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02FD05CB" w:rsidR="007D755F" w:rsidRDefault="007D755F" w:rsidP="007D755F">
      <w:pPr>
        <w:tabs>
          <w:tab w:val="left" w:pos="5580"/>
          <w:tab w:val="left" w:pos="9498"/>
        </w:tabs>
        <w:ind w:right="-569" w:firstLine="5670"/>
      </w:pPr>
      <w:bookmarkStart w:id="0" w:name="_Hlk56090009"/>
      <w:r>
        <w:t>Приложение № 1 к протоколу № 7</w:t>
      </w:r>
      <w:r w:rsidR="00EC01A9">
        <w:t>4</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46E5C99C" w14:textId="3FEA556F" w:rsidR="007D755F" w:rsidRDefault="007D755F" w:rsidP="007D755F">
      <w:pPr>
        <w:tabs>
          <w:tab w:val="left" w:pos="5580"/>
          <w:tab w:val="left" w:pos="9498"/>
        </w:tabs>
        <w:ind w:right="-569" w:firstLine="5670"/>
      </w:pPr>
      <w:r>
        <w:t xml:space="preserve">Кузбасса от </w:t>
      </w:r>
      <w:r w:rsidR="00A10D7D">
        <w:t>1</w:t>
      </w:r>
      <w:r w:rsidR="00EC01A9">
        <w:t>7</w:t>
      </w:r>
      <w:r>
        <w:t>.11.2020</w:t>
      </w:r>
    </w:p>
    <w:p w14:paraId="1C782358" w14:textId="77777777" w:rsidR="006C27CC" w:rsidRPr="0040179A" w:rsidRDefault="006C27CC" w:rsidP="006C27CC">
      <w:pPr>
        <w:tabs>
          <w:tab w:val="left" w:pos="426"/>
          <w:tab w:val="right" w:leader="dot" w:pos="9356"/>
        </w:tabs>
        <w:rPr>
          <w:b/>
        </w:rPr>
      </w:pPr>
    </w:p>
    <w:p w14:paraId="47F099F5" w14:textId="77777777" w:rsidR="006C27CC" w:rsidRPr="00D40DAB" w:rsidRDefault="006C27CC" w:rsidP="006C27CC">
      <w:pPr>
        <w:jc w:val="center"/>
      </w:pPr>
      <w:r w:rsidRPr="00D40DAB">
        <w:t>Экспертное заключение</w:t>
      </w:r>
    </w:p>
    <w:p w14:paraId="744F29EC" w14:textId="77777777" w:rsidR="006C27CC" w:rsidRPr="00BA3A17" w:rsidRDefault="006C27CC" w:rsidP="006C27CC">
      <w:pPr>
        <w:jc w:val="center"/>
      </w:pPr>
      <w:r w:rsidRPr="00BA3A17">
        <w:t>Региональной энергетической комиссии Кузбасса</w:t>
      </w:r>
    </w:p>
    <w:p w14:paraId="1C084A0F" w14:textId="77777777" w:rsidR="006C27CC" w:rsidRPr="00D40DAB" w:rsidRDefault="006C27CC" w:rsidP="006C27CC">
      <w:pPr>
        <w:jc w:val="center"/>
      </w:pPr>
      <w:r w:rsidRPr="00D40DAB">
        <w:t xml:space="preserve">по материалам, представленным </w:t>
      </w:r>
      <w:r>
        <w:t>ООО «Электросибмонтаж»</w:t>
      </w:r>
      <w:r w:rsidRPr="00D40DAB">
        <w:t xml:space="preserve">, </w:t>
      </w:r>
      <w:r>
        <w:br/>
      </w:r>
      <w:r w:rsidRPr="00D40DAB">
        <w:t xml:space="preserve">для </w:t>
      </w:r>
      <w:r>
        <w:t xml:space="preserve">корректировки НВВ и уровня </w:t>
      </w:r>
      <w:r w:rsidRPr="00D40DAB">
        <w:t>тарифов на</w:t>
      </w:r>
      <w:r>
        <w:t xml:space="preserve"> услуги </w:t>
      </w:r>
      <w:r>
        <w:br/>
        <w:t>по передаче</w:t>
      </w:r>
      <w:r w:rsidRPr="00D40DAB">
        <w:t xml:space="preserve"> теплов</w:t>
      </w:r>
      <w:r>
        <w:t>ой</w:t>
      </w:r>
      <w:r w:rsidRPr="00D40DAB">
        <w:t xml:space="preserve"> энерги</w:t>
      </w:r>
      <w:r>
        <w:t>и,</w:t>
      </w:r>
      <w:r w:rsidRPr="00D40DAB">
        <w:t xml:space="preserve"> теплоносител</w:t>
      </w:r>
      <w:r>
        <w:t>я</w:t>
      </w:r>
      <w:r w:rsidRPr="00D40DAB">
        <w:t xml:space="preserve"> </w:t>
      </w:r>
      <w:r>
        <w:br/>
      </w:r>
      <w:r w:rsidRPr="00D40DAB">
        <w:t xml:space="preserve">на потребительском рынке г. </w:t>
      </w:r>
      <w:r>
        <w:t>Кемерово</w:t>
      </w:r>
      <w:r w:rsidRPr="00D40DAB">
        <w:t xml:space="preserve"> на 202</w:t>
      </w:r>
      <w:r>
        <w:t xml:space="preserve">1 </w:t>
      </w:r>
      <w:r w:rsidRPr="00D40DAB">
        <w:t>год</w:t>
      </w:r>
    </w:p>
    <w:p w14:paraId="050DD6BA" w14:textId="77777777" w:rsidR="006C27CC" w:rsidRPr="00D40DAB" w:rsidRDefault="006C27CC" w:rsidP="006C27CC">
      <w:pPr>
        <w:jc w:val="center"/>
      </w:pPr>
    </w:p>
    <w:p w14:paraId="3C818FEA" w14:textId="77777777" w:rsidR="006C27CC" w:rsidRPr="0039310C" w:rsidRDefault="006C27CC" w:rsidP="006C27CC">
      <w:pPr>
        <w:pStyle w:val="10"/>
      </w:pPr>
      <w:bookmarkStart w:id="1" w:name="_Toc21094907"/>
      <w:bookmarkStart w:id="2" w:name="_Toc23151633"/>
      <w:r w:rsidRPr="0039310C">
        <w:t>Общая характеристика предприятия</w:t>
      </w:r>
      <w:bookmarkEnd w:id="1"/>
      <w:bookmarkEnd w:id="2"/>
    </w:p>
    <w:p w14:paraId="517AD00F" w14:textId="77777777" w:rsidR="006C27CC" w:rsidRPr="0039310C" w:rsidRDefault="006C27CC" w:rsidP="006C27CC">
      <w:pPr>
        <w:ind w:firstLine="709"/>
        <w:jc w:val="center"/>
        <w:rPr>
          <w:b/>
          <w:u w:val="single"/>
        </w:rPr>
      </w:pPr>
    </w:p>
    <w:p w14:paraId="6F8CB74C" w14:textId="77777777" w:rsidR="006C27CC" w:rsidRDefault="006C27CC" w:rsidP="006C27CC">
      <w:pPr>
        <w:autoSpaceDE w:val="0"/>
        <w:autoSpaceDN w:val="0"/>
        <w:adjustRightInd w:val="0"/>
        <w:ind w:firstLine="709"/>
        <w:jc w:val="both"/>
      </w:pPr>
      <w:r>
        <w:t>Полное наименование предприятия: Общество с ограниченной ответственностью «Электросибмонтаж».</w:t>
      </w:r>
    </w:p>
    <w:p w14:paraId="0460D560" w14:textId="77777777" w:rsidR="006C27CC" w:rsidRDefault="006C27CC" w:rsidP="006C27CC">
      <w:pPr>
        <w:autoSpaceDE w:val="0"/>
        <w:autoSpaceDN w:val="0"/>
        <w:adjustRightInd w:val="0"/>
        <w:ind w:firstLine="709"/>
        <w:jc w:val="both"/>
      </w:pPr>
      <w:r>
        <w:t>Сокращенное наименование предприятия: ООО «Электросибмонтаж».</w:t>
      </w:r>
    </w:p>
    <w:p w14:paraId="11E6739C" w14:textId="77777777" w:rsidR="006C27CC" w:rsidRDefault="006C27CC" w:rsidP="006C27CC">
      <w:pPr>
        <w:autoSpaceDE w:val="0"/>
        <w:autoSpaceDN w:val="0"/>
        <w:adjustRightInd w:val="0"/>
        <w:ind w:firstLine="709"/>
        <w:jc w:val="both"/>
      </w:pPr>
      <w:r>
        <w:t>Юридический адрес: 650000, г. Кемерово, пр. Кузнецкий, 11.</w:t>
      </w:r>
    </w:p>
    <w:p w14:paraId="50EDCFD5" w14:textId="77777777" w:rsidR="006C27CC" w:rsidRPr="00D61D96" w:rsidRDefault="006C27CC" w:rsidP="006C27CC">
      <w:pPr>
        <w:pStyle w:val="afffffff5"/>
        <w:ind w:firstLine="709"/>
        <w:jc w:val="both"/>
        <w:rPr>
          <w:b w:val="0"/>
          <w:sz w:val="28"/>
          <w:szCs w:val="28"/>
        </w:rPr>
      </w:pPr>
      <w:r w:rsidRPr="00D61D96">
        <w:rPr>
          <w:b w:val="0"/>
          <w:sz w:val="28"/>
          <w:szCs w:val="28"/>
        </w:rPr>
        <w:t>Должность, фамилия, имя, отчество руководителя –</w:t>
      </w:r>
      <w:r>
        <w:rPr>
          <w:b w:val="0"/>
          <w:sz w:val="28"/>
          <w:szCs w:val="28"/>
        </w:rPr>
        <w:t xml:space="preserve"> Г</w:t>
      </w:r>
      <w:r w:rsidRPr="00D61D96">
        <w:rPr>
          <w:b w:val="0"/>
          <w:sz w:val="28"/>
          <w:szCs w:val="28"/>
        </w:rPr>
        <w:t>енеральн</w:t>
      </w:r>
      <w:r>
        <w:rPr>
          <w:b w:val="0"/>
          <w:sz w:val="28"/>
          <w:szCs w:val="28"/>
        </w:rPr>
        <w:t>ый</w:t>
      </w:r>
      <w:r w:rsidRPr="00D61D96">
        <w:rPr>
          <w:b w:val="0"/>
          <w:sz w:val="28"/>
          <w:szCs w:val="28"/>
        </w:rPr>
        <w:t xml:space="preserve"> директор </w:t>
      </w:r>
      <w:r>
        <w:rPr>
          <w:b w:val="0"/>
          <w:sz w:val="28"/>
          <w:szCs w:val="28"/>
        </w:rPr>
        <w:t>–</w:t>
      </w:r>
      <w:r w:rsidRPr="00D61D96">
        <w:rPr>
          <w:b w:val="0"/>
          <w:sz w:val="28"/>
          <w:szCs w:val="28"/>
        </w:rPr>
        <w:t xml:space="preserve"> </w:t>
      </w:r>
      <w:r>
        <w:rPr>
          <w:b w:val="0"/>
          <w:sz w:val="28"/>
          <w:szCs w:val="28"/>
        </w:rPr>
        <w:t>Бондарчук Николай Николаевич</w:t>
      </w:r>
      <w:r w:rsidRPr="00D61D96">
        <w:rPr>
          <w:b w:val="0"/>
          <w:sz w:val="28"/>
          <w:szCs w:val="28"/>
        </w:rPr>
        <w:t>.</w:t>
      </w:r>
    </w:p>
    <w:p w14:paraId="4E4B0601" w14:textId="77777777" w:rsidR="006C27CC" w:rsidRDefault="006C27CC" w:rsidP="006C27CC">
      <w:pPr>
        <w:pStyle w:val="afffffff5"/>
        <w:ind w:firstLine="709"/>
        <w:jc w:val="both"/>
        <w:rPr>
          <w:b w:val="0"/>
          <w:sz w:val="28"/>
          <w:szCs w:val="28"/>
        </w:rPr>
      </w:pPr>
      <w:r w:rsidRPr="00D61D96">
        <w:rPr>
          <w:b w:val="0"/>
          <w:sz w:val="28"/>
          <w:szCs w:val="28"/>
        </w:rPr>
        <w:t>Должность, фамилия, имя, отчество контактного лица предприятия, рабочий телефон –</w:t>
      </w:r>
      <w:r>
        <w:rPr>
          <w:b w:val="0"/>
          <w:sz w:val="28"/>
          <w:szCs w:val="28"/>
        </w:rPr>
        <w:t xml:space="preserve"> Захарова Людмила Валерьяновна</w:t>
      </w:r>
      <w:r w:rsidRPr="00D61D96">
        <w:rPr>
          <w:b w:val="0"/>
          <w:sz w:val="28"/>
          <w:szCs w:val="28"/>
        </w:rPr>
        <w:t xml:space="preserve">, телефон: </w:t>
      </w:r>
      <w:r w:rsidRPr="00D61D96">
        <w:rPr>
          <w:b w:val="0"/>
          <w:sz w:val="28"/>
          <w:szCs w:val="28"/>
        </w:rPr>
        <w:br/>
        <w:t>(3842) 3</w:t>
      </w:r>
      <w:r>
        <w:rPr>
          <w:b w:val="0"/>
          <w:sz w:val="28"/>
          <w:szCs w:val="28"/>
        </w:rPr>
        <w:t>6</w:t>
      </w:r>
      <w:r w:rsidRPr="00D61D96">
        <w:rPr>
          <w:b w:val="0"/>
          <w:sz w:val="28"/>
          <w:szCs w:val="28"/>
        </w:rPr>
        <w:t>-</w:t>
      </w:r>
      <w:r>
        <w:rPr>
          <w:b w:val="0"/>
          <w:sz w:val="28"/>
          <w:szCs w:val="28"/>
        </w:rPr>
        <w:t>84</w:t>
      </w:r>
      <w:r w:rsidRPr="00D61D96">
        <w:rPr>
          <w:b w:val="0"/>
          <w:sz w:val="28"/>
          <w:szCs w:val="28"/>
        </w:rPr>
        <w:t>-</w:t>
      </w:r>
      <w:r>
        <w:rPr>
          <w:b w:val="0"/>
          <w:sz w:val="28"/>
          <w:szCs w:val="28"/>
        </w:rPr>
        <w:t>36</w:t>
      </w:r>
      <w:r w:rsidRPr="00D61D96">
        <w:rPr>
          <w:b w:val="0"/>
          <w:sz w:val="28"/>
          <w:szCs w:val="28"/>
        </w:rPr>
        <w:t>.</w:t>
      </w:r>
    </w:p>
    <w:p w14:paraId="2F323639" w14:textId="77777777" w:rsidR="006C27CC" w:rsidRPr="00211F35" w:rsidRDefault="006C27CC" w:rsidP="006C27CC">
      <w:pPr>
        <w:autoSpaceDE w:val="0"/>
        <w:autoSpaceDN w:val="0"/>
        <w:adjustRightInd w:val="0"/>
        <w:ind w:firstLine="709"/>
        <w:jc w:val="both"/>
      </w:pPr>
      <w:r w:rsidRPr="00211F35">
        <w:t xml:space="preserve">ООО «ЭСМ» осуществляет услуги по передаче тепловой энергии </w:t>
      </w:r>
      <w:r w:rsidRPr="00211F35">
        <w:br/>
        <w:t xml:space="preserve">от Кемеровской ГРЭС АО «Кемеровская генерация» (Договор № 3599т </w:t>
      </w:r>
      <w:r w:rsidRPr="00211F35">
        <w:br/>
        <w:t>от 25.02.2013 с ежегодной автопролонгацией на год).</w:t>
      </w:r>
    </w:p>
    <w:p w14:paraId="3456E4BA" w14:textId="77777777" w:rsidR="006C27CC" w:rsidRDefault="006C27CC" w:rsidP="006C27CC">
      <w:pPr>
        <w:autoSpaceDE w:val="0"/>
        <w:autoSpaceDN w:val="0"/>
        <w:adjustRightInd w:val="0"/>
        <w:ind w:firstLine="709"/>
        <w:jc w:val="both"/>
      </w:pPr>
      <w:r>
        <w:t>Протяженность тепловых сетей в 2-трубном исчислении составляет: 451,61 м, в том числе:</w:t>
      </w:r>
    </w:p>
    <w:p w14:paraId="04917A02" w14:textId="77777777" w:rsidR="006C27CC" w:rsidRDefault="006C27CC" w:rsidP="006C27CC">
      <w:pPr>
        <w:autoSpaceDE w:val="0"/>
        <w:autoSpaceDN w:val="0"/>
        <w:adjustRightInd w:val="0"/>
        <w:ind w:firstLine="709"/>
        <w:jc w:val="both"/>
      </w:pPr>
      <w:r>
        <w:t>- надземной прокладки – 72,04 м;</w:t>
      </w:r>
    </w:p>
    <w:p w14:paraId="5C02484F" w14:textId="77777777" w:rsidR="006C27CC" w:rsidRDefault="006C27CC" w:rsidP="006C27CC">
      <w:pPr>
        <w:autoSpaceDE w:val="0"/>
        <w:autoSpaceDN w:val="0"/>
        <w:adjustRightInd w:val="0"/>
        <w:ind w:firstLine="709"/>
        <w:jc w:val="both"/>
      </w:pPr>
      <w:r>
        <w:t>- подземной прокладки – 379,57 м.</w:t>
      </w:r>
    </w:p>
    <w:p w14:paraId="5E9CF7A2" w14:textId="77777777" w:rsidR="006C27CC" w:rsidRDefault="006C27CC" w:rsidP="006C27CC">
      <w:pPr>
        <w:autoSpaceDE w:val="0"/>
        <w:autoSpaceDN w:val="0"/>
        <w:adjustRightInd w:val="0"/>
        <w:ind w:firstLine="709"/>
        <w:jc w:val="both"/>
      </w:pPr>
      <w:r w:rsidRPr="00E76E92">
        <w:t xml:space="preserve">В соответствии с принятой на предприятии методикой раздельного учета затрат, затраты по передаче тепловой энергии учитываются в размере </w:t>
      </w:r>
      <w:r>
        <w:t xml:space="preserve">7,2 </w:t>
      </w:r>
      <w:r w:rsidRPr="00E76E92">
        <w:t>% от общих (в соответствии с долей выручки от услуг по передаче тепловой энергии в общем объеме выручки).</w:t>
      </w:r>
    </w:p>
    <w:p w14:paraId="46D4E222" w14:textId="77777777" w:rsidR="006C27CC" w:rsidRDefault="006C27CC" w:rsidP="006C27CC">
      <w:pPr>
        <w:autoSpaceDE w:val="0"/>
        <w:autoSpaceDN w:val="0"/>
        <w:adjustRightInd w:val="0"/>
        <w:ind w:firstLine="709"/>
        <w:jc w:val="both"/>
      </w:pPr>
      <w:r>
        <w:t>Предприятие находится на общей системе налогообложения.</w:t>
      </w:r>
    </w:p>
    <w:p w14:paraId="6FF41BD9" w14:textId="77777777" w:rsidR="006C27CC" w:rsidRDefault="006C27CC" w:rsidP="006C27CC">
      <w:pPr>
        <w:pStyle w:val="afffffff5"/>
        <w:ind w:firstLine="709"/>
        <w:jc w:val="both"/>
        <w:rPr>
          <w:b w:val="0"/>
          <w:sz w:val="28"/>
          <w:szCs w:val="28"/>
        </w:rPr>
      </w:pPr>
      <w:r w:rsidRPr="008A49FA">
        <w:rPr>
          <w:b w:val="0"/>
          <w:sz w:val="28"/>
          <w:szCs w:val="28"/>
        </w:rPr>
        <w:t xml:space="preserve">В соответствии со статьей 8 Федерального закона от 27.07.2010 </w:t>
      </w:r>
      <w:r>
        <w:rPr>
          <w:b w:val="0"/>
          <w:sz w:val="28"/>
          <w:szCs w:val="28"/>
        </w:rPr>
        <w:br/>
      </w:r>
      <w:r w:rsidRPr="008A49FA">
        <w:rPr>
          <w:b w:val="0"/>
          <w:sz w:val="28"/>
          <w:szCs w:val="28"/>
        </w:rPr>
        <w:t>№</w:t>
      </w:r>
      <w:r>
        <w:rPr>
          <w:b w:val="0"/>
          <w:sz w:val="28"/>
          <w:szCs w:val="28"/>
        </w:rPr>
        <w:t xml:space="preserve"> </w:t>
      </w:r>
      <w:r w:rsidRPr="008A49FA">
        <w:rPr>
          <w:b w:val="0"/>
          <w:sz w:val="28"/>
          <w:szCs w:val="28"/>
        </w:rPr>
        <w:t>190-ФЗ</w:t>
      </w:r>
      <w:r>
        <w:rPr>
          <w:b w:val="0"/>
          <w:sz w:val="28"/>
          <w:szCs w:val="28"/>
        </w:rPr>
        <w:t xml:space="preserve"> «</w:t>
      </w:r>
      <w:r w:rsidRPr="008A49FA">
        <w:rPr>
          <w:b w:val="0"/>
          <w:sz w:val="28"/>
          <w:szCs w:val="28"/>
        </w:rPr>
        <w:t>О теплоснабжении</w:t>
      </w:r>
      <w:r>
        <w:rPr>
          <w:b w:val="0"/>
          <w:sz w:val="28"/>
          <w:szCs w:val="28"/>
        </w:rPr>
        <w:t>»,</w:t>
      </w:r>
      <w:r w:rsidRPr="008A49FA">
        <w:rPr>
          <w:b w:val="0"/>
          <w:sz w:val="28"/>
          <w:szCs w:val="28"/>
        </w:rPr>
        <w:t xml:space="preserve"> цены (тарифы) на товары, услуги в сфере теплоснабжения </w:t>
      </w:r>
      <w:r>
        <w:rPr>
          <w:b w:val="0"/>
          <w:sz w:val="28"/>
          <w:szCs w:val="28"/>
        </w:rPr>
        <w:t>ОО</w:t>
      </w:r>
      <w:r w:rsidRPr="00D61D96">
        <w:rPr>
          <w:b w:val="0"/>
          <w:sz w:val="28"/>
          <w:szCs w:val="28"/>
        </w:rPr>
        <w:t xml:space="preserve">О </w:t>
      </w:r>
      <w:r>
        <w:rPr>
          <w:b w:val="0"/>
          <w:sz w:val="28"/>
          <w:szCs w:val="28"/>
        </w:rPr>
        <w:t>«Электросибмонтаж»</w:t>
      </w:r>
      <w:r w:rsidRPr="00252223">
        <w:rPr>
          <w:b w:val="0"/>
          <w:sz w:val="28"/>
          <w:szCs w:val="28"/>
        </w:rPr>
        <w:t>, ИНН 4205258086,</w:t>
      </w:r>
      <w:r>
        <w:rPr>
          <w:b w:val="0"/>
          <w:sz w:val="28"/>
          <w:szCs w:val="28"/>
        </w:rPr>
        <w:t xml:space="preserve"> </w:t>
      </w:r>
      <w:r w:rsidRPr="008A49FA">
        <w:rPr>
          <w:b w:val="0"/>
          <w:sz w:val="28"/>
          <w:szCs w:val="28"/>
        </w:rPr>
        <w:t>подлежат государственному регулированию.</w:t>
      </w:r>
    </w:p>
    <w:p w14:paraId="02DD4A73" w14:textId="77777777" w:rsidR="006C27CC" w:rsidRDefault="006C27CC" w:rsidP="006C27CC">
      <w:pPr>
        <w:pStyle w:val="afffffff5"/>
        <w:ind w:firstLine="709"/>
        <w:jc w:val="both"/>
        <w:rPr>
          <w:b w:val="0"/>
          <w:sz w:val="28"/>
          <w:szCs w:val="28"/>
        </w:rPr>
      </w:pPr>
      <w:r w:rsidRPr="008A49FA">
        <w:rPr>
          <w:b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Pr>
          <w:b w:val="0"/>
          <w:sz w:val="28"/>
          <w:szCs w:val="28"/>
        </w:rPr>
        <w:br/>
      </w:r>
      <w:r w:rsidRPr="008A49FA">
        <w:rPr>
          <w:b w:val="0"/>
          <w:sz w:val="28"/>
          <w:szCs w:val="28"/>
        </w:rPr>
        <w:t>от 22.10.2012 № 1075</w:t>
      </w:r>
      <w:r>
        <w:rPr>
          <w:b w:val="0"/>
          <w:sz w:val="28"/>
          <w:szCs w:val="28"/>
        </w:rPr>
        <w:t xml:space="preserve"> «</w:t>
      </w:r>
      <w:r w:rsidRPr="008A49FA">
        <w:rPr>
          <w:b w:val="0"/>
          <w:sz w:val="28"/>
          <w:szCs w:val="28"/>
        </w:rPr>
        <w:t>О ценообразовании в сфере теплоснабжения</w:t>
      </w:r>
      <w:r>
        <w:rPr>
          <w:b w:val="0"/>
          <w:sz w:val="28"/>
          <w:szCs w:val="28"/>
        </w:rPr>
        <w:t>»,</w:t>
      </w:r>
      <w:r w:rsidRPr="008A49FA">
        <w:rPr>
          <w:b w:val="0"/>
          <w:sz w:val="28"/>
          <w:szCs w:val="28"/>
        </w:rPr>
        <w:t xml:space="preserve"> </w:t>
      </w:r>
      <w:r>
        <w:rPr>
          <w:b w:val="0"/>
          <w:sz w:val="28"/>
          <w:szCs w:val="28"/>
        </w:rPr>
        <w:br/>
      </w:r>
      <w:r w:rsidRPr="008A49FA">
        <w:rPr>
          <w:b w:val="0"/>
          <w:sz w:val="28"/>
          <w:szCs w:val="28"/>
        </w:rPr>
        <w:t xml:space="preserve">цены (тарифы) на услуги в сфере теплоснабжения, оказываемые </w:t>
      </w:r>
      <w:r>
        <w:rPr>
          <w:b w:val="0"/>
          <w:sz w:val="28"/>
          <w:szCs w:val="28"/>
        </w:rPr>
        <w:br/>
        <w:t>ОО</w:t>
      </w:r>
      <w:r w:rsidRPr="00D61D96">
        <w:rPr>
          <w:b w:val="0"/>
          <w:sz w:val="28"/>
          <w:szCs w:val="28"/>
        </w:rPr>
        <w:t xml:space="preserve">О </w:t>
      </w:r>
      <w:r>
        <w:rPr>
          <w:b w:val="0"/>
          <w:sz w:val="28"/>
          <w:szCs w:val="28"/>
        </w:rPr>
        <w:t>«Электросибмонтаж» посредством собственного теплосетевого имущества,</w:t>
      </w:r>
      <w:r w:rsidRPr="008A49FA">
        <w:rPr>
          <w:b w:val="0"/>
          <w:sz w:val="28"/>
          <w:szCs w:val="28"/>
        </w:rPr>
        <w:t xml:space="preserve"> </w:t>
      </w:r>
      <w:r>
        <w:rPr>
          <w:b w:val="0"/>
          <w:sz w:val="28"/>
          <w:szCs w:val="28"/>
        </w:rPr>
        <w:t>подлежат государственному регулированию</w:t>
      </w:r>
      <w:r w:rsidRPr="008A49FA">
        <w:rPr>
          <w:b w:val="0"/>
          <w:sz w:val="28"/>
          <w:szCs w:val="28"/>
        </w:rPr>
        <w:t>.</w:t>
      </w:r>
      <w:r>
        <w:rPr>
          <w:b w:val="0"/>
          <w:sz w:val="28"/>
          <w:szCs w:val="28"/>
        </w:rPr>
        <w:t xml:space="preserve"> </w:t>
      </w:r>
    </w:p>
    <w:p w14:paraId="7E7DBF91" w14:textId="77777777" w:rsidR="006C27CC" w:rsidRDefault="006C27CC" w:rsidP="006C27CC">
      <w:pPr>
        <w:pStyle w:val="afffffff5"/>
        <w:ind w:firstLine="709"/>
        <w:jc w:val="both"/>
        <w:rPr>
          <w:b w:val="0"/>
          <w:sz w:val="28"/>
          <w:szCs w:val="28"/>
        </w:rPr>
      </w:pPr>
      <w:r>
        <w:rPr>
          <w:b w:val="0"/>
          <w:sz w:val="28"/>
          <w:szCs w:val="28"/>
        </w:rPr>
        <w:t>Р</w:t>
      </w:r>
      <w:r w:rsidRPr="00DD47A4">
        <w:rPr>
          <w:b w:val="0"/>
          <w:sz w:val="28"/>
          <w:szCs w:val="28"/>
        </w:rPr>
        <w:t>асходы</w:t>
      </w:r>
      <w:r>
        <w:rPr>
          <w:b w:val="0"/>
          <w:sz w:val="28"/>
          <w:szCs w:val="28"/>
        </w:rPr>
        <w:t xml:space="preserve"> предприятия</w:t>
      </w:r>
      <w:r w:rsidRPr="00DD47A4">
        <w:rPr>
          <w:b w:val="0"/>
          <w:sz w:val="28"/>
          <w:szCs w:val="28"/>
        </w:rPr>
        <w:t xml:space="preserve"> рассчитываются в соответствии с пунктами 28 </w:t>
      </w:r>
      <w:r>
        <w:rPr>
          <w:b w:val="0"/>
          <w:sz w:val="28"/>
          <w:szCs w:val="28"/>
        </w:rPr>
        <w:br/>
      </w:r>
      <w:r w:rsidRPr="00DD47A4">
        <w:rPr>
          <w:b w:val="0"/>
          <w:sz w:val="28"/>
          <w:szCs w:val="28"/>
        </w:rPr>
        <w:t>и 31 Основ ценообразования.</w:t>
      </w:r>
    </w:p>
    <w:p w14:paraId="392B1ACF" w14:textId="77777777" w:rsidR="006C27CC" w:rsidRDefault="006C27CC" w:rsidP="006C27CC">
      <w:pPr>
        <w:ind w:firstLine="709"/>
        <w:jc w:val="center"/>
        <w:rPr>
          <w:b/>
        </w:rPr>
      </w:pPr>
    </w:p>
    <w:p w14:paraId="45B04ECA" w14:textId="77777777" w:rsidR="006C27CC" w:rsidRPr="0039310C" w:rsidRDefault="006C27CC" w:rsidP="006C27CC">
      <w:pPr>
        <w:pStyle w:val="10"/>
      </w:pPr>
      <w:bookmarkStart w:id="3" w:name="_Toc470509569"/>
      <w:bookmarkStart w:id="4" w:name="_Toc495492832"/>
      <w:bookmarkStart w:id="5" w:name="_Toc21094908"/>
      <w:bookmarkStart w:id="6" w:name="_Toc23151634"/>
      <w:r w:rsidRPr="0039310C">
        <w:lastRenderedPageBreak/>
        <w:t>Нормативно правовая база</w:t>
      </w:r>
      <w:bookmarkEnd w:id="3"/>
      <w:bookmarkEnd w:id="4"/>
      <w:bookmarkEnd w:id="5"/>
      <w:bookmarkEnd w:id="6"/>
    </w:p>
    <w:p w14:paraId="17CB8230" w14:textId="77777777" w:rsidR="006C27CC" w:rsidRPr="0039310C" w:rsidRDefault="006C27CC" w:rsidP="006C27CC">
      <w:pPr>
        <w:ind w:firstLine="709"/>
        <w:rPr>
          <w:lang w:eastAsia="en-US"/>
        </w:rPr>
      </w:pPr>
    </w:p>
    <w:p w14:paraId="754E2701" w14:textId="77777777" w:rsidR="006C27CC" w:rsidRPr="0039310C" w:rsidRDefault="006C27CC" w:rsidP="006C27CC">
      <w:pPr>
        <w:numPr>
          <w:ilvl w:val="0"/>
          <w:numId w:val="8"/>
        </w:numPr>
        <w:tabs>
          <w:tab w:val="clear" w:pos="720"/>
          <w:tab w:val="left" w:pos="1134"/>
          <w:tab w:val="left" w:pos="9900"/>
        </w:tabs>
        <w:ind w:left="0" w:firstLine="709"/>
        <w:jc w:val="both"/>
      </w:pPr>
      <w:r w:rsidRPr="0039310C">
        <w:t>Гражданский кодекс Российской Федерации.</w:t>
      </w:r>
    </w:p>
    <w:p w14:paraId="523B3AB6" w14:textId="77777777" w:rsidR="006C27CC" w:rsidRPr="0039310C" w:rsidRDefault="006C27CC" w:rsidP="006C27CC">
      <w:pPr>
        <w:numPr>
          <w:ilvl w:val="0"/>
          <w:numId w:val="8"/>
        </w:numPr>
        <w:tabs>
          <w:tab w:val="clear" w:pos="720"/>
          <w:tab w:val="left" w:pos="1134"/>
          <w:tab w:val="left" w:pos="9900"/>
        </w:tabs>
        <w:ind w:left="0" w:firstLine="709"/>
        <w:jc w:val="both"/>
      </w:pPr>
      <w:r w:rsidRPr="0039310C">
        <w:t>Налоговый кодекс Российской Федерации.</w:t>
      </w:r>
    </w:p>
    <w:p w14:paraId="454840F1" w14:textId="77777777" w:rsidR="006C27CC" w:rsidRPr="0039310C" w:rsidRDefault="006C27CC" w:rsidP="006C27CC">
      <w:pPr>
        <w:numPr>
          <w:ilvl w:val="0"/>
          <w:numId w:val="8"/>
        </w:numPr>
        <w:tabs>
          <w:tab w:val="clear" w:pos="720"/>
          <w:tab w:val="left" w:pos="1134"/>
          <w:tab w:val="left" w:pos="9900"/>
        </w:tabs>
        <w:ind w:left="0" w:firstLine="709"/>
        <w:jc w:val="both"/>
      </w:pPr>
      <w:r w:rsidRPr="0039310C">
        <w:t>Трудовой Кодекс Российской Федерации.</w:t>
      </w:r>
    </w:p>
    <w:p w14:paraId="7FF03BCF" w14:textId="77777777" w:rsidR="006C27CC" w:rsidRPr="0039310C" w:rsidRDefault="006C27CC" w:rsidP="006C27CC">
      <w:pPr>
        <w:numPr>
          <w:ilvl w:val="0"/>
          <w:numId w:val="8"/>
        </w:numPr>
        <w:tabs>
          <w:tab w:val="clear" w:pos="720"/>
          <w:tab w:val="left" w:pos="1134"/>
          <w:tab w:val="left" w:pos="9900"/>
        </w:tabs>
        <w:ind w:left="0" w:firstLine="709"/>
        <w:jc w:val="both"/>
      </w:pPr>
      <w:r w:rsidRPr="0039310C">
        <w:t xml:space="preserve">Федеральный Закон от 17.08.1995 № 147-ФЗ </w:t>
      </w:r>
      <w:r>
        <w:t>«</w:t>
      </w:r>
      <w:r w:rsidRPr="0039310C">
        <w:t>О естественных монополиях</w:t>
      </w:r>
      <w:r>
        <w:t>»</w:t>
      </w:r>
      <w:r w:rsidRPr="0039310C">
        <w:t>.</w:t>
      </w:r>
    </w:p>
    <w:p w14:paraId="3E33615F" w14:textId="77777777" w:rsidR="006C27CC" w:rsidRPr="0039310C" w:rsidRDefault="006C27CC" w:rsidP="006C27CC">
      <w:pPr>
        <w:numPr>
          <w:ilvl w:val="0"/>
          <w:numId w:val="8"/>
        </w:numPr>
        <w:tabs>
          <w:tab w:val="clear" w:pos="720"/>
          <w:tab w:val="left" w:pos="1134"/>
          <w:tab w:val="left" w:pos="9900"/>
        </w:tabs>
        <w:ind w:left="0" w:firstLine="709"/>
        <w:jc w:val="both"/>
      </w:pPr>
      <w:r w:rsidRPr="0039310C">
        <w:t xml:space="preserve"> Федеральный закон от 27.07.2010 № 190-ФЗ </w:t>
      </w:r>
      <w:r>
        <w:t>«</w:t>
      </w:r>
      <w:r w:rsidRPr="0039310C">
        <w:t>О теплоснабжении</w:t>
      </w:r>
      <w:r>
        <w:t>»</w:t>
      </w:r>
      <w:r w:rsidRPr="0039310C">
        <w:t>.</w:t>
      </w:r>
    </w:p>
    <w:p w14:paraId="542B4603" w14:textId="77777777" w:rsidR="006C27CC" w:rsidRPr="0039310C" w:rsidRDefault="006C27CC" w:rsidP="006C27CC">
      <w:pPr>
        <w:numPr>
          <w:ilvl w:val="0"/>
          <w:numId w:val="8"/>
        </w:numPr>
        <w:tabs>
          <w:tab w:val="clear" w:pos="720"/>
          <w:tab w:val="left" w:pos="1134"/>
          <w:tab w:val="left" w:pos="9900"/>
        </w:tabs>
        <w:ind w:left="0" w:firstLine="709"/>
        <w:jc w:val="both"/>
      </w:pPr>
      <w:r w:rsidRPr="0039310C">
        <w:t xml:space="preserve">Постановление Правительства РФ от 06.07.1998 № 700 </w:t>
      </w:r>
      <w:r>
        <w:t>«</w:t>
      </w:r>
      <w:r w:rsidRPr="0039310C">
        <w:t xml:space="preserve">О введении раздельного учета затрат по регулируемым видам деятельности </w:t>
      </w:r>
      <w:r>
        <w:br/>
      </w:r>
      <w:r w:rsidRPr="0039310C">
        <w:t>в энергетике</w:t>
      </w:r>
      <w:r>
        <w:t>»</w:t>
      </w:r>
      <w:r w:rsidRPr="0039310C">
        <w:t>.</w:t>
      </w:r>
    </w:p>
    <w:p w14:paraId="1B29CC64" w14:textId="77777777" w:rsidR="006C27CC" w:rsidRPr="0039310C" w:rsidRDefault="006C27CC" w:rsidP="006C27CC">
      <w:pPr>
        <w:numPr>
          <w:ilvl w:val="0"/>
          <w:numId w:val="8"/>
        </w:numPr>
        <w:tabs>
          <w:tab w:val="clear" w:pos="720"/>
          <w:tab w:val="left" w:pos="1134"/>
          <w:tab w:val="left" w:pos="9900"/>
        </w:tabs>
        <w:ind w:left="0" w:firstLine="709"/>
        <w:jc w:val="both"/>
      </w:pPr>
      <w:r w:rsidRPr="0039310C">
        <w:t xml:space="preserve">Постановление Правительства Российской Федерации от 22.10.2012 № 1075 </w:t>
      </w:r>
      <w:r>
        <w:t>«</w:t>
      </w:r>
      <w:r w:rsidRPr="0039310C">
        <w:t>О ценообразовании в сфере теплоснабжения</w:t>
      </w:r>
      <w:r>
        <w:t>»</w:t>
      </w:r>
      <w:r w:rsidRPr="0039310C">
        <w:t>.</w:t>
      </w:r>
    </w:p>
    <w:p w14:paraId="2D92D000" w14:textId="77777777" w:rsidR="006C27CC" w:rsidRPr="0039310C" w:rsidRDefault="006C27CC" w:rsidP="006C27CC">
      <w:pPr>
        <w:numPr>
          <w:ilvl w:val="0"/>
          <w:numId w:val="8"/>
        </w:numPr>
        <w:tabs>
          <w:tab w:val="clear" w:pos="720"/>
          <w:tab w:val="left" w:pos="1134"/>
          <w:tab w:val="left" w:pos="9900"/>
        </w:tabs>
        <w:ind w:left="0" w:firstLine="709"/>
        <w:jc w:val="both"/>
      </w:pPr>
      <w:r w:rsidRPr="0039310C">
        <w:t xml:space="preserve"> Приказ Минэнерго РФ от 30.12.2008 № 323 </w:t>
      </w:r>
      <w:r>
        <w:t>«</w:t>
      </w:r>
      <w:r w:rsidRPr="0039310C">
        <w:t xml:space="preserve">Об организации </w:t>
      </w:r>
      <w:r>
        <w:br/>
      </w:r>
      <w:r w:rsidRPr="0039310C">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br/>
      </w:r>
      <w:r w:rsidRPr="0039310C">
        <w:t>и тепловую энергию от тепловых электрических станций и котельных</w:t>
      </w:r>
      <w:r>
        <w:t>»</w:t>
      </w:r>
      <w:r w:rsidRPr="0039310C">
        <w:t>.</w:t>
      </w:r>
    </w:p>
    <w:p w14:paraId="74426843" w14:textId="77777777" w:rsidR="006C27CC" w:rsidRPr="0039310C" w:rsidRDefault="006C27CC" w:rsidP="006C27CC">
      <w:pPr>
        <w:numPr>
          <w:ilvl w:val="0"/>
          <w:numId w:val="8"/>
        </w:numPr>
        <w:tabs>
          <w:tab w:val="clear" w:pos="720"/>
          <w:tab w:val="left" w:pos="1134"/>
          <w:tab w:val="left" w:pos="9900"/>
        </w:tabs>
        <w:ind w:left="0" w:firstLine="709"/>
        <w:jc w:val="both"/>
      </w:pPr>
      <w:r w:rsidRPr="0039310C">
        <w:t xml:space="preserve"> Приказ Минэнерго РФ от 30.12.2008 № 325 </w:t>
      </w:r>
      <w:r>
        <w:t>«</w:t>
      </w:r>
      <w:r w:rsidRPr="0039310C">
        <w:t xml:space="preserve">Об организации </w:t>
      </w:r>
      <w:r>
        <w:br/>
      </w:r>
      <w:r w:rsidRPr="0039310C">
        <w:t>в Министерстве энергетики Российской Федерации работы по утверждению нормативов технологических потерь при передаче тепловой энергии</w:t>
      </w:r>
      <w:r>
        <w:t>»</w:t>
      </w:r>
      <w:r w:rsidRPr="0039310C">
        <w:t xml:space="preserve"> (вместе с </w:t>
      </w:r>
      <w:r>
        <w:t>«</w:t>
      </w:r>
      <w:r w:rsidRPr="0039310C">
        <w:t xml:space="preserve">Инструкцией по организации в Минэнерго России работы по расчету </w:t>
      </w:r>
      <w:r>
        <w:br/>
      </w:r>
      <w:r w:rsidRPr="0039310C">
        <w:t>и обоснованию нормативов технологических потерь при передаче тепловой энергии</w:t>
      </w:r>
      <w:r>
        <w:t>»</w:t>
      </w:r>
      <w:r w:rsidRPr="0039310C">
        <w:t>).</w:t>
      </w:r>
    </w:p>
    <w:p w14:paraId="32A6D17F" w14:textId="77777777" w:rsidR="006C27CC" w:rsidRPr="0039310C" w:rsidRDefault="006C27CC" w:rsidP="006C27CC">
      <w:pPr>
        <w:numPr>
          <w:ilvl w:val="0"/>
          <w:numId w:val="8"/>
        </w:numPr>
        <w:tabs>
          <w:tab w:val="clear" w:pos="720"/>
          <w:tab w:val="left" w:pos="1134"/>
        </w:tabs>
        <w:ind w:left="0" w:firstLine="709"/>
        <w:jc w:val="both"/>
      </w:pPr>
      <w:r w:rsidRPr="0039310C">
        <w:t>Приказ ФСТ России</w:t>
      </w:r>
      <w:r>
        <w:t xml:space="preserve"> о</w:t>
      </w:r>
      <w:r w:rsidRPr="0039310C">
        <w:t xml:space="preserve">т 13.06.2013 № 760-э </w:t>
      </w:r>
      <w:r>
        <w:t>«</w:t>
      </w:r>
      <w:r w:rsidRPr="0039310C">
        <w:t>Об утверждении Методических указаний по расчету регулируемых цен (тарифов) в сфере теплоснабжения</w:t>
      </w:r>
      <w:r>
        <w:t>»</w:t>
      </w:r>
      <w:r w:rsidRPr="0039310C">
        <w:t xml:space="preserve"> (далее Методические указания).</w:t>
      </w:r>
    </w:p>
    <w:p w14:paraId="44BFB20E" w14:textId="77777777" w:rsidR="006C27CC" w:rsidRPr="0039310C" w:rsidRDefault="006C27CC" w:rsidP="006C27CC">
      <w:pPr>
        <w:numPr>
          <w:ilvl w:val="0"/>
          <w:numId w:val="8"/>
        </w:numPr>
        <w:tabs>
          <w:tab w:val="clear" w:pos="720"/>
          <w:tab w:val="left" w:pos="1134"/>
        </w:tabs>
        <w:ind w:left="0" w:firstLine="709"/>
        <w:jc w:val="both"/>
      </w:pPr>
      <w:r w:rsidRPr="0039310C">
        <w:t>Приказ ФСТ России</w:t>
      </w:r>
      <w:r>
        <w:t xml:space="preserve"> </w:t>
      </w:r>
      <w:r w:rsidRPr="0039310C">
        <w:t xml:space="preserve">от 07.06.2013 № 163 </w:t>
      </w:r>
      <w:r>
        <w:t>«</w:t>
      </w:r>
      <w:r w:rsidRPr="0039310C">
        <w:t xml:space="preserve">Об утверждении Регламента открытия дел об установлении регулируемых цен (тарифов) </w:t>
      </w:r>
      <w:r>
        <w:br/>
      </w:r>
      <w:r w:rsidRPr="0039310C">
        <w:t>и отмене регулирования тарифов в сфере теплоснабжения</w:t>
      </w:r>
      <w:r>
        <w:t>»</w:t>
      </w:r>
      <w:r w:rsidRPr="0039310C">
        <w:t>.</w:t>
      </w:r>
    </w:p>
    <w:p w14:paraId="091E906A" w14:textId="77777777" w:rsidR="006C27CC" w:rsidRPr="0039310C" w:rsidRDefault="006C27CC" w:rsidP="006C27CC">
      <w:pPr>
        <w:numPr>
          <w:ilvl w:val="0"/>
          <w:numId w:val="8"/>
        </w:numPr>
        <w:tabs>
          <w:tab w:val="clear" w:pos="720"/>
          <w:tab w:val="left" w:pos="1134"/>
        </w:tabs>
        <w:ind w:left="0" w:firstLine="709"/>
        <w:jc w:val="both"/>
      </w:pPr>
      <w:r w:rsidRPr="0039310C">
        <w:t xml:space="preserve">Прочие законы и подзаконные акты, методические разработки </w:t>
      </w:r>
      <w:r>
        <w:br/>
      </w:r>
      <w:r w:rsidRPr="0039310C">
        <w:t xml:space="preserve">и подходы, действующие в отношении сферы и предмета государственного регулирования тарифов на продукцию (услуги) в </w:t>
      </w:r>
      <w:r>
        <w:t>тепл</w:t>
      </w:r>
      <w:r w:rsidRPr="0039310C">
        <w:t>оэнергетической отрасли.</w:t>
      </w:r>
    </w:p>
    <w:p w14:paraId="7496F75D" w14:textId="77777777" w:rsidR="006C27CC" w:rsidRDefault="006C27CC" w:rsidP="006C27CC">
      <w:pPr>
        <w:pStyle w:val="afb"/>
        <w:tabs>
          <w:tab w:val="left" w:pos="851"/>
          <w:tab w:val="left" w:pos="1134"/>
        </w:tabs>
        <w:ind w:firstLine="709"/>
        <w:rPr>
          <w:sz w:val="28"/>
        </w:rPr>
      </w:pPr>
      <w:r w:rsidRPr="0039310C">
        <w:rPr>
          <w:sz w:val="28"/>
        </w:rPr>
        <w:t>Вся нормативно – методическая основа используется в редакции, действующей на момент проведения экспертизы.</w:t>
      </w:r>
    </w:p>
    <w:p w14:paraId="5E9CA837" w14:textId="77777777" w:rsidR="006C27CC" w:rsidRPr="0039310C" w:rsidRDefault="006C27CC" w:rsidP="006C27CC">
      <w:pPr>
        <w:pStyle w:val="afb"/>
        <w:tabs>
          <w:tab w:val="left" w:pos="851"/>
          <w:tab w:val="left" w:pos="1134"/>
        </w:tabs>
        <w:ind w:firstLine="709"/>
      </w:pPr>
    </w:p>
    <w:p w14:paraId="3AEE2284" w14:textId="77777777" w:rsidR="006C27CC" w:rsidRPr="0039310C" w:rsidRDefault="006C27CC" w:rsidP="006C27CC">
      <w:pPr>
        <w:pStyle w:val="10"/>
      </w:pPr>
      <w:bookmarkStart w:id="7" w:name="_Toc21094909"/>
      <w:bookmarkStart w:id="8" w:name="_Toc23151635"/>
      <w:r w:rsidRPr="0039310C">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7"/>
      <w:bookmarkEnd w:id="8"/>
    </w:p>
    <w:p w14:paraId="5CAF084E" w14:textId="77777777" w:rsidR="006C27CC" w:rsidRPr="0039310C" w:rsidRDefault="006C27CC" w:rsidP="006C27CC">
      <w:pPr>
        <w:ind w:firstLine="709"/>
        <w:jc w:val="both"/>
      </w:pPr>
    </w:p>
    <w:p w14:paraId="41DE76D2" w14:textId="77777777" w:rsidR="006C27CC" w:rsidRPr="0039310C" w:rsidRDefault="006C27CC" w:rsidP="006C27CC">
      <w:pPr>
        <w:ind w:firstLine="709"/>
        <w:jc w:val="both"/>
      </w:pPr>
      <w:r w:rsidRPr="0039310C">
        <w:t>Материалы</w:t>
      </w:r>
      <w:r>
        <w:t xml:space="preserve"> ООО «Электросибмонтаж» (г. Кемерово) по расчету тарифов на 2021</w:t>
      </w:r>
      <w:r w:rsidRPr="0039310C">
        <w:t xml:space="preserve"> год, с целью корректировки значений долгосрочного периода регулирования 201</w:t>
      </w:r>
      <w:r>
        <w:t>9</w:t>
      </w:r>
      <w:r w:rsidRPr="0039310C">
        <w:t>-20</w:t>
      </w:r>
      <w:r>
        <w:t>23</w:t>
      </w:r>
      <w:r w:rsidRPr="0039310C">
        <w:t xml:space="preserve"> </w:t>
      </w:r>
      <w:r>
        <w:t>годов</w:t>
      </w:r>
      <w:r w:rsidRPr="0039310C">
        <w:t xml:space="preserve">, подготовлены </w:t>
      </w:r>
      <w:r>
        <w:br/>
      </w:r>
      <w:r w:rsidRPr="0039310C">
        <w:t xml:space="preserve">в соответствии с требованиями </w:t>
      </w:r>
      <w:r>
        <w:t>«</w:t>
      </w:r>
      <w:r w:rsidRPr="0039310C">
        <w:t>Основ ценообразования в сфере теплоснабжения</w:t>
      </w:r>
      <w:r>
        <w:t>»</w:t>
      </w:r>
      <w:r w:rsidRPr="0039310C">
        <w:t xml:space="preserve">, утвержденных постановлением Правительства Российской Федерации от 22.10.2012 № 1075 и </w:t>
      </w:r>
      <w:r>
        <w:t>«</w:t>
      </w:r>
      <w:r w:rsidRPr="0039310C">
        <w:t>Методических указаний по расчету регулируемых цен (тарифов) в сфере теплоснабжения</w:t>
      </w:r>
      <w:r>
        <w:t>»</w:t>
      </w:r>
      <w:r w:rsidRPr="0039310C">
        <w:t xml:space="preserve">, утверждённых </w:t>
      </w:r>
      <w:r>
        <w:t>п</w:t>
      </w:r>
      <w:r w:rsidRPr="0039310C">
        <w:t>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E813201" w14:textId="77777777" w:rsidR="006C27CC" w:rsidRPr="0039310C" w:rsidRDefault="006C27CC" w:rsidP="006C27CC">
      <w:pPr>
        <w:ind w:firstLine="709"/>
        <w:jc w:val="both"/>
      </w:pPr>
    </w:p>
    <w:p w14:paraId="0D68106E" w14:textId="77777777" w:rsidR="006C27CC" w:rsidRPr="0039310C" w:rsidRDefault="006C27CC" w:rsidP="006C27CC">
      <w:pPr>
        <w:pStyle w:val="10"/>
      </w:pPr>
      <w:bookmarkStart w:id="9" w:name="_Toc21094910"/>
      <w:bookmarkStart w:id="10" w:name="_Toc23151636"/>
      <w:r w:rsidRPr="0039310C">
        <w:lastRenderedPageBreak/>
        <w:t xml:space="preserve">Оценка достоверности данных, приведенных в предложениях </w:t>
      </w:r>
      <w:r>
        <w:br/>
      </w:r>
      <w:r w:rsidRPr="0039310C">
        <w:t>об установлении тарифов и (или) их предельных уровней</w:t>
      </w:r>
      <w:bookmarkEnd w:id="9"/>
      <w:bookmarkEnd w:id="10"/>
    </w:p>
    <w:p w14:paraId="6C4B0B0C" w14:textId="77777777" w:rsidR="006C27CC" w:rsidRPr="0039310C" w:rsidRDefault="006C27CC" w:rsidP="006C27CC">
      <w:pPr>
        <w:ind w:firstLine="709"/>
        <w:jc w:val="both"/>
      </w:pPr>
    </w:p>
    <w:p w14:paraId="15F3C951" w14:textId="77777777" w:rsidR="006C27CC" w:rsidRPr="0039310C" w:rsidRDefault="006C27CC" w:rsidP="006C27CC">
      <w:pPr>
        <w:ind w:firstLine="709"/>
        <w:jc w:val="both"/>
      </w:pPr>
      <w:r w:rsidRPr="0039310C">
        <w:t xml:space="preserve">Экспертами рассматривались и принимались во внимание </w:t>
      </w:r>
      <w:r>
        <w:br/>
      </w:r>
      <w:r w:rsidRPr="0039310C">
        <w:t xml:space="preserve">все представленные документы, имеющие значение для составления доказательного экспертного заключения. При этом эксперты исходили </w:t>
      </w:r>
      <w:r>
        <w:br/>
      </w:r>
      <w:r w:rsidRPr="0039310C">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47EE8F0" w14:textId="77777777" w:rsidR="006C27CC" w:rsidRPr="0039310C" w:rsidRDefault="006C27CC" w:rsidP="006C27CC">
      <w:pPr>
        <w:ind w:firstLine="709"/>
        <w:jc w:val="both"/>
      </w:pPr>
      <w:r w:rsidRPr="0039310C">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w:t>
      </w:r>
      <w:r>
        <w:t xml:space="preserve"> ООО «Электросибмонтаж»</w:t>
      </w:r>
      <w:r w:rsidRPr="0039310C">
        <w:t xml:space="preserve"> информации для определения величины экономически обоснованных расходов по регулируемым РЭК К</w:t>
      </w:r>
      <w:r>
        <w:t>узбасса</w:t>
      </w:r>
      <w:r w:rsidRPr="0039310C">
        <w:t xml:space="preserve"> видам деятельности на 20</w:t>
      </w:r>
      <w:r>
        <w:t>21</w:t>
      </w:r>
      <w:r w:rsidRPr="0039310C">
        <w:t xml:space="preserve"> год.</w:t>
      </w:r>
    </w:p>
    <w:p w14:paraId="53BB2816" w14:textId="77777777" w:rsidR="006C27CC" w:rsidRDefault="006C27CC" w:rsidP="006C27CC">
      <w:pPr>
        <w:ind w:firstLine="709"/>
        <w:jc w:val="both"/>
      </w:pPr>
      <w:r w:rsidRPr="0039310C">
        <w:t xml:space="preserve">Экспертная оценка экономической обоснованности расходов </w:t>
      </w:r>
      <w:r>
        <w:br/>
        <w:t>на услуги по</w:t>
      </w:r>
      <w:r w:rsidRPr="0039310C">
        <w:t xml:space="preserve"> передач</w:t>
      </w:r>
      <w:r>
        <w:t>е</w:t>
      </w:r>
      <w:r w:rsidRPr="0039310C">
        <w:t xml:space="preserve"> тепловой энергии, теплоносителя, принимаемых </w:t>
      </w:r>
      <w:r>
        <w:br/>
      </w:r>
      <w:r w:rsidRPr="0039310C">
        <w:t>для расчета тарифов на 20</w:t>
      </w:r>
      <w:r>
        <w:t>21</w:t>
      </w:r>
      <w:r w:rsidRPr="0039310C">
        <w:t xml:space="preserve">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w:t>
      </w:r>
      <w:r>
        <w:t>19</w:t>
      </w:r>
      <w:r w:rsidRPr="0039310C">
        <w:t xml:space="preserve"> года.</w:t>
      </w:r>
    </w:p>
    <w:p w14:paraId="4DFDB938" w14:textId="77777777" w:rsidR="006C27CC" w:rsidRDefault="006C27CC" w:rsidP="006C27CC">
      <w:pPr>
        <w:ind w:firstLine="709"/>
        <w:jc w:val="both"/>
      </w:pPr>
    </w:p>
    <w:p w14:paraId="19B78265" w14:textId="77777777" w:rsidR="006C27CC" w:rsidRPr="0039310C" w:rsidRDefault="006C27CC" w:rsidP="006C27CC">
      <w:pPr>
        <w:pStyle w:val="10"/>
      </w:pPr>
      <w:r w:rsidRPr="0039310C">
        <w:t xml:space="preserve"> </w:t>
      </w:r>
      <w:bookmarkStart w:id="11" w:name="_Toc23151637"/>
      <w:r>
        <w:t xml:space="preserve">Анализ расходов ООО «Электросибмонтаж» </w:t>
      </w:r>
      <w:r>
        <w:br/>
        <w:t>в контуре теплоснабжения АО «Кемеровская генерация»</w:t>
      </w:r>
      <w:bookmarkEnd w:id="11"/>
    </w:p>
    <w:p w14:paraId="3012297F" w14:textId="77777777" w:rsidR="006C27CC" w:rsidRDefault="006C27CC" w:rsidP="006C27CC">
      <w:pPr>
        <w:ind w:firstLine="720"/>
        <w:jc w:val="both"/>
      </w:pPr>
    </w:p>
    <w:p w14:paraId="43CEA795" w14:textId="77777777" w:rsidR="006C27CC" w:rsidRPr="0039310C" w:rsidRDefault="006C27CC" w:rsidP="006C27CC">
      <w:pPr>
        <w:pStyle w:val="21"/>
      </w:pPr>
      <w:bookmarkStart w:id="12" w:name="_Toc21094950"/>
      <w:bookmarkStart w:id="13" w:name="_Toc23151638"/>
      <w:r w:rsidRPr="0039310C">
        <w:t>Баланс тепловой энергии</w:t>
      </w:r>
      <w:bookmarkEnd w:id="12"/>
      <w:bookmarkEnd w:id="13"/>
    </w:p>
    <w:p w14:paraId="69FFCCAD" w14:textId="77777777" w:rsidR="006C27CC" w:rsidRDefault="006C27CC" w:rsidP="006C27CC">
      <w:pPr>
        <w:autoSpaceDE w:val="0"/>
        <w:autoSpaceDN w:val="0"/>
        <w:adjustRightInd w:val="0"/>
        <w:ind w:firstLine="851"/>
        <w:jc w:val="both"/>
      </w:pPr>
      <w:bookmarkStart w:id="14" w:name="_Hlk23317569"/>
    </w:p>
    <w:p w14:paraId="155C08FA" w14:textId="77777777" w:rsidR="006C27CC" w:rsidRDefault="006C27CC" w:rsidP="006C27CC">
      <w:pPr>
        <w:autoSpaceDE w:val="0"/>
        <w:autoSpaceDN w:val="0"/>
        <w:adjustRightInd w:val="0"/>
        <w:ind w:firstLine="851"/>
        <w:jc w:val="both"/>
      </w:pPr>
      <w:r w:rsidRPr="00CB7630">
        <w:t xml:space="preserve">Экспертами отмечается, что данные по объему передаваемой тепловой энергии </w:t>
      </w:r>
      <w:r>
        <w:t>ООО «Электросибмонтаж»</w:t>
      </w:r>
      <w:r w:rsidRPr="00CB7630">
        <w:t xml:space="preserve"> </w:t>
      </w:r>
      <w:bookmarkStart w:id="15" w:name="_Hlk23317198"/>
      <w:r>
        <w:t>в</w:t>
      </w:r>
      <w:r w:rsidRPr="00CB7630">
        <w:t xml:space="preserve"> контур</w:t>
      </w:r>
      <w:r>
        <w:t>е</w:t>
      </w:r>
      <w:r w:rsidRPr="00CB7630">
        <w:t xml:space="preserve"> теплоснабжения </w:t>
      </w:r>
      <w:r>
        <w:br/>
        <w:t>А</w:t>
      </w:r>
      <w:r w:rsidRPr="00CB7630">
        <w:t xml:space="preserve">О </w:t>
      </w:r>
      <w:r>
        <w:t>«</w:t>
      </w:r>
      <w:r w:rsidRPr="00CB7630">
        <w:t>К</w:t>
      </w:r>
      <w:r>
        <w:t>емеровская генерация»</w:t>
      </w:r>
      <w:bookmarkEnd w:id="15"/>
      <w:r w:rsidRPr="00CB7630">
        <w:t xml:space="preserve"> отсутствуют в актуализированной схеме теплоснабжения г</w:t>
      </w:r>
      <w:r>
        <w:t>орода Кемерово</w:t>
      </w:r>
      <w:r w:rsidRPr="00007400">
        <w:t xml:space="preserve"> </w:t>
      </w:r>
      <w:r w:rsidRPr="00CB7630">
        <w:t>на 202</w:t>
      </w:r>
      <w:r>
        <w:t>1</w:t>
      </w:r>
      <w:r w:rsidRPr="00CB7630">
        <w:t xml:space="preserve"> год.</w:t>
      </w:r>
    </w:p>
    <w:p w14:paraId="06D12987" w14:textId="77777777" w:rsidR="006C27CC" w:rsidRDefault="006C27CC" w:rsidP="006C27CC">
      <w:pPr>
        <w:autoSpaceDE w:val="0"/>
        <w:autoSpaceDN w:val="0"/>
        <w:adjustRightInd w:val="0"/>
        <w:ind w:firstLine="851"/>
        <w:jc w:val="both"/>
      </w:pPr>
      <w: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132D731" w14:textId="77777777" w:rsidR="006C27CC" w:rsidRDefault="006C27CC" w:rsidP="006C27CC">
      <w:pPr>
        <w:autoSpaceDE w:val="0"/>
        <w:autoSpaceDN w:val="0"/>
        <w:adjustRightInd w:val="0"/>
        <w:ind w:firstLine="851"/>
        <w:jc w:val="both"/>
      </w:pPr>
      <w:r w:rsidRPr="00D61D96">
        <w:t>Полезный отпуск на потребительский рынок составил в 2017 году – 1,</w:t>
      </w:r>
      <w:r>
        <w:t>71261</w:t>
      </w:r>
      <w:r w:rsidRPr="00D61D96">
        <w:t xml:space="preserve"> тыс. Гкал; в 2018 году – 1,</w:t>
      </w:r>
      <w:r>
        <w:t>71261</w:t>
      </w:r>
      <w:r w:rsidRPr="00D61D96">
        <w:t xml:space="preserve"> тыс. Гкал. Динамика изменения полезного отпуска на потребительский рынок составила в 2018 году относительно 2017 года – 1,0. В 2019 году объём полезного отпуска на потребительский рынок составил 1,7</w:t>
      </w:r>
      <w:r>
        <w:t>4304</w:t>
      </w:r>
      <w:r w:rsidRPr="00D61D96">
        <w:t xml:space="preserve"> тыс. Гкал, динамика в 2019 году относительно 2018 года составила </w:t>
      </w:r>
      <w:r>
        <w:t>1,018</w:t>
      </w:r>
      <w:r w:rsidRPr="00D61D96">
        <w:t xml:space="preserve">. Таким образом объем полезного отпуска тепловой энергии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r>
        <w:t xml:space="preserve">1,74304 </w:t>
      </w:r>
      <w:r w:rsidRPr="00D61D96">
        <w:t xml:space="preserve">× 1,0 × </w:t>
      </w:r>
      <w:r>
        <w:t>1</w:t>
      </w:r>
      <w:r w:rsidRPr="00D61D96">
        <w:t>,</w:t>
      </w:r>
      <w:r>
        <w:t>018</w:t>
      </w:r>
      <w:r w:rsidRPr="00D61D96">
        <w:t xml:space="preserve"> = </w:t>
      </w:r>
      <w:r w:rsidRPr="00D61D96">
        <w:rPr>
          <w:b/>
          <w:bCs/>
        </w:rPr>
        <w:t>1,</w:t>
      </w:r>
      <w:r>
        <w:rPr>
          <w:b/>
          <w:bCs/>
        </w:rPr>
        <w:t>774</w:t>
      </w:r>
      <w:r w:rsidRPr="00D61D96">
        <w:rPr>
          <w:b/>
          <w:bCs/>
        </w:rPr>
        <w:t xml:space="preserve"> тыс. Гкал</w:t>
      </w:r>
      <w:r w:rsidRPr="00D61D96">
        <w:t>.</w:t>
      </w:r>
    </w:p>
    <w:p w14:paraId="367640A7" w14:textId="77777777" w:rsidR="006C27CC" w:rsidRPr="0075244A" w:rsidRDefault="006C27CC" w:rsidP="006C27CC">
      <w:pPr>
        <w:numPr>
          <w:ilvl w:val="0"/>
          <w:numId w:val="9"/>
        </w:numPr>
        <w:tabs>
          <w:tab w:val="left" w:pos="1890"/>
        </w:tabs>
        <w:spacing w:line="360" w:lineRule="auto"/>
        <w:ind w:right="-569"/>
        <w:jc w:val="right"/>
      </w:pPr>
    </w:p>
    <w:p w14:paraId="719B15F0" w14:textId="77777777" w:rsidR="006C27CC" w:rsidRPr="0075244A" w:rsidRDefault="006C27CC" w:rsidP="006C27CC">
      <w:pPr>
        <w:jc w:val="center"/>
      </w:pPr>
      <w:r w:rsidRPr="0075244A">
        <w:lastRenderedPageBreak/>
        <w:t>Баланс тепловой энергии</w:t>
      </w:r>
      <w:r>
        <w:t xml:space="preserve"> ООО «Электросибмонтаж»</w:t>
      </w:r>
      <w:r w:rsidRPr="0075244A">
        <w:t xml:space="preserve"> </w:t>
      </w:r>
      <w:r>
        <w:br/>
      </w:r>
      <w:r w:rsidRPr="0075244A">
        <w:t xml:space="preserve">при передаче тепловой энергии </w:t>
      </w:r>
      <w:r w:rsidRPr="0075244A">
        <w:br/>
      </w:r>
      <w:r>
        <w:t>в</w:t>
      </w:r>
      <w:r w:rsidRPr="00CB7630">
        <w:t xml:space="preserve"> контур</w:t>
      </w:r>
      <w:r>
        <w:t>е</w:t>
      </w:r>
      <w:r w:rsidRPr="00CB7630">
        <w:t xml:space="preserve"> теплоснабжения </w:t>
      </w:r>
      <w:r>
        <w:t>А</w:t>
      </w:r>
      <w:r w:rsidRPr="00CB7630">
        <w:t xml:space="preserve">О </w:t>
      </w:r>
      <w:r>
        <w:t>«</w:t>
      </w:r>
      <w:r w:rsidRPr="00CB7630">
        <w:t>К</w:t>
      </w:r>
      <w:r>
        <w:t xml:space="preserve">емеровская генерация» </w:t>
      </w:r>
      <w:r w:rsidRPr="0075244A">
        <w:t>на 202</w:t>
      </w:r>
      <w:r>
        <w:t>1</w:t>
      </w:r>
      <w:r w:rsidRPr="0075244A">
        <w:t xml:space="preserve"> год</w:t>
      </w:r>
    </w:p>
    <w:p w14:paraId="65A59F22" w14:textId="77777777" w:rsidR="006C27CC" w:rsidRPr="0075244A" w:rsidRDefault="006C27CC" w:rsidP="006C27CC">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926"/>
        <w:gridCol w:w="1299"/>
        <w:gridCol w:w="1299"/>
      </w:tblGrid>
      <w:tr w:rsidR="006C27CC" w:rsidRPr="0075244A" w14:paraId="0E75FAD2" w14:textId="77777777" w:rsidTr="008B0247">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6BA70" w14:textId="77777777" w:rsidR="006C27CC" w:rsidRPr="0075244A" w:rsidRDefault="006C27CC" w:rsidP="008B0247">
            <w:pPr>
              <w:jc w:val="center"/>
            </w:pPr>
            <w:r w:rsidRPr="0075244A">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B216B" w14:textId="77777777" w:rsidR="006C27CC" w:rsidRPr="0075244A" w:rsidRDefault="006C27CC" w:rsidP="008B0247">
            <w:pPr>
              <w:jc w:val="center"/>
            </w:pPr>
            <w:r w:rsidRPr="0075244A">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DF1B2" w14:textId="77777777" w:rsidR="006C27CC" w:rsidRPr="0075244A" w:rsidRDefault="006C27CC" w:rsidP="008B0247">
            <w:pPr>
              <w:jc w:val="center"/>
              <w:rPr>
                <w:iCs/>
              </w:rPr>
            </w:pPr>
            <w:r w:rsidRPr="0075244A">
              <w:rPr>
                <w:iCs/>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DFBC0" w14:textId="77777777" w:rsidR="006C27CC" w:rsidRPr="0075244A" w:rsidRDefault="006C27CC" w:rsidP="008B0247">
            <w:pPr>
              <w:jc w:val="center"/>
            </w:pPr>
            <w:r w:rsidRPr="0075244A">
              <w:t>Объем тепло</w:t>
            </w:r>
            <w:r>
              <w:t xml:space="preserve">вой </w:t>
            </w:r>
            <w:r w:rsidRPr="0075244A">
              <w:t xml:space="preserve">энергии </w:t>
            </w:r>
            <w:r>
              <w:br/>
            </w:r>
            <w:r w:rsidRPr="0075244A">
              <w:t>на 202</w:t>
            </w:r>
            <w:r>
              <w:t>1</w:t>
            </w:r>
            <w:r w:rsidRPr="0075244A">
              <w:t xml:space="preserve">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061FD689" w14:textId="77777777" w:rsidR="006C27CC" w:rsidRPr="0075244A" w:rsidRDefault="006C27CC" w:rsidP="008B0247">
            <w:pPr>
              <w:jc w:val="center"/>
              <w:rPr>
                <w:szCs w:val="20"/>
              </w:rPr>
            </w:pPr>
            <w:r w:rsidRPr="0075244A">
              <w:rPr>
                <w:szCs w:val="20"/>
              </w:rPr>
              <w:t>в том числе</w:t>
            </w:r>
          </w:p>
        </w:tc>
      </w:tr>
      <w:tr w:rsidR="006C27CC" w:rsidRPr="0075244A" w14:paraId="50513FF5" w14:textId="77777777" w:rsidTr="008B0247">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5F2414D7" w14:textId="77777777" w:rsidR="006C27CC" w:rsidRPr="0075244A" w:rsidRDefault="006C27CC" w:rsidP="008B0247"/>
        </w:tc>
        <w:tc>
          <w:tcPr>
            <w:tcW w:w="3092" w:type="dxa"/>
            <w:vMerge/>
            <w:tcBorders>
              <w:top w:val="single" w:sz="4" w:space="0" w:color="auto"/>
              <w:left w:val="single" w:sz="4" w:space="0" w:color="auto"/>
              <w:bottom w:val="single" w:sz="4" w:space="0" w:color="auto"/>
              <w:right w:val="single" w:sz="4" w:space="0" w:color="auto"/>
            </w:tcBorders>
            <w:vAlign w:val="center"/>
            <w:hideMark/>
          </w:tcPr>
          <w:p w14:paraId="0640720C" w14:textId="77777777" w:rsidR="006C27CC" w:rsidRPr="0075244A" w:rsidRDefault="006C27CC" w:rsidP="008B0247"/>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163E616" w14:textId="77777777" w:rsidR="006C27CC" w:rsidRPr="0075244A" w:rsidRDefault="006C27CC" w:rsidP="008B0247">
            <w:pPr>
              <w:rPr>
                <w:i/>
                <w:iCs/>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207ECEE2" w14:textId="77777777" w:rsidR="006C27CC" w:rsidRPr="0075244A" w:rsidRDefault="006C27CC" w:rsidP="008B0247"/>
        </w:tc>
        <w:tc>
          <w:tcPr>
            <w:tcW w:w="1299" w:type="dxa"/>
            <w:tcBorders>
              <w:top w:val="nil"/>
              <w:left w:val="nil"/>
              <w:bottom w:val="single" w:sz="4" w:space="0" w:color="auto"/>
              <w:right w:val="single" w:sz="4" w:space="0" w:color="auto"/>
            </w:tcBorders>
            <w:shd w:val="clear" w:color="auto" w:fill="auto"/>
            <w:vAlign w:val="center"/>
          </w:tcPr>
          <w:p w14:paraId="3BD3755D" w14:textId="77777777" w:rsidR="006C27CC" w:rsidRPr="0075244A" w:rsidRDefault="006C27CC" w:rsidP="008B0247">
            <w:pPr>
              <w:ind w:left="-113" w:right="-113"/>
              <w:jc w:val="center"/>
              <w:rPr>
                <w:szCs w:val="20"/>
              </w:rPr>
            </w:pPr>
            <w:r w:rsidRPr="0075244A">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3A4A52A4" w14:textId="77777777" w:rsidR="006C27CC" w:rsidRPr="0075244A" w:rsidRDefault="006C27CC" w:rsidP="008B0247">
            <w:pPr>
              <w:ind w:left="-113" w:right="-113"/>
              <w:jc w:val="center"/>
              <w:rPr>
                <w:szCs w:val="20"/>
              </w:rPr>
            </w:pPr>
            <w:r w:rsidRPr="0075244A">
              <w:rPr>
                <w:szCs w:val="20"/>
              </w:rPr>
              <w:t>2 полугодие</w:t>
            </w:r>
          </w:p>
        </w:tc>
      </w:tr>
      <w:tr w:rsidR="006C27CC" w:rsidRPr="0075244A" w14:paraId="462EBF7E" w14:textId="77777777" w:rsidTr="008B0247">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0F86CC" w14:textId="77777777" w:rsidR="006C27CC" w:rsidRPr="0075244A" w:rsidRDefault="006C27CC" w:rsidP="008B0247">
            <w:pPr>
              <w:jc w:val="center"/>
            </w:pPr>
            <w:r w:rsidRPr="0075244A">
              <w:t>1</w:t>
            </w:r>
          </w:p>
        </w:tc>
        <w:tc>
          <w:tcPr>
            <w:tcW w:w="3092" w:type="dxa"/>
            <w:tcBorders>
              <w:top w:val="nil"/>
              <w:left w:val="nil"/>
              <w:bottom w:val="single" w:sz="4" w:space="0" w:color="auto"/>
              <w:right w:val="single" w:sz="4" w:space="0" w:color="auto"/>
            </w:tcBorders>
            <w:shd w:val="clear" w:color="auto" w:fill="auto"/>
            <w:vAlign w:val="center"/>
            <w:hideMark/>
          </w:tcPr>
          <w:p w14:paraId="66B3366B" w14:textId="77777777" w:rsidR="006C27CC" w:rsidRPr="0075244A" w:rsidRDefault="006C27CC" w:rsidP="008B0247">
            <w:r>
              <w:t>Отпуск в сеть на потребительский рынок</w:t>
            </w:r>
          </w:p>
        </w:tc>
        <w:tc>
          <w:tcPr>
            <w:tcW w:w="1050" w:type="dxa"/>
            <w:tcBorders>
              <w:top w:val="nil"/>
              <w:left w:val="nil"/>
              <w:bottom w:val="single" w:sz="4" w:space="0" w:color="auto"/>
              <w:right w:val="single" w:sz="4" w:space="0" w:color="auto"/>
            </w:tcBorders>
            <w:shd w:val="clear" w:color="auto" w:fill="auto"/>
            <w:vAlign w:val="center"/>
            <w:hideMark/>
          </w:tcPr>
          <w:p w14:paraId="043B9FCF" w14:textId="77777777" w:rsidR="006C27CC" w:rsidRPr="0075244A" w:rsidRDefault="006C27CC" w:rsidP="008B0247">
            <w:pPr>
              <w:ind w:left="-113" w:right="-113"/>
              <w:jc w:val="center"/>
            </w:pPr>
            <w:r w:rsidRPr="0075244A">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E821E" w14:textId="77777777" w:rsidR="006C27CC" w:rsidRPr="008F487F" w:rsidRDefault="006C27CC" w:rsidP="008B0247">
            <w:pPr>
              <w:jc w:val="center"/>
              <w:rPr>
                <w:color w:val="000000"/>
              </w:rPr>
            </w:pPr>
            <w:r w:rsidRPr="008F487F">
              <w:t>1,858</w:t>
            </w:r>
          </w:p>
        </w:tc>
        <w:tc>
          <w:tcPr>
            <w:tcW w:w="1299" w:type="dxa"/>
            <w:tcBorders>
              <w:top w:val="single" w:sz="4" w:space="0" w:color="auto"/>
              <w:left w:val="nil"/>
              <w:bottom w:val="single" w:sz="4" w:space="0" w:color="auto"/>
              <w:right w:val="single" w:sz="4" w:space="0" w:color="auto"/>
            </w:tcBorders>
            <w:shd w:val="clear" w:color="auto" w:fill="auto"/>
            <w:vAlign w:val="center"/>
          </w:tcPr>
          <w:p w14:paraId="7082A265" w14:textId="77777777" w:rsidR="006C27CC" w:rsidRPr="008F487F" w:rsidRDefault="006C27CC" w:rsidP="008B0247">
            <w:pPr>
              <w:jc w:val="center"/>
              <w:rPr>
                <w:color w:val="000000"/>
              </w:rPr>
            </w:pPr>
            <w:r w:rsidRPr="008F487F">
              <w:t>1,210</w:t>
            </w:r>
          </w:p>
        </w:tc>
        <w:tc>
          <w:tcPr>
            <w:tcW w:w="1299" w:type="dxa"/>
            <w:tcBorders>
              <w:top w:val="single" w:sz="4" w:space="0" w:color="auto"/>
              <w:left w:val="nil"/>
              <w:bottom w:val="single" w:sz="4" w:space="0" w:color="auto"/>
              <w:right w:val="single" w:sz="4" w:space="0" w:color="auto"/>
            </w:tcBorders>
            <w:shd w:val="clear" w:color="auto" w:fill="auto"/>
            <w:vAlign w:val="center"/>
          </w:tcPr>
          <w:p w14:paraId="5E9CF34D" w14:textId="77777777" w:rsidR="006C27CC" w:rsidRPr="008F487F" w:rsidRDefault="006C27CC" w:rsidP="008B0247">
            <w:pPr>
              <w:jc w:val="center"/>
              <w:rPr>
                <w:color w:val="000000"/>
              </w:rPr>
            </w:pPr>
            <w:r w:rsidRPr="008F487F">
              <w:t>0,648</w:t>
            </w:r>
          </w:p>
        </w:tc>
      </w:tr>
      <w:tr w:rsidR="006C27CC" w:rsidRPr="0075244A" w14:paraId="2760CF3F" w14:textId="77777777" w:rsidTr="008B024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751B8B" w14:textId="77777777" w:rsidR="006C27CC" w:rsidRPr="0075244A" w:rsidRDefault="006C27CC" w:rsidP="008B0247">
            <w:pPr>
              <w:jc w:val="center"/>
            </w:pPr>
            <w:r w:rsidRPr="0075244A">
              <w:t>2</w:t>
            </w:r>
          </w:p>
        </w:tc>
        <w:tc>
          <w:tcPr>
            <w:tcW w:w="3092" w:type="dxa"/>
            <w:tcBorders>
              <w:top w:val="nil"/>
              <w:left w:val="nil"/>
              <w:bottom w:val="single" w:sz="4" w:space="0" w:color="auto"/>
              <w:right w:val="single" w:sz="4" w:space="0" w:color="auto"/>
            </w:tcBorders>
            <w:shd w:val="clear" w:color="auto" w:fill="auto"/>
            <w:vAlign w:val="center"/>
            <w:hideMark/>
          </w:tcPr>
          <w:p w14:paraId="49AE6402" w14:textId="77777777" w:rsidR="006C27CC" w:rsidRPr="0075244A" w:rsidRDefault="006C27CC" w:rsidP="008B0247">
            <w:r w:rsidRPr="0075244A">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423F89A0" w14:textId="77777777" w:rsidR="006C27CC" w:rsidRPr="0075244A" w:rsidRDefault="006C27CC" w:rsidP="008B0247">
            <w:pPr>
              <w:ind w:left="-113" w:right="-113"/>
              <w:jc w:val="center"/>
            </w:pPr>
            <w:r w:rsidRPr="0075244A">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1A8FA45B" w14:textId="77777777" w:rsidR="006C27CC" w:rsidRPr="008F487F" w:rsidRDefault="006C27CC" w:rsidP="008B0247">
            <w:pPr>
              <w:jc w:val="center"/>
              <w:rPr>
                <w:color w:val="000000"/>
              </w:rPr>
            </w:pPr>
            <w:r w:rsidRPr="008F487F">
              <w:t>0,084</w:t>
            </w:r>
          </w:p>
        </w:tc>
        <w:tc>
          <w:tcPr>
            <w:tcW w:w="1299" w:type="dxa"/>
            <w:tcBorders>
              <w:top w:val="nil"/>
              <w:left w:val="nil"/>
              <w:bottom w:val="single" w:sz="4" w:space="0" w:color="auto"/>
              <w:right w:val="single" w:sz="4" w:space="0" w:color="auto"/>
            </w:tcBorders>
            <w:shd w:val="clear" w:color="auto" w:fill="auto"/>
            <w:vAlign w:val="center"/>
          </w:tcPr>
          <w:p w14:paraId="13A0F9BF" w14:textId="77777777" w:rsidR="006C27CC" w:rsidRPr="008F487F" w:rsidRDefault="006C27CC" w:rsidP="008B0247">
            <w:pPr>
              <w:jc w:val="center"/>
              <w:rPr>
                <w:color w:val="000000"/>
              </w:rPr>
            </w:pPr>
            <w:r w:rsidRPr="008F487F">
              <w:t>0,055</w:t>
            </w:r>
          </w:p>
        </w:tc>
        <w:tc>
          <w:tcPr>
            <w:tcW w:w="1299" w:type="dxa"/>
            <w:tcBorders>
              <w:top w:val="nil"/>
              <w:left w:val="nil"/>
              <w:bottom w:val="single" w:sz="4" w:space="0" w:color="auto"/>
              <w:right w:val="single" w:sz="4" w:space="0" w:color="auto"/>
            </w:tcBorders>
            <w:shd w:val="clear" w:color="auto" w:fill="auto"/>
            <w:vAlign w:val="center"/>
          </w:tcPr>
          <w:p w14:paraId="2199E131" w14:textId="77777777" w:rsidR="006C27CC" w:rsidRPr="008F487F" w:rsidRDefault="006C27CC" w:rsidP="008B0247">
            <w:pPr>
              <w:jc w:val="center"/>
              <w:rPr>
                <w:color w:val="000000"/>
              </w:rPr>
            </w:pPr>
            <w:r w:rsidRPr="008F487F">
              <w:t>0,029</w:t>
            </w:r>
          </w:p>
        </w:tc>
      </w:tr>
      <w:tr w:rsidR="006C27CC" w:rsidRPr="0075244A" w14:paraId="39E335F3" w14:textId="77777777" w:rsidTr="008B024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FB7170" w14:textId="77777777" w:rsidR="006C27CC" w:rsidRPr="0075244A" w:rsidRDefault="006C27CC" w:rsidP="008B0247">
            <w:pPr>
              <w:jc w:val="center"/>
            </w:pPr>
            <w:r w:rsidRPr="0075244A">
              <w:t>3</w:t>
            </w:r>
          </w:p>
        </w:tc>
        <w:tc>
          <w:tcPr>
            <w:tcW w:w="3092" w:type="dxa"/>
            <w:tcBorders>
              <w:top w:val="nil"/>
              <w:left w:val="nil"/>
              <w:bottom w:val="single" w:sz="4" w:space="0" w:color="auto"/>
              <w:right w:val="single" w:sz="4" w:space="0" w:color="auto"/>
            </w:tcBorders>
            <w:shd w:val="clear" w:color="auto" w:fill="auto"/>
            <w:vAlign w:val="center"/>
            <w:hideMark/>
          </w:tcPr>
          <w:p w14:paraId="143BAF74" w14:textId="77777777" w:rsidR="006C27CC" w:rsidRPr="0075244A" w:rsidRDefault="006C27CC" w:rsidP="008B0247">
            <w:r w:rsidRPr="0075244A">
              <w:t>Полезный отпуск</w:t>
            </w:r>
            <w:r>
              <w:t xml:space="preserve"> на</w:t>
            </w:r>
            <w:r w:rsidRPr="0075244A">
              <w:t xml:space="preserve"> потребител</w:t>
            </w:r>
            <w:r>
              <w:t>ьский рынок</w:t>
            </w:r>
          </w:p>
        </w:tc>
        <w:tc>
          <w:tcPr>
            <w:tcW w:w="1050" w:type="dxa"/>
            <w:tcBorders>
              <w:top w:val="nil"/>
              <w:left w:val="nil"/>
              <w:bottom w:val="single" w:sz="4" w:space="0" w:color="auto"/>
              <w:right w:val="single" w:sz="4" w:space="0" w:color="auto"/>
            </w:tcBorders>
            <w:shd w:val="clear" w:color="auto" w:fill="auto"/>
            <w:vAlign w:val="center"/>
            <w:hideMark/>
          </w:tcPr>
          <w:p w14:paraId="50C6BFD8" w14:textId="77777777" w:rsidR="006C27CC" w:rsidRPr="0075244A" w:rsidRDefault="006C27CC" w:rsidP="008B0247">
            <w:pPr>
              <w:ind w:left="-113" w:right="-113"/>
              <w:jc w:val="center"/>
            </w:pPr>
            <w:r w:rsidRPr="0075244A">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73BA9EFA" w14:textId="77777777" w:rsidR="006C27CC" w:rsidRPr="008F487F" w:rsidRDefault="006C27CC" w:rsidP="008B0247">
            <w:pPr>
              <w:jc w:val="center"/>
              <w:rPr>
                <w:color w:val="000000"/>
              </w:rPr>
            </w:pPr>
            <w:r w:rsidRPr="008F487F">
              <w:t>1,774</w:t>
            </w:r>
          </w:p>
        </w:tc>
        <w:tc>
          <w:tcPr>
            <w:tcW w:w="1299" w:type="dxa"/>
            <w:tcBorders>
              <w:top w:val="nil"/>
              <w:left w:val="nil"/>
              <w:bottom w:val="single" w:sz="4" w:space="0" w:color="auto"/>
              <w:right w:val="single" w:sz="4" w:space="0" w:color="auto"/>
            </w:tcBorders>
            <w:shd w:val="clear" w:color="auto" w:fill="auto"/>
            <w:vAlign w:val="center"/>
          </w:tcPr>
          <w:p w14:paraId="5971D108" w14:textId="77777777" w:rsidR="006C27CC" w:rsidRPr="008F487F" w:rsidRDefault="006C27CC" w:rsidP="008B0247">
            <w:pPr>
              <w:jc w:val="center"/>
              <w:rPr>
                <w:color w:val="000000"/>
              </w:rPr>
            </w:pPr>
            <w:r w:rsidRPr="008F487F">
              <w:t>1,155</w:t>
            </w:r>
          </w:p>
        </w:tc>
        <w:tc>
          <w:tcPr>
            <w:tcW w:w="1299" w:type="dxa"/>
            <w:tcBorders>
              <w:top w:val="nil"/>
              <w:left w:val="nil"/>
              <w:bottom w:val="single" w:sz="4" w:space="0" w:color="auto"/>
              <w:right w:val="single" w:sz="4" w:space="0" w:color="auto"/>
            </w:tcBorders>
            <w:shd w:val="clear" w:color="auto" w:fill="auto"/>
            <w:vAlign w:val="center"/>
          </w:tcPr>
          <w:p w14:paraId="7E6D159D" w14:textId="77777777" w:rsidR="006C27CC" w:rsidRPr="008F487F" w:rsidRDefault="006C27CC" w:rsidP="008B0247">
            <w:pPr>
              <w:jc w:val="center"/>
              <w:rPr>
                <w:color w:val="000000"/>
              </w:rPr>
            </w:pPr>
            <w:r w:rsidRPr="008F487F">
              <w:t>0,619</w:t>
            </w:r>
          </w:p>
        </w:tc>
      </w:tr>
    </w:tbl>
    <w:p w14:paraId="5C998650" w14:textId="77777777" w:rsidR="006C27CC" w:rsidRPr="00FB7AC9" w:rsidRDefault="006C27CC" w:rsidP="006C27CC">
      <w:pPr>
        <w:rPr>
          <w:szCs w:val="20"/>
          <w:highlight w:val="yellow"/>
        </w:rPr>
      </w:pPr>
    </w:p>
    <w:bookmarkEnd w:id="14"/>
    <w:p w14:paraId="08C29F81" w14:textId="77777777" w:rsidR="006C27CC" w:rsidRDefault="006C27CC" w:rsidP="006C27CC">
      <w:pPr>
        <w:tabs>
          <w:tab w:val="left" w:pos="1890"/>
        </w:tabs>
        <w:ind w:firstLine="720"/>
        <w:jc w:val="both"/>
        <w:rPr>
          <w:highlight w:val="yellow"/>
          <w:lang w:eastAsia="en-US"/>
        </w:rPr>
      </w:pPr>
    </w:p>
    <w:p w14:paraId="2D6DD5AE" w14:textId="77777777" w:rsidR="006C27CC" w:rsidRPr="0039310C" w:rsidRDefault="006C27CC" w:rsidP="006C27CC">
      <w:pPr>
        <w:pStyle w:val="21"/>
      </w:pPr>
      <w:bookmarkStart w:id="16" w:name="_Toc21094951"/>
      <w:r>
        <w:t>Расходы на оплату услуг, оказываемых организациями, осуществляющими регулируемые виды деятельности</w:t>
      </w:r>
    </w:p>
    <w:p w14:paraId="69AB486E" w14:textId="77777777" w:rsidR="006C27CC" w:rsidRDefault="006C27CC" w:rsidP="006C27CC">
      <w:pPr>
        <w:tabs>
          <w:tab w:val="left" w:pos="1890"/>
        </w:tabs>
        <w:ind w:firstLine="709"/>
        <w:jc w:val="both"/>
      </w:pPr>
    </w:p>
    <w:p w14:paraId="6B068417" w14:textId="77777777" w:rsidR="006C27CC" w:rsidRDefault="006C27CC" w:rsidP="006C27CC">
      <w:pPr>
        <w:ind w:firstLine="709"/>
        <w:jc w:val="both"/>
      </w:pPr>
      <w:r>
        <w:t xml:space="preserve">По данной статье предприятием заявлены расходы на 2021 год </w:t>
      </w:r>
      <w:r>
        <w:br/>
        <w:t xml:space="preserve">в размере 7 тыс. руб. </w:t>
      </w:r>
    </w:p>
    <w:p w14:paraId="74066847" w14:textId="77777777" w:rsidR="006C27CC" w:rsidRDefault="006C27CC" w:rsidP="006C27CC">
      <w:pPr>
        <w:ind w:firstLine="709"/>
        <w:jc w:val="both"/>
      </w:pPr>
      <w:r>
        <w:t>Экспертами были рассмотрены и проанализированы следующие обосновывающие материалы:</w:t>
      </w:r>
    </w:p>
    <w:p w14:paraId="34DB6ACC" w14:textId="77777777" w:rsidR="006C27CC" w:rsidRDefault="006C27CC" w:rsidP="006C27CC">
      <w:pPr>
        <w:ind w:firstLine="709"/>
        <w:jc w:val="both"/>
      </w:pPr>
      <w:r w:rsidRPr="005A3DEC">
        <w:t>Реестр расходов на приобретение энергетических ресурсов, холодной воды и теплоносителя (стр. 24 том 1)</w:t>
      </w:r>
      <w:r>
        <w:t>.</w:t>
      </w:r>
    </w:p>
    <w:p w14:paraId="609CE973" w14:textId="77777777" w:rsidR="006C27CC" w:rsidRDefault="006C27CC" w:rsidP="006C27CC">
      <w:pPr>
        <w:ind w:firstLine="709"/>
        <w:jc w:val="both"/>
      </w:pPr>
      <w:r w:rsidRPr="005A3DEC">
        <w:t>Расшифровка сметы расходов (стр. 140 том</w:t>
      </w:r>
      <w:r>
        <w:t xml:space="preserve"> </w:t>
      </w:r>
      <w:r w:rsidRPr="005A3DEC">
        <w:t>1)</w:t>
      </w:r>
      <w:r>
        <w:t>.</w:t>
      </w:r>
    </w:p>
    <w:p w14:paraId="7EB4DCB5" w14:textId="77777777" w:rsidR="006C27CC" w:rsidRDefault="006C27CC" w:rsidP="006C27CC">
      <w:pPr>
        <w:ind w:firstLine="709"/>
        <w:jc w:val="both"/>
      </w:pPr>
      <w:r w:rsidRPr="005A3DEC">
        <w:t xml:space="preserve">Договор на отпуск питьевой воды и приём сточных вод № 1106 </w:t>
      </w:r>
      <w:r>
        <w:br/>
      </w:r>
      <w:r w:rsidRPr="005A3DEC">
        <w:t xml:space="preserve">от 01.04.2013 с ООО </w:t>
      </w:r>
      <w:r>
        <w:t>«</w:t>
      </w:r>
      <w:r w:rsidRPr="005A3DEC">
        <w:t>Северо-Кузбасская энергетическая компания</w:t>
      </w:r>
      <w:r>
        <w:t>»</w:t>
      </w:r>
      <w:r w:rsidRPr="005A3DEC">
        <w:t xml:space="preserve"> </w:t>
      </w:r>
      <w:r>
        <w:br/>
      </w:r>
      <w:r w:rsidRPr="005A3DEC">
        <w:t>с автопролонгацией на год (стр. 154-158 том 1)</w:t>
      </w:r>
      <w:r>
        <w:t>.</w:t>
      </w:r>
    </w:p>
    <w:p w14:paraId="7B83F639" w14:textId="77777777" w:rsidR="006C27CC" w:rsidRDefault="006C27CC" w:rsidP="006C27CC">
      <w:pPr>
        <w:ind w:firstLine="709"/>
        <w:jc w:val="both"/>
      </w:pPr>
      <w:r w:rsidRPr="005A3DEC">
        <w:t>В связи с отсутствием в представленных организацией документах данных об объёмах потребляемой холодной воды</w:t>
      </w:r>
      <w:r>
        <w:t xml:space="preserve"> и объёмах сточных вод</w:t>
      </w:r>
      <w:r w:rsidRPr="005A3DEC">
        <w:t>, объём</w:t>
      </w:r>
      <w:r>
        <w:t xml:space="preserve"> стоков</w:t>
      </w:r>
      <w:r w:rsidRPr="005A3DEC">
        <w:t xml:space="preserve"> принимается на уровне</w:t>
      </w:r>
      <w:r>
        <w:t>,</w:t>
      </w:r>
      <w:r w:rsidRPr="005A3DEC">
        <w:t xml:space="preserve"> утверждённо</w:t>
      </w:r>
      <w:r>
        <w:t>м</w:t>
      </w:r>
      <w:r w:rsidRPr="005A3DEC">
        <w:t xml:space="preserve"> в 2019 году</w:t>
      </w:r>
      <w:r>
        <w:t xml:space="preserve"> (60 м</w:t>
      </w:r>
      <w:r>
        <w:rPr>
          <w:vertAlign w:val="superscript"/>
        </w:rPr>
        <w:t>3</w:t>
      </w:r>
      <w:r>
        <w:t>).</w:t>
      </w:r>
    </w:p>
    <w:p w14:paraId="1089ED42" w14:textId="77777777" w:rsidR="006C27CC" w:rsidRDefault="006C27CC" w:rsidP="006C27CC">
      <w:pPr>
        <w:ind w:firstLine="709"/>
        <w:jc w:val="both"/>
      </w:pPr>
      <w:r>
        <w:t xml:space="preserve">При определении плановой цены на 2021 год эксперты руководствовались пп. б) и в) п. 28 Основ ценообразования. При расчете планируемой цены на стоки на 2021 год эксперты к тарифам </w:t>
      </w:r>
      <w:r>
        <w:br/>
        <w:t>на водоотведение, утверждённым РЭК Кузбасса для ОАО «Северо-Кузбасская энергетическая компания» постановлением от 30.06.2020 № 117 «</w:t>
      </w:r>
      <w:r w:rsidRPr="00C2181E">
        <w:t xml:space="preserve">О внесении изменений в постановление региональной энергетической комиссии Кемеровской области от 31.12.2018 № 777 </w:t>
      </w:r>
      <w:r>
        <w:t>«</w:t>
      </w:r>
      <w:r w:rsidRPr="00C2181E">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w:t>
      </w:r>
      <w:r>
        <w:t>«</w:t>
      </w:r>
      <w:r w:rsidRPr="00C2181E">
        <w:t>Северо-Кузбасская энергетическая компания</w:t>
      </w:r>
      <w:r>
        <w:t>»</w:t>
      </w:r>
      <w:r w:rsidRPr="00C2181E">
        <w:t xml:space="preserve"> (г. Кемерово)</w:t>
      </w:r>
      <w:r>
        <w:t xml:space="preserve">» применили ИЦП Минэкономразвития от 26.09.2020 по водоснабжению </w:t>
      </w:r>
      <w:r>
        <w:br/>
        <w:t>и водоотведению на 2021 год (104,0 %). Плановая цена на услуги водоотведения на 2021 год составила 25,24 руб./м</w:t>
      </w:r>
      <w:r>
        <w:rPr>
          <w:vertAlign w:val="superscript"/>
        </w:rPr>
        <w:t>3</w:t>
      </w:r>
      <w:r>
        <w:t xml:space="preserve"> (24,27 руб./м</w:t>
      </w:r>
      <w:r>
        <w:rPr>
          <w:vertAlign w:val="superscript"/>
        </w:rPr>
        <w:t>3</w:t>
      </w:r>
      <w:r>
        <w:t xml:space="preserve"> × 1,040).</w:t>
      </w:r>
    </w:p>
    <w:p w14:paraId="165FBCE5" w14:textId="77777777" w:rsidR="006C27CC" w:rsidRDefault="006C27CC" w:rsidP="006C27CC">
      <w:pPr>
        <w:ind w:firstLine="709"/>
        <w:jc w:val="both"/>
      </w:pPr>
      <w:r>
        <w:t xml:space="preserve">Таким образом, затраты на водоотведение на 2021 год составили </w:t>
      </w:r>
      <w:r>
        <w:br/>
        <w:t>1 тыс. руб. (60 м</w:t>
      </w:r>
      <w:r>
        <w:rPr>
          <w:vertAlign w:val="superscript"/>
        </w:rPr>
        <w:t>3</w:t>
      </w:r>
      <w:r>
        <w:t xml:space="preserve"> × 25,24 руб./м</w:t>
      </w:r>
      <w:r>
        <w:rPr>
          <w:vertAlign w:val="superscript"/>
        </w:rPr>
        <w:t>3</w:t>
      </w:r>
      <w:r>
        <w:t xml:space="preserve">). </w:t>
      </w:r>
    </w:p>
    <w:p w14:paraId="71DE4E57" w14:textId="77777777" w:rsidR="006C27CC" w:rsidRDefault="006C27CC" w:rsidP="006C27CC">
      <w:pPr>
        <w:ind w:firstLine="709"/>
        <w:jc w:val="both"/>
      </w:pPr>
      <w:r>
        <w:t xml:space="preserve">Расходы в размере 6 тыс. руб., не подтвержденные предприятием документально, подлежат исключению из НВВ на 2021 год, </w:t>
      </w:r>
      <w:r>
        <w:br/>
        <w:t>как экономически необоснованные.</w:t>
      </w:r>
    </w:p>
    <w:p w14:paraId="787065CD" w14:textId="77777777" w:rsidR="006C27CC" w:rsidRDefault="006C27CC" w:rsidP="006C27CC">
      <w:pPr>
        <w:ind w:firstLine="709"/>
        <w:jc w:val="both"/>
      </w:pPr>
    </w:p>
    <w:p w14:paraId="0AFE4F9A" w14:textId="77777777" w:rsidR="006C27CC" w:rsidRPr="00C2181E" w:rsidRDefault="006C27CC" w:rsidP="006C27CC">
      <w:pPr>
        <w:jc w:val="center"/>
        <w:rPr>
          <w:b/>
        </w:rPr>
      </w:pPr>
      <w:r>
        <w:rPr>
          <w:b/>
        </w:rPr>
        <w:t>Арендная плата</w:t>
      </w:r>
    </w:p>
    <w:p w14:paraId="59409099" w14:textId="77777777" w:rsidR="006C27CC" w:rsidRPr="0020669F" w:rsidRDefault="006C27CC" w:rsidP="006C27CC">
      <w:pPr>
        <w:ind w:firstLine="709"/>
        <w:jc w:val="both"/>
        <w:rPr>
          <w:highlight w:val="yellow"/>
          <w:lang w:eastAsia="en-US"/>
        </w:rPr>
      </w:pPr>
    </w:p>
    <w:p w14:paraId="1CF82CA1" w14:textId="77777777" w:rsidR="006C27CC" w:rsidRPr="00591D3F" w:rsidRDefault="006C27CC" w:rsidP="006C27CC">
      <w:pPr>
        <w:tabs>
          <w:tab w:val="left" w:pos="1890"/>
        </w:tabs>
        <w:ind w:firstLine="709"/>
        <w:jc w:val="both"/>
      </w:pPr>
      <w:r w:rsidRPr="00591D3F">
        <w:t xml:space="preserve">По данной статье предприятием планируются расходы в размере </w:t>
      </w:r>
      <w:r w:rsidRPr="00591D3F">
        <w:br/>
      </w:r>
      <w:r>
        <w:t>173</w:t>
      </w:r>
      <w:r w:rsidRPr="00591D3F">
        <w:t xml:space="preserve"> тыс. руб. </w:t>
      </w:r>
    </w:p>
    <w:p w14:paraId="77D4D74E" w14:textId="77777777" w:rsidR="006C27CC" w:rsidRDefault="006C27CC" w:rsidP="006C27CC">
      <w:pPr>
        <w:ind w:firstLine="709"/>
        <w:jc w:val="both"/>
        <w:rPr>
          <w:lang w:eastAsia="en-US"/>
        </w:rPr>
      </w:pPr>
      <w:r w:rsidRPr="00B10650">
        <w:rPr>
          <w:lang w:eastAsia="en-US"/>
        </w:rPr>
        <w:lastRenderedPageBreak/>
        <w:t>Экспертами был</w:t>
      </w:r>
      <w:r>
        <w:rPr>
          <w:lang w:eastAsia="en-US"/>
        </w:rPr>
        <w:t>и</w:t>
      </w:r>
      <w:r w:rsidRPr="00B10650">
        <w:rPr>
          <w:lang w:eastAsia="en-US"/>
        </w:rPr>
        <w:t xml:space="preserve"> рассмотрен</w:t>
      </w:r>
      <w:r>
        <w:rPr>
          <w:lang w:eastAsia="en-US"/>
        </w:rPr>
        <w:t>ы</w:t>
      </w:r>
      <w:r w:rsidRPr="00B10650">
        <w:rPr>
          <w:lang w:eastAsia="en-US"/>
        </w:rPr>
        <w:t xml:space="preserve"> и проанализирован</w:t>
      </w:r>
      <w:r>
        <w:rPr>
          <w:lang w:eastAsia="en-US"/>
        </w:rPr>
        <w:t>ы</w:t>
      </w:r>
      <w:r w:rsidRPr="00B10650">
        <w:rPr>
          <w:lang w:eastAsia="en-US"/>
        </w:rPr>
        <w:t xml:space="preserve"> </w:t>
      </w:r>
      <w:r>
        <w:rPr>
          <w:lang w:eastAsia="en-US"/>
        </w:rPr>
        <w:t>следующие обосновывающие материалы:</w:t>
      </w:r>
    </w:p>
    <w:p w14:paraId="3B54BBBB" w14:textId="77777777" w:rsidR="006C27CC" w:rsidRDefault="006C27CC" w:rsidP="006C27CC">
      <w:pPr>
        <w:ind w:firstLine="709"/>
        <w:jc w:val="both"/>
        <w:rPr>
          <w:lang w:eastAsia="en-US"/>
        </w:rPr>
      </w:pPr>
      <w:r w:rsidRPr="00554429">
        <w:rPr>
          <w:lang w:eastAsia="en-US"/>
        </w:rPr>
        <w:t>Реестр неподконтрольных расходов (стр. 22-23 том 1)</w:t>
      </w:r>
      <w:r>
        <w:rPr>
          <w:lang w:eastAsia="en-US"/>
        </w:rPr>
        <w:t>.</w:t>
      </w:r>
    </w:p>
    <w:p w14:paraId="3CB2BA18" w14:textId="77777777" w:rsidR="006C27CC" w:rsidRDefault="006C27CC" w:rsidP="006C27CC">
      <w:pPr>
        <w:ind w:firstLine="709"/>
        <w:jc w:val="both"/>
        <w:rPr>
          <w:lang w:eastAsia="en-US"/>
        </w:rPr>
      </w:pPr>
      <w:r w:rsidRPr="00554429">
        <w:rPr>
          <w:lang w:eastAsia="en-US"/>
        </w:rPr>
        <w:t>Расшифровка сметы расходов (стр.</w:t>
      </w:r>
      <w:r>
        <w:rPr>
          <w:lang w:eastAsia="en-US"/>
        </w:rPr>
        <w:t xml:space="preserve"> </w:t>
      </w:r>
      <w:r w:rsidRPr="00554429">
        <w:rPr>
          <w:lang w:eastAsia="en-US"/>
        </w:rPr>
        <w:t>229 том 1)</w:t>
      </w:r>
      <w:r>
        <w:rPr>
          <w:lang w:eastAsia="en-US"/>
        </w:rPr>
        <w:t>.</w:t>
      </w:r>
    </w:p>
    <w:p w14:paraId="2F99F74C" w14:textId="77777777" w:rsidR="006C27CC" w:rsidRDefault="006C27CC" w:rsidP="006C27CC">
      <w:pPr>
        <w:ind w:firstLine="709"/>
        <w:jc w:val="both"/>
        <w:rPr>
          <w:lang w:eastAsia="en-US"/>
        </w:rPr>
      </w:pPr>
      <w:r w:rsidRPr="00554429">
        <w:rPr>
          <w:lang w:eastAsia="en-US"/>
        </w:rPr>
        <w:t xml:space="preserve">Договор аренды земельного участка с ООО </w:t>
      </w:r>
      <w:r>
        <w:rPr>
          <w:lang w:eastAsia="en-US"/>
        </w:rPr>
        <w:t>«</w:t>
      </w:r>
      <w:r w:rsidRPr="00554429">
        <w:rPr>
          <w:lang w:eastAsia="en-US"/>
        </w:rPr>
        <w:t>Симвод</w:t>
      </w:r>
      <w:r>
        <w:rPr>
          <w:lang w:eastAsia="en-US"/>
        </w:rPr>
        <w:t>» с кадастровой выпиской</w:t>
      </w:r>
      <w:r w:rsidRPr="00554429">
        <w:rPr>
          <w:lang w:eastAsia="en-US"/>
        </w:rPr>
        <w:t xml:space="preserve"> № б/н от 01.01.2015 с автопролонгацией на неопределённый срок (стр. 230-231 том 1)</w:t>
      </w:r>
      <w:r>
        <w:rPr>
          <w:lang w:eastAsia="en-US"/>
        </w:rPr>
        <w:t>.</w:t>
      </w:r>
    </w:p>
    <w:p w14:paraId="40B0EA83" w14:textId="77777777" w:rsidR="006C27CC" w:rsidRPr="00B10650" w:rsidRDefault="006C27CC" w:rsidP="006C27CC">
      <w:pPr>
        <w:ind w:firstLine="709"/>
        <w:jc w:val="both"/>
        <w:rPr>
          <w:lang w:eastAsia="en-US"/>
        </w:rPr>
      </w:pPr>
      <w:r w:rsidRPr="00554429">
        <w:rPr>
          <w:lang w:eastAsia="en-US"/>
        </w:rPr>
        <w:t>В соответствии с пунктом 45 Основ ценообразования в расчет арендной платы входит только налог на землю, определенный расчетным путем.</w:t>
      </w:r>
    </w:p>
    <w:p w14:paraId="5E217D81" w14:textId="77777777" w:rsidR="006C27CC" w:rsidRDefault="006C27CC" w:rsidP="006C27CC">
      <w:pPr>
        <w:ind w:firstLine="709"/>
        <w:jc w:val="both"/>
        <w:rPr>
          <w:lang w:eastAsia="en-US"/>
        </w:rPr>
      </w:pPr>
      <w:r w:rsidRPr="00B10650">
        <w:rPr>
          <w:lang w:eastAsia="en-US"/>
        </w:rPr>
        <w:t xml:space="preserve">В соответствии с </w:t>
      </w:r>
      <w:r>
        <w:rPr>
          <w:lang w:eastAsia="en-US"/>
        </w:rPr>
        <w:t>представленным договором аренды кадастровая стоимость земельного участка площадью 13 712,84 м</w:t>
      </w:r>
      <w:r>
        <w:rPr>
          <w:vertAlign w:val="superscript"/>
          <w:lang w:eastAsia="en-US"/>
        </w:rPr>
        <w:t xml:space="preserve">2 </w:t>
      </w:r>
      <w:r>
        <w:rPr>
          <w:lang w:eastAsia="en-US"/>
        </w:rPr>
        <w:t xml:space="preserve">составляет </w:t>
      </w:r>
      <w:r>
        <w:rPr>
          <w:lang w:eastAsia="en-US"/>
        </w:rPr>
        <w:br/>
      </w:r>
      <w:r w:rsidRPr="00554429">
        <w:rPr>
          <w:lang w:eastAsia="en-US"/>
        </w:rPr>
        <w:t>87</w:t>
      </w:r>
      <w:r>
        <w:rPr>
          <w:lang w:eastAsia="en-US"/>
        </w:rPr>
        <w:t> </w:t>
      </w:r>
      <w:r w:rsidRPr="00554429">
        <w:rPr>
          <w:lang w:eastAsia="en-US"/>
        </w:rPr>
        <w:t>539</w:t>
      </w:r>
      <w:r>
        <w:rPr>
          <w:lang w:eastAsia="en-US"/>
        </w:rPr>
        <w:t xml:space="preserve"> </w:t>
      </w:r>
      <w:r w:rsidRPr="00554429">
        <w:rPr>
          <w:lang w:eastAsia="en-US"/>
        </w:rPr>
        <w:t>068,09 руб.</w:t>
      </w:r>
      <w:r>
        <w:rPr>
          <w:lang w:eastAsia="en-US"/>
        </w:rPr>
        <w:t xml:space="preserve"> Площадь арендованного земельного участка под тепловыми сетями составляет 1 806,44 м</w:t>
      </w:r>
      <w:r>
        <w:rPr>
          <w:vertAlign w:val="superscript"/>
          <w:lang w:eastAsia="en-US"/>
        </w:rPr>
        <w:t>2</w:t>
      </w:r>
      <w:r>
        <w:rPr>
          <w:lang w:eastAsia="en-US"/>
        </w:rPr>
        <w:t xml:space="preserve">. Ставка налога на землю, </w:t>
      </w:r>
      <w:r>
        <w:rPr>
          <w:lang w:eastAsia="en-US"/>
        </w:rPr>
        <w:br/>
        <w:t>в соответствии с Налоговым кодексом РФ составляет 1,5 % от кадастровой стоимости. Таким образом налог на землю за 1 м</w:t>
      </w:r>
      <w:r>
        <w:rPr>
          <w:vertAlign w:val="superscript"/>
          <w:lang w:eastAsia="en-US"/>
        </w:rPr>
        <w:t>2</w:t>
      </w:r>
      <w:r>
        <w:rPr>
          <w:lang w:eastAsia="en-US"/>
        </w:rPr>
        <w:t xml:space="preserve"> арендованного участка составляет 95,76 руб. (87 539 068,09 руб. × 1,5 % ÷ 13 712,84 м</w:t>
      </w:r>
      <w:r>
        <w:rPr>
          <w:vertAlign w:val="superscript"/>
          <w:lang w:eastAsia="en-US"/>
        </w:rPr>
        <w:t>2</w:t>
      </w:r>
      <w:r>
        <w:rPr>
          <w:lang w:eastAsia="en-US"/>
        </w:rPr>
        <w:t>).</w:t>
      </w:r>
    </w:p>
    <w:p w14:paraId="45D89681" w14:textId="77777777" w:rsidR="006C27CC" w:rsidRPr="00554429" w:rsidRDefault="006C27CC" w:rsidP="006C27CC">
      <w:pPr>
        <w:ind w:firstLine="709"/>
        <w:jc w:val="both"/>
        <w:rPr>
          <w:lang w:eastAsia="en-US"/>
        </w:rPr>
      </w:pPr>
      <w:r>
        <w:rPr>
          <w:lang w:eastAsia="en-US"/>
        </w:rPr>
        <w:t xml:space="preserve">Таким образом, стоимость арендной платы земельного участка, находящегося под тепловыми сетями составляет </w:t>
      </w:r>
      <w:r w:rsidRPr="006B1409">
        <w:rPr>
          <w:b/>
          <w:lang w:eastAsia="en-US"/>
        </w:rPr>
        <w:t>173 тыс. руб.</w:t>
      </w:r>
      <w:r>
        <w:rPr>
          <w:lang w:eastAsia="en-US"/>
        </w:rPr>
        <w:t xml:space="preserve"> (1 806,44 м</w:t>
      </w:r>
      <w:r>
        <w:rPr>
          <w:vertAlign w:val="superscript"/>
          <w:lang w:eastAsia="en-US"/>
        </w:rPr>
        <w:t>2</w:t>
      </w:r>
      <w:r>
        <w:rPr>
          <w:lang w:eastAsia="en-US"/>
        </w:rPr>
        <w:t xml:space="preserve"> × 95,76 руб.)</w:t>
      </w:r>
    </w:p>
    <w:p w14:paraId="2112A822" w14:textId="77777777" w:rsidR="006C27CC" w:rsidRPr="00E94045" w:rsidRDefault="006C27CC" w:rsidP="006C27CC">
      <w:pPr>
        <w:ind w:firstLine="709"/>
        <w:jc w:val="both"/>
        <w:rPr>
          <w:bCs/>
        </w:rPr>
      </w:pPr>
      <w:r w:rsidRPr="00E94045">
        <w:rPr>
          <w:bCs/>
        </w:rPr>
        <w:t>Корректи</w:t>
      </w:r>
      <w:r>
        <w:rPr>
          <w:bCs/>
        </w:rPr>
        <w:t>р</w:t>
      </w:r>
      <w:r w:rsidRPr="00E94045">
        <w:rPr>
          <w:bCs/>
        </w:rPr>
        <w:t xml:space="preserve">овка </w:t>
      </w:r>
      <w:r>
        <w:rPr>
          <w:bCs/>
        </w:rPr>
        <w:t>предложения предприятия отсутствует.</w:t>
      </w:r>
    </w:p>
    <w:p w14:paraId="63C8EEF3" w14:textId="77777777" w:rsidR="006C27CC" w:rsidRPr="0020669F" w:rsidRDefault="006C27CC" w:rsidP="006C27CC">
      <w:pPr>
        <w:ind w:firstLine="709"/>
        <w:jc w:val="both"/>
        <w:rPr>
          <w:b/>
          <w:highlight w:val="yellow"/>
        </w:rPr>
      </w:pPr>
    </w:p>
    <w:p w14:paraId="2E83CEDF" w14:textId="77777777" w:rsidR="006C27CC" w:rsidRPr="0039310C" w:rsidRDefault="006C27CC" w:rsidP="006C27CC">
      <w:pPr>
        <w:pStyle w:val="21"/>
      </w:pPr>
      <w:bookmarkStart w:id="17" w:name="_Toc21094953"/>
      <w:bookmarkStart w:id="18" w:name="_Toc23151643"/>
      <w:bookmarkEnd w:id="16"/>
      <w:r w:rsidRPr="0039310C">
        <w:t>Отчисления на социальные нужды</w:t>
      </w:r>
      <w:bookmarkEnd w:id="17"/>
      <w:bookmarkEnd w:id="18"/>
    </w:p>
    <w:p w14:paraId="11A41EC0" w14:textId="77777777" w:rsidR="006C27CC" w:rsidRDefault="006C27CC" w:rsidP="006C27CC">
      <w:pPr>
        <w:ind w:firstLine="851"/>
        <w:jc w:val="both"/>
      </w:pPr>
    </w:p>
    <w:p w14:paraId="603C6824" w14:textId="77777777" w:rsidR="006C27CC" w:rsidRPr="006A4149" w:rsidRDefault="006C27CC" w:rsidP="006C27CC">
      <w:pPr>
        <w:ind w:firstLine="709"/>
        <w:jc w:val="both"/>
      </w:pPr>
      <w:r w:rsidRPr="006A4149">
        <w:t xml:space="preserve">В расходы по статье </w:t>
      </w:r>
      <w:r>
        <w:t>«</w:t>
      </w:r>
      <w:r w:rsidRPr="006A4149">
        <w:t>Отчисления на социальные нужды</w:t>
      </w:r>
      <w:r>
        <w:t>»</w:t>
      </w:r>
      <w:r w:rsidRPr="006A4149">
        <w:t xml:space="preserve"> включаются:</w:t>
      </w:r>
    </w:p>
    <w:p w14:paraId="0874165B" w14:textId="77777777" w:rsidR="006C27CC" w:rsidRPr="006A4149" w:rsidRDefault="006C27CC" w:rsidP="006C27CC">
      <w:pPr>
        <w:ind w:firstLine="709"/>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688A5C66" w14:textId="77777777" w:rsidR="006C27CC" w:rsidRPr="006A4149" w:rsidRDefault="006C27CC" w:rsidP="006C27CC">
      <w:pPr>
        <w:ind w:firstLine="709"/>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t>(в зависимости от опасности или вредности труда, в данном случае 0 %)</w:t>
      </w:r>
      <w:r w:rsidRPr="006A4149">
        <w:t>;</w:t>
      </w:r>
    </w:p>
    <w:p w14:paraId="1F07AFDD" w14:textId="77777777" w:rsidR="006C27CC" w:rsidRDefault="006C27CC" w:rsidP="006C27CC">
      <w:pPr>
        <w:ind w:firstLine="709"/>
        <w:jc w:val="both"/>
      </w:pPr>
      <w:r w:rsidRPr="006A4149">
        <w:t xml:space="preserve">- сумма страховых взносов на обязательное социальное страхование </w:t>
      </w:r>
      <w:r>
        <w:br/>
      </w:r>
      <w:r w:rsidRPr="006A4149">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t>«</w:t>
      </w:r>
      <w:r w:rsidRPr="006A4149">
        <w:t>Об обязательном социальном страховании от несчастных случаев на производстве и профессиональных заболеваний</w:t>
      </w:r>
      <w:r>
        <w:t>»</w:t>
      </w:r>
      <w:r w:rsidRPr="006A4149">
        <w:t xml:space="preserve"> </w:t>
      </w:r>
      <w:r>
        <w:t>(0,2 %)</w:t>
      </w:r>
      <w:r w:rsidRPr="006A4149">
        <w:t>.</w:t>
      </w:r>
    </w:p>
    <w:p w14:paraId="04F27FF7" w14:textId="77777777" w:rsidR="006C27CC" w:rsidRDefault="006C27CC" w:rsidP="006C27CC">
      <w:pPr>
        <w:ind w:firstLine="709"/>
        <w:jc w:val="both"/>
      </w:pPr>
      <w: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623CF90" w14:textId="77777777" w:rsidR="006C27CC" w:rsidRPr="0039310C" w:rsidRDefault="006C27CC" w:rsidP="006C27CC">
      <w:pPr>
        <w:ind w:firstLine="709"/>
        <w:jc w:val="both"/>
      </w:pPr>
      <w:r w:rsidRPr="0039310C">
        <w:t xml:space="preserve">По данной статье предприятием планируются </w:t>
      </w:r>
      <w:r>
        <w:t xml:space="preserve">расходы в размере </w:t>
      </w:r>
      <w:r>
        <w:br/>
        <w:t>376</w:t>
      </w:r>
      <w:r w:rsidRPr="00660A76">
        <w:t xml:space="preserve"> тыс. руб.</w:t>
      </w:r>
    </w:p>
    <w:p w14:paraId="06DEC74B" w14:textId="77777777" w:rsidR="006C27CC" w:rsidRDefault="006C27CC" w:rsidP="006C27CC">
      <w:pPr>
        <w:tabs>
          <w:tab w:val="left" w:pos="1890"/>
        </w:tabs>
        <w:ind w:firstLine="709"/>
        <w:jc w:val="both"/>
      </w:pPr>
      <w:r w:rsidRPr="0034371E">
        <w:t>Экспертами были</w:t>
      </w:r>
      <w:r>
        <w:t xml:space="preserve"> </w:t>
      </w:r>
      <w:r w:rsidRPr="00805FC1">
        <w:t>рассмотрены и проанализированы следующие обосновывающие материалы:</w:t>
      </w:r>
    </w:p>
    <w:p w14:paraId="2B904504" w14:textId="77777777" w:rsidR="006C27CC" w:rsidRDefault="006C27CC" w:rsidP="006C27CC">
      <w:pPr>
        <w:tabs>
          <w:tab w:val="left" w:pos="1890"/>
        </w:tabs>
        <w:ind w:firstLine="709"/>
        <w:jc w:val="both"/>
      </w:pPr>
      <w:r w:rsidRPr="001707FD">
        <w:t>Реестр неподконтрольных расходов</w:t>
      </w:r>
      <w:r>
        <w:t xml:space="preserve"> </w:t>
      </w:r>
      <w:r w:rsidRPr="001707FD">
        <w:t>(стр. 22-23 том 1)</w:t>
      </w:r>
      <w:r>
        <w:t>.</w:t>
      </w:r>
    </w:p>
    <w:p w14:paraId="58B469D7" w14:textId="77777777" w:rsidR="006C27CC" w:rsidRDefault="006C27CC" w:rsidP="006C27CC">
      <w:pPr>
        <w:tabs>
          <w:tab w:val="left" w:pos="1890"/>
        </w:tabs>
        <w:ind w:firstLine="709"/>
        <w:jc w:val="both"/>
      </w:pPr>
      <w:r w:rsidRPr="001707FD">
        <w:t>Расшифровка сметы расходов (стр. 29 том 1)</w:t>
      </w:r>
      <w:r>
        <w:t>.</w:t>
      </w:r>
    </w:p>
    <w:p w14:paraId="1C4D5093" w14:textId="77777777" w:rsidR="006C27CC" w:rsidRDefault="006C27CC" w:rsidP="006C27CC">
      <w:pPr>
        <w:ind w:firstLine="709"/>
        <w:jc w:val="both"/>
      </w:pPr>
      <w:r>
        <w:t>По оценке экспертов, на 2021</w:t>
      </w:r>
      <w:r w:rsidRPr="0039310C">
        <w:t xml:space="preserve"> год </w:t>
      </w:r>
      <w:r>
        <w:t xml:space="preserve">фонд оплаты труда в операционных расходах предприятия на производство тепловой энергии составил: </w:t>
      </w:r>
      <w:r>
        <w:br/>
        <w:t>164 тыс. руб. (ФОТ на 2019 год) ÷ 189 тыс. руб. (операционные расходы на 2019 год) × 198 тыс. руб. (операционные расходы на 2021 год) = 172 тыс. руб.</w:t>
      </w:r>
    </w:p>
    <w:p w14:paraId="5D18C75B" w14:textId="77777777" w:rsidR="006C27CC" w:rsidRDefault="006C27CC" w:rsidP="006C27CC">
      <w:pPr>
        <w:ind w:firstLine="709"/>
        <w:jc w:val="both"/>
      </w:pPr>
      <w:r>
        <w:t xml:space="preserve">Отчисления на социальные нужды на 2021 год при этом составят: </w:t>
      </w:r>
    </w:p>
    <w:p w14:paraId="1AA4D17E" w14:textId="77777777" w:rsidR="006C27CC" w:rsidRDefault="006C27CC" w:rsidP="006C27CC">
      <w:pPr>
        <w:ind w:firstLine="709"/>
        <w:jc w:val="both"/>
      </w:pPr>
      <w:r>
        <w:t xml:space="preserve">172 тыс. руб. (ФОТ на 2021 год) × 30,2 % (размер социальных отчислений) = </w:t>
      </w:r>
      <w:r w:rsidRPr="00A13C59">
        <w:t>52</w:t>
      </w:r>
      <w:r>
        <w:t xml:space="preserve"> тыс. руб.</w:t>
      </w:r>
    </w:p>
    <w:p w14:paraId="400583AC" w14:textId="77777777" w:rsidR="006C27CC" w:rsidRDefault="006C27CC" w:rsidP="006C27CC">
      <w:pPr>
        <w:ind w:firstLine="709"/>
        <w:jc w:val="both"/>
      </w:pPr>
      <w:r w:rsidRPr="00551E45">
        <w:lastRenderedPageBreak/>
        <w:t xml:space="preserve">Расходы в размере </w:t>
      </w:r>
      <w:r w:rsidRPr="00A13C59">
        <w:t>324</w:t>
      </w:r>
      <w:r>
        <w:rPr>
          <w:lang w:eastAsia="en-US"/>
        </w:rPr>
        <w:t xml:space="preserve"> </w:t>
      </w:r>
      <w:r w:rsidRPr="00551E45">
        <w:t>тыс. руб., не подтвержденные предприятием документально, п</w:t>
      </w:r>
      <w:r>
        <w:t xml:space="preserve">одлежат исключению из НВВ на 2021 </w:t>
      </w:r>
      <w:r w:rsidRPr="00551E45">
        <w:t xml:space="preserve">год, </w:t>
      </w:r>
      <w:r>
        <w:br/>
      </w:r>
      <w:r w:rsidRPr="00551E45">
        <w:t>как экономически необоснованные.</w:t>
      </w:r>
    </w:p>
    <w:p w14:paraId="2E994077" w14:textId="77777777" w:rsidR="006C27CC" w:rsidRDefault="006C27CC" w:rsidP="006C27CC">
      <w:pPr>
        <w:ind w:firstLine="709"/>
        <w:jc w:val="both"/>
      </w:pPr>
    </w:p>
    <w:p w14:paraId="484AED0C" w14:textId="77777777" w:rsidR="006C27CC" w:rsidRPr="00AD26BB" w:rsidRDefault="006C27CC" w:rsidP="006C27CC">
      <w:pPr>
        <w:jc w:val="center"/>
        <w:rPr>
          <w:b/>
        </w:rPr>
      </w:pPr>
      <w:r>
        <w:rPr>
          <w:b/>
        </w:rPr>
        <w:br w:type="page"/>
      </w:r>
      <w:r w:rsidRPr="00AD26BB">
        <w:rPr>
          <w:b/>
        </w:rPr>
        <w:lastRenderedPageBreak/>
        <w:t>Амортизация основных средств</w:t>
      </w:r>
    </w:p>
    <w:p w14:paraId="7D74BAB3" w14:textId="77777777" w:rsidR="006C27CC" w:rsidRDefault="006C27CC" w:rsidP="006C27CC">
      <w:pPr>
        <w:ind w:firstLine="709"/>
        <w:jc w:val="both"/>
      </w:pPr>
    </w:p>
    <w:p w14:paraId="022B60F6" w14:textId="77777777" w:rsidR="006C27CC" w:rsidRDefault="006C27CC" w:rsidP="006C27CC">
      <w:pPr>
        <w:ind w:firstLine="709"/>
        <w:jc w:val="both"/>
      </w:pPr>
      <w:r>
        <w:t>К основным средствам активы относятся при одновременном выполнении ряда условий, а именно:</w:t>
      </w:r>
    </w:p>
    <w:p w14:paraId="553381A0" w14:textId="77777777" w:rsidR="006C27CC" w:rsidRDefault="006C27CC" w:rsidP="006C27CC">
      <w:pPr>
        <w:ind w:firstLine="709"/>
        <w:jc w:val="both"/>
      </w:pPr>
      <w:r>
        <w:t>- использование в производственной деятельности или для управленческих нужд;</w:t>
      </w:r>
    </w:p>
    <w:p w14:paraId="3400C32D" w14:textId="77777777" w:rsidR="006C27CC" w:rsidRDefault="006C27CC" w:rsidP="006C27CC">
      <w:pPr>
        <w:ind w:firstLine="709"/>
        <w:jc w:val="both"/>
      </w:pPr>
      <w:r>
        <w:t>- использование более 12 месяцев;</w:t>
      </w:r>
    </w:p>
    <w:p w14:paraId="1C4C5CFB" w14:textId="77777777" w:rsidR="006C27CC" w:rsidRDefault="006C27CC" w:rsidP="006C27CC">
      <w:pPr>
        <w:ind w:firstLine="709"/>
        <w:jc w:val="both"/>
      </w:pPr>
      <w:r>
        <w:t>- способность приносить доход;</w:t>
      </w:r>
    </w:p>
    <w:p w14:paraId="3897D589" w14:textId="77777777" w:rsidR="006C27CC" w:rsidRDefault="006C27CC" w:rsidP="006C27CC">
      <w:pPr>
        <w:ind w:firstLine="709"/>
        <w:jc w:val="both"/>
      </w:pPr>
      <w:r>
        <w:t>- если не планируется дальнейшая перепродажа.</w:t>
      </w:r>
    </w:p>
    <w:p w14:paraId="33E7C622" w14:textId="77777777" w:rsidR="006C27CC" w:rsidRDefault="006C27CC" w:rsidP="006C27CC">
      <w:pPr>
        <w:ind w:firstLine="709"/>
        <w:jc w:val="both"/>
      </w:pPr>
      <w:r>
        <w:t xml:space="preserve">Срок полезного использования основных средств определяется самостоятельно, на дату ввода в эксплуатацию данного объекта, </w:t>
      </w:r>
      <w: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DA8C644" w14:textId="77777777" w:rsidR="006C27CC" w:rsidRDefault="006C27CC" w:rsidP="006C27CC">
      <w:pPr>
        <w:ind w:firstLine="709"/>
        <w:jc w:val="both"/>
      </w:pPr>
      <w:r>
        <w:t xml:space="preserve">Амортизационные отчисления определяются в соответствии </w:t>
      </w:r>
      <w: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ECAF639" w14:textId="77777777" w:rsidR="006C27CC" w:rsidRDefault="006C27CC" w:rsidP="006C27CC">
      <w:pPr>
        <w:ind w:firstLine="709"/>
        <w:jc w:val="both"/>
      </w:pPr>
      <w:r>
        <w:t>Предприятием заявлены расходы по статье на уровне 85 тыс. руб.</w:t>
      </w:r>
    </w:p>
    <w:p w14:paraId="3B54A22D" w14:textId="77777777" w:rsidR="006C27CC" w:rsidRDefault="006C27CC" w:rsidP="006C27CC">
      <w:pPr>
        <w:ind w:firstLine="709"/>
        <w:jc w:val="both"/>
      </w:pPr>
      <w:r w:rsidRPr="00AD26BB">
        <w:t>Экспертами были рассмотрены и проанализированы следующие обосновывающие материалы:</w:t>
      </w:r>
    </w:p>
    <w:p w14:paraId="38DE7E67" w14:textId="77777777" w:rsidR="006C27CC" w:rsidRDefault="006C27CC" w:rsidP="006C27CC">
      <w:pPr>
        <w:ind w:firstLine="709"/>
        <w:jc w:val="both"/>
      </w:pPr>
      <w:r w:rsidRPr="00762C88">
        <w:t>Расчёт амортизационных отчислений на восстановление основных производственных фондов (стр.</w:t>
      </w:r>
      <w:r>
        <w:t xml:space="preserve"> </w:t>
      </w:r>
      <w:r w:rsidRPr="00762C88">
        <w:t>15-17 том 1)</w:t>
      </w:r>
      <w:r>
        <w:t>.</w:t>
      </w:r>
    </w:p>
    <w:p w14:paraId="4AA3F807" w14:textId="77777777" w:rsidR="006C27CC" w:rsidRDefault="006C27CC" w:rsidP="006C27CC">
      <w:pPr>
        <w:ind w:firstLine="709"/>
        <w:jc w:val="both"/>
      </w:pPr>
      <w:r w:rsidRPr="00762C88">
        <w:t>Реестр неподконтрольных расходов (стр. 22-23 том 1)</w:t>
      </w:r>
      <w:r>
        <w:t>.</w:t>
      </w:r>
    </w:p>
    <w:p w14:paraId="0F6F10BE" w14:textId="77777777" w:rsidR="006C27CC" w:rsidRDefault="006C27CC" w:rsidP="006C27CC">
      <w:pPr>
        <w:ind w:firstLine="709"/>
        <w:jc w:val="both"/>
      </w:pPr>
      <w:r w:rsidRPr="00762C88">
        <w:t>Смета расходов (стр. 11-12 том 1)</w:t>
      </w:r>
      <w:r>
        <w:t>.</w:t>
      </w:r>
    </w:p>
    <w:p w14:paraId="32E20797" w14:textId="77777777" w:rsidR="006C27CC" w:rsidRDefault="006C27CC" w:rsidP="006C27CC">
      <w:pPr>
        <w:ind w:firstLine="709"/>
        <w:jc w:val="both"/>
      </w:pPr>
      <w:r w:rsidRPr="00762C88">
        <w:t>Расшифровка сметы расходов (стр. 238 том 1)</w:t>
      </w:r>
      <w:r>
        <w:t>.</w:t>
      </w:r>
    </w:p>
    <w:p w14:paraId="2449F909" w14:textId="77777777" w:rsidR="006C27CC" w:rsidRDefault="006C27CC" w:rsidP="006C27CC">
      <w:pPr>
        <w:ind w:firstLine="709"/>
        <w:jc w:val="both"/>
      </w:pPr>
      <w:r w:rsidRPr="00762C88">
        <w:t xml:space="preserve">Справка об остаточной стоимости объекта (сооружения) за 2021 год, </w:t>
      </w:r>
      <w:r>
        <w:br/>
      </w:r>
      <w:r w:rsidRPr="00762C88">
        <w:t>с расчётом амортизации</w:t>
      </w:r>
      <w:r>
        <w:t xml:space="preserve"> на сумму 85 тыс. руб.</w:t>
      </w:r>
      <w:r w:rsidRPr="00762C88">
        <w:t xml:space="preserve"> (стр. 240 том 1)</w:t>
      </w:r>
      <w:r>
        <w:t xml:space="preserve">. </w:t>
      </w:r>
      <w:r w:rsidRPr="009D4B76">
        <w:rPr>
          <w:szCs w:val="20"/>
        </w:rPr>
        <w:t>Эксперты проанализировали представленный расчет и согласились с его правильностью.</w:t>
      </w:r>
      <w:r>
        <w:t xml:space="preserve"> </w:t>
      </w:r>
    </w:p>
    <w:p w14:paraId="44E38531" w14:textId="77777777" w:rsidR="006C27CC" w:rsidRPr="00A13C59" w:rsidRDefault="006C27CC" w:rsidP="006C27CC">
      <w:pPr>
        <w:ind w:firstLine="709"/>
        <w:jc w:val="both"/>
      </w:pPr>
      <w:r>
        <w:t xml:space="preserve">Затраты по статье Амортизация основных средств, в размере </w:t>
      </w:r>
      <w:r>
        <w:br/>
      </w:r>
      <w:r w:rsidRPr="00762C88">
        <w:rPr>
          <w:b/>
        </w:rPr>
        <w:t xml:space="preserve">85 тыс. руб., </w:t>
      </w:r>
      <w:r>
        <w:t xml:space="preserve">эксперты считают экономически обоснованными </w:t>
      </w:r>
      <w:r>
        <w:br/>
        <w:t>и документально подтверждёнными.</w:t>
      </w:r>
    </w:p>
    <w:p w14:paraId="6779881C" w14:textId="77777777" w:rsidR="006C27CC" w:rsidRDefault="006C27CC" w:rsidP="006C27CC">
      <w:pPr>
        <w:ind w:firstLine="709"/>
        <w:jc w:val="both"/>
      </w:pPr>
      <w:r>
        <w:t>Корректировка предложения предприятия отсутствует.</w:t>
      </w:r>
    </w:p>
    <w:p w14:paraId="3C6775CF" w14:textId="77777777" w:rsidR="006C27CC" w:rsidRDefault="006C27CC" w:rsidP="006C27CC">
      <w:pPr>
        <w:ind w:firstLine="709"/>
        <w:jc w:val="both"/>
      </w:pPr>
    </w:p>
    <w:p w14:paraId="681F65A8" w14:textId="77777777" w:rsidR="006C27CC" w:rsidRPr="0039310C" w:rsidRDefault="006C27CC" w:rsidP="006C27CC">
      <w:pPr>
        <w:pStyle w:val="21"/>
      </w:pPr>
      <w:bookmarkStart w:id="19" w:name="_Toc21094956"/>
      <w:bookmarkStart w:id="20" w:name="_Toc23151645"/>
      <w:r>
        <w:br w:type="page"/>
      </w:r>
      <w:r w:rsidRPr="0039310C">
        <w:lastRenderedPageBreak/>
        <w:t xml:space="preserve">Расходы на </w:t>
      </w:r>
      <w:r>
        <w:t>электро</w:t>
      </w:r>
      <w:r w:rsidRPr="0039310C">
        <w:t>энергию</w:t>
      </w:r>
      <w:bookmarkEnd w:id="19"/>
      <w:bookmarkEnd w:id="20"/>
    </w:p>
    <w:p w14:paraId="178BC79C" w14:textId="77777777" w:rsidR="006C27CC" w:rsidRDefault="006C27CC" w:rsidP="006C27CC">
      <w:pPr>
        <w:ind w:firstLine="720"/>
        <w:jc w:val="both"/>
      </w:pPr>
    </w:p>
    <w:p w14:paraId="68755C86" w14:textId="77777777" w:rsidR="006C27CC" w:rsidRDefault="006C27CC" w:rsidP="006C27CC">
      <w:pPr>
        <w:ind w:firstLine="709"/>
        <w:jc w:val="both"/>
      </w:pPr>
      <w:r>
        <w:t xml:space="preserve">По данной статье предприятием заявлены расходы на 2021 год </w:t>
      </w:r>
      <w:r>
        <w:br/>
        <w:t xml:space="preserve">в размере 115 тыс. руб. </w:t>
      </w:r>
    </w:p>
    <w:p w14:paraId="796B6B00" w14:textId="77777777" w:rsidR="006C27CC" w:rsidRDefault="006C27CC" w:rsidP="006C27CC">
      <w:pPr>
        <w:ind w:firstLine="709"/>
        <w:jc w:val="both"/>
        <w:rPr>
          <w:lang w:eastAsia="en-US"/>
        </w:rPr>
      </w:pPr>
      <w:r w:rsidRPr="00B10650">
        <w:rPr>
          <w:lang w:eastAsia="en-US"/>
        </w:rPr>
        <w:t>Экспертами был</w:t>
      </w:r>
      <w:r>
        <w:rPr>
          <w:lang w:eastAsia="en-US"/>
        </w:rPr>
        <w:t>и</w:t>
      </w:r>
      <w:r w:rsidRPr="00B10650">
        <w:rPr>
          <w:lang w:eastAsia="en-US"/>
        </w:rPr>
        <w:t xml:space="preserve"> рассмотрен</w:t>
      </w:r>
      <w:r>
        <w:rPr>
          <w:lang w:eastAsia="en-US"/>
        </w:rPr>
        <w:t>ы</w:t>
      </w:r>
      <w:r w:rsidRPr="00B10650">
        <w:rPr>
          <w:lang w:eastAsia="en-US"/>
        </w:rPr>
        <w:t xml:space="preserve"> и проанализирован</w:t>
      </w:r>
      <w:r>
        <w:rPr>
          <w:lang w:eastAsia="en-US"/>
        </w:rPr>
        <w:t>ы</w:t>
      </w:r>
      <w:r w:rsidRPr="00B10650">
        <w:rPr>
          <w:lang w:eastAsia="en-US"/>
        </w:rPr>
        <w:t xml:space="preserve"> </w:t>
      </w:r>
      <w:r>
        <w:rPr>
          <w:lang w:eastAsia="en-US"/>
        </w:rPr>
        <w:t>следующие обосновывающие материалы:</w:t>
      </w:r>
    </w:p>
    <w:p w14:paraId="28F4D58A" w14:textId="77777777" w:rsidR="006C27CC" w:rsidRDefault="006C27CC" w:rsidP="006C27CC">
      <w:pPr>
        <w:ind w:firstLine="709"/>
        <w:jc w:val="both"/>
      </w:pPr>
      <w:r w:rsidRPr="00F25979">
        <w:t>Реестр расходов на приобретение энергетических ресурсов, холодной воды и теплоносителя (стр. 24 том 1)</w:t>
      </w:r>
      <w:r>
        <w:t>.</w:t>
      </w:r>
    </w:p>
    <w:p w14:paraId="53B0D065" w14:textId="77777777" w:rsidR="006C27CC" w:rsidRDefault="006C27CC" w:rsidP="006C27CC">
      <w:pPr>
        <w:ind w:firstLine="709"/>
        <w:jc w:val="both"/>
      </w:pPr>
      <w:r w:rsidRPr="00F25979">
        <w:t>Расшифровка сметы расходов (стр. 86 том 1)</w:t>
      </w:r>
      <w:r>
        <w:t>.</w:t>
      </w:r>
    </w:p>
    <w:p w14:paraId="4137948C" w14:textId="77777777" w:rsidR="006C27CC" w:rsidRDefault="006C27CC" w:rsidP="006C27CC">
      <w:pPr>
        <w:ind w:firstLine="709"/>
        <w:jc w:val="both"/>
      </w:pPr>
      <w:r w:rsidRPr="00F25979">
        <w:t xml:space="preserve">Договор электроснабжения с ООО </w:t>
      </w:r>
      <w:r>
        <w:t>«</w:t>
      </w:r>
      <w:r w:rsidRPr="00F25979">
        <w:t>Энергосбытовая компания Кузбасса</w:t>
      </w:r>
      <w:r>
        <w:t>»</w:t>
      </w:r>
      <w:r w:rsidRPr="00F25979">
        <w:t xml:space="preserve"> № 4843с от 01.05.2013 с автопролонгацией на год (стр. 130-139 </w:t>
      </w:r>
      <w:r>
        <w:br/>
      </w:r>
      <w:r w:rsidRPr="00F25979">
        <w:t>том 1)</w:t>
      </w:r>
      <w:r>
        <w:t>.</w:t>
      </w:r>
    </w:p>
    <w:p w14:paraId="0C4AA13E" w14:textId="77777777" w:rsidR="006C27CC" w:rsidRDefault="006C27CC" w:rsidP="006C27CC">
      <w:pPr>
        <w:ind w:firstLine="709"/>
        <w:jc w:val="both"/>
      </w:pPr>
      <w:r>
        <w:t>С</w:t>
      </w:r>
      <w:r w:rsidRPr="00CC5F36">
        <w:t>чет</w:t>
      </w:r>
      <w:r>
        <w:t>а</w:t>
      </w:r>
      <w:r w:rsidRPr="00CC5F36">
        <w:t xml:space="preserve">-фактуры ООО </w:t>
      </w:r>
      <w:r>
        <w:t>«</w:t>
      </w:r>
      <w:r w:rsidRPr="00CC5F36">
        <w:t>Энергосбытовая компания Кузбасса</w:t>
      </w:r>
      <w:r>
        <w:t>»</w:t>
      </w:r>
      <w:r w:rsidRPr="00CC5F36">
        <w:t xml:space="preserve"> </w:t>
      </w:r>
      <w:r>
        <w:br/>
      </w:r>
      <w:r w:rsidRPr="00CC5F36">
        <w:t xml:space="preserve">за январь - декабрь 2019 года за электроэнергию (стр. </w:t>
      </w:r>
      <w:r>
        <w:t>101-114</w:t>
      </w:r>
      <w:r w:rsidRPr="00CC5F36">
        <w:t xml:space="preserve"> том 1)</w:t>
      </w:r>
      <w:r>
        <w:t>.</w:t>
      </w:r>
    </w:p>
    <w:p w14:paraId="26188DF5" w14:textId="77777777" w:rsidR="006C27CC" w:rsidRDefault="006C27CC" w:rsidP="006C27CC">
      <w:pPr>
        <w:ind w:firstLine="709"/>
        <w:jc w:val="both"/>
      </w:pPr>
      <w:r>
        <w:t>Необходимый расход электрической энергии принят на уровне плана 2019 года и составляет 14,56 тыс. кВтч, согласно п. 50 Методических указаний.</w:t>
      </w:r>
    </w:p>
    <w:p w14:paraId="170ABFF5" w14:textId="77777777" w:rsidR="006C27CC" w:rsidRDefault="006C27CC" w:rsidP="006C27CC">
      <w:pPr>
        <w:ind w:firstLine="709"/>
        <w:jc w:val="both"/>
      </w:pPr>
      <w:r>
        <w:t xml:space="preserve">При определении плановой цены на 2021 год эксперты руководствовались пп. б) и в) п. 28 Основ ценообразования. При расчете планируемой цены на электроэнергию на 2021 год эксперты </w:t>
      </w:r>
      <w:r>
        <w:br/>
        <w:t xml:space="preserve">к средневзвешенной цене электроэнергии за 2019 год, принятой на основании представленных счетов-фактур ООО «ЭСКК» на уровне 4,18875 руб./кВтч </w:t>
      </w:r>
      <w:r>
        <w:br/>
        <w:t xml:space="preserve">(стр. 101-114 том 1), применили ИЦП Минэкономразвития от 26.09.2020 </w:t>
      </w:r>
      <w:r>
        <w:br/>
        <w:t xml:space="preserve">по обеспечению электроэнергией на 2020 год (1,032) и 2021 год (1,040). Плановая цена электроэнергии на 2021 год составила 4,49571 руб./кВтч </w:t>
      </w:r>
      <w:r>
        <w:br/>
        <w:t>(4,19 руб./кВтч × 1,032×1,040).</w:t>
      </w:r>
    </w:p>
    <w:p w14:paraId="1272C637" w14:textId="77777777" w:rsidR="006C27CC" w:rsidRDefault="006C27CC" w:rsidP="006C27CC">
      <w:pPr>
        <w:ind w:firstLine="709"/>
        <w:jc w:val="both"/>
      </w:pPr>
      <w:r>
        <w:t xml:space="preserve">Таким образом, затраты на электроэнергию на 2021 год составили </w:t>
      </w:r>
      <w:r>
        <w:br/>
      </w:r>
      <w:r>
        <w:rPr>
          <w:b/>
        </w:rPr>
        <w:t>66</w:t>
      </w:r>
      <w:r w:rsidRPr="00B16085">
        <w:rPr>
          <w:b/>
        </w:rPr>
        <w:t xml:space="preserve"> тыс. руб.</w:t>
      </w:r>
      <w:r>
        <w:t xml:space="preserve"> (14,56</w:t>
      </w:r>
      <w:r w:rsidRPr="00980B40">
        <w:t xml:space="preserve"> тыс. кВтч</w:t>
      </w:r>
      <w:r>
        <w:t xml:space="preserve"> × 4,49571 руб./кВтч). </w:t>
      </w:r>
    </w:p>
    <w:p w14:paraId="582AE5E6" w14:textId="77777777" w:rsidR="006C27CC" w:rsidRDefault="006C27CC" w:rsidP="006C27CC">
      <w:pPr>
        <w:ind w:firstLine="709"/>
        <w:jc w:val="both"/>
      </w:pPr>
      <w:r>
        <w:t>Расходы в размере 49 тыс. руб., не подтвержденные предприятием документально, подлежат исключению из НВВ на 2021 год, как экономически необоснованные.</w:t>
      </w:r>
      <w:bookmarkStart w:id="21" w:name="_Toc21094961"/>
      <w:bookmarkStart w:id="22" w:name="_Toc23151650"/>
    </w:p>
    <w:p w14:paraId="00C2920F" w14:textId="77777777" w:rsidR="006C27CC" w:rsidRDefault="006C27CC" w:rsidP="006C27CC">
      <w:pPr>
        <w:ind w:firstLine="709"/>
        <w:jc w:val="both"/>
      </w:pPr>
    </w:p>
    <w:p w14:paraId="4369F356" w14:textId="77777777" w:rsidR="006C27CC" w:rsidRPr="003A57A5" w:rsidRDefault="006C27CC" w:rsidP="006C27CC">
      <w:pPr>
        <w:pStyle w:val="21"/>
      </w:pPr>
      <w:r w:rsidRPr="003A57A5">
        <w:t>Расходы на тепловую энергию</w:t>
      </w:r>
    </w:p>
    <w:p w14:paraId="52A8F253" w14:textId="77777777" w:rsidR="006C27CC" w:rsidRDefault="006C27CC" w:rsidP="006C27CC">
      <w:pPr>
        <w:ind w:firstLine="142"/>
        <w:jc w:val="center"/>
        <w:rPr>
          <w:b/>
        </w:rPr>
      </w:pPr>
    </w:p>
    <w:p w14:paraId="3665356A" w14:textId="77777777" w:rsidR="006C27CC" w:rsidRDefault="006C27CC" w:rsidP="006C27CC">
      <w:pPr>
        <w:ind w:firstLine="709"/>
        <w:jc w:val="both"/>
      </w:pPr>
      <w:r w:rsidRPr="00B262CF">
        <w:t xml:space="preserve">По данной статье предприятием заявлены расходы на 2021 год </w:t>
      </w:r>
      <w:r>
        <w:br/>
      </w:r>
      <w:r w:rsidRPr="00B262CF">
        <w:t>в размере 1</w:t>
      </w:r>
      <w:r>
        <w:t>00</w:t>
      </w:r>
      <w:r w:rsidRPr="00B262CF">
        <w:t xml:space="preserve"> тыс. руб. </w:t>
      </w:r>
    </w:p>
    <w:p w14:paraId="63BF067C" w14:textId="77777777" w:rsidR="006C27CC" w:rsidRDefault="006C27CC" w:rsidP="006C27CC">
      <w:pPr>
        <w:ind w:firstLine="709"/>
        <w:jc w:val="both"/>
      </w:pPr>
      <w:r w:rsidRPr="00B262CF">
        <w:t>Экспертами были рассмотрены и проанализированы следующие обосновывающие материалы:</w:t>
      </w:r>
    </w:p>
    <w:p w14:paraId="3268C13A" w14:textId="77777777" w:rsidR="006C27CC" w:rsidRDefault="006C27CC" w:rsidP="006C27CC">
      <w:pPr>
        <w:ind w:firstLine="709"/>
        <w:jc w:val="both"/>
      </w:pPr>
      <w:r w:rsidRPr="00C21CF6">
        <w:t>Реестр расходов на приобретение энергетических ресурсов, холодной воды и теплоносителя (стр. 24 том 1)</w:t>
      </w:r>
      <w:r>
        <w:t>.</w:t>
      </w:r>
    </w:p>
    <w:p w14:paraId="77C9A369" w14:textId="77777777" w:rsidR="006C27CC" w:rsidRDefault="006C27CC" w:rsidP="006C27CC">
      <w:pPr>
        <w:ind w:firstLine="709"/>
        <w:jc w:val="both"/>
      </w:pPr>
      <w:r w:rsidRPr="00C21CF6">
        <w:t>Расшифровка сметы расходов (стр. 86 том 1)</w:t>
      </w:r>
      <w:r>
        <w:t>.</w:t>
      </w:r>
    </w:p>
    <w:p w14:paraId="0D8EEF14" w14:textId="77777777" w:rsidR="006C27CC" w:rsidRPr="00B262CF" w:rsidRDefault="006C27CC" w:rsidP="006C27CC">
      <w:pPr>
        <w:ind w:firstLine="709"/>
        <w:jc w:val="both"/>
      </w:pPr>
      <w:r>
        <w:t xml:space="preserve">Объём потерь тепловой энергии утверждён </w:t>
      </w:r>
      <w:r w:rsidRPr="00C21CF6">
        <w:t>Приказ</w:t>
      </w:r>
      <w:r>
        <w:t>ом</w:t>
      </w:r>
      <w:r w:rsidRPr="00C21CF6">
        <w:t xml:space="preserve"> Минэнерго России от 17.12.2018 № 1175 </w:t>
      </w:r>
      <w:r>
        <w:t>«</w:t>
      </w:r>
      <w:r w:rsidRPr="00C21CF6">
        <w:t>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 на 2019 год</w:t>
      </w:r>
      <w:r>
        <w:t>»</w:t>
      </w:r>
      <w:r w:rsidRPr="00C21CF6">
        <w:t xml:space="preserve"> (стр. 226-228 том 1)</w:t>
      </w:r>
      <w:r>
        <w:t xml:space="preserve"> и составляет 84,10 Гкал.</w:t>
      </w:r>
    </w:p>
    <w:p w14:paraId="3F769687" w14:textId="77777777" w:rsidR="006C27CC" w:rsidRPr="00B262CF" w:rsidRDefault="006C27CC" w:rsidP="006C27CC">
      <w:pPr>
        <w:ind w:firstLine="709"/>
        <w:jc w:val="both"/>
      </w:pPr>
      <w:r w:rsidRPr="00B262CF">
        <w:t xml:space="preserve">При определении плановой цены на 2021 год эксперты руководствовались пп. б) и в) п. 28 Основ ценообразования. При расчете планируемой цены на </w:t>
      </w:r>
      <w:r>
        <w:t xml:space="preserve">тепловую энергию </w:t>
      </w:r>
      <w:r w:rsidRPr="00B262CF">
        <w:t>на 2021 год эксперты к</w:t>
      </w:r>
      <w:r>
        <w:t xml:space="preserve"> </w:t>
      </w:r>
      <w:r w:rsidRPr="00C21CF6">
        <w:t xml:space="preserve">тарифам </w:t>
      </w:r>
      <w:r>
        <w:br/>
      </w:r>
      <w:r w:rsidRPr="00C21CF6">
        <w:t>на</w:t>
      </w:r>
      <w:r>
        <w:t xml:space="preserve"> тепловую энергию, поставляемую теплоснабжающим, теплосетевым  организациям</w:t>
      </w:r>
      <w:r w:rsidRPr="00C21CF6">
        <w:t>,</w:t>
      </w:r>
      <w:r>
        <w:t xml:space="preserve"> приобретающим тепловую энергию с целью компенсации потерь,</w:t>
      </w:r>
      <w:r w:rsidRPr="00C21CF6">
        <w:t xml:space="preserve"> утверждённым РЭК </w:t>
      </w:r>
      <w:r>
        <w:t>Кемеровской области</w:t>
      </w:r>
      <w:r w:rsidRPr="00C21CF6">
        <w:t xml:space="preserve"> для АО </w:t>
      </w:r>
      <w:r>
        <w:t xml:space="preserve">«Кемеровская генерация» </w:t>
      </w:r>
      <w:r w:rsidRPr="00C21CF6">
        <w:t xml:space="preserve">постановлением от </w:t>
      </w:r>
      <w:r>
        <w:t>19</w:t>
      </w:r>
      <w:r w:rsidRPr="00C21CF6">
        <w:t>.</w:t>
      </w:r>
      <w:r>
        <w:t>12</w:t>
      </w:r>
      <w:r w:rsidRPr="00C21CF6">
        <w:t>.20</w:t>
      </w:r>
      <w:r>
        <w:t>19</w:t>
      </w:r>
      <w:r w:rsidRPr="00C21CF6">
        <w:t xml:space="preserve"> № </w:t>
      </w:r>
      <w:r>
        <w:t>651</w:t>
      </w:r>
      <w:r w:rsidRPr="00C21CF6">
        <w:t xml:space="preserve"> </w:t>
      </w:r>
      <w:r>
        <w:t>«</w:t>
      </w:r>
      <w:r w:rsidRPr="00C21CF6">
        <w:t xml:space="preserve">О внесении изменений </w:t>
      </w:r>
      <w:r>
        <w:br/>
      </w:r>
      <w:r w:rsidRPr="00C21CF6">
        <w:t xml:space="preserve">в постановление региональной энергетической комиссии Кемеровской области от 20.12.2018 № 636 </w:t>
      </w:r>
      <w:r>
        <w:t>«</w:t>
      </w:r>
      <w:r w:rsidRPr="00C21CF6">
        <w:t xml:space="preserve">Об установлении долгосрочных параметров регулирования и долгосрочных тарифов на тепловую </w:t>
      </w:r>
      <w:r w:rsidRPr="00C21CF6">
        <w:lastRenderedPageBreak/>
        <w:t xml:space="preserve">энергию, реализуемую АО </w:t>
      </w:r>
      <w:r>
        <w:t>«</w:t>
      </w:r>
      <w:r w:rsidRPr="00C21CF6">
        <w:t>Кемеровская генерация</w:t>
      </w:r>
      <w:r>
        <w:t>»</w:t>
      </w:r>
      <w:r w:rsidRPr="00C21CF6">
        <w:t xml:space="preserve"> на потребительском рынке города Кемерово </w:t>
      </w:r>
      <w:r>
        <w:br/>
      </w:r>
      <w:r w:rsidRPr="00C21CF6">
        <w:t>и Кемеровского муниципального округа, на 2019-2023 годы</w:t>
      </w:r>
      <w:r>
        <w:t>»</w:t>
      </w:r>
      <w:r w:rsidRPr="00C21CF6">
        <w:t xml:space="preserve"> в части </w:t>
      </w:r>
      <w:r>
        <w:br/>
      </w:r>
      <w:r w:rsidRPr="00C21CF6">
        <w:t>2020 года</w:t>
      </w:r>
      <w:r>
        <w:t>»</w:t>
      </w:r>
      <w:r w:rsidRPr="00B262CF">
        <w:t xml:space="preserve">, применили ИЦП Минэкономразвития от 26.09.2020 по </w:t>
      </w:r>
      <w:r>
        <w:t xml:space="preserve">услугам организаций ЖКХ на </w:t>
      </w:r>
      <w:r w:rsidRPr="00B262CF">
        <w:t>2021 год (</w:t>
      </w:r>
      <w:r>
        <w:t>1,038</w:t>
      </w:r>
      <w:r w:rsidRPr="00B262CF">
        <w:t xml:space="preserve">). Плановая цена </w:t>
      </w:r>
      <w:r>
        <w:t xml:space="preserve">тепловой энергии </w:t>
      </w:r>
      <w:r>
        <w:br/>
      </w:r>
      <w:r w:rsidRPr="00B262CF">
        <w:t>на 2021 год составила</w:t>
      </w:r>
      <w:r>
        <w:t xml:space="preserve"> 778,31 руб./Гкал в первом полугодии 2021 года </w:t>
      </w:r>
      <w:r>
        <w:br/>
        <w:t>и</w:t>
      </w:r>
      <w:r w:rsidRPr="00B262CF">
        <w:t xml:space="preserve"> </w:t>
      </w:r>
      <w:r>
        <w:t>807,89</w:t>
      </w:r>
      <w:r w:rsidRPr="00B262CF">
        <w:t xml:space="preserve"> руб./</w:t>
      </w:r>
      <w:r>
        <w:t>Гкал во втором полугодии 2021 года</w:t>
      </w:r>
      <w:r w:rsidRPr="00B262CF">
        <w:t xml:space="preserve"> (</w:t>
      </w:r>
      <w:r>
        <w:t>778,31</w:t>
      </w:r>
      <w:r w:rsidRPr="00B262CF">
        <w:t xml:space="preserve"> руб./</w:t>
      </w:r>
      <w:r>
        <w:t>Гкал</w:t>
      </w:r>
      <w:r w:rsidRPr="00B262CF">
        <w:t xml:space="preserve"> × 1,03</w:t>
      </w:r>
      <w:r>
        <w:t>8</w:t>
      </w:r>
      <w:r w:rsidRPr="00B262CF">
        <w:t>).</w:t>
      </w:r>
    </w:p>
    <w:p w14:paraId="43797EBA" w14:textId="77777777" w:rsidR="006C27CC" w:rsidRPr="00B262CF" w:rsidRDefault="006C27CC" w:rsidP="006C27CC">
      <w:pPr>
        <w:ind w:firstLine="709"/>
        <w:jc w:val="both"/>
      </w:pPr>
      <w:r w:rsidRPr="00B262CF">
        <w:t xml:space="preserve">Таким образом, затраты на </w:t>
      </w:r>
      <w:r>
        <w:t xml:space="preserve">покупку потерь тепловой энергии </w:t>
      </w:r>
      <w:r>
        <w:br/>
      </w:r>
      <w:r w:rsidRPr="00B262CF">
        <w:t xml:space="preserve">на 2021 год составили </w:t>
      </w:r>
      <w:r w:rsidRPr="00A002DB">
        <w:t>66 тыс. руб</w:t>
      </w:r>
      <w:r w:rsidRPr="00B262CF">
        <w:t>. (</w:t>
      </w:r>
      <w:r>
        <w:t>55</w:t>
      </w:r>
      <w:r w:rsidRPr="00B262CF">
        <w:t xml:space="preserve"> </w:t>
      </w:r>
      <w:r>
        <w:t xml:space="preserve">Гкал </w:t>
      </w:r>
      <w:r w:rsidRPr="00B30715">
        <w:t>[</w:t>
      </w:r>
      <w:r>
        <w:t>объём потерь первого полугодия 2021 года</w:t>
      </w:r>
      <w:r w:rsidRPr="00B30715">
        <w:t>]</w:t>
      </w:r>
      <w:r w:rsidRPr="00B262CF">
        <w:t xml:space="preserve"> × </w:t>
      </w:r>
      <w:r>
        <w:t>778,31</w:t>
      </w:r>
      <w:r w:rsidRPr="00B262CF">
        <w:t xml:space="preserve"> руб./</w:t>
      </w:r>
      <w:r>
        <w:t xml:space="preserve">Гкал </w:t>
      </w:r>
      <w:r w:rsidRPr="00B30715">
        <w:t>[</w:t>
      </w:r>
      <w:r>
        <w:t>тариф на покупку потерь первого полугодия 2021 года</w:t>
      </w:r>
      <w:r w:rsidRPr="00B30715">
        <w:t>]</w:t>
      </w:r>
      <w:r>
        <w:t xml:space="preserve"> + 29 Гкал </w:t>
      </w:r>
      <w:r w:rsidRPr="00B30715">
        <w:t>[</w:t>
      </w:r>
      <w:r>
        <w:t>объём потерь второго полугодия 2021 года</w:t>
      </w:r>
      <w:r w:rsidRPr="00B30715">
        <w:t>]</w:t>
      </w:r>
      <w:r>
        <w:t xml:space="preserve"> × 807,89 руб./Гкал </w:t>
      </w:r>
      <w:r w:rsidRPr="00B30715">
        <w:t>[</w:t>
      </w:r>
      <w:r>
        <w:t>тариф на покупку потерь второго полугодия 2021 года</w:t>
      </w:r>
      <w:r w:rsidRPr="00B30715">
        <w:t>]</w:t>
      </w:r>
      <w:r w:rsidRPr="00B262CF">
        <w:t xml:space="preserve">). </w:t>
      </w:r>
    </w:p>
    <w:p w14:paraId="26FF7C90" w14:textId="77777777" w:rsidR="006C27CC" w:rsidRDefault="006C27CC" w:rsidP="006C27CC">
      <w:pPr>
        <w:ind w:firstLine="709"/>
        <w:jc w:val="both"/>
      </w:pPr>
      <w:r w:rsidRPr="00B262CF">
        <w:t xml:space="preserve">Расходы в размере </w:t>
      </w:r>
      <w:r>
        <w:t>34</w:t>
      </w:r>
      <w:r w:rsidRPr="00B262CF">
        <w:t xml:space="preserve"> тыс. руб., не подтвержденные предприятием документально, подлежат исключению из НВВ на 2021 год, </w:t>
      </w:r>
      <w:r>
        <w:br/>
      </w:r>
      <w:r w:rsidRPr="00B262CF">
        <w:t>как экономически необоснованные.</w:t>
      </w:r>
    </w:p>
    <w:p w14:paraId="325A75BB" w14:textId="77777777" w:rsidR="006C27CC" w:rsidRPr="00B262CF" w:rsidRDefault="006C27CC" w:rsidP="006C27CC">
      <w:pPr>
        <w:ind w:firstLine="709"/>
        <w:jc w:val="both"/>
      </w:pPr>
    </w:p>
    <w:p w14:paraId="53636378" w14:textId="77777777" w:rsidR="006C27CC" w:rsidRPr="003A57A5" w:rsidRDefault="006C27CC" w:rsidP="006C27CC">
      <w:pPr>
        <w:pStyle w:val="21"/>
      </w:pPr>
      <w:r w:rsidRPr="003A57A5">
        <w:t>Расходы на холодную воду</w:t>
      </w:r>
    </w:p>
    <w:p w14:paraId="26EBD8F3" w14:textId="77777777" w:rsidR="006C27CC" w:rsidRDefault="006C27CC" w:rsidP="006C27CC">
      <w:pPr>
        <w:tabs>
          <w:tab w:val="left" w:pos="6180"/>
        </w:tabs>
        <w:ind w:firstLine="567"/>
        <w:jc w:val="both"/>
        <w:rPr>
          <w:lang w:eastAsia="en-US"/>
        </w:rPr>
      </w:pPr>
      <w:r>
        <w:rPr>
          <w:lang w:eastAsia="en-US"/>
        </w:rPr>
        <w:tab/>
      </w:r>
    </w:p>
    <w:p w14:paraId="40EE9A66" w14:textId="77777777" w:rsidR="006C27CC" w:rsidRDefault="006C27CC" w:rsidP="006C27CC">
      <w:pPr>
        <w:ind w:firstLine="567"/>
        <w:jc w:val="both"/>
        <w:rPr>
          <w:lang w:eastAsia="en-US"/>
        </w:rPr>
      </w:pPr>
      <w:r>
        <w:rPr>
          <w:lang w:eastAsia="en-US"/>
        </w:rPr>
        <w:t xml:space="preserve">По данной статье предприятием заявлены расходы на 2021 год в размере 7 тыс. руб. </w:t>
      </w:r>
    </w:p>
    <w:p w14:paraId="1CA616C5" w14:textId="77777777" w:rsidR="006C27CC" w:rsidRDefault="006C27CC" w:rsidP="006C27CC">
      <w:pPr>
        <w:ind w:firstLine="567"/>
        <w:jc w:val="both"/>
        <w:rPr>
          <w:lang w:eastAsia="en-US"/>
        </w:rPr>
      </w:pPr>
      <w:r>
        <w:rPr>
          <w:lang w:eastAsia="en-US"/>
        </w:rPr>
        <w:t>Экспертами были рассмотрены и проанализированы следующие обосновывающие материалы:</w:t>
      </w:r>
    </w:p>
    <w:p w14:paraId="2AC443A2" w14:textId="77777777" w:rsidR="006C27CC" w:rsidRDefault="006C27CC" w:rsidP="006C27CC">
      <w:pPr>
        <w:ind w:firstLine="567"/>
        <w:jc w:val="both"/>
        <w:rPr>
          <w:lang w:eastAsia="en-US"/>
        </w:rPr>
      </w:pPr>
      <w:r>
        <w:rPr>
          <w:lang w:eastAsia="en-US"/>
        </w:rPr>
        <w:t>Реестр расходов на приобретение энергетических ресурсов, холодной воды и теплоносителя (стр. 24 том 1).</w:t>
      </w:r>
    </w:p>
    <w:p w14:paraId="46635CF1" w14:textId="77777777" w:rsidR="006C27CC" w:rsidRDefault="006C27CC" w:rsidP="006C27CC">
      <w:pPr>
        <w:ind w:firstLine="567"/>
        <w:jc w:val="both"/>
        <w:rPr>
          <w:lang w:eastAsia="en-US"/>
        </w:rPr>
      </w:pPr>
      <w:r>
        <w:rPr>
          <w:lang w:eastAsia="en-US"/>
        </w:rPr>
        <w:t>Расшифровка сметы расходов (стр. 140 том 1).</w:t>
      </w:r>
    </w:p>
    <w:p w14:paraId="6CF16124" w14:textId="77777777" w:rsidR="006C27CC" w:rsidRDefault="006C27CC" w:rsidP="006C27CC">
      <w:pPr>
        <w:ind w:firstLine="567"/>
        <w:jc w:val="both"/>
        <w:rPr>
          <w:lang w:eastAsia="en-US"/>
        </w:rPr>
      </w:pPr>
      <w:r>
        <w:rPr>
          <w:lang w:eastAsia="en-US"/>
        </w:rPr>
        <w:t xml:space="preserve">Договор на отпуск питьевой воды и приём сточных вод № 1106 </w:t>
      </w:r>
      <w:r>
        <w:rPr>
          <w:lang w:eastAsia="en-US"/>
        </w:rPr>
        <w:br/>
        <w:t xml:space="preserve">от 01.04.2013 с ООО «Северо-Кузбасская энергетическая компания» </w:t>
      </w:r>
      <w:r>
        <w:rPr>
          <w:lang w:eastAsia="en-US"/>
        </w:rPr>
        <w:br/>
        <w:t>с автопролонгацией на год (стр. 154-158 том 1).</w:t>
      </w:r>
    </w:p>
    <w:p w14:paraId="032888E2" w14:textId="77777777" w:rsidR="006C27CC" w:rsidRDefault="006C27CC" w:rsidP="006C27CC">
      <w:pPr>
        <w:ind w:firstLine="567"/>
        <w:jc w:val="both"/>
        <w:rPr>
          <w:lang w:eastAsia="en-US"/>
        </w:rPr>
      </w:pPr>
      <w:r>
        <w:rPr>
          <w:lang w:eastAsia="en-US"/>
        </w:rPr>
        <w:t xml:space="preserve">В связи с отсутствием в представленных организацией документах данных об объёмах потребляемой холодной воды и объёмах сточных вод, объём холодной воды принимается на уровне, утверждённом в 2019 году </w:t>
      </w:r>
      <w:r>
        <w:rPr>
          <w:lang w:eastAsia="en-US"/>
        </w:rPr>
        <w:br/>
        <w:t>(60 м</w:t>
      </w:r>
      <w:r w:rsidRPr="009B7225">
        <w:rPr>
          <w:vertAlign w:val="superscript"/>
          <w:lang w:eastAsia="en-US"/>
        </w:rPr>
        <w:t>3</w:t>
      </w:r>
      <w:r>
        <w:rPr>
          <w:lang w:eastAsia="en-US"/>
        </w:rPr>
        <w:t>).</w:t>
      </w:r>
    </w:p>
    <w:p w14:paraId="451801AB" w14:textId="77777777" w:rsidR="006C27CC" w:rsidRDefault="006C27CC" w:rsidP="006C27CC">
      <w:pPr>
        <w:ind w:firstLine="567"/>
        <w:jc w:val="both"/>
        <w:rPr>
          <w:lang w:eastAsia="en-US"/>
        </w:rPr>
      </w:pPr>
      <w:r>
        <w:rPr>
          <w:lang w:eastAsia="en-US"/>
        </w:rPr>
        <w:t xml:space="preserve">При определении плановой цены на 2021 год эксперты руководствовались пп. б) и в) п. 28 Основ ценообразования. При расчете планируемой цены на стоки на 2021 год эксперты к тарифам </w:t>
      </w:r>
      <w:r>
        <w:rPr>
          <w:lang w:eastAsia="en-US"/>
        </w:rPr>
        <w:br/>
        <w:t xml:space="preserve">на водоотведение, утверждённым РЭК Кузбасса для ОАО «Северо-Кузбасская энергетическая компания» постановлением от 30.06.2020 № 117 «О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применили ИЦП Минэкономразвития от 26.09.2020 по водоснабжению </w:t>
      </w:r>
      <w:r>
        <w:rPr>
          <w:lang w:eastAsia="en-US"/>
        </w:rPr>
        <w:br/>
        <w:t>и водоотведению на 2021 год (1,040). Плановая цена на услуги водоснабжения на 2021 год составила 37,54 руб./м</w:t>
      </w:r>
      <w:r w:rsidRPr="003A57A5">
        <w:rPr>
          <w:vertAlign w:val="superscript"/>
          <w:lang w:eastAsia="en-US"/>
        </w:rPr>
        <w:t xml:space="preserve">3 </w:t>
      </w:r>
      <w:r>
        <w:rPr>
          <w:lang w:eastAsia="en-US"/>
        </w:rPr>
        <w:t>(36,10 руб./м</w:t>
      </w:r>
      <w:r w:rsidRPr="003A57A5">
        <w:rPr>
          <w:vertAlign w:val="superscript"/>
          <w:lang w:eastAsia="en-US"/>
        </w:rPr>
        <w:t>3</w:t>
      </w:r>
      <w:r>
        <w:rPr>
          <w:lang w:eastAsia="en-US"/>
        </w:rPr>
        <w:t xml:space="preserve"> × 1,040).</w:t>
      </w:r>
    </w:p>
    <w:p w14:paraId="4504E679" w14:textId="77777777" w:rsidR="006C27CC" w:rsidRDefault="006C27CC" w:rsidP="006C27CC">
      <w:pPr>
        <w:ind w:firstLine="567"/>
        <w:jc w:val="both"/>
        <w:rPr>
          <w:lang w:eastAsia="en-US"/>
        </w:rPr>
      </w:pPr>
      <w:r>
        <w:rPr>
          <w:lang w:eastAsia="en-US"/>
        </w:rPr>
        <w:t xml:space="preserve">Таким образом, затраты на холодное водоснабжение на 2021 год </w:t>
      </w:r>
      <w:r w:rsidRPr="00D64D15">
        <w:rPr>
          <w:b/>
          <w:lang w:eastAsia="en-US"/>
        </w:rPr>
        <w:t>составили 2 тыс. руб.</w:t>
      </w:r>
      <w:r>
        <w:rPr>
          <w:lang w:eastAsia="en-US"/>
        </w:rPr>
        <w:t xml:space="preserve"> (60 м</w:t>
      </w:r>
      <w:r w:rsidRPr="003A57A5">
        <w:rPr>
          <w:vertAlign w:val="superscript"/>
          <w:lang w:eastAsia="en-US"/>
        </w:rPr>
        <w:t>3</w:t>
      </w:r>
      <w:r>
        <w:rPr>
          <w:lang w:eastAsia="en-US"/>
        </w:rPr>
        <w:t xml:space="preserve"> × 36,60 руб./м</w:t>
      </w:r>
      <w:r w:rsidRPr="003A57A5">
        <w:rPr>
          <w:vertAlign w:val="superscript"/>
          <w:lang w:eastAsia="en-US"/>
        </w:rPr>
        <w:t>3</w:t>
      </w:r>
      <w:r>
        <w:rPr>
          <w:lang w:eastAsia="en-US"/>
        </w:rPr>
        <w:t xml:space="preserve"> </w:t>
      </w:r>
      <w:r w:rsidRPr="00B83998">
        <w:rPr>
          <w:lang w:eastAsia="en-US"/>
        </w:rPr>
        <w:t>[</w:t>
      </w:r>
      <w:r>
        <w:rPr>
          <w:lang w:eastAsia="en-US"/>
        </w:rPr>
        <w:t xml:space="preserve">средневзвешенный тариф </w:t>
      </w:r>
      <w:r>
        <w:rPr>
          <w:lang w:eastAsia="en-US"/>
        </w:rPr>
        <w:br/>
        <w:t>на холодное водоснабжение</w:t>
      </w:r>
      <w:r w:rsidRPr="00B83998">
        <w:rPr>
          <w:lang w:eastAsia="en-US"/>
        </w:rPr>
        <w:t>]</w:t>
      </w:r>
      <w:r>
        <w:rPr>
          <w:lang w:eastAsia="en-US"/>
        </w:rPr>
        <w:t xml:space="preserve">). </w:t>
      </w:r>
    </w:p>
    <w:p w14:paraId="680A8945" w14:textId="77777777" w:rsidR="006C27CC" w:rsidRDefault="006C27CC" w:rsidP="006C27CC">
      <w:pPr>
        <w:ind w:firstLine="567"/>
        <w:jc w:val="both"/>
        <w:rPr>
          <w:lang w:eastAsia="en-US"/>
        </w:rPr>
      </w:pPr>
      <w:r>
        <w:rPr>
          <w:lang w:eastAsia="en-US"/>
        </w:rPr>
        <w:t>Расходы в размере 5 тыс. руб., не подтвержденные предприятием документально, подлежат исключению из НВВ на 2021 год, как экономически необоснованные.</w:t>
      </w:r>
    </w:p>
    <w:p w14:paraId="774109AF" w14:textId="77777777" w:rsidR="006C27CC" w:rsidRPr="00E14FC6" w:rsidRDefault="006C27CC" w:rsidP="006C27CC">
      <w:pPr>
        <w:rPr>
          <w:lang w:eastAsia="en-US"/>
        </w:rPr>
      </w:pPr>
    </w:p>
    <w:p w14:paraId="151D74D0" w14:textId="77777777" w:rsidR="006C27CC" w:rsidRDefault="006C27CC" w:rsidP="006C27CC"/>
    <w:p w14:paraId="26171B51" w14:textId="77777777" w:rsidR="006C27CC" w:rsidRPr="003A57A5" w:rsidRDefault="006C27CC" w:rsidP="006C27CC">
      <w:pPr>
        <w:pStyle w:val="21"/>
      </w:pPr>
      <w:r w:rsidRPr="003A57A5">
        <w:t>Расходы на теплоноситель</w:t>
      </w:r>
    </w:p>
    <w:p w14:paraId="5F7FBE67" w14:textId="77777777" w:rsidR="006C27CC" w:rsidRDefault="006C27CC" w:rsidP="006C27CC">
      <w:pPr>
        <w:jc w:val="center"/>
        <w:rPr>
          <w:lang w:eastAsia="en-US"/>
        </w:rPr>
      </w:pPr>
    </w:p>
    <w:p w14:paraId="42B8564D" w14:textId="77777777" w:rsidR="006C27CC" w:rsidRDefault="006C27CC" w:rsidP="006C27CC">
      <w:pPr>
        <w:ind w:firstLine="567"/>
        <w:jc w:val="both"/>
        <w:rPr>
          <w:lang w:eastAsia="en-US"/>
        </w:rPr>
      </w:pPr>
      <w:r>
        <w:rPr>
          <w:lang w:eastAsia="en-US"/>
        </w:rPr>
        <w:t xml:space="preserve">По данной статье предприятием заявлены расходы на 2021 год в размере 77 тыс. руб. </w:t>
      </w:r>
    </w:p>
    <w:p w14:paraId="34D39C7E" w14:textId="77777777" w:rsidR="006C27CC" w:rsidRDefault="006C27CC" w:rsidP="006C27CC">
      <w:pPr>
        <w:ind w:firstLine="567"/>
        <w:jc w:val="both"/>
        <w:rPr>
          <w:lang w:eastAsia="en-US"/>
        </w:rPr>
      </w:pPr>
      <w:r>
        <w:rPr>
          <w:lang w:eastAsia="en-US"/>
        </w:rPr>
        <w:t>Экспертами были рассмотрены и проанализированы следующие обосновывающие материалы:</w:t>
      </w:r>
    </w:p>
    <w:p w14:paraId="3527636B" w14:textId="77777777" w:rsidR="006C27CC" w:rsidRDefault="006C27CC" w:rsidP="006C27CC">
      <w:pPr>
        <w:ind w:firstLine="567"/>
        <w:jc w:val="both"/>
        <w:rPr>
          <w:lang w:eastAsia="en-US"/>
        </w:rPr>
      </w:pPr>
      <w:r>
        <w:rPr>
          <w:lang w:eastAsia="en-US"/>
        </w:rPr>
        <w:t>Реестр расходов на приобретение энергетических ресурсов, холодной воды и теплоносителя (стр. 24 том 1).</w:t>
      </w:r>
    </w:p>
    <w:p w14:paraId="431DCAF3" w14:textId="77777777" w:rsidR="006C27CC" w:rsidRDefault="006C27CC" w:rsidP="006C27CC">
      <w:pPr>
        <w:ind w:firstLine="567"/>
        <w:jc w:val="both"/>
        <w:rPr>
          <w:lang w:eastAsia="en-US"/>
        </w:rPr>
      </w:pPr>
      <w:r>
        <w:rPr>
          <w:lang w:eastAsia="en-US"/>
        </w:rPr>
        <w:t>Расшифровка сметы расходов (стр. 213 том 1).</w:t>
      </w:r>
    </w:p>
    <w:p w14:paraId="68FFA644" w14:textId="77777777" w:rsidR="006C27CC" w:rsidRDefault="006C27CC" w:rsidP="006C27CC">
      <w:pPr>
        <w:ind w:firstLine="567"/>
        <w:jc w:val="both"/>
        <w:rPr>
          <w:lang w:eastAsia="en-US"/>
        </w:rPr>
      </w:pPr>
      <w:r>
        <w:rPr>
          <w:lang w:eastAsia="en-US"/>
        </w:rPr>
        <w:lastRenderedPageBreak/>
        <w:t xml:space="preserve">Объём потерь теплоносителя утверждён приказом Минэнерго России </w:t>
      </w:r>
      <w:r>
        <w:rPr>
          <w:lang w:eastAsia="en-US"/>
        </w:rPr>
        <w:br/>
        <w:t xml:space="preserve">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 </w:t>
      </w:r>
      <w:r>
        <w:rPr>
          <w:lang w:eastAsia="en-US"/>
        </w:rPr>
        <w:br/>
        <w:t>на 2019 год» (стр. 226-228 том 1) и составляет 56 м</w:t>
      </w:r>
      <w:r>
        <w:rPr>
          <w:vertAlign w:val="superscript"/>
          <w:lang w:eastAsia="en-US"/>
        </w:rPr>
        <w:t>3</w:t>
      </w:r>
      <w:r>
        <w:rPr>
          <w:lang w:eastAsia="en-US"/>
        </w:rPr>
        <w:t>.</w:t>
      </w:r>
    </w:p>
    <w:p w14:paraId="329A5E50" w14:textId="77777777" w:rsidR="006C27CC" w:rsidRDefault="006C27CC" w:rsidP="006C27CC">
      <w:pPr>
        <w:ind w:firstLine="567"/>
        <w:jc w:val="both"/>
        <w:rPr>
          <w:lang w:eastAsia="en-US"/>
        </w:rPr>
      </w:pPr>
      <w:r>
        <w:rPr>
          <w:lang w:eastAsia="en-US"/>
        </w:rPr>
        <w:t xml:space="preserve">При определении плановой цены на 2021 год эксперты руководствовались пп. б) и в) п. 28 Основ ценообразования. При расчете планируемой цены на теплоноситель на 2021 год эксперты к тарифам </w:t>
      </w:r>
      <w:r>
        <w:rPr>
          <w:lang w:eastAsia="en-US"/>
        </w:rPr>
        <w:br/>
        <w:t>на теплоноситель, поставляемый теплоснабжающим, теплосетевым  организациям, приобретающим теплоноситель с целью компенсации потерь, утверждённым РЭК Кузбасса для АО «Кемеровская генерация» постановлением от 19.12.2019 № 652 «</w:t>
      </w:r>
      <w:r w:rsidRPr="00144CC8">
        <w:rPr>
          <w:lang w:eastAsia="en-US"/>
        </w:rPr>
        <w:t xml:space="preserve">О внесении изменений </w:t>
      </w:r>
      <w:r>
        <w:rPr>
          <w:lang w:eastAsia="en-US"/>
        </w:rPr>
        <w:br/>
      </w:r>
      <w:r w:rsidRPr="00144CC8">
        <w:rPr>
          <w:lang w:eastAsia="en-US"/>
        </w:rPr>
        <w:t xml:space="preserve">в постановление региональной энергетической комиссии Кемеровской области от 20.12.2018 № 637 </w:t>
      </w:r>
      <w:r>
        <w:rPr>
          <w:lang w:eastAsia="en-US"/>
        </w:rPr>
        <w:t>«</w:t>
      </w:r>
      <w:r w:rsidRPr="00144CC8">
        <w:rPr>
          <w:lang w:eastAsia="en-US"/>
        </w:rPr>
        <w:t xml:space="preserve">Об установлении долгосрочных параметров регулирования и долгосрочных тарифов на теплоноситель, реализуемый </w:t>
      </w:r>
      <w:r>
        <w:rPr>
          <w:lang w:eastAsia="en-US"/>
        </w:rPr>
        <w:br/>
      </w:r>
      <w:r w:rsidRPr="00144CC8">
        <w:rPr>
          <w:lang w:eastAsia="en-US"/>
        </w:rPr>
        <w:t xml:space="preserve">АО </w:t>
      </w:r>
      <w:r>
        <w:rPr>
          <w:lang w:eastAsia="en-US"/>
        </w:rPr>
        <w:t>«</w:t>
      </w:r>
      <w:r w:rsidRPr="00144CC8">
        <w:rPr>
          <w:lang w:eastAsia="en-US"/>
        </w:rPr>
        <w:t>Кемеровская генерация</w:t>
      </w:r>
      <w:r>
        <w:rPr>
          <w:lang w:eastAsia="en-US"/>
        </w:rPr>
        <w:t>»</w:t>
      </w:r>
      <w:r w:rsidRPr="00144CC8">
        <w:rPr>
          <w:lang w:eastAsia="en-US"/>
        </w:rPr>
        <w:t xml:space="preserve"> на потребительском рынке города Кемерово </w:t>
      </w:r>
      <w:r>
        <w:rPr>
          <w:lang w:eastAsia="en-US"/>
        </w:rPr>
        <w:br/>
      </w:r>
      <w:r w:rsidRPr="00144CC8">
        <w:rPr>
          <w:lang w:eastAsia="en-US"/>
        </w:rPr>
        <w:t>и Кемеровского муниципального округа, на 2019-2023 годы</w:t>
      </w:r>
      <w:r>
        <w:rPr>
          <w:lang w:eastAsia="en-US"/>
        </w:rPr>
        <w:t>»</w:t>
      </w:r>
      <w:r w:rsidRPr="00144CC8">
        <w:rPr>
          <w:lang w:eastAsia="en-US"/>
        </w:rPr>
        <w:t xml:space="preserve"> в части </w:t>
      </w:r>
      <w:r>
        <w:rPr>
          <w:lang w:eastAsia="en-US"/>
        </w:rPr>
        <w:br/>
      </w:r>
      <w:r w:rsidRPr="00144CC8">
        <w:rPr>
          <w:lang w:eastAsia="en-US"/>
        </w:rPr>
        <w:t>2020 года</w:t>
      </w:r>
      <w:r>
        <w:rPr>
          <w:lang w:eastAsia="en-US"/>
        </w:rPr>
        <w:t xml:space="preserve">», применили ИЦП Минэкономразвития от 26.09.2020 по услугам организаций ЖКХ на 2021 год (1,038). Плановая цена теплоносителя </w:t>
      </w:r>
      <w:r>
        <w:rPr>
          <w:lang w:eastAsia="en-US"/>
        </w:rPr>
        <w:br/>
        <w:t>на 2021 год составила 9,93 руб./м</w:t>
      </w:r>
      <w:r>
        <w:rPr>
          <w:vertAlign w:val="superscript"/>
          <w:lang w:eastAsia="en-US"/>
        </w:rPr>
        <w:t>3</w:t>
      </w:r>
      <w:r>
        <w:rPr>
          <w:lang w:eastAsia="en-US"/>
        </w:rPr>
        <w:t xml:space="preserve"> в первом полугодии 2021 года </w:t>
      </w:r>
      <w:r>
        <w:rPr>
          <w:lang w:eastAsia="en-US"/>
        </w:rPr>
        <w:br/>
        <w:t>и 10,31 руб./м</w:t>
      </w:r>
      <w:r>
        <w:rPr>
          <w:vertAlign w:val="superscript"/>
          <w:lang w:eastAsia="en-US"/>
        </w:rPr>
        <w:t>3</w:t>
      </w:r>
      <w:r>
        <w:rPr>
          <w:lang w:eastAsia="en-US"/>
        </w:rPr>
        <w:t xml:space="preserve"> во втором полугодии 2021 года (9,93 руб./Гкал × 1,038).</w:t>
      </w:r>
    </w:p>
    <w:p w14:paraId="6720F435" w14:textId="77777777" w:rsidR="006C27CC" w:rsidRDefault="006C27CC" w:rsidP="006C27CC">
      <w:pPr>
        <w:ind w:firstLine="567"/>
        <w:jc w:val="both"/>
        <w:rPr>
          <w:lang w:eastAsia="en-US"/>
        </w:rPr>
      </w:pPr>
      <w:r>
        <w:rPr>
          <w:lang w:eastAsia="en-US"/>
        </w:rPr>
        <w:t>Таким образом, затраты на покупку потерь теплоносителя на 2021 год составили 1 тыс. руб. (36 м</w:t>
      </w:r>
      <w:r>
        <w:rPr>
          <w:vertAlign w:val="superscript"/>
          <w:lang w:eastAsia="en-US"/>
        </w:rPr>
        <w:t>3</w:t>
      </w:r>
      <w:r>
        <w:rPr>
          <w:lang w:eastAsia="en-US"/>
        </w:rPr>
        <w:t xml:space="preserve"> </w:t>
      </w:r>
      <w:r w:rsidRPr="00480942">
        <w:rPr>
          <w:lang w:eastAsia="en-US"/>
        </w:rPr>
        <w:t>[</w:t>
      </w:r>
      <w:r>
        <w:rPr>
          <w:lang w:eastAsia="en-US"/>
        </w:rPr>
        <w:t>объём потерь первого полугодия 2021 года</w:t>
      </w:r>
      <w:r w:rsidRPr="00480942">
        <w:rPr>
          <w:lang w:eastAsia="en-US"/>
        </w:rPr>
        <w:t>]</w:t>
      </w:r>
      <w:r>
        <w:rPr>
          <w:lang w:eastAsia="en-US"/>
        </w:rPr>
        <w:t xml:space="preserve"> × 9,93 руб./м</w:t>
      </w:r>
      <w:r>
        <w:rPr>
          <w:vertAlign w:val="superscript"/>
          <w:lang w:eastAsia="en-US"/>
        </w:rPr>
        <w:t>3</w:t>
      </w:r>
      <w:r>
        <w:rPr>
          <w:lang w:eastAsia="en-US"/>
        </w:rPr>
        <w:t xml:space="preserve"> </w:t>
      </w:r>
      <w:r w:rsidRPr="00480942">
        <w:rPr>
          <w:lang w:eastAsia="en-US"/>
        </w:rPr>
        <w:t>[</w:t>
      </w:r>
      <w:r>
        <w:rPr>
          <w:lang w:eastAsia="en-US"/>
        </w:rPr>
        <w:t>тариф на покупку потерь первого полугодия 2021 года</w:t>
      </w:r>
      <w:r w:rsidRPr="00480942">
        <w:rPr>
          <w:lang w:eastAsia="en-US"/>
        </w:rPr>
        <w:t>]</w:t>
      </w:r>
      <w:r>
        <w:rPr>
          <w:lang w:eastAsia="en-US"/>
        </w:rPr>
        <w:t xml:space="preserve"> + 20 м</w:t>
      </w:r>
      <w:r>
        <w:rPr>
          <w:vertAlign w:val="superscript"/>
          <w:lang w:eastAsia="en-US"/>
        </w:rPr>
        <w:t>3</w:t>
      </w:r>
      <w:r>
        <w:rPr>
          <w:lang w:eastAsia="en-US"/>
        </w:rPr>
        <w:t xml:space="preserve"> </w:t>
      </w:r>
      <w:r w:rsidRPr="00480942">
        <w:rPr>
          <w:lang w:eastAsia="en-US"/>
        </w:rPr>
        <w:t>[</w:t>
      </w:r>
      <w:r>
        <w:rPr>
          <w:lang w:eastAsia="en-US"/>
        </w:rPr>
        <w:t>объём потерь второго полугодия 2021 года</w:t>
      </w:r>
      <w:r w:rsidRPr="00480942">
        <w:rPr>
          <w:lang w:eastAsia="en-US"/>
        </w:rPr>
        <w:t>]</w:t>
      </w:r>
      <w:r>
        <w:rPr>
          <w:lang w:eastAsia="en-US"/>
        </w:rPr>
        <w:t xml:space="preserve"> × 10,31 руб./м</w:t>
      </w:r>
      <w:r>
        <w:rPr>
          <w:vertAlign w:val="superscript"/>
          <w:lang w:eastAsia="en-US"/>
        </w:rPr>
        <w:t>3</w:t>
      </w:r>
      <w:r>
        <w:rPr>
          <w:lang w:eastAsia="en-US"/>
        </w:rPr>
        <w:t xml:space="preserve"> </w:t>
      </w:r>
      <w:r w:rsidRPr="00480942">
        <w:rPr>
          <w:lang w:eastAsia="en-US"/>
        </w:rPr>
        <w:t>[</w:t>
      </w:r>
      <w:r>
        <w:rPr>
          <w:lang w:eastAsia="en-US"/>
        </w:rPr>
        <w:t xml:space="preserve">тариф </w:t>
      </w:r>
      <w:r>
        <w:rPr>
          <w:lang w:eastAsia="en-US"/>
        </w:rPr>
        <w:br/>
        <w:t>на покупку потерь второго полугодия 2021 года</w:t>
      </w:r>
      <w:r w:rsidRPr="00E537EA">
        <w:rPr>
          <w:lang w:eastAsia="en-US"/>
        </w:rPr>
        <w:t>]</w:t>
      </w:r>
      <w:r>
        <w:rPr>
          <w:lang w:eastAsia="en-US"/>
        </w:rPr>
        <w:t xml:space="preserve">). </w:t>
      </w:r>
    </w:p>
    <w:p w14:paraId="76458A97" w14:textId="77777777" w:rsidR="006C27CC" w:rsidRDefault="006C27CC" w:rsidP="006C27CC">
      <w:pPr>
        <w:ind w:firstLine="567"/>
        <w:jc w:val="both"/>
        <w:rPr>
          <w:lang w:eastAsia="en-US"/>
        </w:rPr>
      </w:pPr>
      <w:r>
        <w:rPr>
          <w:lang w:eastAsia="en-US"/>
        </w:rPr>
        <w:t>Расходы в размере 76 тыс. руб., не подтвержденные предприятием документально, подлежат исключению из НВВ на 2021 год, как экономически необоснованные.</w:t>
      </w:r>
    </w:p>
    <w:p w14:paraId="64E2ADED" w14:textId="77777777" w:rsidR="006C27CC" w:rsidRDefault="006C27CC" w:rsidP="006C27CC">
      <w:pPr>
        <w:ind w:firstLine="567"/>
        <w:jc w:val="both"/>
        <w:rPr>
          <w:lang w:eastAsia="en-US"/>
        </w:rPr>
      </w:pPr>
    </w:p>
    <w:p w14:paraId="67374CAA" w14:textId="77777777" w:rsidR="006C27CC" w:rsidRDefault="006C27CC" w:rsidP="006C27CC"/>
    <w:p w14:paraId="4F85015B" w14:textId="77777777" w:rsidR="006C27CC" w:rsidRPr="0039310C" w:rsidRDefault="006C27CC" w:rsidP="006C27CC">
      <w:pPr>
        <w:pStyle w:val="21"/>
      </w:pPr>
      <w:r w:rsidRPr="0039310C">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t>на услуги по передаче тепловой энергии, теплоносителя</w:t>
      </w:r>
      <w:bookmarkEnd w:id="21"/>
      <w:bookmarkEnd w:id="22"/>
    </w:p>
    <w:p w14:paraId="3C91D39B" w14:textId="77777777" w:rsidR="006C27CC" w:rsidRDefault="006C27CC" w:rsidP="006C27CC">
      <w:pPr>
        <w:ind w:firstLine="709"/>
        <w:jc w:val="both"/>
      </w:pPr>
    </w:p>
    <w:p w14:paraId="416FA917" w14:textId="77777777" w:rsidR="006C27CC" w:rsidRDefault="006C27CC" w:rsidP="006C27CC">
      <w:pPr>
        <w:ind w:firstLine="709"/>
        <w:jc w:val="both"/>
      </w:pPr>
      <w:r w:rsidRPr="0014543F">
        <w:t xml:space="preserve">В соответствии с п. 12 Методических указаний, утвержденных приказом ФСТ России от 13.06.2013 № 760-э </w:t>
      </w:r>
      <w:r>
        <w:t>«</w:t>
      </w:r>
      <w:r w:rsidRPr="0014543F">
        <w:t>Об утверждении Методических указаний по расчету регулируемых цен (тарифов) в сфере теплоснабжения</w:t>
      </w:r>
      <w:r>
        <w:t>»</w:t>
      </w:r>
      <w:r w:rsidRPr="0014543F">
        <w:t xml:space="preserve">, если регулируемая организация в течение расчетного периода регулирования понесла экономически обоснованные расходы, </w:t>
      </w:r>
      <w:r>
        <w:br/>
      </w:r>
      <w:r w:rsidRPr="0014543F">
        <w:t>не учтенные органом регулирования при установлении</w:t>
      </w:r>
      <w:r w:rsidRPr="00C27F91">
        <w:t xml:space="preserve"> для нее регулируемых цен (тарифов)</w:t>
      </w:r>
      <w:r>
        <w:t xml:space="preserve">, то такие </w:t>
      </w:r>
      <w:r w:rsidRPr="00C27F91">
        <w:t>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r>
        <w:t>.</w:t>
      </w:r>
    </w:p>
    <w:p w14:paraId="73B6B1A4" w14:textId="77777777" w:rsidR="006C27CC" w:rsidRPr="001F6F2E" w:rsidRDefault="006C27CC" w:rsidP="006C27CC">
      <w:pPr>
        <w:ind w:firstLine="709"/>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2C9DC0F" w14:textId="77777777" w:rsidR="006C27CC" w:rsidRDefault="006C27CC" w:rsidP="006C27CC">
      <w:pPr>
        <w:ind w:firstLine="709"/>
        <w:rPr>
          <w:rFonts w:eastAsia="Calibri"/>
        </w:rPr>
      </w:pPr>
    </w:p>
    <w:p w14:paraId="550C127A" w14:textId="2D593D84" w:rsidR="006C27CC" w:rsidRDefault="006C27CC" w:rsidP="006C27CC">
      <w:pPr>
        <w:autoSpaceDE w:val="0"/>
        <w:autoSpaceDN w:val="0"/>
        <w:adjustRightInd w:val="0"/>
        <w:jc w:val="center"/>
        <w:rPr>
          <w:rFonts w:eastAsia="Calibri"/>
        </w:rPr>
      </w:pPr>
      <w:r>
        <w:rPr>
          <w:rFonts w:eastAsia="Calibri"/>
          <w:noProof/>
          <w:position w:val="-12"/>
        </w:rPr>
        <w:drawing>
          <wp:inline distT="0" distB="0" distL="0" distR="0" wp14:anchorId="267E5E40" wp14:editId="7A767451">
            <wp:extent cx="2276475" cy="3429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Pr>
          <w:rFonts w:eastAsia="Calibri"/>
        </w:rPr>
        <w:t xml:space="preserve"> (тыс. руб.), (22)</w:t>
      </w:r>
    </w:p>
    <w:p w14:paraId="4B2DA2CB" w14:textId="77777777" w:rsidR="006C27CC" w:rsidRPr="001F6F2E" w:rsidRDefault="006C27CC" w:rsidP="006C27CC">
      <w:pPr>
        <w:ind w:firstLine="709"/>
        <w:jc w:val="both"/>
      </w:pPr>
      <w:r w:rsidRPr="001F6F2E">
        <w:t>где:</w:t>
      </w:r>
    </w:p>
    <w:p w14:paraId="30CB22BC" w14:textId="4F66D55C" w:rsidR="006C27CC" w:rsidRPr="001F6F2E" w:rsidRDefault="006C27CC" w:rsidP="006C27CC">
      <w:pPr>
        <w:ind w:firstLine="709"/>
        <w:jc w:val="both"/>
      </w:pPr>
      <w:r w:rsidRPr="001F6F2E">
        <w:rPr>
          <w:noProof/>
        </w:rPr>
        <w:drawing>
          <wp:inline distT="0" distB="0" distL="0" distR="0" wp14:anchorId="58F29703" wp14:editId="2F00DE8F">
            <wp:extent cx="819150" cy="342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7C0049BB" w14:textId="3158BB40" w:rsidR="006C27CC" w:rsidRPr="001F6F2E" w:rsidRDefault="006C27CC" w:rsidP="006C27CC">
      <w:pPr>
        <w:ind w:firstLine="709"/>
        <w:jc w:val="both"/>
      </w:pPr>
      <w:r w:rsidRPr="001F6F2E">
        <w:rPr>
          <w:noProof/>
        </w:rPr>
        <w:lastRenderedPageBreak/>
        <w:drawing>
          <wp:inline distT="0" distB="0" distL="0" distR="0" wp14:anchorId="6D983F27" wp14:editId="69FD3149">
            <wp:extent cx="695325" cy="3429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1" w:history="1">
        <w:r w:rsidRPr="001F6F2E">
          <w:t>пунктом 55</w:t>
        </w:r>
      </w:hyperlink>
      <w:r w:rsidRPr="001F6F2E">
        <w:t xml:space="preserve"> настоящих Методических указаний;</w:t>
      </w:r>
    </w:p>
    <w:p w14:paraId="3219770E" w14:textId="77777777" w:rsidR="006C27CC" w:rsidRDefault="006C27CC" w:rsidP="006C27CC">
      <w:pPr>
        <w:ind w:firstLine="709"/>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12"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15F93220" w14:textId="77777777" w:rsidR="006C27CC" w:rsidRPr="008A515A" w:rsidRDefault="006C27CC" w:rsidP="006C27CC">
      <w:pPr>
        <w:ind w:firstLine="709"/>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Pr>
          <w:lang w:eastAsia="en-US"/>
        </w:rPr>
        <w:br/>
      </w:r>
      <w:r w:rsidRPr="008A515A">
        <w:rPr>
          <w:lang w:eastAsia="en-US"/>
        </w:rPr>
        <w:t xml:space="preserve">как произведение фактического полезного отпуска и утвержденного тарифа. </w:t>
      </w:r>
    </w:p>
    <w:p w14:paraId="1404A788" w14:textId="77777777" w:rsidR="006C27CC" w:rsidRDefault="006C27CC" w:rsidP="006C27CC">
      <w:pPr>
        <w:ind w:firstLine="709"/>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119BBED6" w14:textId="77777777" w:rsidR="006C27CC" w:rsidRPr="005A40D2" w:rsidRDefault="006C27CC" w:rsidP="006C27CC">
      <w:pPr>
        <w:ind w:firstLine="709"/>
        <w:jc w:val="both"/>
      </w:pPr>
      <w:r w:rsidRPr="005A40D2">
        <w:t>- операционные расходы предприятия на уровне базовых значений (согласно пункту 55 Методических указаний);</w:t>
      </w:r>
    </w:p>
    <w:p w14:paraId="1EF4D496" w14:textId="77777777" w:rsidR="006C27CC" w:rsidRPr="005A40D2" w:rsidRDefault="006C27CC" w:rsidP="006C27CC">
      <w:pPr>
        <w:ind w:firstLine="709"/>
        <w:jc w:val="both"/>
      </w:pPr>
      <w:r w:rsidRPr="005A40D2">
        <w:t>- неподконтрольные расходы на основании документально подтвержденных, имевших место фактических расходов;</w:t>
      </w:r>
    </w:p>
    <w:p w14:paraId="318C44DA" w14:textId="77777777" w:rsidR="006C27CC" w:rsidRPr="005A40D2" w:rsidRDefault="006C27CC" w:rsidP="006C27CC">
      <w:pPr>
        <w:ind w:firstLine="709"/>
        <w:jc w:val="both"/>
      </w:pPr>
      <w:r w:rsidRPr="005A40D2">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br/>
      </w:r>
      <w:r w:rsidRPr="005A40D2">
        <w:t>и фактической цены таких ресурсов, скорректированных на изменение объема полезного отпуска (согласно пункту 56 Методических указаний);</w:t>
      </w:r>
    </w:p>
    <w:p w14:paraId="6D3A282C" w14:textId="77777777" w:rsidR="006C27CC" w:rsidRPr="005A40D2" w:rsidRDefault="006C27CC" w:rsidP="006C27CC">
      <w:pPr>
        <w:ind w:firstLine="709"/>
        <w:jc w:val="both"/>
      </w:pPr>
      <w:r w:rsidRPr="005A40D2">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br/>
      </w:r>
      <w:r w:rsidRPr="005A40D2">
        <w:t>и фактической цены условного топлива;</w:t>
      </w:r>
    </w:p>
    <w:p w14:paraId="6B241D0A" w14:textId="77777777" w:rsidR="006C27CC" w:rsidRPr="005A40D2" w:rsidRDefault="006C27CC" w:rsidP="006C27CC">
      <w:pPr>
        <w:ind w:firstLine="709"/>
        <w:jc w:val="both"/>
      </w:pPr>
      <w:r w:rsidRPr="005A40D2">
        <w:t>- фактическая прибыль.</w:t>
      </w:r>
    </w:p>
    <w:p w14:paraId="637AE89D" w14:textId="77777777" w:rsidR="006C27CC" w:rsidRPr="005A40D2" w:rsidRDefault="006C27CC" w:rsidP="006C27CC">
      <w:pPr>
        <w:ind w:firstLine="709"/>
        <w:jc w:val="both"/>
      </w:pPr>
      <w:r w:rsidRPr="005A40D2">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5A40D2">
        <w:t>на реализацию тепловой энергии, с учетом нормативных показателей, рассчитана экспертами по группам статей.</w:t>
      </w:r>
    </w:p>
    <w:p w14:paraId="7D3AC318" w14:textId="77777777" w:rsidR="006C27CC" w:rsidRPr="005A40D2" w:rsidRDefault="006C27CC" w:rsidP="006C27CC">
      <w:pPr>
        <w:ind w:firstLine="709"/>
        <w:jc w:val="both"/>
      </w:pPr>
      <w:r>
        <w:t>1. Операционные расходы, за 2019</w:t>
      </w:r>
      <w:r w:rsidRPr="005A40D2">
        <w:t xml:space="preserve"> год принимаются экспертами </w:t>
      </w:r>
      <w:r>
        <w:br/>
      </w:r>
      <w:r w:rsidRPr="005A40D2">
        <w:t>на уровне базовых значений (согласно пункту 56 Методических указаний).</w:t>
      </w:r>
    </w:p>
    <w:p w14:paraId="525B7DC8" w14:textId="77777777" w:rsidR="006C27CC" w:rsidRDefault="006C27CC" w:rsidP="006C27CC">
      <w:pPr>
        <w:ind w:firstLine="709"/>
        <w:jc w:val="both"/>
      </w:pPr>
      <w:r w:rsidRPr="005A40D2">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br/>
      </w:r>
      <w:r w:rsidRPr="005A40D2">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5A40D2">
        <w:t xml:space="preserve"> году неподконтрольные расходы (в соответствии с п. 39 Методических указаний).</w:t>
      </w:r>
    </w:p>
    <w:p w14:paraId="1AF54A7C" w14:textId="77777777" w:rsidR="006C27CC" w:rsidRDefault="006C27CC" w:rsidP="006C27CC">
      <w:pPr>
        <w:ind w:firstLine="709"/>
        <w:jc w:val="both"/>
      </w:pPr>
    </w:p>
    <w:p w14:paraId="4F372EF1" w14:textId="77777777" w:rsidR="006C27CC" w:rsidRDefault="006C27CC" w:rsidP="006C27CC">
      <w:pPr>
        <w:ind w:firstLine="709"/>
        <w:jc w:val="both"/>
      </w:pPr>
      <w:r>
        <w:t>В подтверждение расходов на оплату услуг организаций, осуществляющих регулируемые виды деятельности,</w:t>
      </w:r>
      <w:r w:rsidRPr="00A90DBA">
        <w:t xml:space="preserve"> предприятием представлены следующие документы</w:t>
      </w:r>
      <w:r>
        <w:t xml:space="preserve">: </w:t>
      </w:r>
    </w:p>
    <w:p w14:paraId="1310C0B9" w14:textId="77777777" w:rsidR="006C27CC" w:rsidRDefault="006C27CC" w:rsidP="006C27CC">
      <w:pPr>
        <w:ind w:firstLine="709"/>
        <w:jc w:val="both"/>
      </w:pPr>
      <w:r w:rsidRPr="00A90DBA">
        <w:t xml:space="preserve">Счёта-фактуры: № 2/003394 от 31.01.2019; № 2/006749 от 28.02.2019; № 2/010796 от 31.03.2019; № 2/015150 от 30.04.2019; № 2/019801 </w:t>
      </w:r>
      <w:r>
        <w:br/>
      </w:r>
      <w:r w:rsidRPr="00A90DBA">
        <w:t xml:space="preserve">от 31.05.2019; № 2/025901 от 30.06.2019; № 2/031841 от 31.07.2019; </w:t>
      </w:r>
      <w:r>
        <w:br/>
      </w:r>
      <w:r w:rsidRPr="00A90DBA">
        <w:lastRenderedPageBreak/>
        <w:t xml:space="preserve">№ 2/037850 от 31.08.2019; № 2/043408 от 30.09.2019; №2/050398 </w:t>
      </w:r>
      <w:r>
        <w:br/>
      </w:r>
      <w:r w:rsidRPr="00A90DBA">
        <w:t>от 31.10.2019; № 2/056985 от 30.11.2019; № 2/063903 от 31.12.2019 (стр. 142-153 том 1)</w:t>
      </w:r>
      <w:r>
        <w:t>.</w:t>
      </w:r>
    </w:p>
    <w:p w14:paraId="04BE45A3" w14:textId="77777777" w:rsidR="006C27CC" w:rsidRDefault="006C27CC" w:rsidP="006C27CC">
      <w:pPr>
        <w:ind w:firstLine="709"/>
        <w:jc w:val="both"/>
      </w:pPr>
      <w:r>
        <w:t xml:space="preserve">В подтверждение расходов на арендную плату предприятием представлены следующие документы: </w:t>
      </w:r>
    </w:p>
    <w:p w14:paraId="12823C2F" w14:textId="77777777" w:rsidR="006C27CC" w:rsidRDefault="006C27CC" w:rsidP="006C27CC">
      <w:pPr>
        <w:ind w:firstLine="709"/>
        <w:jc w:val="both"/>
      </w:pPr>
      <w:r w:rsidRPr="00A90DBA">
        <w:t>Смета расходов (стр. 11-12 том 1)</w:t>
      </w:r>
      <w:r>
        <w:t>.</w:t>
      </w:r>
    </w:p>
    <w:p w14:paraId="294B92DE" w14:textId="77777777" w:rsidR="006C27CC" w:rsidRDefault="006C27CC" w:rsidP="006C27CC">
      <w:pPr>
        <w:ind w:firstLine="709"/>
        <w:jc w:val="both"/>
      </w:pPr>
      <w:r w:rsidRPr="00A90DBA">
        <w:t>Реестр неподконтрольных расходов (стр. 22-23 том 1)</w:t>
      </w:r>
      <w:r>
        <w:t>.</w:t>
      </w:r>
    </w:p>
    <w:p w14:paraId="534E268A" w14:textId="77777777" w:rsidR="006C27CC" w:rsidRDefault="006C27CC" w:rsidP="006C27CC">
      <w:pPr>
        <w:ind w:firstLine="709"/>
        <w:jc w:val="both"/>
      </w:pPr>
      <w:r w:rsidRPr="00A90DBA">
        <w:t>Расчёт арендной платы (стр.</w:t>
      </w:r>
      <w:r>
        <w:t xml:space="preserve"> </w:t>
      </w:r>
      <w:r w:rsidRPr="00A90DBA">
        <w:t>229 том 1)</w:t>
      </w:r>
      <w:r>
        <w:t>.</w:t>
      </w:r>
    </w:p>
    <w:p w14:paraId="78295871" w14:textId="77777777" w:rsidR="006C27CC" w:rsidRDefault="006C27CC" w:rsidP="006C27CC">
      <w:pPr>
        <w:ind w:firstLine="709"/>
        <w:jc w:val="both"/>
      </w:pPr>
      <w:r w:rsidRPr="00A90DBA">
        <w:t>Договор аренды земельного участка № б/н от 01.01.2015 с кадастровой выпиской</w:t>
      </w:r>
      <w:r>
        <w:t xml:space="preserve"> (стр. 230-231 том 1).</w:t>
      </w:r>
    </w:p>
    <w:p w14:paraId="6532DEDC" w14:textId="77777777" w:rsidR="006C27CC" w:rsidRDefault="006C27CC" w:rsidP="006C27CC">
      <w:pPr>
        <w:ind w:firstLine="709"/>
        <w:jc w:val="both"/>
      </w:pPr>
      <w:r w:rsidRPr="00A90DBA">
        <w:t xml:space="preserve">Акты: № 255 от 31.03.2019; № 1015 от 30.06.2019; № 1016 </w:t>
      </w:r>
      <w:r>
        <w:br/>
      </w:r>
      <w:r w:rsidRPr="00A90DBA">
        <w:t>от 30.09.2019; № 1017 от 31.12.2019 (стр. 233-236 том 1)</w:t>
      </w:r>
      <w:r>
        <w:t>.</w:t>
      </w:r>
    </w:p>
    <w:p w14:paraId="6B9C88D8" w14:textId="77777777" w:rsidR="006C27CC" w:rsidRDefault="006C27CC" w:rsidP="006C27CC">
      <w:pPr>
        <w:ind w:firstLine="709"/>
        <w:jc w:val="both"/>
      </w:pPr>
      <w:r>
        <w:t>В подтверждение расходов по уплате отчислений на социальные нужды предприятием представлены следующие документы:</w:t>
      </w:r>
    </w:p>
    <w:p w14:paraId="6F3AA806" w14:textId="77777777" w:rsidR="006C27CC" w:rsidRDefault="006C27CC" w:rsidP="006C27CC">
      <w:pPr>
        <w:ind w:firstLine="709"/>
        <w:jc w:val="both"/>
      </w:pPr>
      <w:r w:rsidRPr="00A84E27">
        <w:t>Реестр неподконтрольных расходов (стр. 22-23 том 1)</w:t>
      </w:r>
      <w:r>
        <w:t>.</w:t>
      </w:r>
    </w:p>
    <w:p w14:paraId="384CDB33" w14:textId="77777777" w:rsidR="006C27CC" w:rsidRDefault="006C27CC" w:rsidP="006C27CC">
      <w:pPr>
        <w:ind w:firstLine="709"/>
        <w:jc w:val="both"/>
      </w:pPr>
      <w:r w:rsidRPr="00A84E27">
        <w:t xml:space="preserve">Смета расходов по оплате труда и отчислений на социальные взносы </w:t>
      </w:r>
      <w:r>
        <w:br/>
      </w:r>
      <w:r w:rsidRPr="00A84E27">
        <w:t>за 2019 г. (стр. 25-26 том 1)</w:t>
      </w:r>
      <w:r>
        <w:t>.</w:t>
      </w:r>
    </w:p>
    <w:p w14:paraId="77821874" w14:textId="77777777" w:rsidR="006C27CC" w:rsidRDefault="006C27CC" w:rsidP="006C27CC">
      <w:pPr>
        <w:ind w:firstLine="709"/>
        <w:jc w:val="both"/>
      </w:pPr>
      <w:r w:rsidRPr="002B08B3">
        <w:t xml:space="preserve">В подтверждение расходов по </w:t>
      </w:r>
      <w:r>
        <w:t xml:space="preserve">начислению амортизации </w:t>
      </w:r>
      <w:r w:rsidRPr="002B08B3">
        <w:t>предприятием представлены следующие документы:</w:t>
      </w:r>
    </w:p>
    <w:p w14:paraId="54F10DAE" w14:textId="77777777" w:rsidR="006C27CC" w:rsidRDefault="006C27CC" w:rsidP="006C27CC">
      <w:pPr>
        <w:ind w:firstLine="709"/>
        <w:jc w:val="both"/>
      </w:pPr>
      <w:r w:rsidRPr="00A84E27">
        <w:t>Смета расходов (стр. 11-12 том 1)</w:t>
      </w:r>
      <w:r>
        <w:t>.</w:t>
      </w:r>
    </w:p>
    <w:p w14:paraId="3EA6A9A6" w14:textId="77777777" w:rsidR="006C27CC" w:rsidRDefault="006C27CC" w:rsidP="006C27CC">
      <w:pPr>
        <w:ind w:firstLine="709"/>
        <w:jc w:val="both"/>
      </w:pPr>
      <w:r w:rsidRPr="00A84E27">
        <w:t>Расчёт амортизационных отчислений на восстановление основных производственных фондов (стр. 15-17 том 1)</w:t>
      </w:r>
      <w:r>
        <w:t>.</w:t>
      </w:r>
    </w:p>
    <w:p w14:paraId="1AC70C30" w14:textId="77777777" w:rsidR="006C27CC" w:rsidRDefault="006C27CC" w:rsidP="006C27CC">
      <w:pPr>
        <w:ind w:firstLine="709"/>
        <w:jc w:val="both"/>
      </w:pPr>
      <w:r w:rsidRPr="00A84E27">
        <w:t>Реестр неподконтрольных расходов (стр. 22-23 том 1)</w:t>
      </w:r>
      <w:r>
        <w:t>.</w:t>
      </w:r>
    </w:p>
    <w:p w14:paraId="612B60D5" w14:textId="77777777" w:rsidR="006C27CC" w:rsidRDefault="006C27CC" w:rsidP="006C27CC">
      <w:pPr>
        <w:ind w:firstLine="709"/>
        <w:jc w:val="both"/>
      </w:pPr>
      <w:r w:rsidRPr="00A84E27">
        <w:t>Расчёт арендн</w:t>
      </w:r>
      <w:r>
        <w:t>ой</w:t>
      </w:r>
      <w:r w:rsidRPr="00A84E27">
        <w:t xml:space="preserve"> плат</w:t>
      </w:r>
      <w:r>
        <w:t>ы</w:t>
      </w:r>
      <w:r w:rsidRPr="00A84E27">
        <w:t xml:space="preserve"> (стр. 238 том 1)</w:t>
      </w:r>
      <w:r>
        <w:t>.</w:t>
      </w:r>
    </w:p>
    <w:p w14:paraId="582EAB96" w14:textId="77777777" w:rsidR="006C27CC" w:rsidRDefault="006C27CC" w:rsidP="006C27CC">
      <w:pPr>
        <w:ind w:firstLine="709"/>
        <w:jc w:val="both"/>
      </w:pPr>
      <w:r w:rsidRPr="00A84E27">
        <w:t>Справка об остаточной стоимости объекта (стр. 239 том 1)</w:t>
      </w:r>
      <w:r>
        <w:t>.</w:t>
      </w:r>
    </w:p>
    <w:p w14:paraId="11797C07" w14:textId="77777777" w:rsidR="006C27CC" w:rsidRDefault="006C27CC" w:rsidP="006C27CC">
      <w:pPr>
        <w:ind w:firstLine="709"/>
        <w:jc w:val="both"/>
      </w:pPr>
      <w:r w:rsidRPr="00A84E27">
        <w:t xml:space="preserve">Анализ субконто по основному средству - тепловая сеть (стр. 241 </w:t>
      </w:r>
      <w:r>
        <w:br/>
      </w:r>
      <w:r w:rsidRPr="00A84E27">
        <w:t>том 1)</w:t>
      </w:r>
      <w:r>
        <w:t>.</w:t>
      </w:r>
    </w:p>
    <w:p w14:paraId="7C97C68C" w14:textId="77777777" w:rsidR="006C27CC" w:rsidRDefault="006C27CC" w:rsidP="006C27CC">
      <w:pPr>
        <w:ind w:firstLine="709"/>
        <w:jc w:val="both"/>
      </w:pPr>
      <w:r w:rsidRPr="00A84E27">
        <w:t>Отчёт по основным средствам за 2019 год, основное средство - тепловая сеть (стр. 242 том 1)</w:t>
      </w:r>
      <w:r>
        <w:t>.</w:t>
      </w:r>
    </w:p>
    <w:p w14:paraId="65A8D6ED" w14:textId="77777777" w:rsidR="006C27CC" w:rsidRPr="00BE353D" w:rsidRDefault="006C27CC" w:rsidP="006C27CC">
      <w:pPr>
        <w:ind w:firstLine="709"/>
        <w:jc w:val="both"/>
      </w:pPr>
      <w:r>
        <w:t>Данные расходы признаются экспертами документально подтвержденными и экономически обоснованными, за исключением отчислений на социальные нужды. В связи с отсутстви</w:t>
      </w:r>
      <w:r w:rsidRPr="00660EB0">
        <w:t>ем документального обоснования фактически понесенных расходов на отчисления на социальные нужды</w:t>
      </w:r>
      <w:r>
        <w:t>,</w:t>
      </w:r>
      <w:r w:rsidRPr="00660EB0">
        <w:t xml:space="preserve"> в разрезе регулируемой деятель</w:t>
      </w:r>
      <w:r>
        <w:t>но</w:t>
      </w:r>
      <w:r w:rsidRPr="00660EB0">
        <w:t>сти, величина расходов по данной статье определяется расчетным путем на основании значения</w:t>
      </w:r>
      <w:r>
        <w:t xml:space="preserve"> ФОТ</w:t>
      </w:r>
      <w:r w:rsidRPr="00660EB0">
        <w:t>, учтенного в операционных расходах</w:t>
      </w:r>
      <w:r>
        <w:t>.</w:t>
      </w:r>
    </w:p>
    <w:p w14:paraId="194A3BDC" w14:textId="77777777" w:rsidR="006C27CC" w:rsidRPr="005A40D2" w:rsidRDefault="006C27CC" w:rsidP="006C27CC">
      <w:pPr>
        <w:ind w:firstLine="709"/>
        <w:jc w:val="right"/>
      </w:pPr>
      <w:r>
        <w:br w:type="page"/>
      </w:r>
      <w:r w:rsidRPr="005A40D2">
        <w:lastRenderedPageBreak/>
        <w:t>Таблица 2</w:t>
      </w:r>
    </w:p>
    <w:p w14:paraId="4FE720C4" w14:textId="77777777" w:rsidR="006C27CC" w:rsidRDefault="006C27CC" w:rsidP="006C27CC">
      <w:pPr>
        <w:jc w:val="center"/>
        <w:rPr>
          <w:b/>
        </w:rPr>
      </w:pPr>
    </w:p>
    <w:p w14:paraId="70E0E1BB" w14:textId="77777777" w:rsidR="006C27CC" w:rsidRPr="005A40D2" w:rsidRDefault="006C27CC" w:rsidP="006C27CC">
      <w:pPr>
        <w:keepNext/>
        <w:jc w:val="center"/>
        <w:outlineLvl w:val="1"/>
        <w:rPr>
          <w:b/>
          <w:szCs w:val="20"/>
          <w:lang w:eastAsia="x-none"/>
        </w:rPr>
      </w:pPr>
      <w:bookmarkStart w:id="23" w:name="_Toc435981491"/>
      <w:bookmarkStart w:id="24" w:name="_Toc470509579"/>
      <w:bookmarkStart w:id="25" w:name="_Toc500323251"/>
      <w:bookmarkStart w:id="26" w:name="_Toc531854404"/>
      <w:bookmarkStart w:id="27" w:name="_Toc532896288"/>
      <w:r w:rsidRPr="005A40D2">
        <w:rPr>
          <w:b/>
          <w:szCs w:val="20"/>
          <w:lang w:eastAsia="x-none"/>
        </w:rPr>
        <w:t>Реестр фактических неподконтрольных расходов</w:t>
      </w:r>
      <w:bookmarkEnd w:id="23"/>
      <w:r w:rsidRPr="005A40D2">
        <w:rPr>
          <w:b/>
          <w:szCs w:val="20"/>
          <w:lang w:eastAsia="x-none"/>
        </w:rPr>
        <w:t xml:space="preserve"> по </w:t>
      </w:r>
      <w:r w:rsidRPr="005A40D2">
        <w:rPr>
          <w:b/>
          <w:szCs w:val="20"/>
          <w:lang w:eastAsia="x-none"/>
        </w:rPr>
        <w:br/>
        <w:t>реализации тепловой энергии</w:t>
      </w:r>
      <w:bookmarkEnd w:id="24"/>
      <w:bookmarkEnd w:id="25"/>
      <w:bookmarkEnd w:id="26"/>
      <w:bookmarkEnd w:id="27"/>
    </w:p>
    <w:p w14:paraId="7E40BDAA" w14:textId="77777777" w:rsidR="006C27CC" w:rsidRPr="005A40D2" w:rsidRDefault="006C27CC" w:rsidP="006C27CC">
      <w:pPr>
        <w:ind w:right="281"/>
        <w:jc w:val="right"/>
      </w:pPr>
      <w:r w:rsidRPr="005A40D2">
        <w:t>тыс. руб.</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74"/>
        <w:gridCol w:w="1722"/>
      </w:tblGrid>
      <w:tr w:rsidR="006C27CC" w:rsidRPr="005A40D2" w14:paraId="109853A3" w14:textId="77777777" w:rsidTr="008B0247">
        <w:trPr>
          <w:trHeight w:val="720"/>
        </w:trPr>
        <w:tc>
          <w:tcPr>
            <w:tcW w:w="959" w:type="dxa"/>
            <w:vMerge w:val="restart"/>
            <w:shd w:val="clear" w:color="auto" w:fill="auto"/>
            <w:vAlign w:val="center"/>
            <w:hideMark/>
          </w:tcPr>
          <w:p w14:paraId="14B910FB" w14:textId="77777777" w:rsidR="006C27CC" w:rsidRPr="005A40D2" w:rsidRDefault="006C27CC" w:rsidP="008B0247">
            <w:pPr>
              <w:jc w:val="center"/>
            </w:pPr>
            <w:r w:rsidRPr="005A40D2">
              <w:t>№ п/п</w:t>
            </w:r>
          </w:p>
        </w:tc>
        <w:tc>
          <w:tcPr>
            <w:tcW w:w="6974" w:type="dxa"/>
            <w:vMerge w:val="restart"/>
            <w:shd w:val="clear" w:color="auto" w:fill="auto"/>
            <w:vAlign w:val="center"/>
            <w:hideMark/>
          </w:tcPr>
          <w:p w14:paraId="1ACD2828" w14:textId="77777777" w:rsidR="006C27CC" w:rsidRPr="005A40D2" w:rsidRDefault="006C27CC" w:rsidP="008B0247">
            <w:pPr>
              <w:jc w:val="center"/>
            </w:pPr>
            <w:r w:rsidRPr="005A40D2">
              <w:t>Наименование расхода</w:t>
            </w:r>
          </w:p>
        </w:tc>
        <w:tc>
          <w:tcPr>
            <w:tcW w:w="1722" w:type="dxa"/>
            <w:vMerge w:val="restart"/>
            <w:shd w:val="clear" w:color="auto" w:fill="auto"/>
            <w:vAlign w:val="center"/>
            <w:hideMark/>
          </w:tcPr>
          <w:p w14:paraId="4B8A3822" w14:textId="77777777" w:rsidR="006C27CC" w:rsidRPr="005A40D2" w:rsidRDefault="006C27CC" w:rsidP="008B0247">
            <w:pPr>
              <w:ind w:left="-138" w:right="-153"/>
              <w:jc w:val="center"/>
            </w:pPr>
            <w:r w:rsidRPr="005A40D2">
              <w:t xml:space="preserve">Факт </w:t>
            </w:r>
            <w:r w:rsidRPr="005A40D2">
              <w:br/>
              <w:t>201</w:t>
            </w:r>
            <w:r>
              <w:t>9</w:t>
            </w:r>
            <w:r w:rsidRPr="005A40D2">
              <w:t xml:space="preserve"> года</w:t>
            </w:r>
          </w:p>
        </w:tc>
      </w:tr>
      <w:tr w:rsidR="006C27CC" w:rsidRPr="005A40D2" w14:paraId="2C4C9832" w14:textId="77777777" w:rsidTr="008B0247">
        <w:trPr>
          <w:trHeight w:val="507"/>
        </w:trPr>
        <w:tc>
          <w:tcPr>
            <w:tcW w:w="959" w:type="dxa"/>
            <w:vMerge/>
            <w:shd w:val="clear" w:color="auto" w:fill="auto"/>
            <w:vAlign w:val="center"/>
            <w:hideMark/>
          </w:tcPr>
          <w:p w14:paraId="3ECD3B2E" w14:textId="77777777" w:rsidR="006C27CC" w:rsidRPr="005A40D2" w:rsidRDefault="006C27CC" w:rsidP="008B0247">
            <w:pPr>
              <w:jc w:val="center"/>
            </w:pPr>
          </w:p>
        </w:tc>
        <w:tc>
          <w:tcPr>
            <w:tcW w:w="6974" w:type="dxa"/>
            <w:vMerge/>
            <w:shd w:val="clear" w:color="auto" w:fill="auto"/>
            <w:vAlign w:val="center"/>
            <w:hideMark/>
          </w:tcPr>
          <w:p w14:paraId="62641891" w14:textId="77777777" w:rsidR="006C27CC" w:rsidRPr="005A40D2" w:rsidRDefault="006C27CC" w:rsidP="008B0247">
            <w:pPr>
              <w:jc w:val="center"/>
            </w:pPr>
          </w:p>
        </w:tc>
        <w:tc>
          <w:tcPr>
            <w:tcW w:w="1722" w:type="dxa"/>
            <w:vMerge/>
            <w:shd w:val="clear" w:color="auto" w:fill="auto"/>
            <w:vAlign w:val="center"/>
            <w:hideMark/>
          </w:tcPr>
          <w:p w14:paraId="350F701B" w14:textId="77777777" w:rsidR="006C27CC" w:rsidRPr="005A40D2" w:rsidRDefault="006C27CC" w:rsidP="008B0247">
            <w:pPr>
              <w:jc w:val="center"/>
            </w:pPr>
          </w:p>
        </w:tc>
      </w:tr>
      <w:tr w:rsidR="006C27CC" w:rsidRPr="005A40D2" w14:paraId="142CDFC5" w14:textId="77777777" w:rsidTr="008B0247">
        <w:trPr>
          <w:trHeight w:val="1080"/>
        </w:trPr>
        <w:tc>
          <w:tcPr>
            <w:tcW w:w="959" w:type="dxa"/>
            <w:shd w:val="clear" w:color="auto" w:fill="auto"/>
            <w:noWrap/>
            <w:vAlign w:val="center"/>
            <w:hideMark/>
          </w:tcPr>
          <w:p w14:paraId="11778E95" w14:textId="77777777" w:rsidR="006C27CC" w:rsidRPr="005A40D2" w:rsidRDefault="006C27CC" w:rsidP="008B0247">
            <w:pPr>
              <w:jc w:val="center"/>
            </w:pPr>
            <w:r w:rsidRPr="005A40D2">
              <w:t>1.1</w:t>
            </w:r>
          </w:p>
        </w:tc>
        <w:tc>
          <w:tcPr>
            <w:tcW w:w="6974" w:type="dxa"/>
            <w:shd w:val="clear" w:color="auto" w:fill="auto"/>
            <w:vAlign w:val="center"/>
            <w:hideMark/>
          </w:tcPr>
          <w:p w14:paraId="32A5AA7E" w14:textId="77777777" w:rsidR="006C27CC" w:rsidRPr="005A40D2" w:rsidRDefault="006C27CC" w:rsidP="008B0247">
            <w:r w:rsidRPr="005A40D2">
              <w:t>Расходы на оплату услуг, оказываемых организациями, осуществляющими регулируемые виды деятельности</w:t>
            </w:r>
          </w:p>
        </w:tc>
        <w:tc>
          <w:tcPr>
            <w:tcW w:w="1722" w:type="dxa"/>
            <w:shd w:val="clear" w:color="auto" w:fill="auto"/>
            <w:vAlign w:val="center"/>
          </w:tcPr>
          <w:p w14:paraId="188A7EBD" w14:textId="77777777" w:rsidR="006C27CC" w:rsidRPr="005A40D2" w:rsidRDefault="006C27CC" w:rsidP="008B0247">
            <w:pPr>
              <w:jc w:val="center"/>
              <w:rPr>
                <w:szCs w:val="20"/>
              </w:rPr>
            </w:pPr>
            <w:r>
              <w:rPr>
                <w:szCs w:val="20"/>
              </w:rPr>
              <w:t>2</w:t>
            </w:r>
          </w:p>
        </w:tc>
      </w:tr>
      <w:tr w:rsidR="006C27CC" w:rsidRPr="005A40D2" w14:paraId="458576F3" w14:textId="77777777" w:rsidTr="008B0247">
        <w:trPr>
          <w:trHeight w:val="360"/>
        </w:trPr>
        <w:tc>
          <w:tcPr>
            <w:tcW w:w="959" w:type="dxa"/>
            <w:shd w:val="clear" w:color="auto" w:fill="auto"/>
            <w:noWrap/>
            <w:vAlign w:val="center"/>
            <w:hideMark/>
          </w:tcPr>
          <w:p w14:paraId="18914A82" w14:textId="77777777" w:rsidR="006C27CC" w:rsidRPr="005A40D2" w:rsidRDefault="006C27CC" w:rsidP="008B0247">
            <w:pPr>
              <w:jc w:val="center"/>
            </w:pPr>
            <w:r w:rsidRPr="005A40D2">
              <w:t>1.2</w:t>
            </w:r>
          </w:p>
        </w:tc>
        <w:tc>
          <w:tcPr>
            <w:tcW w:w="6974" w:type="dxa"/>
            <w:shd w:val="clear" w:color="auto" w:fill="auto"/>
            <w:noWrap/>
            <w:vAlign w:val="center"/>
            <w:hideMark/>
          </w:tcPr>
          <w:p w14:paraId="18E40AB6" w14:textId="77777777" w:rsidR="006C27CC" w:rsidRPr="005A40D2" w:rsidRDefault="006C27CC" w:rsidP="008B0247">
            <w:r w:rsidRPr="005A40D2">
              <w:t>Арендная плата</w:t>
            </w:r>
          </w:p>
        </w:tc>
        <w:tc>
          <w:tcPr>
            <w:tcW w:w="1722" w:type="dxa"/>
            <w:shd w:val="clear" w:color="auto" w:fill="auto"/>
            <w:vAlign w:val="center"/>
          </w:tcPr>
          <w:p w14:paraId="7F7BA568" w14:textId="77777777" w:rsidR="006C27CC" w:rsidRPr="005A40D2" w:rsidRDefault="006C27CC" w:rsidP="008B0247">
            <w:pPr>
              <w:jc w:val="center"/>
              <w:rPr>
                <w:szCs w:val="20"/>
              </w:rPr>
            </w:pPr>
            <w:r>
              <w:rPr>
                <w:szCs w:val="20"/>
              </w:rPr>
              <w:t>173</w:t>
            </w:r>
          </w:p>
        </w:tc>
      </w:tr>
      <w:tr w:rsidR="006C27CC" w:rsidRPr="005A40D2" w14:paraId="11FF2DBF" w14:textId="77777777" w:rsidTr="008B0247">
        <w:trPr>
          <w:trHeight w:val="360"/>
        </w:trPr>
        <w:tc>
          <w:tcPr>
            <w:tcW w:w="959" w:type="dxa"/>
            <w:shd w:val="clear" w:color="auto" w:fill="auto"/>
            <w:noWrap/>
            <w:vAlign w:val="center"/>
            <w:hideMark/>
          </w:tcPr>
          <w:p w14:paraId="2C311EF9" w14:textId="77777777" w:rsidR="006C27CC" w:rsidRPr="005A40D2" w:rsidRDefault="006C27CC" w:rsidP="008B0247">
            <w:pPr>
              <w:jc w:val="center"/>
            </w:pPr>
            <w:r w:rsidRPr="005A40D2">
              <w:t>1.3</w:t>
            </w:r>
          </w:p>
        </w:tc>
        <w:tc>
          <w:tcPr>
            <w:tcW w:w="6974" w:type="dxa"/>
            <w:shd w:val="clear" w:color="auto" w:fill="auto"/>
            <w:noWrap/>
            <w:vAlign w:val="center"/>
            <w:hideMark/>
          </w:tcPr>
          <w:p w14:paraId="737DF000" w14:textId="77777777" w:rsidR="006C27CC" w:rsidRPr="005A40D2" w:rsidRDefault="006C27CC" w:rsidP="008B0247">
            <w:r w:rsidRPr="005A40D2">
              <w:t>Концессионная плата</w:t>
            </w:r>
          </w:p>
        </w:tc>
        <w:tc>
          <w:tcPr>
            <w:tcW w:w="1722" w:type="dxa"/>
            <w:shd w:val="clear" w:color="auto" w:fill="auto"/>
            <w:vAlign w:val="center"/>
          </w:tcPr>
          <w:p w14:paraId="416D1D05" w14:textId="77777777" w:rsidR="006C27CC" w:rsidRPr="005A40D2" w:rsidRDefault="006C27CC" w:rsidP="008B0247">
            <w:pPr>
              <w:jc w:val="center"/>
              <w:rPr>
                <w:szCs w:val="20"/>
              </w:rPr>
            </w:pPr>
            <w:r w:rsidRPr="005A40D2">
              <w:rPr>
                <w:szCs w:val="20"/>
              </w:rPr>
              <w:t>0</w:t>
            </w:r>
          </w:p>
        </w:tc>
      </w:tr>
      <w:tr w:rsidR="006C27CC" w:rsidRPr="005A40D2" w14:paraId="368DB477" w14:textId="77777777" w:rsidTr="008B0247">
        <w:trPr>
          <w:trHeight w:val="720"/>
        </w:trPr>
        <w:tc>
          <w:tcPr>
            <w:tcW w:w="959" w:type="dxa"/>
            <w:shd w:val="clear" w:color="auto" w:fill="auto"/>
            <w:noWrap/>
            <w:vAlign w:val="center"/>
          </w:tcPr>
          <w:p w14:paraId="058AC591" w14:textId="77777777" w:rsidR="006C27CC" w:rsidRPr="005A40D2" w:rsidRDefault="006C27CC" w:rsidP="008B0247">
            <w:pPr>
              <w:jc w:val="center"/>
            </w:pPr>
            <w:r>
              <w:t>1.4</w:t>
            </w:r>
          </w:p>
        </w:tc>
        <w:tc>
          <w:tcPr>
            <w:tcW w:w="6974" w:type="dxa"/>
            <w:shd w:val="clear" w:color="auto" w:fill="auto"/>
            <w:vAlign w:val="center"/>
          </w:tcPr>
          <w:p w14:paraId="37CA0299" w14:textId="77777777" w:rsidR="006C27CC" w:rsidRPr="005A40D2" w:rsidRDefault="006C27CC" w:rsidP="008B0247">
            <w:r>
              <w:t>Расходы на обязательное страхование</w:t>
            </w:r>
          </w:p>
        </w:tc>
        <w:tc>
          <w:tcPr>
            <w:tcW w:w="1722" w:type="dxa"/>
            <w:shd w:val="clear" w:color="auto" w:fill="auto"/>
            <w:vAlign w:val="center"/>
          </w:tcPr>
          <w:p w14:paraId="5BD286E4" w14:textId="77777777" w:rsidR="006C27CC" w:rsidRDefault="006C27CC" w:rsidP="008B0247">
            <w:pPr>
              <w:jc w:val="center"/>
              <w:rPr>
                <w:szCs w:val="20"/>
              </w:rPr>
            </w:pPr>
            <w:r>
              <w:rPr>
                <w:szCs w:val="20"/>
              </w:rPr>
              <w:t>0</w:t>
            </w:r>
          </w:p>
        </w:tc>
      </w:tr>
      <w:tr w:rsidR="006C27CC" w:rsidRPr="005A40D2" w14:paraId="7EDD0A07" w14:textId="77777777" w:rsidTr="008B0247">
        <w:trPr>
          <w:trHeight w:val="720"/>
        </w:trPr>
        <w:tc>
          <w:tcPr>
            <w:tcW w:w="959" w:type="dxa"/>
            <w:shd w:val="clear" w:color="auto" w:fill="auto"/>
            <w:noWrap/>
            <w:vAlign w:val="center"/>
            <w:hideMark/>
          </w:tcPr>
          <w:p w14:paraId="755118B0" w14:textId="77777777" w:rsidR="006C27CC" w:rsidRPr="005A40D2" w:rsidRDefault="006C27CC" w:rsidP="008B0247">
            <w:pPr>
              <w:jc w:val="center"/>
            </w:pPr>
            <w:r>
              <w:t>1.5</w:t>
            </w:r>
          </w:p>
        </w:tc>
        <w:tc>
          <w:tcPr>
            <w:tcW w:w="6974" w:type="dxa"/>
            <w:shd w:val="clear" w:color="auto" w:fill="auto"/>
            <w:vAlign w:val="center"/>
            <w:hideMark/>
          </w:tcPr>
          <w:p w14:paraId="432D0183" w14:textId="77777777" w:rsidR="006C27CC" w:rsidRPr="005A40D2" w:rsidRDefault="006C27CC" w:rsidP="008B0247">
            <w:r w:rsidRPr="005A40D2">
              <w:t>Расходы на уплату налогов, сборов и других обязательных платежей, в том числе:</w:t>
            </w:r>
            <w:r w:rsidRPr="005A40D2">
              <w:br/>
              <w:t>Стр. 1.4 = стр. 1.4.1 + стр. 1.4.2 + стр. 1.4.3.</w:t>
            </w:r>
          </w:p>
        </w:tc>
        <w:tc>
          <w:tcPr>
            <w:tcW w:w="1722" w:type="dxa"/>
            <w:shd w:val="clear" w:color="auto" w:fill="auto"/>
            <w:vAlign w:val="center"/>
          </w:tcPr>
          <w:p w14:paraId="309FD5E2" w14:textId="77777777" w:rsidR="006C27CC" w:rsidRPr="005A40D2" w:rsidRDefault="006C27CC" w:rsidP="008B0247">
            <w:pPr>
              <w:jc w:val="center"/>
              <w:rPr>
                <w:szCs w:val="20"/>
              </w:rPr>
            </w:pPr>
            <w:r>
              <w:rPr>
                <w:szCs w:val="20"/>
              </w:rPr>
              <w:t>0</w:t>
            </w:r>
          </w:p>
        </w:tc>
      </w:tr>
      <w:tr w:rsidR="006C27CC" w:rsidRPr="005A40D2" w14:paraId="1DBDAD61" w14:textId="77777777" w:rsidTr="008B0247">
        <w:trPr>
          <w:trHeight w:val="1383"/>
        </w:trPr>
        <w:tc>
          <w:tcPr>
            <w:tcW w:w="959" w:type="dxa"/>
            <w:shd w:val="clear" w:color="auto" w:fill="auto"/>
            <w:noWrap/>
            <w:vAlign w:val="center"/>
            <w:hideMark/>
          </w:tcPr>
          <w:p w14:paraId="00D6A0F6" w14:textId="77777777" w:rsidR="006C27CC" w:rsidRPr="005A40D2" w:rsidRDefault="006C27CC" w:rsidP="008B0247">
            <w:pPr>
              <w:jc w:val="center"/>
            </w:pPr>
            <w:r>
              <w:t>1.5</w:t>
            </w:r>
            <w:r w:rsidRPr="005A40D2">
              <w:t>.1</w:t>
            </w:r>
            <w:r w:rsidRPr="005A40D2">
              <w:br/>
            </w:r>
          </w:p>
        </w:tc>
        <w:tc>
          <w:tcPr>
            <w:tcW w:w="6974" w:type="dxa"/>
            <w:shd w:val="clear" w:color="auto" w:fill="auto"/>
            <w:vAlign w:val="center"/>
            <w:hideMark/>
          </w:tcPr>
          <w:p w14:paraId="44E9BEEE" w14:textId="77777777" w:rsidR="006C27CC" w:rsidRPr="005A40D2" w:rsidRDefault="006C27CC" w:rsidP="008B0247">
            <w:r w:rsidRPr="005A40D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22" w:type="dxa"/>
            <w:shd w:val="clear" w:color="auto" w:fill="auto"/>
            <w:vAlign w:val="center"/>
          </w:tcPr>
          <w:p w14:paraId="564E87D4" w14:textId="77777777" w:rsidR="006C27CC" w:rsidRPr="005A40D2" w:rsidRDefault="006C27CC" w:rsidP="008B0247">
            <w:pPr>
              <w:jc w:val="center"/>
              <w:rPr>
                <w:szCs w:val="20"/>
              </w:rPr>
            </w:pPr>
            <w:r w:rsidRPr="005A40D2">
              <w:rPr>
                <w:szCs w:val="20"/>
              </w:rPr>
              <w:t>0</w:t>
            </w:r>
          </w:p>
        </w:tc>
      </w:tr>
      <w:tr w:rsidR="006C27CC" w:rsidRPr="005A40D2" w14:paraId="1FEAA1E9" w14:textId="77777777" w:rsidTr="008B0247">
        <w:trPr>
          <w:trHeight w:val="360"/>
        </w:trPr>
        <w:tc>
          <w:tcPr>
            <w:tcW w:w="959" w:type="dxa"/>
            <w:shd w:val="clear" w:color="auto" w:fill="auto"/>
            <w:noWrap/>
            <w:vAlign w:val="center"/>
            <w:hideMark/>
          </w:tcPr>
          <w:p w14:paraId="10B12228" w14:textId="77777777" w:rsidR="006C27CC" w:rsidRPr="005A40D2" w:rsidRDefault="006C27CC" w:rsidP="008B0247">
            <w:pPr>
              <w:jc w:val="center"/>
            </w:pPr>
            <w:r>
              <w:t>1.5</w:t>
            </w:r>
            <w:r w:rsidRPr="005A40D2">
              <w:t>.2</w:t>
            </w:r>
          </w:p>
        </w:tc>
        <w:tc>
          <w:tcPr>
            <w:tcW w:w="6974" w:type="dxa"/>
            <w:shd w:val="clear" w:color="auto" w:fill="auto"/>
            <w:vAlign w:val="center"/>
            <w:hideMark/>
          </w:tcPr>
          <w:p w14:paraId="767809AE" w14:textId="77777777" w:rsidR="006C27CC" w:rsidRPr="005A40D2" w:rsidRDefault="006C27CC" w:rsidP="008B0247">
            <w:r>
              <w:t>Налог на имущество</w:t>
            </w:r>
          </w:p>
        </w:tc>
        <w:tc>
          <w:tcPr>
            <w:tcW w:w="1722" w:type="dxa"/>
            <w:shd w:val="clear" w:color="auto" w:fill="auto"/>
            <w:vAlign w:val="center"/>
          </w:tcPr>
          <w:p w14:paraId="76185E68" w14:textId="77777777" w:rsidR="006C27CC" w:rsidRPr="005A40D2" w:rsidRDefault="006C27CC" w:rsidP="008B0247">
            <w:pPr>
              <w:jc w:val="center"/>
              <w:rPr>
                <w:szCs w:val="20"/>
              </w:rPr>
            </w:pPr>
            <w:r>
              <w:rPr>
                <w:szCs w:val="20"/>
              </w:rPr>
              <w:t>0</w:t>
            </w:r>
          </w:p>
        </w:tc>
      </w:tr>
      <w:tr w:rsidR="006C27CC" w:rsidRPr="005A40D2" w14:paraId="3EC1B74D" w14:textId="77777777" w:rsidTr="008B0247">
        <w:trPr>
          <w:trHeight w:val="360"/>
        </w:trPr>
        <w:tc>
          <w:tcPr>
            <w:tcW w:w="959" w:type="dxa"/>
            <w:shd w:val="clear" w:color="auto" w:fill="auto"/>
            <w:noWrap/>
            <w:vAlign w:val="center"/>
            <w:hideMark/>
          </w:tcPr>
          <w:p w14:paraId="0752314E" w14:textId="77777777" w:rsidR="006C27CC" w:rsidRPr="005A40D2" w:rsidRDefault="006C27CC" w:rsidP="008B0247">
            <w:pPr>
              <w:jc w:val="center"/>
            </w:pPr>
            <w:r>
              <w:t>1.5</w:t>
            </w:r>
            <w:r w:rsidRPr="005A40D2">
              <w:t>.3</w:t>
            </w:r>
          </w:p>
        </w:tc>
        <w:tc>
          <w:tcPr>
            <w:tcW w:w="6974" w:type="dxa"/>
            <w:shd w:val="clear" w:color="auto" w:fill="auto"/>
            <w:noWrap/>
            <w:vAlign w:val="center"/>
            <w:hideMark/>
          </w:tcPr>
          <w:p w14:paraId="773A1FA6" w14:textId="77777777" w:rsidR="006C27CC" w:rsidRPr="005A40D2" w:rsidRDefault="006C27CC" w:rsidP="008B0247">
            <w:r>
              <w:t>Земельный налог</w:t>
            </w:r>
          </w:p>
        </w:tc>
        <w:tc>
          <w:tcPr>
            <w:tcW w:w="1722" w:type="dxa"/>
            <w:shd w:val="clear" w:color="auto" w:fill="auto"/>
            <w:vAlign w:val="center"/>
          </w:tcPr>
          <w:p w14:paraId="0BDD2ADA" w14:textId="77777777" w:rsidR="006C27CC" w:rsidRPr="005A40D2" w:rsidRDefault="006C27CC" w:rsidP="008B0247">
            <w:pPr>
              <w:jc w:val="center"/>
              <w:rPr>
                <w:szCs w:val="20"/>
              </w:rPr>
            </w:pPr>
            <w:r>
              <w:rPr>
                <w:szCs w:val="20"/>
              </w:rPr>
              <w:t>0</w:t>
            </w:r>
          </w:p>
        </w:tc>
      </w:tr>
      <w:tr w:rsidR="006C27CC" w:rsidRPr="005A40D2" w14:paraId="214BC08F" w14:textId="77777777" w:rsidTr="008B0247">
        <w:trPr>
          <w:trHeight w:val="360"/>
        </w:trPr>
        <w:tc>
          <w:tcPr>
            <w:tcW w:w="959" w:type="dxa"/>
            <w:shd w:val="clear" w:color="auto" w:fill="auto"/>
            <w:noWrap/>
            <w:vAlign w:val="center"/>
            <w:hideMark/>
          </w:tcPr>
          <w:p w14:paraId="28A1D11A" w14:textId="77777777" w:rsidR="006C27CC" w:rsidRPr="005A40D2" w:rsidRDefault="006C27CC" w:rsidP="008B0247">
            <w:pPr>
              <w:jc w:val="center"/>
            </w:pPr>
            <w:r w:rsidRPr="005A40D2">
              <w:t>1.</w:t>
            </w:r>
            <w:r>
              <w:t>6</w:t>
            </w:r>
          </w:p>
        </w:tc>
        <w:tc>
          <w:tcPr>
            <w:tcW w:w="6974" w:type="dxa"/>
            <w:shd w:val="clear" w:color="auto" w:fill="auto"/>
            <w:vAlign w:val="center"/>
            <w:hideMark/>
          </w:tcPr>
          <w:p w14:paraId="62DF9AE6" w14:textId="77777777" w:rsidR="006C27CC" w:rsidRPr="005A40D2" w:rsidRDefault="006C27CC" w:rsidP="008B0247">
            <w:r w:rsidRPr="005A40D2">
              <w:t>Отчисления на социальные нужды</w:t>
            </w:r>
          </w:p>
        </w:tc>
        <w:tc>
          <w:tcPr>
            <w:tcW w:w="1722" w:type="dxa"/>
            <w:shd w:val="clear" w:color="auto" w:fill="auto"/>
            <w:vAlign w:val="center"/>
          </w:tcPr>
          <w:p w14:paraId="37465C32" w14:textId="77777777" w:rsidR="006C27CC" w:rsidRPr="005A40D2" w:rsidRDefault="006C27CC" w:rsidP="008B0247">
            <w:pPr>
              <w:jc w:val="center"/>
              <w:rPr>
                <w:szCs w:val="20"/>
              </w:rPr>
            </w:pPr>
            <w:r>
              <w:rPr>
                <w:szCs w:val="20"/>
              </w:rPr>
              <w:t>50</w:t>
            </w:r>
          </w:p>
        </w:tc>
      </w:tr>
      <w:tr w:rsidR="006C27CC" w:rsidRPr="005A40D2" w14:paraId="32C7E76A" w14:textId="77777777" w:rsidTr="008B0247">
        <w:trPr>
          <w:trHeight w:val="360"/>
        </w:trPr>
        <w:tc>
          <w:tcPr>
            <w:tcW w:w="959" w:type="dxa"/>
            <w:shd w:val="clear" w:color="auto" w:fill="auto"/>
            <w:noWrap/>
            <w:vAlign w:val="center"/>
            <w:hideMark/>
          </w:tcPr>
          <w:p w14:paraId="7226F1FB" w14:textId="77777777" w:rsidR="006C27CC" w:rsidRPr="005A40D2" w:rsidRDefault="006C27CC" w:rsidP="008B0247">
            <w:pPr>
              <w:jc w:val="center"/>
            </w:pPr>
            <w:r>
              <w:t>1.7</w:t>
            </w:r>
          </w:p>
        </w:tc>
        <w:tc>
          <w:tcPr>
            <w:tcW w:w="6974" w:type="dxa"/>
            <w:shd w:val="clear" w:color="auto" w:fill="auto"/>
            <w:vAlign w:val="center"/>
            <w:hideMark/>
          </w:tcPr>
          <w:p w14:paraId="5B1E27B0" w14:textId="77777777" w:rsidR="006C27CC" w:rsidRPr="005A40D2" w:rsidRDefault="006C27CC" w:rsidP="008B0247">
            <w:r w:rsidRPr="005A40D2">
              <w:t>Расходы по сомнительным долгам</w:t>
            </w:r>
          </w:p>
        </w:tc>
        <w:tc>
          <w:tcPr>
            <w:tcW w:w="1722" w:type="dxa"/>
            <w:shd w:val="clear" w:color="auto" w:fill="auto"/>
            <w:vAlign w:val="center"/>
          </w:tcPr>
          <w:p w14:paraId="2EE56E5E" w14:textId="77777777" w:rsidR="006C27CC" w:rsidRPr="005A40D2" w:rsidRDefault="006C27CC" w:rsidP="008B0247">
            <w:pPr>
              <w:jc w:val="center"/>
              <w:rPr>
                <w:szCs w:val="20"/>
              </w:rPr>
            </w:pPr>
            <w:r>
              <w:rPr>
                <w:szCs w:val="20"/>
              </w:rPr>
              <w:t>0</w:t>
            </w:r>
          </w:p>
        </w:tc>
      </w:tr>
      <w:tr w:rsidR="006C27CC" w:rsidRPr="005A40D2" w14:paraId="771FD942" w14:textId="77777777" w:rsidTr="008B0247">
        <w:trPr>
          <w:trHeight w:val="720"/>
        </w:trPr>
        <w:tc>
          <w:tcPr>
            <w:tcW w:w="959" w:type="dxa"/>
            <w:shd w:val="clear" w:color="auto" w:fill="auto"/>
            <w:noWrap/>
            <w:vAlign w:val="center"/>
            <w:hideMark/>
          </w:tcPr>
          <w:p w14:paraId="3A058A20" w14:textId="77777777" w:rsidR="006C27CC" w:rsidRPr="005A40D2" w:rsidRDefault="006C27CC" w:rsidP="008B0247">
            <w:pPr>
              <w:jc w:val="center"/>
            </w:pPr>
            <w:r>
              <w:t>1.8</w:t>
            </w:r>
          </w:p>
        </w:tc>
        <w:tc>
          <w:tcPr>
            <w:tcW w:w="6974" w:type="dxa"/>
            <w:shd w:val="clear" w:color="auto" w:fill="auto"/>
            <w:vAlign w:val="center"/>
            <w:hideMark/>
          </w:tcPr>
          <w:p w14:paraId="0190C572" w14:textId="77777777" w:rsidR="006C27CC" w:rsidRPr="005A40D2" w:rsidRDefault="006C27CC" w:rsidP="008B0247">
            <w:r w:rsidRPr="005A40D2">
              <w:t>Амортизация основных средств и нематериальных активов</w:t>
            </w:r>
          </w:p>
        </w:tc>
        <w:tc>
          <w:tcPr>
            <w:tcW w:w="1722" w:type="dxa"/>
            <w:shd w:val="clear" w:color="auto" w:fill="auto"/>
            <w:vAlign w:val="center"/>
          </w:tcPr>
          <w:p w14:paraId="29F35565" w14:textId="77777777" w:rsidR="006C27CC" w:rsidRPr="005A40D2" w:rsidRDefault="006C27CC" w:rsidP="008B0247">
            <w:pPr>
              <w:jc w:val="center"/>
              <w:rPr>
                <w:szCs w:val="20"/>
              </w:rPr>
            </w:pPr>
            <w:r>
              <w:rPr>
                <w:szCs w:val="20"/>
              </w:rPr>
              <w:t>85</w:t>
            </w:r>
          </w:p>
        </w:tc>
      </w:tr>
      <w:tr w:rsidR="006C27CC" w:rsidRPr="005A40D2" w14:paraId="4E55A4A8" w14:textId="77777777" w:rsidTr="008B0247">
        <w:trPr>
          <w:trHeight w:val="720"/>
        </w:trPr>
        <w:tc>
          <w:tcPr>
            <w:tcW w:w="959" w:type="dxa"/>
            <w:shd w:val="clear" w:color="auto" w:fill="auto"/>
            <w:noWrap/>
            <w:vAlign w:val="center"/>
            <w:hideMark/>
          </w:tcPr>
          <w:p w14:paraId="1BDEAEF4" w14:textId="77777777" w:rsidR="006C27CC" w:rsidRPr="005A40D2" w:rsidRDefault="006C27CC" w:rsidP="008B0247">
            <w:pPr>
              <w:jc w:val="center"/>
            </w:pPr>
            <w:r>
              <w:t>1.9</w:t>
            </w:r>
          </w:p>
        </w:tc>
        <w:tc>
          <w:tcPr>
            <w:tcW w:w="6974" w:type="dxa"/>
            <w:shd w:val="clear" w:color="auto" w:fill="auto"/>
            <w:noWrap/>
            <w:vAlign w:val="center"/>
            <w:hideMark/>
          </w:tcPr>
          <w:p w14:paraId="48EA8D26" w14:textId="77777777" w:rsidR="006C27CC" w:rsidRPr="005A40D2" w:rsidRDefault="006C27CC" w:rsidP="008B0247">
            <w:r w:rsidRPr="005A40D2">
              <w:t>Расходы на выплаты по договорам займа и кредитным договорам, включая проценты по ним</w:t>
            </w:r>
          </w:p>
        </w:tc>
        <w:tc>
          <w:tcPr>
            <w:tcW w:w="1722" w:type="dxa"/>
            <w:shd w:val="clear" w:color="auto" w:fill="auto"/>
            <w:vAlign w:val="center"/>
          </w:tcPr>
          <w:p w14:paraId="6935C1B8" w14:textId="77777777" w:rsidR="006C27CC" w:rsidRPr="005A40D2" w:rsidRDefault="006C27CC" w:rsidP="008B0247">
            <w:pPr>
              <w:jc w:val="center"/>
              <w:rPr>
                <w:szCs w:val="20"/>
              </w:rPr>
            </w:pPr>
            <w:r w:rsidRPr="005A40D2">
              <w:rPr>
                <w:szCs w:val="20"/>
              </w:rPr>
              <w:t>0</w:t>
            </w:r>
          </w:p>
        </w:tc>
      </w:tr>
      <w:tr w:rsidR="006C27CC" w:rsidRPr="005A40D2" w14:paraId="461DFC68" w14:textId="77777777" w:rsidTr="008B0247">
        <w:trPr>
          <w:trHeight w:val="360"/>
        </w:trPr>
        <w:tc>
          <w:tcPr>
            <w:tcW w:w="959" w:type="dxa"/>
            <w:shd w:val="clear" w:color="auto" w:fill="auto"/>
            <w:noWrap/>
            <w:vAlign w:val="center"/>
            <w:hideMark/>
          </w:tcPr>
          <w:p w14:paraId="469AA1B0" w14:textId="77777777" w:rsidR="006C27CC" w:rsidRPr="005A40D2" w:rsidRDefault="006C27CC" w:rsidP="008B0247">
            <w:pPr>
              <w:jc w:val="center"/>
            </w:pPr>
          </w:p>
        </w:tc>
        <w:tc>
          <w:tcPr>
            <w:tcW w:w="6974" w:type="dxa"/>
            <w:shd w:val="clear" w:color="auto" w:fill="auto"/>
            <w:noWrap/>
            <w:vAlign w:val="center"/>
            <w:hideMark/>
          </w:tcPr>
          <w:p w14:paraId="3539C2EA" w14:textId="77777777" w:rsidR="006C27CC" w:rsidRPr="005A40D2" w:rsidRDefault="006C27CC" w:rsidP="008B0247">
            <w:r w:rsidRPr="005A40D2">
              <w:t>ИТОГО</w:t>
            </w:r>
          </w:p>
        </w:tc>
        <w:tc>
          <w:tcPr>
            <w:tcW w:w="1722" w:type="dxa"/>
            <w:shd w:val="clear" w:color="auto" w:fill="auto"/>
            <w:vAlign w:val="center"/>
          </w:tcPr>
          <w:p w14:paraId="03F76D05" w14:textId="77777777" w:rsidR="006C27CC" w:rsidRPr="005A40D2" w:rsidRDefault="006C27CC" w:rsidP="008B0247">
            <w:pPr>
              <w:jc w:val="center"/>
              <w:rPr>
                <w:szCs w:val="20"/>
              </w:rPr>
            </w:pPr>
            <w:r>
              <w:rPr>
                <w:szCs w:val="20"/>
              </w:rPr>
              <w:t>309</w:t>
            </w:r>
          </w:p>
        </w:tc>
      </w:tr>
      <w:tr w:rsidR="006C27CC" w:rsidRPr="005A40D2" w14:paraId="2F7C2AB4" w14:textId="77777777" w:rsidTr="008B0247">
        <w:trPr>
          <w:trHeight w:val="360"/>
        </w:trPr>
        <w:tc>
          <w:tcPr>
            <w:tcW w:w="959" w:type="dxa"/>
            <w:shd w:val="clear" w:color="auto" w:fill="auto"/>
            <w:noWrap/>
            <w:vAlign w:val="center"/>
            <w:hideMark/>
          </w:tcPr>
          <w:p w14:paraId="07690657" w14:textId="77777777" w:rsidR="006C27CC" w:rsidRPr="005A40D2" w:rsidRDefault="006C27CC" w:rsidP="008B0247">
            <w:pPr>
              <w:jc w:val="center"/>
            </w:pPr>
            <w:r w:rsidRPr="005A40D2">
              <w:t>2</w:t>
            </w:r>
          </w:p>
        </w:tc>
        <w:tc>
          <w:tcPr>
            <w:tcW w:w="6974" w:type="dxa"/>
            <w:shd w:val="clear" w:color="auto" w:fill="auto"/>
            <w:noWrap/>
            <w:vAlign w:val="center"/>
            <w:hideMark/>
          </w:tcPr>
          <w:p w14:paraId="6324E1F0" w14:textId="77777777" w:rsidR="006C27CC" w:rsidRPr="005A40D2" w:rsidRDefault="006C27CC" w:rsidP="008B0247">
            <w:r w:rsidRPr="005A40D2">
              <w:t>Налог на прибыль</w:t>
            </w:r>
          </w:p>
        </w:tc>
        <w:tc>
          <w:tcPr>
            <w:tcW w:w="1722" w:type="dxa"/>
            <w:shd w:val="clear" w:color="auto" w:fill="auto"/>
            <w:vAlign w:val="center"/>
          </w:tcPr>
          <w:p w14:paraId="18FCA615" w14:textId="77777777" w:rsidR="006C27CC" w:rsidRPr="005A40D2" w:rsidRDefault="006C27CC" w:rsidP="008B0247">
            <w:pPr>
              <w:jc w:val="center"/>
              <w:rPr>
                <w:szCs w:val="20"/>
              </w:rPr>
            </w:pPr>
            <w:r w:rsidRPr="005A40D2">
              <w:rPr>
                <w:szCs w:val="20"/>
              </w:rPr>
              <w:t>0</w:t>
            </w:r>
          </w:p>
        </w:tc>
      </w:tr>
      <w:tr w:rsidR="006C27CC" w:rsidRPr="005A40D2" w14:paraId="0F747A75" w14:textId="77777777" w:rsidTr="008B0247">
        <w:trPr>
          <w:trHeight w:val="1063"/>
        </w:trPr>
        <w:tc>
          <w:tcPr>
            <w:tcW w:w="959" w:type="dxa"/>
            <w:shd w:val="clear" w:color="auto" w:fill="auto"/>
            <w:noWrap/>
            <w:vAlign w:val="center"/>
            <w:hideMark/>
          </w:tcPr>
          <w:p w14:paraId="497F0246" w14:textId="77777777" w:rsidR="006C27CC" w:rsidRPr="005A40D2" w:rsidRDefault="006C27CC" w:rsidP="008B0247">
            <w:pPr>
              <w:jc w:val="center"/>
            </w:pPr>
            <w:r w:rsidRPr="005A40D2">
              <w:t>3</w:t>
            </w:r>
          </w:p>
        </w:tc>
        <w:tc>
          <w:tcPr>
            <w:tcW w:w="6974" w:type="dxa"/>
            <w:shd w:val="clear" w:color="auto" w:fill="auto"/>
            <w:noWrap/>
            <w:vAlign w:val="center"/>
            <w:hideMark/>
          </w:tcPr>
          <w:p w14:paraId="28870AD4" w14:textId="77777777" w:rsidR="006C27CC" w:rsidRPr="005A40D2" w:rsidRDefault="006C27CC" w:rsidP="008B0247">
            <w:r w:rsidRPr="005A40D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22" w:type="dxa"/>
            <w:shd w:val="clear" w:color="auto" w:fill="auto"/>
            <w:vAlign w:val="center"/>
          </w:tcPr>
          <w:p w14:paraId="5FB720DC" w14:textId="77777777" w:rsidR="006C27CC" w:rsidRPr="005A40D2" w:rsidRDefault="006C27CC" w:rsidP="008B0247">
            <w:pPr>
              <w:jc w:val="center"/>
              <w:rPr>
                <w:szCs w:val="20"/>
              </w:rPr>
            </w:pPr>
            <w:r w:rsidRPr="005A40D2">
              <w:rPr>
                <w:szCs w:val="20"/>
              </w:rPr>
              <w:t>0</w:t>
            </w:r>
          </w:p>
        </w:tc>
      </w:tr>
      <w:tr w:rsidR="006C27CC" w:rsidRPr="005A40D2" w14:paraId="570743FA" w14:textId="77777777" w:rsidTr="008B0247">
        <w:trPr>
          <w:trHeight w:val="360"/>
        </w:trPr>
        <w:tc>
          <w:tcPr>
            <w:tcW w:w="959" w:type="dxa"/>
            <w:shd w:val="clear" w:color="auto" w:fill="auto"/>
            <w:noWrap/>
            <w:vAlign w:val="center"/>
            <w:hideMark/>
          </w:tcPr>
          <w:p w14:paraId="028A8884" w14:textId="77777777" w:rsidR="006C27CC" w:rsidRPr="005A40D2" w:rsidRDefault="006C27CC" w:rsidP="008B0247">
            <w:pPr>
              <w:jc w:val="center"/>
            </w:pPr>
            <w:r w:rsidRPr="005A40D2">
              <w:t>4</w:t>
            </w:r>
          </w:p>
        </w:tc>
        <w:tc>
          <w:tcPr>
            <w:tcW w:w="6974" w:type="dxa"/>
            <w:shd w:val="clear" w:color="auto" w:fill="auto"/>
            <w:vAlign w:val="center"/>
            <w:hideMark/>
          </w:tcPr>
          <w:p w14:paraId="17A3D14D" w14:textId="77777777" w:rsidR="006C27CC" w:rsidRPr="005A40D2" w:rsidRDefault="006C27CC" w:rsidP="008B0247">
            <w:pPr>
              <w:autoSpaceDE w:val="0"/>
              <w:autoSpaceDN w:val="0"/>
              <w:adjustRightInd w:val="0"/>
              <w:jc w:val="both"/>
            </w:pPr>
            <w:r w:rsidRPr="005A40D2">
              <w:t>Итого неподконтрольных расходов</w:t>
            </w:r>
          </w:p>
          <w:p w14:paraId="02A123F0" w14:textId="77777777" w:rsidR="006C27CC" w:rsidRPr="005A40D2" w:rsidRDefault="006C27CC" w:rsidP="008B0247">
            <w:pPr>
              <w:autoSpaceDE w:val="0"/>
              <w:autoSpaceDN w:val="0"/>
              <w:adjustRightInd w:val="0"/>
              <w:jc w:val="both"/>
            </w:pPr>
            <w:r w:rsidRPr="005A40D2">
              <w:t xml:space="preserve">Стр. 4 = стр. 1.1 + стр. 1.2 + стр. 1.3 + стр. 1.4 + </w:t>
            </w:r>
            <w:r w:rsidRPr="005A40D2">
              <w:br/>
              <w:t>стр. 1.5 + стр. 1.6 + стр. 1.7 + стр. 1.8 + стр. 2 + стр. 3.</w:t>
            </w:r>
          </w:p>
        </w:tc>
        <w:tc>
          <w:tcPr>
            <w:tcW w:w="1722" w:type="dxa"/>
            <w:shd w:val="clear" w:color="auto" w:fill="auto"/>
            <w:vAlign w:val="center"/>
          </w:tcPr>
          <w:p w14:paraId="7AEC51B3" w14:textId="77777777" w:rsidR="006C27CC" w:rsidRPr="005A40D2" w:rsidRDefault="006C27CC" w:rsidP="008B0247">
            <w:pPr>
              <w:jc w:val="center"/>
              <w:rPr>
                <w:szCs w:val="20"/>
              </w:rPr>
            </w:pPr>
            <w:r>
              <w:rPr>
                <w:szCs w:val="20"/>
              </w:rPr>
              <w:t>309</w:t>
            </w:r>
          </w:p>
        </w:tc>
      </w:tr>
    </w:tbl>
    <w:p w14:paraId="4CC7B9A4" w14:textId="77777777" w:rsidR="006C27CC" w:rsidRDefault="006C27CC" w:rsidP="006C27CC">
      <w:pPr>
        <w:jc w:val="center"/>
      </w:pPr>
    </w:p>
    <w:p w14:paraId="2529B108" w14:textId="77777777" w:rsidR="006C27CC" w:rsidRDefault="006C27CC" w:rsidP="006C27CC">
      <w:pPr>
        <w:jc w:val="center"/>
      </w:pPr>
    </w:p>
    <w:p w14:paraId="4B793B53" w14:textId="77777777" w:rsidR="006C27CC" w:rsidRDefault="006C27CC" w:rsidP="006C27CC">
      <w:pPr>
        <w:ind w:firstLine="709"/>
        <w:jc w:val="both"/>
      </w:pPr>
      <w:r w:rsidRPr="005A40D2">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w:t>
      </w:r>
      <w:r w:rsidRPr="005A40D2">
        <w:lastRenderedPageBreak/>
        <w:t>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4E5BA92" w14:textId="77777777" w:rsidR="006C27CC" w:rsidRDefault="006C27CC" w:rsidP="006C27CC">
      <w:pPr>
        <w:ind w:firstLine="709"/>
        <w:jc w:val="both"/>
      </w:pPr>
    </w:p>
    <w:p w14:paraId="7C33173A" w14:textId="77777777" w:rsidR="006C27CC" w:rsidRDefault="006C27CC" w:rsidP="006C27CC">
      <w:pPr>
        <w:ind w:firstLine="709"/>
        <w:jc w:val="right"/>
      </w:pPr>
      <w:r>
        <w:t>Таблица 3</w:t>
      </w:r>
    </w:p>
    <w:p w14:paraId="4F0F0202" w14:textId="77777777" w:rsidR="006C27CC" w:rsidRDefault="006C27CC" w:rsidP="006C27CC">
      <w:pPr>
        <w:ind w:firstLine="709"/>
        <w:jc w:val="right"/>
      </w:pPr>
    </w:p>
    <w:p w14:paraId="0DCCDCF9" w14:textId="77777777" w:rsidR="006C27CC" w:rsidRPr="005A40D2" w:rsidRDefault="006C27CC" w:rsidP="006C27CC">
      <w:pPr>
        <w:keepNext/>
        <w:jc w:val="center"/>
        <w:outlineLvl w:val="1"/>
        <w:rPr>
          <w:b/>
          <w:szCs w:val="20"/>
          <w:lang w:eastAsia="x-none"/>
        </w:rPr>
      </w:pPr>
      <w:bookmarkStart w:id="28" w:name="_Toc470509583"/>
      <w:bookmarkStart w:id="29" w:name="_Toc500323252"/>
      <w:bookmarkStart w:id="30" w:name="_Toc531854405"/>
      <w:bookmarkStart w:id="31" w:name="_Toc532896289"/>
      <w:r w:rsidRPr="005A40D2">
        <w:rPr>
          <w:b/>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28"/>
      <w:bookmarkEnd w:id="29"/>
      <w:bookmarkEnd w:id="30"/>
      <w:bookmarkEnd w:id="31"/>
    </w:p>
    <w:p w14:paraId="0745F28F" w14:textId="77777777" w:rsidR="006C27CC" w:rsidRPr="005A40D2" w:rsidRDefault="006C27CC" w:rsidP="006C27CC">
      <w:pPr>
        <w:jc w:val="right"/>
      </w:pPr>
      <w:r w:rsidRPr="005A40D2">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671"/>
        <w:gridCol w:w="2426"/>
      </w:tblGrid>
      <w:tr w:rsidR="006C27CC" w:rsidRPr="005A40D2" w14:paraId="7953CBCE" w14:textId="77777777" w:rsidTr="008B0247">
        <w:trPr>
          <w:trHeight w:val="483"/>
        </w:trPr>
        <w:tc>
          <w:tcPr>
            <w:tcW w:w="650" w:type="dxa"/>
            <w:vMerge w:val="restart"/>
            <w:shd w:val="clear" w:color="auto" w:fill="auto"/>
            <w:vAlign w:val="center"/>
            <w:hideMark/>
          </w:tcPr>
          <w:p w14:paraId="217710F9" w14:textId="77777777" w:rsidR="006C27CC" w:rsidRPr="005A40D2" w:rsidRDefault="006C27CC" w:rsidP="008B0247">
            <w:pPr>
              <w:jc w:val="center"/>
            </w:pPr>
            <w:r w:rsidRPr="005A40D2">
              <w:t>№ п/п</w:t>
            </w:r>
          </w:p>
        </w:tc>
        <w:tc>
          <w:tcPr>
            <w:tcW w:w="6671" w:type="dxa"/>
            <w:vMerge w:val="restart"/>
            <w:shd w:val="clear" w:color="auto" w:fill="auto"/>
            <w:vAlign w:val="center"/>
            <w:hideMark/>
          </w:tcPr>
          <w:p w14:paraId="6FD2DCB2" w14:textId="77777777" w:rsidR="006C27CC" w:rsidRPr="005A40D2" w:rsidRDefault="006C27CC" w:rsidP="008B0247">
            <w:pPr>
              <w:jc w:val="center"/>
            </w:pPr>
            <w:r w:rsidRPr="005A40D2">
              <w:t>Наименование ресурса</w:t>
            </w:r>
          </w:p>
        </w:tc>
        <w:tc>
          <w:tcPr>
            <w:tcW w:w="2426" w:type="dxa"/>
            <w:vMerge w:val="restart"/>
            <w:shd w:val="clear" w:color="auto" w:fill="auto"/>
            <w:vAlign w:val="center"/>
            <w:hideMark/>
          </w:tcPr>
          <w:p w14:paraId="07699A5E" w14:textId="77777777" w:rsidR="006C27CC" w:rsidRPr="005A40D2" w:rsidRDefault="006C27CC" w:rsidP="008B0247">
            <w:pPr>
              <w:jc w:val="center"/>
            </w:pPr>
            <w:r w:rsidRPr="005A40D2">
              <w:t>Факт</w:t>
            </w:r>
            <w:r w:rsidRPr="005A40D2">
              <w:br/>
              <w:t>201</w:t>
            </w:r>
            <w:r>
              <w:t>9</w:t>
            </w:r>
            <w:r w:rsidRPr="005A40D2">
              <w:t xml:space="preserve"> года</w:t>
            </w:r>
          </w:p>
        </w:tc>
      </w:tr>
      <w:tr w:rsidR="006C27CC" w:rsidRPr="005A40D2" w14:paraId="167067CF" w14:textId="77777777" w:rsidTr="008B0247">
        <w:trPr>
          <w:trHeight w:val="507"/>
        </w:trPr>
        <w:tc>
          <w:tcPr>
            <w:tcW w:w="650" w:type="dxa"/>
            <w:vMerge/>
            <w:shd w:val="clear" w:color="auto" w:fill="auto"/>
            <w:hideMark/>
          </w:tcPr>
          <w:p w14:paraId="1EBE9EDD" w14:textId="77777777" w:rsidR="006C27CC" w:rsidRPr="005A40D2" w:rsidRDefault="006C27CC" w:rsidP="008B0247">
            <w:pPr>
              <w:jc w:val="both"/>
            </w:pPr>
          </w:p>
        </w:tc>
        <w:tc>
          <w:tcPr>
            <w:tcW w:w="6671" w:type="dxa"/>
            <w:vMerge/>
            <w:shd w:val="clear" w:color="auto" w:fill="auto"/>
            <w:hideMark/>
          </w:tcPr>
          <w:p w14:paraId="11E15609" w14:textId="77777777" w:rsidR="006C27CC" w:rsidRPr="005A40D2" w:rsidRDefault="006C27CC" w:rsidP="008B0247">
            <w:pPr>
              <w:jc w:val="both"/>
            </w:pPr>
          </w:p>
        </w:tc>
        <w:tc>
          <w:tcPr>
            <w:tcW w:w="2426" w:type="dxa"/>
            <w:vMerge/>
            <w:shd w:val="clear" w:color="auto" w:fill="auto"/>
            <w:hideMark/>
          </w:tcPr>
          <w:p w14:paraId="0CAE5144" w14:textId="77777777" w:rsidR="006C27CC" w:rsidRPr="005A40D2" w:rsidRDefault="006C27CC" w:rsidP="008B0247">
            <w:pPr>
              <w:jc w:val="both"/>
            </w:pPr>
          </w:p>
        </w:tc>
      </w:tr>
      <w:tr w:rsidR="006C27CC" w:rsidRPr="005A40D2" w14:paraId="013108A4" w14:textId="77777777" w:rsidTr="008B0247">
        <w:trPr>
          <w:trHeight w:val="353"/>
        </w:trPr>
        <w:tc>
          <w:tcPr>
            <w:tcW w:w="650" w:type="dxa"/>
            <w:shd w:val="clear" w:color="auto" w:fill="auto"/>
            <w:vAlign w:val="center"/>
            <w:hideMark/>
          </w:tcPr>
          <w:p w14:paraId="714B3C53" w14:textId="77777777" w:rsidR="006C27CC" w:rsidRPr="005A40D2" w:rsidRDefault="006C27CC" w:rsidP="008B0247">
            <w:pPr>
              <w:jc w:val="center"/>
            </w:pPr>
            <w:r w:rsidRPr="005A40D2">
              <w:t>1</w:t>
            </w:r>
          </w:p>
        </w:tc>
        <w:tc>
          <w:tcPr>
            <w:tcW w:w="6671" w:type="dxa"/>
            <w:shd w:val="clear" w:color="auto" w:fill="auto"/>
            <w:vAlign w:val="center"/>
            <w:hideMark/>
          </w:tcPr>
          <w:p w14:paraId="6E562AF8" w14:textId="77777777" w:rsidR="006C27CC" w:rsidRPr="005A40D2" w:rsidRDefault="006C27CC" w:rsidP="008B0247">
            <w:r w:rsidRPr="005A40D2">
              <w:t>Расходы на топливо</w:t>
            </w:r>
          </w:p>
        </w:tc>
        <w:tc>
          <w:tcPr>
            <w:tcW w:w="2426" w:type="dxa"/>
            <w:shd w:val="clear" w:color="auto" w:fill="auto"/>
            <w:vAlign w:val="center"/>
            <w:hideMark/>
          </w:tcPr>
          <w:p w14:paraId="7ABB5ECE" w14:textId="77777777" w:rsidR="006C27CC" w:rsidRPr="005A40D2" w:rsidRDefault="006C27CC" w:rsidP="008B0247">
            <w:pPr>
              <w:jc w:val="center"/>
              <w:rPr>
                <w:szCs w:val="20"/>
              </w:rPr>
            </w:pPr>
            <w:r w:rsidRPr="005A40D2">
              <w:rPr>
                <w:szCs w:val="20"/>
              </w:rPr>
              <w:t>0</w:t>
            </w:r>
          </w:p>
        </w:tc>
      </w:tr>
      <w:tr w:rsidR="006C27CC" w:rsidRPr="005A40D2" w14:paraId="2BCCEFFE" w14:textId="77777777" w:rsidTr="008B0247">
        <w:trPr>
          <w:trHeight w:val="353"/>
        </w:trPr>
        <w:tc>
          <w:tcPr>
            <w:tcW w:w="650" w:type="dxa"/>
            <w:shd w:val="clear" w:color="auto" w:fill="auto"/>
            <w:vAlign w:val="center"/>
            <w:hideMark/>
          </w:tcPr>
          <w:p w14:paraId="51251C2C" w14:textId="77777777" w:rsidR="006C27CC" w:rsidRPr="005A40D2" w:rsidRDefault="006C27CC" w:rsidP="008B0247">
            <w:pPr>
              <w:jc w:val="center"/>
            </w:pPr>
            <w:r w:rsidRPr="005A40D2">
              <w:t>2</w:t>
            </w:r>
          </w:p>
        </w:tc>
        <w:tc>
          <w:tcPr>
            <w:tcW w:w="6671" w:type="dxa"/>
            <w:shd w:val="clear" w:color="auto" w:fill="auto"/>
            <w:vAlign w:val="center"/>
            <w:hideMark/>
          </w:tcPr>
          <w:p w14:paraId="17B69E5A" w14:textId="77777777" w:rsidR="006C27CC" w:rsidRPr="005A40D2" w:rsidRDefault="006C27CC" w:rsidP="008B0247">
            <w:r w:rsidRPr="005A40D2">
              <w:t>Расходы на электрическую энергию</w:t>
            </w:r>
          </w:p>
        </w:tc>
        <w:tc>
          <w:tcPr>
            <w:tcW w:w="2426" w:type="dxa"/>
            <w:shd w:val="clear" w:color="auto" w:fill="auto"/>
            <w:vAlign w:val="center"/>
            <w:hideMark/>
          </w:tcPr>
          <w:p w14:paraId="53E5A3E2" w14:textId="77777777" w:rsidR="006C27CC" w:rsidRPr="005A40D2" w:rsidRDefault="006C27CC" w:rsidP="008B0247">
            <w:pPr>
              <w:jc w:val="center"/>
              <w:rPr>
                <w:szCs w:val="20"/>
              </w:rPr>
            </w:pPr>
            <w:r>
              <w:rPr>
                <w:szCs w:val="20"/>
              </w:rPr>
              <w:t>1</w:t>
            </w:r>
          </w:p>
        </w:tc>
      </w:tr>
      <w:tr w:rsidR="006C27CC" w:rsidRPr="005A40D2" w14:paraId="2234FF7E" w14:textId="77777777" w:rsidTr="008B0247">
        <w:trPr>
          <w:trHeight w:val="353"/>
        </w:trPr>
        <w:tc>
          <w:tcPr>
            <w:tcW w:w="650" w:type="dxa"/>
            <w:shd w:val="clear" w:color="auto" w:fill="auto"/>
            <w:vAlign w:val="center"/>
            <w:hideMark/>
          </w:tcPr>
          <w:p w14:paraId="701FA369" w14:textId="77777777" w:rsidR="006C27CC" w:rsidRPr="005A40D2" w:rsidRDefault="006C27CC" w:rsidP="008B0247">
            <w:pPr>
              <w:jc w:val="center"/>
            </w:pPr>
            <w:r w:rsidRPr="005A40D2">
              <w:t>3</w:t>
            </w:r>
          </w:p>
        </w:tc>
        <w:tc>
          <w:tcPr>
            <w:tcW w:w="6671" w:type="dxa"/>
            <w:shd w:val="clear" w:color="auto" w:fill="auto"/>
            <w:vAlign w:val="center"/>
            <w:hideMark/>
          </w:tcPr>
          <w:p w14:paraId="08CCDF92" w14:textId="77777777" w:rsidR="006C27CC" w:rsidRPr="005A40D2" w:rsidRDefault="006C27CC" w:rsidP="008B0247">
            <w:r w:rsidRPr="005A40D2">
              <w:t>Расходы на тепловую энергию</w:t>
            </w:r>
          </w:p>
        </w:tc>
        <w:tc>
          <w:tcPr>
            <w:tcW w:w="2426" w:type="dxa"/>
            <w:shd w:val="clear" w:color="auto" w:fill="auto"/>
            <w:vAlign w:val="center"/>
            <w:hideMark/>
          </w:tcPr>
          <w:p w14:paraId="36A99139" w14:textId="77777777" w:rsidR="006C27CC" w:rsidRPr="005A40D2" w:rsidRDefault="006C27CC" w:rsidP="008B0247">
            <w:pPr>
              <w:jc w:val="center"/>
              <w:rPr>
                <w:szCs w:val="20"/>
              </w:rPr>
            </w:pPr>
            <w:r>
              <w:rPr>
                <w:szCs w:val="20"/>
              </w:rPr>
              <w:t>66</w:t>
            </w:r>
          </w:p>
        </w:tc>
      </w:tr>
      <w:tr w:rsidR="006C27CC" w:rsidRPr="005A40D2" w14:paraId="41CC3611" w14:textId="77777777" w:rsidTr="008B0247">
        <w:trPr>
          <w:trHeight w:val="353"/>
        </w:trPr>
        <w:tc>
          <w:tcPr>
            <w:tcW w:w="650" w:type="dxa"/>
            <w:shd w:val="clear" w:color="auto" w:fill="auto"/>
            <w:vAlign w:val="center"/>
            <w:hideMark/>
          </w:tcPr>
          <w:p w14:paraId="663A38B2" w14:textId="77777777" w:rsidR="006C27CC" w:rsidRPr="005A40D2" w:rsidRDefault="006C27CC" w:rsidP="008B0247">
            <w:pPr>
              <w:jc w:val="center"/>
            </w:pPr>
            <w:r w:rsidRPr="005A40D2">
              <w:t>4</w:t>
            </w:r>
          </w:p>
        </w:tc>
        <w:tc>
          <w:tcPr>
            <w:tcW w:w="6671" w:type="dxa"/>
            <w:shd w:val="clear" w:color="auto" w:fill="auto"/>
            <w:vAlign w:val="center"/>
            <w:hideMark/>
          </w:tcPr>
          <w:p w14:paraId="629E0025" w14:textId="77777777" w:rsidR="006C27CC" w:rsidRPr="005A40D2" w:rsidRDefault="006C27CC" w:rsidP="008B0247">
            <w:r w:rsidRPr="005A40D2">
              <w:t>Расходы на холодную воду</w:t>
            </w:r>
          </w:p>
        </w:tc>
        <w:tc>
          <w:tcPr>
            <w:tcW w:w="2426" w:type="dxa"/>
            <w:shd w:val="clear" w:color="auto" w:fill="auto"/>
            <w:vAlign w:val="center"/>
            <w:hideMark/>
          </w:tcPr>
          <w:p w14:paraId="62787277" w14:textId="77777777" w:rsidR="006C27CC" w:rsidRPr="005A40D2" w:rsidRDefault="006C27CC" w:rsidP="008B0247">
            <w:pPr>
              <w:jc w:val="center"/>
              <w:rPr>
                <w:szCs w:val="20"/>
              </w:rPr>
            </w:pPr>
            <w:r>
              <w:rPr>
                <w:szCs w:val="20"/>
              </w:rPr>
              <w:t>2</w:t>
            </w:r>
          </w:p>
        </w:tc>
      </w:tr>
      <w:tr w:rsidR="006C27CC" w:rsidRPr="005A40D2" w14:paraId="56709845" w14:textId="77777777" w:rsidTr="008B0247">
        <w:trPr>
          <w:trHeight w:val="353"/>
        </w:trPr>
        <w:tc>
          <w:tcPr>
            <w:tcW w:w="650" w:type="dxa"/>
            <w:shd w:val="clear" w:color="auto" w:fill="auto"/>
            <w:vAlign w:val="center"/>
            <w:hideMark/>
          </w:tcPr>
          <w:p w14:paraId="52430729" w14:textId="77777777" w:rsidR="006C27CC" w:rsidRPr="005A40D2" w:rsidRDefault="006C27CC" w:rsidP="008B0247">
            <w:pPr>
              <w:jc w:val="center"/>
            </w:pPr>
            <w:r w:rsidRPr="005A40D2">
              <w:t>5</w:t>
            </w:r>
          </w:p>
        </w:tc>
        <w:tc>
          <w:tcPr>
            <w:tcW w:w="6671" w:type="dxa"/>
            <w:shd w:val="clear" w:color="auto" w:fill="auto"/>
            <w:vAlign w:val="center"/>
            <w:hideMark/>
          </w:tcPr>
          <w:p w14:paraId="707699B1" w14:textId="77777777" w:rsidR="006C27CC" w:rsidRPr="005A40D2" w:rsidRDefault="006C27CC" w:rsidP="008B0247">
            <w:r w:rsidRPr="005A40D2">
              <w:t>Расходы на теплоноситель</w:t>
            </w:r>
          </w:p>
        </w:tc>
        <w:tc>
          <w:tcPr>
            <w:tcW w:w="2426" w:type="dxa"/>
            <w:shd w:val="clear" w:color="auto" w:fill="auto"/>
            <w:vAlign w:val="center"/>
            <w:hideMark/>
          </w:tcPr>
          <w:p w14:paraId="10F3076D" w14:textId="77777777" w:rsidR="006C27CC" w:rsidRPr="005A40D2" w:rsidRDefault="006C27CC" w:rsidP="008B0247">
            <w:pPr>
              <w:jc w:val="center"/>
              <w:rPr>
                <w:szCs w:val="20"/>
              </w:rPr>
            </w:pPr>
            <w:r>
              <w:rPr>
                <w:szCs w:val="20"/>
              </w:rPr>
              <w:t>1</w:t>
            </w:r>
          </w:p>
        </w:tc>
      </w:tr>
      <w:tr w:rsidR="006C27CC" w:rsidRPr="005A40D2" w14:paraId="5E9BA15B" w14:textId="77777777" w:rsidTr="008B0247">
        <w:trPr>
          <w:trHeight w:val="353"/>
        </w:trPr>
        <w:tc>
          <w:tcPr>
            <w:tcW w:w="650" w:type="dxa"/>
            <w:shd w:val="clear" w:color="auto" w:fill="auto"/>
            <w:vAlign w:val="center"/>
            <w:hideMark/>
          </w:tcPr>
          <w:p w14:paraId="388E6755" w14:textId="77777777" w:rsidR="006C27CC" w:rsidRPr="005A40D2" w:rsidRDefault="006C27CC" w:rsidP="008B0247">
            <w:pPr>
              <w:jc w:val="center"/>
            </w:pPr>
            <w:r w:rsidRPr="005A40D2">
              <w:t>6</w:t>
            </w:r>
          </w:p>
        </w:tc>
        <w:tc>
          <w:tcPr>
            <w:tcW w:w="6671" w:type="dxa"/>
            <w:shd w:val="clear" w:color="auto" w:fill="auto"/>
            <w:vAlign w:val="center"/>
            <w:hideMark/>
          </w:tcPr>
          <w:p w14:paraId="4A1F00AB" w14:textId="77777777" w:rsidR="006C27CC" w:rsidRPr="005A40D2" w:rsidRDefault="006C27CC" w:rsidP="008B0247">
            <w:r w:rsidRPr="005A40D2">
              <w:t>ИТОГО:</w:t>
            </w:r>
          </w:p>
          <w:p w14:paraId="22698354" w14:textId="77777777" w:rsidR="006C27CC" w:rsidRPr="005A40D2" w:rsidRDefault="006C27CC" w:rsidP="008B0247">
            <w:pPr>
              <w:autoSpaceDE w:val="0"/>
              <w:autoSpaceDN w:val="0"/>
              <w:adjustRightInd w:val="0"/>
              <w:jc w:val="both"/>
            </w:pPr>
            <w:r w:rsidRPr="005A40D2">
              <w:t>(Стр. 6 = стр. 1 + стр.</w:t>
            </w:r>
            <w:r>
              <w:t xml:space="preserve"> </w:t>
            </w:r>
            <w:r w:rsidRPr="005A40D2">
              <w:t>2 + стр. 3 + стр. 4 + стр. 5.)</w:t>
            </w:r>
          </w:p>
        </w:tc>
        <w:tc>
          <w:tcPr>
            <w:tcW w:w="2426" w:type="dxa"/>
            <w:shd w:val="clear" w:color="auto" w:fill="auto"/>
            <w:vAlign w:val="center"/>
            <w:hideMark/>
          </w:tcPr>
          <w:p w14:paraId="44DFF3E0" w14:textId="77777777" w:rsidR="006C27CC" w:rsidRPr="005A40D2" w:rsidRDefault="006C27CC" w:rsidP="008B0247">
            <w:pPr>
              <w:jc w:val="center"/>
              <w:rPr>
                <w:szCs w:val="20"/>
              </w:rPr>
            </w:pPr>
            <w:r>
              <w:rPr>
                <w:szCs w:val="20"/>
              </w:rPr>
              <w:t>70</w:t>
            </w:r>
          </w:p>
        </w:tc>
      </w:tr>
    </w:tbl>
    <w:p w14:paraId="1389F6C1" w14:textId="77777777" w:rsidR="006C27CC" w:rsidRDefault="006C27CC" w:rsidP="006C27CC">
      <w:pPr>
        <w:jc w:val="center"/>
      </w:pPr>
    </w:p>
    <w:p w14:paraId="2ECC03A9" w14:textId="77777777" w:rsidR="006C27CC" w:rsidRDefault="006C27CC" w:rsidP="006C27CC">
      <w:pPr>
        <w:ind w:firstLine="709"/>
        <w:jc w:val="both"/>
      </w:pPr>
      <w:r w:rsidRPr="005A40D2">
        <w:t>4. Фактическая прибыль</w:t>
      </w:r>
      <w:r>
        <w:t xml:space="preserve"> у ООО «Электросибмонтаж» отсутствует</w:t>
      </w:r>
      <w:r w:rsidRPr="005A40D2">
        <w:t>.</w:t>
      </w:r>
    </w:p>
    <w:p w14:paraId="63B5310D" w14:textId="77777777" w:rsidR="006C27CC" w:rsidRDefault="006C27CC" w:rsidP="006C27CC">
      <w:pPr>
        <w:ind w:firstLine="709"/>
        <w:jc w:val="both"/>
      </w:pPr>
    </w:p>
    <w:p w14:paraId="3927A494" w14:textId="77777777" w:rsidR="006C27CC" w:rsidRPr="007569A5" w:rsidRDefault="006C27CC" w:rsidP="006C27CC">
      <w:pPr>
        <w:jc w:val="right"/>
      </w:pPr>
      <w:r>
        <w:br w:type="page"/>
      </w:r>
      <w:r w:rsidRPr="007569A5">
        <w:lastRenderedPageBreak/>
        <w:t>Таблица 4</w:t>
      </w:r>
    </w:p>
    <w:p w14:paraId="40E187F9" w14:textId="77777777" w:rsidR="006C27CC" w:rsidRDefault="006C27CC" w:rsidP="006C27CC">
      <w:pPr>
        <w:jc w:val="center"/>
        <w:rPr>
          <w:b/>
        </w:rPr>
      </w:pPr>
    </w:p>
    <w:p w14:paraId="272A3CDE" w14:textId="77777777" w:rsidR="006C27CC" w:rsidRPr="000E08C6" w:rsidRDefault="006C27CC" w:rsidP="006C27CC">
      <w:pPr>
        <w:jc w:val="center"/>
        <w:rPr>
          <w:b/>
        </w:rPr>
      </w:pPr>
      <w:r w:rsidRPr="000E08C6">
        <w:rPr>
          <w:b/>
        </w:rPr>
        <w:t xml:space="preserve">Смета расходов (сводный расчет фактической необходимой валовой выручки методом индексации установленных тарифов </w:t>
      </w:r>
      <w:r w:rsidRPr="003251E2">
        <w:rPr>
          <w:b/>
        </w:rPr>
        <w:t xml:space="preserve">на услуги </w:t>
      </w:r>
      <w:r>
        <w:rPr>
          <w:b/>
        </w:rPr>
        <w:br/>
      </w:r>
      <w:r w:rsidRPr="003251E2">
        <w:rPr>
          <w:b/>
        </w:rPr>
        <w:t>по передаче тепловой энергии, теплоносителя</w:t>
      </w:r>
      <w:r w:rsidRPr="000E08C6">
        <w:rPr>
          <w:b/>
        </w:rPr>
        <w:t>)</w:t>
      </w:r>
    </w:p>
    <w:p w14:paraId="1A6DC939" w14:textId="77777777" w:rsidR="006C27CC" w:rsidRPr="0039310C" w:rsidRDefault="006C27CC" w:rsidP="006C27CC">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6C27CC" w:rsidRPr="0039310C" w14:paraId="34938D61" w14:textId="77777777" w:rsidTr="008B0247">
        <w:trPr>
          <w:trHeight w:val="483"/>
        </w:trPr>
        <w:tc>
          <w:tcPr>
            <w:tcW w:w="642" w:type="dxa"/>
            <w:vMerge w:val="restart"/>
            <w:shd w:val="clear" w:color="auto" w:fill="auto"/>
            <w:vAlign w:val="center"/>
            <w:hideMark/>
          </w:tcPr>
          <w:p w14:paraId="00CD4882" w14:textId="77777777" w:rsidR="006C27CC" w:rsidRPr="0039310C" w:rsidRDefault="006C27CC" w:rsidP="008B0247">
            <w:pPr>
              <w:jc w:val="center"/>
            </w:pPr>
            <w:r w:rsidRPr="0039310C">
              <w:t>№ п/п</w:t>
            </w:r>
          </w:p>
        </w:tc>
        <w:tc>
          <w:tcPr>
            <w:tcW w:w="6982" w:type="dxa"/>
            <w:vMerge w:val="restart"/>
            <w:shd w:val="clear" w:color="auto" w:fill="auto"/>
            <w:vAlign w:val="center"/>
            <w:hideMark/>
          </w:tcPr>
          <w:p w14:paraId="5E634A90" w14:textId="77777777" w:rsidR="006C27CC" w:rsidRPr="0039310C" w:rsidRDefault="006C27CC" w:rsidP="008B0247">
            <w:pPr>
              <w:jc w:val="center"/>
            </w:pPr>
            <w:r w:rsidRPr="0039310C">
              <w:t>Наименование расхода</w:t>
            </w:r>
          </w:p>
        </w:tc>
        <w:tc>
          <w:tcPr>
            <w:tcW w:w="1946" w:type="dxa"/>
            <w:vMerge w:val="restart"/>
            <w:shd w:val="clear" w:color="auto" w:fill="auto"/>
            <w:vAlign w:val="center"/>
            <w:hideMark/>
          </w:tcPr>
          <w:p w14:paraId="22305E04" w14:textId="77777777" w:rsidR="006C27CC" w:rsidRPr="0039310C" w:rsidRDefault="006C27CC" w:rsidP="008B0247">
            <w:pPr>
              <w:jc w:val="center"/>
            </w:pPr>
            <w:r w:rsidRPr="0039310C">
              <w:t>Факт</w:t>
            </w:r>
            <w:r w:rsidRPr="0039310C">
              <w:br/>
              <w:t>201</w:t>
            </w:r>
            <w:r>
              <w:t>9</w:t>
            </w:r>
            <w:r w:rsidRPr="0039310C">
              <w:t xml:space="preserve"> года</w:t>
            </w:r>
          </w:p>
        </w:tc>
      </w:tr>
      <w:tr w:rsidR="006C27CC" w:rsidRPr="0039310C" w14:paraId="287BDE56" w14:textId="77777777" w:rsidTr="008B0247">
        <w:trPr>
          <w:trHeight w:val="483"/>
        </w:trPr>
        <w:tc>
          <w:tcPr>
            <w:tcW w:w="642" w:type="dxa"/>
            <w:vMerge/>
            <w:shd w:val="clear" w:color="auto" w:fill="auto"/>
            <w:vAlign w:val="center"/>
            <w:hideMark/>
          </w:tcPr>
          <w:p w14:paraId="1BA3987C" w14:textId="77777777" w:rsidR="006C27CC" w:rsidRPr="0039310C" w:rsidRDefault="006C27CC" w:rsidP="008B0247">
            <w:pPr>
              <w:jc w:val="center"/>
            </w:pPr>
          </w:p>
        </w:tc>
        <w:tc>
          <w:tcPr>
            <w:tcW w:w="6982" w:type="dxa"/>
            <w:vMerge/>
            <w:shd w:val="clear" w:color="auto" w:fill="auto"/>
            <w:vAlign w:val="center"/>
            <w:hideMark/>
          </w:tcPr>
          <w:p w14:paraId="6E1D8325" w14:textId="77777777" w:rsidR="006C27CC" w:rsidRPr="0039310C" w:rsidRDefault="006C27CC" w:rsidP="008B0247">
            <w:pPr>
              <w:jc w:val="center"/>
            </w:pPr>
          </w:p>
        </w:tc>
        <w:tc>
          <w:tcPr>
            <w:tcW w:w="1946" w:type="dxa"/>
            <w:vMerge/>
            <w:shd w:val="clear" w:color="auto" w:fill="auto"/>
            <w:vAlign w:val="center"/>
            <w:hideMark/>
          </w:tcPr>
          <w:p w14:paraId="7D3D01D2" w14:textId="77777777" w:rsidR="006C27CC" w:rsidRPr="0039310C" w:rsidRDefault="006C27CC" w:rsidP="008B0247">
            <w:pPr>
              <w:jc w:val="center"/>
            </w:pPr>
          </w:p>
        </w:tc>
      </w:tr>
      <w:tr w:rsidR="006C27CC" w:rsidRPr="0039310C" w14:paraId="5082E24F" w14:textId="77777777" w:rsidTr="008B0247">
        <w:trPr>
          <w:trHeight w:val="360"/>
        </w:trPr>
        <w:tc>
          <w:tcPr>
            <w:tcW w:w="642" w:type="dxa"/>
            <w:shd w:val="clear" w:color="auto" w:fill="auto"/>
            <w:vAlign w:val="center"/>
            <w:hideMark/>
          </w:tcPr>
          <w:p w14:paraId="330D4543" w14:textId="77777777" w:rsidR="006C27CC" w:rsidRPr="0039310C" w:rsidRDefault="006C27CC" w:rsidP="008B0247">
            <w:pPr>
              <w:jc w:val="center"/>
            </w:pPr>
            <w:r w:rsidRPr="0039310C">
              <w:t>1</w:t>
            </w:r>
          </w:p>
        </w:tc>
        <w:tc>
          <w:tcPr>
            <w:tcW w:w="6982" w:type="dxa"/>
            <w:shd w:val="clear" w:color="auto" w:fill="auto"/>
            <w:vAlign w:val="center"/>
            <w:hideMark/>
          </w:tcPr>
          <w:p w14:paraId="1F26E1C6" w14:textId="77777777" w:rsidR="006C27CC" w:rsidRPr="0039310C" w:rsidRDefault="006C27CC" w:rsidP="008B0247">
            <w:r w:rsidRPr="0039310C">
              <w:t>Операционные (подконтрольные) расходы</w:t>
            </w:r>
          </w:p>
        </w:tc>
        <w:tc>
          <w:tcPr>
            <w:tcW w:w="1946" w:type="dxa"/>
            <w:shd w:val="clear" w:color="auto" w:fill="auto"/>
            <w:vAlign w:val="center"/>
          </w:tcPr>
          <w:p w14:paraId="31B038E1" w14:textId="77777777" w:rsidR="006C27CC" w:rsidRPr="00AA536D" w:rsidRDefault="006C27CC" w:rsidP="008B0247">
            <w:pPr>
              <w:jc w:val="center"/>
            </w:pPr>
            <w:r>
              <w:t>189</w:t>
            </w:r>
          </w:p>
        </w:tc>
      </w:tr>
      <w:tr w:rsidR="006C27CC" w:rsidRPr="0039310C" w14:paraId="60BDF1BB" w14:textId="77777777" w:rsidTr="008B0247">
        <w:trPr>
          <w:trHeight w:val="360"/>
        </w:trPr>
        <w:tc>
          <w:tcPr>
            <w:tcW w:w="642" w:type="dxa"/>
            <w:shd w:val="clear" w:color="auto" w:fill="auto"/>
            <w:vAlign w:val="center"/>
            <w:hideMark/>
          </w:tcPr>
          <w:p w14:paraId="4830D0FB" w14:textId="77777777" w:rsidR="006C27CC" w:rsidRPr="0039310C" w:rsidRDefault="006C27CC" w:rsidP="008B0247">
            <w:pPr>
              <w:jc w:val="center"/>
            </w:pPr>
            <w:r w:rsidRPr="0039310C">
              <w:t>2</w:t>
            </w:r>
          </w:p>
        </w:tc>
        <w:tc>
          <w:tcPr>
            <w:tcW w:w="6982" w:type="dxa"/>
            <w:shd w:val="clear" w:color="auto" w:fill="auto"/>
            <w:vAlign w:val="center"/>
            <w:hideMark/>
          </w:tcPr>
          <w:p w14:paraId="13CE16B0" w14:textId="77777777" w:rsidR="006C27CC" w:rsidRPr="0039310C" w:rsidRDefault="006C27CC" w:rsidP="008B0247">
            <w:r w:rsidRPr="0039310C">
              <w:t>Неподконтрольные расходы</w:t>
            </w:r>
          </w:p>
        </w:tc>
        <w:tc>
          <w:tcPr>
            <w:tcW w:w="1946" w:type="dxa"/>
            <w:shd w:val="clear" w:color="auto" w:fill="auto"/>
            <w:vAlign w:val="center"/>
          </w:tcPr>
          <w:p w14:paraId="644907D2" w14:textId="77777777" w:rsidR="006C27CC" w:rsidRPr="00AA536D" w:rsidRDefault="006C27CC" w:rsidP="008B0247">
            <w:pPr>
              <w:jc w:val="center"/>
            </w:pPr>
            <w:r>
              <w:t>309</w:t>
            </w:r>
          </w:p>
        </w:tc>
      </w:tr>
      <w:tr w:rsidR="006C27CC" w:rsidRPr="0039310C" w14:paraId="6AB5781C" w14:textId="77777777" w:rsidTr="008B0247">
        <w:trPr>
          <w:trHeight w:val="1080"/>
        </w:trPr>
        <w:tc>
          <w:tcPr>
            <w:tcW w:w="642" w:type="dxa"/>
            <w:shd w:val="clear" w:color="auto" w:fill="auto"/>
            <w:vAlign w:val="center"/>
            <w:hideMark/>
          </w:tcPr>
          <w:p w14:paraId="71EF8918" w14:textId="77777777" w:rsidR="006C27CC" w:rsidRPr="0039310C" w:rsidRDefault="006C27CC" w:rsidP="008B0247">
            <w:pPr>
              <w:jc w:val="center"/>
            </w:pPr>
            <w:r w:rsidRPr="0039310C">
              <w:t>3</w:t>
            </w:r>
          </w:p>
        </w:tc>
        <w:tc>
          <w:tcPr>
            <w:tcW w:w="6982" w:type="dxa"/>
            <w:shd w:val="clear" w:color="auto" w:fill="auto"/>
            <w:vAlign w:val="center"/>
            <w:hideMark/>
          </w:tcPr>
          <w:p w14:paraId="0D6B48B8" w14:textId="77777777" w:rsidR="006C27CC" w:rsidRPr="0039310C" w:rsidRDefault="006C27CC" w:rsidP="008B0247">
            <w:r w:rsidRPr="0039310C">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67D17D01" w14:textId="77777777" w:rsidR="006C27CC" w:rsidRPr="00AA536D" w:rsidRDefault="006C27CC" w:rsidP="008B0247">
            <w:pPr>
              <w:jc w:val="center"/>
            </w:pPr>
            <w:r>
              <w:t>70</w:t>
            </w:r>
          </w:p>
        </w:tc>
      </w:tr>
      <w:tr w:rsidR="006C27CC" w:rsidRPr="0039310C" w14:paraId="034A8896" w14:textId="77777777" w:rsidTr="008B0247">
        <w:trPr>
          <w:trHeight w:val="360"/>
        </w:trPr>
        <w:tc>
          <w:tcPr>
            <w:tcW w:w="642" w:type="dxa"/>
            <w:shd w:val="clear" w:color="auto" w:fill="auto"/>
            <w:vAlign w:val="center"/>
            <w:hideMark/>
          </w:tcPr>
          <w:p w14:paraId="4ECDC7D3" w14:textId="77777777" w:rsidR="006C27CC" w:rsidRPr="0039310C" w:rsidRDefault="006C27CC" w:rsidP="008B0247">
            <w:pPr>
              <w:jc w:val="center"/>
            </w:pPr>
            <w:r w:rsidRPr="0039310C">
              <w:t>4</w:t>
            </w:r>
          </w:p>
        </w:tc>
        <w:tc>
          <w:tcPr>
            <w:tcW w:w="6982" w:type="dxa"/>
            <w:shd w:val="clear" w:color="auto" w:fill="auto"/>
            <w:vAlign w:val="center"/>
            <w:hideMark/>
          </w:tcPr>
          <w:p w14:paraId="4777DAF2" w14:textId="77777777" w:rsidR="006C27CC" w:rsidRPr="0039310C" w:rsidRDefault="006C27CC" w:rsidP="008B0247">
            <w:r w:rsidRPr="0039310C">
              <w:t>Прибыль</w:t>
            </w:r>
          </w:p>
        </w:tc>
        <w:tc>
          <w:tcPr>
            <w:tcW w:w="1946" w:type="dxa"/>
            <w:shd w:val="clear" w:color="auto" w:fill="auto"/>
            <w:vAlign w:val="center"/>
            <w:hideMark/>
          </w:tcPr>
          <w:p w14:paraId="5C1741F7" w14:textId="77777777" w:rsidR="006C27CC" w:rsidRPr="00AA536D" w:rsidRDefault="006C27CC" w:rsidP="008B0247">
            <w:pPr>
              <w:jc w:val="center"/>
            </w:pPr>
            <w:r w:rsidRPr="00AA536D">
              <w:t>0</w:t>
            </w:r>
          </w:p>
        </w:tc>
      </w:tr>
      <w:tr w:rsidR="006C27CC" w:rsidRPr="0039310C" w14:paraId="6DA2E831" w14:textId="77777777" w:rsidTr="008B0247">
        <w:trPr>
          <w:trHeight w:val="351"/>
        </w:trPr>
        <w:tc>
          <w:tcPr>
            <w:tcW w:w="642" w:type="dxa"/>
            <w:shd w:val="clear" w:color="auto" w:fill="auto"/>
            <w:vAlign w:val="center"/>
            <w:hideMark/>
          </w:tcPr>
          <w:p w14:paraId="5D668C87" w14:textId="77777777" w:rsidR="006C27CC" w:rsidRPr="0039310C" w:rsidRDefault="006C27CC" w:rsidP="008B0247">
            <w:pPr>
              <w:jc w:val="center"/>
            </w:pPr>
            <w:r w:rsidRPr="0039310C">
              <w:t>5</w:t>
            </w:r>
          </w:p>
        </w:tc>
        <w:tc>
          <w:tcPr>
            <w:tcW w:w="6982" w:type="dxa"/>
            <w:shd w:val="clear" w:color="auto" w:fill="auto"/>
            <w:vAlign w:val="center"/>
            <w:hideMark/>
          </w:tcPr>
          <w:p w14:paraId="4229ED10" w14:textId="77777777" w:rsidR="006C27CC" w:rsidRPr="0039310C" w:rsidRDefault="006C27CC" w:rsidP="008B0247">
            <w:r w:rsidRPr="0039310C">
              <w:t>Расчетная предпринимательская прибыль</w:t>
            </w:r>
          </w:p>
        </w:tc>
        <w:tc>
          <w:tcPr>
            <w:tcW w:w="1946" w:type="dxa"/>
            <w:shd w:val="clear" w:color="auto" w:fill="auto"/>
            <w:vAlign w:val="center"/>
            <w:hideMark/>
          </w:tcPr>
          <w:p w14:paraId="5D785D5F" w14:textId="77777777" w:rsidR="006C27CC" w:rsidRPr="00AA536D" w:rsidRDefault="006C27CC" w:rsidP="008B0247">
            <w:pPr>
              <w:jc w:val="center"/>
            </w:pPr>
            <w:r>
              <w:t>0</w:t>
            </w:r>
          </w:p>
        </w:tc>
      </w:tr>
      <w:tr w:rsidR="006C27CC" w:rsidRPr="0039310C" w14:paraId="408D22B7" w14:textId="77777777" w:rsidTr="008B0247">
        <w:trPr>
          <w:trHeight w:val="360"/>
        </w:trPr>
        <w:tc>
          <w:tcPr>
            <w:tcW w:w="642" w:type="dxa"/>
            <w:shd w:val="clear" w:color="auto" w:fill="auto"/>
            <w:vAlign w:val="center"/>
            <w:hideMark/>
          </w:tcPr>
          <w:p w14:paraId="1DB2821C" w14:textId="77777777" w:rsidR="006C27CC" w:rsidRPr="0039310C" w:rsidRDefault="006C27CC" w:rsidP="008B0247">
            <w:pPr>
              <w:jc w:val="center"/>
            </w:pPr>
            <w:r w:rsidRPr="0039310C">
              <w:t>6</w:t>
            </w:r>
          </w:p>
        </w:tc>
        <w:tc>
          <w:tcPr>
            <w:tcW w:w="6982" w:type="dxa"/>
            <w:shd w:val="clear" w:color="auto" w:fill="auto"/>
            <w:vAlign w:val="center"/>
            <w:hideMark/>
          </w:tcPr>
          <w:p w14:paraId="64362BA2" w14:textId="77777777" w:rsidR="006C27CC" w:rsidRPr="0039310C" w:rsidRDefault="006C27CC" w:rsidP="008B0247">
            <w:r w:rsidRPr="0039310C">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0D34E04A" w14:textId="77777777" w:rsidR="006C27CC" w:rsidRPr="00AA536D" w:rsidRDefault="006C27CC" w:rsidP="008B0247">
            <w:pPr>
              <w:jc w:val="center"/>
            </w:pPr>
            <w:r w:rsidRPr="00AA536D">
              <w:t>0</w:t>
            </w:r>
          </w:p>
        </w:tc>
      </w:tr>
      <w:tr w:rsidR="006C27CC" w:rsidRPr="0039310C" w14:paraId="150923AD" w14:textId="77777777" w:rsidTr="008B0247">
        <w:trPr>
          <w:trHeight w:val="993"/>
        </w:trPr>
        <w:tc>
          <w:tcPr>
            <w:tcW w:w="642" w:type="dxa"/>
            <w:shd w:val="clear" w:color="auto" w:fill="auto"/>
            <w:vAlign w:val="center"/>
            <w:hideMark/>
          </w:tcPr>
          <w:p w14:paraId="0179AA4A" w14:textId="77777777" w:rsidR="006C27CC" w:rsidRPr="0039310C" w:rsidRDefault="006C27CC" w:rsidP="008B0247">
            <w:pPr>
              <w:jc w:val="center"/>
            </w:pPr>
            <w:r w:rsidRPr="0039310C">
              <w:t>7</w:t>
            </w:r>
          </w:p>
        </w:tc>
        <w:tc>
          <w:tcPr>
            <w:tcW w:w="6982" w:type="dxa"/>
            <w:shd w:val="clear" w:color="auto" w:fill="auto"/>
            <w:vAlign w:val="center"/>
            <w:hideMark/>
          </w:tcPr>
          <w:p w14:paraId="33868A43" w14:textId="77777777" w:rsidR="006C27CC" w:rsidRPr="0039310C" w:rsidRDefault="006C27CC" w:rsidP="008B0247">
            <w:r w:rsidRPr="0039310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4B72FAB7" w14:textId="77777777" w:rsidR="006C27CC" w:rsidRPr="00AA536D" w:rsidRDefault="006C27CC" w:rsidP="008B0247">
            <w:pPr>
              <w:jc w:val="center"/>
            </w:pPr>
            <w:r w:rsidRPr="00AA536D">
              <w:t>0</w:t>
            </w:r>
          </w:p>
        </w:tc>
      </w:tr>
      <w:tr w:rsidR="006C27CC" w:rsidRPr="0039310C" w14:paraId="069FC427" w14:textId="77777777" w:rsidTr="008B0247">
        <w:trPr>
          <w:trHeight w:val="1080"/>
        </w:trPr>
        <w:tc>
          <w:tcPr>
            <w:tcW w:w="642" w:type="dxa"/>
            <w:shd w:val="clear" w:color="auto" w:fill="auto"/>
            <w:vAlign w:val="center"/>
            <w:hideMark/>
          </w:tcPr>
          <w:p w14:paraId="1AAA4FE8" w14:textId="77777777" w:rsidR="006C27CC" w:rsidRPr="0039310C" w:rsidRDefault="006C27CC" w:rsidP="008B0247">
            <w:pPr>
              <w:jc w:val="center"/>
            </w:pPr>
            <w:r w:rsidRPr="0039310C">
              <w:t>8</w:t>
            </w:r>
          </w:p>
        </w:tc>
        <w:tc>
          <w:tcPr>
            <w:tcW w:w="6982" w:type="dxa"/>
            <w:shd w:val="clear" w:color="auto" w:fill="auto"/>
            <w:vAlign w:val="center"/>
            <w:hideMark/>
          </w:tcPr>
          <w:p w14:paraId="12C849A1" w14:textId="77777777" w:rsidR="006C27CC" w:rsidRPr="0039310C" w:rsidRDefault="006C27CC" w:rsidP="008B0247">
            <w:r w:rsidRPr="0039310C">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28BD70DE" w14:textId="77777777" w:rsidR="006C27CC" w:rsidRPr="00AA536D" w:rsidRDefault="006C27CC" w:rsidP="008B0247">
            <w:pPr>
              <w:jc w:val="center"/>
            </w:pPr>
            <w:r w:rsidRPr="00AA536D">
              <w:t>0</w:t>
            </w:r>
          </w:p>
        </w:tc>
      </w:tr>
      <w:tr w:rsidR="006C27CC" w:rsidRPr="0039310C" w14:paraId="084C14D5" w14:textId="77777777" w:rsidTr="008B0247">
        <w:trPr>
          <w:trHeight w:val="720"/>
        </w:trPr>
        <w:tc>
          <w:tcPr>
            <w:tcW w:w="642" w:type="dxa"/>
            <w:shd w:val="clear" w:color="auto" w:fill="auto"/>
            <w:vAlign w:val="center"/>
            <w:hideMark/>
          </w:tcPr>
          <w:p w14:paraId="3A34B4EE" w14:textId="77777777" w:rsidR="006C27CC" w:rsidRPr="0039310C" w:rsidRDefault="006C27CC" w:rsidP="008B0247">
            <w:pPr>
              <w:jc w:val="center"/>
            </w:pPr>
            <w:r w:rsidRPr="0039310C">
              <w:t>9</w:t>
            </w:r>
          </w:p>
        </w:tc>
        <w:tc>
          <w:tcPr>
            <w:tcW w:w="6982" w:type="dxa"/>
            <w:shd w:val="clear" w:color="auto" w:fill="auto"/>
            <w:vAlign w:val="center"/>
            <w:hideMark/>
          </w:tcPr>
          <w:p w14:paraId="130DE11C" w14:textId="77777777" w:rsidR="006C27CC" w:rsidRPr="0039310C" w:rsidRDefault="006C27CC" w:rsidP="008B0247">
            <w:r w:rsidRPr="0039310C">
              <w:t>Корректировка НВВ в связи с изменением (неисполнением) инвестиционной программы</w:t>
            </w:r>
          </w:p>
        </w:tc>
        <w:tc>
          <w:tcPr>
            <w:tcW w:w="1946" w:type="dxa"/>
            <w:shd w:val="clear" w:color="auto" w:fill="auto"/>
            <w:vAlign w:val="center"/>
            <w:hideMark/>
          </w:tcPr>
          <w:p w14:paraId="1681B010" w14:textId="77777777" w:rsidR="006C27CC" w:rsidRPr="00AA536D" w:rsidRDefault="006C27CC" w:rsidP="008B0247">
            <w:pPr>
              <w:jc w:val="center"/>
            </w:pPr>
            <w:r w:rsidRPr="00AA536D">
              <w:t>0</w:t>
            </w:r>
          </w:p>
        </w:tc>
      </w:tr>
      <w:tr w:rsidR="006C27CC" w:rsidRPr="0039310C" w14:paraId="392638F0" w14:textId="77777777" w:rsidTr="008B0247">
        <w:trPr>
          <w:trHeight w:val="2579"/>
        </w:trPr>
        <w:tc>
          <w:tcPr>
            <w:tcW w:w="642" w:type="dxa"/>
            <w:shd w:val="clear" w:color="auto" w:fill="auto"/>
            <w:vAlign w:val="center"/>
            <w:hideMark/>
          </w:tcPr>
          <w:p w14:paraId="69C7D9A3" w14:textId="77777777" w:rsidR="006C27CC" w:rsidRPr="0039310C" w:rsidRDefault="006C27CC" w:rsidP="008B0247">
            <w:pPr>
              <w:jc w:val="center"/>
            </w:pPr>
            <w:r w:rsidRPr="0039310C">
              <w:t>10</w:t>
            </w:r>
          </w:p>
        </w:tc>
        <w:tc>
          <w:tcPr>
            <w:tcW w:w="6982" w:type="dxa"/>
            <w:shd w:val="clear" w:color="auto" w:fill="auto"/>
            <w:vAlign w:val="center"/>
            <w:hideMark/>
          </w:tcPr>
          <w:p w14:paraId="32F52D23" w14:textId="77777777" w:rsidR="006C27CC" w:rsidRPr="0039310C" w:rsidRDefault="006C27CC" w:rsidP="008B0247">
            <w:r w:rsidRPr="0039310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02D17947" w14:textId="77777777" w:rsidR="006C27CC" w:rsidRPr="00AA536D" w:rsidRDefault="006C27CC" w:rsidP="008B0247">
            <w:pPr>
              <w:jc w:val="center"/>
            </w:pPr>
            <w:r w:rsidRPr="00AA536D">
              <w:t>0</w:t>
            </w:r>
          </w:p>
        </w:tc>
      </w:tr>
      <w:tr w:rsidR="006C27CC" w:rsidRPr="0039310C" w14:paraId="3F2DFD46" w14:textId="77777777" w:rsidTr="008B0247">
        <w:trPr>
          <w:trHeight w:val="360"/>
        </w:trPr>
        <w:tc>
          <w:tcPr>
            <w:tcW w:w="642" w:type="dxa"/>
            <w:shd w:val="clear" w:color="auto" w:fill="auto"/>
            <w:vAlign w:val="center"/>
          </w:tcPr>
          <w:p w14:paraId="0A63261C" w14:textId="77777777" w:rsidR="006C27CC" w:rsidRPr="0039310C" w:rsidRDefault="006C27CC" w:rsidP="008B0247">
            <w:pPr>
              <w:jc w:val="center"/>
            </w:pPr>
            <w:r w:rsidRPr="0039310C">
              <w:t>11</w:t>
            </w:r>
          </w:p>
        </w:tc>
        <w:tc>
          <w:tcPr>
            <w:tcW w:w="6982" w:type="dxa"/>
            <w:shd w:val="clear" w:color="auto" w:fill="auto"/>
            <w:vAlign w:val="center"/>
          </w:tcPr>
          <w:p w14:paraId="18B9BF44" w14:textId="77777777" w:rsidR="006C27CC" w:rsidRPr="0039310C" w:rsidRDefault="006C27CC" w:rsidP="008B0247">
            <w:pPr>
              <w:autoSpaceDE w:val="0"/>
              <w:autoSpaceDN w:val="0"/>
              <w:adjustRightInd w:val="0"/>
              <w:jc w:val="both"/>
            </w:pPr>
            <w:r w:rsidRPr="0039310C">
              <w:t>ИТОГО необходимая валовая выручка:</w:t>
            </w:r>
          </w:p>
          <w:p w14:paraId="28EB44EF" w14:textId="77777777" w:rsidR="006C27CC" w:rsidRPr="0039310C" w:rsidRDefault="006C27CC" w:rsidP="008B0247">
            <w:pPr>
              <w:autoSpaceDE w:val="0"/>
              <w:autoSpaceDN w:val="0"/>
              <w:adjustRightInd w:val="0"/>
              <w:jc w:val="both"/>
            </w:pPr>
            <w:r w:rsidRPr="0039310C">
              <w:t>(Стр. 11 = стр. 1 + стр.</w:t>
            </w:r>
            <w:r>
              <w:t xml:space="preserve"> </w:t>
            </w:r>
            <w:r w:rsidRPr="0039310C">
              <w:t>2 + стр. 3 + стр. 4 + стр. 5 + стр. 6 + стр. 7 + стр. 8 + стр. 9 + стр. 10.)</w:t>
            </w:r>
          </w:p>
        </w:tc>
        <w:tc>
          <w:tcPr>
            <w:tcW w:w="1946" w:type="dxa"/>
            <w:shd w:val="clear" w:color="auto" w:fill="auto"/>
            <w:vAlign w:val="center"/>
          </w:tcPr>
          <w:p w14:paraId="64C04543" w14:textId="77777777" w:rsidR="006C27CC" w:rsidRDefault="006C27CC" w:rsidP="008B0247">
            <w:pPr>
              <w:jc w:val="center"/>
            </w:pPr>
            <w:r>
              <w:t>568</w:t>
            </w:r>
          </w:p>
        </w:tc>
      </w:tr>
    </w:tbl>
    <w:p w14:paraId="625A296A" w14:textId="77777777" w:rsidR="006C27CC" w:rsidRPr="0039310C" w:rsidRDefault="006C27CC" w:rsidP="006C27CC">
      <w:pPr>
        <w:rPr>
          <w:lang w:eastAsia="en-US"/>
        </w:rPr>
      </w:pPr>
    </w:p>
    <w:p w14:paraId="37F3B02F" w14:textId="77777777" w:rsidR="006C27CC" w:rsidRDefault="006C27CC" w:rsidP="006C27CC">
      <w:pPr>
        <w:ind w:firstLine="720"/>
        <w:jc w:val="both"/>
      </w:pPr>
      <w:r w:rsidRPr="0081266C">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w:t>
      </w:r>
      <w:r>
        <w:t xml:space="preserve">9 </w:t>
      </w:r>
      <w:r w:rsidRPr="0081266C">
        <w:t>год.</w:t>
      </w:r>
    </w:p>
    <w:p w14:paraId="1ABACB66" w14:textId="77777777" w:rsidR="006C27CC" w:rsidRPr="0081266C" w:rsidRDefault="006C27CC" w:rsidP="006C27CC">
      <w:pPr>
        <w:ind w:firstLine="720"/>
        <w:jc w:val="both"/>
      </w:pPr>
    </w:p>
    <w:p w14:paraId="0B19D71C" w14:textId="77777777" w:rsidR="006C27CC" w:rsidRDefault="006C27CC" w:rsidP="006C27CC">
      <w:pPr>
        <w:tabs>
          <w:tab w:val="left" w:pos="1890"/>
        </w:tabs>
        <w:ind w:right="-2"/>
        <w:jc w:val="right"/>
      </w:pPr>
      <w:r>
        <w:t>Таблица 5</w:t>
      </w:r>
    </w:p>
    <w:p w14:paraId="795DF27C" w14:textId="77777777" w:rsidR="006C27CC" w:rsidRPr="0081266C" w:rsidRDefault="006C27CC" w:rsidP="006C27CC">
      <w:pPr>
        <w:tabs>
          <w:tab w:val="left" w:pos="1890"/>
        </w:tabs>
        <w:ind w:right="-2"/>
        <w:jc w:val="right"/>
      </w:pPr>
    </w:p>
    <w:p w14:paraId="242C6A6C" w14:textId="77777777" w:rsidR="006C27CC" w:rsidRPr="00CB4064" w:rsidRDefault="006C27CC" w:rsidP="006C27CC">
      <w:pPr>
        <w:pStyle w:val="21"/>
      </w:pPr>
      <w:bookmarkStart w:id="32" w:name="_Toc21094965"/>
      <w:bookmarkStart w:id="33" w:name="_Toc23151654"/>
      <w:r w:rsidRPr="00CB4064">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rsidRPr="003251E2">
        <w:t xml:space="preserve">на услуги по передаче тепловой энергии, теплоносителя </w:t>
      </w:r>
      <w:r>
        <w:br/>
      </w:r>
      <w:r w:rsidRPr="00CB4064">
        <w:t>(дельта НВВ)</w:t>
      </w:r>
      <w:bookmarkEnd w:id="32"/>
      <w:bookmarkEnd w:id="33"/>
    </w:p>
    <w:p w14:paraId="56FB6FF3" w14:textId="77777777" w:rsidR="006C27CC" w:rsidRPr="0081266C" w:rsidRDefault="006C27CC" w:rsidP="006C27CC">
      <w:pPr>
        <w:ind w:firstLine="720"/>
        <w:jc w:val="cente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6C27CC" w:rsidRPr="0081266C" w14:paraId="17AD0D77" w14:textId="77777777" w:rsidTr="008B0247">
        <w:trPr>
          <w:trHeight w:val="313"/>
        </w:trPr>
        <w:tc>
          <w:tcPr>
            <w:tcW w:w="701" w:type="dxa"/>
          </w:tcPr>
          <w:p w14:paraId="07029865" w14:textId="77777777" w:rsidR="006C27CC" w:rsidRPr="0081266C" w:rsidRDefault="006C27CC" w:rsidP="008B0247">
            <w:pPr>
              <w:jc w:val="center"/>
              <w:rPr>
                <w:bCs/>
              </w:rPr>
            </w:pPr>
            <w:r w:rsidRPr="0081266C">
              <w:rPr>
                <w:bCs/>
              </w:rPr>
              <w:t>1</w:t>
            </w:r>
          </w:p>
        </w:tc>
        <w:tc>
          <w:tcPr>
            <w:tcW w:w="5957" w:type="dxa"/>
            <w:shd w:val="clear" w:color="auto" w:fill="auto"/>
            <w:vAlign w:val="center"/>
            <w:hideMark/>
          </w:tcPr>
          <w:p w14:paraId="099D0960" w14:textId="77777777" w:rsidR="006C27CC" w:rsidRPr="0081266C" w:rsidRDefault="006C27CC" w:rsidP="008B0247">
            <w:pPr>
              <w:jc w:val="both"/>
              <w:rPr>
                <w:bCs/>
              </w:rPr>
            </w:pPr>
            <w:r w:rsidRPr="0081266C">
              <w:rPr>
                <w:bCs/>
              </w:rPr>
              <w:t>Фактическая необходимая валовая выручка</w:t>
            </w:r>
          </w:p>
        </w:tc>
        <w:tc>
          <w:tcPr>
            <w:tcW w:w="1417" w:type="dxa"/>
            <w:shd w:val="clear" w:color="auto" w:fill="auto"/>
            <w:vAlign w:val="center"/>
            <w:hideMark/>
          </w:tcPr>
          <w:p w14:paraId="687D6191" w14:textId="77777777" w:rsidR="006C27CC" w:rsidRPr="0081266C" w:rsidRDefault="006C27CC" w:rsidP="008B0247">
            <w:pPr>
              <w:jc w:val="center"/>
            </w:pPr>
            <w:r w:rsidRPr="0081266C">
              <w:t>тыс. руб.</w:t>
            </w:r>
          </w:p>
        </w:tc>
        <w:tc>
          <w:tcPr>
            <w:tcW w:w="1560" w:type="dxa"/>
            <w:shd w:val="clear" w:color="auto" w:fill="auto"/>
            <w:vAlign w:val="center"/>
          </w:tcPr>
          <w:p w14:paraId="2D14F2A2" w14:textId="77777777" w:rsidR="006C27CC" w:rsidRPr="005D098D" w:rsidRDefault="006C27CC" w:rsidP="008B0247">
            <w:pPr>
              <w:jc w:val="center"/>
            </w:pPr>
            <w:r>
              <w:t>568</w:t>
            </w:r>
          </w:p>
        </w:tc>
      </w:tr>
      <w:tr w:rsidR="006C27CC" w:rsidRPr="0081266C" w14:paraId="087E8269" w14:textId="77777777" w:rsidTr="008B0247">
        <w:trPr>
          <w:trHeight w:val="407"/>
        </w:trPr>
        <w:tc>
          <w:tcPr>
            <w:tcW w:w="701" w:type="dxa"/>
          </w:tcPr>
          <w:p w14:paraId="64EA5530" w14:textId="77777777" w:rsidR="006C27CC" w:rsidRPr="0081266C" w:rsidRDefault="006C27CC" w:rsidP="008B0247">
            <w:pPr>
              <w:jc w:val="center"/>
              <w:rPr>
                <w:bCs/>
              </w:rPr>
            </w:pPr>
            <w:r w:rsidRPr="0081266C">
              <w:rPr>
                <w:bCs/>
              </w:rPr>
              <w:t>2</w:t>
            </w:r>
          </w:p>
        </w:tc>
        <w:tc>
          <w:tcPr>
            <w:tcW w:w="5957" w:type="dxa"/>
            <w:shd w:val="clear" w:color="auto" w:fill="auto"/>
            <w:vAlign w:val="center"/>
          </w:tcPr>
          <w:p w14:paraId="0CD2ECCE" w14:textId="77777777" w:rsidR="006C27CC" w:rsidRPr="0081266C" w:rsidRDefault="006C27CC" w:rsidP="008B0247">
            <w:pPr>
              <w:jc w:val="both"/>
              <w:rPr>
                <w:bCs/>
              </w:rPr>
            </w:pPr>
            <w:r w:rsidRPr="0081266C">
              <w:rPr>
                <w:bCs/>
              </w:rPr>
              <w:t>Выручка от реализации тепловой энергии</w:t>
            </w:r>
          </w:p>
        </w:tc>
        <w:tc>
          <w:tcPr>
            <w:tcW w:w="1417" w:type="dxa"/>
            <w:shd w:val="clear" w:color="auto" w:fill="auto"/>
            <w:vAlign w:val="center"/>
          </w:tcPr>
          <w:p w14:paraId="12D35090" w14:textId="77777777" w:rsidR="006C27CC" w:rsidRPr="0081266C" w:rsidRDefault="006C27CC" w:rsidP="008B0247">
            <w:pPr>
              <w:jc w:val="center"/>
            </w:pPr>
            <w:r w:rsidRPr="0081266C">
              <w:t>тыс. руб.</w:t>
            </w:r>
          </w:p>
        </w:tc>
        <w:tc>
          <w:tcPr>
            <w:tcW w:w="1560" w:type="dxa"/>
            <w:shd w:val="clear" w:color="auto" w:fill="auto"/>
            <w:vAlign w:val="center"/>
          </w:tcPr>
          <w:p w14:paraId="4FC660DB" w14:textId="77777777" w:rsidR="006C27CC" w:rsidRPr="005D098D" w:rsidRDefault="006C27CC" w:rsidP="008B0247">
            <w:pPr>
              <w:jc w:val="center"/>
            </w:pPr>
            <w:r>
              <w:t>567</w:t>
            </w:r>
          </w:p>
        </w:tc>
      </w:tr>
      <w:tr w:rsidR="006C27CC" w:rsidRPr="0081266C" w14:paraId="4C8CF78D" w14:textId="77777777" w:rsidTr="008B0247">
        <w:trPr>
          <w:trHeight w:val="375"/>
        </w:trPr>
        <w:tc>
          <w:tcPr>
            <w:tcW w:w="701" w:type="dxa"/>
          </w:tcPr>
          <w:p w14:paraId="785DA93E" w14:textId="77777777" w:rsidR="006C27CC" w:rsidRPr="0081266C" w:rsidRDefault="006C27CC" w:rsidP="008B0247">
            <w:pPr>
              <w:jc w:val="center"/>
              <w:rPr>
                <w:iCs/>
              </w:rPr>
            </w:pPr>
            <w:r w:rsidRPr="0081266C">
              <w:rPr>
                <w:iCs/>
              </w:rPr>
              <w:t>3</w:t>
            </w:r>
          </w:p>
        </w:tc>
        <w:tc>
          <w:tcPr>
            <w:tcW w:w="5957" w:type="dxa"/>
            <w:shd w:val="clear" w:color="auto" w:fill="auto"/>
            <w:vAlign w:val="center"/>
            <w:hideMark/>
          </w:tcPr>
          <w:p w14:paraId="3C32AB15" w14:textId="77777777" w:rsidR="006C27CC" w:rsidRPr="0081266C" w:rsidRDefault="006C27CC" w:rsidP="008B0247">
            <w:pPr>
              <w:jc w:val="both"/>
              <w:rPr>
                <w:iCs/>
              </w:rPr>
            </w:pPr>
            <w:r w:rsidRPr="0081266C">
              <w:rPr>
                <w:iCs/>
              </w:rPr>
              <w:t>1 полугодие</w:t>
            </w:r>
          </w:p>
        </w:tc>
        <w:tc>
          <w:tcPr>
            <w:tcW w:w="1417" w:type="dxa"/>
            <w:shd w:val="clear" w:color="auto" w:fill="auto"/>
            <w:vAlign w:val="center"/>
            <w:hideMark/>
          </w:tcPr>
          <w:p w14:paraId="7EDA0C55" w14:textId="77777777" w:rsidR="006C27CC" w:rsidRPr="0081266C" w:rsidRDefault="006C27CC" w:rsidP="008B0247">
            <w:pPr>
              <w:jc w:val="center"/>
            </w:pPr>
            <w:r w:rsidRPr="0081266C">
              <w:t> тыс. руб.</w:t>
            </w:r>
          </w:p>
        </w:tc>
        <w:tc>
          <w:tcPr>
            <w:tcW w:w="1560" w:type="dxa"/>
            <w:shd w:val="clear" w:color="auto" w:fill="auto"/>
            <w:vAlign w:val="center"/>
          </w:tcPr>
          <w:p w14:paraId="0E181291" w14:textId="77777777" w:rsidR="006C27CC" w:rsidRPr="005D098D" w:rsidRDefault="006C27CC" w:rsidP="008B0247">
            <w:pPr>
              <w:jc w:val="center"/>
            </w:pPr>
            <w:r>
              <w:t>359</w:t>
            </w:r>
          </w:p>
        </w:tc>
      </w:tr>
      <w:tr w:rsidR="006C27CC" w:rsidRPr="0081266C" w14:paraId="106A3DDD" w14:textId="77777777" w:rsidTr="008B0247">
        <w:trPr>
          <w:trHeight w:val="375"/>
        </w:trPr>
        <w:tc>
          <w:tcPr>
            <w:tcW w:w="701" w:type="dxa"/>
          </w:tcPr>
          <w:p w14:paraId="5701C2E0" w14:textId="77777777" w:rsidR="006C27CC" w:rsidRPr="0081266C" w:rsidRDefault="006C27CC" w:rsidP="008B0247">
            <w:pPr>
              <w:jc w:val="center"/>
              <w:rPr>
                <w:iCs/>
              </w:rPr>
            </w:pPr>
            <w:r w:rsidRPr="0081266C">
              <w:rPr>
                <w:iCs/>
              </w:rPr>
              <w:t>4</w:t>
            </w:r>
          </w:p>
        </w:tc>
        <w:tc>
          <w:tcPr>
            <w:tcW w:w="5957" w:type="dxa"/>
            <w:shd w:val="clear" w:color="auto" w:fill="auto"/>
            <w:vAlign w:val="center"/>
            <w:hideMark/>
          </w:tcPr>
          <w:p w14:paraId="799DDF5E" w14:textId="77777777" w:rsidR="006C27CC" w:rsidRPr="0081266C" w:rsidRDefault="006C27CC" w:rsidP="008B0247">
            <w:pPr>
              <w:jc w:val="both"/>
              <w:rPr>
                <w:iCs/>
              </w:rPr>
            </w:pPr>
            <w:r w:rsidRPr="0081266C">
              <w:rPr>
                <w:iCs/>
              </w:rPr>
              <w:t>2 полугодие</w:t>
            </w:r>
          </w:p>
        </w:tc>
        <w:tc>
          <w:tcPr>
            <w:tcW w:w="1417" w:type="dxa"/>
            <w:shd w:val="clear" w:color="auto" w:fill="auto"/>
            <w:vAlign w:val="center"/>
            <w:hideMark/>
          </w:tcPr>
          <w:p w14:paraId="388F0ABE" w14:textId="77777777" w:rsidR="006C27CC" w:rsidRPr="0081266C" w:rsidRDefault="006C27CC" w:rsidP="008B0247">
            <w:pPr>
              <w:jc w:val="center"/>
            </w:pPr>
            <w:r w:rsidRPr="0081266C">
              <w:t> тыс. руб.</w:t>
            </w:r>
          </w:p>
        </w:tc>
        <w:tc>
          <w:tcPr>
            <w:tcW w:w="1560" w:type="dxa"/>
            <w:shd w:val="clear" w:color="auto" w:fill="auto"/>
            <w:vAlign w:val="center"/>
          </w:tcPr>
          <w:p w14:paraId="629BDC95" w14:textId="77777777" w:rsidR="006C27CC" w:rsidRPr="005D098D" w:rsidRDefault="006C27CC" w:rsidP="008B0247">
            <w:pPr>
              <w:jc w:val="center"/>
            </w:pPr>
            <w:r>
              <w:t>208</w:t>
            </w:r>
          </w:p>
        </w:tc>
      </w:tr>
      <w:tr w:rsidR="006C27CC" w:rsidRPr="0081266C" w14:paraId="108F4FC9" w14:textId="77777777" w:rsidTr="008B0247">
        <w:trPr>
          <w:trHeight w:val="360"/>
        </w:trPr>
        <w:tc>
          <w:tcPr>
            <w:tcW w:w="701" w:type="dxa"/>
          </w:tcPr>
          <w:p w14:paraId="56D3F2D1" w14:textId="77777777" w:rsidR="006C27CC" w:rsidRPr="0081266C" w:rsidRDefault="006C27CC" w:rsidP="008B0247">
            <w:pPr>
              <w:jc w:val="center"/>
              <w:rPr>
                <w:bCs/>
              </w:rPr>
            </w:pPr>
            <w:r w:rsidRPr="0081266C">
              <w:rPr>
                <w:bCs/>
              </w:rPr>
              <w:t>5</w:t>
            </w:r>
          </w:p>
        </w:tc>
        <w:tc>
          <w:tcPr>
            <w:tcW w:w="5957" w:type="dxa"/>
            <w:shd w:val="clear" w:color="auto" w:fill="auto"/>
            <w:vAlign w:val="center"/>
            <w:hideMark/>
          </w:tcPr>
          <w:p w14:paraId="1C172A39" w14:textId="77777777" w:rsidR="006C27CC" w:rsidRPr="0081266C" w:rsidRDefault="006C27CC" w:rsidP="008B0247">
            <w:pPr>
              <w:jc w:val="both"/>
              <w:rPr>
                <w:bCs/>
              </w:rPr>
            </w:pPr>
            <w:r w:rsidRPr="0081266C">
              <w:rPr>
                <w:bCs/>
              </w:rPr>
              <w:t>Полезный отпуск (форма 46ТЭ за 201</w:t>
            </w:r>
            <w:r>
              <w:rPr>
                <w:bCs/>
              </w:rPr>
              <w:t>8</w:t>
            </w:r>
            <w:r w:rsidRPr="0081266C">
              <w:rPr>
                <w:bCs/>
              </w:rPr>
              <w:t xml:space="preserve"> год)</w:t>
            </w:r>
          </w:p>
        </w:tc>
        <w:tc>
          <w:tcPr>
            <w:tcW w:w="1417" w:type="dxa"/>
            <w:shd w:val="clear" w:color="auto" w:fill="auto"/>
            <w:vAlign w:val="center"/>
            <w:hideMark/>
          </w:tcPr>
          <w:p w14:paraId="3FBB8E92" w14:textId="77777777" w:rsidR="006C27CC" w:rsidRPr="0081266C" w:rsidRDefault="006C27CC" w:rsidP="008B0247">
            <w:pPr>
              <w:jc w:val="center"/>
            </w:pPr>
            <w:r w:rsidRPr="0081266C">
              <w:t>тыс. Гкал</w:t>
            </w:r>
          </w:p>
        </w:tc>
        <w:tc>
          <w:tcPr>
            <w:tcW w:w="1560" w:type="dxa"/>
            <w:shd w:val="clear" w:color="auto" w:fill="auto"/>
            <w:vAlign w:val="center"/>
          </w:tcPr>
          <w:p w14:paraId="195943EB" w14:textId="77777777" w:rsidR="006C27CC" w:rsidRPr="005D098D" w:rsidRDefault="006C27CC" w:rsidP="008B0247">
            <w:pPr>
              <w:jc w:val="center"/>
            </w:pPr>
            <w:r>
              <w:t>1,743</w:t>
            </w:r>
          </w:p>
        </w:tc>
      </w:tr>
      <w:tr w:rsidR="006C27CC" w:rsidRPr="0081266C" w14:paraId="5B21E392" w14:textId="77777777" w:rsidTr="008B0247">
        <w:trPr>
          <w:trHeight w:val="375"/>
        </w:trPr>
        <w:tc>
          <w:tcPr>
            <w:tcW w:w="701" w:type="dxa"/>
          </w:tcPr>
          <w:p w14:paraId="64F49B73" w14:textId="77777777" w:rsidR="006C27CC" w:rsidRPr="0081266C" w:rsidRDefault="006C27CC" w:rsidP="008B0247">
            <w:pPr>
              <w:jc w:val="center"/>
              <w:rPr>
                <w:iCs/>
              </w:rPr>
            </w:pPr>
            <w:r w:rsidRPr="0081266C">
              <w:rPr>
                <w:iCs/>
              </w:rPr>
              <w:t>6</w:t>
            </w:r>
          </w:p>
        </w:tc>
        <w:tc>
          <w:tcPr>
            <w:tcW w:w="5957" w:type="dxa"/>
            <w:shd w:val="clear" w:color="auto" w:fill="auto"/>
            <w:vAlign w:val="center"/>
            <w:hideMark/>
          </w:tcPr>
          <w:p w14:paraId="16FC64EB" w14:textId="77777777" w:rsidR="006C27CC" w:rsidRPr="0081266C" w:rsidRDefault="006C27CC" w:rsidP="008B0247">
            <w:pPr>
              <w:jc w:val="both"/>
              <w:rPr>
                <w:iCs/>
              </w:rPr>
            </w:pPr>
            <w:r w:rsidRPr="0081266C">
              <w:rPr>
                <w:iCs/>
              </w:rPr>
              <w:t>1 полугодие</w:t>
            </w:r>
          </w:p>
        </w:tc>
        <w:tc>
          <w:tcPr>
            <w:tcW w:w="1417" w:type="dxa"/>
            <w:shd w:val="clear" w:color="auto" w:fill="auto"/>
            <w:vAlign w:val="center"/>
            <w:hideMark/>
          </w:tcPr>
          <w:p w14:paraId="6BB8528D" w14:textId="77777777" w:rsidR="006C27CC" w:rsidRPr="0081266C" w:rsidRDefault="006C27CC" w:rsidP="008B0247">
            <w:pPr>
              <w:jc w:val="center"/>
            </w:pPr>
            <w:r w:rsidRPr="0081266C">
              <w:t>тыс. Гкал</w:t>
            </w:r>
          </w:p>
        </w:tc>
        <w:tc>
          <w:tcPr>
            <w:tcW w:w="1560" w:type="dxa"/>
            <w:shd w:val="clear" w:color="auto" w:fill="auto"/>
            <w:vAlign w:val="center"/>
          </w:tcPr>
          <w:p w14:paraId="1943DA7E" w14:textId="77777777" w:rsidR="006C27CC" w:rsidRPr="005D098D" w:rsidRDefault="006C27CC" w:rsidP="008B0247">
            <w:pPr>
              <w:jc w:val="center"/>
            </w:pPr>
            <w:r>
              <w:t>1,136</w:t>
            </w:r>
          </w:p>
        </w:tc>
      </w:tr>
      <w:tr w:rsidR="006C27CC" w:rsidRPr="0081266C" w14:paraId="1E7335E4" w14:textId="77777777" w:rsidTr="008B0247">
        <w:trPr>
          <w:trHeight w:val="375"/>
        </w:trPr>
        <w:tc>
          <w:tcPr>
            <w:tcW w:w="701" w:type="dxa"/>
          </w:tcPr>
          <w:p w14:paraId="3E244309" w14:textId="77777777" w:rsidR="006C27CC" w:rsidRPr="0081266C" w:rsidRDefault="006C27CC" w:rsidP="008B0247">
            <w:pPr>
              <w:jc w:val="center"/>
              <w:rPr>
                <w:iCs/>
              </w:rPr>
            </w:pPr>
            <w:r w:rsidRPr="0081266C">
              <w:rPr>
                <w:iCs/>
              </w:rPr>
              <w:t>7</w:t>
            </w:r>
          </w:p>
        </w:tc>
        <w:tc>
          <w:tcPr>
            <w:tcW w:w="5957" w:type="dxa"/>
            <w:shd w:val="clear" w:color="auto" w:fill="auto"/>
            <w:vAlign w:val="center"/>
            <w:hideMark/>
          </w:tcPr>
          <w:p w14:paraId="102C98CC" w14:textId="77777777" w:rsidR="006C27CC" w:rsidRPr="0081266C" w:rsidRDefault="006C27CC" w:rsidP="008B0247">
            <w:pPr>
              <w:jc w:val="both"/>
              <w:rPr>
                <w:iCs/>
              </w:rPr>
            </w:pPr>
            <w:r w:rsidRPr="0081266C">
              <w:rPr>
                <w:iCs/>
              </w:rPr>
              <w:t>2 полугодие</w:t>
            </w:r>
          </w:p>
        </w:tc>
        <w:tc>
          <w:tcPr>
            <w:tcW w:w="1417" w:type="dxa"/>
            <w:shd w:val="clear" w:color="auto" w:fill="auto"/>
            <w:vAlign w:val="center"/>
            <w:hideMark/>
          </w:tcPr>
          <w:p w14:paraId="19EE8C80" w14:textId="77777777" w:rsidR="006C27CC" w:rsidRPr="0081266C" w:rsidRDefault="006C27CC" w:rsidP="008B0247">
            <w:pPr>
              <w:jc w:val="center"/>
            </w:pPr>
            <w:r w:rsidRPr="0081266C">
              <w:t>тыс. Гкал</w:t>
            </w:r>
          </w:p>
        </w:tc>
        <w:tc>
          <w:tcPr>
            <w:tcW w:w="1560" w:type="dxa"/>
            <w:shd w:val="clear" w:color="auto" w:fill="auto"/>
            <w:vAlign w:val="center"/>
          </w:tcPr>
          <w:p w14:paraId="6F90BB6D" w14:textId="77777777" w:rsidR="006C27CC" w:rsidRPr="005D098D" w:rsidRDefault="006C27CC" w:rsidP="008B0247">
            <w:pPr>
              <w:jc w:val="center"/>
            </w:pPr>
            <w:r>
              <w:t>0,607</w:t>
            </w:r>
          </w:p>
        </w:tc>
      </w:tr>
      <w:tr w:rsidR="006C27CC" w:rsidRPr="0081266C" w14:paraId="3D741047" w14:textId="77777777" w:rsidTr="008B0247">
        <w:trPr>
          <w:trHeight w:val="405"/>
        </w:trPr>
        <w:tc>
          <w:tcPr>
            <w:tcW w:w="701" w:type="dxa"/>
          </w:tcPr>
          <w:p w14:paraId="44E737E1" w14:textId="77777777" w:rsidR="006C27CC" w:rsidRPr="0081266C" w:rsidRDefault="006C27CC" w:rsidP="008B0247">
            <w:pPr>
              <w:jc w:val="center"/>
              <w:rPr>
                <w:bCs/>
              </w:rPr>
            </w:pPr>
            <w:r w:rsidRPr="0081266C">
              <w:rPr>
                <w:bCs/>
              </w:rPr>
              <w:t>8</w:t>
            </w:r>
          </w:p>
        </w:tc>
        <w:tc>
          <w:tcPr>
            <w:tcW w:w="5957" w:type="dxa"/>
            <w:shd w:val="clear" w:color="auto" w:fill="auto"/>
            <w:vAlign w:val="center"/>
            <w:hideMark/>
          </w:tcPr>
          <w:p w14:paraId="75579A96" w14:textId="77777777" w:rsidR="006C27CC" w:rsidRPr="0081266C" w:rsidRDefault="006C27CC" w:rsidP="008B0247">
            <w:pPr>
              <w:jc w:val="both"/>
              <w:rPr>
                <w:bCs/>
              </w:rPr>
            </w:pPr>
            <w:r>
              <w:rPr>
                <w:bCs/>
              </w:rPr>
              <w:t>Т</w:t>
            </w:r>
            <w:r w:rsidRPr="0081266C">
              <w:rPr>
                <w:bCs/>
              </w:rPr>
              <w:t>ариф с 1 января 20</w:t>
            </w:r>
            <w:r>
              <w:rPr>
                <w:bCs/>
              </w:rPr>
              <w:t>19</w:t>
            </w:r>
            <w:r w:rsidRPr="0081266C">
              <w:rPr>
                <w:bCs/>
              </w:rPr>
              <w:t xml:space="preserve"> года </w:t>
            </w:r>
            <w:r w:rsidRPr="001E0308">
              <w:rPr>
                <w:bCs/>
              </w:rPr>
              <w:t xml:space="preserve">(постановление РЭК от </w:t>
            </w:r>
            <w:r w:rsidRPr="00D02898">
              <w:rPr>
                <w:bCs/>
              </w:rPr>
              <w:t>2</w:t>
            </w:r>
            <w:r>
              <w:rPr>
                <w:bCs/>
              </w:rPr>
              <w:t>0</w:t>
            </w:r>
            <w:r w:rsidRPr="00D02898">
              <w:rPr>
                <w:bCs/>
              </w:rPr>
              <w:t>.1</w:t>
            </w:r>
            <w:r>
              <w:rPr>
                <w:bCs/>
              </w:rPr>
              <w:t>2</w:t>
            </w:r>
            <w:r w:rsidRPr="00D02898">
              <w:rPr>
                <w:bCs/>
              </w:rPr>
              <w:t>.201</w:t>
            </w:r>
            <w:r>
              <w:rPr>
                <w:bCs/>
              </w:rPr>
              <w:t>8</w:t>
            </w:r>
            <w:r w:rsidRPr="00D02898">
              <w:rPr>
                <w:bCs/>
              </w:rPr>
              <w:t xml:space="preserve"> № 63</w:t>
            </w:r>
            <w:r>
              <w:rPr>
                <w:bCs/>
              </w:rPr>
              <w:t>0</w:t>
            </w:r>
            <w:r w:rsidRPr="001E0308">
              <w:rPr>
                <w:bCs/>
              </w:rPr>
              <w:t>)</w:t>
            </w:r>
          </w:p>
        </w:tc>
        <w:tc>
          <w:tcPr>
            <w:tcW w:w="1417" w:type="dxa"/>
            <w:shd w:val="clear" w:color="auto" w:fill="auto"/>
            <w:vAlign w:val="center"/>
            <w:hideMark/>
          </w:tcPr>
          <w:p w14:paraId="3CD26341" w14:textId="77777777" w:rsidR="006C27CC" w:rsidRPr="0081266C" w:rsidRDefault="006C27CC" w:rsidP="008B0247">
            <w:pPr>
              <w:jc w:val="center"/>
            </w:pPr>
            <w:r w:rsidRPr="0081266C">
              <w:t>руб./Гкал</w:t>
            </w:r>
          </w:p>
        </w:tc>
        <w:tc>
          <w:tcPr>
            <w:tcW w:w="1560" w:type="dxa"/>
            <w:shd w:val="clear" w:color="auto" w:fill="auto"/>
            <w:vAlign w:val="center"/>
          </w:tcPr>
          <w:p w14:paraId="6E368AB4" w14:textId="77777777" w:rsidR="006C27CC" w:rsidRPr="005D098D" w:rsidRDefault="006C27CC" w:rsidP="008B0247">
            <w:pPr>
              <w:jc w:val="center"/>
            </w:pPr>
            <w:r>
              <w:t>316,16</w:t>
            </w:r>
          </w:p>
        </w:tc>
      </w:tr>
      <w:tr w:rsidR="006C27CC" w:rsidRPr="0081266C" w14:paraId="2B1BA9DA" w14:textId="77777777" w:rsidTr="008B0247">
        <w:trPr>
          <w:trHeight w:val="405"/>
        </w:trPr>
        <w:tc>
          <w:tcPr>
            <w:tcW w:w="701" w:type="dxa"/>
          </w:tcPr>
          <w:p w14:paraId="28A15B6C" w14:textId="77777777" w:rsidR="006C27CC" w:rsidRPr="0081266C" w:rsidRDefault="006C27CC" w:rsidP="008B0247">
            <w:pPr>
              <w:jc w:val="center"/>
              <w:rPr>
                <w:bCs/>
              </w:rPr>
            </w:pPr>
            <w:r w:rsidRPr="0081266C">
              <w:rPr>
                <w:bCs/>
              </w:rPr>
              <w:t>9</w:t>
            </w:r>
          </w:p>
        </w:tc>
        <w:tc>
          <w:tcPr>
            <w:tcW w:w="5957" w:type="dxa"/>
            <w:shd w:val="clear" w:color="auto" w:fill="auto"/>
            <w:vAlign w:val="center"/>
            <w:hideMark/>
          </w:tcPr>
          <w:p w14:paraId="513CF9BA" w14:textId="77777777" w:rsidR="006C27CC" w:rsidRPr="0081266C" w:rsidRDefault="006C27CC" w:rsidP="008B0247">
            <w:pPr>
              <w:jc w:val="both"/>
              <w:rPr>
                <w:bCs/>
              </w:rPr>
            </w:pPr>
            <w:r>
              <w:rPr>
                <w:bCs/>
              </w:rPr>
              <w:t>Т</w:t>
            </w:r>
            <w:r w:rsidRPr="0081266C">
              <w:rPr>
                <w:bCs/>
              </w:rPr>
              <w:t>ариф с 1 июля 201</w:t>
            </w:r>
            <w:r>
              <w:rPr>
                <w:bCs/>
              </w:rPr>
              <w:t>9</w:t>
            </w:r>
            <w:r w:rsidRPr="0081266C">
              <w:rPr>
                <w:bCs/>
              </w:rPr>
              <w:t xml:space="preserve"> года </w:t>
            </w:r>
            <w:r w:rsidRPr="001E0308">
              <w:rPr>
                <w:bCs/>
              </w:rPr>
              <w:t xml:space="preserve">(постановление РЭК от </w:t>
            </w:r>
            <w:r w:rsidRPr="00D02898">
              <w:rPr>
                <w:bCs/>
              </w:rPr>
              <w:t>2</w:t>
            </w:r>
            <w:r>
              <w:rPr>
                <w:bCs/>
              </w:rPr>
              <w:t>0</w:t>
            </w:r>
            <w:r w:rsidRPr="00D02898">
              <w:rPr>
                <w:bCs/>
              </w:rPr>
              <w:t>.1</w:t>
            </w:r>
            <w:r>
              <w:rPr>
                <w:bCs/>
              </w:rPr>
              <w:t>2</w:t>
            </w:r>
            <w:r w:rsidRPr="00D02898">
              <w:rPr>
                <w:bCs/>
              </w:rPr>
              <w:t>.201</w:t>
            </w:r>
            <w:r>
              <w:rPr>
                <w:bCs/>
              </w:rPr>
              <w:t>8</w:t>
            </w:r>
            <w:r w:rsidRPr="00D02898">
              <w:rPr>
                <w:bCs/>
              </w:rPr>
              <w:t xml:space="preserve"> № 63</w:t>
            </w:r>
            <w:r>
              <w:rPr>
                <w:bCs/>
              </w:rPr>
              <w:t>0</w:t>
            </w:r>
            <w:r w:rsidRPr="001E0308">
              <w:rPr>
                <w:bCs/>
              </w:rPr>
              <w:t>)</w:t>
            </w:r>
          </w:p>
        </w:tc>
        <w:tc>
          <w:tcPr>
            <w:tcW w:w="1417" w:type="dxa"/>
            <w:shd w:val="clear" w:color="auto" w:fill="auto"/>
            <w:vAlign w:val="center"/>
            <w:hideMark/>
          </w:tcPr>
          <w:p w14:paraId="2B4536F4" w14:textId="77777777" w:rsidR="006C27CC" w:rsidRPr="0081266C" w:rsidRDefault="006C27CC" w:rsidP="008B0247">
            <w:pPr>
              <w:jc w:val="center"/>
            </w:pPr>
            <w:r w:rsidRPr="0081266C">
              <w:t>руб./Гкал</w:t>
            </w:r>
          </w:p>
        </w:tc>
        <w:tc>
          <w:tcPr>
            <w:tcW w:w="1560" w:type="dxa"/>
            <w:shd w:val="clear" w:color="auto" w:fill="auto"/>
            <w:vAlign w:val="center"/>
          </w:tcPr>
          <w:p w14:paraId="1959F513" w14:textId="77777777" w:rsidR="006C27CC" w:rsidRPr="005D098D" w:rsidRDefault="006C27CC" w:rsidP="008B0247">
            <w:pPr>
              <w:jc w:val="center"/>
            </w:pPr>
            <w:r>
              <w:t>342,67</w:t>
            </w:r>
          </w:p>
        </w:tc>
      </w:tr>
      <w:tr w:rsidR="006C27CC" w:rsidRPr="0081266C" w14:paraId="326A6441" w14:textId="77777777" w:rsidTr="008B0247">
        <w:trPr>
          <w:trHeight w:val="405"/>
        </w:trPr>
        <w:tc>
          <w:tcPr>
            <w:tcW w:w="701" w:type="dxa"/>
          </w:tcPr>
          <w:p w14:paraId="5F4FE2C4" w14:textId="77777777" w:rsidR="006C27CC" w:rsidRPr="0081266C" w:rsidRDefault="006C27CC" w:rsidP="008B0247">
            <w:pPr>
              <w:jc w:val="center"/>
              <w:rPr>
                <w:bCs/>
              </w:rPr>
            </w:pPr>
            <w:r w:rsidRPr="0081266C">
              <w:rPr>
                <w:bCs/>
              </w:rPr>
              <w:t>10</w:t>
            </w:r>
          </w:p>
        </w:tc>
        <w:tc>
          <w:tcPr>
            <w:tcW w:w="5957" w:type="dxa"/>
            <w:shd w:val="clear" w:color="auto" w:fill="auto"/>
            <w:vAlign w:val="center"/>
          </w:tcPr>
          <w:p w14:paraId="16BB597D" w14:textId="77777777" w:rsidR="006C27CC" w:rsidRPr="0081266C" w:rsidRDefault="006C27CC" w:rsidP="008B0247">
            <w:pPr>
              <w:jc w:val="both"/>
              <w:rPr>
                <w:bCs/>
              </w:rPr>
            </w:pPr>
            <w:r w:rsidRPr="0081266C">
              <w:rPr>
                <w:bCs/>
              </w:rPr>
              <w:t>Дельта НВВ (стр. 1 – стр. 2)</w:t>
            </w:r>
          </w:p>
        </w:tc>
        <w:tc>
          <w:tcPr>
            <w:tcW w:w="1417" w:type="dxa"/>
            <w:shd w:val="clear" w:color="auto" w:fill="auto"/>
            <w:vAlign w:val="center"/>
          </w:tcPr>
          <w:p w14:paraId="2C64D38C" w14:textId="77777777" w:rsidR="006C27CC" w:rsidRPr="0081266C" w:rsidRDefault="006C27CC" w:rsidP="008B0247">
            <w:pPr>
              <w:jc w:val="center"/>
            </w:pPr>
            <w:r w:rsidRPr="0081266C">
              <w:t>тыс. руб.</w:t>
            </w:r>
          </w:p>
        </w:tc>
        <w:tc>
          <w:tcPr>
            <w:tcW w:w="1560" w:type="dxa"/>
            <w:shd w:val="clear" w:color="auto" w:fill="auto"/>
            <w:vAlign w:val="center"/>
          </w:tcPr>
          <w:p w14:paraId="3314721C" w14:textId="77777777" w:rsidR="006C27CC" w:rsidRDefault="006C27CC" w:rsidP="008B0247">
            <w:pPr>
              <w:jc w:val="center"/>
            </w:pPr>
            <w:r>
              <w:t>1</w:t>
            </w:r>
          </w:p>
        </w:tc>
      </w:tr>
    </w:tbl>
    <w:p w14:paraId="3694E16A" w14:textId="77777777" w:rsidR="006C27CC" w:rsidRPr="0081266C" w:rsidRDefault="006C27CC" w:rsidP="006C27CC">
      <w:pPr>
        <w:ind w:firstLine="720"/>
        <w:jc w:val="both"/>
      </w:pPr>
    </w:p>
    <w:p w14:paraId="08986425" w14:textId="77777777" w:rsidR="006C27CC" w:rsidRDefault="006C27CC" w:rsidP="006C27CC">
      <w:pPr>
        <w:autoSpaceDE w:val="0"/>
        <w:autoSpaceDN w:val="0"/>
        <w:adjustRightInd w:val="0"/>
        <w:ind w:firstLine="851"/>
        <w:jc w:val="both"/>
      </w:pPr>
      <w:r w:rsidRPr="00A920B2">
        <w:t xml:space="preserve">Размер корректировки с целью учета отклонений фактических значений параметров расчета тарифов от значений, учтенных </w:t>
      </w:r>
      <w:r>
        <w:br/>
      </w:r>
      <w:r w:rsidRPr="00A920B2">
        <w:t>при установлении тарифов</w:t>
      </w:r>
      <w:r>
        <w:t>,</w:t>
      </w:r>
      <w:r w:rsidRPr="00A920B2">
        <w:t xml:space="preserve"> составляет </w:t>
      </w:r>
      <w:r>
        <w:t>1</w:t>
      </w:r>
      <w:r w:rsidRPr="00A920B2">
        <w:t xml:space="preserve"> тыс. руб.</w:t>
      </w:r>
    </w:p>
    <w:p w14:paraId="5946A19A" w14:textId="77777777" w:rsidR="006C27CC" w:rsidRDefault="006C27CC" w:rsidP="006C27CC">
      <w:pPr>
        <w:ind w:firstLine="709"/>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32 (2020/2019) </w:t>
      </w:r>
      <w:r>
        <w:br/>
        <w:t xml:space="preserve">и 1,036 (2021/2020), опубликованные на сайте Минэкономразвития России 30.09.2019. Таким образом </w:t>
      </w:r>
      <w:r w:rsidRPr="004D4FF8">
        <w:t>корректировк</w:t>
      </w:r>
      <w:r>
        <w:t>а</w:t>
      </w:r>
      <w:r w:rsidRPr="004D4FF8">
        <w:t xml:space="preserve">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r>
        <w:t xml:space="preserve"> составляет</w:t>
      </w:r>
      <w:r w:rsidRPr="008A515A">
        <w:t xml:space="preserve"> </w:t>
      </w:r>
      <w:r>
        <w:t xml:space="preserve">1 </w:t>
      </w:r>
      <w:r w:rsidRPr="008A515A">
        <w:t>тыс. руб</w:t>
      </w:r>
      <w:r>
        <w:t xml:space="preserve">. </w:t>
      </w:r>
    </w:p>
    <w:p w14:paraId="05B279B3" w14:textId="77777777" w:rsidR="006C27CC" w:rsidRDefault="006C27CC" w:rsidP="006C27CC">
      <w:pPr>
        <w:ind w:firstLine="709"/>
        <w:jc w:val="both"/>
      </w:pPr>
      <w:r>
        <w:t xml:space="preserve">В связи  с тем, что в предложениях предприятия на 2021 год отсутствует сумма </w:t>
      </w:r>
      <w:r w:rsidRPr="004D4FF8">
        <w:t xml:space="preserve">корректировки с целью учета отклонений фактических значений параметров расчета тарифов от значений, учтенных </w:t>
      </w:r>
      <w:r>
        <w:br/>
      </w:r>
      <w:r w:rsidRPr="004D4FF8">
        <w:t>при установлении тарифов на услуги по передаче тепловой энергии, теплоносителя</w:t>
      </w:r>
      <w:r>
        <w:t xml:space="preserve">, величина рассчитанной  корректировки не включается в НВВ ООО «Электросибмонтаж» на 2021 год для </w:t>
      </w:r>
      <w:r w:rsidRPr="00910981">
        <w:t xml:space="preserve">соблюдения баланса экономических интересов теплоснабжающих организаций </w:t>
      </w:r>
      <w:r>
        <w:br/>
      </w:r>
      <w:r w:rsidRPr="00910981">
        <w:t>и интересов потребителей</w:t>
      </w:r>
      <w:r>
        <w:t>.</w:t>
      </w:r>
    </w:p>
    <w:p w14:paraId="2AF378F5" w14:textId="77777777" w:rsidR="006C27CC" w:rsidRDefault="006C27CC" w:rsidP="006C27CC">
      <w:pPr>
        <w:ind w:firstLine="709"/>
        <w:jc w:val="both"/>
      </w:pPr>
    </w:p>
    <w:p w14:paraId="597419EE" w14:textId="77777777" w:rsidR="006C27CC" w:rsidRDefault="006C27CC" w:rsidP="006C27CC">
      <w:pPr>
        <w:ind w:firstLine="709"/>
        <w:jc w:val="both"/>
      </w:pPr>
    </w:p>
    <w:p w14:paraId="5613B1E0" w14:textId="77777777" w:rsidR="006C27CC" w:rsidRPr="0039310C" w:rsidRDefault="006C27CC" w:rsidP="006C27CC">
      <w:r w:rsidRPr="0039310C">
        <w:t xml:space="preserve"> </w:t>
      </w:r>
    </w:p>
    <w:p w14:paraId="4C9BC63A" w14:textId="77777777" w:rsidR="006C27CC" w:rsidRPr="0039310C" w:rsidRDefault="006C27CC" w:rsidP="006C27CC">
      <w:pPr>
        <w:pStyle w:val="21"/>
      </w:pPr>
      <w:bookmarkStart w:id="34" w:name="_Toc21094966"/>
      <w:bookmarkStart w:id="35" w:name="_Toc23151655"/>
      <w:r w:rsidRPr="0039310C">
        <w:t xml:space="preserve">Расчет необходимой валовой выручки методом индексации установленных тарифов </w:t>
      </w:r>
      <w:r w:rsidRPr="003251E2">
        <w:t>на услуги по передаче тепловой энергии, теплоносителя</w:t>
      </w:r>
      <w:bookmarkEnd w:id="34"/>
      <w:r w:rsidRPr="0039310C">
        <w:t xml:space="preserve"> </w:t>
      </w:r>
      <w:r>
        <w:t>на 2021 год</w:t>
      </w:r>
      <w:bookmarkEnd w:id="35"/>
    </w:p>
    <w:p w14:paraId="0F106F79" w14:textId="77777777" w:rsidR="006C27CC" w:rsidRPr="0039310C" w:rsidRDefault="006C27CC" w:rsidP="006C27CC">
      <w:pPr>
        <w:tabs>
          <w:tab w:val="left" w:pos="1890"/>
        </w:tabs>
        <w:spacing w:line="360" w:lineRule="auto"/>
        <w:ind w:right="-285"/>
        <w:jc w:val="right"/>
        <w:rPr>
          <w:lang w:eastAsia="en-US"/>
        </w:rPr>
      </w:pPr>
    </w:p>
    <w:p w14:paraId="0491249E" w14:textId="77777777" w:rsidR="006C27CC" w:rsidRDefault="006C27CC" w:rsidP="006C27CC">
      <w:pPr>
        <w:autoSpaceDE w:val="0"/>
        <w:autoSpaceDN w:val="0"/>
        <w:adjustRightInd w:val="0"/>
        <w:jc w:val="right"/>
      </w:pPr>
      <w:r>
        <w:t>Таблица 6</w:t>
      </w:r>
    </w:p>
    <w:p w14:paraId="4F366297" w14:textId="77777777" w:rsidR="006C27CC" w:rsidRPr="0039310C" w:rsidRDefault="006C27CC" w:rsidP="006C27CC">
      <w:pPr>
        <w:autoSpaceDE w:val="0"/>
        <w:autoSpaceDN w:val="0"/>
        <w:adjustRightInd w:val="0"/>
        <w:jc w:val="right"/>
      </w:pPr>
    </w:p>
    <w:p w14:paraId="74712699" w14:textId="77777777" w:rsidR="006C27CC" w:rsidRPr="0039310C" w:rsidRDefault="006C27CC" w:rsidP="006C27CC">
      <w:pPr>
        <w:pStyle w:val="3"/>
        <w:ind w:right="-2"/>
      </w:pPr>
      <w:bookmarkStart w:id="36" w:name="_Toc21094967"/>
      <w:bookmarkStart w:id="37" w:name="_Toc23151656"/>
      <w:r w:rsidRPr="0039310C">
        <w:t xml:space="preserve">Расчёт операционных (подконтрольных) расходов </w:t>
      </w:r>
      <w:r>
        <w:t>на 2021 год</w:t>
      </w:r>
      <w:r w:rsidRPr="0039310C">
        <w:t xml:space="preserve"> долгосрочного периода регулирования </w:t>
      </w:r>
      <w:r w:rsidRPr="003251E2">
        <w:t>на услуги по передаче тепловой энергии, теплоносителя</w:t>
      </w:r>
      <w:bookmarkEnd w:id="36"/>
      <w:bookmarkEnd w:id="37"/>
      <w:r>
        <w:t xml:space="preserve"> </w:t>
      </w:r>
    </w:p>
    <w:p w14:paraId="33E2C36E" w14:textId="77777777" w:rsidR="006C27CC" w:rsidRPr="0039310C" w:rsidRDefault="006C27CC" w:rsidP="006C27CC">
      <w:pPr>
        <w:ind w:right="-2"/>
        <w:jc w:val="center"/>
      </w:pPr>
      <w:r w:rsidRPr="0039310C">
        <w:t>(приложение 5.2 к Методическим указаниям)</w:t>
      </w:r>
    </w:p>
    <w:p w14:paraId="1D701294" w14:textId="77777777" w:rsidR="006C27CC" w:rsidRPr="0039310C" w:rsidRDefault="006C27CC" w:rsidP="006C27CC">
      <w:pPr>
        <w:spacing w:line="360" w:lineRule="auto"/>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701"/>
        <w:gridCol w:w="1701"/>
        <w:gridCol w:w="1843"/>
      </w:tblGrid>
      <w:tr w:rsidR="006C27CC" w:rsidRPr="00A937AA" w14:paraId="07FB9987" w14:textId="77777777" w:rsidTr="008B0247">
        <w:trPr>
          <w:trHeight w:val="283"/>
          <w:tblHeader/>
        </w:trPr>
        <w:tc>
          <w:tcPr>
            <w:tcW w:w="567" w:type="dxa"/>
            <w:shd w:val="clear" w:color="auto" w:fill="auto"/>
            <w:vAlign w:val="center"/>
            <w:hideMark/>
          </w:tcPr>
          <w:p w14:paraId="6F857368" w14:textId="77777777" w:rsidR="006C27CC" w:rsidRPr="00256796" w:rsidRDefault="006C27CC" w:rsidP="008B0247">
            <w:pPr>
              <w:jc w:val="center"/>
            </w:pPr>
            <w:r w:rsidRPr="00256796">
              <w:lastRenderedPageBreak/>
              <w:t>№ п/п</w:t>
            </w:r>
          </w:p>
        </w:tc>
        <w:tc>
          <w:tcPr>
            <w:tcW w:w="2977" w:type="dxa"/>
            <w:shd w:val="clear" w:color="auto" w:fill="auto"/>
            <w:vAlign w:val="center"/>
            <w:hideMark/>
          </w:tcPr>
          <w:p w14:paraId="6DA94D19" w14:textId="77777777" w:rsidR="006C27CC" w:rsidRPr="00256796" w:rsidRDefault="006C27CC" w:rsidP="008B0247">
            <w:pPr>
              <w:jc w:val="center"/>
            </w:pPr>
            <w:r w:rsidRPr="00256796">
              <w:t>Параметры расчета расходов</w:t>
            </w:r>
          </w:p>
        </w:tc>
        <w:tc>
          <w:tcPr>
            <w:tcW w:w="992" w:type="dxa"/>
            <w:shd w:val="clear" w:color="auto" w:fill="auto"/>
            <w:vAlign w:val="center"/>
            <w:hideMark/>
          </w:tcPr>
          <w:p w14:paraId="12FF9CB7" w14:textId="77777777" w:rsidR="006C27CC" w:rsidRPr="00256796" w:rsidRDefault="006C27CC" w:rsidP="008B0247">
            <w:pPr>
              <w:ind w:left="-113" w:right="-113"/>
              <w:jc w:val="center"/>
            </w:pPr>
            <w:r w:rsidRPr="00256796">
              <w:t>Ед.</w:t>
            </w:r>
            <w:r>
              <w:t xml:space="preserve"> </w:t>
            </w:r>
            <w:r w:rsidRPr="00256796">
              <w:t>изм.</w:t>
            </w:r>
          </w:p>
        </w:tc>
        <w:tc>
          <w:tcPr>
            <w:tcW w:w="1701" w:type="dxa"/>
          </w:tcPr>
          <w:p w14:paraId="732BC9DB" w14:textId="77777777" w:rsidR="006C27CC" w:rsidRPr="00256796" w:rsidRDefault="006C27CC" w:rsidP="008B0247">
            <w:pPr>
              <w:ind w:left="-57" w:right="-57"/>
              <w:jc w:val="center"/>
            </w:pPr>
            <w:r w:rsidRPr="006229FF">
              <w:t>Предложение предприятия на 202</w:t>
            </w:r>
            <w:r>
              <w:t>1</w:t>
            </w:r>
            <w:r w:rsidRPr="006229FF">
              <w:t xml:space="preserve"> год</w:t>
            </w:r>
          </w:p>
        </w:tc>
        <w:tc>
          <w:tcPr>
            <w:tcW w:w="1701" w:type="dxa"/>
          </w:tcPr>
          <w:p w14:paraId="71EBCB4B" w14:textId="77777777" w:rsidR="006C27CC" w:rsidRPr="00256796" w:rsidRDefault="006C27CC" w:rsidP="008B0247">
            <w:pPr>
              <w:ind w:left="-57" w:right="-57"/>
              <w:jc w:val="center"/>
            </w:pPr>
            <w:r w:rsidRPr="006229FF">
              <w:t>Предложение экспертов на 202</w:t>
            </w:r>
            <w:r>
              <w:t>1</w:t>
            </w:r>
            <w:r w:rsidRPr="006229FF">
              <w:t xml:space="preserve"> год</w:t>
            </w:r>
          </w:p>
        </w:tc>
        <w:tc>
          <w:tcPr>
            <w:tcW w:w="1843" w:type="dxa"/>
          </w:tcPr>
          <w:p w14:paraId="7DE2FC72" w14:textId="77777777" w:rsidR="006C27CC" w:rsidRPr="00256796" w:rsidRDefault="006C27CC" w:rsidP="008B0247">
            <w:pPr>
              <w:ind w:left="-57" w:right="-57"/>
              <w:jc w:val="center"/>
            </w:pPr>
            <w:r w:rsidRPr="006229FF">
              <w:t>Корректировка предложения предприятия</w:t>
            </w:r>
          </w:p>
        </w:tc>
      </w:tr>
      <w:tr w:rsidR="006C27CC" w:rsidRPr="00A937AA" w14:paraId="15EEDDC6" w14:textId="77777777" w:rsidTr="008B0247">
        <w:trPr>
          <w:trHeight w:val="895"/>
          <w:tblHeader/>
        </w:trPr>
        <w:tc>
          <w:tcPr>
            <w:tcW w:w="567" w:type="dxa"/>
            <w:shd w:val="clear" w:color="auto" w:fill="auto"/>
            <w:vAlign w:val="center"/>
            <w:hideMark/>
          </w:tcPr>
          <w:p w14:paraId="5A3D8A1C" w14:textId="77777777" w:rsidR="006C27CC" w:rsidRPr="00256796" w:rsidRDefault="006C27CC" w:rsidP="008B0247">
            <w:pPr>
              <w:jc w:val="center"/>
            </w:pPr>
            <w:r w:rsidRPr="00256796">
              <w:t>1</w:t>
            </w:r>
          </w:p>
        </w:tc>
        <w:tc>
          <w:tcPr>
            <w:tcW w:w="2977" w:type="dxa"/>
            <w:shd w:val="clear" w:color="auto" w:fill="auto"/>
            <w:vAlign w:val="center"/>
            <w:hideMark/>
          </w:tcPr>
          <w:p w14:paraId="05E84B9D" w14:textId="77777777" w:rsidR="006C27CC" w:rsidRPr="00256796" w:rsidRDefault="006C27CC" w:rsidP="008B0247">
            <w:r w:rsidRPr="00256796">
              <w:t>Индекс потребительских цен на расчетный период регулирования (ИПЦ)</w:t>
            </w:r>
          </w:p>
        </w:tc>
        <w:tc>
          <w:tcPr>
            <w:tcW w:w="992" w:type="dxa"/>
            <w:shd w:val="clear" w:color="auto" w:fill="auto"/>
            <w:vAlign w:val="center"/>
            <w:hideMark/>
          </w:tcPr>
          <w:p w14:paraId="3BA967AE" w14:textId="77777777" w:rsidR="006C27CC" w:rsidRPr="00256796" w:rsidRDefault="006C27CC" w:rsidP="008B0247">
            <w:pPr>
              <w:ind w:left="-113" w:right="-113"/>
              <w:jc w:val="center"/>
            </w:pPr>
          </w:p>
        </w:tc>
        <w:tc>
          <w:tcPr>
            <w:tcW w:w="1701" w:type="dxa"/>
            <w:vAlign w:val="center"/>
          </w:tcPr>
          <w:p w14:paraId="6CFB470A" w14:textId="77777777" w:rsidR="006C27CC" w:rsidRPr="00340B3C" w:rsidRDefault="006C27CC" w:rsidP="008B0247">
            <w:pPr>
              <w:jc w:val="center"/>
            </w:pPr>
            <w:r>
              <w:t>-</w:t>
            </w:r>
          </w:p>
        </w:tc>
        <w:tc>
          <w:tcPr>
            <w:tcW w:w="1701" w:type="dxa"/>
            <w:shd w:val="clear" w:color="auto" w:fill="auto"/>
            <w:vAlign w:val="center"/>
          </w:tcPr>
          <w:p w14:paraId="7EE139BF" w14:textId="77777777" w:rsidR="006C27CC" w:rsidRPr="00340B3C" w:rsidRDefault="006C27CC" w:rsidP="008B0247">
            <w:pPr>
              <w:jc w:val="center"/>
            </w:pPr>
            <w:r w:rsidRPr="00340B3C">
              <w:t>1,03</w:t>
            </w:r>
            <w:r>
              <w:t>6</w:t>
            </w:r>
          </w:p>
        </w:tc>
        <w:tc>
          <w:tcPr>
            <w:tcW w:w="1843" w:type="dxa"/>
            <w:vAlign w:val="center"/>
          </w:tcPr>
          <w:p w14:paraId="217162FA" w14:textId="77777777" w:rsidR="006C27CC" w:rsidRPr="008C3B0F" w:rsidRDefault="006C27CC" w:rsidP="008B0247">
            <w:pPr>
              <w:jc w:val="center"/>
            </w:pPr>
            <w:r>
              <w:t>1,036</w:t>
            </w:r>
          </w:p>
        </w:tc>
      </w:tr>
      <w:tr w:rsidR="006C27CC" w:rsidRPr="00A937AA" w14:paraId="57EB657F" w14:textId="77777777" w:rsidTr="008B0247">
        <w:trPr>
          <w:trHeight w:val="575"/>
          <w:tblHeader/>
        </w:trPr>
        <w:tc>
          <w:tcPr>
            <w:tcW w:w="567" w:type="dxa"/>
            <w:shd w:val="clear" w:color="auto" w:fill="auto"/>
            <w:vAlign w:val="center"/>
            <w:hideMark/>
          </w:tcPr>
          <w:p w14:paraId="07BEBD50" w14:textId="77777777" w:rsidR="006C27CC" w:rsidRPr="00256796" w:rsidRDefault="006C27CC" w:rsidP="008B0247">
            <w:pPr>
              <w:jc w:val="center"/>
            </w:pPr>
            <w:r w:rsidRPr="00256796">
              <w:t>2</w:t>
            </w:r>
          </w:p>
        </w:tc>
        <w:tc>
          <w:tcPr>
            <w:tcW w:w="2977" w:type="dxa"/>
            <w:shd w:val="clear" w:color="auto" w:fill="auto"/>
            <w:vAlign w:val="center"/>
            <w:hideMark/>
          </w:tcPr>
          <w:p w14:paraId="3B716B5F" w14:textId="77777777" w:rsidR="006C27CC" w:rsidRPr="00256796" w:rsidRDefault="006C27CC" w:rsidP="008B0247">
            <w:r w:rsidRPr="00256796">
              <w:t>Индекс эффективности операционных расходов (ИР)</w:t>
            </w:r>
          </w:p>
        </w:tc>
        <w:tc>
          <w:tcPr>
            <w:tcW w:w="992" w:type="dxa"/>
            <w:shd w:val="clear" w:color="auto" w:fill="auto"/>
            <w:vAlign w:val="center"/>
            <w:hideMark/>
          </w:tcPr>
          <w:p w14:paraId="0930F607" w14:textId="77777777" w:rsidR="006C27CC" w:rsidRPr="00256796" w:rsidRDefault="006C27CC" w:rsidP="008B0247">
            <w:pPr>
              <w:ind w:left="-113" w:right="-113"/>
              <w:jc w:val="center"/>
            </w:pPr>
            <w:r w:rsidRPr="00256796">
              <w:t>%</w:t>
            </w:r>
          </w:p>
        </w:tc>
        <w:tc>
          <w:tcPr>
            <w:tcW w:w="1701" w:type="dxa"/>
            <w:vAlign w:val="center"/>
          </w:tcPr>
          <w:p w14:paraId="365B2E34" w14:textId="77777777" w:rsidR="006C27CC" w:rsidRPr="00340B3C" w:rsidRDefault="006C27CC" w:rsidP="008B0247">
            <w:pPr>
              <w:jc w:val="center"/>
            </w:pPr>
            <w:r w:rsidRPr="00340B3C">
              <w:t>1%</w:t>
            </w:r>
          </w:p>
        </w:tc>
        <w:tc>
          <w:tcPr>
            <w:tcW w:w="1701" w:type="dxa"/>
            <w:shd w:val="clear" w:color="auto" w:fill="auto"/>
            <w:vAlign w:val="center"/>
          </w:tcPr>
          <w:p w14:paraId="63085B8D" w14:textId="77777777" w:rsidR="006C27CC" w:rsidRPr="00340B3C" w:rsidRDefault="006C27CC" w:rsidP="008B0247">
            <w:pPr>
              <w:jc w:val="center"/>
            </w:pPr>
            <w:r w:rsidRPr="00340B3C">
              <w:t>1%</w:t>
            </w:r>
          </w:p>
        </w:tc>
        <w:tc>
          <w:tcPr>
            <w:tcW w:w="1843" w:type="dxa"/>
            <w:vAlign w:val="center"/>
          </w:tcPr>
          <w:p w14:paraId="52AD282F" w14:textId="77777777" w:rsidR="006C27CC" w:rsidRPr="008C3B0F" w:rsidRDefault="006C27CC" w:rsidP="008B0247">
            <w:pPr>
              <w:jc w:val="center"/>
            </w:pPr>
            <w:r w:rsidRPr="008C3B0F">
              <w:t>0 %</w:t>
            </w:r>
          </w:p>
        </w:tc>
      </w:tr>
      <w:tr w:rsidR="006C27CC" w:rsidRPr="00A937AA" w14:paraId="089AF5E3" w14:textId="77777777" w:rsidTr="008B0247">
        <w:trPr>
          <w:trHeight w:val="461"/>
          <w:tblHeader/>
        </w:trPr>
        <w:tc>
          <w:tcPr>
            <w:tcW w:w="567" w:type="dxa"/>
            <w:shd w:val="clear" w:color="auto" w:fill="auto"/>
            <w:vAlign w:val="center"/>
            <w:hideMark/>
          </w:tcPr>
          <w:p w14:paraId="7CA18B7B" w14:textId="77777777" w:rsidR="006C27CC" w:rsidRPr="00256796" w:rsidRDefault="006C27CC" w:rsidP="008B0247">
            <w:pPr>
              <w:jc w:val="center"/>
            </w:pPr>
            <w:r w:rsidRPr="00256796">
              <w:t>3</w:t>
            </w:r>
          </w:p>
        </w:tc>
        <w:tc>
          <w:tcPr>
            <w:tcW w:w="2977" w:type="dxa"/>
            <w:shd w:val="clear" w:color="auto" w:fill="auto"/>
            <w:vAlign w:val="center"/>
            <w:hideMark/>
          </w:tcPr>
          <w:p w14:paraId="5C70DF6C" w14:textId="77777777" w:rsidR="006C27CC" w:rsidRPr="00256796" w:rsidRDefault="006C27CC" w:rsidP="008B0247">
            <w:r w:rsidRPr="00256796">
              <w:t>Индекс изменения количества активов (ИКА)</w:t>
            </w:r>
          </w:p>
        </w:tc>
        <w:tc>
          <w:tcPr>
            <w:tcW w:w="992" w:type="dxa"/>
            <w:shd w:val="clear" w:color="auto" w:fill="auto"/>
            <w:vAlign w:val="center"/>
            <w:hideMark/>
          </w:tcPr>
          <w:p w14:paraId="7138283E" w14:textId="77777777" w:rsidR="006C27CC" w:rsidRPr="00256796" w:rsidRDefault="006C27CC" w:rsidP="008B0247">
            <w:pPr>
              <w:ind w:left="-113" w:right="-113"/>
              <w:jc w:val="center"/>
            </w:pPr>
          </w:p>
        </w:tc>
        <w:tc>
          <w:tcPr>
            <w:tcW w:w="1701" w:type="dxa"/>
            <w:vAlign w:val="center"/>
          </w:tcPr>
          <w:p w14:paraId="126CD5F3" w14:textId="77777777" w:rsidR="006C27CC" w:rsidRPr="00340B3C" w:rsidRDefault="006C27CC" w:rsidP="008B0247">
            <w:pPr>
              <w:jc w:val="center"/>
            </w:pPr>
            <w:r w:rsidRPr="00340B3C">
              <w:t>0,</w:t>
            </w:r>
            <w:r>
              <w:t>0</w:t>
            </w:r>
          </w:p>
        </w:tc>
        <w:tc>
          <w:tcPr>
            <w:tcW w:w="1701" w:type="dxa"/>
            <w:shd w:val="clear" w:color="auto" w:fill="auto"/>
            <w:vAlign w:val="center"/>
          </w:tcPr>
          <w:p w14:paraId="745895D4" w14:textId="77777777" w:rsidR="006C27CC" w:rsidRPr="00340B3C" w:rsidRDefault="006C27CC" w:rsidP="008B0247">
            <w:pPr>
              <w:jc w:val="center"/>
            </w:pPr>
            <w:r w:rsidRPr="00340B3C">
              <w:t>0</w:t>
            </w:r>
            <w:r>
              <w:t>,0</w:t>
            </w:r>
          </w:p>
        </w:tc>
        <w:tc>
          <w:tcPr>
            <w:tcW w:w="1843" w:type="dxa"/>
            <w:vAlign w:val="center"/>
          </w:tcPr>
          <w:p w14:paraId="0578DBF5" w14:textId="77777777" w:rsidR="006C27CC" w:rsidRPr="008C3B0F" w:rsidRDefault="006C27CC" w:rsidP="008B0247">
            <w:pPr>
              <w:jc w:val="center"/>
            </w:pPr>
            <w:r w:rsidRPr="008C3B0F">
              <w:t>0,</w:t>
            </w:r>
            <w:r>
              <w:t>0</w:t>
            </w:r>
          </w:p>
        </w:tc>
      </w:tr>
      <w:tr w:rsidR="006C27CC" w:rsidRPr="00A937AA" w14:paraId="3F332D30" w14:textId="77777777" w:rsidTr="008B0247">
        <w:trPr>
          <w:trHeight w:val="1468"/>
          <w:tblHeader/>
        </w:trPr>
        <w:tc>
          <w:tcPr>
            <w:tcW w:w="567" w:type="dxa"/>
            <w:shd w:val="clear" w:color="auto" w:fill="auto"/>
            <w:vAlign w:val="center"/>
            <w:hideMark/>
          </w:tcPr>
          <w:p w14:paraId="3BD7BB90" w14:textId="77777777" w:rsidR="006C27CC" w:rsidRPr="00256796" w:rsidRDefault="006C27CC" w:rsidP="008B0247">
            <w:pPr>
              <w:jc w:val="center"/>
            </w:pPr>
            <w:r w:rsidRPr="00256796">
              <w:t>3.1</w:t>
            </w:r>
          </w:p>
        </w:tc>
        <w:tc>
          <w:tcPr>
            <w:tcW w:w="2977" w:type="dxa"/>
            <w:shd w:val="clear" w:color="auto" w:fill="auto"/>
            <w:vAlign w:val="center"/>
            <w:hideMark/>
          </w:tcPr>
          <w:p w14:paraId="5E4362B2" w14:textId="77777777" w:rsidR="006C27CC" w:rsidRPr="00256796" w:rsidRDefault="006C27CC" w:rsidP="008B0247">
            <w:r w:rsidRPr="00256796">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A2E2945" w14:textId="77777777" w:rsidR="006C27CC" w:rsidRPr="00256796" w:rsidRDefault="006C27CC" w:rsidP="008B0247">
            <w:pPr>
              <w:ind w:left="-113" w:right="-113"/>
              <w:jc w:val="center"/>
            </w:pPr>
            <w:r w:rsidRPr="00256796">
              <w:t>у.е.</w:t>
            </w:r>
          </w:p>
        </w:tc>
        <w:tc>
          <w:tcPr>
            <w:tcW w:w="1701" w:type="dxa"/>
            <w:vAlign w:val="center"/>
          </w:tcPr>
          <w:p w14:paraId="37F21768" w14:textId="77777777" w:rsidR="006C27CC" w:rsidRPr="00C64772" w:rsidRDefault="006C27CC" w:rsidP="008B0247">
            <w:pPr>
              <w:jc w:val="center"/>
            </w:pPr>
            <w:r w:rsidRPr="00C64772">
              <w:t>-</w:t>
            </w:r>
          </w:p>
        </w:tc>
        <w:tc>
          <w:tcPr>
            <w:tcW w:w="1701" w:type="dxa"/>
            <w:shd w:val="clear" w:color="auto" w:fill="auto"/>
            <w:vAlign w:val="center"/>
          </w:tcPr>
          <w:p w14:paraId="5D78B45D" w14:textId="77777777" w:rsidR="006C27CC" w:rsidRPr="00E54516" w:rsidRDefault="006C27CC" w:rsidP="008B0247">
            <w:pPr>
              <w:jc w:val="center"/>
            </w:pPr>
            <w:r>
              <w:t>-</w:t>
            </w:r>
          </w:p>
        </w:tc>
        <w:tc>
          <w:tcPr>
            <w:tcW w:w="1843" w:type="dxa"/>
            <w:vAlign w:val="center"/>
          </w:tcPr>
          <w:p w14:paraId="7AAC4DD7" w14:textId="77777777" w:rsidR="006C27CC" w:rsidRPr="008C3B0F" w:rsidRDefault="006C27CC" w:rsidP="008B0247">
            <w:pPr>
              <w:jc w:val="center"/>
            </w:pPr>
            <w:r w:rsidRPr="008C3B0F">
              <w:t>-</w:t>
            </w:r>
          </w:p>
        </w:tc>
      </w:tr>
      <w:tr w:rsidR="006C27CC" w:rsidRPr="00A937AA" w14:paraId="037C7345" w14:textId="77777777" w:rsidTr="008B0247">
        <w:trPr>
          <w:trHeight w:val="737"/>
          <w:tblHeader/>
        </w:trPr>
        <w:tc>
          <w:tcPr>
            <w:tcW w:w="567" w:type="dxa"/>
            <w:shd w:val="clear" w:color="auto" w:fill="auto"/>
            <w:vAlign w:val="center"/>
            <w:hideMark/>
          </w:tcPr>
          <w:p w14:paraId="29595C7C" w14:textId="77777777" w:rsidR="006C27CC" w:rsidRPr="00256796" w:rsidRDefault="006C27CC" w:rsidP="008B0247">
            <w:pPr>
              <w:jc w:val="center"/>
            </w:pPr>
            <w:r w:rsidRPr="00256796">
              <w:t>3.2</w:t>
            </w:r>
          </w:p>
        </w:tc>
        <w:tc>
          <w:tcPr>
            <w:tcW w:w="2977" w:type="dxa"/>
            <w:shd w:val="clear" w:color="auto" w:fill="auto"/>
            <w:vAlign w:val="center"/>
            <w:hideMark/>
          </w:tcPr>
          <w:p w14:paraId="643DD6EA" w14:textId="77777777" w:rsidR="006C27CC" w:rsidRPr="00256796" w:rsidRDefault="006C27CC" w:rsidP="008B0247">
            <w:r w:rsidRPr="00256796">
              <w:t>установленная тепловая мощность источника тепловой энергии</w:t>
            </w:r>
          </w:p>
        </w:tc>
        <w:tc>
          <w:tcPr>
            <w:tcW w:w="992" w:type="dxa"/>
            <w:shd w:val="clear" w:color="auto" w:fill="auto"/>
            <w:vAlign w:val="center"/>
            <w:hideMark/>
          </w:tcPr>
          <w:p w14:paraId="336AAEFE" w14:textId="77777777" w:rsidR="006C27CC" w:rsidRPr="00256796" w:rsidRDefault="006C27CC" w:rsidP="008B0247">
            <w:pPr>
              <w:ind w:left="-113" w:right="-113"/>
              <w:jc w:val="center"/>
            </w:pPr>
            <w:r w:rsidRPr="00256796">
              <w:t>Гкал/ч</w:t>
            </w:r>
          </w:p>
        </w:tc>
        <w:tc>
          <w:tcPr>
            <w:tcW w:w="1701" w:type="dxa"/>
            <w:vAlign w:val="center"/>
          </w:tcPr>
          <w:p w14:paraId="1EC813E7" w14:textId="77777777" w:rsidR="006C27CC" w:rsidRPr="00340B3C" w:rsidRDefault="006C27CC" w:rsidP="008B0247">
            <w:pPr>
              <w:jc w:val="center"/>
            </w:pPr>
            <w:r w:rsidRPr="00340B3C">
              <w:t>-</w:t>
            </w:r>
          </w:p>
        </w:tc>
        <w:tc>
          <w:tcPr>
            <w:tcW w:w="1701" w:type="dxa"/>
            <w:shd w:val="clear" w:color="auto" w:fill="auto"/>
            <w:vAlign w:val="center"/>
          </w:tcPr>
          <w:p w14:paraId="7CB03F49" w14:textId="77777777" w:rsidR="006C27CC" w:rsidRPr="00340B3C" w:rsidRDefault="006C27CC" w:rsidP="008B0247">
            <w:pPr>
              <w:jc w:val="center"/>
            </w:pPr>
            <w:r w:rsidRPr="00340B3C">
              <w:t>-</w:t>
            </w:r>
          </w:p>
        </w:tc>
        <w:tc>
          <w:tcPr>
            <w:tcW w:w="1843" w:type="dxa"/>
            <w:vAlign w:val="center"/>
          </w:tcPr>
          <w:p w14:paraId="1078C078" w14:textId="77777777" w:rsidR="006C27CC" w:rsidRPr="008C3B0F" w:rsidRDefault="006C27CC" w:rsidP="008B0247">
            <w:pPr>
              <w:jc w:val="center"/>
            </w:pPr>
            <w:r w:rsidRPr="008C3B0F">
              <w:t>-</w:t>
            </w:r>
          </w:p>
        </w:tc>
      </w:tr>
      <w:tr w:rsidR="006C27CC" w:rsidRPr="00A937AA" w14:paraId="5FD9AB93" w14:textId="77777777" w:rsidTr="008B0247">
        <w:trPr>
          <w:trHeight w:val="843"/>
          <w:tblHeader/>
        </w:trPr>
        <w:tc>
          <w:tcPr>
            <w:tcW w:w="567" w:type="dxa"/>
            <w:shd w:val="clear" w:color="auto" w:fill="auto"/>
            <w:vAlign w:val="center"/>
            <w:hideMark/>
          </w:tcPr>
          <w:p w14:paraId="585ECFF8" w14:textId="77777777" w:rsidR="006C27CC" w:rsidRPr="00256796" w:rsidRDefault="006C27CC" w:rsidP="008B0247">
            <w:pPr>
              <w:jc w:val="center"/>
            </w:pPr>
            <w:r w:rsidRPr="00256796">
              <w:t>4</w:t>
            </w:r>
          </w:p>
        </w:tc>
        <w:tc>
          <w:tcPr>
            <w:tcW w:w="2977" w:type="dxa"/>
            <w:shd w:val="clear" w:color="auto" w:fill="auto"/>
            <w:vAlign w:val="center"/>
            <w:hideMark/>
          </w:tcPr>
          <w:p w14:paraId="485D35E2" w14:textId="77777777" w:rsidR="006C27CC" w:rsidRPr="00256796" w:rsidRDefault="006C27CC" w:rsidP="008B0247">
            <w:r w:rsidRPr="00256796">
              <w:t>Коэффициент эластичности затрат по росту активов (К</w:t>
            </w:r>
            <w:r w:rsidRPr="00256796">
              <w:rPr>
                <w:vertAlign w:val="subscript"/>
              </w:rPr>
              <w:t>эл</w:t>
            </w:r>
            <w:r w:rsidRPr="00256796">
              <w:t>)</w:t>
            </w:r>
          </w:p>
        </w:tc>
        <w:tc>
          <w:tcPr>
            <w:tcW w:w="992" w:type="dxa"/>
            <w:shd w:val="clear" w:color="auto" w:fill="auto"/>
            <w:vAlign w:val="center"/>
            <w:hideMark/>
          </w:tcPr>
          <w:p w14:paraId="3AE9024F" w14:textId="77777777" w:rsidR="006C27CC" w:rsidRPr="00256796" w:rsidRDefault="006C27CC" w:rsidP="008B0247">
            <w:pPr>
              <w:ind w:left="-113" w:right="-113"/>
              <w:jc w:val="center"/>
            </w:pPr>
          </w:p>
        </w:tc>
        <w:tc>
          <w:tcPr>
            <w:tcW w:w="1701" w:type="dxa"/>
            <w:vAlign w:val="center"/>
          </w:tcPr>
          <w:p w14:paraId="180A570F" w14:textId="77777777" w:rsidR="006C27CC" w:rsidRPr="00340B3C" w:rsidRDefault="006C27CC" w:rsidP="008B0247">
            <w:pPr>
              <w:jc w:val="center"/>
            </w:pPr>
            <w:r w:rsidRPr="00340B3C">
              <w:t>0,75</w:t>
            </w:r>
          </w:p>
        </w:tc>
        <w:tc>
          <w:tcPr>
            <w:tcW w:w="1701" w:type="dxa"/>
            <w:shd w:val="clear" w:color="auto" w:fill="auto"/>
            <w:vAlign w:val="center"/>
          </w:tcPr>
          <w:p w14:paraId="5FBAA36E" w14:textId="77777777" w:rsidR="006C27CC" w:rsidRPr="00340B3C" w:rsidRDefault="006C27CC" w:rsidP="008B0247">
            <w:pPr>
              <w:jc w:val="center"/>
            </w:pPr>
            <w:r w:rsidRPr="00340B3C">
              <w:t>0,75</w:t>
            </w:r>
          </w:p>
        </w:tc>
        <w:tc>
          <w:tcPr>
            <w:tcW w:w="1843" w:type="dxa"/>
            <w:vAlign w:val="center"/>
          </w:tcPr>
          <w:p w14:paraId="161C89A8" w14:textId="77777777" w:rsidR="006C27CC" w:rsidRPr="008C3B0F" w:rsidRDefault="006C27CC" w:rsidP="008B0247">
            <w:pPr>
              <w:jc w:val="center"/>
            </w:pPr>
            <w:r w:rsidRPr="008C3B0F">
              <w:t>0,00</w:t>
            </w:r>
          </w:p>
        </w:tc>
      </w:tr>
      <w:tr w:rsidR="006C27CC" w:rsidRPr="00A937AA" w14:paraId="33D395D8" w14:textId="77777777" w:rsidTr="008B0247">
        <w:trPr>
          <w:trHeight w:val="250"/>
          <w:tblHeader/>
        </w:trPr>
        <w:tc>
          <w:tcPr>
            <w:tcW w:w="567" w:type="dxa"/>
            <w:shd w:val="clear" w:color="auto" w:fill="auto"/>
            <w:vAlign w:val="center"/>
            <w:hideMark/>
          </w:tcPr>
          <w:p w14:paraId="3C98136C" w14:textId="77777777" w:rsidR="006C27CC" w:rsidRPr="00256796" w:rsidRDefault="006C27CC" w:rsidP="008B0247">
            <w:pPr>
              <w:jc w:val="center"/>
            </w:pPr>
            <w:r w:rsidRPr="00256796">
              <w:t>5</w:t>
            </w:r>
          </w:p>
        </w:tc>
        <w:tc>
          <w:tcPr>
            <w:tcW w:w="2977" w:type="dxa"/>
            <w:shd w:val="clear" w:color="auto" w:fill="auto"/>
            <w:vAlign w:val="center"/>
            <w:hideMark/>
          </w:tcPr>
          <w:p w14:paraId="312DFB17" w14:textId="77777777" w:rsidR="006C27CC" w:rsidRPr="00256796" w:rsidRDefault="006C27CC" w:rsidP="008B0247">
            <w:r w:rsidRPr="00256796">
              <w:t>Операционные (подконтрольные)</w:t>
            </w:r>
            <w:r w:rsidRPr="00256796">
              <w:br/>
              <w:t>расходы</w:t>
            </w:r>
          </w:p>
        </w:tc>
        <w:tc>
          <w:tcPr>
            <w:tcW w:w="992" w:type="dxa"/>
            <w:shd w:val="clear" w:color="auto" w:fill="auto"/>
            <w:vAlign w:val="center"/>
            <w:hideMark/>
          </w:tcPr>
          <w:p w14:paraId="4C066790" w14:textId="77777777" w:rsidR="006C27CC" w:rsidRPr="00256796" w:rsidRDefault="006C27CC" w:rsidP="008B0247">
            <w:pPr>
              <w:ind w:left="-113" w:right="-113"/>
              <w:jc w:val="center"/>
            </w:pPr>
            <w:r w:rsidRPr="00256796">
              <w:t>тыс. руб.</w:t>
            </w:r>
          </w:p>
        </w:tc>
        <w:tc>
          <w:tcPr>
            <w:tcW w:w="1701" w:type="dxa"/>
            <w:vAlign w:val="center"/>
          </w:tcPr>
          <w:p w14:paraId="2CBFE0B9" w14:textId="77777777" w:rsidR="006C27CC" w:rsidRPr="00E54516" w:rsidRDefault="006C27CC" w:rsidP="008B0247">
            <w:pPr>
              <w:jc w:val="center"/>
            </w:pPr>
            <w:r>
              <w:t>2 372</w:t>
            </w:r>
          </w:p>
        </w:tc>
        <w:tc>
          <w:tcPr>
            <w:tcW w:w="1701" w:type="dxa"/>
            <w:shd w:val="clear" w:color="auto" w:fill="auto"/>
            <w:vAlign w:val="center"/>
          </w:tcPr>
          <w:p w14:paraId="581CD1C7" w14:textId="77777777" w:rsidR="006C27CC" w:rsidRPr="00E54516" w:rsidRDefault="006C27CC" w:rsidP="008B0247">
            <w:pPr>
              <w:jc w:val="center"/>
            </w:pPr>
            <w:r>
              <w:t>198</w:t>
            </w:r>
          </w:p>
        </w:tc>
        <w:tc>
          <w:tcPr>
            <w:tcW w:w="1843" w:type="dxa"/>
            <w:vAlign w:val="center"/>
          </w:tcPr>
          <w:p w14:paraId="64A89E73" w14:textId="77777777" w:rsidR="006C27CC" w:rsidRPr="008C3B0F" w:rsidRDefault="006C27CC" w:rsidP="008B0247">
            <w:pPr>
              <w:jc w:val="center"/>
            </w:pPr>
            <w:r w:rsidRPr="008C3B0F">
              <w:t>-</w:t>
            </w:r>
            <w:r>
              <w:t>2 174</w:t>
            </w:r>
          </w:p>
        </w:tc>
      </w:tr>
    </w:tbl>
    <w:p w14:paraId="572840CE" w14:textId="77777777" w:rsidR="006C27CC" w:rsidRPr="0039310C" w:rsidRDefault="006C27CC" w:rsidP="006C27CC">
      <w:pPr>
        <w:autoSpaceDE w:val="0"/>
        <w:autoSpaceDN w:val="0"/>
        <w:adjustRightInd w:val="0"/>
        <w:ind w:firstLine="540"/>
        <w:jc w:val="both"/>
      </w:pPr>
    </w:p>
    <w:p w14:paraId="3E4B07A9" w14:textId="77777777" w:rsidR="006C27CC" w:rsidRDefault="006C27CC" w:rsidP="006C27CC">
      <w:pPr>
        <w:autoSpaceDE w:val="0"/>
        <w:autoSpaceDN w:val="0"/>
        <w:adjustRightInd w:val="0"/>
        <w:ind w:firstLine="851"/>
        <w:jc w:val="both"/>
      </w:pPr>
      <w:r w:rsidRPr="0039310C">
        <w:t xml:space="preserve">Расчет </w:t>
      </w:r>
      <w:r>
        <w:t>операционных</w:t>
      </w:r>
      <w:r w:rsidRPr="0039310C">
        <w:t xml:space="preserve"> расходов произведен в соответствии </w:t>
      </w:r>
      <w:r>
        <w:br/>
      </w:r>
      <w:r w:rsidRPr="0039310C">
        <w:t>с Методическими указаниями</w:t>
      </w:r>
      <w:r>
        <w:t xml:space="preserve"> по формуле:</w:t>
      </w:r>
    </w:p>
    <w:p w14:paraId="5F71BCA7" w14:textId="71E6FE5E" w:rsidR="006C27CC" w:rsidRDefault="006C27CC" w:rsidP="006C27CC">
      <w:pPr>
        <w:autoSpaceDE w:val="0"/>
        <w:autoSpaceDN w:val="0"/>
        <w:adjustRightInd w:val="0"/>
        <w:ind w:right="-569"/>
        <w:jc w:val="both"/>
      </w:pPr>
      <w:r>
        <w:rPr>
          <w:noProof/>
          <w:position w:val="-33"/>
        </w:rPr>
        <w:drawing>
          <wp:inline distT="0" distB="0" distL="0" distR="0" wp14:anchorId="04BBBF0C" wp14:editId="4E24B956">
            <wp:extent cx="599122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t xml:space="preserve"> (10)</w:t>
      </w:r>
    </w:p>
    <w:p w14:paraId="295F3FD7" w14:textId="77777777" w:rsidR="006C27CC" w:rsidRPr="000521BA" w:rsidRDefault="006C27CC" w:rsidP="006C27CC">
      <w:pPr>
        <w:ind w:firstLine="851"/>
        <w:jc w:val="both"/>
        <w:rPr>
          <w:lang w:eastAsia="en-US"/>
        </w:rPr>
      </w:pPr>
      <w:r>
        <w:rPr>
          <w:lang w:eastAsia="en-US"/>
        </w:rPr>
        <w:t>Операционные расходы 2021 года = 193</w:t>
      </w:r>
      <w:r w:rsidRPr="000521BA">
        <w:rPr>
          <w:lang w:eastAsia="en-US"/>
        </w:rPr>
        <w:t xml:space="preserve"> тыс. руб. (операционные расходы 2020 года) × (1 – 1%÷100%) × 1,03</w:t>
      </w:r>
      <w:r>
        <w:rPr>
          <w:lang w:eastAsia="en-US"/>
        </w:rPr>
        <w:t>6</w:t>
      </w:r>
      <w:r w:rsidRPr="000521BA">
        <w:rPr>
          <w:lang w:eastAsia="en-US"/>
        </w:rPr>
        <w:t xml:space="preserve"> × (1 + 0,75×0,</w:t>
      </w:r>
      <w:r>
        <w:rPr>
          <w:lang w:eastAsia="en-US"/>
        </w:rPr>
        <w:t>0</w:t>
      </w:r>
      <w:r w:rsidRPr="000521BA">
        <w:rPr>
          <w:lang w:eastAsia="en-US"/>
        </w:rPr>
        <w:t xml:space="preserve">) = </w:t>
      </w:r>
      <w:r w:rsidRPr="000521BA">
        <w:rPr>
          <w:lang w:eastAsia="en-US"/>
        </w:rPr>
        <w:br/>
      </w:r>
      <w:r>
        <w:t>198</w:t>
      </w:r>
      <w:r w:rsidRPr="000521BA">
        <w:t xml:space="preserve"> </w:t>
      </w:r>
      <w:r w:rsidRPr="000521BA">
        <w:rPr>
          <w:lang w:eastAsia="en-US"/>
        </w:rPr>
        <w:t>тыс. руб.</w:t>
      </w:r>
    </w:p>
    <w:p w14:paraId="4620E788" w14:textId="77777777" w:rsidR="006C27CC" w:rsidRPr="0039310C" w:rsidRDefault="006C27CC" w:rsidP="006C27CC">
      <w:pPr>
        <w:autoSpaceDE w:val="0"/>
        <w:autoSpaceDN w:val="0"/>
        <w:adjustRightInd w:val="0"/>
        <w:ind w:firstLine="567"/>
        <w:jc w:val="right"/>
      </w:pPr>
      <w:r w:rsidRPr="0039310C">
        <w:br w:type="page"/>
      </w:r>
      <w:r>
        <w:lastRenderedPageBreak/>
        <w:t>Таблица 7</w:t>
      </w:r>
    </w:p>
    <w:p w14:paraId="775F30BB" w14:textId="77777777" w:rsidR="006C27CC" w:rsidRPr="0039310C" w:rsidRDefault="006C27CC" w:rsidP="006C27CC">
      <w:pPr>
        <w:pStyle w:val="3"/>
      </w:pPr>
      <w:bookmarkStart w:id="38" w:name="_Toc21094968"/>
      <w:bookmarkStart w:id="39" w:name="_Toc23151657"/>
      <w:r w:rsidRPr="0039310C">
        <w:t xml:space="preserve">Реестр неподконтрольных расходов </w:t>
      </w:r>
      <w:r w:rsidRPr="003251E2">
        <w:t>на услуги по передаче тепловой энергии, теплоносителя</w:t>
      </w:r>
      <w:bookmarkEnd w:id="38"/>
      <w:r>
        <w:t xml:space="preserve"> на 2021 год</w:t>
      </w:r>
      <w:bookmarkEnd w:id="39"/>
    </w:p>
    <w:p w14:paraId="19DD7E75" w14:textId="77777777" w:rsidR="006C27CC" w:rsidRPr="0039310C" w:rsidRDefault="006C27CC" w:rsidP="006C27CC">
      <w:pPr>
        <w:jc w:val="center"/>
      </w:pPr>
      <w:r w:rsidRPr="0039310C">
        <w:t>(приложение 5.3 к Методическим указаниям)</w:t>
      </w:r>
    </w:p>
    <w:p w14:paraId="6149002E" w14:textId="77777777" w:rsidR="006C27CC" w:rsidRPr="0039310C" w:rsidRDefault="006C27CC" w:rsidP="006C27CC">
      <w:pPr>
        <w:jc w:val="right"/>
      </w:pPr>
      <w:r w:rsidRPr="0039310C">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6C27CC" w:rsidRPr="004647CC" w14:paraId="7F05260C" w14:textId="77777777" w:rsidTr="008B0247">
        <w:trPr>
          <w:trHeight w:val="458"/>
        </w:trPr>
        <w:tc>
          <w:tcPr>
            <w:tcW w:w="814" w:type="dxa"/>
            <w:vMerge w:val="restart"/>
            <w:shd w:val="clear" w:color="auto" w:fill="auto"/>
            <w:vAlign w:val="center"/>
            <w:hideMark/>
          </w:tcPr>
          <w:p w14:paraId="4898CEF6" w14:textId="77777777" w:rsidR="006C27CC" w:rsidRPr="001D36B2" w:rsidRDefault="006C27CC" w:rsidP="008B0247">
            <w:pPr>
              <w:jc w:val="center"/>
            </w:pPr>
            <w:r w:rsidRPr="001D36B2">
              <w:t>№ п/п</w:t>
            </w:r>
          </w:p>
        </w:tc>
        <w:tc>
          <w:tcPr>
            <w:tcW w:w="4148" w:type="dxa"/>
            <w:vMerge w:val="restart"/>
            <w:shd w:val="clear" w:color="auto" w:fill="auto"/>
            <w:vAlign w:val="center"/>
            <w:hideMark/>
          </w:tcPr>
          <w:p w14:paraId="29487C93" w14:textId="77777777" w:rsidR="006C27CC" w:rsidRPr="001D36B2" w:rsidRDefault="006C27CC" w:rsidP="008B0247">
            <w:pPr>
              <w:jc w:val="center"/>
            </w:pPr>
            <w:r w:rsidRPr="001D36B2">
              <w:t>Наименование расхода</w:t>
            </w:r>
          </w:p>
        </w:tc>
        <w:tc>
          <w:tcPr>
            <w:tcW w:w="1565" w:type="dxa"/>
            <w:vMerge w:val="restart"/>
          </w:tcPr>
          <w:p w14:paraId="5CDFD8A2" w14:textId="77777777" w:rsidR="006C27CC" w:rsidRPr="00256796" w:rsidRDefault="006C27CC" w:rsidP="008B0247">
            <w:pPr>
              <w:ind w:left="-57" w:right="-57"/>
              <w:jc w:val="center"/>
            </w:pPr>
            <w:r w:rsidRPr="006229FF">
              <w:t xml:space="preserve">Предложение предприятия на </w:t>
            </w:r>
            <w:r>
              <w:t>2021</w:t>
            </w:r>
            <w:r w:rsidRPr="006229FF">
              <w:t xml:space="preserve"> год</w:t>
            </w:r>
          </w:p>
        </w:tc>
        <w:tc>
          <w:tcPr>
            <w:tcW w:w="1560" w:type="dxa"/>
            <w:vMerge w:val="restart"/>
          </w:tcPr>
          <w:p w14:paraId="1286B8C3" w14:textId="77777777" w:rsidR="006C27CC" w:rsidRPr="00256796" w:rsidRDefault="006C27CC" w:rsidP="008B0247">
            <w:pPr>
              <w:ind w:left="-57" w:right="-57"/>
              <w:jc w:val="center"/>
            </w:pPr>
            <w:r w:rsidRPr="006229FF">
              <w:t xml:space="preserve">Предложение экспертов на </w:t>
            </w:r>
            <w:r>
              <w:t>2021</w:t>
            </w:r>
            <w:r w:rsidRPr="006229FF">
              <w:t xml:space="preserve"> год</w:t>
            </w:r>
          </w:p>
        </w:tc>
        <w:tc>
          <w:tcPr>
            <w:tcW w:w="1701" w:type="dxa"/>
            <w:vMerge w:val="restart"/>
          </w:tcPr>
          <w:p w14:paraId="556AD89F" w14:textId="77777777" w:rsidR="006C27CC" w:rsidRPr="00256796" w:rsidRDefault="006C27CC" w:rsidP="008B0247">
            <w:pPr>
              <w:ind w:left="-57" w:right="-57"/>
              <w:jc w:val="center"/>
            </w:pPr>
            <w:r w:rsidRPr="006229FF">
              <w:t>Корректировка предложения предприятия</w:t>
            </w:r>
          </w:p>
        </w:tc>
      </w:tr>
      <w:tr w:rsidR="006C27CC" w:rsidRPr="004647CC" w14:paraId="68D1CD95" w14:textId="77777777" w:rsidTr="008B0247">
        <w:trPr>
          <w:trHeight w:val="458"/>
        </w:trPr>
        <w:tc>
          <w:tcPr>
            <w:tcW w:w="814" w:type="dxa"/>
            <w:vMerge/>
            <w:shd w:val="clear" w:color="auto" w:fill="auto"/>
            <w:vAlign w:val="center"/>
            <w:hideMark/>
          </w:tcPr>
          <w:p w14:paraId="039195D8" w14:textId="77777777" w:rsidR="006C27CC" w:rsidRPr="001D36B2" w:rsidRDefault="006C27CC" w:rsidP="008B0247">
            <w:pPr>
              <w:jc w:val="center"/>
            </w:pPr>
          </w:p>
        </w:tc>
        <w:tc>
          <w:tcPr>
            <w:tcW w:w="4148" w:type="dxa"/>
            <w:vMerge/>
            <w:shd w:val="clear" w:color="auto" w:fill="auto"/>
            <w:vAlign w:val="center"/>
            <w:hideMark/>
          </w:tcPr>
          <w:p w14:paraId="032E4023" w14:textId="77777777" w:rsidR="006C27CC" w:rsidRPr="001D36B2" w:rsidRDefault="006C27CC" w:rsidP="008B0247">
            <w:pPr>
              <w:jc w:val="center"/>
            </w:pPr>
          </w:p>
        </w:tc>
        <w:tc>
          <w:tcPr>
            <w:tcW w:w="1565" w:type="dxa"/>
            <w:vMerge/>
            <w:vAlign w:val="center"/>
          </w:tcPr>
          <w:p w14:paraId="205F28D4" w14:textId="77777777" w:rsidR="006C27CC" w:rsidRPr="001D36B2" w:rsidRDefault="006C27CC" w:rsidP="008B0247">
            <w:pPr>
              <w:jc w:val="center"/>
            </w:pPr>
          </w:p>
        </w:tc>
        <w:tc>
          <w:tcPr>
            <w:tcW w:w="1560" w:type="dxa"/>
            <w:vMerge/>
            <w:shd w:val="clear" w:color="auto" w:fill="FFFFCC"/>
            <w:vAlign w:val="center"/>
          </w:tcPr>
          <w:p w14:paraId="7DAE03A3" w14:textId="77777777" w:rsidR="006C27CC" w:rsidRPr="001D36B2" w:rsidRDefault="006C27CC" w:rsidP="008B0247">
            <w:pPr>
              <w:jc w:val="center"/>
            </w:pPr>
          </w:p>
        </w:tc>
        <w:tc>
          <w:tcPr>
            <w:tcW w:w="1701" w:type="dxa"/>
            <w:vMerge/>
            <w:vAlign w:val="center"/>
          </w:tcPr>
          <w:p w14:paraId="17CE8505" w14:textId="77777777" w:rsidR="006C27CC" w:rsidRPr="001D36B2" w:rsidRDefault="006C27CC" w:rsidP="008B0247">
            <w:pPr>
              <w:jc w:val="center"/>
            </w:pPr>
          </w:p>
        </w:tc>
      </w:tr>
      <w:tr w:rsidR="006C27CC" w:rsidRPr="004647CC" w14:paraId="34D036B9" w14:textId="77777777" w:rsidTr="008B0247">
        <w:trPr>
          <w:trHeight w:val="806"/>
        </w:trPr>
        <w:tc>
          <w:tcPr>
            <w:tcW w:w="814" w:type="dxa"/>
            <w:shd w:val="clear" w:color="auto" w:fill="auto"/>
            <w:noWrap/>
            <w:vAlign w:val="center"/>
            <w:hideMark/>
          </w:tcPr>
          <w:p w14:paraId="53C8B2E1" w14:textId="77777777" w:rsidR="006C27CC" w:rsidRPr="001D36B2" w:rsidRDefault="006C27CC" w:rsidP="008B0247">
            <w:pPr>
              <w:jc w:val="center"/>
            </w:pPr>
            <w:r w:rsidRPr="001D36B2">
              <w:t>1.1</w:t>
            </w:r>
          </w:p>
        </w:tc>
        <w:tc>
          <w:tcPr>
            <w:tcW w:w="4148" w:type="dxa"/>
            <w:shd w:val="clear" w:color="auto" w:fill="auto"/>
            <w:vAlign w:val="center"/>
            <w:hideMark/>
          </w:tcPr>
          <w:p w14:paraId="55835534" w14:textId="77777777" w:rsidR="006C27CC" w:rsidRPr="001D36B2" w:rsidRDefault="006C27CC" w:rsidP="008B0247">
            <w:r w:rsidRPr="001D36B2">
              <w:t>Расходы на оплату услуг, оказываемых организациями, осуществляющими регулируемые виды деятельности</w:t>
            </w:r>
          </w:p>
        </w:tc>
        <w:tc>
          <w:tcPr>
            <w:tcW w:w="1565" w:type="dxa"/>
            <w:vAlign w:val="center"/>
          </w:tcPr>
          <w:p w14:paraId="2A688236" w14:textId="77777777" w:rsidR="006C27CC" w:rsidRPr="003D021F" w:rsidRDefault="006C27CC" w:rsidP="008B0247">
            <w:pPr>
              <w:jc w:val="center"/>
              <w:rPr>
                <w:highlight w:val="yellow"/>
              </w:rPr>
            </w:pPr>
            <w:r w:rsidRPr="00B22F21">
              <w:t>7</w:t>
            </w:r>
          </w:p>
        </w:tc>
        <w:tc>
          <w:tcPr>
            <w:tcW w:w="1560" w:type="dxa"/>
            <w:shd w:val="clear" w:color="auto" w:fill="auto"/>
            <w:noWrap/>
            <w:vAlign w:val="center"/>
          </w:tcPr>
          <w:p w14:paraId="06580EB0" w14:textId="77777777" w:rsidR="006C27CC" w:rsidRPr="003D021F" w:rsidRDefault="006C27CC" w:rsidP="008B0247">
            <w:pPr>
              <w:jc w:val="center"/>
              <w:rPr>
                <w:highlight w:val="yellow"/>
              </w:rPr>
            </w:pPr>
            <w:r w:rsidRPr="00B22F21">
              <w:t>1</w:t>
            </w:r>
          </w:p>
        </w:tc>
        <w:tc>
          <w:tcPr>
            <w:tcW w:w="1701" w:type="dxa"/>
            <w:vAlign w:val="center"/>
          </w:tcPr>
          <w:p w14:paraId="7B382AD5" w14:textId="77777777" w:rsidR="006C27CC" w:rsidRPr="003D021F" w:rsidRDefault="006C27CC" w:rsidP="008B0247">
            <w:pPr>
              <w:jc w:val="center"/>
              <w:rPr>
                <w:highlight w:val="yellow"/>
              </w:rPr>
            </w:pPr>
            <w:r w:rsidRPr="00B22F21">
              <w:t>-6</w:t>
            </w:r>
          </w:p>
        </w:tc>
      </w:tr>
      <w:tr w:rsidR="006C27CC" w:rsidRPr="004647CC" w14:paraId="4229CB70" w14:textId="77777777" w:rsidTr="008B0247">
        <w:trPr>
          <w:trHeight w:val="137"/>
        </w:trPr>
        <w:tc>
          <w:tcPr>
            <w:tcW w:w="814" w:type="dxa"/>
            <w:shd w:val="clear" w:color="auto" w:fill="auto"/>
            <w:noWrap/>
            <w:vAlign w:val="center"/>
            <w:hideMark/>
          </w:tcPr>
          <w:p w14:paraId="32D02F19" w14:textId="77777777" w:rsidR="006C27CC" w:rsidRPr="001D36B2" w:rsidRDefault="006C27CC" w:rsidP="008B0247">
            <w:pPr>
              <w:jc w:val="center"/>
            </w:pPr>
            <w:r w:rsidRPr="001D36B2">
              <w:t>1.2</w:t>
            </w:r>
          </w:p>
        </w:tc>
        <w:tc>
          <w:tcPr>
            <w:tcW w:w="4148" w:type="dxa"/>
            <w:shd w:val="clear" w:color="auto" w:fill="auto"/>
            <w:noWrap/>
            <w:vAlign w:val="center"/>
            <w:hideMark/>
          </w:tcPr>
          <w:p w14:paraId="77ABAE64" w14:textId="77777777" w:rsidR="006C27CC" w:rsidRPr="001D36B2" w:rsidRDefault="006C27CC" w:rsidP="008B0247">
            <w:r w:rsidRPr="001D36B2">
              <w:t>Арендная плата</w:t>
            </w:r>
          </w:p>
        </w:tc>
        <w:tc>
          <w:tcPr>
            <w:tcW w:w="1565" w:type="dxa"/>
            <w:vAlign w:val="center"/>
          </w:tcPr>
          <w:p w14:paraId="104E2A24" w14:textId="77777777" w:rsidR="006C27CC" w:rsidRPr="003D021F" w:rsidRDefault="006C27CC" w:rsidP="008B0247">
            <w:pPr>
              <w:jc w:val="center"/>
              <w:rPr>
                <w:highlight w:val="yellow"/>
              </w:rPr>
            </w:pPr>
            <w:r w:rsidRPr="00B22F21">
              <w:t>173</w:t>
            </w:r>
          </w:p>
        </w:tc>
        <w:tc>
          <w:tcPr>
            <w:tcW w:w="1560" w:type="dxa"/>
            <w:shd w:val="clear" w:color="auto" w:fill="auto"/>
            <w:noWrap/>
            <w:vAlign w:val="center"/>
          </w:tcPr>
          <w:p w14:paraId="21B36BA4" w14:textId="77777777" w:rsidR="006C27CC" w:rsidRPr="003D021F" w:rsidRDefault="006C27CC" w:rsidP="008B0247">
            <w:pPr>
              <w:jc w:val="center"/>
              <w:rPr>
                <w:highlight w:val="yellow"/>
              </w:rPr>
            </w:pPr>
            <w:r w:rsidRPr="00B22F21">
              <w:t>173</w:t>
            </w:r>
          </w:p>
        </w:tc>
        <w:tc>
          <w:tcPr>
            <w:tcW w:w="1701" w:type="dxa"/>
            <w:vAlign w:val="center"/>
          </w:tcPr>
          <w:p w14:paraId="7B352DC5" w14:textId="77777777" w:rsidR="006C27CC" w:rsidRPr="003D021F" w:rsidRDefault="006C27CC" w:rsidP="008B0247">
            <w:pPr>
              <w:jc w:val="center"/>
              <w:rPr>
                <w:highlight w:val="yellow"/>
              </w:rPr>
            </w:pPr>
            <w:r w:rsidRPr="00B22F21">
              <w:t>0</w:t>
            </w:r>
          </w:p>
        </w:tc>
      </w:tr>
      <w:tr w:rsidR="006C27CC" w:rsidRPr="004647CC" w14:paraId="1CBF748B" w14:textId="77777777" w:rsidTr="008B0247">
        <w:trPr>
          <w:trHeight w:val="227"/>
        </w:trPr>
        <w:tc>
          <w:tcPr>
            <w:tcW w:w="814" w:type="dxa"/>
            <w:shd w:val="clear" w:color="auto" w:fill="auto"/>
            <w:noWrap/>
            <w:vAlign w:val="center"/>
            <w:hideMark/>
          </w:tcPr>
          <w:p w14:paraId="586E5EAE" w14:textId="77777777" w:rsidR="006C27CC" w:rsidRPr="001D36B2" w:rsidRDefault="006C27CC" w:rsidP="008B0247">
            <w:pPr>
              <w:jc w:val="center"/>
            </w:pPr>
            <w:r w:rsidRPr="001D36B2">
              <w:t>1.3</w:t>
            </w:r>
          </w:p>
        </w:tc>
        <w:tc>
          <w:tcPr>
            <w:tcW w:w="4148" w:type="dxa"/>
            <w:shd w:val="clear" w:color="auto" w:fill="auto"/>
            <w:noWrap/>
            <w:vAlign w:val="center"/>
            <w:hideMark/>
          </w:tcPr>
          <w:p w14:paraId="1D330EA2" w14:textId="77777777" w:rsidR="006C27CC" w:rsidRPr="001D36B2" w:rsidRDefault="006C27CC" w:rsidP="008B0247">
            <w:r w:rsidRPr="001D36B2">
              <w:t>Концессионная плата</w:t>
            </w:r>
          </w:p>
        </w:tc>
        <w:tc>
          <w:tcPr>
            <w:tcW w:w="1565" w:type="dxa"/>
            <w:vAlign w:val="center"/>
          </w:tcPr>
          <w:p w14:paraId="4AC51306"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0577B389" w14:textId="77777777" w:rsidR="006C27CC" w:rsidRPr="003D021F" w:rsidRDefault="006C27CC" w:rsidP="008B0247">
            <w:pPr>
              <w:jc w:val="center"/>
              <w:rPr>
                <w:highlight w:val="yellow"/>
              </w:rPr>
            </w:pPr>
            <w:r w:rsidRPr="00B22F21">
              <w:t>0</w:t>
            </w:r>
          </w:p>
        </w:tc>
        <w:tc>
          <w:tcPr>
            <w:tcW w:w="1701" w:type="dxa"/>
            <w:vAlign w:val="center"/>
          </w:tcPr>
          <w:p w14:paraId="5C2F46E4" w14:textId="77777777" w:rsidR="006C27CC" w:rsidRPr="003D021F" w:rsidRDefault="006C27CC" w:rsidP="008B0247">
            <w:pPr>
              <w:jc w:val="center"/>
              <w:rPr>
                <w:highlight w:val="yellow"/>
              </w:rPr>
            </w:pPr>
            <w:r w:rsidRPr="00B22F21">
              <w:t>0</w:t>
            </w:r>
          </w:p>
        </w:tc>
      </w:tr>
      <w:tr w:rsidR="006C27CC" w:rsidRPr="004647CC" w14:paraId="6A268F49" w14:textId="77777777" w:rsidTr="008B0247">
        <w:trPr>
          <w:trHeight w:val="673"/>
        </w:trPr>
        <w:tc>
          <w:tcPr>
            <w:tcW w:w="814" w:type="dxa"/>
            <w:shd w:val="clear" w:color="auto" w:fill="auto"/>
            <w:noWrap/>
            <w:vAlign w:val="center"/>
            <w:hideMark/>
          </w:tcPr>
          <w:p w14:paraId="77E6B88F" w14:textId="77777777" w:rsidR="006C27CC" w:rsidRPr="001D36B2" w:rsidRDefault="006C27CC" w:rsidP="008B0247">
            <w:pPr>
              <w:jc w:val="center"/>
            </w:pPr>
            <w:r w:rsidRPr="001D36B2">
              <w:t>1.4</w:t>
            </w:r>
          </w:p>
        </w:tc>
        <w:tc>
          <w:tcPr>
            <w:tcW w:w="4148" w:type="dxa"/>
            <w:shd w:val="clear" w:color="auto" w:fill="auto"/>
            <w:vAlign w:val="center"/>
            <w:hideMark/>
          </w:tcPr>
          <w:p w14:paraId="69432B66" w14:textId="77777777" w:rsidR="006C27CC" w:rsidRPr="001D36B2" w:rsidRDefault="006C27CC" w:rsidP="008B0247">
            <w:r w:rsidRPr="001D36B2">
              <w:t>Расходы на уплату налогов, сборов и других обязательных платежей, в том числе:</w:t>
            </w:r>
          </w:p>
        </w:tc>
        <w:tc>
          <w:tcPr>
            <w:tcW w:w="1565" w:type="dxa"/>
            <w:vAlign w:val="center"/>
          </w:tcPr>
          <w:p w14:paraId="50E4E629"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785E8144" w14:textId="77777777" w:rsidR="006C27CC" w:rsidRPr="003D021F" w:rsidRDefault="006C27CC" w:rsidP="008B0247">
            <w:pPr>
              <w:jc w:val="center"/>
              <w:rPr>
                <w:highlight w:val="yellow"/>
              </w:rPr>
            </w:pPr>
            <w:r w:rsidRPr="00B22F21">
              <w:t>0</w:t>
            </w:r>
          </w:p>
        </w:tc>
        <w:tc>
          <w:tcPr>
            <w:tcW w:w="1701" w:type="dxa"/>
            <w:vAlign w:val="center"/>
          </w:tcPr>
          <w:p w14:paraId="5C920DC1" w14:textId="77777777" w:rsidR="006C27CC" w:rsidRPr="003D021F" w:rsidRDefault="006C27CC" w:rsidP="008B0247">
            <w:pPr>
              <w:jc w:val="center"/>
              <w:rPr>
                <w:highlight w:val="yellow"/>
              </w:rPr>
            </w:pPr>
            <w:r w:rsidRPr="00B22F21">
              <w:t>0</w:t>
            </w:r>
          </w:p>
        </w:tc>
      </w:tr>
      <w:tr w:rsidR="006C27CC" w:rsidRPr="004647CC" w14:paraId="61B82386" w14:textId="77777777" w:rsidTr="008B0247">
        <w:trPr>
          <w:trHeight w:val="1846"/>
        </w:trPr>
        <w:tc>
          <w:tcPr>
            <w:tcW w:w="814" w:type="dxa"/>
            <w:shd w:val="clear" w:color="auto" w:fill="auto"/>
            <w:noWrap/>
            <w:vAlign w:val="center"/>
            <w:hideMark/>
          </w:tcPr>
          <w:p w14:paraId="6453CC1E" w14:textId="77777777" w:rsidR="006C27CC" w:rsidRPr="001D36B2" w:rsidRDefault="006C27CC" w:rsidP="008B0247">
            <w:pPr>
              <w:jc w:val="center"/>
            </w:pPr>
            <w:r w:rsidRPr="001D36B2">
              <w:t>1.4.1</w:t>
            </w:r>
          </w:p>
        </w:tc>
        <w:tc>
          <w:tcPr>
            <w:tcW w:w="4148" w:type="dxa"/>
            <w:shd w:val="clear" w:color="auto" w:fill="auto"/>
            <w:vAlign w:val="center"/>
            <w:hideMark/>
          </w:tcPr>
          <w:p w14:paraId="7DCA8A9D" w14:textId="77777777" w:rsidR="006C27CC" w:rsidRPr="001D36B2" w:rsidRDefault="006C27CC" w:rsidP="008B0247">
            <w:r w:rsidRPr="001D36B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E34A291"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244D867E" w14:textId="77777777" w:rsidR="006C27CC" w:rsidRPr="003D021F" w:rsidRDefault="006C27CC" w:rsidP="008B0247">
            <w:pPr>
              <w:jc w:val="center"/>
              <w:rPr>
                <w:highlight w:val="yellow"/>
              </w:rPr>
            </w:pPr>
            <w:r w:rsidRPr="00B22F21">
              <w:t>0</w:t>
            </w:r>
          </w:p>
        </w:tc>
        <w:tc>
          <w:tcPr>
            <w:tcW w:w="1701" w:type="dxa"/>
            <w:vAlign w:val="center"/>
          </w:tcPr>
          <w:p w14:paraId="4D2D663D" w14:textId="77777777" w:rsidR="006C27CC" w:rsidRPr="003D021F" w:rsidRDefault="006C27CC" w:rsidP="008B0247">
            <w:pPr>
              <w:jc w:val="center"/>
              <w:rPr>
                <w:highlight w:val="yellow"/>
              </w:rPr>
            </w:pPr>
            <w:r w:rsidRPr="00B22F21">
              <w:t>0</w:t>
            </w:r>
          </w:p>
        </w:tc>
      </w:tr>
      <w:tr w:rsidR="006C27CC" w:rsidRPr="004647CC" w14:paraId="7751F4B0" w14:textId="77777777" w:rsidTr="008B0247">
        <w:trPr>
          <w:trHeight w:val="70"/>
        </w:trPr>
        <w:tc>
          <w:tcPr>
            <w:tcW w:w="814" w:type="dxa"/>
            <w:shd w:val="clear" w:color="auto" w:fill="auto"/>
            <w:noWrap/>
            <w:vAlign w:val="center"/>
            <w:hideMark/>
          </w:tcPr>
          <w:p w14:paraId="7037C510" w14:textId="77777777" w:rsidR="006C27CC" w:rsidRPr="001D36B2" w:rsidRDefault="006C27CC" w:rsidP="008B0247">
            <w:pPr>
              <w:jc w:val="center"/>
            </w:pPr>
            <w:r w:rsidRPr="001D36B2">
              <w:t>1.4.2</w:t>
            </w:r>
          </w:p>
        </w:tc>
        <w:tc>
          <w:tcPr>
            <w:tcW w:w="4148" w:type="dxa"/>
            <w:shd w:val="clear" w:color="auto" w:fill="auto"/>
            <w:vAlign w:val="center"/>
            <w:hideMark/>
          </w:tcPr>
          <w:p w14:paraId="268FDA8B" w14:textId="77777777" w:rsidR="006C27CC" w:rsidRPr="001D36B2" w:rsidRDefault="006C27CC" w:rsidP="008B0247">
            <w:r w:rsidRPr="001D36B2">
              <w:t>расходы на обязательное страхование</w:t>
            </w:r>
          </w:p>
        </w:tc>
        <w:tc>
          <w:tcPr>
            <w:tcW w:w="1565" w:type="dxa"/>
            <w:vAlign w:val="center"/>
          </w:tcPr>
          <w:p w14:paraId="77BFD757"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15B52470" w14:textId="77777777" w:rsidR="006C27CC" w:rsidRPr="003D021F" w:rsidRDefault="006C27CC" w:rsidP="008B0247">
            <w:pPr>
              <w:jc w:val="center"/>
              <w:rPr>
                <w:highlight w:val="yellow"/>
              </w:rPr>
            </w:pPr>
            <w:r w:rsidRPr="00B22F21">
              <w:t>0</w:t>
            </w:r>
          </w:p>
        </w:tc>
        <w:tc>
          <w:tcPr>
            <w:tcW w:w="1701" w:type="dxa"/>
            <w:vAlign w:val="center"/>
          </w:tcPr>
          <w:p w14:paraId="61438BAA" w14:textId="77777777" w:rsidR="006C27CC" w:rsidRPr="003D021F" w:rsidRDefault="006C27CC" w:rsidP="008B0247">
            <w:pPr>
              <w:jc w:val="center"/>
              <w:rPr>
                <w:highlight w:val="yellow"/>
              </w:rPr>
            </w:pPr>
            <w:r w:rsidRPr="00B22F21">
              <w:t>0</w:t>
            </w:r>
          </w:p>
        </w:tc>
      </w:tr>
      <w:tr w:rsidR="006C27CC" w:rsidRPr="004647CC" w14:paraId="6BEC46D5" w14:textId="77777777" w:rsidTr="008B0247">
        <w:trPr>
          <w:trHeight w:val="70"/>
        </w:trPr>
        <w:tc>
          <w:tcPr>
            <w:tcW w:w="814" w:type="dxa"/>
            <w:shd w:val="clear" w:color="auto" w:fill="auto"/>
            <w:noWrap/>
            <w:vAlign w:val="center"/>
            <w:hideMark/>
          </w:tcPr>
          <w:p w14:paraId="1E24EE6A" w14:textId="77777777" w:rsidR="006C27CC" w:rsidRPr="001D36B2" w:rsidRDefault="006C27CC" w:rsidP="008B0247">
            <w:pPr>
              <w:jc w:val="center"/>
            </w:pPr>
            <w:r w:rsidRPr="001D36B2">
              <w:t>1.4.3</w:t>
            </w:r>
          </w:p>
        </w:tc>
        <w:tc>
          <w:tcPr>
            <w:tcW w:w="4148" w:type="dxa"/>
            <w:shd w:val="clear" w:color="auto" w:fill="auto"/>
            <w:noWrap/>
            <w:vAlign w:val="center"/>
            <w:hideMark/>
          </w:tcPr>
          <w:p w14:paraId="09DB1055" w14:textId="77777777" w:rsidR="006C27CC" w:rsidRPr="001D36B2" w:rsidRDefault="006C27CC" w:rsidP="008B0247">
            <w:r w:rsidRPr="001D36B2">
              <w:t>иные расходы</w:t>
            </w:r>
          </w:p>
        </w:tc>
        <w:tc>
          <w:tcPr>
            <w:tcW w:w="1565" w:type="dxa"/>
            <w:vAlign w:val="center"/>
          </w:tcPr>
          <w:p w14:paraId="340E4CB8"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23A1FF65" w14:textId="77777777" w:rsidR="006C27CC" w:rsidRPr="003D021F" w:rsidRDefault="006C27CC" w:rsidP="008B0247">
            <w:pPr>
              <w:jc w:val="center"/>
              <w:rPr>
                <w:highlight w:val="yellow"/>
              </w:rPr>
            </w:pPr>
            <w:r w:rsidRPr="00B22F21">
              <w:t>0</w:t>
            </w:r>
          </w:p>
        </w:tc>
        <w:tc>
          <w:tcPr>
            <w:tcW w:w="1701" w:type="dxa"/>
            <w:vAlign w:val="center"/>
          </w:tcPr>
          <w:p w14:paraId="18CF8349" w14:textId="77777777" w:rsidR="006C27CC" w:rsidRPr="003D021F" w:rsidRDefault="006C27CC" w:rsidP="008B0247">
            <w:pPr>
              <w:jc w:val="center"/>
              <w:rPr>
                <w:highlight w:val="yellow"/>
              </w:rPr>
            </w:pPr>
            <w:r w:rsidRPr="00B22F21">
              <w:t>0</w:t>
            </w:r>
          </w:p>
        </w:tc>
      </w:tr>
      <w:tr w:rsidR="006C27CC" w:rsidRPr="004647CC" w14:paraId="771D938D" w14:textId="77777777" w:rsidTr="008B0247">
        <w:trPr>
          <w:trHeight w:val="183"/>
        </w:trPr>
        <w:tc>
          <w:tcPr>
            <w:tcW w:w="814" w:type="dxa"/>
            <w:shd w:val="clear" w:color="auto" w:fill="auto"/>
            <w:noWrap/>
            <w:vAlign w:val="center"/>
            <w:hideMark/>
          </w:tcPr>
          <w:p w14:paraId="626645E0" w14:textId="77777777" w:rsidR="006C27CC" w:rsidRPr="001D36B2" w:rsidRDefault="006C27CC" w:rsidP="008B0247">
            <w:pPr>
              <w:jc w:val="center"/>
            </w:pPr>
            <w:r w:rsidRPr="001D36B2">
              <w:t>1.5</w:t>
            </w:r>
          </w:p>
        </w:tc>
        <w:tc>
          <w:tcPr>
            <w:tcW w:w="4148" w:type="dxa"/>
            <w:shd w:val="clear" w:color="auto" w:fill="auto"/>
            <w:vAlign w:val="center"/>
            <w:hideMark/>
          </w:tcPr>
          <w:p w14:paraId="08937CD1" w14:textId="77777777" w:rsidR="006C27CC" w:rsidRPr="001D36B2" w:rsidRDefault="006C27CC" w:rsidP="008B0247">
            <w:r w:rsidRPr="001D36B2">
              <w:t>Отчисления на социальные нужды</w:t>
            </w:r>
          </w:p>
        </w:tc>
        <w:tc>
          <w:tcPr>
            <w:tcW w:w="1565" w:type="dxa"/>
            <w:vAlign w:val="center"/>
          </w:tcPr>
          <w:p w14:paraId="1D281A9F" w14:textId="77777777" w:rsidR="006C27CC" w:rsidRPr="003D021F" w:rsidRDefault="006C27CC" w:rsidP="008B0247">
            <w:pPr>
              <w:jc w:val="center"/>
              <w:rPr>
                <w:highlight w:val="yellow"/>
              </w:rPr>
            </w:pPr>
            <w:r w:rsidRPr="00B22F21">
              <w:t>376</w:t>
            </w:r>
          </w:p>
        </w:tc>
        <w:tc>
          <w:tcPr>
            <w:tcW w:w="1560" w:type="dxa"/>
            <w:shd w:val="clear" w:color="auto" w:fill="auto"/>
            <w:noWrap/>
            <w:vAlign w:val="center"/>
          </w:tcPr>
          <w:p w14:paraId="2691FE2F" w14:textId="77777777" w:rsidR="006C27CC" w:rsidRPr="003D021F" w:rsidRDefault="006C27CC" w:rsidP="008B0247">
            <w:pPr>
              <w:jc w:val="center"/>
              <w:rPr>
                <w:highlight w:val="yellow"/>
              </w:rPr>
            </w:pPr>
            <w:r w:rsidRPr="00B22F21">
              <w:t>52</w:t>
            </w:r>
          </w:p>
        </w:tc>
        <w:tc>
          <w:tcPr>
            <w:tcW w:w="1701" w:type="dxa"/>
            <w:vAlign w:val="center"/>
          </w:tcPr>
          <w:p w14:paraId="49D1224C" w14:textId="77777777" w:rsidR="006C27CC" w:rsidRPr="003D021F" w:rsidRDefault="006C27CC" w:rsidP="008B0247">
            <w:pPr>
              <w:jc w:val="center"/>
              <w:rPr>
                <w:highlight w:val="yellow"/>
              </w:rPr>
            </w:pPr>
            <w:r w:rsidRPr="00B22F21">
              <w:t>-324</w:t>
            </w:r>
          </w:p>
        </w:tc>
      </w:tr>
      <w:tr w:rsidR="006C27CC" w:rsidRPr="004647CC" w14:paraId="388DE92F" w14:textId="77777777" w:rsidTr="008B0247">
        <w:trPr>
          <w:trHeight w:val="70"/>
        </w:trPr>
        <w:tc>
          <w:tcPr>
            <w:tcW w:w="814" w:type="dxa"/>
            <w:shd w:val="clear" w:color="auto" w:fill="auto"/>
            <w:noWrap/>
            <w:vAlign w:val="center"/>
            <w:hideMark/>
          </w:tcPr>
          <w:p w14:paraId="44B26F2D" w14:textId="77777777" w:rsidR="006C27CC" w:rsidRPr="001D36B2" w:rsidRDefault="006C27CC" w:rsidP="008B0247">
            <w:pPr>
              <w:jc w:val="center"/>
            </w:pPr>
            <w:r w:rsidRPr="001D36B2">
              <w:t>1.6</w:t>
            </w:r>
          </w:p>
        </w:tc>
        <w:tc>
          <w:tcPr>
            <w:tcW w:w="4148" w:type="dxa"/>
            <w:shd w:val="clear" w:color="auto" w:fill="auto"/>
            <w:vAlign w:val="center"/>
            <w:hideMark/>
          </w:tcPr>
          <w:p w14:paraId="0C5FDB01" w14:textId="77777777" w:rsidR="006C27CC" w:rsidRPr="001D36B2" w:rsidRDefault="006C27CC" w:rsidP="008B0247">
            <w:r w:rsidRPr="001D36B2">
              <w:t>Расходы по сомнительным долгам</w:t>
            </w:r>
          </w:p>
        </w:tc>
        <w:tc>
          <w:tcPr>
            <w:tcW w:w="1565" w:type="dxa"/>
            <w:vAlign w:val="center"/>
          </w:tcPr>
          <w:p w14:paraId="54617E0B"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3B2D4D2E" w14:textId="77777777" w:rsidR="006C27CC" w:rsidRPr="003D021F" w:rsidRDefault="006C27CC" w:rsidP="008B0247">
            <w:pPr>
              <w:jc w:val="center"/>
              <w:rPr>
                <w:highlight w:val="yellow"/>
              </w:rPr>
            </w:pPr>
            <w:r w:rsidRPr="00B22F21">
              <w:t>0</w:t>
            </w:r>
          </w:p>
        </w:tc>
        <w:tc>
          <w:tcPr>
            <w:tcW w:w="1701" w:type="dxa"/>
            <w:vAlign w:val="center"/>
          </w:tcPr>
          <w:p w14:paraId="53F6A7BD" w14:textId="77777777" w:rsidR="006C27CC" w:rsidRPr="003D021F" w:rsidRDefault="006C27CC" w:rsidP="008B0247">
            <w:pPr>
              <w:jc w:val="center"/>
              <w:rPr>
                <w:highlight w:val="yellow"/>
              </w:rPr>
            </w:pPr>
            <w:r w:rsidRPr="00B22F21">
              <w:t>0</w:t>
            </w:r>
          </w:p>
        </w:tc>
      </w:tr>
      <w:tr w:rsidR="006C27CC" w:rsidRPr="004647CC" w14:paraId="5D663832" w14:textId="77777777" w:rsidTr="008B0247">
        <w:trPr>
          <w:trHeight w:val="279"/>
        </w:trPr>
        <w:tc>
          <w:tcPr>
            <w:tcW w:w="814" w:type="dxa"/>
            <w:shd w:val="clear" w:color="auto" w:fill="auto"/>
            <w:noWrap/>
            <w:vAlign w:val="center"/>
            <w:hideMark/>
          </w:tcPr>
          <w:p w14:paraId="37377CA7" w14:textId="77777777" w:rsidR="006C27CC" w:rsidRPr="001D36B2" w:rsidRDefault="006C27CC" w:rsidP="008B0247">
            <w:pPr>
              <w:jc w:val="center"/>
            </w:pPr>
            <w:r w:rsidRPr="001D36B2">
              <w:t>1.7</w:t>
            </w:r>
          </w:p>
        </w:tc>
        <w:tc>
          <w:tcPr>
            <w:tcW w:w="4148" w:type="dxa"/>
            <w:shd w:val="clear" w:color="auto" w:fill="auto"/>
            <w:vAlign w:val="center"/>
            <w:hideMark/>
          </w:tcPr>
          <w:p w14:paraId="66B5DE91" w14:textId="77777777" w:rsidR="006C27CC" w:rsidRPr="001D36B2" w:rsidRDefault="006C27CC" w:rsidP="008B0247">
            <w:r w:rsidRPr="001D36B2">
              <w:t>Амортизация основных средств и нематериальных активов</w:t>
            </w:r>
          </w:p>
        </w:tc>
        <w:tc>
          <w:tcPr>
            <w:tcW w:w="1565" w:type="dxa"/>
            <w:vAlign w:val="center"/>
          </w:tcPr>
          <w:p w14:paraId="6A2860F3" w14:textId="77777777" w:rsidR="006C27CC" w:rsidRPr="003D021F" w:rsidRDefault="006C27CC" w:rsidP="008B0247">
            <w:pPr>
              <w:jc w:val="center"/>
              <w:rPr>
                <w:highlight w:val="yellow"/>
              </w:rPr>
            </w:pPr>
            <w:r w:rsidRPr="00B22F21">
              <w:t>85</w:t>
            </w:r>
          </w:p>
        </w:tc>
        <w:tc>
          <w:tcPr>
            <w:tcW w:w="1560" w:type="dxa"/>
            <w:shd w:val="clear" w:color="auto" w:fill="auto"/>
            <w:noWrap/>
            <w:vAlign w:val="center"/>
          </w:tcPr>
          <w:p w14:paraId="2A1C4948" w14:textId="77777777" w:rsidR="006C27CC" w:rsidRPr="003D021F" w:rsidRDefault="006C27CC" w:rsidP="008B0247">
            <w:pPr>
              <w:jc w:val="center"/>
              <w:rPr>
                <w:highlight w:val="yellow"/>
              </w:rPr>
            </w:pPr>
            <w:r w:rsidRPr="00B22F21">
              <w:t>85</w:t>
            </w:r>
          </w:p>
        </w:tc>
        <w:tc>
          <w:tcPr>
            <w:tcW w:w="1701" w:type="dxa"/>
            <w:vAlign w:val="center"/>
          </w:tcPr>
          <w:p w14:paraId="1A34246D" w14:textId="77777777" w:rsidR="006C27CC" w:rsidRPr="003D021F" w:rsidRDefault="006C27CC" w:rsidP="008B0247">
            <w:pPr>
              <w:jc w:val="center"/>
              <w:rPr>
                <w:highlight w:val="yellow"/>
              </w:rPr>
            </w:pPr>
            <w:r w:rsidRPr="00B22F21">
              <w:t>0</w:t>
            </w:r>
          </w:p>
        </w:tc>
      </w:tr>
      <w:tr w:rsidR="006C27CC" w:rsidRPr="004647CC" w14:paraId="0CA4E6E3" w14:textId="77777777" w:rsidTr="008B0247">
        <w:trPr>
          <w:trHeight w:val="545"/>
        </w:trPr>
        <w:tc>
          <w:tcPr>
            <w:tcW w:w="814" w:type="dxa"/>
            <w:shd w:val="clear" w:color="auto" w:fill="auto"/>
            <w:noWrap/>
            <w:vAlign w:val="center"/>
            <w:hideMark/>
          </w:tcPr>
          <w:p w14:paraId="3586C4C2" w14:textId="77777777" w:rsidR="006C27CC" w:rsidRPr="001D36B2" w:rsidRDefault="006C27CC" w:rsidP="008B0247">
            <w:pPr>
              <w:jc w:val="center"/>
            </w:pPr>
            <w:r w:rsidRPr="001D36B2">
              <w:t>1.8</w:t>
            </w:r>
          </w:p>
        </w:tc>
        <w:tc>
          <w:tcPr>
            <w:tcW w:w="4148" w:type="dxa"/>
            <w:shd w:val="clear" w:color="auto" w:fill="auto"/>
            <w:noWrap/>
            <w:vAlign w:val="center"/>
            <w:hideMark/>
          </w:tcPr>
          <w:p w14:paraId="0E372437" w14:textId="77777777" w:rsidR="006C27CC" w:rsidRPr="001D36B2" w:rsidRDefault="006C27CC" w:rsidP="008B0247">
            <w:r w:rsidRPr="001D36B2">
              <w:t>Расходы на выплаты по договорам займа и кредитным договорам, включая проценты по ним</w:t>
            </w:r>
          </w:p>
        </w:tc>
        <w:tc>
          <w:tcPr>
            <w:tcW w:w="1565" w:type="dxa"/>
            <w:vAlign w:val="center"/>
          </w:tcPr>
          <w:p w14:paraId="74750E5F"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49B53BC9" w14:textId="77777777" w:rsidR="006C27CC" w:rsidRPr="003D021F" w:rsidRDefault="006C27CC" w:rsidP="008B0247">
            <w:pPr>
              <w:jc w:val="center"/>
              <w:rPr>
                <w:highlight w:val="yellow"/>
              </w:rPr>
            </w:pPr>
            <w:r w:rsidRPr="00B22F21">
              <w:t>0</w:t>
            </w:r>
          </w:p>
        </w:tc>
        <w:tc>
          <w:tcPr>
            <w:tcW w:w="1701" w:type="dxa"/>
            <w:vAlign w:val="center"/>
          </w:tcPr>
          <w:p w14:paraId="48C36FCD" w14:textId="77777777" w:rsidR="006C27CC" w:rsidRPr="003D021F" w:rsidRDefault="006C27CC" w:rsidP="008B0247">
            <w:pPr>
              <w:jc w:val="center"/>
              <w:rPr>
                <w:highlight w:val="yellow"/>
              </w:rPr>
            </w:pPr>
            <w:r w:rsidRPr="00B22F21">
              <w:t>0</w:t>
            </w:r>
          </w:p>
        </w:tc>
      </w:tr>
      <w:tr w:rsidR="006C27CC" w:rsidRPr="004647CC" w14:paraId="5D82304D" w14:textId="77777777" w:rsidTr="008B0247">
        <w:trPr>
          <w:trHeight w:val="141"/>
        </w:trPr>
        <w:tc>
          <w:tcPr>
            <w:tcW w:w="814" w:type="dxa"/>
            <w:shd w:val="clear" w:color="auto" w:fill="auto"/>
            <w:noWrap/>
            <w:vAlign w:val="center"/>
            <w:hideMark/>
          </w:tcPr>
          <w:p w14:paraId="2D3A5D05" w14:textId="77777777" w:rsidR="006C27CC" w:rsidRPr="001D36B2" w:rsidRDefault="006C27CC" w:rsidP="008B0247">
            <w:pPr>
              <w:jc w:val="center"/>
            </w:pPr>
          </w:p>
        </w:tc>
        <w:tc>
          <w:tcPr>
            <w:tcW w:w="4148" w:type="dxa"/>
            <w:shd w:val="clear" w:color="auto" w:fill="auto"/>
            <w:noWrap/>
            <w:vAlign w:val="center"/>
            <w:hideMark/>
          </w:tcPr>
          <w:p w14:paraId="330F5864" w14:textId="77777777" w:rsidR="006C27CC" w:rsidRPr="001D36B2" w:rsidRDefault="006C27CC" w:rsidP="008B0247">
            <w:r w:rsidRPr="001D36B2">
              <w:t>ИТОГО</w:t>
            </w:r>
          </w:p>
        </w:tc>
        <w:tc>
          <w:tcPr>
            <w:tcW w:w="1565" w:type="dxa"/>
            <w:vAlign w:val="center"/>
          </w:tcPr>
          <w:p w14:paraId="6EBECA6B" w14:textId="77777777" w:rsidR="006C27CC" w:rsidRPr="003D021F" w:rsidRDefault="006C27CC" w:rsidP="008B0247">
            <w:pPr>
              <w:jc w:val="center"/>
              <w:rPr>
                <w:highlight w:val="yellow"/>
              </w:rPr>
            </w:pPr>
            <w:r w:rsidRPr="00B22F21">
              <w:t>641</w:t>
            </w:r>
          </w:p>
        </w:tc>
        <w:tc>
          <w:tcPr>
            <w:tcW w:w="1560" w:type="dxa"/>
            <w:shd w:val="clear" w:color="auto" w:fill="auto"/>
            <w:noWrap/>
            <w:vAlign w:val="center"/>
          </w:tcPr>
          <w:p w14:paraId="28685FC3" w14:textId="77777777" w:rsidR="006C27CC" w:rsidRPr="003D021F" w:rsidRDefault="006C27CC" w:rsidP="008B0247">
            <w:pPr>
              <w:jc w:val="center"/>
              <w:rPr>
                <w:highlight w:val="yellow"/>
              </w:rPr>
            </w:pPr>
            <w:r w:rsidRPr="00B22F21">
              <w:t>311</w:t>
            </w:r>
          </w:p>
        </w:tc>
        <w:tc>
          <w:tcPr>
            <w:tcW w:w="1701" w:type="dxa"/>
            <w:vAlign w:val="center"/>
          </w:tcPr>
          <w:p w14:paraId="472E7D1A" w14:textId="77777777" w:rsidR="006C27CC" w:rsidRPr="003D021F" w:rsidRDefault="006C27CC" w:rsidP="008B0247">
            <w:pPr>
              <w:jc w:val="center"/>
              <w:rPr>
                <w:highlight w:val="yellow"/>
              </w:rPr>
            </w:pPr>
            <w:r w:rsidRPr="00B22F21">
              <w:t>-330</w:t>
            </w:r>
          </w:p>
        </w:tc>
      </w:tr>
      <w:tr w:rsidR="006C27CC" w:rsidRPr="004647CC" w14:paraId="082401CC" w14:textId="77777777" w:rsidTr="008B0247">
        <w:trPr>
          <w:trHeight w:val="70"/>
        </w:trPr>
        <w:tc>
          <w:tcPr>
            <w:tcW w:w="814" w:type="dxa"/>
            <w:shd w:val="clear" w:color="auto" w:fill="auto"/>
            <w:noWrap/>
            <w:vAlign w:val="center"/>
            <w:hideMark/>
          </w:tcPr>
          <w:p w14:paraId="6683DC5A" w14:textId="77777777" w:rsidR="006C27CC" w:rsidRPr="001D36B2" w:rsidRDefault="006C27CC" w:rsidP="008B0247">
            <w:pPr>
              <w:jc w:val="center"/>
            </w:pPr>
            <w:r w:rsidRPr="001D36B2">
              <w:t>2</w:t>
            </w:r>
          </w:p>
        </w:tc>
        <w:tc>
          <w:tcPr>
            <w:tcW w:w="4148" w:type="dxa"/>
            <w:shd w:val="clear" w:color="auto" w:fill="auto"/>
            <w:noWrap/>
            <w:vAlign w:val="center"/>
            <w:hideMark/>
          </w:tcPr>
          <w:p w14:paraId="6BA9557D" w14:textId="77777777" w:rsidR="006C27CC" w:rsidRPr="001D36B2" w:rsidRDefault="006C27CC" w:rsidP="008B0247">
            <w:r w:rsidRPr="001D36B2">
              <w:t>Налог на прибыль</w:t>
            </w:r>
          </w:p>
        </w:tc>
        <w:tc>
          <w:tcPr>
            <w:tcW w:w="1565" w:type="dxa"/>
            <w:vAlign w:val="center"/>
          </w:tcPr>
          <w:p w14:paraId="5A4192B8"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20A695DB" w14:textId="77777777" w:rsidR="006C27CC" w:rsidRPr="003D021F" w:rsidRDefault="006C27CC" w:rsidP="008B0247">
            <w:pPr>
              <w:jc w:val="center"/>
              <w:rPr>
                <w:highlight w:val="yellow"/>
              </w:rPr>
            </w:pPr>
            <w:r w:rsidRPr="00B22F21">
              <w:t>0</w:t>
            </w:r>
          </w:p>
        </w:tc>
        <w:tc>
          <w:tcPr>
            <w:tcW w:w="1701" w:type="dxa"/>
            <w:vAlign w:val="center"/>
          </w:tcPr>
          <w:p w14:paraId="31CFB373" w14:textId="77777777" w:rsidR="006C27CC" w:rsidRPr="003D021F" w:rsidRDefault="006C27CC" w:rsidP="008B0247">
            <w:pPr>
              <w:jc w:val="center"/>
              <w:rPr>
                <w:highlight w:val="yellow"/>
              </w:rPr>
            </w:pPr>
            <w:r w:rsidRPr="00B22F21">
              <w:t>0</w:t>
            </w:r>
          </w:p>
        </w:tc>
      </w:tr>
      <w:tr w:rsidR="006C27CC" w:rsidRPr="004647CC" w14:paraId="75AB7C60" w14:textId="77777777" w:rsidTr="008B0247">
        <w:trPr>
          <w:trHeight w:val="70"/>
        </w:trPr>
        <w:tc>
          <w:tcPr>
            <w:tcW w:w="814" w:type="dxa"/>
            <w:shd w:val="clear" w:color="auto" w:fill="auto"/>
            <w:noWrap/>
            <w:vAlign w:val="center"/>
            <w:hideMark/>
          </w:tcPr>
          <w:p w14:paraId="6865995E" w14:textId="77777777" w:rsidR="006C27CC" w:rsidRPr="001D36B2" w:rsidRDefault="006C27CC" w:rsidP="008B0247">
            <w:pPr>
              <w:jc w:val="center"/>
            </w:pPr>
            <w:r w:rsidRPr="001D36B2">
              <w:t>3</w:t>
            </w:r>
          </w:p>
        </w:tc>
        <w:tc>
          <w:tcPr>
            <w:tcW w:w="4148" w:type="dxa"/>
            <w:shd w:val="clear" w:color="auto" w:fill="auto"/>
            <w:noWrap/>
            <w:vAlign w:val="center"/>
            <w:hideMark/>
          </w:tcPr>
          <w:p w14:paraId="1CB99613" w14:textId="77777777" w:rsidR="006C27CC" w:rsidRPr="001D36B2" w:rsidRDefault="006C27CC" w:rsidP="008B0247">
            <w:r w:rsidRPr="001D36B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6BF1219" w14:textId="77777777" w:rsidR="006C27CC" w:rsidRPr="003D021F" w:rsidRDefault="006C27CC" w:rsidP="008B0247">
            <w:pPr>
              <w:jc w:val="center"/>
              <w:rPr>
                <w:highlight w:val="yellow"/>
              </w:rPr>
            </w:pPr>
            <w:r w:rsidRPr="00B22F21">
              <w:t>0</w:t>
            </w:r>
          </w:p>
        </w:tc>
        <w:tc>
          <w:tcPr>
            <w:tcW w:w="1560" w:type="dxa"/>
            <w:shd w:val="clear" w:color="auto" w:fill="auto"/>
            <w:noWrap/>
            <w:vAlign w:val="center"/>
          </w:tcPr>
          <w:p w14:paraId="3B260F97" w14:textId="77777777" w:rsidR="006C27CC" w:rsidRPr="003D021F" w:rsidRDefault="006C27CC" w:rsidP="008B0247">
            <w:pPr>
              <w:jc w:val="center"/>
              <w:rPr>
                <w:highlight w:val="yellow"/>
              </w:rPr>
            </w:pPr>
            <w:r w:rsidRPr="00B22F21">
              <w:t>0</w:t>
            </w:r>
          </w:p>
        </w:tc>
        <w:tc>
          <w:tcPr>
            <w:tcW w:w="1701" w:type="dxa"/>
            <w:vAlign w:val="center"/>
          </w:tcPr>
          <w:p w14:paraId="3E30EAC6" w14:textId="77777777" w:rsidR="006C27CC" w:rsidRPr="003D021F" w:rsidRDefault="006C27CC" w:rsidP="008B0247">
            <w:pPr>
              <w:jc w:val="center"/>
              <w:rPr>
                <w:highlight w:val="yellow"/>
              </w:rPr>
            </w:pPr>
            <w:r w:rsidRPr="00B22F21">
              <w:t>0</w:t>
            </w:r>
          </w:p>
        </w:tc>
      </w:tr>
      <w:tr w:rsidR="006C27CC" w:rsidRPr="004647CC" w14:paraId="062BF1C0" w14:textId="77777777" w:rsidTr="008B0247">
        <w:trPr>
          <w:trHeight w:val="199"/>
        </w:trPr>
        <w:tc>
          <w:tcPr>
            <w:tcW w:w="814" w:type="dxa"/>
            <w:shd w:val="clear" w:color="auto" w:fill="auto"/>
            <w:noWrap/>
            <w:vAlign w:val="center"/>
            <w:hideMark/>
          </w:tcPr>
          <w:p w14:paraId="4ECF75E5" w14:textId="77777777" w:rsidR="006C27CC" w:rsidRPr="001D36B2" w:rsidRDefault="006C27CC" w:rsidP="008B0247">
            <w:pPr>
              <w:jc w:val="center"/>
            </w:pPr>
            <w:r w:rsidRPr="001D36B2">
              <w:t>4</w:t>
            </w:r>
          </w:p>
        </w:tc>
        <w:tc>
          <w:tcPr>
            <w:tcW w:w="4148" w:type="dxa"/>
            <w:shd w:val="clear" w:color="auto" w:fill="auto"/>
            <w:vAlign w:val="center"/>
            <w:hideMark/>
          </w:tcPr>
          <w:p w14:paraId="07EAB853" w14:textId="77777777" w:rsidR="006C27CC" w:rsidRPr="001D36B2" w:rsidRDefault="006C27CC" w:rsidP="008B0247">
            <w:r w:rsidRPr="001D36B2">
              <w:t>Итого неподконтрольных расходов</w:t>
            </w:r>
          </w:p>
        </w:tc>
        <w:tc>
          <w:tcPr>
            <w:tcW w:w="1565" w:type="dxa"/>
            <w:vAlign w:val="center"/>
          </w:tcPr>
          <w:p w14:paraId="52ADEB5E" w14:textId="77777777" w:rsidR="006C27CC" w:rsidRPr="003D021F" w:rsidRDefault="006C27CC" w:rsidP="008B0247">
            <w:pPr>
              <w:jc w:val="center"/>
              <w:rPr>
                <w:highlight w:val="yellow"/>
              </w:rPr>
            </w:pPr>
            <w:r w:rsidRPr="00B22F21">
              <w:t>641</w:t>
            </w:r>
          </w:p>
        </w:tc>
        <w:tc>
          <w:tcPr>
            <w:tcW w:w="1560" w:type="dxa"/>
            <w:shd w:val="clear" w:color="auto" w:fill="auto"/>
            <w:noWrap/>
            <w:vAlign w:val="center"/>
          </w:tcPr>
          <w:p w14:paraId="752B5D39" w14:textId="77777777" w:rsidR="006C27CC" w:rsidRPr="003D021F" w:rsidRDefault="006C27CC" w:rsidP="008B0247">
            <w:pPr>
              <w:jc w:val="center"/>
              <w:rPr>
                <w:highlight w:val="yellow"/>
              </w:rPr>
            </w:pPr>
            <w:r w:rsidRPr="00B22F21">
              <w:t>311</w:t>
            </w:r>
          </w:p>
        </w:tc>
        <w:tc>
          <w:tcPr>
            <w:tcW w:w="1701" w:type="dxa"/>
            <w:vAlign w:val="center"/>
          </w:tcPr>
          <w:p w14:paraId="1BA43903" w14:textId="77777777" w:rsidR="006C27CC" w:rsidRPr="003D021F" w:rsidRDefault="006C27CC" w:rsidP="008B0247">
            <w:pPr>
              <w:jc w:val="center"/>
              <w:rPr>
                <w:highlight w:val="yellow"/>
              </w:rPr>
            </w:pPr>
            <w:r w:rsidRPr="00B22F21">
              <w:t>-330</w:t>
            </w:r>
          </w:p>
        </w:tc>
      </w:tr>
    </w:tbl>
    <w:p w14:paraId="5EE5F511" w14:textId="77777777" w:rsidR="006C27CC" w:rsidRPr="0039310C" w:rsidRDefault="006C27CC" w:rsidP="006C27CC">
      <w:pPr>
        <w:autoSpaceDE w:val="0"/>
        <w:autoSpaceDN w:val="0"/>
        <w:adjustRightInd w:val="0"/>
        <w:ind w:firstLine="709"/>
        <w:jc w:val="both"/>
      </w:pPr>
    </w:p>
    <w:p w14:paraId="36F76E5C" w14:textId="77777777" w:rsidR="006C27CC" w:rsidRPr="0039310C" w:rsidRDefault="006C27CC" w:rsidP="006C27CC">
      <w:pPr>
        <w:tabs>
          <w:tab w:val="left" w:pos="1890"/>
        </w:tabs>
        <w:ind w:firstLine="851"/>
        <w:jc w:val="both"/>
      </w:pPr>
      <w:r w:rsidRPr="0039310C">
        <w:t xml:space="preserve">Расчет неподконтрольных расходов произведен в соответствии </w:t>
      </w:r>
      <w:r>
        <w:br/>
      </w:r>
      <w:r w:rsidRPr="0039310C">
        <w:t xml:space="preserve">с Методическими указаниями по расчету регулируемых цен (тарифов) </w:t>
      </w:r>
      <w:r>
        <w:br/>
      </w:r>
      <w:r w:rsidRPr="0039310C">
        <w:t xml:space="preserve">в сфере теплоснабжения, утвержденными Приказом ФСТ России </w:t>
      </w:r>
      <w:r>
        <w:br/>
      </w:r>
      <w:r w:rsidRPr="0039310C">
        <w:t>от 13.06.2013 № 760-э.</w:t>
      </w:r>
    </w:p>
    <w:p w14:paraId="4D518973" w14:textId="77777777" w:rsidR="006C27CC" w:rsidRPr="0039310C" w:rsidRDefault="006C27CC" w:rsidP="006C27CC">
      <w:r>
        <w:br w:type="page"/>
      </w:r>
    </w:p>
    <w:p w14:paraId="4C12EC4D" w14:textId="77777777" w:rsidR="006C27CC" w:rsidRPr="0039310C" w:rsidRDefault="006C27CC" w:rsidP="006C27CC">
      <w:pPr>
        <w:tabs>
          <w:tab w:val="left" w:pos="1890"/>
        </w:tabs>
        <w:spacing w:line="360" w:lineRule="auto"/>
        <w:ind w:left="720" w:right="-2"/>
        <w:jc w:val="right"/>
      </w:pPr>
      <w:r>
        <w:lastRenderedPageBreak/>
        <w:t>Таблица 8</w:t>
      </w:r>
    </w:p>
    <w:p w14:paraId="0D00128E" w14:textId="77777777" w:rsidR="006C27CC" w:rsidRPr="0039310C" w:rsidRDefault="006C27CC" w:rsidP="006C27CC">
      <w:pPr>
        <w:pStyle w:val="3"/>
      </w:pPr>
      <w:bookmarkStart w:id="40" w:name="_Toc21094969"/>
      <w:bookmarkStart w:id="41" w:name="_Toc23151658"/>
      <w:r w:rsidRPr="0039310C">
        <w:t xml:space="preserve">Реестр расходов на приобретение энергетических ресурсов, </w:t>
      </w:r>
      <w:r w:rsidRPr="0039310C">
        <w:br/>
        <w:t xml:space="preserve">холодной воды и теплоносителя (далее - ресурсы) </w:t>
      </w:r>
      <w:r>
        <w:t>для оказания</w:t>
      </w:r>
      <w:r w:rsidRPr="003251E2">
        <w:t xml:space="preserve"> услуг </w:t>
      </w:r>
      <w:r>
        <w:br/>
      </w:r>
      <w:r w:rsidRPr="003251E2">
        <w:t>по передаче тепловой энергии, теплоносителя</w:t>
      </w:r>
      <w:bookmarkEnd w:id="40"/>
      <w:r>
        <w:t xml:space="preserve"> на 2021 год</w:t>
      </w:r>
      <w:bookmarkEnd w:id="41"/>
    </w:p>
    <w:p w14:paraId="56D47720" w14:textId="77777777" w:rsidR="006C27CC" w:rsidRPr="0039310C" w:rsidRDefault="006C27CC" w:rsidP="006C27CC">
      <w:pPr>
        <w:spacing w:line="360" w:lineRule="auto"/>
        <w:jc w:val="center"/>
      </w:pPr>
      <w:r w:rsidRPr="0039310C">
        <w:t>(Приложение 5.4 к Методическим указаниям)</w:t>
      </w:r>
    </w:p>
    <w:p w14:paraId="2FEAE08A" w14:textId="77777777" w:rsidR="006C27CC" w:rsidRPr="0039310C" w:rsidRDefault="006C27CC" w:rsidP="006C27CC">
      <w:pPr>
        <w:spacing w:line="360" w:lineRule="auto"/>
        <w:ind w:firstLine="851"/>
        <w:jc w:val="right"/>
      </w:pPr>
      <w:r w:rsidRPr="0039310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6C27CC" w:rsidRPr="00B82D10" w14:paraId="1D0B6406" w14:textId="77777777" w:rsidTr="008B0247">
        <w:trPr>
          <w:trHeight w:val="670"/>
        </w:trPr>
        <w:tc>
          <w:tcPr>
            <w:tcW w:w="626" w:type="dxa"/>
            <w:shd w:val="clear" w:color="auto" w:fill="auto"/>
            <w:vAlign w:val="center"/>
            <w:hideMark/>
          </w:tcPr>
          <w:p w14:paraId="60B4E6C5" w14:textId="77777777" w:rsidR="006C27CC" w:rsidRPr="00FA4EA8" w:rsidRDefault="006C27CC" w:rsidP="008B0247">
            <w:pPr>
              <w:jc w:val="center"/>
            </w:pPr>
            <w:r w:rsidRPr="00FA4EA8">
              <w:t>№ п/п</w:t>
            </w:r>
          </w:p>
        </w:tc>
        <w:tc>
          <w:tcPr>
            <w:tcW w:w="4181" w:type="dxa"/>
            <w:shd w:val="clear" w:color="auto" w:fill="auto"/>
            <w:vAlign w:val="center"/>
            <w:hideMark/>
          </w:tcPr>
          <w:p w14:paraId="17060F33" w14:textId="77777777" w:rsidR="006C27CC" w:rsidRPr="00FA4EA8" w:rsidRDefault="006C27CC" w:rsidP="008B0247">
            <w:pPr>
              <w:jc w:val="center"/>
            </w:pPr>
            <w:r w:rsidRPr="00FA4EA8">
              <w:t>Наименование ресурса</w:t>
            </w:r>
          </w:p>
        </w:tc>
        <w:tc>
          <w:tcPr>
            <w:tcW w:w="1500" w:type="dxa"/>
          </w:tcPr>
          <w:p w14:paraId="5E81E620" w14:textId="77777777" w:rsidR="006C27CC" w:rsidRPr="00256796" w:rsidRDefault="006C27CC" w:rsidP="008B0247">
            <w:pPr>
              <w:ind w:left="-57" w:right="-57"/>
              <w:jc w:val="center"/>
            </w:pPr>
            <w:r>
              <w:t>Предложение предприятия на 2021</w:t>
            </w:r>
            <w:r w:rsidRPr="006229FF">
              <w:t xml:space="preserve"> год</w:t>
            </w:r>
          </w:p>
        </w:tc>
        <w:tc>
          <w:tcPr>
            <w:tcW w:w="1500" w:type="dxa"/>
          </w:tcPr>
          <w:p w14:paraId="38664838" w14:textId="77777777" w:rsidR="006C27CC" w:rsidRPr="00256796" w:rsidRDefault="006C27CC" w:rsidP="008B0247">
            <w:pPr>
              <w:ind w:left="-57" w:right="-57"/>
              <w:jc w:val="center"/>
            </w:pPr>
            <w:r w:rsidRPr="006229FF">
              <w:t>Предложение экспертов на 202</w:t>
            </w:r>
            <w:r>
              <w:t>1</w:t>
            </w:r>
            <w:r w:rsidRPr="006229FF">
              <w:t xml:space="preserve"> год</w:t>
            </w:r>
          </w:p>
        </w:tc>
        <w:tc>
          <w:tcPr>
            <w:tcW w:w="1655" w:type="dxa"/>
          </w:tcPr>
          <w:p w14:paraId="46ED6A14" w14:textId="77777777" w:rsidR="006C27CC" w:rsidRPr="00256796" w:rsidRDefault="006C27CC" w:rsidP="008B0247">
            <w:pPr>
              <w:ind w:left="-57" w:right="-57"/>
              <w:jc w:val="center"/>
            </w:pPr>
            <w:r w:rsidRPr="006229FF">
              <w:t>Корректировка предложения предприятия</w:t>
            </w:r>
          </w:p>
        </w:tc>
      </w:tr>
      <w:tr w:rsidR="006C27CC" w:rsidRPr="00B82D10" w14:paraId="4BA13056" w14:textId="77777777" w:rsidTr="008B0247">
        <w:trPr>
          <w:trHeight w:val="163"/>
        </w:trPr>
        <w:tc>
          <w:tcPr>
            <w:tcW w:w="626" w:type="dxa"/>
            <w:shd w:val="clear" w:color="auto" w:fill="auto"/>
            <w:vAlign w:val="center"/>
            <w:hideMark/>
          </w:tcPr>
          <w:p w14:paraId="5908FD17" w14:textId="77777777" w:rsidR="006C27CC" w:rsidRPr="00FA4EA8" w:rsidRDefault="006C27CC" w:rsidP="008B0247">
            <w:pPr>
              <w:jc w:val="center"/>
            </w:pPr>
            <w:r w:rsidRPr="00FA4EA8">
              <w:t>1</w:t>
            </w:r>
          </w:p>
        </w:tc>
        <w:tc>
          <w:tcPr>
            <w:tcW w:w="4181" w:type="dxa"/>
            <w:shd w:val="clear" w:color="auto" w:fill="auto"/>
            <w:vAlign w:val="center"/>
            <w:hideMark/>
          </w:tcPr>
          <w:p w14:paraId="48E23D10" w14:textId="77777777" w:rsidR="006C27CC" w:rsidRPr="00FA4EA8" w:rsidRDefault="006C27CC" w:rsidP="008B0247">
            <w:r w:rsidRPr="00FA4EA8">
              <w:t>Расходы на топливо</w:t>
            </w:r>
          </w:p>
        </w:tc>
        <w:tc>
          <w:tcPr>
            <w:tcW w:w="1500" w:type="dxa"/>
            <w:vAlign w:val="center"/>
          </w:tcPr>
          <w:p w14:paraId="2A4D6342" w14:textId="77777777" w:rsidR="006C27CC" w:rsidRPr="0001399C" w:rsidRDefault="006C27CC" w:rsidP="008B0247">
            <w:pPr>
              <w:jc w:val="center"/>
            </w:pPr>
            <w:r w:rsidRPr="0001399C">
              <w:t>0</w:t>
            </w:r>
          </w:p>
        </w:tc>
        <w:tc>
          <w:tcPr>
            <w:tcW w:w="1500" w:type="dxa"/>
            <w:shd w:val="clear" w:color="auto" w:fill="auto"/>
            <w:vAlign w:val="center"/>
          </w:tcPr>
          <w:p w14:paraId="75E5A9A6" w14:textId="77777777" w:rsidR="006C27CC" w:rsidRPr="0001399C" w:rsidRDefault="006C27CC" w:rsidP="008B0247">
            <w:pPr>
              <w:jc w:val="center"/>
            </w:pPr>
            <w:r w:rsidRPr="0001399C">
              <w:t>0</w:t>
            </w:r>
          </w:p>
        </w:tc>
        <w:tc>
          <w:tcPr>
            <w:tcW w:w="1655" w:type="dxa"/>
            <w:vAlign w:val="center"/>
          </w:tcPr>
          <w:p w14:paraId="06AA3ADF" w14:textId="77777777" w:rsidR="006C27CC" w:rsidRPr="0001399C" w:rsidRDefault="006C27CC" w:rsidP="008B0247">
            <w:pPr>
              <w:jc w:val="center"/>
            </w:pPr>
            <w:r w:rsidRPr="0001399C">
              <w:t>0</w:t>
            </w:r>
          </w:p>
        </w:tc>
      </w:tr>
      <w:tr w:rsidR="006C27CC" w:rsidRPr="00B82D10" w14:paraId="09753A79" w14:textId="77777777" w:rsidTr="008B0247">
        <w:trPr>
          <w:trHeight w:val="253"/>
        </w:trPr>
        <w:tc>
          <w:tcPr>
            <w:tcW w:w="626" w:type="dxa"/>
            <w:shd w:val="clear" w:color="auto" w:fill="auto"/>
            <w:vAlign w:val="center"/>
            <w:hideMark/>
          </w:tcPr>
          <w:p w14:paraId="01C83D58" w14:textId="77777777" w:rsidR="006C27CC" w:rsidRPr="00FA4EA8" w:rsidRDefault="006C27CC" w:rsidP="008B0247">
            <w:pPr>
              <w:jc w:val="center"/>
            </w:pPr>
            <w:r w:rsidRPr="00FA4EA8">
              <w:t>2</w:t>
            </w:r>
          </w:p>
        </w:tc>
        <w:tc>
          <w:tcPr>
            <w:tcW w:w="4181" w:type="dxa"/>
            <w:shd w:val="clear" w:color="auto" w:fill="auto"/>
            <w:vAlign w:val="center"/>
            <w:hideMark/>
          </w:tcPr>
          <w:p w14:paraId="79E6143C" w14:textId="77777777" w:rsidR="006C27CC" w:rsidRPr="00FA4EA8" w:rsidRDefault="006C27CC" w:rsidP="008B0247">
            <w:r w:rsidRPr="00FA4EA8">
              <w:t>Расходы на электрическую энергию</w:t>
            </w:r>
          </w:p>
        </w:tc>
        <w:tc>
          <w:tcPr>
            <w:tcW w:w="1500" w:type="dxa"/>
            <w:vAlign w:val="center"/>
          </w:tcPr>
          <w:p w14:paraId="0AA335A4" w14:textId="77777777" w:rsidR="006C27CC" w:rsidRPr="0040278D" w:rsidRDefault="006C27CC" w:rsidP="008B0247">
            <w:pPr>
              <w:jc w:val="center"/>
            </w:pPr>
            <w:r w:rsidRPr="0040278D">
              <w:t>115</w:t>
            </w:r>
          </w:p>
        </w:tc>
        <w:tc>
          <w:tcPr>
            <w:tcW w:w="1500" w:type="dxa"/>
            <w:shd w:val="clear" w:color="auto" w:fill="auto"/>
            <w:vAlign w:val="center"/>
          </w:tcPr>
          <w:p w14:paraId="324D9817" w14:textId="77777777" w:rsidR="006C27CC" w:rsidRPr="0040278D" w:rsidRDefault="006C27CC" w:rsidP="008B0247">
            <w:pPr>
              <w:jc w:val="center"/>
            </w:pPr>
            <w:r w:rsidRPr="0040278D">
              <w:t>66</w:t>
            </w:r>
          </w:p>
        </w:tc>
        <w:tc>
          <w:tcPr>
            <w:tcW w:w="1655" w:type="dxa"/>
            <w:vAlign w:val="center"/>
          </w:tcPr>
          <w:p w14:paraId="65D07714" w14:textId="77777777" w:rsidR="006C27CC" w:rsidRPr="0040278D" w:rsidRDefault="006C27CC" w:rsidP="008B0247">
            <w:pPr>
              <w:jc w:val="center"/>
            </w:pPr>
            <w:r w:rsidRPr="0040278D">
              <w:t>-49</w:t>
            </w:r>
          </w:p>
        </w:tc>
      </w:tr>
      <w:tr w:rsidR="006C27CC" w:rsidRPr="00B82D10" w14:paraId="5B6B8E2A" w14:textId="77777777" w:rsidTr="008B0247">
        <w:trPr>
          <w:trHeight w:val="187"/>
        </w:trPr>
        <w:tc>
          <w:tcPr>
            <w:tcW w:w="626" w:type="dxa"/>
            <w:shd w:val="clear" w:color="auto" w:fill="auto"/>
            <w:vAlign w:val="center"/>
            <w:hideMark/>
          </w:tcPr>
          <w:p w14:paraId="7150DF43" w14:textId="77777777" w:rsidR="006C27CC" w:rsidRPr="00FA4EA8" w:rsidRDefault="006C27CC" w:rsidP="008B0247">
            <w:pPr>
              <w:jc w:val="center"/>
            </w:pPr>
            <w:r w:rsidRPr="00FA4EA8">
              <w:t>3</w:t>
            </w:r>
          </w:p>
        </w:tc>
        <w:tc>
          <w:tcPr>
            <w:tcW w:w="4181" w:type="dxa"/>
            <w:shd w:val="clear" w:color="auto" w:fill="auto"/>
            <w:vAlign w:val="center"/>
            <w:hideMark/>
          </w:tcPr>
          <w:p w14:paraId="46920D18" w14:textId="77777777" w:rsidR="006C27CC" w:rsidRPr="00FA4EA8" w:rsidRDefault="006C27CC" w:rsidP="008B0247">
            <w:r w:rsidRPr="00FA4EA8">
              <w:t>Расходы на тепловую энергию</w:t>
            </w:r>
            <w:r>
              <w:t xml:space="preserve"> </w:t>
            </w:r>
          </w:p>
        </w:tc>
        <w:tc>
          <w:tcPr>
            <w:tcW w:w="1500" w:type="dxa"/>
            <w:vAlign w:val="center"/>
          </w:tcPr>
          <w:p w14:paraId="6C0D2004" w14:textId="77777777" w:rsidR="006C27CC" w:rsidRPr="0040278D" w:rsidRDefault="006C27CC" w:rsidP="008B0247">
            <w:pPr>
              <w:jc w:val="center"/>
            </w:pPr>
            <w:r w:rsidRPr="0040278D">
              <w:t>100</w:t>
            </w:r>
          </w:p>
        </w:tc>
        <w:tc>
          <w:tcPr>
            <w:tcW w:w="1500" w:type="dxa"/>
            <w:shd w:val="clear" w:color="auto" w:fill="auto"/>
            <w:vAlign w:val="center"/>
          </w:tcPr>
          <w:p w14:paraId="4E923289" w14:textId="77777777" w:rsidR="006C27CC" w:rsidRPr="0040278D" w:rsidRDefault="006C27CC" w:rsidP="008B0247">
            <w:pPr>
              <w:jc w:val="center"/>
            </w:pPr>
            <w:r w:rsidRPr="0040278D">
              <w:t>66</w:t>
            </w:r>
          </w:p>
        </w:tc>
        <w:tc>
          <w:tcPr>
            <w:tcW w:w="1655" w:type="dxa"/>
            <w:vAlign w:val="center"/>
          </w:tcPr>
          <w:p w14:paraId="59A99FFD" w14:textId="77777777" w:rsidR="006C27CC" w:rsidRPr="0040278D" w:rsidRDefault="006C27CC" w:rsidP="008B0247">
            <w:pPr>
              <w:jc w:val="center"/>
            </w:pPr>
            <w:r w:rsidRPr="0040278D">
              <w:t>-34</w:t>
            </w:r>
          </w:p>
        </w:tc>
      </w:tr>
      <w:tr w:rsidR="006C27CC" w:rsidRPr="00B82D10" w14:paraId="7FDECA0B" w14:textId="77777777" w:rsidTr="008B0247">
        <w:trPr>
          <w:trHeight w:val="121"/>
        </w:trPr>
        <w:tc>
          <w:tcPr>
            <w:tcW w:w="626" w:type="dxa"/>
            <w:shd w:val="clear" w:color="auto" w:fill="auto"/>
            <w:vAlign w:val="center"/>
            <w:hideMark/>
          </w:tcPr>
          <w:p w14:paraId="4839D89E" w14:textId="77777777" w:rsidR="006C27CC" w:rsidRPr="00FA4EA8" w:rsidRDefault="006C27CC" w:rsidP="008B0247">
            <w:pPr>
              <w:jc w:val="center"/>
            </w:pPr>
            <w:r w:rsidRPr="00FA4EA8">
              <w:t>4</w:t>
            </w:r>
          </w:p>
        </w:tc>
        <w:tc>
          <w:tcPr>
            <w:tcW w:w="4181" w:type="dxa"/>
            <w:shd w:val="clear" w:color="auto" w:fill="auto"/>
            <w:vAlign w:val="center"/>
            <w:hideMark/>
          </w:tcPr>
          <w:p w14:paraId="6E380CCC" w14:textId="77777777" w:rsidR="006C27CC" w:rsidRPr="00FA4EA8" w:rsidRDefault="006C27CC" w:rsidP="008B0247">
            <w:r w:rsidRPr="00FA4EA8">
              <w:t>Расходы на холодную воду</w:t>
            </w:r>
          </w:p>
        </w:tc>
        <w:tc>
          <w:tcPr>
            <w:tcW w:w="1500" w:type="dxa"/>
            <w:vAlign w:val="center"/>
          </w:tcPr>
          <w:p w14:paraId="774FE16C" w14:textId="77777777" w:rsidR="006C27CC" w:rsidRPr="0040278D" w:rsidRDefault="006C27CC" w:rsidP="008B0247">
            <w:pPr>
              <w:jc w:val="center"/>
            </w:pPr>
            <w:r w:rsidRPr="0040278D">
              <w:t>7</w:t>
            </w:r>
          </w:p>
        </w:tc>
        <w:tc>
          <w:tcPr>
            <w:tcW w:w="1500" w:type="dxa"/>
            <w:shd w:val="clear" w:color="auto" w:fill="auto"/>
            <w:vAlign w:val="center"/>
          </w:tcPr>
          <w:p w14:paraId="4E87DB0E" w14:textId="77777777" w:rsidR="006C27CC" w:rsidRPr="0040278D" w:rsidRDefault="006C27CC" w:rsidP="008B0247">
            <w:pPr>
              <w:jc w:val="center"/>
            </w:pPr>
            <w:r w:rsidRPr="0040278D">
              <w:t>2</w:t>
            </w:r>
          </w:p>
        </w:tc>
        <w:tc>
          <w:tcPr>
            <w:tcW w:w="1655" w:type="dxa"/>
            <w:vAlign w:val="center"/>
          </w:tcPr>
          <w:p w14:paraId="4CEB7470" w14:textId="77777777" w:rsidR="006C27CC" w:rsidRPr="0040278D" w:rsidRDefault="006C27CC" w:rsidP="008B0247">
            <w:pPr>
              <w:jc w:val="center"/>
            </w:pPr>
            <w:r w:rsidRPr="0040278D">
              <w:t>-5</w:t>
            </w:r>
          </w:p>
        </w:tc>
      </w:tr>
      <w:tr w:rsidR="006C27CC" w:rsidRPr="00B82D10" w14:paraId="017819EF" w14:textId="77777777" w:rsidTr="008B0247">
        <w:trPr>
          <w:trHeight w:val="169"/>
        </w:trPr>
        <w:tc>
          <w:tcPr>
            <w:tcW w:w="626" w:type="dxa"/>
            <w:shd w:val="clear" w:color="auto" w:fill="auto"/>
            <w:vAlign w:val="center"/>
            <w:hideMark/>
          </w:tcPr>
          <w:p w14:paraId="20FA14A4" w14:textId="77777777" w:rsidR="006C27CC" w:rsidRPr="00FA4EA8" w:rsidRDefault="006C27CC" w:rsidP="008B0247">
            <w:pPr>
              <w:jc w:val="center"/>
            </w:pPr>
            <w:r w:rsidRPr="00FA4EA8">
              <w:t>5</w:t>
            </w:r>
          </w:p>
        </w:tc>
        <w:tc>
          <w:tcPr>
            <w:tcW w:w="4181" w:type="dxa"/>
            <w:shd w:val="clear" w:color="auto" w:fill="auto"/>
            <w:vAlign w:val="center"/>
            <w:hideMark/>
          </w:tcPr>
          <w:p w14:paraId="34F688CF" w14:textId="77777777" w:rsidR="006C27CC" w:rsidRPr="00FA4EA8" w:rsidRDefault="006C27CC" w:rsidP="008B0247">
            <w:r w:rsidRPr="00FA4EA8">
              <w:t>Расходы на теплоноситель</w:t>
            </w:r>
          </w:p>
        </w:tc>
        <w:tc>
          <w:tcPr>
            <w:tcW w:w="1500" w:type="dxa"/>
            <w:vAlign w:val="center"/>
          </w:tcPr>
          <w:p w14:paraId="70EB2DA3" w14:textId="77777777" w:rsidR="006C27CC" w:rsidRPr="0040278D" w:rsidRDefault="006C27CC" w:rsidP="008B0247">
            <w:pPr>
              <w:jc w:val="center"/>
            </w:pPr>
            <w:r w:rsidRPr="0040278D">
              <w:t>77</w:t>
            </w:r>
          </w:p>
        </w:tc>
        <w:tc>
          <w:tcPr>
            <w:tcW w:w="1500" w:type="dxa"/>
            <w:shd w:val="clear" w:color="auto" w:fill="auto"/>
            <w:vAlign w:val="center"/>
          </w:tcPr>
          <w:p w14:paraId="0942A826" w14:textId="77777777" w:rsidR="006C27CC" w:rsidRPr="0040278D" w:rsidRDefault="006C27CC" w:rsidP="008B0247">
            <w:pPr>
              <w:jc w:val="center"/>
            </w:pPr>
            <w:r w:rsidRPr="0040278D">
              <w:t>1</w:t>
            </w:r>
          </w:p>
        </w:tc>
        <w:tc>
          <w:tcPr>
            <w:tcW w:w="1655" w:type="dxa"/>
            <w:vAlign w:val="center"/>
          </w:tcPr>
          <w:p w14:paraId="5D397CDD" w14:textId="77777777" w:rsidR="006C27CC" w:rsidRPr="0040278D" w:rsidRDefault="006C27CC" w:rsidP="008B0247">
            <w:pPr>
              <w:jc w:val="center"/>
            </w:pPr>
            <w:r w:rsidRPr="0040278D">
              <w:t>-76</w:t>
            </w:r>
          </w:p>
        </w:tc>
      </w:tr>
      <w:tr w:rsidR="006C27CC" w:rsidRPr="00B82D10" w14:paraId="5D041B8B" w14:textId="77777777" w:rsidTr="008B0247">
        <w:trPr>
          <w:trHeight w:val="201"/>
        </w:trPr>
        <w:tc>
          <w:tcPr>
            <w:tcW w:w="626" w:type="dxa"/>
            <w:shd w:val="clear" w:color="auto" w:fill="auto"/>
            <w:vAlign w:val="center"/>
            <w:hideMark/>
          </w:tcPr>
          <w:p w14:paraId="77878BA9" w14:textId="77777777" w:rsidR="006C27CC" w:rsidRPr="00FA4EA8" w:rsidRDefault="006C27CC" w:rsidP="008B0247">
            <w:pPr>
              <w:jc w:val="center"/>
            </w:pPr>
            <w:r w:rsidRPr="00FA4EA8">
              <w:t>6</w:t>
            </w:r>
          </w:p>
        </w:tc>
        <w:tc>
          <w:tcPr>
            <w:tcW w:w="4181" w:type="dxa"/>
            <w:shd w:val="clear" w:color="auto" w:fill="auto"/>
            <w:vAlign w:val="center"/>
            <w:hideMark/>
          </w:tcPr>
          <w:p w14:paraId="2605C82F" w14:textId="77777777" w:rsidR="006C27CC" w:rsidRPr="00FA4EA8" w:rsidRDefault="006C27CC" w:rsidP="008B0247">
            <w:r w:rsidRPr="00FA4EA8">
              <w:t>ИТОГО</w:t>
            </w:r>
          </w:p>
        </w:tc>
        <w:tc>
          <w:tcPr>
            <w:tcW w:w="1500" w:type="dxa"/>
            <w:vAlign w:val="center"/>
          </w:tcPr>
          <w:p w14:paraId="46DD86C5" w14:textId="77777777" w:rsidR="006C27CC" w:rsidRPr="0040278D" w:rsidRDefault="006C27CC" w:rsidP="008B0247">
            <w:pPr>
              <w:jc w:val="center"/>
            </w:pPr>
            <w:r w:rsidRPr="0040278D">
              <w:t>299</w:t>
            </w:r>
          </w:p>
        </w:tc>
        <w:tc>
          <w:tcPr>
            <w:tcW w:w="1500" w:type="dxa"/>
            <w:shd w:val="clear" w:color="auto" w:fill="auto"/>
            <w:vAlign w:val="center"/>
          </w:tcPr>
          <w:p w14:paraId="3B880949" w14:textId="77777777" w:rsidR="006C27CC" w:rsidRPr="0040278D" w:rsidRDefault="006C27CC" w:rsidP="008B0247">
            <w:pPr>
              <w:jc w:val="center"/>
            </w:pPr>
            <w:r w:rsidRPr="0040278D">
              <w:t>135</w:t>
            </w:r>
          </w:p>
        </w:tc>
        <w:tc>
          <w:tcPr>
            <w:tcW w:w="1655" w:type="dxa"/>
            <w:vAlign w:val="center"/>
          </w:tcPr>
          <w:p w14:paraId="6CD90790" w14:textId="77777777" w:rsidR="006C27CC" w:rsidRPr="0040278D" w:rsidRDefault="006C27CC" w:rsidP="008B0247">
            <w:pPr>
              <w:jc w:val="center"/>
            </w:pPr>
            <w:r w:rsidRPr="0040278D">
              <w:t>-164</w:t>
            </w:r>
          </w:p>
        </w:tc>
      </w:tr>
    </w:tbl>
    <w:p w14:paraId="01A183A2" w14:textId="77777777" w:rsidR="006C27CC" w:rsidRPr="0039310C" w:rsidRDefault="006C27CC" w:rsidP="006C27CC">
      <w:pPr>
        <w:tabs>
          <w:tab w:val="left" w:pos="1890"/>
        </w:tabs>
        <w:ind w:firstLine="720"/>
        <w:jc w:val="both"/>
      </w:pPr>
    </w:p>
    <w:p w14:paraId="2C43930D" w14:textId="77777777" w:rsidR="006C27CC" w:rsidRPr="0039310C" w:rsidRDefault="006C27CC" w:rsidP="006C27CC">
      <w:pPr>
        <w:tabs>
          <w:tab w:val="left" w:pos="1890"/>
        </w:tabs>
        <w:ind w:firstLine="851"/>
        <w:jc w:val="both"/>
      </w:pPr>
      <w:r w:rsidRPr="0039310C">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76D3237" w14:textId="77777777" w:rsidR="006C27CC" w:rsidRPr="0039310C" w:rsidRDefault="006C27CC" w:rsidP="006C27CC"/>
    <w:p w14:paraId="732C3AD0" w14:textId="77777777" w:rsidR="006C27CC" w:rsidRPr="0039310C" w:rsidRDefault="006C27CC" w:rsidP="006C27CC">
      <w:pPr>
        <w:spacing w:line="360" w:lineRule="auto"/>
        <w:jc w:val="both"/>
      </w:pPr>
      <w:r w:rsidRPr="0039310C">
        <w:br w:type="page"/>
      </w:r>
    </w:p>
    <w:p w14:paraId="02D92305" w14:textId="77777777" w:rsidR="006C27CC" w:rsidRPr="0039310C" w:rsidRDefault="006C27CC" w:rsidP="006C27CC">
      <w:pPr>
        <w:tabs>
          <w:tab w:val="left" w:pos="1890"/>
        </w:tabs>
        <w:spacing w:line="360" w:lineRule="auto"/>
        <w:ind w:left="720" w:right="-2"/>
        <w:jc w:val="right"/>
      </w:pPr>
      <w:r>
        <w:lastRenderedPageBreak/>
        <w:t>Таблица 9</w:t>
      </w:r>
    </w:p>
    <w:p w14:paraId="5F212831" w14:textId="77777777" w:rsidR="006C27CC" w:rsidRPr="0039310C" w:rsidRDefault="006C27CC" w:rsidP="006C27CC">
      <w:pPr>
        <w:pStyle w:val="3"/>
      </w:pPr>
      <w:bookmarkStart w:id="42" w:name="_Toc21094970"/>
      <w:bookmarkStart w:id="43" w:name="_Toc23151659"/>
      <w:r w:rsidRPr="0039310C">
        <w:t xml:space="preserve">Расчёт необходимой валовой выручки </w:t>
      </w:r>
      <w:r w:rsidRPr="003251E2">
        <w:t xml:space="preserve">на услуги по передаче тепловой энергии, теплоносителя </w:t>
      </w:r>
      <w:r w:rsidRPr="0039310C">
        <w:t>методом индексации установленных тарифов</w:t>
      </w:r>
      <w:bookmarkEnd w:id="42"/>
      <w:r>
        <w:t xml:space="preserve"> </w:t>
      </w:r>
      <w:r>
        <w:br/>
        <w:t>на 2021 год</w:t>
      </w:r>
      <w:bookmarkEnd w:id="43"/>
    </w:p>
    <w:p w14:paraId="160FD48B" w14:textId="77777777" w:rsidR="006C27CC" w:rsidRPr="0039310C" w:rsidRDefault="006C27CC" w:rsidP="006C27CC">
      <w:pPr>
        <w:spacing w:line="360" w:lineRule="auto"/>
        <w:jc w:val="center"/>
      </w:pPr>
      <w:r w:rsidRPr="0039310C">
        <w:t>(Приложение 5.9 к Методическим указаниям)</w:t>
      </w:r>
    </w:p>
    <w:p w14:paraId="7859A2D2" w14:textId="77777777" w:rsidR="006C27CC" w:rsidRPr="0039310C" w:rsidRDefault="006C27CC" w:rsidP="006C27CC">
      <w:pPr>
        <w:jc w:val="right"/>
      </w:pPr>
      <w:r w:rsidRPr="0039310C">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6C27CC" w:rsidRPr="00B82D10" w14:paraId="7D02CA09" w14:textId="77777777" w:rsidTr="008B0247">
        <w:trPr>
          <w:trHeight w:val="458"/>
          <w:tblHeader/>
        </w:trPr>
        <w:tc>
          <w:tcPr>
            <w:tcW w:w="658" w:type="dxa"/>
            <w:vMerge w:val="restart"/>
            <w:shd w:val="clear" w:color="auto" w:fill="auto"/>
            <w:vAlign w:val="center"/>
            <w:hideMark/>
          </w:tcPr>
          <w:p w14:paraId="21C859B0" w14:textId="77777777" w:rsidR="006C27CC" w:rsidRPr="00420B52" w:rsidRDefault="006C27CC" w:rsidP="008B0247">
            <w:pPr>
              <w:jc w:val="center"/>
            </w:pPr>
            <w:r w:rsidRPr="00420B52">
              <w:t>№ п/п</w:t>
            </w:r>
          </w:p>
        </w:tc>
        <w:tc>
          <w:tcPr>
            <w:tcW w:w="3878" w:type="dxa"/>
            <w:vMerge w:val="restart"/>
            <w:shd w:val="clear" w:color="auto" w:fill="auto"/>
            <w:vAlign w:val="center"/>
            <w:hideMark/>
          </w:tcPr>
          <w:p w14:paraId="1E25711B" w14:textId="77777777" w:rsidR="006C27CC" w:rsidRPr="00420B52" w:rsidRDefault="006C27CC" w:rsidP="008B0247">
            <w:pPr>
              <w:jc w:val="center"/>
            </w:pPr>
            <w:r w:rsidRPr="00420B52">
              <w:t>Наименование расхода</w:t>
            </w:r>
          </w:p>
        </w:tc>
        <w:tc>
          <w:tcPr>
            <w:tcW w:w="1599" w:type="dxa"/>
            <w:vMerge w:val="restart"/>
          </w:tcPr>
          <w:p w14:paraId="1D70ED2E" w14:textId="77777777" w:rsidR="006C27CC" w:rsidRPr="00256796" w:rsidRDefault="006C27CC" w:rsidP="008B0247">
            <w:pPr>
              <w:ind w:left="-57" w:right="-57"/>
              <w:jc w:val="center"/>
            </w:pPr>
            <w:r w:rsidRPr="006229FF">
              <w:t>Предложение предприятия на 202</w:t>
            </w:r>
            <w:r>
              <w:t>1</w:t>
            </w:r>
            <w:r w:rsidRPr="006229FF">
              <w:t xml:space="preserve"> год</w:t>
            </w:r>
          </w:p>
        </w:tc>
        <w:tc>
          <w:tcPr>
            <w:tcW w:w="1560" w:type="dxa"/>
            <w:vMerge w:val="restart"/>
          </w:tcPr>
          <w:p w14:paraId="1047C56C" w14:textId="77777777" w:rsidR="006C27CC" w:rsidRPr="00256796" w:rsidRDefault="006C27CC" w:rsidP="008B0247">
            <w:pPr>
              <w:ind w:left="-57" w:right="-57"/>
              <w:jc w:val="center"/>
            </w:pPr>
            <w:r w:rsidRPr="006229FF">
              <w:t>Предложение экспертов на 202</w:t>
            </w:r>
            <w:r>
              <w:t>1</w:t>
            </w:r>
            <w:r w:rsidRPr="006229FF">
              <w:t xml:space="preserve"> год</w:t>
            </w:r>
          </w:p>
        </w:tc>
        <w:tc>
          <w:tcPr>
            <w:tcW w:w="1701" w:type="dxa"/>
            <w:vMerge w:val="restart"/>
          </w:tcPr>
          <w:p w14:paraId="2C6D6D31" w14:textId="77777777" w:rsidR="006C27CC" w:rsidRPr="00256796" w:rsidRDefault="006C27CC" w:rsidP="008B0247">
            <w:pPr>
              <w:ind w:left="-57" w:right="-57"/>
              <w:jc w:val="center"/>
            </w:pPr>
            <w:r w:rsidRPr="006229FF">
              <w:t>Корректировка предложения предприятия</w:t>
            </w:r>
          </w:p>
        </w:tc>
      </w:tr>
      <w:tr w:rsidR="006C27CC" w:rsidRPr="00B82D10" w14:paraId="43207A02" w14:textId="77777777" w:rsidTr="008B0247">
        <w:trPr>
          <w:trHeight w:val="458"/>
          <w:tblHeader/>
        </w:trPr>
        <w:tc>
          <w:tcPr>
            <w:tcW w:w="658" w:type="dxa"/>
            <w:vMerge/>
            <w:shd w:val="clear" w:color="auto" w:fill="auto"/>
            <w:vAlign w:val="center"/>
            <w:hideMark/>
          </w:tcPr>
          <w:p w14:paraId="6F0DC848" w14:textId="77777777" w:rsidR="006C27CC" w:rsidRPr="00420B52" w:rsidRDefault="006C27CC" w:rsidP="008B0247">
            <w:pPr>
              <w:jc w:val="center"/>
            </w:pPr>
          </w:p>
        </w:tc>
        <w:tc>
          <w:tcPr>
            <w:tcW w:w="3878" w:type="dxa"/>
            <w:vMerge/>
            <w:shd w:val="clear" w:color="auto" w:fill="auto"/>
            <w:vAlign w:val="center"/>
            <w:hideMark/>
          </w:tcPr>
          <w:p w14:paraId="7EC96CA9" w14:textId="77777777" w:rsidR="006C27CC" w:rsidRPr="00420B52" w:rsidRDefault="006C27CC" w:rsidP="008B0247">
            <w:pPr>
              <w:jc w:val="center"/>
            </w:pPr>
          </w:p>
        </w:tc>
        <w:tc>
          <w:tcPr>
            <w:tcW w:w="1599" w:type="dxa"/>
            <w:vMerge/>
            <w:vAlign w:val="center"/>
          </w:tcPr>
          <w:p w14:paraId="105A8F00" w14:textId="77777777" w:rsidR="006C27CC" w:rsidRPr="00420B52" w:rsidRDefault="006C27CC" w:rsidP="008B0247">
            <w:pPr>
              <w:jc w:val="center"/>
            </w:pPr>
          </w:p>
        </w:tc>
        <w:tc>
          <w:tcPr>
            <w:tcW w:w="1560" w:type="dxa"/>
            <w:vMerge/>
            <w:shd w:val="clear" w:color="auto" w:fill="FFFFCC"/>
            <w:vAlign w:val="center"/>
          </w:tcPr>
          <w:p w14:paraId="7D2CB35C" w14:textId="77777777" w:rsidR="006C27CC" w:rsidRPr="00420B52" w:rsidRDefault="006C27CC" w:rsidP="008B0247">
            <w:pPr>
              <w:jc w:val="center"/>
            </w:pPr>
          </w:p>
        </w:tc>
        <w:tc>
          <w:tcPr>
            <w:tcW w:w="1701" w:type="dxa"/>
            <w:vMerge/>
            <w:vAlign w:val="center"/>
          </w:tcPr>
          <w:p w14:paraId="36E9D1C0" w14:textId="77777777" w:rsidR="006C27CC" w:rsidRPr="00420B52" w:rsidRDefault="006C27CC" w:rsidP="008B0247">
            <w:pPr>
              <w:jc w:val="center"/>
            </w:pPr>
          </w:p>
        </w:tc>
      </w:tr>
      <w:tr w:rsidR="006C27CC" w:rsidRPr="00B82D10" w14:paraId="4E944CB0" w14:textId="77777777" w:rsidTr="008B0247">
        <w:trPr>
          <w:trHeight w:val="349"/>
        </w:trPr>
        <w:tc>
          <w:tcPr>
            <w:tcW w:w="658" w:type="dxa"/>
            <w:shd w:val="clear" w:color="auto" w:fill="auto"/>
            <w:vAlign w:val="center"/>
            <w:hideMark/>
          </w:tcPr>
          <w:p w14:paraId="4FF56E99" w14:textId="77777777" w:rsidR="006C27CC" w:rsidRPr="00420B52" w:rsidRDefault="006C27CC" w:rsidP="008B0247">
            <w:pPr>
              <w:jc w:val="center"/>
            </w:pPr>
            <w:r w:rsidRPr="00420B52">
              <w:t>1</w:t>
            </w:r>
          </w:p>
        </w:tc>
        <w:tc>
          <w:tcPr>
            <w:tcW w:w="3878" w:type="dxa"/>
            <w:shd w:val="clear" w:color="auto" w:fill="auto"/>
            <w:vAlign w:val="center"/>
            <w:hideMark/>
          </w:tcPr>
          <w:p w14:paraId="15A0D58D" w14:textId="77777777" w:rsidR="006C27CC" w:rsidRPr="00420B52" w:rsidRDefault="006C27CC" w:rsidP="008B0247">
            <w:r w:rsidRPr="00420B52">
              <w:t>Операционные (подконтрольные) расходы</w:t>
            </w:r>
          </w:p>
        </w:tc>
        <w:tc>
          <w:tcPr>
            <w:tcW w:w="1599" w:type="dxa"/>
            <w:vAlign w:val="center"/>
          </w:tcPr>
          <w:p w14:paraId="562D4043" w14:textId="77777777" w:rsidR="006C27CC" w:rsidRPr="0040278D" w:rsidRDefault="006C27CC" w:rsidP="008B0247">
            <w:pPr>
              <w:jc w:val="center"/>
            </w:pPr>
            <w:r w:rsidRPr="0099310B">
              <w:t>2 372</w:t>
            </w:r>
          </w:p>
        </w:tc>
        <w:tc>
          <w:tcPr>
            <w:tcW w:w="1560" w:type="dxa"/>
            <w:shd w:val="clear" w:color="auto" w:fill="auto"/>
            <w:vAlign w:val="center"/>
          </w:tcPr>
          <w:p w14:paraId="21073377" w14:textId="77777777" w:rsidR="006C27CC" w:rsidRPr="0040278D" w:rsidRDefault="006C27CC" w:rsidP="008B0247">
            <w:pPr>
              <w:jc w:val="center"/>
            </w:pPr>
            <w:r w:rsidRPr="0099310B">
              <w:t>198</w:t>
            </w:r>
          </w:p>
        </w:tc>
        <w:tc>
          <w:tcPr>
            <w:tcW w:w="1701" w:type="dxa"/>
            <w:vAlign w:val="center"/>
          </w:tcPr>
          <w:p w14:paraId="2C4E3000" w14:textId="77777777" w:rsidR="006C27CC" w:rsidRPr="0040278D" w:rsidRDefault="006C27CC" w:rsidP="008B0247">
            <w:pPr>
              <w:jc w:val="center"/>
            </w:pPr>
            <w:r w:rsidRPr="0099310B">
              <w:t>-2 174</w:t>
            </w:r>
          </w:p>
        </w:tc>
      </w:tr>
      <w:tr w:rsidR="006C27CC" w:rsidRPr="00B82D10" w14:paraId="4A14741C" w14:textId="77777777" w:rsidTr="008B0247">
        <w:trPr>
          <w:trHeight w:val="204"/>
        </w:trPr>
        <w:tc>
          <w:tcPr>
            <w:tcW w:w="658" w:type="dxa"/>
            <w:shd w:val="clear" w:color="auto" w:fill="auto"/>
            <w:vAlign w:val="center"/>
            <w:hideMark/>
          </w:tcPr>
          <w:p w14:paraId="2A4EC9DD" w14:textId="77777777" w:rsidR="006C27CC" w:rsidRPr="00420B52" w:rsidRDefault="006C27CC" w:rsidP="008B0247">
            <w:pPr>
              <w:jc w:val="center"/>
            </w:pPr>
            <w:r w:rsidRPr="00420B52">
              <w:t>2</w:t>
            </w:r>
          </w:p>
        </w:tc>
        <w:tc>
          <w:tcPr>
            <w:tcW w:w="3878" w:type="dxa"/>
            <w:shd w:val="clear" w:color="auto" w:fill="auto"/>
            <w:vAlign w:val="center"/>
            <w:hideMark/>
          </w:tcPr>
          <w:p w14:paraId="2BA2F987" w14:textId="77777777" w:rsidR="006C27CC" w:rsidRPr="00420B52" w:rsidRDefault="006C27CC" w:rsidP="008B0247">
            <w:r w:rsidRPr="00420B52">
              <w:t>Неподконтрольные расходы</w:t>
            </w:r>
          </w:p>
        </w:tc>
        <w:tc>
          <w:tcPr>
            <w:tcW w:w="1599" w:type="dxa"/>
            <w:vAlign w:val="center"/>
          </w:tcPr>
          <w:p w14:paraId="264B8C82" w14:textId="77777777" w:rsidR="006C27CC" w:rsidRPr="0040278D" w:rsidRDefault="006C27CC" w:rsidP="008B0247">
            <w:pPr>
              <w:jc w:val="center"/>
            </w:pPr>
            <w:r w:rsidRPr="0099310B">
              <w:t>641</w:t>
            </w:r>
          </w:p>
        </w:tc>
        <w:tc>
          <w:tcPr>
            <w:tcW w:w="1560" w:type="dxa"/>
            <w:shd w:val="clear" w:color="auto" w:fill="auto"/>
            <w:vAlign w:val="center"/>
          </w:tcPr>
          <w:p w14:paraId="3B5A103F" w14:textId="77777777" w:rsidR="006C27CC" w:rsidRPr="0040278D" w:rsidRDefault="006C27CC" w:rsidP="008B0247">
            <w:pPr>
              <w:jc w:val="center"/>
            </w:pPr>
            <w:r w:rsidRPr="0099310B">
              <w:t>311</w:t>
            </w:r>
          </w:p>
        </w:tc>
        <w:tc>
          <w:tcPr>
            <w:tcW w:w="1701" w:type="dxa"/>
            <w:vAlign w:val="center"/>
          </w:tcPr>
          <w:p w14:paraId="092E237F" w14:textId="77777777" w:rsidR="006C27CC" w:rsidRPr="0040278D" w:rsidRDefault="006C27CC" w:rsidP="008B0247">
            <w:pPr>
              <w:jc w:val="center"/>
            </w:pPr>
            <w:r w:rsidRPr="0099310B">
              <w:t>-330</w:t>
            </w:r>
          </w:p>
        </w:tc>
      </w:tr>
      <w:tr w:rsidR="006C27CC" w:rsidRPr="00B82D10" w14:paraId="4A21CCAB" w14:textId="77777777" w:rsidTr="008B0247">
        <w:trPr>
          <w:trHeight w:val="818"/>
        </w:trPr>
        <w:tc>
          <w:tcPr>
            <w:tcW w:w="658" w:type="dxa"/>
            <w:shd w:val="clear" w:color="auto" w:fill="auto"/>
            <w:vAlign w:val="center"/>
            <w:hideMark/>
          </w:tcPr>
          <w:p w14:paraId="0DB74020" w14:textId="77777777" w:rsidR="006C27CC" w:rsidRPr="00420B52" w:rsidRDefault="006C27CC" w:rsidP="008B0247">
            <w:pPr>
              <w:jc w:val="center"/>
            </w:pPr>
            <w:r w:rsidRPr="00420B52">
              <w:t>3</w:t>
            </w:r>
          </w:p>
        </w:tc>
        <w:tc>
          <w:tcPr>
            <w:tcW w:w="3878" w:type="dxa"/>
            <w:shd w:val="clear" w:color="auto" w:fill="auto"/>
            <w:vAlign w:val="center"/>
            <w:hideMark/>
          </w:tcPr>
          <w:p w14:paraId="4A23B8F5" w14:textId="77777777" w:rsidR="006C27CC" w:rsidRPr="00420B52" w:rsidRDefault="006C27CC" w:rsidP="008B0247">
            <w:r w:rsidRPr="00420B52">
              <w:t>Расходы на приобретение (производство) энергетических ресурсов, холодной воды и теплоносителя</w:t>
            </w:r>
          </w:p>
        </w:tc>
        <w:tc>
          <w:tcPr>
            <w:tcW w:w="1599" w:type="dxa"/>
            <w:vAlign w:val="center"/>
          </w:tcPr>
          <w:p w14:paraId="577B64B9" w14:textId="77777777" w:rsidR="006C27CC" w:rsidRPr="0040278D" w:rsidRDefault="006C27CC" w:rsidP="008B0247">
            <w:pPr>
              <w:jc w:val="center"/>
            </w:pPr>
            <w:r w:rsidRPr="0099310B">
              <w:t>299</w:t>
            </w:r>
          </w:p>
        </w:tc>
        <w:tc>
          <w:tcPr>
            <w:tcW w:w="1560" w:type="dxa"/>
            <w:shd w:val="clear" w:color="auto" w:fill="auto"/>
            <w:vAlign w:val="center"/>
          </w:tcPr>
          <w:p w14:paraId="33D3DF41" w14:textId="77777777" w:rsidR="006C27CC" w:rsidRPr="0040278D" w:rsidRDefault="006C27CC" w:rsidP="008B0247">
            <w:pPr>
              <w:jc w:val="center"/>
            </w:pPr>
            <w:r w:rsidRPr="0099310B">
              <w:t>135</w:t>
            </w:r>
          </w:p>
        </w:tc>
        <w:tc>
          <w:tcPr>
            <w:tcW w:w="1701" w:type="dxa"/>
            <w:vAlign w:val="center"/>
          </w:tcPr>
          <w:p w14:paraId="6228967B" w14:textId="77777777" w:rsidR="006C27CC" w:rsidRPr="0040278D" w:rsidRDefault="006C27CC" w:rsidP="008B0247">
            <w:pPr>
              <w:jc w:val="center"/>
            </w:pPr>
            <w:r w:rsidRPr="0099310B">
              <w:t>-164</w:t>
            </w:r>
          </w:p>
        </w:tc>
      </w:tr>
      <w:tr w:rsidR="006C27CC" w:rsidRPr="00B82D10" w14:paraId="32AFD800" w14:textId="77777777" w:rsidTr="008B0247">
        <w:trPr>
          <w:trHeight w:val="183"/>
        </w:trPr>
        <w:tc>
          <w:tcPr>
            <w:tcW w:w="658" w:type="dxa"/>
            <w:shd w:val="clear" w:color="auto" w:fill="auto"/>
            <w:vAlign w:val="center"/>
            <w:hideMark/>
          </w:tcPr>
          <w:p w14:paraId="0DB589C0" w14:textId="77777777" w:rsidR="006C27CC" w:rsidRPr="00420B52" w:rsidRDefault="006C27CC" w:rsidP="008B0247">
            <w:pPr>
              <w:jc w:val="center"/>
            </w:pPr>
            <w:r w:rsidRPr="00420B52">
              <w:t>4</w:t>
            </w:r>
          </w:p>
        </w:tc>
        <w:tc>
          <w:tcPr>
            <w:tcW w:w="3878" w:type="dxa"/>
            <w:shd w:val="clear" w:color="auto" w:fill="auto"/>
            <w:vAlign w:val="center"/>
            <w:hideMark/>
          </w:tcPr>
          <w:p w14:paraId="0872451F" w14:textId="77777777" w:rsidR="006C27CC" w:rsidRPr="00420B52" w:rsidRDefault="006C27CC" w:rsidP="008B0247">
            <w:r w:rsidRPr="00420B52">
              <w:t>Прибыль</w:t>
            </w:r>
          </w:p>
        </w:tc>
        <w:tc>
          <w:tcPr>
            <w:tcW w:w="1599" w:type="dxa"/>
            <w:vAlign w:val="center"/>
          </w:tcPr>
          <w:p w14:paraId="22D27CD9" w14:textId="77777777" w:rsidR="006C27CC" w:rsidRPr="0040278D" w:rsidRDefault="006C27CC" w:rsidP="008B0247">
            <w:pPr>
              <w:jc w:val="center"/>
            </w:pPr>
            <w:r w:rsidRPr="0099310B">
              <w:t>0</w:t>
            </w:r>
          </w:p>
        </w:tc>
        <w:tc>
          <w:tcPr>
            <w:tcW w:w="1560" w:type="dxa"/>
            <w:shd w:val="clear" w:color="auto" w:fill="auto"/>
            <w:vAlign w:val="center"/>
          </w:tcPr>
          <w:p w14:paraId="000C485C" w14:textId="77777777" w:rsidR="006C27CC" w:rsidRPr="0040278D" w:rsidRDefault="006C27CC" w:rsidP="008B0247">
            <w:pPr>
              <w:jc w:val="center"/>
            </w:pPr>
            <w:r w:rsidRPr="0099310B">
              <w:t>0</w:t>
            </w:r>
          </w:p>
        </w:tc>
        <w:tc>
          <w:tcPr>
            <w:tcW w:w="1701" w:type="dxa"/>
            <w:vAlign w:val="center"/>
          </w:tcPr>
          <w:p w14:paraId="72409562" w14:textId="77777777" w:rsidR="006C27CC" w:rsidRPr="0040278D" w:rsidRDefault="006C27CC" w:rsidP="008B0247">
            <w:pPr>
              <w:jc w:val="center"/>
            </w:pPr>
            <w:r w:rsidRPr="0099310B">
              <w:t>0</w:t>
            </w:r>
          </w:p>
        </w:tc>
      </w:tr>
      <w:tr w:rsidR="006C27CC" w:rsidRPr="00B82D10" w14:paraId="048DBA8A" w14:textId="77777777" w:rsidTr="008B0247">
        <w:trPr>
          <w:trHeight w:val="515"/>
        </w:trPr>
        <w:tc>
          <w:tcPr>
            <w:tcW w:w="658" w:type="dxa"/>
            <w:shd w:val="clear" w:color="auto" w:fill="auto"/>
            <w:vAlign w:val="center"/>
          </w:tcPr>
          <w:p w14:paraId="1EFE41CF" w14:textId="77777777" w:rsidR="006C27CC" w:rsidRPr="00420B52" w:rsidRDefault="006C27CC" w:rsidP="008B0247">
            <w:pPr>
              <w:jc w:val="center"/>
            </w:pPr>
            <w:r w:rsidRPr="00420B52">
              <w:t>5</w:t>
            </w:r>
          </w:p>
        </w:tc>
        <w:tc>
          <w:tcPr>
            <w:tcW w:w="3878" w:type="dxa"/>
            <w:shd w:val="clear" w:color="auto" w:fill="auto"/>
            <w:vAlign w:val="center"/>
          </w:tcPr>
          <w:p w14:paraId="1B2F5275" w14:textId="77777777" w:rsidR="006C27CC" w:rsidRPr="00420B52" w:rsidRDefault="006C27CC" w:rsidP="008B0247">
            <w:r w:rsidRPr="00420B52">
              <w:t>Расчетная предпринимательская прибыль</w:t>
            </w:r>
          </w:p>
        </w:tc>
        <w:tc>
          <w:tcPr>
            <w:tcW w:w="1599" w:type="dxa"/>
            <w:vAlign w:val="center"/>
          </w:tcPr>
          <w:p w14:paraId="017B0516" w14:textId="77777777" w:rsidR="006C27CC" w:rsidRPr="0040278D" w:rsidRDefault="006C27CC" w:rsidP="008B0247">
            <w:pPr>
              <w:jc w:val="center"/>
            </w:pPr>
            <w:r w:rsidRPr="0099310B">
              <w:t>0</w:t>
            </w:r>
          </w:p>
        </w:tc>
        <w:tc>
          <w:tcPr>
            <w:tcW w:w="1560" w:type="dxa"/>
            <w:shd w:val="clear" w:color="auto" w:fill="auto"/>
            <w:vAlign w:val="center"/>
          </w:tcPr>
          <w:p w14:paraId="677EC168" w14:textId="77777777" w:rsidR="006C27CC" w:rsidRPr="0040278D" w:rsidRDefault="006C27CC" w:rsidP="008B0247">
            <w:pPr>
              <w:jc w:val="center"/>
            </w:pPr>
            <w:r w:rsidRPr="0099310B">
              <w:t>0</w:t>
            </w:r>
          </w:p>
        </w:tc>
        <w:tc>
          <w:tcPr>
            <w:tcW w:w="1701" w:type="dxa"/>
            <w:vAlign w:val="center"/>
          </w:tcPr>
          <w:p w14:paraId="04CE9744" w14:textId="77777777" w:rsidR="006C27CC" w:rsidRPr="0040278D" w:rsidRDefault="006C27CC" w:rsidP="008B0247">
            <w:pPr>
              <w:jc w:val="center"/>
            </w:pPr>
            <w:r w:rsidRPr="0099310B">
              <w:t>0</w:t>
            </w:r>
          </w:p>
        </w:tc>
      </w:tr>
      <w:tr w:rsidR="006C27CC" w:rsidRPr="00B82D10" w14:paraId="74DF8A29" w14:textId="77777777" w:rsidTr="008B0247">
        <w:trPr>
          <w:trHeight w:val="992"/>
        </w:trPr>
        <w:tc>
          <w:tcPr>
            <w:tcW w:w="658" w:type="dxa"/>
            <w:shd w:val="clear" w:color="auto" w:fill="auto"/>
            <w:vAlign w:val="center"/>
            <w:hideMark/>
          </w:tcPr>
          <w:p w14:paraId="4C39E167" w14:textId="77777777" w:rsidR="006C27CC" w:rsidRPr="00420B52" w:rsidRDefault="006C27CC" w:rsidP="008B0247">
            <w:pPr>
              <w:jc w:val="center"/>
            </w:pPr>
            <w:r w:rsidRPr="00420B52">
              <w:t>6</w:t>
            </w:r>
          </w:p>
        </w:tc>
        <w:tc>
          <w:tcPr>
            <w:tcW w:w="3878" w:type="dxa"/>
            <w:shd w:val="clear" w:color="auto" w:fill="auto"/>
            <w:vAlign w:val="center"/>
            <w:hideMark/>
          </w:tcPr>
          <w:p w14:paraId="6388F8C5" w14:textId="77777777" w:rsidR="006C27CC" w:rsidRPr="00420B52" w:rsidRDefault="006C27CC" w:rsidP="008B0247">
            <w:r w:rsidRPr="00420B52">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18BC7AEE" w14:textId="77777777" w:rsidR="006C27CC" w:rsidRPr="0040278D" w:rsidRDefault="006C27CC" w:rsidP="008B0247">
            <w:pPr>
              <w:jc w:val="center"/>
            </w:pPr>
            <w:r w:rsidRPr="0099310B">
              <w:t>0</w:t>
            </w:r>
          </w:p>
        </w:tc>
        <w:tc>
          <w:tcPr>
            <w:tcW w:w="1560" w:type="dxa"/>
            <w:shd w:val="clear" w:color="auto" w:fill="auto"/>
            <w:vAlign w:val="center"/>
          </w:tcPr>
          <w:p w14:paraId="11C4BC61" w14:textId="77777777" w:rsidR="006C27CC" w:rsidRPr="0040278D" w:rsidRDefault="006C27CC" w:rsidP="008B0247">
            <w:pPr>
              <w:jc w:val="center"/>
            </w:pPr>
            <w:r w:rsidRPr="0099310B">
              <w:t>0</w:t>
            </w:r>
          </w:p>
        </w:tc>
        <w:tc>
          <w:tcPr>
            <w:tcW w:w="1701" w:type="dxa"/>
            <w:vAlign w:val="center"/>
          </w:tcPr>
          <w:p w14:paraId="437B8664" w14:textId="77777777" w:rsidR="006C27CC" w:rsidRPr="0040278D" w:rsidRDefault="006C27CC" w:rsidP="008B0247">
            <w:pPr>
              <w:jc w:val="center"/>
            </w:pPr>
            <w:r w:rsidRPr="0099310B">
              <w:t>0</w:t>
            </w:r>
          </w:p>
        </w:tc>
      </w:tr>
      <w:tr w:rsidR="006C27CC" w:rsidRPr="00B82D10" w14:paraId="231E9B8B" w14:textId="77777777" w:rsidTr="008B0247">
        <w:trPr>
          <w:trHeight w:val="1292"/>
        </w:trPr>
        <w:tc>
          <w:tcPr>
            <w:tcW w:w="658" w:type="dxa"/>
            <w:shd w:val="clear" w:color="auto" w:fill="auto"/>
            <w:vAlign w:val="center"/>
            <w:hideMark/>
          </w:tcPr>
          <w:p w14:paraId="3EC42CF3" w14:textId="77777777" w:rsidR="006C27CC" w:rsidRPr="00420B52" w:rsidRDefault="006C27CC" w:rsidP="008B0247">
            <w:pPr>
              <w:jc w:val="center"/>
            </w:pPr>
            <w:r w:rsidRPr="00420B52">
              <w:t>7</w:t>
            </w:r>
          </w:p>
        </w:tc>
        <w:tc>
          <w:tcPr>
            <w:tcW w:w="3878" w:type="dxa"/>
            <w:shd w:val="clear" w:color="auto" w:fill="auto"/>
            <w:vAlign w:val="center"/>
            <w:hideMark/>
          </w:tcPr>
          <w:p w14:paraId="06FD290B" w14:textId="77777777" w:rsidR="006C27CC" w:rsidRPr="00420B52" w:rsidRDefault="006C27CC" w:rsidP="008B0247">
            <w:r w:rsidRPr="00420B5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91C3867" w14:textId="77777777" w:rsidR="006C27CC" w:rsidRPr="0040278D" w:rsidRDefault="006C27CC" w:rsidP="008B0247">
            <w:pPr>
              <w:jc w:val="center"/>
            </w:pPr>
            <w:r w:rsidRPr="0099310B">
              <w:t>0</w:t>
            </w:r>
          </w:p>
        </w:tc>
        <w:tc>
          <w:tcPr>
            <w:tcW w:w="1560" w:type="dxa"/>
            <w:shd w:val="clear" w:color="auto" w:fill="auto"/>
            <w:vAlign w:val="center"/>
          </w:tcPr>
          <w:p w14:paraId="0AACA41C" w14:textId="77777777" w:rsidR="006C27CC" w:rsidRPr="0040278D" w:rsidRDefault="006C27CC" w:rsidP="008B0247">
            <w:pPr>
              <w:jc w:val="center"/>
            </w:pPr>
            <w:r w:rsidRPr="0099310B">
              <w:t>0</w:t>
            </w:r>
          </w:p>
        </w:tc>
        <w:tc>
          <w:tcPr>
            <w:tcW w:w="1701" w:type="dxa"/>
            <w:vAlign w:val="center"/>
          </w:tcPr>
          <w:p w14:paraId="1C206DBD" w14:textId="77777777" w:rsidR="006C27CC" w:rsidRPr="0040278D" w:rsidRDefault="006C27CC" w:rsidP="008B0247">
            <w:pPr>
              <w:jc w:val="center"/>
            </w:pPr>
            <w:r w:rsidRPr="0099310B">
              <w:t>0</w:t>
            </w:r>
          </w:p>
        </w:tc>
      </w:tr>
      <w:tr w:rsidR="006C27CC" w:rsidRPr="00B82D10" w14:paraId="7867FB3F" w14:textId="77777777" w:rsidTr="008B0247">
        <w:trPr>
          <w:trHeight w:val="987"/>
        </w:trPr>
        <w:tc>
          <w:tcPr>
            <w:tcW w:w="658" w:type="dxa"/>
            <w:shd w:val="clear" w:color="auto" w:fill="auto"/>
            <w:vAlign w:val="center"/>
            <w:hideMark/>
          </w:tcPr>
          <w:p w14:paraId="6841D998" w14:textId="77777777" w:rsidR="006C27CC" w:rsidRPr="00420B52" w:rsidRDefault="006C27CC" w:rsidP="008B0247">
            <w:pPr>
              <w:jc w:val="center"/>
            </w:pPr>
            <w:r w:rsidRPr="00420B52">
              <w:t>8</w:t>
            </w:r>
          </w:p>
        </w:tc>
        <w:tc>
          <w:tcPr>
            <w:tcW w:w="3878" w:type="dxa"/>
            <w:shd w:val="clear" w:color="auto" w:fill="auto"/>
            <w:vAlign w:val="center"/>
            <w:hideMark/>
          </w:tcPr>
          <w:p w14:paraId="41457B9A" w14:textId="77777777" w:rsidR="006C27CC" w:rsidRPr="00420B52" w:rsidRDefault="006C27CC" w:rsidP="008B0247">
            <w:r w:rsidRPr="00420B52">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21A3A58E" w14:textId="77777777" w:rsidR="006C27CC" w:rsidRPr="0040278D" w:rsidRDefault="006C27CC" w:rsidP="008B0247">
            <w:pPr>
              <w:jc w:val="center"/>
            </w:pPr>
            <w:r w:rsidRPr="0099310B">
              <w:t>0</w:t>
            </w:r>
          </w:p>
        </w:tc>
        <w:tc>
          <w:tcPr>
            <w:tcW w:w="1560" w:type="dxa"/>
            <w:shd w:val="clear" w:color="auto" w:fill="auto"/>
            <w:vAlign w:val="center"/>
          </w:tcPr>
          <w:p w14:paraId="1E12ED90" w14:textId="77777777" w:rsidR="006C27CC" w:rsidRPr="0040278D" w:rsidRDefault="006C27CC" w:rsidP="008B0247">
            <w:pPr>
              <w:jc w:val="center"/>
            </w:pPr>
            <w:r w:rsidRPr="0099310B">
              <w:t>0</w:t>
            </w:r>
          </w:p>
        </w:tc>
        <w:tc>
          <w:tcPr>
            <w:tcW w:w="1701" w:type="dxa"/>
            <w:vAlign w:val="center"/>
          </w:tcPr>
          <w:p w14:paraId="573070E6" w14:textId="77777777" w:rsidR="006C27CC" w:rsidRPr="0040278D" w:rsidRDefault="006C27CC" w:rsidP="008B0247">
            <w:pPr>
              <w:jc w:val="center"/>
            </w:pPr>
            <w:r w:rsidRPr="0099310B">
              <w:t>0</w:t>
            </w:r>
          </w:p>
        </w:tc>
      </w:tr>
      <w:tr w:rsidR="006C27CC" w:rsidRPr="00B82D10" w14:paraId="37F0AE72" w14:textId="77777777" w:rsidTr="008B0247">
        <w:trPr>
          <w:trHeight w:val="495"/>
        </w:trPr>
        <w:tc>
          <w:tcPr>
            <w:tcW w:w="658" w:type="dxa"/>
            <w:shd w:val="clear" w:color="auto" w:fill="auto"/>
            <w:vAlign w:val="center"/>
            <w:hideMark/>
          </w:tcPr>
          <w:p w14:paraId="481E9BF8" w14:textId="77777777" w:rsidR="006C27CC" w:rsidRPr="00420B52" w:rsidRDefault="006C27CC" w:rsidP="008B0247">
            <w:pPr>
              <w:jc w:val="center"/>
            </w:pPr>
            <w:r w:rsidRPr="00420B52">
              <w:t>9</w:t>
            </w:r>
          </w:p>
        </w:tc>
        <w:tc>
          <w:tcPr>
            <w:tcW w:w="3878" w:type="dxa"/>
            <w:shd w:val="clear" w:color="auto" w:fill="auto"/>
            <w:vAlign w:val="center"/>
            <w:hideMark/>
          </w:tcPr>
          <w:p w14:paraId="59524B24" w14:textId="77777777" w:rsidR="006C27CC" w:rsidRPr="00420B52" w:rsidRDefault="006C27CC" w:rsidP="008B0247">
            <w:r w:rsidRPr="00420B52">
              <w:t>Корректировка НВВ в связи с изменением (неисполнением) инвестиционной программы</w:t>
            </w:r>
          </w:p>
        </w:tc>
        <w:tc>
          <w:tcPr>
            <w:tcW w:w="1599" w:type="dxa"/>
            <w:vAlign w:val="center"/>
          </w:tcPr>
          <w:p w14:paraId="451979F2" w14:textId="77777777" w:rsidR="006C27CC" w:rsidRPr="0040278D" w:rsidRDefault="006C27CC" w:rsidP="008B0247">
            <w:pPr>
              <w:jc w:val="center"/>
            </w:pPr>
            <w:r w:rsidRPr="0099310B">
              <w:t>0</w:t>
            </w:r>
          </w:p>
        </w:tc>
        <w:tc>
          <w:tcPr>
            <w:tcW w:w="1560" w:type="dxa"/>
            <w:shd w:val="clear" w:color="auto" w:fill="auto"/>
            <w:vAlign w:val="center"/>
          </w:tcPr>
          <w:p w14:paraId="7D6818E5" w14:textId="77777777" w:rsidR="006C27CC" w:rsidRPr="0040278D" w:rsidRDefault="006C27CC" w:rsidP="008B0247">
            <w:pPr>
              <w:jc w:val="center"/>
            </w:pPr>
            <w:r w:rsidRPr="0099310B">
              <w:t>0</w:t>
            </w:r>
          </w:p>
        </w:tc>
        <w:tc>
          <w:tcPr>
            <w:tcW w:w="1701" w:type="dxa"/>
            <w:vAlign w:val="center"/>
          </w:tcPr>
          <w:p w14:paraId="1D8FFD2F" w14:textId="77777777" w:rsidR="006C27CC" w:rsidRPr="0040278D" w:rsidRDefault="006C27CC" w:rsidP="008B0247">
            <w:pPr>
              <w:jc w:val="center"/>
            </w:pPr>
            <w:r w:rsidRPr="0099310B">
              <w:t>0</w:t>
            </w:r>
          </w:p>
        </w:tc>
      </w:tr>
      <w:tr w:rsidR="006C27CC" w:rsidRPr="00B82D10" w14:paraId="4E2C0360" w14:textId="77777777" w:rsidTr="008B0247">
        <w:trPr>
          <w:cantSplit/>
          <w:trHeight w:val="488"/>
        </w:trPr>
        <w:tc>
          <w:tcPr>
            <w:tcW w:w="658" w:type="dxa"/>
            <w:shd w:val="clear" w:color="auto" w:fill="auto"/>
            <w:vAlign w:val="center"/>
            <w:hideMark/>
          </w:tcPr>
          <w:p w14:paraId="27611200" w14:textId="77777777" w:rsidR="006C27CC" w:rsidRPr="00420B52" w:rsidRDefault="006C27CC" w:rsidP="008B0247">
            <w:pPr>
              <w:jc w:val="center"/>
            </w:pPr>
            <w:r w:rsidRPr="00420B52">
              <w:t>10</w:t>
            </w:r>
          </w:p>
        </w:tc>
        <w:tc>
          <w:tcPr>
            <w:tcW w:w="3878" w:type="dxa"/>
            <w:shd w:val="clear" w:color="auto" w:fill="auto"/>
            <w:vAlign w:val="center"/>
            <w:hideMark/>
          </w:tcPr>
          <w:p w14:paraId="51FC4185" w14:textId="77777777" w:rsidR="006C27CC" w:rsidRPr="00420B52" w:rsidRDefault="006C27CC" w:rsidP="008B0247">
            <w:r w:rsidRPr="00420B52">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556A7C02" w14:textId="77777777" w:rsidR="006C27CC" w:rsidRPr="0040278D" w:rsidRDefault="006C27CC" w:rsidP="008B0247">
            <w:pPr>
              <w:jc w:val="center"/>
            </w:pPr>
            <w:r w:rsidRPr="0099310B">
              <w:t>0</w:t>
            </w:r>
          </w:p>
        </w:tc>
        <w:tc>
          <w:tcPr>
            <w:tcW w:w="1560" w:type="dxa"/>
            <w:shd w:val="clear" w:color="auto" w:fill="auto"/>
            <w:vAlign w:val="center"/>
          </w:tcPr>
          <w:p w14:paraId="712439C2" w14:textId="77777777" w:rsidR="006C27CC" w:rsidRPr="0040278D" w:rsidRDefault="006C27CC" w:rsidP="008B0247">
            <w:pPr>
              <w:jc w:val="center"/>
            </w:pPr>
            <w:r w:rsidRPr="0099310B">
              <w:t>0</w:t>
            </w:r>
          </w:p>
        </w:tc>
        <w:tc>
          <w:tcPr>
            <w:tcW w:w="1701" w:type="dxa"/>
            <w:vAlign w:val="center"/>
          </w:tcPr>
          <w:p w14:paraId="15C8A9EF" w14:textId="77777777" w:rsidR="006C27CC" w:rsidRPr="0040278D" w:rsidRDefault="006C27CC" w:rsidP="008B0247">
            <w:pPr>
              <w:jc w:val="center"/>
            </w:pPr>
            <w:r w:rsidRPr="0099310B">
              <w:t>0</w:t>
            </w:r>
          </w:p>
        </w:tc>
      </w:tr>
      <w:tr w:rsidR="006C27CC" w:rsidRPr="00B82D10" w14:paraId="5CE19684" w14:textId="77777777" w:rsidTr="008B0247">
        <w:trPr>
          <w:trHeight w:val="336"/>
        </w:trPr>
        <w:tc>
          <w:tcPr>
            <w:tcW w:w="658" w:type="dxa"/>
            <w:shd w:val="clear" w:color="auto" w:fill="auto"/>
            <w:vAlign w:val="center"/>
          </w:tcPr>
          <w:p w14:paraId="098A53A5" w14:textId="77777777" w:rsidR="006C27CC" w:rsidRPr="00420B52" w:rsidRDefault="006C27CC" w:rsidP="008B0247">
            <w:pPr>
              <w:jc w:val="center"/>
            </w:pPr>
            <w:r w:rsidRPr="00420B52">
              <w:t>11</w:t>
            </w:r>
          </w:p>
        </w:tc>
        <w:tc>
          <w:tcPr>
            <w:tcW w:w="3878" w:type="dxa"/>
            <w:shd w:val="clear" w:color="auto" w:fill="auto"/>
            <w:vAlign w:val="center"/>
          </w:tcPr>
          <w:p w14:paraId="1AB78549" w14:textId="77777777" w:rsidR="006C27CC" w:rsidRPr="00420B52" w:rsidRDefault="006C27CC" w:rsidP="008B0247">
            <w:r w:rsidRPr="00420B52">
              <w:t>Корректировка НВВ, связанная с тарифными ограничениями</w:t>
            </w:r>
          </w:p>
        </w:tc>
        <w:tc>
          <w:tcPr>
            <w:tcW w:w="1599" w:type="dxa"/>
            <w:vAlign w:val="center"/>
          </w:tcPr>
          <w:p w14:paraId="0D80F8AC" w14:textId="77777777" w:rsidR="006C27CC" w:rsidRPr="0040278D" w:rsidRDefault="006C27CC" w:rsidP="008B0247">
            <w:pPr>
              <w:jc w:val="center"/>
            </w:pPr>
            <w:r w:rsidRPr="0099310B">
              <w:t>0</w:t>
            </w:r>
          </w:p>
        </w:tc>
        <w:tc>
          <w:tcPr>
            <w:tcW w:w="1560" w:type="dxa"/>
            <w:shd w:val="clear" w:color="auto" w:fill="auto"/>
            <w:vAlign w:val="center"/>
          </w:tcPr>
          <w:p w14:paraId="27D085F9" w14:textId="77777777" w:rsidR="006C27CC" w:rsidRPr="0040278D" w:rsidRDefault="006C27CC" w:rsidP="008B0247">
            <w:pPr>
              <w:jc w:val="center"/>
            </w:pPr>
            <w:r w:rsidRPr="0099310B">
              <w:t>0</w:t>
            </w:r>
          </w:p>
        </w:tc>
        <w:tc>
          <w:tcPr>
            <w:tcW w:w="1701" w:type="dxa"/>
            <w:vAlign w:val="center"/>
          </w:tcPr>
          <w:p w14:paraId="05B070BC" w14:textId="77777777" w:rsidR="006C27CC" w:rsidRPr="0040278D" w:rsidRDefault="006C27CC" w:rsidP="008B0247">
            <w:pPr>
              <w:jc w:val="center"/>
            </w:pPr>
            <w:r w:rsidRPr="0099310B">
              <w:t>0</w:t>
            </w:r>
          </w:p>
        </w:tc>
      </w:tr>
      <w:tr w:rsidR="006C27CC" w:rsidRPr="00B82D10" w14:paraId="41D4807C" w14:textId="77777777" w:rsidTr="008B0247">
        <w:trPr>
          <w:trHeight w:val="337"/>
        </w:trPr>
        <w:tc>
          <w:tcPr>
            <w:tcW w:w="658" w:type="dxa"/>
            <w:shd w:val="clear" w:color="auto" w:fill="auto"/>
            <w:vAlign w:val="center"/>
            <w:hideMark/>
          </w:tcPr>
          <w:p w14:paraId="555824F6" w14:textId="77777777" w:rsidR="006C27CC" w:rsidRPr="00420B52" w:rsidRDefault="006C27CC" w:rsidP="008B0247">
            <w:pPr>
              <w:jc w:val="center"/>
            </w:pPr>
            <w:r w:rsidRPr="00420B52">
              <w:t>12</w:t>
            </w:r>
          </w:p>
        </w:tc>
        <w:tc>
          <w:tcPr>
            <w:tcW w:w="3878" w:type="dxa"/>
            <w:shd w:val="clear" w:color="auto" w:fill="auto"/>
            <w:vAlign w:val="center"/>
            <w:hideMark/>
          </w:tcPr>
          <w:p w14:paraId="318ED77F" w14:textId="77777777" w:rsidR="006C27CC" w:rsidRPr="00420B52" w:rsidRDefault="006C27CC" w:rsidP="008B0247">
            <w:r w:rsidRPr="00420B52">
              <w:t>ИТОГО необходимая валовая выручка</w:t>
            </w:r>
          </w:p>
        </w:tc>
        <w:tc>
          <w:tcPr>
            <w:tcW w:w="1599" w:type="dxa"/>
            <w:vAlign w:val="center"/>
          </w:tcPr>
          <w:p w14:paraId="4FEDECB7" w14:textId="77777777" w:rsidR="006C27CC" w:rsidRPr="0040278D" w:rsidRDefault="006C27CC" w:rsidP="008B0247">
            <w:pPr>
              <w:jc w:val="center"/>
            </w:pPr>
            <w:r w:rsidRPr="0099310B">
              <w:t>3 312</w:t>
            </w:r>
          </w:p>
        </w:tc>
        <w:tc>
          <w:tcPr>
            <w:tcW w:w="1560" w:type="dxa"/>
            <w:shd w:val="clear" w:color="auto" w:fill="auto"/>
            <w:vAlign w:val="center"/>
          </w:tcPr>
          <w:p w14:paraId="759F108E" w14:textId="77777777" w:rsidR="006C27CC" w:rsidRPr="0040278D" w:rsidRDefault="006C27CC" w:rsidP="008B0247">
            <w:pPr>
              <w:jc w:val="center"/>
            </w:pPr>
            <w:r w:rsidRPr="0099310B">
              <w:t>644</w:t>
            </w:r>
          </w:p>
        </w:tc>
        <w:tc>
          <w:tcPr>
            <w:tcW w:w="1701" w:type="dxa"/>
            <w:vAlign w:val="center"/>
          </w:tcPr>
          <w:p w14:paraId="724AFCE3" w14:textId="77777777" w:rsidR="006C27CC" w:rsidRPr="0040278D" w:rsidRDefault="006C27CC" w:rsidP="008B0247">
            <w:pPr>
              <w:jc w:val="center"/>
            </w:pPr>
            <w:r w:rsidRPr="0099310B">
              <w:t>-2 667</w:t>
            </w:r>
          </w:p>
        </w:tc>
      </w:tr>
    </w:tbl>
    <w:p w14:paraId="1051DDCE" w14:textId="77777777" w:rsidR="006C27CC" w:rsidRDefault="006C27CC" w:rsidP="006C27CC">
      <w:pPr>
        <w:tabs>
          <w:tab w:val="left" w:pos="1890"/>
        </w:tabs>
        <w:ind w:firstLine="720"/>
        <w:jc w:val="both"/>
      </w:pPr>
    </w:p>
    <w:p w14:paraId="2FB6E9A0" w14:textId="77777777" w:rsidR="006C27CC" w:rsidRDefault="006C27CC" w:rsidP="006C27CC">
      <w:pPr>
        <w:tabs>
          <w:tab w:val="left" w:pos="1890"/>
        </w:tabs>
        <w:ind w:firstLine="720"/>
        <w:jc w:val="both"/>
      </w:pPr>
      <w:r w:rsidRPr="0039310C">
        <w:t xml:space="preserve">Расчет необходимой валовой выручки произведен в соответствии </w:t>
      </w:r>
      <w:r>
        <w:br/>
      </w:r>
      <w:r w:rsidRPr="0039310C">
        <w:t xml:space="preserve">с Методическими указаниями по расчету регулируемых цен (тарифов) </w:t>
      </w:r>
      <w:r>
        <w:br/>
      </w:r>
      <w:r w:rsidRPr="0039310C">
        <w:lastRenderedPageBreak/>
        <w:t xml:space="preserve">в сфере теплоснабжения, утвержденными Приказом ФСТ России </w:t>
      </w:r>
      <w:r>
        <w:br/>
      </w:r>
      <w:r w:rsidRPr="0039310C">
        <w:t>от 13.06.2013 № 760-э.</w:t>
      </w:r>
    </w:p>
    <w:p w14:paraId="172D6509" w14:textId="77777777" w:rsidR="006C27CC" w:rsidRDefault="006C27CC" w:rsidP="006C27CC">
      <w:pPr>
        <w:tabs>
          <w:tab w:val="left" w:pos="1890"/>
        </w:tabs>
        <w:ind w:firstLine="720"/>
        <w:jc w:val="both"/>
      </w:pPr>
    </w:p>
    <w:p w14:paraId="4389CFCE" w14:textId="77777777" w:rsidR="006C27CC" w:rsidRDefault="006C27CC" w:rsidP="006C27CC">
      <w:pPr>
        <w:tabs>
          <w:tab w:val="left" w:pos="1890"/>
        </w:tabs>
        <w:ind w:firstLine="720"/>
        <w:jc w:val="both"/>
      </w:pPr>
    </w:p>
    <w:p w14:paraId="18F5DAE5" w14:textId="77777777" w:rsidR="006C27CC" w:rsidRPr="0039310C" w:rsidRDefault="006C27CC" w:rsidP="006C27CC">
      <w:pPr>
        <w:pStyle w:val="21"/>
      </w:pPr>
      <w:bookmarkStart w:id="44" w:name="_Toc21094971"/>
      <w:bookmarkStart w:id="45" w:name="_Toc23151660"/>
      <w:r w:rsidRPr="0039310C">
        <w:t xml:space="preserve">Тарифы на </w:t>
      </w:r>
      <w:r>
        <w:t xml:space="preserve">услуги по передаче </w:t>
      </w:r>
      <w:r w:rsidRPr="0039310C">
        <w:t>тепловой энергии</w:t>
      </w:r>
      <w:r>
        <w:t>,</w:t>
      </w:r>
      <w:r w:rsidRPr="0039310C">
        <w:t xml:space="preserve"> </w:t>
      </w:r>
      <w:r>
        <w:t>теплоносителя</w:t>
      </w:r>
      <w:r>
        <w:br/>
      </w:r>
      <w:bookmarkEnd w:id="44"/>
      <w:r>
        <w:t xml:space="preserve">ООО «Электросибмонтаж» в контуре теплоснабжения </w:t>
      </w:r>
      <w:r>
        <w:br/>
        <w:t>АО «Кемеровская генерация»</w:t>
      </w:r>
      <w:bookmarkEnd w:id="45"/>
    </w:p>
    <w:p w14:paraId="2ADB3A7D" w14:textId="77777777" w:rsidR="006C27CC" w:rsidRDefault="006C27CC" w:rsidP="006C27CC">
      <w:pPr>
        <w:ind w:firstLine="851"/>
        <w:jc w:val="both"/>
      </w:pPr>
    </w:p>
    <w:p w14:paraId="375FA933" w14:textId="77777777" w:rsidR="006C27CC" w:rsidRPr="0039310C" w:rsidRDefault="006C27CC" w:rsidP="006C27CC">
      <w:pPr>
        <w:ind w:firstLine="709"/>
        <w:jc w:val="both"/>
      </w:pPr>
      <w:r w:rsidRPr="0039310C">
        <w:t xml:space="preserve">Тарифы на </w:t>
      </w:r>
      <w:r>
        <w:t xml:space="preserve">услуги по передаче </w:t>
      </w:r>
      <w:r w:rsidRPr="0039310C">
        <w:t>тепловой энергии</w:t>
      </w:r>
      <w:r>
        <w:t>,</w:t>
      </w:r>
      <w:r w:rsidRPr="0039310C">
        <w:t xml:space="preserve"> </w:t>
      </w:r>
      <w:r>
        <w:t>теплоносителя</w:t>
      </w:r>
      <w:r w:rsidRPr="0039310C">
        <w:t>, реализуем</w:t>
      </w:r>
      <w:r>
        <w:t xml:space="preserve">ых </w:t>
      </w:r>
      <w:r w:rsidRPr="0039310C">
        <w:t xml:space="preserve">на потребительском рынке, рассчитанные на основании скорректированной необходимой валовой выручки </w:t>
      </w:r>
      <w:r>
        <w:t>на 2021</w:t>
      </w:r>
      <w:r w:rsidRPr="0039310C">
        <w:t xml:space="preserve"> год рассчитаны следующим образом:</w:t>
      </w:r>
    </w:p>
    <w:p w14:paraId="6BEAD08F" w14:textId="77777777" w:rsidR="006C27CC" w:rsidRPr="0039310C" w:rsidRDefault="006C27CC" w:rsidP="006C27CC">
      <w:pPr>
        <w:ind w:firstLine="851"/>
        <w:jc w:val="both"/>
      </w:pPr>
    </w:p>
    <w:p w14:paraId="2A4FDF48" w14:textId="77777777" w:rsidR="006C27CC" w:rsidRPr="008B524D" w:rsidRDefault="006C27CC" w:rsidP="006C27CC">
      <w:pPr>
        <w:tabs>
          <w:tab w:val="left" w:pos="1890"/>
        </w:tabs>
        <w:spacing w:line="360" w:lineRule="auto"/>
        <w:ind w:left="720" w:right="-2"/>
        <w:jc w:val="right"/>
      </w:pPr>
      <w:r>
        <w:t>Таблица 10</w:t>
      </w:r>
    </w:p>
    <w:tbl>
      <w:tblPr>
        <w:tblW w:w="9416" w:type="dxa"/>
        <w:tblInd w:w="113" w:type="dxa"/>
        <w:tblLook w:val="04A0" w:firstRow="1" w:lastRow="0" w:firstColumn="1" w:lastColumn="0" w:noHBand="0" w:noVBand="1"/>
      </w:tblPr>
      <w:tblGrid>
        <w:gridCol w:w="3256"/>
        <w:gridCol w:w="1540"/>
        <w:gridCol w:w="1540"/>
        <w:gridCol w:w="1540"/>
        <w:gridCol w:w="1540"/>
      </w:tblGrid>
      <w:tr w:rsidR="006C27CC" w:rsidRPr="008B524D" w14:paraId="02488398" w14:textId="77777777" w:rsidTr="008B0247">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5535A532" w14:textId="77777777" w:rsidR="006C27CC" w:rsidRPr="008B524D" w:rsidRDefault="006C27CC" w:rsidP="008B0247">
            <w:pPr>
              <w:jc w:val="center"/>
              <w:rPr>
                <w:bCs/>
              </w:rPr>
            </w:pPr>
            <w:r w:rsidRPr="008B524D">
              <w:rPr>
                <w:bCs/>
              </w:rPr>
              <w:t>202</w:t>
            </w:r>
            <w:r>
              <w:rPr>
                <w:bCs/>
              </w:rPr>
              <w:t>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060F596B" w14:textId="77777777" w:rsidR="006C27CC" w:rsidRPr="008B524D" w:rsidRDefault="006C27CC" w:rsidP="008B0247">
            <w:pPr>
              <w:jc w:val="center"/>
            </w:pPr>
            <w:r w:rsidRPr="008B524D">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5E600B7" w14:textId="77777777" w:rsidR="006C27CC" w:rsidRPr="008B524D" w:rsidRDefault="006C27CC" w:rsidP="008B0247">
            <w:pPr>
              <w:jc w:val="center"/>
            </w:pPr>
            <w:r w:rsidRPr="008B524D">
              <w:t>Тариф</w:t>
            </w:r>
          </w:p>
          <w:p w14:paraId="33B631B7" w14:textId="77777777" w:rsidR="006C27CC" w:rsidRPr="008B524D" w:rsidRDefault="006C27CC" w:rsidP="008B0247">
            <w:pPr>
              <w:jc w:val="center"/>
            </w:pPr>
            <w:r w:rsidRPr="008B524D">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F9E0D06" w14:textId="77777777" w:rsidR="006C27CC" w:rsidRPr="008B524D" w:rsidRDefault="006C27CC" w:rsidP="008B0247">
            <w:pPr>
              <w:jc w:val="center"/>
            </w:pPr>
            <w:r w:rsidRPr="008B524D">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D668D54" w14:textId="77777777" w:rsidR="006C27CC" w:rsidRPr="008B524D" w:rsidRDefault="006C27CC" w:rsidP="008B0247">
            <w:pPr>
              <w:jc w:val="center"/>
            </w:pPr>
            <w:r w:rsidRPr="008B524D">
              <w:t>НВВ</w:t>
            </w:r>
          </w:p>
        </w:tc>
      </w:tr>
      <w:tr w:rsidR="006C27CC" w:rsidRPr="008B524D" w14:paraId="1276798B" w14:textId="77777777" w:rsidTr="008B0247">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32ED1AE9" w14:textId="77777777" w:rsidR="006C27CC" w:rsidRPr="008B524D" w:rsidRDefault="006C27CC" w:rsidP="008B0247">
            <w:pPr>
              <w:rPr>
                <w:b/>
                <w:bCs/>
              </w:rPr>
            </w:pPr>
          </w:p>
        </w:tc>
        <w:tc>
          <w:tcPr>
            <w:tcW w:w="1540" w:type="dxa"/>
            <w:tcBorders>
              <w:top w:val="nil"/>
              <w:left w:val="nil"/>
              <w:bottom w:val="single" w:sz="4" w:space="0" w:color="auto"/>
              <w:right w:val="single" w:sz="4" w:space="0" w:color="auto"/>
            </w:tcBorders>
            <w:shd w:val="clear" w:color="000000" w:fill="FFFFCC"/>
            <w:vAlign w:val="center"/>
            <w:hideMark/>
          </w:tcPr>
          <w:p w14:paraId="4D2E3B6E" w14:textId="77777777" w:rsidR="006C27CC" w:rsidRPr="008B524D" w:rsidRDefault="006C27CC" w:rsidP="008B0247">
            <w:pPr>
              <w:jc w:val="center"/>
            </w:pPr>
            <w:r w:rsidRPr="008B524D">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01AAD331" w14:textId="77777777" w:rsidR="006C27CC" w:rsidRPr="008B524D" w:rsidRDefault="006C27CC" w:rsidP="008B0247">
            <w:pPr>
              <w:jc w:val="center"/>
            </w:pPr>
            <w:r w:rsidRPr="008B524D">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1174A551" w14:textId="77777777" w:rsidR="006C27CC" w:rsidRPr="008B524D" w:rsidRDefault="006C27CC" w:rsidP="008B0247">
            <w:pPr>
              <w:jc w:val="center"/>
            </w:pPr>
            <w:r w:rsidRPr="008B524D">
              <w:t>%</w:t>
            </w:r>
          </w:p>
        </w:tc>
        <w:tc>
          <w:tcPr>
            <w:tcW w:w="1540" w:type="dxa"/>
            <w:tcBorders>
              <w:top w:val="nil"/>
              <w:left w:val="nil"/>
              <w:bottom w:val="single" w:sz="4" w:space="0" w:color="auto"/>
              <w:right w:val="single" w:sz="4" w:space="0" w:color="auto"/>
            </w:tcBorders>
            <w:shd w:val="clear" w:color="000000" w:fill="FFFFCC"/>
            <w:vAlign w:val="center"/>
            <w:hideMark/>
          </w:tcPr>
          <w:p w14:paraId="42F6D5D7" w14:textId="77777777" w:rsidR="006C27CC" w:rsidRPr="008B524D" w:rsidRDefault="006C27CC" w:rsidP="008B0247">
            <w:pPr>
              <w:jc w:val="center"/>
            </w:pPr>
            <w:r w:rsidRPr="008B524D">
              <w:t>тыс. руб.</w:t>
            </w:r>
          </w:p>
        </w:tc>
      </w:tr>
      <w:tr w:rsidR="006C27CC" w:rsidRPr="008B524D" w14:paraId="15A7CF58" w14:textId="77777777" w:rsidTr="008B024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66217434" w14:textId="77777777" w:rsidR="006C27CC" w:rsidRPr="008B524D" w:rsidRDefault="006C27CC" w:rsidP="008B0247">
            <w:pPr>
              <w:jc w:val="center"/>
            </w:pPr>
            <w:r w:rsidRPr="008B524D">
              <w:t>1</w:t>
            </w:r>
          </w:p>
        </w:tc>
        <w:tc>
          <w:tcPr>
            <w:tcW w:w="1540" w:type="dxa"/>
            <w:tcBorders>
              <w:top w:val="nil"/>
              <w:left w:val="nil"/>
              <w:bottom w:val="single" w:sz="4" w:space="0" w:color="auto"/>
              <w:right w:val="single" w:sz="4" w:space="0" w:color="auto"/>
            </w:tcBorders>
            <w:shd w:val="clear" w:color="auto" w:fill="auto"/>
            <w:vAlign w:val="center"/>
          </w:tcPr>
          <w:p w14:paraId="2C73DD43" w14:textId="77777777" w:rsidR="006C27CC" w:rsidRPr="008B524D" w:rsidRDefault="006C27CC" w:rsidP="008B0247">
            <w:pPr>
              <w:jc w:val="center"/>
            </w:pPr>
            <w:r w:rsidRPr="008B524D">
              <w:t>2</w:t>
            </w:r>
          </w:p>
        </w:tc>
        <w:tc>
          <w:tcPr>
            <w:tcW w:w="1540" w:type="dxa"/>
            <w:tcBorders>
              <w:top w:val="nil"/>
              <w:left w:val="nil"/>
              <w:bottom w:val="single" w:sz="4" w:space="0" w:color="auto"/>
              <w:right w:val="single" w:sz="4" w:space="0" w:color="auto"/>
            </w:tcBorders>
            <w:shd w:val="clear" w:color="auto" w:fill="auto"/>
            <w:vAlign w:val="center"/>
          </w:tcPr>
          <w:p w14:paraId="73FC1C2B" w14:textId="77777777" w:rsidR="006C27CC" w:rsidRPr="008B524D" w:rsidRDefault="006C27CC" w:rsidP="008B0247">
            <w:pPr>
              <w:jc w:val="center"/>
            </w:pPr>
            <w:r w:rsidRPr="008B524D">
              <w:t>3</w:t>
            </w:r>
          </w:p>
        </w:tc>
        <w:tc>
          <w:tcPr>
            <w:tcW w:w="1540" w:type="dxa"/>
            <w:tcBorders>
              <w:top w:val="nil"/>
              <w:left w:val="nil"/>
              <w:bottom w:val="single" w:sz="4" w:space="0" w:color="auto"/>
              <w:right w:val="single" w:sz="4" w:space="0" w:color="auto"/>
            </w:tcBorders>
            <w:shd w:val="clear" w:color="auto" w:fill="auto"/>
            <w:vAlign w:val="center"/>
          </w:tcPr>
          <w:p w14:paraId="29D18CBE" w14:textId="77777777" w:rsidR="006C27CC" w:rsidRPr="008B524D" w:rsidRDefault="006C27CC" w:rsidP="008B0247">
            <w:pPr>
              <w:jc w:val="center"/>
            </w:pPr>
            <w:r w:rsidRPr="008B524D">
              <w:t>4</w:t>
            </w:r>
          </w:p>
        </w:tc>
        <w:tc>
          <w:tcPr>
            <w:tcW w:w="1540" w:type="dxa"/>
            <w:tcBorders>
              <w:top w:val="nil"/>
              <w:left w:val="nil"/>
              <w:bottom w:val="single" w:sz="4" w:space="0" w:color="auto"/>
              <w:right w:val="single" w:sz="4" w:space="0" w:color="auto"/>
            </w:tcBorders>
            <w:shd w:val="clear" w:color="auto" w:fill="auto"/>
            <w:vAlign w:val="center"/>
          </w:tcPr>
          <w:p w14:paraId="671116E2" w14:textId="77777777" w:rsidR="006C27CC" w:rsidRPr="00A04C6A" w:rsidRDefault="006C27CC" w:rsidP="008B0247">
            <w:pPr>
              <w:jc w:val="center"/>
            </w:pPr>
            <w:r w:rsidRPr="008B524D">
              <w:t>5</w:t>
            </w:r>
            <w:r>
              <w:t>=2×3</w:t>
            </w:r>
          </w:p>
        </w:tc>
      </w:tr>
      <w:tr w:rsidR="006C27CC" w:rsidRPr="008B524D" w14:paraId="1BB71125" w14:textId="77777777" w:rsidTr="008B024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CA2461" w14:textId="77777777" w:rsidR="006C27CC" w:rsidRPr="008B524D" w:rsidRDefault="006C27CC" w:rsidP="008B0247">
            <w:r w:rsidRPr="008B524D">
              <w:t xml:space="preserve">Январь </w:t>
            </w:r>
            <w:r>
              <w:t>–</w:t>
            </w:r>
            <w:r w:rsidRPr="008B524D">
              <w:t xml:space="preserve"> июнь</w:t>
            </w:r>
          </w:p>
        </w:tc>
        <w:tc>
          <w:tcPr>
            <w:tcW w:w="1540" w:type="dxa"/>
            <w:tcBorders>
              <w:top w:val="nil"/>
              <w:left w:val="nil"/>
              <w:bottom w:val="single" w:sz="4" w:space="0" w:color="auto"/>
              <w:right w:val="single" w:sz="4" w:space="0" w:color="auto"/>
            </w:tcBorders>
            <w:shd w:val="clear" w:color="auto" w:fill="auto"/>
          </w:tcPr>
          <w:p w14:paraId="22E28D09" w14:textId="77777777" w:rsidR="006C27CC" w:rsidRPr="00EF6AFF" w:rsidRDefault="006C27CC" w:rsidP="008B0247">
            <w:pPr>
              <w:jc w:val="center"/>
            </w:pPr>
            <w:r w:rsidRPr="0018027B">
              <w:t>1,155</w:t>
            </w:r>
          </w:p>
        </w:tc>
        <w:tc>
          <w:tcPr>
            <w:tcW w:w="1540" w:type="dxa"/>
            <w:tcBorders>
              <w:top w:val="nil"/>
              <w:left w:val="nil"/>
              <w:bottom w:val="single" w:sz="4" w:space="0" w:color="auto"/>
              <w:right w:val="single" w:sz="4" w:space="0" w:color="auto"/>
            </w:tcBorders>
            <w:shd w:val="clear" w:color="auto" w:fill="auto"/>
          </w:tcPr>
          <w:p w14:paraId="6849460B" w14:textId="77777777" w:rsidR="006C27CC" w:rsidRPr="00EF6AFF" w:rsidRDefault="006C27CC" w:rsidP="008B0247">
            <w:pPr>
              <w:jc w:val="center"/>
            </w:pPr>
            <w:r w:rsidRPr="0018027B">
              <w:t>356,28</w:t>
            </w:r>
          </w:p>
        </w:tc>
        <w:tc>
          <w:tcPr>
            <w:tcW w:w="1540" w:type="dxa"/>
            <w:tcBorders>
              <w:top w:val="nil"/>
              <w:left w:val="nil"/>
              <w:bottom w:val="single" w:sz="4" w:space="0" w:color="auto"/>
              <w:right w:val="single" w:sz="4" w:space="0" w:color="auto"/>
            </w:tcBorders>
            <w:shd w:val="clear" w:color="auto" w:fill="auto"/>
          </w:tcPr>
          <w:p w14:paraId="5E11018A" w14:textId="77777777" w:rsidR="006C27CC" w:rsidRPr="00EF6AFF" w:rsidRDefault="006C27CC" w:rsidP="008B0247">
            <w:pPr>
              <w:jc w:val="center"/>
            </w:pPr>
            <w:r w:rsidRPr="0018027B">
              <w:t>0,00%</w:t>
            </w:r>
          </w:p>
        </w:tc>
        <w:tc>
          <w:tcPr>
            <w:tcW w:w="1540" w:type="dxa"/>
            <w:tcBorders>
              <w:top w:val="nil"/>
              <w:left w:val="nil"/>
              <w:bottom w:val="single" w:sz="4" w:space="0" w:color="auto"/>
              <w:right w:val="single" w:sz="4" w:space="0" w:color="auto"/>
            </w:tcBorders>
            <w:shd w:val="clear" w:color="auto" w:fill="auto"/>
          </w:tcPr>
          <w:p w14:paraId="4D74FA67" w14:textId="77777777" w:rsidR="006C27CC" w:rsidRPr="00EF6AFF" w:rsidRDefault="006C27CC" w:rsidP="008B0247">
            <w:pPr>
              <w:jc w:val="center"/>
            </w:pPr>
            <w:r w:rsidRPr="0018027B">
              <w:t>411</w:t>
            </w:r>
          </w:p>
        </w:tc>
      </w:tr>
      <w:tr w:rsidR="006C27CC" w:rsidRPr="008B524D" w14:paraId="0032FCD8" w14:textId="77777777" w:rsidTr="008B024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919761B" w14:textId="77777777" w:rsidR="006C27CC" w:rsidRPr="008B524D" w:rsidRDefault="006C27CC" w:rsidP="008B0247">
            <w:r w:rsidRPr="008B524D">
              <w:t xml:space="preserve">Июль </w:t>
            </w:r>
            <w:r>
              <w:t>–</w:t>
            </w:r>
            <w:r w:rsidRPr="008B524D">
              <w:t xml:space="preserve"> декабрь</w:t>
            </w:r>
          </w:p>
        </w:tc>
        <w:tc>
          <w:tcPr>
            <w:tcW w:w="1540" w:type="dxa"/>
            <w:tcBorders>
              <w:top w:val="nil"/>
              <w:left w:val="nil"/>
              <w:bottom w:val="single" w:sz="4" w:space="0" w:color="auto"/>
              <w:right w:val="single" w:sz="4" w:space="0" w:color="auto"/>
            </w:tcBorders>
            <w:shd w:val="clear" w:color="auto" w:fill="auto"/>
          </w:tcPr>
          <w:p w14:paraId="40D4D674" w14:textId="77777777" w:rsidR="006C27CC" w:rsidRPr="00EF6AFF" w:rsidRDefault="006C27CC" w:rsidP="008B0247">
            <w:pPr>
              <w:jc w:val="center"/>
            </w:pPr>
            <w:r w:rsidRPr="0018027B">
              <w:t>0,619</w:t>
            </w:r>
          </w:p>
        </w:tc>
        <w:tc>
          <w:tcPr>
            <w:tcW w:w="1540" w:type="dxa"/>
            <w:tcBorders>
              <w:top w:val="nil"/>
              <w:left w:val="nil"/>
              <w:bottom w:val="single" w:sz="4" w:space="0" w:color="auto"/>
              <w:right w:val="single" w:sz="4" w:space="0" w:color="auto"/>
            </w:tcBorders>
            <w:shd w:val="clear" w:color="auto" w:fill="auto"/>
          </w:tcPr>
          <w:p w14:paraId="40340884" w14:textId="77777777" w:rsidR="006C27CC" w:rsidRPr="00EF6AFF" w:rsidRDefault="006C27CC" w:rsidP="008B0247">
            <w:pPr>
              <w:jc w:val="center"/>
            </w:pPr>
            <w:r w:rsidRPr="0018027B">
              <w:t>376,30</w:t>
            </w:r>
          </w:p>
        </w:tc>
        <w:tc>
          <w:tcPr>
            <w:tcW w:w="1540" w:type="dxa"/>
            <w:tcBorders>
              <w:top w:val="nil"/>
              <w:left w:val="nil"/>
              <w:bottom w:val="single" w:sz="4" w:space="0" w:color="auto"/>
              <w:right w:val="single" w:sz="4" w:space="0" w:color="auto"/>
            </w:tcBorders>
            <w:shd w:val="clear" w:color="auto" w:fill="auto"/>
          </w:tcPr>
          <w:p w14:paraId="27378AC5" w14:textId="77777777" w:rsidR="006C27CC" w:rsidRPr="00EF6AFF" w:rsidRDefault="006C27CC" w:rsidP="008B0247">
            <w:pPr>
              <w:jc w:val="center"/>
            </w:pPr>
            <w:r w:rsidRPr="0018027B">
              <w:t>5,62%</w:t>
            </w:r>
          </w:p>
        </w:tc>
        <w:tc>
          <w:tcPr>
            <w:tcW w:w="1540" w:type="dxa"/>
            <w:tcBorders>
              <w:top w:val="nil"/>
              <w:left w:val="nil"/>
              <w:bottom w:val="single" w:sz="4" w:space="0" w:color="auto"/>
              <w:right w:val="single" w:sz="4" w:space="0" w:color="auto"/>
            </w:tcBorders>
            <w:shd w:val="clear" w:color="auto" w:fill="auto"/>
          </w:tcPr>
          <w:p w14:paraId="18D360BD" w14:textId="77777777" w:rsidR="006C27CC" w:rsidRPr="00EF6AFF" w:rsidRDefault="006C27CC" w:rsidP="008B0247">
            <w:pPr>
              <w:jc w:val="center"/>
            </w:pPr>
            <w:r w:rsidRPr="0018027B">
              <w:t>233</w:t>
            </w:r>
          </w:p>
        </w:tc>
      </w:tr>
      <w:tr w:rsidR="006C27CC" w:rsidRPr="008B524D" w14:paraId="1508F14A" w14:textId="77777777" w:rsidTr="008B0247">
        <w:trPr>
          <w:trHeight w:val="255"/>
        </w:trPr>
        <w:tc>
          <w:tcPr>
            <w:tcW w:w="3256" w:type="dxa"/>
            <w:tcBorders>
              <w:top w:val="nil"/>
              <w:left w:val="nil"/>
              <w:bottom w:val="single" w:sz="4" w:space="0" w:color="auto"/>
              <w:right w:val="nil"/>
            </w:tcBorders>
            <w:shd w:val="clear" w:color="auto" w:fill="auto"/>
            <w:vAlign w:val="center"/>
            <w:hideMark/>
          </w:tcPr>
          <w:p w14:paraId="3F1A9734" w14:textId="77777777" w:rsidR="006C27CC" w:rsidRPr="008B524D" w:rsidRDefault="006C27CC" w:rsidP="008B0247">
            <w:r w:rsidRPr="008B524D">
              <w:t> </w:t>
            </w:r>
          </w:p>
        </w:tc>
        <w:tc>
          <w:tcPr>
            <w:tcW w:w="1540" w:type="dxa"/>
            <w:tcBorders>
              <w:top w:val="nil"/>
              <w:left w:val="nil"/>
              <w:bottom w:val="single" w:sz="4" w:space="0" w:color="auto"/>
              <w:right w:val="nil"/>
            </w:tcBorders>
            <w:shd w:val="clear" w:color="auto" w:fill="auto"/>
          </w:tcPr>
          <w:p w14:paraId="7A276A39" w14:textId="77777777" w:rsidR="006C27CC" w:rsidRPr="00EF6AFF" w:rsidRDefault="006C27CC" w:rsidP="008B0247">
            <w:pPr>
              <w:jc w:val="center"/>
            </w:pPr>
          </w:p>
        </w:tc>
        <w:tc>
          <w:tcPr>
            <w:tcW w:w="1540" w:type="dxa"/>
            <w:tcBorders>
              <w:top w:val="nil"/>
              <w:left w:val="nil"/>
              <w:bottom w:val="single" w:sz="4" w:space="0" w:color="auto"/>
              <w:right w:val="nil"/>
            </w:tcBorders>
            <w:shd w:val="clear" w:color="auto" w:fill="auto"/>
          </w:tcPr>
          <w:p w14:paraId="55230E1B" w14:textId="77777777" w:rsidR="006C27CC" w:rsidRPr="00EF6AFF" w:rsidRDefault="006C27CC" w:rsidP="008B0247">
            <w:pPr>
              <w:jc w:val="center"/>
            </w:pPr>
          </w:p>
        </w:tc>
        <w:tc>
          <w:tcPr>
            <w:tcW w:w="1540" w:type="dxa"/>
            <w:tcBorders>
              <w:top w:val="nil"/>
              <w:left w:val="nil"/>
              <w:bottom w:val="single" w:sz="4" w:space="0" w:color="auto"/>
              <w:right w:val="nil"/>
            </w:tcBorders>
            <w:shd w:val="clear" w:color="auto" w:fill="auto"/>
            <w:hideMark/>
          </w:tcPr>
          <w:p w14:paraId="3CE11653" w14:textId="77777777" w:rsidR="006C27CC" w:rsidRPr="00EF6AFF" w:rsidRDefault="006C27CC" w:rsidP="008B0247">
            <w:pPr>
              <w:jc w:val="center"/>
            </w:pPr>
          </w:p>
        </w:tc>
        <w:tc>
          <w:tcPr>
            <w:tcW w:w="1540" w:type="dxa"/>
            <w:tcBorders>
              <w:top w:val="nil"/>
              <w:left w:val="nil"/>
              <w:bottom w:val="single" w:sz="4" w:space="0" w:color="auto"/>
              <w:right w:val="nil"/>
            </w:tcBorders>
            <w:shd w:val="clear" w:color="auto" w:fill="auto"/>
          </w:tcPr>
          <w:p w14:paraId="222232F0" w14:textId="77777777" w:rsidR="006C27CC" w:rsidRPr="00EF6AFF" w:rsidRDefault="006C27CC" w:rsidP="008B0247">
            <w:pPr>
              <w:jc w:val="center"/>
            </w:pPr>
          </w:p>
        </w:tc>
      </w:tr>
      <w:tr w:rsidR="006C27CC" w:rsidRPr="008B524D" w14:paraId="03C2A7DB" w14:textId="77777777" w:rsidTr="008B0247">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131D5E08" w14:textId="77777777" w:rsidR="006C27CC" w:rsidRPr="008B524D" w:rsidRDefault="006C27CC" w:rsidP="008B0247">
            <w:pPr>
              <w:rPr>
                <w:b/>
                <w:bCs/>
              </w:rPr>
            </w:pPr>
            <w:r w:rsidRPr="008B524D">
              <w:rPr>
                <w:b/>
                <w:bCs/>
              </w:rPr>
              <w:t>Год (стр.2+стр.3)</w:t>
            </w:r>
          </w:p>
        </w:tc>
        <w:tc>
          <w:tcPr>
            <w:tcW w:w="1540" w:type="dxa"/>
            <w:tcBorders>
              <w:top w:val="nil"/>
              <w:left w:val="nil"/>
              <w:bottom w:val="single" w:sz="4" w:space="0" w:color="auto"/>
              <w:right w:val="single" w:sz="4" w:space="0" w:color="auto"/>
            </w:tcBorders>
            <w:shd w:val="clear" w:color="000000" w:fill="CCFFCC"/>
          </w:tcPr>
          <w:p w14:paraId="68AD0A95" w14:textId="77777777" w:rsidR="006C27CC" w:rsidRPr="00EF6AFF" w:rsidRDefault="006C27CC" w:rsidP="008B0247">
            <w:pPr>
              <w:jc w:val="center"/>
            </w:pPr>
            <w:r w:rsidRPr="0018027B">
              <w:t>1,774</w:t>
            </w:r>
          </w:p>
        </w:tc>
        <w:tc>
          <w:tcPr>
            <w:tcW w:w="1540" w:type="dxa"/>
            <w:tcBorders>
              <w:top w:val="nil"/>
              <w:left w:val="nil"/>
              <w:bottom w:val="single" w:sz="4" w:space="0" w:color="auto"/>
              <w:right w:val="single" w:sz="4" w:space="0" w:color="auto"/>
            </w:tcBorders>
            <w:shd w:val="clear" w:color="000000" w:fill="CCFFCC"/>
          </w:tcPr>
          <w:p w14:paraId="517BE060" w14:textId="77777777" w:rsidR="006C27CC" w:rsidRPr="00EF6AFF" w:rsidRDefault="006C27CC" w:rsidP="008B0247">
            <w:pPr>
              <w:jc w:val="center"/>
            </w:pPr>
            <w:r w:rsidRPr="0018027B">
              <w:t>363,02</w:t>
            </w:r>
          </w:p>
        </w:tc>
        <w:tc>
          <w:tcPr>
            <w:tcW w:w="1540" w:type="dxa"/>
            <w:tcBorders>
              <w:top w:val="nil"/>
              <w:left w:val="nil"/>
              <w:bottom w:val="single" w:sz="4" w:space="0" w:color="auto"/>
              <w:right w:val="single" w:sz="4" w:space="0" w:color="auto"/>
            </w:tcBorders>
            <w:shd w:val="clear" w:color="000000" w:fill="CCFFCC"/>
            <w:hideMark/>
          </w:tcPr>
          <w:p w14:paraId="185BB272" w14:textId="77777777" w:rsidR="006C27CC" w:rsidRPr="00EF6AFF" w:rsidRDefault="006C27CC" w:rsidP="008B0247">
            <w:pPr>
              <w:jc w:val="center"/>
            </w:pPr>
            <w:r w:rsidRPr="0018027B">
              <w:t>1,89%</w:t>
            </w:r>
          </w:p>
        </w:tc>
        <w:tc>
          <w:tcPr>
            <w:tcW w:w="1540" w:type="dxa"/>
            <w:tcBorders>
              <w:top w:val="nil"/>
              <w:left w:val="nil"/>
              <w:bottom w:val="single" w:sz="4" w:space="0" w:color="auto"/>
              <w:right w:val="single" w:sz="4" w:space="0" w:color="auto"/>
            </w:tcBorders>
            <w:shd w:val="clear" w:color="000000" w:fill="CCFFCC"/>
          </w:tcPr>
          <w:p w14:paraId="10D984A7" w14:textId="77777777" w:rsidR="006C27CC" w:rsidRDefault="006C27CC" w:rsidP="008B0247">
            <w:pPr>
              <w:jc w:val="center"/>
            </w:pPr>
            <w:r w:rsidRPr="0018027B">
              <w:t>644</w:t>
            </w:r>
          </w:p>
        </w:tc>
      </w:tr>
    </w:tbl>
    <w:p w14:paraId="5DAE1DFA" w14:textId="77777777" w:rsidR="006C27CC" w:rsidRPr="008B524D" w:rsidRDefault="006C27CC" w:rsidP="006C27CC"/>
    <w:p w14:paraId="7BC0DA1B" w14:textId="77777777" w:rsidR="006C27CC" w:rsidRPr="0039310C" w:rsidRDefault="006C27CC" w:rsidP="006C27CC">
      <w:pPr>
        <w:ind w:firstLine="851"/>
        <w:jc w:val="both"/>
      </w:pPr>
    </w:p>
    <w:p w14:paraId="307C394B" w14:textId="77777777" w:rsidR="006C27CC" w:rsidRDefault="006C27CC" w:rsidP="006C27CC">
      <w:pPr>
        <w:pStyle w:val="afffffff5"/>
        <w:spacing w:before="240" w:after="60"/>
        <w:outlineLvl w:val="0"/>
        <w:rPr>
          <w:sz w:val="28"/>
        </w:rPr>
      </w:pPr>
      <w:r>
        <w:rPr>
          <w:sz w:val="28"/>
        </w:rPr>
        <w:br w:type="page"/>
      </w:r>
      <w:bookmarkStart w:id="46" w:name="_Toc21094972"/>
      <w:bookmarkStart w:id="47" w:name="_Toc23151661"/>
      <w:r>
        <w:rPr>
          <w:sz w:val="28"/>
        </w:rPr>
        <w:lastRenderedPageBreak/>
        <w:t>Сравнительный анализ динамики</w:t>
      </w:r>
      <w:r w:rsidRPr="003E609E">
        <w:rPr>
          <w:sz w:val="28"/>
        </w:rPr>
        <w:t xml:space="preserve"> расходов </w:t>
      </w:r>
      <w:r>
        <w:rPr>
          <w:sz w:val="28"/>
        </w:rPr>
        <w:br/>
      </w:r>
      <w:r w:rsidRPr="003E609E">
        <w:rPr>
          <w:sz w:val="28"/>
        </w:rPr>
        <w:t xml:space="preserve">в сравнении с предыдущими периодами регулирования </w:t>
      </w:r>
      <w:r>
        <w:rPr>
          <w:sz w:val="28"/>
        </w:rPr>
        <w:br/>
      </w:r>
      <w:bookmarkEnd w:id="46"/>
      <w:r>
        <w:rPr>
          <w:sz w:val="28"/>
        </w:rPr>
        <w:t>ООО «Электросибмонтаж»</w:t>
      </w:r>
      <w:r w:rsidRPr="00255C30">
        <w:rPr>
          <w:sz w:val="28"/>
        </w:rPr>
        <w:t xml:space="preserve"> </w:t>
      </w:r>
      <w:r>
        <w:rPr>
          <w:sz w:val="28"/>
        </w:rPr>
        <w:t>в контуре</w:t>
      </w:r>
      <w:r w:rsidRPr="00255C30">
        <w:rPr>
          <w:sz w:val="28"/>
        </w:rPr>
        <w:t xml:space="preserve"> теплоснабжения </w:t>
      </w:r>
      <w:r>
        <w:rPr>
          <w:sz w:val="28"/>
        </w:rPr>
        <w:t>А</w:t>
      </w:r>
      <w:r w:rsidRPr="00255C30">
        <w:rPr>
          <w:sz w:val="28"/>
        </w:rPr>
        <w:t xml:space="preserve">О </w:t>
      </w:r>
      <w:r>
        <w:rPr>
          <w:sz w:val="28"/>
        </w:rPr>
        <w:t>«</w:t>
      </w:r>
      <w:r w:rsidRPr="00255C30">
        <w:rPr>
          <w:sz w:val="28"/>
        </w:rPr>
        <w:t>К</w:t>
      </w:r>
      <w:r>
        <w:rPr>
          <w:sz w:val="28"/>
        </w:rPr>
        <w:t>емеровская генерация»</w:t>
      </w:r>
      <w:bookmarkEnd w:id="47"/>
      <w:r w:rsidRPr="003E609E">
        <w:rPr>
          <w:sz w:val="28"/>
        </w:rPr>
        <w:t xml:space="preserve"> </w:t>
      </w:r>
    </w:p>
    <w:p w14:paraId="28AEB2E9" w14:textId="77777777" w:rsidR="006C27CC" w:rsidRDefault="006C27CC" w:rsidP="006C27CC"/>
    <w:p w14:paraId="5112651E" w14:textId="77777777" w:rsidR="006C27CC" w:rsidRDefault="006C27CC" w:rsidP="006C27CC">
      <w:pPr>
        <w:jc w:val="center"/>
        <w:rPr>
          <w:b/>
        </w:rPr>
      </w:pPr>
      <w:r>
        <w:rPr>
          <w:b/>
        </w:rPr>
        <w:t>Расходы</w:t>
      </w:r>
      <w:r w:rsidRPr="00170C10">
        <w:rPr>
          <w:b/>
        </w:rPr>
        <w:t xml:space="preserve"> </w:t>
      </w:r>
      <w:r>
        <w:rPr>
          <w:b/>
        </w:rPr>
        <w:t>на услуги по передаче тепловой энергии, теплоносителя</w:t>
      </w:r>
    </w:p>
    <w:p w14:paraId="49BE0CE2" w14:textId="77777777" w:rsidR="006C27CC" w:rsidRDefault="006C27CC" w:rsidP="006C27CC">
      <w:pPr>
        <w:jc w:val="center"/>
      </w:pPr>
    </w:p>
    <w:p w14:paraId="1B0123E7" w14:textId="77777777" w:rsidR="006C27CC" w:rsidRDefault="006C27CC" w:rsidP="006C27CC">
      <w:pPr>
        <w:tabs>
          <w:tab w:val="left" w:pos="1890"/>
        </w:tabs>
        <w:ind w:left="720" w:right="-2"/>
        <w:jc w:val="right"/>
      </w:pPr>
      <w:r>
        <w:t>Таблица 11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C27CC" w:rsidRPr="00236717" w14:paraId="2BCB3CCF" w14:textId="77777777" w:rsidTr="008B0247">
        <w:trPr>
          <w:trHeight w:val="705"/>
        </w:trPr>
        <w:tc>
          <w:tcPr>
            <w:tcW w:w="11084" w:type="dxa"/>
            <w:gridSpan w:val="9"/>
            <w:tcBorders>
              <w:top w:val="nil"/>
              <w:left w:val="nil"/>
              <w:bottom w:val="nil"/>
              <w:right w:val="nil"/>
            </w:tcBorders>
            <w:shd w:val="clear" w:color="auto" w:fill="auto"/>
            <w:noWrap/>
            <w:vAlign w:val="center"/>
            <w:hideMark/>
          </w:tcPr>
          <w:p w14:paraId="15CB1AAE" w14:textId="77777777" w:rsidR="006C27CC" w:rsidRPr="00CD1739" w:rsidRDefault="006C27CC" w:rsidP="008B0247">
            <w:pPr>
              <w:ind w:right="1337"/>
              <w:jc w:val="center"/>
              <w:rPr>
                <w:bCs/>
                <w:sz w:val="20"/>
              </w:rPr>
            </w:pPr>
            <w:r>
              <w:rPr>
                <w:bCs/>
              </w:rPr>
              <w:t>Реестр</w:t>
            </w:r>
            <w:r w:rsidRPr="00CD1739">
              <w:rPr>
                <w:bCs/>
              </w:rPr>
              <w:t xml:space="preserve"> операционных (подконтрольных) расходов</w:t>
            </w:r>
          </w:p>
        </w:tc>
      </w:tr>
      <w:tr w:rsidR="006C27CC" w:rsidRPr="00236717" w14:paraId="507B2A8F" w14:textId="77777777" w:rsidTr="008B0247">
        <w:trPr>
          <w:trHeight w:val="300"/>
        </w:trPr>
        <w:tc>
          <w:tcPr>
            <w:tcW w:w="750" w:type="dxa"/>
            <w:tcBorders>
              <w:top w:val="nil"/>
              <w:left w:val="nil"/>
              <w:bottom w:val="nil"/>
              <w:right w:val="nil"/>
            </w:tcBorders>
            <w:shd w:val="clear" w:color="auto" w:fill="auto"/>
            <w:vAlign w:val="center"/>
            <w:hideMark/>
          </w:tcPr>
          <w:p w14:paraId="2EE8A27F" w14:textId="77777777" w:rsidR="006C27CC" w:rsidRPr="00236717" w:rsidRDefault="006C27CC" w:rsidP="008B0247">
            <w:pPr>
              <w:rPr>
                <w:b/>
                <w:bCs/>
                <w:sz w:val="20"/>
              </w:rPr>
            </w:pPr>
          </w:p>
        </w:tc>
        <w:tc>
          <w:tcPr>
            <w:tcW w:w="3361" w:type="dxa"/>
            <w:tcBorders>
              <w:top w:val="nil"/>
              <w:left w:val="nil"/>
              <w:bottom w:val="nil"/>
              <w:right w:val="nil"/>
            </w:tcBorders>
            <w:shd w:val="clear" w:color="auto" w:fill="auto"/>
            <w:vAlign w:val="center"/>
            <w:hideMark/>
          </w:tcPr>
          <w:p w14:paraId="2DAEBF0D" w14:textId="77777777" w:rsidR="006C27CC" w:rsidRPr="00236717" w:rsidRDefault="006C27CC" w:rsidP="008B0247">
            <w:pPr>
              <w:jc w:val="center"/>
              <w:rPr>
                <w:sz w:val="20"/>
              </w:rPr>
            </w:pPr>
          </w:p>
        </w:tc>
        <w:tc>
          <w:tcPr>
            <w:tcW w:w="1573" w:type="dxa"/>
            <w:tcBorders>
              <w:top w:val="nil"/>
              <w:left w:val="nil"/>
              <w:bottom w:val="nil"/>
              <w:right w:val="nil"/>
            </w:tcBorders>
            <w:shd w:val="clear" w:color="auto" w:fill="auto"/>
            <w:vAlign w:val="center"/>
            <w:hideMark/>
          </w:tcPr>
          <w:p w14:paraId="23E41231" w14:textId="77777777" w:rsidR="006C27CC" w:rsidRPr="00236717" w:rsidRDefault="006C27CC" w:rsidP="008B0247">
            <w:pPr>
              <w:jc w:val="center"/>
              <w:rPr>
                <w:sz w:val="20"/>
              </w:rPr>
            </w:pPr>
          </w:p>
        </w:tc>
        <w:tc>
          <w:tcPr>
            <w:tcW w:w="1764" w:type="dxa"/>
            <w:gridSpan w:val="2"/>
            <w:tcBorders>
              <w:top w:val="nil"/>
              <w:left w:val="nil"/>
              <w:bottom w:val="nil"/>
              <w:right w:val="nil"/>
            </w:tcBorders>
            <w:shd w:val="clear" w:color="auto" w:fill="auto"/>
            <w:vAlign w:val="center"/>
            <w:hideMark/>
          </w:tcPr>
          <w:p w14:paraId="7F9AABAD" w14:textId="77777777" w:rsidR="006C27CC" w:rsidRPr="00236717" w:rsidRDefault="006C27CC" w:rsidP="008B0247">
            <w:pPr>
              <w:jc w:val="center"/>
              <w:rPr>
                <w:sz w:val="20"/>
              </w:rPr>
            </w:pPr>
          </w:p>
        </w:tc>
        <w:tc>
          <w:tcPr>
            <w:tcW w:w="1764" w:type="dxa"/>
            <w:gridSpan w:val="2"/>
            <w:tcBorders>
              <w:top w:val="nil"/>
              <w:left w:val="nil"/>
              <w:bottom w:val="nil"/>
              <w:right w:val="nil"/>
            </w:tcBorders>
            <w:shd w:val="clear" w:color="auto" w:fill="auto"/>
            <w:vAlign w:val="center"/>
            <w:hideMark/>
          </w:tcPr>
          <w:p w14:paraId="6BB90FCB" w14:textId="77777777" w:rsidR="006C27CC" w:rsidRPr="00236717" w:rsidRDefault="006C27CC" w:rsidP="008B0247">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359FDA01" w14:textId="77777777" w:rsidR="006C27CC" w:rsidRPr="00236717" w:rsidRDefault="006C27CC" w:rsidP="008B0247">
            <w:pPr>
              <w:jc w:val="right"/>
              <w:rPr>
                <w:sz w:val="20"/>
              </w:rPr>
            </w:pPr>
          </w:p>
        </w:tc>
      </w:tr>
      <w:tr w:rsidR="006C27CC" w:rsidRPr="00236717" w14:paraId="1B649F93"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C93C2" w14:textId="77777777" w:rsidR="006C27CC" w:rsidRPr="00236717" w:rsidRDefault="006C27CC" w:rsidP="008B0247">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5D2ADC" w14:textId="77777777" w:rsidR="006C27CC" w:rsidRPr="00236717" w:rsidRDefault="006C27CC" w:rsidP="008B0247">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841E1EF" w14:textId="77777777" w:rsidR="006C27CC" w:rsidRPr="004F1DF4" w:rsidRDefault="006C27CC" w:rsidP="008B0247">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2856784" w14:textId="77777777" w:rsidR="006C27CC" w:rsidRPr="004F1DF4" w:rsidRDefault="006C27CC" w:rsidP="008B0247">
            <w:pPr>
              <w:jc w:val="center"/>
              <w:rPr>
                <w:sz w:val="20"/>
              </w:rPr>
            </w:pPr>
            <w:r w:rsidRPr="004F1DF4">
              <w:rPr>
                <w:sz w:val="20"/>
              </w:rPr>
              <w:t>Предложение экспертов 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E0F6B0" w14:textId="77777777" w:rsidR="006C27CC" w:rsidRPr="004F1DF4" w:rsidRDefault="006C27CC" w:rsidP="008B0247">
            <w:pPr>
              <w:jc w:val="center"/>
              <w:rPr>
                <w:sz w:val="20"/>
              </w:rPr>
            </w:pPr>
            <w:r>
              <w:rPr>
                <w:sz w:val="20"/>
              </w:rPr>
              <w:t>Динамика расходов</w:t>
            </w:r>
          </w:p>
        </w:tc>
      </w:tr>
      <w:tr w:rsidR="006C27CC" w:rsidRPr="00236717" w14:paraId="557096C3"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A8884" w14:textId="77777777" w:rsidR="006C27CC" w:rsidRPr="00236717" w:rsidRDefault="006C27CC" w:rsidP="008B0247">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64200D" w14:textId="77777777" w:rsidR="006C27CC" w:rsidRPr="00236717" w:rsidRDefault="006C27CC" w:rsidP="008B0247">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82E3C01" w14:textId="77777777" w:rsidR="006C27CC" w:rsidRPr="0060445C" w:rsidRDefault="006C27CC" w:rsidP="008B0247">
            <w:pPr>
              <w:jc w:val="center"/>
            </w:pPr>
            <w:r>
              <w:t>16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C0F5CA" w14:textId="77777777" w:rsidR="006C27CC" w:rsidRPr="0060445C" w:rsidRDefault="006C27CC" w:rsidP="008B0247">
            <w:pPr>
              <w:jc w:val="center"/>
            </w:pPr>
            <w:r>
              <w:t>17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210F0" w14:textId="77777777" w:rsidR="006C27CC" w:rsidRPr="0060445C" w:rsidRDefault="006C27CC" w:rsidP="008B0247">
            <w:pPr>
              <w:jc w:val="center"/>
            </w:pPr>
            <w:r>
              <w:t>1</w:t>
            </w:r>
          </w:p>
        </w:tc>
      </w:tr>
      <w:tr w:rsidR="006C27CC" w:rsidRPr="00236717" w14:paraId="65309CD7"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48CEE" w14:textId="77777777" w:rsidR="006C27CC" w:rsidRPr="00236717" w:rsidRDefault="006C27CC" w:rsidP="008B0247">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AF7B59" w14:textId="77777777" w:rsidR="006C27CC" w:rsidRPr="00236717" w:rsidRDefault="006C27CC" w:rsidP="008B0247">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481BECF5" w14:textId="77777777" w:rsidR="006C27CC" w:rsidRPr="0060445C" w:rsidRDefault="006C27CC" w:rsidP="008B0247">
            <w:pPr>
              <w:jc w:val="center"/>
            </w:pPr>
            <w: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25E54DC" w14:textId="77777777" w:rsidR="006C27CC" w:rsidRPr="0060445C" w:rsidRDefault="006C27CC" w:rsidP="008B0247">
            <w:pPr>
              <w:jc w:val="center"/>
            </w:pPr>
            <w: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A5E4E" w14:textId="77777777" w:rsidR="006C27CC" w:rsidRPr="0060445C" w:rsidRDefault="006C27CC" w:rsidP="008B0247">
            <w:pPr>
              <w:jc w:val="center"/>
            </w:pPr>
            <w:r>
              <w:t>0</w:t>
            </w:r>
          </w:p>
        </w:tc>
      </w:tr>
      <w:tr w:rsidR="006C27CC" w:rsidRPr="00236717" w14:paraId="753024CA"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DE163" w14:textId="77777777" w:rsidR="006C27CC" w:rsidRPr="00236717" w:rsidRDefault="006C27CC" w:rsidP="008B0247">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BC616A" w14:textId="77777777" w:rsidR="006C27CC" w:rsidRPr="00236717" w:rsidRDefault="006C27CC" w:rsidP="008B0247">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7F2002A" w14:textId="77777777" w:rsidR="006C27CC" w:rsidRPr="0060445C" w:rsidRDefault="006C27CC" w:rsidP="008B0247">
            <w:pPr>
              <w:jc w:val="center"/>
            </w:pPr>
            <w:r>
              <w:t>168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9FD313B" w14:textId="77777777" w:rsidR="006C27CC" w:rsidRPr="0060445C" w:rsidRDefault="006C27CC" w:rsidP="008B0247">
            <w:pPr>
              <w:jc w:val="center"/>
            </w:pPr>
            <w:r>
              <w:t>172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6ACCF" w14:textId="77777777" w:rsidR="006C27CC" w:rsidRPr="0060445C" w:rsidRDefault="006C27CC" w:rsidP="008B0247">
            <w:pPr>
              <w:jc w:val="center"/>
            </w:pPr>
            <w:r>
              <w:t>5</w:t>
            </w:r>
          </w:p>
        </w:tc>
      </w:tr>
      <w:tr w:rsidR="006C27CC" w:rsidRPr="00236717" w14:paraId="11C82B39"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3DF0" w14:textId="77777777" w:rsidR="006C27CC" w:rsidRPr="00236717" w:rsidRDefault="006C27CC" w:rsidP="008B0247">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54FC6D" w14:textId="77777777" w:rsidR="006C27CC" w:rsidRPr="00236717" w:rsidRDefault="006C27CC" w:rsidP="008B0247">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664AC14" w14:textId="77777777" w:rsidR="006C27CC" w:rsidRPr="0060445C" w:rsidRDefault="006C27CC" w:rsidP="008B0247">
            <w:pPr>
              <w:jc w:val="center"/>
            </w:pPr>
            <w: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F2A43DF" w14:textId="77777777" w:rsidR="006C27CC" w:rsidRPr="0060445C" w:rsidRDefault="006C27CC" w:rsidP="008B0247">
            <w:pPr>
              <w:jc w:val="center"/>
            </w:pPr>
            <w: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A9C3B" w14:textId="77777777" w:rsidR="006C27CC" w:rsidRPr="0060445C" w:rsidRDefault="006C27CC" w:rsidP="008B0247">
            <w:pPr>
              <w:jc w:val="center"/>
            </w:pPr>
            <w:r>
              <w:t>0</w:t>
            </w:r>
          </w:p>
        </w:tc>
      </w:tr>
      <w:tr w:rsidR="006C27CC" w:rsidRPr="00236717" w14:paraId="47659CE7"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EEE7E" w14:textId="77777777" w:rsidR="006C27CC" w:rsidRPr="00236717" w:rsidRDefault="006C27CC" w:rsidP="008B0247">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8027DF" w14:textId="77777777" w:rsidR="006C27CC" w:rsidRPr="00236717" w:rsidRDefault="006C27CC" w:rsidP="008B0247">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5867685" w14:textId="77777777" w:rsidR="006C27CC" w:rsidRPr="0060445C" w:rsidRDefault="006C27CC" w:rsidP="008B0247">
            <w:pPr>
              <w:jc w:val="center"/>
            </w:pPr>
            <w:r>
              <w:t>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27DA45B" w14:textId="77777777" w:rsidR="006C27CC" w:rsidRPr="0060445C" w:rsidRDefault="006C27CC" w:rsidP="008B0247">
            <w:pPr>
              <w:jc w:val="center"/>
            </w:pPr>
            <w:r>
              <w:t>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7214F" w14:textId="77777777" w:rsidR="006C27CC" w:rsidRPr="0060445C" w:rsidRDefault="006C27CC" w:rsidP="008B0247">
            <w:pPr>
              <w:jc w:val="center"/>
            </w:pPr>
            <w:r>
              <w:t>1</w:t>
            </w:r>
          </w:p>
        </w:tc>
      </w:tr>
      <w:tr w:rsidR="006C27CC" w:rsidRPr="00236717" w14:paraId="282C44B9"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13584" w14:textId="77777777" w:rsidR="006C27CC" w:rsidRPr="00236717" w:rsidRDefault="006C27CC" w:rsidP="008B0247">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AEDC81" w14:textId="77777777" w:rsidR="006C27CC" w:rsidRPr="00236717" w:rsidRDefault="006C27CC" w:rsidP="008B0247">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F4DE248" w14:textId="77777777" w:rsidR="006C27CC" w:rsidRPr="0060445C" w:rsidRDefault="006C27CC" w:rsidP="008B0247">
            <w:pPr>
              <w:jc w:val="center"/>
            </w:pPr>
            <w:r w:rsidRPr="003A5EAF">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9EEBE71" w14:textId="77777777" w:rsidR="006C27CC" w:rsidRPr="0060445C" w:rsidRDefault="006C27CC" w:rsidP="008B0247">
            <w:pPr>
              <w:jc w:val="center"/>
            </w:pPr>
            <w:r w:rsidRPr="003A5EAF">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CFBFF" w14:textId="77777777" w:rsidR="006C27CC" w:rsidRPr="0060445C" w:rsidRDefault="006C27CC" w:rsidP="008B0247">
            <w:pPr>
              <w:jc w:val="center"/>
            </w:pPr>
            <w:r w:rsidRPr="003A5EAF">
              <w:t>0</w:t>
            </w:r>
          </w:p>
        </w:tc>
      </w:tr>
      <w:tr w:rsidR="006C27CC" w:rsidRPr="00236717" w14:paraId="4253B9C1"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533F0" w14:textId="77777777" w:rsidR="006C27CC" w:rsidRPr="00236717" w:rsidRDefault="006C27CC" w:rsidP="008B0247">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B66A02" w14:textId="77777777" w:rsidR="006C27CC" w:rsidRPr="00236717" w:rsidRDefault="006C27CC" w:rsidP="008B0247">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10DB72E" w14:textId="77777777" w:rsidR="006C27CC" w:rsidRPr="0060445C" w:rsidRDefault="006C27CC" w:rsidP="008B0247">
            <w:pPr>
              <w:jc w:val="center"/>
            </w:pPr>
            <w:r w:rsidRPr="003A5EAF">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6391B48" w14:textId="77777777" w:rsidR="006C27CC" w:rsidRPr="0060445C" w:rsidRDefault="006C27CC" w:rsidP="008B0247">
            <w:pPr>
              <w:jc w:val="center"/>
            </w:pPr>
            <w:r w:rsidRPr="003A5EAF">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85C24" w14:textId="77777777" w:rsidR="006C27CC" w:rsidRPr="0060445C" w:rsidRDefault="006C27CC" w:rsidP="008B0247">
            <w:pPr>
              <w:jc w:val="center"/>
            </w:pPr>
            <w:r w:rsidRPr="003A5EAF">
              <w:t>0</w:t>
            </w:r>
          </w:p>
        </w:tc>
      </w:tr>
      <w:tr w:rsidR="006C27CC" w:rsidRPr="00236717" w14:paraId="2B678AC3"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9F183" w14:textId="77777777" w:rsidR="006C27CC" w:rsidRPr="00236717" w:rsidRDefault="006C27CC" w:rsidP="008B0247">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83049C" w14:textId="77777777" w:rsidR="006C27CC" w:rsidRPr="00236717" w:rsidRDefault="006C27CC" w:rsidP="008B0247">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5E549C3A" w14:textId="77777777" w:rsidR="006C27CC" w:rsidRPr="0060445C" w:rsidRDefault="006C27CC" w:rsidP="008B0247">
            <w:pPr>
              <w:jc w:val="center"/>
            </w:pPr>
            <w:r w:rsidRPr="003A5EAF">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EFA48D1" w14:textId="77777777" w:rsidR="006C27CC" w:rsidRPr="0060445C" w:rsidRDefault="006C27CC" w:rsidP="008B0247">
            <w:pPr>
              <w:jc w:val="center"/>
            </w:pPr>
            <w:r w:rsidRPr="003A5EAF">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85B69" w14:textId="77777777" w:rsidR="006C27CC" w:rsidRPr="0060445C" w:rsidRDefault="006C27CC" w:rsidP="008B0247">
            <w:pPr>
              <w:jc w:val="center"/>
            </w:pPr>
            <w:r w:rsidRPr="003A5EAF">
              <w:t>0</w:t>
            </w:r>
          </w:p>
        </w:tc>
      </w:tr>
      <w:tr w:rsidR="006C27CC" w:rsidRPr="00236717" w14:paraId="5F8F0EBD"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3167C" w14:textId="77777777" w:rsidR="006C27CC" w:rsidRPr="00236717" w:rsidRDefault="006C27CC" w:rsidP="008B0247">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C25D01" w14:textId="77777777" w:rsidR="006C27CC" w:rsidRPr="00236717" w:rsidRDefault="006C27CC" w:rsidP="008B0247">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176AD8D" w14:textId="77777777" w:rsidR="006C27CC" w:rsidRPr="0060445C" w:rsidRDefault="006C27CC" w:rsidP="008B0247">
            <w:pPr>
              <w:jc w:val="center"/>
            </w:pPr>
            <w: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0ECF148" w14:textId="77777777" w:rsidR="006C27CC" w:rsidRPr="0060445C" w:rsidRDefault="006C27CC" w:rsidP="008B0247">
            <w:pPr>
              <w:jc w:val="center"/>
            </w:pPr>
            <w: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1491F" w14:textId="77777777" w:rsidR="006C27CC" w:rsidRPr="0060445C" w:rsidRDefault="006C27CC" w:rsidP="008B0247">
            <w:pPr>
              <w:jc w:val="center"/>
            </w:pPr>
            <w:r>
              <w:t>0</w:t>
            </w:r>
          </w:p>
        </w:tc>
      </w:tr>
      <w:tr w:rsidR="006C27CC" w:rsidRPr="00236717" w14:paraId="532424B7"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558C2" w14:textId="77777777" w:rsidR="006C27CC" w:rsidRPr="00236717" w:rsidRDefault="006C27CC" w:rsidP="008B0247">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9AB3C3" w14:textId="77777777" w:rsidR="006C27CC" w:rsidRPr="00236717" w:rsidRDefault="006C27CC" w:rsidP="008B0247">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CEF1CE6" w14:textId="77777777" w:rsidR="006C27CC" w:rsidRPr="0060445C" w:rsidRDefault="006C27CC" w:rsidP="008B0247">
            <w:pPr>
              <w:jc w:val="center"/>
            </w:pPr>
            <w:r>
              <w:t>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C349452" w14:textId="77777777" w:rsidR="006C27CC" w:rsidRPr="0060445C" w:rsidRDefault="006C27CC" w:rsidP="008B0247">
            <w:pPr>
              <w:jc w:val="center"/>
            </w:pPr>
            <w:r>
              <w:t>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AF5CA" w14:textId="77777777" w:rsidR="006C27CC" w:rsidRPr="0060445C" w:rsidRDefault="006C27CC" w:rsidP="008B0247">
            <w:pPr>
              <w:jc w:val="center"/>
            </w:pPr>
            <w:r w:rsidRPr="003A5EAF">
              <w:t>0</w:t>
            </w:r>
          </w:p>
        </w:tc>
      </w:tr>
      <w:tr w:rsidR="006C27CC" w:rsidRPr="00236717" w14:paraId="27028715"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1749F" w14:textId="77777777" w:rsidR="006C27CC" w:rsidRPr="00236717" w:rsidRDefault="006C27CC" w:rsidP="008B0247">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03C011" w14:textId="77777777" w:rsidR="006C27CC" w:rsidRPr="00236717" w:rsidRDefault="006C27CC" w:rsidP="008B0247">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FEC30E1" w14:textId="77777777" w:rsidR="006C27CC" w:rsidRPr="0060445C" w:rsidRDefault="006C27CC" w:rsidP="008B0247">
            <w:pPr>
              <w:jc w:val="center"/>
            </w:pPr>
            <w:r>
              <w:t>193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C0660" w14:textId="77777777" w:rsidR="006C27CC" w:rsidRPr="0060445C" w:rsidRDefault="006C27CC" w:rsidP="008B0247">
            <w:pPr>
              <w:jc w:val="center"/>
            </w:pPr>
            <w:r>
              <w:t>198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2D5429" w14:textId="77777777" w:rsidR="006C27CC" w:rsidRPr="0060445C" w:rsidRDefault="006C27CC" w:rsidP="008B0247">
            <w:pPr>
              <w:jc w:val="center"/>
            </w:pPr>
            <w:r>
              <w:t>5</w:t>
            </w:r>
          </w:p>
        </w:tc>
      </w:tr>
      <w:tr w:rsidR="006C27CC" w:rsidRPr="00236717" w14:paraId="4F0A185E" w14:textId="77777777" w:rsidTr="008B0247">
        <w:trPr>
          <w:trHeight w:val="300"/>
        </w:trPr>
        <w:tc>
          <w:tcPr>
            <w:tcW w:w="750" w:type="dxa"/>
            <w:tcBorders>
              <w:top w:val="nil"/>
              <w:left w:val="nil"/>
              <w:bottom w:val="nil"/>
              <w:right w:val="nil"/>
            </w:tcBorders>
            <w:shd w:val="clear" w:color="auto" w:fill="auto"/>
            <w:vAlign w:val="center"/>
            <w:hideMark/>
          </w:tcPr>
          <w:p w14:paraId="2704F078" w14:textId="77777777" w:rsidR="006C27CC" w:rsidRPr="00236717" w:rsidRDefault="006C27CC" w:rsidP="008B0247">
            <w:pPr>
              <w:jc w:val="center"/>
              <w:rPr>
                <w:color w:val="FF0000"/>
                <w:sz w:val="20"/>
              </w:rPr>
            </w:pPr>
          </w:p>
        </w:tc>
        <w:tc>
          <w:tcPr>
            <w:tcW w:w="3361" w:type="dxa"/>
            <w:tcBorders>
              <w:top w:val="nil"/>
              <w:left w:val="nil"/>
              <w:bottom w:val="nil"/>
              <w:right w:val="nil"/>
            </w:tcBorders>
            <w:shd w:val="clear" w:color="auto" w:fill="auto"/>
            <w:vAlign w:val="center"/>
            <w:hideMark/>
          </w:tcPr>
          <w:p w14:paraId="0389FC25" w14:textId="77777777" w:rsidR="006C27CC" w:rsidRPr="00236717" w:rsidRDefault="006C27CC" w:rsidP="008B0247">
            <w:pPr>
              <w:rPr>
                <w:sz w:val="20"/>
              </w:rPr>
            </w:pPr>
          </w:p>
        </w:tc>
        <w:tc>
          <w:tcPr>
            <w:tcW w:w="1573" w:type="dxa"/>
            <w:tcBorders>
              <w:top w:val="nil"/>
              <w:left w:val="nil"/>
              <w:bottom w:val="nil"/>
              <w:right w:val="nil"/>
            </w:tcBorders>
            <w:shd w:val="clear" w:color="auto" w:fill="auto"/>
            <w:vAlign w:val="center"/>
            <w:hideMark/>
          </w:tcPr>
          <w:p w14:paraId="5F9AD508"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51EB7995"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51A435A0" w14:textId="77777777" w:rsidR="006C27CC" w:rsidRPr="00236717" w:rsidRDefault="006C27CC" w:rsidP="008B0247">
            <w:pPr>
              <w:rPr>
                <w:sz w:val="20"/>
              </w:rPr>
            </w:pPr>
          </w:p>
        </w:tc>
        <w:tc>
          <w:tcPr>
            <w:tcW w:w="1872" w:type="dxa"/>
            <w:gridSpan w:val="2"/>
            <w:tcBorders>
              <w:top w:val="nil"/>
              <w:left w:val="nil"/>
              <w:bottom w:val="nil"/>
              <w:right w:val="nil"/>
            </w:tcBorders>
            <w:shd w:val="clear" w:color="auto" w:fill="auto"/>
            <w:vAlign w:val="center"/>
            <w:hideMark/>
          </w:tcPr>
          <w:p w14:paraId="23AA1591" w14:textId="77777777" w:rsidR="006C27CC" w:rsidRPr="00236717" w:rsidRDefault="006C27CC" w:rsidP="008B0247">
            <w:pPr>
              <w:rPr>
                <w:sz w:val="20"/>
              </w:rPr>
            </w:pPr>
          </w:p>
        </w:tc>
      </w:tr>
      <w:tr w:rsidR="006C27CC" w:rsidRPr="00236717" w14:paraId="5378A126" w14:textId="77777777" w:rsidTr="008B0247">
        <w:trPr>
          <w:trHeight w:val="300"/>
        </w:trPr>
        <w:tc>
          <w:tcPr>
            <w:tcW w:w="750" w:type="dxa"/>
            <w:tcBorders>
              <w:top w:val="nil"/>
              <w:left w:val="nil"/>
              <w:bottom w:val="nil"/>
              <w:right w:val="nil"/>
            </w:tcBorders>
            <w:shd w:val="clear" w:color="auto" w:fill="auto"/>
            <w:vAlign w:val="center"/>
            <w:hideMark/>
          </w:tcPr>
          <w:p w14:paraId="5155ACEF" w14:textId="77777777" w:rsidR="006C27CC" w:rsidRPr="00236717" w:rsidRDefault="006C27CC" w:rsidP="008B0247">
            <w:pPr>
              <w:rPr>
                <w:sz w:val="20"/>
              </w:rPr>
            </w:pPr>
          </w:p>
        </w:tc>
        <w:tc>
          <w:tcPr>
            <w:tcW w:w="3361" w:type="dxa"/>
            <w:tcBorders>
              <w:top w:val="nil"/>
              <w:left w:val="nil"/>
              <w:bottom w:val="nil"/>
              <w:right w:val="nil"/>
            </w:tcBorders>
            <w:shd w:val="clear" w:color="auto" w:fill="auto"/>
            <w:vAlign w:val="center"/>
            <w:hideMark/>
          </w:tcPr>
          <w:p w14:paraId="5ED81E0C" w14:textId="77777777" w:rsidR="006C27CC" w:rsidRPr="00236717" w:rsidRDefault="006C27CC" w:rsidP="008B0247">
            <w:pPr>
              <w:rPr>
                <w:sz w:val="20"/>
              </w:rPr>
            </w:pPr>
          </w:p>
        </w:tc>
        <w:tc>
          <w:tcPr>
            <w:tcW w:w="1573" w:type="dxa"/>
            <w:tcBorders>
              <w:top w:val="nil"/>
              <w:left w:val="nil"/>
              <w:bottom w:val="nil"/>
              <w:right w:val="nil"/>
            </w:tcBorders>
            <w:shd w:val="clear" w:color="auto" w:fill="auto"/>
            <w:vAlign w:val="center"/>
            <w:hideMark/>
          </w:tcPr>
          <w:p w14:paraId="2405884E"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034AD8EE"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6970C59A" w14:textId="77777777" w:rsidR="006C27CC" w:rsidRPr="00236717" w:rsidRDefault="006C27CC" w:rsidP="008B0247">
            <w:pPr>
              <w:rPr>
                <w:sz w:val="20"/>
              </w:rPr>
            </w:pPr>
          </w:p>
        </w:tc>
        <w:tc>
          <w:tcPr>
            <w:tcW w:w="1872" w:type="dxa"/>
            <w:gridSpan w:val="2"/>
            <w:tcBorders>
              <w:top w:val="nil"/>
              <w:left w:val="nil"/>
              <w:bottom w:val="nil"/>
              <w:right w:val="nil"/>
            </w:tcBorders>
            <w:shd w:val="clear" w:color="auto" w:fill="auto"/>
            <w:vAlign w:val="center"/>
            <w:hideMark/>
          </w:tcPr>
          <w:p w14:paraId="2659860E" w14:textId="77777777" w:rsidR="006C27CC" w:rsidRPr="00236717" w:rsidRDefault="006C27CC" w:rsidP="008B0247">
            <w:pPr>
              <w:rPr>
                <w:sz w:val="20"/>
              </w:rPr>
            </w:pPr>
          </w:p>
        </w:tc>
      </w:tr>
    </w:tbl>
    <w:p w14:paraId="55CB1561" w14:textId="77777777" w:rsidR="006C27CC" w:rsidRDefault="006C27CC" w:rsidP="006C27CC">
      <w:pPr>
        <w:tabs>
          <w:tab w:val="left" w:pos="1890"/>
        </w:tabs>
        <w:spacing w:line="360" w:lineRule="auto"/>
        <w:ind w:left="720" w:right="-2"/>
        <w:jc w:val="right"/>
      </w:pPr>
      <w:r>
        <w:br w:type="page"/>
      </w:r>
      <w:r>
        <w:lastRenderedPageBreak/>
        <w:t>Таблица 12</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C27CC" w:rsidRPr="00236717" w14:paraId="2E91915F" w14:textId="77777777" w:rsidTr="008B0247">
        <w:trPr>
          <w:trHeight w:val="315"/>
        </w:trPr>
        <w:tc>
          <w:tcPr>
            <w:tcW w:w="9212" w:type="dxa"/>
            <w:gridSpan w:val="7"/>
            <w:tcBorders>
              <w:top w:val="nil"/>
              <w:left w:val="nil"/>
              <w:bottom w:val="nil"/>
              <w:right w:val="nil"/>
            </w:tcBorders>
            <w:shd w:val="clear" w:color="auto" w:fill="auto"/>
            <w:noWrap/>
            <w:vAlign w:val="center"/>
            <w:hideMark/>
          </w:tcPr>
          <w:p w14:paraId="6B001DA0" w14:textId="77777777" w:rsidR="006C27CC" w:rsidRPr="00CD1739" w:rsidRDefault="006C27CC" w:rsidP="008B0247">
            <w:pPr>
              <w:jc w:val="center"/>
              <w:rPr>
                <w:sz w:val="20"/>
              </w:rPr>
            </w:pP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E7D78D5" w14:textId="77777777" w:rsidR="006C27CC" w:rsidRPr="00236717" w:rsidRDefault="006C27CC" w:rsidP="008B0247">
            <w:pPr>
              <w:rPr>
                <w:sz w:val="20"/>
              </w:rPr>
            </w:pPr>
          </w:p>
        </w:tc>
      </w:tr>
      <w:tr w:rsidR="006C27CC" w:rsidRPr="00236717" w14:paraId="2953FDA3" w14:textId="77777777" w:rsidTr="008B0247">
        <w:trPr>
          <w:trHeight w:val="300"/>
        </w:trPr>
        <w:tc>
          <w:tcPr>
            <w:tcW w:w="750" w:type="dxa"/>
            <w:tcBorders>
              <w:top w:val="nil"/>
              <w:left w:val="nil"/>
              <w:bottom w:val="nil"/>
              <w:right w:val="nil"/>
            </w:tcBorders>
            <w:shd w:val="clear" w:color="auto" w:fill="auto"/>
            <w:noWrap/>
            <w:vAlign w:val="center"/>
            <w:hideMark/>
          </w:tcPr>
          <w:p w14:paraId="2182A515" w14:textId="77777777" w:rsidR="006C27CC" w:rsidRPr="00236717" w:rsidRDefault="006C27CC" w:rsidP="008B0247">
            <w:pPr>
              <w:rPr>
                <w:sz w:val="20"/>
              </w:rPr>
            </w:pPr>
          </w:p>
        </w:tc>
        <w:tc>
          <w:tcPr>
            <w:tcW w:w="3361" w:type="dxa"/>
            <w:tcBorders>
              <w:top w:val="nil"/>
              <w:left w:val="nil"/>
              <w:bottom w:val="nil"/>
              <w:right w:val="nil"/>
            </w:tcBorders>
            <w:shd w:val="clear" w:color="auto" w:fill="auto"/>
            <w:noWrap/>
            <w:vAlign w:val="center"/>
            <w:hideMark/>
          </w:tcPr>
          <w:p w14:paraId="2C03D99E" w14:textId="77777777" w:rsidR="006C27CC" w:rsidRPr="00236717" w:rsidRDefault="006C27CC" w:rsidP="008B0247">
            <w:pPr>
              <w:rPr>
                <w:sz w:val="20"/>
              </w:rPr>
            </w:pPr>
          </w:p>
        </w:tc>
        <w:tc>
          <w:tcPr>
            <w:tcW w:w="1573" w:type="dxa"/>
            <w:tcBorders>
              <w:top w:val="nil"/>
              <w:left w:val="nil"/>
              <w:bottom w:val="nil"/>
              <w:right w:val="nil"/>
            </w:tcBorders>
            <w:shd w:val="clear" w:color="auto" w:fill="auto"/>
            <w:noWrap/>
            <w:vAlign w:val="center"/>
            <w:hideMark/>
          </w:tcPr>
          <w:p w14:paraId="2AC044B6"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noWrap/>
            <w:vAlign w:val="center"/>
            <w:hideMark/>
          </w:tcPr>
          <w:p w14:paraId="2D18CA71"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noWrap/>
            <w:vAlign w:val="center"/>
            <w:hideMark/>
          </w:tcPr>
          <w:p w14:paraId="2B1B201A" w14:textId="77777777" w:rsidR="006C27CC" w:rsidRPr="00236717" w:rsidRDefault="006C27CC" w:rsidP="008B0247">
            <w:pPr>
              <w:jc w:val="right"/>
              <w:rPr>
                <w:sz w:val="20"/>
              </w:rPr>
            </w:pPr>
            <w:r>
              <w:rPr>
                <w:sz w:val="20"/>
              </w:rPr>
              <w:t>тыс. руб.</w:t>
            </w:r>
          </w:p>
        </w:tc>
        <w:tc>
          <w:tcPr>
            <w:tcW w:w="1872" w:type="dxa"/>
            <w:gridSpan w:val="2"/>
            <w:tcBorders>
              <w:top w:val="nil"/>
              <w:left w:val="nil"/>
              <w:bottom w:val="nil"/>
              <w:right w:val="nil"/>
            </w:tcBorders>
            <w:shd w:val="clear" w:color="auto" w:fill="auto"/>
            <w:noWrap/>
            <w:vAlign w:val="center"/>
            <w:hideMark/>
          </w:tcPr>
          <w:p w14:paraId="4AAB511F" w14:textId="77777777" w:rsidR="006C27CC" w:rsidRPr="00236717" w:rsidRDefault="006C27CC" w:rsidP="008B0247">
            <w:pPr>
              <w:rPr>
                <w:sz w:val="20"/>
              </w:rPr>
            </w:pPr>
          </w:p>
        </w:tc>
      </w:tr>
      <w:tr w:rsidR="006C27CC" w:rsidRPr="004F1DF4" w14:paraId="4753DAED"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614DC" w14:textId="77777777" w:rsidR="006C27CC" w:rsidRPr="004F1DF4" w:rsidRDefault="006C27CC" w:rsidP="008B0247">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CAE9B4" w14:textId="77777777" w:rsidR="006C27CC" w:rsidRPr="004F1DF4" w:rsidRDefault="006C27CC" w:rsidP="008B0247">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A74778F" w14:textId="77777777" w:rsidR="006C27CC" w:rsidRPr="004F1DF4" w:rsidRDefault="006C27CC" w:rsidP="008B0247">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1B6245" w14:textId="77777777" w:rsidR="006C27CC" w:rsidRPr="004F1DF4" w:rsidRDefault="006C27CC" w:rsidP="008B0247">
            <w:pPr>
              <w:jc w:val="center"/>
              <w:rPr>
                <w:sz w:val="20"/>
              </w:rPr>
            </w:pPr>
            <w:r w:rsidRPr="004F1DF4">
              <w:rPr>
                <w:sz w:val="20"/>
              </w:rPr>
              <w:t>Предложение экспертов 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5C930" w14:textId="77777777" w:rsidR="006C27CC" w:rsidRPr="004F1DF4" w:rsidRDefault="006C27CC" w:rsidP="008B0247">
            <w:pPr>
              <w:jc w:val="center"/>
              <w:rPr>
                <w:sz w:val="20"/>
              </w:rPr>
            </w:pPr>
            <w:r>
              <w:rPr>
                <w:sz w:val="20"/>
              </w:rPr>
              <w:t>Динамика расходов</w:t>
            </w:r>
          </w:p>
        </w:tc>
      </w:tr>
      <w:tr w:rsidR="006C27CC" w:rsidRPr="004F1DF4" w14:paraId="1A56E73B"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2A18B" w14:textId="77777777" w:rsidR="006C27CC" w:rsidRPr="004F1DF4" w:rsidRDefault="006C27CC" w:rsidP="008B0247">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FC5479" w14:textId="77777777" w:rsidR="006C27CC" w:rsidRPr="004F1DF4" w:rsidRDefault="006C27CC" w:rsidP="008B0247">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416CE9" w14:textId="77777777" w:rsidR="006C27CC" w:rsidRPr="0060445C" w:rsidRDefault="006C27CC" w:rsidP="008B0247">
            <w:pPr>
              <w:jc w:val="center"/>
            </w:pPr>
            <w: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FC275F" w14:textId="77777777" w:rsidR="006C27CC" w:rsidRPr="0060445C" w:rsidRDefault="006C27CC" w:rsidP="008B0247">
            <w:pPr>
              <w:jc w:val="center"/>
            </w:pPr>
            <w:r>
              <w:t>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17F43BF" w14:textId="77777777" w:rsidR="006C27CC" w:rsidRPr="0060445C" w:rsidRDefault="006C27CC" w:rsidP="008B0247">
            <w:pPr>
              <w:jc w:val="center"/>
            </w:pPr>
            <w:r>
              <w:t>1</w:t>
            </w:r>
          </w:p>
        </w:tc>
      </w:tr>
      <w:tr w:rsidR="006C27CC" w:rsidRPr="004F1DF4" w14:paraId="4786AD12"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18B0B" w14:textId="77777777" w:rsidR="006C27CC" w:rsidRPr="004F1DF4" w:rsidRDefault="006C27CC" w:rsidP="008B0247">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76FD8D8" w14:textId="77777777" w:rsidR="006C27CC" w:rsidRPr="004F1DF4" w:rsidRDefault="006C27CC" w:rsidP="008B0247">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DECAFB" w14:textId="77777777" w:rsidR="006C27CC" w:rsidRPr="0060445C" w:rsidRDefault="006C27CC" w:rsidP="008B0247">
            <w:pPr>
              <w:jc w:val="center"/>
            </w:pPr>
            <w:r>
              <w:t>126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1DEA55" w14:textId="77777777" w:rsidR="006C27CC" w:rsidRPr="0060445C" w:rsidRDefault="006C27CC" w:rsidP="008B0247">
            <w:pPr>
              <w:jc w:val="center"/>
            </w:pPr>
            <w:r>
              <w:t>173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4B38F21" w14:textId="77777777" w:rsidR="006C27CC" w:rsidRPr="0060445C" w:rsidRDefault="006C27CC" w:rsidP="008B0247">
            <w:pPr>
              <w:jc w:val="center"/>
            </w:pPr>
            <w:r>
              <w:t>47</w:t>
            </w:r>
          </w:p>
        </w:tc>
      </w:tr>
      <w:tr w:rsidR="006C27CC" w:rsidRPr="004F1DF4" w14:paraId="44F60658"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5B57" w14:textId="77777777" w:rsidR="006C27CC" w:rsidRPr="004F1DF4" w:rsidRDefault="006C27CC" w:rsidP="008B0247">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67EDD3D" w14:textId="77777777" w:rsidR="006C27CC" w:rsidRPr="004F1DF4" w:rsidRDefault="006C27CC" w:rsidP="008B0247">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FA55B0" w14:textId="77777777" w:rsidR="006C27CC" w:rsidRPr="0060445C" w:rsidRDefault="006C27CC" w:rsidP="008B0247">
            <w:pPr>
              <w:jc w:val="center"/>
            </w:pPr>
            <w:r w:rsidRPr="00BE032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B60353" w14:textId="77777777" w:rsidR="006C27CC" w:rsidRPr="0060445C" w:rsidRDefault="006C27CC" w:rsidP="008B0247">
            <w:pPr>
              <w:jc w:val="center"/>
            </w:pPr>
            <w:r w:rsidRPr="00BE0328">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AAA5E73" w14:textId="77777777" w:rsidR="006C27CC" w:rsidRPr="0060445C" w:rsidRDefault="006C27CC" w:rsidP="008B0247">
            <w:pPr>
              <w:jc w:val="center"/>
            </w:pPr>
            <w:r w:rsidRPr="00DF4C90">
              <w:t>0</w:t>
            </w:r>
          </w:p>
        </w:tc>
      </w:tr>
      <w:tr w:rsidR="006C27CC" w:rsidRPr="004F1DF4" w14:paraId="02C38CDC"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E2A06" w14:textId="77777777" w:rsidR="006C27CC" w:rsidRPr="004F1DF4" w:rsidRDefault="006C27CC" w:rsidP="008B0247">
            <w:pPr>
              <w:jc w:val="center"/>
              <w:rPr>
                <w:sz w:val="20"/>
              </w:rPr>
            </w:pPr>
            <w:r>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tcPr>
          <w:p w14:paraId="107EE9AC" w14:textId="77777777" w:rsidR="006C27CC" w:rsidRPr="004F1DF4" w:rsidRDefault="006C27CC" w:rsidP="008B0247">
            <w:pPr>
              <w:jc w:val="both"/>
              <w:rPr>
                <w:sz w:val="20"/>
              </w:rPr>
            </w:pPr>
            <w:r>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D71584" w14:textId="77777777" w:rsidR="006C27CC" w:rsidRPr="00DF4C90" w:rsidRDefault="006C27CC" w:rsidP="008B0247">
            <w:pPr>
              <w:jc w:val="center"/>
            </w:pPr>
            <w: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616556" w14:textId="77777777" w:rsidR="006C27CC" w:rsidRDefault="006C27CC" w:rsidP="008B0247">
            <w:pPr>
              <w:jc w:val="center"/>
            </w:pPr>
            <w: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795BCD" w14:textId="77777777" w:rsidR="006C27CC" w:rsidRPr="00DF4C90" w:rsidRDefault="006C27CC" w:rsidP="008B0247">
            <w:pPr>
              <w:jc w:val="center"/>
            </w:pPr>
            <w:r>
              <w:t>0</w:t>
            </w:r>
          </w:p>
        </w:tc>
      </w:tr>
      <w:tr w:rsidR="006C27CC" w:rsidRPr="004F1DF4" w14:paraId="25F20D24"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F8F0B" w14:textId="77777777" w:rsidR="006C27CC" w:rsidRPr="004F1DF4" w:rsidRDefault="006C27CC" w:rsidP="008B0247">
            <w:pPr>
              <w:jc w:val="center"/>
              <w:rPr>
                <w:sz w:val="20"/>
              </w:rPr>
            </w:pPr>
            <w:r>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1F588A" w14:textId="77777777" w:rsidR="006C27CC" w:rsidRPr="004F1DF4" w:rsidRDefault="006C27CC" w:rsidP="008B0247">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9471CF" w14:textId="77777777" w:rsidR="006C27CC" w:rsidRPr="0060445C" w:rsidRDefault="006C27CC" w:rsidP="008B0247">
            <w:pPr>
              <w:jc w:val="center"/>
            </w:pPr>
            <w: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DEFD92" w14:textId="77777777" w:rsidR="006C27CC" w:rsidRPr="0060445C" w:rsidRDefault="006C27CC" w:rsidP="008B0247">
            <w:pPr>
              <w:jc w:val="center"/>
            </w:pPr>
            <w: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4B2AF0C" w14:textId="77777777" w:rsidR="006C27CC" w:rsidRPr="0060445C" w:rsidRDefault="006C27CC" w:rsidP="008B0247">
            <w:pPr>
              <w:jc w:val="center"/>
            </w:pPr>
            <w:r>
              <w:t>0</w:t>
            </w:r>
          </w:p>
        </w:tc>
      </w:tr>
      <w:tr w:rsidR="006C27CC" w:rsidRPr="004F1DF4" w14:paraId="56C9B367" w14:textId="77777777" w:rsidTr="008B024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EF73E" w14:textId="77777777" w:rsidR="006C27CC" w:rsidRPr="004F1DF4" w:rsidRDefault="006C27CC" w:rsidP="008B0247">
            <w:pPr>
              <w:jc w:val="center"/>
              <w:rPr>
                <w:sz w:val="20"/>
              </w:rPr>
            </w:pPr>
            <w:r>
              <w:rPr>
                <w:sz w:val="20"/>
              </w:rPr>
              <w:t>1.5</w:t>
            </w: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8FE535" w14:textId="77777777" w:rsidR="006C27CC" w:rsidRPr="004F1DF4" w:rsidRDefault="006C27CC" w:rsidP="008B0247">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58FA5F" w14:textId="77777777" w:rsidR="006C27CC" w:rsidRPr="0060445C" w:rsidRDefault="006C27CC" w:rsidP="008B0247">
            <w:pPr>
              <w:jc w:val="center"/>
            </w:pPr>
            <w:r w:rsidRPr="000D1EB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89D95D" w14:textId="77777777" w:rsidR="006C27CC" w:rsidRPr="0060445C" w:rsidRDefault="006C27CC" w:rsidP="008B0247">
            <w:pPr>
              <w:jc w:val="center"/>
            </w:pPr>
            <w:r w:rsidRPr="000D1EB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964B03B" w14:textId="77777777" w:rsidR="006C27CC" w:rsidRPr="0060445C" w:rsidRDefault="006C27CC" w:rsidP="008B0247">
            <w:pPr>
              <w:jc w:val="center"/>
            </w:pPr>
            <w:r w:rsidRPr="00DF4C90">
              <w:t>0</w:t>
            </w:r>
          </w:p>
        </w:tc>
      </w:tr>
      <w:tr w:rsidR="006C27CC" w:rsidRPr="004F1DF4" w14:paraId="63884D75"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46CCF" w14:textId="77777777" w:rsidR="006C27CC" w:rsidRPr="004F1DF4" w:rsidRDefault="006C27CC" w:rsidP="008B0247">
            <w:pPr>
              <w:jc w:val="center"/>
              <w:rPr>
                <w:sz w:val="20"/>
              </w:rPr>
            </w:pPr>
            <w:r>
              <w:rPr>
                <w:sz w:val="20"/>
              </w:rPr>
              <w:t>1.5</w:t>
            </w: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FEF460" w14:textId="77777777" w:rsidR="006C27CC" w:rsidRPr="004F1DF4" w:rsidRDefault="006C27CC" w:rsidP="008B0247">
            <w:pPr>
              <w:jc w:val="both"/>
              <w:rPr>
                <w:sz w:val="20"/>
              </w:rPr>
            </w:pPr>
            <w:r>
              <w:rPr>
                <w:sz w:val="20"/>
              </w:rPr>
              <w:t>Налог на имущество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F1E309" w14:textId="77777777" w:rsidR="006C27CC" w:rsidRPr="0060445C" w:rsidRDefault="006C27CC" w:rsidP="008B0247">
            <w:pPr>
              <w:jc w:val="center"/>
            </w:pPr>
            <w:r w:rsidRPr="000D1EB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9FBA25" w14:textId="77777777" w:rsidR="006C27CC" w:rsidRPr="0060445C" w:rsidRDefault="006C27CC" w:rsidP="008B0247">
            <w:pPr>
              <w:jc w:val="center"/>
            </w:pPr>
            <w: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B4EA2C" w14:textId="77777777" w:rsidR="006C27CC" w:rsidRPr="0060445C" w:rsidRDefault="006C27CC" w:rsidP="008B0247">
            <w:pPr>
              <w:jc w:val="center"/>
            </w:pPr>
            <w:r w:rsidRPr="00DF4C90">
              <w:t>0</w:t>
            </w:r>
          </w:p>
        </w:tc>
      </w:tr>
      <w:tr w:rsidR="006C27CC" w:rsidRPr="004F1DF4" w14:paraId="6CACC8F8"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07989" w14:textId="77777777" w:rsidR="006C27CC" w:rsidRPr="004F1DF4" w:rsidRDefault="006C27CC" w:rsidP="008B0247">
            <w:pPr>
              <w:jc w:val="center"/>
              <w:rPr>
                <w:sz w:val="20"/>
              </w:rPr>
            </w:pPr>
            <w:r>
              <w:rPr>
                <w:sz w:val="20"/>
              </w:rPr>
              <w:t>1.5</w:t>
            </w: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137C86" w14:textId="77777777" w:rsidR="006C27CC" w:rsidRPr="004F1DF4" w:rsidRDefault="006C27CC" w:rsidP="008B0247">
            <w:pPr>
              <w:rPr>
                <w:sz w:val="20"/>
              </w:rPr>
            </w:pPr>
            <w:r>
              <w:rPr>
                <w:sz w:val="20"/>
              </w:rPr>
              <w:t>Земельный налог</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9CEEFB" w14:textId="77777777" w:rsidR="006C27CC" w:rsidRPr="0060445C" w:rsidRDefault="006C27CC" w:rsidP="008B0247">
            <w:pPr>
              <w:jc w:val="center"/>
            </w:pPr>
            <w: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88E5E8" w14:textId="77777777" w:rsidR="006C27CC" w:rsidRPr="0060445C" w:rsidRDefault="006C27CC" w:rsidP="008B0247">
            <w:pPr>
              <w:jc w:val="center"/>
            </w:pPr>
            <w: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5E8BD24" w14:textId="77777777" w:rsidR="006C27CC" w:rsidRPr="0060445C" w:rsidRDefault="006C27CC" w:rsidP="008B0247">
            <w:pPr>
              <w:jc w:val="center"/>
            </w:pPr>
            <w:r>
              <w:t>0</w:t>
            </w:r>
          </w:p>
        </w:tc>
      </w:tr>
      <w:tr w:rsidR="006C27CC" w:rsidRPr="004F1DF4" w14:paraId="7C6275C5"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6C975" w14:textId="77777777" w:rsidR="006C27CC" w:rsidRPr="004F1DF4" w:rsidRDefault="006C27CC" w:rsidP="008B0247">
            <w:pPr>
              <w:jc w:val="center"/>
              <w:rPr>
                <w:sz w:val="20"/>
              </w:rPr>
            </w:pPr>
            <w:r w:rsidRPr="004F1DF4">
              <w:rPr>
                <w:sz w:val="20"/>
              </w:rPr>
              <w:t>1.</w:t>
            </w:r>
            <w:r>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8B4E9F" w14:textId="77777777" w:rsidR="006C27CC" w:rsidRPr="004F1DF4" w:rsidRDefault="006C27CC" w:rsidP="008B0247">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53D751" w14:textId="77777777" w:rsidR="006C27CC" w:rsidRPr="0060445C" w:rsidRDefault="006C27CC" w:rsidP="008B0247">
            <w:pPr>
              <w:jc w:val="center"/>
            </w:pPr>
            <w:r>
              <w:t>51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78290D" w14:textId="77777777" w:rsidR="006C27CC" w:rsidRPr="0060445C" w:rsidRDefault="006C27CC" w:rsidP="008B0247">
            <w:pPr>
              <w:jc w:val="center"/>
            </w:pPr>
            <w:r>
              <w:t>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CB9D67" w14:textId="77777777" w:rsidR="006C27CC" w:rsidRPr="0060445C" w:rsidRDefault="006C27CC" w:rsidP="008B0247">
            <w:pPr>
              <w:jc w:val="center"/>
            </w:pPr>
            <w:r>
              <w:t>1</w:t>
            </w:r>
          </w:p>
        </w:tc>
      </w:tr>
      <w:tr w:rsidR="006C27CC" w:rsidRPr="004F1DF4" w14:paraId="3BFFAB2C"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D026C" w14:textId="77777777" w:rsidR="006C27CC" w:rsidRPr="004F1DF4" w:rsidRDefault="006C27CC" w:rsidP="008B0247">
            <w:pPr>
              <w:jc w:val="center"/>
              <w:rPr>
                <w:sz w:val="20"/>
              </w:rPr>
            </w:pPr>
            <w:r>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62CCD0" w14:textId="77777777" w:rsidR="006C27CC" w:rsidRPr="004F1DF4" w:rsidRDefault="006C27CC" w:rsidP="008B0247">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5830C4" w14:textId="77777777" w:rsidR="006C27CC" w:rsidRPr="0060445C" w:rsidRDefault="006C27CC" w:rsidP="008B0247">
            <w:pPr>
              <w:jc w:val="center"/>
            </w:pPr>
            <w:r w:rsidRPr="007F3695">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538395" w14:textId="77777777" w:rsidR="006C27CC" w:rsidRPr="0060445C" w:rsidRDefault="006C27CC" w:rsidP="008B0247">
            <w:pPr>
              <w:jc w:val="center"/>
            </w:pPr>
            <w:r w:rsidRPr="007F3695">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EB9D54" w14:textId="77777777" w:rsidR="006C27CC" w:rsidRPr="0060445C" w:rsidRDefault="006C27CC" w:rsidP="008B0247">
            <w:pPr>
              <w:jc w:val="center"/>
            </w:pPr>
            <w:r w:rsidRPr="00DF4C90">
              <w:t>0</w:t>
            </w:r>
          </w:p>
        </w:tc>
      </w:tr>
      <w:tr w:rsidR="006C27CC" w:rsidRPr="004F1DF4" w14:paraId="29D18D8D"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697DE" w14:textId="77777777" w:rsidR="006C27CC" w:rsidRPr="004F1DF4" w:rsidRDefault="006C27CC" w:rsidP="008B0247">
            <w:pPr>
              <w:jc w:val="center"/>
              <w:rPr>
                <w:sz w:val="20"/>
              </w:rPr>
            </w:pPr>
            <w:r>
              <w:rPr>
                <w:sz w:val="20"/>
              </w:rPr>
              <w:t>1.8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0CF42B" w14:textId="77777777" w:rsidR="006C27CC" w:rsidRPr="004F1DF4" w:rsidRDefault="006C27CC" w:rsidP="008B0247">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6FFEB43" w14:textId="77777777" w:rsidR="006C27CC" w:rsidRPr="0060445C" w:rsidRDefault="006C27CC" w:rsidP="008B0247">
            <w:pPr>
              <w:jc w:val="center"/>
            </w:pPr>
            <w:r>
              <w:t>62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F15AC8" w14:textId="77777777" w:rsidR="006C27CC" w:rsidRPr="0060445C" w:rsidRDefault="006C27CC" w:rsidP="008B0247">
            <w:pPr>
              <w:jc w:val="center"/>
            </w:pPr>
            <w:r>
              <w:t>85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3484A4" w14:textId="77777777" w:rsidR="006C27CC" w:rsidRPr="0060445C" w:rsidRDefault="006C27CC" w:rsidP="008B0247">
            <w:pPr>
              <w:jc w:val="center"/>
            </w:pPr>
            <w:r>
              <w:t>23</w:t>
            </w:r>
          </w:p>
        </w:tc>
      </w:tr>
      <w:tr w:rsidR="006C27CC" w:rsidRPr="004F1DF4" w14:paraId="6FC196AB"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02B5E" w14:textId="77777777" w:rsidR="006C27CC" w:rsidRPr="004F1DF4" w:rsidRDefault="006C27CC" w:rsidP="008B0247">
            <w:pPr>
              <w:jc w:val="center"/>
              <w:rPr>
                <w:sz w:val="20"/>
              </w:rPr>
            </w:pPr>
            <w:r>
              <w:rPr>
                <w:sz w:val="20"/>
              </w:rPr>
              <w:t>1.9</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FCAA7D" w14:textId="77777777" w:rsidR="006C27CC" w:rsidRPr="004F1DF4" w:rsidRDefault="006C27CC" w:rsidP="008B0247">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25421F" w14:textId="77777777" w:rsidR="006C27CC" w:rsidRPr="0060445C" w:rsidRDefault="006C27CC" w:rsidP="008B0247">
            <w:pPr>
              <w:jc w:val="center"/>
            </w:pPr>
            <w:r w:rsidRPr="007F3695">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666865" w14:textId="77777777" w:rsidR="006C27CC" w:rsidRPr="0060445C" w:rsidRDefault="006C27CC" w:rsidP="008B0247">
            <w:pPr>
              <w:jc w:val="center"/>
            </w:pPr>
            <w:r w:rsidRPr="007F3695">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BFA8F5" w14:textId="77777777" w:rsidR="006C27CC" w:rsidRPr="0060445C" w:rsidRDefault="006C27CC" w:rsidP="008B0247">
            <w:pPr>
              <w:jc w:val="center"/>
            </w:pPr>
            <w:r w:rsidRPr="00DF4C90">
              <w:t>0</w:t>
            </w:r>
          </w:p>
        </w:tc>
      </w:tr>
      <w:tr w:rsidR="006C27CC" w:rsidRPr="004F1DF4" w14:paraId="02B5D870"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0BE3" w14:textId="77777777" w:rsidR="006C27CC" w:rsidRPr="004F1DF4" w:rsidRDefault="006C27CC" w:rsidP="008B0247">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5DB07B7" w14:textId="77777777" w:rsidR="006C27CC" w:rsidRPr="004F1DF4" w:rsidRDefault="006C27CC" w:rsidP="008B0247">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C3C1E1" w14:textId="77777777" w:rsidR="006C27CC" w:rsidRPr="0060445C" w:rsidRDefault="006C27CC" w:rsidP="008B0247">
            <w:pPr>
              <w:jc w:val="center"/>
            </w:pPr>
            <w:r>
              <w:t>238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F1E31A" w14:textId="77777777" w:rsidR="006C27CC" w:rsidRPr="0060445C" w:rsidRDefault="006C27CC" w:rsidP="008B0247">
            <w:pPr>
              <w:jc w:val="center"/>
            </w:pPr>
            <w:r>
              <w:t>311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A23AC7" w14:textId="77777777" w:rsidR="006C27CC" w:rsidRPr="0060445C" w:rsidRDefault="006C27CC" w:rsidP="008B0247">
            <w:pPr>
              <w:jc w:val="center"/>
            </w:pPr>
            <w:r>
              <w:t>73</w:t>
            </w:r>
          </w:p>
        </w:tc>
      </w:tr>
      <w:tr w:rsidR="006C27CC" w:rsidRPr="004F1DF4" w14:paraId="407C63D8"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CE2C8" w14:textId="77777777" w:rsidR="006C27CC" w:rsidRPr="004F1DF4" w:rsidRDefault="006C27CC" w:rsidP="008B0247">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D4DEEF" w14:textId="77777777" w:rsidR="006C27CC" w:rsidRPr="004F1DF4" w:rsidRDefault="006C27CC" w:rsidP="008B0247">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796439" w14:textId="77777777" w:rsidR="006C27CC" w:rsidRPr="0060445C" w:rsidRDefault="006C27CC" w:rsidP="008B0247">
            <w:pPr>
              <w:jc w:val="center"/>
            </w:pPr>
            <w:r w:rsidRPr="00E6584F">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0699AE" w14:textId="77777777" w:rsidR="006C27CC" w:rsidRPr="0060445C" w:rsidRDefault="006C27CC" w:rsidP="008B0247">
            <w:pPr>
              <w:jc w:val="center"/>
            </w:pPr>
            <w:r w:rsidRPr="00E6584F">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4259D0" w14:textId="77777777" w:rsidR="006C27CC" w:rsidRPr="0060445C" w:rsidRDefault="006C27CC" w:rsidP="008B0247">
            <w:pPr>
              <w:jc w:val="center"/>
            </w:pPr>
            <w:r w:rsidRPr="00DF4C90">
              <w:t>0</w:t>
            </w:r>
          </w:p>
        </w:tc>
      </w:tr>
      <w:tr w:rsidR="006C27CC" w:rsidRPr="004F1DF4" w14:paraId="27E3E844"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F22CB" w14:textId="77777777" w:rsidR="006C27CC" w:rsidRPr="004F1DF4" w:rsidRDefault="006C27CC" w:rsidP="008B0247">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2B6B0F9" w14:textId="77777777" w:rsidR="006C27CC" w:rsidRPr="004F1DF4" w:rsidRDefault="006C27CC" w:rsidP="008B0247">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AFF13C" w14:textId="77777777" w:rsidR="006C27CC" w:rsidRPr="0060445C" w:rsidRDefault="006C27CC" w:rsidP="008B0247">
            <w:pPr>
              <w:jc w:val="center"/>
            </w:pPr>
            <w:r w:rsidRPr="00E6584F">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C66E28" w14:textId="77777777" w:rsidR="006C27CC" w:rsidRPr="0060445C" w:rsidRDefault="006C27CC" w:rsidP="008B0247">
            <w:pPr>
              <w:jc w:val="center"/>
            </w:pPr>
            <w:r w:rsidRPr="00E6584F">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C7CB978" w14:textId="77777777" w:rsidR="006C27CC" w:rsidRPr="0060445C" w:rsidRDefault="006C27CC" w:rsidP="008B0247">
            <w:pPr>
              <w:jc w:val="center"/>
            </w:pPr>
            <w:r w:rsidRPr="00DF4C90">
              <w:t>0</w:t>
            </w:r>
          </w:p>
        </w:tc>
      </w:tr>
      <w:tr w:rsidR="006C27CC" w:rsidRPr="004F1DF4" w14:paraId="7F9346DA"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250F7" w14:textId="77777777" w:rsidR="006C27CC" w:rsidRPr="004F1DF4" w:rsidRDefault="006C27CC" w:rsidP="008B0247">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F912E3" w14:textId="77777777" w:rsidR="006C27CC" w:rsidRPr="004F1DF4" w:rsidRDefault="006C27CC" w:rsidP="008B0247">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564B62" w14:textId="77777777" w:rsidR="006C27CC" w:rsidRPr="0060445C" w:rsidRDefault="006C27CC" w:rsidP="008B0247">
            <w:pPr>
              <w:jc w:val="center"/>
            </w:pPr>
            <w:r>
              <w:t>238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96BBEE" w14:textId="77777777" w:rsidR="006C27CC" w:rsidRPr="0060445C" w:rsidRDefault="006C27CC" w:rsidP="008B0247">
            <w:pPr>
              <w:jc w:val="center"/>
            </w:pPr>
            <w:r>
              <w:t>311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B45E53" w14:textId="77777777" w:rsidR="006C27CC" w:rsidRPr="0060445C" w:rsidRDefault="006C27CC" w:rsidP="008B0247">
            <w:pPr>
              <w:jc w:val="center"/>
            </w:pPr>
            <w:r>
              <w:t>73</w:t>
            </w:r>
          </w:p>
        </w:tc>
      </w:tr>
      <w:tr w:rsidR="006C27CC" w:rsidRPr="00236717" w14:paraId="579C24BC" w14:textId="77777777" w:rsidTr="008B0247">
        <w:trPr>
          <w:trHeight w:val="300"/>
        </w:trPr>
        <w:tc>
          <w:tcPr>
            <w:tcW w:w="750" w:type="dxa"/>
            <w:tcBorders>
              <w:top w:val="nil"/>
              <w:left w:val="nil"/>
              <w:bottom w:val="nil"/>
              <w:right w:val="nil"/>
            </w:tcBorders>
            <w:shd w:val="clear" w:color="auto" w:fill="auto"/>
            <w:vAlign w:val="center"/>
            <w:hideMark/>
          </w:tcPr>
          <w:p w14:paraId="50121BF2" w14:textId="77777777" w:rsidR="006C27CC" w:rsidRPr="00236717" w:rsidRDefault="006C27CC" w:rsidP="008B0247">
            <w:pPr>
              <w:jc w:val="center"/>
              <w:rPr>
                <w:color w:val="FF0000"/>
                <w:sz w:val="20"/>
              </w:rPr>
            </w:pPr>
          </w:p>
        </w:tc>
        <w:tc>
          <w:tcPr>
            <w:tcW w:w="3361" w:type="dxa"/>
            <w:tcBorders>
              <w:top w:val="nil"/>
              <w:left w:val="nil"/>
              <w:bottom w:val="nil"/>
              <w:right w:val="nil"/>
            </w:tcBorders>
            <w:shd w:val="clear" w:color="auto" w:fill="auto"/>
            <w:vAlign w:val="center"/>
            <w:hideMark/>
          </w:tcPr>
          <w:p w14:paraId="61C70255" w14:textId="77777777" w:rsidR="006C27CC" w:rsidRPr="00236717" w:rsidRDefault="006C27CC" w:rsidP="008B0247">
            <w:pPr>
              <w:rPr>
                <w:sz w:val="20"/>
              </w:rPr>
            </w:pPr>
          </w:p>
        </w:tc>
        <w:tc>
          <w:tcPr>
            <w:tcW w:w="1573" w:type="dxa"/>
            <w:tcBorders>
              <w:top w:val="nil"/>
              <w:left w:val="nil"/>
              <w:bottom w:val="nil"/>
              <w:right w:val="nil"/>
            </w:tcBorders>
            <w:shd w:val="clear" w:color="auto" w:fill="auto"/>
            <w:vAlign w:val="center"/>
            <w:hideMark/>
          </w:tcPr>
          <w:p w14:paraId="2AB1548A"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70050DEB"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0CF3DDC5" w14:textId="77777777" w:rsidR="006C27CC" w:rsidRPr="00236717" w:rsidRDefault="006C27CC" w:rsidP="008B0247">
            <w:pPr>
              <w:rPr>
                <w:sz w:val="20"/>
              </w:rPr>
            </w:pPr>
          </w:p>
        </w:tc>
        <w:tc>
          <w:tcPr>
            <w:tcW w:w="1872" w:type="dxa"/>
            <w:gridSpan w:val="2"/>
            <w:tcBorders>
              <w:top w:val="nil"/>
              <w:left w:val="nil"/>
              <w:bottom w:val="nil"/>
              <w:right w:val="nil"/>
            </w:tcBorders>
            <w:shd w:val="clear" w:color="auto" w:fill="auto"/>
            <w:vAlign w:val="center"/>
            <w:hideMark/>
          </w:tcPr>
          <w:p w14:paraId="028F898A" w14:textId="77777777" w:rsidR="006C27CC" w:rsidRPr="00236717" w:rsidRDefault="006C27CC" w:rsidP="008B0247">
            <w:pPr>
              <w:rPr>
                <w:sz w:val="20"/>
              </w:rPr>
            </w:pPr>
          </w:p>
        </w:tc>
      </w:tr>
    </w:tbl>
    <w:p w14:paraId="1C3A2395" w14:textId="77777777" w:rsidR="006C27CC" w:rsidRDefault="006C27CC" w:rsidP="006C27CC">
      <w:pPr>
        <w:tabs>
          <w:tab w:val="left" w:pos="1890"/>
        </w:tabs>
        <w:spacing w:line="360" w:lineRule="auto"/>
        <w:ind w:left="720" w:right="-2"/>
        <w:jc w:val="right"/>
      </w:pPr>
      <w:r>
        <w:br w:type="page"/>
      </w:r>
      <w:r>
        <w:lastRenderedPageBreak/>
        <w:t>Таблица 13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C27CC" w:rsidRPr="00236717" w14:paraId="5DF67FE0" w14:textId="77777777" w:rsidTr="008B0247">
        <w:trPr>
          <w:trHeight w:val="630"/>
        </w:trPr>
        <w:tc>
          <w:tcPr>
            <w:tcW w:w="11084" w:type="dxa"/>
            <w:gridSpan w:val="9"/>
            <w:tcBorders>
              <w:top w:val="nil"/>
              <w:left w:val="nil"/>
              <w:bottom w:val="nil"/>
              <w:right w:val="nil"/>
            </w:tcBorders>
            <w:shd w:val="clear" w:color="auto" w:fill="auto"/>
            <w:noWrap/>
            <w:vAlign w:val="center"/>
            <w:hideMark/>
          </w:tcPr>
          <w:p w14:paraId="7D73C917" w14:textId="77777777" w:rsidR="006C27CC" w:rsidRPr="00CD1739" w:rsidRDefault="006C27CC" w:rsidP="008B0247">
            <w:pPr>
              <w:ind w:right="1478"/>
              <w:jc w:val="center"/>
              <w:rPr>
                <w:bCs/>
                <w:sz w:val="20"/>
              </w:rPr>
            </w:pPr>
            <w:r w:rsidRPr="00CD1739">
              <w:rPr>
                <w:bCs/>
              </w:rPr>
              <w:t xml:space="preserve">Реестр расходов на приобретение энергетических ресурсов, холодной воды </w:t>
            </w:r>
            <w:r>
              <w:rPr>
                <w:bCs/>
              </w:rPr>
              <w:br/>
            </w:r>
            <w:r w:rsidRPr="00CD1739">
              <w:rPr>
                <w:bCs/>
              </w:rPr>
              <w:t>и теплоносителя</w:t>
            </w:r>
          </w:p>
        </w:tc>
      </w:tr>
      <w:tr w:rsidR="006C27CC" w:rsidRPr="00236717" w14:paraId="4E8297E9" w14:textId="77777777" w:rsidTr="008B0247">
        <w:trPr>
          <w:trHeight w:val="300"/>
        </w:trPr>
        <w:tc>
          <w:tcPr>
            <w:tcW w:w="750" w:type="dxa"/>
            <w:tcBorders>
              <w:top w:val="nil"/>
              <w:left w:val="nil"/>
              <w:bottom w:val="nil"/>
              <w:right w:val="nil"/>
            </w:tcBorders>
            <w:shd w:val="clear" w:color="auto" w:fill="auto"/>
            <w:vAlign w:val="center"/>
            <w:hideMark/>
          </w:tcPr>
          <w:p w14:paraId="54948C6A" w14:textId="77777777" w:rsidR="006C27CC" w:rsidRPr="00236717" w:rsidRDefault="006C27CC" w:rsidP="008B0247">
            <w:pPr>
              <w:rPr>
                <w:b/>
                <w:bCs/>
                <w:sz w:val="20"/>
              </w:rPr>
            </w:pPr>
          </w:p>
        </w:tc>
        <w:tc>
          <w:tcPr>
            <w:tcW w:w="3361" w:type="dxa"/>
            <w:tcBorders>
              <w:top w:val="nil"/>
              <w:left w:val="nil"/>
              <w:bottom w:val="nil"/>
              <w:right w:val="nil"/>
            </w:tcBorders>
            <w:shd w:val="clear" w:color="auto" w:fill="auto"/>
            <w:vAlign w:val="center"/>
            <w:hideMark/>
          </w:tcPr>
          <w:p w14:paraId="61DBA8C1" w14:textId="77777777" w:rsidR="006C27CC" w:rsidRPr="00236717" w:rsidRDefault="006C27CC" w:rsidP="008B0247">
            <w:pPr>
              <w:rPr>
                <w:sz w:val="20"/>
              </w:rPr>
            </w:pPr>
          </w:p>
        </w:tc>
        <w:tc>
          <w:tcPr>
            <w:tcW w:w="1573" w:type="dxa"/>
            <w:tcBorders>
              <w:top w:val="nil"/>
              <w:left w:val="nil"/>
              <w:bottom w:val="nil"/>
              <w:right w:val="nil"/>
            </w:tcBorders>
            <w:shd w:val="clear" w:color="auto" w:fill="auto"/>
            <w:vAlign w:val="center"/>
            <w:hideMark/>
          </w:tcPr>
          <w:p w14:paraId="42E5E3AF"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085C75D0" w14:textId="77777777" w:rsidR="006C27CC" w:rsidRPr="00236717" w:rsidRDefault="006C27CC" w:rsidP="008B0247">
            <w:pPr>
              <w:rPr>
                <w:sz w:val="20"/>
              </w:rPr>
            </w:pPr>
          </w:p>
        </w:tc>
        <w:tc>
          <w:tcPr>
            <w:tcW w:w="1764" w:type="dxa"/>
            <w:gridSpan w:val="2"/>
            <w:tcBorders>
              <w:top w:val="nil"/>
              <w:left w:val="nil"/>
              <w:bottom w:val="nil"/>
              <w:right w:val="nil"/>
            </w:tcBorders>
            <w:shd w:val="clear" w:color="auto" w:fill="auto"/>
            <w:vAlign w:val="center"/>
            <w:hideMark/>
          </w:tcPr>
          <w:p w14:paraId="5E2059BE" w14:textId="77777777" w:rsidR="006C27CC" w:rsidRPr="00236717" w:rsidRDefault="006C27CC" w:rsidP="008B0247">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1A1FBC2C" w14:textId="77777777" w:rsidR="006C27CC" w:rsidRPr="00236717" w:rsidRDefault="006C27CC" w:rsidP="008B0247">
            <w:pPr>
              <w:rPr>
                <w:sz w:val="20"/>
              </w:rPr>
            </w:pPr>
          </w:p>
        </w:tc>
      </w:tr>
      <w:tr w:rsidR="006C27CC" w:rsidRPr="004F1DF4" w14:paraId="4ADF3021"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A9AC4" w14:textId="77777777" w:rsidR="006C27CC" w:rsidRPr="004F1DF4" w:rsidRDefault="006C27CC" w:rsidP="008B0247">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E011DE" w14:textId="77777777" w:rsidR="006C27CC" w:rsidRPr="004F1DF4" w:rsidRDefault="006C27CC" w:rsidP="008B0247">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1A421F" w14:textId="77777777" w:rsidR="006C27CC" w:rsidRPr="004F1DF4" w:rsidRDefault="006C27CC" w:rsidP="008B0247">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679341" w14:textId="77777777" w:rsidR="006C27CC" w:rsidRPr="004F1DF4" w:rsidRDefault="006C27CC" w:rsidP="008B0247">
            <w:pPr>
              <w:jc w:val="center"/>
              <w:rPr>
                <w:sz w:val="20"/>
              </w:rPr>
            </w:pPr>
            <w:r w:rsidRPr="004F1DF4">
              <w:rPr>
                <w:sz w:val="20"/>
              </w:rPr>
              <w:t>Предложение экспертов 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8DEFC" w14:textId="77777777" w:rsidR="006C27CC" w:rsidRPr="004F1DF4" w:rsidRDefault="006C27CC" w:rsidP="008B0247">
            <w:pPr>
              <w:jc w:val="center"/>
              <w:rPr>
                <w:sz w:val="20"/>
              </w:rPr>
            </w:pPr>
            <w:r>
              <w:rPr>
                <w:sz w:val="20"/>
              </w:rPr>
              <w:t>Динамика расходов</w:t>
            </w:r>
          </w:p>
        </w:tc>
      </w:tr>
      <w:tr w:rsidR="006C27CC" w:rsidRPr="004F1DF4" w14:paraId="27418F1C"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63FDF" w14:textId="77777777" w:rsidR="006C27CC" w:rsidRPr="004F1DF4" w:rsidRDefault="006C27CC" w:rsidP="008B0247">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0D3EB3" w14:textId="77777777" w:rsidR="006C27CC" w:rsidRPr="004F1DF4" w:rsidRDefault="006C27CC" w:rsidP="008B0247">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2B606D" w14:textId="77777777" w:rsidR="006C27CC" w:rsidRPr="0045081A" w:rsidRDefault="006C27CC" w:rsidP="008B0247">
            <w:pPr>
              <w:jc w:val="center"/>
            </w:pPr>
            <w:r w:rsidRPr="0045081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1EF1C4" w14:textId="77777777" w:rsidR="006C27CC" w:rsidRPr="0045081A" w:rsidRDefault="006C27CC" w:rsidP="008B0247">
            <w:pPr>
              <w:jc w:val="center"/>
            </w:pPr>
            <w:r w:rsidRPr="0045081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2DC092" w14:textId="77777777" w:rsidR="006C27CC" w:rsidRPr="0045081A" w:rsidRDefault="006C27CC" w:rsidP="008B0247">
            <w:pPr>
              <w:jc w:val="center"/>
            </w:pPr>
            <w:r w:rsidRPr="0045081A">
              <w:t>0</w:t>
            </w:r>
          </w:p>
        </w:tc>
      </w:tr>
      <w:tr w:rsidR="006C27CC" w:rsidRPr="004F1DF4" w14:paraId="27D681EC"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BF87F" w14:textId="77777777" w:rsidR="006C27CC" w:rsidRPr="004F1DF4" w:rsidRDefault="006C27CC" w:rsidP="008B0247">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18D303" w14:textId="77777777" w:rsidR="006C27CC" w:rsidRPr="004F1DF4" w:rsidRDefault="006C27CC" w:rsidP="008B0247">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6400BF" w14:textId="77777777" w:rsidR="006C27CC" w:rsidRPr="0045081A" w:rsidRDefault="006C27CC" w:rsidP="008B0247">
            <w:pPr>
              <w:jc w:val="center"/>
            </w:pPr>
            <w:r>
              <w:t>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7D4D04" w14:textId="77777777" w:rsidR="006C27CC" w:rsidRPr="0045081A" w:rsidRDefault="006C27CC" w:rsidP="008B0247">
            <w:pPr>
              <w:jc w:val="center"/>
            </w:pPr>
            <w:r>
              <w:t>66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00840B" w14:textId="77777777" w:rsidR="006C27CC" w:rsidRPr="0045081A" w:rsidRDefault="006C27CC" w:rsidP="008B0247">
            <w:pPr>
              <w:jc w:val="center"/>
            </w:pPr>
            <w:r>
              <w:t>3</w:t>
            </w:r>
          </w:p>
        </w:tc>
      </w:tr>
      <w:tr w:rsidR="006C27CC" w:rsidRPr="004F1DF4" w14:paraId="6A99A562"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31219" w14:textId="77777777" w:rsidR="006C27CC" w:rsidRPr="004F1DF4" w:rsidRDefault="006C27CC" w:rsidP="008B0247">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1A4159" w14:textId="77777777" w:rsidR="006C27CC" w:rsidRPr="004F1DF4" w:rsidRDefault="006C27CC" w:rsidP="008B0247">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4994FA" w14:textId="77777777" w:rsidR="006C27CC" w:rsidRPr="0045081A" w:rsidRDefault="006C27CC" w:rsidP="008B0247">
            <w:pPr>
              <w:jc w:val="center"/>
            </w:pPr>
            <w:r>
              <w:t>132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E503A7" w14:textId="77777777" w:rsidR="006C27CC" w:rsidRPr="0045081A" w:rsidRDefault="006C27CC" w:rsidP="008B0247">
            <w:pPr>
              <w:jc w:val="center"/>
            </w:pPr>
            <w:r>
              <w:t>66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6C9E66C" w14:textId="77777777" w:rsidR="006C27CC" w:rsidRPr="0045081A" w:rsidRDefault="006C27CC" w:rsidP="008B0247">
            <w:pPr>
              <w:jc w:val="center"/>
            </w:pPr>
            <w:r>
              <w:t>-66</w:t>
            </w:r>
          </w:p>
        </w:tc>
      </w:tr>
      <w:tr w:rsidR="006C27CC" w:rsidRPr="004F1DF4" w14:paraId="54EC969A"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A8CE0" w14:textId="77777777" w:rsidR="006C27CC" w:rsidRPr="004F1DF4" w:rsidRDefault="006C27CC" w:rsidP="008B0247">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AB32E8" w14:textId="77777777" w:rsidR="006C27CC" w:rsidRPr="004F1DF4" w:rsidRDefault="006C27CC" w:rsidP="008B0247">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CCDDB3" w14:textId="77777777" w:rsidR="006C27CC" w:rsidRPr="0045081A" w:rsidRDefault="006C27CC" w:rsidP="008B0247">
            <w:pPr>
              <w:jc w:val="center"/>
            </w:pPr>
            <w:r>
              <w:t>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61F9B1" w14:textId="77777777" w:rsidR="006C27CC" w:rsidRPr="0045081A" w:rsidRDefault="006C27CC" w:rsidP="008B0247">
            <w:pPr>
              <w:jc w:val="center"/>
            </w:pPr>
            <w:r>
              <w:t>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B4B0B9" w14:textId="77777777" w:rsidR="006C27CC" w:rsidRPr="0045081A" w:rsidRDefault="006C27CC" w:rsidP="008B0247">
            <w:pPr>
              <w:jc w:val="center"/>
            </w:pPr>
            <w:r>
              <w:t>2</w:t>
            </w:r>
          </w:p>
        </w:tc>
      </w:tr>
      <w:tr w:rsidR="006C27CC" w:rsidRPr="004F1DF4" w14:paraId="42C97CBB"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7348" w14:textId="77777777" w:rsidR="006C27CC" w:rsidRPr="004F1DF4" w:rsidRDefault="006C27CC" w:rsidP="008B0247">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0542C3" w14:textId="77777777" w:rsidR="006C27CC" w:rsidRPr="004F1DF4" w:rsidRDefault="006C27CC" w:rsidP="008B0247">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DEEFC2" w14:textId="77777777" w:rsidR="006C27CC" w:rsidRPr="0045081A" w:rsidRDefault="006C27CC" w:rsidP="008B0247">
            <w:pPr>
              <w:jc w:val="center"/>
            </w:pPr>
            <w:r>
              <w:t>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A0B2CD" w14:textId="77777777" w:rsidR="006C27CC" w:rsidRPr="0045081A" w:rsidRDefault="006C27CC" w:rsidP="008B0247">
            <w:pPr>
              <w:jc w:val="center"/>
            </w:pPr>
            <w:r>
              <w:t>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F84DB3" w14:textId="77777777" w:rsidR="006C27CC" w:rsidRPr="0045081A" w:rsidRDefault="006C27CC" w:rsidP="008B0247">
            <w:pPr>
              <w:jc w:val="center"/>
            </w:pPr>
            <w:r>
              <w:t>0</w:t>
            </w:r>
          </w:p>
        </w:tc>
      </w:tr>
      <w:tr w:rsidR="006C27CC" w:rsidRPr="004F1DF4" w14:paraId="291E8621"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2EE52" w14:textId="77777777" w:rsidR="006C27CC" w:rsidRPr="004F1DF4" w:rsidRDefault="006C27CC" w:rsidP="008B0247">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3D9834" w14:textId="77777777" w:rsidR="006C27CC" w:rsidRPr="004F1DF4" w:rsidRDefault="006C27CC" w:rsidP="008B0247">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04E99E" w14:textId="77777777" w:rsidR="006C27CC" w:rsidRPr="0045081A" w:rsidRDefault="006C27CC" w:rsidP="008B0247">
            <w:pPr>
              <w:jc w:val="center"/>
            </w:pPr>
            <w:r>
              <w:t>199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832D5D" w14:textId="77777777" w:rsidR="006C27CC" w:rsidRPr="0045081A" w:rsidRDefault="006C27CC" w:rsidP="008B0247">
            <w:pPr>
              <w:jc w:val="center"/>
            </w:pPr>
            <w:r>
              <w:t>135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F700FE5" w14:textId="77777777" w:rsidR="006C27CC" w:rsidRPr="0045081A" w:rsidRDefault="006C27CC" w:rsidP="008B0247">
            <w:pPr>
              <w:jc w:val="center"/>
            </w:pPr>
            <w:r>
              <w:t>-63</w:t>
            </w:r>
          </w:p>
        </w:tc>
      </w:tr>
      <w:tr w:rsidR="006C27CC" w:rsidRPr="00236717" w14:paraId="6FAF2197" w14:textId="77777777" w:rsidTr="008B0247">
        <w:trPr>
          <w:trHeight w:val="300"/>
        </w:trPr>
        <w:tc>
          <w:tcPr>
            <w:tcW w:w="750" w:type="dxa"/>
            <w:tcBorders>
              <w:top w:val="nil"/>
              <w:left w:val="nil"/>
              <w:bottom w:val="nil"/>
              <w:right w:val="nil"/>
            </w:tcBorders>
            <w:shd w:val="clear" w:color="auto" w:fill="auto"/>
            <w:vAlign w:val="center"/>
            <w:hideMark/>
          </w:tcPr>
          <w:p w14:paraId="130C73D6" w14:textId="77777777" w:rsidR="006C27CC" w:rsidRPr="00236717" w:rsidRDefault="006C27CC" w:rsidP="008B0247">
            <w:pPr>
              <w:jc w:val="center"/>
              <w:rPr>
                <w:color w:val="FF0000"/>
                <w:sz w:val="20"/>
              </w:rPr>
            </w:pPr>
          </w:p>
        </w:tc>
        <w:tc>
          <w:tcPr>
            <w:tcW w:w="3361" w:type="dxa"/>
            <w:tcBorders>
              <w:top w:val="nil"/>
              <w:left w:val="nil"/>
              <w:bottom w:val="nil"/>
              <w:right w:val="nil"/>
            </w:tcBorders>
            <w:shd w:val="clear" w:color="auto" w:fill="auto"/>
            <w:vAlign w:val="center"/>
            <w:hideMark/>
          </w:tcPr>
          <w:p w14:paraId="5FC49608" w14:textId="77777777" w:rsidR="006C27CC" w:rsidRPr="00236717" w:rsidRDefault="006C27CC" w:rsidP="008B0247">
            <w:pPr>
              <w:rPr>
                <w:sz w:val="20"/>
              </w:rPr>
            </w:pPr>
          </w:p>
        </w:tc>
        <w:tc>
          <w:tcPr>
            <w:tcW w:w="1573" w:type="dxa"/>
            <w:tcBorders>
              <w:top w:val="nil"/>
              <w:left w:val="nil"/>
              <w:bottom w:val="nil"/>
              <w:right w:val="nil"/>
            </w:tcBorders>
            <w:shd w:val="clear" w:color="auto" w:fill="auto"/>
            <w:vAlign w:val="center"/>
            <w:hideMark/>
          </w:tcPr>
          <w:p w14:paraId="13BCA114" w14:textId="77777777" w:rsidR="006C27CC" w:rsidRPr="00236717" w:rsidRDefault="006C27CC" w:rsidP="008B0247">
            <w:pPr>
              <w:jc w:val="center"/>
              <w:rPr>
                <w:sz w:val="20"/>
              </w:rPr>
            </w:pPr>
          </w:p>
        </w:tc>
        <w:tc>
          <w:tcPr>
            <w:tcW w:w="1764" w:type="dxa"/>
            <w:gridSpan w:val="2"/>
            <w:tcBorders>
              <w:top w:val="nil"/>
              <w:left w:val="nil"/>
              <w:bottom w:val="nil"/>
              <w:right w:val="nil"/>
            </w:tcBorders>
            <w:shd w:val="clear" w:color="auto" w:fill="auto"/>
            <w:vAlign w:val="center"/>
            <w:hideMark/>
          </w:tcPr>
          <w:p w14:paraId="467C2C85" w14:textId="77777777" w:rsidR="006C27CC" w:rsidRPr="00236717" w:rsidRDefault="006C27CC" w:rsidP="008B0247">
            <w:pPr>
              <w:jc w:val="center"/>
              <w:rPr>
                <w:sz w:val="20"/>
              </w:rPr>
            </w:pPr>
          </w:p>
        </w:tc>
        <w:tc>
          <w:tcPr>
            <w:tcW w:w="1764" w:type="dxa"/>
            <w:gridSpan w:val="2"/>
            <w:tcBorders>
              <w:top w:val="nil"/>
              <w:left w:val="nil"/>
              <w:bottom w:val="nil"/>
              <w:right w:val="nil"/>
            </w:tcBorders>
            <w:shd w:val="clear" w:color="auto" w:fill="auto"/>
            <w:vAlign w:val="center"/>
            <w:hideMark/>
          </w:tcPr>
          <w:p w14:paraId="24C4C342" w14:textId="77777777" w:rsidR="006C27CC" w:rsidRPr="00236717" w:rsidRDefault="006C27CC" w:rsidP="008B0247">
            <w:pPr>
              <w:jc w:val="center"/>
              <w:rPr>
                <w:sz w:val="20"/>
              </w:rPr>
            </w:pPr>
          </w:p>
        </w:tc>
        <w:tc>
          <w:tcPr>
            <w:tcW w:w="1872" w:type="dxa"/>
            <w:gridSpan w:val="2"/>
            <w:tcBorders>
              <w:top w:val="nil"/>
              <w:left w:val="nil"/>
              <w:bottom w:val="nil"/>
              <w:right w:val="nil"/>
            </w:tcBorders>
            <w:shd w:val="clear" w:color="auto" w:fill="auto"/>
            <w:vAlign w:val="center"/>
            <w:hideMark/>
          </w:tcPr>
          <w:p w14:paraId="2B8385C2" w14:textId="77777777" w:rsidR="006C27CC" w:rsidRPr="00236717" w:rsidRDefault="006C27CC" w:rsidP="008B0247">
            <w:pPr>
              <w:jc w:val="center"/>
              <w:rPr>
                <w:sz w:val="20"/>
              </w:rPr>
            </w:pPr>
          </w:p>
        </w:tc>
      </w:tr>
      <w:tr w:rsidR="006C27CC" w:rsidRPr="00236717" w14:paraId="12425EFE" w14:textId="77777777" w:rsidTr="008B0247">
        <w:trPr>
          <w:trHeight w:val="315"/>
        </w:trPr>
        <w:tc>
          <w:tcPr>
            <w:tcW w:w="9212" w:type="dxa"/>
            <w:gridSpan w:val="7"/>
            <w:tcBorders>
              <w:top w:val="nil"/>
              <w:left w:val="nil"/>
              <w:bottom w:val="nil"/>
              <w:right w:val="nil"/>
            </w:tcBorders>
            <w:shd w:val="clear" w:color="auto" w:fill="auto"/>
            <w:noWrap/>
            <w:vAlign w:val="center"/>
            <w:hideMark/>
          </w:tcPr>
          <w:p w14:paraId="2CA88DF3" w14:textId="77777777" w:rsidR="006C27CC" w:rsidRDefault="006C27CC" w:rsidP="008B0247">
            <w:pPr>
              <w:ind w:right="-394"/>
              <w:jc w:val="center"/>
              <w:rPr>
                <w:bCs/>
              </w:rPr>
            </w:pPr>
          </w:p>
          <w:p w14:paraId="595A72ED" w14:textId="77777777" w:rsidR="006C27CC" w:rsidRDefault="006C27CC" w:rsidP="008B0247">
            <w:pPr>
              <w:ind w:right="-394"/>
              <w:jc w:val="center"/>
              <w:rPr>
                <w:bCs/>
              </w:rPr>
            </w:pPr>
          </w:p>
          <w:p w14:paraId="7DF7CB28" w14:textId="77777777" w:rsidR="006C27CC" w:rsidRDefault="006C27CC" w:rsidP="008B0247">
            <w:pPr>
              <w:ind w:right="-394"/>
              <w:jc w:val="center"/>
              <w:rPr>
                <w:bCs/>
              </w:rPr>
            </w:pPr>
          </w:p>
          <w:p w14:paraId="2639AE4D" w14:textId="77777777" w:rsidR="006C27CC" w:rsidRDefault="006C27CC" w:rsidP="008B0247">
            <w:pPr>
              <w:ind w:right="-394"/>
              <w:jc w:val="center"/>
              <w:rPr>
                <w:bCs/>
              </w:rPr>
            </w:pPr>
          </w:p>
          <w:p w14:paraId="0DE081B0" w14:textId="77777777" w:rsidR="006C27CC" w:rsidRDefault="006C27CC" w:rsidP="008B0247">
            <w:pPr>
              <w:ind w:right="-394"/>
              <w:jc w:val="center"/>
              <w:rPr>
                <w:bCs/>
              </w:rPr>
            </w:pPr>
          </w:p>
          <w:p w14:paraId="78DBFBE0" w14:textId="77777777" w:rsidR="006C27CC" w:rsidRDefault="006C27CC" w:rsidP="008B0247">
            <w:pPr>
              <w:ind w:right="-394"/>
              <w:jc w:val="center"/>
              <w:rPr>
                <w:bCs/>
              </w:rPr>
            </w:pPr>
          </w:p>
          <w:p w14:paraId="2A5AB065" w14:textId="77777777" w:rsidR="006C27CC" w:rsidRDefault="006C27CC" w:rsidP="008B0247">
            <w:pPr>
              <w:ind w:right="-394"/>
              <w:jc w:val="center"/>
              <w:rPr>
                <w:bCs/>
              </w:rPr>
            </w:pPr>
          </w:p>
          <w:p w14:paraId="742DDB72" w14:textId="77777777" w:rsidR="006C27CC" w:rsidRDefault="006C27CC" w:rsidP="008B0247">
            <w:pPr>
              <w:ind w:right="-394"/>
              <w:jc w:val="center"/>
              <w:rPr>
                <w:bCs/>
              </w:rPr>
            </w:pPr>
          </w:p>
          <w:p w14:paraId="1E488C91" w14:textId="77777777" w:rsidR="006C27CC" w:rsidRDefault="006C27CC" w:rsidP="008B0247">
            <w:pPr>
              <w:ind w:right="-394"/>
              <w:jc w:val="center"/>
              <w:rPr>
                <w:bCs/>
              </w:rPr>
            </w:pPr>
          </w:p>
          <w:p w14:paraId="60455CBB" w14:textId="77777777" w:rsidR="006C27CC" w:rsidRDefault="006C27CC" w:rsidP="008B0247">
            <w:pPr>
              <w:ind w:right="-394"/>
              <w:jc w:val="center"/>
              <w:rPr>
                <w:bCs/>
              </w:rPr>
            </w:pPr>
          </w:p>
          <w:p w14:paraId="60036BC4" w14:textId="77777777" w:rsidR="006C27CC" w:rsidRDefault="006C27CC" w:rsidP="008B0247">
            <w:pPr>
              <w:ind w:right="-394"/>
              <w:jc w:val="center"/>
              <w:rPr>
                <w:bCs/>
              </w:rPr>
            </w:pPr>
          </w:p>
          <w:p w14:paraId="7E4A2560" w14:textId="77777777" w:rsidR="006C27CC" w:rsidRDefault="006C27CC" w:rsidP="008B0247">
            <w:pPr>
              <w:ind w:right="-394"/>
              <w:jc w:val="center"/>
              <w:rPr>
                <w:bCs/>
              </w:rPr>
            </w:pPr>
          </w:p>
          <w:p w14:paraId="7D88D8A5" w14:textId="77777777" w:rsidR="006C27CC" w:rsidRDefault="006C27CC" w:rsidP="008B0247">
            <w:pPr>
              <w:ind w:right="-394"/>
              <w:jc w:val="center"/>
              <w:rPr>
                <w:bCs/>
              </w:rPr>
            </w:pPr>
          </w:p>
          <w:p w14:paraId="05EC2D0D" w14:textId="77777777" w:rsidR="006C27CC" w:rsidRDefault="006C27CC" w:rsidP="008B0247">
            <w:pPr>
              <w:ind w:right="-394"/>
              <w:jc w:val="center"/>
              <w:rPr>
                <w:bCs/>
              </w:rPr>
            </w:pPr>
          </w:p>
          <w:p w14:paraId="50890FFB" w14:textId="77777777" w:rsidR="006C27CC" w:rsidRDefault="006C27CC" w:rsidP="008B0247">
            <w:pPr>
              <w:ind w:right="-394"/>
              <w:jc w:val="center"/>
              <w:rPr>
                <w:bCs/>
              </w:rPr>
            </w:pPr>
          </w:p>
          <w:p w14:paraId="3536FC3B" w14:textId="77777777" w:rsidR="006C27CC" w:rsidRDefault="006C27CC" w:rsidP="008B0247">
            <w:pPr>
              <w:ind w:right="-394"/>
              <w:jc w:val="center"/>
              <w:rPr>
                <w:bCs/>
              </w:rPr>
            </w:pPr>
          </w:p>
          <w:p w14:paraId="19773A6E" w14:textId="77777777" w:rsidR="006C27CC" w:rsidRDefault="006C27CC" w:rsidP="008B0247">
            <w:pPr>
              <w:ind w:right="-394"/>
              <w:jc w:val="center"/>
              <w:rPr>
                <w:bCs/>
              </w:rPr>
            </w:pPr>
          </w:p>
          <w:p w14:paraId="0E093D05" w14:textId="77777777" w:rsidR="006C27CC" w:rsidRDefault="006C27CC" w:rsidP="008B0247">
            <w:pPr>
              <w:ind w:right="-394"/>
              <w:jc w:val="center"/>
              <w:rPr>
                <w:bCs/>
              </w:rPr>
            </w:pPr>
          </w:p>
          <w:p w14:paraId="13769EFE" w14:textId="77777777" w:rsidR="006C27CC" w:rsidRDefault="006C27CC" w:rsidP="008B0247">
            <w:pPr>
              <w:ind w:right="-394"/>
              <w:jc w:val="center"/>
              <w:rPr>
                <w:bCs/>
              </w:rPr>
            </w:pPr>
          </w:p>
          <w:p w14:paraId="48BE3643" w14:textId="77777777" w:rsidR="006C27CC" w:rsidRDefault="006C27CC" w:rsidP="008B0247">
            <w:pPr>
              <w:ind w:right="-394"/>
              <w:jc w:val="center"/>
              <w:rPr>
                <w:bCs/>
              </w:rPr>
            </w:pPr>
          </w:p>
          <w:p w14:paraId="443486D3" w14:textId="77777777" w:rsidR="006C27CC" w:rsidRDefault="006C27CC" w:rsidP="008B0247">
            <w:pPr>
              <w:ind w:right="-394"/>
              <w:jc w:val="center"/>
              <w:rPr>
                <w:bCs/>
              </w:rPr>
            </w:pPr>
          </w:p>
          <w:p w14:paraId="2E25285E" w14:textId="77777777" w:rsidR="006C27CC" w:rsidRDefault="006C27CC" w:rsidP="008B0247">
            <w:pPr>
              <w:ind w:right="-394"/>
              <w:jc w:val="center"/>
              <w:rPr>
                <w:bCs/>
              </w:rPr>
            </w:pPr>
          </w:p>
          <w:p w14:paraId="628A5E36" w14:textId="77777777" w:rsidR="006C27CC" w:rsidRDefault="006C27CC" w:rsidP="008B0247">
            <w:pPr>
              <w:ind w:right="-394"/>
              <w:jc w:val="center"/>
              <w:rPr>
                <w:bCs/>
              </w:rPr>
            </w:pPr>
          </w:p>
          <w:p w14:paraId="714D2311" w14:textId="77777777" w:rsidR="006C27CC" w:rsidRDefault="006C27CC" w:rsidP="008B0247">
            <w:pPr>
              <w:ind w:right="-394"/>
              <w:jc w:val="center"/>
              <w:rPr>
                <w:bCs/>
              </w:rPr>
            </w:pPr>
          </w:p>
          <w:p w14:paraId="37474122" w14:textId="77777777" w:rsidR="006C27CC" w:rsidRDefault="006C27CC" w:rsidP="008B0247">
            <w:pPr>
              <w:ind w:right="-394"/>
              <w:jc w:val="center"/>
              <w:rPr>
                <w:bCs/>
              </w:rPr>
            </w:pPr>
          </w:p>
          <w:p w14:paraId="439A75DD" w14:textId="77777777" w:rsidR="006C27CC" w:rsidRDefault="006C27CC" w:rsidP="008B0247">
            <w:pPr>
              <w:ind w:right="-394"/>
              <w:jc w:val="center"/>
              <w:rPr>
                <w:bCs/>
              </w:rPr>
            </w:pPr>
          </w:p>
          <w:p w14:paraId="17A88830" w14:textId="77777777" w:rsidR="006C27CC" w:rsidRDefault="006C27CC" w:rsidP="008B0247">
            <w:pPr>
              <w:ind w:right="-394"/>
              <w:jc w:val="center"/>
              <w:rPr>
                <w:bCs/>
              </w:rPr>
            </w:pPr>
          </w:p>
          <w:p w14:paraId="377D584E" w14:textId="77777777" w:rsidR="006C27CC" w:rsidRDefault="006C27CC" w:rsidP="008B0247">
            <w:pPr>
              <w:ind w:right="-394"/>
              <w:jc w:val="center"/>
              <w:rPr>
                <w:bCs/>
              </w:rPr>
            </w:pPr>
          </w:p>
          <w:p w14:paraId="5EB16B05" w14:textId="77777777" w:rsidR="006C27CC" w:rsidRDefault="006C27CC" w:rsidP="008B0247">
            <w:pPr>
              <w:ind w:right="-394"/>
              <w:jc w:val="center"/>
              <w:rPr>
                <w:bCs/>
              </w:rPr>
            </w:pPr>
          </w:p>
          <w:p w14:paraId="576391FB" w14:textId="77777777" w:rsidR="006C27CC" w:rsidRDefault="006C27CC" w:rsidP="008B0247">
            <w:pPr>
              <w:ind w:right="-394"/>
              <w:jc w:val="center"/>
              <w:rPr>
                <w:bCs/>
              </w:rPr>
            </w:pPr>
          </w:p>
          <w:p w14:paraId="21E42AFE" w14:textId="77777777" w:rsidR="006C27CC" w:rsidRDefault="006C27CC" w:rsidP="008B0247">
            <w:pPr>
              <w:ind w:right="-394"/>
              <w:jc w:val="center"/>
              <w:rPr>
                <w:bCs/>
              </w:rPr>
            </w:pPr>
          </w:p>
          <w:p w14:paraId="49521FD3" w14:textId="77777777" w:rsidR="006C27CC" w:rsidRDefault="006C27CC" w:rsidP="008B0247">
            <w:pPr>
              <w:ind w:right="-252"/>
              <w:jc w:val="right"/>
              <w:rPr>
                <w:bCs/>
              </w:rPr>
            </w:pPr>
            <w:r w:rsidRPr="00397882">
              <w:rPr>
                <w:bCs/>
              </w:rPr>
              <w:t>Таблица 14</w:t>
            </w:r>
            <w:r>
              <w:rPr>
                <w:bCs/>
              </w:rPr>
              <w:t>4</w:t>
            </w:r>
          </w:p>
          <w:p w14:paraId="6E9BBB6A" w14:textId="77777777" w:rsidR="006C27CC" w:rsidRPr="00CD1739" w:rsidRDefault="006C27CC" w:rsidP="008B0247">
            <w:pPr>
              <w:ind w:right="-394"/>
              <w:jc w:val="center"/>
              <w:rPr>
                <w:bCs/>
              </w:rPr>
            </w:pPr>
            <w:r w:rsidRPr="00CD1739">
              <w:rPr>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771C293" w14:textId="77777777" w:rsidR="006C27CC" w:rsidRPr="00236717" w:rsidRDefault="006C27CC" w:rsidP="008B0247">
            <w:pPr>
              <w:jc w:val="center"/>
              <w:rPr>
                <w:sz w:val="20"/>
              </w:rPr>
            </w:pPr>
          </w:p>
        </w:tc>
      </w:tr>
      <w:tr w:rsidR="006C27CC" w:rsidRPr="00236717" w14:paraId="1032320E" w14:textId="77777777" w:rsidTr="008B0247">
        <w:trPr>
          <w:trHeight w:val="300"/>
        </w:trPr>
        <w:tc>
          <w:tcPr>
            <w:tcW w:w="750" w:type="dxa"/>
            <w:tcBorders>
              <w:top w:val="nil"/>
              <w:left w:val="nil"/>
              <w:bottom w:val="nil"/>
              <w:right w:val="nil"/>
            </w:tcBorders>
            <w:shd w:val="clear" w:color="auto" w:fill="auto"/>
            <w:vAlign w:val="center"/>
            <w:hideMark/>
          </w:tcPr>
          <w:p w14:paraId="1742E4BB" w14:textId="77777777" w:rsidR="006C27CC" w:rsidRPr="00236717" w:rsidRDefault="006C27CC" w:rsidP="008B0247">
            <w:pPr>
              <w:rPr>
                <w:sz w:val="20"/>
              </w:rPr>
            </w:pPr>
          </w:p>
        </w:tc>
        <w:tc>
          <w:tcPr>
            <w:tcW w:w="3361" w:type="dxa"/>
            <w:tcBorders>
              <w:top w:val="nil"/>
              <w:left w:val="nil"/>
              <w:bottom w:val="nil"/>
              <w:right w:val="nil"/>
            </w:tcBorders>
            <w:shd w:val="clear" w:color="auto" w:fill="auto"/>
            <w:vAlign w:val="center"/>
            <w:hideMark/>
          </w:tcPr>
          <w:p w14:paraId="7C4DA515" w14:textId="77777777" w:rsidR="006C27CC" w:rsidRPr="00236717" w:rsidRDefault="006C27CC" w:rsidP="008B0247">
            <w:pPr>
              <w:rPr>
                <w:sz w:val="20"/>
              </w:rPr>
            </w:pPr>
          </w:p>
        </w:tc>
        <w:tc>
          <w:tcPr>
            <w:tcW w:w="1573" w:type="dxa"/>
            <w:tcBorders>
              <w:top w:val="nil"/>
              <w:left w:val="nil"/>
              <w:bottom w:val="nil"/>
              <w:right w:val="nil"/>
            </w:tcBorders>
            <w:shd w:val="clear" w:color="auto" w:fill="auto"/>
            <w:vAlign w:val="center"/>
            <w:hideMark/>
          </w:tcPr>
          <w:p w14:paraId="49C31DF3" w14:textId="77777777" w:rsidR="006C27CC" w:rsidRPr="00236717" w:rsidRDefault="006C27CC" w:rsidP="008B0247">
            <w:pPr>
              <w:jc w:val="center"/>
              <w:rPr>
                <w:sz w:val="20"/>
              </w:rPr>
            </w:pPr>
          </w:p>
        </w:tc>
        <w:tc>
          <w:tcPr>
            <w:tcW w:w="1764" w:type="dxa"/>
            <w:gridSpan w:val="2"/>
            <w:tcBorders>
              <w:top w:val="nil"/>
              <w:left w:val="nil"/>
              <w:bottom w:val="nil"/>
              <w:right w:val="nil"/>
            </w:tcBorders>
            <w:shd w:val="clear" w:color="auto" w:fill="auto"/>
            <w:vAlign w:val="center"/>
            <w:hideMark/>
          </w:tcPr>
          <w:p w14:paraId="5D60CEEA" w14:textId="77777777" w:rsidR="006C27CC" w:rsidRPr="00236717" w:rsidRDefault="006C27CC" w:rsidP="008B0247">
            <w:pPr>
              <w:jc w:val="center"/>
              <w:rPr>
                <w:sz w:val="20"/>
              </w:rPr>
            </w:pPr>
          </w:p>
        </w:tc>
        <w:tc>
          <w:tcPr>
            <w:tcW w:w="1764" w:type="dxa"/>
            <w:gridSpan w:val="2"/>
            <w:tcBorders>
              <w:top w:val="nil"/>
              <w:left w:val="nil"/>
              <w:bottom w:val="nil"/>
              <w:right w:val="nil"/>
            </w:tcBorders>
            <w:shd w:val="clear" w:color="auto" w:fill="auto"/>
            <w:vAlign w:val="center"/>
            <w:hideMark/>
          </w:tcPr>
          <w:p w14:paraId="65EEC677" w14:textId="77777777" w:rsidR="006C27CC" w:rsidRPr="00236717" w:rsidRDefault="006C27CC" w:rsidP="008B0247">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1440ACCF" w14:textId="77777777" w:rsidR="006C27CC" w:rsidRPr="00236717" w:rsidRDefault="006C27CC" w:rsidP="008B0247">
            <w:pPr>
              <w:jc w:val="center"/>
              <w:rPr>
                <w:sz w:val="20"/>
              </w:rPr>
            </w:pPr>
          </w:p>
        </w:tc>
      </w:tr>
      <w:tr w:rsidR="006C27CC" w:rsidRPr="004F1DF4" w14:paraId="782FD7E1"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070B" w14:textId="77777777" w:rsidR="006C27CC" w:rsidRPr="004F1DF4" w:rsidRDefault="006C27CC" w:rsidP="008B0247">
            <w:pPr>
              <w:jc w:val="center"/>
              <w:rPr>
                <w:sz w:val="20"/>
              </w:rPr>
            </w:pPr>
            <w:r w:rsidRPr="004F1DF4">
              <w:rPr>
                <w:sz w:val="20"/>
              </w:rPr>
              <w:lastRenderedPageBreak/>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962789" w14:textId="77777777" w:rsidR="006C27CC" w:rsidRPr="004F1DF4" w:rsidRDefault="006C27CC" w:rsidP="008B0247">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777407" w14:textId="77777777" w:rsidR="006C27CC" w:rsidRPr="004F1DF4" w:rsidRDefault="006C27CC" w:rsidP="008B0247">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AB38C3" w14:textId="77777777" w:rsidR="006C27CC" w:rsidRPr="004F1DF4" w:rsidRDefault="006C27CC" w:rsidP="008B0247">
            <w:pPr>
              <w:jc w:val="center"/>
              <w:rPr>
                <w:sz w:val="20"/>
              </w:rPr>
            </w:pPr>
            <w:r w:rsidRPr="004F1DF4">
              <w:rPr>
                <w:sz w:val="20"/>
              </w:rPr>
              <w:t>Предложение экспертов 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AD735E" w14:textId="77777777" w:rsidR="006C27CC" w:rsidRPr="004F1DF4" w:rsidRDefault="006C27CC" w:rsidP="008B0247">
            <w:pPr>
              <w:jc w:val="center"/>
              <w:rPr>
                <w:sz w:val="20"/>
              </w:rPr>
            </w:pPr>
            <w:r>
              <w:rPr>
                <w:sz w:val="20"/>
              </w:rPr>
              <w:t>Динамика расходов</w:t>
            </w:r>
          </w:p>
        </w:tc>
      </w:tr>
      <w:tr w:rsidR="006C27CC" w:rsidRPr="004F1DF4" w14:paraId="5F2A2BB9"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9C0F5" w14:textId="77777777" w:rsidR="006C27CC" w:rsidRPr="004F1DF4" w:rsidRDefault="006C27CC" w:rsidP="008B0247">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EC5855" w14:textId="77777777" w:rsidR="006C27CC" w:rsidRPr="004F1DF4" w:rsidRDefault="006C27CC" w:rsidP="008B0247">
            <w:pPr>
              <w:rPr>
                <w:sz w:val="20"/>
              </w:rPr>
            </w:pPr>
            <w:r w:rsidRPr="004F1DF4">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05B336" w14:textId="77777777" w:rsidR="006C27CC" w:rsidRPr="0060445C" w:rsidRDefault="006C27CC" w:rsidP="008B0247">
            <w:pPr>
              <w:jc w:val="center"/>
            </w:pPr>
            <w:r>
              <w:t>193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B8DBAF" w14:textId="77777777" w:rsidR="006C27CC" w:rsidRPr="0060445C" w:rsidRDefault="006C27CC" w:rsidP="008B0247">
            <w:pPr>
              <w:jc w:val="center"/>
            </w:pPr>
            <w:r>
              <w:t>198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D0A3D7" w14:textId="77777777" w:rsidR="006C27CC" w:rsidRPr="0060445C" w:rsidRDefault="006C27CC" w:rsidP="008B0247">
            <w:pPr>
              <w:jc w:val="center"/>
            </w:pPr>
            <w:r>
              <w:t>5</w:t>
            </w:r>
          </w:p>
        </w:tc>
      </w:tr>
      <w:tr w:rsidR="006C27CC" w:rsidRPr="004F1DF4" w14:paraId="72BD2D22"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C3006" w14:textId="77777777" w:rsidR="006C27CC" w:rsidRPr="004F1DF4" w:rsidRDefault="006C27CC" w:rsidP="008B0247">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B36FC" w14:textId="77777777" w:rsidR="006C27CC" w:rsidRPr="004F1DF4" w:rsidRDefault="006C27CC" w:rsidP="008B0247">
            <w:pPr>
              <w:jc w:val="both"/>
              <w:rPr>
                <w:sz w:val="20"/>
              </w:rPr>
            </w:pPr>
            <w:r w:rsidRPr="004F1DF4">
              <w:rPr>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E95576" w14:textId="77777777" w:rsidR="006C27CC" w:rsidRPr="0060445C" w:rsidRDefault="006C27CC" w:rsidP="008B0247">
            <w:pPr>
              <w:jc w:val="center"/>
            </w:pPr>
            <w:r>
              <w:t>238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8069B4" w14:textId="77777777" w:rsidR="006C27CC" w:rsidRPr="0060445C" w:rsidRDefault="006C27CC" w:rsidP="008B0247">
            <w:pPr>
              <w:jc w:val="center"/>
            </w:pPr>
            <w:r>
              <w:t>311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64166D" w14:textId="77777777" w:rsidR="006C27CC" w:rsidRPr="0060445C" w:rsidRDefault="006C27CC" w:rsidP="008B0247">
            <w:pPr>
              <w:jc w:val="center"/>
            </w:pPr>
            <w:r>
              <w:t>73</w:t>
            </w:r>
          </w:p>
        </w:tc>
      </w:tr>
      <w:tr w:rsidR="006C27CC" w:rsidRPr="004F1DF4" w14:paraId="6DE2FA15"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973E0" w14:textId="77777777" w:rsidR="006C27CC" w:rsidRPr="004F1DF4" w:rsidRDefault="006C27CC" w:rsidP="008B0247">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5F4265" w14:textId="77777777" w:rsidR="006C27CC" w:rsidRPr="004F1DF4" w:rsidRDefault="006C27CC" w:rsidP="008B0247">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831DB9" w14:textId="77777777" w:rsidR="006C27CC" w:rsidRPr="0045081A" w:rsidRDefault="006C27CC" w:rsidP="008B0247">
            <w:pPr>
              <w:jc w:val="center"/>
            </w:pPr>
            <w:r>
              <w:t>199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17ED98" w14:textId="77777777" w:rsidR="006C27CC" w:rsidRPr="0045081A" w:rsidRDefault="006C27CC" w:rsidP="008B0247">
            <w:pPr>
              <w:jc w:val="center"/>
            </w:pPr>
            <w:r>
              <w:t>135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029A37" w14:textId="77777777" w:rsidR="006C27CC" w:rsidRPr="0045081A" w:rsidRDefault="006C27CC" w:rsidP="008B0247">
            <w:pPr>
              <w:jc w:val="center"/>
            </w:pPr>
            <w:r>
              <w:t>-63</w:t>
            </w:r>
          </w:p>
        </w:tc>
      </w:tr>
      <w:tr w:rsidR="006C27CC" w:rsidRPr="004F1DF4" w14:paraId="5A0DFD51"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0EA1F" w14:textId="77777777" w:rsidR="006C27CC" w:rsidRPr="004F1DF4" w:rsidRDefault="006C27CC" w:rsidP="008B0247">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426FB8" w14:textId="77777777" w:rsidR="006C27CC" w:rsidRPr="004F1DF4" w:rsidRDefault="006C27CC" w:rsidP="008B0247">
            <w:pPr>
              <w:jc w:val="both"/>
              <w:rPr>
                <w:sz w:val="20"/>
              </w:rPr>
            </w:pPr>
            <w:r w:rsidRPr="004F1DF4">
              <w:rPr>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C4B220" w14:textId="77777777" w:rsidR="006C27CC" w:rsidRPr="0045081A" w:rsidRDefault="006C27CC" w:rsidP="008B0247">
            <w:pPr>
              <w:jc w:val="center"/>
            </w:pPr>
            <w:r w:rsidRPr="004538F6">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F225A8" w14:textId="77777777" w:rsidR="006C27CC" w:rsidRPr="0045081A" w:rsidRDefault="006C27CC" w:rsidP="008B0247">
            <w:pPr>
              <w:jc w:val="center"/>
            </w:pPr>
            <w:r w:rsidRPr="004538F6">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9B6210" w14:textId="77777777" w:rsidR="006C27CC" w:rsidRPr="0045081A" w:rsidRDefault="006C27CC" w:rsidP="008B0247">
            <w:pPr>
              <w:jc w:val="center"/>
            </w:pPr>
            <w:r w:rsidRPr="004538F6">
              <w:t>0</w:t>
            </w:r>
          </w:p>
        </w:tc>
      </w:tr>
      <w:tr w:rsidR="006C27CC" w:rsidRPr="004F1DF4" w14:paraId="7109EFDF"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BEFDB" w14:textId="77777777" w:rsidR="006C27CC" w:rsidRPr="004F1DF4" w:rsidRDefault="006C27CC" w:rsidP="008B0247">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ED7FD1" w14:textId="77777777" w:rsidR="006C27CC" w:rsidRPr="004F1DF4" w:rsidRDefault="006C27CC" w:rsidP="008B0247">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4D7E45" w14:textId="77777777" w:rsidR="006C27CC" w:rsidRPr="0045081A" w:rsidRDefault="006C27CC" w:rsidP="008B0247">
            <w:pPr>
              <w:jc w:val="center"/>
            </w:pPr>
            <w: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F1F4F5" w14:textId="77777777" w:rsidR="006C27CC" w:rsidRPr="0045081A" w:rsidRDefault="006C27CC" w:rsidP="008B0247">
            <w:pPr>
              <w:jc w:val="center"/>
            </w:pPr>
            <w: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4F3750" w14:textId="77777777" w:rsidR="006C27CC" w:rsidRPr="0045081A" w:rsidRDefault="006C27CC" w:rsidP="008B0247">
            <w:pPr>
              <w:jc w:val="center"/>
            </w:pPr>
            <w:r>
              <w:t>0</w:t>
            </w:r>
          </w:p>
        </w:tc>
      </w:tr>
      <w:tr w:rsidR="006C27CC" w:rsidRPr="004F1DF4" w14:paraId="2F052454"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428DD" w14:textId="77777777" w:rsidR="006C27CC" w:rsidRPr="004F1DF4" w:rsidRDefault="006C27CC" w:rsidP="008B0247">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E05AA9" w14:textId="77777777" w:rsidR="006C27CC" w:rsidRPr="004F1DF4" w:rsidRDefault="006C27CC" w:rsidP="008B0247">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02DDF6" w14:textId="77777777" w:rsidR="006C27CC" w:rsidRPr="0045081A" w:rsidRDefault="006C27CC" w:rsidP="008B0247">
            <w:pPr>
              <w:jc w:val="center"/>
            </w:pPr>
            <w:r w:rsidRPr="004538F6">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09F4AA" w14:textId="77777777" w:rsidR="006C27CC" w:rsidRPr="0045081A" w:rsidRDefault="006C27CC" w:rsidP="008B0247">
            <w:pPr>
              <w:jc w:val="center"/>
            </w:pPr>
            <w:r w:rsidRPr="004538F6">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1FC16D8" w14:textId="77777777" w:rsidR="006C27CC" w:rsidRPr="0045081A" w:rsidRDefault="006C27CC" w:rsidP="008B0247">
            <w:pPr>
              <w:jc w:val="center"/>
            </w:pPr>
            <w:r w:rsidRPr="004538F6">
              <w:t>0</w:t>
            </w:r>
          </w:p>
        </w:tc>
      </w:tr>
      <w:tr w:rsidR="006C27CC" w:rsidRPr="004F1DF4" w14:paraId="4A58B118"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F6568" w14:textId="77777777" w:rsidR="006C27CC" w:rsidRPr="004F1DF4" w:rsidRDefault="006C27CC" w:rsidP="008B0247">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F23E24" w14:textId="77777777" w:rsidR="006C27CC" w:rsidRPr="004F1DF4" w:rsidRDefault="006C27CC" w:rsidP="008B0247">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46D28E" w14:textId="77777777" w:rsidR="006C27CC" w:rsidRPr="0045081A" w:rsidRDefault="006C27CC" w:rsidP="008B0247">
            <w:pPr>
              <w:jc w:val="center"/>
            </w:pPr>
            <w:r>
              <w:t>-10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086582" w14:textId="77777777" w:rsidR="006C27CC" w:rsidRPr="0045081A" w:rsidRDefault="006C27CC" w:rsidP="008B0247">
            <w:pPr>
              <w:jc w:val="center"/>
            </w:pPr>
            <w: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02AF07D" w14:textId="77777777" w:rsidR="006C27CC" w:rsidRPr="0045081A" w:rsidRDefault="006C27CC" w:rsidP="008B0247">
            <w:pPr>
              <w:jc w:val="center"/>
            </w:pPr>
            <w:r>
              <w:t>10</w:t>
            </w:r>
          </w:p>
        </w:tc>
      </w:tr>
      <w:tr w:rsidR="006C27CC" w:rsidRPr="004F1DF4" w14:paraId="343461F3" w14:textId="77777777" w:rsidTr="008B024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EBCB6" w14:textId="77777777" w:rsidR="006C27CC" w:rsidRPr="004F1DF4" w:rsidRDefault="006C27CC" w:rsidP="008B0247">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EA6789" w14:textId="77777777" w:rsidR="006C27CC" w:rsidRPr="004F1DF4" w:rsidRDefault="006C27CC" w:rsidP="008B0247">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92CF4E" w14:textId="77777777" w:rsidR="006C27CC" w:rsidRPr="0045081A" w:rsidRDefault="006C27CC" w:rsidP="008B0247">
            <w:pPr>
              <w:jc w:val="center"/>
            </w:pPr>
            <w:r w:rsidRPr="004538F6">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27C9B0" w14:textId="77777777" w:rsidR="006C27CC" w:rsidRPr="0045081A" w:rsidRDefault="006C27CC" w:rsidP="008B0247">
            <w:pPr>
              <w:jc w:val="center"/>
            </w:pPr>
            <w:r w:rsidRPr="004538F6">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71436D" w14:textId="77777777" w:rsidR="006C27CC" w:rsidRPr="0045081A" w:rsidRDefault="006C27CC" w:rsidP="008B0247">
            <w:pPr>
              <w:jc w:val="center"/>
            </w:pPr>
            <w:r w:rsidRPr="004538F6">
              <w:t>0</w:t>
            </w:r>
          </w:p>
        </w:tc>
      </w:tr>
      <w:tr w:rsidR="006C27CC" w:rsidRPr="004F1DF4" w14:paraId="65E59DF6"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E6757" w14:textId="77777777" w:rsidR="006C27CC" w:rsidRPr="004F1DF4" w:rsidRDefault="006C27CC" w:rsidP="008B0247">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EF5A0F" w14:textId="77777777" w:rsidR="006C27CC" w:rsidRPr="004F1DF4" w:rsidRDefault="006C27CC" w:rsidP="008B0247">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5EC90B" w14:textId="77777777" w:rsidR="006C27CC" w:rsidRPr="0045081A" w:rsidRDefault="006C27CC" w:rsidP="008B0247">
            <w:pPr>
              <w:jc w:val="center"/>
            </w:pPr>
            <w:r w:rsidRPr="004538F6">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536B6F" w14:textId="77777777" w:rsidR="006C27CC" w:rsidRPr="0045081A" w:rsidRDefault="006C27CC" w:rsidP="008B0247">
            <w:pPr>
              <w:jc w:val="center"/>
            </w:pPr>
            <w:r w:rsidRPr="004538F6">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A4D6341" w14:textId="77777777" w:rsidR="006C27CC" w:rsidRPr="0045081A" w:rsidRDefault="006C27CC" w:rsidP="008B0247">
            <w:pPr>
              <w:jc w:val="center"/>
            </w:pPr>
            <w:r w:rsidRPr="004538F6">
              <w:t>0</w:t>
            </w:r>
          </w:p>
        </w:tc>
      </w:tr>
      <w:tr w:rsidR="006C27CC" w:rsidRPr="004F1DF4" w14:paraId="1B0791A0" w14:textId="77777777" w:rsidTr="008B024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9CF0B" w14:textId="77777777" w:rsidR="006C27CC" w:rsidRPr="004F1DF4" w:rsidRDefault="006C27CC" w:rsidP="008B0247">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B8A953" w14:textId="77777777" w:rsidR="006C27CC" w:rsidRPr="004F1DF4" w:rsidRDefault="006C27CC" w:rsidP="008B0247">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447DD7" w14:textId="77777777" w:rsidR="006C27CC" w:rsidRPr="0045081A" w:rsidRDefault="006C27CC" w:rsidP="008B0247">
            <w:pPr>
              <w:jc w:val="center"/>
            </w:pPr>
            <w:r w:rsidRPr="004538F6">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9C6CC8" w14:textId="77777777" w:rsidR="006C27CC" w:rsidRPr="0045081A" w:rsidRDefault="006C27CC" w:rsidP="008B0247">
            <w:pPr>
              <w:jc w:val="center"/>
            </w:pPr>
            <w:r w:rsidRPr="004538F6">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062008" w14:textId="77777777" w:rsidR="006C27CC" w:rsidRPr="0045081A" w:rsidRDefault="006C27CC" w:rsidP="008B0247">
            <w:pPr>
              <w:jc w:val="center"/>
            </w:pPr>
            <w:r w:rsidRPr="004538F6">
              <w:t>0</w:t>
            </w:r>
          </w:p>
        </w:tc>
      </w:tr>
      <w:tr w:rsidR="006C27CC" w:rsidRPr="004F1DF4" w14:paraId="73D15EFB" w14:textId="77777777" w:rsidTr="008B024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A5BE1" w14:textId="77777777" w:rsidR="006C27CC" w:rsidRPr="004F1DF4" w:rsidRDefault="006C27CC" w:rsidP="008B0247">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53756B" w14:textId="77777777" w:rsidR="006C27CC" w:rsidRPr="004F1DF4" w:rsidRDefault="006C27CC" w:rsidP="008B0247">
            <w:pPr>
              <w:rPr>
                <w:sz w:val="20"/>
              </w:rPr>
            </w:pPr>
            <w:r w:rsidRPr="004F1DF4">
              <w:rPr>
                <w:sz w:val="20"/>
              </w:rPr>
              <w:t>Корректировка НВВ</w:t>
            </w:r>
            <w:r>
              <w:rPr>
                <w:sz w:val="20"/>
              </w:rPr>
              <w:t>,</w:t>
            </w:r>
            <w:r w:rsidRPr="004F1DF4">
              <w:rPr>
                <w:sz w:val="20"/>
              </w:rPr>
              <w:t xml:space="preserve">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CC69EF" w14:textId="77777777" w:rsidR="006C27CC" w:rsidRPr="0045081A" w:rsidRDefault="006C27CC" w:rsidP="008B0247">
            <w:pPr>
              <w:jc w:val="center"/>
            </w:pPr>
            <w:r>
              <w:t>-8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08A40E" w14:textId="77777777" w:rsidR="006C27CC" w:rsidRPr="0045081A" w:rsidRDefault="006C27CC" w:rsidP="008B0247">
            <w:pPr>
              <w:jc w:val="center"/>
            </w:pPr>
            <w: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8A89B3" w14:textId="77777777" w:rsidR="006C27CC" w:rsidRPr="0045081A" w:rsidRDefault="006C27CC" w:rsidP="008B0247">
            <w:pPr>
              <w:jc w:val="center"/>
            </w:pPr>
            <w:r>
              <w:t>8</w:t>
            </w:r>
          </w:p>
        </w:tc>
      </w:tr>
      <w:tr w:rsidR="006C27CC" w:rsidRPr="004F1DF4" w14:paraId="1CF60EBE" w14:textId="77777777" w:rsidTr="008B024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5C3E9" w14:textId="77777777" w:rsidR="006C27CC" w:rsidRPr="004F1DF4" w:rsidRDefault="006C27CC" w:rsidP="008B0247">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A99DE2" w14:textId="77777777" w:rsidR="006C27CC" w:rsidRPr="004F1DF4" w:rsidRDefault="006C27CC" w:rsidP="008B0247">
            <w:pPr>
              <w:jc w:val="both"/>
              <w:rPr>
                <w:sz w:val="20"/>
              </w:rPr>
            </w:pPr>
            <w:r w:rsidRPr="004F1DF4">
              <w:rPr>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1AB195" w14:textId="77777777" w:rsidR="006C27CC" w:rsidRPr="0045081A" w:rsidRDefault="006C27CC" w:rsidP="008B0247">
            <w:pPr>
              <w:jc w:val="center"/>
            </w:pPr>
            <w:r>
              <w:t>612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1B69BC" w14:textId="77777777" w:rsidR="006C27CC" w:rsidRPr="0045081A" w:rsidRDefault="006C27CC" w:rsidP="008B0247">
            <w:pPr>
              <w:jc w:val="center"/>
            </w:pPr>
            <w:r>
              <w:t>644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AB42B82" w14:textId="77777777" w:rsidR="006C27CC" w:rsidRPr="0045081A" w:rsidRDefault="006C27CC" w:rsidP="008B0247">
            <w:pPr>
              <w:jc w:val="center"/>
            </w:pPr>
            <w:r>
              <w:t>32</w:t>
            </w:r>
          </w:p>
        </w:tc>
      </w:tr>
    </w:tbl>
    <w:p w14:paraId="26A053CF" w14:textId="77777777" w:rsidR="006C27CC" w:rsidRPr="00170C10" w:rsidRDefault="006C27CC" w:rsidP="006C27CC">
      <w:pPr>
        <w:jc w:val="center"/>
      </w:pPr>
    </w:p>
    <w:p w14:paraId="433A216A" w14:textId="77777777" w:rsidR="006C27CC" w:rsidRDefault="006C27CC" w:rsidP="006C27CC">
      <w:pPr>
        <w:spacing w:line="360" w:lineRule="auto"/>
        <w:jc w:val="both"/>
        <w:sectPr w:rsidR="006C27CC" w:rsidSect="001009CA">
          <w:headerReference w:type="default" r:id="rId14"/>
          <w:footerReference w:type="default" r:id="rId15"/>
          <w:pgSz w:w="11906" w:h="16838"/>
          <w:pgMar w:top="1134" w:right="567" w:bottom="1134" w:left="1134" w:header="709" w:footer="584" w:gutter="0"/>
          <w:pgNumType w:start="9"/>
          <w:cols w:space="708"/>
          <w:docGrid w:linePitch="360"/>
        </w:sectPr>
      </w:pPr>
    </w:p>
    <w:bookmarkEnd w:id="0"/>
    <w:p w14:paraId="18481370" w14:textId="1C108477" w:rsidR="006C27CC" w:rsidRDefault="006C27CC" w:rsidP="006C27CC">
      <w:pPr>
        <w:tabs>
          <w:tab w:val="left" w:pos="5580"/>
          <w:tab w:val="left" w:pos="9498"/>
        </w:tabs>
        <w:ind w:right="-569" w:firstLine="5670"/>
      </w:pPr>
      <w:r>
        <w:lastRenderedPageBreak/>
        <w:t>Приложение № 2 к протоколу № 74</w:t>
      </w:r>
    </w:p>
    <w:p w14:paraId="201E77C5" w14:textId="77777777" w:rsidR="006C27CC" w:rsidRDefault="006C27CC" w:rsidP="006C27CC">
      <w:pPr>
        <w:tabs>
          <w:tab w:val="left" w:pos="5580"/>
          <w:tab w:val="left" w:pos="9498"/>
        </w:tabs>
        <w:ind w:right="-569" w:firstLine="5670"/>
      </w:pPr>
      <w:r>
        <w:t>заседания Правления Региональной</w:t>
      </w:r>
    </w:p>
    <w:p w14:paraId="4BE5905D" w14:textId="77777777" w:rsidR="006C27CC" w:rsidRDefault="006C27CC" w:rsidP="006C27CC">
      <w:pPr>
        <w:tabs>
          <w:tab w:val="left" w:pos="5580"/>
          <w:tab w:val="left" w:pos="9498"/>
        </w:tabs>
        <w:ind w:right="-569" w:firstLine="5670"/>
      </w:pPr>
      <w:r>
        <w:t>энергетической комиссии</w:t>
      </w:r>
    </w:p>
    <w:p w14:paraId="40E02AC8" w14:textId="42F6EA5B" w:rsidR="006C27CC" w:rsidRDefault="006C27CC" w:rsidP="006C27CC">
      <w:pPr>
        <w:tabs>
          <w:tab w:val="left" w:pos="5580"/>
          <w:tab w:val="left" w:pos="9498"/>
        </w:tabs>
        <w:ind w:right="-569" w:firstLine="5670"/>
      </w:pPr>
      <w:r>
        <w:t>Кузбасса от 17.11.2020</w:t>
      </w:r>
    </w:p>
    <w:p w14:paraId="15897F0D" w14:textId="77777777" w:rsidR="006C27CC" w:rsidRDefault="006C27CC" w:rsidP="006C27CC">
      <w:pPr>
        <w:tabs>
          <w:tab w:val="left" w:pos="5580"/>
          <w:tab w:val="left" w:pos="9498"/>
        </w:tabs>
        <w:ind w:right="-569" w:firstLine="5670"/>
      </w:pPr>
    </w:p>
    <w:p w14:paraId="642C1B86" w14:textId="77777777" w:rsidR="006C27CC" w:rsidRPr="006C27CC" w:rsidRDefault="006C27CC" w:rsidP="006C27CC">
      <w:pPr>
        <w:ind w:firstLine="708"/>
        <w:jc w:val="center"/>
        <w:rPr>
          <w:b/>
          <w:bCs/>
          <w:color w:val="000000"/>
          <w:kern w:val="32"/>
          <w:sz w:val="28"/>
          <w:szCs w:val="28"/>
          <w:lang w:eastAsia="en-US"/>
        </w:rPr>
      </w:pPr>
      <w:r w:rsidRPr="006C27CC">
        <w:rPr>
          <w:b/>
          <w:bCs/>
          <w:color w:val="000000"/>
          <w:kern w:val="32"/>
          <w:sz w:val="28"/>
          <w:szCs w:val="28"/>
          <w:lang w:eastAsia="en-US"/>
        </w:rPr>
        <w:t xml:space="preserve">Долгосрочные тарифы ООО «Электросибмонтаж» на услуги </w:t>
      </w:r>
      <w:r w:rsidRPr="006C27CC">
        <w:rPr>
          <w:b/>
          <w:bCs/>
          <w:color w:val="000000"/>
          <w:kern w:val="32"/>
          <w:sz w:val="28"/>
          <w:szCs w:val="28"/>
          <w:lang w:eastAsia="en-US"/>
        </w:rPr>
        <w:br/>
        <w:t>по передаче тепловой энергии на потребительском рынке Кемеровского городского округа, на период с 01.01.2019 по 31.12.2023</w:t>
      </w:r>
    </w:p>
    <w:p w14:paraId="0B28D2F4" w14:textId="77777777" w:rsidR="006C27CC" w:rsidRPr="006C27CC" w:rsidRDefault="006C27CC" w:rsidP="006C27CC">
      <w:pPr>
        <w:jc w:val="right"/>
        <w:rPr>
          <w:bCs/>
          <w:color w:val="000000"/>
          <w:kern w:val="32"/>
          <w:sz w:val="28"/>
          <w:szCs w:val="28"/>
          <w:lang w:eastAsia="en-US"/>
        </w:rPr>
      </w:pPr>
    </w:p>
    <w:p w14:paraId="38318400" w14:textId="77777777" w:rsidR="006C27CC" w:rsidRPr="006C27CC" w:rsidRDefault="006C27CC" w:rsidP="006C27CC">
      <w:pPr>
        <w:jc w:val="right"/>
        <w:rPr>
          <w:bCs/>
          <w:color w:val="000000"/>
          <w:kern w:val="32"/>
          <w:sz w:val="28"/>
          <w:szCs w:val="28"/>
          <w:lang w:eastAsia="en-US"/>
        </w:rPr>
      </w:pPr>
      <w:r w:rsidRPr="006C27CC">
        <w:rPr>
          <w:bCs/>
          <w:color w:val="000000"/>
          <w:kern w:val="32"/>
          <w:sz w:val="28"/>
          <w:szCs w:val="28"/>
          <w:lang w:eastAsia="en-US"/>
        </w:rPr>
        <w:t>(без НДС)</w:t>
      </w:r>
    </w:p>
    <w:tbl>
      <w:tblPr>
        <w:tblW w:w="10348" w:type="dxa"/>
        <w:tblInd w:w="-601" w:type="dxa"/>
        <w:tblLayout w:type="fixed"/>
        <w:tblLook w:val="04A0" w:firstRow="1" w:lastRow="0" w:firstColumn="1" w:lastColumn="0" w:noHBand="0" w:noVBand="1"/>
      </w:tblPr>
      <w:tblGrid>
        <w:gridCol w:w="1897"/>
        <w:gridCol w:w="4766"/>
        <w:gridCol w:w="1417"/>
        <w:gridCol w:w="1276"/>
        <w:gridCol w:w="992"/>
      </w:tblGrid>
      <w:tr w:rsidR="006C27CC" w:rsidRPr="006C27CC" w14:paraId="50115D7C" w14:textId="77777777" w:rsidTr="008B0247">
        <w:trPr>
          <w:trHeight w:val="330"/>
        </w:trPr>
        <w:tc>
          <w:tcPr>
            <w:tcW w:w="1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A1D807" w14:textId="77777777" w:rsidR="006C27CC" w:rsidRPr="006C27CC" w:rsidRDefault="006C27CC" w:rsidP="006C27CC">
            <w:pPr>
              <w:jc w:val="center"/>
              <w:rPr>
                <w:sz w:val="22"/>
                <w:szCs w:val="22"/>
              </w:rPr>
            </w:pPr>
            <w:r w:rsidRPr="006C27CC">
              <w:rPr>
                <w:sz w:val="22"/>
                <w:szCs w:val="22"/>
              </w:rPr>
              <w:t>Наименование регулируемой организации</w:t>
            </w:r>
          </w:p>
        </w:tc>
        <w:tc>
          <w:tcPr>
            <w:tcW w:w="47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E97131" w14:textId="77777777" w:rsidR="006C27CC" w:rsidRPr="006C27CC" w:rsidRDefault="006C27CC" w:rsidP="006C27CC">
            <w:pPr>
              <w:jc w:val="center"/>
              <w:rPr>
                <w:sz w:val="22"/>
                <w:szCs w:val="22"/>
              </w:rPr>
            </w:pPr>
            <w:r w:rsidRPr="006C27CC">
              <w:rPr>
                <w:sz w:val="22"/>
                <w:szCs w:val="22"/>
              </w:rPr>
              <w:t>Вид тарифа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A826CF" w14:textId="77777777" w:rsidR="006C27CC" w:rsidRPr="006C27CC" w:rsidRDefault="006C27CC" w:rsidP="006C27CC">
            <w:pPr>
              <w:jc w:val="center"/>
              <w:rPr>
                <w:sz w:val="22"/>
                <w:szCs w:val="22"/>
              </w:rPr>
            </w:pPr>
            <w:r w:rsidRPr="006C27CC">
              <w:rPr>
                <w:sz w:val="22"/>
                <w:szCs w:val="22"/>
              </w:rPr>
              <w:t>Период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14E5D462" w14:textId="77777777" w:rsidR="006C27CC" w:rsidRPr="006C27CC" w:rsidRDefault="006C27CC" w:rsidP="006C27CC">
            <w:pPr>
              <w:jc w:val="center"/>
              <w:rPr>
                <w:sz w:val="22"/>
                <w:szCs w:val="22"/>
              </w:rPr>
            </w:pPr>
            <w:r w:rsidRPr="006C27CC">
              <w:rPr>
                <w:sz w:val="22"/>
                <w:szCs w:val="22"/>
              </w:rPr>
              <w:t>Вид теплоносителя</w:t>
            </w:r>
          </w:p>
        </w:tc>
      </w:tr>
      <w:tr w:rsidR="006C27CC" w:rsidRPr="006C27CC" w14:paraId="144A4595" w14:textId="77777777" w:rsidTr="008B0247">
        <w:trPr>
          <w:trHeight w:val="321"/>
        </w:trPr>
        <w:tc>
          <w:tcPr>
            <w:tcW w:w="1897" w:type="dxa"/>
            <w:vMerge/>
            <w:tcBorders>
              <w:top w:val="single" w:sz="4" w:space="0" w:color="auto"/>
              <w:left w:val="single" w:sz="4" w:space="0" w:color="auto"/>
              <w:bottom w:val="single" w:sz="4" w:space="0" w:color="auto"/>
              <w:right w:val="single" w:sz="4" w:space="0" w:color="auto"/>
            </w:tcBorders>
            <w:vAlign w:val="center"/>
            <w:hideMark/>
          </w:tcPr>
          <w:p w14:paraId="453C4C7E" w14:textId="77777777" w:rsidR="006C27CC" w:rsidRPr="006C27CC" w:rsidRDefault="006C27CC" w:rsidP="006C27CC">
            <w:pPr>
              <w:rPr>
                <w:sz w:val="22"/>
                <w:szCs w:val="22"/>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14:paraId="354F4D93" w14:textId="77777777" w:rsidR="006C27CC" w:rsidRPr="006C27CC" w:rsidRDefault="006C27CC" w:rsidP="006C27CC">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E5FC509" w14:textId="77777777" w:rsidR="006C27CC" w:rsidRPr="006C27CC" w:rsidRDefault="006C27CC" w:rsidP="006C27CC">
            <w:pPr>
              <w:rPr>
                <w:sz w:val="22"/>
                <w:szCs w:val="22"/>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7B16D2CB" w14:textId="77777777" w:rsidR="006C27CC" w:rsidRPr="006C27CC" w:rsidRDefault="006C27CC" w:rsidP="006C27CC">
            <w:pPr>
              <w:jc w:val="center"/>
              <w:rPr>
                <w:sz w:val="22"/>
                <w:szCs w:val="22"/>
              </w:rPr>
            </w:pPr>
            <w:r w:rsidRPr="006C27CC">
              <w:rPr>
                <w:sz w:val="22"/>
                <w:szCs w:val="22"/>
              </w:rPr>
              <w:t>Вода</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35A19E7F" w14:textId="77777777" w:rsidR="006C27CC" w:rsidRPr="006C27CC" w:rsidRDefault="006C27CC" w:rsidP="006C27CC">
            <w:pPr>
              <w:jc w:val="center"/>
              <w:rPr>
                <w:sz w:val="22"/>
                <w:szCs w:val="22"/>
              </w:rPr>
            </w:pPr>
            <w:r w:rsidRPr="006C27CC">
              <w:rPr>
                <w:sz w:val="22"/>
                <w:szCs w:val="22"/>
              </w:rPr>
              <w:t>Пар</w:t>
            </w:r>
          </w:p>
        </w:tc>
      </w:tr>
      <w:tr w:rsidR="006C27CC" w:rsidRPr="006C27CC" w14:paraId="655FECFE" w14:textId="77777777" w:rsidTr="008B0247">
        <w:trPr>
          <w:trHeight w:val="300"/>
        </w:trPr>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C17A3" w14:textId="77777777" w:rsidR="006C27CC" w:rsidRPr="006C27CC" w:rsidRDefault="006C27CC" w:rsidP="006C27CC">
            <w:pPr>
              <w:jc w:val="center"/>
              <w:rPr>
                <w:sz w:val="22"/>
                <w:szCs w:val="22"/>
              </w:rPr>
            </w:pPr>
            <w:r w:rsidRPr="006C27CC">
              <w:rPr>
                <w:sz w:val="22"/>
                <w:szCs w:val="22"/>
              </w:rPr>
              <w:t>ООО «Электросиб-монтаж»</w:t>
            </w: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680365A9" w14:textId="77777777" w:rsidR="006C27CC" w:rsidRPr="006C27CC" w:rsidRDefault="006C27CC" w:rsidP="006C27CC">
            <w:pPr>
              <w:jc w:val="center"/>
              <w:rPr>
                <w:sz w:val="22"/>
                <w:szCs w:val="22"/>
              </w:rPr>
            </w:pPr>
            <w:r w:rsidRPr="006C27CC">
              <w:rPr>
                <w:sz w:val="22"/>
                <w:szCs w:val="22"/>
              </w:rPr>
              <w:t>Для потребителей, в случае отсутствия дифференциации тарифов по схеме подключения</w:t>
            </w:r>
          </w:p>
        </w:tc>
      </w:tr>
      <w:tr w:rsidR="006C27CC" w:rsidRPr="006C27CC" w14:paraId="3F968892"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3CA61" w14:textId="77777777" w:rsidR="006C27CC" w:rsidRPr="006C27CC" w:rsidRDefault="006C27CC" w:rsidP="006C27CC">
            <w:pPr>
              <w:rPr>
                <w:sz w:val="22"/>
                <w:szCs w:val="22"/>
              </w:rPr>
            </w:pPr>
          </w:p>
        </w:tc>
        <w:tc>
          <w:tcPr>
            <w:tcW w:w="4766" w:type="dxa"/>
            <w:vMerge w:val="restart"/>
            <w:tcBorders>
              <w:top w:val="single" w:sz="4" w:space="0" w:color="auto"/>
              <w:left w:val="single" w:sz="4" w:space="0" w:color="auto"/>
              <w:right w:val="single" w:sz="4" w:space="0" w:color="auto"/>
            </w:tcBorders>
            <w:shd w:val="clear" w:color="auto" w:fill="auto"/>
            <w:vAlign w:val="center"/>
            <w:hideMark/>
          </w:tcPr>
          <w:p w14:paraId="0E47B99E" w14:textId="77777777" w:rsidR="006C27CC" w:rsidRPr="006C27CC" w:rsidRDefault="006C27CC" w:rsidP="006C27CC">
            <w:pPr>
              <w:jc w:val="center"/>
              <w:rPr>
                <w:sz w:val="22"/>
                <w:szCs w:val="22"/>
              </w:rPr>
            </w:pPr>
            <w:r w:rsidRPr="006C27CC">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A895B9" w14:textId="77777777" w:rsidR="006C27CC" w:rsidRPr="006C27CC" w:rsidRDefault="006C27CC" w:rsidP="006C27CC">
            <w:pPr>
              <w:ind w:left="-108" w:right="-108"/>
              <w:jc w:val="center"/>
              <w:rPr>
                <w:sz w:val="22"/>
                <w:szCs w:val="22"/>
              </w:rPr>
            </w:pPr>
            <w:r w:rsidRPr="006C27CC">
              <w:rPr>
                <w:sz w:val="22"/>
                <w:szCs w:val="22"/>
              </w:rPr>
              <w:t>с 01.01.2019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E84C44F" w14:textId="77777777" w:rsidR="006C27CC" w:rsidRPr="006C27CC" w:rsidRDefault="006C27CC" w:rsidP="006C27CC">
            <w:pPr>
              <w:jc w:val="center"/>
              <w:rPr>
                <w:lang w:eastAsia="en-US"/>
              </w:rPr>
            </w:pPr>
            <w:r w:rsidRPr="006C27CC">
              <w:rPr>
                <w:lang w:eastAsia="en-US"/>
              </w:rPr>
              <w:t>316,20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6BC5F8" w14:textId="77777777" w:rsidR="006C27CC" w:rsidRPr="006C27CC" w:rsidRDefault="006C27CC" w:rsidP="006C27CC">
            <w:pPr>
              <w:jc w:val="center"/>
              <w:rPr>
                <w:sz w:val="22"/>
                <w:szCs w:val="22"/>
              </w:rPr>
            </w:pPr>
            <w:r w:rsidRPr="006C27CC">
              <w:rPr>
                <w:sz w:val="22"/>
                <w:szCs w:val="22"/>
              </w:rPr>
              <w:t>х</w:t>
            </w:r>
          </w:p>
        </w:tc>
      </w:tr>
      <w:tr w:rsidR="006C27CC" w:rsidRPr="006C27CC" w14:paraId="3A54EA1A"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021BD7"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shd w:val="clear" w:color="auto" w:fill="auto"/>
            <w:vAlign w:val="center"/>
          </w:tcPr>
          <w:p w14:paraId="24F2AF92"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D462AD1" w14:textId="77777777" w:rsidR="006C27CC" w:rsidRPr="006C27CC" w:rsidRDefault="006C27CC" w:rsidP="006C27CC">
            <w:pPr>
              <w:ind w:left="-108" w:right="-108"/>
              <w:jc w:val="center"/>
              <w:rPr>
                <w:sz w:val="22"/>
                <w:szCs w:val="22"/>
              </w:rPr>
            </w:pPr>
            <w:r w:rsidRPr="006C27CC">
              <w:rPr>
                <w:sz w:val="22"/>
                <w:szCs w:val="22"/>
              </w:rPr>
              <w:t>с 01.07.2019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7E53EEF" w14:textId="77777777" w:rsidR="006C27CC" w:rsidRPr="006C27CC" w:rsidRDefault="006C27CC" w:rsidP="006C27CC">
            <w:pPr>
              <w:jc w:val="center"/>
              <w:rPr>
                <w:lang w:eastAsia="en-US"/>
              </w:rPr>
            </w:pPr>
            <w:r w:rsidRPr="006C27CC">
              <w:rPr>
                <w:lang w:eastAsia="en-US"/>
              </w:rPr>
              <w:t>342,67</w:t>
            </w:r>
          </w:p>
        </w:tc>
        <w:tc>
          <w:tcPr>
            <w:tcW w:w="992" w:type="dxa"/>
            <w:tcBorders>
              <w:top w:val="single" w:sz="4" w:space="0" w:color="auto"/>
              <w:left w:val="nil"/>
              <w:bottom w:val="single" w:sz="4" w:space="0" w:color="auto"/>
              <w:right w:val="single" w:sz="4" w:space="0" w:color="auto"/>
            </w:tcBorders>
            <w:shd w:val="clear" w:color="auto" w:fill="auto"/>
            <w:vAlign w:val="center"/>
          </w:tcPr>
          <w:p w14:paraId="10AC3AB5" w14:textId="77777777" w:rsidR="006C27CC" w:rsidRPr="006C27CC" w:rsidRDefault="006C27CC" w:rsidP="006C27CC">
            <w:pPr>
              <w:jc w:val="center"/>
              <w:rPr>
                <w:sz w:val="22"/>
                <w:szCs w:val="22"/>
              </w:rPr>
            </w:pPr>
            <w:r w:rsidRPr="006C27CC">
              <w:rPr>
                <w:sz w:val="22"/>
                <w:szCs w:val="22"/>
              </w:rPr>
              <w:t>х</w:t>
            </w:r>
          </w:p>
        </w:tc>
      </w:tr>
      <w:tr w:rsidR="006C27CC" w:rsidRPr="006C27CC" w14:paraId="228F8EF1"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A5B1B2"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hideMark/>
          </w:tcPr>
          <w:p w14:paraId="7D9EFA16"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ED2AEE" w14:textId="77777777" w:rsidR="006C27CC" w:rsidRPr="006C27CC" w:rsidRDefault="006C27CC" w:rsidP="006C27CC">
            <w:pPr>
              <w:ind w:left="-108" w:right="-108"/>
              <w:jc w:val="center"/>
              <w:rPr>
                <w:sz w:val="22"/>
                <w:szCs w:val="22"/>
              </w:rPr>
            </w:pPr>
            <w:r w:rsidRPr="006C27CC">
              <w:rPr>
                <w:sz w:val="22"/>
                <w:szCs w:val="22"/>
              </w:rPr>
              <w:t>с 01.01.2020</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394DFEC" w14:textId="77777777" w:rsidR="006C27CC" w:rsidRPr="006C27CC" w:rsidRDefault="006C27CC" w:rsidP="006C27CC">
            <w:pPr>
              <w:jc w:val="center"/>
              <w:rPr>
                <w:lang w:eastAsia="en-US"/>
              </w:rPr>
            </w:pPr>
            <w:r w:rsidRPr="006C27CC">
              <w:rPr>
                <w:lang w:eastAsia="en-US"/>
              </w:rPr>
              <w:t>342,67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5F5D6A" w14:textId="77777777" w:rsidR="006C27CC" w:rsidRPr="006C27CC" w:rsidRDefault="006C27CC" w:rsidP="006C27CC">
            <w:pPr>
              <w:jc w:val="center"/>
              <w:rPr>
                <w:sz w:val="22"/>
                <w:szCs w:val="22"/>
              </w:rPr>
            </w:pPr>
            <w:r w:rsidRPr="006C27CC">
              <w:rPr>
                <w:sz w:val="22"/>
                <w:szCs w:val="22"/>
              </w:rPr>
              <w:t>х</w:t>
            </w:r>
          </w:p>
        </w:tc>
      </w:tr>
      <w:tr w:rsidR="006C27CC" w:rsidRPr="006C27CC" w14:paraId="6918C1E8"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B6872"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tcPr>
          <w:p w14:paraId="4B92E6C2"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DAB785E" w14:textId="77777777" w:rsidR="006C27CC" w:rsidRPr="006C27CC" w:rsidRDefault="006C27CC" w:rsidP="006C27CC">
            <w:pPr>
              <w:ind w:left="-108" w:right="-108"/>
              <w:jc w:val="center"/>
              <w:rPr>
                <w:sz w:val="22"/>
                <w:szCs w:val="22"/>
              </w:rPr>
            </w:pPr>
            <w:r w:rsidRPr="006C27CC">
              <w:rPr>
                <w:sz w:val="22"/>
                <w:szCs w:val="22"/>
              </w:rPr>
              <w:t>с 01.07.2020</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6358A77" w14:textId="77777777" w:rsidR="006C27CC" w:rsidRPr="006C27CC" w:rsidRDefault="006C27CC" w:rsidP="006C27CC">
            <w:pPr>
              <w:jc w:val="center"/>
              <w:rPr>
                <w:lang w:eastAsia="en-US"/>
              </w:rPr>
            </w:pPr>
            <w:r w:rsidRPr="006C27CC">
              <w:rPr>
                <w:lang w:eastAsia="en-US"/>
              </w:rPr>
              <w:t>356,28</w:t>
            </w:r>
          </w:p>
        </w:tc>
        <w:tc>
          <w:tcPr>
            <w:tcW w:w="992" w:type="dxa"/>
            <w:tcBorders>
              <w:top w:val="single" w:sz="4" w:space="0" w:color="auto"/>
              <w:left w:val="nil"/>
              <w:bottom w:val="single" w:sz="4" w:space="0" w:color="auto"/>
              <w:right w:val="single" w:sz="4" w:space="0" w:color="auto"/>
            </w:tcBorders>
            <w:shd w:val="clear" w:color="auto" w:fill="auto"/>
            <w:vAlign w:val="center"/>
          </w:tcPr>
          <w:p w14:paraId="1F0DA251" w14:textId="77777777" w:rsidR="006C27CC" w:rsidRPr="006C27CC" w:rsidRDefault="006C27CC" w:rsidP="006C27CC">
            <w:pPr>
              <w:jc w:val="center"/>
              <w:rPr>
                <w:sz w:val="22"/>
                <w:szCs w:val="22"/>
              </w:rPr>
            </w:pPr>
            <w:r w:rsidRPr="006C27CC">
              <w:rPr>
                <w:sz w:val="22"/>
                <w:szCs w:val="22"/>
              </w:rPr>
              <w:t>х</w:t>
            </w:r>
          </w:p>
        </w:tc>
      </w:tr>
      <w:tr w:rsidR="006C27CC" w:rsidRPr="006C27CC" w14:paraId="1E6161F1"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3E23B"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hideMark/>
          </w:tcPr>
          <w:p w14:paraId="5C9AE26D"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ED4624" w14:textId="77777777" w:rsidR="006C27CC" w:rsidRPr="006C27CC" w:rsidRDefault="006C27CC" w:rsidP="006C27CC">
            <w:pPr>
              <w:ind w:left="-108" w:right="-108"/>
              <w:jc w:val="center"/>
              <w:rPr>
                <w:sz w:val="22"/>
                <w:szCs w:val="22"/>
              </w:rPr>
            </w:pPr>
            <w:r w:rsidRPr="006C27CC">
              <w:rPr>
                <w:sz w:val="22"/>
                <w:szCs w:val="22"/>
              </w:rPr>
              <w:t>с 01.01.2021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5A8A50C" w14:textId="77777777" w:rsidR="006C27CC" w:rsidRPr="006C27CC" w:rsidRDefault="006C27CC" w:rsidP="006C27CC">
            <w:pPr>
              <w:jc w:val="center"/>
              <w:rPr>
                <w:lang w:eastAsia="en-US"/>
              </w:rPr>
            </w:pPr>
            <w:r w:rsidRPr="006C27CC">
              <w:rPr>
                <w:lang w:eastAsia="en-US"/>
              </w:rPr>
              <w:t>356,28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D0B29F" w14:textId="77777777" w:rsidR="006C27CC" w:rsidRPr="006C27CC" w:rsidRDefault="006C27CC" w:rsidP="006C27CC">
            <w:pPr>
              <w:jc w:val="center"/>
              <w:rPr>
                <w:sz w:val="22"/>
                <w:szCs w:val="22"/>
              </w:rPr>
            </w:pPr>
            <w:r w:rsidRPr="006C27CC">
              <w:rPr>
                <w:sz w:val="22"/>
                <w:szCs w:val="22"/>
              </w:rPr>
              <w:t>х</w:t>
            </w:r>
          </w:p>
        </w:tc>
      </w:tr>
      <w:tr w:rsidR="006C27CC" w:rsidRPr="006C27CC" w14:paraId="4EB34B99"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72EC6"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tcPr>
          <w:p w14:paraId="5DCA1BB3"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D957D97" w14:textId="77777777" w:rsidR="006C27CC" w:rsidRPr="006C27CC" w:rsidRDefault="006C27CC" w:rsidP="006C27CC">
            <w:pPr>
              <w:ind w:left="-108" w:right="-108"/>
              <w:jc w:val="center"/>
              <w:rPr>
                <w:sz w:val="22"/>
                <w:szCs w:val="22"/>
              </w:rPr>
            </w:pPr>
            <w:r w:rsidRPr="006C27CC">
              <w:rPr>
                <w:sz w:val="22"/>
                <w:szCs w:val="22"/>
              </w:rPr>
              <w:t>с 01.07.2021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AFFE258" w14:textId="77777777" w:rsidR="006C27CC" w:rsidRPr="006C27CC" w:rsidRDefault="006C27CC" w:rsidP="006C27CC">
            <w:pPr>
              <w:jc w:val="center"/>
              <w:rPr>
                <w:lang w:eastAsia="en-US"/>
              </w:rPr>
            </w:pPr>
            <w:r w:rsidRPr="006C27CC">
              <w:rPr>
                <w:lang w:eastAsia="en-US"/>
              </w:rPr>
              <w:t>376,30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9B37AA" w14:textId="77777777" w:rsidR="006C27CC" w:rsidRPr="006C27CC" w:rsidRDefault="006C27CC" w:rsidP="006C27CC">
            <w:pPr>
              <w:jc w:val="center"/>
              <w:rPr>
                <w:sz w:val="22"/>
                <w:szCs w:val="22"/>
              </w:rPr>
            </w:pPr>
            <w:r w:rsidRPr="006C27CC">
              <w:rPr>
                <w:sz w:val="22"/>
                <w:szCs w:val="22"/>
              </w:rPr>
              <w:t>х</w:t>
            </w:r>
          </w:p>
        </w:tc>
      </w:tr>
      <w:tr w:rsidR="006C27CC" w:rsidRPr="006C27CC" w14:paraId="1170FF29"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681A6D"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tcPr>
          <w:p w14:paraId="67CAAC60"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543C47A" w14:textId="77777777" w:rsidR="006C27CC" w:rsidRPr="006C27CC" w:rsidRDefault="006C27CC" w:rsidP="006C27CC">
            <w:pPr>
              <w:ind w:left="-108" w:right="-108"/>
              <w:jc w:val="center"/>
              <w:rPr>
                <w:sz w:val="22"/>
                <w:szCs w:val="22"/>
              </w:rPr>
            </w:pPr>
            <w:r w:rsidRPr="006C27CC">
              <w:rPr>
                <w:sz w:val="22"/>
                <w:szCs w:val="22"/>
              </w:rPr>
              <w:t>с 01.01.2022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3D561D8" w14:textId="77777777" w:rsidR="006C27CC" w:rsidRPr="006C27CC" w:rsidRDefault="006C27CC" w:rsidP="006C27CC">
            <w:pPr>
              <w:jc w:val="center"/>
              <w:rPr>
                <w:lang w:eastAsia="en-US"/>
              </w:rPr>
            </w:pPr>
            <w:r w:rsidRPr="006C27CC">
              <w:rPr>
                <w:lang w:eastAsia="en-US"/>
              </w:rPr>
              <w:t>377,81</w:t>
            </w:r>
          </w:p>
        </w:tc>
        <w:tc>
          <w:tcPr>
            <w:tcW w:w="992" w:type="dxa"/>
            <w:tcBorders>
              <w:top w:val="single" w:sz="4" w:space="0" w:color="auto"/>
              <w:left w:val="nil"/>
              <w:bottom w:val="single" w:sz="4" w:space="0" w:color="auto"/>
              <w:right w:val="single" w:sz="4" w:space="0" w:color="auto"/>
            </w:tcBorders>
            <w:shd w:val="clear" w:color="auto" w:fill="auto"/>
            <w:vAlign w:val="center"/>
          </w:tcPr>
          <w:p w14:paraId="5C17A064" w14:textId="77777777" w:rsidR="006C27CC" w:rsidRPr="006C27CC" w:rsidRDefault="006C27CC" w:rsidP="006C27CC">
            <w:pPr>
              <w:jc w:val="center"/>
              <w:rPr>
                <w:sz w:val="22"/>
                <w:szCs w:val="22"/>
              </w:rPr>
            </w:pPr>
            <w:r w:rsidRPr="006C27CC">
              <w:rPr>
                <w:sz w:val="22"/>
                <w:szCs w:val="22"/>
              </w:rPr>
              <w:t>х</w:t>
            </w:r>
          </w:p>
        </w:tc>
      </w:tr>
      <w:tr w:rsidR="006C27CC" w:rsidRPr="006C27CC" w14:paraId="01EF14FC"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991C6"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tcPr>
          <w:p w14:paraId="1F5A3684"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2EA3AC5" w14:textId="77777777" w:rsidR="006C27CC" w:rsidRPr="006C27CC" w:rsidRDefault="006C27CC" w:rsidP="006C27CC">
            <w:pPr>
              <w:ind w:left="-108" w:right="-108"/>
              <w:jc w:val="center"/>
              <w:rPr>
                <w:sz w:val="22"/>
                <w:szCs w:val="22"/>
              </w:rPr>
            </w:pPr>
            <w:r w:rsidRPr="006C27CC">
              <w:rPr>
                <w:sz w:val="22"/>
                <w:szCs w:val="22"/>
              </w:rPr>
              <w:t>с 01.07.2022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EDD8915" w14:textId="77777777" w:rsidR="006C27CC" w:rsidRPr="006C27CC" w:rsidRDefault="006C27CC" w:rsidP="006C27CC">
            <w:pPr>
              <w:jc w:val="center"/>
              <w:rPr>
                <w:lang w:eastAsia="en-US"/>
              </w:rPr>
            </w:pPr>
            <w:r w:rsidRPr="006C27CC">
              <w:rPr>
                <w:lang w:eastAsia="en-US"/>
              </w:rPr>
              <w:t>396,10</w:t>
            </w:r>
          </w:p>
        </w:tc>
        <w:tc>
          <w:tcPr>
            <w:tcW w:w="992" w:type="dxa"/>
            <w:tcBorders>
              <w:top w:val="single" w:sz="4" w:space="0" w:color="auto"/>
              <w:left w:val="nil"/>
              <w:bottom w:val="single" w:sz="4" w:space="0" w:color="auto"/>
              <w:right w:val="single" w:sz="4" w:space="0" w:color="auto"/>
            </w:tcBorders>
            <w:shd w:val="clear" w:color="auto" w:fill="auto"/>
            <w:vAlign w:val="center"/>
          </w:tcPr>
          <w:p w14:paraId="23E0CB97" w14:textId="77777777" w:rsidR="006C27CC" w:rsidRPr="006C27CC" w:rsidRDefault="006C27CC" w:rsidP="006C27CC">
            <w:pPr>
              <w:jc w:val="center"/>
              <w:rPr>
                <w:sz w:val="22"/>
                <w:szCs w:val="22"/>
              </w:rPr>
            </w:pPr>
            <w:r w:rsidRPr="006C27CC">
              <w:rPr>
                <w:sz w:val="22"/>
                <w:szCs w:val="22"/>
              </w:rPr>
              <w:t>х</w:t>
            </w:r>
          </w:p>
        </w:tc>
      </w:tr>
      <w:tr w:rsidR="006C27CC" w:rsidRPr="006C27CC" w14:paraId="599D1715"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04B2B5"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tcPr>
          <w:p w14:paraId="6B489535"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A90FFB9" w14:textId="77777777" w:rsidR="006C27CC" w:rsidRPr="006C27CC" w:rsidRDefault="006C27CC" w:rsidP="006C27CC">
            <w:pPr>
              <w:ind w:left="-108" w:right="-108"/>
              <w:jc w:val="center"/>
              <w:rPr>
                <w:sz w:val="22"/>
                <w:szCs w:val="22"/>
              </w:rPr>
            </w:pPr>
            <w:r w:rsidRPr="006C27CC">
              <w:rPr>
                <w:sz w:val="22"/>
                <w:szCs w:val="22"/>
              </w:rPr>
              <w:t>с 01.01.2023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7AF4496" w14:textId="77777777" w:rsidR="006C27CC" w:rsidRPr="006C27CC" w:rsidRDefault="006C27CC" w:rsidP="006C27CC">
            <w:pPr>
              <w:jc w:val="center"/>
              <w:rPr>
                <w:lang w:eastAsia="en-US"/>
              </w:rPr>
            </w:pPr>
            <w:r w:rsidRPr="006C27CC">
              <w:rPr>
                <w:lang w:eastAsia="en-US"/>
              </w:rPr>
              <w:t>396,10</w:t>
            </w:r>
          </w:p>
        </w:tc>
        <w:tc>
          <w:tcPr>
            <w:tcW w:w="992" w:type="dxa"/>
            <w:tcBorders>
              <w:top w:val="single" w:sz="4" w:space="0" w:color="auto"/>
              <w:left w:val="nil"/>
              <w:bottom w:val="single" w:sz="4" w:space="0" w:color="auto"/>
              <w:right w:val="single" w:sz="4" w:space="0" w:color="auto"/>
            </w:tcBorders>
            <w:shd w:val="clear" w:color="auto" w:fill="auto"/>
            <w:vAlign w:val="center"/>
          </w:tcPr>
          <w:p w14:paraId="69E6E2F1" w14:textId="77777777" w:rsidR="006C27CC" w:rsidRPr="006C27CC" w:rsidRDefault="006C27CC" w:rsidP="006C27CC">
            <w:pPr>
              <w:jc w:val="center"/>
              <w:rPr>
                <w:sz w:val="22"/>
                <w:szCs w:val="22"/>
              </w:rPr>
            </w:pPr>
            <w:r w:rsidRPr="006C27CC">
              <w:rPr>
                <w:sz w:val="22"/>
                <w:szCs w:val="22"/>
              </w:rPr>
              <w:t>х</w:t>
            </w:r>
          </w:p>
        </w:tc>
      </w:tr>
      <w:tr w:rsidR="006C27CC" w:rsidRPr="006C27CC" w14:paraId="50B456F4"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B712B" w14:textId="77777777" w:rsidR="006C27CC" w:rsidRPr="006C27CC" w:rsidRDefault="006C27CC" w:rsidP="006C27CC">
            <w:pPr>
              <w:rPr>
                <w:sz w:val="22"/>
                <w:szCs w:val="22"/>
              </w:rPr>
            </w:pPr>
          </w:p>
        </w:tc>
        <w:tc>
          <w:tcPr>
            <w:tcW w:w="4766" w:type="dxa"/>
            <w:vMerge/>
            <w:tcBorders>
              <w:left w:val="single" w:sz="4" w:space="0" w:color="auto"/>
              <w:right w:val="single" w:sz="4" w:space="0" w:color="auto"/>
            </w:tcBorders>
            <w:vAlign w:val="center"/>
          </w:tcPr>
          <w:p w14:paraId="52817814" w14:textId="77777777" w:rsidR="006C27CC" w:rsidRPr="006C27CC" w:rsidRDefault="006C27CC" w:rsidP="006C27CC">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BE8820A" w14:textId="77777777" w:rsidR="006C27CC" w:rsidRPr="006C27CC" w:rsidRDefault="006C27CC" w:rsidP="006C27CC">
            <w:pPr>
              <w:ind w:left="-108" w:right="-108"/>
              <w:jc w:val="center"/>
              <w:rPr>
                <w:sz w:val="22"/>
                <w:szCs w:val="22"/>
              </w:rPr>
            </w:pPr>
            <w:r w:rsidRPr="006C27CC">
              <w:rPr>
                <w:sz w:val="22"/>
                <w:szCs w:val="22"/>
              </w:rPr>
              <w:t>с 01.07.2023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1D18D41" w14:textId="77777777" w:rsidR="006C27CC" w:rsidRPr="006C27CC" w:rsidRDefault="006C27CC" w:rsidP="006C27CC">
            <w:pPr>
              <w:jc w:val="center"/>
              <w:rPr>
                <w:lang w:eastAsia="en-US"/>
              </w:rPr>
            </w:pPr>
            <w:r w:rsidRPr="006C27CC">
              <w:rPr>
                <w:lang w:eastAsia="en-US"/>
              </w:rPr>
              <w:t>399,26</w:t>
            </w:r>
          </w:p>
        </w:tc>
        <w:tc>
          <w:tcPr>
            <w:tcW w:w="992" w:type="dxa"/>
            <w:tcBorders>
              <w:top w:val="single" w:sz="4" w:space="0" w:color="auto"/>
              <w:left w:val="nil"/>
              <w:bottom w:val="single" w:sz="4" w:space="0" w:color="auto"/>
              <w:right w:val="single" w:sz="4" w:space="0" w:color="auto"/>
            </w:tcBorders>
            <w:shd w:val="clear" w:color="auto" w:fill="auto"/>
            <w:vAlign w:val="center"/>
          </w:tcPr>
          <w:p w14:paraId="4F24C55D" w14:textId="77777777" w:rsidR="006C27CC" w:rsidRPr="006C27CC" w:rsidRDefault="006C27CC" w:rsidP="006C27CC">
            <w:pPr>
              <w:jc w:val="center"/>
              <w:rPr>
                <w:sz w:val="22"/>
                <w:szCs w:val="22"/>
              </w:rPr>
            </w:pPr>
            <w:r w:rsidRPr="006C27CC">
              <w:rPr>
                <w:sz w:val="22"/>
                <w:szCs w:val="22"/>
              </w:rPr>
              <w:t>х</w:t>
            </w:r>
          </w:p>
        </w:tc>
      </w:tr>
      <w:tr w:rsidR="006C27CC" w:rsidRPr="006C27CC" w14:paraId="0B7F8459"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78A423" w14:textId="77777777" w:rsidR="006C27CC" w:rsidRPr="006C27CC" w:rsidRDefault="006C27CC" w:rsidP="006C27CC">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7C3D8FDA" w14:textId="77777777" w:rsidR="006C27CC" w:rsidRPr="006C27CC" w:rsidRDefault="006C27CC" w:rsidP="006C27CC">
            <w:pPr>
              <w:jc w:val="center"/>
              <w:rPr>
                <w:sz w:val="22"/>
                <w:szCs w:val="22"/>
              </w:rPr>
            </w:pPr>
            <w:r w:rsidRPr="006C27CC">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C4A6CA"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3F7250"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116C95" w14:textId="77777777" w:rsidR="006C27CC" w:rsidRPr="006C27CC" w:rsidRDefault="006C27CC" w:rsidP="006C27CC">
            <w:pPr>
              <w:jc w:val="center"/>
              <w:rPr>
                <w:sz w:val="22"/>
                <w:szCs w:val="22"/>
              </w:rPr>
            </w:pPr>
            <w:r w:rsidRPr="006C27CC">
              <w:rPr>
                <w:sz w:val="22"/>
                <w:szCs w:val="22"/>
              </w:rPr>
              <w:t>х</w:t>
            </w:r>
          </w:p>
        </w:tc>
      </w:tr>
      <w:tr w:rsidR="006C27CC" w:rsidRPr="006C27CC" w14:paraId="3BBE17D5"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4F33E"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4721A" w14:textId="77777777" w:rsidR="006C27CC" w:rsidRPr="006C27CC" w:rsidRDefault="006C27CC" w:rsidP="006C27CC">
            <w:pPr>
              <w:jc w:val="center"/>
              <w:rPr>
                <w:sz w:val="22"/>
                <w:szCs w:val="22"/>
              </w:rPr>
            </w:pPr>
            <w:r w:rsidRPr="006C27CC">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CA54D2"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24BC0D"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4F2EAB" w14:textId="77777777" w:rsidR="006C27CC" w:rsidRPr="006C27CC" w:rsidRDefault="006C27CC" w:rsidP="006C27CC">
            <w:pPr>
              <w:jc w:val="center"/>
              <w:rPr>
                <w:sz w:val="22"/>
                <w:szCs w:val="22"/>
              </w:rPr>
            </w:pPr>
            <w:r w:rsidRPr="006C27CC">
              <w:rPr>
                <w:sz w:val="22"/>
                <w:szCs w:val="22"/>
              </w:rPr>
              <w:t>х</w:t>
            </w:r>
          </w:p>
        </w:tc>
      </w:tr>
      <w:tr w:rsidR="006C27CC" w:rsidRPr="006C27CC" w14:paraId="2B11F3EC"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52BB0"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9A23B" w14:textId="77777777" w:rsidR="006C27CC" w:rsidRPr="006C27CC" w:rsidRDefault="006C27CC" w:rsidP="006C27CC">
            <w:pPr>
              <w:jc w:val="center"/>
              <w:rPr>
                <w:sz w:val="22"/>
                <w:szCs w:val="22"/>
              </w:rPr>
            </w:pPr>
            <w:r w:rsidRPr="006C27CC">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217A1E"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568BB8"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3ADBE0" w14:textId="77777777" w:rsidR="006C27CC" w:rsidRPr="006C27CC" w:rsidRDefault="006C27CC" w:rsidP="006C27CC">
            <w:pPr>
              <w:jc w:val="center"/>
              <w:rPr>
                <w:sz w:val="22"/>
                <w:szCs w:val="22"/>
              </w:rPr>
            </w:pPr>
            <w:r w:rsidRPr="006C27CC">
              <w:rPr>
                <w:sz w:val="22"/>
                <w:szCs w:val="22"/>
              </w:rPr>
              <w:t>х</w:t>
            </w:r>
          </w:p>
        </w:tc>
      </w:tr>
      <w:tr w:rsidR="006C27CC" w:rsidRPr="006C27CC" w14:paraId="734CC5B7" w14:textId="77777777" w:rsidTr="008B0247">
        <w:trPr>
          <w:trHeight w:val="499"/>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C76C83" w14:textId="77777777" w:rsidR="006C27CC" w:rsidRPr="006C27CC" w:rsidRDefault="006C27CC" w:rsidP="006C27CC">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7F9ADE3D" w14:textId="77777777" w:rsidR="006C27CC" w:rsidRPr="006C27CC" w:rsidRDefault="006C27CC" w:rsidP="006C27CC">
            <w:pPr>
              <w:jc w:val="center"/>
              <w:rPr>
                <w:sz w:val="22"/>
                <w:szCs w:val="22"/>
              </w:rPr>
            </w:pPr>
            <w:r w:rsidRPr="006C27CC">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6C27CC" w:rsidRPr="006C27CC" w14:paraId="110FEC08"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9EB8C"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E539F" w14:textId="77777777" w:rsidR="006C27CC" w:rsidRPr="006C27CC" w:rsidRDefault="006C27CC" w:rsidP="006C27CC">
            <w:pPr>
              <w:jc w:val="center"/>
              <w:rPr>
                <w:sz w:val="22"/>
                <w:szCs w:val="22"/>
              </w:rPr>
            </w:pPr>
            <w:r w:rsidRPr="006C27CC">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3AB49B"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2F80D7"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6E8C7A" w14:textId="77777777" w:rsidR="006C27CC" w:rsidRPr="006C27CC" w:rsidRDefault="006C27CC" w:rsidP="006C27CC">
            <w:pPr>
              <w:jc w:val="center"/>
              <w:rPr>
                <w:sz w:val="22"/>
                <w:szCs w:val="22"/>
              </w:rPr>
            </w:pPr>
            <w:r w:rsidRPr="006C27CC">
              <w:rPr>
                <w:sz w:val="22"/>
                <w:szCs w:val="22"/>
              </w:rPr>
              <w:t>х</w:t>
            </w:r>
          </w:p>
        </w:tc>
      </w:tr>
      <w:tr w:rsidR="006C27CC" w:rsidRPr="006C27CC" w14:paraId="329664D1"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DE9BDD" w14:textId="77777777" w:rsidR="006C27CC" w:rsidRPr="006C27CC" w:rsidRDefault="006C27CC" w:rsidP="006C27CC">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390E4687" w14:textId="77777777" w:rsidR="006C27CC" w:rsidRPr="006C27CC" w:rsidRDefault="006C27CC" w:rsidP="006C27CC">
            <w:pPr>
              <w:jc w:val="center"/>
              <w:rPr>
                <w:sz w:val="22"/>
                <w:szCs w:val="22"/>
              </w:rPr>
            </w:pPr>
            <w:r w:rsidRPr="006C27CC">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B46954"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39B5DF"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031DAE" w14:textId="77777777" w:rsidR="006C27CC" w:rsidRPr="006C27CC" w:rsidRDefault="006C27CC" w:rsidP="006C27CC">
            <w:pPr>
              <w:jc w:val="center"/>
              <w:rPr>
                <w:sz w:val="22"/>
                <w:szCs w:val="22"/>
              </w:rPr>
            </w:pPr>
            <w:r w:rsidRPr="006C27CC">
              <w:rPr>
                <w:sz w:val="22"/>
                <w:szCs w:val="22"/>
              </w:rPr>
              <w:t>х</w:t>
            </w:r>
          </w:p>
        </w:tc>
      </w:tr>
      <w:tr w:rsidR="006C27CC" w:rsidRPr="006C27CC" w14:paraId="788B7BFD"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A68024"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EB33A" w14:textId="77777777" w:rsidR="006C27CC" w:rsidRPr="006C27CC" w:rsidRDefault="006C27CC" w:rsidP="006C27CC">
            <w:pPr>
              <w:jc w:val="center"/>
              <w:rPr>
                <w:sz w:val="22"/>
                <w:szCs w:val="22"/>
              </w:rPr>
            </w:pPr>
            <w:r w:rsidRPr="006C27CC">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7EA338"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486B72"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4EAE8F" w14:textId="77777777" w:rsidR="006C27CC" w:rsidRPr="006C27CC" w:rsidRDefault="006C27CC" w:rsidP="006C27CC">
            <w:pPr>
              <w:jc w:val="center"/>
              <w:rPr>
                <w:sz w:val="22"/>
                <w:szCs w:val="22"/>
              </w:rPr>
            </w:pPr>
            <w:r w:rsidRPr="006C27CC">
              <w:rPr>
                <w:sz w:val="22"/>
                <w:szCs w:val="22"/>
              </w:rPr>
              <w:t>х</w:t>
            </w:r>
          </w:p>
        </w:tc>
      </w:tr>
      <w:tr w:rsidR="006C27CC" w:rsidRPr="006C27CC" w14:paraId="68E9810F"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09A2A"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6FD78" w14:textId="77777777" w:rsidR="006C27CC" w:rsidRPr="006C27CC" w:rsidRDefault="006C27CC" w:rsidP="006C27CC">
            <w:pPr>
              <w:jc w:val="center"/>
              <w:rPr>
                <w:sz w:val="22"/>
                <w:szCs w:val="22"/>
              </w:rPr>
            </w:pPr>
            <w:r w:rsidRPr="006C27CC">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F6D7FC"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C8ADE5"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C411BE" w14:textId="77777777" w:rsidR="006C27CC" w:rsidRPr="006C27CC" w:rsidRDefault="006C27CC" w:rsidP="006C27CC">
            <w:pPr>
              <w:jc w:val="center"/>
              <w:rPr>
                <w:sz w:val="22"/>
                <w:szCs w:val="22"/>
              </w:rPr>
            </w:pPr>
            <w:r w:rsidRPr="006C27CC">
              <w:rPr>
                <w:sz w:val="22"/>
                <w:szCs w:val="22"/>
              </w:rPr>
              <w:t>х</w:t>
            </w:r>
          </w:p>
        </w:tc>
      </w:tr>
      <w:tr w:rsidR="006C27CC" w:rsidRPr="006C27CC" w14:paraId="45951307" w14:textId="77777777" w:rsidTr="008B0247">
        <w:trPr>
          <w:trHeight w:val="499"/>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0910E3" w14:textId="77777777" w:rsidR="006C27CC" w:rsidRPr="006C27CC" w:rsidRDefault="006C27CC" w:rsidP="006C27CC">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33D9B8A5" w14:textId="77777777" w:rsidR="006C27CC" w:rsidRPr="006C27CC" w:rsidRDefault="006C27CC" w:rsidP="006C27CC">
            <w:pPr>
              <w:jc w:val="center"/>
              <w:rPr>
                <w:sz w:val="22"/>
                <w:szCs w:val="22"/>
              </w:rPr>
            </w:pPr>
            <w:r w:rsidRPr="006C27CC">
              <w:rPr>
                <w:sz w:val="22"/>
                <w:szCs w:val="22"/>
              </w:rPr>
              <w:t>Для потребителей, подключенных к тепловой сети после тепловых пунктов</w:t>
            </w:r>
          </w:p>
          <w:p w14:paraId="428D6629" w14:textId="77777777" w:rsidR="006C27CC" w:rsidRPr="006C27CC" w:rsidRDefault="006C27CC" w:rsidP="006C27CC">
            <w:pPr>
              <w:jc w:val="center"/>
              <w:rPr>
                <w:sz w:val="22"/>
                <w:szCs w:val="22"/>
              </w:rPr>
            </w:pPr>
            <w:r w:rsidRPr="006C27CC">
              <w:rPr>
                <w:sz w:val="22"/>
                <w:szCs w:val="22"/>
              </w:rPr>
              <w:t>(на тепловых пунктах), эксплуатируемых теплоснабжающей организацией</w:t>
            </w:r>
          </w:p>
        </w:tc>
      </w:tr>
      <w:tr w:rsidR="006C27CC" w:rsidRPr="006C27CC" w14:paraId="20A61004"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7CF1C"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1174C" w14:textId="77777777" w:rsidR="006C27CC" w:rsidRPr="006C27CC" w:rsidRDefault="006C27CC" w:rsidP="006C27CC">
            <w:pPr>
              <w:jc w:val="center"/>
              <w:rPr>
                <w:sz w:val="22"/>
                <w:szCs w:val="22"/>
              </w:rPr>
            </w:pPr>
            <w:r w:rsidRPr="006C27CC">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07AC4F"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6A1A2F"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B3B7D" w14:textId="77777777" w:rsidR="006C27CC" w:rsidRPr="006C27CC" w:rsidRDefault="006C27CC" w:rsidP="006C27CC">
            <w:pPr>
              <w:jc w:val="center"/>
              <w:rPr>
                <w:sz w:val="22"/>
                <w:szCs w:val="22"/>
              </w:rPr>
            </w:pPr>
            <w:r w:rsidRPr="006C27CC">
              <w:rPr>
                <w:sz w:val="22"/>
                <w:szCs w:val="22"/>
              </w:rPr>
              <w:t>х</w:t>
            </w:r>
          </w:p>
        </w:tc>
      </w:tr>
      <w:tr w:rsidR="006C27CC" w:rsidRPr="006C27CC" w14:paraId="70774ABE"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1289F" w14:textId="77777777" w:rsidR="006C27CC" w:rsidRPr="006C27CC" w:rsidRDefault="006C27CC" w:rsidP="006C27CC">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164013F6" w14:textId="77777777" w:rsidR="006C27CC" w:rsidRPr="006C27CC" w:rsidRDefault="006C27CC" w:rsidP="006C27CC">
            <w:pPr>
              <w:jc w:val="center"/>
              <w:rPr>
                <w:sz w:val="22"/>
                <w:szCs w:val="22"/>
              </w:rPr>
            </w:pPr>
            <w:r w:rsidRPr="006C27CC">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4A80B0"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379BE1"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63EC92" w14:textId="77777777" w:rsidR="006C27CC" w:rsidRPr="006C27CC" w:rsidRDefault="006C27CC" w:rsidP="006C27CC">
            <w:pPr>
              <w:jc w:val="center"/>
              <w:rPr>
                <w:sz w:val="22"/>
                <w:szCs w:val="22"/>
              </w:rPr>
            </w:pPr>
            <w:r w:rsidRPr="006C27CC">
              <w:rPr>
                <w:sz w:val="22"/>
                <w:szCs w:val="22"/>
              </w:rPr>
              <w:t>х</w:t>
            </w:r>
          </w:p>
        </w:tc>
      </w:tr>
      <w:tr w:rsidR="006C27CC" w:rsidRPr="006C27CC" w14:paraId="1EDC309D" w14:textId="77777777" w:rsidTr="008B0247">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7B5396"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25F02" w14:textId="77777777" w:rsidR="006C27CC" w:rsidRPr="006C27CC" w:rsidRDefault="006C27CC" w:rsidP="006C27CC">
            <w:pPr>
              <w:jc w:val="center"/>
              <w:rPr>
                <w:sz w:val="22"/>
                <w:szCs w:val="22"/>
              </w:rPr>
            </w:pPr>
            <w:r w:rsidRPr="006C27CC">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43AE6F"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87C8F2"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349F9E" w14:textId="77777777" w:rsidR="006C27CC" w:rsidRPr="006C27CC" w:rsidRDefault="006C27CC" w:rsidP="006C27CC">
            <w:pPr>
              <w:jc w:val="center"/>
              <w:rPr>
                <w:sz w:val="22"/>
                <w:szCs w:val="22"/>
              </w:rPr>
            </w:pPr>
            <w:r w:rsidRPr="006C27CC">
              <w:rPr>
                <w:sz w:val="22"/>
                <w:szCs w:val="22"/>
              </w:rPr>
              <w:t>х</w:t>
            </w:r>
          </w:p>
        </w:tc>
      </w:tr>
      <w:tr w:rsidR="006C27CC" w:rsidRPr="006C27CC" w14:paraId="206F8E63" w14:textId="77777777" w:rsidTr="008B0247">
        <w:trPr>
          <w:trHeight w:val="24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1C411" w14:textId="77777777" w:rsidR="006C27CC" w:rsidRPr="006C27CC" w:rsidRDefault="006C27CC" w:rsidP="006C27CC">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6929" w14:textId="77777777" w:rsidR="006C27CC" w:rsidRPr="006C27CC" w:rsidRDefault="006C27CC" w:rsidP="006C27CC">
            <w:pPr>
              <w:jc w:val="center"/>
              <w:rPr>
                <w:sz w:val="22"/>
                <w:szCs w:val="22"/>
              </w:rPr>
            </w:pPr>
            <w:r w:rsidRPr="006C27CC">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CE3173" w14:textId="77777777" w:rsidR="006C27CC" w:rsidRPr="006C27CC" w:rsidRDefault="006C27CC" w:rsidP="006C27CC">
            <w:pPr>
              <w:jc w:val="center"/>
              <w:rPr>
                <w:sz w:val="22"/>
                <w:szCs w:val="22"/>
              </w:rPr>
            </w:pPr>
            <w:r w:rsidRPr="006C27CC">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4BCBB0" w14:textId="77777777" w:rsidR="006C27CC" w:rsidRPr="006C27CC" w:rsidRDefault="006C27CC" w:rsidP="006C27CC">
            <w:pPr>
              <w:jc w:val="center"/>
              <w:rPr>
                <w:sz w:val="22"/>
                <w:szCs w:val="22"/>
              </w:rPr>
            </w:pPr>
            <w:r w:rsidRPr="006C27CC">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200A4" w14:textId="77777777" w:rsidR="006C27CC" w:rsidRPr="006C27CC" w:rsidRDefault="006C27CC" w:rsidP="006C27CC">
            <w:pPr>
              <w:jc w:val="center"/>
              <w:rPr>
                <w:sz w:val="22"/>
                <w:szCs w:val="22"/>
              </w:rPr>
            </w:pPr>
            <w:r w:rsidRPr="006C27CC">
              <w:rPr>
                <w:sz w:val="22"/>
                <w:szCs w:val="22"/>
              </w:rPr>
              <w:t>х</w:t>
            </w:r>
          </w:p>
        </w:tc>
      </w:tr>
    </w:tbl>
    <w:p w14:paraId="72B63AB6" w14:textId="77777777" w:rsidR="006C27CC" w:rsidRPr="006C27CC" w:rsidRDefault="006C27CC" w:rsidP="006C27CC">
      <w:pPr>
        <w:ind w:right="-144"/>
        <w:jc w:val="right"/>
        <w:rPr>
          <w:lang w:eastAsia="en-US"/>
        </w:rPr>
      </w:pPr>
      <w:r w:rsidRPr="006C27CC">
        <w:rPr>
          <w:lang w:eastAsia="en-US"/>
        </w:rPr>
        <w:t>».</w:t>
      </w:r>
    </w:p>
    <w:p w14:paraId="2902CD04" w14:textId="77777777" w:rsidR="006C27CC" w:rsidRDefault="006C27CC" w:rsidP="00EC01A9">
      <w:pPr>
        <w:tabs>
          <w:tab w:val="left" w:pos="5580"/>
          <w:tab w:val="left" w:pos="9498"/>
        </w:tabs>
        <w:ind w:right="-569"/>
        <w:sectPr w:rsidR="006C27CC" w:rsidSect="00EC01A9">
          <w:pgSz w:w="11906" w:h="16838"/>
          <w:pgMar w:top="1134" w:right="567" w:bottom="1134" w:left="1134" w:header="709" w:footer="584" w:gutter="0"/>
          <w:pgNumType w:start="16"/>
          <w:cols w:space="708"/>
          <w:docGrid w:linePitch="360"/>
        </w:sectPr>
      </w:pPr>
    </w:p>
    <w:p w14:paraId="6B7FEA31" w14:textId="15B41977" w:rsidR="006C27CC" w:rsidRDefault="006C27CC" w:rsidP="006C27CC">
      <w:pPr>
        <w:tabs>
          <w:tab w:val="left" w:pos="5580"/>
          <w:tab w:val="left" w:pos="9498"/>
        </w:tabs>
        <w:ind w:right="-569" w:firstLine="5670"/>
      </w:pPr>
      <w:r>
        <w:lastRenderedPageBreak/>
        <w:t>Приложение № 3 к протоколу № 74</w:t>
      </w:r>
    </w:p>
    <w:p w14:paraId="25484E8B" w14:textId="77777777" w:rsidR="006C27CC" w:rsidRDefault="006C27CC" w:rsidP="006C27CC">
      <w:pPr>
        <w:tabs>
          <w:tab w:val="left" w:pos="5580"/>
          <w:tab w:val="left" w:pos="9498"/>
        </w:tabs>
        <w:ind w:right="-569" w:firstLine="5670"/>
      </w:pPr>
      <w:r>
        <w:t>заседания Правления Региональной</w:t>
      </w:r>
    </w:p>
    <w:p w14:paraId="61F9DDF8" w14:textId="77777777" w:rsidR="006C27CC" w:rsidRDefault="006C27CC" w:rsidP="006C27CC">
      <w:pPr>
        <w:tabs>
          <w:tab w:val="left" w:pos="5580"/>
          <w:tab w:val="left" w:pos="9498"/>
        </w:tabs>
        <w:ind w:right="-569" w:firstLine="5670"/>
      </w:pPr>
      <w:r>
        <w:t>энергетической комиссии</w:t>
      </w:r>
    </w:p>
    <w:p w14:paraId="49C56B21" w14:textId="13E28D44" w:rsidR="006C27CC" w:rsidRDefault="006C27CC" w:rsidP="006C27CC">
      <w:pPr>
        <w:tabs>
          <w:tab w:val="left" w:pos="5580"/>
          <w:tab w:val="left" w:pos="9498"/>
        </w:tabs>
        <w:ind w:right="-569" w:firstLine="5670"/>
      </w:pPr>
      <w:r>
        <w:t>Кузбасса от 17.11.2020</w:t>
      </w:r>
    </w:p>
    <w:p w14:paraId="75521456" w14:textId="77777777" w:rsidR="000A565D" w:rsidRDefault="000A565D" w:rsidP="006C27CC">
      <w:pPr>
        <w:tabs>
          <w:tab w:val="left" w:pos="5580"/>
          <w:tab w:val="left" w:pos="9498"/>
        </w:tabs>
        <w:ind w:right="-569" w:firstLine="5670"/>
      </w:pPr>
    </w:p>
    <w:p w14:paraId="4753163A" w14:textId="77777777" w:rsidR="000A565D" w:rsidRPr="000A565D" w:rsidRDefault="000A565D" w:rsidP="000A565D">
      <w:pPr>
        <w:autoSpaceDE w:val="0"/>
        <w:autoSpaceDN w:val="0"/>
        <w:adjustRightInd w:val="0"/>
        <w:ind w:firstLine="709"/>
        <w:jc w:val="both"/>
        <w:rPr>
          <w:b/>
          <w:bCs/>
          <w:sz w:val="28"/>
          <w:szCs w:val="28"/>
        </w:rPr>
      </w:pPr>
      <w:bookmarkStart w:id="48" w:name="_Hlt483802884"/>
      <w:r w:rsidRPr="000A565D">
        <w:rPr>
          <w:b/>
          <w:bCs/>
          <w:sz w:val="28"/>
          <w:szCs w:val="28"/>
        </w:rPr>
        <w:t>Экспертное заключение</w:t>
      </w:r>
      <w:bookmarkEnd w:id="48"/>
      <w:r w:rsidRPr="000A565D">
        <w:rPr>
          <w:b/>
          <w:bCs/>
          <w:sz w:val="28"/>
          <w:szCs w:val="28"/>
        </w:rPr>
        <w:t xml:space="preserve"> Региональной энергетической комиссии Кузбасса по материалам, представленным ООО «СЕТИ-КОМ» (г. Анжеро-Судженск) в сфере водоотведения Анжеро-Судженского городского округа, для утверждения инвестиционной программы на 2020-2023 годы</w:t>
      </w:r>
    </w:p>
    <w:p w14:paraId="7CB81DA3" w14:textId="77777777" w:rsidR="000A565D" w:rsidRPr="000A565D" w:rsidRDefault="000A565D" w:rsidP="000A565D">
      <w:pPr>
        <w:jc w:val="both"/>
        <w:rPr>
          <w:sz w:val="25"/>
          <w:szCs w:val="25"/>
        </w:rPr>
      </w:pPr>
    </w:p>
    <w:p w14:paraId="3E55EC14" w14:textId="77777777" w:rsidR="000A565D" w:rsidRPr="000A565D" w:rsidRDefault="000A565D" w:rsidP="000A565D">
      <w:pPr>
        <w:ind w:firstLine="708"/>
        <w:jc w:val="both"/>
        <w:rPr>
          <w:sz w:val="28"/>
          <w:szCs w:val="28"/>
        </w:rPr>
      </w:pPr>
      <w:r w:rsidRPr="000A565D">
        <w:rPr>
          <w:sz w:val="28"/>
          <w:szCs w:val="28"/>
        </w:rPr>
        <w:t xml:space="preserve">Ранее инвестиционная программа для ООО «СЕТИ-КОМ» (г. Анжеро-Судженск) не утверждалась. В связи с этим динамика выполнения инвестиционных программ за предыдущие периоды регулирования отсутствует. </w:t>
      </w:r>
    </w:p>
    <w:p w14:paraId="014E8A78" w14:textId="77777777" w:rsidR="000A565D" w:rsidRPr="000A565D" w:rsidRDefault="000A565D" w:rsidP="000A565D">
      <w:pPr>
        <w:ind w:firstLine="708"/>
        <w:jc w:val="both"/>
        <w:rPr>
          <w:bCs/>
          <w:sz w:val="28"/>
          <w:szCs w:val="28"/>
        </w:rPr>
      </w:pPr>
      <w:r w:rsidRPr="000A565D">
        <w:rPr>
          <w:sz w:val="28"/>
          <w:szCs w:val="28"/>
        </w:rPr>
        <w:t>Предприятие заключило концессионное соглашение №23 от 20.08.2020 в отношении объектов водоотведения, находящихся в собственности муниципального образования «Анжеро-Судженский городской округ». В связи с этим ООО «СЕТИ-КОМ» (г. Анжеро-Судженск) обратилось в</w:t>
      </w:r>
      <w:r w:rsidRPr="000A565D">
        <w:rPr>
          <w:bCs/>
          <w:sz w:val="28"/>
          <w:szCs w:val="28"/>
        </w:rPr>
        <w:t xml:space="preserve"> адрес Региональной энергетической комиссии Кузбасса (вх. от 29.09.2020 № 4482) с заявлением об утверждении инвестиционной программы на 2020-2023 годы. Согласно предложению предприятия, суммарный объем финансирования составил 597,8 тыс. руб. без НДС:</w:t>
      </w:r>
    </w:p>
    <w:p w14:paraId="3D22D0D8" w14:textId="77777777" w:rsidR="000A565D" w:rsidRPr="000A565D" w:rsidRDefault="000A565D" w:rsidP="000A565D">
      <w:pPr>
        <w:ind w:firstLine="708"/>
        <w:jc w:val="both"/>
        <w:rPr>
          <w:bCs/>
          <w:sz w:val="28"/>
          <w:szCs w:val="28"/>
        </w:rPr>
      </w:pPr>
    </w:p>
    <w:tbl>
      <w:tblPr>
        <w:tblW w:w="978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848"/>
        <w:gridCol w:w="1814"/>
        <w:gridCol w:w="2297"/>
      </w:tblGrid>
      <w:tr w:rsidR="000A565D" w:rsidRPr="000A565D" w14:paraId="420C4ADD" w14:textId="77777777" w:rsidTr="008B0247">
        <w:trPr>
          <w:trHeight w:val="284"/>
        </w:trPr>
        <w:tc>
          <w:tcPr>
            <w:tcW w:w="823" w:type="dxa"/>
            <w:shd w:val="clear" w:color="auto" w:fill="auto"/>
            <w:tcMar>
              <w:left w:w="28" w:type="dxa"/>
              <w:right w:w="28" w:type="dxa"/>
            </w:tcMar>
            <w:vAlign w:val="center"/>
            <w:hideMark/>
          </w:tcPr>
          <w:p w14:paraId="7BB2D199" w14:textId="77777777" w:rsidR="000A565D" w:rsidRPr="000A565D" w:rsidRDefault="000A565D" w:rsidP="000A565D">
            <w:pPr>
              <w:jc w:val="center"/>
              <w:rPr>
                <w:sz w:val="22"/>
                <w:szCs w:val="20"/>
              </w:rPr>
            </w:pPr>
            <w:r w:rsidRPr="000A565D">
              <w:rPr>
                <w:sz w:val="22"/>
                <w:szCs w:val="20"/>
              </w:rPr>
              <w:t>№</w:t>
            </w:r>
            <w:r w:rsidRPr="000A565D">
              <w:rPr>
                <w:sz w:val="22"/>
                <w:szCs w:val="20"/>
              </w:rPr>
              <w:br/>
              <w:t>п/п</w:t>
            </w:r>
          </w:p>
        </w:tc>
        <w:tc>
          <w:tcPr>
            <w:tcW w:w="4848" w:type="dxa"/>
            <w:shd w:val="clear" w:color="auto" w:fill="auto"/>
            <w:tcMar>
              <w:left w:w="28" w:type="dxa"/>
              <w:right w:w="28" w:type="dxa"/>
            </w:tcMar>
            <w:vAlign w:val="center"/>
            <w:hideMark/>
          </w:tcPr>
          <w:p w14:paraId="161FCBCD" w14:textId="77777777" w:rsidR="000A565D" w:rsidRPr="000A565D" w:rsidRDefault="000A565D" w:rsidP="000A565D">
            <w:pPr>
              <w:jc w:val="center"/>
              <w:rPr>
                <w:sz w:val="22"/>
                <w:szCs w:val="20"/>
              </w:rPr>
            </w:pPr>
            <w:r w:rsidRPr="000A565D">
              <w:rPr>
                <w:sz w:val="22"/>
                <w:szCs w:val="20"/>
              </w:rPr>
              <w:t>Наименование мероприятия</w:t>
            </w:r>
          </w:p>
        </w:tc>
        <w:tc>
          <w:tcPr>
            <w:tcW w:w="1814" w:type="dxa"/>
            <w:shd w:val="clear" w:color="auto" w:fill="auto"/>
            <w:tcMar>
              <w:left w:w="28" w:type="dxa"/>
              <w:right w:w="28" w:type="dxa"/>
            </w:tcMar>
            <w:vAlign w:val="center"/>
            <w:hideMark/>
          </w:tcPr>
          <w:p w14:paraId="5CDA3CA1" w14:textId="77777777" w:rsidR="000A565D" w:rsidRPr="000A565D" w:rsidRDefault="000A565D" w:rsidP="000A565D">
            <w:pPr>
              <w:jc w:val="center"/>
              <w:rPr>
                <w:sz w:val="22"/>
                <w:szCs w:val="20"/>
              </w:rPr>
            </w:pPr>
            <w:r w:rsidRPr="000A565D">
              <w:rPr>
                <w:sz w:val="22"/>
                <w:szCs w:val="20"/>
              </w:rPr>
              <w:t>Объем</w:t>
            </w:r>
            <w:r w:rsidRPr="000A565D">
              <w:rPr>
                <w:sz w:val="22"/>
                <w:szCs w:val="20"/>
              </w:rPr>
              <w:br/>
              <w:t>финансирования с учетом индексации цен</w:t>
            </w:r>
          </w:p>
        </w:tc>
        <w:tc>
          <w:tcPr>
            <w:tcW w:w="2297" w:type="dxa"/>
            <w:shd w:val="clear" w:color="auto" w:fill="auto"/>
            <w:tcMar>
              <w:left w:w="28" w:type="dxa"/>
              <w:right w:w="28" w:type="dxa"/>
            </w:tcMar>
            <w:vAlign w:val="center"/>
            <w:hideMark/>
          </w:tcPr>
          <w:p w14:paraId="3B54DF6E" w14:textId="77777777" w:rsidR="000A565D" w:rsidRPr="000A565D" w:rsidRDefault="000A565D" w:rsidP="000A565D">
            <w:pPr>
              <w:jc w:val="center"/>
              <w:rPr>
                <w:sz w:val="22"/>
                <w:szCs w:val="20"/>
              </w:rPr>
            </w:pPr>
            <w:r w:rsidRPr="000A565D">
              <w:rPr>
                <w:sz w:val="22"/>
                <w:szCs w:val="20"/>
              </w:rPr>
              <w:t>Источники финансирования - прочие собственные средства</w:t>
            </w:r>
          </w:p>
        </w:tc>
      </w:tr>
      <w:tr w:rsidR="000A565D" w:rsidRPr="000A565D" w14:paraId="505363F4" w14:textId="77777777" w:rsidTr="008B0247">
        <w:trPr>
          <w:trHeight w:val="284"/>
        </w:trPr>
        <w:tc>
          <w:tcPr>
            <w:tcW w:w="823" w:type="dxa"/>
            <w:shd w:val="clear" w:color="auto" w:fill="auto"/>
            <w:tcMar>
              <w:left w:w="28" w:type="dxa"/>
              <w:right w:w="28" w:type="dxa"/>
            </w:tcMar>
            <w:vAlign w:val="center"/>
            <w:hideMark/>
          </w:tcPr>
          <w:p w14:paraId="6CA0DA32" w14:textId="77777777" w:rsidR="000A565D" w:rsidRPr="000A565D" w:rsidRDefault="000A565D" w:rsidP="000A565D">
            <w:pPr>
              <w:jc w:val="center"/>
              <w:rPr>
                <w:sz w:val="22"/>
                <w:szCs w:val="20"/>
              </w:rPr>
            </w:pPr>
            <w:r w:rsidRPr="000A565D">
              <w:rPr>
                <w:sz w:val="22"/>
                <w:szCs w:val="20"/>
              </w:rPr>
              <w:t>1</w:t>
            </w:r>
          </w:p>
        </w:tc>
        <w:tc>
          <w:tcPr>
            <w:tcW w:w="4848" w:type="dxa"/>
            <w:shd w:val="clear" w:color="auto" w:fill="auto"/>
            <w:tcMar>
              <w:left w:w="28" w:type="dxa"/>
              <w:right w:w="28" w:type="dxa"/>
            </w:tcMar>
            <w:vAlign w:val="center"/>
            <w:hideMark/>
          </w:tcPr>
          <w:p w14:paraId="71DFAF2A" w14:textId="77777777" w:rsidR="000A565D" w:rsidRPr="000A565D" w:rsidRDefault="000A565D" w:rsidP="000A565D">
            <w:pPr>
              <w:rPr>
                <w:sz w:val="22"/>
                <w:szCs w:val="20"/>
              </w:rPr>
            </w:pPr>
            <w:r w:rsidRPr="000A565D">
              <w:rPr>
                <w:sz w:val="22"/>
                <w:szCs w:val="20"/>
              </w:rPr>
              <w:t>Мероприятия инвестиционной программы, реализуемые в сфере водоотведения</w:t>
            </w:r>
          </w:p>
        </w:tc>
        <w:tc>
          <w:tcPr>
            <w:tcW w:w="1814" w:type="dxa"/>
            <w:shd w:val="clear" w:color="auto" w:fill="auto"/>
            <w:noWrap/>
            <w:tcMar>
              <w:left w:w="28" w:type="dxa"/>
              <w:right w:w="28" w:type="dxa"/>
            </w:tcMar>
            <w:vAlign w:val="center"/>
            <w:hideMark/>
          </w:tcPr>
          <w:p w14:paraId="2D4FD9F7" w14:textId="77777777" w:rsidR="000A565D" w:rsidRPr="000A565D" w:rsidRDefault="000A565D" w:rsidP="000A565D">
            <w:pPr>
              <w:jc w:val="center"/>
              <w:rPr>
                <w:color w:val="000000"/>
                <w:sz w:val="22"/>
                <w:szCs w:val="20"/>
              </w:rPr>
            </w:pPr>
            <w:r w:rsidRPr="000A565D">
              <w:rPr>
                <w:color w:val="000000"/>
                <w:sz w:val="22"/>
                <w:szCs w:val="20"/>
              </w:rPr>
              <w:t>597,8</w:t>
            </w:r>
          </w:p>
        </w:tc>
        <w:tc>
          <w:tcPr>
            <w:tcW w:w="2297" w:type="dxa"/>
            <w:shd w:val="clear" w:color="auto" w:fill="auto"/>
            <w:noWrap/>
            <w:tcMar>
              <w:left w:w="28" w:type="dxa"/>
              <w:right w:w="28" w:type="dxa"/>
            </w:tcMar>
            <w:vAlign w:val="center"/>
            <w:hideMark/>
          </w:tcPr>
          <w:p w14:paraId="6B69AE5F" w14:textId="77777777" w:rsidR="000A565D" w:rsidRPr="000A565D" w:rsidRDefault="000A565D" w:rsidP="000A565D">
            <w:pPr>
              <w:jc w:val="center"/>
              <w:rPr>
                <w:sz w:val="22"/>
                <w:szCs w:val="20"/>
              </w:rPr>
            </w:pPr>
            <w:r w:rsidRPr="000A565D">
              <w:rPr>
                <w:color w:val="000000"/>
                <w:sz w:val="22"/>
                <w:szCs w:val="20"/>
              </w:rPr>
              <w:t>597,8</w:t>
            </w:r>
          </w:p>
        </w:tc>
      </w:tr>
      <w:tr w:rsidR="000A565D" w:rsidRPr="000A565D" w14:paraId="48CDBE97" w14:textId="77777777" w:rsidTr="008B0247">
        <w:trPr>
          <w:trHeight w:val="284"/>
        </w:trPr>
        <w:tc>
          <w:tcPr>
            <w:tcW w:w="823" w:type="dxa"/>
            <w:shd w:val="clear" w:color="auto" w:fill="auto"/>
            <w:tcMar>
              <w:left w:w="28" w:type="dxa"/>
              <w:right w:w="28" w:type="dxa"/>
            </w:tcMar>
            <w:vAlign w:val="center"/>
          </w:tcPr>
          <w:p w14:paraId="2A2E61C8" w14:textId="77777777" w:rsidR="000A565D" w:rsidRPr="000A565D" w:rsidRDefault="000A565D" w:rsidP="000A565D">
            <w:pPr>
              <w:jc w:val="center"/>
              <w:rPr>
                <w:sz w:val="22"/>
                <w:szCs w:val="20"/>
              </w:rPr>
            </w:pPr>
            <w:r w:rsidRPr="000A565D">
              <w:rPr>
                <w:sz w:val="22"/>
                <w:szCs w:val="20"/>
              </w:rPr>
              <w:t>1.1</w:t>
            </w:r>
          </w:p>
        </w:tc>
        <w:tc>
          <w:tcPr>
            <w:tcW w:w="4848" w:type="dxa"/>
            <w:shd w:val="clear" w:color="auto" w:fill="auto"/>
            <w:tcMar>
              <w:left w:w="28" w:type="dxa"/>
              <w:right w:w="28" w:type="dxa"/>
            </w:tcMar>
            <w:vAlign w:val="center"/>
            <w:hideMark/>
          </w:tcPr>
          <w:p w14:paraId="5069FCD6" w14:textId="77777777" w:rsidR="000A565D" w:rsidRPr="000A565D" w:rsidRDefault="000A565D" w:rsidP="000A565D">
            <w:pPr>
              <w:rPr>
                <w:sz w:val="22"/>
                <w:szCs w:val="20"/>
              </w:rPr>
            </w:pPr>
            <w:r w:rsidRPr="000A565D">
              <w:rPr>
                <w:sz w:val="22"/>
                <w:szCs w:val="20"/>
              </w:rPr>
              <w:t>Замена насосов ФГ на насосы СМ150-125-315 - 2 шт.</w:t>
            </w:r>
          </w:p>
        </w:tc>
        <w:tc>
          <w:tcPr>
            <w:tcW w:w="1814" w:type="dxa"/>
            <w:shd w:val="clear" w:color="auto" w:fill="auto"/>
            <w:tcMar>
              <w:left w:w="28" w:type="dxa"/>
              <w:right w:w="28" w:type="dxa"/>
            </w:tcMar>
            <w:vAlign w:val="center"/>
            <w:hideMark/>
          </w:tcPr>
          <w:p w14:paraId="0D158D04" w14:textId="77777777" w:rsidR="000A565D" w:rsidRPr="000A565D" w:rsidRDefault="000A565D" w:rsidP="000A565D">
            <w:pPr>
              <w:jc w:val="center"/>
              <w:rPr>
                <w:color w:val="000000"/>
                <w:sz w:val="22"/>
                <w:szCs w:val="20"/>
              </w:rPr>
            </w:pPr>
            <w:r w:rsidRPr="000A565D">
              <w:rPr>
                <w:color w:val="000000"/>
                <w:sz w:val="22"/>
                <w:szCs w:val="20"/>
              </w:rPr>
              <w:t>304,7</w:t>
            </w:r>
          </w:p>
        </w:tc>
        <w:tc>
          <w:tcPr>
            <w:tcW w:w="2297" w:type="dxa"/>
            <w:shd w:val="clear" w:color="auto" w:fill="auto"/>
            <w:noWrap/>
            <w:tcMar>
              <w:left w:w="28" w:type="dxa"/>
              <w:right w:w="28" w:type="dxa"/>
            </w:tcMar>
            <w:vAlign w:val="center"/>
            <w:hideMark/>
          </w:tcPr>
          <w:p w14:paraId="0ECF7BD1" w14:textId="77777777" w:rsidR="000A565D" w:rsidRPr="000A565D" w:rsidRDefault="000A565D" w:rsidP="000A565D">
            <w:pPr>
              <w:jc w:val="center"/>
              <w:rPr>
                <w:color w:val="000000"/>
                <w:sz w:val="22"/>
                <w:szCs w:val="20"/>
              </w:rPr>
            </w:pPr>
            <w:r w:rsidRPr="000A565D">
              <w:rPr>
                <w:color w:val="000000"/>
                <w:sz w:val="22"/>
                <w:szCs w:val="20"/>
              </w:rPr>
              <w:t>304,7</w:t>
            </w:r>
          </w:p>
        </w:tc>
      </w:tr>
      <w:tr w:rsidR="000A565D" w:rsidRPr="000A565D" w14:paraId="0F9D27A4" w14:textId="77777777" w:rsidTr="008B0247">
        <w:trPr>
          <w:trHeight w:val="284"/>
        </w:trPr>
        <w:tc>
          <w:tcPr>
            <w:tcW w:w="823" w:type="dxa"/>
            <w:shd w:val="clear" w:color="auto" w:fill="auto"/>
            <w:tcMar>
              <w:left w:w="28" w:type="dxa"/>
              <w:right w:w="28" w:type="dxa"/>
            </w:tcMar>
            <w:vAlign w:val="center"/>
          </w:tcPr>
          <w:p w14:paraId="18159381" w14:textId="77777777" w:rsidR="000A565D" w:rsidRPr="000A565D" w:rsidRDefault="000A565D" w:rsidP="000A565D">
            <w:pPr>
              <w:jc w:val="center"/>
              <w:rPr>
                <w:sz w:val="22"/>
                <w:szCs w:val="20"/>
              </w:rPr>
            </w:pPr>
            <w:r w:rsidRPr="000A565D">
              <w:rPr>
                <w:sz w:val="22"/>
                <w:szCs w:val="20"/>
              </w:rPr>
              <w:t>1.2</w:t>
            </w:r>
          </w:p>
        </w:tc>
        <w:tc>
          <w:tcPr>
            <w:tcW w:w="4848" w:type="dxa"/>
            <w:shd w:val="clear" w:color="auto" w:fill="auto"/>
            <w:tcMar>
              <w:left w:w="28" w:type="dxa"/>
              <w:right w:w="28" w:type="dxa"/>
            </w:tcMar>
            <w:vAlign w:val="center"/>
          </w:tcPr>
          <w:p w14:paraId="0EC87DE1" w14:textId="77777777" w:rsidR="000A565D" w:rsidRPr="000A565D" w:rsidRDefault="000A565D" w:rsidP="000A565D">
            <w:pPr>
              <w:rPr>
                <w:sz w:val="22"/>
                <w:szCs w:val="20"/>
              </w:rPr>
            </w:pPr>
            <w:r w:rsidRPr="000A565D">
              <w:rPr>
                <w:sz w:val="22"/>
                <w:szCs w:val="20"/>
              </w:rPr>
              <w:t>Установка преобразователей частоты «MITSUBISHI ELECTRIC» FR-F840-00620-2-60 (30 кВт) -2 шт.</w:t>
            </w:r>
          </w:p>
        </w:tc>
        <w:tc>
          <w:tcPr>
            <w:tcW w:w="1814" w:type="dxa"/>
            <w:shd w:val="clear" w:color="auto" w:fill="auto"/>
            <w:tcMar>
              <w:left w:w="28" w:type="dxa"/>
              <w:right w:w="28" w:type="dxa"/>
            </w:tcMar>
            <w:vAlign w:val="center"/>
          </w:tcPr>
          <w:p w14:paraId="3C91D530" w14:textId="77777777" w:rsidR="000A565D" w:rsidRPr="000A565D" w:rsidRDefault="000A565D" w:rsidP="000A565D">
            <w:pPr>
              <w:jc w:val="center"/>
              <w:rPr>
                <w:color w:val="000000"/>
                <w:sz w:val="22"/>
                <w:szCs w:val="20"/>
              </w:rPr>
            </w:pPr>
            <w:r w:rsidRPr="000A565D">
              <w:rPr>
                <w:color w:val="000000"/>
                <w:sz w:val="22"/>
                <w:szCs w:val="20"/>
              </w:rPr>
              <w:t>293,1</w:t>
            </w:r>
          </w:p>
        </w:tc>
        <w:tc>
          <w:tcPr>
            <w:tcW w:w="2297" w:type="dxa"/>
            <w:shd w:val="clear" w:color="auto" w:fill="auto"/>
            <w:noWrap/>
            <w:tcMar>
              <w:left w:w="28" w:type="dxa"/>
              <w:right w:w="28" w:type="dxa"/>
            </w:tcMar>
            <w:vAlign w:val="center"/>
          </w:tcPr>
          <w:p w14:paraId="41AC71F9" w14:textId="77777777" w:rsidR="000A565D" w:rsidRPr="000A565D" w:rsidRDefault="000A565D" w:rsidP="000A565D">
            <w:pPr>
              <w:jc w:val="center"/>
              <w:rPr>
                <w:color w:val="000000"/>
                <w:sz w:val="22"/>
                <w:szCs w:val="20"/>
              </w:rPr>
            </w:pPr>
            <w:r w:rsidRPr="000A565D">
              <w:rPr>
                <w:color w:val="000000"/>
                <w:sz w:val="22"/>
                <w:szCs w:val="20"/>
              </w:rPr>
              <w:t>293,1</w:t>
            </w:r>
          </w:p>
        </w:tc>
      </w:tr>
    </w:tbl>
    <w:p w14:paraId="1B066B50" w14:textId="77777777" w:rsidR="000A565D" w:rsidRPr="000A565D" w:rsidRDefault="000A565D" w:rsidP="000A565D">
      <w:pPr>
        <w:ind w:firstLine="708"/>
        <w:jc w:val="both"/>
        <w:rPr>
          <w:bCs/>
          <w:sz w:val="28"/>
          <w:szCs w:val="28"/>
        </w:rPr>
      </w:pPr>
    </w:p>
    <w:p w14:paraId="604FA065" w14:textId="77777777" w:rsidR="000A565D" w:rsidRPr="000A565D" w:rsidRDefault="000A565D" w:rsidP="000A565D">
      <w:pPr>
        <w:ind w:firstLine="708"/>
        <w:jc w:val="both"/>
        <w:rPr>
          <w:bCs/>
          <w:sz w:val="28"/>
          <w:szCs w:val="28"/>
        </w:rPr>
      </w:pPr>
      <w:r w:rsidRPr="000A565D">
        <w:rPr>
          <w:bCs/>
          <w:sz w:val="28"/>
          <w:szCs w:val="28"/>
        </w:rPr>
        <w:t>Региональная энергетическая комиссия Кузбасса рассмотрев представленный проект инвестиционной программы направила в адрес предприятия (исходящее М-5-5/3536-02 от 08.10.2020) следующие замечания:</w:t>
      </w:r>
    </w:p>
    <w:p w14:paraId="69C935B4" w14:textId="77777777" w:rsidR="000A565D" w:rsidRPr="000A565D" w:rsidRDefault="000A565D" w:rsidP="000A565D">
      <w:pPr>
        <w:ind w:firstLine="708"/>
        <w:jc w:val="both"/>
        <w:rPr>
          <w:bCs/>
          <w:sz w:val="28"/>
          <w:szCs w:val="28"/>
        </w:rPr>
      </w:pPr>
      <w:r w:rsidRPr="000A565D">
        <w:rPr>
          <w:bCs/>
          <w:sz w:val="28"/>
          <w:szCs w:val="28"/>
        </w:rPr>
        <w:t>представленный проект инвестиционной программы не соответствует требованиям подпункта «в» пункта 10 Постановления Правительства Российской Федерации 29.07.2013 № 641 «Об инвестиционных и производственных программах организаций, осуществляющих деятельность в сфере водоснабжения и водоотведения» (далее Правила), в части описания планового процента износа объектов централизованных систем водоснабжения и (или) водоотведения и фактического процента износа объектов централизованных систем водоснабжения и (или) водоотведения, существующих на начало реализации инвестиционной программы;</w:t>
      </w:r>
    </w:p>
    <w:p w14:paraId="671E339F" w14:textId="77777777" w:rsidR="000A565D" w:rsidRPr="000A565D" w:rsidRDefault="000A565D" w:rsidP="000A565D">
      <w:pPr>
        <w:ind w:firstLine="708"/>
        <w:jc w:val="both"/>
        <w:rPr>
          <w:bCs/>
          <w:sz w:val="28"/>
          <w:szCs w:val="28"/>
        </w:rPr>
      </w:pPr>
      <w:r w:rsidRPr="000A565D">
        <w:rPr>
          <w:bCs/>
          <w:sz w:val="28"/>
          <w:szCs w:val="28"/>
        </w:rPr>
        <w:t xml:space="preserve">инвестиционная программа не согласована с Администрацией г. Анжеро-Судженск. В соответствии с п. 16 Правил ООО «СЕТИ-КОМ» обязано представить в </w:t>
      </w:r>
      <w:r w:rsidRPr="000A565D">
        <w:rPr>
          <w:bCs/>
          <w:sz w:val="28"/>
          <w:szCs w:val="28"/>
        </w:rPr>
        <w:lastRenderedPageBreak/>
        <w:t>адрес РЭК Кузбасса согласованный с Администрацией г. Анжеро-Судженск проект инвестиционной программы;</w:t>
      </w:r>
    </w:p>
    <w:p w14:paraId="0CAF56EC" w14:textId="77777777" w:rsidR="000A565D" w:rsidRPr="000A565D" w:rsidRDefault="000A565D" w:rsidP="000A565D">
      <w:pPr>
        <w:ind w:firstLine="708"/>
        <w:jc w:val="both"/>
        <w:rPr>
          <w:bCs/>
          <w:sz w:val="28"/>
          <w:szCs w:val="28"/>
        </w:rPr>
      </w:pPr>
      <w:r w:rsidRPr="000A565D">
        <w:rPr>
          <w:bCs/>
          <w:sz w:val="28"/>
          <w:szCs w:val="28"/>
        </w:rPr>
        <w:t>в соответствии с требованиями Правил РЭК Кузбасса обязана проверить проект инвестиционной программы на соответствие техническому заданию и концессионному соглашению. Указанные документы не представлены в материалах на утверждение инвестиционной программы.</w:t>
      </w:r>
    </w:p>
    <w:p w14:paraId="3DA64E63" w14:textId="77777777" w:rsidR="000A565D" w:rsidRPr="000A565D" w:rsidRDefault="000A565D" w:rsidP="000A565D">
      <w:pPr>
        <w:ind w:firstLine="708"/>
        <w:jc w:val="both"/>
        <w:rPr>
          <w:bCs/>
          <w:sz w:val="28"/>
          <w:szCs w:val="28"/>
        </w:rPr>
      </w:pPr>
      <w:r w:rsidRPr="000A565D">
        <w:rPr>
          <w:bCs/>
          <w:sz w:val="28"/>
          <w:szCs w:val="28"/>
        </w:rPr>
        <w:t xml:space="preserve">В ответ на указанные замечания предприятием представлен скорректированный пакет документов (исходящее №232 от 19.10.2020, входящее №4925 от 20.10.2020). </w:t>
      </w:r>
    </w:p>
    <w:p w14:paraId="3019FDB7" w14:textId="77777777" w:rsidR="000A565D" w:rsidRPr="000A565D" w:rsidRDefault="000A565D" w:rsidP="000A565D">
      <w:pPr>
        <w:autoSpaceDE w:val="0"/>
        <w:autoSpaceDN w:val="0"/>
        <w:adjustRightInd w:val="0"/>
        <w:ind w:firstLine="708"/>
        <w:jc w:val="both"/>
        <w:rPr>
          <w:bCs/>
          <w:sz w:val="28"/>
          <w:szCs w:val="20"/>
        </w:rPr>
      </w:pPr>
      <w:r w:rsidRPr="000A565D">
        <w:rPr>
          <w:bCs/>
          <w:sz w:val="28"/>
          <w:szCs w:val="20"/>
        </w:rPr>
        <w:t>Инвестиционная программа разработана в соответствии с техническим заданием, утвержденным постановлением Администрации Анжеро-Судженского городского округа</w:t>
      </w:r>
      <w:r w:rsidRPr="000A565D">
        <w:rPr>
          <w:sz w:val="28"/>
          <w:szCs w:val="28"/>
        </w:rPr>
        <w:t xml:space="preserve"> от 06.11.2020 №915.</w:t>
      </w:r>
    </w:p>
    <w:p w14:paraId="70270F79" w14:textId="77777777" w:rsidR="000A565D" w:rsidRPr="000A565D" w:rsidRDefault="000A565D" w:rsidP="000A565D">
      <w:pPr>
        <w:autoSpaceDE w:val="0"/>
        <w:autoSpaceDN w:val="0"/>
        <w:adjustRightInd w:val="0"/>
        <w:ind w:firstLine="708"/>
        <w:jc w:val="both"/>
        <w:rPr>
          <w:sz w:val="28"/>
          <w:szCs w:val="28"/>
        </w:rPr>
      </w:pPr>
      <w:r w:rsidRPr="000A565D">
        <w:rPr>
          <w:bCs/>
          <w:sz w:val="28"/>
          <w:szCs w:val="20"/>
        </w:rPr>
        <w:t xml:space="preserve">Инвестиционная программа соответствует Правилам. В соответствии с требованиями п. 10 Правил </w:t>
      </w:r>
      <w:r w:rsidRPr="000A565D">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w:t>
      </w:r>
      <w:r w:rsidRPr="000A565D">
        <w:rPr>
          <w:bCs/>
          <w:sz w:val="28"/>
          <w:szCs w:val="20"/>
        </w:rPr>
        <w:t>Анжеро-Судженского городского округа на перспективу до 2031 года (https://www.anzhero.ru/pages/files/gkh/sh-vsvo-2020.docx)</w:t>
      </w:r>
      <w:r w:rsidRPr="000A565D">
        <w:rPr>
          <w:sz w:val="28"/>
          <w:szCs w:val="28"/>
        </w:rPr>
        <w:t xml:space="preserve">. </w:t>
      </w:r>
    </w:p>
    <w:p w14:paraId="2589856D" w14:textId="77777777" w:rsidR="000A565D" w:rsidRPr="000A565D" w:rsidRDefault="000A565D" w:rsidP="000A565D">
      <w:pPr>
        <w:tabs>
          <w:tab w:val="left" w:pos="720"/>
        </w:tabs>
        <w:ind w:firstLine="708"/>
        <w:jc w:val="both"/>
        <w:rPr>
          <w:sz w:val="28"/>
          <w:szCs w:val="28"/>
        </w:rPr>
      </w:pPr>
      <w:r w:rsidRPr="000A565D">
        <w:rPr>
          <w:sz w:val="28"/>
          <w:szCs w:val="28"/>
        </w:rPr>
        <w:t>В период с 2020 по 2023 годы предприятие планирует выполнить:</w:t>
      </w:r>
    </w:p>
    <w:p w14:paraId="27D072CD" w14:textId="77777777" w:rsidR="000A565D" w:rsidRPr="000A565D" w:rsidRDefault="000A565D" w:rsidP="000A565D">
      <w:pPr>
        <w:autoSpaceDE w:val="0"/>
        <w:autoSpaceDN w:val="0"/>
        <w:adjustRightInd w:val="0"/>
        <w:ind w:firstLine="708"/>
        <w:jc w:val="both"/>
        <w:rPr>
          <w:sz w:val="28"/>
          <w:szCs w:val="28"/>
        </w:rPr>
      </w:pPr>
      <w:r w:rsidRPr="000A565D">
        <w:rPr>
          <w:sz w:val="28"/>
          <w:szCs w:val="28"/>
        </w:rPr>
        <w:t>замену насосов ФГ на насосы СМ150-125-315 - 2 шт.;</w:t>
      </w:r>
    </w:p>
    <w:p w14:paraId="02D0F1E7" w14:textId="77777777" w:rsidR="000A565D" w:rsidRPr="000A565D" w:rsidRDefault="000A565D" w:rsidP="000A565D">
      <w:pPr>
        <w:autoSpaceDE w:val="0"/>
        <w:autoSpaceDN w:val="0"/>
        <w:adjustRightInd w:val="0"/>
        <w:ind w:firstLine="708"/>
        <w:jc w:val="both"/>
        <w:rPr>
          <w:sz w:val="28"/>
          <w:szCs w:val="28"/>
        </w:rPr>
      </w:pPr>
      <w:r w:rsidRPr="000A565D">
        <w:rPr>
          <w:sz w:val="28"/>
          <w:szCs w:val="28"/>
        </w:rPr>
        <w:t>установку преобразователей частоты «MITSUBISHI ELECTRIC» FR-F840-00620-2-60 (30 кВт) -2 шт.</w:t>
      </w:r>
    </w:p>
    <w:p w14:paraId="24DCCCB6" w14:textId="77777777" w:rsidR="000A565D" w:rsidRPr="000A565D" w:rsidRDefault="000A565D" w:rsidP="000A565D">
      <w:pPr>
        <w:autoSpaceDE w:val="0"/>
        <w:autoSpaceDN w:val="0"/>
        <w:adjustRightInd w:val="0"/>
        <w:ind w:firstLine="708"/>
        <w:jc w:val="both"/>
        <w:rPr>
          <w:sz w:val="28"/>
          <w:szCs w:val="28"/>
        </w:rPr>
      </w:pPr>
      <w:r w:rsidRPr="000A565D">
        <w:rPr>
          <w:sz w:val="28"/>
          <w:szCs w:val="28"/>
        </w:rPr>
        <w:t xml:space="preserve">В качестве обосновывающих материалов представлены сметы на выполнение работ, техническое задание на разработку инвестиционной программы, краткие характеристики мероприятий. </w:t>
      </w:r>
    </w:p>
    <w:p w14:paraId="45A638E3" w14:textId="77777777" w:rsidR="000A565D" w:rsidRPr="000A565D" w:rsidRDefault="000A565D" w:rsidP="000A565D">
      <w:pPr>
        <w:ind w:firstLine="708"/>
        <w:jc w:val="both"/>
        <w:rPr>
          <w:bCs/>
          <w:sz w:val="28"/>
          <w:szCs w:val="28"/>
        </w:rPr>
      </w:pPr>
      <w:r w:rsidRPr="000A565D">
        <w:rPr>
          <w:sz w:val="28"/>
          <w:szCs w:val="28"/>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2020-2023 годы в размере </w:t>
      </w:r>
      <w:r w:rsidRPr="000A565D">
        <w:rPr>
          <w:bCs/>
          <w:sz w:val="28"/>
          <w:szCs w:val="28"/>
        </w:rPr>
        <w:t>597,8 тыс. руб. без НДС:</w:t>
      </w:r>
    </w:p>
    <w:p w14:paraId="14E133FC" w14:textId="77777777" w:rsidR="000A565D" w:rsidRPr="000A565D" w:rsidRDefault="000A565D" w:rsidP="000A565D">
      <w:pPr>
        <w:ind w:firstLine="708"/>
        <w:jc w:val="both"/>
        <w:rPr>
          <w:bCs/>
          <w:sz w:val="28"/>
          <w:szCs w:val="28"/>
        </w:rPr>
      </w:pPr>
    </w:p>
    <w:tbl>
      <w:tblPr>
        <w:tblW w:w="978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848"/>
        <w:gridCol w:w="1814"/>
        <w:gridCol w:w="2297"/>
      </w:tblGrid>
      <w:tr w:rsidR="000A565D" w:rsidRPr="000A565D" w14:paraId="085E691F" w14:textId="77777777" w:rsidTr="008B0247">
        <w:trPr>
          <w:trHeight w:val="284"/>
        </w:trPr>
        <w:tc>
          <w:tcPr>
            <w:tcW w:w="823" w:type="dxa"/>
            <w:shd w:val="clear" w:color="auto" w:fill="auto"/>
            <w:tcMar>
              <w:left w:w="28" w:type="dxa"/>
              <w:right w:w="28" w:type="dxa"/>
            </w:tcMar>
            <w:vAlign w:val="center"/>
            <w:hideMark/>
          </w:tcPr>
          <w:p w14:paraId="1E940405" w14:textId="77777777" w:rsidR="000A565D" w:rsidRPr="000A565D" w:rsidRDefault="000A565D" w:rsidP="000A565D">
            <w:pPr>
              <w:jc w:val="center"/>
              <w:rPr>
                <w:sz w:val="22"/>
                <w:szCs w:val="20"/>
              </w:rPr>
            </w:pPr>
            <w:r w:rsidRPr="000A565D">
              <w:rPr>
                <w:sz w:val="22"/>
                <w:szCs w:val="20"/>
              </w:rPr>
              <w:t>№</w:t>
            </w:r>
            <w:r w:rsidRPr="000A565D">
              <w:rPr>
                <w:sz w:val="22"/>
                <w:szCs w:val="20"/>
              </w:rPr>
              <w:br/>
              <w:t>п/п</w:t>
            </w:r>
          </w:p>
        </w:tc>
        <w:tc>
          <w:tcPr>
            <w:tcW w:w="4848" w:type="dxa"/>
            <w:shd w:val="clear" w:color="auto" w:fill="auto"/>
            <w:tcMar>
              <w:left w:w="28" w:type="dxa"/>
              <w:right w:w="28" w:type="dxa"/>
            </w:tcMar>
            <w:vAlign w:val="center"/>
            <w:hideMark/>
          </w:tcPr>
          <w:p w14:paraId="2F6AF382" w14:textId="77777777" w:rsidR="000A565D" w:rsidRPr="000A565D" w:rsidRDefault="000A565D" w:rsidP="000A565D">
            <w:pPr>
              <w:jc w:val="center"/>
              <w:rPr>
                <w:sz w:val="22"/>
                <w:szCs w:val="20"/>
              </w:rPr>
            </w:pPr>
            <w:r w:rsidRPr="000A565D">
              <w:rPr>
                <w:sz w:val="22"/>
                <w:szCs w:val="20"/>
              </w:rPr>
              <w:t>Наименование мероприятия</w:t>
            </w:r>
          </w:p>
        </w:tc>
        <w:tc>
          <w:tcPr>
            <w:tcW w:w="1814" w:type="dxa"/>
            <w:shd w:val="clear" w:color="auto" w:fill="auto"/>
            <w:tcMar>
              <w:left w:w="28" w:type="dxa"/>
              <w:right w:w="28" w:type="dxa"/>
            </w:tcMar>
            <w:vAlign w:val="center"/>
            <w:hideMark/>
          </w:tcPr>
          <w:p w14:paraId="350C84D7" w14:textId="77777777" w:rsidR="000A565D" w:rsidRPr="000A565D" w:rsidRDefault="000A565D" w:rsidP="000A565D">
            <w:pPr>
              <w:jc w:val="center"/>
              <w:rPr>
                <w:sz w:val="22"/>
                <w:szCs w:val="20"/>
              </w:rPr>
            </w:pPr>
            <w:r w:rsidRPr="000A565D">
              <w:rPr>
                <w:sz w:val="22"/>
                <w:szCs w:val="20"/>
              </w:rPr>
              <w:t>Объем</w:t>
            </w:r>
            <w:r w:rsidRPr="000A565D">
              <w:rPr>
                <w:sz w:val="22"/>
                <w:szCs w:val="20"/>
              </w:rPr>
              <w:br/>
              <w:t>финансирования с учетом индексации цен</w:t>
            </w:r>
          </w:p>
        </w:tc>
        <w:tc>
          <w:tcPr>
            <w:tcW w:w="2297" w:type="dxa"/>
            <w:shd w:val="clear" w:color="auto" w:fill="auto"/>
            <w:tcMar>
              <w:left w:w="28" w:type="dxa"/>
              <w:right w:w="28" w:type="dxa"/>
            </w:tcMar>
            <w:vAlign w:val="center"/>
            <w:hideMark/>
          </w:tcPr>
          <w:p w14:paraId="3C50F1F0" w14:textId="77777777" w:rsidR="000A565D" w:rsidRPr="000A565D" w:rsidRDefault="000A565D" w:rsidP="000A565D">
            <w:pPr>
              <w:jc w:val="center"/>
              <w:rPr>
                <w:sz w:val="22"/>
                <w:szCs w:val="20"/>
              </w:rPr>
            </w:pPr>
            <w:r w:rsidRPr="000A565D">
              <w:rPr>
                <w:sz w:val="22"/>
                <w:szCs w:val="20"/>
              </w:rPr>
              <w:t>Источники финансирования - прочие собственные средства</w:t>
            </w:r>
          </w:p>
        </w:tc>
      </w:tr>
      <w:tr w:rsidR="000A565D" w:rsidRPr="000A565D" w14:paraId="74A6D3B6" w14:textId="77777777" w:rsidTr="008B0247">
        <w:trPr>
          <w:trHeight w:val="284"/>
        </w:trPr>
        <w:tc>
          <w:tcPr>
            <w:tcW w:w="823" w:type="dxa"/>
            <w:shd w:val="clear" w:color="auto" w:fill="auto"/>
            <w:tcMar>
              <w:left w:w="28" w:type="dxa"/>
              <w:right w:w="28" w:type="dxa"/>
            </w:tcMar>
            <w:vAlign w:val="center"/>
            <w:hideMark/>
          </w:tcPr>
          <w:p w14:paraId="28F37114" w14:textId="77777777" w:rsidR="000A565D" w:rsidRPr="000A565D" w:rsidRDefault="000A565D" w:rsidP="000A565D">
            <w:pPr>
              <w:jc w:val="center"/>
              <w:rPr>
                <w:sz w:val="22"/>
                <w:szCs w:val="20"/>
              </w:rPr>
            </w:pPr>
            <w:r w:rsidRPr="000A565D">
              <w:rPr>
                <w:sz w:val="22"/>
                <w:szCs w:val="20"/>
              </w:rPr>
              <w:t>1</w:t>
            </w:r>
          </w:p>
        </w:tc>
        <w:tc>
          <w:tcPr>
            <w:tcW w:w="4848" w:type="dxa"/>
            <w:shd w:val="clear" w:color="auto" w:fill="auto"/>
            <w:tcMar>
              <w:left w:w="28" w:type="dxa"/>
              <w:right w:w="28" w:type="dxa"/>
            </w:tcMar>
            <w:vAlign w:val="center"/>
            <w:hideMark/>
          </w:tcPr>
          <w:p w14:paraId="1E45C331" w14:textId="77777777" w:rsidR="000A565D" w:rsidRPr="000A565D" w:rsidRDefault="000A565D" w:rsidP="000A565D">
            <w:pPr>
              <w:rPr>
                <w:sz w:val="22"/>
                <w:szCs w:val="20"/>
              </w:rPr>
            </w:pPr>
            <w:r w:rsidRPr="000A565D">
              <w:rPr>
                <w:sz w:val="22"/>
                <w:szCs w:val="20"/>
              </w:rPr>
              <w:t>Мероприятия инвестиционной программы, реализуемые в сфере водоотведения</w:t>
            </w:r>
          </w:p>
        </w:tc>
        <w:tc>
          <w:tcPr>
            <w:tcW w:w="1814" w:type="dxa"/>
            <w:shd w:val="clear" w:color="auto" w:fill="auto"/>
            <w:noWrap/>
            <w:tcMar>
              <w:left w:w="28" w:type="dxa"/>
              <w:right w:w="28" w:type="dxa"/>
            </w:tcMar>
            <w:vAlign w:val="center"/>
            <w:hideMark/>
          </w:tcPr>
          <w:p w14:paraId="755DE7BE" w14:textId="77777777" w:rsidR="000A565D" w:rsidRPr="000A565D" w:rsidRDefault="000A565D" w:rsidP="000A565D">
            <w:pPr>
              <w:jc w:val="center"/>
              <w:rPr>
                <w:color w:val="000000"/>
                <w:sz w:val="22"/>
                <w:szCs w:val="20"/>
              </w:rPr>
            </w:pPr>
            <w:r w:rsidRPr="000A565D">
              <w:rPr>
                <w:color w:val="000000"/>
                <w:sz w:val="22"/>
                <w:szCs w:val="20"/>
              </w:rPr>
              <w:t>597,8</w:t>
            </w:r>
          </w:p>
        </w:tc>
        <w:tc>
          <w:tcPr>
            <w:tcW w:w="2297" w:type="dxa"/>
            <w:shd w:val="clear" w:color="auto" w:fill="auto"/>
            <w:noWrap/>
            <w:tcMar>
              <w:left w:w="28" w:type="dxa"/>
              <w:right w:w="28" w:type="dxa"/>
            </w:tcMar>
            <w:vAlign w:val="center"/>
            <w:hideMark/>
          </w:tcPr>
          <w:p w14:paraId="2E906607" w14:textId="77777777" w:rsidR="000A565D" w:rsidRPr="000A565D" w:rsidRDefault="000A565D" w:rsidP="000A565D">
            <w:pPr>
              <w:jc w:val="center"/>
              <w:rPr>
                <w:sz w:val="22"/>
                <w:szCs w:val="20"/>
              </w:rPr>
            </w:pPr>
            <w:r w:rsidRPr="000A565D">
              <w:rPr>
                <w:color w:val="000000"/>
                <w:sz w:val="22"/>
                <w:szCs w:val="20"/>
              </w:rPr>
              <w:t>597,8</w:t>
            </w:r>
          </w:p>
        </w:tc>
      </w:tr>
      <w:tr w:rsidR="000A565D" w:rsidRPr="000A565D" w14:paraId="2C6ED901" w14:textId="77777777" w:rsidTr="008B0247">
        <w:trPr>
          <w:trHeight w:val="284"/>
        </w:trPr>
        <w:tc>
          <w:tcPr>
            <w:tcW w:w="823" w:type="dxa"/>
            <w:shd w:val="clear" w:color="auto" w:fill="auto"/>
            <w:tcMar>
              <w:left w:w="28" w:type="dxa"/>
              <w:right w:w="28" w:type="dxa"/>
            </w:tcMar>
            <w:vAlign w:val="center"/>
          </w:tcPr>
          <w:p w14:paraId="3F14DDA9" w14:textId="77777777" w:rsidR="000A565D" w:rsidRPr="000A565D" w:rsidRDefault="000A565D" w:rsidP="000A565D">
            <w:pPr>
              <w:jc w:val="center"/>
              <w:rPr>
                <w:sz w:val="22"/>
                <w:szCs w:val="20"/>
              </w:rPr>
            </w:pPr>
            <w:r w:rsidRPr="000A565D">
              <w:rPr>
                <w:sz w:val="22"/>
                <w:szCs w:val="20"/>
              </w:rPr>
              <w:t>1.1</w:t>
            </w:r>
          </w:p>
        </w:tc>
        <w:tc>
          <w:tcPr>
            <w:tcW w:w="4848" w:type="dxa"/>
            <w:shd w:val="clear" w:color="auto" w:fill="auto"/>
            <w:tcMar>
              <w:left w:w="28" w:type="dxa"/>
              <w:right w:w="28" w:type="dxa"/>
            </w:tcMar>
            <w:vAlign w:val="center"/>
            <w:hideMark/>
          </w:tcPr>
          <w:p w14:paraId="1E886FA4" w14:textId="77777777" w:rsidR="000A565D" w:rsidRPr="000A565D" w:rsidRDefault="000A565D" w:rsidP="000A565D">
            <w:pPr>
              <w:rPr>
                <w:sz w:val="22"/>
                <w:szCs w:val="20"/>
              </w:rPr>
            </w:pPr>
            <w:r w:rsidRPr="000A565D">
              <w:rPr>
                <w:sz w:val="22"/>
                <w:szCs w:val="20"/>
              </w:rPr>
              <w:t>Замена насосов ФГ на насосы СМ150-125-315 - 2 шт.</w:t>
            </w:r>
          </w:p>
        </w:tc>
        <w:tc>
          <w:tcPr>
            <w:tcW w:w="1814" w:type="dxa"/>
            <w:shd w:val="clear" w:color="auto" w:fill="auto"/>
            <w:tcMar>
              <w:left w:w="28" w:type="dxa"/>
              <w:right w:w="28" w:type="dxa"/>
            </w:tcMar>
            <w:vAlign w:val="center"/>
            <w:hideMark/>
          </w:tcPr>
          <w:p w14:paraId="732FB8D9" w14:textId="77777777" w:rsidR="000A565D" w:rsidRPr="000A565D" w:rsidRDefault="000A565D" w:rsidP="000A565D">
            <w:pPr>
              <w:jc w:val="center"/>
              <w:rPr>
                <w:color w:val="000000"/>
                <w:sz w:val="22"/>
                <w:szCs w:val="20"/>
              </w:rPr>
            </w:pPr>
            <w:r w:rsidRPr="000A565D">
              <w:rPr>
                <w:color w:val="000000"/>
                <w:sz w:val="22"/>
                <w:szCs w:val="20"/>
              </w:rPr>
              <w:t>304,7</w:t>
            </w:r>
          </w:p>
        </w:tc>
        <w:tc>
          <w:tcPr>
            <w:tcW w:w="2297" w:type="dxa"/>
            <w:shd w:val="clear" w:color="auto" w:fill="auto"/>
            <w:noWrap/>
            <w:tcMar>
              <w:left w:w="28" w:type="dxa"/>
              <w:right w:w="28" w:type="dxa"/>
            </w:tcMar>
            <w:vAlign w:val="center"/>
            <w:hideMark/>
          </w:tcPr>
          <w:p w14:paraId="08D3479C" w14:textId="77777777" w:rsidR="000A565D" w:rsidRPr="000A565D" w:rsidRDefault="000A565D" w:rsidP="000A565D">
            <w:pPr>
              <w:jc w:val="center"/>
              <w:rPr>
                <w:color w:val="000000"/>
                <w:sz w:val="22"/>
                <w:szCs w:val="20"/>
              </w:rPr>
            </w:pPr>
            <w:r w:rsidRPr="000A565D">
              <w:rPr>
                <w:color w:val="000000"/>
                <w:sz w:val="22"/>
                <w:szCs w:val="20"/>
              </w:rPr>
              <w:t>304,7</w:t>
            </w:r>
          </w:p>
        </w:tc>
      </w:tr>
      <w:tr w:rsidR="000A565D" w:rsidRPr="000A565D" w14:paraId="0CF8C4AD" w14:textId="77777777" w:rsidTr="008B0247">
        <w:trPr>
          <w:trHeight w:val="284"/>
        </w:trPr>
        <w:tc>
          <w:tcPr>
            <w:tcW w:w="823" w:type="dxa"/>
            <w:shd w:val="clear" w:color="auto" w:fill="auto"/>
            <w:tcMar>
              <w:left w:w="28" w:type="dxa"/>
              <w:right w:w="28" w:type="dxa"/>
            </w:tcMar>
            <w:vAlign w:val="center"/>
          </w:tcPr>
          <w:p w14:paraId="3387D115" w14:textId="77777777" w:rsidR="000A565D" w:rsidRPr="000A565D" w:rsidRDefault="000A565D" w:rsidP="000A565D">
            <w:pPr>
              <w:jc w:val="center"/>
              <w:rPr>
                <w:sz w:val="22"/>
                <w:szCs w:val="20"/>
              </w:rPr>
            </w:pPr>
            <w:r w:rsidRPr="000A565D">
              <w:rPr>
                <w:sz w:val="22"/>
                <w:szCs w:val="20"/>
              </w:rPr>
              <w:t>1.2</w:t>
            </w:r>
          </w:p>
        </w:tc>
        <w:tc>
          <w:tcPr>
            <w:tcW w:w="4848" w:type="dxa"/>
            <w:shd w:val="clear" w:color="auto" w:fill="auto"/>
            <w:tcMar>
              <w:left w:w="28" w:type="dxa"/>
              <w:right w:w="28" w:type="dxa"/>
            </w:tcMar>
            <w:vAlign w:val="center"/>
          </w:tcPr>
          <w:p w14:paraId="7C6CE4AC" w14:textId="77777777" w:rsidR="000A565D" w:rsidRPr="000A565D" w:rsidRDefault="000A565D" w:rsidP="000A565D">
            <w:pPr>
              <w:rPr>
                <w:sz w:val="22"/>
                <w:szCs w:val="20"/>
              </w:rPr>
            </w:pPr>
            <w:r w:rsidRPr="000A565D">
              <w:rPr>
                <w:sz w:val="22"/>
                <w:szCs w:val="20"/>
              </w:rPr>
              <w:t>Установка преобразователей частоты «MITSUBISHI ELECTRIC» FR-F840-00620-2-60 (30 кВт) -2 шт.</w:t>
            </w:r>
          </w:p>
        </w:tc>
        <w:tc>
          <w:tcPr>
            <w:tcW w:w="1814" w:type="dxa"/>
            <w:shd w:val="clear" w:color="auto" w:fill="auto"/>
            <w:tcMar>
              <w:left w:w="28" w:type="dxa"/>
              <w:right w:w="28" w:type="dxa"/>
            </w:tcMar>
            <w:vAlign w:val="center"/>
          </w:tcPr>
          <w:p w14:paraId="788D96B6" w14:textId="77777777" w:rsidR="000A565D" w:rsidRPr="000A565D" w:rsidRDefault="000A565D" w:rsidP="000A565D">
            <w:pPr>
              <w:jc w:val="center"/>
              <w:rPr>
                <w:color w:val="000000"/>
                <w:sz w:val="22"/>
                <w:szCs w:val="20"/>
              </w:rPr>
            </w:pPr>
            <w:r w:rsidRPr="000A565D">
              <w:rPr>
                <w:color w:val="000000"/>
                <w:sz w:val="22"/>
                <w:szCs w:val="20"/>
              </w:rPr>
              <w:t>293,1</w:t>
            </w:r>
          </w:p>
        </w:tc>
        <w:tc>
          <w:tcPr>
            <w:tcW w:w="2297" w:type="dxa"/>
            <w:shd w:val="clear" w:color="auto" w:fill="auto"/>
            <w:noWrap/>
            <w:tcMar>
              <w:left w:w="28" w:type="dxa"/>
              <w:right w:w="28" w:type="dxa"/>
            </w:tcMar>
            <w:vAlign w:val="center"/>
          </w:tcPr>
          <w:p w14:paraId="6ADBCA9C" w14:textId="77777777" w:rsidR="000A565D" w:rsidRPr="000A565D" w:rsidRDefault="000A565D" w:rsidP="000A565D">
            <w:pPr>
              <w:jc w:val="center"/>
              <w:rPr>
                <w:color w:val="000000"/>
                <w:sz w:val="22"/>
                <w:szCs w:val="20"/>
              </w:rPr>
            </w:pPr>
            <w:r w:rsidRPr="000A565D">
              <w:rPr>
                <w:color w:val="000000"/>
                <w:sz w:val="22"/>
                <w:szCs w:val="20"/>
              </w:rPr>
              <w:t>293,1</w:t>
            </w:r>
          </w:p>
        </w:tc>
      </w:tr>
    </w:tbl>
    <w:p w14:paraId="3E9DDA05" w14:textId="77777777" w:rsidR="000A565D" w:rsidRPr="000A565D" w:rsidRDefault="000A565D" w:rsidP="000A565D">
      <w:pPr>
        <w:ind w:firstLine="708"/>
        <w:jc w:val="both"/>
        <w:rPr>
          <w:sz w:val="20"/>
          <w:szCs w:val="20"/>
        </w:rPr>
      </w:pPr>
    </w:p>
    <w:p w14:paraId="48C1BBFF" w14:textId="77777777" w:rsidR="000A565D" w:rsidRPr="000A565D" w:rsidRDefault="000A565D" w:rsidP="000A565D">
      <w:pPr>
        <w:autoSpaceDE w:val="0"/>
        <w:autoSpaceDN w:val="0"/>
        <w:adjustRightInd w:val="0"/>
        <w:ind w:firstLine="708"/>
        <w:jc w:val="both"/>
        <w:rPr>
          <w:sz w:val="28"/>
          <w:szCs w:val="28"/>
        </w:rPr>
      </w:pPr>
      <w:r w:rsidRPr="000A565D">
        <w:rPr>
          <w:sz w:val="28"/>
          <w:szCs w:val="28"/>
        </w:rPr>
        <w:t xml:space="preserve">Перечень показателей надежности, качества, энергетической эффективности объектов централизованной системы водоотведения соответствует приказу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w:t>
      </w:r>
      <w:r w:rsidRPr="000A565D">
        <w:rPr>
          <w:sz w:val="28"/>
          <w:szCs w:val="28"/>
        </w:rPr>
        <w:lastRenderedPageBreak/>
        <w:t>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4B55F8BB" w14:textId="77777777" w:rsidR="000A565D" w:rsidRPr="000A565D" w:rsidRDefault="000A565D" w:rsidP="000A565D">
      <w:pPr>
        <w:autoSpaceDE w:val="0"/>
        <w:autoSpaceDN w:val="0"/>
        <w:adjustRightInd w:val="0"/>
        <w:ind w:firstLine="708"/>
        <w:jc w:val="both"/>
        <w:rPr>
          <w:sz w:val="28"/>
          <w:szCs w:val="28"/>
        </w:rPr>
      </w:pPr>
      <w:r w:rsidRPr="000A565D">
        <w:rPr>
          <w:sz w:val="28"/>
          <w:szCs w:val="28"/>
        </w:rPr>
        <w:t xml:space="preserve">Расчет плановых и фактических показателей надежности и энергетической эффективности объектов теплоснабжения предприятия выполнен на основании данных представленных организацией. </w:t>
      </w:r>
    </w:p>
    <w:p w14:paraId="3C3408A2" w14:textId="77777777" w:rsidR="000A565D" w:rsidRPr="000A565D" w:rsidRDefault="000A565D" w:rsidP="000A565D">
      <w:pPr>
        <w:jc w:val="both"/>
        <w:rPr>
          <w:sz w:val="28"/>
          <w:szCs w:val="28"/>
        </w:rPr>
      </w:pPr>
    </w:p>
    <w:p w14:paraId="6DE58F74" w14:textId="77777777" w:rsidR="000A565D" w:rsidRDefault="000A565D" w:rsidP="00EC01A9">
      <w:pPr>
        <w:tabs>
          <w:tab w:val="left" w:pos="5580"/>
          <w:tab w:val="left" w:pos="9498"/>
        </w:tabs>
        <w:ind w:right="-569"/>
        <w:sectPr w:rsidR="000A565D" w:rsidSect="00EC01A9">
          <w:pgSz w:w="11906" w:h="16838"/>
          <w:pgMar w:top="1134" w:right="567" w:bottom="1134" w:left="1134" w:header="709" w:footer="584" w:gutter="0"/>
          <w:pgNumType w:start="16"/>
          <w:cols w:space="708"/>
          <w:docGrid w:linePitch="360"/>
        </w:sectPr>
      </w:pPr>
    </w:p>
    <w:p w14:paraId="1ABD5918" w14:textId="2DBA802A" w:rsidR="000A565D" w:rsidRDefault="000A565D" w:rsidP="000A565D">
      <w:pPr>
        <w:tabs>
          <w:tab w:val="left" w:pos="5580"/>
          <w:tab w:val="left" w:pos="9498"/>
        </w:tabs>
        <w:ind w:right="-569" w:firstLine="5670"/>
      </w:pPr>
      <w:r>
        <w:lastRenderedPageBreak/>
        <w:t>Приложение № 4 к протоколу № 74</w:t>
      </w:r>
    </w:p>
    <w:p w14:paraId="6D0F9C3F" w14:textId="77777777" w:rsidR="000A565D" w:rsidRDefault="000A565D" w:rsidP="000A565D">
      <w:pPr>
        <w:tabs>
          <w:tab w:val="left" w:pos="5580"/>
          <w:tab w:val="left" w:pos="9498"/>
        </w:tabs>
        <w:ind w:right="-569" w:firstLine="5670"/>
      </w:pPr>
      <w:r>
        <w:t>заседания Правления Региональной</w:t>
      </w:r>
    </w:p>
    <w:p w14:paraId="0AEA1560" w14:textId="77777777" w:rsidR="000A565D" w:rsidRDefault="000A565D" w:rsidP="000A565D">
      <w:pPr>
        <w:tabs>
          <w:tab w:val="left" w:pos="5580"/>
          <w:tab w:val="left" w:pos="9498"/>
        </w:tabs>
        <w:ind w:right="-569" w:firstLine="5670"/>
      </w:pPr>
      <w:r>
        <w:t>энергетической комиссии</w:t>
      </w:r>
    </w:p>
    <w:p w14:paraId="5142BA59" w14:textId="5FCD4103" w:rsidR="000A565D" w:rsidRDefault="000A565D" w:rsidP="000A565D">
      <w:pPr>
        <w:tabs>
          <w:tab w:val="left" w:pos="5580"/>
          <w:tab w:val="left" w:pos="9498"/>
        </w:tabs>
        <w:ind w:right="-569" w:firstLine="5670"/>
      </w:pPr>
      <w:r>
        <w:t>Кузбасса от 17.11.2020</w:t>
      </w:r>
    </w:p>
    <w:p w14:paraId="60440653" w14:textId="77777777" w:rsidR="000A565D" w:rsidRDefault="000A565D" w:rsidP="000A565D">
      <w:pPr>
        <w:tabs>
          <w:tab w:val="left" w:pos="5580"/>
          <w:tab w:val="left" w:pos="9498"/>
        </w:tabs>
        <w:ind w:right="-569" w:firstLine="5670"/>
      </w:pPr>
    </w:p>
    <w:p w14:paraId="663E257F" w14:textId="77777777" w:rsidR="000A565D" w:rsidRDefault="000A565D" w:rsidP="000A565D">
      <w:pPr>
        <w:tabs>
          <w:tab w:val="left" w:pos="3052"/>
        </w:tabs>
        <w:jc w:val="center"/>
        <w:rPr>
          <w:b/>
          <w:bCs/>
          <w:sz w:val="28"/>
          <w:szCs w:val="28"/>
        </w:rPr>
      </w:pPr>
      <w:r>
        <w:rPr>
          <w:b/>
          <w:bCs/>
          <w:sz w:val="28"/>
          <w:szCs w:val="28"/>
        </w:rPr>
        <w:t xml:space="preserve">Долгосрочные параметры </w:t>
      </w:r>
    </w:p>
    <w:p w14:paraId="7931567F" w14:textId="77777777" w:rsidR="000A565D" w:rsidRPr="00326CBF" w:rsidRDefault="000A565D" w:rsidP="000A565D">
      <w:pPr>
        <w:tabs>
          <w:tab w:val="left" w:pos="3052"/>
        </w:tabs>
        <w:jc w:val="center"/>
        <w:rPr>
          <w:b/>
          <w:bCs/>
          <w:sz w:val="28"/>
          <w:szCs w:val="28"/>
        </w:rPr>
      </w:pPr>
      <w:r>
        <w:rPr>
          <w:b/>
          <w:bCs/>
          <w:sz w:val="28"/>
          <w:szCs w:val="28"/>
        </w:rPr>
        <w:t xml:space="preserve">регулирования тарифов на </w:t>
      </w:r>
      <w:r w:rsidRPr="00326CBF">
        <w:rPr>
          <w:b/>
          <w:bCs/>
          <w:sz w:val="28"/>
          <w:szCs w:val="28"/>
        </w:rPr>
        <w:t>водоотведение</w:t>
      </w:r>
      <w:r>
        <w:rPr>
          <w:b/>
          <w:bCs/>
          <w:sz w:val="28"/>
          <w:szCs w:val="28"/>
        </w:rPr>
        <w:t xml:space="preserve"> (очистка сточных вод)</w:t>
      </w:r>
    </w:p>
    <w:p w14:paraId="74D02C69" w14:textId="77777777" w:rsidR="000A565D" w:rsidRDefault="000A565D" w:rsidP="000A565D">
      <w:pPr>
        <w:tabs>
          <w:tab w:val="left" w:pos="3052"/>
        </w:tabs>
        <w:jc w:val="center"/>
        <w:rPr>
          <w:b/>
          <w:sz w:val="28"/>
          <w:szCs w:val="28"/>
        </w:rPr>
      </w:pPr>
      <w:r w:rsidRPr="00326CBF">
        <w:rPr>
          <w:b/>
          <w:sz w:val="28"/>
          <w:szCs w:val="28"/>
        </w:rPr>
        <w:t>ООО «</w:t>
      </w:r>
      <w:r>
        <w:rPr>
          <w:b/>
          <w:sz w:val="28"/>
          <w:szCs w:val="28"/>
        </w:rPr>
        <w:t>СЕТИ-КОМ</w:t>
      </w:r>
      <w:r w:rsidRPr="00326CBF">
        <w:rPr>
          <w:b/>
          <w:sz w:val="28"/>
          <w:szCs w:val="28"/>
        </w:rPr>
        <w:t xml:space="preserve">» </w:t>
      </w:r>
    </w:p>
    <w:p w14:paraId="7144B619" w14:textId="77777777" w:rsidR="000A565D" w:rsidRPr="00326CBF" w:rsidRDefault="000A565D" w:rsidP="000A565D">
      <w:pPr>
        <w:tabs>
          <w:tab w:val="left" w:pos="3052"/>
        </w:tabs>
        <w:jc w:val="center"/>
        <w:rPr>
          <w:b/>
          <w:bCs/>
          <w:sz w:val="28"/>
          <w:szCs w:val="28"/>
        </w:rPr>
      </w:pPr>
      <w:r w:rsidRPr="00326CBF">
        <w:rPr>
          <w:b/>
          <w:sz w:val="28"/>
          <w:szCs w:val="28"/>
        </w:rPr>
        <w:t>(</w:t>
      </w:r>
      <w:r>
        <w:rPr>
          <w:b/>
          <w:sz w:val="28"/>
          <w:szCs w:val="28"/>
        </w:rPr>
        <w:t>пгт. Рудничный Анжеро-Судженский городской округ</w:t>
      </w:r>
      <w:r w:rsidRPr="00326CBF">
        <w:rPr>
          <w:b/>
          <w:sz w:val="28"/>
          <w:szCs w:val="28"/>
        </w:rPr>
        <w:t>)</w:t>
      </w:r>
      <w:r w:rsidRPr="00326CBF">
        <w:rPr>
          <w:b/>
          <w:bCs/>
          <w:kern w:val="32"/>
          <w:sz w:val="28"/>
          <w:szCs w:val="28"/>
        </w:rPr>
        <w:t xml:space="preserve"> </w:t>
      </w:r>
    </w:p>
    <w:p w14:paraId="740AC3F5" w14:textId="77777777" w:rsidR="000A565D" w:rsidRPr="00326CBF" w:rsidRDefault="000A565D" w:rsidP="000A565D">
      <w:pPr>
        <w:tabs>
          <w:tab w:val="left" w:pos="3052"/>
        </w:tabs>
        <w:jc w:val="center"/>
        <w:rPr>
          <w:b/>
        </w:rPr>
      </w:pPr>
      <w:r w:rsidRPr="00326CBF">
        <w:rPr>
          <w:b/>
          <w:bCs/>
          <w:sz w:val="28"/>
          <w:szCs w:val="28"/>
        </w:rPr>
        <w:t xml:space="preserve">на период с </w:t>
      </w:r>
      <w:r>
        <w:rPr>
          <w:b/>
          <w:bCs/>
          <w:sz w:val="28"/>
          <w:szCs w:val="28"/>
        </w:rPr>
        <w:t>18</w:t>
      </w:r>
      <w:r w:rsidRPr="00326CBF">
        <w:rPr>
          <w:b/>
          <w:bCs/>
          <w:sz w:val="28"/>
          <w:szCs w:val="28"/>
        </w:rPr>
        <w:t>.</w:t>
      </w:r>
      <w:r>
        <w:rPr>
          <w:b/>
          <w:bCs/>
          <w:sz w:val="28"/>
          <w:szCs w:val="28"/>
        </w:rPr>
        <w:t>11</w:t>
      </w:r>
      <w:r w:rsidRPr="00326CBF">
        <w:rPr>
          <w:b/>
          <w:bCs/>
          <w:sz w:val="28"/>
          <w:szCs w:val="28"/>
        </w:rPr>
        <w:t>.2020 по 31.12.202</w:t>
      </w:r>
      <w:r>
        <w:rPr>
          <w:b/>
          <w:bCs/>
          <w:sz w:val="28"/>
          <w:szCs w:val="28"/>
        </w:rPr>
        <w:t>3</w:t>
      </w:r>
    </w:p>
    <w:p w14:paraId="5C0C76FA" w14:textId="77777777" w:rsidR="000A565D" w:rsidRPr="00326CBF" w:rsidRDefault="000A565D" w:rsidP="000A565D">
      <w:pPr>
        <w:rPr>
          <w:b/>
        </w:rPr>
      </w:pPr>
    </w:p>
    <w:tbl>
      <w:tblPr>
        <w:tblStyle w:val="af"/>
        <w:tblW w:w="11024" w:type="dxa"/>
        <w:jc w:val="center"/>
        <w:tblLayout w:type="fixed"/>
        <w:tblLook w:val="04A0" w:firstRow="1" w:lastRow="0" w:firstColumn="1" w:lastColumn="0" w:noHBand="0" w:noVBand="1"/>
      </w:tblPr>
      <w:tblGrid>
        <w:gridCol w:w="2509"/>
        <w:gridCol w:w="977"/>
        <w:gridCol w:w="1814"/>
        <w:gridCol w:w="1814"/>
        <w:gridCol w:w="1675"/>
        <w:gridCol w:w="2235"/>
      </w:tblGrid>
      <w:tr w:rsidR="000A565D" w14:paraId="168C2AB9" w14:textId="77777777" w:rsidTr="000A565D">
        <w:trPr>
          <w:trHeight w:val="926"/>
          <w:jc w:val="center"/>
        </w:trPr>
        <w:tc>
          <w:tcPr>
            <w:tcW w:w="2509" w:type="dxa"/>
            <w:vMerge w:val="restart"/>
            <w:vAlign w:val="center"/>
          </w:tcPr>
          <w:p w14:paraId="653D4117" w14:textId="77777777" w:rsidR="000A565D" w:rsidRPr="00B710ED" w:rsidRDefault="000A565D" w:rsidP="008B0247">
            <w:pPr>
              <w:tabs>
                <w:tab w:val="left" w:pos="0"/>
              </w:tabs>
              <w:jc w:val="center"/>
            </w:pPr>
            <w:r w:rsidRPr="00B710ED">
              <w:t>Наименование услуг</w:t>
            </w:r>
          </w:p>
        </w:tc>
        <w:tc>
          <w:tcPr>
            <w:tcW w:w="977" w:type="dxa"/>
            <w:vMerge w:val="restart"/>
            <w:vAlign w:val="center"/>
          </w:tcPr>
          <w:p w14:paraId="79F6FB40" w14:textId="77777777" w:rsidR="000A565D" w:rsidRPr="00B710ED" w:rsidRDefault="000A565D" w:rsidP="008B0247">
            <w:pPr>
              <w:tabs>
                <w:tab w:val="left" w:pos="0"/>
              </w:tabs>
              <w:jc w:val="center"/>
            </w:pPr>
            <w:r>
              <w:t>Период</w:t>
            </w:r>
          </w:p>
        </w:tc>
        <w:tc>
          <w:tcPr>
            <w:tcW w:w="1814" w:type="dxa"/>
            <w:vMerge w:val="restart"/>
            <w:vAlign w:val="center"/>
          </w:tcPr>
          <w:p w14:paraId="1311B5AC" w14:textId="77777777" w:rsidR="000A565D" w:rsidRDefault="000A565D" w:rsidP="008B0247">
            <w:pPr>
              <w:tabs>
                <w:tab w:val="left" w:pos="0"/>
              </w:tabs>
              <w:jc w:val="center"/>
            </w:pPr>
            <w:r w:rsidRPr="00B710ED">
              <w:t>Базовый уровень операционных расходов,</w:t>
            </w:r>
          </w:p>
          <w:p w14:paraId="29733EDC" w14:textId="77777777" w:rsidR="000A565D" w:rsidRPr="00B710ED" w:rsidRDefault="000A565D" w:rsidP="008B0247">
            <w:pPr>
              <w:tabs>
                <w:tab w:val="left" w:pos="0"/>
              </w:tabs>
              <w:jc w:val="center"/>
            </w:pPr>
            <w:r w:rsidRPr="00B710ED">
              <w:t>тыс. руб.</w:t>
            </w:r>
          </w:p>
        </w:tc>
        <w:tc>
          <w:tcPr>
            <w:tcW w:w="1814" w:type="dxa"/>
            <w:vMerge w:val="restart"/>
            <w:vAlign w:val="center"/>
          </w:tcPr>
          <w:p w14:paraId="453F3A50" w14:textId="77777777" w:rsidR="000A565D" w:rsidRPr="00B710ED" w:rsidRDefault="000A565D" w:rsidP="008B0247">
            <w:pPr>
              <w:tabs>
                <w:tab w:val="left" w:pos="0"/>
              </w:tabs>
              <w:jc w:val="center"/>
            </w:pPr>
            <w:r w:rsidRPr="00B710ED">
              <w:t>Индекс эффективности операционных расходов, %</w:t>
            </w:r>
          </w:p>
        </w:tc>
        <w:tc>
          <w:tcPr>
            <w:tcW w:w="1675" w:type="dxa"/>
            <w:vMerge w:val="restart"/>
            <w:vAlign w:val="center"/>
          </w:tcPr>
          <w:p w14:paraId="25ACF857" w14:textId="77777777" w:rsidR="000A565D" w:rsidRPr="00B710ED" w:rsidRDefault="000A565D" w:rsidP="008B0247">
            <w:pPr>
              <w:tabs>
                <w:tab w:val="left" w:pos="0"/>
              </w:tabs>
              <w:jc w:val="center"/>
            </w:pPr>
            <w:r w:rsidRPr="00B710ED">
              <w:t>Нормативный уровень прибыли, %</w:t>
            </w:r>
          </w:p>
        </w:tc>
        <w:tc>
          <w:tcPr>
            <w:tcW w:w="2235" w:type="dxa"/>
            <w:vAlign w:val="center"/>
          </w:tcPr>
          <w:p w14:paraId="77BFDCF2" w14:textId="77777777" w:rsidR="000A565D" w:rsidRPr="00B710ED" w:rsidRDefault="000A565D" w:rsidP="008B0247">
            <w:pPr>
              <w:tabs>
                <w:tab w:val="left" w:pos="0"/>
              </w:tabs>
              <w:jc w:val="center"/>
            </w:pPr>
            <w:r w:rsidRPr="00B710ED">
              <w:t>Показатели энергосбережения и энергетической эффективности</w:t>
            </w:r>
          </w:p>
        </w:tc>
      </w:tr>
      <w:tr w:rsidR="000A565D" w14:paraId="706C3BBB" w14:textId="77777777" w:rsidTr="000A565D">
        <w:trPr>
          <w:trHeight w:val="901"/>
          <w:jc w:val="center"/>
        </w:trPr>
        <w:tc>
          <w:tcPr>
            <w:tcW w:w="2509" w:type="dxa"/>
            <w:vMerge/>
          </w:tcPr>
          <w:p w14:paraId="1A4FC9F6" w14:textId="77777777" w:rsidR="000A565D" w:rsidRPr="00B710ED" w:rsidRDefault="000A565D" w:rsidP="008B0247">
            <w:pPr>
              <w:tabs>
                <w:tab w:val="left" w:pos="0"/>
              </w:tabs>
              <w:jc w:val="center"/>
            </w:pPr>
          </w:p>
        </w:tc>
        <w:tc>
          <w:tcPr>
            <w:tcW w:w="977" w:type="dxa"/>
            <w:vMerge/>
          </w:tcPr>
          <w:p w14:paraId="0203922D" w14:textId="77777777" w:rsidR="000A565D" w:rsidRPr="00B710ED" w:rsidRDefault="000A565D" w:rsidP="008B0247">
            <w:pPr>
              <w:tabs>
                <w:tab w:val="left" w:pos="0"/>
              </w:tabs>
              <w:jc w:val="center"/>
            </w:pPr>
          </w:p>
        </w:tc>
        <w:tc>
          <w:tcPr>
            <w:tcW w:w="1814" w:type="dxa"/>
            <w:vMerge/>
          </w:tcPr>
          <w:p w14:paraId="5E0B777A" w14:textId="77777777" w:rsidR="000A565D" w:rsidRPr="00B710ED" w:rsidRDefault="000A565D" w:rsidP="008B0247">
            <w:pPr>
              <w:tabs>
                <w:tab w:val="left" w:pos="0"/>
              </w:tabs>
              <w:jc w:val="center"/>
            </w:pPr>
          </w:p>
        </w:tc>
        <w:tc>
          <w:tcPr>
            <w:tcW w:w="1814" w:type="dxa"/>
            <w:vMerge/>
          </w:tcPr>
          <w:p w14:paraId="78F366D3" w14:textId="77777777" w:rsidR="000A565D" w:rsidRPr="00B710ED" w:rsidRDefault="000A565D" w:rsidP="008B0247">
            <w:pPr>
              <w:tabs>
                <w:tab w:val="left" w:pos="0"/>
              </w:tabs>
              <w:jc w:val="center"/>
            </w:pPr>
          </w:p>
        </w:tc>
        <w:tc>
          <w:tcPr>
            <w:tcW w:w="1675" w:type="dxa"/>
            <w:vMerge/>
            <w:vAlign w:val="center"/>
          </w:tcPr>
          <w:p w14:paraId="2CBCA5E3" w14:textId="77777777" w:rsidR="000A565D" w:rsidRPr="00B710ED" w:rsidRDefault="000A565D" w:rsidP="008B0247">
            <w:pPr>
              <w:tabs>
                <w:tab w:val="left" w:pos="0"/>
              </w:tabs>
              <w:jc w:val="center"/>
            </w:pPr>
          </w:p>
        </w:tc>
        <w:tc>
          <w:tcPr>
            <w:tcW w:w="2235" w:type="dxa"/>
          </w:tcPr>
          <w:p w14:paraId="5C34CB68" w14:textId="77777777" w:rsidR="000A565D" w:rsidRPr="00B710ED" w:rsidRDefault="000A565D" w:rsidP="008B0247">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0A565D" w14:paraId="48579818" w14:textId="77777777" w:rsidTr="000A565D">
        <w:trPr>
          <w:trHeight w:val="271"/>
          <w:jc w:val="center"/>
        </w:trPr>
        <w:tc>
          <w:tcPr>
            <w:tcW w:w="2509" w:type="dxa"/>
            <w:vMerge w:val="restart"/>
            <w:vAlign w:val="center"/>
          </w:tcPr>
          <w:p w14:paraId="033C64CE" w14:textId="77777777" w:rsidR="000A565D" w:rsidRPr="00C95F0F" w:rsidRDefault="000A565D" w:rsidP="008B0247">
            <w:pPr>
              <w:tabs>
                <w:tab w:val="left" w:pos="0"/>
              </w:tabs>
            </w:pPr>
            <w:r w:rsidRPr="00C95F0F">
              <w:t>Водоотведение</w:t>
            </w:r>
            <w:r>
              <w:t xml:space="preserve"> (очистка сточных вод)</w:t>
            </w:r>
          </w:p>
        </w:tc>
        <w:tc>
          <w:tcPr>
            <w:tcW w:w="977" w:type="dxa"/>
          </w:tcPr>
          <w:p w14:paraId="3EF3EDA8" w14:textId="77777777" w:rsidR="000A565D" w:rsidRPr="00C95F0F" w:rsidRDefault="000A565D" w:rsidP="008B0247">
            <w:pPr>
              <w:tabs>
                <w:tab w:val="left" w:pos="0"/>
              </w:tabs>
              <w:jc w:val="center"/>
            </w:pPr>
            <w:r w:rsidRPr="00C95F0F">
              <w:t>2020</w:t>
            </w:r>
          </w:p>
        </w:tc>
        <w:tc>
          <w:tcPr>
            <w:tcW w:w="1814" w:type="dxa"/>
            <w:vAlign w:val="center"/>
          </w:tcPr>
          <w:p w14:paraId="2EF11010" w14:textId="77777777" w:rsidR="000A565D" w:rsidRPr="00C95F0F" w:rsidRDefault="000A565D" w:rsidP="008B0247">
            <w:pPr>
              <w:tabs>
                <w:tab w:val="left" w:pos="0"/>
              </w:tabs>
              <w:jc w:val="center"/>
            </w:pPr>
            <w:r w:rsidRPr="00C95F0F">
              <w:t>6983,81</w:t>
            </w:r>
          </w:p>
        </w:tc>
        <w:tc>
          <w:tcPr>
            <w:tcW w:w="1814" w:type="dxa"/>
            <w:vAlign w:val="center"/>
          </w:tcPr>
          <w:p w14:paraId="710211F9" w14:textId="77777777" w:rsidR="000A565D" w:rsidRPr="00C95F0F" w:rsidRDefault="000A565D" w:rsidP="008B0247">
            <w:pPr>
              <w:tabs>
                <w:tab w:val="left" w:pos="0"/>
              </w:tabs>
              <w:jc w:val="center"/>
            </w:pPr>
            <w:r w:rsidRPr="00C95F0F">
              <w:t>х</w:t>
            </w:r>
          </w:p>
        </w:tc>
        <w:tc>
          <w:tcPr>
            <w:tcW w:w="1675" w:type="dxa"/>
            <w:vAlign w:val="center"/>
          </w:tcPr>
          <w:p w14:paraId="77786754" w14:textId="77777777" w:rsidR="000A565D" w:rsidRPr="00C95F0F" w:rsidRDefault="000A565D" w:rsidP="008B0247">
            <w:pPr>
              <w:tabs>
                <w:tab w:val="left" w:pos="0"/>
              </w:tabs>
              <w:jc w:val="center"/>
            </w:pPr>
            <w:r w:rsidRPr="00C95F0F">
              <w:t>0</w:t>
            </w:r>
          </w:p>
        </w:tc>
        <w:tc>
          <w:tcPr>
            <w:tcW w:w="2235" w:type="dxa"/>
            <w:vAlign w:val="center"/>
          </w:tcPr>
          <w:p w14:paraId="6120F4AE" w14:textId="77777777" w:rsidR="000A565D" w:rsidRPr="00C95F0F" w:rsidRDefault="000A565D" w:rsidP="008B0247">
            <w:pPr>
              <w:tabs>
                <w:tab w:val="left" w:pos="0"/>
              </w:tabs>
              <w:jc w:val="center"/>
            </w:pPr>
            <w:r>
              <w:t>1,75</w:t>
            </w:r>
          </w:p>
        </w:tc>
      </w:tr>
      <w:tr w:rsidR="000A565D" w14:paraId="7A23953E" w14:textId="77777777" w:rsidTr="000A565D">
        <w:trPr>
          <w:trHeight w:val="286"/>
          <w:jc w:val="center"/>
        </w:trPr>
        <w:tc>
          <w:tcPr>
            <w:tcW w:w="2509" w:type="dxa"/>
            <w:vMerge/>
          </w:tcPr>
          <w:p w14:paraId="6372A53C" w14:textId="77777777" w:rsidR="000A565D" w:rsidRPr="00C95F0F" w:rsidRDefault="000A565D" w:rsidP="008B0247">
            <w:pPr>
              <w:tabs>
                <w:tab w:val="left" w:pos="0"/>
              </w:tabs>
              <w:jc w:val="center"/>
            </w:pPr>
          </w:p>
        </w:tc>
        <w:tc>
          <w:tcPr>
            <w:tcW w:w="977" w:type="dxa"/>
          </w:tcPr>
          <w:p w14:paraId="4039EACE" w14:textId="77777777" w:rsidR="000A565D" w:rsidRPr="00C95F0F" w:rsidRDefault="000A565D" w:rsidP="008B0247">
            <w:pPr>
              <w:tabs>
                <w:tab w:val="left" w:pos="0"/>
              </w:tabs>
              <w:jc w:val="center"/>
            </w:pPr>
            <w:r w:rsidRPr="00C95F0F">
              <w:t>2021</w:t>
            </w:r>
          </w:p>
        </w:tc>
        <w:tc>
          <w:tcPr>
            <w:tcW w:w="1814" w:type="dxa"/>
          </w:tcPr>
          <w:p w14:paraId="08F1ABEB" w14:textId="77777777" w:rsidR="000A565D" w:rsidRPr="00C95F0F" w:rsidRDefault="000A565D" w:rsidP="008B0247">
            <w:pPr>
              <w:jc w:val="center"/>
            </w:pPr>
            <w:r w:rsidRPr="00C95F0F">
              <w:t>х</w:t>
            </w:r>
          </w:p>
        </w:tc>
        <w:tc>
          <w:tcPr>
            <w:tcW w:w="1814" w:type="dxa"/>
            <w:vAlign w:val="center"/>
          </w:tcPr>
          <w:p w14:paraId="3A5D09FF" w14:textId="77777777" w:rsidR="000A565D" w:rsidRPr="00C95F0F" w:rsidRDefault="000A565D" w:rsidP="008B0247">
            <w:pPr>
              <w:tabs>
                <w:tab w:val="left" w:pos="0"/>
              </w:tabs>
              <w:jc w:val="center"/>
            </w:pPr>
            <w:r w:rsidRPr="00C95F0F">
              <w:t>1</w:t>
            </w:r>
          </w:p>
        </w:tc>
        <w:tc>
          <w:tcPr>
            <w:tcW w:w="1675" w:type="dxa"/>
            <w:vAlign w:val="center"/>
          </w:tcPr>
          <w:p w14:paraId="1E555B3F" w14:textId="77777777" w:rsidR="000A565D" w:rsidRPr="00C95F0F" w:rsidRDefault="000A565D" w:rsidP="008B0247">
            <w:pPr>
              <w:tabs>
                <w:tab w:val="left" w:pos="0"/>
              </w:tabs>
              <w:jc w:val="center"/>
            </w:pPr>
            <w:r w:rsidRPr="00C95F0F">
              <w:t>0</w:t>
            </w:r>
          </w:p>
        </w:tc>
        <w:tc>
          <w:tcPr>
            <w:tcW w:w="2235" w:type="dxa"/>
            <w:vAlign w:val="center"/>
          </w:tcPr>
          <w:p w14:paraId="4B9A5109" w14:textId="77777777" w:rsidR="000A565D" w:rsidRPr="00C95F0F" w:rsidRDefault="000A565D" w:rsidP="008B0247">
            <w:pPr>
              <w:tabs>
                <w:tab w:val="left" w:pos="0"/>
              </w:tabs>
              <w:jc w:val="center"/>
            </w:pPr>
            <w:r>
              <w:t>1,47</w:t>
            </w:r>
          </w:p>
        </w:tc>
      </w:tr>
      <w:tr w:rsidR="000A565D" w14:paraId="1A10AEA7" w14:textId="77777777" w:rsidTr="000A565D">
        <w:trPr>
          <w:trHeight w:val="286"/>
          <w:jc w:val="center"/>
        </w:trPr>
        <w:tc>
          <w:tcPr>
            <w:tcW w:w="2509" w:type="dxa"/>
            <w:vMerge/>
          </w:tcPr>
          <w:p w14:paraId="42215699" w14:textId="77777777" w:rsidR="000A565D" w:rsidRPr="00C95F0F" w:rsidRDefault="000A565D" w:rsidP="008B0247">
            <w:pPr>
              <w:tabs>
                <w:tab w:val="left" w:pos="0"/>
              </w:tabs>
              <w:jc w:val="center"/>
            </w:pPr>
          </w:p>
        </w:tc>
        <w:tc>
          <w:tcPr>
            <w:tcW w:w="977" w:type="dxa"/>
          </w:tcPr>
          <w:p w14:paraId="1403F4CA" w14:textId="77777777" w:rsidR="000A565D" w:rsidRPr="00C95F0F" w:rsidRDefault="000A565D" w:rsidP="008B0247">
            <w:pPr>
              <w:tabs>
                <w:tab w:val="left" w:pos="0"/>
              </w:tabs>
              <w:jc w:val="center"/>
            </w:pPr>
            <w:r w:rsidRPr="00C95F0F">
              <w:t>2022</w:t>
            </w:r>
          </w:p>
        </w:tc>
        <w:tc>
          <w:tcPr>
            <w:tcW w:w="1814" w:type="dxa"/>
          </w:tcPr>
          <w:p w14:paraId="76D2AE9D" w14:textId="77777777" w:rsidR="000A565D" w:rsidRPr="00C95F0F" w:rsidRDefault="000A565D" w:rsidP="008B0247">
            <w:pPr>
              <w:jc w:val="center"/>
            </w:pPr>
            <w:r w:rsidRPr="00C95F0F">
              <w:t>х</w:t>
            </w:r>
          </w:p>
        </w:tc>
        <w:tc>
          <w:tcPr>
            <w:tcW w:w="1814" w:type="dxa"/>
            <w:vAlign w:val="center"/>
          </w:tcPr>
          <w:p w14:paraId="0B81B6F2" w14:textId="77777777" w:rsidR="000A565D" w:rsidRPr="00C95F0F" w:rsidRDefault="000A565D" w:rsidP="008B0247">
            <w:pPr>
              <w:tabs>
                <w:tab w:val="left" w:pos="0"/>
              </w:tabs>
              <w:jc w:val="center"/>
            </w:pPr>
            <w:r w:rsidRPr="00C95F0F">
              <w:t>1</w:t>
            </w:r>
          </w:p>
        </w:tc>
        <w:tc>
          <w:tcPr>
            <w:tcW w:w="1675" w:type="dxa"/>
            <w:vAlign w:val="center"/>
          </w:tcPr>
          <w:p w14:paraId="0A5429C6" w14:textId="77777777" w:rsidR="000A565D" w:rsidRPr="00C95F0F" w:rsidRDefault="000A565D" w:rsidP="008B0247">
            <w:pPr>
              <w:tabs>
                <w:tab w:val="left" w:pos="0"/>
              </w:tabs>
              <w:jc w:val="center"/>
            </w:pPr>
            <w:r w:rsidRPr="00C95F0F">
              <w:t>0</w:t>
            </w:r>
          </w:p>
        </w:tc>
        <w:tc>
          <w:tcPr>
            <w:tcW w:w="2235" w:type="dxa"/>
            <w:vAlign w:val="center"/>
          </w:tcPr>
          <w:p w14:paraId="59D34BD2" w14:textId="77777777" w:rsidR="000A565D" w:rsidRPr="00C95F0F" w:rsidRDefault="000A565D" w:rsidP="008B0247">
            <w:pPr>
              <w:tabs>
                <w:tab w:val="left" w:pos="0"/>
              </w:tabs>
              <w:jc w:val="center"/>
            </w:pPr>
            <w:r>
              <w:t>1,47</w:t>
            </w:r>
          </w:p>
        </w:tc>
      </w:tr>
      <w:tr w:rsidR="000A565D" w14:paraId="79B567D0" w14:textId="77777777" w:rsidTr="000A565D">
        <w:trPr>
          <w:trHeight w:val="326"/>
          <w:jc w:val="center"/>
        </w:trPr>
        <w:tc>
          <w:tcPr>
            <w:tcW w:w="2509" w:type="dxa"/>
            <w:vMerge/>
          </w:tcPr>
          <w:p w14:paraId="0D08FDB6" w14:textId="77777777" w:rsidR="000A565D" w:rsidRPr="00C95F0F" w:rsidRDefault="000A565D" w:rsidP="008B0247">
            <w:pPr>
              <w:tabs>
                <w:tab w:val="left" w:pos="0"/>
              </w:tabs>
              <w:jc w:val="center"/>
            </w:pPr>
          </w:p>
        </w:tc>
        <w:tc>
          <w:tcPr>
            <w:tcW w:w="977" w:type="dxa"/>
          </w:tcPr>
          <w:p w14:paraId="2CF9D5B5" w14:textId="77777777" w:rsidR="000A565D" w:rsidRPr="00C95F0F" w:rsidRDefault="000A565D" w:rsidP="008B0247">
            <w:pPr>
              <w:tabs>
                <w:tab w:val="left" w:pos="0"/>
              </w:tabs>
              <w:jc w:val="center"/>
            </w:pPr>
            <w:r w:rsidRPr="00C95F0F">
              <w:t>2023</w:t>
            </w:r>
          </w:p>
        </w:tc>
        <w:tc>
          <w:tcPr>
            <w:tcW w:w="1814" w:type="dxa"/>
          </w:tcPr>
          <w:p w14:paraId="07884923" w14:textId="77777777" w:rsidR="000A565D" w:rsidRPr="00C95F0F" w:rsidRDefault="000A565D" w:rsidP="008B0247">
            <w:pPr>
              <w:jc w:val="center"/>
            </w:pPr>
            <w:r w:rsidRPr="00C95F0F">
              <w:t>х</w:t>
            </w:r>
          </w:p>
        </w:tc>
        <w:tc>
          <w:tcPr>
            <w:tcW w:w="1814" w:type="dxa"/>
            <w:vAlign w:val="center"/>
          </w:tcPr>
          <w:p w14:paraId="126A8907" w14:textId="77777777" w:rsidR="000A565D" w:rsidRPr="00C95F0F" w:rsidRDefault="000A565D" w:rsidP="008B0247">
            <w:pPr>
              <w:tabs>
                <w:tab w:val="left" w:pos="0"/>
              </w:tabs>
              <w:jc w:val="center"/>
            </w:pPr>
            <w:r w:rsidRPr="00C95F0F">
              <w:t>1</w:t>
            </w:r>
          </w:p>
        </w:tc>
        <w:tc>
          <w:tcPr>
            <w:tcW w:w="1675" w:type="dxa"/>
            <w:vAlign w:val="center"/>
          </w:tcPr>
          <w:p w14:paraId="1C1785B2" w14:textId="77777777" w:rsidR="000A565D" w:rsidRPr="00C95F0F" w:rsidRDefault="000A565D" w:rsidP="008B0247">
            <w:pPr>
              <w:tabs>
                <w:tab w:val="left" w:pos="0"/>
              </w:tabs>
              <w:jc w:val="center"/>
            </w:pPr>
            <w:r w:rsidRPr="00C95F0F">
              <w:t>0</w:t>
            </w:r>
          </w:p>
        </w:tc>
        <w:tc>
          <w:tcPr>
            <w:tcW w:w="2235" w:type="dxa"/>
            <w:vAlign w:val="center"/>
          </w:tcPr>
          <w:p w14:paraId="4D70C153" w14:textId="77777777" w:rsidR="000A565D" w:rsidRPr="00C95F0F" w:rsidRDefault="000A565D" w:rsidP="008B0247">
            <w:pPr>
              <w:tabs>
                <w:tab w:val="left" w:pos="0"/>
              </w:tabs>
              <w:jc w:val="center"/>
            </w:pPr>
            <w:r>
              <w:t>1,47</w:t>
            </w:r>
          </w:p>
        </w:tc>
      </w:tr>
    </w:tbl>
    <w:p w14:paraId="3F5C8E86" w14:textId="77777777" w:rsidR="000A565D" w:rsidRPr="00326CBF" w:rsidRDefault="000A565D" w:rsidP="000A565D"/>
    <w:p w14:paraId="5E40FD23" w14:textId="77777777" w:rsidR="000A565D" w:rsidRDefault="000A565D" w:rsidP="00EC01A9">
      <w:pPr>
        <w:tabs>
          <w:tab w:val="left" w:pos="5580"/>
          <w:tab w:val="left" w:pos="9498"/>
        </w:tabs>
        <w:ind w:right="-569"/>
        <w:sectPr w:rsidR="000A565D" w:rsidSect="00EC01A9">
          <w:pgSz w:w="11906" w:h="16838"/>
          <w:pgMar w:top="1134" w:right="567" w:bottom="1134" w:left="1134" w:header="709" w:footer="584" w:gutter="0"/>
          <w:pgNumType w:start="16"/>
          <w:cols w:space="708"/>
          <w:docGrid w:linePitch="360"/>
        </w:sectPr>
      </w:pPr>
    </w:p>
    <w:p w14:paraId="7E3C1448" w14:textId="1C6F0414" w:rsidR="000A565D" w:rsidRDefault="000A565D" w:rsidP="000A565D">
      <w:pPr>
        <w:tabs>
          <w:tab w:val="left" w:pos="5580"/>
          <w:tab w:val="left" w:pos="9498"/>
        </w:tabs>
        <w:ind w:right="-569" w:firstLine="5670"/>
      </w:pPr>
      <w:r>
        <w:lastRenderedPageBreak/>
        <w:t>Приложение № 5 к протоколу № 74</w:t>
      </w:r>
    </w:p>
    <w:p w14:paraId="61E315ED" w14:textId="77777777" w:rsidR="000A565D" w:rsidRDefault="000A565D" w:rsidP="000A565D">
      <w:pPr>
        <w:tabs>
          <w:tab w:val="left" w:pos="5580"/>
          <w:tab w:val="left" w:pos="9498"/>
        </w:tabs>
        <w:ind w:right="-569" w:firstLine="5670"/>
      </w:pPr>
      <w:r>
        <w:t>заседания Правления Региональной</w:t>
      </w:r>
    </w:p>
    <w:p w14:paraId="5FCD0408" w14:textId="77777777" w:rsidR="000A565D" w:rsidRDefault="000A565D" w:rsidP="000A565D">
      <w:pPr>
        <w:tabs>
          <w:tab w:val="left" w:pos="5580"/>
          <w:tab w:val="left" w:pos="9498"/>
        </w:tabs>
        <w:ind w:right="-569" w:firstLine="5670"/>
      </w:pPr>
      <w:r>
        <w:t>энергетической комиссии</w:t>
      </w:r>
    </w:p>
    <w:p w14:paraId="57208610" w14:textId="77777777" w:rsidR="000A565D" w:rsidRDefault="000A565D" w:rsidP="000A565D">
      <w:pPr>
        <w:tabs>
          <w:tab w:val="left" w:pos="5580"/>
          <w:tab w:val="left" w:pos="9498"/>
        </w:tabs>
        <w:ind w:right="-569" w:firstLine="5670"/>
      </w:pPr>
      <w:r>
        <w:t>Кузбасса от 17.11.2020</w:t>
      </w:r>
    </w:p>
    <w:p w14:paraId="03F3B22A" w14:textId="77777777" w:rsidR="0091468C" w:rsidRPr="00326CBF" w:rsidRDefault="0091468C" w:rsidP="0091468C">
      <w:pPr>
        <w:tabs>
          <w:tab w:val="left" w:pos="3052"/>
        </w:tabs>
      </w:pPr>
    </w:p>
    <w:p w14:paraId="3706B493" w14:textId="77777777" w:rsidR="0091468C" w:rsidRPr="00326CBF" w:rsidRDefault="0091468C" w:rsidP="0091468C">
      <w:pPr>
        <w:tabs>
          <w:tab w:val="left" w:pos="3052"/>
        </w:tabs>
        <w:jc w:val="center"/>
        <w:rPr>
          <w:b/>
          <w:bCs/>
          <w:sz w:val="28"/>
          <w:szCs w:val="28"/>
        </w:rPr>
      </w:pPr>
      <w:r w:rsidRPr="00326CBF">
        <w:rPr>
          <w:b/>
          <w:bCs/>
          <w:sz w:val="28"/>
          <w:szCs w:val="28"/>
        </w:rPr>
        <w:t xml:space="preserve">Производственная программа </w:t>
      </w:r>
    </w:p>
    <w:p w14:paraId="174A318A" w14:textId="77777777" w:rsidR="0091468C" w:rsidRDefault="0091468C" w:rsidP="0091468C">
      <w:pPr>
        <w:tabs>
          <w:tab w:val="left" w:pos="3052"/>
        </w:tabs>
        <w:jc w:val="center"/>
        <w:rPr>
          <w:b/>
          <w:sz w:val="28"/>
          <w:szCs w:val="28"/>
        </w:rPr>
      </w:pPr>
      <w:r w:rsidRPr="00326CBF">
        <w:rPr>
          <w:b/>
          <w:sz w:val="28"/>
          <w:szCs w:val="28"/>
        </w:rPr>
        <w:t>ООО «</w:t>
      </w:r>
      <w:r>
        <w:rPr>
          <w:b/>
          <w:sz w:val="28"/>
          <w:szCs w:val="28"/>
        </w:rPr>
        <w:t>СЕТИ-КОМ</w:t>
      </w:r>
      <w:r w:rsidRPr="00326CBF">
        <w:rPr>
          <w:b/>
          <w:sz w:val="28"/>
          <w:szCs w:val="28"/>
        </w:rPr>
        <w:t xml:space="preserve">» </w:t>
      </w:r>
    </w:p>
    <w:p w14:paraId="145B2F36" w14:textId="77777777" w:rsidR="0091468C" w:rsidRDefault="0091468C" w:rsidP="0091468C">
      <w:pPr>
        <w:tabs>
          <w:tab w:val="left" w:pos="3052"/>
        </w:tabs>
        <w:jc w:val="center"/>
        <w:rPr>
          <w:b/>
          <w:bCs/>
          <w:kern w:val="32"/>
          <w:sz w:val="28"/>
          <w:szCs w:val="28"/>
        </w:rPr>
      </w:pPr>
      <w:r w:rsidRPr="00326CBF">
        <w:rPr>
          <w:b/>
          <w:sz w:val="28"/>
          <w:szCs w:val="28"/>
        </w:rPr>
        <w:t>(</w:t>
      </w:r>
      <w:r>
        <w:rPr>
          <w:b/>
          <w:sz w:val="28"/>
          <w:szCs w:val="28"/>
        </w:rPr>
        <w:t>пгт. Рудничный Анжеро-Судженский городской округ</w:t>
      </w:r>
      <w:r w:rsidRPr="00326CBF">
        <w:rPr>
          <w:b/>
          <w:sz w:val="28"/>
          <w:szCs w:val="28"/>
        </w:rPr>
        <w:t>)</w:t>
      </w:r>
      <w:r w:rsidRPr="00326CBF">
        <w:rPr>
          <w:b/>
          <w:bCs/>
          <w:kern w:val="32"/>
          <w:sz w:val="28"/>
          <w:szCs w:val="28"/>
        </w:rPr>
        <w:t xml:space="preserve"> </w:t>
      </w:r>
    </w:p>
    <w:p w14:paraId="092EE750" w14:textId="77777777" w:rsidR="0091468C" w:rsidRPr="00326CBF" w:rsidRDefault="0091468C" w:rsidP="0091468C">
      <w:pPr>
        <w:tabs>
          <w:tab w:val="left" w:pos="3052"/>
        </w:tabs>
        <w:jc w:val="center"/>
        <w:rPr>
          <w:b/>
          <w:bCs/>
          <w:sz w:val="28"/>
          <w:szCs w:val="28"/>
        </w:rPr>
      </w:pPr>
      <w:r w:rsidRPr="00326CBF">
        <w:rPr>
          <w:b/>
          <w:bCs/>
          <w:sz w:val="28"/>
          <w:szCs w:val="28"/>
        </w:rPr>
        <w:t xml:space="preserve">в сфере </w:t>
      </w:r>
      <w:r>
        <w:rPr>
          <w:b/>
          <w:bCs/>
          <w:sz w:val="28"/>
          <w:szCs w:val="28"/>
        </w:rPr>
        <w:t>водоотведения (очистка сточных вод)</w:t>
      </w:r>
    </w:p>
    <w:p w14:paraId="676CA07B" w14:textId="77777777" w:rsidR="0091468C" w:rsidRPr="00326CBF" w:rsidRDefault="0091468C" w:rsidP="0091468C">
      <w:pPr>
        <w:tabs>
          <w:tab w:val="left" w:pos="3052"/>
        </w:tabs>
        <w:jc w:val="center"/>
        <w:rPr>
          <w:b/>
        </w:rPr>
      </w:pPr>
      <w:r w:rsidRPr="00326CBF">
        <w:rPr>
          <w:b/>
          <w:bCs/>
          <w:sz w:val="28"/>
          <w:szCs w:val="28"/>
        </w:rPr>
        <w:t xml:space="preserve">на период с </w:t>
      </w:r>
      <w:r>
        <w:rPr>
          <w:b/>
          <w:bCs/>
          <w:sz w:val="28"/>
          <w:szCs w:val="28"/>
        </w:rPr>
        <w:t>18</w:t>
      </w:r>
      <w:r w:rsidRPr="00326CBF">
        <w:rPr>
          <w:b/>
          <w:bCs/>
          <w:sz w:val="28"/>
          <w:szCs w:val="28"/>
        </w:rPr>
        <w:t>.</w:t>
      </w:r>
      <w:r>
        <w:rPr>
          <w:b/>
          <w:bCs/>
          <w:sz w:val="28"/>
          <w:szCs w:val="28"/>
        </w:rPr>
        <w:t>11</w:t>
      </w:r>
      <w:r w:rsidRPr="00326CBF">
        <w:rPr>
          <w:b/>
          <w:bCs/>
          <w:sz w:val="28"/>
          <w:szCs w:val="28"/>
        </w:rPr>
        <w:t>.2020 по 31.12.202</w:t>
      </w:r>
      <w:r>
        <w:rPr>
          <w:b/>
          <w:bCs/>
          <w:sz w:val="28"/>
          <w:szCs w:val="28"/>
        </w:rPr>
        <w:t>3</w:t>
      </w:r>
    </w:p>
    <w:p w14:paraId="4D558645" w14:textId="77777777" w:rsidR="0091468C" w:rsidRPr="00326CBF" w:rsidRDefault="0091468C" w:rsidP="0091468C">
      <w:pPr>
        <w:rPr>
          <w:b/>
        </w:rPr>
      </w:pPr>
    </w:p>
    <w:p w14:paraId="650CDB02" w14:textId="77777777" w:rsidR="0091468C" w:rsidRPr="00326CBF" w:rsidRDefault="0091468C" w:rsidP="0091468C"/>
    <w:p w14:paraId="393AC2AE" w14:textId="77777777" w:rsidR="0091468C" w:rsidRPr="00326CBF" w:rsidRDefault="0091468C" w:rsidP="0091468C">
      <w:pPr>
        <w:jc w:val="center"/>
        <w:rPr>
          <w:sz w:val="28"/>
          <w:szCs w:val="28"/>
        </w:rPr>
      </w:pPr>
      <w:r w:rsidRPr="00326CBF">
        <w:rPr>
          <w:sz w:val="28"/>
          <w:szCs w:val="28"/>
        </w:rPr>
        <w:t>Раздел 1. Паспорт производственной программы</w:t>
      </w:r>
    </w:p>
    <w:p w14:paraId="1E4B56B8" w14:textId="77777777" w:rsidR="0091468C" w:rsidRPr="00326CBF" w:rsidRDefault="0091468C" w:rsidP="0091468C">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91468C" w:rsidRPr="00326CBF" w14:paraId="12E31AA7" w14:textId="77777777" w:rsidTr="008B0247">
        <w:trPr>
          <w:trHeight w:val="1221"/>
        </w:trPr>
        <w:tc>
          <w:tcPr>
            <w:tcW w:w="5103" w:type="dxa"/>
            <w:vAlign w:val="center"/>
          </w:tcPr>
          <w:p w14:paraId="4B4A8B96" w14:textId="77777777" w:rsidR="0091468C" w:rsidRPr="00326CBF" w:rsidRDefault="0091468C" w:rsidP="008B0247">
            <w:pPr>
              <w:rPr>
                <w:sz w:val="28"/>
                <w:szCs w:val="28"/>
              </w:rPr>
            </w:pPr>
            <w:r w:rsidRPr="00326CBF">
              <w:rPr>
                <w:sz w:val="28"/>
                <w:szCs w:val="28"/>
              </w:rPr>
              <w:t>Наименование организации</w:t>
            </w:r>
          </w:p>
        </w:tc>
        <w:tc>
          <w:tcPr>
            <w:tcW w:w="5104" w:type="dxa"/>
            <w:vAlign w:val="center"/>
          </w:tcPr>
          <w:p w14:paraId="05D9E2EC" w14:textId="77777777" w:rsidR="0091468C" w:rsidRPr="00326CBF" w:rsidRDefault="0091468C" w:rsidP="008B0247">
            <w:pPr>
              <w:jc w:val="center"/>
              <w:rPr>
                <w:sz w:val="28"/>
                <w:szCs w:val="28"/>
              </w:rPr>
            </w:pPr>
            <w:r w:rsidRPr="00326CBF">
              <w:rPr>
                <w:sz w:val="28"/>
                <w:szCs w:val="28"/>
              </w:rPr>
              <w:t>ООО «</w:t>
            </w:r>
            <w:r>
              <w:rPr>
                <w:sz w:val="28"/>
                <w:szCs w:val="28"/>
              </w:rPr>
              <w:t>СЕТИ-КОМ</w:t>
            </w:r>
            <w:r w:rsidRPr="00326CBF">
              <w:rPr>
                <w:sz w:val="28"/>
                <w:szCs w:val="28"/>
              </w:rPr>
              <w:t>»</w:t>
            </w:r>
          </w:p>
        </w:tc>
      </w:tr>
      <w:tr w:rsidR="0091468C" w:rsidRPr="00326CBF" w14:paraId="7B0006D7" w14:textId="77777777" w:rsidTr="008B0247">
        <w:trPr>
          <w:trHeight w:val="1109"/>
        </w:trPr>
        <w:tc>
          <w:tcPr>
            <w:tcW w:w="5103" w:type="dxa"/>
            <w:vAlign w:val="center"/>
          </w:tcPr>
          <w:p w14:paraId="2D8244DF" w14:textId="77777777" w:rsidR="0091468C" w:rsidRPr="00326CBF" w:rsidRDefault="0091468C" w:rsidP="008B0247">
            <w:pPr>
              <w:rPr>
                <w:sz w:val="28"/>
                <w:szCs w:val="28"/>
              </w:rPr>
            </w:pPr>
            <w:r w:rsidRPr="00326CBF">
              <w:rPr>
                <w:sz w:val="28"/>
                <w:szCs w:val="28"/>
              </w:rPr>
              <w:t>Юридический адрес, почтовый адрес</w:t>
            </w:r>
          </w:p>
        </w:tc>
        <w:tc>
          <w:tcPr>
            <w:tcW w:w="5104" w:type="dxa"/>
            <w:vAlign w:val="center"/>
          </w:tcPr>
          <w:p w14:paraId="7998EE6F" w14:textId="77777777" w:rsidR="0091468C" w:rsidRPr="00326CBF" w:rsidRDefault="0091468C" w:rsidP="008B0247">
            <w:pPr>
              <w:jc w:val="center"/>
              <w:rPr>
                <w:sz w:val="28"/>
                <w:szCs w:val="28"/>
              </w:rPr>
            </w:pPr>
            <w:r w:rsidRPr="00326CBF">
              <w:rPr>
                <w:sz w:val="28"/>
                <w:szCs w:val="28"/>
              </w:rPr>
              <w:t>6</w:t>
            </w:r>
            <w:r>
              <w:rPr>
                <w:sz w:val="28"/>
                <w:szCs w:val="28"/>
              </w:rPr>
              <w:t>52470</w:t>
            </w:r>
            <w:r w:rsidRPr="00326CBF">
              <w:rPr>
                <w:sz w:val="28"/>
                <w:szCs w:val="28"/>
              </w:rPr>
              <w:t xml:space="preserve">, </w:t>
            </w:r>
            <w:r>
              <w:rPr>
                <w:sz w:val="28"/>
                <w:szCs w:val="28"/>
              </w:rPr>
              <w:t>Кемеровская</w:t>
            </w:r>
            <w:r w:rsidRPr="00326CBF">
              <w:rPr>
                <w:sz w:val="28"/>
                <w:szCs w:val="28"/>
              </w:rPr>
              <w:t xml:space="preserve"> область</w:t>
            </w:r>
            <w:r>
              <w:rPr>
                <w:sz w:val="28"/>
                <w:szCs w:val="28"/>
              </w:rPr>
              <w:t xml:space="preserve"> - Кузбасс</w:t>
            </w:r>
            <w:r w:rsidRPr="00326CBF">
              <w:rPr>
                <w:sz w:val="28"/>
                <w:szCs w:val="28"/>
              </w:rPr>
              <w:t xml:space="preserve">,                    г. </w:t>
            </w:r>
            <w:r>
              <w:rPr>
                <w:sz w:val="28"/>
                <w:szCs w:val="28"/>
              </w:rPr>
              <w:t>Анжеро-Судженск</w:t>
            </w:r>
            <w:r w:rsidRPr="00326CBF">
              <w:rPr>
                <w:sz w:val="28"/>
                <w:szCs w:val="28"/>
              </w:rPr>
              <w:t xml:space="preserve">, ул. </w:t>
            </w:r>
            <w:r>
              <w:rPr>
                <w:sz w:val="28"/>
                <w:szCs w:val="28"/>
              </w:rPr>
              <w:t>Парковая</w:t>
            </w:r>
            <w:r w:rsidRPr="00326CBF">
              <w:rPr>
                <w:sz w:val="28"/>
                <w:szCs w:val="28"/>
              </w:rPr>
              <w:t xml:space="preserve">,                 д. </w:t>
            </w:r>
            <w:r>
              <w:rPr>
                <w:sz w:val="28"/>
                <w:szCs w:val="28"/>
              </w:rPr>
              <w:t>2</w:t>
            </w:r>
          </w:p>
        </w:tc>
      </w:tr>
      <w:tr w:rsidR="0091468C" w:rsidRPr="00326CBF" w14:paraId="3F8B8825" w14:textId="77777777" w:rsidTr="008B0247">
        <w:tc>
          <w:tcPr>
            <w:tcW w:w="5103" w:type="dxa"/>
            <w:vAlign w:val="center"/>
          </w:tcPr>
          <w:p w14:paraId="4B13634F" w14:textId="77777777" w:rsidR="0091468C" w:rsidRPr="00326CBF" w:rsidRDefault="0091468C" w:rsidP="008B0247">
            <w:pPr>
              <w:rPr>
                <w:sz w:val="28"/>
                <w:szCs w:val="28"/>
              </w:rPr>
            </w:pPr>
            <w:r w:rsidRPr="00326CBF">
              <w:rPr>
                <w:sz w:val="28"/>
                <w:szCs w:val="28"/>
              </w:rPr>
              <w:t>Наименование уполномоченного органа, утвердившего производственную программу</w:t>
            </w:r>
          </w:p>
        </w:tc>
        <w:tc>
          <w:tcPr>
            <w:tcW w:w="5104" w:type="dxa"/>
            <w:vAlign w:val="center"/>
          </w:tcPr>
          <w:p w14:paraId="41D5BB9F" w14:textId="77777777" w:rsidR="0091468C" w:rsidRPr="00326CBF" w:rsidRDefault="0091468C" w:rsidP="008B0247">
            <w:pPr>
              <w:jc w:val="center"/>
              <w:rPr>
                <w:sz w:val="28"/>
                <w:szCs w:val="28"/>
              </w:rPr>
            </w:pPr>
            <w:r w:rsidRPr="00326CBF">
              <w:rPr>
                <w:sz w:val="28"/>
                <w:szCs w:val="28"/>
              </w:rPr>
              <w:t>Региональная энергетическая комиссия Кузбасса</w:t>
            </w:r>
          </w:p>
        </w:tc>
      </w:tr>
      <w:tr w:rsidR="0091468C" w:rsidRPr="00326CBF" w14:paraId="6C0B72B0" w14:textId="77777777" w:rsidTr="008B0247">
        <w:tc>
          <w:tcPr>
            <w:tcW w:w="5103" w:type="dxa"/>
            <w:vAlign w:val="center"/>
          </w:tcPr>
          <w:p w14:paraId="66F2D4EC" w14:textId="77777777" w:rsidR="0091468C" w:rsidRPr="00326CBF" w:rsidRDefault="0091468C" w:rsidP="008B0247">
            <w:pPr>
              <w:rPr>
                <w:sz w:val="28"/>
                <w:szCs w:val="28"/>
              </w:rPr>
            </w:pPr>
            <w:r w:rsidRPr="00326CBF">
              <w:rPr>
                <w:sz w:val="28"/>
                <w:szCs w:val="28"/>
              </w:rPr>
              <w:t>Юридический адрес, почтовый адрес уполномоченного органа, утвердившего программу</w:t>
            </w:r>
          </w:p>
        </w:tc>
        <w:tc>
          <w:tcPr>
            <w:tcW w:w="5104" w:type="dxa"/>
            <w:vAlign w:val="center"/>
          </w:tcPr>
          <w:p w14:paraId="0CDF47A4" w14:textId="77777777" w:rsidR="0091468C" w:rsidRPr="00326CBF" w:rsidRDefault="0091468C" w:rsidP="008B0247">
            <w:pPr>
              <w:jc w:val="center"/>
              <w:rPr>
                <w:sz w:val="28"/>
                <w:szCs w:val="28"/>
              </w:rPr>
            </w:pPr>
            <w:r w:rsidRPr="00326CBF">
              <w:rPr>
                <w:sz w:val="28"/>
                <w:szCs w:val="28"/>
              </w:rPr>
              <w:t>650993, г. Кемерово,</w:t>
            </w:r>
          </w:p>
          <w:p w14:paraId="6CCC1340" w14:textId="77777777" w:rsidR="0091468C" w:rsidRPr="00326CBF" w:rsidRDefault="0091468C" w:rsidP="008B0247">
            <w:pPr>
              <w:jc w:val="center"/>
              <w:rPr>
                <w:sz w:val="28"/>
                <w:szCs w:val="28"/>
              </w:rPr>
            </w:pPr>
            <w:r w:rsidRPr="00326CBF">
              <w:rPr>
                <w:sz w:val="28"/>
                <w:szCs w:val="28"/>
              </w:rPr>
              <w:t xml:space="preserve"> ул. Н. Островского, д. 32</w:t>
            </w:r>
          </w:p>
        </w:tc>
      </w:tr>
    </w:tbl>
    <w:p w14:paraId="0E3BAE45" w14:textId="77777777" w:rsidR="0091468C" w:rsidRPr="00326CBF" w:rsidRDefault="0091468C" w:rsidP="0091468C">
      <w:pPr>
        <w:jc w:val="center"/>
        <w:rPr>
          <w:sz w:val="28"/>
          <w:szCs w:val="28"/>
        </w:rPr>
      </w:pPr>
    </w:p>
    <w:p w14:paraId="748E891E" w14:textId="77777777" w:rsidR="0091468C" w:rsidRPr="00326CBF" w:rsidRDefault="0091468C" w:rsidP="0091468C">
      <w:pPr>
        <w:jc w:val="center"/>
        <w:rPr>
          <w:sz w:val="28"/>
          <w:szCs w:val="28"/>
        </w:rPr>
      </w:pPr>
      <w:r w:rsidRPr="00326CBF">
        <w:rPr>
          <w:sz w:val="28"/>
          <w:szCs w:val="28"/>
        </w:rPr>
        <w:t xml:space="preserve">Раздел 2. Перечень плановых мероприятий по ремонту объектов централизованных систем </w:t>
      </w:r>
      <w:r>
        <w:rPr>
          <w:sz w:val="28"/>
          <w:szCs w:val="28"/>
        </w:rPr>
        <w:t>водоотведения</w:t>
      </w:r>
      <w:r w:rsidRPr="00326CBF">
        <w:rPr>
          <w:sz w:val="28"/>
          <w:szCs w:val="28"/>
        </w:rPr>
        <w:t xml:space="preserve"> </w:t>
      </w:r>
    </w:p>
    <w:p w14:paraId="1B2F2DA0" w14:textId="77777777" w:rsidR="0091468C" w:rsidRPr="00326CBF" w:rsidRDefault="0091468C" w:rsidP="0091468C">
      <w:pPr>
        <w:jc w:val="center"/>
        <w:rPr>
          <w:sz w:val="28"/>
          <w:szCs w:val="28"/>
        </w:rPr>
      </w:pPr>
    </w:p>
    <w:tbl>
      <w:tblPr>
        <w:tblStyle w:val="af"/>
        <w:tblW w:w="10207" w:type="dxa"/>
        <w:tblInd w:w="-431" w:type="dxa"/>
        <w:tblLayout w:type="fixed"/>
        <w:tblLook w:val="04A0" w:firstRow="1" w:lastRow="0" w:firstColumn="1" w:lastColumn="0" w:noHBand="0" w:noVBand="1"/>
      </w:tblPr>
      <w:tblGrid>
        <w:gridCol w:w="2836"/>
        <w:gridCol w:w="1490"/>
        <w:gridCol w:w="2054"/>
        <w:gridCol w:w="2126"/>
        <w:gridCol w:w="851"/>
        <w:gridCol w:w="850"/>
      </w:tblGrid>
      <w:tr w:rsidR="0091468C" w:rsidRPr="00326CBF" w14:paraId="66F583C2" w14:textId="77777777" w:rsidTr="008B0247">
        <w:trPr>
          <w:trHeight w:val="706"/>
        </w:trPr>
        <w:tc>
          <w:tcPr>
            <w:tcW w:w="2836" w:type="dxa"/>
            <w:vMerge w:val="restart"/>
            <w:vAlign w:val="center"/>
          </w:tcPr>
          <w:p w14:paraId="7BF611FD" w14:textId="77777777" w:rsidR="0091468C" w:rsidRPr="00326CBF" w:rsidRDefault="0091468C" w:rsidP="008B0247">
            <w:pPr>
              <w:jc w:val="center"/>
              <w:rPr>
                <w:sz w:val="28"/>
                <w:szCs w:val="28"/>
              </w:rPr>
            </w:pPr>
            <w:r w:rsidRPr="00326CBF">
              <w:rPr>
                <w:sz w:val="28"/>
                <w:szCs w:val="28"/>
              </w:rPr>
              <w:t>Наименование мероприятия</w:t>
            </w:r>
          </w:p>
        </w:tc>
        <w:tc>
          <w:tcPr>
            <w:tcW w:w="1490" w:type="dxa"/>
            <w:vMerge w:val="restart"/>
            <w:vAlign w:val="center"/>
          </w:tcPr>
          <w:p w14:paraId="2A1CFFF6" w14:textId="77777777" w:rsidR="0091468C" w:rsidRPr="00326CBF" w:rsidRDefault="0091468C" w:rsidP="008B0247">
            <w:pPr>
              <w:jc w:val="center"/>
              <w:rPr>
                <w:sz w:val="28"/>
                <w:szCs w:val="28"/>
              </w:rPr>
            </w:pPr>
            <w:r w:rsidRPr="00326CBF">
              <w:rPr>
                <w:sz w:val="28"/>
                <w:szCs w:val="28"/>
              </w:rPr>
              <w:t>Срок реали-зации</w:t>
            </w:r>
          </w:p>
        </w:tc>
        <w:tc>
          <w:tcPr>
            <w:tcW w:w="2054" w:type="dxa"/>
            <w:vMerge w:val="restart"/>
          </w:tcPr>
          <w:p w14:paraId="35944D52" w14:textId="77777777" w:rsidR="0091468C" w:rsidRPr="00326CBF" w:rsidRDefault="0091468C" w:rsidP="008B0247">
            <w:pPr>
              <w:jc w:val="center"/>
              <w:rPr>
                <w:sz w:val="28"/>
                <w:szCs w:val="28"/>
              </w:rPr>
            </w:pPr>
            <w:r w:rsidRPr="00326CBF">
              <w:rPr>
                <w:sz w:val="28"/>
                <w:szCs w:val="28"/>
              </w:rPr>
              <w:t xml:space="preserve">Финансовые потребности, тыс. руб. </w:t>
            </w:r>
          </w:p>
          <w:p w14:paraId="15670B2C" w14:textId="77777777" w:rsidR="0091468C" w:rsidRPr="00326CBF" w:rsidRDefault="0091468C" w:rsidP="008B0247">
            <w:pPr>
              <w:jc w:val="center"/>
              <w:rPr>
                <w:sz w:val="28"/>
                <w:szCs w:val="28"/>
              </w:rPr>
            </w:pPr>
            <w:r w:rsidRPr="00326CBF">
              <w:rPr>
                <w:sz w:val="28"/>
                <w:szCs w:val="28"/>
              </w:rPr>
              <w:t>(без НДС)</w:t>
            </w:r>
          </w:p>
        </w:tc>
        <w:tc>
          <w:tcPr>
            <w:tcW w:w="3827" w:type="dxa"/>
            <w:gridSpan w:val="3"/>
            <w:vAlign w:val="center"/>
          </w:tcPr>
          <w:p w14:paraId="2D245C4B" w14:textId="77777777" w:rsidR="0091468C" w:rsidRPr="00326CBF" w:rsidRDefault="0091468C" w:rsidP="008B0247">
            <w:pPr>
              <w:jc w:val="center"/>
              <w:rPr>
                <w:sz w:val="28"/>
                <w:szCs w:val="28"/>
              </w:rPr>
            </w:pPr>
            <w:r w:rsidRPr="00326CBF">
              <w:rPr>
                <w:sz w:val="28"/>
                <w:szCs w:val="28"/>
              </w:rPr>
              <w:t>Ожидаемый эффект</w:t>
            </w:r>
          </w:p>
        </w:tc>
      </w:tr>
      <w:tr w:rsidR="0091468C" w:rsidRPr="00326CBF" w14:paraId="51567B41" w14:textId="77777777" w:rsidTr="008B0247">
        <w:trPr>
          <w:trHeight w:val="844"/>
        </w:trPr>
        <w:tc>
          <w:tcPr>
            <w:tcW w:w="2836" w:type="dxa"/>
            <w:vMerge/>
          </w:tcPr>
          <w:p w14:paraId="73CC937F" w14:textId="77777777" w:rsidR="0091468C" w:rsidRPr="00326CBF" w:rsidRDefault="0091468C" w:rsidP="008B0247">
            <w:pPr>
              <w:jc w:val="center"/>
              <w:rPr>
                <w:sz w:val="28"/>
                <w:szCs w:val="28"/>
              </w:rPr>
            </w:pPr>
          </w:p>
        </w:tc>
        <w:tc>
          <w:tcPr>
            <w:tcW w:w="1490" w:type="dxa"/>
            <w:vMerge/>
          </w:tcPr>
          <w:p w14:paraId="0A43702B" w14:textId="77777777" w:rsidR="0091468C" w:rsidRPr="00326CBF" w:rsidRDefault="0091468C" w:rsidP="008B0247">
            <w:pPr>
              <w:jc w:val="center"/>
              <w:rPr>
                <w:sz w:val="28"/>
                <w:szCs w:val="28"/>
              </w:rPr>
            </w:pPr>
          </w:p>
        </w:tc>
        <w:tc>
          <w:tcPr>
            <w:tcW w:w="2054" w:type="dxa"/>
            <w:vMerge/>
          </w:tcPr>
          <w:p w14:paraId="5832CD01" w14:textId="77777777" w:rsidR="0091468C" w:rsidRPr="00326CBF" w:rsidRDefault="0091468C" w:rsidP="008B0247">
            <w:pPr>
              <w:jc w:val="center"/>
              <w:rPr>
                <w:sz w:val="28"/>
                <w:szCs w:val="28"/>
              </w:rPr>
            </w:pPr>
          </w:p>
        </w:tc>
        <w:tc>
          <w:tcPr>
            <w:tcW w:w="2126" w:type="dxa"/>
            <w:vAlign w:val="center"/>
          </w:tcPr>
          <w:p w14:paraId="2FEF7FB9" w14:textId="77777777" w:rsidR="0091468C" w:rsidRPr="00326CBF" w:rsidRDefault="0091468C" w:rsidP="008B0247">
            <w:pPr>
              <w:jc w:val="center"/>
              <w:rPr>
                <w:sz w:val="28"/>
                <w:szCs w:val="28"/>
              </w:rPr>
            </w:pPr>
            <w:r w:rsidRPr="00326CBF">
              <w:rPr>
                <w:sz w:val="28"/>
                <w:szCs w:val="28"/>
              </w:rPr>
              <w:t>Наименование показателей</w:t>
            </w:r>
          </w:p>
        </w:tc>
        <w:tc>
          <w:tcPr>
            <w:tcW w:w="851" w:type="dxa"/>
            <w:vAlign w:val="center"/>
          </w:tcPr>
          <w:p w14:paraId="1203A650" w14:textId="77777777" w:rsidR="0091468C" w:rsidRPr="00326CBF" w:rsidRDefault="0091468C" w:rsidP="008B0247">
            <w:pPr>
              <w:jc w:val="center"/>
              <w:rPr>
                <w:sz w:val="28"/>
                <w:szCs w:val="28"/>
              </w:rPr>
            </w:pPr>
            <w:r w:rsidRPr="00326CBF">
              <w:rPr>
                <w:sz w:val="28"/>
                <w:szCs w:val="28"/>
              </w:rPr>
              <w:t>тыс. руб.</w:t>
            </w:r>
          </w:p>
        </w:tc>
        <w:tc>
          <w:tcPr>
            <w:tcW w:w="850" w:type="dxa"/>
            <w:vAlign w:val="center"/>
          </w:tcPr>
          <w:p w14:paraId="31101731" w14:textId="77777777" w:rsidR="0091468C" w:rsidRPr="00326CBF" w:rsidRDefault="0091468C" w:rsidP="008B0247">
            <w:pPr>
              <w:jc w:val="center"/>
              <w:rPr>
                <w:sz w:val="28"/>
                <w:szCs w:val="28"/>
              </w:rPr>
            </w:pPr>
            <w:r w:rsidRPr="00326CBF">
              <w:rPr>
                <w:sz w:val="28"/>
                <w:szCs w:val="28"/>
              </w:rPr>
              <w:t>%</w:t>
            </w:r>
          </w:p>
        </w:tc>
      </w:tr>
      <w:tr w:rsidR="0091468C" w:rsidRPr="00326CBF" w14:paraId="4B2A1701" w14:textId="77777777" w:rsidTr="008B0247">
        <w:tc>
          <w:tcPr>
            <w:tcW w:w="10207" w:type="dxa"/>
            <w:gridSpan w:val="6"/>
          </w:tcPr>
          <w:p w14:paraId="7DC35F40" w14:textId="77777777" w:rsidR="0091468C" w:rsidRPr="00326CBF" w:rsidRDefault="0091468C" w:rsidP="008B0247">
            <w:pPr>
              <w:jc w:val="center"/>
              <w:rPr>
                <w:sz w:val="28"/>
                <w:szCs w:val="28"/>
              </w:rPr>
            </w:pPr>
            <w:r>
              <w:rPr>
                <w:sz w:val="28"/>
                <w:szCs w:val="28"/>
              </w:rPr>
              <w:t>Водоотведение (очистка сточных вод)</w:t>
            </w:r>
          </w:p>
        </w:tc>
      </w:tr>
      <w:tr w:rsidR="0091468C" w:rsidRPr="00326CBF" w14:paraId="4ED1D29D" w14:textId="77777777" w:rsidTr="008B0247">
        <w:trPr>
          <w:trHeight w:val="407"/>
        </w:trPr>
        <w:tc>
          <w:tcPr>
            <w:tcW w:w="2836" w:type="dxa"/>
            <w:vMerge w:val="restart"/>
          </w:tcPr>
          <w:p w14:paraId="28C16BD7" w14:textId="77777777" w:rsidR="0091468C" w:rsidRPr="00326CBF" w:rsidRDefault="0091468C" w:rsidP="008B0247">
            <w:pPr>
              <w:jc w:val="center"/>
              <w:rPr>
                <w:sz w:val="28"/>
                <w:szCs w:val="28"/>
              </w:rPr>
            </w:pPr>
            <w:r>
              <w:rPr>
                <w:sz w:val="28"/>
                <w:szCs w:val="28"/>
              </w:rPr>
              <w:t>Капитальный ремонт объектов водоотведения</w:t>
            </w:r>
          </w:p>
        </w:tc>
        <w:tc>
          <w:tcPr>
            <w:tcW w:w="1490" w:type="dxa"/>
          </w:tcPr>
          <w:p w14:paraId="1F52CEDB" w14:textId="77777777" w:rsidR="0091468C" w:rsidRPr="00326CBF" w:rsidRDefault="0091468C" w:rsidP="008B0247">
            <w:pPr>
              <w:jc w:val="center"/>
              <w:rPr>
                <w:sz w:val="28"/>
                <w:szCs w:val="28"/>
              </w:rPr>
            </w:pPr>
            <w:r>
              <w:rPr>
                <w:sz w:val="28"/>
                <w:szCs w:val="28"/>
              </w:rPr>
              <w:t>2020 год</w:t>
            </w:r>
          </w:p>
        </w:tc>
        <w:tc>
          <w:tcPr>
            <w:tcW w:w="2054" w:type="dxa"/>
          </w:tcPr>
          <w:p w14:paraId="46D6606E" w14:textId="77777777" w:rsidR="0091468C" w:rsidRPr="00326CBF" w:rsidRDefault="0091468C" w:rsidP="008B0247">
            <w:pPr>
              <w:jc w:val="center"/>
              <w:rPr>
                <w:sz w:val="28"/>
                <w:szCs w:val="28"/>
              </w:rPr>
            </w:pPr>
            <w:r>
              <w:rPr>
                <w:sz w:val="28"/>
                <w:szCs w:val="28"/>
              </w:rPr>
              <w:t>48,41</w:t>
            </w:r>
          </w:p>
        </w:tc>
        <w:tc>
          <w:tcPr>
            <w:tcW w:w="2126" w:type="dxa"/>
            <w:vMerge w:val="restart"/>
          </w:tcPr>
          <w:p w14:paraId="293E30A2" w14:textId="77777777" w:rsidR="0091468C" w:rsidRPr="00326CBF" w:rsidRDefault="0091468C" w:rsidP="008B0247">
            <w:pPr>
              <w:jc w:val="center"/>
              <w:rPr>
                <w:sz w:val="28"/>
                <w:szCs w:val="28"/>
              </w:rPr>
            </w:pPr>
            <w:r>
              <w:rPr>
                <w:sz w:val="28"/>
                <w:szCs w:val="28"/>
              </w:rPr>
              <w:t>Сокращение расходов на ремонт, экономия электроэнергии</w:t>
            </w:r>
          </w:p>
        </w:tc>
        <w:tc>
          <w:tcPr>
            <w:tcW w:w="851" w:type="dxa"/>
          </w:tcPr>
          <w:p w14:paraId="51DC7411" w14:textId="77777777" w:rsidR="0091468C" w:rsidRPr="00326CBF" w:rsidRDefault="0091468C" w:rsidP="008B0247">
            <w:pPr>
              <w:jc w:val="center"/>
              <w:rPr>
                <w:sz w:val="28"/>
                <w:szCs w:val="28"/>
              </w:rPr>
            </w:pPr>
            <w:r>
              <w:rPr>
                <w:sz w:val="28"/>
                <w:szCs w:val="28"/>
              </w:rPr>
              <w:t>-</w:t>
            </w:r>
          </w:p>
        </w:tc>
        <w:tc>
          <w:tcPr>
            <w:tcW w:w="850" w:type="dxa"/>
          </w:tcPr>
          <w:p w14:paraId="115D9961" w14:textId="77777777" w:rsidR="0091468C" w:rsidRPr="00326CBF" w:rsidRDefault="0091468C" w:rsidP="008B0247">
            <w:pPr>
              <w:jc w:val="center"/>
              <w:rPr>
                <w:sz w:val="28"/>
                <w:szCs w:val="28"/>
              </w:rPr>
            </w:pPr>
            <w:r>
              <w:rPr>
                <w:sz w:val="28"/>
                <w:szCs w:val="28"/>
              </w:rPr>
              <w:t>-</w:t>
            </w:r>
          </w:p>
        </w:tc>
      </w:tr>
      <w:tr w:rsidR="0091468C" w:rsidRPr="00326CBF" w14:paraId="401FB53D" w14:textId="77777777" w:rsidTr="008B0247">
        <w:trPr>
          <w:trHeight w:val="413"/>
        </w:trPr>
        <w:tc>
          <w:tcPr>
            <w:tcW w:w="2836" w:type="dxa"/>
            <w:vMerge/>
          </w:tcPr>
          <w:p w14:paraId="6289A999" w14:textId="77777777" w:rsidR="0091468C" w:rsidRPr="00326CBF" w:rsidRDefault="0091468C" w:rsidP="008B0247">
            <w:pPr>
              <w:rPr>
                <w:sz w:val="28"/>
                <w:szCs w:val="28"/>
              </w:rPr>
            </w:pPr>
          </w:p>
        </w:tc>
        <w:tc>
          <w:tcPr>
            <w:tcW w:w="1490" w:type="dxa"/>
          </w:tcPr>
          <w:p w14:paraId="563C473F" w14:textId="77777777" w:rsidR="0091468C" w:rsidRDefault="0091468C" w:rsidP="008B0247">
            <w:pPr>
              <w:jc w:val="center"/>
              <w:rPr>
                <w:sz w:val="28"/>
                <w:szCs w:val="28"/>
              </w:rPr>
            </w:pPr>
            <w:r w:rsidRPr="00AC33AC">
              <w:rPr>
                <w:sz w:val="28"/>
                <w:szCs w:val="28"/>
              </w:rPr>
              <w:t>202</w:t>
            </w:r>
            <w:r>
              <w:rPr>
                <w:sz w:val="28"/>
                <w:szCs w:val="28"/>
              </w:rPr>
              <w:t>1</w:t>
            </w:r>
            <w:r w:rsidRPr="00AC33AC">
              <w:rPr>
                <w:sz w:val="28"/>
                <w:szCs w:val="28"/>
              </w:rPr>
              <w:t xml:space="preserve"> год</w:t>
            </w:r>
          </w:p>
        </w:tc>
        <w:tc>
          <w:tcPr>
            <w:tcW w:w="2054" w:type="dxa"/>
          </w:tcPr>
          <w:p w14:paraId="61860E9B" w14:textId="77777777" w:rsidR="0091468C" w:rsidRDefault="0091468C" w:rsidP="008B0247">
            <w:pPr>
              <w:jc w:val="center"/>
              <w:rPr>
                <w:sz w:val="28"/>
                <w:szCs w:val="28"/>
              </w:rPr>
            </w:pPr>
            <w:r>
              <w:rPr>
                <w:sz w:val="28"/>
                <w:szCs w:val="28"/>
              </w:rPr>
              <w:t>413,02</w:t>
            </w:r>
          </w:p>
        </w:tc>
        <w:tc>
          <w:tcPr>
            <w:tcW w:w="2126" w:type="dxa"/>
            <w:vMerge/>
          </w:tcPr>
          <w:p w14:paraId="6EEB3E87" w14:textId="77777777" w:rsidR="0091468C" w:rsidRDefault="0091468C" w:rsidP="008B0247">
            <w:pPr>
              <w:jc w:val="center"/>
              <w:rPr>
                <w:sz w:val="28"/>
                <w:szCs w:val="28"/>
              </w:rPr>
            </w:pPr>
          </w:p>
        </w:tc>
        <w:tc>
          <w:tcPr>
            <w:tcW w:w="851" w:type="dxa"/>
          </w:tcPr>
          <w:p w14:paraId="51CAA24D" w14:textId="77777777" w:rsidR="0091468C" w:rsidRDefault="0091468C" w:rsidP="008B0247">
            <w:pPr>
              <w:jc w:val="center"/>
              <w:rPr>
                <w:sz w:val="28"/>
                <w:szCs w:val="28"/>
              </w:rPr>
            </w:pPr>
            <w:r>
              <w:rPr>
                <w:sz w:val="28"/>
                <w:szCs w:val="28"/>
              </w:rPr>
              <w:t>-</w:t>
            </w:r>
          </w:p>
        </w:tc>
        <w:tc>
          <w:tcPr>
            <w:tcW w:w="850" w:type="dxa"/>
          </w:tcPr>
          <w:p w14:paraId="65C1351E" w14:textId="77777777" w:rsidR="0091468C" w:rsidRDefault="0091468C" w:rsidP="008B0247">
            <w:pPr>
              <w:jc w:val="center"/>
              <w:rPr>
                <w:sz w:val="28"/>
                <w:szCs w:val="28"/>
              </w:rPr>
            </w:pPr>
            <w:r>
              <w:rPr>
                <w:sz w:val="28"/>
                <w:szCs w:val="28"/>
              </w:rPr>
              <w:t>-</w:t>
            </w:r>
          </w:p>
        </w:tc>
      </w:tr>
      <w:tr w:rsidR="0091468C" w:rsidRPr="00326CBF" w14:paraId="1F4413A3" w14:textId="77777777" w:rsidTr="008B0247">
        <w:trPr>
          <w:trHeight w:val="419"/>
        </w:trPr>
        <w:tc>
          <w:tcPr>
            <w:tcW w:w="2836" w:type="dxa"/>
            <w:vMerge/>
          </w:tcPr>
          <w:p w14:paraId="1B78A9DF" w14:textId="77777777" w:rsidR="0091468C" w:rsidRPr="00326CBF" w:rsidRDefault="0091468C" w:rsidP="008B0247">
            <w:pPr>
              <w:rPr>
                <w:sz w:val="28"/>
                <w:szCs w:val="28"/>
              </w:rPr>
            </w:pPr>
          </w:p>
        </w:tc>
        <w:tc>
          <w:tcPr>
            <w:tcW w:w="1490" w:type="dxa"/>
          </w:tcPr>
          <w:p w14:paraId="7F199923" w14:textId="77777777" w:rsidR="0091468C" w:rsidRDefault="0091468C" w:rsidP="008B0247">
            <w:pPr>
              <w:jc w:val="center"/>
              <w:rPr>
                <w:sz w:val="28"/>
                <w:szCs w:val="28"/>
              </w:rPr>
            </w:pPr>
            <w:r w:rsidRPr="00AC33AC">
              <w:rPr>
                <w:sz w:val="28"/>
                <w:szCs w:val="28"/>
              </w:rPr>
              <w:t>202</w:t>
            </w:r>
            <w:r>
              <w:rPr>
                <w:sz w:val="28"/>
                <w:szCs w:val="28"/>
              </w:rPr>
              <w:t>2</w:t>
            </w:r>
            <w:r w:rsidRPr="00AC33AC">
              <w:rPr>
                <w:sz w:val="28"/>
                <w:szCs w:val="28"/>
              </w:rPr>
              <w:t xml:space="preserve"> год</w:t>
            </w:r>
          </w:p>
        </w:tc>
        <w:tc>
          <w:tcPr>
            <w:tcW w:w="2054" w:type="dxa"/>
          </w:tcPr>
          <w:p w14:paraId="1414DEB6" w14:textId="77777777" w:rsidR="0091468C" w:rsidRDefault="0091468C" w:rsidP="008B0247">
            <w:pPr>
              <w:jc w:val="center"/>
              <w:rPr>
                <w:sz w:val="28"/>
                <w:szCs w:val="28"/>
              </w:rPr>
            </w:pPr>
            <w:r>
              <w:rPr>
                <w:sz w:val="28"/>
                <w:szCs w:val="28"/>
              </w:rPr>
              <w:t>424,84</w:t>
            </w:r>
          </w:p>
        </w:tc>
        <w:tc>
          <w:tcPr>
            <w:tcW w:w="2126" w:type="dxa"/>
            <w:vMerge/>
          </w:tcPr>
          <w:p w14:paraId="7FB09D7E" w14:textId="77777777" w:rsidR="0091468C" w:rsidRDefault="0091468C" w:rsidP="008B0247">
            <w:pPr>
              <w:jc w:val="center"/>
              <w:rPr>
                <w:sz w:val="28"/>
                <w:szCs w:val="28"/>
              </w:rPr>
            </w:pPr>
          </w:p>
        </w:tc>
        <w:tc>
          <w:tcPr>
            <w:tcW w:w="851" w:type="dxa"/>
          </w:tcPr>
          <w:p w14:paraId="3596DF83" w14:textId="77777777" w:rsidR="0091468C" w:rsidRDefault="0091468C" w:rsidP="008B0247">
            <w:pPr>
              <w:jc w:val="center"/>
              <w:rPr>
                <w:sz w:val="28"/>
                <w:szCs w:val="28"/>
              </w:rPr>
            </w:pPr>
            <w:r>
              <w:rPr>
                <w:sz w:val="28"/>
                <w:szCs w:val="28"/>
              </w:rPr>
              <w:t>-</w:t>
            </w:r>
          </w:p>
        </w:tc>
        <w:tc>
          <w:tcPr>
            <w:tcW w:w="850" w:type="dxa"/>
          </w:tcPr>
          <w:p w14:paraId="78097E6D" w14:textId="77777777" w:rsidR="0091468C" w:rsidRDefault="0091468C" w:rsidP="008B0247">
            <w:pPr>
              <w:jc w:val="center"/>
              <w:rPr>
                <w:sz w:val="28"/>
                <w:szCs w:val="28"/>
              </w:rPr>
            </w:pPr>
            <w:r>
              <w:rPr>
                <w:sz w:val="28"/>
                <w:szCs w:val="28"/>
              </w:rPr>
              <w:t>-</w:t>
            </w:r>
          </w:p>
        </w:tc>
      </w:tr>
      <w:tr w:rsidR="0091468C" w:rsidRPr="00326CBF" w14:paraId="2E63E831" w14:textId="77777777" w:rsidTr="008B0247">
        <w:trPr>
          <w:trHeight w:val="383"/>
        </w:trPr>
        <w:tc>
          <w:tcPr>
            <w:tcW w:w="2836" w:type="dxa"/>
            <w:vMerge/>
          </w:tcPr>
          <w:p w14:paraId="11B20765" w14:textId="77777777" w:rsidR="0091468C" w:rsidRPr="00326CBF" w:rsidRDefault="0091468C" w:rsidP="008B0247">
            <w:pPr>
              <w:rPr>
                <w:sz w:val="28"/>
                <w:szCs w:val="28"/>
              </w:rPr>
            </w:pPr>
          </w:p>
        </w:tc>
        <w:tc>
          <w:tcPr>
            <w:tcW w:w="1490" w:type="dxa"/>
          </w:tcPr>
          <w:p w14:paraId="75D2637D" w14:textId="77777777" w:rsidR="0091468C" w:rsidRDefault="0091468C" w:rsidP="008B0247">
            <w:pPr>
              <w:jc w:val="center"/>
              <w:rPr>
                <w:sz w:val="28"/>
                <w:szCs w:val="28"/>
              </w:rPr>
            </w:pPr>
            <w:r w:rsidRPr="00AC33AC">
              <w:rPr>
                <w:sz w:val="28"/>
                <w:szCs w:val="28"/>
              </w:rPr>
              <w:t>202</w:t>
            </w:r>
            <w:r>
              <w:rPr>
                <w:sz w:val="28"/>
                <w:szCs w:val="28"/>
              </w:rPr>
              <w:t>3</w:t>
            </w:r>
            <w:r w:rsidRPr="00AC33AC">
              <w:rPr>
                <w:sz w:val="28"/>
                <w:szCs w:val="28"/>
              </w:rPr>
              <w:t xml:space="preserve"> год</w:t>
            </w:r>
          </w:p>
        </w:tc>
        <w:tc>
          <w:tcPr>
            <w:tcW w:w="2054" w:type="dxa"/>
          </w:tcPr>
          <w:p w14:paraId="233F9C49" w14:textId="77777777" w:rsidR="0091468C" w:rsidRDefault="0091468C" w:rsidP="008B0247">
            <w:pPr>
              <w:jc w:val="center"/>
              <w:rPr>
                <w:sz w:val="28"/>
                <w:szCs w:val="28"/>
              </w:rPr>
            </w:pPr>
            <w:r>
              <w:rPr>
                <w:sz w:val="28"/>
                <w:szCs w:val="28"/>
              </w:rPr>
              <w:t>437,41</w:t>
            </w:r>
          </w:p>
        </w:tc>
        <w:tc>
          <w:tcPr>
            <w:tcW w:w="2126" w:type="dxa"/>
            <w:vMerge/>
          </w:tcPr>
          <w:p w14:paraId="5A5B6952" w14:textId="77777777" w:rsidR="0091468C" w:rsidRDefault="0091468C" w:rsidP="008B0247">
            <w:pPr>
              <w:jc w:val="center"/>
              <w:rPr>
                <w:sz w:val="28"/>
                <w:szCs w:val="28"/>
              </w:rPr>
            </w:pPr>
          </w:p>
        </w:tc>
        <w:tc>
          <w:tcPr>
            <w:tcW w:w="851" w:type="dxa"/>
          </w:tcPr>
          <w:p w14:paraId="7FE44F98" w14:textId="77777777" w:rsidR="0091468C" w:rsidRDefault="0091468C" w:rsidP="008B0247">
            <w:pPr>
              <w:jc w:val="center"/>
              <w:rPr>
                <w:sz w:val="28"/>
                <w:szCs w:val="28"/>
              </w:rPr>
            </w:pPr>
            <w:r>
              <w:rPr>
                <w:sz w:val="28"/>
                <w:szCs w:val="28"/>
              </w:rPr>
              <w:t>-</w:t>
            </w:r>
          </w:p>
        </w:tc>
        <w:tc>
          <w:tcPr>
            <w:tcW w:w="850" w:type="dxa"/>
          </w:tcPr>
          <w:p w14:paraId="74CE6E21" w14:textId="77777777" w:rsidR="0091468C" w:rsidRDefault="0091468C" w:rsidP="008B0247">
            <w:pPr>
              <w:jc w:val="center"/>
              <w:rPr>
                <w:sz w:val="28"/>
                <w:szCs w:val="28"/>
              </w:rPr>
            </w:pPr>
            <w:r>
              <w:rPr>
                <w:sz w:val="28"/>
                <w:szCs w:val="28"/>
              </w:rPr>
              <w:t>-</w:t>
            </w:r>
          </w:p>
        </w:tc>
      </w:tr>
    </w:tbl>
    <w:p w14:paraId="49CF718C" w14:textId="77777777" w:rsidR="0091468C" w:rsidRPr="00326CBF" w:rsidRDefault="0091468C" w:rsidP="0091468C">
      <w:pPr>
        <w:jc w:val="center"/>
        <w:rPr>
          <w:sz w:val="28"/>
          <w:szCs w:val="28"/>
        </w:rPr>
      </w:pPr>
    </w:p>
    <w:p w14:paraId="3643E838" w14:textId="77777777" w:rsidR="0091468C" w:rsidRPr="00326CBF" w:rsidRDefault="0091468C" w:rsidP="0091468C">
      <w:pPr>
        <w:jc w:val="center"/>
        <w:rPr>
          <w:sz w:val="28"/>
          <w:szCs w:val="28"/>
        </w:rPr>
      </w:pPr>
    </w:p>
    <w:p w14:paraId="66307672" w14:textId="77777777" w:rsidR="0091468C" w:rsidRPr="00326CBF" w:rsidRDefault="0091468C" w:rsidP="0091468C">
      <w:pPr>
        <w:jc w:val="center"/>
        <w:rPr>
          <w:sz w:val="28"/>
          <w:szCs w:val="28"/>
        </w:rPr>
      </w:pPr>
    </w:p>
    <w:p w14:paraId="6C3CE5E7" w14:textId="77777777" w:rsidR="0091468C" w:rsidRPr="00326CBF" w:rsidRDefault="0091468C" w:rsidP="0091468C">
      <w:pPr>
        <w:jc w:val="center"/>
        <w:rPr>
          <w:sz w:val="28"/>
          <w:szCs w:val="28"/>
        </w:rPr>
      </w:pPr>
    </w:p>
    <w:p w14:paraId="774CBDBC" w14:textId="77777777" w:rsidR="0091468C" w:rsidRPr="00326CBF" w:rsidRDefault="0091468C" w:rsidP="0091468C">
      <w:pPr>
        <w:jc w:val="center"/>
        <w:rPr>
          <w:sz w:val="28"/>
          <w:szCs w:val="28"/>
        </w:rPr>
      </w:pPr>
    </w:p>
    <w:p w14:paraId="5617C803" w14:textId="77777777" w:rsidR="0091468C" w:rsidRPr="00326CBF" w:rsidRDefault="0091468C" w:rsidP="0091468C">
      <w:pPr>
        <w:jc w:val="center"/>
        <w:rPr>
          <w:sz w:val="28"/>
          <w:szCs w:val="28"/>
        </w:rPr>
      </w:pPr>
    </w:p>
    <w:p w14:paraId="6960F886" w14:textId="77777777" w:rsidR="0091468C" w:rsidRPr="00326CBF" w:rsidRDefault="0091468C" w:rsidP="0091468C">
      <w:pPr>
        <w:jc w:val="center"/>
        <w:rPr>
          <w:sz w:val="28"/>
          <w:szCs w:val="28"/>
        </w:rPr>
      </w:pPr>
    </w:p>
    <w:p w14:paraId="449DBE03" w14:textId="77777777" w:rsidR="0091468C" w:rsidRPr="00326CBF" w:rsidRDefault="0091468C" w:rsidP="0091468C">
      <w:pPr>
        <w:jc w:val="center"/>
        <w:rPr>
          <w:sz w:val="28"/>
          <w:szCs w:val="28"/>
        </w:rPr>
      </w:pPr>
      <w:r w:rsidRPr="00326CBF">
        <w:rPr>
          <w:sz w:val="28"/>
          <w:szCs w:val="28"/>
        </w:rPr>
        <w:lastRenderedPageBreak/>
        <w:t xml:space="preserve">Раздел 3. Перечень плановых мероприятий, направленных на улучшение качества </w:t>
      </w:r>
      <w:r>
        <w:rPr>
          <w:sz w:val="28"/>
          <w:szCs w:val="28"/>
        </w:rPr>
        <w:t>очистки сточных вод</w:t>
      </w:r>
      <w:r w:rsidRPr="00326CBF">
        <w:rPr>
          <w:sz w:val="28"/>
          <w:szCs w:val="28"/>
        </w:rPr>
        <w:t xml:space="preserve"> </w:t>
      </w:r>
    </w:p>
    <w:p w14:paraId="728F40DE" w14:textId="77777777" w:rsidR="0091468C" w:rsidRPr="00326CBF" w:rsidRDefault="0091468C" w:rsidP="0091468C">
      <w:pPr>
        <w:jc w:val="center"/>
        <w:rPr>
          <w:sz w:val="28"/>
          <w:szCs w:val="28"/>
        </w:rPr>
      </w:pPr>
    </w:p>
    <w:tbl>
      <w:tblPr>
        <w:tblStyle w:val="af"/>
        <w:tblW w:w="9924" w:type="dxa"/>
        <w:tblInd w:w="-431" w:type="dxa"/>
        <w:tblLayout w:type="fixed"/>
        <w:tblLook w:val="04A0" w:firstRow="1" w:lastRow="0" w:firstColumn="1" w:lastColumn="0" w:noHBand="0" w:noVBand="1"/>
      </w:tblPr>
      <w:tblGrid>
        <w:gridCol w:w="2836"/>
        <w:gridCol w:w="1276"/>
        <w:gridCol w:w="1984"/>
        <w:gridCol w:w="1985"/>
        <w:gridCol w:w="1134"/>
        <w:gridCol w:w="709"/>
      </w:tblGrid>
      <w:tr w:rsidR="0091468C" w:rsidRPr="00326CBF" w14:paraId="383DC3D6" w14:textId="77777777" w:rsidTr="008B0247">
        <w:trPr>
          <w:trHeight w:val="706"/>
        </w:trPr>
        <w:tc>
          <w:tcPr>
            <w:tcW w:w="2836" w:type="dxa"/>
            <w:vMerge w:val="restart"/>
            <w:vAlign w:val="center"/>
          </w:tcPr>
          <w:p w14:paraId="7CB8854C" w14:textId="77777777" w:rsidR="0091468C" w:rsidRPr="00326CBF" w:rsidRDefault="0091468C" w:rsidP="008B0247">
            <w:pPr>
              <w:jc w:val="center"/>
              <w:rPr>
                <w:sz w:val="28"/>
                <w:szCs w:val="28"/>
              </w:rPr>
            </w:pPr>
            <w:r w:rsidRPr="00326CBF">
              <w:rPr>
                <w:sz w:val="28"/>
                <w:szCs w:val="28"/>
              </w:rPr>
              <w:t>Наименование мероприятия</w:t>
            </w:r>
          </w:p>
        </w:tc>
        <w:tc>
          <w:tcPr>
            <w:tcW w:w="1276" w:type="dxa"/>
            <w:vMerge w:val="restart"/>
            <w:vAlign w:val="center"/>
          </w:tcPr>
          <w:p w14:paraId="4DDEB02A" w14:textId="77777777" w:rsidR="0091468C" w:rsidRPr="00326CBF" w:rsidRDefault="0091468C" w:rsidP="008B0247">
            <w:pPr>
              <w:jc w:val="center"/>
              <w:rPr>
                <w:sz w:val="28"/>
                <w:szCs w:val="28"/>
              </w:rPr>
            </w:pPr>
            <w:r w:rsidRPr="00326CBF">
              <w:rPr>
                <w:sz w:val="28"/>
                <w:szCs w:val="28"/>
              </w:rPr>
              <w:t>Срок реали-зации</w:t>
            </w:r>
          </w:p>
        </w:tc>
        <w:tc>
          <w:tcPr>
            <w:tcW w:w="1984" w:type="dxa"/>
            <w:vMerge w:val="restart"/>
          </w:tcPr>
          <w:p w14:paraId="73192953" w14:textId="77777777" w:rsidR="0091468C" w:rsidRPr="00326CBF" w:rsidRDefault="0091468C" w:rsidP="008B0247">
            <w:pPr>
              <w:jc w:val="center"/>
              <w:rPr>
                <w:sz w:val="28"/>
                <w:szCs w:val="28"/>
              </w:rPr>
            </w:pPr>
            <w:r w:rsidRPr="00326CBF">
              <w:rPr>
                <w:sz w:val="28"/>
                <w:szCs w:val="28"/>
              </w:rPr>
              <w:t xml:space="preserve">Финансовые потребности, тыс. руб. </w:t>
            </w:r>
          </w:p>
          <w:p w14:paraId="27534ED6" w14:textId="77777777" w:rsidR="0091468C" w:rsidRPr="00326CBF" w:rsidRDefault="0091468C" w:rsidP="008B0247">
            <w:pPr>
              <w:jc w:val="center"/>
              <w:rPr>
                <w:sz w:val="28"/>
                <w:szCs w:val="28"/>
              </w:rPr>
            </w:pPr>
            <w:r w:rsidRPr="00326CBF">
              <w:rPr>
                <w:sz w:val="28"/>
                <w:szCs w:val="28"/>
              </w:rPr>
              <w:t>(без НДС)</w:t>
            </w:r>
          </w:p>
        </w:tc>
        <w:tc>
          <w:tcPr>
            <w:tcW w:w="3828" w:type="dxa"/>
            <w:gridSpan w:val="3"/>
            <w:vAlign w:val="center"/>
          </w:tcPr>
          <w:p w14:paraId="420440FB" w14:textId="77777777" w:rsidR="0091468C" w:rsidRPr="00326CBF" w:rsidRDefault="0091468C" w:rsidP="008B0247">
            <w:pPr>
              <w:jc w:val="center"/>
              <w:rPr>
                <w:sz w:val="28"/>
                <w:szCs w:val="28"/>
              </w:rPr>
            </w:pPr>
            <w:r w:rsidRPr="00326CBF">
              <w:rPr>
                <w:sz w:val="28"/>
                <w:szCs w:val="28"/>
              </w:rPr>
              <w:t>Ожидаемый эффект</w:t>
            </w:r>
          </w:p>
        </w:tc>
      </w:tr>
      <w:tr w:rsidR="0091468C" w:rsidRPr="00326CBF" w14:paraId="7B806087" w14:textId="77777777" w:rsidTr="008B0247">
        <w:trPr>
          <w:trHeight w:val="844"/>
        </w:trPr>
        <w:tc>
          <w:tcPr>
            <w:tcW w:w="2836" w:type="dxa"/>
            <w:vMerge/>
          </w:tcPr>
          <w:p w14:paraId="348EBCBD" w14:textId="77777777" w:rsidR="0091468C" w:rsidRPr="00326CBF" w:rsidRDefault="0091468C" w:rsidP="008B0247">
            <w:pPr>
              <w:jc w:val="center"/>
              <w:rPr>
                <w:sz w:val="28"/>
                <w:szCs w:val="28"/>
              </w:rPr>
            </w:pPr>
          </w:p>
        </w:tc>
        <w:tc>
          <w:tcPr>
            <w:tcW w:w="1276" w:type="dxa"/>
            <w:vMerge/>
          </w:tcPr>
          <w:p w14:paraId="62EB69E3" w14:textId="77777777" w:rsidR="0091468C" w:rsidRPr="00326CBF" w:rsidRDefault="0091468C" w:rsidP="008B0247">
            <w:pPr>
              <w:jc w:val="center"/>
              <w:rPr>
                <w:sz w:val="28"/>
                <w:szCs w:val="28"/>
              </w:rPr>
            </w:pPr>
          </w:p>
        </w:tc>
        <w:tc>
          <w:tcPr>
            <w:tcW w:w="1984" w:type="dxa"/>
            <w:vMerge/>
          </w:tcPr>
          <w:p w14:paraId="7C4A1163" w14:textId="77777777" w:rsidR="0091468C" w:rsidRPr="00326CBF" w:rsidRDefault="0091468C" w:rsidP="008B0247">
            <w:pPr>
              <w:jc w:val="center"/>
              <w:rPr>
                <w:sz w:val="28"/>
                <w:szCs w:val="28"/>
              </w:rPr>
            </w:pPr>
          </w:p>
        </w:tc>
        <w:tc>
          <w:tcPr>
            <w:tcW w:w="1985" w:type="dxa"/>
            <w:vAlign w:val="center"/>
          </w:tcPr>
          <w:p w14:paraId="408A00B2" w14:textId="77777777" w:rsidR="0091468C" w:rsidRPr="00326CBF" w:rsidRDefault="0091468C" w:rsidP="008B0247">
            <w:pPr>
              <w:jc w:val="center"/>
              <w:rPr>
                <w:sz w:val="28"/>
                <w:szCs w:val="28"/>
              </w:rPr>
            </w:pPr>
            <w:r w:rsidRPr="00326CBF">
              <w:rPr>
                <w:sz w:val="28"/>
                <w:szCs w:val="28"/>
              </w:rPr>
              <w:t>Наименование показателей</w:t>
            </w:r>
          </w:p>
        </w:tc>
        <w:tc>
          <w:tcPr>
            <w:tcW w:w="1134" w:type="dxa"/>
            <w:vAlign w:val="center"/>
          </w:tcPr>
          <w:p w14:paraId="09497EB7" w14:textId="77777777" w:rsidR="0091468C" w:rsidRPr="00326CBF" w:rsidRDefault="0091468C" w:rsidP="008B0247">
            <w:pPr>
              <w:jc w:val="center"/>
              <w:rPr>
                <w:sz w:val="28"/>
                <w:szCs w:val="28"/>
              </w:rPr>
            </w:pPr>
            <w:r w:rsidRPr="00326CBF">
              <w:rPr>
                <w:sz w:val="28"/>
                <w:szCs w:val="28"/>
              </w:rPr>
              <w:t>тыс. руб.</w:t>
            </w:r>
          </w:p>
        </w:tc>
        <w:tc>
          <w:tcPr>
            <w:tcW w:w="709" w:type="dxa"/>
            <w:vAlign w:val="center"/>
          </w:tcPr>
          <w:p w14:paraId="638EE1FC" w14:textId="77777777" w:rsidR="0091468C" w:rsidRPr="00326CBF" w:rsidRDefault="0091468C" w:rsidP="008B0247">
            <w:pPr>
              <w:jc w:val="center"/>
              <w:rPr>
                <w:sz w:val="28"/>
                <w:szCs w:val="28"/>
              </w:rPr>
            </w:pPr>
            <w:r w:rsidRPr="00326CBF">
              <w:rPr>
                <w:sz w:val="28"/>
                <w:szCs w:val="28"/>
              </w:rPr>
              <w:t>%</w:t>
            </w:r>
          </w:p>
        </w:tc>
      </w:tr>
      <w:tr w:rsidR="0091468C" w:rsidRPr="00326CBF" w14:paraId="41C186A4" w14:textId="77777777" w:rsidTr="008B0247">
        <w:tc>
          <w:tcPr>
            <w:tcW w:w="9924" w:type="dxa"/>
            <w:gridSpan w:val="6"/>
          </w:tcPr>
          <w:p w14:paraId="07040F09" w14:textId="77777777" w:rsidR="0091468C" w:rsidRPr="00326CBF" w:rsidRDefault="0091468C" w:rsidP="008B0247">
            <w:pPr>
              <w:jc w:val="center"/>
              <w:rPr>
                <w:sz w:val="28"/>
                <w:szCs w:val="28"/>
              </w:rPr>
            </w:pPr>
            <w:r>
              <w:rPr>
                <w:sz w:val="28"/>
                <w:szCs w:val="28"/>
              </w:rPr>
              <w:t>Водоотведение (очистка сточных вод)</w:t>
            </w:r>
          </w:p>
        </w:tc>
      </w:tr>
      <w:tr w:rsidR="0091468C" w:rsidRPr="00326CBF" w14:paraId="655DBDFF" w14:textId="77777777" w:rsidTr="008B0247">
        <w:tc>
          <w:tcPr>
            <w:tcW w:w="2836" w:type="dxa"/>
          </w:tcPr>
          <w:p w14:paraId="38570829" w14:textId="77777777" w:rsidR="0091468C" w:rsidRPr="00326CBF" w:rsidRDefault="0091468C" w:rsidP="008B0247">
            <w:pPr>
              <w:jc w:val="center"/>
              <w:rPr>
                <w:sz w:val="28"/>
                <w:szCs w:val="28"/>
              </w:rPr>
            </w:pPr>
            <w:r>
              <w:rPr>
                <w:sz w:val="28"/>
                <w:szCs w:val="28"/>
              </w:rPr>
              <w:t>-</w:t>
            </w:r>
          </w:p>
        </w:tc>
        <w:tc>
          <w:tcPr>
            <w:tcW w:w="1276" w:type="dxa"/>
          </w:tcPr>
          <w:p w14:paraId="7DE0EAC7" w14:textId="77777777" w:rsidR="0091468C" w:rsidRPr="00326CBF" w:rsidRDefault="0091468C" w:rsidP="008B0247">
            <w:pPr>
              <w:jc w:val="center"/>
              <w:rPr>
                <w:sz w:val="28"/>
                <w:szCs w:val="28"/>
              </w:rPr>
            </w:pPr>
            <w:r>
              <w:rPr>
                <w:sz w:val="28"/>
                <w:szCs w:val="28"/>
              </w:rPr>
              <w:t>-</w:t>
            </w:r>
          </w:p>
        </w:tc>
        <w:tc>
          <w:tcPr>
            <w:tcW w:w="1984" w:type="dxa"/>
          </w:tcPr>
          <w:p w14:paraId="389BC4FC" w14:textId="77777777" w:rsidR="0091468C" w:rsidRPr="00326CBF" w:rsidRDefault="0091468C" w:rsidP="008B0247">
            <w:pPr>
              <w:jc w:val="center"/>
              <w:rPr>
                <w:sz w:val="28"/>
                <w:szCs w:val="28"/>
              </w:rPr>
            </w:pPr>
            <w:r>
              <w:rPr>
                <w:sz w:val="28"/>
                <w:szCs w:val="28"/>
              </w:rPr>
              <w:t>-</w:t>
            </w:r>
          </w:p>
        </w:tc>
        <w:tc>
          <w:tcPr>
            <w:tcW w:w="1985" w:type="dxa"/>
          </w:tcPr>
          <w:p w14:paraId="4AE0D894" w14:textId="77777777" w:rsidR="0091468C" w:rsidRPr="00326CBF" w:rsidRDefault="0091468C" w:rsidP="008B0247">
            <w:pPr>
              <w:jc w:val="center"/>
              <w:rPr>
                <w:sz w:val="28"/>
                <w:szCs w:val="28"/>
              </w:rPr>
            </w:pPr>
            <w:r>
              <w:rPr>
                <w:sz w:val="28"/>
                <w:szCs w:val="28"/>
              </w:rPr>
              <w:t>-</w:t>
            </w:r>
          </w:p>
        </w:tc>
        <w:tc>
          <w:tcPr>
            <w:tcW w:w="1134" w:type="dxa"/>
          </w:tcPr>
          <w:p w14:paraId="2EE18839" w14:textId="77777777" w:rsidR="0091468C" w:rsidRPr="00326CBF" w:rsidRDefault="0091468C" w:rsidP="008B0247">
            <w:pPr>
              <w:jc w:val="center"/>
              <w:rPr>
                <w:sz w:val="28"/>
                <w:szCs w:val="28"/>
              </w:rPr>
            </w:pPr>
            <w:r>
              <w:rPr>
                <w:sz w:val="28"/>
                <w:szCs w:val="28"/>
              </w:rPr>
              <w:t>-</w:t>
            </w:r>
          </w:p>
        </w:tc>
        <w:tc>
          <w:tcPr>
            <w:tcW w:w="709" w:type="dxa"/>
          </w:tcPr>
          <w:p w14:paraId="1D33C01C" w14:textId="77777777" w:rsidR="0091468C" w:rsidRPr="00326CBF" w:rsidRDefault="0091468C" w:rsidP="008B0247">
            <w:pPr>
              <w:jc w:val="center"/>
              <w:rPr>
                <w:sz w:val="28"/>
                <w:szCs w:val="28"/>
              </w:rPr>
            </w:pPr>
            <w:r>
              <w:rPr>
                <w:sz w:val="28"/>
                <w:szCs w:val="28"/>
              </w:rPr>
              <w:t>-</w:t>
            </w:r>
          </w:p>
        </w:tc>
      </w:tr>
    </w:tbl>
    <w:p w14:paraId="584ED8F2" w14:textId="77777777" w:rsidR="0091468C" w:rsidRPr="00326CBF" w:rsidRDefault="0091468C" w:rsidP="0091468C">
      <w:pPr>
        <w:jc w:val="center"/>
        <w:rPr>
          <w:sz w:val="28"/>
          <w:szCs w:val="28"/>
        </w:rPr>
      </w:pPr>
    </w:p>
    <w:p w14:paraId="63E598AC" w14:textId="77777777" w:rsidR="0091468C" w:rsidRPr="00326CBF" w:rsidRDefault="0091468C" w:rsidP="0091468C">
      <w:pPr>
        <w:jc w:val="center"/>
        <w:rPr>
          <w:sz w:val="28"/>
          <w:szCs w:val="28"/>
        </w:rPr>
      </w:pPr>
    </w:p>
    <w:p w14:paraId="7A1EF9BD" w14:textId="77777777" w:rsidR="0091468C" w:rsidRPr="00326CBF" w:rsidRDefault="0091468C" w:rsidP="0091468C">
      <w:pPr>
        <w:jc w:val="center"/>
        <w:rPr>
          <w:sz w:val="28"/>
          <w:szCs w:val="28"/>
        </w:rPr>
      </w:pPr>
    </w:p>
    <w:p w14:paraId="115FC026" w14:textId="77777777" w:rsidR="0091468C" w:rsidRPr="00326CBF" w:rsidRDefault="0091468C" w:rsidP="0091468C">
      <w:pPr>
        <w:jc w:val="center"/>
        <w:rPr>
          <w:sz w:val="28"/>
          <w:szCs w:val="28"/>
        </w:rPr>
      </w:pPr>
    </w:p>
    <w:p w14:paraId="215B2848" w14:textId="77777777" w:rsidR="0091468C" w:rsidRPr="00326CBF" w:rsidRDefault="0091468C" w:rsidP="0091468C">
      <w:pPr>
        <w:jc w:val="center"/>
        <w:rPr>
          <w:sz w:val="28"/>
          <w:szCs w:val="28"/>
        </w:rPr>
      </w:pPr>
    </w:p>
    <w:p w14:paraId="49AB156A" w14:textId="77777777" w:rsidR="0091468C" w:rsidRPr="00326CBF" w:rsidRDefault="0091468C" w:rsidP="0091468C">
      <w:pPr>
        <w:jc w:val="center"/>
        <w:rPr>
          <w:sz w:val="28"/>
          <w:szCs w:val="28"/>
        </w:rPr>
      </w:pPr>
      <w:r w:rsidRPr="00326CBF">
        <w:rPr>
          <w:sz w:val="28"/>
          <w:szCs w:val="28"/>
        </w:rPr>
        <w:t xml:space="preserve">Раздел 4. Перечень плановых мероприятий по энергосбережению и повышению энергетической эффективности </w:t>
      </w:r>
      <w:r>
        <w:rPr>
          <w:sz w:val="28"/>
          <w:szCs w:val="28"/>
        </w:rPr>
        <w:t>водоотведения</w:t>
      </w:r>
      <w:r w:rsidRPr="00326CBF">
        <w:rPr>
          <w:sz w:val="28"/>
          <w:szCs w:val="28"/>
        </w:rPr>
        <w:t xml:space="preserve"> </w:t>
      </w:r>
    </w:p>
    <w:p w14:paraId="436162F8" w14:textId="77777777" w:rsidR="0091468C" w:rsidRPr="00326CBF" w:rsidRDefault="0091468C" w:rsidP="0091468C">
      <w:pPr>
        <w:jc w:val="center"/>
        <w:rPr>
          <w:sz w:val="28"/>
          <w:szCs w:val="28"/>
        </w:rPr>
      </w:pPr>
    </w:p>
    <w:tbl>
      <w:tblPr>
        <w:tblStyle w:val="af"/>
        <w:tblW w:w="9924" w:type="dxa"/>
        <w:tblInd w:w="-431" w:type="dxa"/>
        <w:tblLayout w:type="fixed"/>
        <w:tblLook w:val="04A0" w:firstRow="1" w:lastRow="0" w:firstColumn="1" w:lastColumn="0" w:noHBand="0" w:noVBand="1"/>
      </w:tblPr>
      <w:tblGrid>
        <w:gridCol w:w="2836"/>
        <w:gridCol w:w="1276"/>
        <w:gridCol w:w="1984"/>
        <w:gridCol w:w="1985"/>
        <w:gridCol w:w="1134"/>
        <w:gridCol w:w="709"/>
      </w:tblGrid>
      <w:tr w:rsidR="0091468C" w:rsidRPr="00326CBF" w14:paraId="2920FDCD" w14:textId="77777777" w:rsidTr="008B0247">
        <w:trPr>
          <w:trHeight w:val="706"/>
        </w:trPr>
        <w:tc>
          <w:tcPr>
            <w:tcW w:w="2836" w:type="dxa"/>
            <w:vMerge w:val="restart"/>
            <w:vAlign w:val="center"/>
          </w:tcPr>
          <w:p w14:paraId="0A1E9E50" w14:textId="77777777" w:rsidR="0091468C" w:rsidRPr="00326CBF" w:rsidRDefault="0091468C" w:rsidP="008B0247">
            <w:pPr>
              <w:jc w:val="center"/>
              <w:rPr>
                <w:sz w:val="28"/>
                <w:szCs w:val="28"/>
              </w:rPr>
            </w:pPr>
            <w:r w:rsidRPr="00326CBF">
              <w:rPr>
                <w:sz w:val="28"/>
                <w:szCs w:val="28"/>
              </w:rPr>
              <w:t>Наименование мероприятия</w:t>
            </w:r>
          </w:p>
        </w:tc>
        <w:tc>
          <w:tcPr>
            <w:tcW w:w="1276" w:type="dxa"/>
            <w:vMerge w:val="restart"/>
            <w:vAlign w:val="center"/>
          </w:tcPr>
          <w:p w14:paraId="53AC0AD9" w14:textId="77777777" w:rsidR="0091468C" w:rsidRPr="00326CBF" w:rsidRDefault="0091468C" w:rsidP="008B0247">
            <w:pPr>
              <w:jc w:val="center"/>
              <w:rPr>
                <w:sz w:val="28"/>
                <w:szCs w:val="28"/>
              </w:rPr>
            </w:pPr>
            <w:r w:rsidRPr="00326CBF">
              <w:rPr>
                <w:sz w:val="28"/>
                <w:szCs w:val="28"/>
              </w:rPr>
              <w:t>Срок реали-зации</w:t>
            </w:r>
          </w:p>
        </w:tc>
        <w:tc>
          <w:tcPr>
            <w:tcW w:w="1984" w:type="dxa"/>
            <w:vMerge w:val="restart"/>
          </w:tcPr>
          <w:p w14:paraId="0A2911FC" w14:textId="77777777" w:rsidR="0091468C" w:rsidRPr="00326CBF" w:rsidRDefault="0091468C" w:rsidP="008B0247">
            <w:pPr>
              <w:jc w:val="center"/>
              <w:rPr>
                <w:sz w:val="28"/>
                <w:szCs w:val="28"/>
              </w:rPr>
            </w:pPr>
            <w:r w:rsidRPr="00326CBF">
              <w:rPr>
                <w:sz w:val="28"/>
                <w:szCs w:val="28"/>
              </w:rPr>
              <w:t xml:space="preserve">Финансовые потребности, тыс. руб. </w:t>
            </w:r>
          </w:p>
          <w:p w14:paraId="64A39A48" w14:textId="77777777" w:rsidR="0091468C" w:rsidRPr="00326CBF" w:rsidRDefault="0091468C" w:rsidP="008B0247">
            <w:pPr>
              <w:jc w:val="center"/>
              <w:rPr>
                <w:sz w:val="28"/>
                <w:szCs w:val="28"/>
              </w:rPr>
            </w:pPr>
            <w:r w:rsidRPr="00326CBF">
              <w:rPr>
                <w:sz w:val="28"/>
                <w:szCs w:val="28"/>
              </w:rPr>
              <w:t>(без НДС)</w:t>
            </w:r>
          </w:p>
        </w:tc>
        <w:tc>
          <w:tcPr>
            <w:tcW w:w="3828" w:type="dxa"/>
            <w:gridSpan w:val="3"/>
            <w:vAlign w:val="center"/>
          </w:tcPr>
          <w:p w14:paraId="73629CA9" w14:textId="77777777" w:rsidR="0091468C" w:rsidRPr="00326CBF" w:rsidRDefault="0091468C" w:rsidP="008B0247">
            <w:pPr>
              <w:jc w:val="center"/>
              <w:rPr>
                <w:sz w:val="28"/>
                <w:szCs w:val="28"/>
              </w:rPr>
            </w:pPr>
            <w:r w:rsidRPr="00326CBF">
              <w:rPr>
                <w:sz w:val="28"/>
                <w:szCs w:val="28"/>
              </w:rPr>
              <w:t>Ожидаемый эффект</w:t>
            </w:r>
          </w:p>
        </w:tc>
      </w:tr>
      <w:tr w:rsidR="0091468C" w:rsidRPr="00326CBF" w14:paraId="34E67491" w14:textId="77777777" w:rsidTr="008B0247">
        <w:trPr>
          <w:trHeight w:val="844"/>
        </w:trPr>
        <w:tc>
          <w:tcPr>
            <w:tcW w:w="2836" w:type="dxa"/>
            <w:vMerge/>
          </w:tcPr>
          <w:p w14:paraId="71B5656E" w14:textId="77777777" w:rsidR="0091468C" w:rsidRPr="00326CBF" w:rsidRDefault="0091468C" w:rsidP="008B0247">
            <w:pPr>
              <w:jc w:val="center"/>
              <w:rPr>
                <w:sz w:val="28"/>
                <w:szCs w:val="28"/>
              </w:rPr>
            </w:pPr>
          </w:p>
        </w:tc>
        <w:tc>
          <w:tcPr>
            <w:tcW w:w="1276" w:type="dxa"/>
            <w:vMerge/>
          </w:tcPr>
          <w:p w14:paraId="5701237F" w14:textId="77777777" w:rsidR="0091468C" w:rsidRPr="00326CBF" w:rsidRDefault="0091468C" w:rsidP="008B0247">
            <w:pPr>
              <w:jc w:val="center"/>
              <w:rPr>
                <w:sz w:val="28"/>
                <w:szCs w:val="28"/>
              </w:rPr>
            </w:pPr>
          </w:p>
        </w:tc>
        <w:tc>
          <w:tcPr>
            <w:tcW w:w="1984" w:type="dxa"/>
            <w:vMerge/>
          </w:tcPr>
          <w:p w14:paraId="61BBA6C3" w14:textId="77777777" w:rsidR="0091468C" w:rsidRPr="00326CBF" w:rsidRDefault="0091468C" w:rsidP="008B0247">
            <w:pPr>
              <w:jc w:val="center"/>
              <w:rPr>
                <w:sz w:val="28"/>
                <w:szCs w:val="28"/>
              </w:rPr>
            </w:pPr>
          </w:p>
        </w:tc>
        <w:tc>
          <w:tcPr>
            <w:tcW w:w="1985" w:type="dxa"/>
            <w:vAlign w:val="center"/>
          </w:tcPr>
          <w:p w14:paraId="76F968B1" w14:textId="77777777" w:rsidR="0091468C" w:rsidRPr="00326CBF" w:rsidRDefault="0091468C" w:rsidP="008B0247">
            <w:pPr>
              <w:jc w:val="center"/>
              <w:rPr>
                <w:sz w:val="28"/>
                <w:szCs w:val="28"/>
              </w:rPr>
            </w:pPr>
            <w:r w:rsidRPr="00326CBF">
              <w:rPr>
                <w:sz w:val="28"/>
                <w:szCs w:val="28"/>
              </w:rPr>
              <w:t>Наименование показателей</w:t>
            </w:r>
          </w:p>
        </w:tc>
        <w:tc>
          <w:tcPr>
            <w:tcW w:w="1134" w:type="dxa"/>
            <w:vAlign w:val="center"/>
          </w:tcPr>
          <w:p w14:paraId="5932570B" w14:textId="77777777" w:rsidR="0091468C" w:rsidRPr="00326CBF" w:rsidRDefault="0091468C" w:rsidP="008B0247">
            <w:pPr>
              <w:jc w:val="center"/>
              <w:rPr>
                <w:sz w:val="28"/>
                <w:szCs w:val="28"/>
              </w:rPr>
            </w:pPr>
            <w:r w:rsidRPr="00326CBF">
              <w:rPr>
                <w:sz w:val="28"/>
                <w:szCs w:val="28"/>
              </w:rPr>
              <w:t>тыс. руб.</w:t>
            </w:r>
          </w:p>
        </w:tc>
        <w:tc>
          <w:tcPr>
            <w:tcW w:w="709" w:type="dxa"/>
            <w:vAlign w:val="center"/>
          </w:tcPr>
          <w:p w14:paraId="7B422DDD" w14:textId="77777777" w:rsidR="0091468C" w:rsidRPr="00326CBF" w:rsidRDefault="0091468C" w:rsidP="008B0247">
            <w:pPr>
              <w:jc w:val="center"/>
              <w:rPr>
                <w:sz w:val="28"/>
                <w:szCs w:val="28"/>
              </w:rPr>
            </w:pPr>
            <w:r w:rsidRPr="00326CBF">
              <w:rPr>
                <w:sz w:val="28"/>
                <w:szCs w:val="28"/>
              </w:rPr>
              <w:t>%</w:t>
            </w:r>
          </w:p>
        </w:tc>
      </w:tr>
      <w:tr w:rsidR="0091468C" w:rsidRPr="00326CBF" w14:paraId="4F888548" w14:textId="77777777" w:rsidTr="008B0247">
        <w:tc>
          <w:tcPr>
            <w:tcW w:w="9924" w:type="dxa"/>
            <w:gridSpan w:val="6"/>
          </w:tcPr>
          <w:p w14:paraId="0812AD21" w14:textId="77777777" w:rsidR="0091468C" w:rsidRPr="00326CBF" w:rsidRDefault="0091468C" w:rsidP="008B0247">
            <w:pPr>
              <w:jc w:val="center"/>
              <w:rPr>
                <w:sz w:val="28"/>
                <w:szCs w:val="28"/>
              </w:rPr>
            </w:pPr>
            <w:r>
              <w:rPr>
                <w:sz w:val="28"/>
                <w:szCs w:val="28"/>
              </w:rPr>
              <w:t>Водоотведение (очистка сточных вод)</w:t>
            </w:r>
          </w:p>
        </w:tc>
      </w:tr>
      <w:tr w:rsidR="0091468C" w:rsidRPr="00326CBF" w14:paraId="7EFA2AB1" w14:textId="77777777" w:rsidTr="008B0247">
        <w:tc>
          <w:tcPr>
            <w:tcW w:w="2836" w:type="dxa"/>
          </w:tcPr>
          <w:p w14:paraId="436E0122" w14:textId="77777777" w:rsidR="0091468C" w:rsidRPr="00326CBF" w:rsidRDefault="0091468C" w:rsidP="008B0247">
            <w:pPr>
              <w:jc w:val="center"/>
              <w:rPr>
                <w:sz w:val="28"/>
                <w:szCs w:val="28"/>
              </w:rPr>
            </w:pPr>
            <w:r>
              <w:rPr>
                <w:sz w:val="28"/>
                <w:szCs w:val="28"/>
              </w:rPr>
              <w:t>-</w:t>
            </w:r>
          </w:p>
        </w:tc>
        <w:tc>
          <w:tcPr>
            <w:tcW w:w="1276" w:type="dxa"/>
          </w:tcPr>
          <w:p w14:paraId="6E2E575B" w14:textId="77777777" w:rsidR="0091468C" w:rsidRPr="00326CBF" w:rsidRDefault="0091468C" w:rsidP="008B0247">
            <w:pPr>
              <w:jc w:val="center"/>
              <w:rPr>
                <w:sz w:val="28"/>
                <w:szCs w:val="28"/>
              </w:rPr>
            </w:pPr>
            <w:r>
              <w:rPr>
                <w:sz w:val="28"/>
                <w:szCs w:val="28"/>
              </w:rPr>
              <w:t>-</w:t>
            </w:r>
          </w:p>
        </w:tc>
        <w:tc>
          <w:tcPr>
            <w:tcW w:w="1984" w:type="dxa"/>
          </w:tcPr>
          <w:p w14:paraId="02DA2E61" w14:textId="77777777" w:rsidR="0091468C" w:rsidRPr="00326CBF" w:rsidRDefault="0091468C" w:rsidP="008B0247">
            <w:pPr>
              <w:jc w:val="center"/>
              <w:rPr>
                <w:sz w:val="28"/>
                <w:szCs w:val="28"/>
              </w:rPr>
            </w:pPr>
            <w:r>
              <w:rPr>
                <w:sz w:val="28"/>
                <w:szCs w:val="28"/>
              </w:rPr>
              <w:t>-</w:t>
            </w:r>
          </w:p>
        </w:tc>
        <w:tc>
          <w:tcPr>
            <w:tcW w:w="1985" w:type="dxa"/>
          </w:tcPr>
          <w:p w14:paraId="0731FD82" w14:textId="77777777" w:rsidR="0091468C" w:rsidRPr="00326CBF" w:rsidRDefault="0091468C" w:rsidP="008B0247">
            <w:pPr>
              <w:jc w:val="center"/>
              <w:rPr>
                <w:sz w:val="28"/>
                <w:szCs w:val="28"/>
              </w:rPr>
            </w:pPr>
            <w:r>
              <w:rPr>
                <w:sz w:val="28"/>
                <w:szCs w:val="28"/>
              </w:rPr>
              <w:t>-</w:t>
            </w:r>
          </w:p>
        </w:tc>
        <w:tc>
          <w:tcPr>
            <w:tcW w:w="1134" w:type="dxa"/>
          </w:tcPr>
          <w:p w14:paraId="23D71589" w14:textId="77777777" w:rsidR="0091468C" w:rsidRPr="00326CBF" w:rsidRDefault="0091468C" w:rsidP="008B0247">
            <w:pPr>
              <w:jc w:val="center"/>
              <w:rPr>
                <w:sz w:val="28"/>
                <w:szCs w:val="28"/>
              </w:rPr>
            </w:pPr>
            <w:r>
              <w:rPr>
                <w:sz w:val="28"/>
                <w:szCs w:val="28"/>
              </w:rPr>
              <w:t>-</w:t>
            </w:r>
          </w:p>
        </w:tc>
        <w:tc>
          <w:tcPr>
            <w:tcW w:w="709" w:type="dxa"/>
          </w:tcPr>
          <w:p w14:paraId="0D61E0CF" w14:textId="77777777" w:rsidR="0091468C" w:rsidRPr="00326CBF" w:rsidRDefault="0091468C" w:rsidP="008B0247">
            <w:pPr>
              <w:jc w:val="center"/>
              <w:rPr>
                <w:sz w:val="28"/>
                <w:szCs w:val="28"/>
              </w:rPr>
            </w:pPr>
            <w:r>
              <w:rPr>
                <w:sz w:val="28"/>
                <w:szCs w:val="28"/>
              </w:rPr>
              <w:t>-</w:t>
            </w:r>
          </w:p>
        </w:tc>
      </w:tr>
    </w:tbl>
    <w:p w14:paraId="5E44C76A" w14:textId="77777777" w:rsidR="0091468C" w:rsidRPr="00326CBF" w:rsidRDefault="0091468C" w:rsidP="0091468C">
      <w:pPr>
        <w:jc w:val="center"/>
        <w:rPr>
          <w:sz w:val="28"/>
          <w:szCs w:val="28"/>
        </w:rPr>
      </w:pPr>
    </w:p>
    <w:p w14:paraId="0FA32087" w14:textId="77777777" w:rsidR="0091468C" w:rsidRPr="00326CBF" w:rsidRDefault="0091468C" w:rsidP="0091468C">
      <w:pPr>
        <w:jc w:val="center"/>
        <w:rPr>
          <w:sz w:val="28"/>
          <w:szCs w:val="28"/>
        </w:rPr>
      </w:pPr>
    </w:p>
    <w:p w14:paraId="0023878E" w14:textId="77777777" w:rsidR="0091468C" w:rsidRPr="00326CBF" w:rsidRDefault="0091468C" w:rsidP="0091468C">
      <w:pPr>
        <w:jc w:val="center"/>
        <w:rPr>
          <w:sz w:val="28"/>
          <w:szCs w:val="28"/>
        </w:rPr>
      </w:pPr>
    </w:p>
    <w:p w14:paraId="6E140203" w14:textId="77777777" w:rsidR="0091468C" w:rsidRPr="00326CBF" w:rsidRDefault="0091468C" w:rsidP="0091468C">
      <w:pPr>
        <w:jc w:val="center"/>
        <w:rPr>
          <w:sz w:val="28"/>
          <w:szCs w:val="28"/>
        </w:rPr>
      </w:pPr>
    </w:p>
    <w:p w14:paraId="109E2C79" w14:textId="77777777" w:rsidR="0091468C" w:rsidRPr="00326CBF" w:rsidRDefault="0091468C" w:rsidP="0091468C">
      <w:pPr>
        <w:jc w:val="center"/>
        <w:rPr>
          <w:sz w:val="28"/>
          <w:szCs w:val="28"/>
        </w:rPr>
      </w:pPr>
    </w:p>
    <w:p w14:paraId="1F1CD7BB" w14:textId="77777777" w:rsidR="0091468C" w:rsidRPr="00326CBF" w:rsidRDefault="0091468C" w:rsidP="0091468C">
      <w:pPr>
        <w:jc w:val="center"/>
        <w:rPr>
          <w:sz w:val="28"/>
          <w:szCs w:val="28"/>
        </w:rPr>
      </w:pPr>
    </w:p>
    <w:p w14:paraId="308CD622" w14:textId="77777777" w:rsidR="0091468C" w:rsidRPr="00326CBF" w:rsidRDefault="0091468C" w:rsidP="0091468C">
      <w:pPr>
        <w:jc w:val="center"/>
        <w:rPr>
          <w:sz w:val="28"/>
          <w:szCs w:val="28"/>
        </w:rPr>
      </w:pPr>
    </w:p>
    <w:p w14:paraId="25FFAED8" w14:textId="77777777" w:rsidR="0091468C" w:rsidRPr="00326CBF" w:rsidRDefault="0091468C" w:rsidP="0091468C">
      <w:pPr>
        <w:jc w:val="center"/>
        <w:rPr>
          <w:sz w:val="28"/>
          <w:szCs w:val="28"/>
        </w:rPr>
      </w:pPr>
    </w:p>
    <w:p w14:paraId="5CE35BCD" w14:textId="77777777" w:rsidR="0091468C" w:rsidRPr="00326CBF" w:rsidRDefault="0091468C" w:rsidP="0091468C">
      <w:pPr>
        <w:jc w:val="center"/>
        <w:rPr>
          <w:sz w:val="28"/>
          <w:szCs w:val="28"/>
        </w:rPr>
      </w:pPr>
    </w:p>
    <w:p w14:paraId="19459E51" w14:textId="77777777" w:rsidR="0091468C" w:rsidRPr="00326CBF" w:rsidRDefault="0091468C" w:rsidP="0091468C">
      <w:pPr>
        <w:jc w:val="center"/>
        <w:rPr>
          <w:sz w:val="28"/>
          <w:szCs w:val="28"/>
        </w:rPr>
      </w:pPr>
    </w:p>
    <w:p w14:paraId="1ED750E9" w14:textId="77777777" w:rsidR="0091468C" w:rsidRPr="00326CBF" w:rsidRDefault="0091468C" w:rsidP="0091468C">
      <w:pPr>
        <w:jc w:val="center"/>
        <w:rPr>
          <w:sz w:val="28"/>
          <w:szCs w:val="28"/>
        </w:rPr>
      </w:pPr>
    </w:p>
    <w:p w14:paraId="4547B90F" w14:textId="77777777" w:rsidR="0091468C" w:rsidRPr="00326CBF" w:rsidRDefault="0091468C" w:rsidP="0091468C">
      <w:pPr>
        <w:jc w:val="center"/>
        <w:rPr>
          <w:sz w:val="28"/>
          <w:szCs w:val="28"/>
        </w:rPr>
      </w:pPr>
    </w:p>
    <w:p w14:paraId="6B935A0D" w14:textId="77777777" w:rsidR="0091468C" w:rsidRPr="00326CBF" w:rsidRDefault="0091468C" w:rsidP="0091468C">
      <w:pPr>
        <w:jc w:val="center"/>
        <w:rPr>
          <w:sz w:val="28"/>
          <w:szCs w:val="28"/>
        </w:rPr>
      </w:pPr>
    </w:p>
    <w:p w14:paraId="0EF28A41" w14:textId="77777777" w:rsidR="0091468C" w:rsidRPr="00326CBF" w:rsidRDefault="0091468C" w:rsidP="0091468C">
      <w:pPr>
        <w:jc w:val="center"/>
        <w:rPr>
          <w:sz w:val="28"/>
          <w:szCs w:val="28"/>
        </w:rPr>
      </w:pPr>
    </w:p>
    <w:p w14:paraId="09AE97E3" w14:textId="77777777" w:rsidR="0091468C" w:rsidRPr="00326CBF" w:rsidRDefault="0091468C" w:rsidP="0091468C">
      <w:pPr>
        <w:jc w:val="center"/>
        <w:rPr>
          <w:sz w:val="28"/>
          <w:szCs w:val="28"/>
        </w:rPr>
      </w:pPr>
    </w:p>
    <w:p w14:paraId="0A05A2C1" w14:textId="77777777" w:rsidR="0091468C" w:rsidRPr="00326CBF" w:rsidRDefault="0091468C" w:rsidP="0091468C">
      <w:pPr>
        <w:jc w:val="center"/>
        <w:rPr>
          <w:sz w:val="28"/>
          <w:szCs w:val="28"/>
        </w:rPr>
      </w:pPr>
    </w:p>
    <w:p w14:paraId="15417DF0" w14:textId="77777777" w:rsidR="0091468C" w:rsidRPr="00326CBF" w:rsidRDefault="0091468C" w:rsidP="0091468C">
      <w:pPr>
        <w:jc w:val="center"/>
        <w:rPr>
          <w:sz w:val="28"/>
          <w:szCs w:val="28"/>
        </w:rPr>
      </w:pPr>
    </w:p>
    <w:p w14:paraId="0C892008" w14:textId="77777777" w:rsidR="0091468C" w:rsidRPr="00326CBF" w:rsidRDefault="0091468C" w:rsidP="0091468C">
      <w:pPr>
        <w:jc w:val="center"/>
        <w:rPr>
          <w:sz w:val="28"/>
          <w:szCs w:val="28"/>
        </w:rPr>
      </w:pPr>
    </w:p>
    <w:p w14:paraId="63D1B90E" w14:textId="77777777" w:rsidR="0091468C" w:rsidRPr="00326CBF" w:rsidRDefault="0091468C" w:rsidP="0091468C">
      <w:pPr>
        <w:jc w:val="center"/>
        <w:rPr>
          <w:sz w:val="28"/>
          <w:szCs w:val="28"/>
        </w:rPr>
      </w:pPr>
    </w:p>
    <w:p w14:paraId="7FB5448B" w14:textId="77777777" w:rsidR="0091468C" w:rsidRDefault="0091468C" w:rsidP="0091468C">
      <w:pPr>
        <w:jc w:val="center"/>
        <w:rPr>
          <w:sz w:val="28"/>
          <w:szCs w:val="28"/>
        </w:rPr>
        <w:sectPr w:rsidR="0091468C" w:rsidSect="008B0247">
          <w:headerReference w:type="default" r:id="rId16"/>
          <w:headerReference w:type="first" r:id="rId17"/>
          <w:pgSz w:w="11906" w:h="16838"/>
          <w:pgMar w:top="397" w:right="1418" w:bottom="284" w:left="1559" w:header="283" w:footer="709" w:gutter="0"/>
          <w:cols w:space="708"/>
          <w:titlePg/>
          <w:docGrid w:linePitch="360"/>
        </w:sectPr>
      </w:pPr>
    </w:p>
    <w:p w14:paraId="68138F5D" w14:textId="77777777" w:rsidR="0091468C" w:rsidRPr="00326CBF" w:rsidRDefault="0091468C" w:rsidP="0091468C">
      <w:pPr>
        <w:jc w:val="center"/>
        <w:rPr>
          <w:sz w:val="28"/>
          <w:szCs w:val="28"/>
        </w:rPr>
      </w:pPr>
      <w:r w:rsidRPr="00326CBF">
        <w:rPr>
          <w:sz w:val="28"/>
          <w:szCs w:val="28"/>
        </w:rPr>
        <w:lastRenderedPageBreak/>
        <w:t>Раздел 5. Планируемы</w:t>
      </w:r>
      <w:r>
        <w:rPr>
          <w:sz w:val="28"/>
          <w:szCs w:val="28"/>
        </w:rPr>
        <w:t>й</w:t>
      </w:r>
      <w:r w:rsidRPr="00326CBF">
        <w:rPr>
          <w:sz w:val="28"/>
          <w:szCs w:val="28"/>
        </w:rPr>
        <w:t xml:space="preserve"> объем </w:t>
      </w:r>
      <w:r>
        <w:rPr>
          <w:sz w:val="28"/>
          <w:szCs w:val="28"/>
        </w:rPr>
        <w:t>принимаемых сточных вод</w:t>
      </w:r>
      <w:r w:rsidRPr="00326CBF">
        <w:rPr>
          <w:sz w:val="28"/>
          <w:szCs w:val="28"/>
        </w:rPr>
        <w:t xml:space="preserve"> </w:t>
      </w:r>
    </w:p>
    <w:p w14:paraId="516FE130" w14:textId="77777777" w:rsidR="0091468C" w:rsidRPr="00326CBF" w:rsidRDefault="0091468C" w:rsidP="0091468C">
      <w:pPr>
        <w:jc w:val="center"/>
        <w:rPr>
          <w:sz w:val="28"/>
          <w:szCs w:val="28"/>
        </w:rPr>
      </w:pPr>
    </w:p>
    <w:tbl>
      <w:tblPr>
        <w:tblStyle w:val="af"/>
        <w:tblW w:w="13646" w:type="dxa"/>
        <w:tblInd w:w="421" w:type="dxa"/>
        <w:tblLayout w:type="fixed"/>
        <w:tblLook w:val="04A0" w:firstRow="1" w:lastRow="0" w:firstColumn="1" w:lastColumn="0" w:noHBand="0" w:noVBand="1"/>
      </w:tblPr>
      <w:tblGrid>
        <w:gridCol w:w="850"/>
        <w:gridCol w:w="3259"/>
        <w:gridCol w:w="709"/>
        <w:gridCol w:w="1134"/>
        <w:gridCol w:w="1274"/>
        <w:gridCol w:w="1277"/>
        <w:gridCol w:w="1275"/>
        <w:gridCol w:w="1275"/>
        <w:gridCol w:w="1275"/>
        <w:gridCol w:w="1281"/>
        <w:gridCol w:w="37"/>
      </w:tblGrid>
      <w:tr w:rsidR="0091468C" w:rsidRPr="00EB6EA9" w14:paraId="5479C297" w14:textId="77777777" w:rsidTr="008B0247">
        <w:trPr>
          <w:gridAfter w:val="1"/>
          <w:wAfter w:w="37" w:type="dxa"/>
          <w:trHeight w:val="205"/>
        </w:trPr>
        <w:tc>
          <w:tcPr>
            <w:tcW w:w="850" w:type="dxa"/>
            <w:vMerge w:val="restart"/>
            <w:vAlign w:val="center"/>
          </w:tcPr>
          <w:p w14:paraId="4C1ED8AF" w14:textId="77777777" w:rsidR="0091468C" w:rsidRPr="00EB6EA9" w:rsidRDefault="0091468C" w:rsidP="008B0247">
            <w:pPr>
              <w:jc w:val="center"/>
            </w:pPr>
            <w:r w:rsidRPr="00EB6EA9">
              <w:t>№ п/п</w:t>
            </w:r>
          </w:p>
        </w:tc>
        <w:tc>
          <w:tcPr>
            <w:tcW w:w="3259" w:type="dxa"/>
            <w:vMerge w:val="restart"/>
            <w:vAlign w:val="center"/>
          </w:tcPr>
          <w:p w14:paraId="566BA124" w14:textId="77777777" w:rsidR="0091468C" w:rsidRPr="00EB6EA9" w:rsidRDefault="0091468C" w:rsidP="008B0247">
            <w:pPr>
              <w:jc w:val="center"/>
            </w:pPr>
            <w:r w:rsidRPr="00EB6EA9">
              <w:t>Наименование показателя</w:t>
            </w:r>
          </w:p>
        </w:tc>
        <w:tc>
          <w:tcPr>
            <w:tcW w:w="709" w:type="dxa"/>
            <w:vMerge w:val="restart"/>
            <w:vAlign w:val="center"/>
          </w:tcPr>
          <w:p w14:paraId="7A11CDAC" w14:textId="77777777" w:rsidR="0091468C" w:rsidRPr="00EB6EA9" w:rsidRDefault="0091468C" w:rsidP="008B0247">
            <w:pPr>
              <w:jc w:val="center"/>
            </w:pPr>
            <w:r w:rsidRPr="00EB6EA9">
              <w:t>Ед. изм.</w:t>
            </w:r>
          </w:p>
        </w:tc>
        <w:tc>
          <w:tcPr>
            <w:tcW w:w="1134" w:type="dxa"/>
          </w:tcPr>
          <w:p w14:paraId="180C3965" w14:textId="77777777" w:rsidR="0091468C" w:rsidRPr="00EB6EA9" w:rsidRDefault="0091468C" w:rsidP="008B0247">
            <w:pPr>
              <w:jc w:val="center"/>
            </w:pPr>
            <w:r w:rsidRPr="00EB6EA9">
              <w:t>2020 год</w:t>
            </w:r>
          </w:p>
        </w:tc>
        <w:tc>
          <w:tcPr>
            <w:tcW w:w="2551" w:type="dxa"/>
            <w:gridSpan w:val="2"/>
            <w:vAlign w:val="center"/>
          </w:tcPr>
          <w:p w14:paraId="28029F8D" w14:textId="77777777" w:rsidR="0091468C" w:rsidRPr="00EB6EA9" w:rsidRDefault="0091468C" w:rsidP="008B0247">
            <w:pPr>
              <w:jc w:val="center"/>
            </w:pPr>
            <w:r w:rsidRPr="00EB6EA9">
              <w:t>2021 год</w:t>
            </w:r>
          </w:p>
        </w:tc>
        <w:tc>
          <w:tcPr>
            <w:tcW w:w="2550" w:type="dxa"/>
            <w:gridSpan w:val="2"/>
            <w:vAlign w:val="center"/>
          </w:tcPr>
          <w:p w14:paraId="07AF9F1F" w14:textId="77777777" w:rsidR="0091468C" w:rsidRPr="00EB6EA9" w:rsidRDefault="0091468C" w:rsidP="008B0247">
            <w:pPr>
              <w:jc w:val="center"/>
            </w:pPr>
            <w:r w:rsidRPr="00EB6EA9">
              <w:t>2022 год</w:t>
            </w:r>
          </w:p>
        </w:tc>
        <w:tc>
          <w:tcPr>
            <w:tcW w:w="2556" w:type="dxa"/>
            <w:gridSpan w:val="2"/>
            <w:vAlign w:val="center"/>
          </w:tcPr>
          <w:p w14:paraId="777812E5" w14:textId="77777777" w:rsidR="0091468C" w:rsidRPr="00EB6EA9" w:rsidRDefault="0091468C" w:rsidP="008B0247">
            <w:pPr>
              <w:jc w:val="center"/>
            </w:pPr>
            <w:r w:rsidRPr="00EB6EA9">
              <w:t>2023 год</w:t>
            </w:r>
          </w:p>
        </w:tc>
      </w:tr>
      <w:tr w:rsidR="0091468C" w:rsidRPr="00EB6EA9" w14:paraId="5A68D3EE" w14:textId="77777777" w:rsidTr="008B0247">
        <w:trPr>
          <w:gridAfter w:val="1"/>
          <w:wAfter w:w="37" w:type="dxa"/>
          <w:trHeight w:val="936"/>
        </w:trPr>
        <w:tc>
          <w:tcPr>
            <w:tcW w:w="850" w:type="dxa"/>
            <w:vMerge/>
          </w:tcPr>
          <w:p w14:paraId="5E2B0E2B" w14:textId="77777777" w:rsidR="0091468C" w:rsidRPr="00EB6EA9" w:rsidRDefault="0091468C" w:rsidP="008B0247">
            <w:pPr>
              <w:jc w:val="both"/>
            </w:pPr>
          </w:p>
        </w:tc>
        <w:tc>
          <w:tcPr>
            <w:tcW w:w="3259" w:type="dxa"/>
            <w:vMerge/>
          </w:tcPr>
          <w:p w14:paraId="34CB765E" w14:textId="77777777" w:rsidR="0091468C" w:rsidRPr="00EB6EA9" w:rsidRDefault="0091468C" w:rsidP="008B0247">
            <w:pPr>
              <w:jc w:val="both"/>
            </w:pPr>
          </w:p>
        </w:tc>
        <w:tc>
          <w:tcPr>
            <w:tcW w:w="709" w:type="dxa"/>
            <w:vMerge/>
          </w:tcPr>
          <w:p w14:paraId="7C88B974" w14:textId="77777777" w:rsidR="0091468C" w:rsidRPr="00EB6EA9" w:rsidRDefault="0091468C" w:rsidP="008B0247">
            <w:pPr>
              <w:jc w:val="both"/>
            </w:pPr>
          </w:p>
        </w:tc>
        <w:tc>
          <w:tcPr>
            <w:tcW w:w="1134" w:type="dxa"/>
            <w:vAlign w:val="center"/>
          </w:tcPr>
          <w:p w14:paraId="243F9805" w14:textId="77777777" w:rsidR="0091468C" w:rsidRPr="00EB6EA9" w:rsidRDefault="0091468C" w:rsidP="008B0247">
            <w:pPr>
              <w:jc w:val="center"/>
            </w:pPr>
            <w:r w:rsidRPr="00EB6EA9">
              <w:t>с 18.11.     по 31.12.</w:t>
            </w:r>
          </w:p>
        </w:tc>
        <w:tc>
          <w:tcPr>
            <w:tcW w:w="1274" w:type="dxa"/>
            <w:vAlign w:val="center"/>
          </w:tcPr>
          <w:p w14:paraId="36B7BB7A" w14:textId="77777777" w:rsidR="0091468C" w:rsidRPr="00EB6EA9" w:rsidRDefault="0091468C" w:rsidP="008B0247">
            <w:pPr>
              <w:jc w:val="center"/>
            </w:pPr>
            <w:r w:rsidRPr="00EB6EA9">
              <w:t>с 01.01.    по 30.06.</w:t>
            </w:r>
          </w:p>
        </w:tc>
        <w:tc>
          <w:tcPr>
            <w:tcW w:w="1277" w:type="dxa"/>
            <w:vAlign w:val="center"/>
          </w:tcPr>
          <w:p w14:paraId="41A011FC" w14:textId="77777777" w:rsidR="0091468C" w:rsidRPr="00EB6EA9" w:rsidRDefault="0091468C" w:rsidP="008B0247">
            <w:pPr>
              <w:jc w:val="center"/>
            </w:pPr>
            <w:r w:rsidRPr="00EB6EA9">
              <w:t>с 01.07.     по 31.12.</w:t>
            </w:r>
          </w:p>
        </w:tc>
        <w:tc>
          <w:tcPr>
            <w:tcW w:w="1275" w:type="dxa"/>
            <w:vAlign w:val="center"/>
          </w:tcPr>
          <w:p w14:paraId="34DEC225" w14:textId="77777777" w:rsidR="0091468C" w:rsidRPr="00EB6EA9" w:rsidRDefault="0091468C" w:rsidP="008B0247">
            <w:pPr>
              <w:jc w:val="center"/>
            </w:pPr>
            <w:r w:rsidRPr="00EB6EA9">
              <w:t>с 01.01.   по 30.06.</w:t>
            </w:r>
          </w:p>
        </w:tc>
        <w:tc>
          <w:tcPr>
            <w:tcW w:w="1275" w:type="dxa"/>
            <w:vAlign w:val="center"/>
          </w:tcPr>
          <w:p w14:paraId="60CAD7DC" w14:textId="77777777" w:rsidR="0091468C" w:rsidRPr="00EB6EA9" w:rsidRDefault="0091468C" w:rsidP="008B0247">
            <w:pPr>
              <w:jc w:val="center"/>
            </w:pPr>
            <w:r w:rsidRPr="00EB6EA9">
              <w:t>с 01.07.   по 31.12.</w:t>
            </w:r>
          </w:p>
        </w:tc>
        <w:tc>
          <w:tcPr>
            <w:tcW w:w="1275" w:type="dxa"/>
            <w:vAlign w:val="center"/>
          </w:tcPr>
          <w:p w14:paraId="60C80BA1" w14:textId="77777777" w:rsidR="0091468C" w:rsidRPr="00EB6EA9" w:rsidRDefault="0091468C" w:rsidP="008B0247">
            <w:pPr>
              <w:jc w:val="center"/>
            </w:pPr>
            <w:r w:rsidRPr="00EB6EA9">
              <w:t>с 01.01. по 30.06.</w:t>
            </w:r>
          </w:p>
        </w:tc>
        <w:tc>
          <w:tcPr>
            <w:tcW w:w="1281" w:type="dxa"/>
            <w:vAlign w:val="center"/>
          </w:tcPr>
          <w:p w14:paraId="7573113A" w14:textId="77777777" w:rsidR="0091468C" w:rsidRPr="00EB6EA9" w:rsidRDefault="0091468C" w:rsidP="008B0247">
            <w:pPr>
              <w:jc w:val="center"/>
            </w:pPr>
            <w:r w:rsidRPr="00EB6EA9">
              <w:t>с 01.07. по 31.12.</w:t>
            </w:r>
          </w:p>
        </w:tc>
      </w:tr>
      <w:tr w:rsidR="0091468C" w:rsidRPr="00EB6EA9" w14:paraId="5A165D17" w14:textId="77777777" w:rsidTr="008B0247">
        <w:trPr>
          <w:gridAfter w:val="1"/>
          <w:wAfter w:w="37" w:type="dxa"/>
          <w:trHeight w:val="253"/>
        </w:trPr>
        <w:tc>
          <w:tcPr>
            <w:tcW w:w="850" w:type="dxa"/>
          </w:tcPr>
          <w:p w14:paraId="02974707" w14:textId="77777777" w:rsidR="0091468C" w:rsidRPr="00EB6EA9" w:rsidRDefault="0091468C" w:rsidP="008B0247">
            <w:pPr>
              <w:jc w:val="center"/>
            </w:pPr>
            <w:r w:rsidRPr="00EB6EA9">
              <w:t>1</w:t>
            </w:r>
          </w:p>
        </w:tc>
        <w:tc>
          <w:tcPr>
            <w:tcW w:w="3259" w:type="dxa"/>
          </w:tcPr>
          <w:p w14:paraId="008C8ACC" w14:textId="77777777" w:rsidR="0091468C" w:rsidRPr="00EB6EA9" w:rsidRDefault="0091468C" w:rsidP="008B0247">
            <w:pPr>
              <w:jc w:val="center"/>
            </w:pPr>
            <w:r w:rsidRPr="00EB6EA9">
              <w:t>2</w:t>
            </w:r>
          </w:p>
        </w:tc>
        <w:tc>
          <w:tcPr>
            <w:tcW w:w="709" w:type="dxa"/>
          </w:tcPr>
          <w:p w14:paraId="2AB570E1" w14:textId="77777777" w:rsidR="0091468C" w:rsidRPr="00EB6EA9" w:rsidRDefault="0091468C" w:rsidP="008B0247">
            <w:pPr>
              <w:jc w:val="center"/>
            </w:pPr>
            <w:r w:rsidRPr="00EB6EA9">
              <w:t>3</w:t>
            </w:r>
          </w:p>
        </w:tc>
        <w:tc>
          <w:tcPr>
            <w:tcW w:w="1134" w:type="dxa"/>
          </w:tcPr>
          <w:p w14:paraId="0DB83E21" w14:textId="77777777" w:rsidR="0091468C" w:rsidRPr="00EB6EA9" w:rsidRDefault="0091468C" w:rsidP="008B0247">
            <w:pPr>
              <w:jc w:val="center"/>
            </w:pPr>
          </w:p>
        </w:tc>
        <w:tc>
          <w:tcPr>
            <w:tcW w:w="1274" w:type="dxa"/>
            <w:vAlign w:val="center"/>
          </w:tcPr>
          <w:p w14:paraId="703428E0" w14:textId="77777777" w:rsidR="0091468C" w:rsidRPr="00EB6EA9" w:rsidRDefault="0091468C" w:rsidP="008B0247">
            <w:pPr>
              <w:jc w:val="center"/>
            </w:pPr>
            <w:r w:rsidRPr="00EB6EA9">
              <w:t>4</w:t>
            </w:r>
          </w:p>
        </w:tc>
        <w:tc>
          <w:tcPr>
            <w:tcW w:w="1277" w:type="dxa"/>
            <w:vAlign w:val="center"/>
          </w:tcPr>
          <w:p w14:paraId="1C111A5E" w14:textId="77777777" w:rsidR="0091468C" w:rsidRPr="00EB6EA9" w:rsidRDefault="0091468C" w:rsidP="008B0247">
            <w:pPr>
              <w:jc w:val="center"/>
            </w:pPr>
            <w:r w:rsidRPr="00EB6EA9">
              <w:t>5</w:t>
            </w:r>
          </w:p>
        </w:tc>
        <w:tc>
          <w:tcPr>
            <w:tcW w:w="1275" w:type="dxa"/>
            <w:vAlign w:val="center"/>
          </w:tcPr>
          <w:p w14:paraId="572D431E" w14:textId="77777777" w:rsidR="0091468C" w:rsidRPr="00EB6EA9" w:rsidRDefault="0091468C" w:rsidP="008B0247">
            <w:pPr>
              <w:jc w:val="center"/>
            </w:pPr>
            <w:r w:rsidRPr="00EB6EA9">
              <w:t>6</w:t>
            </w:r>
          </w:p>
        </w:tc>
        <w:tc>
          <w:tcPr>
            <w:tcW w:w="1275" w:type="dxa"/>
            <w:vAlign w:val="center"/>
          </w:tcPr>
          <w:p w14:paraId="7E74ADDC" w14:textId="77777777" w:rsidR="0091468C" w:rsidRPr="00EB6EA9" w:rsidRDefault="0091468C" w:rsidP="008B0247">
            <w:pPr>
              <w:jc w:val="center"/>
            </w:pPr>
            <w:r w:rsidRPr="00EB6EA9">
              <w:t>7</w:t>
            </w:r>
          </w:p>
        </w:tc>
        <w:tc>
          <w:tcPr>
            <w:tcW w:w="1275" w:type="dxa"/>
            <w:vAlign w:val="center"/>
          </w:tcPr>
          <w:p w14:paraId="5D3EDA90" w14:textId="77777777" w:rsidR="0091468C" w:rsidRPr="00EB6EA9" w:rsidRDefault="0091468C" w:rsidP="008B0247">
            <w:pPr>
              <w:jc w:val="center"/>
            </w:pPr>
            <w:r w:rsidRPr="00EB6EA9">
              <w:t>8</w:t>
            </w:r>
          </w:p>
        </w:tc>
        <w:tc>
          <w:tcPr>
            <w:tcW w:w="1281" w:type="dxa"/>
            <w:vAlign w:val="center"/>
          </w:tcPr>
          <w:p w14:paraId="4F53BA13" w14:textId="77777777" w:rsidR="0091468C" w:rsidRPr="00EB6EA9" w:rsidRDefault="0091468C" w:rsidP="008B0247">
            <w:pPr>
              <w:jc w:val="center"/>
            </w:pPr>
            <w:r w:rsidRPr="00EB6EA9">
              <w:t>9</w:t>
            </w:r>
          </w:p>
        </w:tc>
      </w:tr>
      <w:tr w:rsidR="0091468C" w:rsidRPr="00EB6EA9" w14:paraId="01373A86" w14:textId="77777777" w:rsidTr="008B0247">
        <w:trPr>
          <w:trHeight w:val="417"/>
        </w:trPr>
        <w:tc>
          <w:tcPr>
            <w:tcW w:w="13646" w:type="dxa"/>
            <w:gridSpan w:val="11"/>
          </w:tcPr>
          <w:p w14:paraId="26FE34AB" w14:textId="77777777" w:rsidR="0091468C" w:rsidRPr="00EB6EA9" w:rsidRDefault="0091468C" w:rsidP="008B0247">
            <w:pPr>
              <w:ind w:left="360"/>
              <w:jc w:val="center"/>
            </w:pPr>
            <w:r w:rsidRPr="00EB6EA9">
              <w:t>Водоотведение</w:t>
            </w:r>
            <w:r>
              <w:t xml:space="preserve"> (очистка сточных вод)</w:t>
            </w:r>
          </w:p>
        </w:tc>
      </w:tr>
      <w:tr w:rsidR="0091468C" w:rsidRPr="00EB6EA9" w14:paraId="694024F7" w14:textId="77777777" w:rsidTr="008B0247">
        <w:trPr>
          <w:gridAfter w:val="1"/>
          <w:wAfter w:w="37" w:type="dxa"/>
        </w:trPr>
        <w:tc>
          <w:tcPr>
            <w:tcW w:w="850" w:type="dxa"/>
            <w:vAlign w:val="center"/>
          </w:tcPr>
          <w:p w14:paraId="3ECCD536" w14:textId="77777777" w:rsidR="0091468C" w:rsidRPr="00EB6EA9" w:rsidRDefault="0091468C" w:rsidP="008B0247">
            <w:pPr>
              <w:jc w:val="center"/>
            </w:pPr>
            <w:r w:rsidRPr="00EB6EA9">
              <w:t>1.</w:t>
            </w:r>
          </w:p>
        </w:tc>
        <w:tc>
          <w:tcPr>
            <w:tcW w:w="3259" w:type="dxa"/>
          </w:tcPr>
          <w:p w14:paraId="531C4ABD" w14:textId="77777777" w:rsidR="0091468C" w:rsidRPr="00EB6EA9" w:rsidRDefault="0091468C" w:rsidP="008B0247">
            <w:r w:rsidRPr="00EB6EA9">
              <w:t>Объем отведенных стоков</w:t>
            </w:r>
          </w:p>
        </w:tc>
        <w:tc>
          <w:tcPr>
            <w:tcW w:w="709" w:type="dxa"/>
            <w:vAlign w:val="center"/>
          </w:tcPr>
          <w:p w14:paraId="7F6C1CF5" w14:textId="77777777" w:rsidR="0091468C" w:rsidRPr="00EB6EA9" w:rsidRDefault="0091468C" w:rsidP="008B0247">
            <w:pPr>
              <w:jc w:val="center"/>
            </w:pPr>
            <w:r w:rsidRPr="00EB6EA9">
              <w:t>м</w:t>
            </w:r>
            <w:r w:rsidRPr="00EB6EA9">
              <w:rPr>
                <w:vertAlign w:val="superscript"/>
              </w:rPr>
              <w:t>3</w:t>
            </w:r>
          </w:p>
        </w:tc>
        <w:tc>
          <w:tcPr>
            <w:tcW w:w="1134" w:type="dxa"/>
            <w:vAlign w:val="center"/>
          </w:tcPr>
          <w:p w14:paraId="719FDD36" w14:textId="77777777" w:rsidR="0091468C" w:rsidRPr="00EB6EA9" w:rsidRDefault="0091468C" w:rsidP="008B0247">
            <w:pPr>
              <w:jc w:val="center"/>
              <w:rPr>
                <w:color w:val="FF0000"/>
              </w:rPr>
            </w:pPr>
            <w:r w:rsidRPr="00EB6EA9">
              <w:t>5</w:t>
            </w:r>
            <w:r>
              <w:t>9</w:t>
            </w:r>
            <w:r w:rsidRPr="00EB6EA9">
              <w:t>018,67</w:t>
            </w:r>
          </w:p>
        </w:tc>
        <w:tc>
          <w:tcPr>
            <w:tcW w:w="1274" w:type="dxa"/>
            <w:vAlign w:val="center"/>
          </w:tcPr>
          <w:p w14:paraId="1CF64459" w14:textId="77777777" w:rsidR="0091468C" w:rsidRPr="00EB6EA9" w:rsidRDefault="0091468C" w:rsidP="008B0247">
            <w:pPr>
              <w:jc w:val="center"/>
            </w:pPr>
            <w:r w:rsidRPr="00EB6EA9">
              <w:t>245464,00</w:t>
            </w:r>
          </w:p>
        </w:tc>
        <w:tc>
          <w:tcPr>
            <w:tcW w:w="1277" w:type="dxa"/>
            <w:vAlign w:val="center"/>
          </w:tcPr>
          <w:p w14:paraId="2EA8DB2E" w14:textId="77777777" w:rsidR="0091468C" w:rsidRPr="00EB6EA9" w:rsidRDefault="0091468C" w:rsidP="008B0247">
            <w:pPr>
              <w:jc w:val="center"/>
            </w:pPr>
            <w:r w:rsidRPr="00EB6EA9">
              <w:t>245464,00</w:t>
            </w:r>
          </w:p>
        </w:tc>
        <w:tc>
          <w:tcPr>
            <w:tcW w:w="1275" w:type="dxa"/>
            <w:vAlign w:val="center"/>
          </w:tcPr>
          <w:p w14:paraId="1EED4D2D" w14:textId="77777777" w:rsidR="0091468C" w:rsidRPr="00EB6EA9" w:rsidRDefault="0091468C" w:rsidP="008B0247">
            <w:pPr>
              <w:jc w:val="center"/>
            </w:pPr>
            <w:r w:rsidRPr="00EB6EA9">
              <w:t>245464,00</w:t>
            </w:r>
          </w:p>
        </w:tc>
        <w:tc>
          <w:tcPr>
            <w:tcW w:w="1275" w:type="dxa"/>
            <w:vAlign w:val="center"/>
          </w:tcPr>
          <w:p w14:paraId="10B68C8B" w14:textId="77777777" w:rsidR="0091468C" w:rsidRPr="00EB6EA9" w:rsidRDefault="0091468C" w:rsidP="008B0247">
            <w:pPr>
              <w:jc w:val="center"/>
            </w:pPr>
            <w:r w:rsidRPr="00EB6EA9">
              <w:t>245464,00</w:t>
            </w:r>
          </w:p>
        </w:tc>
        <w:tc>
          <w:tcPr>
            <w:tcW w:w="1275" w:type="dxa"/>
            <w:vAlign w:val="center"/>
          </w:tcPr>
          <w:p w14:paraId="463A7821" w14:textId="77777777" w:rsidR="0091468C" w:rsidRPr="00EB6EA9" w:rsidRDefault="0091468C" w:rsidP="008B0247">
            <w:pPr>
              <w:jc w:val="center"/>
            </w:pPr>
            <w:r w:rsidRPr="00EB6EA9">
              <w:t>245464,00</w:t>
            </w:r>
          </w:p>
        </w:tc>
        <w:tc>
          <w:tcPr>
            <w:tcW w:w="1281" w:type="dxa"/>
            <w:vAlign w:val="center"/>
          </w:tcPr>
          <w:p w14:paraId="4C1F5657" w14:textId="77777777" w:rsidR="0091468C" w:rsidRPr="00EB6EA9" w:rsidRDefault="0091468C" w:rsidP="008B0247">
            <w:pPr>
              <w:jc w:val="center"/>
            </w:pPr>
            <w:r w:rsidRPr="00EB6EA9">
              <w:t>245464,00</w:t>
            </w:r>
          </w:p>
        </w:tc>
      </w:tr>
      <w:tr w:rsidR="0091468C" w:rsidRPr="00EB6EA9" w14:paraId="02B7E905" w14:textId="77777777" w:rsidTr="008B0247">
        <w:trPr>
          <w:gridAfter w:val="1"/>
          <w:wAfter w:w="37" w:type="dxa"/>
          <w:trHeight w:val="859"/>
        </w:trPr>
        <w:tc>
          <w:tcPr>
            <w:tcW w:w="850" w:type="dxa"/>
            <w:vAlign w:val="center"/>
          </w:tcPr>
          <w:p w14:paraId="5CD6FE02" w14:textId="77777777" w:rsidR="0091468C" w:rsidRPr="00EB6EA9" w:rsidRDefault="0091468C" w:rsidP="008B0247">
            <w:pPr>
              <w:jc w:val="center"/>
            </w:pPr>
            <w:bookmarkStart w:id="49" w:name="_Hlk50729454"/>
            <w:r w:rsidRPr="00EB6EA9">
              <w:t>2.</w:t>
            </w:r>
          </w:p>
        </w:tc>
        <w:tc>
          <w:tcPr>
            <w:tcW w:w="3259" w:type="dxa"/>
          </w:tcPr>
          <w:p w14:paraId="3EDB6A3E" w14:textId="77777777" w:rsidR="0091468C" w:rsidRPr="00EB6EA9" w:rsidRDefault="0091468C" w:rsidP="008B0247">
            <w:r w:rsidRPr="00EB6EA9">
              <w:t>Хозяйственные нужды предприятия</w:t>
            </w:r>
          </w:p>
        </w:tc>
        <w:tc>
          <w:tcPr>
            <w:tcW w:w="709" w:type="dxa"/>
            <w:vAlign w:val="center"/>
          </w:tcPr>
          <w:p w14:paraId="0287AC5C" w14:textId="77777777" w:rsidR="0091468C" w:rsidRPr="00EB6EA9" w:rsidRDefault="0091468C" w:rsidP="008B0247">
            <w:pPr>
              <w:jc w:val="center"/>
            </w:pPr>
            <w:r w:rsidRPr="00EB6EA9">
              <w:t>м</w:t>
            </w:r>
            <w:r w:rsidRPr="00EB6EA9">
              <w:rPr>
                <w:vertAlign w:val="superscript"/>
              </w:rPr>
              <w:t>3</w:t>
            </w:r>
          </w:p>
        </w:tc>
        <w:tc>
          <w:tcPr>
            <w:tcW w:w="1134" w:type="dxa"/>
            <w:vAlign w:val="center"/>
          </w:tcPr>
          <w:p w14:paraId="29EC051D" w14:textId="77777777" w:rsidR="0091468C" w:rsidRPr="00EB6EA9" w:rsidRDefault="0091468C" w:rsidP="008B0247">
            <w:pPr>
              <w:jc w:val="center"/>
              <w:rPr>
                <w:color w:val="FF0000"/>
              </w:rPr>
            </w:pPr>
            <w:r w:rsidRPr="00EB6EA9">
              <w:t>-</w:t>
            </w:r>
          </w:p>
        </w:tc>
        <w:tc>
          <w:tcPr>
            <w:tcW w:w="1274" w:type="dxa"/>
            <w:vAlign w:val="center"/>
          </w:tcPr>
          <w:p w14:paraId="5E8CEC26" w14:textId="77777777" w:rsidR="0091468C" w:rsidRPr="00EB6EA9" w:rsidRDefault="0091468C" w:rsidP="008B0247">
            <w:pPr>
              <w:jc w:val="center"/>
            </w:pPr>
            <w:r w:rsidRPr="00EB6EA9">
              <w:t>-</w:t>
            </w:r>
          </w:p>
        </w:tc>
        <w:tc>
          <w:tcPr>
            <w:tcW w:w="1277" w:type="dxa"/>
            <w:vAlign w:val="center"/>
          </w:tcPr>
          <w:p w14:paraId="5F4C4AA4" w14:textId="77777777" w:rsidR="0091468C" w:rsidRPr="00EB6EA9" w:rsidRDefault="0091468C" w:rsidP="008B0247">
            <w:pPr>
              <w:jc w:val="center"/>
            </w:pPr>
            <w:r w:rsidRPr="00EB6EA9">
              <w:t>-</w:t>
            </w:r>
          </w:p>
        </w:tc>
        <w:tc>
          <w:tcPr>
            <w:tcW w:w="1275" w:type="dxa"/>
            <w:vAlign w:val="center"/>
          </w:tcPr>
          <w:p w14:paraId="0CD85172" w14:textId="77777777" w:rsidR="0091468C" w:rsidRPr="00EB6EA9" w:rsidRDefault="0091468C" w:rsidP="008B0247">
            <w:pPr>
              <w:jc w:val="center"/>
            </w:pPr>
            <w:r w:rsidRPr="00EB6EA9">
              <w:t>-</w:t>
            </w:r>
          </w:p>
        </w:tc>
        <w:tc>
          <w:tcPr>
            <w:tcW w:w="1275" w:type="dxa"/>
            <w:vAlign w:val="center"/>
          </w:tcPr>
          <w:p w14:paraId="61B92A0D" w14:textId="77777777" w:rsidR="0091468C" w:rsidRPr="00EB6EA9" w:rsidRDefault="0091468C" w:rsidP="008B0247">
            <w:pPr>
              <w:jc w:val="center"/>
            </w:pPr>
            <w:r w:rsidRPr="00EB6EA9">
              <w:t>-</w:t>
            </w:r>
          </w:p>
        </w:tc>
        <w:tc>
          <w:tcPr>
            <w:tcW w:w="1275" w:type="dxa"/>
            <w:vAlign w:val="center"/>
          </w:tcPr>
          <w:p w14:paraId="178F11F0" w14:textId="77777777" w:rsidR="0091468C" w:rsidRPr="00EB6EA9" w:rsidRDefault="0091468C" w:rsidP="008B0247">
            <w:pPr>
              <w:jc w:val="center"/>
            </w:pPr>
            <w:r w:rsidRPr="00EB6EA9">
              <w:t>-</w:t>
            </w:r>
          </w:p>
        </w:tc>
        <w:tc>
          <w:tcPr>
            <w:tcW w:w="1281" w:type="dxa"/>
            <w:vAlign w:val="center"/>
          </w:tcPr>
          <w:p w14:paraId="66AFD62A" w14:textId="77777777" w:rsidR="0091468C" w:rsidRPr="00EB6EA9" w:rsidRDefault="0091468C" w:rsidP="008B0247">
            <w:pPr>
              <w:jc w:val="center"/>
            </w:pPr>
            <w:r w:rsidRPr="00EB6EA9">
              <w:t>-</w:t>
            </w:r>
          </w:p>
        </w:tc>
      </w:tr>
      <w:tr w:rsidR="0091468C" w:rsidRPr="00EB6EA9" w14:paraId="43F61D1E" w14:textId="77777777" w:rsidTr="008B0247">
        <w:trPr>
          <w:gridAfter w:val="1"/>
          <w:wAfter w:w="37" w:type="dxa"/>
          <w:trHeight w:val="1155"/>
        </w:trPr>
        <w:tc>
          <w:tcPr>
            <w:tcW w:w="850" w:type="dxa"/>
            <w:vAlign w:val="center"/>
          </w:tcPr>
          <w:p w14:paraId="64731D89" w14:textId="77777777" w:rsidR="0091468C" w:rsidRPr="00EB6EA9" w:rsidRDefault="0091468C" w:rsidP="008B0247">
            <w:pPr>
              <w:spacing w:before="240"/>
              <w:jc w:val="center"/>
            </w:pPr>
            <w:bookmarkStart w:id="50" w:name="_Hlk50729212"/>
            <w:bookmarkEnd w:id="49"/>
            <w:r w:rsidRPr="00EB6EA9">
              <w:t>3.</w:t>
            </w:r>
          </w:p>
        </w:tc>
        <w:tc>
          <w:tcPr>
            <w:tcW w:w="3259" w:type="dxa"/>
          </w:tcPr>
          <w:p w14:paraId="2F40FDDE" w14:textId="77777777" w:rsidR="0091468C" w:rsidRPr="00EB6EA9" w:rsidRDefault="0091468C" w:rsidP="008B0247">
            <w:pPr>
              <w:spacing w:before="240"/>
            </w:pPr>
            <w:r w:rsidRPr="00EB6EA9">
              <w:t>Принято сточных вод по категориям потребителей</w:t>
            </w:r>
          </w:p>
        </w:tc>
        <w:tc>
          <w:tcPr>
            <w:tcW w:w="709" w:type="dxa"/>
            <w:vAlign w:val="center"/>
          </w:tcPr>
          <w:p w14:paraId="6B580A1C" w14:textId="77777777" w:rsidR="0091468C" w:rsidRPr="00EB6EA9" w:rsidRDefault="0091468C" w:rsidP="008B0247">
            <w:pPr>
              <w:spacing w:before="240"/>
              <w:jc w:val="center"/>
            </w:pPr>
            <w:r w:rsidRPr="00EB6EA9">
              <w:t>м</w:t>
            </w:r>
            <w:r w:rsidRPr="00EB6EA9">
              <w:rPr>
                <w:vertAlign w:val="superscript"/>
              </w:rPr>
              <w:t>3</w:t>
            </w:r>
          </w:p>
        </w:tc>
        <w:tc>
          <w:tcPr>
            <w:tcW w:w="1134" w:type="dxa"/>
            <w:vAlign w:val="center"/>
          </w:tcPr>
          <w:p w14:paraId="2B88B38F" w14:textId="77777777" w:rsidR="0091468C" w:rsidRPr="00EB6EA9" w:rsidRDefault="0091468C" w:rsidP="008B0247">
            <w:pPr>
              <w:spacing w:before="240"/>
              <w:jc w:val="center"/>
            </w:pPr>
            <w:r w:rsidRPr="00EB6EA9">
              <w:t>23087,57</w:t>
            </w:r>
          </w:p>
        </w:tc>
        <w:tc>
          <w:tcPr>
            <w:tcW w:w="1274" w:type="dxa"/>
            <w:vAlign w:val="center"/>
          </w:tcPr>
          <w:p w14:paraId="365D3144" w14:textId="77777777" w:rsidR="0091468C" w:rsidRPr="00EB6EA9" w:rsidRDefault="0091468C" w:rsidP="008B0247">
            <w:pPr>
              <w:spacing w:before="240"/>
              <w:jc w:val="center"/>
            </w:pPr>
            <w:r w:rsidRPr="00EB6EA9">
              <w:t>96023,32</w:t>
            </w:r>
          </w:p>
        </w:tc>
        <w:tc>
          <w:tcPr>
            <w:tcW w:w="1277" w:type="dxa"/>
            <w:vAlign w:val="center"/>
          </w:tcPr>
          <w:p w14:paraId="3037E003" w14:textId="77777777" w:rsidR="0091468C" w:rsidRPr="00EB6EA9" w:rsidRDefault="0091468C" w:rsidP="008B0247">
            <w:pPr>
              <w:spacing w:before="240"/>
              <w:jc w:val="center"/>
            </w:pPr>
            <w:r w:rsidRPr="00EB6EA9">
              <w:t>96023,32</w:t>
            </w:r>
          </w:p>
        </w:tc>
        <w:tc>
          <w:tcPr>
            <w:tcW w:w="1275" w:type="dxa"/>
            <w:vAlign w:val="center"/>
          </w:tcPr>
          <w:p w14:paraId="6A99928D" w14:textId="77777777" w:rsidR="0091468C" w:rsidRPr="00EB6EA9" w:rsidRDefault="0091468C" w:rsidP="008B0247">
            <w:pPr>
              <w:spacing w:before="240"/>
              <w:jc w:val="center"/>
            </w:pPr>
            <w:r w:rsidRPr="00EB6EA9">
              <w:t>96023,32</w:t>
            </w:r>
          </w:p>
        </w:tc>
        <w:tc>
          <w:tcPr>
            <w:tcW w:w="1275" w:type="dxa"/>
            <w:vAlign w:val="center"/>
          </w:tcPr>
          <w:p w14:paraId="209825A8" w14:textId="77777777" w:rsidR="0091468C" w:rsidRPr="00EB6EA9" w:rsidRDefault="0091468C" w:rsidP="008B0247">
            <w:pPr>
              <w:spacing w:before="240"/>
              <w:jc w:val="center"/>
            </w:pPr>
            <w:r w:rsidRPr="00EB6EA9">
              <w:t>96023,32</w:t>
            </w:r>
          </w:p>
        </w:tc>
        <w:tc>
          <w:tcPr>
            <w:tcW w:w="1275" w:type="dxa"/>
            <w:vAlign w:val="center"/>
          </w:tcPr>
          <w:p w14:paraId="07E9703B" w14:textId="77777777" w:rsidR="0091468C" w:rsidRPr="00EB6EA9" w:rsidRDefault="0091468C" w:rsidP="008B0247">
            <w:pPr>
              <w:spacing w:before="240"/>
              <w:jc w:val="center"/>
            </w:pPr>
            <w:r w:rsidRPr="00EB6EA9">
              <w:t>96023,32</w:t>
            </w:r>
          </w:p>
        </w:tc>
        <w:tc>
          <w:tcPr>
            <w:tcW w:w="1281" w:type="dxa"/>
            <w:vAlign w:val="center"/>
          </w:tcPr>
          <w:p w14:paraId="218344E1" w14:textId="77777777" w:rsidR="0091468C" w:rsidRPr="00EB6EA9" w:rsidRDefault="0091468C" w:rsidP="008B0247">
            <w:pPr>
              <w:spacing w:before="240"/>
              <w:jc w:val="center"/>
            </w:pPr>
            <w:r w:rsidRPr="00EB6EA9">
              <w:t>96023,32</w:t>
            </w:r>
          </w:p>
        </w:tc>
      </w:tr>
      <w:bookmarkEnd w:id="50"/>
      <w:tr w:rsidR="0091468C" w:rsidRPr="00EB6EA9" w14:paraId="2A6D166B" w14:textId="77777777" w:rsidTr="008B0247">
        <w:trPr>
          <w:gridAfter w:val="1"/>
          <w:wAfter w:w="37" w:type="dxa"/>
        </w:trPr>
        <w:tc>
          <w:tcPr>
            <w:tcW w:w="850" w:type="dxa"/>
            <w:vAlign w:val="center"/>
          </w:tcPr>
          <w:p w14:paraId="53C7D646" w14:textId="77777777" w:rsidR="0091468C" w:rsidRPr="00EB6EA9" w:rsidRDefault="0091468C" w:rsidP="008B0247">
            <w:pPr>
              <w:jc w:val="center"/>
            </w:pPr>
            <w:r w:rsidRPr="00EB6EA9">
              <w:t>3.1.</w:t>
            </w:r>
          </w:p>
        </w:tc>
        <w:tc>
          <w:tcPr>
            <w:tcW w:w="3259" w:type="dxa"/>
          </w:tcPr>
          <w:p w14:paraId="3474151F" w14:textId="77777777" w:rsidR="0091468C" w:rsidRPr="00EB6EA9" w:rsidRDefault="0091468C" w:rsidP="008B0247">
            <w:r w:rsidRPr="00EB6EA9">
              <w:t>Потребительский рынок</w:t>
            </w:r>
          </w:p>
        </w:tc>
        <w:tc>
          <w:tcPr>
            <w:tcW w:w="709" w:type="dxa"/>
            <w:vAlign w:val="center"/>
          </w:tcPr>
          <w:p w14:paraId="645B09FF" w14:textId="77777777" w:rsidR="0091468C" w:rsidRPr="00EB6EA9" w:rsidRDefault="0091468C" w:rsidP="008B0247">
            <w:pPr>
              <w:jc w:val="center"/>
            </w:pPr>
            <w:r w:rsidRPr="00EB6EA9">
              <w:t>м</w:t>
            </w:r>
            <w:r w:rsidRPr="00EB6EA9">
              <w:rPr>
                <w:vertAlign w:val="superscript"/>
              </w:rPr>
              <w:t>3</w:t>
            </w:r>
          </w:p>
        </w:tc>
        <w:tc>
          <w:tcPr>
            <w:tcW w:w="1134" w:type="dxa"/>
            <w:vAlign w:val="center"/>
          </w:tcPr>
          <w:p w14:paraId="139B5D45" w14:textId="77777777" w:rsidR="0091468C" w:rsidRPr="00EB6EA9" w:rsidRDefault="0091468C" w:rsidP="008B0247">
            <w:pPr>
              <w:jc w:val="center"/>
            </w:pPr>
            <w:r w:rsidRPr="00EB6EA9">
              <w:t>23087,57</w:t>
            </w:r>
          </w:p>
        </w:tc>
        <w:tc>
          <w:tcPr>
            <w:tcW w:w="1274" w:type="dxa"/>
            <w:vAlign w:val="center"/>
          </w:tcPr>
          <w:p w14:paraId="4A55ED8B" w14:textId="77777777" w:rsidR="0091468C" w:rsidRPr="00EB6EA9" w:rsidRDefault="0091468C" w:rsidP="008B0247">
            <w:pPr>
              <w:jc w:val="center"/>
            </w:pPr>
            <w:r w:rsidRPr="00EB6EA9">
              <w:t>96023,32</w:t>
            </w:r>
          </w:p>
        </w:tc>
        <w:tc>
          <w:tcPr>
            <w:tcW w:w="1277" w:type="dxa"/>
            <w:vAlign w:val="center"/>
          </w:tcPr>
          <w:p w14:paraId="5D86C04A" w14:textId="77777777" w:rsidR="0091468C" w:rsidRPr="00EB6EA9" w:rsidRDefault="0091468C" w:rsidP="008B0247">
            <w:pPr>
              <w:jc w:val="center"/>
            </w:pPr>
            <w:r w:rsidRPr="00EB6EA9">
              <w:t>96023,32</w:t>
            </w:r>
          </w:p>
        </w:tc>
        <w:tc>
          <w:tcPr>
            <w:tcW w:w="1275" w:type="dxa"/>
            <w:vAlign w:val="center"/>
          </w:tcPr>
          <w:p w14:paraId="158BCC13" w14:textId="77777777" w:rsidR="0091468C" w:rsidRPr="00EB6EA9" w:rsidRDefault="0091468C" w:rsidP="008B0247">
            <w:pPr>
              <w:jc w:val="center"/>
            </w:pPr>
            <w:r w:rsidRPr="00EB6EA9">
              <w:t>96023,32</w:t>
            </w:r>
          </w:p>
        </w:tc>
        <w:tc>
          <w:tcPr>
            <w:tcW w:w="1275" w:type="dxa"/>
            <w:vAlign w:val="center"/>
          </w:tcPr>
          <w:p w14:paraId="2F20ABAD" w14:textId="77777777" w:rsidR="0091468C" w:rsidRPr="00EB6EA9" w:rsidRDefault="0091468C" w:rsidP="008B0247">
            <w:pPr>
              <w:jc w:val="center"/>
            </w:pPr>
            <w:r w:rsidRPr="00EB6EA9">
              <w:t>96023,32</w:t>
            </w:r>
          </w:p>
        </w:tc>
        <w:tc>
          <w:tcPr>
            <w:tcW w:w="1275" w:type="dxa"/>
            <w:vAlign w:val="center"/>
          </w:tcPr>
          <w:p w14:paraId="1366DD39" w14:textId="77777777" w:rsidR="0091468C" w:rsidRPr="00EB6EA9" w:rsidRDefault="0091468C" w:rsidP="008B0247">
            <w:pPr>
              <w:jc w:val="center"/>
            </w:pPr>
            <w:r w:rsidRPr="00EB6EA9">
              <w:t>96023,32</w:t>
            </w:r>
          </w:p>
        </w:tc>
        <w:tc>
          <w:tcPr>
            <w:tcW w:w="1281" w:type="dxa"/>
            <w:vAlign w:val="center"/>
          </w:tcPr>
          <w:p w14:paraId="6C419139" w14:textId="77777777" w:rsidR="0091468C" w:rsidRPr="00EB6EA9" w:rsidRDefault="0091468C" w:rsidP="008B0247">
            <w:pPr>
              <w:jc w:val="center"/>
            </w:pPr>
            <w:r w:rsidRPr="00EB6EA9">
              <w:t>96023,32</w:t>
            </w:r>
          </w:p>
        </w:tc>
      </w:tr>
      <w:tr w:rsidR="0091468C" w:rsidRPr="00EB6EA9" w14:paraId="431C9321" w14:textId="77777777" w:rsidTr="008B0247">
        <w:trPr>
          <w:gridAfter w:val="1"/>
          <w:wAfter w:w="37" w:type="dxa"/>
          <w:trHeight w:val="297"/>
        </w:trPr>
        <w:tc>
          <w:tcPr>
            <w:tcW w:w="850" w:type="dxa"/>
            <w:vAlign w:val="center"/>
          </w:tcPr>
          <w:p w14:paraId="3601D120" w14:textId="77777777" w:rsidR="0091468C" w:rsidRPr="00EB6EA9" w:rsidRDefault="0091468C" w:rsidP="008B0247">
            <w:pPr>
              <w:jc w:val="center"/>
            </w:pPr>
            <w:r w:rsidRPr="00EB6EA9">
              <w:t>3.1.1.</w:t>
            </w:r>
          </w:p>
        </w:tc>
        <w:tc>
          <w:tcPr>
            <w:tcW w:w="3259" w:type="dxa"/>
          </w:tcPr>
          <w:p w14:paraId="7EC092AF" w14:textId="77777777" w:rsidR="0091468C" w:rsidRPr="00EB6EA9" w:rsidRDefault="0091468C" w:rsidP="008B0247">
            <w:r w:rsidRPr="00EB6EA9">
              <w:t>- население</w:t>
            </w:r>
          </w:p>
        </w:tc>
        <w:tc>
          <w:tcPr>
            <w:tcW w:w="709" w:type="dxa"/>
            <w:vAlign w:val="center"/>
          </w:tcPr>
          <w:p w14:paraId="3CC85084" w14:textId="77777777" w:rsidR="0091468C" w:rsidRPr="00EB6EA9" w:rsidRDefault="0091468C" w:rsidP="008B0247">
            <w:pPr>
              <w:jc w:val="center"/>
            </w:pPr>
            <w:r w:rsidRPr="00EB6EA9">
              <w:t>м</w:t>
            </w:r>
            <w:r w:rsidRPr="00EB6EA9">
              <w:rPr>
                <w:vertAlign w:val="superscript"/>
              </w:rPr>
              <w:t>3</w:t>
            </w:r>
          </w:p>
        </w:tc>
        <w:tc>
          <w:tcPr>
            <w:tcW w:w="1134" w:type="dxa"/>
            <w:vAlign w:val="center"/>
          </w:tcPr>
          <w:p w14:paraId="6BC5A50D" w14:textId="77777777" w:rsidR="0091468C" w:rsidRPr="00EB6EA9" w:rsidRDefault="0091468C" w:rsidP="008B0247">
            <w:pPr>
              <w:jc w:val="center"/>
            </w:pPr>
            <w:r w:rsidRPr="00EB6EA9">
              <w:t>17305,88</w:t>
            </w:r>
          </w:p>
        </w:tc>
        <w:tc>
          <w:tcPr>
            <w:tcW w:w="1274" w:type="dxa"/>
            <w:vAlign w:val="center"/>
          </w:tcPr>
          <w:p w14:paraId="1859E068" w14:textId="77777777" w:rsidR="0091468C" w:rsidRPr="00EB6EA9" w:rsidRDefault="0091468C" w:rsidP="008B0247">
            <w:pPr>
              <w:jc w:val="center"/>
            </w:pPr>
            <w:r w:rsidRPr="00EB6EA9">
              <w:t>71976,72</w:t>
            </w:r>
          </w:p>
        </w:tc>
        <w:tc>
          <w:tcPr>
            <w:tcW w:w="1277" w:type="dxa"/>
            <w:vAlign w:val="center"/>
          </w:tcPr>
          <w:p w14:paraId="4B02B2D9" w14:textId="77777777" w:rsidR="0091468C" w:rsidRPr="00EB6EA9" w:rsidRDefault="0091468C" w:rsidP="008B0247">
            <w:pPr>
              <w:jc w:val="center"/>
            </w:pPr>
            <w:r w:rsidRPr="00EB6EA9">
              <w:t>71976,72</w:t>
            </w:r>
          </w:p>
        </w:tc>
        <w:tc>
          <w:tcPr>
            <w:tcW w:w="1275" w:type="dxa"/>
            <w:vAlign w:val="center"/>
          </w:tcPr>
          <w:p w14:paraId="41940A18" w14:textId="77777777" w:rsidR="0091468C" w:rsidRPr="00EB6EA9" w:rsidRDefault="0091468C" w:rsidP="008B0247">
            <w:pPr>
              <w:jc w:val="center"/>
            </w:pPr>
            <w:r w:rsidRPr="00EB6EA9">
              <w:t>71976,72</w:t>
            </w:r>
          </w:p>
        </w:tc>
        <w:tc>
          <w:tcPr>
            <w:tcW w:w="1275" w:type="dxa"/>
            <w:vAlign w:val="center"/>
          </w:tcPr>
          <w:p w14:paraId="67541DB2" w14:textId="77777777" w:rsidR="0091468C" w:rsidRPr="00EB6EA9" w:rsidRDefault="0091468C" w:rsidP="008B0247">
            <w:pPr>
              <w:jc w:val="center"/>
            </w:pPr>
            <w:r w:rsidRPr="00EB6EA9">
              <w:t>71976,72</w:t>
            </w:r>
          </w:p>
        </w:tc>
        <w:tc>
          <w:tcPr>
            <w:tcW w:w="1275" w:type="dxa"/>
            <w:vAlign w:val="center"/>
          </w:tcPr>
          <w:p w14:paraId="210433D8" w14:textId="77777777" w:rsidR="0091468C" w:rsidRPr="00EB6EA9" w:rsidRDefault="0091468C" w:rsidP="008B0247">
            <w:pPr>
              <w:jc w:val="center"/>
            </w:pPr>
            <w:r w:rsidRPr="00EB6EA9">
              <w:t>71976,72</w:t>
            </w:r>
          </w:p>
        </w:tc>
        <w:tc>
          <w:tcPr>
            <w:tcW w:w="1281" w:type="dxa"/>
            <w:vAlign w:val="center"/>
          </w:tcPr>
          <w:p w14:paraId="3945BAD0" w14:textId="77777777" w:rsidR="0091468C" w:rsidRPr="00EB6EA9" w:rsidRDefault="0091468C" w:rsidP="008B0247">
            <w:pPr>
              <w:jc w:val="center"/>
            </w:pPr>
            <w:r w:rsidRPr="00EB6EA9">
              <w:t>71976,72</w:t>
            </w:r>
          </w:p>
        </w:tc>
      </w:tr>
      <w:tr w:rsidR="0091468C" w:rsidRPr="00EB6EA9" w14:paraId="2AAE6F1A" w14:textId="77777777" w:rsidTr="008B0247">
        <w:trPr>
          <w:gridAfter w:val="1"/>
          <w:wAfter w:w="37" w:type="dxa"/>
        </w:trPr>
        <w:tc>
          <w:tcPr>
            <w:tcW w:w="850" w:type="dxa"/>
            <w:vAlign w:val="center"/>
          </w:tcPr>
          <w:p w14:paraId="3A454376" w14:textId="77777777" w:rsidR="0091468C" w:rsidRPr="00EB6EA9" w:rsidRDefault="0091468C" w:rsidP="008B0247">
            <w:pPr>
              <w:jc w:val="center"/>
            </w:pPr>
            <w:r w:rsidRPr="00EB6EA9">
              <w:t>3.1.2.</w:t>
            </w:r>
          </w:p>
        </w:tc>
        <w:tc>
          <w:tcPr>
            <w:tcW w:w="3259" w:type="dxa"/>
          </w:tcPr>
          <w:p w14:paraId="0E39E3FB" w14:textId="77777777" w:rsidR="0091468C" w:rsidRPr="00EB6EA9" w:rsidRDefault="0091468C" w:rsidP="008B0247">
            <w:r w:rsidRPr="00EB6EA9">
              <w:t>- прочие потребители</w:t>
            </w:r>
          </w:p>
        </w:tc>
        <w:tc>
          <w:tcPr>
            <w:tcW w:w="709" w:type="dxa"/>
            <w:vAlign w:val="center"/>
          </w:tcPr>
          <w:p w14:paraId="5DEBCD0D" w14:textId="77777777" w:rsidR="0091468C" w:rsidRPr="00EB6EA9" w:rsidRDefault="0091468C" w:rsidP="008B0247">
            <w:pPr>
              <w:jc w:val="center"/>
            </w:pPr>
            <w:r w:rsidRPr="00EB6EA9">
              <w:t>м</w:t>
            </w:r>
            <w:r w:rsidRPr="00EB6EA9">
              <w:rPr>
                <w:vertAlign w:val="superscript"/>
              </w:rPr>
              <w:t>3</w:t>
            </w:r>
          </w:p>
        </w:tc>
        <w:tc>
          <w:tcPr>
            <w:tcW w:w="1134" w:type="dxa"/>
            <w:vAlign w:val="center"/>
          </w:tcPr>
          <w:p w14:paraId="3A2666C1" w14:textId="77777777" w:rsidR="0091468C" w:rsidRPr="00EB6EA9" w:rsidRDefault="0091468C" w:rsidP="008B0247">
            <w:pPr>
              <w:jc w:val="center"/>
            </w:pPr>
            <w:r w:rsidRPr="00EB6EA9">
              <w:t>5781,69</w:t>
            </w:r>
          </w:p>
        </w:tc>
        <w:tc>
          <w:tcPr>
            <w:tcW w:w="1274" w:type="dxa"/>
            <w:vAlign w:val="center"/>
          </w:tcPr>
          <w:p w14:paraId="6E40DDB1" w14:textId="77777777" w:rsidR="0091468C" w:rsidRPr="00EB6EA9" w:rsidRDefault="0091468C" w:rsidP="008B0247">
            <w:pPr>
              <w:jc w:val="center"/>
            </w:pPr>
            <w:r w:rsidRPr="00EB6EA9">
              <w:t>24046,60</w:t>
            </w:r>
          </w:p>
        </w:tc>
        <w:tc>
          <w:tcPr>
            <w:tcW w:w="1277" w:type="dxa"/>
            <w:vAlign w:val="center"/>
          </w:tcPr>
          <w:p w14:paraId="4985B880" w14:textId="77777777" w:rsidR="0091468C" w:rsidRPr="00EB6EA9" w:rsidRDefault="0091468C" w:rsidP="008B0247">
            <w:pPr>
              <w:jc w:val="center"/>
            </w:pPr>
            <w:r w:rsidRPr="00EB6EA9">
              <w:t>24046,60</w:t>
            </w:r>
          </w:p>
        </w:tc>
        <w:tc>
          <w:tcPr>
            <w:tcW w:w="1275" w:type="dxa"/>
            <w:vAlign w:val="center"/>
          </w:tcPr>
          <w:p w14:paraId="2A03E13D" w14:textId="77777777" w:rsidR="0091468C" w:rsidRPr="00EB6EA9" w:rsidRDefault="0091468C" w:rsidP="008B0247">
            <w:pPr>
              <w:jc w:val="center"/>
            </w:pPr>
            <w:r w:rsidRPr="00EB6EA9">
              <w:t>24046,60</w:t>
            </w:r>
          </w:p>
        </w:tc>
        <w:tc>
          <w:tcPr>
            <w:tcW w:w="1275" w:type="dxa"/>
            <w:vAlign w:val="center"/>
          </w:tcPr>
          <w:p w14:paraId="71E4B9B9" w14:textId="77777777" w:rsidR="0091468C" w:rsidRPr="00EB6EA9" w:rsidRDefault="0091468C" w:rsidP="008B0247">
            <w:pPr>
              <w:jc w:val="center"/>
            </w:pPr>
            <w:r w:rsidRPr="00EB6EA9">
              <w:t>24046,60</w:t>
            </w:r>
          </w:p>
        </w:tc>
        <w:tc>
          <w:tcPr>
            <w:tcW w:w="1275" w:type="dxa"/>
            <w:vAlign w:val="center"/>
          </w:tcPr>
          <w:p w14:paraId="6EB5E2DE" w14:textId="77777777" w:rsidR="0091468C" w:rsidRPr="00EB6EA9" w:rsidRDefault="0091468C" w:rsidP="008B0247">
            <w:pPr>
              <w:jc w:val="center"/>
            </w:pPr>
            <w:r w:rsidRPr="00EB6EA9">
              <w:t>24046,60</w:t>
            </w:r>
          </w:p>
        </w:tc>
        <w:tc>
          <w:tcPr>
            <w:tcW w:w="1281" w:type="dxa"/>
            <w:vAlign w:val="center"/>
          </w:tcPr>
          <w:p w14:paraId="52CD57CF" w14:textId="77777777" w:rsidR="0091468C" w:rsidRPr="00EB6EA9" w:rsidRDefault="0091468C" w:rsidP="008B0247">
            <w:pPr>
              <w:jc w:val="center"/>
            </w:pPr>
            <w:r w:rsidRPr="00EB6EA9">
              <w:t>24046,60</w:t>
            </w:r>
          </w:p>
        </w:tc>
      </w:tr>
      <w:tr w:rsidR="0091468C" w:rsidRPr="00EB6EA9" w14:paraId="28297105" w14:textId="77777777" w:rsidTr="008B0247">
        <w:trPr>
          <w:gridAfter w:val="1"/>
          <w:wAfter w:w="37" w:type="dxa"/>
        </w:trPr>
        <w:tc>
          <w:tcPr>
            <w:tcW w:w="850" w:type="dxa"/>
            <w:vAlign w:val="center"/>
          </w:tcPr>
          <w:p w14:paraId="00E8F631" w14:textId="77777777" w:rsidR="0091468C" w:rsidRPr="00EB6EA9" w:rsidRDefault="0091468C" w:rsidP="008B0247">
            <w:pPr>
              <w:jc w:val="center"/>
            </w:pPr>
            <w:r w:rsidRPr="00EB6EA9">
              <w:t>3.2.</w:t>
            </w:r>
          </w:p>
        </w:tc>
        <w:tc>
          <w:tcPr>
            <w:tcW w:w="3259" w:type="dxa"/>
          </w:tcPr>
          <w:p w14:paraId="04395CB1" w14:textId="77777777" w:rsidR="0091468C" w:rsidRPr="00EB6EA9" w:rsidRDefault="0091468C" w:rsidP="008B0247">
            <w:r w:rsidRPr="00EB6EA9">
              <w:t>Собственные нужды производства</w:t>
            </w:r>
          </w:p>
        </w:tc>
        <w:tc>
          <w:tcPr>
            <w:tcW w:w="709" w:type="dxa"/>
            <w:vAlign w:val="center"/>
          </w:tcPr>
          <w:p w14:paraId="27A5B032" w14:textId="77777777" w:rsidR="0091468C" w:rsidRPr="00EB6EA9" w:rsidRDefault="0091468C" w:rsidP="008B0247">
            <w:pPr>
              <w:jc w:val="center"/>
            </w:pPr>
            <w:r w:rsidRPr="00EB6EA9">
              <w:t>м</w:t>
            </w:r>
            <w:r w:rsidRPr="00EB6EA9">
              <w:rPr>
                <w:vertAlign w:val="superscript"/>
              </w:rPr>
              <w:t>3</w:t>
            </w:r>
          </w:p>
        </w:tc>
        <w:tc>
          <w:tcPr>
            <w:tcW w:w="1134" w:type="dxa"/>
            <w:vAlign w:val="center"/>
          </w:tcPr>
          <w:p w14:paraId="1A652E7D" w14:textId="77777777" w:rsidR="0091468C" w:rsidRPr="00EB6EA9" w:rsidRDefault="0091468C" w:rsidP="008B0247">
            <w:pPr>
              <w:jc w:val="center"/>
            </w:pPr>
            <w:r w:rsidRPr="00EB6EA9">
              <w:t>-</w:t>
            </w:r>
          </w:p>
        </w:tc>
        <w:tc>
          <w:tcPr>
            <w:tcW w:w="1274" w:type="dxa"/>
            <w:vAlign w:val="center"/>
          </w:tcPr>
          <w:p w14:paraId="36B52E11" w14:textId="77777777" w:rsidR="0091468C" w:rsidRPr="00EB6EA9" w:rsidRDefault="0091468C" w:rsidP="008B0247">
            <w:pPr>
              <w:jc w:val="center"/>
            </w:pPr>
            <w:r w:rsidRPr="00EB6EA9">
              <w:t>-</w:t>
            </w:r>
          </w:p>
        </w:tc>
        <w:tc>
          <w:tcPr>
            <w:tcW w:w="1277" w:type="dxa"/>
            <w:vAlign w:val="center"/>
          </w:tcPr>
          <w:p w14:paraId="5FB50A4B" w14:textId="77777777" w:rsidR="0091468C" w:rsidRPr="00EB6EA9" w:rsidRDefault="0091468C" w:rsidP="008B0247">
            <w:pPr>
              <w:jc w:val="center"/>
            </w:pPr>
            <w:r w:rsidRPr="00EB6EA9">
              <w:t>-</w:t>
            </w:r>
          </w:p>
        </w:tc>
        <w:tc>
          <w:tcPr>
            <w:tcW w:w="1275" w:type="dxa"/>
            <w:vAlign w:val="center"/>
          </w:tcPr>
          <w:p w14:paraId="3F58C5C0" w14:textId="77777777" w:rsidR="0091468C" w:rsidRPr="00EB6EA9" w:rsidRDefault="0091468C" w:rsidP="008B0247">
            <w:pPr>
              <w:jc w:val="center"/>
            </w:pPr>
            <w:r w:rsidRPr="00EB6EA9">
              <w:t>-</w:t>
            </w:r>
          </w:p>
        </w:tc>
        <w:tc>
          <w:tcPr>
            <w:tcW w:w="1275" w:type="dxa"/>
            <w:vAlign w:val="center"/>
          </w:tcPr>
          <w:p w14:paraId="4BA71CCF" w14:textId="77777777" w:rsidR="0091468C" w:rsidRPr="00EB6EA9" w:rsidRDefault="0091468C" w:rsidP="008B0247">
            <w:pPr>
              <w:jc w:val="center"/>
            </w:pPr>
            <w:r w:rsidRPr="00EB6EA9">
              <w:t>-</w:t>
            </w:r>
          </w:p>
        </w:tc>
        <w:tc>
          <w:tcPr>
            <w:tcW w:w="1275" w:type="dxa"/>
            <w:vAlign w:val="center"/>
          </w:tcPr>
          <w:p w14:paraId="650904AB" w14:textId="77777777" w:rsidR="0091468C" w:rsidRPr="00EB6EA9" w:rsidRDefault="0091468C" w:rsidP="008B0247">
            <w:pPr>
              <w:jc w:val="center"/>
            </w:pPr>
            <w:r w:rsidRPr="00EB6EA9">
              <w:t>-</w:t>
            </w:r>
          </w:p>
        </w:tc>
        <w:tc>
          <w:tcPr>
            <w:tcW w:w="1281" w:type="dxa"/>
            <w:vAlign w:val="center"/>
          </w:tcPr>
          <w:p w14:paraId="2604FB4D" w14:textId="77777777" w:rsidR="0091468C" w:rsidRPr="00EB6EA9" w:rsidRDefault="0091468C" w:rsidP="008B0247">
            <w:pPr>
              <w:jc w:val="center"/>
            </w:pPr>
            <w:r w:rsidRPr="00EB6EA9">
              <w:t>-</w:t>
            </w:r>
          </w:p>
        </w:tc>
      </w:tr>
      <w:tr w:rsidR="0091468C" w:rsidRPr="00EB6EA9" w14:paraId="247E7954" w14:textId="77777777" w:rsidTr="008B0247">
        <w:trPr>
          <w:gridAfter w:val="1"/>
          <w:wAfter w:w="37" w:type="dxa"/>
        </w:trPr>
        <w:tc>
          <w:tcPr>
            <w:tcW w:w="850" w:type="dxa"/>
            <w:vAlign w:val="center"/>
          </w:tcPr>
          <w:p w14:paraId="58E1A18F" w14:textId="77777777" w:rsidR="0091468C" w:rsidRPr="00EB6EA9" w:rsidRDefault="0091468C" w:rsidP="008B0247">
            <w:pPr>
              <w:jc w:val="center"/>
            </w:pPr>
            <w:r w:rsidRPr="00EB6EA9">
              <w:t>4.</w:t>
            </w:r>
          </w:p>
        </w:tc>
        <w:tc>
          <w:tcPr>
            <w:tcW w:w="3259" w:type="dxa"/>
          </w:tcPr>
          <w:p w14:paraId="62FFD57F" w14:textId="77777777" w:rsidR="0091468C" w:rsidRPr="00EB6EA9" w:rsidRDefault="0091468C" w:rsidP="008B0247">
            <w:r w:rsidRPr="00EB6EA9">
              <w:t>Пропущено через собственные очистные сооружения</w:t>
            </w:r>
          </w:p>
        </w:tc>
        <w:tc>
          <w:tcPr>
            <w:tcW w:w="709" w:type="dxa"/>
            <w:vAlign w:val="center"/>
          </w:tcPr>
          <w:p w14:paraId="0BAE4E38" w14:textId="77777777" w:rsidR="0091468C" w:rsidRPr="00EB6EA9" w:rsidRDefault="0091468C" w:rsidP="008B0247">
            <w:pPr>
              <w:jc w:val="center"/>
            </w:pPr>
            <w:r w:rsidRPr="00EB6EA9">
              <w:t>м</w:t>
            </w:r>
            <w:r w:rsidRPr="00EB6EA9">
              <w:rPr>
                <w:vertAlign w:val="superscript"/>
              </w:rPr>
              <w:t>3</w:t>
            </w:r>
          </w:p>
        </w:tc>
        <w:tc>
          <w:tcPr>
            <w:tcW w:w="1134" w:type="dxa"/>
            <w:vAlign w:val="center"/>
          </w:tcPr>
          <w:p w14:paraId="38FB6F18" w14:textId="77777777" w:rsidR="0091468C" w:rsidRPr="00EB6EA9" w:rsidRDefault="0091468C" w:rsidP="008B0247">
            <w:pPr>
              <w:jc w:val="center"/>
            </w:pPr>
            <w:r w:rsidRPr="00EB6EA9">
              <w:t>59018,67</w:t>
            </w:r>
          </w:p>
        </w:tc>
        <w:tc>
          <w:tcPr>
            <w:tcW w:w="1274" w:type="dxa"/>
            <w:vAlign w:val="center"/>
          </w:tcPr>
          <w:p w14:paraId="20E1C0C4" w14:textId="77777777" w:rsidR="0091468C" w:rsidRPr="00EB6EA9" w:rsidRDefault="0091468C" w:rsidP="008B0247">
            <w:pPr>
              <w:jc w:val="center"/>
            </w:pPr>
            <w:r w:rsidRPr="00EB6EA9">
              <w:t>245464</w:t>
            </w:r>
          </w:p>
        </w:tc>
        <w:tc>
          <w:tcPr>
            <w:tcW w:w="1277" w:type="dxa"/>
            <w:vAlign w:val="center"/>
          </w:tcPr>
          <w:p w14:paraId="0FACD8E7" w14:textId="77777777" w:rsidR="0091468C" w:rsidRPr="00EB6EA9" w:rsidRDefault="0091468C" w:rsidP="008B0247">
            <w:pPr>
              <w:jc w:val="center"/>
            </w:pPr>
            <w:r w:rsidRPr="00EB6EA9">
              <w:t>245464</w:t>
            </w:r>
          </w:p>
        </w:tc>
        <w:tc>
          <w:tcPr>
            <w:tcW w:w="1275" w:type="dxa"/>
            <w:vAlign w:val="center"/>
          </w:tcPr>
          <w:p w14:paraId="7509C425" w14:textId="77777777" w:rsidR="0091468C" w:rsidRPr="00EB6EA9" w:rsidRDefault="0091468C" w:rsidP="008B0247">
            <w:pPr>
              <w:jc w:val="center"/>
            </w:pPr>
            <w:r w:rsidRPr="00EB6EA9">
              <w:t>245464</w:t>
            </w:r>
          </w:p>
        </w:tc>
        <w:tc>
          <w:tcPr>
            <w:tcW w:w="1275" w:type="dxa"/>
            <w:vAlign w:val="center"/>
          </w:tcPr>
          <w:p w14:paraId="12B6C26B" w14:textId="77777777" w:rsidR="0091468C" w:rsidRPr="00EB6EA9" w:rsidRDefault="0091468C" w:rsidP="008B0247">
            <w:pPr>
              <w:jc w:val="center"/>
            </w:pPr>
            <w:r w:rsidRPr="00EB6EA9">
              <w:t>245464</w:t>
            </w:r>
          </w:p>
        </w:tc>
        <w:tc>
          <w:tcPr>
            <w:tcW w:w="1275" w:type="dxa"/>
            <w:vAlign w:val="center"/>
          </w:tcPr>
          <w:p w14:paraId="084D49D5" w14:textId="77777777" w:rsidR="0091468C" w:rsidRPr="00EB6EA9" w:rsidRDefault="0091468C" w:rsidP="008B0247">
            <w:pPr>
              <w:jc w:val="center"/>
            </w:pPr>
            <w:r w:rsidRPr="00EB6EA9">
              <w:t>245464</w:t>
            </w:r>
          </w:p>
        </w:tc>
        <w:tc>
          <w:tcPr>
            <w:tcW w:w="1281" w:type="dxa"/>
            <w:vAlign w:val="center"/>
          </w:tcPr>
          <w:p w14:paraId="18162462" w14:textId="77777777" w:rsidR="0091468C" w:rsidRPr="00EB6EA9" w:rsidRDefault="0091468C" w:rsidP="008B0247">
            <w:pPr>
              <w:jc w:val="center"/>
            </w:pPr>
            <w:r w:rsidRPr="00EB6EA9">
              <w:t>245464</w:t>
            </w:r>
          </w:p>
        </w:tc>
      </w:tr>
    </w:tbl>
    <w:p w14:paraId="2301480F" w14:textId="77777777" w:rsidR="0091468C" w:rsidRPr="00326CBF" w:rsidRDefault="0091468C" w:rsidP="0091468C">
      <w:pPr>
        <w:jc w:val="both"/>
        <w:rPr>
          <w:sz w:val="28"/>
          <w:szCs w:val="28"/>
        </w:rPr>
      </w:pPr>
    </w:p>
    <w:p w14:paraId="0336384D" w14:textId="77777777" w:rsidR="0091468C" w:rsidRPr="00326CBF" w:rsidRDefault="0091468C" w:rsidP="0091468C">
      <w:pPr>
        <w:jc w:val="both"/>
        <w:rPr>
          <w:sz w:val="28"/>
          <w:szCs w:val="28"/>
        </w:rPr>
      </w:pPr>
    </w:p>
    <w:p w14:paraId="521A9513" w14:textId="77777777" w:rsidR="0091468C" w:rsidRDefault="0091468C" w:rsidP="0091468C">
      <w:pPr>
        <w:jc w:val="both"/>
        <w:rPr>
          <w:sz w:val="28"/>
          <w:szCs w:val="28"/>
        </w:rPr>
        <w:sectPr w:rsidR="0091468C" w:rsidSect="008B0247">
          <w:pgSz w:w="16838" w:h="11906" w:orient="landscape"/>
          <w:pgMar w:top="1418" w:right="284" w:bottom="1559" w:left="851" w:header="709" w:footer="709" w:gutter="0"/>
          <w:cols w:space="708"/>
          <w:docGrid w:linePitch="360"/>
        </w:sectPr>
      </w:pPr>
    </w:p>
    <w:p w14:paraId="60D5CF19" w14:textId="77777777" w:rsidR="0091468C" w:rsidRPr="00326CBF" w:rsidRDefault="0091468C" w:rsidP="0091468C">
      <w:pPr>
        <w:jc w:val="center"/>
        <w:rPr>
          <w:bCs/>
          <w:sz w:val="28"/>
          <w:szCs w:val="28"/>
        </w:rPr>
      </w:pPr>
      <w:r w:rsidRPr="00326CBF">
        <w:rPr>
          <w:bCs/>
          <w:sz w:val="28"/>
          <w:szCs w:val="28"/>
        </w:rPr>
        <w:lastRenderedPageBreak/>
        <w:t>Раздел 6. Объем финансовых потребностей, необходимых для реализации производственной программы</w:t>
      </w:r>
    </w:p>
    <w:p w14:paraId="0576D0B8" w14:textId="77777777" w:rsidR="0091468C" w:rsidRPr="00326CBF" w:rsidRDefault="0091468C" w:rsidP="0091468C">
      <w:pPr>
        <w:ind w:left="-567"/>
        <w:jc w:val="center"/>
        <w:rPr>
          <w:bCs/>
          <w:sz w:val="28"/>
          <w:szCs w:val="28"/>
        </w:rPr>
      </w:pPr>
    </w:p>
    <w:tbl>
      <w:tblPr>
        <w:tblStyle w:val="af"/>
        <w:tblW w:w="10349" w:type="dxa"/>
        <w:tblInd w:w="-998" w:type="dxa"/>
        <w:tblLook w:val="04A0" w:firstRow="1" w:lastRow="0" w:firstColumn="1" w:lastColumn="0" w:noHBand="0" w:noVBand="1"/>
      </w:tblPr>
      <w:tblGrid>
        <w:gridCol w:w="2411"/>
        <w:gridCol w:w="1134"/>
        <w:gridCol w:w="1134"/>
        <w:gridCol w:w="1134"/>
        <w:gridCol w:w="1134"/>
        <w:gridCol w:w="1134"/>
        <w:gridCol w:w="1134"/>
        <w:gridCol w:w="1134"/>
      </w:tblGrid>
      <w:tr w:rsidR="0091468C" w14:paraId="00E8BC2F" w14:textId="77777777" w:rsidTr="008B0247">
        <w:tc>
          <w:tcPr>
            <w:tcW w:w="2411" w:type="dxa"/>
            <w:vMerge w:val="restart"/>
            <w:vAlign w:val="center"/>
          </w:tcPr>
          <w:p w14:paraId="3A31E621" w14:textId="77777777" w:rsidR="0091468C" w:rsidRPr="00613B4B" w:rsidRDefault="0091468C" w:rsidP="008B0247">
            <w:pPr>
              <w:jc w:val="center"/>
              <w:rPr>
                <w:bCs/>
                <w:color w:val="000000"/>
              </w:rPr>
            </w:pPr>
            <w:r w:rsidRPr="00613B4B">
              <w:rPr>
                <w:bCs/>
                <w:color w:val="000000"/>
              </w:rPr>
              <w:t>Наименование показателя</w:t>
            </w:r>
          </w:p>
        </w:tc>
        <w:tc>
          <w:tcPr>
            <w:tcW w:w="1134" w:type="dxa"/>
          </w:tcPr>
          <w:p w14:paraId="27565E2D" w14:textId="77777777" w:rsidR="0091468C" w:rsidRPr="00613B4B" w:rsidRDefault="0091468C" w:rsidP="008B0247">
            <w:pPr>
              <w:jc w:val="center"/>
              <w:rPr>
                <w:bCs/>
                <w:color w:val="000000"/>
              </w:rPr>
            </w:pPr>
            <w:r w:rsidRPr="00613B4B">
              <w:rPr>
                <w:bCs/>
                <w:color w:val="000000"/>
              </w:rPr>
              <w:t>2020 год</w:t>
            </w:r>
          </w:p>
        </w:tc>
        <w:tc>
          <w:tcPr>
            <w:tcW w:w="2268" w:type="dxa"/>
            <w:gridSpan w:val="2"/>
          </w:tcPr>
          <w:p w14:paraId="3767A430" w14:textId="77777777" w:rsidR="0091468C" w:rsidRPr="00613B4B" w:rsidRDefault="0091468C" w:rsidP="008B0247">
            <w:pPr>
              <w:jc w:val="center"/>
              <w:rPr>
                <w:bCs/>
                <w:color w:val="000000"/>
              </w:rPr>
            </w:pPr>
            <w:r w:rsidRPr="00613B4B">
              <w:rPr>
                <w:bCs/>
                <w:color w:val="000000"/>
              </w:rPr>
              <w:t>2021 год</w:t>
            </w:r>
          </w:p>
        </w:tc>
        <w:tc>
          <w:tcPr>
            <w:tcW w:w="2268" w:type="dxa"/>
            <w:gridSpan w:val="2"/>
          </w:tcPr>
          <w:p w14:paraId="1E1295FD" w14:textId="77777777" w:rsidR="0091468C" w:rsidRPr="00613B4B" w:rsidRDefault="0091468C" w:rsidP="008B0247">
            <w:pPr>
              <w:jc w:val="center"/>
              <w:rPr>
                <w:bCs/>
                <w:color w:val="000000"/>
              </w:rPr>
            </w:pPr>
            <w:r w:rsidRPr="00613B4B">
              <w:rPr>
                <w:bCs/>
                <w:color w:val="000000"/>
              </w:rPr>
              <w:t>2022 год</w:t>
            </w:r>
          </w:p>
        </w:tc>
        <w:tc>
          <w:tcPr>
            <w:tcW w:w="2268" w:type="dxa"/>
            <w:gridSpan w:val="2"/>
          </w:tcPr>
          <w:p w14:paraId="4A10C880" w14:textId="77777777" w:rsidR="0091468C" w:rsidRPr="00613B4B" w:rsidRDefault="0091468C" w:rsidP="008B0247">
            <w:pPr>
              <w:jc w:val="center"/>
              <w:rPr>
                <w:bCs/>
                <w:color w:val="000000"/>
              </w:rPr>
            </w:pPr>
            <w:r w:rsidRPr="00613B4B">
              <w:rPr>
                <w:bCs/>
                <w:color w:val="000000"/>
              </w:rPr>
              <w:t>2023 год</w:t>
            </w:r>
          </w:p>
        </w:tc>
      </w:tr>
      <w:tr w:rsidR="0091468C" w14:paraId="2E39FD38" w14:textId="77777777" w:rsidTr="008B0247">
        <w:trPr>
          <w:trHeight w:val="554"/>
        </w:trPr>
        <w:tc>
          <w:tcPr>
            <w:tcW w:w="2411" w:type="dxa"/>
            <w:vMerge/>
          </w:tcPr>
          <w:p w14:paraId="7B87F6D7" w14:textId="77777777" w:rsidR="0091468C" w:rsidRPr="00613B4B" w:rsidRDefault="0091468C" w:rsidP="008B0247">
            <w:pPr>
              <w:jc w:val="center"/>
              <w:rPr>
                <w:bCs/>
                <w:color w:val="000000"/>
              </w:rPr>
            </w:pPr>
          </w:p>
        </w:tc>
        <w:tc>
          <w:tcPr>
            <w:tcW w:w="1134" w:type="dxa"/>
          </w:tcPr>
          <w:p w14:paraId="2A1596E9" w14:textId="77777777" w:rsidR="0091468C" w:rsidRPr="00613B4B" w:rsidRDefault="0091468C" w:rsidP="008B0247">
            <w:pPr>
              <w:jc w:val="center"/>
            </w:pPr>
            <w:r w:rsidRPr="00613B4B">
              <w:t>с 18.11.</w:t>
            </w:r>
          </w:p>
          <w:p w14:paraId="194B30F4" w14:textId="77777777" w:rsidR="0091468C" w:rsidRPr="00613B4B" w:rsidRDefault="0091468C" w:rsidP="008B0247">
            <w:pPr>
              <w:jc w:val="center"/>
            </w:pPr>
            <w:r w:rsidRPr="00613B4B">
              <w:t>по 31.12</w:t>
            </w:r>
          </w:p>
        </w:tc>
        <w:tc>
          <w:tcPr>
            <w:tcW w:w="1134" w:type="dxa"/>
            <w:vAlign w:val="center"/>
          </w:tcPr>
          <w:p w14:paraId="74A1BEFA" w14:textId="77777777" w:rsidR="0091468C" w:rsidRPr="00613B4B" w:rsidRDefault="0091468C" w:rsidP="008B0247">
            <w:pPr>
              <w:jc w:val="center"/>
            </w:pPr>
            <w:r w:rsidRPr="00613B4B">
              <w:t>с 01.01.    по 30.06.</w:t>
            </w:r>
          </w:p>
        </w:tc>
        <w:tc>
          <w:tcPr>
            <w:tcW w:w="1134" w:type="dxa"/>
          </w:tcPr>
          <w:p w14:paraId="7C2881D1" w14:textId="77777777" w:rsidR="0091468C" w:rsidRPr="00613B4B" w:rsidRDefault="0091468C" w:rsidP="008B0247">
            <w:pPr>
              <w:jc w:val="center"/>
              <w:rPr>
                <w:bCs/>
                <w:color w:val="000000"/>
              </w:rPr>
            </w:pPr>
            <w:r w:rsidRPr="00613B4B">
              <w:t>с 01.07.     по 31.12.</w:t>
            </w:r>
          </w:p>
        </w:tc>
        <w:tc>
          <w:tcPr>
            <w:tcW w:w="1134" w:type="dxa"/>
            <w:vAlign w:val="center"/>
          </w:tcPr>
          <w:p w14:paraId="390918A6" w14:textId="77777777" w:rsidR="0091468C" w:rsidRPr="00613B4B" w:rsidRDefault="0091468C" w:rsidP="008B0247">
            <w:pPr>
              <w:jc w:val="center"/>
            </w:pPr>
            <w:r w:rsidRPr="00613B4B">
              <w:t>с 01.01.    по 30.06.</w:t>
            </w:r>
          </w:p>
        </w:tc>
        <w:tc>
          <w:tcPr>
            <w:tcW w:w="1134" w:type="dxa"/>
          </w:tcPr>
          <w:p w14:paraId="2D037D89" w14:textId="77777777" w:rsidR="0091468C" w:rsidRPr="00613B4B" w:rsidRDefault="0091468C" w:rsidP="008B0247">
            <w:pPr>
              <w:jc w:val="center"/>
              <w:rPr>
                <w:bCs/>
                <w:color w:val="000000"/>
              </w:rPr>
            </w:pPr>
            <w:r w:rsidRPr="00613B4B">
              <w:t>с 01.07.     по 31.12.</w:t>
            </w:r>
          </w:p>
        </w:tc>
        <w:tc>
          <w:tcPr>
            <w:tcW w:w="1134" w:type="dxa"/>
            <w:vAlign w:val="center"/>
          </w:tcPr>
          <w:p w14:paraId="79F3B374" w14:textId="77777777" w:rsidR="0091468C" w:rsidRPr="00613B4B" w:rsidRDefault="0091468C" w:rsidP="008B0247">
            <w:pPr>
              <w:jc w:val="center"/>
            </w:pPr>
            <w:r w:rsidRPr="00613B4B">
              <w:t>с 01.01.    по 30.06.</w:t>
            </w:r>
          </w:p>
        </w:tc>
        <w:tc>
          <w:tcPr>
            <w:tcW w:w="1134" w:type="dxa"/>
          </w:tcPr>
          <w:p w14:paraId="15385C4F" w14:textId="77777777" w:rsidR="0091468C" w:rsidRPr="00613B4B" w:rsidRDefault="0091468C" w:rsidP="008B0247">
            <w:pPr>
              <w:jc w:val="center"/>
              <w:rPr>
                <w:bCs/>
                <w:color w:val="000000"/>
              </w:rPr>
            </w:pPr>
            <w:r w:rsidRPr="00613B4B">
              <w:t>с 01.07.     по 31.12.</w:t>
            </w:r>
          </w:p>
        </w:tc>
      </w:tr>
      <w:tr w:rsidR="0091468C" w14:paraId="2B02D486" w14:textId="77777777" w:rsidTr="008B0247">
        <w:tc>
          <w:tcPr>
            <w:tcW w:w="2411" w:type="dxa"/>
            <w:vAlign w:val="center"/>
          </w:tcPr>
          <w:p w14:paraId="01B421DE" w14:textId="77777777" w:rsidR="0091468C" w:rsidRPr="00613B4B" w:rsidRDefault="0091468C" w:rsidP="008B0247">
            <w:pPr>
              <w:rPr>
                <w:bCs/>
                <w:color w:val="000000"/>
              </w:rPr>
            </w:pPr>
            <w:r w:rsidRPr="00613B4B">
              <w:rPr>
                <w:bCs/>
                <w:color w:val="000000"/>
              </w:rPr>
              <w:t>Финансовые потребности, необходимые для реализации производственной программы в сфере водоотведения</w:t>
            </w:r>
            <w:r>
              <w:rPr>
                <w:bCs/>
                <w:color w:val="000000"/>
              </w:rPr>
              <w:t xml:space="preserve"> (очистка сточных вод), </w:t>
            </w:r>
            <w:r w:rsidRPr="00613B4B">
              <w:rPr>
                <w:bCs/>
                <w:color w:val="000000"/>
              </w:rPr>
              <w:t>тыс. руб.</w:t>
            </w:r>
          </w:p>
        </w:tc>
        <w:tc>
          <w:tcPr>
            <w:tcW w:w="1134" w:type="dxa"/>
            <w:vAlign w:val="center"/>
          </w:tcPr>
          <w:p w14:paraId="7683F0ED" w14:textId="77777777" w:rsidR="0091468C" w:rsidRPr="00613B4B" w:rsidRDefault="0091468C" w:rsidP="008B0247">
            <w:pPr>
              <w:jc w:val="center"/>
              <w:rPr>
                <w:bCs/>
                <w:color w:val="000000"/>
              </w:rPr>
            </w:pPr>
            <w:r w:rsidRPr="00613B4B">
              <w:rPr>
                <w:bCs/>
                <w:color w:val="000000"/>
              </w:rPr>
              <w:t>1428,20</w:t>
            </w:r>
          </w:p>
        </w:tc>
        <w:tc>
          <w:tcPr>
            <w:tcW w:w="1134" w:type="dxa"/>
            <w:vAlign w:val="center"/>
          </w:tcPr>
          <w:p w14:paraId="3EBEA58B" w14:textId="77777777" w:rsidR="0091468C" w:rsidRPr="00613B4B" w:rsidRDefault="0091468C" w:rsidP="008B0247">
            <w:pPr>
              <w:jc w:val="center"/>
              <w:rPr>
                <w:bCs/>
                <w:color w:val="000000"/>
              </w:rPr>
            </w:pPr>
            <w:r w:rsidRPr="00613B4B">
              <w:rPr>
                <w:bCs/>
                <w:color w:val="000000"/>
              </w:rPr>
              <w:t>5940,00</w:t>
            </w:r>
          </w:p>
        </w:tc>
        <w:tc>
          <w:tcPr>
            <w:tcW w:w="1134" w:type="dxa"/>
            <w:vAlign w:val="center"/>
          </w:tcPr>
          <w:p w14:paraId="32E19033" w14:textId="77777777" w:rsidR="0091468C" w:rsidRPr="00613B4B" w:rsidRDefault="0091468C" w:rsidP="008B0247">
            <w:pPr>
              <w:jc w:val="center"/>
              <w:rPr>
                <w:bCs/>
                <w:color w:val="000000"/>
              </w:rPr>
            </w:pPr>
            <w:r w:rsidRPr="00613B4B">
              <w:rPr>
                <w:bCs/>
                <w:color w:val="000000"/>
              </w:rPr>
              <w:t>5964,82</w:t>
            </w:r>
          </w:p>
        </w:tc>
        <w:tc>
          <w:tcPr>
            <w:tcW w:w="1134" w:type="dxa"/>
            <w:vAlign w:val="center"/>
          </w:tcPr>
          <w:p w14:paraId="1265D20A" w14:textId="77777777" w:rsidR="0091468C" w:rsidRPr="00613B4B" w:rsidRDefault="0091468C" w:rsidP="008B0247">
            <w:pPr>
              <w:jc w:val="center"/>
              <w:rPr>
                <w:bCs/>
                <w:color w:val="000000"/>
              </w:rPr>
            </w:pPr>
            <w:r w:rsidRPr="00613B4B">
              <w:rPr>
                <w:bCs/>
                <w:color w:val="000000"/>
              </w:rPr>
              <w:t>5964,82</w:t>
            </w:r>
          </w:p>
        </w:tc>
        <w:tc>
          <w:tcPr>
            <w:tcW w:w="1134" w:type="dxa"/>
            <w:vAlign w:val="center"/>
          </w:tcPr>
          <w:p w14:paraId="6737977B" w14:textId="77777777" w:rsidR="0091468C" w:rsidRPr="00613B4B" w:rsidRDefault="0091468C" w:rsidP="008B0247">
            <w:pPr>
              <w:jc w:val="center"/>
              <w:rPr>
                <w:bCs/>
                <w:color w:val="000000"/>
              </w:rPr>
            </w:pPr>
            <w:r w:rsidRPr="00613B4B">
              <w:rPr>
                <w:bCs/>
                <w:color w:val="000000"/>
              </w:rPr>
              <w:t>6319,45</w:t>
            </w:r>
          </w:p>
        </w:tc>
        <w:tc>
          <w:tcPr>
            <w:tcW w:w="1134" w:type="dxa"/>
            <w:vAlign w:val="center"/>
          </w:tcPr>
          <w:p w14:paraId="5ABB3F52" w14:textId="77777777" w:rsidR="0091468C" w:rsidRPr="00613B4B" w:rsidRDefault="0091468C" w:rsidP="008B0247">
            <w:pPr>
              <w:rPr>
                <w:bCs/>
                <w:color w:val="000000"/>
              </w:rPr>
            </w:pPr>
            <w:r w:rsidRPr="00613B4B">
              <w:rPr>
                <w:bCs/>
                <w:color w:val="000000"/>
              </w:rPr>
              <w:t>6319,45</w:t>
            </w:r>
          </w:p>
        </w:tc>
        <w:tc>
          <w:tcPr>
            <w:tcW w:w="1134" w:type="dxa"/>
            <w:vAlign w:val="center"/>
          </w:tcPr>
          <w:p w14:paraId="5C790D5F" w14:textId="77777777" w:rsidR="0091468C" w:rsidRPr="00613B4B" w:rsidRDefault="0091468C" w:rsidP="008B0247">
            <w:pPr>
              <w:jc w:val="center"/>
              <w:rPr>
                <w:bCs/>
                <w:color w:val="000000"/>
              </w:rPr>
            </w:pPr>
            <w:r w:rsidRPr="00613B4B">
              <w:rPr>
                <w:bCs/>
                <w:color w:val="000000"/>
              </w:rPr>
              <w:t>6363,22</w:t>
            </w:r>
          </w:p>
        </w:tc>
      </w:tr>
    </w:tbl>
    <w:p w14:paraId="269FD872" w14:textId="77777777" w:rsidR="0091468C" w:rsidRPr="00326CBF" w:rsidRDefault="0091468C" w:rsidP="0091468C">
      <w:pPr>
        <w:ind w:left="-567"/>
        <w:jc w:val="center"/>
        <w:rPr>
          <w:bCs/>
          <w:sz w:val="28"/>
          <w:szCs w:val="28"/>
        </w:rPr>
      </w:pPr>
    </w:p>
    <w:p w14:paraId="5D3F56FE" w14:textId="77777777" w:rsidR="0091468C" w:rsidRPr="00326CBF" w:rsidRDefault="0091468C" w:rsidP="0091468C">
      <w:pPr>
        <w:ind w:left="-567"/>
        <w:jc w:val="center"/>
        <w:rPr>
          <w:bCs/>
          <w:sz w:val="28"/>
          <w:szCs w:val="28"/>
        </w:rPr>
      </w:pPr>
    </w:p>
    <w:p w14:paraId="61F93659" w14:textId="77777777" w:rsidR="0091468C" w:rsidRPr="00326CBF" w:rsidRDefault="0091468C" w:rsidP="0091468C">
      <w:pPr>
        <w:ind w:left="-567"/>
        <w:jc w:val="center"/>
        <w:rPr>
          <w:bCs/>
          <w:sz w:val="28"/>
          <w:szCs w:val="28"/>
        </w:rPr>
      </w:pPr>
    </w:p>
    <w:p w14:paraId="30A6D9A3" w14:textId="77777777" w:rsidR="0091468C" w:rsidRPr="00326CBF" w:rsidRDefault="0091468C" w:rsidP="0091468C">
      <w:pPr>
        <w:ind w:left="-567"/>
        <w:jc w:val="center"/>
        <w:rPr>
          <w:bCs/>
          <w:sz w:val="28"/>
          <w:szCs w:val="28"/>
        </w:rPr>
      </w:pPr>
    </w:p>
    <w:p w14:paraId="0BF80BDF" w14:textId="77777777" w:rsidR="0091468C" w:rsidRPr="00326CBF" w:rsidRDefault="0091468C" w:rsidP="0091468C">
      <w:pPr>
        <w:ind w:left="-567"/>
        <w:jc w:val="center"/>
        <w:rPr>
          <w:bCs/>
          <w:sz w:val="28"/>
          <w:szCs w:val="28"/>
        </w:rPr>
      </w:pPr>
    </w:p>
    <w:p w14:paraId="45EC32B1" w14:textId="77777777" w:rsidR="0091468C" w:rsidRPr="00326CBF" w:rsidRDefault="0091468C" w:rsidP="0091468C">
      <w:pPr>
        <w:ind w:left="-567"/>
        <w:jc w:val="center"/>
        <w:rPr>
          <w:bCs/>
          <w:sz w:val="28"/>
          <w:szCs w:val="28"/>
        </w:rPr>
      </w:pPr>
    </w:p>
    <w:p w14:paraId="1161917C" w14:textId="77777777" w:rsidR="0091468C" w:rsidRPr="00326CBF" w:rsidRDefault="0091468C" w:rsidP="0091468C">
      <w:pPr>
        <w:ind w:left="-567"/>
        <w:jc w:val="center"/>
        <w:rPr>
          <w:bCs/>
          <w:sz w:val="28"/>
          <w:szCs w:val="28"/>
        </w:rPr>
      </w:pPr>
    </w:p>
    <w:p w14:paraId="67170C13" w14:textId="77777777" w:rsidR="0091468C" w:rsidRPr="00326CBF" w:rsidRDefault="0091468C" w:rsidP="0091468C">
      <w:pPr>
        <w:ind w:left="-567"/>
        <w:jc w:val="center"/>
        <w:rPr>
          <w:bCs/>
          <w:sz w:val="28"/>
          <w:szCs w:val="28"/>
        </w:rPr>
      </w:pPr>
    </w:p>
    <w:p w14:paraId="7A37206C" w14:textId="77777777" w:rsidR="0091468C" w:rsidRPr="00326CBF" w:rsidRDefault="0091468C" w:rsidP="0091468C">
      <w:pPr>
        <w:ind w:left="-567"/>
        <w:jc w:val="center"/>
        <w:rPr>
          <w:bCs/>
          <w:sz w:val="28"/>
          <w:szCs w:val="28"/>
        </w:rPr>
      </w:pPr>
    </w:p>
    <w:p w14:paraId="2FE3C22D" w14:textId="77777777" w:rsidR="0091468C" w:rsidRPr="00326CBF" w:rsidRDefault="0091468C" w:rsidP="0091468C">
      <w:pPr>
        <w:ind w:left="-567"/>
        <w:jc w:val="center"/>
        <w:rPr>
          <w:bCs/>
          <w:sz w:val="28"/>
          <w:szCs w:val="28"/>
        </w:rPr>
      </w:pPr>
    </w:p>
    <w:p w14:paraId="4F9D0466" w14:textId="77777777" w:rsidR="0091468C" w:rsidRPr="00326CBF" w:rsidRDefault="0091468C" w:rsidP="0091468C">
      <w:pPr>
        <w:ind w:left="-567"/>
        <w:jc w:val="center"/>
        <w:rPr>
          <w:bCs/>
          <w:sz w:val="28"/>
          <w:szCs w:val="28"/>
        </w:rPr>
      </w:pPr>
    </w:p>
    <w:p w14:paraId="55BEA4E8" w14:textId="77777777" w:rsidR="0091468C" w:rsidRPr="00326CBF" w:rsidRDefault="0091468C" w:rsidP="0091468C">
      <w:pPr>
        <w:ind w:left="-567"/>
        <w:jc w:val="center"/>
        <w:rPr>
          <w:bCs/>
          <w:sz w:val="28"/>
          <w:szCs w:val="28"/>
        </w:rPr>
      </w:pPr>
    </w:p>
    <w:p w14:paraId="0DC928AF" w14:textId="77777777" w:rsidR="0091468C" w:rsidRPr="00326CBF" w:rsidRDefault="0091468C" w:rsidP="0091468C">
      <w:pPr>
        <w:ind w:left="-567"/>
        <w:jc w:val="center"/>
        <w:rPr>
          <w:bCs/>
          <w:sz w:val="28"/>
          <w:szCs w:val="28"/>
        </w:rPr>
      </w:pPr>
    </w:p>
    <w:p w14:paraId="792A713A" w14:textId="77777777" w:rsidR="0091468C" w:rsidRPr="00326CBF" w:rsidRDefault="0091468C" w:rsidP="0091468C">
      <w:pPr>
        <w:ind w:left="-567"/>
        <w:jc w:val="center"/>
        <w:rPr>
          <w:bCs/>
          <w:sz w:val="28"/>
          <w:szCs w:val="28"/>
        </w:rPr>
      </w:pPr>
    </w:p>
    <w:p w14:paraId="6C46ABFD" w14:textId="77777777" w:rsidR="0091468C" w:rsidRPr="00326CBF" w:rsidRDefault="0091468C" w:rsidP="0091468C">
      <w:pPr>
        <w:ind w:left="-567"/>
        <w:jc w:val="center"/>
        <w:rPr>
          <w:bCs/>
          <w:sz w:val="28"/>
          <w:szCs w:val="28"/>
        </w:rPr>
      </w:pPr>
    </w:p>
    <w:p w14:paraId="6E40F4BB" w14:textId="77777777" w:rsidR="0091468C" w:rsidRPr="00326CBF" w:rsidRDefault="0091468C" w:rsidP="0091468C">
      <w:pPr>
        <w:ind w:left="-567"/>
        <w:jc w:val="center"/>
        <w:rPr>
          <w:bCs/>
          <w:sz w:val="28"/>
          <w:szCs w:val="28"/>
        </w:rPr>
      </w:pPr>
    </w:p>
    <w:p w14:paraId="4CF99275" w14:textId="77777777" w:rsidR="0091468C" w:rsidRPr="00326CBF" w:rsidRDefault="0091468C" w:rsidP="0091468C">
      <w:pPr>
        <w:ind w:left="-567"/>
        <w:jc w:val="center"/>
        <w:rPr>
          <w:bCs/>
          <w:sz w:val="28"/>
          <w:szCs w:val="28"/>
        </w:rPr>
      </w:pPr>
    </w:p>
    <w:p w14:paraId="1D747B55" w14:textId="77777777" w:rsidR="0091468C" w:rsidRPr="00326CBF" w:rsidRDefault="0091468C" w:rsidP="0091468C">
      <w:pPr>
        <w:ind w:left="-567"/>
        <w:jc w:val="center"/>
        <w:rPr>
          <w:bCs/>
          <w:sz w:val="28"/>
          <w:szCs w:val="28"/>
        </w:rPr>
      </w:pPr>
    </w:p>
    <w:p w14:paraId="18AC23C7" w14:textId="77777777" w:rsidR="0091468C" w:rsidRPr="00326CBF" w:rsidRDefault="0091468C" w:rsidP="0091468C">
      <w:pPr>
        <w:ind w:left="-567"/>
        <w:jc w:val="center"/>
        <w:rPr>
          <w:bCs/>
          <w:sz w:val="28"/>
          <w:szCs w:val="28"/>
        </w:rPr>
      </w:pPr>
    </w:p>
    <w:p w14:paraId="1EE5501A" w14:textId="77777777" w:rsidR="0091468C" w:rsidRPr="00326CBF" w:rsidRDefault="0091468C" w:rsidP="0091468C">
      <w:pPr>
        <w:ind w:left="-567"/>
        <w:jc w:val="center"/>
        <w:rPr>
          <w:bCs/>
          <w:sz w:val="28"/>
          <w:szCs w:val="28"/>
        </w:rPr>
      </w:pPr>
    </w:p>
    <w:p w14:paraId="5E3EC1DF" w14:textId="77777777" w:rsidR="0091468C" w:rsidRPr="00326CBF" w:rsidRDefault="0091468C" w:rsidP="0091468C">
      <w:pPr>
        <w:ind w:left="-567"/>
        <w:jc w:val="center"/>
        <w:rPr>
          <w:bCs/>
          <w:sz w:val="28"/>
          <w:szCs w:val="28"/>
        </w:rPr>
      </w:pPr>
    </w:p>
    <w:p w14:paraId="28A06C58" w14:textId="77777777" w:rsidR="0091468C" w:rsidRPr="00326CBF" w:rsidRDefault="0091468C" w:rsidP="0091468C">
      <w:pPr>
        <w:ind w:left="-567"/>
        <w:jc w:val="center"/>
        <w:rPr>
          <w:bCs/>
          <w:sz w:val="28"/>
          <w:szCs w:val="28"/>
        </w:rPr>
      </w:pPr>
    </w:p>
    <w:p w14:paraId="2D6927C3" w14:textId="77777777" w:rsidR="0091468C" w:rsidRPr="00326CBF" w:rsidRDefault="0091468C" w:rsidP="0091468C">
      <w:pPr>
        <w:ind w:left="-567"/>
        <w:jc w:val="center"/>
        <w:rPr>
          <w:bCs/>
          <w:sz w:val="28"/>
          <w:szCs w:val="28"/>
        </w:rPr>
      </w:pPr>
    </w:p>
    <w:p w14:paraId="36273BBB" w14:textId="77777777" w:rsidR="0091468C" w:rsidRPr="00326CBF" w:rsidRDefault="0091468C" w:rsidP="0091468C">
      <w:pPr>
        <w:ind w:left="-567"/>
        <w:jc w:val="center"/>
        <w:rPr>
          <w:bCs/>
          <w:sz w:val="28"/>
          <w:szCs w:val="28"/>
        </w:rPr>
      </w:pPr>
    </w:p>
    <w:p w14:paraId="1A2B513F" w14:textId="77777777" w:rsidR="0091468C" w:rsidRPr="00326CBF" w:rsidRDefault="0091468C" w:rsidP="0091468C">
      <w:pPr>
        <w:ind w:left="-567"/>
        <w:jc w:val="center"/>
        <w:rPr>
          <w:bCs/>
          <w:sz w:val="28"/>
          <w:szCs w:val="28"/>
        </w:rPr>
      </w:pPr>
    </w:p>
    <w:p w14:paraId="0AD8AF56" w14:textId="77777777" w:rsidR="0091468C" w:rsidRPr="00326CBF" w:rsidRDefault="0091468C" w:rsidP="0091468C">
      <w:pPr>
        <w:ind w:left="-567"/>
        <w:jc w:val="center"/>
        <w:rPr>
          <w:bCs/>
          <w:sz w:val="28"/>
          <w:szCs w:val="28"/>
        </w:rPr>
      </w:pPr>
    </w:p>
    <w:p w14:paraId="35CB3ABA" w14:textId="77777777" w:rsidR="0091468C" w:rsidRPr="00326CBF" w:rsidRDefault="0091468C" w:rsidP="0091468C">
      <w:pPr>
        <w:ind w:left="-567"/>
        <w:jc w:val="center"/>
        <w:rPr>
          <w:bCs/>
          <w:sz w:val="28"/>
          <w:szCs w:val="28"/>
        </w:rPr>
      </w:pPr>
    </w:p>
    <w:p w14:paraId="5098CC28" w14:textId="77777777" w:rsidR="0091468C" w:rsidRPr="00326CBF" w:rsidRDefault="0091468C" w:rsidP="0091468C">
      <w:pPr>
        <w:ind w:left="-567"/>
        <w:jc w:val="center"/>
        <w:rPr>
          <w:bCs/>
          <w:sz w:val="28"/>
          <w:szCs w:val="28"/>
        </w:rPr>
      </w:pPr>
    </w:p>
    <w:p w14:paraId="10DD0B87" w14:textId="77777777" w:rsidR="0091468C" w:rsidRPr="00326CBF" w:rsidRDefault="0091468C" w:rsidP="0091468C">
      <w:pPr>
        <w:ind w:left="-567"/>
        <w:jc w:val="center"/>
        <w:rPr>
          <w:bCs/>
          <w:sz w:val="28"/>
          <w:szCs w:val="28"/>
        </w:rPr>
      </w:pPr>
    </w:p>
    <w:p w14:paraId="0B0FEA3A" w14:textId="77777777" w:rsidR="0091468C" w:rsidRPr="00326CBF" w:rsidRDefault="0091468C" w:rsidP="0091468C">
      <w:pPr>
        <w:ind w:left="-567"/>
        <w:jc w:val="center"/>
        <w:rPr>
          <w:bCs/>
          <w:sz w:val="28"/>
          <w:szCs w:val="28"/>
        </w:rPr>
      </w:pPr>
    </w:p>
    <w:p w14:paraId="7C995EAD" w14:textId="77777777" w:rsidR="0091468C" w:rsidRPr="00326CBF" w:rsidRDefault="0091468C" w:rsidP="0091468C">
      <w:pPr>
        <w:ind w:left="-567"/>
        <w:jc w:val="center"/>
        <w:rPr>
          <w:bCs/>
          <w:sz w:val="28"/>
          <w:szCs w:val="28"/>
        </w:rPr>
      </w:pPr>
    </w:p>
    <w:p w14:paraId="22D2081D" w14:textId="77777777" w:rsidR="0091468C" w:rsidRPr="00326CBF" w:rsidRDefault="0091468C" w:rsidP="0091468C">
      <w:pPr>
        <w:ind w:left="-567"/>
        <w:jc w:val="center"/>
        <w:rPr>
          <w:bCs/>
          <w:sz w:val="28"/>
          <w:szCs w:val="28"/>
        </w:rPr>
      </w:pPr>
    </w:p>
    <w:p w14:paraId="6E8DFE59" w14:textId="77777777" w:rsidR="0091468C" w:rsidRDefault="0091468C" w:rsidP="0091468C">
      <w:pPr>
        <w:ind w:left="-567"/>
        <w:jc w:val="center"/>
        <w:rPr>
          <w:bCs/>
          <w:sz w:val="28"/>
          <w:szCs w:val="28"/>
        </w:rPr>
      </w:pPr>
    </w:p>
    <w:p w14:paraId="586396EA" w14:textId="77777777" w:rsidR="0091468C" w:rsidRDefault="0091468C" w:rsidP="0091468C">
      <w:pPr>
        <w:ind w:left="-567"/>
        <w:jc w:val="center"/>
        <w:rPr>
          <w:bCs/>
          <w:sz w:val="28"/>
          <w:szCs w:val="28"/>
        </w:rPr>
      </w:pPr>
    </w:p>
    <w:p w14:paraId="7FA16F23" w14:textId="77777777" w:rsidR="0091468C" w:rsidRPr="00326CBF" w:rsidRDefault="0091468C" w:rsidP="0091468C">
      <w:pPr>
        <w:jc w:val="center"/>
        <w:rPr>
          <w:bCs/>
          <w:sz w:val="28"/>
          <w:szCs w:val="28"/>
        </w:rPr>
      </w:pPr>
      <w:r w:rsidRPr="00326CBF">
        <w:rPr>
          <w:bCs/>
          <w:sz w:val="28"/>
          <w:szCs w:val="28"/>
        </w:rPr>
        <w:t>Раздел 7. График реализации мероприятий производственной программы</w:t>
      </w:r>
    </w:p>
    <w:p w14:paraId="6F3193A3" w14:textId="77777777" w:rsidR="0091468C" w:rsidRPr="00326CBF" w:rsidRDefault="0091468C" w:rsidP="0091468C">
      <w:pPr>
        <w:ind w:left="-567"/>
        <w:jc w:val="center"/>
        <w:rPr>
          <w:bCs/>
          <w:sz w:val="28"/>
          <w:szCs w:val="28"/>
        </w:rPr>
      </w:pPr>
    </w:p>
    <w:tbl>
      <w:tblPr>
        <w:tblStyle w:val="af"/>
        <w:tblW w:w="9782" w:type="dxa"/>
        <w:tblInd w:w="-289" w:type="dxa"/>
        <w:tblLook w:val="04A0" w:firstRow="1" w:lastRow="0" w:firstColumn="1" w:lastColumn="0" w:noHBand="0" w:noVBand="1"/>
      </w:tblPr>
      <w:tblGrid>
        <w:gridCol w:w="3261"/>
        <w:gridCol w:w="3260"/>
        <w:gridCol w:w="3261"/>
      </w:tblGrid>
      <w:tr w:rsidR="0091468C" w:rsidRPr="00326CBF" w14:paraId="21B46057" w14:textId="77777777" w:rsidTr="008B0247">
        <w:trPr>
          <w:trHeight w:val="914"/>
        </w:trPr>
        <w:tc>
          <w:tcPr>
            <w:tcW w:w="3261" w:type="dxa"/>
            <w:vAlign w:val="center"/>
          </w:tcPr>
          <w:p w14:paraId="5BF9D338" w14:textId="77777777" w:rsidR="0091468C" w:rsidRPr="00326CBF" w:rsidRDefault="0091468C" w:rsidP="008B0247">
            <w:pPr>
              <w:jc w:val="center"/>
              <w:rPr>
                <w:bCs/>
                <w:sz w:val="28"/>
                <w:szCs w:val="28"/>
              </w:rPr>
            </w:pPr>
            <w:r w:rsidRPr="00326CBF">
              <w:rPr>
                <w:bCs/>
                <w:sz w:val="28"/>
                <w:szCs w:val="28"/>
              </w:rPr>
              <w:t>Наименование мероприятия</w:t>
            </w:r>
          </w:p>
        </w:tc>
        <w:tc>
          <w:tcPr>
            <w:tcW w:w="3260" w:type="dxa"/>
            <w:vAlign w:val="center"/>
          </w:tcPr>
          <w:p w14:paraId="1A28E0B1" w14:textId="77777777" w:rsidR="0091468C" w:rsidRPr="00326CBF" w:rsidRDefault="0091468C" w:rsidP="008B0247">
            <w:pPr>
              <w:jc w:val="center"/>
              <w:rPr>
                <w:bCs/>
                <w:sz w:val="28"/>
                <w:szCs w:val="28"/>
              </w:rPr>
            </w:pPr>
            <w:r w:rsidRPr="00326CBF">
              <w:rPr>
                <w:bCs/>
                <w:sz w:val="28"/>
                <w:szCs w:val="28"/>
              </w:rPr>
              <w:t>Дата начала    реализации мероприятий</w:t>
            </w:r>
          </w:p>
        </w:tc>
        <w:tc>
          <w:tcPr>
            <w:tcW w:w="3261" w:type="dxa"/>
            <w:vAlign w:val="center"/>
          </w:tcPr>
          <w:p w14:paraId="2D409582" w14:textId="77777777" w:rsidR="0091468C" w:rsidRPr="00326CBF" w:rsidRDefault="0091468C" w:rsidP="008B0247">
            <w:pPr>
              <w:jc w:val="center"/>
              <w:rPr>
                <w:bCs/>
                <w:sz w:val="28"/>
                <w:szCs w:val="28"/>
              </w:rPr>
            </w:pPr>
            <w:r w:rsidRPr="00326CBF">
              <w:rPr>
                <w:bCs/>
                <w:sz w:val="28"/>
                <w:szCs w:val="28"/>
              </w:rPr>
              <w:t>Дата окончания реализации мероприятий</w:t>
            </w:r>
          </w:p>
        </w:tc>
      </w:tr>
      <w:tr w:rsidR="0091468C" w:rsidRPr="00326CBF" w14:paraId="20959092" w14:textId="77777777" w:rsidTr="008B0247">
        <w:trPr>
          <w:trHeight w:val="1409"/>
        </w:trPr>
        <w:tc>
          <w:tcPr>
            <w:tcW w:w="3261" w:type="dxa"/>
            <w:vAlign w:val="center"/>
          </w:tcPr>
          <w:p w14:paraId="1FE0A15B" w14:textId="77777777" w:rsidR="0091468C" w:rsidRPr="00326CBF" w:rsidRDefault="0091468C" w:rsidP="008B0247">
            <w:pPr>
              <w:jc w:val="center"/>
              <w:rPr>
                <w:bCs/>
                <w:sz w:val="28"/>
                <w:szCs w:val="28"/>
              </w:rPr>
            </w:pPr>
            <w:r w:rsidRPr="00326CBF">
              <w:rPr>
                <w:bCs/>
                <w:sz w:val="28"/>
                <w:szCs w:val="28"/>
              </w:rPr>
              <w:t xml:space="preserve">Бесперебойное </w:t>
            </w:r>
            <w:r>
              <w:rPr>
                <w:bCs/>
                <w:sz w:val="28"/>
                <w:szCs w:val="28"/>
              </w:rPr>
              <w:t>водоотведение</w:t>
            </w:r>
            <w:r w:rsidRPr="00326CBF">
              <w:rPr>
                <w:bCs/>
                <w:sz w:val="28"/>
                <w:szCs w:val="28"/>
              </w:rPr>
              <w:t xml:space="preserve"> </w:t>
            </w:r>
            <w:r>
              <w:rPr>
                <w:bCs/>
                <w:sz w:val="28"/>
                <w:szCs w:val="28"/>
              </w:rPr>
              <w:t>(очистка сточных вод)</w:t>
            </w:r>
          </w:p>
        </w:tc>
        <w:tc>
          <w:tcPr>
            <w:tcW w:w="3260" w:type="dxa"/>
            <w:vAlign w:val="center"/>
          </w:tcPr>
          <w:p w14:paraId="079AD8EF" w14:textId="77777777" w:rsidR="0091468C" w:rsidRPr="00326CBF" w:rsidRDefault="0091468C" w:rsidP="008B0247">
            <w:pPr>
              <w:jc w:val="center"/>
              <w:rPr>
                <w:bCs/>
                <w:sz w:val="28"/>
                <w:szCs w:val="28"/>
              </w:rPr>
            </w:pPr>
            <w:r>
              <w:rPr>
                <w:bCs/>
                <w:sz w:val="28"/>
                <w:szCs w:val="28"/>
              </w:rPr>
              <w:t>18</w:t>
            </w:r>
            <w:r w:rsidRPr="00326CBF">
              <w:rPr>
                <w:bCs/>
                <w:sz w:val="28"/>
                <w:szCs w:val="28"/>
              </w:rPr>
              <w:t>.</w:t>
            </w:r>
            <w:r>
              <w:rPr>
                <w:bCs/>
                <w:sz w:val="28"/>
                <w:szCs w:val="28"/>
              </w:rPr>
              <w:t>11</w:t>
            </w:r>
            <w:r w:rsidRPr="00326CBF">
              <w:rPr>
                <w:bCs/>
                <w:sz w:val="28"/>
                <w:szCs w:val="28"/>
              </w:rPr>
              <w:t>.2020</w:t>
            </w:r>
          </w:p>
        </w:tc>
        <w:tc>
          <w:tcPr>
            <w:tcW w:w="3261" w:type="dxa"/>
            <w:vAlign w:val="center"/>
          </w:tcPr>
          <w:p w14:paraId="5A80F721" w14:textId="77777777" w:rsidR="0091468C" w:rsidRPr="00326CBF" w:rsidRDefault="0091468C" w:rsidP="008B0247">
            <w:pPr>
              <w:jc w:val="center"/>
              <w:rPr>
                <w:bCs/>
                <w:sz w:val="28"/>
                <w:szCs w:val="28"/>
              </w:rPr>
            </w:pPr>
            <w:r w:rsidRPr="00326CBF">
              <w:rPr>
                <w:bCs/>
                <w:sz w:val="28"/>
                <w:szCs w:val="28"/>
              </w:rPr>
              <w:t>31.12.202</w:t>
            </w:r>
            <w:r>
              <w:rPr>
                <w:bCs/>
                <w:sz w:val="28"/>
                <w:szCs w:val="28"/>
              </w:rPr>
              <w:t>3</w:t>
            </w:r>
          </w:p>
        </w:tc>
      </w:tr>
    </w:tbl>
    <w:p w14:paraId="24D7F3E1" w14:textId="77777777" w:rsidR="0091468C" w:rsidRPr="00326CBF" w:rsidRDefault="0091468C" w:rsidP="0091468C">
      <w:pPr>
        <w:ind w:left="-567"/>
        <w:jc w:val="center"/>
        <w:rPr>
          <w:bCs/>
          <w:sz w:val="28"/>
          <w:szCs w:val="28"/>
        </w:rPr>
      </w:pPr>
    </w:p>
    <w:p w14:paraId="0BB3B31E" w14:textId="77777777" w:rsidR="0091468C" w:rsidRPr="00326CBF" w:rsidRDefault="0091468C" w:rsidP="0091468C">
      <w:pPr>
        <w:ind w:left="-567"/>
        <w:jc w:val="center"/>
        <w:rPr>
          <w:bCs/>
          <w:sz w:val="28"/>
          <w:szCs w:val="28"/>
        </w:rPr>
      </w:pPr>
    </w:p>
    <w:p w14:paraId="07EB381B" w14:textId="77777777" w:rsidR="0091468C" w:rsidRPr="00326CBF" w:rsidRDefault="0091468C" w:rsidP="0091468C">
      <w:pPr>
        <w:ind w:left="-567"/>
        <w:jc w:val="center"/>
        <w:rPr>
          <w:bCs/>
          <w:sz w:val="28"/>
          <w:szCs w:val="28"/>
        </w:rPr>
      </w:pPr>
    </w:p>
    <w:p w14:paraId="65D40BBE" w14:textId="77777777" w:rsidR="0091468C" w:rsidRPr="00326CBF" w:rsidRDefault="0091468C" w:rsidP="0091468C">
      <w:pPr>
        <w:ind w:left="-567"/>
        <w:jc w:val="center"/>
        <w:rPr>
          <w:bCs/>
          <w:sz w:val="28"/>
          <w:szCs w:val="28"/>
        </w:rPr>
      </w:pPr>
    </w:p>
    <w:p w14:paraId="12D3711C" w14:textId="77777777" w:rsidR="0091468C" w:rsidRPr="00326CBF" w:rsidRDefault="0091468C" w:rsidP="0091468C">
      <w:pPr>
        <w:ind w:left="-567"/>
        <w:jc w:val="center"/>
        <w:rPr>
          <w:bCs/>
          <w:sz w:val="28"/>
          <w:szCs w:val="28"/>
        </w:rPr>
      </w:pPr>
    </w:p>
    <w:p w14:paraId="54A70707" w14:textId="77777777" w:rsidR="0091468C" w:rsidRPr="00326CBF" w:rsidRDefault="0091468C" w:rsidP="0091468C">
      <w:pPr>
        <w:ind w:left="-567"/>
        <w:jc w:val="center"/>
        <w:rPr>
          <w:bCs/>
          <w:sz w:val="28"/>
          <w:szCs w:val="28"/>
        </w:rPr>
      </w:pPr>
    </w:p>
    <w:p w14:paraId="26C578CD" w14:textId="77777777" w:rsidR="0091468C" w:rsidRPr="00326CBF" w:rsidRDefault="0091468C" w:rsidP="0091468C">
      <w:pPr>
        <w:ind w:left="-567"/>
        <w:jc w:val="center"/>
        <w:rPr>
          <w:bCs/>
          <w:sz w:val="28"/>
          <w:szCs w:val="28"/>
        </w:rPr>
      </w:pPr>
    </w:p>
    <w:p w14:paraId="00B82179" w14:textId="77777777" w:rsidR="0091468C" w:rsidRPr="00326CBF" w:rsidRDefault="0091468C" w:rsidP="0091468C">
      <w:pPr>
        <w:ind w:left="-567"/>
        <w:jc w:val="center"/>
        <w:rPr>
          <w:bCs/>
          <w:sz w:val="28"/>
          <w:szCs w:val="28"/>
        </w:rPr>
      </w:pPr>
    </w:p>
    <w:p w14:paraId="32E8DFFF" w14:textId="77777777" w:rsidR="0091468C" w:rsidRPr="00326CBF" w:rsidRDefault="0091468C" w:rsidP="0091468C">
      <w:pPr>
        <w:ind w:left="-567"/>
        <w:jc w:val="center"/>
        <w:rPr>
          <w:bCs/>
          <w:sz w:val="28"/>
          <w:szCs w:val="28"/>
        </w:rPr>
      </w:pPr>
    </w:p>
    <w:p w14:paraId="2AE60697" w14:textId="77777777" w:rsidR="0091468C" w:rsidRPr="00326CBF" w:rsidRDefault="0091468C" w:rsidP="0091468C">
      <w:pPr>
        <w:ind w:left="-567"/>
        <w:jc w:val="center"/>
        <w:rPr>
          <w:bCs/>
          <w:sz w:val="28"/>
          <w:szCs w:val="28"/>
        </w:rPr>
      </w:pPr>
    </w:p>
    <w:p w14:paraId="5597A2BD" w14:textId="77777777" w:rsidR="0091468C" w:rsidRPr="00326CBF" w:rsidRDefault="0091468C" w:rsidP="0091468C">
      <w:pPr>
        <w:ind w:left="-567"/>
        <w:jc w:val="center"/>
        <w:rPr>
          <w:bCs/>
          <w:sz w:val="28"/>
          <w:szCs w:val="28"/>
        </w:rPr>
      </w:pPr>
    </w:p>
    <w:p w14:paraId="354B009E" w14:textId="77777777" w:rsidR="0091468C" w:rsidRPr="00326CBF" w:rsidRDefault="0091468C" w:rsidP="0091468C">
      <w:pPr>
        <w:ind w:left="-567"/>
        <w:jc w:val="center"/>
        <w:rPr>
          <w:bCs/>
          <w:sz w:val="28"/>
          <w:szCs w:val="28"/>
        </w:rPr>
      </w:pPr>
    </w:p>
    <w:p w14:paraId="1963885D" w14:textId="77777777" w:rsidR="0091468C" w:rsidRPr="00326CBF" w:rsidRDefault="0091468C" w:rsidP="0091468C">
      <w:pPr>
        <w:ind w:left="-567"/>
        <w:jc w:val="center"/>
        <w:rPr>
          <w:bCs/>
          <w:sz w:val="28"/>
          <w:szCs w:val="28"/>
        </w:rPr>
      </w:pPr>
    </w:p>
    <w:p w14:paraId="1A731EE5" w14:textId="77777777" w:rsidR="0091468C" w:rsidRPr="00326CBF" w:rsidRDefault="0091468C" w:rsidP="0091468C">
      <w:pPr>
        <w:ind w:left="-567"/>
        <w:jc w:val="center"/>
        <w:rPr>
          <w:bCs/>
          <w:sz w:val="28"/>
          <w:szCs w:val="28"/>
        </w:rPr>
      </w:pPr>
    </w:p>
    <w:p w14:paraId="4D74F921" w14:textId="77777777" w:rsidR="0091468C" w:rsidRPr="00326CBF" w:rsidRDefault="0091468C" w:rsidP="0091468C">
      <w:pPr>
        <w:ind w:left="-567"/>
        <w:jc w:val="center"/>
        <w:rPr>
          <w:bCs/>
          <w:sz w:val="28"/>
          <w:szCs w:val="28"/>
        </w:rPr>
      </w:pPr>
    </w:p>
    <w:p w14:paraId="1B863AD6" w14:textId="77777777" w:rsidR="0091468C" w:rsidRPr="00326CBF" w:rsidRDefault="0091468C" w:rsidP="0091468C">
      <w:pPr>
        <w:ind w:left="-567"/>
        <w:jc w:val="center"/>
        <w:rPr>
          <w:bCs/>
          <w:sz w:val="28"/>
          <w:szCs w:val="28"/>
        </w:rPr>
      </w:pPr>
    </w:p>
    <w:p w14:paraId="078BE10A" w14:textId="77777777" w:rsidR="0091468C" w:rsidRPr="00326CBF" w:rsidRDefault="0091468C" w:rsidP="0091468C">
      <w:pPr>
        <w:ind w:left="-567"/>
        <w:jc w:val="center"/>
        <w:rPr>
          <w:bCs/>
          <w:sz w:val="28"/>
          <w:szCs w:val="28"/>
        </w:rPr>
      </w:pPr>
    </w:p>
    <w:p w14:paraId="1C44E014" w14:textId="77777777" w:rsidR="0091468C" w:rsidRPr="00326CBF" w:rsidRDefault="0091468C" w:rsidP="0091468C">
      <w:pPr>
        <w:ind w:left="-567"/>
        <w:jc w:val="center"/>
        <w:rPr>
          <w:bCs/>
          <w:sz w:val="28"/>
          <w:szCs w:val="28"/>
        </w:rPr>
      </w:pPr>
    </w:p>
    <w:p w14:paraId="19550F86" w14:textId="77777777" w:rsidR="0091468C" w:rsidRPr="00326CBF" w:rsidRDefault="0091468C" w:rsidP="0091468C">
      <w:pPr>
        <w:ind w:left="-567"/>
        <w:jc w:val="center"/>
        <w:rPr>
          <w:bCs/>
          <w:sz w:val="28"/>
          <w:szCs w:val="28"/>
        </w:rPr>
      </w:pPr>
    </w:p>
    <w:p w14:paraId="6F413A41" w14:textId="77777777" w:rsidR="0091468C" w:rsidRPr="00326CBF" w:rsidRDefault="0091468C" w:rsidP="0091468C">
      <w:pPr>
        <w:ind w:left="-567"/>
        <w:jc w:val="center"/>
        <w:rPr>
          <w:bCs/>
          <w:sz w:val="28"/>
          <w:szCs w:val="28"/>
        </w:rPr>
      </w:pPr>
    </w:p>
    <w:p w14:paraId="3464C0C2" w14:textId="77777777" w:rsidR="0091468C" w:rsidRPr="00326CBF" w:rsidRDefault="0091468C" w:rsidP="0091468C">
      <w:pPr>
        <w:ind w:left="-567"/>
        <w:jc w:val="center"/>
        <w:rPr>
          <w:bCs/>
          <w:sz w:val="28"/>
          <w:szCs w:val="28"/>
        </w:rPr>
      </w:pPr>
    </w:p>
    <w:p w14:paraId="184390BF" w14:textId="77777777" w:rsidR="0091468C" w:rsidRPr="00326CBF" w:rsidRDefault="0091468C" w:rsidP="0091468C">
      <w:pPr>
        <w:ind w:left="-567"/>
        <w:jc w:val="center"/>
        <w:rPr>
          <w:bCs/>
          <w:sz w:val="28"/>
          <w:szCs w:val="28"/>
        </w:rPr>
      </w:pPr>
    </w:p>
    <w:p w14:paraId="7314A0B0" w14:textId="77777777" w:rsidR="0091468C" w:rsidRPr="00326CBF" w:rsidRDefault="0091468C" w:rsidP="0091468C">
      <w:pPr>
        <w:ind w:left="-567"/>
        <w:jc w:val="center"/>
        <w:rPr>
          <w:bCs/>
          <w:sz w:val="28"/>
          <w:szCs w:val="28"/>
        </w:rPr>
      </w:pPr>
    </w:p>
    <w:p w14:paraId="79656DB4" w14:textId="77777777" w:rsidR="0091468C" w:rsidRPr="00326CBF" w:rsidRDefault="0091468C" w:rsidP="0091468C">
      <w:pPr>
        <w:ind w:left="-567"/>
        <w:jc w:val="center"/>
        <w:rPr>
          <w:bCs/>
          <w:sz w:val="28"/>
          <w:szCs w:val="28"/>
        </w:rPr>
      </w:pPr>
    </w:p>
    <w:p w14:paraId="432E96A4" w14:textId="77777777" w:rsidR="0091468C" w:rsidRPr="00326CBF" w:rsidRDefault="0091468C" w:rsidP="0091468C">
      <w:pPr>
        <w:ind w:left="-567"/>
        <w:jc w:val="center"/>
        <w:rPr>
          <w:bCs/>
          <w:sz w:val="28"/>
          <w:szCs w:val="28"/>
        </w:rPr>
      </w:pPr>
    </w:p>
    <w:p w14:paraId="6D55DBFB" w14:textId="77777777" w:rsidR="0091468C" w:rsidRPr="00326CBF" w:rsidRDefault="0091468C" w:rsidP="0091468C">
      <w:pPr>
        <w:ind w:left="-567"/>
        <w:jc w:val="center"/>
        <w:rPr>
          <w:bCs/>
          <w:sz w:val="28"/>
          <w:szCs w:val="28"/>
        </w:rPr>
      </w:pPr>
    </w:p>
    <w:p w14:paraId="11E51430" w14:textId="77777777" w:rsidR="0091468C" w:rsidRPr="00326CBF" w:rsidRDefault="0091468C" w:rsidP="0091468C">
      <w:pPr>
        <w:ind w:left="-567"/>
        <w:jc w:val="center"/>
        <w:rPr>
          <w:bCs/>
          <w:sz w:val="28"/>
          <w:szCs w:val="28"/>
        </w:rPr>
      </w:pPr>
    </w:p>
    <w:p w14:paraId="1C442D69" w14:textId="77777777" w:rsidR="0091468C" w:rsidRPr="00326CBF" w:rsidRDefault="0091468C" w:rsidP="0091468C">
      <w:pPr>
        <w:ind w:left="-567"/>
        <w:jc w:val="center"/>
        <w:rPr>
          <w:bCs/>
          <w:sz w:val="28"/>
          <w:szCs w:val="28"/>
        </w:rPr>
      </w:pPr>
    </w:p>
    <w:p w14:paraId="7E8EE2EB" w14:textId="77777777" w:rsidR="0091468C" w:rsidRPr="00326CBF" w:rsidRDefault="0091468C" w:rsidP="0091468C">
      <w:pPr>
        <w:ind w:left="-567"/>
        <w:jc w:val="center"/>
        <w:rPr>
          <w:bCs/>
          <w:sz w:val="28"/>
          <w:szCs w:val="28"/>
        </w:rPr>
      </w:pPr>
    </w:p>
    <w:p w14:paraId="4AA4400A" w14:textId="77777777" w:rsidR="0091468C" w:rsidRDefault="0091468C" w:rsidP="0091468C">
      <w:pPr>
        <w:ind w:left="-567"/>
        <w:jc w:val="center"/>
        <w:rPr>
          <w:bCs/>
          <w:sz w:val="28"/>
          <w:szCs w:val="28"/>
        </w:rPr>
      </w:pPr>
    </w:p>
    <w:p w14:paraId="1A39A46A" w14:textId="77777777" w:rsidR="0091468C" w:rsidRPr="00326CBF" w:rsidRDefault="0091468C" w:rsidP="0091468C">
      <w:pPr>
        <w:ind w:left="-567"/>
        <w:jc w:val="center"/>
        <w:rPr>
          <w:bCs/>
          <w:sz w:val="28"/>
          <w:szCs w:val="28"/>
        </w:rPr>
      </w:pPr>
    </w:p>
    <w:p w14:paraId="306535C0" w14:textId="77777777" w:rsidR="0091468C" w:rsidRPr="00326CBF" w:rsidRDefault="0091468C" w:rsidP="0091468C">
      <w:pPr>
        <w:ind w:left="-567"/>
        <w:jc w:val="center"/>
        <w:rPr>
          <w:bCs/>
          <w:sz w:val="28"/>
          <w:szCs w:val="28"/>
        </w:rPr>
      </w:pPr>
    </w:p>
    <w:p w14:paraId="35CBC5EA" w14:textId="77777777" w:rsidR="0091468C" w:rsidRPr="00326CBF" w:rsidRDefault="0091468C" w:rsidP="0091468C">
      <w:pPr>
        <w:ind w:left="-567"/>
        <w:jc w:val="center"/>
        <w:rPr>
          <w:bCs/>
          <w:sz w:val="28"/>
          <w:szCs w:val="28"/>
        </w:rPr>
      </w:pPr>
    </w:p>
    <w:p w14:paraId="65748091" w14:textId="77777777" w:rsidR="0091468C" w:rsidRPr="00326CBF" w:rsidRDefault="0091468C" w:rsidP="0091468C">
      <w:pPr>
        <w:ind w:left="-567"/>
        <w:jc w:val="center"/>
        <w:rPr>
          <w:bCs/>
          <w:sz w:val="28"/>
          <w:szCs w:val="28"/>
        </w:rPr>
      </w:pPr>
    </w:p>
    <w:p w14:paraId="41751D5B" w14:textId="77777777" w:rsidR="0091468C" w:rsidRPr="00326CBF" w:rsidRDefault="0091468C" w:rsidP="0091468C">
      <w:pPr>
        <w:ind w:left="-567"/>
        <w:jc w:val="center"/>
        <w:rPr>
          <w:bCs/>
          <w:sz w:val="28"/>
          <w:szCs w:val="28"/>
        </w:rPr>
      </w:pPr>
    </w:p>
    <w:p w14:paraId="44F40E5D" w14:textId="77777777" w:rsidR="0091468C" w:rsidRPr="00326CBF" w:rsidRDefault="0091468C" w:rsidP="0091468C">
      <w:pPr>
        <w:ind w:left="-567"/>
        <w:jc w:val="center"/>
        <w:rPr>
          <w:bCs/>
          <w:sz w:val="28"/>
          <w:szCs w:val="28"/>
        </w:rPr>
      </w:pPr>
    </w:p>
    <w:p w14:paraId="61D7EB9C" w14:textId="77777777" w:rsidR="0091468C" w:rsidRPr="00326CBF" w:rsidRDefault="0091468C" w:rsidP="0091468C">
      <w:pPr>
        <w:ind w:left="-567"/>
        <w:jc w:val="center"/>
        <w:rPr>
          <w:bCs/>
          <w:sz w:val="28"/>
          <w:szCs w:val="28"/>
        </w:rPr>
      </w:pPr>
    </w:p>
    <w:p w14:paraId="3376BA1B" w14:textId="77777777" w:rsidR="0091468C" w:rsidRPr="00326CBF" w:rsidRDefault="0091468C" w:rsidP="0091468C">
      <w:pPr>
        <w:jc w:val="center"/>
        <w:rPr>
          <w:bCs/>
          <w:sz w:val="28"/>
          <w:szCs w:val="28"/>
        </w:rPr>
      </w:pPr>
      <w:r w:rsidRPr="00326CBF">
        <w:rPr>
          <w:bCs/>
          <w:sz w:val="28"/>
          <w:szCs w:val="28"/>
        </w:rPr>
        <w:t xml:space="preserve">Раздел 8. Показатели надежности, качества, энергетической эффективности </w:t>
      </w:r>
      <w:r w:rsidRPr="00993883">
        <w:rPr>
          <w:bCs/>
          <w:sz w:val="28"/>
          <w:szCs w:val="28"/>
        </w:rPr>
        <w:t>объектов централизованных систем водоотведения</w:t>
      </w:r>
    </w:p>
    <w:p w14:paraId="6CCE7001" w14:textId="77777777" w:rsidR="0091468C" w:rsidRPr="00326CBF" w:rsidRDefault="0091468C" w:rsidP="0091468C">
      <w:pPr>
        <w:ind w:left="-567"/>
        <w:jc w:val="center"/>
        <w:rPr>
          <w:bCs/>
          <w:sz w:val="28"/>
          <w:szCs w:val="28"/>
        </w:rPr>
      </w:pPr>
    </w:p>
    <w:tbl>
      <w:tblPr>
        <w:tblStyle w:val="af"/>
        <w:tblW w:w="10915" w:type="dxa"/>
        <w:tblInd w:w="-1168" w:type="dxa"/>
        <w:tblLayout w:type="fixed"/>
        <w:tblLook w:val="04A0" w:firstRow="1" w:lastRow="0" w:firstColumn="1" w:lastColumn="0" w:noHBand="0" w:noVBand="1"/>
      </w:tblPr>
      <w:tblGrid>
        <w:gridCol w:w="709"/>
        <w:gridCol w:w="3488"/>
        <w:gridCol w:w="993"/>
        <w:gridCol w:w="1701"/>
        <w:gridCol w:w="992"/>
        <w:gridCol w:w="1134"/>
        <w:gridCol w:w="906"/>
        <w:gridCol w:w="992"/>
      </w:tblGrid>
      <w:tr w:rsidR="0091468C" w14:paraId="730D980D" w14:textId="77777777" w:rsidTr="008B0247">
        <w:tc>
          <w:tcPr>
            <w:tcW w:w="709" w:type="dxa"/>
            <w:vAlign w:val="center"/>
          </w:tcPr>
          <w:p w14:paraId="46ABBA2B" w14:textId="77777777" w:rsidR="0091468C" w:rsidRDefault="0091468C" w:rsidP="008B0247">
            <w:pPr>
              <w:jc w:val="center"/>
              <w:rPr>
                <w:bCs/>
                <w:color w:val="000000"/>
                <w:sz w:val="28"/>
                <w:szCs w:val="28"/>
              </w:rPr>
            </w:pPr>
            <w:r>
              <w:rPr>
                <w:bCs/>
                <w:color w:val="000000"/>
                <w:sz w:val="28"/>
                <w:szCs w:val="28"/>
              </w:rPr>
              <w:t>№ п/п</w:t>
            </w:r>
          </w:p>
        </w:tc>
        <w:tc>
          <w:tcPr>
            <w:tcW w:w="3488" w:type="dxa"/>
            <w:vAlign w:val="center"/>
          </w:tcPr>
          <w:p w14:paraId="4511DB5D" w14:textId="77777777" w:rsidR="0091468C" w:rsidRDefault="0091468C" w:rsidP="008B0247">
            <w:pPr>
              <w:jc w:val="center"/>
              <w:rPr>
                <w:bCs/>
                <w:color w:val="000000"/>
                <w:sz w:val="28"/>
                <w:szCs w:val="28"/>
              </w:rPr>
            </w:pPr>
            <w:r>
              <w:rPr>
                <w:bCs/>
                <w:color w:val="000000"/>
                <w:sz w:val="28"/>
                <w:szCs w:val="28"/>
              </w:rPr>
              <w:t>Наименование показателя</w:t>
            </w:r>
          </w:p>
        </w:tc>
        <w:tc>
          <w:tcPr>
            <w:tcW w:w="993" w:type="dxa"/>
            <w:vAlign w:val="center"/>
          </w:tcPr>
          <w:p w14:paraId="59194D29" w14:textId="77777777" w:rsidR="0091468C" w:rsidRDefault="0091468C" w:rsidP="008B0247">
            <w:pPr>
              <w:jc w:val="center"/>
              <w:rPr>
                <w:bCs/>
                <w:color w:val="000000"/>
                <w:sz w:val="28"/>
                <w:szCs w:val="28"/>
              </w:rPr>
            </w:pPr>
            <w:r>
              <w:rPr>
                <w:bCs/>
                <w:color w:val="000000"/>
                <w:sz w:val="28"/>
                <w:szCs w:val="28"/>
              </w:rPr>
              <w:t>Факт 2019 год</w:t>
            </w:r>
          </w:p>
        </w:tc>
        <w:tc>
          <w:tcPr>
            <w:tcW w:w="1701" w:type="dxa"/>
            <w:vAlign w:val="center"/>
          </w:tcPr>
          <w:p w14:paraId="3AB1F796" w14:textId="77777777" w:rsidR="0091468C" w:rsidRDefault="0091468C" w:rsidP="008B0247">
            <w:pPr>
              <w:jc w:val="center"/>
              <w:rPr>
                <w:bCs/>
                <w:color w:val="000000"/>
                <w:sz w:val="28"/>
                <w:szCs w:val="28"/>
              </w:rPr>
            </w:pPr>
            <w:r>
              <w:rPr>
                <w:bCs/>
                <w:color w:val="000000"/>
                <w:sz w:val="28"/>
                <w:szCs w:val="28"/>
              </w:rPr>
              <w:t>Ожидаемые значения 2020 год</w:t>
            </w:r>
          </w:p>
        </w:tc>
        <w:tc>
          <w:tcPr>
            <w:tcW w:w="992" w:type="dxa"/>
            <w:vAlign w:val="center"/>
          </w:tcPr>
          <w:p w14:paraId="5873F93A" w14:textId="77777777" w:rsidR="0091468C" w:rsidRDefault="0091468C" w:rsidP="008B0247">
            <w:pPr>
              <w:jc w:val="center"/>
              <w:rPr>
                <w:bCs/>
                <w:color w:val="000000"/>
                <w:sz w:val="28"/>
                <w:szCs w:val="28"/>
              </w:rPr>
            </w:pPr>
            <w:r>
              <w:rPr>
                <w:bCs/>
                <w:color w:val="000000"/>
                <w:sz w:val="28"/>
                <w:szCs w:val="28"/>
              </w:rPr>
              <w:t>План 2020 год</w:t>
            </w:r>
          </w:p>
        </w:tc>
        <w:tc>
          <w:tcPr>
            <w:tcW w:w="1134" w:type="dxa"/>
            <w:vAlign w:val="center"/>
          </w:tcPr>
          <w:p w14:paraId="742D07B3" w14:textId="77777777" w:rsidR="0091468C" w:rsidRDefault="0091468C" w:rsidP="008B0247">
            <w:pPr>
              <w:jc w:val="center"/>
              <w:rPr>
                <w:bCs/>
                <w:color w:val="000000"/>
                <w:sz w:val="28"/>
                <w:szCs w:val="28"/>
              </w:rPr>
            </w:pPr>
            <w:r>
              <w:rPr>
                <w:bCs/>
                <w:color w:val="000000"/>
                <w:sz w:val="28"/>
                <w:szCs w:val="28"/>
              </w:rPr>
              <w:t>План 2021 год</w:t>
            </w:r>
          </w:p>
        </w:tc>
        <w:tc>
          <w:tcPr>
            <w:tcW w:w="906" w:type="dxa"/>
            <w:vAlign w:val="center"/>
          </w:tcPr>
          <w:p w14:paraId="7E8D51DD" w14:textId="77777777" w:rsidR="0091468C" w:rsidRDefault="0091468C" w:rsidP="008B0247">
            <w:pPr>
              <w:jc w:val="center"/>
              <w:rPr>
                <w:bCs/>
                <w:color w:val="000000"/>
                <w:sz w:val="28"/>
                <w:szCs w:val="28"/>
              </w:rPr>
            </w:pPr>
            <w:r>
              <w:rPr>
                <w:bCs/>
                <w:color w:val="000000"/>
                <w:sz w:val="28"/>
                <w:szCs w:val="28"/>
              </w:rPr>
              <w:t>План 2022 год</w:t>
            </w:r>
          </w:p>
        </w:tc>
        <w:tc>
          <w:tcPr>
            <w:tcW w:w="992" w:type="dxa"/>
            <w:vAlign w:val="center"/>
          </w:tcPr>
          <w:p w14:paraId="0E8A8499" w14:textId="77777777" w:rsidR="0091468C" w:rsidRDefault="0091468C" w:rsidP="008B0247">
            <w:pPr>
              <w:jc w:val="center"/>
              <w:rPr>
                <w:bCs/>
                <w:color w:val="000000"/>
                <w:sz w:val="28"/>
                <w:szCs w:val="28"/>
              </w:rPr>
            </w:pPr>
            <w:r>
              <w:rPr>
                <w:bCs/>
                <w:color w:val="000000"/>
                <w:sz w:val="28"/>
                <w:szCs w:val="28"/>
              </w:rPr>
              <w:t>План 2023 год</w:t>
            </w:r>
          </w:p>
        </w:tc>
      </w:tr>
      <w:tr w:rsidR="0091468C" w14:paraId="70B0F554" w14:textId="77777777" w:rsidTr="008B0247">
        <w:tc>
          <w:tcPr>
            <w:tcW w:w="709" w:type="dxa"/>
          </w:tcPr>
          <w:p w14:paraId="6B8F2CF2" w14:textId="77777777" w:rsidR="0091468C" w:rsidRDefault="0091468C" w:rsidP="008B0247">
            <w:pPr>
              <w:jc w:val="center"/>
              <w:rPr>
                <w:bCs/>
                <w:color w:val="000000"/>
                <w:sz w:val="28"/>
                <w:szCs w:val="28"/>
              </w:rPr>
            </w:pPr>
            <w:r>
              <w:rPr>
                <w:bCs/>
                <w:color w:val="000000"/>
                <w:sz w:val="28"/>
                <w:szCs w:val="28"/>
              </w:rPr>
              <w:t>1</w:t>
            </w:r>
          </w:p>
        </w:tc>
        <w:tc>
          <w:tcPr>
            <w:tcW w:w="3488" w:type="dxa"/>
          </w:tcPr>
          <w:p w14:paraId="6EBC346D" w14:textId="77777777" w:rsidR="0091468C" w:rsidRDefault="0091468C" w:rsidP="008B0247">
            <w:pPr>
              <w:jc w:val="center"/>
              <w:rPr>
                <w:bCs/>
                <w:color w:val="000000"/>
                <w:sz w:val="28"/>
                <w:szCs w:val="28"/>
              </w:rPr>
            </w:pPr>
            <w:r>
              <w:rPr>
                <w:bCs/>
                <w:color w:val="000000"/>
                <w:sz w:val="28"/>
                <w:szCs w:val="28"/>
              </w:rPr>
              <w:t>2</w:t>
            </w:r>
          </w:p>
        </w:tc>
        <w:tc>
          <w:tcPr>
            <w:tcW w:w="993" w:type="dxa"/>
          </w:tcPr>
          <w:p w14:paraId="453424D2" w14:textId="77777777" w:rsidR="0091468C" w:rsidRDefault="0091468C" w:rsidP="008B0247">
            <w:pPr>
              <w:jc w:val="center"/>
              <w:rPr>
                <w:bCs/>
                <w:color w:val="000000"/>
                <w:sz w:val="28"/>
                <w:szCs w:val="28"/>
              </w:rPr>
            </w:pPr>
            <w:r>
              <w:rPr>
                <w:bCs/>
                <w:color w:val="000000"/>
                <w:sz w:val="28"/>
                <w:szCs w:val="28"/>
              </w:rPr>
              <w:t>3</w:t>
            </w:r>
          </w:p>
        </w:tc>
        <w:tc>
          <w:tcPr>
            <w:tcW w:w="1701" w:type="dxa"/>
          </w:tcPr>
          <w:p w14:paraId="7C75636D" w14:textId="77777777" w:rsidR="0091468C" w:rsidRDefault="0091468C" w:rsidP="008B0247">
            <w:pPr>
              <w:jc w:val="center"/>
              <w:rPr>
                <w:bCs/>
                <w:color w:val="000000"/>
                <w:sz w:val="28"/>
                <w:szCs w:val="28"/>
              </w:rPr>
            </w:pPr>
            <w:r>
              <w:rPr>
                <w:bCs/>
                <w:color w:val="000000"/>
                <w:sz w:val="28"/>
                <w:szCs w:val="28"/>
              </w:rPr>
              <w:t>4</w:t>
            </w:r>
          </w:p>
        </w:tc>
        <w:tc>
          <w:tcPr>
            <w:tcW w:w="992" w:type="dxa"/>
          </w:tcPr>
          <w:p w14:paraId="3E745651" w14:textId="77777777" w:rsidR="0091468C" w:rsidRDefault="0091468C" w:rsidP="008B0247">
            <w:pPr>
              <w:jc w:val="center"/>
              <w:rPr>
                <w:bCs/>
                <w:color w:val="000000"/>
                <w:sz w:val="28"/>
                <w:szCs w:val="28"/>
              </w:rPr>
            </w:pPr>
            <w:r>
              <w:rPr>
                <w:bCs/>
                <w:color w:val="000000"/>
                <w:sz w:val="28"/>
                <w:szCs w:val="28"/>
              </w:rPr>
              <w:t>5</w:t>
            </w:r>
          </w:p>
        </w:tc>
        <w:tc>
          <w:tcPr>
            <w:tcW w:w="1134" w:type="dxa"/>
          </w:tcPr>
          <w:p w14:paraId="102035E0" w14:textId="77777777" w:rsidR="0091468C" w:rsidRDefault="0091468C" w:rsidP="008B0247">
            <w:pPr>
              <w:jc w:val="center"/>
              <w:rPr>
                <w:bCs/>
                <w:color w:val="000000"/>
                <w:sz w:val="28"/>
                <w:szCs w:val="28"/>
              </w:rPr>
            </w:pPr>
            <w:r>
              <w:rPr>
                <w:bCs/>
                <w:color w:val="000000"/>
                <w:sz w:val="28"/>
                <w:szCs w:val="28"/>
              </w:rPr>
              <w:t>6</w:t>
            </w:r>
          </w:p>
        </w:tc>
        <w:tc>
          <w:tcPr>
            <w:tcW w:w="906" w:type="dxa"/>
          </w:tcPr>
          <w:p w14:paraId="3EBF7AB0" w14:textId="77777777" w:rsidR="0091468C" w:rsidRDefault="0091468C" w:rsidP="008B0247">
            <w:pPr>
              <w:jc w:val="center"/>
              <w:rPr>
                <w:bCs/>
                <w:color w:val="000000"/>
                <w:sz w:val="28"/>
                <w:szCs w:val="28"/>
              </w:rPr>
            </w:pPr>
            <w:r>
              <w:rPr>
                <w:bCs/>
                <w:color w:val="000000"/>
                <w:sz w:val="28"/>
                <w:szCs w:val="28"/>
              </w:rPr>
              <w:t>7</w:t>
            </w:r>
          </w:p>
        </w:tc>
        <w:tc>
          <w:tcPr>
            <w:tcW w:w="992" w:type="dxa"/>
          </w:tcPr>
          <w:p w14:paraId="52D28123" w14:textId="77777777" w:rsidR="0091468C" w:rsidRDefault="0091468C" w:rsidP="008B0247">
            <w:pPr>
              <w:jc w:val="center"/>
              <w:rPr>
                <w:bCs/>
                <w:color w:val="000000"/>
                <w:sz w:val="28"/>
                <w:szCs w:val="28"/>
              </w:rPr>
            </w:pPr>
            <w:r>
              <w:rPr>
                <w:bCs/>
                <w:color w:val="000000"/>
                <w:sz w:val="28"/>
                <w:szCs w:val="28"/>
              </w:rPr>
              <w:t>8</w:t>
            </w:r>
          </w:p>
        </w:tc>
      </w:tr>
      <w:tr w:rsidR="0091468C" w14:paraId="262DF1C5" w14:textId="77777777" w:rsidTr="008B0247">
        <w:trPr>
          <w:trHeight w:val="514"/>
        </w:trPr>
        <w:tc>
          <w:tcPr>
            <w:tcW w:w="10915" w:type="dxa"/>
            <w:gridSpan w:val="8"/>
            <w:vAlign w:val="center"/>
          </w:tcPr>
          <w:p w14:paraId="4FC07AA5" w14:textId="77777777" w:rsidR="0091468C" w:rsidRPr="00A31D27" w:rsidRDefault="0091468C" w:rsidP="0091468C">
            <w:pPr>
              <w:pStyle w:val="a7"/>
              <w:numPr>
                <w:ilvl w:val="0"/>
                <w:numId w:val="33"/>
              </w:numPr>
              <w:jc w:val="center"/>
              <w:rPr>
                <w:bCs/>
                <w:color w:val="000000"/>
                <w:sz w:val="28"/>
                <w:szCs w:val="28"/>
              </w:rPr>
            </w:pPr>
            <w:r>
              <w:rPr>
                <w:bCs/>
                <w:color w:val="000000"/>
                <w:sz w:val="28"/>
                <w:szCs w:val="28"/>
              </w:rPr>
              <w:t>Показатели надежности и бесперебойности водоотведения</w:t>
            </w:r>
          </w:p>
        </w:tc>
      </w:tr>
      <w:tr w:rsidR="0091468C" w14:paraId="39EE1379" w14:textId="77777777" w:rsidTr="008B0247">
        <w:trPr>
          <w:trHeight w:val="1094"/>
        </w:trPr>
        <w:tc>
          <w:tcPr>
            <w:tcW w:w="709" w:type="dxa"/>
            <w:vAlign w:val="center"/>
          </w:tcPr>
          <w:p w14:paraId="4BA0E6A3" w14:textId="77777777" w:rsidR="0091468C" w:rsidRDefault="0091468C" w:rsidP="008B0247">
            <w:pPr>
              <w:jc w:val="center"/>
              <w:rPr>
                <w:bCs/>
                <w:color w:val="000000"/>
                <w:sz w:val="28"/>
                <w:szCs w:val="28"/>
              </w:rPr>
            </w:pPr>
            <w:r>
              <w:rPr>
                <w:bCs/>
                <w:color w:val="000000"/>
                <w:sz w:val="28"/>
                <w:szCs w:val="28"/>
              </w:rPr>
              <w:t>1.1.</w:t>
            </w:r>
          </w:p>
        </w:tc>
        <w:tc>
          <w:tcPr>
            <w:tcW w:w="3488" w:type="dxa"/>
          </w:tcPr>
          <w:p w14:paraId="76BCCD68" w14:textId="77777777" w:rsidR="0091468C" w:rsidRDefault="0091468C" w:rsidP="008B024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442118F3" w14:textId="77777777" w:rsidR="0091468C" w:rsidRDefault="0091468C" w:rsidP="008B0247">
            <w:pPr>
              <w:jc w:val="center"/>
              <w:rPr>
                <w:bCs/>
                <w:color w:val="000000"/>
                <w:sz w:val="28"/>
                <w:szCs w:val="28"/>
              </w:rPr>
            </w:pPr>
            <w:r>
              <w:rPr>
                <w:bCs/>
                <w:color w:val="000000"/>
                <w:sz w:val="28"/>
                <w:szCs w:val="28"/>
              </w:rPr>
              <w:t>-</w:t>
            </w:r>
          </w:p>
        </w:tc>
        <w:tc>
          <w:tcPr>
            <w:tcW w:w="1701" w:type="dxa"/>
            <w:vAlign w:val="center"/>
          </w:tcPr>
          <w:p w14:paraId="44C6FA05"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20726032" w14:textId="77777777" w:rsidR="0091468C" w:rsidRDefault="0091468C" w:rsidP="008B0247">
            <w:pPr>
              <w:jc w:val="center"/>
              <w:rPr>
                <w:bCs/>
                <w:color w:val="000000"/>
                <w:sz w:val="28"/>
                <w:szCs w:val="28"/>
              </w:rPr>
            </w:pPr>
            <w:r>
              <w:rPr>
                <w:bCs/>
                <w:color w:val="000000"/>
                <w:sz w:val="28"/>
                <w:szCs w:val="28"/>
              </w:rPr>
              <w:t>3,02</w:t>
            </w:r>
          </w:p>
        </w:tc>
        <w:tc>
          <w:tcPr>
            <w:tcW w:w="1134" w:type="dxa"/>
            <w:vAlign w:val="center"/>
          </w:tcPr>
          <w:p w14:paraId="5EE1117D" w14:textId="77777777" w:rsidR="0091468C" w:rsidRDefault="0091468C" w:rsidP="008B0247">
            <w:pPr>
              <w:jc w:val="center"/>
              <w:rPr>
                <w:bCs/>
                <w:color w:val="000000"/>
                <w:sz w:val="28"/>
                <w:szCs w:val="28"/>
              </w:rPr>
            </w:pPr>
            <w:r>
              <w:rPr>
                <w:bCs/>
                <w:color w:val="000000"/>
                <w:sz w:val="28"/>
                <w:szCs w:val="28"/>
              </w:rPr>
              <w:t>2,71</w:t>
            </w:r>
          </w:p>
        </w:tc>
        <w:tc>
          <w:tcPr>
            <w:tcW w:w="906" w:type="dxa"/>
            <w:vAlign w:val="center"/>
          </w:tcPr>
          <w:p w14:paraId="7B68D281" w14:textId="77777777" w:rsidR="0091468C" w:rsidRDefault="0091468C" w:rsidP="008B0247">
            <w:pPr>
              <w:jc w:val="center"/>
              <w:rPr>
                <w:bCs/>
                <w:color w:val="000000"/>
                <w:sz w:val="28"/>
                <w:szCs w:val="28"/>
              </w:rPr>
            </w:pPr>
            <w:r>
              <w:rPr>
                <w:bCs/>
                <w:color w:val="000000"/>
                <w:sz w:val="28"/>
                <w:szCs w:val="28"/>
              </w:rPr>
              <w:t>2,48</w:t>
            </w:r>
          </w:p>
        </w:tc>
        <w:tc>
          <w:tcPr>
            <w:tcW w:w="992" w:type="dxa"/>
            <w:vAlign w:val="center"/>
          </w:tcPr>
          <w:p w14:paraId="7F60A6DB" w14:textId="77777777" w:rsidR="0091468C" w:rsidRDefault="0091468C" w:rsidP="008B0247">
            <w:pPr>
              <w:jc w:val="center"/>
              <w:rPr>
                <w:bCs/>
                <w:color w:val="000000"/>
                <w:sz w:val="28"/>
                <w:szCs w:val="28"/>
              </w:rPr>
            </w:pPr>
            <w:r>
              <w:rPr>
                <w:bCs/>
                <w:color w:val="000000"/>
                <w:sz w:val="28"/>
                <w:szCs w:val="28"/>
              </w:rPr>
              <w:t>2,25</w:t>
            </w:r>
          </w:p>
        </w:tc>
      </w:tr>
      <w:tr w:rsidR="0091468C" w14:paraId="7BA27DC7" w14:textId="77777777" w:rsidTr="008B0247">
        <w:trPr>
          <w:trHeight w:val="498"/>
        </w:trPr>
        <w:tc>
          <w:tcPr>
            <w:tcW w:w="10915" w:type="dxa"/>
            <w:gridSpan w:val="8"/>
            <w:vAlign w:val="center"/>
          </w:tcPr>
          <w:p w14:paraId="7D6DE2CB" w14:textId="77777777" w:rsidR="0091468C" w:rsidRPr="00A31D27" w:rsidRDefault="0091468C" w:rsidP="0091468C">
            <w:pPr>
              <w:pStyle w:val="a7"/>
              <w:numPr>
                <w:ilvl w:val="0"/>
                <w:numId w:val="33"/>
              </w:numPr>
              <w:jc w:val="center"/>
              <w:rPr>
                <w:bCs/>
                <w:color w:val="000000"/>
                <w:sz w:val="28"/>
                <w:szCs w:val="28"/>
              </w:rPr>
            </w:pPr>
            <w:r>
              <w:rPr>
                <w:bCs/>
                <w:color w:val="000000"/>
                <w:sz w:val="28"/>
                <w:szCs w:val="28"/>
              </w:rPr>
              <w:t>Показатели качества очистки сточных вод</w:t>
            </w:r>
          </w:p>
        </w:tc>
      </w:tr>
      <w:tr w:rsidR="0091468C" w14:paraId="1C874466" w14:textId="77777777" w:rsidTr="008B0247">
        <w:trPr>
          <w:trHeight w:val="2166"/>
        </w:trPr>
        <w:tc>
          <w:tcPr>
            <w:tcW w:w="709" w:type="dxa"/>
            <w:vAlign w:val="center"/>
          </w:tcPr>
          <w:p w14:paraId="23C03B33" w14:textId="77777777" w:rsidR="0091468C" w:rsidRDefault="0091468C" w:rsidP="008B0247">
            <w:pPr>
              <w:jc w:val="center"/>
              <w:rPr>
                <w:bCs/>
                <w:color w:val="000000"/>
                <w:sz w:val="28"/>
                <w:szCs w:val="28"/>
              </w:rPr>
            </w:pPr>
            <w:r>
              <w:rPr>
                <w:bCs/>
                <w:color w:val="000000"/>
                <w:sz w:val="28"/>
                <w:szCs w:val="28"/>
              </w:rPr>
              <w:t>2.1.</w:t>
            </w:r>
          </w:p>
        </w:tc>
        <w:tc>
          <w:tcPr>
            <w:tcW w:w="3488" w:type="dxa"/>
            <w:vAlign w:val="center"/>
          </w:tcPr>
          <w:p w14:paraId="20ABC967" w14:textId="77777777" w:rsidR="0091468C" w:rsidRPr="00656E97" w:rsidRDefault="0091468C" w:rsidP="008B024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795A3EE5" w14:textId="77777777" w:rsidR="0091468C" w:rsidRDefault="0091468C" w:rsidP="008B0247">
            <w:pPr>
              <w:jc w:val="center"/>
              <w:rPr>
                <w:bCs/>
                <w:color w:val="000000"/>
                <w:sz w:val="28"/>
                <w:szCs w:val="28"/>
              </w:rPr>
            </w:pPr>
            <w:r>
              <w:rPr>
                <w:bCs/>
                <w:color w:val="000000"/>
                <w:sz w:val="28"/>
                <w:szCs w:val="28"/>
              </w:rPr>
              <w:t>-</w:t>
            </w:r>
          </w:p>
        </w:tc>
        <w:tc>
          <w:tcPr>
            <w:tcW w:w="1701" w:type="dxa"/>
            <w:vAlign w:val="center"/>
          </w:tcPr>
          <w:p w14:paraId="162BC62A"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285DED2F" w14:textId="77777777" w:rsidR="0091468C" w:rsidRDefault="0091468C" w:rsidP="008B0247">
            <w:pPr>
              <w:jc w:val="center"/>
              <w:rPr>
                <w:bCs/>
                <w:color w:val="000000"/>
                <w:sz w:val="28"/>
                <w:szCs w:val="28"/>
              </w:rPr>
            </w:pPr>
            <w:r>
              <w:rPr>
                <w:bCs/>
                <w:color w:val="000000"/>
                <w:sz w:val="28"/>
                <w:szCs w:val="28"/>
              </w:rPr>
              <w:t>-</w:t>
            </w:r>
          </w:p>
        </w:tc>
        <w:tc>
          <w:tcPr>
            <w:tcW w:w="1134" w:type="dxa"/>
            <w:vAlign w:val="center"/>
          </w:tcPr>
          <w:p w14:paraId="3660F932" w14:textId="77777777" w:rsidR="0091468C" w:rsidRDefault="0091468C" w:rsidP="008B0247">
            <w:pPr>
              <w:jc w:val="center"/>
              <w:rPr>
                <w:bCs/>
                <w:color w:val="000000"/>
                <w:sz w:val="28"/>
                <w:szCs w:val="28"/>
              </w:rPr>
            </w:pPr>
            <w:r>
              <w:rPr>
                <w:bCs/>
                <w:color w:val="000000"/>
                <w:sz w:val="28"/>
                <w:szCs w:val="28"/>
              </w:rPr>
              <w:t>-</w:t>
            </w:r>
          </w:p>
        </w:tc>
        <w:tc>
          <w:tcPr>
            <w:tcW w:w="906" w:type="dxa"/>
            <w:vAlign w:val="center"/>
          </w:tcPr>
          <w:p w14:paraId="4144B3D4"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03B39C7E" w14:textId="77777777" w:rsidR="0091468C" w:rsidRDefault="0091468C" w:rsidP="008B0247">
            <w:pPr>
              <w:jc w:val="center"/>
              <w:rPr>
                <w:bCs/>
                <w:color w:val="000000"/>
                <w:sz w:val="28"/>
                <w:szCs w:val="28"/>
              </w:rPr>
            </w:pPr>
            <w:r>
              <w:rPr>
                <w:bCs/>
                <w:color w:val="000000"/>
                <w:sz w:val="28"/>
                <w:szCs w:val="28"/>
              </w:rPr>
              <w:t>-</w:t>
            </w:r>
          </w:p>
        </w:tc>
      </w:tr>
      <w:tr w:rsidR="0091468C" w14:paraId="4ABC7CA2" w14:textId="77777777" w:rsidTr="008B0247">
        <w:trPr>
          <w:trHeight w:val="1970"/>
        </w:trPr>
        <w:tc>
          <w:tcPr>
            <w:tcW w:w="709" w:type="dxa"/>
            <w:vAlign w:val="center"/>
          </w:tcPr>
          <w:p w14:paraId="0C57C07E" w14:textId="77777777" w:rsidR="0091468C" w:rsidRDefault="0091468C" w:rsidP="008B0247">
            <w:pPr>
              <w:jc w:val="center"/>
              <w:rPr>
                <w:bCs/>
                <w:color w:val="000000"/>
                <w:sz w:val="28"/>
                <w:szCs w:val="28"/>
              </w:rPr>
            </w:pPr>
            <w:bookmarkStart w:id="51" w:name="_Hlk50730546"/>
            <w:r>
              <w:rPr>
                <w:bCs/>
                <w:color w:val="000000"/>
                <w:sz w:val="28"/>
                <w:szCs w:val="28"/>
              </w:rPr>
              <w:t>2.2.</w:t>
            </w:r>
          </w:p>
        </w:tc>
        <w:tc>
          <w:tcPr>
            <w:tcW w:w="3488" w:type="dxa"/>
            <w:vAlign w:val="center"/>
          </w:tcPr>
          <w:p w14:paraId="1D806789" w14:textId="77777777" w:rsidR="0091468C" w:rsidRDefault="0091468C" w:rsidP="008B024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210AA5D" w14:textId="77777777" w:rsidR="0091468C" w:rsidRDefault="0091468C" w:rsidP="008B0247">
            <w:pPr>
              <w:jc w:val="center"/>
              <w:rPr>
                <w:bCs/>
                <w:color w:val="000000"/>
                <w:sz w:val="28"/>
                <w:szCs w:val="28"/>
              </w:rPr>
            </w:pPr>
            <w:r>
              <w:rPr>
                <w:bCs/>
                <w:color w:val="000000"/>
                <w:sz w:val="28"/>
                <w:szCs w:val="28"/>
              </w:rPr>
              <w:t>-</w:t>
            </w:r>
          </w:p>
        </w:tc>
        <w:tc>
          <w:tcPr>
            <w:tcW w:w="1701" w:type="dxa"/>
            <w:vAlign w:val="center"/>
          </w:tcPr>
          <w:p w14:paraId="3464A972"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14C55754" w14:textId="77777777" w:rsidR="0091468C" w:rsidRDefault="0091468C" w:rsidP="008B0247">
            <w:pPr>
              <w:jc w:val="center"/>
              <w:rPr>
                <w:bCs/>
                <w:color w:val="000000"/>
                <w:sz w:val="28"/>
                <w:szCs w:val="28"/>
              </w:rPr>
            </w:pPr>
            <w:r>
              <w:rPr>
                <w:bCs/>
                <w:color w:val="000000"/>
                <w:sz w:val="28"/>
                <w:szCs w:val="28"/>
              </w:rPr>
              <w:t>-</w:t>
            </w:r>
          </w:p>
        </w:tc>
        <w:tc>
          <w:tcPr>
            <w:tcW w:w="1134" w:type="dxa"/>
            <w:vAlign w:val="center"/>
          </w:tcPr>
          <w:p w14:paraId="71B3EDFB" w14:textId="77777777" w:rsidR="0091468C" w:rsidRDefault="0091468C" w:rsidP="008B0247">
            <w:pPr>
              <w:jc w:val="center"/>
              <w:rPr>
                <w:bCs/>
                <w:color w:val="000000"/>
                <w:sz w:val="28"/>
                <w:szCs w:val="28"/>
              </w:rPr>
            </w:pPr>
            <w:r>
              <w:rPr>
                <w:bCs/>
                <w:color w:val="000000"/>
                <w:sz w:val="28"/>
                <w:szCs w:val="28"/>
              </w:rPr>
              <w:t>-</w:t>
            </w:r>
          </w:p>
        </w:tc>
        <w:tc>
          <w:tcPr>
            <w:tcW w:w="906" w:type="dxa"/>
            <w:vAlign w:val="center"/>
          </w:tcPr>
          <w:p w14:paraId="1EBDA66E"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6CA68155" w14:textId="77777777" w:rsidR="0091468C" w:rsidRDefault="0091468C" w:rsidP="008B0247">
            <w:pPr>
              <w:jc w:val="center"/>
              <w:rPr>
                <w:bCs/>
                <w:color w:val="000000"/>
                <w:sz w:val="28"/>
                <w:szCs w:val="28"/>
              </w:rPr>
            </w:pPr>
            <w:r>
              <w:rPr>
                <w:bCs/>
                <w:color w:val="000000"/>
                <w:sz w:val="28"/>
                <w:szCs w:val="28"/>
              </w:rPr>
              <w:t>-</w:t>
            </w:r>
          </w:p>
        </w:tc>
      </w:tr>
      <w:bookmarkEnd w:id="51"/>
      <w:tr w:rsidR="0091468C" w14:paraId="27A5EDB1" w14:textId="77777777" w:rsidTr="008B0247">
        <w:trPr>
          <w:trHeight w:val="3272"/>
        </w:trPr>
        <w:tc>
          <w:tcPr>
            <w:tcW w:w="709" w:type="dxa"/>
            <w:vAlign w:val="center"/>
          </w:tcPr>
          <w:p w14:paraId="3C063C47" w14:textId="77777777" w:rsidR="0091468C" w:rsidRDefault="0091468C" w:rsidP="008B0247">
            <w:pPr>
              <w:jc w:val="center"/>
              <w:rPr>
                <w:bCs/>
                <w:color w:val="000000"/>
                <w:sz w:val="28"/>
                <w:szCs w:val="28"/>
              </w:rPr>
            </w:pPr>
            <w:r>
              <w:rPr>
                <w:bCs/>
                <w:color w:val="000000"/>
                <w:sz w:val="28"/>
                <w:szCs w:val="28"/>
              </w:rPr>
              <w:t>2.3.</w:t>
            </w:r>
          </w:p>
        </w:tc>
        <w:tc>
          <w:tcPr>
            <w:tcW w:w="3488" w:type="dxa"/>
            <w:vAlign w:val="center"/>
          </w:tcPr>
          <w:p w14:paraId="56433912" w14:textId="77777777" w:rsidR="0091468C" w:rsidRPr="00656E97" w:rsidRDefault="0091468C" w:rsidP="008B024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6BF15A1A" w14:textId="77777777" w:rsidR="0091468C" w:rsidRDefault="0091468C" w:rsidP="008B0247">
            <w:pPr>
              <w:jc w:val="center"/>
              <w:rPr>
                <w:bCs/>
                <w:color w:val="000000"/>
                <w:sz w:val="28"/>
                <w:szCs w:val="28"/>
              </w:rPr>
            </w:pPr>
            <w:r>
              <w:rPr>
                <w:bCs/>
                <w:color w:val="000000"/>
                <w:sz w:val="28"/>
                <w:szCs w:val="28"/>
              </w:rPr>
              <w:t>-</w:t>
            </w:r>
          </w:p>
        </w:tc>
        <w:tc>
          <w:tcPr>
            <w:tcW w:w="1701" w:type="dxa"/>
            <w:vAlign w:val="center"/>
          </w:tcPr>
          <w:p w14:paraId="251A8D3C"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06A8FEF5" w14:textId="77777777" w:rsidR="0091468C" w:rsidRDefault="0091468C" w:rsidP="008B0247">
            <w:pPr>
              <w:jc w:val="center"/>
              <w:rPr>
                <w:bCs/>
                <w:color w:val="000000"/>
                <w:sz w:val="28"/>
                <w:szCs w:val="28"/>
              </w:rPr>
            </w:pPr>
            <w:r>
              <w:rPr>
                <w:bCs/>
                <w:color w:val="000000"/>
                <w:sz w:val="28"/>
                <w:szCs w:val="28"/>
              </w:rPr>
              <w:t>-</w:t>
            </w:r>
          </w:p>
        </w:tc>
        <w:tc>
          <w:tcPr>
            <w:tcW w:w="1134" w:type="dxa"/>
            <w:vAlign w:val="center"/>
          </w:tcPr>
          <w:p w14:paraId="1C49AD69" w14:textId="77777777" w:rsidR="0091468C" w:rsidRDefault="0091468C" w:rsidP="008B0247">
            <w:pPr>
              <w:jc w:val="center"/>
              <w:rPr>
                <w:bCs/>
                <w:color w:val="000000"/>
                <w:sz w:val="28"/>
                <w:szCs w:val="28"/>
              </w:rPr>
            </w:pPr>
            <w:r>
              <w:rPr>
                <w:bCs/>
                <w:color w:val="000000"/>
                <w:sz w:val="28"/>
                <w:szCs w:val="28"/>
              </w:rPr>
              <w:t>-</w:t>
            </w:r>
          </w:p>
        </w:tc>
        <w:tc>
          <w:tcPr>
            <w:tcW w:w="906" w:type="dxa"/>
            <w:vAlign w:val="center"/>
          </w:tcPr>
          <w:p w14:paraId="518E55A8"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5C78F6EE" w14:textId="77777777" w:rsidR="0091468C" w:rsidRDefault="0091468C" w:rsidP="008B0247">
            <w:pPr>
              <w:jc w:val="center"/>
              <w:rPr>
                <w:bCs/>
                <w:color w:val="000000"/>
                <w:sz w:val="28"/>
                <w:szCs w:val="28"/>
              </w:rPr>
            </w:pPr>
            <w:r>
              <w:rPr>
                <w:bCs/>
                <w:color w:val="000000"/>
                <w:sz w:val="28"/>
                <w:szCs w:val="28"/>
              </w:rPr>
              <w:t>-</w:t>
            </w:r>
          </w:p>
        </w:tc>
      </w:tr>
      <w:tr w:rsidR="0091468C" w14:paraId="4167F3B6" w14:textId="77777777" w:rsidTr="008B0247">
        <w:trPr>
          <w:trHeight w:val="635"/>
        </w:trPr>
        <w:tc>
          <w:tcPr>
            <w:tcW w:w="10915" w:type="dxa"/>
            <w:gridSpan w:val="8"/>
            <w:vAlign w:val="center"/>
          </w:tcPr>
          <w:p w14:paraId="239C61FD" w14:textId="77777777" w:rsidR="0091468C" w:rsidRPr="00A31D27" w:rsidRDefault="0091468C" w:rsidP="0091468C">
            <w:pPr>
              <w:pStyle w:val="a7"/>
              <w:numPr>
                <w:ilvl w:val="0"/>
                <w:numId w:val="33"/>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91468C" w14:paraId="00B2D3CA" w14:textId="77777777" w:rsidTr="008B0247">
        <w:tc>
          <w:tcPr>
            <w:tcW w:w="709" w:type="dxa"/>
            <w:vAlign w:val="center"/>
          </w:tcPr>
          <w:p w14:paraId="4BFD6DED" w14:textId="77777777" w:rsidR="0091468C" w:rsidRDefault="0091468C" w:rsidP="008B0247">
            <w:pPr>
              <w:jc w:val="center"/>
              <w:rPr>
                <w:bCs/>
                <w:color w:val="000000"/>
                <w:sz w:val="28"/>
                <w:szCs w:val="28"/>
              </w:rPr>
            </w:pPr>
            <w:r>
              <w:rPr>
                <w:bCs/>
                <w:color w:val="000000"/>
                <w:sz w:val="28"/>
                <w:szCs w:val="28"/>
              </w:rPr>
              <w:lastRenderedPageBreak/>
              <w:t>3.1.</w:t>
            </w:r>
          </w:p>
        </w:tc>
        <w:tc>
          <w:tcPr>
            <w:tcW w:w="3488" w:type="dxa"/>
          </w:tcPr>
          <w:p w14:paraId="546EEAA6" w14:textId="77777777" w:rsidR="0091468C" w:rsidRDefault="0091468C" w:rsidP="008B0247">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p w14:paraId="3E2CBC12" w14:textId="77777777" w:rsidR="0091468C" w:rsidRDefault="0091468C" w:rsidP="008B0247">
            <w:pPr>
              <w:rPr>
                <w:bCs/>
                <w:color w:val="000000"/>
                <w:sz w:val="28"/>
                <w:szCs w:val="28"/>
              </w:rPr>
            </w:pPr>
          </w:p>
          <w:p w14:paraId="5537C93E" w14:textId="77777777" w:rsidR="0091468C" w:rsidRDefault="0091468C" w:rsidP="008B0247">
            <w:pPr>
              <w:rPr>
                <w:bCs/>
                <w:color w:val="000000"/>
                <w:sz w:val="28"/>
                <w:szCs w:val="28"/>
              </w:rPr>
            </w:pPr>
          </w:p>
        </w:tc>
        <w:tc>
          <w:tcPr>
            <w:tcW w:w="993" w:type="dxa"/>
            <w:vAlign w:val="center"/>
          </w:tcPr>
          <w:p w14:paraId="58302D08" w14:textId="77777777" w:rsidR="0091468C" w:rsidRDefault="0091468C" w:rsidP="008B0247">
            <w:pPr>
              <w:jc w:val="center"/>
              <w:rPr>
                <w:bCs/>
                <w:color w:val="000000"/>
                <w:sz w:val="28"/>
                <w:szCs w:val="28"/>
              </w:rPr>
            </w:pPr>
            <w:r>
              <w:rPr>
                <w:bCs/>
                <w:color w:val="000000"/>
                <w:sz w:val="28"/>
                <w:szCs w:val="28"/>
              </w:rPr>
              <w:t>-</w:t>
            </w:r>
          </w:p>
        </w:tc>
        <w:tc>
          <w:tcPr>
            <w:tcW w:w="1701" w:type="dxa"/>
            <w:vAlign w:val="center"/>
          </w:tcPr>
          <w:p w14:paraId="4B3C801F"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6B0BF489" w14:textId="77777777" w:rsidR="0091468C" w:rsidRDefault="0091468C" w:rsidP="008B0247">
            <w:pPr>
              <w:jc w:val="center"/>
              <w:rPr>
                <w:bCs/>
                <w:color w:val="000000"/>
                <w:sz w:val="28"/>
                <w:szCs w:val="28"/>
              </w:rPr>
            </w:pPr>
            <w:r>
              <w:rPr>
                <w:bCs/>
                <w:color w:val="000000"/>
                <w:sz w:val="28"/>
                <w:szCs w:val="28"/>
              </w:rPr>
              <w:t>-</w:t>
            </w:r>
          </w:p>
        </w:tc>
        <w:tc>
          <w:tcPr>
            <w:tcW w:w="1134" w:type="dxa"/>
            <w:vAlign w:val="center"/>
          </w:tcPr>
          <w:p w14:paraId="44B10C5A" w14:textId="77777777" w:rsidR="0091468C" w:rsidRDefault="0091468C" w:rsidP="008B0247">
            <w:pPr>
              <w:jc w:val="center"/>
              <w:rPr>
                <w:bCs/>
                <w:color w:val="000000"/>
                <w:sz w:val="28"/>
                <w:szCs w:val="28"/>
              </w:rPr>
            </w:pPr>
            <w:r>
              <w:rPr>
                <w:bCs/>
                <w:color w:val="000000"/>
                <w:sz w:val="28"/>
                <w:szCs w:val="28"/>
              </w:rPr>
              <w:t>-</w:t>
            </w:r>
          </w:p>
        </w:tc>
        <w:tc>
          <w:tcPr>
            <w:tcW w:w="906" w:type="dxa"/>
            <w:vAlign w:val="center"/>
          </w:tcPr>
          <w:p w14:paraId="5733B7C7"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761E3A63" w14:textId="77777777" w:rsidR="0091468C" w:rsidRDefault="0091468C" w:rsidP="008B0247">
            <w:pPr>
              <w:jc w:val="center"/>
              <w:rPr>
                <w:bCs/>
                <w:color w:val="000000"/>
                <w:sz w:val="28"/>
                <w:szCs w:val="28"/>
              </w:rPr>
            </w:pPr>
            <w:r>
              <w:rPr>
                <w:bCs/>
                <w:color w:val="000000"/>
                <w:sz w:val="28"/>
                <w:szCs w:val="28"/>
              </w:rPr>
              <w:t>-</w:t>
            </w:r>
          </w:p>
        </w:tc>
      </w:tr>
      <w:tr w:rsidR="0091468C" w14:paraId="014A6D09" w14:textId="77777777" w:rsidTr="008B0247">
        <w:tc>
          <w:tcPr>
            <w:tcW w:w="709" w:type="dxa"/>
            <w:vAlign w:val="center"/>
          </w:tcPr>
          <w:p w14:paraId="6773AE8B" w14:textId="77777777" w:rsidR="0091468C" w:rsidRDefault="0091468C" w:rsidP="008B0247">
            <w:pPr>
              <w:jc w:val="center"/>
              <w:rPr>
                <w:bCs/>
                <w:color w:val="000000"/>
                <w:sz w:val="28"/>
                <w:szCs w:val="28"/>
              </w:rPr>
            </w:pPr>
            <w:r>
              <w:rPr>
                <w:bCs/>
                <w:color w:val="000000"/>
                <w:sz w:val="28"/>
                <w:szCs w:val="28"/>
              </w:rPr>
              <w:t>1</w:t>
            </w:r>
          </w:p>
        </w:tc>
        <w:tc>
          <w:tcPr>
            <w:tcW w:w="3488" w:type="dxa"/>
          </w:tcPr>
          <w:p w14:paraId="5BFBF33F" w14:textId="77777777" w:rsidR="0091468C" w:rsidRPr="00FD3145" w:rsidRDefault="0091468C" w:rsidP="008B0247">
            <w:pPr>
              <w:jc w:val="center"/>
              <w:rPr>
                <w:color w:val="000000" w:themeColor="text1"/>
                <w:sz w:val="28"/>
                <w:szCs w:val="28"/>
              </w:rPr>
            </w:pPr>
            <w:r w:rsidRPr="00FD3145">
              <w:rPr>
                <w:color w:val="000000" w:themeColor="text1"/>
                <w:sz w:val="28"/>
                <w:szCs w:val="28"/>
              </w:rPr>
              <w:t>2</w:t>
            </w:r>
          </w:p>
        </w:tc>
        <w:tc>
          <w:tcPr>
            <w:tcW w:w="993" w:type="dxa"/>
            <w:vAlign w:val="center"/>
          </w:tcPr>
          <w:p w14:paraId="6BAF9AA4" w14:textId="77777777" w:rsidR="0091468C" w:rsidRDefault="0091468C" w:rsidP="008B0247">
            <w:pPr>
              <w:jc w:val="center"/>
              <w:rPr>
                <w:bCs/>
                <w:color w:val="000000"/>
                <w:sz w:val="28"/>
                <w:szCs w:val="28"/>
              </w:rPr>
            </w:pPr>
            <w:r>
              <w:rPr>
                <w:bCs/>
                <w:color w:val="000000"/>
                <w:sz w:val="28"/>
                <w:szCs w:val="28"/>
              </w:rPr>
              <w:t>3</w:t>
            </w:r>
          </w:p>
        </w:tc>
        <w:tc>
          <w:tcPr>
            <w:tcW w:w="1701" w:type="dxa"/>
            <w:vAlign w:val="center"/>
          </w:tcPr>
          <w:p w14:paraId="4ACC6EDA" w14:textId="77777777" w:rsidR="0091468C" w:rsidRDefault="0091468C" w:rsidP="008B0247">
            <w:pPr>
              <w:jc w:val="center"/>
              <w:rPr>
                <w:bCs/>
                <w:color w:val="000000"/>
                <w:sz w:val="28"/>
                <w:szCs w:val="28"/>
              </w:rPr>
            </w:pPr>
            <w:r>
              <w:rPr>
                <w:bCs/>
                <w:color w:val="000000"/>
                <w:sz w:val="28"/>
                <w:szCs w:val="28"/>
              </w:rPr>
              <w:t>4</w:t>
            </w:r>
          </w:p>
        </w:tc>
        <w:tc>
          <w:tcPr>
            <w:tcW w:w="992" w:type="dxa"/>
            <w:vAlign w:val="center"/>
          </w:tcPr>
          <w:p w14:paraId="1FC582FB" w14:textId="77777777" w:rsidR="0091468C" w:rsidRDefault="0091468C" w:rsidP="008B0247">
            <w:pPr>
              <w:jc w:val="center"/>
              <w:rPr>
                <w:bCs/>
                <w:color w:val="000000"/>
                <w:sz w:val="28"/>
                <w:szCs w:val="28"/>
              </w:rPr>
            </w:pPr>
            <w:r>
              <w:rPr>
                <w:bCs/>
                <w:color w:val="000000"/>
                <w:sz w:val="28"/>
                <w:szCs w:val="28"/>
              </w:rPr>
              <w:t>5</w:t>
            </w:r>
          </w:p>
        </w:tc>
        <w:tc>
          <w:tcPr>
            <w:tcW w:w="1134" w:type="dxa"/>
            <w:vAlign w:val="center"/>
          </w:tcPr>
          <w:p w14:paraId="773E8C3B" w14:textId="77777777" w:rsidR="0091468C" w:rsidRDefault="0091468C" w:rsidP="008B0247">
            <w:pPr>
              <w:jc w:val="center"/>
              <w:rPr>
                <w:bCs/>
                <w:color w:val="000000"/>
                <w:sz w:val="28"/>
                <w:szCs w:val="28"/>
              </w:rPr>
            </w:pPr>
            <w:r>
              <w:rPr>
                <w:bCs/>
                <w:color w:val="000000"/>
                <w:sz w:val="28"/>
                <w:szCs w:val="28"/>
              </w:rPr>
              <w:t>6</w:t>
            </w:r>
          </w:p>
        </w:tc>
        <w:tc>
          <w:tcPr>
            <w:tcW w:w="906" w:type="dxa"/>
            <w:vAlign w:val="center"/>
          </w:tcPr>
          <w:p w14:paraId="3596A45A" w14:textId="77777777" w:rsidR="0091468C" w:rsidRDefault="0091468C" w:rsidP="008B0247">
            <w:pPr>
              <w:jc w:val="center"/>
              <w:rPr>
                <w:bCs/>
                <w:color w:val="000000"/>
                <w:sz w:val="28"/>
                <w:szCs w:val="28"/>
              </w:rPr>
            </w:pPr>
            <w:r>
              <w:rPr>
                <w:bCs/>
                <w:color w:val="000000"/>
                <w:sz w:val="28"/>
                <w:szCs w:val="28"/>
              </w:rPr>
              <w:t>7</w:t>
            </w:r>
          </w:p>
        </w:tc>
        <w:tc>
          <w:tcPr>
            <w:tcW w:w="992" w:type="dxa"/>
            <w:vAlign w:val="center"/>
          </w:tcPr>
          <w:p w14:paraId="6F2BE057" w14:textId="77777777" w:rsidR="0091468C" w:rsidRDefault="0091468C" w:rsidP="008B0247">
            <w:pPr>
              <w:jc w:val="center"/>
              <w:rPr>
                <w:bCs/>
                <w:color w:val="000000"/>
                <w:sz w:val="28"/>
                <w:szCs w:val="28"/>
              </w:rPr>
            </w:pPr>
            <w:r>
              <w:rPr>
                <w:bCs/>
                <w:color w:val="000000"/>
                <w:sz w:val="28"/>
                <w:szCs w:val="28"/>
              </w:rPr>
              <w:t>8</w:t>
            </w:r>
          </w:p>
        </w:tc>
      </w:tr>
      <w:tr w:rsidR="0091468C" w14:paraId="243563F4" w14:textId="77777777" w:rsidTr="008B0247">
        <w:tc>
          <w:tcPr>
            <w:tcW w:w="709" w:type="dxa"/>
            <w:vAlign w:val="center"/>
          </w:tcPr>
          <w:p w14:paraId="1F459676" w14:textId="77777777" w:rsidR="0091468C" w:rsidRDefault="0091468C" w:rsidP="008B0247">
            <w:pPr>
              <w:jc w:val="center"/>
              <w:rPr>
                <w:bCs/>
                <w:color w:val="000000"/>
                <w:sz w:val="28"/>
                <w:szCs w:val="28"/>
              </w:rPr>
            </w:pPr>
            <w:r>
              <w:rPr>
                <w:bCs/>
                <w:color w:val="000000"/>
                <w:sz w:val="28"/>
                <w:szCs w:val="28"/>
              </w:rPr>
              <w:t>3.2.</w:t>
            </w:r>
          </w:p>
        </w:tc>
        <w:tc>
          <w:tcPr>
            <w:tcW w:w="3488" w:type="dxa"/>
            <w:vAlign w:val="center"/>
          </w:tcPr>
          <w:p w14:paraId="4BA9FC71" w14:textId="77777777" w:rsidR="0091468C" w:rsidRPr="00656E97" w:rsidRDefault="0091468C" w:rsidP="008B02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53465CA5" w14:textId="77777777" w:rsidR="0091468C" w:rsidRDefault="0091468C" w:rsidP="008B0247">
            <w:pPr>
              <w:jc w:val="center"/>
              <w:rPr>
                <w:bCs/>
                <w:color w:val="000000"/>
                <w:sz w:val="28"/>
                <w:szCs w:val="28"/>
              </w:rPr>
            </w:pPr>
            <w:r>
              <w:rPr>
                <w:bCs/>
                <w:color w:val="000000"/>
                <w:sz w:val="28"/>
                <w:szCs w:val="28"/>
              </w:rPr>
              <w:t>-</w:t>
            </w:r>
          </w:p>
        </w:tc>
        <w:tc>
          <w:tcPr>
            <w:tcW w:w="1701" w:type="dxa"/>
            <w:vAlign w:val="center"/>
          </w:tcPr>
          <w:p w14:paraId="4D5D0327"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044EC783" w14:textId="77777777" w:rsidR="0091468C" w:rsidRDefault="0091468C" w:rsidP="008B0247">
            <w:pPr>
              <w:jc w:val="center"/>
              <w:rPr>
                <w:bCs/>
                <w:color w:val="000000"/>
                <w:sz w:val="28"/>
                <w:szCs w:val="28"/>
              </w:rPr>
            </w:pPr>
            <w:r>
              <w:rPr>
                <w:bCs/>
                <w:color w:val="000000"/>
                <w:sz w:val="28"/>
                <w:szCs w:val="28"/>
              </w:rPr>
              <w:t>-</w:t>
            </w:r>
          </w:p>
        </w:tc>
        <w:tc>
          <w:tcPr>
            <w:tcW w:w="1134" w:type="dxa"/>
            <w:vAlign w:val="center"/>
          </w:tcPr>
          <w:p w14:paraId="5D48A5FC" w14:textId="77777777" w:rsidR="0091468C" w:rsidRDefault="0091468C" w:rsidP="008B0247">
            <w:pPr>
              <w:jc w:val="center"/>
              <w:rPr>
                <w:bCs/>
                <w:color w:val="000000"/>
                <w:sz w:val="28"/>
                <w:szCs w:val="28"/>
              </w:rPr>
            </w:pPr>
            <w:r>
              <w:rPr>
                <w:bCs/>
                <w:color w:val="000000"/>
                <w:sz w:val="28"/>
                <w:szCs w:val="28"/>
              </w:rPr>
              <w:t>-</w:t>
            </w:r>
          </w:p>
        </w:tc>
        <w:tc>
          <w:tcPr>
            <w:tcW w:w="906" w:type="dxa"/>
            <w:vAlign w:val="center"/>
          </w:tcPr>
          <w:p w14:paraId="471493A1"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7B707495" w14:textId="77777777" w:rsidR="0091468C" w:rsidRDefault="0091468C" w:rsidP="008B0247">
            <w:pPr>
              <w:jc w:val="center"/>
              <w:rPr>
                <w:bCs/>
                <w:color w:val="000000"/>
                <w:sz w:val="28"/>
                <w:szCs w:val="28"/>
              </w:rPr>
            </w:pPr>
            <w:r>
              <w:rPr>
                <w:bCs/>
                <w:color w:val="000000"/>
                <w:sz w:val="28"/>
                <w:szCs w:val="28"/>
              </w:rPr>
              <w:t>-</w:t>
            </w:r>
          </w:p>
        </w:tc>
      </w:tr>
      <w:tr w:rsidR="0091468C" w14:paraId="65C978F2" w14:textId="77777777" w:rsidTr="008B0247">
        <w:tc>
          <w:tcPr>
            <w:tcW w:w="709" w:type="dxa"/>
            <w:vAlign w:val="center"/>
          </w:tcPr>
          <w:p w14:paraId="2F4849CE" w14:textId="77777777" w:rsidR="0091468C" w:rsidRDefault="0091468C" w:rsidP="008B0247">
            <w:pPr>
              <w:jc w:val="center"/>
              <w:rPr>
                <w:bCs/>
                <w:color w:val="000000"/>
                <w:sz w:val="28"/>
                <w:szCs w:val="28"/>
              </w:rPr>
            </w:pPr>
            <w:r>
              <w:rPr>
                <w:bCs/>
                <w:color w:val="000000"/>
                <w:sz w:val="28"/>
                <w:szCs w:val="28"/>
              </w:rPr>
              <w:t>3.3.</w:t>
            </w:r>
          </w:p>
        </w:tc>
        <w:tc>
          <w:tcPr>
            <w:tcW w:w="3488" w:type="dxa"/>
            <w:vAlign w:val="center"/>
          </w:tcPr>
          <w:p w14:paraId="0344263A" w14:textId="77777777" w:rsidR="0091468C" w:rsidRPr="00656E97" w:rsidRDefault="0091468C" w:rsidP="008B024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687B2FFF" w14:textId="77777777" w:rsidR="0091468C" w:rsidRDefault="0091468C" w:rsidP="008B0247">
            <w:pPr>
              <w:jc w:val="center"/>
              <w:rPr>
                <w:bCs/>
                <w:color w:val="000000"/>
                <w:sz w:val="28"/>
                <w:szCs w:val="28"/>
              </w:rPr>
            </w:pPr>
            <w:r>
              <w:rPr>
                <w:bCs/>
                <w:color w:val="000000"/>
                <w:sz w:val="28"/>
                <w:szCs w:val="28"/>
              </w:rPr>
              <w:t>-</w:t>
            </w:r>
          </w:p>
        </w:tc>
        <w:tc>
          <w:tcPr>
            <w:tcW w:w="1701" w:type="dxa"/>
            <w:vAlign w:val="center"/>
          </w:tcPr>
          <w:p w14:paraId="58ED3AEE" w14:textId="77777777" w:rsidR="0091468C" w:rsidRDefault="0091468C" w:rsidP="008B0247">
            <w:pPr>
              <w:jc w:val="center"/>
              <w:rPr>
                <w:bCs/>
                <w:color w:val="000000"/>
                <w:sz w:val="28"/>
                <w:szCs w:val="28"/>
              </w:rPr>
            </w:pPr>
            <w:r>
              <w:rPr>
                <w:bCs/>
                <w:color w:val="000000"/>
                <w:sz w:val="28"/>
                <w:szCs w:val="28"/>
              </w:rPr>
              <w:t>-</w:t>
            </w:r>
          </w:p>
        </w:tc>
        <w:tc>
          <w:tcPr>
            <w:tcW w:w="992" w:type="dxa"/>
            <w:vAlign w:val="center"/>
          </w:tcPr>
          <w:p w14:paraId="1FFA9F85" w14:textId="77777777" w:rsidR="0091468C" w:rsidRDefault="0091468C" w:rsidP="008B0247">
            <w:pPr>
              <w:jc w:val="center"/>
              <w:rPr>
                <w:bCs/>
                <w:color w:val="000000"/>
                <w:sz w:val="28"/>
                <w:szCs w:val="28"/>
              </w:rPr>
            </w:pPr>
            <w:r>
              <w:rPr>
                <w:bCs/>
                <w:color w:val="000000"/>
                <w:sz w:val="28"/>
                <w:szCs w:val="28"/>
              </w:rPr>
              <w:t>1,755</w:t>
            </w:r>
          </w:p>
        </w:tc>
        <w:tc>
          <w:tcPr>
            <w:tcW w:w="1134" w:type="dxa"/>
            <w:vAlign w:val="center"/>
          </w:tcPr>
          <w:p w14:paraId="6CC669BC" w14:textId="77777777" w:rsidR="0091468C" w:rsidRDefault="0091468C" w:rsidP="008B0247">
            <w:pPr>
              <w:jc w:val="center"/>
              <w:rPr>
                <w:bCs/>
                <w:color w:val="000000"/>
                <w:sz w:val="28"/>
                <w:szCs w:val="28"/>
              </w:rPr>
            </w:pPr>
            <w:r>
              <w:rPr>
                <w:bCs/>
                <w:color w:val="000000"/>
                <w:sz w:val="28"/>
                <w:szCs w:val="28"/>
              </w:rPr>
              <w:t>1,468</w:t>
            </w:r>
          </w:p>
        </w:tc>
        <w:tc>
          <w:tcPr>
            <w:tcW w:w="906" w:type="dxa"/>
            <w:vAlign w:val="center"/>
          </w:tcPr>
          <w:p w14:paraId="12D348E3" w14:textId="77777777" w:rsidR="0091468C" w:rsidRDefault="0091468C" w:rsidP="008B0247">
            <w:pPr>
              <w:jc w:val="center"/>
              <w:rPr>
                <w:bCs/>
                <w:color w:val="000000"/>
                <w:sz w:val="28"/>
                <w:szCs w:val="28"/>
              </w:rPr>
            </w:pPr>
            <w:r>
              <w:rPr>
                <w:bCs/>
                <w:color w:val="000000"/>
                <w:sz w:val="28"/>
                <w:szCs w:val="28"/>
              </w:rPr>
              <w:t>1,468</w:t>
            </w:r>
          </w:p>
        </w:tc>
        <w:tc>
          <w:tcPr>
            <w:tcW w:w="992" w:type="dxa"/>
            <w:vAlign w:val="center"/>
          </w:tcPr>
          <w:p w14:paraId="4E9FDC0B" w14:textId="77777777" w:rsidR="0091468C" w:rsidRDefault="0091468C" w:rsidP="008B0247">
            <w:pPr>
              <w:jc w:val="center"/>
              <w:rPr>
                <w:bCs/>
                <w:color w:val="000000"/>
                <w:sz w:val="28"/>
                <w:szCs w:val="28"/>
              </w:rPr>
            </w:pPr>
            <w:r>
              <w:rPr>
                <w:bCs/>
                <w:color w:val="000000"/>
                <w:sz w:val="28"/>
                <w:szCs w:val="28"/>
              </w:rPr>
              <w:t>1,468</w:t>
            </w:r>
          </w:p>
        </w:tc>
      </w:tr>
    </w:tbl>
    <w:p w14:paraId="7D31CBC7" w14:textId="77777777" w:rsidR="0091468C" w:rsidRPr="00326CBF" w:rsidRDefault="0091468C" w:rsidP="0091468C">
      <w:pPr>
        <w:ind w:left="-567"/>
        <w:jc w:val="center"/>
        <w:rPr>
          <w:bCs/>
          <w:sz w:val="28"/>
          <w:szCs w:val="28"/>
        </w:rPr>
      </w:pPr>
    </w:p>
    <w:p w14:paraId="7A6398C3" w14:textId="77777777" w:rsidR="0091468C" w:rsidRPr="00326CBF" w:rsidRDefault="0091468C" w:rsidP="0091468C">
      <w:pPr>
        <w:ind w:left="-567"/>
        <w:jc w:val="center"/>
        <w:rPr>
          <w:bCs/>
          <w:sz w:val="28"/>
          <w:szCs w:val="28"/>
        </w:rPr>
      </w:pPr>
    </w:p>
    <w:p w14:paraId="59E85A43" w14:textId="77777777" w:rsidR="0091468C" w:rsidRPr="00326CBF" w:rsidRDefault="0091468C" w:rsidP="0091468C">
      <w:pPr>
        <w:ind w:left="-567"/>
        <w:jc w:val="center"/>
        <w:rPr>
          <w:bCs/>
          <w:sz w:val="28"/>
          <w:szCs w:val="28"/>
        </w:rPr>
      </w:pPr>
    </w:p>
    <w:p w14:paraId="41DBAC0F" w14:textId="77777777" w:rsidR="0091468C" w:rsidRPr="00326CBF" w:rsidRDefault="0091468C" w:rsidP="0091468C">
      <w:pPr>
        <w:ind w:left="-567"/>
        <w:jc w:val="center"/>
        <w:rPr>
          <w:bCs/>
          <w:sz w:val="28"/>
          <w:szCs w:val="28"/>
        </w:rPr>
      </w:pPr>
    </w:p>
    <w:p w14:paraId="23648E9F" w14:textId="77777777" w:rsidR="0091468C" w:rsidRPr="00326CBF" w:rsidRDefault="0091468C" w:rsidP="0091468C">
      <w:pPr>
        <w:ind w:left="-567"/>
        <w:jc w:val="center"/>
        <w:rPr>
          <w:bCs/>
          <w:sz w:val="28"/>
          <w:szCs w:val="28"/>
        </w:rPr>
      </w:pPr>
    </w:p>
    <w:p w14:paraId="63C03510" w14:textId="77777777" w:rsidR="0091468C" w:rsidRPr="00326CBF" w:rsidRDefault="0091468C" w:rsidP="0091468C">
      <w:pPr>
        <w:ind w:left="-567"/>
        <w:jc w:val="center"/>
        <w:rPr>
          <w:bCs/>
          <w:sz w:val="28"/>
          <w:szCs w:val="28"/>
        </w:rPr>
      </w:pPr>
    </w:p>
    <w:p w14:paraId="5FC095B4" w14:textId="77777777" w:rsidR="0091468C" w:rsidRPr="00326CBF" w:rsidRDefault="0091468C" w:rsidP="0091468C">
      <w:pPr>
        <w:ind w:left="-567"/>
        <w:jc w:val="center"/>
        <w:rPr>
          <w:bCs/>
          <w:sz w:val="28"/>
          <w:szCs w:val="28"/>
        </w:rPr>
      </w:pPr>
    </w:p>
    <w:p w14:paraId="7A3C13FF" w14:textId="77777777" w:rsidR="0091468C" w:rsidRPr="00326CBF" w:rsidRDefault="0091468C" w:rsidP="0091468C">
      <w:pPr>
        <w:ind w:left="-567"/>
        <w:jc w:val="center"/>
        <w:rPr>
          <w:bCs/>
          <w:sz w:val="28"/>
          <w:szCs w:val="28"/>
        </w:rPr>
      </w:pPr>
    </w:p>
    <w:p w14:paraId="6DD81645" w14:textId="77777777" w:rsidR="0091468C" w:rsidRPr="00326CBF" w:rsidRDefault="0091468C" w:rsidP="0091468C">
      <w:pPr>
        <w:ind w:left="-567"/>
        <w:jc w:val="center"/>
        <w:rPr>
          <w:bCs/>
          <w:sz w:val="28"/>
          <w:szCs w:val="28"/>
        </w:rPr>
      </w:pPr>
    </w:p>
    <w:p w14:paraId="15DB3FFE" w14:textId="77777777" w:rsidR="0091468C" w:rsidRPr="00326CBF" w:rsidRDefault="0091468C" w:rsidP="0091468C">
      <w:pPr>
        <w:ind w:left="-567"/>
        <w:jc w:val="center"/>
        <w:rPr>
          <w:bCs/>
          <w:sz w:val="28"/>
          <w:szCs w:val="28"/>
        </w:rPr>
      </w:pPr>
    </w:p>
    <w:p w14:paraId="1732AE8B" w14:textId="77777777" w:rsidR="0091468C" w:rsidRPr="00326CBF" w:rsidRDefault="0091468C" w:rsidP="0091468C">
      <w:pPr>
        <w:ind w:left="-567"/>
        <w:jc w:val="center"/>
        <w:rPr>
          <w:bCs/>
          <w:sz w:val="28"/>
          <w:szCs w:val="28"/>
        </w:rPr>
      </w:pPr>
    </w:p>
    <w:p w14:paraId="0E5ED7FA" w14:textId="77777777" w:rsidR="0091468C" w:rsidRPr="00326CBF" w:rsidRDefault="0091468C" w:rsidP="0091468C">
      <w:pPr>
        <w:ind w:left="-567"/>
        <w:jc w:val="center"/>
        <w:rPr>
          <w:bCs/>
          <w:sz w:val="28"/>
          <w:szCs w:val="28"/>
        </w:rPr>
      </w:pPr>
    </w:p>
    <w:p w14:paraId="67903E40" w14:textId="77777777" w:rsidR="0091468C" w:rsidRPr="00326CBF" w:rsidRDefault="0091468C" w:rsidP="0091468C">
      <w:pPr>
        <w:ind w:left="-567"/>
        <w:jc w:val="center"/>
        <w:rPr>
          <w:bCs/>
          <w:sz w:val="28"/>
          <w:szCs w:val="28"/>
        </w:rPr>
      </w:pPr>
    </w:p>
    <w:p w14:paraId="23B11271" w14:textId="77777777" w:rsidR="0091468C" w:rsidRPr="00326CBF" w:rsidRDefault="0091468C" w:rsidP="0091468C">
      <w:pPr>
        <w:ind w:left="-567"/>
        <w:jc w:val="center"/>
        <w:rPr>
          <w:bCs/>
          <w:sz w:val="28"/>
          <w:szCs w:val="28"/>
        </w:rPr>
      </w:pPr>
    </w:p>
    <w:p w14:paraId="5B1D2FD2" w14:textId="77777777" w:rsidR="0091468C" w:rsidRPr="00326CBF" w:rsidRDefault="0091468C" w:rsidP="0091468C">
      <w:pPr>
        <w:ind w:left="-567"/>
        <w:jc w:val="center"/>
        <w:rPr>
          <w:bCs/>
          <w:sz w:val="28"/>
          <w:szCs w:val="28"/>
        </w:rPr>
      </w:pPr>
    </w:p>
    <w:p w14:paraId="09C08307" w14:textId="77777777" w:rsidR="0091468C" w:rsidRPr="00326CBF" w:rsidRDefault="0091468C" w:rsidP="0091468C">
      <w:pPr>
        <w:ind w:left="-567"/>
        <w:jc w:val="center"/>
        <w:rPr>
          <w:bCs/>
          <w:sz w:val="28"/>
          <w:szCs w:val="28"/>
        </w:rPr>
      </w:pPr>
    </w:p>
    <w:p w14:paraId="396F610F" w14:textId="77777777" w:rsidR="0091468C" w:rsidRPr="00326CBF" w:rsidRDefault="0091468C" w:rsidP="0091468C">
      <w:pPr>
        <w:ind w:left="-567"/>
        <w:jc w:val="center"/>
        <w:rPr>
          <w:bCs/>
          <w:sz w:val="28"/>
          <w:szCs w:val="28"/>
        </w:rPr>
      </w:pPr>
    </w:p>
    <w:p w14:paraId="00EB5B2A" w14:textId="77777777" w:rsidR="0091468C" w:rsidRPr="00326CBF" w:rsidRDefault="0091468C" w:rsidP="0091468C">
      <w:pPr>
        <w:ind w:left="-567"/>
        <w:jc w:val="center"/>
        <w:rPr>
          <w:bCs/>
          <w:sz w:val="28"/>
          <w:szCs w:val="28"/>
        </w:rPr>
      </w:pPr>
    </w:p>
    <w:p w14:paraId="6014FE26" w14:textId="77777777" w:rsidR="0091468C" w:rsidRPr="00326CBF" w:rsidRDefault="0091468C" w:rsidP="0091468C">
      <w:pPr>
        <w:ind w:left="-567"/>
        <w:jc w:val="center"/>
        <w:rPr>
          <w:bCs/>
          <w:sz w:val="28"/>
          <w:szCs w:val="28"/>
        </w:rPr>
      </w:pPr>
    </w:p>
    <w:p w14:paraId="2066D1DF" w14:textId="77777777" w:rsidR="0091468C" w:rsidRPr="00326CBF" w:rsidRDefault="0091468C" w:rsidP="0091468C">
      <w:pPr>
        <w:ind w:left="-567"/>
        <w:jc w:val="center"/>
        <w:rPr>
          <w:bCs/>
          <w:sz w:val="28"/>
          <w:szCs w:val="28"/>
        </w:rPr>
      </w:pPr>
    </w:p>
    <w:p w14:paraId="238E23B1" w14:textId="77777777" w:rsidR="0091468C" w:rsidRPr="00326CBF" w:rsidRDefault="0091468C" w:rsidP="0091468C">
      <w:pPr>
        <w:ind w:left="-567"/>
        <w:jc w:val="center"/>
        <w:rPr>
          <w:bCs/>
          <w:sz w:val="28"/>
          <w:szCs w:val="28"/>
        </w:rPr>
      </w:pPr>
    </w:p>
    <w:p w14:paraId="1EFC0250" w14:textId="77777777" w:rsidR="0091468C" w:rsidRPr="00326CBF" w:rsidRDefault="0091468C" w:rsidP="0091468C">
      <w:pPr>
        <w:ind w:left="-567"/>
        <w:jc w:val="center"/>
        <w:rPr>
          <w:bCs/>
          <w:sz w:val="28"/>
          <w:szCs w:val="28"/>
        </w:rPr>
      </w:pPr>
    </w:p>
    <w:p w14:paraId="44F175B4" w14:textId="77777777" w:rsidR="0091468C" w:rsidRPr="00326CBF" w:rsidRDefault="0091468C" w:rsidP="0091468C">
      <w:pPr>
        <w:ind w:left="-567"/>
        <w:jc w:val="center"/>
        <w:rPr>
          <w:bCs/>
          <w:sz w:val="28"/>
          <w:szCs w:val="28"/>
        </w:rPr>
      </w:pPr>
    </w:p>
    <w:p w14:paraId="7E3D4E88" w14:textId="77777777" w:rsidR="0091468C" w:rsidRPr="00326CBF" w:rsidRDefault="0091468C" w:rsidP="0091468C">
      <w:pPr>
        <w:ind w:left="-567"/>
        <w:jc w:val="center"/>
        <w:rPr>
          <w:bCs/>
          <w:sz w:val="28"/>
          <w:szCs w:val="28"/>
        </w:rPr>
      </w:pPr>
    </w:p>
    <w:p w14:paraId="10FAB6F0" w14:textId="77777777" w:rsidR="0091468C" w:rsidRPr="00326CBF" w:rsidRDefault="0091468C" w:rsidP="0091468C">
      <w:pPr>
        <w:ind w:left="-567"/>
        <w:jc w:val="center"/>
        <w:rPr>
          <w:bCs/>
          <w:sz w:val="28"/>
          <w:szCs w:val="28"/>
        </w:rPr>
      </w:pPr>
    </w:p>
    <w:p w14:paraId="7D48CEA7" w14:textId="77777777" w:rsidR="0091468C" w:rsidRPr="00326CBF" w:rsidRDefault="0091468C" w:rsidP="0091468C">
      <w:pPr>
        <w:ind w:left="-567"/>
        <w:jc w:val="center"/>
        <w:rPr>
          <w:bCs/>
          <w:sz w:val="28"/>
          <w:szCs w:val="28"/>
        </w:rPr>
      </w:pPr>
    </w:p>
    <w:p w14:paraId="6D2CE915" w14:textId="77777777" w:rsidR="0091468C" w:rsidRPr="00326CBF" w:rsidRDefault="0091468C" w:rsidP="0091468C">
      <w:pPr>
        <w:ind w:left="-567"/>
        <w:jc w:val="center"/>
        <w:rPr>
          <w:bCs/>
          <w:sz w:val="28"/>
          <w:szCs w:val="28"/>
        </w:rPr>
      </w:pPr>
    </w:p>
    <w:p w14:paraId="6EF6B3C0" w14:textId="77777777" w:rsidR="0091468C" w:rsidRPr="00326CBF" w:rsidRDefault="0091468C" w:rsidP="0091468C">
      <w:pPr>
        <w:ind w:left="-567"/>
        <w:jc w:val="center"/>
        <w:rPr>
          <w:bCs/>
          <w:sz w:val="28"/>
          <w:szCs w:val="28"/>
        </w:rPr>
      </w:pPr>
    </w:p>
    <w:p w14:paraId="095AC6F6" w14:textId="77777777" w:rsidR="0091468C" w:rsidRPr="00326CBF" w:rsidRDefault="0091468C" w:rsidP="0091468C">
      <w:pPr>
        <w:ind w:left="-567"/>
        <w:jc w:val="center"/>
        <w:rPr>
          <w:bCs/>
          <w:sz w:val="28"/>
          <w:szCs w:val="28"/>
        </w:rPr>
      </w:pPr>
    </w:p>
    <w:p w14:paraId="7A8F88BB" w14:textId="77777777" w:rsidR="0091468C" w:rsidRDefault="0091468C" w:rsidP="0091468C">
      <w:pPr>
        <w:ind w:left="-567"/>
        <w:jc w:val="center"/>
        <w:rPr>
          <w:bCs/>
          <w:sz w:val="28"/>
          <w:szCs w:val="28"/>
        </w:rPr>
      </w:pPr>
    </w:p>
    <w:p w14:paraId="6F7D6511" w14:textId="77777777" w:rsidR="0091468C" w:rsidRPr="00326CBF" w:rsidRDefault="0091468C" w:rsidP="0091468C">
      <w:pPr>
        <w:ind w:left="-567"/>
        <w:jc w:val="center"/>
        <w:rPr>
          <w:bCs/>
          <w:sz w:val="28"/>
          <w:szCs w:val="28"/>
        </w:rPr>
      </w:pPr>
    </w:p>
    <w:p w14:paraId="389B3630" w14:textId="77777777" w:rsidR="0091468C" w:rsidRPr="00326CBF" w:rsidRDefault="0091468C" w:rsidP="0091468C">
      <w:pPr>
        <w:ind w:left="-567"/>
        <w:jc w:val="center"/>
        <w:rPr>
          <w:bCs/>
          <w:sz w:val="28"/>
          <w:szCs w:val="28"/>
        </w:rPr>
      </w:pPr>
    </w:p>
    <w:p w14:paraId="357A9067" w14:textId="77777777" w:rsidR="0091468C" w:rsidRPr="00326CBF" w:rsidRDefault="0091468C" w:rsidP="0091468C">
      <w:pPr>
        <w:ind w:left="-567"/>
        <w:jc w:val="center"/>
        <w:rPr>
          <w:bCs/>
          <w:sz w:val="28"/>
          <w:szCs w:val="28"/>
        </w:rPr>
      </w:pPr>
    </w:p>
    <w:p w14:paraId="3A028567" w14:textId="77777777" w:rsidR="0091468C" w:rsidRPr="00326CBF" w:rsidRDefault="0091468C" w:rsidP="0091468C">
      <w:pPr>
        <w:jc w:val="center"/>
        <w:rPr>
          <w:bCs/>
          <w:sz w:val="28"/>
          <w:szCs w:val="28"/>
        </w:rPr>
      </w:pPr>
      <w:r w:rsidRPr="00326CBF">
        <w:rPr>
          <w:bCs/>
          <w:sz w:val="28"/>
          <w:szCs w:val="28"/>
        </w:rPr>
        <w:t>Раздел 9. Расчет эффективности производственной программы</w:t>
      </w:r>
    </w:p>
    <w:p w14:paraId="0DC48CEC" w14:textId="77777777" w:rsidR="0091468C" w:rsidRPr="00326CBF" w:rsidRDefault="0091468C" w:rsidP="0091468C">
      <w:pPr>
        <w:ind w:left="-567"/>
        <w:jc w:val="center"/>
        <w:rPr>
          <w:bCs/>
          <w:sz w:val="28"/>
          <w:szCs w:val="28"/>
        </w:rPr>
      </w:pPr>
    </w:p>
    <w:tbl>
      <w:tblPr>
        <w:tblStyle w:val="af"/>
        <w:tblW w:w="11057" w:type="dxa"/>
        <w:tblInd w:w="-1168" w:type="dxa"/>
        <w:tblLayout w:type="fixed"/>
        <w:tblLook w:val="04A0" w:firstRow="1" w:lastRow="0" w:firstColumn="1" w:lastColumn="0" w:noHBand="0" w:noVBand="1"/>
      </w:tblPr>
      <w:tblGrid>
        <w:gridCol w:w="736"/>
        <w:gridCol w:w="3659"/>
        <w:gridCol w:w="1559"/>
        <w:gridCol w:w="2552"/>
        <w:gridCol w:w="2551"/>
      </w:tblGrid>
      <w:tr w:rsidR="0091468C" w14:paraId="45C4F121" w14:textId="77777777" w:rsidTr="008B0247">
        <w:tc>
          <w:tcPr>
            <w:tcW w:w="736" w:type="dxa"/>
            <w:vAlign w:val="center"/>
          </w:tcPr>
          <w:p w14:paraId="485EFEAB" w14:textId="77777777" w:rsidR="0091468C" w:rsidRDefault="0091468C" w:rsidP="008B0247">
            <w:pPr>
              <w:jc w:val="center"/>
              <w:rPr>
                <w:bCs/>
                <w:color w:val="000000"/>
                <w:sz w:val="28"/>
                <w:szCs w:val="28"/>
              </w:rPr>
            </w:pPr>
            <w:r>
              <w:rPr>
                <w:bCs/>
                <w:color w:val="000000"/>
                <w:sz w:val="28"/>
                <w:szCs w:val="28"/>
              </w:rPr>
              <w:t>№ п/п</w:t>
            </w:r>
          </w:p>
        </w:tc>
        <w:tc>
          <w:tcPr>
            <w:tcW w:w="3659" w:type="dxa"/>
            <w:vAlign w:val="center"/>
          </w:tcPr>
          <w:p w14:paraId="7F5CC427" w14:textId="77777777" w:rsidR="0091468C" w:rsidRDefault="0091468C" w:rsidP="008B0247">
            <w:pPr>
              <w:jc w:val="center"/>
              <w:rPr>
                <w:bCs/>
                <w:color w:val="000000"/>
                <w:sz w:val="28"/>
                <w:szCs w:val="28"/>
              </w:rPr>
            </w:pPr>
            <w:r>
              <w:rPr>
                <w:bCs/>
                <w:color w:val="000000"/>
                <w:sz w:val="28"/>
                <w:szCs w:val="28"/>
              </w:rPr>
              <w:t>Наименование показателя</w:t>
            </w:r>
          </w:p>
        </w:tc>
        <w:tc>
          <w:tcPr>
            <w:tcW w:w="1559" w:type="dxa"/>
            <w:vAlign w:val="center"/>
          </w:tcPr>
          <w:p w14:paraId="24DE0ACC" w14:textId="77777777" w:rsidR="0091468C" w:rsidRDefault="0091468C" w:rsidP="008B0247">
            <w:pPr>
              <w:jc w:val="center"/>
              <w:rPr>
                <w:bCs/>
                <w:color w:val="000000"/>
                <w:sz w:val="28"/>
                <w:szCs w:val="28"/>
              </w:rPr>
            </w:pPr>
            <w:r>
              <w:rPr>
                <w:bCs/>
                <w:color w:val="000000"/>
                <w:sz w:val="28"/>
                <w:szCs w:val="28"/>
              </w:rPr>
              <w:t>Значение показателя в базовом периоде    2020 год</w:t>
            </w:r>
          </w:p>
        </w:tc>
        <w:tc>
          <w:tcPr>
            <w:tcW w:w="2552" w:type="dxa"/>
            <w:vAlign w:val="center"/>
          </w:tcPr>
          <w:p w14:paraId="75510D0C" w14:textId="77777777" w:rsidR="0091468C" w:rsidRDefault="0091468C" w:rsidP="008B024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2023 год</w:t>
            </w:r>
          </w:p>
        </w:tc>
        <w:tc>
          <w:tcPr>
            <w:tcW w:w="2551" w:type="dxa"/>
            <w:vAlign w:val="center"/>
          </w:tcPr>
          <w:p w14:paraId="416E7680" w14:textId="77777777" w:rsidR="0091468C" w:rsidRDefault="0091468C" w:rsidP="008B0247">
            <w:pPr>
              <w:jc w:val="center"/>
              <w:rPr>
                <w:bCs/>
                <w:color w:val="000000"/>
                <w:sz w:val="28"/>
                <w:szCs w:val="28"/>
              </w:rPr>
            </w:pPr>
            <w:r>
              <w:rPr>
                <w:bCs/>
                <w:color w:val="000000"/>
                <w:sz w:val="28"/>
                <w:szCs w:val="28"/>
              </w:rPr>
              <w:t>Эффективность производственной программы,               тыс. руб.</w:t>
            </w:r>
          </w:p>
        </w:tc>
      </w:tr>
      <w:tr w:rsidR="0091468C" w14:paraId="32134CFC" w14:textId="77777777" w:rsidTr="008B0247">
        <w:tc>
          <w:tcPr>
            <w:tcW w:w="736" w:type="dxa"/>
          </w:tcPr>
          <w:p w14:paraId="2F6356A8" w14:textId="77777777" w:rsidR="0091468C" w:rsidRDefault="0091468C" w:rsidP="008B0247">
            <w:pPr>
              <w:jc w:val="center"/>
              <w:rPr>
                <w:bCs/>
                <w:color w:val="000000"/>
                <w:sz w:val="28"/>
                <w:szCs w:val="28"/>
              </w:rPr>
            </w:pPr>
            <w:r>
              <w:rPr>
                <w:bCs/>
                <w:color w:val="000000"/>
                <w:sz w:val="28"/>
                <w:szCs w:val="28"/>
              </w:rPr>
              <w:t>1</w:t>
            </w:r>
          </w:p>
        </w:tc>
        <w:tc>
          <w:tcPr>
            <w:tcW w:w="3659" w:type="dxa"/>
          </w:tcPr>
          <w:p w14:paraId="11003271" w14:textId="77777777" w:rsidR="0091468C" w:rsidRDefault="0091468C" w:rsidP="008B0247">
            <w:pPr>
              <w:jc w:val="center"/>
              <w:rPr>
                <w:bCs/>
                <w:color w:val="000000"/>
                <w:sz w:val="28"/>
                <w:szCs w:val="28"/>
              </w:rPr>
            </w:pPr>
            <w:r>
              <w:rPr>
                <w:bCs/>
                <w:color w:val="000000"/>
                <w:sz w:val="28"/>
                <w:szCs w:val="28"/>
              </w:rPr>
              <w:t>2</w:t>
            </w:r>
          </w:p>
        </w:tc>
        <w:tc>
          <w:tcPr>
            <w:tcW w:w="1559" w:type="dxa"/>
          </w:tcPr>
          <w:p w14:paraId="4F9BD07F" w14:textId="77777777" w:rsidR="0091468C" w:rsidRDefault="0091468C" w:rsidP="008B0247">
            <w:pPr>
              <w:jc w:val="center"/>
              <w:rPr>
                <w:bCs/>
                <w:color w:val="000000"/>
                <w:sz w:val="28"/>
                <w:szCs w:val="28"/>
              </w:rPr>
            </w:pPr>
            <w:r>
              <w:rPr>
                <w:bCs/>
                <w:color w:val="000000"/>
                <w:sz w:val="28"/>
                <w:szCs w:val="28"/>
              </w:rPr>
              <w:t>3</w:t>
            </w:r>
          </w:p>
        </w:tc>
        <w:tc>
          <w:tcPr>
            <w:tcW w:w="2552" w:type="dxa"/>
          </w:tcPr>
          <w:p w14:paraId="279A81DD" w14:textId="77777777" w:rsidR="0091468C" w:rsidRDefault="0091468C" w:rsidP="008B0247">
            <w:pPr>
              <w:jc w:val="center"/>
              <w:rPr>
                <w:bCs/>
                <w:color w:val="000000"/>
                <w:sz w:val="28"/>
                <w:szCs w:val="28"/>
              </w:rPr>
            </w:pPr>
            <w:r>
              <w:rPr>
                <w:bCs/>
                <w:color w:val="000000"/>
                <w:sz w:val="28"/>
                <w:szCs w:val="28"/>
              </w:rPr>
              <w:t>4</w:t>
            </w:r>
          </w:p>
        </w:tc>
        <w:tc>
          <w:tcPr>
            <w:tcW w:w="2551" w:type="dxa"/>
          </w:tcPr>
          <w:p w14:paraId="6D74BA13" w14:textId="77777777" w:rsidR="0091468C" w:rsidRDefault="0091468C" w:rsidP="008B0247">
            <w:pPr>
              <w:jc w:val="center"/>
              <w:rPr>
                <w:bCs/>
                <w:color w:val="000000"/>
                <w:sz w:val="28"/>
                <w:szCs w:val="28"/>
              </w:rPr>
            </w:pPr>
            <w:r>
              <w:rPr>
                <w:bCs/>
                <w:color w:val="000000"/>
                <w:sz w:val="28"/>
                <w:szCs w:val="28"/>
              </w:rPr>
              <w:t>5</w:t>
            </w:r>
          </w:p>
        </w:tc>
      </w:tr>
      <w:tr w:rsidR="0091468C" w14:paraId="42BC2BE6" w14:textId="77777777" w:rsidTr="008B0247">
        <w:trPr>
          <w:trHeight w:val="704"/>
        </w:trPr>
        <w:tc>
          <w:tcPr>
            <w:tcW w:w="11057" w:type="dxa"/>
            <w:gridSpan w:val="5"/>
            <w:vAlign w:val="center"/>
          </w:tcPr>
          <w:p w14:paraId="297D308C" w14:textId="77777777" w:rsidR="0091468C" w:rsidRPr="00A31D27" w:rsidRDefault="0091468C" w:rsidP="0091468C">
            <w:pPr>
              <w:pStyle w:val="a7"/>
              <w:numPr>
                <w:ilvl w:val="0"/>
                <w:numId w:val="38"/>
              </w:numPr>
              <w:jc w:val="center"/>
              <w:rPr>
                <w:bCs/>
                <w:color w:val="000000"/>
                <w:sz w:val="28"/>
                <w:szCs w:val="28"/>
              </w:rPr>
            </w:pPr>
            <w:r>
              <w:rPr>
                <w:bCs/>
                <w:color w:val="000000"/>
                <w:sz w:val="28"/>
                <w:szCs w:val="28"/>
              </w:rPr>
              <w:t>Показатели надежности и бесперебойности водоотведения</w:t>
            </w:r>
          </w:p>
        </w:tc>
      </w:tr>
      <w:tr w:rsidR="0091468C" w14:paraId="51418E00" w14:textId="77777777" w:rsidTr="008B0247">
        <w:trPr>
          <w:trHeight w:val="953"/>
        </w:trPr>
        <w:tc>
          <w:tcPr>
            <w:tcW w:w="736" w:type="dxa"/>
            <w:vAlign w:val="center"/>
          </w:tcPr>
          <w:p w14:paraId="47ECE382" w14:textId="77777777" w:rsidR="0091468C" w:rsidRDefault="0091468C" w:rsidP="008B0247">
            <w:pPr>
              <w:jc w:val="center"/>
              <w:rPr>
                <w:bCs/>
                <w:color w:val="000000"/>
                <w:sz w:val="28"/>
                <w:szCs w:val="28"/>
              </w:rPr>
            </w:pPr>
            <w:r>
              <w:rPr>
                <w:bCs/>
                <w:color w:val="000000"/>
                <w:sz w:val="28"/>
                <w:szCs w:val="28"/>
              </w:rPr>
              <w:t>1.1.</w:t>
            </w:r>
          </w:p>
        </w:tc>
        <w:tc>
          <w:tcPr>
            <w:tcW w:w="3659" w:type="dxa"/>
            <w:vAlign w:val="center"/>
          </w:tcPr>
          <w:p w14:paraId="65E0BA9B" w14:textId="77777777" w:rsidR="0091468C" w:rsidRDefault="0091468C" w:rsidP="008B0247">
            <w:pPr>
              <w:rPr>
                <w:color w:val="000000" w:themeColor="text1"/>
                <w:sz w:val="22"/>
                <w:szCs w:val="22"/>
              </w:rPr>
            </w:pPr>
          </w:p>
          <w:p w14:paraId="7963B7FA" w14:textId="77777777" w:rsidR="0091468C" w:rsidRDefault="0091468C" w:rsidP="008B0247">
            <w:pPr>
              <w:rPr>
                <w:color w:val="000000" w:themeColor="text1"/>
                <w:sz w:val="22"/>
                <w:szCs w:val="22"/>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p w14:paraId="0195F2B3" w14:textId="77777777" w:rsidR="0091468C" w:rsidRDefault="0091468C" w:rsidP="008B0247">
            <w:pPr>
              <w:rPr>
                <w:bCs/>
                <w:color w:val="000000"/>
                <w:sz w:val="28"/>
                <w:szCs w:val="28"/>
              </w:rPr>
            </w:pPr>
          </w:p>
        </w:tc>
        <w:tc>
          <w:tcPr>
            <w:tcW w:w="1559" w:type="dxa"/>
            <w:vAlign w:val="center"/>
          </w:tcPr>
          <w:p w14:paraId="708C80AF" w14:textId="77777777" w:rsidR="0091468C" w:rsidRDefault="0091468C" w:rsidP="008B0247">
            <w:pPr>
              <w:jc w:val="center"/>
              <w:rPr>
                <w:bCs/>
                <w:color w:val="000000"/>
                <w:sz w:val="28"/>
                <w:szCs w:val="28"/>
              </w:rPr>
            </w:pPr>
            <w:r>
              <w:rPr>
                <w:bCs/>
                <w:color w:val="000000"/>
                <w:sz w:val="28"/>
                <w:szCs w:val="28"/>
              </w:rPr>
              <w:t>3,02</w:t>
            </w:r>
          </w:p>
        </w:tc>
        <w:tc>
          <w:tcPr>
            <w:tcW w:w="2552" w:type="dxa"/>
            <w:vAlign w:val="center"/>
          </w:tcPr>
          <w:p w14:paraId="5931BA9A" w14:textId="77777777" w:rsidR="0091468C" w:rsidRDefault="0091468C" w:rsidP="008B0247">
            <w:pPr>
              <w:jc w:val="center"/>
              <w:rPr>
                <w:bCs/>
                <w:color w:val="000000"/>
                <w:sz w:val="28"/>
                <w:szCs w:val="28"/>
              </w:rPr>
            </w:pPr>
            <w:r>
              <w:rPr>
                <w:bCs/>
                <w:color w:val="000000"/>
                <w:sz w:val="28"/>
                <w:szCs w:val="28"/>
              </w:rPr>
              <w:t>2,25</w:t>
            </w:r>
          </w:p>
        </w:tc>
        <w:tc>
          <w:tcPr>
            <w:tcW w:w="2551" w:type="dxa"/>
            <w:vAlign w:val="center"/>
          </w:tcPr>
          <w:p w14:paraId="63D08314" w14:textId="77777777" w:rsidR="0091468C" w:rsidRDefault="0091468C" w:rsidP="008B0247">
            <w:pPr>
              <w:jc w:val="center"/>
              <w:rPr>
                <w:bCs/>
                <w:color w:val="000000"/>
                <w:sz w:val="28"/>
                <w:szCs w:val="28"/>
              </w:rPr>
            </w:pPr>
            <w:r>
              <w:rPr>
                <w:bCs/>
                <w:color w:val="000000"/>
                <w:sz w:val="28"/>
                <w:szCs w:val="28"/>
              </w:rPr>
              <w:t>-</w:t>
            </w:r>
          </w:p>
        </w:tc>
      </w:tr>
      <w:tr w:rsidR="0091468C" w14:paraId="7CDD8B72" w14:textId="77777777" w:rsidTr="008B0247">
        <w:trPr>
          <w:trHeight w:val="668"/>
        </w:trPr>
        <w:tc>
          <w:tcPr>
            <w:tcW w:w="11057" w:type="dxa"/>
            <w:gridSpan w:val="5"/>
            <w:vAlign w:val="center"/>
          </w:tcPr>
          <w:p w14:paraId="5AF179E1" w14:textId="77777777" w:rsidR="0091468C" w:rsidRPr="00A31D27" w:rsidRDefault="0091468C" w:rsidP="0091468C">
            <w:pPr>
              <w:pStyle w:val="a7"/>
              <w:numPr>
                <w:ilvl w:val="0"/>
                <w:numId w:val="38"/>
              </w:numPr>
              <w:jc w:val="center"/>
              <w:rPr>
                <w:bCs/>
                <w:color w:val="000000"/>
                <w:sz w:val="28"/>
                <w:szCs w:val="28"/>
              </w:rPr>
            </w:pPr>
            <w:r>
              <w:rPr>
                <w:bCs/>
                <w:color w:val="000000"/>
                <w:sz w:val="28"/>
                <w:szCs w:val="28"/>
              </w:rPr>
              <w:t>Показатели качества очистки сточных вод</w:t>
            </w:r>
          </w:p>
        </w:tc>
      </w:tr>
      <w:tr w:rsidR="0091468C" w14:paraId="7C970E1B" w14:textId="77777777" w:rsidTr="008B0247">
        <w:trPr>
          <w:trHeight w:val="1894"/>
        </w:trPr>
        <w:tc>
          <w:tcPr>
            <w:tcW w:w="736" w:type="dxa"/>
            <w:vAlign w:val="center"/>
          </w:tcPr>
          <w:p w14:paraId="5A3B8508" w14:textId="77777777" w:rsidR="0091468C" w:rsidRDefault="0091468C" w:rsidP="008B0247">
            <w:pPr>
              <w:jc w:val="center"/>
              <w:rPr>
                <w:bCs/>
                <w:color w:val="000000"/>
                <w:sz w:val="28"/>
                <w:szCs w:val="28"/>
              </w:rPr>
            </w:pPr>
            <w:r>
              <w:rPr>
                <w:bCs/>
                <w:color w:val="000000"/>
                <w:sz w:val="28"/>
                <w:szCs w:val="28"/>
              </w:rPr>
              <w:t>2.1.</w:t>
            </w:r>
          </w:p>
        </w:tc>
        <w:tc>
          <w:tcPr>
            <w:tcW w:w="3659" w:type="dxa"/>
            <w:vAlign w:val="center"/>
          </w:tcPr>
          <w:p w14:paraId="386B5E0C" w14:textId="77777777" w:rsidR="0091468C" w:rsidRPr="00656E97" w:rsidRDefault="0091468C" w:rsidP="008B024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A03B98B" w14:textId="77777777" w:rsidR="0091468C" w:rsidRDefault="0091468C" w:rsidP="008B0247">
            <w:pPr>
              <w:jc w:val="center"/>
              <w:rPr>
                <w:bCs/>
                <w:color w:val="000000"/>
                <w:sz w:val="28"/>
                <w:szCs w:val="28"/>
              </w:rPr>
            </w:pPr>
            <w:r>
              <w:rPr>
                <w:bCs/>
                <w:color w:val="000000"/>
                <w:sz w:val="28"/>
                <w:szCs w:val="28"/>
              </w:rPr>
              <w:t>-</w:t>
            </w:r>
          </w:p>
        </w:tc>
        <w:tc>
          <w:tcPr>
            <w:tcW w:w="2552" w:type="dxa"/>
            <w:vAlign w:val="center"/>
          </w:tcPr>
          <w:p w14:paraId="4BF1D267" w14:textId="77777777" w:rsidR="0091468C" w:rsidRDefault="0091468C" w:rsidP="008B0247">
            <w:pPr>
              <w:jc w:val="center"/>
              <w:rPr>
                <w:bCs/>
                <w:color w:val="000000"/>
                <w:sz w:val="28"/>
                <w:szCs w:val="28"/>
              </w:rPr>
            </w:pPr>
            <w:r>
              <w:rPr>
                <w:bCs/>
                <w:color w:val="000000"/>
                <w:sz w:val="28"/>
                <w:szCs w:val="28"/>
              </w:rPr>
              <w:t>-</w:t>
            </w:r>
          </w:p>
        </w:tc>
        <w:tc>
          <w:tcPr>
            <w:tcW w:w="2551" w:type="dxa"/>
            <w:vAlign w:val="center"/>
          </w:tcPr>
          <w:p w14:paraId="17218925" w14:textId="77777777" w:rsidR="0091468C" w:rsidRDefault="0091468C" w:rsidP="008B0247">
            <w:pPr>
              <w:jc w:val="center"/>
              <w:rPr>
                <w:bCs/>
                <w:color w:val="000000"/>
                <w:sz w:val="28"/>
                <w:szCs w:val="28"/>
              </w:rPr>
            </w:pPr>
            <w:r>
              <w:rPr>
                <w:bCs/>
                <w:color w:val="000000"/>
                <w:sz w:val="28"/>
                <w:szCs w:val="28"/>
              </w:rPr>
              <w:t>-</w:t>
            </w:r>
          </w:p>
        </w:tc>
      </w:tr>
      <w:tr w:rsidR="0091468C" w14:paraId="47201DF0" w14:textId="77777777" w:rsidTr="008B0247">
        <w:trPr>
          <w:trHeight w:val="2120"/>
        </w:trPr>
        <w:tc>
          <w:tcPr>
            <w:tcW w:w="736" w:type="dxa"/>
            <w:tcBorders>
              <w:bottom w:val="single" w:sz="4" w:space="0" w:color="auto"/>
            </w:tcBorders>
            <w:vAlign w:val="center"/>
          </w:tcPr>
          <w:p w14:paraId="4A050E74" w14:textId="77777777" w:rsidR="0091468C" w:rsidRDefault="0091468C" w:rsidP="008B0247">
            <w:pPr>
              <w:jc w:val="center"/>
              <w:rPr>
                <w:bCs/>
                <w:color w:val="000000"/>
                <w:sz w:val="28"/>
                <w:szCs w:val="28"/>
              </w:rPr>
            </w:pPr>
            <w:r>
              <w:rPr>
                <w:bCs/>
                <w:color w:val="000000"/>
                <w:sz w:val="28"/>
                <w:szCs w:val="28"/>
              </w:rPr>
              <w:t>2.2.</w:t>
            </w:r>
          </w:p>
        </w:tc>
        <w:tc>
          <w:tcPr>
            <w:tcW w:w="3659" w:type="dxa"/>
            <w:tcBorders>
              <w:bottom w:val="single" w:sz="4" w:space="0" w:color="auto"/>
            </w:tcBorders>
            <w:vAlign w:val="center"/>
          </w:tcPr>
          <w:p w14:paraId="3F0860AA" w14:textId="77777777" w:rsidR="0091468C" w:rsidRDefault="0091468C" w:rsidP="008B024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bottom w:val="single" w:sz="4" w:space="0" w:color="auto"/>
            </w:tcBorders>
            <w:vAlign w:val="center"/>
          </w:tcPr>
          <w:p w14:paraId="3F714282" w14:textId="77777777" w:rsidR="0091468C" w:rsidRDefault="0091468C" w:rsidP="008B0247">
            <w:pPr>
              <w:jc w:val="center"/>
              <w:rPr>
                <w:bCs/>
                <w:color w:val="000000"/>
                <w:sz w:val="28"/>
                <w:szCs w:val="28"/>
              </w:rPr>
            </w:pPr>
            <w:r>
              <w:rPr>
                <w:bCs/>
                <w:color w:val="000000"/>
                <w:sz w:val="28"/>
                <w:szCs w:val="28"/>
              </w:rPr>
              <w:t>-</w:t>
            </w:r>
          </w:p>
        </w:tc>
        <w:tc>
          <w:tcPr>
            <w:tcW w:w="2552" w:type="dxa"/>
            <w:tcBorders>
              <w:bottom w:val="single" w:sz="4" w:space="0" w:color="auto"/>
            </w:tcBorders>
            <w:vAlign w:val="center"/>
          </w:tcPr>
          <w:p w14:paraId="77114C84" w14:textId="77777777" w:rsidR="0091468C" w:rsidRDefault="0091468C" w:rsidP="008B0247">
            <w:pPr>
              <w:jc w:val="center"/>
              <w:rPr>
                <w:bCs/>
                <w:color w:val="000000"/>
                <w:sz w:val="28"/>
                <w:szCs w:val="28"/>
              </w:rPr>
            </w:pPr>
            <w:r>
              <w:rPr>
                <w:bCs/>
                <w:color w:val="000000"/>
                <w:sz w:val="28"/>
                <w:szCs w:val="28"/>
              </w:rPr>
              <w:t>-</w:t>
            </w:r>
          </w:p>
        </w:tc>
        <w:tc>
          <w:tcPr>
            <w:tcW w:w="2551" w:type="dxa"/>
            <w:tcBorders>
              <w:bottom w:val="single" w:sz="4" w:space="0" w:color="auto"/>
            </w:tcBorders>
            <w:vAlign w:val="center"/>
          </w:tcPr>
          <w:p w14:paraId="6DB1553E" w14:textId="77777777" w:rsidR="0091468C" w:rsidRDefault="0091468C" w:rsidP="008B0247">
            <w:pPr>
              <w:jc w:val="center"/>
              <w:rPr>
                <w:bCs/>
                <w:color w:val="000000"/>
                <w:sz w:val="28"/>
                <w:szCs w:val="28"/>
              </w:rPr>
            </w:pPr>
            <w:r>
              <w:rPr>
                <w:bCs/>
                <w:color w:val="000000"/>
                <w:sz w:val="28"/>
                <w:szCs w:val="28"/>
              </w:rPr>
              <w:t>-</w:t>
            </w:r>
          </w:p>
        </w:tc>
      </w:tr>
      <w:tr w:rsidR="0091468C" w14:paraId="70E2FDC9" w14:textId="77777777" w:rsidTr="008B0247">
        <w:trPr>
          <w:trHeight w:val="3242"/>
        </w:trPr>
        <w:tc>
          <w:tcPr>
            <w:tcW w:w="736" w:type="dxa"/>
            <w:tcBorders>
              <w:bottom w:val="single" w:sz="4" w:space="0" w:color="auto"/>
            </w:tcBorders>
            <w:vAlign w:val="center"/>
          </w:tcPr>
          <w:p w14:paraId="3629681D" w14:textId="77777777" w:rsidR="0091468C" w:rsidRDefault="0091468C" w:rsidP="008B0247">
            <w:pPr>
              <w:jc w:val="center"/>
              <w:rPr>
                <w:bCs/>
                <w:color w:val="000000"/>
                <w:sz w:val="28"/>
                <w:szCs w:val="28"/>
              </w:rPr>
            </w:pPr>
            <w:r>
              <w:rPr>
                <w:bCs/>
                <w:color w:val="000000"/>
                <w:sz w:val="28"/>
                <w:szCs w:val="28"/>
              </w:rPr>
              <w:lastRenderedPageBreak/>
              <w:t>2.3.</w:t>
            </w:r>
          </w:p>
        </w:tc>
        <w:tc>
          <w:tcPr>
            <w:tcW w:w="3659" w:type="dxa"/>
            <w:tcBorders>
              <w:bottom w:val="single" w:sz="4" w:space="0" w:color="auto"/>
            </w:tcBorders>
            <w:vAlign w:val="center"/>
          </w:tcPr>
          <w:p w14:paraId="6D8BF7E6" w14:textId="77777777" w:rsidR="0091468C" w:rsidRPr="00656E97" w:rsidRDefault="0091468C" w:rsidP="008B024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bottom w:val="single" w:sz="4" w:space="0" w:color="auto"/>
            </w:tcBorders>
            <w:vAlign w:val="center"/>
          </w:tcPr>
          <w:p w14:paraId="2DB22AD1" w14:textId="77777777" w:rsidR="0091468C" w:rsidRDefault="0091468C" w:rsidP="008B0247">
            <w:pPr>
              <w:jc w:val="center"/>
              <w:rPr>
                <w:bCs/>
                <w:color w:val="000000"/>
                <w:sz w:val="28"/>
                <w:szCs w:val="28"/>
              </w:rPr>
            </w:pPr>
            <w:r>
              <w:rPr>
                <w:bCs/>
                <w:color w:val="000000"/>
                <w:sz w:val="28"/>
                <w:szCs w:val="28"/>
              </w:rPr>
              <w:t>-</w:t>
            </w:r>
          </w:p>
        </w:tc>
        <w:tc>
          <w:tcPr>
            <w:tcW w:w="2552" w:type="dxa"/>
            <w:tcBorders>
              <w:bottom w:val="single" w:sz="4" w:space="0" w:color="auto"/>
            </w:tcBorders>
            <w:vAlign w:val="center"/>
          </w:tcPr>
          <w:p w14:paraId="27215BEF" w14:textId="77777777" w:rsidR="0091468C" w:rsidRDefault="0091468C" w:rsidP="008B0247">
            <w:pPr>
              <w:jc w:val="center"/>
              <w:rPr>
                <w:bCs/>
                <w:color w:val="000000"/>
                <w:sz w:val="28"/>
                <w:szCs w:val="28"/>
              </w:rPr>
            </w:pPr>
            <w:r>
              <w:rPr>
                <w:bCs/>
                <w:color w:val="000000"/>
                <w:sz w:val="28"/>
                <w:szCs w:val="28"/>
              </w:rPr>
              <w:t>-</w:t>
            </w:r>
          </w:p>
        </w:tc>
        <w:tc>
          <w:tcPr>
            <w:tcW w:w="2551" w:type="dxa"/>
            <w:tcBorders>
              <w:bottom w:val="single" w:sz="4" w:space="0" w:color="auto"/>
            </w:tcBorders>
            <w:vAlign w:val="center"/>
          </w:tcPr>
          <w:p w14:paraId="45D0A8A8" w14:textId="77777777" w:rsidR="0091468C" w:rsidRDefault="0091468C" w:rsidP="008B0247">
            <w:pPr>
              <w:jc w:val="center"/>
              <w:rPr>
                <w:bCs/>
                <w:color w:val="000000"/>
                <w:sz w:val="28"/>
                <w:szCs w:val="28"/>
              </w:rPr>
            </w:pPr>
            <w:r>
              <w:rPr>
                <w:bCs/>
                <w:color w:val="000000"/>
                <w:sz w:val="28"/>
                <w:szCs w:val="28"/>
              </w:rPr>
              <w:t>-</w:t>
            </w:r>
          </w:p>
        </w:tc>
      </w:tr>
      <w:tr w:rsidR="0091468C" w14:paraId="0AB6378C" w14:textId="77777777" w:rsidTr="008B0247">
        <w:trPr>
          <w:trHeight w:val="296"/>
        </w:trPr>
        <w:tc>
          <w:tcPr>
            <w:tcW w:w="736" w:type="dxa"/>
            <w:tcBorders>
              <w:top w:val="single" w:sz="4" w:space="0" w:color="auto"/>
              <w:left w:val="nil"/>
              <w:bottom w:val="nil"/>
              <w:right w:val="nil"/>
            </w:tcBorders>
            <w:vAlign w:val="center"/>
          </w:tcPr>
          <w:p w14:paraId="4F2EF02B" w14:textId="77777777" w:rsidR="0091468C" w:rsidRDefault="0091468C" w:rsidP="008B0247">
            <w:pPr>
              <w:jc w:val="center"/>
              <w:rPr>
                <w:bCs/>
                <w:color w:val="000000"/>
                <w:sz w:val="28"/>
                <w:szCs w:val="28"/>
              </w:rPr>
            </w:pPr>
          </w:p>
        </w:tc>
        <w:tc>
          <w:tcPr>
            <w:tcW w:w="3659" w:type="dxa"/>
            <w:tcBorders>
              <w:top w:val="single" w:sz="4" w:space="0" w:color="auto"/>
              <w:left w:val="nil"/>
              <w:bottom w:val="nil"/>
              <w:right w:val="nil"/>
            </w:tcBorders>
            <w:vAlign w:val="center"/>
          </w:tcPr>
          <w:p w14:paraId="56C08E0B" w14:textId="77777777" w:rsidR="0091468C" w:rsidRPr="00656E97" w:rsidRDefault="0091468C" w:rsidP="008B0247">
            <w:pPr>
              <w:rPr>
                <w:color w:val="000000" w:themeColor="text1"/>
                <w:sz w:val="22"/>
                <w:szCs w:val="22"/>
              </w:rPr>
            </w:pPr>
          </w:p>
        </w:tc>
        <w:tc>
          <w:tcPr>
            <w:tcW w:w="1559" w:type="dxa"/>
            <w:tcBorders>
              <w:top w:val="single" w:sz="4" w:space="0" w:color="auto"/>
              <w:left w:val="nil"/>
              <w:bottom w:val="nil"/>
              <w:right w:val="nil"/>
            </w:tcBorders>
            <w:vAlign w:val="center"/>
          </w:tcPr>
          <w:p w14:paraId="34160F78" w14:textId="77777777" w:rsidR="0091468C" w:rsidRDefault="0091468C" w:rsidP="008B0247">
            <w:pPr>
              <w:jc w:val="center"/>
              <w:rPr>
                <w:bCs/>
                <w:color w:val="000000"/>
                <w:sz w:val="28"/>
                <w:szCs w:val="28"/>
              </w:rPr>
            </w:pPr>
          </w:p>
        </w:tc>
        <w:tc>
          <w:tcPr>
            <w:tcW w:w="2552" w:type="dxa"/>
            <w:tcBorders>
              <w:top w:val="single" w:sz="4" w:space="0" w:color="auto"/>
              <w:left w:val="nil"/>
              <w:bottom w:val="nil"/>
              <w:right w:val="nil"/>
            </w:tcBorders>
            <w:vAlign w:val="center"/>
          </w:tcPr>
          <w:p w14:paraId="4D5C2F68" w14:textId="77777777" w:rsidR="0091468C" w:rsidRDefault="0091468C" w:rsidP="008B0247">
            <w:pPr>
              <w:jc w:val="center"/>
              <w:rPr>
                <w:bCs/>
                <w:color w:val="000000"/>
                <w:sz w:val="28"/>
                <w:szCs w:val="28"/>
              </w:rPr>
            </w:pPr>
          </w:p>
        </w:tc>
        <w:tc>
          <w:tcPr>
            <w:tcW w:w="2551" w:type="dxa"/>
            <w:tcBorders>
              <w:top w:val="single" w:sz="4" w:space="0" w:color="auto"/>
              <w:left w:val="nil"/>
              <w:bottom w:val="nil"/>
              <w:right w:val="nil"/>
            </w:tcBorders>
            <w:vAlign w:val="center"/>
          </w:tcPr>
          <w:p w14:paraId="64938730" w14:textId="77777777" w:rsidR="0091468C" w:rsidRDefault="0091468C" w:rsidP="008B0247">
            <w:pPr>
              <w:jc w:val="center"/>
              <w:rPr>
                <w:bCs/>
                <w:color w:val="000000"/>
                <w:sz w:val="28"/>
                <w:szCs w:val="28"/>
              </w:rPr>
            </w:pPr>
          </w:p>
        </w:tc>
      </w:tr>
      <w:tr w:rsidR="0091468C" w14:paraId="66283D50" w14:textId="77777777" w:rsidTr="008B0247">
        <w:trPr>
          <w:trHeight w:val="296"/>
        </w:trPr>
        <w:tc>
          <w:tcPr>
            <w:tcW w:w="736" w:type="dxa"/>
            <w:tcBorders>
              <w:top w:val="nil"/>
              <w:left w:val="nil"/>
              <w:bottom w:val="nil"/>
              <w:right w:val="nil"/>
            </w:tcBorders>
            <w:vAlign w:val="center"/>
          </w:tcPr>
          <w:p w14:paraId="0B7DBA0C" w14:textId="77777777" w:rsidR="0091468C" w:rsidRDefault="0091468C" w:rsidP="008B0247">
            <w:pPr>
              <w:jc w:val="center"/>
              <w:rPr>
                <w:bCs/>
                <w:color w:val="000000"/>
                <w:sz w:val="28"/>
                <w:szCs w:val="28"/>
              </w:rPr>
            </w:pPr>
          </w:p>
        </w:tc>
        <w:tc>
          <w:tcPr>
            <w:tcW w:w="3659" w:type="dxa"/>
            <w:tcBorders>
              <w:top w:val="nil"/>
              <w:left w:val="nil"/>
              <w:bottom w:val="nil"/>
              <w:right w:val="nil"/>
            </w:tcBorders>
            <w:vAlign w:val="center"/>
          </w:tcPr>
          <w:p w14:paraId="71571D12" w14:textId="77777777" w:rsidR="0091468C" w:rsidRPr="00656E97" w:rsidRDefault="0091468C" w:rsidP="008B0247">
            <w:pPr>
              <w:rPr>
                <w:color w:val="000000" w:themeColor="text1"/>
                <w:sz w:val="22"/>
                <w:szCs w:val="22"/>
              </w:rPr>
            </w:pPr>
          </w:p>
        </w:tc>
        <w:tc>
          <w:tcPr>
            <w:tcW w:w="1559" w:type="dxa"/>
            <w:tcBorders>
              <w:top w:val="nil"/>
              <w:left w:val="nil"/>
              <w:bottom w:val="nil"/>
              <w:right w:val="nil"/>
            </w:tcBorders>
            <w:vAlign w:val="center"/>
          </w:tcPr>
          <w:p w14:paraId="36033D04" w14:textId="77777777" w:rsidR="0091468C" w:rsidRDefault="0091468C" w:rsidP="008B0247">
            <w:pPr>
              <w:jc w:val="center"/>
              <w:rPr>
                <w:bCs/>
                <w:color w:val="000000"/>
                <w:sz w:val="28"/>
                <w:szCs w:val="28"/>
              </w:rPr>
            </w:pPr>
          </w:p>
        </w:tc>
        <w:tc>
          <w:tcPr>
            <w:tcW w:w="2552" w:type="dxa"/>
            <w:tcBorders>
              <w:top w:val="nil"/>
              <w:left w:val="nil"/>
              <w:bottom w:val="nil"/>
              <w:right w:val="nil"/>
            </w:tcBorders>
            <w:vAlign w:val="center"/>
          </w:tcPr>
          <w:p w14:paraId="3548977F" w14:textId="77777777" w:rsidR="0091468C" w:rsidRDefault="0091468C" w:rsidP="008B0247">
            <w:pPr>
              <w:jc w:val="center"/>
              <w:rPr>
                <w:bCs/>
                <w:color w:val="000000"/>
                <w:sz w:val="28"/>
                <w:szCs w:val="28"/>
              </w:rPr>
            </w:pPr>
          </w:p>
          <w:p w14:paraId="3CE8C332" w14:textId="77777777" w:rsidR="0091468C" w:rsidRDefault="0091468C" w:rsidP="008B0247">
            <w:pPr>
              <w:jc w:val="center"/>
              <w:rPr>
                <w:bCs/>
                <w:color w:val="000000"/>
                <w:sz w:val="28"/>
                <w:szCs w:val="28"/>
              </w:rPr>
            </w:pPr>
          </w:p>
          <w:p w14:paraId="489529C2" w14:textId="77777777" w:rsidR="0091468C" w:rsidRDefault="0091468C" w:rsidP="008B0247">
            <w:pPr>
              <w:jc w:val="center"/>
              <w:rPr>
                <w:bCs/>
                <w:color w:val="000000"/>
                <w:sz w:val="28"/>
                <w:szCs w:val="28"/>
              </w:rPr>
            </w:pPr>
          </w:p>
        </w:tc>
        <w:tc>
          <w:tcPr>
            <w:tcW w:w="2551" w:type="dxa"/>
            <w:tcBorders>
              <w:top w:val="nil"/>
              <w:left w:val="nil"/>
              <w:bottom w:val="nil"/>
              <w:right w:val="nil"/>
            </w:tcBorders>
            <w:vAlign w:val="center"/>
          </w:tcPr>
          <w:p w14:paraId="1D6FD417" w14:textId="77777777" w:rsidR="0091468C" w:rsidRDefault="0091468C" w:rsidP="008B0247">
            <w:pPr>
              <w:jc w:val="center"/>
              <w:rPr>
                <w:bCs/>
                <w:color w:val="000000"/>
                <w:sz w:val="28"/>
                <w:szCs w:val="28"/>
              </w:rPr>
            </w:pPr>
          </w:p>
        </w:tc>
      </w:tr>
      <w:tr w:rsidR="0091468C" w14:paraId="40785635" w14:textId="77777777" w:rsidTr="008B0247">
        <w:trPr>
          <w:trHeight w:val="296"/>
        </w:trPr>
        <w:tc>
          <w:tcPr>
            <w:tcW w:w="736" w:type="dxa"/>
            <w:tcBorders>
              <w:top w:val="nil"/>
              <w:left w:val="nil"/>
              <w:bottom w:val="nil"/>
              <w:right w:val="nil"/>
            </w:tcBorders>
            <w:vAlign w:val="center"/>
          </w:tcPr>
          <w:p w14:paraId="30C5006D" w14:textId="77777777" w:rsidR="0091468C" w:rsidRDefault="0091468C" w:rsidP="008B0247">
            <w:pPr>
              <w:jc w:val="center"/>
              <w:rPr>
                <w:bCs/>
                <w:color w:val="000000"/>
                <w:sz w:val="28"/>
                <w:szCs w:val="28"/>
              </w:rPr>
            </w:pPr>
          </w:p>
        </w:tc>
        <w:tc>
          <w:tcPr>
            <w:tcW w:w="3659" w:type="dxa"/>
            <w:tcBorders>
              <w:top w:val="nil"/>
              <w:left w:val="nil"/>
              <w:bottom w:val="nil"/>
              <w:right w:val="nil"/>
            </w:tcBorders>
            <w:vAlign w:val="center"/>
          </w:tcPr>
          <w:p w14:paraId="10AE31B0" w14:textId="77777777" w:rsidR="0091468C" w:rsidRPr="00656E97" w:rsidRDefault="0091468C" w:rsidP="008B0247">
            <w:pPr>
              <w:rPr>
                <w:color w:val="000000" w:themeColor="text1"/>
                <w:sz w:val="22"/>
                <w:szCs w:val="22"/>
              </w:rPr>
            </w:pPr>
          </w:p>
        </w:tc>
        <w:tc>
          <w:tcPr>
            <w:tcW w:w="1559" w:type="dxa"/>
            <w:tcBorders>
              <w:top w:val="nil"/>
              <w:left w:val="nil"/>
              <w:bottom w:val="nil"/>
              <w:right w:val="nil"/>
            </w:tcBorders>
            <w:vAlign w:val="center"/>
          </w:tcPr>
          <w:p w14:paraId="05B4E97C" w14:textId="77777777" w:rsidR="0091468C" w:rsidRDefault="0091468C" w:rsidP="008B0247">
            <w:pPr>
              <w:jc w:val="center"/>
              <w:rPr>
                <w:bCs/>
                <w:color w:val="000000"/>
                <w:sz w:val="28"/>
                <w:szCs w:val="28"/>
              </w:rPr>
            </w:pPr>
          </w:p>
        </w:tc>
        <w:tc>
          <w:tcPr>
            <w:tcW w:w="2552" w:type="dxa"/>
            <w:tcBorders>
              <w:top w:val="nil"/>
              <w:left w:val="nil"/>
              <w:bottom w:val="nil"/>
              <w:right w:val="nil"/>
            </w:tcBorders>
            <w:vAlign w:val="center"/>
          </w:tcPr>
          <w:p w14:paraId="086DE489" w14:textId="77777777" w:rsidR="0091468C" w:rsidRDefault="0091468C" w:rsidP="008B0247">
            <w:pPr>
              <w:jc w:val="center"/>
              <w:rPr>
                <w:bCs/>
                <w:color w:val="000000"/>
                <w:sz w:val="28"/>
                <w:szCs w:val="28"/>
              </w:rPr>
            </w:pPr>
          </w:p>
        </w:tc>
        <w:tc>
          <w:tcPr>
            <w:tcW w:w="2551" w:type="dxa"/>
            <w:tcBorders>
              <w:top w:val="nil"/>
              <w:left w:val="nil"/>
              <w:bottom w:val="nil"/>
              <w:right w:val="nil"/>
            </w:tcBorders>
            <w:vAlign w:val="center"/>
          </w:tcPr>
          <w:p w14:paraId="7AE50EDE" w14:textId="77777777" w:rsidR="0091468C" w:rsidRDefault="0091468C" w:rsidP="008B0247">
            <w:pPr>
              <w:jc w:val="center"/>
              <w:rPr>
                <w:bCs/>
                <w:color w:val="000000"/>
                <w:sz w:val="28"/>
                <w:szCs w:val="28"/>
              </w:rPr>
            </w:pPr>
          </w:p>
        </w:tc>
      </w:tr>
      <w:tr w:rsidR="0091468C" w14:paraId="2606C0DE" w14:textId="77777777" w:rsidTr="008B0247">
        <w:trPr>
          <w:trHeight w:val="296"/>
        </w:trPr>
        <w:tc>
          <w:tcPr>
            <w:tcW w:w="736" w:type="dxa"/>
            <w:tcBorders>
              <w:top w:val="nil"/>
              <w:left w:val="nil"/>
              <w:bottom w:val="nil"/>
              <w:right w:val="nil"/>
            </w:tcBorders>
            <w:vAlign w:val="center"/>
          </w:tcPr>
          <w:p w14:paraId="638FF6F5" w14:textId="77777777" w:rsidR="0091468C" w:rsidRDefault="0091468C" w:rsidP="008B0247">
            <w:pPr>
              <w:jc w:val="center"/>
              <w:rPr>
                <w:bCs/>
                <w:color w:val="000000"/>
                <w:sz w:val="28"/>
                <w:szCs w:val="28"/>
              </w:rPr>
            </w:pPr>
          </w:p>
        </w:tc>
        <w:tc>
          <w:tcPr>
            <w:tcW w:w="3659" w:type="dxa"/>
            <w:tcBorders>
              <w:top w:val="nil"/>
              <w:left w:val="nil"/>
              <w:bottom w:val="nil"/>
              <w:right w:val="nil"/>
            </w:tcBorders>
            <w:vAlign w:val="center"/>
          </w:tcPr>
          <w:p w14:paraId="25020EB0" w14:textId="77777777" w:rsidR="0091468C" w:rsidRPr="00656E97" w:rsidRDefault="0091468C" w:rsidP="008B0247">
            <w:pPr>
              <w:rPr>
                <w:color w:val="000000" w:themeColor="text1"/>
                <w:sz w:val="22"/>
                <w:szCs w:val="22"/>
              </w:rPr>
            </w:pPr>
          </w:p>
        </w:tc>
        <w:tc>
          <w:tcPr>
            <w:tcW w:w="1559" w:type="dxa"/>
            <w:tcBorders>
              <w:top w:val="nil"/>
              <w:left w:val="nil"/>
              <w:bottom w:val="nil"/>
              <w:right w:val="nil"/>
            </w:tcBorders>
            <w:vAlign w:val="center"/>
          </w:tcPr>
          <w:p w14:paraId="5AFA4F2D" w14:textId="77777777" w:rsidR="0091468C" w:rsidRDefault="0091468C" w:rsidP="008B0247">
            <w:pPr>
              <w:jc w:val="center"/>
              <w:rPr>
                <w:bCs/>
                <w:color w:val="000000"/>
                <w:sz w:val="28"/>
                <w:szCs w:val="28"/>
              </w:rPr>
            </w:pPr>
          </w:p>
        </w:tc>
        <w:tc>
          <w:tcPr>
            <w:tcW w:w="2552" w:type="dxa"/>
            <w:tcBorders>
              <w:top w:val="nil"/>
              <w:left w:val="nil"/>
              <w:bottom w:val="nil"/>
              <w:right w:val="nil"/>
            </w:tcBorders>
            <w:vAlign w:val="center"/>
          </w:tcPr>
          <w:p w14:paraId="4FBC5800" w14:textId="77777777" w:rsidR="0091468C" w:rsidRDefault="0091468C" w:rsidP="008B0247">
            <w:pPr>
              <w:jc w:val="center"/>
              <w:rPr>
                <w:bCs/>
                <w:color w:val="000000"/>
                <w:sz w:val="28"/>
                <w:szCs w:val="28"/>
              </w:rPr>
            </w:pPr>
          </w:p>
        </w:tc>
        <w:tc>
          <w:tcPr>
            <w:tcW w:w="2551" w:type="dxa"/>
            <w:tcBorders>
              <w:top w:val="nil"/>
              <w:left w:val="nil"/>
              <w:bottom w:val="nil"/>
              <w:right w:val="nil"/>
            </w:tcBorders>
            <w:vAlign w:val="center"/>
          </w:tcPr>
          <w:p w14:paraId="0788CC00" w14:textId="77777777" w:rsidR="0091468C" w:rsidRDefault="0091468C" w:rsidP="008B0247">
            <w:pPr>
              <w:jc w:val="center"/>
              <w:rPr>
                <w:bCs/>
                <w:color w:val="000000"/>
                <w:sz w:val="28"/>
                <w:szCs w:val="28"/>
              </w:rPr>
            </w:pPr>
          </w:p>
        </w:tc>
      </w:tr>
      <w:tr w:rsidR="0091468C" w14:paraId="333CAD86" w14:textId="77777777" w:rsidTr="008B0247">
        <w:trPr>
          <w:trHeight w:val="296"/>
        </w:trPr>
        <w:tc>
          <w:tcPr>
            <w:tcW w:w="736" w:type="dxa"/>
            <w:tcBorders>
              <w:top w:val="single" w:sz="4" w:space="0" w:color="auto"/>
            </w:tcBorders>
            <w:vAlign w:val="center"/>
          </w:tcPr>
          <w:p w14:paraId="6C21C635" w14:textId="77777777" w:rsidR="0091468C" w:rsidRDefault="0091468C" w:rsidP="008B0247">
            <w:pPr>
              <w:jc w:val="center"/>
              <w:rPr>
                <w:bCs/>
                <w:color w:val="000000"/>
                <w:sz w:val="28"/>
                <w:szCs w:val="28"/>
              </w:rPr>
            </w:pPr>
            <w:r>
              <w:rPr>
                <w:bCs/>
                <w:color w:val="000000"/>
                <w:sz w:val="28"/>
                <w:szCs w:val="28"/>
              </w:rPr>
              <w:t>1</w:t>
            </w:r>
          </w:p>
        </w:tc>
        <w:tc>
          <w:tcPr>
            <w:tcW w:w="3659" w:type="dxa"/>
            <w:tcBorders>
              <w:top w:val="single" w:sz="4" w:space="0" w:color="auto"/>
            </w:tcBorders>
            <w:vAlign w:val="center"/>
          </w:tcPr>
          <w:p w14:paraId="66BDDCFB" w14:textId="77777777" w:rsidR="0091468C" w:rsidRPr="00B32721" w:rsidRDefault="0091468C" w:rsidP="008B0247">
            <w:pPr>
              <w:jc w:val="center"/>
              <w:rPr>
                <w:color w:val="000000" w:themeColor="text1"/>
                <w:sz w:val="28"/>
                <w:szCs w:val="28"/>
              </w:rPr>
            </w:pPr>
            <w:r w:rsidRPr="00B32721">
              <w:rPr>
                <w:color w:val="000000" w:themeColor="text1"/>
                <w:sz w:val="28"/>
                <w:szCs w:val="28"/>
              </w:rPr>
              <w:t>2</w:t>
            </w:r>
          </w:p>
        </w:tc>
        <w:tc>
          <w:tcPr>
            <w:tcW w:w="1559" w:type="dxa"/>
            <w:tcBorders>
              <w:top w:val="single" w:sz="4" w:space="0" w:color="auto"/>
            </w:tcBorders>
            <w:vAlign w:val="center"/>
          </w:tcPr>
          <w:p w14:paraId="1CD38199" w14:textId="77777777" w:rsidR="0091468C" w:rsidRDefault="0091468C" w:rsidP="008B0247">
            <w:pPr>
              <w:jc w:val="center"/>
              <w:rPr>
                <w:bCs/>
                <w:color w:val="000000"/>
                <w:sz w:val="28"/>
                <w:szCs w:val="28"/>
              </w:rPr>
            </w:pPr>
            <w:r>
              <w:rPr>
                <w:bCs/>
                <w:color w:val="000000"/>
                <w:sz w:val="28"/>
                <w:szCs w:val="28"/>
              </w:rPr>
              <w:t>3</w:t>
            </w:r>
          </w:p>
        </w:tc>
        <w:tc>
          <w:tcPr>
            <w:tcW w:w="2552" w:type="dxa"/>
            <w:tcBorders>
              <w:top w:val="single" w:sz="4" w:space="0" w:color="auto"/>
            </w:tcBorders>
            <w:vAlign w:val="center"/>
          </w:tcPr>
          <w:p w14:paraId="791F7A15" w14:textId="77777777" w:rsidR="0091468C" w:rsidRDefault="0091468C" w:rsidP="008B0247">
            <w:pPr>
              <w:jc w:val="center"/>
              <w:rPr>
                <w:bCs/>
                <w:color w:val="000000"/>
                <w:sz w:val="28"/>
                <w:szCs w:val="28"/>
              </w:rPr>
            </w:pPr>
            <w:r>
              <w:rPr>
                <w:bCs/>
                <w:color w:val="000000"/>
                <w:sz w:val="28"/>
                <w:szCs w:val="28"/>
              </w:rPr>
              <w:t>4</w:t>
            </w:r>
          </w:p>
        </w:tc>
        <w:tc>
          <w:tcPr>
            <w:tcW w:w="2551" w:type="dxa"/>
            <w:tcBorders>
              <w:top w:val="single" w:sz="4" w:space="0" w:color="auto"/>
            </w:tcBorders>
            <w:vAlign w:val="center"/>
          </w:tcPr>
          <w:p w14:paraId="479B7DFA" w14:textId="77777777" w:rsidR="0091468C" w:rsidRDefault="0091468C" w:rsidP="008B0247">
            <w:pPr>
              <w:jc w:val="center"/>
              <w:rPr>
                <w:bCs/>
                <w:color w:val="000000"/>
                <w:sz w:val="28"/>
                <w:szCs w:val="28"/>
              </w:rPr>
            </w:pPr>
            <w:r>
              <w:rPr>
                <w:bCs/>
                <w:color w:val="000000"/>
                <w:sz w:val="28"/>
                <w:szCs w:val="28"/>
              </w:rPr>
              <w:t>5</w:t>
            </w:r>
          </w:p>
        </w:tc>
      </w:tr>
      <w:tr w:rsidR="0091468C" w14:paraId="6F1C1546" w14:textId="77777777" w:rsidTr="008B0247">
        <w:trPr>
          <w:trHeight w:val="527"/>
        </w:trPr>
        <w:tc>
          <w:tcPr>
            <w:tcW w:w="11057" w:type="dxa"/>
            <w:gridSpan w:val="5"/>
            <w:vAlign w:val="center"/>
          </w:tcPr>
          <w:p w14:paraId="39D9AF05" w14:textId="77777777" w:rsidR="0091468C" w:rsidRPr="00A31D27" w:rsidRDefault="0091468C" w:rsidP="0091468C">
            <w:pPr>
              <w:pStyle w:val="a7"/>
              <w:numPr>
                <w:ilvl w:val="0"/>
                <w:numId w:val="38"/>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91468C" w14:paraId="091B6334" w14:textId="77777777" w:rsidTr="008B0247">
        <w:trPr>
          <w:trHeight w:val="1978"/>
        </w:trPr>
        <w:tc>
          <w:tcPr>
            <w:tcW w:w="736" w:type="dxa"/>
            <w:vAlign w:val="center"/>
          </w:tcPr>
          <w:p w14:paraId="2369230E" w14:textId="77777777" w:rsidR="0091468C" w:rsidRDefault="0091468C" w:rsidP="008B0247">
            <w:pPr>
              <w:jc w:val="center"/>
              <w:rPr>
                <w:bCs/>
                <w:color w:val="000000"/>
                <w:sz w:val="28"/>
                <w:szCs w:val="28"/>
              </w:rPr>
            </w:pPr>
            <w:r>
              <w:rPr>
                <w:bCs/>
                <w:color w:val="000000"/>
                <w:sz w:val="28"/>
                <w:szCs w:val="28"/>
              </w:rPr>
              <w:t>3.1.</w:t>
            </w:r>
          </w:p>
        </w:tc>
        <w:tc>
          <w:tcPr>
            <w:tcW w:w="3659" w:type="dxa"/>
            <w:vAlign w:val="center"/>
          </w:tcPr>
          <w:p w14:paraId="1372970C" w14:textId="77777777" w:rsidR="0091468C" w:rsidRDefault="0091468C" w:rsidP="008B024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2E195B5C" w14:textId="77777777" w:rsidR="0091468C" w:rsidRDefault="0091468C" w:rsidP="008B0247">
            <w:pPr>
              <w:jc w:val="center"/>
              <w:rPr>
                <w:bCs/>
                <w:color w:val="000000"/>
                <w:sz w:val="28"/>
                <w:szCs w:val="28"/>
              </w:rPr>
            </w:pPr>
            <w:r>
              <w:rPr>
                <w:bCs/>
                <w:color w:val="000000"/>
                <w:sz w:val="28"/>
                <w:szCs w:val="28"/>
              </w:rPr>
              <w:t>-</w:t>
            </w:r>
          </w:p>
        </w:tc>
        <w:tc>
          <w:tcPr>
            <w:tcW w:w="2552" w:type="dxa"/>
            <w:vAlign w:val="center"/>
          </w:tcPr>
          <w:p w14:paraId="1DD2B483" w14:textId="77777777" w:rsidR="0091468C" w:rsidRDefault="0091468C" w:rsidP="008B0247">
            <w:pPr>
              <w:jc w:val="center"/>
              <w:rPr>
                <w:bCs/>
                <w:color w:val="000000"/>
                <w:sz w:val="28"/>
                <w:szCs w:val="28"/>
              </w:rPr>
            </w:pPr>
            <w:r>
              <w:rPr>
                <w:bCs/>
                <w:color w:val="000000"/>
                <w:sz w:val="28"/>
                <w:szCs w:val="28"/>
              </w:rPr>
              <w:t>-</w:t>
            </w:r>
          </w:p>
        </w:tc>
        <w:tc>
          <w:tcPr>
            <w:tcW w:w="2551" w:type="dxa"/>
            <w:vAlign w:val="center"/>
          </w:tcPr>
          <w:p w14:paraId="3763C222" w14:textId="77777777" w:rsidR="0091468C" w:rsidRDefault="0091468C" w:rsidP="008B0247">
            <w:pPr>
              <w:jc w:val="center"/>
              <w:rPr>
                <w:bCs/>
                <w:color w:val="000000"/>
                <w:sz w:val="28"/>
                <w:szCs w:val="28"/>
              </w:rPr>
            </w:pPr>
            <w:r>
              <w:rPr>
                <w:bCs/>
                <w:color w:val="000000"/>
                <w:sz w:val="28"/>
                <w:szCs w:val="28"/>
              </w:rPr>
              <w:t>-</w:t>
            </w:r>
          </w:p>
        </w:tc>
      </w:tr>
      <w:tr w:rsidR="0091468C" w14:paraId="6A6FA6B2" w14:textId="77777777" w:rsidTr="008B0247">
        <w:trPr>
          <w:trHeight w:val="2117"/>
        </w:trPr>
        <w:tc>
          <w:tcPr>
            <w:tcW w:w="736" w:type="dxa"/>
            <w:vAlign w:val="center"/>
          </w:tcPr>
          <w:p w14:paraId="7AB974FD" w14:textId="77777777" w:rsidR="0091468C" w:rsidRDefault="0091468C" w:rsidP="008B0247">
            <w:pPr>
              <w:jc w:val="center"/>
              <w:rPr>
                <w:bCs/>
                <w:color w:val="000000"/>
                <w:sz w:val="28"/>
                <w:szCs w:val="28"/>
              </w:rPr>
            </w:pPr>
            <w:r>
              <w:rPr>
                <w:bCs/>
                <w:color w:val="000000"/>
                <w:sz w:val="28"/>
                <w:szCs w:val="28"/>
              </w:rPr>
              <w:t>3.2.</w:t>
            </w:r>
          </w:p>
        </w:tc>
        <w:tc>
          <w:tcPr>
            <w:tcW w:w="3659" w:type="dxa"/>
            <w:vAlign w:val="center"/>
          </w:tcPr>
          <w:p w14:paraId="37CA0978" w14:textId="77777777" w:rsidR="0091468C" w:rsidRPr="00656E97" w:rsidRDefault="0091468C" w:rsidP="008B02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5CDA084C" w14:textId="77777777" w:rsidR="0091468C" w:rsidRDefault="0091468C" w:rsidP="008B0247">
            <w:pPr>
              <w:jc w:val="center"/>
              <w:rPr>
                <w:bCs/>
                <w:color w:val="000000"/>
                <w:sz w:val="28"/>
                <w:szCs w:val="28"/>
              </w:rPr>
            </w:pPr>
            <w:r>
              <w:rPr>
                <w:bCs/>
                <w:color w:val="000000"/>
                <w:sz w:val="28"/>
                <w:szCs w:val="28"/>
              </w:rPr>
              <w:t>-</w:t>
            </w:r>
          </w:p>
        </w:tc>
        <w:tc>
          <w:tcPr>
            <w:tcW w:w="2552" w:type="dxa"/>
            <w:vAlign w:val="center"/>
          </w:tcPr>
          <w:p w14:paraId="337D454B" w14:textId="77777777" w:rsidR="0091468C" w:rsidRDefault="0091468C" w:rsidP="008B0247">
            <w:pPr>
              <w:jc w:val="center"/>
              <w:rPr>
                <w:bCs/>
                <w:color w:val="000000"/>
                <w:sz w:val="28"/>
                <w:szCs w:val="28"/>
              </w:rPr>
            </w:pPr>
            <w:r>
              <w:rPr>
                <w:bCs/>
                <w:color w:val="000000"/>
                <w:sz w:val="28"/>
                <w:szCs w:val="28"/>
              </w:rPr>
              <w:t>-</w:t>
            </w:r>
          </w:p>
        </w:tc>
        <w:tc>
          <w:tcPr>
            <w:tcW w:w="2551" w:type="dxa"/>
            <w:vAlign w:val="center"/>
          </w:tcPr>
          <w:p w14:paraId="67D8277C" w14:textId="77777777" w:rsidR="0091468C" w:rsidRDefault="0091468C" w:rsidP="008B0247">
            <w:pPr>
              <w:jc w:val="center"/>
              <w:rPr>
                <w:bCs/>
                <w:color w:val="000000"/>
                <w:sz w:val="28"/>
                <w:szCs w:val="28"/>
              </w:rPr>
            </w:pPr>
            <w:r>
              <w:rPr>
                <w:bCs/>
                <w:color w:val="000000"/>
                <w:sz w:val="28"/>
                <w:szCs w:val="28"/>
              </w:rPr>
              <w:t>-</w:t>
            </w:r>
          </w:p>
        </w:tc>
      </w:tr>
      <w:tr w:rsidR="0091468C" w14:paraId="4B8CD9D3" w14:textId="77777777" w:rsidTr="008B0247">
        <w:trPr>
          <w:trHeight w:val="2248"/>
        </w:trPr>
        <w:tc>
          <w:tcPr>
            <w:tcW w:w="736" w:type="dxa"/>
            <w:vAlign w:val="center"/>
          </w:tcPr>
          <w:p w14:paraId="585AF505" w14:textId="77777777" w:rsidR="0091468C" w:rsidRDefault="0091468C" w:rsidP="008B0247">
            <w:pPr>
              <w:jc w:val="center"/>
              <w:rPr>
                <w:bCs/>
                <w:color w:val="000000"/>
                <w:sz w:val="28"/>
                <w:szCs w:val="28"/>
              </w:rPr>
            </w:pPr>
            <w:r>
              <w:rPr>
                <w:bCs/>
                <w:color w:val="000000"/>
                <w:sz w:val="28"/>
                <w:szCs w:val="28"/>
              </w:rPr>
              <w:t>3.3.</w:t>
            </w:r>
          </w:p>
        </w:tc>
        <w:tc>
          <w:tcPr>
            <w:tcW w:w="3659" w:type="dxa"/>
            <w:vAlign w:val="center"/>
          </w:tcPr>
          <w:p w14:paraId="3476B269" w14:textId="77777777" w:rsidR="0091468C" w:rsidRPr="00656E97" w:rsidRDefault="0091468C" w:rsidP="008B024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48A727B5" w14:textId="77777777" w:rsidR="0091468C" w:rsidRDefault="0091468C" w:rsidP="008B0247">
            <w:pPr>
              <w:jc w:val="center"/>
              <w:rPr>
                <w:bCs/>
                <w:color w:val="000000"/>
                <w:sz w:val="28"/>
                <w:szCs w:val="28"/>
              </w:rPr>
            </w:pPr>
            <w:r>
              <w:rPr>
                <w:bCs/>
                <w:color w:val="000000"/>
                <w:sz w:val="28"/>
                <w:szCs w:val="28"/>
              </w:rPr>
              <w:t>1,755</w:t>
            </w:r>
          </w:p>
        </w:tc>
        <w:tc>
          <w:tcPr>
            <w:tcW w:w="2552" w:type="dxa"/>
            <w:vAlign w:val="center"/>
          </w:tcPr>
          <w:p w14:paraId="4FAB221F" w14:textId="77777777" w:rsidR="0091468C" w:rsidRDefault="0091468C" w:rsidP="008B0247">
            <w:pPr>
              <w:jc w:val="center"/>
              <w:rPr>
                <w:bCs/>
                <w:color w:val="000000"/>
                <w:sz w:val="28"/>
                <w:szCs w:val="28"/>
              </w:rPr>
            </w:pPr>
            <w:r>
              <w:rPr>
                <w:bCs/>
                <w:color w:val="000000"/>
                <w:sz w:val="28"/>
                <w:szCs w:val="28"/>
              </w:rPr>
              <w:t>1,468</w:t>
            </w:r>
          </w:p>
        </w:tc>
        <w:tc>
          <w:tcPr>
            <w:tcW w:w="2551" w:type="dxa"/>
            <w:vAlign w:val="center"/>
          </w:tcPr>
          <w:p w14:paraId="7348D128" w14:textId="77777777" w:rsidR="0091468C" w:rsidRDefault="0091468C" w:rsidP="008B0247">
            <w:pPr>
              <w:jc w:val="center"/>
              <w:rPr>
                <w:bCs/>
                <w:color w:val="000000"/>
                <w:sz w:val="28"/>
                <w:szCs w:val="28"/>
              </w:rPr>
            </w:pPr>
            <w:r>
              <w:rPr>
                <w:bCs/>
                <w:color w:val="000000"/>
                <w:sz w:val="28"/>
                <w:szCs w:val="28"/>
              </w:rPr>
              <w:t>-</w:t>
            </w:r>
          </w:p>
        </w:tc>
      </w:tr>
    </w:tbl>
    <w:p w14:paraId="758D5BE0" w14:textId="77777777" w:rsidR="0091468C" w:rsidRPr="00326CBF" w:rsidRDefault="0091468C" w:rsidP="0091468C">
      <w:pPr>
        <w:ind w:left="-567"/>
        <w:jc w:val="center"/>
        <w:rPr>
          <w:bCs/>
          <w:sz w:val="28"/>
          <w:szCs w:val="28"/>
        </w:rPr>
      </w:pPr>
    </w:p>
    <w:p w14:paraId="4B0A939D" w14:textId="77777777" w:rsidR="0091468C" w:rsidRPr="00326CBF" w:rsidRDefault="0091468C" w:rsidP="0091468C">
      <w:pPr>
        <w:ind w:left="-567"/>
        <w:jc w:val="center"/>
        <w:rPr>
          <w:bCs/>
          <w:sz w:val="28"/>
          <w:szCs w:val="28"/>
        </w:rPr>
      </w:pPr>
    </w:p>
    <w:p w14:paraId="6FCDD5F5" w14:textId="77777777" w:rsidR="0091468C" w:rsidRPr="00326CBF" w:rsidRDefault="0091468C" w:rsidP="0091468C">
      <w:pPr>
        <w:ind w:left="-567"/>
        <w:jc w:val="center"/>
        <w:rPr>
          <w:bCs/>
          <w:sz w:val="28"/>
          <w:szCs w:val="28"/>
        </w:rPr>
      </w:pPr>
    </w:p>
    <w:p w14:paraId="469615BC" w14:textId="77777777" w:rsidR="0091468C" w:rsidRPr="00326CBF" w:rsidRDefault="0091468C" w:rsidP="0091468C">
      <w:pPr>
        <w:ind w:left="-567"/>
        <w:jc w:val="center"/>
        <w:rPr>
          <w:bCs/>
          <w:sz w:val="28"/>
          <w:szCs w:val="28"/>
        </w:rPr>
      </w:pPr>
    </w:p>
    <w:p w14:paraId="06CC9F59" w14:textId="77777777" w:rsidR="0091468C" w:rsidRPr="00326CBF" w:rsidRDefault="0091468C" w:rsidP="0091468C">
      <w:pPr>
        <w:ind w:left="-567"/>
        <w:jc w:val="center"/>
        <w:rPr>
          <w:bCs/>
          <w:sz w:val="28"/>
          <w:szCs w:val="28"/>
        </w:rPr>
      </w:pPr>
    </w:p>
    <w:p w14:paraId="7309C8D5" w14:textId="77777777" w:rsidR="0091468C" w:rsidRPr="00326CBF" w:rsidRDefault="0091468C" w:rsidP="0091468C">
      <w:pPr>
        <w:ind w:left="-567"/>
        <w:jc w:val="center"/>
        <w:rPr>
          <w:bCs/>
          <w:sz w:val="28"/>
          <w:szCs w:val="28"/>
        </w:rPr>
      </w:pPr>
    </w:p>
    <w:p w14:paraId="596A99B9" w14:textId="77777777" w:rsidR="0091468C" w:rsidRPr="00326CBF" w:rsidRDefault="0091468C" w:rsidP="0091468C">
      <w:pPr>
        <w:ind w:left="-567"/>
        <w:jc w:val="center"/>
        <w:rPr>
          <w:bCs/>
          <w:sz w:val="28"/>
          <w:szCs w:val="28"/>
        </w:rPr>
      </w:pPr>
    </w:p>
    <w:p w14:paraId="69984245" w14:textId="77777777" w:rsidR="0091468C" w:rsidRPr="00326CBF" w:rsidRDefault="0091468C" w:rsidP="0091468C">
      <w:pPr>
        <w:ind w:left="-567"/>
        <w:jc w:val="center"/>
        <w:rPr>
          <w:bCs/>
          <w:sz w:val="28"/>
          <w:szCs w:val="28"/>
        </w:rPr>
      </w:pPr>
    </w:p>
    <w:p w14:paraId="113338C5" w14:textId="77777777" w:rsidR="0091468C" w:rsidRPr="00326CBF" w:rsidRDefault="0091468C" w:rsidP="0091468C">
      <w:pPr>
        <w:ind w:left="-567"/>
        <w:jc w:val="center"/>
        <w:rPr>
          <w:bCs/>
          <w:sz w:val="28"/>
          <w:szCs w:val="28"/>
        </w:rPr>
      </w:pPr>
    </w:p>
    <w:p w14:paraId="7515A006" w14:textId="77777777" w:rsidR="0091468C" w:rsidRPr="00326CBF" w:rsidRDefault="0091468C" w:rsidP="0091468C">
      <w:pPr>
        <w:ind w:left="-567"/>
        <w:jc w:val="center"/>
        <w:rPr>
          <w:bCs/>
          <w:sz w:val="28"/>
          <w:szCs w:val="28"/>
        </w:rPr>
      </w:pPr>
    </w:p>
    <w:p w14:paraId="59A90ACD" w14:textId="77777777" w:rsidR="0091468C" w:rsidRPr="00326CBF" w:rsidRDefault="0091468C" w:rsidP="0091468C">
      <w:pPr>
        <w:ind w:left="-567"/>
        <w:jc w:val="center"/>
        <w:rPr>
          <w:bCs/>
          <w:sz w:val="28"/>
          <w:szCs w:val="28"/>
        </w:rPr>
      </w:pPr>
    </w:p>
    <w:p w14:paraId="451047CB" w14:textId="77777777" w:rsidR="0091468C" w:rsidRPr="00326CBF" w:rsidRDefault="0091468C" w:rsidP="0091468C">
      <w:pPr>
        <w:ind w:left="-567"/>
        <w:jc w:val="center"/>
        <w:rPr>
          <w:bCs/>
          <w:sz w:val="28"/>
          <w:szCs w:val="28"/>
        </w:rPr>
      </w:pPr>
    </w:p>
    <w:p w14:paraId="1C9F111D" w14:textId="77777777" w:rsidR="0091468C" w:rsidRPr="00326CBF" w:rsidRDefault="0091468C" w:rsidP="0091468C">
      <w:pPr>
        <w:ind w:left="-567"/>
        <w:jc w:val="center"/>
        <w:rPr>
          <w:bCs/>
          <w:sz w:val="28"/>
          <w:szCs w:val="28"/>
        </w:rPr>
      </w:pPr>
    </w:p>
    <w:p w14:paraId="1D603B43" w14:textId="77777777" w:rsidR="0091468C" w:rsidRPr="00326CBF" w:rsidRDefault="0091468C" w:rsidP="0091468C">
      <w:pPr>
        <w:ind w:left="-567"/>
        <w:jc w:val="center"/>
        <w:rPr>
          <w:bCs/>
          <w:sz w:val="28"/>
          <w:szCs w:val="28"/>
        </w:rPr>
      </w:pPr>
    </w:p>
    <w:p w14:paraId="0FCE35E3" w14:textId="77777777" w:rsidR="0091468C" w:rsidRPr="00326CBF" w:rsidRDefault="0091468C" w:rsidP="0091468C">
      <w:pPr>
        <w:ind w:left="-567"/>
        <w:jc w:val="center"/>
        <w:rPr>
          <w:bCs/>
          <w:sz w:val="28"/>
          <w:szCs w:val="28"/>
        </w:rPr>
      </w:pPr>
    </w:p>
    <w:p w14:paraId="74F5EFF2" w14:textId="77777777" w:rsidR="0091468C" w:rsidRPr="00326CBF" w:rsidRDefault="0091468C" w:rsidP="0091468C">
      <w:pPr>
        <w:ind w:left="-567"/>
        <w:jc w:val="center"/>
        <w:rPr>
          <w:bCs/>
          <w:sz w:val="28"/>
          <w:szCs w:val="28"/>
        </w:rPr>
      </w:pPr>
    </w:p>
    <w:p w14:paraId="1A0316BF" w14:textId="77777777" w:rsidR="0091468C" w:rsidRDefault="0091468C" w:rsidP="0091468C">
      <w:pPr>
        <w:ind w:left="-567"/>
        <w:jc w:val="center"/>
        <w:rPr>
          <w:bCs/>
          <w:sz w:val="28"/>
          <w:szCs w:val="28"/>
        </w:rPr>
      </w:pPr>
    </w:p>
    <w:p w14:paraId="038C4C5F" w14:textId="77777777" w:rsidR="0091468C" w:rsidRDefault="0091468C" w:rsidP="0091468C">
      <w:pPr>
        <w:ind w:left="-567"/>
        <w:jc w:val="center"/>
        <w:rPr>
          <w:bCs/>
          <w:sz w:val="28"/>
          <w:szCs w:val="28"/>
        </w:rPr>
      </w:pPr>
    </w:p>
    <w:p w14:paraId="385A87B8" w14:textId="77777777" w:rsidR="0091468C" w:rsidRDefault="0091468C" w:rsidP="0091468C">
      <w:pPr>
        <w:ind w:left="-567"/>
        <w:jc w:val="center"/>
        <w:rPr>
          <w:bCs/>
          <w:sz w:val="28"/>
          <w:szCs w:val="28"/>
        </w:rPr>
      </w:pPr>
    </w:p>
    <w:p w14:paraId="041561F5" w14:textId="77777777" w:rsidR="0091468C" w:rsidRDefault="0091468C" w:rsidP="0091468C">
      <w:pPr>
        <w:ind w:left="-567"/>
        <w:jc w:val="center"/>
        <w:rPr>
          <w:bCs/>
          <w:sz w:val="28"/>
          <w:szCs w:val="28"/>
        </w:rPr>
      </w:pPr>
    </w:p>
    <w:p w14:paraId="435BABC0" w14:textId="77777777" w:rsidR="0091468C" w:rsidRDefault="0091468C" w:rsidP="0091468C">
      <w:pPr>
        <w:ind w:left="-567"/>
        <w:jc w:val="center"/>
        <w:rPr>
          <w:bCs/>
          <w:sz w:val="28"/>
          <w:szCs w:val="28"/>
        </w:rPr>
      </w:pPr>
    </w:p>
    <w:p w14:paraId="2ED8C3FC" w14:textId="77777777" w:rsidR="0091468C" w:rsidRDefault="0091468C" w:rsidP="0091468C">
      <w:pPr>
        <w:ind w:left="-567"/>
        <w:jc w:val="center"/>
        <w:rPr>
          <w:bCs/>
          <w:sz w:val="28"/>
          <w:szCs w:val="28"/>
        </w:rPr>
      </w:pPr>
    </w:p>
    <w:p w14:paraId="4CE36F37" w14:textId="77777777" w:rsidR="0091468C" w:rsidRDefault="0091468C" w:rsidP="0091468C">
      <w:pPr>
        <w:ind w:left="-567"/>
        <w:jc w:val="center"/>
        <w:rPr>
          <w:bCs/>
          <w:sz w:val="28"/>
          <w:szCs w:val="28"/>
        </w:rPr>
      </w:pPr>
    </w:p>
    <w:p w14:paraId="4C2E748F" w14:textId="77777777" w:rsidR="0091468C" w:rsidRPr="00326CBF" w:rsidRDefault="0091468C" w:rsidP="0091468C">
      <w:pPr>
        <w:ind w:left="-567"/>
        <w:jc w:val="center"/>
        <w:rPr>
          <w:bCs/>
          <w:sz w:val="28"/>
          <w:szCs w:val="28"/>
        </w:rPr>
      </w:pPr>
    </w:p>
    <w:p w14:paraId="2D3A7B26" w14:textId="77777777" w:rsidR="0091468C" w:rsidRPr="00326CBF" w:rsidRDefault="0091468C" w:rsidP="0091468C">
      <w:pPr>
        <w:jc w:val="center"/>
        <w:rPr>
          <w:bCs/>
          <w:sz w:val="28"/>
          <w:szCs w:val="28"/>
        </w:rPr>
      </w:pPr>
      <w:r w:rsidRPr="00326CBF">
        <w:rPr>
          <w:bCs/>
          <w:sz w:val="28"/>
          <w:szCs w:val="28"/>
        </w:rPr>
        <w:t>Раздел 10. Отчет об исполнении производственной программы</w:t>
      </w:r>
      <w:r>
        <w:rPr>
          <w:bCs/>
          <w:sz w:val="28"/>
          <w:szCs w:val="28"/>
        </w:rPr>
        <w:t xml:space="preserve"> водоотведения (очистка сточных вод) </w:t>
      </w:r>
      <w:r w:rsidRPr="00326CBF">
        <w:rPr>
          <w:bCs/>
          <w:sz w:val="28"/>
          <w:szCs w:val="28"/>
        </w:rPr>
        <w:t>за 201</w:t>
      </w:r>
      <w:r>
        <w:rPr>
          <w:bCs/>
          <w:sz w:val="28"/>
          <w:szCs w:val="28"/>
        </w:rPr>
        <w:t>9</w:t>
      </w:r>
      <w:r w:rsidRPr="00326CBF">
        <w:rPr>
          <w:bCs/>
          <w:sz w:val="28"/>
          <w:szCs w:val="28"/>
        </w:rPr>
        <w:t xml:space="preserve"> год</w:t>
      </w:r>
    </w:p>
    <w:p w14:paraId="37933B8B" w14:textId="77777777" w:rsidR="0091468C" w:rsidRPr="00326CBF" w:rsidRDefault="0091468C" w:rsidP="0091468C">
      <w:pPr>
        <w:ind w:left="-567"/>
        <w:jc w:val="center"/>
        <w:rPr>
          <w:bCs/>
          <w:sz w:val="28"/>
          <w:szCs w:val="28"/>
        </w:rPr>
      </w:pPr>
    </w:p>
    <w:tbl>
      <w:tblPr>
        <w:tblStyle w:val="af"/>
        <w:tblW w:w="9498" w:type="dxa"/>
        <w:tblInd w:w="-289" w:type="dxa"/>
        <w:tblLook w:val="04A0" w:firstRow="1" w:lastRow="0" w:firstColumn="1" w:lastColumn="0" w:noHBand="0" w:noVBand="1"/>
      </w:tblPr>
      <w:tblGrid>
        <w:gridCol w:w="5657"/>
        <w:gridCol w:w="3841"/>
      </w:tblGrid>
      <w:tr w:rsidR="0091468C" w:rsidRPr="00326CBF" w14:paraId="2B710B42" w14:textId="77777777" w:rsidTr="008B0247">
        <w:tc>
          <w:tcPr>
            <w:tcW w:w="5657" w:type="dxa"/>
            <w:vAlign w:val="center"/>
          </w:tcPr>
          <w:p w14:paraId="26601C10" w14:textId="77777777" w:rsidR="0091468C" w:rsidRPr="00326CBF" w:rsidRDefault="0091468C" w:rsidP="008B0247">
            <w:pPr>
              <w:jc w:val="center"/>
              <w:rPr>
                <w:bCs/>
                <w:sz w:val="28"/>
                <w:szCs w:val="28"/>
              </w:rPr>
            </w:pPr>
            <w:r w:rsidRPr="00326CBF">
              <w:rPr>
                <w:bCs/>
                <w:sz w:val="28"/>
                <w:szCs w:val="28"/>
              </w:rPr>
              <w:t>Наименование показателя</w:t>
            </w:r>
          </w:p>
        </w:tc>
        <w:tc>
          <w:tcPr>
            <w:tcW w:w="3841" w:type="dxa"/>
            <w:vAlign w:val="center"/>
          </w:tcPr>
          <w:p w14:paraId="5021601D" w14:textId="77777777" w:rsidR="0091468C" w:rsidRPr="00326CBF" w:rsidRDefault="0091468C" w:rsidP="008B0247">
            <w:pPr>
              <w:jc w:val="center"/>
              <w:rPr>
                <w:bCs/>
                <w:sz w:val="28"/>
                <w:szCs w:val="28"/>
              </w:rPr>
            </w:pPr>
            <w:r w:rsidRPr="00326CBF">
              <w:rPr>
                <w:bCs/>
                <w:sz w:val="28"/>
                <w:szCs w:val="28"/>
              </w:rPr>
              <w:t>Фактическое значение показателя, тыс. руб.</w:t>
            </w:r>
          </w:p>
        </w:tc>
      </w:tr>
      <w:tr w:rsidR="0091468C" w:rsidRPr="00326CBF" w14:paraId="15AB8EA4" w14:textId="77777777" w:rsidTr="008B0247">
        <w:trPr>
          <w:trHeight w:val="541"/>
        </w:trPr>
        <w:tc>
          <w:tcPr>
            <w:tcW w:w="9498" w:type="dxa"/>
            <w:gridSpan w:val="2"/>
            <w:vAlign w:val="center"/>
          </w:tcPr>
          <w:p w14:paraId="2AC9AAD6" w14:textId="77777777" w:rsidR="0091468C" w:rsidRPr="00326CBF" w:rsidRDefault="0091468C" w:rsidP="008B0247">
            <w:pPr>
              <w:jc w:val="center"/>
              <w:rPr>
                <w:bCs/>
                <w:sz w:val="28"/>
                <w:szCs w:val="28"/>
              </w:rPr>
            </w:pPr>
            <w:r>
              <w:rPr>
                <w:bCs/>
                <w:sz w:val="28"/>
                <w:szCs w:val="28"/>
              </w:rPr>
              <w:t>Водоотведение (очистка сточных вод)</w:t>
            </w:r>
          </w:p>
        </w:tc>
      </w:tr>
      <w:tr w:rsidR="0091468C" w:rsidRPr="00326CBF" w14:paraId="1DD5A3C5" w14:textId="77777777" w:rsidTr="008B0247">
        <w:tc>
          <w:tcPr>
            <w:tcW w:w="5657" w:type="dxa"/>
          </w:tcPr>
          <w:p w14:paraId="718BD436" w14:textId="77777777" w:rsidR="0091468C" w:rsidRPr="00326CBF" w:rsidRDefault="0091468C" w:rsidP="008B0247">
            <w:pPr>
              <w:jc w:val="center"/>
              <w:rPr>
                <w:bCs/>
                <w:sz w:val="28"/>
                <w:szCs w:val="28"/>
              </w:rPr>
            </w:pPr>
            <w:r>
              <w:rPr>
                <w:bCs/>
                <w:sz w:val="28"/>
                <w:szCs w:val="28"/>
              </w:rPr>
              <w:t>-</w:t>
            </w:r>
          </w:p>
        </w:tc>
        <w:tc>
          <w:tcPr>
            <w:tcW w:w="3841" w:type="dxa"/>
            <w:vAlign w:val="center"/>
          </w:tcPr>
          <w:p w14:paraId="1C590305" w14:textId="77777777" w:rsidR="0091468C" w:rsidRPr="00326CBF" w:rsidRDefault="0091468C" w:rsidP="008B0247">
            <w:pPr>
              <w:jc w:val="center"/>
              <w:rPr>
                <w:bCs/>
                <w:sz w:val="28"/>
                <w:szCs w:val="28"/>
              </w:rPr>
            </w:pPr>
            <w:r>
              <w:rPr>
                <w:bCs/>
                <w:sz w:val="28"/>
                <w:szCs w:val="28"/>
              </w:rPr>
              <w:t>-</w:t>
            </w:r>
          </w:p>
        </w:tc>
      </w:tr>
    </w:tbl>
    <w:p w14:paraId="27F884F3" w14:textId="77777777" w:rsidR="0091468C" w:rsidRPr="00326CBF" w:rsidRDefault="0091468C" w:rsidP="0091468C">
      <w:pPr>
        <w:ind w:left="-567"/>
        <w:jc w:val="center"/>
        <w:rPr>
          <w:bCs/>
          <w:sz w:val="28"/>
          <w:szCs w:val="28"/>
        </w:rPr>
      </w:pPr>
    </w:p>
    <w:p w14:paraId="04112397" w14:textId="77777777" w:rsidR="0091468C" w:rsidRPr="00326CBF" w:rsidRDefault="0091468C" w:rsidP="0091468C">
      <w:pPr>
        <w:jc w:val="both"/>
        <w:rPr>
          <w:sz w:val="28"/>
          <w:szCs w:val="28"/>
        </w:rPr>
      </w:pPr>
    </w:p>
    <w:p w14:paraId="208F0C02" w14:textId="77777777" w:rsidR="0091468C" w:rsidRPr="00326CBF" w:rsidRDefault="0091468C" w:rsidP="0091468C">
      <w:pPr>
        <w:jc w:val="both"/>
        <w:rPr>
          <w:sz w:val="28"/>
          <w:szCs w:val="28"/>
        </w:rPr>
      </w:pPr>
    </w:p>
    <w:p w14:paraId="2ACC6C63" w14:textId="77777777" w:rsidR="0091468C" w:rsidRPr="00326CBF" w:rsidRDefault="0091468C" w:rsidP="0091468C">
      <w:pPr>
        <w:jc w:val="both"/>
        <w:rPr>
          <w:sz w:val="28"/>
          <w:szCs w:val="28"/>
        </w:rPr>
      </w:pPr>
    </w:p>
    <w:p w14:paraId="7F66ECA0" w14:textId="77777777" w:rsidR="0091468C" w:rsidRPr="00326CBF" w:rsidRDefault="0091468C" w:rsidP="0091468C">
      <w:pPr>
        <w:jc w:val="both"/>
        <w:rPr>
          <w:sz w:val="28"/>
          <w:szCs w:val="28"/>
        </w:rPr>
      </w:pPr>
    </w:p>
    <w:p w14:paraId="2A90AE16" w14:textId="77777777" w:rsidR="0091468C" w:rsidRPr="00326CBF" w:rsidRDefault="0091468C" w:rsidP="0091468C">
      <w:pPr>
        <w:jc w:val="both"/>
        <w:rPr>
          <w:sz w:val="28"/>
          <w:szCs w:val="28"/>
        </w:rPr>
      </w:pPr>
    </w:p>
    <w:p w14:paraId="0B73547E" w14:textId="77777777" w:rsidR="0091468C" w:rsidRPr="00326CBF" w:rsidRDefault="0091468C" w:rsidP="0091468C">
      <w:pPr>
        <w:jc w:val="both"/>
        <w:rPr>
          <w:sz w:val="28"/>
          <w:szCs w:val="28"/>
        </w:rPr>
      </w:pPr>
    </w:p>
    <w:p w14:paraId="627D18B9" w14:textId="77777777" w:rsidR="0091468C" w:rsidRPr="00326CBF" w:rsidRDefault="0091468C" w:rsidP="0091468C">
      <w:pPr>
        <w:jc w:val="both"/>
        <w:rPr>
          <w:sz w:val="28"/>
          <w:szCs w:val="28"/>
        </w:rPr>
      </w:pPr>
    </w:p>
    <w:p w14:paraId="742A5ED3" w14:textId="77777777" w:rsidR="0091468C" w:rsidRPr="00326CBF" w:rsidRDefault="0091468C" w:rsidP="0091468C">
      <w:pPr>
        <w:jc w:val="both"/>
        <w:rPr>
          <w:sz w:val="28"/>
          <w:szCs w:val="28"/>
        </w:rPr>
      </w:pPr>
    </w:p>
    <w:p w14:paraId="1884BAE4" w14:textId="77777777" w:rsidR="0091468C" w:rsidRPr="00326CBF" w:rsidRDefault="0091468C" w:rsidP="0091468C">
      <w:pPr>
        <w:jc w:val="both"/>
        <w:rPr>
          <w:sz w:val="28"/>
          <w:szCs w:val="28"/>
        </w:rPr>
      </w:pPr>
    </w:p>
    <w:p w14:paraId="37028895" w14:textId="77777777" w:rsidR="0091468C" w:rsidRPr="00326CBF" w:rsidRDefault="0091468C" w:rsidP="0091468C">
      <w:pPr>
        <w:jc w:val="both"/>
        <w:rPr>
          <w:sz w:val="28"/>
          <w:szCs w:val="28"/>
        </w:rPr>
      </w:pPr>
    </w:p>
    <w:p w14:paraId="773E881A" w14:textId="77777777" w:rsidR="0091468C" w:rsidRPr="00326CBF" w:rsidRDefault="0091468C" w:rsidP="0091468C">
      <w:pPr>
        <w:jc w:val="both"/>
        <w:rPr>
          <w:sz w:val="28"/>
          <w:szCs w:val="28"/>
        </w:rPr>
      </w:pPr>
    </w:p>
    <w:p w14:paraId="34F854B1" w14:textId="77777777" w:rsidR="0091468C" w:rsidRPr="00326CBF" w:rsidRDefault="0091468C" w:rsidP="0091468C">
      <w:pPr>
        <w:jc w:val="both"/>
        <w:rPr>
          <w:sz w:val="28"/>
          <w:szCs w:val="28"/>
        </w:rPr>
      </w:pPr>
    </w:p>
    <w:p w14:paraId="35D5DEE5" w14:textId="77777777" w:rsidR="0091468C" w:rsidRPr="00326CBF" w:rsidRDefault="0091468C" w:rsidP="0091468C">
      <w:pPr>
        <w:jc w:val="both"/>
        <w:rPr>
          <w:sz w:val="28"/>
          <w:szCs w:val="28"/>
        </w:rPr>
      </w:pPr>
    </w:p>
    <w:p w14:paraId="68D4D3CD" w14:textId="77777777" w:rsidR="0091468C" w:rsidRPr="00326CBF" w:rsidRDefault="0091468C" w:rsidP="0091468C">
      <w:pPr>
        <w:jc w:val="both"/>
        <w:rPr>
          <w:sz w:val="28"/>
          <w:szCs w:val="28"/>
        </w:rPr>
      </w:pPr>
    </w:p>
    <w:p w14:paraId="47CE4CCB" w14:textId="77777777" w:rsidR="0091468C" w:rsidRPr="00326CBF" w:rsidRDefault="0091468C" w:rsidP="0091468C">
      <w:pPr>
        <w:jc w:val="both"/>
        <w:rPr>
          <w:sz w:val="28"/>
          <w:szCs w:val="28"/>
        </w:rPr>
      </w:pPr>
    </w:p>
    <w:p w14:paraId="5064E21C" w14:textId="77777777" w:rsidR="0091468C" w:rsidRPr="00326CBF" w:rsidRDefault="0091468C" w:rsidP="0091468C">
      <w:pPr>
        <w:jc w:val="both"/>
        <w:rPr>
          <w:sz w:val="28"/>
          <w:szCs w:val="28"/>
        </w:rPr>
      </w:pPr>
    </w:p>
    <w:p w14:paraId="49432842" w14:textId="77777777" w:rsidR="0091468C" w:rsidRPr="00326CBF" w:rsidRDefault="0091468C" w:rsidP="0091468C">
      <w:pPr>
        <w:jc w:val="both"/>
        <w:rPr>
          <w:sz w:val="28"/>
          <w:szCs w:val="28"/>
        </w:rPr>
      </w:pPr>
    </w:p>
    <w:p w14:paraId="306C4EE2" w14:textId="77777777" w:rsidR="0091468C" w:rsidRPr="00326CBF" w:rsidRDefault="0091468C" w:rsidP="0091468C">
      <w:pPr>
        <w:jc w:val="both"/>
        <w:rPr>
          <w:sz w:val="28"/>
          <w:szCs w:val="28"/>
        </w:rPr>
      </w:pPr>
    </w:p>
    <w:p w14:paraId="461B04F3" w14:textId="77777777" w:rsidR="0091468C" w:rsidRPr="00326CBF" w:rsidRDefault="0091468C" w:rsidP="0091468C">
      <w:pPr>
        <w:jc w:val="both"/>
        <w:rPr>
          <w:sz w:val="28"/>
          <w:szCs w:val="28"/>
        </w:rPr>
      </w:pPr>
    </w:p>
    <w:p w14:paraId="1599B7BF" w14:textId="77777777" w:rsidR="0091468C" w:rsidRPr="00326CBF" w:rsidRDefault="0091468C" w:rsidP="0091468C">
      <w:pPr>
        <w:jc w:val="both"/>
        <w:rPr>
          <w:sz w:val="28"/>
          <w:szCs w:val="28"/>
        </w:rPr>
      </w:pPr>
    </w:p>
    <w:p w14:paraId="452AC938" w14:textId="77777777" w:rsidR="0091468C" w:rsidRPr="00326CBF" w:rsidRDefault="0091468C" w:rsidP="0091468C">
      <w:pPr>
        <w:jc w:val="both"/>
        <w:rPr>
          <w:sz w:val="28"/>
          <w:szCs w:val="28"/>
        </w:rPr>
      </w:pPr>
    </w:p>
    <w:p w14:paraId="157630FA" w14:textId="77777777" w:rsidR="0091468C" w:rsidRPr="00326CBF" w:rsidRDefault="0091468C" w:rsidP="0091468C">
      <w:pPr>
        <w:jc w:val="both"/>
        <w:rPr>
          <w:sz w:val="28"/>
          <w:szCs w:val="28"/>
        </w:rPr>
      </w:pPr>
    </w:p>
    <w:p w14:paraId="7241B32B" w14:textId="77777777" w:rsidR="0091468C" w:rsidRPr="00326CBF" w:rsidRDefault="0091468C" w:rsidP="0091468C">
      <w:pPr>
        <w:jc w:val="both"/>
        <w:rPr>
          <w:sz w:val="28"/>
          <w:szCs w:val="28"/>
        </w:rPr>
      </w:pPr>
    </w:p>
    <w:p w14:paraId="5D837C58" w14:textId="77777777" w:rsidR="0091468C" w:rsidRPr="00326CBF" w:rsidRDefault="0091468C" w:rsidP="0091468C">
      <w:pPr>
        <w:jc w:val="both"/>
        <w:rPr>
          <w:sz w:val="28"/>
          <w:szCs w:val="28"/>
        </w:rPr>
      </w:pPr>
    </w:p>
    <w:p w14:paraId="18462266" w14:textId="77777777" w:rsidR="0091468C" w:rsidRPr="00326CBF" w:rsidRDefault="0091468C" w:rsidP="0091468C">
      <w:pPr>
        <w:jc w:val="both"/>
        <w:rPr>
          <w:sz w:val="28"/>
          <w:szCs w:val="28"/>
        </w:rPr>
      </w:pPr>
    </w:p>
    <w:p w14:paraId="55A26225" w14:textId="77777777" w:rsidR="0091468C" w:rsidRPr="00326CBF" w:rsidRDefault="0091468C" w:rsidP="0091468C">
      <w:pPr>
        <w:jc w:val="both"/>
        <w:rPr>
          <w:sz w:val="28"/>
          <w:szCs w:val="28"/>
        </w:rPr>
      </w:pPr>
    </w:p>
    <w:p w14:paraId="519BFD08" w14:textId="77777777" w:rsidR="0091468C" w:rsidRPr="00326CBF" w:rsidRDefault="0091468C" w:rsidP="0091468C">
      <w:pPr>
        <w:jc w:val="both"/>
        <w:rPr>
          <w:sz w:val="28"/>
          <w:szCs w:val="28"/>
        </w:rPr>
      </w:pPr>
    </w:p>
    <w:p w14:paraId="684702B5" w14:textId="77777777" w:rsidR="0091468C" w:rsidRPr="00326CBF" w:rsidRDefault="0091468C" w:rsidP="0091468C">
      <w:pPr>
        <w:jc w:val="both"/>
        <w:rPr>
          <w:sz w:val="28"/>
          <w:szCs w:val="28"/>
        </w:rPr>
      </w:pPr>
    </w:p>
    <w:p w14:paraId="073FBBB0" w14:textId="77777777" w:rsidR="0091468C" w:rsidRPr="00326CBF" w:rsidRDefault="0091468C" w:rsidP="0091468C">
      <w:pPr>
        <w:jc w:val="both"/>
        <w:rPr>
          <w:sz w:val="28"/>
          <w:szCs w:val="28"/>
        </w:rPr>
      </w:pPr>
    </w:p>
    <w:p w14:paraId="331011ED" w14:textId="77777777" w:rsidR="0091468C" w:rsidRPr="00326CBF" w:rsidRDefault="0091468C" w:rsidP="0091468C">
      <w:pPr>
        <w:jc w:val="both"/>
        <w:rPr>
          <w:sz w:val="28"/>
          <w:szCs w:val="28"/>
        </w:rPr>
      </w:pPr>
    </w:p>
    <w:p w14:paraId="0A8C736A" w14:textId="77777777" w:rsidR="0091468C" w:rsidRPr="00326CBF" w:rsidRDefault="0091468C" w:rsidP="0091468C">
      <w:pPr>
        <w:jc w:val="both"/>
        <w:rPr>
          <w:sz w:val="28"/>
          <w:szCs w:val="28"/>
        </w:rPr>
      </w:pPr>
    </w:p>
    <w:p w14:paraId="49345378" w14:textId="77777777" w:rsidR="0091468C" w:rsidRPr="00326CBF" w:rsidRDefault="0091468C" w:rsidP="0091468C">
      <w:pPr>
        <w:jc w:val="both"/>
        <w:rPr>
          <w:sz w:val="28"/>
          <w:szCs w:val="28"/>
        </w:rPr>
      </w:pPr>
    </w:p>
    <w:p w14:paraId="7772F1A4" w14:textId="77777777" w:rsidR="0091468C" w:rsidRPr="00326CBF" w:rsidRDefault="0091468C" w:rsidP="0091468C">
      <w:pPr>
        <w:jc w:val="both"/>
        <w:rPr>
          <w:sz w:val="28"/>
          <w:szCs w:val="28"/>
        </w:rPr>
      </w:pPr>
    </w:p>
    <w:p w14:paraId="0FAD129F" w14:textId="77777777" w:rsidR="0091468C" w:rsidRDefault="0091468C" w:rsidP="0091468C">
      <w:pPr>
        <w:jc w:val="both"/>
        <w:rPr>
          <w:sz w:val="28"/>
          <w:szCs w:val="28"/>
        </w:rPr>
      </w:pPr>
    </w:p>
    <w:p w14:paraId="7DB022EB" w14:textId="77777777" w:rsidR="0091468C" w:rsidRPr="00326CBF" w:rsidRDefault="0091468C" w:rsidP="0091468C">
      <w:pPr>
        <w:jc w:val="both"/>
        <w:rPr>
          <w:sz w:val="28"/>
          <w:szCs w:val="28"/>
        </w:rPr>
      </w:pPr>
    </w:p>
    <w:p w14:paraId="6938844F" w14:textId="77777777" w:rsidR="0091468C" w:rsidRPr="00326CBF" w:rsidRDefault="0091468C" w:rsidP="0091468C">
      <w:pPr>
        <w:jc w:val="both"/>
        <w:rPr>
          <w:sz w:val="28"/>
          <w:szCs w:val="28"/>
        </w:rPr>
      </w:pPr>
    </w:p>
    <w:p w14:paraId="3838BD1E" w14:textId="77777777" w:rsidR="0091468C" w:rsidRPr="00326CBF" w:rsidRDefault="0091468C" w:rsidP="0091468C">
      <w:pPr>
        <w:jc w:val="both"/>
        <w:rPr>
          <w:sz w:val="28"/>
          <w:szCs w:val="28"/>
        </w:rPr>
      </w:pPr>
    </w:p>
    <w:p w14:paraId="73BBE962" w14:textId="77777777" w:rsidR="0091468C" w:rsidRPr="00326CBF" w:rsidRDefault="0091468C" w:rsidP="0091468C">
      <w:pPr>
        <w:jc w:val="center"/>
        <w:rPr>
          <w:bCs/>
          <w:sz w:val="28"/>
          <w:szCs w:val="28"/>
        </w:rPr>
      </w:pPr>
      <w:r w:rsidRPr="00326CBF">
        <w:rPr>
          <w:bCs/>
          <w:sz w:val="28"/>
          <w:szCs w:val="28"/>
        </w:rPr>
        <w:t xml:space="preserve">   Раздел 11. Мероприятия, направленные на повышение качества обслуживания абонентов</w:t>
      </w:r>
    </w:p>
    <w:p w14:paraId="0AF54B5E" w14:textId="77777777" w:rsidR="0091468C" w:rsidRPr="00326CBF" w:rsidRDefault="0091468C" w:rsidP="0091468C">
      <w:pPr>
        <w:ind w:left="-567"/>
        <w:jc w:val="center"/>
        <w:rPr>
          <w:bCs/>
          <w:sz w:val="28"/>
          <w:szCs w:val="28"/>
        </w:rPr>
      </w:pPr>
    </w:p>
    <w:tbl>
      <w:tblPr>
        <w:tblStyle w:val="af"/>
        <w:tblW w:w="9041" w:type="dxa"/>
        <w:tblInd w:w="-5" w:type="dxa"/>
        <w:tblLook w:val="04A0" w:firstRow="1" w:lastRow="0" w:firstColumn="1" w:lastColumn="0" w:noHBand="0" w:noVBand="1"/>
      </w:tblPr>
      <w:tblGrid>
        <w:gridCol w:w="5509"/>
        <w:gridCol w:w="3532"/>
      </w:tblGrid>
      <w:tr w:rsidR="0091468C" w:rsidRPr="00326CBF" w14:paraId="13B9C3F8" w14:textId="77777777" w:rsidTr="008B0247">
        <w:trPr>
          <w:trHeight w:val="748"/>
        </w:trPr>
        <w:tc>
          <w:tcPr>
            <w:tcW w:w="5509" w:type="dxa"/>
            <w:vAlign w:val="center"/>
          </w:tcPr>
          <w:p w14:paraId="7F5904E0" w14:textId="77777777" w:rsidR="0091468C" w:rsidRPr="00326CBF" w:rsidRDefault="0091468C" w:rsidP="008B0247">
            <w:pPr>
              <w:jc w:val="center"/>
              <w:rPr>
                <w:bCs/>
                <w:sz w:val="28"/>
                <w:szCs w:val="28"/>
              </w:rPr>
            </w:pPr>
            <w:r w:rsidRPr="00326CBF">
              <w:rPr>
                <w:bCs/>
                <w:sz w:val="28"/>
                <w:szCs w:val="28"/>
              </w:rPr>
              <w:t>Наименование мероприятия</w:t>
            </w:r>
          </w:p>
        </w:tc>
        <w:tc>
          <w:tcPr>
            <w:tcW w:w="3532" w:type="dxa"/>
            <w:vAlign w:val="center"/>
          </w:tcPr>
          <w:p w14:paraId="151CFA44" w14:textId="77777777" w:rsidR="0091468C" w:rsidRPr="00326CBF" w:rsidRDefault="0091468C" w:rsidP="008B0247">
            <w:pPr>
              <w:jc w:val="center"/>
              <w:rPr>
                <w:bCs/>
                <w:sz w:val="28"/>
                <w:szCs w:val="28"/>
              </w:rPr>
            </w:pPr>
            <w:r w:rsidRPr="00326CBF">
              <w:rPr>
                <w:bCs/>
                <w:sz w:val="28"/>
                <w:szCs w:val="28"/>
              </w:rPr>
              <w:t>Период проведения мероприятий</w:t>
            </w:r>
          </w:p>
        </w:tc>
      </w:tr>
      <w:tr w:rsidR="0091468C" w:rsidRPr="00326CBF" w14:paraId="7DE55FCE" w14:textId="77777777" w:rsidTr="008B0247">
        <w:trPr>
          <w:trHeight w:val="517"/>
        </w:trPr>
        <w:tc>
          <w:tcPr>
            <w:tcW w:w="5509" w:type="dxa"/>
            <w:vAlign w:val="center"/>
          </w:tcPr>
          <w:p w14:paraId="589FBC96" w14:textId="77777777" w:rsidR="0091468C" w:rsidRPr="00326CBF" w:rsidRDefault="0091468C" w:rsidP="008B0247">
            <w:pPr>
              <w:jc w:val="center"/>
              <w:rPr>
                <w:bCs/>
                <w:sz w:val="28"/>
                <w:szCs w:val="28"/>
              </w:rPr>
            </w:pPr>
            <w:r w:rsidRPr="00326CBF">
              <w:rPr>
                <w:bCs/>
                <w:sz w:val="28"/>
                <w:szCs w:val="28"/>
              </w:rPr>
              <w:t>-</w:t>
            </w:r>
          </w:p>
        </w:tc>
        <w:tc>
          <w:tcPr>
            <w:tcW w:w="3532" w:type="dxa"/>
            <w:vAlign w:val="center"/>
          </w:tcPr>
          <w:p w14:paraId="0312A8E1" w14:textId="77777777" w:rsidR="0091468C" w:rsidRPr="00326CBF" w:rsidRDefault="0091468C" w:rsidP="008B0247">
            <w:pPr>
              <w:jc w:val="center"/>
              <w:rPr>
                <w:bCs/>
                <w:sz w:val="28"/>
                <w:szCs w:val="28"/>
              </w:rPr>
            </w:pPr>
            <w:r w:rsidRPr="00326CBF">
              <w:rPr>
                <w:bCs/>
                <w:sz w:val="28"/>
                <w:szCs w:val="28"/>
              </w:rPr>
              <w:t>-</w:t>
            </w:r>
          </w:p>
        </w:tc>
      </w:tr>
    </w:tbl>
    <w:p w14:paraId="63995826" w14:textId="77777777" w:rsidR="0091468C" w:rsidRPr="00326CBF" w:rsidRDefault="0091468C" w:rsidP="0091468C">
      <w:pPr>
        <w:jc w:val="both"/>
        <w:rPr>
          <w:sz w:val="28"/>
          <w:szCs w:val="28"/>
        </w:rPr>
      </w:pPr>
    </w:p>
    <w:p w14:paraId="0CD79362" w14:textId="77777777" w:rsidR="0091468C" w:rsidRPr="00326CBF" w:rsidRDefault="0091468C" w:rsidP="0091468C">
      <w:pPr>
        <w:jc w:val="both"/>
        <w:rPr>
          <w:sz w:val="28"/>
          <w:szCs w:val="28"/>
        </w:rPr>
      </w:pPr>
    </w:p>
    <w:p w14:paraId="453DC774" w14:textId="77777777" w:rsidR="0091468C" w:rsidRPr="00326CBF" w:rsidRDefault="0091468C" w:rsidP="0091468C">
      <w:pPr>
        <w:jc w:val="both"/>
        <w:rPr>
          <w:sz w:val="28"/>
          <w:szCs w:val="28"/>
        </w:rPr>
      </w:pPr>
    </w:p>
    <w:p w14:paraId="6E199776" w14:textId="77777777" w:rsidR="0091468C" w:rsidRPr="00326CBF" w:rsidRDefault="0091468C" w:rsidP="0091468C">
      <w:pPr>
        <w:jc w:val="both"/>
        <w:rPr>
          <w:sz w:val="28"/>
          <w:szCs w:val="28"/>
        </w:rPr>
      </w:pPr>
    </w:p>
    <w:p w14:paraId="66D48067" w14:textId="77777777" w:rsidR="0091468C" w:rsidRPr="00326CBF" w:rsidRDefault="0091468C" w:rsidP="0091468C">
      <w:pPr>
        <w:jc w:val="both"/>
        <w:rPr>
          <w:sz w:val="28"/>
          <w:szCs w:val="28"/>
        </w:rPr>
      </w:pPr>
    </w:p>
    <w:p w14:paraId="014ED70C" w14:textId="77777777" w:rsidR="0091468C" w:rsidRPr="00326CBF" w:rsidRDefault="0091468C" w:rsidP="0091468C">
      <w:pPr>
        <w:jc w:val="both"/>
        <w:rPr>
          <w:sz w:val="28"/>
          <w:szCs w:val="28"/>
        </w:rPr>
      </w:pPr>
    </w:p>
    <w:p w14:paraId="489CA2DA" w14:textId="77777777" w:rsidR="0091468C" w:rsidRPr="00326CBF" w:rsidRDefault="0091468C" w:rsidP="0091468C">
      <w:pPr>
        <w:jc w:val="both"/>
        <w:rPr>
          <w:sz w:val="28"/>
          <w:szCs w:val="28"/>
        </w:rPr>
      </w:pPr>
    </w:p>
    <w:p w14:paraId="3C206794" w14:textId="77777777" w:rsidR="0091468C" w:rsidRPr="00326CBF" w:rsidRDefault="0091468C" w:rsidP="0091468C">
      <w:pPr>
        <w:jc w:val="both"/>
        <w:rPr>
          <w:sz w:val="28"/>
          <w:szCs w:val="28"/>
        </w:rPr>
      </w:pPr>
    </w:p>
    <w:p w14:paraId="42326AAA" w14:textId="77777777" w:rsidR="0091468C" w:rsidRPr="00326CBF" w:rsidRDefault="0091468C" w:rsidP="0091468C">
      <w:pPr>
        <w:jc w:val="both"/>
        <w:rPr>
          <w:sz w:val="28"/>
          <w:szCs w:val="28"/>
        </w:rPr>
      </w:pPr>
    </w:p>
    <w:p w14:paraId="2332C3B1" w14:textId="77777777" w:rsidR="0091468C" w:rsidRPr="00326CBF" w:rsidRDefault="0091468C" w:rsidP="0091468C">
      <w:pPr>
        <w:jc w:val="both"/>
        <w:rPr>
          <w:sz w:val="28"/>
          <w:szCs w:val="28"/>
        </w:rPr>
      </w:pPr>
    </w:p>
    <w:p w14:paraId="6D8A1F29" w14:textId="77777777" w:rsidR="0091468C" w:rsidRPr="00326CBF" w:rsidRDefault="0091468C" w:rsidP="0091468C">
      <w:pPr>
        <w:jc w:val="both"/>
        <w:rPr>
          <w:sz w:val="28"/>
          <w:szCs w:val="28"/>
        </w:rPr>
      </w:pPr>
    </w:p>
    <w:p w14:paraId="66DA5B22" w14:textId="77777777" w:rsidR="0091468C" w:rsidRPr="00326CBF" w:rsidRDefault="0091468C" w:rsidP="0091468C">
      <w:pPr>
        <w:jc w:val="both"/>
        <w:rPr>
          <w:sz w:val="28"/>
          <w:szCs w:val="28"/>
        </w:rPr>
      </w:pPr>
    </w:p>
    <w:p w14:paraId="61E70F46" w14:textId="77777777" w:rsidR="0091468C" w:rsidRPr="00326CBF" w:rsidRDefault="0091468C" w:rsidP="0091468C">
      <w:pPr>
        <w:jc w:val="both"/>
        <w:rPr>
          <w:sz w:val="28"/>
          <w:szCs w:val="28"/>
        </w:rPr>
      </w:pPr>
    </w:p>
    <w:p w14:paraId="7841EE28" w14:textId="77777777" w:rsidR="0091468C" w:rsidRPr="00326CBF" w:rsidRDefault="0091468C" w:rsidP="0091468C">
      <w:pPr>
        <w:jc w:val="both"/>
        <w:rPr>
          <w:sz w:val="28"/>
          <w:szCs w:val="28"/>
        </w:rPr>
      </w:pPr>
    </w:p>
    <w:p w14:paraId="145A6CCB" w14:textId="77777777" w:rsidR="0091468C" w:rsidRPr="00326CBF" w:rsidRDefault="0091468C" w:rsidP="0091468C">
      <w:pPr>
        <w:jc w:val="both"/>
        <w:rPr>
          <w:sz w:val="28"/>
          <w:szCs w:val="28"/>
        </w:rPr>
      </w:pPr>
    </w:p>
    <w:p w14:paraId="6C0C6FC0" w14:textId="77777777" w:rsidR="0091468C" w:rsidRPr="00326CBF" w:rsidRDefault="0091468C" w:rsidP="0091468C">
      <w:pPr>
        <w:jc w:val="both"/>
        <w:rPr>
          <w:sz w:val="28"/>
          <w:szCs w:val="28"/>
        </w:rPr>
      </w:pPr>
    </w:p>
    <w:p w14:paraId="342807F2" w14:textId="77777777" w:rsidR="0091468C" w:rsidRPr="00326CBF" w:rsidRDefault="0091468C" w:rsidP="0091468C">
      <w:pPr>
        <w:jc w:val="both"/>
        <w:rPr>
          <w:sz w:val="28"/>
          <w:szCs w:val="28"/>
        </w:rPr>
      </w:pPr>
    </w:p>
    <w:p w14:paraId="7EC597AA" w14:textId="77777777" w:rsidR="0091468C" w:rsidRPr="00326CBF" w:rsidRDefault="0091468C" w:rsidP="0091468C">
      <w:pPr>
        <w:jc w:val="both"/>
        <w:rPr>
          <w:sz w:val="28"/>
          <w:szCs w:val="28"/>
        </w:rPr>
      </w:pPr>
    </w:p>
    <w:p w14:paraId="7D586345" w14:textId="77777777" w:rsidR="0091468C" w:rsidRPr="00326CBF" w:rsidRDefault="0091468C" w:rsidP="0091468C">
      <w:pPr>
        <w:jc w:val="both"/>
        <w:rPr>
          <w:sz w:val="28"/>
          <w:szCs w:val="28"/>
        </w:rPr>
      </w:pPr>
    </w:p>
    <w:p w14:paraId="42E53A7D" w14:textId="77777777" w:rsidR="0091468C" w:rsidRPr="00326CBF" w:rsidRDefault="0091468C" w:rsidP="0091468C">
      <w:pPr>
        <w:jc w:val="both"/>
        <w:rPr>
          <w:sz w:val="28"/>
          <w:szCs w:val="28"/>
        </w:rPr>
      </w:pPr>
    </w:p>
    <w:p w14:paraId="6F01A0F4" w14:textId="77777777" w:rsidR="0091468C" w:rsidRPr="00326CBF" w:rsidRDefault="0091468C" w:rsidP="0091468C">
      <w:pPr>
        <w:jc w:val="both"/>
        <w:rPr>
          <w:sz w:val="28"/>
          <w:szCs w:val="28"/>
        </w:rPr>
      </w:pPr>
    </w:p>
    <w:p w14:paraId="2C889EC9" w14:textId="77777777" w:rsidR="0091468C" w:rsidRPr="00326CBF" w:rsidRDefault="0091468C" w:rsidP="0091468C">
      <w:pPr>
        <w:jc w:val="both"/>
        <w:rPr>
          <w:sz w:val="28"/>
          <w:szCs w:val="28"/>
        </w:rPr>
      </w:pPr>
    </w:p>
    <w:p w14:paraId="10405F76" w14:textId="77777777" w:rsidR="0091468C" w:rsidRPr="00326CBF" w:rsidRDefault="0091468C" w:rsidP="0091468C">
      <w:pPr>
        <w:jc w:val="both"/>
        <w:rPr>
          <w:sz w:val="28"/>
          <w:szCs w:val="28"/>
        </w:rPr>
      </w:pPr>
    </w:p>
    <w:p w14:paraId="109AEE90" w14:textId="77777777" w:rsidR="0091468C" w:rsidRPr="00326CBF" w:rsidRDefault="0091468C" w:rsidP="0091468C">
      <w:pPr>
        <w:jc w:val="both"/>
        <w:rPr>
          <w:sz w:val="28"/>
          <w:szCs w:val="28"/>
        </w:rPr>
      </w:pPr>
    </w:p>
    <w:p w14:paraId="22BEC2BC" w14:textId="77777777" w:rsidR="0091468C" w:rsidRPr="00326CBF" w:rsidRDefault="0091468C" w:rsidP="0091468C">
      <w:pPr>
        <w:jc w:val="both"/>
        <w:rPr>
          <w:sz w:val="28"/>
          <w:szCs w:val="28"/>
        </w:rPr>
      </w:pPr>
    </w:p>
    <w:p w14:paraId="0B417786" w14:textId="77777777" w:rsidR="0091468C" w:rsidRPr="00326CBF" w:rsidRDefault="0091468C" w:rsidP="0091468C">
      <w:pPr>
        <w:jc w:val="both"/>
        <w:rPr>
          <w:sz w:val="28"/>
          <w:szCs w:val="28"/>
        </w:rPr>
      </w:pPr>
    </w:p>
    <w:p w14:paraId="6992FF42" w14:textId="77777777" w:rsidR="0091468C" w:rsidRPr="00326CBF" w:rsidRDefault="0091468C" w:rsidP="0091468C">
      <w:pPr>
        <w:jc w:val="both"/>
        <w:rPr>
          <w:sz w:val="28"/>
          <w:szCs w:val="28"/>
        </w:rPr>
      </w:pPr>
    </w:p>
    <w:p w14:paraId="47576DEE" w14:textId="77777777" w:rsidR="0091468C" w:rsidRPr="00326CBF" w:rsidRDefault="0091468C" w:rsidP="0091468C">
      <w:pPr>
        <w:tabs>
          <w:tab w:val="left" w:pos="0"/>
        </w:tabs>
        <w:ind w:left="3544"/>
        <w:jc w:val="center"/>
        <w:rPr>
          <w:sz w:val="28"/>
          <w:szCs w:val="28"/>
        </w:rPr>
      </w:pPr>
    </w:p>
    <w:p w14:paraId="00210CF8" w14:textId="77777777" w:rsidR="0091468C" w:rsidRDefault="0091468C" w:rsidP="0091468C">
      <w:pPr>
        <w:tabs>
          <w:tab w:val="left" w:pos="0"/>
        </w:tabs>
        <w:ind w:left="3119"/>
        <w:jc w:val="center"/>
        <w:rPr>
          <w:sz w:val="28"/>
          <w:szCs w:val="28"/>
        </w:rPr>
        <w:sectPr w:rsidR="0091468C" w:rsidSect="008B0247">
          <w:pgSz w:w="11906" w:h="16838"/>
          <w:pgMar w:top="851" w:right="1418" w:bottom="284" w:left="1559" w:header="709" w:footer="709" w:gutter="0"/>
          <w:cols w:space="708"/>
          <w:docGrid w:linePitch="360"/>
        </w:sectPr>
      </w:pPr>
      <w:r w:rsidRPr="00326CBF">
        <w:rPr>
          <w:sz w:val="28"/>
          <w:szCs w:val="28"/>
        </w:rPr>
        <w:br/>
      </w:r>
    </w:p>
    <w:p w14:paraId="6D2E4170" w14:textId="168B4388" w:rsidR="00B011AD" w:rsidRDefault="00B011AD" w:rsidP="00B011AD">
      <w:pPr>
        <w:tabs>
          <w:tab w:val="left" w:pos="5580"/>
          <w:tab w:val="left" w:pos="9498"/>
        </w:tabs>
        <w:ind w:right="-569" w:firstLine="10915"/>
      </w:pPr>
      <w:r>
        <w:lastRenderedPageBreak/>
        <w:t>Приложение № 6 к протоколу № 74</w:t>
      </w:r>
    </w:p>
    <w:p w14:paraId="22916721" w14:textId="77777777" w:rsidR="00B011AD" w:rsidRDefault="00B011AD" w:rsidP="00B011AD">
      <w:pPr>
        <w:tabs>
          <w:tab w:val="left" w:pos="5580"/>
          <w:tab w:val="left" w:pos="9498"/>
        </w:tabs>
        <w:ind w:right="-569" w:firstLine="10915"/>
      </w:pPr>
      <w:r>
        <w:t>заседания Правления Региональной</w:t>
      </w:r>
    </w:p>
    <w:p w14:paraId="3F2E1B67" w14:textId="77777777" w:rsidR="00B011AD" w:rsidRDefault="00B011AD" w:rsidP="00B011AD">
      <w:pPr>
        <w:tabs>
          <w:tab w:val="left" w:pos="5580"/>
          <w:tab w:val="left" w:pos="9498"/>
        </w:tabs>
        <w:ind w:right="-569" w:firstLine="10915"/>
      </w:pPr>
      <w:r>
        <w:t>энергетической комиссии</w:t>
      </w:r>
    </w:p>
    <w:p w14:paraId="66DE2405" w14:textId="1098CFB7" w:rsidR="00B011AD" w:rsidRDefault="00B011AD" w:rsidP="00B011AD">
      <w:pPr>
        <w:tabs>
          <w:tab w:val="left" w:pos="5580"/>
          <w:tab w:val="left" w:pos="9498"/>
        </w:tabs>
        <w:ind w:right="-569" w:firstLine="10915"/>
      </w:pPr>
      <w:r>
        <w:t>Кузбасса от 17.11.2020</w:t>
      </w:r>
    </w:p>
    <w:tbl>
      <w:tblPr>
        <w:tblW w:w="5231" w:type="pct"/>
        <w:jc w:val="center"/>
        <w:tblLook w:val="04A0" w:firstRow="1" w:lastRow="0" w:firstColumn="1" w:lastColumn="0" w:noHBand="0" w:noVBand="1"/>
      </w:tblPr>
      <w:tblGrid>
        <w:gridCol w:w="402"/>
        <w:gridCol w:w="404"/>
        <w:gridCol w:w="729"/>
        <w:gridCol w:w="2560"/>
        <w:gridCol w:w="786"/>
        <w:gridCol w:w="1163"/>
        <w:gridCol w:w="1305"/>
        <w:gridCol w:w="975"/>
        <w:gridCol w:w="1571"/>
        <w:gridCol w:w="1163"/>
        <w:gridCol w:w="1305"/>
        <w:gridCol w:w="1010"/>
        <w:gridCol w:w="999"/>
        <w:gridCol w:w="1430"/>
      </w:tblGrid>
      <w:tr w:rsidR="00B011AD" w:rsidRPr="00B011AD" w14:paraId="5501088D" w14:textId="77777777" w:rsidTr="00B011AD">
        <w:trPr>
          <w:trHeight w:val="461"/>
          <w:jc w:val="center"/>
        </w:trPr>
        <w:tc>
          <w:tcPr>
            <w:tcW w:w="388" w:type="dxa"/>
            <w:tcBorders>
              <w:top w:val="nil"/>
              <w:left w:val="nil"/>
              <w:bottom w:val="nil"/>
              <w:right w:val="nil"/>
            </w:tcBorders>
            <w:shd w:val="clear" w:color="auto" w:fill="auto"/>
            <w:vAlign w:val="center"/>
            <w:hideMark/>
          </w:tcPr>
          <w:p w14:paraId="583D3408" w14:textId="77777777" w:rsidR="00B011AD" w:rsidRPr="00B011AD" w:rsidRDefault="00B011AD" w:rsidP="00B011AD">
            <w:pPr>
              <w:rPr>
                <w:sz w:val="13"/>
                <w:szCs w:val="13"/>
              </w:rPr>
            </w:pPr>
          </w:p>
        </w:tc>
        <w:tc>
          <w:tcPr>
            <w:tcW w:w="404" w:type="dxa"/>
            <w:tcBorders>
              <w:top w:val="nil"/>
              <w:left w:val="nil"/>
              <w:bottom w:val="nil"/>
              <w:right w:val="nil"/>
            </w:tcBorders>
            <w:shd w:val="clear" w:color="auto" w:fill="auto"/>
            <w:vAlign w:val="center"/>
            <w:hideMark/>
          </w:tcPr>
          <w:p w14:paraId="3F020247" w14:textId="77777777" w:rsidR="00B011AD" w:rsidRPr="00B011AD" w:rsidRDefault="00B011AD" w:rsidP="00B011AD">
            <w:pPr>
              <w:rPr>
                <w:sz w:val="13"/>
                <w:szCs w:val="13"/>
              </w:rPr>
            </w:pPr>
          </w:p>
        </w:tc>
        <w:tc>
          <w:tcPr>
            <w:tcW w:w="6175" w:type="dxa"/>
            <w:gridSpan w:val="5"/>
            <w:tcBorders>
              <w:top w:val="single" w:sz="4" w:space="0" w:color="C0C0C0"/>
              <w:left w:val="nil"/>
              <w:bottom w:val="single" w:sz="4" w:space="0" w:color="auto"/>
              <w:right w:val="nil"/>
            </w:tcBorders>
            <w:shd w:val="clear" w:color="auto" w:fill="auto"/>
            <w:vAlign w:val="bottom"/>
            <w:hideMark/>
          </w:tcPr>
          <w:p w14:paraId="4B1E42CC"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КУМИ Анжеро-Судженского городского округа</w:t>
            </w:r>
          </w:p>
        </w:tc>
        <w:tc>
          <w:tcPr>
            <w:tcW w:w="975" w:type="dxa"/>
            <w:tcBorders>
              <w:top w:val="single" w:sz="4" w:space="0" w:color="C0C0C0"/>
              <w:left w:val="nil"/>
              <w:bottom w:val="nil"/>
              <w:right w:val="nil"/>
            </w:tcBorders>
            <w:shd w:val="clear" w:color="auto" w:fill="auto"/>
            <w:vAlign w:val="bottom"/>
            <w:hideMark/>
          </w:tcPr>
          <w:p w14:paraId="62F56041"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44</w:t>
            </w:r>
          </w:p>
        </w:tc>
        <w:tc>
          <w:tcPr>
            <w:tcW w:w="1571" w:type="dxa"/>
            <w:tcBorders>
              <w:top w:val="single" w:sz="4" w:space="0" w:color="C0C0C0"/>
              <w:left w:val="nil"/>
              <w:bottom w:val="nil"/>
              <w:right w:val="nil"/>
            </w:tcBorders>
            <w:shd w:val="clear" w:color="auto" w:fill="auto"/>
            <w:vAlign w:val="bottom"/>
            <w:hideMark/>
          </w:tcPr>
          <w:p w14:paraId="7A7A76C6"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366</w:t>
            </w:r>
          </w:p>
        </w:tc>
        <w:tc>
          <w:tcPr>
            <w:tcW w:w="1096" w:type="dxa"/>
            <w:tcBorders>
              <w:top w:val="nil"/>
              <w:left w:val="nil"/>
              <w:bottom w:val="nil"/>
              <w:right w:val="nil"/>
            </w:tcBorders>
            <w:shd w:val="clear" w:color="000000" w:fill="FFFFFF"/>
            <w:noWrap/>
            <w:vAlign w:val="bottom"/>
            <w:hideMark/>
          </w:tcPr>
          <w:p w14:paraId="472B8FFA"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207" w:type="dxa"/>
            <w:tcBorders>
              <w:top w:val="nil"/>
              <w:left w:val="nil"/>
              <w:bottom w:val="nil"/>
              <w:right w:val="nil"/>
            </w:tcBorders>
            <w:shd w:val="clear" w:color="auto" w:fill="auto"/>
            <w:noWrap/>
            <w:vAlign w:val="bottom"/>
            <w:hideMark/>
          </w:tcPr>
          <w:p w14:paraId="6D3F4202" w14:textId="77777777" w:rsidR="00B011AD" w:rsidRPr="00B011AD" w:rsidRDefault="00B011AD" w:rsidP="00B011AD">
            <w:pPr>
              <w:rPr>
                <w:rFonts w:ascii="Tahoma" w:hAnsi="Tahoma" w:cs="Tahoma"/>
                <w:sz w:val="13"/>
                <w:szCs w:val="13"/>
              </w:rPr>
            </w:pPr>
          </w:p>
        </w:tc>
        <w:tc>
          <w:tcPr>
            <w:tcW w:w="1010" w:type="dxa"/>
            <w:tcBorders>
              <w:top w:val="nil"/>
              <w:left w:val="nil"/>
              <w:bottom w:val="nil"/>
              <w:right w:val="nil"/>
            </w:tcBorders>
            <w:shd w:val="clear" w:color="auto" w:fill="auto"/>
            <w:noWrap/>
            <w:vAlign w:val="bottom"/>
            <w:hideMark/>
          </w:tcPr>
          <w:p w14:paraId="2ED43EEA" w14:textId="77777777" w:rsidR="00B011AD" w:rsidRPr="00B011AD" w:rsidRDefault="00B011AD" w:rsidP="00B011AD">
            <w:pPr>
              <w:rPr>
                <w:sz w:val="13"/>
                <w:szCs w:val="13"/>
              </w:rPr>
            </w:pPr>
          </w:p>
        </w:tc>
        <w:tc>
          <w:tcPr>
            <w:tcW w:w="999" w:type="dxa"/>
            <w:tcBorders>
              <w:top w:val="nil"/>
              <w:left w:val="nil"/>
              <w:bottom w:val="nil"/>
              <w:right w:val="nil"/>
            </w:tcBorders>
            <w:shd w:val="clear" w:color="auto" w:fill="auto"/>
            <w:noWrap/>
            <w:vAlign w:val="bottom"/>
            <w:hideMark/>
          </w:tcPr>
          <w:p w14:paraId="1F7E57F9" w14:textId="77777777" w:rsidR="00B011AD" w:rsidRPr="00B011AD" w:rsidRDefault="00B011AD" w:rsidP="00B011AD">
            <w:pPr>
              <w:rPr>
                <w:sz w:val="13"/>
                <w:szCs w:val="13"/>
              </w:rPr>
            </w:pPr>
          </w:p>
        </w:tc>
        <w:tc>
          <w:tcPr>
            <w:tcW w:w="1415" w:type="dxa"/>
            <w:tcBorders>
              <w:top w:val="nil"/>
              <w:left w:val="nil"/>
              <w:bottom w:val="nil"/>
              <w:right w:val="nil"/>
            </w:tcBorders>
            <w:shd w:val="clear" w:color="auto" w:fill="auto"/>
            <w:noWrap/>
            <w:vAlign w:val="bottom"/>
            <w:hideMark/>
          </w:tcPr>
          <w:p w14:paraId="4D01B171" w14:textId="77777777" w:rsidR="00B011AD" w:rsidRPr="00B011AD" w:rsidRDefault="00B011AD" w:rsidP="00B011AD">
            <w:pPr>
              <w:rPr>
                <w:sz w:val="13"/>
                <w:szCs w:val="13"/>
              </w:rPr>
            </w:pPr>
          </w:p>
        </w:tc>
      </w:tr>
      <w:tr w:rsidR="00B011AD" w:rsidRPr="00B011AD" w14:paraId="71B52E70" w14:textId="77777777" w:rsidTr="00B011AD">
        <w:trPr>
          <w:trHeight w:val="410"/>
          <w:jc w:val="center"/>
        </w:trPr>
        <w:tc>
          <w:tcPr>
            <w:tcW w:w="388" w:type="dxa"/>
            <w:tcBorders>
              <w:top w:val="nil"/>
              <w:left w:val="nil"/>
              <w:bottom w:val="nil"/>
              <w:right w:val="nil"/>
            </w:tcBorders>
            <w:shd w:val="clear" w:color="auto" w:fill="auto"/>
            <w:vAlign w:val="center"/>
            <w:hideMark/>
          </w:tcPr>
          <w:p w14:paraId="23B1F486" w14:textId="77777777" w:rsidR="00B011AD" w:rsidRPr="00B011AD" w:rsidRDefault="00B011AD" w:rsidP="00B011AD">
            <w:pPr>
              <w:rPr>
                <w:sz w:val="13"/>
                <w:szCs w:val="13"/>
              </w:rPr>
            </w:pPr>
          </w:p>
        </w:tc>
        <w:tc>
          <w:tcPr>
            <w:tcW w:w="404" w:type="dxa"/>
            <w:tcBorders>
              <w:top w:val="nil"/>
              <w:left w:val="nil"/>
              <w:bottom w:val="nil"/>
              <w:right w:val="nil"/>
            </w:tcBorders>
            <w:shd w:val="clear" w:color="auto" w:fill="auto"/>
            <w:vAlign w:val="center"/>
            <w:hideMark/>
          </w:tcPr>
          <w:p w14:paraId="7CFE7059" w14:textId="77777777" w:rsidR="00B011AD" w:rsidRPr="00B011AD" w:rsidRDefault="00B011AD" w:rsidP="00B011AD">
            <w:pPr>
              <w:rPr>
                <w:sz w:val="13"/>
                <w:szCs w:val="13"/>
              </w:rPr>
            </w:pPr>
          </w:p>
        </w:tc>
        <w:tc>
          <w:tcPr>
            <w:tcW w:w="635" w:type="dxa"/>
            <w:vMerge w:val="restart"/>
            <w:tcBorders>
              <w:top w:val="nil"/>
              <w:left w:val="single" w:sz="4" w:space="0" w:color="auto"/>
              <w:bottom w:val="single" w:sz="4" w:space="0" w:color="auto"/>
              <w:right w:val="single" w:sz="4" w:space="0" w:color="auto"/>
            </w:tcBorders>
            <w:shd w:val="clear" w:color="auto" w:fill="auto"/>
            <w:vAlign w:val="center"/>
            <w:hideMark/>
          </w:tcPr>
          <w:p w14:paraId="482904F6"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п/п</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68B02A4E"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Наименование показателя</w:t>
            </w:r>
          </w:p>
        </w:tc>
        <w:tc>
          <w:tcPr>
            <w:tcW w:w="773" w:type="dxa"/>
            <w:vMerge w:val="restart"/>
            <w:tcBorders>
              <w:top w:val="nil"/>
              <w:left w:val="single" w:sz="4" w:space="0" w:color="auto"/>
              <w:bottom w:val="single" w:sz="4" w:space="0" w:color="auto"/>
              <w:right w:val="single" w:sz="4" w:space="0" w:color="auto"/>
            </w:tcBorders>
            <w:shd w:val="clear" w:color="auto" w:fill="auto"/>
            <w:vAlign w:val="center"/>
            <w:hideMark/>
          </w:tcPr>
          <w:p w14:paraId="4953E37A"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Ед. изм.</w:t>
            </w:r>
          </w:p>
        </w:tc>
        <w:tc>
          <w:tcPr>
            <w:tcW w:w="3182" w:type="dxa"/>
            <w:gridSpan w:val="3"/>
            <w:tcBorders>
              <w:top w:val="single" w:sz="4" w:space="0" w:color="auto"/>
              <w:left w:val="nil"/>
              <w:bottom w:val="single" w:sz="4" w:space="0" w:color="auto"/>
              <w:right w:val="nil"/>
            </w:tcBorders>
            <w:shd w:val="clear" w:color="auto" w:fill="auto"/>
            <w:vAlign w:val="center"/>
            <w:hideMark/>
          </w:tcPr>
          <w:p w14:paraId="324AA3CD"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xml:space="preserve">2020 год  </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747AB933" w14:textId="77777777" w:rsidR="00B011AD" w:rsidRPr="00B011AD" w:rsidRDefault="00B011AD" w:rsidP="00B011AD">
            <w:pPr>
              <w:rPr>
                <w:rFonts w:ascii="Tahoma" w:hAnsi="Tahoma" w:cs="Tahoma"/>
                <w:b/>
                <w:bCs/>
                <w:color w:val="333333"/>
                <w:sz w:val="13"/>
                <w:szCs w:val="13"/>
              </w:rPr>
            </w:pPr>
            <w:r w:rsidRPr="00B011AD">
              <w:rPr>
                <w:rFonts w:ascii="Tahoma" w:hAnsi="Tahoma" w:cs="Tahoma"/>
                <w:b/>
                <w:bCs/>
                <w:color w:val="333333"/>
                <w:sz w:val="13"/>
                <w:szCs w:val="13"/>
              </w:rPr>
              <w:t> </w:t>
            </w:r>
          </w:p>
        </w:tc>
        <w:tc>
          <w:tcPr>
            <w:tcW w:w="4314" w:type="dxa"/>
            <w:gridSpan w:val="4"/>
            <w:tcBorders>
              <w:top w:val="single" w:sz="4" w:space="0" w:color="auto"/>
              <w:left w:val="nil"/>
              <w:bottom w:val="single" w:sz="4" w:space="0" w:color="auto"/>
              <w:right w:val="single" w:sz="4" w:space="0" w:color="000000"/>
            </w:tcBorders>
            <w:shd w:val="clear" w:color="auto" w:fill="auto"/>
            <w:vAlign w:val="center"/>
            <w:hideMark/>
          </w:tcPr>
          <w:p w14:paraId="231FCF8B"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xml:space="preserve">2021 год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9BE46"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w:t>
            </w:r>
          </w:p>
        </w:tc>
      </w:tr>
      <w:tr w:rsidR="00B011AD" w:rsidRPr="00B011AD" w14:paraId="118F688C" w14:textId="77777777" w:rsidTr="00B011AD">
        <w:trPr>
          <w:trHeight w:val="603"/>
          <w:jc w:val="center"/>
        </w:trPr>
        <w:tc>
          <w:tcPr>
            <w:tcW w:w="388" w:type="dxa"/>
            <w:tcBorders>
              <w:top w:val="nil"/>
              <w:left w:val="nil"/>
              <w:bottom w:val="nil"/>
              <w:right w:val="nil"/>
            </w:tcBorders>
            <w:shd w:val="clear" w:color="auto" w:fill="auto"/>
            <w:vAlign w:val="center"/>
            <w:hideMark/>
          </w:tcPr>
          <w:p w14:paraId="4EC36291" w14:textId="77777777" w:rsidR="00B011AD" w:rsidRPr="00B011AD" w:rsidRDefault="00B011AD" w:rsidP="00B011AD">
            <w:pPr>
              <w:jc w:val="center"/>
              <w:rPr>
                <w:rFonts w:ascii="Tahoma" w:hAnsi="Tahoma" w:cs="Tahoma"/>
                <w:b/>
                <w:bCs/>
                <w:color w:val="333333"/>
                <w:sz w:val="13"/>
                <w:szCs w:val="13"/>
              </w:rPr>
            </w:pPr>
          </w:p>
        </w:tc>
        <w:tc>
          <w:tcPr>
            <w:tcW w:w="404" w:type="dxa"/>
            <w:tcBorders>
              <w:top w:val="nil"/>
              <w:left w:val="nil"/>
              <w:bottom w:val="nil"/>
              <w:right w:val="nil"/>
            </w:tcBorders>
            <w:shd w:val="clear" w:color="auto" w:fill="auto"/>
            <w:vAlign w:val="center"/>
            <w:hideMark/>
          </w:tcPr>
          <w:p w14:paraId="38A93376" w14:textId="77777777" w:rsidR="00B011AD" w:rsidRPr="00B011AD" w:rsidRDefault="00B011AD" w:rsidP="00B011AD">
            <w:pPr>
              <w:rPr>
                <w:sz w:val="13"/>
                <w:szCs w:val="13"/>
              </w:rPr>
            </w:pPr>
          </w:p>
        </w:tc>
        <w:tc>
          <w:tcPr>
            <w:tcW w:w="635" w:type="dxa"/>
            <w:vMerge/>
            <w:tcBorders>
              <w:top w:val="nil"/>
              <w:left w:val="single" w:sz="4" w:space="0" w:color="auto"/>
              <w:bottom w:val="single" w:sz="4" w:space="0" w:color="auto"/>
              <w:right w:val="single" w:sz="4" w:space="0" w:color="auto"/>
            </w:tcBorders>
            <w:vAlign w:val="center"/>
            <w:hideMark/>
          </w:tcPr>
          <w:p w14:paraId="4E280717" w14:textId="77777777" w:rsidR="00B011AD" w:rsidRPr="00B011AD" w:rsidRDefault="00B011AD" w:rsidP="00B011AD">
            <w:pPr>
              <w:rPr>
                <w:rFonts w:ascii="Tahoma" w:hAnsi="Tahoma" w:cs="Tahoma"/>
                <w:b/>
                <w:bCs/>
                <w:color w:val="333333"/>
                <w:sz w:val="13"/>
                <w:szCs w:val="13"/>
              </w:rPr>
            </w:pPr>
          </w:p>
        </w:tc>
        <w:tc>
          <w:tcPr>
            <w:tcW w:w="2560" w:type="dxa"/>
            <w:vMerge/>
            <w:tcBorders>
              <w:top w:val="nil"/>
              <w:left w:val="single" w:sz="4" w:space="0" w:color="auto"/>
              <w:bottom w:val="single" w:sz="4" w:space="0" w:color="auto"/>
              <w:right w:val="single" w:sz="4" w:space="0" w:color="auto"/>
            </w:tcBorders>
            <w:vAlign w:val="center"/>
            <w:hideMark/>
          </w:tcPr>
          <w:p w14:paraId="70A4D34C" w14:textId="77777777" w:rsidR="00B011AD" w:rsidRPr="00B011AD" w:rsidRDefault="00B011AD" w:rsidP="00B011AD">
            <w:pPr>
              <w:rPr>
                <w:rFonts w:ascii="Tahoma" w:hAnsi="Tahoma" w:cs="Tahoma"/>
                <w:b/>
                <w:bCs/>
                <w:color w:val="333333"/>
                <w:sz w:val="13"/>
                <w:szCs w:val="13"/>
              </w:rPr>
            </w:pPr>
          </w:p>
        </w:tc>
        <w:tc>
          <w:tcPr>
            <w:tcW w:w="773" w:type="dxa"/>
            <w:vMerge/>
            <w:tcBorders>
              <w:top w:val="nil"/>
              <w:left w:val="single" w:sz="4" w:space="0" w:color="auto"/>
              <w:bottom w:val="single" w:sz="4" w:space="0" w:color="auto"/>
              <w:right w:val="single" w:sz="4" w:space="0" w:color="auto"/>
            </w:tcBorders>
            <w:vAlign w:val="center"/>
            <w:hideMark/>
          </w:tcPr>
          <w:p w14:paraId="7E4AF18F" w14:textId="77777777" w:rsidR="00B011AD" w:rsidRPr="00B011AD" w:rsidRDefault="00B011AD" w:rsidP="00B011AD">
            <w:pPr>
              <w:rPr>
                <w:rFonts w:ascii="Tahoma" w:hAnsi="Tahoma" w:cs="Tahoma"/>
                <w:b/>
                <w:bCs/>
                <w:color w:val="333333"/>
                <w:sz w:val="13"/>
                <w:szCs w:val="13"/>
              </w:rPr>
            </w:pP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21EAF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Предложение организации</w:t>
            </w:r>
          </w:p>
        </w:tc>
        <w:tc>
          <w:tcPr>
            <w:tcW w:w="1181" w:type="dxa"/>
            <w:vMerge w:val="restart"/>
            <w:tcBorders>
              <w:top w:val="nil"/>
              <w:left w:val="single" w:sz="4" w:space="0" w:color="auto"/>
              <w:bottom w:val="single" w:sz="4" w:space="0" w:color="000000"/>
              <w:right w:val="single" w:sz="4" w:space="0" w:color="auto"/>
            </w:tcBorders>
            <w:shd w:val="clear" w:color="auto" w:fill="auto"/>
            <w:vAlign w:val="center"/>
            <w:hideMark/>
          </w:tcPr>
          <w:p w14:paraId="5C3FF4D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Предложение регулирующего органа (2020 год)</w:t>
            </w:r>
          </w:p>
        </w:tc>
        <w:tc>
          <w:tcPr>
            <w:tcW w:w="975" w:type="dxa"/>
            <w:tcBorders>
              <w:top w:val="nil"/>
              <w:left w:val="nil"/>
              <w:bottom w:val="single" w:sz="4" w:space="0" w:color="auto"/>
              <w:right w:val="single" w:sz="4" w:space="0" w:color="auto"/>
            </w:tcBorders>
            <w:shd w:val="clear" w:color="auto" w:fill="auto"/>
            <w:vAlign w:val="center"/>
            <w:hideMark/>
          </w:tcPr>
          <w:p w14:paraId="1CA110F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В том числе на период</w:t>
            </w:r>
          </w:p>
        </w:tc>
        <w:tc>
          <w:tcPr>
            <w:tcW w:w="1571" w:type="dxa"/>
            <w:tcBorders>
              <w:top w:val="nil"/>
              <w:left w:val="nil"/>
              <w:bottom w:val="single" w:sz="4" w:space="0" w:color="auto"/>
              <w:right w:val="single" w:sz="4" w:space="0" w:color="auto"/>
            </w:tcBorders>
            <w:shd w:val="clear" w:color="auto" w:fill="auto"/>
            <w:vAlign w:val="center"/>
            <w:hideMark/>
          </w:tcPr>
          <w:p w14:paraId="6A15597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15A30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Предложение организации</w:t>
            </w:r>
          </w:p>
        </w:tc>
        <w:tc>
          <w:tcPr>
            <w:tcW w:w="1207" w:type="dxa"/>
            <w:tcBorders>
              <w:top w:val="nil"/>
              <w:left w:val="nil"/>
              <w:bottom w:val="single" w:sz="4" w:space="0" w:color="auto"/>
              <w:right w:val="single" w:sz="4" w:space="0" w:color="auto"/>
            </w:tcBorders>
            <w:shd w:val="clear" w:color="auto" w:fill="auto"/>
            <w:vAlign w:val="center"/>
            <w:hideMark/>
          </w:tcPr>
          <w:p w14:paraId="691C7FB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2010" w:type="dxa"/>
            <w:gridSpan w:val="2"/>
            <w:tcBorders>
              <w:top w:val="single" w:sz="4" w:space="0" w:color="auto"/>
              <w:left w:val="nil"/>
              <w:bottom w:val="single" w:sz="4" w:space="0" w:color="auto"/>
              <w:right w:val="single" w:sz="4" w:space="0" w:color="auto"/>
            </w:tcBorders>
            <w:shd w:val="clear" w:color="auto" w:fill="auto"/>
            <w:vAlign w:val="center"/>
            <w:hideMark/>
          </w:tcPr>
          <w:p w14:paraId="055B609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В том числе на период</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D95A95F" w14:textId="77777777" w:rsidR="00B011AD" w:rsidRPr="00B011AD" w:rsidRDefault="00B011AD" w:rsidP="00B011AD">
            <w:pPr>
              <w:rPr>
                <w:rFonts w:ascii="Tahoma" w:hAnsi="Tahoma" w:cs="Tahoma"/>
                <w:b/>
                <w:bCs/>
                <w:color w:val="333333"/>
                <w:sz w:val="13"/>
                <w:szCs w:val="13"/>
              </w:rPr>
            </w:pPr>
          </w:p>
        </w:tc>
      </w:tr>
      <w:tr w:rsidR="00B011AD" w:rsidRPr="00B011AD" w14:paraId="2B318EE0" w14:textId="77777777" w:rsidTr="00B011AD">
        <w:trPr>
          <w:trHeight w:val="799"/>
          <w:jc w:val="center"/>
        </w:trPr>
        <w:tc>
          <w:tcPr>
            <w:tcW w:w="388" w:type="dxa"/>
            <w:tcBorders>
              <w:top w:val="nil"/>
              <w:left w:val="nil"/>
              <w:bottom w:val="nil"/>
              <w:right w:val="nil"/>
            </w:tcBorders>
            <w:shd w:val="clear" w:color="auto" w:fill="auto"/>
            <w:vAlign w:val="center"/>
            <w:hideMark/>
          </w:tcPr>
          <w:p w14:paraId="45AA7DD4" w14:textId="77777777" w:rsidR="00B011AD" w:rsidRPr="00B011AD" w:rsidRDefault="00B011AD" w:rsidP="00B011AD">
            <w:pPr>
              <w:jc w:val="cente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38AA05FB" w14:textId="77777777" w:rsidR="00B011AD" w:rsidRPr="00B011AD" w:rsidRDefault="00B011AD" w:rsidP="00B011AD">
            <w:pPr>
              <w:rPr>
                <w:sz w:val="13"/>
                <w:szCs w:val="13"/>
              </w:rPr>
            </w:pPr>
          </w:p>
        </w:tc>
        <w:tc>
          <w:tcPr>
            <w:tcW w:w="635" w:type="dxa"/>
            <w:vMerge/>
            <w:tcBorders>
              <w:top w:val="nil"/>
              <w:left w:val="single" w:sz="4" w:space="0" w:color="auto"/>
              <w:bottom w:val="single" w:sz="4" w:space="0" w:color="auto"/>
              <w:right w:val="single" w:sz="4" w:space="0" w:color="auto"/>
            </w:tcBorders>
            <w:vAlign w:val="center"/>
            <w:hideMark/>
          </w:tcPr>
          <w:p w14:paraId="6DB45176" w14:textId="77777777" w:rsidR="00B011AD" w:rsidRPr="00B011AD" w:rsidRDefault="00B011AD" w:rsidP="00B011AD">
            <w:pPr>
              <w:rPr>
                <w:rFonts w:ascii="Tahoma" w:hAnsi="Tahoma" w:cs="Tahoma"/>
                <w:b/>
                <w:bCs/>
                <w:color w:val="333333"/>
                <w:sz w:val="13"/>
                <w:szCs w:val="13"/>
              </w:rPr>
            </w:pPr>
          </w:p>
        </w:tc>
        <w:tc>
          <w:tcPr>
            <w:tcW w:w="2560" w:type="dxa"/>
            <w:vMerge/>
            <w:tcBorders>
              <w:top w:val="nil"/>
              <w:left w:val="single" w:sz="4" w:space="0" w:color="auto"/>
              <w:bottom w:val="single" w:sz="4" w:space="0" w:color="auto"/>
              <w:right w:val="single" w:sz="4" w:space="0" w:color="auto"/>
            </w:tcBorders>
            <w:vAlign w:val="center"/>
            <w:hideMark/>
          </w:tcPr>
          <w:p w14:paraId="39A60F8F" w14:textId="77777777" w:rsidR="00B011AD" w:rsidRPr="00B011AD" w:rsidRDefault="00B011AD" w:rsidP="00B011AD">
            <w:pPr>
              <w:rPr>
                <w:rFonts w:ascii="Tahoma" w:hAnsi="Tahoma" w:cs="Tahoma"/>
                <w:b/>
                <w:bCs/>
                <w:color w:val="333333"/>
                <w:sz w:val="13"/>
                <w:szCs w:val="13"/>
              </w:rPr>
            </w:pPr>
          </w:p>
        </w:tc>
        <w:tc>
          <w:tcPr>
            <w:tcW w:w="773" w:type="dxa"/>
            <w:vMerge/>
            <w:tcBorders>
              <w:top w:val="nil"/>
              <w:left w:val="single" w:sz="4" w:space="0" w:color="auto"/>
              <w:bottom w:val="single" w:sz="4" w:space="0" w:color="auto"/>
              <w:right w:val="single" w:sz="4" w:space="0" w:color="auto"/>
            </w:tcBorders>
            <w:vAlign w:val="center"/>
            <w:hideMark/>
          </w:tcPr>
          <w:p w14:paraId="32AFA5CF" w14:textId="77777777" w:rsidR="00B011AD" w:rsidRPr="00B011AD" w:rsidRDefault="00B011AD" w:rsidP="00B011AD">
            <w:pPr>
              <w:rPr>
                <w:rFonts w:ascii="Tahoma" w:hAnsi="Tahoma" w:cs="Tahoma"/>
                <w:b/>
                <w:bCs/>
                <w:color w:val="333333"/>
                <w:sz w:val="13"/>
                <w:szCs w:val="13"/>
              </w:rPr>
            </w:pPr>
          </w:p>
        </w:tc>
        <w:tc>
          <w:tcPr>
            <w:tcW w:w="1025" w:type="dxa"/>
            <w:vMerge/>
            <w:tcBorders>
              <w:top w:val="nil"/>
              <w:left w:val="single" w:sz="4" w:space="0" w:color="auto"/>
              <w:bottom w:val="single" w:sz="4" w:space="0" w:color="auto"/>
              <w:right w:val="single" w:sz="4" w:space="0" w:color="auto"/>
            </w:tcBorders>
            <w:vAlign w:val="center"/>
            <w:hideMark/>
          </w:tcPr>
          <w:p w14:paraId="1778CD45" w14:textId="77777777" w:rsidR="00B011AD" w:rsidRPr="00B011AD" w:rsidRDefault="00B011AD" w:rsidP="00B011AD">
            <w:pPr>
              <w:rPr>
                <w:rFonts w:ascii="Tahoma" w:hAnsi="Tahoma" w:cs="Tahoma"/>
                <w:b/>
                <w:bCs/>
                <w:sz w:val="13"/>
                <w:szCs w:val="13"/>
              </w:rPr>
            </w:pPr>
          </w:p>
        </w:tc>
        <w:tc>
          <w:tcPr>
            <w:tcW w:w="1181" w:type="dxa"/>
            <w:vMerge/>
            <w:tcBorders>
              <w:top w:val="nil"/>
              <w:left w:val="single" w:sz="4" w:space="0" w:color="auto"/>
              <w:bottom w:val="single" w:sz="4" w:space="0" w:color="000000"/>
              <w:right w:val="single" w:sz="4" w:space="0" w:color="auto"/>
            </w:tcBorders>
            <w:vAlign w:val="center"/>
            <w:hideMark/>
          </w:tcPr>
          <w:p w14:paraId="10678618" w14:textId="77777777" w:rsidR="00B011AD" w:rsidRPr="00B011AD" w:rsidRDefault="00B011AD" w:rsidP="00B011AD">
            <w:pPr>
              <w:rPr>
                <w:rFonts w:ascii="Tahoma" w:hAnsi="Tahoma" w:cs="Tahoma"/>
                <w:b/>
                <w:bCs/>
                <w:sz w:val="13"/>
                <w:szCs w:val="13"/>
              </w:rPr>
            </w:pPr>
          </w:p>
        </w:tc>
        <w:tc>
          <w:tcPr>
            <w:tcW w:w="975" w:type="dxa"/>
            <w:tcBorders>
              <w:top w:val="nil"/>
              <w:left w:val="nil"/>
              <w:bottom w:val="single" w:sz="4" w:space="0" w:color="auto"/>
              <w:right w:val="single" w:sz="4" w:space="0" w:color="auto"/>
            </w:tcBorders>
            <w:shd w:val="clear" w:color="auto" w:fill="auto"/>
            <w:vAlign w:val="center"/>
            <w:hideMark/>
          </w:tcPr>
          <w:p w14:paraId="6E8FF8C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с 18.11.2020 по 31.12.2020</w:t>
            </w:r>
          </w:p>
        </w:tc>
        <w:tc>
          <w:tcPr>
            <w:tcW w:w="1571" w:type="dxa"/>
            <w:tcBorders>
              <w:top w:val="nil"/>
              <w:left w:val="nil"/>
              <w:bottom w:val="single" w:sz="4" w:space="0" w:color="auto"/>
              <w:right w:val="single" w:sz="4" w:space="0" w:color="auto"/>
            </w:tcBorders>
            <w:shd w:val="clear" w:color="auto" w:fill="auto"/>
            <w:vAlign w:val="center"/>
            <w:hideMark/>
          </w:tcPr>
          <w:p w14:paraId="2447844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vMerge/>
            <w:tcBorders>
              <w:top w:val="nil"/>
              <w:left w:val="single" w:sz="4" w:space="0" w:color="auto"/>
              <w:bottom w:val="single" w:sz="4" w:space="0" w:color="auto"/>
              <w:right w:val="single" w:sz="4" w:space="0" w:color="auto"/>
            </w:tcBorders>
            <w:vAlign w:val="center"/>
            <w:hideMark/>
          </w:tcPr>
          <w:p w14:paraId="66AB0C48" w14:textId="77777777" w:rsidR="00B011AD" w:rsidRPr="00B011AD" w:rsidRDefault="00B011AD" w:rsidP="00B011AD">
            <w:pPr>
              <w:rPr>
                <w:rFonts w:ascii="Tahoma" w:hAnsi="Tahoma" w:cs="Tahoma"/>
                <w:b/>
                <w:bCs/>
                <w:sz w:val="13"/>
                <w:szCs w:val="13"/>
              </w:rPr>
            </w:pPr>
          </w:p>
        </w:tc>
        <w:tc>
          <w:tcPr>
            <w:tcW w:w="1207" w:type="dxa"/>
            <w:tcBorders>
              <w:top w:val="nil"/>
              <w:left w:val="nil"/>
              <w:bottom w:val="single" w:sz="4" w:space="0" w:color="auto"/>
              <w:right w:val="single" w:sz="4" w:space="0" w:color="auto"/>
            </w:tcBorders>
            <w:shd w:val="clear" w:color="auto" w:fill="auto"/>
            <w:vAlign w:val="center"/>
            <w:hideMark/>
          </w:tcPr>
          <w:p w14:paraId="4B031A9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Предложение регулирующего органа</w:t>
            </w:r>
          </w:p>
        </w:tc>
        <w:tc>
          <w:tcPr>
            <w:tcW w:w="1010" w:type="dxa"/>
            <w:tcBorders>
              <w:top w:val="nil"/>
              <w:left w:val="nil"/>
              <w:bottom w:val="single" w:sz="4" w:space="0" w:color="auto"/>
              <w:right w:val="single" w:sz="4" w:space="0" w:color="auto"/>
            </w:tcBorders>
            <w:shd w:val="clear" w:color="auto" w:fill="auto"/>
            <w:vAlign w:val="center"/>
            <w:hideMark/>
          </w:tcPr>
          <w:p w14:paraId="51201D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с 01.01.2021 по 30.06.2021</w:t>
            </w:r>
          </w:p>
        </w:tc>
        <w:tc>
          <w:tcPr>
            <w:tcW w:w="999" w:type="dxa"/>
            <w:tcBorders>
              <w:top w:val="nil"/>
              <w:left w:val="nil"/>
              <w:bottom w:val="single" w:sz="4" w:space="0" w:color="auto"/>
              <w:right w:val="single" w:sz="4" w:space="0" w:color="auto"/>
            </w:tcBorders>
            <w:shd w:val="clear" w:color="auto" w:fill="auto"/>
            <w:vAlign w:val="center"/>
            <w:hideMark/>
          </w:tcPr>
          <w:p w14:paraId="5814A64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с 01.01.2021 по 30.06.2021</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B3BAB90" w14:textId="77777777" w:rsidR="00B011AD" w:rsidRPr="00B011AD" w:rsidRDefault="00B011AD" w:rsidP="00B011AD">
            <w:pPr>
              <w:rPr>
                <w:rFonts w:ascii="Tahoma" w:hAnsi="Tahoma" w:cs="Tahoma"/>
                <w:b/>
                <w:bCs/>
                <w:color w:val="333333"/>
                <w:sz w:val="13"/>
                <w:szCs w:val="13"/>
              </w:rPr>
            </w:pPr>
          </w:p>
        </w:tc>
      </w:tr>
      <w:tr w:rsidR="00B011AD" w:rsidRPr="00B011AD" w14:paraId="7E623CC8" w14:textId="77777777" w:rsidTr="00B011AD">
        <w:trPr>
          <w:trHeight w:val="230"/>
          <w:jc w:val="center"/>
        </w:trPr>
        <w:tc>
          <w:tcPr>
            <w:tcW w:w="388" w:type="dxa"/>
            <w:tcBorders>
              <w:top w:val="nil"/>
              <w:left w:val="nil"/>
              <w:bottom w:val="nil"/>
              <w:right w:val="nil"/>
            </w:tcBorders>
            <w:shd w:val="clear" w:color="auto" w:fill="auto"/>
            <w:vAlign w:val="center"/>
            <w:hideMark/>
          </w:tcPr>
          <w:p w14:paraId="2742FFDE" w14:textId="77777777" w:rsidR="00B011AD" w:rsidRPr="00B011AD" w:rsidRDefault="00B011AD" w:rsidP="00B011AD">
            <w:pPr>
              <w:jc w:val="cente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505EAEFB"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B6BAA0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w:t>
            </w:r>
          </w:p>
        </w:tc>
        <w:tc>
          <w:tcPr>
            <w:tcW w:w="2560" w:type="dxa"/>
            <w:tcBorders>
              <w:top w:val="nil"/>
              <w:left w:val="nil"/>
              <w:bottom w:val="single" w:sz="4" w:space="0" w:color="auto"/>
              <w:right w:val="single" w:sz="4" w:space="0" w:color="auto"/>
            </w:tcBorders>
            <w:shd w:val="clear" w:color="auto" w:fill="auto"/>
            <w:noWrap/>
            <w:vAlign w:val="center"/>
            <w:hideMark/>
          </w:tcPr>
          <w:p w14:paraId="4C66960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w:t>
            </w:r>
          </w:p>
        </w:tc>
        <w:tc>
          <w:tcPr>
            <w:tcW w:w="773" w:type="dxa"/>
            <w:tcBorders>
              <w:top w:val="nil"/>
              <w:left w:val="nil"/>
              <w:bottom w:val="single" w:sz="4" w:space="0" w:color="auto"/>
              <w:right w:val="single" w:sz="4" w:space="0" w:color="auto"/>
            </w:tcBorders>
            <w:shd w:val="clear" w:color="auto" w:fill="auto"/>
            <w:noWrap/>
            <w:vAlign w:val="center"/>
            <w:hideMark/>
          </w:tcPr>
          <w:p w14:paraId="169648F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w:t>
            </w:r>
          </w:p>
        </w:tc>
        <w:tc>
          <w:tcPr>
            <w:tcW w:w="1025" w:type="dxa"/>
            <w:tcBorders>
              <w:top w:val="nil"/>
              <w:left w:val="nil"/>
              <w:bottom w:val="single" w:sz="4" w:space="0" w:color="auto"/>
              <w:right w:val="single" w:sz="4" w:space="0" w:color="auto"/>
            </w:tcBorders>
            <w:shd w:val="clear" w:color="000000" w:fill="FFFFFF"/>
            <w:noWrap/>
            <w:vAlign w:val="center"/>
            <w:hideMark/>
          </w:tcPr>
          <w:p w14:paraId="1E79C4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w:t>
            </w:r>
          </w:p>
        </w:tc>
        <w:tc>
          <w:tcPr>
            <w:tcW w:w="1181" w:type="dxa"/>
            <w:tcBorders>
              <w:top w:val="nil"/>
              <w:left w:val="nil"/>
              <w:bottom w:val="single" w:sz="4" w:space="0" w:color="auto"/>
              <w:right w:val="single" w:sz="4" w:space="0" w:color="auto"/>
            </w:tcBorders>
            <w:shd w:val="clear" w:color="auto" w:fill="auto"/>
            <w:noWrap/>
            <w:vAlign w:val="center"/>
            <w:hideMark/>
          </w:tcPr>
          <w:p w14:paraId="407853D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w:t>
            </w:r>
          </w:p>
        </w:tc>
        <w:tc>
          <w:tcPr>
            <w:tcW w:w="975" w:type="dxa"/>
            <w:tcBorders>
              <w:top w:val="nil"/>
              <w:left w:val="nil"/>
              <w:bottom w:val="single" w:sz="4" w:space="0" w:color="auto"/>
              <w:right w:val="single" w:sz="4" w:space="0" w:color="auto"/>
            </w:tcBorders>
            <w:shd w:val="clear" w:color="auto" w:fill="auto"/>
            <w:noWrap/>
            <w:vAlign w:val="center"/>
            <w:hideMark/>
          </w:tcPr>
          <w:p w14:paraId="6335174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571" w:type="dxa"/>
            <w:tcBorders>
              <w:top w:val="nil"/>
              <w:left w:val="nil"/>
              <w:bottom w:val="single" w:sz="4" w:space="0" w:color="auto"/>
              <w:right w:val="single" w:sz="4" w:space="0" w:color="auto"/>
            </w:tcBorders>
            <w:shd w:val="clear" w:color="auto" w:fill="auto"/>
            <w:noWrap/>
            <w:vAlign w:val="center"/>
            <w:hideMark/>
          </w:tcPr>
          <w:p w14:paraId="06CBC7A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noWrap/>
            <w:vAlign w:val="center"/>
            <w:hideMark/>
          </w:tcPr>
          <w:p w14:paraId="52B733F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w:t>
            </w:r>
          </w:p>
        </w:tc>
        <w:tc>
          <w:tcPr>
            <w:tcW w:w="1207" w:type="dxa"/>
            <w:tcBorders>
              <w:top w:val="nil"/>
              <w:left w:val="nil"/>
              <w:bottom w:val="single" w:sz="4" w:space="0" w:color="auto"/>
              <w:right w:val="single" w:sz="4" w:space="0" w:color="auto"/>
            </w:tcBorders>
            <w:shd w:val="clear" w:color="auto" w:fill="auto"/>
            <w:noWrap/>
            <w:vAlign w:val="center"/>
            <w:hideMark/>
          </w:tcPr>
          <w:p w14:paraId="5951BD4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w:t>
            </w:r>
          </w:p>
        </w:tc>
        <w:tc>
          <w:tcPr>
            <w:tcW w:w="1010" w:type="dxa"/>
            <w:tcBorders>
              <w:top w:val="nil"/>
              <w:left w:val="nil"/>
              <w:bottom w:val="single" w:sz="4" w:space="0" w:color="auto"/>
              <w:right w:val="single" w:sz="4" w:space="0" w:color="auto"/>
            </w:tcBorders>
            <w:shd w:val="clear" w:color="auto" w:fill="auto"/>
            <w:noWrap/>
            <w:vAlign w:val="center"/>
            <w:hideMark/>
          </w:tcPr>
          <w:p w14:paraId="2FD76D9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w:t>
            </w:r>
          </w:p>
        </w:tc>
        <w:tc>
          <w:tcPr>
            <w:tcW w:w="999" w:type="dxa"/>
            <w:tcBorders>
              <w:top w:val="nil"/>
              <w:left w:val="nil"/>
              <w:bottom w:val="single" w:sz="4" w:space="0" w:color="auto"/>
              <w:right w:val="single" w:sz="4" w:space="0" w:color="auto"/>
            </w:tcBorders>
            <w:shd w:val="clear" w:color="auto" w:fill="auto"/>
            <w:noWrap/>
            <w:vAlign w:val="center"/>
            <w:hideMark/>
          </w:tcPr>
          <w:p w14:paraId="76940C0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w:t>
            </w:r>
          </w:p>
        </w:tc>
        <w:tc>
          <w:tcPr>
            <w:tcW w:w="1415" w:type="dxa"/>
            <w:tcBorders>
              <w:top w:val="nil"/>
              <w:left w:val="nil"/>
              <w:bottom w:val="single" w:sz="4" w:space="0" w:color="auto"/>
              <w:right w:val="single" w:sz="4" w:space="0" w:color="auto"/>
            </w:tcBorders>
            <w:shd w:val="clear" w:color="auto" w:fill="auto"/>
            <w:noWrap/>
            <w:vAlign w:val="center"/>
            <w:hideMark/>
          </w:tcPr>
          <w:p w14:paraId="289F328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r>
      <w:tr w:rsidR="00B011AD" w:rsidRPr="00B011AD" w14:paraId="3C511D5A" w14:textId="77777777" w:rsidTr="00B011AD">
        <w:trPr>
          <w:trHeight w:val="307"/>
          <w:jc w:val="center"/>
        </w:trPr>
        <w:tc>
          <w:tcPr>
            <w:tcW w:w="388" w:type="dxa"/>
            <w:tcBorders>
              <w:top w:val="nil"/>
              <w:left w:val="nil"/>
              <w:bottom w:val="nil"/>
              <w:right w:val="nil"/>
            </w:tcBorders>
            <w:shd w:val="clear" w:color="auto" w:fill="auto"/>
            <w:vAlign w:val="center"/>
            <w:hideMark/>
          </w:tcPr>
          <w:p w14:paraId="19C2B966" w14:textId="77777777" w:rsidR="00B011AD" w:rsidRPr="00B011AD" w:rsidRDefault="00B011AD" w:rsidP="00B011AD">
            <w:pPr>
              <w:jc w:val="cente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5E4F3187"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000000" w:fill="C0C0C0"/>
            <w:vAlign w:val="center"/>
            <w:hideMark/>
          </w:tcPr>
          <w:p w14:paraId="1F2C001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w:t>
            </w:r>
          </w:p>
        </w:tc>
        <w:tc>
          <w:tcPr>
            <w:tcW w:w="2560" w:type="dxa"/>
            <w:tcBorders>
              <w:top w:val="nil"/>
              <w:left w:val="nil"/>
              <w:bottom w:val="single" w:sz="4" w:space="0" w:color="auto"/>
              <w:right w:val="single" w:sz="4" w:space="0" w:color="auto"/>
            </w:tcBorders>
            <w:shd w:val="clear" w:color="000000" w:fill="C0C0C0"/>
            <w:vAlign w:val="center"/>
            <w:hideMark/>
          </w:tcPr>
          <w:p w14:paraId="760BD8A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Натуральные показатели</w:t>
            </w:r>
          </w:p>
        </w:tc>
        <w:tc>
          <w:tcPr>
            <w:tcW w:w="773" w:type="dxa"/>
            <w:tcBorders>
              <w:top w:val="nil"/>
              <w:left w:val="nil"/>
              <w:bottom w:val="single" w:sz="4" w:space="0" w:color="auto"/>
              <w:right w:val="single" w:sz="4" w:space="0" w:color="auto"/>
            </w:tcBorders>
            <w:shd w:val="clear" w:color="000000" w:fill="C0C0C0"/>
            <w:vAlign w:val="center"/>
            <w:hideMark/>
          </w:tcPr>
          <w:p w14:paraId="3F83734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25" w:type="dxa"/>
            <w:tcBorders>
              <w:top w:val="nil"/>
              <w:left w:val="nil"/>
              <w:bottom w:val="single" w:sz="4" w:space="0" w:color="auto"/>
              <w:right w:val="single" w:sz="4" w:space="0" w:color="auto"/>
            </w:tcBorders>
            <w:shd w:val="clear" w:color="000000" w:fill="FFFFFF"/>
            <w:vAlign w:val="center"/>
            <w:hideMark/>
          </w:tcPr>
          <w:p w14:paraId="30E976B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nil"/>
              <w:left w:val="nil"/>
              <w:bottom w:val="single" w:sz="4" w:space="0" w:color="auto"/>
              <w:right w:val="single" w:sz="4" w:space="0" w:color="auto"/>
            </w:tcBorders>
            <w:shd w:val="clear" w:color="000000" w:fill="C0C0C0"/>
            <w:vAlign w:val="center"/>
            <w:hideMark/>
          </w:tcPr>
          <w:p w14:paraId="077CAFE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975" w:type="dxa"/>
            <w:tcBorders>
              <w:top w:val="nil"/>
              <w:left w:val="nil"/>
              <w:bottom w:val="single" w:sz="4" w:space="0" w:color="auto"/>
              <w:right w:val="single" w:sz="4" w:space="0" w:color="auto"/>
            </w:tcBorders>
            <w:shd w:val="clear" w:color="000000" w:fill="C0C0C0"/>
            <w:vAlign w:val="center"/>
            <w:hideMark/>
          </w:tcPr>
          <w:p w14:paraId="55755E8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571" w:type="dxa"/>
            <w:tcBorders>
              <w:top w:val="nil"/>
              <w:left w:val="nil"/>
              <w:bottom w:val="single" w:sz="4" w:space="0" w:color="auto"/>
              <w:right w:val="single" w:sz="4" w:space="0" w:color="auto"/>
            </w:tcBorders>
            <w:shd w:val="clear" w:color="000000" w:fill="C0C0C0"/>
            <w:vAlign w:val="center"/>
            <w:hideMark/>
          </w:tcPr>
          <w:p w14:paraId="12B8359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3FEBAAF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auto"/>
              <w:right w:val="single" w:sz="4" w:space="0" w:color="auto"/>
            </w:tcBorders>
            <w:shd w:val="clear" w:color="000000" w:fill="C0C0C0"/>
            <w:vAlign w:val="center"/>
            <w:hideMark/>
          </w:tcPr>
          <w:p w14:paraId="4F0A441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10" w:type="dxa"/>
            <w:tcBorders>
              <w:top w:val="nil"/>
              <w:left w:val="nil"/>
              <w:bottom w:val="single" w:sz="4" w:space="0" w:color="auto"/>
              <w:right w:val="single" w:sz="4" w:space="0" w:color="auto"/>
            </w:tcBorders>
            <w:shd w:val="clear" w:color="000000" w:fill="C0C0C0"/>
            <w:vAlign w:val="center"/>
            <w:hideMark/>
          </w:tcPr>
          <w:p w14:paraId="57E2B39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999" w:type="dxa"/>
            <w:tcBorders>
              <w:top w:val="nil"/>
              <w:left w:val="nil"/>
              <w:bottom w:val="single" w:sz="4" w:space="0" w:color="auto"/>
              <w:right w:val="single" w:sz="4" w:space="0" w:color="auto"/>
            </w:tcBorders>
            <w:shd w:val="clear" w:color="000000" w:fill="C0C0C0"/>
            <w:vAlign w:val="center"/>
            <w:hideMark/>
          </w:tcPr>
          <w:p w14:paraId="2F11940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15" w:type="dxa"/>
            <w:tcBorders>
              <w:top w:val="nil"/>
              <w:left w:val="nil"/>
              <w:bottom w:val="single" w:sz="4" w:space="0" w:color="auto"/>
              <w:right w:val="single" w:sz="4" w:space="0" w:color="auto"/>
            </w:tcBorders>
            <w:shd w:val="clear" w:color="000000" w:fill="C0C0C0"/>
            <w:vAlign w:val="center"/>
            <w:hideMark/>
          </w:tcPr>
          <w:p w14:paraId="5067E1E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r>
      <w:tr w:rsidR="00B011AD" w:rsidRPr="00B011AD" w14:paraId="0199578C" w14:textId="77777777" w:rsidTr="00B011AD">
        <w:trPr>
          <w:trHeight w:val="753"/>
          <w:jc w:val="center"/>
        </w:trPr>
        <w:tc>
          <w:tcPr>
            <w:tcW w:w="388" w:type="dxa"/>
            <w:tcBorders>
              <w:top w:val="nil"/>
              <w:left w:val="nil"/>
              <w:bottom w:val="nil"/>
              <w:right w:val="nil"/>
            </w:tcBorders>
            <w:shd w:val="clear" w:color="auto" w:fill="auto"/>
            <w:vAlign w:val="center"/>
            <w:hideMark/>
          </w:tcPr>
          <w:p w14:paraId="0EDFCA68" w14:textId="77777777" w:rsidR="00B011AD" w:rsidRPr="00B011AD" w:rsidRDefault="00B011AD" w:rsidP="00B011AD">
            <w:pPr>
              <w:jc w:val="cente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3A64C0E9"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6498F4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w:t>
            </w:r>
          </w:p>
        </w:tc>
        <w:tc>
          <w:tcPr>
            <w:tcW w:w="2560" w:type="dxa"/>
            <w:tcBorders>
              <w:top w:val="nil"/>
              <w:left w:val="nil"/>
              <w:bottom w:val="single" w:sz="4" w:space="0" w:color="auto"/>
              <w:right w:val="single" w:sz="4" w:space="0" w:color="auto"/>
            </w:tcBorders>
            <w:shd w:val="clear" w:color="auto" w:fill="auto"/>
            <w:vAlign w:val="center"/>
            <w:hideMark/>
          </w:tcPr>
          <w:p w14:paraId="0F0A4819"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Пропущено сточных вод всего</w:t>
            </w:r>
          </w:p>
        </w:tc>
        <w:tc>
          <w:tcPr>
            <w:tcW w:w="773" w:type="dxa"/>
            <w:tcBorders>
              <w:top w:val="nil"/>
              <w:left w:val="nil"/>
              <w:bottom w:val="single" w:sz="4" w:space="0" w:color="auto"/>
              <w:right w:val="single" w:sz="4" w:space="0" w:color="auto"/>
            </w:tcBorders>
            <w:shd w:val="clear" w:color="auto" w:fill="auto"/>
            <w:vAlign w:val="center"/>
            <w:hideMark/>
          </w:tcPr>
          <w:p w14:paraId="187CAE7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023ECF3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3EA0811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975" w:type="dxa"/>
            <w:tcBorders>
              <w:top w:val="nil"/>
              <w:left w:val="nil"/>
              <w:bottom w:val="single" w:sz="4" w:space="0" w:color="auto"/>
              <w:right w:val="single" w:sz="4" w:space="0" w:color="auto"/>
            </w:tcBorders>
            <w:shd w:val="clear" w:color="000000" w:fill="D7EAD3"/>
            <w:vAlign w:val="center"/>
            <w:hideMark/>
          </w:tcPr>
          <w:p w14:paraId="2E844E5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59 018,67</w:t>
            </w:r>
          </w:p>
        </w:tc>
        <w:tc>
          <w:tcPr>
            <w:tcW w:w="1571" w:type="dxa"/>
            <w:tcBorders>
              <w:top w:val="nil"/>
              <w:left w:val="nil"/>
              <w:bottom w:val="single" w:sz="4" w:space="0" w:color="auto"/>
              <w:right w:val="single" w:sz="4" w:space="0" w:color="auto"/>
            </w:tcBorders>
            <w:shd w:val="clear" w:color="000000" w:fill="FFFFCC"/>
            <w:vAlign w:val="center"/>
            <w:hideMark/>
          </w:tcPr>
          <w:p w14:paraId="24BDE59A"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241E0CC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2FDDF5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010" w:type="dxa"/>
            <w:tcBorders>
              <w:top w:val="nil"/>
              <w:left w:val="nil"/>
              <w:bottom w:val="single" w:sz="4" w:space="0" w:color="auto"/>
              <w:right w:val="single" w:sz="4" w:space="0" w:color="auto"/>
            </w:tcBorders>
            <w:shd w:val="clear" w:color="000000" w:fill="D7EAD3"/>
            <w:vAlign w:val="center"/>
            <w:hideMark/>
          </w:tcPr>
          <w:p w14:paraId="7128D7E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999" w:type="dxa"/>
            <w:tcBorders>
              <w:top w:val="nil"/>
              <w:left w:val="nil"/>
              <w:bottom w:val="single" w:sz="4" w:space="0" w:color="auto"/>
              <w:right w:val="single" w:sz="4" w:space="0" w:color="auto"/>
            </w:tcBorders>
            <w:shd w:val="clear" w:color="000000" w:fill="D7EAD3"/>
            <w:vAlign w:val="center"/>
            <w:hideMark/>
          </w:tcPr>
          <w:p w14:paraId="46F0ACD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1415" w:type="dxa"/>
            <w:vMerge w:val="restart"/>
            <w:tcBorders>
              <w:top w:val="nil"/>
              <w:left w:val="single" w:sz="4" w:space="0" w:color="auto"/>
              <w:bottom w:val="nil"/>
              <w:right w:val="single" w:sz="4" w:space="0" w:color="auto"/>
            </w:tcBorders>
            <w:shd w:val="clear" w:color="000000" w:fill="FFFFCC"/>
            <w:vAlign w:val="center"/>
            <w:hideMark/>
          </w:tcPr>
          <w:p w14:paraId="1A24673D"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w:t>
            </w:r>
          </w:p>
        </w:tc>
      </w:tr>
      <w:tr w:rsidR="00B011AD" w:rsidRPr="00B011AD" w14:paraId="7784F0A1" w14:textId="77777777" w:rsidTr="00B011AD">
        <w:trPr>
          <w:trHeight w:val="504"/>
          <w:jc w:val="center"/>
        </w:trPr>
        <w:tc>
          <w:tcPr>
            <w:tcW w:w="388" w:type="dxa"/>
            <w:tcBorders>
              <w:top w:val="nil"/>
              <w:left w:val="nil"/>
              <w:bottom w:val="nil"/>
              <w:right w:val="nil"/>
            </w:tcBorders>
            <w:shd w:val="clear" w:color="auto" w:fill="auto"/>
            <w:vAlign w:val="center"/>
            <w:hideMark/>
          </w:tcPr>
          <w:p w14:paraId="72C034CD" w14:textId="77777777" w:rsidR="00B011AD" w:rsidRPr="00B011AD" w:rsidRDefault="00B011AD" w:rsidP="00B011AD">
            <w:pP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52B69D5A"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2BF54E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w:t>
            </w:r>
          </w:p>
        </w:tc>
        <w:tc>
          <w:tcPr>
            <w:tcW w:w="2560" w:type="dxa"/>
            <w:tcBorders>
              <w:top w:val="nil"/>
              <w:left w:val="nil"/>
              <w:bottom w:val="single" w:sz="4" w:space="0" w:color="auto"/>
              <w:right w:val="single" w:sz="4" w:space="0" w:color="auto"/>
            </w:tcBorders>
            <w:shd w:val="clear" w:color="auto" w:fill="auto"/>
            <w:vAlign w:val="center"/>
            <w:hideMark/>
          </w:tcPr>
          <w:p w14:paraId="4128AECE"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Хозяйственные нужды предприятия</w:t>
            </w:r>
          </w:p>
        </w:tc>
        <w:tc>
          <w:tcPr>
            <w:tcW w:w="773" w:type="dxa"/>
            <w:tcBorders>
              <w:top w:val="nil"/>
              <w:left w:val="nil"/>
              <w:bottom w:val="single" w:sz="4" w:space="0" w:color="auto"/>
              <w:right w:val="single" w:sz="4" w:space="0" w:color="auto"/>
            </w:tcBorders>
            <w:shd w:val="clear" w:color="auto" w:fill="auto"/>
            <w:vAlign w:val="center"/>
            <w:hideMark/>
          </w:tcPr>
          <w:p w14:paraId="50C6F7F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7C23A47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181" w:type="dxa"/>
            <w:tcBorders>
              <w:top w:val="nil"/>
              <w:left w:val="nil"/>
              <w:bottom w:val="single" w:sz="4" w:space="0" w:color="auto"/>
              <w:right w:val="single" w:sz="4" w:space="0" w:color="auto"/>
            </w:tcBorders>
            <w:shd w:val="clear" w:color="000000" w:fill="FFFFCC"/>
            <w:vAlign w:val="center"/>
            <w:hideMark/>
          </w:tcPr>
          <w:p w14:paraId="7E69F62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4214E63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571" w:type="dxa"/>
            <w:tcBorders>
              <w:top w:val="nil"/>
              <w:left w:val="nil"/>
              <w:bottom w:val="single" w:sz="4" w:space="0" w:color="auto"/>
              <w:right w:val="single" w:sz="4" w:space="0" w:color="auto"/>
            </w:tcBorders>
            <w:shd w:val="clear" w:color="000000" w:fill="FFFFCC"/>
            <w:vAlign w:val="center"/>
            <w:hideMark/>
          </w:tcPr>
          <w:p w14:paraId="36CFF6A3" w14:textId="77777777" w:rsidR="00B011AD" w:rsidRPr="00B011AD" w:rsidRDefault="00B011AD" w:rsidP="00B011AD">
            <w:pPr>
              <w:rPr>
                <w:rFonts w:ascii="Tahoma" w:hAnsi="Tahoma" w:cs="Tahoma"/>
                <w:sz w:val="13"/>
                <w:szCs w:val="13"/>
              </w:rPr>
            </w:pPr>
            <w:r w:rsidRPr="00B011AD">
              <w:rPr>
                <w:rFonts w:ascii="Tahoma" w:hAnsi="Tahoma" w:cs="Tahoma"/>
                <w:sz w:val="13"/>
                <w:szCs w:val="13"/>
              </w:rPr>
              <w:t>не заявлены</w:t>
            </w:r>
          </w:p>
        </w:tc>
        <w:tc>
          <w:tcPr>
            <w:tcW w:w="1096" w:type="dxa"/>
            <w:tcBorders>
              <w:top w:val="single" w:sz="4" w:space="0" w:color="auto"/>
              <w:left w:val="nil"/>
              <w:bottom w:val="single" w:sz="4" w:space="0" w:color="auto"/>
              <w:right w:val="single" w:sz="4" w:space="0" w:color="auto"/>
            </w:tcBorders>
            <w:shd w:val="clear" w:color="000000" w:fill="FFFFFF"/>
            <w:vAlign w:val="center"/>
            <w:hideMark/>
          </w:tcPr>
          <w:p w14:paraId="6335A9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207" w:type="dxa"/>
            <w:tcBorders>
              <w:top w:val="nil"/>
              <w:left w:val="nil"/>
              <w:bottom w:val="single" w:sz="4" w:space="0" w:color="auto"/>
              <w:right w:val="single" w:sz="4" w:space="0" w:color="auto"/>
            </w:tcBorders>
            <w:shd w:val="clear" w:color="000000" w:fill="FFFFCC"/>
            <w:vAlign w:val="center"/>
            <w:hideMark/>
          </w:tcPr>
          <w:p w14:paraId="1CADB46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4EEE0EA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1DB440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vMerge/>
            <w:tcBorders>
              <w:top w:val="nil"/>
              <w:left w:val="single" w:sz="4" w:space="0" w:color="auto"/>
              <w:bottom w:val="nil"/>
              <w:right w:val="single" w:sz="4" w:space="0" w:color="auto"/>
            </w:tcBorders>
            <w:vAlign w:val="center"/>
            <w:hideMark/>
          </w:tcPr>
          <w:p w14:paraId="2718A529" w14:textId="77777777" w:rsidR="00B011AD" w:rsidRPr="00B011AD" w:rsidRDefault="00B011AD" w:rsidP="00B011AD">
            <w:pPr>
              <w:rPr>
                <w:rFonts w:ascii="Tahoma" w:hAnsi="Tahoma" w:cs="Tahoma"/>
                <w:sz w:val="13"/>
                <w:szCs w:val="13"/>
              </w:rPr>
            </w:pPr>
          </w:p>
        </w:tc>
      </w:tr>
      <w:tr w:rsidR="00B011AD" w:rsidRPr="00B011AD" w14:paraId="09FBB79C" w14:textId="77777777" w:rsidTr="00B011AD">
        <w:trPr>
          <w:trHeight w:val="568"/>
          <w:jc w:val="center"/>
        </w:trPr>
        <w:tc>
          <w:tcPr>
            <w:tcW w:w="388" w:type="dxa"/>
            <w:tcBorders>
              <w:top w:val="nil"/>
              <w:left w:val="nil"/>
              <w:bottom w:val="nil"/>
              <w:right w:val="nil"/>
            </w:tcBorders>
            <w:shd w:val="clear" w:color="auto" w:fill="auto"/>
            <w:vAlign w:val="center"/>
            <w:hideMark/>
          </w:tcPr>
          <w:p w14:paraId="42104F6B" w14:textId="77777777" w:rsidR="00B011AD" w:rsidRPr="00B011AD" w:rsidRDefault="00B011AD" w:rsidP="00B011AD">
            <w:pPr>
              <w:jc w:val="cente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06C38A53"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69E4C7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w:t>
            </w:r>
          </w:p>
        </w:tc>
        <w:tc>
          <w:tcPr>
            <w:tcW w:w="2560" w:type="dxa"/>
            <w:tcBorders>
              <w:top w:val="nil"/>
              <w:left w:val="nil"/>
              <w:bottom w:val="single" w:sz="4" w:space="0" w:color="auto"/>
              <w:right w:val="single" w:sz="4" w:space="0" w:color="auto"/>
            </w:tcBorders>
            <w:shd w:val="clear" w:color="auto" w:fill="auto"/>
            <w:vAlign w:val="center"/>
            <w:hideMark/>
          </w:tcPr>
          <w:p w14:paraId="51E79764"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Принято сточных вод по категориям потребителей</w:t>
            </w:r>
          </w:p>
        </w:tc>
        <w:tc>
          <w:tcPr>
            <w:tcW w:w="773" w:type="dxa"/>
            <w:tcBorders>
              <w:top w:val="nil"/>
              <w:left w:val="nil"/>
              <w:bottom w:val="single" w:sz="4" w:space="0" w:color="auto"/>
              <w:right w:val="single" w:sz="4" w:space="0" w:color="auto"/>
            </w:tcBorders>
            <w:shd w:val="clear" w:color="auto" w:fill="auto"/>
            <w:vAlign w:val="center"/>
            <w:hideMark/>
          </w:tcPr>
          <w:p w14:paraId="3CA7B95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nil"/>
              <w:left w:val="nil"/>
              <w:bottom w:val="single" w:sz="4" w:space="0" w:color="auto"/>
              <w:right w:val="single" w:sz="4" w:space="0" w:color="auto"/>
            </w:tcBorders>
            <w:shd w:val="clear" w:color="000000" w:fill="FFFFFF"/>
            <w:vAlign w:val="center"/>
            <w:hideMark/>
          </w:tcPr>
          <w:p w14:paraId="097DE23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181" w:type="dxa"/>
            <w:tcBorders>
              <w:top w:val="nil"/>
              <w:left w:val="nil"/>
              <w:bottom w:val="single" w:sz="4" w:space="0" w:color="auto"/>
              <w:right w:val="single" w:sz="4" w:space="0" w:color="auto"/>
            </w:tcBorders>
            <w:shd w:val="clear" w:color="000000" w:fill="D7EAD3"/>
            <w:vAlign w:val="center"/>
            <w:hideMark/>
          </w:tcPr>
          <w:p w14:paraId="3D5B7CB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975" w:type="dxa"/>
            <w:tcBorders>
              <w:top w:val="nil"/>
              <w:left w:val="nil"/>
              <w:bottom w:val="single" w:sz="4" w:space="0" w:color="auto"/>
              <w:right w:val="single" w:sz="4" w:space="0" w:color="auto"/>
            </w:tcBorders>
            <w:shd w:val="clear" w:color="000000" w:fill="D7EAD3"/>
            <w:vAlign w:val="center"/>
            <w:hideMark/>
          </w:tcPr>
          <w:p w14:paraId="79CC6F8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23 087,57</w:t>
            </w:r>
          </w:p>
        </w:tc>
        <w:tc>
          <w:tcPr>
            <w:tcW w:w="1571" w:type="dxa"/>
            <w:vMerge w:val="restart"/>
            <w:tcBorders>
              <w:top w:val="nil"/>
              <w:left w:val="single" w:sz="4" w:space="0" w:color="auto"/>
              <w:bottom w:val="nil"/>
              <w:right w:val="single" w:sz="4" w:space="0" w:color="auto"/>
            </w:tcBorders>
            <w:shd w:val="clear" w:color="000000" w:fill="FFFFCC"/>
            <w:vAlign w:val="center"/>
            <w:hideMark/>
          </w:tcPr>
          <w:p w14:paraId="32DFF306"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547B0A9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207" w:type="dxa"/>
            <w:tcBorders>
              <w:top w:val="nil"/>
              <w:left w:val="nil"/>
              <w:bottom w:val="single" w:sz="4" w:space="0" w:color="auto"/>
              <w:right w:val="single" w:sz="4" w:space="0" w:color="auto"/>
            </w:tcBorders>
            <w:shd w:val="clear" w:color="000000" w:fill="D7EAD3"/>
            <w:vAlign w:val="center"/>
            <w:hideMark/>
          </w:tcPr>
          <w:p w14:paraId="0F53164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010" w:type="dxa"/>
            <w:tcBorders>
              <w:top w:val="nil"/>
              <w:left w:val="nil"/>
              <w:bottom w:val="single" w:sz="4" w:space="0" w:color="auto"/>
              <w:right w:val="single" w:sz="4" w:space="0" w:color="auto"/>
            </w:tcBorders>
            <w:shd w:val="clear" w:color="000000" w:fill="D7EAD3"/>
            <w:vAlign w:val="center"/>
            <w:hideMark/>
          </w:tcPr>
          <w:p w14:paraId="018A9B8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999" w:type="dxa"/>
            <w:tcBorders>
              <w:top w:val="nil"/>
              <w:left w:val="nil"/>
              <w:bottom w:val="single" w:sz="4" w:space="0" w:color="auto"/>
              <w:right w:val="single" w:sz="4" w:space="0" w:color="auto"/>
            </w:tcBorders>
            <w:shd w:val="clear" w:color="000000" w:fill="D7EAD3"/>
            <w:vAlign w:val="center"/>
            <w:hideMark/>
          </w:tcPr>
          <w:p w14:paraId="3D7E506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1415" w:type="dxa"/>
            <w:vMerge/>
            <w:tcBorders>
              <w:top w:val="nil"/>
              <w:left w:val="single" w:sz="4" w:space="0" w:color="auto"/>
              <w:bottom w:val="nil"/>
              <w:right w:val="single" w:sz="4" w:space="0" w:color="auto"/>
            </w:tcBorders>
            <w:vAlign w:val="center"/>
            <w:hideMark/>
          </w:tcPr>
          <w:p w14:paraId="31E06E7E" w14:textId="77777777" w:rsidR="00B011AD" w:rsidRPr="00B011AD" w:rsidRDefault="00B011AD" w:rsidP="00B011AD">
            <w:pPr>
              <w:rPr>
                <w:rFonts w:ascii="Tahoma" w:hAnsi="Tahoma" w:cs="Tahoma"/>
                <w:sz w:val="13"/>
                <w:szCs w:val="13"/>
              </w:rPr>
            </w:pPr>
          </w:p>
        </w:tc>
      </w:tr>
      <w:tr w:rsidR="00B011AD" w:rsidRPr="00B011AD" w14:paraId="6D1B6C45" w14:textId="77777777" w:rsidTr="00B011AD">
        <w:trPr>
          <w:trHeight w:val="307"/>
          <w:jc w:val="center"/>
        </w:trPr>
        <w:tc>
          <w:tcPr>
            <w:tcW w:w="388" w:type="dxa"/>
            <w:tcBorders>
              <w:top w:val="nil"/>
              <w:left w:val="nil"/>
              <w:bottom w:val="nil"/>
              <w:right w:val="nil"/>
            </w:tcBorders>
            <w:shd w:val="clear" w:color="auto" w:fill="auto"/>
            <w:vAlign w:val="center"/>
            <w:hideMark/>
          </w:tcPr>
          <w:p w14:paraId="18BF9B5D" w14:textId="77777777" w:rsidR="00B011AD" w:rsidRPr="00B011AD" w:rsidRDefault="00B011AD" w:rsidP="00B011AD">
            <w:pPr>
              <w:jc w:val="cente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09B80166"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31A6B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w:t>
            </w:r>
          </w:p>
        </w:tc>
        <w:tc>
          <w:tcPr>
            <w:tcW w:w="2560" w:type="dxa"/>
            <w:tcBorders>
              <w:top w:val="nil"/>
              <w:left w:val="nil"/>
              <w:bottom w:val="single" w:sz="4" w:space="0" w:color="auto"/>
              <w:right w:val="single" w:sz="4" w:space="0" w:color="auto"/>
            </w:tcBorders>
            <w:shd w:val="clear" w:color="auto" w:fill="auto"/>
            <w:vAlign w:val="center"/>
            <w:hideMark/>
          </w:tcPr>
          <w:p w14:paraId="57A9C864"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Потребительский рынок</w:t>
            </w:r>
          </w:p>
        </w:tc>
        <w:tc>
          <w:tcPr>
            <w:tcW w:w="773" w:type="dxa"/>
            <w:tcBorders>
              <w:top w:val="nil"/>
              <w:left w:val="nil"/>
              <w:bottom w:val="single" w:sz="4" w:space="0" w:color="auto"/>
              <w:right w:val="single" w:sz="4" w:space="0" w:color="auto"/>
            </w:tcBorders>
            <w:shd w:val="clear" w:color="auto" w:fill="auto"/>
            <w:vAlign w:val="center"/>
            <w:hideMark/>
          </w:tcPr>
          <w:p w14:paraId="277997F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nil"/>
              <w:left w:val="nil"/>
              <w:bottom w:val="single" w:sz="4" w:space="0" w:color="auto"/>
              <w:right w:val="single" w:sz="4" w:space="0" w:color="auto"/>
            </w:tcBorders>
            <w:shd w:val="clear" w:color="000000" w:fill="FFFFFF"/>
            <w:vAlign w:val="center"/>
            <w:hideMark/>
          </w:tcPr>
          <w:p w14:paraId="7EC6DCC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181" w:type="dxa"/>
            <w:tcBorders>
              <w:top w:val="nil"/>
              <w:left w:val="nil"/>
              <w:bottom w:val="single" w:sz="4" w:space="0" w:color="auto"/>
              <w:right w:val="single" w:sz="4" w:space="0" w:color="auto"/>
            </w:tcBorders>
            <w:shd w:val="clear" w:color="000000" w:fill="D7EAD3"/>
            <w:vAlign w:val="center"/>
            <w:hideMark/>
          </w:tcPr>
          <w:p w14:paraId="2E11A60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975" w:type="dxa"/>
            <w:tcBorders>
              <w:top w:val="nil"/>
              <w:left w:val="nil"/>
              <w:bottom w:val="single" w:sz="4" w:space="0" w:color="auto"/>
              <w:right w:val="single" w:sz="4" w:space="0" w:color="auto"/>
            </w:tcBorders>
            <w:shd w:val="clear" w:color="000000" w:fill="D7EAD3"/>
            <w:vAlign w:val="center"/>
            <w:hideMark/>
          </w:tcPr>
          <w:p w14:paraId="761B104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23 087,57</w:t>
            </w:r>
          </w:p>
        </w:tc>
        <w:tc>
          <w:tcPr>
            <w:tcW w:w="1571" w:type="dxa"/>
            <w:vMerge/>
            <w:tcBorders>
              <w:top w:val="nil"/>
              <w:left w:val="single" w:sz="4" w:space="0" w:color="auto"/>
              <w:bottom w:val="nil"/>
              <w:right w:val="single" w:sz="4" w:space="0" w:color="auto"/>
            </w:tcBorders>
            <w:vAlign w:val="center"/>
            <w:hideMark/>
          </w:tcPr>
          <w:p w14:paraId="074BE39D"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0567A88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207" w:type="dxa"/>
            <w:tcBorders>
              <w:top w:val="nil"/>
              <w:left w:val="nil"/>
              <w:bottom w:val="single" w:sz="4" w:space="0" w:color="auto"/>
              <w:right w:val="single" w:sz="4" w:space="0" w:color="auto"/>
            </w:tcBorders>
            <w:shd w:val="clear" w:color="000000" w:fill="D7EAD3"/>
            <w:vAlign w:val="center"/>
            <w:hideMark/>
          </w:tcPr>
          <w:p w14:paraId="74B8CFC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010" w:type="dxa"/>
            <w:tcBorders>
              <w:top w:val="nil"/>
              <w:left w:val="nil"/>
              <w:bottom w:val="single" w:sz="4" w:space="0" w:color="auto"/>
              <w:right w:val="single" w:sz="4" w:space="0" w:color="auto"/>
            </w:tcBorders>
            <w:shd w:val="clear" w:color="000000" w:fill="D7EAD3"/>
            <w:vAlign w:val="center"/>
            <w:hideMark/>
          </w:tcPr>
          <w:p w14:paraId="710800D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999" w:type="dxa"/>
            <w:tcBorders>
              <w:top w:val="nil"/>
              <w:left w:val="nil"/>
              <w:bottom w:val="single" w:sz="4" w:space="0" w:color="auto"/>
              <w:right w:val="single" w:sz="4" w:space="0" w:color="auto"/>
            </w:tcBorders>
            <w:shd w:val="clear" w:color="000000" w:fill="D7EAD3"/>
            <w:vAlign w:val="center"/>
            <w:hideMark/>
          </w:tcPr>
          <w:p w14:paraId="5B1572E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1415" w:type="dxa"/>
            <w:vMerge/>
            <w:tcBorders>
              <w:top w:val="nil"/>
              <w:left w:val="single" w:sz="4" w:space="0" w:color="auto"/>
              <w:bottom w:val="nil"/>
              <w:right w:val="single" w:sz="4" w:space="0" w:color="auto"/>
            </w:tcBorders>
            <w:vAlign w:val="center"/>
            <w:hideMark/>
          </w:tcPr>
          <w:p w14:paraId="60E5DB50" w14:textId="77777777" w:rsidR="00B011AD" w:rsidRPr="00B011AD" w:rsidRDefault="00B011AD" w:rsidP="00B011AD">
            <w:pPr>
              <w:rPr>
                <w:rFonts w:ascii="Tahoma" w:hAnsi="Tahoma" w:cs="Tahoma"/>
                <w:sz w:val="13"/>
                <w:szCs w:val="13"/>
              </w:rPr>
            </w:pPr>
          </w:p>
        </w:tc>
      </w:tr>
      <w:tr w:rsidR="00B011AD" w:rsidRPr="00B011AD" w14:paraId="34FCD0B4" w14:textId="77777777" w:rsidTr="00B011AD">
        <w:trPr>
          <w:trHeight w:val="307"/>
          <w:jc w:val="center"/>
        </w:trPr>
        <w:tc>
          <w:tcPr>
            <w:tcW w:w="388" w:type="dxa"/>
            <w:tcBorders>
              <w:top w:val="nil"/>
              <w:left w:val="nil"/>
              <w:bottom w:val="nil"/>
              <w:right w:val="nil"/>
            </w:tcBorders>
            <w:shd w:val="clear" w:color="auto" w:fill="auto"/>
            <w:vAlign w:val="center"/>
            <w:hideMark/>
          </w:tcPr>
          <w:p w14:paraId="50157599" w14:textId="77777777" w:rsidR="00B011AD" w:rsidRPr="00B011AD" w:rsidRDefault="00B011AD" w:rsidP="00B011AD">
            <w:pPr>
              <w:jc w:val="cente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624D4306"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911323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1.3.1.1</w:t>
            </w:r>
          </w:p>
        </w:tc>
        <w:tc>
          <w:tcPr>
            <w:tcW w:w="2560" w:type="dxa"/>
            <w:tcBorders>
              <w:top w:val="nil"/>
              <w:left w:val="nil"/>
              <w:bottom w:val="single" w:sz="4" w:space="0" w:color="auto"/>
              <w:right w:val="single" w:sz="4" w:space="0" w:color="auto"/>
            </w:tcBorders>
            <w:shd w:val="clear" w:color="auto" w:fill="auto"/>
            <w:vAlign w:val="center"/>
            <w:hideMark/>
          </w:tcPr>
          <w:p w14:paraId="33C05D8B"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Население</w:t>
            </w:r>
          </w:p>
        </w:tc>
        <w:tc>
          <w:tcPr>
            <w:tcW w:w="773" w:type="dxa"/>
            <w:tcBorders>
              <w:top w:val="nil"/>
              <w:left w:val="nil"/>
              <w:bottom w:val="single" w:sz="4" w:space="0" w:color="auto"/>
              <w:right w:val="single" w:sz="4" w:space="0" w:color="auto"/>
            </w:tcBorders>
            <w:shd w:val="clear" w:color="auto" w:fill="auto"/>
            <w:vAlign w:val="center"/>
            <w:hideMark/>
          </w:tcPr>
          <w:p w14:paraId="75D1771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nil"/>
              <w:left w:val="nil"/>
              <w:bottom w:val="single" w:sz="4" w:space="0" w:color="auto"/>
              <w:right w:val="single" w:sz="4" w:space="0" w:color="auto"/>
            </w:tcBorders>
            <w:shd w:val="clear" w:color="000000" w:fill="FFFFFF"/>
            <w:vAlign w:val="center"/>
            <w:hideMark/>
          </w:tcPr>
          <w:p w14:paraId="7FD3504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1181" w:type="dxa"/>
            <w:tcBorders>
              <w:top w:val="nil"/>
              <w:left w:val="nil"/>
              <w:bottom w:val="single" w:sz="4" w:space="0" w:color="auto"/>
              <w:right w:val="single" w:sz="4" w:space="0" w:color="auto"/>
            </w:tcBorders>
            <w:shd w:val="clear" w:color="000000" w:fill="FFFFCC"/>
            <w:vAlign w:val="center"/>
            <w:hideMark/>
          </w:tcPr>
          <w:p w14:paraId="68BC7FC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975" w:type="dxa"/>
            <w:tcBorders>
              <w:top w:val="nil"/>
              <w:left w:val="nil"/>
              <w:bottom w:val="single" w:sz="4" w:space="0" w:color="auto"/>
              <w:right w:val="single" w:sz="4" w:space="0" w:color="auto"/>
            </w:tcBorders>
            <w:shd w:val="clear" w:color="000000" w:fill="D7EAD3"/>
            <w:vAlign w:val="center"/>
            <w:hideMark/>
          </w:tcPr>
          <w:p w14:paraId="227FAF9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17 305,88</w:t>
            </w:r>
          </w:p>
        </w:tc>
        <w:tc>
          <w:tcPr>
            <w:tcW w:w="1571" w:type="dxa"/>
            <w:vMerge/>
            <w:tcBorders>
              <w:top w:val="nil"/>
              <w:left w:val="single" w:sz="4" w:space="0" w:color="auto"/>
              <w:bottom w:val="nil"/>
              <w:right w:val="single" w:sz="4" w:space="0" w:color="auto"/>
            </w:tcBorders>
            <w:vAlign w:val="center"/>
            <w:hideMark/>
          </w:tcPr>
          <w:p w14:paraId="17811991"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4EBE88F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1207" w:type="dxa"/>
            <w:tcBorders>
              <w:top w:val="nil"/>
              <w:left w:val="nil"/>
              <w:bottom w:val="single" w:sz="4" w:space="0" w:color="auto"/>
              <w:right w:val="single" w:sz="4" w:space="0" w:color="auto"/>
            </w:tcBorders>
            <w:shd w:val="clear" w:color="000000" w:fill="FFFFCC"/>
            <w:vAlign w:val="center"/>
            <w:hideMark/>
          </w:tcPr>
          <w:p w14:paraId="7E9A76C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1010" w:type="dxa"/>
            <w:tcBorders>
              <w:top w:val="nil"/>
              <w:left w:val="nil"/>
              <w:bottom w:val="single" w:sz="4" w:space="0" w:color="auto"/>
              <w:right w:val="single" w:sz="4" w:space="0" w:color="auto"/>
            </w:tcBorders>
            <w:shd w:val="clear" w:color="000000" w:fill="D7EAD3"/>
            <w:vAlign w:val="center"/>
            <w:hideMark/>
          </w:tcPr>
          <w:p w14:paraId="06CA94F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71 976,72</w:t>
            </w:r>
          </w:p>
        </w:tc>
        <w:tc>
          <w:tcPr>
            <w:tcW w:w="999" w:type="dxa"/>
            <w:tcBorders>
              <w:top w:val="nil"/>
              <w:left w:val="nil"/>
              <w:bottom w:val="single" w:sz="4" w:space="0" w:color="auto"/>
              <w:right w:val="single" w:sz="4" w:space="0" w:color="auto"/>
            </w:tcBorders>
            <w:shd w:val="clear" w:color="000000" w:fill="D7EAD3"/>
            <w:vAlign w:val="center"/>
            <w:hideMark/>
          </w:tcPr>
          <w:p w14:paraId="24C1B34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71 976,72</w:t>
            </w:r>
          </w:p>
        </w:tc>
        <w:tc>
          <w:tcPr>
            <w:tcW w:w="1415" w:type="dxa"/>
            <w:vMerge/>
            <w:tcBorders>
              <w:top w:val="nil"/>
              <w:left w:val="single" w:sz="4" w:space="0" w:color="auto"/>
              <w:bottom w:val="nil"/>
              <w:right w:val="single" w:sz="4" w:space="0" w:color="auto"/>
            </w:tcBorders>
            <w:vAlign w:val="center"/>
            <w:hideMark/>
          </w:tcPr>
          <w:p w14:paraId="36069131" w14:textId="77777777" w:rsidR="00B011AD" w:rsidRPr="00B011AD" w:rsidRDefault="00B011AD" w:rsidP="00B011AD">
            <w:pPr>
              <w:rPr>
                <w:rFonts w:ascii="Tahoma" w:hAnsi="Tahoma" w:cs="Tahoma"/>
                <w:sz w:val="13"/>
                <w:szCs w:val="13"/>
              </w:rPr>
            </w:pPr>
          </w:p>
        </w:tc>
      </w:tr>
      <w:tr w:rsidR="00B011AD" w:rsidRPr="00B011AD" w14:paraId="314E2BC9" w14:textId="77777777" w:rsidTr="00B011AD">
        <w:trPr>
          <w:trHeight w:val="307"/>
          <w:jc w:val="center"/>
        </w:trPr>
        <w:tc>
          <w:tcPr>
            <w:tcW w:w="388" w:type="dxa"/>
            <w:tcBorders>
              <w:top w:val="nil"/>
              <w:left w:val="nil"/>
              <w:bottom w:val="nil"/>
              <w:right w:val="nil"/>
            </w:tcBorders>
            <w:shd w:val="clear" w:color="auto" w:fill="auto"/>
            <w:vAlign w:val="center"/>
            <w:hideMark/>
          </w:tcPr>
          <w:p w14:paraId="61DF634E" w14:textId="77777777" w:rsidR="00B011AD" w:rsidRPr="00B011AD" w:rsidRDefault="00B011AD" w:rsidP="00B011AD">
            <w:pPr>
              <w:jc w:val="cente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51F17FFA"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8C76F1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1.3.1.2</w:t>
            </w:r>
          </w:p>
        </w:tc>
        <w:tc>
          <w:tcPr>
            <w:tcW w:w="2560" w:type="dxa"/>
            <w:tcBorders>
              <w:top w:val="nil"/>
              <w:left w:val="nil"/>
              <w:bottom w:val="single" w:sz="4" w:space="0" w:color="auto"/>
              <w:right w:val="single" w:sz="4" w:space="0" w:color="auto"/>
            </w:tcBorders>
            <w:shd w:val="clear" w:color="auto" w:fill="auto"/>
            <w:vAlign w:val="center"/>
            <w:hideMark/>
          </w:tcPr>
          <w:p w14:paraId="55FD93F4"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Бюджетные организации</w:t>
            </w:r>
          </w:p>
        </w:tc>
        <w:tc>
          <w:tcPr>
            <w:tcW w:w="773" w:type="dxa"/>
            <w:tcBorders>
              <w:top w:val="nil"/>
              <w:left w:val="nil"/>
              <w:bottom w:val="single" w:sz="4" w:space="0" w:color="auto"/>
              <w:right w:val="single" w:sz="4" w:space="0" w:color="auto"/>
            </w:tcBorders>
            <w:shd w:val="clear" w:color="auto" w:fill="auto"/>
            <w:vAlign w:val="center"/>
            <w:hideMark/>
          </w:tcPr>
          <w:p w14:paraId="7C21E63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3B8A698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47FF693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975" w:type="dxa"/>
            <w:tcBorders>
              <w:top w:val="nil"/>
              <w:left w:val="nil"/>
              <w:bottom w:val="single" w:sz="4" w:space="0" w:color="auto"/>
              <w:right w:val="single" w:sz="4" w:space="0" w:color="auto"/>
            </w:tcBorders>
            <w:shd w:val="clear" w:color="000000" w:fill="D7EAD3"/>
            <w:vAlign w:val="center"/>
            <w:hideMark/>
          </w:tcPr>
          <w:p w14:paraId="2C75130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3 621,65</w:t>
            </w:r>
          </w:p>
        </w:tc>
        <w:tc>
          <w:tcPr>
            <w:tcW w:w="1571" w:type="dxa"/>
            <w:vMerge/>
            <w:tcBorders>
              <w:top w:val="nil"/>
              <w:left w:val="single" w:sz="4" w:space="0" w:color="auto"/>
              <w:bottom w:val="nil"/>
              <w:right w:val="single" w:sz="4" w:space="0" w:color="auto"/>
            </w:tcBorders>
            <w:vAlign w:val="center"/>
            <w:hideMark/>
          </w:tcPr>
          <w:p w14:paraId="22684438" w14:textId="77777777" w:rsidR="00B011AD" w:rsidRPr="00B011AD" w:rsidRDefault="00B011AD" w:rsidP="00B011AD">
            <w:pPr>
              <w:rPr>
                <w:rFonts w:ascii="Tahoma" w:hAnsi="Tahoma" w:cs="Tahoma"/>
                <w:sz w:val="13"/>
                <w:szCs w:val="13"/>
              </w:rPr>
            </w:pPr>
          </w:p>
        </w:tc>
        <w:tc>
          <w:tcPr>
            <w:tcW w:w="10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150DED2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52502F6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1010" w:type="dxa"/>
            <w:tcBorders>
              <w:top w:val="nil"/>
              <w:left w:val="nil"/>
              <w:bottom w:val="single" w:sz="4" w:space="0" w:color="auto"/>
              <w:right w:val="single" w:sz="4" w:space="0" w:color="auto"/>
            </w:tcBorders>
            <w:shd w:val="clear" w:color="000000" w:fill="D7EAD3"/>
            <w:vAlign w:val="center"/>
            <w:hideMark/>
          </w:tcPr>
          <w:p w14:paraId="6937B01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15 062,79</w:t>
            </w:r>
          </w:p>
        </w:tc>
        <w:tc>
          <w:tcPr>
            <w:tcW w:w="999" w:type="dxa"/>
            <w:tcBorders>
              <w:top w:val="nil"/>
              <w:left w:val="nil"/>
              <w:bottom w:val="single" w:sz="4" w:space="0" w:color="auto"/>
              <w:right w:val="single" w:sz="4" w:space="0" w:color="auto"/>
            </w:tcBorders>
            <w:shd w:val="clear" w:color="000000" w:fill="D7EAD3"/>
            <w:vAlign w:val="center"/>
            <w:hideMark/>
          </w:tcPr>
          <w:p w14:paraId="186BB0E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15 062,79</w:t>
            </w:r>
          </w:p>
        </w:tc>
        <w:tc>
          <w:tcPr>
            <w:tcW w:w="1415" w:type="dxa"/>
            <w:vMerge/>
            <w:tcBorders>
              <w:top w:val="nil"/>
              <w:left w:val="single" w:sz="4" w:space="0" w:color="auto"/>
              <w:bottom w:val="nil"/>
              <w:right w:val="single" w:sz="4" w:space="0" w:color="auto"/>
            </w:tcBorders>
            <w:vAlign w:val="center"/>
            <w:hideMark/>
          </w:tcPr>
          <w:p w14:paraId="766F9258" w14:textId="77777777" w:rsidR="00B011AD" w:rsidRPr="00B011AD" w:rsidRDefault="00B011AD" w:rsidP="00B011AD">
            <w:pPr>
              <w:rPr>
                <w:rFonts w:ascii="Tahoma" w:hAnsi="Tahoma" w:cs="Tahoma"/>
                <w:sz w:val="13"/>
                <w:szCs w:val="13"/>
              </w:rPr>
            </w:pPr>
          </w:p>
        </w:tc>
      </w:tr>
      <w:tr w:rsidR="00B011AD" w:rsidRPr="00B011AD" w14:paraId="4BB5EF1F" w14:textId="77777777" w:rsidTr="00B011AD">
        <w:trPr>
          <w:trHeight w:val="307"/>
          <w:jc w:val="center"/>
        </w:trPr>
        <w:tc>
          <w:tcPr>
            <w:tcW w:w="388" w:type="dxa"/>
            <w:tcBorders>
              <w:top w:val="nil"/>
              <w:left w:val="nil"/>
              <w:bottom w:val="nil"/>
              <w:right w:val="nil"/>
            </w:tcBorders>
            <w:shd w:val="clear" w:color="auto" w:fill="auto"/>
            <w:vAlign w:val="center"/>
            <w:hideMark/>
          </w:tcPr>
          <w:p w14:paraId="1EF29490" w14:textId="77777777" w:rsidR="00B011AD" w:rsidRPr="00B011AD" w:rsidRDefault="00B011AD" w:rsidP="00B011AD">
            <w:pPr>
              <w:jc w:val="cente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5B3A2A48"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175016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1.3.1.3</w:t>
            </w:r>
          </w:p>
        </w:tc>
        <w:tc>
          <w:tcPr>
            <w:tcW w:w="2560" w:type="dxa"/>
            <w:tcBorders>
              <w:top w:val="nil"/>
              <w:left w:val="nil"/>
              <w:bottom w:val="single" w:sz="4" w:space="0" w:color="auto"/>
              <w:right w:val="single" w:sz="4" w:space="0" w:color="auto"/>
            </w:tcBorders>
            <w:shd w:val="clear" w:color="auto" w:fill="auto"/>
            <w:vAlign w:val="center"/>
            <w:hideMark/>
          </w:tcPr>
          <w:p w14:paraId="60C449F9"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Прочие потребители</w:t>
            </w:r>
          </w:p>
        </w:tc>
        <w:tc>
          <w:tcPr>
            <w:tcW w:w="773" w:type="dxa"/>
            <w:tcBorders>
              <w:top w:val="nil"/>
              <w:left w:val="nil"/>
              <w:bottom w:val="single" w:sz="4" w:space="0" w:color="auto"/>
              <w:right w:val="single" w:sz="4" w:space="0" w:color="auto"/>
            </w:tcBorders>
            <w:shd w:val="clear" w:color="auto" w:fill="auto"/>
            <w:vAlign w:val="center"/>
            <w:hideMark/>
          </w:tcPr>
          <w:p w14:paraId="6556C91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4D6C9BC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5AA195E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975" w:type="dxa"/>
            <w:tcBorders>
              <w:top w:val="nil"/>
              <w:left w:val="nil"/>
              <w:bottom w:val="single" w:sz="4" w:space="0" w:color="auto"/>
              <w:right w:val="single" w:sz="4" w:space="0" w:color="auto"/>
            </w:tcBorders>
            <w:shd w:val="clear" w:color="000000" w:fill="D7EAD3"/>
            <w:vAlign w:val="center"/>
            <w:hideMark/>
          </w:tcPr>
          <w:p w14:paraId="0401CDD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2 160,04</w:t>
            </w:r>
          </w:p>
        </w:tc>
        <w:tc>
          <w:tcPr>
            <w:tcW w:w="1571" w:type="dxa"/>
            <w:vMerge/>
            <w:tcBorders>
              <w:top w:val="nil"/>
              <w:left w:val="single" w:sz="4" w:space="0" w:color="auto"/>
              <w:bottom w:val="nil"/>
              <w:right w:val="single" w:sz="4" w:space="0" w:color="auto"/>
            </w:tcBorders>
            <w:vAlign w:val="center"/>
            <w:hideMark/>
          </w:tcPr>
          <w:p w14:paraId="544266AE" w14:textId="77777777" w:rsidR="00B011AD" w:rsidRPr="00B011AD" w:rsidRDefault="00B011AD" w:rsidP="00B011AD">
            <w:pPr>
              <w:rPr>
                <w:rFonts w:ascii="Tahoma" w:hAnsi="Tahoma" w:cs="Tahoma"/>
                <w:sz w:val="13"/>
                <w:szCs w:val="13"/>
              </w:rPr>
            </w:pPr>
          </w:p>
        </w:tc>
        <w:tc>
          <w:tcPr>
            <w:tcW w:w="10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1269F62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06161BC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1010" w:type="dxa"/>
            <w:tcBorders>
              <w:top w:val="nil"/>
              <w:left w:val="nil"/>
              <w:bottom w:val="single" w:sz="4" w:space="0" w:color="auto"/>
              <w:right w:val="single" w:sz="4" w:space="0" w:color="auto"/>
            </w:tcBorders>
            <w:shd w:val="clear" w:color="000000" w:fill="D7EAD3"/>
            <w:vAlign w:val="center"/>
            <w:hideMark/>
          </w:tcPr>
          <w:p w14:paraId="1935603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8 983,81</w:t>
            </w:r>
          </w:p>
        </w:tc>
        <w:tc>
          <w:tcPr>
            <w:tcW w:w="999" w:type="dxa"/>
            <w:tcBorders>
              <w:top w:val="nil"/>
              <w:left w:val="nil"/>
              <w:bottom w:val="single" w:sz="4" w:space="0" w:color="auto"/>
              <w:right w:val="single" w:sz="4" w:space="0" w:color="auto"/>
            </w:tcBorders>
            <w:shd w:val="clear" w:color="000000" w:fill="D7EAD3"/>
            <w:vAlign w:val="center"/>
            <w:hideMark/>
          </w:tcPr>
          <w:p w14:paraId="2FB7EDA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8 983,81</w:t>
            </w:r>
          </w:p>
        </w:tc>
        <w:tc>
          <w:tcPr>
            <w:tcW w:w="1415" w:type="dxa"/>
            <w:vMerge/>
            <w:tcBorders>
              <w:top w:val="nil"/>
              <w:left w:val="single" w:sz="4" w:space="0" w:color="auto"/>
              <w:bottom w:val="nil"/>
              <w:right w:val="single" w:sz="4" w:space="0" w:color="auto"/>
            </w:tcBorders>
            <w:vAlign w:val="center"/>
            <w:hideMark/>
          </w:tcPr>
          <w:p w14:paraId="3E25D054" w14:textId="77777777" w:rsidR="00B011AD" w:rsidRPr="00B011AD" w:rsidRDefault="00B011AD" w:rsidP="00B011AD">
            <w:pPr>
              <w:rPr>
                <w:rFonts w:ascii="Tahoma" w:hAnsi="Tahoma" w:cs="Tahoma"/>
                <w:sz w:val="13"/>
                <w:szCs w:val="13"/>
              </w:rPr>
            </w:pPr>
          </w:p>
        </w:tc>
      </w:tr>
      <w:tr w:rsidR="00B011AD" w:rsidRPr="00B011AD" w14:paraId="65C07F0C" w14:textId="77777777" w:rsidTr="00B011AD">
        <w:trPr>
          <w:trHeight w:val="15"/>
          <w:jc w:val="center"/>
        </w:trPr>
        <w:tc>
          <w:tcPr>
            <w:tcW w:w="388" w:type="dxa"/>
            <w:tcBorders>
              <w:top w:val="nil"/>
              <w:left w:val="nil"/>
              <w:bottom w:val="nil"/>
              <w:right w:val="nil"/>
            </w:tcBorders>
            <w:shd w:val="clear" w:color="auto" w:fill="auto"/>
            <w:vAlign w:val="center"/>
            <w:hideMark/>
          </w:tcPr>
          <w:p w14:paraId="1DA3527A" w14:textId="77777777" w:rsidR="00B011AD" w:rsidRPr="00B011AD" w:rsidRDefault="00B011AD" w:rsidP="00B011AD">
            <w:pPr>
              <w:jc w:val="cente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1D9FE079"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97346B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1.3.1.3.1</w:t>
            </w:r>
          </w:p>
        </w:tc>
        <w:tc>
          <w:tcPr>
            <w:tcW w:w="2560" w:type="dxa"/>
            <w:tcBorders>
              <w:top w:val="nil"/>
              <w:left w:val="nil"/>
              <w:bottom w:val="single" w:sz="4" w:space="0" w:color="auto"/>
              <w:right w:val="single" w:sz="4" w:space="0" w:color="auto"/>
            </w:tcBorders>
            <w:shd w:val="clear" w:color="auto" w:fill="auto"/>
            <w:vAlign w:val="center"/>
            <w:hideMark/>
          </w:tcPr>
          <w:p w14:paraId="766DB71E"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В том числе от других канализаций</w:t>
            </w:r>
          </w:p>
        </w:tc>
        <w:tc>
          <w:tcPr>
            <w:tcW w:w="773" w:type="dxa"/>
            <w:tcBorders>
              <w:top w:val="nil"/>
              <w:left w:val="nil"/>
              <w:bottom w:val="single" w:sz="4" w:space="0" w:color="auto"/>
              <w:right w:val="single" w:sz="4" w:space="0" w:color="auto"/>
            </w:tcBorders>
            <w:shd w:val="clear" w:color="auto" w:fill="auto"/>
            <w:vAlign w:val="center"/>
            <w:hideMark/>
          </w:tcPr>
          <w:p w14:paraId="6A1700C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0F855D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181" w:type="dxa"/>
            <w:tcBorders>
              <w:top w:val="nil"/>
              <w:left w:val="nil"/>
              <w:bottom w:val="single" w:sz="4" w:space="0" w:color="auto"/>
              <w:right w:val="single" w:sz="4" w:space="0" w:color="auto"/>
            </w:tcBorders>
            <w:shd w:val="clear" w:color="000000" w:fill="FFFFCC"/>
            <w:vAlign w:val="center"/>
            <w:hideMark/>
          </w:tcPr>
          <w:p w14:paraId="0A64ED8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975" w:type="dxa"/>
            <w:tcBorders>
              <w:top w:val="nil"/>
              <w:left w:val="nil"/>
              <w:bottom w:val="single" w:sz="4" w:space="0" w:color="auto"/>
              <w:right w:val="single" w:sz="4" w:space="0" w:color="auto"/>
            </w:tcBorders>
            <w:shd w:val="clear" w:color="000000" w:fill="D7EAD3"/>
            <w:vAlign w:val="center"/>
            <w:hideMark/>
          </w:tcPr>
          <w:p w14:paraId="5CFA502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09E1D3C5"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single" w:sz="4" w:space="0" w:color="auto"/>
              <w:left w:val="nil"/>
              <w:bottom w:val="single" w:sz="4" w:space="0" w:color="auto"/>
              <w:right w:val="single" w:sz="4" w:space="0" w:color="auto"/>
            </w:tcBorders>
            <w:shd w:val="clear" w:color="000000" w:fill="FFFFFF"/>
            <w:vAlign w:val="center"/>
            <w:hideMark/>
          </w:tcPr>
          <w:p w14:paraId="3785D9C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207" w:type="dxa"/>
            <w:tcBorders>
              <w:top w:val="nil"/>
              <w:left w:val="nil"/>
              <w:bottom w:val="single" w:sz="4" w:space="0" w:color="auto"/>
              <w:right w:val="single" w:sz="4" w:space="0" w:color="auto"/>
            </w:tcBorders>
            <w:shd w:val="clear" w:color="000000" w:fill="FFFFCC"/>
            <w:vAlign w:val="center"/>
            <w:hideMark/>
          </w:tcPr>
          <w:p w14:paraId="24FF628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010" w:type="dxa"/>
            <w:tcBorders>
              <w:top w:val="nil"/>
              <w:left w:val="nil"/>
              <w:bottom w:val="single" w:sz="4" w:space="0" w:color="auto"/>
              <w:right w:val="single" w:sz="4" w:space="0" w:color="auto"/>
            </w:tcBorders>
            <w:shd w:val="clear" w:color="000000" w:fill="D7EAD3"/>
            <w:vAlign w:val="center"/>
            <w:hideMark/>
          </w:tcPr>
          <w:p w14:paraId="7473D5B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1AD9E2C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tcBorders>
              <w:top w:val="nil"/>
              <w:left w:val="nil"/>
              <w:bottom w:val="single" w:sz="4" w:space="0" w:color="auto"/>
              <w:right w:val="single" w:sz="4" w:space="0" w:color="auto"/>
            </w:tcBorders>
            <w:shd w:val="clear" w:color="000000" w:fill="FFFFCC"/>
            <w:vAlign w:val="center"/>
            <w:hideMark/>
          </w:tcPr>
          <w:p w14:paraId="33DDF9A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6BA5D3B6" w14:textId="77777777" w:rsidTr="00B011AD">
        <w:trPr>
          <w:trHeight w:val="522"/>
          <w:jc w:val="center"/>
        </w:trPr>
        <w:tc>
          <w:tcPr>
            <w:tcW w:w="388" w:type="dxa"/>
            <w:tcBorders>
              <w:top w:val="nil"/>
              <w:left w:val="nil"/>
              <w:bottom w:val="nil"/>
              <w:right w:val="nil"/>
            </w:tcBorders>
            <w:shd w:val="clear" w:color="auto" w:fill="auto"/>
            <w:vAlign w:val="center"/>
            <w:hideMark/>
          </w:tcPr>
          <w:p w14:paraId="24D6CC59" w14:textId="77777777" w:rsidR="00B011AD" w:rsidRPr="00B011AD" w:rsidRDefault="00B011AD" w:rsidP="00B011AD">
            <w:pP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5F6A35C4"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89D8C5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w:t>
            </w:r>
          </w:p>
        </w:tc>
        <w:tc>
          <w:tcPr>
            <w:tcW w:w="2560" w:type="dxa"/>
            <w:tcBorders>
              <w:top w:val="nil"/>
              <w:left w:val="nil"/>
              <w:bottom w:val="single" w:sz="4" w:space="0" w:color="auto"/>
              <w:right w:val="single" w:sz="4" w:space="0" w:color="auto"/>
            </w:tcBorders>
            <w:shd w:val="clear" w:color="auto" w:fill="auto"/>
            <w:vAlign w:val="center"/>
            <w:hideMark/>
          </w:tcPr>
          <w:p w14:paraId="1F1D2A1D"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Пропущено через собственные очистные сооружения</w:t>
            </w:r>
          </w:p>
        </w:tc>
        <w:tc>
          <w:tcPr>
            <w:tcW w:w="773" w:type="dxa"/>
            <w:tcBorders>
              <w:top w:val="nil"/>
              <w:left w:val="nil"/>
              <w:bottom w:val="single" w:sz="4" w:space="0" w:color="auto"/>
              <w:right w:val="single" w:sz="4" w:space="0" w:color="auto"/>
            </w:tcBorders>
            <w:shd w:val="clear" w:color="auto" w:fill="auto"/>
            <w:vAlign w:val="center"/>
            <w:hideMark/>
          </w:tcPr>
          <w:p w14:paraId="3CE56BD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025"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4866A74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252CA4B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975" w:type="dxa"/>
            <w:tcBorders>
              <w:top w:val="nil"/>
              <w:left w:val="nil"/>
              <w:bottom w:val="single" w:sz="4" w:space="0" w:color="auto"/>
              <w:right w:val="single" w:sz="4" w:space="0" w:color="auto"/>
            </w:tcBorders>
            <w:shd w:val="clear" w:color="000000" w:fill="D7EAD3"/>
            <w:vAlign w:val="center"/>
            <w:hideMark/>
          </w:tcPr>
          <w:p w14:paraId="3CB7CA5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59 018,67</w:t>
            </w:r>
          </w:p>
        </w:tc>
        <w:tc>
          <w:tcPr>
            <w:tcW w:w="1571" w:type="dxa"/>
            <w:tcBorders>
              <w:top w:val="nil"/>
              <w:left w:val="nil"/>
              <w:bottom w:val="single" w:sz="4" w:space="0" w:color="auto"/>
              <w:right w:val="single" w:sz="4" w:space="0" w:color="auto"/>
            </w:tcBorders>
            <w:shd w:val="clear" w:color="000000" w:fill="FFFFCC"/>
            <w:vAlign w:val="center"/>
            <w:hideMark/>
          </w:tcPr>
          <w:p w14:paraId="71DB0901"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7AF5668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336BD40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010" w:type="dxa"/>
            <w:tcBorders>
              <w:top w:val="nil"/>
              <w:left w:val="nil"/>
              <w:bottom w:val="single" w:sz="4" w:space="0" w:color="auto"/>
              <w:right w:val="single" w:sz="4" w:space="0" w:color="auto"/>
            </w:tcBorders>
            <w:shd w:val="clear" w:color="000000" w:fill="D7EAD3"/>
            <w:vAlign w:val="center"/>
            <w:hideMark/>
          </w:tcPr>
          <w:p w14:paraId="4AB1581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999" w:type="dxa"/>
            <w:tcBorders>
              <w:top w:val="nil"/>
              <w:left w:val="nil"/>
              <w:bottom w:val="single" w:sz="4" w:space="0" w:color="auto"/>
              <w:right w:val="single" w:sz="4" w:space="0" w:color="auto"/>
            </w:tcBorders>
            <w:shd w:val="clear" w:color="000000" w:fill="D7EAD3"/>
            <w:vAlign w:val="center"/>
            <w:hideMark/>
          </w:tcPr>
          <w:p w14:paraId="108E7FB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1415" w:type="dxa"/>
            <w:tcBorders>
              <w:top w:val="nil"/>
              <w:left w:val="nil"/>
              <w:bottom w:val="single" w:sz="4" w:space="0" w:color="auto"/>
              <w:right w:val="single" w:sz="4" w:space="0" w:color="auto"/>
            </w:tcBorders>
            <w:shd w:val="clear" w:color="000000" w:fill="FFFFCC"/>
            <w:vAlign w:val="center"/>
            <w:hideMark/>
          </w:tcPr>
          <w:p w14:paraId="45C6833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0DCF07D8" w14:textId="77777777" w:rsidTr="00B011AD">
        <w:trPr>
          <w:trHeight w:val="307"/>
          <w:jc w:val="center"/>
        </w:trPr>
        <w:tc>
          <w:tcPr>
            <w:tcW w:w="388" w:type="dxa"/>
            <w:tcBorders>
              <w:top w:val="nil"/>
              <w:left w:val="nil"/>
              <w:bottom w:val="nil"/>
              <w:right w:val="nil"/>
            </w:tcBorders>
            <w:shd w:val="clear" w:color="auto" w:fill="auto"/>
            <w:vAlign w:val="center"/>
            <w:hideMark/>
          </w:tcPr>
          <w:p w14:paraId="53B7E66D" w14:textId="77777777" w:rsidR="00B011AD" w:rsidRPr="00B011AD" w:rsidRDefault="00B011AD" w:rsidP="00B011AD">
            <w:pP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510FC06F"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4563E2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w:t>
            </w:r>
          </w:p>
        </w:tc>
        <w:tc>
          <w:tcPr>
            <w:tcW w:w="2560" w:type="dxa"/>
            <w:tcBorders>
              <w:top w:val="nil"/>
              <w:left w:val="nil"/>
              <w:bottom w:val="single" w:sz="4" w:space="0" w:color="auto"/>
              <w:right w:val="single" w:sz="4" w:space="0" w:color="auto"/>
            </w:tcBorders>
            <w:shd w:val="clear" w:color="auto" w:fill="auto"/>
            <w:vAlign w:val="center"/>
            <w:hideMark/>
          </w:tcPr>
          <w:p w14:paraId="5B9C857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Себестоимость</w:t>
            </w:r>
          </w:p>
        </w:tc>
        <w:tc>
          <w:tcPr>
            <w:tcW w:w="773" w:type="dxa"/>
            <w:tcBorders>
              <w:top w:val="nil"/>
              <w:left w:val="nil"/>
              <w:bottom w:val="single" w:sz="4" w:space="0" w:color="auto"/>
              <w:right w:val="single" w:sz="4" w:space="0" w:color="auto"/>
            </w:tcBorders>
            <w:shd w:val="clear" w:color="auto" w:fill="auto"/>
            <w:vAlign w:val="center"/>
            <w:hideMark/>
          </w:tcPr>
          <w:p w14:paraId="1EB7F6E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1287ADE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1181" w:type="dxa"/>
            <w:tcBorders>
              <w:top w:val="nil"/>
              <w:left w:val="nil"/>
              <w:bottom w:val="single" w:sz="4" w:space="0" w:color="auto"/>
              <w:right w:val="single" w:sz="4" w:space="0" w:color="auto"/>
            </w:tcBorders>
            <w:shd w:val="clear" w:color="000000" w:fill="D7EAD3"/>
            <w:vAlign w:val="center"/>
            <w:hideMark/>
          </w:tcPr>
          <w:p w14:paraId="7A2709F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975" w:type="dxa"/>
            <w:tcBorders>
              <w:top w:val="nil"/>
              <w:left w:val="nil"/>
              <w:bottom w:val="single" w:sz="4" w:space="0" w:color="auto"/>
              <w:right w:val="single" w:sz="4" w:space="0" w:color="auto"/>
            </w:tcBorders>
            <w:shd w:val="clear" w:color="000000" w:fill="D7EAD3"/>
            <w:vAlign w:val="center"/>
            <w:hideMark/>
          </w:tcPr>
          <w:p w14:paraId="46B58E5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1 428,20</w:t>
            </w:r>
          </w:p>
        </w:tc>
        <w:tc>
          <w:tcPr>
            <w:tcW w:w="1571" w:type="dxa"/>
            <w:tcBorders>
              <w:top w:val="nil"/>
              <w:left w:val="nil"/>
              <w:bottom w:val="single" w:sz="4" w:space="0" w:color="auto"/>
              <w:right w:val="single" w:sz="4" w:space="0" w:color="auto"/>
            </w:tcBorders>
            <w:shd w:val="clear" w:color="000000" w:fill="FFFFCC"/>
            <w:vAlign w:val="center"/>
            <w:hideMark/>
          </w:tcPr>
          <w:p w14:paraId="3E234C9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6B3E2FA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11 914,57</w:t>
            </w:r>
          </w:p>
        </w:tc>
        <w:tc>
          <w:tcPr>
            <w:tcW w:w="1207" w:type="dxa"/>
            <w:tcBorders>
              <w:top w:val="nil"/>
              <w:left w:val="nil"/>
              <w:bottom w:val="single" w:sz="4" w:space="0" w:color="auto"/>
              <w:right w:val="single" w:sz="4" w:space="0" w:color="auto"/>
            </w:tcBorders>
            <w:shd w:val="clear" w:color="000000" w:fill="D7EAD3"/>
            <w:vAlign w:val="center"/>
            <w:hideMark/>
          </w:tcPr>
          <w:p w14:paraId="4BB6B14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11 904,82</w:t>
            </w:r>
          </w:p>
        </w:tc>
        <w:tc>
          <w:tcPr>
            <w:tcW w:w="1010" w:type="dxa"/>
            <w:tcBorders>
              <w:top w:val="nil"/>
              <w:left w:val="nil"/>
              <w:bottom w:val="single" w:sz="4" w:space="0" w:color="auto"/>
              <w:right w:val="single" w:sz="4" w:space="0" w:color="auto"/>
            </w:tcBorders>
            <w:shd w:val="clear" w:color="000000" w:fill="D7EAD3"/>
            <w:vAlign w:val="center"/>
            <w:hideMark/>
          </w:tcPr>
          <w:p w14:paraId="3ABB864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5 940,00</w:t>
            </w:r>
          </w:p>
        </w:tc>
        <w:tc>
          <w:tcPr>
            <w:tcW w:w="999" w:type="dxa"/>
            <w:tcBorders>
              <w:top w:val="nil"/>
              <w:left w:val="nil"/>
              <w:bottom w:val="single" w:sz="4" w:space="0" w:color="auto"/>
              <w:right w:val="single" w:sz="4" w:space="0" w:color="auto"/>
            </w:tcBorders>
            <w:shd w:val="clear" w:color="000000" w:fill="D7EAD3"/>
            <w:vAlign w:val="center"/>
            <w:hideMark/>
          </w:tcPr>
          <w:p w14:paraId="471BF07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5 964,82</w:t>
            </w:r>
          </w:p>
        </w:tc>
        <w:tc>
          <w:tcPr>
            <w:tcW w:w="1415" w:type="dxa"/>
            <w:tcBorders>
              <w:top w:val="nil"/>
              <w:left w:val="nil"/>
              <w:bottom w:val="single" w:sz="4" w:space="0" w:color="auto"/>
              <w:right w:val="single" w:sz="4" w:space="0" w:color="auto"/>
            </w:tcBorders>
            <w:shd w:val="clear" w:color="000000" w:fill="FFFFCC"/>
            <w:vAlign w:val="center"/>
            <w:hideMark/>
          </w:tcPr>
          <w:p w14:paraId="15E503C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4D272CB4" w14:textId="77777777" w:rsidTr="00B011AD">
        <w:trPr>
          <w:trHeight w:val="307"/>
          <w:jc w:val="center"/>
        </w:trPr>
        <w:tc>
          <w:tcPr>
            <w:tcW w:w="388" w:type="dxa"/>
            <w:tcBorders>
              <w:top w:val="nil"/>
              <w:left w:val="nil"/>
              <w:bottom w:val="nil"/>
              <w:right w:val="nil"/>
            </w:tcBorders>
            <w:shd w:val="clear" w:color="auto" w:fill="auto"/>
            <w:vAlign w:val="center"/>
            <w:hideMark/>
          </w:tcPr>
          <w:p w14:paraId="5A6CAA6E"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15D32A4F"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10AE53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w:t>
            </w:r>
          </w:p>
        </w:tc>
        <w:tc>
          <w:tcPr>
            <w:tcW w:w="2560" w:type="dxa"/>
            <w:tcBorders>
              <w:top w:val="nil"/>
              <w:left w:val="nil"/>
              <w:bottom w:val="single" w:sz="4" w:space="0" w:color="auto"/>
              <w:right w:val="single" w:sz="4" w:space="0" w:color="auto"/>
            </w:tcBorders>
            <w:shd w:val="clear" w:color="auto" w:fill="auto"/>
            <w:vAlign w:val="center"/>
            <w:hideMark/>
          </w:tcPr>
          <w:p w14:paraId="7A07C0D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Производственные расходы</w:t>
            </w:r>
          </w:p>
        </w:tc>
        <w:tc>
          <w:tcPr>
            <w:tcW w:w="773" w:type="dxa"/>
            <w:tcBorders>
              <w:top w:val="nil"/>
              <w:left w:val="nil"/>
              <w:bottom w:val="single" w:sz="4" w:space="0" w:color="auto"/>
              <w:right w:val="single" w:sz="4" w:space="0" w:color="auto"/>
            </w:tcBorders>
            <w:shd w:val="clear" w:color="auto" w:fill="auto"/>
            <w:vAlign w:val="center"/>
            <w:hideMark/>
          </w:tcPr>
          <w:p w14:paraId="167D3CB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5D8E044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8 650,95</w:t>
            </w:r>
          </w:p>
        </w:tc>
        <w:tc>
          <w:tcPr>
            <w:tcW w:w="1181" w:type="dxa"/>
            <w:tcBorders>
              <w:top w:val="nil"/>
              <w:left w:val="nil"/>
              <w:bottom w:val="single" w:sz="4" w:space="0" w:color="auto"/>
              <w:right w:val="single" w:sz="4" w:space="0" w:color="auto"/>
            </w:tcBorders>
            <w:shd w:val="clear" w:color="000000" w:fill="D7EAD3"/>
            <w:vAlign w:val="center"/>
            <w:hideMark/>
          </w:tcPr>
          <w:p w14:paraId="2C46F78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8 650,95</w:t>
            </w:r>
          </w:p>
        </w:tc>
        <w:tc>
          <w:tcPr>
            <w:tcW w:w="975" w:type="dxa"/>
            <w:tcBorders>
              <w:top w:val="nil"/>
              <w:left w:val="nil"/>
              <w:bottom w:val="single" w:sz="4" w:space="0" w:color="auto"/>
              <w:right w:val="single" w:sz="4" w:space="0" w:color="auto"/>
            </w:tcBorders>
            <w:shd w:val="clear" w:color="000000" w:fill="D7EAD3"/>
            <w:vAlign w:val="center"/>
            <w:hideMark/>
          </w:tcPr>
          <w:p w14:paraId="3993BB4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1 040,01</w:t>
            </w:r>
          </w:p>
        </w:tc>
        <w:tc>
          <w:tcPr>
            <w:tcW w:w="1571" w:type="dxa"/>
            <w:tcBorders>
              <w:top w:val="nil"/>
              <w:left w:val="nil"/>
              <w:bottom w:val="single" w:sz="4" w:space="0" w:color="auto"/>
              <w:right w:val="single" w:sz="4" w:space="0" w:color="auto"/>
            </w:tcBorders>
            <w:shd w:val="clear" w:color="000000" w:fill="FFFFCC"/>
            <w:vAlign w:val="center"/>
            <w:hideMark/>
          </w:tcPr>
          <w:p w14:paraId="73858C6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656943C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8 406,84</w:t>
            </w:r>
          </w:p>
        </w:tc>
        <w:tc>
          <w:tcPr>
            <w:tcW w:w="1207" w:type="dxa"/>
            <w:tcBorders>
              <w:top w:val="nil"/>
              <w:left w:val="nil"/>
              <w:bottom w:val="single" w:sz="4" w:space="0" w:color="auto"/>
              <w:right w:val="single" w:sz="4" w:space="0" w:color="auto"/>
            </w:tcBorders>
            <w:shd w:val="clear" w:color="000000" w:fill="D7EAD3"/>
            <w:vAlign w:val="center"/>
            <w:hideMark/>
          </w:tcPr>
          <w:p w14:paraId="125A382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8 400,00</w:t>
            </w:r>
          </w:p>
        </w:tc>
        <w:tc>
          <w:tcPr>
            <w:tcW w:w="1010" w:type="dxa"/>
            <w:tcBorders>
              <w:top w:val="nil"/>
              <w:left w:val="nil"/>
              <w:bottom w:val="single" w:sz="4" w:space="0" w:color="auto"/>
              <w:right w:val="single" w:sz="4" w:space="0" w:color="auto"/>
            </w:tcBorders>
            <w:shd w:val="clear" w:color="000000" w:fill="D7EAD3"/>
            <w:vAlign w:val="center"/>
            <w:hideMark/>
          </w:tcPr>
          <w:p w14:paraId="2A2A257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4 200,00</w:t>
            </w:r>
          </w:p>
        </w:tc>
        <w:tc>
          <w:tcPr>
            <w:tcW w:w="999" w:type="dxa"/>
            <w:tcBorders>
              <w:top w:val="nil"/>
              <w:left w:val="nil"/>
              <w:bottom w:val="single" w:sz="4" w:space="0" w:color="auto"/>
              <w:right w:val="single" w:sz="4" w:space="0" w:color="auto"/>
            </w:tcBorders>
            <w:shd w:val="clear" w:color="000000" w:fill="D7EAD3"/>
            <w:vAlign w:val="center"/>
            <w:hideMark/>
          </w:tcPr>
          <w:p w14:paraId="2DEBF72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4 200,00</w:t>
            </w:r>
          </w:p>
        </w:tc>
        <w:tc>
          <w:tcPr>
            <w:tcW w:w="1415" w:type="dxa"/>
            <w:tcBorders>
              <w:top w:val="nil"/>
              <w:left w:val="nil"/>
              <w:bottom w:val="single" w:sz="4" w:space="0" w:color="auto"/>
              <w:right w:val="single" w:sz="4" w:space="0" w:color="auto"/>
            </w:tcBorders>
            <w:shd w:val="clear" w:color="000000" w:fill="FFFFCC"/>
            <w:vAlign w:val="center"/>
            <w:hideMark/>
          </w:tcPr>
          <w:p w14:paraId="5075AAD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5A74043A" w14:textId="77777777" w:rsidTr="00B011AD">
        <w:trPr>
          <w:trHeight w:val="823"/>
          <w:jc w:val="center"/>
        </w:trPr>
        <w:tc>
          <w:tcPr>
            <w:tcW w:w="388" w:type="dxa"/>
            <w:tcBorders>
              <w:top w:val="nil"/>
              <w:left w:val="nil"/>
              <w:bottom w:val="nil"/>
              <w:right w:val="nil"/>
            </w:tcBorders>
            <w:shd w:val="clear" w:color="000000" w:fill="008000"/>
            <w:noWrap/>
            <w:vAlign w:val="center"/>
            <w:hideMark/>
          </w:tcPr>
          <w:p w14:paraId="72EADD3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tcBorders>
              <w:top w:val="nil"/>
              <w:left w:val="nil"/>
              <w:bottom w:val="nil"/>
              <w:right w:val="nil"/>
            </w:tcBorders>
            <w:shd w:val="clear" w:color="auto" w:fill="auto"/>
            <w:vAlign w:val="center"/>
            <w:hideMark/>
          </w:tcPr>
          <w:p w14:paraId="373663EC"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CA42AD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3.1</w:t>
            </w:r>
          </w:p>
        </w:tc>
        <w:tc>
          <w:tcPr>
            <w:tcW w:w="2560" w:type="dxa"/>
            <w:tcBorders>
              <w:top w:val="nil"/>
              <w:left w:val="nil"/>
              <w:bottom w:val="single" w:sz="4" w:space="0" w:color="auto"/>
              <w:right w:val="single" w:sz="4" w:space="0" w:color="auto"/>
            </w:tcBorders>
            <w:shd w:val="clear" w:color="auto" w:fill="auto"/>
            <w:vAlign w:val="center"/>
            <w:hideMark/>
          </w:tcPr>
          <w:p w14:paraId="010BD58B"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Реагенты</w:t>
            </w:r>
          </w:p>
        </w:tc>
        <w:tc>
          <w:tcPr>
            <w:tcW w:w="773" w:type="dxa"/>
            <w:tcBorders>
              <w:top w:val="nil"/>
              <w:left w:val="nil"/>
              <w:bottom w:val="single" w:sz="4" w:space="0" w:color="auto"/>
              <w:right w:val="single" w:sz="4" w:space="0" w:color="auto"/>
            </w:tcBorders>
            <w:shd w:val="clear" w:color="auto" w:fill="auto"/>
            <w:vAlign w:val="center"/>
            <w:hideMark/>
          </w:tcPr>
          <w:p w14:paraId="3E0BF6C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6C06525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108,27</w:t>
            </w:r>
          </w:p>
        </w:tc>
        <w:tc>
          <w:tcPr>
            <w:tcW w:w="1181" w:type="dxa"/>
            <w:tcBorders>
              <w:top w:val="nil"/>
              <w:left w:val="nil"/>
              <w:bottom w:val="single" w:sz="4" w:space="0" w:color="auto"/>
              <w:right w:val="single" w:sz="4" w:space="0" w:color="auto"/>
            </w:tcBorders>
            <w:shd w:val="clear" w:color="000000" w:fill="D7EAD3"/>
            <w:vAlign w:val="center"/>
            <w:hideMark/>
          </w:tcPr>
          <w:p w14:paraId="499174B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108,27</w:t>
            </w:r>
          </w:p>
        </w:tc>
        <w:tc>
          <w:tcPr>
            <w:tcW w:w="975" w:type="dxa"/>
            <w:tcBorders>
              <w:top w:val="nil"/>
              <w:left w:val="nil"/>
              <w:bottom w:val="single" w:sz="4" w:space="0" w:color="auto"/>
              <w:right w:val="single" w:sz="4" w:space="0" w:color="auto"/>
            </w:tcBorders>
            <w:shd w:val="clear" w:color="000000" w:fill="D7EAD3"/>
            <w:vAlign w:val="center"/>
            <w:hideMark/>
          </w:tcPr>
          <w:p w14:paraId="6C37C22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13,02</w:t>
            </w:r>
          </w:p>
        </w:tc>
        <w:tc>
          <w:tcPr>
            <w:tcW w:w="1571" w:type="dxa"/>
            <w:tcBorders>
              <w:top w:val="nil"/>
              <w:left w:val="nil"/>
              <w:bottom w:val="single" w:sz="4" w:space="0" w:color="auto"/>
              <w:right w:val="single" w:sz="4" w:space="0" w:color="auto"/>
            </w:tcBorders>
            <w:shd w:val="clear" w:color="000000" w:fill="FFFFCC"/>
            <w:vAlign w:val="center"/>
            <w:hideMark/>
          </w:tcPr>
          <w:p w14:paraId="321F85E4"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7E60594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112,27</w:t>
            </w:r>
          </w:p>
        </w:tc>
        <w:tc>
          <w:tcPr>
            <w:tcW w:w="1207" w:type="dxa"/>
            <w:tcBorders>
              <w:top w:val="nil"/>
              <w:left w:val="nil"/>
              <w:bottom w:val="single" w:sz="4" w:space="0" w:color="auto"/>
              <w:right w:val="single" w:sz="4" w:space="0" w:color="auto"/>
            </w:tcBorders>
            <w:shd w:val="clear" w:color="000000" w:fill="D7EAD3"/>
            <w:vAlign w:val="center"/>
            <w:hideMark/>
          </w:tcPr>
          <w:p w14:paraId="514D4C9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112,16</w:t>
            </w:r>
          </w:p>
        </w:tc>
        <w:tc>
          <w:tcPr>
            <w:tcW w:w="1010" w:type="dxa"/>
            <w:tcBorders>
              <w:top w:val="nil"/>
              <w:left w:val="nil"/>
              <w:bottom w:val="single" w:sz="4" w:space="0" w:color="auto"/>
              <w:right w:val="single" w:sz="4" w:space="0" w:color="auto"/>
            </w:tcBorders>
            <w:shd w:val="clear" w:color="000000" w:fill="D7EAD3"/>
            <w:vAlign w:val="center"/>
            <w:hideMark/>
          </w:tcPr>
          <w:p w14:paraId="1D7FEA0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56,08</w:t>
            </w:r>
          </w:p>
        </w:tc>
        <w:tc>
          <w:tcPr>
            <w:tcW w:w="999" w:type="dxa"/>
            <w:tcBorders>
              <w:top w:val="nil"/>
              <w:left w:val="nil"/>
              <w:bottom w:val="single" w:sz="4" w:space="0" w:color="auto"/>
              <w:right w:val="single" w:sz="4" w:space="0" w:color="auto"/>
            </w:tcBorders>
            <w:shd w:val="clear" w:color="000000" w:fill="D7EAD3"/>
            <w:vAlign w:val="center"/>
            <w:hideMark/>
          </w:tcPr>
          <w:p w14:paraId="4F42496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56,08</w:t>
            </w:r>
          </w:p>
        </w:tc>
        <w:tc>
          <w:tcPr>
            <w:tcW w:w="1415" w:type="dxa"/>
            <w:tcBorders>
              <w:top w:val="nil"/>
              <w:left w:val="nil"/>
              <w:bottom w:val="single" w:sz="4" w:space="0" w:color="auto"/>
              <w:right w:val="single" w:sz="4" w:space="0" w:color="auto"/>
            </w:tcBorders>
            <w:shd w:val="clear" w:color="000000" w:fill="FFFFCC"/>
            <w:vAlign w:val="center"/>
            <w:hideMark/>
          </w:tcPr>
          <w:p w14:paraId="3D0741CC"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19D884A7" w14:textId="77777777" w:rsidTr="00B011AD">
        <w:trPr>
          <w:trHeight w:val="307"/>
          <w:jc w:val="center"/>
        </w:trPr>
        <w:tc>
          <w:tcPr>
            <w:tcW w:w="388" w:type="dxa"/>
            <w:tcBorders>
              <w:top w:val="nil"/>
              <w:left w:val="nil"/>
              <w:bottom w:val="nil"/>
              <w:right w:val="nil"/>
            </w:tcBorders>
            <w:shd w:val="clear" w:color="000000" w:fill="008000"/>
            <w:noWrap/>
            <w:vAlign w:val="center"/>
            <w:hideMark/>
          </w:tcPr>
          <w:p w14:paraId="2FD30C1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НР</w:t>
            </w:r>
          </w:p>
        </w:tc>
        <w:tc>
          <w:tcPr>
            <w:tcW w:w="404" w:type="dxa"/>
            <w:vMerge w:val="restart"/>
            <w:tcBorders>
              <w:top w:val="nil"/>
              <w:left w:val="nil"/>
              <w:bottom w:val="nil"/>
              <w:right w:val="nil"/>
            </w:tcBorders>
            <w:shd w:val="clear" w:color="auto" w:fill="auto"/>
            <w:vAlign w:val="center"/>
            <w:hideMark/>
          </w:tcPr>
          <w:p w14:paraId="4E83EB8E"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5F0839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3.1.1</w:t>
            </w:r>
          </w:p>
        </w:tc>
        <w:tc>
          <w:tcPr>
            <w:tcW w:w="2560" w:type="dxa"/>
            <w:tcBorders>
              <w:top w:val="nil"/>
              <w:left w:val="nil"/>
              <w:bottom w:val="single" w:sz="4" w:space="0" w:color="auto"/>
              <w:right w:val="single" w:sz="4" w:space="0" w:color="auto"/>
            </w:tcBorders>
            <w:shd w:val="clear" w:color="000000" w:fill="E3FAFD"/>
            <w:vAlign w:val="center"/>
            <w:hideMark/>
          </w:tcPr>
          <w:p w14:paraId="66F461D6"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гипохлорит натрия</w:t>
            </w:r>
          </w:p>
        </w:tc>
        <w:tc>
          <w:tcPr>
            <w:tcW w:w="773" w:type="dxa"/>
            <w:tcBorders>
              <w:top w:val="nil"/>
              <w:left w:val="nil"/>
              <w:bottom w:val="single" w:sz="4" w:space="0" w:color="auto"/>
              <w:right w:val="single" w:sz="4" w:space="0" w:color="auto"/>
            </w:tcBorders>
            <w:shd w:val="clear" w:color="auto" w:fill="auto"/>
            <w:vAlign w:val="center"/>
            <w:hideMark/>
          </w:tcPr>
          <w:p w14:paraId="485A3AD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8910E3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108,27</w:t>
            </w:r>
          </w:p>
        </w:tc>
        <w:tc>
          <w:tcPr>
            <w:tcW w:w="1181" w:type="dxa"/>
            <w:tcBorders>
              <w:top w:val="nil"/>
              <w:left w:val="nil"/>
              <w:bottom w:val="single" w:sz="4" w:space="0" w:color="auto"/>
              <w:right w:val="single" w:sz="4" w:space="0" w:color="auto"/>
            </w:tcBorders>
            <w:shd w:val="clear" w:color="000000" w:fill="D7EAD3"/>
            <w:vAlign w:val="center"/>
            <w:hideMark/>
          </w:tcPr>
          <w:p w14:paraId="7FDC582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108,27</w:t>
            </w:r>
          </w:p>
        </w:tc>
        <w:tc>
          <w:tcPr>
            <w:tcW w:w="975" w:type="dxa"/>
            <w:tcBorders>
              <w:top w:val="nil"/>
              <w:left w:val="nil"/>
              <w:bottom w:val="single" w:sz="4" w:space="0" w:color="auto"/>
              <w:right w:val="single" w:sz="4" w:space="0" w:color="auto"/>
            </w:tcBorders>
            <w:shd w:val="clear" w:color="000000" w:fill="D7EAD3"/>
            <w:vAlign w:val="center"/>
            <w:hideMark/>
          </w:tcPr>
          <w:p w14:paraId="432FDFF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13,02</w:t>
            </w:r>
          </w:p>
        </w:tc>
        <w:tc>
          <w:tcPr>
            <w:tcW w:w="1571" w:type="dxa"/>
            <w:tcBorders>
              <w:top w:val="nil"/>
              <w:left w:val="nil"/>
              <w:bottom w:val="single" w:sz="4" w:space="0" w:color="auto"/>
              <w:right w:val="single" w:sz="4" w:space="0" w:color="auto"/>
            </w:tcBorders>
            <w:shd w:val="clear" w:color="000000" w:fill="FFFFCC"/>
            <w:vAlign w:val="center"/>
            <w:hideMark/>
          </w:tcPr>
          <w:p w14:paraId="1EB0A961"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7A5EB81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112,27</w:t>
            </w:r>
          </w:p>
        </w:tc>
        <w:tc>
          <w:tcPr>
            <w:tcW w:w="1207" w:type="dxa"/>
            <w:tcBorders>
              <w:top w:val="nil"/>
              <w:left w:val="nil"/>
              <w:bottom w:val="single" w:sz="4" w:space="0" w:color="auto"/>
              <w:right w:val="single" w:sz="4" w:space="0" w:color="auto"/>
            </w:tcBorders>
            <w:shd w:val="clear" w:color="000000" w:fill="D7EAD3"/>
            <w:vAlign w:val="center"/>
            <w:hideMark/>
          </w:tcPr>
          <w:p w14:paraId="1ECA347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112,16</w:t>
            </w:r>
          </w:p>
        </w:tc>
        <w:tc>
          <w:tcPr>
            <w:tcW w:w="1010" w:type="dxa"/>
            <w:tcBorders>
              <w:top w:val="nil"/>
              <w:left w:val="nil"/>
              <w:bottom w:val="single" w:sz="4" w:space="0" w:color="auto"/>
              <w:right w:val="single" w:sz="4" w:space="0" w:color="auto"/>
            </w:tcBorders>
            <w:shd w:val="clear" w:color="000000" w:fill="D7EAD3"/>
            <w:vAlign w:val="center"/>
            <w:hideMark/>
          </w:tcPr>
          <w:p w14:paraId="4E4C4DF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56,08</w:t>
            </w:r>
          </w:p>
        </w:tc>
        <w:tc>
          <w:tcPr>
            <w:tcW w:w="999" w:type="dxa"/>
            <w:tcBorders>
              <w:top w:val="nil"/>
              <w:left w:val="nil"/>
              <w:bottom w:val="single" w:sz="4" w:space="0" w:color="auto"/>
              <w:right w:val="single" w:sz="4" w:space="0" w:color="auto"/>
            </w:tcBorders>
            <w:shd w:val="clear" w:color="000000" w:fill="D7EAD3"/>
            <w:vAlign w:val="center"/>
            <w:hideMark/>
          </w:tcPr>
          <w:p w14:paraId="6056E8A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56,08</w:t>
            </w:r>
          </w:p>
        </w:tc>
        <w:tc>
          <w:tcPr>
            <w:tcW w:w="1415" w:type="dxa"/>
            <w:tcBorders>
              <w:top w:val="nil"/>
              <w:left w:val="nil"/>
              <w:bottom w:val="single" w:sz="4" w:space="0" w:color="auto"/>
              <w:right w:val="single" w:sz="4" w:space="0" w:color="auto"/>
            </w:tcBorders>
            <w:shd w:val="clear" w:color="000000" w:fill="FFFFCC"/>
            <w:vAlign w:val="center"/>
            <w:hideMark/>
          </w:tcPr>
          <w:p w14:paraId="0128EB5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3C128D6" w14:textId="77777777" w:rsidTr="00B011AD">
        <w:trPr>
          <w:trHeight w:val="289"/>
          <w:jc w:val="center"/>
        </w:trPr>
        <w:tc>
          <w:tcPr>
            <w:tcW w:w="388" w:type="dxa"/>
            <w:tcBorders>
              <w:top w:val="nil"/>
              <w:left w:val="nil"/>
              <w:bottom w:val="nil"/>
              <w:right w:val="nil"/>
            </w:tcBorders>
            <w:shd w:val="clear" w:color="000000" w:fill="008000"/>
            <w:noWrap/>
            <w:vAlign w:val="center"/>
            <w:hideMark/>
          </w:tcPr>
          <w:p w14:paraId="2265C8A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vMerge/>
            <w:tcBorders>
              <w:top w:val="nil"/>
              <w:left w:val="nil"/>
              <w:bottom w:val="nil"/>
              <w:right w:val="nil"/>
            </w:tcBorders>
            <w:vAlign w:val="center"/>
            <w:hideMark/>
          </w:tcPr>
          <w:p w14:paraId="35D030D6" w14:textId="77777777" w:rsidR="00B011AD" w:rsidRPr="00B011AD" w:rsidRDefault="00B011AD" w:rsidP="00B011AD">
            <w:pPr>
              <w:rPr>
                <w:rFonts w:ascii="Wingdings 2" w:hAnsi="Wingdings 2" w:cs="Tahoma"/>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EEE425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3.1.1.1</w:t>
            </w:r>
          </w:p>
        </w:tc>
        <w:tc>
          <w:tcPr>
            <w:tcW w:w="2560" w:type="dxa"/>
            <w:tcBorders>
              <w:top w:val="nil"/>
              <w:left w:val="nil"/>
              <w:bottom w:val="single" w:sz="4" w:space="0" w:color="auto"/>
              <w:right w:val="single" w:sz="4" w:space="0" w:color="auto"/>
            </w:tcBorders>
            <w:shd w:val="clear" w:color="auto" w:fill="auto"/>
            <w:vAlign w:val="center"/>
            <w:hideMark/>
          </w:tcPr>
          <w:p w14:paraId="6574F05B"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Количество</w:t>
            </w:r>
          </w:p>
        </w:tc>
        <w:tc>
          <w:tcPr>
            <w:tcW w:w="773" w:type="dxa"/>
            <w:tcBorders>
              <w:top w:val="nil"/>
              <w:left w:val="nil"/>
              <w:bottom w:val="single" w:sz="4" w:space="0" w:color="auto"/>
              <w:right w:val="single" w:sz="4" w:space="0" w:color="auto"/>
            </w:tcBorders>
            <w:shd w:val="clear" w:color="000000" w:fill="FFFFCC"/>
            <w:vAlign w:val="center"/>
            <w:hideMark/>
          </w:tcPr>
          <w:p w14:paraId="5235B59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тонн</w:t>
            </w:r>
          </w:p>
        </w:tc>
        <w:tc>
          <w:tcPr>
            <w:tcW w:w="1025" w:type="dxa"/>
            <w:tcBorders>
              <w:top w:val="nil"/>
              <w:left w:val="nil"/>
              <w:bottom w:val="single" w:sz="4" w:space="0" w:color="auto"/>
              <w:right w:val="single" w:sz="4" w:space="0" w:color="auto"/>
            </w:tcBorders>
            <w:shd w:val="clear" w:color="000000" w:fill="FFFFFF"/>
            <w:vAlign w:val="center"/>
            <w:hideMark/>
          </w:tcPr>
          <w:p w14:paraId="7184363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181" w:type="dxa"/>
            <w:tcBorders>
              <w:top w:val="nil"/>
              <w:left w:val="nil"/>
              <w:bottom w:val="single" w:sz="4" w:space="0" w:color="auto"/>
              <w:right w:val="single" w:sz="4" w:space="0" w:color="auto"/>
            </w:tcBorders>
            <w:shd w:val="clear" w:color="000000" w:fill="FFFFCC"/>
            <w:vAlign w:val="center"/>
            <w:hideMark/>
          </w:tcPr>
          <w:p w14:paraId="782116C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975" w:type="dxa"/>
            <w:tcBorders>
              <w:top w:val="nil"/>
              <w:left w:val="nil"/>
              <w:bottom w:val="single" w:sz="4" w:space="0" w:color="auto"/>
              <w:right w:val="single" w:sz="4" w:space="0" w:color="auto"/>
            </w:tcBorders>
            <w:shd w:val="clear" w:color="000000" w:fill="D7EAD3"/>
            <w:vAlign w:val="center"/>
            <w:hideMark/>
          </w:tcPr>
          <w:p w14:paraId="2873A3B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0,48</w:t>
            </w:r>
          </w:p>
        </w:tc>
        <w:tc>
          <w:tcPr>
            <w:tcW w:w="1571" w:type="dxa"/>
            <w:tcBorders>
              <w:top w:val="nil"/>
              <w:left w:val="nil"/>
              <w:bottom w:val="single" w:sz="4" w:space="0" w:color="auto"/>
              <w:right w:val="single" w:sz="4" w:space="0" w:color="auto"/>
            </w:tcBorders>
            <w:shd w:val="clear" w:color="000000" w:fill="FFFFCC"/>
            <w:vAlign w:val="center"/>
            <w:hideMark/>
          </w:tcPr>
          <w:p w14:paraId="775B7738"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0AF988D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207" w:type="dxa"/>
            <w:tcBorders>
              <w:top w:val="nil"/>
              <w:left w:val="nil"/>
              <w:bottom w:val="single" w:sz="4" w:space="0" w:color="auto"/>
              <w:right w:val="single" w:sz="4" w:space="0" w:color="auto"/>
            </w:tcBorders>
            <w:shd w:val="clear" w:color="000000" w:fill="FFFFCC"/>
            <w:vAlign w:val="center"/>
            <w:hideMark/>
          </w:tcPr>
          <w:p w14:paraId="220396B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010" w:type="dxa"/>
            <w:tcBorders>
              <w:top w:val="nil"/>
              <w:left w:val="nil"/>
              <w:bottom w:val="single" w:sz="4" w:space="0" w:color="auto"/>
              <w:right w:val="single" w:sz="4" w:space="0" w:color="auto"/>
            </w:tcBorders>
            <w:shd w:val="clear" w:color="000000" w:fill="D7EAD3"/>
            <w:vAlign w:val="center"/>
            <w:hideMark/>
          </w:tcPr>
          <w:p w14:paraId="7EB9D8E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2,00</w:t>
            </w:r>
          </w:p>
        </w:tc>
        <w:tc>
          <w:tcPr>
            <w:tcW w:w="999" w:type="dxa"/>
            <w:tcBorders>
              <w:top w:val="nil"/>
              <w:left w:val="nil"/>
              <w:bottom w:val="single" w:sz="4" w:space="0" w:color="auto"/>
              <w:right w:val="single" w:sz="4" w:space="0" w:color="auto"/>
            </w:tcBorders>
            <w:shd w:val="clear" w:color="000000" w:fill="D7EAD3"/>
            <w:vAlign w:val="center"/>
            <w:hideMark/>
          </w:tcPr>
          <w:p w14:paraId="3AC3CBE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2,00</w:t>
            </w:r>
          </w:p>
        </w:tc>
        <w:tc>
          <w:tcPr>
            <w:tcW w:w="1415" w:type="dxa"/>
            <w:tcBorders>
              <w:top w:val="nil"/>
              <w:left w:val="nil"/>
              <w:bottom w:val="single" w:sz="4" w:space="0" w:color="auto"/>
              <w:right w:val="single" w:sz="4" w:space="0" w:color="auto"/>
            </w:tcBorders>
            <w:shd w:val="clear" w:color="000000" w:fill="FFFFCC"/>
            <w:vAlign w:val="center"/>
            <w:hideMark/>
          </w:tcPr>
          <w:p w14:paraId="0471FB45"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w:t>
            </w:r>
          </w:p>
        </w:tc>
      </w:tr>
      <w:tr w:rsidR="00B011AD" w:rsidRPr="00B011AD" w14:paraId="182A5D26" w14:textId="77777777" w:rsidTr="00B011AD">
        <w:trPr>
          <w:trHeight w:val="1476"/>
          <w:jc w:val="center"/>
        </w:trPr>
        <w:tc>
          <w:tcPr>
            <w:tcW w:w="388" w:type="dxa"/>
            <w:tcBorders>
              <w:top w:val="nil"/>
              <w:left w:val="nil"/>
              <w:bottom w:val="nil"/>
              <w:right w:val="nil"/>
            </w:tcBorders>
            <w:shd w:val="clear" w:color="000000" w:fill="008000"/>
            <w:noWrap/>
            <w:vAlign w:val="center"/>
            <w:hideMark/>
          </w:tcPr>
          <w:p w14:paraId="4448580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vMerge/>
            <w:tcBorders>
              <w:top w:val="nil"/>
              <w:left w:val="nil"/>
              <w:bottom w:val="nil"/>
              <w:right w:val="nil"/>
            </w:tcBorders>
            <w:vAlign w:val="center"/>
            <w:hideMark/>
          </w:tcPr>
          <w:p w14:paraId="26651C65" w14:textId="77777777" w:rsidR="00B011AD" w:rsidRPr="00B011AD" w:rsidRDefault="00B011AD" w:rsidP="00B011AD">
            <w:pPr>
              <w:rPr>
                <w:rFonts w:ascii="Wingdings 2" w:hAnsi="Wingdings 2" w:cs="Tahoma"/>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FFF161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3.1.1.2</w:t>
            </w:r>
          </w:p>
        </w:tc>
        <w:tc>
          <w:tcPr>
            <w:tcW w:w="2560" w:type="dxa"/>
            <w:tcBorders>
              <w:top w:val="nil"/>
              <w:left w:val="nil"/>
              <w:bottom w:val="single" w:sz="4" w:space="0" w:color="auto"/>
              <w:right w:val="single" w:sz="4" w:space="0" w:color="auto"/>
            </w:tcBorders>
            <w:shd w:val="clear" w:color="auto" w:fill="auto"/>
            <w:vAlign w:val="center"/>
            <w:hideMark/>
          </w:tcPr>
          <w:p w14:paraId="47FF9AE4"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Цена</w:t>
            </w:r>
          </w:p>
        </w:tc>
        <w:tc>
          <w:tcPr>
            <w:tcW w:w="773" w:type="dxa"/>
            <w:tcBorders>
              <w:top w:val="nil"/>
              <w:left w:val="nil"/>
              <w:bottom w:val="single" w:sz="4" w:space="0" w:color="auto"/>
              <w:right w:val="single" w:sz="4" w:space="0" w:color="auto"/>
            </w:tcBorders>
            <w:shd w:val="clear" w:color="auto" w:fill="auto"/>
            <w:vAlign w:val="center"/>
            <w:hideMark/>
          </w:tcPr>
          <w:p w14:paraId="33E6068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руб/тонн</w:t>
            </w:r>
          </w:p>
        </w:tc>
        <w:tc>
          <w:tcPr>
            <w:tcW w:w="1025" w:type="dxa"/>
            <w:tcBorders>
              <w:top w:val="nil"/>
              <w:left w:val="nil"/>
              <w:bottom w:val="single" w:sz="4" w:space="0" w:color="auto"/>
              <w:right w:val="single" w:sz="4" w:space="0" w:color="auto"/>
            </w:tcBorders>
            <w:shd w:val="clear" w:color="000000" w:fill="FFFFFF"/>
            <w:vAlign w:val="center"/>
            <w:hideMark/>
          </w:tcPr>
          <w:p w14:paraId="1A96346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27 066,67</w:t>
            </w:r>
          </w:p>
        </w:tc>
        <w:tc>
          <w:tcPr>
            <w:tcW w:w="1181" w:type="dxa"/>
            <w:tcBorders>
              <w:top w:val="nil"/>
              <w:left w:val="nil"/>
              <w:bottom w:val="single" w:sz="4" w:space="0" w:color="auto"/>
              <w:right w:val="single" w:sz="4" w:space="0" w:color="auto"/>
            </w:tcBorders>
            <w:shd w:val="clear" w:color="000000" w:fill="FFFFCC"/>
            <w:vAlign w:val="center"/>
            <w:hideMark/>
          </w:tcPr>
          <w:p w14:paraId="0F6428F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27 066,67</w:t>
            </w:r>
          </w:p>
        </w:tc>
        <w:tc>
          <w:tcPr>
            <w:tcW w:w="975" w:type="dxa"/>
            <w:tcBorders>
              <w:top w:val="nil"/>
              <w:left w:val="nil"/>
              <w:bottom w:val="single" w:sz="4" w:space="0" w:color="auto"/>
              <w:right w:val="single" w:sz="4" w:space="0" w:color="auto"/>
            </w:tcBorders>
            <w:shd w:val="clear" w:color="000000" w:fill="D7EAD3"/>
            <w:vAlign w:val="center"/>
            <w:hideMark/>
          </w:tcPr>
          <w:p w14:paraId="10840FE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27 066,67</w:t>
            </w:r>
          </w:p>
        </w:tc>
        <w:tc>
          <w:tcPr>
            <w:tcW w:w="1571" w:type="dxa"/>
            <w:tcBorders>
              <w:top w:val="nil"/>
              <w:left w:val="nil"/>
              <w:bottom w:val="single" w:sz="4" w:space="0" w:color="auto"/>
              <w:right w:val="single" w:sz="4" w:space="0" w:color="auto"/>
            </w:tcBorders>
            <w:shd w:val="clear" w:color="000000" w:fill="FFFFCC"/>
            <w:vAlign w:val="center"/>
            <w:hideMark/>
          </w:tcPr>
          <w:p w14:paraId="3563D788"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52504D7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28 068,13</w:t>
            </w:r>
          </w:p>
        </w:tc>
        <w:tc>
          <w:tcPr>
            <w:tcW w:w="1207" w:type="dxa"/>
            <w:tcBorders>
              <w:top w:val="nil"/>
              <w:left w:val="nil"/>
              <w:bottom w:val="single" w:sz="4" w:space="0" w:color="auto"/>
              <w:right w:val="single" w:sz="4" w:space="0" w:color="auto"/>
            </w:tcBorders>
            <w:shd w:val="clear" w:color="000000" w:fill="FFFFCC"/>
            <w:vAlign w:val="center"/>
            <w:hideMark/>
          </w:tcPr>
          <w:p w14:paraId="6DB92FB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28 041,06</w:t>
            </w:r>
          </w:p>
        </w:tc>
        <w:tc>
          <w:tcPr>
            <w:tcW w:w="1010" w:type="dxa"/>
            <w:tcBorders>
              <w:top w:val="nil"/>
              <w:left w:val="nil"/>
              <w:bottom w:val="single" w:sz="4" w:space="0" w:color="auto"/>
              <w:right w:val="single" w:sz="4" w:space="0" w:color="auto"/>
            </w:tcBorders>
            <w:shd w:val="clear" w:color="000000" w:fill="FFFFCC"/>
            <w:vAlign w:val="center"/>
            <w:hideMark/>
          </w:tcPr>
          <w:p w14:paraId="7467622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28 041,06</w:t>
            </w:r>
          </w:p>
        </w:tc>
        <w:tc>
          <w:tcPr>
            <w:tcW w:w="999" w:type="dxa"/>
            <w:tcBorders>
              <w:top w:val="nil"/>
              <w:left w:val="nil"/>
              <w:bottom w:val="single" w:sz="4" w:space="0" w:color="auto"/>
              <w:right w:val="single" w:sz="4" w:space="0" w:color="auto"/>
            </w:tcBorders>
            <w:shd w:val="clear" w:color="000000" w:fill="FFFFCC"/>
            <w:vAlign w:val="center"/>
            <w:hideMark/>
          </w:tcPr>
          <w:p w14:paraId="3D2C7B1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28 041,06</w:t>
            </w:r>
          </w:p>
        </w:tc>
        <w:tc>
          <w:tcPr>
            <w:tcW w:w="1415" w:type="dxa"/>
            <w:tcBorders>
              <w:top w:val="nil"/>
              <w:left w:val="nil"/>
              <w:bottom w:val="single" w:sz="4" w:space="0" w:color="auto"/>
              <w:right w:val="single" w:sz="4" w:space="0" w:color="auto"/>
            </w:tcBorders>
            <w:shd w:val="clear" w:color="000000" w:fill="FFFFCC"/>
            <w:vAlign w:val="center"/>
            <w:hideMark/>
          </w:tcPr>
          <w:p w14:paraId="6E7BA308"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года                                        с учетом ИПЦ Минэкономразвития РФ  на 2021 год 103,6%.</w:t>
            </w:r>
          </w:p>
        </w:tc>
      </w:tr>
      <w:tr w:rsidR="00B011AD" w:rsidRPr="00B011AD" w14:paraId="6FAFEE7E"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2C443C5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50CCB984"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8F5CED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3.2</w:t>
            </w:r>
          </w:p>
        </w:tc>
        <w:tc>
          <w:tcPr>
            <w:tcW w:w="2560" w:type="dxa"/>
            <w:tcBorders>
              <w:top w:val="nil"/>
              <w:left w:val="nil"/>
              <w:bottom w:val="single" w:sz="4" w:space="0" w:color="auto"/>
              <w:right w:val="single" w:sz="4" w:space="0" w:color="auto"/>
            </w:tcBorders>
            <w:shd w:val="clear" w:color="auto" w:fill="auto"/>
            <w:vAlign w:val="center"/>
            <w:hideMark/>
          </w:tcPr>
          <w:p w14:paraId="690D4920"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Материалы и запасные части</w:t>
            </w:r>
          </w:p>
        </w:tc>
        <w:tc>
          <w:tcPr>
            <w:tcW w:w="773" w:type="dxa"/>
            <w:tcBorders>
              <w:top w:val="nil"/>
              <w:left w:val="nil"/>
              <w:bottom w:val="single" w:sz="4" w:space="0" w:color="auto"/>
              <w:right w:val="single" w:sz="4" w:space="0" w:color="auto"/>
            </w:tcBorders>
            <w:shd w:val="clear" w:color="auto" w:fill="auto"/>
            <w:vAlign w:val="center"/>
            <w:hideMark/>
          </w:tcPr>
          <w:p w14:paraId="3DBB38D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5280D01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0,000</w:t>
            </w:r>
          </w:p>
        </w:tc>
        <w:tc>
          <w:tcPr>
            <w:tcW w:w="1181" w:type="dxa"/>
            <w:tcBorders>
              <w:top w:val="nil"/>
              <w:left w:val="nil"/>
              <w:bottom w:val="single" w:sz="4" w:space="0" w:color="auto"/>
              <w:right w:val="single" w:sz="4" w:space="0" w:color="auto"/>
            </w:tcBorders>
            <w:shd w:val="clear" w:color="000000" w:fill="FFFFCC"/>
            <w:vAlign w:val="center"/>
            <w:hideMark/>
          </w:tcPr>
          <w:p w14:paraId="32BB2A5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51532ED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7F3961B2"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5765D73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0,000</w:t>
            </w:r>
          </w:p>
        </w:tc>
        <w:tc>
          <w:tcPr>
            <w:tcW w:w="1207" w:type="dxa"/>
            <w:tcBorders>
              <w:top w:val="nil"/>
              <w:left w:val="nil"/>
              <w:bottom w:val="single" w:sz="4" w:space="0" w:color="auto"/>
              <w:right w:val="single" w:sz="4" w:space="0" w:color="auto"/>
            </w:tcBorders>
            <w:shd w:val="clear" w:color="000000" w:fill="FFFFCC"/>
            <w:vAlign w:val="center"/>
            <w:hideMark/>
          </w:tcPr>
          <w:p w14:paraId="78FDFBA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10" w:type="dxa"/>
            <w:tcBorders>
              <w:top w:val="nil"/>
              <w:left w:val="nil"/>
              <w:bottom w:val="single" w:sz="4" w:space="0" w:color="auto"/>
              <w:right w:val="single" w:sz="4" w:space="0" w:color="auto"/>
            </w:tcBorders>
            <w:shd w:val="clear" w:color="000000" w:fill="D7EAD3"/>
            <w:vAlign w:val="center"/>
            <w:hideMark/>
          </w:tcPr>
          <w:p w14:paraId="42ACD32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7B2D0E6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15" w:type="dxa"/>
            <w:tcBorders>
              <w:top w:val="nil"/>
              <w:left w:val="nil"/>
              <w:bottom w:val="single" w:sz="4" w:space="0" w:color="auto"/>
              <w:right w:val="single" w:sz="4" w:space="0" w:color="auto"/>
            </w:tcBorders>
            <w:shd w:val="clear" w:color="000000" w:fill="FFFFCC"/>
            <w:vAlign w:val="center"/>
            <w:hideMark/>
          </w:tcPr>
          <w:p w14:paraId="0A8D743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0B63A55D" w14:textId="77777777" w:rsidTr="00B011AD">
        <w:trPr>
          <w:trHeight w:val="691"/>
          <w:jc w:val="center"/>
        </w:trPr>
        <w:tc>
          <w:tcPr>
            <w:tcW w:w="388" w:type="dxa"/>
            <w:tcBorders>
              <w:top w:val="nil"/>
              <w:left w:val="nil"/>
              <w:bottom w:val="nil"/>
              <w:right w:val="nil"/>
            </w:tcBorders>
            <w:shd w:val="clear" w:color="000000" w:fill="FFCC99"/>
            <w:noWrap/>
            <w:vAlign w:val="center"/>
            <w:hideMark/>
          </w:tcPr>
          <w:p w14:paraId="4B5D3E6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5330AFBE"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DD2E53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w:t>
            </w:r>
          </w:p>
        </w:tc>
        <w:tc>
          <w:tcPr>
            <w:tcW w:w="2560" w:type="dxa"/>
            <w:tcBorders>
              <w:top w:val="nil"/>
              <w:left w:val="nil"/>
              <w:bottom w:val="single" w:sz="4" w:space="0" w:color="auto"/>
              <w:right w:val="single" w:sz="4" w:space="0" w:color="auto"/>
            </w:tcBorders>
            <w:shd w:val="clear" w:color="auto" w:fill="auto"/>
            <w:vAlign w:val="center"/>
            <w:hideMark/>
          </w:tcPr>
          <w:p w14:paraId="6EAF421E"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Затраты на покупную электрическую энергию, по уровням напряжения:</w:t>
            </w:r>
          </w:p>
        </w:tc>
        <w:tc>
          <w:tcPr>
            <w:tcW w:w="773" w:type="dxa"/>
            <w:tcBorders>
              <w:top w:val="nil"/>
              <w:left w:val="nil"/>
              <w:bottom w:val="single" w:sz="4" w:space="0" w:color="auto"/>
              <w:right w:val="single" w:sz="4" w:space="0" w:color="auto"/>
            </w:tcBorders>
            <w:shd w:val="clear" w:color="auto" w:fill="auto"/>
            <w:vAlign w:val="center"/>
            <w:hideMark/>
          </w:tcPr>
          <w:p w14:paraId="5488776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12588F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3 241,49</w:t>
            </w:r>
          </w:p>
        </w:tc>
        <w:tc>
          <w:tcPr>
            <w:tcW w:w="1181" w:type="dxa"/>
            <w:tcBorders>
              <w:top w:val="nil"/>
              <w:left w:val="nil"/>
              <w:bottom w:val="single" w:sz="4" w:space="0" w:color="auto"/>
              <w:right w:val="single" w:sz="4" w:space="0" w:color="auto"/>
            </w:tcBorders>
            <w:shd w:val="clear" w:color="000000" w:fill="D7EAD3"/>
            <w:vAlign w:val="center"/>
            <w:hideMark/>
          </w:tcPr>
          <w:p w14:paraId="6A7650C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3 241,49</w:t>
            </w:r>
          </w:p>
        </w:tc>
        <w:tc>
          <w:tcPr>
            <w:tcW w:w="975" w:type="dxa"/>
            <w:tcBorders>
              <w:top w:val="nil"/>
              <w:left w:val="nil"/>
              <w:bottom w:val="single" w:sz="4" w:space="0" w:color="auto"/>
              <w:right w:val="single" w:sz="4" w:space="0" w:color="auto"/>
            </w:tcBorders>
            <w:shd w:val="clear" w:color="000000" w:fill="D7EAD3"/>
            <w:vAlign w:val="center"/>
            <w:hideMark/>
          </w:tcPr>
          <w:p w14:paraId="5806B47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389,69</w:t>
            </w:r>
          </w:p>
        </w:tc>
        <w:tc>
          <w:tcPr>
            <w:tcW w:w="1571" w:type="dxa"/>
            <w:tcBorders>
              <w:top w:val="nil"/>
              <w:left w:val="nil"/>
              <w:bottom w:val="single" w:sz="4" w:space="0" w:color="auto"/>
              <w:right w:val="single" w:sz="4" w:space="0" w:color="auto"/>
            </w:tcBorders>
            <w:shd w:val="clear" w:color="000000" w:fill="FFFFCC"/>
            <w:vAlign w:val="center"/>
            <w:hideMark/>
          </w:tcPr>
          <w:p w14:paraId="1445497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411F273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2 835,43</w:t>
            </w:r>
          </w:p>
        </w:tc>
        <w:tc>
          <w:tcPr>
            <w:tcW w:w="1207" w:type="dxa"/>
            <w:tcBorders>
              <w:top w:val="nil"/>
              <w:left w:val="nil"/>
              <w:bottom w:val="single" w:sz="4" w:space="0" w:color="auto"/>
              <w:right w:val="single" w:sz="4" w:space="0" w:color="auto"/>
            </w:tcBorders>
            <w:shd w:val="clear" w:color="000000" w:fill="D7EAD3"/>
            <w:vAlign w:val="center"/>
            <w:hideMark/>
          </w:tcPr>
          <w:p w14:paraId="6330B83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2 832,71</w:t>
            </w:r>
          </w:p>
        </w:tc>
        <w:tc>
          <w:tcPr>
            <w:tcW w:w="1010" w:type="dxa"/>
            <w:tcBorders>
              <w:top w:val="nil"/>
              <w:left w:val="nil"/>
              <w:bottom w:val="single" w:sz="4" w:space="0" w:color="auto"/>
              <w:right w:val="single" w:sz="4" w:space="0" w:color="auto"/>
            </w:tcBorders>
            <w:shd w:val="clear" w:color="000000" w:fill="D7EAD3"/>
            <w:vAlign w:val="center"/>
            <w:hideMark/>
          </w:tcPr>
          <w:p w14:paraId="5F18994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1 416,35</w:t>
            </w:r>
          </w:p>
        </w:tc>
        <w:tc>
          <w:tcPr>
            <w:tcW w:w="999" w:type="dxa"/>
            <w:tcBorders>
              <w:top w:val="nil"/>
              <w:left w:val="nil"/>
              <w:bottom w:val="single" w:sz="4" w:space="0" w:color="auto"/>
              <w:right w:val="single" w:sz="4" w:space="0" w:color="auto"/>
            </w:tcBorders>
            <w:shd w:val="clear" w:color="000000" w:fill="D7EAD3"/>
            <w:vAlign w:val="center"/>
            <w:hideMark/>
          </w:tcPr>
          <w:p w14:paraId="4DBE386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1 416,35</w:t>
            </w:r>
          </w:p>
        </w:tc>
        <w:tc>
          <w:tcPr>
            <w:tcW w:w="1415" w:type="dxa"/>
            <w:tcBorders>
              <w:top w:val="nil"/>
              <w:left w:val="nil"/>
              <w:bottom w:val="single" w:sz="4" w:space="0" w:color="auto"/>
              <w:right w:val="single" w:sz="4" w:space="0" w:color="auto"/>
            </w:tcBorders>
            <w:shd w:val="clear" w:color="000000" w:fill="FFFFCC"/>
            <w:vAlign w:val="center"/>
            <w:hideMark/>
          </w:tcPr>
          <w:p w14:paraId="1587877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604FF999" w14:textId="77777777" w:rsidTr="00B011AD">
        <w:trPr>
          <w:trHeight w:val="1365"/>
          <w:jc w:val="center"/>
        </w:trPr>
        <w:tc>
          <w:tcPr>
            <w:tcW w:w="388" w:type="dxa"/>
            <w:tcBorders>
              <w:top w:val="nil"/>
              <w:left w:val="nil"/>
              <w:bottom w:val="nil"/>
              <w:right w:val="nil"/>
            </w:tcBorders>
            <w:shd w:val="clear" w:color="000000" w:fill="FFCC99"/>
            <w:noWrap/>
            <w:vAlign w:val="center"/>
            <w:hideMark/>
          </w:tcPr>
          <w:p w14:paraId="08CB93D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04F260CB"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177F12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3.3.0.1</w:t>
            </w:r>
          </w:p>
        </w:tc>
        <w:tc>
          <w:tcPr>
            <w:tcW w:w="2560" w:type="dxa"/>
            <w:tcBorders>
              <w:top w:val="nil"/>
              <w:left w:val="nil"/>
              <w:bottom w:val="single" w:sz="4" w:space="0" w:color="auto"/>
              <w:right w:val="single" w:sz="4" w:space="0" w:color="auto"/>
            </w:tcBorders>
            <w:shd w:val="clear" w:color="auto" w:fill="auto"/>
            <w:vAlign w:val="center"/>
            <w:hideMark/>
          </w:tcPr>
          <w:p w14:paraId="516A97B1"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Средний тариф на энергию</w:t>
            </w:r>
          </w:p>
        </w:tc>
        <w:tc>
          <w:tcPr>
            <w:tcW w:w="773" w:type="dxa"/>
            <w:tcBorders>
              <w:top w:val="nil"/>
              <w:left w:val="nil"/>
              <w:bottom w:val="single" w:sz="4" w:space="0" w:color="auto"/>
              <w:right w:val="single" w:sz="4" w:space="0" w:color="auto"/>
            </w:tcBorders>
            <w:shd w:val="clear" w:color="auto" w:fill="auto"/>
            <w:vAlign w:val="center"/>
            <w:hideMark/>
          </w:tcPr>
          <w:p w14:paraId="014A423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руб/кВт.ч</w:t>
            </w:r>
          </w:p>
        </w:tc>
        <w:tc>
          <w:tcPr>
            <w:tcW w:w="1025" w:type="dxa"/>
            <w:tcBorders>
              <w:top w:val="nil"/>
              <w:left w:val="nil"/>
              <w:bottom w:val="single" w:sz="4" w:space="0" w:color="auto"/>
              <w:right w:val="single" w:sz="4" w:space="0" w:color="auto"/>
            </w:tcBorders>
            <w:shd w:val="clear" w:color="000000" w:fill="FFFFFF"/>
            <w:vAlign w:val="center"/>
            <w:hideMark/>
          </w:tcPr>
          <w:p w14:paraId="18D9D99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3,76</w:t>
            </w:r>
          </w:p>
        </w:tc>
        <w:tc>
          <w:tcPr>
            <w:tcW w:w="1181" w:type="dxa"/>
            <w:tcBorders>
              <w:top w:val="nil"/>
              <w:left w:val="nil"/>
              <w:bottom w:val="single" w:sz="4" w:space="0" w:color="auto"/>
              <w:right w:val="single" w:sz="4" w:space="0" w:color="auto"/>
            </w:tcBorders>
            <w:shd w:val="clear" w:color="000000" w:fill="D7EAD3"/>
            <w:vAlign w:val="center"/>
            <w:hideMark/>
          </w:tcPr>
          <w:p w14:paraId="787D71D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3,76</w:t>
            </w:r>
          </w:p>
        </w:tc>
        <w:tc>
          <w:tcPr>
            <w:tcW w:w="975" w:type="dxa"/>
            <w:tcBorders>
              <w:top w:val="nil"/>
              <w:left w:val="nil"/>
              <w:bottom w:val="single" w:sz="4" w:space="0" w:color="auto"/>
              <w:right w:val="single" w:sz="4" w:space="0" w:color="auto"/>
            </w:tcBorders>
            <w:shd w:val="clear" w:color="000000" w:fill="D7EAD3"/>
            <w:vAlign w:val="center"/>
            <w:hideMark/>
          </w:tcPr>
          <w:p w14:paraId="7F8601D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3,76</w:t>
            </w:r>
          </w:p>
        </w:tc>
        <w:tc>
          <w:tcPr>
            <w:tcW w:w="1571" w:type="dxa"/>
            <w:tcBorders>
              <w:top w:val="nil"/>
              <w:left w:val="nil"/>
              <w:bottom w:val="single" w:sz="4" w:space="0" w:color="auto"/>
              <w:right w:val="single" w:sz="4" w:space="0" w:color="auto"/>
            </w:tcBorders>
            <w:shd w:val="clear" w:color="000000" w:fill="FFFFCC"/>
            <w:vAlign w:val="center"/>
            <w:hideMark/>
          </w:tcPr>
          <w:p w14:paraId="530263F6"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DC1A4C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3,94</w:t>
            </w:r>
          </w:p>
        </w:tc>
        <w:tc>
          <w:tcPr>
            <w:tcW w:w="1207" w:type="dxa"/>
            <w:tcBorders>
              <w:top w:val="nil"/>
              <w:left w:val="nil"/>
              <w:bottom w:val="single" w:sz="4" w:space="0" w:color="auto"/>
              <w:right w:val="single" w:sz="4" w:space="0" w:color="auto"/>
            </w:tcBorders>
            <w:shd w:val="clear" w:color="000000" w:fill="D7EAD3"/>
            <w:vAlign w:val="center"/>
            <w:hideMark/>
          </w:tcPr>
          <w:p w14:paraId="28DAC93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3,93</w:t>
            </w:r>
          </w:p>
        </w:tc>
        <w:tc>
          <w:tcPr>
            <w:tcW w:w="1010" w:type="dxa"/>
            <w:tcBorders>
              <w:top w:val="nil"/>
              <w:left w:val="nil"/>
              <w:bottom w:val="single" w:sz="4" w:space="0" w:color="auto"/>
              <w:right w:val="single" w:sz="4" w:space="0" w:color="auto"/>
            </w:tcBorders>
            <w:shd w:val="clear" w:color="000000" w:fill="D7EAD3"/>
            <w:vAlign w:val="center"/>
            <w:hideMark/>
          </w:tcPr>
          <w:p w14:paraId="6C66574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3,93</w:t>
            </w:r>
          </w:p>
        </w:tc>
        <w:tc>
          <w:tcPr>
            <w:tcW w:w="999" w:type="dxa"/>
            <w:tcBorders>
              <w:top w:val="nil"/>
              <w:left w:val="nil"/>
              <w:bottom w:val="single" w:sz="4" w:space="0" w:color="auto"/>
              <w:right w:val="single" w:sz="4" w:space="0" w:color="auto"/>
            </w:tcBorders>
            <w:shd w:val="clear" w:color="000000" w:fill="D7EAD3"/>
            <w:vAlign w:val="center"/>
            <w:hideMark/>
          </w:tcPr>
          <w:p w14:paraId="2D2E911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3,93</w:t>
            </w:r>
          </w:p>
        </w:tc>
        <w:tc>
          <w:tcPr>
            <w:tcW w:w="1415" w:type="dxa"/>
            <w:tcBorders>
              <w:top w:val="nil"/>
              <w:left w:val="nil"/>
              <w:bottom w:val="single" w:sz="4" w:space="0" w:color="auto"/>
              <w:right w:val="single" w:sz="4" w:space="0" w:color="auto"/>
            </w:tcBorders>
            <w:shd w:val="clear" w:color="000000" w:fill="FFFFCC"/>
            <w:vAlign w:val="center"/>
            <w:hideMark/>
          </w:tcPr>
          <w:p w14:paraId="6E80DA9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70F39B33" w14:textId="77777777" w:rsidTr="00B011AD">
        <w:trPr>
          <w:trHeight w:val="307"/>
          <w:jc w:val="center"/>
        </w:trPr>
        <w:tc>
          <w:tcPr>
            <w:tcW w:w="388" w:type="dxa"/>
            <w:tcBorders>
              <w:top w:val="nil"/>
              <w:left w:val="nil"/>
              <w:bottom w:val="nil"/>
              <w:right w:val="nil"/>
            </w:tcBorders>
            <w:shd w:val="clear" w:color="000000" w:fill="FFCC99"/>
            <w:noWrap/>
            <w:vAlign w:val="center"/>
            <w:hideMark/>
          </w:tcPr>
          <w:p w14:paraId="77275BE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3BFD1697"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75873E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3.3.0.2</w:t>
            </w:r>
          </w:p>
        </w:tc>
        <w:tc>
          <w:tcPr>
            <w:tcW w:w="2560" w:type="dxa"/>
            <w:tcBorders>
              <w:top w:val="nil"/>
              <w:left w:val="nil"/>
              <w:bottom w:val="single" w:sz="4" w:space="0" w:color="auto"/>
              <w:right w:val="single" w:sz="4" w:space="0" w:color="auto"/>
            </w:tcBorders>
            <w:shd w:val="clear" w:color="auto" w:fill="auto"/>
            <w:vAlign w:val="center"/>
            <w:hideMark/>
          </w:tcPr>
          <w:p w14:paraId="17631E9E"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Объем энергии</w:t>
            </w:r>
          </w:p>
        </w:tc>
        <w:tc>
          <w:tcPr>
            <w:tcW w:w="773" w:type="dxa"/>
            <w:tcBorders>
              <w:top w:val="nil"/>
              <w:left w:val="nil"/>
              <w:bottom w:val="single" w:sz="4" w:space="0" w:color="auto"/>
              <w:right w:val="single" w:sz="4" w:space="0" w:color="auto"/>
            </w:tcBorders>
            <w:shd w:val="clear" w:color="auto" w:fill="auto"/>
            <w:vAlign w:val="center"/>
            <w:hideMark/>
          </w:tcPr>
          <w:p w14:paraId="509A41C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кВт.ч</w:t>
            </w:r>
          </w:p>
        </w:tc>
        <w:tc>
          <w:tcPr>
            <w:tcW w:w="1025" w:type="dxa"/>
            <w:tcBorders>
              <w:top w:val="nil"/>
              <w:left w:val="nil"/>
              <w:bottom w:val="single" w:sz="4" w:space="0" w:color="auto"/>
              <w:right w:val="single" w:sz="4" w:space="0" w:color="auto"/>
            </w:tcBorders>
            <w:shd w:val="clear" w:color="000000" w:fill="FFFFFF"/>
            <w:vAlign w:val="center"/>
            <w:hideMark/>
          </w:tcPr>
          <w:p w14:paraId="48DA59D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861,52</w:t>
            </w:r>
          </w:p>
        </w:tc>
        <w:tc>
          <w:tcPr>
            <w:tcW w:w="1181" w:type="dxa"/>
            <w:tcBorders>
              <w:top w:val="nil"/>
              <w:left w:val="nil"/>
              <w:bottom w:val="single" w:sz="4" w:space="0" w:color="auto"/>
              <w:right w:val="single" w:sz="4" w:space="0" w:color="auto"/>
            </w:tcBorders>
            <w:shd w:val="clear" w:color="000000" w:fill="D7EAD3"/>
            <w:vAlign w:val="center"/>
            <w:hideMark/>
          </w:tcPr>
          <w:p w14:paraId="7BB5722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861,52</w:t>
            </w:r>
          </w:p>
        </w:tc>
        <w:tc>
          <w:tcPr>
            <w:tcW w:w="975" w:type="dxa"/>
            <w:tcBorders>
              <w:top w:val="nil"/>
              <w:left w:val="nil"/>
              <w:bottom w:val="single" w:sz="4" w:space="0" w:color="auto"/>
              <w:right w:val="single" w:sz="4" w:space="0" w:color="auto"/>
            </w:tcBorders>
            <w:shd w:val="clear" w:color="000000" w:fill="D7EAD3"/>
            <w:vAlign w:val="center"/>
            <w:hideMark/>
          </w:tcPr>
          <w:p w14:paraId="7AEA502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103,57</w:t>
            </w:r>
          </w:p>
        </w:tc>
        <w:tc>
          <w:tcPr>
            <w:tcW w:w="1571" w:type="dxa"/>
            <w:vMerge w:val="restart"/>
            <w:tcBorders>
              <w:top w:val="nil"/>
              <w:left w:val="single" w:sz="4" w:space="0" w:color="auto"/>
              <w:bottom w:val="single" w:sz="4" w:space="0" w:color="000000"/>
              <w:right w:val="single" w:sz="4" w:space="0" w:color="auto"/>
            </w:tcBorders>
            <w:shd w:val="clear" w:color="000000" w:fill="FFFFCC"/>
            <w:vAlign w:val="center"/>
            <w:hideMark/>
          </w:tcPr>
          <w:p w14:paraId="0A13167C"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9524CD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720,45</w:t>
            </w:r>
          </w:p>
        </w:tc>
        <w:tc>
          <w:tcPr>
            <w:tcW w:w="1207" w:type="dxa"/>
            <w:tcBorders>
              <w:top w:val="nil"/>
              <w:left w:val="nil"/>
              <w:bottom w:val="single" w:sz="4" w:space="0" w:color="auto"/>
              <w:right w:val="single" w:sz="4" w:space="0" w:color="auto"/>
            </w:tcBorders>
            <w:shd w:val="clear" w:color="000000" w:fill="D7EAD3"/>
            <w:vAlign w:val="center"/>
            <w:hideMark/>
          </w:tcPr>
          <w:p w14:paraId="0559C97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720,45</w:t>
            </w:r>
          </w:p>
        </w:tc>
        <w:tc>
          <w:tcPr>
            <w:tcW w:w="1010" w:type="dxa"/>
            <w:tcBorders>
              <w:top w:val="nil"/>
              <w:left w:val="nil"/>
              <w:bottom w:val="single" w:sz="4" w:space="0" w:color="auto"/>
              <w:right w:val="single" w:sz="4" w:space="0" w:color="auto"/>
            </w:tcBorders>
            <w:shd w:val="clear" w:color="000000" w:fill="D7EAD3"/>
            <w:vAlign w:val="center"/>
            <w:hideMark/>
          </w:tcPr>
          <w:p w14:paraId="609398E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360,22</w:t>
            </w:r>
          </w:p>
        </w:tc>
        <w:tc>
          <w:tcPr>
            <w:tcW w:w="999" w:type="dxa"/>
            <w:tcBorders>
              <w:top w:val="nil"/>
              <w:left w:val="nil"/>
              <w:bottom w:val="single" w:sz="4" w:space="0" w:color="auto"/>
              <w:right w:val="single" w:sz="4" w:space="0" w:color="auto"/>
            </w:tcBorders>
            <w:shd w:val="clear" w:color="000000" w:fill="D7EAD3"/>
            <w:vAlign w:val="center"/>
            <w:hideMark/>
          </w:tcPr>
          <w:p w14:paraId="195D9D4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360,22</w:t>
            </w:r>
          </w:p>
        </w:tc>
        <w:tc>
          <w:tcPr>
            <w:tcW w:w="1415" w:type="dxa"/>
            <w:tcBorders>
              <w:top w:val="nil"/>
              <w:left w:val="nil"/>
              <w:bottom w:val="single" w:sz="4" w:space="0" w:color="auto"/>
              <w:right w:val="single" w:sz="4" w:space="0" w:color="auto"/>
            </w:tcBorders>
            <w:shd w:val="clear" w:color="000000" w:fill="FFFFCC"/>
            <w:vAlign w:val="center"/>
            <w:hideMark/>
          </w:tcPr>
          <w:p w14:paraId="37667718"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12ABA112" w14:textId="77777777" w:rsidTr="00B011AD">
        <w:trPr>
          <w:trHeight w:val="849"/>
          <w:jc w:val="center"/>
        </w:trPr>
        <w:tc>
          <w:tcPr>
            <w:tcW w:w="388" w:type="dxa"/>
            <w:tcBorders>
              <w:top w:val="nil"/>
              <w:left w:val="nil"/>
              <w:bottom w:val="nil"/>
              <w:right w:val="nil"/>
            </w:tcBorders>
            <w:shd w:val="clear" w:color="000000" w:fill="FFCC99"/>
            <w:noWrap/>
            <w:vAlign w:val="center"/>
            <w:hideMark/>
          </w:tcPr>
          <w:p w14:paraId="4C95D84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2B980E04"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35E759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3.3.0.3</w:t>
            </w:r>
          </w:p>
        </w:tc>
        <w:tc>
          <w:tcPr>
            <w:tcW w:w="2560" w:type="dxa"/>
            <w:tcBorders>
              <w:top w:val="nil"/>
              <w:left w:val="nil"/>
              <w:bottom w:val="single" w:sz="4" w:space="0" w:color="auto"/>
              <w:right w:val="single" w:sz="4" w:space="0" w:color="auto"/>
            </w:tcBorders>
            <w:shd w:val="clear" w:color="auto" w:fill="auto"/>
            <w:vAlign w:val="center"/>
            <w:hideMark/>
          </w:tcPr>
          <w:p w14:paraId="59D1D5EE"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Удельный расход энергии</w:t>
            </w:r>
          </w:p>
        </w:tc>
        <w:tc>
          <w:tcPr>
            <w:tcW w:w="773" w:type="dxa"/>
            <w:tcBorders>
              <w:top w:val="nil"/>
              <w:left w:val="nil"/>
              <w:bottom w:val="single" w:sz="4" w:space="0" w:color="auto"/>
              <w:right w:val="single" w:sz="4" w:space="0" w:color="auto"/>
            </w:tcBorders>
            <w:shd w:val="clear" w:color="auto" w:fill="auto"/>
            <w:vAlign w:val="center"/>
            <w:hideMark/>
          </w:tcPr>
          <w:p w14:paraId="6208EE8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кВт.ч/м3</w:t>
            </w:r>
          </w:p>
        </w:tc>
        <w:tc>
          <w:tcPr>
            <w:tcW w:w="1025" w:type="dxa"/>
            <w:tcBorders>
              <w:top w:val="nil"/>
              <w:left w:val="nil"/>
              <w:bottom w:val="single" w:sz="4" w:space="0" w:color="auto"/>
              <w:right w:val="single" w:sz="4" w:space="0" w:color="auto"/>
            </w:tcBorders>
            <w:shd w:val="clear" w:color="000000" w:fill="FFFFFF"/>
            <w:vAlign w:val="center"/>
            <w:hideMark/>
          </w:tcPr>
          <w:p w14:paraId="0BB31CB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1,75</w:t>
            </w:r>
          </w:p>
        </w:tc>
        <w:tc>
          <w:tcPr>
            <w:tcW w:w="1181" w:type="dxa"/>
            <w:tcBorders>
              <w:top w:val="nil"/>
              <w:left w:val="nil"/>
              <w:bottom w:val="single" w:sz="4" w:space="0" w:color="auto"/>
              <w:right w:val="single" w:sz="4" w:space="0" w:color="auto"/>
            </w:tcBorders>
            <w:shd w:val="clear" w:color="000000" w:fill="D7EAD3"/>
            <w:vAlign w:val="center"/>
            <w:hideMark/>
          </w:tcPr>
          <w:p w14:paraId="71624FE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1,75</w:t>
            </w:r>
          </w:p>
        </w:tc>
        <w:tc>
          <w:tcPr>
            <w:tcW w:w="975" w:type="dxa"/>
            <w:tcBorders>
              <w:top w:val="nil"/>
              <w:left w:val="nil"/>
              <w:bottom w:val="single" w:sz="4" w:space="0" w:color="auto"/>
              <w:right w:val="single" w:sz="4" w:space="0" w:color="auto"/>
            </w:tcBorders>
            <w:shd w:val="clear" w:color="000000" w:fill="D7EAD3"/>
            <w:vAlign w:val="center"/>
            <w:hideMark/>
          </w:tcPr>
          <w:p w14:paraId="639F670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1,75</w:t>
            </w:r>
          </w:p>
        </w:tc>
        <w:tc>
          <w:tcPr>
            <w:tcW w:w="1571" w:type="dxa"/>
            <w:vMerge/>
            <w:tcBorders>
              <w:top w:val="nil"/>
              <w:left w:val="single" w:sz="4" w:space="0" w:color="auto"/>
              <w:bottom w:val="single" w:sz="4" w:space="0" w:color="000000"/>
              <w:right w:val="single" w:sz="4" w:space="0" w:color="auto"/>
            </w:tcBorders>
            <w:vAlign w:val="center"/>
            <w:hideMark/>
          </w:tcPr>
          <w:p w14:paraId="7540F805"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5877CEA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207" w:type="dxa"/>
            <w:tcBorders>
              <w:top w:val="nil"/>
              <w:left w:val="nil"/>
              <w:bottom w:val="single" w:sz="4" w:space="0" w:color="auto"/>
              <w:right w:val="single" w:sz="4" w:space="0" w:color="auto"/>
            </w:tcBorders>
            <w:shd w:val="clear" w:color="000000" w:fill="D7EAD3"/>
            <w:vAlign w:val="center"/>
            <w:hideMark/>
          </w:tcPr>
          <w:p w14:paraId="073FB9C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010" w:type="dxa"/>
            <w:tcBorders>
              <w:top w:val="nil"/>
              <w:left w:val="nil"/>
              <w:bottom w:val="single" w:sz="4" w:space="0" w:color="auto"/>
              <w:right w:val="single" w:sz="4" w:space="0" w:color="auto"/>
            </w:tcBorders>
            <w:shd w:val="clear" w:color="000000" w:fill="D7EAD3"/>
            <w:vAlign w:val="center"/>
            <w:hideMark/>
          </w:tcPr>
          <w:p w14:paraId="32C7E53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999" w:type="dxa"/>
            <w:tcBorders>
              <w:top w:val="nil"/>
              <w:left w:val="nil"/>
              <w:bottom w:val="single" w:sz="4" w:space="0" w:color="auto"/>
              <w:right w:val="single" w:sz="4" w:space="0" w:color="auto"/>
            </w:tcBorders>
            <w:shd w:val="clear" w:color="000000" w:fill="D7EAD3"/>
            <w:vAlign w:val="center"/>
            <w:hideMark/>
          </w:tcPr>
          <w:p w14:paraId="39B1062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415" w:type="dxa"/>
            <w:tcBorders>
              <w:top w:val="nil"/>
              <w:left w:val="nil"/>
              <w:bottom w:val="single" w:sz="4" w:space="0" w:color="auto"/>
              <w:right w:val="single" w:sz="4" w:space="0" w:color="auto"/>
            </w:tcBorders>
            <w:shd w:val="clear" w:color="000000" w:fill="FFFFCC"/>
            <w:vAlign w:val="center"/>
            <w:hideMark/>
          </w:tcPr>
          <w:p w14:paraId="5745250F"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с учетом выполнениния мероприятий ИП</w:t>
            </w:r>
          </w:p>
        </w:tc>
      </w:tr>
      <w:tr w:rsidR="00B011AD" w:rsidRPr="00B011AD" w14:paraId="74E1E5B8" w14:textId="77777777" w:rsidTr="00B011AD">
        <w:trPr>
          <w:trHeight w:val="30"/>
          <w:jc w:val="center"/>
        </w:trPr>
        <w:tc>
          <w:tcPr>
            <w:tcW w:w="388" w:type="dxa"/>
            <w:tcBorders>
              <w:top w:val="nil"/>
              <w:left w:val="nil"/>
              <w:bottom w:val="nil"/>
              <w:right w:val="nil"/>
            </w:tcBorders>
            <w:shd w:val="clear" w:color="000000" w:fill="FFCC99"/>
            <w:noWrap/>
            <w:vAlign w:val="center"/>
            <w:hideMark/>
          </w:tcPr>
          <w:p w14:paraId="5D4EE33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367081BD"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52DFCB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3.3.1.1</w:t>
            </w:r>
          </w:p>
        </w:tc>
        <w:tc>
          <w:tcPr>
            <w:tcW w:w="2560" w:type="dxa"/>
            <w:tcBorders>
              <w:top w:val="nil"/>
              <w:left w:val="nil"/>
              <w:bottom w:val="single" w:sz="4" w:space="0" w:color="auto"/>
              <w:right w:val="single" w:sz="4" w:space="0" w:color="auto"/>
            </w:tcBorders>
            <w:shd w:val="clear" w:color="auto" w:fill="auto"/>
            <w:vAlign w:val="center"/>
            <w:hideMark/>
          </w:tcPr>
          <w:p w14:paraId="2043BB4A" w14:textId="77777777" w:rsidR="00B011AD" w:rsidRPr="00B011AD" w:rsidRDefault="00B011AD" w:rsidP="00B011AD">
            <w:pPr>
              <w:ind w:firstLineChars="300" w:firstLine="392"/>
              <w:rPr>
                <w:rFonts w:ascii="Tahoma" w:hAnsi="Tahoma" w:cs="Tahoma"/>
                <w:b/>
                <w:bCs/>
                <w:sz w:val="13"/>
                <w:szCs w:val="13"/>
              </w:rPr>
            </w:pPr>
            <w:r w:rsidRPr="00B011AD">
              <w:rPr>
                <w:rFonts w:ascii="Tahoma" w:hAnsi="Tahoma" w:cs="Tahoma"/>
                <w:b/>
                <w:bCs/>
                <w:sz w:val="13"/>
                <w:szCs w:val="13"/>
              </w:rPr>
              <w:t>Энергия НН (0,4 кВ и ниже)</w:t>
            </w:r>
          </w:p>
        </w:tc>
        <w:tc>
          <w:tcPr>
            <w:tcW w:w="773" w:type="dxa"/>
            <w:tcBorders>
              <w:top w:val="nil"/>
              <w:left w:val="nil"/>
              <w:bottom w:val="single" w:sz="4" w:space="0" w:color="auto"/>
              <w:right w:val="single" w:sz="4" w:space="0" w:color="auto"/>
            </w:tcBorders>
            <w:shd w:val="clear" w:color="auto" w:fill="auto"/>
            <w:vAlign w:val="center"/>
            <w:hideMark/>
          </w:tcPr>
          <w:p w14:paraId="6174C71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5805D86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181" w:type="dxa"/>
            <w:tcBorders>
              <w:top w:val="nil"/>
              <w:left w:val="nil"/>
              <w:bottom w:val="single" w:sz="4" w:space="0" w:color="auto"/>
              <w:right w:val="single" w:sz="4" w:space="0" w:color="auto"/>
            </w:tcBorders>
            <w:shd w:val="clear" w:color="000000" w:fill="D7EAD3"/>
            <w:vAlign w:val="center"/>
            <w:hideMark/>
          </w:tcPr>
          <w:p w14:paraId="734CB41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60A60F8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5DAD9B6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682FD2E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207" w:type="dxa"/>
            <w:tcBorders>
              <w:top w:val="nil"/>
              <w:left w:val="nil"/>
              <w:bottom w:val="single" w:sz="4" w:space="0" w:color="auto"/>
              <w:right w:val="single" w:sz="4" w:space="0" w:color="auto"/>
            </w:tcBorders>
            <w:shd w:val="clear" w:color="000000" w:fill="D7EAD3"/>
            <w:vAlign w:val="center"/>
            <w:hideMark/>
          </w:tcPr>
          <w:p w14:paraId="0DBBA86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7337B31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3ADE13A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15" w:type="dxa"/>
            <w:tcBorders>
              <w:top w:val="nil"/>
              <w:left w:val="nil"/>
              <w:bottom w:val="single" w:sz="4" w:space="0" w:color="auto"/>
              <w:right w:val="single" w:sz="4" w:space="0" w:color="auto"/>
            </w:tcBorders>
            <w:shd w:val="clear" w:color="000000" w:fill="FFFFCC"/>
            <w:vAlign w:val="center"/>
            <w:hideMark/>
          </w:tcPr>
          <w:p w14:paraId="74A4E49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3E0247E5" w14:textId="77777777" w:rsidTr="00B011AD">
        <w:trPr>
          <w:trHeight w:val="592"/>
          <w:jc w:val="center"/>
        </w:trPr>
        <w:tc>
          <w:tcPr>
            <w:tcW w:w="388" w:type="dxa"/>
            <w:tcBorders>
              <w:top w:val="nil"/>
              <w:left w:val="nil"/>
              <w:bottom w:val="nil"/>
              <w:right w:val="nil"/>
            </w:tcBorders>
            <w:shd w:val="clear" w:color="000000" w:fill="FFCC99"/>
            <w:noWrap/>
            <w:vAlign w:val="center"/>
            <w:hideMark/>
          </w:tcPr>
          <w:p w14:paraId="1936A9A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6117FFA1"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0B69CA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3.3.2.1</w:t>
            </w:r>
          </w:p>
        </w:tc>
        <w:tc>
          <w:tcPr>
            <w:tcW w:w="2560" w:type="dxa"/>
            <w:tcBorders>
              <w:top w:val="nil"/>
              <w:left w:val="nil"/>
              <w:bottom w:val="single" w:sz="4" w:space="0" w:color="auto"/>
              <w:right w:val="single" w:sz="4" w:space="0" w:color="auto"/>
            </w:tcBorders>
            <w:shd w:val="clear" w:color="auto" w:fill="auto"/>
            <w:vAlign w:val="center"/>
            <w:hideMark/>
          </w:tcPr>
          <w:p w14:paraId="28A4925A" w14:textId="77777777" w:rsidR="00B011AD" w:rsidRPr="00B011AD" w:rsidRDefault="00B011AD" w:rsidP="00B011AD">
            <w:pPr>
              <w:ind w:firstLineChars="300" w:firstLine="392"/>
              <w:rPr>
                <w:rFonts w:ascii="Tahoma" w:hAnsi="Tahoma" w:cs="Tahoma"/>
                <w:b/>
                <w:bCs/>
                <w:sz w:val="13"/>
                <w:szCs w:val="13"/>
              </w:rPr>
            </w:pPr>
            <w:r w:rsidRPr="00B011AD">
              <w:rPr>
                <w:rFonts w:ascii="Tahoma" w:hAnsi="Tahoma" w:cs="Tahoma"/>
                <w:b/>
                <w:bCs/>
                <w:sz w:val="13"/>
                <w:szCs w:val="13"/>
              </w:rPr>
              <w:t>Энергия СН 2 (1-20 кВ)</w:t>
            </w:r>
          </w:p>
        </w:tc>
        <w:tc>
          <w:tcPr>
            <w:tcW w:w="773" w:type="dxa"/>
            <w:tcBorders>
              <w:top w:val="nil"/>
              <w:left w:val="nil"/>
              <w:bottom w:val="single" w:sz="4" w:space="0" w:color="auto"/>
              <w:right w:val="single" w:sz="4" w:space="0" w:color="auto"/>
            </w:tcBorders>
            <w:shd w:val="clear" w:color="auto" w:fill="auto"/>
            <w:vAlign w:val="center"/>
            <w:hideMark/>
          </w:tcPr>
          <w:p w14:paraId="4C8F5EE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3337FC4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641,23</w:t>
            </w:r>
          </w:p>
        </w:tc>
        <w:tc>
          <w:tcPr>
            <w:tcW w:w="1181" w:type="dxa"/>
            <w:tcBorders>
              <w:top w:val="nil"/>
              <w:left w:val="nil"/>
              <w:bottom w:val="single" w:sz="4" w:space="0" w:color="auto"/>
              <w:right w:val="single" w:sz="4" w:space="0" w:color="auto"/>
            </w:tcBorders>
            <w:shd w:val="clear" w:color="000000" w:fill="D7EAD3"/>
            <w:vAlign w:val="center"/>
            <w:hideMark/>
          </w:tcPr>
          <w:p w14:paraId="05D663D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641,23</w:t>
            </w:r>
          </w:p>
        </w:tc>
        <w:tc>
          <w:tcPr>
            <w:tcW w:w="975" w:type="dxa"/>
            <w:tcBorders>
              <w:top w:val="nil"/>
              <w:left w:val="nil"/>
              <w:bottom w:val="single" w:sz="4" w:space="0" w:color="auto"/>
              <w:right w:val="single" w:sz="4" w:space="0" w:color="auto"/>
            </w:tcBorders>
            <w:shd w:val="clear" w:color="000000" w:fill="D7EAD3"/>
            <w:vAlign w:val="center"/>
            <w:hideMark/>
          </w:tcPr>
          <w:p w14:paraId="0CC141D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77,09</w:t>
            </w:r>
          </w:p>
        </w:tc>
        <w:tc>
          <w:tcPr>
            <w:tcW w:w="1571" w:type="dxa"/>
            <w:tcBorders>
              <w:top w:val="nil"/>
              <w:left w:val="nil"/>
              <w:bottom w:val="single" w:sz="4" w:space="0" w:color="auto"/>
              <w:right w:val="single" w:sz="4" w:space="0" w:color="auto"/>
            </w:tcBorders>
            <w:shd w:val="clear" w:color="000000" w:fill="FFFFCC"/>
            <w:vAlign w:val="center"/>
            <w:hideMark/>
          </w:tcPr>
          <w:p w14:paraId="6D06BB6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36512FE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667,52</w:t>
            </w:r>
          </w:p>
        </w:tc>
        <w:tc>
          <w:tcPr>
            <w:tcW w:w="1207" w:type="dxa"/>
            <w:tcBorders>
              <w:top w:val="nil"/>
              <w:left w:val="nil"/>
              <w:bottom w:val="single" w:sz="4" w:space="0" w:color="auto"/>
              <w:right w:val="single" w:sz="4" w:space="0" w:color="auto"/>
            </w:tcBorders>
            <w:shd w:val="clear" w:color="000000" w:fill="D7EAD3"/>
            <w:vAlign w:val="center"/>
            <w:hideMark/>
          </w:tcPr>
          <w:p w14:paraId="63A742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666,88</w:t>
            </w:r>
          </w:p>
        </w:tc>
        <w:tc>
          <w:tcPr>
            <w:tcW w:w="1010" w:type="dxa"/>
            <w:tcBorders>
              <w:top w:val="nil"/>
              <w:left w:val="nil"/>
              <w:bottom w:val="single" w:sz="4" w:space="0" w:color="auto"/>
              <w:right w:val="single" w:sz="4" w:space="0" w:color="auto"/>
            </w:tcBorders>
            <w:shd w:val="clear" w:color="000000" w:fill="D7EAD3"/>
            <w:vAlign w:val="center"/>
            <w:hideMark/>
          </w:tcPr>
          <w:p w14:paraId="22A4835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333,44</w:t>
            </w:r>
          </w:p>
        </w:tc>
        <w:tc>
          <w:tcPr>
            <w:tcW w:w="999" w:type="dxa"/>
            <w:tcBorders>
              <w:top w:val="nil"/>
              <w:left w:val="nil"/>
              <w:bottom w:val="single" w:sz="4" w:space="0" w:color="auto"/>
              <w:right w:val="single" w:sz="4" w:space="0" w:color="auto"/>
            </w:tcBorders>
            <w:shd w:val="clear" w:color="000000" w:fill="D7EAD3"/>
            <w:vAlign w:val="center"/>
            <w:hideMark/>
          </w:tcPr>
          <w:p w14:paraId="1C4F530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333,44</w:t>
            </w:r>
          </w:p>
        </w:tc>
        <w:tc>
          <w:tcPr>
            <w:tcW w:w="1415" w:type="dxa"/>
            <w:tcBorders>
              <w:top w:val="nil"/>
              <w:left w:val="nil"/>
              <w:bottom w:val="single" w:sz="4" w:space="0" w:color="auto"/>
              <w:right w:val="single" w:sz="4" w:space="0" w:color="auto"/>
            </w:tcBorders>
            <w:shd w:val="clear" w:color="000000" w:fill="FFFFCC"/>
            <w:vAlign w:val="center"/>
            <w:hideMark/>
          </w:tcPr>
          <w:p w14:paraId="2A313D1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37694BB" w14:textId="77777777" w:rsidTr="00B011AD">
        <w:trPr>
          <w:trHeight w:val="296"/>
          <w:jc w:val="center"/>
        </w:trPr>
        <w:tc>
          <w:tcPr>
            <w:tcW w:w="388" w:type="dxa"/>
            <w:tcBorders>
              <w:top w:val="nil"/>
              <w:left w:val="nil"/>
              <w:bottom w:val="nil"/>
              <w:right w:val="nil"/>
            </w:tcBorders>
            <w:shd w:val="clear" w:color="000000" w:fill="FFCC99"/>
            <w:noWrap/>
            <w:vAlign w:val="center"/>
            <w:hideMark/>
          </w:tcPr>
          <w:p w14:paraId="788CE52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50409FAD"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A3A8FD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3.3.2.1.1</w:t>
            </w:r>
          </w:p>
        </w:tc>
        <w:tc>
          <w:tcPr>
            <w:tcW w:w="2560" w:type="dxa"/>
            <w:tcBorders>
              <w:top w:val="nil"/>
              <w:left w:val="nil"/>
              <w:bottom w:val="single" w:sz="4" w:space="0" w:color="auto"/>
              <w:right w:val="single" w:sz="4" w:space="0" w:color="auto"/>
            </w:tcBorders>
            <w:shd w:val="clear" w:color="auto" w:fill="auto"/>
            <w:vAlign w:val="center"/>
            <w:hideMark/>
          </w:tcPr>
          <w:p w14:paraId="13ACAC02"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Тариф на энергию</w:t>
            </w:r>
          </w:p>
        </w:tc>
        <w:tc>
          <w:tcPr>
            <w:tcW w:w="773" w:type="dxa"/>
            <w:tcBorders>
              <w:top w:val="nil"/>
              <w:left w:val="nil"/>
              <w:bottom w:val="single" w:sz="4" w:space="0" w:color="auto"/>
              <w:right w:val="single" w:sz="4" w:space="0" w:color="auto"/>
            </w:tcBorders>
            <w:shd w:val="clear" w:color="auto" w:fill="auto"/>
            <w:vAlign w:val="center"/>
            <w:hideMark/>
          </w:tcPr>
          <w:p w14:paraId="624F831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руб/кВт.ч</w:t>
            </w:r>
          </w:p>
        </w:tc>
        <w:tc>
          <w:tcPr>
            <w:tcW w:w="1025" w:type="dxa"/>
            <w:tcBorders>
              <w:top w:val="nil"/>
              <w:left w:val="nil"/>
              <w:bottom w:val="single" w:sz="4" w:space="0" w:color="auto"/>
              <w:right w:val="single" w:sz="4" w:space="0" w:color="auto"/>
            </w:tcBorders>
            <w:shd w:val="clear" w:color="000000" w:fill="FFFFFF"/>
            <w:vAlign w:val="center"/>
            <w:hideMark/>
          </w:tcPr>
          <w:p w14:paraId="1F651CA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4,19</w:t>
            </w:r>
          </w:p>
        </w:tc>
        <w:tc>
          <w:tcPr>
            <w:tcW w:w="1181" w:type="dxa"/>
            <w:tcBorders>
              <w:top w:val="nil"/>
              <w:left w:val="nil"/>
              <w:bottom w:val="single" w:sz="4" w:space="0" w:color="auto"/>
              <w:right w:val="single" w:sz="4" w:space="0" w:color="auto"/>
            </w:tcBorders>
            <w:shd w:val="clear" w:color="000000" w:fill="FFFFCC"/>
            <w:vAlign w:val="center"/>
            <w:hideMark/>
          </w:tcPr>
          <w:p w14:paraId="050983A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4,19</w:t>
            </w:r>
          </w:p>
        </w:tc>
        <w:tc>
          <w:tcPr>
            <w:tcW w:w="975" w:type="dxa"/>
            <w:tcBorders>
              <w:top w:val="nil"/>
              <w:left w:val="nil"/>
              <w:bottom w:val="single" w:sz="4" w:space="0" w:color="auto"/>
              <w:right w:val="single" w:sz="4" w:space="0" w:color="auto"/>
            </w:tcBorders>
            <w:shd w:val="clear" w:color="000000" w:fill="D7EAD3"/>
            <w:vAlign w:val="center"/>
            <w:hideMark/>
          </w:tcPr>
          <w:p w14:paraId="590C1B4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4,19</w:t>
            </w:r>
          </w:p>
        </w:tc>
        <w:tc>
          <w:tcPr>
            <w:tcW w:w="1571" w:type="dxa"/>
            <w:tcBorders>
              <w:top w:val="nil"/>
              <w:left w:val="nil"/>
              <w:bottom w:val="single" w:sz="4" w:space="0" w:color="auto"/>
              <w:right w:val="single" w:sz="4" w:space="0" w:color="auto"/>
            </w:tcBorders>
            <w:shd w:val="clear" w:color="000000" w:fill="FFFFCC"/>
            <w:vAlign w:val="center"/>
            <w:hideMark/>
          </w:tcPr>
          <w:p w14:paraId="407F0719"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w:t>
            </w:r>
          </w:p>
        </w:tc>
        <w:tc>
          <w:tcPr>
            <w:tcW w:w="1096" w:type="dxa"/>
            <w:tcBorders>
              <w:top w:val="nil"/>
              <w:left w:val="nil"/>
              <w:bottom w:val="single" w:sz="4" w:space="0" w:color="auto"/>
              <w:right w:val="single" w:sz="4" w:space="0" w:color="auto"/>
            </w:tcBorders>
            <w:shd w:val="clear" w:color="000000" w:fill="FFFFFF"/>
            <w:vAlign w:val="center"/>
            <w:hideMark/>
          </w:tcPr>
          <w:p w14:paraId="64402C8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4,36</w:t>
            </w:r>
          </w:p>
        </w:tc>
        <w:tc>
          <w:tcPr>
            <w:tcW w:w="1207" w:type="dxa"/>
            <w:tcBorders>
              <w:top w:val="nil"/>
              <w:left w:val="nil"/>
              <w:bottom w:val="single" w:sz="4" w:space="0" w:color="auto"/>
              <w:right w:val="single" w:sz="4" w:space="0" w:color="auto"/>
            </w:tcBorders>
            <w:shd w:val="clear" w:color="000000" w:fill="FFFFCC"/>
            <w:vAlign w:val="center"/>
            <w:hideMark/>
          </w:tcPr>
          <w:p w14:paraId="0CF9778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4,36</w:t>
            </w:r>
          </w:p>
        </w:tc>
        <w:tc>
          <w:tcPr>
            <w:tcW w:w="1010" w:type="dxa"/>
            <w:tcBorders>
              <w:top w:val="nil"/>
              <w:left w:val="nil"/>
              <w:bottom w:val="single" w:sz="4" w:space="0" w:color="auto"/>
              <w:right w:val="single" w:sz="4" w:space="0" w:color="auto"/>
            </w:tcBorders>
            <w:shd w:val="clear" w:color="000000" w:fill="FFFFCC"/>
            <w:vAlign w:val="center"/>
            <w:hideMark/>
          </w:tcPr>
          <w:p w14:paraId="596B8E9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4,36</w:t>
            </w:r>
          </w:p>
        </w:tc>
        <w:tc>
          <w:tcPr>
            <w:tcW w:w="999" w:type="dxa"/>
            <w:tcBorders>
              <w:top w:val="nil"/>
              <w:left w:val="nil"/>
              <w:bottom w:val="single" w:sz="4" w:space="0" w:color="auto"/>
              <w:right w:val="single" w:sz="4" w:space="0" w:color="auto"/>
            </w:tcBorders>
            <w:shd w:val="clear" w:color="000000" w:fill="FFFFCC"/>
            <w:vAlign w:val="center"/>
            <w:hideMark/>
          </w:tcPr>
          <w:p w14:paraId="0E4A568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4,36</w:t>
            </w:r>
          </w:p>
        </w:tc>
        <w:tc>
          <w:tcPr>
            <w:tcW w:w="1415" w:type="dxa"/>
            <w:tcBorders>
              <w:top w:val="nil"/>
              <w:left w:val="nil"/>
              <w:bottom w:val="single" w:sz="4" w:space="0" w:color="auto"/>
              <w:right w:val="single" w:sz="4" w:space="0" w:color="auto"/>
            </w:tcBorders>
            <w:shd w:val="clear" w:color="000000" w:fill="FFFFCC"/>
            <w:vAlign w:val="center"/>
            <w:hideMark/>
          </w:tcPr>
          <w:p w14:paraId="54E655CE"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ИЦП Минэкономразвития РФ на 2021 (104%).</w:t>
            </w:r>
          </w:p>
        </w:tc>
      </w:tr>
      <w:tr w:rsidR="00B011AD" w:rsidRPr="00B011AD" w14:paraId="6BC695FD" w14:textId="77777777" w:rsidTr="00B011AD">
        <w:trPr>
          <w:trHeight w:val="1030"/>
          <w:jc w:val="center"/>
        </w:trPr>
        <w:tc>
          <w:tcPr>
            <w:tcW w:w="388" w:type="dxa"/>
            <w:tcBorders>
              <w:top w:val="nil"/>
              <w:left w:val="nil"/>
              <w:bottom w:val="nil"/>
              <w:right w:val="nil"/>
            </w:tcBorders>
            <w:shd w:val="clear" w:color="000000" w:fill="FFCC99"/>
            <w:noWrap/>
            <w:vAlign w:val="center"/>
            <w:hideMark/>
          </w:tcPr>
          <w:p w14:paraId="17349C0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5853A1EC"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B77B69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3.3.2.1.2</w:t>
            </w:r>
          </w:p>
        </w:tc>
        <w:tc>
          <w:tcPr>
            <w:tcW w:w="2560" w:type="dxa"/>
            <w:tcBorders>
              <w:top w:val="nil"/>
              <w:left w:val="nil"/>
              <w:bottom w:val="single" w:sz="4" w:space="0" w:color="auto"/>
              <w:right w:val="single" w:sz="4" w:space="0" w:color="auto"/>
            </w:tcBorders>
            <w:shd w:val="clear" w:color="auto" w:fill="auto"/>
            <w:vAlign w:val="center"/>
            <w:hideMark/>
          </w:tcPr>
          <w:p w14:paraId="5AA4D995"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Объем энергии</w:t>
            </w:r>
          </w:p>
        </w:tc>
        <w:tc>
          <w:tcPr>
            <w:tcW w:w="773" w:type="dxa"/>
            <w:tcBorders>
              <w:top w:val="nil"/>
              <w:left w:val="nil"/>
              <w:bottom w:val="single" w:sz="4" w:space="0" w:color="auto"/>
              <w:right w:val="single" w:sz="4" w:space="0" w:color="auto"/>
            </w:tcBorders>
            <w:shd w:val="clear" w:color="auto" w:fill="auto"/>
            <w:vAlign w:val="center"/>
            <w:hideMark/>
          </w:tcPr>
          <w:p w14:paraId="013C065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кВт.ч</w:t>
            </w:r>
          </w:p>
        </w:tc>
        <w:tc>
          <w:tcPr>
            <w:tcW w:w="1025" w:type="dxa"/>
            <w:tcBorders>
              <w:top w:val="nil"/>
              <w:left w:val="nil"/>
              <w:bottom w:val="single" w:sz="4" w:space="0" w:color="auto"/>
              <w:right w:val="single" w:sz="4" w:space="0" w:color="auto"/>
            </w:tcBorders>
            <w:shd w:val="clear" w:color="000000" w:fill="FFFFFF"/>
            <w:vAlign w:val="center"/>
            <w:hideMark/>
          </w:tcPr>
          <w:p w14:paraId="76CC0FF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1181" w:type="dxa"/>
            <w:tcBorders>
              <w:top w:val="nil"/>
              <w:left w:val="nil"/>
              <w:bottom w:val="single" w:sz="4" w:space="0" w:color="auto"/>
              <w:right w:val="single" w:sz="4" w:space="0" w:color="auto"/>
            </w:tcBorders>
            <w:shd w:val="clear" w:color="000000" w:fill="FFFFCC"/>
            <w:vAlign w:val="center"/>
            <w:hideMark/>
          </w:tcPr>
          <w:p w14:paraId="0D8C96A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975" w:type="dxa"/>
            <w:tcBorders>
              <w:top w:val="nil"/>
              <w:left w:val="nil"/>
              <w:bottom w:val="single" w:sz="4" w:space="0" w:color="auto"/>
              <w:right w:val="single" w:sz="4" w:space="0" w:color="auto"/>
            </w:tcBorders>
            <w:shd w:val="clear" w:color="000000" w:fill="D7EAD3"/>
            <w:vAlign w:val="center"/>
            <w:hideMark/>
          </w:tcPr>
          <w:p w14:paraId="657D2F1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18,39</w:t>
            </w:r>
          </w:p>
        </w:tc>
        <w:tc>
          <w:tcPr>
            <w:tcW w:w="1571" w:type="dxa"/>
            <w:tcBorders>
              <w:top w:val="nil"/>
              <w:left w:val="nil"/>
              <w:bottom w:val="single" w:sz="4" w:space="0" w:color="auto"/>
              <w:right w:val="single" w:sz="4" w:space="0" w:color="auto"/>
            </w:tcBorders>
            <w:shd w:val="clear" w:color="000000" w:fill="FFFFCC"/>
            <w:vAlign w:val="center"/>
            <w:hideMark/>
          </w:tcPr>
          <w:p w14:paraId="0E850ADC"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20FE4A8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1207" w:type="dxa"/>
            <w:tcBorders>
              <w:top w:val="nil"/>
              <w:left w:val="nil"/>
              <w:bottom w:val="single" w:sz="4" w:space="0" w:color="auto"/>
              <w:right w:val="single" w:sz="4" w:space="0" w:color="auto"/>
            </w:tcBorders>
            <w:shd w:val="clear" w:color="000000" w:fill="FFFFCC"/>
            <w:vAlign w:val="center"/>
            <w:hideMark/>
          </w:tcPr>
          <w:p w14:paraId="567ED8A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1010" w:type="dxa"/>
            <w:tcBorders>
              <w:top w:val="nil"/>
              <w:left w:val="nil"/>
              <w:bottom w:val="single" w:sz="4" w:space="0" w:color="auto"/>
              <w:right w:val="single" w:sz="4" w:space="0" w:color="auto"/>
            </w:tcBorders>
            <w:shd w:val="clear" w:color="000000" w:fill="D7EAD3"/>
            <w:vAlign w:val="center"/>
            <w:hideMark/>
          </w:tcPr>
          <w:p w14:paraId="5B49E81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76,50</w:t>
            </w:r>
          </w:p>
        </w:tc>
        <w:tc>
          <w:tcPr>
            <w:tcW w:w="999" w:type="dxa"/>
            <w:tcBorders>
              <w:top w:val="nil"/>
              <w:left w:val="nil"/>
              <w:bottom w:val="single" w:sz="4" w:space="0" w:color="auto"/>
              <w:right w:val="single" w:sz="4" w:space="0" w:color="auto"/>
            </w:tcBorders>
            <w:shd w:val="clear" w:color="000000" w:fill="D7EAD3"/>
            <w:vAlign w:val="center"/>
            <w:hideMark/>
          </w:tcPr>
          <w:p w14:paraId="3D5A86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76,50</w:t>
            </w:r>
          </w:p>
        </w:tc>
        <w:tc>
          <w:tcPr>
            <w:tcW w:w="1415" w:type="dxa"/>
            <w:tcBorders>
              <w:top w:val="nil"/>
              <w:left w:val="nil"/>
              <w:bottom w:val="single" w:sz="4" w:space="0" w:color="auto"/>
              <w:right w:val="single" w:sz="4" w:space="0" w:color="auto"/>
            </w:tcBorders>
            <w:shd w:val="clear" w:color="000000" w:fill="FFFFCC"/>
            <w:vAlign w:val="center"/>
            <w:hideMark/>
          </w:tcPr>
          <w:p w14:paraId="54F590F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00BFEE9A" w14:textId="77777777" w:rsidTr="00B011AD">
        <w:trPr>
          <w:trHeight w:val="307"/>
          <w:jc w:val="center"/>
        </w:trPr>
        <w:tc>
          <w:tcPr>
            <w:tcW w:w="388" w:type="dxa"/>
            <w:tcBorders>
              <w:top w:val="nil"/>
              <w:left w:val="nil"/>
              <w:bottom w:val="nil"/>
              <w:right w:val="nil"/>
            </w:tcBorders>
            <w:shd w:val="clear" w:color="000000" w:fill="FFCC99"/>
            <w:noWrap/>
            <w:vAlign w:val="center"/>
            <w:hideMark/>
          </w:tcPr>
          <w:p w14:paraId="3C74F15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04" w:type="dxa"/>
            <w:tcBorders>
              <w:top w:val="nil"/>
              <w:left w:val="nil"/>
              <w:bottom w:val="nil"/>
              <w:right w:val="nil"/>
            </w:tcBorders>
            <w:shd w:val="clear" w:color="auto" w:fill="auto"/>
            <w:vAlign w:val="center"/>
            <w:hideMark/>
          </w:tcPr>
          <w:p w14:paraId="6D5B55C5"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3F6452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3.3.4.1</w:t>
            </w:r>
          </w:p>
        </w:tc>
        <w:tc>
          <w:tcPr>
            <w:tcW w:w="2560" w:type="dxa"/>
            <w:tcBorders>
              <w:top w:val="nil"/>
              <w:left w:val="nil"/>
              <w:bottom w:val="single" w:sz="4" w:space="0" w:color="auto"/>
              <w:right w:val="single" w:sz="4" w:space="0" w:color="auto"/>
            </w:tcBorders>
            <w:shd w:val="clear" w:color="auto" w:fill="auto"/>
            <w:vAlign w:val="center"/>
            <w:hideMark/>
          </w:tcPr>
          <w:p w14:paraId="79C6BF74" w14:textId="77777777" w:rsidR="00B011AD" w:rsidRPr="00B011AD" w:rsidRDefault="00B011AD" w:rsidP="00B011AD">
            <w:pPr>
              <w:ind w:firstLineChars="300" w:firstLine="392"/>
              <w:rPr>
                <w:rFonts w:ascii="Tahoma" w:hAnsi="Tahoma" w:cs="Tahoma"/>
                <w:b/>
                <w:bCs/>
                <w:sz w:val="13"/>
                <w:szCs w:val="13"/>
              </w:rPr>
            </w:pPr>
            <w:r w:rsidRPr="00B011AD">
              <w:rPr>
                <w:rFonts w:ascii="Tahoma" w:hAnsi="Tahoma" w:cs="Tahoma"/>
                <w:b/>
                <w:bCs/>
                <w:sz w:val="13"/>
                <w:szCs w:val="13"/>
              </w:rPr>
              <w:t>Энергия ВН (110 кВ и выше)</w:t>
            </w:r>
          </w:p>
        </w:tc>
        <w:tc>
          <w:tcPr>
            <w:tcW w:w="773" w:type="dxa"/>
            <w:tcBorders>
              <w:top w:val="nil"/>
              <w:left w:val="nil"/>
              <w:bottom w:val="single" w:sz="4" w:space="0" w:color="auto"/>
              <w:right w:val="single" w:sz="4" w:space="0" w:color="auto"/>
            </w:tcBorders>
            <w:shd w:val="clear" w:color="auto" w:fill="auto"/>
            <w:vAlign w:val="center"/>
            <w:hideMark/>
          </w:tcPr>
          <w:p w14:paraId="58ABB56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E5A4E5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2 600,26</w:t>
            </w:r>
          </w:p>
        </w:tc>
        <w:tc>
          <w:tcPr>
            <w:tcW w:w="1181" w:type="dxa"/>
            <w:tcBorders>
              <w:top w:val="nil"/>
              <w:left w:val="nil"/>
              <w:bottom w:val="single" w:sz="4" w:space="0" w:color="auto"/>
              <w:right w:val="single" w:sz="4" w:space="0" w:color="auto"/>
            </w:tcBorders>
            <w:shd w:val="clear" w:color="000000" w:fill="D7EAD3"/>
            <w:vAlign w:val="center"/>
            <w:hideMark/>
          </w:tcPr>
          <w:p w14:paraId="797C1BF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2 600,26</w:t>
            </w:r>
          </w:p>
        </w:tc>
        <w:tc>
          <w:tcPr>
            <w:tcW w:w="975" w:type="dxa"/>
            <w:tcBorders>
              <w:top w:val="nil"/>
              <w:left w:val="nil"/>
              <w:bottom w:val="single" w:sz="4" w:space="0" w:color="auto"/>
              <w:right w:val="single" w:sz="4" w:space="0" w:color="auto"/>
            </w:tcBorders>
            <w:shd w:val="clear" w:color="000000" w:fill="D7EAD3"/>
            <w:vAlign w:val="center"/>
            <w:hideMark/>
          </w:tcPr>
          <w:p w14:paraId="294AEEE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312,60</w:t>
            </w:r>
          </w:p>
        </w:tc>
        <w:tc>
          <w:tcPr>
            <w:tcW w:w="1571" w:type="dxa"/>
            <w:tcBorders>
              <w:top w:val="nil"/>
              <w:left w:val="nil"/>
              <w:bottom w:val="single" w:sz="4" w:space="0" w:color="auto"/>
              <w:right w:val="single" w:sz="4" w:space="0" w:color="auto"/>
            </w:tcBorders>
            <w:shd w:val="clear" w:color="000000" w:fill="FFFFCC"/>
            <w:vAlign w:val="center"/>
            <w:hideMark/>
          </w:tcPr>
          <w:p w14:paraId="3ABC426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634D2B0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2 167,91</w:t>
            </w:r>
          </w:p>
        </w:tc>
        <w:tc>
          <w:tcPr>
            <w:tcW w:w="1207" w:type="dxa"/>
            <w:tcBorders>
              <w:top w:val="nil"/>
              <w:left w:val="nil"/>
              <w:bottom w:val="single" w:sz="4" w:space="0" w:color="auto"/>
              <w:right w:val="single" w:sz="4" w:space="0" w:color="auto"/>
            </w:tcBorders>
            <w:shd w:val="clear" w:color="000000" w:fill="D7EAD3"/>
            <w:vAlign w:val="center"/>
            <w:hideMark/>
          </w:tcPr>
          <w:p w14:paraId="2277DCA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2 165,83</w:t>
            </w:r>
          </w:p>
        </w:tc>
        <w:tc>
          <w:tcPr>
            <w:tcW w:w="1010" w:type="dxa"/>
            <w:tcBorders>
              <w:top w:val="nil"/>
              <w:left w:val="nil"/>
              <w:bottom w:val="single" w:sz="4" w:space="0" w:color="auto"/>
              <w:right w:val="single" w:sz="4" w:space="0" w:color="auto"/>
            </w:tcBorders>
            <w:shd w:val="clear" w:color="000000" w:fill="D7EAD3"/>
            <w:vAlign w:val="center"/>
            <w:hideMark/>
          </w:tcPr>
          <w:p w14:paraId="6B58758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1 082,91</w:t>
            </w:r>
          </w:p>
        </w:tc>
        <w:tc>
          <w:tcPr>
            <w:tcW w:w="999" w:type="dxa"/>
            <w:tcBorders>
              <w:top w:val="nil"/>
              <w:left w:val="nil"/>
              <w:bottom w:val="single" w:sz="4" w:space="0" w:color="auto"/>
              <w:right w:val="single" w:sz="4" w:space="0" w:color="auto"/>
            </w:tcBorders>
            <w:shd w:val="clear" w:color="000000" w:fill="D7EAD3"/>
            <w:vAlign w:val="center"/>
            <w:hideMark/>
          </w:tcPr>
          <w:p w14:paraId="3BA11F0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1 082,91</w:t>
            </w:r>
          </w:p>
        </w:tc>
        <w:tc>
          <w:tcPr>
            <w:tcW w:w="1415" w:type="dxa"/>
            <w:tcBorders>
              <w:top w:val="nil"/>
              <w:left w:val="nil"/>
              <w:bottom w:val="single" w:sz="4" w:space="0" w:color="auto"/>
              <w:right w:val="single" w:sz="4" w:space="0" w:color="auto"/>
            </w:tcBorders>
            <w:shd w:val="clear" w:color="000000" w:fill="FFFFCC"/>
            <w:vAlign w:val="center"/>
            <w:hideMark/>
          </w:tcPr>
          <w:p w14:paraId="2F30DDF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31D07EDD" w14:textId="77777777" w:rsidTr="00B011AD">
        <w:trPr>
          <w:trHeight w:val="441"/>
          <w:jc w:val="center"/>
        </w:trPr>
        <w:tc>
          <w:tcPr>
            <w:tcW w:w="388" w:type="dxa"/>
            <w:tcBorders>
              <w:top w:val="nil"/>
              <w:left w:val="nil"/>
              <w:bottom w:val="nil"/>
              <w:right w:val="nil"/>
            </w:tcBorders>
            <w:shd w:val="clear" w:color="000000" w:fill="FFCC99"/>
            <w:noWrap/>
            <w:vAlign w:val="center"/>
            <w:hideMark/>
          </w:tcPr>
          <w:p w14:paraId="5E314151" w14:textId="77777777" w:rsidR="00B011AD" w:rsidRPr="00B011AD" w:rsidRDefault="00B011AD" w:rsidP="00B011AD">
            <w:pPr>
              <w:rPr>
                <w:rFonts w:ascii="Tahoma" w:hAnsi="Tahoma" w:cs="Tahoma"/>
                <w:sz w:val="13"/>
                <w:szCs w:val="13"/>
              </w:rPr>
            </w:pPr>
            <w:r w:rsidRPr="00B011AD">
              <w:rPr>
                <w:rFonts w:ascii="Tahoma" w:hAnsi="Tahoma" w:cs="Tahoma"/>
                <w:sz w:val="13"/>
                <w:szCs w:val="13"/>
              </w:rPr>
              <w:t>ЭР</w:t>
            </w:r>
          </w:p>
        </w:tc>
        <w:tc>
          <w:tcPr>
            <w:tcW w:w="404" w:type="dxa"/>
            <w:tcBorders>
              <w:top w:val="nil"/>
              <w:left w:val="nil"/>
              <w:bottom w:val="nil"/>
              <w:right w:val="nil"/>
            </w:tcBorders>
            <w:shd w:val="clear" w:color="auto" w:fill="auto"/>
            <w:vAlign w:val="center"/>
            <w:hideMark/>
          </w:tcPr>
          <w:p w14:paraId="22A3A32F" w14:textId="77777777" w:rsidR="00B011AD" w:rsidRPr="00B011AD" w:rsidRDefault="00B011AD" w:rsidP="00B011AD">
            <w:pPr>
              <w:rPr>
                <w:rFonts w:ascii="Tahoma" w:hAnsi="Tahoma" w:cs="Tahoma"/>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AB8107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3.3.4.1.1</w:t>
            </w:r>
          </w:p>
        </w:tc>
        <w:tc>
          <w:tcPr>
            <w:tcW w:w="2560" w:type="dxa"/>
            <w:tcBorders>
              <w:top w:val="nil"/>
              <w:left w:val="nil"/>
              <w:bottom w:val="single" w:sz="4" w:space="0" w:color="auto"/>
              <w:right w:val="single" w:sz="4" w:space="0" w:color="auto"/>
            </w:tcBorders>
            <w:shd w:val="clear" w:color="auto" w:fill="auto"/>
            <w:vAlign w:val="center"/>
            <w:hideMark/>
          </w:tcPr>
          <w:p w14:paraId="025BE578"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Тариф на энергию</w:t>
            </w:r>
          </w:p>
        </w:tc>
        <w:tc>
          <w:tcPr>
            <w:tcW w:w="773" w:type="dxa"/>
            <w:tcBorders>
              <w:top w:val="nil"/>
              <w:left w:val="nil"/>
              <w:bottom w:val="single" w:sz="4" w:space="0" w:color="auto"/>
              <w:right w:val="single" w:sz="4" w:space="0" w:color="auto"/>
            </w:tcBorders>
            <w:shd w:val="clear" w:color="auto" w:fill="auto"/>
            <w:vAlign w:val="center"/>
            <w:hideMark/>
          </w:tcPr>
          <w:p w14:paraId="1A7EF06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руб/кВт.ч</w:t>
            </w:r>
          </w:p>
        </w:tc>
        <w:tc>
          <w:tcPr>
            <w:tcW w:w="1025" w:type="dxa"/>
            <w:tcBorders>
              <w:top w:val="nil"/>
              <w:left w:val="nil"/>
              <w:bottom w:val="single" w:sz="4" w:space="0" w:color="auto"/>
              <w:right w:val="single" w:sz="4" w:space="0" w:color="auto"/>
            </w:tcBorders>
            <w:shd w:val="clear" w:color="000000" w:fill="FFFFFF"/>
            <w:vAlign w:val="center"/>
            <w:hideMark/>
          </w:tcPr>
          <w:p w14:paraId="12D9880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3,67</w:t>
            </w:r>
          </w:p>
        </w:tc>
        <w:tc>
          <w:tcPr>
            <w:tcW w:w="1181" w:type="dxa"/>
            <w:tcBorders>
              <w:top w:val="nil"/>
              <w:left w:val="nil"/>
              <w:bottom w:val="single" w:sz="4" w:space="0" w:color="auto"/>
              <w:right w:val="single" w:sz="4" w:space="0" w:color="auto"/>
            </w:tcBorders>
            <w:shd w:val="clear" w:color="000000" w:fill="FFFFCC"/>
            <w:vAlign w:val="center"/>
            <w:hideMark/>
          </w:tcPr>
          <w:p w14:paraId="3E44082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3,67</w:t>
            </w:r>
          </w:p>
        </w:tc>
        <w:tc>
          <w:tcPr>
            <w:tcW w:w="975" w:type="dxa"/>
            <w:tcBorders>
              <w:top w:val="nil"/>
              <w:left w:val="nil"/>
              <w:bottom w:val="single" w:sz="4" w:space="0" w:color="auto"/>
              <w:right w:val="single" w:sz="4" w:space="0" w:color="auto"/>
            </w:tcBorders>
            <w:shd w:val="clear" w:color="000000" w:fill="D7EAD3"/>
            <w:vAlign w:val="center"/>
            <w:hideMark/>
          </w:tcPr>
          <w:p w14:paraId="52FA707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3,67</w:t>
            </w:r>
          </w:p>
        </w:tc>
        <w:tc>
          <w:tcPr>
            <w:tcW w:w="1571" w:type="dxa"/>
            <w:tcBorders>
              <w:top w:val="nil"/>
              <w:left w:val="nil"/>
              <w:bottom w:val="single" w:sz="4" w:space="0" w:color="auto"/>
              <w:right w:val="single" w:sz="4" w:space="0" w:color="auto"/>
            </w:tcBorders>
            <w:shd w:val="clear" w:color="000000" w:fill="FFFFCC"/>
            <w:vAlign w:val="center"/>
            <w:hideMark/>
          </w:tcPr>
          <w:p w14:paraId="6CB8DE44"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w:t>
            </w:r>
          </w:p>
        </w:tc>
        <w:tc>
          <w:tcPr>
            <w:tcW w:w="1096" w:type="dxa"/>
            <w:tcBorders>
              <w:top w:val="nil"/>
              <w:left w:val="nil"/>
              <w:bottom w:val="single" w:sz="4" w:space="0" w:color="auto"/>
              <w:right w:val="single" w:sz="4" w:space="0" w:color="auto"/>
            </w:tcBorders>
            <w:shd w:val="clear" w:color="000000" w:fill="FFFFFF"/>
            <w:vAlign w:val="center"/>
            <w:hideMark/>
          </w:tcPr>
          <w:p w14:paraId="0B33C58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3,82</w:t>
            </w:r>
          </w:p>
        </w:tc>
        <w:tc>
          <w:tcPr>
            <w:tcW w:w="1207" w:type="dxa"/>
            <w:tcBorders>
              <w:top w:val="nil"/>
              <w:left w:val="nil"/>
              <w:bottom w:val="single" w:sz="4" w:space="0" w:color="auto"/>
              <w:right w:val="single" w:sz="4" w:space="0" w:color="auto"/>
            </w:tcBorders>
            <w:shd w:val="clear" w:color="000000" w:fill="FFFFCC"/>
            <w:vAlign w:val="center"/>
            <w:hideMark/>
          </w:tcPr>
          <w:p w14:paraId="5C2D720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3,82</w:t>
            </w:r>
          </w:p>
        </w:tc>
        <w:tc>
          <w:tcPr>
            <w:tcW w:w="1010" w:type="dxa"/>
            <w:tcBorders>
              <w:top w:val="nil"/>
              <w:left w:val="nil"/>
              <w:bottom w:val="single" w:sz="4" w:space="0" w:color="auto"/>
              <w:right w:val="single" w:sz="4" w:space="0" w:color="auto"/>
            </w:tcBorders>
            <w:shd w:val="clear" w:color="000000" w:fill="FFFFCC"/>
            <w:vAlign w:val="center"/>
            <w:hideMark/>
          </w:tcPr>
          <w:p w14:paraId="567C7A4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3,82</w:t>
            </w:r>
          </w:p>
        </w:tc>
        <w:tc>
          <w:tcPr>
            <w:tcW w:w="999" w:type="dxa"/>
            <w:tcBorders>
              <w:top w:val="nil"/>
              <w:left w:val="nil"/>
              <w:bottom w:val="single" w:sz="4" w:space="0" w:color="auto"/>
              <w:right w:val="single" w:sz="4" w:space="0" w:color="auto"/>
            </w:tcBorders>
            <w:shd w:val="clear" w:color="000000" w:fill="FFFFCC"/>
            <w:vAlign w:val="center"/>
            <w:hideMark/>
          </w:tcPr>
          <w:p w14:paraId="006B68F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3,82</w:t>
            </w:r>
          </w:p>
        </w:tc>
        <w:tc>
          <w:tcPr>
            <w:tcW w:w="1415" w:type="dxa"/>
            <w:tcBorders>
              <w:top w:val="nil"/>
              <w:left w:val="nil"/>
              <w:bottom w:val="single" w:sz="4" w:space="0" w:color="auto"/>
              <w:right w:val="single" w:sz="4" w:space="0" w:color="auto"/>
            </w:tcBorders>
            <w:shd w:val="clear" w:color="000000" w:fill="FFFFCC"/>
            <w:vAlign w:val="center"/>
            <w:hideMark/>
          </w:tcPr>
          <w:p w14:paraId="33A73CB3"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ИЦП Минэкономразвития РФ на 2021 (104%).</w:t>
            </w:r>
          </w:p>
        </w:tc>
      </w:tr>
      <w:tr w:rsidR="00B011AD" w:rsidRPr="00B011AD" w14:paraId="52D45820" w14:textId="77777777" w:rsidTr="00B011AD">
        <w:trPr>
          <w:trHeight w:val="753"/>
          <w:jc w:val="center"/>
        </w:trPr>
        <w:tc>
          <w:tcPr>
            <w:tcW w:w="388" w:type="dxa"/>
            <w:tcBorders>
              <w:top w:val="nil"/>
              <w:left w:val="nil"/>
              <w:bottom w:val="nil"/>
              <w:right w:val="nil"/>
            </w:tcBorders>
            <w:shd w:val="clear" w:color="000000" w:fill="FFCC99"/>
            <w:noWrap/>
            <w:vAlign w:val="center"/>
            <w:hideMark/>
          </w:tcPr>
          <w:p w14:paraId="269FAF7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ЭР</w:t>
            </w:r>
          </w:p>
        </w:tc>
        <w:tc>
          <w:tcPr>
            <w:tcW w:w="404" w:type="dxa"/>
            <w:tcBorders>
              <w:top w:val="nil"/>
              <w:left w:val="nil"/>
              <w:bottom w:val="nil"/>
              <w:right w:val="nil"/>
            </w:tcBorders>
            <w:shd w:val="clear" w:color="auto" w:fill="auto"/>
            <w:vAlign w:val="center"/>
            <w:hideMark/>
          </w:tcPr>
          <w:p w14:paraId="571BAC94"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BB8965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3.3.4.1.2</w:t>
            </w:r>
          </w:p>
        </w:tc>
        <w:tc>
          <w:tcPr>
            <w:tcW w:w="2560" w:type="dxa"/>
            <w:tcBorders>
              <w:top w:val="nil"/>
              <w:left w:val="nil"/>
              <w:bottom w:val="single" w:sz="4" w:space="0" w:color="auto"/>
              <w:right w:val="single" w:sz="4" w:space="0" w:color="auto"/>
            </w:tcBorders>
            <w:shd w:val="clear" w:color="auto" w:fill="auto"/>
            <w:vAlign w:val="center"/>
            <w:hideMark/>
          </w:tcPr>
          <w:p w14:paraId="536DB28C"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Объем энергии</w:t>
            </w:r>
          </w:p>
        </w:tc>
        <w:tc>
          <w:tcPr>
            <w:tcW w:w="773" w:type="dxa"/>
            <w:tcBorders>
              <w:top w:val="nil"/>
              <w:left w:val="nil"/>
              <w:bottom w:val="single" w:sz="4" w:space="0" w:color="auto"/>
              <w:right w:val="single" w:sz="4" w:space="0" w:color="auto"/>
            </w:tcBorders>
            <w:shd w:val="clear" w:color="auto" w:fill="auto"/>
            <w:vAlign w:val="center"/>
            <w:hideMark/>
          </w:tcPr>
          <w:p w14:paraId="32677E4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кВт.ч</w:t>
            </w:r>
          </w:p>
        </w:tc>
        <w:tc>
          <w:tcPr>
            <w:tcW w:w="1025" w:type="dxa"/>
            <w:tcBorders>
              <w:top w:val="nil"/>
              <w:left w:val="nil"/>
              <w:bottom w:val="single" w:sz="4" w:space="0" w:color="auto"/>
              <w:right w:val="single" w:sz="4" w:space="0" w:color="auto"/>
            </w:tcBorders>
            <w:shd w:val="clear" w:color="000000" w:fill="FFFFFF"/>
            <w:vAlign w:val="center"/>
            <w:hideMark/>
          </w:tcPr>
          <w:p w14:paraId="47632B7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708,52</w:t>
            </w:r>
          </w:p>
        </w:tc>
        <w:tc>
          <w:tcPr>
            <w:tcW w:w="1181" w:type="dxa"/>
            <w:tcBorders>
              <w:top w:val="nil"/>
              <w:left w:val="nil"/>
              <w:bottom w:val="single" w:sz="4" w:space="0" w:color="auto"/>
              <w:right w:val="single" w:sz="4" w:space="0" w:color="auto"/>
            </w:tcBorders>
            <w:shd w:val="clear" w:color="000000" w:fill="FFFFCC"/>
            <w:vAlign w:val="center"/>
            <w:hideMark/>
          </w:tcPr>
          <w:p w14:paraId="4287B31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708,52</w:t>
            </w:r>
          </w:p>
        </w:tc>
        <w:tc>
          <w:tcPr>
            <w:tcW w:w="975" w:type="dxa"/>
            <w:tcBorders>
              <w:top w:val="nil"/>
              <w:left w:val="nil"/>
              <w:bottom w:val="single" w:sz="4" w:space="0" w:color="auto"/>
              <w:right w:val="single" w:sz="4" w:space="0" w:color="auto"/>
            </w:tcBorders>
            <w:shd w:val="clear" w:color="000000" w:fill="D7EAD3"/>
            <w:vAlign w:val="center"/>
            <w:hideMark/>
          </w:tcPr>
          <w:p w14:paraId="6AEDABE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85,18</w:t>
            </w:r>
          </w:p>
        </w:tc>
        <w:tc>
          <w:tcPr>
            <w:tcW w:w="1571" w:type="dxa"/>
            <w:tcBorders>
              <w:top w:val="nil"/>
              <w:left w:val="nil"/>
              <w:bottom w:val="single" w:sz="4" w:space="0" w:color="auto"/>
              <w:right w:val="single" w:sz="4" w:space="0" w:color="auto"/>
            </w:tcBorders>
            <w:shd w:val="clear" w:color="000000" w:fill="FFFFCC"/>
            <w:vAlign w:val="center"/>
            <w:hideMark/>
          </w:tcPr>
          <w:p w14:paraId="3AE7B79F"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667C235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567,45</w:t>
            </w:r>
          </w:p>
        </w:tc>
        <w:tc>
          <w:tcPr>
            <w:tcW w:w="1207" w:type="dxa"/>
            <w:tcBorders>
              <w:top w:val="nil"/>
              <w:left w:val="nil"/>
              <w:bottom w:val="single" w:sz="4" w:space="0" w:color="auto"/>
              <w:right w:val="single" w:sz="4" w:space="0" w:color="auto"/>
            </w:tcBorders>
            <w:shd w:val="clear" w:color="000000" w:fill="FFFFCC"/>
            <w:vAlign w:val="center"/>
            <w:hideMark/>
          </w:tcPr>
          <w:p w14:paraId="436536A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567,45</w:t>
            </w:r>
          </w:p>
        </w:tc>
        <w:tc>
          <w:tcPr>
            <w:tcW w:w="1010" w:type="dxa"/>
            <w:tcBorders>
              <w:top w:val="nil"/>
              <w:left w:val="nil"/>
              <w:bottom w:val="single" w:sz="4" w:space="0" w:color="auto"/>
              <w:right w:val="single" w:sz="4" w:space="0" w:color="auto"/>
            </w:tcBorders>
            <w:shd w:val="clear" w:color="000000" w:fill="D7EAD3"/>
            <w:vAlign w:val="center"/>
            <w:hideMark/>
          </w:tcPr>
          <w:p w14:paraId="1CEF2B7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283,72</w:t>
            </w:r>
          </w:p>
        </w:tc>
        <w:tc>
          <w:tcPr>
            <w:tcW w:w="999" w:type="dxa"/>
            <w:tcBorders>
              <w:top w:val="nil"/>
              <w:left w:val="nil"/>
              <w:bottom w:val="single" w:sz="4" w:space="0" w:color="auto"/>
              <w:right w:val="single" w:sz="4" w:space="0" w:color="auto"/>
            </w:tcBorders>
            <w:shd w:val="clear" w:color="000000" w:fill="D7EAD3"/>
            <w:vAlign w:val="center"/>
            <w:hideMark/>
          </w:tcPr>
          <w:p w14:paraId="1E62686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283,72</w:t>
            </w:r>
          </w:p>
        </w:tc>
        <w:tc>
          <w:tcPr>
            <w:tcW w:w="1415" w:type="dxa"/>
            <w:tcBorders>
              <w:top w:val="nil"/>
              <w:left w:val="nil"/>
              <w:bottom w:val="single" w:sz="4" w:space="0" w:color="auto"/>
              <w:right w:val="single" w:sz="4" w:space="0" w:color="auto"/>
            </w:tcBorders>
            <w:shd w:val="clear" w:color="000000" w:fill="FFFFCC"/>
            <w:vAlign w:val="center"/>
            <w:hideMark/>
          </w:tcPr>
          <w:p w14:paraId="404C8698"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76AB7536" w14:textId="77777777" w:rsidTr="00B011AD">
        <w:trPr>
          <w:trHeight w:val="1130"/>
          <w:jc w:val="center"/>
        </w:trPr>
        <w:tc>
          <w:tcPr>
            <w:tcW w:w="388" w:type="dxa"/>
            <w:tcBorders>
              <w:top w:val="nil"/>
              <w:left w:val="nil"/>
              <w:bottom w:val="nil"/>
              <w:right w:val="nil"/>
            </w:tcBorders>
            <w:shd w:val="clear" w:color="000000" w:fill="008000"/>
            <w:noWrap/>
            <w:vAlign w:val="center"/>
            <w:hideMark/>
          </w:tcPr>
          <w:p w14:paraId="3745947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tcBorders>
              <w:top w:val="nil"/>
              <w:left w:val="nil"/>
              <w:bottom w:val="nil"/>
              <w:right w:val="nil"/>
            </w:tcBorders>
            <w:shd w:val="clear" w:color="auto" w:fill="auto"/>
            <w:vAlign w:val="center"/>
            <w:hideMark/>
          </w:tcPr>
          <w:p w14:paraId="035DBF6D"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E85676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3.4</w:t>
            </w:r>
          </w:p>
        </w:tc>
        <w:tc>
          <w:tcPr>
            <w:tcW w:w="2560" w:type="dxa"/>
            <w:tcBorders>
              <w:top w:val="nil"/>
              <w:left w:val="nil"/>
              <w:bottom w:val="single" w:sz="4" w:space="0" w:color="auto"/>
              <w:right w:val="single" w:sz="4" w:space="0" w:color="auto"/>
            </w:tcBorders>
            <w:shd w:val="clear" w:color="auto" w:fill="auto"/>
            <w:vAlign w:val="center"/>
            <w:hideMark/>
          </w:tcPr>
          <w:p w14:paraId="1EDDAE98"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Затраты на покупную тепловую энергию</w:t>
            </w:r>
          </w:p>
        </w:tc>
        <w:tc>
          <w:tcPr>
            <w:tcW w:w="773" w:type="dxa"/>
            <w:tcBorders>
              <w:top w:val="nil"/>
              <w:left w:val="nil"/>
              <w:bottom w:val="single" w:sz="4" w:space="0" w:color="auto"/>
              <w:right w:val="single" w:sz="4" w:space="0" w:color="auto"/>
            </w:tcBorders>
            <w:shd w:val="clear" w:color="auto" w:fill="auto"/>
            <w:vAlign w:val="center"/>
            <w:hideMark/>
          </w:tcPr>
          <w:p w14:paraId="397FC99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7664C3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1 254,91</w:t>
            </w:r>
          </w:p>
        </w:tc>
        <w:tc>
          <w:tcPr>
            <w:tcW w:w="1181" w:type="dxa"/>
            <w:tcBorders>
              <w:top w:val="nil"/>
              <w:left w:val="nil"/>
              <w:bottom w:val="single" w:sz="4" w:space="0" w:color="auto"/>
              <w:right w:val="single" w:sz="4" w:space="0" w:color="auto"/>
            </w:tcBorders>
            <w:shd w:val="clear" w:color="000000" w:fill="FFFFCC"/>
            <w:vAlign w:val="center"/>
            <w:hideMark/>
          </w:tcPr>
          <w:p w14:paraId="12A9065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1 254,91</w:t>
            </w:r>
          </w:p>
        </w:tc>
        <w:tc>
          <w:tcPr>
            <w:tcW w:w="975" w:type="dxa"/>
            <w:tcBorders>
              <w:top w:val="nil"/>
              <w:left w:val="nil"/>
              <w:bottom w:val="single" w:sz="4" w:space="0" w:color="auto"/>
              <w:right w:val="single" w:sz="4" w:space="0" w:color="auto"/>
            </w:tcBorders>
            <w:shd w:val="clear" w:color="000000" w:fill="D7EAD3"/>
            <w:vAlign w:val="center"/>
            <w:hideMark/>
          </w:tcPr>
          <w:p w14:paraId="7964C27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150,86</w:t>
            </w:r>
          </w:p>
        </w:tc>
        <w:tc>
          <w:tcPr>
            <w:tcW w:w="1571" w:type="dxa"/>
            <w:tcBorders>
              <w:top w:val="nil"/>
              <w:left w:val="nil"/>
              <w:bottom w:val="single" w:sz="4" w:space="0" w:color="auto"/>
              <w:right w:val="single" w:sz="4" w:space="0" w:color="auto"/>
            </w:tcBorders>
            <w:shd w:val="clear" w:color="000000" w:fill="FFFFCC"/>
            <w:vAlign w:val="center"/>
            <w:hideMark/>
          </w:tcPr>
          <w:p w14:paraId="29855C66"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7C36709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1 305,11</w:t>
            </w:r>
          </w:p>
        </w:tc>
        <w:tc>
          <w:tcPr>
            <w:tcW w:w="1207" w:type="dxa"/>
            <w:tcBorders>
              <w:top w:val="nil"/>
              <w:left w:val="nil"/>
              <w:bottom w:val="single" w:sz="4" w:space="0" w:color="auto"/>
              <w:right w:val="single" w:sz="4" w:space="0" w:color="auto"/>
            </w:tcBorders>
            <w:shd w:val="clear" w:color="000000" w:fill="FFFFCC"/>
            <w:vAlign w:val="center"/>
            <w:hideMark/>
          </w:tcPr>
          <w:p w14:paraId="4F8B6D1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1 305,11</w:t>
            </w:r>
          </w:p>
        </w:tc>
        <w:tc>
          <w:tcPr>
            <w:tcW w:w="1010" w:type="dxa"/>
            <w:tcBorders>
              <w:top w:val="nil"/>
              <w:left w:val="nil"/>
              <w:bottom w:val="single" w:sz="4" w:space="0" w:color="auto"/>
              <w:right w:val="single" w:sz="4" w:space="0" w:color="auto"/>
            </w:tcBorders>
            <w:shd w:val="clear" w:color="000000" w:fill="D7EAD3"/>
            <w:vAlign w:val="center"/>
            <w:hideMark/>
          </w:tcPr>
          <w:p w14:paraId="32E5B3F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652,55</w:t>
            </w:r>
          </w:p>
        </w:tc>
        <w:tc>
          <w:tcPr>
            <w:tcW w:w="999" w:type="dxa"/>
            <w:tcBorders>
              <w:top w:val="nil"/>
              <w:left w:val="nil"/>
              <w:bottom w:val="single" w:sz="4" w:space="0" w:color="auto"/>
              <w:right w:val="single" w:sz="4" w:space="0" w:color="auto"/>
            </w:tcBorders>
            <w:shd w:val="clear" w:color="000000" w:fill="D7EAD3"/>
            <w:vAlign w:val="center"/>
            <w:hideMark/>
          </w:tcPr>
          <w:p w14:paraId="31371BE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652,55</w:t>
            </w:r>
          </w:p>
        </w:tc>
        <w:tc>
          <w:tcPr>
            <w:tcW w:w="1415" w:type="dxa"/>
            <w:tcBorders>
              <w:top w:val="nil"/>
              <w:left w:val="nil"/>
              <w:bottom w:val="single" w:sz="4" w:space="0" w:color="auto"/>
              <w:right w:val="single" w:sz="4" w:space="0" w:color="auto"/>
            </w:tcBorders>
            <w:shd w:val="clear" w:color="000000" w:fill="FFFFCC"/>
            <w:vAlign w:val="center"/>
            <w:hideMark/>
          </w:tcPr>
          <w:p w14:paraId="2A360D5D"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плану 2020 с учетом индекса роста на 2021 (104%)</w:t>
            </w:r>
          </w:p>
        </w:tc>
      </w:tr>
      <w:tr w:rsidR="00B011AD" w:rsidRPr="00B011AD" w14:paraId="6ACB1B5D" w14:textId="77777777" w:rsidTr="00B011AD">
        <w:trPr>
          <w:trHeight w:val="46"/>
          <w:jc w:val="center"/>
        </w:trPr>
        <w:tc>
          <w:tcPr>
            <w:tcW w:w="388" w:type="dxa"/>
            <w:tcBorders>
              <w:top w:val="nil"/>
              <w:left w:val="nil"/>
              <w:bottom w:val="nil"/>
              <w:right w:val="nil"/>
            </w:tcBorders>
            <w:shd w:val="clear" w:color="000000" w:fill="008000"/>
            <w:noWrap/>
            <w:vAlign w:val="center"/>
            <w:hideMark/>
          </w:tcPr>
          <w:p w14:paraId="2ABC7CF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tcBorders>
              <w:top w:val="nil"/>
              <w:left w:val="nil"/>
              <w:bottom w:val="nil"/>
              <w:right w:val="nil"/>
            </w:tcBorders>
            <w:shd w:val="clear" w:color="auto" w:fill="auto"/>
            <w:vAlign w:val="center"/>
            <w:hideMark/>
          </w:tcPr>
          <w:p w14:paraId="1C123226"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11A944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3.5.2.2</w:t>
            </w:r>
          </w:p>
        </w:tc>
        <w:tc>
          <w:tcPr>
            <w:tcW w:w="2560" w:type="dxa"/>
            <w:tcBorders>
              <w:top w:val="nil"/>
              <w:left w:val="nil"/>
              <w:bottom w:val="single" w:sz="4" w:space="0" w:color="auto"/>
              <w:right w:val="single" w:sz="4" w:space="0" w:color="auto"/>
            </w:tcBorders>
            <w:shd w:val="clear" w:color="000000" w:fill="CCECFF"/>
            <w:vAlign w:val="center"/>
            <w:hideMark/>
          </w:tcPr>
          <w:p w14:paraId="73B82629"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 </w:t>
            </w:r>
          </w:p>
        </w:tc>
        <w:tc>
          <w:tcPr>
            <w:tcW w:w="773" w:type="dxa"/>
            <w:tcBorders>
              <w:top w:val="nil"/>
              <w:left w:val="nil"/>
              <w:bottom w:val="single" w:sz="4" w:space="0" w:color="auto"/>
              <w:right w:val="single" w:sz="4" w:space="0" w:color="auto"/>
            </w:tcBorders>
            <w:shd w:val="clear" w:color="auto" w:fill="auto"/>
            <w:vAlign w:val="center"/>
            <w:hideMark/>
          </w:tcPr>
          <w:p w14:paraId="7A9CEB1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70F3512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181" w:type="dxa"/>
            <w:tcBorders>
              <w:top w:val="nil"/>
              <w:left w:val="nil"/>
              <w:bottom w:val="single" w:sz="4" w:space="0" w:color="auto"/>
              <w:right w:val="single" w:sz="4" w:space="0" w:color="auto"/>
            </w:tcBorders>
            <w:shd w:val="clear" w:color="000000" w:fill="D7EAD3"/>
            <w:vAlign w:val="center"/>
            <w:hideMark/>
          </w:tcPr>
          <w:p w14:paraId="417C4A5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583D908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571" w:type="dxa"/>
            <w:tcBorders>
              <w:top w:val="nil"/>
              <w:left w:val="nil"/>
              <w:bottom w:val="single" w:sz="4" w:space="0" w:color="auto"/>
              <w:right w:val="single" w:sz="4" w:space="0" w:color="auto"/>
            </w:tcBorders>
            <w:shd w:val="clear" w:color="000000" w:fill="FFFFCC"/>
            <w:vAlign w:val="center"/>
            <w:hideMark/>
          </w:tcPr>
          <w:p w14:paraId="4CDD599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62C3B11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207" w:type="dxa"/>
            <w:tcBorders>
              <w:top w:val="nil"/>
              <w:left w:val="nil"/>
              <w:bottom w:val="single" w:sz="4" w:space="0" w:color="auto"/>
              <w:right w:val="single" w:sz="4" w:space="0" w:color="auto"/>
            </w:tcBorders>
            <w:shd w:val="clear" w:color="000000" w:fill="D7EAD3"/>
            <w:vAlign w:val="center"/>
            <w:hideMark/>
          </w:tcPr>
          <w:p w14:paraId="086D2C5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5F4A40B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3EA2BC0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tcBorders>
              <w:top w:val="nil"/>
              <w:left w:val="nil"/>
              <w:bottom w:val="single" w:sz="4" w:space="0" w:color="auto"/>
              <w:right w:val="single" w:sz="4" w:space="0" w:color="auto"/>
            </w:tcBorders>
            <w:shd w:val="clear" w:color="000000" w:fill="FFFFCC"/>
            <w:vAlign w:val="center"/>
            <w:hideMark/>
          </w:tcPr>
          <w:p w14:paraId="041312F6"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66CF9159" w14:textId="77777777" w:rsidTr="00B011AD">
        <w:trPr>
          <w:trHeight w:val="1982"/>
          <w:jc w:val="center"/>
        </w:trPr>
        <w:tc>
          <w:tcPr>
            <w:tcW w:w="388" w:type="dxa"/>
            <w:tcBorders>
              <w:top w:val="nil"/>
              <w:left w:val="nil"/>
              <w:bottom w:val="nil"/>
              <w:right w:val="nil"/>
            </w:tcBorders>
            <w:shd w:val="clear" w:color="000000" w:fill="FFFF00"/>
            <w:noWrap/>
            <w:vAlign w:val="center"/>
            <w:hideMark/>
          </w:tcPr>
          <w:p w14:paraId="0CE5C13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6532FDC6"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03E931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3.6</w:t>
            </w:r>
          </w:p>
        </w:tc>
        <w:tc>
          <w:tcPr>
            <w:tcW w:w="2560" w:type="dxa"/>
            <w:tcBorders>
              <w:top w:val="nil"/>
              <w:left w:val="nil"/>
              <w:bottom w:val="single" w:sz="4" w:space="0" w:color="auto"/>
              <w:right w:val="single" w:sz="4" w:space="0" w:color="auto"/>
            </w:tcBorders>
            <w:shd w:val="clear" w:color="auto" w:fill="auto"/>
            <w:vAlign w:val="center"/>
            <w:hideMark/>
          </w:tcPr>
          <w:p w14:paraId="2B9E6E84"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Расходы на оплату труда основного производственного персонала</w:t>
            </w:r>
          </w:p>
        </w:tc>
        <w:tc>
          <w:tcPr>
            <w:tcW w:w="773" w:type="dxa"/>
            <w:tcBorders>
              <w:top w:val="nil"/>
              <w:left w:val="nil"/>
              <w:bottom w:val="single" w:sz="4" w:space="0" w:color="auto"/>
              <w:right w:val="single" w:sz="4" w:space="0" w:color="auto"/>
            </w:tcBorders>
            <w:shd w:val="clear" w:color="auto" w:fill="auto"/>
            <w:vAlign w:val="center"/>
            <w:hideMark/>
          </w:tcPr>
          <w:p w14:paraId="7802939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15E51FA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2 937,62</w:t>
            </w:r>
          </w:p>
        </w:tc>
        <w:tc>
          <w:tcPr>
            <w:tcW w:w="1181" w:type="dxa"/>
            <w:tcBorders>
              <w:top w:val="nil"/>
              <w:left w:val="nil"/>
              <w:bottom w:val="single" w:sz="4" w:space="0" w:color="auto"/>
              <w:right w:val="single" w:sz="4" w:space="0" w:color="auto"/>
            </w:tcBorders>
            <w:shd w:val="clear" w:color="000000" w:fill="FFFFCC"/>
            <w:vAlign w:val="center"/>
            <w:hideMark/>
          </w:tcPr>
          <w:p w14:paraId="11FC708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2 937,62</w:t>
            </w:r>
          </w:p>
        </w:tc>
        <w:tc>
          <w:tcPr>
            <w:tcW w:w="975" w:type="dxa"/>
            <w:tcBorders>
              <w:top w:val="nil"/>
              <w:left w:val="nil"/>
              <w:bottom w:val="single" w:sz="4" w:space="0" w:color="auto"/>
              <w:right w:val="single" w:sz="4" w:space="0" w:color="auto"/>
            </w:tcBorders>
            <w:shd w:val="clear" w:color="000000" w:fill="D7EAD3"/>
            <w:vAlign w:val="center"/>
            <w:hideMark/>
          </w:tcPr>
          <w:p w14:paraId="1C75FEF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353,16</w:t>
            </w:r>
          </w:p>
        </w:tc>
        <w:tc>
          <w:tcPr>
            <w:tcW w:w="1571" w:type="dxa"/>
            <w:tcBorders>
              <w:top w:val="nil"/>
              <w:left w:val="nil"/>
              <w:bottom w:val="single" w:sz="4" w:space="0" w:color="auto"/>
              <w:right w:val="single" w:sz="4" w:space="0" w:color="auto"/>
            </w:tcBorders>
            <w:shd w:val="clear" w:color="000000" w:fill="FFFFCC"/>
            <w:vAlign w:val="center"/>
            <w:hideMark/>
          </w:tcPr>
          <w:p w14:paraId="75C29F8B"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466F8D9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3 015,85</w:t>
            </w:r>
          </w:p>
        </w:tc>
        <w:tc>
          <w:tcPr>
            <w:tcW w:w="1207" w:type="dxa"/>
            <w:tcBorders>
              <w:top w:val="nil"/>
              <w:left w:val="nil"/>
              <w:bottom w:val="single" w:sz="4" w:space="0" w:color="auto"/>
              <w:right w:val="single" w:sz="4" w:space="0" w:color="auto"/>
            </w:tcBorders>
            <w:shd w:val="clear" w:color="000000" w:fill="FFFFCC"/>
            <w:vAlign w:val="center"/>
            <w:hideMark/>
          </w:tcPr>
          <w:p w14:paraId="4097712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3 012,94</w:t>
            </w:r>
          </w:p>
        </w:tc>
        <w:tc>
          <w:tcPr>
            <w:tcW w:w="1010" w:type="dxa"/>
            <w:tcBorders>
              <w:top w:val="nil"/>
              <w:left w:val="nil"/>
              <w:bottom w:val="single" w:sz="4" w:space="0" w:color="auto"/>
              <w:right w:val="single" w:sz="4" w:space="0" w:color="auto"/>
            </w:tcBorders>
            <w:shd w:val="clear" w:color="000000" w:fill="D7EAD3"/>
            <w:vAlign w:val="center"/>
            <w:hideMark/>
          </w:tcPr>
          <w:p w14:paraId="0CDCF82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1 506,47</w:t>
            </w:r>
          </w:p>
        </w:tc>
        <w:tc>
          <w:tcPr>
            <w:tcW w:w="999" w:type="dxa"/>
            <w:tcBorders>
              <w:top w:val="nil"/>
              <w:left w:val="nil"/>
              <w:bottom w:val="single" w:sz="4" w:space="0" w:color="auto"/>
              <w:right w:val="single" w:sz="4" w:space="0" w:color="auto"/>
            </w:tcBorders>
            <w:shd w:val="clear" w:color="000000" w:fill="D7EAD3"/>
            <w:vAlign w:val="center"/>
            <w:hideMark/>
          </w:tcPr>
          <w:p w14:paraId="1429BEB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1 506,47</w:t>
            </w:r>
          </w:p>
        </w:tc>
        <w:tc>
          <w:tcPr>
            <w:tcW w:w="1415" w:type="dxa"/>
            <w:tcBorders>
              <w:top w:val="nil"/>
              <w:left w:val="nil"/>
              <w:bottom w:val="single" w:sz="4" w:space="0" w:color="auto"/>
              <w:right w:val="single" w:sz="4" w:space="0" w:color="auto"/>
            </w:tcBorders>
            <w:shd w:val="clear" w:color="000000" w:fill="FFFFCC"/>
            <w:vAlign w:val="center"/>
            <w:hideMark/>
          </w:tcPr>
          <w:p w14:paraId="20869A06"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103,6%, а также с учетом индекса эффективности операционных расходов 1%) </w:t>
            </w:r>
          </w:p>
        </w:tc>
      </w:tr>
      <w:tr w:rsidR="00B011AD" w:rsidRPr="00B011AD" w14:paraId="092BD308" w14:textId="77777777" w:rsidTr="00B011AD">
        <w:trPr>
          <w:trHeight w:val="768"/>
          <w:jc w:val="center"/>
        </w:trPr>
        <w:tc>
          <w:tcPr>
            <w:tcW w:w="388" w:type="dxa"/>
            <w:tcBorders>
              <w:top w:val="nil"/>
              <w:left w:val="nil"/>
              <w:bottom w:val="nil"/>
              <w:right w:val="nil"/>
            </w:tcBorders>
            <w:shd w:val="clear" w:color="000000" w:fill="FFFF00"/>
            <w:noWrap/>
            <w:vAlign w:val="center"/>
            <w:hideMark/>
          </w:tcPr>
          <w:p w14:paraId="4407F3E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404" w:type="dxa"/>
            <w:tcBorders>
              <w:top w:val="nil"/>
              <w:left w:val="nil"/>
              <w:bottom w:val="nil"/>
              <w:right w:val="nil"/>
            </w:tcBorders>
            <w:shd w:val="clear" w:color="auto" w:fill="auto"/>
            <w:noWrap/>
            <w:vAlign w:val="bottom"/>
            <w:hideMark/>
          </w:tcPr>
          <w:p w14:paraId="0023AB7A"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376054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3.6.1</w:t>
            </w:r>
          </w:p>
        </w:tc>
        <w:tc>
          <w:tcPr>
            <w:tcW w:w="2560" w:type="dxa"/>
            <w:tcBorders>
              <w:top w:val="nil"/>
              <w:left w:val="nil"/>
              <w:bottom w:val="single" w:sz="4" w:space="0" w:color="auto"/>
              <w:right w:val="single" w:sz="4" w:space="0" w:color="auto"/>
            </w:tcBorders>
            <w:shd w:val="clear" w:color="auto" w:fill="auto"/>
            <w:vAlign w:val="center"/>
            <w:hideMark/>
          </w:tcPr>
          <w:p w14:paraId="11B5DAE7"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Среднемесячная оплата труда</w:t>
            </w:r>
          </w:p>
        </w:tc>
        <w:tc>
          <w:tcPr>
            <w:tcW w:w="773" w:type="dxa"/>
            <w:tcBorders>
              <w:top w:val="nil"/>
              <w:left w:val="nil"/>
              <w:bottom w:val="single" w:sz="4" w:space="0" w:color="auto"/>
              <w:right w:val="single" w:sz="4" w:space="0" w:color="auto"/>
            </w:tcBorders>
            <w:shd w:val="clear" w:color="auto" w:fill="auto"/>
            <w:vAlign w:val="center"/>
            <w:hideMark/>
          </w:tcPr>
          <w:p w14:paraId="089B8AE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522BFE6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17 485,86</w:t>
            </w:r>
          </w:p>
        </w:tc>
        <w:tc>
          <w:tcPr>
            <w:tcW w:w="1181" w:type="dxa"/>
            <w:tcBorders>
              <w:top w:val="nil"/>
              <w:left w:val="nil"/>
              <w:bottom w:val="single" w:sz="4" w:space="0" w:color="auto"/>
              <w:right w:val="single" w:sz="4" w:space="0" w:color="auto"/>
            </w:tcBorders>
            <w:shd w:val="clear" w:color="000000" w:fill="D7EAD3"/>
            <w:vAlign w:val="center"/>
            <w:hideMark/>
          </w:tcPr>
          <w:p w14:paraId="7CCCA53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17 485,86</w:t>
            </w:r>
          </w:p>
        </w:tc>
        <w:tc>
          <w:tcPr>
            <w:tcW w:w="975" w:type="dxa"/>
            <w:tcBorders>
              <w:top w:val="nil"/>
              <w:left w:val="nil"/>
              <w:bottom w:val="single" w:sz="4" w:space="0" w:color="auto"/>
              <w:right w:val="single" w:sz="4" w:space="0" w:color="auto"/>
            </w:tcBorders>
            <w:shd w:val="clear" w:color="000000" w:fill="D7EAD3"/>
            <w:vAlign w:val="center"/>
            <w:hideMark/>
          </w:tcPr>
          <w:p w14:paraId="51EC08D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17 485,86</w:t>
            </w:r>
          </w:p>
        </w:tc>
        <w:tc>
          <w:tcPr>
            <w:tcW w:w="1571" w:type="dxa"/>
            <w:tcBorders>
              <w:top w:val="nil"/>
              <w:left w:val="nil"/>
              <w:bottom w:val="single" w:sz="4" w:space="0" w:color="auto"/>
              <w:right w:val="single" w:sz="4" w:space="0" w:color="auto"/>
            </w:tcBorders>
            <w:shd w:val="clear" w:color="000000" w:fill="FFFFCC"/>
            <w:vAlign w:val="center"/>
            <w:hideMark/>
          </w:tcPr>
          <w:p w14:paraId="671C580D"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w:t>
            </w:r>
          </w:p>
        </w:tc>
        <w:tc>
          <w:tcPr>
            <w:tcW w:w="1096" w:type="dxa"/>
            <w:tcBorders>
              <w:top w:val="nil"/>
              <w:left w:val="nil"/>
              <w:bottom w:val="single" w:sz="4" w:space="0" w:color="auto"/>
              <w:right w:val="single" w:sz="4" w:space="0" w:color="auto"/>
            </w:tcBorders>
            <w:shd w:val="clear" w:color="000000" w:fill="FFFFFF"/>
            <w:vAlign w:val="center"/>
            <w:hideMark/>
          </w:tcPr>
          <w:p w14:paraId="456AE82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17 951,51</w:t>
            </w:r>
          </w:p>
        </w:tc>
        <w:tc>
          <w:tcPr>
            <w:tcW w:w="1207" w:type="dxa"/>
            <w:tcBorders>
              <w:top w:val="nil"/>
              <w:left w:val="nil"/>
              <w:bottom w:val="single" w:sz="4" w:space="0" w:color="auto"/>
              <w:right w:val="single" w:sz="4" w:space="0" w:color="auto"/>
            </w:tcBorders>
            <w:shd w:val="clear" w:color="000000" w:fill="D7EAD3"/>
            <w:vAlign w:val="center"/>
            <w:hideMark/>
          </w:tcPr>
          <w:p w14:paraId="3158FC8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17 934,19</w:t>
            </w:r>
          </w:p>
        </w:tc>
        <w:tc>
          <w:tcPr>
            <w:tcW w:w="1010" w:type="dxa"/>
            <w:tcBorders>
              <w:top w:val="nil"/>
              <w:left w:val="nil"/>
              <w:bottom w:val="single" w:sz="4" w:space="0" w:color="auto"/>
              <w:right w:val="single" w:sz="4" w:space="0" w:color="auto"/>
            </w:tcBorders>
            <w:shd w:val="clear" w:color="000000" w:fill="D7EAD3"/>
            <w:vAlign w:val="center"/>
            <w:hideMark/>
          </w:tcPr>
          <w:p w14:paraId="3DDDAC0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17 934,19</w:t>
            </w:r>
          </w:p>
        </w:tc>
        <w:tc>
          <w:tcPr>
            <w:tcW w:w="999" w:type="dxa"/>
            <w:tcBorders>
              <w:top w:val="nil"/>
              <w:left w:val="nil"/>
              <w:bottom w:val="single" w:sz="4" w:space="0" w:color="auto"/>
              <w:right w:val="single" w:sz="4" w:space="0" w:color="auto"/>
            </w:tcBorders>
            <w:shd w:val="clear" w:color="000000" w:fill="D7EAD3"/>
            <w:vAlign w:val="center"/>
            <w:hideMark/>
          </w:tcPr>
          <w:p w14:paraId="7C1C62B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17 934,19</w:t>
            </w:r>
          </w:p>
        </w:tc>
        <w:tc>
          <w:tcPr>
            <w:tcW w:w="1415" w:type="dxa"/>
            <w:tcBorders>
              <w:top w:val="nil"/>
              <w:left w:val="nil"/>
              <w:bottom w:val="single" w:sz="4" w:space="0" w:color="auto"/>
              <w:right w:val="single" w:sz="4" w:space="0" w:color="auto"/>
            </w:tcBorders>
            <w:shd w:val="clear" w:color="000000" w:fill="FFFFCC"/>
            <w:vAlign w:val="center"/>
            <w:hideMark/>
          </w:tcPr>
          <w:p w14:paraId="68045488"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74492172" w14:textId="77777777" w:rsidTr="00B011AD">
        <w:trPr>
          <w:trHeight w:val="71"/>
          <w:jc w:val="center"/>
        </w:trPr>
        <w:tc>
          <w:tcPr>
            <w:tcW w:w="388" w:type="dxa"/>
            <w:tcBorders>
              <w:top w:val="nil"/>
              <w:left w:val="nil"/>
              <w:bottom w:val="nil"/>
              <w:right w:val="nil"/>
            </w:tcBorders>
            <w:shd w:val="clear" w:color="000000" w:fill="FFFF00"/>
            <w:noWrap/>
            <w:vAlign w:val="center"/>
            <w:hideMark/>
          </w:tcPr>
          <w:p w14:paraId="714B836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404" w:type="dxa"/>
            <w:tcBorders>
              <w:top w:val="nil"/>
              <w:left w:val="nil"/>
              <w:bottom w:val="nil"/>
              <w:right w:val="nil"/>
            </w:tcBorders>
            <w:shd w:val="clear" w:color="auto" w:fill="auto"/>
            <w:noWrap/>
            <w:vAlign w:val="bottom"/>
            <w:hideMark/>
          </w:tcPr>
          <w:p w14:paraId="78FD6B78"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D10E57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3.6.2</w:t>
            </w:r>
          </w:p>
        </w:tc>
        <w:tc>
          <w:tcPr>
            <w:tcW w:w="2560" w:type="dxa"/>
            <w:tcBorders>
              <w:top w:val="nil"/>
              <w:left w:val="nil"/>
              <w:bottom w:val="single" w:sz="4" w:space="0" w:color="auto"/>
              <w:right w:val="single" w:sz="4" w:space="0" w:color="auto"/>
            </w:tcBorders>
            <w:shd w:val="clear" w:color="auto" w:fill="auto"/>
            <w:vAlign w:val="center"/>
            <w:hideMark/>
          </w:tcPr>
          <w:p w14:paraId="7C3EC37D"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Численность производственного персонала</w:t>
            </w:r>
          </w:p>
        </w:tc>
        <w:tc>
          <w:tcPr>
            <w:tcW w:w="773" w:type="dxa"/>
            <w:tcBorders>
              <w:top w:val="nil"/>
              <w:left w:val="nil"/>
              <w:bottom w:val="single" w:sz="4" w:space="0" w:color="auto"/>
              <w:right w:val="single" w:sz="4" w:space="0" w:color="auto"/>
            </w:tcBorders>
            <w:shd w:val="clear" w:color="auto" w:fill="auto"/>
            <w:vAlign w:val="center"/>
            <w:hideMark/>
          </w:tcPr>
          <w:p w14:paraId="0EDE8F6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чел</w:t>
            </w:r>
          </w:p>
        </w:tc>
        <w:tc>
          <w:tcPr>
            <w:tcW w:w="1025" w:type="dxa"/>
            <w:tcBorders>
              <w:top w:val="nil"/>
              <w:left w:val="nil"/>
              <w:bottom w:val="single" w:sz="4" w:space="0" w:color="auto"/>
              <w:right w:val="single" w:sz="4" w:space="0" w:color="auto"/>
            </w:tcBorders>
            <w:shd w:val="clear" w:color="000000" w:fill="FFFFFF"/>
            <w:vAlign w:val="center"/>
            <w:hideMark/>
          </w:tcPr>
          <w:p w14:paraId="0B2FC84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181" w:type="dxa"/>
            <w:tcBorders>
              <w:top w:val="nil"/>
              <w:left w:val="nil"/>
              <w:bottom w:val="single" w:sz="4" w:space="0" w:color="auto"/>
              <w:right w:val="single" w:sz="4" w:space="0" w:color="auto"/>
            </w:tcBorders>
            <w:shd w:val="clear" w:color="000000" w:fill="FFFFCC"/>
            <w:vAlign w:val="center"/>
            <w:hideMark/>
          </w:tcPr>
          <w:p w14:paraId="4322C9D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975" w:type="dxa"/>
            <w:tcBorders>
              <w:top w:val="nil"/>
              <w:left w:val="nil"/>
              <w:bottom w:val="single" w:sz="4" w:space="0" w:color="auto"/>
              <w:right w:val="single" w:sz="4" w:space="0" w:color="auto"/>
            </w:tcBorders>
            <w:shd w:val="clear" w:color="000000" w:fill="D7EAD3"/>
            <w:vAlign w:val="center"/>
            <w:hideMark/>
          </w:tcPr>
          <w:p w14:paraId="28A647F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571" w:type="dxa"/>
            <w:tcBorders>
              <w:top w:val="nil"/>
              <w:left w:val="nil"/>
              <w:bottom w:val="single" w:sz="4" w:space="0" w:color="auto"/>
              <w:right w:val="single" w:sz="4" w:space="0" w:color="auto"/>
            </w:tcBorders>
            <w:shd w:val="clear" w:color="000000" w:fill="FFFFCC"/>
            <w:vAlign w:val="center"/>
            <w:hideMark/>
          </w:tcPr>
          <w:p w14:paraId="0E22FF03"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w:t>
            </w:r>
          </w:p>
        </w:tc>
        <w:tc>
          <w:tcPr>
            <w:tcW w:w="1096" w:type="dxa"/>
            <w:tcBorders>
              <w:top w:val="nil"/>
              <w:left w:val="nil"/>
              <w:bottom w:val="single" w:sz="4" w:space="0" w:color="auto"/>
              <w:right w:val="single" w:sz="4" w:space="0" w:color="auto"/>
            </w:tcBorders>
            <w:shd w:val="clear" w:color="000000" w:fill="FFFFFF"/>
            <w:vAlign w:val="center"/>
            <w:hideMark/>
          </w:tcPr>
          <w:p w14:paraId="6F9DBF5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207" w:type="dxa"/>
            <w:tcBorders>
              <w:top w:val="nil"/>
              <w:left w:val="nil"/>
              <w:bottom w:val="single" w:sz="4" w:space="0" w:color="auto"/>
              <w:right w:val="single" w:sz="4" w:space="0" w:color="auto"/>
            </w:tcBorders>
            <w:shd w:val="clear" w:color="000000" w:fill="FFFFCC"/>
            <w:vAlign w:val="center"/>
            <w:hideMark/>
          </w:tcPr>
          <w:p w14:paraId="11C3A2F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010" w:type="dxa"/>
            <w:tcBorders>
              <w:top w:val="nil"/>
              <w:left w:val="nil"/>
              <w:bottom w:val="single" w:sz="4" w:space="0" w:color="auto"/>
              <w:right w:val="single" w:sz="4" w:space="0" w:color="auto"/>
            </w:tcBorders>
            <w:shd w:val="clear" w:color="000000" w:fill="D7EAD3"/>
            <w:vAlign w:val="center"/>
            <w:hideMark/>
          </w:tcPr>
          <w:p w14:paraId="194E9BB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999" w:type="dxa"/>
            <w:tcBorders>
              <w:top w:val="nil"/>
              <w:left w:val="nil"/>
              <w:bottom w:val="single" w:sz="4" w:space="0" w:color="auto"/>
              <w:right w:val="single" w:sz="4" w:space="0" w:color="auto"/>
            </w:tcBorders>
            <w:shd w:val="clear" w:color="000000" w:fill="D7EAD3"/>
            <w:vAlign w:val="center"/>
            <w:hideMark/>
          </w:tcPr>
          <w:p w14:paraId="77B9979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415" w:type="dxa"/>
            <w:tcBorders>
              <w:top w:val="nil"/>
              <w:left w:val="nil"/>
              <w:bottom w:val="single" w:sz="4" w:space="0" w:color="auto"/>
              <w:right w:val="single" w:sz="4" w:space="0" w:color="auto"/>
            </w:tcBorders>
            <w:shd w:val="clear" w:color="000000" w:fill="FFFFCC"/>
            <w:vAlign w:val="center"/>
            <w:hideMark/>
          </w:tcPr>
          <w:p w14:paraId="25F99EA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45165D48" w14:textId="77777777" w:rsidTr="00B011AD">
        <w:trPr>
          <w:trHeight w:val="296"/>
          <w:jc w:val="center"/>
        </w:trPr>
        <w:tc>
          <w:tcPr>
            <w:tcW w:w="388" w:type="dxa"/>
            <w:tcBorders>
              <w:top w:val="nil"/>
              <w:left w:val="nil"/>
              <w:bottom w:val="nil"/>
              <w:right w:val="nil"/>
            </w:tcBorders>
            <w:shd w:val="clear" w:color="000000" w:fill="FFFF00"/>
            <w:noWrap/>
            <w:vAlign w:val="center"/>
            <w:hideMark/>
          </w:tcPr>
          <w:p w14:paraId="3495010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53548776"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CDD9C9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3.7</w:t>
            </w:r>
          </w:p>
        </w:tc>
        <w:tc>
          <w:tcPr>
            <w:tcW w:w="2560" w:type="dxa"/>
            <w:tcBorders>
              <w:top w:val="nil"/>
              <w:left w:val="nil"/>
              <w:bottom w:val="single" w:sz="4" w:space="0" w:color="auto"/>
              <w:right w:val="single" w:sz="4" w:space="0" w:color="auto"/>
            </w:tcBorders>
            <w:shd w:val="clear" w:color="auto" w:fill="auto"/>
            <w:vAlign w:val="center"/>
            <w:hideMark/>
          </w:tcPr>
          <w:p w14:paraId="0CCE690A"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773" w:type="dxa"/>
            <w:tcBorders>
              <w:top w:val="nil"/>
              <w:left w:val="nil"/>
              <w:bottom w:val="single" w:sz="4" w:space="0" w:color="auto"/>
              <w:right w:val="single" w:sz="4" w:space="0" w:color="auto"/>
            </w:tcBorders>
            <w:shd w:val="clear" w:color="auto" w:fill="auto"/>
            <w:vAlign w:val="center"/>
            <w:hideMark/>
          </w:tcPr>
          <w:p w14:paraId="65A0600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5491AE2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887,16</w:t>
            </w:r>
          </w:p>
        </w:tc>
        <w:tc>
          <w:tcPr>
            <w:tcW w:w="1181" w:type="dxa"/>
            <w:tcBorders>
              <w:top w:val="nil"/>
              <w:left w:val="nil"/>
              <w:bottom w:val="single" w:sz="4" w:space="0" w:color="auto"/>
              <w:right w:val="single" w:sz="4" w:space="0" w:color="auto"/>
            </w:tcBorders>
            <w:shd w:val="clear" w:color="000000" w:fill="FFFFCC"/>
            <w:vAlign w:val="center"/>
            <w:hideMark/>
          </w:tcPr>
          <w:p w14:paraId="73D23F4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887,16</w:t>
            </w:r>
          </w:p>
        </w:tc>
        <w:tc>
          <w:tcPr>
            <w:tcW w:w="975" w:type="dxa"/>
            <w:tcBorders>
              <w:top w:val="nil"/>
              <w:left w:val="nil"/>
              <w:bottom w:val="single" w:sz="4" w:space="0" w:color="auto"/>
              <w:right w:val="single" w:sz="4" w:space="0" w:color="auto"/>
            </w:tcBorders>
            <w:shd w:val="clear" w:color="000000" w:fill="D7EAD3"/>
            <w:vAlign w:val="center"/>
            <w:hideMark/>
          </w:tcPr>
          <w:p w14:paraId="63D209A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106,65</w:t>
            </w:r>
          </w:p>
        </w:tc>
        <w:tc>
          <w:tcPr>
            <w:tcW w:w="1571" w:type="dxa"/>
            <w:tcBorders>
              <w:top w:val="nil"/>
              <w:left w:val="nil"/>
              <w:bottom w:val="single" w:sz="4" w:space="0" w:color="auto"/>
              <w:right w:val="single" w:sz="4" w:space="0" w:color="auto"/>
            </w:tcBorders>
            <w:shd w:val="clear" w:color="000000" w:fill="FFFFCC"/>
            <w:vAlign w:val="center"/>
            <w:hideMark/>
          </w:tcPr>
          <w:p w14:paraId="0BC8AED3"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2CE78AC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910,79</w:t>
            </w:r>
          </w:p>
        </w:tc>
        <w:tc>
          <w:tcPr>
            <w:tcW w:w="1207" w:type="dxa"/>
            <w:tcBorders>
              <w:top w:val="nil"/>
              <w:left w:val="nil"/>
              <w:bottom w:val="single" w:sz="4" w:space="0" w:color="auto"/>
              <w:right w:val="single" w:sz="4" w:space="0" w:color="auto"/>
            </w:tcBorders>
            <w:shd w:val="clear" w:color="000000" w:fill="FFFFCC"/>
            <w:vAlign w:val="center"/>
            <w:hideMark/>
          </w:tcPr>
          <w:p w14:paraId="49C2C72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909,91</w:t>
            </w:r>
          </w:p>
        </w:tc>
        <w:tc>
          <w:tcPr>
            <w:tcW w:w="1010" w:type="dxa"/>
            <w:tcBorders>
              <w:top w:val="nil"/>
              <w:left w:val="nil"/>
              <w:bottom w:val="single" w:sz="4" w:space="0" w:color="auto"/>
              <w:right w:val="single" w:sz="4" w:space="0" w:color="auto"/>
            </w:tcBorders>
            <w:shd w:val="clear" w:color="000000" w:fill="D7EAD3"/>
            <w:vAlign w:val="center"/>
            <w:hideMark/>
          </w:tcPr>
          <w:p w14:paraId="505E45F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454,95</w:t>
            </w:r>
          </w:p>
        </w:tc>
        <w:tc>
          <w:tcPr>
            <w:tcW w:w="999" w:type="dxa"/>
            <w:tcBorders>
              <w:top w:val="nil"/>
              <w:left w:val="nil"/>
              <w:bottom w:val="single" w:sz="4" w:space="0" w:color="auto"/>
              <w:right w:val="single" w:sz="4" w:space="0" w:color="auto"/>
            </w:tcBorders>
            <w:shd w:val="clear" w:color="000000" w:fill="D7EAD3"/>
            <w:vAlign w:val="center"/>
            <w:hideMark/>
          </w:tcPr>
          <w:p w14:paraId="4BAEA35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454,95</w:t>
            </w:r>
          </w:p>
        </w:tc>
        <w:tc>
          <w:tcPr>
            <w:tcW w:w="1415" w:type="dxa"/>
            <w:tcBorders>
              <w:top w:val="nil"/>
              <w:left w:val="nil"/>
              <w:bottom w:val="single" w:sz="4" w:space="0" w:color="auto"/>
              <w:right w:val="single" w:sz="4" w:space="0" w:color="auto"/>
            </w:tcBorders>
            <w:shd w:val="clear" w:color="000000" w:fill="FFFFCC"/>
            <w:vAlign w:val="center"/>
            <w:hideMark/>
          </w:tcPr>
          <w:p w14:paraId="05BD2A8F"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103,6%, а также с учетом индекса эффективности операционных расходов 1%) </w:t>
            </w:r>
          </w:p>
        </w:tc>
      </w:tr>
      <w:tr w:rsidR="00B011AD" w:rsidRPr="00B011AD" w14:paraId="092E43EC" w14:textId="77777777" w:rsidTr="00B011AD">
        <w:trPr>
          <w:trHeight w:val="1306"/>
          <w:jc w:val="center"/>
        </w:trPr>
        <w:tc>
          <w:tcPr>
            <w:tcW w:w="388" w:type="dxa"/>
            <w:tcBorders>
              <w:top w:val="nil"/>
              <w:left w:val="nil"/>
              <w:bottom w:val="nil"/>
              <w:right w:val="nil"/>
            </w:tcBorders>
            <w:shd w:val="clear" w:color="000000" w:fill="FFFF00"/>
            <w:noWrap/>
            <w:vAlign w:val="center"/>
            <w:hideMark/>
          </w:tcPr>
          <w:p w14:paraId="060568E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ОР</w:t>
            </w:r>
          </w:p>
        </w:tc>
        <w:tc>
          <w:tcPr>
            <w:tcW w:w="404" w:type="dxa"/>
            <w:tcBorders>
              <w:top w:val="nil"/>
              <w:left w:val="nil"/>
              <w:bottom w:val="nil"/>
              <w:right w:val="nil"/>
            </w:tcBorders>
            <w:shd w:val="clear" w:color="auto" w:fill="auto"/>
            <w:noWrap/>
            <w:vAlign w:val="bottom"/>
            <w:hideMark/>
          </w:tcPr>
          <w:p w14:paraId="18952B6D"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DAFA41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3.9</w:t>
            </w:r>
          </w:p>
        </w:tc>
        <w:tc>
          <w:tcPr>
            <w:tcW w:w="2560" w:type="dxa"/>
            <w:tcBorders>
              <w:top w:val="nil"/>
              <w:left w:val="nil"/>
              <w:bottom w:val="single" w:sz="4" w:space="0" w:color="auto"/>
              <w:right w:val="single" w:sz="4" w:space="0" w:color="auto"/>
            </w:tcBorders>
            <w:shd w:val="clear" w:color="auto" w:fill="auto"/>
            <w:vAlign w:val="center"/>
            <w:hideMark/>
          </w:tcPr>
          <w:p w14:paraId="4637596E"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Цеховые (общехозяйственные) расходы, в том числе:</w:t>
            </w:r>
          </w:p>
        </w:tc>
        <w:tc>
          <w:tcPr>
            <w:tcW w:w="773" w:type="dxa"/>
            <w:tcBorders>
              <w:top w:val="nil"/>
              <w:left w:val="nil"/>
              <w:bottom w:val="single" w:sz="4" w:space="0" w:color="auto"/>
              <w:right w:val="single" w:sz="4" w:space="0" w:color="auto"/>
            </w:tcBorders>
            <w:shd w:val="clear" w:color="auto" w:fill="auto"/>
            <w:vAlign w:val="center"/>
            <w:hideMark/>
          </w:tcPr>
          <w:p w14:paraId="546E9E9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32C6C13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181" w:type="dxa"/>
            <w:tcBorders>
              <w:top w:val="nil"/>
              <w:left w:val="nil"/>
              <w:bottom w:val="single" w:sz="4" w:space="0" w:color="auto"/>
              <w:right w:val="single" w:sz="4" w:space="0" w:color="auto"/>
            </w:tcBorders>
            <w:shd w:val="clear" w:color="000000" w:fill="D7EAD3"/>
            <w:vAlign w:val="center"/>
            <w:hideMark/>
          </w:tcPr>
          <w:p w14:paraId="0DEF94A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3B26A88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551D19EA"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5878070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207" w:type="dxa"/>
            <w:tcBorders>
              <w:top w:val="nil"/>
              <w:left w:val="nil"/>
              <w:bottom w:val="single" w:sz="4" w:space="0" w:color="auto"/>
              <w:right w:val="single" w:sz="4" w:space="0" w:color="auto"/>
            </w:tcBorders>
            <w:shd w:val="clear" w:color="000000" w:fill="D7EAD3"/>
            <w:vAlign w:val="center"/>
            <w:hideMark/>
          </w:tcPr>
          <w:p w14:paraId="0FB2ED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5E3E58C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18DFD64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15" w:type="dxa"/>
            <w:tcBorders>
              <w:top w:val="nil"/>
              <w:left w:val="nil"/>
              <w:bottom w:val="nil"/>
              <w:right w:val="single" w:sz="4" w:space="0" w:color="auto"/>
            </w:tcBorders>
            <w:shd w:val="clear" w:color="000000" w:fill="FFFFCC"/>
            <w:vAlign w:val="center"/>
            <w:hideMark/>
          </w:tcPr>
          <w:p w14:paraId="5E2D4148"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38C5804C" w14:textId="77777777" w:rsidTr="00B011AD">
        <w:trPr>
          <w:trHeight w:val="462"/>
          <w:jc w:val="center"/>
        </w:trPr>
        <w:tc>
          <w:tcPr>
            <w:tcW w:w="388" w:type="dxa"/>
            <w:tcBorders>
              <w:top w:val="nil"/>
              <w:left w:val="nil"/>
              <w:bottom w:val="nil"/>
              <w:right w:val="nil"/>
            </w:tcBorders>
            <w:shd w:val="clear" w:color="000000" w:fill="FFFF00"/>
            <w:noWrap/>
            <w:vAlign w:val="center"/>
            <w:hideMark/>
          </w:tcPr>
          <w:p w14:paraId="4EF0634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771CF9D2"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DA8F07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3.10</w:t>
            </w:r>
          </w:p>
        </w:tc>
        <w:tc>
          <w:tcPr>
            <w:tcW w:w="2560" w:type="dxa"/>
            <w:tcBorders>
              <w:top w:val="nil"/>
              <w:left w:val="nil"/>
              <w:bottom w:val="single" w:sz="4" w:space="0" w:color="auto"/>
              <w:right w:val="single" w:sz="4" w:space="0" w:color="auto"/>
            </w:tcBorders>
            <w:shd w:val="clear" w:color="auto" w:fill="auto"/>
            <w:vAlign w:val="center"/>
            <w:hideMark/>
          </w:tcPr>
          <w:p w14:paraId="451EC759"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Прочие производственные расходы</w:t>
            </w:r>
          </w:p>
        </w:tc>
        <w:tc>
          <w:tcPr>
            <w:tcW w:w="773" w:type="dxa"/>
            <w:tcBorders>
              <w:top w:val="nil"/>
              <w:left w:val="nil"/>
              <w:bottom w:val="single" w:sz="4" w:space="0" w:color="auto"/>
              <w:right w:val="single" w:sz="4" w:space="0" w:color="auto"/>
            </w:tcBorders>
            <w:shd w:val="clear" w:color="auto" w:fill="auto"/>
            <w:vAlign w:val="center"/>
            <w:hideMark/>
          </w:tcPr>
          <w:p w14:paraId="48D2764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D11411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221,49</w:t>
            </w:r>
          </w:p>
        </w:tc>
        <w:tc>
          <w:tcPr>
            <w:tcW w:w="1181" w:type="dxa"/>
            <w:tcBorders>
              <w:top w:val="nil"/>
              <w:left w:val="nil"/>
              <w:bottom w:val="single" w:sz="4" w:space="0" w:color="auto"/>
              <w:right w:val="single" w:sz="4" w:space="0" w:color="auto"/>
            </w:tcBorders>
            <w:shd w:val="clear" w:color="000000" w:fill="D7EAD3"/>
            <w:vAlign w:val="center"/>
            <w:hideMark/>
          </w:tcPr>
          <w:p w14:paraId="29F9DB8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221,49</w:t>
            </w:r>
          </w:p>
        </w:tc>
        <w:tc>
          <w:tcPr>
            <w:tcW w:w="975" w:type="dxa"/>
            <w:tcBorders>
              <w:top w:val="nil"/>
              <w:left w:val="nil"/>
              <w:bottom w:val="single" w:sz="4" w:space="0" w:color="auto"/>
              <w:right w:val="single" w:sz="4" w:space="0" w:color="auto"/>
            </w:tcBorders>
            <w:shd w:val="clear" w:color="000000" w:fill="D7EAD3"/>
            <w:vAlign w:val="center"/>
            <w:hideMark/>
          </w:tcPr>
          <w:p w14:paraId="7167A64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26,63</w:t>
            </w:r>
          </w:p>
        </w:tc>
        <w:tc>
          <w:tcPr>
            <w:tcW w:w="1571" w:type="dxa"/>
            <w:vMerge w:val="restart"/>
            <w:tcBorders>
              <w:top w:val="nil"/>
              <w:left w:val="single" w:sz="4" w:space="0" w:color="auto"/>
              <w:bottom w:val="nil"/>
              <w:right w:val="single" w:sz="4" w:space="0" w:color="auto"/>
            </w:tcBorders>
            <w:shd w:val="clear" w:color="000000" w:fill="FFFFCC"/>
            <w:vAlign w:val="center"/>
            <w:hideMark/>
          </w:tcPr>
          <w:p w14:paraId="3062E2A3"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5C9D4FF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227,39</w:t>
            </w:r>
          </w:p>
        </w:tc>
        <w:tc>
          <w:tcPr>
            <w:tcW w:w="1207" w:type="dxa"/>
            <w:tcBorders>
              <w:top w:val="nil"/>
              <w:left w:val="nil"/>
              <w:bottom w:val="single" w:sz="4" w:space="0" w:color="auto"/>
              <w:right w:val="single" w:sz="4" w:space="0" w:color="auto"/>
            </w:tcBorders>
            <w:shd w:val="clear" w:color="000000" w:fill="D7EAD3"/>
            <w:vAlign w:val="center"/>
            <w:hideMark/>
          </w:tcPr>
          <w:p w14:paraId="1A11C53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227,17</w:t>
            </w:r>
          </w:p>
        </w:tc>
        <w:tc>
          <w:tcPr>
            <w:tcW w:w="1010" w:type="dxa"/>
            <w:tcBorders>
              <w:top w:val="nil"/>
              <w:left w:val="nil"/>
              <w:bottom w:val="single" w:sz="4" w:space="0" w:color="auto"/>
              <w:right w:val="single" w:sz="4" w:space="0" w:color="auto"/>
            </w:tcBorders>
            <w:shd w:val="clear" w:color="000000" w:fill="D7EAD3"/>
            <w:vAlign w:val="center"/>
            <w:hideMark/>
          </w:tcPr>
          <w:p w14:paraId="36C8C7C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113,59</w:t>
            </w:r>
          </w:p>
        </w:tc>
        <w:tc>
          <w:tcPr>
            <w:tcW w:w="999" w:type="dxa"/>
            <w:tcBorders>
              <w:top w:val="nil"/>
              <w:left w:val="nil"/>
              <w:bottom w:val="single" w:sz="4" w:space="0" w:color="auto"/>
              <w:right w:val="single" w:sz="4" w:space="0" w:color="auto"/>
            </w:tcBorders>
            <w:shd w:val="clear" w:color="000000" w:fill="D7EAD3"/>
            <w:vAlign w:val="center"/>
            <w:hideMark/>
          </w:tcPr>
          <w:p w14:paraId="4FA5A2A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113,59</w:t>
            </w:r>
          </w:p>
        </w:tc>
        <w:tc>
          <w:tcPr>
            <w:tcW w:w="1415" w:type="dxa"/>
            <w:vMerge w:val="restart"/>
            <w:tcBorders>
              <w:top w:val="nil"/>
              <w:left w:val="single" w:sz="4" w:space="0" w:color="auto"/>
              <w:bottom w:val="nil"/>
              <w:right w:val="single" w:sz="4" w:space="0" w:color="auto"/>
            </w:tcBorders>
            <w:shd w:val="clear" w:color="000000" w:fill="FFFFCC"/>
            <w:vAlign w:val="center"/>
            <w:hideMark/>
          </w:tcPr>
          <w:p w14:paraId="205D5D00"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103,6%, а также с учетом индекса эффективности операционных расходов 1%) </w:t>
            </w:r>
          </w:p>
        </w:tc>
      </w:tr>
      <w:tr w:rsidR="00B011AD" w:rsidRPr="00B011AD" w14:paraId="4E9A989E"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0BD7BF6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6ED67316"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409F4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3.10.1</w:t>
            </w:r>
          </w:p>
        </w:tc>
        <w:tc>
          <w:tcPr>
            <w:tcW w:w="2560" w:type="dxa"/>
            <w:tcBorders>
              <w:top w:val="nil"/>
              <w:left w:val="nil"/>
              <w:bottom w:val="single" w:sz="4" w:space="0" w:color="auto"/>
              <w:right w:val="single" w:sz="4" w:space="0" w:color="auto"/>
            </w:tcBorders>
            <w:shd w:val="clear" w:color="auto" w:fill="auto"/>
            <w:vAlign w:val="center"/>
            <w:hideMark/>
          </w:tcPr>
          <w:p w14:paraId="7CEEEC31"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Лабораторные анализы</w:t>
            </w:r>
          </w:p>
        </w:tc>
        <w:tc>
          <w:tcPr>
            <w:tcW w:w="773" w:type="dxa"/>
            <w:tcBorders>
              <w:top w:val="nil"/>
              <w:left w:val="nil"/>
              <w:bottom w:val="single" w:sz="4" w:space="0" w:color="auto"/>
              <w:right w:val="single" w:sz="4" w:space="0" w:color="auto"/>
            </w:tcBorders>
            <w:shd w:val="clear" w:color="auto" w:fill="auto"/>
            <w:vAlign w:val="center"/>
            <w:hideMark/>
          </w:tcPr>
          <w:p w14:paraId="74E7FE0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030A021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29,13</w:t>
            </w:r>
          </w:p>
        </w:tc>
        <w:tc>
          <w:tcPr>
            <w:tcW w:w="1181" w:type="dxa"/>
            <w:tcBorders>
              <w:top w:val="nil"/>
              <w:left w:val="nil"/>
              <w:bottom w:val="single" w:sz="4" w:space="0" w:color="auto"/>
              <w:right w:val="single" w:sz="4" w:space="0" w:color="auto"/>
            </w:tcBorders>
            <w:shd w:val="clear" w:color="000000" w:fill="FFFFCC"/>
            <w:vAlign w:val="center"/>
            <w:hideMark/>
          </w:tcPr>
          <w:p w14:paraId="31FE8C8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29,13</w:t>
            </w:r>
          </w:p>
        </w:tc>
        <w:tc>
          <w:tcPr>
            <w:tcW w:w="975" w:type="dxa"/>
            <w:tcBorders>
              <w:top w:val="nil"/>
              <w:left w:val="nil"/>
              <w:bottom w:val="single" w:sz="4" w:space="0" w:color="auto"/>
              <w:right w:val="single" w:sz="4" w:space="0" w:color="auto"/>
            </w:tcBorders>
            <w:shd w:val="clear" w:color="000000" w:fill="D7EAD3"/>
            <w:vAlign w:val="center"/>
            <w:hideMark/>
          </w:tcPr>
          <w:p w14:paraId="0D614FD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3,50</w:t>
            </w:r>
          </w:p>
        </w:tc>
        <w:tc>
          <w:tcPr>
            <w:tcW w:w="1571" w:type="dxa"/>
            <w:vMerge/>
            <w:tcBorders>
              <w:top w:val="nil"/>
              <w:left w:val="single" w:sz="4" w:space="0" w:color="auto"/>
              <w:bottom w:val="nil"/>
              <w:right w:val="single" w:sz="4" w:space="0" w:color="auto"/>
            </w:tcBorders>
            <w:vAlign w:val="center"/>
            <w:hideMark/>
          </w:tcPr>
          <w:p w14:paraId="6941ACB2"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178B199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29,91</w:t>
            </w:r>
          </w:p>
        </w:tc>
        <w:tc>
          <w:tcPr>
            <w:tcW w:w="1207" w:type="dxa"/>
            <w:tcBorders>
              <w:top w:val="nil"/>
              <w:left w:val="nil"/>
              <w:bottom w:val="single" w:sz="4" w:space="0" w:color="auto"/>
              <w:right w:val="single" w:sz="4" w:space="0" w:color="auto"/>
            </w:tcBorders>
            <w:shd w:val="clear" w:color="000000" w:fill="FFFFCC"/>
            <w:vAlign w:val="center"/>
            <w:hideMark/>
          </w:tcPr>
          <w:p w14:paraId="4E6138B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29,88</w:t>
            </w:r>
          </w:p>
        </w:tc>
        <w:tc>
          <w:tcPr>
            <w:tcW w:w="1010" w:type="dxa"/>
            <w:tcBorders>
              <w:top w:val="nil"/>
              <w:left w:val="nil"/>
              <w:bottom w:val="single" w:sz="4" w:space="0" w:color="auto"/>
              <w:right w:val="single" w:sz="4" w:space="0" w:color="auto"/>
            </w:tcBorders>
            <w:shd w:val="clear" w:color="000000" w:fill="D7EAD3"/>
            <w:vAlign w:val="center"/>
            <w:hideMark/>
          </w:tcPr>
          <w:p w14:paraId="02C9277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14,94</w:t>
            </w:r>
          </w:p>
        </w:tc>
        <w:tc>
          <w:tcPr>
            <w:tcW w:w="999" w:type="dxa"/>
            <w:tcBorders>
              <w:top w:val="nil"/>
              <w:left w:val="nil"/>
              <w:bottom w:val="single" w:sz="4" w:space="0" w:color="auto"/>
              <w:right w:val="single" w:sz="4" w:space="0" w:color="auto"/>
            </w:tcBorders>
            <w:shd w:val="clear" w:color="000000" w:fill="D7EAD3"/>
            <w:vAlign w:val="center"/>
            <w:hideMark/>
          </w:tcPr>
          <w:p w14:paraId="79FC8E9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14,94</w:t>
            </w:r>
          </w:p>
        </w:tc>
        <w:tc>
          <w:tcPr>
            <w:tcW w:w="1415" w:type="dxa"/>
            <w:vMerge/>
            <w:tcBorders>
              <w:top w:val="nil"/>
              <w:left w:val="single" w:sz="4" w:space="0" w:color="auto"/>
              <w:bottom w:val="nil"/>
              <w:right w:val="single" w:sz="4" w:space="0" w:color="auto"/>
            </w:tcBorders>
            <w:vAlign w:val="center"/>
            <w:hideMark/>
          </w:tcPr>
          <w:p w14:paraId="68F65EAA" w14:textId="77777777" w:rsidR="00B011AD" w:rsidRPr="00B011AD" w:rsidRDefault="00B011AD" w:rsidP="00B011AD">
            <w:pPr>
              <w:rPr>
                <w:rFonts w:ascii="Tahoma" w:hAnsi="Tahoma" w:cs="Tahoma"/>
                <w:sz w:val="13"/>
                <w:szCs w:val="13"/>
              </w:rPr>
            </w:pPr>
          </w:p>
        </w:tc>
      </w:tr>
      <w:tr w:rsidR="00B011AD" w:rsidRPr="00B011AD" w14:paraId="15A75C8C" w14:textId="77777777" w:rsidTr="00B011AD">
        <w:trPr>
          <w:trHeight w:val="1945"/>
          <w:jc w:val="center"/>
        </w:trPr>
        <w:tc>
          <w:tcPr>
            <w:tcW w:w="388" w:type="dxa"/>
            <w:tcBorders>
              <w:top w:val="nil"/>
              <w:left w:val="nil"/>
              <w:bottom w:val="nil"/>
              <w:right w:val="nil"/>
            </w:tcBorders>
            <w:shd w:val="clear" w:color="000000" w:fill="FFFF00"/>
            <w:noWrap/>
            <w:vAlign w:val="center"/>
            <w:hideMark/>
          </w:tcPr>
          <w:p w14:paraId="1BDDBEB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24EA39BD"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8B5D78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3.10.2</w:t>
            </w:r>
          </w:p>
        </w:tc>
        <w:tc>
          <w:tcPr>
            <w:tcW w:w="2560" w:type="dxa"/>
            <w:tcBorders>
              <w:top w:val="nil"/>
              <w:left w:val="nil"/>
              <w:bottom w:val="single" w:sz="4" w:space="0" w:color="auto"/>
              <w:right w:val="single" w:sz="4" w:space="0" w:color="auto"/>
            </w:tcBorders>
            <w:shd w:val="clear" w:color="auto" w:fill="auto"/>
            <w:vAlign w:val="center"/>
            <w:hideMark/>
          </w:tcPr>
          <w:p w14:paraId="031A6E60"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Расходы на ГСМ (и/ или расходы на аренду спец.техники)</w:t>
            </w:r>
          </w:p>
        </w:tc>
        <w:tc>
          <w:tcPr>
            <w:tcW w:w="773" w:type="dxa"/>
            <w:tcBorders>
              <w:top w:val="nil"/>
              <w:left w:val="nil"/>
              <w:bottom w:val="single" w:sz="4" w:space="0" w:color="auto"/>
              <w:right w:val="single" w:sz="4" w:space="0" w:color="auto"/>
            </w:tcBorders>
            <w:shd w:val="clear" w:color="auto" w:fill="auto"/>
            <w:vAlign w:val="center"/>
            <w:hideMark/>
          </w:tcPr>
          <w:p w14:paraId="280916E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7FC0F82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178,04</w:t>
            </w:r>
          </w:p>
        </w:tc>
        <w:tc>
          <w:tcPr>
            <w:tcW w:w="1181" w:type="dxa"/>
            <w:tcBorders>
              <w:top w:val="nil"/>
              <w:left w:val="nil"/>
              <w:bottom w:val="single" w:sz="4" w:space="0" w:color="auto"/>
              <w:right w:val="single" w:sz="4" w:space="0" w:color="auto"/>
            </w:tcBorders>
            <w:shd w:val="clear" w:color="000000" w:fill="FFFFCC"/>
            <w:vAlign w:val="center"/>
            <w:hideMark/>
          </w:tcPr>
          <w:p w14:paraId="28FC1B2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178,04</w:t>
            </w:r>
          </w:p>
        </w:tc>
        <w:tc>
          <w:tcPr>
            <w:tcW w:w="975" w:type="dxa"/>
            <w:tcBorders>
              <w:top w:val="nil"/>
              <w:left w:val="nil"/>
              <w:bottom w:val="single" w:sz="4" w:space="0" w:color="auto"/>
              <w:right w:val="single" w:sz="4" w:space="0" w:color="auto"/>
            </w:tcBorders>
            <w:shd w:val="clear" w:color="000000" w:fill="D7EAD3"/>
            <w:vAlign w:val="center"/>
            <w:hideMark/>
          </w:tcPr>
          <w:p w14:paraId="6AA96E5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21,40</w:t>
            </w:r>
          </w:p>
        </w:tc>
        <w:tc>
          <w:tcPr>
            <w:tcW w:w="1571" w:type="dxa"/>
            <w:vMerge/>
            <w:tcBorders>
              <w:top w:val="nil"/>
              <w:left w:val="single" w:sz="4" w:space="0" w:color="auto"/>
              <w:bottom w:val="nil"/>
              <w:right w:val="single" w:sz="4" w:space="0" w:color="auto"/>
            </w:tcBorders>
            <w:vAlign w:val="center"/>
            <w:hideMark/>
          </w:tcPr>
          <w:p w14:paraId="00FA1583"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1517EE4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182,78</w:t>
            </w:r>
          </w:p>
        </w:tc>
        <w:tc>
          <w:tcPr>
            <w:tcW w:w="1207" w:type="dxa"/>
            <w:tcBorders>
              <w:top w:val="nil"/>
              <w:left w:val="nil"/>
              <w:bottom w:val="single" w:sz="4" w:space="0" w:color="auto"/>
              <w:right w:val="single" w:sz="4" w:space="0" w:color="auto"/>
            </w:tcBorders>
            <w:shd w:val="clear" w:color="000000" w:fill="FFFFCC"/>
            <w:vAlign w:val="center"/>
            <w:hideMark/>
          </w:tcPr>
          <w:p w14:paraId="521CC94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182,60</w:t>
            </w:r>
          </w:p>
        </w:tc>
        <w:tc>
          <w:tcPr>
            <w:tcW w:w="1010" w:type="dxa"/>
            <w:tcBorders>
              <w:top w:val="nil"/>
              <w:left w:val="nil"/>
              <w:bottom w:val="single" w:sz="4" w:space="0" w:color="auto"/>
              <w:right w:val="single" w:sz="4" w:space="0" w:color="auto"/>
            </w:tcBorders>
            <w:shd w:val="clear" w:color="000000" w:fill="D7EAD3"/>
            <w:vAlign w:val="center"/>
            <w:hideMark/>
          </w:tcPr>
          <w:p w14:paraId="3563541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91,30</w:t>
            </w:r>
          </w:p>
        </w:tc>
        <w:tc>
          <w:tcPr>
            <w:tcW w:w="999" w:type="dxa"/>
            <w:tcBorders>
              <w:top w:val="nil"/>
              <w:left w:val="nil"/>
              <w:bottom w:val="single" w:sz="4" w:space="0" w:color="auto"/>
              <w:right w:val="single" w:sz="4" w:space="0" w:color="auto"/>
            </w:tcBorders>
            <w:shd w:val="clear" w:color="000000" w:fill="D7EAD3"/>
            <w:vAlign w:val="center"/>
            <w:hideMark/>
          </w:tcPr>
          <w:p w14:paraId="3E9DF90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91,30</w:t>
            </w:r>
          </w:p>
        </w:tc>
        <w:tc>
          <w:tcPr>
            <w:tcW w:w="1415" w:type="dxa"/>
            <w:vMerge/>
            <w:tcBorders>
              <w:top w:val="nil"/>
              <w:left w:val="single" w:sz="4" w:space="0" w:color="auto"/>
              <w:bottom w:val="nil"/>
              <w:right w:val="single" w:sz="4" w:space="0" w:color="auto"/>
            </w:tcBorders>
            <w:vAlign w:val="center"/>
            <w:hideMark/>
          </w:tcPr>
          <w:p w14:paraId="4D67795A" w14:textId="77777777" w:rsidR="00B011AD" w:rsidRPr="00B011AD" w:rsidRDefault="00B011AD" w:rsidP="00B011AD">
            <w:pPr>
              <w:rPr>
                <w:rFonts w:ascii="Tahoma" w:hAnsi="Tahoma" w:cs="Tahoma"/>
                <w:sz w:val="13"/>
                <w:szCs w:val="13"/>
              </w:rPr>
            </w:pPr>
          </w:p>
        </w:tc>
      </w:tr>
      <w:tr w:rsidR="00B011AD" w:rsidRPr="00B011AD" w14:paraId="276F638B"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50961B1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2999E59F"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00ADB4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3.10.3</w:t>
            </w:r>
          </w:p>
        </w:tc>
        <w:tc>
          <w:tcPr>
            <w:tcW w:w="2560" w:type="dxa"/>
            <w:tcBorders>
              <w:top w:val="nil"/>
              <w:left w:val="nil"/>
              <w:bottom w:val="single" w:sz="4" w:space="0" w:color="auto"/>
              <w:right w:val="single" w:sz="4" w:space="0" w:color="auto"/>
            </w:tcBorders>
            <w:shd w:val="clear" w:color="auto" w:fill="auto"/>
            <w:vAlign w:val="center"/>
            <w:hideMark/>
          </w:tcPr>
          <w:p w14:paraId="0B8C1150"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Прочие расходы:</w:t>
            </w:r>
          </w:p>
        </w:tc>
        <w:tc>
          <w:tcPr>
            <w:tcW w:w="773" w:type="dxa"/>
            <w:tcBorders>
              <w:top w:val="nil"/>
              <w:left w:val="nil"/>
              <w:bottom w:val="single" w:sz="4" w:space="0" w:color="auto"/>
              <w:right w:val="single" w:sz="4" w:space="0" w:color="auto"/>
            </w:tcBorders>
            <w:shd w:val="clear" w:color="auto" w:fill="auto"/>
            <w:vAlign w:val="center"/>
            <w:hideMark/>
          </w:tcPr>
          <w:p w14:paraId="1780D29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41C1BB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14,33</w:t>
            </w:r>
          </w:p>
        </w:tc>
        <w:tc>
          <w:tcPr>
            <w:tcW w:w="1181" w:type="dxa"/>
            <w:tcBorders>
              <w:top w:val="nil"/>
              <w:left w:val="nil"/>
              <w:bottom w:val="single" w:sz="4" w:space="0" w:color="auto"/>
              <w:right w:val="single" w:sz="4" w:space="0" w:color="auto"/>
            </w:tcBorders>
            <w:shd w:val="clear" w:color="000000" w:fill="D7EAD3"/>
            <w:vAlign w:val="center"/>
            <w:hideMark/>
          </w:tcPr>
          <w:p w14:paraId="055EFC3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14,33</w:t>
            </w:r>
          </w:p>
        </w:tc>
        <w:tc>
          <w:tcPr>
            <w:tcW w:w="975" w:type="dxa"/>
            <w:tcBorders>
              <w:top w:val="nil"/>
              <w:left w:val="nil"/>
              <w:bottom w:val="single" w:sz="4" w:space="0" w:color="auto"/>
              <w:right w:val="single" w:sz="4" w:space="0" w:color="auto"/>
            </w:tcBorders>
            <w:shd w:val="clear" w:color="000000" w:fill="D7EAD3"/>
            <w:vAlign w:val="center"/>
            <w:hideMark/>
          </w:tcPr>
          <w:p w14:paraId="27FDA1B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1,72</w:t>
            </w:r>
          </w:p>
        </w:tc>
        <w:tc>
          <w:tcPr>
            <w:tcW w:w="1571" w:type="dxa"/>
            <w:vMerge/>
            <w:tcBorders>
              <w:top w:val="nil"/>
              <w:left w:val="single" w:sz="4" w:space="0" w:color="auto"/>
              <w:bottom w:val="nil"/>
              <w:right w:val="single" w:sz="4" w:space="0" w:color="auto"/>
            </w:tcBorders>
            <w:vAlign w:val="center"/>
            <w:hideMark/>
          </w:tcPr>
          <w:p w14:paraId="4830DE7D"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15D43D6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14,71</w:t>
            </w:r>
          </w:p>
        </w:tc>
        <w:tc>
          <w:tcPr>
            <w:tcW w:w="1207" w:type="dxa"/>
            <w:tcBorders>
              <w:top w:val="nil"/>
              <w:left w:val="nil"/>
              <w:bottom w:val="single" w:sz="4" w:space="0" w:color="auto"/>
              <w:right w:val="single" w:sz="4" w:space="0" w:color="auto"/>
            </w:tcBorders>
            <w:shd w:val="clear" w:color="000000" w:fill="D7EAD3"/>
            <w:vAlign w:val="center"/>
            <w:hideMark/>
          </w:tcPr>
          <w:p w14:paraId="0A45342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14,69</w:t>
            </w:r>
          </w:p>
        </w:tc>
        <w:tc>
          <w:tcPr>
            <w:tcW w:w="1010" w:type="dxa"/>
            <w:tcBorders>
              <w:top w:val="nil"/>
              <w:left w:val="nil"/>
              <w:bottom w:val="single" w:sz="4" w:space="0" w:color="auto"/>
              <w:right w:val="single" w:sz="4" w:space="0" w:color="auto"/>
            </w:tcBorders>
            <w:shd w:val="clear" w:color="000000" w:fill="D7EAD3"/>
            <w:vAlign w:val="center"/>
            <w:hideMark/>
          </w:tcPr>
          <w:p w14:paraId="1BEF50F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7,35</w:t>
            </w:r>
          </w:p>
        </w:tc>
        <w:tc>
          <w:tcPr>
            <w:tcW w:w="999" w:type="dxa"/>
            <w:tcBorders>
              <w:top w:val="nil"/>
              <w:left w:val="nil"/>
              <w:bottom w:val="single" w:sz="4" w:space="0" w:color="auto"/>
              <w:right w:val="single" w:sz="4" w:space="0" w:color="auto"/>
            </w:tcBorders>
            <w:shd w:val="clear" w:color="000000" w:fill="D7EAD3"/>
            <w:vAlign w:val="center"/>
            <w:hideMark/>
          </w:tcPr>
          <w:p w14:paraId="470179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7,35</w:t>
            </w:r>
          </w:p>
        </w:tc>
        <w:tc>
          <w:tcPr>
            <w:tcW w:w="1415" w:type="dxa"/>
            <w:vMerge/>
            <w:tcBorders>
              <w:top w:val="nil"/>
              <w:left w:val="single" w:sz="4" w:space="0" w:color="auto"/>
              <w:bottom w:val="nil"/>
              <w:right w:val="single" w:sz="4" w:space="0" w:color="auto"/>
            </w:tcBorders>
            <w:vAlign w:val="center"/>
            <w:hideMark/>
          </w:tcPr>
          <w:p w14:paraId="1EA7D3A7" w14:textId="77777777" w:rsidR="00B011AD" w:rsidRPr="00B011AD" w:rsidRDefault="00B011AD" w:rsidP="00B011AD">
            <w:pPr>
              <w:rPr>
                <w:rFonts w:ascii="Tahoma" w:hAnsi="Tahoma" w:cs="Tahoma"/>
                <w:sz w:val="13"/>
                <w:szCs w:val="13"/>
              </w:rPr>
            </w:pPr>
          </w:p>
        </w:tc>
      </w:tr>
      <w:tr w:rsidR="00B011AD" w:rsidRPr="00B011AD" w14:paraId="72DDBAA2" w14:textId="77777777" w:rsidTr="00B011AD">
        <w:trPr>
          <w:trHeight w:val="384"/>
          <w:jc w:val="center"/>
        </w:trPr>
        <w:tc>
          <w:tcPr>
            <w:tcW w:w="388" w:type="dxa"/>
            <w:tcBorders>
              <w:top w:val="nil"/>
              <w:left w:val="nil"/>
              <w:bottom w:val="nil"/>
              <w:right w:val="nil"/>
            </w:tcBorders>
            <w:shd w:val="clear" w:color="000000" w:fill="FFFF00"/>
            <w:noWrap/>
            <w:vAlign w:val="center"/>
            <w:hideMark/>
          </w:tcPr>
          <w:p w14:paraId="774A95F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0368606E"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6480F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3.10.3.1</w:t>
            </w:r>
          </w:p>
        </w:tc>
        <w:tc>
          <w:tcPr>
            <w:tcW w:w="2560" w:type="dxa"/>
            <w:tcBorders>
              <w:top w:val="nil"/>
              <w:left w:val="nil"/>
              <w:bottom w:val="single" w:sz="4" w:space="0" w:color="auto"/>
              <w:right w:val="single" w:sz="4" w:space="0" w:color="auto"/>
            </w:tcBorders>
            <w:shd w:val="clear" w:color="000000" w:fill="E3FAFD"/>
            <w:vAlign w:val="center"/>
            <w:hideMark/>
          </w:tcPr>
          <w:p w14:paraId="25964C96"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транспортные услуги</w:t>
            </w:r>
          </w:p>
        </w:tc>
        <w:tc>
          <w:tcPr>
            <w:tcW w:w="773" w:type="dxa"/>
            <w:tcBorders>
              <w:top w:val="nil"/>
              <w:left w:val="nil"/>
              <w:bottom w:val="single" w:sz="4" w:space="0" w:color="auto"/>
              <w:right w:val="single" w:sz="4" w:space="0" w:color="auto"/>
            </w:tcBorders>
            <w:shd w:val="clear" w:color="auto" w:fill="auto"/>
            <w:vAlign w:val="center"/>
            <w:hideMark/>
          </w:tcPr>
          <w:p w14:paraId="1204D72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5EBEEA0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181" w:type="dxa"/>
            <w:tcBorders>
              <w:top w:val="nil"/>
              <w:left w:val="nil"/>
              <w:bottom w:val="single" w:sz="4" w:space="0" w:color="auto"/>
              <w:right w:val="single" w:sz="4" w:space="0" w:color="auto"/>
            </w:tcBorders>
            <w:shd w:val="clear" w:color="000000" w:fill="FFFFCC"/>
            <w:vAlign w:val="center"/>
            <w:hideMark/>
          </w:tcPr>
          <w:p w14:paraId="5D24055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49EE112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571" w:type="dxa"/>
            <w:vMerge/>
            <w:tcBorders>
              <w:top w:val="nil"/>
              <w:left w:val="single" w:sz="4" w:space="0" w:color="auto"/>
              <w:bottom w:val="nil"/>
              <w:right w:val="single" w:sz="4" w:space="0" w:color="auto"/>
            </w:tcBorders>
            <w:vAlign w:val="center"/>
            <w:hideMark/>
          </w:tcPr>
          <w:p w14:paraId="4D140B1C"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14FB0F2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207" w:type="dxa"/>
            <w:tcBorders>
              <w:top w:val="nil"/>
              <w:left w:val="nil"/>
              <w:bottom w:val="single" w:sz="4" w:space="0" w:color="auto"/>
              <w:right w:val="single" w:sz="4" w:space="0" w:color="auto"/>
            </w:tcBorders>
            <w:shd w:val="clear" w:color="000000" w:fill="FFFFCC"/>
            <w:vAlign w:val="center"/>
            <w:hideMark/>
          </w:tcPr>
          <w:p w14:paraId="7E805CA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1D6F293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4C8D05C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vMerge/>
            <w:tcBorders>
              <w:top w:val="nil"/>
              <w:left w:val="single" w:sz="4" w:space="0" w:color="auto"/>
              <w:bottom w:val="nil"/>
              <w:right w:val="single" w:sz="4" w:space="0" w:color="auto"/>
            </w:tcBorders>
            <w:vAlign w:val="center"/>
            <w:hideMark/>
          </w:tcPr>
          <w:p w14:paraId="5924C671" w14:textId="77777777" w:rsidR="00B011AD" w:rsidRPr="00B011AD" w:rsidRDefault="00B011AD" w:rsidP="00B011AD">
            <w:pPr>
              <w:rPr>
                <w:rFonts w:ascii="Tahoma" w:hAnsi="Tahoma" w:cs="Tahoma"/>
                <w:sz w:val="13"/>
                <w:szCs w:val="13"/>
              </w:rPr>
            </w:pPr>
          </w:p>
        </w:tc>
      </w:tr>
      <w:tr w:rsidR="00B011AD" w:rsidRPr="00B011AD" w14:paraId="71C78108" w14:textId="77777777" w:rsidTr="00B011AD">
        <w:trPr>
          <w:trHeight w:val="71"/>
          <w:jc w:val="center"/>
        </w:trPr>
        <w:tc>
          <w:tcPr>
            <w:tcW w:w="388" w:type="dxa"/>
            <w:tcBorders>
              <w:top w:val="nil"/>
              <w:left w:val="nil"/>
              <w:bottom w:val="nil"/>
              <w:right w:val="nil"/>
            </w:tcBorders>
            <w:shd w:val="clear" w:color="000000" w:fill="FFFF00"/>
            <w:noWrap/>
            <w:vAlign w:val="center"/>
            <w:hideMark/>
          </w:tcPr>
          <w:p w14:paraId="3F4DD40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27CC286D"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E37983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3.10.3.2</w:t>
            </w:r>
          </w:p>
        </w:tc>
        <w:tc>
          <w:tcPr>
            <w:tcW w:w="2560" w:type="dxa"/>
            <w:tcBorders>
              <w:top w:val="nil"/>
              <w:left w:val="nil"/>
              <w:bottom w:val="single" w:sz="4" w:space="0" w:color="auto"/>
              <w:right w:val="single" w:sz="4" w:space="0" w:color="auto"/>
            </w:tcBorders>
            <w:shd w:val="clear" w:color="000000" w:fill="E3FAFD"/>
            <w:vAlign w:val="center"/>
            <w:hideMark/>
          </w:tcPr>
          <w:p w14:paraId="15D66B4B"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прочие,охрана труда</w:t>
            </w:r>
          </w:p>
        </w:tc>
        <w:tc>
          <w:tcPr>
            <w:tcW w:w="773" w:type="dxa"/>
            <w:tcBorders>
              <w:top w:val="nil"/>
              <w:left w:val="nil"/>
              <w:bottom w:val="single" w:sz="4" w:space="0" w:color="auto"/>
              <w:right w:val="single" w:sz="4" w:space="0" w:color="auto"/>
            </w:tcBorders>
            <w:shd w:val="clear" w:color="auto" w:fill="auto"/>
            <w:vAlign w:val="center"/>
            <w:hideMark/>
          </w:tcPr>
          <w:p w14:paraId="5DDEC76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694AC3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14,33</w:t>
            </w:r>
          </w:p>
        </w:tc>
        <w:tc>
          <w:tcPr>
            <w:tcW w:w="1181" w:type="dxa"/>
            <w:tcBorders>
              <w:top w:val="nil"/>
              <w:left w:val="nil"/>
              <w:bottom w:val="single" w:sz="4" w:space="0" w:color="auto"/>
              <w:right w:val="single" w:sz="4" w:space="0" w:color="auto"/>
            </w:tcBorders>
            <w:shd w:val="clear" w:color="000000" w:fill="FFFFCC"/>
            <w:vAlign w:val="center"/>
            <w:hideMark/>
          </w:tcPr>
          <w:p w14:paraId="50A0504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14,33</w:t>
            </w:r>
          </w:p>
        </w:tc>
        <w:tc>
          <w:tcPr>
            <w:tcW w:w="975" w:type="dxa"/>
            <w:tcBorders>
              <w:top w:val="nil"/>
              <w:left w:val="nil"/>
              <w:bottom w:val="single" w:sz="4" w:space="0" w:color="auto"/>
              <w:right w:val="single" w:sz="4" w:space="0" w:color="auto"/>
            </w:tcBorders>
            <w:shd w:val="clear" w:color="000000" w:fill="D7EAD3"/>
            <w:vAlign w:val="center"/>
            <w:hideMark/>
          </w:tcPr>
          <w:p w14:paraId="31340BB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1,72</w:t>
            </w:r>
          </w:p>
        </w:tc>
        <w:tc>
          <w:tcPr>
            <w:tcW w:w="1571" w:type="dxa"/>
            <w:vMerge/>
            <w:tcBorders>
              <w:top w:val="nil"/>
              <w:left w:val="single" w:sz="4" w:space="0" w:color="auto"/>
              <w:bottom w:val="nil"/>
              <w:right w:val="single" w:sz="4" w:space="0" w:color="auto"/>
            </w:tcBorders>
            <w:vAlign w:val="center"/>
            <w:hideMark/>
          </w:tcPr>
          <w:p w14:paraId="34B1F1C7" w14:textId="77777777" w:rsidR="00B011AD" w:rsidRPr="00B011AD" w:rsidRDefault="00B011AD" w:rsidP="00B011AD">
            <w:pPr>
              <w:rPr>
                <w:rFonts w:ascii="Tahoma" w:hAnsi="Tahoma" w:cs="Tahoma"/>
                <w:sz w:val="13"/>
                <w:szCs w:val="13"/>
              </w:rPr>
            </w:pPr>
          </w:p>
        </w:tc>
        <w:tc>
          <w:tcPr>
            <w:tcW w:w="1096" w:type="dxa"/>
            <w:tcBorders>
              <w:top w:val="nil"/>
              <w:left w:val="nil"/>
              <w:bottom w:val="single" w:sz="4" w:space="0" w:color="auto"/>
              <w:right w:val="single" w:sz="4" w:space="0" w:color="auto"/>
            </w:tcBorders>
            <w:shd w:val="clear" w:color="000000" w:fill="FFFFFF"/>
            <w:vAlign w:val="center"/>
            <w:hideMark/>
          </w:tcPr>
          <w:p w14:paraId="29951CA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14,71</w:t>
            </w:r>
          </w:p>
        </w:tc>
        <w:tc>
          <w:tcPr>
            <w:tcW w:w="1207" w:type="dxa"/>
            <w:tcBorders>
              <w:top w:val="nil"/>
              <w:left w:val="nil"/>
              <w:bottom w:val="single" w:sz="4" w:space="0" w:color="auto"/>
              <w:right w:val="single" w:sz="4" w:space="0" w:color="auto"/>
            </w:tcBorders>
            <w:shd w:val="clear" w:color="000000" w:fill="FFFFCC"/>
            <w:vAlign w:val="center"/>
            <w:hideMark/>
          </w:tcPr>
          <w:p w14:paraId="5879502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14,69</w:t>
            </w:r>
          </w:p>
        </w:tc>
        <w:tc>
          <w:tcPr>
            <w:tcW w:w="1010" w:type="dxa"/>
            <w:tcBorders>
              <w:top w:val="nil"/>
              <w:left w:val="nil"/>
              <w:bottom w:val="single" w:sz="4" w:space="0" w:color="auto"/>
              <w:right w:val="single" w:sz="4" w:space="0" w:color="auto"/>
            </w:tcBorders>
            <w:shd w:val="clear" w:color="000000" w:fill="D7EAD3"/>
            <w:vAlign w:val="center"/>
            <w:hideMark/>
          </w:tcPr>
          <w:p w14:paraId="4105541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7,35</w:t>
            </w:r>
          </w:p>
        </w:tc>
        <w:tc>
          <w:tcPr>
            <w:tcW w:w="999" w:type="dxa"/>
            <w:tcBorders>
              <w:top w:val="nil"/>
              <w:left w:val="nil"/>
              <w:bottom w:val="single" w:sz="4" w:space="0" w:color="auto"/>
              <w:right w:val="single" w:sz="4" w:space="0" w:color="auto"/>
            </w:tcBorders>
            <w:shd w:val="clear" w:color="000000" w:fill="D7EAD3"/>
            <w:vAlign w:val="center"/>
            <w:hideMark/>
          </w:tcPr>
          <w:p w14:paraId="0478DC3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7,35</w:t>
            </w:r>
          </w:p>
        </w:tc>
        <w:tc>
          <w:tcPr>
            <w:tcW w:w="1415" w:type="dxa"/>
            <w:vMerge/>
            <w:tcBorders>
              <w:top w:val="nil"/>
              <w:left w:val="single" w:sz="4" w:space="0" w:color="auto"/>
              <w:bottom w:val="nil"/>
              <w:right w:val="single" w:sz="4" w:space="0" w:color="auto"/>
            </w:tcBorders>
            <w:vAlign w:val="center"/>
            <w:hideMark/>
          </w:tcPr>
          <w:p w14:paraId="2BA4F13D" w14:textId="77777777" w:rsidR="00B011AD" w:rsidRPr="00B011AD" w:rsidRDefault="00B011AD" w:rsidP="00B011AD">
            <w:pPr>
              <w:rPr>
                <w:rFonts w:ascii="Tahoma" w:hAnsi="Tahoma" w:cs="Tahoma"/>
                <w:sz w:val="13"/>
                <w:szCs w:val="13"/>
              </w:rPr>
            </w:pPr>
          </w:p>
        </w:tc>
      </w:tr>
      <w:tr w:rsidR="00B011AD" w:rsidRPr="00B011AD" w14:paraId="00343909" w14:textId="77777777" w:rsidTr="00B011AD">
        <w:trPr>
          <w:trHeight w:val="1306"/>
          <w:jc w:val="center"/>
        </w:trPr>
        <w:tc>
          <w:tcPr>
            <w:tcW w:w="388" w:type="dxa"/>
            <w:tcBorders>
              <w:top w:val="nil"/>
              <w:left w:val="nil"/>
              <w:bottom w:val="nil"/>
              <w:right w:val="nil"/>
            </w:tcBorders>
            <w:shd w:val="clear" w:color="000000" w:fill="FFFF00"/>
            <w:noWrap/>
            <w:vAlign w:val="center"/>
            <w:hideMark/>
          </w:tcPr>
          <w:p w14:paraId="0DAE01E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678AAC7D"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E08278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w:t>
            </w:r>
          </w:p>
        </w:tc>
        <w:tc>
          <w:tcPr>
            <w:tcW w:w="2560" w:type="dxa"/>
            <w:tcBorders>
              <w:top w:val="nil"/>
              <w:left w:val="nil"/>
              <w:bottom w:val="single" w:sz="4" w:space="0" w:color="auto"/>
              <w:right w:val="single" w:sz="4" w:space="0" w:color="auto"/>
            </w:tcBorders>
            <w:shd w:val="clear" w:color="auto" w:fill="auto"/>
            <w:vAlign w:val="center"/>
            <w:hideMark/>
          </w:tcPr>
          <w:p w14:paraId="29E04F8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Ремонтные расходы</w:t>
            </w:r>
          </w:p>
        </w:tc>
        <w:tc>
          <w:tcPr>
            <w:tcW w:w="773" w:type="dxa"/>
            <w:tcBorders>
              <w:top w:val="nil"/>
              <w:left w:val="nil"/>
              <w:bottom w:val="single" w:sz="4" w:space="0" w:color="auto"/>
              <w:right w:val="single" w:sz="4" w:space="0" w:color="auto"/>
            </w:tcBorders>
            <w:shd w:val="clear" w:color="auto" w:fill="auto"/>
            <w:vAlign w:val="center"/>
            <w:hideMark/>
          </w:tcPr>
          <w:p w14:paraId="1D5731A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35189E1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1 754,14</w:t>
            </w:r>
          </w:p>
        </w:tc>
        <w:tc>
          <w:tcPr>
            <w:tcW w:w="1181" w:type="dxa"/>
            <w:tcBorders>
              <w:top w:val="nil"/>
              <w:left w:val="nil"/>
              <w:bottom w:val="single" w:sz="4" w:space="0" w:color="auto"/>
              <w:right w:val="single" w:sz="4" w:space="0" w:color="auto"/>
            </w:tcBorders>
            <w:shd w:val="clear" w:color="000000" w:fill="D7EAD3"/>
            <w:vAlign w:val="center"/>
            <w:hideMark/>
          </w:tcPr>
          <w:p w14:paraId="0C75008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1 754,14</w:t>
            </w:r>
          </w:p>
        </w:tc>
        <w:tc>
          <w:tcPr>
            <w:tcW w:w="975" w:type="dxa"/>
            <w:tcBorders>
              <w:top w:val="nil"/>
              <w:left w:val="nil"/>
              <w:bottom w:val="single" w:sz="4" w:space="0" w:color="auto"/>
              <w:right w:val="single" w:sz="4" w:space="0" w:color="auto"/>
            </w:tcBorders>
            <w:shd w:val="clear" w:color="000000" w:fill="D7EAD3"/>
            <w:vAlign w:val="center"/>
            <w:hideMark/>
          </w:tcPr>
          <w:p w14:paraId="7FA28C7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210,88</w:t>
            </w:r>
          </w:p>
        </w:tc>
        <w:tc>
          <w:tcPr>
            <w:tcW w:w="1571" w:type="dxa"/>
            <w:tcBorders>
              <w:top w:val="nil"/>
              <w:left w:val="nil"/>
              <w:bottom w:val="single" w:sz="4" w:space="0" w:color="auto"/>
              <w:right w:val="single" w:sz="4" w:space="0" w:color="auto"/>
            </w:tcBorders>
            <w:shd w:val="clear" w:color="000000" w:fill="FFFFCC"/>
            <w:vAlign w:val="center"/>
            <w:hideMark/>
          </w:tcPr>
          <w:p w14:paraId="19F3A55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331BF5F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1 800,85</w:t>
            </w:r>
          </w:p>
        </w:tc>
        <w:tc>
          <w:tcPr>
            <w:tcW w:w="1207" w:type="dxa"/>
            <w:tcBorders>
              <w:top w:val="nil"/>
              <w:left w:val="nil"/>
              <w:bottom w:val="single" w:sz="4" w:space="0" w:color="auto"/>
              <w:right w:val="single" w:sz="4" w:space="0" w:color="auto"/>
            </w:tcBorders>
            <w:shd w:val="clear" w:color="000000" w:fill="D7EAD3"/>
            <w:vAlign w:val="center"/>
            <w:hideMark/>
          </w:tcPr>
          <w:p w14:paraId="52B7F75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1 799,11</w:t>
            </w:r>
          </w:p>
        </w:tc>
        <w:tc>
          <w:tcPr>
            <w:tcW w:w="1010" w:type="dxa"/>
            <w:tcBorders>
              <w:top w:val="nil"/>
              <w:left w:val="nil"/>
              <w:bottom w:val="single" w:sz="4" w:space="0" w:color="auto"/>
              <w:right w:val="single" w:sz="4" w:space="0" w:color="auto"/>
            </w:tcBorders>
            <w:shd w:val="clear" w:color="000000" w:fill="D7EAD3"/>
            <w:vAlign w:val="center"/>
            <w:hideMark/>
          </w:tcPr>
          <w:p w14:paraId="7699CDE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899,56</w:t>
            </w:r>
          </w:p>
        </w:tc>
        <w:tc>
          <w:tcPr>
            <w:tcW w:w="999" w:type="dxa"/>
            <w:tcBorders>
              <w:top w:val="nil"/>
              <w:left w:val="nil"/>
              <w:bottom w:val="single" w:sz="4" w:space="0" w:color="auto"/>
              <w:right w:val="single" w:sz="4" w:space="0" w:color="auto"/>
            </w:tcBorders>
            <w:shd w:val="clear" w:color="000000" w:fill="D7EAD3"/>
            <w:vAlign w:val="center"/>
            <w:hideMark/>
          </w:tcPr>
          <w:p w14:paraId="057D015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899,56</w:t>
            </w:r>
          </w:p>
        </w:tc>
        <w:tc>
          <w:tcPr>
            <w:tcW w:w="1415" w:type="dxa"/>
            <w:vMerge w:val="restart"/>
            <w:tcBorders>
              <w:top w:val="nil"/>
              <w:left w:val="single" w:sz="4" w:space="0" w:color="auto"/>
              <w:bottom w:val="nil"/>
              <w:right w:val="single" w:sz="4" w:space="0" w:color="auto"/>
            </w:tcBorders>
            <w:shd w:val="clear" w:color="000000" w:fill="FFFFCC"/>
            <w:vAlign w:val="center"/>
            <w:hideMark/>
          </w:tcPr>
          <w:p w14:paraId="27A85792"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r>
      <w:tr w:rsidR="00B011AD" w:rsidRPr="00B011AD" w14:paraId="69091FDA" w14:textId="77777777" w:rsidTr="00B011AD">
        <w:trPr>
          <w:trHeight w:val="30"/>
          <w:jc w:val="center"/>
        </w:trPr>
        <w:tc>
          <w:tcPr>
            <w:tcW w:w="388" w:type="dxa"/>
            <w:tcBorders>
              <w:top w:val="nil"/>
              <w:left w:val="nil"/>
              <w:bottom w:val="nil"/>
              <w:right w:val="nil"/>
            </w:tcBorders>
            <w:shd w:val="clear" w:color="000000" w:fill="FFFF00"/>
            <w:noWrap/>
            <w:vAlign w:val="center"/>
            <w:hideMark/>
          </w:tcPr>
          <w:p w14:paraId="6E7CBC3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424CD7A1"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8F9215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w:t>
            </w:r>
          </w:p>
        </w:tc>
        <w:tc>
          <w:tcPr>
            <w:tcW w:w="2560" w:type="dxa"/>
            <w:tcBorders>
              <w:top w:val="nil"/>
              <w:left w:val="nil"/>
              <w:bottom w:val="single" w:sz="4" w:space="0" w:color="auto"/>
              <w:right w:val="single" w:sz="4" w:space="0" w:color="auto"/>
            </w:tcBorders>
            <w:shd w:val="clear" w:color="auto" w:fill="auto"/>
            <w:vAlign w:val="center"/>
            <w:hideMark/>
          </w:tcPr>
          <w:p w14:paraId="287FF47F"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Расходы на проведение АВР</w:t>
            </w:r>
          </w:p>
        </w:tc>
        <w:tc>
          <w:tcPr>
            <w:tcW w:w="773" w:type="dxa"/>
            <w:tcBorders>
              <w:top w:val="nil"/>
              <w:left w:val="nil"/>
              <w:bottom w:val="single" w:sz="4" w:space="0" w:color="auto"/>
              <w:right w:val="single" w:sz="4" w:space="0" w:color="auto"/>
            </w:tcBorders>
            <w:shd w:val="clear" w:color="auto" w:fill="auto"/>
            <w:vAlign w:val="center"/>
            <w:hideMark/>
          </w:tcPr>
          <w:p w14:paraId="4FD37E5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7FA266A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181" w:type="dxa"/>
            <w:tcBorders>
              <w:top w:val="nil"/>
              <w:left w:val="nil"/>
              <w:bottom w:val="single" w:sz="4" w:space="0" w:color="auto"/>
              <w:right w:val="single" w:sz="4" w:space="0" w:color="auto"/>
            </w:tcBorders>
            <w:shd w:val="clear" w:color="000000" w:fill="D7EAD3"/>
            <w:vAlign w:val="center"/>
            <w:hideMark/>
          </w:tcPr>
          <w:p w14:paraId="144A1F5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7AA034D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571" w:type="dxa"/>
            <w:tcBorders>
              <w:top w:val="nil"/>
              <w:left w:val="nil"/>
              <w:bottom w:val="single" w:sz="4" w:space="0" w:color="auto"/>
              <w:right w:val="single" w:sz="4" w:space="0" w:color="auto"/>
            </w:tcBorders>
            <w:shd w:val="clear" w:color="000000" w:fill="FFFFCC"/>
            <w:vAlign w:val="center"/>
            <w:hideMark/>
          </w:tcPr>
          <w:p w14:paraId="6F19560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3A06570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207" w:type="dxa"/>
            <w:tcBorders>
              <w:top w:val="nil"/>
              <w:left w:val="nil"/>
              <w:bottom w:val="single" w:sz="4" w:space="0" w:color="auto"/>
              <w:right w:val="single" w:sz="4" w:space="0" w:color="auto"/>
            </w:tcBorders>
            <w:shd w:val="clear" w:color="000000" w:fill="D7EAD3"/>
            <w:vAlign w:val="center"/>
            <w:hideMark/>
          </w:tcPr>
          <w:p w14:paraId="2045BDE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2E93F5C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7D48B4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15" w:type="dxa"/>
            <w:vMerge/>
            <w:tcBorders>
              <w:top w:val="nil"/>
              <w:left w:val="single" w:sz="4" w:space="0" w:color="auto"/>
              <w:bottom w:val="nil"/>
              <w:right w:val="single" w:sz="4" w:space="0" w:color="auto"/>
            </w:tcBorders>
            <w:vAlign w:val="center"/>
            <w:hideMark/>
          </w:tcPr>
          <w:p w14:paraId="69407659" w14:textId="77777777" w:rsidR="00B011AD" w:rsidRPr="00B011AD" w:rsidRDefault="00B011AD" w:rsidP="00B011AD">
            <w:pPr>
              <w:rPr>
                <w:rFonts w:ascii="Tahoma" w:hAnsi="Tahoma" w:cs="Tahoma"/>
                <w:sz w:val="13"/>
                <w:szCs w:val="13"/>
              </w:rPr>
            </w:pPr>
          </w:p>
        </w:tc>
      </w:tr>
      <w:tr w:rsidR="00B011AD" w:rsidRPr="00B011AD" w14:paraId="74A70C08" w14:textId="77777777" w:rsidTr="00B011AD">
        <w:trPr>
          <w:trHeight w:val="507"/>
          <w:jc w:val="center"/>
        </w:trPr>
        <w:tc>
          <w:tcPr>
            <w:tcW w:w="388" w:type="dxa"/>
            <w:tcBorders>
              <w:top w:val="nil"/>
              <w:left w:val="nil"/>
              <w:bottom w:val="nil"/>
              <w:right w:val="nil"/>
            </w:tcBorders>
            <w:shd w:val="clear" w:color="000000" w:fill="FFFF00"/>
            <w:noWrap/>
            <w:vAlign w:val="center"/>
            <w:hideMark/>
          </w:tcPr>
          <w:p w14:paraId="1E17E12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1524C79F"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F0AD25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4.2</w:t>
            </w:r>
          </w:p>
        </w:tc>
        <w:tc>
          <w:tcPr>
            <w:tcW w:w="2560" w:type="dxa"/>
            <w:tcBorders>
              <w:top w:val="nil"/>
              <w:left w:val="nil"/>
              <w:bottom w:val="single" w:sz="4" w:space="0" w:color="auto"/>
              <w:right w:val="single" w:sz="4" w:space="0" w:color="auto"/>
            </w:tcBorders>
            <w:shd w:val="clear" w:color="auto" w:fill="auto"/>
            <w:vAlign w:val="center"/>
            <w:hideMark/>
          </w:tcPr>
          <w:p w14:paraId="1D331FB5"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Капитальный ремонт основных средств</w:t>
            </w:r>
          </w:p>
        </w:tc>
        <w:tc>
          <w:tcPr>
            <w:tcW w:w="773" w:type="dxa"/>
            <w:tcBorders>
              <w:top w:val="nil"/>
              <w:left w:val="nil"/>
              <w:bottom w:val="single" w:sz="4" w:space="0" w:color="auto"/>
              <w:right w:val="single" w:sz="4" w:space="0" w:color="auto"/>
            </w:tcBorders>
            <w:shd w:val="clear" w:color="auto" w:fill="auto"/>
            <w:vAlign w:val="center"/>
            <w:hideMark/>
          </w:tcPr>
          <w:p w14:paraId="4D5411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2D364EF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402,69</w:t>
            </w:r>
          </w:p>
        </w:tc>
        <w:tc>
          <w:tcPr>
            <w:tcW w:w="1181" w:type="dxa"/>
            <w:tcBorders>
              <w:top w:val="nil"/>
              <w:left w:val="nil"/>
              <w:bottom w:val="single" w:sz="4" w:space="0" w:color="auto"/>
              <w:right w:val="single" w:sz="4" w:space="0" w:color="auto"/>
            </w:tcBorders>
            <w:shd w:val="clear" w:color="000000" w:fill="FFFFCC"/>
            <w:vAlign w:val="center"/>
            <w:hideMark/>
          </w:tcPr>
          <w:p w14:paraId="178154D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402,69</w:t>
            </w:r>
          </w:p>
        </w:tc>
        <w:tc>
          <w:tcPr>
            <w:tcW w:w="975" w:type="dxa"/>
            <w:tcBorders>
              <w:top w:val="nil"/>
              <w:left w:val="nil"/>
              <w:bottom w:val="single" w:sz="4" w:space="0" w:color="auto"/>
              <w:right w:val="single" w:sz="4" w:space="0" w:color="auto"/>
            </w:tcBorders>
            <w:shd w:val="clear" w:color="000000" w:fill="D7EAD3"/>
            <w:vAlign w:val="center"/>
            <w:hideMark/>
          </w:tcPr>
          <w:p w14:paraId="57A1A66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48,41</w:t>
            </w:r>
          </w:p>
        </w:tc>
        <w:tc>
          <w:tcPr>
            <w:tcW w:w="1571" w:type="dxa"/>
            <w:tcBorders>
              <w:top w:val="nil"/>
              <w:left w:val="nil"/>
              <w:bottom w:val="single" w:sz="4" w:space="0" w:color="auto"/>
              <w:right w:val="single" w:sz="4" w:space="0" w:color="auto"/>
            </w:tcBorders>
            <w:shd w:val="clear" w:color="000000" w:fill="FFFFCC"/>
            <w:vAlign w:val="center"/>
            <w:hideMark/>
          </w:tcPr>
          <w:p w14:paraId="6F78E05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0B43EC5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413,42</w:t>
            </w:r>
          </w:p>
        </w:tc>
        <w:tc>
          <w:tcPr>
            <w:tcW w:w="1207" w:type="dxa"/>
            <w:tcBorders>
              <w:top w:val="nil"/>
              <w:left w:val="nil"/>
              <w:bottom w:val="single" w:sz="4" w:space="0" w:color="auto"/>
              <w:right w:val="single" w:sz="4" w:space="0" w:color="auto"/>
            </w:tcBorders>
            <w:shd w:val="clear" w:color="000000" w:fill="FFFFCC"/>
            <w:vAlign w:val="center"/>
            <w:hideMark/>
          </w:tcPr>
          <w:p w14:paraId="47CE5A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413,02</w:t>
            </w:r>
          </w:p>
        </w:tc>
        <w:tc>
          <w:tcPr>
            <w:tcW w:w="1010" w:type="dxa"/>
            <w:tcBorders>
              <w:top w:val="nil"/>
              <w:left w:val="nil"/>
              <w:bottom w:val="single" w:sz="4" w:space="0" w:color="auto"/>
              <w:right w:val="single" w:sz="4" w:space="0" w:color="auto"/>
            </w:tcBorders>
            <w:shd w:val="clear" w:color="000000" w:fill="D7EAD3"/>
            <w:vAlign w:val="center"/>
            <w:hideMark/>
          </w:tcPr>
          <w:p w14:paraId="5278E0C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206,51</w:t>
            </w:r>
          </w:p>
        </w:tc>
        <w:tc>
          <w:tcPr>
            <w:tcW w:w="999" w:type="dxa"/>
            <w:tcBorders>
              <w:top w:val="nil"/>
              <w:left w:val="nil"/>
              <w:bottom w:val="single" w:sz="4" w:space="0" w:color="auto"/>
              <w:right w:val="single" w:sz="4" w:space="0" w:color="auto"/>
            </w:tcBorders>
            <w:shd w:val="clear" w:color="000000" w:fill="D7EAD3"/>
            <w:vAlign w:val="center"/>
            <w:hideMark/>
          </w:tcPr>
          <w:p w14:paraId="02552FC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206,51</w:t>
            </w:r>
          </w:p>
        </w:tc>
        <w:tc>
          <w:tcPr>
            <w:tcW w:w="1415" w:type="dxa"/>
            <w:vMerge/>
            <w:tcBorders>
              <w:top w:val="nil"/>
              <w:left w:val="single" w:sz="4" w:space="0" w:color="auto"/>
              <w:bottom w:val="nil"/>
              <w:right w:val="single" w:sz="4" w:space="0" w:color="auto"/>
            </w:tcBorders>
            <w:vAlign w:val="center"/>
            <w:hideMark/>
          </w:tcPr>
          <w:p w14:paraId="1915CEB1" w14:textId="77777777" w:rsidR="00B011AD" w:rsidRPr="00B011AD" w:rsidRDefault="00B011AD" w:rsidP="00B011AD">
            <w:pPr>
              <w:rPr>
                <w:rFonts w:ascii="Tahoma" w:hAnsi="Tahoma" w:cs="Tahoma"/>
                <w:sz w:val="13"/>
                <w:szCs w:val="13"/>
              </w:rPr>
            </w:pPr>
          </w:p>
        </w:tc>
      </w:tr>
      <w:tr w:rsidR="00B011AD" w:rsidRPr="00B011AD" w14:paraId="51C56CB2" w14:textId="77777777" w:rsidTr="00B011AD">
        <w:trPr>
          <w:trHeight w:val="530"/>
          <w:jc w:val="center"/>
        </w:trPr>
        <w:tc>
          <w:tcPr>
            <w:tcW w:w="388" w:type="dxa"/>
            <w:tcBorders>
              <w:top w:val="nil"/>
              <w:left w:val="nil"/>
              <w:bottom w:val="nil"/>
              <w:right w:val="nil"/>
            </w:tcBorders>
            <w:shd w:val="clear" w:color="000000" w:fill="FFFF00"/>
            <w:noWrap/>
            <w:vAlign w:val="center"/>
            <w:hideMark/>
          </w:tcPr>
          <w:p w14:paraId="4785746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65D0A4F5"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05534A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4.3</w:t>
            </w:r>
          </w:p>
        </w:tc>
        <w:tc>
          <w:tcPr>
            <w:tcW w:w="2560" w:type="dxa"/>
            <w:tcBorders>
              <w:top w:val="nil"/>
              <w:left w:val="nil"/>
              <w:bottom w:val="single" w:sz="4" w:space="0" w:color="auto"/>
              <w:right w:val="single" w:sz="4" w:space="0" w:color="auto"/>
            </w:tcBorders>
            <w:shd w:val="clear" w:color="auto" w:fill="auto"/>
            <w:vAlign w:val="center"/>
            <w:hideMark/>
          </w:tcPr>
          <w:p w14:paraId="2FD1C8DB"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Текущий ремонт основных средств</w:t>
            </w:r>
          </w:p>
        </w:tc>
        <w:tc>
          <w:tcPr>
            <w:tcW w:w="773" w:type="dxa"/>
            <w:tcBorders>
              <w:top w:val="nil"/>
              <w:left w:val="nil"/>
              <w:bottom w:val="single" w:sz="4" w:space="0" w:color="auto"/>
              <w:right w:val="single" w:sz="4" w:space="0" w:color="auto"/>
            </w:tcBorders>
            <w:shd w:val="clear" w:color="auto" w:fill="auto"/>
            <w:vAlign w:val="center"/>
            <w:hideMark/>
          </w:tcPr>
          <w:p w14:paraId="1E1339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628DCE9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156,68</w:t>
            </w:r>
          </w:p>
        </w:tc>
        <w:tc>
          <w:tcPr>
            <w:tcW w:w="1181" w:type="dxa"/>
            <w:tcBorders>
              <w:top w:val="nil"/>
              <w:left w:val="nil"/>
              <w:bottom w:val="single" w:sz="4" w:space="0" w:color="auto"/>
              <w:right w:val="single" w:sz="4" w:space="0" w:color="auto"/>
            </w:tcBorders>
            <w:shd w:val="clear" w:color="000000" w:fill="D7EAD3"/>
            <w:vAlign w:val="center"/>
            <w:hideMark/>
          </w:tcPr>
          <w:p w14:paraId="753BCDE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156,68</w:t>
            </w:r>
          </w:p>
        </w:tc>
        <w:tc>
          <w:tcPr>
            <w:tcW w:w="975" w:type="dxa"/>
            <w:tcBorders>
              <w:top w:val="nil"/>
              <w:left w:val="nil"/>
              <w:bottom w:val="single" w:sz="4" w:space="0" w:color="auto"/>
              <w:right w:val="single" w:sz="4" w:space="0" w:color="auto"/>
            </w:tcBorders>
            <w:shd w:val="clear" w:color="000000" w:fill="D7EAD3"/>
            <w:vAlign w:val="center"/>
            <w:hideMark/>
          </w:tcPr>
          <w:p w14:paraId="1256D63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18,84</w:t>
            </w:r>
          </w:p>
        </w:tc>
        <w:tc>
          <w:tcPr>
            <w:tcW w:w="1571" w:type="dxa"/>
            <w:tcBorders>
              <w:top w:val="nil"/>
              <w:left w:val="nil"/>
              <w:bottom w:val="single" w:sz="4" w:space="0" w:color="auto"/>
              <w:right w:val="single" w:sz="4" w:space="0" w:color="auto"/>
            </w:tcBorders>
            <w:shd w:val="clear" w:color="000000" w:fill="FFFFCC"/>
            <w:vAlign w:val="center"/>
            <w:hideMark/>
          </w:tcPr>
          <w:p w14:paraId="2865820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593941C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160,85</w:t>
            </w:r>
          </w:p>
        </w:tc>
        <w:tc>
          <w:tcPr>
            <w:tcW w:w="1207" w:type="dxa"/>
            <w:tcBorders>
              <w:top w:val="nil"/>
              <w:left w:val="nil"/>
              <w:bottom w:val="single" w:sz="4" w:space="0" w:color="auto"/>
              <w:right w:val="single" w:sz="4" w:space="0" w:color="auto"/>
            </w:tcBorders>
            <w:shd w:val="clear" w:color="000000" w:fill="D7EAD3"/>
            <w:vAlign w:val="center"/>
            <w:hideMark/>
          </w:tcPr>
          <w:p w14:paraId="049D018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160,69</w:t>
            </w:r>
          </w:p>
        </w:tc>
        <w:tc>
          <w:tcPr>
            <w:tcW w:w="1010" w:type="dxa"/>
            <w:tcBorders>
              <w:top w:val="nil"/>
              <w:left w:val="nil"/>
              <w:bottom w:val="single" w:sz="4" w:space="0" w:color="auto"/>
              <w:right w:val="single" w:sz="4" w:space="0" w:color="auto"/>
            </w:tcBorders>
            <w:shd w:val="clear" w:color="000000" w:fill="D7EAD3"/>
            <w:vAlign w:val="center"/>
            <w:hideMark/>
          </w:tcPr>
          <w:p w14:paraId="164F6A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80,35</w:t>
            </w:r>
          </w:p>
        </w:tc>
        <w:tc>
          <w:tcPr>
            <w:tcW w:w="999" w:type="dxa"/>
            <w:tcBorders>
              <w:top w:val="nil"/>
              <w:left w:val="nil"/>
              <w:bottom w:val="single" w:sz="4" w:space="0" w:color="auto"/>
              <w:right w:val="single" w:sz="4" w:space="0" w:color="auto"/>
            </w:tcBorders>
            <w:shd w:val="clear" w:color="000000" w:fill="D7EAD3"/>
            <w:vAlign w:val="center"/>
            <w:hideMark/>
          </w:tcPr>
          <w:p w14:paraId="7FBBA31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80,35</w:t>
            </w:r>
          </w:p>
        </w:tc>
        <w:tc>
          <w:tcPr>
            <w:tcW w:w="1415" w:type="dxa"/>
            <w:vMerge/>
            <w:tcBorders>
              <w:top w:val="nil"/>
              <w:left w:val="single" w:sz="4" w:space="0" w:color="auto"/>
              <w:bottom w:val="nil"/>
              <w:right w:val="single" w:sz="4" w:space="0" w:color="auto"/>
            </w:tcBorders>
            <w:vAlign w:val="center"/>
            <w:hideMark/>
          </w:tcPr>
          <w:p w14:paraId="5C6CB76B" w14:textId="77777777" w:rsidR="00B011AD" w:rsidRPr="00B011AD" w:rsidRDefault="00B011AD" w:rsidP="00B011AD">
            <w:pPr>
              <w:rPr>
                <w:rFonts w:ascii="Tahoma" w:hAnsi="Tahoma" w:cs="Tahoma"/>
                <w:sz w:val="13"/>
                <w:szCs w:val="13"/>
              </w:rPr>
            </w:pPr>
          </w:p>
        </w:tc>
      </w:tr>
      <w:tr w:rsidR="00B011AD" w:rsidRPr="00B011AD" w14:paraId="5D7DC348" w14:textId="77777777" w:rsidTr="00B011AD">
        <w:trPr>
          <w:trHeight w:val="1857"/>
          <w:jc w:val="center"/>
        </w:trPr>
        <w:tc>
          <w:tcPr>
            <w:tcW w:w="388" w:type="dxa"/>
            <w:tcBorders>
              <w:top w:val="nil"/>
              <w:left w:val="nil"/>
              <w:bottom w:val="nil"/>
              <w:right w:val="nil"/>
            </w:tcBorders>
            <w:shd w:val="clear" w:color="000000" w:fill="FFFF00"/>
            <w:noWrap/>
            <w:vAlign w:val="center"/>
            <w:hideMark/>
          </w:tcPr>
          <w:p w14:paraId="1DE7C6E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5FC738E7"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8DEE8B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4.3.1</w:t>
            </w:r>
          </w:p>
        </w:tc>
        <w:tc>
          <w:tcPr>
            <w:tcW w:w="2560" w:type="dxa"/>
            <w:tcBorders>
              <w:top w:val="nil"/>
              <w:left w:val="nil"/>
              <w:bottom w:val="single" w:sz="4" w:space="0" w:color="auto"/>
              <w:right w:val="single" w:sz="4" w:space="0" w:color="auto"/>
            </w:tcBorders>
            <w:shd w:val="clear" w:color="auto" w:fill="auto"/>
            <w:vAlign w:val="center"/>
            <w:hideMark/>
          </w:tcPr>
          <w:p w14:paraId="1A924C16"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Материалы на ремонт</w:t>
            </w:r>
          </w:p>
        </w:tc>
        <w:tc>
          <w:tcPr>
            <w:tcW w:w="773" w:type="dxa"/>
            <w:tcBorders>
              <w:top w:val="nil"/>
              <w:left w:val="nil"/>
              <w:bottom w:val="single" w:sz="4" w:space="0" w:color="auto"/>
              <w:right w:val="single" w:sz="4" w:space="0" w:color="auto"/>
            </w:tcBorders>
            <w:shd w:val="clear" w:color="auto" w:fill="auto"/>
            <w:vAlign w:val="center"/>
            <w:hideMark/>
          </w:tcPr>
          <w:p w14:paraId="797DA3D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64040DC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156,68</w:t>
            </w:r>
          </w:p>
        </w:tc>
        <w:tc>
          <w:tcPr>
            <w:tcW w:w="1181" w:type="dxa"/>
            <w:tcBorders>
              <w:top w:val="nil"/>
              <w:left w:val="nil"/>
              <w:bottom w:val="single" w:sz="4" w:space="0" w:color="auto"/>
              <w:right w:val="single" w:sz="4" w:space="0" w:color="auto"/>
            </w:tcBorders>
            <w:shd w:val="clear" w:color="000000" w:fill="FFFFCC"/>
            <w:vAlign w:val="center"/>
            <w:hideMark/>
          </w:tcPr>
          <w:p w14:paraId="0A918A0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156,68</w:t>
            </w:r>
          </w:p>
        </w:tc>
        <w:tc>
          <w:tcPr>
            <w:tcW w:w="975" w:type="dxa"/>
            <w:tcBorders>
              <w:top w:val="nil"/>
              <w:left w:val="nil"/>
              <w:bottom w:val="single" w:sz="4" w:space="0" w:color="auto"/>
              <w:right w:val="single" w:sz="4" w:space="0" w:color="auto"/>
            </w:tcBorders>
            <w:shd w:val="clear" w:color="000000" w:fill="D7EAD3"/>
            <w:vAlign w:val="center"/>
            <w:hideMark/>
          </w:tcPr>
          <w:p w14:paraId="0C67DB6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18,84</w:t>
            </w:r>
          </w:p>
        </w:tc>
        <w:tc>
          <w:tcPr>
            <w:tcW w:w="1571" w:type="dxa"/>
            <w:tcBorders>
              <w:top w:val="nil"/>
              <w:left w:val="nil"/>
              <w:bottom w:val="single" w:sz="4" w:space="0" w:color="auto"/>
              <w:right w:val="single" w:sz="4" w:space="0" w:color="auto"/>
            </w:tcBorders>
            <w:shd w:val="clear" w:color="000000" w:fill="FFFFCC"/>
            <w:vAlign w:val="center"/>
            <w:hideMark/>
          </w:tcPr>
          <w:p w14:paraId="075890C7"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6BB6E90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160,85</w:t>
            </w:r>
          </w:p>
        </w:tc>
        <w:tc>
          <w:tcPr>
            <w:tcW w:w="1207" w:type="dxa"/>
            <w:tcBorders>
              <w:top w:val="nil"/>
              <w:left w:val="nil"/>
              <w:bottom w:val="single" w:sz="4" w:space="0" w:color="auto"/>
              <w:right w:val="single" w:sz="4" w:space="0" w:color="auto"/>
            </w:tcBorders>
            <w:shd w:val="clear" w:color="000000" w:fill="FFFFCC"/>
            <w:vAlign w:val="center"/>
            <w:hideMark/>
          </w:tcPr>
          <w:p w14:paraId="6316770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160,69</w:t>
            </w:r>
          </w:p>
        </w:tc>
        <w:tc>
          <w:tcPr>
            <w:tcW w:w="1010" w:type="dxa"/>
            <w:tcBorders>
              <w:top w:val="nil"/>
              <w:left w:val="nil"/>
              <w:bottom w:val="single" w:sz="4" w:space="0" w:color="auto"/>
              <w:right w:val="single" w:sz="4" w:space="0" w:color="auto"/>
            </w:tcBorders>
            <w:shd w:val="clear" w:color="000000" w:fill="D7EAD3"/>
            <w:vAlign w:val="center"/>
            <w:hideMark/>
          </w:tcPr>
          <w:p w14:paraId="6FE0238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80,35</w:t>
            </w:r>
          </w:p>
        </w:tc>
        <w:tc>
          <w:tcPr>
            <w:tcW w:w="999" w:type="dxa"/>
            <w:tcBorders>
              <w:top w:val="nil"/>
              <w:left w:val="nil"/>
              <w:bottom w:val="single" w:sz="4" w:space="0" w:color="auto"/>
              <w:right w:val="single" w:sz="4" w:space="0" w:color="auto"/>
            </w:tcBorders>
            <w:shd w:val="clear" w:color="000000" w:fill="D7EAD3"/>
            <w:vAlign w:val="center"/>
            <w:hideMark/>
          </w:tcPr>
          <w:p w14:paraId="04BFB4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80,35</w:t>
            </w:r>
          </w:p>
        </w:tc>
        <w:tc>
          <w:tcPr>
            <w:tcW w:w="1415" w:type="dxa"/>
            <w:vMerge/>
            <w:tcBorders>
              <w:top w:val="nil"/>
              <w:left w:val="single" w:sz="4" w:space="0" w:color="auto"/>
              <w:bottom w:val="nil"/>
              <w:right w:val="single" w:sz="4" w:space="0" w:color="auto"/>
            </w:tcBorders>
            <w:vAlign w:val="center"/>
            <w:hideMark/>
          </w:tcPr>
          <w:p w14:paraId="4979B767" w14:textId="77777777" w:rsidR="00B011AD" w:rsidRPr="00B011AD" w:rsidRDefault="00B011AD" w:rsidP="00B011AD">
            <w:pPr>
              <w:rPr>
                <w:rFonts w:ascii="Tahoma" w:hAnsi="Tahoma" w:cs="Tahoma"/>
                <w:sz w:val="13"/>
                <w:szCs w:val="13"/>
              </w:rPr>
            </w:pPr>
          </w:p>
        </w:tc>
      </w:tr>
      <w:tr w:rsidR="00B011AD" w:rsidRPr="00B011AD" w14:paraId="20272AE8"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3CB98B5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ОР</w:t>
            </w:r>
          </w:p>
        </w:tc>
        <w:tc>
          <w:tcPr>
            <w:tcW w:w="404" w:type="dxa"/>
            <w:tcBorders>
              <w:top w:val="nil"/>
              <w:left w:val="nil"/>
              <w:bottom w:val="nil"/>
              <w:right w:val="nil"/>
            </w:tcBorders>
            <w:shd w:val="clear" w:color="auto" w:fill="auto"/>
            <w:noWrap/>
            <w:vAlign w:val="bottom"/>
            <w:hideMark/>
          </w:tcPr>
          <w:p w14:paraId="3522FE1E"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A7B8E4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4.3.2</w:t>
            </w:r>
          </w:p>
        </w:tc>
        <w:tc>
          <w:tcPr>
            <w:tcW w:w="2560" w:type="dxa"/>
            <w:tcBorders>
              <w:top w:val="nil"/>
              <w:left w:val="nil"/>
              <w:bottom w:val="single" w:sz="4" w:space="0" w:color="auto"/>
              <w:right w:val="single" w:sz="4" w:space="0" w:color="auto"/>
            </w:tcBorders>
            <w:shd w:val="clear" w:color="auto" w:fill="auto"/>
            <w:vAlign w:val="center"/>
            <w:hideMark/>
          </w:tcPr>
          <w:p w14:paraId="110D26C9"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Прочие расходы</w:t>
            </w:r>
          </w:p>
        </w:tc>
        <w:tc>
          <w:tcPr>
            <w:tcW w:w="773" w:type="dxa"/>
            <w:tcBorders>
              <w:top w:val="nil"/>
              <w:left w:val="nil"/>
              <w:bottom w:val="single" w:sz="4" w:space="0" w:color="auto"/>
              <w:right w:val="single" w:sz="4" w:space="0" w:color="auto"/>
            </w:tcBorders>
            <w:shd w:val="clear" w:color="auto" w:fill="auto"/>
            <w:vAlign w:val="center"/>
            <w:hideMark/>
          </w:tcPr>
          <w:p w14:paraId="4095B8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ACD10A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181" w:type="dxa"/>
            <w:tcBorders>
              <w:top w:val="nil"/>
              <w:left w:val="nil"/>
              <w:bottom w:val="single" w:sz="4" w:space="0" w:color="auto"/>
              <w:right w:val="single" w:sz="4" w:space="0" w:color="auto"/>
            </w:tcBorders>
            <w:shd w:val="clear" w:color="000000" w:fill="FFFFCC"/>
            <w:vAlign w:val="center"/>
            <w:hideMark/>
          </w:tcPr>
          <w:p w14:paraId="3805DCD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53F5368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571" w:type="dxa"/>
            <w:tcBorders>
              <w:top w:val="nil"/>
              <w:left w:val="nil"/>
              <w:bottom w:val="single" w:sz="4" w:space="0" w:color="auto"/>
              <w:right w:val="single" w:sz="4" w:space="0" w:color="auto"/>
            </w:tcBorders>
            <w:shd w:val="clear" w:color="000000" w:fill="FFFFCC"/>
            <w:vAlign w:val="center"/>
            <w:hideMark/>
          </w:tcPr>
          <w:p w14:paraId="013AF6BA"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4E17EAD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207" w:type="dxa"/>
            <w:tcBorders>
              <w:top w:val="nil"/>
              <w:left w:val="nil"/>
              <w:bottom w:val="single" w:sz="4" w:space="0" w:color="auto"/>
              <w:right w:val="single" w:sz="4" w:space="0" w:color="auto"/>
            </w:tcBorders>
            <w:shd w:val="clear" w:color="000000" w:fill="FFFFCC"/>
            <w:vAlign w:val="center"/>
            <w:hideMark/>
          </w:tcPr>
          <w:p w14:paraId="069895C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26B661D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3DD41C3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vMerge/>
            <w:tcBorders>
              <w:top w:val="nil"/>
              <w:left w:val="single" w:sz="4" w:space="0" w:color="auto"/>
              <w:bottom w:val="nil"/>
              <w:right w:val="single" w:sz="4" w:space="0" w:color="auto"/>
            </w:tcBorders>
            <w:vAlign w:val="center"/>
            <w:hideMark/>
          </w:tcPr>
          <w:p w14:paraId="0D4B6325" w14:textId="77777777" w:rsidR="00B011AD" w:rsidRPr="00B011AD" w:rsidRDefault="00B011AD" w:rsidP="00B011AD">
            <w:pPr>
              <w:rPr>
                <w:rFonts w:ascii="Tahoma" w:hAnsi="Tahoma" w:cs="Tahoma"/>
                <w:sz w:val="13"/>
                <w:szCs w:val="13"/>
              </w:rPr>
            </w:pPr>
          </w:p>
        </w:tc>
      </w:tr>
      <w:tr w:rsidR="00B011AD" w:rsidRPr="00B011AD" w14:paraId="0BAE4F37" w14:textId="77777777" w:rsidTr="00B011AD">
        <w:trPr>
          <w:trHeight w:val="1303"/>
          <w:jc w:val="center"/>
        </w:trPr>
        <w:tc>
          <w:tcPr>
            <w:tcW w:w="388" w:type="dxa"/>
            <w:tcBorders>
              <w:top w:val="nil"/>
              <w:left w:val="nil"/>
              <w:bottom w:val="nil"/>
              <w:right w:val="nil"/>
            </w:tcBorders>
            <w:shd w:val="clear" w:color="000000" w:fill="FFFF00"/>
            <w:noWrap/>
            <w:vAlign w:val="center"/>
            <w:hideMark/>
          </w:tcPr>
          <w:p w14:paraId="19A5BD0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06529376"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8EFD36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4.4</w:t>
            </w:r>
          </w:p>
        </w:tc>
        <w:tc>
          <w:tcPr>
            <w:tcW w:w="2560" w:type="dxa"/>
            <w:tcBorders>
              <w:top w:val="nil"/>
              <w:left w:val="nil"/>
              <w:bottom w:val="single" w:sz="4" w:space="0" w:color="auto"/>
              <w:right w:val="single" w:sz="4" w:space="0" w:color="auto"/>
            </w:tcBorders>
            <w:shd w:val="clear" w:color="auto" w:fill="auto"/>
            <w:vAlign w:val="center"/>
            <w:hideMark/>
          </w:tcPr>
          <w:p w14:paraId="138D3550"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Заработная плата ремонтного персонала</w:t>
            </w:r>
          </w:p>
        </w:tc>
        <w:tc>
          <w:tcPr>
            <w:tcW w:w="773" w:type="dxa"/>
            <w:tcBorders>
              <w:top w:val="nil"/>
              <w:left w:val="nil"/>
              <w:bottom w:val="single" w:sz="4" w:space="0" w:color="auto"/>
              <w:right w:val="single" w:sz="4" w:space="0" w:color="auto"/>
            </w:tcBorders>
            <w:shd w:val="clear" w:color="auto" w:fill="auto"/>
            <w:vAlign w:val="center"/>
            <w:hideMark/>
          </w:tcPr>
          <w:p w14:paraId="2B43085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5A2E57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917,64</w:t>
            </w:r>
          </w:p>
        </w:tc>
        <w:tc>
          <w:tcPr>
            <w:tcW w:w="1181" w:type="dxa"/>
            <w:tcBorders>
              <w:top w:val="nil"/>
              <w:left w:val="nil"/>
              <w:bottom w:val="single" w:sz="4" w:space="0" w:color="auto"/>
              <w:right w:val="single" w:sz="4" w:space="0" w:color="auto"/>
            </w:tcBorders>
            <w:shd w:val="clear" w:color="000000" w:fill="FFFFCC"/>
            <w:vAlign w:val="center"/>
            <w:hideMark/>
          </w:tcPr>
          <w:p w14:paraId="154AD2F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917,64</w:t>
            </w:r>
          </w:p>
        </w:tc>
        <w:tc>
          <w:tcPr>
            <w:tcW w:w="975" w:type="dxa"/>
            <w:tcBorders>
              <w:top w:val="nil"/>
              <w:left w:val="nil"/>
              <w:bottom w:val="single" w:sz="4" w:space="0" w:color="auto"/>
              <w:right w:val="single" w:sz="4" w:space="0" w:color="auto"/>
            </w:tcBorders>
            <w:shd w:val="clear" w:color="000000" w:fill="D7EAD3"/>
            <w:vAlign w:val="center"/>
            <w:hideMark/>
          </w:tcPr>
          <w:p w14:paraId="728D00E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110,32</w:t>
            </w:r>
          </w:p>
        </w:tc>
        <w:tc>
          <w:tcPr>
            <w:tcW w:w="1571" w:type="dxa"/>
            <w:tcBorders>
              <w:top w:val="nil"/>
              <w:left w:val="nil"/>
              <w:bottom w:val="single" w:sz="4" w:space="0" w:color="auto"/>
              <w:right w:val="single" w:sz="4" w:space="0" w:color="auto"/>
            </w:tcBorders>
            <w:shd w:val="clear" w:color="000000" w:fill="FFFFCC"/>
            <w:vAlign w:val="center"/>
            <w:hideMark/>
          </w:tcPr>
          <w:p w14:paraId="2669C68A"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42F25D6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942,08</w:t>
            </w:r>
          </w:p>
        </w:tc>
        <w:tc>
          <w:tcPr>
            <w:tcW w:w="1207" w:type="dxa"/>
            <w:tcBorders>
              <w:top w:val="nil"/>
              <w:left w:val="nil"/>
              <w:bottom w:val="single" w:sz="4" w:space="0" w:color="auto"/>
              <w:right w:val="single" w:sz="4" w:space="0" w:color="auto"/>
            </w:tcBorders>
            <w:shd w:val="clear" w:color="000000" w:fill="FFFFCC"/>
            <w:vAlign w:val="center"/>
            <w:hideMark/>
          </w:tcPr>
          <w:p w14:paraId="66F5CD8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941,17</w:t>
            </w:r>
          </w:p>
        </w:tc>
        <w:tc>
          <w:tcPr>
            <w:tcW w:w="1010" w:type="dxa"/>
            <w:tcBorders>
              <w:top w:val="nil"/>
              <w:left w:val="nil"/>
              <w:bottom w:val="single" w:sz="4" w:space="0" w:color="auto"/>
              <w:right w:val="single" w:sz="4" w:space="0" w:color="auto"/>
            </w:tcBorders>
            <w:shd w:val="clear" w:color="000000" w:fill="D7EAD3"/>
            <w:vAlign w:val="center"/>
            <w:hideMark/>
          </w:tcPr>
          <w:p w14:paraId="7EDB563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470,58</w:t>
            </w:r>
          </w:p>
        </w:tc>
        <w:tc>
          <w:tcPr>
            <w:tcW w:w="999" w:type="dxa"/>
            <w:tcBorders>
              <w:top w:val="nil"/>
              <w:left w:val="nil"/>
              <w:bottom w:val="single" w:sz="4" w:space="0" w:color="auto"/>
              <w:right w:val="single" w:sz="4" w:space="0" w:color="auto"/>
            </w:tcBorders>
            <w:shd w:val="clear" w:color="000000" w:fill="D7EAD3"/>
            <w:vAlign w:val="center"/>
            <w:hideMark/>
          </w:tcPr>
          <w:p w14:paraId="3F884EF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470,58</w:t>
            </w:r>
          </w:p>
        </w:tc>
        <w:tc>
          <w:tcPr>
            <w:tcW w:w="1415" w:type="dxa"/>
            <w:vMerge/>
            <w:tcBorders>
              <w:top w:val="nil"/>
              <w:left w:val="single" w:sz="4" w:space="0" w:color="auto"/>
              <w:bottom w:val="nil"/>
              <w:right w:val="single" w:sz="4" w:space="0" w:color="auto"/>
            </w:tcBorders>
            <w:vAlign w:val="center"/>
            <w:hideMark/>
          </w:tcPr>
          <w:p w14:paraId="6B49DCF3" w14:textId="77777777" w:rsidR="00B011AD" w:rsidRPr="00B011AD" w:rsidRDefault="00B011AD" w:rsidP="00B011AD">
            <w:pPr>
              <w:rPr>
                <w:rFonts w:ascii="Tahoma" w:hAnsi="Tahoma" w:cs="Tahoma"/>
                <w:sz w:val="13"/>
                <w:szCs w:val="13"/>
              </w:rPr>
            </w:pPr>
          </w:p>
        </w:tc>
      </w:tr>
      <w:tr w:rsidR="00B011AD" w:rsidRPr="00B011AD" w14:paraId="6F0AB92A" w14:textId="77777777" w:rsidTr="00B011AD">
        <w:trPr>
          <w:trHeight w:val="1772"/>
          <w:jc w:val="center"/>
        </w:trPr>
        <w:tc>
          <w:tcPr>
            <w:tcW w:w="388" w:type="dxa"/>
            <w:tcBorders>
              <w:top w:val="nil"/>
              <w:left w:val="nil"/>
              <w:bottom w:val="nil"/>
              <w:right w:val="nil"/>
            </w:tcBorders>
            <w:shd w:val="clear" w:color="000000" w:fill="FFFF00"/>
            <w:noWrap/>
            <w:vAlign w:val="center"/>
            <w:hideMark/>
          </w:tcPr>
          <w:p w14:paraId="3921AB0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5BABE2CB"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C28741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4.4.1</w:t>
            </w:r>
          </w:p>
        </w:tc>
        <w:tc>
          <w:tcPr>
            <w:tcW w:w="2560" w:type="dxa"/>
            <w:tcBorders>
              <w:top w:val="nil"/>
              <w:left w:val="nil"/>
              <w:bottom w:val="single" w:sz="4" w:space="0" w:color="auto"/>
              <w:right w:val="single" w:sz="4" w:space="0" w:color="auto"/>
            </w:tcBorders>
            <w:shd w:val="clear" w:color="auto" w:fill="auto"/>
            <w:vAlign w:val="center"/>
            <w:hideMark/>
          </w:tcPr>
          <w:p w14:paraId="66FB6BBA"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Среднемесячная заработная плата</w:t>
            </w:r>
          </w:p>
        </w:tc>
        <w:tc>
          <w:tcPr>
            <w:tcW w:w="773" w:type="dxa"/>
            <w:tcBorders>
              <w:top w:val="nil"/>
              <w:left w:val="nil"/>
              <w:bottom w:val="single" w:sz="4" w:space="0" w:color="auto"/>
              <w:right w:val="single" w:sz="4" w:space="0" w:color="auto"/>
            </w:tcBorders>
            <w:shd w:val="clear" w:color="auto" w:fill="auto"/>
            <w:vAlign w:val="center"/>
            <w:hideMark/>
          </w:tcPr>
          <w:p w14:paraId="5660ADB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55F4211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19 117,49</w:t>
            </w:r>
          </w:p>
        </w:tc>
        <w:tc>
          <w:tcPr>
            <w:tcW w:w="1181" w:type="dxa"/>
            <w:tcBorders>
              <w:top w:val="nil"/>
              <w:left w:val="nil"/>
              <w:bottom w:val="single" w:sz="4" w:space="0" w:color="auto"/>
              <w:right w:val="single" w:sz="4" w:space="0" w:color="auto"/>
            </w:tcBorders>
            <w:shd w:val="clear" w:color="000000" w:fill="D7EAD3"/>
            <w:vAlign w:val="center"/>
            <w:hideMark/>
          </w:tcPr>
          <w:p w14:paraId="11A6354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19 117,49</w:t>
            </w:r>
          </w:p>
        </w:tc>
        <w:tc>
          <w:tcPr>
            <w:tcW w:w="975" w:type="dxa"/>
            <w:tcBorders>
              <w:top w:val="nil"/>
              <w:left w:val="nil"/>
              <w:bottom w:val="single" w:sz="4" w:space="0" w:color="auto"/>
              <w:right w:val="single" w:sz="4" w:space="0" w:color="auto"/>
            </w:tcBorders>
            <w:shd w:val="clear" w:color="000000" w:fill="D7EAD3"/>
            <w:vAlign w:val="center"/>
            <w:hideMark/>
          </w:tcPr>
          <w:p w14:paraId="3056373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19 117,49</w:t>
            </w:r>
          </w:p>
        </w:tc>
        <w:tc>
          <w:tcPr>
            <w:tcW w:w="1571" w:type="dxa"/>
            <w:tcBorders>
              <w:top w:val="nil"/>
              <w:left w:val="nil"/>
              <w:bottom w:val="single" w:sz="4" w:space="0" w:color="auto"/>
              <w:right w:val="single" w:sz="4" w:space="0" w:color="auto"/>
            </w:tcBorders>
            <w:shd w:val="clear" w:color="000000" w:fill="FFFFCC"/>
            <w:vAlign w:val="center"/>
            <w:hideMark/>
          </w:tcPr>
          <w:p w14:paraId="7691E836"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По предложению организации </w:t>
            </w:r>
          </w:p>
        </w:tc>
        <w:tc>
          <w:tcPr>
            <w:tcW w:w="1096" w:type="dxa"/>
            <w:tcBorders>
              <w:top w:val="nil"/>
              <w:left w:val="nil"/>
              <w:bottom w:val="single" w:sz="4" w:space="0" w:color="auto"/>
              <w:right w:val="single" w:sz="4" w:space="0" w:color="auto"/>
            </w:tcBorders>
            <w:shd w:val="clear" w:color="000000" w:fill="FFFFFF"/>
            <w:vAlign w:val="center"/>
            <w:hideMark/>
          </w:tcPr>
          <w:p w14:paraId="568663A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19 626,59</w:t>
            </w:r>
          </w:p>
        </w:tc>
        <w:tc>
          <w:tcPr>
            <w:tcW w:w="1207" w:type="dxa"/>
            <w:tcBorders>
              <w:top w:val="nil"/>
              <w:left w:val="nil"/>
              <w:bottom w:val="single" w:sz="4" w:space="0" w:color="auto"/>
              <w:right w:val="single" w:sz="4" w:space="0" w:color="auto"/>
            </w:tcBorders>
            <w:shd w:val="clear" w:color="000000" w:fill="D7EAD3"/>
            <w:vAlign w:val="center"/>
            <w:hideMark/>
          </w:tcPr>
          <w:p w14:paraId="7CA9668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19 607,66</w:t>
            </w:r>
          </w:p>
        </w:tc>
        <w:tc>
          <w:tcPr>
            <w:tcW w:w="1010" w:type="dxa"/>
            <w:tcBorders>
              <w:top w:val="nil"/>
              <w:left w:val="nil"/>
              <w:bottom w:val="single" w:sz="4" w:space="0" w:color="auto"/>
              <w:right w:val="single" w:sz="4" w:space="0" w:color="auto"/>
            </w:tcBorders>
            <w:shd w:val="clear" w:color="000000" w:fill="D7EAD3"/>
            <w:vAlign w:val="center"/>
            <w:hideMark/>
          </w:tcPr>
          <w:p w14:paraId="09CEAAE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19 607,66</w:t>
            </w:r>
          </w:p>
        </w:tc>
        <w:tc>
          <w:tcPr>
            <w:tcW w:w="999" w:type="dxa"/>
            <w:tcBorders>
              <w:top w:val="nil"/>
              <w:left w:val="nil"/>
              <w:bottom w:val="single" w:sz="4" w:space="0" w:color="auto"/>
              <w:right w:val="single" w:sz="4" w:space="0" w:color="auto"/>
            </w:tcBorders>
            <w:shd w:val="clear" w:color="000000" w:fill="D7EAD3"/>
            <w:vAlign w:val="center"/>
            <w:hideMark/>
          </w:tcPr>
          <w:p w14:paraId="587FF8F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19 607,66</w:t>
            </w:r>
          </w:p>
        </w:tc>
        <w:tc>
          <w:tcPr>
            <w:tcW w:w="1415" w:type="dxa"/>
            <w:vMerge/>
            <w:tcBorders>
              <w:top w:val="nil"/>
              <w:left w:val="single" w:sz="4" w:space="0" w:color="auto"/>
              <w:bottom w:val="nil"/>
              <w:right w:val="single" w:sz="4" w:space="0" w:color="auto"/>
            </w:tcBorders>
            <w:vAlign w:val="center"/>
            <w:hideMark/>
          </w:tcPr>
          <w:p w14:paraId="407F4F1C" w14:textId="77777777" w:rsidR="00B011AD" w:rsidRPr="00B011AD" w:rsidRDefault="00B011AD" w:rsidP="00B011AD">
            <w:pPr>
              <w:rPr>
                <w:rFonts w:ascii="Tahoma" w:hAnsi="Tahoma" w:cs="Tahoma"/>
                <w:sz w:val="13"/>
                <w:szCs w:val="13"/>
              </w:rPr>
            </w:pPr>
          </w:p>
        </w:tc>
      </w:tr>
      <w:tr w:rsidR="00B011AD" w:rsidRPr="00B011AD" w14:paraId="1D40EBE0" w14:textId="77777777" w:rsidTr="00B011AD">
        <w:trPr>
          <w:trHeight w:val="1488"/>
          <w:jc w:val="center"/>
        </w:trPr>
        <w:tc>
          <w:tcPr>
            <w:tcW w:w="388" w:type="dxa"/>
            <w:tcBorders>
              <w:top w:val="nil"/>
              <w:left w:val="nil"/>
              <w:bottom w:val="nil"/>
              <w:right w:val="nil"/>
            </w:tcBorders>
            <w:shd w:val="clear" w:color="000000" w:fill="FFFF00"/>
            <w:noWrap/>
            <w:vAlign w:val="center"/>
            <w:hideMark/>
          </w:tcPr>
          <w:p w14:paraId="096E71D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6D1279C1"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8D5DED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4.4.2</w:t>
            </w:r>
          </w:p>
        </w:tc>
        <w:tc>
          <w:tcPr>
            <w:tcW w:w="2560" w:type="dxa"/>
            <w:tcBorders>
              <w:top w:val="nil"/>
              <w:left w:val="nil"/>
              <w:bottom w:val="single" w:sz="4" w:space="0" w:color="auto"/>
              <w:right w:val="single" w:sz="4" w:space="0" w:color="auto"/>
            </w:tcBorders>
            <w:shd w:val="clear" w:color="auto" w:fill="auto"/>
            <w:vAlign w:val="center"/>
            <w:hideMark/>
          </w:tcPr>
          <w:p w14:paraId="3FD2D684"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Численность ремонтного персонала</w:t>
            </w:r>
          </w:p>
        </w:tc>
        <w:tc>
          <w:tcPr>
            <w:tcW w:w="773" w:type="dxa"/>
            <w:tcBorders>
              <w:top w:val="nil"/>
              <w:left w:val="nil"/>
              <w:bottom w:val="single" w:sz="4" w:space="0" w:color="auto"/>
              <w:right w:val="single" w:sz="4" w:space="0" w:color="auto"/>
            </w:tcBorders>
            <w:shd w:val="clear" w:color="auto" w:fill="auto"/>
            <w:vAlign w:val="center"/>
            <w:hideMark/>
          </w:tcPr>
          <w:p w14:paraId="167C5BE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чел</w:t>
            </w:r>
          </w:p>
        </w:tc>
        <w:tc>
          <w:tcPr>
            <w:tcW w:w="1025" w:type="dxa"/>
            <w:tcBorders>
              <w:top w:val="nil"/>
              <w:left w:val="nil"/>
              <w:bottom w:val="single" w:sz="4" w:space="0" w:color="auto"/>
              <w:right w:val="single" w:sz="4" w:space="0" w:color="auto"/>
            </w:tcBorders>
            <w:shd w:val="clear" w:color="000000" w:fill="FFFFFF"/>
            <w:vAlign w:val="center"/>
            <w:hideMark/>
          </w:tcPr>
          <w:p w14:paraId="3BDE472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181" w:type="dxa"/>
            <w:tcBorders>
              <w:top w:val="nil"/>
              <w:left w:val="nil"/>
              <w:bottom w:val="single" w:sz="4" w:space="0" w:color="auto"/>
              <w:right w:val="single" w:sz="4" w:space="0" w:color="auto"/>
            </w:tcBorders>
            <w:shd w:val="clear" w:color="000000" w:fill="FFFFCC"/>
            <w:vAlign w:val="center"/>
            <w:hideMark/>
          </w:tcPr>
          <w:p w14:paraId="595C1FF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975" w:type="dxa"/>
            <w:tcBorders>
              <w:top w:val="nil"/>
              <w:left w:val="nil"/>
              <w:bottom w:val="single" w:sz="4" w:space="0" w:color="auto"/>
              <w:right w:val="single" w:sz="4" w:space="0" w:color="auto"/>
            </w:tcBorders>
            <w:shd w:val="clear" w:color="000000" w:fill="D7EAD3"/>
            <w:vAlign w:val="center"/>
            <w:hideMark/>
          </w:tcPr>
          <w:p w14:paraId="3E42680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571" w:type="dxa"/>
            <w:tcBorders>
              <w:top w:val="nil"/>
              <w:left w:val="nil"/>
              <w:bottom w:val="single" w:sz="4" w:space="0" w:color="auto"/>
              <w:right w:val="single" w:sz="4" w:space="0" w:color="auto"/>
            </w:tcBorders>
            <w:shd w:val="clear" w:color="000000" w:fill="FFFFCC"/>
            <w:vAlign w:val="center"/>
            <w:hideMark/>
          </w:tcPr>
          <w:p w14:paraId="149D713E"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w:t>
            </w:r>
          </w:p>
        </w:tc>
        <w:tc>
          <w:tcPr>
            <w:tcW w:w="1096" w:type="dxa"/>
            <w:tcBorders>
              <w:top w:val="nil"/>
              <w:left w:val="nil"/>
              <w:bottom w:val="single" w:sz="4" w:space="0" w:color="auto"/>
              <w:right w:val="single" w:sz="4" w:space="0" w:color="auto"/>
            </w:tcBorders>
            <w:shd w:val="clear" w:color="000000" w:fill="FFFFFF"/>
            <w:vAlign w:val="center"/>
            <w:hideMark/>
          </w:tcPr>
          <w:p w14:paraId="770E20C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207" w:type="dxa"/>
            <w:tcBorders>
              <w:top w:val="nil"/>
              <w:left w:val="nil"/>
              <w:bottom w:val="single" w:sz="4" w:space="0" w:color="auto"/>
              <w:right w:val="single" w:sz="4" w:space="0" w:color="auto"/>
            </w:tcBorders>
            <w:shd w:val="clear" w:color="000000" w:fill="FFFFCC"/>
            <w:vAlign w:val="center"/>
            <w:hideMark/>
          </w:tcPr>
          <w:p w14:paraId="740D4B0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010" w:type="dxa"/>
            <w:tcBorders>
              <w:top w:val="nil"/>
              <w:left w:val="nil"/>
              <w:bottom w:val="single" w:sz="4" w:space="0" w:color="auto"/>
              <w:right w:val="single" w:sz="4" w:space="0" w:color="auto"/>
            </w:tcBorders>
            <w:shd w:val="clear" w:color="000000" w:fill="D7EAD3"/>
            <w:vAlign w:val="center"/>
            <w:hideMark/>
          </w:tcPr>
          <w:p w14:paraId="3D048E2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999" w:type="dxa"/>
            <w:tcBorders>
              <w:top w:val="nil"/>
              <w:left w:val="nil"/>
              <w:bottom w:val="single" w:sz="4" w:space="0" w:color="auto"/>
              <w:right w:val="single" w:sz="4" w:space="0" w:color="auto"/>
            </w:tcBorders>
            <w:shd w:val="clear" w:color="000000" w:fill="D7EAD3"/>
            <w:vAlign w:val="center"/>
            <w:hideMark/>
          </w:tcPr>
          <w:p w14:paraId="72CD7D8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415" w:type="dxa"/>
            <w:vMerge/>
            <w:tcBorders>
              <w:top w:val="nil"/>
              <w:left w:val="single" w:sz="4" w:space="0" w:color="auto"/>
              <w:bottom w:val="nil"/>
              <w:right w:val="single" w:sz="4" w:space="0" w:color="auto"/>
            </w:tcBorders>
            <w:vAlign w:val="center"/>
            <w:hideMark/>
          </w:tcPr>
          <w:p w14:paraId="505663D6" w14:textId="77777777" w:rsidR="00B011AD" w:rsidRPr="00B011AD" w:rsidRDefault="00B011AD" w:rsidP="00B011AD">
            <w:pPr>
              <w:rPr>
                <w:rFonts w:ascii="Tahoma" w:hAnsi="Tahoma" w:cs="Tahoma"/>
                <w:sz w:val="13"/>
                <w:szCs w:val="13"/>
              </w:rPr>
            </w:pPr>
          </w:p>
        </w:tc>
      </w:tr>
      <w:tr w:rsidR="00B011AD" w:rsidRPr="00B011AD" w14:paraId="2B37FFFE" w14:textId="77777777" w:rsidTr="00B011AD">
        <w:trPr>
          <w:trHeight w:val="691"/>
          <w:jc w:val="center"/>
        </w:trPr>
        <w:tc>
          <w:tcPr>
            <w:tcW w:w="388" w:type="dxa"/>
            <w:tcBorders>
              <w:top w:val="nil"/>
              <w:left w:val="nil"/>
              <w:bottom w:val="nil"/>
              <w:right w:val="nil"/>
            </w:tcBorders>
            <w:shd w:val="clear" w:color="000000" w:fill="FFFF00"/>
            <w:noWrap/>
            <w:vAlign w:val="center"/>
            <w:hideMark/>
          </w:tcPr>
          <w:p w14:paraId="5EA5AFC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1554BF4F"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F3BE9A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4.5</w:t>
            </w:r>
          </w:p>
        </w:tc>
        <w:tc>
          <w:tcPr>
            <w:tcW w:w="2560" w:type="dxa"/>
            <w:tcBorders>
              <w:top w:val="nil"/>
              <w:left w:val="nil"/>
              <w:bottom w:val="single" w:sz="4" w:space="0" w:color="auto"/>
              <w:right w:val="single" w:sz="4" w:space="0" w:color="auto"/>
            </w:tcBorders>
            <w:shd w:val="clear" w:color="auto" w:fill="auto"/>
            <w:vAlign w:val="center"/>
            <w:hideMark/>
          </w:tcPr>
          <w:p w14:paraId="687F8F18"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Отчисления на соц.нужды от заработной платы ремонтного персонала</w:t>
            </w:r>
          </w:p>
        </w:tc>
        <w:tc>
          <w:tcPr>
            <w:tcW w:w="773" w:type="dxa"/>
            <w:tcBorders>
              <w:top w:val="nil"/>
              <w:left w:val="nil"/>
              <w:bottom w:val="single" w:sz="4" w:space="0" w:color="auto"/>
              <w:right w:val="single" w:sz="4" w:space="0" w:color="auto"/>
            </w:tcBorders>
            <w:shd w:val="clear" w:color="auto" w:fill="auto"/>
            <w:vAlign w:val="center"/>
            <w:hideMark/>
          </w:tcPr>
          <w:p w14:paraId="00A18D6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50BB2BD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277,13</w:t>
            </w:r>
          </w:p>
        </w:tc>
        <w:tc>
          <w:tcPr>
            <w:tcW w:w="1181" w:type="dxa"/>
            <w:tcBorders>
              <w:top w:val="nil"/>
              <w:left w:val="nil"/>
              <w:bottom w:val="single" w:sz="4" w:space="0" w:color="auto"/>
              <w:right w:val="single" w:sz="4" w:space="0" w:color="auto"/>
            </w:tcBorders>
            <w:shd w:val="clear" w:color="000000" w:fill="FFFFCC"/>
            <w:vAlign w:val="center"/>
            <w:hideMark/>
          </w:tcPr>
          <w:p w14:paraId="378CEAF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277,13</w:t>
            </w:r>
          </w:p>
        </w:tc>
        <w:tc>
          <w:tcPr>
            <w:tcW w:w="975" w:type="dxa"/>
            <w:tcBorders>
              <w:top w:val="nil"/>
              <w:left w:val="nil"/>
              <w:bottom w:val="single" w:sz="4" w:space="0" w:color="auto"/>
              <w:right w:val="single" w:sz="4" w:space="0" w:color="auto"/>
            </w:tcBorders>
            <w:shd w:val="clear" w:color="000000" w:fill="D7EAD3"/>
            <w:vAlign w:val="center"/>
            <w:hideMark/>
          </w:tcPr>
          <w:p w14:paraId="341FA6B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33,32</w:t>
            </w:r>
          </w:p>
        </w:tc>
        <w:tc>
          <w:tcPr>
            <w:tcW w:w="1571" w:type="dxa"/>
            <w:tcBorders>
              <w:top w:val="nil"/>
              <w:left w:val="nil"/>
              <w:bottom w:val="single" w:sz="4" w:space="0" w:color="auto"/>
              <w:right w:val="single" w:sz="4" w:space="0" w:color="auto"/>
            </w:tcBorders>
            <w:shd w:val="clear" w:color="000000" w:fill="FFFFCC"/>
            <w:vAlign w:val="center"/>
            <w:hideMark/>
          </w:tcPr>
          <w:p w14:paraId="3D4C1DF7"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2C2651E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284,51</w:t>
            </w:r>
          </w:p>
        </w:tc>
        <w:tc>
          <w:tcPr>
            <w:tcW w:w="1207" w:type="dxa"/>
            <w:tcBorders>
              <w:top w:val="nil"/>
              <w:left w:val="nil"/>
              <w:bottom w:val="single" w:sz="4" w:space="0" w:color="auto"/>
              <w:right w:val="single" w:sz="4" w:space="0" w:color="auto"/>
            </w:tcBorders>
            <w:shd w:val="clear" w:color="000000" w:fill="FFFFCC"/>
            <w:vAlign w:val="center"/>
            <w:hideMark/>
          </w:tcPr>
          <w:p w14:paraId="5520646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284,23</w:t>
            </w:r>
          </w:p>
        </w:tc>
        <w:tc>
          <w:tcPr>
            <w:tcW w:w="1010" w:type="dxa"/>
            <w:tcBorders>
              <w:top w:val="nil"/>
              <w:left w:val="nil"/>
              <w:bottom w:val="single" w:sz="4" w:space="0" w:color="auto"/>
              <w:right w:val="single" w:sz="4" w:space="0" w:color="auto"/>
            </w:tcBorders>
            <w:shd w:val="clear" w:color="000000" w:fill="D7EAD3"/>
            <w:vAlign w:val="center"/>
            <w:hideMark/>
          </w:tcPr>
          <w:p w14:paraId="56B8B5A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142,12</w:t>
            </w:r>
          </w:p>
        </w:tc>
        <w:tc>
          <w:tcPr>
            <w:tcW w:w="999" w:type="dxa"/>
            <w:tcBorders>
              <w:top w:val="nil"/>
              <w:left w:val="nil"/>
              <w:bottom w:val="single" w:sz="4" w:space="0" w:color="auto"/>
              <w:right w:val="single" w:sz="4" w:space="0" w:color="auto"/>
            </w:tcBorders>
            <w:shd w:val="clear" w:color="000000" w:fill="D7EAD3"/>
            <w:vAlign w:val="center"/>
            <w:hideMark/>
          </w:tcPr>
          <w:p w14:paraId="071ED47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142,12</w:t>
            </w:r>
          </w:p>
        </w:tc>
        <w:tc>
          <w:tcPr>
            <w:tcW w:w="1415" w:type="dxa"/>
            <w:vMerge/>
            <w:tcBorders>
              <w:top w:val="nil"/>
              <w:left w:val="single" w:sz="4" w:space="0" w:color="auto"/>
              <w:bottom w:val="nil"/>
              <w:right w:val="single" w:sz="4" w:space="0" w:color="auto"/>
            </w:tcBorders>
            <w:vAlign w:val="center"/>
            <w:hideMark/>
          </w:tcPr>
          <w:p w14:paraId="44CA980D" w14:textId="77777777" w:rsidR="00B011AD" w:rsidRPr="00B011AD" w:rsidRDefault="00B011AD" w:rsidP="00B011AD">
            <w:pPr>
              <w:rPr>
                <w:rFonts w:ascii="Tahoma" w:hAnsi="Tahoma" w:cs="Tahoma"/>
                <w:sz w:val="13"/>
                <w:szCs w:val="13"/>
              </w:rPr>
            </w:pPr>
          </w:p>
        </w:tc>
      </w:tr>
      <w:tr w:rsidR="00B011AD" w:rsidRPr="00B011AD" w14:paraId="124FB20A"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1E6481E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10D7369C"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B56B60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4.6</w:t>
            </w:r>
          </w:p>
        </w:tc>
        <w:tc>
          <w:tcPr>
            <w:tcW w:w="2560" w:type="dxa"/>
            <w:tcBorders>
              <w:top w:val="nil"/>
              <w:left w:val="nil"/>
              <w:bottom w:val="single" w:sz="4" w:space="0" w:color="auto"/>
              <w:right w:val="single" w:sz="4" w:space="0" w:color="auto"/>
            </w:tcBorders>
            <w:shd w:val="clear" w:color="auto" w:fill="auto"/>
            <w:vAlign w:val="center"/>
            <w:hideMark/>
          </w:tcPr>
          <w:p w14:paraId="3892A6C1"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Прочие расходы</w:t>
            </w:r>
          </w:p>
        </w:tc>
        <w:tc>
          <w:tcPr>
            <w:tcW w:w="773" w:type="dxa"/>
            <w:tcBorders>
              <w:top w:val="nil"/>
              <w:left w:val="nil"/>
              <w:bottom w:val="single" w:sz="4" w:space="0" w:color="auto"/>
              <w:right w:val="single" w:sz="4" w:space="0" w:color="auto"/>
            </w:tcBorders>
            <w:shd w:val="clear" w:color="auto" w:fill="auto"/>
            <w:vAlign w:val="center"/>
            <w:hideMark/>
          </w:tcPr>
          <w:p w14:paraId="6D13FD0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32DEB0E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181" w:type="dxa"/>
            <w:tcBorders>
              <w:top w:val="nil"/>
              <w:left w:val="nil"/>
              <w:bottom w:val="single" w:sz="4" w:space="0" w:color="auto"/>
              <w:right w:val="single" w:sz="4" w:space="0" w:color="auto"/>
            </w:tcBorders>
            <w:shd w:val="clear" w:color="000000" w:fill="D7EAD3"/>
            <w:vAlign w:val="center"/>
            <w:hideMark/>
          </w:tcPr>
          <w:p w14:paraId="2434C8E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180C615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2DFE55F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135A48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207" w:type="dxa"/>
            <w:tcBorders>
              <w:top w:val="nil"/>
              <w:left w:val="nil"/>
              <w:bottom w:val="single" w:sz="4" w:space="0" w:color="auto"/>
              <w:right w:val="single" w:sz="4" w:space="0" w:color="auto"/>
            </w:tcBorders>
            <w:shd w:val="clear" w:color="000000" w:fill="D7EAD3"/>
            <w:vAlign w:val="center"/>
            <w:hideMark/>
          </w:tcPr>
          <w:p w14:paraId="51F58BC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540169F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554A82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15" w:type="dxa"/>
            <w:vMerge/>
            <w:tcBorders>
              <w:top w:val="nil"/>
              <w:left w:val="single" w:sz="4" w:space="0" w:color="auto"/>
              <w:bottom w:val="nil"/>
              <w:right w:val="single" w:sz="4" w:space="0" w:color="auto"/>
            </w:tcBorders>
            <w:vAlign w:val="center"/>
            <w:hideMark/>
          </w:tcPr>
          <w:p w14:paraId="26868958" w14:textId="77777777" w:rsidR="00B011AD" w:rsidRPr="00B011AD" w:rsidRDefault="00B011AD" w:rsidP="00B011AD">
            <w:pPr>
              <w:rPr>
                <w:rFonts w:ascii="Tahoma" w:hAnsi="Tahoma" w:cs="Tahoma"/>
                <w:sz w:val="13"/>
                <w:szCs w:val="13"/>
              </w:rPr>
            </w:pPr>
          </w:p>
        </w:tc>
      </w:tr>
      <w:tr w:rsidR="00B011AD" w:rsidRPr="00B011AD" w14:paraId="6C3CD277" w14:textId="77777777" w:rsidTr="00B011AD">
        <w:trPr>
          <w:trHeight w:val="407"/>
          <w:jc w:val="center"/>
        </w:trPr>
        <w:tc>
          <w:tcPr>
            <w:tcW w:w="388" w:type="dxa"/>
            <w:tcBorders>
              <w:top w:val="nil"/>
              <w:left w:val="nil"/>
              <w:bottom w:val="nil"/>
              <w:right w:val="nil"/>
            </w:tcBorders>
            <w:shd w:val="clear" w:color="000000" w:fill="FFFF00"/>
            <w:noWrap/>
            <w:vAlign w:val="center"/>
            <w:hideMark/>
          </w:tcPr>
          <w:p w14:paraId="166DDE8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0FFEEA64"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172AFC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4.6.1</w:t>
            </w:r>
          </w:p>
        </w:tc>
        <w:tc>
          <w:tcPr>
            <w:tcW w:w="2560" w:type="dxa"/>
            <w:tcBorders>
              <w:top w:val="nil"/>
              <w:left w:val="nil"/>
              <w:bottom w:val="single" w:sz="4" w:space="0" w:color="auto"/>
              <w:right w:val="single" w:sz="4" w:space="0" w:color="auto"/>
            </w:tcBorders>
            <w:shd w:val="clear" w:color="000000" w:fill="E3FAFD"/>
            <w:vAlign w:val="center"/>
            <w:hideMark/>
          </w:tcPr>
          <w:p w14:paraId="67CE60FF"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ремонт канализ сетей сторон организ</w:t>
            </w:r>
          </w:p>
        </w:tc>
        <w:tc>
          <w:tcPr>
            <w:tcW w:w="773" w:type="dxa"/>
            <w:tcBorders>
              <w:top w:val="nil"/>
              <w:left w:val="nil"/>
              <w:bottom w:val="single" w:sz="4" w:space="0" w:color="auto"/>
              <w:right w:val="single" w:sz="4" w:space="0" w:color="auto"/>
            </w:tcBorders>
            <w:shd w:val="clear" w:color="auto" w:fill="auto"/>
            <w:vAlign w:val="center"/>
            <w:hideMark/>
          </w:tcPr>
          <w:p w14:paraId="736C129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14112F2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181" w:type="dxa"/>
            <w:tcBorders>
              <w:top w:val="nil"/>
              <w:left w:val="nil"/>
              <w:bottom w:val="single" w:sz="4" w:space="0" w:color="auto"/>
              <w:right w:val="single" w:sz="4" w:space="0" w:color="auto"/>
            </w:tcBorders>
            <w:shd w:val="clear" w:color="000000" w:fill="FFFFCC"/>
            <w:vAlign w:val="center"/>
            <w:hideMark/>
          </w:tcPr>
          <w:p w14:paraId="724AA2F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345BAA1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3B99EB1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ADC689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207" w:type="dxa"/>
            <w:tcBorders>
              <w:top w:val="nil"/>
              <w:left w:val="nil"/>
              <w:bottom w:val="single" w:sz="4" w:space="0" w:color="auto"/>
              <w:right w:val="single" w:sz="4" w:space="0" w:color="auto"/>
            </w:tcBorders>
            <w:shd w:val="clear" w:color="000000" w:fill="FFFFCC"/>
            <w:vAlign w:val="center"/>
            <w:hideMark/>
          </w:tcPr>
          <w:p w14:paraId="14A501C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1943285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406F1F5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vMerge/>
            <w:tcBorders>
              <w:top w:val="nil"/>
              <w:left w:val="single" w:sz="4" w:space="0" w:color="auto"/>
              <w:bottom w:val="nil"/>
              <w:right w:val="single" w:sz="4" w:space="0" w:color="auto"/>
            </w:tcBorders>
            <w:vAlign w:val="center"/>
            <w:hideMark/>
          </w:tcPr>
          <w:p w14:paraId="0211497C" w14:textId="77777777" w:rsidR="00B011AD" w:rsidRPr="00B011AD" w:rsidRDefault="00B011AD" w:rsidP="00B011AD">
            <w:pPr>
              <w:rPr>
                <w:rFonts w:ascii="Tahoma" w:hAnsi="Tahoma" w:cs="Tahoma"/>
                <w:sz w:val="13"/>
                <w:szCs w:val="13"/>
              </w:rPr>
            </w:pPr>
          </w:p>
        </w:tc>
      </w:tr>
      <w:tr w:rsidR="00B011AD" w:rsidRPr="00B011AD" w14:paraId="2852B953"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746316D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186F3CF3"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E81F4D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w:t>
            </w:r>
          </w:p>
        </w:tc>
        <w:tc>
          <w:tcPr>
            <w:tcW w:w="2560" w:type="dxa"/>
            <w:tcBorders>
              <w:top w:val="nil"/>
              <w:left w:val="nil"/>
              <w:bottom w:val="single" w:sz="4" w:space="0" w:color="auto"/>
              <w:right w:val="single" w:sz="4" w:space="0" w:color="auto"/>
            </w:tcBorders>
            <w:shd w:val="clear" w:color="auto" w:fill="auto"/>
            <w:vAlign w:val="center"/>
            <w:hideMark/>
          </w:tcPr>
          <w:p w14:paraId="5A9ACFA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Административные расходы</w:t>
            </w:r>
          </w:p>
        </w:tc>
        <w:tc>
          <w:tcPr>
            <w:tcW w:w="773" w:type="dxa"/>
            <w:tcBorders>
              <w:top w:val="nil"/>
              <w:left w:val="nil"/>
              <w:bottom w:val="single" w:sz="4" w:space="0" w:color="auto"/>
              <w:right w:val="single" w:sz="4" w:space="0" w:color="auto"/>
            </w:tcBorders>
            <w:shd w:val="clear" w:color="auto" w:fill="auto"/>
            <w:vAlign w:val="center"/>
            <w:hideMark/>
          </w:tcPr>
          <w:p w14:paraId="001CCA6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6B8CB21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1 183,39</w:t>
            </w:r>
          </w:p>
        </w:tc>
        <w:tc>
          <w:tcPr>
            <w:tcW w:w="1181" w:type="dxa"/>
            <w:tcBorders>
              <w:top w:val="nil"/>
              <w:left w:val="nil"/>
              <w:bottom w:val="single" w:sz="4" w:space="0" w:color="auto"/>
              <w:right w:val="single" w:sz="4" w:space="0" w:color="auto"/>
            </w:tcBorders>
            <w:shd w:val="clear" w:color="000000" w:fill="D7EAD3"/>
            <w:vAlign w:val="center"/>
            <w:hideMark/>
          </w:tcPr>
          <w:p w14:paraId="0F9A22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1 183,39</w:t>
            </w:r>
          </w:p>
        </w:tc>
        <w:tc>
          <w:tcPr>
            <w:tcW w:w="975" w:type="dxa"/>
            <w:tcBorders>
              <w:top w:val="nil"/>
              <w:left w:val="nil"/>
              <w:bottom w:val="single" w:sz="4" w:space="0" w:color="auto"/>
              <w:right w:val="single" w:sz="4" w:space="0" w:color="auto"/>
            </w:tcBorders>
            <w:shd w:val="clear" w:color="000000" w:fill="D7EAD3"/>
            <w:vAlign w:val="center"/>
            <w:hideMark/>
          </w:tcPr>
          <w:p w14:paraId="273075B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142,27</w:t>
            </w:r>
          </w:p>
        </w:tc>
        <w:tc>
          <w:tcPr>
            <w:tcW w:w="1571" w:type="dxa"/>
            <w:tcBorders>
              <w:top w:val="nil"/>
              <w:left w:val="nil"/>
              <w:bottom w:val="single" w:sz="4" w:space="0" w:color="auto"/>
              <w:right w:val="single" w:sz="4" w:space="0" w:color="auto"/>
            </w:tcBorders>
            <w:shd w:val="clear" w:color="000000" w:fill="FFFFCC"/>
            <w:vAlign w:val="center"/>
            <w:hideMark/>
          </w:tcPr>
          <w:p w14:paraId="092038BC"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342D3C9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1 214,91</w:t>
            </w:r>
          </w:p>
        </w:tc>
        <w:tc>
          <w:tcPr>
            <w:tcW w:w="1207" w:type="dxa"/>
            <w:tcBorders>
              <w:top w:val="nil"/>
              <w:left w:val="nil"/>
              <w:bottom w:val="single" w:sz="4" w:space="0" w:color="auto"/>
              <w:right w:val="single" w:sz="4" w:space="0" w:color="auto"/>
            </w:tcBorders>
            <w:shd w:val="clear" w:color="000000" w:fill="D7EAD3"/>
            <w:vAlign w:val="center"/>
            <w:hideMark/>
          </w:tcPr>
          <w:p w14:paraId="4679705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1 213,73</w:t>
            </w:r>
          </w:p>
        </w:tc>
        <w:tc>
          <w:tcPr>
            <w:tcW w:w="1010" w:type="dxa"/>
            <w:tcBorders>
              <w:top w:val="nil"/>
              <w:left w:val="nil"/>
              <w:bottom w:val="single" w:sz="4" w:space="0" w:color="auto"/>
              <w:right w:val="single" w:sz="4" w:space="0" w:color="auto"/>
            </w:tcBorders>
            <w:shd w:val="clear" w:color="000000" w:fill="D7EAD3"/>
            <w:vAlign w:val="center"/>
            <w:hideMark/>
          </w:tcPr>
          <w:p w14:paraId="3BD6FE5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606,87</w:t>
            </w:r>
          </w:p>
        </w:tc>
        <w:tc>
          <w:tcPr>
            <w:tcW w:w="999" w:type="dxa"/>
            <w:tcBorders>
              <w:top w:val="nil"/>
              <w:left w:val="nil"/>
              <w:bottom w:val="single" w:sz="4" w:space="0" w:color="auto"/>
              <w:right w:val="single" w:sz="4" w:space="0" w:color="auto"/>
            </w:tcBorders>
            <w:shd w:val="clear" w:color="000000" w:fill="D7EAD3"/>
            <w:vAlign w:val="center"/>
            <w:hideMark/>
          </w:tcPr>
          <w:p w14:paraId="41E80F7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606,87</w:t>
            </w:r>
          </w:p>
        </w:tc>
        <w:tc>
          <w:tcPr>
            <w:tcW w:w="1415" w:type="dxa"/>
            <w:vMerge w:val="restart"/>
            <w:tcBorders>
              <w:top w:val="nil"/>
              <w:left w:val="single" w:sz="4" w:space="0" w:color="auto"/>
              <w:bottom w:val="nil"/>
              <w:right w:val="single" w:sz="4" w:space="0" w:color="auto"/>
            </w:tcBorders>
            <w:shd w:val="clear" w:color="000000" w:fill="FFFFCC"/>
            <w:vAlign w:val="center"/>
            <w:hideMark/>
          </w:tcPr>
          <w:p w14:paraId="7EA558F5"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103,6%, а также с учетом индекса эффективности </w:t>
            </w:r>
            <w:r w:rsidRPr="00B011AD">
              <w:rPr>
                <w:rFonts w:ascii="Tahoma" w:hAnsi="Tahoma" w:cs="Tahoma"/>
                <w:sz w:val="13"/>
                <w:szCs w:val="13"/>
              </w:rPr>
              <w:lastRenderedPageBreak/>
              <w:t xml:space="preserve">операционных расходов 1%) </w:t>
            </w:r>
          </w:p>
        </w:tc>
      </w:tr>
      <w:tr w:rsidR="00B011AD" w:rsidRPr="00B011AD" w14:paraId="28C5B9F4" w14:textId="77777777" w:rsidTr="00B011AD">
        <w:trPr>
          <w:trHeight w:val="1034"/>
          <w:jc w:val="center"/>
        </w:trPr>
        <w:tc>
          <w:tcPr>
            <w:tcW w:w="388" w:type="dxa"/>
            <w:tcBorders>
              <w:top w:val="nil"/>
              <w:left w:val="nil"/>
              <w:bottom w:val="nil"/>
              <w:right w:val="nil"/>
            </w:tcBorders>
            <w:shd w:val="clear" w:color="000000" w:fill="FFFF00"/>
            <w:noWrap/>
            <w:vAlign w:val="center"/>
            <w:hideMark/>
          </w:tcPr>
          <w:p w14:paraId="089C649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72CCD577"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7262EC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5.1</w:t>
            </w:r>
          </w:p>
        </w:tc>
        <w:tc>
          <w:tcPr>
            <w:tcW w:w="2560" w:type="dxa"/>
            <w:tcBorders>
              <w:top w:val="nil"/>
              <w:left w:val="nil"/>
              <w:bottom w:val="single" w:sz="4" w:space="0" w:color="auto"/>
              <w:right w:val="single" w:sz="4" w:space="0" w:color="auto"/>
            </w:tcBorders>
            <w:shd w:val="clear" w:color="auto" w:fill="auto"/>
            <w:vAlign w:val="center"/>
            <w:hideMark/>
          </w:tcPr>
          <w:p w14:paraId="4EDDDF43"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Заработная плата АУП</w:t>
            </w:r>
          </w:p>
        </w:tc>
        <w:tc>
          <w:tcPr>
            <w:tcW w:w="773" w:type="dxa"/>
            <w:tcBorders>
              <w:top w:val="nil"/>
              <w:left w:val="nil"/>
              <w:bottom w:val="single" w:sz="4" w:space="0" w:color="auto"/>
              <w:right w:val="single" w:sz="4" w:space="0" w:color="auto"/>
            </w:tcBorders>
            <w:shd w:val="clear" w:color="auto" w:fill="auto"/>
            <w:vAlign w:val="center"/>
            <w:hideMark/>
          </w:tcPr>
          <w:p w14:paraId="30CAEC0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73CE78F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786,05</w:t>
            </w:r>
          </w:p>
        </w:tc>
        <w:tc>
          <w:tcPr>
            <w:tcW w:w="1181" w:type="dxa"/>
            <w:tcBorders>
              <w:top w:val="nil"/>
              <w:left w:val="nil"/>
              <w:bottom w:val="single" w:sz="4" w:space="0" w:color="auto"/>
              <w:right w:val="single" w:sz="4" w:space="0" w:color="auto"/>
            </w:tcBorders>
            <w:shd w:val="clear" w:color="000000" w:fill="FFFFCC"/>
            <w:vAlign w:val="center"/>
            <w:hideMark/>
          </w:tcPr>
          <w:p w14:paraId="5303E8E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786,05</w:t>
            </w:r>
          </w:p>
        </w:tc>
        <w:tc>
          <w:tcPr>
            <w:tcW w:w="975" w:type="dxa"/>
            <w:tcBorders>
              <w:top w:val="nil"/>
              <w:left w:val="nil"/>
              <w:bottom w:val="single" w:sz="4" w:space="0" w:color="auto"/>
              <w:right w:val="single" w:sz="4" w:space="0" w:color="auto"/>
            </w:tcBorders>
            <w:shd w:val="clear" w:color="000000" w:fill="D7EAD3"/>
            <w:vAlign w:val="center"/>
            <w:hideMark/>
          </w:tcPr>
          <w:p w14:paraId="580A0CD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94,50</w:t>
            </w:r>
          </w:p>
        </w:tc>
        <w:tc>
          <w:tcPr>
            <w:tcW w:w="1571" w:type="dxa"/>
            <w:tcBorders>
              <w:top w:val="nil"/>
              <w:left w:val="nil"/>
              <w:bottom w:val="single" w:sz="4" w:space="0" w:color="auto"/>
              <w:right w:val="single" w:sz="4" w:space="0" w:color="auto"/>
            </w:tcBorders>
            <w:shd w:val="clear" w:color="000000" w:fill="FFFFCC"/>
            <w:vAlign w:val="center"/>
            <w:hideMark/>
          </w:tcPr>
          <w:p w14:paraId="149AFBFB"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18C1934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806,99</w:t>
            </w:r>
          </w:p>
        </w:tc>
        <w:tc>
          <w:tcPr>
            <w:tcW w:w="1207" w:type="dxa"/>
            <w:tcBorders>
              <w:top w:val="nil"/>
              <w:left w:val="nil"/>
              <w:bottom w:val="single" w:sz="4" w:space="0" w:color="auto"/>
              <w:right w:val="single" w:sz="4" w:space="0" w:color="auto"/>
            </w:tcBorders>
            <w:shd w:val="clear" w:color="000000" w:fill="FFFFCC"/>
            <w:vAlign w:val="center"/>
            <w:hideMark/>
          </w:tcPr>
          <w:p w14:paraId="553C662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806,21</w:t>
            </w:r>
          </w:p>
        </w:tc>
        <w:tc>
          <w:tcPr>
            <w:tcW w:w="1010" w:type="dxa"/>
            <w:tcBorders>
              <w:top w:val="nil"/>
              <w:left w:val="nil"/>
              <w:bottom w:val="single" w:sz="4" w:space="0" w:color="auto"/>
              <w:right w:val="single" w:sz="4" w:space="0" w:color="auto"/>
            </w:tcBorders>
            <w:shd w:val="clear" w:color="000000" w:fill="D7EAD3"/>
            <w:vAlign w:val="center"/>
            <w:hideMark/>
          </w:tcPr>
          <w:p w14:paraId="0928ECE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403,10</w:t>
            </w:r>
          </w:p>
        </w:tc>
        <w:tc>
          <w:tcPr>
            <w:tcW w:w="999" w:type="dxa"/>
            <w:tcBorders>
              <w:top w:val="nil"/>
              <w:left w:val="nil"/>
              <w:bottom w:val="single" w:sz="4" w:space="0" w:color="auto"/>
              <w:right w:val="single" w:sz="4" w:space="0" w:color="auto"/>
            </w:tcBorders>
            <w:shd w:val="clear" w:color="000000" w:fill="D7EAD3"/>
            <w:vAlign w:val="center"/>
            <w:hideMark/>
          </w:tcPr>
          <w:p w14:paraId="0215D70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403,10</w:t>
            </w:r>
          </w:p>
        </w:tc>
        <w:tc>
          <w:tcPr>
            <w:tcW w:w="1415" w:type="dxa"/>
            <w:vMerge/>
            <w:tcBorders>
              <w:top w:val="nil"/>
              <w:left w:val="single" w:sz="4" w:space="0" w:color="auto"/>
              <w:bottom w:val="nil"/>
              <w:right w:val="single" w:sz="4" w:space="0" w:color="auto"/>
            </w:tcBorders>
            <w:vAlign w:val="center"/>
            <w:hideMark/>
          </w:tcPr>
          <w:p w14:paraId="1AE6F15A" w14:textId="77777777" w:rsidR="00B011AD" w:rsidRPr="00B011AD" w:rsidRDefault="00B011AD" w:rsidP="00B011AD">
            <w:pPr>
              <w:rPr>
                <w:rFonts w:ascii="Tahoma" w:hAnsi="Tahoma" w:cs="Tahoma"/>
                <w:sz w:val="13"/>
                <w:szCs w:val="13"/>
              </w:rPr>
            </w:pPr>
          </w:p>
        </w:tc>
      </w:tr>
      <w:tr w:rsidR="00B011AD" w:rsidRPr="00B011AD" w14:paraId="73A4B424" w14:textId="77777777" w:rsidTr="00B011AD">
        <w:trPr>
          <w:trHeight w:val="1611"/>
          <w:jc w:val="center"/>
        </w:trPr>
        <w:tc>
          <w:tcPr>
            <w:tcW w:w="388" w:type="dxa"/>
            <w:tcBorders>
              <w:top w:val="nil"/>
              <w:left w:val="nil"/>
              <w:bottom w:val="nil"/>
              <w:right w:val="nil"/>
            </w:tcBorders>
            <w:shd w:val="clear" w:color="000000" w:fill="FFFF00"/>
            <w:noWrap/>
            <w:vAlign w:val="center"/>
            <w:hideMark/>
          </w:tcPr>
          <w:p w14:paraId="447B8F3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404" w:type="dxa"/>
            <w:tcBorders>
              <w:top w:val="nil"/>
              <w:left w:val="nil"/>
              <w:bottom w:val="nil"/>
              <w:right w:val="nil"/>
            </w:tcBorders>
            <w:shd w:val="clear" w:color="auto" w:fill="auto"/>
            <w:noWrap/>
            <w:vAlign w:val="bottom"/>
            <w:hideMark/>
          </w:tcPr>
          <w:p w14:paraId="53323F6B"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9B7D12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5.1.1</w:t>
            </w:r>
          </w:p>
        </w:tc>
        <w:tc>
          <w:tcPr>
            <w:tcW w:w="2560" w:type="dxa"/>
            <w:tcBorders>
              <w:top w:val="nil"/>
              <w:left w:val="nil"/>
              <w:bottom w:val="single" w:sz="4" w:space="0" w:color="auto"/>
              <w:right w:val="single" w:sz="4" w:space="0" w:color="auto"/>
            </w:tcBorders>
            <w:shd w:val="clear" w:color="auto" w:fill="auto"/>
            <w:vAlign w:val="center"/>
            <w:hideMark/>
          </w:tcPr>
          <w:p w14:paraId="2BE07501"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Среднемесячная оплата труда</w:t>
            </w:r>
          </w:p>
        </w:tc>
        <w:tc>
          <w:tcPr>
            <w:tcW w:w="773" w:type="dxa"/>
            <w:tcBorders>
              <w:top w:val="nil"/>
              <w:left w:val="nil"/>
              <w:bottom w:val="single" w:sz="4" w:space="0" w:color="auto"/>
              <w:right w:val="single" w:sz="4" w:space="0" w:color="auto"/>
            </w:tcBorders>
            <w:shd w:val="clear" w:color="auto" w:fill="auto"/>
            <w:vAlign w:val="center"/>
            <w:hideMark/>
          </w:tcPr>
          <w:p w14:paraId="5CF5700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4ED8372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21 834,83</w:t>
            </w:r>
          </w:p>
        </w:tc>
        <w:tc>
          <w:tcPr>
            <w:tcW w:w="1181" w:type="dxa"/>
            <w:tcBorders>
              <w:top w:val="nil"/>
              <w:left w:val="nil"/>
              <w:bottom w:val="single" w:sz="4" w:space="0" w:color="auto"/>
              <w:right w:val="single" w:sz="4" w:space="0" w:color="auto"/>
            </w:tcBorders>
            <w:shd w:val="clear" w:color="000000" w:fill="D7EAD3"/>
            <w:vAlign w:val="center"/>
            <w:hideMark/>
          </w:tcPr>
          <w:p w14:paraId="57C9A9B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21 834,83</w:t>
            </w:r>
          </w:p>
        </w:tc>
        <w:tc>
          <w:tcPr>
            <w:tcW w:w="975" w:type="dxa"/>
            <w:tcBorders>
              <w:top w:val="nil"/>
              <w:left w:val="nil"/>
              <w:bottom w:val="single" w:sz="4" w:space="0" w:color="auto"/>
              <w:right w:val="single" w:sz="4" w:space="0" w:color="auto"/>
            </w:tcBorders>
            <w:shd w:val="clear" w:color="000000" w:fill="D7EAD3"/>
            <w:vAlign w:val="center"/>
            <w:hideMark/>
          </w:tcPr>
          <w:p w14:paraId="6E81A32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21 834,83</w:t>
            </w:r>
          </w:p>
        </w:tc>
        <w:tc>
          <w:tcPr>
            <w:tcW w:w="1571" w:type="dxa"/>
            <w:tcBorders>
              <w:top w:val="nil"/>
              <w:left w:val="nil"/>
              <w:bottom w:val="single" w:sz="4" w:space="0" w:color="auto"/>
              <w:right w:val="single" w:sz="4" w:space="0" w:color="auto"/>
            </w:tcBorders>
            <w:shd w:val="clear" w:color="000000" w:fill="FFFFCC"/>
            <w:vAlign w:val="center"/>
            <w:hideMark/>
          </w:tcPr>
          <w:p w14:paraId="7E5E0EA6"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w:t>
            </w:r>
          </w:p>
        </w:tc>
        <w:tc>
          <w:tcPr>
            <w:tcW w:w="1096" w:type="dxa"/>
            <w:tcBorders>
              <w:top w:val="nil"/>
              <w:left w:val="nil"/>
              <w:bottom w:val="single" w:sz="4" w:space="0" w:color="auto"/>
              <w:right w:val="single" w:sz="4" w:space="0" w:color="auto"/>
            </w:tcBorders>
            <w:shd w:val="clear" w:color="000000" w:fill="FFFFFF"/>
            <w:vAlign w:val="center"/>
            <w:hideMark/>
          </w:tcPr>
          <w:p w14:paraId="7964E8B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22 416,29</w:t>
            </w:r>
          </w:p>
        </w:tc>
        <w:tc>
          <w:tcPr>
            <w:tcW w:w="1207" w:type="dxa"/>
            <w:tcBorders>
              <w:top w:val="nil"/>
              <w:left w:val="nil"/>
              <w:bottom w:val="single" w:sz="4" w:space="0" w:color="auto"/>
              <w:right w:val="single" w:sz="4" w:space="0" w:color="auto"/>
            </w:tcBorders>
            <w:shd w:val="clear" w:color="000000" w:fill="D7EAD3"/>
            <w:vAlign w:val="center"/>
            <w:hideMark/>
          </w:tcPr>
          <w:p w14:paraId="2F40C2C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22 394,68</w:t>
            </w:r>
          </w:p>
        </w:tc>
        <w:tc>
          <w:tcPr>
            <w:tcW w:w="1010" w:type="dxa"/>
            <w:tcBorders>
              <w:top w:val="nil"/>
              <w:left w:val="nil"/>
              <w:bottom w:val="single" w:sz="4" w:space="0" w:color="auto"/>
              <w:right w:val="single" w:sz="4" w:space="0" w:color="auto"/>
            </w:tcBorders>
            <w:shd w:val="clear" w:color="000000" w:fill="D7EAD3"/>
            <w:vAlign w:val="center"/>
            <w:hideMark/>
          </w:tcPr>
          <w:p w14:paraId="627CD70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22 394,68</w:t>
            </w:r>
          </w:p>
        </w:tc>
        <w:tc>
          <w:tcPr>
            <w:tcW w:w="999" w:type="dxa"/>
            <w:tcBorders>
              <w:top w:val="nil"/>
              <w:left w:val="nil"/>
              <w:bottom w:val="single" w:sz="4" w:space="0" w:color="auto"/>
              <w:right w:val="single" w:sz="4" w:space="0" w:color="auto"/>
            </w:tcBorders>
            <w:shd w:val="clear" w:color="000000" w:fill="D7EAD3"/>
            <w:vAlign w:val="center"/>
            <w:hideMark/>
          </w:tcPr>
          <w:p w14:paraId="6A51409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22 394,68</w:t>
            </w:r>
          </w:p>
        </w:tc>
        <w:tc>
          <w:tcPr>
            <w:tcW w:w="1415" w:type="dxa"/>
            <w:vMerge/>
            <w:tcBorders>
              <w:top w:val="nil"/>
              <w:left w:val="single" w:sz="4" w:space="0" w:color="auto"/>
              <w:bottom w:val="nil"/>
              <w:right w:val="single" w:sz="4" w:space="0" w:color="auto"/>
            </w:tcBorders>
            <w:vAlign w:val="center"/>
            <w:hideMark/>
          </w:tcPr>
          <w:p w14:paraId="4A27CB07" w14:textId="77777777" w:rsidR="00B011AD" w:rsidRPr="00B011AD" w:rsidRDefault="00B011AD" w:rsidP="00B011AD">
            <w:pPr>
              <w:rPr>
                <w:rFonts w:ascii="Tahoma" w:hAnsi="Tahoma" w:cs="Tahoma"/>
                <w:sz w:val="13"/>
                <w:szCs w:val="13"/>
              </w:rPr>
            </w:pPr>
          </w:p>
        </w:tc>
      </w:tr>
      <w:tr w:rsidR="00B011AD" w:rsidRPr="00B011AD" w14:paraId="26A5830E" w14:textId="77777777" w:rsidTr="00B011AD">
        <w:trPr>
          <w:trHeight w:val="1734"/>
          <w:jc w:val="center"/>
        </w:trPr>
        <w:tc>
          <w:tcPr>
            <w:tcW w:w="388" w:type="dxa"/>
            <w:tcBorders>
              <w:top w:val="nil"/>
              <w:left w:val="nil"/>
              <w:bottom w:val="nil"/>
              <w:right w:val="nil"/>
            </w:tcBorders>
            <w:shd w:val="clear" w:color="000000" w:fill="FFFF00"/>
            <w:noWrap/>
            <w:vAlign w:val="center"/>
            <w:hideMark/>
          </w:tcPr>
          <w:p w14:paraId="109FB8C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 </w:t>
            </w:r>
          </w:p>
        </w:tc>
        <w:tc>
          <w:tcPr>
            <w:tcW w:w="404" w:type="dxa"/>
            <w:tcBorders>
              <w:top w:val="nil"/>
              <w:left w:val="nil"/>
              <w:bottom w:val="nil"/>
              <w:right w:val="nil"/>
            </w:tcBorders>
            <w:shd w:val="clear" w:color="auto" w:fill="auto"/>
            <w:noWrap/>
            <w:vAlign w:val="bottom"/>
            <w:hideMark/>
          </w:tcPr>
          <w:p w14:paraId="5A813D5A"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B1B9E5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5.1.2</w:t>
            </w:r>
          </w:p>
        </w:tc>
        <w:tc>
          <w:tcPr>
            <w:tcW w:w="2560" w:type="dxa"/>
            <w:tcBorders>
              <w:top w:val="nil"/>
              <w:left w:val="nil"/>
              <w:bottom w:val="single" w:sz="4" w:space="0" w:color="auto"/>
              <w:right w:val="single" w:sz="4" w:space="0" w:color="auto"/>
            </w:tcBorders>
            <w:shd w:val="clear" w:color="auto" w:fill="auto"/>
            <w:vAlign w:val="center"/>
            <w:hideMark/>
          </w:tcPr>
          <w:p w14:paraId="5D95E749"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Численность персонала</w:t>
            </w:r>
          </w:p>
        </w:tc>
        <w:tc>
          <w:tcPr>
            <w:tcW w:w="773" w:type="dxa"/>
            <w:tcBorders>
              <w:top w:val="nil"/>
              <w:left w:val="nil"/>
              <w:bottom w:val="single" w:sz="4" w:space="0" w:color="auto"/>
              <w:right w:val="single" w:sz="4" w:space="0" w:color="auto"/>
            </w:tcBorders>
            <w:shd w:val="clear" w:color="auto" w:fill="auto"/>
            <w:vAlign w:val="center"/>
            <w:hideMark/>
          </w:tcPr>
          <w:p w14:paraId="5AD6D58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чел</w:t>
            </w:r>
          </w:p>
        </w:tc>
        <w:tc>
          <w:tcPr>
            <w:tcW w:w="1025" w:type="dxa"/>
            <w:tcBorders>
              <w:top w:val="nil"/>
              <w:left w:val="nil"/>
              <w:bottom w:val="single" w:sz="4" w:space="0" w:color="auto"/>
              <w:right w:val="single" w:sz="4" w:space="0" w:color="auto"/>
            </w:tcBorders>
            <w:shd w:val="clear" w:color="000000" w:fill="FFFFFF"/>
            <w:vAlign w:val="center"/>
            <w:hideMark/>
          </w:tcPr>
          <w:p w14:paraId="7EC984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181" w:type="dxa"/>
            <w:tcBorders>
              <w:top w:val="nil"/>
              <w:left w:val="nil"/>
              <w:bottom w:val="single" w:sz="4" w:space="0" w:color="auto"/>
              <w:right w:val="single" w:sz="4" w:space="0" w:color="auto"/>
            </w:tcBorders>
            <w:shd w:val="clear" w:color="000000" w:fill="FFFFCC"/>
            <w:vAlign w:val="center"/>
            <w:hideMark/>
          </w:tcPr>
          <w:p w14:paraId="13F1513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975" w:type="dxa"/>
            <w:tcBorders>
              <w:top w:val="nil"/>
              <w:left w:val="nil"/>
              <w:bottom w:val="single" w:sz="4" w:space="0" w:color="auto"/>
              <w:right w:val="single" w:sz="4" w:space="0" w:color="auto"/>
            </w:tcBorders>
            <w:shd w:val="clear" w:color="000000" w:fill="D7EAD3"/>
            <w:vAlign w:val="center"/>
            <w:hideMark/>
          </w:tcPr>
          <w:p w14:paraId="2BC50D8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571" w:type="dxa"/>
            <w:tcBorders>
              <w:top w:val="nil"/>
              <w:left w:val="nil"/>
              <w:bottom w:val="single" w:sz="4" w:space="0" w:color="auto"/>
              <w:right w:val="single" w:sz="4" w:space="0" w:color="auto"/>
            </w:tcBorders>
            <w:shd w:val="clear" w:color="000000" w:fill="FFFFCC"/>
            <w:vAlign w:val="center"/>
            <w:hideMark/>
          </w:tcPr>
          <w:p w14:paraId="41A50BD9"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w:t>
            </w:r>
          </w:p>
        </w:tc>
        <w:tc>
          <w:tcPr>
            <w:tcW w:w="1096" w:type="dxa"/>
            <w:tcBorders>
              <w:top w:val="nil"/>
              <w:left w:val="nil"/>
              <w:bottom w:val="single" w:sz="4" w:space="0" w:color="auto"/>
              <w:right w:val="single" w:sz="4" w:space="0" w:color="auto"/>
            </w:tcBorders>
            <w:shd w:val="clear" w:color="000000" w:fill="FFFFFF"/>
            <w:vAlign w:val="center"/>
            <w:hideMark/>
          </w:tcPr>
          <w:p w14:paraId="73C45DD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207" w:type="dxa"/>
            <w:tcBorders>
              <w:top w:val="nil"/>
              <w:left w:val="nil"/>
              <w:bottom w:val="single" w:sz="4" w:space="0" w:color="auto"/>
              <w:right w:val="single" w:sz="4" w:space="0" w:color="auto"/>
            </w:tcBorders>
            <w:shd w:val="clear" w:color="000000" w:fill="FFFFCC"/>
            <w:vAlign w:val="center"/>
            <w:hideMark/>
          </w:tcPr>
          <w:p w14:paraId="4F5020E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010" w:type="dxa"/>
            <w:tcBorders>
              <w:top w:val="nil"/>
              <w:left w:val="nil"/>
              <w:bottom w:val="single" w:sz="4" w:space="0" w:color="auto"/>
              <w:right w:val="single" w:sz="4" w:space="0" w:color="auto"/>
            </w:tcBorders>
            <w:shd w:val="clear" w:color="000000" w:fill="D7EAD3"/>
            <w:vAlign w:val="center"/>
            <w:hideMark/>
          </w:tcPr>
          <w:p w14:paraId="500AE8B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999" w:type="dxa"/>
            <w:tcBorders>
              <w:top w:val="nil"/>
              <w:left w:val="nil"/>
              <w:bottom w:val="single" w:sz="4" w:space="0" w:color="auto"/>
              <w:right w:val="single" w:sz="4" w:space="0" w:color="auto"/>
            </w:tcBorders>
            <w:shd w:val="clear" w:color="000000" w:fill="D7EAD3"/>
            <w:vAlign w:val="center"/>
            <w:hideMark/>
          </w:tcPr>
          <w:p w14:paraId="4D8E105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415" w:type="dxa"/>
            <w:vMerge/>
            <w:tcBorders>
              <w:top w:val="nil"/>
              <w:left w:val="single" w:sz="4" w:space="0" w:color="auto"/>
              <w:bottom w:val="nil"/>
              <w:right w:val="single" w:sz="4" w:space="0" w:color="auto"/>
            </w:tcBorders>
            <w:vAlign w:val="center"/>
            <w:hideMark/>
          </w:tcPr>
          <w:p w14:paraId="5E16AADB" w14:textId="77777777" w:rsidR="00B011AD" w:rsidRPr="00B011AD" w:rsidRDefault="00B011AD" w:rsidP="00B011AD">
            <w:pPr>
              <w:rPr>
                <w:rFonts w:ascii="Tahoma" w:hAnsi="Tahoma" w:cs="Tahoma"/>
                <w:sz w:val="13"/>
                <w:szCs w:val="13"/>
              </w:rPr>
            </w:pPr>
          </w:p>
        </w:tc>
      </w:tr>
      <w:tr w:rsidR="00B011AD" w:rsidRPr="00B011AD" w14:paraId="155F50E1" w14:textId="77777777" w:rsidTr="00B011AD">
        <w:trPr>
          <w:trHeight w:val="873"/>
          <w:jc w:val="center"/>
        </w:trPr>
        <w:tc>
          <w:tcPr>
            <w:tcW w:w="388" w:type="dxa"/>
            <w:tcBorders>
              <w:top w:val="nil"/>
              <w:left w:val="nil"/>
              <w:bottom w:val="nil"/>
              <w:right w:val="nil"/>
            </w:tcBorders>
            <w:shd w:val="clear" w:color="000000" w:fill="FFFF00"/>
            <w:noWrap/>
            <w:vAlign w:val="center"/>
            <w:hideMark/>
          </w:tcPr>
          <w:p w14:paraId="36A16E5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6A134A5C"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118993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5.2</w:t>
            </w:r>
          </w:p>
        </w:tc>
        <w:tc>
          <w:tcPr>
            <w:tcW w:w="2560" w:type="dxa"/>
            <w:tcBorders>
              <w:top w:val="nil"/>
              <w:left w:val="nil"/>
              <w:bottom w:val="single" w:sz="4" w:space="0" w:color="auto"/>
              <w:right w:val="single" w:sz="4" w:space="0" w:color="auto"/>
            </w:tcBorders>
            <w:shd w:val="clear" w:color="auto" w:fill="auto"/>
            <w:vAlign w:val="center"/>
            <w:hideMark/>
          </w:tcPr>
          <w:p w14:paraId="27B9CA9D"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Отчисления на соц.нужды от заработной платы АУП</w:t>
            </w:r>
          </w:p>
        </w:tc>
        <w:tc>
          <w:tcPr>
            <w:tcW w:w="773" w:type="dxa"/>
            <w:tcBorders>
              <w:top w:val="nil"/>
              <w:left w:val="nil"/>
              <w:bottom w:val="single" w:sz="4" w:space="0" w:color="auto"/>
              <w:right w:val="single" w:sz="4" w:space="0" w:color="auto"/>
            </w:tcBorders>
            <w:shd w:val="clear" w:color="auto" w:fill="auto"/>
            <w:vAlign w:val="center"/>
            <w:hideMark/>
          </w:tcPr>
          <w:p w14:paraId="1D9EAC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6B488F5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237,39</w:t>
            </w:r>
          </w:p>
        </w:tc>
        <w:tc>
          <w:tcPr>
            <w:tcW w:w="1181" w:type="dxa"/>
            <w:tcBorders>
              <w:top w:val="nil"/>
              <w:left w:val="nil"/>
              <w:bottom w:val="single" w:sz="4" w:space="0" w:color="auto"/>
              <w:right w:val="single" w:sz="4" w:space="0" w:color="auto"/>
            </w:tcBorders>
            <w:shd w:val="clear" w:color="000000" w:fill="FFFFCC"/>
            <w:vAlign w:val="center"/>
            <w:hideMark/>
          </w:tcPr>
          <w:p w14:paraId="59B013B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237,39</w:t>
            </w:r>
          </w:p>
        </w:tc>
        <w:tc>
          <w:tcPr>
            <w:tcW w:w="975" w:type="dxa"/>
            <w:tcBorders>
              <w:top w:val="nil"/>
              <w:left w:val="nil"/>
              <w:bottom w:val="single" w:sz="4" w:space="0" w:color="auto"/>
              <w:right w:val="single" w:sz="4" w:space="0" w:color="auto"/>
            </w:tcBorders>
            <w:shd w:val="clear" w:color="000000" w:fill="D7EAD3"/>
            <w:vAlign w:val="center"/>
            <w:hideMark/>
          </w:tcPr>
          <w:p w14:paraId="52F08B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28,54</w:t>
            </w:r>
          </w:p>
        </w:tc>
        <w:tc>
          <w:tcPr>
            <w:tcW w:w="1571" w:type="dxa"/>
            <w:tcBorders>
              <w:top w:val="nil"/>
              <w:left w:val="nil"/>
              <w:bottom w:val="single" w:sz="4" w:space="0" w:color="auto"/>
              <w:right w:val="single" w:sz="4" w:space="0" w:color="auto"/>
            </w:tcBorders>
            <w:shd w:val="clear" w:color="000000" w:fill="FFFFCC"/>
            <w:vAlign w:val="center"/>
            <w:hideMark/>
          </w:tcPr>
          <w:p w14:paraId="71238BCD"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nil"/>
              <w:bottom w:val="single" w:sz="4" w:space="0" w:color="auto"/>
              <w:right w:val="single" w:sz="4" w:space="0" w:color="auto"/>
            </w:tcBorders>
            <w:shd w:val="clear" w:color="000000" w:fill="FFFFFF"/>
            <w:vAlign w:val="center"/>
            <w:hideMark/>
          </w:tcPr>
          <w:p w14:paraId="7BB7386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243,71</w:t>
            </w:r>
          </w:p>
        </w:tc>
        <w:tc>
          <w:tcPr>
            <w:tcW w:w="1207" w:type="dxa"/>
            <w:tcBorders>
              <w:top w:val="nil"/>
              <w:left w:val="nil"/>
              <w:bottom w:val="single" w:sz="4" w:space="0" w:color="auto"/>
              <w:right w:val="single" w:sz="4" w:space="0" w:color="auto"/>
            </w:tcBorders>
            <w:shd w:val="clear" w:color="000000" w:fill="FFFFCC"/>
            <w:vAlign w:val="center"/>
            <w:hideMark/>
          </w:tcPr>
          <w:p w14:paraId="3EFC784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243,47</w:t>
            </w:r>
          </w:p>
        </w:tc>
        <w:tc>
          <w:tcPr>
            <w:tcW w:w="1010" w:type="dxa"/>
            <w:tcBorders>
              <w:top w:val="nil"/>
              <w:left w:val="nil"/>
              <w:bottom w:val="single" w:sz="4" w:space="0" w:color="auto"/>
              <w:right w:val="single" w:sz="4" w:space="0" w:color="auto"/>
            </w:tcBorders>
            <w:shd w:val="clear" w:color="000000" w:fill="D7EAD3"/>
            <w:vAlign w:val="center"/>
            <w:hideMark/>
          </w:tcPr>
          <w:p w14:paraId="769FFF8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121,74</w:t>
            </w:r>
          </w:p>
        </w:tc>
        <w:tc>
          <w:tcPr>
            <w:tcW w:w="999" w:type="dxa"/>
            <w:tcBorders>
              <w:top w:val="nil"/>
              <w:left w:val="nil"/>
              <w:bottom w:val="single" w:sz="4" w:space="0" w:color="auto"/>
              <w:right w:val="single" w:sz="4" w:space="0" w:color="auto"/>
            </w:tcBorders>
            <w:shd w:val="clear" w:color="000000" w:fill="D7EAD3"/>
            <w:vAlign w:val="center"/>
            <w:hideMark/>
          </w:tcPr>
          <w:p w14:paraId="731BE5C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121,74</w:t>
            </w:r>
          </w:p>
        </w:tc>
        <w:tc>
          <w:tcPr>
            <w:tcW w:w="1415" w:type="dxa"/>
            <w:vMerge/>
            <w:tcBorders>
              <w:top w:val="nil"/>
              <w:left w:val="single" w:sz="4" w:space="0" w:color="auto"/>
              <w:bottom w:val="nil"/>
              <w:right w:val="single" w:sz="4" w:space="0" w:color="auto"/>
            </w:tcBorders>
            <w:vAlign w:val="center"/>
            <w:hideMark/>
          </w:tcPr>
          <w:p w14:paraId="104A81B9" w14:textId="77777777" w:rsidR="00B011AD" w:rsidRPr="00B011AD" w:rsidRDefault="00B011AD" w:rsidP="00B011AD">
            <w:pPr>
              <w:rPr>
                <w:rFonts w:ascii="Tahoma" w:hAnsi="Tahoma" w:cs="Tahoma"/>
                <w:sz w:val="13"/>
                <w:szCs w:val="13"/>
              </w:rPr>
            </w:pPr>
          </w:p>
        </w:tc>
      </w:tr>
      <w:tr w:rsidR="00B011AD" w:rsidRPr="00B011AD" w14:paraId="38F63ADD" w14:textId="77777777" w:rsidTr="00B011AD">
        <w:trPr>
          <w:trHeight w:val="469"/>
          <w:jc w:val="center"/>
        </w:trPr>
        <w:tc>
          <w:tcPr>
            <w:tcW w:w="388" w:type="dxa"/>
            <w:tcBorders>
              <w:top w:val="nil"/>
              <w:left w:val="nil"/>
              <w:bottom w:val="nil"/>
              <w:right w:val="nil"/>
            </w:tcBorders>
            <w:shd w:val="clear" w:color="000000" w:fill="FFFF00"/>
            <w:noWrap/>
            <w:vAlign w:val="center"/>
            <w:hideMark/>
          </w:tcPr>
          <w:p w14:paraId="04AE83D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noWrap/>
            <w:vAlign w:val="bottom"/>
            <w:hideMark/>
          </w:tcPr>
          <w:p w14:paraId="36044FC8"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5E75777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5.3</w:t>
            </w:r>
          </w:p>
        </w:tc>
        <w:tc>
          <w:tcPr>
            <w:tcW w:w="2560" w:type="dxa"/>
            <w:tcBorders>
              <w:top w:val="nil"/>
              <w:left w:val="nil"/>
              <w:bottom w:val="single" w:sz="4" w:space="0" w:color="auto"/>
              <w:right w:val="single" w:sz="4" w:space="0" w:color="auto"/>
            </w:tcBorders>
            <w:shd w:val="clear" w:color="auto" w:fill="auto"/>
            <w:vAlign w:val="center"/>
            <w:hideMark/>
          </w:tcPr>
          <w:p w14:paraId="5B75A2FE"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Прочие административные расходы</w:t>
            </w:r>
          </w:p>
        </w:tc>
        <w:tc>
          <w:tcPr>
            <w:tcW w:w="773" w:type="dxa"/>
            <w:tcBorders>
              <w:top w:val="nil"/>
              <w:left w:val="nil"/>
              <w:bottom w:val="single" w:sz="4" w:space="0" w:color="auto"/>
              <w:right w:val="single" w:sz="4" w:space="0" w:color="auto"/>
            </w:tcBorders>
            <w:shd w:val="clear" w:color="auto" w:fill="auto"/>
            <w:vAlign w:val="center"/>
            <w:hideMark/>
          </w:tcPr>
          <w:p w14:paraId="4AFAC70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11B2792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159,95</w:t>
            </w:r>
          </w:p>
        </w:tc>
        <w:tc>
          <w:tcPr>
            <w:tcW w:w="1181" w:type="dxa"/>
            <w:tcBorders>
              <w:top w:val="nil"/>
              <w:left w:val="nil"/>
              <w:bottom w:val="single" w:sz="4" w:space="0" w:color="auto"/>
              <w:right w:val="single" w:sz="4" w:space="0" w:color="auto"/>
            </w:tcBorders>
            <w:shd w:val="clear" w:color="000000" w:fill="D7EAD3"/>
            <w:vAlign w:val="center"/>
            <w:hideMark/>
          </w:tcPr>
          <w:p w14:paraId="06DF126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159,95</w:t>
            </w:r>
          </w:p>
        </w:tc>
        <w:tc>
          <w:tcPr>
            <w:tcW w:w="975" w:type="dxa"/>
            <w:tcBorders>
              <w:top w:val="nil"/>
              <w:left w:val="nil"/>
              <w:bottom w:val="single" w:sz="4" w:space="0" w:color="auto"/>
              <w:right w:val="single" w:sz="4" w:space="0" w:color="auto"/>
            </w:tcBorders>
            <w:shd w:val="clear" w:color="000000" w:fill="D7EAD3"/>
            <w:vAlign w:val="center"/>
            <w:hideMark/>
          </w:tcPr>
          <w:p w14:paraId="36D0F01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19,23</w:t>
            </w:r>
          </w:p>
        </w:tc>
        <w:tc>
          <w:tcPr>
            <w:tcW w:w="1571" w:type="dxa"/>
            <w:tcBorders>
              <w:top w:val="nil"/>
              <w:left w:val="nil"/>
              <w:bottom w:val="single" w:sz="4" w:space="0" w:color="auto"/>
              <w:right w:val="single" w:sz="4" w:space="0" w:color="auto"/>
            </w:tcBorders>
            <w:shd w:val="clear" w:color="000000" w:fill="FFFFCC"/>
            <w:vAlign w:val="center"/>
            <w:hideMark/>
          </w:tcPr>
          <w:p w14:paraId="0896E4C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FD3013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164,21</w:t>
            </w:r>
          </w:p>
        </w:tc>
        <w:tc>
          <w:tcPr>
            <w:tcW w:w="1207" w:type="dxa"/>
            <w:tcBorders>
              <w:top w:val="nil"/>
              <w:left w:val="nil"/>
              <w:bottom w:val="single" w:sz="4" w:space="0" w:color="auto"/>
              <w:right w:val="single" w:sz="4" w:space="0" w:color="auto"/>
            </w:tcBorders>
            <w:shd w:val="clear" w:color="000000" w:fill="D7EAD3"/>
            <w:vAlign w:val="center"/>
            <w:hideMark/>
          </w:tcPr>
          <w:p w14:paraId="7CE2051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164,05</w:t>
            </w:r>
          </w:p>
        </w:tc>
        <w:tc>
          <w:tcPr>
            <w:tcW w:w="1010" w:type="dxa"/>
            <w:tcBorders>
              <w:top w:val="nil"/>
              <w:left w:val="nil"/>
              <w:bottom w:val="single" w:sz="4" w:space="0" w:color="auto"/>
              <w:right w:val="single" w:sz="4" w:space="0" w:color="auto"/>
            </w:tcBorders>
            <w:shd w:val="clear" w:color="000000" w:fill="D7EAD3"/>
            <w:vAlign w:val="center"/>
            <w:hideMark/>
          </w:tcPr>
          <w:p w14:paraId="05EA8EC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82,03</w:t>
            </w:r>
          </w:p>
        </w:tc>
        <w:tc>
          <w:tcPr>
            <w:tcW w:w="999" w:type="dxa"/>
            <w:tcBorders>
              <w:top w:val="nil"/>
              <w:left w:val="nil"/>
              <w:bottom w:val="single" w:sz="4" w:space="0" w:color="auto"/>
              <w:right w:val="single" w:sz="4" w:space="0" w:color="auto"/>
            </w:tcBorders>
            <w:shd w:val="clear" w:color="000000" w:fill="D7EAD3"/>
            <w:vAlign w:val="center"/>
            <w:hideMark/>
          </w:tcPr>
          <w:p w14:paraId="127494D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82,03</w:t>
            </w:r>
          </w:p>
        </w:tc>
        <w:tc>
          <w:tcPr>
            <w:tcW w:w="1415" w:type="dxa"/>
            <w:vMerge/>
            <w:tcBorders>
              <w:top w:val="nil"/>
              <w:left w:val="single" w:sz="4" w:space="0" w:color="auto"/>
              <w:bottom w:val="nil"/>
              <w:right w:val="single" w:sz="4" w:space="0" w:color="auto"/>
            </w:tcBorders>
            <w:vAlign w:val="center"/>
            <w:hideMark/>
          </w:tcPr>
          <w:p w14:paraId="1D7F5540" w14:textId="77777777" w:rsidR="00B011AD" w:rsidRPr="00B011AD" w:rsidRDefault="00B011AD" w:rsidP="00B011AD">
            <w:pPr>
              <w:rPr>
                <w:rFonts w:ascii="Tahoma" w:hAnsi="Tahoma" w:cs="Tahoma"/>
                <w:sz w:val="13"/>
                <w:szCs w:val="13"/>
              </w:rPr>
            </w:pPr>
          </w:p>
        </w:tc>
      </w:tr>
      <w:tr w:rsidR="00B011AD" w:rsidRPr="00B011AD" w14:paraId="43D20161"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593CF61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12BAC1D4"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1AAAF3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5.3.1</w:t>
            </w:r>
          </w:p>
        </w:tc>
        <w:tc>
          <w:tcPr>
            <w:tcW w:w="2560" w:type="dxa"/>
            <w:tcBorders>
              <w:top w:val="nil"/>
              <w:left w:val="nil"/>
              <w:bottom w:val="single" w:sz="4" w:space="0" w:color="auto"/>
              <w:right w:val="single" w:sz="4" w:space="0" w:color="auto"/>
            </w:tcBorders>
            <w:shd w:val="clear" w:color="000000" w:fill="E3FAFD"/>
            <w:vAlign w:val="center"/>
            <w:hideMark/>
          </w:tcPr>
          <w:p w14:paraId="2C0FC817"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абон отдел,вознаг руковод</w:t>
            </w:r>
          </w:p>
        </w:tc>
        <w:tc>
          <w:tcPr>
            <w:tcW w:w="773" w:type="dxa"/>
            <w:tcBorders>
              <w:top w:val="nil"/>
              <w:left w:val="nil"/>
              <w:bottom w:val="single" w:sz="4" w:space="0" w:color="auto"/>
              <w:right w:val="single" w:sz="4" w:space="0" w:color="auto"/>
            </w:tcBorders>
            <w:shd w:val="clear" w:color="auto" w:fill="auto"/>
            <w:vAlign w:val="center"/>
            <w:hideMark/>
          </w:tcPr>
          <w:p w14:paraId="747BD34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D660C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181" w:type="dxa"/>
            <w:tcBorders>
              <w:top w:val="nil"/>
              <w:left w:val="nil"/>
              <w:bottom w:val="single" w:sz="4" w:space="0" w:color="auto"/>
              <w:right w:val="single" w:sz="4" w:space="0" w:color="auto"/>
            </w:tcBorders>
            <w:shd w:val="clear" w:color="000000" w:fill="FFFFCC"/>
            <w:vAlign w:val="center"/>
            <w:hideMark/>
          </w:tcPr>
          <w:p w14:paraId="5EFE9C3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68BB676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787BE06B"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435D539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207" w:type="dxa"/>
            <w:tcBorders>
              <w:top w:val="nil"/>
              <w:left w:val="nil"/>
              <w:bottom w:val="single" w:sz="4" w:space="0" w:color="auto"/>
              <w:right w:val="single" w:sz="4" w:space="0" w:color="auto"/>
            </w:tcBorders>
            <w:shd w:val="clear" w:color="000000" w:fill="FFFFCC"/>
            <w:vAlign w:val="center"/>
            <w:hideMark/>
          </w:tcPr>
          <w:p w14:paraId="6E5BD4B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53FB5D2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6D3236E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vMerge/>
            <w:tcBorders>
              <w:top w:val="nil"/>
              <w:left w:val="single" w:sz="4" w:space="0" w:color="auto"/>
              <w:bottom w:val="nil"/>
              <w:right w:val="single" w:sz="4" w:space="0" w:color="auto"/>
            </w:tcBorders>
            <w:vAlign w:val="center"/>
            <w:hideMark/>
          </w:tcPr>
          <w:p w14:paraId="3A72090D" w14:textId="77777777" w:rsidR="00B011AD" w:rsidRPr="00B011AD" w:rsidRDefault="00B011AD" w:rsidP="00B011AD">
            <w:pPr>
              <w:rPr>
                <w:rFonts w:ascii="Tahoma" w:hAnsi="Tahoma" w:cs="Tahoma"/>
                <w:sz w:val="13"/>
                <w:szCs w:val="13"/>
              </w:rPr>
            </w:pPr>
          </w:p>
        </w:tc>
      </w:tr>
      <w:tr w:rsidR="00B011AD" w:rsidRPr="00B011AD" w14:paraId="60122B5C"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6A8BAEE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0BC24E8E"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4C679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5.3.3</w:t>
            </w:r>
          </w:p>
        </w:tc>
        <w:tc>
          <w:tcPr>
            <w:tcW w:w="2560" w:type="dxa"/>
            <w:tcBorders>
              <w:top w:val="single" w:sz="4" w:space="0" w:color="C0C0C0"/>
              <w:left w:val="nil"/>
              <w:bottom w:val="single" w:sz="4" w:space="0" w:color="C0C0C0"/>
              <w:right w:val="single" w:sz="4" w:space="0" w:color="C0C0C0"/>
            </w:tcBorders>
            <w:shd w:val="clear" w:color="000000" w:fill="E3FAFD"/>
            <w:vAlign w:val="center"/>
            <w:hideMark/>
          </w:tcPr>
          <w:p w14:paraId="662FDD8E"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мебель</w:t>
            </w:r>
          </w:p>
        </w:tc>
        <w:tc>
          <w:tcPr>
            <w:tcW w:w="773" w:type="dxa"/>
            <w:tcBorders>
              <w:top w:val="single" w:sz="4" w:space="0" w:color="C0C0C0"/>
              <w:left w:val="nil"/>
              <w:bottom w:val="single" w:sz="4" w:space="0" w:color="C0C0C0"/>
              <w:right w:val="single" w:sz="4" w:space="0" w:color="C0C0C0"/>
            </w:tcBorders>
            <w:shd w:val="clear" w:color="auto" w:fill="auto"/>
            <w:vAlign w:val="center"/>
            <w:hideMark/>
          </w:tcPr>
          <w:p w14:paraId="5553838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7FE99DF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405D26D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50A76BA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vMerge w:val="restart"/>
            <w:tcBorders>
              <w:top w:val="nil"/>
              <w:left w:val="single" w:sz="4" w:space="0" w:color="auto"/>
              <w:bottom w:val="single" w:sz="4" w:space="0" w:color="000000"/>
              <w:right w:val="single" w:sz="4" w:space="0" w:color="auto"/>
            </w:tcBorders>
            <w:shd w:val="clear" w:color="000000" w:fill="FFFFCC"/>
            <w:vAlign w:val="center"/>
            <w:hideMark/>
          </w:tcPr>
          <w:p w14:paraId="41D9E14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5EA5159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7E3970A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7CA2D49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0DC261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vMerge/>
            <w:tcBorders>
              <w:top w:val="nil"/>
              <w:left w:val="single" w:sz="4" w:space="0" w:color="auto"/>
              <w:bottom w:val="nil"/>
              <w:right w:val="single" w:sz="4" w:space="0" w:color="auto"/>
            </w:tcBorders>
            <w:vAlign w:val="center"/>
            <w:hideMark/>
          </w:tcPr>
          <w:p w14:paraId="751C771B" w14:textId="77777777" w:rsidR="00B011AD" w:rsidRPr="00B011AD" w:rsidRDefault="00B011AD" w:rsidP="00B011AD">
            <w:pPr>
              <w:rPr>
                <w:rFonts w:ascii="Tahoma" w:hAnsi="Tahoma" w:cs="Tahoma"/>
                <w:sz w:val="13"/>
                <w:szCs w:val="13"/>
              </w:rPr>
            </w:pPr>
          </w:p>
        </w:tc>
      </w:tr>
      <w:tr w:rsidR="00B011AD" w:rsidRPr="00B011AD" w14:paraId="7C19531B" w14:textId="77777777" w:rsidTr="00B011AD">
        <w:trPr>
          <w:trHeight w:val="726"/>
          <w:jc w:val="center"/>
        </w:trPr>
        <w:tc>
          <w:tcPr>
            <w:tcW w:w="388" w:type="dxa"/>
            <w:tcBorders>
              <w:top w:val="nil"/>
              <w:left w:val="nil"/>
              <w:bottom w:val="nil"/>
              <w:right w:val="nil"/>
            </w:tcBorders>
            <w:shd w:val="clear" w:color="000000" w:fill="FFFF00"/>
            <w:noWrap/>
            <w:vAlign w:val="center"/>
            <w:hideMark/>
          </w:tcPr>
          <w:p w14:paraId="34165FA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595FA351"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C0C0C0"/>
              <w:bottom w:val="single" w:sz="4" w:space="0" w:color="C0C0C0"/>
              <w:right w:val="single" w:sz="4" w:space="0" w:color="C0C0C0"/>
            </w:tcBorders>
            <w:shd w:val="clear" w:color="auto" w:fill="auto"/>
            <w:vAlign w:val="center"/>
            <w:hideMark/>
          </w:tcPr>
          <w:p w14:paraId="45092F9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5.3.4</w:t>
            </w:r>
          </w:p>
        </w:tc>
        <w:tc>
          <w:tcPr>
            <w:tcW w:w="2560" w:type="dxa"/>
            <w:tcBorders>
              <w:top w:val="nil"/>
              <w:left w:val="nil"/>
              <w:bottom w:val="single" w:sz="4" w:space="0" w:color="C0C0C0"/>
              <w:right w:val="single" w:sz="4" w:space="0" w:color="C0C0C0"/>
            </w:tcBorders>
            <w:shd w:val="clear" w:color="000000" w:fill="E3FAFD"/>
            <w:vAlign w:val="center"/>
            <w:hideMark/>
          </w:tcPr>
          <w:p w14:paraId="0C74AE66"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Природоохранные мероприятия</w:t>
            </w:r>
          </w:p>
        </w:tc>
        <w:tc>
          <w:tcPr>
            <w:tcW w:w="773" w:type="dxa"/>
            <w:tcBorders>
              <w:top w:val="nil"/>
              <w:left w:val="nil"/>
              <w:bottom w:val="single" w:sz="4" w:space="0" w:color="C0C0C0"/>
              <w:right w:val="single" w:sz="4" w:space="0" w:color="C0C0C0"/>
            </w:tcBorders>
            <w:shd w:val="clear" w:color="auto" w:fill="auto"/>
            <w:vAlign w:val="center"/>
            <w:hideMark/>
          </w:tcPr>
          <w:p w14:paraId="7353250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single" w:sz="4" w:space="0" w:color="C0C0C0"/>
              <w:bottom w:val="single" w:sz="4" w:space="0" w:color="C0C0C0"/>
              <w:right w:val="single" w:sz="4" w:space="0" w:color="C0C0C0"/>
            </w:tcBorders>
            <w:shd w:val="clear" w:color="000000" w:fill="FFFFFF"/>
            <w:vAlign w:val="center"/>
            <w:hideMark/>
          </w:tcPr>
          <w:p w14:paraId="57C0F45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206B2D7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4ABCD38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vMerge/>
            <w:tcBorders>
              <w:top w:val="nil"/>
              <w:left w:val="single" w:sz="4" w:space="0" w:color="auto"/>
              <w:bottom w:val="single" w:sz="4" w:space="0" w:color="000000"/>
              <w:right w:val="single" w:sz="4" w:space="0" w:color="auto"/>
            </w:tcBorders>
            <w:vAlign w:val="center"/>
            <w:hideMark/>
          </w:tcPr>
          <w:p w14:paraId="490AAD17" w14:textId="77777777" w:rsidR="00B011AD" w:rsidRPr="00B011AD" w:rsidRDefault="00B011AD" w:rsidP="00B011AD">
            <w:pPr>
              <w:rPr>
                <w:rFonts w:ascii="Tahoma" w:hAnsi="Tahoma" w:cs="Tahoma"/>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399F322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2B540A7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52223A3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062038A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15" w:type="dxa"/>
            <w:vMerge/>
            <w:tcBorders>
              <w:top w:val="nil"/>
              <w:left w:val="single" w:sz="4" w:space="0" w:color="auto"/>
              <w:bottom w:val="nil"/>
              <w:right w:val="single" w:sz="4" w:space="0" w:color="auto"/>
            </w:tcBorders>
            <w:vAlign w:val="center"/>
            <w:hideMark/>
          </w:tcPr>
          <w:p w14:paraId="1D2A555B" w14:textId="77777777" w:rsidR="00B011AD" w:rsidRPr="00B011AD" w:rsidRDefault="00B011AD" w:rsidP="00B011AD">
            <w:pPr>
              <w:rPr>
                <w:rFonts w:ascii="Tahoma" w:hAnsi="Tahoma" w:cs="Tahoma"/>
                <w:sz w:val="13"/>
                <w:szCs w:val="13"/>
              </w:rPr>
            </w:pPr>
          </w:p>
        </w:tc>
      </w:tr>
      <w:tr w:rsidR="00B011AD" w:rsidRPr="00B011AD" w14:paraId="6E338988"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729624D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0510845C"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C0C0C0"/>
              <w:bottom w:val="single" w:sz="4" w:space="0" w:color="C0C0C0"/>
              <w:right w:val="single" w:sz="4" w:space="0" w:color="C0C0C0"/>
            </w:tcBorders>
            <w:shd w:val="clear" w:color="auto" w:fill="auto"/>
            <w:vAlign w:val="center"/>
            <w:hideMark/>
          </w:tcPr>
          <w:p w14:paraId="65B263B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5.3.5</w:t>
            </w:r>
          </w:p>
        </w:tc>
        <w:tc>
          <w:tcPr>
            <w:tcW w:w="2560" w:type="dxa"/>
            <w:tcBorders>
              <w:top w:val="nil"/>
              <w:left w:val="nil"/>
              <w:bottom w:val="single" w:sz="4" w:space="0" w:color="C0C0C0"/>
              <w:right w:val="single" w:sz="4" w:space="0" w:color="C0C0C0"/>
            </w:tcBorders>
            <w:shd w:val="clear" w:color="000000" w:fill="E3FAFD"/>
            <w:vAlign w:val="center"/>
            <w:hideMark/>
          </w:tcPr>
          <w:p w14:paraId="07A80FFE"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услуги связи</w:t>
            </w:r>
          </w:p>
        </w:tc>
        <w:tc>
          <w:tcPr>
            <w:tcW w:w="773" w:type="dxa"/>
            <w:tcBorders>
              <w:top w:val="nil"/>
              <w:left w:val="nil"/>
              <w:bottom w:val="single" w:sz="4" w:space="0" w:color="C0C0C0"/>
              <w:right w:val="single" w:sz="4" w:space="0" w:color="C0C0C0"/>
            </w:tcBorders>
            <w:shd w:val="clear" w:color="auto" w:fill="auto"/>
            <w:vAlign w:val="center"/>
            <w:hideMark/>
          </w:tcPr>
          <w:p w14:paraId="557A32B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single" w:sz="4" w:space="0" w:color="C0C0C0"/>
              <w:bottom w:val="single" w:sz="4" w:space="0" w:color="C0C0C0"/>
              <w:right w:val="single" w:sz="4" w:space="0" w:color="C0C0C0"/>
            </w:tcBorders>
            <w:shd w:val="clear" w:color="000000" w:fill="FFFFFF"/>
            <w:vAlign w:val="center"/>
            <w:hideMark/>
          </w:tcPr>
          <w:p w14:paraId="4BF7FC6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39,60</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039AF38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39,60</w:t>
            </w:r>
          </w:p>
        </w:tc>
        <w:tc>
          <w:tcPr>
            <w:tcW w:w="975" w:type="dxa"/>
            <w:tcBorders>
              <w:top w:val="nil"/>
              <w:left w:val="nil"/>
              <w:bottom w:val="single" w:sz="4" w:space="0" w:color="auto"/>
              <w:right w:val="single" w:sz="4" w:space="0" w:color="auto"/>
            </w:tcBorders>
            <w:shd w:val="clear" w:color="000000" w:fill="D7EAD3"/>
            <w:vAlign w:val="center"/>
            <w:hideMark/>
          </w:tcPr>
          <w:p w14:paraId="6A7D62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4,76</w:t>
            </w:r>
          </w:p>
        </w:tc>
        <w:tc>
          <w:tcPr>
            <w:tcW w:w="1571" w:type="dxa"/>
            <w:vMerge w:val="restart"/>
            <w:tcBorders>
              <w:top w:val="nil"/>
              <w:left w:val="single" w:sz="4" w:space="0" w:color="auto"/>
              <w:bottom w:val="single" w:sz="4" w:space="0" w:color="000000"/>
              <w:right w:val="single" w:sz="4" w:space="0" w:color="auto"/>
            </w:tcBorders>
            <w:shd w:val="clear" w:color="000000" w:fill="FFFFCC"/>
            <w:vAlign w:val="center"/>
            <w:hideMark/>
          </w:tcPr>
          <w:p w14:paraId="6734D385"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организации в пересчете на регулируемый период</w:t>
            </w: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70A387C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40,65</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4C9DD8A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40,62</w:t>
            </w:r>
          </w:p>
        </w:tc>
        <w:tc>
          <w:tcPr>
            <w:tcW w:w="1010" w:type="dxa"/>
            <w:tcBorders>
              <w:top w:val="nil"/>
              <w:left w:val="nil"/>
              <w:bottom w:val="single" w:sz="4" w:space="0" w:color="auto"/>
              <w:right w:val="single" w:sz="4" w:space="0" w:color="auto"/>
            </w:tcBorders>
            <w:shd w:val="clear" w:color="000000" w:fill="D7EAD3"/>
            <w:vAlign w:val="center"/>
            <w:hideMark/>
          </w:tcPr>
          <w:p w14:paraId="5E8D716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20,31</w:t>
            </w:r>
          </w:p>
        </w:tc>
        <w:tc>
          <w:tcPr>
            <w:tcW w:w="999" w:type="dxa"/>
            <w:tcBorders>
              <w:top w:val="nil"/>
              <w:left w:val="nil"/>
              <w:bottom w:val="single" w:sz="4" w:space="0" w:color="auto"/>
              <w:right w:val="single" w:sz="4" w:space="0" w:color="auto"/>
            </w:tcBorders>
            <w:shd w:val="clear" w:color="000000" w:fill="D7EAD3"/>
            <w:vAlign w:val="center"/>
            <w:hideMark/>
          </w:tcPr>
          <w:p w14:paraId="734399F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20,31</w:t>
            </w:r>
          </w:p>
        </w:tc>
        <w:tc>
          <w:tcPr>
            <w:tcW w:w="1415" w:type="dxa"/>
            <w:vMerge/>
            <w:tcBorders>
              <w:top w:val="nil"/>
              <w:left w:val="single" w:sz="4" w:space="0" w:color="auto"/>
              <w:bottom w:val="nil"/>
              <w:right w:val="single" w:sz="4" w:space="0" w:color="auto"/>
            </w:tcBorders>
            <w:vAlign w:val="center"/>
            <w:hideMark/>
          </w:tcPr>
          <w:p w14:paraId="037658A6" w14:textId="77777777" w:rsidR="00B011AD" w:rsidRPr="00B011AD" w:rsidRDefault="00B011AD" w:rsidP="00B011AD">
            <w:pPr>
              <w:rPr>
                <w:rFonts w:ascii="Tahoma" w:hAnsi="Tahoma" w:cs="Tahoma"/>
                <w:sz w:val="13"/>
                <w:szCs w:val="13"/>
              </w:rPr>
            </w:pPr>
          </w:p>
        </w:tc>
      </w:tr>
      <w:tr w:rsidR="00B011AD" w:rsidRPr="00B011AD" w14:paraId="3C376238"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4A300D3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30778C30"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C0C0C0"/>
              <w:bottom w:val="single" w:sz="4" w:space="0" w:color="C0C0C0"/>
              <w:right w:val="single" w:sz="4" w:space="0" w:color="C0C0C0"/>
            </w:tcBorders>
            <w:shd w:val="clear" w:color="auto" w:fill="auto"/>
            <w:vAlign w:val="center"/>
            <w:hideMark/>
          </w:tcPr>
          <w:p w14:paraId="7549D06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5.3.6</w:t>
            </w:r>
          </w:p>
        </w:tc>
        <w:tc>
          <w:tcPr>
            <w:tcW w:w="2560" w:type="dxa"/>
            <w:tcBorders>
              <w:top w:val="nil"/>
              <w:left w:val="nil"/>
              <w:bottom w:val="single" w:sz="4" w:space="0" w:color="C0C0C0"/>
              <w:right w:val="single" w:sz="4" w:space="0" w:color="C0C0C0"/>
            </w:tcBorders>
            <w:shd w:val="clear" w:color="000000" w:fill="E3FAFD"/>
            <w:vAlign w:val="center"/>
            <w:hideMark/>
          </w:tcPr>
          <w:p w14:paraId="2BCDA7E9"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Услуги банака</w:t>
            </w:r>
          </w:p>
        </w:tc>
        <w:tc>
          <w:tcPr>
            <w:tcW w:w="773" w:type="dxa"/>
            <w:tcBorders>
              <w:top w:val="nil"/>
              <w:left w:val="nil"/>
              <w:bottom w:val="single" w:sz="4" w:space="0" w:color="C0C0C0"/>
              <w:right w:val="single" w:sz="4" w:space="0" w:color="C0C0C0"/>
            </w:tcBorders>
            <w:shd w:val="clear" w:color="auto" w:fill="auto"/>
            <w:vAlign w:val="center"/>
            <w:hideMark/>
          </w:tcPr>
          <w:p w14:paraId="0BAF660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single" w:sz="4" w:space="0" w:color="C0C0C0"/>
              <w:bottom w:val="single" w:sz="4" w:space="0" w:color="C0C0C0"/>
              <w:right w:val="single" w:sz="4" w:space="0" w:color="C0C0C0"/>
            </w:tcBorders>
            <w:shd w:val="clear" w:color="000000" w:fill="FFFFFF"/>
            <w:vAlign w:val="center"/>
            <w:hideMark/>
          </w:tcPr>
          <w:p w14:paraId="62EA8A0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33,60</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5ABD830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33,60</w:t>
            </w:r>
          </w:p>
        </w:tc>
        <w:tc>
          <w:tcPr>
            <w:tcW w:w="975" w:type="dxa"/>
            <w:tcBorders>
              <w:top w:val="nil"/>
              <w:left w:val="nil"/>
              <w:bottom w:val="single" w:sz="4" w:space="0" w:color="auto"/>
              <w:right w:val="single" w:sz="4" w:space="0" w:color="auto"/>
            </w:tcBorders>
            <w:shd w:val="clear" w:color="000000" w:fill="D7EAD3"/>
            <w:vAlign w:val="center"/>
            <w:hideMark/>
          </w:tcPr>
          <w:p w14:paraId="3357CF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4,04</w:t>
            </w:r>
          </w:p>
        </w:tc>
        <w:tc>
          <w:tcPr>
            <w:tcW w:w="1571" w:type="dxa"/>
            <w:vMerge/>
            <w:tcBorders>
              <w:top w:val="nil"/>
              <w:left w:val="single" w:sz="4" w:space="0" w:color="auto"/>
              <w:bottom w:val="single" w:sz="4" w:space="0" w:color="000000"/>
              <w:right w:val="single" w:sz="4" w:space="0" w:color="auto"/>
            </w:tcBorders>
            <w:vAlign w:val="center"/>
            <w:hideMark/>
          </w:tcPr>
          <w:p w14:paraId="4ABF3670" w14:textId="77777777" w:rsidR="00B011AD" w:rsidRPr="00B011AD" w:rsidRDefault="00B011AD" w:rsidP="00B011AD">
            <w:pPr>
              <w:rPr>
                <w:rFonts w:ascii="Tahoma" w:hAnsi="Tahoma" w:cs="Tahoma"/>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24984C9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34,49</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01BF17E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34,46</w:t>
            </w:r>
          </w:p>
        </w:tc>
        <w:tc>
          <w:tcPr>
            <w:tcW w:w="1010" w:type="dxa"/>
            <w:tcBorders>
              <w:top w:val="nil"/>
              <w:left w:val="nil"/>
              <w:bottom w:val="single" w:sz="4" w:space="0" w:color="auto"/>
              <w:right w:val="single" w:sz="4" w:space="0" w:color="auto"/>
            </w:tcBorders>
            <w:shd w:val="clear" w:color="000000" w:fill="D7EAD3"/>
            <w:vAlign w:val="center"/>
            <w:hideMark/>
          </w:tcPr>
          <w:p w14:paraId="1B047A4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17,23</w:t>
            </w:r>
          </w:p>
        </w:tc>
        <w:tc>
          <w:tcPr>
            <w:tcW w:w="999" w:type="dxa"/>
            <w:tcBorders>
              <w:top w:val="nil"/>
              <w:left w:val="nil"/>
              <w:bottom w:val="single" w:sz="4" w:space="0" w:color="auto"/>
              <w:right w:val="single" w:sz="4" w:space="0" w:color="auto"/>
            </w:tcBorders>
            <w:shd w:val="clear" w:color="000000" w:fill="D7EAD3"/>
            <w:vAlign w:val="center"/>
            <w:hideMark/>
          </w:tcPr>
          <w:p w14:paraId="15D366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17,23</w:t>
            </w:r>
          </w:p>
        </w:tc>
        <w:tc>
          <w:tcPr>
            <w:tcW w:w="1415" w:type="dxa"/>
            <w:vMerge/>
            <w:tcBorders>
              <w:top w:val="nil"/>
              <w:left w:val="single" w:sz="4" w:space="0" w:color="auto"/>
              <w:bottom w:val="nil"/>
              <w:right w:val="single" w:sz="4" w:space="0" w:color="auto"/>
            </w:tcBorders>
            <w:vAlign w:val="center"/>
            <w:hideMark/>
          </w:tcPr>
          <w:p w14:paraId="6A1ED752" w14:textId="77777777" w:rsidR="00B011AD" w:rsidRPr="00B011AD" w:rsidRDefault="00B011AD" w:rsidP="00B011AD">
            <w:pPr>
              <w:rPr>
                <w:rFonts w:ascii="Tahoma" w:hAnsi="Tahoma" w:cs="Tahoma"/>
                <w:sz w:val="13"/>
                <w:szCs w:val="13"/>
              </w:rPr>
            </w:pPr>
          </w:p>
        </w:tc>
      </w:tr>
      <w:tr w:rsidR="00B011AD" w:rsidRPr="00B011AD" w14:paraId="0B10176B" w14:textId="77777777" w:rsidTr="00B011AD">
        <w:trPr>
          <w:trHeight w:val="307"/>
          <w:jc w:val="center"/>
        </w:trPr>
        <w:tc>
          <w:tcPr>
            <w:tcW w:w="388" w:type="dxa"/>
            <w:tcBorders>
              <w:top w:val="nil"/>
              <w:left w:val="nil"/>
              <w:bottom w:val="nil"/>
              <w:right w:val="nil"/>
            </w:tcBorders>
            <w:shd w:val="clear" w:color="000000" w:fill="FFFF00"/>
            <w:noWrap/>
            <w:vAlign w:val="center"/>
            <w:hideMark/>
          </w:tcPr>
          <w:p w14:paraId="33BFDAB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04" w:type="dxa"/>
            <w:tcBorders>
              <w:top w:val="nil"/>
              <w:left w:val="nil"/>
              <w:bottom w:val="nil"/>
              <w:right w:val="nil"/>
            </w:tcBorders>
            <w:shd w:val="clear" w:color="auto" w:fill="auto"/>
            <w:vAlign w:val="center"/>
            <w:hideMark/>
          </w:tcPr>
          <w:p w14:paraId="62371059"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635" w:type="dxa"/>
            <w:tcBorders>
              <w:top w:val="nil"/>
              <w:left w:val="single" w:sz="4" w:space="0" w:color="C0C0C0"/>
              <w:bottom w:val="single" w:sz="4" w:space="0" w:color="C0C0C0"/>
              <w:right w:val="single" w:sz="4" w:space="0" w:color="C0C0C0"/>
            </w:tcBorders>
            <w:shd w:val="clear" w:color="auto" w:fill="auto"/>
            <w:vAlign w:val="center"/>
            <w:hideMark/>
          </w:tcPr>
          <w:p w14:paraId="757B0D0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5.3.7</w:t>
            </w:r>
          </w:p>
        </w:tc>
        <w:tc>
          <w:tcPr>
            <w:tcW w:w="2560" w:type="dxa"/>
            <w:tcBorders>
              <w:top w:val="nil"/>
              <w:left w:val="nil"/>
              <w:bottom w:val="single" w:sz="4" w:space="0" w:color="C0C0C0"/>
              <w:right w:val="single" w:sz="4" w:space="0" w:color="C0C0C0"/>
            </w:tcBorders>
            <w:shd w:val="clear" w:color="000000" w:fill="E3FAFD"/>
            <w:vAlign w:val="center"/>
            <w:hideMark/>
          </w:tcPr>
          <w:p w14:paraId="0CB0D36A"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Оргтехника</w:t>
            </w:r>
          </w:p>
        </w:tc>
        <w:tc>
          <w:tcPr>
            <w:tcW w:w="773" w:type="dxa"/>
            <w:tcBorders>
              <w:top w:val="nil"/>
              <w:left w:val="nil"/>
              <w:bottom w:val="single" w:sz="4" w:space="0" w:color="C0C0C0"/>
              <w:right w:val="single" w:sz="4" w:space="0" w:color="C0C0C0"/>
            </w:tcBorders>
            <w:shd w:val="clear" w:color="auto" w:fill="auto"/>
            <w:vAlign w:val="center"/>
            <w:hideMark/>
          </w:tcPr>
          <w:p w14:paraId="76AB50C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single" w:sz="4" w:space="0" w:color="C0C0C0"/>
              <w:bottom w:val="single" w:sz="4" w:space="0" w:color="C0C0C0"/>
              <w:right w:val="single" w:sz="4" w:space="0" w:color="C0C0C0"/>
            </w:tcBorders>
            <w:shd w:val="clear" w:color="000000" w:fill="FFFFFF"/>
            <w:vAlign w:val="center"/>
            <w:hideMark/>
          </w:tcPr>
          <w:p w14:paraId="25463F1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86,75</w:t>
            </w:r>
          </w:p>
        </w:tc>
        <w:tc>
          <w:tcPr>
            <w:tcW w:w="1181" w:type="dxa"/>
            <w:tcBorders>
              <w:top w:val="nil"/>
              <w:left w:val="single" w:sz="4" w:space="0" w:color="auto"/>
              <w:bottom w:val="single" w:sz="4" w:space="0" w:color="auto"/>
              <w:right w:val="single" w:sz="4" w:space="0" w:color="auto"/>
            </w:tcBorders>
            <w:shd w:val="clear" w:color="000000" w:fill="FFFFCC"/>
            <w:vAlign w:val="center"/>
            <w:hideMark/>
          </w:tcPr>
          <w:p w14:paraId="12EEAE0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86,75</w:t>
            </w:r>
          </w:p>
        </w:tc>
        <w:tc>
          <w:tcPr>
            <w:tcW w:w="975" w:type="dxa"/>
            <w:tcBorders>
              <w:top w:val="nil"/>
              <w:left w:val="nil"/>
              <w:bottom w:val="single" w:sz="4" w:space="0" w:color="auto"/>
              <w:right w:val="single" w:sz="4" w:space="0" w:color="auto"/>
            </w:tcBorders>
            <w:shd w:val="clear" w:color="000000" w:fill="D7EAD3"/>
            <w:vAlign w:val="center"/>
            <w:hideMark/>
          </w:tcPr>
          <w:p w14:paraId="6996C1C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10,43</w:t>
            </w:r>
          </w:p>
        </w:tc>
        <w:tc>
          <w:tcPr>
            <w:tcW w:w="1571" w:type="dxa"/>
            <w:vMerge/>
            <w:tcBorders>
              <w:top w:val="nil"/>
              <w:left w:val="single" w:sz="4" w:space="0" w:color="auto"/>
              <w:bottom w:val="single" w:sz="4" w:space="0" w:color="000000"/>
              <w:right w:val="single" w:sz="4" w:space="0" w:color="auto"/>
            </w:tcBorders>
            <w:vAlign w:val="center"/>
            <w:hideMark/>
          </w:tcPr>
          <w:p w14:paraId="579569A1" w14:textId="77777777" w:rsidR="00B011AD" w:rsidRPr="00B011AD" w:rsidRDefault="00B011AD" w:rsidP="00B011AD">
            <w:pPr>
              <w:rPr>
                <w:rFonts w:ascii="Tahoma" w:hAnsi="Tahoma" w:cs="Tahoma"/>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1A021A0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89,06</w:t>
            </w:r>
          </w:p>
        </w:tc>
        <w:tc>
          <w:tcPr>
            <w:tcW w:w="1207" w:type="dxa"/>
            <w:tcBorders>
              <w:top w:val="nil"/>
              <w:left w:val="single" w:sz="4" w:space="0" w:color="auto"/>
              <w:bottom w:val="single" w:sz="4" w:space="0" w:color="auto"/>
              <w:right w:val="single" w:sz="4" w:space="0" w:color="auto"/>
            </w:tcBorders>
            <w:shd w:val="clear" w:color="000000" w:fill="FFFFCC"/>
            <w:vAlign w:val="center"/>
            <w:hideMark/>
          </w:tcPr>
          <w:p w14:paraId="5DAC945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88,97</w:t>
            </w:r>
          </w:p>
        </w:tc>
        <w:tc>
          <w:tcPr>
            <w:tcW w:w="1010" w:type="dxa"/>
            <w:tcBorders>
              <w:top w:val="nil"/>
              <w:left w:val="nil"/>
              <w:bottom w:val="single" w:sz="4" w:space="0" w:color="auto"/>
              <w:right w:val="single" w:sz="4" w:space="0" w:color="auto"/>
            </w:tcBorders>
            <w:shd w:val="clear" w:color="000000" w:fill="D7EAD3"/>
            <w:vAlign w:val="center"/>
            <w:hideMark/>
          </w:tcPr>
          <w:p w14:paraId="40C4CB9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44,49</w:t>
            </w:r>
          </w:p>
        </w:tc>
        <w:tc>
          <w:tcPr>
            <w:tcW w:w="999" w:type="dxa"/>
            <w:tcBorders>
              <w:top w:val="nil"/>
              <w:left w:val="nil"/>
              <w:bottom w:val="single" w:sz="4" w:space="0" w:color="auto"/>
              <w:right w:val="single" w:sz="4" w:space="0" w:color="auto"/>
            </w:tcBorders>
            <w:shd w:val="clear" w:color="000000" w:fill="D7EAD3"/>
            <w:vAlign w:val="center"/>
            <w:hideMark/>
          </w:tcPr>
          <w:p w14:paraId="58C339D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44,49</w:t>
            </w:r>
          </w:p>
        </w:tc>
        <w:tc>
          <w:tcPr>
            <w:tcW w:w="1415" w:type="dxa"/>
            <w:vMerge/>
            <w:tcBorders>
              <w:top w:val="nil"/>
              <w:left w:val="single" w:sz="4" w:space="0" w:color="auto"/>
              <w:bottom w:val="nil"/>
              <w:right w:val="single" w:sz="4" w:space="0" w:color="auto"/>
            </w:tcBorders>
            <w:vAlign w:val="center"/>
            <w:hideMark/>
          </w:tcPr>
          <w:p w14:paraId="548EF314" w14:textId="77777777" w:rsidR="00B011AD" w:rsidRPr="00B011AD" w:rsidRDefault="00B011AD" w:rsidP="00B011AD">
            <w:pPr>
              <w:rPr>
                <w:rFonts w:ascii="Tahoma" w:hAnsi="Tahoma" w:cs="Tahoma"/>
                <w:sz w:val="13"/>
                <w:szCs w:val="13"/>
              </w:rPr>
            </w:pPr>
          </w:p>
        </w:tc>
      </w:tr>
      <w:tr w:rsidR="00B011AD" w:rsidRPr="00B011AD" w14:paraId="11C7C888" w14:textId="77777777" w:rsidTr="00B011AD">
        <w:trPr>
          <w:trHeight w:val="492"/>
          <w:jc w:val="center"/>
        </w:trPr>
        <w:tc>
          <w:tcPr>
            <w:tcW w:w="388" w:type="dxa"/>
            <w:tcBorders>
              <w:top w:val="nil"/>
              <w:left w:val="nil"/>
              <w:bottom w:val="nil"/>
              <w:right w:val="nil"/>
            </w:tcBorders>
            <w:shd w:val="clear" w:color="000000" w:fill="C0C0C0"/>
            <w:noWrap/>
            <w:vAlign w:val="center"/>
            <w:hideMark/>
          </w:tcPr>
          <w:p w14:paraId="035F0C7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w:t>
            </w:r>
          </w:p>
        </w:tc>
        <w:tc>
          <w:tcPr>
            <w:tcW w:w="404" w:type="dxa"/>
            <w:tcBorders>
              <w:top w:val="nil"/>
              <w:left w:val="nil"/>
              <w:bottom w:val="nil"/>
              <w:right w:val="nil"/>
            </w:tcBorders>
            <w:shd w:val="clear" w:color="auto" w:fill="auto"/>
            <w:noWrap/>
            <w:vAlign w:val="bottom"/>
            <w:hideMark/>
          </w:tcPr>
          <w:p w14:paraId="706EB5C1"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23F9C9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w:t>
            </w:r>
          </w:p>
        </w:tc>
        <w:tc>
          <w:tcPr>
            <w:tcW w:w="2560" w:type="dxa"/>
            <w:tcBorders>
              <w:top w:val="nil"/>
              <w:left w:val="nil"/>
              <w:bottom w:val="single" w:sz="4" w:space="0" w:color="auto"/>
              <w:right w:val="single" w:sz="4" w:space="0" w:color="auto"/>
            </w:tcBorders>
            <w:shd w:val="clear" w:color="auto" w:fill="auto"/>
            <w:vAlign w:val="center"/>
            <w:hideMark/>
          </w:tcPr>
          <w:p w14:paraId="3D67CAF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Амортизация основных средств и нематериальных активов</w:t>
            </w:r>
          </w:p>
        </w:tc>
        <w:tc>
          <w:tcPr>
            <w:tcW w:w="773" w:type="dxa"/>
            <w:tcBorders>
              <w:top w:val="nil"/>
              <w:left w:val="nil"/>
              <w:bottom w:val="single" w:sz="4" w:space="0" w:color="auto"/>
              <w:right w:val="single" w:sz="4" w:space="0" w:color="auto"/>
            </w:tcBorders>
            <w:shd w:val="clear" w:color="auto" w:fill="auto"/>
            <w:vAlign w:val="center"/>
            <w:hideMark/>
          </w:tcPr>
          <w:p w14:paraId="51E130D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471C08F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181" w:type="dxa"/>
            <w:tcBorders>
              <w:top w:val="nil"/>
              <w:left w:val="nil"/>
              <w:bottom w:val="single" w:sz="4" w:space="0" w:color="auto"/>
              <w:right w:val="single" w:sz="4" w:space="0" w:color="auto"/>
            </w:tcBorders>
            <w:shd w:val="clear" w:color="000000" w:fill="D7EAD3"/>
            <w:vAlign w:val="center"/>
            <w:hideMark/>
          </w:tcPr>
          <w:p w14:paraId="1990C98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62909CD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60DE62B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4E7DC23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207" w:type="dxa"/>
            <w:tcBorders>
              <w:top w:val="nil"/>
              <w:left w:val="nil"/>
              <w:bottom w:val="single" w:sz="4" w:space="0" w:color="auto"/>
              <w:right w:val="single" w:sz="4" w:space="0" w:color="auto"/>
            </w:tcBorders>
            <w:shd w:val="clear" w:color="000000" w:fill="D7EAD3"/>
            <w:vAlign w:val="center"/>
            <w:hideMark/>
          </w:tcPr>
          <w:p w14:paraId="498FEF7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010" w:type="dxa"/>
            <w:tcBorders>
              <w:top w:val="nil"/>
              <w:left w:val="nil"/>
              <w:bottom w:val="single" w:sz="4" w:space="0" w:color="auto"/>
              <w:right w:val="single" w:sz="4" w:space="0" w:color="auto"/>
            </w:tcBorders>
            <w:shd w:val="clear" w:color="000000" w:fill="D7EAD3"/>
            <w:vAlign w:val="center"/>
            <w:hideMark/>
          </w:tcPr>
          <w:p w14:paraId="31E1EF3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999" w:type="dxa"/>
            <w:tcBorders>
              <w:top w:val="nil"/>
              <w:left w:val="nil"/>
              <w:bottom w:val="single" w:sz="4" w:space="0" w:color="auto"/>
              <w:right w:val="single" w:sz="4" w:space="0" w:color="auto"/>
            </w:tcBorders>
            <w:shd w:val="clear" w:color="000000" w:fill="D7EAD3"/>
            <w:vAlign w:val="center"/>
            <w:hideMark/>
          </w:tcPr>
          <w:p w14:paraId="43A2BBB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15" w:type="dxa"/>
            <w:tcBorders>
              <w:top w:val="nil"/>
              <w:left w:val="nil"/>
              <w:bottom w:val="single" w:sz="4" w:space="0" w:color="auto"/>
              <w:right w:val="single" w:sz="4" w:space="0" w:color="auto"/>
            </w:tcBorders>
            <w:shd w:val="clear" w:color="000000" w:fill="FFFFCC"/>
            <w:vAlign w:val="center"/>
            <w:hideMark/>
          </w:tcPr>
          <w:p w14:paraId="55073D4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72AABF2D" w14:textId="77777777" w:rsidTr="00B011AD">
        <w:trPr>
          <w:trHeight w:val="392"/>
          <w:jc w:val="center"/>
        </w:trPr>
        <w:tc>
          <w:tcPr>
            <w:tcW w:w="388" w:type="dxa"/>
            <w:tcBorders>
              <w:top w:val="nil"/>
              <w:left w:val="nil"/>
              <w:bottom w:val="nil"/>
              <w:right w:val="nil"/>
            </w:tcBorders>
            <w:shd w:val="clear" w:color="000000" w:fill="C0C0C0"/>
            <w:noWrap/>
            <w:vAlign w:val="center"/>
            <w:hideMark/>
          </w:tcPr>
          <w:p w14:paraId="3864D22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w:t>
            </w:r>
          </w:p>
        </w:tc>
        <w:tc>
          <w:tcPr>
            <w:tcW w:w="404" w:type="dxa"/>
            <w:tcBorders>
              <w:top w:val="nil"/>
              <w:left w:val="nil"/>
              <w:bottom w:val="nil"/>
              <w:right w:val="nil"/>
            </w:tcBorders>
            <w:shd w:val="clear" w:color="auto" w:fill="auto"/>
            <w:noWrap/>
            <w:vAlign w:val="bottom"/>
            <w:hideMark/>
          </w:tcPr>
          <w:p w14:paraId="0EDF570C"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91B2D4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7.1</w:t>
            </w:r>
          </w:p>
        </w:tc>
        <w:tc>
          <w:tcPr>
            <w:tcW w:w="2560" w:type="dxa"/>
            <w:tcBorders>
              <w:top w:val="nil"/>
              <w:left w:val="nil"/>
              <w:bottom w:val="single" w:sz="4" w:space="0" w:color="auto"/>
              <w:right w:val="single" w:sz="4" w:space="0" w:color="auto"/>
            </w:tcBorders>
            <w:shd w:val="clear" w:color="auto" w:fill="auto"/>
            <w:vAlign w:val="center"/>
            <w:hideMark/>
          </w:tcPr>
          <w:p w14:paraId="12A4759A"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Амортизация основных средств</w:t>
            </w:r>
          </w:p>
        </w:tc>
        <w:tc>
          <w:tcPr>
            <w:tcW w:w="773" w:type="dxa"/>
            <w:tcBorders>
              <w:top w:val="nil"/>
              <w:left w:val="nil"/>
              <w:bottom w:val="single" w:sz="4" w:space="0" w:color="auto"/>
              <w:right w:val="single" w:sz="4" w:space="0" w:color="auto"/>
            </w:tcBorders>
            <w:shd w:val="clear" w:color="auto" w:fill="auto"/>
            <w:vAlign w:val="center"/>
            <w:hideMark/>
          </w:tcPr>
          <w:p w14:paraId="4A405E0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226303A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181" w:type="dxa"/>
            <w:tcBorders>
              <w:top w:val="nil"/>
              <w:left w:val="nil"/>
              <w:bottom w:val="single" w:sz="4" w:space="0" w:color="auto"/>
              <w:right w:val="single" w:sz="4" w:space="0" w:color="auto"/>
            </w:tcBorders>
            <w:shd w:val="clear" w:color="000000" w:fill="FFFFCC"/>
            <w:vAlign w:val="center"/>
            <w:hideMark/>
          </w:tcPr>
          <w:p w14:paraId="4B90462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78E1401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74652D2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6881961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auto"/>
              <w:right w:val="single" w:sz="4" w:space="0" w:color="auto"/>
            </w:tcBorders>
            <w:shd w:val="clear" w:color="000000" w:fill="FFFFCC"/>
            <w:vAlign w:val="center"/>
            <w:hideMark/>
          </w:tcPr>
          <w:p w14:paraId="4E68E7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10" w:type="dxa"/>
            <w:tcBorders>
              <w:top w:val="nil"/>
              <w:left w:val="nil"/>
              <w:bottom w:val="single" w:sz="4" w:space="0" w:color="auto"/>
              <w:right w:val="single" w:sz="4" w:space="0" w:color="auto"/>
            </w:tcBorders>
            <w:shd w:val="clear" w:color="000000" w:fill="D7EAD3"/>
            <w:vAlign w:val="center"/>
            <w:hideMark/>
          </w:tcPr>
          <w:p w14:paraId="297B45E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7934B03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15" w:type="dxa"/>
            <w:tcBorders>
              <w:top w:val="nil"/>
              <w:left w:val="nil"/>
              <w:bottom w:val="single" w:sz="4" w:space="0" w:color="auto"/>
              <w:right w:val="single" w:sz="4" w:space="0" w:color="auto"/>
            </w:tcBorders>
            <w:shd w:val="clear" w:color="000000" w:fill="FFFFCC"/>
            <w:vAlign w:val="center"/>
            <w:hideMark/>
          </w:tcPr>
          <w:p w14:paraId="755901E6"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155D6144" w14:textId="77777777" w:rsidTr="00B011AD">
        <w:trPr>
          <w:trHeight w:val="645"/>
          <w:jc w:val="center"/>
        </w:trPr>
        <w:tc>
          <w:tcPr>
            <w:tcW w:w="388" w:type="dxa"/>
            <w:tcBorders>
              <w:top w:val="nil"/>
              <w:left w:val="nil"/>
              <w:bottom w:val="nil"/>
              <w:right w:val="nil"/>
            </w:tcBorders>
            <w:shd w:val="clear" w:color="000000" w:fill="C0C0C0"/>
            <w:noWrap/>
            <w:vAlign w:val="center"/>
            <w:hideMark/>
          </w:tcPr>
          <w:p w14:paraId="1B750D7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w:t>
            </w:r>
          </w:p>
        </w:tc>
        <w:tc>
          <w:tcPr>
            <w:tcW w:w="404" w:type="dxa"/>
            <w:tcBorders>
              <w:top w:val="nil"/>
              <w:left w:val="nil"/>
              <w:bottom w:val="nil"/>
              <w:right w:val="nil"/>
            </w:tcBorders>
            <w:shd w:val="clear" w:color="auto" w:fill="auto"/>
            <w:noWrap/>
            <w:vAlign w:val="bottom"/>
            <w:hideMark/>
          </w:tcPr>
          <w:p w14:paraId="749292A0"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61002C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7.2</w:t>
            </w:r>
          </w:p>
        </w:tc>
        <w:tc>
          <w:tcPr>
            <w:tcW w:w="2560" w:type="dxa"/>
            <w:tcBorders>
              <w:top w:val="nil"/>
              <w:left w:val="nil"/>
              <w:bottom w:val="single" w:sz="4" w:space="0" w:color="auto"/>
              <w:right w:val="single" w:sz="4" w:space="0" w:color="auto"/>
            </w:tcBorders>
            <w:shd w:val="clear" w:color="auto" w:fill="auto"/>
            <w:vAlign w:val="center"/>
            <w:hideMark/>
          </w:tcPr>
          <w:p w14:paraId="1F467F0E"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Амортизация по ИП</w:t>
            </w:r>
          </w:p>
        </w:tc>
        <w:tc>
          <w:tcPr>
            <w:tcW w:w="773" w:type="dxa"/>
            <w:tcBorders>
              <w:top w:val="nil"/>
              <w:left w:val="nil"/>
              <w:bottom w:val="single" w:sz="4" w:space="0" w:color="auto"/>
              <w:right w:val="single" w:sz="4" w:space="0" w:color="auto"/>
            </w:tcBorders>
            <w:shd w:val="clear" w:color="auto" w:fill="auto"/>
            <w:vAlign w:val="center"/>
            <w:hideMark/>
          </w:tcPr>
          <w:p w14:paraId="6E8506D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006530C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nil"/>
              <w:left w:val="nil"/>
              <w:bottom w:val="single" w:sz="4" w:space="0" w:color="auto"/>
              <w:right w:val="single" w:sz="4" w:space="0" w:color="auto"/>
            </w:tcBorders>
            <w:shd w:val="clear" w:color="000000" w:fill="FFFFCC"/>
            <w:vAlign w:val="center"/>
            <w:hideMark/>
          </w:tcPr>
          <w:p w14:paraId="450C990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975" w:type="dxa"/>
            <w:tcBorders>
              <w:top w:val="nil"/>
              <w:left w:val="nil"/>
              <w:bottom w:val="single" w:sz="4" w:space="0" w:color="auto"/>
              <w:right w:val="single" w:sz="4" w:space="0" w:color="auto"/>
            </w:tcBorders>
            <w:shd w:val="clear" w:color="000000" w:fill="D7EAD3"/>
            <w:vAlign w:val="center"/>
            <w:hideMark/>
          </w:tcPr>
          <w:p w14:paraId="0F56B85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571" w:type="dxa"/>
            <w:tcBorders>
              <w:top w:val="nil"/>
              <w:left w:val="nil"/>
              <w:bottom w:val="single" w:sz="4" w:space="0" w:color="auto"/>
              <w:right w:val="single" w:sz="4" w:space="0" w:color="auto"/>
            </w:tcBorders>
            <w:shd w:val="clear" w:color="000000" w:fill="FFFFCC"/>
            <w:vAlign w:val="center"/>
            <w:hideMark/>
          </w:tcPr>
          <w:p w14:paraId="0CEAEF4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2BEAFC9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207" w:type="dxa"/>
            <w:tcBorders>
              <w:top w:val="nil"/>
              <w:left w:val="nil"/>
              <w:bottom w:val="single" w:sz="4" w:space="0" w:color="auto"/>
              <w:right w:val="single" w:sz="4" w:space="0" w:color="auto"/>
            </w:tcBorders>
            <w:shd w:val="clear" w:color="000000" w:fill="FFFFCC"/>
            <w:vAlign w:val="center"/>
            <w:hideMark/>
          </w:tcPr>
          <w:p w14:paraId="70E91FB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010" w:type="dxa"/>
            <w:tcBorders>
              <w:top w:val="nil"/>
              <w:left w:val="nil"/>
              <w:bottom w:val="single" w:sz="4" w:space="0" w:color="auto"/>
              <w:right w:val="single" w:sz="4" w:space="0" w:color="auto"/>
            </w:tcBorders>
            <w:shd w:val="clear" w:color="000000" w:fill="D7EAD3"/>
            <w:vAlign w:val="center"/>
            <w:hideMark/>
          </w:tcPr>
          <w:p w14:paraId="3A72C12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999" w:type="dxa"/>
            <w:tcBorders>
              <w:top w:val="nil"/>
              <w:left w:val="nil"/>
              <w:bottom w:val="single" w:sz="4" w:space="0" w:color="auto"/>
              <w:right w:val="single" w:sz="4" w:space="0" w:color="auto"/>
            </w:tcBorders>
            <w:shd w:val="clear" w:color="000000" w:fill="D7EAD3"/>
            <w:vAlign w:val="center"/>
            <w:hideMark/>
          </w:tcPr>
          <w:p w14:paraId="5F68601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15" w:type="dxa"/>
            <w:tcBorders>
              <w:top w:val="nil"/>
              <w:left w:val="nil"/>
              <w:bottom w:val="single" w:sz="4" w:space="0" w:color="auto"/>
              <w:right w:val="single" w:sz="4" w:space="0" w:color="auto"/>
            </w:tcBorders>
            <w:shd w:val="clear" w:color="000000" w:fill="FFFFCC"/>
            <w:vAlign w:val="center"/>
            <w:hideMark/>
          </w:tcPr>
          <w:p w14:paraId="423C10CD" w14:textId="77777777" w:rsidR="00B011AD" w:rsidRPr="00B011AD" w:rsidRDefault="00B011AD" w:rsidP="00B011AD">
            <w:pPr>
              <w:rPr>
                <w:rFonts w:ascii="Tahoma" w:hAnsi="Tahoma" w:cs="Tahoma"/>
                <w:sz w:val="13"/>
                <w:szCs w:val="13"/>
              </w:rPr>
            </w:pPr>
            <w:r w:rsidRPr="00B011AD">
              <w:rPr>
                <w:rFonts w:ascii="Tahoma" w:hAnsi="Tahoma" w:cs="Tahoma"/>
                <w:sz w:val="13"/>
                <w:szCs w:val="13"/>
              </w:rPr>
              <w:t>Возврат инвестиций по ИП</w:t>
            </w:r>
          </w:p>
        </w:tc>
      </w:tr>
      <w:tr w:rsidR="00B011AD" w:rsidRPr="00B011AD" w14:paraId="1736A5BE" w14:textId="77777777" w:rsidTr="00B011AD">
        <w:trPr>
          <w:trHeight w:val="307"/>
          <w:jc w:val="center"/>
        </w:trPr>
        <w:tc>
          <w:tcPr>
            <w:tcW w:w="388" w:type="dxa"/>
            <w:tcBorders>
              <w:top w:val="nil"/>
              <w:left w:val="nil"/>
              <w:bottom w:val="nil"/>
              <w:right w:val="nil"/>
            </w:tcBorders>
            <w:shd w:val="clear" w:color="000000" w:fill="008000"/>
            <w:noWrap/>
            <w:vAlign w:val="center"/>
            <w:hideMark/>
          </w:tcPr>
          <w:p w14:paraId="3A692A8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tcBorders>
              <w:top w:val="nil"/>
              <w:left w:val="nil"/>
              <w:bottom w:val="nil"/>
              <w:right w:val="nil"/>
            </w:tcBorders>
            <w:shd w:val="clear" w:color="auto" w:fill="auto"/>
            <w:noWrap/>
            <w:vAlign w:val="bottom"/>
            <w:hideMark/>
          </w:tcPr>
          <w:p w14:paraId="6F920337"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F92445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w:t>
            </w:r>
          </w:p>
        </w:tc>
        <w:tc>
          <w:tcPr>
            <w:tcW w:w="2560" w:type="dxa"/>
            <w:tcBorders>
              <w:top w:val="nil"/>
              <w:left w:val="nil"/>
              <w:bottom w:val="single" w:sz="4" w:space="0" w:color="auto"/>
              <w:right w:val="single" w:sz="4" w:space="0" w:color="auto"/>
            </w:tcBorders>
            <w:shd w:val="clear" w:color="auto" w:fill="auto"/>
            <w:vAlign w:val="center"/>
            <w:hideMark/>
          </w:tcPr>
          <w:p w14:paraId="3953FAF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Расходы на арендную плату</w:t>
            </w:r>
          </w:p>
        </w:tc>
        <w:tc>
          <w:tcPr>
            <w:tcW w:w="773" w:type="dxa"/>
            <w:tcBorders>
              <w:top w:val="nil"/>
              <w:left w:val="nil"/>
              <w:bottom w:val="single" w:sz="4" w:space="0" w:color="auto"/>
              <w:right w:val="single" w:sz="4" w:space="0" w:color="auto"/>
            </w:tcBorders>
            <w:shd w:val="clear" w:color="auto" w:fill="auto"/>
            <w:vAlign w:val="center"/>
            <w:hideMark/>
          </w:tcPr>
          <w:p w14:paraId="65D0D01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16CCF3A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173,85</w:t>
            </w:r>
          </w:p>
        </w:tc>
        <w:tc>
          <w:tcPr>
            <w:tcW w:w="1181" w:type="dxa"/>
            <w:tcBorders>
              <w:top w:val="nil"/>
              <w:left w:val="nil"/>
              <w:bottom w:val="single" w:sz="4" w:space="0" w:color="auto"/>
              <w:right w:val="single" w:sz="4" w:space="0" w:color="auto"/>
            </w:tcBorders>
            <w:shd w:val="clear" w:color="000000" w:fill="D7EAD3"/>
            <w:vAlign w:val="center"/>
            <w:hideMark/>
          </w:tcPr>
          <w:p w14:paraId="4FAD197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975" w:type="dxa"/>
            <w:tcBorders>
              <w:top w:val="nil"/>
              <w:left w:val="nil"/>
              <w:bottom w:val="single" w:sz="4" w:space="0" w:color="auto"/>
              <w:right w:val="single" w:sz="4" w:space="0" w:color="auto"/>
            </w:tcBorders>
            <w:shd w:val="clear" w:color="000000" w:fill="D7EAD3"/>
            <w:vAlign w:val="center"/>
            <w:hideMark/>
          </w:tcPr>
          <w:p w14:paraId="3EB6364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20,90</w:t>
            </w:r>
          </w:p>
        </w:tc>
        <w:tc>
          <w:tcPr>
            <w:tcW w:w="1571" w:type="dxa"/>
            <w:tcBorders>
              <w:top w:val="nil"/>
              <w:left w:val="nil"/>
              <w:bottom w:val="single" w:sz="4" w:space="0" w:color="auto"/>
              <w:right w:val="single" w:sz="4" w:space="0" w:color="auto"/>
            </w:tcBorders>
            <w:shd w:val="clear" w:color="000000" w:fill="FFFFCC"/>
            <w:vAlign w:val="center"/>
            <w:hideMark/>
          </w:tcPr>
          <w:p w14:paraId="6F4E2CE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251D2FE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173,85</w:t>
            </w:r>
          </w:p>
        </w:tc>
        <w:tc>
          <w:tcPr>
            <w:tcW w:w="1207" w:type="dxa"/>
            <w:tcBorders>
              <w:top w:val="nil"/>
              <w:left w:val="nil"/>
              <w:bottom w:val="single" w:sz="4" w:space="0" w:color="auto"/>
              <w:right w:val="single" w:sz="4" w:space="0" w:color="auto"/>
            </w:tcBorders>
            <w:shd w:val="clear" w:color="000000" w:fill="D7EAD3"/>
            <w:vAlign w:val="center"/>
            <w:hideMark/>
          </w:tcPr>
          <w:p w14:paraId="6BC2606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010" w:type="dxa"/>
            <w:tcBorders>
              <w:top w:val="nil"/>
              <w:left w:val="nil"/>
              <w:bottom w:val="single" w:sz="4" w:space="0" w:color="auto"/>
              <w:right w:val="single" w:sz="4" w:space="0" w:color="auto"/>
            </w:tcBorders>
            <w:shd w:val="clear" w:color="000000" w:fill="D7EAD3"/>
            <w:vAlign w:val="center"/>
            <w:hideMark/>
          </w:tcPr>
          <w:p w14:paraId="1AF8C92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999" w:type="dxa"/>
            <w:tcBorders>
              <w:top w:val="nil"/>
              <w:left w:val="nil"/>
              <w:bottom w:val="single" w:sz="4" w:space="0" w:color="auto"/>
              <w:right w:val="single" w:sz="4" w:space="0" w:color="auto"/>
            </w:tcBorders>
            <w:shd w:val="clear" w:color="000000" w:fill="D7EAD3"/>
            <w:vAlign w:val="center"/>
            <w:hideMark/>
          </w:tcPr>
          <w:p w14:paraId="5548A09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1415" w:type="dxa"/>
            <w:tcBorders>
              <w:top w:val="nil"/>
              <w:left w:val="nil"/>
              <w:bottom w:val="single" w:sz="4" w:space="0" w:color="auto"/>
              <w:right w:val="single" w:sz="4" w:space="0" w:color="auto"/>
            </w:tcBorders>
            <w:shd w:val="clear" w:color="000000" w:fill="FFFFCC"/>
            <w:vAlign w:val="center"/>
            <w:hideMark/>
          </w:tcPr>
          <w:p w14:paraId="5E44F9F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1992F36F" w14:textId="77777777" w:rsidTr="00B011AD">
        <w:trPr>
          <w:trHeight w:val="2060"/>
          <w:jc w:val="center"/>
        </w:trPr>
        <w:tc>
          <w:tcPr>
            <w:tcW w:w="388" w:type="dxa"/>
            <w:tcBorders>
              <w:top w:val="nil"/>
              <w:left w:val="nil"/>
              <w:bottom w:val="nil"/>
              <w:right w:val="nil"/>
            </w:tcBorders>
            <w:shd w:val="clear" w:color="000000" w:fill="008000"/>
            <w:noWrap/>
            <w:vAlign w:val="center"/>
            <w:hideMark/>
          </w:tcPr>
          <w:p w14:paraId="26812D2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tcBorders>
              <w:top w:val="nil"/>
              <w:left w:val="nil"/>
              <w:bottom w:val="nil"/>
              <w:right w:val="nil"/>
            </w:tcBorders>
            <w:shd w:val="clear" w:color="auto" w:fill="auto"/>
            <w:noWrap/>
            <w:vAlign w:val="bottom"/>
            <w:hideMark/>
          </w:tcPr>
          <w:p w14:paraId="44AE4E25"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DF8A98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8.1</w:t>
            </w:r>
          </w:p>
        </w:tc>
        <w:tc>
          <w:tcPr>
            <w:tcW w:w="2560" w:type="dxa"/>
            <w:tcBorders>
              <w:top w:val="nil"/>
              <w:left w:val="nil"/>
              <w:bottom w:val="single" w:sz="4" w:space="0" w:color="auto"/>
              <w:right w:val="single" w:sz="4" w:space="0" w:color="auto"/>
            </w:tcBorders>
            <w:shd w:val="clear" w:color="auto" w:fill="auto"/>
            <w:vAlign w:val="center"/>
            <w:hideMark/>
          </w:tcPr>
          <w:p w14:paraId="778C497A"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Аренда земли</w:t>
            </w:r>
          </w:p>
        </w:tc>
        <w:tc>
          <w:tcPr>
            <w:tcW w:w="773" w:type="dxa"/>
            <w:tcBorders>
              <w:top w:val="nil"/>
              <w:left w:val="nil"/>
              <w:bottom w:val="single" w:sz="4" w:space="0" w:color="auto"/>
              <w:right w:val="single" w:sz="4" w:space="0" w:color="auto"/>
            </w:tcBorders>
            <w:shd w:val="clear" w:color="auto" w:fill="auto"/>
            <w:vAlign w:val="center"/>
            <w:hideMark/>
          </w:tcPr>
          <w:p w14:paraId="5BEBB86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7D0DC3E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181" w:type="dxa"/>
            <w:tcBorders>
              <w:top w:val="nil"/>
              <w:left w:val="nil"/>
              <w:bottom w:val="single" w:sz="4" w:space="0" w:color="auto"/>
              <w:right w:val="single" w:sz="4" w:space="0" w:color="auto"/>
            </w:tcBorders>
            <w:shd w:val="clear" w:color="000000" w:fill="FFFFCC"/>
            <w:vAlign w:val="center"/>
            <w:hideMark/>
          </w:tcPr>
          <w:p w14:paraId="142113C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975" w:type="dxa"/>
            <w:tcBorders>
              <w:top w:val="nil"/>
              <w:left w:val="nil"/>
              <w:bottom w:val="single" w:sz="4" w:space="0" w:color="auto"/>
              <w:right w:val="single" w:sz="4" w:space="0" w:color="auto"/>
            </w:tcBorders>
            <w:shd w:val="clear" w:color="000000" w:fill="D7EAD3"/>
            <w:vAlign w:val="center"/>
            <w:hideMark/>
          </w:tcPr>
          <w:p w14:paraId="5400FFE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20,90</w:t>
            </w:r>
          </w:p>
        </w:tc>
        <w:tc>
          <w:tcPr>
            <w:tcW w:w="1571" w:type="dxa"/>
            <w:tcBorders>
              <w:top w:val="nil"/>
              <w:left w:val="nil"/>
              <w:bottom w:val="single" w:sz="4" w:space="0" w:color="auto"/>
              <w:right w:val="single" w:sz="4" w:space="0" w:color="auto"/>
            </w:tcBorders>
            <w:shd w:val="clear" w:color="000000" w:fill="FFFFCC"/>
            <w:vAlign w:val="center"/>
            <w:hideMark/>
          </w:tcPr>
          <w:p w14:paraId="4567153E"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По предложению  организации в пересчете на регулируемый период, в соответствии с представленными договорами аренды земельных участков, занятых объектами ВО. </w:t>
            </w:r>
          </w:p>
        </w:tc>
        <w:tc>
          <w:tcPr>
            <w:tcW w:w="1096" w:type="dxa"/>
            <w:tcBorders>
              <w:top w:val="nil"/>
              <w:left w:val="nil"/>
              <w:bottom w:val="single" w:sz="4" w:space="0" w:color="auto"/>
              <w:right w:val="single" w:sz="4" w:space="0" w:color="auto"/>
            </w:tcBorders>
            <w:shd w:val="clear" w:color="000000" w:fill="FFFFFF"/>
            <w:vAlign w:val="center"/>
            <w:hideMark/>
          </w:tcPr>
          <w:p w14:paraId="1EA6C5D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207" w:type="dxa"/>
            <w:tcBorders>
              <w:top w:val="nil"/>
              <w:left w:val="nil"/>
              <w:bottom w:val="single" w:sz="4" w:space="0" w:color="auto"/>
              <w:right w:val="single" w:sz="4" w:space="0" w:color="auto"/>
            </w:tcBorders>
            <w:shd w:val="clear" w:color="000000" w:fill="FFFFCC"/>
            <w:vAlign w:val="center"/>
            <w:hideMark/>
          </w:tcPr>
          <w:p w14:paraId="7EFF91A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010" w:type="dxa"/>
            <w:tcBorders>
              <w:top w:val="nil"/>
              <w:left w:val="nil"/>
              <w:bottom w:val="single" w:sz="4" w:space="0" w:color="auto"/>
              <w:right w:val="single" w:sz="4" w:space="0" w:color="auto"/>
            </w:tcBorders>
            <w:shd w:val="clear" w:color="000000" w:fill="D7EAD3"/>
            <w:vAlign w:val="center"/>
            <w:hideMark/>
          </w:tcPr>
          <w:p w14:paraId="2D84A73D" w14:textId="77777777" w:rsidR="00B011AD" w:rsidRPr="00B011AD" w:rsidRDefault="00B011AD" w:rsidP="00B011AD">
            <w:pPr>
              <w:jc w:val="center"/>
              <w:rPr>
                <w:rFonts w:ascii="Tahoma" w:hAnsi="Tahoma" w:cs="Tahoma"/>
                <w:i/>
                <w:iCs/>
                <w:sz w:val="13"/>
                <w:szCs w:val="13"/>
              </w:rPr>
            </w:pPr>
            <w:r w:rsidRPr="00B011AD">
              <w:rPr>
                <w:rFonts w:ascii="Tahoma" w:hAnsi="Tahoma" w:cs="Tahoma"/>
                <w:i/>
                <w:iCs/>
                <w:sz w:val="13"/>
                <w:szCs w:val="13"/>
              </w:rPr>
              <w:t>86,93</w:t>
            </w:r>
          </w:p>
        </w:tc>
        <w:tc>
          <w:tcPr>
            <w:tcW w:w="999" w:type="dxa"/>
            <w:tcBorders>
              <w:top w:val="nil"/>
              <w:left w:val="nil"/>
              <w:bottom w:val="single" w:sz="4" w:space="0" w:color="auto"/>
              <w:right w:val="single" w:sz="4" w:space="0" w:color="auto"/>
            </w:tcBorders>
            <w:shd w:val="clear" w:color="000000" w:fill="D7EAD3"/>
            <w:vAlign w:val="center"/>
            <w:hideMark/>
          </w:tcPr>
          <w:p w14:paraId="55109FB5" w14:textId="77777777" w:rsidR="00B011AD" w:rsidRPr="00B011AD" w:rsidRDefault="00B011AD" w:rsidP="00B011AD">
            <w:pPr>
              <w:jc w:val="center"/>
              <w:rPr>
                <w:rFonts w:ascii="Tahoma" w:hAnsi="Tahoma" w:cs="Tahoma"/>
                <w:i/>
                <w:iCs/>
                <w:sz w:val="13"/>
                <w:szCs w:val="13"/>
              </w:rPr>
            </w:pPr>
            <w:r w:rsidRPr="00B011AD">
              <w:rPr>
                <w:rFonts w:ascii="Tahoma" w:hAnsi="Tahoma" w:cs="Tahoma"/>
                <w:i/>
                <w:iCs/>
                <w:sz w:val="13"/>
                <w:szCs w:val="13"/>
              </w:rPr>
              <w:t>86,93</w:t>
            </w:r>
          </w:p>
        </w:tc>
        <w:tc>
          <w:tcPr>
            <w:tcW w:w="1415" w:type="dxa"/>
            <w:tcBorders>
              <w:top w:val="nil"/>
              <w:left w:val="nil"/>
              <w:bottom w:val="single" w:sz="4" w:space="0" w:color="auto"/>
              <w:right w:val="single" w:sz="4" w:space="0" w:color="auto"/>
            </w:tcBorders>
            <w:shd w:val="clear" w:color="000000" w:fill="FFFFCC"/>
            <w:vAlign w:val="center"/>
            <w:hideMark/>
          </w:tcPr>
          <w:p w14:paraId="79CBC6B4"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Учтено в соответствии с представленными  договорами аренды земельных участков, занятых объектами ВО. </w:t>
            </w:r>
          </w:p>
        </w:tc>
      </w:tr>
      <w:tr w:rsidR="00B011AD" w:rsidRPr="00B011AD" w14:paraId="3DF7C6CB" w14:textId="77777777" w:rsidTr="00B011AD">
        <w:trPr>
          <w:trHeight w:val="565"/>
          <w:jc w:val="center"/>
        </w:trPr>
        <w:tc>
          <w:tcPr>
            <w:tcW w:w="388" w:type="dxa"/>
            <w:tcBorders>
              <w:top w:val="nil"/>
              <w:left w:val="nil"/>
              <w:bottom w:val="nil"/>
              <w:right w:val="nil"/>
            </w:tcBorders>
            <w:shd w:val="clear" w:color="000000" w:fill="008000"/>
            <w:noWrap/>
            <w:vAlign w:val="center"/>
            <w:hideMark/>
          </w:tcPr>
          <w:p w14:paraId="3591AF8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НР</w:t>
            </w:r>
          </w:p>
        </w:tc>
        <w:tc>
          <w:tcPr>
            <w:tcW w:w="404" w:type="dxa"/>
            <w:tcBorders>
              <w:top w:val="nil"/>
              <w:left w:val="nil"/>
              <w:bottom w:val="nil"/>
              <w:right w:val="nil"/>
            </w:tcBorders>
            <w:shd w:val="clear" w:color="auto" w:fill="auto"/>
            <w:noWrap/>
            <w:vAlign w:val="bottom"/>
            <w:hideMark/>
          </w:tcPr>
          <w:p w14:paraId="3107D5D0"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14A26B8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w:t>
            </w:r>
          </w:p>
        </w:tc>
        <w:tc>
          <w:tcPr>
            <w:tcW w:w="2560" w:type="dxa"/>
            <w:tcBorders>
              <w:top w:val="nil"/>
              <w:left w:val="nil"/>
              <w:bottom w:val="single" w:sz="4" w:space="0" w:color="auto"/>
              <w:right w:val="single" w:sz="4" w:space="0" w:color="auto"/>
            </w:tcBorders>
            <w:shd w:val="clear" w:color="auto" w:fill="auto"/>
            <w:vAlign w:val="center"/>
            <w:hideMark/>
          </w:tcPr>
          <w:p w14:paraId="3602C64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Расходы, связанные с оплатой налогов и сборов</w:t>
            </w:r>
          </w:p>
        </w:tc>
        <w:tc>
          <w:tcPr>
            <w:tcW w:w="773" w:type="dxa"/>
            <w:tcBorders>
              <w:top w:val="nil"/>
              <w:left w:val="nil"/>
              <w:bottom w:val="single" w:sz="4" w:space="0" w:color="auto"/>
              <w:right w:val="single" w:sz="4" w:space="0" w:color="auto"/>
            </w:tcBorders>
            <w:shd w:val="clear" w:color="auto" w:fill="auto"/>
            <w:vAlign w:val="center"/>
            <w:hideMark/>
          </w:tcPr>
          <w:p w14:paraId="237E1F5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3884016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117,67</w:t>
            </w:r>
          </w:p>
        </w:tc>
        <w:tc>
          <w:tcPr>
            <w:tcW w:w="1181" w:type="dxa"/>
            <w:tcBorders>
              <w:top w:val="nil"/>
              <w:left w:val="nil"/>
              <w:bottom w:val="single" w:sz="4" w:space="0" w:color="auto"/>
              <w:right w:val="single" w:sz="4" w:space="0" w:color="auto"/>
            </w:tcBorders>
            <w:shd w:val="clear" w:color="000000" w:fill="D7EAD3"/>
            <w:vAlign w:val="center"/>
            <w:hideMark/>
          </w:tcPr>
          <w:p w14:paraId="3B368EE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117,67</w:t>
            </w:r>
          </w:p>
        </w:tc>
        <w:tc>
          <w:tcPr>
            <w:tcW w:w="975" w:type="dxa"/>
            <w:tcBorders>
              <w:top w:val="nil"/>
              <w:left w:val="nil"/>
              <w:bottom w:val="single" w:sz="4" w:space="0" w:color="auto"/>
              <w:right w:val="single" w:sz="4" w:space="0" w:color="auto"/>
            </w:tcBorders>
            <w:shd w:val="clear" w:color="000000" w:fill="D7EAD3"/>
            <w:vAlign w:val="center"/>
            <w:hideMark/>
          </w:tcPr>
          <w:p w14:paraId="37142C0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14,15</w:t>
            </w:r>
          </w:p>
        </w:tc>
        <w:tc>
          <w:tcPr>
            <w:tcW w:w="1571" w:type="dxa"/>
            <w:tcBorders>
              <w:top w:val="nil"/>
              <w:left w:val="nil"/>
              <w:bottom w:val="single" w:sz="4" w:space="0" w:color="auto"/>
              <w:right w:val="single" w:sz="4" w:space="0" w:color="auto"/>
            </w:tcBorders>
            <w:shd w:val="clear" w:color="000000" w:fill="FFFFCC"/>
            <w:vAlign w:val="center"/>
            <w:hideMark/>
          </w:tcPr>
          <w:p w14:paraId="1BE8C2C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4B864BA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118,85</w:t>
            </w:r>
          </w:p>
        </w:tc>
        <w:tc>
          <w:tcPr>
            <w:tcW w:w="1207" w:type="dxa"/>
            <w:tcBorders>
              <w:top w:val="nil"/>
              <w:left w:val="nil"/>
              <w:bottom w:val="single" w:sz="4" w:space="0" w:color="auto"/>
              <w:right w:val="single" w:sz="4" w:space="0" w:color="auto"/>
            </w:tcBorders>
            <w:shd w:val="clear" w:color="000000" w:fill="D7EAD3"/>
            <w:vAlign w:val="center"/>
            <w:hideMark/>
          </w:tcPr>
          <w:p w14:paraId="7A101D7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118,85</w:t>
            </w:r>
          </w:p>
        </w:tc>
        <w:tc>
          <w:tcPr>
            <w:tcW w:w="1010" w:type="dxa"/>
            <w:tcBorders>
              <w:top w:val="nil"/>
              <w:left w:val="nil"/>
              <w:bottom w:val="single" w:sz="4" w:space="0" w:color="auto"/>
              <w:right w:val="single" w:sz="4" w:space="0" w:color="auto"/>
            </w:tcBorders>
            <w:shd w:val="clear" w:color="000000" w:fill="D7EAD3"/>
            <w:vAlign w:val="center"/>
            <w:hideMark/>
          </w:tcPr>
          <w:p w14:paraId="5746CD4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47,01</w:t>
            </w:r>
          </w:p>
        </w:tc>
        <w:tc>
          <w:tcPr>
            <w:tcW w:w="999" w:type="dxa"/>
            <w:tcBorders>
              <w:top w:val="nil"/>
              <w:left w:val="nil"/>
              <w:bottom w:val="single" w:sz="4" w:space="0" w:color="auto"/>
              <w:right w:val="single" w:sz="4" w:space="0" w:color="auto"/>
            </w:tcBorders>
            <w:shd w:val="clear" w:color="000000" w:fill="D7EAD3"/>
            <w:vAlign w:val="center"/>
            <w:hideMark/>
          </w:tcPr>
          <w:p w14:paraId="523EB4A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71,83</w:t>
            </w:r>
          </w:p>
        </w:tc>
        <w:tc>
          <w:tcPr>
            <w:tcW w:w="1415" w:type="dxa"/>
            <w:tcBorders>
              <w:top w:val="nil"/>
              <w:left w:val="nil"/>
              <w:bottom w:val="single" w:sz="4" w:space="0" w:color="auto"/>
              <w:right w:val="single" w:sz="4" w:space="0" w:color="auto"/>
            </w:tcBorders>
            <w:shd w:val="clear" w:color="000000" w:fill="FFFFCC"/>
            <w:vAlign w:val="center"/>
            <w:hideMark/>
          </w:tcPr>
          <w:p w14:paraId="4AA52E8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4DE5254" w14:textId="77777777" w:rsidTr="00B011AD">
        <w:trPr>
          <w:trHeight w:val="1460"/>
          <w:jc w:val="center"/>
        </w:trPr>
        <w:tc>
          <w:tcPr>
            <w:tcW w:w="388" w:type="dxa"/>
            <w:tcBorders>
              <w:top w:val="nil"/>
              <w:left w:val="nil"/>
              <w:bottom w:val="nil"/>
              <w:right w:val="nil"/>
            </w:tcBorders>
            <w:shd w:val="clear" w:color="000000" w:fill="008000"/>
            <w:noWrap/>
            <w:vAlign w:val="center"/>
            <w:hideMark/>
          </w:tcPr>
          <w:p w14:paraId="65921EF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04" w:type="dxa"/>
            <w:tcBorders>
              <w:top w:val="nil"/>
              <w:left w:val="nil"/>
              <w:bottom w:val="nil"/>
              <w:right w:val="nil"/>
            </w:tcBorders>
            <w:shd w:val="clear" w:color="auto" w:fill="auto"/>
            <w:noWrap/>
            <w:vAlign w:val="bottom"/>
            <w:hideMark/>
          </w:tcPr>
          <w:p w14:paraId="31BB56BB" w14:textId="77777777" w:rsidR="00B011AD" w:rsidRPr="00B011AD" w:rsidRDefault="00B011AD" w:rsidP="00B011AD">
            <w:pPr>
              <w:rPr>
                <w:rFonts w:ascii="Tahoma" w:hAnsi="Tahoma" w:cs="Tahoma"/>
                <w:b/>
                <w:bCs/>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AFB0BB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9.6</w:t>
            </w:r>
          </w:p>
        </w:tc>
        <w:tc>
          <w:tcPr>
            <w:tcW w:w="2560" w:type="dxa"/>
            <w:tcBorders>
              <w:top w:val="nil"/>
              <w:left w:val="nil"/>
              <w:bottom w:val="single" w:sz="4" w:space="0" w:color="auto"/>
              <w:right w:val="single" w:sz="4" w:space="0" w:color="auto"/>
            </w:tcBorders>
            <w:shd w:val="clear" w:color="auto" w:fill="auto"/>
            <w:vAlign w:val="center"/>
            <w:hideMark/>
          </w:tcPr>
          <w:p w14:paraId="0BFD45C6"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Единый налог, уплачиваемый организацией, применяющей упрощенную систему налогообложения</w:t>
            </w:r>
          </w:p>
        </w:tc>
        <w:tc>
          <w:tcPr>
            <w:tcW w:w="773" w:type="dxa"/>
            <w:tcBorders>
              <w:top w:val="nil"/>
              <w:left w:val="nil"/>
              <w:bottom w:val="single" w:sz="4" w:space="0" w:color="auto"/>
              <w:right w:val="single" w:sz="4" w:space="0" w:color="auto"/>
            </w:tcBorders>
            <w:shd w:val="clear" w:color="auto" w:fill="auto"/>
            <w:vAlign w:val="center"/>
            <w:hideMark/>
          </w:tcPr>
          <w:p w14:paraId="0E6A6BC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auto"/>
              <w:right w:val="single" w:sz="4" w:space="0" w:color="auto"/>
            </w:tcBorders>
            <w:shd w:val="clear" w:color="000000" w:fill="FFFFFF"/>
            <w:vAlign w:val="center"/>
            <w:hideMark/>
          </w:tcPr>
          <w:p w14:paraId="23B4DF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117,67</w:t>
            </w:r>
          </w:p>
        </w:tc>
        <w:tc>
          <w:tcPr>
            <w:tcW w:w="1181" w:type="dxa"/>
            <w:tcBorders>
              <w:top w:val="nil"/>
              <w:left w:val="nil"/>
              <w:bottom w:val="single" w:sz="4" w:space="0" w:color="auto"/>
              <w:right w:val="single" w:sz="4" w:space="0" w:color="auto"/>
            </w:tcBorders>
            <w:shd w:val="clear" w:color="000000" w:fill="FFFFCC"/>
            <w:vAlign w:val="center"/>
            <w:hideMark/>
          </w:tcPr>
          <w:p w14:paraId="6CEDF14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117,67</w:t>
            </w:r>
          </w:p>
        </w:tc>
        <w:tc>
          <w:tcPr>
            <w:tcW w:w="975" w:type="dxa"/>
            <w:tcBorders>
              <w:top w:val="nil"/>
              <w:left w:val="nil"/>
              <w:bottom w:val="single" w:sz="4" w:space="0" w:color="auto"/>
              <w:right w:val="single" w:sz="4" w:space="0" w:color="auto"/>
            </w:tcBorders>
            <w:shd w:val="clear" w:color="000000" w:fill="D7EAD3"/>
            <w:vAlign w:val="center"/>
            <w:hideMark/>
          </w:tcPr>
          <w:p w14:paraId="7F4F410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14,15</w:t>
            </w:r>
          </w:p>
        </w:tc>
        <w:tc>
          <w:tcPr>
            <w:tcW w:w="1571" w:type="dxa"/>
            <w:tcBorders>
              <w:top w:val="nil"/>
              <w:left w:val="nil"/>
              <w:bottom w:val="single" w:sz="4" w:space="0" w:color="auto"/>
              <w:right w:val="single" w:sz="4" w:space="0" w:color="auto"/>
            </w:tcBorders>
            <w:shd w:val="clear" w:color="000000" w:fill="FFFFCC"/>
            <w:vAlign w:val="center"/>
            <w:hideMark/>
          </w:tcPr>
          <w:p w14:paraId="1E7FC2E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По предложению организации в пересчете на регулируемый период, в соответствии с НК.</w:t>
            </w:r>
          </w:p>
        </w:tc>
        <w:tc>
          <w:tcPr>
            <w:tcW w:w="1096" w:type="dxa"/>
            <w:tcBorders>
              <w:top w:val="nil"/>
              <w:left w:val="nil"/>
              <w:bottom w:val="single" w:sz="4" w:space="0" w:color="auto"/>
              <w:right w:val="single" w:sz="4" w:space="0" w:color="auto"/>
            </w:tcBorders>
            <w:shd w:val="clear" w:color="000000" w:fill="FFFFFF"/>
            <w:vAlign w:val="center"/>
            <w:hideMark/>
          </w:tcPr>
          <w:p w14:paraId="2663F0E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118,85</w:t>
            </w:r>
          </w:p>
        </w:tc>
        <w:tc>
          <w:tcPr>
            <w:tcW w:w="1207" w:type="dxa"/>
            <w:tcBorders>
              <w:top w:val="nil"/>
              <w:left w:val="nil"/>
              <w:bottom w:val="single" w:sz="4" w:space="0" w:color="auto"/>
              <w:right w:val="single" w:sz="4" w:space="0" w:color="auto"/>
            </w:tcBorders>
            <w:shd w:val="clear" w:color="000000" w:fill="FFFFCC"/>
            <w:vAlign w:val="center"/>
            <w:hideMark/>
          </w:tcPr>
          <w:p w14:paraId="631DAC7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118,85</w:t>
            </w:r>
          </w:p>
        </w:tc>
        <w:tc>
          <w:tcPr>
            <w:tcW w:w="1010" w:type="dxa"/>
            <w:tcBorders>
              <w:top w:val="nil"/>
              <w:left w:val="nil"/>
              <w:bottom w:val="single" w:sz="4" w:space="0" w:color="auto"/>
              <w:right w:val="single" w:sz="4" w:space="0" w:color="auto"/>
            </w:tcBorders>
            <w:shd w:val="clear" w:color="000000" w:fill="D7EAD3"/>
            <w:vAlign w:val="center"/>
            <w:hideMark/>
          </w:tcPr>
          <w:p w14:paraId="046EA70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47,01</w:t>
            </w:r>
          </w:p>
        </w:tc>
        <w:tc>
          <w:tcPr>
            <w:tcW w:w="999" w:type="dxa"/>
            <w:tcBorders>
              <w:top w:val="nil"/>
              <w:left w:val="nil"/>
              <w:bottom w:val="single" w:sz="4" w:space="0" w:color="auto"/>
              <w:right w:val="single" w:sz="4" w:space="0" w:color="auto"/>
            </w:tcBorders>
            <w:shd w:val="clear" w:color="000000" w:fill="D7EAD3"/>
            <w:vAlign w:val="center"/>
            <w:hideMark/>
          </w:tcPr>
          <w:p w14:paraId="24098D4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71,83</w:t>
            </w:r>
          </w:p>
        </w:tc>
        <w:tc>
          <w:tcPr>
            <w:tcW w:w="1415" w:type="dxa"/>
            <w:tcBorders>
              <w:top w:val="nil"/>
              <w:left w:val="nil"/>
              <w:bottom w:val="single" w:sz="4" w:space="0" w:color="auto"/>
              <w:right w:val="single" w:sz="4" w:space="0" w:color="auto"/>
            </w:tcBorders>
            <w:shd w:val="clear" w:color="000000" w:fill="FFFFCC"/>
            <w:vAlign w:val="center"/>
            <w:hideMark/>
          </w:tcPr>
          <w:p w14:paraId="1D7ECF2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В соответствии с НК.</w:t>
            </w:r>
          </w:p>
        </w:tc>
      </w:tr>
      <w:tr w:rsidR="00B011AD" w:rsidRPr="00B011AD" w14:paraId="54E93BA4" w14:textId="77777777" w:rsidTr="00B011AD">
        <w:trPr>
          <w:trHeight w:val="750"/>
          <w:jc w:val="center"/>
        </w:trPr>
        <w:tc>
          <w:tcPr>
            <w:tcW w:w="388" w:type="dxa"/>
            <w:tcBorders>
              <w:top w:val="nil"/>
              <w:left w:val="nil"/>
              <w:bottom w:val="nil"/>
              <w:right w:val="nil"/>
            </w:tcBorders>
            <w:shd w:val="clear" w:color="auto" w:fill="auto"/>
            <w:vAlign w:val="center"/>
            <w:hideMark/>
          </w:tcPr>
          <w:p w14:paraId="000932B7"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7BEB53EB"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0DFF5C7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w:t>
            </w:r>
          </w:p>
        </w:tc>
        <w:tc>
          <w:tcPr>
            <w:tcW w:w="2560" w:type="dxa"/>
            <w:tcBorders>
              <w:top w:val="nil"/>
              <w:left w:val="nil"/>
              <w:bottom w:val="single" w:sz="4" w:space="0" w:color="auto"/>
              <w:right w:val="single" w:sz="4" w:space="0" w:color="auto"/>
            </w:tcBorders>
            <w:shd w:val="clear" w:color="auto" w:fill="auto"/>
            <w:vAlign w:val="center"/>
            <w:hideMark/>
          </w:tcPr>
          <w:p w14:paraId="188B906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(уменьшение)</w:t>
            </w:r>
          </w:p>
        </w:tc>
        <w:tc>
          <w:tcPr>
            <w:tcW w:w="773" w:type="dxa"/>
            <w:tcBorders>
              <w:top w:val="nil"/>
              <w:left w:val="nil"/>
              <w:bottom w:val="single" w:sz="4" w:space="0" w:color="auto"/>
              <w:right w:val="single" w:sz="4" w:space="0" w:color="auto"/>
            </w:tcBorders>
            <w:shd w:val="clear" w:color="auto" w:fill="auto"/>
            <w:vAlign w:val="center"/>
            <w:hideMark/>
          </w:tcPr>
          <w:p w14:paraId="3D2FC8B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25" w:type="dxa"/>
            <w:tcBorders>
              <w:top w:val="nil"/>
              <w:left w:val="nil"/>
              <w:bottom w:val="single" w:sz="4" w:space="0" w:color="auto"/>
              <w:right w:val="single" w:sz="4" w:space="0" w:color="auto"/>
            </w:tcBorders>
            <w:shd w:val="clear" w:color="000000" w:fill="FFFFFF"/>
            <w:vAlign w:val="center"/>
            <w:hideMark/>
          </w:tcPr>
          <w:p w14:paraId="6D32D8C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nil"/>
              <w:left w:val="nil"/>
              <w:bottom w:val="single" w:sz="4" w:space="0" w:color="auto"/>
              <w:right w:val="single" w:sz="4" w:space="0" w:color="auto"/>
            </w:tcBorders>
            <w:shd w:val="clear" w:color="000000" w:fill="D7EAD3"/>
            <w:vAlign w:val="center"/>
            <w:hideMark/>
          </w:tcPr>
          <w:p w14:paraId="52B3707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48EF1A6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17D443E6"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453D92A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auto"/>
              <w:right w:val="single" w:sz="4" w:space="0" w:color="auto"/>
            </w:tcBorders>
            <w:shd w:val="clear" w:color="000000" w:fill="D7EAD3"/>
            <w:vAlign w:val="center"/>
            <w:hideMark/>
          </w:tcPr>
          <w:p w14:paraId="663061D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692760E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999" w:type="dxa"/>
            <w:tcBorders>
              <w:top w:val="nil"/>
              <w:left w:val="nil"/>
              <w:bottom w:val="single" w:sz="4" w:space="0" w:color="auto"/>
              <w:right w:val="single" w:sz="4" w:space="0" w:color="auto"/>
            </w:tcBorders>
            <w:shd w:val="clear" w:color="000000" w:fill="D7EAD3"/>
            <w:vAlign w:val="center"/>
            <w:hideMark/>
          </w:tcPr>
          <w:p w14:paraId="26BC92C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15" w:type="dxa"/>
            <w:tcBorders>
              <w:top w:val="nil"/>
              <w:left w:val="nil"/>
              <w:bottom w:val="single" w:sz="4" w:space="0" w:color="auto"/>
              <w:right w:val="single" w:sz="4" w:space="0" w:color="auto"/>
            </w:tcBorders>
            <w:shd w:val="clear" w:color="000000" w:fill="FFFFCC"/>
            <w:vAlign w:val="center"/>
            <w:hideMark/>
          </w:tcPr>
          <w:p w14:paraId="2B577326"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4C044404" w14:textId="77777777" w:rsidTr="00B011AD">
        <w:trPr>
          <w:trHeight w:val="761"/>
          <w:jc w:val="center"/>
        </w:trPr>
        <w:tc>
          <w:tcPr>
            <w:tcW w:w="388" w:type="dxa"/>
            <w:tcBorders>
              <w:top w:val="nil"/>
              <w:left w:val="nil"/>
              <w:bottom w:val="nil"/>
              <w:right w:val="nil"/>
            </w:tcBorders>
            <w:shd w:val="clear" w:color="auto" w:fill="auto"/>
            <w:vAlign w:val="center"/>
            <w:hideMark/>
          </w:tcPr>
          <w:p w14:paraId="12A1DD52" w14:textId="77777777" w:rsidR="00B011AD" w:rsidRPr="00B011AD" w:rsidRDefault="00B011AD" w:rsidP="00B011AD">
            <w:pP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66B444FD"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CC7929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w:t>
            </w:r>
          </w:p>
        </w:tc>
        <w:tc>
          <w:tcPr>
            <w:tcW w:w="2560" w:type="dxa"/>
            <w:tcBorders>
              <w:top w:val="nil"/>
              <w:left w:val="nil"/>
              <w:bottom w:val="single" w:sz="4" w:space="0" w:color="auto"/>
              <w:right w:val="single" w:sz="4" w:space="0" w:color="auto"/>
            </w:tcBorders>
            <w:shd w:val="clear" w:color="auto" w:fill="auto"/>
            <w:vAlign w:val="center"/>
            <w:hideMark/>
          </w:tcPr>
          <w:p w14:paraId="7F4EE41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(увеличение)</w:t>
            </w:r>
          </w:p>
        </w:tc>
        <w:tc>
          <w:tcPr>
            <w:tcW w:w="773" w:type="dxa"/>
            <w:tcBorders>
              <w:top w:val="nil"/>
              <w:left w:val="nil"/>
              <w:bottom w:val="single" w:sz="4" w:space="0" w:color="auto"/>
              <w:right w:val="single" w:sz="4" w:space="0" w:color="auto"/>
            </w:tcBorders>
            <w:shd w:val="clear" w:color="auto" w:fill="auto"/>
            <w:vAlign w:val="center"/>
            <w:hideMark/>
          </w:tcPr>
          <w:p w14:paraId="1092677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25" w:type="dxa"/>
            <w:tcBorders>
              <w:top w:val="nil"/>
              <w:left w:val="nil"/>
              <w:bottom w:val="single" w:sz="4" w:space="0" w:color="auto"/>
              <w:right w:val="single" w:sz="4" w:space="0" w:color="auto"/>
            </w:tcBorders>
            <w:shd w:val="clear" w:color="000000" w:fill="FFFFFF"/>
            <w:vAlign w:val="center"/>
            <w:hideMark/>
          </w:tcPr>
          <w:p w14:paraId="5B98BB0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nil"/>
              <w:left w:val="nil"/>
              <w:bottom w:val="single" w:sz="4" w:space="0" w:color="auto"/>
              <w:right w:val="single" w:sz="4" w:space="0" w:color="auto"/>
            </w:tcBorders>
            <w:shd w:val="clear" w:color="000000" w:fill="D7EAD3"/>
            <w:vAlign w:val="center"/>
            <w:hideMark/>
          </w:tcPr>
          <w:p w14:paraId="0D4B606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75" w:type="dxa"/>
            <w:tcBorders>
              <w:top w:val="nil"/>
              <w:left w:val="nil"/>
              <w:bottom w:val="single" w:sz="4" w:space="0" w:color="auto"/>
              <w:right w:val="single" w:sz="4" w:space="0" w:color="auto"/>
            </w:tcBorders>
            <w:shd w:val="clear" w:color="000000" w:fill="D7EAD3"/>
            <w:vAlign w:val="center"/>
            <w:hideMark/>
          </w:tcPr>
          <w:p w14:paraId="1FBECC2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571" w:type="dxa"/>
            <w:tcBorders>
              <w:top w:val="nil"/>
              <w:left w:val="nil"/>
              <w:bottom w:val="single" w:sz="4" w:space="0" w:color="auto"/>
              <w:right w:val="single" w:sz="4" w:space="0" w:color="auto"/>
            </w:tcBorders>
            <w:shd w:val="clear" w:color="000000" w:fill="FFFFCC"/>
            <w:vAlign w:val="center"/>
            <w:hideMark/>
          </w:tcPr>
          <w:p w14:paraId="75AAC17E"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32CDE9F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auto"/>
              <w:right w:val="single" w:sz="4" w:space="0" w:color="auto"/>
            </w:tcBorders>
            <w:shd w:val="clear" w:color="000000" w:fill="D7EAD3"/>
            <w:vAlign w:val="center"/>
            <w:hideMark/>
          </w:tcPr>
          <w:p w14:paraId="2096B2C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010" w:type="dxa"/>
            <w:tcBorders>
              <w:top w:val="nil"/>
              <w:left w:val="nil"/>
              <w:bottom w:val="single" w:sz="4" w:space="0" w:color="auto"/>
              <w:right w:val="single" w:sz="4" w:space="0" w:color="auto"/>
            </w:tcBorders>
            <w:shd w:val="clear" w:color="000000" w:fill="D7EAD3"/>
            <w:vAlign w:val="center"/>
            <w:hideMark/>
          </w:tcPr>
          <w:p w14:paraId="50555FA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999" w:type="dxa"/>
            <w:tcBorders>
              <w:top w:val="nil"/>
              <w:left w:val="nil"/>
              <w:bottom w:val="single" w:sz="4" w:space="0" w:color="auto"/>
              <w:right w:val="single" w:sz="4" w:space="0" w:color="auto"/>
            </w:tcBorders>
            <w:shd w:val="clear" w:color="000000" w:fill="D7EAD3"/>
            <w:vAlign w:val="center"/>
            <w:hideMark/>
          </w:tcPr>
          <w:p w14:paraId="7643379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15" w:type="dxa"/>
            <w:tcBorders>
              <w:top w:val="nil"/>
              <w:left w:val="nil"/>
              <w:bottom w:val="single" w:sz="4" w:space="0" w:color="auto"/>
              <w:right w:val="single" w:sz="4" w:space="0" w:color="auto"/>
            </w:tcBorders>
            <w:shd w:val="clear" w:color="000000" w:fill="FFFFCC"/>
            <w:vAlign w:val="center"/>
            <w:hideMark/>
          </w:tcPr>
          <w:p w14:paraId="0BB8CFB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75745A5E" w14:textId="77777777" w:rsidTr="00B011AD">
        <w:trPr>
          <w:trHeight w:val="461"/>
          <w:jc w:val="center"/>
        </w:trPr>
        <w:tc>
          <w:tcPr>
            <w:tcW w:w="388" w:type="dxa"/>
            <w:tcBorders>
              <w:top w:val="nil"/>
              <w:left w:val="nil"/>
              <w:bottom w:val="nil"/>
              <w:right w:val="nil"/>
            </w:tcBorders>
            <w:shd w:val="clear" w:color="auto" w:fill="auto"/>
            <w:vAlign w:val="center"/>
            <w:hideMark/>
          </w:tcPr>
          <w:p w14:paraId="5AB22651" w14:textId="77777777" w:rsidR="00B011AD" w:rsidRPr="00B011AD" w:rsidRDefault="00B011AD" w:rsidP="00B011AD">
            <w:pP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7F74DB98"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119652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w:t>
            </w:r>
          </w:p>
        </w:tc>
        <w:tc>
          <w:tcPr>
            <w:tcW w:w="2560" w:type="dxa"/>
            <w:tcBorders>
              <w:top w:val="nil"/>
              <w:left w:val="nil"/>
              <w:bottom w:val="single" w:sz="4" w:space="0" w:color="auto"/>
              <w:right w:val="single" w:sz="4" w:space="0" w:color="auto"/>
            </w:tcBorders>
            <w:shd w:val="clear" w:color="auto" w:fill="auto"/>
            <w:vAlign w:val="center"/>
            <w:hideMark/>
          </w:tcPr>
          <w:p w14:paraId="064B856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НВВ без НДС (с учетом снятой экономии)</w:t>
            </w:r>
          </w:p>
        </w:tc>
        <w:tc>
          <w:tcPr>
            <w:tcW w:w="773" w:type="dxa"/>
            <w:tcBorders>
              <w:top w:val="nil"/>
              <w:left w:val="nil"/>
              <w:bottom w:val="single" w:sz="4" w:space="0" w:color="auto"/>
              <w:right w:val="single" w:sz="4" w:space="0" w:color="auto"/>
            </w:tcBorders>
            <w:shd w:val="clear" w:color="auto" w:fill="auto"/>
            <w:vAlign w:val="center"/>
            <w:hideMark/>
          </w:tcPr>
          <w:p w14:paraId="1A4AA02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3BEE03A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1181" w:type="dxa"/>
            <w:tcBorders>
              <w:top w:val="nil"/>
              <w:left w:val="nil"/>
              <w:bottom w:val="single" w:sz="4" w:space="0" w:color="auto"/>
              <w:right w:val="single" w:sz="4" w:space="0" w:color="auto"/>
            </w:tcBorders>
            <w:shd w:val="clear" w:color="000000" w:fill="D7EAD3"/>
            <w:vAlign w:val="center"/>
            <w:hideMark/>
          </w:tcPr>
          <w:p w14:paraId="350F0C9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975" w:type="dxa"/>
            <w:tcBorders>
              <w:top w:val="nil"/>
              <w:left w:val="nil"/>
              <w:bottom w:val="single" w:sz="4" w:space="0" w:color="auto"/>
              <w:right w:val="single" w:sz="4" w:space="0" w:color="auto"/>
            </w:tcBorders>
            <w:shd w:val="clear" w:color="000000" w:fill="D7EAD3"/>
            <w:vAlign w:val="center"/>
            <w:hideMark/>
          </w:tcPr>
          <w:p w14:paraId="1D61C38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1 428,20</w:t>
            </w:r>
          </w:p>
        </w:tc>
        <w:tc>
          <w:tcPr>
            <w:tcW w:w="1571" w:type="dxa"/>
            <w:tcBorders>
              <w:top w:val="nil"/>
              <w:left w:val="nil"/>
              <w:bottom w:val="single" w:sz="4" w:space="0" w:color="auto"/>
              <w:right w:val="single" w:sz="4" w:space="0" w:color="auto"/>
            </w:tcBorders>
            <w:shd w:val="clear" w:color="000000" w:fill="FFFFCC"/>
            <w:vAlign w:val="center"/>
            <w:hideMark/>
          </w:tcPr>
          <w:p w14:paraId="4A98173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47BFAA1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11 914,57</w:t>
            </w:r>
          </w:p>
        </w:tc>
        <w:tc>
          <w:tcPr>
            <w:tcW w:w="1207" w:type="dxa"/>
            <w:tcBorders>
              <w:top w:val="nil"/>
              <w:left w:val="nil"/>
              <w:bottom w:val="single" w:sz="4" w:space="0" w:color="auto"/>
              <w:right w:val="single" w:sz="4" w:space="0" w:color="auto"/>
            </w:tcBorders>
            <w:shd w:val="clear" w:color="000000" w:fill="D7EAD3"/>
            <w:vAlign w:val="center"/>
            <w:hideMark/>
          </w:tcPr>
          <w:p w14:paraId="1EEE148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11 904,82</w:t>
            </w:r>
          </w:p>
        </w:tc>
        <w:tc>
          <w:tcPr>
            <w:tcW w:w="1010" w:type="dxa"/>
            <w:tcBorders>
              <w:top w:val="nil"/>
              <w:left w:val="nil"/>
              <w:bottom w:val="single" w:sz="4" w:space="0" w:color="auto"/>
              <w:right w:val="single" w:sz="4" w:space="0" w:color="auto"/>
            </w:tcBorders>
            <w:shd w:val="clear" w:color="000000" w:fill="D7EAD3"/>
            <w:vAlign w:val="center"/>
            <w:hideMark/>
          </w:tcPr>
          <w:p w14:paraId="2E96011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5 940,00</w:t>
            </w:r>
          </w:p>
        </w:tc>
        <w:tc>
          <w:tcPr>
            <w:tcW w:w="999" w:type="dxa"/>
            <w:tcBorders>
              <w:top w:val="nil"/>
              <w:left w:val="nil"/>
              <w:bottom w:val="single" w:sz="4" w:space="0" w:color="auto"/>
              <w:right w:val="single" w:sz="4" w:space="0" w:color="auto"/>
            </w:tcBorders>
            <w:shd w:val="clear" w:color="000000" w:fill="D7EAD3"/>
            <w:vAlign w:val="center"/>
            <w:hideMark/>
          </w:tcPr>
          <w:p w14:paraId="4BB3BF5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5 964,82</w:t>
            </w:r>
          </w:p>
        </w:tc>
        <w:tc>
          <w:tcPr>
            <w:tcW w:w="1415" w:type="dxa"/>
            <w:tcBorders>
              <w:top w:val="nil"/>
              <w:left w:val="nil"/>
              <w:bottom w:val="single" w:sz="4" w:space="0" w:color="auto"/>
              <w:right w:val="single" w:sz="4" w:space="0" w:color="auto"/>
            </w:tcBorders>
            <w:shd w:val="clear" w:color="000000" w:fill="FFFFCC"/>
            <w:vAlign w:val="center"/>
            <w:hideMark/>
          </w:tcPr>
          <w:p w14:paraId="49C0687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D3342C8" w14:textId="77777777" w:rsidTr="00B011AD">
        <w:trPr>
          <w:trHeight w:val="230"/>
          <w:jc w:val="center"/>
        </w:trPr>
        <w:tc>
          <w:tcPr>
            <w:tcW w:w="388" w:type="dxa"/>
            <w:tcBorders>
              <w:top w:val="nil"/>
              <w:left w:val="nil"/>
              <w:bottom w:val="nil"/>
              <w:right w:val="nil"/>
            </w:tcBorders>
            <w:shd w:val="clear" w:color="auto" w:fill="auto"/>
            <w:vAlign w:val="center"/>
            <w:hideMark/>
          </w:tcPr>
          <w:p w14:paraId="0BBBD0BF"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3F43E7F5"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B26812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19.1</w:t>
            </w:r>
          </w:p>
        </w:tc>
        <w:tc>
          <w:tcPr>
            <w:tcW w:w="2560" w:type="dxa"/>
            <w:tcBorders>
              <w:top w:val="nil"/>
              <w:left w:val="nil"/>
              <w:bottom w:val="single" w:sz="4" w:space="0" w:color="auto"/>
              <w:right w:val="single" w:sz="4" w:space="0" w:color="auto"/>
            </w:tcBorders>
            <w:shd w:val="clear" w:color="auto" w:fill="auto"/>
            <w:vAlign w:val="center"/>
            <w:hideMark/>
          </w:tcPr>
          <w:p w14:paraId="7F35F5F4"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На потребительский рынок</w:t>
            </w:r>
          </w:p>
        </w:tc>
        <w:tc>
          <w:tcPr>
            <w:tcW w:w="773" w:type="dxa"/>
            <w:tcBorders>
              <w:top w:val="nil"/>
              <w:left w:val="nil"/>
              <w:bottom w:val="single" w:sz="4" w:space="0" w:color="auto"/>
              <w:right w:val="single" w:sz="4" w:space="0" w:color="auto"/>
            </w:tcBorders>
            <w:shd w:val="clear" w:color="auto" w:fill="auto"/>
            <w:vAlign w:val="center"/>
            <w:hideMark/>
          </w:tcPr>
          <w:p w14:paraId="54299FB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5BE0A53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1181" w:type="dxa"/>
            <w:tcBorders>
              <w:top w:val="nil"/>
              <w:left w:val="nil"/>
              <w:bottom w:val="single" w:sz="4" w:space="0" w:color="auto"/>
              <w:right w:val="single" w:sz="4" w:space="0" w:color="auto"/>
            </w:tcBorders>
            <w:shd w:val="clear" w:color="000000" w:fill="D7EAD3"/>
            <w:vAlign w:val="center"/>
            <w:hideMark/>
          </w:tcPr>
          <w:p w14:paraId="542F0D3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975" w:type="dxa"/>
            <w:tcBorders>
              <w:top w:val="nil"/>
              <w:left w:val="nil"/>
              <w:bottom w:val="single" w:sz="4" w:space="0" w:color="auto"/>
              <w:right w:val="single" w:sz="4" w:space="0" w:color="auto"/>
            </w:tcBorders>
            <w:shd w:val="clear" w:color="000000" w:fill="D7EAD3"/>
            <w:vAlign w:val="center"/>
            <w:hideMark/>
          </w:tcPr>
          <w:p w14:paraId="2C1BCA5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1 428,20</w:t>
            </w:r>
          </w:p>
        </w:tc>
        <w:tc>
          <w:tcPr>
            <w:tcW w:w="1571" w:type="dxa"/>
            <w:tcBorders>
              <w:top w:val="nil"/>
              <w:left w:val="nil"/>
              <w:bottom w:val="single" w:sz="4" w:space="0" w:color="auto"/>
              <w:right w:val="single" w:sz="4" w:space="0" w:color="auto"/>
            </w:tcBorders>
            <w:shd w:val="clear" w:color="000000" w:fill="FFFFCC"/>
            <w:vAlign w:val="center"/>
            <w:hideMark/>
          </w:tcPr>
          <w:p w14:paraId="412DEB4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9A8F3A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11 914,57</w:t>
            </w:r>
          </w:p>
        </w:tc>
        <w:tc>
          <w:tcPr>
            <w:tcW w:w="1207" w:type="dxa"/>
            <w:tcBorders>
              <w:top w:val="nil"/>
              <w:left w:val="nil"/>
              <w:bottom w:val="single" w:sz="4" w:space="0" w:color="auto"/>
              <w:right w:val="single" w:sz="4" w:space="0" w:color="auto"/>
            </w:tcBorders>
            <w:shd w:val="clear" w:color="000000" w:fill="D7EAD3"/>
            <w:vAlign w:val="center"/>
            <w:hideMark/>
          </w:tcPr>
          <w:p w14:paraId="0198A2E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11 904,82</w:t>
            </w:r>
          </w:p>
        </w:tc>
        <w:tc>
          <w:tcPr>
            <w:tcW w:w="1010" w:type="dxa"/>
            <w:tcBorders>
              <w:top w:val="nil"/>
              <w:left w:val="nil"/>
              <w:bottom w:val="single" w:sz="4" w:space="0" w:color="auto"/>
              <w:right w:val="single" w:sz="4" w:space="0" w:color="auto"/>
            </w:tcBorders>
            <w:shd w:val="clear" w:color="000000" w:fill="D7EAD3"/>
            <w:vAlign w:val="center"/>
            <w:hideMark/>
          </w:tcPr>
          <w:p w14:paraId="57AEC2E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5 940,00</w:t>
            </w:r>
          </w:p>
        </w:tc>
        <w:tc>
          <w:tcPr>
            <w:tcW w:w="999" w:type="dxa"/>
            <w:tcBorders>
              <w:top w:val="nil"/>
              <w:left w:val="nil"/>
              <w:bottom w:val="single" w:sz="4" w:space="0" w:color="auto"/>
              <w:right w:val="single" w:sz="4" w:space="0" w:color="auto"/>
            </w:tcBorders>
            <w:shd w:val="clear" w:color="000000" w:fill="D7EAD3"/>
            <w:vAlign w:val="center"/>
            <w:hideMark/>
          </w:tcPr>
          <w:p w14:paraId="6677CDD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5 964,82</w:t>
            </w:r>
          </w:p>
        </w:tc>
        <w:tc>
          <w:tcPr>
            <w:tcW w:w="1415" w:type="dxa"/>
            <w:tcBorders>
              <w:top w:val="nil"/>
              <w:left w:val="nil"/>
              <w:bottom w:val="single" w:sz="4" w:space="0" w:color="auto"/>
              <w:right w:val="single" w:sz="4" w:space="0" w:color="auto"/>
            </w:tcBorders>
            <w:shd w:val="clear" w:color="000000" w:fill="FFFFCC"/>
            <w:vAlign w:val="center"/>
            <w:hideMark/>
          </w:tcPr>
          <w:p w14:paraId="1D219A9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04C3DBA3" w14:textId="77777777" w:rsidTr="00B011AD">
        <w:trPr>
          <w:trHeight w:val="230"/>
          <w:jc w:val="center"/>
        </w:trPr>
        <w:tc>
          <w:tcPr>
            <w:tcW w:w="388" w:type="dxa"/>
            <w:tcBorders>
              <w:top w:val="nil"/>
              <w:left w:val="nil"/>
              <w:bottom w:val="nil"/>
              <w:right w:val="nil"/>
            </w:tcBorders>
            <w:shd w:val="clear" w:color="auto" w:fill="auto"/>
            <w:vAlign w:val="center"/>
            <w:hideMark/>
          </w:tcPr>
          <w:p w14:paraId="2295BC8A"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656EB15A"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6296C4E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w:t>
            </w:r>
          </w:p>
        </w:tc>
        <w:tc>
          <w:tcPr>
            <w:tcW w:w="2560" w:type="dxa"/>
            <w:tcBorders>
              <w:top w:val="nil"/>
              <w:left w:val="nil"/>
              <w:bottom w:val="single" w:sz="4" w:space="0" w:color="auto"/>
              <w:right w:val="single" w:sz="4" w:space="0" w:color="auto"/>
            </w:tcBorders>
            <w:shd w:val="clear" w:color="auto" w:fill="auto"/>
            <w:vAlign w:val="center"/>
            <w:hideMark/>
          </w:tcPr>
          <w:p w14:paraId="4D0BB6E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Тариф</w:t>
            </w:r>
          </w:p>
        </w:tc>
        <w:tc>
          <w:tcPr>
            <w:tcW w:w="773" w:type="dxa"/>
            <w:tcBorders>
              <w:top w:val="nil"/>
              <w:left w:val="nil"/>
              <w:bottom w:val="single" w:sz="4" w:space="0" w:color="auto"/>
              <w:right w:val="single" w:sz="4" w:space="0" w:color="auto"/>
            </w:tcBorders>
            <w:shd w:val="clear" w:color="auto" w:fill="auto"/>
            <w:vAlign w:val="center"/>
            <w:hideMark/>
          </w:tcPr>
          <w:p w14:paraId="557429C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6473DF8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1181" w:type="dxa"/>
            <w:tcBorders>
              <w:top w:val="nil"/>
              <w:left w:val="nil"/>
              <w:bottom w:val="single" w:sz="4" w:space="0" w:color="auto"/>
              <w:right w:val="single" w:sz="4" w:space="0" w:color="auto"/>
            </w:tcBorders>
            <w:shd w:val="clear" w:color="000000" w:fill="D7EAD3"/>
            <w:vAlign w:val="center"/>
            <w:hideMark/>
          </w:tcPr>
          <w:p w14:paraId="4C524FC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975" w:type="dxa"/>
            <w:tcBorders>
              <w:top w:val="nil"/>
              <w:left w:val="nil"/>
              <w:bottom w:val="single" w:sz="4" w:space="0" w:color="auto"/>
              <w:right w:val="single" w:sz="4" w:space="0" w:color="auto"/>
            </w:tcBorders>
            <w:shd w:val="clear" w:color="000000" w:fill="D7EAD3"/>
            <w:vAlign w:val="center"/>
            <w:hideMark/>
          </w:tcPr>
          <w:p w14:paraId="0CCA443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1571" w:type="dxa"/>
            <w:tcBorders>
              <w:top w:val="nil"/>
              <w:left w:val="nil"/>
              <w:bottom w:val="single" w:sz="4" w:space="0" w:color="auto"/>
              <w:right w:val="single" w:sz="4" w:space="0" w:color="auto"/>
            </w:tcBorders>
            <w:shd w:val="clear" w:color="000000" w:fill="FFFFCC"/>
            <w:vAlign w:val="center"/>
            <w:hideMark/>
          </w:tcPr>
          <w:p w14:paraId="46A7555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100,00</w:t>
            </w:r>
          </w:p>
        </w:tc>
        <w:tc>
          <w:tcPr>
            <w:tcW w:w="1096" w:type="dxa"/>
            <w:tcBorders>
              <w:top w:val="nil"/>
              <w:left w:val="nil"/>
              <w:bottom w:val="single" w:sz="4" w:space="0" w:color="auto"/>
              <w:right w:val="single" w:sz="4" w:space="0" w:color="auto"/>
            </w:tcBorders>
            <w:shd w:val="clear" w:color="000000" w:fill="FFFFFF"/>
            <w:vAlign w:val="center"/>
            <w:hideMark/>
          </w:tcPr>
          <w:p w14:paraId="1C82756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62,04</w:t>
            </w:r>
          </w:p>
        </w:tc>
        <w:tc>
          <w:tcPr>
            <w:tcW w:w="1207" w:type="dxa"/>
            <w:tcBorders>
              <w:top w:val="nil"/>
              <w:left w:val="nil"/>
              <w:bottom w:val="single" w:sz="4" w:space="0" w:color="auto"/>
              <w:right w:val="single" w:sz="4" w:space="0" w:color="auto"/>
            </w:tcBorders>
            <w:shd w:val="clear" w:color="000000" w:fill="D7EAD3"/>
            <w:vAlign w:val="center"/>
            <w:hideMark/>
          </w:tcPr>
          <w:p w14:paraId="53DFA99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61,99</w:t>
            </w:r>
          </w:p>
        </w:tc>
        <w:tc>
          <w:tcPr>
            <w:tcW w:w="1010" w:type="dxa"/>
            <w:tcBorders>
              <w:top w:val="nil"/>
              <w:left w:val="nil"/>
              <w:bottom w:val="single" w:sz="4" w:space="0" w:color="auto"/>
              <w:right w:val="single" w:sz="4" w:space="0" w:color="auto"/>
            </w:tcBorders>
            <w:shd w:val="clear" w:color="000000" w:fill="D7EAD3"/>
            <w:vAlign w:val="center"/>
            <w:hideMark/>
          </w:tcPr>
          <w:p w14:paraId="467AF62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999" w:type="dxa"/>
            <w:tcBorders>
              <w:top w:val="nil"/>
              <w:left w:val="nil"/>
              <w:bottom w:val="single" w:sz="4" w:space="0" w:color="auto"/>
              <w:right w:val="single" w:sz="4" w:space="0" w:color="auto"/>
            </w:tcBorders>
            <w:shd w:val="clear" w:color="000000" w:fill="D7EAD3"/>
            <w:vAlign w:val="center"/>
            <w:hideMark/>
          </w:tcPr>
          <w:p w14:paraId="764120C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62,12</w:t>
            </w:r>
          </w:p>
        </w:tc>
        <w:tc>
          <w:tcPr>
            <w:tcW w:w="1415" w:type="dxa"/>
            <w:tcBorders>
              <w:top w:val="nil"/>
              <w:left w:val="nil"/>
              <w:bottom w:val="single" w:sz="4" w:space="0" w:color="auto"/>
              <w:right w:val="single" w:sz="4" w:space="0" w:color="auto"/>
            </w:tcBorders>
            <w:shd w:val="clear" w:color="000000" w:fill="FFFFCC"/>
            <w:vAlign w:val="center"/>
            <w:hideMark/>
          </w:tcPr>
          <w:p w14:paraId="3B92AB5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100,42</w:t>
            </w:r>
          </w:p>
        </w:tc>
      </w:tr>
      <w:tr w:rsidR="00B011AD" w:rsidRPr="00B011AD" w14:paraId="584B87B3" w14:textId="77777777" w:rsidTr="00B011AD">
        <w:trPr>
          <w:trHeight w:val="230"/>
          <w:jc w:val="center"/>
        </w:trPr>
        <w:tc>
          <w:tcPr>
            <w:tcW w:w="388" w:type="dxa"/>
            <w:tcBorders>
              <w:top w:val="nil"/>
              <w:left w:val="nil"/>
              <w:bottom w:val="nil"/>
              <w:right w:val="nil"/>
            </w:tcBorders>
            <w:shd w:val="clear" w:color="auto" w:fill="auto"/>
            <w:vAlign w:val="center"/>
            <w:hideMark/>
          </w:tcPr>
          <w:p w14:paraId="68CDA413"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341C5F05"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3F760EC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20.1</w:t>
            </w:r>
          </w:p>
        </w:tc>
        <w:tc>
          <w:tcPr>
            <w:tcW w:w="2560" w:type="dxa"/>
            <w:tcBorders>
              <w:top w:val="nil"/>
              <w:left w:val="nil"/>
              <w:bottom w:val="single" w:sz="4" w:space="0" w:color="auto"/>
              <w:right w:val="single" w:sz="4" w:space="0" w:color="auto"/>
            </w:tcBorders>
            <w:shd w:val="clear" w:color="auto" w:fill="auto"/>
            <w:vAlign w:val="center"/>
            <w:hideMark/>
          </w:tcPr>
          <w:p w14:paraId="2F2262A1"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Тариф на потребительский рынок</w:t>
            </w:r>
          </w:p>
        </w:tc>
        <w:tc>
          <w:tcPr>
            <w:tcW w:w="773" w:type="dxa"/>
            <w:tcBorders>
              <w:top w:val="nil"/>
              <w:left w:val="nil"/>
              <w:bottom w:val="single" w:sz="4" w:space="0" w:color="auto"/>
              <w:right w:val="single" w:sz="4" w:space="0" w:color="auto"/>
            </w:tcBorders>
            <w:shd w:val="clear" w:color="auto" w:fill="auto"/>
            <w:vAlign w:val="center"/>
            <w:hideMark/>
          </w:tcPr>
          <w:p w14:paraId="552E8F0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7631155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1181" w:type="dxa"/>
            <w:tcBorders>
              <w:top w:val="nil"/>
              <w:left w:val="nil"/>
              <w:bottom w:val="single" w:sz="4" w:space="0" w:color="auto"/>
              <w:right w:val="single" w:sz="4" w:space="0" w:color="auto"/>
            </w:tcBorders>
            <w:shd w:val="clear" w:color="000000" w:fill="D7EAD3"/>
            <w:vAlign w:val="center"/>
            <w:hideMark/>
          </w:tcPr>
          <w:p w14:paraId="540DA89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975" w:type="dxa"/>
            <w:tcBorders>
              <w:top w:val="nil"/>
              <w:left w:val="nil"/>
              <w:bottom w:val="single" w:sz="4" w:space="0" w:color="auto"/>
              <w:right w:val="single" w:sz="4" w:space="0" w:color="auto"/>
            </w:tcBorders>
            <w:shd w:val="clear" w:color="000000" w:fill="D7EAD3"/>
            <w:vAlign w:val="center"/>
            <w:hideMark/>
          </w:tcPr>
          <w:p w14:paraId="2B0982F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1571" w:type="dxa"/>
            <w:tcBorders>
              <w:top w:val="nil"/>
              <w:left w:val="nil"/>
              <w:bottom w:val="single" w:sz="4" w:space="0" w:color="auto"/>
              <w:right w:val="single" w:sz="4" w:space="0" w:color="auto"/>
            </w:tcBorders>
            <w:shd w:val="clear" w:color="000000" w:fill="FFFFCC"/>
            <w:vAlign w:val="center"/>
            <w:hideMark/>
          </w:tcPr>
          <w:p w14:paraId="26F337D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5BB13C3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62,04</w:t>
            </w:r>
          </w:p>
        </w:tc>
        <w:tc>
          <w:tcPr>
            <w:tcW w:w="1207" w:type="dxa"/>
            <w:tcBorders>
              <w:top w:val="nil"/>
              <w:left w:val="nil"/>
              <w:bottom w:val="single" w:sz="4" w:space="0" w:color="auto"/>
              <w:right w:val="single" w:sz="4" w:space="0" w:color="auto"/>
            </w:tcBorders>
            <w:shd w:val="clear" w:color="000000" w:fill="D7EAD3"/>
            <w:vAlign w:val="center"/>
            <w:hideMark/>
          </w:tcPr>
          <w:p w14:paraId="395F19E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61,99</w:t>
            </w:r>
          </w:p>
        </w:tc>
        <w:tc>
          <w:tcPr>
            <w:tcW w:w="1010" w:type="dxa"/>
            <w:tcBorders>
              <w:top w:val="nil"/>
              <w:left w:val="nil"/>
              <w:bottom w:val="single" w:sz="4" w:space="0" w:color="auto"/>
              <w:right w:val="single" w:sz="4" w:space="0" w:color="auto"/>
            </w:tcBorders>
            <w:shd w:val="clear" w:color="000000" w:fill="D7EAD3"/>
            <w:vAlign w:val="center"/>
            <w:hideMark/>
          </w:tcPr>
          <w:p w14:paraId="1070FD7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61,86</w:t>
            </w:r>
          </w:p>
        </w:tc>
        <w:tc>
          <w:tcPr>
            <w:tcW w:w="999" w:type="dxa"/>
            <w:tcBorders>
              <w:top w:val="nil"/>
              <w:left w:val="nil"/>
              <w:bottom w:val="single" w:sz="4" w:space="0" w:color="auto"/>
              <w:right w:val="single" w:sz="4" w:space="0" w:color="auto"/>
            </w:tcBorders>
            <w:shd w:val="clear" w:color="000000" w:fill="D7EAD3"/>
            <w:vAlign w:val="center"/>
            <w:hideMark/>
          </w:tcPr>
          <w:p w14:paraId="59B9B76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62,12</w:t>
            </w:r>
          </w:p>
        </w:tc>
        <w:tc>
          <w:tcPr>
            <w:tcW w:w="1415" w:type="dxa"/>
            <w:tcBorders>
              <w:top w:val="nil"/>
              <w:left w:val="nil"/>
              <w:bottom w:val="single" w:sz="4" w:space="0" w:color="auto"/>
              <w:right w:val="single" w:sz="4" w:space="0" w:color="auto"/>
            </w:tcBorders>
            <w:shd w:val="clear" w:color="000000" w:fill="FFFFCC"/>
            <w:vAlign w:val="center"/>
            <w:hideMark/>
          </w:tcPr>
          <w:p w14:paraId="44BE6C3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1D739CF" w14:textId="77777777" w:rsidTr="00B011AD">
        <w:trPr>
          <w:trHeight w:val="230"/>
          <w:jc w:val="center"/>
        </w:trPr>
        <w:tc>
          <w:tcPr>
            <w:tcW w:w="388" w:type="dxa"/>
            <w:tcBorders>
              <w:top w:val="nil"/>
              <w:left w:val="nil"/>
              <w:bottom w:val="nil"/>
              <w:right w:val="nil"/>
            </w:tcBorders>
            <w:shd w:val="clear" w:color="auto" w:fill="auto"/>
            <w:vAlign w:val="center"/>
            <w:hideMark/>
          </w:tcPr>
          <w:p w14:paraId="64A1BD8F"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2BF2077E"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7F163FD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w:t>
            </w:r>
          </w:p>
        </w:tc>
        <w:tc>
          <w:tcPr>
            <w:tcW w:w="2560" w:type="dxa"/>
            <w:tcBorders>
              <w:top w:val="nil"/>
              <w:left w:val="nil"/>
              <w:bottom w:val="single" w:sz="4" w:space="0" w:color="auto"/>
              <w:right w:val="single" w:sz="4" w:space="0" w:color="auto"/>
            </w:tcBorders>
            <w:shd w:val="clear" w:color="auto" w:fill="auto"/>
            <w:vAlign w:val="center"/>
            <w:hideMark/>
          </w:tcPr>
          <w:p w14:paraId="139D125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ФОТ, всего</w:t>
            </w:r>
          </w:p>
        </w:tc>
        <w:tc>
          <w:tcPr>
            <w:tcW w:w="773" w:type="dxa"/>
            <w:tcBorders>
              <w:top w:val="nil"/>
              <w:left w:val="nil"/>
              <w:bottom w:val="single" w:sz="4" w:space="0" w:color="auto"/>
              <w:right w:val="single" w:sz="4" w:space="0" w:color="auto"/>
            </w:tcBorders>
            <w:shd w:val="clear" w:color="auto" w:fill="auto"/>
            <w:vAlign w:val="center"/>
            <w:hideMark/>
          </w:tcPr>
          <w:p w14:paraId="0BD5ACF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1F5A126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4 641,32</w:t>
            </w:r>
          </w:p>
        </w:tc>
        <w:tc>
          <w:tcPr>
            <w:tcW w:w="1181" w:type="dxa"/>
            <w:tcBorders>
              <w:top w:val="nil"/>
              <w:left w:val="nil"/>
              <w:bottom w:val="single" w:sz="4" w:space="0" w:color="auto"/>
              <w:right w:val="single" w:sz="4" w:space="0" w:color="auto"/>
            </w:tcBorders>
            <w:shd w:val="clear" w:color="000000" w:fill="D7EAD3"/>
            <w:vAlign w:val="center"/>
            <w:hideMark/>
          </w:tcPr>
          <w:p w14:paraId="5D8168A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4 641,32</w:t>
            </w:r>
          </w:p>
        </w:tc>
        <w:tc>
          <w:tcPr>
            <w:tcW w:w="975" w:type="dxa"/>
            <w:tcBorders>
              <w:top w:val="nil"/>
              <w:left w:val="nil"/>
              <w:bottom w:val="single" w:sz="4" w:space="0" w:color="auto"/>
              <w:right w:val="single" w:sz="4" w:space="0" w:color="auto"/>
            </w:tcBorders>
            <w:shd w:val="clear" w:color="000000" w:fill="D7EAD3"/>
            <w:vAlign w:val="center"/>
            <w:hideMark/>
          </w:tcPr>
          <w:p w14:paraId="48991AC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557,97</w:t>
            </w:r>
          </w:p>
        </w:tc>
        <w:tc>
          <w:tcPr>
            <w:tcW w:w="1571" w:type="dxa"/>
            <w:tcBorders>
              <w:top w:val="nil"/>
              <w:left w:val="nil"/>
              <w:bottom w:val="single" w:sz="4" w:space="0" w:color="auto"/>
              <w:right w:val="single" w:sz="4" w:space="0" w:color="auto"/>
            </w:tcBorders>
            <w:shd w:val="clear" w:color="000000" w:fill="FFFFCC"/>
            <w:vAlign w:val="center"/>
            <w:hideMark/>
          </w:tcPr>
          <w:p w14:paraId="34A4EFA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368BA03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4 764,92</w:t>
            </w:r>
          </w:p>
        </w:tc>
        <w:tc>
          <w:tcPr>
            <w:tcW w:w="1207" w:type="dxa"/>
            <w:tcBorders>
              <w:top w:val="nil"/>
              <w:left w:val="nil"/>
              <w:bottom w:val="single" w:sz="4" w:space="0" w:color="auto"/>
              <w:right w:val="single" w:sz="4" w:space="0" w:color="auto"/>
            </w:tcBorders>
            <w:shd w:val="clear" w:color="000000" w:fill="D7EAD3"/>
            <w:vAlign w:val="center"/>
            <w:hideMark/>
          </w:tcPr>
          <w:p w14:paraId="258DDB5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4 760,32</w:t>
            </w:r>
          </w:p>
        </w:tc>
        <w:tc>
          <w:tcPr>
            <w:tcW w:w="1010" w:type="dxa"/>
            <w:tcBorders>
              <w:top w:val="nil"/>
              <w:left w:val="nil"/>
              <w:bottom w:val="single" w:sz="4" w:space="0" w:color="auto"/>
              <w:right w:val="single" w:sz="4" w:space="0" w:color="auto"/>
            </w:tcBorders>
            <w:shd w:val="clear" w:color="000000" w:fill="D7EAD3"/>
            <w:vAlign w:val="center"/>
            <w:hideMark/>
          </w:tcPr>
          <w:p w14:paraId="4E25248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2 380,16</w:t>
            </w:r>
          </w:p>
        </w:tc>
        <w:tc>
          <w:tcPr>
            <w:tcW w:w="999" w:type="dxa"/>
            <w:tcBorders>
              <w:top w:val="nil"/>
              <w:left w:val="nil"/>
              <w:bottom w:val="single" w:sz="4" w:space="0" w:color="auto"/>
              <w:right w:val="single" w:sz="4" w:space="0" w:color="auto"/>
            </w:tcBorders>
            <w:shd w:val="clear" w:color="000000" w:fill="D7EAD3"/>
            <w:vAlign w:val="center"/>
            <w:hideMark/>
          </w:tcPr>
          <w:p w14:paraId="01F7FDA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2 380,16</w:t>
            </w:r>
          </w:p>
        </w:tc>
        <w:tc>
          <w:tcPr>
            <w:tcW w:w="1415" w:type="dxa"/>
            <w:tcBorders>
              <w:top w:val="nil"/>
              <w:left w:val="nil"/>
              <w:bottom w:val="single" w:sz="4" w:space="0" w:color="auto"/>
              <w:right w:val="single" w:sz="4" w:space="0" w:color="auto"/>
            </w:tcBorders>
            <w:shd w:val="clear" w:color="000000" w:fill="FFFFCC"/>
            <w:vAlign w:val="center"/>
            <w:hideMark/>
          </w:tcPr>
          <w:p w14:paraId="21CBC87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5D1492B" w14:textId="77777777" w:rsidTr="00B011AD">
        <w:trPr>
          <w:trHeight w:val="230"/>
          <w:jc w:val="center"/>
        </w:trPr>
        <w:tc>
          <w:tcPr>
            <w:tcW w:w="388" w:type="dxa"/>
            <w:tcBorders>
              <w:top w:val="nil"/>
              <w:left w:val="nil"/>
              <w:bottom w:val="nil"/>
              <w:right w:val="nil"/>
            </w:tcBorders>
            <w:shd w:val="clear" w:color="auto" w:fill="auto"/>
            <w:vAlign w:val="center"/>
            <w:hideMark/>
          </w:tcPr>
          <w:p w14:paraId="58D16EDF"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75975573"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49B600F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22</w:t>
            </w:r>
          </w:p>
        </w:tc>
        <w:tc>
          <w:tcPr>
            <w:tcW w:w="2560" w:type="dxa"/>
            <w:tcBorders>
              <w:top w:val="nil"/>
              <w:left w:val="nil"/>
              <w:bottom w:val="single" w:sz="4" w:space="0" w:color="auto"/>
              <w:right w:val="single" w:sz="4" w:space="0" w:color="auto"/>
            </w:tcBorders>
            <w:shd w:val="clear" w:color="auto" w:fill="auto"/>
            <w:vAlign w:val="center"/>
            <w:hideMark/>
          </w:tcPr>
          <w:p w14:paraId="664F8B4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Численность персонала, всего</w:t>
            </w:r>
          </w:p>
        </w:tc>
        <w:tc>
          <w:tcPr>
            <w:tcW w:w="773" w:type="dxa"/>
            <w:tcBorders>
              <w:top w:val="nil"/>
              <w:left w:val="nil"/>
              <w:bottom w:val="single" w:sz="4" w:space="0" w:color="auto"/>
              <w:right w:val="single" w:sz="4" w:space="0" w:color="auto"/>
            </w:tcBorders>
            <w:shd w:val="clear" w:color="auto" w:fill="auto"/>
            <w:vAlign w:val="center"/>
            <w:hideMark/>
          </w:tcPr>
          <w:p w14:paraId="149FC9B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510A228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181" w:type="dxa"/>
            <w:tcBorders>
              <w:top w:val="nil"/>
              <w:left w:val="nil"/>
              <w:bottom w:val="single" w:sz="4" w:space="0" w:color="auto"/>
              <w:right w:val="single" w:sz="4" w:space="0" w:color="auto"/>
            </w:tcBorders>
            <w:shd w:val="clear" w:color="000000" w:fill="D7EAD3"/>
            <w:vAlign w:val="center"/>
            <w:hideMark/>
          </w:tcPr>
          <w:p w14:paraId="0CDCA0D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975" w:type="dxa"/>
            <w:tcBorders>
              <w:top w:val="nil"/>
              <w:left w:val="nil"/>
              <w:bottom w:val="single" w:sz="4" w:space="0" w:color="auto"/>
              <w:right w:val="single" w:sz="4" w:space="0" w:color="auto"/>
            </w:tcBorders>
            <w:shd w:val="clear" w:color="000000" w:fill="D7EAD3"/>
            <w:vAlign w:val="center"/>
            <w:hideMark/>
          </w:tcPr>
          <w:p w14:paraId="071235B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571" w:type="dxa"/>
            <w:tcBorders>
              <w:top w:val="nil"/>
              <w:left w:val="nil"/>
              <w:bottom w:val="single" w:sz="4" w:space="0" w:color="auto"/>
              <w:right w:val="single" w:sz="4" w:space="0" w:color="auto"/>
            </w:tcBorders>
            <w:shd w:val="clear" w:color="000000" w:fill="FFFFCC"/>
            <w:vAlign w:val="center"/>
            <w:hideMark/>
          </w:tcPr>
          <w:p w14:paraId="60A455E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B8021E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207" w:type="dxa"/>
            <w:tcBorders>
              <w:top w:val="nil"/>
              <w:left w:val="nil"/>
              <w:bottom w:val="single" w:sz="4" w:space="0" w:color="auto"/>
              <w:right w:val="single" w:sz="4" w:space="0" w:color="auto"/>
            </w:tcBorders>
            <w:shd w:val="clear" w:color="000000" w:fill="D7EAD3"/>
            <w:vAlign w:val="center"/>
            <w:hideMark/>
          </w:tcPr>
          <w:p w14:paraId="1DA1BAD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010" w:type="dxa"/>
            <w:tcBorders>
              <w:top w:val="nil"/>
              <w:left w:val="nil"/>
              <w:bottom w:val="single" w:sz="4" w:space="0" w:color="auto"/>
              <w:right w:val="single" w:sz="4" w:space="0" w:color="auto"/>
            </w:tcBorders>
            <w:shd w:val="clear" w:color="000000" w:fill="D7EAD3"/>
            <w:vAlign w:val="center"/>
            <w:hideMark/>
          </w:tcPr>
          <w:p w14:paraId="6088AF3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999" w:type="dxa"/>
            <w:tcBorders>
              <w:top w:val="nil"/>
              <w:left w:val="nil"/>
              <w:bottom w:val="single" w:sz="4" w:space="0" w:color="auto"/>
              <w:right w:val="single" w:sz="4" w:space="0" w:color="auto"/>
            </w:tcBorders>
            <w:shd w:val="clear" w:color="000000" w:fill="D7EAD3"/>
            <w:vAlign w:val="center"/>
            <w:hideMark/>
          </w:tcPr>
          <w:p w14:paraId="76B732F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415" w:type="dxa"/>
            <w:tcBorders>
              <w:top w:val="nil"/>
              <w:left w:val="nil"/>
              <w:bottom w:val="single" w:sz="4" w:space="0" w:color="auto"/>
              <w:right w:val="single" w:sz="4" w:space="0" w:color="auto"/>
            </w:tcBorders>
            <w:shd w:val="clear" w:color="000000" w:fill="FFFFCC"/>
            <w:vAlign w:val="center"/>
            <w:hideMark/>
          </w:tcPr>
          <w:p w14:paraId="6D2B00F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7584246E" w14:textId="77777777" w:rsidTr="00B011AD">
        <w:trPr>
          <w:trHeight w:val="230"/>
          <w:jc w:val="center"/>
        </w:trPr>
        <w:tc>
          <w:tcPr>
            <w:tcW w:w="388" w:type="dxa"/>
            <w:tcBorders>
              <w:top w:val="nil"/>
              <w:left w:val="nil"/>
              <w:bottom w:val="nil"/>
              <w:right w:val="nil"/>
            </w:tcBorders>
            <w:shd w:val="clear" w:color="auto" w:fill="auto"/>
            <w:vAlign w:val="center"/>
            <w:hideMark/>
          </w:tcPr>
          <w:p w14:paraId="68F0C212" w14:textId="77777777" w:rsidR="00B011AD" w:rsidRPr="00B011AD" w:rsidRDefault="00B011AD" w:rsidP="00B011AD">
            <w:pPr>
              <w:rPr>
                <w:rFonts w:ascii="Tahoma" w:hAnsi="Tahoma" w:cs="Tahoma"/>
                <w:b/>
                <w:bCs/>
                <w:sz w:val="13"/>
                <w:szCs w:val="13"/>
              </w:rPr>
            </w:pPr>
          </w:p>
        </w:tc>
        <w:tc>
          <w:tcPr>
            <w:tcW w:w="404" w:type="dxa"/>
            <w:tcBorders>
              <w:top w:val="nil"/>
              <w:left w:val="nil"/>
              <w:bottom w:val="nil"/>
              <w:right w:val="nil"/>
            </w:tcBorders>
            <w:shd w:val="clear" w:color="auto" w:fill="auto"/>
            <w:vAlign w:val="center"/>
            <w:hideMark/>
          </w:tcPr>
          <w:p w14:paraId="7752295E" w14:textId="77777777" w:rsidR="00B011AD" w:rsidRPr="00B011AD" w:rsidRDefault="00B011AD" w:rsidP="00B011AD">
            <w:pPr>
              <w:rPr>
                <w:sz w:val="13"/>
                <w:szCs w:val="13"/>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14:paraId="2609EC8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23</w:t>
            </w:r>
          </w:p>
        </w:tc>
        <w:tc>
          <w:tcPr>
            <w:tcW w:w="2560" w:type="dxa"/>
            <w:tcBorders>
              <w:top w:val="nil"/>
              <w:left w:val="nil"/>
              <w:bottom w:val="single" w:sz="4" w:space="0" w:color="auto"/>
              <w:right w:val="single" w:sz="4" w:space="0" w:color="auto"/>
            </w:tcBorders>
            <w:shd w:val="clear" w:color="auto" w:fill="auto"/>
            <w:vAlign w:val="center"/>
            <w:hideMark/>
          </w:tcPr>
          <w:p w14:paraId="65C3570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Среднемесячная заработная плата</w:t>
            </w:r>
          </w:p>
        </w:tc>
        <w:tc>
          <w:tcPr>
            <w:tcW w:w="773" w:type="dxa"/>
            <w:tcBorders>
              <w:top w:val="nil"/>
              <w:left w:val="nil"/>
              <w:bottom w:val="single" w:sz="4" w:space="0" w:color="auto"/>
              <w:right w:val="single" w:sz="4" w:space="0" w:color="auto"/>
            </w:tcBorders>
            <w:shd w:val="clear" w:color="auto" w:fill="auto"/>
            <w:vAlign w:val="center"/>
            <w:hideMark/>
          </w:tcPr>
          <w:p w14:paraId="11EF520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025" w:type="dxa"/>
            <w:tcBorders>
              <w:top w:val="nil"/>
              <w:left w:val="nil"/>
              <w:bottom w:val="single" w:sz="4" w:space="0" w:color="auto"/>
              <w:right w:val="single" w:sz="4" w:space="0" w:color="auto"/>
            </w:tcBorders>
            <w:shd w:val="clear" w:color="000000" w:fill="FFFFFF"/>
            <w:vAlign w:val="center"/>
            <w:hideMark/>
          </w:tcPr>
          <w:p w14:paraId="252BD61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18 417,93</w:t>
            </w:r>
          </w:p>
        </w:tc>
        <w:tc>
          <w:tcPr>
            <w:tcW w:w="1181" w:type="dxa"/>
            <w:tcBorders>
              <w:top w:val="nil"/>
              <w:left w:val="nil"/>
              <w:bottom w:val="single" w:sz="4" w:space="0" w:color="auto"/>
              <w:right w:val="single" w:sz="4" w:space="0" w:color="auto"/>
            </w:tcBorders>
            <w:shd w:val="clear" w:color="000000" w:fill="D7EAD3"/>
            <w:vAlign w:val="center"/>
            <w:hideMark/>
          </w:tcPr>
          <w:p w14:paraId="1DC1765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18 417,93</w:t>
            </w:r>
          </w:p>
        </w:tc>
        <w:tc>
          <w:tcPr>
            <w:tcW w:w="975" w:type="dxa"/>
            <w:tcBorders>
              <w:top w:val="nil"/>
              <w:left w:val="nil"/>
              <w:bottom w:val="single" w:sz="4" w:space="0" w:color="auto"/>
              <w:right w:val="single" w:sz="4" w:space="0" w:color="auto"/>
            </w:tcBorders>
            <w:shd w:val="clear" w:color="000000" w:fill="D7EAD3"/>
            <w:vAlign w:val="center"/>
            <w:hideMark/>
          </w:tcPr>
          <w:p w14:paraId="21E4D7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18 417,93</w:t>
            </w:r>
          </w:p>
        </w:tc>
        <w:tc>
          <w:tcPr>
            <w:tcW w:w="1571" w:type="dxa"/>
            <w:tcBorders>
              <w:top w:val="nil"/>
              <w:left w:val="nil"/>
              <w:bottom w:val="single" w:sz="4" w:space="0" w:color="auto"/>
              <w:right w:val="single" w:sz="4" w:space="0" w:color="auto"/>
            </w:tcBorders>
            <w:shd w:val="clear" w:color="000000" w:fill="FFFFCC"/>
            <w:vAlign w:val="center"/>
            <w:hideMark/>
          </w:tcPr>
          <w:p w14:paraId="6321585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single" w:sz="4" w:space="0" w:color="auto"/>
              <w:right w:val="single" w:sz="4" w:space="0" w:color="auto"/>
            </w:tcBorders>
            <w:shd w:val="clear" w:color="000000" w:fill="FFFFFF"/>
            <w:vAlign w:val="center"/>
            <w:hideMark/>
          </w:tcPr>
          <w:p w14:paraId="1147932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18 908,40</w:t>
            </w:r>
          </w:p>
        </w:tc>
        <w:tc>
          <w:tcPr>
            <w:tcW w:w="1207" w:type="dxa"/>
            <w:tcBorders>
              <w:top w:val="nil"/>
              <w:left w:val="nil"/>
              <w:bottom w:val="single" w:sz="4" w:space="0" w:color="auto"/>
              <w:right w:val="single" w:sz="4" w:space="0" w:color="auto"/>
            </w:tcBorders>
            <w:shd w:val="clear" w:color="000000" w:fill="D7EAD3"/>
            <w:vAlign w:val="center"/>
            <w:hideMark/>
          </w:tcPr>
          <w:p w14:paraId="01E5B8F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18 890,16</w:t>
            </w:r>
          </w:p>
        </w:tc>
        <w:tc>
          <w:tcPr>
            <w:tcW w:w="1010" w:type="dxa"/>
            <w:tcBorders>
              <w:top w:val="nil"/>
              <w:left w:val="nil"/>
              <w:bottom w:val="single" w:sz="4" w:space="0" w:color="auto"/>
              <w:right w:val="single" w:sz="4" w:space="0" w:color="auto"/>
            </w:tcBorders>
            <w:shd w:val="clear" w:color="000000" w:fill="D7EAD3"/>
            <w:vAlign w:val="center"/>
            <w:hideMark/>
          </w:tcPr>
          <w:p w14:paraId="64F63F4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18 890,16</w:t>
            </w:r>
          </w:p>
        </w:tc>
        <w:tc>
          <w:tcPr>
            <w:tcW w:w="999" w:type="dxa"/>
            <w:tcBorders>
              <w:top w:val="nil"/>
              <w:left w:val="nil"/>
              <w:bottom w:val="single" w:sz="4" w:space="0" w:color="auto"/>
              <w:right w:val="single" w:sz="4" w:space="0" w:color="auto"/>
            </w:tcBorders>
            <w:shd w:val="clear" w:color="000000" w:fill="D7EAD3"/>
            <w:vAlign w:val="center"/>
            <w:hideMark/>
          </w:tcPr>
          <w:p w14:paraId="55E6C60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18 890,16</w:t>
            </w:r>
          </w:p>
        </w:tc>
        <w:tc>
          <w:tcPr>
            <w:tcW w:w="1415" w:type="dxa"/>
            <w:tcBorders>
              <w:top w:val="nil"/>
              <w:left w:val="single" w:sz="4" w:space="0" w:color="auto"/>
              <w:bottom w:val="single" w:sz="4" w:space="0" w:color="auto"/>
              <w:right w:val="single" w:sz="4" w:space="0" w:color="auto"/>
            </w:tcBorders>
            <w:shd w:val="clear" w:color="000000" w:fill="FFFFCC"/>
            <w:vAlign w:val="center"/>
            <w:hideMark/>
          </w:tcPr>
          <w:p w14:paraId="1147408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A5AB88A" w14:textId="77777777" w:rsidTr="00B011AD">
        <w:trPr>
          <w:trHeight w:val="307"/>
          <w:jc w:val="center"/>
        </w:trPr>
        <w:tc>
          <w:tcPr>
            <w:tcW w:w="388" w:type="dxa"/>
            <w:tcBorders>
              <w:top w:val="nil"/>
              <w:left w:val="nil"/>
              <w:bottom w:val="nil"/>
              <w:right w:val="nil"/>
            </w:tcBorders>
            <w:shd w:val="clear" w:color="000000" w:fill="FCD5B4"/>
            <w:vAlign w:val="center"/>
            <w:hideMark/>
          </w:tcPr>
          <w:p w14:paraId="69768D8A"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404" w:type="dxa"/>
            <w:tcBorders>
              <w:top w:val="nil"/>
              <w:left w:val="nil"/>
              <w:bottom w:val="nil"/>
              <w:right w:val="nil"/>
            </w:tcBorders>
            <w:shd w:val="clear" w:color="000000" w:fill="FCD5B4"/>
            <w:vAlign w:val="center"/>
            <w:hideMark/>
          </w:tcPr>
          <w:p w14:paraId="0420D176"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635" w:type="dxa"/>
            <w:tcBorders>
              <w:top w:val="nil"/>
              <w:left w:val="nil"/>
              <w:bottom w:val="nil"/>
              <w:right w:val="nil"/>
            </w:tcBorders>
            <w:shd w:val="clear" w:color="000000" w:fill="FCD5B4"/>
            <w:vAlign w:val="center"/>
            <w:hideMark/>
          </w:tcPr>
          <w:p w14:paraId="7A1045A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2560" w:type="dxa"/>
            <w:tcBorders>
              <w:top w:val="nil"/>
              <w:left w:val="nil"/>
              <w:bottom w:val="nil"/>
              <w:right w:val="nil"/>
            </w:tcBorders>
            <w:shd w:val="clear" w:color="000000" w:fill="FCD5B4"/>
            <w:vAlign w:val="center"/>
            <w:hideMark/>
          </w:tcPr>
          <w:p w14:paraId="5D4DE552" w14:textId="77777777" w:rsidR="00B011AD" w:rsidRPr="00B011AD" w:rsidRDefault="00B011AD" w:rsidP="00B011AD">
            <w:pPr>
              <w:rPr>
                <w:rFonts w:ascii="Tahoma" w:hAnsi="Tahoma" w:cs="Tahoma"/>
                <w:sz w:val="13"/>
                <w:szCs w:val="13"/>
              </w:rPr>
            </w:pPr>
            <w:r w:rsidRPr="00B011AD">
              <w:rPr>
                <w:rFonts w:ascii="Tahoma" w:hAnsi="Tahoma" w:cs="Tahoma"/>
                <w:sz w:val="13"/>
                <w:szCs w:val="13"/>
              </w:rPr>
              <w:t>Рост НВВ ,%</w:t>
            </w:r>
          </w:p>
        </w:tc>
        <w:tc>
          <w:tcPr>
            <w:tcW w:w="773" w:type="dxa"/>
            <w:tcBorders>
              <w:top w:val="nil"/>
              <w:left w:val="nil"/>
              <w:bottom w:val="nil"/>
              <w:right w:val="nil"/>
            </w:tcBorders>
            <w:shd w:val="clear" w:color="000000" w:fill="FCD5B4"/>
            <w:vAlign w:val="center"/>
            <w:hideMark/>
          </w:tcPr>
          <w:p w14:paraId="1063752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25" w:type="dxa"/>
            <w:tcBorders>
              <w:top w:val="nil"/>
              <w:left w:val="nil"/>
              <w:bottom w:val="nil"/>
              <w:right w:val="nil"/>
            </w:tcBorders>
            <w:shd w:val="clear" w:color="000000" w:fill="FFFFFF"/>
            <w:vAlign w:val="center"/>
            <w:hideMark/>
          </w:tcPr>
          <w:p w14:paraId="5291FE08"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181" w:type="dxa"/>
            <w:tcBorders>
              <w:top w:val="nil"/>
              <w:left w:val="nil"/>
              <w:bottom w:val="nil"/>
              <w:right w:val="nil"/>
            </w:tcBorders>
            <w:shd w:val="clear" w:color="000000" w:fill="FCD5B4"/>
            <w:vAlign w:val="center"/>
            <w:hideMark/>
          </w:tcPr>
          <w:p w14:paraId="45CB60D5" w14:textId="77777777" w:rsidR="00B011AD" w:rsidRPr="00B011AD" w:rsidRDefault="00B011AD" w:rsidP="00B011AD">
            <w:pPr>
              <w:jc w:val="right"/>
              <w:rPr>
                <w:rFonts w:ascii="Tahoma" w:hAnsi="Tahoma" w:cs="Tahoma"/>
                <w:sz w:val="13"/>
                <w:szCs w:val="13"/>
              </w:rPr>
            </w:pPr>
            <w:r w:rsidRPr="00B011AD">
              <w:rPr>
                <w:rFonts w:ascii="Tahoma" w:hAnsi="Tahoma" w:cs="Tahoma"/>
                <w:sz w:val="13"/>
                <w:szCs w:val="13"/>
              </w:rPr>
              <w:t>112,1</w:t>
            </w:r>
          </w:p>
        </w:tc>
        <w:tc>
          <w:tcPr>
            <w:tcW w:w="975" w:type="dxa"/>
            <w:tcBorders>
              <w:top w:val="nil"/>
              <w:left w:val="nil"/>
              <w:bottom w:val="nil"/>
              <w:right w:val="nil"/>
            </w:tcBorders>
            <w:shd w:val="clear" w:color="000000" w:fill="FFFFFF"/>
            <w:vAlign w:val="center"/>
            <w:hideMark/>
          </w:tcPr>
          <w:p w14:paraId="264EA2B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571" w:type="dxa"/>
            <w:tcBorders>
              <w:top w:val="nil"/>
              <w:left w:val="nil"/>
              <w:bottom w:val="nil"/>
              <w:right w:val="nil"/>
            </w:tcBorders>
            <w:shd w:val="clear" w:color="000000" w:fill="FFFFFF"/>
            <w:vAlign w:val="center"/>
            <w:hideMark/>
          </w:tcPr>
          <w:p w14:paraId="31C64B4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96" w:type="dxa"/>
            <w:tcBorders>
              <w:top w:val="nil"/>
              <w:left w:val="nil"/>
              <w:bottom w:val="nil"/>
              <w:right w:val="nil"/>
            </w:tcBorders>
            <w:shd w:val="clear" w:color="000000" w:fill="FFFFFF"/>
            <w:vAlign w:val="center"/>
            <w:hideMark/>
          </w:tcPr>
          <w:p w14:paraId="1F42F774"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207" w:type="dxa"/>
            <w:tcBorders>
              <w:top w:val="nil"/>
              <w:left w:val="nil"/>
              <w:bottom w:val="nil"/>
              <w:right w:val="nil"/>
            </w:tcBorders>
            <w:shd w:val="clear" w:color="000000" w:fill="FCD5B4"/>
            <w:vAlign w:val="center"/>
            <w:hideMark/>
          </w:tcPr>
          <w:p w14:paraId="671BDF00" w14:textId="77777777" w:rsidR="00B011AD" w:rsidRPr="00B011AD" w:rsidRDefault="00B011AD" w:rsidP="00B011AD">
            <w:pPr>
              <w:jc w:val="right"/>
              <w:rPr>
                <w:rFonts w:ascii="Tahoma" w:hAnsi="Tahoma" w:cs="Tahoma"/>
                <w:sz w:val="13"/>
                <w:szCs w:val="13"/>
              </w:rPr>
            </w:pPr>
            <w:r w:rsidRPr="00B011AD">
              <w:rPr>
                <w:rFonts w:ascii="Tahoma" w:hAnsi="Tahoma" w:cs="Tahoma"/>
                <w:sz w:val="13"/>
                <w:szCs w:val="13"/>
              </w:rPr>
              <w:t>100,2</w:t>
            </w:r>
          </w:p>
        </w:tc>
        <w:tc>
          <w:tcPr>
            <w:tcW w:w="1010" w:type="dxa"/>
            <w:tcBorders>
              <w:top w:val="nil"/>
              <w:left w:val="nil"/>
              <w:bottom w:val="nil"/>
              <w:right w:val="nil"/>
            </w:tcBorders>
            <w:shd w:val="clear" w:color="000000" w:fill="FFFFFF"/>
            <w:vAlign w:val="center"/>
            <w:hideMark/>
          </w:tcPr>
          <w:p w14:paraId="3346F63E"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61,86</w:t>
            </w:r>
          </w:p>
        </w:tc>
        <w:tc>
          <w:tcPr>
            <w:tcW w:w="999" w:type="dxa"/>
            <w:tcBorders>
              <w:top w:val="nil"/>
              <w:left w:val="nil"/>
              <w:bottom w:val="nil"/>
              <w:right w:val="nil"/>
            </w:tcBorders>
            <w:shd w:val="clear" w:color="000000" w:fill="FFFFFF"/>
            <w:vAlign w:val="center"/>
            <w:hideMark/>
          </w:tcPr>
          <w:p w14:paraId="446169F0"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62,12</w:t>
            </w:r>
          </w:p>
        </w:tc>
        <w:tc>
          <w:tcPr>
            <w:tcW w:w="1415" w:type="dxa"/>
            <w:tcBorders>
              <w:top w:val="nil"/>
              <w:left w:val="nil"/>
              <w:bottom w:val="nil"/>
              <w:right w:val="nil"/>
            </w:tcBorders>
            <w:shd w:val="clear" w:color="000000" w:fill="FFFFFF"/>
            <w:vAlign w:val="center"/>
            <w:hideMark/>
          </w:tcPr>
          <w:p w14:paraId="6829E59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4F07FCDE" w14:textId="77777777" w:rsidTr="00B011AD">
        <w:trPr>
          <w:trHeight w:val="307"/>
          <w:jc w:val="center"/>
        </w:trPr>
        <w:tc>
          <w:tcPr>
            <w:tcW w:w="388" w:type="dxa"/>
            <w:tcBorders>
              <w:top w:val="nil"/>
              <w:left w:val="nil"/>
              <w:bottom w:val="nil"/>
              <w:right w:val="nil"/>
            </w:tcBorders>
            <w:shd w:val="clear" w:color="000000" w:fill="FCD5B4"/>
            <w:vAlign w:val="center"/>
            <w:hideMark/>
          </w:tcPr>
          <w:p w14:paraId="75664D5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404" w:type="dxa"/>
            <w:tcBorders>
              <w:top w:val="nil"/>
              <w:left w:val="nil"/>
              <w:bottom w:val="nil"/>
              <w:right w:val="nil"/>
            </w:tcBorders>
            <w:shd w:val="clear" w:color="000000" w:fill="FCD5B4"/>
            <w:vAlign w:val="center"/>
            <w:hideMark/>
          </w:tcPr>
          <w:p w14:paraId="70B0E554"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635" w:type="dxa"/>
            <w:tcBorders>
              <w:top w:val="nil"/>
              <w:left w:val="nil"/>
              <w:bottom w:val="nil"/>
              <w:right w:val="nil"/>
            </w:tcBorders>
            <w:shd w:val="clear" w:color="000000" w:fill="FCD5B4"/>
            <w:vAlign w:val="center"/>
            <w:hideMark/>
          </w:tcPr>
          <w:p w14:paraId="4D5ABDA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2560" w:type="dxa"/>
            <w:tcBorders>
              <w:top w:val="nil"/>
              <w:left w:val="nil"/>
              <w:bottom w:val="nil"/>
              <w:right w:val="nil"/>
            </w:tcBorders>
            <w:shd w:val="clear" w:color="000000" w:fill="FCD5B4"/>
            <w:vAlign w:val="center"/>
            <w:hideMark/>
          </w:tcPr>
          <w:p w14:paraId="2D2B80EC"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773" w:type="dxa"/>
            <w:tcBorders>
              <w:top w:val="nil"/>
              <w:left w:val="nil"/>
              <w:bottom w:val="nil"/>
              <w:right w:val="nil"/>
            </w:tcBorders>
            <w:shd w:val="clear" w:color="000000" w:fill="FCD5B4"/>
            <w:vAlign w:val="center"/>
            <w:hideMark/>
          </w:tcPr>
          <w:p w14:paraId="78FDA6D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025" w:type="dxa"/>
            <w:tcBorders>
              <w:top w:val="nil"/>
              <w:left w:val="nil"/>
              <w:bottom w:val="nil"/>
              <w:right w:val="nil"/>
            </w:tcBorders>
            <w:shd w:val="clear" w:color="000000" w:fill="FFFFFF"/>
            <w:vAlign w:val="center"/>
            <w:hideMark/>
          </w:tcPr>
          <w:p w14:paraId="35F750EA"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181" w:type="dxa"/>
            <w:tcBorders>
              <w:top w:val="nil"/>
              <w:left w:val="nil"/>
              <w:bottom w:val="nil"/>
              <w:right w:val="nil"/>
            </w:tcBorders>
            <w:shd w:val="clear" w:color="000000" w:fill="FCD5B4"/>
            <w:vAlign w:val="center"/>
            <w:hideMark/>
          </w:tcPr>
          <w:p w14:paraId="6BE7F8B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975" w:type="dxa"/>
            <w:tcBorders>
              <w:top w:val="nil"/>
              <w:left w:val="nil"/>
              <w:bottom w:val="nil"/>
              <w:right w:val="nil"/>
            </w:tcBorders>
            <w:shd w:val="clear" w:color="000000" w:fill="FFFFFF"/>
            <w:vAlign w:val="center"/>
            <w:hideMark/>
          </w:tcPr>
          <w:p w14:paraId="3D3EAC2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571" w:type="dxa"/>
            <w:tcBorders>
              <w:top w:val="nil"/>
              <w:left w:val="nil"/>
              <w:bottom w:val="nil"/>
              <w:right w:val="nil"/>
            </w:tcBorders>
            <w:shd w:val="clear" w:color="000000" w:fill="FFFFFF"/>
            <w:vAlign w:val="center"/>
            <w:hideMark/>
          </w:tcPr>
          <w:p w14:paraId="285E2177" w14:textId="77777777" w:rsidR="00B011AD" w:rsidRPr="00B011AD" w:rsidRDefault="00B011AD" w:rsidP="00B011AD">
            <w:pPr>
              <w:rPr>
                <w:rFonts w:ascii="Tahoma" w:hAnsi="Tahoma" w:cs="Tahoma"/>
                <w:b/>
                <w:bCs/>
                <w:i/>
                <w:iCs/>
                <w:sz w:val="13"/>
                <w:szCs w:val="13"/>
              </w:rPr>
            </w:pPr>
            <w:r w:rsidRPr="00B011AD">
              <w:rPr>
                <w:rFonts w:ascii="Tahoma" w:hAnsi="Tahoma" w:cs="Tahoma"/>
                <w:b/>
                <w:bCs/>
                <w:i/>
                <w:iCs/>
                <w:sz w:val="13"/>
                <w:szCs w:val="13"/>
              </w:rPr>
              <w:t> </w:t>
            </w:r>
          </w:p>
        </w:tc>
        <w:tc>
          <w:tcPr>
            <w:tcW w:w="1096" w:type="dxa"/>
            <w:tcBorders>
              <w:top w:val="nil"/>
              <w:left w:val="nil"/>
              <w:bottom w:val="nil"/>
              <w:right w:val="nil"/>
            </w:tcBorders>
            <w:shd w:val="clear" w:color="000000" w:fill="FFFFFF"/>
            <w:vAlign w:val="center"/>
            <w:hideMark/>
          </w:tcPr>
          <w:p w14:paraId="3E36A3E7"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207" w:type="dxa"/>
            <w:tcBorders>
              <w:top w:val="nil"/>
              <w:left w:val="nil"/>
              <w:bottom w:val="nil"/>
              <w:right w:val="nil"/>
            </w:tcBorders>
            <w:shd w:val="clear" w:color="000000" w:fill="FCD5B4"/>
            <w:vAlign w:val="center"/>
            <w:hideMark/>
          </w:tcPr>
          <w:p w14:paraId="513AAE4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10" w:type="dxa"/>
            <w:tcBorders>
              <w:top w:val="nil"/>
              <w:left w:val="nil"/>
              <w:bottom w:val="nil"/>
              <w:right w:val="nil"/>
            </w:tcBorders>
            <w:shd w:val="clear" w:color="000000" w:fill="FFFFFF"/>
            <w:vAlign w:val="center"/>
            <w:hideMark/>
          </w:tcPr>
          <w:p w14:paraId="533DDAEC"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999" w:type="dxa"/>
            <w:tcBorders>
              <w:top w:val="nil"/>
              <w:left w:val="nil"/>
              <w:bottom w:val="nil"/>
              <w:right w:val="nil"/>
            </w:tcBorders>
            <w:shd w:val="clear" w:color="000000" w:fill="FFFFFF"/>
            <w:vAlign w:val="center"/>
            <w:hideMark/>
          </w:tcPr>
          <w:p w14:paraId="070481DB"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1415" w:type="dxa"/>
            <w:tcBorders>
              <w:top w:val="nil"/>
              <w:left w:val="nil"/>
              <w:bottom w:val="nil"/>
              <w:right w:val="nil"/>
            </w:tcBorders>
            <w:shd w:val="clear" w:color="000000" w:fill="FFFFFF"/>
            <w:vAlign w:val="center"/>
            <w:hideMark/>
          </w:tcPr>
          <w:p w14:paraId="52F6542C"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481F2FAA" w14:textId="77777777" w:rsidTr="00B011AD">
        <w:trPr>
          <w:trHeight w:val="230"/>
          <w:jc w:val="center"/>
        </w:trPr>
        <w:tc>
          <w:tcPr>
            <w:tcW w:w="388" w:type="dxa"/>
            <w:tcBorders>
              <w:top w:val="nil"/>
              <w:left w:val="nil"/>
              <w:bottom w:val="nil"/>
              <w:right w:val="nil"/>
            </w:tcBorders>
            <w:shd w:val="clear" w:color="auto" w:fill="auto"/>
            <w:vAlign w:val="center"/>
            <w:hideMark/>
          </w:tcPr>
          <w:p w14:paraId="007CA52C" w14:textId="77777777" w:rsidR="00B011AD" w:rsidRPr="00B011AD" w:rsidRDefault="00B011AD" w:rsidP="00B011AD">
            <w:pPr>
              <w:rPr>
                <w:rFonts w:ascii="Tahoma" w:hAnsi="Tahoma" w:cs="Tahoma"/>
                <w:sz w:val="13"/>
                <w:szCs w:val="13"/>
              </w:rPr>
            </w:pPr>
          </w:p>
        </w:tc>
        <w:tc>
          <w:tcPr>
            <w:tcW w:w="404" w:type="dxa"/>
            <w:tcBorders>
              <w:top w:val="nil"/>
              <w:left w:val="nil"/>
              <w:bottom w:val="nil"/>
              <w:right w:val="nil"/>
            </w:tcBorders>
            <w:shd w:val="clear" w:color="auto" w:fill="auto"/>
            <w:vAlign w:val="center"/>
            <w:hideMark/>
          </w:tcPr>
          <w:p w14:paraId="48D93844"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505053C8" w14:textId="77777777" w:rsidR="00B011AD" w:rsidRPr="00B011AD" w:rsidRDefault="00B011AD" w:rsidP="00B011AD">
            <w:pPr>
              <w:rPr>
                <w:sz w:val="13"/>
                <w:szCs w:val="13"/>
              </w:rPr>
            </w:pPr>
          </w:p>
        </w:tc>
        <w:tc>
          <w:tcPr>
            <w:tcW w:w="25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4AB051C" w14:textId="77777777" w:rsidR="00B011AD" w:rsidRPr="00B011AD" w:rsidRDefault="00B011AD" w:rsidP="00B011AD">
            <w:pPr>
              <w:rPr>
                <w:rFonts w:ascii="Tahoma" w:hAnsi="Tahoma" w:cs="Tahoma"/>
                <w:sz w:val="13"/>
                <w:szCs w:val="13"/>
              </w:rPr>
            </w:pPr>
            <w:r w:rsidRPr="00B011AD">
              <w:rPr>
                <w:rFonts w:ascii="Tahoma" w:hAnsi="Tahoma" w:cs="Tahoma"/>
                <w:sz w:val="13"/>
                <w:szCs w:val="13"/>
              </w:rPr>
              <w:t>Индекс эффективности операционных расходов</w:t>
            </w:r>
          </w:p>
        </w:tc>
        <w:tc>
          <w:tcPr>
            <w:tcW w:w="773" w:type="dxa"/>
            <w:tcBorders>
              <w:top w:val="single" w:sz="4" w:space="0" w:color="C0C0C0"/>
              <w:left w:val="nil"/>
              <w:bottom w:val="single" w:sz="4" w:space="0" w:color="C0C0C0"/>
              <w:right w:val="nil"/>
            </w:tcBorders>
            <w:shd w:val="clear" w:color="auto" w:fill="auto"/>
            <w:noWrap/>
            <w:vAlign w:val="center"/>
            <w:hideMark/>
          </w:tcPr>
          <w:p w14:paraId="1FEFDAC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w:t>
            </w:r>
          </w:p>
        </w:tc>
        <w:tc>
          <w:tcPr>
            <w:tcW w:w="1025" w:type="dxa"/>
            <w:tcBorders>
              <w:top w:val="single" w:sz="4" w:space="0" w:color="C0C0C0"/>
              <w:left w:val="nil"/>
              <w:bottom w:val="single" w:sz="4" w:space="0" w:color="C0C0C0"/>
              <w:right w:val="single" w:sz="4" w:space="0" w:color="C0C0C0"/>
            </w:tcBorders>
            <w:shd w:val="clear" w:color="000000" w:fill="FFFFFF"/>
            <w:vAlign w:val="center"/>
            <w:hideMark/>
          </w:tcPr>
          <w:p w14:paraId="4FA851A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single" w:sz="4" w:space="0" w:color="C0C0C0"/>
              <w:left w:val="nil"/>
              <w:bottom w:val="single" w:sz="4" w:space="0" w:color="C0C0C0"/>
              <w:right w:val="single" w:sz="4" w:space="0" w:color="C0C0C0"/>
            </w:tcBorders>
            <w:shd w:val="clear" w:color="auto" w:fill="auto"/>
            <w:vAlign w:val="center"/>
            <w:hideMark/>
          </w:tcPr>
          <w:p w14:paraId="0750E28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1 </w:t>
            </w:r>
          </w:p>
        </w:tc>
        <w:tc>
          <w:tcPr>
            <w:tcW w:w="975" w:type="dxa"/>
            <w:tcBorders>
              <w:top w:val="nil"/>
              <w:left w:val="nil"/>
              <w:bottom w:val="nil"/>
              <w:right w:val="nil"/>
            </w:tcBorders>
            <w:shd w:val="clear" w:color="auto" w:fill="auto"/>
            <w:vAlign w:val="center"/>
            <w:hideMark/>
          </w:tcPr>
          <w:p w14:paraId="450E7E93"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auto" w:fill="auto"/>
            <w:vAlign w:val="center"/>
            <w:hideMark/>
          </w:tcPr>
          <w:p w14:paraId="581AB613" w14:textId="77777777" w:rsidR="00B011AD" w:rsidRPr="00B011AD" w:rsidRDefault="00B011AD" w:rsidP="00B011AD">
            <w:pPr>
              <w:rPr>
                <w:sz w:val="13"/>
                <w:szCs w:val="13"/>
              </w:rPr>
            </w:pPr>
          </w:p>
        </w:tc>
        <w:tc>
          <w:tcPr>
            <w:tcW w:w="10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13C7ED9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single" w:sz="4" w:space="0" w:color="C0C0C0"/>
              <w:left w:val="nil"/>
              <w:bottom w:val="single" w:sz="4" w:space="0" w:color="C0C0C0"/>
              <w:right w:val="single" w:sz="4" w:space="0" w:color="C0C0C0"/>
            </w:tcBorders>
            <w:shd w:val="clear" w:color="auto" w:fill="auto"/>
            <w:vAlign w:val="center"/>
            <w:hideMark/>
          </w:tcPr>
          <w:p w14:paraId="77F288E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1 </w:t>
            </w:r>
          </w:p>
        </w:tc>
        <w:tc>
          <w:tcPr>
            <w:tcW w:w="1010" w:type="dxa"/>
            <w:tcBorders>
              <w:top w:val="nil"/>
              <w:left w:val="nil"/>
              <w:bottom w:val="nil"/>
              <w:right w:val="nil"/>
            </w:tcBorders>
            <w:shd w:val="clear" w:color="auto" w:fill="auto"/>
            <w:vAlign w:val="center"/>
            <w:hideMark/>
          </w:tcPr>
          <w:p w14:paraId="2E7AF7F6"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 xml:space="preserve">        5 940,00   </w:t>
            </w:r>
          </w:p>
        </w:tc>
        <w:tc>
          <w:tcPr>
            <w:tcW w:w="999" w:type="dxa"/>
            <w:tcBorders>
              <w:top w:val="nil"/>
              <w:left w:val="nil"/>
              <w:bottom w:val="nil"/>
              <w:right w:val="nil"/>
            </w:tcBorders>
            <w:shd w:val="clear" w:color="auto" w:fill="auto"/>
            <w:vAlign w:val="center"/>
            <w:hideMark/>
          </w:tcPr>
          <w:p w14:paraId="3E875D87"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5 964,82   </w:t>
            </w:r>
          </w:p>
        </w:tc>
        <w:tc>
          <w:tcPr>
            <w:tcW w:w="1415" w:type="dxa"/>
            <w:tcBorders>
              <w:top w:val="nil"/>
              <w:left w:val="nil"/>
              <w:bottom w:val="nil"/>
              <w:right w:val="nil"/>
            </w:tcBorders>
            <w:shd w:val="clear" w:color="000000" w:fill="FFFFFF"/>
            <w:vAlign w:val="center"/>
            <w:hideMark/>
          </w:tcPr>
          <w:p w14:paraId="6A1BD09E"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057A6E10" w14:textId="77777777" w:rsidTr="00B011AD">
        <w:trPr>
          <w:trHeight w:val="230"/>
          <w:jc w:val="center"/>
        </w:trPr>
        <w:tc>
          <w:tcPr>
            <w:tcW w:w="388" w:type="dxa"/>
            <w:tcBorders>
              <w:top w:val="nil"/>
              <w:left w:val="nil"/>
              <w:bottom w:val="nil"/>
              <w:right w:val="nil"/>
            </w:tcBorders>
            <w:shd w:val="clear" w:color="auto" w:fill="auto"/>
            <w:vAlign w:val="center"/>
            <w:hideMark/>
          </w:tcPr>
          <w:p w14:paraId="6F7466AB" w14:textId="77777777" w:rsidR="00B011AD" w:rsidRPr="00B011AD" w:rsidRDefault="00B011AD" w:rsidP="00B011AD">
            <w:pPr>
              <w:jc w:val="cente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5F93AD1F"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3F6579F8"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auto" w:fill="auto"/>
            <w:noWrap/>
            <w:vAlign w:val="bottom"/>
            <w:hideMark/>
          </w:tcPr>
          <w:p w14:paraId="3304F4AA" w14:textId="77777777" w:rsidR="00B011AD" w:rsidRPr="00B011AD" w:rsidRDefault="00B011AD" w:rsidP="00B011AD">
            <w:pPr>
              <w:rPr>
                <w:rFonts w:ascii="Tahoma" w:hAnsi="Tahoma" w:cs="Tahoma"/>
                <w:sz w:val="13"/>
                <w:szCs w:val="13"/>
              </w:rPr>
            </w:pPr>
            <w:r w:rsidRPr="00B011AD">
              <w:rPr>
                <w:rFonts w:ascii="Tahoma" w:hAnsi="Tahoma" w:cs="Tahoma"/>
                <w:sz w:val="13"/>
                <w:szCs w:val="13"/>
              </w:rPr>
              <w:t>Индекс потребительских цен</w:t>
            </w:r>
          </w:p>
        </w:tc>
        <w:tc>
          <w:tcPr>
            <w:tcW w:w="773" w:type="dxa"/>
            <w:tcBorders>
              <w:top w:val="nil"/>
              <w:left w:val="nil"/>
              <w:bottom w:val="single" w:sz="4" w:space="0" w:color="C0C0C0"/>
              <w:right w:val="nil"/>
            </w:tcBorders>
            <w:shd w:val="clear" w:color="auto" w:fill="auto"/>
            <w:noWrap/>
            <w:vAlign w:val="center"/>
            <w:hideMark/>
          </w:tcPr>
          <w:p w14:paraId="602AE1D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w:t>
            </w:r>
          </w:p>
        </w:tc>
        <w:tc>
          <w:tcPr>
            <w:tcW w:w="1025" w:type="dxa"/>
            <w:tcBorders>
              <w:top w:val="nil"/>
              <w:left w:val="nil"/>
              <w:bottom w:val="single" w:sz="4" w:space="0" w:color="C0C0C0"/>
              <w:right w:val="single" w:sz="4" w:space="0" w:color="C0C0C0"/>
            </w:tcBorders>
            <w:shd w:val="clear" w:color="000000" w:fill="FFFFFF"/>
            <w:vAlign w:val="center"/>
            <w:hideMark/>
          </w:tcPr>
          <w:p w14:paraId="6827DFC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nil"/>
              <w:left w:val="nil"/>
              <w:bottom w:val="single" w:sz="4" w:space="0" w:color="C0C0C0"/>
              <w:right w:val="single" w:sz="4" w:space="0" w:color="C0C0C0"/>
            </w:tcBorders>
            <w:shd w:val="clear" w:color="auto" w:fill="auto"/>
            <w:vAlign w:val="center"/>
            <w:hideMark/>
          </w:tcPr>
          <w:p w14:paraId="5CBFF4B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3,2 </w:t>
            </w:r>
          </w:p>
        </w:tc>
        <w:tc>
          <w:tcPr>
            <w:tcW w:w="975" w:type="dxa"/>
            <w:tcBorders>
              <w:top w:val="nil"/>
              <w:left w:val="nil"/>
              <w:bottom w:val="nil"/>
              <w:right w:val="nil"/>
            </w:tcBorders>
            <w:shd w:val="clear" w:color="auto" w:fill="auto"/>
            <w:vAlign w:val="center"/>
            <w:hideMark/>
          </w:tcPr>
          <w:p w14:paraId="4B1BBEC9"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auto" w:fill="auto"/>
            <w:vAlign w:val="center"/>
            <w:hideMark/>
          </w:tcPr>
          <w:p w14:paraId="0273089A" w14:textId="77777777" w:rsidR="00B011AD" w:rsidRPr="00B011AD" w:rsidRDefault="00B011AD" w:rsidP="00B011AD">
            <w:pPr>
              <w:rPr>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121DBEC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C0C0C0"/>
              <w:right w:val="single" w:sz="4" w:space="0" w:color="C0C0C0"/>
            </w:tcBorders>
            <w:shd w:val="clear" w:color="auto" w:fill="auto"/>
            <w:vAlign w:val="center"/>
            <w:hideMark/>
          </w:tcPr>
          <w:p w14:paraId="1A2CD9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3,6 </w:t>
            </w:r>
          </w:p>
        </w:tc>
        <w:tc>
          <w:tcPr>
            <w:tcW w:w="1010" w:type="dxa"/>
            <w:tcBorders>
              <w:top w:val="nil"/>
              <w:left w:val="nil"/>
              <w:bottom w:val="nil"/>
              <w:right w:val="nil"/>
            </w:tcBorders>
            <w:shd w:val="clear" w:color="auto" w:fill="auto"/>
            <w:vAlign w:val="center"/>
            <w:hideMark/>
          </w:tcPr>
          <w:p w14:paraId="459CE742"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0,000   </w:t>
            </w:r>
          </w:p>
        </w:tc>
        <w:tc>
          <w:tcPr>
            <w:tcW w:w="999" w:type="dxa"/>
            <w:tcBorders>
              <w:top w:val="nil"/>
              <w:left w:val="nil"/>
              <w:bottom w:val="nil"/>
              <w:right w:val="nil"/>
            </w:tcBorders>
            <w:shd w:val="clear" w:color="auto" w:fill="auto"/>
            <w:vAlign w:val="center"/>
            <w:hideMark/>
          </w:tcPr>
          <w:p w14:paraId="2F60BA93"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     </w:t>
            </w:r>
          </w:p>
        </w:tc>
        <w:tc>
          <w:tcPr>
            <w:tcW w:w="1415" w:type="dxa"/>
            <w:tcBorders>
              <w:top w:val="nil"/>
              <w:left w:val="nil"/>
              <w:bottom w:val="nil"/>
              <w:right w:val="nil"/>
            </w:tcBorders>
            <w:shd w:val="clear" w:color="000000" w:fill="FFFFFF"/>
            <w:vAlign w:val="center"/>
            <w:hideMark/>
          </w:tcPr>
          <w:p w14:paraId="2CE26CF3"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3E5FBD64" w14:textId="77777777" w:rsidTr="00B011AD">
        <w:trPr>
          <w:trHeight w:val="230"/>
          <w:jc w:val="center"/>
        </w:trPr>
        <w:tc>
          <w:tcPr>
            <w:tcW w:w="388" w:type="dxa"/>
            <w:tcBorders>
              <w:top w:val="nil"/>
              <w:left w:val="nil"/>
              <w:bottom w:val="nil"/>
              <w:right w:val="nil"/>
            </w:tcBorders>
            <w:shd w:val="clear" w:color="auto" w:fill="auto"/>
            <w:vAlign w:val="center"/>
            <w:hideMark/>
          </w:tcPr>
          <w:p w14:paraId="44DD0FBD" w14:textId="77777777" w:rsidR="00B011AD" w:rsidRPr="00B011AD" w:rsidRDefault="00B011AD" w:rsidP="00B011AD">
            <w:pPr>
              <w:jc w:val="cente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6FB19AC7"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0B8BAB53"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auto" w:fill="auto"/>
            <w:vAlign w:val="center"/>
            <w:hideMark/>
          </w:tcPr>
          <w:p w14:paraId="08383957" w14:textId="77777777" w:rsidR="00B011AD" w:rsidRPr="00B011AD" w:rsidRDefault="00B011AD" w:rsidP="00B011AD">
            <w:pPr>
              <w:rPr>
                <w:rFonts w:ascii="Tahoma" w:hAnsi="Tahoma" w:cs="Tahoma"/>
                <w:sz w:val="13"/>
                <w:szCs w:val="13"/>
              </w:rPr>
            </w:pPr>
            <w:r w:rsidRPr="00B011AD">
              <w:rPr>
                <w:rFonts w:ascii="Tahoma" w:hAnsi="Tahoma" w:cs="Tahoma"/>
                <w:sz w:val="13"/>
                <w:szCs w:val="13"/>
              </w:rPr>
              <w:t>Итого коэффициент индексации</w:t>
            </w:r>
          </w:p>
        </w:tc>
        <w:tc>
          <w:tcPr>
            <w:tcW w:w="773" w:type="dxa"/>
            <w:tcBorders>
              <w:top w:val="nil"/>
              <w:left w:val="nil"/>
              <w:bottom w:val="single" w:sz="4" w:space="0" w:color="C0C0C0"/>
              <w:right w:val="single" w:sz="4" w:space="0" w:color="C0C0C0"/>
            </w:tcBorders>
            <w:shd w:val="clear" w:color="auto" w:fill="auto"/>
            <w:vAlign w:val="center"/>
            <w:hideMark/>
          </w:tcPr>
          <w:p w14:paraId="6FFC7C3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025" w:type="dxa"/>
            <w:tcBorders>
              <w:top w:val="nil"/>
              <w:left w:val="nil"/>
              <w:bottom w:val="single" w:sz="4" w:space="0" w:color="C0C0C0"/>
              <w:right w:val="single" w:sz="4" w:space="0" w:color="C0C0C0"/>
            </w:tcBorders>
            <w:shd w:val="clear" w:color="000000" w:fill="FFFFFF"/>
            <w:vAlign w:val="center"/>
            <w:hideMark/>
          </w:tcPr>
          <w:p w14:paraId="44356FD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nil"/>
              <w:left w:val="nil"/>
              <w:bottom w:val="single" w:sz="4" w:space="0" w:color="C0C0C0"/>
              <w:right w:val="single" w:sz="4" w:space="0" w:color="C0C0C0"/>
            </w:tcBorders>
            <w:shd w:val="clear" w:color="auto" w:fill="auto"/>
            <w:vAlign w:val="center"/>
            <w:hideMark/>
          </w:tcPr>
          <w:p w14:paraId="511077AD" w14:textId="77777777" w:rsidR="00B011AD" w:rsidRPr="00B011AD" w:rsidRDefault="00B011AD" w:rsidP="00B011AD">
            <w:pPr>
              <w:jc w:val="center"/>
              <w:rPr>
                <w:rFonts w:ascii="Tahoma" w:hAnsi="Tahoma" w:cs="Tahoma"/>
                <w:b/>
                <w:bCs/>
                <w:color w:val="FFFFFF"/>
                <w:sz w:val="13"/>
                <w:szCs w:val="13"/>
              </w:rPr>
            </w:pPr>
            <w:r w:rsidRPr="00B011AD">
              <w:rPr>
                <w:rFonts w:ascii="Tahoma" w:hAnsi="Tahoma" w:cs="Tahoma"/>
                <w:b/>
                <w:bCs/>
                <w:color w:val="FFFFFF"/>
                <w:sz w:val="13"/>
                <w:szCs w:val="13"/>
              </w:rPr>
              <w:t xml:space="preserve">1,02168 </w:t>
            </w:r>
          </w:p>
        </w:tc>
        <w:tc>
          <w:tcPr>
            <w:tcW w:w="975" w:type="dxa"/>
            <w:tcBorders>
              <w:top w:val="nil"/>
              <w:left w:val="nil"/>
              <w:bottom w:val="nil"/>
              <w:right w:val="nil"/>
            </w:tcBorders>
            <w:shd w:val="clear" w:color="auto" w:fill="auto"/>
            <w:vAlign w:val="center"/>
            <w:hideMark/>
          </w:tcPr>
          <w:p w14:paraId="7FCC0940" w14:textId="77777777" w:rsidR="00B011AD" w:rsidRPr="00B011AD" w:rsidRDefault="00B011AD" w:rsidP="00B011AD">
            <w:pPr>
              <w:jc w:val="center"/>
              <w:rPr>
                <w:rFonts w:ascii="Tahoma" w:hAnsi="Tahoma" w:cs="Tahoma"/>
                <w:b/>
                <w:bCs/>
                <w:color w:val="FFFFFF"/>
                <w:sz w:val="13"/>
                <w:szCs w:val="13"/>
              </w:rPr>
            </w:pPr>
          </w:p>
        </w:tc>
        <w:tc>
          <w:tcPr>
            <w:tcW w:w="1571" w:type="dxa"/>
            <w:tcBorders>
              <w:top w:val="nil"/>
              <w:left w:val="nil"/>
              <w:bottom w:val="nil"/>
              <w:right w:val="nil"/>
            </w:tcBorders>
            <w:shd w:val="clear" w:color="auto" w:fill="auto"/>
            <w:vAlign w:val="center"/>
            <w:hideMark/>
          </w:tcPr>
          <w:p w14:paraId="518BE18C" w14:textId="77777777" w:rsidR="00B011AD" w:rsidRPr="00B011AD" w:rsidRDefault="00B011AD" w:rsidP="00B011AD">
            <w:pPr>
              <w:rPr>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7E58971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C0C0C0"/>
              <w:right w:val="single" w:sz="4" w:space="0" w:color="C0C0C0"/>
            </w:tcBorders>
            <w:shd w:val="clear" w:color="auto" w:fill="auto"/>
            <w:vAlign w:val="center"/>
            <w:hideMark/>
          </w:tcPr>
          <w:p w14:paraId="27A9486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1,02564 </w:t>
            </w:r>
          </w:p>
        </w:tc>
        <w:tc>
          <w:tcPr>
            <w:tcW w:w="1010" w:type="dxa"/>
            <w:tcBorders>
              <w:top w:val="nil"/>
              <w:left w:val="nil"/>
              <w:bottom w:val="nil"/>
              <w:right w:val="nil"/>
            </w:tcBorders>
            <w:shd w:val="clear" w:color="auto" w:fill="auto"/>
            <w:vAlign w:val="center"/>
            <w:hideMark/>
          </w:tcPr>
          <w:p w14:paraId="244AE1B2" w14:textId="77777777" w:rsidR="00B011AD" w:rsidRPr="00B011AD" w:rsidRDefault="00B011AD" w:rsidP="00B011AD">
            <w:pPr>
              <w:jc w:val="center"/>
              <w:rPr>
                <w:rFonts w:ascii="Tahoma" w:hAnsi="Tahoma" w:cs="Tahoma"/>
                <w:b/>
                <w:bCs/>
                <w:sz w:val="13"/>
                <w:szCs w:val="13"/>
              </w:rPr>
            </w:pPr>
          </w:p>
        </w:tc>
        <w:tc>
          <w:tcPr>
            <w:tcW w:w="999" w:type="dxa"/>
            <w:tcBorders>
              <w:top w:val="nil"/>
              <w:left w:val="nil"/>
              <w:bottom w:val="nil"/>
              <w:right w:val="nil"/>
            </w:tcBorders>
            <w:shd w:val="clear" w:color="auto" w:fill="auto"/>
            <w:vAlign w:val="center"/>
            <w:hideMark/>
          </w:tcPr>
          <w:p w14:paraId="67C13A6F" w14:textId="77777777" w:rsidR="00B011AD" w:rsidRPr="00B011AD" w:rsidRDefault="00B011AD" w:rsidP="00B011AD">
            <w:pPr>
              <w:rPr>
                <w:sz w:val="13"/>
                <w:szCs w:val="13"/>
              </w:rPr>
            </w:pPr>
          </w:p>
        </w:tc>
        <w:tc>
          <w:tcPr>
            <w:tcW w:w="1415" w:type="dxa"/>
            <w:tcBorders>
              <w:top w:val="nil"/>
              <w:left w:val="nil"/>
              <w:bottom w:val="nil"/>
              <w:right w:val="nil"/>
            </w:tcBorders>
            <w:shd w:val="clear" w:color="000000" w:fill="FFFFFF"/>
            <w:vAlign w:val="center"/>
            <w:hideMark/>
          </w:tcPr>
          <w:p w14:paraId="7AEBAD2E"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0C7D0402" w14:textId="77777777" w:rsidTr="00B011AD">
        <w:trPr>
          <w:trHeight w:val="230"/>
          <w:jc w:val="center"/>
        </w:trPr>
        <w:tc>
          <w:tcPr>
            <w:tcW w:w="388" w:type="dxa"/>
            <w:tcBorders>
              <w:top w:val="nil"/>
              <w:left w:val="nil"/>
              <w:bottom w:val="nil"/>
              <w:right w:val="nil"/>
            </w:tcBorders>
            <w:shd w:val="clear" w:color="auto" w:fill="auto"/>
            <w:vAlign w:val="center"/>
            <w:hideMark/>
          </w:tcPr>
          <w:p w14:paraId="79F16C95"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3DDF865E"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43328FE7" w14:textId="77777777" w:rsidR="00B011AD" w:rsidRPr="00B011AD" w:rsidRDefault="00B011AD" w:rsidP="00B011AD">
            <w:pPr>
              <w:rPr>
                <w:sz w:val="13"/>
                <w:szCs w:val="13"/>
              </w:rPr>
            </w:pPr>
          </w:p>
        </w:tc>
        <w:tc>
          <w:tcPr>
            <w:tcW w:w="2560" w:type="dxa"/>
            <w:tcBorders>
              <w:top w:val="nil"/>
              <w:left w:val="nil"/>
              <w:bottom w:val="nil"/>
              <w:right w:val="nil"/>
            </w:tcBorders>
            <w:shd w:val="clear" w:color="auto" w:fill="auto"/>
            <w:vAlign w:val="center"/>
            <w:hideMark/>
          </w:tcPr>
          <w:p w14:paraId="05C75CE6" w14:textId="77777777" w:rsidR="00B011AD" w:rsidRPr="00B011AD" w:rsidRDefault="00B011AD" w:rsidP="00B011AD">
            <w:pPr>
              <w:rPr>
                <w:sz w:val="13"/>
                <w:szCs w:val="13"/>
              </w:rPr>
            </w:pPr>
          </w:p>
        </w:tc>
        <w:tc>
          <w:tcPr>
            <w:tcW w:w="773" w:type="dxa"/>
            <w:tcBorders>
              <w:top w:val="nil"/>
              <w:left w:val="nil"/>
              <w:bottom w:val="nil"/>
              <w:right w:val="nil"/>
            </w:tcBorders>
            <w:shd w:val="clear" w:color="auto" w:fill="auto"/>
            <w:vAlign w:val="center"/>
            <w:hideMark/>
          </w:tcPr>
          <w:p w14:paraId="4C439E13" w14:textId="77777777" w:rsidR="00B011AD" w:rsidRPr="00B011AD" w:rsidRDefault="00B011AD" w:rsidP="00B011AD">
            <w:pPr>
              <w:rPr>
                <w:sz w:val="13"/>
                <w:szCs w:val="13"/>
              </w:rPr>
            </w:pPr>
          </w:p>
        </w:tc>
        <w:tc>
          <w:tcPr>
            <w:tcW w:w="1025" w:type="dxa"/>
            <w:tcBorders>
              <w:top w:val="nil"/>
              <w:left w:val="nil"/>
              <w:bottom w:val="nil"/>
              <w:right w:val="nil"/>
            </w:tcBorders>
            <w:shd w:val="clear" w:color="000000" w:fill="FFFFFF"/>
            <w:vAlign w:val="center"/>
            <w:hideMark/>
          </w:tcPr>
          <w:p w14:paraId="5914136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181" w:type="dxa"/>
            <w:tcBorders>
              <w:top w:val="nil"/>
              <w:left w:val="nil"/>
              <w:bottom w:val="nil"/>
              <w:right w:val="nil"/>
            </w:tcBorders>
            <w:shd w:val="clear" w:color="auto" w:fill="auto"/>
            <w:vAlign w:val="center"/>
            <w:hideMark/>
          </w:tcPr>
          <w:p w14:paraId="7239EBE0" w14:textId="77777777" w:rsidR="00B011AD" w:rsidRPr="00B011AD" w:rsidRDefault="00B011AD" w:rsidP="00B011AD">
            <w:pPr>
              <w:jc w:val="center"/>
              <w:rPr>
                <w:rFonts w:ascii="Tahoma" w:hAnsi="Tahoma" w:cs="Tahoma"/>
                <w:b/>
                <w:bCs/>
                <w:sz w:val="13"/>
                <w:szCs w:val="13"/>
              </w:rPr>
            </w:pPr>
          </w:p>
        </w:tc>
        <w:tc>
          <w:tcPr>
            <w:tcW w:w="975" w:type="dxa"/>
            <w:tcBorders>
              <w:top w:val="nil"/>
              <w:left w:val="nil"/>
              <w:bottom w:val="nil"/>
              <w:right w:val="nil"/>
            </w:tcBorders>
            <w:shd w:val="clear" w:color="auto" w:fill="auto"/>
            <w:vAlign w:val="center"/>
            <w:hideMark/>
          </w:tcPr>
          <w:p w14:paraId="331AE1D1" w14:textId="77777777" w:rsidR="00B011AD" w:rsidRPr="00B011AD" w:rsidRDefault="00B011AD" w:rsidP="00B011AD">
            <w:pPr>
              <w:jc w:val="center"/>
              <w:rPr>
                <w:sz w:val="13"/>
                <w:szCs w:val="13"/>
              </w:rPr>
            </w:pPr>
          </w:p>
        </w:tc>
        <w:tc>
          <w:tcPr>
            <w:tcW w:w="1571" w:type="dxa"/>
            <w:tcBorders>
              <w:top w:val="nil"/>
              <w:left w:val="nil"/>
              <w:bottom w:val="nil"/>
              <w:right w:val="nil"/>
            </w:tcBorders>
            <w:shd w:val="clear" w:color="auto" w:fill="auto"/>
            <w:vAlign w:val="center"/>
            <w:hideMark/>
          </w:tcPr>
          <w:p w14:paraId="2955E911" w14:textId="77777777" w:rsidR="00B011AD" w:rsidRPr="00B011AD" w:rsidRDefault="00B011AD" w:rsidP="00B011AD">
            <w:pPr>
              <w:rPr>
                <w:sz w:val="13"/>
                <w:szCs w:val="13"/>
              </w:rPr>
            </w:pPr>
          </w:p>
        </w:tc>
        <w:tc>
          <w:tcPr>
            <w:tcW w:w="1096" w:type="dxa"/>
            <w:tcBorders>
              <w:top w:val="nil"/>
              <w:left w:val="nil"/>
              <w:bottom w:val="nil"/>
              <w:right w:val="nil"/>
            </w:tcBorders>
            <w:shd w:val="clear" w:color="000000" w:fill="FFFFFF"/>
            <w:vAlign w:val="center"/>
            <w:hideMark/>
          </w:tcPr>
          <w:p w14:paraId="5FDAF85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nil"/>
              <w:right w:val="nil"/>
            </w:tcBorders>
            <w:shd w:val="clear" w:color="auto" w:fill="auto"/>
            <w:vAlign w:val="center"/>
            <w:hideMark/>
          </w:tcPr>
          <w:p w14:paraId="6E76AA53" w14:textId="77777777" w:rsidR="00B011AD" w:rsidRPr="00B011AD" w:rsidRDefault="00B011AD" w:rsidP="00B011AD">
            <w:pPr>
              <w:jc w:val="center"/>
              <w:rPr>
                <w:rFonts w:ascii="Tahoma" w:hAnsi="Tahoma" w:cs="Tahoma"/>
                <w:b/>
                <w:bCs/>
                <w:sz w:val="13"/>
                <w:szCs w:val="13"/>
              </w:rPr>
            </w:pPr>
          </w:p>
        </w:tc>
        <w:tc>
          <w:tcPr>
            <w:tcW w:w="1010" w:type="dxa"/>
            <w:tcBorders>
              <w:top w:val="nil"/>
              <w:left w:val="nil"/>
              <w:bottom w:val="nil"/>
              <w:right w:val="nil"/>
            </w:tcBorders>
            <w:shd w:val="clear" w:color="auto" w:fill="auto"/>
            <w:vAlign w:val="center"/>
            <w:hideMark/>
          </w:tcPr>
          <w:p w14:paraId="5971283D" w14:textId="77777777" w:rsidR="00B011AD" w:rsidRPr="00B011AD" w:rsidRDefault="00B011AD" w:rsidP="00B011AD">
            <w:pPr>
              <w:jc w:val="center"/>
              <w:rPr>
                <w:sz w:val="13"/>
                <w:szCs w:val="13"/>
              </w:rPr>
            </w:pPr>
          </w:p>
        </w:tc>
        <w:tc>
          <w:tcPr>
            <w:tcW w:w="999" w:type="dxa"/>
            <w:tcBorders>
              <w:top w:val="nil"/>
              <w:left w:val="nil"/>
              <w:bottom w:val="nil"/>
              <w:right w:val="nil"/>
            </w:tcBorders>
            <w:shd w:val="clear" w:color="auto" w:fill="auto"/>
            <w:vAlign w:val="center"/>
            <w:hideMark/>
          </w:tcPr>
          <w:p w14:paraId="65219030" w14:textId="77777777" w:rsidR="00B011AD" w:rsidRPr="00B011AD" w:rsidRDefault="00B011AD" w:rsidP="00B011AD">
            <w:pPr>
              <w:rPr>
                <w:sz w:val="13"/>
                <w:szCs w:val="13"/>
              </w:rPr>
            </w:pPr>
          </w:p>
        </w:tc>
        <w:tc>
          <w:tcPr>
            <w:tcW w:w="1415" w:type="dxa"/>
            <w:tcBorders>
              <w:top w:val="nil"/>
              <w:left w:val="nil"/>
              <w:bottom w:val="nil"/>
              <w:right w:val="nil"/>
            </w:tcBorders>
            <w:shd w:val="clear" w:color="000000" w:fill="FFFFFF"/>
            <w:vAlign w:val="center"/>
            <w:hideMark/>
          </w:tcPr>
          <w:p w14:paraId="53A56E15"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3035FE07" w14:textId="77777777" w:rsidTr="00B011AD">
        <w:trPr>
          <w:trHeight w:val="230"/>
          <w:jc w:val="center"/>
        </w:trPr>
        <w:tc>
          <w:tcPr>
            <w:tcW w:w="388" w:type="dxa"/>
            <w:tcBorders>
              <w:top w:val="nil"/>
              <w:left w:val="nil"/>
              <w:bottom w:val="nil"/>
              <w:right w:val="nil"/>
            </w:tcBorders>
            <w:shd w:val="clear" w:color="auto" w:fill="auto"/>
            <w:vAlign w:val="center"/>
            <w:hideMark/>
          </w:tcPr>
          <w:p w14:paraId="330F752D"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730F1EE1"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26208E48" w14:textId="77777777" w:rsidR="00B011AD" w:rsidRPr="00B011AD" w:rsidRDefault="00B011AD" w:rsidP="00B011AD">
            <w:pPr>
              <w:rPr>
                <w:sz w:val="13"/>
                <w:szCs w:val="13"/>
              </w:rPr>
            </w:pPr>
          </w:p>
        </w:tc>
        <w:tc>
          <w:tcPr>
            <w:tcW w:w="2560" w:type="dxa"/>
            <w:tcBorders>
              <w:top w:val="single" w:sz="4" w:space="0" w:color="C0C0C0"/>
              <w:left w:val="single" w:sz="4" w:space="0" w:color="C0C0C0"/>
              <w:bottom w:val="single" w:sz="4" w:space="0" w:color="C0C0C0"/>
              <w:right w:val="single" w:sz="4" w:space="0" w:color="C0C0C0"/>
            </w:tcBorders>
            <w:shd w:val="clear" w:color="000000" w:fill="33CCCC"/>
            <w:vAlign w:val="center"/>
            <w:hideMark/>
          </w:tcPr>
          <w:p w14:paraId="49FF336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Текущие расходы, в том числе:</w:t>
            </w:r>
          </w:p>
        </w:tc>
        <w:tc>
          <w:tcPr>
            <w:tcW w:w="773" w:type="dxa"/>
            <w:tcBorders>
              <w:top w:val="single" w:sz="4" w:space="0" w:color="C0C0C0"/>
              <w:left w:val="nil"/>
              <w:bottom w:val="single" w:sz="4" w:space="0" w:color="C0C0C0"/>
              <w:right w:val="single" w:sz="4" w:space="0" w:color="C0C0C0"/>
            </w:tcBorders>
            <w:shd w:val="clear" w:color="auto" w:fill="auto"/>
            <w:vAlign w:val="center"/>
            <w:hideMark/>
          </w:tcPr>
          <w:p w14:paraId="5E63C8B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single" w:sz="4" w:space="0" w:color="C0C0C0"/>
              <w:left w:val="nil"/>
              <w:bottom w:val="single" w:sz="4" w:space="0" w:color="C0C0C0"/>
              <w:right w:val="single" w:sz="4" w:space="0" w:color="C0C0C0"/>
            </w:tcBorders>
            <w:shd w:val="clear" w:color="000000" w:fill="FFFFFF"/>
            <w:vAlign w:val="center"/>
            <w:hideMark/>
          </w:tcPr>
          <w:p w14:paraId="3516F2B6" w14:textId="6D59EFE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1181" w:type="dxa"/>
            <w:tcBorders>
              <w:top w:val="single" w:sz="4" w:space="0" w:color="C0C0C0"/>
              <w:left w:val="nil"/>
              <w:bottom w:val="single" w:sz="4" w:space="0" w:color="C0C0C0"/>
              <w:right w:val="single" w:sz="4" w:space="0" w:color="C0C0C0"/>
            </w:tcBorders>
            <w:shd w:val="clear" w:color="auto" w:fill="auto"/>
            <w:vAlign w:val="center"/>
            <w:hideMark/>
          </w:tcPr>
          <w:p w14:paraId="4C6A03BD" w14:textId="2A1362F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11 880,00</w:t>
            </w:r>
          </w:p>
        </w:tc>
        <w:tc>
          <w:tcPr>
            <w:tcW w:w="975" w:type="dxa"/>
            <w:tcBorders>
              <w:top w:val="nil"/>
              <w:left w:val="nil"/>
              <w:bottom w:val="nil"/>
              <w:right w:val="nil"/>
            </w:tcBorders>
            <w:shd w:val="clear" w:color="auto" w:fill="auto"/>
            <w:vAlign w:val="center"/>
            <w:hideMark/>
          </w:tcPr>
          <w:p w14:paraId="1A1E386A"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auto" w:fill="auto"/>
            <w:vAlign w:val="center"/>
            <w:hideMark/>
          </w:tcPr>
          <w:p w14:paraId="1466EA51" w14:textId="77777777" w:rsidR="00B011AD" w:rsidRPr="00B011AD" w:rsidRDefault="00B011AD" w:rsidP="00B011AD">
            <w:pPr>
              <w:jc w:val="center"/>
              <w:rPr>
                <w:sz w:val="13"/>
                <w:szCs w:val="13"/>
              </w:rPr>
            </w:pPr>
          </w:p>
        </w:tc>
        <w:tc>
          <w:tcPr>
            <w:tcW w:w="109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4B37D48E" w14:textId="06FA035E"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11 715,30</w:t>
            </w:r>
          </w:p>
        </w:tc>
        <w:tc>
          <w:tcPr>
            <w:tcW w:w="1207" w:type="dxa"/>
            <w:tcBorders>
              <w:top w:val="single" w:sz="4" w:space="0" w:color="C0C0C0"/>
              <w:left w:val="nil"/>
              <w:bottom w:val="single" w:sz="4" w:space="0" w:color="C0C0C0"/>
              <w:right w:val="single" w:sz="4" w:space="0" w:color="C0C0C0"/>
            </w:tcBorders>
            <w:shd w:val="clear" w:color="auto" w:fill="auto"/>
            <w:vAlign w:val="center"/>
            <w:hideMark/>
          </w:tcPr>
          <w:p w14:paraId="37E22F17" w14:textId="39DD046D"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11 705,55</w:t>
            </w:r>
          </w:p>
        </w:tc>
        <w:tc>
          <w:tcPr>
            <w:tcW w:w="1010" w:type="dxa"/>
            <w:tcBorders>
              <w:top w:val="single" w:sz="4" w:space="0" w:color="C0C0C0"/>
              <w:left w:val="nil"/>
              <w:bottom w:val="single" w:sz="4" w:space="0" w:color="C0C0C0"/>
              <w:right w:val="single" w:sz="4" w:space="0" w:color="C0C0C0"/>
            </w:tcBorders>
            <w:shd w:val="clear" w:color="auto" w:fill="auto"/>
            <w:vAlign w:val="center"/>
            <w:hideMark/>
          </w:tcPr>
          <w:p w14:paraId="7B356795" w14:textId="5F677A48"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5 840,36</w:t>
            </w:r>
          </w:p>
        </w:tc>
        <w:tc>
          <w:tcPr>
            <w:tcW w:w="999" w:type="dxa"/>
            <w:tcBorders>
              <w:top w:val="single" w:sz="4" w:space="0" w:color="C0C0C0"/>
              <w:left w:val="nil"/>
              <w:bottom w:val="single" w:sz="4" w:space="0" w:color="C0C0C0"/>
              <w:right w:val="single" w:sz="4" w:space="0" w:color="C0C0C0"/>
            </w:tcBorders>
            <w:shd w:val="clear" w:color="auto" w:fill="auto"/>
            <w:vAlign w:val="center"/>
            <w:hideMark/>
          </w:tcPr>
          <w:p w14:paraId="4AD3C45A" w14:textId="4A9C2EAB"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5 865,19</w:t>
            </w:r>
          </w:p>
        </w:tc>
        <w:tc>
          <w:tcPr>
            <w:tcW w:w="1415" w:type="dxa"/>
            <w:tcBorders>
              <w:top w:val="nil"/>
              <w:left w:val="nil"/>
              <w:bottom w:val="nil"/>
              <w:right w:val="nil"/>
            </w:tcBorders>
            <w:shd w:val="clear" w:color="000000" w:fill="FFFFFF"/>
            <w:vAlign w:val="center"/>
            <w:hideMark/>
          </w:tcPr>
          <w:p w14:paraId="39208909"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730A6C4E" w14:textId="77777777" w:rsidTr="00B011AD">
        <w:trPr>
          <w:trHeight w:val="230"/>
          <w:jc w:val="center"/>
        </w:trPr>
        <w:tc>
          <w:tcPr>
            <w:tcW w:w="388" w:type="dxa"/>
            <w:tcBorders>
              <w:top w:val="nil"/>
              <w:left w:val="nil"/>
              <w:bottom w:val="nil"/>
              <w:right w:val="nil"/>
            </w:tcBorders>
            <w:shd w:val="clear" w:color="auto" w:fill="auto"/>
            <w:vAlign w:val="center"/>
            <w:hideMark/>
          </w:tcPr>
          <w:p w14:paraId="225F31A1"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38FFB439"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44B1B42A"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FFFF00"/>
            <w:vAlign w:val="center"/>
            <w:hideMark/>
          </w:tcPr>
          <w:p w14:paraId="705997B5" w14:textId="77777777" w:rsidR="00B011AD" w:rsidRPr="00B011AD" w:rsidRDefault="00B011AD" w:rsidP="00B011AD">
            <w:pPr>
              <w:jc w:val="right"/>
              <w:rPr>
                <w:rFonts w:ascii="Tahoma" w:hAnsi="Tahoma" w:cs="Tahoma"/>
                <w:b/>
                <w:bCs/>
                <w:sz w:val="13"/>
                <w:szCs w:val="13"/>
              </w:rPr>
            </w:pPr>
            <w:r w:rsidRPr="00B011AD">
              <w:rPr>
                <w:rFonts w:ascii="Tahoma" w:hAnsi="Tahoma" w:cs="Tahoma"/>
                <w:b/>
                <w:bCs/>
                <w:sz w:val="13"/>
                <w:szCs w:val="13"/>
              </w:rPr>
              <w:t>Операционные расходы</w:t>
            </w:r>
          </w:p>
        </w:tc>
        <w:tc>
          <w:tcPr>
            <w:tcW w:w="773" w:type="dxa"/>
            <w:tcBorders>
              <w:top w:val="nil"/>
              <w:left w:val="nil"/>
              <w:bottom w:val="single" w:sz="4" w:space="0" w:color="C0C0C0"/>
              <w:right w:val="single" w:sz="4" w:space="0" w:color="C0C0C0"/>
            </w:tcBorders>
            <w:shd w:val="clear" w:color="auto" w:fill="auto"/>
            <w:vAlign w:val="center"/>
            <w:hideMark/>
          </w:tcPr>
          <w:p w14:paraId="381DDC8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000000" w:fill="FFFFFF"/>
            <w:vAlign w:val="center"/>
            <w:hideMark/>
          </w:tcPr>
          <w:p w14:paraId="6CA24F41" w14:textId="61E8CB5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6 983,81</w:t>
            </w:r>
          </w:p>
        </w:tc>
        <w:tc>
          <w:tcPr>
            <w:tcW w:w="1181" w:type="dxa"/>
            <w:tcBorders>
              <w:top w:val="nil"/>
              <w:left w:val="nil"/>
              <w:bottom w:val="single" w:sz="4" w:space="0" w:color="C0C0C0"/>
              <w:right w:val="single" w:sz="4" w:space="0" w:color="C0C0C0"/>
            </w:tcBorders>
            <w:shd w:val="clear" w:color="000000" w:fill="FFFF00"/>
            <w:vAlign w:val="center"/>
            <w:hideMark/>
          </w:tcPr>
          <w:p w14:paraId="29C76880" w14:textId="0D84CCC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6 983,81</w:t>
            </w:r>
          </w:p>
        </w:tc>
        <w:tc>
          <w:tcPr>
            <w:tcW w:w="975" w:type="dxa"/>
            <w:tcBorders>
              <w:top w:val="nil"/>
              <w:left w:val="nil"/>
              <w:bottom w:val="nil"/>
              <w:right w:val="nil"/>
            </w:tcBorders>
            <w:shd w:val="clear" w:color="000000" w:fill="FFFFFF"/>
            <w:vAlign w:val="center"/>
            <w:hideMark/>
          </w:tcPr>
          <w:p w14:paraId="6200C1F3" w14:textId="549D327B" w:rsidR="00B011AD" w:rsidRPr="00B011AD" w:rsidRDefault="00B011AD" w:rsidP="00B011AD">
            <w:pPr>
              <w:jc w:val="center"/>
              <w:rPr>
                <w:rFonts w:ascii="Tahoma" w:hAnsi="Tahoma" w:cs="Tahoma"/>
                <w:b/>
                <w:bCs/>
                <w:color w:val="FFFFFF"/>
                <w:sz w:val="13"/>
                <w:szCs w:val="13"/>
              </w:rPr>
            </w:pPr>
            <w:r w:rsidRPr="00B011AD">
              <w:rPr>
                <w:rFonts w:ascii="Tahoma" w:hAnsi="Tahoma" w:cs="Tahoma"/>
                <w:b/>
                <w:bCs/>
                <w:color w:val="FFFFFF"/>
                <w:sz w:val="13"/>
                <w:szCs w:val="13"/>
              </w:rPr>
              <w:t>839,58</w:t>
            </w:r>
          </w:p>
        </w:tc>
        <w:tc>
          <w:tcPr>
            <w:tcW w:w="1571" w:type="dxa"/>
            <w:tcBorders>
              <w:top w:val="nil"/>
              <w:left w:val="nil"/>
              <w:bottom w:val="nil"/>
              <w:right w:val="nil"/>
            </w:tcBorders>
            <w:shd w:val="clear" w:color="000000" w:fill="FFFFFF"/>
            <w:vAlign w:val="center"/>
            <w:hideMark/>
          </w:tcPr>
          <w:p w14:paraId="521D841B" w14:textId="2DA68C26" w:rsidR="00B011AD" w:rsidRPr="00B011AD" w:rsidRDefault="00B011AD" w:rsidP="00B011AD">
            <w:pPr>
              <w:jc w:val="center"/>
              <w:rPr>
                <w:rFonts w:ascii="Tahoma" w:hAnsi="Tahoma" w:cs="Tahoma"/>
                <w:b/>
                <w:bCs/>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5161F12D" w14:textId="721CDCB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7 169,79</w:t>
            </w:r>
          </w:p>
        </w:tc>
        <w:tc>
          <w:tcPr>
            <w:tcW w:w="1207" w:type="dxa"/>
            <w:tcBorders>
              <w:top w:val="nil"/>
              <w:left w:val="nil"/>
              <w:bottom w:val="single" w:sz="4" w:space="0" w:color="C0C0C0"/>
              <w:right w:val="single" w:sz="4" w:space="0" w:color="C0C0C0"/>
            </w:tcBorders>
            <w:shd w:val="clear" w:color="000000" w:fill="FFFF00"/>
            <w:vAlign w:val="center"/>
            <w:hideMark/>
          </w:tcPr>
          <w:p w14:paraId="356E1E5F" w14:textId="5BEB7071"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7 162,87</w:t>
            </w:r>
          </w:p>
        </w:tc>
        <w:tc>
          <w:tcPr>
            <w:tcW w:w="1010" w:type="dxa"/>
            <w:tcBorders>
              <w:top w:val="nil"/>
              <w:left w:val="nil"/>
              <w:bottom w:val="single" w:sz="4" w:space="0" w:color="C0C0C0"/>
              <w:right w:val="single" w:sz="4" w:space="0" w:color="C0C0C0"/>
            </w:tcBorders>
            <w:shd w:val="clear" w:color="000000" w:fill="FFFFFF"/>
            <w:vAlign w:val="center"/>
            <w:hideMark/>
          </w:tcPr>
          <w:p w14:paraId="5C8FDFE0" w14:textId="70049FE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3 581,44</w:t>
            </w:r>
          </w:p>
        </w:tc>
        <w:tc>
          <w:tcPr>
            <w:tcW w:w="999" w:type="dxa"/>
            <w:tcBorders>
              <w:top w:val="nil"/>
              <w:left w:val="nil"/>
              <w:bottom w:val="single" w:sz="4" w:space="0" w:color="C0C0C0"/>
              <w:right w:val="single" w:sz="4" w:space="0" w:color="C0C0C0"/>
            </w:tcBorders>
            <w:shd w:val="clear" w:color="000000" w:fill="FFFFFF"/>
            <w:vAlign w:val="center"/>
            <w:hideMark/>
          </w:tcPr>
          <w:p w14:paraId="168C8B84" w14:textId="384F683D"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3 581,44</w:t>
            </w:r>
          </w:p>
        </w:tc>
        <w:tc>
          <w:tcPr>
            <w:tcW w:w="1415" w:type="dxa"/>
            <w:tcBorders>
              <w:top w:val="nil"/>
              <w:left w:val="nil"/>
              <w:bottom w:val="nil"/>
              <w:right w:val="nil"/>
            </w:tcBorders>
            <w:shd w:val="clear" w:color="000000" w:fill="FFFFFF"/>
            <w:vAlign w:val="center"/>
            <w:hideMark/>
          </w:tcPr>
          <w:p w14:paraId="28D0F316" w14:textId="77777777" w:rsidR="00B011AD" w:rsidRPr="00B011AD" w:rsidRDefault="00B011AD" w:rsidP="00B011AD">
            <w:pPr>
              <w:jc w:val="center"/>
              <w:rPr>
                <w:rFonts w:ascii="Tahoma" w:hAnsi="Tahoma" w:cs="Tahoma"/>
                <w:b/>
                <w:bCs/>
                <w:color w:val="FFFFFF"/>
                <w:sz w:val="13"/>
                <w:szCs w:val="13"/>
              </w:rPr>
            </w:pPr>
            <w:r w:rsidRPr="00B011AD">
              <w:rPr>
                <w:rFonts w:ascii="Tahoma" w:hAnsi="Tahoma" w:cs="Tahoma"/>
                <w:b/>
                <w:bCs/>
                <w:color w:val="FFFFFF"/>
                <w:sz w:val="13"/>
                <w:szCs w:val="13"/>
              </w:rPr>
              <w:t> </w:t>
            </w:r>
          </w:p>
        </w:tc>
      </w:tr>
      <w:tr w:rsidR="00B011AD" w:rsidRPr="00B011AD" w14:paraId="4899A0BB" w14:textId="77777777" w:rsidTr="00B011AD">
        <w:trPr>
          <w:trHeight w:val="230"/>
          <w:jc w:val="center"/>
        </w:trPr>
        <w:tc>
          <w:tcPr>
            <w:tcW w:w="388" w:type="dxa"/>
            <w:tcBorders>
              <w:top w:val="nil"/>
              <w:left w:val="nil"/>
              <w:bottom w:val="nil"/>
              <w:right w:val="nil"/>
            </w:tcBorders>
            <w:shd w:val="clear" w:color="auto" w:fill="auto"/>
            <w:vAlign w:val="center"/>
            <w:hideMark/>
          </w:tcPr>
          <w:p w14:paraId="71E9D9F4" w14:textId="77777777" w:rsidR="00B011AD" w:rsidRPr="00B011AD" w:rsidRDefault="00B011AD" w:rsidP="00B011AD">
            <w:pPr>
              <w:jc w:val="center"/>
              <w:rPr>
                <w:rFonts w:ascii="Tahoma" w:hAnsi="Tahoma" w:cs="Tahoma"/>
                <w:b/>
                <w:bCs/>
                <w:color w:val="FFFFFF"/>
                <w:sz w:val="13"/>
                <w:szCs w:val="13"/>
              </w:rPr>
            </w:pPr>
          </w:p>
        </w:tc>
        <w:tc>
          <w:tcPr>
            <w:tcW w:w="404" w:type="dxa"/>
            <w:tcBorders>
              <w:top w:val="nil"/>
              <w:left w:val="nil"/>
              <w:bottom w:val="nil"/>
              <w:right w:val="nil"/>
            </w:tcBorders>
            <w:shd w:val="clear" w:color="auto" w:fill="auto"/>
            <w:vAlign w:val="center"/>
            <w:hideMark/>
          </w:tcPr>
          <w:p w14:paraId="335B5BF4"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52E37249"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008000"/>
            <w:vAlign w:val="center"/>
            <w:hideMark/>
          </w:tcPr>
          <w:p w14:paraId="7AA441C4" w14:textId="77777777" w:rsidR="00B011AD" w:rsidRPr="00B011AD" w:rsidRDefault="00B011AD" w:rsidP="00B011AD">
            <w:pPr>
              <w:jc w:val="right"/>
              <w:rPr>
                <w:rFonts w:ascii="Tahoma" w:hAnsi="Tahoma" w:cs="Tahoma"/>
                <w:b/>
                <w:bCs/>
                <w:sz w:val="13"/>
                <w:szCs w:val="13"/>
              </w:rPr>
            </w:pPr>
            <w:r w:rsidRPr="00B011AD">
              <w:rPr>
                <w:rFonts w:ascii="Tahoma" w:hAnsi="Tahoma" w:cs="Tahoma"/>
                <w:b/>
                <w:bCs/>
                <w:sz w:val="13"/>
                <w:szCs w:val="13"/>
              </w:rPr>
              <w:t>Неподконтрольные расходы</w:t>
            </w:r>
          </w:p>
        </w:tc>
        <w:tc>
          <w:tcPr>
            <w:tcW w:w="773" w:type="dxa"/>
            <w:tcBorders>
              <w:top w:val="nil"/>
              <w:left w:val="nil"/>
              <w:bottom w:val="single" w:sz="4" w:space="0" w:color="C0C0C0"/>
              <w:right w:val="single" w:sz="4" w:space="0" w:color="C0C0C0"/>
            </w:tcBorders>
            <w:shd w:val="clear" w:color="auto" w:fill="auto"/>
            <w:vAlign w:val="center"/>
            <w:hideMark/>
          </w:tcPr>
          <w:p w14:paraId="0A7C07F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000000" w:fill="FFFFFF"/>
            <w:vAlign w:val="center"/>
            <w:hideMark/>
          </w:tcPr>
          <w:p w14:paraId="53499F9C" w14:textId="2485782C"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1 654,70</w:t>
            </w:r>
          </w:p>
        </w:tc>
        <w:tc>
          <w:tcPr>
            <w:tcW w:w="1181" w:type="dxa"/>
            <w:tcBorders>
              <w:top w:val="nil"/>
              <w:left w:val="nil"/>
              <w:bottom w:val="single" w:sz="4" w:space="0" w:color="C0C0C0"/>
              <w:right w:val="single" w:sz="4" w:space="0" w:color="C0C0C0"/>
            </w:tcBorders>
            <w:shd w:val="clear" w:color="000000" w:fill="FFFFFF"/>
            <w:vAlign w:val="center"/>
            <w:hideMark/>
          </w:tcPr>
          <w:p w14:paraId="4A7D1590" w14:textId="1101455D"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1 654,70</w:t>
            </w:r>
          </w:p>
        </w:tc>
        <w:tc>
          <w:tcPr>
            <w:tcW w:w="975" w:type="dxa"/>
            <w:tcBorders>
              <w:top w:val="nil"/>
              <w:left w:val="nil"/>
              <w:bottom w:val="nil"/>
              <w:right w:val="nil"/>
            </w:tcBorders>
            <w:shd w:val="clear" w:color="000000" w:fill="FFFFFF"/>
            <w:vAlign w:val="center"/>
            <w:hideMark/>
          </w:tcPr>
          <w:p w14:paraId="3BB112C0" w14:textId="2EAC6B94" w:rsidR="00B011AD" w:rsidRPr="00B011AD" w:rsidRDefault="00B011AD" w:rsidP="00B011AD">
            <w:pPr>
              <w:jc w:val="center"/>
              <w:rPr>
                <w:rFonts w:ascii="Tahoma" w:hAnsi="Tahoma" w:cs="Tahoma"/>
                <w:b/>
                <w:bCs/>
                <w:color w:val="FFFFFF"/>
                <w:sz w:val="13"/>
                <w:szCs w:val="13"/>
              </w:rPr>
            </w:pPr>
            <w:r w:rsidRPr="00B011AD">
              <w:rPr>
                <w:rFonts w:ascii="Tahoma" w:hAnsi="Tahoma" w:cs="Tahoma"/>
                <w:b/>
                <w:bCs/>
                <w:color w:val="FFFFFF"/>
                <w:sz w:val="13"/>
                <w:szCs w:val="13"/>
              </w:rPr>
              <w:t>198,93</w:t>
            </w:r>
          </w:p>
        </w:tc>
        <w:tc>
          <w:tcPr>
            <w:tcW w:w="1571" w:type="dxa"/>
            <w:tcBorders>
              <w:top w:val="nil"/>
              <w:left w:val="nil"/>
              <w:bottom w:val="nil"/>
              <w:right w:val="nil"/>
            </w:tcBorders>
            <w:shd w:val="clear" w:color="000000" w:fill="FFFFFF"/>
            <w:vAlign w:val="center"/>
            <w:hideMark/>
          </w:tcPr>
          <w:p w14:paraId="132916A3" w14:textId="27A7E735" w:rsidR="00B011AD" w:rsidRPr="00B011AD" w:rsidRDefault="00B011AD" w:rsidP="00B011AD">
            <w:pPr>
              <w:jc w:val="center"/>
              <w:rPr>
                <w:rFonts w:ascii="Tahoma" w:hAnsi="Tahoma" w:cs="Tahoma"/>
                <w:b/>
                <w:bCs/>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2A561840" w14:textId="74C15AB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1 710,08</w:t>
            </w:r>
          </w:p>
        </w:tc>
        <w:tc>
          <w:tcPr>
            <w:tcW w:w="1207" w:type="dxa"/>
            <w:tcBorders>
              <w:top w:val="nil"/>
              <w:left w:val="nil"/>
              <w:bottom w:val="single" w:sz="4" w:space="0" w:color="C0C0C0"/>
              <w:right w:val="single" w:sz="4" w:space="0" w:color="C0C0C0"/>
            </w:tcBorders>
            <w:shd w:val="clear" w:color="000000" w:fill="FFFFFF"/>
            <w:vAlign w:val="center"/>
            <w:hideMark/>
          </w:tcPr>
          <w:p w14:paraId="43ED0918" w14:textId="6C198B2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1 709,97</w:t>
            </w:r>
          </w:p>
        </w:tc>
        <w:tc>
          <w:tcPr>
            <w:tcW w:w="1010" w:type="dxa"/>
            <w:tcBorders>
              <w:top w:val="nil"/>
              <w:left w:val="nil"/>
              <w:bottom w:val="single" w:sz="4" w:space="0" w:color="C0C0C0"/>
              <w:right w:val="single" w:sz="4" w:space="0" w:color="C0C0C0"/>
            </w:tcBorders>
            <w:shd w:val="clear" w:color="000000" w:fill="FFFFFF"/>
            <w:vAlign w:val="center"/>
            <w:hideMark/>
          </w:tcPr>
          <w:p w14:paraId="7782C03F" w14:textId="135638B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842,57</w:t>
            </w:r>
          </w:p>
        </w:tc>
        <w:tc>
          <w:tcPr>
            <w:tcW w:w="999" w:type="dxa"/>
            <w:tcBorders>
              <w:top w:val="nil"/>
              <w:left w:val="nil"/>
              <w:bottom w:val="single" w:sz="4" w:space="0" w:color="C0C0C0"/>
              <w:right w:val="single" w:sz="4" w:space="0" w:color="C0C0C0"/>
            </w:tcBorders>
            <w:shd w:val="clear" w:color="000000" w:fill="FFFFFF"/>
            <w:vAlign w:val="center"/>
            <w:hideMark/>
          </w:tcPr>
          <w:p w14:paraId="6E162B9E" w14:textId="0C06DC91"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867,40</w:t>
            </w:r>
          </w:p>
        </w:tc>
        <w:tc>
          <w:tcPr>
            <w:tcW w:w="1415" w:type="dxa"/>
            <w:tcBorders>
              <w:top w:val="nil"/>
              <w:left w:val="nil"/>
              <w:bottom w:val="nil"/>
              <w:right w:val="nil"/>
            </w:tcBorders>
            <w:shd w:val="clear" w:color="000000" w:fill="FFFFFF"/>
            <w:vAlign w:val="center"/>
            <w:hideMark/>
          </w:tcPr>
          <w:p w14:paraId="63943A9E" w14:textId="77777777" w:rsidR="00B011AD" w:rsidRPr="00B011AD" w:rsidRDefault="00B011AD" w:rsidP="00B011AD">
            <w:pPr>
              <w:jc w:val="center"/>
              <w:rPr>
                <w:rFonts w:ascii="Tahoma" w:hAnsi="Tahoma" w:cs="Tahoma"/>
                <w:b/>
                <w:bCs/>
                <w:color w:val="FFFFFF"/>
                <w:sz w:val="13"/>
                <w:szCs w:val="13"/>
              </w:rPr>
            </w:pPr>
            <w:r w:rsidRPr="00B011AD">
              <w:rPr>
                <w:rFonts w:ascii="Tahoma" w:hAnsi="Tahoma" w:cs="Tahoma"/>
                <w:b/>
                <w:bCs/>
                <w:color w:val="FFFFFF"/>
                <w:sz w:val="13"/>
                <w:szCs w:val="13"/>
              </w:rPr>
              <w:t> </w:t>
            </w:r>
          </w:p>
        </w:tc>
      </w:tr>
      <w:tr w:rsidR="00B011AD" w:rsidRPr="00B011AD" w14:paraId="6329FCE7" w14:textId="77777777" w:rsidTr="00B011AD">
        <w:trPr>
          <w:trHeight w:val="461"/>
          <w:jc w:val="center"/>
        </w:trPr>
        <w:tc>
          <w:tcPr>
            <w:tcW w:w="388" w:type="dxa"/>
            <w:tcBorders>
              <w:top w:val="nil"/>
              <w:left w:val="nil"/>
              <w:bottom w:val="nil"/>
              <w:right w:val="nil"/>
            </w:tcBorders>
            <w:shd w:val="clear" w:color="auto" w:fill="auto"/>
            <w:vAlign w:val="center"/>
            <w:hideMark/>
          </w:tcPr>
          <w:p w14:paraId="48B7FDE6" w14:textId="77777777" w:rsidR="00B011AD" w:rsidRPr="00B011AD" w:rsidRDefault="00B011AD" w:rsidP="00B011AD">
            <w:pPr>
              <w:jc w:val="center"/>
              <w:rPr>
                <w:rFonts w:ascii="Tahoma" w:hAnsi="Tahoma" w:cs="Tahoma"/>
                <w:b/>
                <w:bCs/>
                <w:color w:val="FFFFFF"/>
                <w:sz w:val="13"/>
                <w:szCs w:val="13"/>
              </w:rPr>
            </w:pPr>
          </w:p>
        </w:tc>
        <w:tc>
          <w:tcPr>
            <w:tcW w:w="404" w:type="dxa"/>
            <w:tcBorders>
              <w:top w:val="nil"/>
              <w:left w:val="nil"/>
              <w:bottom w:val="nil"/>
              <w:right w:val="nil"/>
            </w:tcBorders>
            <w:shd w:val="clear" w:color="auto" w:fill="auto"/>
            <w:vAlign w:val="center"/>
            <w:hideMark/>
          </w:tcPr>
          <w:p w14:paraId="559443D5"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33FB3612"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FFCC99"/>
            <w:vAlign w:val="center"/>
            <w:hideMark/>
          </w:tcPr>
          <w:p w14:paraId="47561566" w14:textId="77777777" w:rsidR="00B011AD" w:rsidRPr="00B011AD" w:rsidRDefault="00B011AD" w:rsidP="00B011AD">
            <w:pPr>
              <w:jc w:val="right"/>
              <w:rPr>
                <w:rFonts w:ascii="Tahoma" w:hAnsi="Tahoma" w:cs="Tahoma"/>
                <w:b/>
                <w:bCs/>
                <w:sz w:val="13"/>
                <w:szCs w:val="13"/>
              </w:rPr>
            </w:pPr>
            <w:r w:rsidRPr="00B011AD">
              <w:rPr>
                <w:rFonts w:ascii="Tahoma" w:hAnsi="Tahoma" w:cs="Tahoma"/>
                <w:b/>
                <w:bCs/>
                <w:sz w:val="13"/>
                <w:szCs w:val="13"/>
              </w:rPr>
              <w:t>Расходы на приобретение энергетических ресурсов</w:t>
            </w:r>
          </w:p>
        </w:tc>
        <w:tc>
          <w:tcPr>
            <w:tcW w:w="773" w:type="dxa"/>
            <w:tcBorders>
              <w:top w:val="nil"/>
              <w:left w:val="nil"/>
              <w:bottom w:val="single" w:sz="4" w:space="0" w:color="C0C0C0"/>
              <w:right w:val="single" w:sz="4" w:space="0" w:color="C0C0C0"/>
            </w:tcBorders>
            <w:shd w:val="clear" w:color="auto" w:fill="auto"/>
            <w:vAlign w:val="center"/>
            <w:hideMark/>
          </w:tcPr>
          <w:p w14:paraId="4C7FC11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000000" w:fill="FFFFFF"/>
            <w:vAlign w:val="center"/>
            <w:hideMark/>
          </w:tcPr>
          <w:p w14:paraId="5C209EA6" w14:textId="3930166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3 241,49</w:t>
            </w:r>
          </w:p>
        </w:tc>
        <w:tc>
          <w:tcPr>
            <w:tcW w:w="1181" w:type="dxa"/>
            <w:tcBorders>
              <w:top w:val="nil"/>
              <w:left w:val="nil"/>
              <w:bottom w:val="single" w:sz="4" w:space="0" w:color="C0C0C0"/>
              <w:right w:val="single" w:sz="4" w:space="0" w:color="C0C0C0"/>
            </w:tcBorders>
            <w:shd w:val="clear" w:color="000000" w:fill="FCD5B4"/>
            <w:vAlign w:val="center"/>
            <w:hideMark/>
          </w:tcPr>
          <w:p w14:paraId="6A731EB8" w14:textId="00AF9EE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3 241,49</w:t>
            </w:r>
          </w:p>
        </w:tc>
        <w:tc>
          <w:tcPr>
            <w:tcW w:w="975" w:type="dxa"/>
            <w:tcBorders>
              <w:top w:val="nil"/>
              <w:left w:val="nil"/>
              <w:bottom w:val="nil"/>
              <w:right w:val="nil"/>
            </w:tcBorders>
            <w:shd w:val="clear" w:color="auto" w:fill="auto"/>
            <w:vAlign w:val="center"/>
            <w:hideMark/>
          </w:tcPr>
          <w:p w14:paraId="5D6E5F92"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000000" w:fill="FFFFFF"/>
            <w:vAlign w:val="center"/>
            <w:hideMark/>
          </w:tcPr>
          <w:p w14:paraId="6E553F00" w14:textId="6C6EEF08" w:rsidR="00B011AD" w:rsidRPr="00B011AD" w:rsidRDefault="00B011AD" w:rsidP="00B011AD">
            <w:pPr>
              <w:jc w:val="center"/>
              <w:rPr>
                <w:rFonts w:ascii="Tahoma" w:hAnsi="Tahoma" w:cs="Tahoma"/>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575ED078" w14:textId="65CE181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2 835,43</w:t>
            </w:r>
          </w:p>
        </w:tc>
        <w:tc>
          <w:tcPr>
            <w:tcW w:w="1207" w:type="dxa"/>
            <w:tcBorders>
              <w:top w:val="nil"/>
              <w:left w:val="nil"/>
              <w:bottom w:val="single" w:sz="4" w:space="0" w:color="C0C0C0"/>
              <w:right w:val="single" w:sz="4" w:space="0" w:color="C0C0C0"/>
            </w:tcBorders>
            <w:shd w:val="clear" w:color="000000" w:fill="FCD5B4"/>
            <w:vAlign w:val="center"/>
            <w:hideMark/>
          </w:tcPr>
          <w:p w14:paraId="6B7073F7" w14:textId="4BC7A57E"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2 832,71</w:t>
            </w:r>
          </w:p>
        </w:tc>
        <w:tc>
          <w:tcPr>
            <w:tcW w:w="1010" w:type="dxa"/>
            <w:tcBorders>
              <w:top w:val="nil"/>
              <w:left w:val="nil"/>
              <w:bottom w:val="single" w:sz="4" w:space="0" w:color="C0C0C0"/>
              <w:right w:val="single" w:sz="4" w:space="0" w:color="C0C0C0"/>
            </w:tcBorders>
            <w:shd w:val="clear" w:color="auto" w:fill="auto"/>
            <w:vAlign w:val="center"/>
            <w:hideMark/>
          </w:tcPr>
          <w:p w14:paraId="541DCBE8" w14:textId="2C85C31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1 416,35</w:t>
            </w:r>
          </w:p>
        </w:tc>
        <w:tc>
          <w:tcPr>
            <w:tcW w:w="999" w:type="dxa"/>
            <w:tcBorders>
              <w:top w:val="nil"/>
              <w:left w:val="nil"/>
              <w:bottom w:val="single" w:sz="4" w:space="0" w:color="C0C0C0"/>
              <w:right w:val="single" w:sz="4" w:space="0" w:color="C0C0C0"/>
            </w:tcBorders>
            <w:shd w:val="clear" w:color="auto" w:fill="auto"/>
            <w:vAlign w:val="center"/>
            <w:hideMark/>
          </w:tcPr>
          <w:p w14:paraId="162462D1" w14:textId="38B0DE3E"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1 416,35</w:t>
            </w:r>
          </w:p>
        </w:tc>
        <w:tc>
          <w:tcPr>
            <w:tcW w:w="1415" w:type="dxa"/>
            <w:tcBorders>
              <w:top w:val="nil"/>
              <w:left w:val="nil"/>
              <w:bottom w:val="nil"/>
              <w:right w:val="nil"/>
            </w:tcBorders>
            <w:shd w:val="clear" w:color="000000" w:fill="FFFFFF"/>
            <w:vAlign w:val="center"/>
            <w:hideMark/>
          </w:tcPr>
          <w:p w14:paraId="0CEFB61C"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6488A4ED" w14:textId="77777777" w:rsidTr="00B011AD">
        <w:trPr>
          <w:trHeight w:val="230"/>
          <w:jc w:val="center"/>
        </w:trPr>
        <w:tc>
          <w:tcPr>
            <w:tcW w:w="388" w:type="dxa"/>
            <w:tcBorders>
              <w:top w:val="nil"/>
              <w:left w:val="nil"/>
              <w:bottom w:val="nil"/>
              <w:right w:val="nil"/>
            </w:tcBorders>
            <w:shd w:val="clear" w:color="auto" w:fill="auto"/>
            <w:vAlign w:val="center"/>
            <w:hideMark/>
          </w:tcPr>
          <w:p w14:paraId="5CD8149D"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689BBE0C"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39D6CB98"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C0C0C0"/>
            <w:vAlign w:val="center"/>
            <w:hideMark/>
          </w:tcPr>
          <w:p w14:paraId="004D5C0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Амортизация</w:t>
            </w:r>
          </w:p>
        </w:tc>
        <w:tc>
          <w:tcPr>
            <w:tcW w:w="773" w:type="dxa"/>
            <w:tcBorders>
              <w:top w:val="nil"/>
              <w:left w:val="nil"/>
              <w:bottom w:val="single" w:sz="4" w:space="0" w:color="C0C0C0"/>
              <w:right w:val="single" w:sz="4" w:space="0" w:color="C0C0C0"/>
            </w:tcBorders>
            <w:shd w:val="clear" w:color="auto" w:fill="auto"/>
            <w:vAlign w:val="center"/>
            <w:hideMark/>
          </w:tcPr>
          <w:p w14:paraId="32CFB81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000000" w:fill="FFFFFF"/>
            <w:vAlign w:val="center"/>
            <w:hideMark/>
          </w:tcPr>
          <w:p w14:paraId="65D6B58E" w14:textId="751C99A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181" w:type="dxa"/>
            <w:tcBorders>
              <w:top w:val="nil"/>
              <w:left w:val="nil"/>
              <w:bottom w:val="single" w:sz="4" w:space="0" w:color="C0C0C0"/>
              <w:right w:val="single" w:sz="4" w:space="0" w:color="C0C0C0"/>
            </w:tcBorders>
            <w:shd w:val="clear" w:color="auto" w:fill="auto"/>
            <w:vAlign w:val="center"/>
            <w:hideMark/>
          </w:tcPr>
          <w:p w14:paraId="78FFF754" w14:textId="2B1066A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975" w:type="dxa"/>
            <w:tcBorders>
              <w:top w:val="nil"/>
              <w:left w:val="nil"/>
              <w:bottom w:val="nil"/>
              <w:right w:val="nil"/>
            </w:tcBorders>
            <w:shd w:val="clear" w:color="auto" w:fill="auto"/>
            <w:vAlign w:val="center"/>
            <w:hideMark/>
          </w:tcPr>
          <w:p w14:paraId="0EC03D31"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000000" w:fill="FFFFFF"/>
            <w:vAlign w:val="center"/>
            <w:hideMark/>
          </w:tcPr>
          <w:p w14:paraId="7FF83506" w14:textId="2F3E9352" w:rsidR="00B011AD" w:rsidRPr="00B011AD" w:rsidRDefault="00B011AD" w:rsidP="00B011AD">
            <w:pPr>
              <w:jc w:val="center"/>
              <w:rPr>
                <w:rFonts w:ascii="Tahoma" w:hAnsi="Tahoma" w:cs="Tahoma"/>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7017182B" w14:textId="2494660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207" w:type="dxa"/>
            <w:tcBorders>
              <w:top w:val="nil"/>
              <w:left w:val="nil"/>
              <w:bottom w:val="single" w:sz="4" w:space="0" w:color="C0C0C0"/>
              <w:right w:val="single" w:sz="4" w:space="0" w:color="C0C0C0"/>
            </w:tcBorders>
            <w:shd w:val="clear" w:color="auto" w:fill="auto"/>
            <w:vAlign w:val="center"/>
            <w:hideMark/>
          </w:tcPr>
          <w:p w14:paraId="41072687" w14:textId="434B7CC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010" w:type="dxa"/>
            <w:tcBorders>
              <w:top w:val="nil"/>
              <w:left w:val="nil"/>
              <w:bottom w:val="single" w:sz="4" w:space="0" w:color="C0C0C0"/>
              <w:right w:val="single" w:sz="4" w:space="0" w:color="C0C0C0"/>
            </w:tcBorders>
            <w:shd w:val="clear" w:color="auto" w:fill="auto"/>
            <w:vAlign w:val="center"/>
            <w:hideMark/>
          </w:tcPr>
          <w:p w14:paraId="4A5DDB17" w14:textId="4EAC36B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999" w:type="dxa"/>
            <w:tcBorders>
              <w:top w:val="nil"/>
              <w:left w:val="nil"/>
              <w:bottom w:val="single" w:sz="4" w:space="0" w:color="C0C0C0"/>
              <w:right w:val="single" w:sz="4" w:space="0" w:color="C0C0C0"/>
            </w:tcBorders>
            <w:shd w:val="clear" w:color="auto" w:fill="auto"/>
            <w:vAlign w:val="center"/>
            <w:hideMark/>
          </w:tcPr>
          <w:p w14:paraId="0DAAD73A" w14:textId="1C06A4A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15" w:type="dxa"/>
            <w:tcBorders>
              <w:top w:val="nil"/>
              <w:left w:val="nil"/>
              <w:bottom w:val="nil"/>
              <w:right w:val="nil"/>
            </w:tcBorders>
            <w:shd w:val="clear" w:color="000000" w:fill="FFFFFF"/>
            <w:vAlign w:val="center"/>
            <w:hideMark/>
          </w:tcPr>
          <w:p w14:paraId="6E0F85B0"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16730DA6" w14:textId="77777777" w:rsidTr="00B011AD">
        <w:trPr>
          <w:trHeight w:val="230"/>
          <w:jc w:val="center"/>
        </w:trPr>
        <w:tc>
          <w:tcPr>
            <w:tcW w:w="388" w:type="dxa"/>
            <w:tcBorders>
              <w:top w:val="nil"/>
              <w:left w:val="nil"/>
              <w:bottom w:val="nil"/>
              <w:right w:val="nil"/>
            </w:tcBorders>
            <w:shd w:val="clear" w:color="auto" w:fill="auto"/>
            <w:vAlign w:val="center"/>
            <w:hideMark/>
          </w:tcPr>
          <w:p w14:paraId="692BF8D4"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56F5C9F6"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2E51C041"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00CCFF"/>
            <w:vAlign w:val="center"/>
            <w:hideMark/>
          </w:tcPr>
          <w:p w14:paraId="114947F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Нормативная прибыль</w:t>
            </w:r>
          </w:p>
        </w:tc>
        <w:tc>
          <w:tcPr>
            <w:tcW w:w="773" w:type="dxa"/>
            <w:tcBorders>
              <w:top w:val="nil"/>
              <w:left w:val="nil"/>
              <w:bottom w:val="single" w:sz="4" w:space="0" w:color="C0C0C0"/>
              <w:right w:val="single" w:sz="4" w:space="0" w:color="C0C0C0"/>
            </w:tcBorders>
            <w:shd w:val="clear" w:color="auto" w:fill="auto"/>
            <w:vAlign w:val="center"/>
            <w:hideMark/>
          </w:tcPr>
          <w:p w14:paraId="4359C99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000000" w:fill="FFFFFF"/>
            <w:vAlign w:val="center"/>
            <w:hideMark/>
          </w:tcPr>
          <w:p w14:paraId="66973B95" w14:textId="3ABAE97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181" w:type="dxa"/>
            <w:tcBorders>
              <w:top w:val="nil"/>
              <w:left w:val="nil"/>
              <w:bottom w:val="single" w:sz="4" w:space="0" w:color="C0C0C0"/>
              <w:right w:val="single" w:sz="4" w:space="0" w:color="C0C0C0"/>
            </w:tcBorders>
            <w:shd w:val="clear" w:color="auto" w:fill="auto"/>
            <w:vAlign w:val="center"/>
            <w:hideMark/>
          </w:tcPr>
          <w:p w14:paraId="52D5B6E4" w14:textId="21CDC3B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975" w:type="dxa"/>
            <w:tcBorders>
              <w:top w:val="nil"/>
              <w:left w:val="nil"/>
              <w:bottom w:val="nil"/>
              <w:right w:val="nil"/>
            </w:tcBorders>
            <w:shd w:val="clear" w:color="auto" w:fill="auto"/>
            <w:vAlign w:val="center"/>
            <w:hideMark/>
          </w:tcPr>
          <w:p w14:paraId="6BD63B04"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000000" w:fill="FFFFFF"/>
            <w:vAlign w:val="center"/>
            <w:hideMark/>
          </w:tcPr>
          <w:p w14:paraId="14A301C4" w14:textId="6DD8E850" w:rsidR="00B011AD" w:rsidRPr="00B011AD" w:rsidRDefault="00B011AD" w:rsidP="00B011AD">
            <w:pPr>
              <w:jc w:val="center"/>
              <w:rPr>
                <w:rFonts w:ascii="Tahoma" w:hAnsi="Tahoma" w:cs="Tahoma"/>
                <w:sz w:val="13"/>
                <w:szCs w:val="13"/>
              </w:rPr>
            </w:pP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4C8772AD" w14:textId="2197475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207" w:type="dxa"/>
            <w:tcBorders>
              <w:top w:val="nil"/>
              <w:left w:val="nil"/>
              <w:bottom w:val="single" w:sz="4" w:space="0" w:color="C0C0C0"/>
              <w:right w:val="single" w:sz="4" w:space="0" w:color="C0C0C0"/>
            </w:tcBorders>
            <w:shd w:val="clear" w:color="auto" w:fill="auto"/>
            <w:vAlign w:val="center"/>
            <w:hideMark/>
          </w:tcPr>
          <w:p w14:paraId="034732B7" w14:textId="29F19AB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010" w:type="dxa"/>
            <w:tcBorders>
              <w:top w:val="nil"/>
              <w:left w:val="nil"/>
              <w:bottom w:val="single" w:sz="4" w:space="0" w:color="C0C0C0"/>
              <w:right w:val="single" w:sz="4" w:space="0" w:color="C0C0C0"/>
            </w:tcBorders>
            <w:shd w:val="clear" w:color="auto" w:fill="auto"/>
            <w:vAlign w:val="center"/>
            <w:hideMark/>
          </w:tcPr>
          <w:p w14:paraId="5D713E1E" w14:textId="7C86B70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999" w:type="dxa"/>
            <w:tcBorders>
              <w:top w:val="nil"/>
              <w:left w:val="nil"/>
              <w:bottom w:val="single" w:sz="4" w:space="0" w:color="C0C0C0"/>
              <w:right w:val="single" w:sz="4" w:space="0" w:color="C0C0C0"/>
            </w:tcBorders>
            <w:shd w:val="clear" w:color="auto" w:fill="auto"/>
            <w:vAlign w:val="center"/>
            <w:hideMark/>
          </w:tcPr>
          <w:p w14:paraId="5C68E21C" w14:textId="2A19FF36"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15" w:type="dxa"/>
            <w:tcBorders>
              <w:top w:val="nil"/>
              <w:left w:val="nil"/>
              <w:bottom w:val="nil"/>
              <w:right w:val="nil"/>
            </w:tcBorders>
            <w:shd w:val="clear" w:color="000000" w:fill="FFFFFF"/>
            <w:vAlign w:val="center"/>
            <w:hideMark/>
          </w:tcPr>
          <w:p w14:paraId="3EB73B84"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1B5C22EB" w14:textId="77777777" w:rsidTr="00B011AD">
        <w:trPr>
          <w:trHeight w:val="461"/>
          <w:jc w:val="center"/>
        </w:trPr>
        <w:tc>
          <w:tcPr>
            <w:tcW w:w="388" w:type="dxa"/>
            <w:tcBorders>
              <w:top w:val="nil"/>
              <w:left w:val="nil"/>
              <w:bottom w:val="nil"/>
              <w:right w:val="nil"/>
            </w:tcBorders>
            <w:shd w:val="clear" w:color="auto" w:fill="auto"/>
            <w:vAlign w:val="center"/>
            <w:hideMark/>
          </w:tcPr>
          <w:p w14:paraId="56DF52D9"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507A3BDA"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7C56FF0C"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E3FAFD"/>
            <w:vAlign w:val="center"/>
            <w:hideMark/>
          </w:tcPr>
          <w:p w14:paraId="30835BE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Расчетная предпринимательская прибыль</w:t>
            </w:r>
          </w:p>
        </w:tc>
        <w:tc>
          <w:tcPr>
            <w:tcW w:w="773" w:type="dxa"/>
            <w:tcBorders>
              <w:top w:val="nil"/>
              <w:left w:val="nil"/>
              <w:bottom w:val="single" w:sz="4" w:space="0" w:color="C0C0C0"/>
              <w:right w:val="single" w:sz="4" w:space="0" w:color="C0C0C0"/>
            </w:tcBorders>
            <w:shd w:val="clear" w:color="auto" w:fill="auto"/>
            <w:vAlign w:val="center"/>
            <w:hideMark/>
          </w:tcPr>
          <w:p w14:paraId="3A6A9AF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000000" w:fill="FFFFFF"/>
            <w:vAlign w:val="center"/>
            <w:hideMark/>
          </w:tcPr>
          <w:p w14:paraId="26C6F57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181" w:type="dxa"/>
            <w:tcBorders>
              <w:top w:val="nil"/>
              <w:left w:val="nil"/>
              <w:bottom w:val="single" w:sz="4" w:space="0" w:color="C0C0C0"/>
              <w:right w:val="single" w:sz="4" w:space="0" w:color="C0C0C0"/>
            </w:tcBorders>
            <w:shd w:val="clear" w:color="auto" w:fill="auto"/>
            <w:vAlign w:val="center"/>
            <w:hideMark/>
          </w:tcPr>
          <w:p w14:paraId="39C33E2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975" w:type="dxa"/>
            <w:tcBorders>
              <w:top w:val="nil"/>
              <w:left w:val="nil"/>
              <w:bottom w:val="nil"/>
              <w:right w:val="nil"/>
            </w:tcBorders>
            <w:shd w:val="clear" w:color="auto" w:fill="auto"/>
            <w:vAlign w:val="center"/>
            <w:hideMark/>
          </w:tcPr>
          <w:p w14:paraId="123538CA"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000000" w:fill="FFFFFF"/>
            <w:vAlign w:val="center"/>
            <w:hideMark/>
          </w:tcPr>
          <w:p w14:paraId="1ED05B3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3A4787B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207" w:type="dxa"/>
            <w:tcBorders>
              <w:top w:val="nil"/>
              <w:left w:val="nil"/>
              <w:bottom w:val="single" w:sz="4" w:space="0" w:color="C0C0C0"/>
              <w:right w:val="single" w:sz="4" w:space="0" w:color="C0C0C0"/>
            </w:tcBorders>
            <w:shd w:val="clear" w:color="auto" w:fill="auto"/>
            <w:vAlign w:val="center"/>
            <w:hideMark/>
          </w:tcPr>
          <w:p w14:paraId="652F8A8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010" w:type="dxa"/>
            <w:tcBorders>
              <w:top w:val="nil"/>
              <w:left w:val="nil"/>
              <w:bottom w:val="single" w:sz="4" w:space="0" w:color="C0C0C0"/>
              <w:right w:val="single" w:sz="4" w:space="0" w:color="C0C0C0"/>
            </w:tcBorders>
            <w:shd w:val="clear" w:color="auto" w:fill="auto"/>
            <w:vAlign w:val="center"/>
            <w:hideMark/>
          </w:tcPr>
          <w:p w14:paraId="6BE1EBE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999" w:type="dxa"/>
            <w:tcBorders>
              <w:top w:val="nil"/>
              <w:left w:val="nil"/>
              <w:bottom w:val="single" w:sz="4" w:space="0" w:color="C0C0C0"/>
              <w:right w:val="single" w:sz="4" w:space="0" w:color="C0C0C0"/>
            </w:tcBorders>
            <w:shd w:val="clear" w:color="auto" w:fill="auto"/>
            <w:vAlign w:val="center"/>
            <w:hideMark/>
          </w:tcPr>
          <w:p w14:paraId="5522EF3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415" w:type="dxa"/>
            <w:tcBorders>
              <w:top w:val="nil"/>
              <w:left w:val="nil"/>
              <w:bottom w:val="nil"/>
              <w:right w:val="nil"/>
            </w:tcBorders>
            <w:shd w:val="clear" w:color="000000" w:fill="FFFFFF"/>
            <w:vAlign w:val="center"/>
            <w:hideMark/>
          </w:tcPr>
          <w:p w14:paraId="384071D7"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3DE5E2AC" w14:textId="77777777" w:rsidTr="00B011AD">
        <w:trPr>
          <w:trHeight w:val="461"/>
          <w:jc w:val="center"/>
        </w:trPr>
        <w:tc>
          <w:tcPr>
            <w:tcW w:w="388" w:type="dxa"/>
            <w:tcBorders>
              <w:top w:val="nil"/>
              <w:left w:val="nil"/>
              <w:bottom w:val="nil"/>
              <w:right w:val="nil"/>
            </w:tcBorders>
            <w:shd w:val="clear" w:color="auto" w:fill="auto"/>
            <w:vAlign w:val="center"/>
            <w:hideMark/>
          </w:tcPr>
          <w:p w14:paraId="38B454BB"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79236F15"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5F698112"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E3FAFD"/>
            <w:vAlign w:val="center"/>
            <w:hideMark/>
          </w:tcPr>
          <w:p w14:paraId="6D8986E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(уменьшение)</w:t>
            </w:r>
          </w:p>
        </w:tc>
        <w:tc>
          <w:tcPr>
            <w:tcW w:w="773" w:type="dxa"/>
            <w:tcBorders>
              <w:top w:val="nil"/>
              <w:left w:val="nil"/>
              <w:bottom w:val="single" w:sz="4" w:space="0" w:color="C0C0C0"/>
              <w:right w:val="single" w:sz="4" w:space="0" w:color="C0C0C0"/>
            </w:tcBorders>
            <w:shd w:val="clear" w:color="auto" w:fill="auto"/>
            <w:vAlign w:val="center"/>
            <w:hideMark/>
          </w:tcPr>
          <w:p w14:paraId="50090CF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auto" w:fill="auto"/>
            <w:vAlign w:val="center"/>
            <w:hideMark/>
          </w:tcPr>
          <w:p w14:paraId="0642DFF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181" w:type="dxa"/>
            <w:tcBorders>
              <w:top w:val="nil"/>
              <w:left w:val="nil"/>
              <w:bottom w:val="single" w:sz="4" w:space="0" w:color="C0C0C0"/>
              <w:right w:val="single" w:sz="4" w:space="0" w:color="C0C0C0"/>
            </w:tcBorders>
            <w:shd w:val="clear" w:color="auto" w:fill="auto"/>
            <w:vAlign w:val="center"/>
            <w:hideMark/>
          </w:tcPr>
          <w:p w14:paraId="4E96826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975" w:type="dxa"/>
            <w:tcBorders>
              <w:top w:val="nil"/>
              <w:left w:val="nil"/>
              <w:bottom w:val="nil"/>
              <w:right w:val="nil"/>
            </w:tcBorders>
            <w:shd w:val="clear" w:color="auto" w:fill="auto"/>
            <w:vAlign w:val="center"/>
            <w:hideMark/>
          </w:tcPr>
          <w:p w14:paraId="7F14D545"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000000" w:fill="FFFFFF"/>
            <w:vAlign w:val="center"/>
            <w:hideMark/>
          </w:tcPr>
          <w:p w14:paraId="5D46B8F1"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7D31DF9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C0C0C0"/>
              <w:right w:val="single" w:sz="4" w:space="0" w:color="C0C0C0"/>
            </w:tcBorders>
            <w:shd w:val="clear" w:color="auto" w:fill="auto"/>
            <w:vAlign w:val="center"/>
            <w:hideMark/>
          </w:tcPr>
          <w:p w14:paraId="7D5AE51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010" w:type="dxa"/>
            <w:tcBorders>
              <w:top w:val="nil"/>
              <w:left w:val="nil"/>
              <w:bottom w:val="single" w:sz="4" w:space="0" w:color="C0C0C0"/>
              <w:right w:val="single" w:sz="4" w:space="0" w:color="C0C0C0"/>
            </w:tcBorders>
            <w:shd w:val="clear" w:color="auto" w:fill="auto"/>
            <w:vAlign w:val="center"/>
            <w:hideMark/>
          </w:tcPr>
          <w:p w14:paraId="23128EE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999" w:type="dxa"/>
            <w:tcBorders>
              <w:top w:val="nil"/>
              <w:left w:val="nil"/>
              <w:bottom w:val="single" w:sz="4" w:space="0" w:color="C0C0C0"/>
              <w:right w:val="single" w:sz="4" w:space="0" w:color="C0C0C0"/>
            </w:tcBorders>
            <w:shd w:val="clear" w:color="auto" w:fill="auto"/>
            <w:vAlign w:val="center"/>
            <w:hideMark/>
          </w:tcPr>
          <w:p w14:paraId="1A01D42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415" w:type="dxa"/>
            <w:tcBorders>
              <w:top w:val="nil"/>
              <w:left w:val="nil"/>
              <w:bottom w:val="nil"/>
              <w:right w:val="nil"/>
            </w:tcBorders>
            <w:shd w:val="clear" w:color="000000" w:fill="FFFFFF"/>
            <w:vAlign w:val="center"/>
            <w:hideMark/>
          </w:tcPr>
          <w:p w14:paraId="533546B1"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266F542C" w14:textId="77777777" w:rsidTr="00B011AD">
        <w:trPr>
          <w:trHeight w:val="461"/>
          <w:jc w:val="center"/>
        </w:trPr>
        <w:tc>
          <w:tcPr>
            <w:tcW w:w="388" w:type="dxa"/>
            <w:tcBorders>
              <w:top w:val="nil"/>
              <w:left w:val="nil"/>
              <w:bottom w:val="nil"/>
              <w:right w:val="nil"/>
            </w:tcBorders>
            <w:shd w:val="clear" w:color="auto" w:fill="auto"/>
            <w:vAlign w:val="center"/>
            <w:hideMark/>
          </w:tcPr>
          <w:p w14:paraId="3735A951"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20AD512F"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341039DD"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000000" w:fill="E3FAFD"/>
            <w:vAlign w:val="center"/>
            <w:hideMark/>
          </w:tcPr>
          <w:p w14:paraId="6D88993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(увеличение)</w:t>
            </w:r>
          </w:p>
        </w:tc>
        <w:tc>
          <w:tcPr>
            <w:tcW w:w="773" w:type="dxa"/>
            <w:tcBorders>
              <w:top w:val="nil"/>
              <w:left w:val="nil"/>
              <w:bottom w:val="single" w:sz="4" w:space="0" w:color="C0C0C0"/>
              <w:right w:val="single" w:sz="4" w:space="0" w:color="C0C0C0"/>
            </w:tcBorders>
            <w:shd w:val="clear" w:color="auto" w:fill="auto"/>
            <w:vAlign w:val="center"/>
            <w:hideMark/>
          </w:tcPr>
          <w:p w14:paraId="2C69D8B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auto" w:fill="auto"/>
            <w:vAlign w:val="center"/>
            <w:hideMark/>
          </w:tcPr>
          <w:p w14:paraId="73AB141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181" w:type="dxa"/>
            <w:tcBorders>
              <w:top w:val="nil"/>
              <w:left w:val="nil"/>
              <w:bottom w:val="single" w:sz="4" w:space="0" w:color="C0C0C0"/>
              <w:right w:val="single" w:sz="4" w:space="0" w:color="C0C0C0"/>
            </w:tcBorders>
            <w:shd w:val="clear" w:color="auto" w:fill="auto"/>
            <w:vAlign w:val="center"/>
            <w:hideMark/>
          </w:tcPr>
          <w:p w14:paraId="052E474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975" w:type="dxa"/>
            <w:tcBorders>
              <w:top w:val="nil"/>
              <w:left w:val="nil"/>
              <w:bottom w:val="nil"/>
              <w:right w:val="nil"/>
            </w:tcBorders>
            <w:shd w:val="clear" w:color="auto" w:fill="auto"/>
            <w:vAlign w:val="center"/>
            <w:hideMark/>
          </w:tcPr>
          <w:p w14:paraId="5B71BDD2" w14:textId="77777777" w:rsidR="00B011AD" w:rsidRPr="00B011AD" w:rsidRDefault="00B011AD" w:rsidP="00B011AD">
            <w:pPr>
              <w:jc w:val="center"/>
              <w:rPr>
                <w:rFonts w:ascii="Tahoma" w:hAnsi="Tahoma" w:cs="Tahoma"/>
                <w:b/>
                <w:bCs/>
                <w:sz w:val="13"/>
                <w:szCs w:val="13"/>
              </w:rPr>
            </w:pPr>
          </w:p>
        </w:tc>
        <w:tc>
          <w:tcPr>
            <w:tcW w:w="1571" w:type="dxa"/>
            <w:tcBorders>
              <w:top w:val="nil"/>
              <w:left w:val="nil"/>
              <w:bottom w:val="nil"/>
              <w:right w:val="nil"/>
            </w:tcBorders>
            <w:shd w:val="clear" w:color="000000" w:fill="FFFFFF"/>
            <w:vAlign w:val="center"/>
            <w:hideMark/>
          </w:tcPr>
          <w:p w14:paraId="358BF642"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55731B1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207" w:type="dxa"/>
            <w:tcBorders>
              <w:top w:val="nil"/>
              <w:left w:val="nil"/>
              <w:bottom w:val="single" w:sz="4" w:space="0" w:color="C0C0C0"/>
              <w:right w:val="single" w:sz="4" w:space="0" w:color="C0C0C0"/>
            </w:tcBorders>
            <w:shd w:val="clear" w:color="auto" w:fill="auto"/>
            <w:vAlign w:val="center"/>
            <w:hideMark/>
          </w:tcPr>
          <w:p w14:paraId="3BE233E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010" w:type="dxa"/>
            <w:tcBorders>
              <w:top w:val="nil"/>
              <w:left w:val="nil"/>
              <w:bottom w:val="single" w:sz="4" w:space="0" w:color="C0C0C0"/>
              <w:right w:val="single" w:sz="4" w:space="0" w:color="C0C0C0"/>
            </w:tcBorders>
            <w:shd w:val="clear" w:color="auto" w:fill="auto"/>
            <w:vAlign w:val="center"/>
            <w:hideMark/>
          </w:tcPr>
          <w:p w14:paraId="6FED8E1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999" w:type="dxa"/>
            <w:tcBorders>
              <w:top w:val="nil"/>
              <w:left w:val="nil"/>
              <w:bottom w:val="single" w:sz="4" w:space="0" w:color="C0C0C0"/>
              <w:right w:val="single" w:sz="4" w:space="0" w:color="C0C0C0"/>
            </w:tcBorders>
            <w:shd w:val="clear" w:color="auto" w:fill="auto"/>
            <w:vAlign w:val="center"/>
            <w:hideMark/>
          </w:tcPr>
          <w:p w14:paraId="076FEC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     </w:t>
            </w:r>
          </w:p>
        </w:tc>
        <w:tc>
          <w:tcPr>
            <w:tcW w:w="1415" w:type="dxa"/>
            <w:tcBorders>
              <w:top w:val="nil"/>
              <w:left w:val="nil"/>
              <w:bottom w:val="nil"/>
              <w:right w:val="nil"/>
            </w:tcBorders>
            <w:shd w:val="clear" w:color="000000" w:fill="FFFFFF"/>
            <w:vAlign w:val="center"/>
            <w:hideMark/>
          </w:tcPr>
          <w:p w14:paraId="6BD6B1C9"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2E52E5B0" w14:textId="77777777" w:rsidTr="00B011AD">
        <w:trPr>
          <w:trHeight w:val="230"/>
          <w:jc w:val="center"/>
        </w:trPr>
        <w:tc>
          <w:tcPr>
            <w:tcW w:w="388" w:type="dxa"/>
            <w:tcBorders>
              <w:top w:val="nil"/>
              <w:left w:val="nil"/>
              <w:bottom w:val="nil"/>
              <w:right w:val="nil"/>
            </w:tcBorders>
            <w:shd w:val="clear" w:color="auto" w:fill="auto"/>
            <w:vAlign w:val="center"/>
            <w:hideMark/>
          </w:tcPr>
          <w:p w14:paraId="17FCE20C" w14:textId="77777777" w:rsidR="00B011AD" w:rsidRPr="00B011AD" w:rsidRDefault="00B011AD" w:rsidP="00B011AD">
            <w:pPr>
              <w:rPr>
                <w:rFonts w:ascii="Tahoma" w:hAnsi="Tahoma" w:cs="Tahoma"/>
                <w:color w:val="FFFFFF"/>
                <w:sz w:val="13"/>
                <w:szCs w:val="13"/>
              </w:rPr>
            </w:pPr>
          </w:p>
        </w:tc>
        <w:tc>
          <w:tcPr>
            <w:tcW w:w="404" w:type="dxa"/>
            <w:tcBorders>
              <w:top w:val="nil"/>
              <w:left w:val="nil"/>
              <w:bottom w:val="nil"/>
              <w:right w:val="nil"/>
            </w:tcBorders>
            <w:shd w:val="clear" w:color="auto" w:fill="auto"/>
            <w:vAlign w:val="center"/>
            <w:hideMark/>
          </w:tcPr>
          <w:p w14:paraId="5B789377" w14:textId="77777777" w:rsidR="00B011AD" w:rsidRPr="00B011AD" w:rsidRDefault="00B011AD" w:rsidP="00B011AD">
            <w:pPr>
              <w:rPr>
                <w:sz w:val="13"/>
                <w:szCs w:val="13"/>
              </w:rPr>
            </w:pPr>
          </w:p>
        </w:tc>
        <w:tc>
          <w:tcPr>
            <w:tcW w:w="635" w:type="dxa"/>
            <w:tcBorders>
              <w:top w:val="nil"/>
              <w:left w:val="nil"/>
              <w:bottom w:val="nil"/>
              <w:right w:val="nil"/>
            </w:tcBorders>
            <w:shd w:val="clear" w:color="auto" w:fill="auto"/>
            <w:vAlign w:val="center"/>
            <w:hideMark/>
          </w:tcPr>
          <w:p w14:paraId="3BBE2368" w14:textId="77777777" w:rsidR="00B011AD" w:rsidRPr="00B011AD" w:rsidRDefault="00B011AD" w:rsidP="00B011AD">
            <w:pPr>
              <w:rPr>
                <w:sz w:val="13"/>
                <w:szCs w:val="13"/>
              </w:rPr>
            </w:pPr>
          </w:p>
        </w:tc>
        <w:tc>
          <w:tcPr>
            <w:tcW w:w="2560" w:type="dxa"/>
            <w:tcBorders>
              <w:top w:val="nil"/>
              <w:left w:val="single" w:sz="4" w:space="0" w:color="C0C0C0"/>
              <w:bottom w:val="single" w:sz="4" w:space="0" w:color="C0C0C0"/>
              <w:right w:val="single" w:sz="4" w:space="0" w:color="C0C0C0"/>
            </w:tcBorders>
            <w:shd w:val="clear" w:color="auto" w:fill="auto"/>
            <w:vAlign w:val="center"/>
            <w:hideMark/>
          </w:tcPr>
          <w:p w14:paraId="08612B3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ВСЕГО:</w:t>
            </w:r>
          </w:p>
        </w:tc>
        <w:tc>
          <w:tcPr>
            <w:tcW w:w="773" w:type="dxa"/>
            <w:tcBorders>
              <w:top w:val="nil"/>
              <w:left w:val="nil"/>
              <w:bottom w:val="single" w:sz="4" w:space="0" w:color="C0C0C0"/>
              <w:right w:val="single" w:sz="4" w:space="0" w:color="C0C0C0"/>
            </w:tcBorders>
            <w:shd w:val="clear" w:color="auto" w:fill="auto"/>
            <w:vAlign w:val="center"/>
            <w:hideMark/>
          </w:tcPr>
          <w:p w14:paraId="12C2CB8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025" w:type="dxa"/>
            <w:tcBorders>
              <w:top w:val="nil"/>
              <w:left w:val="nil"/>
              <w:bottom w:val="single" w:sz="4" w:space="0" w:color="C0C0C0"/>
              <w:right w:val="single" w:sz="4" w:space="0" w:color="C0C0C0"/>
            </w:tcBorders>
            <w:shd w:val="clear" w:color="000000" w:fill="FFFFFF"/>
            <w:vAlign w:val="center"/>
            <w:hideMark/>
          </w:tcPr>
          <w:p w14:paraId="56077E0B" w14:textId="51222963" w:rsidR="00B011AD" w:rsidRPr="00B011AD" w:rsidRDefault="00B011AD" w:rsidP="00B011AD">
            <w:pPr>
              <w:rPr>
                <w:rFonts w:ascii="Tahoma" w:hAnsi="Tahoma" w:cs="Tahoma"/>
                <w:b/>
                <w:bCs/>
                <w:sz w:val="13"/>
                <w:szCs w:val="13"/>
              </w:rPr>
            </w:pPr>
            <w:r w:rsidRPr="00B011AD">
              <w:rPr>
                <w:rFonts w:ascii="Tahoma" w:hAnsi="Tahoma" w:cs="Tahoma"/>
                <w:b/>
                <w:bCs/>
                <w:sz w:val="13"/>
                <w:szCs w:val="13"/>
              </w:rPr>
              <w:t xml:space="preserve"> 11 880,00   </w:t>
            </w:r>
          </w:p>
        </w:tc>
        <w:tc>
          <w:tcPr>
            <w:tcW w:w="1181" w:type="dxa"/>
            <w:tcBorders>
              <w:top w:val="nil"/>
              <w:left w:val="nil"/>
              <w:bottom w:val="single" w:sz="4" w:space="0" w:color="C0C0C0"/>
              <w:right w:val="single" w:sz="4" w:space="0" w:color="C0C0C0"/>
            </w:tcBorders>
            <w:shd w:val="clear" w:color="auto" w:fill="auto"/>
            <w:vAlign w:val="center"/>
            <w:hideMark/>
          </w:tcPr>
          <w:p w14:paraId="787B5112" w14:textId="29A77C45" w:rsidR="00B011AD" w:rsidRPr="00B011AD" w:rsidRDefault="00B011AD" w:rsidP="00B011AD">
            <w:pPr>
              <w:rPr>
                <w:rFonts w:ascii="Tahoma" w:hAnsi="Tahoma" w:cs="Tahoma"/>
                <w:b/>
                <w:bCs/>
                <w:sz w:val="13"/>
                <w:szCs w:val="13"/>
              </w:rPr>
            </w:pPr>
            <w:r w:rsidRPr="00B011AD">
              <w:rPr>
                <w:rFonts w:ascii="Tahoma" w:hAnsi="Tahoma" w:cs="Tahoma"/>
                <w:b/>
                <w:bCs/>
                <w:sz w:val="13"/>
                <w:szCs w:val="13"/>
              </w:rPr>
              <w:t xml:space="preserve">    11 880,00   </w:t>
            </w:r>
          </w:p>
        </w:tc>
        <w:tc>
          <w:tcPr>
            <w:tcW w:w="975" w:type="dxa"/>
            <w:tcBorders>
              <w:top w:val="nil"/>
              <w:left w:val="nil"/>
              <w:bottom w:val="nil"/>
              <w:right w:val="nil"/>
            </w:tcBorders>
            <w:shd w:val="clear" w:color="auto" w:fill="auto"/>
            <w:vAlign w:val="center"/>
            <w:hideMark/>
          </w:tcPr>
          <w:p w14:paraId="2DE22104" w14:textId="77777777" w:rsidR="00B011AD" w:rsidRPr="00B011AD" w:rsidRDefault="00B011AD" w:rsidP="00B011AD">
            <w:pPr>
              <w:rPr>
                <w:rFonts w:ascii="Tahoma" w:hAnsi="Tahoma" w:cs="Tahoma"/>
                <w:b/>
                <w:bCs/>
                <w:color w:val="FFFFFF"/>
                <w:sz w:val="13"/>
                <w:szCs w:val="13"/>
              </w:rPr>
            </w:pPr>
            <w:r w:rsidRPr="00B011AD">
              <w:rPr>
                <w:rFonts w:ascii="Tahoma" w:hAnsi="Tahoma" w:cs="Tahoma"/>
                <w:b/>
                <w:bCs/>
                <w:color w:val="FFFFFF"/>
                <w:sz w:val="13"/>
                <w:szCs w:val="13"/>
              </w:rPr>
              <w:t xml:space="preserve">                 -     </w:t>
            </w:r>
          </w:p>
        </w:tc>
        <w:tc>
          <w:tcPr>
            <w:tcW w:w="1571" w:type="dxa"/>
            <w:tcBorders>
              <w:top w:val="nil"/>
              <w:left w:val="nil"/>
              <w:bottom w:val="nil"/>
              <w:right w:val="nil"/>
            </w:tcBorders>
            <w:shd w:val="clear" w:color="auto" w:fill="auto"/>
            <w:vAlign w:val="center"/>
            <w:hideMark/>
          </w:tcPr>
          <w:p w14:paraId="57196B7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xml:space="preserve">                                  -     </w:t>
            </w:r>
          </w:p>
        </w:tc>
        <w:tc>
          <w:tcPr>
            <w:tcW w:w="1096" w:type="dxa"/>
            <w:tcBorders>
              <w:top w:val="nil"/>
              <w:left w:val="single" w:sz="4" w:space="0" w:color="C0C0C0"/>
              <w:bottom w:val="single" w:sz="4" w:space="0" w:color="C0C0C0"/>
              <w:right w:val="single" w:sz="4" w:space="0" w:color="C0C0C0"/>
            </w:tcBorders>
            <w:shd w:val="clear" w:color="000000" w:fill="FFFFFF"/>
            <w:vAlign w:val="center"/>
            <w:hideMark/>
          </w:tcPr>
          <w:p w14:paraId="053DC733" w14:textId="0CED4C4F" w:rsidR="00B011AD" w:rsidRPr="00B011AD" w:rsidRDefault="00B011AD" w:rsidP="00B011AD">
            <w:pPr>
              <w:rPr>
                <w:rFonts w:ascii="Tahoma" w:hAnsi="Tahoma" w:cs="Tahoma"/>
                <w:b/>
                <w:bCs/>
                <w:sz w:val="13"/>
                <w:szCs w:val="13"/>
              </w:rPr>
            </w:pPr>
            <w:r w:rsidRPr="00B011AD">
              <w:rPr>
                <w:rFonts w:ascii="Tahoma" w:hAnsi="Tahoma" w:cs="Tahoma"/>
                <w:b/>
                <w:bCs/>
                <w:sz w:val="13"/>
                <w:szCs w:val="13"/>
              </w:rPr>
              <w:t xml:space="preserve">   11 914,57   </w:t>
            </w:r>
          </w:p>
        </w:tc>
        <w:tc>
          <w:tcPr>
            <w:tcW w:w="1207" w:type="dxa"/>
            <w:tcBorders>
              <w:top w:val="nil"/>
              <w:left w:val="nil"/>
              <w:bottom w:val="single" w:sz="4" w:space="0" w:color="C0C0C0"/>
              <w:right w:val="single" w:sz="4" w:space="0" w:color="C0C0C0"/>
            </w:tcBorders>
            <w:shd w:val="clear" w:color="auto" w:fill="auto"/>
            <w:vAlign w:val="center"/>
            <w:hideMark/>
          </w:tcPr>
          <w:p w14:paraId="2E0F9DC2" w14:textId="026C6C93" w:rsidR="00B011AD" w:rsidRPr="00B011AD" w:rsidRDefault="00B011AD" w:rsidP="00B011AD">
            <w:pPr>
              <w:rPr>
                <w:rFonts w:ascii="Tahoma" w:hAnsi="Tahoma" w:cs="Tahoma"/>
                <w:b/>
                <w:bCs/>
                <w:sz w:val="13"/>
                <w:szCs w:val="13"/>
              </w:rPr>
            </w:pPr>
            <w:r w:rsidRPr="00B011AD">
              <w:rPr>
                <w:rFonts w:ascii="Tahoma" w:hAnsi="Tahoma" w:cs="Tahoma"/>
                <w:b/>
                <w:bCs/>
                <w:sz w:val="13"/>
                <w:szCs w:val="13"/>
              </w:rPr>
              <w:t xml:space="preserve">      11 904,82   </w:t>
            </w:r>
          </w:p>
        </w:tc>
        <w:tc>
          <w:tcPr>
            <w:tcW w:w="1010" w:type="dxa"/>
            <w:tcBorders>
              <w:top w:val="nil"/>
              <w:left w:val="nil"/>
              <w:bottom w:val="single" w:sz="4" w:space="0" w:color="C0C0C0"/>
              <w:right w:val="single" w:sz="4" w:space="0" w:color="C0C0C0"/>
            </w:tcBorders>
            <w:shd w:val="clear" w:color="auto" w:fill="auto"/>
            <w:vAlign w:val="center"/>
            <w:hideMark/>
          </w:tcPr>
          <w:p w14:paraId="2823F817" w14:textId="349E1547" w:rsidR="00B011AD" w:rsidRPr="00B011AD" w:rsidRDefault="00B011AD" w:rsidP="00B011AD">
            <w:pPr>
              <w:rPr>
                <w:rFonts w:ascii="Tahoma" w:hAnsi="Tahoma" w:cs="Tahoma"/>
                <w:b/>
                <w:bCs/>
                <w:sz w:val="13"/>
                <w:szCs w:val="13"/>
              </w:rPr>
            </w:pPr>
            <w:r w:rsidRPr="00B011AD">
              <w:rPr>
                <w:rFonts w:ascii="Tahoma" w:hAnsi="Tahoma" w:cs="Tahoma"/>
                <w:b/>
                <w:bCs/>
                <w:sz w:val="13"/>
                <w:szCs w:val="13"/>
              </w:rPr>
              <w:t xml:space="preserve">   5 940,00   </w:t>
            </w:r>
          </w:p>
        </w:tc>
        <w:tc>
          <w:tcPr>
            <w:tcW w:w="999" w:type="dxa"/>
            <w:tcBorders>
              <w:top w:val="nil"/>
              <w:left w:val="nil"/>
              <w:bottom w:val="single" w:sz="4" w:space="0" w:color="C0C0C0"/>
              <w:right w:val="single" w:sz="4" w:space="0" w:color="C0C0C0"/>
            </w:tcBorders>
            <w:shd w:val="clear" w:color="auto" w:fill="auto"/>
            <w:vAlign w:val="center"/>
            <w:hideMark/>
          </w:tcPr>
          <w:p w14:paraId="06F15151" w14:textId="1BE1D701" w:rsidR="00B011AD" w:rsidRPr="00B011AD" w:rsidRDefault="00B011AD" w:rsidP="00B011AD">
            <w:pPr>
              <w:rPr>
                <w:rFonts w:ascii="Tahoma" w:hAnsi="Tahoma" w:cs="Tahoma"/>
                <w:b/>
                <w:bCs/>
                <w:sz w:val="13"/>
                <w:szCs w:val="13"/>
              </w:rPr>
            </w:pPr>
            <w:r w:rsidRPr="00B011AD">
              <w:rPr>
                <w:rFonts w:ascii="Tahoma" w:hAnsi="Tahoma" w:cs="Tahoma"/>
                <w:b/>
                <w:bCs/>
                <w:sz w:val="13"/>
                <w:szCs w:val="13"/>
              </w:rPr>
              <w:t xml:space="preserve">   5 964,82   </w:t>
            </w:r>
          </w:p>
        </w:tc>
        <w:tc>
          <w:tcPr>
            <w:tcW w:w="1415" w:type="dxa"/>
            <w:tcBorders>
              <w:top w:val="nil"/>
              <w:left w:val="nil"/>
              <w:bottom w:val="nil"/>
              <w:right w:val="nil"/>
            </w:tcBorders>
            <w:shd w:val="clear" w:color="000000" w:fill="FFFFFF"/>
            <w:vAlign w:val="center"/>
            <w:hideMark/>
          </w:tcPr>
          <w:p w14:paraId="72C9446C" w14:textId="77777777" w:rsidR="00B011AD" w:rsidRPr="00B011AD" w:rsidRDefault="00B011AD" w:rsidP="00B011AD">
            <w:pPr>
              <w:jc w:val="center"/>
              <w:rPr>
                <w:rFonts w:ascii="Tahoma" w:hAnsi="Tahoma" w:cs="Tahoma"/>
                <w:b/>
                <w:bCs/>
                <w:color w:val="FFFFFF"/>
                <w:sz w:val="13"/>
                <w:szCs w:val="13"/>
              </w:rPr>
            </w:pPr>
            <w:r w:rsidRPr="00B011AD">
              <w:rPr>
                <w:rFonts w:ascii="Tahoma" w:hAnsi="Tahoma" w:cs="Tahoma"/>
                <w:b/>
                <w:bCs/>
                <w:color w:val="FFFFFF"/>
                <w:sz w:val="13"/>
                <w:szCs w:val="13"/>
              </w:rPr>
              <w:t xml:space="preserve">                            -     </w:t>
            </w:r>
          </w:p>
        </w:tc>
      </w:tr>
    </w:tbl>
    <w:p w14:paraId="08A0ECCA" w14:textId="77777777" w:rsidR="00B011AD" w:rsidRDefault="00B011AD" w:rsidP="00B011AD">
      <w:pPr>
        <w:tabs>
          <w:tab w:val="left" w:pos="5580"/>
          <w:tab w:val="left" w:pos="9498"/>
        </w:tabs>
        <w:ind w:right="-569"/>
        <w:sectPr w:rsidR="00B011AD" w:rsidSect="00B011AD">
          <w:pgSz w:w="16838" w:h="11906" w:orient="landscape"/>
          <w:pgMar w:top="1134" w:right="1134" w:bottom="567" w:left="1134" w:header="709" w:footer="584" w:gutter="0"/>
          <w:pgNumType w:start="16"/>
          <w:cols w:space="708"/>
          <w:docGrid w:linePitch="360"/>
        </w:sectPr>
      </w:pPr>
    </w:p>
    <w:tbl>
      <w:tblPr>
        <w:tblW w:w="5000" w:type="pct"/>
        <w:jc w:val="center"/>
        <w:tblLook w:val="04A0" w:firstRow="1" w:lastRow="0" w:firstColumn="1" w:lastColumn="0" w:noHBand="0" w:noVBand="1"/>
      </w:tblPr>
      <w:tblGrid>
        <w:gridCol w:w="333"/>
        <w:gridCol w:w="331"/>
        <w:gridCol w:w="556"/>
        <w:gridCol w:w="2295"/>
        <w:gridCol w:w="658"/>
        <w:gridCol w:w="992"/>
        <w:gridCol w:w="1090"/>
        <w:gridCol w:w="915"/>
        <w:gridCol w:w="904"/>
        <w:gridCol w:w="1320"/>
        <w:gridCol w:w="1046"/>
        <w:gridCol w:w="1112"/>
        <w:gridCol w:w="893"/>
        <w:gridCol w:w="915"/>
        <w:gridCol w:w="1210"/>
      </w:tblGrid>
      <w:tr w:rsidR="00B011AD" w:rsidRPr="00B011AD" w14:paraId="6B1E3EFC" w14:textId="77777777" w:rsidTr="00B011AD">
        <w:trPr>
          <w:trHeight w:val="450"/>
          <w:jc w:val="center"/>
        </w:trPr>
        <w:tc>
          <w:tcPr>
            <w:tcW w:w="428" w:type="dxa"/>
            <w:tcBorders>
              <w:top w:val="nil"/>
              <w:left w:val="nil"/>
              <w:bottom w:val="nil"/>
              <w:right w:val="nil"/>
            </w:tcBorders>
            <w:shd w:val="clear" w:color="auto" w:fill="auto"/>
            <w:vAlign w:val="center"/>
            <w:hideMark/>
          </w:tcPr>
          <w:p w14:paraId="34F1D3FD" w14:textId="77777777" w:rsidR="00B011AD" w:rsidRPr="00B011AD" w:rsidRDefault="00B011AD" w:rsidP="00B011AD">
            <w:pPr>
              <w:rPr>
                <w:sz w:val="13"/>
                <w:szCs w:val="13"/>
              </w:rPr>
            </w:pPr>
          </w:p>
        </w:tc>
        <w:tc>
          <w:tcPr>
            <w:tcW w:w="426" w:type="dxa"/>
            <w:tcBorders>
              <w:top w:val="nil"/>
              <w:left w:val="nil"/>
              <w:bottom w:val="nil"/>
              <w:right w:val="nil"/>
            </w:tcBorders>
            <w:shd w:val="clear" w:color="auto" w:fill="auto"/>
            <w:vAlign w:val="center"/>
            <w:hideMark/>
          </w:tcPr>
          <w:p w14:paraId="3C5E662E" w14:textId="77777777" w:rsidR="00B011AD" w:rsidRPr="00B011AD" w:rsidRDefault="00B011AD" w:rsidP="00B011AD">
            <w:pPr>
              <w:rPr>
                <w:sz w:val="13"/>
                <w:szCs w:val="13"/>
              </w:rPr>
            </w:pPr>
          </w:p>
        </w:tc>
        <w:tc>
          <w:tcPr>
            <w:tcW w:w="5886" w:type="dxa"/>
            <w:gridSpan w:val="3"/>
            <w:tcBorders>
              <w:top w:val="single" w:sz="4" w:space="0" w:color="C0C0C0"/>
              <w:left w:val="nil"/>
              <w:bottom w:val="single" w:sz="4" w:space="0" w:color="auto"/>
              <w:right w:val="nil"/>
            </w:tcBorders>
            <w:shd w:val="clear" w:color="auto" w:fill="auto"/>
            <w:vAlign w:val="bottom"/>
            <w:hideMark/>
          </w:tcPr>
          <w:p w14:paraId="0C82C150"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КУМИ Анжеро-Судженского городского округа</w:t>
            </w:r>
          </w:p>
        </w:tc>
        <w:tc>
          <w:tcPr>
            <w:tcW w:w="1636" w:type="dxa"/>
            <w:tcBorders>
              <w:top w:val="nil"/>
              <w:left w:val="nil"/>
              <w:bottom w:val="nil"/>
              <w:right w:val="nil"/>
            </w:tcBorders>
            <w:shd w:val="clear" w:color="000000" w:fill="FFFFFF"/>
            <w:noWrap/>
            <w:vAlign w:val="bottom"/>
            <w:hideMark/>
          </w:tcPr>
          <w:p w14:paraId="0F3EE24C"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816" w:type="dxa"/>
            <w:tcBorders>
              <w:top w:val="nil"/>
              <w:left w:val="nil"/>
              <w:bottom w:val="nil"/>
              <w:right w:val="nil"/>
            </w:tcBorders>
            <w:shd w:val="clear" w:color="auto" w:fill="auto"/>
            <w:noWrap/>
            <w:vAlign w:val="bottom"/>
            <w:hideMark/>
          </w:tcPr>
          <w:p w14:paraId="7A7C34FA" w14:textId="77777777" w:rsidR="00B011AD" w:rsidRPr="00B011AD" w:rsidRDefault="00B011AD" w:rsidP="00B011AD">
            <w:pPr>
              <w:rPr>
                <w:rFonts w:ascii="Tahoma" w:hAnsi="Tahoma" w:cs="Tahoma"/>
                <w:sz w:val="13"/>
                <w:szCs w:val="13"/>
              </w:rPr>
            </w:pPr>
          </w:p>
        </w:tc>
        <w:tc>
          <w:tcPr>
            <w:tcW w:w="1496" w:type="dxa"/>
            <w:tcBorders>
              <w:top w:val="nil"/>
              <w:left w:val="nil"/>
              <w:bottom w:val="nil"/>
              <w:right w:val="nil"/>
            </w:tcBorders>
            <w:shd w:val="clear" w:color="auto" w:fill="auto"/>
            <w:noWrap/>
            <w:vAlign w:val="bottom"/>
            <w:hideMark/>
          </w:tcPr>
          <w:p w14:paraId="0A0963F1" w14:textId="77777777" w:rsidR="00B011AD" w:rsidRPr="00B011AD" w:rsidRDefault="00B011AD" w:rsidP="00B011AD">
            <w:pPr>
              <w:rPr>
                <w:sz w:val="13"/>
                <w:szCs w:val="13"/>
              </w:rPr>
            </w:pPr>
          </w:p>
        </w:tc>
        <w:tc>
          <w:tcPr>
            <w:tcW w:w="1476" w:type="dxa"/>
            <w:tcBorders>
              <w:top w:val="nil"/>
              <w:left w:val="nil"/>
              <w:bottom w:val="nil"/>
              <w:right w:val="nil"/>
            </w:tcBorders>
            <w:shd w:val="clear" w:color="auto" w:fill="auto"/>
            <w:noWrap/>
            <w:vAlign w:val="bottom"/>
            <w:hideMark/>
          </w:tcPr>
          <w:p w14:paraId="254BD79D" w14:textId="77777777" w:rsidR="00B011AD" w:rsidRPr="00B011AD" w:rsidRDefault="00B011AD" w:rsidP="00B011AD">
            <w:pPr>
              <w:rPr>
                <w:sz w:val="13"/>
                <w:szCs w:val="13"/>
              </w:rPr>
            </w:pPr>
          </w:p>
        </w:tc>
        <w:tc>
          <w:tcPr>
            <w:tcW w:w="2236" w:type="dxa"/>
            <w:tcBorders>
              <w:top w:val="nil"/>
              <w:left w:val="nil"/>
              <w:bottom w:val="nil"/>
              <w:right w:val="nil"/>
            </w:tcBorders>
            <w:shd w:val="clear" w:color="auto" w:fill="auto"/>
            <w:noWrap/>
            <w:vAlign w:val="bottom"/>
            <w:hideMark/>
          </w:tcPr>
          <w:p w14:paraId="699B6B50" w14:textId="77777777" w:rsidR="00B011AD" w:rsidRPr="00B011AD" w:rsidRDefault="00B011AD" w:rsidP="00B011AD">
            <w:pPr>
              <w:rPr>
                <w:sz w:val="13"/>
                <w:szCs w:val="13"/>
              </w:rPr>
            </w:pPr>
          </w:p>
        </w:tc>
        <w:tc>
          <w:tcPr>
            <w:tcW w:w="1736" w:type="dxa"/>
            <w:tcBorders>
              <w:top w:val="nil"/>
              <w:left w:val="nil"/>
              <w:bottom w:val="nil"/>
              <w:right w:val="nil"/>
            </w:tcBorders>
            <w:shd w:val="clear" w:color="000000" w:fill="FFFFFF"/>
            <w:noWrap/>
            <w:vAlign w:val="bottom"/>
            <w:hideMark/>
          </w:tcPr>
          <w:p w14:paraId="0A70CEA2"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856" w:type="dxa"/>
            <w:tcBorders>
              <w:top w:val="nil"/>
              <w:left w:val="nil"/>
              <w:bottom w:val="nil"/>
              <w:right w:val="nil"/>
            </w:tcBorders>
            <w:shd w:val="clear" w:color="auto" w:fill="auto"/>
            <w:noWrap/>
            <w:vAlign w:val="bottom"/>
            <w:hideMark/>
          </w:tcPr>
          <w:p w14:paraId="24B3C5EA" w14:textId="77777777" w:rsidR="00B011AD" w:rsidRPr="00B011AD" w:rsidRDefault="00B011AD" w:rsidP="00B011AD">
            <w:pPr>
              <w:rPr>
                <w:rFonts w:ascii="Tahoma" w:hAnsi="Tahoma" w:cs="Tahoma"/>
                <w:sz w:val="13"/>
                <w:szCs w:val="13"/>
              </w:rPr>
            </w:pPr>
          </w:p>
        </w:tc>
        <w:tc>
          <w:tcPr>
            <w:tcW w:w="1456" w:type="dxa"/>
            <w:tcBorders>
              <w:top w:val="nil"/>
              <w:left w:val="nil"/>
              <w:bottom w:val="nil"/>
              <w:right w:val="nil"/>
            </w:tcBorders>
            <w:shd w:val="clear" w:color="auto" w:fill="auto"/>
            <w:noWrap/>
            <w:vAlign w:val="bottom"/>
            <w:hideMark/>
          </w:tcPr>
          <w:p w14:paraId="1FBC6A2B" w14:textId="77777777" w:rsidR="00B011AD" w:rsidRPr="00B011AD" w:rsidRDefault="00B011AD" w:rsidP="00B011AD">
            <w:pPr>
              <w:rPr>
                <w:sz w:val="13"/>
                <w:szCs w:val="13"/>
              </w:rPr>
            </w:pPr>
          </w:p>
        </w:tc>
        <w:tc>
          <w:tcPr>
            <w:tcW w:w="1496" w:type="dxa"/>
            <w:tcBorders>
              <w:top w:val="nil"/>
              <w:left w:val="nil"/>
              <w:bottom w:val="nil"/>
              <w:right w:val="nil"/>
            </w:tcBorders>
            <w:shd w:val="clear" w:color="auto" w:fill="auto"/>
            <w:noWrap/>
            <w:vAlign w:val="bottom"/>
            <w:hideMark/>
          </w:tcPr>
          <w:p w14:paraId="1A41A407" w14:textId="77777777" w:rsidR="00B011AD" w:rsidRPr="00B011AD" w:rsidRDefault="00B011AD" w:rsidP="00B011AD">
            <w:pPr>
              <w:rPr>
                <w:sz w:val="13"/>
                <w:szCs w:val="13"/>
              </w:rPr>
            </w:pPr>
          </w:p>
        </w:tc>
        <w:tc>
          <w:tcPr>
            <w:tcW w:w="2036" w:type="dxa"/>
            <w:tcBorders>
              <w:top w:val="nil"/>
              <w:left w:val="nil"/>
              <w:bottom w:val="nil"/>
              <w:right w:val="nil"/>
            </w:tcBorders>
            <w:shd w:val="clear" w:color="auto" w:fill="auto"/>
            <w:noWrap/>
            <w:vAlign w:val="bottom"/>
            <w:hideMark/>
          </w:tcPr>
          <w:p w14:paraId="633E610E" w14:textId="77777777" w:rsidR="00B011AD" w:rsidRPr="00B011AD" w:rsidRDefault="00B011AD" w:rsidP="00B011AD">
            <w:pPr>
              <w:rPr>
                <w:sz w:val="13"/>
                <w:szCs w:val="13"/>
              </w:rPr>
            </w:pPr>
          </w:p>
        </w:tc>
      </w:tr>
      <w:tr w:rsidR="00B011AD" w:rsidRPr="00B011AD" w14:paraId="4CCB217E" w14:textId="77777777" w:rsidTr="00B011AD">
        <w:trPr>
          <w:trHeight w:val="915"/>
          <w:jc w:val="center"/>
        </w:trPr>
        <w:tc>
          <w:tcPr>
            <w:tcW w:w="428" w:type="dxa"/>
            <w:tcBorders>
              <w:top w:val="nil"/>
              <w:left w:val="nil"/>
              <w:bottom w:val="nil"/>
              <w:right w:val="nil"/>
            </w:tcBorders>
            <w:shd w:val="clear" w:color="auto" w:fill="auto"/>
            <w:vAlign w:val="center"/>
            <w:hideMark/>
          </w:tcPr>
          <w:p w14:paraId="02632EC7" w14:textId="77777777" w:rsidR="00B011AD" w:rsidRPr="00B011AD" w:rsidRDefault="00B011AD" w:rsidP="00B011AD">
            <w:pPr>
              <w:rPr>
                <w:sz w:val="13"/>
                <w:szCs w:val="13"/>
              </w:rPr>
            </w:pPr>
          </w:p>
        </w:tc>
        <w:tc>
          <w:tcPr>
            <w:tcW w:w="426" w:type="dxa"/>
            <w:tcBorders>
              <w:top w:val="nil"/>
              <w:left w:val="nil"/>
              <w:bottom w:val="nil"/>
              <w:right w:val="nil"/>
            </w:tcBorders>
            <w:shd w:val="clear" w:color="auto" w:fill="auto"/>
            <w:vAlign w:val="center"/>
            <w:hideMark/>
          </w:tcPr>
          <w:p w14:paraId="32064B0E" w14:textId="77777777" w:rsidR="00B011AD" w:rsidRPr="00B011AD" w:rsidRDefault="00B011AD" w:rsidP="00B011AD">
            <w:pPr>
              <w:rPr>
                <w:sz w:val="13"/>
                <w:szCs w:val="13"/>
              </w:rPr>
            </w:pP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367A2BDC"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п/п</w:t>
            </w:r>
          </w:p>
        </w:tc>
        <w:tc>
          <w:tcPr>
            <w:tcW w:w="4022" w:type="dxa"/>
            <w:vMerge w:val="restart"/>
            <w:tcBorders>
              <w:top w:val="nil"/>
              <w:left w:val="single" w:sz="4" w:space="0" w:color="auto"/>
              <w:bottom w:val="single" w:sz="4" w:space="0" w:color="auto"/>
              <w:right w:val="single" w:sz="4" w:space="0" w:color="auto"/>
            </w:tcBorders>
            <w:shd w:val="clear" w:color="auto" w:fill="auto"/>
            <w:vAlign w:val="center"/>
            <w:hideMark/>
          </w:tcPr>
          <w:p w14:paraId="07F16440"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Наименование показателя</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14:paraId="529FB01C"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Ед. изм.</w:t>
            </w:r>
          </w:p>
        </w:tc>
        <w:tc>
          <w:tcPr>
            <w:tcW w:w="6424" w:type="dxa"/>
            <w:gridSpan w:val="4"/>
            <w:tcBorders>
              <w:top w:val="single" w:sz="4" w:space="0" w:color="auto"/>
              <w:left w:val="nil"/>
              <w:bottom w:val="single" w:sz="4" w:space="0" w:color="auto"/>
              <w:right w:val="single" w:sz="4" w:space="0" w:color="000000"/>
            </w:tcBorders>
            <w:shd w:val="clear" w:color="auto" w:fill="auto"/>
            <w:vAlign w:val="center"/>
            <w:hideMark/>
          </w:tcPr>
          <w:p w14:paraId="5333F93D"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xml:space="preserve">2022 год  </w:t>
            </w:r>
          </w:p>
        </w:tc>
        <w:tc>
          <w:tcPr>
            <w:tcW w:w="2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D758D"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w:t>
            </w:r>
          </w:p>
        </w:tc>
        <w:tc>
          <w:tcPr>
            <w:tcW w:w="6544" w:type="dxa"/>
            <w:gridSpan w:val="4"/>
            <w:tcBorders>
              <w:top w:val="single" w:sz="4" w:space="0" w:color="auto"/>
              <w:left w:val="nil"/>
              <w:bottom w:val="single" w:sz="4" w:space="0" w:color="auto"/>
              <w:right w:val="single" w:sz="4" w:space="0" w:color="000000"/>
            </w:tcBorders>
            <w:shd w:val="clear" w:color="auto" w:fill="auto"/>
            <w:vAlign w:val="center"/>
            <w:hideMark/>
          </w:tcPr>
          <w:p w14:paraId="2FC35447"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xml:space="preserve">2023 год  </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4E827" w14:textId="77777777" w:rsidR="00B011AD" w:rsidRPr="00B011AD" w:rsidRDefault="00B011AD" w:rsidP="00B011AD">
            <w:pPr>
              <w:jc w:val="center"/>
              <w:rPr>
                <w:rFonts w:ascii="Tahoma" w:hAnsi="Tahoma" w:cs="Tahoma"/>
                <w:b/>
                <w:bCs/>
                <w:color w:val="333333"/>
                <w:sz w:val="13"/>
                <w:szCs w:val="13"/>
              </w:rPr>
            </w:pPr>
            <w:r w:rsidRPr="00B011AD">
              <w:rPr>
                <w:rFonts w:ascii="Tahoma" w:hAnsi="Tahoma" w:cs="Tahoma"/>
                <w:b/>
                <w:bCs/>
                <w:color w:val="333333"/>
                <w:sz w:val="13"/>
                <w:szCs w:val="13"/>
              </w:rPr>
              <w:t> </w:t>
            </w:r>
          </w:p>
        </w:tc>
      </w:tr>
      <w:tr w:rsidR="00B011AD" w:rsidRPr="00B011AD" w14:paraId="6170666C" w14:textId="77777777" w:rsidTr="00B011AD">
        <w:trPr>
          <w:trHeight w:val="589"/>
          <w:jc w:val="center"/>
        </w:trPr>
        <w:tc>
          <w:tcPr>
            <w:tcW w:w="428" w:type="dxa"/>
            <w:tcBorders>
              <w:top w:val="nil"/>
              <w:left w:val="nil"/>
              <w:bottom w:val="nil"/>
              <w:right w:val="nil"/>
            </w:tcBorders>
            <w:shd w:val="clear" w:color="auto" w:fill="auto"/>
            <w:vAlign w:val="center"/>
            <w:hideMark/>
          </w:tcPr>
          <w:p w14:paraId="27D0CC65" w14:textId="77777777" w:rsidR="00B011AD" w:rsidRPr="00B011AD" w:rsidRDefault="00B011AD" w:rsidP="00B011AD">
            <w:pPr>
              <w:jc w:val="center"/>
              <w:rPr>
                <w:rFonts w:ascii="Tahoma" w:hAnsi="Tahoma" w:cs="Tahoma"/>
                <w:b/>
                <w:bCs/>
                <w:color w:val="333333"/>
                <w:sz w:val="13"/>
                <w:szCs w:val="13"/>
              </w:rPr>
            </w:pPr>
          </w:p>
        </w:tc>
        <w:tc>
          <w:tcPr>
            <w:tcW w:w="426" w:type="dxa"/>
            <w:tcBorders>
              <w:top w:val="nil"/>
              <w:left w:val="nil"/>
              <w:bottom w:val="nil"/>
              <w:right w:val="nil"/>
            </w:tcBorders>
            <w:shd w:val="clear" w:color="auto" w:fill="auto"/>
            <w:vAlign w:val="center"/>
            <w:hideMark/>
          </w:tcPr>
          <w:p w14:paraId="103E0E91" w14:textId="77777777" w:rsidR="00B011AD" w:rsidRPr="00B011AD" w:rsidRDefault="00B011AD" w:rsidP="00B011AD">
            <w:pPr>
              <w:rPr>
                <w:sz w:val="13"/>
                <w:szCs w:val="13"/>
              </w:rPr>
            </w:pPr>
          </w:p>
        </w:tc>
        <w:tc>
          <w:tcPr>
            <w:tcW w:w="839" w:type="dxa"/>
            <w:vMerge/>
            <w:tcBorders>
              <w:top w:val="nil"/>
              <w:left w:val="single" w:sz="4" w:space="0" w:color="auto"/>
              <w:bottom w:val="single" w:sz="4" w:space="0" w:color="auto"/>
              <w:right w:val="single" w:sz="4" w:space="0" w:color="auto"/>
            </w:tcBorders>
            <w:vAlign w:val="center"/>
            <w:hideMark/>
          </w:tcPr>
          <w:p w14:paraId="37C19C47" w14:textId="77777777" w:rsidR="00B011AD" w:rsidRPr="00B011AD" w:rsidRDefault="00B011AD" w:rsidP="00B011AD">
            <w:pPr>
              <w:rPr>
                <w:rFonts w:ascii="Tahoma" w:hAnsi="Tahoma" w:cs="Tahoma"/>
                <w:b/>
                <w:bCs/>
                <w:color w:val="333333"/>
                <w:sz w:val="13"/>
                <w:szCs w:val="13"/>
              </w:rPr>
            </w:pPr>
          </w:p>
        </w:tc>
        <w:tc>
          <w:tcPr>
            <w:tcW w:w="4022" w:type="dxa"/>
            <w:vMerge/>
            <w:tcBorders>
              <w:top w:val="nil"/>
              <w:left w:val="single" w:sz="4" w:space="0" w:color="auto"/>
              <w:bottom w:val="single" w:sz="4" w:space="0" w:color="auto"/>
              <w:right w:val="single" w:sz="4" w:space="0" w:color="auto"/>
            </w:tcBorders>
            <w:vAlign w:val="center"/>
            <w:hideMark/>
          </w:tcPr>
          <w:p w14:paraId="19953433" w14:textId="77777777" w:rsidR="00B011AD" w:rsidRPr="00B011AD" w:rsidRDefault="00B011AD" w:rsidP="00B011AD">
            <w:pPr>
              <w:rPr>
                <w:rFonts w:ascii="Tahoma" w:hAnsi="Tahoma" w:cs="Tahoma"/>
                <w:b/>
                <w:bCs/>
                <w:color w:val="333333"/>
                <w:sz w:val="13"/>
                <w:szCs w:val="13"/>
              </w:rPr>
            </w:pPr>
          </w:p>
        </w:tc>
        <w:tc>
          <w:tcPr>
            <w:tcW w:w="1025" w:type="dxa"/>
            <w:vMerge/>
            <w:tcBorders>
              <w:top w:val="nil"/>
              <w:left w:val="single" w:sz="4" w:space="0" w:color="auto"/>
              <w:bottom w:val="single" w:sz="4" w:space="0" w:color="auto"/>
              <w:right w:val="single" w:sz="4" w:space="0" w:color="auto"/>
            </w:tcBorders>
            <w:vAlign w:val="center"/>
            <w:hideMark/>
          </w:tcPr>
          <w:p w14:paraId="0C004B4B" w14:textId="77777777" w:rsidR="00B011AD" w:rsidRPr="00B011AD" w:rsidRDefault="00B011AD" w:rsidP="00B011AD">
            <w:pPr>
              <w:rPr>
                <w:rFonts w:ascii="Tahoma" w:hAnsi="Tahoma" w:cs="Tahoma"/>
                <w:b/>
                <w:bCs/>
                <w:color w:val="333333"/>
                <w:sz w:val="13"/>
                <w:szCs w:val="13"/>
              </w:rPr>
            </w:pPr>
          </w:p>
        </w:tc>
        <w:tc>
          <w:tcPr>
            <w:tcW w:w="1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5529A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Предложение организации</w:t>
            </w:r>
          </w:p>
        </w:tc>
        <w:tc>
          <w:tcPr>
            <w:tcW w:w="1816" w:type="dxa"/>
            <w:tcBorders>
              <w:top w:val="nil"/>
              <w:left w:val="nil"/>
              <w:bottom w:val="single" w:sz="4" w:space="0" w:color="auto"/>
              <w:right w:val="single" w:sz="4" w:space="0" w:color="auto"/>
            </w:tcBorders>
            <w:shd w:val="clear" w:color="auto" w:fill="auto"/>
            <w:vAlign w:val="center"/>
            <w:hideMark/>
          </w:tcPr>
          <w:p w14:paraId="182BC85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14:paraId="62B218F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В том числе на период</w:t>
            </w: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657568CA" w14:textId="77777777" w:rsidR="00B011AD" w:rsidRPr="00B011AD" w:rsidRDefault="00B011AD" w:rsidP="00B011AD">
            <w:pPr>
              <w:rPr>
                <w:rFonts w:ascii="Tahoma" w:hAnsi="Tahoma" w:cs="Tahoma"/>
                <w:b/>
                <w:bCs/>
                <w:color w:val="333333"/>
                <w:sz w:val="13"/>
                <w:szCs w:val="13"/>
              </w:rPr>
            </w:pPr>
          </w:p>
        </w:tc>
        <w:tc>
          <w:tcPr>
            <w:tcW w:w="17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42072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Предложение организации</w:t>
            </w:r>
          </w:p>
        </w:tc>
        <w:tc>
          <w:tcPr>
            <w:tcW w:w="1856" w:type="dxa"/>
            <w:tcBorders>
              <w:top w:val="nil"/>
              <w:left w:val="nil"/>
              <w:bottom w:val="single" w:sz="4" w:space="0" w:color="auto"/>
              <w:right w:val="single" w:sz="4" w:space="0" w:color="auto"/>
            </w:tcBorders>
            <w:shd w:val="clear" w:color="auto" w:fill="auto"/>
            <w:vAlign w:val="center"/>
            <w:hideMark/>
          </w:tcPr>
          <w:p w14:paraId="5418D04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2952" w:type="dxa"/>
            <w:gridSpan w:val="2"/>
            <w:tcBorders>
              <w:top w:val="single" w:sz="4" w:space="0" w:color="auto"/>
              <w:left w:val="nil"/>
              <w:bottom w:val="single" w:sz="4" w:space="0" w:color="auto"/>
              <w:right w:val="single" w:sz="4" w:space="0" w:color="auto"/>
            </w:tcBorders>
            <w:shd w:val="clear" w:color="auto" w:fill="auto"/>
            <w:vAlign w:val="center"/>
            <w:hideMark/>
          </w:tcPr>
          <w:p w14:paraId="56FB630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В том числе на период</w:t>
            </w: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0513BE19" w14:textId="77777777" w:rsidR="00B011AD" w:rsidRPr="00B011AD" w:rsidRDefault="00B011AD" w:rsidP="00B011AD">
            <w:pPr>
              <w:rPr>
                <w:rFonts w:ascii="Tahoma" w:hAnsi="Tahoma" w:cs="Tahoma"/>
                <w:b/>
                <w:bCs/>
                <w:color w:val="333333"/>
                <w:sz w:val="13"/>
                <w:szCs w:val="13"/>
              </w:rPr>
            </w:pPr>
          </w:p>
        </w:tc>
      </w:tr>
      <w:tr w:rsidR="00B011AD" w:rsidRPr="00B011AD" w14:paraId="6DCD004A" w14:textId="77777777" w:rsidTr="00B011AD">
        <w:trPr>
          <w:trHeight w:val="780"/>
          <w:jc w:val="center"/>
        </w:trPr>
        <w:tc>
          <w:tcPr>
            <w:tcW w:w="428" w:type="dxa"/>
            <w:tcBorders>
              <w:top w:val="nil"/>
              <w:left w:val="nil"/>
              <w:bottom w:val="nil"/>
              <w:right w:val="nil"/>
            </w:tcBorders>
            <w:shd w:val="clear" w:color="auto" w:fill="auto"/>
            <w:vAlign w:val="center"/>
            <w:hideMark/>
          </w:tcPr>
          <w:p w14:paraId="301636EB" w14:textId="77777777" w:rsidR="00B011AD" w:rsidRPr="00B011AD" w:rsidRDefault="00B011AD" w:rsidP="00B011AD">
            <w:pPr>
              <w:jc w:val="cente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5F45AE9C" w14:textId="77777777" w:rsidR="00B011AD" w:rsidRPr="00B011AD" w:rsidRDefault="00B011AD" w:rsidP="00B011AD">
            <w:pPr>
              <w:rPr>
                <w:sz w:val="13"/>
                <w:szCs w:val="13"/>
              </w:rPr>
            </w:pPr>
          </w:p>
        </w:tc>
        <w:tc>
          <w:tcPr>
            <w:tcW w:w="839" w:type="dxa"/>
            <w:vMerge/>
            <w:tcBorders>
              <w:top w:val="nil"/>
              <w:left w:val="single" w:sz="4" w:space="0" w:color="auto"/>
              <w:bottom w:val="single" w:sz="4" w:space="0" w:color="auto"/>
              <w:right w:val="single" w:sz="4" w:space="0" w:color="auto"/>
            </w:tcBorders>
            <w:vAlign w:val="center"/>
            <w:hideMark/>
          </w:tcPr>
          <w:p w14:paraId="0F487D54" w14:textId="77777777" w:rsidR="00B011AD" w:rsidRPr="00B011AD" w:rsidRDefault="00B011AD" w:rsidP="00B011AD">
            <w:pPr>
              <w:rPr>
                <w:rFonts w:ascii="Tahoma" w:hAnsi="Tahoma" w:cs="Tahoma"/>
                <w:b/>
                <w:bCs/>
                <w:color w:val="333333"/>
                <w:sz w:val="13"/>
                <w:szCs w:val="13"/>
              </w:rPr>
            </w:pPr>
          </w:p>
        </w:tc>
        <w:tc>
          <w:tcPr>
            <w:tcW w:w="4022" w:type="dxa"/>
            <w:vMerge/>
            <w:tcBorders>
              <w:top w:val="nil"/>
              <w:left w:val="single" w:sz="4" w:space="0" w:color="auto"/>
              <w:bottom w:val="single" w:sz="4" w:space="0" w:color="auto"/>
              <w:right w:val="single" w:sz="4" w:space="0" w:color="auto"/>
            </w:tcBorders>
            <w:vAlign w:val="center"/>
            <w:hideMark/>
          </w:tcPr>
          <w:p w14:paraId="6AFCAD25" w14:textId="77777777" w:rsidR="00B011AD" w:rsidRPr="00B011AD" w:rsidRDefault="00B011AD" w:rsidP="00B011AD">
            <w:pPr>
              <w:rPr>
                <w:rFonts w:ascii="Tahoma" w:hAnsi="Tahoma" w:cs="Tahoma"/>
                <w:b/>
                <w:bCs/>
                <w:color w:val="333333"/>
                <w:sz w:val="13"/>
                <w:szCs w:val="13"/>
              </w:rPr>
            </w:pPr>
          </w:p>
        </w:tc>
        <w:tc>
          <w:tcPr>
            <w:tcW w:w="1025" w:type="dxa"/>
            <w:vMerge/>
            <w:tcBorders>
              <w:top w:val="nil"/>
              <w:left w:val="single" w:sz="4" w:space="0" w:color="auto"/>
              <w:bottom w:val="single" w:sz="4" w:space="0" w:color="auto"/>
              <w:right w:val="single" w:sz="4" w:space="0" w:color="auto"/>
            </w:tcBorders>
            <w:vAlign w:val="center"/>
            <w:hideMark/>
          </w:tcPr>
          <w:p w14:paraId="7A8B5608" w14:textId="77777777" w:rsidR="00B011AD" w:rsidRPr="00B011AD" w:rsidRDefault="00B011AD" w:rsidP="00B011AD">
            <w:pPr>
              <w:rPr>
                <w:rFonts w:ascii="Tahoma" w:hAnsi="Tahoma" w:cs="Tahoma"/>
                <w:b/>
                <w:bCs/>
                <w:color w:val="333333"/>
                <w:sz w:val="13"/>
                <w:szCs w:val="13"/>
              </w:rPr>
            </w:pPr>
          </w:p>
        </w:tc>
        <w:tc>
          <w:tcPr>
            <w:tcW w:w="1636" w:type="dxa"/>
            <w:vMerge/>
            <w:tcBorders>
              <w:top w:val="nil"/>
              <w:left w:val="single" w:sz="4" w:space="0" w:color="auto"/>
              <w:bottom w:val="single" w:sz="4" w:space="0" w:color="auto"/>
              <w:right w:val="single" w:sz="4" w:space="0" w:color="auto"/>
            </w:tcBorders>
            <w:vAlign w:val="center"/>
            <w:hideMark/>
          </w:tcPr>
          <w:p w14:paraId="4E7058D5" w14:textId="77777777" w:rsidR="00B011AD" w:rsidRPr="00B011AD" w:rsidRDefault="00B011AD" w:rsidP="00B011AD">
            <w:pPr>
              <w:rPr>
                <w:rFonts w:ascii="Tahoma" w:hAnsi="Tahoma" w:cs="Tahoma"/>
                <w:b/>
                <w:bCs/>
                <w:sz w:val="13"/>
                <w:szCs w:val="13"/>
              </w:rPr>
            </w:pPr>
          </w:p>
        </w:tc>
        <w:tc>
          <w:tcPr>
            <w:tcW w:w="1816" w:type="dxa"/>
            <w:tcBorders>
              <w:top w:val="nil"/>
              <w:left w:val="nil"/>
              <w:bottom w:val="single" w:sz="4" w:space="0" w:color="auto"/>
              <w:right w:val="single" w:sz="4" w:space="0" w:color="auto"/>
            </w:tcBorders>
            <w:shd w:val="clear" w:color="auto" w:fill="auto"/>
            <w:vAlign w:val="center"/>
            <w:hideMark/>
          </w:tcPr>
          <w:p w14:paraId="470CBAD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Предложение регулирующего органа</w:t>
            </w:r>
          </w:p>
        </w:tc>
        <w:tc>
          <w:tcPr>
            <w:tcW w:w="1496" w:type="dxa"/>
            <w:tcBorders>
              <w:top w:val="nil"/>
              <w:left w:val="nil"/>
              <w:bottom w:val="single" w:sz="4" w:space="0" w:color="auto"/>
              <w:right w:val="single" w:sz="4" w:space="0" w:color="auto"/>
            </w:tcBorders>
            <w:shd w:val="clear" w:color="auto" w:fill="auto"/>
            <w:vAlign w:val="center"/>
            <w:hideMark/>
          </w:tcPr>
          <w:p w14:paraId="4E67E32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с 01.01.2022 по 30.06.2022</w:t>
            </w:r>
          </w:p>
        </w:tc>
        <w:tc>
          <w:tcPr>
            <w:tcW w:w="1476" w:type="dxa"/>
            <w:tcBorders>
              <w:top w:val="nil"/>
              <w:left w:val="nil"/>
              <w:bottom w:val="single" w:sz="4" w:space="0" w:color="auto"/>
              <w:right w:val="single" w:sz="4" w:space="0" w:color="auto"/>
            </w:tcBorders>
            <w:shd w:val="clear" w:color="auto" w:fill="auto"/>
            <w:vAlign w:val="center"/>
            <w:hideMark/>
          </w:tcPr>
          <w:p w14:paraId="0282395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с 01.01.2022 по 30.06.2022</w:t>
            </w: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58DEA734" w14:textId="77777777" w:rsidR="00B011AD" w:rsidRPr="00B011AD" w:rsidRDefault="00B011AD" w:rsidP="00B011AD">
            <w:pPr>
              <w:rPr>
                <w:rFonts w:ascii="Tahoma" w:hAnsi="Tahoma" w:cs="Tahoma"/>
                <w:b/>
                <w:bCs/>
                <w:color w:val="333333"/>
                <w:sz w:val="13"/>
                <w:szCs w:val="13"/>
              </w:rPr>
            </w:pPr>
          </w:p>
        </w:tc>
        <w:tc>
          <w:tcPr>
            <w:tcW w:w="1736" w:type="dxa"/>
            <w:vMerge/>
            <w:tcBorders>
              <w:top w:val="nil"/>
              <w:left w:val="single" w:sz="4" w:space="0" w:color="auto"/>
              <w:bottom w:val="single" w:sz="4" w:space="0" w:color="auto"/>
              <w:right w:val="single" w:sz="4" w:space="0" w:color="auto"/>
            </w:tcBorders>
            <w:vAlign w:val="center"/>
            <w:hideMark/>
          </w:tcPr>
          <w:p w14:paraId="70C1659C" w14:textId="77777777" w:rsidR="00B011AD" w:rsidRPr="00B011AD" w:rsidRDefault="00B011AD" w:rsidP="00B011AD">
            <w:pPr>
              <w:rPr>
                <w:rFonts w:ascii="Tahoma" w:hAnsi="Tahoma" w:cs="Tahoma"/>
                <w:b/>
                <w:bCs/>
                <w:sz w:val="13"/>
                <w:szCs w:val="13"/>
              </w:rPr>
            </w:pPr>
          </w:p>
        </w:tc>
        <w:tc>
          <w:tcPr>
            <w:tcW w:w="1856" w:type="dxa"/>
            <w:tcBorders>
              <w:top w:val="nil"/>
              <w:left w:val="nil"/>
              <w:bottom w:val="single" w:sz="4" w:space="0" w:color="auto"/>
              <w:right w:val="single" w:sz="4" w:space="0" w:color="auto"/>
            </w:tcBorders>
            <w:shd w:val="clear" w:color="auto" w:fill="auto"/>
            <w:vAlign w:val="center"/>
            <w:hideMark/>
          </w:tcPr>
          <w:p w14:paraId="4663FBD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 Предложение регулирующего органа</w:t>
            </w:r>
          </w:p>
        </w:tc>
        <w:tc>
          <w:tcPr>
            <w:tcW w:w="1456" w:type="dxa"/>
            <w:tcBorders>
              <w:top w:val="nil"/>
              <w:left w:val="nil"/>
              <w:bottom w:val="single" w:sz="4" w:space="0" w:color="auto"/>
              <w:right w:val="single" w:sz="4" w:space="0" w:color="auto"/>
            </w:tcBorders>
            <w:shd w:val="clear" w:color="auto" w:fill="auto"/>
            <w:vAlign w:val="center"/>
            <w:hideMark/>
          </w:tcPr>
          <w:p w14:paraId="04C1762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с 01.01.2023 по 30.06.2023</w:t>
            </w:r>
          </w:p>
        </w:tc>
        <w:tc>
          <w:tcPr>
            <w:tcW w:w="1496" w:type="dxa"/>
            <w:tcBorders>
              <w:top w:val="nil"/>
              <w:left w:val="nil"/>
              <w:bottom w:val="single" w:sz="4" w:space="0" w:color="auto"/>
              <w:right w:val="single" w:sz="4" w:space="0" w:color="auto"/>
            </w:tcBorders>
            <w:shd w:val="clear" w:color="auto" w:fill="auto"/>
            <w:vAlign w:val="center"/>
            <w:hideMark/>
          </w:tcPr>
          <w:p w14:paraId="0CDE39C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с 01.01.2023 по 30.06.2023</w:t>
            </w: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445AE341" w14:textId="77777777" w:rsidR="00B011AD" w:rsidRPr="00B011AD" w:rsidRDefault="00B011AD" w:rsidP="00B011AD">
            <w:pPr>
              <w:rPr>
                <w:rFonts w:ascii="Tahoma" w:hAnsi="Tahoma" w:cs="Tahoma"/>
                <w:b/>
                <w:bCs/>
                <w:color w:val="333333"/>
                <w:sz w:val="13"/>
                <w:szCs w:val="13"/>
              </w:rPr>
            </w:pPr>
          </w:p>
        </w:tc>
      </w:tr>
      <w:tr w:rsidR="00B011AD" w:rsidRPr="00B011AD" w14:paraId="361A285A" w14:textId="77777777" w:rsidTr="00B011AD">
        <w:trPr>
          <w:trHeight w:val="225"/>
          <w:jc w:val="center"/>
        </w:trPr>
        <w:tc>
          <w:tcPr>
            <w:tcW w:w="428" w:type="dxa"/>
            <w:tcBorders>
              <w:top w:val="nil"/>
              <w:left w:val="nil"/>
              <w:bottom w:val="nil"/>
              <w:right w:val="nil"/>
            </w:tcBorders>
            <w:shd w:val="clear" w:color="auto" w:fill="auto"/>
            <w:vAlign w:val="center"/>
            <w:hideMark/>
          </w:tcPr>
          <w:p w14:paraId="6C910241" w14:textId="77777777" w:rsidR="00B011AD" w:rsidRPr="00B011AD" w:rsidRDefault="00B011AD" w:rsidP="00B011AD">
            <w:pPr>
              <w:jc w:val="cente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12105CB2"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8C0CD7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w:t>
            </w:r>
          </w:p>
        </w:tc>
        <w:tc>
          <w:tcPr>
            <w:tcW w:w="4022" w:type="dxa"/>
            <w:tcBorders>
              <w:top w:val="nil"/>
              <w:left w:val="nil"/>
              <w:bottom w:val="single" w:sz="4" w:space="0" w:color="auto"/>
              <w:right w:val="single" w:sz="4" w:space="0" w:color="auto"/>
            </w:tcBorders>
            <w:shd w:val="clear" w:color="auto" w:fill="auto"/>
            <w:noWrap/>
            <w:vAlign w:val="center"/>
            <w:hideMark/>
          </w:tcPr>
          <w:p w14:paraId="3798106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w:t>
            </w:r>
          </w:p>
        </w:tc>
        <w:tc>
          <w:tcPr>
            <w:tcW w:w="1025" w:type="dxa"/>
            <w:tcBorders>
              <w:top w:val="nil"/>
              <w:left w:val="nil"/>
              <w:bottom w:val="single" w:sz="4" w:space="0" w:color="auto"/>
              <w:right w:val="single" w:sz="4" w:space="0" w:color="auto"/>
            </w:tcBorders>
            <w:shd w:val="clear" w:color="auto" w:fill="auto"/>
            <w:noWrap/>
            <w:vAlign w:val="center"/>
            <w:hideMark/>
          </w:tcPr>
          <w:p w14:paraId="5FBADB2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w:t>
            </w:r>
          </w:p>
        </w:tc>
        <w:tc>
          <w:tcPr>
            <w:tcW w:w="1636" w:type="dxa"/>
            <w:tcBorders>
              <w:top w:val="nil"/>
              <w:left w:val="nil"/>
              <w:bottom w:val="single" w:sz="4" w:space="0" w:color="auto"/>
              <w:right w:val="single" w:sz="4" w:space="0" w:color="auto"/>
            </w:tcBorders>
            <w:shd w:val="clear" w:color="000000" w:fill="FFFFFF"/>
            <w:noWrap/>
            <w:vAlign w:val="center"/>
            <w:hideMark/>
          </w:tcPr>
          <w:p w14:paraId="1E76FBF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w:t>
            </w:r>
          </w:p>
        </w:tc>
        <w:tc>
          <w:tcPr>
            <w:tcW w:w="1816" w:type="dxa"/>
            <w:tcBorders>
              <w:top w:val="nil"/>
              <w:left w:val="nil"/>
              <w:bottom w:val="single" w:sz="4" w:space="0" w:color="auto"/>
              <w:right w:val="single" w:sz="4" w:space="0" w:color="auto"/>
            </w:tcBorders>
            <w:shd w:val="clear" w:color="auto" w:fill="auto"/>
            <w:noWrap/>
            <w:vAlign w:val="center"/>
            <w:hideMark/>
          </w:tcPr>
          <w:p w14:paraId="55AC98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w:t>
            </w:r>
          </w:p>
        </w:tc>
        <w:tc>
          <w:tcPr>
            <w:tcW w:w="1496" w:type="dxa"/>
            <w:tcBorders>
              <w:top w:val="nil"/>
              <w:left w:val="nil"/>
              <w:bottom w:val="single" w:sz="4" w:space="0" w:color="auto"/>
              <w:right w:val="single" w:sz="4" w:space="0" w:color="auto"/>
            </w:tcBorders>
            <w:shd w:val="clear" w:color="auto" w:fill="auto"/>
            <w:noWrap/>
            <w:vAlign w:val="center"/>
            <w:hideMark/>
          </w:tcPr>
          <w:p w14:paraId="596C16A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w:t>
            </w:r>
          </w:p>
        </w:tc>
        <w:tc>
          <w:tcPr>
            <w:tcW w:w="1476" w:type="dxa"/>
            <w:tcBorders>
              <w:top w:val="nil"/>
              <w:left w:val="nil"/>
              <w:bottom w:val="single" w:sz="4" w:space="0" w:color="auto"/>
              <w:right w:val="single" w:sz="4" w:space="0" w:color="auto"/>
            </w:tcBorders>
            <w:shd w:val="clear" w:color="auto" w:fill="auto"/>
            <w:noWrap/>
            <w:vAlign w:val="center"/>
            <w:hideMark/>
          </w:tcPr>
          <w:p w14:paraId="22ADBA8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w:t>
            </w:r>
          </w:p>
        </w:tc>
        <w:tc>
          <w:tcPr>
            <w:tcW w:w="2236" w:type="dxa"/>
            <w:tcBorders>
              <w:top w:val="nil"/>
              <w:left w:val="nil"/>
              <w:bottom w:val="single" w:sz="4" w:space="0" w:color="auto"/>
              <w:right w:val="single" w:sz="4" w:space="0" w:color="auto"/>
            </w:tcBorders>
            <w:shd w:val="clear" w:color="auto" w:fill="auto"/>
            <w:noWrap/>
            <w:vAlign w:val="center"/>
            <w:hideMark/>
          </w:tcPr>
          <w:p w14:paraId="7DDA30F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3695AF6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w:t>
            </w:r>
          </w:p>
        </w:tc>
        <w:tc>
          <w:tcPr>
            <w:tcW w:w="1856" w:type="dxa"/>
            <w:tcBorders>
              <w:top w:val="nil"/>
              <w:left w:val="nil"/>
              <w:bottom w:val="single" w:sz="4" w:space="0" w:color="auto"/>
              <w:right w:val="single" w:sz="4" w:space="0" w:color="auto"/>
            </w:tcBorders>
            <w:shd w:val="clear" w:color="auto" w:fill="auto"/>
            <w:noWrap/>
            <w:vAlign w:val="center"/>
            <w:hideMark/>
          </w:tcPr>
          <w:p w14:paraId="2777C2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w:t>
            </w:r>
          </w:p>
        </w:tc>
        <w:tc>
          <w:tcPr>
            <w:tcW w:w="1456" w:type="dxa"/>
            <w:tcBorders>
              <w:top w:val="nil"/>
              <w:left w:val="nil"/>
              <w:bottom w:val="single" w:sz="4" w:space="0" w:color="auto"/>
              <w:right w:val="single" w:sz="4" w:space="0" w:color="auto"/>
            </w:tcBorders>
            <w:shd w:val="clear" w:color="auto" w:fill="auto"/>
            <w:noWrap/>
            <w:vAlign w:val="center"/>
            <w:hideMark/>
          </w:tcPr>
          <w:p w14:paraId="387C539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w:t>
            </w:r>
          </w:p>
        </w:tc>
        <w:tc>
          <w:tcPr>
            <w:tcW w:w="1496" w:type="dxa"/>
            <w:tcBorders>
              <w:top w:val="nil"/>
              <w:left w:val="nil"/>
              <w:bottom w:val="single" w:sz="4" w:space="0" w:color="auto"/>
              <w:right w:val="single" w:sz="4" w:space="0" w:color="auto"/>
            </w:tcBorders>
            <w:shd w:val="clear" w:color="auto" w:fill="auto"/>
            <w:noWrap/>
            <w:vAlign w:val="center"/>
            <w:hideMark/>
          </w:tcPr>
          <w:p w14:paraId="149F622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w:t>
            </w:r>
          </w:p>
        </w:tc>
        <w:tc>
          <w:tcPr>
            <w:tcW w:w="2036" w:type="dxa"/>
            <w:tcBorders>
              <w:top w:val="nil"/>
              <w:left w:val="nil"/>
              <w:bottom w:val="single" w:sz="4" w:space="0" w:color="auto"/>
              <w:right w:val="single" w:sz="4" w:space="0" w:color="auto"/>
            </w:tcBorders>
            <w:shd w:val="clear" w:color="auto" w:fill="auto"/>
            <w:noWrap/>
            <w:vAlign w:val="center"/>
            <w:hideMark/>
          </w:tcPr>
          <w:p w14:paraId="4185690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r>
      <w:tr w:rsidR="00B011AD" w:rsidRPr="00B011AD" w14:paraId="1B8F31D0" w14:textId="77777777" w:rsidTr="00B011AD">
        <w:trPr>
          <w:trHeight w:val="300"/>
          <w:jc w:val="center"/>
        </w:trPr>
        <w:tc>
          <w:tcPr>
            <w:tcW w:w="428" w:type="dxa"/>
            <w:tcBorders>
              <w:top w:val="nil"/>
              <w:left w:val="nil"/>
              <w:bottom w:val="nil"/>
              <w:right w:val="nil"/>
            </w:tcBorders>
            <w:shd w:val="clear" w:color="auto" w:fill="auto"/>
            <w:vAlign w:val="center"/>
            <w:hideMark/>
          </w:tcPr>
          <w:p w14:paraId="248AC822" w14:textId="77777777" w:rsidR="00B011AD" w:rsidRPr="00B011AD" w:rsidRDefault="00B011AD" w:rsidP="00B011AD">
            <w:pPr>
              <w:jc w:val="cente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7B2C861B"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000000" w:fill="C0C0C0"/>
            <w:vAlign w:val="center"/>
            <w:hideMark/>
          </w:tcPr>
          <w:p w14:paraId="7621BE2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w:t>
            </w:r>
          </w:p>
        </w:tc>
        <w:tc>
          <w:tcPr>
            <w:tcW w:w="4022" w:type="dxa"/>
            <w:tcBorders>
              <w:top w:val="nil"/>
              <w:left w:val="nil"/>
              <w:bottom w:val="single" w:sz="4" w:space="0" w:color="auto"/>
              <w:right w:val="single" w:sz="4" w:space="0" w:color="auto"/>
            </w:tcBorders>
            <w:shd w:val="clear" w:color="000000" w:fill="C0C0C0"/>
            <w:vAlign w:val="center"/>
            <w:hideMark/>
          </w:tcPr>
          <w:p w14:paraId="0787EFC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Натуральные показатели</w:t>
            </w:r>
          </w:p>
        </w:tc>
        <w:tc>
          <w:tcPr>
            <w:tcW w:w="1025" w:type="dxa"/>
            <w:tcBorders>
              <w:top w:val="nil"/>
              <w:left w:val="nil"/>
              <w:bottom w:val="single" w:sz="4" w:space="0" w:color="auto"/>
              <w:right w:val="single" w:sz="4" w:space="0" w:color="auto"/>
            </w:tcBorders>
            <w:shd w:val="clear" w:color="000000" w:fill="C0C0C0"/>
            <w:vAlign w:val="center"/>
            <w:hideMark/>
          </w:tcPr>
          <w:p w14:paraId="0507500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636" w:type="dxa"/>
            <w:tcBorders>
              <w:top w:val="nil"/>
              <w:left w:val="nil"/>
              <w:bottom w:val="single" w:sz="4" w:space="0" w:color="auto"/>
              <w:right w:val="single" w:sz="4" w:space="0" w:color="auto"/>
            </w:tcBorders>
            <w:shd w:val="clear" w:color="000000" w:fill="FFFFFF"/>
            <w:vAlign w:val="center"/>
            <w:hideMark/>
          </w:tcPr>
          <w:p w14:paraId="0496247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16" w:type="dxa"/>
            <w:tcBorders>
              <w:top w:val="nil"/>
              <w:left w:val="nil"/>
              <w:bottom w:val="single" w:sz="4" w:space="0" w:color="auto"/>
              <w:right w:val="single" w:sz="4" w:space="0" w:color="auto"/>
            </w:tcBorders>
            <w:shd w:val="clear" w:color="000000" w:fill="C0C0C0"/>
            <w:vAlign w:val="center"/>
            <w:hideMark/>
          </w:tcPr>
          <w:p w14:paraId="0F01AF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C0C0C0"/>
            <w:vAlign w:val="center"/>
            <w:hideMark/>
          </w:tcPr>
          <w:p w14:paraId="4EBFBC9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76" w:type="dxa"/>
            <w:tcBorders>
              <w:top w:val="nil"/>
              <w:left w:val="nil"/>
              <w:bottom w:val="single" w:sz="4" w:space="0" w:color="auto"/>
              <w:right w:val="single" w:sz="4" w:space="0" w:color="auto"/>
            </w:tcBorders>
            <w:shd w:val="clear" w:color="000000" w:fill="C0C0C0"/>
            <w:vAlign w:val="center"/>
            <w:hideMark/>
          </w:tcPr>
          <w:p w14:paraId="2CB2483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2236" w:type="dxa"/>
            <w:tcBorders>
              <w:top w:val="nil"/>
              <w:left w:val="nil"/>
              <w:bottom w:val="single" w:sz="4" w:space="0" w:color="auto"/>
              <w:right w:val="single" w:sz="4" w:space="0" w:color="auto"/>
            </w:tcBorders>
            <w:shd w:val="clear" w:color="000000" w:fill="C0C0C0"/>
            <w:vAlign w:val="center"/>
            <w:hideMark/>
          </w:tcPr>
          <w:p w14:paraId="4E8946A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0367C13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single" w:sz="4" w:space="0" w:color="auto"/>
              <w:right w:val="single" w:sz="4" w:space="0" w:color="auto"/>
            </w:tcBorders>
            <w:shd w:val="clear" w:color="000000" w:fill="C0C0C0"/>
            <w:vAlign w:val="center"/>
            <w:hideMark/>
          </w:tcPr>
          <w:p w14:paraId="3E6B56C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C0C0C0"/>
            <w:vAlign w:val="center"/>
            <w:hideMark/>
          </w:tcPr>
          <w:p w14:paraId="36EE0D2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C0C0C0"/>
            <w:vAlign w:val="center"/>
            <w:hideMark/>
          </w:tcPr>
          <w:p w14:paraId="657B75B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2036" w:type="dxa"/>
            <w:tcBorders>
              <w:top w:val="nil"/>
              <w:left w:val="nil"/>
              <w:bottom w:val="single" w:sz="4" w:space="0" w:color="auto"/>
              <w:right w:val="single" w:sz="4" w:space="0" w:color="auto"/>
            </w:tcBorders>
            <w:shd w:val="clear" w:color="000000" w:fill="C0C0C0"/>
            <w:vAlign w:val="center"/>
            <w:hideMark/>
          </w:tcPr>
          <w:p w14:paraId="4C600AE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r>
      <w:tr w:rsidR="00B011AD" w:rsidRPr="00B011AD" w14:paraId="5ADF1D9D" w14:textId="77777777" w:rsidTr="00B011AD">
        <w:trPr>
          <w:trHeight w:val="735"/>
          <w:jc w:val="center"/>
        </w:trPr>
        <w:tc>
          <w:tcPr>
            <w:tcW w:w="428" w:type="dxa"/>
            <w:tcBorders>
              <w:top w:val="nil"/>
              <w:left w:val="nil"/>
              <w:bottom w:val="nil"/>
              <w:right w:val="nil"/>
            </w:tcBorders>
            <w:shd w:val="clear" w:color="auto" w:fill="auto"/>
            <w:vAlign w:val="center"/>
            <w:hideMark/>
          </w:tcPr>
          <w:p w14:paraId="5F76AFA2" w14:textId="77777777" w:rsidR="00B011AD" w:rsidRPr="00B011AD" w:rsidRDefault="00B011AD" w:rsidP="00B011AD">
            <w:pPr>
              <w:jc w:val="cente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673CC718"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1AEDD7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w:t>
            </w:r>
          </w:p>
        </w:tc>
        <w:tc>
          <w:tcPr>
            <w:tcW w:w="4022" w:type="dxa"/>
            <w:tcBorders>
              <w:top w:val="nil"/>
              <w:left w:val="nil"/>
              <w:bottom w:val="single" w:sz="4" w:space="0" w:color="auto"/>
              <w:right w:val="single" w:sz="4" w:space="0" w:color="auto"/>
            </w:tcBorders>
            <w:shd w:val="clear" w:color="auto" w:fill="auto"/>
            <w:vAlign w:val="center"/>
            <w:hideMark/>
          </w:tcPr>
          <w:p w14:paraId="4C737187"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Пропущено сточных вод всего</w:t>
            </w:r>
          </w:p>
        </w:tc>
        <w:tc>
          <w:tcPr>
            <w:tcW w:w="1025" w:type="dxa"/>
            <w:tcBorders>
              <w:top w:val="nil"/>
              <w:left w:val="nil"/>
              <w:bottom w:val="single" w:sz="4" w:space="0" w:color="auto"/>
              <w:right w:val="single" w:sz="4" w:space="0" w:color="auto"/>
            </w:tcBorders>
            <w:shd w:val="clear" w:color="auto" w:fill="auto"/>
            <w:vAlign w:val="center"/>
            <w:hideMark/>
          </w:tcPr>
          <w:p w14:paraId="03D72A9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70891DC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5747FCA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496" w:type="dxa"/>
            <w:tcBorders>
              <w:top w:val="nil"/>
              <w:left w:val="nil"/>
              <w:bottom w:val="single" w:sz="4" w:space="0" w:color="auto"/>
              <w:right w:val="single" w:sz="4" w:space="0" w:color="auto"/>
            </w:tcBorders>
            <w:shd w:val="clear" w:color="000000" w:fill="D7EAD3"/>
            <w:vAlign w:val="center"/>
            <w:hideMark/>
          </w:tcPr>
          <w:p w14:paraId="7FB3CC9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1476" w:type="dxa"/>
            <w:tcBorders>
              <w:top w:val="nil"/>
              <w:left w:val="nil"/>
              <w:bottom w:val="single" w:sz="4" w:space="0" w:color="auto"/>
              <w:right w:val="single" w:sz="4" w:space="0" w:color="auto"/>
            </w:tcBorders>
            <w:shd w:val="clear" w:color="000000" w:fill="D7EAD3"/>
            <w:vAlign w:val="center"/>
            <w:hideMark/>
          </w:tcPr>
          <w:p w14:paraId="2FBD5CE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2236" w:type="dxa"/>
            <w:vMerge w:val="restart"/>
            <w:tcBorders>
              <w:top w:val="nil"/>
              <w:left w:val="single" w:sz="4" w:space="0" w:color="auto"/>
              <w:bottom w:val="nil"/>
              <w:right w:val="single" w:sz="4" w:space="0" w:color="auto"/>
            </w:tcBorders>
            <w:shd w:val="clear" w:color="000000" w:fill="FFFFCC"/>
            <w:vAlign w:val="center"/>
            <w:hideMark/>
          </w:tcPr>
          <w:p w14:paraId="0EA10646"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2021</w:t>
            </w:r>
          </w:p>
        </w:tc>
        <w:tc>
          <w:tcPr>
            <w:tcW w:w="17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527A59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3AC5E56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456" w:type="dxa"/>
            <w:tcBorders>
              <w:top w:val="nil"/>
              <w:left w:val="nil"/>
              <w:bottom w:val="single" w:sz="4" w:space="0" w:color="auto"/>
              <w:right w:val="single" w:sz="4" w:space="0" w:color="auto"/>
            </w:tcBorders>
            <w:shd w:val="clear" w:color="000000" w:fill="D7EAD3"/>
            <w:vAlign w:val="center"/>
            <w:hideMark/>
          </w:tcPr>
          <w:p w14:paraId="54FE270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1496" w:type="dxa"/>
            <w:tcBorders>
              <w:top w:val="nil"/>
              <w:left w:val="nil"/>
              <w:bottom w:val="single" w:sz="4" w:space="0" w:color="auto"/>
              <w:right w:val="single" w:sz="4" w:space="0" w:color="auto"/>
            </w:tcBorders>
            <w:shd w:val="clear" w:color="000000" w:fill="D7EAD3"/>
            <w:vAlign w:val="center"/>
            <w:hideMark/>
          </w:tcPr>
          <w:p w14:paraId="352B775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2036" w:type="dxa"/>
            <w:vMerge w:val="restart"/>
            <w:tcBorders>
              <w:top w:val="nil"/>
              <w:left w:val="single" w:sz="4" w:space="0" w:color="auto"/>
              <w:bottom w:val="nil"/>
              <w:right w:val="single" w:sz="4" w:space="0" w:color="auto"/>
            </w:tcBorders>
            <w:shd w:val="clear" w:color="000000" w:fill="FFFFCC"/>
            <w:vAlign w:val="center"/>
            <w:hideMark/>
          </w:tcPr>
          <w:p w14:paraId="5F8DB82A"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2021</w:t>
            </w:r>
          </w:p>
        </w:tc>
      </w:tr>
      <w:tr w:rsidR="00B011AD" w:rsidRPr="00B011AD" w14:paraId="577E287E" w14:textId="77777777" w:rsidTr="00B011AD">
        <w:trPr>
          <w:trHeight w:val="492"/>
          <w:jc w:val="center"/>
        </w:trPr>
        <w:tc>
          <w:tcPr>
            <w:tcW w:w="428" w:type="dxa"/>
            <w:tcBorders>
              <w:top w:val="nil"/>
              <w:left w:val="nil"/>
              <w:bottom w:val="nil"/>
              <w:right w:val="nil"/>
            </w:tcBorders>
            <w:shd w:val="clear" w:color="auto" w:fill="auto"/>
            <w:vAlign w:val="center"/>
            <w:hideMark/>
          </w:tcPr>
          <w:p w14:paraId="3C8001A1" w14:textId="77777777" w:rsidR="00B011AD" w:rsidRPr="00B011AD" w:rsidRDefault="00B011AD" w:rsidP="00B011AD">
            <w:pP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15CB3F0E"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13EAD1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w:t>
            </w:r>
          </w:p>
        </w:tc>
        <w:tc>
          <w:tcPr>
            <w:tcW w:w="4022" w:type="dxa"/>
            <w:tcBorders>
              <w:top w:val="nil"/>
              <w:left w:val="nil"/>
              <w:bottom w:val="single" w:sz="4" w:space="0" w:color="auto"/>
              <w:right w:val="single" w:sz="4" w:space="0" w:color="auto"/>
            </w:tcBorders>
            <w:shd w:val="clear" w:color="auto" w:fill="auto"/>
            <w:vAlign w:val="center"/>
            <w:hideMark/>
          </w:tcPr>
          <w:p w14:paraId="4C831D40"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Хозяйственные нужды предприятия</w:t>
            </w:r>
          </w:p>
        </w:tc>
        <w:tc>
          <w:tcPr>
            <w:tcW w:w="1025" w:type="dxa"/>
            <w:tcBorders>
              <w:top w:val="nil"/>
              <w:left w:val="nil"/>
              <w:bottom w:val="single" w:sz="4" w:space="0" w:color="auto"/>
              <w:right w:val="single" w:sz="4" w:space="0" w:color="auto"/>
            </w:tcBorders>
            <w:shd w:val="clear" w:color="auto" w:fill="auto"/>
            <w:vAlign w:val="center"/>
            <w:hideMark/>
          </w:tcPr>
          <w:p w14:paraId="5D060E8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single" w:sz="4" w:space="0" w:color="auto"/>
              <w:left w:val="nil"/>
              <w:bottom w:val="single" w:sz="4" w:space="0" w:color="auto"/>
              <w:right w:val="single" w:sz="4" w:space="0" w:color="auto"/>
            </w:tcBorders>
            <w:shd w:val="clear" w:color="000000" w:fill="FFFFFF"/>
            <w:vAlign w:val="center"/>
            <w:hideMark/>
          </w:tcPr>
          <w:p w14:paraId="4C68D2B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nil"/>
              <w:bottom w:val="single" w:sz="4" w:space="0" w:color="auto"/>
              <w:right w:val="single" w:sz="4" w:space="0" w:color="auto"/>
            </w:tcBorders>
            <w:shd w:val="clear" w:color="000000" w:fill="FFFFCC"/>
            <w:vAlign w:val="center"/>
            <w:hideMark/>
          </w:tcPr>
          <w:p w14:paraId="6C68D01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0C039D6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1BA684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vMerge/>
            <w:tcBorders>
              <w:top w:val="nil"/>
              <w:left w:val="single" w:sz="4" w:space="0" w:color="auto"/>
              <w:bottom w:val="nil"/>
              <w:right w:val="single" w:sz="4" w:space="0" w:color="auto"/>
            </w:tcBorders>
            <w:vAlign w:val="center"/>
            <w:hideMark/>
          </w:tcPr>
          <w:p w14:paraId="673F99A0" w14:textId="77777777" w:rsidR="00B011AD" w:rsidRPr="00B011AD" w:rsidRDefault="00B011AD" w:rsidP="00B011AD">
            <w:pPr>
              <w:rPr>
                <w:rFonts w:ascii="Tahoma" w:hAnsi="Tahoma" w:cs="Tahoma"/>
                <w:sz w:val="13"/>
                <w:szCs w:val="13"/>
              </w:rPr>
            </w:pPr>
          </w:p>
        </w:tc>
        <w:tc>
          <w:tcPr>
            <w:tcW w:w="1736" w:type="dxa"/>
            <w:tcBorders>
              <w:top w:val="single" w:sz="4" w:space="0" w:color="auto"/>
              <w:left w:val="nil"/>
              <w:bottom w:val="single" w:sz="4" w:space="0" w:color="auto"/>
              <w:right w:val="single" w:sz="4" w:space="0" w:color="auto"/>
            </w:tcBorders>
            <w:shd w:val="clear" w:color="000000" w:fill="FFFFFF"/>
            <w:vAlign w:val="center"/>
            <w:hideMark/>
          </w:tcPr>
          <w:p w14:paraId="0DF5788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856" w:type="dxa"/>
            <w:tcBorders>
              <w:top w:val="nil"/>
              <w:left w:val="nil"/>
              <w:bottom w:val="single" w:sz="4" w:space="0" w:color="auto"/>
              <w:right w:val="single" w:sz="4" w:space="0" w:color="auto"/>
            </w:tcBorders>
            <w:shd w:val="clear" w:color="000000" w:fill="FFFFCC"/>
            <w:vAlign w:val="center"/>
            <w:hideMark/>
          </w:tcPr>
          <w:p w14:paraId="1D1E998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9F3D35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A00670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vMerge/>
            <w:tcBorders>
              <w:top w:val="nil"/>
              <w:left w:val="single" w:sz="4" w:space="0" w:color="auto"/>
              <w:bottom w:val="nil"/>
              <w:right w:val="single" w:sz="4" w:space="0" w:color="auto"/>
            </w:tcBorders>
            <w:vAlign w:val="center"/>
            <w:hideMark/>
          </w:tcPr>
          <w:p w14:paraId="5C7D8C59" w14:textId="77777777" w:rsidR="00B011AD" w:rsidRPr="00B011AD" w:rsidRDefault="00B011AD" w:rsidP="00B011AD">
            <w:pPr>
              <w:rPr>
                <w:rFonts w:ascii="Tahoma" w:hAnsi="Tahoma" w:cs="Tahoma"/>
                <w:sz w:val="13"/>
                <w:szCs w:val="13"/>
              </w:rPr>
            </w:pPr>
          </w:p>
        </w:tc>
      </w:tr>
      <w:tr w:rsidR="00B011AD" w:rsidRPr="00B011AD" w14:paraId="25510CFA" w14:textId="77777777" w:rsidTr="00B011AD">
        <w:trPr>
          <w:trHeight w:val="555"/>
          <w:jc w:val="center"/>
        </w:trPr>
        <w:tc>
          <w:tcPr>
            <w:tcW w:w="428" w:type="dxa"/>
            <w:tcBorders>
              <w:top w:val="nil"/>
              <w:left w:val="nil"/>
              <w:bottom w:val="nil"/>
              <w:right w:val="nil"/>
            </w:tcBorders>
            <w:shd w:val="clear" w:color="auto" w:fill="auto"/>
            <w:vAlign w:val="center"/>
            <w:hideMark/>
          </w:tcPr>
          <w:p w14:paraId="1DE454C6" w14:textId="77777777" w:rsidR="00B011AD" w:rsidRPr="00B011AD" w:rsidRDefault="00B011AD" w:rsidP="00B011AD">
            <w:pPr>
              <w:jc w:val="cente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5B94F217"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C18451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w:t>
            </w:r>
          </w:p>
        </w:tc>
        <w:tc>
          <w:tcPr>
            <w:tcW w:w="4022" w:type="dxa"/>
            <w:tcBorders>
              <w:top w:val="nil"/>
              <w:left w:val="nil"/>
              <w:bottom w:val="single" w:sz="4" w:space="0" w:color="auto"/>
              <w:right w:val="single" w:sz="4" w:space="0" w:color="auto"/>
            </w:tcBorders>
            <w:shd w:val="clear" w:color="auto" w:fill="auto"/>
            <w:vAlign w:val="center"/>
            <w:hideMark/>
          </w:tcPr>
          <w:p w14:paraId="4A1FF41A"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Принято сточных вод по категориям потребителей</w:t>
            </w:r>
          </w:p>
        </w:tc>
        <w:tc>
          <w:tcPr>
            <w:tcW w:w="1025" w:type="dxa"/>
            <w:tcBorders>
              <w:top w:val="nil"/>
              <w:left w:val="nil"/>
              <w:bottom w:val="single" w:sz="4" w:space="0" w:color="auto"/>
              <w:right w:val="single" w:sz="4" w:space="0" w:color="auto"/>
            </w:tcBorders>
            <w:shd w:val="clear" w:color="auto" w:fill="auto"/>
            <w:vAlign w:val="center"/>
            <w:hideMark/>
          </w:tcPr>
          <w:p w14:paraId="46E4547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nil"/>
              <w:left w:val="nil"/>
              <w:bottom w:val="single" w:sz="4" w:space="0" w:color="auto"/>
              <w:right w:val="single" w:sz="4" w:space="0" w:color="auto"/>
            </w:tcBorders>
            <w:shd w:val="clear" w:color="000000" w:fill="FFFFFF"/>
            <w:vAlign w:val="center"/>
            <w:hideMark/>
          </w:tcPr>
          <w:p w14:paraId="408892C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816" w:type="dxa"/>
            <w:tcBorders>
              <w:top w:val="nil"/>
              <w:left w:val="nil"/>
              <w:bottom w:val="single" w:sz="4" w:space="0" w:color="auto"/>
              <w:right w:val="single" w:sz="4" w:space="0" w:color="auto"/>
            </w:tcBorders>
            <w:shd w:val="clear" w:color="000000" w:fill="D7EAD3"/>
            <w:vAlign w:val="center"/>
            <w:hideMark/>
          </w:tcPr>
          <w:p w14:paraId="52747FD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496" w:type="dxa"/>
            <w:tcBorders>
              <w:top w:val="nil"/>
              <w:left w:val="nil"/>
              <w:bottom w:val="single" w:sz="4" w:space="0" w:color="auto"/>
              <w:right w:val="single" w:sz="4" w:space="0" w:color="auto"/>
            </w:tcBorders>
            <w:shd w:val="clear" w:color="000000" w:fill="D7EAD3"/>
            <w:vAlign w:val="center"/>
            <w:hideMark/>
          </w:tcPr>
          <w:p w14:paraId="5A592BE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1476" w:type="dxa"/>
            <w:tcBorders>
              <w:top w:val="nil"/>
              <w:left w:val="nil"/>
              <w:bottom w:val="single" w:sz="4" w:space="0" w:color="auto"/>
              <w:right w:val="single" w:sz="4" w:space="0" w:color="auto"/>
            </w:tcBorders>
            <w:shd w:val="clear" w:color="000000" w:fill="D7EAD3"/>
            <w:vAlign w:val="center"/>
            <w:hideMark/>
          </w:tcPr>
          <w:p w14:paraId="29F5293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2236" w:type="dxa"/>
            <w:vMerge/>
            <w:tcBorders>
              <w:top w:val="nil"/>
              <w:left w:val="single" w:sz="4" w:space="0" w:color="auto"/>
              <w:bottom w:val="nil"/>
              <w:right w:val="single" w:sz="4" w:space="0" w:color="auto"/>
            </w:tcBorders>
            <w:vAlign w:val="center"/>
            <w:hideMark/>
          </w:tcPr>
          <w:p w14:paraId="3D3BBC1D"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37AC6BC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856" w:type="dxa"/>
            <w:tcBorders>
              <w:top w:val="nil"/>
              <w:left w:val="nil"/>
              <w:bottom w:val="single" w:sz="4" w:space="0" w:color="auto"/>
              <w:right w:val="single" w:sz="4" w:space="0" w:color="auto"/>
            </w:tcBorders>
            <w:shd w:val="clear" w:color="000000" w:fill="D7EAD3"/>
            <w:vAlign w:val="center"/>
            <w:hideMark/>
          </w:tcPr>
          <w:p w14:paraId="6CB01A9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456" w:type="dxa"/>
            <w:tcBorders>
              <w:top w:val="nil"/>
              <w:left w:val="nil"/>
              <w:bottom w:val="single" w:sz="4" w:space="0" w:color="auto"/>
              <w:right w:val="single" w:sz="4" w:space="0" w:color="auto"/>
            </w:tcBorders>
            <w:shd w:val="clear" w:color="000000" w:fill="D7EAD3"/>
            <w:vAlign w:val="center"/>
            <w:hideMark/>
          </w:tcPr>
          <w:p w14:paraId="3AFA115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1496" w:type="dxa"/>
            <w:tcBorders>
              <w:top w:val="nil"/>
              <w:left w:val="nil"/>
              <w:bottom w:val="single" w:sz="4" w:space="0" w:color="auto"/>
              <w:right w:val="single" w:sz="4" w:space="0" w:color="auto"/>
            </w:tcBorders>
            <w:shd w:val="clear" w:color="000000" w:fill="D7EAD3"/>
            <w:vAlign w:val="center"/>
            <w:hideMark/>
          </w:tcPr>
          <w:p w14:paraId="2679014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2036" w:type="dxa"/>
            <w:vMerge/>
            <w:tcBorders>
              <w:top w:val="nil"/>
              <w:left w:val="single" w:sz="4" w:space="0" w:color="auto"/>
              <w:bottom w:val="nil"/>
              <w:right w:val="single" w:sz="4" w:space="0" w:color="auto"/>
            </w:tcBorders>
            <w:vAlign w:val="center"/>
            <w:hideMark/>
          </w:tcPr>
          <w:p w14:paraId="0B325770" w14:textId="77777777" w:rsidR="00B011AD" w:rsidRPr="00B011AD" w:rsidRDefault="00B011AD" w:rsidP="00B011AD">
            <w:pPr>
              <w:rPr>
                <w:rFonts w:ascii="Tahoma" w:hAnsi="Tahoma" w:cs="Tahoma"/>
                <w:sz w:val="13"/>
                <w:szCs w:val="13"/>
              </w:rPr>
            </w:pPr>
          </w:p>
        </w:tc>
      </w:tr>
      <w:tr w:rsidR="00B011AD" w:rsidRPr="00B011AD" w14:paraId="6A342A46" w14:textId="77777777" w:rsidTr="00B011AD">
        <w:trPr>
          <w:trHeight w:val="300"/>
          <w:jc w:val="center"/>
        </w:trPr>
        <w:tc>
          <w:tcPr>
            <w:tcW w:w="428" w:type="dxa"/>
            <w:tcBorders>
              <w:top w:val="nil"/>
              <w:left w:val="nil"/>
              <w:bottom w:val="nil"/>
              <w:right w:val="nil"/>
            </w:tcBorders>
            <w:shd w:val="clear" w:color="auto" w:fill="auto"/>
            <w:vAlign w:val="center"/>
            <w:hideMark/>
          </w:tcPr>
          <w:p w14:paraId="316B8985" w14:textId="77777777" w:rsidR="00B011AD" w:rsidRPr="00B011AD" w:rsidRDefault="00B011AD" w:rsidP="00B011AD">
            <w:pPr>
              <w:jc w:val="cente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05877DB9"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9EEE3D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w:t>
            </w:r>
          </w:p>
        </w:tc>
        <w:tc>
          <w:tcPr>
            <w:tcW w:w="4022" w:type="dxa"/>
            <w:tcBorders>
              <w:top w:val="nil"/>
              <w:left w:val="nil"/>
              <w:bottom w:val="single" w:sz="4" w:space="0" w:color="auto"/>
              <w:right w:val="single" w:sz="4" w:space="0" w:color="auto"/>
            </w:tcBorders>
            <w:shd w:val="clear" w:color="auto" w:fill="auto"/>
            <w:vAlign w:val="center"/>
            <w:hideMark/>
          </w:tcPr>
          <w:p w14:paraId="1CA7B3CE"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Потребительский рынок</w:t>
            </w:r>
          </w:p>
        </w:tc>
        <w:tc>
          <w:tcPr>
            <w:tcW w:w="1025" w:type="dxa"/>
            <w:tcBorders>
              <w:top w:val="nil"/>
              <w:left w:val="nil"/>
              <w:bottom w:val="single" w:sz="4" w:space="0" w:color="auto"/>
              <w:right w:val="single" w:sz="4" w:space="0" w:color="auto"/>
            </w:tcBorders>
            <w:shd w:val="clear" w:color="auto" w:fill="auto"/>
            <w:vAlign w:val="center"/>
            <w:hideMark/>
          </w:tcPr>
          <w:p w14:paraId="68A9B3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nil"/>
              <w:left w:val="nil"/>
              <w:bottom w:val="single" w:sz="4" w:space="0" w:color="auto"/>
              <w:right w:val="single" w:sz="4" w:space="0" w:color="auto"/>
            </w:tcBorders>
            <w:shd w:val="clear" w:color="000000" w:fill="FFFFFF"/>
            <w:vAlign w:val="center"/>
            <w:hideMark/>
          </w:tcPr>
          <w:p w14:paraId="515C565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816" w:type="dxa"/>
            <w:tcBorders>
              <w:top w:val="nil"/>
              <w:left w:val="nil"/>
              <w:bottom w:val="single" w:sz="4" w:space="0" w:color="auto"/>
              <w:right w:val="single" w:sz="4" w:space="0" w:color="auto"/>
            </w:tcBorders>
            <w:shd w:val="clear" w:color="000000" w:fill="D7EAD3"/>
            <w:vAlign w:val="center"/>
            <w:hideMark/>
          </w:tcPr>
          <w:p w14:paraId="5E692C4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496" w:type="dxa"/>
            <w:tcBorders>
              <w:top w:val="nil"/>
              <w:left w:val="nil"/>
              <w:bottom w:val="single" w:sz="4" w:space="0" w:color="auto"/>
              <w:right w:val="single" w:sz="4" w:space="0" w:color="auto"/>
            </w:tcBorders>
            <w:shd w:val="clear" w:color="000000" w:fill="D7EAD3"/>
            <w:vAlign w:val="center"/>
            <w:hideMark/>
          </w:tcPr>
          <w:p w14:paraId="03D5B15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1476" w:type="dxa"/>
            <w:tcBorders>
              <w:top w:val="nil"/>
              <w:left w:val="nil"/>
              <w:bottom w:val="single" w:sz="4" w:space="0" w:color="auto"/>
              <w:right w:val="single" w:sz="4" w:space="0" w:color="auto"/>
            </w:tcBorders>
            <w:shd w:val="clear" w:color="000000" w:fill="D7EAD3"/>
            <w:vAlign w:val="center"/>
            <w:hideMark/>
          </w:tcPr>
          <w:p w14:paraId="3800F38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2236" w:type="dxa"/>
            <w:vMerge/>
            <w:tcBorders>
              <w:top w:val="nil"/>
              <w:left w:val="single" w:sz="4" w:space="0" w:color="auto"/>
              <w:bottom w:val="nil"/>
              <w:right w:val="single" w:sz="4" w:space="0" w:color="auto"/>
            </w:tcBorders>
            <w:vAlign w:val="center"/>
            <w:hideMark/>
          </w:tcPr>
          <w:p w14:paraId="178B603B"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58F7774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856" w:type="dxa"/>
            <w:tcBorders>
              <w:top w:val="nil"/>
              <w:left w:val="nil"/>
              <w:bottom w:val="single" w:sz="4" w:space="0" w:color="auto"/>
              <w:right w:val="single" w:sz="4" w:space="0" w:color="auto"/>
            </w:tcBorders>
            <w:shd w:val="clear" w:color="000000" w:fill="D7EAD3"/>
            <w:vAlign w:val="center"/>
            <w:hideMark/>
          </w:tcPr>
          <w:p w14:paraId="28A788F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192 046,63</w:t>
            </w:r>
          </w:p>
        </w:tc>
        <w:tc>
          <w:tcPr>
            <w:tcW w:w="1456" w:type="dxa"/>
            <w:tcBorders>
              <w:top w:val="nil"/>
              <w:left w:val="nil"/>
              <w:bottom w:val="single" w:sz="4" w:space="0" w:color="auto"/>
              <w:right w:val="single" w:sz="4" w:space="0" w:color="auto"/>
            </w:tcBorders>
            <w:shd w:val="clear" w:color="000000" w:fill="D7EAD3"/>
            <w:vAlign w:val="center"/>
            <w:hideMark/>
          </w:tcPr>
          <w:p w14:paraId="3E3EC2C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1496" w:type="dxa"/>
            <w:tcBorders>
              <w:top w:val="nil"/>
              <w:left w:val="nil"/>
              <w:bottom w:val="single" w:sz="4" w:space="0" w:color="auto"/>
              <w:right w:val="single" w:sz="4" w:space="0" w:color="auto"/>
            </w:tcBorders>
            <w:shd w:val="clear" w:color="000000" w:fill="D7EAD3"/>
            <w:vAlign w:val="center"/>
            <w:hideMark/>
          </w:tcPr>
          <w:p w14:paraId="08C30B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96 023,32</w:t>
            </w:r>
          </w:p>
        </w:tc>
        <w:tc>
          <w:tcPr>
            <w:tcW w:w="2036" w:type="dxa"/>
            <w:vMerge/>
            <w:tcBorders>
              <w:top w:val="nil"/>
              <w:left w:val="single" w:sz="4" w:space="0" w:color="auto"/>
              <w:bottom w:val="nil"/>
              <w:right w:val="single" w:sz="4" w:space="0" w:color="auto"/>
            </w:tcBorders>
            <w:vAlign w:val="center"/>
            <w:hideMark/>
          </w:tcPr>
          <w:p w14:paraId="3DA125CE" w14:textId="77777777" w:rsidR="00B011AD" w:rsidRPr="00B011AD" w:rsidRDefault="00B011AD" w:rsidP="00B011AD">
            <w:pPr>
              <w:rPr>
                <w:rFonts w:ascii="Tahoma" w:hAnsi="Tahoma" w:cs="Tahoma"/>
                <w:sz w:val="13"/>
                <w:szCs w:val="13"/>
              </w:rPr>
            </w:pPr>
          </w:p>
        </w:tc>
      </w:tr>
      <w:tr w:rsidR="00B011AD" w:rsidRPr="00B011AD" w14:paraId="351D8F15" w14:textId="77777777" w:rsidTr="00B011AD">
        <w:trPr>
          <w:trHeight w:val="300"/>
          <w:jc w:val="center"/>
        </w:trPr>
        <w:tc>
          <w:tcPr>
            <w:tcW w:w="428" w:type="dxa"/>
            <w:tcBorders>
              <w:top w:val="nil"/>
              <w:left w:val="nil"/>
              <w:bottom w:val="nil"/>
              <w:right w:val="nil"/>
            </w:tcBorders>
            <w:shd w:val="clear" w:color="auto" w:fill="auto"/>
            <w:vAlign w:val="center"/>
            <w:hideMark/>
          </w:tcPr>
          <w:p w14:paraId="6E46A27B" w14:textId="77777777" w:rsidR="00B011AD" w:rsidRPr="00B011AD" w:rsidRDefault="00B011AD" w:rsidP="00B011AD">
            <w:pPr>
              <w:jc w:val="cente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26D44DD5"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9BAB5A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1.3.1.1</w:t>
            </w:r>
          </w:p>
        </w:tc>
        <w:tc>
          <w:tcPr>
            <w:tcW w:w="4022" w:type="dxa"/>
            <w:tcBorders>
              <w:top w:val="nil"/>
              <w:left w:val="nil"/>
              <w:bottom w:val="single" w:sz="4" w:space="0" w:color="auto"/>
              <w:right w:val="single" w:sz="4" w:space="0" w:color="auto"/>
            </w:tcBorders>
            <w:shd w:val="clear" w:color="auto" w:fill="auto"/>
            <w:vAlign w:val="center"/>
            <w:hideMark/>
          </w:tcPr>
          <w:p w14:paraId="4AD88AC2"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Население</w:t>
            </w:r>
          </w:p>
        </w:tc>
        <w:tc>
          <w:tcPr>
            <w:tcW w:w="1025" w:type="dxa"/>
            <w:tcBorders>
              <w:top w:val="nil"/>
              <w:left w:val="nil"/>
              <w:bottom w:val="single" w:sz="4" w:space="0" w:color="auto"/>
              <w:right w:val="single" w:sz="4" w:space="0" w:color="auto"/>
            </w:tcBorders>
            <w:shd w:val="clear" w:color="auto" w:fill="auto"/>
            <w:vAlign w:val="center"/>
            <w:hideMark/>
          </w:tcPr>
          <w:p w14:paraId="7050174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nil"/>
              <w:left w:val="nil"/>
              <w:bottom w:val="single" w:sz="4" w:space="0" w:color="auto"/>
              <w:right w:val="single" w:sz="4" w:space="0" w:color="auto"/>
            </w:tcBorders>
            <w:shd w:val="clear" w:color="000000" w:fill="FFFFFF"/>
            <w:vAlign w:val="center"/>
            <w:hideMark/>
          </w:tcPr>
          <w:p w14:paraId="4B9AFB9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1816" w:type="dxa"/>
            <w:tcBorders>
              <w:top w:val="nil"/>
              <w:left w:val="nil"/>
              <w:bottom w:val="single" w:sz="4" w:space="0" w:color="auto"/>
              <w:right w:val="single" w:sz="4" w:space="0" w:color="auto"/>
            </w:tcBorders>
            <w:shd w:val="clear" w:color="000000" w:fill="FFFFCC"/>
            <w:vAlign w:val="center"/>
            <w:hideMark/>
          </w:tcPr>
          <w:p w14:paraId="13B23A8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1496" w:type="dxa"/>
            <w:tcBorders>
              <w:top w:val="nil"/>
              <w:left w:val="nil"/>
              <w:bottom w:val="single" w:sz="4" w:space="0" w:color="auto"/>
              <w:right w:val="single" w:sz="4" w:space="0" w:color="auto"/>
            </w:tcBorders>
            <w:shd w:val="clear" w:color="000000" w:fill="D7EAD3"/>
            <w:vAlign w:val="center"/>
            <w:hideMark/>
          </w:tcPr>
          <w:p w14:paraId="377B234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71 976,72</w:t>
            </w:r>
          </w:p>
        </w:tc>
        <w:tc>
          <w:tcPr>
            <w:tcW w:w="1476" w:type="dxa"/>
            <w:tcBorders>
              <w:top w:val="nil"/>
              <w:left w:val="nil"/>
              <w:bottom w:val="single" w:sz="4" w:space="0" w:color="auto"/>
              <w:right w:val="single" w:sz="4" w:space="0" w:color="auto"/>
            </w:tcBorders>
            <w:shd w:val="clear" w:color="000000" w:fill="D7EAD3"/>
            <w:vAlign w:val="center"/>
            <w:hideMark/>
          </w:tcPr>
          <w:p w14:paraId="0A045DE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71 976,72</w:t>
            </w:r>
          </w:p>
        </w:tc>
        <w:tc>
          <w:tcPr>
            <w:tcW w:w="2236" w:type="dxa"/>
            <w:vMerge/>
            <w:tcBorders>
              <w:top w:val="nil"/>
              <w:left w:val="single" w:sz="4" w:space="0" w:color="auto"/>
              <w:bottom w:val="nil"/>
              <w:right w:val="single" w:sz="4" w:space="0" w:color="auto"/>
            </w:tcBorders>
            <w:vAlign w:val="center"/>
            <w:hideMark/>
          </w:tcPr>
          <w:p w14:paraId="6492AF2B"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6A56FF6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1856" w:type="dxa"/>
            <w:tcBorders>
              <w:top w:val="nil"/>
              <w:left w:val="nil"/>
              <w:bottom w:val="single" w:sz="4" w:space="0" w:color="auto"/>
              <w:right w:val="single" w:sz="4" w:space="0" w:color="auto"/>
            </w:tcBorders>
            <w:shd w:val="clear" w:color="000000" w:fill="FFFFCC"/>
            <w:vAlign w:val="center"/>
            <w:hideMark/>
          </w:tcPr>
          <w:p w14:paraId="2691EDA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143 953,44</w:t>
            </w:r>
          </w:p>
        </w:tc>
        <w:tc>
          <w:tcPr>
            <w:tcW w:w="1456" w:type="dxa"/>
            <w:tcBorders>
              <w:top w:val="nil"/>
              <w:left w:val="nil"/>
              <w:bottom w:val="single" w:sz="4" w:space="0" w:color="auto"/>
              <w:right w:val="single" w:sz="4" w:space="0" w:color="auto"/>
            </w:tcBorders>
            <w:shd w:val="clear" w:color="000000" w:fill="D7EAD3"/>
            <w:vAlign w:val="center"/>
            <w:hideMark/>
          </w:tcPr>
          <w:p w14:paraId="4756556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71 976,72</w:t>
            </w:r>
          </w:p>
        </w:tc>
        <w:tc>
          <w:tcPr>
            <w:tcW w:w="1496" w:type="dxa"/>
            <w:tcBorders>
              <w:top w:val="nil"/>
              <w:left w:val="nil"/>
              <w:bottom w:val="single" w:sz="4" w:space="0" w:color="auto"/>
              <w:right w:val="single" w:sz="4" w:space="0" w:color="auto"/>
            </w:tcBorders>
            <w:shd w:val="clear" w:color="000000" w:fill="D7EAD3"/>
            <w:vAlign w:val="center"/>
            <w:hideMark/>
          </w:tcPr>
          <w:p w14:paraId="56179D1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71 976,72</w:t>
            </w:r>
          </w:p>
        </w:tc>
        <w:tc>
          <w:tcPr>
            <w:tcW w:w="2036" w:type="dxa"/>
            <w:vMerge/>
            <w:tcBorders>
              <w:top w:val="nil"/>
              <w:left w:val="single" w:sz="4" w:space="0" w:color="auto"/>
              <w:bottom w:val="nil"/>
              <w:right w:val="single" w:sz="4" w:space="0" w:color="auto"/>
            </w:tcBorders>
            <w:vAlign w:val="center"/>
            <w:hideMark/>
          </w:tcPr>
          <w:p w14:paraId="62F39164" w14:textId="77777777" w:rsidR="00B011AD" w:rsidRPr="00B011AD" w:rsidRDefault="00B011AD" w:rsidP="00B011AD">
            <w:pPr>
              <w:rPr>
                <w:rFonts w:ascii="Tahoma" w:hAnsi="Tahoma" w:cs="Tahoma"/>
                <w:sz w:val="13"/>
                <w:szCs w:val="13"/>
              </w:rPr>
            </w:pPr>
          </w:p>
        </w:tc>
      </w:tr>
      <w:tr w:rsidR="00B011AD" w:rsidRPr="00B011AD" w14:paraId="4C698AB8" w14:textId="77777777" w:rsidTr="00B011AD">
        <w:trPr>
          <w:trHeight w:val="300"/>
          <w:jc w:val="center"/>
        </w:trPr>
        <w:tc>
          <w:tcPr>
            <w:tcW w:w="428" w:type="dxa"/>
            <w:tcBorders>
              <w:top w:val="nil"/>
              <w:left w:val="nil"/>
              <w:bottom w:val="nil"/>
              <w:right w:val="nil"/>
            </w:tcBorders>
            <w:shd w:val="clear" w:color="auto" w:fill="auto"/>
            <w:vAlign w:val="center"/>
            <w:hideMark/>
          </w:tcPr>
          <w:p w14:paraId="4A06E5BB" w14:textId="77777777" w:rsidR="00B011AD" w:rsidRPr="00B011AD" w:rsidRDefault="00B011AD" w:rsidP="00B011AD">
            <w:pPr>
              <w:jc w:val="cente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05A80D41"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1B1133A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1.3.1.2</w:t>
            </w:r>
          </w:p>
        </w:tc>
        <w:tc>
          <w:tcPr>
            <w:tcW w:w="4022" w:type="dxa"/>
            <w:tcBorders>
              <w:top w:val="nil"/>
              <w:left w:val="nil"/>
              <w:bottom w:val="single" w:sz="4" w:space="0" w:color="auto"/>
              <w:right w:val="single" w:sz="4" w:space="0" w:color="auto"/>
            </w:tcBorders>
            <w:shd w:val="clear" w:color="auto" w:fill="auto"/>
            <w:vAlign w:val="center"/>
            <w:hideMark/>
          </w:tcPr>
          <w:p w14:paraId="7DF87578"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Бюджетные организации</w:t>
            </w:r>
          </w:p>
        </w:tc>
        <w:tc>
          <w:tcPr>
            <w:tcW w:w="1025" w:type="dxa"/>
            <w:tcBorders>
              <w:top w:val="nil"/>
              <w:left w:val="nil"/>
              <w:bottom w:val="single" w:sz="4" w:space="0" w:color="auto"/>
              <w:right w:val="single" w:sz="4" w:space="0" w:color="auto"/>
            </w:tcBorders>
            <w:shd w:val="clear" w:color="auto" w:fill="auto"/>
            <w:vAlign w:val="center"/>
            <w:hideMark/>
          </w:tcPr>
          <w:p w14:paraId="3FBF85F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3182201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68157B9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1496" w:type="dxa"/>
            <w:tcBorders>
              <w:top w:val="nil"/>
              <w:left w:val="nil"/>
              <w:bottom w:val="single" w:sz="4" w:space="0" w:color="auto"/>
              <w:right w:val="single" w:sz="4" w:space="0" w:color="auto"/>
            </w:tcBorders>
            <w:shd w:val="clear" w:color="000000" w:fill="D7EAD3"/>
            <w:vAlign w:val="center"/>
            <w:hideMark/>
          </w:tcPr>
          <w:p w14:paraId="1B32AE3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15 062,79</w:t>
            </w:r>
          </w:p>
        </w:tc>
        <w:tc>
          <w:tcPr>
            <w:tcW w:w="1476" w:type="dxa"/>
            <w:tcBorders>
              <w:top w:val="nil"/>
              <w:left w:val="nil"/>
              <w:bottom w:val="single" w:sz="4" w:space="0" w:color="auto"/>
              <w:right w:val="single" w:sz="4" w:space="0" w:color="auto"/>
            </w:tcBorders>
            <w:shd w:val="clear" w:color="000000" w:fill="D7EAD3"/>
            <w:vAlign w:val="center"/>
            <w:hideMark/>
          </w:tcPr>
          <w:p w14:paraId="0252387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15 062,79</w:t>
            </w:r>
          </w:p>
        </w:tc>
        <w:tc>
          <w:tcPr>
            <w:tcW w:w="2236" w:type="dxa"/>
            <w:vMerge/>
            <w:tcBorders>
              <w:top w:val="nil"/>
              <w:left w:val="single" w:sz="4" w:space="0" w:color="auto"/>
              <w:bottom w:val="nil"/>
              <w:right w:val="single" w:sz="4" w:space="0" w:color="auto"/>
            </w:tcBorders>
            <w:vAlign w:val="center"/>
            <w:hideMark/>
          </w:tcPr>
          <w:p w14:paraId="274D07D2" w14:textId="77777777" w:rsidR="00B011AD" w:rsidRPr="00B011AD" w:rsidRDefault="00B011AD" w:rsidP="00B011AD">
            <w:pPr>
              <w:rPr>
                <w:rFonts w:ascii="Tahoma" w:hAnsi="Tahoma" w:cs="Tahoma"/>
                <w:sz w:val="13"/>
                <w:szCs w:val="13"/>
              </w:rPr>
            </w:pPr>
          </w:p>
        </w:tc>
        <w:tc>
          <w:tcPr>
            <w:tcW w:w="17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5131CDE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7EB59DE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30 125,57</w:t>
            </w:r>
          </w:p>
        </w:tc>
        <w:tc>
          <w:tcPr>
            <w:tcW w:w="1456" w:type="dxa"/>
            <w:tcBorders>
              <w:top w:val="nil"/>
              <w:left w:val="nil"/>
              <w:bottom w:val="single" w:sz="4" w:space="0" w:color="auto"/>
              <w:right w:val="single" w:sz="4" w:space="0" w:color="auto"/>
            </w:tcBorders>
            <w:shd w:val="clear" w:color="000000" w:fill="D7EAD3"/>
            <w:vAlign w:val="center"/>
            <w:hideMark/>
          </w:tcPr>
          <w:p w14:paraId="1878094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15 062,79</w:t>
            </w:r>
          </w:p>
        </w:tc>
        <w:tc>
          <w:tcPr>
            <w:tcW w:w="1496" w:type="dxa"/>
            <w:tcBorders>
              <w:top w:val="nil"/>
              <w:left w:val="nil"/>
              <w:bottom w:val="single" w:sz="4" w:space="0" w:color="auto"/>
              <w:right w:val="single" w:sz="4" w:space="0" w:color="auto"/>
            </w:tcBorders>
            <w:shd w:val="clear" w:color="000000" w:fill="D7EAD3"/>
            <w:vAlign w:val="center"/>
            <w:hideMark/>
          </w:tcPr>
          <w:p w14:paraId="5008B89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15 062,79</w:t>
            </w:r>
          </w:p>
        </w:tc>
        <w:tc>
          <w:tcPr>
            <w:tcW w:w="2036" w:type="dxa"/>
            <w:vMerge/>
            <w:tcBorders>
              <w:top w:val="nil"/>
              <w:left w:val="single" w:sz="4" w:space="0" w:color="auto"/>
              <w:bottom w:val="nil"/>
              <w:right w:val="single" w:sz="4" w:space="0" w:color="auto"/>
            </w:tcBorders>
            <w:vAlign w:val="center"/>
            <w:hideMark/>
          </w:tcPr>
          <w:p w14:paraId="799E63DA" w14:textId="77777777" w:rsidR="00B011AD" w:rsidRPr="00B011AD" w:rsidRDefault="00B011AD" w:rsidP="00B011AD">
            <w:pPr>
              <w:rPr>
                <w:rFonts w:ascii="Tahoma" w:hAnsi="Tahoma" w:cs="Tahoma"/>
                <w:sz w:val="13"/>
                <w:szCs w:val="13"/>
              </w:rPr>
            </w:pPr>
          </w:p>
        </w:tc>
      </w:tr>
      <w:tr w:rsidR="00B011AD" w:rsidRPr="00B011AD" w14:paraId="5F40FAB1" w14:textId="77777777" w:rsidTr="00B011AD">
        <w:trPr>
          <w:trHeight w:val="300"/>
          <w:jc w:val="center"/>
        </w:trPr>
        <w:tc>
          <w:tcPr>
            <w:tcW w:w="428" w:type="dxa"/>
            <w:tcBorders>
              <w:top w:val="nil"/>
              <w:left w:val="nil"/>
              <w:bottom w:val="nil"/>
              <w:right w:val="nil"/>
            </w:tcBorders>
            <w:shd w:val="clear" w:color="auto" w:fill="auto"/>
            <w:vAlign w:val="center"/>
            <w:hideMark/>
          </w:tcPr>
          <w:p w14:paraId="07FB9DAC" w14:textId="77777777" w:rsidR="00B011AD" w:rsidRPr="00B011AD" w:rsidRDefault="00B011AD" w:rsidP="00B011AD">
            <w:pPr>
              <w:jc w:val="cente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5ADC8761"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942816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1.3.1.3</w:t>
            </w:r>
          </w:p>
        </w:tc>
        <w:tc>
          <w:tcPr>
            <w:tcW w:w="4022" w:type="dxa"/>
            <w:tcBorders>
              <w:top w:val="nil"/>
              <w:left w:val="nil"/>
              <w:bottom w:val="single" w:sz="4" w:space="0" w:color="auto"/>
              <w:right w:val="single" w:sz="4" w:space="0" w:color="auto"/>
            </w:tcBorders>
            <w:shd w:val="clear" w:color="auto" w:fill="auto"/>
            <w:vAlign w:val="center"/>
            <w:hideMark/>
          </w:tcPr>
          <w:p w14:paraId="676B6592"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Прочие потребители</w:t>
            </w:r>
          </w:p>
        </w:tc>
        <w:tc>
          <w:tcPr>
            <w:tcW w:w="1025" w:type="dxa"/>
            <w:tcBorders>
              <w:top w:val="nil"/>
              <w:left w:val="nil"/>
              <w:bottom w:val="single" w:sz="4" w:space="0" w:color="auto"/>
              <w:right w:val="single" w:sz="4" w:space="0" w:color="auto"/>
            </w:tcBorders>
            <w:shd w:val="clear" w:color="auto" w:fill="auto"/>
            <w:vAlign w:val="center"/>
            <w:hideMark/>
          </w:tcPr>
          <w:p w14:paraId="1E24765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77DDD64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1473463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1496" w:type="dxa"/>
            <w:tcBorders>
              <w:top w:val="nil"/>
              <w:left w:val="nil"/>
              <w:bottom w:val="single" w:sz="4" w:space="0" w:color="auto"/>
              <w:right w:val="single" w:sz="4" w:space="0" w:color="auto"/>
            </w:tcBorders>
            <w:shd w:val="clear" w:color="000000" w:fill="D7EAD3"/>
            <w:vAlign w:val="center"/>
            <w:hideMark/>
          </w:tcPr>
          <w:p w14:paraId="2559FB7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8 983,81</w:t>
            </w:r>
          </w:p>
        </w:tc>
        <w:tc>
          <w:tcPr>
            <w:tcW w:w="1476" w:type="dxa"/>
            <w:tcBorders>
              <w:top w:val="nil"/>
              <w:left w:val="nil"/>
              <w:bottom w:val="single" w:sz="4" w:space="0" w:color="auto"/>
              <w:right w:val="single" w:sz="4" w:space="0" w:color="auto"/>
            </w:tcBorders>
            <w:shd w:val="clear" w:color="000000" w:fill="D7EAD3"/>
            <w:vAlign w:val="center"/>
            <w:hideMark/>
          </w:tcPr>
          <w:p w14:paraId="08108FE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8 983,81</w:t>
            </w:r>
          </w:p>
        </w:tc>
        <w:tc>
          <w:tcPr>
            <w:tcW w:w="2236" w:type="dxa"/>
            <w:vMerge/>
            <w:tcBorders>
              <w:top w:val="nil"/>
              <w:left w:val="single" w:sz="4" w:space="0" w:color="auto"/>
              <w:bottom w:val="nil"/>
              <w:right w:val="single" w:sz="4" w:space="0" w:color="auto"/>
            </w:tcBorders>
            <w:vAlign w:val="center"/>
            <w:hideMark/>
          </w:tcPr>
          <w:p w14:paraId="7E6E1118" w14:textId="77777777" w:rsidR="00B011AD" w:rsidRPr="00B011AD" w:rsidRDefault="00B011AD" w:rsidP="00B011AD">
            <w:pPr>
              <w:rPr>
                <w:rFonts w:ascii="Tahoma" w:hAnsi="Tahoma" w:cs="Tahoma"/>
                <w:sz w:val="13"/>
                <w:szCs w:val="13"/>
              </w:rPr>
            </w:pPr>
          </w:p>
        </w:tc>
        <w:tc>
          <w:tcPr>
            <w:tcW w:w="17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5F92C70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1CEADE9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17 967,62</w:t>
            </w:r>
          </w:p>
        </w:tc>
        <w:tc>
          <w:tcPr>
            <w:tcW w:w="1456" w:type="dxa"/>
            <w:tcBorders>
              <w:top w:val="nil"/>
              <w:left w:val="nil"/>
              <w:bottom w:val="single" w:sz="4" w:space="0" w:color="auto"/>
              <w:right w:val="single" w:sz="4" w:space="0" w:color="auto"/>
            </w:tcBorders>
            <w:shd w:val="clear" w:color="000000" w:fill="D7EAD3"/>
            <w:vAlign w:val="center"/>
            <w:hideMark/>
          </w:tcPr>
          <w:p w14:paraId="796B234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8 983,81</w:t>
            </w:r>
          </w:p>
        </w:tc>
        <w:tc>
          <w:tcPr>
            <w:tcW w:w="1496" w:type="dxa"/>
            <w:tcBorders>
              <w:top w:val="nil"/>
              <w:left w:val="nil"/>
              <w:bottom w:val="single" w:sz="4" w:space="0" w:color="auto"/>
              <w:right w:val="single" w:sz="4" w:space="0" w:color="auto"/>
            </w:tcBorders>
            <w:shd w:val="clear" w:color="000000" w:fill="D7EAD3"/>
            <w:vAlign w:val="center"/>
            <w:hideMark/>
          </w:tcPr>
          <w:p w14:paraId="1E35000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8 983,81</w:t>
            </w:r>
          </w:p>
        </w:tc>
        <w:tc>
          <w:tcPr>
            <w:tcW w:w="2036" w:type="dxa"/>
            <w:vMerge/>
            <w:tcBorders>
              <w:top w:val="nil"/>
              <w:left w:val="single" w:sz="4" w:space="0" w:color="auto"/>
              <w:bottom w:val="nil"/>
              <w:right w:val="single" w:sz="4" w:space="0" w:color="auto"/>
            </w:tcBorders>
            <w:vAlign w:val="center"/>
            <w:hideMark/>
          </w:tcPr>
          <w:p w14:paraId="724F1762" w14:textId="77777777" w:rsidR="00B011AD" w:rsidRPr="00B011AD" w:rsidRDefault="00B011AD" w:rsidP="00B011AD">
            <w:pPr>
              <w:rPr>
                <w:rFonts w:ascii="Tahoma" w:hAnsi="Tahoma" w:cs="Tahoma"/>
                <w:sz w:val="13"/>
                <w:szCs w:val="13"/>
              </w:rPr>
            </w:pPr>
          </w:p>
        </w:tc>
      </w:tr>
      <w:tr w:rsidR="00B011AD" w:rsidRPr="00B011AD" w14:paraId="275C67A8" w14:textId="77777777" w:rsidTr="00B011AD">
        <w:trPr>
          <w:trHeight w:val="15"/>
          <w:jc w:val="center"/>
        </w:trPr>
        <w:tc>
          <w:tcPr>
            <w:tcW w:w="428" w:type="dxa"/>
            <w:tcBorders>
              <w:top w:val="nil"/>
              <w:left w:val="nil"/>
              <w:bottom w:val="nil"/>
              <w:right w:val="nil"/>
            </w:tcBorders>
            <w:shd w:val="clear" w:color="auto" w:fill="auto"/>
            <w:vAlign w:val="center"/>
            <w:hideMark/>
          </w:tcPr>
          <w:p w14:paraId="5ADE4E50" w14:textId="77777777" w:rsidR="00B011AD" w:rsidRPr="00B011AD" w:rsidRDefault="00B011AD" w:rsidP="00B011AD">
            <w:pPr>
              <w:jc w:val="cente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1D6F3020"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D96060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1.3.1.3.1</w:t>
            </w:r>
          </w:p>
        </w:tc>
        <w:tc>
          <w:tcPr>
            <w:tcW w:w="4022" w:type="dxa"/>
            <w:tcBorders>
              <w:top w:val="nil"/>
              <w:left w:val="nil"/>
              <w:bottom w:val="single" w:sz="4" w:space="0" w:color="auto"/>
              <w:right w:val="single" w:sz="4" w:space="0" w:color="auto"/>
            </w:tcBorders>
            <w:shd w:val="clear" w:color="auto" w:fill="auto"/>
            <w:vAlign w:val="center"/>
            <w:hideMark/>
          </w:tcPr>
          <w:p w14:paraId="0F72228C"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В том числе от других канализаций</w:t>
            </w:r>
          </w:p>
        </w:tc>
        <w:tc>
          <w:tcPr>
            <w:tcW w:w="1025" w:type="dxa"/>
            <w:tcBorders>
              <w:top w:val="nil"/>
              <w:left w:val="nil"/>
              <w:bottom w:val="single" w:sz="4" w:space="0" w:color="auto"/>
              <w:right w:val="single" w:sz="4" w:space="0" w:color="auto"/>
            </w:tcBorders>
            <w:shd w:val="clear" w:color="auto" w:fill="auto"/>
            <w:vAlign w:val="center"/>
            <w:hideMark/>
          </w:tcPr>
          <w:p w14:paraId="28A40CD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single" w:sz="4" w:space="0" w:color="auto"/>
              <w:left w:val="nil"/>
              <w:bottom w:val="single" w:sz="4" w:space="0" w:color="auto"/>
              <w:right w:val="single" w:sz="4" w:space="0" w:color="auto"/>
            </w:tcBorders>
            <w:shd w:val="clear" w:color="000000" w:fill="FFFFFF"/>
            <w:vAlign w:val="center"/>
            <w:hideMark/>
          </w:tcPr>
          <w:p w14:paraId="388D152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816" w:type="dxa"/>
            <w:tcBorders>
              <w:top w:val="nil"/>
              <w:left w:val="nil"/>
              <w:bottom w:val="single" w:sz="4" w:space="0" w:color="auto"/>
              <w:right w:val="single" w:sz="4" w:space="0" w:color="auto"/>
            </w:tcBorders>
            <w:shd w:val="clear" w:color="000000" w:fill="FFFFCC"/>
            <w:vAlign w:val="center"/>
            <w:hideMark/>
          </w:tcPr>
          <w:p w14:paraId="177167D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74A9617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10C310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tcBorders>
              <w:top w:val="nil"/>
              <w:left w:val="nil"/>
              <w:bottom w:val="single" w:sz="4" w:space="0" w:color="auto"/>
              <w:right w:val="single" w:sz="4" w:space="0" w:color="auto"/>
            </w:tcBorders>
            <w:shd w:val="clear" w:color="000000" w:fill="FFFFCC"/>
            <w:vAlign w:val="center"/>
            <w:hideMark/>
          </w:tcPr>
          <w:p w14:paraId="6BC28315"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single" w:sz="4" w:space="0" w:color="auto"/>
              <w:left w:val="nil"/>
              <w:bottom w:val="single" w:sz="4" w:space="0" w:color="auto"/>
              <w:right w:val="single" w:sz="4" w:space="0" w:color="auto"/>
            </w:tcBorders>
            <w:shd w:val="clear" w:color="000000" w:fill="FFFFFF"/>
            <w:vAlign w:val="center"/>
            <w:hideMark/>
          </w:tcPr>
          <w:p w14:paraId="202BA1C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856" w:type="dxa"/>
            <w:tcBorders>
              <w:top w:val="nil"/>
              <w:left w:val="nil"/>
              <w:bottom w:val="single" w:sz="4" w:space="0" w:color="auto"/>
              <w:right w:val="single" w:sz="4" w:space="0" w:color="auto"/>
            </w:tcBorders>
            <w:shd w:val="clear" w:color="000000" w:fill="FFFFCC"/>
            <w:vAlign w:val="center"/>
            <w:hideMark/>
          </w:tcPr>
          <w:p w14:paraId="44EA57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6D3A7E5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780D0E5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tcBorders>
              <w:top w:val="nil"/>
              <w:left w:val="nil"/>
              <w:bottom w:val="single" w:sz="4" w:space="0" w:color="auto"/>
              <w:right w:val="single" w:sz="4" w:space="0" w:color="auto"/>
            </w:tcBorders>
            <w:shd w:val="clear" w:color="000000" w:fill="FFFFCC"/>
            <w:vAlign w:val="center"/>
            <w:hideMark/>
          </w:tcPr>
          <w:p w14:paraId="27EC17DE"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694DE47" w14:textId="77777777" w:rsidTr="00B011AD">
        <w:trPr>
          <w:trHeight w:val="510"/>
          <w:jc w:val="center"/>
        </w:trPr>
        <w:tc>
          <w:tcPr>
            <w:tcW w:w="428" w:type="dxa"/>
            <w:tcBorders>
              <w:top w:val="nil"/>
              <w:left w:val="nil"/>
              <w:bottom w:val="nil"/>
              <w:right w:val="nil"/>
            </w:tcBorders>
            <w:shd w:val="clear" w:color="auto" w:fill="auto"/>
            <w:vAlign w:val="center"/>
            <w:hideMark/>
          </w:tcPr>
          <w:p w14:paraId="1F0160DD" w14:textId="77777777" w:rsidR="00B011AD" w:rsidRPr="00B011AD" w:rsidRDefault="00B011AD" w:rsidP="00B011AD">
            <w:pP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12EDC70B"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6F9B2C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w:t>
            </w:r>
          </w:p>
        </w:tc>
        <w:tc>
          <w:tcPr>
            <w:tcW w:w="4022" w:type="dxa"/>
            <w:tcBorders>
              <w:top w:val="nil"/>
              <w:left w:val="nil"/>
              <w:bottom w:val="single" w:sz="4" w:space="0" w:color="auto"/>
              <w:right w:val="single" w:sz="4" w:space="0" w:color="auto"/>
            </w:tcBorders>
            <w:shd w:val="clear" w:color="auto" w:fill="auto"/>
            <w:vAlign w:val="center"/>
            <w:hideMark/>
          </w:tcPr>
          <w:p w14:paraId="744C8EED"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Пропущено через собственные очистные сооружения</w:t>
            </w:r>
          </w:p>
        </w:tc>
        <w:tc>
          <w:tcPr>
            <w:tcW w:w="1025" w:type="dxa"/>
            <w:tcBorders>
              <w:top w:val="nil"/>
              <w:left w:val="nil"/>
              <w:bottom w:val="single" w:sz="4" w:space="0" w:color="auto"/>
              <w:right w:val="single" w:sz="4" w:space="0" w:color="auto"/>
            </w:tcBorders>
            <w:shd w:val="clear" w:color="auto" w:fill="auto"/>
            <w:vAlign w:val="center"/>
            <w:hideMark/>
          </w:tcPr>
          <w:p w14:paraId="381405F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м3</w:t>
            </w:r>
          </w:p>
        </w:tc>
        <w:tc>
          <w:tcPr>
            <w:tcW w:w="16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7336D0B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18F0F3F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496" w:type="dxa"/>
            <w:tcBorders>
              <w:top w:val="nil"/>
              <w:left w:val="nil"/>
              <w:bottom w:val="single" w:sz="4" w:space="0" w:color="auto"/>
              <w:right w:val="single" w:sz="4" w:space="0" w:color="auto"/>
            </w:tcBorders>
            <w:shd w:val="clear" w:color="000000" w:fill="D7EAD3"/>
            <w:vAlign w:val="center"/>
            <w:hideMark/>
          </w:tcPr>
          <w:p w14:paraId="6ECC004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1476" w:type="dxa"/>
            <w:tcBorders>
              <w:top w:val="nil"/>
              <w:left w:val="nil"/>
              <w:bottom w:val="single" w:sz="4" w:space="0" w:color="auto"/>
              <w:right w:val="single" w:sz="4" w:space="0" w:color="auto"/>
            </w:tcBorders>
            <w:shd w:val="clear" w:color="000000" w:fill="D7EAD3"/>
            <w:vAlign w:val="center"/>
            <w:hideMark/>
          </w:tcPr>
          <w:p w14:paraId="2334854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2236" w:type="dxa"/>
            <w:tcBorders>
              <w:top w:val="nil"/>
              <w:left w:val="nil"/>
              <w:bottom w:val="single" w:sz="4" w:space="0" w:color="auto"/>
              <w:right w:val="single" w:sz="4" w:space="0" w:color="auto"/>
            </w:tcBorders>
            <w:shd w:val="clear" w:color="000000" w:fill="FFFFCC"/>
            <w:vAlign w:val="center"/>
            <w:hideMark/>
          </w:tcPr>
          <w:p w14:paraId="30EADA94"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3CD0200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176A8D1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490 928,00</w:t>
            </w:r>
          </w:p>
        </w:tc>
        <w:tc>
          <w:tcPr>
            <w:tcW w:w="1456" w:type="dxa"/>
            <w:tcBorders>
              <w:top w:val="nil"/>
              <w:left w:val="nil"/>
              <w:bottom w:val="single" w:sz="4" w:space="0" w:color="auto"/>
              <w:right w:val="single" w:sz="4" w:space="0" w:color="auto"/>
            </w:tcBorders>
            <w:shd w:val="clear" w:color="000000" w:fill="D7EAD3"/>
            <w:vAlign w:val="center"/>
            <w:hideMark/>
          </w:tcPr>
          <w:p w14:paraId="6DB329D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1496" w:type="dxa"/>
            <w:tcBorders>
              <w:top w:val="nil"/>
              <w:left w:val="nil"/>
              <w:bottom w:val="single" w:sz="4" w:space="0" w:color="auto"/>
              <w:right w:val="single" w:sz="4" w:space="0" w:color="auto"/>
            </w:tcBorders>
            <w:shd w:val="clear" w:color="000000" w:fill="D7EAD3"/>
            <w:vAlign w:val="center"/>
            <w:hideMark/>
          </w:tcPr>
          <w:p w14:paraId="0D599E7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245 464,00</w:t>
            </w:r>
          </w:p>
        </w:tc>
        <w:tc>
          <w:tcPr>
            <w:tcW w:w="2036" w:type="dxa"/>
            <w:tcBorders>
              <w:top w:val="nil"/>
              <w:left w:val="nil"/>
              <w:bottom w:val="single" w:sz="4" w:space="0" w:color="auto"/>
              <w:right w:val="single" w:sz="4" w:space="0" w:color="auto"/>
            </w:tcBorders>
            <w:shd w:val="clear" w:color="000000" w:fill="FFFFCC"/>
            <w:vAlign w:val="center"/>
            <w:hideMark/>
          </w:tcPr>
          <w:p w14:paraId="4221D27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5E2A763E" w14:textId="77777777" w:rsidTr="00B011AD">
        <w:trPr>
          <w:trHeight w:val="300"/>
          <w:jc w:val="center"/>
        </w:trPr>
        <w:tc>
          <w:tcPr>
            <w:tcW w:w="428" w:type="dxa"/>
            <w:tcBorders>
              <w:top w:val="nil"/>
              <w:left w:val="nil"/>
              <w:bottom w:val="nil"/>
              <w:right w:val="nil"/>
            </w:tcBorders>
            <w:shd w:val="clear" w:color="auto" w:fill="auto"/>
            <w:vAlign w:val="center"/>
            <w:hideMark/>
          </w:tcPr>
          <w:p w14:paraId="38200D9B" w14:textId="77777777" w:rsidR="00B011AD" w:rsidRPr="00B011AD" w:rsidRDefault="00B011AD" w:rsidP="00B011AD">
            <w:pP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40B6B58C"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C5F853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w:t>
            </w:r>
          </w:p>
        </w:tc>
        <w:tc>
          <w:tcPr>
            <w:tcW w:w="4022" w:type="dxa"/>
            <w:tcBorders>
              <w:top w:val="nil"/>
              <w:left w:val="nil"/>
              <w:bottom w:val="single" w:sz="4" w:space="0" w:color="auto"/>
              <w:right w:val="single" w:sz="4" w:space="0" w:color="auto"/>
            </w:tcBorders>
            <w:shd w:val="clear" w:color="auto" w:fill="auto"/>
            <w:vAlign w:val="center"/>
            <w:hideMark/>
          </w:tcPr>
          <w:p w14:paraId="3786622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Себестоимость</w:t>
            </w:r>
          </w:p>
        </w:tc>
        <w:tc>
          <w:tcPr>
            <w:tcW w:w="1025" w:type="dxa"/>
            <w:tcBorders>
              <w:top w:val="nil"/>
              <w:left w:val="nil"/>
              <w:bottom w:val="single" w:sz="4" w:space="0" w:color="auto"/>
              <w:right w:val="single" w:sz="4" w:space="0" w:color="auto"/>
            </w:tcBorders>
            <w:shd w:val="clear" w:color="auto" w:fill="auto"/>
            <w:vAlign w:val="center"/>
            <w:hideMark/>
          </w:tcPr>
          <w:p w14:paraId="39703D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21F3137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12 301,55</w:t>
            </w:r>
          </w:p>
        </w:tc>
        <w:tc>
          <w:tcPr>
            <w:tcW w:w="1816" w:type="dxa"/>
            <w:tcBorders>
              <w:top w:val="nil"/>
              <w:left w:val="nil"/>
              <w:bottom w:val="single" w:sz="4" w:space="0" w:color="auto"/>
              <w:right w:val="single" w:sz="4" w:space="0" w:color="auto"/>
            </w:tcBorders>
            <w:shd w:val="clear" w:color="000000" w:fill="D7EAD3"/>
            <w:vAlign w:val="center"/>
            <w:hideMark/>
          </w:tcPr>
          <w:p w14:paraId="053F75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12 284,28</w:t>
            </w:r>
          </w:p>
        </w:tc>
        <w:tc>
          <w:tcPr>
            <w:tcW w:w="1496" w:type="dxa"/>
            <w:tcBorders>
              <w:top w:val="nil"/>
              <w:left w:val="nil"/>
              <w:bottom w:val="single" w:sz="4" w:space="0" w:color="auto"/>
              <w:right w:val="single" w:sz="4" w:space="0" w:color="auto"/>
            </w:tcBorders>
            <w:shd w:val="clear" w:color="000000" w:fill="D7EAD3"/>
            <w:vAlign w:val="center"/>
            <w:hideMark/>
          </w:tcPr>
          <w:p w14:paraId="6E91804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6 139,47</w:t>
            </w:r>
          </w:p>
        </w:tc>
        <w:tc>
          <w:tcPr>
            <w:tcW w:w="1476" w:type="dxa"/>
            <w:tcBorders>
              <w:top w:val="nil"/>
              <w:left w:val="nil"/>
              <w:bottom w:val="single" w:sz="4" w:space="0" w:color="auto"/>
              <w:right w:val="single" w:sz="4" w:space="0" w:color="auto"/>
            </w:tcBorders>
            <w:shd w:val="clear" w:color="000000" w:fill="D7EAD3"/>
            <w:vAlign w:val="center"/>
            <w:hideMark/>
          </w:tcPr>
          <w:p w14:paraId="5EF3F4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6 144,80</w:t>
            </w:r>
          </w:p>
        </w:tc>
        <w:tc>
          <w:tcPr>
            <w:tcW w:w="2236" w:type="dxa"/>
            <w:tcBorders>
              <w:top w:val="nil"/>
              <w:left w:val="nil"/>
              <w:bottom w:val="single" w:sz="4" w:space="0" w:color="auto"/>
              <w:right w:val="single" w:sz="4" w:space="0" w:color="auto"/>
            </w:tcBorders>
            <w:shd w:val="clear" w:color="000000" w:fill="FFFFCC"/>
            <w:vAlign w:val="center"/>
            <w:hideMark/>
          </w:tcPr>
          <w:p w14:paraId="5001171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54DF565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12 700,48</w:t>
            </w:r>
          </w:p>
        </w:tc>
        <w:tc>
          <w:tcPr>
            <w:tcW w:w="1856" w:type="dxa"/>
            <w:tcBorders>
              <w:top w:val="nil"/>
              <w:left w:val="nil"/>
              <w:bottom w:val="single" w:sz="4" w:space="0" w:color="auto"/>
              <w:right w:val="single" w:sz="4" w:space="0" w:color="auto"/>
            </w:tcBorders>
            <w:shd w:val="clear" w:color="000000" w:fill="D7EAD3"/>
            <w:vAlign w:val="center"/>
            <w:hideMark/>
          </w:tcPr>
          <w:p w14:paraId="1700666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12 682,68</w:t>
            </w:r>
          </w:p>
        </w:tc>
        <w:tc>
          <w:tcPr>
            <w:tcW w:w="1456" w:type="dxa"/>
            <w:tcBorders>
              <w:top w:val="nil"/>
              <w:left w:val="nil"/>
              <w:bottom w:val="single" w:sz="4" w:space="0" w:color="auto"/>
              <w:right w:val="single" w:sz="4" w:space="0" w:color="auto"/>
            </w:tcBorders>
            <w:shd w:val="clear" w:color="000000" w:fill="D7EAD3"/>
            <w:vAlign w:val="center"/>
            <w:hideMark/>
          </w:tcPr>
          <w:p w14:paraId="05646D1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6 319,45</w:t>
            </w:r>
          </w:p>
        </w:tc>
        <w:tc>
          <w:tcPr>
            <w:tcW w:w="1496" w:type="dxa"/>
            <w:tcBorders>
              <w:top w:val="nil"/>
              <w:left w:val="nil"/>
              <w:bottom w:val="single" w:sz="4" w:space="0" w:color="auto"/>
              <w:right w:val="single" w:sz="4" w:space="0" w:color="auto"/>
            </w:tcBorders>
            <w:shd w:val="clear" w:color="000000" w:fill="D7EAD3"/>
            <w:vAlign w:val="center"/>
            <w:hideMark/>
          </w:tcPr>
          <w:p w14:paraId="78BA84C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6 363,22</w:t>
            </w:r>
          </w:p>
        </w:tc>
        <w:tc>
          <w:tcPr>
            <w:tcW w:w="2036" w:type="dxa"/>
            <w:tcBorders>
              <w:top w:val="nil"/>
              <w:left w:val="nil"/>
              <w:bottom w:val="single" w:sz="4" w:space="0" w:color="auto"/>
              <w:right w:val="single" w:sz="4" w:space="0" w:color="auto"/>
            </w:tcBorders>
            <w:shd w:val="clear" w:color="000000" w:fill="FFFFCC"/>
            <w:vAlign w:val="center"/>
            <w:hideMark/>
          </w:tcPr>
          <w:p w14:paraId="26852D6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4D1280CB" w14:textId="77777777" w:rsidTr="00B011AD">
        <w:trPr>
          <w:trHeight w:val="300"/>
          <w:jc w:val="center"/>
        </w:trPr>
        <w:tc>
          <w:tcPr>
            <w:tcW w:w="428" w:type="dxa"/>
            <w:tcBorders>
              <w:top w:val="nil"/>
              <w:left w:val="nil"/>
              <w:bottom w:val="nil"/>
              <w:right w:val="nil"/>
            </w:tcBorders>
            <w:shd w:val="clear" w:color="auto" w:fill="auto"/>
            <w:vAlign w:val="center"/>
            <w:hideMark/>
          </w:tcPr>
          <w:p w14:paraId="1E071579"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10CF7A7B"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29A8B0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w:t>
            </w:r>
          </w:p>
        </w:tc>
        <w:tc>
          <w:tcPr>
            <w:tcW w:w="4022" w:type="dxa"/>
            <w:tcBorders>
              <w:top w:val="nil"/>
              <w:left w:val="nil"/>
              <w:bottom w:val="single" w:sz="4" w:space="0" w:color="auto"/>
              <w:right w:val="single" w:sz="4" w:space="0" w:color="auto"/>
            </w:tcBorders>
            <w:shd w:val="clear" w:color="auto" w:fill="auto"/>
            <w:vAlign w:val="center"/>
            <w:hideMark/>
          </w:tcPr>
          <w:p w14:paraId="7DD3D31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Производственные расходы</w:t>
            </w:r>
          </w:p>
        </w:tc>
        <w:tc>
          <w:tcPr>
            <w:tcW w:w="1025" w:type="dxa"/>
            <w:tcBorders>
              <w:top w:val="nil"/>
              <w:left w:val="nil"/>
              <w:bottom w:val="single" w:sz="4" w:space="0" w:color="auto"/>
              <w:right w:val="single" w:sz="4" w:space="0" w:color="auto"/>
            </w:tcBorders>
            <w:shd w:val="clear" w:color="auto" w:fill="auto"/>
            <w:vAlign w:val="center"/>
            <w:hideMark/>
          </w:tcPr>
          <w:p w14:paraId="42572EB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25A82D5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8 699,91</w:t>
            </w:r>
          </w:p>
        </w:tc>
        <w:tc>
          <w:tcPr>
            <w:tcW w:w="1816" w:type="dxa"/>
            <w:tcBorders>
              <w:top w:val="nil"/>
              <w:left w:val="nil"/>
              <w:bottom w:val="single" w:sz="4" w:space="0" w:color="auto"/>
              <w:right w:val="single" w:sz="4" w:space="0" w:color="auto"/>
            </w:tcBorders>
            <w:shd w:val="clear" w:color="000000" w:fill="D7EAD3"/>
            <w:vAlign w:val="center"/>
            <w:hideMark/>
          </w:tcPr>
          <w:p w14:paraId="3FDF92E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8 688,62</w:t>
            </w:r>
          </w:p>
        </w:tc>
        <w:tc>
          <w:tcPr>
            <w:tcW w:w="1496" w:type="dxa"/>
            <w:tcBorders>
              <w:top w:val="nil"/>
              <w:left w:val="nil"/>
              <w:bottom w:val="single" w:sz="4" w:space="0" w:color="auto"/>
              <w:right w:val="single" w:sz="4" w:space="0" w:color="auto"/>
            </w:tcBorders>
            <w:shd w:val="clear" w:color="000000" w:fill="D7EAD3"/>
            <w:vAlign w:val="center"/>
            <w:hideMark/>
          </w:tcPr>
          <w:p w14:paraId="7F12B7B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4 344,31</w:t>
            </w:r>
          </w:p>
        </w:tc>
        <w:tc>
          <w:tcPr>
            <w:tcW w:w="1476" w:type="dxa"/>
            <w:tcBorders>
              <w:top w:val="nil"/>
              <w:left w:val="nil"/>
              <w:bottom w:val="single" w:sz="4" w:space="0" w:color="auto"/>
              <w:right w:val="single" w:sz="4" w:space="0" w:color="auto"/>
            </w:tcBorders>
            <w:shd w:val="clear" w:color="000000" w:fill="D7EAD3"/>
            <w:vAlign w:val="center"/>
            <w:hideMark/>
          </w:tcPr>
          <w:p w14:paraId="0C201DD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4 344,31</w:t>
            </w:r>
          </w:p>
        </w:tc>
        <w:tc>
          <w:tcPr>
            <w:tcW w:w="2236" w:type="dxa"/>
            <w:tcBorders>
              <w:top w:val="nil"/>
              <w:left w:val="nil"/>
              <w:bottom w:val="single" w:sz="4" w:space="0" w:color="auto"/>
              <w:right w:val="single" w:sz="4" w:space="0" w:color="auto"/>
            </w:tcBorders>
            <w:shd w:val="clear" w:color="000000" w:fill="FFFFCC"/>
            <w:vAlign w:val="center"/>
            <w:hideMark/>
          </w:tcPr>
          <w:p w14:paraId="47247F1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5E2D71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9 003,43</w:t>
            </w:r>
          </w:p>
        </w:tc>
        <w:tc>
          <w:tcPr>
            <w:tcW w:w="1856" w:type="dxa"/>
            <w:tcBorders>
              <w:top w:val="nil"/>
              <w:left w:val="nil"/>
              <w:bottom w:val="single" w:sz="4" w:space="0" w:color="auto"/>
              <w:right w:val="single" w:sz="4" w:space="0" w:color="auto"/>
            </w:tcBorders>
            <w:shd w:val="clear" w:color="000000" w:fill="D7EAD3"/>
            <w:vAlign w:val="center"/>
            <w:hideMark/>
          </w:tcPr>
          <w:p w14:paraId="1067050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8 991,77</w:t>
            </w:r>
          </w:p>
        </w:tc>
        <w:tc>
          <w:tcPr>
            <w:tcW w:w="1456" w:type="dxa"/>
            <w:tcBorders>
              <w:top w:val="nil"/>
              <w:left w:val="nil"/>
              <w:bottom w:val="single" w:sz="4" w:space="0" w:color="auto"/>
              <w:right w:val="single" w:sz="4" w:space="0" w:color="auto"/>
            </w:tcBorders>
            <w:shd w:val="clear" w:color="000000" w:fill="D7EAD3"/>
            <w:vAlign w:val="center"/>
            <w:hideMark/>
          </w:tcPr>
          <w:p w14:paraId="5B39923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4 495,89</w:t>
            </w:r>
          </w:p>
        </w:tc>
        <w:tc>
          <w:tcPr>
            <w:tcW w:w="1496" w:type="dxa"/>
            <w:tcBorders>
              <w:top w:val="nil"/>
              <w:left w:val="nil"/>
              <w:bottom w:val="single" w:sz="4" w:space="0" w:color="auto"/>
              <w:right w:val="single" w:sz="4" w:space="0" w:color="auto"/>
            </w:tcBorders>
            <w:shd w:val="clear" w:color="000000" w:fill="D7EAD3"/>
            <w:vAlign w:val="center"/>
            <w:hideMark/>
          </w:tcPr>
          <w:p w14:paraId="4AAC628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4 495,89</w:t>
            </w:r>
          </w:p>
        </w:tc>
        <w:tc>
          <w:tcPr>
            <w:tcW w:w="2036" w:type="dxa"/>
            <w:tcBorders>
              <w:top w:val="nil"/>
              <w:left w:val="nil"/>
              <w:bottom w:val="single" w:sz="4" w:space="0" w:color="auto"/>
              <w:right w:val="single" w:sz="4" w:space="0" w:color="auto"/>
            </w:tcBorders>
            <w:shd w:val="clear" w:color="000000" w:fill="FFFFCC"/>
            <w:vAlign w:val="center"/>
            <w:hideMark/>
          </w:tcPr>
          <w:p w14:paraId="524C1D7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0F912398" w14:textId="77777777" w:rsidTr="00B011AD">
        <w:trPr>
          <w:trHeight w:val="803"/>
          <w:jc w:val="center"/>
        </w:trPr>
        <w:tc>
          <w:tcPr>
            <w:tcW w:w="428" w:type="dxa"/>
            <w:tcBorders>
              <w:top w:val="nil"/>
              <w:left w:val="nil"/>
              <w:bottom w:val="nil"/>
              <w:right w:val="nil"/>
            </w:tcBorders>
            <w:shd w:val="clear" w:color="000000" w:fill="008000"/>
            <w:noWrap/>
            <w:vAlign w:val="center"/>
            <w:hideMark/>
          </w:tcPr>
          <w:p w14:paraId="59E3D88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tcBorders>
              <w:top w:val="nil"/>
              <w:left w:val="nil"/>
              <w:bottom w:val="nil"/>
              <w:right w:val="nil"/>
            </w:tcBorders>
            <w:shd w:val="clear" w:color="auto" w:fill="auto"/>
            <w:vAlign w:val="center"/>
            <w:hideMark/>
          </w:tcPr>
          <w:p w14:paraId="14F71C73"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70B13F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3.1</w:t>
            </w:r>
          </w:p>
        </w:tc>
        <w:tc>
          <w:tcPr>
            <w:tcW w:w="4022" w:type="dxa"/>
            <w:tcBorders>
              <w:top w:val="nil"/>
              <w:left w:val="nil"/>
              <w:bottom w:val="single" w:sz="4" w:space="0" w:color="auto"/>
              <w:right w:val="single" w:sz="4" w:space="0" w:color="auto"/>
            </w:tcBorders>
            <w:shd w:val="clear" w:color="auto" w:fill="auto"/>
            <w:vAlign w:val="center"/>
            <w:hideMark/>
          </w:tcPr>
          <w:p w14:paraId="2F0A8AD5"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Реагенты</w:t>
            </w:r>
          </w:p>
        </w:tc>
        <w:tc>
          <w:tcPr>
            <w:tcW w:w="1025" w:type="dxa"/>
            <w:tcBorders>
              <w:top w:val="nil"/>
              <w:left w:val="nil"/>
              <w:bottom w:val="single" w:sz="4" w:space="0" w:color="auto"/>
              <w:right w:val="single" w:sz="4" w:space="0" w:color="auto"/>
            </w:tcBorders>
            <w:shd w:val="clear" w:color="auto" w:fill="auto"/>
            <w:vAlign w:val="center"/>
            <w:hideMark/>
          </w:tcPr>
          <w:p w14:paraId="427CD08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4958283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116,76</w:t>
            </w:r>
          </w:p>
        </w:tc>
        <w:tc>
          <w:tcPr>
            <w:tcW w:w="1816" w:type="dxa"/>
            <w:tcBorders>
              <w:top w:val="nil"/>
              <w:left w:val="nil"/>
              <w:bottom w:val="single" w:sz="4" w:space="0" w:color="auto"/>
              <w:right w:val="single" w:sz="4" w:space="0" w:color="auto"/>
            </w:tcBorders>
            <w:shd w:val="clear" w:color="000000" w:fill="D7EAD3"/>
            <w:vAlign w:val="center"/>
            <w:hideMark/>
          </w:tcPr>
          <w:p w14:paraId="560B1AF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116,54</w:t>
            </w:r>
          </w:p>
        </w:tc>
        <w:tc>
          <w:tcPr>
            <w:tcW w:w="1496" w:type="dxa"/>
            <w:tcBorders>
              <w:top w:val="nil"/>
              <w:left w:val="nil"/>
              <w:bottom w:val="single" w:sz="4" w:space="0" w:color="auto"/>
              <w:right w:val="single" w:sz="4" w:space="0" w:color="auto"/>
            </w:tcBorders>
            <w:shd w:val="clear" w:color="000000" w:fill="D7EAD3"/>
            <w:vAlign w:val="center"/>
            <w:hideMark/>
          </w:tcPr>
          <w:p w14:paraId="0316924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58,27</w:t>
            </w:r>
          </w:p>
        </w:tc>
        <w:tc>
          <w:tcPr>
            <w:tcW w:w="1476" w:type="dxa"/>
            <w:tcBorders>
              <w:top w:val="nil"/>
              <w:left w:val="nil"/>
              <w:bottom w:val="single" w:sz="4" w:space="0" w:color="auto"/>
              <w:right w:val="single" w:sz="4" w:space="0" w:color="auto"/>
            </w:tcBorders>
            <w:shd w:val="clear" w:color="000000" w:fill="D7EAD3"/>
            <w:vAlign w:val="center"/>
            <w:hideMark/>
          </w:tcPr>
          <w:p w14:paraId="13F5B29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58,27</w:t>
            </w:r>
          </w:p>
        </w:tc>
        <w:tc>
          <w:tcPr>
            <w:tcW w:w="2236" w:type="dxa"/>
            <w:tcBorders>
              <w:top w:val="nil"/>
              <w:left w:val="nil"/>
              <w:bottom w:val="single" w:sz="4" w:space="0" w:color="auto"/>
              <w:right w:val="single" w:sz="4" w:space="0" w:color="auto"/>
            </w:tcBorders>
            <w:shd w:val="clear" w:color="000000" w:fill="FFFFCC"/>
            <w:vAlign w:val="center"/>
            <w:hideMark/>
          </w:tcPr>
          <w:p w14:paraId="53D1F33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386BC4E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121,43</w:t>
            </w:r>
          </w:p>
        </w:tc>
        <w:tc>
          <w:tcPr>
            <w:tcW w:w="1856" w:type="dxa"/>
            <w:tcBorders>
              <w:top w:val="nil"/>
              <w:left w:val="nil"/>
              <w:bottom w:val="single" w:sz="4" w:space="0" w:color="auto"/>
              <w:right w:val="single" w:sz="4" w:space="0" w:color="auto"/>
            </w:tcBorders>
            <w:shd w:val="clear" w:color="000000" w:fill="D7EAD3"/>
            <w:vAlign w:val="center"/>
            <w:hideMark/>
          </w:tcPr>
          <w:p w14:paraId="196E399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121,20</w:t>
            </w:r>
          </w:p>
        </w:tc>
        <w:tc>
          <w:tcPr>
            <w:tcW w:w="1456" w:type="dxa"/>
            <w:tcBorders>
              <w:top w:val="nil"/>
              <w:left w:val="nil"/>
              <w:bottom w:val="single" w:sz="4" w:space="0" w:color="auto"/>
              <w:right w:val="single" w:sz="4" w:space="0" w:color="auto"/>
            </w:tcBorders>
            <w:shd w:val="clear" w:color="000000" w:fill="D7EAD3"/>
            <w:vAlign w:val="center"/>
            <w:hideMark/>
          </w:tcPr>
          <w:p w14:paraId="34A46E5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60,60</w:t>
            </w:r>
          </w:p>
        </w:tc>
        <w:tc>
          <w:tcPr>
            <w:tcW w:w="1496" w:type="dxa"/>
            <w:tcBorders>
              <w:top w:val="nil"/>
              <w:left w:val="nil"/>
              <w:bottom w:val="single" w:sz="4" w:space="0" w:color="auto"/>
              <w:right w:val="single" w:sz="4" w:space="0" w:color="auto"/>
            </w:tcBorders>
            <w:shd w:val="clear" w:color="000000" w:fill="D7EAD3"/>
            <w:vAlign w:val="center"/>
            <w:hideMark/>
          </w:tcPr>
          <w:p w14:paraId="2329A5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60,60</w:t>
            </w:r>
          </w:p>
        </w:tc>
        <w:tc>
          <w:tcPr>
            <w:tcW w:w="2036" w:type="dxa"/>
            <w:tcBorders>
              <w:top w:val="nil"/>
              <w:left w:val="nil"/>
              <w:bottom w:val="single" w:sz="4" w:space="0" w:color="auto"/>
              <w:right w:val="single" w:sz="4" w:space="0" w:color="auto"/>
            </w:tcBorders>
            <w:shd w:val="clear" w:color="000000" w:fill="FFFFCC"/>
            <w:vAlign w:val="center"/>
            <w:hideMark/>
          </w:tcPr>
          <w:p w14:paraId="0FB4363B"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78FF7C04" w14:textId="77777777" w:rsidTr="00B011AD">
        <w:trPr>
          <w:trHeight w:val="300"/>
          <w:jc w:val="center"/>
        </w:trPr>
        <w:tc>
          <w:tcPr>
            <w:tcW w:w="428" w:type="dxa"/>
            <w:tcBorders>
              <w:top w:val="nil"/>
              <w:left w:val="nil"/>
              <w:bottom w:val="nil"/>
              <w:right w:val="nil"/>
            </w:tcBorders>
            <w:shd w:val="clear" w:color="000000" w:fill="008000"/>
            <w:noWrap/>
            <w:vAlign w:val="center"/>
            <w:hideMark/>
          </w:tcPr>
          <w:p w14:paraId="4E0F2D7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vMerge w:val="restart"/>
            <w:tcBorders>
              <w:top w:val="nil"/>
              <w:left w:val="nil"/>
              <w:bottom w:val="nil"/>
              <w:right w:val="nil"/>
            </w:tcBorders>
            <w:shd w:val="clear" w:color="auto" w:fill="auto"/>
            <w:vAlign w:val="center"/>
            <w:hideMark/>
          </w:tcPr>
          <w:p w14:paraId="37515294"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5D9D1C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3.1.1</w:t>
            </w:r>
          </w:p>
        </w:tc>
        <w:tc>
          <w:tcPr>
            <w:tcW w:w="4022" w:type="dxa"/>
            <w:tcBorders>
              <w:top w:val="nil"/>
              <w:left w:val="nil"/>
              <w:bottom w:val="single" w:sz="4" w:space="0" w:color="auto"/>
              <w:right w:val="single" w:sz="4" w:space="0" w:color="auto"/>
            </w:tcBorders>
            <w:shd w:val="clear" w:color="000000" w:fill="E3FAFD"/>
            <w:vAlign w:val="center"/>
            <w:hideMark/>
          </w:tcPr>
          <w:p w14:paraId="5050B8B9"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гипохлорит натрия</w:t>
            </w:r>
          </w:p>
        </w:tc>
        <w:tc>
          <w:tcPr>
            <w:tcW w:w="1025" w:type="dxa"/>
            <w:tcBorders>
              <w:top w:val="nil"/>
              <w:left w:val="nil"/>
              <w:bottom w:val="single" w:sz="4" w:space="0" w:color="auto"/>
              <w:right w:val="single" w:sz="4" w:space="0" w:color="auto"/>
            </w:tcBorders>
            <w:shd w:val="clear" w:color="auto" w:fill="auto"/>
            <w:vAlign w:val="center"/>
            <w:hideMark/>
          </w:tcPr>
          <w:p w14:paraId="43CB625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6C890C0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116,76</w:t>
            </w:r>
          </w:p>
        </w:tc>
        <w:tc>
          <w:tcPr>
            <w:tcW w:w="1816" w:type="dxa"/>
            <w:tcBorders>
              <w:top w:val="nil"/>
              <w:left w:val="nil"/>
              <w:bottom w:val="single" w:sz="4" w:space="0" w:color="auto"/>
              <w:right w:val="single" w:sz="4" w:space="0" w:color="auto"/>
            </w:tcBorders>
            <w:shd w:val="clear" w:color="000000" w:fill="D7EAD3"/>
            <w:vAlign w:val="center"/>
            <w:hideMark/>
          </w:tcPr>
          <w:p w14:paraId="609F79F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116,54</w:t>
            </w:r>
          </w:p>
        </w:tc>
        <w:tc>
          <w:tcPr>
            <w:tcW w:w="1496" w:type="dxa"/>
            <w:tcBorders>
              <w:top w:val="nil"/>
              <w:left w:val="nil"/>
              <w:bottom w:val="single" w:sz="4" w:space="0" w:color="auto"/>
              <w:right w:val="single" w:sz="4" w:space="0" w:color="auto"/>
            </w:tcBorders>
            <w:shd w:val="clear" w:color="000000" w:fill="D7EAD3"/>
            <w:vAlign w:val="center"/>
            <w:hideMark/>
          </w:tcPr>
          <w:p w14:paraId="61175B6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58,27</w:t>
            </w:r>
          </w:p>
        </w:tc>
        <w:tc>
          <w:tcPr>
            <w:tcW w:w="1476" w:type="dxa"/>
            <w:tcBorders>
              <w:top w:val="nil"/>
              <w:left w:val="nil"/>
              <w:bottom w:val="single" w:sz="4" w:space="0" w:color="auto"/>
              <w:right w:val="single" w:sz="4" w:space="0" w:color="auto"/>
            </w:tcBorders>
            <w:shd w:val="clear" w:color="000000" w:fill="D7EAD3"/>
            <w:vAlign w:val="center"/>
            <w:hideMark/>
          </w:tcPr>
          <w:p w14:paraId="5819D09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58,27</w:t>
            </w:r>
          </w:p>
        </w:tc>
        <w:tc>
          <w:tcPr>
            <w:tcW w:w="2236" w:type="dxa"/>
            <w:tcBorders>
              <w:top w:val="nil"/>
              <w:left w:val="nil"/>
              <w:bottom w:val="single" w:sz="4" w:space="0" w:color="auto"/>
              <w:right w:val="single" w:sz="4" w:space="0" w:color="auto"/>
            </w:tcBorders>
            <w:shd w:val="clear" w:color="000000" w:fill="FFFFCC"/>
            <w:vAlign w:val="center"/>
            <w:hideMark/>
          </w:tcPr>
          <w:p w14:paraId="7162F7DB"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7CCB7AB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121,43</w:t>
            </w:r>
          </w:p>
        </w:tc>
        <w:tc>
          <w:tcPr>
            <w:tcW w:w="1856" w:type="dxa"/>
            <w:tcBorders>
              <w:top w:val="nil"/>
              <w:left w:val="nil"/>
              <w:bottom w:val="single" w:sz="4" w:space="0" w:color="auto"/>
              <w:right w:val="single" w:sz="4" w:space="0" w:color="auto"/>
            </w:tcBorders>
            <w:shd w:val="clear" w:color="000000" w:fill="D7EAD3"/>
            <w:vAlign w:val="center"/>
            <w:hideMark/>
          </w:tcPr>
          <w:p w14:paraId="252F25D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121,20</w:t>
            </w:r>
          </w:p>
        </w:tc>
        <w:tc>
          <w:tcPr>
            <w:tcW w:w="1456" w:type="dxa"/>
            <w:tcBorders>
              <w:top w:val="nil"/>
              <w:left w:val="nil"/>
              <w:bottom w:val="single" w:sz="4" w:space="0" w:color="auto"/>
              <w:right w:val="single" w:sz="4" w:space="0" w:color="auto"/>
            </w:tcBorders>
            <w:shd w:val="clear" w:color="000000" w:fill="D7EAD3"/>
            <w:vAlign w:val="center"/>
            <w:hideMark/>
          </w:tcPr>
          <w:p w14:paraId="1CCB192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60,60</w:t>
            </w:r>
          </w:p>
        </w:tc>
        <w:tc>
          <w:tcPr>
            <w:tcW w:w="1496" w:type="dxa"/>
            <w:tcBorders>
              <w:top w:val="nil"/>
              <w:left w:val="nil"/>
              <w:bottom w:val="single" w:sz="4" w:space="0" w:color="auto"/>
              <w:right w:val="single" w:sz="4" w:space="0" w:color="auto"/>
            </w:tcBorders>
            <w:shd w:val="clear" w:color="000000" w:fill="D7EAD3"/>
            <w:vAlign w:val="center"/>
            <w:hideMark/>
          </w:tcPr>
          <w:p w14:paraId="3690863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60,60</w:t>
            </w:r>
          </w:p>
        </w:tc>
        <w:tc>
          <w:tcPr>
            <w:tcW w:w="2036" w:type="dxa"/>
            <w:tcBorders>
              <w:top w:val="nil"/>
              <w:left w:val="nil"/>
              <w:bottom w:val="single" w:sz="4" w:space="0" w:color="auto"/>
              <w:right w:val="single" w:sz="4" w:space="0" w:color="auto"/>
            </w:tcBorders>
            <w:shd w:val="clear" w:color="000000" w:fill="FFFFCC"/>
            <w:vAlign w:val="center"/>
            <w:hideMark/>
          </w:tcPr>
          <w:p w14:paraId="6178F94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30006410" w14:textId="77777777" w:rsidTr="00B011AD">
        <w:trPr>
          <w:trHeight w:val="70"/>
          <w:jc w:val="center"/>
        </w:trPr>
        <w:tc>
          <w:tcPr>
            <w:tcW w:w="428" w:type="dxa"/>
            <w:tcBorders>
              <w:top w:val="nil"/>
              <w:left w:val="nil"/>
              <w:bottom w:val="nil"/>
              <w:right w:val="nil"/>
            </w:tcBorders>
            <w:shd w:val="clear" w:color="000000" w:fill="008000"/>
            <w:noWrap/>
            <w:vAlign w:val="center"/>
            <w:hideMark/>
          </w:tcPr>
          <w:p w14:paraId="7C45AF3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vMerge/>
            <w:tcBorders>
              <w:top w:val="nil"/>
              <w:left w:val="nil"/>
              <w:bottom w:val="nil"/>
              <w:right w:val="nil"/>
            </w:tcBorders>
            <w:vAlign w:val="center"/>
            <w:hideMark/>
          </w:tcPr>
          <w:p w14:paraId="1860DF3A" w14:textId="77777777" w:rsidR="00B011AD" w:rsidRPr="00B011AD" w:rsidRDefault="00B011AD" w:rsidP="00B011AD">
            <w:pPr>
              <w:rPr>
                <w:rFonts w:ascii="Wingdings 2" w:hAnsi="Wingdings 2" w:cs="Tahoma"/>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76077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3.1.1.1</w:t>
            </w:r>
          </w:p>
        </w:tc>
        <w:tc>
          <w:tcPr>
            <w:tcW w:w="4022" w:type="dxa"/>
            <w:tcBorders>
              <w:top w:val="nil"/>
              <w:left w:val="nil"/>
              <w:bottom w:val="single" w:sz="4" w:space="0" w:color="auto"/>
              <w:right w:val="single" w:sz="4" w:space="0" w:color="auto"/>
            </w:tcBorders>
            <w:shd w:val="clear" w:color="auto" w:fill="auto"/>
            <w:vAlign w:val="center"/>
            <w:hideMark/>
          </w:tcPr>
          <w:p w14:paraId="2ADE1B99"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Количество</w:t>
            </w:r>
          </w:p>
        </w:tc>
        <w:tc>
          <w:tcPr>
            <w:tcW w:w="1025" w:type="dxa"/>
            <w:tcBorders>
              <w:top w:val="nil"/>
              <w:left w:val="nil"/>
              <w:bottom w:val="single" w:sz="4" w:space="0" w:color="auto"/>
              <w:right w:val="single" w:sz="4" w:space="0" w:color="auto"/>
            </w:tcBorders>
            <w:shd w:val="clear" w:color="000000" w:fill="FFFFCC"/>
            <w:vAlign w:val="center"/>
            <w:hideMark/>
          </w:tcPr>
          <w:p w14:paraId="25D58E2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тонн</w:t>
            </w:r>
          </w:p>
        </w:tc>
        <w:tc>
          <w:tcPr>
            <w:tcW w:w="1636" w:type="dxa"/>
            <w:tcBorders>
              <w:top w:val="nil"/>
              <w:left w:val="nil"/>
              <w:bottom w:val="single" w:sz="4" w:space="0" w:color="auto"/>
              <w:right w:val="single" w:sz="4" w:space="0" w:color="auto"/>
            </w:tcBorders>
            <w:shd w:val="clear" w:color="000000" w:fill="FFFFFF"/>
            <w:vAlign w:val="center"/>
            <w:hideMark/>
          </w:tcPr>
          <w:p w14:paraId="0CBC4D2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816" w:type="dxa"/>
            <w:tcBorders>
              <w:top w:val="nil"/>
              <w:left w:val="nil"/>
              <w:bottom w:val="single" w:sz="4" w:space="0" w:color="auto"/>
              <w:right w:val="single" w:sz="4" w:space="0" w:color="auto"/>
            </w:tcBorders>
            <w:shd w:val="clear" w:color="000000" w:fill="FFFFCC"/>
            <w:vAlign w:val="center"/>
            <w:hideMark/>
          </w:tcPr>
          <w:p w14:paraId="2EE7E3B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496" w:type="dxa"/>
            <w:tcBorders>
              <w:top w:val="nil"/>
              <w:left w:val="nil"/>
              <w:bottom w:val="single" w:sz="4" w:space="0" w:color="auto"/>
              <w:right w:val="single" w:sz="4" w:space="0" w:color="auto"/>
            </w:tcBorders>
            <w:shd w:val="clear" w:color="000000" w:fill="D7EAD3"/>
            <w:vAlign w:val="center"/>
            <w:hideMark/>
          </w:tcPr>
          <w:p w14:paraId="1117156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2,00</w:t>
            </w:r>
          </w:p>
        </w:tc>
        <w:tc>
          <w:tcPr>
            <w:tcW w:w="1476" w:type="dxa"/>
            <w:tcBorders>
              <w:top w:val="nil"/>
              <w:left w:val="nil"/>
              <w:bottom w:val="single" w:sz="4" w:space="0" w:color="auto"/>
              <w:right w:val="single" w:sz="4" w:space="0" w:color="auto"/>
            </w:tcBorders>
            <w:shd w:val="clear" w:color="000000" w:fill="D7EAD3"/>
            <w:vAlign w:val="center"/>
            <w:hideMark/>
          </w:tcPr>
          <w:p w14:paraId="3D9D064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2,00</w:t>
            </w:r>
          </w:p>
        </w:tc>
        <w:tc>
          <w:tcPr>
            <w:tcW w:w="2236" w:type="dxa"/>
            <w:tcBorders>
              <w:top w:val="nil"/>
              <w:left w:val="nil"/>
              <w:bottom w:val="single" w:sz="4" w:space="0" w:color="auto"/>
              <w:right w:val="single" w:sz="4" w:space="0" w:color="auto"/>
            </w:tcBorders>
            <w:shd w:val="clear" w:color="000000" w:fill="FFFFCC"/>
            <w:vAlign w:val="center"/>
            <w:hideMark/>
          </w:tcPr>
          <w:p w14:paraId="4C06C748"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2021</w:t>
            </w:r>
          </w:p>
        </w:tc>
        <w:tc>
          <w:tcPr>
            <w:tcW w:w="1736" w:type="dxa"/>
            <w:tcBorders>
              <w:top w:val="nil"/>
              <w:left w:val="nil"/>
              <w:bottom w:val="single" w:sz="4" w:space="0" w:color="auto"/>
              <w:right w:val="single" w:sz="4" w:space="0" w:color="auto"/>
            </w:tcBorders>
            <w:shd w:val="clear" w:color="000000" w:fill="FFFFFF"/>
            <w:vAlign w:val="center"/>
            <w:hideMark/>
          </w:tcPr>
          <w:p w14:paraId="3B17E7C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856" w:type="dxa"/>
            <w:tcBorders>
              <w:top w:val="nil"/>
              <w:left w:val="nil"/>
              <w:bottom w:val="single" w:sz="4" w:space="0" w:color="auto"/>
              <w:right w:val="single" w:sz="4" w:space="0" w:color="auto"/>
            </w:tcBorders>
            <w:shd w:val="clear" w:color="000000" w:fill="FFFFCC"/>
            <w:vAlign w:val="center"/>
            <w:hideMark/>
          </w:tcPr>
          <w:p w14:paraId="1F248AB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456" w:type="dxa"/>
            <w:tcBorders>
              <w:top w:val="nil"/>
              <w:left w:val="nil"/>
              <w:bottom w:val="single" w:sz="4" w:space="0" w:color="auto"/>
              <w:right w:val="single" w:sz="4" w:space="0" w:color="auto"/>
            </w:tcBorders>
            <w:shd w:val="clear" w:color="000000" w:fill="D7EAD3"/>
            <w:vAlign w:val="center"/>
            <w:hideMark/>
          </w:tcPr>
          <w:p w14:paraId="57EAC09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2,00</w:t>
            </w:r>
          </w:p>
        </w:tc>
        <w:tc>
          <w:tcPr>
            <w:tcW w:w="1496" w:type="dxa"/>
            <w:tcBorders>
              <w:top w:val="nil"/>
              <w:left w:val="nil"/>
              <w:bottom w:val="single" w:sz="4" w:space="0" w:color="auto"/>
              <w:right w:val="single" w:sz="4" w:space="0" w:color="auto"/>
            </w:tcBorders>
            <w:shd w:val="clear" w:color="000000" w:fill="D7EAD3"/>
            <w:vAlign w:val="center"/>
            <w:hideMark/>
          </w:tcPr>
          <w:p w14:paraId="63EB0B1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2,00</w:t>
            </w:r>
          </w:p>
        </w:tc>
        <w:tc>
          <w:tcPr>
            <w:tcW w:w="2036" w:type="dxa"/>
            <w:tcBorders>
              <w:top w:val="nil"/>
              <w:left w:val="nil"/>
              <w:bottom w:val="single" w:sz="4" w:space="0" w:color="auto"/>
              <w:right w:val="single" w:sz="4" w:space="0" w:color="auto"/>
            </w:tcBorders>
            <w:shd w:val="clear" w:color="000000" w:fill="FFFFCC"/>
            <w:vAlign w:val="center"/>
            <w:hideMark/>
          </w:tcPr>
          <w:p w14:paraId="4B164275"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2021</w:t>
            </w:r>
          </w:p>
        </w:tc>
      </w:tr>
      <w:tr w:rsidR="00B011AD" w:rsidRPr="00B011AD" w14:paraId="37CE648E" w14:textId="77777777" w:rsidTr="00B011AD">
        <w:trPr>
          <w:trHeight w:val="1440"/>
          <w:jc w:val="center"/>
        </w:trPr>
        <w:tc>
          <w:tcPr>
            <w:tcW w:w="428" w:type="dxa"/>
            <w:tcBorders>
              <w:top w:val="nil"/>
              <w:left w:val="nil"/>
              <w:bottom w:val="nil"/>
              <w:right w:val="nil"/>
            </w:tcBorders>
            <w:shd w:val="clear" w:color="000000" w:fill="008000"/>
            <w:noWrap/>
            <w:vAlign w:val="center"/>
            <w:hideMark/>
          </w:tcPr>
          <w:p w14:paraId="1A0B805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НР</w:t>
            </w:r>
          </w:p>
        </w:tc>
        <w:tc>
          <w:tcPr>
            <w:tcW w:w="426" w:type="dxa"/>
            <w:vMerge/>
            <w:tcBorders>
              <w:top w:val="nil"/>
              <w:left w:val="nil"/>
              <w:bottom w:val="nil"/>
              <w:right w:val="nil"/>
            </w:tcBorders>
            <w:vAlign w:val="center"/>
            <w:hideMark/>
          </w:tcPr>
          <w:p w14:paraId="4646A0B5" w14:textId="77777777" w:rsidR="00B011AD" w:rsidRPr="00B011AD" w:rsidRDefault="00B011AD" w:rsidP="00B011AD">
            <w:pPr>
              <w:rPr>
                <w:rFonts w:ascii="Wingdings 2" w:hAnsi="Wingdings 2" w:cs="Tahoma"/>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1E900E3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3.1.1.2</w:t>
            </w:r>
          </w:p>
        </w:tc>
        <w:tc>
          <w:tcPr>
            <w:tcW w:w="4022" w:type="dxa"/>
            <w:tcBorders>
              <w:top w:val="nil"/>
              <w:left w:val="nil"/>
              <w:bottom w:val="single" w:sz="4" w:space="0" w:color="auto"/>
              <w:right w:val="single" w:sz="4" w:space="0" w:color="auto"/>
            </w:tcBorders>
            <w:shd w:val="clear" w:color="auto" w:fill="auto"/>
            <w:vAlign w:val="center"/>
            <w:hideMark/>
          </w:tcPr>
          <w:p w14:paraId="177DC18D"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Цена</w:t>
            </w:r>
          </w:p>
        </w:tc>
        <w:tc>
          <w:tcPr>
            <w:tcW w:w="1025" w:type="dxa"/>
            <w:tcBorders>
              <w:top w:val="nil"/>
              <w:left w:val="nil"/>
              <w:bottom w:val="single" w:sz="4" w:space="0" w:color="auto"/>
              <w:right w:val="single" w:sz="4" w:space="0" w:color="auto"/>
            </w:tcBorders>
            <w:shd w:val="clear" w:color="auto" w:fill="auto"/>
            <w:vAlign w:val="center"/>
            <w:hideMark/>
          </w:tcPr>
          <w:p w14:paraId="4E76FDD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руб/тонн</w:t>
            </w:r>
          </w:p>
        </w:tc>
        <w:tc>
          <w:tcPr>
            <w:tcW w:w="1636" w:type="dxa"/>
            <w:tcBorders>
              <w:top w:val="nil"/>
              <w:left w:val="nil"/>
              <w:bottom w:val="single" w:sz="4" w:space="0" w:color="auto"/>
              <w:right w:val="single" w:sz="4" w:space="0" w:color="auto"/>
            </w:tcBorders>
            <w:shd w:val="clear" w:color="000000" w:fill="FFFFFF"/>
            <w:vAlign w:val="center"/>
            <w:hideMark/>
          </w:tcPr>
          <w:p w14:paraId="45F4DCC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29 190,86</w:t>
            </w:r>
          </w:p>
        </w:tc>
        <w:tc>
          <w:tcPr>
            <w:tcW w:w="1816" w:type="dxa"/>
            <w:tcBorders>
              <w:top w:val="nil"/>
              <w:left w:val="nil"/>
              <w:bottom w:val="single" w:sz="4" w:space="0" w:color="auto"/>
              <w:right w:val="single" w:sz="4" w:space="0" w:color="auto"/>
            </w:tcBorders>
            <w:shd w:val="clear" w:color="000000" w:fill="FFFFCC"/>
            <w:vAlign w:val="center"/>
            <w:hideMark/>
          </w:tcPr>
          <w:p w14:paraId="5DC57BB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29 134,67</w:t>
            </w:r>
          </w:p>
        </w:tc>
        <w:tc>
          <w:tcPr>
            <w:tcW w:w="1496" w:type="dxa"/>
            <w:tcBorders>
              <w:top w:val="nil"/>
              <w:left w:val="nil"/>
              <w:bottom w:val="single" w:sz="4" w:space="0" w:color="auto"/>
              <w:right w:val="single" w:sz="4" w:space="0" w:color="auto"/>
            </w:tcBorders>
            <w:shd w:val="clear" w:color="000000" w:fill="FFFFCC"/>
            <w:vAlign w:val="center"/>
            <w:hideMark/>
          </w:tcPr>
          <w:p w14:paraId="7C278CF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29 134,67</w:t>
            </w:r>
          </w:p>
        </w:tc>
        <w:tc>
          <w:tcPr>
            <w:tcW w:w="1476" w:type="dxa"/>
            <w:tcBorders>
              <w:top w:val="nil"/>
              <w:left w:val="nil"/>
              <w:bottom w:val="single" w:sz="4" w:space="0" w:color="auto"/>
              <w:right w:val="single" w:sz="4" w:space="0" w:color="auto"/>
            </w:tcBorders>
            <w:shd w:val="clear" w:color="000000" w:fill="FFFFCC"/>
            <w:vAlign w:val="center"/>
            <w:hideMark/>
          </w:tcPr>
          <w:p w14:paraId="1456F09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29 134,67</w:t>
            </w:r>
          </w:p>
        </w:tc>
        <w:tc>
          <w:tcPr>
            <w:tcW w:w="2236" w:type="dxa"/>
            <w:tcBorders>
              <w:top w:val="nil"/>
              <w:left w:val="nil"/>
              <w:bottom w:val="single" w:sz="4" w:space="0" w:color="auto"/>
              <w:right w:val="single" w:sz="4" w:space="0" w:color="auto"/>
            </w:tcBorders>
            <w:shd w:val="clear" w:color="000000" w:fill="FFFFCC"/>
            <w:vAlign w:val="center"/>
            <w:hideMark/>
          </w:tcPr>
          <w:p w14:paraId="665982A3"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ИПЦ Минэкономразвития РФ  на 2021 г. 103,6%, на 2022 г. 103,9%.</w:t>
            </w:r>
          </w:p>
        </w:tc>
        <w:tc>
          <w:tcPr>
            <w:tcW w:w="1736" w:type="dxa"/>
            <w:tcBorders>
              <w:top w:val="nil"/>
              <w:left w:val="nil"/>
              <w:bottom w:val="single" w:sz="4" w:space="0" w:color="auto"/>
              <w:right w:val="single" w:sz="4" w:space="0" w:color="auto"/>
            </w:tcBorders>
            <w:shd w:val="clear" w:color="000000" w:fill="FFFFFF"/>
            <w:vAlign w:val="center"/>
            <w:hideMark/>
          </w:tcPr>
          <w:p w14:paraId="12F58B9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30 358,49</w:t>
            </w:r>
          </w:p>
        </w:tc>
        <w:tc>
          <w:tcPr>
            <w:tcW w:w="1856" w:type="dxa"/>
            <w:tcBorders>
              <w:top w:val="nil"/>
              <w:left w:val="nil"/>
              <w:bottom w:val="single" w:sz="4" w:space="0" w:color="auto"/>
              <w:right w:val="single" w:sz="4" w:space="0" w:color="auto"/>
            </w:tcBorders>
            <w:shd w:val="clear" w:color="000000" w:fill="FFFFCC"/>
            <w:vAlign w:val="center"/>
            <w:hideMark/>
          </w:tcPr>
          <w:p w14:paraId="70FA158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30 300,05</w:t>
            </w:r>
          </w:p>
        </w:tc>
        <w:tc>
          <w:tcPr>
            <w:tcW w:w="1456" w:type="dxa"/>
            <w:tcBorders>
              <w:top w:val="nil"/>
              <w:left w:val="nil"/>
              <w:bottom w:val="single" w:sz="4" w:space="0" w:color="auto"/>
              <w:right w:val="single" w:sz="4" w:space="0" w:color="auto"/>
            </w:tcBorders>
            <w:shd w:val="clear" w:color="000000" w:fill="FFFFCC"/>
            <w:vAlign w:val="center"/>
            <w:hideMark/>
          </w:tcPr>
          <w:p w14:paraId="4518897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30 300,05</w:t>
            </w:r>
          </w:p>
        </w:tc>
        <w:tc>
          <w:tcPr>
            <w:tcW w:w="1496" w:type="dxa"/>
            <w:tcBorders>
              <w:top w:val="nil"/>
              <w:left w:val="nil"/>
              <w:bottom w:val="single" w:sz="4" w:space="0" w:color="auto"/>
              <w:right w:val="single" w:sz="4" w:space="0" w:color="auto"/>
            </w:tcBorders>
            <w:shd w:val="clear" w:color="000000" w:fill="FFFFCC"/>
            <w:vAlign w:val="center"/>
            <w:hideMark/>
          </w:tcPr>
          <w:p w14:paraId="595DDD9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30 300,05</w:t>
            </w:r>
          </w:p>
        </w:tc>
        <w:tc>
          <w:tcPr>
            <w:tcW w:w="2036" w:type="dxa"/>
            <w:tcBorders>
              <w:top w:val="nil"/>
              <w:left w:val="nil"/>
              <w:bottom w:val="single" w:sz="4" w:space="0" w:color="auto"/>
              <w:right w:val="single" w:sz="4" w:space="0" w:color="auto"/>
            </w:tcBorders>
            <w:shd w:val="clear" w:color="000000" w:fill="FFFFCC"/>
            <w:vAlign w:val="center"/>
            <w:hideMark/>
          </w:tcPr>
          <w:p w14:paraId="010BABE7"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ИПЦ Минэкономразвития РФ  на 2021 г. 103,6%, на 2022 г. 103,9%, на 2023 г. 104%.</w:t>
            </w:r>
          </w:p>
        </w:tc>
      </w:tr>
      <w:tr w:rsidR="00B011AD" w:rsidRPr="00B011AD" w14:paraId="7A81E8E1"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03F478C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54CB0DEA"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CE1A1C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3.2</w:t>
            </w:r>
          </w:p>
        </w:tc>
        <w:tc>
          <w:tcPr>
            <w:tcW w:w="4022" w:type="dxa"/>
            <w:tcBorders>
              <w:top w:val="nil"/>
              <w:left w:val="nil"/>
              <w:bottom w:val="single" w:sz="4" w:space="0" w:color="auto"/>
              <w:right w:val="single" w:sz="4" w:space="0" w:color="auto"/>
            </w:tcBorders>
            <w:shd w:val="clear" w:color="auto" w:fill="auto"/>
            <w:vAlign w:val="center"/>
            <w:hideMark/>
          </w:tcPr>
          <w:p w14:paraId="47071120"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Материалы и запасные части</w:t>
            </w:r>
          </w:p>
        </w:tc>
        <w:tc>
          <w:tcPr>
            <w:tcW w:w="1025" w:type="dxa"/>
            <w:tcBorders>
              <w:top w:val="nil"/>
              <w:left w:val="nil"/>
              <w:bottom w:val="single" w:sz="4" w:space="0" w:color="auto"/>
              <w:right w:val="single" w:sz="4" w:space="0" w:color="auto"/>
            </w:tcBorders>
            <w:shd w:val="clear" w:color="auto" w:fill="auto"/>
            <w:vAlign w:val="center"/>
            <w:hideMark/>
          </w:tcPr>
          <w:p w14:paraId="7528D25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3A19312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0,000</w:t>
            </w:r>
          </w:p>
        </w:tc>
        <w:tc>
          <w:tcPr>
            <w:tcW w:w="1816" w:type="dxa"/>
            <w:tcBorders>
              <w:top w:val="nil"/>
              <w:left w:val="nil"/>
              <w:bottom w:val="single" w:sz="4" w:space="0" w:color="auto"/>
              <w:right w:val="single" w:sz="4" w:space="0" w:color="auto"/>
            </w:tcBorders>
            <w:shd w:val="clear" w:color="000000" w:fill="FFFFCC"/>
            <w:vAlign w:val="center"/>
            <w:hideMark/>
          </w:tcPr>
          <w:p w14:paraId="737FD38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09E2AF8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5874544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236" w:type="dxa"/>
            <w:tcBorders>
              <w:top w:val="nil"/>
              <w:left w:val="nil"/>
              <w:bottom w:val="single" w:sz="4" w:space="0" w:color="auto"/>
              <w:right w:val="single" w:sz="4" w:space="0" w:color="auto"/>
            </w:tcBorders>
            <w:shd w:val="clear" w:color="000000" w:fill="FFFFCC"/>
            <w:vAlign w:val="center"/>
            <w:hideMark/>
          </w:tcPr>
          <w:p w14:paraId="01D16B1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5A06995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0,000</w:t>
            </w:r>
          </w:p>
        </w:tc>
        <w:tc>
          <w:tcPr>
            <w:tcW w:w="1856" w:type="dxa"/>
            <w:tcBorders>
              <w:top w:val="nil"/>
              <w:left w:val="nil"/>
              <w:bottom w:val="single" w:sz="4" w:space="0" w:color="auto"/>
              <w:right w:val="single" w:sz="4" w:space="0" w:color="auto"/>
            </w:tcBorders>
            <w:shd w:val="clear" w:color="000000" w:fill="FFFFCC"/>
            <w:vAlign w:val="center"/>
            <w:hideMark/>
          </w:tcPr>
          <w:p w14:paraId="4A3570B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7F32836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4FE825F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036" w:type="dxa"/>
            <w:tcBorders>
              <w:top w:val="nil"/>
              <w:left w:val="nil"/>
              <w:bottom w:val="single" w:sz="4" w:space="0" w:color="auto"/>
              <w:right w:val="single" w:sz="4" w:space="0" w:color="auto"/>
            </w:tcBorders>
            <w:shd w:val="clear" w:color="000000" w:fill="FFFFCC"/>
            <w:vAlign w:val="center"/>
            <w:hideMark/>
          </w:tcPr>
          <w:p w14:paraId="18045D7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9C83DE7" w14:textId="77777777" w:rsidTr="00B011AD">
        <w:trPr>
          <w:trHeight w:val="675"/>
          <w:jc w:val="center"/>
        </w:trPr>
        <w:tc>
          <w:tcPr>
            <w:tcW w:w="428" w:type="dxa"/>
            <w:tcBorders>
              <w:top w:val="nil"/>
              <w:left w:val="nil"/>
              <w:bottom w:val="nil"/>
              <w:right w:val="nil"/>
            </w:tcBorders>
            <w:shd w:val="clear" w:color="000000" w:fill="FFCC99"/>
            <w:noWrap/>
            <w:vAlign w:val="center"/>
            <w:hideMark/>
          </w:tcPr>
          <w:p w14:paraId="64CFF35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18B7A807"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8B5D05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w:t>
            </w:r>
          </w:p>
        </w:tc>
        <w:tc>
          <w:tcPr>
            <w:tcW w:w="4022" w:type="dxa"/>
            <w:tcBorders>
              <w:top w:val="nil"/>
              <w:left w:val="nil"/>
              <w:bottom w:val="single" w:sz="4" w:space="0" w:color="auto"/>
              <w:right w:val="single" w:sz="4" w:space="0" w:color="auto"/>
            </w:tcBorders>
            <w:shd w:val="clear" w:color="auto" w:fill="auto"/>
            <w:vAlign w:val="center"/>
            <w:hideMark/>
          </w:tcPr>
          <w:p w14:paraId="52064B22"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Затраты на покупную электрическую энергию, по уровням напряжения:</w:t>
            </w:r>
          </w:p>
        </w:tc>
        <w:tc>
          <w:tcPr>
            <w:tcW w:w="1025" w:type="dxa"/>
            <w:tcBorders>
              <w:top w:val="nil"/>
              <w:left w:val="nil"/>
              <w:bottom w:val="single" w:sz="4" w:space="0" w:color="auto"/>
              <w:right w:val="single" w:sz="4" w:space="0" w:color="auto"/>
            </w:tcBorders>
            <w:shd w:val="clear" w:color="auto" w:fill="auto"/>
            <w:vAlign w:val="center"/>
            <w:hideMark/>
          </w:tcPr>
          <w:p w14:paraId="567D33A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1C33D23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2 948,85</w:t>
            </w:r>
          </w:p>
        </w:tc>
        <w:tc>
          <w:tcPr>
            <w:tcW w:w="1816" w:type="dxa"/>
            <w:tcBorders>
              <w:top w:val="nil"/>
              <w:left w:val="nil"/>
              <w:bottom w:val="single" w:sz="4" w:space="0" w:color="auto"/>
              <w:right w:val="single" w:sz="4" w:space="0" w:color="auto"/>
            </w:tcBorders>
            <w:shd w:val="clear" w:color="000000" w:fill="D7EAD3"/>
            <w:vAlign w:val="center"/>
            <w:hideMark/>
          </w:tcPr>
          <w:p w14:paraId="0B13FF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2 946,01</w:t>
            </w:r>
          </w:p>
        </w:tc>
        <w:tc>
          <w:tcPr>
            <w:tcW w:w="1496" w:type="dxa"/>
            <w:tcBorders>
              <w:top w:val="nil"/>
              <w:left w:val="nil"/>
              <w:bottom w:val="single" w:sz="4" w:space="0" w:color="auto"/>
              <w:right w:val="single" w:sz="4" w:space="0" w:color="auto"/>
            </w:tcBorders>
            <w:shd w:val="clear" w:color="000000" w:fill="D7EAD3"/>
            <w:vAlign w:val="center"/>
            <w:hideMark/>
          </w:tcPr>
          <w:p w14:paraId="1946D04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1 473,01</w:t>
            </w:r>
          </w:p>
        </w:tc>
        <w:tc>
          <w:tcPr>
            <w:tcW w:w="1476" w:type="dxa"/>
            <w:tcBorders>
              <w:top w:val="nil"/>
              <w:left w:val="nil"/>
              <w:bottom w:val="single" w:sz="4" w:space="0" w:color="auto"/>
              <w:right w:val="single" w:sz="4" w:space="0" w:color="auto"/>
            </w:tcBorders>
            <w:shd w:val="clear" w:color="000000" w:fill="D7EAD3"/>
            <w:vAlign w:val="center"/>
            <w:hideMark/>
          </w:tcPr>
          <w:p w14:paraId="4CAFF1E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1 473,01</w:t>
            </w:r>
          </w:p>
        </w:tc>
        <w:tc>
          <w:tcPr>
            <w:tcW w:w="2236" w:type="dxa"/>
            <w:tcBorders>
              <w:top w:val="nil"/>
              <w:left w:val="nil"/>
              <w:bottom w:val="single" w:sz="4" w:space="0" w:color="auto"/>
              <w:right w:val="single" w:sz="4" w:space="0" w:color="auto"/>
            </w:tcBorders>
            <w:shd w:val="clear" w:color="000000" w:fill="FFFFCC"/>
            <w:vAlign w:val="center"/>
            <w:hideMark/>
          </w:tcPr>
          <w:p w14:paraId="14DF1B4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4E266B2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3 066,80</w:t>
            </w:r>
          </w:p>
        </w:tc>
        <w:tc>
          <w:tcPr>
            <w:tcW w:w="1856" w:type="dxa"/>
            <w:tcBorders>
              <w:top w:val="nil"/>
              <w:left w:val="nil"/>
              <w:bottom w:val="single" w:sz="4" w:space="0" w:color="auto"/>
              <w:right w:val="single" w:sz="4" w:space="0" w:color="auto"/>
            </w:tcBorders>
            <w:shd w:val="clear" w:color="000000" w:fill="D7EAD3"/>
            <w:vAlign w:val="center"/>
            <w:hideMark/>
          </w:tcPr>
          <w:p w14:paraId="32E89FE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3 063,86</w:t>
            </w:r>
          </w:p>
        </w:tc>
        <w:tc>
          <w:tcPr>
            <w:tcW w:w="1456" w:type="dxa"/>
            <w:tcBorders>
              <w:top w:val="nil"/>
              <w:left w:val="nil"/>
              <w:bottom w:val="single" w:sz="4" w:space="0" w:color="auto"/>
              <w:right w:val="single" w:sz="4" w:space="0" w:color="auto"/>
            </w:tcBorders>
            <w:shd w:val="clear" w:color="000000" w:fill="D7EAD3"/>
            <w:vAlign w:val="center"/>
            <w:hideMark/>
          </w:tcPr>
          <w:p w14:paraId="214AAB9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1 531,93</w:t>
            </w:r>
          </w:p>
        </w:tc>
        <w:tc>
          <w:tcPr>
            <w:tcW w:w="1496" w:type="dxa"/>
            <w:tcBorders>
              <w:top w:val="nil"/>
              <w:left w:val="nil"/>
              <w:bottom w:val="single" w:sz="4" w:space="0" w:color="auto"/>
              <w:right w:val="single" w:sz="4" w:space="0" w:color="auto"/>
            </w:tcBorders>
            <w:shd w:val="clear" w:color="000000" w:fill="D7EAD3"/>
            <w:vAlign w:val="center"/>
            <w:hideMark/>
          </w:tcPr>
          <w:p w14:paraId="48A4CD4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1 531,93</w:t>
            </w:r>
          </w:p>
        </w:tc>
        <w:tc>
          <w:tcPr>
            <w:tcW w:w="2036" w:type="dxa"/>
            <w:tcBorders>
              <w:top w:val="nil"/>
              <w:left w:val="nil"/>
              <w:bottom w:val="single" w:sz="4" w:space="0" w:color="auto"/>
              <w:right w:val="single" w:sz="4" w:space="0" w:color="auto"/>
            </w:tcBorders>
            <w:shd w:val="clear" w:color="000000" w:fill="FFFFCC"/>
            <w:vAlign w:val="center"/>
            <w:hideMark/>
          </w:tcPr>
          <w:p w14:paraId="7564742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3409D5B1" w14:textId="77777777" w:rsidTr="00B011AD">
        <w:trPr>
          <w:trHeight w:val="1332"/>
          <w:jc w:val="center"/>
        </w:trPr>
        <w:tc>
          <w:tcPr>
            <w:tcW w:w="428" w:type="dxa"/>
            <w:tcBorders>
              <w:top w:val="nil"/>
              <w:left w:val="nil"/>
              <w:bottom w:val="nil"/>
              <w:right w:val="nil"/>
            </w:tcBorders>
            <w:shd w:val="clear" w:color="000000" w:fill="FFCC99"/>
            <w:noWrap/>
            <w:vAlign w:val="center"/>
            <w:hideMark/>
          </w:tcPr>
          <w:p w14:paraId="01FBA30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2DA94045"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11367E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3.3.0.1</w:t>
            </w:r>
          </w:p>
        </w:tc>
        <w:tc>
          <w:tcPr>
            <w:tcW w:w="4022" w:type="dxa"/>
            <w:tcBorders>
              <w:top w:val="nil"/>
              <w:left w:val="nil"/>
              <w:bottom w:val="single" w:sz="4" w:space="0" w:color="auto"/>
              <w:right w:val="single" w:sz="4" w:space="0" w:color="auto"/>
            </w:tcBorders>
            <w:shd w:val="clear" w:color="auto" w:fill="auto"/>
            <w:vAlign w:val="center"/>
            <w:hideMark/>
          </w:tcPr>
          <w:p w14:paraId="70866C79"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Средний тариф на энергию</w:t>
            </w:r>
          </w:p>
        </w:tc>
        <w:tc>
          <w:tcPr>
            <w:tcW w:w="1025" w:type="dxa"/>
            <w:tcBorders>
              <w:top w:val="nil"/>
              <w:left w:val="nil"/>
              <w:bottom w:val="single" w:sz="4" w:space="0" w:color="auto"/>
              <w:right w:val="single" w:sz="4" w:space="0" w:color="auto"/>
            </w:tcBorders>
            <w:shd w:val="clear" w:color="auto" w:fill="auto"/>
            <w:vAlign w:val="center"/>
            <w:hideMark/>
          </w:tcPr>
          <w:p w14:paraId="6FFC507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руб/кВт.ч</w:t>
            </w:r>
          </w:p>
        </w:tc>
        <w:tc>
          <w:tcPr>
            <w:tcW w:w="1636" w:type="dxa"/>
            <w:tcBorders>
              <w:top w:val="nil"/>
              <w:left w:val="nil"/>
              <w:bottom w:val="single" w:sz="4" w:space="0" w:color="auto"/>
              <w:right w:val="single" w:sz="4" w:space="0" w:color="auto"/>
            </w:tcBorders>
            <w:shd w:val="clear" w:color="000000" w:fill="FFFFFF"/>
            <w:vAlign w:val="center"/>
            <w:hideMark/>
          </w:tcPr>
          <w:p w14:paraId="3DA7143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4,09</w:t>
            </w:r>
          </w:p>
        </w:tc>
        <w:tc>
          <w:tcPr>
            <w:tcW w:w="1816" w:type="dxa"/>
            <w:tcBorders>
              <w:top w:val="nil"/>
              <w:left w:val="nil"/>
              <w:bottom w:val="single" w:sz="4" w:space="0" w:color="auto"/>
              <w:right w:val="single" w:sz="4" w:space="0" w:color="auto"/>
            </w:tcBorders>
            <w:shd w:val="clear" w:color="000000" w:fill="D7EAD3"/>
            <w:vAlign w:val="center"/>
            <w:hideMark/>
          </w:tcPr>
          <w:p w14:paraId="4DC00E2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4,09</w:t>
            </w:r>
          </w:p>
        </w:tc>
        <w:tc>
          <w:tcPr>
            <w:tcW w:w="1496" w:type="dxa"/>
            <w:tcBorders>
              <w:top w:val="nil"/>
              <w:left w:val="nil"/>
              <w:bottom w:val="single" w:sz="4" w:space="0" w:color="auto"/>
              <w:right w:val="single" w:sz="4" w:space="0" w:color="auto"/>
            </w:tcBorders>
            <w:shd w:val="clear" w:color="000000" w:fill="D7EAD3"/>
            <w:vAlign w:val="center"/>
            <w:hideMark/>
          </w:tcPr>
          <w:p w14:paraId="5BEBA52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4,09</w:t>
            </w:r>
          </w:p>
        </w:tc>
        <w:tc>
          <w:tcPr>
            <w:tcW w:w="1476" w:type="dxa"/>
            <w:tcBorders>
              <w:top w:val="nil"/>
              <w:left w:val="nil"/>
              <w:bottom w:val="single" w:sz="4" w:space="0" w:color="auto"/>
              <w:right w:val="single" w:sz="4" w:space="0" w:color="auto"/>
            </w:tcBorders>
            <w:shd w:val="clear" w:color="000000" w:fill="D7EAD3"/>
            <w:vAlign w:val="center"/>
            <w:hideMark/>
          </w:tcPr>
          <w:p w14:paraId="7A2C228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4,09</w:t>
            </w:r>
          </w:p>
        </w:tc>
        <w:tc>
          <w:tcPr>
            <w:tcW w:w="2236" w:type="dxa"/>
            <w:tcBorders>
              <w:top w:val="nil"/>
              <w:left w:val="nil"/>
              <w:bottom w:val="single" w:sz="4" w:space="0" w:color="auto"/>
              <w:right w:val="single" w:sz="4" w:space="0" w:color="auto"/>
            </w:tcBorders>
            <w:shd w:val="clear" w:color="000000" w:fill="FFFFCC"/>
            <w:vAlign w:val="center"/>
            <w:hideMark/>
          </w:tcPr>
          <w:p w14:paraId="0A35B94A"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4A12055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4,26</w:t>
            </w:r>
          </w:p>
        </w:tc>
        <w:tc>
          <w:tcPr>
            <w:tcW w:w="1856" w:type="dxa"/>
            <w:tcBorders>
              <w:top w:val="nil"/>
              <w:left w:val="nil"/>
              <w:bottom w:val="single" w:sz="4" w:space="0" w:color="auto"/>
              <w:right w:val="single" w:sz="4" w:space="0" w:color="auto"/>
            </w:tcBorders>
            <w:shd w:val="clear" w:color="000000" w:fill="D7EAD3"/>
            <w:vAlign w:val="center"/>
            <w:hideMark/>
          </w:tcPr>
          <w:p w14:paraId="306433C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4,25</w:t>
            </w:r>
          </w:p>
        </w:tc>
        <w:tc>
          <w:tcPr>
            <w:tcW w:w="1456" w:type="dxa"/>
            <w:tcBorders>
              <w:top w:val="nil"/>
              <w:left w:val="nil"/>
              <w:bottom w:val="single" w:sz="4" w:space="0" w:color="auto"/>
              <w:right w:val="single" w:sz="4" w:space="0" w:color="auto"/>
            </w:tcBorders>
            <w:shd w:val="clear" w:color="000000" w:fill="D7EAD3"/>
            <w:vAlign w:val="center"/>
            <w:hideMark/>
          </w:tcPr>
          <w:p w14:paraId="0F220F5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4,25</w:t>
            </w:r>
          </w:p>
        </w:tc>
        <w:tc>
          <w:tcPr>
            <w:tcW w:w="1496" w:type="dxa"/>
            <w:tcBorders>
              <w:top w:val="nil"/>
              <w:left w:val="nil"/>
              <w:bottom w:val="single" w:sz="4" w:space="0" w:color="auto"/>
              <w:right w:val="single" w:sz="4" w:space="0" w:color="auto"/>
            </w:tcBorders>
            <w:shd w:val="clear" w:color="000000" w:fill="D7EAD3"/>
            <w:vAlign w:val="center"/>
            <w:hideMark/>
          </w:tcPr>
          <w:p w14:paraId="28B4289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4,25</w:t>
            </w:r>
          </w:p>
        </w:tc>
        <w:tc>
          <w:tcPr>
            <w:tcW w:w="2036" w:type="dxa"/>
            <w:tcBorders>
              <w:top w:val="nil"/>
              <w:left w:val="nil"/>
              <w:bottom w:val="single" w:sz="4" w:space="0" w:color="auto"/>
              <w:right w:val="single" w:sz="4" w:space="0" w:color="auto"/>
            </w:tcBorders>
            <w:shd w:val="clear" w:color="000000" w:fill="FFFFCC"/>
            <w:vAlign w:val="center"/>
            <w:hideMark/>
          </w:tcPr>
          <w:p w14:paraId="22871A54"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E9ED387" w14:textId="77777777" w:rsidTr="00B011AD">
        <w:trPr>
          <w:trHeight w:val="300"/>
          <w:jc w:val="center"/>
        </w:trPr>
        <w:tc>
          <w:tcPr>
            <w:tcW w:w="428" w:type="dxa"/>
            <w:tcBorders>
              <w:top w:val="nil"/>
              <w:left w:val="nil"/>
              <w:bottom w:val="nil"/>
              <w:right w:val="nil"/>
            </w:tcBorders>
            <w:shd w:val="clear" w:color="000000" w:fill="FFCC99"/>
            <w:noWrap/>
            <w:vAlign w:val="center"/>
            <w:hideMark/>
          </w:tcPr>
          <w:p w14:paraId="7857C49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5A1D8DCD"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AD5CD1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3.3.0.2</w:t>
            </w:r>
          </w:p>
        </w:tc>
        <w:tc>
          <w:tcPr>
            <w:tcW w:w="4022" w:type="dxa"/>
            <w:tcBorders>
              <w:top w:val="nil"/>
              <w:left w:val="nil"/>
              <w:bottom w:val="single" w:sz="4" w:space="0" w:color="auto"/>
              <w:right w:val="single" w:sz="4" w:space="0" w:color="auto"/>
            </w:tcBorders>
            <w:shd w:val="clear" w:color="auto" w:fill="auto"/>
            <w:vAlign w:val="center"/>
            <w:hideMark/>
          </w:tcPr>
          <w:p w14:paraId="372A8AA2"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Объем энергии</w:t>
            </w:r>
          </w:p>
        </w:tc>
        <w:tc>
          <w:tcPr>
            <w:tcW w:w="1025" w:type="dxa"/>
            <w:tcBorders>
              <w:top w:val="nil"/>
              <w:left w:val="nil"/>
              <w:bottom w:val="single" w:sz="4" w:space="0" w:color="auto"/>
              <w:right w:val="single" w:sz="4" w:space="0" w:color="auto"/>
            </w:tcBorders>
            <w:shd w:val="clear" w:color="auto" w:fill="auto"/>
            <w:vAlign w:val="center"/>
            <w:hideMark/>
          </w:tcPr>
          <w:p w14:paraId="76152C0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кВт.ч</w:t>
            </w:r>
          </w:p>
        </w:tc>
        <w:tc>
          <w:tcPr>
            <w:tcW w:w="1636" w:type="dxa"/>
            <w:tcBorders>
              <w:top w:val="nil"/>
              <w:left w:val="nil"/>
              <w:bottom w:val="single" w:sz="4" w:space="0" w:color="auto"/>
              <w:right w:val="single" w:sz="4" w:space="0" w:color="auto"/>
            </w:tcBorders>
            <w:shd w:val="clear" w:color="000000" w:fill="FFFFFF"/>
            <w:vAlign w:val="center"/>
            <w:hideMark/>
          </w:tcPr>
          <w:p w14:paraId="2548390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720,45</w:t>
            </w:r>
          </w:p>
        </w:tc>
        <w:tc>
          <w:tcPr>
            <w:tcW w:w="1816" w:type="dxa"/>
            <w:tcBorders>
              <w:top w:val="nil"/>
              <w:left w:val="nil"/>
              <w:bottom w:val="single" w:sz="4" w:space="0" w:color="auto"/>
              <w:right w:val="single" w:sz="4" w:space="0" w:color="auto"/>
            </w:tcBorders>
            <w:shd w:val="clear" w:color="000000" w:fill="D7EAD3"/>
            <w:vAlign w:val="center"/>
            <w:hideMark/>
          </w:tcPr>
          <w:p w14:paraId="5EC0ABD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720,45</w:t>
            </w:r>
          </w:p>
        </w:tc>
        <w:tc>
          <w:tcPr>
            <w:tcW w:w="1496" w:type="dxa"/>
            <w:tcBorders>
              <w:top w:val="nil"/>
              <w:left w:val="nil"/>
              <w:bottom w:val="single" w:sz="4" w:space="0" w:color="auto"/>
              <w:right w:val="single" w:sz="4" w:space="0" w:color="auto"/>
            </w:tcBorders>
            <w:shd w:val="clear" w:color="000000" w:fill="D7EAD3"/>
            <w:vAlign w:val="center"/>
            <w:hideMark/>
          </w:tcPr>
          <w:p w14:paraId="208E33D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360,22</w:t>
            </w:r>
          </w:p>
        </w:tc>
        <w:tc>
          <w:tcPr>
            <w:tcW w:w="1476" w:type="dxa"/>
            <w:tcBorders>
              <w:top w:val="nil"/>
              <w:left w:val="nil"/>
              <w:bottom w:val="single" w:sz="4" w:space="0" w:color="auto"/>
              <w:right w:val="single" w:sz="4" w:space="0" w:color="auto"/>
            </w:tcBorders>
            <w:shd w:val="clear" w:color="000000" w:fill="D7EAD3"/>
            <w:vAlign w:val="center"/>
            <w:hideMark/>
          </w:tcPr>
          <w:p w14:paraId="0A66E6C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360,22</w:t>
            </w:r>
          </w:p>
        </w:tc>
        <w:tc>
          <w:tcPr>
            <w:tcW w:w="2236" w:type="dxa"/>
            <w:tcBorders>
              <w:top w:val="nil"/>
              <w:left w:val="nil"/>
              <w:bottom w:val="single" w:sz="4" w:space="0" w:color="auto"/>
              <w:right w:val="single" w:sz="4" w:space="0" w:color="auto"/>
            </w:tcBorders>
            <w:shd w:val="clear" w:color="000000" w:fill="FFFFCC"/>
            <w:vAlign w:val="center"/>
            <w:hideMark/>
          </w:tcPr>
          <w:p w14:paraId="28AFC12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7990ACE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720,45</w:t>
            </w:r>
          </w:p>
        </w:tc>
        <w:tc>
          <w:tcPr>
            <w:tcW w:w="1856" w:type="dxa"/>
            <w:tcBorders>
              <w:top w:val="nil"/>
              <w:left w:val="nil"/>
              <w:bottom w:val="single" w:sz="4" w:space="0" w:color="auto"/>
              <w:right w:val="single" w:sz="4" w:space="0" w:color="auto"/>
            </w:tcBorders>
            <w:shd w:val="clear" w:color="000000" w:fill="D7EAD3"/>
            <w:vAlign w:val="center"/>
            <w:hideMark/>
          </w:tcPr>
          <w:p w14:paraId="3E45462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720,45</w:t>
            </w:r>
          </w:p>
        </w:tc>
        <w:tc>
          <w:tcPr>
            <w:tcW w:w="1456" w:type="dxa"/>
            <w:tcBorders>
              <w:top w:val="nil"/>
              <w:left w:val="nil"/>
              <w:bottom w:val="single" w:sz="4" w:space="0" w:color="auto"/>
              <w:right w:val="single" w:sz="4" w:space="0" w:color="auto"/>
            </w:tcBorders>
            <w:shd w:val="clear" w:color="000000" w:fill="D7EAD3"/>
            <w:vAlign w:val="center"/>
            <w:hideMark/>
          </w:tcPr>
          <w:p w14:paraId="02A0F6F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360,22</w:t>
            </w:r>
          </w:p>
        </w:tc>
        <w:tc>
          <w:tcPr>
            <w:tcW w:w="1496" w:type="dxa"/>
            <w:tcBorders>
              <w:top w:val="nil"/>
              <w:left w:val="nil"/>
              <w:bottom w:val="single" w:sz="4" w:space="0" w:color="auto"/>
              <w:right w:val="single" w:sz="4" w:space="0" w:color="auto"/>
            </w:tcBorders>
            <w:shd w:val="clear" w:color="000000" w:fill="D7EAD3"/>
            <w:vAlign w:val="center"/>
            <w:hideMark/>
          </w:tcPr>
          <w:p w14:paraId="742E854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360,22</w:t>
            </w:r>
          </w:p>
        </w:tc>
        <w:tc>
          <w:tcPr>
            <w:tcW w:w="2036" w:type="dxa"/>
            <w:tcBorders>
              <w:top w:val="nil"/>
              <w:left w:val="nil"/>
              <w:bottom w:val="single" w:sz="4" w:space="0" w:color="auto"/>
              <w:right w:val="single" w:sz="4" w:space="0" w:color="auto"/>
            </w:tcBorders>
            <w:shd w:val="clear" w:color="000000" w:fill="FFFFCC"/>
            <w:vAlign w:val="center"/>
            <w:hideMark/>
          </w:tcPr>
          <w:p w14:paraId="37BB7C5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18C0502" w14:textId="77777777" w:rsidTr="00B011AD">
        <w:trPr>
          <w:trHeight w:val="829"/>
          <w:jc w:val="center"/>
        </w:trPr>
        <w:tc>
          <w:tcPr>
            <w:tcW w:w="428" w:type="dxa"/>
            <w:tcBorders>
              <w:top w:val="nil"/>
              <w:left w:val="nil"/>
              <w:bottom w:val="nil"/>
              <w:right w:val="nil"/>
            </w:tcBorders>
            <w:shd w:val="clear" w:color="000000" w:fill="FFCC99"/>
            <w:noWrap/>
            <w:vAlign w:val="center"/>
            <w:hideMark/>
          </w:tcPr>
          <w:p w14:paraId="1E25B06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26EDD290"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CB3A20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3.3.0.3</w:t>
            </w:r>
          </w:p>
        </w:tc>
        <w:tc>
          <w:tcPr>
            <w:tcW w:w="4022" w:type="dxa"/>
            <w:tcBorders>
              <w:top w:val="nil"/>
              <w:left w:val="nil"/>
              <w:bottom w:val="single" w:sz="4" w:space="0" w:color="auto"/>
              <w:right w:val="single" w:sz="4" w:space="0" w:color="auto"/>
            </w:tcBorders>
            <w:shd w:val="clear" w:color="auto" w:fill="auto"/>
            <w:vAlign w:val="center"/>
            <w:hideMark/>
          </w:tcPr>
          <w:p w14:paraId="625C87FD"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Удельный расход энергии</w:t>
            </w:r>
          </w:p>
        </w:tc>
        <w:tc>
          <w:tcPr>
            <w:tcW w:w="1025" w:type="dxa"/>
            <w:tcBorders>
              <w:top w:val="nil"/>
              <w:left w:val="nil"/>
              <w:bottom w:val="single" w:sz="4" w:space="0" w:color="auto"/>
              <w:right w:val="single" w:sz="4" w:space="0" w:color="auto"/>
            </w:tcBorders>
            <w:shd w:val="clear" w:color="auto" w:fill="auto"/>
            <w:vAlign w:val="center"/>
            <w:hideMark/>
          </w:tcPr>
          <w:p w14:paraId="12D9E8C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кВт.ч/м3</w:t>
            </w:r>
          </w:p>
        </w:tc>
        <w:tc>
          <w:tcPr>
            <w:tcW w:w="1636" w:type="dxa"/>
            <w:tcBorders>
              <w:top w:val="nil"/>
              <w:left w:val="nil"/>
              <w:bottom w:val="single" w:sz="4" w:space="0" w:color="auto"/>
              <w:right w:val="single" w:sz="4" w:space="0" w:color="auto"/>
            </w:tcBorders>
            <w:shd w:val="clear" w:color="000000" w:fill="FFFFFF"/>
            <w:vAlign w:val="center"/>
            <w:hideMark/>
          </w:tcPr>
          <w:p w14:paraId="4CC2E08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816" w:type="dxa"/>
            <w:tcBorders>
              <w:top w:val="nil"/>
              <w:left w:val="nil"/>
              <w:bottom w:val="single" w:sz="4" w:space="0" w:color="auto"/>
              <w:right w:val="single" w:sz="4" w:space="0" w:color="auto"/>
            </w:tcBorders>
            <w:shd w:val="clear" w:color="000000" w:fill="D7EAD3"/>
            <w:vAlign w:val="center"/>
            <w:hideMark/>
          </w:tcPr>
          <w:p w14:paraId="6B2D29A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496" w:type="dxa"/>
            <w:tcBorders>
              <w:top w:val="nil"/>
              <w:left w:val="nil"/>
              <w:bottom w:val="single" w:sz="4" w:space="0" w:color="auto"/>
              <w:right w:val="single" w:sz="4" w:space="0" w:color="auto"/>
            </w:tcBorders>
            <w:shd w:val="clear" w:color="000000" w:fill="D7EAD3"/>
            <w:vAlign w:val="center"/>
            <w:hideMark/>
          </w:tcPr>
          <w:p w14:paraId="3EA4FBB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476" w:type="dxa"/>
            <w:tcBorders>
              <w:top w:val="nil"/>
              <w:left w:val="nil"/>
              <w:bottom w:val="single" w:sz="4" w:space="0" w:color="auto"/>
              <w:right w:val="single" w:sz="4" w:space="0" w:color="auto"/>
            </w:tcBorders>
            <w:shd w:val="clear" w:color="000000" w:fill="D7EAD3"/>
            <w:vAlign w:val="center"/>
            <w:hideMark/>
          </w:tcPr>
          <w:p w14:paraId="5A59469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2236" w:type="dxa"/>
            <w:tcBorders>
              <w:top w:val="nil"/>
              <w:left w:val="nil"/>
              <w:bottom w:val="single" w:sz="4" w:space="0" w:color="auto"/>
              <w:right w:val="single" w:sz="4" w:space="0" w:color="auto"/>
            </w:tcBorders>
            <w:shd w:val="clear" w:color="000000" w:fill="FFFFCC"/>
            <w:vAlign w:val="center"/>
            <w:hideMark/>
          </w:tcPr>
          <w:p w14:paraId="2DF4ED29"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с учетом выполнениния мероприятий ИП</w:t>
            </w:r>
          </w:p>
        </w:tc>
        <w:tc>
          <w:tcPr>
            <w:tcW w:w="1736" w:type="dxa"/>
            <w:tcBorders>
              <w:top w:val="nil"/>
              <w:left w:val="nil"/>
              <w:bottom w:val="single" w:sz="4" w:space="0" w:color="auto"/>
              <w:right w:val="single" w:sz="4" w:space="0" w:color="auto"/>
            </w:tcBorders>
            <w:shd w:val="clear" w:color="000000" w:fill="FFFFFF"/>
            <w:vAlign w:val="center"/>
            <w:hideMark/>
          </w:tcPr>
          <w:p w14:paraId="283B187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856" w:type="dxa"/>
            <w:tcBorders>
              <w:top w:val="nil"/>
              <w:left w:val="nil"/>
              <w:bottom w:val="single" w:sz="4" w:space="0" w:color="auto"/>
              <w:right w:val="single" w:sz="4" w:space="0" w:color="auto"/>
            </w:tcBorders>
            <w:shd w:val="clear" w:color="000000" w:fill="D7EAD3"/>
            <w:vAlign w:val="center"/>
            <w:hideMark/>
          </w:tcPr>
          <w:p w14:paraId="7E2717A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456" w:type="dxa"/>
            <w:tcBorders>
              <w:top w:val="nil"/>
              <w:left w:val="nil"/>
              <w:bottom w:val="single" w:sz="4" w:space="0" w:color="auto"/>
              <w:right w:val="single" w:sz="4" w:space="0" w:color="auto"/>
            </w:tcBorders>
            <w:shd w:val="clear" w:color="000000" w:fill="D7EAD3"/>
            <w:vAlign w:val="center"/>
            <w:hideMark/>
          </w:tcPr>
          <w:p w14:paraId="3CC41E6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1496" w:type="dxa"/>
            <w:tcBorders>
              <w:top w:val="nil"/>
              <w:left w:val="nil"/>
              <w:bottom w:val="single" w:sz="4" w:space="0" w:color="auto"/>
              <w:right w:val="single" w:sz="4" w:space="0" w:color="auto"/>
            </w:tcBorders>
            <w:shd w:val="clear" w:color="000000" w:fill="D7EAD3"/>
            <w:vAlign w:val="center"/>
            <w:hideMark/>
          </w:tcPr>
          <w:p w14:paraId="4ACEB46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1,47</w:t>
            </w:r>
          </w:p>
        </w:tc>
        <w:tc>
          <w:tcPr>
            <w:tcW w:w="2036" w:type="dxa"/>
            <w:tcBorders>
              <w:top w:val="nil"/>
              <w:left w:val="nil"/>
              <w:bottom w:val="single" w:sz="4" w:space="0" w:color="auto"/>
              <w:right w:val="single" w:sz="4" w:space="0" w:color="auto"/>
            </w:tcBorders>
            <w:shd w:val="clear" w:color="000000" w:fill="FFFFCC"/>
            <w:vAlign w:val="center"/>
            <w:hideMark/>
          </w:tcPr>
          <w:p w14:paraId="76EA9CBD"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предложению, с учетом выполнениния мероприятий ИП</w:t>
            </w:r>
          </w:p>
        </w:tc>
      </w:tr>
      <w:tr w:rsidR="00B011AD" w:rsidRPr="00B011AD" w14:paraId="39FAFF26" w14:textId="77777777" w:rsidTr="00B011AD">
        <w:trPr>
          <w:trHeight w:val="30"/>
          <w:jc w:val="center"/>
        </w:trPr>
        <w:tc>
          <w:tcPr>
            <w:tcW w:w="428" w:type="dxa"/>
            <w:tcBorders>
              <w:top w:val="nil"/>
              <w:left w:val="nil"/>
              <w:bottom w:val="nil"/>
              <w:right w:val="nil"/>
            </w:tcBorders>
            <w:shd w:val="clear" w:color="000000" w:fill="FFCC99"/>
            <w:noWrap/>
            <w:vAlign w:val="center"/>
            <w:hideMark/>
          </w:tcPr>
          <w:p w14:paraId="13A8EB6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525C9C4C"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5E4F86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3.3.1.1</w:t>
            </w:r>
          </w:p>
        </w:tc>
        <w:tc>
          <w:tcPr>
            <w:tcW w:w="4022" w:type="dxa"/>
            <w:tcBorders>
              <w:top w:val="nil"/>
              <w:left w:val="nil"/>
              <w:bottom w:val="single" w:sz="4" w:space="0" w:color="auto"/>
              <w:right w:val="single" w:sz="4" w:space="0" w:color="auto"/>
            </w:tcBorders>
            <w:shd w:val="clear" w:color="auto" w:fill="auto"/>
            <w:vAlign w:val="center"/>
            <w:hideMark/>
          </w:tcPr>
          <w:p w14:paraId="7C1B9895" w14:textId="77777777" w:rsidR="00B011AD" w:rsidRPr="00B011AD" w:rsidRDefault="00B011AD" w:rsidP="00B011AD">
            <w:pPr>
              <w:ind w:firstLineChars="300" w:firstLine="392"/>
              <w:rPr>
                <w:rFonts w:ascii="Tahoma" w:hAnsi="Tahoma" w:cs="Tahoma"/>
                <w:b/>
                <w:bCs/>
                <w:sz w:val="13"/>
                <w:szCs w:val="13"/>
              </w:rPr>
            </w:pPr>
            <w:r w:rsidRPr="00B011AD">
              <w:rPr>
                <w:rFonts w:ascii="Tahoma" w:hAnsi="Tahoma" w:cs="Tahoma"/>
                <w:b/>
                <w:bCs/>
                <w:sz w:val="13"/>
                <w:szCs w:val="13"/>
              </w:rPr>
              <w:t>Энергия НН (0,4 кВ и ниже)</w:t>
            </w:r>
          </w:p>
        </w:tc>
        <w:tc>
          <w:tcPr>
            <w:tcW w:w="1025" w:type="dxa"/>
            <w:tcBorders>
              <w:top w:val="nil"/>
              <w:left w:val="nil"/>
              <w:bottom w:val="single" w:sz="4" w:space="0" w:color="auto"/>
              <w:right w:val="single" w:sz="4" w:space="0" w:color="auto"/>
            </w:tcBorders>
            <w:shd w:val="clear" w:color="auto" w:fill="auto"/>
            <w:vAlign w:val="center"/>
            <w:hideMark/>
          </w:tcPr>
          <w:p w14:paraId="49B9794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6B6F4B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16" w:type="dxa"/>
            <w:tcBorders>
              <w:top w:val="nil"/>
              <w:left w:val="nil"/>
              <w:bottom w:val="single" w:sz="4" w:space="0" w:color="auto"/>
              <w:right w:val="single" w:sz="4" w:space="0" w:color="auto"/>
            </w:tcBorders>
            <w:shd w:val="clear" w:color="000000" w:fill="D7EAD3"/>
            <w:vAlign w:val="center"/>
            <w:hideMark/>
          </w:tcPr>
          <w:p w14:paraId="27AF4C4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0B0D37A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51CB39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236" w:type="dxa"/>
            <w:tcBorders>
              <w:top w:val="nil"/>
              <w:left w:val="nil"/>
              <w:bottom w:val="single" w:sz="4" w:space="0" w:color="auto"/>
              <w:right w:val="single" w:sz="4" w:space="0" w:color="auto"/>
            </w:tcBorders>
            <w:shd w:val="clear" w:color="000000" w:fill="FFFFCC"/>
            <w:vAlign w:val="center"/>
            <w:hideMark/>
          </w:tcPr>
          <w:p w14:paraId="0921C0D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6EEF683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56" w:type="dxa"/>
            <w:tcBorders>
              <w:top w:val="nil"/>
              <w:left w:val="nil"/>
              <w:bottom w:val="single" w:sz="4" w:space="0" w:color="auto"/>
              <w:right w:val="single" w:sz="4" w:space="0" w:color="auto"/>
            </w:tcBorders>
            <w:shd w:val="clear" w:color="000000" w:fill="D7EAD3"/>
            <w:vAlign w:val="center"/>
            <w:hideMark/>
          </w:tcPr>
          <w:p w14:paraId="717E191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D946A3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1BC372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036" w:type="dxa"/>
            <w:tcBorders>
              <w:top w:val="nil"/>
              <w:left w:val="nil"/>
              <w:bottom w:val="single" w:sz="4" w:space="0" w:color="auto"/>
              <w:right w:val="single" w:sz="4" w:space="0" w:color="auto"/>
            </w:tcBorders>
            <w:shd w:val="clear" w:color="000000" w:fill="FFFFCC"/>
            <w:vAlign w:val="center"/>
            <w:hideMark/>
          </w:tcPr>
          <w:p w14:paraId="7C9D4F6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1F555163" w14:textId="77777777" w:rsidTr="00B011AD">
        <w:trPr>
          <w:trHeight w:val="578"/>
          <w:jc w:val="center"/>
        </w:trPr>
        <w:tc>
          <w:tcPr>
            <w:tcW w:w="428" w:type="dxa"/>
            <w:tcBorders>
              <w:top w:val="nil"/>
              <w:left w:val="nil"/>
              <w:bottom w:val="nil"/>
              <w:right w:val="nil"/>
            </w:tcBorders>
            <w:shd w:val="clear" w:color="000000" w:fill="FFCC99"/>
            <w:noWrap/>
            <w:vAlign w:val="center"/>
            <w:hideMark/>
          </w:tcPr>
          <w:p w14:paraId="6D1B369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4809F3E8"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0DED5D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3.3.2.1</w:t>
            </w:r>
          </w:p>
        </w:tc>
        <w:tc>
          <w:tcPr>
            <w:tcW w:w="4022" w:type="dxa"/>
            <w:tcBorders>
              <w:top w:val="nil"/>
              <w:left w:val="nil"/>
              <w:bottom w:val="single" w:sz="4" w:space="0" w:color="auto"/>
              <w:right w:val="single" w:sz="4" w:space="0" w:color="auto"/>
            </w:tcBorders>
            <w:shd w:val="clear" w:color="auto" w:fill="auto"/>
            <w:vAlign w:val="center"/>
            <w:hideMark/>
          </w:tcPr>
          <w:p w14:paraId="3FBE4251" w14:textId="77777777" w:rsidR="00B011AD" w:rsidRPr="00B011AD" w:rsidRDefault="00B011AD" w:rsidP="00B011AD">
            <w:pPr>
              <w:ind w:firstLineChars="300" w:firstLine="392"/>
              <w:rPr>
                <w:rFonts w:ascii="Tahoma" w:hAnsi="Tahoma" w:cs="Tahoma"/>
                <w:b/>
                <w:bCs/>
                <w:sz w:val="13"/>
                <w:szCs w:val="13"/>
              </w:rPr>
            </w:pPr>
            <w:r w:rsidRPr="00B011AD">
              <w:rPr>
                <w:rFonts w:ascii="Tahoma" w:hAnsi="Tahoma" w:cs="Tahoma"/>
                <w:b/>
                <w:bCs/>
                <w:sz w:val="13"/>
                <w:szCs w:val="13"/>
              </w:rPr>
              <w:t>Энергия СН 2 (1-20 кВ)</w:t>
            </w:r>
          </w:p>
        </w:tc>
        <w:tc>
          <w:tcPr>
            <w:tcW w:w="1025" w:type="dxa"/>
            <w:tcBorders>
              <w:top w:val="nil"/>
              <w:left w:val="nil"/>
              <w:bottom w:val="single" w:sz="4" w:space="0" w:color="auto"/>
              <w:right w:val="single" w:sz="4" w:space="0" w:color="auto"/>
            </w:tcBorders>
            <w:shd w:val="clear" w:color="auto" w:fill="auto"/>
            <w:vAlign w:val="center"/>
            <w:hideMark/>
          </w:tcPr>
          <w:p w14:paraId="0102F38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694503D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694,22</w:t>
            </w:r>
          </w:p>
        </w:tc>
        <w:tc>
          <w:tcPr>
            <w:tcW w:w="1816" w:type="dxa"/>
            <w:tcBorders>
              <w:top w:val="nil"/>
              <w:left w:val="nil"/>
              <w:bottom w:val="single" w:sz="4" w:space="0" w:color="auto"/>
              <w:right w:val="single" w:sz="4" w:space="0" w:color="auto"/>
            </w:tcBorders>
            <w:shd w:val="clear" w:color="000000" w:fill="D7EAD3"/>
            <w:vAlign w:val="center"/>
            <w:hideMark/>
          </w:tcPr>
          <w:p w14:paraId="17B136B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693,56</w:t>
            </w:r>
          </w:p>
        </w:tc>
        <w:tc>
          <w:tcPr>
            <w:tcW w:w="1496" w:type="dxa"/>
            <w:tcBorders>
              <w:top w:val="nil"/>
              <w:left w:val="nil"/>
              <w:bottom w:val="single" w:sz="4" w:space="0" w:color="auto"/>
              <w:right w:val="single" w:sz="4" w:space="0" w:color="auto"/>
            </w:tcBorders>
            <w:shd w:val="clear" w:color="000000" w:fill="D7EAD3"/>
            <w:vAlign w:val="center"/>
            <w:hideMark/>
          </w:tcPr>
          <w:p w14:paraId="048D914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346,78</w:t>
            </w:r>
          </w:p>
        </w:tc>
        <w:tc>
          <w:tcPr>
            <w:tcW w:w="1476" w:type="dxa"/>
            <w:tcBorders>
              <w:top w:val="nil"/>
              <w:left w:val="nil"/>
              <w:bottom w:val="single" w:sz="4" w:space="0" w:color="auto"/>
              <w:right w:val="single" w:sz="4" w:space="0" w:color="auto"/>
            </w:tcBorders>
            <w:shd w:val="clear" w:color="000000" w:fill="D7EAD3"/>
            <w:vAlign w:val="center"/>
            <w:hideMark/>
          </w:tcPr>
          <w:p w14:paraId="460A44F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346,78</w:t>
            </w:r>
          </w:p>
        </w:tc>
        <w:tc>
          <w:tcPr>
            <w:tcW w:w="2236" w:type="dxa"/>
            <w:tcBorders>
              <w:top w:val="nil"/>
              <w:left w:val="nil"/>
              <w:bottom w:val="single" w:sz="4" w:space="0" w:color="auto"/>
              <w:right w:val="single" w:sz="4" w:space="0" w:color="auto"/>
            </w:tcBorders>
            <w:shd w:val="clear" w:color="000000" w:fill="FFFFCC"/>
            <w:vAlign w:val="center"/>
            <w:hideMark/>
          </w:tcPr>
          <w:p w14:paraId="130506E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42E6D53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721,99</w:t>
            </w:r>
          </w:p>
        </w:tc>
        <w:tc>
          <w:tcPr>
            <w:tcW w:w="1856" w:type="dxa"/>
            <w:tcBorders>
              <w:top w:val="nil"/>
              <w:left w:val="nil"/>
              <w:bottom w:val="single" w:sz="4" w:space="0" w:color="auto"/>
              <w:right w:val="single" w:sz="4" w:space="0" w:color="auto"/>
            </w:tcBorders>
            <w:shd w:val="clear" w:color="000000" w:fill="D7EAD3"/>
            <w:vAlign w:val="center"/>
            <w:hideMark/>
          </w:tcPr>
          <w:p w14:paraId="2C8D634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721,30</w:t>
            </w:r>
          </w:p>
        </w:tc>
        <w:tc>
          <w:tcPr>
            <w:tcW w:w="1456" w:type="dxa"/>
            <w:tcBorders>
              <w:top w:val="nil"/>
              <w:left w:val="nil"/>
              <w:bottom w:val="single" w:sz="4" w:space="0" w:color="auto"/>
              <w:right w:val="single" w:sz="4" w:space="0" w:color="auto"/>
            </w:tcBorders>
            <w:shd w:val="clear" w:color="000000" w:fill="D7EAD3"/>
            <w:vAlign w:val="center"/>
            <w:hideMark/>
          </w:tcPr>
          <w:p w14:paraId="4726C0F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360,65</w:t>
            </w:r>
          </w:p>
        </w:tc>
        <w:tc>
          <w:tcPr>
            <w:tcW w:w="1496" w:type="dxa"/>
            <w:tcBorders>
              <w:top w:val="nil"/>
              <w:left w:val="nil"/>
              <w:bottom w:val="single" w:sz="4" w:space="0" w:color="auto"/>
              <w:right w:val="single" w:sz="4" w:space="0" w:color="auto"/>
            </w:tcBorders>
            <w:shd w:val="clear" w:color="000000" w:fill="D7EAD3"/>
            <w:vAlign w:val="center"/>
            <w:hideMark/>
          </w:tcPr>
          <w:p w14:paraId="34C658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360,65</w:t>
            </w:r>
          </w:p>
        </w:tc>
        <w:tc>
          <w:tcPr>
            <w:tcW w:w="2036" w:type="dxa"/>
            <w:tcBorders>
              <w:top w:val="nil"/>
              <w:left w:val="nil"/>
              <w:bottom w:val="single" w:sz="4" w:space="0" w:color="auto"/>
              <w:right w:val="single" w:sz="4" w:space="0" w:color="auto"/>
            </w:tcBorders>
            <w:shd w:val="clear" w:color="000000" w:fill="FFFFCC"/>
            <w:vAlign w:val="center"/>
            <w:hideMark/>
          </w:tcPr>
          <w:p w14:paraId="384738A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72803B6A" w14:textId="77777777" w:rsidTr="00B011AD">
        <w:trPr>
          <w:trHeight w:val="401"/>
          <w:jc w:val="center"/>
        </w:trPr>
        <w:tc>
          <w:tcPr>
            <w:tcW w:w="428" w:type="dxa"/>
            <w:tcBorders>
              <w:top w:val="nil"/>
              <w:left w:val="nil"/>
              <w:bottom w:val="nil"/>
              <w:right w:val="nil"/>
            </w:tcBorders>
            <w:shd w:val="clear" w:color="000000" w:fill="FFCC99"/>
            <w:noWrap/>
            <w:vAlign w:val="center"/>
            <w:hideMark/>
          </w:tcPr>
          <w:p w14:paraId="271FF9F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10C538A6"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91AE97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3.3.2.1.1</w:t>
            </w:r>
          </w:p>
        </w:tc>
        <w:tc>
          <w:tcPr>
            <w:tcW w:w="4022" w:type="dxa"/>
            <w:tcBorders>
              <w:top w:val="nil"/>
              <w:left w:val="nil"/>
              <w:bottom w:val="single" w:sz="4" w:space="0" w:color="auto"/>
              <w:right w:val="single" w:sz="4" w:space="0" w:color="auto"/>
            </w:tcBorders>
            <w:shd w:val="clear" w:color="auto" w:fill="auto"/>
            <w:vAlign w:val="center"/>
            <w:hideMark/>
          </w:tcPr>
          <w:p w14:paraId="187B0D57"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Тариф на энергию</w:t>
            </w:r>
          </w:p>
        </w:tc>
        <w:tc>
          <w:tcPr>
            <w:tcW w:w="1025" w:type="dxa"/>
            <w:tcBorders>
              <w:top w:val="nil"/>
              <w:left w:val="nil"/>
              <w:bottom w:val="single" w:sz="4" w:space="0" w:color="auto"/>
              <w:right w:val="single" w:sz="4" w:space="0" w:color="auto"/>
            </w:tcBorders>
            <w:shd w:val="clear" w:color="auto" w:fill="auto"/>
            <w:vAlign w:val="center"/>
            <w:hideMark/>
          </w:tcPr>
          <w:p w14:paraId="43BB825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руб/кВт.ч</w:t>
            </w:r>
          </w:p>
        </w:tc>
        <w:tc>
          <w:tcPr>
            <w:tcW w:w="1636" w:type="dxa"/>
            <w:tcBorders>
              <w:top w:val="nil"/>
              <w:left w:val="nil"/>
              <w:bottom w:val="single" w:sz="4" w:space="0" w:color="auto"/>
              <w:right w:val="single" w:sz="4" w:space="0" w:color="auto"/>
            </w:tcBorders>
            <w:shd w:val="clear" w:color="000000" w:fill="FFFFFF"/>
            <w:vAlign w:val="center"/>
            <w:hideMark/>
          </w:tcPr>
          <w:p w14:paraId="0B85401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4,54</w:t>
            </w:r>
          </w:p>
        </w:tc>
        <w:tc>
          <w:tcPr>
            <w:tcW w:w="1816" w:type="dxa"/>
            <w:tcBorders>
              <w:top w:val="nil"/>
              <w:left w:val="nil"/>
              <w:bottom w:val="single" w:sz="4" w:space="0" w:color="auto"/>
              <w:right w:val="single" w:sz="4" w:space="0" w:color="auto"/>
            </w:tcBorders>
            <w:shd w:val="clear" w:color="000000" w:fill="FFFFCC"/>
            <w:vAlign w:val="center"/>
            <w:hideMark/>
          </w:tcPr>
          <w:p w14:paraId="11F89A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4,53</w:t>
            </w:r>
          </w:p>
        </w:tc>
        <w:tc>
          <w:tcPr>
            <w:tcW w:w="1496" w:type="dxa"/>
            <w:tcBorders>
              <w:top w:val="nil"/>
              <w:left w:val="nil"/>
              <w:bottom w:val="single" w:sz="4" w:space="0" w:color="auto"/>
              <w:right w:val="single" w:sz="4" w:space="0" w:color="auto"/>
            </w:tcBorders>
            <w:shd w:val="clear" w:color="000000" w:fill="FFFFCC"/>
            <w:vAlign w:val="center"/>
            <w:hideMark/>
          </w:tcPr>
          <w:p w14:paraId="0949534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4,53</w:t>
            </w:r>
          </w:p>
        </w:tc>
        <w:tc>
          <w:tcPr>
            <w:tcW w:w="1476" w:type="dxa"/>
            <w:tcBorders>
              <w:top w:val="nil"/>
              <w:left w:val="nil"/>
              <w:bottom w:val="single" w:sz="4" w:space="0" w:color="auto"/>
              <w:right w:val="single" w:sz="4" w:space="0" w:color="auto"/>
            </w:tcBorders>
            <w:shd w:val="clear" w:color="000000" w:fill="FFFFCC"/>
            <w:vAlign w:val="center"/>
            <w:hideMark/>
          </w:tcPr>
          <w:p w14:paraId="5D0C215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4,53</w:t>
            </w:r>
          </w:p>
        </w:tc>
        <w:tc>
          <w:tcPr>
            <w:tcW w:w="2236" w:type="dxa"/>
            <w:tcBorders>
              <w:top w:val="nil"/>
              <w:left w:val="nil"/>
              <w:bottom w:val="single" w:sz="4" w:space="0" w:color="auto"/>
              <w:right w:val="single" w:sz="4" w:space="0" w:color="auto"/>
            </w:tcBorders>
            <w:shd w:val="clear" w:color="000000" w:fill="FFFFCC"/>
            <w:vAlign w:val="center"/>
            <w:hideMark/>
          </w:tcPr>
          <w:p w14:paraId="35688F1A"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ИЦП Минэкономразвития РФ на 2021 (104%), на 2022 (104%).</w:t>
            </w:r>
          </w:p>
        </w:tc>
        <w:tc>
          <w:tcPr>
            <w:tcW w:w="1736" w:type="dxa"/>
            <w:tcBorders>
              <w:top w:val="nil"/>
              <w:left w:val="nil"/>
              <w:bottom w:val="single" w:sz="4" w:space="0" w:color="auto"/>
              <w:right w:val="single" w:sz="4" w:space="0" w:color="auto"/>
            </w:tcBorders>
            <w:shd w:val="clear" w:color="000000" w:fill="FFFFFF"/>
            <w:vAlign w:val="center"/>
            <w:hideMark/>
          </w:tcPr>
          <w:p w14:paraId="0746B9A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4,72</w:t>
            </w:r>
          </w:p>
        </w:tc>
        <w:tc>
          <w:tcPr>
            <w:tcW w:w="1856" w:type="dxa"/>
            <w:tcBorders>
              <w:top w:val="nil"/>
              <w:left w:val="nil"/>
              <w:bottom w:val="single" w:sz="4" w:space="0" w:color="auto"/>
              <w:right w:val="single" w:sz="4" w:space="0" w:color="auto"/>
            </w:tcBorders>
            <w:shd w:val="clear" w:color="000000" w:fill="FFFFCC"/>
            <w:vAlign w:val="center"/>
            <w:hideMark/>
          </w:tcPr>
          <w:p w14:paraId="3F4C1F8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4,71</w:t>
            </w:r>
          </w:p>
        </w:tc>
        <w:tc>
          <w:tcPr>
            <w:tcW w:w="1456" w:type="dxa"/>
            <w:tcBorders>
              <w:top w:val="nil"/>
              <w:left w:val="nil"/>
              <w:bottom w:val="single" w:sz="4" w:space="0" w:color="auto"/>
              <w:right w:val="single" w:sz="4" w:space="0" w:color="auto"/>
            </w:tcBorders>
            <w:shd w:val="clear" w:color="000000" w:fill="FFFFCC"/>
            <w:vAlign w:val="center"/>
            <w:hideMark/>
          </w:tcPr>
          <w:p w14:paraId="6661F67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4,71</w:t>
            </w:r>
          </w:p>
        </w:tc>
        <w:tc>
          <w:tcPr>
            <w:tcW w:w="1496" w:type="dxa"/>
            <w:tcBorders>
              <w:top w:val="nil"/>
              <w:left w:val="nil"/>
              <w:bottom w:val="single" w:sz="4" w:space="0" w:color="auto"/>
              <w:right w:val="single" w:sz="4" w:space="0" w:color="auto"/>
            </w:tcBorders>
            <w:shd w:val="clear" w:color="000000" w:fill="FFFFCC"/>
            <w:vAlign w:val="center"/>
            <w:hideMark/>
          </w:tcPr>
          <w:p w14:paraId="573972E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4,71</w:t>
            </w:r>
          </w:p>
        </w:tc>
        <w:tc>
          <w:tcPr>
            <w:tcW w:w="2036" w:type="dxa"/>
            <w:tcBorders>
              <w:top w:val="nil"/>
              <w:left w:val="nil"/>
              <w:bottom w:val="single" w:sz="4" w:space="0" w:color="auto"/>
              <w:right w:val="single" w:sz="4" w:space="0" w:color="auto"/>
            </w:tcBorders>
            <w:shd w:val="clear" w:color="000000" w:fill="FFFFCC"/>
            <w:vAlign w:val="center"/>
            <w:hideMark/>
          </w:tcPr>
          <w:p w14:paraId="51F9AD75"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ИЦП Минэкономразвития РФ на 2021 (104%), на 2022 (104%), на 2023 (104%).</w:t>
            </w:r>
          </w:p>
        </w:tc>
      </w:tr>
      <w:tr w:rsidR="00B011AD" w:rsidRPr="00B011AD" w14:paraId="4B351387" w14:textId="77777777" w:rsidTr="00B011AD">
        <w:trPr>
          <w:trHeight w:val="70"/>
          <w:jc w:val="center"/>
        </w:trPr>
        <w:tc>
          <w:tcPr>
            <w:tcW w:w="428" w:type="dxa"/>
            <w:tcBorders>
              <w:top w:val="nil"/>
              <w:left w:val="nil"/>
              <w:bottom w:val="nil"/>
              <w:right w:val="nil"/>
            </w:tcBorders>
            <w:shd w:val="clear" w:color="000000" w:fill="FFCC99"/>
            <w:noWrap/>
            <w:vAlign w:val="center"/>
            <w:hideMark/>
          </w:tcPr>
          <w:p w14:paraId="3C74508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554186EF"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DE2546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3.3.2.1.2</w:t>
            </w:r>
          </w:p>
        </w:tc>
        <w:tc>
          <w:tcPr>
            <w:tcW w:w="4022" w:type="dxa"/>
            <w:tcBorders>
              <w:top w:val="nil"/>
              <w:left w:val="nil"/>
              <w:bottom w:val="single" w:sz="4" w:space="0" w:color="auto"/>
              <w:right w:val="single" w:sz="4" w:space="0" w:color="auto"/>
            </w:tcBorders>
            <w:shd w:val="clear" w:color="auto" w:fill="auto"/>
            <w:vAlign w:val="center"/>
            <w:hideMark/>
          </w:tcPr>
          <w:p w14:paraId="7ECC6ACC"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Объем энергии</w:t>
            </w:r>
          </w:p>
        </w:tc>
        <w:tc>
          <w:tcPr>
            <w:tcW w:w="1025" w:type="dxa"/>
            <w:tcBorders>
              <w:top w:val="nil"/>
              <w:left w:val="nil"/>
              <w:bottom w:val="single" w:sz="4" w:space="0" w:color="auto"/>
              <w:right w:val="single" w:sz="4" w:space="0" w:color="auto"/>
            </w:tcBorders>
            <w:shd w:val="clear" w:color="auto" w:fill="auto"/>
            <w:vAlign w:val="center"/>
            <w:hideMark/>
          </w:tcPr>
          <w:p w14:paraId="032A189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кВт.ч</w:t>
            </w:r>
          </w:p>
        </w:tc>
        <w:tc>
          <w:tcPr>
            <w:tcW w:w="1636" w:type="dxa"/>
            <w:tcBorders>
              <w:top w:val="nil"/>
              <w:left w:val="nil"/>
              <w:bottom w:val="single" w:sz="4" w:space="0" w:color="auto"/>
              <w:right w:val="single" w:sz="4" w:space="0" w:color="auto"/>
            </w:tcBorders>
            <w:shd w:val="clear" w:color="000000" w:fill="FFFFFF"/>
            <w:vAlign w:val="center"/>
            <w:hideMark/>
          </w:tcPr>
          <w:p w14:paraId="00FDEB5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1816" w:type="dxa"/>
            <w:tcBorders>
              <w:top w:val="nil"/>
              <w:left w:val="nil"/>
              <w:bottom w:val="single" w:sz="4" w:space="0" w:color="auto"/>
              <w:right w:val="single" w:sz="4" w:space="0" w:color="auto"/>
            </w:tcBorders>
            <w:shd w:val="clear" w:color="000000" w:fill="FFFFCC"/>
            <w:vAlign w:val="center"/>
            <w:hideMark/>
          </w:tcPr>
          <w:p w14:paraId="283B237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1496" w:type="dxa"/>
            <w:tcBorders>
              <w:top w:val="nil"/>
              <w:left w:val="nil"/>
              <w:bottom w:val="single" w:sz="4" w:space="0" w:color="auto"/>
              <w:right w:val="single" w:sz="4" w:space="0" w:color="auto"/>
            </w:tcBorders>
            <w:shd w:val="clear" w:color="000000" w:fill="D7EAD3"/>
            <w:vAlign w:val="center"/>
            <w:hideMark/>
          </w:tcPr>
          <w:p w14:paraId="7FCC13B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76,50</w:t>
            </w:r>
          </w:p>
        </w:tc>
        <w:tc>
          <w:tcPr>
            <w:tcW w:w="1476" w:type="dxa"/>
            <w:tcBorders>
              <w:top w:val="nil"/>
              <w:left w:val="nil"/>
              <w:bottom w:val="single" w:sz="4" w:space="0" w:color="auto"/>
              <w:right w:val="single" w:sz="4" w:space="0" w:color="auto"/>
            </w:tcBorders>
            <w:shd w:val="clear" w:color="000000" w:fill="D7EAD3"/>
            <w:vAlign w:val="center"/>
            <w:hideMark/>
          </w:tcPr>
          <w:p w14:paraId="531D46D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76,50</w:t>
            </w:r>
          </w:p>
        </w:tc>
        <w:tc>
          <w:tcPr>
            <w:tcW w:w="2236" w:type="dxa"/>
            <w:tcBorders>
              <w:top w:val="nil"/>
              <w:left w:val="nil"/>
              <w:bottom w:val="single" w:sz="4" w:space="0" w:color="auto"/>
              <w:right w:val="single" w:sz="4" w:space="0" w:color="auto"/>
            </w:tcBorders>
            <w:shd w:val="clear" w:color="000000" w:fill="FFFFCC"/>
            <w:vAlign w:val="center"/>
            <w:hideMark/>
          </w:tcPr>
          <w:p w14:paraId="25333877"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3909F3F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1856" w:type="dxa"/>
            <w:tcBorders>
              <w:top w:val="nil"/>
              <w:left w:val="nil"/>
              <w:bottom w:val="single" w:sz="4" w:space="0" w:color="auto"/>
              <w:right w:val="single" w:sz="4" w:space="0" w:color="auto"/>
            </w:tcBorders>
            <w:shd w:val="clear" w:color="000000" w:fill="FFFFCC"/>
            <w:vAlign w:val="center"/>
            <w:hideMark/>
          </w:tcPr>
          <w:p w14:paraId="4DE1103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153,00</w:t>
            </w:r>
          </w:p>
        </w:tc>
        <w:tc>
          <w:tcPr>
            <w:tcW w:w="1456" w:type="dxa"/>
            <w:tcBorders>
              <w:top w:val="nil"/>
              <w:left w:val="nil"/>
              <w:bottom w:val="single" w:sz="4" w:space="0" w:color="auto"/>
              <w:right w:val="single" w:sz="4" w:space="0" w:color="auto"/>
            </w:tcBorders>
            <w:shd w:val="clear" w:color="000000" w:fill="D7EAD3"/>
            <w:vAlign w:val="center"/>
            <w:hideMark/>
          </w:tcPr>
          <w:p w14:paraId="4E36E9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76,50</w:t>
            </w:r>
          </w:p>
        </w:tc>
        <w:tc>
          <w:tcPr>
            <w:tcW w:w="1496" w:type="dxa"/>
            <w:tcBorders>
              <w:top w:val="nil"/>
              <w:left w:val="nil"/>
              <w:bottom w:val="single" w:sz="4" w:space="0" w:color="auto"/>
              <w:right w:val="single" w:sz="4" w:space="0" w:color="auto"/>
            </w:tcBorders>
            <w:shd w:val="clear" w:color="000000" w:fill="D7EAD3"/>
            <w:vAlign w:val="center"/>
            <w:hideMark/>
          </w:tcPr>
          <w:p w14:paraId="2BB78B3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76,50</w:t>
            </w:r>
          </w:p>
        </w:tc>
        <w:tc>
          <w:tcPr>
            <w:tcW w:w="2036" w:type="dxa"/>
            <w:tcBorders>
              <w:top w:val="nil"/>
              <w:left w:val="nil"/>
              <w:bottom w:val="single" w:sz="4" w:space="0" w:color="auto"/>
              <w:right w:val="single" w:sz="4" w:space="0" w:color="auto"/>
            </w:tcBorders>
            <w:shd w:val="clear" w:color="000000" w:fill="FFFFCC"/>
            <w:vAlign w:val="center"/>
            <w:hideMark/>
          </w:tcPr>
          <w:p w14:paraId="3B65CB4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4E6FBF51" w14:textId="77777777" w:rsidTr="00B011AD">
        <w:trPr>
          <w:trHeight w:val="300"/>
          <w:jc w:val="center"/>
        </w:trPr>
        <w:tc>
          <w:tcPr>
            <w:tcW w:w="428" w:type="dxa"/>
            <w:tcBorders>
              <w:top w:val="nil"/>
              <w:left w:val="nil"/>
              <w:bottom w:val="nil"/>
              <w:right w:val="nil"/>
            </w:tcBorders>
            <w:shd w:val="clear" w:color="000000" w:fill="FFCC99"/>
            <w:noWrap/>
            <w:vAlign w:val="center"/>
            <w:hideMark/>
          </w:tcPr>
          <w:p w14:paraId="4E3AF19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ЭР</w:t>
            </w:r>
          </w:p>
        </w:tc>
        <w:tc>
          <w:tcPr>
            <w:tcW w:w="426" w:type="dxa"/>
            <w:tcBorders>
              <w:top w:val="nil"/>
              <w:left w:val="nil"/>
              <w:bottom w:val="nil"/>
              <w:right w:val="nil"/>
            </w:tcBorders>
            <w:shd w:val="clear" w:color="auto" w:fill="auto"/>
            <w:vAlign w:val="center"/>
            <w:hideMark/>
          </w:tcPr>
          <w:p w14:paraId="4654107E"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209804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3.3.4.1</w:t>
            </w:r>
          </w:p>
        </w:tc>
        <w:tc>
          <w:tcPr>
            <w:tcW w:w="4022" w:type="dxa"/>
            <w:tcBorders>
              <w:top w:val="nil"/>
              <w:left w:val="nil"/>
              <w:bottom w:val="single" w:sz="4" w:space="0" w:color="auto"/>
              <w:right w:val="single" w:sz="4" w:space="0" w:color="auto"/>
            </w:tcBorders>
            <w:shd w:val="clear" w:color="auto" w:fill="auto"/>
            <w:vAlign w:val="center"/>
            <w:hideMark/>
          </w:tcPr>
          <w:p w14:paraId="618BCB3C" w14:textId="77777777" w:rsidR="00B011AD" w:rsidRPr="00B011AD" w:rsidRDefault="00B011AD" w:rsidP="00B011AD">
            <w:pPr>
              <w:ind w:firstLineChars="300" w:firstLine="392"/>
              <w:rPr>
                <w:rFonts w:ascii="Tahoma" w:hAnsi="Tahoma" w:cs="Tahoma"/>
                <w:b/>
                <w:bCs/>
                <w:sz w:val="13"/>
                <w:szCs w:val="13"/>
              </w:rPr>
            </w:pPr>
            <w:r w:rsidRPr="00B011AD">
              <w:rPr>
                <w:rFonts w:ascii="Tahoma" w:hAnsi="Tahoma" w:cs="Tahoma"/>
                <w:b/>
                <w:bCs/>
                <w:sz w:val="13"/>
                <w:szCs w:val="13"/>
              </w:rPr>
              <w:t>Энергия ВН (110 кВ и выше)</w:t>
            </w:r>
          </w:p>
        </w:tc>
        <w:tc>
          <w:tcPr>
            <w:tcW w:w="1025" w:type="dxa"/>
            <w:tcBorders>
              <w:top w:val="nil"/>
              <w:left w:val="nil"/>
              <w:bottom w:val="single" w:sz="4" w:space="0" w:color="auto"/>
              <w:right w:val="single" w:sz="4" w:space="0" w:color="auto"/>
            </w:tcBorders>
            <w:shd w:val="clear" w:color="auto" w:fill="auto"/>
            <w:vAlign w:val="center"/>
            <w:hideMark/>
          </w:tcPr>
          <w:p w14:paraId="4B009EA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71D34F0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2 254,62</w:t>
            </w:r>
          </w:p>
        </w:tc>
        <w:tc>
          <w:tcPr>
            <w:tcW w:w="1816" w:type="dxa"/>
            <w:tcBorders>
              <w:top w:val="nil"/>
              <w:left w:val="nil"/>
              <w:bottom w:val="single" w:sz="4" w:space="0" w:color="auto"/>
              <w:right w:val="single" w:sz="4" w:space="0" w:color="auto"/>
            </w:tcBorders>
            <w:shd w:val="clear" w:color="000000" w:fill="D7EAD3"/>
            <w:vAlign w:val="center"/>
            <w:hideMark/>
          </w:tcPr>
          <w:p w14:paraId="528C6C2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2 252,46</w:t>
            </w:r>
          </w:p>
        </w:tc>
        <w:tc>
          <w:tcPr>
            <w:tcW w:w="1496" w:type="dxa"/>
            <w:tcBorders>
              <w:top w:val="nil"/>
              <w:left w:val="nil"/>
              <w:bottom w:val="single" w:sz="4" w:space="0" w:color="auto"/>
              <w:right w:val="single" w:sz="4" w:space="0" w:color="auto"/>
            </w:tcBorders>
            <w:shd w:val="clear" w:color="000000" w:fill="D7EAD3"/>
            <w:vAlign w:val="center"/>
            <w:hideMark/>
          </w:tcPr>
          <w:p w14:paraId="701E0A7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1 126,23</w:t>
            </w:r>
          </w:p>
        </w:tc>
        <w:tc>
          <w:tcPr>
            <w:tcW w:w="1476" w:type="dxa"/>
            <w:tcBorders>
              <w:top w:val="nil"/>
              <w:left w:val="nil"/>
              <w:bottom w:val="single" w:sz="4" w:space="0" w:color="auto"/>
              <w:right w:val="single" w:sz="4" w:space="0" w:color="auto"/>
            </w:tcBorders>
            <w:shd w:val="clear" w:color="000000" w:fill="D7EAD3"/>
            <w:vAlign w:val="center"/>
            <w:hideMark/>
          </w:tcPr>
          <w:p w14:paraId="4B84E34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1 126,23</w:t>
            </w:r>
          </w:p>
        </w:tc>
        <w:tc>
          <w:tcPr>
            <w:tcW w:w="2236" w:type="dxa"/>
            <w:tcBorders>
              <w:top w:val="nil"/>
              <w:left w:val="nil"/>
              <w:bottom w:val="single" w:sz="4" w:space="0" w:color="auto"/>
              <w:right w:val="single" w:sz="4" w:space="0" w:color="auto"/>
            </w:tcBorders>
            <w:shd w:val="clear" w:color="000000" w:fill="FFFFCC"/>
            <w:vAlign w:val="center"/>
            <w:hideMark/>
          </w:tcPr>
          <w:p w14:paraId="440F150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11A73E6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2 344,81</w:t>
            </w:r>
          </w:p>
        </w:tc>
        <w:tc>
          <w:tcPr>
            <w:tcW w:w="1856" w:type="dxa"/>
            <w:tcBorders>
              <w:top w:val="nil"/>
              <w:left w:val="nil"/>
              <w:bottom w:val="single" w:sz="4" w:space="0" w:color="auto"/>
              <w:right w:val="single" w:sz="4" w:space="0" w:color="auto"/>
            </w:tcBorders>
            <w:shd w:val="clear" w:color="000000" w:fill="D7EAD3"/>
            <w:vAlign w:val="center"/>
            <w:hideMark/>
          </w:tcPr>
          <w:p w14:paraId="5812F05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2 342,56</w:t>
            </w:r>
          </w:p>
        </w:tc>
        <w:tc>
          <w:tcPr>
            <w:tcW w:w="1456" w:type="dxa"/>
            <w:tcBorders>
              <w:top w:val="nil"/>
              <w:left w:val="nil"/>
              <w:bottom w:val="single" w:sz="4" w:space="0" w:color="auto"/>
              <w:right w:val="single" w:sz="4" w:space="0" w:color="auto"/>
            </w:tcBorders>
            <w:shd w:val="clear" w:color="000000" w:fill="D7EAD3"/>
            <w:vAlign w:val="center"/>
            <w:hideMark/>
          </w:tcPr>
          <w:p w14:paraId="699AB5B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1 171,28</w:t>
            </w:r>
          </w:p>
        </w:tc>
        <w:tc>
          <w:tcPr>
            <w:tcW w:w="1496" w:type="dxa"/>
            <w:tcBorders>
              <w:top w:val="nil"/>
              <w:left w:val="nil"/>
              <w:bottom w:val="single" w:sz="4" w:space="0" w:color="auto"/>
              <w:right w:val="single" w:sz="4" w:space="0" w:color="auto"/>
            </w:tcBorders>
            <w:shd w:val="clear" w:color="000000" w:fill="D7EAD3"/>
            <w:vAlign w:val="center"/>
            <w:hideMark/>
          </w:tcPr>
          <w:p w14:paraId="6F39CFD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1 171,28</w:t>
            </w:r>
          </w:p>
        </w:tc>
        <w:tc>
          <w:tcPr>
            <w:tcW w:w="2036" w:type="dxa"/>
            <w:tcBorders>
              <w:top w:val="nil"/>
              <w:left w:val="nil"/>
              <w:bottom w:val="single" w:sz="4" w:space="0" w:color="auto"/>
              <w:right w:val="single" w:sz="4" w:space="0" w:color="auto"/>
            </w:tcBorders>
            <w:shd w:val="clear" w:color="000000" w:fill="FFFFCC"/>
            <w:vAlign w:val="center"/>
            <w:hideMark/>
          </w:tcPr>
          <w:p w14:paraId="17E8862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19E3765E" w14:textId="77777777" w:rsidTr="00B011AD">
        <w:trPr>
          <w:trHeight w:val="70"/>
          <w:jc w:val="center"/>
        </w:trPr>
        <w:tc>
          <w:tcPr>
            <w:tcW w:w="428" w:type="dxa"/>
            <w:tcBorders>
              <w:top w:val="nil"/>
              <w:left w:val="nil"/>
              <w:bottom w:val="nil"/>
              <w:right w:val="nil"/>
            </w:tcBorders>
            <w:shd w:val="clear" w:color="000000" w:fill="FFCC99"/>
            <w:noWrap/>
            <w:vAlign w:val="center"/>
            <w:hideMark/>
          </w:tcPr>
          <w:p w14:paraId="300B59E6" w14:textId="77777777" w:rsidR="00B011AD" w:rsidRPr="00B011AD" w:rsidRDefault="00B011AD" w:rsidP="00B011AD">
            <w:pPr>
              <w:rPr>
                <w:rFonts w:ascii="Tahoma" w:hAnsi="Tahoma" w:cs="Tahoma"/>
                <w:sz w:val="13"/>
                <w:szCs w:val="13"/>
              </w:rPr>
            </w:pPr>
            <w:r w:rsidRPr="00B011AD">
              <w:rPr>
                <w:rFonts w:ascii="Tahoma" w:hAnsi="Tahoma" w:cs="Tahoma"/>
                <w:sz w:val="13"/>
                <w:szCs w:val="13"/>
              </w:rPr>
              <w:t>ЭР</w:t>
            </w:r>
          </w:p>
        </w:tc>
        <w:tc>
          <w:tcPr>
            <w:tcW w:w="426" w:type="dxa"/>
            <w:tcBorders>
              <w:top w:val="nil"/>
              <w:left w:val="nil"/>
              <w:bottom w:val="nil"/>
              <w:right w:val="nil"/>
            </w:tcBorders>
            <w:shd w:val="clear" w:color="auto" w:fill="auto"/>
            <w:vAlign w:val="center"/>
            <w:hideMark/>
          </w:tcPr>
          <w:p w14:paraId="3E848D5E" w14:textId="77777777" w:rsidR="00B011AD" w:rsidRPr="00B011AD" w:rsidRDefault="00B011AD" w:rsidP="00B011AD">
            <w:pPr>
              <w:rPr>
                <w:rFonts w:ascii="Tahoma" w:hAnsi="Tahoma" w:cs="Tahoma"/>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E302D8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3.3.4.1.1</w:t>
            </w:r>
          </w:p>
        </w:tc>
        <w:tc>
          <w:tcPr>
            <w:tcW w:w="4022" w:type="dxa"/>
            <w:tcBorders>
              <w:top w:val="nil"/>
              <w:left w:val="nil"/>
              <w:bottom w:val="single" w:sz="4" w:space="0" w:color="auto"/>
              <w:right w:val="single" w:sz="4" w:space="0" w:color="auto"/>
            </w:tcBorders>
            <w:shd w:val="clear" w:color="auto" w:fill="auto"/>
            <w:vAlign w:val="center"/>
            <w:hideMark/>
          </w:tcPr>
          <w:p w14:paraId="19509BB2"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Тариф на энергию</w:t>
            </w:r>
          </w:p>
        </w:tc>
        <w:tc>
          <w:tcPr>
            <w:tcW w:w="1025" w:type="dxa"/>
            <w:tcBorders>
              <w:top w:val="nil"/>
              <w:left w:val="nil"/>
              <w:bottom w:val="single" w:sz="4" w:space="0" w:color="auto"/>
              <w:right w:val="single" w:sz="4" w:space="0" w:color="auto"/>
            </w:tcBorders>
            <w:shd w:val="clear" w:color="auto" w:fill="auto"/>
            <w:vAlign w:val="center"/>
            <w:hideMark/>
          </w:tcPr>
          <w:p w14:paraId="4471BFE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руб/кВт.ч</w:t>
            </w:r>
          </w:p>
        </w:tc>
        <w:tc>
          <w:tcPr>
            <w:tcW w:w="1636" w:type="dxa"/>
            <w:tcBorders>
              <w:top w:val="nil"/>
              <w:left w:val="nil"/>
              <w:bottom w:val="single" w:sz="4" w:space="0" w:color="auto"/>
              <w:right w:val="single" w:sz="4" w:space="0" w:color="auto"/>
            </w:tcBorders>
            <w:shd w:val="clear" w:color="000000" w:fill="FFFFFF"/>
            <w:vAlign w:val="center"/>
            <w:hideMark/>
          </w:tcPr>
          <w:p w14:paraId="5ADCACC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3,97</w:t>
            </w:r>
          </w:p>
        </w:tc>
        <w:tc>
          <w:tcPr>
            <w:tcW w:w="1816" w:type="dxa"/>
            <w:tcBorders>
              <w:top w:val="nil"/>
              <w:left w:val="nil"/>
              <w:bottom w:val="single" w:sz="4" w:space="0" w:color="auto"/>
              <w:right w:val="single" w:sz="4" w:space="0" w:color="auto"/>
            </w:tcBorders>
            <w:shd w:val="clear" w:color="000000" w:fill="FFFFCC"/>
            <w:vAlign w:val="center"/>
            <w:hideMark/>
          </w:tcPr>
          <w:p w14:paraId="5EDD4BA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3,97</w:t>
            </w:r>
          </w:p>
        </w:tc>
        <w:tc>
          <w:tcPr>
            <w:tcW w:w="1496" w:type="dxa"/>
            <w:tcBorders>
              <w:top w:val="nil"/>
              <w:left w:val="nil"/>
              <w:bottom w:val="single" w:sz="4" w:space="0" w:color="auto"/>
              <w:right w:val="single" w:sz="4" w:space="0" w:color="auto"/>
            </w:tcBorders>
            <w:shd w:val="clear" w:color="000000" w:fill="FFFFCC"/>
            <w:vAlign w:val="center"/>
            <w:hideMark/>
          </w:tcPr>
          <w:p w14:paraId="6AABF4B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3,97</w:t>
            </w:r>
          </w:p>
        </w:tc>
        <w:tc>
          <w:tcPr>
            <w:tcW w:w="1476" w:type="dxa"/>
            <w:tcBorders>
              <w:top w:val="nil"/>
              <w:left w:val="nil"/>
              <w:bottom w:val="single" w:sz="4" w:space="0" w:color="auto"/>
              <w:right w:val="single" w:sz="4" w:space="0" w:color="auto"/>
            </w:tcBorders>
            <w:shd w:val="clear" w:color="000000" w:fill="FFFFCC"/>
            <w:vAlign w:val="center"/>
            <w:hideMark/>
          </w:tcPr>
          <w:p w14:paraId="61D839B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3,97</w:t>
            </w:r>
          </w:p>
        </w:tc>
        <w:tc>
          <w:tcPr>
            <w:tcW w:w="2236" w:type="dxa"/>
            <w:tcBorders>
              <w:top w:val="nil"/>
              <w:left w:val="nil"/>
              <w:bottom w:val="single" w:sz="4" w:space="0" w:color="auto"/>
              <w:right w:val="single" w:sz="4" w:space="0" w:color="auto"/>
            </w:tcBorders>
            <w:shd w:val="clear" w:color="000000" w:fill="FFFFCC"/>
            <w:vAlign w:val="center"/>
            <w:hideMark/>
          </w:tcPr>
          <w:p w14:paraId="3F2C1460"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ИЦП Минэкономразвития РФ на 2021 (104%), на 2022 (104%).</w:t>
            </w:r>
          </w:p>
        </w:tc>
        <w:tc>
          <w:tcPr>
            <w:tcW w:w="1736" w:type="dxa"/>
            <w:tcBorders>
              <w:top w:val="nil"/>
              <w:left w:val="nil"/>
              <w:bottom w:val="single" w:sz="4" w:space="0" w:color="auto"/>
              <w:right w:val="single" w:sz="4" w:space="0" w:color="auto"/>
            </w:tcBorders>
            <w:shd w:val="clear" w:color="000000" w:fill="FFFFFF"/>
            <w:vAlign w:val="center"/>
            <w:hideMark/>
          </w:tcPr>
          <w:p w14:paraId="1916855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4,13</w:t>
            </w:r>
          </w:p>
        </w:tc>
        <w:tc>
          <w:tcPr>
            <w:tcW w:w="1856" w:type="dxa"/>
            <w:tcBorders>
              <w:top w:val="nil"/>
              <w:left w:val="nil"/>
              <w:bottom w:val="single" w:sz="4" w:space="0" w:color="auto"/>
              <w:right w:val="single" w:sz="4" w:space="0" w:color="auto"/>
            </w:tcBorders>
            <w:shd w:val="clear" w:color="000000" w:fill="FFFFCC"/>
            <w:vAlign w:val="center"/>
            <w:hideMark/>
          </w:tcPr>
          <w:p w14:paraId="1006F62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4,13</w:t>
            </w:r>
          </w:p>
        </w:tc>
        <w:tc>
          <w:tcPr>
            <w:tcW w:w="1456" w:type="dxa"/>
            <w:tcBorders>
              <w:top w:val="nil"/>
              <w:left w:val="nil"/>
              <w:bottom w:val="single" w:sz="4" w:space="0" w:color="auto"/>
              <w:right w:val="single" w:sz="4" w:space="0" w:color="auto"/>
            </w:tcBorders>
            <w:shd w:val="clear" w:color="000000" w:fill="FFFFCC"/>
            <w:vAlign w:val="center"/>
            <w:hideMark/>
          </w:tcPr>
          <w:p w14:paraId="761D5CC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4,13</w:t>
            </w:r>
          </w:p>
        </w:tc>
        <w:tc>
          <w:tcPr>
            <w:tcW w:w="1496" w:type="dxa"/>
            <w:tcBorders>
              <w:top w:val="nil"/>
              <w:left w:val="nil"/>
              <w:bottom w:val="single" w:sz="4" w:space="0" w:color="auto"/>
              <w:right w:val="single" w:sz="4" w:space="0" w:color="auto"/>
            </w:tcBorders>
            <w:shd w:val="clear" w:color="000000" w:fill="FFFFCC"/>
            <w:vAlign w:val="center"/>
            <w:hideMark/>
          </w:tcPr>
          <w:p w14:paraId="5F7D23B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4,13</w:t>
            </w:r>
          </w:p>
        </w:tc>
        <w:tc>
          <w:tcPr>
            <w:tcW w:w="2036" w:type="dxa"/>
            <w:tcBorders>
              <w:top w:val="nil"/>
              <w:left w:val="nil"/>
              <w:bottom w:val="single" w:sz="4" w:space="0" w:color="auto"/>
              <w:right w:val="single" w:sz="4" w:space="0" w:color="auto"/>
            </w:tcBorders>
            <w:shd w:val="clear" w:color="000000" w:fill="FFFFCC"/>
            <w:vAlign w:val="center"/>
            <w:hideMark/>
          </w:tcPr>
          <w:p w14:paraId="5ED12E20"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плановой смете 2020, с учетом ИЦП Минэкономразвития РФ на 2021 (104%), на 2022 (104%), на 2023 (104%).</w:t>
            </w:r>
          </w:p>
        </w:tc>
      </w:tr>
      <w:tr w:rsidR="00B011AD" w:rsidRPr="00B011AD" w14:paraId="51E771D2" w14:textId="77777777" w:rsidTr="00B011AD">
        <w:trPr>
          <w:trHeight w:val="735"/>
          <w:jc w:val="center"/>
        </w:trPr>
        <w:tc>
          <w:tcPr>
            <w:tcW w:w="428" w:type="dxa"/>
            <w:tcBorders>
              <w:top w:val="nil"/>
              <w:left w:val="nil"/>
              <w:bottom w:val="nil"/>
              <w:right w:val="nil"/>
            </w:tcBorders>
            <w:shd w:val="clear" w:color="000000" w:fill="FFCC99"/>
            <w:noWrap/>
            <w:vAlign w:val="center"/>
            <w:hideMark/>
          </w:tcPr>
          <w:p w14:paraId="4640A77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ЭР</w:t>
            </w:r>
          </w:p>
        </w:tc>
        <w:tc>
          <w:tcPr>
            <w:tcW w:w="426" w:type="dxa"/>
            <w:tcBorders>
              <w:top w:val="nil"/>
              <w:left w:val="nil"/>
              <w:bottom w:val="nil"/>
              <w:right w:val="nil"/>
            </w:tcBorders>
            <w:shd w:val="clear" w:color="auto" w:fill="auto"/>
            <w:vAlign w:val="center"/>
            <w:hideMark/>
          </w:tcPr>
          <w:p w14:paraId="3965B70E"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E2C75B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3.3.4.1.2</w:t>
            </w:r>
          </w:p>
        </w:tc>
        <w:tc>
          <w:tcPr>
            <w:tcW w:w="4022" w:type="dxa"/>
            <w:tcBorders>
              <w:top w:val="nil"/>
              <w:left w:val="nil"/>
              <w:bottom w:val="single" w:sz="4" w:space="0" w:color="auto"/>
              <w:right w:val="single" w:sz="4" w:space="0" w:color="auto"/>
            </w:tcBorders>
            <w:shd w:val="clear" w:color="auto" w:fill="auto"/>
            <w:vAlign w:val="center"/>
            <w:hideMark/>
          </w:tcPr>
          <w:p w14:paraId="5AACE151" w14:textId="77777777" w:rsidR="00B011AD" w:rsidRPr="00B011AD" w:rsidRDefault="00B011AD" w:rsidP="00B011AD">
            <w:pPr>
              <w:ind w:firstLineChars="400" w:firstLine="520"/>
              <w:rPr>
                <w:rFonts w:ascii="Tahoma" w:hAnsi="Tahoma" w:cs="Tahoma"/>
                <w:sz w:val="13"/>
                <w:szCs w:val="13"/>
              </w:rPr>
            </w:pPr>
            <w:r w:rsidRPr="00B011AD">
              <w:rPr>
                <w:rFonts w:ascii="Tahoma" w:hAnsi="Tahoma" w:cs="Tahoma"/>
                <w:sz w:val="13"/>
                <w:szCs w:val="13"/>
              </w:rPr>
              <w:t>Объем энергии</w:t>
            </w:r>
          </w:p>
        </w:tc>
        <w:tc>
          <w:tcPr>
            <w:tcW w:w="1025" w:type="dxa"/>
            <w:tcBorders>
              <w:top w:val="nil"/>
              <w:left w:val="nil"/>
              <w:bottom w:val="single" w:sz="4" w:space="0" w:color="auto"/>
              <w:right w:val="single" w:sz="4" w:space="0" w:color="auto"/>
            </w:tcBorders>
            <w:shd w:val="clear" w:color="auto" w:fill="auto"/>
            <w:vAlign w:val="center"/>
            <w:hideMark/>
          </w:tcPr>
          <w:p w14:paraId="354CD99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кВт.ч</w:t>
            </w:r>
          </w:p>
        </w:tc>
        <w:tc>
          <w:tcPr>
            <w:tcW w:w="1636" w:type="dxa"/>
            <w:tcBorders>
              <w:top w:val="nil"/>
              <w:left w:val="nil"/>
              <w:bottom w:val="single" w:sz="4" w:space="0" w:color="auto"/>
              <w:right w:val="single" w:sz="4" w:space="0" w:color="auto"/>
            </w:tcBorders>
            <w:shd w:val="clear" w:color="000000" w:fill="FFFFFF"/>
            <w:vAlign w:val="center"/>
            <w:hideMark/>
          </w:tcPr>
          <w:p w14:paraId="60441E5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567,45</w:t>
            </w:r>
          </w:p>
        </w:tc>
        <w:tc>
          <w:tcPr>
            <w:tcW w:w="1816" w:type="dxa"/>
            <w:tcBorders>
              <w:top w:val="nil"/>
              <w:left w:val="nil"/>
              <w:bottom w:val="single" w:sz="4" w:space="0" w:color="auto"/>
              <w:right w:val="single" w:sz="4" w:space="0" w:color="auto"/>
            </w:tcBorders>
            <w:shd w:val="clear" w:color="000000" w:fill="FFFFCC"/>
            <w:vAlign w:val="center"/>
            <w:hideMark/>
          </w:tcPr>
          <w:p w14:paraId="304BE69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567,45</w:t>
            </w:r>
          </w:p>
        </w:tc>
        <w:tc>
          <w:tcPr>
            <w:tcW w:w="1496" w:type="dxa"/>
            <w:tcBorders>
              <w:top w:val="nil"/>
              <w:left w:val="nil"/>
              <w:bottom w:val="single" w:sz="4" w:space="0" w:color="auto"/>
              <w:right w:val="single" w:sz="4" w:space="0" w:color="auto"/>
            </w:tcBorders>
            <w:shd w:val="clear" w:color="000000" w:fill="D7EAD3"/>
            <w:vAlign w:val="center"/>
            <w:hideMark/>
          </w:tcPr>
          <w:p w14:paraId="6AD8F3A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283,72</w:t>
            </w:r>
          </w:p>
        </w:tc>
        <w:tc>
          <w:tcPr>
            <w:tcW w:w="1476" w:type="dxa"/>
            <w:tcBorders>
              <w:top w:val="nil"/>
              <w:left w:val="nil"/>
              <w:bottom w:val="single" w:sz="4" w:space="0" w:color="auto"/>
              <w:right w:val="single" w:sz="4" w:space="0" w:color="auto"/>
            </w:tcBorders>
            <w:shd w:val="clear" w:color="000000" w:fill="D7EAD3"/>
            <w:vAlign w:val="center"/>
            <w:hideMark/>
          </w:tcPr>
          <w:p w14:paraId="2009647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283,72</w:t>
            </w:r>
          </w:p>
        </w:tc>
        <w:tc>
          <w:tcPr>
            <w:tcW w:w="2236" w:type="dxa"/>
            <w:tcBorders>
              <w:top w:val="nil"/>
              <w:left w:val="nil"/>
              <w:bottom w:val="single" w:sz="4" w:space="0" w:color="auto"/>
              <w:right w:val="single" w:sz="4" w:space="0" w:color="auto"/>
            </w:tcBorders>
            <w:shd w:val="clear" w:color="000000" w:fill="FFFFCC"/>
            <w:vAlign w:val="center"/>
            <w:hideMark/>
          </w:tcPr>
          <w:p w14:paraId="235F94E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24E1195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567,45</w:t>
            </w:r>
          </w:p>
        </w:tc>
        <w:tc>
          <w:tcPr>
            <w:tcW w:w="1856" w:type="dxa"/>
            <w:tcBorders>
              <w:top w:val="nil"/>
              <w:left w:val="nil"/>
              <w:bottom w:val="single" w:sz="4" w:space="0" w:color="auto"/>
              <w:right w:val="single" w:sz="4" w:space="0" w:color="auto"/>
            </w:tcBorders>
            <w:shd w:val="clear" w:color="000000" w:fill="FFFFCC"/>
            <w:vAlign w:val="center"/>
            <w:hideMark/>
          </w:tcPr>
          <w:p w14:paraId="6A9534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567,45</w:t>
            </w:r>
          </w:p>
        </w:tc>
        <w:tc>
          <w:tcPr>
            <w:tcW w:w="1456" w:type="dxa"/>
            <w:tcBorders>
              <w:top w:val="nil"/>
              <w:left w:val="nil"/>
              <w:bottom w:val="single" w:sz="4" w:space="0" w:color="auto"/>
              <w:right w:val="single" w:sz="4" w:space="0" w:color="auto"/>
            </w:tcBorders>
            <w:shd w:val="clear" w:color="000000" w:fill="D7EAD3"/>
            <w:vAlign w:val="center"/>
            <w:hideMark/>
          </w:tcPr>
          <w:p w14:paraId="7914D0E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283,72</w:t>
            </w:r>
          </w:p>
        </w:tc>
        <w:tc>
          <w:tcPr>
            <w:tcW w:w="1496" w:type="dxa"/>
            <w:tcBorders>
              <w:top w:val="nil"/>
              <w:left w:val="nil"/>
              <w:bottom w:val="single" w:sz="4" w:space="0" w:color="auto"/>
              <w:right w:val="single" w:sz="4" w:space="0" w:color="auto"/>
            </w:tcBorders>
            <w:shd w:val="clear" w:color="000000" w:fill="D7EAD3"/>
            <w:vAlign w:val="center"/>
            <w:hideMark/>
          </w:tcPr>
          <w:p w14:paraId="2E9E5DF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283,72</w:t>
            </w:r>
          </w:p>
        </w:tc>
        <w:tc>
          <w:tcPr>
            <w:tcW w:w="2036" w:type="dxa"/>
            <w:tcBorders>
              <w:top w:val="nil"/>
              <w:left w:val="nil"/>
              <w:bottom w:val="single" w:sz="4" w:space="0" w:color="auto"/>
              <w:right w:val="single" w:sz="4" w:space="0" w:color="auto"/>
            </w:tcBorders>
            <w:shd w:val="clear" w:color="000000" w:fill="FFFFCC"/>
            <w:vAlign w:val="center"/>
            <w:hideMark/>
          </w:tcPr>
          <w:p w14:paraId="0C87D447"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3451EB17" w14:textId="77777777" w:rsidTr="00B011AD">
        <w:trPr>
          <w:trHeight w:val="1103"/>
          <w:jc w:val="center"/>
        </w:trPr>
        <w:tc>
          <w:tcPr>
            <w:tcW w:w="428" w:type="dxa"/>
            <w:tcBorders>
              <w:top w:val="nil"/>
              <w:left w:val="nil"/>
              <w:bottom w:val="nil"/>
              <w:right w:val="nil"/>
            </w:tcBorders>
            <w:shd w:val="clear" w:color="000000" w:fill="008000"/>
            <w:noWrap/>
            <w:vAlign w:val="center"/>
            <w:hideMark/>
          </w:tcPr>
          <w:p w14:paraId="370670D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tcBorders>
              <w:top w:val="nil"/>
              <w:left w:val="nil"/>
              <w:bottom w:val="nil"/>
              <w:right w:val="nil"/>
            </w:tcBorders>
            <w:shd w:val="clear" w:color="auto" w:fill="auto"/>
            <w:vAlign w:val="center"/>
            <w:hideMark/>
          </w:tcPr>
          <w:p w14:paraId="0D22A825"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59938F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3.4</w:t>
            </w:r>
          </w:p>
        </w:tc>
        <w:tc>
          <w:tcPr>
            <w:tcW w:w="4022" w:type="dxa"/>
            <w:tcBorders>
              <w:top w:val="nil"/>
              <w:left w:val="nil"/>
              <w:bottom w:val="single" w:sz="4" w:space="0" w:color="auto"/>
              <w:right w:val="single" w:sz="4" w:space="0" w:color="auto"/>
            </w:tcBorders>
            <w:shd w:val="clear" w:color="auto" w:fill="auto"/>
            <w:vAlign w:val="center"/>
            <w:hideMark/>
          </w:tcPr>
          <w:p w14:paraId="622BCF19"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Затраты на покупную тепловую энергию</w:t>
            </w:r>
          </w:p>
        </w:tc>
        <w:tc>
          <w:tcPr>
            <w:tcW w:w="1025" w:type="dxa"/>
            <w:tcBorders>
              <w:top w:val="nil"/>
              <w:left w:val="nil"/>
              <w:bottom w:val="single" w:sz="4" w:space="0" w:color="auto"/>
              <w:right w:val="single" w:sz="4" w:space="0" w:color="auto"/>
            </w:tcBorders>
            <w:shd w:val="clear" w:color="auto" w:fill="auto"/>
            <w:vAlign w:val="center"/>
            <w:hideMark/>
          </w:tcPr>
          <w:p w14:paraId="45B4CAB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43D1F07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1 357,31</w:t>
            </w:r>
          </w:p>
        </w:tc>
        <w:tc>
          <w:tcPr>
            <w:tcW w:w="1816" w:type="dxa"/>
            <w:tcBorders>
              <w:top w:val="nil"/>
              <w:left w:val="nil"/>
              <w:bottom w:val="single" w:sz="4" w:space="0" w:color="auto"/>
              <w:right w:val="single" w:sz="4" w:space="0" w:color="auto"/>
            </w:tcBorders>
            <w:shd w:val="clear" w:color="000000" w:fill="FFFFCC"/>
            <w:vAlign w:val="center"/>
            <w:hideMark/>
          </w:tcPr>
          <w:p w14:paraId="680346E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1 357,31</w:t>
            </w:r>
          </w:p>
        </w:tc>
        <w:tc>
          <w:tcPr>
            <w:tcW w:w="1496" w:type="dxa"/>
            <w:tcBorders>
              <w:top w:val="nil"/>
              <w:left w:val="nil"/>
              <w:bottom w:val="single" w:sz="4" w:space="0" w:color="auto"/>
              <w:right w:val="single" w:sz="4" w:space="0" w:color="auto"/>
            </w:tcBorders>
            <w:shd w:val="clear" w:color="000000" w:fill="D7EAD3"/>
            <w:vAlign w:val="center"/>
            <w:hideMark/>
          </w:tcPr>
          <w:p w14:paraId="60C493F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678,66</w:t>
            </w:r>
          </w:p>
        </w:tc>
        <w:tc>
          <w:tcPr>
            <w:tcW w:w="1476" w:type="dxa"/>
            <w:tcBorders>
              <w:top w:val="nil"/>
              <w:left w:val="nil"/>
              <w:bottom w:val="single" w:sz="4" w:space="0" w:color="auto"/>
              <w:right w:val="single" w:sz="4" w:space="0" w:color="auto"/>
            </w:tcBorders>
            <w:shd w:val="clear" w:color="000000" w:fill="D7EAD3"/>
            <w:vAlign w:val="center"/>
            <w:hideMark/>
          </w:tcPr>
          <w:p w14:paraId="706D487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678,66</w:t>
            </w:r>
          </w:p>
        </w:tc>
        <w:tc>
          <w:tcPr>
            <w:tcW w:w="2236" w:type="dxa"/>
            <w:tcBorders>
              <w:top w:val="nil"/>
              <w:left w:val="nil"/>
              <w:bottom w:val="single" w:sz="4" w:space="0" w:color="auto"/>
              <w:right w:val="single" w:sz="4" w:space="0" w:color="auto"/>
            </w:tcBorders>
            <w:shd w:val="clear" w:color="000000" w:fill="FFFFCC"/>
            <w:vAlign w:val="center"/>
            <w:hideMark/>
          </w:tcPr>
          <w:p w14:paraId="2B81DFFD"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плану 2020 с учетом индекса роста на 2021 (104%), на 2022 (104%)</w:t>
            </w:r>
          </w:p>
        </w:tc>
        <w:tc>
          <w:tcPr>
            <w:tcW w:w="1736" w:type="dxa"/>
            <w:tcBorders>
              <w:top w:val="nil"/>
              <w:left w:val="nil"/>
              <w:bottom w:val="single" w:sz="4" w:space="0" w:color="auto"/>
              <w:right w:val="single" w:sz="4" w:space="0" w:color="auto"/>
            </w:tcBorders>
            <w:shd w:val="clear" w:color="000000" w:fill="FFFFFF"/>
            <w:vAlign w:val="center"/>
            <w:hideMark/>
          </w:tcPr>
          <w:p w14:paraId="307AAFF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1 411,60</w:t>
            </w:r>
          </w:p>
        </w:tc>
        <w:tc>
          <w:tcPr>
            <w:tcW w:w="1856" w:type="dxa"/>
            <w:tcBorders>
              <w:top w:val="nil"/>
              <w:left w:val="nil"/>
              <w:bottom w:val="single" w:sz="4" w:space="0" w:color="auto"/>
              <w:right w:val="single" w:sz="4" w:space="0" w:color="auto"/>
            </w:tcBorders>
            <w:shd w:val="clear" w:color="000000" w:fill="FFFFCC"/>
            <w:vAlign w:val="center"/>
            <w:hideMark/>
          </w:tcPr>
          <w:p w14:paraId="6DBDACB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1 411,60</w:t>
            </w:r>
          </w:p>
        </w:tc>
        <w:tc>
          <w:tcPr>
            <w:tcW w:w="1456" w:type="dxa"/>
            <w:tcBorders>
              <w:top w:val="nil"/>
              <w:left w:val="nil"/>
              <w:bottom w:val="single" w:sz="4" w:space="0" w:color="auto"/>
              <w:right w:val="single" w:sz="4" w:space="0" w:color="auto"/>
            </w:tcBorders>
            <w:shd w:val="clear" w:color="000000" w:fill="D7EAD3"/>
            <w:vAlign w:val="center"/>
            <w:hideMark/>
          </w:tcPr>
          <w:p w14:paraId="20989AD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705,80</w:t>
            </w:r>
          </w:p>
        </w:tc>
        <w:tc>
          <w:tcPr>
            <w:tcW w:w="1496" w:type="dxa"/>
            <w:tcBorders>
              <w:top w:val="nil"/>
              <w:left w:val="nil"/>
              <w:bottom w:val="single" w:sz="4" w:space="0" w:color="auto"/>
              <w:right w:val="single" w:sz="4" w:space="0" w:color="auto"/>
            </w:tcBorders>
            <w:shd w:val="clear" w:color="000000" w:fill="D7EAD3"/>
            <w:vAlign w:val="center"/>
            <w:hideMark/>
          </w:tcPr>
          <w:p w14:paraId="1979DFC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705,80</w:t>
            </w:r>
          </w:p>
        </w:tc>
        <w:tc>
          <w:tcPr>
            <w:tcW w:w="2036" w:type="dxa"/>
            <w:tcBorders>
              <w:top w:val="nil"/>
              <w:left w:val="nil"/>
              <w:bottom w:val="single" w:sz="4" w:space="0" w:color="auto"/>
              <w:right w:val="single" w:sz="4" w:space="0" w:color="auto"/>
            </w:tcBorders>
            <w:shd w:val="clear" w:color="000000" w:fill="FFFFCC"/>
            <w:vAlign w:val="center"/>
            <w:hideMark/>
          </w:tcPr>
          <w:p w14:paraId="738AF124" w14:textId="77777777" w:rsidR="00B011AD" w:rsidRPr="00B011AD" w:rsidRDefault="00B011AD" w:rsidP="00B011AD">
            <w:pPr>
              <w:rPr>
                <w:rFonts w:ascii="Tahoma" w:hAnsi="Tahoma" w:cs="Tahoma"/>
                <w:sz w:val="13"/>
                <w:szCs w:val="13"/>
              </w:rPr>
            </w:pPr>
            <w:r w:rsidRPr="00B011AD">
              <w:rPr>
                <w:rFonts w:ascii="Tahoma" w:hAnsi="Tahoma" w:cs="Tahoma"/>
                <w:sz w:val="13"/>
                <w:szCs w:val="13"/>
              </w:rPr>
              <w:t>По плану 2020 с учетом индекса роста на 2021 (104%), на 2022 (104%), на 2023 (104%)</w:t>
            </w:r>
          </w:p>
        </w:tc>
      </w:tr>
      <w:tr w:rsidR="00B011AD" w:rsidRPr="00B011AD" w14:paraId="0874DF25" w14:textId="77777777" w:rsidTr="00B011AD">
        <w:trPr>
          <w:trHeight w:val="45"/>
          <w:jc w:val="center"/>
        </w:trPr>
        <w:tc>
          <w:tcPr>
            <w:tcW w:w="428" w:type="dxa"/>
            <w:tcBorders>
              <w:top w:val="nil"/>
              <w:left w:val="nil"/>
              <w:bottom w:val="nil"/>
              <w:right w:val="nil"/>
            </w:tcBorders>
            <w:shd w:val="clear" w:color="000000" w:fill="008000"/>
            <w:noWrap/>
            <w:vAlign w:val="center"/>
            <w:hideMark/>
          </w:tcPr>
          <w:p w14:paraId="45B4925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tcBorders>
              <w:top w:val="nil"/>
              <w:left w:val="nil"/>
              <w:bottom w:val="nil"/>
              <w:right w:val="nil"/>
            </w:tcBorders>
            <w:shd w:val="clear" w:color="auto" w:fill="auto"/>
            <w:vAlign w:val="center"/>
            <w:hideMark/>
          </w:tcPr>
          <w:p w14:paraId="3B5E19C6"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40F8D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3.5.2.2</w:t>
            </w:r>
          </w:p>
        </w:tc>
        <w:tc>
          <w:tcPr>
            <w:tcW w:w="4022" w:type="dxa"/>
            <w:tcBorders>
              <w:top w:val="nil"/>
              <w:left w:val="nil"/>
              <w:bottom w:val="single" w:sz="4" w:space="0" w:color="auto"/>
              <w:right w:val="single" w:sz="4" w:space="0" w:color="auto"/>
            </w:tcBorders>
            <w:shd w:val="clear" w:color="000000" w:fill="CCECFF"/>
            <w:vAlign w:val="center"/>
            <w:hideMark/>
          </w:tcPr>
          <w:p w14:paraId="03B1A043"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 </w:t>
            </w:r>
          </w:p>
        </w:tc>
        <w:tc>
          <w:tcPr>
            <w:tcW w:w="1025" w:type="dxa"/>
            <w:tcBorders>
              <w:top w:val="nil"/>
              <w:left w:val="nil"/>
              <w:bottom w:val="single" w:sz="4" w:space="0" w:color="auto"/>
              <w:right w:val="single" w:sz="4" w:space="0" w:color="auto"/>
            </w:tcBorders>
            <w:shd w:val="clear" w:color="auto" w:fill="auto"/>
            <w:vAlign w:val="center"/>
            <w:hideMark/>
          </w:tcPr>
          <w:p w14:paraId="505DE20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3CB4655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nil"/>
              <w:bottom w:val="single" w:sz="4" w:space="0" w:color="auto"/>
              <w:right w:val="single" w:sz="4" w:space="0" w:color="auto"/>
            </w:tcBorders>
            <w:shd w:val="clear" w:color="000000" w:fill="D7EAD3"/>
            <w:vAlign w:val="center"/>
            <w:hideMark/>
          </w:tcPr>
          <w:p w14:paraId="6FA12CD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542640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F0499F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tcBorders>
              <w:top w:val="nil"/>
              <w:left w:val="nil"/>
              <w:bottom w:val="single" w:sz="4" w:space="0" w:color="auto"/>
              <w:right w:val="single" w:sz="4" w:space="0" w:color="auto"/>
            </w:tcBorders>
            <w:shd w:val="clear" w:color="000000" w:fill="FFFFCC"/>
            <w:vAlign w:val="center"/>
            <w:hideMark/>
          </w:tcPr>
          <w:p w14:paraId="5E946E41"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7F568A4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56" w:type="dxa"/>
            <w:tcBorders>
              <w:top w:val="nil"/>
              <w:left w:val="nil"/>
              <w:bottom w:val="single" w:sz="4" w:space="0" w:color="auto"/>
              <w:right w:val="single" w:sz="4" w:space="0" w:color="auto"/>
            </w:tcBorders>
            <w:shd w:val="clear" w:color="000000" w:fill="D7EAD3"/>
            <w:vAlign w:val="center"/>
            <w:hideMark/>
          </w:tcPr>
          <w:p w14:paraId="3604B23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D36E18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6D77765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tcBorders>
              <w:top w:val="nil"/>
              <w:left w:val="nil"/>
              <w:bottom w:val="single" w:sz="4" w:space="0" w:color="auto"/>
              <w:right w:val="single" w:sz="4" w:space="0" w:color="auto"/>
            </w:tcBorders>
            <w:shd w:val="clear" w:color="000000" w:fill="FFFFCC"/>
            <w:vAlign w:val="center"/>
            <w:hideMark/>
          </w:tcPr>
          <w:p w14:paraId="1B04210E"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2DB4C54" w14:textId="77777777" w:rsidTr="00B011AD">
        <w:trPr>
          <w:trHeight w:val="4898"/>
          <w:jc w:val="center"/>
        </w:trPr>
        <w:tc>
          <w:tcPr>
            <w:tcW w:w="428" w:type="dxa"/>
            <w:tcBorders>
              <w:top w:val="nil"/>
              <w:left w:val="nil"/>
              <w:bottom w:val="nil"/>
              <w:right w:val="nil"/>
            </w:tcBorders>
            <w:shd w:val="clear" w:color="000000" w:fill="FFFF00"/>
            <w:noWrap/>
            <w:vAlign w:val="center"/>
            <w:hideMark/>
          </w:tcPr>
          <w:p w14:paraId="06A145B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73FD3F72"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577E5C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3.6</w:t>
            </w:r>
          </w:p>
        </w:tc>
        <w:tc>
          <w:tcPr>
            <w:tcW w:w="4022" w:type="dxa"/>
            <w:tcBorders>
              <w:top w:val="nil"/>
              <w:left w:val="nil"/>
              <w:bottom w:val="single" w:sz="4" w:space="0" w:color="auto"/>
              <w:right w:val="single" w:sz="4" w:space="0" w:color="auto"/>
            </w:tcBorders>
            <w:shd w:val="clear" w:color="auto" w:fill="auto"/>
            <w:vAlign w:val="center"/>
            <w:hideMark/>
          </w:tcPr>
          <w:p w14:paraId="73B81787"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Расходы на оплату труда основного производственного персонала</w:t>
            </w:r>
          </w:p>
        </w:tc>
        <w:tc>
          <w:tcPr>
            <w:tcW w:w="1025" w:type="dxa"/>
            <w:tcBorders>
              <w:top w:val="nil"/>
              <w:left w:val="nil"/>
              <w:bottom w:val="single" w:sz="4" w:space="0" w:color="auto"/>
              <w:right w:val="single" w:sz="4" w:space="0" w:color="auto"/>
            </w:tcBorders>
            <w:shd w:val="clear" w:color="auto" w:fill="auto"/>
            <w:vAlign w:val="center"/>
            <w:hideMark/>
          </w:tcPr>
          <w:p w14:paraId="786B945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5227E3F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3 105,12</w:t>
            </w:r>
          </w:p>
        </w:tc>
        <w:tc>
          <w:tcPr>
            <w:tcW w:w="1816" w:type="dxa"/>
            <w:tcBorders>
              <w:top w:val="nil"/>
              <w:left w:val="nil"/>
              <w:bottom w:val="single" w:sz="4" w:space="0" w:color="auto"/>
              <w:right w:val="single" w:sz="4" w:space="0" w:color="auto"/>
            </w:tcBorders>
            <w:shd w:val="clear" w:color="000000" w:fill="FFFFCC"/>
            <w:vAlign w:val="center"/>
            <w:hideMark/>
          </w:tcPr>
          <w:p w14:paraId="5F606FE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3 099,15</w:t>
            </w:r>
          </w:p>
        </w:tc>
        <w:tc>
          <w:tcPr>
            <w:tcW w:w="1496" w:type="dxa"/>
            <w:tcBorders>
              <w:top w:val="nil"/>
              <w:left w:val="nil"/>
              <w:bottom w:val="single" w:sz="4" w:space="0" w:color="auto"/>
              <w:right w:val="single" w:sz="4" w:space="0" w:color="auto"/>
            </w:tcBorders>
            <w:shd w:val="clear" w:color="000000" w:fill="D7EAD3"/>
            <w:vAlign w:val="center"/>
            <w:hideMark/>
          </w:tcPr>
          <w:p w14:paraId="11B1416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1 549,57</w:t>
            </w:r>
          </w:p>
        </w:tc>
        <w:tc>
          <w:tcPr>
            <w:tcW w:w="1476" w:type="dxa"/>
            <w:tcBorders>
              <w:top w:val="nil"/>
              <w:left w:val="nil"/>
              <w:bottom w:val="single" w:sz="4" w:space="0" w:color="auto"/>
              <w:right w:val="single" w:sz="4" w:space="0" w:color="auto"/>
            </w:tcBorders>
            <w:shd w:val="clear" w:color="000000" w:fill="D7EAD3"/>
            <w:vAlign w:val="center"/>
            <w:hideMark/>
          </w:tcPr>
          <w:p w14:paraId="5827533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1 549,57</w:t>
            </w:r>
          </w:p>
        </w:tc>
        <w:tc>
          <w:tcPr>
            <w:tcW w:w="2236" w:type="dxa"/>
            <w:tcBorders>
              <w:top w:val="nil"/>
              <w:left w:val="nil"/>
              <w:bottom w:val="single" w:sz="4" w:space="0" w:color="auto"/>
              <w:right w:val="single" w:sz="4" w:space="0" w:color="auto"/>
            </w:tcBorders>
            <w:shd w:val="clear" w:color="000000" w:fill="FFFFCC"/>
            <w:vAlign w:val="center"/>
            <w:hideMark/>
          </w:tcPr>
          <w:p w14:paraId="77AFC79B"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2021-2022 годы, рассчитанных в соответствии с Методическими указаниями (с учетом ИПЦ Минэкономразвития РФ  на 2021 г. 103,6%, на 2022 г. 103,9%, а также с учетом индекса эффективности операционных расходов 1%) </w:t>
            </w:r>
          </w:p>
        </w:tc>
        <w:tc>
          <w:tcPr>
            <w:tcW w:w="1736" w:type="dxa"/>
            <w:tcBorders>
              <w:top w:val="nil"/>
              <w:left w:val="nil"/>
              <w:bottom w:val="single" w:sz="4" w:space="0" w:color="auto"/>
              <w:right w:val="single" w:sz="4" w:space="0" w:color="auto"/>
            </w:tcBorders>
            <w:shd w:val="clear" w:color="000000" w:fill="FFFFFF"/>
            <w:vAlign w:val="center"/>
            <w:hideMark/>
          </w:tcPr>
          <w:p w14:paraId="2D897DB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3 197,03</w:t>
            </w:r>
          </w:p>
        </w:tc>
        <w:tc>
          <w:tcPr>
            <w:tcW w:w="1856" w:type="dxa"/>
            <w:tcBorders>
              <w:top w:val="nil"/>
              <w:left w:val="nil"/>
              <w:bottom w:val="single" w:sz="4" w:space="0" w:color="auto"/>
              <w:right w:val="single" w:sz="4" w:space="0" w:color="auto"/>
            </w:tcBorders>
            <w:shd w:val="clear" w:color="000000" w:fill="FFFFCC"/>
            <w:vAlign w:val="center"/>
            <w:hideMark/>
          </w:tcPr>
          <w:p w14:paraId="0EA8D1C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3 190,88</w:t>
            </w:r>
          </w:p>
        </w:tc>
        <w:tc>
          <w:tcPr>
            <w:tcW w:w="1456" w:type="dxa"/>
            <w:tcBorders>
              <w:top w:val="nil"/>
              <w:left w:val="nil"/>
              <w:bottom w:val="single" w:sz="4" w:space="0" w:color="auto"/>
              <w:right w:val="single" w:sz="4" w:space="0" w:color="auto"/>
            </w:tcBorders>
            <w:shd w:val="clear" w:color="000000" w:fill="D7EAD3"/>
            <w:vAlign w:val="center"/>
            <w:hideMark/>
          </w:tcPr>
          <w:p w14:paraId="7D84F2F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1 595,44</w:t>
            </w:r>
          </w:p>
        </w:tc>
        <w:tc>
          <w:tcPr>
            <w:tcW w:w="1496" w:type="dxa"/>
            <w:tcBorders>
              <w:top w:val="nil"/>
              <w:left w:val="nil"/>
              <w:bottom w:val="single" w:sz="4" w:space="0" w:color="auto"/>
              <w:right w:val="single" w:sz="4" w:space="0" w:color="auto"/>
            </w:tcBorders>
            <w:shd w:val="clear" w:color="000000" w:fill="D7EAD3"/>
            <w:vAlign w:val="center"/>
            <w:hideMark/>
          </w:tcPr>
          <w:p w14:paraId="706A03F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1 595,44</w:t>
            </w:r>
          </w:p>
        </w:tc>
        <w:tc>
          <w:tcPr>
            <w:tcW w:w="2036" w:type="dxa"/>
            <w:tcBorders>
              <w:top w:val="nil"/>
              <w:left w:val="nil"/>
              <w:bottom w:val="single" w:sz="4" w:space="0" w:color="auto"/>
              <w:right w:val="single" w:sz="4" w:space="0" w:color="auto"/>
            </w:tcBorders>
            <w:shd w:val="clear" w:color="000000" w:fill="FFFFCC"/>
            <w:vAlign w:val="center"/>
            <w:hideMark/>
          </w:tcPr>
          <w:p w14:paraId="2E26D58D"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2021-2023 годы, рассчитанных в соответствии с Методическими указаниями (с учетом ИПЦ Минэкономразвития РФ  на 2021 г. 103,6%,  на 2022 г. (103,9%), на 2023 г. (104%), а также с учетом индекса эффективности операционных расходов 1%) </w:t>
            </w:r>
          </w:p>
        </w:tc>
      </w:tr>
      <w:tr w:rsidR="00B011AD" w:rsidRPr="00B011AD" w14:paraId="14A2AAF0" w14:textId="77777777" w:rsidTr="00B011AD">
        <w:trPr>
          <w:trHeight w:val="1800"/>
          <w:jc w:val="center"/>
        </w:trPr>
        <w:tc>
          <w:tcPr>
            <w:tcW w:w="428" w:type="dxa"/>
            <w:tcBorders>
              <w:top w:val="nil"/>
              <w:left w:val="nil"/>
              <w:bottom w:val="nil"/>
              <w:right w:val="nil"/>
            </w:tcBorders>
            <w:shd w:val="clear" w:color="000000" w:fill="FFFF00"/>
            <w:noWrap/>
            <w:vAlign w:val="center"/>
            <w:hideMark/>
          </w:tcPr>
          <w:p w14:paraId="520BFEA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426" w:type="dxa"/>
            <w:tcBorders>
              <w:top w:val="nil"/>
              <w:left w:val="nil"/>
              <w:bottom w:val="nil"/>
              <w:right w:val="nil"/>
            </w:tcBorders>
            <w:shd w:val="clear" w:color="auto" w:fill="auto"/>
            <w:noWrap/>
            <w:vAlign w:val="bottom"/>
            <w:hideMark/>
          </w:tcPr>
          <w:p w14:paraId="3134C866"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0F8BD5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3.6.1</w:t>
            </w:r>
          </w:p>
        </w:tc>
        <w:tc>
          <w:tcPr>
            <w:tcW w:w="4022" w:type="dxa"/>
            <w:tcBorders>
              <w:top w:val="nil"/>
              <w:left w:val="nil"/>
              <w:bottom w:val="single" w:sz="4" w:space="0" w:color="auto"/>
              <w:right w:val="single" w:sz="4" w:space="0" w:color="auto"/>
            </w:tcBorders>
            <w:shd w:val="clear" w:color="auto" w:fill="auto"/>
            <w:vAlign w:val="center"/>
            <w:hideMark/>
          </w:tcPr>
          <w:p w14:paraId="71843C45"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Среднемесячная оплата труда</w:t>
            </w:r>
          </w:p>
        </w:tc>
        <w:tc>
          <w:tcPr>
            <w:tcW w:w="1025" w:type="dxa"/>
            <w:tcBorders>
              <w:top w:val="nil"/>
              <w:left w:val="nil"/>
              <w:bottom w:val="single" w:sz="4" w:space="0" w:color="auto"/>
              <w:right w:val="single" w:sz="4" w:space="0" w:color="auto"/>
            </w:tcBorders>
            <w:shd w:val="clear" w:color="auto" w:fill="auto"/>
            <w:vAlign w:val="center"/>
            <w:hideMark/>
          </w:tcPr>
          <w:p w14:paraId="79090D7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6B56655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18 482,87</w:t>
            </w:r>
          </w:p>
        </w:tc>
        <w:tc>
          <w:tcPr>
            <w:tcW w:w="1816" w:type="dxa"/>
            <w:tcBorders>
              <w:top w:val="nil"/>
              <w:left w:val="nil"/>
              <w:bottom w:val="single" w:sz="4" w:space="0" w:color="auto"/>
              <w:right w:val="single" w:sz="4" w:space="0" w:color="auto"/>
            </w:tcBorders>
            <w:shd w:val="clear" w:color="000000" w:fill="D7EAD3"/>
            <w:vAlign w:val="center"/>
            <w:hideMark/>
          </w:tcPr>
          <w:p w14:paraId="6C7BD0F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18 447,29</w:t>
            </w:r>
          </w:p>
        </w:tc>
        <w:tc>
          <w:tcPr>
            <w:tcW w:w="1496" w:type="dxa"/>
            <w:tcBorders>
              <w:top w:val="nil"/>
              <w:left w:val="nil"/>
              <w:bottom w:val="single" w:sz="4" w:space="0" w:color="auto"/>
              <w:right w:val="single" w:sz="4" w:space="0" w:color="auto"/>
            </w:tcBorders>
            <w:shd w:val="clear" w:color="000000" w:fill="D7EAD3"/>
            <w:vAlign w:val="center"/>
            <w:hideMark/>
          </w:tcPr>
          <w:p w14:paraId="650B88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18 447,29</w:t>
            </w:r>
          </w:p>
        </w:tc>
        <w:tc>
          <w:tcPr>
            <w:tcW w:w="1476" w:type="dxa"/>
            <w:tcBorders>
              <w:top w:val="nil"/>
              <w:left w:val="nil"/>
              <w:bottom w:val="single" w:sz="4" w:space="0" w:color="auto"/>
              <w:right w:val="single" w:sz="4" w:space="0" w:color="auto"/>
            </w:tcBorders>
            <w:shd w:val="clear" w:color="000000" w:fill="D7EAD3"/>
            <w:vAlign w:val="center"/>
            <w:hideMark/>
          </w:tcPr>
          <w:p w14:paraId="068F567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18 447,29</w:t>
            </w:r>
          </w:p>
        </w:tc>
        <w:tc>
          <w:tcPr>
            <w:tcW w:w="2236" w:type="dxa"/>
            <w:tcBorders>
              <w:top w:val="nil"/>
              <w:left w:val="nil"/>
              <w:bottom w:val="single" w:sz="4" w:space="0" w:color="auto"/>
              <w:right w:val="single" w:sz="4" w:space="0" w:color="auto"/>
            </w:tcBorders>
            <w:shd w:val="clear" w:color="000000" w:fill="FFFFCC"/>
            <w:vAlign w:val="center"/>
            <w:hideMark/>
          </w:tcPr>
          <w:p w14:paraId="43F5D41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48D5AE8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19 029,96</w:t>
            </w:r>
          </w:p>
        </w:tc>
        <w:tc>
          <w:tcPr>
            <w:tcW w:w="1856" w:type="dxa"/>
            <w:tcBorders>
              <w:top w:val="nil"/>
              <w:left w:val="nil"/>
              <w:bottom w:val="single" w:sz="4" w:space="0" w:color="auto"/>
              <w:right w:val="single" w:sz="4" w:space="0" w:color="auto"/>
            </w:tcBorders>
            <w:shd w:val="clear" w:color="000000" w:fill="D7EAD3"/>
            <w:vAlign w:val="center"/>
            <w:hideMark/>
          </w:tcPr>
          <w:p w14:paraId="489436E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18 993,33</w:t>
            </w:r>
          </w:p>
        </w:tc>
        <w:tc>
          <w:tcPr>
            <w:tcW w:w="1456" w:type="dxa"/>
            <w:tcBorders>
              <w:top w:val="nil"/>
              <w:left w:val="nil"/>
              <w:bottom w:val="single" w:sz="4" w:space="0" w:color="auto"/>
              <w:right w:val="single" w:sz="4" w:space="0" w:color="auto"/>
            </w:tcBorders>
            <w:shd w:val="clear" w:color="000000" w:fill="D7EAD3"/>
            <w:vAlign w:val="center"/>
            <w:hideMark/>
          </w:tcPr>
          <w:p w14:paraId="790BCE1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18 993,33</w:t>
            </w:r>
          </w:p>
        </w:tc>
        <w:tc>
          <w:tcPr>
            <w:tcW w:w="1496" w:type="dxa"/>
            <w:tcBorders>
              <w:top w:val="nil"/>
              <w:left w:val="nil"/>
              <w:bottom w:val="single" w:sz="4" w:space="0" w:color="auto"/>
              <w:right w:val="single" w:sz="4" w:space="0" w:color="auto"/>
            </w:tcBorders>
            <w:shd w:val="clear" w:color="000000" w:fill="D7EAD3"/>
            <w:vAlign w:val="center"/>
            <w:hideMark/>
          </w:tcPr>
          <w:p w14:paraId="54EDC70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18 993,33</w:t>
            </w:r>
          </w:p>
        </w:tc>
        <w:tc>
          <w:tcPr>
            <w:tcW w:w="2036" w:type="dxa"/>
            <w:tcBorders>
              <w:top w:val="nil"/>
              <w:left w:val="nil"/>
              <w:bottom w:val="single" w:sz="4" w:space="0" w:color="auto"/>
              <w:right w:val="single" w:sz="4" w:space="0" w:color="auto"/>
            </w:tcBorders>
            <w:shd w:val="clear" w:color="000000" w:fill="FFFFCC"/>
            <w:vAlign w:val="center"/>
            <w:hideMark/>
          </w:tcPr>
          <w:p w14:paraId="40F8676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372E06F6" w14:textId="77777777" w:rsidTr="00B011AD">
        <w:trPr>
          <w:trHeight w:val="1958"/>
          <w:jc w:val="center"/>
        </w:trPr>
        <w:tc>
          <w:tcPr>
            <w:tcW w:w="428" w:type="dxa"/>
            <w:tcBorders>
              <w:top w:val="nil"/>
              <w:left w:val="nil"/>
              <w:bottom w:val="nil"/>
              <w:right w:val="nil"/>
            </w:tcBorders>
            <w:shd w:val="clear" w:color="000000" w:fill="FFFF00"/>
            <w:noWrap/>
            <w:vAlign w:val="center"/>
            <w:hideMark/>
          </w:tcPr>
          <w:p w14:paraId="3F84839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 </w:t>
            </w:r>
          </w:p>
        </w:tc>
        <w:tc>
          <w:tcPr>
            <w:tcW w:w="426" w:type="dxa"/>
            <w:tcBorders>
              <w:top w:val="nil"/>
              <w:left w:val="nil"/>
              <w:bottom w:val="nil"/>
              <w:right w:val="nil"/>
            </w:tcBorders>
            <w:shd w:val="clear" w:color="auto" w:fill="auto"/>
            <w:noWrap/>
            <w:vAlign w:val="bottom"/>
            <w:hideMark/>
          </w:tcPr>
          <w:p w14:paraId="59B91FDB"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E07F2E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3.6.2</w:t>
            </w:r>
          </w:p>
        </w:tc>
        <w:tc>
          <w:tcPr>
            <w:tcW w:w="4022" w:type="dxa"/>
            <w:tcBorders>
              <w:top w:val="nil"/>
              <w:left w:val="nil"/>
              <w:bottom w:val="single" w:sz="4" w:space="0" w:color="auto"/>
              <w:right w:val="single" w:sz="4" w:space="0" w:color="auto"/>
            </w:tcBorders>
            <w:shd w:val="clear" w:color="auto" w:fill="auto"/>
            <w:vAlign w:val="center"/>
            <w:hideMark/>
          </w:tcPr>
          <w:p w14:paraId="01FE08F9"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Численность производственного персонала</w:t>
            </w:r>
          </w:p>
        </w:tc>
        <w:tc>
          <w:tcPr>
            <w:tcW w:w="1025" w:type="dxa"/>
            <w:tcBorders>
              <w:top w:val="nil"/>
              <w:left w:val="nil"/>
              <w:bottom w:val="single" w:sz="4" w:space="0" w:color="auto"/>
              <w:right w:val="single" w:sz="4" w:space="0" w:color="auto"/>
            </w:tcBorders>
            <w:shd w:val="clear" w:color="auto" w:fill="auto"/>
            <w:vAlign w:val="center"/>
            <w:hideMark/>
          </w:tcPr>
          <w:p w14:paraId="09AADA6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чел</w:t>
            </w:r>
          </w:p>
        </w:tc>
        <w:tc>
          <w:tcPr>
            <w:tcW w:w="1636" w:type="dxa"/>
            <w:tcBorders>
              <w:top w:val="nil"/>
              <w:left w:val="nil"/>
              <w:bottom w:val="single" w:sz="4" w:space="0" w:color="auto"/>
              <w:right w:val="single" w:sz="4" w:space="0" w:color="auto"/>
            </w:tcBorders>
            <w:shd w:val="clear" w:color="000000" w:fill="FFFFFF"/>
            <w:vAlign w:val="center"/>
            <w:hideMark/>
          </w:tcPr>
          <w:p w14:paraId="7A895FC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816" w:type="dxa"/>
            <w:tcBorders>
              <w:top w:val="nil"/>
              <w:left w:val="nil"/>
              <w:bottom w:val="single" w:sz="4" w:space="0" w:color="auto"/>
              <w:right w:val="single" w:sz="4" w:space="0" w:color="auto"/>
            </w:tcBorders>
            <w:shd w:val="clear" w:color="000000" w:fill="FFFFCC"/>
            <w:vAlign w:val="center"/>
            <w:hideMark/>
          </w:tcPr>
          <w:p w14:paraId="032B8B1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496" w:type="dxa"/>
            <w:tcBorders>
              <w:top w:val="nil"/>
              <w:left w:val="nil"/>
              <w:bottom w:val="single" w:sz="4" w:space="0" w:color="auto"/>
              <w:right w:val="single" w:sz="4" w:space="0" w:color="auto"/>
            </w:tcBorders>
            <w:shd w:val="clear" w:color="000000" w:fill="D7EAD3"/>
            <w:vAlign w:val="center"/>
            <w:hideMark/>
          </w:tcPr>
          <w:p w14:paraId="38845C4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476" w:type="dxa"/>
            <w:tcBorders>
              <w:top w:val="nil"/>
              <w:left w:val="nil"/>
              <w:bottom w:val="single" w:sz="4" w:space="0" w:color="auto"/>
              <w:right w:val="single" w:sz="4" w:space="0" w:color="auto"/>
            </w:tcBorders>
            <w:shd w:val="clear" w:color="000000" w:fill="D7EAD3"/>
            <w:vAlign w:val="center"/>
            <w:hideMark/>
          </w:tcPr>
          <w:p w14:paraId="48D4147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2236" w:type="dxa"/>
            <w:tcBorders>
              <w:top w:val="nil"/>
              <w:left w:val="nil"/>
              <w:bottom w:val="single" w:sz="4" w:space="0" w:color="auto"/>
              <w:right w:val="single" w:sz="4" w:space="0" w:color="auto"/>
            </w:tcBorders>
            <w:shd w:val="clear" w:color="000000" w:fill="FFFFCC"/>
            <w:vAlign w:val="center"/>
            <w:hideMark/>
          </w:tcPr>
          <w:p w14:paraId="0B21E476"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2E46446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856" w:type="dxa"/>
            <w:tcBorders>
              <w:top w:val="nil"/>
              <w:left w:val="nil"/>
              <w:bottom w:val="single" w:sz="4" w:space="0" w:color="auto"/>
              <w:right w:val="single" w:sz="4" w:space="0" w:color="auto"/>
            </w:tcBorders>
            <w:shd w:val="clear" w:color="000000" w:fill="FFFFCC"/>
            <w:vAlign w:val="center"/>
            <w:hideMark/>
          </w:tcPr>
          <w:p w14:paraId="58BC07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456" w:type="dxa"/>
            <w:tcBorders>
              <w:top w:val="nil"/>
              <w:left w:val="nil"/>
              <w:bottom w:val="single" w:sz="4" w:space="0" w:color="auto"/>
              <w:right w:val="single" w:sz="4" w:space="0" w:color="auto"/>
            </w:tcBorders>
            <w:shd w:val="clear" w:color="000000" w:fill="D7EAD3"/>
            <w:vAlign w:val="center"/>
            <w:hideMark/>
          </w:tcPr>
          <w:p w14:paraId="4071F36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1496" w:type="dxa"/>
            <w:tcBorders>
              <w:top w:val="nil"/>
              <w:left w:val="nil"/>
              <w:bottom w:val="single" w:sz="4" w:space="0" w:color="auto"/>
              <w:right w:val="single" w:sz="4" w:space="0" w:color="auto"/>
            </w:tcBorders>
            <w:shd w:val="clear" w:color="000000" w:fill="D7EAD3"/>
            <w:vAlign w:val="center"/>
            <w:hideMark/>
          </w:tcPr>
          <w:p w14:paraId="6E93F17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14,00</w:t>
            </w:r>
          </w:p>
        </w:tc>
        <w:tc>
          <w:tcPr>
            <w:tcW w:w="2036" w:type="dxa"/>
            <w:tcBorders>
              <w:top w:val="nil"/>
              <w:left w:val="nil"/>
              <w:bottom w:val="single" w:sz="4" w:space="0" w:color="auto"/>
              <w:right w:val="single" w:sz="4" w:space="0" w:color="auto"/>
            </w:tcBorders>
            <w:shd w:val="clear" w:color="000000" w:fill="FFFFCC"/>
            <w:vAlign w:val="center"/>
            <w:hideMark/>
          </w:tcPr>
          <w:p w14:paraId="3CA23DEA"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FEC0232" w14:textId="77777777" w:rsidTr="00B011AD">
        <w:trPr>
          <w:trHeight w:val="4872"/>
          <w:jc w:val="center"/>
        </w:trPr>
        <w:tc>
          <w:tcPr>
            <w:tcW w:w="428" w:type="dxa"/>
            <w:tcBorders>
              <w:top w:val="nil"/>
              <w:left w:val="nil"/>
              <w:bottom w:val="nil"/>
              <w:right w:val="nil"/>
            </w:tcBorders>
            <w:shd w:val="clear" w:color="000000" w:fill="FFFF00"/>
            <w:noWrap/>
            <w:vAlign w:val="center"/>
            <w:hideMark/>
          </w:tcPr>
          <w:p w14:paraId="7BCDD3B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22413210"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A2A440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3.7</w:t>
            </w:r>
          </w:p>
        </w:tc>
        <w:tc>
          <w:tcPr>
            <w:tcW w:w="4022" w:type="dxa"/>
            <w:tcBorders>
              <w:top w:val="nil"/>
              <w:left w:val="nil"/>
              <w:bottom w:val="single" w:sz="4" w:space="0" w:color="auto"/>
              <w:right w:val="single" w:sz="4" w:space="0" w:color="auto"/>
            </w:tcBorders>
            <w:shd w:val="clear" w:color="auto" w:fill="auto"/>
            <w:vAlign w:val="center"/>
            <w:hideMark/>
          </w:tcPr>
          <w:p w14:paraId="0280FE44"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025" w:type="dxa"/>
            <w:tcBorders>
              <w:top w:val="nil"/>
              <w:left w:val="nil"/>
              <w:bottom w:val="single" w:sz="4" w:space="0" w:color="auto"/>
              <w:right w:val="single" w:sz="4" w:space="0" w:color="auto"/>
            </w:tcBorders>
            <w:shd w:val="clear" w:color="auto" w:fill="auto"/>
            <w:vAlign w:val="center"/>
            <w:hideMark/>
          </w:tcPr>
          <w:p w14:paraId="29A726E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0C8B7E1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937,75</w:t>
            </w:r>
          </w:p>
        </w:tc>
        <w:tc>
          <w:tcPr>
            <w:tcW w:w="1816" w:type="dxa"/>
            <w:tcBorders>
              <w:top w:val="nil"/>
              <w:left w:val="nil"/>
              <w:bottom w:val="single" w:sz="4" w:space="0" w:color="auto"/>
              <w:right w:val="single" w:sz="4" w:space="0" w:color="auto"/>
            </w:tcBorders>
            <w:shd w:val="clear" w:color="000000" w:fill="FFFFCC"/>
            <w:vAlign w:val="center"/>
            <w:hideMark/>
          </w:tcPr>
          <w:p w14:paraId="5E7084C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935,94</w:t>
            </w:r>
          </w:p>
        </w:tc>
        <w:tc>
          <w:tcPr>
            <w:tcW w:w="1496" w:type="dxa"/>
            <w:tcBorders>
              <w:top w:val="nil"/>
              <w:left w:val="nil"/>
              <w:bottom w:val="single" w:sz="4" w:space="0" w:color="auto"/>
              <w:right w:val="single" w:sz="4" w:space="0" w:color="auto"/>
            </w:tcBorders>
            <w:shd w:val="clear" w:color="000000" w:fill="D7EAD3"/>
            <w:vAlign w:val="center"/>
            <w:hideMark/>
          </w:tcPr>
          <w:p w14:paraId="1DA3ADE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467,97</w:t>
            </w:r>
          </w:p>
        </w:tc>
        <w:tc>
          <w:tcPr>
            <w:tcW w:w="1476" w:type="dxa"/>
            <w:tcBorders>
              <w:top w:val="nil"/>
              <w:left w:val="nil"/>
              <w:bottom w:val="single" w:sz="4" w:space="0" w:color="auto"/>
              <w:right w:val="single" w:sz="4" w:space="0" w:color="auto"/>
            </w:tcBorders>
            <w:shd w:val="clear" w:color="000000" w:fill="D7EAD3"/>
            <w:vAlign w:val="center"/>
            <w:hideMark/>
          </w:tcPr>
          <w:p w14:paraId="2B52387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467,97</w:t>
            </w:r>
          </w:p>
        </w:tc>
        <w:tc>
          <w:tcPr>
            <w:tcW w:w="2236" w:type="dxa"/>
            <w:tcBorders>
              <w:top w:val="nil"/>
              <w:left w:val="nil"/>
              <w:bottom w:val="single" w:sz="4" w:space="0" w:color="auto"/>
              <w:right w:val="single" w:sz="4" w:space="0" w:color="auto"/>
            </w:tcBorders>
            <w:shd w:val="clear" w:color="000000" w:fill="FFFFCC"/>
            <w:vAlign w:val="center"/>
            <w:hideMark/>
          </w:tcPr>
          <w:p w14:paraId="0C4C77F6"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2021-2022 годы, рассчитанных в соответствии с Методическими указаниями (с учетом ИПЦ Минэкономразвития РФ  на 2021 г. 103,6%, на 2022 г. 103,9%, а также с учетом индекса эффективности операционных расходов 1%) </w:t>
            </w:r>
          </w:p>
        </w:tc>
        <w:tc>
          <w:tcPr>
            <w:tcW w:w="1736" w:type="dxa"/>
            <w:tcBorders>
              <w:top w:val="nil"/>
              <w:left w:val="nil"/>
              <w:bottom w:val="single" w:sz="4" w:space="0" w:color="auto"/>
              <w:right w:val="single" w:sz="4" w:space="0" w:color="auto"/>
            </w:tcBorders>
            <w:shd w:val="clear" w:color="000000" w:fill="FFFFFF"/>
            <w:vAlign w:val="center"/>
            <w:hideMark/>
          </w:tcPr>
          <w:p w14:paraId="6CA2C6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965,50</w:t>
            </w:r>
          </w:p>
        </w:tc>
        <w:tc>
          <w:tcPr>
            <w:tcW w:w="1856" w:type="dxa"/>
            <w:tcBorders>
              <w:top w:val="nil"/>
              <w:left w:val="nil"/>
              <w:bottom w:val="single" w:sz="4" w:space="0" w:color="auto"/>
              <w:right w:val="single" w:sz="4" w:space="0" w:color="auto"/>
            </w:tcBorders>
            <w:shd w:val="clear" w:color="000000" w:fill="FFFFCC"/>
            <w:vAlign w:val="center"/>
            <w:hideMark/>
          </w:tcPr>
          <w:p w14:paraId="3B9B58D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963,65</w:t>
            </w:r>
          </w:p>
        </w:tc>
        <w:tc>
          <w:tcPr>
            <w:tcW w:w="1456" w:type="dxa"/>
            <w:tcBorders>
              <w:top w:val="nil"/>
              <w:left w:val="nil"/>
              <w:bottom w:val="single" w:sz="4" w:space="0" w:color="auto"/>
              <w:right w:val="single" w:sz="4" w:space="0" w:color="auto"/>
            </w:tcBorders>
            <w:shd w:val="clear" w:color="000000" w:fill="D7EAD3"/>
            <w:vAlign w:val="center"/>
            <w:hideMark/>
          </w:tcPr>
          <w:p w14:paraId="51AC0B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481,82</w:t>
            </w:r>
          </w:p>
        </w:tc>
        <w:tc>
          <w:tcPr>
            <w:tcW w:w="1496" w:type="dxa"/>
            <w:tcBorders>
              <w:top w:val="nil"/>
              <w:left w:val="nil"/>
              <w:bottom w:val="single" w:sz="4" w:space="0" w:color="auto"/>
              <w:right w:val="single" w:sz="4" w:space="0" w:color="auto"/>
            </w:tcBorders>
            <w:shd w:val="clear" w:color="000000" w:fill="D7EAD3"/>
            <w:vAlign w:val="center"/>
            <w:hideMark/>
          </w:tcPr>
          <w:p w14:paraId="504B577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481,82</w:t>
            </w:r>
          </w:p>
        </w:tc>
        <w:tc>
          <w:tcPr>
            <w:tcW w:w="2036" w:type="dxa"/>
            <w:tcBorders>
              <w:top w:val="nil"/>
              <w:left w:val="nil"/>
              <w:bottom w:val="single" w:sz="4" w:space="0" w:color="auto"/>
              <w:right w:val="single" w:sz="4" w:space="0" w:color="auto"/>
            </w:tcBorders>
            <w:shd w:val="clear" w:color="000000" w:fill="FFFFCC"/>
            <w:vAlign w:val="center"/>
            <w:hideMark/>
          </w:tcPr>
          <w:p w14:paraId="7567F341"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2021-2023 годы, рассчитанных в соответствии с Методическими указаниями (с учетом ИПЦ Минэкономразвития РФ  на 2021 г. 103,6%,  на 2022 г. (103,9%), на 2023 г. (104%), а также с учетом индекса эффективности операционных расходов 1%) </w:t>
            </w:r>
          </w:p>
        </w:tc>
      </w:tr>
      <w:tr w:rsidR="00B011AD" w:rsidRPr="00B011AD" w14:paraId="2B6BCE29" w14:textId="77777777" w:rsidTr="00B011AD">
        <w:trPr>
          <w:trHeight w:val="1275"/>
          <w:jc w:val="center"/>
        </w:trPr>
        <w:tc>
          <w:tcPr>
            <w:tcW w:w="428" w:type="dxa"/>
            <w:tcBorders>
              <w:top w:val="nil"/>
              <w:left w:val="nil"/>
              <w:bottom w:val="nil"/>
              <w:right w:val="nil"/>
            </w:tcBorders>
            <w:shd w:val="clear" w:color="000000" w:fill="FFFF00"/>
            <w:noWrap/>
            <w:vAlign w:val="center"/>
            <w:hideMark/>
          </w:tcPr>
          <w:p w14:paraId="0C1CFC2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4F0127CC"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A60A49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3.9</w:t>
            </w:r>
          </w:p>
        </w:tc>
        <w:tc>
          <w:tcPr>
            <w:tcW w:w="4022" w:type="dxa"/>
            <w:tcBorders>
              <w:top w:val="nil"/>
              <w:left w:val="nil"/>
              <w:bottom w:val="single" w:sz="4" w:space="0" w:color="auto"/>
              <w:right w:val="single" w:sz="4" w:space="0" w:color="auto"/>
            </w:tcBorders>
            <w:shd w:val="clear" w:color="auto" w:fill="auto"/>
            <w:vAlign w:val="center"/>
            <w:hideMark/>
          </w:tcPr>
          <w:p w14:paraId="6896E269"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Цеховые (общехозяйственные) расходы, в том числе:</w:t>
            </w:r>
          </w:p>
        </w:tc>
        <w:tc>
          <w:tcPr>
            <w:tcW w:w="1025" w:type="dxa"/>
            <w:tcBorders>
              <w:top w:val="nil"/>
              <w:left w:val="nil"/>
              <w:bottom w:val="single" w:sz="4" w:space="0" w:color="auto"/>
              <w:right w:val="single" w:sz="4" w:space="0" w:color="auto"/>
            </w:tcBorders>
            <w:shd w:val="clear" w:color="auto" w:fill="auto"/>
            <w:vAlign w:val="center"/>
            <w:hideMark/>
          </w:tcPr>
          <w:p w14:paraId="7F78C0C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56880B4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16" w:type="dxa"/>
            <w:tcBorders>
              <w:top w:val="nil"/>
              <w:left w:val="nil"/>
              <w:bottom w:val="single" w:sz="4" w:space="0" w:color="auto"/>
              <w:right w:val="single" w:sz="4" w:space="0" w:color="auto"/>
            </w:tcBorders>
            <w:shd w:val="clear" w:color="000000" w:fill="D7EAD3"/>
            <w:vAlign w:val="center"/>
            <w:hideMark/>
          </w:tcPr>
          <w:p w14:paraId="3C246D6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C8578A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773A5D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236" w:type="dxa"/>
            <w:tcBorders>
              <w:top w:val="nil"/>
              <w:left w:val="nil"/>
              <w:bottom w:val="single" w:sz="4" w:space="0" w:color="auto"/>
              <w:right w:val="single" w:sz="4" w:space="0" w:color="auto"/>
            </w:tcBorders>
            <w:shd w:val="clear" w:color="000000" w:fill="FFFFCC"/>
            <w:vAlign w:val="center"/>
            <w:hideMark/>
          </w:tcPr>
          <w:p w14:paraId="7AAF1CB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2AEEC93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56" w:type="dxa"/>
            <w:tcBorders>
              <w:top w:val="nil"/>
              <w:left w:val="nil"/>
              <w:bottom w:val="single" w:sz="4" w:space="0" w:color="auto"/>
              <w:right w:val="single" w:sz="4" w:space="0" w:color="auto"/>
            </w:tcBorders>
            <w:shd w:val="clear" w:color="000000" w:fill="D7EAD3"/>
            <w:vAlign w:val="center"/>
            <w:hideMark/>
          </w:tcPr>
          <w:p w14:paraId="25A935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77F84C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21690F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036" w:type="dxa"/>
            <w:tcBorders>
              <w:top w:val="nil"/>
              <w:left w:val="nil"/>
              <w:bottom w:val="single" w:sz="4" w:space="0" w:color="auto"/>
              <w:right w:val="single" w:sz="4" w:space="0" w:color="auto"/>
            </w:tcBorders>
            <w:shd w:val="clear" w:color="000000" w:fill="FFFFCC"/>
            <w:vAlign w:val="center"/>
            <w:hideMark/>
          </w:tcPr>
          <w:p w14:paraId="56C3AA5E"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926B509" w14:textId="77777777" w:rsidTr="00B011AD">
        <w:trPr>
          <w:trHeight w:val="1200"/>
          <w:jc w:val="center"/>
        </w:trPr>
        <w:tc>
          <w:tcPr>
            <w:tcW w:w="428" w:type="dxa"/>
            <w:tcBorders>
              <w:top w:val="nil"/>
              <w:left w:val="nil"/>
              <w:bottom w:val="nil"/>
              <w:right w:val="nil"/>
            </w:tcBorders>
            <w:shd w:val="clear" w:color="000000" w:fill="FFFF00"/>
            <w:noWrap/>
            <w:vAlign w:val="center"/>
            <w:hideMark/>
          </w:tcPr>
          <w:p w14:paraId="61D0D7F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23F99C69"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9F229C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3.10</w:t>
            </w:r>
          </w:p>
        </w:tc>
        <w:tc>
          <w:tcPr>
            <w:tcW w:w="4022" w:type="dxa"/>
            <w:tcBorders>
              <w:top w:val="nil"/>
              <w:left w:val="nil"/>
              <w:bottom w:val="single" w:sz="4" w:space="0" w:color="auto"/>
              <w:right w:val="single" w:sz="4" w:space="0" w:color="auto"/>
            </w:tcBorders>
            <w:shd w:val="clear" w:color="auto" w:fill="auto"/>
            <w:vAlign w:val="center"/>
            <w:hideMark/>
          </w:tcPr>
          <w:p w14:paraId="1A39BBFE"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Прочие производственные расходы</w:t>
            </w:r>
          </w:p>
        </w:tc>
        <w:tc>
          <w:tcPr>
            <w:tcW w:w="1025" w:type="dxa"/>
            <w:tcBorders>
              <w:top w:val="nil"/>
              <w:left w:val="nil"/>
              <w:bottom w:val="single" w:sz="4" w:space="0" w:color="auto"/>
              <w:right w:val="single" w:sz="4" w:space="0" w:color="auto"/>
            </w:tcBorders>
            <w:shd w:val="clear" w:color="auto" w:fill="auto"/>
            <w:vAlign w:val="center"/>
            <w:hideMark/>
          </w:tcPr>
          <w:p w14:paraId="33EDCD0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44E0340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234,12</w:t>
            </w:r>
          </w:p>
        </w:tc>
        <w:tc>
          <w:tcPr>
            <w:tcW w:w="1816" w:type="dxa"/>
            <w:tcBorders>
              <w:top w:val="nil"/>
              <w:left w:val="nil"/>
              <w:bottom w:val="single" w:sz="4" w:space="0" w:color="auto"/>
              <w:right w:val="single" w:sz="4" w:space="0" w:color="auto"/>
            </w:tcBorders>
            <w:shd w:val="clear" w:color="000000" w:fill="D7EAD3"/>
            <w:vAlign w:val="center"/>
            <w:hideMark/>
          </w:tcPr>
          <w:p w14:paraId="6838D53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233,67</w:t>
            </w:r>
          </w:p>
        </w:tc>
        <w:tc>
          <w:tcPr>
            <w:tcW w:w="1496" w:type="dxa"/>
            <w:tcBorders>
              <w:top w:val="nil"/>
              <w:left w:val="nil"/>
              <w:bottom w:val="single" w:sz="4" w:space="0" w:color="auto"/>
              <w:right w:val="single" w:sz="4" w:space="0" w:color="auto"/>
            </w:tcBorders>
            <w:shd w:val="clear" w:color="000000" w:fill="D7EAD3"/>
            <w:vAlign w:val="center"/>
            <w:hideMark/>
          </w:tcPr>
          <w:p w14:paraId="6759B08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116,84</w:t>
            </w:r>
          </w:p>
        </w:tc>
        <w:tc>
          <w:tcPr>
            <w:tcW w:w="1476" w:type="dxa"/>
            <w:tcBorders>
              <w:top w:val="nil"/>
              <w:left w:val="nil"/>
              <w:bottom w:val="single" w:sz="4" w:space="0" w:color="auto"/>
              <w:right w:val="single" w:sz="4" w:space="0" w:color="auto"/>
            </w:tcBorders>
            <w:shd w:val="clear" w:color="000000" w:fill="D7EAD3"/>
            <w:vAlign w:val="center"/>
            <w:hideMark/>
          </w:tcPr>
          <w:p w14:paraId="76D5C7F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116,84</w:t>
            </w:r>
          </w:p>
        </w:tc>
        <w:tc>
          <w:tcPr>
            <w:tcW w:w="2236" w:type="dxa"/>
            <w:vMerge w:val="restart"/>
            <w:tcBorders>
              <w:top w:val="nil"/>
              <w:left w:val="single" w:sz="4" w:space="0" w:color="auto"/>
              <w:bottom w:val="nil"/>
              <w:right w:val="single" w:sz="4" w:space="0" w:color="auto"/>
            </w:tcBorders>
            <w:shd w:val="clear" w:color="000000" w:fill="FFFFCC"/>
            <w:vAlign w:val="center"/>
            <w:hideMark/>
          </w:tcPr>
          <w:p w14:paraId="02652CEB"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w:t>
            </w:r>
            <w:r w:rsidRPr="00B011AD">
              <w:rPr>
                <w:rFonts w:ascii="Tahoma" w:hAnsi="Tahoma" w:cs="Tahoma"/>
                <w:sz w:val="13"/>
                <w:szCs w:val="13"/>
              </w:rPr>
              <w:lastRenderedPageBreak/>
              <w:t xml:space="preserve">коэффициентов индексации на 2021-2022 годы, рассчитанных в соответствии с Методическими указаниями                                                (с учетом ИПЦ Минэкономразвития РФ  на 2021 г. 103,6%, на 2022 г. 103,9%, а также с учетом индекса эффективности операционных расходов 1%) </w:t>
            </w:r>
          </w:p>
        </w:tc>
        <w:tc>
          <w:tcPr>
            <w:tcW w:w="1736" w:type="dxa"/>
            <w:tcBorders>
              <w:top w:val="nil"/>
              <w:left w:val="nil"/>
              <w:bottom w:val="single" w:sz="4" w:space="0" w:color="auto"/>
              <w:right w:val="single" w:sz="4" w:space="0" w:color="auto"/>
            </w:tcBorders>
            <w:shd w:val="clear" w:color="000000" w:fill="FFFFFF"/>
            <w:vAlign w:val="center"/>
            <w:hideMark/>
          </w:tcPr>
          <w:p w14:paraId="7E78F34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lastRenderedPageBreak/>
              <w:t>241,05</w:t>
            </w:r>
          </w:p>
        </w:tc>
        <w:tc>
          <w:tcPr>
            <w:tcW w:w="1856" w:type="dxa"/>
            <w:tcBorders>
              <w:top w:val="nil"/>
              <w:left w:val="nil"/>
              <w:bottom w:val="single" w:sz="4" w:space="0" w:color="auto"/>
              <w:right w:val="single" w:sz="4" w:space="0" w:color="auto"/>
            </w:tcBorders>
            <w:shd w:val="clear" w:color="000000" w:fill="D7EAD3"/>
            <w:vAlign w:val="center"/>
            <w:hideMark/>
          </w:tcPr>
          <w:p w14:paraId="011A0F0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240,59</w:t>
            </w:r>
          </w:p>
        </w:tc>
        <w:tc>
          <w:tcPr>
            <w:tcW w:w="1456" w:type="dxa"/>
            <w:tcBorders>
              <w:top w:val="nil"/>
              <w:left w:val="nil"/>
              <w:bottom w:val="single" w:sz="4" w:space="0" w:color="auto"/>
              <w:right w:val="single" w:sz="4" w:space="0" w:color="auto"/>
            </w:tcBorders>
            <w:shd w:val="clear" w:color="000000" w:fill="D7EAD3"/>
            <w:vAlign w:val="center"/>
            <w:hideMark/>
          </w:tcPr>
          <w:p w14:paraId="5FBFC32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120,29</w:t>
            </w:r>
          </w:p>
        </w:tc>
        <w:tc>
          <w:tcPr>
            <w:tcW w:w="1496" w:type="dxa"/>
            <w:tcBorders>
              <w:top w:val="nil"/>
              <w:left w:val="nil"/>
              <w:bottom w:val="single" w:sz="4" w:space="0" w:color="auto"/>
              <w:right w:val="single" w:sz="4" w:space="0" w:color="auto"/>
            </w:tcBorders>
            <w:shd w:val="clear" w:color="000000" w:fill="D7EAD3"/>
            <w:vAlign w:val="center"/>
            <w:hideMark/>
          </w:tcPr>
          <w:p w14:paraId="5AAF9FA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120,29</w:t>
            </w:r>
          </w:p>
        </w:tc>
        <w:tc>
          <w:tcPr>
            <w:tcW w:w="2036" w:type="dxa"/>
            <w:vMerge w:val="restart"/>
            <w:tcBorders>
              <w:top w:val="nil"/>
              <w:left w:val="single" w:sz="4" w:space="0" w:color="auto"/>
              <w:bottom w:val="nil"/>
              <w:right w:val="single" w:sz="4" w:space="0" w:color="auto"/>
            </w:tcBorders>
            <w:shd w:val="clear" w:color="000000" w:fill="FFFFCC"/>
            <w:vAlign w:val="center"/>
            <w:hideMark/>
          </w:tcPr>
          <w:p w14:paraId="1E8D2DE7"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w:t>
            </w:r>
            <w:r w:rsidRPr="00B011AD">
              <w:rPr>
                <w:rFonts w:ascii="Tahoma" w:hAnsi="Tahoma" w:cs="Tahoma"/>
                <w:sz w:val="13"/>
                <w:szCs w:val="13"/>
              </w:rPr>
              <w:lastRenderedPageBreak/>
              <w:t xml:space="preserve">коэффициентов индексации на 2021-2023 годы, рассчитанных в соответствии с Методическими указаниями (с учетом ИПЦ Минэкономразвития РФ  на 2021 г. 103,6%,  на 2022 г. (103,9%), на 2023 г. (104%), а также с учетом индекса эффективности операционных расходов 1%) </w:t>
            </w:r>
          </w:p>
        </w:tc>
      </w:tr>
      <w:tr w:rsidR="00B011AD" w:rsidRPr="00B011AD" w14:paraId="6AC909E6"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4CFBE40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ОР</w:t>
            </w:r>
          </w:p>
        </w:tc>
        <w:tc>
          <w:tcPr>
            <w:tcW w:w="426" w:type="dxa"/>
            <w:tcBorders>
              <w:top w:val="nil"/>
              <w:left w:val="nil"/>
              <w:bottom w:val="nil"/>
              <w:right w:val="nil"/>
            </w:tcBorders>
            <w:shd w:val="clear" w:color="auto" w:fill="auto"/>
            <w:noWrap/>
            <w:vAlign w:val="bottom"/>
            <w:hideMark/>
          </w:tcPr>
          <w:p w14:paraId="7666A3A5"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AA0F45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3.10.1</w:t>
            </w:r>
          </w:p>
        </w:tc>
        <w:tc>
          <w:tcPr>
            <w:tcW w:w="4022" w:type="dxa"/>
            <w:tcBorders>
              <w:top w:val="nil"/>
              <w:left w:val="nil"/>
              <w:bottom w:val="single" w:sz="4" w:space="0" w:color="auto"/>
              <w:right w:val="single" w:sz="4" w:space="0" w:color="auto"/>
            </w:tcBorders>
            <w:shd w:val="clear" w:color="auto" w:fill="auto"/>
            <w:vAlign w:val="center"/>
            <w:hideMark/>
          </w:tcPr>
          <w:p w14:paraId="6BCB84B3"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Лабораторные анализы</w:t>
            </w:r>
          </w:p>
        </w:tc>
        <w:tc>
          <w:tcPr>
            <w:tcW w:w="1025" w:type="dxa"/>
            <w:tcBorders>
              <w:top w:val="nil"/>
              <w:left w:val="nil"/>
              <w:bottom w:val="single" w:sz="4" w:space="0" w:color="auto"/>
              <w:right w:val="single" w:sz="4" w:space="0" w:color="auto"/>
            </w:tcBorders>
            <w:shd w:val="clear" w:color="auto" w:fill="auto"/>
            <w:vAlign w:val="center"/>
            <w:hideMark/>
          </w:tcPr>
          <w:p w14:paraId="79AEBCF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3F9425F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30,79</w:t>
            </w:r>
          </w:p>
        </w:tc>
        <w:tc>
          <w:tcPr>
            <w:tcW w:w="1816" w:type="dxa"/>
            <w:tcBorders>
              <w:top w:val="nil"/>
              <w:left w:val="nil"/>
              <w:bottom w:val="single" w:sz="4" w:space="0" w:color="auto"/>
              <w:right w:val="single" w:sz="4" w:space="0" w:color="auto"/>
            </w:tcBorders>
            <w:shd w:val="clear" w:color="000000" w:fill="FFFFCC"/>
            <w:vAlign w:val="center"/>
            <w:hideMark/>
          </w:tcPr>
          <w:p w14:paraId="31819DF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30,73</w:t>
            </w:r>
          </w:p>
        </w:tc>
        <w:tc>
          <w:tcPr>
            <w:tcW w:w="1496" w:type="dxa"/>
            <w:tcBorders>
              <w:top w:val="nil"/>
              <w:left w:val="nil"/>
              <w:bottom w:val="single" w:sz="4" w:space="0" w:color="auto"/>
              <w:right w:val="single" w:sz="4" w:space="0" w:color="auto"/>
            </w:tcBorders>
            <w:shd w:val="clear" w:color="000000" w:fill="D7EAD3"/>
            <w:vAlign w:val="center"/>
            <w:hideMark/>
          </w:tcPr>
          <w:p w14:paraId="5496FFA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15,37</w:t>
            </w:r>
          </w:p>
        </w:tc>
        <w:tc>
          <w:tcPr>
            <w:tcW w:w="1476" w:type="dxa"/>
            <w:tcBorders>
              <w:top w:val="nil"/>
              <w:left w:val="nil"/>
              <w:bottom w:val="single" w:sz="4" w:space="0" w:color="auto"/>
              <w:right w:val="single" w:sz="4" w:space="0" w:color="auto"/>
            </w:tcBorders>
            <w:shd w:val="clear" w:color="000000" w:fill="D7EAD3"/>
            <w:vAlign w:val="center"/>
            <w:hideMark/>
          </w:tcPr>
          <w:p w14:paraId="3FD97B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15,37</w:t>
            </w:r>
          </w:p>
        </w:tc>
        <w:tc>
          <w:tcPr>
            <w:tcW w:w="2236" w:type="dxa"/>
            <w:vMerge/>
            <w:tcBorders>
              <w:top w:val="nil"/>
              <w:left w:val="single" w:sz="4" w:space="0" w:color="auto"/>
              <w:bottom w:val="nil"/>
              <w:right w:val="single" w:sz="4" w:space="0" w:color="auto"/>
            </w:tcBorders>
            <w:vAlign w:val="center"/>
            <w:hideMark/>
          </w:tcPr>
          <w:p w14:paraId="1567EB63"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4EBDF50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31,70</w:t>
            </w:r>
          </w:p>
        </w:tc>
        <w:tc>
          <w:tcPr>
            <w:tcW w:w="1856" w:type="dxa"/>
            <w:tcBorders>
              <w:top w:val="nil"/>
              <w:left w:val="nil"/>
              <w:bottom w:val="single" w:sz="4" w:space="0" w:color="auto"/>
              <w:right w:val="single" w:sz="4" w:space="0" w:color="auto"/>
            </w:tcBorders>
            <w:shd w:val="clear" w:color="000000" w:fill="FFFFCC"/>
            <w:vAlign w:val="center"/>
            <w:hideMark/>
          </w:tcPr>
          <w:p w14:paraId="686DF2F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31,64</w:t>
            </w:r>
          </w:p>
        </w:tc>
        <w:tc>
          <w:tcPr>
            <w:tcW w:w="1456" w:type="dxa"/>
            <w:tcBorders>
              <w:top w:val="nil"/>
              <w:left w:val="nil"/>
              <w:bottom w:val="single" w:sz="4" w:space="0" w:color="auto"/>
              <w:right w:val="single" w:sz="4" w:space="0" w:color="auto"/>
            </w:tcBorders>
            <w:shd w:val="clear" w:color="000000" w:fill="D7EAD3"/>
            <w:vAlign w:val="center"/>
            <w:hideMark/>
          </w:tcPr>
          <w:p w14:paraId="5D0FF83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15,82</w:t>
            </w:r>
          </w:p>
        </w:tc>
        <w:tc>
          <w:tcPr>
            <w:tcW w:w="1496" w:type="dxa"/>
            <w:tcBorders>
              <w:top w:val="nil"/>
              <w:left w:val="nil"/>
              <w:bottom w:val="single" w:sz="4" w:space="0" w:color="auto"/>
              <w:right w:val="single" w:sz="4" w:space="0" w:color="auto"/>
            </w:tcBorders>
            <w:shd w:val="clear" w:color="000000" w:fill="D7EAD3"/>
            <w:vAlign w:val="center"/>
            <w:hideMark/>
          </w:tcPr>
          <w:p w14:paraId="48B2AFD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15,82</w:t>
            </w:r>
          </w:p>
        </w:tc>
        <w:tc>
          <w:tcPr>
            <w:tcW w:w="2036" w:type="dxa"/>
            <w:vMerge/>
            <w:tcBorders>
              <w:top w:val="nil"/>
              <w:left w:val="single" w:sz="4" w:space="0" w:color="auto"/>
              <w:bottom w:val="nil"/>
              <w:right w:val="single" w:sz="4" w:space="0" w:color="auto"/>
            </w:tcBorders>
            <w:vAlign w:val="center"/>
            <w:hideMark/>
          </w:tcPr>
          <w:p w14:paraId="0A11DFF2" w14:textId="77777777" w:rsidR="00B011AD" w:rsidRPr="00B011AD" w:rsidRDefault="00B011AD" w:rsidP="00B011AD">
            <w:pPr>
              <w:rPr>
                <w:rFonts w:ascii="Tahoma" w:hAnsi="Tahoma" w:cs="Tahoma"/>
                <w:sz w:val="13"/>
                <w:szCs w:val="13"/>
              </w:rPr>
            </w:pPr>
          </w:p>
        </w:tc>
      </w:tr>
      <w:tr w:rsidR="00B011AD" w:rsidRPr="00B011AD" w14:paraId="630A4726" w14:textId="77777777" w:rsidTr="00B011AD">
        <w:trPr>
          <w:trHeight w:val="1898"/>
          <w:jc w:val="center"/>
        </w:trPr>
        <w:tc>
          <w:tcPr>
            <w:tcW w:w="428" w:type="dxa"/>
            <w:tcBorders>
              <w:top w:val="nil"/>
              <w:left w:val="nil"/>
              <w:bottom w:val="nil"/>
              <w:right w:val="nil"/>
            </w:tcBorders>
            <w:shd w:val="clear" w:color="000000" w:fill="FFFF00"/>
            <w:noWrap/>
            <w:vAlign w:val="center"/>
            <w:hideMark/>
          </w:tcPr>
          <w:p w14:paraId="3D8DA53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7E0898D4"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ADBF96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3.10.2</w:t>
            </w:r>
          </w:p>
        </w:tc>
        <w:tc>
          <w:tcPr>
            <w:tcW w:w="4022" w:type="dxa"/>
            <w:tcBorders>
              <w:top w:val="nil"/>
              <w:left w:val="nil"/>
              <w:bottom w:val="single" w:sz="4" w:space="0" w:color="auto"/>
              <w:right w:val="single" w:sz="4" w:space="0" w:color="auto"/>
            </w:tcBorders>
            <w:shd w:val="clear" w:color="auto" w:fill="auto"/>
            <w:vAlign w:val="center"/>
            <w:hideMark/>
          </w:tcPr>
          <w:p w14:paraId="53FB859C"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Расходы на ГСМ (и/ или расходы на аренду спец.техники)</w:t>
            </w:r>
          </w:p>
        </w:tc>
        <w:tc>
          <w:tcPr>
            <w:tcW w:w="1025" w:type="dxa"/>
            <w:tcBorders>
              <w:top w:val="nil"/>
              <w:left w:val="nil"/>
              <w:bottom w:val="single" w:sz="4" w:space="0" w:color="auto"/>
              <w:right w:val="single" w:sz="4" w:space="0" w:color="auto"/>
            </w:tcBorders>
            <w:shd w:val="clear" w:color="auto" w:fill="auto"/>
            <w:vAlign w:val="center"/>
            <w:hideMark/>
          </w:tcPr>
          <w:p w14:paraId="73419D6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3740F35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188,19</w:t>
            </w:r>
          </w:p>
        </w:tc>
        <w:tc>
          <w:tcPr>
            <w:tcW w:w="1816" w:type="dxa"/>
            <w:tcBorders>
              <w:top w:val="nil"/>
              <w:left w:val="nil"/>
              <w:bottom w:val="single" w:sz="4" w:space="0" w:color="auto"/>
              <w:right w:val="single" w:sz="4" w:space="0" w:color="auto"/>
            </w:tcBorders>
            <w:shd w:val="clear" w:color="000000" w:fill="FFFFCC"/>
            <w:vAlign w:val="center"/>
            <w:hideMark/>
          </w:tcPr>
          <w:p w14:paraId="51C4A9A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187,83</w:t>
            </w:r>
          </w:p>
        </w:tc>
        <w:tc>
          <w:tcPr>
            <w:tcW w:w="1496" w:type="dxa"/>
            <w:tcBorders>
              <w:top w:val="nil"/>
              <w:left w:val="nil"/>
              <w:bottom w:val="single" w:sz="4" w:space="0" w:color="auto"/>
              <w:right w:val="single" w:sz="4" w:space="0" w:color="auto"/>
            </w:tcBorders>
            <w:shd w:val="clear" w:color="000000" w:fill="D7EAD3"/>
            <w:vAlign w:val="center"/>
            <w:hideMark/>
          </w:tcPr>
          <w:p w14:paraId="00AE0D7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93,91</w:t>
            </w:r>
          </w:p>
        </w:tc>
        <w:tc>
          <w:tcPr>
            <w:tcW w:w="1476" w:type="dxa"/>
            <w:tcBorders>
              <w:top w:val="nil"/>
              <w:left w:val="nil"/>
              <w:bottom w:val="single" w:sz="4" w:space="0" w:color="auto"/>
              <w:right w:val="single" w:sz="4" w:space="0" w:color="auto"/>
            </w:tcBorders>
            <w:shd w:val="clear" w:color="000000" w:fill="D7EAD3"/>
            <w:vAlign w:val="center"/>
            <w:hideMark/>
          </w:tcPr>
          <w:p w14:paraId="304864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93,91</w:t>
            </w:r>
          </w:p>
        </w:tc>
        <w:tc>
          <w:tcPr>
            <w:tcW w:w="2236" w:type="dxa"/>
            <w:vMerge/>
            <w:tcBorders>
              <w:top w:val="nil"/>
              <w:left w:val="single" w:sz="4" w:space="0" w:color="auto"/>
              <w:bottom w:val="nil"/>
              <w:right w:val="single" w:sz="4" w:space="0" w:color="auto"/>
            </w:tcBorders>
            <w:vAlign w:val="center"/>
            <w:hideMark/>
          </w:tcPr>
          <w:p w14:paraId="644D1820"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7CA35FD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193,76</w:t>
            </w:r>
          </w:p>
        </w:tc>
        <w:tc>
          <w:tcPr>
            <w:tcW w:w="1856" w:type="dxa"/>
            <w:tcBorders>
              <w:top w:val="nil"/>
              <w:left w:val="nil"/>
              <w:bottom w:val="single" w:sz="4" w:space="0" w:color="auto"/>
              <w:right w:val="single" w:sz="4" w:space="0" w:color="auto"/>
            </w:tcBorders>
            <w:shd w:val="clear" w:color="000000" w:fill="FFFFCC"/>
            <w:vAlign w:val="center"/>
            <w:hideMark/>
          </w:tcPr>
          <w:p w14:paraId="229FFBD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193,39</w:t>
            </w:r>
          </w:p>
        </w:tc>
        <w:tc>
          <w:tcPr>
            <w:tcW w:w="1456" w:type="dxa"/>
            <w:tcBorders>
              <w:top w:val="nil"/>
              <w:left w:val="nil"/>
              <w:bottom w:val="single" w:sz="4" w:space="0" w:color="auto"/>
              <w:right w:val="single" w:sz="4" w:space="0" w:color="auto"/>
            </w:tcBorders>
            <w:shd w:val="clear" w:color="000000" w:fill="D7EAD3"/>
            <w:vAlign w:val="center"/>
            <w:hideMark/>
          </w:tcPr>
          <w:p w14:paraId="6E8E41C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96,69</w:t>
            </w:r>
          </w:p>
        </w:tc>
        <w:tc>
          <w:tcPr>
            <w:tcW w:w="1496" w:type="dxa"/>
            <w:tcBorders>
              <w:top w:val="nil"/>
              <w:left w:val="nil"/>
              <w:bottom w:val="single" w:sz="4" w:space="0" w:color="auto"/>
              <w:right w:val="single" w:sz="4" w:space="0" w:color="auto"/>
            </w:tcBorders>
            <w:shd w:val="clear" w:color="000000" w:fill="D7EAD3"/>
            <w:vAlign w:val="center"/>
            <w:hideMark/>
          </w:tcPr>
          <w:p w14:paraId="627F1A4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96,69</w:t>
            </w:r>
          </w:p>
        </w:tc>
        <w:tc>
          <w:tcPr>
            <w:tcW w:w="2036" w:type="dxa"/>
            <w:vMerge/>
            <w:tcBorders>
              <w:top w:val="nil"/>
              <w:left w:val="single" w:sz="4" w:space="0" w:color="auto"/>
              <w:bottom w:val="nil"/>
              <w:right w:val="single" w:sz="4" w:space="0" w:color="auto"/>
            </w:tcBorders>
            <w:vAlign w:val="center"/>
            <w:hideMark/>
          </w:tcPr>
          <w:p w14:paraId="411F263A" w14:textId="77777777" w:rsidR="00B011AD" w:rsidRPr="00B011AD" w:rsidRDefault="00B011AD" w:rsidP="00B011AD">
            <w:pPr>
              <w:rPr>
                <w:rFonts w:ascii="Tahoma" w:hAnsi="Tahoma" w:cs="Tahoma"/>
                <w:sz w:val="13"/>
                <w:szCs w:val="13"/>
              </w:rPr>
            </w:pPr>
          </w:p>
        </w:tc>
      </w:tr>
      <w:tr w:rsidR="00B011AD" w:rsidRPr="00B011AD" w14:paraId="5A0AEE7B"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1C5872F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083F58BB"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13BC01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3.10.3</w:t>
            </w:r>
          </w:p>
        </w:tc>
        <w:tc>
          <w:tcPr>
            <w:tcW w:w="4022" w:type="dxa"/>
            <w:tcBorders>
              <w:top w:val="nil"/>
              <w:left w:val="nil"/>
              <w:bottom w:val="single" w:sz="4" w:space="0" w:color="auto"/>
              <w:right w:val="single" w:sz="4" w:space="0" w:color="auto"/>
            </w:tcBorders>
            <w:shd w:val="clear" w:color="auto" w:fill="auto"/>
            <w:vAlign w:val="center"/>
            <w:hideMark/>
          </w:tcPr>
          <w:p w14:paraId="6C454177"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Прочие расходы:</w:t>
            </w:r>
          </w:p>
        </w:tc>
        <w:tc>
          <w:tcPr>
            <w:tcW w:w="1025" w:type="dxa"/>
            <w:tcBorders>
              <w:top w:val="nil"/>
              <w:left w:val="nil"/>
              <w:bottom w:val="single" w:sz="4" w:space="0" w:color="auto"/>
              <w:right w:val="single" w:sz="4" w:space="0" w:color="auto"/>
            </w:tcBorders>
            <w:shd w:val="clear" w:color="auto" w:fill="auto"/>
            <w:vAlign w:val="center"/>
            <w:hideMark/>
          </w:tcPr>
          <w:p w14:paraId="37ED6FE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2AEA2E0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15,14</w:t>
            </w:r>
          </w:p>
        </w:tc>
        <w:tc>
          <w:tcPr>
            <w:tcW w:w="1816" w:type="dxa"/>
            <w:tcBorders>
              <w:top w:val="nil"/>
              <w:left w:val="nil"/>
              <w:bottom w:val="single" w:sz="4" w:space="0" w:color="auto"/>
              <w:right w:val="single" w:sz="4" w:space="0" w:color="auto"/>
            </w:tcBorders>
            <w:shd w:val="clear" w:color="000000" w:fill="D7EAD3"/>
            <w:vAlign w:val="center"/>
            <w:hideMark/>
          </w:tcPr>
          <w:p w14:paraId="74F3D4B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15,11</w:t>
            </w:r>
          </w:p>
        </w:tc>
        <w:tc>
          <w:tcPr>
            <w:tcW w:w="1496" w:type="dxa"/>
            <w:tcBorders>
              <w:top w:val="nil"/>
              <w:left w:val="nil"/>
              <w:bottom w:val="single" w:sz="4" w:space="0" w:color="auto"/>
              <w:right w:val="single" w:sz="4" w:space="0" w:color="auto"/>
            </w:tcBorders>
            <w:shd w:val="clear" w:color="000000" w:fill="D7EAD3"/>
            <w:vAlign w:val="center"/>
            <w:hideMark/>
          </w:tcPr>
          <w:p w14:paraId="4933A5E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7,56</w:t>
            </w:r>
          </w:p>
        </w:tc>
        <w:tc>
          <w:tcPr>
            <w:tcW w:w="1476" w:type="dxa"/>
            <w:tcBorders>
              <w:top w:val="nil"/>
              <w:left w:val="nil"/>
              <w:bottom w:val="single" w:sz="4" w:space="0" w:color="auto"/>
              <w:right w:val="single" w:sz="4" w:space="0" w:color="auto"/>
            </w:tcBorders>
            <w:shd w:val="clear" w:color="000000" w:fill="D7EAD3"/>
            <w:vAlign w:val="center"/>
            <w:hideMark/>
          </w:tcPr>
          <w:p w14:paraId="5D71594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7,56</w:t>
            </w:r>
          </w:p>
        </w:tc>
        <w:tc>
          <w:tcPr>
            <w:tcW w:w="2236" w:type="dxa"/>
            <w:vMerge/>
            <w:tcBorders>
              <w:top w:val="nil"/>
              <w:left w:val="single" w:sz="4" w:space="0" w:color="auto"/>
              <w:bottom w:val="nil"/>
              <w:right w:val="single" w:sz="4" w:space="0" w:color="auto"/>
            </w:tcBorders>
            <w:vAlign w:val="center"/>
            <w:hideMark/>
          </w:tcPr>
          <w:p w14:paraId="607ACD03"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6217CC3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15,59</w:t>
            </w:r>
          </w:p>
        </w:tc>
        <w:tc>
          <w:tcPr>
            <w:tcW w:w="1856" w:type="dxa"/>
            <w:tcBorders>
              <w:top w:val="nil"/>
              <w:left w:val="nil"/>
              <w:bottom w:val="single" w:sz="4" w:space="0" w:color="auto"/>
              <w:right w:val="single" w:sz="4" w:space="0" w:color="auto"/>
            </w:tcBorders>
            <w:shd w:val="clear" w:color="000000" w:fill="D7EAD3"/>
            <w:vAlign w:val="center"/>
            <w:hideMark/>
          </w:tcPr>
          <w:p w14:paraId="4602824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15,56</w:t>
            </w:r>
          </w:p>
        </w:tc>
        <w:tc>
          <w:tcPr>
            <w:tcW w:w="1456" w:type="dxa"/>
            <w:tcBorders>
              <w:top w:val="nil"/>
              <w:left w:val="nil"/>
              <w:bottom w:val="single" w:sz="4" w:space="0" w:color="auto"/>
              <w:right w:val="single" w:sz="4" w:space="0" w:color="auto"/>
            </w:tcBorders>
            <w:shd w:val="clear" w:color="000000" w:fill="D7EAD3"/>
            <w:vAlign w:val="center"/>
            <w:hideMark/>
          </w:tcPr>
          <w:p w14:paraId="694C698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7,78</w:t>
            </w:r>
          </w:p>
        </w:tc>
        <w:tc>
          <w:tcPr>
            <w:tcW w:w="1496" w:type="dxa"/>
            <w:tcBorders>
              <w:top w:val="nil"/>
              <w:left w:val="nil"/>
              <w:bottom w:val="single" w:sz="4" w:space="0" w:color="auto"/>
              <w:right w:val="single" w:sz="4" w:space="0" w:color="auto"/>
            </w:tcBorders>
            <w:shd w:val="clear" w:color="000000" w:fill="D7EAD3"/>
            <w:vAlign w:val="center"/>
            <w:hideMark/>
          </w:tcPr>
          <w:p w14:paraId="337A5A4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7,78</w:t>
            </w:r>
          </w:p>
        </w:tc>
        <w:tc>
          <w:tcPr>
            <w:tcW w:w="2036" w:type="dxa"/>
            <w:vMerge/>
            <w:tcBorders>
              <w:top w:val="nil"/>
              <w:left w:val="single" w:sz="4" w:space="0" w:color="auto"/>
              <w:bottom w:val="nil"/>
              <w:right w:val="single" w:sz="4" w:space="0" w:color="auto"/>
            </w:tcBorders>
            <w:vAlign w:val="center"/>
            <w:hideMark/>
          </w:tcPr>
          <w:p w14:paraId="77E652FF" w14:textId="77777777" w:rsidR="00B011AD" w:rsidRPr="00B011AD" w:rsidRDefault="00B011AD" w:rsidP="00B011AD">
            <w:pPr>
              <w:rPr>
                <w:rFonts w:ascii="Tahoma" w:hAnsi="Tahoma" w:cs="Tahoma"/>
                <w:sz w:val="13"/>
                <w:szCs w:val="13"/>
              </w:rPr>
            </w:pPr>
          </w:p>
        </w:tc>
      </w:tr>
      <w:tr w:rsidR="00B011AD" w:rsidRPr="00B011AD" w14:paraId="6BC41C83" w14:textId="77777777" w:rsidTr="00B011AD">
        <w:trPr>
          <w:trHeight w:val="375"/>
          <w:jc w:val="center"/>
        </w:trPr>
        <w:tc>
          <w:tcPr>
            <w:tcW w:w="428" w:type="dxa"/>
            <w:tcBorders>
              <w:top w:val="nil"/>
              <w:left w:val="nil"/>
              <w:bottom w:val="nil"/>
              <w:right w:val="nil"/>
            </w:tcBorders>
            <w:shd w:val="clear" w:color="000000" w:fill="FFFF00"/>
            <w:noWrap/>
            <w:vAlign w:val="center"/>
            <w:hideMark/>
          </w:tcPr>
          <w:p w14:paraId="706BC99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72225935"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AC54A0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3.10.3.1</w:t>
            </w:r>
          </w:p>
        </w:tc>
        <w:tc>
          <w:tcPr>
            <w:tcW w:w="4022" w:type="dxa"/>
            <w:tcBorders>
              <w:top w:val="nil"/>
              <w:left w:val="nil"/>
              <w:bottom w:val="single" w:sz="4" w:space="0" w:color="auto"/>
              <w:right w:val="single" w:sz="4" w:space="0" w:color="auto"/>
            </w:tcBorders>
            <w:shd w:val="clear" w:color="000000" w:fill="E3FAFD"/>
            <w:vAlign w:val="center"/>
            <w:hideMark/>
          </w:tcPr>
          <w:p w14:paraId="6DB6C20A"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транспортные услуги</w:t>
            </w:r>
          </w:p>
        </w:tc>
        <w:tc>
          <w:tcPr>
            <w:tcW w:w="1025" w:type="dxa"/>
            <w:tcBorders>
              <w:top w:val="nil"/>
              <w:left w:val="nil"/>
              <w:bottom w:val="single" w:sz="4" w:space="0" w:color="auto"/>
              <w:right w:val="single" w:sz="4" w:space="0" w:color="auto"/>
            </w:tcBorders>
            <w:shd w:val="clear" w:color="auto" w:fill="auto"/>
            <w:vAlign w:val="center"/>
            <w:hideMark/>
          </w:tcPr>
          <w:p w14:paraId="173EFA5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661777A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nil"/>
              <w:bottom w:val="single" w:sz="4" w:space="0" w:color="auto"/>
              <w:right w:val="single" w:sz="4" w:space="0" w:color="auto"/>
            </w:tcBorders>
            <w:shd w:val="clear" w:color="000000" w:fill="FFFFCC"/>
            <w:vAlign w:val="center"/>
            <w:hideMark/>
          </w:tcPr>
          <w:p w14:paraId="2D5658E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649C51F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5C01E46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vMerge/>
            <w:tcBorders>
              <w:top w:val="nil"/>
              <w:left w:val="single" w:sz="4" w:space="0" w:color="auto"/>
              <w:bottom w:val="nil"/>
              <w:right w:val="single" w:sz="4" w:space="0" w:color="auto"/>
            </w:tcBorders>
            <w:vAlign w:val="center"/>
            <w:hideMark/>
          </w:tcPr>
          <w:p w14:paraId="4FA3EB34"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5E83150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56" w:type="dxa"/>
            <w:tcBorders>
              <w:top w:val="nil"/>
              <w:left w:val="nil"/>
              <w:bottom w:val="single" w:sz="4" w:space="0" w:color="auto"/>
              <w:right w:val="single" w:sz="4" w:space="0" w:color="auto"/>
            </w:tcBorders>
            <w:shd w:val="clear" w:color="000000" w:fill="FFFFCC"/>
            <w:vAlign w:val="center"/>
            <w:hideMark/>
          </w:tcPr>
          <w:p w14:paraId="65CAF0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582167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AA3C51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vMerge/>
            <w:tcBorders>
              <w:top w:val="nil"/>
              <w:left w:val="single" w:sz="4" w:space="0" w:color="auto"/>
              <w:bottom w:val="nil"/>
              <w:right w:val="single" w:sz="4" w:space="0" w:color="auto"/>
            </w:tcBorders>
            <w:vAlign w:val="center"/>
            <w:hideMark/>
          </w:tcPr>
          <w:p w14:paraId="57CCED9A" w14:textId="77777777" w:rsidR="00B011AD" w:rsidRPr="00B011AD" w:rsidRDefault="00B011AD" w:rsidP="00B011AD">
            <w:pPr>
              <w:rPr>
                <w:rFonts w:ascii="Tahoma" w:hAnsi="Tahoma" w:cs="Tahoma"/>
                <w:sz w:val="13"/>
                <w:szCs w:val="13"/>
              </w:rPr>
            </w:pPr>
          </w:p>
        </w:tc>
      </w:tr>
      <w:tr w:rsidR="00B011AD" w:rsidRPr="00B011AD" w14:paraId="44F9BB46" w14:textId="77777777" w:rsidTr="00B011AD">
        <w:trPr>
          <w:trHeight w:val="1272"/>
          <w:jc w:val="center"/>
        </w:trPr>
        <w:tc>
          <w:tcPr>
            <w:tcW w:w="428" w:type="dxa"/>
            <w:tcBorders>
              <w:top w:val="nil"/>
              <w:left w:val="nil"/>
              <w:bottom w:val="nil"/>
              <w:right w:val="nil"/>
            </w:tcBorders>
            <w:shd w:val="clear" w:color="000000" w:fill="FFFF00"/>
            <w:noWrap/>
            <w:vAlign w:val="center"/>
            <w:hideMark/>
          </w:tcPr>
          <w:p w14:paraId="5D86B92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147B39FC"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566C405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3.10.3.2</w:t>
            </w:r>
          </w:p>
        </w:tc>
        <w:tc>
          <w:tcPr>
            <w:tcW w:w="4022" w:type="dxa"/>
            <w:tcBorders>
              <w:top w:val="nil"/>
              <w:left w:val="nil"/>
              <w:bottom w:val="single" w:sz="4" w:space="0" w:color="auto"/>
              <w:right w:val="single" w:sz="4" w:space="0" w:color="auto"/>
            </w:tcBorders>
            <w:shd w:val="clear" w:color="000000" w:fill="E3FAFD"/>
            <w:vAlign w:val="center"/>
            <w:hideMark/>
          </w:tcPr>
          <w:p w14:paraId="11ECB0CF" w14:textId="77777777" w:rsidR="00B011AD" w:rsidRPr="00B011AD" w:rsidRDefault="00B011AD" w:rsidP="00B011AD">
            <w:pPr>
              <w:ind w:firstLineChars="300" w:firstLine="390"/>
              <w:rPr>
                <w:rFonts w:ascii="Tahoma" w:hAnsi="Tahoma" w:cs="Tahoma"/>
                <w:sz w:val="13"/>
                <w:szCs w:val="13"/>
              </w:rPr>
            </w:pPr>
            <w:r w:rsidRPr="00B011AD">
              <w:rPr>
                <w:rFonts w:ascii="Tahoma" w:hAnsi="Tahoma" w:cs="Tahoma"/>
                <w:sz w:val="13"/>
                <w:szCs w:val="13"/>
              </w:rPr>
              <w:t>прочие,охрана труда</w:t>
            </w:r>
          </w:p>
        </w:tc>
        <w:tc>
          <w:tcPr>
            <w:tcW w:w="1025" w:type="dxa"/>
            <w:tcBorders>
              <w:top w:val="nil"/>
              <w:left w:val="nil"/>
              <w:bottom w:val="single" w:sz="4" w:space="0" w:color="auto"/>
              <w:right w:val="single" w:sz="4" w:space="0" w:color="auto"/>
            </w:tcBorders>
            <w:shd w:val="clear" w:color="auto" w:fill="auto"/>
            <w:vAlign w:val="center"/>
            <w:hideMark/>
          </w:tcPr>
          <w:p w14:paraId="4047A3F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1769AEA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15,14</w:t>
            </w:r>
          </w:p>
        </w:tc>
        <w:tc>
          <w:tcPr>
            <w:tcW w:w="1816" w:type="dxa"/>
            <w:tcBorders>
              <w:top w:val="nil"/>
              <w:left w:val="nil"/>
              <w:bottom w:val="single" w:sz="4" w:space="0" w:color="auto"/>
              <w:right w:val="single" w:sz="4" w:space="0" w:color="auto"/>
            </w:tcBorders>
            <w:shd w:val="clear" w:color="000000" w:fill="FFFFCC"/>
            <w:vAlign w:val="center"/>
            <w:hideMark/>
          </w:tcPr>
          <w:p w14:paraId="4C5EA69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15,11</w:t>
            </w:r>
          </w:p>
        </w:tc>
        <w:tc>
          <w:tcPr>
            <w:tcW w:w="1496" w:type="dxa"/>
            <w:tcBorders>
              <w:top w:val="nil"/>
              <w:left w:val="nil"/>
              <w:bottom w:val="single" w:sz="4" w:space="0" w:color="auto"/>
              <w:right w:val="single" w:sz="4" w:space="0" w:color="auto"/>
            </w:tcBorders>
            <w:shd w:val="clear" w:color="000000" w:fill="D7EAD3"/>
            <w:vAlign w:val="center"/>
            <w:hideMark/>
          </w:tcPr>
          <w:p w14:paraId="6629F23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7,56</w:t>
            </w:r>
          </w:p>
        </w:tc>
        <w:tc>
          <w:tcPr>
            <w:tcW w:w="1476" w:type="dxa"/>
            <w:tcBorders>
              <w:top w:val="nil"/>
              <w:left w:val="nil"/>
              <w:bottom w:val="single" w:sz="4" w:space="0" w:color="auto"/>
              <w:right w:val="single" w:sz="4" w:space="0" w:color="auto"/>
            </w:tcBorders>
            <w:shd w:val="clear" w:color="000000" w:fill="D7EAD3"/>
            <w:vAlign w:val="center"/>
            <w:hideMark/>
          </w:tcPr>
          <w:p w14:paraId="723D9EB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7,56</w:t>
            </w:r>
          </w:p>
        </w:tc>
        <w:tc>
          <w:tcPr>
            <w:tcW w:w="2236" w:type="dxa"/>
            <w:vMerge/>
            <w:tcBorders>
              <w:top w:val="nil"/>
              <w:left w:val="single" w:sz="4" w:space="0" w:color="auto"/>
              <w:bottom w:val="nil"/>
              <w:right w:val="single" w:sz="4" w:space="0" w:color="auto"/>
            </w:tcBorders>
            <w:vAlign w:val="center"/>
            <w:hideMark/>
          </w:tcPr>
          <w:p w14:paraId="40FDB20F"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5FA4C77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15,59</w:t>
            </w:r>
          </w:p>
        </w:tc>
        <w:tc>
          <w:tcPr>
            <w:tcW w:w="1856" w:type="dxa"/>
            <w:tcBorders>
              <w:top w:val="nil"/>
              <w:left w:val="nil"/>
              <w:bottom w:val="single" w:sz="4" w:space="0" w:color="auto"/>
              <w:right w:val="single" w:sz="4" w:space="0" w:color="auto"/>
            </w:tcBorders>
            <w:shd w:val="clear" w:color="000000" w:fill="FFFFCC"/>
            <w:vAlign w:val="center"/>
            <w:hideMark/>
          </w:tcPr>
          <w:p w14:paraId="4F85B85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15,56</w:t>
            </w:r>
          </w:p>
        </w:tc>
        <w:tc>
          <w:tcPr>
            <w:tcW w:w="1456" w:type="dxa"/>
            <w:tcBorders>
              <w:top w:val="nil"/>
              <w:left w:val="nil"/>
              <w:bottom w:val="single" w:sz="4" w:space="0" w:color="auto"/>
              <w:right w:val="single" w:sz="4" w:space="0" w:color="auto"/>
            </w:tcBorders>
            <w:shd w:val="clear" w:color="000000" w:fill="D7EAD3"/>
            <w:vAlign w:val="center"/>
            <w:hideMark/>
          </w:tcPr>
          <w:p w14:paraId="57FCADD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7,78</w:t>
            </w:r>
          </w:p>
        </w:tc>
        <w:tc>
          <w:tcPr>
            <w:tcW w:w="1496" w:type="dxa"/>
            <w:tcBorders>
              <w:top w:val="nil"/>
              <w:left w:val="nil"/>
              <w:bottom w:val="single" w:sz="4" w:space="0" w:color="auto"/>
              <w:right w:val="single" w:sz="4" w:space="0" w:color="auto"/>
            </w:tcBorders>
            <w:shd w:val="clear" w:color="000000" w:fill="D7EAD3"/>
            <w:vAlign w:val="center"/>
            <w:hideMark/>
          </w:tcPr>
          <w:p w14:paraId="13A6676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7,78</w:t>
            </w:r>
          </w:p>
        </w:tc>
        <w:tc>
          <w:tcPr>
            <w:tcW w:w="2036" w:type="dxa"/>
            <w:vMerge/>
            <w:tcBorders>
              <w:top w:val="nil"/>
              <w:left w:val="single" w:sz="4" w:space="0" w:color="auto"/>
              <w:bottom w:val="nil"/>
              <w:right w:val="single" w:sz="4" w:space="0" w:color="auto"/>
            </w:tcBorders>
            <w:vAlign w:val="center"/>
            <w:hideMark/>
          </w:tcPr>
          <w:p w14:paraId="71D9A0C6" w14:textId="77777777" w:rsidR="00B011AD" w:rsidRPr="00B011AD" w:rsidRDefault="00B011AD" w:rsidP="00B011AD">
            <w:pPr>
              <w:rPr>
                <w:rFonts w:ascii="Tahoma" w:hAnsi="Tahoma" w:cs="Tahoma"/>
                <w:sz w:val="13"/>
                <w:szCs w:val="13"/>
              </w:rPr>
            </w:pPr>
          </w:p>
        </w:tc>
      </w:tr>
      <w:tr w:rsidR="00B011AD" w:rsidRPr="00B011AD" w14:paraId="009326F1" w14:textId="77777777" w:rsidTr="00B011AD">
        <w:trPr>
          <w:trHeight w:val="1275"/>
          <w:jc w:val="center"/>
        </w:trPr>
        <w:tc>
          <w:tcPr>
            <w:tcW w:w="428" w:type="dxa"/>
            <w:tcBorders>
              <w:top w:val="nil"/>
              <w:left w:val="nil"/>
              <w:bottom w:val="nil"/>
              <w:right w:val="nil"/>
            </w:tcBorders>
            <w:shd w:val="clear" w:color="000000" w:fill="FFFF00"/>
            <w:noWrap/>
            <w:vAlign w:val="center"/>
            <w:hideMark/>
          </w:tcPr>
          <w:p w14:paraId="3B92434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752B9BE9"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5091E6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w:t>
            </w:r>
          </w:p>
        </w:tc>
        <w:tc>
          <w:tcPr>
            <w:tcW w:w="4022" w:type="dxa"/>
            <w:tcBorders>
              <w:top w:val="nil"/>
              <w:left w:val="nil"/>
              <w:bottom w:val="single" w:sz="4" w:space="0" w:color="auto"/>
              <w:right w:val="single" w:sz="4" w:space="0" w:color="auto"/>
            </w:tcBorders>
            <w:shd w:val="clear" w:color="auto" w:fill="auto"/>
            <w:vAlign w:val="center"/>
            <w:hideMark/>
          </w:tcPr>
          <w:p w14:paraId="69E0FAE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Ремонтные расходы</w:t>
            </w:r>
          </w:p>
        </w:tc>
        <w:tc>
          <w:tcPr>
            <w:tcW w:w="1025" w:type="dxa"/>
            <w:tcBorders>
              <w:top w:val="nil"/>
              <w:left w:val="nil"/>
              <w:bottom w:val="single" w:sz="4" w:space="0" w:color="auto"/>
              <w:right w:val="single" w:sz="4" w:space="0" w:color="auto"/>
            </w:tcBorders>
            <w:shd w:val="clear" w:color="auto" w:fill="auto"/>
            <w:vAlign w:val="center"/>
            <w:hideMark/>
          </w:tcPr>
          <w:p w14:paraId="7706A92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5593A48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1 854,15</w:t>
            </w:r>
          </w:p>
        </w:tc>
        <w:tc>
          <w:tcPr>
            <w:tcW w:w="1816" w:type="dxa"/>
            <w:tcBorders>
              <w:top w:val="nil"/>
              <w:left w:val="nil"/>
              <w:bottom w:val="single" w:sz="4" w:space="0" w:color="auto"/>
              <w:right w:val="single" w:sz="4" w:space="0" w:color="auto"/>
            </w:tcBorders>
            <w:shd w:val="clear" w:color="000000" w:fill="D7EAD3"/>
            <w:vAlign w:val="center"/>
            <w:hideMark/>
          </w:tcPr>
          <w:p w14:paraId="1C1B3F1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1 850,59</w:t>
            </w:r>
          </w:p>
        </w:tc>
        <w:tc>
          <w:tcPr>
            <w:tcW w:w="1496" w:type="dxa"/>
            <w:tcBorders>
              <w:top w:val="nil"/>
              <w:left w:val="nil"/>
              <w:bottom w:val="single" w:sz="4" w:space="0" w:color="auto"/>
              <w:right w:val="single" w:sz="4" w:space="0" w:color="auto"/>
            </w:tcBorders>
            <w:shd w:val="clear" w:color="000000" w:fill="D7EAD3"/>
            <w:vAlign w:val="center"/>
            <w:hideMark/>
          </w:tcPr>
          <w:p w14:paraId="5C4FEE6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925,29</w:t>
            </w:r>
          </w:p>
        </w:tc>
        <w:tc>
          <w:tcPr>
            <w:tcW w:w="1476" w:type="dxa"/>
            <w:tcBorders>
              <w:top w:val="nil"/>
              <w:left w:val="nil"/>
              <w:bottom w:val="single" w:sz="4" w:space="0" w:color="auto"/>
              <w:right w:val="single" w:sz="4" w:space="0" w:color="auto"/>
            </w:tcBorders>
            <w:shd w:val="clear" w:color="000000" w:fill="D7EAD3"/>
            <w:vAlign w:val="center"/>
            <w:hideMark/>
          </w:tcPr>
          <w:p w14:paraId="0178F2B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925,29</w:t>
            </w:r>
          </w:p>
        </w:tc>
        <w:tc>
          <w:tcPr>
            <w:tcW w:w="2236" w:type="dxa"/>
            <w:vMerge w:val="restart"/>
            <w:tcBorders>
              <w:top w:val="nil"/>
              <w:left w:val="single" w:sz="4" w:space="0" w:color="auto"/>
              <w:bottom w:val="nil"/>
              <w:right w:val="single" w:sz="4" w:space="0" w:color="auto"/>
            </w:tcBorders>
            <w:shd w:val="clear" w:color="000000" w:fill="FFFFCC"/>
            <w:vAlign w:val="center"/>
            <w:hideMark/>
          </w:tcPr>
          <w:p w14:paraId="1803B9B6"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2021-2022 годы, рассчитанных в соответствии с Методическими указаниями                                                      (с учетом ИПЦ Минэкономразвития РФ  на 2021 г. 103,6%, на 2022 г. 103,9%, а также                                             с учетом индекса эффективности операционных расходов 1%) </w:t>
            </w:r>
          </w:p>
        </w:tc>
        <w:tc>
          <w:tcPr>
            <w:tcW w:w="1736" w:type="dxa"/>
            <w:tcBorders>
              <w:top w:val="nil"/>
              <w:left w:val="nil"/>
              <w:bottom w:val="single" w:sz="4" w:space="0" w:color="auto"/>
              <w:right w:val="single" w:sz="4" w:space="0" w:color="auto"/>
            </w:tcBorders>
            <w:shd w:val="clear" w:color="000000" w:fill="FFFFFF"/>
            <w:vAlign w:val="center"/>
            <w:hideMark/>
          </w:tcPr>
          <w:p w14:paraId="61F8382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1 909,04</w:t>
            </w:r>
          </w:p>
        </w:tc>
        <w:tc>
          <w:tcPr>
            <w:tcW w:w="1856" w:type="dxa"/>
            <w:tcBorders>
              <w:top w:val="nil"/>
              <w:left w:val="nil"/>
              <w:bottom w:val="single" w:sz="4" w:space="0" w:color="auto"/>
              <w:right w:val="single" w:sz="4" w:space="0" w:color="auto"/>
            </w:tcBorders>
            <w:shd w:val="clear" w:color="000000" w:fill="D7EAD3"/>
            <w:vAlign w:val="center"/>
            <w:hideMark/>
          </w:tcPr>
          <w:p w14:paraId="0A9049D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1 905,36</w:t>
            </w:r>
          </w:p>
        </w:tc>
        <w:tc>
          <w:tcPr>
            <w:tcW w:w="1456" w:type="dxa"/>
            <w:tcBorders>
              <w:top w:val="nil"/>
              <w:left w:val="nil"/>
              <w:bottom w:val="single" w:sz="4" w:space="0" w:color="auto"/>
              <w:right w:val="single" w:sz="4" w:space="0" w:color="auto"/>
            </w:tcBorders>
            <w:shd w:val="clear" w:color="000000" w:fill="D7EAD3"/>
            <w:vAlign w:val="center"/>
            <w:hideMark/>
          </w:tcPr>
          <w:p w14:paraId="5C6D885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952,68</w:t>
            </w:r>
          </w:p>
        </w:tc>
        <w:tc>
          <w:tcPr>
            <w:tcW w:w="1496" w:type="dxa"/>
            <w:tcBorders>
              <w:top w:val="nil"/>
              <w:left w:val="nil"/>
              <w:bottom w:val="single" w:sz="4" w:space="0" w:color="auto"/>
              <w:right w:val="single" w:sz="4" w:space="0" w:color="auto"/>
            </w:tcBorders>
            <w:shd w:val="clear" w:color="000000" w:fill="D7EAD3"/>
            <w:vAlign w:val="center"/>
            <w:hideMark/>
          </w:tcPr>
          <w:p w14:paraId="71140CC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952,68</w:t>
            </w:r>
          </w:p>
        </w:tc>
        <w:tc>
          <w:tcPr>
            <w:tcW w:w="2036" w:type="dxa"/>
            <w:vMerge w:val="restart"/>
            <w:tcBorders>
              <w:top w:val="nil"/>
              <w:left w:val="single" w:sz="4" w:space="0" w:color="auto"/>
              <w:bottom w:val="nil"/>
              <w:right w:val="single" w:sz="4" w:space="0" w:color="auto"/>
            </w:tcBorders>
            <w:shd w:val="clear" w:color="000000" w:fill="FFFFCC"/>
            <w:vAlign w:val="center"/>
            <w:hideMark/>
          </w:tcPr>
          <w:p w14:paraId="293C1234"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2021-2023 годы, рассчитанных в соответствии с Методическими указаниями (с учетом ИПЦ Минэкономразвития РФ  на 2021 г. 103,6%,  на 2022 г. (103,9%), на 2023 г. (104%), а также с учетом индекса эффективности операционных расходов 1%) </w:t>
            </w:r>
          </w:p>
        </w:tc>
      </w:tr>
      <w:tr w:rsidR="00B011AD" w:rsidRPr="00B011AD" w14:paraId="28550E90" w14:textId="77777777" w:rsidTr="00B011AD">
        <w:trPr>
          <w:trHeight w:val="30"/>
          <w:jc w:val="center"/>
        </w:trPr>
        <w:tc>
          <w:tcPr>
            <w:tcW w:w="428" w:type="dxa"/>
            <w:tcBorders>
              <w:top w:val="nil"/>
              <w:left w:val="nil"/>
              <w:bottom w:val="nil"/>
              <w:right w:val="nil"/>
            </w:tcBorders>
            <w:shd w:val="clear" w:color="000000" w:fill="FFFF00"/>
            <w:noWrap/>
            <w:vAlign w:val="center"/>
            <w:hideMark/>
          </w:tcPr>
          <w:p w14:paraId="28499B0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2ACE4812"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6AFB3A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w:t>
            </w:r>
          </w:p>
        </w:tc>
        <w:tc>
          <w:tcPr>
            <w:tcW w:w="4022" w:type="dxa"/>
            <w:tcBorders>
              <w:top w:val="nil"/>
              <w:left w:val="nil"/>
              <w:bottom w:val="single" w:sz="4" w:space="0" w:color="auto"/>
              <w:right w:val="single" w:sz="4" w:space="0" w:color="auto"/>
            </w:tcBorders>
            <w:shd w:val="clear" w:color="auto" w:fill="auto"/>
            <w:vAlign w:val="center"/>
            <w:hideMark/>
          </w:tcPr>
          <w:p w14:paraId="5D8C7023"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Расходы на проведение АВР</w:t>
            </w:r>
          </w:p>
        </w:tc>
        <w:tc>
          <w:tcPr>
            <w:tcW w:w="1025" w:type="dxa"/>
            <w:tcBorders>
              <w:top w:val="nil"/>
              <w:left w:val="nil"/>
              <w:bottom w:val="single" w:sz="4" w:space="0" w:color="auto"/>
              <w:right w:val="single" w:sz="4" w:space="0" w:color="auto"/>
            </w:tcBorders>
            <w:shd w:val="clear" w:color="auto" w:fill="auto"/>
            <w:vAlign w:val="center"/>
            <w:hideMark/>
          </w:tcPr>
          <w:p w14:paraId="6FB6DC1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5526FF8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16" w:type="dxa"/>
            <w:tcBorders>
              <w:top w:val="nil"/>
              <w:left w:val="nil"/>
              <w:bottom w:val="single" w:sz="4" w:space="0" w:color="auto"/>
              <w:right w:val="single" w:sz="4" w:space="0" w:color="auto"/>
            </w:tcBorders>
            <w:shd w:val="clear" w:color="000000" w:fill="D7EAD3"/>
            <w:vAlign w:val="center"/>
            <w:hideMark/>
          </w:tcPr>
          <w:p w14:paraId="5424CFE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348BB2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84129D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236" w:type="dxa"/>
            <w:vMerge/>
            <w:tcBorders>
              <w:top w:val="nil"/>
              <w:left w:val="single" w:sz="4" w:space="0" w:color="auto"/>
              <w:bottom w:val="nil"/>
              <w:right w:val="single" w:sz="4" w:space="0" w:color="auto"/>
            </w:tcBorders>
            <w:vAlign w:val="center"/>
            <w:hideMark/>
          </w:tcPr>
          <w:p w14:paraId="36EE6F40"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742EBDC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56" w:type="dxa"/>
            <w:tcBorders>
              <w:top w:val="nil"/>
              <w:left w:val="nil"/>
              <w:bottom w:val="single" w:sz="4" w:space="0" w:color="auto"/>
              <w:right w:val="single" w:sz="4" w:space="0" w:color="auto"/>
            </w:tcBorders>
            <w:shd w:val="clear" w:color="000000" w:fill="D7EAD3"/>
            <w:vAlign w:val="center"/>
            <w:hideMark/>
          </w:tcPr>
          <w:p w14:paraId="403402E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265FBF4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423976C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036" w:type="dxa"/>
            <w:vMerge/>
            <w:tcBorders>
              <w:top w:val="nil"/>
              <w:left w:val="single" w:sz="4" w:space="0" w:color="auto"/>
              <w:bottom w:val="nil"/>
              <w:right w:val="single" w:sz="4" w:space="0" w:color="auto"/>
            </w:tcBorders>
            <w:vAlign w:val="center"/>
            <w:hideMark/>
          </w:tcPr>
          <w:p w14:paraId="318DCF43" w14:textId="77777777" w:rsidR="00B011AD" w:rsidRPr="00B011AD" w:rsidRDefault="00B011AD" w:rsidP="00B011AD">
            <w:pPr>
              <w:rPr>
                <w:rFonts w:ascii="Tahoma" w:hAnsi="Tahoma" w:cs="Tahoma"/>
                <w:sz w:val="13"/>
                <w:szCs w:val="13"/>
              </w:rPr>
            </w:pPr>
          </w:p>
        </w:tc>
      </w:tr>
      <w:tr w:rsidR="00B011AD" w:rsidRPr="00B011AD" w14:paraId="64060A90" w14:textId="77777777" w:rsidTr="00B011AD">
        <w:trPr>
          <w:trHeight w:val="495"/>
          <w:jc w:val="center"/>
        </w:trPr>
        <w:tc>
          <w:tcPr>
            <w:tcW w:w="428" w:type="dxa"/>
            <w:tcBorders>
              <w:top w:val="nil"/>
              <w:left w:val="nil"/>
              <w:bottom w:val="nil"/>
              <w:right w:val="nil"/>
            </w:tcBorders>
            <w:shd w:val="clear" w:color="000000" w:fill="FFFF00"/>
            <w:noWrap/>
            <w:vAlign w:val="center"/>
            <w:hideMark/>
          </w:tcPr>
          <w:p w14:paraId="621C804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7A712490"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194982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4.2</w:t>
            </w:r>
          </w:p>
        </w:tc>
        <w:tc>
          <w:tcPr>
            <w:tcW w:w="4022" w:type="dxa"/>
            <w:tcBorders>
              <w:top w:val="nil"/>
              <w:left w:val="nil"/>
              <w:bottom w:val="single" w:sz="4" w:space="0" w:color="auto"/>
              <w:right w:val="single" w:sz="4" w:space="0" w:color="auto"/>
            </w:tcBorders>
            <w:shd w:val="clear" w:color="auto" w:fill="auto"/>
            <w:vAlign w:val="center"/>
            <w:hideMark/>
          </w:tcPr>
          <w:p w14:paraId="1C9EFDE5"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Капитальный ремонт основных средств</w:t>
            </w:r>
          </w:p>
        </w:tc>
        <w:tc>
          <w:tcPr>
            <w:tcW w:w="1025" w:type="dxa"/>
            <w:tcBorders>
              <w:top w:val="nil"/>
              <w:left w:val="nil"/>
              <w:bottom w:val="single" w:sz="4" w:space="0" w:color="auto"/>
              <w:right w:val="single" w:sz="4" w:space="0" w:color="auto"/>
            </w:tcBorders>
            <w:shd w:val="clear" w:color="auto" w:fill="auto"/>
            <w:vAlign w:val="center"/>
            <w:hideMark/>
          </w:tcPr>
          <w:p w14:paraId="1A7F04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15D1C3D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425,65</w:t>
            </w:r>
          </w:p>
        </w:tc>
        <w:tc>
          <w:tcPr>
            <w:tcW w:w="1816" w:type="dxa"/>
            <w:tcBorders>
              <w:top w:val="nil"/>
              <w:left w:val="nil"/>
              <w:bottom w:val="single" w:sz="4" w:space="0" w:color="auto"/>
              <w:right w:val="single" w:sz="4" w:space="0" w:color="auto"/>
            </w:tcBorders>
            <w:shd w:val="clear" w:color="000000" w:fill="FFFFCC"/>
            <w:vAlign w:val="center"/>
            <w:hideMark/>
          </w:tcPr>
          <w:p w14:paraId="2B53E83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424,84</w:t>
            </w:r>
          </w:p>
        </w:tc>
        <w:tc>
          <w:tcPr>
            <w:tcW w:w="1496" w:type="dxa"/>
            <w:tcBorders>
              <w:top w:val="nil"/>
              <w:left w:val="nil"/>
              <w:bottom w:val="single" w:sz="4" w:space="0" w:color="auto"/>
              <w:right w:val="single" w:sz="4" w:space="0" w:color="auto"/>
            </w:tcBorders>
            <w:shd w:val="clear" w:color="000000" w:fill="D7EAD3"/>
            <w:vAlign w:val="center"/>
            <w:hideMark/>
          </w:tcPr>
          <w:p w14:paraId="4D00C4F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212,42</w:t>
            </w:r>
          </w:p>
        </w:tc>
        <w:tc>
          <w:tcPr>
            <w:tcW w:w="1476" w:type="dxa"/>
            <w:tcBorders>
              <w:top w:val="nil"/>
              <w:left w:val="nil"/>
              <w:bottom w:val="single" w:sz="4" w:space="0" w:color="auto"/>
              <w:right w:val="single" w:sz="4" w:space="0" w:color="auto"/>
            </w:tcBorders>
            <w:shd w:val="clear" w:color="000000" w:fill="D7EAD3"/>
            <w:vAlign w:val="center"/>
            <w:hideMark/>
          </w:tcPr>
          <w:p w14:paraId="31915E5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212,42</w:t>
            </w:r>
          </w:p>
        </w:tc>
        <w:tc>
          <w:tcPr>
            <w:tcW w:w="2236" w:type="dxa"/>
            <w:vMerge/>
            <w:tcBorders>
              <w:top w:val="nil"/>
              <w:left w:val="single" w:sz="4" w:space="0" w:color="auto"/>
              <w:bottom w:val="nil"/>
              <w:right w:val="single" w:sz="4" w:space="0" w:color="auto"/>
            </w:tcBorders>
            <w:vAlign w:val="center"/>
            <w:hideMark/>
          </w:tcPr>
          <w:p w14:paraId="30DE3B27"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58901C6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438,25</w:t>
            </w:r>
          </w:p>
        </w:tc>
        <w:tc>
          <w:tcPr>
            <w:tcW w:w="1856" w:type="dxa"/>
            <w:tcBorders>
              <w:top w:val="nil"/>
              <w:left w:val="nil"/>
              <w:bottom w:val="single" w:sz="4" w:space="0" w:color="auto"/>
              <w:right w:val="single" w:sz="4" w:space="0" w:color="auto"/>
            </w:tcBorders>
            <w:shd w:val="clear" w:color="000000" w:fill="FFFFCC"/>
            <w:vAlign w:val="center"/>
            <w:hideMark/>
          </w:tcPr>
          <w:p w14:paraId="2B9FC34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437,41</w:t>
            </w:r>
          </w:p>
        </w:tc>
        <w:tc>
          <w:tcPr>
            <w:tcW w:w="1456" w:type="dxa"/>
            <w:tcBorders>
              <w:top w:val="nil"/>
              <w:left w:val="nil"/>
              <w:bottom w:val="single" w:sz="4" w:space="0" w:color="auto"/>
              <w:right w:val="single" w:sz="4" w:space="0" w:color="auto"/>
            </w:tcBorders>
            <w:shd w:val="clear" w:color="000000" w:fill="D7EAD3"/>
            <w:vAlign w:val="center"/>
            <w:hideMark/>
          </w:tcPr>
          <w:p w14:paraId="2B13B61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218,71</w:t>
            </w:r>
          </w:p>
        </w:tc>
        <w:tc>
          <w:tcPr>
            <w:tcW w:w="1496" w:type="dxa"/>
            <w:tcBorders>
              <w:top w:val="nil"/>
              <w:left w:val="nil"/>
              <w:bottom w:val="single" w:sz="4" w:space="0" w:color="auto"/>
              <w:right w:val="single" w:sz="4" w:space="0" w:color="auto"/>
            </w:tcBorders>
            <w:shd w:val="clear" w:color="000000" w:fill="D7EAD3"/>
            <w:vAlign w:val="center"/>
            <w:hideMark/>
          </w:tcPr>
          <w:p w14:paraId="2E3E544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218,71</w:t>
            </w:r>
          </w:p>
        </w:tc>
        <w:tc>
          <w:tcPr>
            <w:tcW w:w="2036" w:type="dxa"/>
            <w:vMerge/>
            <w:tcBorders>
              <w:top w:val="nil"/>
              <w:left w:val="single" w:sz="4" w:space="0" w:color="auto"/>
              <w:bottom w:val="nil"/>
              <w:right w:val="single" w:sz="4" w:space="0" w:color="auto"/>
            </w:tcBorders>
            <w:vAlign w:val="center"/>
            <w:hideMark/>
          </w:tcPr>
          <w:p w14:paraId="2833BDD3" w14:textId="77777777" w:rsidR="00B011AD" w:rsidRPr="00B011AD" w:rsidRDefault="00B011AD" w:rsidP="00B011AD">
            <w:pPr>
              <w:rPr>
                <w:rFonts w:ascii="Tahoma" w:hAnsi="Tahoma" w:cs="Tahoma"/>
                <w:sz w:val="13"/>
                <w:szCs w:val="13"/>
              </w:rPr>
            </w:pPr>
          </w:p>
        </w:tc>
      </w:tr>
      <w:tr w:rsidR="00B011AD" w:rsidRPr="00B011AD" w14:paraId="7239D10E" w14:textId="77777777" w:rsidTr="00B011AD">
        <w:trPr>
          <w:trHeight w:val="518"/>
          <w:jc w:val="center"/>
        </w:trPr>
        <w:tc>
          <w:tcPr>
            <w:tcW w:w="428" w:type="dxa"/>
            <w:tcBorders>
              <w:top w:val="nil"/>
              <w:left w:val="nil"/>
              <w:bottom w:val="nil"/>
              <w:right w:val="nil"/>
            </w:tcBorders>
            <w:shd w:val="clear" w:color="000000" w:fill="FFFF00"/>
            <w:noWrap/>
            <w:vAlign w:val="center"/>
            <w:hideMark/>
          </w:tcPr>
          <w:p w14:paraId="56D0180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08364C44"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618750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4.3</w:t>
            </w:r>
          </w:p>
        </w:tc>
        <w:tc>
          <w:tcPr>
            <w:tcW w:w="4022" w:type="dxa"/>
            <w:tcBorders>
              <w:top w:val="nil"/>
              <w:left w:val="nil"/>
              <w:bottom w:val="single" w:sz="4" w:space="0" w:color="auto"/>
              <w:right w:val="single" w:sz="4" w:space="0" w:color="auto"/>
            </w:tcBorders>
            <w:shd w:val="clear" w:color="auto" w:fill="auto"/>
            <w:vAlign w:val="center"/>
            <w:hideMark/>
          </w:tcPr>
          <w:p w14:paraId="134DE9A8"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Текущий ремонт основных средств</w:t>
            </w:r>
          </w:p>
        </w:tc>
        <w:tc>
          <w:tcPr>
            <w:tcW w:w="1025" w:type="dxa"/>
            <w:tcBorders>
              <w:top w:val="nil"/>
              <w:left w:val="nil"/>
              <w:bottom w:val="single" w:sz="4" w:space="0" w:color="auto"/>
              <w:right w:val="single" w:sz="4" w:space="0" w:color="auto"/>
            </w:tcBorders>
            <w:shd w:val="clear" w:color="auto" w:fill="auto"/>
            <w:vAlign w:val="center"/>
            <w:hideMark/>
          </w:tcPr>
          <w:p w14:paraId="2F09854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1B4AFE4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165,61</w:t>
            </w:r>
          </w:p>
        </w:tc>
        <w:tc>
          <w:tcPr>
            <w:tcW w:w="1816" w:type="dxa"/>
            <w:tcBorders>
              <w:top w:val="nil"/>
              <w:left w:val="nil"/>
              <w:bottom w:val="single" w:sz="4" w:space="0" w:color="auto"/>
              <w:right w:val="single" w:sz="4" w:space="0" w:color="auto"/>
            </w:tcBorders>
            <w:shd w:val="clear" w:color="000000" w:fill="D7EAD3"/>
            <w:vAlign w:val="center"/>
            <w:hideMark/>
          </w:tcPr>
          <w:p w14:paraId="270A1C4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165,29</w:t>
            </w:r>
          </w:p>
        </w:tc>
        <w:tc>
          <w:tcPr>
            <w:tcW w:w="1496" w:type="dxa"/>
            <w:tcBorders>
              <w:top w:val="nil"/>
              <w:left w:val="nil"/>
              <w:bottom w:val="single" w:sz="4" w:space="0" w:color="auto"/>
              <w:right w:val="single" w:sz="4" w:space="0" w:color="auto"/>
            </w:tcBorders>
            <w:shd w:val="clear" w:color="000000" w:fill="D7EAD3"/>
            <w:vAlign w:val="center"/>
            <w:hideMark/>
          </w:tcPr>
          <w:p w14:paraId="49EB768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82,65</w:t>
            </w:r>
          </w:p>
        </w:tc>
        <w:tc>
          <w:tcPr>
            <w:tcW w:w="1476" w:type="dxa"/>
            <w:tcBorders>
              <w:top w:val="nil"/>
              <w:left w:val="nil"/>
              <w:bottom w:val="single" w:sz="4" w:space="0" w:color="auto"/>
              <w:right w:val="single" w:sz="4" w:space="0" w:color="auto"/>
            </w:tcBorders>
            <w:shd w:val="clear" w:color="000000" w:fill="D7EAD3"/>
            <w:vAlign w:val="center"/>
            <w:hideMark/>
          </w:tcPr>
          <w:p w14:paraId="692F15B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82,65</w:t>
            </w:r>
          </w:p>
        </w:tc>
        <w:tc>
          <w:tcPr>
            <w:tcW w:w="2236" w:type="dxa"/>
            <w:vMerge/>
            <w:tcBorders>
              <w:top w:val="nil"/>
              <w:left w:val="single" w:sz="4" w:space="0" w:color="auto"/>
              <w:bottom w:val="nil"/>
              <w:right w:val="single" w:sz="4" w:space="0" w:color="auto"/>
            </w:tcBorders>
            <w:vAlign w:val="center"/>
            <w:hideMark/>
          </w:tcPr>
          <w:p w14:paraId="4E613DA3"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0386717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170,51</w:t>
            </w:r>
          </w:p>
        </w:tc>
        <w:tc>
          <w:tcPr>
            <w:tcW w:w="1856" w:type="dxa"/>
            <w:tcBorders>
              <w:top w:val="nil"/>
              <w:left w:val="nil"/>
              <w:bottom w:val="single" w:sz="4" w:space="0" w:color="auto"/>
              <w:right w:val="single" w:sz="4" w:space="0" w:color="auto"/>
            </w:tcBorders>
            <w:shd w:val="clear" w:color="000000" w:fill="D7EAD3"/>
            <w:vAlign w:val="center"/>
            <w:hideMark/>
          </w:tcPr>
          <w:p w14:paraId="57BC384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170,18</w:t>
            </w:r>
          </w:p>
        </w:tc>
        <w:tc>
          <w:tcPr>
            <w:tcW w:w="1456" w:type="dxa"/>
            <w:tcBorders>
              <w:top w:val="nil"/>
              <w:left w:val="nil"/>
              <w:bottom w:val="single" w:sz="4" w:space="0" w:color="auto"/>
              <w:right w:val="single" w:sz="4" w:space="0" w:color="auto"/>
            </w:tcBorders>
            <w:shd w:val="clear" w:color="000000" w:fill="D7EAD3"/>
            <w:vAlign w:val="center"/>
            <w:hideMark/>
          </w:tcPr>
          <w:p w14:paraId="6AC8B9C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85,09</w:t>
            </w:r>
          </w:p>
        </w:tc>
        <w:tc>
          <w:tcPr>
            <w:tcW w:w="1496" w:type="dxa"/>
            <w:tcBorders>
              <w:top w:val="nil"/>
              <w:left w:val="nil"/>
              <w:bottom w:val="single" w:sz="4" w:space="0" w:color="auto"/>
              <w:right w:val="single" w:sz="4" w:space="0" w:color="auto"/>
            </w:tcBorders>
            <w:shd w:val="clear" w:color="000000" w:fill="D7EAD3"/>
            <w:vAlign w:val="center"/>
            <w:hideMark/>
          </w:tcPr>
          <w:p w14:paraId="318C4FB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85,09</w:t>
            </w:r>
          </w:p>
        </w:tc>
        <w:tc>
          <w:tcPr>
            <w:tcW w:w="2036" w:type="dxa"/>
            <w:vMerge/>
            <w:tcBorders>
              <w:top w:val="nil"/>
              <w:left w:val="single" w:sz="4" w:space="0" w:color="auto"/>
              <w:bottom w:val="nil"/>
              <w:right w:val="single" w:sz="4" w:space="0" w:color="auto"/>
            </w:tcBorders>
            <w:vAlign w:val="center"/>
            <w:hideMark/>
          </w:tcPr>
          <w:p w14:paraId="6EDB6836" w14:textId="77777777" w:rsidR="00B011AD" w:rsidRPr="00B011AD" w:rsidRDefault="00B011AD" w:rsidP="00B011AD">
            <w:pPr>
              <w:rPr>
                <w:rFonts w:ascii="Tahoma" w:hAnsi="Tahoma" w:cs="Tahoma"/>
                <w:sz w:val="13"/>
                <w:szCs w:val="13"/>
              </w:rPr>
            </w:pPr>
          </w:p>
        </w:tc>
      </w:tr>
      <w:tr w:rsidR="00B011AD" w:rsidRPr="00B011AD" w14:paraId="1F7C04A8" w14:textId="77777777" w:rsidTr="00B011AD">
        <w:trPr>
          <w:trHeight w:val="1812"/>
          <w:jc w:val="center"/>
        </w:trPr>
        <w:tc>
          <w:tcPr>
            <w:tcW w:w="428" w:type="dxa"/>
            <w:tcBorders>
              <w:top w:val="nil"/>
              <w:left w:val="nil"/>
              <w:bottom w:val="nil"/>
              <w:right w:val="nil"/>
            </w:tcBorders>
            <w:shd w:val="clear" w:color="000000" w:fill="FFFF00"/>
            <w:noWrap/>
            <w:vAlign w:val="center"/>
            <w:hideMark/>
          </w:tcPr>
          <w:p w14:paraId="2F16069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7B07961C"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D16A66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4.3.1</w:t>
            </w:r>
          </w:p>
        </w:tc>
        <w:tc>
          <w:tcPr>
            <w:tcW w:w="4022" w:type="dxa"/>
            <w:tcBorders>
              <w:top w:val="nil"/>
              <w:left w:val="nil"/>
              <w:bottom w:val="single" w:sz="4" w:space="0" w:color="auto"/>
              <w:right w:val="single" w:sz="4" w:space="0" w:color="auto"/>
            </w:tcBorders>
            <w:shd w:val="clear" w:color="auto" w:fill="auto"/>
            <w:vAlign w:val="center"/>
            <w:hideMark/>
          </w:tcPr>
          <w:p w14:paraId="18FAD5E6"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Материалы на ремонт</w:t>
            </w:r>
          </w:p>
        </w:tc>
        <w:tc>
          <w:tcPr>
            <w:tcW w:w="1025" w:type="dxa"/>
            <w:tcBorders>
              <w:top w:val="nil"/>
              <w:left w:val="nil"/>
              <w:bottom w:val="single" w:sz="4" w:space="0" w:color="auto"/>
              <w:right w:val="single" w:sz="4" w:space="0" w:color="auto"/>
            </w:tcBorders>
            <w:shd w:val="clear" w:color="auto" w:fill="auto"/>
            <w:vAlign w:val="center"/>
            <w:hideMark/>
          </w:tcPr>
          <w:p w14:paraId="69ECA49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3673B62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165,61</w:t>
            </w:r>
          </w:p>
        </w:tc>
        <w:tc>
          <w:tcPr>
            <w:tcW w:w="1816" w:type="dxa"/>
            <w:tcBorders>
              <w:top w:val="nil"/>
              <w:left w:val="nil"/>
              <w:bottom w:val="single" w:sz="4" w:space="0" w:color="auto"/>
              <w:right w:val="single" w:sz="4" w:space="0" w:color="auto"/>
            </w:tcBorders>
            <w:shd w:val="clear" w:color="000000" w:fill="FFFFCC"/>
            <w:vAlign w:val="center"/>
            <w:hideMark/>
          </w:tcPr>
          <w:p w14:paraId="1020134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165,29</w:t>
            </w:r>
          </w:p>
        </w:tc>
        <w:tc>
          <w:tcPr>
            <w:tcW w:w="1496" w:type="dxa"/>
            <w:tcBorders>
              <w:top w:val="nil"/>
              <w:left w:val="nil"/>
              <w:bottom w:val="single" w:sz="4" w:space="0" w:color="auto"/>
              <w:right w:val="single" w:sz="4" w:space="0" w:color="auto"/>
            </w:tcBorders>
            <w:shd w:val="clear" w:color="000000" w:fill="D7EAD3"/>
            <w:vAlign w:val="center"/>
            <w:hideMark/>
          </w:tcPr>
          <w:p w14:paraId="3990FA4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82,65</w:t>
            </w:r>
          </w:p>
        </w:tc>
        <w:tc>
          <w:tcPr>
            <w:tcW w:w="1476" w:type="dxa"/>
            <w:tcBorders>
              <w:top w:val="nil"/>
              <w:left w:val="nil"/>
              <w:bottom w:val="single" w:sz="4" w:space="0" w:color="auto"/>
              <w:right w:val="single" w:sz="4" w:space="0" w:color="auto"/>
            </w:tcBorders>
            <w:shd w:val="clear" w:color="000000" w:fill="D7EAD3"/>
            <w:vAlign w:val="center"/>
            <w:hideMark/>
          </w:tcPr>
          <w:p w14:paraId="09DDCA4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82,65</w:t>
            </w:r>
          </w:p>
        </w:tc>
        <w:tc>
          <w:tcPr>
            <w:tcW w:w="2236" w:type="dxa"/>
            <w:vMerge/>
            <w:tcBorders>
              <w:top w:val="nil"/>
              <w:left w:val="single" w:sz="4" w:space="0" w:color="auto"/>
              <w:bottom w:val="nil"/>
              <w:right w:val="single" w:sz="4" w:space="0" w:color="auto"/>
            </w:tcBorders>
            <w:vAlign w:val="center"/>
            <w:hideMark/>
          </w:tcPr>
          <w:p w14:paraId="1CA531BA"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087167B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170,51</w:t>
            </w:r>
          </w:p>
        </w:tc>
        <w:tc>
          <w:tcPr>
            <w:tcW w:w="1856" w:type="dxa"/>
            <w:tcBorders>
              <w:top w:val="nil"/>
              <w:left w:val="nil"/>
              <w:bottom w:val="single" w:sz="4" w:space="0" w:color="auto"/>
              <w:right w:val="single" w:sz="4" w:space="0" w:color="auto"/>
            </w:tcBorders>
            <w:shd w:val="clear" w:color="000000" w:fill="FFFFCC"/>
            <w:vAlign w:val="center"/>
            <w:hideMark/>
          </w:tcPr>
          <w:p w14:paraId="01A3B0D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170,18</w:t>
            </w:r>
          </w:p>
        </w:tc>
        <w:tc>
          <w:tcPr>
            <w:tcW w:w="1456" w:type="dxa"/>
            <w:tcBorders>
              <w:top w:val="nil"/>
              <w:left w:val="nil"/>
              <w:bottom w:val="single" w:sz="4" w:space="0" w:color="auto"/>
              <w:right w:val="single" w:sz="4" w:space="0" w:color="auto"/>
            </w:tcBorders>
            <w:shd w:val="clear" w:color="000000" w:fill="D7EAD3"/>
            <w:vAlign w:val="center"/>
            <w:hideMark/>
          </w:tcPr>
          <w:p w14:paraId="7FC4032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85,09</w:t>
            </w:r>
          </w:p>
        </w:tc>
        <w:tc>
          <w:tcPr>
            <w:tcW w:w="1496" w:type="dxa"/>
            <w:tcBorders>
              <w:top w:val="nil"/>
              <w:left w:val="nil"/>
              <w:bottom w:val="single" w:sz="4" w:space="0" w:color="auto"/>
              <w:right w:val="single" w:sz="4" w:space="0" w:color="auto"/>
            </w:tcBorders>
            <w:shd w:val="clear" w:color="000000" w:fill="D7EAD3"/>
            <w:vAlign w:val="center"/>
            <w:hideMark/>
          </w:tcPr>
          <w:p w14:paraId="1DB9708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85,09</w:t>
            </w:r>
          </w:p>
        </w:tc>
        <w:tc>
          <w:tcPr>
            <w:tcW w:w="2036" w:type="dxa"/>
            <w:vMerge/>
            <w:tcBorders>
              <w:top w:val="nil"/>
              <w:left w:val="single" w:sz="4" w:space="0" w:color="auto"/>
              <w:bottom w:val="nil"/>
              <w:right w:val="single" w:sz="4" w:space="0" w:color="auto"/>
            </w:tcBorders>
            <w:vAlign w:val="center"/>
            <w:hideMark/>
          </w:tcPr>
          <w:p w14:paraId="6E1E67AB" w14:textId="77777777" w:rsidR="00B011AD" w:rsidRPr="00B011AD" w:rsidRDefault="00B011AD" w:rsidP="00B011AD">
            <w:pPr>
              <w:rPr>
                <w:rFonts w:ascii="Tahoma" w:hAnsi="Tahoma" w:cs="Tahoma"/>
                <w:sz w:val="13"/>
                <w:szCs w:val="13"/>
              </w:rPr>
            </w:pPr>
          </w:p>
        </w:tc>
      </w:tr>
      <w:tr w:rsidR="00B011AD" w:rsidRPr="00B011AD" w14:paraId="47D201EC"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73CB6C7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5E0DA783"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CE03E1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4.3.2</w:t>
            </w:r>
          </w:p>
        </w:tc>
        <w:tc>
          <w:tcPr>
            <w:tcW w:w="4022" w:type="dxa"/>
            <w:tcBorders>
              <w:top w:val="nil"/>
              <w:left w:val="nil"/>
              <w:bottom w:val="single" w:sz="4" w:space="0" w:color="auto"/>
              <w:right w:val="single" w:sz="4" w:space="0" w:color="auto"/>
            </w:tcBorders>
            <w:shd w:val="clear" w:color="auto" w:fill="auto"/>
            <w:vAlign w:val="center"/>
            <w:hideMark/>
          </w:tcPr>
          <w:p w14:paraId="51BB72C4"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Прочие расходы</w:t>
            </w:r>
          </w:p>
        </w:tc>
        <w:tc>
          <w:tcPr>
            <w:tcW w:w="1025" w:type="dxa"/>
            <w:tcBorders>
              <w:top w:val="nil"/>
              <w:left w:val="nil"/>
              <w:bottom w:val="single" w:sz="4" w:space="0" w:color="auto"/>
              <w:right w:val="single" w:sz="4" w:space="0" w:color="auto"/>
            </w:tcBorders>
            <w:shd w:val="clear" w:color="auto" w:fill="auto"/>
            <w:vAlign w:val="center"/>
            <w:hideMark/>
          </w:tcPr>
          <w:p w14:paraId="1F2EA4B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5B70EBD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nil"/>
              <w:bottom w:val="single" w:sz="4" w:space="0" w:color="auto"/>
              <w:right w:val="single" w:sz="4" w:space="0" w:color="auto"/>
            </w:tcBorders>
            <w:shd w:val="clear" w:color="000000" w:fill="FFFFCC"/>
            <w:vAlign w:val="center"/>
            <w:hideMark/>
          </w:tcPr>
          <w:p w14:paraId="1613C91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016E74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59B359C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vMerge/>
            <w:tcBorders>
              <w:top w:val="nil"/>
              <w:left w:val="single" w:sz="4" w:space="0" w:color="auto"/>
              <w:bottom w:val="nil"/>
              <w:right w:val="single" w:sz="4" w:space="0" w:color="auto"/>
            </w:tcBorders>
            <w:vAlign w:val="center"/>
            <w:hideMark/>
          </w:tcPr>
          <w:p w14:paraId="5088BA21"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285967B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56" w:type="dxa"/>
            <w:tcBorders>
              <w:top w:val="nil"/>
              <w:left w:val="nil"/>
              <w:bottom w:val="single" w:sz="4" w:space="0" w:color="auto"/>
              <w:right w:val="single" w:sz="4" w:space="0" w:color="auto"/>
            </w:tcBorders>
            <w:shd w:val="clear" w:color="000000" w:fill="FFFFCC"/>
            <w:vAlign w:val="center"/>
            <w:hideMark/>
          </w:tcPr>
          <w:p w14:paraId="08ECCE9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7FBF55E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6A4F0B8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vMerge/>
            <w:tcBorders>
              <w:top w:val="nil"/>
              <w:left w:val="single" w:sz="4" w:space="0" w:color="auto"/>
              <w:bottom w:val="nil"/>
              <w:right w:val="single" w:sz="4" w:space="0" w:color="auto"/>
            </w:tcBorders>
            <w:vAlign w:val="center"/>
            <w:hideMark/>
          </w:tcPr>
          <w:p w14:paraId="7579417B" w14:textId="77777777" w:rsidR="00B011AD" w:rsidRPr="00B011AD" w:rsidRDefault="00B011AD" w:rsidP="00B011AD">
            <w:pPr>
              <w:rPr>
                <w:rFonts w:ascii="Tahoma" w:hAnsi="Tahoma" w:cs="Tahoma"/>
                <w:sz w:val="13"/>
                <w:szCs w:val="13"/>
              </w:rPr>
            </w:pPr>
          </w:p>
        </w:tc>
      </w:tr>
      <w:tr w:rsidR="00B011AD" w:rsidRPr="00B011AD" w14:paraId="61293783" w14:textId="77777777" w:rsidTr="00B011AD">
        <w:trPr>
          <w:trHeight w:val="1272"/>
          <w:jc w:val="center"/>
        </w:trPr>
        <w:tc>
          <w:tcPr>
            <w:tcW w:w="428" w:type="dxa"/>
            <w:tcBorders>
              <w:top w:val="nil"/>
              <w:left w:val="nil"/>
              <w:bottom w:val="nil"/>
              <w:right w:val="nil"/>
            </w:tcBorders>
            <w:shd w:val="clear" w:color="000000" w:fill="FFFF00"/>
            <w:noWrap/>
            <w:vAlign w:val="center"/>
            <w:hideMark/>
          </w:tcPr>
          <w:p w14:paraId="5EA0867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ОР</w:t>
            </w:r>
          </w:p>
        </w:tc>
        <w:tc>
          <w:tcPr>
            <w:tcW w:w="426" w:type="dxa"/>
            <w:tcBorders>
              <w:top w:val="nil"/>
              <w:left w:val="nil"/>
              <w:bottom w:val="nil"/>
              <w:right w:val="nil"/>
            </w:tcBorders>
            <w:shd w:val="clear" w:color="auto" w:fill="auto"/>
            <w:noWrap/>
            <w:vAlign w:val="bottom"/>
            <w:hideMark/>
          </w:tcPr>
          <w:p w14:paraId="4F543563"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C90F7D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4.4</w:t>
            </w:r>
          </w:p>
        </w:tc>
        <w:tc>
          <w:tcPr>
            <w:tcW w:w="4022" w:type="dxa"/>
            <w:tcBorders>
              <w:top w:val="nil"/>
              <w:left w:val="nil"/>
              <w:bottom w:val="single" w:sz="4" w:space="0" w:color="auto"/>
              <w:right w:val="single" w:sz="4" w:space="0" w:color="auto"/>
            </w:tcBorders>
            <w:shd w:val="clear" w:color="auto" w:fill="auto"/>
            <w:vAlign w:val="center"/>
            <w:hideMark/>
          </w:tcPr>
          <w:p w14:paraId="1081145B"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Заработная плата ремонтного персонала</w:t>
            </w:r>
          </w:p>
        </w:tc>
        <w:tc>
          <w:tcPr>
            <w:tcW w:w="1025" w:type="dxa"/>
            <w:tcBorders>
              <w:top w:val="nil"/>
              <w:left w:val="nil"/>
              <w:bottom w:val="single" w:sz="4" w:space="0" w:color="auto"/>
              <w:right w:val="single" w:sz="4" w:space="0" w:color="auto"/>
            </w:tcBorders>
            <w:shd w:val="clear" w:color="auto" w:fill="auto"/>
            <w:vAlign w:val="center"/>
            <w:hideMark/>
          </w:tcPr>
          <w:p w14:paraId="42F6965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08F252B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969,96</w:t>
            </w:r>
          </w:p>
        </w:tc>
        <w:tc>
          <w:tcPr>
            <w:tcW w:w="1816" w:type="dxa"/>
            <w:tcBorders>
              <w:top w:val="nil"/>
              <w:left w:val="nil"/>
              <w:bottom w:val="single" w:sz="4" w:space="0" w:color="auto"/>
              <w:right w:val="single" w:sz="4" w:space="0" w:color="auto"/>
            </w:tcBorders>
            <w:shd w:val="clear" w:color="000000" w:fill="FFFFCC"/>
            <w:vAlign w:val="center"/>
            <w:hideMark/>
          </w:tcPr>
          <w:p w14:paraId="535ADD9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968,09</w:t>
            </w:r>
          </w:p>
        </w:tc>
        <w:tc>
          <w:tcPr>
            <w:tcW w:w="1496" w:type="dxa"/>
            <w:tcBorders>
              <w:top w:val="nil"/>
              <w:left w:val="nil"/>
              <w:bottom w:val="single" w:sz="4" w:space="0" w:color="auto"/>
              <w:right w:val="single" w:sz="4" w:space="0" w:color="auto"/>
            </w:tcBorders>
            <w:shd w:val="clear" w:color="000000" w:fill="D7EAD3"/>
            <w:vAlign w:val="center"/>
            <w:hideMark/>
          </w:tcPr>
          <w:p w14:paraId="5FF2BCE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484,05</w:t>
            </w:r>
          </w:p>
        </w:tc>
        <w:tc>
          <w:tcPr>
            <w:tcW w:w="1476" w:type="dxa"/>
            <w:tcBorders>
              <w:top w:val="nil"/>
              <w:left w:val="nil"/>
              <w:bottom w:val="single" w:sz="4" w:space="0" w:color="auto"/>
              <w:right w:val="single" w:sz="4" w:space="0" w:color="auto"/>
            </w:tcBorders>
            <w:shd w:val="clear" w:color="000000" w:fill="D7EAD3"/>
            <w:vAlign w:val="center"/>
            <w:hideMark/>
          </w:tcPr>
          <w:p w14:paraId="7E467AE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484,05</w:t>
            </w:r>
          </w:p>
        </w:tc>
        <w:tc>
          <w:tcPr>
            <w:tcW w:w="2236" w:type="dxa"/>
            <w:vMerge/>
            <w:tcBorders>
              <w:top w:val="nil"/>
              <w:left w:val="single" w:sz="4" w:space="0" w:color="auto"/>
              <w:bottom w:val="nil"/>
              <w:right w:val="single" w:sz="4" w:space="0" w:color="auto"/>
            </w:tcBorders>
            <w:vAlign w:val="center"/>
            <w:hideMark/>
          </w:tcPr>
          <w:p w14:paraId="70E4FF13"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1C1A672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998,67</w:t>
            </w:r>
          </w:p>
        </w:tc>
        <w:tc>
          <w:tcPr>
            <w:tcW w:w="1856" w:type="dxa"/>
            <w:tcBorders>
              <w:top w:val="nil"/>
              <w:left w:val="nil"/>
              <w:bottom w:val="single" w:sz="4" w:space="0" w:color="auto"/>
              <w:right w:val="single" w:sz="4" w:space="0" w:color="auto"/>
            </w:tcBorders>
            <w:shd w:val="clear" w:color="000000" w:fill="FFFFCC"/>
            <w:vAlign w:val="center"/>
            <w:hideMark/>
          </w:tcPr>
          <w:p w14:paraId="3BF30DC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996,75</w:t>
            </w:r>
          </w:p>
        </w:tc>
        <w:tc>
          <w:tcPr>
            <w:tcW w:w="1456" w:type="dxa"/>
            <w:tcBorders>
              <w:top w:val="nil"/>
              <w:left w:val="nil"/>
              <w:bottom w:val="single" w:sz="4" w:space="0" w:color="auto"/>
              <w:right w:val="single" w:sz="4" w:space="0" w:color="auto"/>
            </w:tcBorders>
            <w:shd w:val="clear" w:color="000000" w:fill="D7EAD3"/>
            <w:vAlign w:val="center"/>
            <w:hideMark/>
          </w:tcPr>
          <w:p w14:paraId="7663FB8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498,38</w:t>
            </w:r>
          </w:p>
        </w:tc>
        <w:tc>
          <w:tcPr>
            <w:tcW w:w="1496" w:type="dxa"/>
            <w:tcBorders>
              <w:top w:val="nil"/>
              <w:left w:val="nil"/>
              <w:bottom w:val="single" w:sz="4" w:space="0" w:color="auto"/>
              <w:right w:val="single" w:sz="4" w:space="0" w:color="auto"/>
            </w:tcBorders>
            <w:shd w:val="clear" w:color="000000" w:fill="D7EAD3"/>
            <w:vAlign w:val="center"/>
            <w:hideMark/>
          </w:tcPr>
          <w:p w14:paraId="74B6713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498,38</w:t>
            </w:r>
          </w:p>
        </w:tc>
        <w:tc>
          <w:tcPr>
            <w:tcW w:w="2036" w:type="dxa"/>
            <w:vMerge/>
            <w:tcBorders>
              <w:top w:val="nil"/>
              <w:left w:val="single" w:sz="4" w:space="0" w:color="auto"/>
              <w:bottom w:val="nil"/>
              <w:right w:val="single" w:sz="4" w:space="0" w:color="auto"/>
            </w:tcBorders>
            <w:vAlign w:val="center"/>
            <w:hideMark/>
          </w:tcPr>
          <w:p w14:paraId="16233EB4" w14:textId="77777777" w:rsidR="00B011AD" w:rsidRPr="00B011AD" w:rsidRDefault="00B011AD" w:rsidP="00B011AD">
            <w:pPr>
              <w:rPr>
                <w:rFonts w:ascii="Tahoma" w:hAnsi="Tahoma" w:cs="Tahoma"/>
                <w:sz w:val="13"/>
                <w:szCs w:val="13"/>
              </w:rPr>
            </w:pPr>
          </w:p>
        </w:tc>
      </w:tr>
      <w:tr w:rsidR="00B011AD" w:rsidRPr="00B011AD" w14:paraId="1B28F6B8" w14:textId="77777777" w:rsidTr="00B011AD">
        <w:trPr>
          <w:trHeight w:val="1729"/>
          <w:jc w:val="center"/>
        </w:trPr>
        <w:tc>
          <w:tcPr>
            <w:tcW w:w="428" w:type="dxa"/>
            <w:tcBorders>
              <w:top w:val="nil"/>
              <w:left w:val="nil"/>
              <w:bottom w:val="nil"/>
              <w:right w:val="nil"/>
            </w:tcBorders>
            <w:shd w:val="clear" w:color="000000" w:fill="FFFF00"/>
            <w:noWrap/>
            <w:vAlign w:val="center"/>
            <w:hideMark/>
          </w:tcPr>
          <w:p w14:paraId="0543784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086B0867"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D2E168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4.4.1</w:t>
            </w:r>
          </w:p>
        </w:tc>
        <w:tc>
          <w:tcPr>
            <w:tcW w:w="4022" w:type="dxa"/>
            <w:tcBorders>
              <w:top w:val="nil"/>
              <w:left w:val="nil"/>
              <w:bottom w:val="single" w:sz="4" w:space="0" w:color="auto"/>
              <w:right w:val="single" w:sz="4" w:space="0" w:color="auto"/>
            </w:tcBorders>
            <w:shd w:val="clear" w:color="auto" w:fill="auto"/>
            <w:vAlign w:val="center"/>
            <w:hideMark/>
          </w:tcPr>
          <w:p w14:paraId="3C2250D1"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Среднемесячная заработная плата</w:t>
            </w:r>
          </w:p>
        </w:tc>
        <w:tc>
          <w:tcPr>
            <w:tcW w:w="1025" w:type="dxa"/>
            <w:tcBorders>
              <w:top w:val="nil"/>
              <w:left w:val="nil"/>
              <w:bottom w:val="single" w:sz="4" w:space="0" w:color="auto"/>
              <w:right w:val="single" w:sz="4" w:space="0" w:color="auto"/>
            </w:tcBorders>
            <w:shd w:val="clear" w:color="auto" w:fill="auto"/>
            <w:vAlign w:val="center"/>
            <w:hideMark/>
          </w:tcPr>
          <w:p w14:paraId="0B8348B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4689E98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20 207,53</w:t>
            </w:r>
          </w:p>
        </w:tc>
        <w:tc>
          <w:tcPr>
            <w:tcW w:w="1816" w:type="dxa"/>
            <w:tcBorders>
              <w:top w:val="nil"/>
              <w:left w:val="nil"/>
              <w:bottom w:val="single" w:sz="4" w:space="0" w:color="auto"/>
              <w:right w:val="single" w:sz="4" w:space="0" w:color="auto"/>
            </w:tcBorders>
            <w:shd w:val="clear" w:color="000000" w:fill="D7EAD3"/>
            <w:vAlign w:val="center"/>
            <w:hideMark/>
          </w:tcPr>
          <w:p w14:paraId="33CFBCD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20 168,64</w:t>
            </w:r>
          </w:p>
        </w:tc>
        <w:tc>
          <w:tcPr>
            <w:tcW w:w="1496" w:type="dxa"/>
            <w:tcBorders>
              <w:top w:val="nil"/>
              <w:left w:val="nil"/>
              <w:bottom w:val="single" w:sz="4" w:space="0" w:color="auto"/>
              <w:right w:val="single" w:sz="4" w:space="0" w:color="auto"/>
            </w:tcBorders>
            <w:shd w:val="clear" w:color="000000" w:fill="D7EAD3"/>
            <w:vAlign w:val="center"/>
            <w:hideMark/>
          </w:tcPr>
          <w:p w14:paraId="438CB98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20 168,64</w:t>
            </w:r>
          </w:p>
        </w:tc>
        <w:tc>
          <w:tcPr>
            <w:tcW w:w="1476" w:type="dxa"/>
            <w:tcBorders>
              <w:top w:val="nil"/>
              <w:left w:val="nil"/>
              <w:bottom w:val="single" w:sz="4" w:space="0" w:color="auto"/>
              <w:right w:val="single" w:sz="4" w:space="0" w:color="auto"/>
            </w:tcBorders>
            <w:shd w:val="clear" w:color="000000" w:fill="D7EAD3"/>
            <w:vAlign w:val="center"/>
            <w:hideMark/>
          </w:tcPr>
          <w:p w14:paraId="08B5808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20 168,64</w:t>
            </w:r>
          </w:p>
        </w:tc>
        <w:tc>
          <w:tcPr>
            <w:tcW w:w="2236" w:type="dxa"/>
            <w:vMerge/>
            <w:tcBorders>
              <w:top w:val="nil"/>
              <w:left w:val="single" w:sz="4" w:space="0" w:color="auto"/>
              <w:bottom w:val="nil"/>
              <w:right w:val="single" w:sz="4" w:space="0" w:color="auto"/>
            </w:tcBorders>
            <w:vAlign w:val="center"/>
            <w:hideMark/>
          </w:tcPr>
          <w:p w14:paraId="36117046"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560CF91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20 805,68</w:t>
            </w:r>
          </w:p>
        </w:tc>
        <w:tc>
          <w:tcPr>
            <w:tcW w:w="1856" w:type="dxa"/>
            <w:tcBorders>
              <w:top w:val="nil"/>
              <w:left w:val="nil"/>
              <w:bottom w:val="single" w:sz="4" w:space="0" w:color="auto"/>
              <w:right w:val="single" w:sz="4" w:space="0" w:color="auto"/>
            </w:tcBorders>
            <w:shd w:val="clear" w:color="000000" w:fill="D7EAD3"/>
            <w:vAlign w:val="center"/>
            <w:hideMark/>
          </w:tcPr>
          <w:p w14:paraId="4ABD6C2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20 765,63</w:t>
            </w:r>
          </w:p>
        </w:tc>
        <w:tc>
          <w:tcPr>
            <w:tcW w:w="1456" w:type="dxa"/>
            <w:tcBorders>
              <w:top w:val="nil"/>
              <w:left w:val="nil"/>
              <w:bottom w:val="single" w:sz="4" w:space="0" w:color="auto"/>
              <w:right w:val="single" w:sz="4" w:space="0" w:color="auto"/>
            </w:tcBorders>
            <w:shd w:val="clear" w:color="000000" w:fill="D7EAD3"/>
            <w:vAlign w:val="center"/>
            <w:hideMark/>
          </w:tcPr>
          <w:p w14:paraId="5FEC05B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20 765,63</w:t>
            </w:r>
          </w:p>
        </w:tc>
        <w:tc>
          <w:tcPr>
            <w:tcW w:w="1496" w:type="dxa"/>
            <w:tcBorders>
              <w:top w:val="nil"/>
              <w:left w:val="nil"/>
              <w:bottom w:val="single" w:sz="4" w:space="0" w:color="auto"/>
              <w:right w:val="single" w:sz="4" w:space="0" w:color="auto"/>
            </w:tcBorders>
            <w:shd w:val="clear" w:color="000000" w:fill="D7EAD3"/>
            <w:vAlign w:val="center"/>
            <w:hideMark/>
          </w:tcPr>
          <w:p w14:paraId="7CA4119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20 765,63</w:t>
            </w:r>
          </w:p>
        </w:tc>
        <w:tc>
          <w:tcPr>
            <w:tcW w:w="2036" w:type="dxa"/>
            <w:vMerge/>
            <w:tcBorders>
              <w:top w:val="nil"/>
              <w:left w:val="single" w:sz="4" w:space="0" w:color="auto"/>
              <w:bottom w:val="nil"/>
              <w:right w:val="single" w:sz="4" w:space="0" w:color="auto"/>
            </w:tcBorders>
            <w:vAlign w:val="center"/>
            <w:hideMark/>
          </w:tcPr>
          <w:p w14:paraId="3D45004A" w14:textId="77777777" w:rsidR="00B011AD" w:rsidRPr="00B011AD" w:rsidRDefault="00B011AD" w:rsidP="00B011AD">
            <w:pPr>
              <w:rPr>
                <w:rFonts w:ascii="Tahoma" w:hAnsi="Tahoma" w:cs="Tahoma"/>
                <w:sz w:val="13"/>
                <w:szCs w:val="13"/>
              </w:rPr>
            </w:pPr>
          </w:p>
        </w:tc>
      </w:tr>
      <w:tr w:rsidR="00B011AD" w:rsidRPr="00B011AD" w14:paraId="58517193" w14:textId="77777777" w:rsidTr="00B011AD">
        <w:trPr>
          <w:trHeight w:val="1452"/>
          <w:jc w:val="center"/>
        </w:trPr>
        <w:tc>
          <w:tcPr>
            <w:tcW w:w="428" w:type="dxa"/>
            <w:tcBorders>
              <w:top w:val="nil"/>
              <w:left w:val="nil"/>
              <w:bottom w:val="nil"/>
              <w:right w:val="nil"/>
            </w:tcBorders>
            <w:shd w:val="clear" w:color="000000" w:fill="FFFF00"/>
            <w:noWrap/>
            <w:vAlign w:val="center"/>
            <w:hideMark/>
          </w:tcPr>
          <w:p w14:paraId="0D8DB08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0FBA3A62"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65E87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4.4.2</w:t>
            </w:r>
          </w:p>
        </w:tc>
        <w:tc>
          <w:tcPr>
            <w:tcW w:w="4022" w:type="dxa"/>
            <w:tcBorders>
              <w:top w:val="nil"/>
              <w:left w:val="nil"/>
              <w:bottom w:val="single" w:sz="4" w:space="0" w:color="auto"/>
              <w:right w:val="single" w:sz="4" w:space="0" w:color="auto"/>
            </w:tcBorders>
            <w:shd w:val="clear" w:color="auto" w:fill="auto"/>
            <w:vAlign w:val="center"/>
            <w:hideMark/>
          </w:tcPr>
          <w:p w14:paraId="237E9241"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Численность ремонтного персонала</w:t>
            </w:r>
          </w:p>
        </w:tc>
        <w:tc>
          <w:tcPr>
            <w:tcW w:w="1025" w:type="dxa"/>
            <w:tcBorders>
              <w:top w:val="nil"/>
              <w:left w:val="nil"/>
              <w:bottom w:val="single" w:sz="4" w:space="0" w:color="auto"/>
              <w:right w:val="single" w:sz="4" w:space="0" w:color="auto"/>
            </w:tcBorders>
            <w:shd w:val="clear" w:color="auto" w:fill="auto"/>
            <w:vAlign w:val="center"/>
            <w:hideMark/>
          </w:tcPr>
          <w:p w14:paraId="49BD94D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чел</w:t>
            </w:r>
          </w:p>
        </w:tc>
        <w:tc>
          <w:tcPr>
            <w:tcW w:w="1636" w:type="dxa"/>
            <w:tcBorders>
              <w:top w:val="nil"/>
              <w:left w:val="nil"/>
              <w:bottom w:val="single" w:sz="4" w:space="0" w:color="auto"/>
              <w:right w:val="single" w:sz="4" w:space="0" w:color="auto"/>
            </w:tcBorders>
            <w:shd w:val="clear" w:color="000000" w:fill="FFFFFF"/>
            <w:vAlign w:val="center"/>
            <w:hideMark/>
          </w:tcPr>
          <w:p w14:paraId="0904C68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816" w:type="dxa"/>
            <w:tcBorders>
              <w:top w:val="nil"/>
              <w:left w:val="nil"/>
              <w:bottom w:val="single" w:sz="4" w:space="0" w:color="auto"/>
              <w:right w:val="single" w:sz="4" w:space="0" w:color="auto"/>
            </w:tcBorders>
            <w:shd w:val="clear" w:color="000000" w:fill="FFFFCC"/>
            <w:vAlign w:val="center"/>
            <w:hideMark/>
          </w:tcPr>
          <w:p w14:paraId="174177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496" w:type="dxa"/>
            <w:tcBorders>
              <w:top w:val="nil"/>
              <w:left w:val="nil"/>
              <w:bottom w:val="single" w:sz="4" w:space="0" w:color="auto"/>
              <w:right w:val="single" w:sz="4" w:space="0" w:color="auto"/>
            </w:tcBorders>
            <w:shd w:val="clear" w:color="000000" w:fill="D7EAD3"/>
            <w:vAlign w:val="center"/>
            <w:hideMark/>
          </w:tcPr>
          <w:p w14:paraId="458B60C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476" w:type="dxa"/>
            <w:tcBorders>
              <w:top w:val="nil"/>
              <w:left w:val="nil"/>
              <w:bottom w:val="single" w:sz="4" w:space="0" w:color="auto"/>
              <w:right w:val="single" w:sz="4" w:space="0" w:color="auto"/>
            </w:tcBorders>
            <w:shd w:val="clear" w:color="000000" w:fill="D7EAD3"/>
            <w:vAlign w:val="center"/>
            <w:hideMark/>
          </w:tcPr>
          <w:p w14:paraId="0F0D746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2236" w:type="dxa"/>
            <w:vMerge/>
            <w:tcBorders>
              <w:top w:val="nil"/>
              <w:left w:val="single" w:sz="4" w:space="0" w:color="auto"/>
              <w:bottom w:val="nil"/>
              <w:right w:val="single" w:sz="4" w:space="0" w:color="auto"/>
            </w:tcBorders>
            <w:vAlign w:val="center"/>
            <w:hideMark/>
          </w:tcPr>
          <w:p w14:paraId="1237B51E"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7E2BF29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856" w:type="dxa"/>
            <w:tcBorders>
              <w:top w:val="nil"/>
              <w:left w:val="nil"/>
              <w:bottom w:val="single" w:sz="4" w:space="0" w:color="auto"/>
              <w:right w:val="single" w:sz="4" w:space="0" w:color="auto"/>
            </w:tcBorders>
            <w:shd w:val="clear" w:color="000000" w:fill="FFFFCC"/>
            <w:vAlign w:val="center"/>
            <w:hideMark/>
          </w:tcPr>
          <w:p w14:paraId="7707BCD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456" w:type="dxa"/>
            <w:tcBorders>
              <w:top w:val="nil"/>
              <w:left w:val="nil"/>
              <w:bottom w:val="single" w:sz="4" w:space="0" w:color="auto"/>
              <w:right w:val="single" w:sz="4" w:space="0" w:color="auto"/>
            </w:tcBorders>
            <w:shd w:val="clear" w:color="000000" w:fill="D7EAD3"/>
            <w:vAlign w:val="center"/>
            <w:hideMark/>
          </w:tcPr>
          <w:p w14:paraId="7EE4605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1496" w:type="dxa"/>
            <w:tcBorders>
              <w:top w:val="nil"/>
              <w:left w:val="nil"/>
              <w:bottom w:val="single" w:sz="4" w:space="0" w:color="auto"/>
              <w:right w:val="single" w:sz="4" w:space="0" w:color="auto"/>
            </w:tcBorders>
            <w:shd w:val="clear" w:color="000000" w:fill="D7EAD3"/>
            <w:vAlign w:val="center"/>
            <w:hideMark/>
          </w:tcPr>
          <w:p w14:paraId="1A50DA8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4,00</w:t>
            </w:r>
          </w:p>
        </w:tc>
        <w:tc>
          <w:tcPr>
            <w:tcW w:w="2036" w:type="dxa"/>
            <w:vMerge/>
            <w:tcBorders>
              <w:top w:val="nil"/>
              <w:left w:val="single" w:sz="4" w:space="0" w:color="auto"/>
              <w:bottom w:val="nil"/>
              <w:right w:val="single" w:sz="4" w:space="0" w:color="auto"/>
            </w:tcBorders>
            <w:vAlign w:val="center"/>
            <w:hideMark/>
          </w:tcPr>
          <w:p w14:paraId="2ADC1655" w14:textId="77777777" w:rsidR="00B011AD" w:rsidRPr="00B011AD" w:rsidRDefault="00B011AD" w:rsidP="00B011AD">
            <w:pPr>
              <w:rPr>
                <w:rFonts w:ascii="Tahoma" w:hAnsi="Tahoma" w:cs="Tahoma"/>
                <w:sz w:val="13"/>
                <w:szCs w:val="13"/>
              </w:rPr>
            </w:pPr>
          </w:p>
        </w:tc>
      </w:tr>
      <w:tr w:rsidR="00B011AD" w:rsidRPr="00B011AD" w14:paraId="767B3380" w14:textId="77777777" w:rsidTr="00B011AD">
        <w:trPr>
          <w:trHeight w:val="675"/>
          <w:jc w:val="center"/>
        </w:trPr>
        <w:tc>
          <w:tcPr>
            <w:tcW w:w="428" w:type="dxa"/>
            <w:tcBorders>
              <w:top w:val="nil"/>
              <w:left w:val="nil"/>
              <w:bottom w:val="nil"/>
              <w:right w:val="nil"/>
            </w:tcBorders>
            <w:shd w:val="clear" w:color="000000" w:fill="FFFF00"/>
            <w:noWrap/>
            <w:vAlign w:val="center"/>
            <w:hideMark/>
          </w:tcPr>
          <w:p w14:paraId="477F052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6EF62A9E"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4CDF4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4.5</w:t>
            </w:r>
          </w:p>
        </w:tc>
        <w:tc>
          <w:tcPr>
            <w:tcW w:w="4022" w:type="dxa"/>
            <w:tcBorders>
              <w:top w:val="nil"/>
              <w:left w:val="nil"/>
              <w:bottom w:val="single" w:sz="4" w:space="0" w:color="auto"/>
              <w:right w:val="single" w:sz="4" w:space="0" w:color="auto"/>
            </w:tcBorders>
            <w:shd w:val="clear" w:color="auto" w:fill="auto"/>
            <w:vAlign w:val="center"/>
            <w:hideMark/>
          </w:tcPr>
          <w:p w14:paraId="1C1A30EF"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Отчисления на соц.нужды от заработной платы ремонтного персонала</w:t>
            </w:r>
          </w:p>
        </w:tc>
        <w:tc>
          <w:tcPr>
            <w:tcW w:w="1025" w:type="dxa"/>
            <w:tcBorders>
              <w:top w:val="nil"/>
              <w:left w:val="nil"/>
              <w:bottom w:val="single" w:sz="4" w:space="0" w:color="auto"/>
              <w:right w:val="single" w:sz="4" w:space="0" w:color="auto"/>
            </w:tcBorders>
            <w:shd w:val="clear" w:color="auto" w:fill="auto"/>
            <w:vAlign w:val="center"/>
            <w:hideMark/>
          </w:tcPr>
          <w:p w14:paraId="33D4102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697D4F8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292,93</w:t>
            </w:r>
          </w:p>
        </w:tc>
        <w:tc>
          <w:tcPr>
            <w:tcW w:w="1816" w:type="dxa"/>
            <w:tcBorders>
              <w:top w:val="nil"/>
              <w:left w:val="nil"/>
              <w:bottom w:val="single" w:sz="4" w:space="0" w:color="auto"/>
              <w:right w:val="single" w:sz="4" w:space="0" w:color="auto"/>
            </w:tcBorders>
            <w:shd w:val="clear" w:color="000000" w:fill="FFFFCC"/>
            <w:vAlign w:val="center"/>
            <w:hideMark/>
          </w:tcPr>
          <w:p w14:paraId="076115A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292,36</w:t>
            </w:r>
          </w:p>
        </w:tc>
        <w:tc>
          <w:tcPr>
            <w:tcW w:w="1496" w:type="dxa"/>
            <w:tcBorders>
              <w:top w:val="nil"/>
              <w:left w:val="nil"/>
              <w:bottom w:val="single" w:sz="4" w:space="0" w:color="auto"/>
              <w:right w:val="single" w:sz="4" w:space="0" w:color="auto"/>
            </w:tcBorders>
            <w:shd w:val="clear" w:color="000000" w:fill="D7EAD3"/>
            <w:vAlign w:val="center"/>
            <w:hideMark/>
          </w:tcPr>
          <w:p w14:paraId="3288B48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146,18</w:t>
            </w:r>
          </w:p>
        </w:tc>
        <w:tc>
          <w:tcPr>
            <w:tcW w:w="1476" w:type="dxa"/>
            <w:tcBorders>
              <w:top w:val="nil"/>
              <w:left w:val="nil"/>
              <w:bottom w:val="single" w:sz="4" w:space="0" w:color="auto"/>
              <w:right w:val="single" w:sz="4" w:space="0" w:color="auto"/>
            </w:tcBorders>
            <w:shd w:val="clear" w:color="000000" w:fill="D7EAD3"/>
            <w:vAlign w:val="center"/>
            <w:hideMark/>
          </w:tcPr>
          <w:p w14:paraId="4182B1D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146,18</w:t>
            </w:r>
          </w:p>
        </w:tc>
        <w:tc>
          <w:tcPr>
            <w:tcW w:w="2236" w:type="dxa"/>
            <w:vMerge/>
            <w:tcBorders>
              <w:top w:val="nil"/>
              <w:left w:val="single" w:sz="4" w:space="0" w:color="auto"/>
              <w:bottom w:val="nil"/>
              <w:right w:val="single" w:sz="4" w:space="0" w:color="auto"/>
            </w:tcBorders>
            <w:vAlign w:val="center"/>
            <w:hideMark/>
          </w:tcPr>
          <w:p w14:paraId="4DECE57C"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142CAD3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301,60</w:t>
            </w:r>
          </w:p>
        </w:tc>
        <w:tc>
          <w:tcPr>
            <w:tcW w:w="1856" w:type="dxa"/>
            <w:tcBorders>
              <w:top w:val="nil"/>
              <w:left w:val="nil"/>
              <w:bottom w:val="single" w:sz="4" w:space="0" w:color="auto"/>
              <w:right w:val="single" w:sz="4" w:space="0" w:color="auto"/>
            </w:tcBorders>
            <w:shd w:val="clear" w:color="000000" w:fill="FFFFCC"/>
            <w:vAlign w:val="center"/>
            <w:hideMark/>
          </w:tcPr>
          <w:p w14:paraId="10FE421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301,02</w:t>
            </w:r>
          </w:p>
        </w:tc>
        <w:tc>
          <w:tcPr>
            <w:tcW w:w="1456" w:type="dxa"/>
            <w:tcBorders>
              <w:top w:val="nil"/>
              <w:left w:val="nil"/>
              <w:bottom w:val="single" w:sz="4" w:space="0" w:color="auto"/>
              <w:right w:val="single" w:sz="4" w:space="0" w:color="auto"/>
            </w:tcBorders>
            <w:shd w:val="clear" w:color="000000" w:fill="D7EAD3"/>
            <w:vAlign w:val="center"/>
            <w:hideMark/>
          </w:tcPr>
          <w:p w14:paraId="053B4DA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150,51</w:t>
            </w:r>
          </w:p>
        </w:tc>
        <w:tc>
          <w:tcPr>
            <w:tcW w:w="1496" w:type="dxa"/>
            <w:tcBorders>
              <w:top w:val="nil"/>
              <w:left w:val="nil"/>
              <w:bottom w:val="single" w:sz="4" w:space="0" w:color="auto"/>
              <w:right w:val="single" w:sz="4" w:space="0" w:color="auto"/>
            </w:tcBorders>
            <w:shd w:val="clear" w:color="000000" w:fill="D7EAD3"/>
            <w:vAlign w:val="center"/>
            <w:hideMark/>
          </w:tcPr>
          <w:p w14:paraId="4F1E772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150,51</w:t>
            </w:r>
          </w:p>
        </w:tc>
        <w:tc>
          <w:tcPr>
            <w:tcW w:w="2036" w:type="dxa"/>
            <w:vMerge/>
            <w:tcBorders>
              <w:top w:val="nil"/>
              <w:left w:val="single" w:sz="4" w:space="0" w:color="auto"/>
              <w:bottom w:val="nil"/>
              <w:right w:val="single" w:sz="4" w:space="0" w:color="auto"/>
            </w:tcBorders>
            <w:vAlign w:val="center"/>
            <w:hideMark/>
          </w:tcPr>
          <w:p w14:paraId="5ECCEBB4" w14:textId="77777777" w:rsidR="00B011AD" w:rsidRPr="00B011AD" w:rsidRDefault="00B011AD" w:rsidP="00B011AD">
            <w:pPr>
              <w:rPr>
                <w:rFonts w:ascii="Tahoma" w:hAnsi="Tahoma" w:cs="Tahoma"/>
                <w:sz w:val="13"/>
                <w:szCs w:val="13"/>
              </w:rPr>
            </w:pPr>
          </w:p>
        </w:tc>
      </w:tr>
      <w:tr w:rsidR="00B011AD" w:rsidRPr="00B011AD" w14:paraId="0295B86D"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6F73B0E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4456946A"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888822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4.6</w:t>
            </w:r>
          </w:p>
        </w:tc>
        <w:tc>
          <w:tcPr>
            <w:tcW w:w="4022" w:type="dxa"/>
            <w:tcBorders>
              <w:top w:val="nil"/>
              <w:left w:val="nil"/>
              <w:bottom w:val="single" w:sz="4" w:space="0" w:color="auto"/>
              <w:right w:val="single" w:sz="4" w:space="0" w:color="auto"/>
            </w:tcBorders>
            <w:shd w:val="clear" w:color="auto" w:fill="auto"/>
            <w:vAlign w:val="center"/>
            <w:hideMark/>
          </w:tcPr>
          <w:p w14:paraId="37F5A4E7"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Прочие расходы</w:t>
            </w:r>
          </w:p>
        </w:tc>
        <w:tc>
          <w:tcPr>
            <w:tcW w:w="1025" w:type="dxa"/>
            <w:tcBorders>
              <w:top w:val="nil"/>
              <w:left w:val="nil"/>
              <w:bottom w:val="single" w:sz="4" w:space="0" w:color="auto"/>
              <w:right w:val="single" w:sz="4" w:space="0" w:color="auto"/>
            </w:tcBorders>
            <w:shd w:val="clear" w:color="auto" w:fill="auto"/>
            <w:vAlign w:val="center"/>
            <w:hideMark/>
          </w:tcPr>
          <w:p w14:paraId="65C3F52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299FCA3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16" w:type="dxa"/>
            <w:tcBorders>
              <w:top w:val="nil"/>
              <w:left w:val="nil"/>
              <w:bottom w:val="single" w:sz="4" w:space="0" w:color="auto"/>
              <w:right w:val="single" w:sz="4" w:space="0" w:color="auto"/>
            </w:tcBorders>
            <w:shd w:val="clear" w:color="000000" w:fill="D7EAD3"/>
            <w:vAlign w:val="center"/>
            <w:hideMark/>
          </w:tcPr>
          <w:p w14:paraId="721D173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6110692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D9EE4C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236" w:type="dxa"/>
            <w:vMerge/>
            <w:tcBorders>
              <w:top w:val="nil"/>
              <w:left w:val="single" w:sz="4" w:space="0" w:color="auto"/>
              <w:bottom w:val="nil"/>
              <w:right w:val="single" w:sz="4" w:space="0" w:color="auto"/>
            </w:tcBorders>
            <w:vAlign w:val="center"/>
            <w:hideMark/>
          </w:tcPr>
          <w:p w14:paraId="63BC219A"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4361F35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856" w:type="dxa"/>
            <w:tcBorders>
              <w:top w:val="nil"/>
              <w:left w:val="nil"/>
              <w:bottom w:val="single" w:sz="4" w:space="0" w:color="auto"/>
              <w:right w:val="single" w:sz="4" w:space="0" w:color="auto"/>
            </w:tcBorders>
            <w:shd w:val="clear" w:color="000000" w:fill="D7EAD3"/>
            <w:vAlign w:val="center"/>
            <w:hideMark/>
          </w:tcPr>
          <w:p w14:paraId="1FC0A3F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C5E713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0E2A90A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036" w:type="dxa"/>
            <w:vMerge/>
            <w:tcBorders>
              <w:top w:val="nil"/>
              <w:left w:val="single" w:sz="4" w:space="0" w:color="auto"/>
              <w:bottom w:val="nil"/>
              <w:right w:val="single" w:sz="4" w:space="0" w:color="auto"/>
            </w:tcBorders>
            <w:vAlign w:val="center"/>
            <w:hideMark/>
          </w:tcPr>
          <w:p w14:paraId="11FBC3DD" w14:textId="77777777" w:rsidR="00B011AD" w:rsidRPr="00B011AD" w:rsidRDefault="00B011AD" w:rsidP="00B011AD">
            <w:pPr>
              <w:rPr>
                <w:rFonts w:ascii="Tahoma" w:hAnsi="Tahoma" w:cs="Tahoma"/>
                <w:sz w:val="13"/>
                <w:szCs w:val="13"/>
              </w:rPr>
            </w:pPr>
          </w:p>
        </w:tc>
      </w:tr>
      <w:tr w:rsidR="00B011AD" w:rsidRPr="00B011AD" w14:paraId="1E0B4252" w14:textId="77777777" w:rsidTr="00B011AD">
        <w:trPr>
          <w:trHeight w:val="398"/>
          <w:jc w:val="center"/>
        </w:trPr>
        <w:tc>
          <w:tcPr>
            <w:tcW w:w="428" w:type="dxa"/>
            <w:tcBorders>
              <w:top w:val="nil"/>
              <w:left w:val="nil"/>
              <w:bottom w:val="nil"/>
              <w:right w:val="nil"/>
            </w:tcBorders>
            <w:shd w:val="clear" w:color="000000" w:fill="FFFF00"/>
            <w:noWrap/>
            <w:vAlign w:val="center"/>
            <w:hideMark/>
          </w:tcPr>
          <w:p w14:paraId="44D0D77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1AE77822"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CF870C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4.6.1</w:t>
            </w:r>
          </w:p>
        </w:tc>
        <w:tc>
          <w:tcPr>
            <w:tcW w:w="4022" w:type="dxa"/>
            <w:tcBorders>
              <w:top w:val="nil"/>
              <w:left w:val="nil"/>
              <w:bottom w:val="single" w:sz="4" w:space="0" w:color="auto"/>
              <w:right w:val="single" w:sz="4" w:space="0" w:color="auto"/>
            </w:tcBorders>
            <w:shd w:val="clear" w:color="000000" w:fill="E3FAFD"/>
            <w:vAlign w:val="center"/>
            <w:hideMark/>
          </w:tcPr>
          <w:p w14:paraId="220BD751"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ремонт канализ сетей сторон организ</w:t>
            </w:r>
          </w:p>
        </w:tc>
        <w:tc>
          <w:tcPr>
            <w:tcW w:w="1025" w:type="dxa"/>
            <w:tcBorders>
              <w:top w:val="nil"/>
              <w:left w:val="nil"/>
              <w:bottom w:val="single" w:sz="4" w:space="0" w:color="auto"/>
              <w:right w:val="single" w:sz="4" w:space="0" w:color="auto"/>
            </w:tcBorders>
            <w:shd w:val="clear" w:color="auto" w:fill="auto"/>
            <w:vAlign w:val="center"/>
            <w:hideMark/>
          </w:tcPr>
          <w:p w14:paraId="3B50016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075301D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nil"/>
              <w:bottom w:val="single" w:sz="4" w:space="0" w:color="auto"/>
              <w:right w:val="single" w:sz="4" w:space="0" w:color="auto"/>
            </w:tcBorders>
            <w:shd w:val="clear" w:color="000000" w:fill="FFFFCC"/>
            <w:vAlign w:val="center"/>
            <w:hideMark/>
          </w:tcPr>
          <w:p w14:paraId="1679A59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3D3471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6B5AE2A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vMerge/>
            <w:tcBorders>
              <w:top w:val="nil"/>
              <w:left w:val="single" w:sz="4" w:space="0" w:color="auto"/>
              <w:bottom w:val="nil"/>
              <w:right w:val="single" w:sz="4" w:space="0" w:color="auto"/>
            </w:tcBorders>
            <w:vAlign w:val="center"/>
            <w:hideMark/>
          </w:tcPr>
          <w:p w14:paraId="18B6A57F"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31F7B7D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856" w:type="dxa"/>
            <w:tcBorders>
              <w:top w:val="nil"/>
              <w:left w:val="nil"/>
              <w:bottom w:val="single" w:sz="4" w:space="0" w:color="auto"/>
              <w:right w:val="single" w:sz="4" w:space="0" w:color="auto"/>
            </w:tcBorders>
            <w:shd w:val="clear" w:color="000000" w:fill="FFFFCC"/>
            <w:vAlign w:val="center"/>
            <w:hideMark/>
          </w:tcPr>
          <w:p w14:paraId="0755015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32008B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EFC411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vMerge/>
            <w:tcBorders>
              <w:top w:val="nil"/>
              <w:left w:val="single" w:sz="4" w:space="0" w:color="auto"/>
              <w:bottom w:val="nil"/>
              <w:right w:val="single" w:sz="4" w:space="0" w:color="auto"/>
            </w:tcBorders>
            <w:vAlign w:val="center"/>
            <w:hideMark/>
          </w:tcPr>
          <w:p w14:paraId="0E59973A" w14:textId="77777777" w:rsidR="00B011AD" w:rsidRPr="00B011AD" w:rsidRDefault="00B011AD" w:rsidP="00B011AD">
            <w:pPr>
              <w:rPr>
                <w:rFonts w:ascii="Tahoma" w:hAnsi="Tahoma" w:cs="Tahoma"/>
                <w:sz w:val="13"/>
                <w:szCs w:val="13"/>
              </w:rPr>
            </w:pPr>
          </w:p>
        </w:tc>
      </w:tr>
      <w:tr w:rsidR="00B011AD" w:rsidRPr="00B011AD" w14:paraId="1561C8A3"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30FC0AB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50351BC0"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07670D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w:t>
            </w:r>
          </w:p>
        </w:tc>
        <w:tc>
          <w:tcPr>
            <w:tcW w:w="4022" w:type="dxa"/>
            <w:tcBorders>
              <w:top w:val="nil"/>
              <w:left w:val="nil"/>
              <w:bottom w:val="single" w:sz="4" w:space="0" w:color="auto"/>
              <w:right w:val="single" w:sz="4" w:space="0" w:color="auto"/>
            </w:tcBorders>
            <w:shd w:val="clear" w:color="auto" w:fill="auto"/>
            <w:vAlign w:val="center"/>
            <w:hideMark/>
          </w:tcPr>
          <w:p w14:paraId="7AD3A4A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Административные расходы</w:t>
            </w:r>
          </w:p>
        </w:tc>
        <w:tc>
          <w:tcPr>
            <w:tcW w:w="1025" w:type="dxa"/>
            <w:tcBorders>
              <w:top w:val="nil"/>
              <w:left w:val="nil"/>
              <w:bottom w:val="single" w:sz="4" w:space="0" w:color="auto"/>
              <w:right w:val="single" w:sz="4" w:space="0" w:color="auto"/>
            </w:tcBorders>
            <w:shd w:val="clear" w:color="auto" w:fill="auto"/>
            <w:vAlign w:val="center"/>
            <w:hideMark/>
          </w:tcPr>
          <w:p w14:paraId="2460452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1C49C2B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1 250,87</w:t>
            </w:r>
          </w:p>
        </w:tc>
        <w:tc>
          <w:tcPr>
            <w:tcW w:w="1816" w:type="dxa"/>
            <w:tcBorders>
              <w:top w:val="nil"/>
              <w:left w:val="nil"/>
              <w:bottom w:val="single" w:sz="4" w:space="0" w:color="auto"/>
              <w:right w:val="single" w:sz="4" w:space="0" w:color="auto"/>
            </w:tcBorders>
            <w:shd w:val="clear" w:color="000000" w:fill="D7EAD3"/>
            <w:vAlign w:val="center"/>
            <w:hideMark/>
          </w:tcPr>
          <w:p w14:paraId="54BF75E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1 248,46</w:t>
            </w:r>
          </w:p>
        </w:tc>
        <w:tc>
          <w:tcPr>
            <w:tcW w:w="1496" w:type="dxa"/>
            <w:tcBorders>
              <w:top w:val="nil"/>
              <w:left w:val="nil"/>
              <w:bottom w:val="single" w:sz="4" w:space="0" w:color="auto"/>
              <w:right w:val="single" w:sz="4" w:space="0" w:color="auto"/>
            </w:tcBorders>
            <w:shd w:val="clear" w:color="000000" w:fill="D7EAD3"/>
            <w:vAlign w:val="center"/>
            <w:hideMark/>
          </w:tcPr>
          <w:p w14:paraId="501B7BE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624,23</w:t>
            </w:r>
          </w:p>
        </w:tc>
        <w:tc>
          <w:tcPr>
            <w:tcW w:w="1476" w:type="dxa"/>
            <w:tcBorders>
              <w:top w:val="nil"/>
              <w:left w:val="nil"/>
              <w:bottom w:val="single" w:sz="4" w:space="0" w:color="auto"/>
              <w:right w:val="single" w:sz="4" w:space="0" w:color="auto"/>
            </w:tcBorders>
            <w:shd w:val="clear" w:color="000000" w:fill="D7EAD3"/>
            <w:vAlign w:val="center"/>
            <w:hideMark/>
          </w:tcPr>
          <w:p w14:paraId="496C59D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624,23</w:t>
            </w:r>
          </w:p>
        </w:tc>
        <w:tc>
          <w:tcPr>
            <w:tcW w:w="2236" w:type="dxa"/>
            <w:vMerge w:val="restart"/>
            <w:tcBorders>
              <w:top w:val="nil"/>
              <w:left w:val="single" w:sz="4" w:space="0" w:color="auto"/>
              <w:bottom w:val="nil"/>
              <w:right w:val="single" w:sz="4" w:space="0" w:color="auto"/>
            </w:tcBorders>
            <w:shd w:val="clear" w:color="000000" w:fill="FFFFCC"/>
            <w:vAlign w:val="center"/>
            <w:hideMark/>
          </w:tcPr>
          <w:p w14:paraId="5CBEF3DA"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2021-2022 годы, рассчитанных в соответствии с Методическими указаниями (с учетом ИПЦ Минэкономразвития РФ  на 2021 г. 103,6%, на 2022 </w:t>
            </w:r>
            <w:r w:rsidRPr="00B011AD">
              <w:rPr>
                <w:rFonts w:ascii="Tahoma" w:hAnsi="Tahoma" w:cs="Tahoma"/>
                <w:sz w:val="13"/>
                <w:szCs w:val="13"/>
              </w:rPr>
              <w:lastRenderedPageBreak/>
              <w:t xml:space="preserve">г. 103,9%, а также с учетом индекса эффективности операционных расходов 1%) </w:t>
            </w:r>
          </w:p>
        </w:tc>
        <w:tc>
          <w:tcPr>
            <w:tcW w:w="1736" w:type="dxa"/>
            <w:tcBorders>
              <w:top w:val="nil"/>
              <w:left w:val="nil"/>
              <w:bottom w:val="single" w:sz="4" w:space="0" w:color="auto"/>
              <w:right w:val="single" w:sz="4" w:space="0" w:color="auto"/>
            </w:tcBorders>
            <w:shd w:val="clear" w:color="000000" w:fill="FFFFFF"/>
            <w:vAlign w:val="center"/>
            <w:hideMark/>
          </w:tcPr>
          <w:p w14:paraId="249DEA3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lastRenderedPageBreak/>
              <w:t>1 287,89</w:t>
            </w:r>
          </w:p>
        </w:tc>
        <w:tc>
          <w:tcPr>
            <w:tcW w:w="1856" w:type="dxa"/>
            <w:tcBorders>
              <w:top w:val="nil"/>
              <w:left w:val="nil"/>
              <w:bottom w:val="single" w:sz="4" w:space="0" w:color="auto"/>
              <w:right w:val="single" w:sz="4" w:space="0" w:color="auto"/>
            </w:tcBorders>
            <w:shd w:val="clear" w:color="000000" w:fill="D7EAD3"/>
            <w:vAlign w:val="center"/>
            <w:hideMark/>
          </w:tcPr>
          <w:p w14:paraId="592FB2D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1 285,41</w:t>
            </w:r>
          </w:p>
        </w:tc>
        <w:tc>
          <w:tcPr>
            <w:tcW w:w="1456" w:type="dxa"/>
            <w:tcBorders>
              <w:top w:val="nil"/>
              <w:left w:val="nil"/>
              <w:bottom w:val="single" w:sz="4" w:space="0" w:color="auto"/>
              <w:right w:val="single" w:sz="4" w:space="0" w:color="auto"/>
            </w:tcBorders>
            <w:shd w:val="clear" w:color="000000" w:fill="D7EAD3"/>
            <w:vAlign w:val="center"/>
            <w:hideMark/>
          </w:tcPr>
          <w:p w14:paraId="15EC16E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642,71</w:t>
            </w:r>
          </w:p>
        </w:tc>
        <w:tc>
          <w:tcPr>
            <w:tcW w:w="1496" w:type="dxa"/>
            <w:tcBorders>
              <w:top w:val="nil"/>
              <w:left w:val="nil"/>
              <w:bottom w:val="single" w:sz="4" w:space="0" w:color="auto"/>
              <w:right w:val="single" w:sz="4" w:space="0" w:color="auto"/>
            </w:tcBorders>
            <w:shd w:val="clear" w:color="000000" w:fill="D7EAD3"/>
            <w:vAlign w:val="center"/>
            <w:hideMark/>
          </w:tcPr>
          <w:p w14:paraId="1D36817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642,71</w:t>
            </w:r>
          </w:p>
        </w:tc>
        <w:tc>
          <w:tcPr>
            <w:tcW w:w="2036" w:type="dxa"/>
            <w:vMerge w:val="restart"/>
            <w:tcBorders>
              <w:top w:val="nil"/>
              <w:left w:val="single" w:sz="4" w:space="0" w:color="auto"/>
              <w:bottom w:val="nil"/>
              <w:right w:val="single" w:sz="4" w:space="0" w:color="auto"/>
            </w:tcBorders>
            <w:shd w:val="clear" w:color="000000" w:fill="FFFFCC"/>
            <w:vAlign w:val="center"/>
            <w:hideMark/>
          </w:tcPr>
          <w:p w14:paraId="4F128AC0"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Рассчитано исходя из базового уровня операционных расходов 2020 года с применением коэффициентов индексации на 2021-2023 годы, рассчитанных в соответствии с Методическими указаниями (с учетом ИПЦ Минэкономразвития РФ  на 2021 г. 103,6%,  </w:t>
            </w:r>
            <w:r w:rsidRPr="00B011AD">
              <w:rPr>
                <w:rFonts w:ascii="Tahoma" w:hAnsi="Tahoma" w:cs="Tahoma"/>
                <w:sz w:val="13"/>
                <w:szCs w:val="13"/>
              </w:rPr>
              <w:lastRenderedPageBreak/>
              <w:t xml:space="preserve">на 2022 г. (103,9%), на 2023 г. (104%), а также с учетом индекса эффективности операционных расходов 1%) </w:t>
            </w:r>
          </w:p>
        </w:tc>
      </w:tr>
      <w:tr w:rsidR="00B011AD" w:rsidRPr="00B011AD" w14:paraId="4F283310" w14:textId="77777777" w:rsidTr="00B011AD">
        <w:trPr>
          <w:trHeight w:val="1009"/>
          <w:jc w:val="center"/>
        </w:trPr>
        <w:tc>
          <w:tcPr>
            <w:tcW w:w="428" w:type="dxa"/>
            <w:tcBorders>
              <w:top w:val="nil"/>
              <w:left w:val="nil"/>
              <w:bottom w:val="nil"/>
              <w:right w:val="nil"/>
            </w:tcBorders>
            <w:shd w:val="clear" w:color="000000" w:fill="FFFF00"/>
            <w:noWrap/>
            <w:vAlign w:val="center"/>
            <w:hideMark/>
          </w:tcPr>
          <w:p w14:paraId="635AC35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2C05E928"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9CE6E9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5.1</w:t>
            </w:r>
          </w:p>
        </w:tc>
        <w:tc>
          <w:tcPr>
            <w:tcW w:w="4022" w:type="dxa"/>
            <w:tcBorders>
              <w:top w:val="nil"/>
              <w:left w:val="nil"/>
              <w:bottom w:val="single" w:sz="4" w:space="0" w:color="auto"/>
              <w:right w:val="single" w:sz="4" w:space="0" w:color="auto"/>
            </w:tcBorders>
            <w:shd w:val="clear" w:color="auto" w:fill="auto"/>
            <w:vAlign w:val="center"/>
            <w:hideMark/>
          </w:tcPr>
          <w:p w14:paraId="7F7630A8"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Заработная плата АУП</w:t>
            </w:r>
          </w:p>
        </w:tc>
        <w:tc>
          <w:tcPr>
            <w:tcW w:w="1025" w:type="dxa"/>
            <w:tcBorders>
              <w:top w:val="nil"/>
              <w:left w:val="nil"/>
              <w:bottom w:val="single" w:sz="4" w:space="0" w:color="auto"/>
              <w:right w:val="single" w:sz="4" w:space="0" w:color="auto"/>
            </w:tcBorders>
            <w:shd w:val="clear" w:color="auto" w:fill="auto"/>
            <w:vAlign w:val="center"/>
            <w:hideMark/>
          </w:tcPr>
          <w:p w14:paraId="7435A31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48BE0E7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830,87</w:t>
            </w:r>
          </w:p>
        </w:tc>
        <w:tc>
          <w:tcPr>
            <w:tcW w:w="1816" w:type="dxa"/>
            <w:tcBorders>
              <w:top w:val="nil"/>
              <w:left w:val="nil"/>
              <w:bottom w:val="single" w:sz="4" w:space="0" w:color="auto"/>
              <w:right w:val="single" w:sz="4" w:space="0" w:color="auto"/>
            </w:tcBorders>
            <w:shd w:val="clear" w:color="000000" w:fill="FFFFCC"/>
            <w:vAlign w:val="center"/>
            <w:hideMark/>
          </w:tcPr>
          <w:p w14:paraId="3E3D706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829,27</w:t>
            </w:r>
          </w:p>
        </w:tc>
        <w:tc>
          <w:tcPr>
            <w:tcW w:w="1496" w:type="dxa"/>
            <w:tcBorders>
              <w:top w:val="nil"/>
              <w:left w:val="nil"/>
              <w:bottom w:val="single" w:sz="4" w:space="0" w:color="auto"/>
              <w:right w:val="single" w:sz="4" w:space="0" w:color="auto"/>
            </w:tcBorders>
            <w:shd w:val="clear" w:color="000000" w:fill="D7EAD3"/>
            <w:vAlign w:val="center"/>
            <w:hideMark/>
          </w:tcPr>
          <w:p w14:paraId="560DE75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414,64</w:t>
            </w:r>
          </w:p>
        </w:tc>
        <w:tc>
          <w:tcPr>
            <w:tcW w:w="1476" w:type="dxa"/>
            <w:tcBorders>
              <w:top w:val="nil"/>
              <w:left w:val="nil"/>
              <w:bottom w:val="single" w:sz="4" w:space="0" w:color="auto"/>
              <w:right w:val="single" w:sz="4" w:space="0" w:color="auto"/>
            </w:tcBorders>
            <w:shd w:val="clear" w:color="000000" w:fill="D7EAD3"/>
            <w:vAlign w:val="center"/>
            <w:hideMark/>
          </w:tcPr>
          <w:p w14:paraId="6E71298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414,64</w:t>
            </w:r>
          </w:p>
        </w:tc>
        <w:tc>
          <w:tcPr>
            <w:tcW w:w="2236" w:type="dxa"/>
            <w:vMerge/>
            <w:tcBorders>
              <w:top w:val="nil"/>
              <w:left w:val="single" w:sz="4" w:space="0" w:color="auto"/>
              <w:bottom w:val="nil"/>
              <w:right w:val="single" w:sz="4" w:space="0" w:color="auto"/>
            </w:tcBorders>
            <w:vAlign w:val="center"/>
            <w:hideMark/>
          </w:tcPr>
          <w:p w14:paraId="06541FD4"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6455C99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855,47</w:t>
            </w:r>
          </w:p>
        </w:tc>
        <w:tc>
          <w:tcPr>
            <w:tcW w:w="1856" w:type="dxa"/>
            <w:tcBorders>
              <w:top w:val="nil"/>
              <w:left w:val="nil"/>
              <w:bottom w:val="single" w:sz="4" w:space="0" w:color="auto"/>
              <w:right w:val="single" w:sz="4" w:space="0" w:color="auto"/>
            </w:tcBorders>
            <w:shd w:val="clear" w:color="000000" w:fill="FFFFCC"/>
            <w:vAlign w:val="center"/>
            <w:hideMark/>
          </w:tcPr>
          <w:p w14:paraId="4A230A2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853,82</w:t>
            </w:r>
          </w:p>
        </w:tc>
        <w:tc>
          <w:tcPr>
            <w:tcW w:w="1456" w:type="dxa"/>
            <w:tcBorders>
              <w:top w:val="nil"/>
              <w:left w:val="nil"/>
              <w:bottom w:val="single" w:sz="4" w:space="0" w:color="auto"/>
              <w:right w:val="single" w:sz="4" w:space="0" w:color="auto"/>
            </w:tcBorders>
            <w:shd w:val="clear" w:color="000000" w:fill="D7EAD3"/>
            <w:vAlign w:val="center"/>
            <w:hideMark/>
          </w:tcPr>
          <w:p w14:paraId="3D488C4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426,91</w:t>
            </w:r>
          </w:p>
        </w:tc>
        <w:tc>
          <w:tcPr>
            <w:tcW w:w="1496" w:type="dxa"/>
            <w:tcBorders>
              <w:top w:val="nil"/>
              <w:left w:val="nil"/>
              <w:bottom w:val="single" w:sz="4" w:space="0" w:color="auto"/>
              <w:right w:val="single" w:sz="4" w:space="0" w:color="auto"/>
            </w:tcBorders>
            <w:shd w:val="clear" w:color="000000" w:fill="D7EAD3"/>
            <w:vAlign w:val="center"/>
            <w:hideMark/>
          </w:tcPr>
          <w:p w14:paraId="23393B2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426,91</w:t>
            </w:r>
          </w:p>
        </w:tc>
        <w:tc>
          <w:tcPr>
            <w:tcW w:w="2036" w:type="dxa"/>
            <w:vMerge/>
            <w:tcBorders>
              <w:top w:val="nil"/>
              <w:left w:val="single" w:sz="4" w:space="0" w:color="auto"/>
              <w:bottom w:val="nil"/>
              <w:right w:val="single" w:sz="4" w:space="0" w:color="auto"/>
            </w:tcBorders>
            <w:vAlign w:val="center"/>
            <w:hideMark/>
          </w:tcPr>
          <w:p w14:paraId="65A03BEF" w14:textId="77777777" w:rsidR="00B011AD" w:rsidRPr="00B011AD" w:rsidRDefault="00B011AD" w:rsidP="00B011AD">
            <w:pPr>
              <w:rPr>
                <w:rFonts w:ascii="Tahoma" w:hAnsi="Tahoma" w:cs="Tahoma"/>
                <w:sz w:val="13"/>
                <w:szCs w:val="13"/>
              </w:rPr>
            </w:pPr>
          </w:p>
        </w:tc>
      </w:tr>
      <w:tr w:rsidR="00B011AD" w:rsidRPr="00B011AD" w14:paraId="093DC6C2" w14:textId="77777777" w:rsidTr="00B011AD">
        <w:trPr>
          <w:trHeight w:val="1572"/>
          <w:jc w:val="center"/>
        </w:trPr>
        <w:tc>
          <w:tcPr>
            <w:tcW w:w="428" w:type="dxa"/>
            <w:tcBorders>
              <w:top w:val="nil"/>
              <w:left w:val="nil"/>
              <w:bottom w:val="nil"/>
              <w:right w:val="nil"/>
            </w:tcBorders>
            <w:shd w:val="clear" w:color="000000" w:fill="FFFF00"/>
            <w:noWrap/>
            <w:vAlign w:val="center"/>
            <w:hideMark/>
          </w:tcPr>
          <w:p w14:paraId="543BD49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426" w:type="dxa"/>
            <w:tcBorders>
              <w:top w:val="nil"/>
              <w:left w:val="nil"/>
              <w:bottom w:val="nil"/>
              <w:right w:val="nil"/>
            </w:tcBorders>
            <w:shd w:val="clear" w:color="auto" w:fill="auto"/>
            <w:noWrap/>
            <w:vAlign w:val="bottom"/>
            <w:hideMark/>
          </w:tcPr>
          <w:p w14:paraId="16576E4A"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32EC0A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5.1.1</w:t>
            </w:r>
          </w:p>
        </w:tc>
        <w:tc>
          <w:tcPr>
            <w:tcW w:w="4022" w:type="dxa"/>
            <w:tcBorders>
              <w:top w:val="nil"/>
              <w:left w:val="nil"/>
              <w:bottom w:val="single" w:sz="4" w:space="0" w:color="auto"/>
              <w:right w:val="single" w:sz="4" w:space="0" w:color="auto"/>
            </w:tcBorders>
            <w:shd w:val="clear" w:color="auto" w:fill="auto"/>
            <w:vAlign w:val="center"/>
            <w:hideMark/>
          </w:tcPr>
          <w:p w14:paraId="23A1DA94"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Среднемесячная оплата труда</w:t>
            </w:r>
          </w:p>
        </w:tc>
        <w:tc>
          <w:tcPr>
            <w:tcW w:w="1025" w:type="dxa"/>
            <w:tcBorders>
              <w:top w:val="nil"/>
              <w:left w:val="nil"/>
              <w:bottom w:val="single" w:sz="4" w:space="0" w:color="auto"/>
              <w:right w:val="single" w:sz="4" w:space="0" w:color="auto"/>
            </w:tcBorders>
            <w:shd w:val="clear" w:color="auto" w:fill="auto"/>
            <w:vAlign w:val="center"/>
            <w:hideMark/>
          </w:tcPr>
          <w:p w14:paraId="134B28A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45641E3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23 079,82</w:t>
            </w:r>
          </w:p>
        </w:tc>
        <w:tc>
          <w:tcPr>
            <w:tcW w:w="1816" w:type="dxa"/>
            <w:tcBorders>
              <w:top w:val="nil"/>
              <w:left w:val="nil"/>
              <w:bottom w:val="single" w:sz="4" w:space="0" w:color="auto"/>
              <w:right w:val="single" w:sz="4" w:space="0" w:color="auto"/>
            </w:tcBorders>
            <w:shd w:val="clear" w:color="000000" w:fill="D7EAD3"/>
            <w:vAlign w:val="center"/>
            <w:hideMark/>
          </w:tcPr>
          <w:p w14:paraId="2CE7BB4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23 035,39</w:t>
            </w:r>
          </w:p>
        </w:tc>
        <w:tc>
          <w:tcPr>
            <w:tcW w:w="1496" w:type="dxa"/>
            <w:tcBorders>
              <w:top w:val="nil"/>
              <w:left w:val="nil"/>
              <w:bottom w:val="single" w:sz="4" w:space="0" w:color="auto"/>
              <w:right w:val="single" w:sz="4" w:space="0" w:color="auto"/>
            </w:tcBorders>
            <w:shd w:val="clear" w:color="000000" w:fill="D7EAD3"/>
            <w:vAlign w:val="center"/>
            <w:hideMark/>
          </w:tcPr>
          <w:p w14:paraId="5108A5C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23 035,39</w:t>
            </w:r>
          </w:p>
        </w:tc>
        <w:tc>
          <w:tcPr>
            <w:tcW w:w="1476" w:type="dxa"/>
            <w:tcBorders>
              <w:top w:val="nil"/>
              <w:left w:val="nil"/>
              <w:bottom w:val="single" w:sz="4" w:space="0" w:color="auto"/>
              <w:right w:val="single" w:sz="4" w:space="0" w:color="auto"/>
            </w:tcBorders>
            <w:shd w:val="clear" w:color="000000" w:fill="D7EAD3"/>
            <w:vAlign w:val="center"/>
            <w:hideMark/>
          </w:tcPr>
          <w:p w14:paraId="53CD91D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23 035,39</w:t>
            </w:r>
          </w:p>
        </w:tc>
        <w:tc>
          <w:tcPr>
            <w:tcW w:w="2236" w:type="dxa"/>
            <w:vMerge/>
            <w:tcBorders>
              <w:top w:val="nil"/>
              <w:left w:val="single" w:sz="4" w:space="0" w:color="auto"/>
              <w:bottom w:val="nil"/>
              <w:right w:val="single" w:sz="4" w:space="0" w:color="auto"/>
            </w:tcBorders>
            <w:vAlign w:val="center"/>
            <w:hideMark/>
          </w:tcPr>
          <w:p w14:paraId="10610CA6"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762EF57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23 762,98</w:t>
            </w:r>
          </w:p>
        </w:tc>
        <w:tc>
          <w:tcPr>
            <w:tcW w:w="1856" w:type="dxa"/>
            <w:tcBorders>
              <w:top w:val="nil"/>
              <w:left w:val="nil"/>
              <w:bottom w:val="single" w:sz="4" w:space="0" w:color="auto"/>
              <w:right w:val="single" w:sz="4" w:space="0" w:color="auto"/>
            </w:tcBorders>
            <w:shd w:val="clear" w:color="000000" w:fill="D7EAD3"/>
            <w:vAlign w:val="center"/>
            <w:hideMark/>
          </w:tcPr>
          <w:p w14:paraId="028C138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23 717,24</w:t>
            </w:r>
          </w:p>
        </w:tc>
        <w:tc>
          <w:tcPr>
            <w:tcW w:w="1456" w:type="dxa"/>
            <w:tcBorders>
              <w:top w:val="nil"/>
              <w:left w:val="nil"/>
              <w:bottom w:val="single" w:sz="4" w:space="0" w:color="auto"/>
              <w:right w:val="single" w:sz="4" w:space="0" w:color="auto"/>
            </w:tcBorders>
            <w:shd w:val="clear" w:color="000000" w:fill="D7EAD3"/>
            <w:vAlign w:val="center"/>
            <w:hideMark/>
          </w:tcPr>
          <w:p w14:paraId="52D4E8B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23 717,24</w:t>
            </w:r>
          </w:p>
        </w:tc>
        <w:tc>
          <w:tcPr>
            <w:tcW w:w="1496" w:type="dxa"/>
            <w:tcBorders>
              <w:top w:val="nil"/>
              <w:left w:val="nil"/>
              <w:bottom w:val="single" w:sz="4" w:space="0" w:color="auto"/>
              <w:right w:val="single" w:sz="4" w:space="0" w:color="auto"/>
            </w:tcBorders>
            <w:shd w:val="clear" w:color="000000" w:fill="D7EAD3"/>
            <w:vAlign w:val="center"/>
            <w:hideMark/>
          </w:tcPr>
          <w:p w14:paraId="4CF1B9A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23 717,24</w:t>
            </w:r>
          </w:p>
        </w:tc>
        <w:tc>
          <w:tcPr>
            <w:tcW w:w="2036" w:type="dxa"/>
            <w:vMerge/>
            <w:tcBorders>
              <w:top w:val="nil"/>
              <w:left w:val="single" w:sz="4" w:space="0" w:color="auto"/>
              <w:bottom w:val="nil"/>
              <w:right w:val="single" w:sz="4" w:space="0" w:color="auto"/>
            </w:tcBorders>
            <w:vAlign w:val="center"/>
            <w:hideMark/>
          </w:tcPr>
          <w:p w14:paraId="706C63CE" w14:textId="77777777" w:rsidR="00B011AD" w:rsidRPr="00B011AD" w:rsidRDefault="00B011AD" w:rsidP="00B011AD">
            <w:pPr>
              <w:rPr>
                <w:rFonts w:ascii="Tahoma" w:hAnsi="Tahoma" w:cs="Tahoma"/>
                <w:sz w:val="13"/>
                <w:szCs w:val="13"/>
              </w:rPr>
            </w:pPr>
          </w:p>
        </w:tc>
      </w:tr>
      <w:tr w:rsidR="00B011AD" w:rsidRPr="00B011AD" w14:paraId="701544AC" w14:textId="77777777" w:rsidTr="00B011AD">
        <w:trPr>
          <w:trHeight w:val="1692"/>
          <w:jc w:val="center"/>
        </w:trPr>
        <w:tc>
          <w:tcPr>
            <w:tcW w:w="428" w:type="dxa"/>
            <w:tcBorders>
              <w:top w:val="nil"/>
              <w:left w:val="nil"/>
              <w:bottom w:val="nil"/>
              <w:right w:val="nil"/>
            </w:tcBorders>
            <w:shd w:val="clear" w:color="000000" w:fill="FFFF00"/>
            <w:noWrap/>
            <w:vAlign w:val="center"/>
            <w:hideMark/>
          </w:tcPr>
          <w:p w14:paraId="21FEA9C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 </w:t>
            </w:r>
          </w:p>
        </w:tc>
        <w:tc>
          <w:tcPr>
            <w:tcW w:w="426" w:type="dxa"/>
            <w:tcBorders>
              <w:top w:val="nil"/>
              <w:left w:val="nil"/>
              <w:bottom w:val="nil"/>
              <w:right w:val="nil"/>
            </w:tcBorders>
            <w:shd w:val="clear" w:color="auto" w:fill="auto"/>
            <w:noWrap/>
            <w:vAlign w:val="bottom"/>
            <w:hideMark/>
          </w:tcPr>
          <w:p w14:paraId="41C37AE7"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34EBA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5.1.2</w:t>
            </w:r>
          </w:p>
        </w:tc>
        <w:tc>
          <w:tcPr>
            <w:tcW w:w="4022" w:type="dxa"/>
            <w:tcBorders>
              <w:top w:val="nil"/>
              <w:left w:val="nil"/>
              <w:bottom w:val="single" w:sz="4" w:space="0" w:color="auto"/>
              <w:right w:val="single" w:sz="4" w:space="0" w:color="auto"/>
            </w:tcBorders>
            <w:shd w:val="clear" w:color="auto" w:fill="auto"/>
            <w:vAlign w:val="center"/>
            <w:hideMark/>
          </w:tcPr>
          <w:p w14:paraId="7E4EC3C9"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Численность персонала</w:t>
            </w:r>
          </w:p>
        </w:tc>
        <w:tc>
          <w:tcPr>
            <w:tcW w:w="1025" w:type="dxa"/>
            <w:tcBorders>
              <w:top w:val="nil"/>
              <w:left w:val="nil"/>
              <w:bottom w:val="single" w:sz="4" w:space="0" w:color="auto"/>
              <w:right w:val="single" w:sz="4" w:space="0" w:color="auto"/>
            </w:tcBorders>
            <w:shd w:val="clear" w:color="auto" w:fill="auto"/>
            <w:vAlign w:val="center"/>
            <w:hideMark/>
          </w:tcPr>
          <w:p w14:paraId="2EB9FAB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чел</w:t>
            </w:r>
          </w:p>
        </w:tc>
        <w:tc>
          <w:tcPr>
            <w:tcW w:w="1636" w:type="dxa"/>
            <w:tcBorders>
              <w:top w:val="nil"/>
              <w:left w:val="nil"/>
              <w:bottom w:val="single" w:sz="4" w:space="0" w:color="auto"/>
              <w:right w:val="single" w:sz="4" w:space="0" w:color="auto"/>
            </w:tcBorders>
            <w:shd w:val="clear" w:color="000000" w:fill="FFFFFF"/>
            <w:vAlign w:val="center"/>
            <w:hideMark/>
          </w:tcPr>
          <w:p w14:paraId="2FD449A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816" w:type="dxa"/>
            <w:tcBorders>
              <w:top w:val="nil"/>
              <w:left w:val="nil"/>
              <w:bottom w:val="single" w:sz="4" w:space="0" w:color="auto"/>
              <w:right w:val="single" w:sz="4" w:space="0" w:color="auto"/>
            </w:tcBorders>
            <w:shd w:val="clear" w:color="000000" w:fill="FFFFCC"/>
            <w:vAlign w:val="center"/>
            <w:hideMark/>
          </w:tcPr>
          <w:p w14:paraId="7E193E5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496" w:type="dxa"/>
            <w:tcBorders>
              <w:top w:val="nil"/>
              <w:left w:val="nil"/>
              <w:bottom w:val="single" w:sz="4" w:space="0" w:color="auto"/>
              <w:right w:val="single" w:sz="4" w:space="0" w:color="auto"/>
            </w:tcBorders>
            <w:shd w:val="clear" w:color="000000" w:fill="D7EAD3"/>
            <w:vAlign w:val="center"/>
            <w:hideMark/>
          </w:tcPr>
          <w:p w14:paraId="297A5B5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476" w:type="dxa"/>
            <w:tcBorders>
              <w:top w:val="nil"/>
              <w:left w:val="nil"/>
              <w:bottom w:val="single" w:sz="4" w:space="0" w:color="auto"/>
              <w:right w:val="single" w:sz="4" w:space="0" w:color="auto"/>
            </w:tcBorders>
            <w:shd w:val="clear" w:color="000000" w:fill="D7EAD3"/>
            <w:vAlign w:val="center"/>
            <w:hideMark/>
          </w:tcPr>
          <w:p w14:paraId="560DEAB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2236" w:type="dxa"/>
            <w:vMerge/>
            <w:tcBorders>
              <w:top w:val="nil"/>
              <w:left w:val="single" w:sz="4" w:space="0" w:color="auto"/>
              <w:bottom w:val="nil"/>
              <w:right w:val="single" w:sz="4" w:space="0" w:color="auto"/>
            </w:tcBorders>
            <w:vAlign w:val="center"/>
            <w:hideMark/>
          </w:tcPr>
          <w:p w14:paraId="6EF1984F"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456D133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856" w:type="dxa"/>
            <w:tcBorders>
              <w:top w:val="nil"/>
              <w:left w:val="nil"/>
              <w:bottom w:val="single" w:sz="4" w:space="0" w:color="auto"/>
              <w:right w:val="single" w:sz="4" w:space="0" w:color="auto"/>
            </w:tcBorders>
            <w:shd w:val="clear" w:color="000000" w:fill="FFFFCC"/>
            <w:vAlign w:val="center"/>
            <w:hideMark/>
          </w:tcPr>
          <w:p w14:paraId="04883E2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456" w:type="dxa"/>
            <w:tcBorders>
              <w:top w:val="nil"/>
              <w:left w:val="nil"/>
              <w:bottom w:val="single" w:sz="4" w:space="0" w:color="auto"/>
              <w:right w:val="single" w:sz="4" w:space="0" w:color="auto"/>
            </w:tcBorders>
            <w:shd w:val="clear" w:color="000000" w:fill="D7EAD3"/>
            <w:vAlign w:val="center"/>
            <w:hideMark/>
          </w:tcPr>
          <w:p w14:paraId="79C5A8C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1496" w:type="dxa"/>
            <w:tcBorders>
              <w:top w:val="nil"/>
              <w:left w:val="nil"/>
              <w:bottom w:val="single" w:sz="4" w:space="0" w:color="auto"/>
              <w:right w:val="single" w:sz="4" w:space="0" w:color="auto"/>
            </w:tcBorders>
            <w:shd w:val="clear" w:color="000000" w:fill="D7EAD3"/>
            <w:vAlign w:val="center"/>
            <w:hideMark/>
          </w:tcPr>
          <w:p w14:paraId="2EE893C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3,00</w:t>
            </w:r>
          </w:p>
        </w:tc>
        <w:tc>
          <w:tcPr>
            <w:tcW w:w="2036" w:type="dxa"/>
            <w:vMerge/>
            <w:tcBorders>
              <w:top w:val="nil"/>
              <w:left w:val="single" w:sz="4" w:space="0" w:color="auto"/>
              <w:bottom w:val="nil"/>
              <w:right w:val="single" w:sz="4" w:space="0" w:color="auto"/>
            </w:tcBorders>
            <w:vAlign w:val="center"/>
            <w:hideMark/>
          </w:tcPr>
          <w:p w14:paraId="2B7985F8" w14:textId="77777777" w:rsidR="00B011AD" w:rsidRPr="00B011AD" w:rsidRDefault="00B011AD" w:rsidP="00B011AD">
            <w:pPr>
              <w:rPr>
                <w:rFonts w:ascii="Tahoma" w:hAnsi="Tahoma" w:cs="Tahoma"/>
                <w:sz w:val="13"/>
                <w:szCs w:val="13"/>
              </w:rPr>
            </w:pPr>
          </w:p>
        </w:tc>
      </w:tr>
      <w:tr w:rsidR="00B011AD" w:rsidRPr="00B011AD" w14:paraId="1E73CA32" w14:textId="77777777" w:rsidTr="00B011AD">
        <w:trPr>
          <w:trHeight w:val="852"/>
          <w:jc w:val="center"/>
        </w:trPr>
        <w:tc>
          <w:tcPr>
            <w:tcW w:w="428" w:type="dxa"/>
            <w:tcBorders>
              <w:top w:val="nil"/>
              <w:left w:val="nil"/>
              <w:bottom w:val="nil"/>
              <w:right w:val="nil"/>
            </w:tcBorders>
            <w:shd w:val="clear" w:color="000000" w:fill="FFFF00"/>
            <w:noWrap/>
            <w:vAlign w:val="center"/>
            <w:hideMark/>
          </w:tcPr>
          <w:p w14:paraId="7AF8628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25E9ED54"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1A42803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5.2</w:t>
            </w:r>
          </w:p>
        </w:tc>
        <w:tc>
          <w:tcPr>
            <w:tcW w:w="4022" w:type="dxa"/>
            <w:tcBorders>
              <w:top w:val="nil"/>
              <w:left w:val="nil"/>
              <w:bottom w:val="single" w:sz="4" w:space="0" w:color="auto"/>
              <w:right w:val="single" w:sz="4" w:space="0" w:color="auto"/>
            </w:tcBorders>
            <w:shd w:val="clear" w:color="auto" w:fill="auto"/>
            <w:vAlign w:val="center"/>
            <w:hideMark/>
          </w:tcPr>
          <w:p w14:paraId="043D8983"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Отчисления на соц.нужды от заработной платы АУП</w:t>
            </w:r>
          </w:p>
        </w:tc>
        <w:tc>
          <w:tcPr>
            <w:tcW w:w="1025" w:type="dxa"/>
            <w:tcBorders>
              <w:top w:val="nil"/>
              <w:left w:val="nil"/>
              <w:bottom w:val="single" w:sz="4" w:space="0" w:color="auto"/>
              <w:right w:val="single" w:sz="4" w:space="0" w:color="auto"/>
            </w:tcBorders>
            <w:shd w:val="clear" w:color="auto" w:fill="auto"/>
            <w:vAlign w:val="center"/>
            <w:hideMark/>
          </w:tcPr>
          <w:p w14:paraId="47D11D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3C6BC9A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250,92</w:t>
            </w:r>
          </w:p>
        </w:tc>
        <w:tc>
          <w:tcPr>
            <w:tcW w:w="1816" w:type="dxa"/>
            <w:tcBorders>
              <w:top w:val="nil"/>
              <w:left w:val="nil"/>
              <w:bottom w:val="single" w:sz="4" w:space="0" w:color="auto"/>
              <w:right w:val="single" w:sz="4" w:space="0" w:color="auto"/>
            </w:tcBorders>
            <w:shd w:val="clear" w:color="000000" w:fill="FFFFCC"/>
            <w:vAlign w:val="center"/>
            <w:hideMark/>
          </w:tcPr>
          <w:p w14:paraId="0E236BF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250,44</w:t>
            </w:r>
          </w:p>
        </w:tc>
        <w:tc>
          <w:tcPr>
            <w:tcW w:w="1496" w:type="dxa"/>
            <w:tcBorders>
              <w:top w:val="nil"/>
              <w:left w:val="nil"/>
              <w:bottom w:val="single" w:sz="4" w:space="0" w:color="auto"/>
              <w:right w:val="single" w:sz="4" w:space="0" w:color="auto"/>
            </w:tcBorders>
            <w:shd w:val="clear" w:color="000000" w:fill="D7EAD3"/>
            <w:vAlign w:val="center"/>
            <w:hideMark/>
          </w:tcPr>
          <w:p w14:paraId="7FF20F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125,22</w:t>
            </w:r>
          </w:p>
        </w:tc>
        <w:tc>
          <w:tcPr>
            <w:tcW w:w="1476" w:type="dxa"/>
            <w:tcBorders>
              <w:top w:val="nil"/>
              <w:left w:val="nil"/>
              <w:bottom w:val="single" w:sz="4" w:space="0" w:color="auto"/>
              <w:right w:val="single" w:sz="4" w:space="0" w:color="auto"/>
            </w:tcBorders>
            <w:shd w:val="clear" w:color="000000" w:fill="D7EAD3"/>
            <w:vAlign w:val="center"/>
            <w:hideMark/>
          </w:tcPr>
          <w:p w14:paraId="044FCF4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125,22</w:t>
            </w:r>
          </w:p>
        </w:tc>
        <w:tc>
          <w:tcPr>
            <w:tcW w:w="2236" w:type="dxa"/>
            <w:vMerge/>
            <w:tcBorders>
              <w:top w:val="nil"/>
              <w:left w:val="single" w:sz="4" w:space="0" w:color="auto"/>
              <w:bottom w:val="nil"/>
              <w:right w:val="single" w:sz="4" w:space="0" w:color="auto"/>
            </w:tcBorders>
            <w:vAlign w:val="center"/>
            <w:hideMark/>
          </w:tcPr>
          <w:p w14:paraId="04D01E55"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3F284B3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258,35</w:t>
            </w:r>
          </w:p>
        </w:tc>
        <w:tc>
          <w:tcPr>
            <w:tcW w:w="1856" w:type="dxa"/>
            <w:tcBorders>
              <w:top w:val="nil"/>
              <w:left w:val="nil"/>
              <w:bottom w:val="single" w:sz="4" w:space="0" w:color="auto"/>
              <w:right w:val="single" w:sz="4" w:space="0" w:color="auto"/>
            </w:tcBorders>
            <w:shd w:val="clear" w:color="000000" w:fill="FFFFCC"/>
            <w:vAlign w:val="center"/>
            <w:hideMark/>
          </w:tcPr>
          <w:p w14:paraId="07D9660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257,85</w:t>
            </w:r>
          </w:p>
        </w:tc>
        <w:tc>
          <w:tcPr>
            <w:tcW w:w="1456" w:type="dxa"/>
            <w:tcBorders>
              <w:top w:val="nil"/>
              <w:left w:val="nil"/>
              <w:bottom w:val="single" w:sz="4" w:space="0" w:color="auto"/>
              <w:right w:val="single" w:sz="4" w:space="0" w:color="auto"/>
            </w:tcBorders>
            <w:shd w:val="clear" w:color="000000" w:fill="D7EAD3"/>
            <w:vAlign w:val="center"/>
            <w:hideMark/>
          </w:tcPr>
          <w:p w14:paraId="3A2AE79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128,93</w:t>
            </w:r>
          </w:p>
        </w:tc>
        <w:tc>
          <w:tcPr>
            <w:tcW w:w="1496" w:type="dxa"/>
            <w:tcBorders>
              <w:top w:val="nil"/>
              <w:left w:val="nil"/>
              <w:bottom w:val="single" w:sz="4" w:space="0" w:color="auto"/>
              <w:right w:val="single" w:sz="4" w:space="0" w:color="auto"/>
            </w:tcBorders>
            <w:shd w:val="clear" w:color="000000" w:fill="D7EAD3"/>
            <w:vAlign w:val="center"/>
            <w:hideMark/>
          </w:tcPr>
          <w:p w14:paraId="1B04552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128,93</w:t>
            </w:r>
          </w:p>
        </w:tc>
        <w:tc>
          <w:tcPr>
            <w:tcW w:w="2036" w:type="dxa"/>
            <w:vMerge/>
            <w:tcBorders>
              <w:top w:val="nil"/>
              <w:left w:val="single" w:sz="4" w:space="0" w:color="auto"/>
              <w:bottom w:val="nil"/>
              <w:right w:val="single" w:sz="4" w:space="0" w:color="auto"/>
            </w:tcBorders>
            <w:vAlign w:val="center"/>
            <w:hideMark/>
          </w:tcPr>
          <w:p w14:paraId="10441203" w14:textId="77777777" w:rsidR="00B011AD" w:rsidRPr="00B011AD" w:rsidRDefault="00B011AD" w:rsidP="00B011AD">
            <w:pPr>
              <w:rPr>
                <w:rFonts w:ascii="Tahoma" w:hAnsi="Tahoma" w:cs="Tahoma"/>
                <w:sz w:val="13"/>
                <w:szCs w:val="13"/>
              </w:rPr>
            </w:pPr>
          </w:p>
        </w:tc>
      </w:tr>
      <w:tr w:rsidR="00B011AD" w:rsidRPr="00B011AD" w14:paraId="128D59D6" w14:textId="77777777" w:rsidTr="00B011AD">
        <w:trPr>
          <w:trHeight w:val="458"/>
          <w:jc w:val="center"/>
        </w:trPr>
        <w:tc>
          <w:tcPr>
            <w:tcW w:w="428" w:type="dxa"/>
            <w:tcBorders>
              <w:top w:val="nil"/>
              <w:left w:val="nil"/>
              <w:bottom w:val="nil"/>
              <w:right w:val="nil"/>
            </w:tcBorders>
            <w:shd w:val="clear" w:color="000000" w:fill="FFFF00"/>
            <w:noWrap/>
            <w:vAlign w:val="center"/>
            <w:hideMark/>
          </w:tcPr>
          <w:p w14:paraId="5B20901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noWrap/>
            <w:vAlign w:val="bottom"/>
            <w:hideMark/>
          </w:tcPr>
          <w:p w14:paraId="0B45B255"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BD71BC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5.3</w:t>
            </w:r>
          </w:p>
        </w:tc>
        <w:tc>
          <w:tcPr>
            <w:tcW w:w="4022" w:type="dxa"/>
            <w:tcBorders>
              <w:top w:val="nil"/>
              <w:left w:val="nil"/>
              <w:bottom w:val="single" w:sz="4" w:space="0" w:color="auto"/>
              <w:right w:val="single" w:sz="4" w:space="0" w:color="auto"/>
            </w:tcBorders>
            <w:shd w:val="clear" w:color="auto" w:fill="auto"/>
            <w:vAlign w:val="center"/>
            <w:hideMark/>
          </w:tcPr>
          <w:p w14:paraId="56518446"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Прочие административные расходы</w:t>
            </w:r>
          </w:p>
        </w:tc>
        <w:tc>
          <w:tcPr>
            <w:tcW w:w="1025" w:type="dxa"/>
            <w:tcBorders>
              <w:top w:val="nil"/>
              <w:left w:val="nil"/>
              <w:bottom w:val="single" w:sz="4" w:space="0" w:color="auto"/>
              <w:right w:val="single" w:sz="4" w:space="0" w:color="auto"/>
            </w:tcBorders>
            <w:shd w:val="clear" w:color="auto" w:fill="auto"/>
            <w:vAlign w:val="center"/>
            <w:hideMark/>
          </w:tcPr>
          <w:p w14:paraId="104C494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59A2CB3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169,07</w:t>
            </w:r>
          </w:p>
        </w:tc>
        <w:tc>
          <w:tcPr>
            <w:tcW w:w="1816" w:type="dxa"/>
            <w:tcBorders>
              <w:top w:val="nil"/>
              <w:left w:val="nil"/>
              <w:bottom w:val="single" w:sz="4" w:space="0" w:color="auto"/>
              <w:right w:val="single" w:sz="4" w:space="0" w:color="auto"/>
            </w:tcBorders>
            <w:shd w:val="clear" w:color="000000" w:fill="D7EAD3"/>
            <w:vAlign w:val="center"/>
            <w:hideMark/>
          </w:tcPr>
          <w:p w14:paraId="555B6C0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168,74</w:t>
            </w:r>
          </w:p>
        </w:tc>
        <w:tc>
          <w:tcPr>
            <w:tcW w:w="1496" w:type="dxa"/>
            <w:tcBorders>
              <w:top w:val="nil"/>
              <w:left w:val="nil"/>
              <w:bottom w:val="single" w:sz="4" w:space="0" w:color="auto"/>
              <w:right w:val="single" w:sz="4" w:space="0" w:color="auto"/>
            </w:tcBorders>
            <w:shd w:val="clear" w:color="000000" w:fill="D7EAD3"/>
            <w:vAlign w:val="center"/>
            <w:hideMark/>
          </w:tcPr>
          <w:p w14:paraId="2F4B267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84,37</w:t>
            </w:r>
          </w:p>
        </w:tc>
        <w:tc>
          <w:tcPr>
            <w:tcW w:w="1476" w:type="dxa"/>
            <w:tcBorders>
              <w:top w:val="nil"/>
              <w:left w:val="nil"/>
              <w:bottom w:val="single" w:sz="4" w:space="0" w:color="auto"/>
              <w:right w:val="single" w:sz="4" w:space="0" w:color="auto"/>
            </w:tcBorders>
            <w:shd w:val="clear" w:color="000000" w:fill="D7EAD3"/>
            <w:vAlign w:val="center"/>
            <w:hideMark/>
          </w:tcPr>
          <w:p w14:paraId="710FCE1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84,37</w:t>
            </w:r>
          </w:p>
        </w:tc>
        <w:tc>
          <w:tcPr>
            <w:tcW w:w="2236" w:type="dxa"/>
            <w:vMerge/>
            <w:tcBorders>
              <w:top w:val="nil"/>
              <w:left w:val="single" w:sz="4" w:space="0" w:color="auto"/>
              <w:bottom w:val="nil"/>
              <w:right w:val="single" w:sz="4" w:space="0" w:color="auto"/>
            </w:tcBorders>
            <w:vAlign w:val="center"/>
            <w:hideMark/>
          </w:tcPr>
          <w:p w14:paraId="0661416A"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5C172DE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174,07</w:t>
            </w:r>
          </w:p>
        </w:tc>
        <w:tc>
          <w:tcPr>
            <w:tcW w:w="1856" w:type="dxa"/>
            <w:tcBorders>
              <w:top w:val="nil"/>
              <w:left w:val="nil"/>
              <w:bottom w:val="single" w:sz="4" w:space="0" w:color="auto"/>
              <w:right w:val="single" w:sz="4" w:space="0" w:color="auto"/>
            </w:tcBorders>
            <w:shd w:val="clear" w:color="000000" w:fill="D7EAD3"/>
            <w:vAlign w:val="center"/>
            <w:hideMark/>
          </w:tcPr>
          <w:p w14:paraId="0048480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173,74</w:t>
            </w:r>
          </w:p>
        </w:tc>
        <w:tc>
          <w:tcPr>
            <w:tcW w:w="1456" w:type="dxa"/>
            <w:tcBorders>
              <w:top w:val="nil"/>
              <w:left w:val="nil"/>
              <w:bottom w:val="single" w:sz="4" w:space="0" w:color="auto"/>
              <w:right w:val="single" w:sz="4" w:space="0" w:color="auto"/>
            </w:tcBorders>
            <w:shd w:val="clear" w:color="000000" w:fill="D7EAD3"/>
            <w:vAlign w:val="center"/>
            <w:hideMark/>
          </w:tcPr>
          <w:p w14:paraId="6FFF802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86,87</w:t>
            </w:r>
          </w:p>
        </w:tc>
        <w:tc>
          <w:tcPr>
            <w:tcW w:w="1496" w:type="dxa"/>
            <w:tcBorders>
              <w:top w:val="nil"/>
              <w:left w:val="nil"/>
              <w:bottom w:val="single" w:sz="4" w:space="0" w:color="auto"/>
              <w:right w:val="single" w:sz="4" w:space="0" w:color="auto"/>
            </w:tcBorders>
            <w:shd w:val="clear" w:color="000000" w:fill="D7EAD3"/>
            <w:vAlign w:val="center"/>
            <w:hideMark/>
          </w:tcPr>
          <w:p w14:paraId="37E4CCB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86,87</w:t>
            </w:r>
          </w:p>
        </w:tc>
        <w:tc>
          <w:tcPr>
            <w:tcW w:w="2036" w:type="dxa"/>
            <w:vMerge/>
            <w:tcBorders>
              <w:top w:val="nil"/>
              <w:left w:val="single" w:sz="4" w:space="0" w:color="auto"/>
              <w:bottom w:val="nil"/>
              <w:right w:val="single" w:sz="4" w:space="0" w:color="auto"/>
            </w:tcBorders>
            <w:vAlign w:val="center"/>
            <w:hideMark/>
          </w:tcPr>
          <w:p w14:paraId="5F8F2BBA" w14:textId="77777777" w:rsidR="00B011AD" w:rsidRPr="00B011AD" w:rsidRDefault="00B011AD" w:rsidP="00B011AD">
            <w:pPr>
              <w:rPr>
                <w:rFonts w:ascii="Tahoma" w:hAnsi="Tahoma" w:cs="Tahoma"/>
                <w:sz w:val="13"/>
                <w:szCs w:val="13"/>
              </w:rPr>
            </w:pPr>
          </w:p>
        </w:tc>
      </w:tr>
      <w:tr w:rsidR="00B011AD" w:rsidRPr="00B011AD" w14:paraId="44EC6FE0"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53BC235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73A5583C"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936F18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5.3.1</w:t>
            </w:r>
          </w:p>
        </w:tc>
        <w:tc>
          <w:tcPr>
            <w:tcW w:w="4022" w:type="dxa"/>
            <w:tcBorders>
              <w:top w:val="nil"/>
              <w:left w:val="nil"/>
              <w:bottom w:val="single" w:sz="4" w:space="0" w:color="auto"/>
              <w:right w:val="single" w:sz="4" w:space="0" w:color="auto"/>
            </w:tcBorders>
            <w:shd w:val="clear" w:color="000000" w:fill="E3FAFD"/>
            <w:vAlign w:val="center"/>
            <w:hideMark/>
          </w:tcPr>
          <w:p w14:paraId="3BDBB782"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абон отдел,вознаг руковод</w:t>
            </w:r>
          </w:p>
        </w:tc>
        <w:tc>
          <w:tcPr>
            <w:tcW w:w="1025" w:type="dxa"/>
            <w:tcBorders>
              <w:top w:val="nil"/>
              <w:left w:val="nil"/>
              <w:bottom w:val="single" w:sz="4" w:space="0" w:color="auto"/>
              <w:right w:val="single" w:sz="4" w:space="0" w:color="auto"/>
            </w:tcBorders>
            <w:shd w:val="clear" w:color="auto" w:fill="auto"/>
            <w:vAlign w:val="center"/>
            <w:hideMark/>
          </w:tcPr>
          <w:p w14:paraId="771BC14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7ED3A75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nil"/>
              <w:bottom w:val="single" w:sz="4" w:space="0" w:color="auto"/>
              <w:right w:val="single" w:sz="4" w:space="0" w:color="auto"/>
            </w:tcBorders>
            <w:shd w:val="clear" w:color="000000" w:fill="FFFFCC"/>
            <w:vAlign w:val="center"/>
            <w:hideMark/>
          </w:tcPr>
          <w:p w14:paraId="18C6FAD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491BBE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5E391A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vMerge/>
            <w:tcBorders>
              <w:top w:val="nil"/>
              <w:left w:val="single" w:sz="4" w:space="0" w:color="auto"/>
              <w:bottom w:val="nil"/>
              <w:right w:val="single" w:sz="4" w:space="0" w:color="auto"/>
            </w:tcBorders>
            <w:vAlign w:val="center"/>
            <w:hideMark/>
          </w:tcPr>
          <w:p w14:paraId="06574E45" w14:textId="77777777" w:rsidR="00B011AD" w:rsidRPr="00B011AD" w:rsidRDefault="00B011AD" w:rsidP="00B011AD">
            <w:pPr>
              <w:rPr>
                <w:rFonts w:ascii="Tahoma" w:hAnsi="Tahoma" w:cs="Tahoma"/>
                <w:sz w:val="13"/>
                <w:szCs w:val="13"/>
              </w:rPr>
            </w:pPr>
          </w:p>
        </w:tc>
        <w:tc>
          <w:tcPr>
            <w:tcW w:w="1736" w:type="dxa"/>
            <w:tcBorders>
              <w:top w:val="nil"/>
              <w:left w:val="nil"/>
              <w:bottom w:val="single" w:sz="4" w:space="0" w:color="auto"/>
              <w:right w:val="single" w:sz="4" w:space="0" w:color="auto"/>
            </w:tcBorders>
            <w:shd w:val="clear" w:color="000000" w:fill="FFFFFF"/>
            <w:vAlign w:val="center"/>
            <w:hideMark/>
          </w:tcPr>
          <w:p w14:paraId="5E62730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 </w:t>
            </w:r>
          </w:p>
        </w:tc>
        <w:tc>
          <w:tcPr>
            <w:tcW w:w="1856" w:type="dxa"/>
            <w:tcBorders>
              <w:top w:val="nil"/>
              <w:left w:val="nil"/>
              <w:bottom w:val="single" w:sz="4" w:space="0" w:color="auto"/>
              <w:right w:val="single" w:sz="4" w:space="0" w:color="auto"/>
            </w:tcBorders>
            <w:shd w:val="clear" w:color="000000" w:fill="FFFFCC"/>
            <w:vAlign w:val="center"/>
            <w:hideMark/>
          </w:tcPr>
          <w:p w14:paraId="01E4863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6FE240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4EB8186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vMerge/>
            <w:tcBorders>
              <w:top w:val="nil"/>
              <w:left w:val="single" w:sz="4" w:space="0" w:color="auto"/>
              <w:bottom w:val="nil"/>
              <w:right w:val="single" w:sz="4" w:space="0" w:color="auto"/>
            </w:tcBorders>
            <w:vAlign w:val="center"/>
            <w:hideMark/>
          </w:tcPr>
          <w:p w14:paraId="078CF054" w14:textId="77777777" w:rsidR="00B011AD" w:rsidRPr="00B011AD" w:rsidRDefault="00B011AD" w:rsidP="00B011AD">
            <w:pPr>
              <w:rPr>
                <w:rFonts w:ascii="Tahoma" w:hAnsi="Tahoma" w:cs="Tahoma"/>
                <w:sz w:val="13"/>
                <w:szCs w:val="13"/>
              </w:rPr>
            </w:pPr>
          </w:p>
        </w:tc>
      </w:tr>
      <w:tr w:rsidR="00B011AD" w:rsidRPr="00B011AD" w14:paraId="19ACA096"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3D8CC86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5CF10410"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35C23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5.3.3</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1A678641"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мебель</w:t>
            </w:r>
          </w:p>
        </w:tc>
        <w:tc>
          <w:tcPr>
            <w:tcW w:w="1025" w:type="dxa"/>
            <w:tcBorders>
              <w:top w:val="single" w:sz="4" w:space="0" w:color="C0C0C0"/>
              <w:left w:val="nil"/>
              <w:bottom w:val="single" w:sz="4" w:space="0" w:color="C0C0C0"/>
              <w:right w:val="single" w:sz="4" w:space="0" w:color="C0C0C0"/>
            </w:tcBorders>
            <w:shd w:val="clear" w:color="auto" w:fill="auto"/>
            <w:vAlign w:val="center"/>
            <w:hideMark/>
          </w:tcPr>
          <w:p w14:paraId="109624C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6B0DFD3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12B760A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20029E89"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F88C16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vMerge/>
            <w:tcBorders>
              <w:top w:val="nil"/>
              <w:left w:val="single" w:sz="4" w:space="0" w:color="auto"/>
              <w:bottom w:val="nil"/>
              <w:right w:val="single" w:sz="4" w:space="0" w:color="auto"/>
            </w:tcBorders>
            <w:vAlign w:val="center"/>
            <w:hideMark/>
          </w:tcPr>
          <w:p w14:paraId="5C6FE814" w14:textId="77777777" w:rsidR="00B011AD" w:rsidRPr="00B011AD" w:rsidRDefault="00B011AD" w:rsidP="00B011AD">
            <w:pPr>
              <w:rPr>
                <w:rFonts w:ascii="Tahoma" w:hAnsi="Tahoma" w:cs="Tahoma"/>
                <w:sz w:val="13"/>
                <w:szCs w:val="13"/>
              </w:rPr>
            </w:pPr>
          </w:p>
        </w:tc>
        <w:tc>
          <w:tcPr>
            <w:tcW w:w="17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4C271D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13A100D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22A935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0739F3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vMerge/>
            <w:tcBorders>
              <w:top w:val="nil"/>
              <w:left w:val="single" w:sz="4" w:space="0" w:color="auto"/>
              <w:bottom w:val="nil"/>
              <w:right w:val="single" w:sz="4" w:space="0" w:color="auto"/>
            </w:tcBorders>
            <w:vAlign w:val="center"/>
            <w:hideMark/>
          </w:tcPr>
          <w:p w14:paraId="7EAEF9A8" w14:textId="77777777" w:rsidR="00B011AD" w:rsidRPr="00B011AD" w:rsidRDefault="00B011AD" w:rsidP="00B011AD">
            <w:pPr>
              <w:rPr>
                <w:rFonts w:ascii="Tahoma" w:hAnsi="Tahoma" w:cs="Tahoma"/>
                <w:sz w:val="13"/>
                <w:szCs w:val="13"/>
              </w:rPr>
            </w:pPr>
          </w:p>
        </w:tc>
      </w:tr>
      <w:tr w:rsidR="00B011AD" w:rsidRPr="00B011AD" w14:paraId="1DF94E3C" w14:textId="77777777" w:rsidTr="00B011AD">
        <w:trPr>
          <w:trHeight w:val="709"/>
          <w:jc w:val="center"/>
        </w:trPr>
        <w:tc>
          <w:tcPr>
            <w:tcW w:w="428" w:type="dxa"/>
            <w:tcBorders>
              <w:top w:val="nil"/>
              <w:left w:val="nil"/>
              <w:bottom w:val="nil"/>
              <w:right w:val="nil"/>
            </w:tcBorders>
            <w:shd w:val="clear" w:color="000000" w:fill="FFFF00"/>
            <w:noWrap/>
            <w:vAlign w:val="center"/>
            <w:hideMark/>
          </w:tcPr>
          <w:p w14:paraId="0E996C6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2EE00043"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C0C0C0"/>
              <w:bottom w:val="single" w:sz="4" w:space="0" w:color="C0C0C0"/>
              <w:right w:val="single" w:sz="4" w:space="0" w:color="C0C0C0"/>
            </w:tcBorders>
            <w:shd w:val="clear" w:color="auto" w:fill="auto"/>
            <w:vAlign w:val="center"/>
            <w:hideMark/>
          </w:tcPr>
          <w:p w14:paraId="6276CC3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5.3.4</w:t>
            </w:r>
          </w:p>
        </w:tc>
        <w:tc>
          <w:tcPr>
            <w:tcW w:w="4022" w:type="dxa"/>
            <w:tcBorders>
              <w:top w:val="nil"/>
              <w:left w:val="nil"/>
              <w:bottom w:val="single" w:sz="4" w:space="0" w:color="C0C0C0"/>
              <w:right w:val="single" w:sz="4" w:space="0" w:color="C0C0C0"/>
            </w:tcBorders>
            <w:shd w:val="clear" w:color="000000" w:fill="E3FAFD"/>
            <w:vAlign w:val="center"/>
            <w:hideMark/>
          </w:tcPr>
          <w:p w14:paraId="0284B3C5"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Природоохранные мероприятия</w:t>
            </w:r>
          </w:p>
        </w:tc>
        <w:tc>
          <w:tcPr>
            <w:tcW w:w="1025" w:type="dxa"/>
            <w:tcBorders>
              <w:top w:val="nil"/>
              <w:left w:val="nil"/>
              <w:bottom w:val="single" w:sz="4" w:space="0" w:color="C0C0C0"/>
              <w:right w:val="single" w:sz="4" w:space="0" w:color="C0C0C0"/>
            </w:tcBorders>
            <w:shd w:val="clear" w:color="auto" w:fill="auto"/>
            <w:vAlign w:val="center"/>
            <w:hideMark/>
          </w:tcPr>
          <w:p w14:paraId="37F14DF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3F495F9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7CE5FB2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1DE1D1D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B3B7BD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236" w:type="dxa"/>
            <w:vMerge/>
            <w:tcBorders>
              <w:top w:val="nil"/>
              <w:left w:val="single" w:sz="4" w:space="0" w:color="auto"/>
              <w:bottom w:val="nil"/>
              <w:right w:val="single" w:sz="4" w:space="0" w:color="auto"/>
            </w:tcBorders>
            <w:vAlign w:val="center"/>
            <w:hideMark/>
          </w:tcPr>
          <w:p w14:paraId="3409FDE8" w14:textId="77777777" w:rsidR="00B011AD" w:rsidRPr="00B011AD" w:rsidRDefault="00B011AD" w:rsidP="00B011AD">
            <w:pPr>
              <w:rPr>
                <w:rFonts w:ascii="Tahoma" w:hAnsi="Tahoma" w:cs="Tahoma"/>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7E5E863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0B50037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7A290A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5295148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0,00</w:t>
            </w:r>
          </w:p>
        </w:tc>
        <w:tc>
          <w:tcPr>
            <w:tcW w:w="2036" w:type="dxa"/>
            <w:vMerge/>
            <w:tcBorders>
              <w:top w:val="nil"/>
              <w:left w:val="single" w:sz="4" w:space="0" w:color="auto"/>
              <w:bottom w:val="nil"/>
              <w:right w:val="single" w:sz="4" w:space="0" w:color="auto"/>
            </w:tcBorders>
            <w:vAlign w:val="center"/>
            <w:hideMark/>
          </w:tcPr>
          <w:p w14:paraId="3C40D35C" w14:textId="77777777" w:rsidR="00B011AD" w:rsidRPr="00B011AD" w:rsidRDefault="00B011AD" w:rsidP="00B011AD">
            <w:pPr>
              <w:rPr>
                <w:rFonts w:ascii="Tahoma" w:hAnsi="Tahoma" w:cs="Tahoma"/>
                <w:sz w:val="13"/>
                <w:szCs w:val="13"/>
              </w:rPr>
            </w:pPr>
          </w:p>
        </w:tc>
      </w:tr>
      <w:tr w:rsidR="00B011AD" w:rsidRPr="00B011AD" w14:paraId="50E1FA7C"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003B172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75F43EAE"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C0C0C0"/>
              <w:bottom w:val="single" w:sz="4" w:space="0" w:color="C0C0C0"/>
              <w:right w:val="single" w:sz="4" w:space="0" w:color="C0C0C0"/>
            </w:tcBorders>
            <w:shd w:val="clear" w:color="auto" w:fill="auto"/>
            <w:vAlign w:val="center"/>
            <w:hideMark/>
          </w:tcPr>
          <w:p w14:paraId="3615A1A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5.3.5</w:t>
            </w:r>
          </w:p>
        </w:tc>
        <w:tc>
          <w:tcPr>
            <w:tcW w:w="4022" w:type="dxa"/>
            <w:tcBorders>
              <w:top w:val="nil"/>
              <w:left w:val="nil"/>
              <w:bottom w:val="single" w:sz="4" w:space="0" w:color="C0C0C0"/>
              <w:right w:val="single" w:sz="4" w:space="0" w:color="C0C0C0"/>
            </w:tcBorders>
            <w:shd w:val="clear" w:color="000000" w:fill="E3FAFD"/>
            <w:vAlign w:val="center"/>
            <w:hideMark/>
          </w:tcPr>
          <w:p w14:paraId="76E78969"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услуги связи</w:t>
            </w:r>
          </w:p>
        </w:tc>
        <w:tc>
          <w:tcPr>
            <w:tcW w:w="1025" w:type="dxa"/>
            <w:tcBorders>
              <w:top w:val="nil"/>
              <w:left w:val="nil"/>
              <w:bottom w:val="single" w:sz="4" w:space="0" w:color="C0C0C0"/>
              <w:right w:val="single" w:sz="4" w:space="0" w:color="C0C0C0"/>
            </w:tcBorders>
            <w:shd w:val="clear" w:color="auto" w:fill="auto"/>
            <w:vAlign w:val="center"/>
            <w:hideMark/>
          </w:tcPr>
          <w:p w14:paraId="2B8F8A1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3CB255E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41,86</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209535F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41,78</w:t>
            </w:r>
          </w:p>
        </w:tc>
        <w:tc>
          <w:tcPr>
            <w:tcW w:w="1496" w:type="dxa"/>
            <w:tcBorders>
              <w:top w:val="nil"/>
              <w:left w:val="nil"/>
              <w:bottom w:val="single" w:sz="4" w:space="0" w:color="auto"/>
              <w:right w:val="single" w:sz="4" w:space="0" w:color="auto"/>
            </w:tcBorders>
            <w:shd w:val="clear" w:color="000000" w:fill="D7EAD3"/>
            <w:vAlign w:val="center"/>
            <w:hideMark/>
          </w:tcPr>
          <w:p w14:paraId="1743F21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20,89</w:t>
            </w:r>
          </w:p>
        </w:tc>
        <w:tc>
          <w:tcPr>
            <w:tcW w:w="1476" w:type="dxa"/>
            <w:tcBorders>
              <w:top w:val="nil"/>
              <w:left w:val="nil"/>
              <w:bottom w:val="single" w:sz="4" w:space="0" w:color="auto"/>
              <w:right w:val="single" w:sz="4" w:space="0" w:color="auto"/>
            </w:tcBorders>
            <w:shd w:val="clear" w:color="000000" w:fill="D7EAD3"/>
            <w:vAlign w:val="center"/>
            <w:hideMark/>
          </w:tcPr>
          <w:p w14:paraId="24AA258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20,89</w:t>
            </w:r>
          </w:p>
        </w:tc>
        <w:tc>
          <w:tcPr>
            <w:tcW w:w="2236" w:type="dxa"/>
            <w:vMerge/>
            <w:tcBorders>
              <w:top w:val="nil"/>
              <w:left w:val="single" w:sz="4" w:space="0" w:color="auto"/>
              <w:bottom w:val="nil"/>
              <w:right w:val="single" w:sz="4" w:space="0" w:color="auto"/>
            </w:tcBorders>
            <w:vAlign w:val="center"/>
            <w:hideMark/>
          </w:tcPr>
          <w:p w14:paraId="2E6EA474" w14:textId="77777777" w:rsidR="00B011AD" w:rsidRPr="00B011AD" w:rsidRDefault="00B011AD" w:rsidP="00B011AD">
            <w:pPr>
              <w:rPr>
                <w:rFonts w:ascii="Tahoma" w:hAnsi="Tahoma" w:cs="Tahoma"/>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65A7CC0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43,10</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714A48B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43,01</w:t>
            </w:r>
          </w:p>
        </w:tc>
        <w:tc>
          <w:tcPr>
            <w:tcW w:w="1456" w:type="dxa"/>
            <w:tcBorders>
              <w:top w:val="nil"/>
              <w:left w:val="nil"/>
              <w:bottom w:val="single" w:sz="4" w:space="0" w:color="auto"/>
              <w:right w:val="single" w:sz="4" w:space="0" w:color="auto"/>
            </w:tcBorders>
            <w:shd w:val="clear" w:color="000000" w:fill="D7EAD3"/>
            <w:vAlign w:val="center"/>
            <w:hideMark/>
          </w:tcPr>
          <w:p w14:paraId="49D43BB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21,51</w:t>
            </w:r>
          </w:p>
        </w:tc>
        <w:tc>
          <w:tcPr>
            <w:tcW w:w="1496" w:type="dxa"/>
            <w:tcBorders>
              <w:top w:val="nil"/>
              <w:left w:val="nil"/>
              <w:bottom w:val="single" w:sz="4" w:space="0" w:color="auto"/>
              <w:right w:val="single" w:sz="4" w:space="0" w:color="auto"/>
            </w:tcBorders>
            <w:shd w:val="clear" w:color="000000" w:fill="D7EAD3"/>
            <w:vAlign w:val="center"/>
            <w:hideMark/>
          </w:tcPr>
          <w:p w14:paraId="6E04C8C1"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21,51</w:t>
            </w:r>
          </w:p>
        </w:tc>
        <w:tc>
          <w:tcPr>
            <w:tcW w:w="2036" w:type="dxa"/>
            <w:vMerge/>
            <w:tcBorders>
              <w:top w:val="nil"/>
              <w:left w:val="single" w:sz="4" w:space="0" w:color="auto"/>
              <w:bottom w:val="nil"/>
              <w:right w:val="single" w:sz="4" w:space="0" w:color="auto"/>
            </w:tcBorders>
            <w:vAlign w:val="center"/>
            <w:hideMark/>
          </w:tcPr>
          <w:p w14:paraId="4896810F" w14:textId="77777777" w:rsidR="00B011AD" w:rsidRPr="00B011AD" w:rsidRDefault="00B011AD" w:rsidP="00B011AD">
            <w:pPr>
              <w:rPr>
                <w:rFonts w:ascii="Tahoma" w:hAnsi="Tahoma" w:cs="Tahoma"/>
                <w:sz w:val="13"/>
                <w:szCs w:val="13"/>
              </w:rPr>
            </w:pPr>
          </w:p>
        </w:tc>
      </w:tr>
      <w:tr w:rsidR="00B011AD" w:rsidRPr="00B011AD" w14:paraId="31665446"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08533F5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7CB0B8D9"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C0C0C0"/>
              <w:bottom w:val="single" w:sz="4" w:space="0" w:color="C0C0C0"/>
              <w:right w:val="single" w:sz="4" w:space="0" w:color="C0C0C0"/>
            </w:tcBorders>
            <w:shd w:val="clear" w:color="auto" w:fill="auto"/>
            <w:vAlign w:val="center"/>
            <w:hideMark/>
          </w:tcPr>
          <w:p w14:paraId="22B0666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5.3.6</w:t>
            </w:r>
          </w:p>
        </w:tc>
        <w:tc>
          <w:tcPr>
            <w:tcW w:w="4022" w:type="dxa"/>
            <w:tcBorders>
              <w:top w:val="nil"/>
              <w:left w:val="nil"/>
              <w:bottom w:val="single" w:sz="4" w:space="0" w:color="C0C0C0"/>
              <w:right w:val="single" w:sz="4" w:space="0" w:color="C0C0C0"/>
            </w:tcBorders>
            <w:shd w:val="clear" w:color="000000" w:fill="E3FAFD"/>
            <w:vAlign w:val="center"/>
            <w:hideMark/>
          </w:tcPr>
          <w:p w14:paraId="645543C6"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Услуги банака</w:t>
            </w:r>
          </w:p>
        </w:tc>
        <w:tc>
          <w:tcPr>
            <w:tcW w:w="1025" w:type="dxa"/>
            <w:tcBorders>
              <w:top w:val="nil"/>
              <w:left w:val="nil"/>
              <w:bottom w:val="single" w:sz="4" w:space="0" w:color="C0C0C0"/>
              <w:right w:val="single" w:sz="4" w:space="0" w:color="C0C0C0"/>
            </w:tcBorders>
            <w:shd w:val="clear" w:color="auto" w:fill="auto"/>
            <w:vAlign w:val="center"/>
            <w:hideMark/>
          </w:tcPr>
          <w:p w14:paraId="3615F24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02FC3E2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35,52</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21E80B2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35,45</w:t>
            </w:r>
          </w:p>
        </w:tc>
        <w:tc>
          <w:tcPr>
            <w:tcW w:w="1496" w:type="dxa"/>
            <w:tcBorders>
              <w:top w:val="nil"/>
              <w:left w:val="nil"/>
              <w:bottom w:val="single" w:sz="4" w:space="0" w:color="auto"/>
              <w:right w:val="single" w:sz="4" w:space="0" w:color="auto"/>
            </w:tcBorders>
            <w:shd w:val="clear" w:color="000000" w:fill="D7EAD3"/>
            <w:vAlign w:val="center"/>
            <w:hideMark/>
          </w:tcPr>
          <w:p w14:paraId="5E015DA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17,72</w:t>
            </w:r>
          </w:p>
        </w:tc>
        <w:tc>
          <w:tcPr>
            <w:tcW w:w="1476" w:type="dxa"/>
            <w:tcBorders>
              <w:top w:val="nil"/>
              <w:left w:val="nil"/>
              <w:bottom w:val="single" w:sz="4" w:space="0" w:color="auto"/>
              <w:right w:val="single" w:sz="4" w:space="0" w:color="auto"/>
            </w:tcBorders>
            <w:shd w:val="clear" w:color="000000" w:fill="D7EAD3"/>
            <w:vAlign w:val="center"/>
            <w:hideMark/>
          </w:tcPr>
          <w:p w14:paraId="7572586F"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17,72</w:t>
            </w:r>
          </w:p>
        </w:tc>
        <w:tc>
          <w:tcPr>
            <w:tcW w:w="2236" w:type="dxa"/>
            <w:vMerge/>
            <w:tcBorders>
              <w:top w:val="nil"/>
              <w:left w:val="single" w:sz="4" w:space="0" w:color="auto"/>
              <w:bottom w:val="nil"/>
              <w:right w:val="single" w:sz="4" w:space="0" w:color="auto"/>
            </w:tcBorders>
            <w:vAlign w:val="center"/>
            <w:hideMark/>
          </w:tcPr>
          <w:p w14:paraId="3EB77DD4" w14:textId="77777777" w:rsidR="00B011AD" w:rsidRPr="00B011AD" w:rsidRDefault="00B011AD" w:rsidP="00B011AD">
            <w:pPr>
              <w:rPr>
                <w:rFonts w:ascii="Tahoma" w:hAnsi="Tahoma" w:cs="Tahoma"/>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2063104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36,57</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13731FC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36,50</w:t>
            </w:r>
          </w:p>
        </w:tc>
        <w:tc>
          <w:tcPr>
            <w:tcW w:w="1456" w:type="dxa"/>
            <w:tcBorders>
              <w:top w:val="nil"/>
              <w:left w:val="nil"/>
              <w:bottom w:val="single" w:sz="4" w:space="0" w:color="auto"/>
              <w:right w:val="single" w:sz="4" w:space="0" w:color="auto"/>
            </w:tcBorders>
            <w:shd w:val="clear" w:color="000000" w:fill="D7EAD3"/>
            <w:vAlign w:val="center"/>
            <w:hideMark/>
          </w:tcPr>
          <w:p w14:paraId="4295BA94"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18,25</w:t>
            </w:r>
          </w:p>
        </w:tc>
        <w:tc>
          <w:tcPr>
            <w:tcW w:w="1496" w:type="dxa"/>
            <w:tcBorders>
              <w:top w:val="nil"/>
              <w:left w:val="nil"/>
              <w:bottom w:val="single" w:sz="4" w:space="0" w:color="auto"/>
              <w:right w:val="single" w:sz="4" w:space="0" w:color="auto"/>
            </w:tcBorders>
            <w:shd w:val="clear" w:color="000000" w:fill="D7EAD3"/>
            <w:vAlign w:val="center"/>
            <w:hideMark/>
          </w:tcPr>
          <w:p w14:paraId="0523919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18,25</w:t>
            </w:r>
          </w:p>
        </w:tc>
        <w:tc>
          <w:tcPr>
            <w:tcW w:w="2036" w:type="dxa"/>
            <w:vMerge/>
            <w:tcBorders>
              <w:top w:val="nil"/>
              <w:left w:val="single" w:sz="4" w:space="0" w:color="auto"/>
              <w:bottom w:val="nil"/>
              <w:right w:val="single" w:sz="4" w:space="0" w:color="auto"/>
            </w:tcBorders>
            <w:vAlign w:val="center"/>
            <w:hideMark/>
          </w:tcPr>
          <w:p w14:paraId="40950ED2" w14:textId="77777777" w:rsidR="00B011AD" w:rsidRPr="00B011AD" w:rsidRDefault="00B011AD" w:rsidP="00B011AD">
            <w:pPr>
              <w:rPr>
                <w:rFonts w:ascii="Tahoma" w:hAnsi="Tahoma" w:cs="Tahoma"/>
                <w:sz w:val="13"/>
                <w:szCs w:val="13"/>
              </w:rPr>
            </w:pPr>
          </w:p>
        </w:tc>
      </w:tr>
      <w:tr w:rsidR="00B011AD" w:rsidRPr="00B011AD" w14:paraId="0FD00E0E" w14:textId="77777777" w:rsidTr="00B011AD">
        <w:trPr>
          <w:trHeight w:val="300"/>
          <w:jc w:val="center"/>
        </w:trPr>
        <w:tc>
          <w:tcPr>
            <w:tcW w:w="428" w:type="dxa"/>
            <w:tcBorders>
              <w:top w:val="nil"/>
              <w:left w:val="nil"/>
              <w:bottom w:val="nil"/>
              <w:right w:val="nil"/>
            </w:tcBorders>
            <w:shd w:val="clear" w:color="000000" w:fill="FFFF00"/>
            <w:noWrap/>
            <w:vAlign w:val="center"/>
            <w:hideMark/>
          </w:tcPr>
          <w:p w14:paraId="3DBBCDE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ОР</w:t>
            </w:r>
          </w:p>
        </w:tc>
        <w:tc>
          <w:tcPr>
            <w:tcW w:w="426" w:type="dxa"/>
            <w:tcBorders>
              <w:top w:val="nil"/>
              <w:left w:val="nil"/>
              <w:bottom w:val="nil"/>
              <w:right w:val="nil"/>
            </w:tcBorders>
            <w:shd w:val="clear" w:color="auto" w:fill="auto"/>
            <w:vAlign w:val="center"/>
            <w:hideMark/>
          </w:tcPr>
          <w:p w14:paraId="68D80EC2" w14:textId="77777777" w:rsidR="00B011AD" w:rsidRPr="00B011AD" w:rsidRDefault="00B011AD" w:rsidP="00B011AD">
            <w:pPr>
              <w:jc w:val="center"/>
              <w:rPr>
                <w:rFonts w:ascii="Wingdings 2" w:hAnsi="Wingdings 2" w:cs="Tahoma"/>
                <w:sz w:val="13"/>
                <w:szCs w:val="13"/>
              </w:rPr>
            </w:pPr>
            <w:r w:rsidRPr="00B011AD">
              <w:rPr>
                <w:rFonts w:ascii="Wingdings 2" w:hAnsi="Wingdings 2" w:cs="Tahoma"/>
                <w:sz w:val="13"/>
                <w:szCs w:val="13"/>
              </w:rPr>
              <w:t>О</w:t>
            </w:r>
          </w:p>
        </w:tc>
        <w:tc>
          <w:tcPr>
            <w:tcW w:w="839" w:type="dxa"/>
            <w:tcBorders>
              <w:top w:val="nil"/>
              <w:left w:val="single" w:sz="4" w:space="0" w:color="C0C0C0"/>
              <w:bottom w:val="single" w:sz="4" w:space="0" w:color="C0C0C0"/>
              <w:right w:val="single" w:sz="4" w:space="0" w:color="C0C0C0"/>
            </w:tcBorders>
            <w:shd w:val="clear" w:color="auto" w:fill="auto"/>
            <w:vAlign w:val="center"/>
            <w:hideMark/>
          </w:tcPr>
          <w:p w14:paraId="43BB068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5.3.7</w:t>
            </w:r>
          </w:p>
        </w:tc>
        <w:tc>
          <w:tcPr>
            <w:tcW w:w="4022" w:type="dxa"/>
            <w:tcBorders>
              <w:top w:val="nil"/>
              <w:left w:val="nil"/>
              <w:bottom w:val="single" w:sz="4" w:space="0" w:color="C0C0C0"/>
              <w:right w:val="single" w:sz="4" w:space="0" w:color="C0C0C0"/>
            </w:tcBorders>
            <w:shd w:val="clear" w:color="000000" w:fill="E3FAFD"/>
            <w:vAlign w:val="center"/>
            <w:hideMark/>
          </w:tcPr>
          <w:p w14:paraId="78F5A7DA" w14:textId="77777777" w:rsidR="00B011AD" w:rsidRPr="00B011AD" w:rsidRDefault="00B011AD" w:rsidP="00B011AD">
            <w:pPr>
              <w:ind w:firstLineChars="200" w:firstLine="260"/>
              <w:rPr>
                <w:rFonts w:ascii="Tahoma" w:hAnsi="Tahoma" w:cs="Tahoma"/>
                <w:sz w:val="13"/>
                <w:szCs w:val="13"/>
              </w:rPr>
            </w:pPr>
            <w:r w:rsidRPr="00B011AD">
              <w:rPr>
                <w:rFonts w:ascii="Tahoma" w:hAnsi="Tahoma" w:cs="Tahoma"/>
                <w:sz w:val="13"/>
                <w:szCs w:val="13"/>
              </w:rPr>
              <w:t>Оргтехника</w:t>
            </w:r>
          </w:p>
        </w:tc>
        <w:tc>
          <w:tcPr>
            <w:tcW w:w="1025" w:type="dxa"/>
            <w:tcBorders>
              <w:top w:val="nil"/>
              <w:left w:val="nil"/>
              <w:bottom w:val="single" w:sz="4" w:space="0" w:color="C0C0C0"/>
              <w:right w:val="single" w:sz="4" w:space="0" w:color="C0C0C0"/>
            </w:tcBorders>
            <w:shd w:val="clear" w:color="auto" w:fill="auto"/>
            <w:vAlign w:val="center"/>
            <w:hideMark/>
          </w:tcPr>
          <w:p w14:paraId="0335555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30181A9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91,70</w:t>
            </w:r>
          </w:p>
        </w:tc>
        <w:tc>
          <w:tcPr>
            <w:tcW w:w="1816" w:type="dxa"/>
            <w:tcBorders>
              <w:top w:val="nil"/>
              <w:left w:val="single" w:sz="4" w:space="0" w:color="auto"/>
              <w:bottom w:val="single" w:sz="4" w:space="0" w:color="auto"/>
              <w:right w:val="single" w:sz="4" w:space="0" w:color="auto"/>
            </w:tcBorders>
            <w:shd w:val="clear" w:color="000000" w:fill="FFFFCC"/>
            <w:vAlign w:val="center"/>
            <w:hideMark/>
          </w:tcPr>
          <w:p w14:paraId="27C1C65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91,52</w:t>
            </w:r>
          </w:p>
        </w:tc>
        <w:tc>
          <w:tcPr>
            <w:tcW w:w="1496" w:type="dxa"/>
            <w:tcBorders>
              <w:top w:val="nil"/>
              <w:left w:val="nil"/>
              <w:bottom w:val="single" w:sz="4" w:space="0" w:color="auto"/>
              <w:right w:val="single" w:sz="4" w:space="0" w:color="auto"/>
            </w:tcBorders>
            <w:shd w:val="clear" w:color="000000" w:fill="D7EAD3"/>
            <w:vAlign w:val="center"/>
            <w:hideMark/>
          </w:tcPr>
          <w:p w14:paraId="4FE3B9A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45,76</w:t>
            </w:r>
          </w:p>
        </w:tc>
        <w:tc>
          <w:tcPr>
            <w:tcW w:w="1476" w:type="dxa"/>
            <w:tcBorders>
              <w:top w:val="nil"/>
              <w:left w:val="nil"/>
              <w:bottom w:val="single" w:sz="4" w:space="0" w:color="auto"/>
              <w:right w:val="single" w:sz="4" w:space="0" w:color="auto"/>
            </w:tcBorders>
            <w:shd w:val="clear" w:color="000000" w:fill="D7EAD3"/>
            <w:vAlign w:val="center"/>
            <w:hideMark/>
          </w:tcPr>
          <w:p w14:paraId="6E55E34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45,76</w:t>
            </w:r>
          </w:p>
        </w:tc>
        <w:tc>
          <w:tcPr>
            <w:tcW w:w="2236" w:type="dxa"/>
            <w:vMerge/>
            <w:tcBorders>
              <w:top w:val="nil"/>
              <w:left w:val="single" w:sz="4" w:space="0" w:color="auto"/>
              <w:bottom w:val="nil"/>
              <w:right w:val="single" w:sz="4" w:space="0" w:color="auto"/>
            </w:tcBorders>
            <w:vAlign w:val="center"/>
            <w:hideMark/>
          </w:tcPr>
          <w:p w14:paraId="6FFE048B" w14:textId="77777777" w:rsidR="00B011AD" w:rsidRPr="00B011AD" w:rsidRDefault="00B011AD" w:rsidP="00B011AD">
            <w:pPr>
              <w:rPr>
                <w:rFonts w:ascii="Tahoma" w:hAnsi="Tahoma" w:cs="Tahoma"/>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7F014732"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94,41</w:t>
            </w:r>
          </w:p>
        </w:tc>
        <w:tc>
          <w:tcPr>
            <w:tcW w:w="1856" w:type="dxa"/>
            <w:tcBorders>
              <w:top w:val="nil"/>
              <w:left w:val="single" w:sz="4" w:space="0" w:color="auto"/>
              <w:bottom w:val="single" w:sz="4" w:space="0" w:color="auto"/>
              <w:right w:val="single" w:sz="4" w:space="0" w:color="auto"/>
            </w:tcBorders>
            <w:shd w:val="clear" w:color="000000" w:fill="FFFFCC"/>
            <w:vAlign w:val="center"/>
            <w:hideMark/>
          </w:tcPr>
          <w:p w14:paraId="6F154F5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94,23</w:t>
            </w:r>
          </w:p>
        </w:tc>
        <w:tc>
          <w:tcPr>
            <w:tcW w:w="1456" w:type="dxa"/>
            <w:tcBorders>
              <w:top w:val="nil"/>
              <w:left w:val="nil"/>
              <w:bottom w:val="single" w:sz="4" w:space="0" w:color="auto"/>
              <w:right w:val="single" w:sz="4" w:space="0" w:color="auto"/>
            </w:tcBorders>
            <w:shd w:val="clear" w:color="000000" w:fill="D7EAD3"/>
            <w:vAlign w:val="center"/>
            <w:hideMark/>
          </w:tcPr>
          <w:p w14:paraId="1F92628D"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47,11</w:t>
            </w:r>
          </w:p>
        </w:tc>
        <w:tc>
          <w:tcPr>
            <w:tcW w:w="1496" w:type="dxa"/>
            <w:tcBorders>
              <w:top w:val="nil"/>
              <w:left w:val="nil"/>
              <w:bottom w:val="single" w:sz="4" w:space="0" w:color="auto"/>
              <w:right w:val="single" w:sz="4" w:space="0" w:color="auto"/>
            </w:tcBorders>
            <w:shd w:val="clear" w:color="000000" w:fill="D7EAD3"/>
            <w:vAlign w:val="center"/>
            <w:hideMark/>
          </w:tcPr>
          <w:p w14:paraId="4DDB84E0"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47,11</w:t>
            </w:r>
          </w:p>
        </w:tc>
        <w:tc>
          <w:tcPr>
            <w:tcW w:w="2036" w:type="dxa"/>
            <w:vMerge/>
            <w:tcBorders>
              <w:top w:val="nil"/>
              <w:left w:val="single" w:sz="4" w:space="0" w:color="auto"/>
              <w:bottom w:val="nil"/>
              <w:right w:val="single" w:sz="4" w:space="0" w:color="auto"/>
            </w:tcBorders>
            <w:vAlign w:val="center"/>
            <w:hideMark/>
          </w:tcPr>
          <w:p w14:paraId="7985746A" w14:textId="77777777" w:rsidR="00B011AD" w:rsidRPr="00B011AD" w:rsidRDefault="00B011AD" w:rsidP="00B011AD">
            <w:pPr>
              <w:rPr>
                <w:rFonts w:ascii="Tahoma" w:hAnsi="Tahoma" w:cs="Tahoma"/>
                <w:sz w:val="13"/>
                <w:szCs w:val="13"/>
              </w:rPr>
            </w:pPr>
          </w:p>
        </w:tc>
      </w:tr>
      <w:tr w:rsidR="00B011AD" w:rsidRPr="00B011AD" w14:paraId="300E24BD" w14:textId="77777777" w:rsidTr="00B011AD">
        <w:trPr>
          <w:trHeight w:val="480"/>
          <w:jc w:val="center"/>
        </w:trPr>
        <w:tc>
          <w:tcPr>
            <w:tcW w:w="428" w:type="dxa"/>
            <w:tcBorders>
              <w:top w:val="nil"/>
              <w:left w:val="nil"/>
              <w:bottom w:val="nil"/>
              <w:right w:val="nil"/>
            </w:tcBorders>
            <w:shd w:val="clear" w:color="000000" w:fill="C0C0C0"/>
            <w:noWrap/>
            <w:vAlign w:val="center"/>
            <w:hideMark/>
          </w:tcPr>
          <w:p w14:paraId="3BB7F93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w:t>
            </w:r>
          </w:p>
        </w:tc>
        <w:tc>
          <w:tcPr>
            <w:tcW w:w="426" w:type="dxa"/>
            <w:tcBorders>
              <w:top w:val="nil"/>
              <w:left w:val="nil"/>
              <w:bottom w:val="nil"/>
              <w:right w:val="nil"/>
            </w:tcBorders>
            <w:shd w:val="clear" w:color="auto" w:fill="auto"/>
            <w:noWrap/>
            <w:vAlign w:val="bottom"/>
            <w:hideMark/>
          </w:tcPr>
          <w:p w14:paraId="1BDF98EE"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BFAAAE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w:t>
            </w:r>
          </w:p>
        </w:tc>
        <w:tc>
          <w:tcPr>
            <w:tcW w:w="4022" w:type="dxa"/>
            <w:tcBorders>
              <w:top w:val="nil"/>
              <w:left w:val="nil"/>
              <w:bottom w:val="single" w:sz="4" w:space="0" w:color="auto"/>
              <w:right w:val="single" w:sz="4" w:space="0" w:color="auto"/>
            </w:tcBorders>
            <w:shd w:val="clear" w:color="auto" w:fill="auto"/>
            <w:vAlign w:val="center"/>
            <w:hideMark/>
          </w:tcPr>
          <w:p w14:paraId="0A7BC5A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Амортизация основных средств и нематериальных активов</w:t>
            </w:r>
          </w:p>
        </w:tc>
        <w:tc>
          <w:tcPr>
            <w:tcW w:w="1025" w:type="dxa"/>
            <w:tcBorders>
              <w:top w:val="nil"/>
              <w:left w:val="nil"/>
              <w:bottom w:val="single" w:sz="4" w:space="0" w:color="auto"/>
              <w:right w:val="single" w:sz="4" w:space="0" w:color="auto"/>
            </w:tcBorders>
            <w:shd w:val="clear" w:color="auto" w:fill="auto"/>
            <w:vAlign w:val="center"/>
            <w:hideMark/>
          </w:tcPr>
          <w:p w14:paraId="495A47D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278321C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816" w:type="dxa"/>
            <w:tcBorders>
              <w:top w:val="nil"/>
              <w:left w:val="nil"/>
              <w:bottom w:val="single" w:sz="4" w:space="0" w:color="auto"/>
              <w:right w:val="single" w:sz="4" w:space="0" w:color="auto"/>
            </w:tcBorders>
            <w:shd w:val="clear" w:color="000000" w:fill="D7EAD3"/>
            <w:vAlign w:val="center"/>
            <w:hideMark/>
          </w:tcPr>
          <w:p w14:paraId="6CB4AAB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496" w:type="dxa"/>
            <w:tcBorders>
              <w:top w:val="nil"/>
              <w:left w:val="nil"/>
              <w:bottom w:val="single" w:sz="4" w:space="0" w:color="auto"/>
              <w:right w:val="single" w:sz="4" w:space="0" w:color="auto"/>
            </w:tcBorders>
            <w:shd w:val="clear" w:color="000000" w:fill="D7EAD3"/>
            <w:vAlign w:val="center"/>
            <w:hideMark/>
          </w:tcPr>
          <w:p w14:paraId="6A06D2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76" w:type="dxa"/>
            <w:tcBorders>
              <w:top w:val="nil"/>
              <w:left w:val="nil"/>
              <w:bottom w:val="single" w:sz="4" w:space="0" w:color="auto"/>
              <w:right w:val="single" w:sz="4" w:space="0" w:color="auto"/>
            </w:tcBorders>
            <w:shd w:val="clear" w:color="000000" w:fill="D7EAD3"/>
            <w:vAlign w:val="center"/>
            <w:hideMark/>
          </w:tcPr>
          <w:p w14:paraId="22C286A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2236" w:type="dxa"/>
            <w:tcBorders>
              <w:top w:val="nil"/>
              <w:left w:val="nil"/>
              <w:bottom w:val="single" w:sz="4" w:space="0" w:color="auto"/>
              <w:right w:val="single" w:sz="4" w:space="0" w:color="auto"/>
            </w:tcBorders>
            <w:shd w:val="clear" w:color="000000" w:fill="FFFFCC"/>
            <w:vAlign w:val="center"/>
            <w:hideMark/>
          </w:tcPr>
          <w:p w14:paraId="1BB5326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115A681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856" w:type="dxa"/>
            <w:tcBorders>
              <w:top w:val="nil"/>
              <w:left w:val="nil"/>
              <w:bottom w:val="single" w:sz="4" w:space="0" w:color="auto"/>
              <w:right w:val="single" w:sz="4" w:space="0" w:color="auto"/>
            </w:tcBorders>
            <w:shd w:val="clear" w:color="000000" w:fill="D7EAD3"/>
            <w:vAlign w:val="center"/>
            <w:hideMark/>
          </w:tcPr>
          <w:p w14:paraId="545709D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456" w:type="dxa"/>
            <w:tcBorders>
              <w:top w:val="nil"/>
              <w:left w:val="nil"/>
              <w:bottom w:val="single" w:sz="4" w:space="0" w:color="auto"/>
              <w:right w:val="single" w:sz="4" w:space="0" w:color="auto"/>
            </w:tcBorders>
            <w:shd w:val="clear" w:color="000000" w:fill="D7EAD3"/>
            <w:vAlign w:val="center"/>
            <w:hideMark/>
          </w:tcPr>
          <w:p w14:paraId="2A20BF9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96" w:type="dxa"/>
            <w:tcBorders>
              <w:top w:val="nil"/>
              <w:left w:val="nil"/>
              <w:bottom w:val="single" w:sz="4" w:space="0" w:color="auto"/>
              <w:right w:val="single" w:sz="4" w:space="0" w:color="auto"/>
            </w:tcBorders>
            <w:shd w:val="clear" w:color="000000" w:fill="D7EAD3"/>
            <w:vAlign w:val="center"/>
            <w:hideMark/>
          </w:tcPr>
          <w:p w14:paraId="4562D8D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2036" w:type="dxa"/>
            <w:tcBorders>
              <w:top w:val="nil"/>
              <w:left w:val="nil"/>
              <w:bottom w:val="single" w:sz="4" w:space="0" w:color="auto"/>
              <w:right w:val="single" w:sz="4" w:space="0" w:color="auto"/>
            </w:tcBorders>
            <w:shd w:val="clear" w:color="000000" w:fill="FFFFCC"/>
            <w:vAlign w:val="center"/>
            <w:hideMark/>
          </w:tcPr>
          <w:p w14:paraId="7C24EFB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45BA4162" w14:textId="77777777" w:rsidTr="00B011AD">
        <w:trPr>
          <w:trHeight w:val="383"/>
          <w:jc w:val="center"/>
        </w:trPr>
        <w:tc>
          <w:tcPr>
            <w:tcW w:w="428" w:type="dxa"/>
            <w:tcBorders>
              <w:top w:val="nil"/>
              <w:left w:val="nil"/>
              <w:bottom w:val="nil"/>
              <w:right w:val="nil"/>
            </w:tcBorders>
            <w:shd w:val="clear" w:color="000000" w:fill="C0C0C0"/>
            <w:noWrap/>
            <w:vAlign w:val="center"/>
            <w:hideMark/>
          </w:tcPr>
          <w:p w14:paraId="29A442E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w:t>
            </w:r>
          </w:p>
        </w:tc>
        <w:tc>
          <w:tcPr>
            <w:tcW w:w="426" w:type="dxa"/>
            <w:tcBorders>
              <w:top w:val="nil"/>
              <w:left w:val="nil"/>
              <w:bottom w:val="nil"/>
              <w:right w:val="nil"/>
            </w:tcBorders>
            <w:shd w:val="clear" w:color="auto" w:fill="auto"/>
            <w:noWrap/>
            <w:vAlign w:val="bottom"/>
            <w:hideMark/>
          </w:tcPr>
          <w:p w14:paraId="1DA73C09"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3B6EDE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7.1</w:t>
            </w:r>
          </w:p>
        </w:tc>
        <w:tc>
          <w:tcPr>
            <w:tcW w:w="4022" w:type="dxa"/>
            <w:tcBorders>
              <w:top w:val="nil"/>
              <w:left w:val="nil"/>
              <w:bottom w:val="single" w:sz="4" w:space="0" w:color="auto"/>
              <w:right w:val="single" w:sz="4" w:space="0" w:color="auto"/>
            </w:tcBorders>
            <w:shd w:val="clear" w:color="auto" w:fill="auto"/>
            <w:vAlign w:val="center"/>
            <w:hideMark/>
          </w:tcPr>
          <w:p w14:paraId="0BD08498"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Амортизация основных средств</w:t>
            </w:r>
          </w:p>
        </w:tc>
        <w:tc>
          <w:tcPr>
            <w:tcW w:w="1025" w:type="dxa"/>
            <w:tcBorders>
              <w:top w:val="nil"/>
              <w:left w:val="nil"/>
              <w:bottom w:val="single" w:sz="4" w:space="0" w:color="auto"/>
              <w:right w:val="single" w:sz="4" w:space="0" w:color="auto"/>
            </w:tcBorders>
            <w:shd w:val="clear" w:color="auto" w:fill="auto"/>
            <w:vAlign w:val="center"/>
            <w:hideMark/>
          </w:tcPr>
          <w:p w14:paraId="597B630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6D92088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16" w:type="dxa"/>
            <w:tcBorders>
              <w:top w:val="nil"/>
              <w:left w:val="nil"/>
              <w:bottom w:val="single" w:sz="4" w:space="0" w:color="auto"/>
              <w:right w:val="single" w:sz="4" w:space="0" w:color="auto"/>
            </w:tcBorders>
            <w:shd w:val="clear" w:color="000000" w:fill="FFFFCC"/>
            <w:vAlign w:val="center"/>
            <w:hideMark/>
          </w:tcPr>
          <w:p w14:paraId="165D59B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1646958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CE2EE5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236" w:type="dxa"/>
            <w:tcBorders>
              <w:top w:val="nil"/>
              <w:left w:val="nil"/>
              <w:bottom w:val="single" w:sz="4" w:space="0" w:color="auto"/>
              <w:right w:val="single" w:sz="4" w:space="0" w:color="auto"/>
            </w:tcBorders>
            <w:shd w:val="clear" w:color="000000" w:fill="FFFFCC"/>
            <w:vAlign w:val="center"/>
            <w:hideMark/>
          </w:tcPr>
          <w:p w14:paraId="18DDCC48"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0FF2AFB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single" w:sz="4" w:space="0" w:color="auto"/>
              <w:right w:val="single" w:sz="4" w:space="0" w:color="auto"/>
            </w:tcBorders>
            <w:shd w:val="clear" w:color="000000" w:fill="FFFFCC"/>
            <w:vAlign w:val="center"/>
            <w:hideMark/>
          </w:tcPr>
          <w:p w14:paraId="6C4CA75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53BDCCD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3367379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036" w:type="dxa"/>
            <w:tcBorders>
              <w:top w:val="nil"/>
              <w:left w:val="nil"/>
              <w:bottom w:val="single" w:sz="4" w:space="0" w:color="auto"/>
              <w:right w:val="single" w:sz="4" w:space="0" w:color="auto"/>
            </w:tcBorders>
            <w:shd w:val="clear" w:color="000000" w:fill="FFFFCC"/>
            <w:vAlign w:val="center"/>
            <w:hideMark/>
          </w:tcPr>
          <w:p w14:paraId="19CC17D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26FD4D64" w14:textId="77777777" w:rsidTr="00B011AD">
        <w:trPr>
          <w:trHeight w:val="630"/>
          <w:jc w:val="center"/>
        </w:trPr>
        <w:tc>
          <w:tcPr>
            <w:tcW w:w="428" w:type="dxa"/>
            <w:tcBorders>
              <w:top w:val="nil"/>
              <w:left w:val="nil"/>
              <w:bottom w:val="nil"/>
              <w:right w:val="nil"/>
            </w:tcBorders>
            <w:shd w:val="clear" w:color="000000" w:fill="C0C0C0"/>
            <w:noWrap/>
            <w:vAlign w:val="center"/>
            <w:hideMark/>
          </w:tcPr>
          <w:p w14:paraId="156B16A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w:t>
            </w:r>
          </w:p>
        </w:tc>
        <w:tc>
          <w:tcPr>
            <w:tcW w:w="426" w:type="dxa"/>
            <w:tcBorders>
              <w:top w:val="nil"/>
              <w:left w:val="nil"/>
              <w:bottom w:val="nil"/>
              <w:right w:val="nil"/>
            </w:tcBorders>
            <w:shd w:val="clear" w:color="auto" w:fill="auto"/>
            <w:noWrap/>
            <w:vAlign w:val="bottom"/>
            <w:hideMark/>
          </w:tcPr>
          <w:p w14:paraId="48500A03"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19CE1A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7.2</w:t>
            </w:r>
          </w:p>
        </w:tc>
        <w:tc>
          <w:tcPr>
            <w:tcW w:w="4022" w:type="dxa"/>
            <w:tcBorders>
              <w:top w:val="nil"/>
              <w:left w:val="nil"/>
              <w:bottom w:val="single" w:sz="4" w:space="0" w:color="auto"/>
              <w:right w:val="single" w:sz="4" w:space="0" w:color="auto"/>
            </w:tcBorders>
            <w:shd w:val="clear" w:color="auto" w:fill="auto"/>
            <w:vAlign w:val="center"/>
            <w:hideMark/>
          </w:tcPr>
          <w:p w14:paraId="3A8A2906"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Амортизация по ИП</w:t>
            </w:r>
          </w:p>
        </w:tc>
        <w:tc>
          <w:tcPr>
            <w:tcW w:w="1025" w:type="dxa"/>
            <w:tcBorders>
              <w:top w:val="nil"/>
              <w:left w:val="nil"/>
              <w:bottom w:val="single" w:sz="4" w:space="0" w:color="auto"/>
              <w:right w:val="single" w:sz="4" w:space="0" w:color="auto"/>
            </w:tcBorders>
            <w:shd w:val="clear" w:color="auto" w:fill="auto"/>
            <w:vAlign w:val="center"/>
            <w:hideMark/>
          </w:tcPr>
          <w:p w14:paraId="6154A5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074E625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816" w:type="dxa"/>
            <w:tcBorders>
              <w:top w:val="nil"/>
              <w:left w:val="nil"/>
              <w:bottom w:val="single" w:sz="4" w:space="0" w:color="auto"/>
              <w:right w:val="single" w:sz="4" w:space="0" w:color="auto"/>
            </w:tcBorders>
            <w:shd w:val="clear" w:color="000000" w:fill="FFFFCC"/>
            <w:vAlign w:val="center"/>
            <w:hideMark/>
          </w:tcPr>
          <w:p w14:paraId="652038B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496" w:type="dxa"/>
            <w:tcBorders>
              <w:top w:val="nil"/>
              <w:left w:val="nil"/>
              <w:bottom w:val="single" w:sz="4" w:space="0" w:color="auto"/>
              <w:right w:val="single" w:sz="4" w:space="0" w:color="auto"/>
            </w:tcBorders>
            <w:shd w:val="clear" w:color="000000" w:fill="D7EAD3"/>
            <w:vAlign w:val="center"/>
            <w:hideMark/>
          </w:tcPr>
          <w:p w14:paraId="202BACE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76" w:type="dxa"/>
            <w:tcBorders>
              <w:top w:val="nil"/>
              <w:left w:val="nil"/>
              <w:bottom w:val="single" w:sz="4" w:space="0" w:color="auto"/>
              <w:right w:val="single" w:sz="4" w:space="0" w:color="auto"/>
            </w:tcBorders>
            <w:shd w:val="clear" w:color="000000" w:fill="D7EAD3"/>
            <w:vAlign w:val="center"/>
            <w:hideMark/>
          </w:tcPr>
          <w:p w14:paraId="4694E22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2236" w:type="dxa"/>
            <w:tcBorders>
              <w:top w:val="nil"/>
              <w:left w:val="nil"/>
              <w:bottom w:val="single" w:sz="4" w:space="0" w:color="auto"/>
              <w:right w:val="single" w:sz="4" w:space="0" w:color="auto"/>
            </w:tcBorders>
            <w:shd w:val="clear" w:color="000000" w:fill="FFFFCC"/>
            <w:vAlign w:val="center"/>
            <w:hideMark/>
          </w:tcPr>
          <w:p w14:paraId="58B4A98A" w14:textId="77777777" w:rsidR="00B011AD" w:rsidRPr="00B011AD" w:rsidRDefault="00B011AD" w:rsidP="00B011AD">
            <w:pPr>
              <w:rPr>
                <w:rFonts w:ascii="Tahoma" w:hAnsi="Tahoma" w:cs="Tahoma"/>
                <w:sz w:val="13"/>
                <w:szCs w:val="13"/>
              </w:rPr>
            </w:pPr>
            <w:r w:rsidRPr="00B011AD">
              <w:rPr>
                <w:rFonts w:ascii="Tahoma" w:hAnsi="Tahoma" w:cs="Tahoma"/>
                <w:sz w:val="13"/>
                <w:szCs w:val="13"/>
              </w:rPr>
              <w:t>Возврат инвестиций по ИП</w:t>
            </w:r>
          </w:p>
        </w:tc>
        <w:tc>
          <w:tcPr>
            <w:tcW w:w="1736" w:type="dxa"/>
            <w:tcBorders>
              <w:top w:val="nil"/>
              <w:left w:val="nil"/>
              <w:bottom w:val="single" w:sz="4" w:space="0" w:color="auto"/>
              <w:right w:val="single" w:sz="4" w:space="0" w:color="auto"/>
            </w:tcBorders>
            <w:shd w:val="clear" w:color="000000" w:fill="FFFFFF"/>
            <w:vAlign w:val="center"/>
            <w:hideMark/>
          </w:tcPr>
          <w:p w14:paraId="25D8F5E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856" w:type="dxa"/>
            <w:tcBorders>
              <w:top w:val="nil"/>
              <w:left w:val="nil"/>
              <w:bottom w:val="single" w:sz="4" w:space="0" w:color="auto"/>
              <w:right w:val="single" w:sz="4" w:space="0" w:color="auto"/>
            </w:tcBorders>
            <w:shd w:val="clear" w:color="000000" w:fill="FFFFCC"/>
            <w:vAlign w:val="center"/>
            <w:hideMark/>
          </w:tcPr>
          <w:p w14:paraId="0F5DEEB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456" w:type="dxa"/>
            <w:tcBorders>
              <w:top w:val="nil"/>
              <w:left w:val="nil"/>
              <w:bottom w:val="single" w:sz="4" w:space="0" w:color="auto"/>
              <w:right w:val="single" w:sz="4" w:space="0" w:color="auto"/>
            </w:tcBorders>
            <w:shd w:val="clear" w:color="000000" w:fill="D7EAD3"/>
            <w:vAlign w:val="center"/>
            <w:hideMark/>
          </w:tcPr>
          <w:p w14:paraId="219CAA5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96" w:type="dxa"/>
            <w:tcBorders>
              <w:top w:val="nil"/>
              <w:left w:val="nil"/>
              <w:bottom w:val="single" w:sz="4" w:space="0" w:color="auto"/>
              <w:right w:val="single" w:sz="4" w:space="0" w:color="auto"/>
            </w:tcBorders>
            <w:shd w:val="clear" w:color="000000" w:fill="D7EAD3"/>
            <w:vAlign w:val="center"/>
            <w:hideMark/>
          </w:tcPr>
          <w:p w14:paraId="1240AC9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2036" w:type="dxa"/>
            <w:tcBorders>
              <w:top w:val="nil"/>
              <w:left w:val="nil"/>
              <w:bottom w:val="single" w:sz="4" w:space="0" w:color="auto"/>
              <w:right w:val="single" w:sz="4" w:space="0" w:color="auto"/>
            </w:tcBorders>
            <w:shd w:val="clear" w:color="000000" w:fill="FFFFCC"/>
            <w:vAlign w:val="center"/>
            <w:hideMark/>
          </w:tcPr>
          <w:p w14:paraId="562A11E4" w14:textId="77777777" w:rsidR="00B011AD" w:rsidRPr="00B011AD" w:rsidRDefault="00B011AD" w:rsidP="00B011AD">
            <w:pPr>
              <w:rPr>
                <w:rFonts w:ascii="Tahoma" w:hAnsi="Tahoma" w:cs="Tahoma"/>
                <w:sz w:val="13"/>
                <w:szCs w:val="13"/>
              </w:rPr>
            </w:pPr>
            <w:r w:rsidRPr="00B011AD">
              <w:rPr>
                <w:rFonts w:ascii="Tahoma" w:hAnsi="Tahoma" w:cs="Tahoma"/>
                <w:sz w:val="13"/>
                <w:szCs w:val="13"/>
              </w:rPr>
              <w:t>Возврат инвестиций по ИП</w:t>
            </w:r>
          </w:p>
        </w:tc>
      </w:tr>
      <w:tr w:rsidR="00B011AD" w:rsidRPr="00B011AD" w14:paraId="27B916A1" w14:textId="77777777" w:rsidTr="00B011AD">
        <w:trPr>
          <w:trHeight w:val="300"/>
          <w:jc w:val="center"/>
        </w:trPr>
        <w:tc>
          <w:tcPr>
            <w:tcW w:w="428" w:type="dxa"/>
            <w:tcBorders>
              <w:top w:val="nil"/>
              <w:left w:val="nil"/>
              <w:bottom w:val="nil"/>
              <w:right w:val="nil"/>
            </w:tcBorders>
            <w:shd w:val="clear" w:color="000000" w:fill="008000"/>
            <w:noWrap/>
            <w:vAlign w:val="center"/>
            <w:hideMark/>
          </w:tcPr>
          <w:p w14:paraId="5E8ECEF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tcBorders>
              <w:top w:val="nil"/>
              <w:left w:val="nil"/>
              <w:bottom w:val="nil"/>
              <w:right w:val="nil"/>
            </w:tcBorders>
            <w:shd w:val="clear" w:color="auto" w:fill="auto"/>
            <w:noWrap/>
            <w:vAlign w:val="bottom"/>
            <w:hideMark/>
          </w:tcPr>
          <w:p w14:paraId="27A5D6AF"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2029B6F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w:t>
            </w:r>
          </w:p>
        </w:tc>
        <w:tc>
          <w:tcPr>
            <w:tcW w:w="4022" w:type="dxa"/>
            <w:tcBorders>
              <w:top w:val="nil"/>
              <w:left w:val="nil"/>
              <w:bottom w:val="single" w:sz="4" w:space="0" w:color="auto"/>
              <w:right w:val="single" w:sz="4" w:space="0" w:color="auto"/>
            </w:tcBorders>
            <w:shd w:val="clear" w:color="auto" w:fill="auto"/>
            <w:vAlign w:val="center"/>
            <w:hideMark/>
          </w:tcPr>
          <w:p w14:paraId="7B5CEED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Расходы на арендную плату</w:t>
            </w:r>
          </w:p>
        </w:tc>
        <w:tc>
          <w:tcPr>
            <w:tcW w:w="1025" w:type="dxa"/>
            <w:tcBorders>
              <w:top w:val="nil"/>
              <w:left w:val="nil"/>
              <w:bottom w:val="single" w:sz="4" w:space="0" w:color="auto"/>
              <w:right w:val="single" w:sz="4" w:space="0" w:color="auto"/>
            </w:tcBorders>
            <w:shd w:val="clear" w:color="auto" w:fill="auto"/>
            <w:vAlign w:val="center"/>
            <w:hideMark/>
          </w:tcPr>
          <w:p w14:paraId="374337B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28BC8B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173,85</w:t>
            </w:r>
          </w:p>
        </w:tc>
        <w:tc>
          <w:tcPr>
            <w:tcW w:w="1816" w:type="dxa"/>
            <w:tcBorders>
              <w:top w:val="nil"/>
              <w:left w:val="nil"/>
              <w:bottom w:val="single" w:sz="4" w:space="0" w:color="auto"/>
              <w:right w:val="single" w:sz="4" w:space="0" w:color="auto"/>
            </w:tcBorders>
            <w:shd w:val="clear" w:color="000000" w:fill="D7EAD3"/>
            <w:vAlign w:val="center"/>
            <w:hideMark/>
          </w:tcPr>
          <w:p w14:paraId="6430F2F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496" w:type="dxa"/>
            <w:tcBorders>
              <w:top w:val="nil"/>
              <w:left w:val="nil"/>
              <w:bottom w:val="single" w:sz="4" w:space="0" w:color="auto"/>
              <w:right w:val="single" w:sz="4" w:space="0" w:color="auto"/>
            </w:tcBorders>
            <w:shd w:val="clear" w:color="000000" w:fill="D7EAD3"/>
            <w:vAlign w:val="center"/>
            <w:hideMark/>
          </w:tcPr>
          <w:p w14:paraId="44E66A2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1476" w:type="dxa"/>
            <w:tcBorders>
              <w:top w:val="nil"/>
              <w:left w:val="nil"/>
              <w:bottom w:val="single" w:sz="4" w:space="0" w:color="auto"/>
              <w:right w:val="single" w:sz="4" w:space="0" w:color="auto"/>
            </w:tcBorders>
            <w:shd w:val="clear" w:color="000000" w:fill="D7EAD3"/>
            <w:vAlign w:val="center"/>
            <w:hideMark/>
          </w:tcPr>
          <w:p w14:paraId="5683A51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2236" w:type="dxa"/>
            <w:tcBorders>
              <w:top w:val="nil"/>
              <w:left w:val="nil"/>
              <w:bottom w:val="single" w:sz="4" w:space="0" w:color="auto"/>
              <w:right w:val="single" w:sz="4" w:space="0" w:color="auto"/>
            </w:tcBorders>
            <w:shd w:val="clear" w:color="000000" w:fill="FFFFCC"/>
            <w:vAlign w:val="center"/>
            <w:hideMark/>
          </w:tcPr>
          <w:p w14:paraId="13609F4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7CCA097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173,85</w:t>
            </w:r>
          </w:p>
        </w:tc>
        <w:tc>
          <w:tcPr>
            <w:tcW w:w="1856" w:type="dxa"/>
            <w:tcBorders>
              <w:top w:val="nil"/>
              <w:left w:val="nil"/>
              <w:bottom w:val="single" w:sz="4" w:space="0" w:color="auto"/>
              <w:right w:val="single" w:sz="4" w:space="0" w:color="auto"/>
            </w:tcBorders>
            <w:shd w:val="clear" w:color="000000" w:fill="D7EAD3"/>
            <w:vAlign w:val="center"/>
            <w:hideMark/>
          </w:tcPr>
          <w:p w14:paraId="6DD9919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456" w:type="dxa"/>
            <w:tcBorders>
              <w:top w:val="nil"/>
              <w:left w:val="nil"/>
              <w:bottom w:val="single" w:sz="4" w:space="0" w:color="auto"/>
              <w:right w:val="single" w:sz="4" w:space="0" w:color="auto"/>
            </w:tcBorders>
            <w:shd w:val="clear" w:color="000000" w:fill="D7EAD3"/>
            <w:vAlign w:val="center"/>
            <w:hideMark/>
          </w:tcPr>
          <w:p w14:paraId="4EB41238"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1496" w:type="dxa"/>
            <w:tcBorders>
              <w:top w:val="nil"/>
              <w:left w:val="nil"/>
              <w:bottom w:val="single" w:sz="4" w:space="0" w:color="auto"/>
              <w:right w:val="single" w:sz="4" w:space="0" w:color="auto"/>
            </w:tcBorders>
            <w:shd w:val="clear" w:color="000000" w:fill="D7EAD3"/>
            <w:vAlign w:val="center"/>
            <w:hideMark/>
          </w:tcPr>
          <w:p w14:paraId="6D2BD49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2036" w:type="dxa"/>
            <w:tcBorders>
              <w:top w:val="nil"/>
              <w:left w:val="nil"/>
              <w:bottom w:val="single" w:sz="4" w:space="0" w:color="auto"/>
              <w:right w:val="single" w:sz="4" w:space="0" w:color="auto"/>
            </w:tcBorders>
            <w:shd w:val="clear" w:color="000000" w:fill="FFFFCC"/>
            <w:vAlign w:val="center"/>
            <w:hideMark/>
          </w:tcPr>
          <w:p w14:paraId="4588AF47"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1A73E7CA" w14:textId="77777777" w:rsidTr="00B011AD">
        <w:trPr>
          <w:trHeight w:val="2010"/>
          <w:jc w:val="center"/>
        </w:trPr>
        <w:tc>
          <w:tcPr>
            <w:tcW w:w="428" w:type="dxa"/>
            <w:tcBorders>
              <w:top w:val="nil"/>
              <w:left w:val="nil"/>
              <w:bottom w:val="nil"/>
              <w:right w:val="nil"/>
            </w:tcBorders>
            <w:shd w:val="clear" w:color="000000" w:fill="008000"/>
            <w:noWrap/>
            <w:vAlign w:val="center"/>
            <w:hideMark/>
          </w:tcPr>
          <w:p w14:paraId="02A5DE2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tcBorders>
              <w:top w:val="nil"/>
              <w:left w:val="nil"/>
              <w:bottom w:val="nil"/>
              <w:right w:val="nil"/>
            </w:tcBorders>
            <w:shd w:val="clear" w:color="auto" w:fill="auto"/>
            <w:noWrap/>
            <w:vAlign w:val="bottom"/>
            <w:hideMark/>
          </w:tcPr>
          <w:p w14:paraId="30494D53"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7282EFE"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8.1</w:t>
            </w:r>
          </w:p>
        </w:tc>
        <w:tc>
          <w:tcPr>
            <w:tcW w:w="4022" w:type="dxa"/>
            <w:tcBorders>
              <w:top w:val="nil"/>
              <w:left w:val="nil"/>
              <w:bottom w:val="single" w:sz="4" w:space="0" w:color="auto"/>
              <w:right w:val="single" w:sz="4" w:space="0" w:color="auto"/>
            </w:tcBorders>
            <w:shd w:val="clear" w:color="auto" w:fill="auto"/>
            <w:vAlign w:val="center"/>
            <w:hideMark/>
          </w:tcPr>
          <w:p w14:paraId="2B9F757B"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Аренда земли</w:t>
            </w:r>
          </w:p>
        </w:tc>
        <w:tc>
          <w:tcPr>
            <w:tcW w:w="1025" w:type="dxa"/>
            <w:tcBorders>
              <w:top w:val="nil"/>
              <w:left w:val="nil"/>
              <w:bottom w:val="single" w:sz="4" w:space="0" w:color="auto"/>
              <w:right w:val="single" w:sz="4" w:space="0" w:color="auto"/>
            </w:tcBorders>
            <w:shd w:val="clear" w:color="auto" w:fill="auto"/>
            <w:vAlign w:val="center"/>
            <w:hideMark/>
          </w:tcPr>
          <w:p w14:paraId="1F6AB3C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5B8050D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816" w:type="dxa"/>
            <w:tcBorders>
              <w:top w:val="nil"/>
              <w:left w:val="nil"/>
              <w:bottom w:val="single" w:sz="4" w:space="0" w:color="auto"/>
              <w:right w:val="single" w:sz="4" w:space="0" w:color="auto"/>
            </w:tcBorders>
            <w:shd w:val="clear" w:color="000000" w:fill="FFFFCC"/>
            <w:vAlign w:val="center"/>
            <w:hideMark/>
          </w:tcPr>
          <w:p w14:paraId="64AAC0CA"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496" w:type="dxa"/>
            <w:tcBorders>
              <w:top w:val="nil"/>
              <w:left w:val="nil"/>
              <w:bottom w:val="single" w:sz="4" w:space="0" w:color="auto"/>
              <w:right w:val="single" w:sz="4" w:space="0" w:color="auto"/>
            </w:tcBorders>
            <w:shd w:val="clear" w:color="000000" w:fill="D7EAD3"/>
            <w:vAlign w:val="center"/>
            <w:hideMark/>
          </w:tcPr>
          <w:p w14:paraId="05B3006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1476" w:type="dxa"/>
            <w:tcBorders>
              <w:top w:val="nil"/>
              <w:left w:val="nil"/>
              <w:bottom w:val="single" w:sz="4" w:space="0" w:color="auto"/>
              <w:right w:val="single" w:sz="4" w:space="0" w:color="auto"/>
            </w:tcBorders>
            <w:shd w:val="clear" w:color="000000" w:fill="D7EAD3"/>
            <w:vAlign w:val="center"/>
            <w:hideMark/>
          </w:tcPr>
          <w:p w14:paraId="3F23C616"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2236" w:type="dxa"/>
            <w:tcBorders>
              <w:top w:val="nil"/>
              <w:left w:val="nil"/>
              <w:bottom w:val="single" w:sz="4" w:space="0" w:color="auto"/>
              <w:right w:val="single" w:sz="4" w:space="0" w:color="auto"/>
            </w:tcBorders>
            <w:shd w:val="clear" w:color="000000" w:fill="FFFFCC"/>
            <w:vAlign w:val="center"/>
            <w:hideMark/>
          </w:tcPr>
          <w:p w14:paraId="5A732331"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Учтено в соответствии с представленными  договорами аренды земельных участков, занятых объектами ВО. </w:t>
            </w:r>
          </w:p>
        </w:tc>
        <w:tc>
          <w:tcPr>
            <w:tcW w:w="1736" w:type="dxa"/>
            <w:tcBorders>
              <w:top w:val="nil"/>
              <w:left w:val="nil"/>
              <w:bottom w:val="single" w:sz="4" w:space="0" w:color="auto"/>
              <w:right w:val="single" w:sz="4" w:space="0" w:color="auto"/>
            </w:tcBorders>
            <w:shd w:val="clear" w:color="000000" w:fill="FFFFFF"/>
            <w:vAlign w:val="center"/>
            <w:hideMark/>
          </w:tcPr>
          <w:p w14:paraId="0E19E98B"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856" w:type="dxa"/>
            <w:tcBorders>
              <w:top w:val="nil"/>
              <w:left w:val="nil"/>
              <w:bottom w:val="single" w:sz="4" w:space="0" w:color="auto"/>
              <w:right w:val="single" w:sz="4" w:space="0" w:color="auto"/>
            </w:tcBorders>
            <w:shd w:val="clear" w:color="000000" w:fill="FFFFCC"/>
            <w:vAlign w:val="center"/>
            <w:hideMark/>
          </w:tcPr>
          <w:p w14:paraId="13212BB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173,85</w:t>
            </w:r>
          </w:p>
        </w:tc>
        <w:tc>
          <w:tcPr>
            <w:tcW w:w="1456" w:type="dxa"/>
            <w:tcBorders>
              <w:top w:val="nil"/>
              <w:left w:val="nil"/>
              <w:bottom w:val="single" w:sz="4" w:space="0" w:color="auto"/>
              <w:right w:val="single" w:sz="4" w:space="0" w:color="auto"/>
            </w:tcBorders>
            <w:shd w:val="clear" w:color="000000" w:fill="D7EAD3"/>
            <w:vAlign w:val="center"/>
            <w:hideMark/>
          </w:tcPr>
          <w:p w14:paraId="7A964053"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1496" w:type="dxa"/>
            <w:tcBorders>
              <w:top w:val="nil"/>
              <w:left w:val="nil"/>
              <w:bottom w:val="single" w:sz="4" w:space="0" w:color="auto"/>
              <w:right w:val="single" w:sz="4" w:space="0" w:color="auto"/>
            </w:tcBorders>
            <w:shd w:val="clear" w:color="000000" w:fill="D7EAD3"/>
            <w:vAlign w:val="center"/>
            <w:hideMark/>
          </w:tcPr>
          <w:p w14:paraId="712EA93C"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86,93</w:t>
            </w:r>
          </w:p>
        </w:tc>
        <w:tc>
          <w:tcPr>
            <w:tcW w:w="2036" w:type="dxa"/>
            <w:tcBorders>
              <w:top w:val="nil"/>
              <w:left w:val="nil"/>
              <w:bottom w:val="single" w:sz="4" w:space="0" w:color="auto"/>
              <w:right w:val="single" w:sz="4" w:space="0" w:color="auto"/>
            </w:tcBorders>
            <w:shd w:val="clear" w:color="000000" w:fill="FFFFCC"/>
            <w:vAlign w:val="center"/>
            <w:hideMark/>
          </w:tcPr>
          <w:p w14:paraId="261F5105" w14:textId="77777777" w:rsidR="00B011AD" w:rsidRPr="00B011AD" w:rsidRDefault="00B011AD" w:rsidP="00B011AD">
            <w:pPr>
              <w:rPr>
                <w:rFonts w:ascii="Tahoma" w:hAnsi="Tahoma" w:cs="Tahoma"/>
                <w:sz w:val="13"/>
                <w:szCs w:val="13"/>
              </w:rPr>
            </w:pPr>
            <w:r w:rsidRPr="00B011AD">
              <w:rPr>
                <w:rFonts w:ascii="Tahoma" w:hAnsi="Tahoma" w:cs="Tahoma"/>
                <w:sz w:val="13"/>
                <w:szCs w:val="13"/>
              </w:rPr>
              <w:t xml:space="preserve">Учтено в соответствии с представленными  договорами аренды земельных участков, занятых объектами ВО. </w:t>
            </w:r>
          </w:p>
        </w:tc>
      </w:tr>
      <w:tr w:rsidR="00B011AD" w:rsidRPr="00B011AD" w14:paraId="4D0E3F0F" w14:textId="77777777" w:rsidTr="00B011AD">
        <w:trPr>
          <w:trHeight w:val="552"/>
          <w:jc w:val="center"/>
        </w:trPr>
        <w:tc>
          <w:tcPr>
            <w:tcW w:w="428" w:type="dxa"/>
            <w:tcBorders>
              <w:top w:val="nil"/>
              <w:left w:val="nil"/>
              <w:bottom w:val="nil"/>
              <w:right w:val="nil"/>
            </w:tcBorders>
            <w:shd w:val="clear" w:color="000000" w:fill="008000"/>
            <w:noWrap/>
            <w:vAlign w:val="center"/>
            <w:hideMark/>
          </w:tcPr>
          <w:p w14:paraId="6B8FE1F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lastRenderedPageBreak/>
              <w:t>НР</w:t>
            </w:r>
          </w:p>
        </w:tc>
        <w:tc>
          <w:tcPr>
            <w:tcW w:w="426" w:type="dxa"/>
            <w:tcBorders>
              <w:top w:val="nil"/>
              <w:left w:val="nil"/>
              <w:bottom w:val="nil"/>
              <w:right w:val="nil"/>
            </w:tcBorders>
            <w:shd w:val="clear" w:color="auto" w:fill="auto"/>
            <w:noWrap/>
            <w:vAlign w:val="bottom"/>
            <w:hideMark/>
          </w:tcPr>
          <w:p w14:paraId="09DD63D5"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D4B896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w:t>
            </w:r>
          </w:p>
        </w:tc>
        <w:tc>
          <w:tcPr>
            <w:tcW w:w="4022" w:type="dxa"/>
            <w:tcBorders>
              <w:top w:val="nil"/>
              <w:left w:val="nil"/>
              <w:bottom w:val="single" w:sz="4" w:space="0" w:color="auto"/>
              <w:right w:val="single" w:sz="4" w:space="0" w:color="auto"/>
            </w:tcBorders>
            <w:shd w:val="clear" w:color="auto" w:fill="auto"/>
            <w:vAlign w:val="center"/>
            <w:hideMark/>
          </w:tcPr>
          <w:p w14:paraId="25E399B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Расходы, связанные с оплатой налогов и сборов</w:t>
            </w:r>
          </w:p>
        </w:tc>
        <w:tc>
          <w:tcPr>
            <w:tcW w:w="1025" w:type="dxa"/>
            <w:tcBorders>
              <w:top w:val="nil"/>
              <w:left w:val="nil"/>
              <w:bottom w:val="single" w:sz="4" w:space="0" w:color="auto"/>
              <w:right w:val="single" w:sz="4" w:space="0" w:color="auto"/>
            </w:tcBorders>
            <w:shd w:val="clear" w:color="auto" w:fill="auto"/>
            <w:vAlign w:val="center"/>
            <w:hideMark/>
          </w:tcPr>
          <w:p w14:paraId="278C3AF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49BF3F3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123,48</w:t>
            </w:r>
          </w:p>
        </w:tc>
        <w:tc>
          <w:tcPr>
            <w:tcW w:w="1816" w:type="dxa"/>
            <w:tcBorders>
              <w:top w:val="nil"/>
              <w:left w:val="nil"/>
              <w:bottom w:val="single" w:sz="4" w:space="0" w:color="auto"/>
              <w:right w:val="single" w:sz="4" w:space="0" w:color="auto"/>
            </w:tcBorders>
            <w:shd w:val="clear" w:color="000000" w:fill="D7EAD3"/>
            <w:vAlign w:val="center"/>
            <w:hideMark/>
          </w:tcPr>
          <w:p w14:paraId="48E91C3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123,48</w:t>
            </w:r>
          </w:p>
        </w:tc>
        <w:tc>
          <w:tcPr>
            <w:tcW w:w="1496" w:type="dxa"/>
            <w:tcBorders>
              <w:top w:val="nil"/>
              <w:left w:val="nil"/>
              <w:bottom w:val="single" w:sz="4" w:space="0" w:color="auto"/>
              <w:right w:val="single" w:sz="4" w:space="0" w:color="auto"/>
            </w:tcBorders>
            <w:shd w:val="clear" w:color="000000" w:fill="D7EAD3"/>
            <w:vAlign w:val="center"/>
            <w:hideMark/>
          </w:tcPr>
          <w:p w14:paraId="31ED224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59,08</w:t>
            </w:r>
          </w:p>
        </w:tc>
        <w:tc>
          <w:tcPr>
            <w:tcW w:w="1476" w:type="dxa"/>
            <w:tcBorders>
              <w:top w:val="nil"/>
              <w:left w:val="nil"/>
              <w:bottom w:val="single" w:sz="4" w:space="0" w:color="auto"/>
              <w:right w:val="single" w:sz="4" w:space="0" w:color="auto"/>
            </w:tcBorders>
            <w:shd w:val="clear" w:color="000000" w:fill="D7EAD3"/>
            <w:vAlign w:val="center"/>
            <w:hideMark/>
          </w:tcPr>
          <w:p w14:paraId="714900F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64,41</w:t>
            </w:r>
          </w:p>
        </w:tc>
        <w:tc>
          <w:tcPr>
            <w:tcW w:w="2236" w:type="dxa"/>
            <w:tcBorders>
              <w:top w:val="nil"/>
              <w:left w:val="nil"/>
              <w:bottom w:val="single" w:sz="4" w:space="0" w:color="auto"/>
              <w:right w:val="single" w:sz="4" w:space="0" w:color="auto"/>
            </w:tcBorders>
            <w:shd w:val="clear" w:color="000000" w:fill="FFFFCC"/>
            <w:vAlign w:val="center"/>
            <w:hideMark/>
          </w:tcPr>
          <w:p w14:paraId="18B7EC23"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62EAC8D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127,00</w:t>
            </w:r>
          </w:p>
        </w:tc>
        <w:tc>
          <w:tcPr>
            <w:tcW w:w="1856" w:type="dxa"/>
            <w:tcBorders>
              <w:top w:val="nil"/>
              <w:left w:val="nil"/>
              <w:bottom w:val="single" w:sz="4" w:space="0" w:color="auto"/>
              <w:right w:val="single" w:sz="4" w:space="0" w:color="auto"/>
            </w:tcBorders>
            <w:shd w:val="clear" w:color="000000" w:fill="D7EAD3"/>
            <w:vAlign w:val="center"/>
            <w:hideMark/>
          </w:tcPr>
          <w:p w14:paraId="6428B16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127,00</w:t>
            </w:r>
          </w:p>
        </w:tc>
        <w:tc>
          <w:tcPr>
            <w:tcW w:w="1456" w:type="dxa"/>
            <w:tcBorders>
              <w:top w:val="nil"/>
              <w:left w:val="nil"/>
              <w:bottom w:val="single" w:sz="4" w:space="0" w:color="auto"/>
              <w:right w:val="single" w:sz="4" w:space="0" w:color="auto"/>
            </w:tcBorders>
            <w:shd w:val="clear" w:color="000000" w:fill="D7EAD3"/>
            <w:vAlign w:val="center"/>
            <w:hideMark/>
          </w:tcPr>
          <w:p w14:paraId="082BBF6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41,62</w:t>
            </w:r>
          </w:p>
        </w:tc>
        <w:tc>
          <w:tcPr>
            <w:tcW w:w="1496" w:type="dxa"/>
            <w:tcBorders>
              <w:top w:val="nil"/>
              <w:left w:val="nil"/>
              <w:bottom w:val="single" w:sz="4" w:space="0" w:color="auto"/>
              <w:right w:val="single" w:sz="4" w:space="0" w:color="auto"/>
            </w:tcBorders>
            <w:shd w:val="clear" w:color="000000" w:fill="D7EAD3"/>
            <w:vAlign w:val="center"/>
            <w:hideMark/>
          </w:tcPr>
          <w:p w14:paraId="115B72B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85,39</w:t>
            </w:r>
          </w:p>
        </w:tc>
        <w:tc>
          <w:tcPr>
            <w:tcW w:w="2036" w:type="dxa"/>
            <w:tcBorders>
              <w:top w:val="nil"/>
              <w:left w:val="nil"/>
              <w:bottom w:val="single" w:sz="4" w:space="0" w:color="auto"/>
              <w:right w:val="single" w:sz="4" w:space="0" w:color="auto"/>
            </w:tcBorders>
            <w:shd w:val="clear" w:color="000000" w:fill="FFFFCC"/>
            <w:vAlign w:val="center"/>
            <w:hideMark/>
          </w:tcPr>
          <w:p w14:paraId="7C4DBB1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7F42BD3C" w14:textId="77777777" w:rsidTr="00B011AD">
        <w:trPr>
          <w:trHeight w:val="1425"/>
          <w:jc w:val="center"/>
        </w:trPr>
        <w:tc>
          <w:tcPr>
            <w:tcW w:w="428" w:type="dxa"/>
            <w:tcBorders>
              <w:top w:val="nil"/>
              <w:left w:val="nil"/>
              <w:bottom w:val="nil"/>
              <w:right w:val="nil"/>
            </w:tcBorders>
            <w:shd w:val="clear" w:color="000000" w:fill="008000"/>
            <w:noWrap/>
            <w:vAlign w:val="center"/>
            <w:hideMark/>
          </w:tcPr>
          <w:p w14:paraId="3696122B"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НР</w:t>
            </w:r>
          </w:p>
        </w:tc>
        <w:tc>
          <w:tcPr>
            <w:tcW w:w="426" w:type="dxa"/>
            <w:tcBorders>
              <w:top w:val="nil"/>
              <w:left w:val="nil"/>
              <w:bottom w:val="nil"/>
              <w:right w:val="nil"/>
            </w:tcBorders>
            <w:shd w:val="clear" w:color="auto" w:fill="auto"/>
            <w:noWrap/>
            <w:vAlign w:val="bottom"/>
            <w:hideMark/>
          </w:tcPr>
          <w:p w14:paraId="3643CECB" w14:textId="77777777" w:rsidR="00B011AD" w:rsidRPr="00B011AD" w:rsidRDefault="00B011AD" w:rsidP="00B011AD">
            <w:pPr>
              <w:rPr>
                <w:rFonts w:ascii="Tahoma" w:hAnsi="Tahoma" w:cs="Tahoma"/>
                <w:b/>
                <w:bCs/>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2610D0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9.6</w:t>
            </w:r>
          </w:p>
        </w:tc>
        <w:tc>
          <w:tcPr>
            <w:tcW w:w="4022" w:type="dxa"/>
            <w:tcBorders>
              <w:top w:val="nil"/>
              <w:left w:val="nil"/>
              <w:bottom w:val="single" w:sz="4" w:space="0" w:color="auto"/>
              <w:right w:val="single" w:sz="4" w:space="0" w:color="auto"/>
            </w:tcBorders>
            <w:shd w:val="clear" w:color="auto" w:fill="auto"/>
            <w:vAlign w:val="center"/>
            <w:hideMark/>
          </w:tcPr>
          <w:p w14:paraId="403E7441" w14:textId="77777777" w:rsidR="00B011AD" w:rsidRPr="00B011AD" w:rsidRDefault="00B011AD" w:rsidP="00B011AD">
            <w:pPr>
              <w:ind w:firstLineChars="100" w:firstLine="131"/>
              <w:rPr>
                <w:rFonts w:ascii="Tahoma" w:hAnsi="Tahoma" w:cs="Tahoma"/>
                <w:b/>
                <w:bCs/>
                <w:sz w:val="13"/>
                <w:szCs w:val="13"/>
              </w:rPr>
            </w:pPr>
            <w:r w:rsidRPr="00B011AD">
              <w:rPr>
                <w:rFonts w:ascii="Tahoma" w:hAnsi="Tahoma" w:cs="Tahoma"/>
                <w:b/>
                <w:bCs/>
                <w:sz w:val="13"/>
                <w:szCs w:val="13"/>
              </w:rPr>
              <w:t>Единый налог, уплачиваемый организацией, применяющей упрощенную систему налогообложения</w:t>
            </w:r>
          </w:p>
        </w:tc>
        <w:tc>
          <w:tcPr>
            <w:tcW w:w="1025" w:type="dxa"/>
            <w:tcBorders>
              <w:top w:val="nil"/>
              <w:left w:val="nil"/>
              <w:bottom w:val="single" w:sz="4" w:space="0" w:color="auto"/>
              <w:right w:val="single" w:sz="4" w:space="0" w:color="auto"/>
            </w:tcBorders>
            <w:shd w:val="clear" w:color="auto" w:fill="auto"/>
            <w:vAlign w:val="center"/>
            <w:hideMark/>
          </w:tcPr>
          <w:p w14:paraId="36FEB4D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nil"/>
              <w:bottom w:val="single" w:sz="4" w:space="0" w:color="auto"/>
              <w:right w:val="single" w:sz="4" w:space="0" w:color="auto"/>
            </w:tcBorders>
            <w:shd w:val="clear" w:color="000000" w:fill="FFFFFF"/>
            <w:vAlign w:val="center"/>
            <w:hideMark/>
          </w:tcPr>
          <w:p w14:paraId="646D2E3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123,48</w:t>
            </w:r>
          </w:p>
        </w:tc>
        <w:tc>
          <w:tcPr>
            <w:tcW w:w="1816" w:type="dxa"/>
            <w:tcBorders>
              <w:top w:val="nil"/>
              <w:left w:val="nil"/>
              <w:bottom w:val="single" w:sz="4" w:space="0" w:color="auto"/>
              <w:right w:val="single" w:sz="4" w:space="0" w:color="auto"/>
            </w:tcBorders>
            <w:shd w:val="clear" w:color="000000" w:fill="FFFFCC"/>
            <w:vAlign w:val="center"/>
            <w:hideMark/>
          </w:tcPr>
          <w:p w14:paraId="4B91F89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123,48</w:t>
            </w:r>
          </w:p>
        </w:tc>
        <w:tc>
          <w:tcPr>
            <w:tcW w:w="1496" w:type="dxa"/>
            <w:tcBorders>
              <w:top w:val="nil"/>
              <w:left w:val="nil"/>
              <w:bottom w:val="single" w:sz="4" w:space="0" w:color="auto"/>
              <w:right w:val="single" w:sz="4" w:space="0" w:color="auto"/>
            </w:tcBorders>
            <w:shd w:val="clear" w:color="000000" w:fill="D7EAD3"/>
            <w:vAlign w:val="center"/>
            <w:hideMark/>
          </w:tcPr>
          <w:p w14:paraId="39F9F30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59,08</w:t>
            </w:r>
          </w:p>
        </w:tc>
        <w:tc>
          <w:tcPr>
            <w:tcW w:w="1476" w:type="dxa"/>
            <w:tcBorders>
              <w:top w:val="nil"/>
              <w:left w:val="nil"/>
              <w:bottom w:val="single" w:sz="4" w:space="0" w:color="auto"/>
              <w:right w:val="single" w:sz="4" w:space="0" w:color="auto"/>
            </w:tcBorders>
            <w:shd w:val="clear" w:color="000000" w:fill="D7EAD3"/>
            <w:vAlign w:val="center"/>
            <w:hideMark/>
          </w:tcPr>
          <w:p w14:paraId="44ECFBE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64,41</w:t>
            </w:r>
          </w:p>
        </w:tc>
        <w:tc>
          <w:tcPr>
            <w:tcW w:w="2236" w:type="dxa"/>
            <w:tcBorders>
              <w:top w:val="nil"/>
              <w:left w:val="nil"/>
              <w:bottom w:val="single" w:sz="4" w:space="0" w:color="auto"/>
              <w:right w:val="single" w:sz="4" w:space="0" w:color="auto"/>
            </w:tcBorders>
            <w:shd w:val="clear" w:color="000000" w:fill="FFFFCC"/>
            <w:vAlign w:val="center"/>
            <w:hideMark/>
          </w:tcPr>
          <w:p w14:paraId="5289AFA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В соответствии с НК.</w:t>
            </w:r>
          </w:p>
        </w:tc>
        <w:tc>
          <w:tcPr>
            <w:tcW w:w="1736" w:type="dxa"/>
            <w:tcBorders>
              <w:top w:val="nil"/>
              <w:left w:val="nil"/>
              <w:bottom w:val="single" w:sz="4" w:space="0" w:color="auto"/>
              <w:right w:val="single" w:sz="4" w:space="0" w:color="auto"/>
            </w:tcBorders>
            <w:shd w:val="clear" w:color="000000" w:fill="FFFFFF"/>
            <w:vAlign w:val="center"/>
            <w:hideMark/>
          </w:tcPr>
          <w:p w14:paraId="072388F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127,00</w:t>
            </w:r>
          </w:p>
        </w:tc>
        <w:tc>
          <w:tcPr>
            <w:tcW w:w="1856" w:type="dxa"/>
            <w:tcBorders>
              <w:top w:val="nil"/>
              <w:left w:val="nil"/>
              <w:bottom w:val="single" w:sz="4" w:space="0" w:color="auto"/>
              <w:right w:val="single" w:sz="4" w:space="0" w:color="auto"/>
            </w:tcBorders>
            <w:shd w:val="clear" w:color="000000" w:fill="FFFFCC"/>
            <w:vAlign w:val="center"/>
            <w:hideMark/>
          </w:tcPr>
          <w:p w14:paraId="794AE8A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127,00</w:t>
            </w:r>
          </w:p>
        </w:tc>
        <w:tc>
          <w:tcPr>
            <w:tcW w:w="1456" w:type="dxa"/>
            <w:tcBorders>
              <w:top w:val="nil"/>
              <w:left w:val="nil"/>
              <w:bottom w:val="single" w:sz="4" w:space="0" w:color="auto"/>
              <w:right w:val="single" w:sz="4" w:space="0" w:color="auto"/>
            </w:tcBorders>
            <w:shd w:val="clear" w:color="000000" w:fill="D7EAD3"/>
            <w:vAlign w:val="center"/>
            <w:hideMark/>
          </w:tcPr>
          <w:p w14:paraId="49CD8A2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41,62</w:t>
            </w:r>
          </w:p>
        </w:tc>
        <w:tc>
          <w:tcPr>
            <w:tcW w:w="1496" w:type="dxa"/>
            <w:tcBorders>
              <w:top w:val="nil"/>
              <w:left w:val="nil"/>
              <w:bottom w:val="single" w:sz="4" w:space="0" w:color="auto"/>
              <w:right w:val="single" w:sz="4" w:space="0" w:color="auto"/>
            </w:tcBorders>
            <w:shd w:val="clear" w:color="000000" w:fill="D7EAD3"/>
            <w:vAlign w:val="center"/>
            <w:hideMark/>
          </w:tcPr>
          <w:p w14:paraId="6D3A728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85,39</w:t>
            </w:r>
          </w:p>
        </w:tc>
        <w:tc>
          <w:tcPr>
            <w:tcW w:w="2036" w:type="dxa"/>
            <w:tcBorders>
              <w:top w:val="nil"/>
              <w:left w:val="nil"/>
              <w:bottom w:val="single" w:sz="4" w:space="0" w:color="auto"/>
              <w:right w:val="single" w:sz="4" w:space="0" w:color="auto"/>
            </w:tcBorders>
            <w:shd w:val="clear" w:color="000000" w:fill="FFFFCC"/>
            <w:vAlign w:val="center"/>
            <w:hideMark/>
          </w:tcPr>
          <w:p w14:paraId="764990B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В соответствии с НК.</w:t>
            </w:r>
          </w:p>
        </w:tc>
      </w:tr>
      <w:tr w:rsidR="00B011AD" w:rsidRPr="00B011AD" w14:paraId="34FA4828" w14:textId="77777777" w:rsidTr="00B011AD">
        <w:trPr>
          <w:trHeight w:val="732"/>
          <w:jc w:val="center"/>
        </w:trPr>
        <w:tc>
          <w:tcPr>
            <w:tcW w:w="428" w:type="dxa"/>
            <w:tcBorders>
              <w:top w:val="nil"/>
              <w:left w:val="nil"/>
              <w:bottom w:val="nil"/>
              <w:right w:val="nil"/>
            </w:tcBorders>
            <w:shd w:val="clear" w:color="auto" w:fill="auto"/>
            <w:vAlign w:val="center"/>
            <w:hideMark/>
          </w:tcPr>
          <w:p w14:paraId="3E629C82"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681B0EDA"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7115A30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w:t>
            </w:r>
          </w:p>
        </w:tc>
        <w:tc>
          <w:tcPr>
            <w:tcW w:w="4022" w:type="dxa"/>
            <w:tcBorders>
              <w:top w:val="nil"/>
              <w:left w:val="nil"/>
              <w:bottom w:val="single" w:sz="4" w:space="0" w:color="auto"/>
              <w:right w:val="single" w:sz="4" w:space="0" w:color="auto"/>
            </w:tcBorders>
            <w:shd w:val="clear" w:color="auto" w:fill="auto"/>
            <w:vAlign w:val="center"/>
            <w:hideMark/>
          </w:tcPr>
          <w:p w14:paraId="661D0C1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(уменьшение)</w:t>
            </w:r>
          </w:p>
        </w:tc>
        <w:tc>
          <w:tcPr>
            <w:tcW w:w="1025" w:type="dxa"/>
            <w:tcBorders>
              <w:top w:val="nil"/>
              <w:left w:val="nil"/>
              <w:bottom w:val="single" w:sz="4" w:space="0" w:color="auto"/>
              <w:right w:val="single" w:sz="4" w:space="0" w:color="auto"/>
            </w:tcBorders>
            <w:shd w:val="clear" w:color="auto" w:fill="auto"/>
            <w:vAlign w:val="center"/>
            <w:hideMark/>
          </w:tcPr>
          <w:p w14:paraId="03662E5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636" w:type="dxa"/>
            <w:tcBorders>
              <w:top w:val="nil"/>
              <w:left w:val="nil"/>
              <w:bottom w:val="single" w:sz="4" w:space="0" w:color="auto"/>
              <w:right w:val="single" w:sz="4" w:space="0" w:color="auto"/>
            </w:tcBorders>
            <w:shd w:val="clear" w:color="000000" w:fill="FFFFFF"/>
            <w:vAlign w:val="center"/>
            <w:hideMark/>
          </w:tcPr>
          <w:p w14:paraId="020BB05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816" w:type="dxa"/>
            <w:tcBorders>
              <w:top w:val="nil"/>
              <w:left w:val="nil"/>
              <w:bottom w:val="single" w:sz="4" w:space="0" w:color="auto"/>
              <w:right w:val="single" w:sz="4" w:space="0" w:color="auto"/>
            </w:tcBorders>
            <w:shd w:val="clear" w:color="000000" w:fill="D7EAD3"/>
            <w:vAlign w:val="center"/>
            <w:hideMark/>
          </w:tcPr>
          <w:p w14:paraId="1578EE6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496" w:type="dxa"/>
            <w:tcBorders>
              <w:top w:val="nil"/>
              <w:left w:val="nil"/>
              <w:bottom w:val="single" w:sz="4" w:space="0" w:color="auto"/>
              <w:right w:val="single" w:sz="4" w:space="0" w:color="auto"/>
            </w:tcBorders>
            <w:shd w:val="clear" w:color="000000" w:fill="D7EAD3"/>
            <w:vAlign w:val="center"/>
            <w:hideMark/>
          </w:tcPr>
          <w:p w14:paraId="5B5F5F8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476" w:type="dxa"/>
            <w:tcBorders>
              <w:top w:val="nil"/>
              <w:left w:val="nil"/>
              <w:bottom w:val="single" w:sz="4" w:space="0" w:color="auto"/>
              <w:right w:val="single" w:sz="4" w:space="0" w:color="auto"/>
            </w:tcBorders>
            <w:shd w:val="clear" w:color="000000" w:fill="D7EAD3"/>
            <w:vAlign w:val="center"/>
            <w:hideMark/>
          </w:tcPr>
          <w:p w14:paraId="74E0BB0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236" w:type="dxa"/>
            <w:tcBorders>
              <w:top w:val="nil"/>
              <w:left w:val="nil"/>
              <w:bottom w:val="single" w:sz="4" w:space="0" w:color="auto"/>
              <w:right w:val="single" w:sz="4" w:space="0" w:color="auto"/>
            </w:tcBorders>
            <w:shd w:val="clear" w:color="000000" w:fill="FFFFCC"/>
            <w:vAlign w:val="center"/>
            <w:hideMark/>
          </w:tcPr>
          <w:p w14:paraId="6C73AE1E"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2CEBA61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single" w:sz="4" w:space="0" w:color="auto"/>
              <w:right w:val="single" w:sz="4" w:space="0" w:color="auto"/>
            </w:tcBorders>
            <w:shd w:val="clear" w:color="000000" w:fill="D7EAD3"/>
            <w:vAlign w:val="center"/>
            <w:hideMark/>
          </w:tcPr>
          <w:p w14:paraId="6750920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900160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496" w:type="dxa"/>
            <w:tcBorders>
              <w:top w:val="nil"/>
              <w:left w:val="nil"/>
              <w:bottom w:val="single" w:sz="4" w:space="0" w:color="auto"/>
              <w:right w:val="single" w:sz="4" w:space="0" w:color="auto"/>
            </w:tcBorders>
            <w:shd w:val="clear" w:color="000000" w:fill="D7EAD3"/>
            <w:vAlign w:val="center"/>
            <w:hideMark/>
          </w:tcPr>
          <w:p w14:paraId="3359D67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2036" w:type="dxa"/>
            <w:tcBorders>
              <w:top w:val="nil"/>
              <w:left w:val="nil"/>
              <w:bottom w:val="single" w:sz="4" w:space="0" w:color="auto"/>
              <w:right w:val="single" w:sz="4" w:space="0" w:color="auto"/>
            </w:tcBorders>
            <w:shd w:val="clear" w:color="000000" w:fill="FFFFCC"/>
            <w:vAlign w:val="center"/>
            <w:hideMark/>
          </w:tcPr>
          <w:p w14:paraId="1884AD55"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7F520035" w14:textId="77777777" w:rsidTr="00B011AD">
        <w:trPr>
          <w:trHeight w:val="743"/>
          <w:jc w:val="center"/>
        </w:trPr>
        <w:tc>
          <w:tcPr>
            <w:tcW w:w="428" w:type="dxa"/>
            <w:tcBorders>
              <w:top w:val="nil"/>
              <w:left w:val="nil"/>
              <w:bottom w:val="nil"/>
              <w:right w:val="nil"/>
            </w:tcBorders>
            <w:shd w:val="clear" w:color="auto" w:fill="auto"/>
            <w:vAlign w:val="center"/>
            <w:hideMark/>
          </w:tcPr>
          <w:p w14:paraId="00AEFBCE" w14:textId="77777777" w:rsidR="00B011AD" w:rsidRPr="00B011AD" w:rsidRDefault="00B011AD" w:rsidP="00B011AD">
            <w:pP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53FEB612"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D9BBF2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18</w:t>
            </w:r>
          </w:p>
        </w:tc>
        <w:tc>
          <w:tcPr>
            <w:tcW w:w="4022" w:type="dxa"/>
            <w:tcBorders>
              <w:top w:val="nil"/>
              <w:left w:val="nil"/>
              <w:bottom w:val="single" w:sz="4" w:space="0" w:color="auto"/>
              <w:right w:val="single" w:sz="4" w:space="0" w:color="auto"/>
            </w:tcBorders>
            <w:shd w:val="clear" w:color="auto" w:fill="auto"/>
            <w:vAlign w:val="center"/>
            <w:hideMark/>
          </w:tcPr>
          <w:p w14:paraId="0B00648E"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(увеличение)</w:t>
            </w:r>
          </w:p>
        </w:tc>
        <w:tc>
          <w:tcPr>
            <w:tcW w:w="1025" w:type="dxa"/>
            <w:tcBorders>
              <w:top w:val="nil"/>
              <w:left w:val="nil"/>
              <w:bottom w:val="single" w:sz="4" w:space="0" w:color="auto"/>
              <w:right w:val="single" w:sz="4" w:space="0" w:color="auto"/>
            </w:tcBorders>
            <w:shd w:val="clear" w:color="auto" w:fill="auto"/>
            <w:vAlign w:val="center"/>
            <w:hideMark/>
          </w:tcPr>
          <w:p w14:paraId="291E4FF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636" w:type="dxa"/>
            <w:tcBorders>
              <w:top w:val="nil"/>
              <w:left w:val="nil"/>
              <w:bottom w:val="single" w:sz="4" w:space="0" w:color="auto"/>
              <w:right w:val="single" w:sz="4" w:space="0" w:color="auto"/>
            </w:tcBorders>
            <w:shd w:val="clear" w:color="000000" w:fill="FFFFFF"/>
            <w:vAlign w:val="center"/>
            <w:hideMark/>
          </w:tcPr>
          <w:p w14:paraId="0AEE68F0"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816" w:type="dxa"/>
            <w:tcBorders>
              <w:top w:val="nil"/>
              <w:left w:val="nil"/>
              <w:bottom w:val="single" w:sz="4" w:space="0" w:color="auto"/>
              <w:right w:val="single" w:sz="4" w:space="0" w:color="auto"/>
            </w:tcBorders>
            <w:shd w:val="clear" w:color="000000" w:fill="D7EAD3"/>
            <w:vAlign w:val="center"/>
            <w:hideMark/>
          </w:tcPr>
          <w:p w14:paraId="773C671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496" w:type="dxa"/>
            <w:tcBorders>
              <w:top w:val="nil"/>
              <w:left w:val="nil"/>
              <w:bottom w:val="single" w:sz="4" w:space="0" w:color="auto"/>
              <w:right w:val="single" w:sz="4" w:space="0" w:color="auto"/>
            </w:tcBorders>
            <w:shd w:val="clear" w:color="000000" w:fill="D7EAD3"/>
            <w:vAlign w:val="center"/>
            <w:hideMark/>
          </w:tcPr>
          <w:p w14:paraId="634D095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D6C633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2236" w:type="dxa"/>
            <w:tcBorders>
              <w:top w:val="nil"/>
              <w:left w:val="nil"/>
              <w:bottom w:val="single" w:sz="4" w:space="0" w:color="auto"/>
              <w:right w:val="single" w:sz="4" w:space="0" w:color="auto"/>
            </w:tcBorders>
            <w:shd w:val="clear" w:color="000000" w:fill="FFFFCC"/>
            <w:vAlign w:val="center"/>
            <w:hideMark/>
          </w:tcPr>
          <w:p w14:paraId="622609B1"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684EC2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single" w:sz="4" w:space="0" w:color="auto"/>
              <w:right w:val="single" w:sz="4" w:space="0" w:color="auto"/>
            </w:tcBorders>
            <w:shd w:val="clear" w:color="000000" w:fill="D7EAD3"/>
            <w:vAlign w:val="center"/>
            <w:hideMark/>
          </w:tcPr>
          <w:p w14:paraId="308EB4C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DBAC30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0,00</w:t>
            </w:r>
          </w:p>
        </w:tc>
        <w:tc>
          <w:tcPr>
            <w:tcW w:w="1496" w:type="dxa"/>
            <w:tcBorders>
              <w:top w:val="nil"/>
              <w:left w:val="nil"/>
              <w:bottom w:val="single" w:sz="4" w:space="0" w:color="auto"/>
              <w:right w:val="single" w:sz="4" w:space="0" w:color="auto"/>
            </w:tcBorders>
            <w:shd w:val="clear" w:color="000000" w:fill="D7EAD3"/>
            <w:vAlign w:val="center"/>
            <w:hideMark/>
          </w:tcPr>
          <w:p w14:paraId="30DA053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2036" w:type="dxa"/>
            <w:tcBorders>
              <w:top w:val="nil"/>
              <w:left w:val="nil"/>
              <w:bottom w:val="single" w:sz="4" w:space="0" w:color="auto"/>
              <w:right w:val="single" w:sz="4" w:space="0" w:color="auto"/>
            </w:tcBorders>
            <w:shd w:val="clear" w:color="000000" w:fill="FFFFCC"/>
            <w:vAlign w:val="center"/>
            <w:hideMark/>
          </w:tcPr>
          <w:p w14:paraId="370614A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17BA2FED" w14:textId="77777777" w:rsidTr="00B011AD">
        <w:trPr>
          <w:trHeight w:val="450"/>
          <w:jc w:val="center"/>
        </w:trPr>
        <w:tc>
          <w:tcPr>
            <w:tcW w:w="428" w:type="dxa"/>
            <w:tcBorders>
              <w:top w:val="nil"/>
              <w:left w:val="nil"/>
              <w:bottom w:val="nil"/>
              <w:right w:val="nil"/>
            </w:tcBorders>
            <w:shd w:val="clear" w:color="auto" w:fill="auto"/>
            <w:vAlign w:val="center"/>
            <w:hideMark/>
          </w:tcPr>
          <w:p w14:paraId="07DEF967" w14:textId="77777777" w:rsidR="00B011AD" w:rsidRPr="00B011AD" w:rsidRDefault="00B011AD" w:rsidP="00B011AD">
            <w:pPr>
              <w:rPr>
                <w:rFonts w:ascii="Tahoma" w:hAnsi="Tahoma" w:cs="Tahoma"/>
                <w:sz w:val="13"/>
                <w:szCs w:val="13"/>
              </w:rPr>
            </w:pPr>
          </w:p>
        </w:tc>
        <w:tc>
          <w:tcPr>
            <w:tcW w:w="426" w:type="dxa"/>
            <w:tcBorders>
              <w:top w:val="nil"/>
              <w:left w:val="nil"/>
              <w:bottom w:val="nil"/>
              <w:right w:val="nil"/>
            </w:tcBorders>
            <w:shd w:val="clear" w:color="auto" w:fill="auto"/>
            <w:vAlign w:val="center"/>
            <w:hideMark/>
          </w:tcPr>
          <w:p w14:paraId="1012998C"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4993B0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w:t>
            </w:r>
          </w:p>
        </w:tc>
        <w:tc>
          <w:tcPr>
            <w:tcW w:w="4022" w:type="dxa"/>
            <w:tcBorders>
              <w:top w:val="nil"/>
              <w:left w:val="nil"/>
              <w:bottom w:val="single" w:sz="4" w:space="0" w:color="auto"/>
              <w:right w:val="single" w:sz="4" w:space="0" w:color="auto"/>
            </w:tcBorders>
            <w:shd w:val="clear" w:color="auto" w:fill="auto"/>
            <w:vAlign w:val="center"/>
            <w:hideMark/>
          </w:tcPr>
          <w:p w14:paraId="7579FA4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НВВ без НДС (с учетом снятой экономии)</w:t>
            </w:r>
          </w:p>
        </w:tc>
        <w:tc>
          <w:tcPr>
            <w:tcW w:w="1025" w:type="dxa"/>
            <w:tcBorders>
              <w:top w:val="nil"/>
              <w:left w:val="nil"/>
              <w:bottom w:val="single" w:sz="4" w:space="0" w:color="auto"/>
              <w:right w:val="single" w:sz="4" w:space="0" w:color="auto"/>
            </w:tcBorders>
            <w:shd w:val="clear" w:color="auto" w:fill="auto"/>
            <w:vAlign w:val="center"/>
            <w:hideMark/>
          </w:tcPr>
          <w:p w14:paraId="6382FF8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3391F5E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12 301,55</w:t>
            </w:r>
          </w:p>
        </w:tc>
        <w:tc>
          <w:tcPr>
            <w:tcW w:w="1816" w:type="dxa"/>
            <w:tcBorders>
              <w:top w:val="nil"/>
              <w:left w:val="nil"/>
              <w:bottom w:val="single" w:sz="4" w:space="0" w:color="auto"/>
              <w:right w:val="single" w:sz="4" w:space="0" w:color="auto"/>
            </w:tcBorders>
            <w:shd w:val="clear" w:color="000000" w:fill="D7EAD3"/>
            <w:vAlign w:val="center"/>
            <w:hideMark/>
          </w:tcPr>
          <w:p w14:paraId="01943FB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12 284,28</w:t>
            </w:r>
          </w:p>
        </w:tc>
        <w:tc>
          <w:tcPr>
            <w:tcW w:w="1496" w:type="dxa"/>
            <w:tcBorders>
              <w:top w:val="nil"/>
              <w:left w:val="nil"/>
              <w:bottom w:val="single" w:sz="4" w:space="0" w:color="auto"/>
              <w:right w:val="single" w:sz="4" w:space="0" w:color="auto"/>
            </w:tcBorders>
            <w:shd w:val="clear" w:color="000000" w:fill="D7EAD3"/>
            <w:vAlign w:val="center"/>
            <w:hideMark/>
          </w:tcPr>
          <w:p w14:paraId="2F5C44C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5 964,82</w:t>
            </w:r>
          </w:p>
        </w:tc>
        <w:tc>
          <w:tcPr>
            <w:tcW w:w="1476" w:type="dxa"/>
            <w:tcBorders>
              <w:top w:val="nil"/>
              <w:left w:val="nil"/>
              <w:bottom w:val="single" w:sz="4" w:space="0" w:color="auto"/>
              <w:right w:val="single" w:sz="4" w:space="0" w:color="auto"/>
            </w:tcBorders>
            <w:shd w:val="clear" w:color="000000" w:fill="D7EAD3"/>
            <w:vAlign w:val="center"/>
            <w:hideMark/>
          </w:tcPr>
          <w:p w14:paraId="01C7CAE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6 319,45</w:t>
            </w:r>
          </w:p>
        </w:tc>
        <w:tc>
          <w:tcPr>
            <w:tcW w:w="2236" w:type="dxa"/>
            <w:tcBorders>
              <w:top w:val="nil"/>
              <w:left w:val="nil"/>
              <w:bottom w:val="single" w:sz="4" w:space="0" w:color="auto"/>
              <w:right w:val="single" w:sz="4" w:space="0" w:color="auto"/>
            </w:tcBorders>
            <w:shd w:val="clear" w:color="000000" w:fill="FFFFCC"/>
            <w:vAlign w:val="center"/>
            <w:hideMark/>
          </w:tcPr>
          <w:p w14:paraId="68BFFD3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2862CBE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12 700,48</w:t>
            </w:r>
          </w:p>
        </w:tc>
        <w:tc>
          <w:tcPr>
            <w:tcW w:w="1856" w:type="dxa"/>
            <w:tcBorders>
              <w:top w:val="nil"/>
              <w:left w:val="nil"/>
              <w:bottom w:val="single" w:sz="4" w:space="0" w:color="auto"/>
              <w:right w:val="single" w:sz="4" w:space="0" w:color="auto"/>
            </w:tcBorders>
            <w:shd w:val="clear" w:color="000000" w:fill="D7EAD3"/>
            <w:vAlign w:val="center"/>
            <w:hideMark/>
          </w:tcPr>
          <w:p w14:paraId="7135B26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12 682,68</w:t>
            </w:r>
          </w:p>
        </w:tc>
        <w:tc>
          <w:tcPr>
            <w:tcW w:w="1456" w:type="dxa"/>
            <w:tcBorders>
              <w:top w:val="nil"/>
              <w:left w:val="nil"/>
              <w:bottom w:val="single" w:sz="4" w:space="0" w:color="auto"/>
              <w:right w:val="single" w:sz="4" w:space="0" w:color="auto"/>
            </w:tcBorders>
            <w:shd w:val="clear" w:color="000000" w:fill="D7EAD3"/>
            <w:vAlign w:val="center"/>
            <w:hideMark/>
          </w:tcPr>
          <w:p w14:paraId="34096CC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6 319,45</w:t>
            </w:r>
          </w:p>
        </w:tc>
        <w:tc>
          <w:tcPr>
            <w:tcW w:w="1496" w:type="dxa"/>
            <w:tcBorders>
              <w:top w:val="nil"/>
              <w:left w:val="nil"/>
              <w:bottom w:val="single" w:sz="4" w:space="0" w:color="auto"/>
              <w:right w:val="single" w:sz="4" w:space="0" w:color="auto"/>
            </w:tcBorders>
            <w:shd w:val="clear" w:color="000000" w:fill="D7EAD3"/>
            <w:vAlign w:val="center"/>
            <w:hideMark/>
          </w:tcPr>
          <w:p w14:paraId="689E44C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6 363,22</w:t>
            </w:r>
          </w:p>
        </w:tc>
        <w:tc>
          <w:tcPr>
            <w:tcW w:w="2036" w:type="dxa"/>
            <w:tcBorders>
              <w:top w:val="nil"/>
              <w:left w:val="nil"/>
              <w:bottom w:val="single" w:sz="4" w:space="0" w:color="auto"/>
              <w:right w:val="single" w:sz="4" w:space="0" w:color="auto"/>
            </w:tcBorders>
            <w:shd w:val="clear" w:color="000000" w:fill="FFFFCC"/>
            <w:vAlign w:val="center"/>
            <w:hideMark/>
          </w:tcPr>
          <w:p w14:paraId="1AC1CBF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551145BC" w14:textId="77777777" w:rsidTr="00B011AD">
        <w:trPr>
          <w:trHeight w:val="225"/>
          <w:jc w:val="center"/>
        </w:trPr>
        <w:tc>
          <w:tcPr>
            <w:tcW w:w="428" w:type="dxa"/>
            <w:tcBorders>
              <w:top w:val="nil"/>
              <w:left w:val="nil"/>
              <w:bottom w:val="nil"/>
              <w:right w:val="nil"/>
            </w:tcBorders>
            <w:shd w:val="clear" w:color="auto" w:fill="auto"/>
            <w:vAlign w:val="center"/>
            <w:hideMark/>
          </w:tcPr>
          <w:p w14:paraId="5CCD5A3B"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4D0B800B"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D3C147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19.1</w:t>
            </w:r>
          </w:p>
        </w:tc>
        <w:tc>
          <w:tcPr>
            <w:tcW w:w="4022" w:type="dxa"/>
            <w:tcBorders>
              <w:top w:val="nil"/>
              <w:left w:val="nil"/>
              <w:bottom w:val="single" w:sz="4" w:space="0" w:color="auto"/>
              <w:right w:val="single" w:sz="4" w:space="0" w:color="auto"/>
            </w:tcBorders>
            <w:shd w:val="clear" w:color="auto" w:fill="auto"/>
            <w:vAlign w:val="center"/>
            <w:hideMark/>
          </w:tcPr>
          <w:p w14:paraId="14E902DA"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На потребительский рынок</w:t>
            </w:r>
          </w:p>
        </w:tc>
        <w:tc>
          <w:tcPr>
            <w:tcW w:w="1025" w:type="dxa"/>
            <w:tcBorders>
              <w:top w:val="nil"/>
              <w:left w:val="nil"/>
              <w:bottom w:val="single" w:sz="4" w:space="0" w:color="auto"/>
              <w:right w:val="single" w:sz="4" w:space="0" w:color="auto"/>
            </w:tcBorders>
            <w:shd w:val="clear" w:color="auto" w:fill="auto"/>
            <w:vAlign w:val="center"/>
            <w:hideMark/>
          </w:tcPr>
          <w:p w14:paraId="4A1F29D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2894928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12 301,55</w:t>
            </w:r>
          </w:p>
        </w:tc>
        <w:tc>
          <w:tcPr>
            <w:tcW w:w="1816" w:type="dxa"/>
            <w:tcBorders>
              <w:top w:val="nil"/>
              <w:left w:val="nil"/>
              <w:bottom w:val="single" w:sz="4" w:space="0" w:color="auto"/>
              <w:right w:val="single" w:sz="4" w:space="0" w:color="auto"/>
            </w:tcBorders>
            <w:shd w:val="clear" w:color="000000" w:fill="D7EAD3"/>
            <w:vAlign w:val="center"/>
            <w:hideMark/>
          </w:tcPr>
          <w:p w14:paraId="66C6A0E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12 284,28</w:t>
            </w:r>
          </w:p>
        </w:tc>
        <w:tc>
          <w:tcPr>
            <w:tcW w:w="1496" w:type="dxa"/>
            <w:tcBorders>
              <w:top w:val="nil"/>
              <w:left w:val="nil"/>
              <w:bottom w:val="single" w:sz="4" w:space="0" w:color="auto"/>
              <w:right w:val="single" w:sz="4" w:space="0" w:color="auto"/>
            </w:tcBorders>
            <w:shd w:val="clear" w:color="000000" w:fill="D7EAD3"/>
            <w:vAlign w:val="center"/>
            <w:hideMark/>
          </w:tcPr>
          <w:p w14:paraId="6D16D56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5 964,82</w:t>
            </w:r>
          </w:p>
        </w:tc>
        <w:tc>
          <w:tcPr>
            <w:tcW w:w="1476" w:type="dxa"/>
            <w:tcBorders>
              <w:top w:val="nil"/>
              <w:left w:val="nil"/>
              <w:bottom w:val="single" w:sz="4" w:space="0" w:color="auto"/>
              <w:right w:val="single" w:sz="4" w:space="0" w:color="auto"/>
            </w:tcBorders>
            <w:shd w:val="clear" w:color="000000" w:fill="D7EAD3"/>
            <w:vAlign w:val="center"/>
            <w:hideMark/>
          </w:tcPr>
          <w:p w14:paraId="20054E9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6 319,45</w:t>
            </w:r>
          </w:p>
        </w:tc>
        <w:tc>
          <w:tcPr>
            <w:tcW w:w="2236" w:type="dxa"/>
            <w:tcBorders>
              <w:top w:val="nil"/>
              <w:left w:val="nil"/>
              <w:bottom w:val="single" w:sz="4" w:space="0" w:color="auto"/>
              <w:right w:val="single" w:sz="4" w:space="0" w:color="auto"/>
            </w:tcBorders>
            <w:shd w:val="clear" w:color="000000" w:fill="FFFFCC"/>
            <w:vAlign w:val="center"/>
            <w:hideMark/>
          </w:tcPr>
          <w:p w14:paraId="06A5F5D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27D4146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12 700,48</w:t>
            </w:r>
          </w:p>
        </w:tc>
        <w:tc>
          <w:tcPr>
            <w:tcW w:w="1856" w:type="dxa"/>
            <w:tcBorders>
              <w:top w:val="nil"/>
              <w:left w:val="nil"/>
              <w:bottom w:val="single" w:sz="4" w:space="0" w:color="auto"/>
              <w:right w:val="single" w:sz="4" w:space="0" w:color="auto"/>
            </w:tcBorders>
            <w:shd w:val="clear" w:color="000000" w:fill="D7EAD3"/>
            <w:vAlign w:val="center"/>
            <w:hideMark/>
          </w:tcPr>
          <w:p w14:paraId="0E1FF6E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12 682,68</w:t>
            </w:r>
          </w:p>
        </w:tc>
        <w:tc>
          <w:tcPr>
            <w:tcW w:w="1456" w:type="dxa"/>
            <w:tcBorders>
              <w:top w:val="nil"/>
              <w:left w:val="nil"/>
              <w:bottom w:val="single" w:sz="4" w:space="0" w:color="auto"/>
              <w:right w:val="single" w:sz="4" w:space="0" w:color="auto"/>
            </w:tcBorders>
            <w:shd w:val="clear" w:color="000000" w:fill="D7EAD3"/>
            <w:vAlign w:val="center"/>
            <w:hideMark/>
          </w:tcPr>
          <w:p w14:paraId="7B4FF84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6 319,45</w:t>
            </w:r>
          </w:p>
        </w:tc>
        <w:tc>
          <w:tcPr>
            <w:tcW w:w="1496" w:type="dxa"/>
            <w:tcBorders>
              <w:top w:val="nil"/>
              <w:left w:val="nil"/>
              <w:bottom w:val="single" w:sz="4" w:space="0" w:color="auto"/>
              <w:right w:val="single" w:sz="4" w:space="0" w:color="auto"/>
            </w:tcBorders>
            <w:shd w:val="clear" w:color="000000" w:fill="D7EAD3"/>
            <w:vAlign w:val="center"/>
            <w:hideMark/>
          </w:tcPr>
          <w:p w14:paraId="45F5698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6 363,22</w:t>
            </w:r>
          </w:p>
        </w:tc>
        <w:tc>
          <w:tcPr>
            <w:tcW w:w="2036" w:type="dxa"/>
            <w:tcBorders>
              <w:top w:val="nil"/>
              <w:left w:val="nil"/>
              <w:bottom w:val="single" w:sz="4" w:space="0" w:color="auto"/>
              <w:right w:val="single" w:sz="4" w:space="0" w:color="auto"/>
            </w:tcBorders>
            <w:shd w:val="clear" w:color="000000" w:fill="FFFFCC"/>
            <w:vAlign w:val="center"/>
            <w:hideMark/>
          </w:tcPr>
          <w:p w14:paraId="72DE4BD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41F67319" w14:textId="77777777" w:rsidTr="00B011AD">
        <w:trPr>
          <w:trHeight w:val="225"/>
          <w:jc w:val="center"/>
        </w:trPr>
        <w:tc>
          <w:tcPr>
            <w:tcW w:w="428" w:type="dxa"/>
            <w:tcBorders>
              <w:top w:val="nil"/>
              <w:left w:val="nil"/>
              <w:bottom w:val="nil"/>
              <w:right w:val="nil"/>
            </w:tcBorders>
            <w:shd w:val="clear" w:color="auto" w:fill="auto"/>
            <w:vAlign w:val="center"/>
            <w:hideMark/>
          </w:tcPr>
          <w:p w14:paraId="12AD1F3B"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1693DD6C"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1A23A8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w:t>
            </w:r>
          </w:p>
        </w:tc>
        <w:tc>
          <w:tcPr>
            <w:tcW w:w="4022" w:type="dxa"/>
            <w:tcBorders>
              <w:top w:val="nil"/>
              <w:left w:val="nil"/>
              <w:bottom w:val="single" w:sz="4" w:space="0" w:color="auto"/>
              <w:right w:val="single" w:sz="4" w:space="0" w:color="auto"/>
            </w:tcBorders>
            <w:shd w:val="clear" w:color="auto" w:fill="auto"/>
            <w:vAlign w:val="center"/>
            <w:hideMark/>
          </w:tcPr>
          <w:p w14:paraId="07ACDD3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Тариф</w:t>
            </w:r>
          </w:p>
        </w:tc>
        <w:tc>
          <w:tcPr>
            <w:tcW w:w="1025" w:type="dxa"/>
            <w:tcBorders>
              <w:top w:val="nil"/>
              <w:left w:val="nil"/>
              <w:bottom w:val="single" w:sz="4" w:space="0" w:color="auto"/>
              <w:right w:val="single" w:sz="4" w:space="0" w:color="auto"/>
            </w:tcBorders>
            <w:shd w:val="clear" w:color="auto" w:fill="auto"/>
            <w:vAlign w:val="center"/>
            <w:hideMark/>
          </w:tcPr>
          <w:p w14:paraId="0DAE232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6C864E4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64,05</w:t>
            </w:r>
          </w:p>
        </w:tc>
        <w:tc>
          <w:tcPr>
            <w:tcW w:w="1816" w:type="dxa"/>
            <w:tcBorders>
              <w:top w:val="nil"/>
              <w:left w:val="nil"/>
              <w:bottom w:val="single" w:sz="4" w:space="0" w:color="auto"/>
              <w:right w:val="single" w:sz="4" w:space="0" w:color="auto"/>
            </w:tcBorders>
            <w:shd w:val="clear" w:color="000000" w:fill="D7EAD3"/>
            <w:vAlign w:val="center"/>
            <w:hideMark/>
          </w:tcPr>
          <w:p w14:paraId="7776CB5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63,97</w:t>
            </w:r>
          </w:p>
        </w:tc>
        <w:tc>
          <w:tcPr>
            <w:tcW w:w="1496" w:type="dxa"/>
            <w:tcBorders>
              <w:top w:val="nil"/>
              <w:left w:val="nil"/>
              <w:bottom w:val="single" w:sz="4" w:space="0" w:color="auto"/>
              <w:right w:val="single" w:sz="4" w:space="0" w:color="auto"/>
            </w:tcBorders>
            <w:shd w:val="clear" w:color="000000" w:fill="D7EAD3"/>
            <w:vAlign w:val="center"/>
            <w:hideMark/>
          </w:tcPr>
          <w:p w14:paraId="2363D40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62,12</w:t>
            </w:r>
          </w:p>
        </w:tc>
        <w:tc>
          <w:tcPr>
            <w:tcW w:w="1476" w:type="dxa"/>
            <w:tcBorders>
              <w:top w:val="nil"/>
              <w:left w:val="nil"/>
              <w:bottom w:val="single" w:sz="4" w:space="0" w:color="auto"/>
              <w:right w:val="single" w:sz="4" w:space="0" w:color="auto"/>
            </w:tcBorders>
            <w:shd w:val="clear" w:color="000000" w:fill="D7EAD3"/>
            <w:vAlign w:val="center"/>
            <w:hideMark/>
          </w:tcPr>
          <w:p w14:paraId="47CAAB8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65,81</w:t>
            </w:r>
          </w:p>
        </w:tc>
        <w:tc>
          <w:tcPr>
            <w:tcW w:w="2236" w:type="dxa"/>
            <w:tcBorders>
              <w:top w:val="nil"/>
              <w:left w:val="nil"/>
              <w:bottom w:val="single" w:sz="4" w:space="0" w:color="auto"/>
              <w:right w:val="single" w:sz="4" w:space="0" w:color="auto"/>
            </w:tcBorders>
            <w:shd w:val="clear" w:color="000000" w:fill="FFFFCC"/>
            <w:vAlign w:val="center"/>
            <w:hideMark/>
          </w:tcPr>
          <w:p w14:paraId="4523F5D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105,95</w:t>
            </w:r>
          </w:p>
        </w:tc>
        <w:tc>
          <w:tcPr>
            <w:tcW w:w="1736" w:type="dxa"/>
            <w:tcBorders>
              <w:top w:val="nil"/>
              <w:left w:val="nil"/>
              <w:bottom w:val="single" w:sz="4" w:space="0" w:color="auto"/>
              <w:right w:val="single" w:sz="4" w:space="0" w:color="auto"/>
            </w:tcBorders>
            <w:shd w:val="clear" w:color="000000" w:fill="FFFFFF"/>
            <w:vAlign w:val="center"/>
            <w:hideMark/>
          </w:tcPr>
          <w:p w14:paraId="0F9C47F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66,13</w:t>
            </w:r>
          </w:p>
        </w:tc>
        <w:tc>
          <w:tcPr>
            <w:tcW w:w="1856" w:type="dxa"/>
            <w:tcBorders>
              <w:top w:val="nil"/>
              <w:left w:val="nil"/>
              <w:bottom w:val="single" w:sz="4" w:space="0" w:color="auto"/>
              <w:right w:val="single" w:sz="4" w:space="0" w:color="auto"/>
            </w:tcBorders>
            <w:shd w:val="clear" w:color="000000" w:fill="D7EAD3"/>
            <w:vAlign w:val="center"/>
            <w:hideMark/>
          </w:tcPr>
          <w:p w14:paraId="79810A3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66,04</w:t>
            </w:r>
          </w:p>
        </w:tc>
        <w:tc>
          <w:tcPr>
            <w:tcW w:w="1456" w:type="dxa"/>
            <w:tcBorders>
              <w:top w:val="nil"/>
              <w:left w:val="nil"/>
              <w:bottom w:val="single" w:sz="4" w:space="0" w:color="auto"/>
              <w:right w:val="single" w:sz="4" w:space="0" w:color="auto"/>
            </w:tcBorders>
            <w:shd w:val="clear" w:color="000000" w:fill="D7EAD3"/>
            <w:vAlign w:val="center"/>
            <w:hideMark/>
          </w:tcPr>
          <w:p w14:paraId="6672EBF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65,81</w:t>
            </w:r>
          </w:p>
        </w:tc>
        <w:tc>
          <w:tcPr>
            <w:tcW w:w="1496" w:type="dxa"/>
            <w:tcBorders>
              <w:top w:val="nil"/>
              <w:left w:val="nil"/>
              <w:bottom w:val="single" w:sz="4" w:space="0" w:color="auto"/>
              <w:right w:val="single" w:sz="4" w:space="0" w:color="auto"/>
            </w:tcBorders>
            <w:shd w:val="clear" w:color="000000" w:fill="D7EAD3"/>
            <w:vAlign w:val="center"/>
            <w:hideMark/>
          </w:tcPr>
          <w:p w14:paraId="61D3AE9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66,27</w:t>
            </w:r>
          </w:p>
        </w:tc>
        <w:tc>
          <w:tcPr>
            <w:tcW w:w="2036" w:type="dxa"/>
            <w:tcBorders>
              <w:top w:val="nil"/>
              <w:left w:val="nil"/>
              <w:bottom w:val="single" w:sz="4" w:space="0" w:color="auto"/>
              <w:right w:val="single" w:sz="4" w:space="0" w:color="auto"/>
            </w:tcBorders>
            <w:shd w:val="clear" w:color="000000" w:fill="FFFFCC"/>
            <w:vAlign w:val="center"/>
            <w:hideMark/>
          </w:tcPr>
          <w:p w14:paraId="10DE79E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100,69</w:t>
            </w:r>
          </w:p>
        </w:tc>
      </w:tr>
      <w:tr w:rsidR="00B011AD" w:rsidRPr="00B011AD" w14:paraId="67BC09A7" w14:textId="77777777" w:rsidTr="00B011AD">
        <w:trPr>
          <w:trHeight w:val="225"/>
          <w:jc w:val="center"/>
        </w:trPr>
        <w:tc>
          <w:tcPr>
            <w:tcW w:w="428" w:type="dxa"/>
            <w:tcBorders>
              <w:top w:val="nil"/>
              <w:left w:val="nil"/>
              <w:bottom w:val="nil"/>
              <w:right w:val="nil"/>
            </w:tcBorders>
            <w:shd w:val="clear" w:color="auto" w:fill="auto"/>
            <w:vAlign w:val="center"/>
            <w:hideMark/>
          </w:tcPr>
          <w:p w14:paraId="26AA4F10"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6EA7EF81"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3B9C07C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20.1</w:t>
            </w:r>
          </w:p>
        </w:tc>
        <w:tc>
          <w:tcPr>
            <w:tcW w:w="4022" w:type="dxa"/>
            <w:tcBorders>
              <w:top w:val="nil"/>
              <w:left w:val="nil"/>
              <w:bottom w:val="single" w:sz="4" w:space="0" w:color="auto"/>
              <w:right w:val="single" w:sz="4" w:space="0" w:color="auto"/>
            </w:tcBorders>
            <w:shd w:val="clear" w:color="auto" w:fill="auto"/>
            <w:vAlign w:val="center"/>
            <w:hideMark/>
          </w:tcPr>
          <w:p w14:paraId="6BE2FD96" w14:textId="77777777" w:rsidR="00B011AD" w:rsidRPr="00B011AD" w:rsidRDefault="00B011AD" w:rsidP="00B011AD">
            <w:pPr>
              <w:ind w:firstLineChars="100" w:firstLine="130"/>
              <w:rPr>
                <w:rFonts w:ascii="Tahoma" w:hAnsi="Tahoma" w:cs="Tahoma"/>
                <w:sz w:val="13"/>
                <w:szCs w:val="13"/>
              </w:rPr>
            </w:pPr>
            <w:r w:rsidRPr="00B011AD">
              <w:rPr>
                <w:rFonts w:ascii="Tahoma" w:hAnsi="Tahoma" w:cs="Tahoma"/>
                <w:sz w:val="13"/>
                <w:szCs w:val="13"/>
              </w:rPr>
              <w:t>Тариф на потребительский рынок</w:t>
            </w:r>
          </w:p>
        </w:tc>
        <w:tc>
          <w:tcPr>
            <w:tcW w:w="1025" w:type="dxa"/>
            <w:tcBorders>
              <w:top w:val="nil"/>
              <w:left w:val="nil"/>
              <w:bottom w:val="single" w:sz="4" w:space="0" w:color="auto"/>
              <w:right w:val="single" w:sz="4" w:space="0" w:color="auto"/>
            </w:tcBorders>
            <w:shd w:val="clear" w:color="auto" w:fill="auto"/>
            <w:vAlign w:val="center"/>
            <w:hideMark/>
          </w:tcPr>
          <w:p w14:paraId="7E27485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440F44B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64,05</w:t>
            </w:r>
          </w:p>
        </w:tc>
        <w:tc>
          <w:tcPr>
            <w:tcW w:w="1816" w:type="dxa"/>
            <w:tcBorders>
              <w:top w:val="nil"/>
              <w:left w:val="nil"/>
              <w:bottom w:val="single" w:sz="4" w:space="0" w:color="auto"/>
              <w:right w:val="single" w:sz="4" w:space="0" w:color="auto"/>
            </w:tcBorders>
            <w:shd w:val="clear" w:color="000000" w:fill="D7EAD3"/>
            <w:vAlign w:val="center"/>
            <w:hideMark/>
          </w:tcPr>
          <w:p w14:paraId="18CB035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63,97</w:t>
            </w:r>
          </w:p>
        </w:tc>
        <w:tc>
          <w:tcPr>
            <w:tcW w:w="1496" w:type="dxa"/>
            <w:tcBorders>
              <w:top w:val="nil"/>
              <w:left w:val="nil"/>
              <w:bottom w:val="single" w:sz="4" w:space="0" w:color="auto"/>
              <w:right w:val="single" w:sz="4" w:space="0" w:color="auto"/>
            </w:tcBorders>
            <w:shd w:val="clear" w:color="000000" w:fill="D7EAD3"/>
            <w:vAlign w:val="center"/>
            <w:hideMark/>
          </w:tcPr>
          <w:p w14:paraId="3F4C97B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62,12</w:t>
            </w:r>
          </w:p>
        </w:tc>
        <w:tc>
          <w:tcPr>
            <w:tcW w:w="1476" w:type="dxa"/>
            <w:tcBorders>
              <w:top w:val="nil"/>
              <w:left w:val="nil"/>
              <w:bottom w:val="single" w:sz="4" w:space="0" w:color="auto"/>
              <w:right w:val="single" w:sz="4" w:space="0" w:color="auto"/>
            </w:tcBorders>
            <w:shd w:val="clear" w:color="000000" w:fill="D7EAD3"/>
            <w:vAlign w:val="center"/>
            <w:hideMark/>
          </w:tcPr>
          <w:p w14:paraId="786549A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65,81</w:t>
            </w:r>
          </w:p>
        </w:tc>
        <w:tc>
          <w:tcPr>
            <w:tcW w:w="2236" w:type="dxa"/>
            <w:tcBorders>
              <w:top w:val="nil"/>
              <w:left w:val="nil"/>
              <w:bottom w:val="single" w:sz="4" w:space="0" w:color="auto"/>
              <w:right w:val="single" w:sz="4" w:space="0" w:color="auto"/>
            </w:tcBorders>
            <w:shd w:val="clear" w:color="000000" w:fill="FFFFCC"/>
            <w:vAlign w:val="center"/>
            <w:hideMark/>
          </w:tcPr>
          <w:p w14:paraId="60C692E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3CFDC96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66,13</w:t>
            </w:r>
          </w:p>
        </w:tc>
        <w:tc>
          <w:tcPr>
            <w:tcW w:w="1856" w:type="dxa"/>
            <w:tcBorders>
              <w:top w:val="nil"/>
              <w:left w:val="nil"/>
              <w:bottom w:val="single" w:sz="4" w:space="0" w:color="auto"/>
              <w:right w:val="single" w:sz="4" w:space="0" w:color="auto"/>
            </w:tcBorders>
            <w:shd w:val="clear" w:color="000000" w:fill="D7EAD3"/>
            <w:vAlign w:val="center"/>
            <w:hideMark/>
          </w:tcPr>
          <w:p w14:paraId="6F257F4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66,04</w:t>
            </w:r>
          </w:p>
        </w:tc>
        <w:tc>
          <w:tcPr>
            <w:tcW w:w="1456" w:type="dxa"/>
            <w:tcBorders>
              <w:top w:val="nil"/>
              <w:left w:val="nil"/>
              <w:bottom w:val="single" w:sz="4" w:space="0" w:color="auto"/>
              <w:right w:val="single" w:sz="4" w:space="0" w:color="auto"/>
            </w:tcBorders>
            <w:shd w:val="clear" w:color="000000" w:fill="D7EAD3"/>
            <w:vAlign w:val="center"/>
            <w:hideMark/>
          </w:tcPr>
          <w:p w14:paraId="0C911D2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65,81</w:t>
            </w:r>
          </w:p>
        </w:tc>
        <w:tc>
          <w:tcPr>
            <w:tcW w:w="1496" w:type="dxa"/>
            <w:tcBorders>
              <w:top w:val="nil"/>
              <w:left w:val="nil"/>
              <w:bottom w:val="single" w:sz="4" w:space="0" w:color="auto"/>
              <w:right w:val="single" w:sz="4" w:space="0" w:color="auto"/>
            </w:tcBorders>
            <w:shd w:val="clear" w:color="000000" w:fill="D7EAD3"/>
            <w:vAlign w:val="center"/>
            <w:hideMark/>
          </w:tcPr>
          <w:p w14:paraId="3618A1A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66,27</w:t>
            </w:r>
          </w:p>
        </w:tc>
        <w:tc>
          <w:tcPr>
            <w:tcW w:w="2036" w:type="dxa"/>
            <w:tcBorders>
              <w:top w:val="nil"/>
              <w:left w:val="nil"/>
              <w:bottom w:val="single" w:sz="4" w:space="0" w:color="auto"/>
              <w:right w:val="single" w:sz="4" w:space="0" w:color="auto"/>
            </w:tcBorders>
            <w:shd w:val="clear" w:color="000000" w:fill="FFFFCC"/>
            <w:vAlign w:val="center"/>
            <w:hideMark/>
          </w:tcPr>
          <w:p w14:paraId="69FE9C3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24A144A" w14:textId="77777777" w:rsidTr="00B011AD">
        <w:trPr>
          <w:trHeight w:val="225"/>
          <w:jc w:val="center"/>
        </w:trPr>
        <w:tc>
          <w:tcPr>
            <w:tcW w:w="428" w:type="dxa"/>
            <w:tcBorders>
              <w:top w:val="nil"/>
              <w:left w:val="nil"/>
              <w:bottom w:val="nil"/>
              <w:right w:val="nil"/>
            </w:tcBorders>
            <w:shd w:val="clear" w:color="auto" w:fill="auto"/>
            <w:vAlign w:val="center"/>
            <w:hideMark/>
          </w:tcPr>
          <w:p w14:paraId="33CB286E"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13DAD8DC"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DBE1BA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w:t>
            </w:r>
          </w:p>
        </w:tc>
        <w:tc>
          <w:tcPr>
            <w:tcW w:w="4022" w:type="dxa"/>
            <w:tcBorders>
              <w:top w:val="nil"/>
              <w:left w:val="nil"/>
              <w:bottom w:val="single" w:sz="4" w:space="0" w:color="auto"/>
              <w:right w:val="single" w:sz="4" w:space="0" w:color="auto"/>
            </w:tcBorders>
            <w:shd w:val="clear" w:color="auto" w:fill="auto"/>
            <w:vAlign w:val="center"/>
            <w:hideMark/>
          </w:tcPr>
          <w:p w14:paraId="1138BF0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ФОТ, всего</w:t>
            </w:r>
          </w:p>
        </w:tc>
        <w:tc>
          <w:tcPr>
            <w:tcW w:w="1025" w:type="dxa"/>
            <w:tcBorders>
              <w:top w:val="nil"/>
              <w:left w:val="nil"/>
              <w:bottom w:val="single" w:sz="4" w:space="0" w:color="auto"/>
              <w:right w:val="single" w:sz="4" w:space="0" w:color="auto"/>
            </w:tcBorders>
            <w:shd w:val="clear" w:color="auto" w:fill="auto"/>
            <w:vAlign w:val="center"/>
            <w:hideMark/>
          </w:tcPr>
          <w:p w14:paraId="49060B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07E957B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4 905,96</w:t>
            </w:r>
          </w:p>
        </w:tc>
        <w:tc>
          <w:tcPr>
            <w:tcW w:w="1816" w:type="dxa"/>
            <w:tcBorders>
              <w:top w:val="nil"/>
              <w:left w:val="nil"/>
              <w:bottom w:val="single" w:sz="4" w:space="0" w:color="auto"/>
              <w:right w:val="single" w:sz="4" w:space="0" w:color="auto"/>
            </w:tcBorders>
            <w:shd w:val="clear" w:color="000000" w:fill="D7EAD3"/>
            <w:vAlign w:val="center"/>
            <w:hideMark/>
          </w:tcPr>
          <w:p w14:paraId="1DD697F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4 896,51</w:t>
            </w:r>
          </w:p>
        </w:tc>
        <w:tc>
          <w:tcPr>
            <w:tcW w:w="1496" w:type="dxa"/>
            <w:tcBorders>
              <w:top w:val="nil"/>
              <w:left w:val="nil"/>
              <w:bottom w:val="single" w:sz="4" w:space="0" w:color="auto"/>
              <w:right w:val="single" w:sz="4" w:space="0" w:color="auto"/>
            </w:tcBorders>
            <w:shd w:val="clear" w:color="000000" w:fill="D7EAD3"/>
            <w:vAlign w:val="center"/>
            <w:hideMark/>
          </w:tcPr>
          <w:p w14:paraId="4C90B71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2 448,26</w:t>
            </w:r>
          </w:p>
        </w:tc>
        <w:tc>
          <w:tcPr>
            <w:tcW w:w="1476" w:type="dxa"/>
            <w:tcBorders>
              <w:top w:val="nil"/>
              <w:left w:val="nil"/>
              <w:bottom w:val="single" w:sz="4" w:space="0" w:color="auto"/>
              <w:right w:val="single" w:sz="4" w:space="0" w:color="auto"/>
            </w:tcBorders>
            <w:shd w:val="clear" w:color="000000" w:fill="D7EAD3"/>
            <w:vAlign w:val="center"/>
            <w:hideMark/>
          </w:tcPr>
          <w:p w14:paraId="66CC0D4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2 448,26</w:t>
            </w:r>
          </w:p>
        </w:tc>
        <w:tc>
          <w:tcPr>
            <w:tcW w:w="2236" w:type="dxa"/>
            <w:tcBorders>
              <w:top w:val="nil"/>
              <w:left w:val="nil"/>
              <w:bottom w:val="single" w:sz="4" w:space="0" w:color="auto"/>
              <w:right w:val="single" w:sz="4" w:space="0" w:color="auto"/>
            </w:tcBorders>
            <w:shd w:val="clear" w:color="000000" w:fill="FFFFCC"/>
            <w:vAlign w:val="center"/>
            <w:hideMark/>
          </w:tcPr>
          <w:p w14:paraId="3D26FBB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1B92A26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5 051,17</w:t>
            </w:r>
          </w:p>
        </w:tc>
        <w:tc>
          <w:tcPr>
            <w:tcW w:w="1856" w:type="dxa"/>
            <w:tcBorders>
              <w:top w:val="nil"/>
              <w:left w:val="nil"/>
              <w:bottom w:val="single" w:sz="4" w:space="0" w:color="auto"/>
              <w:right w:val="single" w:sz="4" w:space="0" w:color="auto"/>
            </w:tcBorders>
            <w:shd w:val="clear" w:color="000000" w:fill="D7EAD3"/>
            <w:vAlign w:val="center"/>
            <w:hideMark/>
          </w:tcPr>
          <w:p w14:paraId="636CE88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5 041,45</w:t>
            </w:r>
          </w:p>
        </w:tc>
        <w:tc>
          <w:tcPr>
            <w:tcW w:w="1456" w:type="dxa"/>
            <w:tcBorders>
              <w:top w:val="nil"/>
              <w:left w:val="nil"/>
              <w:bottom w:val="single" w:sz="4" w:space="0" w:color="auto"/>
              <w:right w:val="single" w:sz="4" w:space="0" w:color="auto"/>
            </w:tcBorders>
            <w:shd w:val="clear" w:color="000000" w:fill="D7EAD3"/>
            <w:vAlign w:val="center"/>
            <w:hideMark/>
          </w:tcPr>
          <w:p w14:paraId="6420D20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2 520,73</w:t>
            </w:r>
          </w:p>
        </w:tc>
        <w:tc>
          <w:tcPr>
            <w:tcW w:w="1496" w:type="dxa"/>
            <w:tcBorders>
              <w:top w:val="nil"/>
              <w:left w:val="nil"/>
              <w:bottom w:val="single" w:sz="4" w:space="0" w:color="auto"/>
              <w:right w:val="single" w:sz="4" w:space="0" w:color="auto"/>
            </w:tcBorders>
            <w:shd w:val="clear" w:color="000000" w:fill="D7EAD3"/>
            <w:vAlign w:val="center"/>
            <w:hideMark/>
          </w:tcPr>
          <w:p w14:paraId="5A26AB6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2 520,73</w:t>
            </w:r>
          </w:p>
        </w:tc>
        <w:tc>
          <w:tcPr>
            <w:tcW w:w="2036" w:type="dxa"/>
            <w:tcBorders>
              <w:top w:val="nil"/>
              <w:left w:val="nil"/>
              <w:bottom w:val="single" w:sz="4" w:space="0" w:color="auto"/>
              <w:right w:val="single" w:sz="4" w:space="0" w:color="auto"/>
            </w:tcBorders>
            <w:shd w:val="clear" w:color="000000" w:fill="FFFFCC"/>
            <w:vAlign w:val="center"/>
            <w:hideMark/>
          </w:tcPr>
          <w:p w14:paraId="188ADCEC"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28238C67" w14:textId="77777777" w:rsidTr="00B011AD">
        <w:trPr>
          <w:trHeight w:val="225"/>
          <w:jc w:val="center"/>
        </w:trPr>
        <w:tc>
          <w:tcPr>
            <w:tcW w:w="428" w:type="dxa"/>
            <w:tcBorders>
              <w:top w:val="nil"/>
              <w:left w:val="nil"/>
              <w:bottom w:val="nil"/>
              <w:right w:val="nil"/>
            </w:tcBorders>
            <w:shd w:val="clear" w:color="auto" w:fill="auto"/>
            <w:vAlign w:val="center"/>
            <w:hideMark/>
          </w:tcPr>
          <w:p w14:paraId="0EF92A76"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07DEA09A"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02C3DC1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22</w:t>
            </w:r>
          </w:p>
        </w:tc>
        <w:tc>
          <w:tcPr>
            <w:tcW w:w="4022" w:type="dxa"/>
            <w:tcBorders>
              <w:top w:val="nil"/>
              <w:left w:val="nil"/>
              <w:bottom w:val="single" w:sz="4" w:space="0" w:color="auto"/>
              <w:right w:val="single" w:sz="4" w:space="0" w:color="auto"/>
            </w:tcBorders>
            <w:shd w:val="clear" w:color="auto" w:fill="auto"/>
            <w:vAlign w:val="center"/>
            <w:hideMark/>
          </w:tcPr>
          <w:p w14:paraId="2EDFDF7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Численность персонала, всего</w:t>
            </w:r>
          </w:p>
        </w:tc>
        <w:tc>
          <w:tcPr>
            <w:tcW w:w="1025" w:type="dxa"/>
            <w:tcBorders>
              <w:top w:val="nil"/>
              <w:left w:val="nil"/>
              <w:bottom w:val="single" w:sz="4" w:space="0" w:color="auto"/>
              <w:right w:val="single" w:sz="4" w:space="0" w:color="auto"/>
            </w:tcBorders>
            <w:shd w:val="clear" w:color="auto" w:fill="auto"/>
            <w:vAlign w:val="center"/>
            <w:hideMark/>
          </w:tcPr>
          <w:p w14:paraId="5D8B872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4CCDE9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816" w:type="dxa"/>
            <w:tcBorders>
              <w:top w:val="nil"/>
              <w:left w:val="nil"/>
              <w:bottom w:val="single" w:sz="4" w:space="0" w:color="auto"/>
              <w:right w:val="single" w:sz="4" w:space="0" w:color="auto"/>
            </w:tcBorders>
            <w:shd w:val="clear" w:color="000000" w:fill="D7EAD3"/>
            <w:vAlign w:val="center"/>
            <w:hideMark/>
          </w:tcPr>
          <w:p w14:paraId="1274217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496" w:type="dxa"/>
            <w:tcBorders>
              <w:top w:val="nil"/>
              <w:left w:val="nil"/>
              <w:bottom w:val="single" w:sz="4" w:space="0" w:color="auto"/>
              <w:right w:val="single" w:sz="4" w:space="0" w:color="auto"/>
            </w:tcBorders>
            <w:shd w:val="clear" w:color="000000" w:fill="D7EAD3"/>
            <w:vAlign w:val="center"/>
            <w:hideMark/>
          </w:tcPr>
          <w:p w14:paraId="0C34098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476" w:type="dxa"/>
            <w:tcBorders>
              <w:top w:val="nil"/>
              <w:left w:val="nil"/>
              <w:bottom w:val="single" w:sz="4" w:space="0" w:color="auto"/>
              <w:right w:val="single" w:sz="4" w:space="0" w:color="auto"/>
            </w:tcBorders>
            <w:shd w:val="clear" w:color="000000" w:fill="D7EAD3"/>
            <w:vAlign w:val="center"/>
            <w:hideMark/>
          </w:tcPr>
          <w:p w14:paraId="435F38B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2236" w:type="dxa"/>
            <w:tcBorders>
              <w:top w:val="nil"/>
              <w:left w:val="nil"/>
              <w:bottom w:val="single" w:sz="4" w:space="0" w:color="auto"/>
              <w:right w:val="single" w:sz="4" w:space="0" w:color="auto"/>
            </w:tcBorders>
            <w:shd w:val="clear" w:color="000000" w:fill="FFFFCC"/>
            <w:vAlign w:val="center"/>
            <w:hideMark/>
          </w:tcPr>
          <w:p w14:paraId="370FC42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72E5202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856" w:type="dxa"/>
            <w:tcBorders>
              <w:top w:val="nil"/>
              <w:left w:val="nil"/>
              <w:bottom w:val="single" w:sz="4" w:space="0" w:color="auto"/>
              <w:right w:val="single" w:sz="4" w:space="0" w:color="auto"/>
            </w:tcBorders>
            <w:shd w:val="clear" w:color="000000" w:fill="D7EAD3"/>
            <w:vAlign w:val="center"/>
            <w:hideMark/>
          </w:tcPr>
          <w:p w14:paraId="5B0F480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456" w:type="dxa"/>
            <w:tcBorders>
              <w:top w:val="nil"/>
              <w:left w:val="nil"/>
              <w:bottom w:val="single" w:sz="4" w:space="0" w:color="auto"/>
              <w:right w:val="single" w:sz="4" w:space="0" w:color="auto"/>
            </w:tcBorders>
            <w:shd w:val="clear" w:color="000000" w:fill="D7EAD3"/>
            <w:vAlign w:val="center"/>
            <w:hideMark/>
          </w:tcPr>
          <w:p w14:paraId="744B99B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1496" w:type="dxa"/>
            <w:tcBorders>
              <w:top w:val="nil"/>
              <w:left w:val="nil"/>
              <w:bottom w:val="single" w:sz="4" w:space="0" w:color="auto"/>
              <w:right w:val="single" w:sz="4" w:space="0" w:color="auto"/>
            </w:tcBorders>
            <w:shd w:val="clear" w:color="000000" w:fill="D7EAD3"/>
            <w:vAlign w:val="center"/>
            <w:hideMark/>
          </w:tcPr>
          <w:p w14:paraId="135626B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21,00</w:t>
            </w:r>
          </w:p>
        </w:tc>
        <w:tc>
          <w:tcPr>
            <w:tcW w:w="2036" w:type="dxa"/>
            <w:tcBorders>
              <w:top w:val="nil"/>
              <w:left w:val="nil"/>
              <w:bottom w:val="single" w:sz="4" w:space="0" w:color="auto"/>
              <w:right w:val="single" w:sz="4" w:space="0" w:color="auto"/>
            </w:tcBorders>
            <w:shd w:val="clear" w:color="000000" w:fill="FFFFCC"/>
            <w:vAlign w:val="center"/>
            <w:hideMark/>
          </w:tcPr>
          <w:p w14:paraId="6B188E9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64D2544C" w14:textId="77777777" w:rsidTr="00B011AD">
        <w:trPr>
          <w:trHeight w:val="225"/>
          <w:jc w:val="center"/>
        </w:trPr>
        <w:tc>
          <w:tcPr>
            <w:tcW w:w="428" w:type="dxa"/>
            <w:tcBorders>
              <w:top w:val="nil"/>
              <w:left w:val="nil"/>
              <w:bottom w:val="nil"/>
              <w:right w:val="nil"/>
            </w:tcBorders>
            <w:shd w:val="clear" w:color="auto" w:fill="auto"/>
            <w:vAlign w:val="center"/>
            <w:hideMark/>
          </w:tcPr>
          <w:p w14:paraId="76CE18F7" w14:textId="77777777" w:rsidR="00B011AD" w:rsidRPr="00B011AD" w:rsidRDefault="00B011AD" w:rsidP="00B011AD">
            <w:pPr>
              <w:rPr>
                <w:rFonts w:ascii="Tahoma" w:hAnsi="Tahoma" w:cs="Tahoma"/>
                <w:b/>
                <w:bCs/>
                <w:sz w:val="13"/>
                <w:szCs w:val="13"/>
              </w:rPr>
            </w:pPr>
          </w:p>
        </w:tc>
        <w:tc>
          <w:tcPr>
            <w:tcW w:w="426" w:type="dxa"/>
            <w:tcBorders>
              <w:top w:val="nil"/>
              <w:left w:val="nil"/>
              <w:bottom w:val="nil"/>
              <w:right w:val="nil"/>
            </w:tcBorders>
            <w:shd w:val="clear" w:color="auto" w:fill="auto"/>
            <w:vAlign w:val="center"/>
            <w:hideMark/>
          </w:tcPr>
          <w:p w14:paraId="5BA0BBDB" w14:textId="77777777" w:rsidR="00B011AD" w:rsidRPr="00B011AD" w:rsidRDefault="00B011AD" w:rsidP="00B011AD">
            <w:pPr>
              <w:rPr>
                <w:sz w:val="13"/>
                <w:szCs w:val="13"/>
              </w:rPr>
            </w:pP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4053B1C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23</w:t>
            </w:r>
          </w:p>
        </w:tc>
        <w:tc>
          <w:tcPr>
            <w:tcW w:w="4022" w:type="dxa"/>
            <w:tcBorders>
              <w:top w:val="nil"/>
              <w:left w:val="nil"/>
              <w:bottom w:val="single" w:sz="4" w:space="0" w:color="auto"/>
              <w:right w:val="single" w:sz="4" w:space="0" w:color="auto"/>
            </w:tcBorders>
            <w:shd w:val="clear" w:color="auto" w:fill="auto"/>
            <w:vAlign w:val="center"/>
            <w:hideMark/>
          </w:tcPr>
          <w:p w14:paraId="65D7E460"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Среднемесячная заработная плата</w:t>
            </w:r>
          </w:p>
        </w:tc>
        <w:tc>
          <w:tcPr>
            <w:tcW w:w="1025" w:type="dxa"/>
            <w:tcBorders>
              <w:top w:val="nil"/>
              <w:left w:val="nil"/>
              <w:bottom w:val="single" w:sz="4" w:space="0" w:color="auto"/>
              <w:right w:val="single" w:sz="4" w:space="0" w:color="auto"/>
            </w:tcBorders>
            <w:shd w:val="clear" w:color="auto" w:fill="auto"/>
            <w:vAlign w:val="center"/>
            <w:hideMark/>
          </w:tcPr>
          <w:p w14:paraId="266122D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руб</w:t>
            </w:r>
          </w:p>
        </w:tc>
        <w:tc>
          <w:tcPr>
            <w:tcW w:w="1636" w:type="dxa"/>
            <w:tcBorders>
              <w:top w:val="nil"/>
              <w:left w:val="nil"/>
              <w:bottom w:val="single" w:sz="4" w:space="0" w:color="auto"/>
              <w:right w:val="single" w:sz="4" w:space="0" w:color="auto"/>
            </w:tcBorders>
            <w:shd w:val="clear" w:color="000000" w:fill="FFFFFF"/>
            <w:vAlign w:val="center"/>
            <w:hideMark/>
          </w:tcPr>
          <w:p w14:paraId="7782AED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19 468,08</w:t>
            </w:r>
          </w:p>
        </w:tc>
        <w:tc>
          <w:tcPr>
            <w:tcW w:w="1816" w:type="dxa"/>
            <w:tcBorders>
              <w:top w:val="nil"/>
              <w:left w:val="nil"/>
              <w:bottom w:val="single" w:sz="4" w:space="0" w:color="auto"/>
              <w:right w:val="single" w:sz="4" w:space="0" w:color="auto"/>
            </w:tcBorders>
            <w:shd w:val="clear" w:color="000000" w:fill="D7EAD3"/>
            <w:vAlign w:val="center"/>
            <w:hideMark/>
          </w:tcPr>
          <w:p w14:paraId="6B7AE1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19 430,61</w:t>
            </w:r>
          </w:p>
        </w:tc>
        <w:tc>
          <w:tcPr>
            <w:tcW w:w="1496" w:type="dxa"/>
            <w:tcBorders>
              <w:top w:val="nil"/>
              <w:left w:val="nil"/>
              <w:bottom w:val="single" w:sz="4" w:space="0" w:color="auto"/>
              <w:right w:val="single" w:sz="4" w:space="0" w:color="auto"/>
            </w:tcBorders>
            <w:shd w:val="clear" w:color="000000" w:fill="D7EAD3"/>
            <w:vAlign w:val="center"/>
            <w:hideMark/>
          </w:tcPr>
          <w:p w14:paraId="641A585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19 430,61</w:t>
            </w:r>
          </w:p>
        </w:tc>
        <w:tc>
          <w:tcPr>
            <w:tcW w:w="1476" w:type="dxa"/>
            <w:tcBorders>
              <w:top w:val="nil"/>
              <w:left w:val="nil"/>
              <w:bottom w:val="single" w:sz="4" w:space="0" w:color="auto"/>
              <w:right w:val="single" w:sz="4" w:space="0" w:color="auto"/>
            </w:tcBorders>
            <w:shd w:val="clear" w:color="000000" w:fill="D7EAD3"/>
            <w:vAlign w:val="center"/>
            <w:hideMark/>
          </w:tcPr>
          <w:p w14:paraId="61BB0C5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19 430,61</w:t>
            </w:r>
          </w:p>
        </w:tc>
        <w:tc>
          <w:tcPr>
            <w:tcW w:w="2236" w:type="dxa"/>
            <w:tcBorders>
              <w:top w:val="nil"/>
              <w:left w:val="single" w:sz="4" w:space="0" w:color="auto"/>
              <w:bottom w:val="single" w:sz="4" w:space="0" w:color="auto"/>
              <w:right w:val="single" w:sz="4" w:space="0" w:color="auto"/>
            </w:tcBorders>
            <w:shd w:val="clear" w:color="000000" w:fill="FFFFCC"/>
            <w:vAlign w:val="center"/>
            <w:hideMark/>
          </w:tcPr>
          <w:p w14:paraId="5FD55B8A"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736" w:type="dxa"/>
            <w:tcBorders>
              <w:top w:val="nil"/>
              <w:left w:val="nil"/>
              <w:bottom w:val="single" w:sz="4" w:space="0" w:color="auto"/>
              <w:right w:val="single" w:sz="4" w:space="0" w:color="auto"/>
            </w:tcBorders>
            <w:shd w:val="clear" w:color="000000" w:fill="FFFFFF"/>
            <w:vAlign w:val="center"/>
            <w:hideMark/>
          </w:tcPr>
          <w:p w14:paraId="1725B99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20 044,34</w:t>
            </w:r>
          </w:p>
        </w:tc>
        <w:tc>
          <w:tcPr>
            <w:tcW w:w="1856" w:type="dxa"/>
            <w:tcBorders>
              <w:top w:val="nil"/>
              <w:left w:val="nil"/>
              <w:bottom w:val="single" w:sz="4" w:space="0" w:color="auto"/>
              <w:right w:val="single" w:sz="4" w:space="0" w:color="auto"/>
            </w:tcBorders>
            <w:shd w:val="clear" w:color="000000" w:fill="D7EAD3"/>
            <w:vAlign w:val="center"/>
            <w:hideMark/>
          </w:tcPr>
          <w:p w14:paraId="1D4DA46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20 005,76</w:t>
            </w:r>
          </w:p>
        </w:tc>
        <w:tc>
          <w:tcPr>
            <w:tcW w:w="1456" w:type="dxa"/>
            <w:tcBorders>
              <w:top w:val="nil"/>
              <w:left w:val="nil"/>
              <w:bottom w:val="single" w:sz="4" w:space="0" w:color="auto"/>
              <w:right w:val="single" w:sz="4" w:space="0" w:color="auto"/>
            </w:tcBorders>
            <w:shd w:val="clear" w:color="000000" w:fill="D7EAD3"/>
            <w:vAlign w:val="center"/>
            <w:hideMark/>
          </w:tcPr>
          <w:p w14:paraId="46A804D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20 005,76</w:t>
            </w:r>
          </w:p>
        </w:tc>
        <w:tc>
          <w:tcPr>
            <w:tcW w:w="1496" w:type="dxa"/>
            <w:tcBorders>
              <w:top w:val="nil"/>
              <w:left w:val="nil"/>
              <w:bottom w:val="single" w:sz="4" w:space="0" w:color="auto"/>
              <w:right w:val="single" w:sz="4" w:space="0" w:color="auto"/>
            </w:tcBorders>
            <w:shd w:val="clear" w:color="000000" w:fill="D7EAD3"/>
            <w:vAlign w:val="center"/>
            <w:hideMark/>
          </w:tcPr>
          <w:p w14:paraId="36CF7424"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20 005,76</w:t>
            </w:r>
          </w:p>
        </w:tc>
        <w:tc>
          <w:tcPr>
            <w:tcW w:w="2036" w:type="dxa"/>
            <w:tcBorders>
              <w:top w:val="nil"/>
              <w:left w:val="single" w:sz="4" w:space="0" w:color="auto"/>
              <w:bottom w:val="single" w:sz="4" w:space="0" w:color="auto"/>
              <w:right w:val="single" w:sz="4" w:space="0" w:color="auto"/>
            </w:tcBorders>
            <w:shd w:val="clear" w:color="000000" w:fill="FFFFCC"/>
            <w:vAlign w:val="center"/>
            <w:hideMark/>
          </w:tcPr>
          <w:p w14:paraId="4FA76B75"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r>
      <w:tr w:rsidR="00B011AD" w:rsidRPr="00B011AD" w14:paraId="0B6D4818" w14:textId="77777777" w:rsidTr="00B011AD">
        <w:trPr>
          <w:trHeight w:val="300"/>
          <w:jc w:val="center"/>
        </w:trPr>
        <w:tc>
          <w:tcPr>
            <w:tcW w:w="428" w:type="dxa"/>
            <w:tcBorders>
              <w:top w:val="nil"/>
              <w:left w:val="nil"/>
              <w:bottom w:val="nil"/>
              <w:right w:val="nil"/>
            </w:tcBorders>
            <w:shd w:val="clear" w:color="000000" w:fill="FCD5B4"/>
            <w:vAlign w:val="center"/>
            <w:hideMark/>
          </w:tcPr>
          <w:p w14:paraId="73F8DDEB"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426" w:type="dxa"/>
            <w:tcBorders>
              <w:top w:val="nil"/>
              <w:left w:val="nil"/>
              <w:bottom w:val="nil"/>
              <w:right w:val="nil"/>
            </w:tcBorders>
            <w:shd w:val="clear" w:color="000000" w:fill="FCD5B4"/>
            <w:vAlign w:val="center"/>
            <w:hideMark/>
          </w:tcPr>
          <w:p w14:paraId="2D66794F"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839" w:type="dxa"/>
            <w:tcBorders>
              <w:top w:val="nil"/>
              <w:left w:val="nil"/>
              <w:bottom w:val="nil"/>
              <w:right w:val="nil"/>
            </w:tcBorders>
            <w:shd w:val="clear" w:color="000000" w:fill="FCD5B4"/>
            <w:vAlign w:val="center"/>
            <w:hideMark/>
          </w:tcPr>
          <w:p w14:paraId="4F4885C5"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4022" w:type="dxa"/>
            <w:tcBorders>
              <w:top w:val="nil"/>
              <w:left w:val="nil"/>
              <w:bottom w:val="nil"/>
              <w:right w:val="nil"/>
            </w:tcBorders>
            <w:shd w:val="clear" w:color="000000" w:fill="FCD5B4"/>
            <w:vAlign w:val="center"/>
            <w:hideMark/>
          </w:tcPr>
          <w:p w14:paraId="2C40A7A4" w14:textId="77777777" w:rsidR="00B011AD" w:rsidRPr="00B011AD" w:rsidRDefault="00B011AD" w:rsidP="00B011AD">
            <w:pPr>
              <w:rPr>
                <w:rFonts w:ascii="Tahoma" w:hAnsi="Tahoma" w:cs="Tahoma"/>
                <w:sz w:val="13"/>
                <w:szCs w:val="13"/>
              </w:rPr>
            </w:pPr>
            <w:r w:rsidRPr="00B011AD">
              <w:rPr>
                <w:rFonts w:ascii="Tahoma" w:hAnsi="Tahoma" w:cs="Tahoma"/>
                <w:sz w:val="13"/>
                <w:szCs w:val="13"/>
              </w:rPr>
              <w:t>Рост НВВ ,%</w:t>
            </w:r>
          </w:p>
        </w:tc>
        <w:tc>
          <w:tcPr>
            <w:tcW w:w="1025" w:type="dxa"/>
            <w:tcBorders>
              <w:top w:val="nil"/>
              <w:left w:val="nil"/>
              <w:bottom w:val="nil"/>
              <w:right w:val="nil"/>
            </w:tcBorders>
            <w:shd w:val="clear" w:color="000000" w:fill="FCD5B4"/>
            <w:vAlign w:val="center"/>
            <w:hideMark/>
          </w:tcPr>
          <w:p w14:paraId="476C0696"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636" w:type="dxa"/>
            <w:tcBorders>
              <w:top w:val="nil"/>
              <w:left w:val="nil"/>
              <w:bottom w:val="nil"/>
              <w:right w:val="nil"/>
            </w:tcBorders>
            <w:shd w:val="clear" w:color="000000" w:fill="FFFFFF"/>
            <w:vAlign w:val="center"/>
            <w:hideMark/>
          </w:tcPr>
          <w:p w14:paraId="1645715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816" w:type="dxa"/>
            <w:tcBorders>
              <w:top w:val="nil"/>
              <w:left w:val="nil"/>
              <w:bottom w:val="nil"/>
              <w:right w:val="nil"/>
            </w:tcBorders>
            <w:shd w:val="clear" w:color="000000" w:fill="FCD5B4"/>
            <w:vAlign w:val="center"/>
            <w:hideMark/>
          </w:tcPr>
          <w:p w14:paraId="011945E9" w14:textId="77777777" w:rsidR="00B011AD" w:rsidRPr="00B011AD" w:rsidRDefault="00B011AD" w:rsidP="00B011AD">
            <w:pPr>
              <w:jc w:val="right"/>
              <w:rPr>
                <w:rFonts w:ascii="Tahoma" w:hAnsi="Tahoma" w:cs="Tahoma"/>
                <w:sz w:val="13"/>
                <w:szCs w:val="13"/>
              </w:rPr>
            </w:pPr>
            <w:r w:rsidRPr="00B011AD">
              <w:rPr>
                <w:rFonts w:ascii="Tahoma" w:hAnsi="Tahoma" w:cs="Tahoma"/>
                <w:sz w:val="13"/>
                <w:szCs w:val="13"/>
              </w:rPr>
              <w:t>103,2</w:t>
            </w:r>
          </w:p>
        </w:tc>
        <w:tc>
          <w:tcPr>
            <w:tcW w:w="1496" w:type="dxa"/>
            <w:tcBorders>
              <w:top w:val="nil"/>
              <w:left w:val="nil"/>
              <w:bottom w:val="nil"/>
              <w:right w:val="nil"/>
            </w:tcBorders>
            <w:shd w:val="clear" w:color="000000" w:fill="FFFFFF"/>
            <w:vAlign w:val="center"/>
            <w:hideMark/>
          </w:tcPr>
          <w:p w14:paraId="419BBD6F"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62,12</w:t>
            </w:r>
          </w:p>
        </w:tc>
        <w:tc>
          <w:tcPr>
            <w:tcW w:w="1476" w:type="dxa"/>
            <w:tcBorders>
              <w:top w:val="nil"/>
              <w:left w:val="nil"/>
              <w:bottom w:val="nil"/>
              <w:right w:val="nil"/>
            </w:tcBorders>
            <w:shd w:val="clear" w:color="000000" w:fill="FFFFFF"/>
            <w:vAlign w:val="center"/>
            <w:hideMark/>
          </w:tcPr>
          <w:p w14:paraId="0EBF113D"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2236" w:type="dxa"/>
            <w:tcBorders>
              <w:top w:val="nil"/>
              <w:left w:val="nil"/>
              <w:bottom w:val="nil"/>
              <w:right w:val="nil"/>
            </w:tcBorders>
            <w:shd w:val="clear" w:color="000000" w:fill="FFFFFF"/>
            <w:vAlign w:val="center"/>
            <w:hideMark/>
          </w:tcPr>
          <w:p w14:paraId="5304FBCB"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1736" w:type="dxa"/>
            <w:tcBorders>
              <w:top w:val="nil"/>
              <w:left w:val="nil"/>
              <w:bottom w:val="nil"/>
              <w:right w:val="nil"/>
            </w:tcBorders>
            <w:shd w:val="clear" w:color="000000" w:fill="FFFFFF"/>
            <w:vAlign w:val="center"/>
            <w:hideMark/>
          </w:tcPr>
          <w:p w14:paraId="013C8227"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856" w:type="dxa"/>
            <w:tcBorders>
              <w:top w:val="nil"/>
              <w:left w:val="nil"/>
              <w:bottom w:val="nil"/>
              <w:right w:val="nil"/>
            </w:tcBorders>
            <w:shd w:val="clear" w:color="000000" w:fill="FCD5B4"/>
            <w:vAlign w:val="center"/>
            <w:hideMark/>
          </w:tcPr>
          <w:p w14:paraId="0959B8C2" w14:textId="77777777" w:rsidR="00B011AD" w:rsidRPr="00B011AD" w:rsidRDefault="00B011AD" w:rsidP="00B011AD">
            <w:pPr>
              <w:jc w:val="right"/>
              <w:rPr>
                <w:rFonts w:ascii="Tahoma" w:hAnsi="Tahoma" w:cs="Tahoma"/>
                <w:sz w:val="13"/>
                <w:szCs w:val="13"/>
              </w:rPr>
            </w:pPr>
            <w:r w:rsidRPr="00B011AD">
              <w:rPr>
                <w:rFonts w:ascii="Tahoma" w:hAnsi="Tahoma" w:cs="Tahoma"/>
                <w:sz w:val="13"/>
                <w:szCs w:val="13"/>
              </w:rPr>
              <w:t>103,2</w:t>
            </w:r>
          </w:p>
        </w:tc>
        <w:tc>
          <w:tcPr>
            <w:tcW w:w="1456" w:type="dxa"/>
            <w:tcBorders>
              <w:top w:val="nil"/>
              <w:left w:val="nil"/>
              <w:bottom w:val="nil"/>
              <w:right w:val="nil"/>
            </w:tcBorders>
            <w:shd w:val="clear" w:color="000000" w:fill="FFFFFF"/>
            <w:vAlign w:val="center"/>
            <w:hideMark/>
          </w:tcPr>
          <w:p w14:paraId="5211B2DC"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65,81</w:t>
            </w:r>
          </w:p>
        </w:tc>
        <w:tc>
          <w:tcPr>
            <w:tcW w:w="1496" w:type="dxa"/>
            <w:tcBorders>
              <w:top w:val="nil"/>
              <w:left w:val="nil"/>
              <w:bottom w:val="nil"/>
              <w:right w:val="nil"/>
            </w:tcBorders>
            <w:shd w:val="clear" w:color="000000" w:fill="FFFFFF"/>
            <w:vAlign w:val="center"/>
            <w:hideMark/>
          </w:tcPr>
          <w:p w14:paraId="0C0772BC"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2036" w:type="dxa"/>
            <w:tcBorders>
              <w:top w:val="nil"/>
              <w:left w:val="nil"/>
              <w:bottom w:val="nil"/>
              <w:right w:val="nil"/>
            </w:tcBorders>
            <w:shd w:val="clear" w:color="000000" w:fill="FFFFFF"/>
            <w:vAlign w:val="center"/>
            <w:hideMark/>
          </w:tcPr>
          <w:p w14:paraId="14C95923"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r>
      <w:tr w:rsidR="00B011AD" w:rsidRPr="00B011AD" w14:paraId="42FF5B8A" w14:textId="77777777" w:rsidTr="00B011AD">
        <w:trPr>
          <w:trHeight w:val="300"/>
          <w:jc w:val="center"/>
        </w:trPr>
        <w:tc>
          <w:tcPr>
            <w:tcW w:w="428" w:type="dxa"/>
            <w:tcBorders>
              <w:top w:val="nil"/>
              <w:left w:val="nil"/>
              <w:bottom w:val="nil"/>
              <w:right w:val="nil"/>
            </w:tcBorders>
            <w:shd w:val="clear" w:color="000000" w:fill="FCD5B4"/>
            <w:vAlign w:val="center"/>
            <w:hideMark/>
          </w:tcPr>
          <w:p w14:paraId="7A7372EB"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426" w:type="dxa"/>
            <w:tcBorders>
              <w:top w:val="nil"/>
              <w:left w:val="nil"/>
              <w:bottom w:val="nil"/>
              <w:right w:val="nil"/>
            </w:tcBorders>
            <w:shd w:val="clear" w:color="000000" w:fill="FCD5B4"/>
            <w:vAlign w:val="center"/>
            <w:hideMark/>
          </w:tcPr>
          <w:p w14:paraId="3A0C9609"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839" w:type="dxa"/>
            <w:tcBorders>
              <w:top w:val="nil"/>
              <w:left w:val="nil"/>
              <w:bottom w:val="nil"/>
              <w:right w:val="nil"/>
            </w:tcBorders>
            <w:shd w:val="clear" w:color="000000" w:fill="FCD5B4"/>
            <w:vAlign w:val="center"/>
            <w:hideMark/>
          </w:tcPr>
          <w:p w14:paraId="0FE4AA12"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4022" w:type="dxa"/>
            <w:tcBorders>
              <w:top w:val="nil"/>
              <w:left w:val="nil"/>
              <w:bottom w:val="nil"/>
              <w:right w:val="nil"/>
            </w:tcBorders>
            <w:shd w:val="clear" w:color="000000" w:fill="FCD5B4"/>
            <w:vAlign w:val="center"/>
            <w:hideMark/>
          </w:tcPr>
          <w:p w14:paraId="525D1D00"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025" w:type="dxa"/>
            <w:tcBorders>
              <w:top w:val="nil"/>
              <w:left w:val="nil"/>
              <w:bottom w:val="nil"/>
              <w:right w:val="nil"/>
            </w:tcBorders>
            <w:shd w:val="clear" w:color="000000" w:fill="FCD5B4"/>
            <w:vAlign w:val="center"/>
            <w:hideMark/>
          </w:tcPr>
          <w:p w14:paraId="592E662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 </w:t>
            </w:r>
          </w:p>
        </w:tc>
        <w:tc>
          <w:tcPr>
            <w:tcW w:w="16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64111E1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16" w:type="dxa"/>
            <w:tcBorders>
              <w:top w:val="nil"/>
              <w:left w:val="nil"/>
              <w:bottom w:val="nil"/>
              <w:right w:val="nil"/>
            </w:tcBorders>
            <w:shd w:val="clear" w:color="000000" w:fill="FCD5B4"/>
            <w:vAlign w:val="center"/>
            <w:hideMark/>
          </w:tcPr>
          <w:p w14:paraId="7FBC15DE"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496" w:type="dxa"/>
            <w:tcBorders>
              <w:top w:val="nil"/>
              <w:left w:val="nil"/>
              <w:bottom w:val="nil"/>
              <w:right w:val="nil"/>
            </w:tcBorders>
            <w:shd w:val="clear" w:color="000000" w:fill="FFFFFF"/>
            <w:vAlign w:val="center"/>
            <w:hideMark/>
          </w:tcPr>
          <w:p w14:paraId="6D9FEAB8"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1476" w:type="dxa"/>
            <w:tcBorders>
              <w:top w:val="nil"/>
              <w:left w:val="nil"/>
              <w:bottom w:val="nil"/>
              <w:right w:val="nil"/>
            </w:tcBorders>
            <w:shd w:val="clear" w:color="000000" w:fill="FFFFFF"/>
            <w:vAlign w:val="center"/>
            <w:hideMark/>
          </w:tcPr>
          <w:p w14:paraId="2AFC8576"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2236" w:type="dxa"/>
            <w:tcBorders>
              <w:top w:val="nil"/>
              <w:left w:val="nil"/>
              <w:bottom w:val="nil"/>
              <w:right w:val="nil"/>
            </w:tcBorders>
            <w:shd w:val="clear" w:color="000000" w:fill="FFFFFF"/>
            <w:vAlign w:val="center"/>
            <w:hideMark/>
          </w:tcPr>
          <w:p w14:paraId="3498DA02"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173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66F045E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nil"/>
              <w:right w:val="nil"/>
            </w:tcBorders>
            <w:shd w:val="clear" w:color="000000" w:fill="FCD5B4"/>
            <w:vAlign w:val="center"/>
            <w:hideMark/>
          </w:tcPr>
          <w:p w14:paraId="2AB6C48D" w14:textId="77777777" w:rsidR="00B011AD" w:rsidRPr="00B011AD" w:rsidRDefault="00B011AD" w:rsidP="00B011AD">
            <w:pPr>
              <w:rPr>
                <w:rFonts w:ascii="Tahoma" w:hAnsi="Tahoma" w:cs="Tahoma"/>
                <w:sz w:val="13"/>
                <w:szCs w:val="13"/>
              </w:rPr>
            </w:pPr>
            <w:r w:rsidRPr="00B011AD">
              <w:rPr>
                <w:rFonts w:ascii="Tahoma" w:hAnsi="Tahoma" w:cs="Tahoma"/>
                <w:sz w:val="13"/>
                <w:szCs w:val="13"/>
              </w:rPr>
              <w:t> </w:t>
            </w:r>
          </w:p>
        </w:tc>
        <w:tc>
          <w:tcPr>
            <w:tcW w:w="1456" w:type="dxa"/>
            <w:tcBorders>
              <w:top w:val="nil"/>
              <w:left w:val="nil"/>
              <w:bottom w:val="nil"/>
              <w:right w:val="nil"/>
            </w:tcBorders>
            <w:shd w:val="clear" w:color="000000" w:fill="FFFFFF"/>
            <w:vAlign w:val="center"/>
            <w:hideMark/>
          </w:tcPr>
          <w:p w14:paraId="409F24F2"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1496" w:type="dxa"/>
            <w:tcBorders>
              <w:top w:val="nil"/>
              <w:left w:val="nil"/>
              <w:bottom w:val="nil"/>
              <w:right w:val="nil"/>
            </w:tcBorders>
            <w:shd w:val="clear" w:color="000000" w:fill="FFFFFF"/>
            <w:vAlign w:val="center"/>
            <w:hideMark/>
          </w:tcPr>
          <w:p w14:paraId="34593BF2"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2036" w:type="dxa"/>
            <w:tcBorders>
              <w:top w:val="nil"/>
              <w:left w:val="nil"/>
              <w:bottom w:val="nil"/>
              <w:right w:val="nil"/>
            </w:tcBorders>
            <w:shd w:val="clear" w:color="000000" w:fill="FFFFFF"/>
            <w:vAlign w:val="center"/>
            <w:hideMark/>
          </w:tcPr>
          <w:p w14:paraId="5E5D7932"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528B8C16" w14:textId="77777777" w:rsidTr="00B011AD">
        <w:trPr>
          <w:trHeight w:val="225"/>
          <w:jc w:val="center"/>
        </w:trPr>
        <w:tc>
          <w:tcPr>
            <w:tcW w:w="428" w:type="dxa"/>
            <w:tcBorders>
              <w:top w:val="nil"/>
              <w:left w:val="nil"/>
              <w:bottom w:val="nil"/>
              <w:right w:val="nil"/>
            </w:tcBorders>
            <w:shd w:val="clear" w:color="auto" w:fill="auto"/>
            <w:vAlign w:val="center"/>
            <w:hideMark/>
          </w:tcPr>
          <w:p w14:paraId="596797F2"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763CFE72"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1CFA4BF5" w14:textId="77777777" w:rsidR="00B011AD" w:rsidRPr="00B011AD" w:rsidRDefault="00B011AD" w:rsidP="00B011AD">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940C940" w14:textId="77777777" w:rsidR="00B011AD" w:rsidRPr="00B011AD" w:rsidRDefault="00B011AD" w:rsidP="00B011AD">
            <w:pPr>
              <w:rPr>
                <w:rFonts w:ascii="Tahoma" w:hAnsi="Tahoma" w:cs="Tahoma"/>
                <w:sz w:val="13"/>
                <w:szCs w:val="13"/>
              </w:rPr>
            </w:pPr>
            <w:r w:rsidRPr="00B011AD">
              <w:rPr>
                <w:rFonts w:ascii="Tahoma" w:hAnsi="Tahoma" w:cs="Tahoma"/>
                <w:sz w:val="13"/>
                <w:szCs w:val="13"/>
              </w:rPr>
              <w:t>Индекс эффективности операционных расходов</w:t>
            </w:r>
          </w:p>
        </w:tc>
        <w:tc>
          <w:tcPr>
            <w:tcW w:w="1025" w:type="dxa"/>
            <w:tcBorders>
              <w:top w:val="single" w:sz="4" w:space="0" w:color="C0C0C0"/>
              <w:left w:val="nil"/>
              <w:bottom w:val="single" w:sz="4" w:space="0" w:color="C0C0C0"/>
              <w:right w:val="nil"/>
            </w:tcBorders>
            <w:shd w:val="clear" w:color="auto" w:fill="auto"/>
            <w:noWrap/>
            <w:vAlign w:val="center"/>
            <w:hideMark/>
          </w:tcPr>
          <w:p w14:paraId="55756E85"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151DCF1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16" w:type="dxa"/>
            <w:tcBorders>
              <w:top w:val="single" w:sz="4" w:space="0" w:color="C0C0C0"/>
              <w:left w:val="nil"/>
              <w:bottom w:val="single" w:sz="4" w:space="0" w:color="C0C0C0"/>
              <w:right w:val="single" w:sz="4" w:space="0" w:color="C0C0C0"/>
            </w:tcBorders>
            <w:shd w:val="clear" w:color="auto" w:fill="auto"/>
            <w:vAlign w:val="center"/>
            <w:hideMark/>
          </w:tcPr>
          <w:p w14:paraId="339E78F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1 </w:t>
            </w:r>
          </w:p>
        </w:tc>
        <w:tc>
          <w:tcPr>
            <w:tcW w:w="1496" w:type="dxa"/>
            <w:tcBorders>
              <w:top w:val="nil"/>
              <w:left w:val="nil"/>
              <w:bottom w:val="nil"/>
              <w:right w:val="nil"/>
            </w:tcBorders>
            <w:shd w:val="clear" w:color="auto" w:fill="auto"/>
            <w:vAlign w:val="center"/>
            <w:hideMark/>
          </w:tcPr>
          <w:p w14:paraId="6193DD91"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 xml:space="preserve">        5 964,82   </w:t>
            </w:r>
          </w:p>
        </w:tc>
        <w:tc>
          <w:tcPr>
            <w:tcW w:w="1476" w:type="dxa"/>
            <w:tcBorders>
              <w:top w:val="nil"/>
              <w:left w:val="nil"/>
              <w:bottom w:val="nil"/>
              <w:right w:val="nil"/>
            </w:tcBorders>
            <w:shd w:val="clear" w:color="auto" w:fill="auto"/>
            <w:vAlign w:val="center"/>
            <w:hideMark/>
          </w:tcPr>
          <w:p w14:paraId="00A80036"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     </w:t>
            </w:r>
          </w:p>
        </w:tc>
        <w:tc>
          <w:tcPr>
            <w:tcW w:w="2236" w:type="dxa"/>
            <w:tcBorders>
              <w:top w:val="nil"/>
              <w:left w:val="nil"/>
              <w:bottom w:val="nil"/>
              <w:right w:val="nil"/>
            </w:tcBorders>
            <w:shd w:val="clear" w:color="000000" w:fill="FFFFFF"/>
            <w:vAlign w:val="center"/>
            <w:hideMark/>
          </w:tcPr>
          <w:p w14:paraId="481CC6BF"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130170E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single" w:sz="4" w:space="0" w:color="C0C0C0"/>
              <w:left w:val="nil"/>
              <w:bottom w:val="single" w:sz="4" w:space="0" w:color="C0C0C0"/>
              <w:right w:val="single" w:sz="4" w:space="0" w:color="C0C0C0"/>
            </w:tcBorders>
            <w:shd w:val="clear" w:color="auto" w:fill="auto"/>
            <w:vAlign w:val="center"/>
            <w:hideMark/>
          </w:tcPr>
          <w:p w14:paraId="3954C886"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1 </w:t>
            </w:r>
          </w:p>
        </w:tc>
        <w:tc>
          <w:tcPr>
            <w:tcW w:w="1456" w:type="dxa"/>
            <w:tcBorders>
              <w:top w:val="nil"/>
              <w:left w:val="nil"/>
              <w:bottom w:val="nil"/>
              <w:right w:val="nil"/>
            </w:tcBorders>
            <w:shd w:val="clear" w:color="auto" w:fill="auto"/>
            <w:vAlign w:val="center"/>
            <w:hideMark/>
          </w:tcPr>
          <w:p w14:paraId="049D9387" w14:textId="77777777" w:rsidR="00B011AD" w:rsidRPr="00B011AD" w:rsidRDefault="00B011AD" w:rsidP="00B011AD">
            <w:pPr>
              <w:jc w:val="right"/>
              <w:rPr>
                <w:rFonts w:ascii="Tahoma" w:hAnsi="Tahoma" w:cs="Tahoma"/>
                <w:color w:val="FFFFFF"/>
                <w:sz w:val="13"/>
                <w:szCs w:val="13"/>
              </w:rPr>
            </w:pPr>
            <w:r w:rsidRPr="00B011AD">
              <w:rPr>
                <w:rFonts w:ascii="Tahoma" w:hAnsi="Tahoma" w:cs="Tahoma"/>
                <w:color w:val="FFFFFF"/>
                <w:sz w:val="13"/>
                <w:szCs w:val="13"/>
              </w:rPr>
              <w:t xml:space="preserve">       6 319,45   </w:t>
            </w:r>
          </w:p>
        </w:tc>
        <w:tc>
          <w:tcPr>
            <w:tcW w:w="1496" w:type="dxa"/>
            <w:tcBorders>
              <w:top w:val="nil"/>
              <w:left w:val="nil"/>
              <w:bottom w:val="nil"/>
              <w:right w:val="nil"/>
            </w:tcBorders>
            <w:shd w:val="clear" w:color="auto" w:fill="auto"/>
            <w:vAlign w:val="center"/>
            <w:hideMark/>
          </w:tcPr>
          <w:p w14:paraId="2C31432A"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     </w:t>
            </w:r>
          </w:p>
        </w:tc>
        <w:tc>
          <w:tcPr>
            <w:tcW w:w="2036" w:type="dxa"/>
            <w:tcBorders>
              <w:top w:val="nil"/>
              <w:left w:val="nil"/>
              <w:bottom w:val="nil"/>
              <w:right w:val="nil"/>
            </w:tcBorders>
            <w:shd w:val="clear" w:color="000000" w:fill="FFFFFF"/>
            <w:vAlign w:val="center"/>
            <w:hideMark/>
          </w:tcPr>
          <w:p w14:paraId="78EA60AC"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30FE8048" w14:textId="77777777" w:rsidTr="00B011AD">
        <w:trPr>
          <w:trHeight w:val="225"/>
          <w:jc w:val="center"/>
        </w:trPr>
        <w:tc>
          <w:tcPr>
            <w:tcW w:w="428" w:type="dxa"/>
            <w:tcBorders>
              <w:top w:val="nil"/>
              <w:left w:val="nil"/>
              <w:bottom w:val="nil"/>
              <w:right w:val="nil"/>
            </w:tcBorders>
            <w:shd w:val="clear" w:color="auto" w:fill="auto"/>
            <w:vAlign w:val="center"/>
            <w:hideMark/>
          </w:tcPr>
          <w:p w14:paraId="4E8A0D85" w14:textId="77777777" w:rsidR="00B011AD" w:rsidRPr="00B011AD" w:rsidRDefault="00B011AD" w:rsidP="00B011AD">
            <w:pPr>
              <w:jc w:val="cente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213585E1"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1D5DC50F"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315D8C65" w14:textId="77777777" w:rsidR="00B011AD" w:rsidRPr="00B011AD" w:rsidRDefault="00B011AD" w:rsidP="00B011AD">
            <w:pPr>
              <w:rPr>
                <w:rFonts w:ascii="Tahoma" w:hAnsi="Tahoma" w:cs="Tahoma"/>
                <w:sz w:val="13"/>
                <w:szCs w:val="13"/>
              </w:rPr>
            </w:pPr>
            <w:r w:rsidRPr="00B011AD">
              <w:rPr>
                <w:rFonts w:ascii="Tahoma" w:hAnsi="Tahoma" w:cs="Tahoma"/>
                <w:sz w:val="13"/>
                <w:szCs w:val="13"/>
              </w:rPr>
              <w:t>Индекс потребительских цен</w:t>
            </w:r>
          </w:p>
        </w:tc>
        <w:tc>
          <w:tcPr>
            <w:tcW w:w="1025" w:type="dxa"/>
            <w:tcBorders>
              <w:top w:val="nil"/>
              <w:left w:val="nil"/>
              <w:bottom w:val="single" w:sz="4" w:space="0" w:color="C0C0C0"/>
              <w:right w:val="nil"/>
            </w:tcBorders>
            <w:shd w:val="clear" w:color="auto" w:fill="auto"/>
            <w:noWrap/>
            <w:vAlign w:val="center"/>
            <w:hideMark/>
          </w:tcPr>
          <w:p w14:paraId="6CDFBE27" w14:textId="77777777" w:rsidR="00B011AD" w:rsidRPr="00B011AD" w:rsidRDefault="00B011AD" w:rsidP="00B011AD">
            <w:pPr>
              <w:jc w:val="center"/>
              <w:rPr>
                <w:rFonts w:ascii="Tahoma" w:hAnsi="Tahoma" w:cs="Tahoma"/>
                <w:sz w:val="13"/>
                <w:szCs w:val="13"/>
              </w:rPr>
            </w:pPr>
            <w:r w:rsidRPr="00B011AD">
              <w:rPr>
                <w:rFonts w:ascii="Tahoma" w:hAnsi="Tahoma" w:cs="Tahoma"/>
                <w:sz w:val="13"/>
                <w:szCs w:val="13"/>
              </w:rPr>
              <w:t>%</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5E8ED89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16" w:type="dxa"/>
            <w:tcBorders>
              <w:top w:val="nil"/>
              <w:left w:val="nil"/>
              <w:bottom w:val="single" w:sz="4" w:space="0" w:color="C0C0C0"/>
              <w:right w:val="single" w:sz="4" w:space="0" w:color="C0C0C0"/>
            </w:tcBorders>
            <w:shd w:val="clear" w:color="auto" w:fill="auto"/>
            <w:vAlign w:val="center"/>
            <w:hideMark/>
          </w:tcPr>
          <w:p w14:paraId="29185E4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3,9 </w:t>
            </w:r>
          </w:p>
        </w:tc>
        <w:tc>
          <w:tcPr>
            <w:tcW w:w="1496" w:type="dxa"/>
            <w:tcBorders>
              <w:top w:val="nil"/>
              <w:left w:val="nil"/>
              <w:bottom w:val="nil"/>
              <w:right w:val="nil"/>
            </w:tcBorders>
            <w:shd w:val="clear" w:color="auto" w:fill="auto"/>
            <w:vAlign w:val="center"/>
            <w:hideMark/>
          </w:tcPr>
          <w:p w14:paraId="26E62EA0"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0,000   </w:t>
            </w:r>
          </w:p>
        </w:tc>
        <w:tc>
          <w:tcPr>
            <w:tcW w:w="1476" w:type="dxa"/>
            <w:tcBorders>
              <w:top w:val="nil"/>
              <w:left w:val="nil"/>
              <w:bottom w:val="nil"/>
              <w:right w:val="nil"/>
            </w:tcBorders>
            <w:shd w:val="clear" w:color="auto" w:fill="auto"/>
            <w:vAlign w:val="center"/>
            <w:hideMark/>
          </w:tcPr>
          <w:p w14:paraId="67977F9F"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6 319,455   </w:t>
            </w:r>
          </w:p>
        </w:tc>
        <w:tc>
          <w:tcPr>
            <w:tcW w:w="2236" w:type="dxa"/>
            <w:tcBorders>
              <w:top w:val="nil"/>
              <w:left w:val="nil"/>
              <w:bottom w:val="nil"/>
              <w:right w:val="nil"/>
            </w:tcBorders>
            <w:shd w:val="clear" w:color="000000" w:fill="FFFFFF"/>
            <w:vAlign w:val="center"/>
            <w:hideMark/>
          </w:tcPr>
          <w:p w14:paraId="3A07EC40"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5CFF25E5"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single" w:sz="4" w:space="0" w:color="C0C0C0"/>
              <w:right w:val="single" w:sz="4" w:space="0" w:color="C0C0C0"/>
            </w:tcBorders>
            <w:shd w:val="clear" w:color="auto" w:fill="auto"/>
            <w:vAlign w:val="center"/>
            <w:hideMark/>
          </w:tcPr>
          <w:p w14:paraId="435DA97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4,0 </w:t>
            </w:r>
          </w:p>
        </w:tc>
        <w:tc>
          <w:tcPr>
            <w:tcW w:w="1456" w:type="dxa"/>
            <w:tcBorders>
              <w:top w:val="nil"/>
              <w:left w:val="nil"/>
              <w:bottom w:val="nil"/>
              <w:right w:val="nil"/>
            </w:tcBorders>
            <w:shd w:val="clear" w:color="auto" w:fill="auto"/>
            <w:vAlign w:val="center"/>
            <w:hideMark/>
          </w:tcPr>
          <w:p w14:paraId="7B3A396D"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0,000   </w:t>
            </w:r>
          </w:p>
        </w:tc>
        <w:tc>
          <w:tcPr>
            <w:tcW w:w="1496" w:type="dxa"/>
            <w:tcBorders>
              <w:top w:val="nil"/>
              <w:left w:val="nil"/>
              <w:bottom w:val="nil"/>
              <w:right w:val="nil"/>
            </w:tcBorders>
            <w:shd w:val="clear" w:color="auto" w:fill="auto"/>
            <w:vAlign w:val="center"/>
            <w:hideMark/>
          </w:tcPr>
          <w:p w14:paraId="03BA0196"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xml:space="preserve">-     6 363,224   </w:t>
            </w:r>
          </w:p>
        </w:tc>
        <w:tc>
          <w:tcPr>
            <w:tcW w:w="2036" w:type="dxa"/>
            <w:tcBorders>
              <w:top w:val="nil"/>
              <w:left w:val="nil"/>
              <w:bottom w:val="nil"/>
              <w:right w:val="nil"/>
            </w:tcBorders>
            <w:shd w:val="clear" w:color="000000" w:fill="FFFFFF"/>
            <w:vAlign w:val="center"/>
            <w:hideMark/>
          </w:tcPr>
          <w:p w14:paraId="11DB9C0E" w14:textId="77777777" w:rsidR="00B011AD" w:rsidRPr="00B011AD" w:rsidRDefault="00B011AD" w:rsidP="00B011AD">
            <w:pPr>
              <w:jc w:val="cente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5BD85693" w14:textId="77777777" w:rsidTr="00B011AD">
        <w:trPr>
          <w:trHeight w:val="225"/>
          <w:jc w:val="center"/>
        </w:trPr>
        <w:tc>
          <w:tcPr>
            <w:tcW w:w="428" w:type="dxa"/>
            <w:tcBorders>
              <w:top w:val="nil"/>
              <w:left w:val="nil"/>
              <w:bottom w:val="nil"/>
              <w:right w:val="nil"/>
            </w:tcBorders>
            <w:shd w:val="clear" w:color="auto" w:fill="auto"/>
            <w:vAlign w:val="center"/>
            <w:hideMark/>
          </w:tcPr>
          <w:p w14:paraId="2E8C10AA" w14:textId="77777777" w:rsidR="00B011AD" w:rsidRPr="00B011AD" w:rsidRDefault="00B011AD" w:rsidP="00B011AD">
            <w:pPr>
              <w:jc w:val="cente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4E6820AD"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0BBA5B4D"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74D5345" w14:textId="77777777" w:rsidR="00B011AD" w:rsidRPr="00B011AD" w:rsidRDefault="00B011AD" w:rsidP="00B011AD">
            <w:pPr>
              <w:rPr>
                <w:rFonts w:ascii="Tahoma" w:hAnsi="Tahoma" w:cs="Tahoma"/>
                <w:sz w:val="13"/>
                <w:szCs w:val="13"/>
              </w:rPr>
            </w:pPr>
            <w:r w:rsidRPr="00B011AD">
              <w:rPr>
                <w:rFonts w:ascii="Tahoma" w:hAnsi="Tahoma" w:cs="Tahoma"/>
                <w:sz w:val="13"/>
                <w:szCs w:val="13"/>
              </w:rPr>
              <w:t>Итого коэффициент индексации</w:t>
            </w:r>
          </w:p>
        </w:tc>
        <w:tc>
          <w:tcPr>
            <w:tcW w:w="1025" w:type="dxa"/>
            <w:tcBorders>
              <w:top w:val="nil"/>
              <w:left w:val="nil"/>
              <w:bottom w:val="single" w:sz="4" w:space="0" w:color="C0C0C0"/>
              <w:right w:val="single" w:sz="4" w:space="0" w:color="C0C0C0"/>
            </w:tcBorders>
            <w:shd w:val="clear" w:color="auto" w:fill="auto"/>
            <w:vAlign w:val="center"/>
            <w:hideMark/>
          </w:tcPr>
          <w:p w14:paraId="3C803DAE"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1ECB1E38"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16" w:type="dxa"/>
            <w:tcBorders>
              <w:top w:val="nil"/>
              <w:left w:val="nil"/>
              <w:bottom w:val="single" w:sz="4" w:space="0" w:color="C0C0C0"/>
              <w:right w:val="single" w:sz="4" w:space="0" w:color="C0C0C0"/>
            </w:tcBorders>
            <w:shd w:val="clear" w:color="auto" w:fill="auto"/>
            <w:vAlign w:val="center"/>
            <w:hideMark/>
          </w:tcPr>
          <w:p w14:paraId="7153144C"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1,0286 </w:t>
            </w:r>
          </w:p>
        </w:tc>
        <w:tc>
          <w:tcPr>
            <w:tcW w:w="1496" w:type="dxa"/>
            <w:tcBorders>
              <w:top w:val="nil"/>
              <w:left w:val="nil"/>
              <w:bottom w:val="nil"/>
              <w:right w:val="nil"/>
            </w:tcBorders>
            <w:shd w:val="clear" w:color="auto" w:fill="auto"/>
            <w:vAlign w:val="center"/>
            <w:hideMark/>
          </w:tcPr>
          <w:p w14:paraId="1B3E8C2A" w14:textId="77777777" w:rsidR="00B011AD" w:rsidRPr="00B011AD" w:rsidRDefault="00B011AD" w:rsidP="00B011AD">
            <w:pPr>
              <w:jc w:val="center"/>
              <w:rPr>
                <w:rFonts w:ascii="Tahoma" w:hAnsi="Tahoma" w:cs="Tahoma"/>
                <w:b/>
                <w:bCs/>
                <w:sz w:val="13"/>
                <w:szCs w:val="13"/>
              </w:rPr>
            </w:pPr>
          </w:p>
        </w:tc>
        <w:tc>
          <w:tcPr>
            <w:tcW w:w="1476" w:type="dxa"/>
            <w:tcBorders>
              <w:top w:val="nil"/>
              <w:left w:val="nil"/>
              <w:bottom w:val="nil"/>
              <w:right w:val="nil"/>
            </w:tcBorders>
            <w:shd w:val="clear" w:color="auto" w:fill="auto"/>
            <w:vAlign w:val="center"/>
            <w:hideMark/>
          </w:tcPr>
          <w:p w14:paraId="4993F81B" w14:textId="77777777" w:rsidR="00B011AD" w:rsidRPr="00B011AD" w:rsidRDefault="00B011AD" w:rsidP="00B011AD">
            <w:pPr>
              <w:rPr>
                <w:sz w:val="13"/>
                <w:szCs w:val="13"/>
              </w:rPr>
            </w:pPr>
          </w:p>
        </w:tc>
        <w:tc>
          <w:tcPr>
            <w:tcW w:w="2236" w:type="dxa"/>
            <w:tcBorders>
              <w:top w:val="nil"/>
              <w:left w:val="nil"/>
              <w:bottom w:val="nil"/>
              <w:right w:val="nil"/>
            </w:tcBorders>
            <w:shd w:val="clear" w:color="000000" w:fill="FFFFFF"/>
            <w:vAlign w:val="center"/>
            <w:hideMark/>
          </w:tcPr>
          <w:p w14:paraId="4CA1FD46"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7D7E3B9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single" w:sz="4" w:space="0" w:color="C0C0C0"/>
              <w:right w:val="single" w:sz="4" w:space="0" w:color="C0C0C0"/>
            </w:tcBorders>
            <w:shd w:val="clear" w:color="auto" w:fill="auto"/>
            <w:vAlign w:val="center"/>
            <w:hideMark/>
          </w:tcPr>
          <w:p w14:paraId="6EC230C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xml:space="preserve">1,0296 </w:t>
            </w:r>
          </w:p>
        </w:tc>
        <w:tc>
          <w:tcPr>
            <w:tcW w:w="1456" w:type="dxa"/>
            <w:tcBorders>
              <w:top w:val="nil"/>
              <w:left w:val="nil"/>
              <w:bottom w:val="nil"/>
              <w:right w:val="nil"/>
            </w:tcBorders>
            <w:shd w:val="clear" w:color="auto" w:fill="auto"/>
            <w:vAlign w:val="center"/>
            <w:hideMark/>
          </w:tcPr>
          <w:p w14:paraId="2AD54ED5" w14:textId="77777777" w:rsidR="00B011AD" w:rsidRPr="00B011AD" w:rsidRDefault="00B011AD" w:rsidP="00B011AD">
            <w:pPr>
              <w:jc w:val="center"/>
              <w:rPr>
                <w:rFonts w:ascii="Tahoma" w:hAnsi="Tahoma" w:cs="Tahoma"/>
                <w:b/>
                <w:bCs/>
                <w:sz w:val="13"/>
                <w:szCs w:val="13"/>
              </w:rPr>
            </w:pPr>
          </w:p>
        </w:tc>
        <w:tc>
          <w:tcPr>
            <w:tcW w:w="1496" w:type="dxa"/>
            <w:tcBorders>
              <w:top w:val="nil"/>
              <w:left w:val="nil"/>
              <w:bottom w:val="nil"/>
              <w:right w:val="nil"/>
            </w:tcBorders>
            <w:shd w:val="clear" w:color="auto" w:fill="auto"/>
            <w:vAlign w:val="center"/>
            <w:hideMark/>
          </w:tcPr>
          <w:p w14:paraId="543DF873" w14:textId="77777777" w:rsidR="00B011AD" w:rsidRPr="00B011AD" w:rsidRDefault="00B011AD" w:rsidP="00B011AD">
            <w:pPr>
              <w:rPr>
                <w:sz w:val="13"/>
                <w:szCs w:val="13"/>
              </w:rPr>
            </w:pPr>
          </w:p>
        </w:tc>
        <w:tc>
          <w:tcPr>
            <w:tcW w:w="2036" w:type="dxa"/>
            <w:tcBorders>
              <w:top w:val="nil"/>
              <w:left w:val="nil"/>
              <w:bottom w:val="nil"/>
              <w:right w:val="nil"/>
            </w:tcBorders>
            <w:shd w:val="clear" w:color="000000" w:fill="FFFFFF"/>
            <w:vAlign w:val="center"/>
            <w:hideMark/>
          </w:tcPr>
          <w:p w14:paraId="68714105"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6227796F" w14:textId="77777777" w:rsidTr="00B011AD">
        <w:trPr>
          <w:trHeight w:val="225"/>
          <w:jc w:val="center"/>
        </w:trPr>
        <w:tc>
          <w:tcPr>
            <w:tcW w:w="428" w:type="dxa"/>
            <w:tcBorders>
              <w:top w:val="nil"/>
              <w:left w:val="nil"/>
              <w:bottom w:val="nil"/>
              <w:right w:val="nil"/>
            </w:tcBorders>
            <w:shd w:val="clear" w:color="auto" w:fill="auto"/>
            <w:vAlign w:val="center"/>
            <w:hideMark/>
          </w:tcPr>
          <w:p w14:paraId="157E259D"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2375B434"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758F0342" w14:textId="77777777" w:rsidR="00B011AD" w:rsidRPr="00B011AD" w:rsidRDefault="00B011AD" w:rsidP="00B011AD">
            <w:pPr>
              <w:rPr>
                <w:sz w:val="13"/>
                <w:szCs w:val="13"/>
              </w:rPr>
            </w:pPr>
          </w:p>
        </w:tc>
        <w:tc>
          <w:tcPr>
            <w:tcW w:w="4022" w:type="dxa"/>
            <w:tcBorders>
              <w:top w:val="nil"/>
              <w:left w:val="nil"/>
              <w:bottom w:val="nil"/>
              <w:right w:val="nil"/>
            </w:tcBorders>
            <w:shd w:val="clear" w:color="auto" w:fill="auto"/>
            <w:vAlign w:val="center"/>
            <w:hideMark/>
          </w:tcPr>
          <w:p w14:paraId="0A7CE90D" w14:textId="77777777" w:rsidR="00B011AD" w:rsidRPr="00B011AD" w:rsidRDefault="00B011AD" w:rsidP="00B011AD">
            <w:pPr>
              <w:rPr>
                <w:sz w:val="13"/>
                <w:szCs w:val="13"/>
              </w:rPr>
            </w:pPr>
          </w:p>
        </w:tc>
        <w:tc>
          <w:tcPr>
            <w:tcW w:w="1025" w:type="dxa"/>
            <w:tcBorders>
              <w:top w:val="nil"/>
              <w:left w:val="nil"/>
              <w:bottom w:val="nil"/>
              <w:right w:val="nil"/>
            </w:tcBorders>
            <w:shd w:val="clear" w:color="auto" w:fill="auto"/>
            <w:vAlign w:val="center"/>
            <w:hideMark/>
          </w:tcPr>
          <w:p w14:paraId="750544C0" w14:textId="77777777" w:rsidR="00B011AD" w:rsidRPr="00B011AD" w:rsidRDefault="00B011AD" w:rsidP="00B011AD">
            <w:pPr>
              <w:rPr>
                <w:sz w:val="13"/>
                <w:szCs w:val="13"/>
              </w:rPr>
            </w:pP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662B805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16" w:type="dxa"/>
            <w:tcBorders>
              <w:top w:val="nil"/>
              <w:left w:val="nil"/>
              <w:bottom w:val="nil"/>
              <w:right w:val="nil"/>
            </w:tcBorders>
            <w:shd w:val="clear" w:color="auto" w:fill="auto"/>
            <w:vAlign w:val="center"/>
            <w:hideMark/>
          </w:tcPr>
          <w:p w14:paraId="2DE6AC52" w14:textId="77777777" w:rsidR="00B011AD" w:rsidRPr="00B011AD" w:rsidRDefault="00B011AD" w:rsidP="00B011AD">
            <w:pPr>
              <w:jc w:val="center"/>
              <w:rPr>
                <w:rFonts w:ascii="Tahoma" w:hAnsi="Tahoma" w:cs="Tahoma"/>
                <w:b/>
                <w:bCs/>
                <w:sz w:val="13"/>
                <w:szCs w:val="13"/>
              </w:rPr>
            </w:pPr>
          </w:p>
        </w:tc>
        <w:tc>
          <w:tcPr>
            <w:tcW w:w="1496" w:type="dxa"/>
            <w:tcBorders>
              <w:top w:val="nil"/>
              <w:left w:val="nil"/>
              <w:bottom w:val="nil"/>
              <w:right w:val="nil"/>
            </w:tcBorders>
            <w:shd w:val="clear" w:color="auto" w:fill="auto"/>
            <w:vAlign w:val="center"/>
            <w:hideMark/>
          </w:tcPr>
          <w:p w14:paraId="056D9A2A" w14:textId="77777777" w:rsidR="00B011AD" w:rsidRPr="00B011AD" w:rsidRDefault="00B011AD" w:rsidP="00B011AD">
            <w:pPr>
              <w:jc w:val="center"/>
              <w:rPr>
                <w:sz w:val="13"/>
                <w:szCs w:val="13"/>
              </w:rPr>
            </w:pPr>
          </w:p>
        </w:tc>
        <w:tc>
          <w:tcPr>
            <w:tcW w:w="1476" w:type="dxa"/>
            <w:tcBorders>
              <w:top w:val="nil"/>
              <w:left w:val="nil"/>
              <w:bottom w:val="nil"/>
              <w:right w:val="nil"/>
            </w:tcBorders>
            <w:shd w:val="clear" w:color="auto" w:fill="auto"/>
            <w:vAlign w:val="center"/>
            <w:hideMark/>
          </w:tcPr>
          <w:p w14:paraId="58BFDE9A" w14:textId="77777777" w:rsidR="00B011AD" w:rsidRPr="00B011AD" w:rsidRDefault="00B011AD" w:rsidP="00B011AD">
            <w:pPr>
              <w:rPr>
                <w:sz w:val="13"/>
                <w:szCs w:val="13"/>
              </w:rPr>
            </w:pPr>
          </w:p>
        </w:tc>
        <w:tc>
          <w:tcPr>
            <w:tcW w:w="2236" w:type="dxa"/>
            <w:tcBorders>
              <w:top w:val="nil"/>
              <w:left w:val="nil"/>
              <w:bottom w:val="nil"/>
              <w:right w:val="nil"/>
            </w:tcBorders>
            <w:shd w:val="clear" w:color="000000" w:fill="FFFFFF"/>
            <w:vAlign w:val="center"/>
            <w:hideMark/>
          </w:tcPr>
          <w:p w14:paraId="53CB8D44"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42F742F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 </w:t>
            </w:r>
          </w:p>
        </w:tc>
        <w:tc>
          <w:tcPr>
            <w:tcW w:w="1856" w:type="dxa"/>
            <w:tcBorders>
              <w:top w:val="nil"/>
              <w:left w:val="nil"/>
              <w:bottom w:val="nil"/>
              <w:right w:val="nil"/>
            </w:tcBorders>
            <w:shd w:val="clear" w:color="auto" w:fill="auto"/>
            <w:vAlign w:val="center"/>
            <w:hideMark/>
          </w:tcPr>
          <w:p w14:paraId="22CFFE34" w14:textId="77777777" w:rsidR="00B011AD" w:rsidRPr="00B011AD" w:rsidRDefault="00B011AD" w:rsidP="00B011AD">
            <w:pPr>
              <w:jc w:val="center"/>
              <w:rPr>
                <w:rFonts w:ascii="Tahoma" w:hAnsi="Tahoma" w:cs="Tahoma"/>
                <w:b/>
                <w:bCs/>
                <w:sz w:val="13"/>
                <w:szCs w:val="13"/>
              </w:rPr>
            </w:pPr>
          </w:p>
        </w:tc>
        <w:tc>
          <w:tcPr>
            <w:tcW w:w="1456" w:type="dxa"/>
            <w:tcBorders>
              <w:top w:val="nil"/>
              <w:left w:val="nil"/>
              <w:bottom w:val="nil"/>
              <w:right w:val="nil"/>
            </w:tcBorders>
            <w:shd w:val="clear" w:color="auto" w:fill="auto"/>
            <w:vAlign w:val="center"/>
            <w:hideMark/>
          </w:tcPr>
          <w:p w14:paraId="2057E4E3" w14:textId="77777777" w:rsidR="00B011AD" w:rsidRPr="00B011AD" w:rsidRDefault="00B011AD" w:rsidP="00B011AD">
            <w:pPr>
              <w:jc w:val="center"/>
              <w:rPr>
                <w:sz w:val="13"/>
                <w:szCs w:val="13"/>
              </w:rPr>
            </w:pPr>
          </w:p>
        </w:tc>
        <w:tc>
          <w:tcPr>
            <w:tcW w:w="1496" w:type="dxa"/>
            <w:tcBorders>
              <w:top w:val="nil"/>
              <w:left w:val="nil"/>
              <w:bottom w:val="nil"/>
              <w:right w:val="nil"/>
            </w:tcBorders>
            <w:shd w:val="clear" w:color="auto" w:fill="auto"/>
            <w:vAlign w:val="center"/>
            <w:hideMark/>
          </w:tcPr>
          <w:p w14:paraId="66F4A3B1" w14:textId="77777777" w:rsidR="00B011AD" w:rsidRPr="00B011AD" w:rsidRDefault="00B011AD" w:rsidP="00B011AD">
            <w:pPr>
              <w:rPr>
                <w:sz w:val="13"/>
                <w:szCs w:val="13"/>
              </w:rPr>
            </w:pPr>
          </w:p>
        </w:tc>
        <w:tc>
          <w:tcPr>
            <w:tcW w:w="2036" w:type="dxa"/>
            <w:tcBorders>
              <w:top w:val="nil"/>
              <w:left w:val="nil"/>
              <w:bottom w:val="nil"/>
              <w:right w:val="nil"/>
            </w:tcBorders>
            <w:shd w:val="clear" w:color="000000" w:fill="FFFFFF"/>
            <w:vAlign w:val="center"/>
            <w:hideMark/>
          </w:tcPr>
          <w:p w14:paraId="5238A53A"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7F330623" w14:textId="77777777" w:rsidTr="00B011AD">
        <w:trPr>
          <w:trHeight w:val="225"/>
          <w:jc w:val="center"/>
        </w:trPr>
        <w:tc>
          <w:tcPr>
            <w:tcW w:w="428" w:type="dxa"/>
            <w:tcBorders>
              <w:top w:val="nil"/>
              <w:left w:val="nil"/>
              <w:bottom w:val="nil"/>
              <w:right w:val="nil"/>
            </w:tcBorders>
            <w:shd w:val="clear" w:color="auto" w:fill="auto"/>
            <w:vAlign w:val="center"/>
            <w:hideMark/>
          </w:tcPr>
          <w:p w14:paraId="1F6A8F96"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5613356C"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39F55876" w14:textId="77777777" w:rsidR="00B011AD" w:rsidRPr="00B011AD" w:rsidRDefault="00B011AD" w:rsidP="00B011AD">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33CCCC"/>
            <w:vAlign w:val="center"/>
            <w:hideMark/>
          </w:tcPr>
          <w:p w14:paraId="144F73BF"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Текущие расходы, в том числе:</w:t>
            </w:r>
          </w:p>
        </w:tc>
        <w:tc>
          <w:tcPr>
            <w:tcW w:w="1025" w:type="dxa"/>
            <w:tcBorders>
              <w:top w:val="single" w:sz="4" w:space="0" w:color="C0C0C0"/>
              <w:left w:val="nil"/>
              <w:bottom w:val="single" w:sz="4" w:space="0" w:color="C0C0C0"/>
              <w:right w:val="single" w:sz="4" w:space="0" w:color="C0C0C0"/>
            </w:tcBorders>
            <w:shd w:val="clear" w:color="auto" w:fill="auto"/>
            <w:vAlign w:val="center"/>
            <w:hideMark/>
          </w:tcPr>
          <w:p w14:paraId="471827CD"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04BBACE8" w14:textId="5530371C"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12 102,27</w:t>
            </w:r>
          </w:p>
        </w:tc>
        <w:tc>
          <w:tcPr>
            <w:tcW w:w="1816" w:type="dxa"/>
            <w:tcBorders>
              <w:top w:val="single" w:sz="4" w:space="0" w:color="C0C0C0"/>
              <w:left w:val="nil"/>
              <w:bottom w:val="single" w:sz="4" w:space="0" w:color="C0C0C0"/>
              <w:right w:val="single" w:sz="4" w:space="0" w:color="C0C0C0"/>
            </w:tcBorders>
            <w:shd w:val="clear" w:color="auto" w:fill="auto"/>
            <w:vAlign w:val="center"/>
            <w:hideMark/>
          </w:tcPr>
          <w:p w14:paraId="2EE4F40F" w14:textId="7BC1F82A"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12 085,00</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2073AAA2" w14:textId="357B597B"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6 039,84</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1065D1C3" w14:textId="0D6EA9DE"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6 045,17</w:t>
            </w:r>
          </w:p>
        </w:tc>
        <w:tc>
          <w:tcPr>
            <w:tcW w:w="2236" w:type="dxa"/>
            <w:tcBorders>
              <w:top w:val="nil"/>
              <w:left w:val="nil"/>
              <w:bottom w:val="nil"/>
              <w:right w:val="nil"/>
            </w:tcBorders>
            <w:shd w:val="clear" w:color="000000" w:fill="FFFFFF"/>
            <w:vAlign w:val="center"/>
            <w:hideMark/>
          </w:tcPr>
          <w:p w14:paraId="2D2CCF34" w14:textId="69775D7F" w:rsidR="00B011AD" w:rsidRPr="00B011AD" w:rsidRDefault="00B011AD" w:rsidP="00B011AD">
            <w:pPr>
              <w:jc w:val="center"/>
              <w:rPr>
                <w:rFonts w:ascii="Tahoma" w:hAnsi="Tahoma" w:cs="Tahoma"/>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2B15BB8F" w14:textId="068D5C7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12 501,20</w:t>
            </w:r>
          </w:p>
        </w:tc>
        <w:tc>
          <w:tcPr>
            <w:tcW w:w="1856" w:type="dxa"/>
            <w:tcBorders>
              <w:top w:val="single" w:sz="4" w:space="0" w:color="C0C0C0"/>
              <w:left w:val="nil"/>
              <w:bottom w:val="single" w:sz="4" w:space="0" w:color="C0C0C0"/>
              <w:right w:val="single" w:sz="4" w:space="0" w:color="C0C0C0"/>
            </w:tcBorders>
            <w:shd w:val="clear" w:color="auto" w:fill="auto"/>
            <w:vAlign w:val="center"/>
            <w:hideMark/>
          </w:tcPr>
          <w:p w14:paraId="7BC9233B" w14:textId="16636AAC"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12 483,40</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6E5976CE" w14:textId="3D2CE12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6 219,82</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792FBE16" w14:textId="32A59248"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6 263,59</w:t>
            </w:r>
          </w:p>
        </w:tc>
        <w:tc>
          <w:tcPr>
            <w:tcW w:w="2036" w:type="dxa"/>
            <w:tcBorders>
              <w:top w:val="nil"/>
              <w:left w:val="nil"/>
              <w:bottom w:val="nil"/>
              <w:right w:val="nil"/>
            </w:tcBorders>
            <w:shd w:val="clear" w:color="000000" w:fill="FFFFFF"/>
            <w:vAlign w:val="center"/>
            <w:hideMark/>
          </w:tcPr>
          <w:p w14:paraId="379C3892"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5CD83A0E" w14:textId="77777777" w:rsidTr="00B011AD">
        <w:trPr>
          <w:trHeight w:val="225"/>
          <w:jc w:val="center"/>
        </w:trPr>
        <w:tc>
          <w:tcPr>
            <w:tcW w:w="428" w:type="dxa"/>
            <w:tcBorders>
              <w:top w:val="nil"/>
              <w:left w:val="nil"/>
              <w:bottom w:val="nil"/>
              <w:right w:val="nil"/>
            </w:tcBorders>
            <w:shd w:val="clear" w:color="auto" w:fill="auto"/>
            <w:vAlign w:val="center"/>
            <w:hideMark/>
          </w:tcPr>
          <w:p w14:paraId="637F6965"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29FB2B1F"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23B21F87"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03703AAA" w14:textId="77777777" w:rsidR="00B011AD" w:rsidRPr="00B011AD" w:rsidRDefault="00B011AD" w:rsidP="00B011AD">
            <w:pPr>
              <w:jc w:val="right"/>
              <w:rPr>
                <w:rFonts w:ascii="Tahoma" w:hAnsi="Tahoma" w:cs="Tahoma"/>
                <w:b/>
                <w:bCs/>
                <w:sz w:val="13"/>
                <w:szCs w:val="13"/>
              </w:rPr>
            </w:pPr>
            <w:r w:rsidRPr="00B011AD">
              <w:rPr>
                <w:rFonts w:ascii="Tahoma" w:hAnsi="Tahoma" w:cs="Tahoma"/>
                <w:b/>
                <w:bCs/>
                <w:sz w:val="13"/>
                <w:szCs w:val="13"/>
              </w:rPr>
              <w:t>Операционные расходы</w:t>
            </w:r>
          </w:p>
        </w:tc>
        <w:tc>
          <w:tcPr>
            <w:tcW w:w="1025" w:type="dxa"/>
            <w:tcBorders>
              <w:top w:val="nil"/>
              <w:left w:val="nil"/>
              <w:bottom w:val="single" w:sz="4" w:space="0" w:color="C0C0C0"/>
              <w:right w:val="single" w:sz="4" w:space="0" w:color="C0C0C0"/>
            </w:tcBorders>
            <w:shd w:val="clear" w:color="auto" w:fill="auto"/>
            <w:vAlign w:val="center"/>
            <w:hideMark/>
          </w:tcPr>
          <w:p w14:paraId="03873D3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764415F5" w14:textId="619CFA2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7 382,01</w:t>
            </w:r>
          </w:p>
        </w:tc>
        <w:tc>
          <w:tcPr>
            <w:tcW w:w="1816" w:type="dxa"/>
            <w:tcBorders>
              <w:top w:val="nil"/>
              <w:left w:val="nil"/>
              <w:bottom w:val="single" w:sz="4" w:space="0" w:color="C0C0C0"/>
              <w:right w:val="single" w:sz="4" w:space="0" w:color="C0C0C0"/>
            </w:tcBorders>
            <w:shd w:val="clear" w:color="000000" w:fill="FFFF00"/>
            <w:vAlign w:val="center"/>
            <w:hideMark/>
          </w:tcPr>
          <w:p w14:paraId="2D0B53F0" w14:textId="329DB2A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7 367,80</w:t>
            </w:r>
          </w:p>
        </w:tc>
        <w:tc>
          <w:tcPr>
            <w:tcW w:w="1496" w:type="dxa"/>
            <w:tcBorders>
              <w:top w:val="nil"/>
              <w:left w:val="nil"/>
              <w:bottom w:val="single" w:sz="4" w:space="0" w:color="C0C0C0"/>
              <w:right w:val="single" w:sz="4" w:space="0" w:color="C0C0C0"/>
            </w:tcBorders>
            <w:shd w:val="clear" w:color="000000" w:fill="FFFFFF"/>
            <w:vAlign w:val="center"/>
            <w:hideMark/>
          </w:tcPr>
          <w:p w14:paraId="269FE273" w14:textId="0B19200C"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3 683,90</w:t>
            </w:r>
          </w:p>
        </w:tc>
        <w:tc>
          <w:tcPr>
            <w:tcW w:w="1476" w:type="dxa"/>
            <w:tcBorders>
              <w:top w:val="nil"/>
              <w:left w:val="nil"/>
              <w:bottom w:val="single" w:sz="4" w:space="0" w:color="C0C0C0"/>
              <w:right w:val="single" w:sz="4" w:space="0" w:color="C0C0C0"/>
            </w:tcBorders>
            <w:shd w:val="clear" w:color="000000" w:fill="FFFFFF"/>
            <w:vAlign w:val="center"/>
            <w:hideMark/>
          </w:tcPr>
          <w:p w14:paraId="5EBF1B76" w14:textId="388B731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3 683,90</w:t>
            </w:r>
          </w:p>
        </w:tc>
        <w:tc>
          <w:tcPr>
            <w:tcW w:w="2236" w:type="dxa"/>
            <w:tcBorders>
              <w:top w:val="nil"/>
              <w:left w:val="nil"/>
              <w:bottom w:val="nil"/>
              <w:right w:val="nil"/>
            </w:tcBorders>
            <w:shd w:val="clear" w:color="000000" w:fill="FFFFFF"/>
            <w:vAlign w:val="center"/>
            <w:hideMark/>
          </w:tcPr>
          <w:p w14:paraId="648D54DB" w14:textId="58CB009C" w:rsidR="00B011AD" w:rsidRPr="00B011AD" w:rsidRDefault="00B011AD" w:rsidP="00B011AD">
            <w:pPr>
              <w:jc w:val="center"/>
              <w:rPr>
                <w:rFonts w:ascii="Tahoma" w:hAnsi="Tahoma" w:cs="Tahoma"/>
                <w:b/>
                <w:bCs/>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1CFD5158" w14:textId="7289F43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7 600,52</w:t>
            </w:r>
          </w:p>
        </w:tc>
        <w:tc>
          <w:tcPr>
            <w:tcW w:w="1856" w:type="dxa"/>
            <w:tcBorders>
              <w:top w:val="nil"/>
              <w:left w:val="nil"/>
              <w:bottom w:val="single" w:sz="4" w:space="0" w:color="C0C0C0"/>
              <w:right w:val="single" w:sz="4" w:space="0" w:color="C0C0C0"/>
            </w:tcBorders>
            <w:shd w:val="clear" w:color="000000" w:fill="FFFF00"/>
            <w:vAlign w:val="center"/>
            <w:hideMark/>
          </w:tcPr>
          <w:p w14:paraId="3D265324" w14:textId="164A54F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7 585,89</w:t>
            </w:r>
          </w:p>
        </w:tc>
        <w:tc>
          <w:tcPr>
            <w:tcW w:w="1456" w:type="dxa"/>
            <w:tcBorders>
              <w:top w:val="nil"/>
              <w:left w:val="nil"/>
              <w:bottom w:val="single" w:sz="4" w:space="0" w:color="C0C0C0"/>
              <w:right w:val="single" w:sz="4" w:space="0" w:color="C0C0C0"/>
            </w:tcBorders>
            <w:shd w:val="clear" w:color="000000" w:fill="FFFFFF"/>
            <w:vAlign w:val="center"/>
            <w:hideMark/>
          </w:tcPr>
          <w:p w14:paraId="0250726F" w14:textId="5DB31BEA"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3 792,95</w:t>
            </w:r>
          </w:p>
        </w:tc>
        <w:tc>
          <w:tcPr>
            <w:tcW w:w="1496" w:type="dxa"/>
            <w:tcBorders>
              <w:top w:val="nil"/>
              <w:left w:val="nil"/>
              <w:bottom w:val="single" w:sz="4" w:space="0" w:color="C0C0C0"/>
              <w:right w:val="single" w:sz="4" w:space="0" w:color="C0C0C0"/>
            </w:tcBorders>
            <w:shd w:val="clear" w:color="000000" w:fill="FFFFFF"/>
            <w:vAlign w:val="center"/>
            <w:hideMark/>
          </w:tcPr>
          <w:p w14:paraId="6342C472" w14:textId="0D5E834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3 792,95</w:t>
            </w:r>
          </w:p>
        </w:tc>
        <w:tc>
          <w:tcPr>
            <w:tcW w:w="2036" w:type="dxa"/>
            <w:tcBorders>
              <w:top w:val="nil"/>
              <w:left w:val="nil"/>
              <w:bottom w:val="nil"/>
              <w:right w:val="nil"/>
            </w:tcBorders>
            <w:shd w:val="clear" w:color="000000" w:fill="FFFFFF"/>
            <w:vAlign w:val="center"/>
            <w:hideMark/>
          </w:tcPr>
          <w:p w14:paraId="13772522"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1819C809" w14:textId="77777777" w:rsidTr="00B011AD">
        <w:trPr>
          <w:trHeight w:val="225"/>
          <w:jc w:val="center"/>
        </w:trPr>
        <w:tc>
          <w:tcPr>
            <w:tcW w:w="428" w:type="dxa"/>
            <w:tcBorders>
              <w:top w:val="nil"/>
              <w:left w:val="nil"/>
              <w:bottom w:val="nil"/>
              <w:right w:val="nil"/>
            </w:tcBorders>
            <w:shd w:val="clear" w:color="auto" w:fill="auto"/>
            <w:vAlign w:val="center"/>
            <w:hideMark/>
          </w:tcPr>
          <w:p w14:paraId="6E380778"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7683855F"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2EA0743D"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8000"/>
            <w:vAlign w:val="center"/>
            <w:hideMark/>
          </w:tcPr>
          <w:p w14:paraId="5C982332" w14:textId="77777777" w:rsidR="00B011AD" w:rsidRPr="00B011AD" w:rsidRDefault="00B011AD" w:rsidP="00B011AD">
            <w:pPr>
              <w:jc w:val="right"/>
              <w:rPr>
                <w:rFonts w:ascii="Tahoma" w:hAnsi="Tahoma" w:cs="Tahoma"/>
                <w:b/>
                <w:bCs/>
                <w:sz w:val="13"/>
                <w:szCs w:val="13"/>
              </w:rPr>
            </w:pPr>
            <w:r w:rsidRPr="00B011AD">
              <w:rPr>
                <w:rFonts w:ascii="Tahoma" w:hAnsi="Tahoma" w:cs="Tahoma"/>
                <w:b/>
                <w:bCs/>
                <w:sz w:val="13"/>
                <w:szCs w:val="13"/>
              </w:rPr>
              <w:t>Неподконтрольные расходы</w:t>
            </w:r>
          </w:p>
        </w:tc>
        <w:tc>
          <w:tcPr>
            <w:tcW w:w="1025" w:type="dxa"/>
            <w:tcBorders>
              <w:top w:val="nil"/>
              <w:left w:val="nil"/>
              <w:bottom w:val="single" w:sz="4" w:space="0" w:color="C0C0C0"/>
              <w:right w:val="single" w:sz="4" w:space="0" w:color="C0C0C0"/>
            </w:tcBorders>
            <w:shd w:val="clear" w:color="auto" w:fill="auto"/>
            <w:vAlign w:val="center"/>
            <w:hideMark/>
          </w:tcPr>
          <w:p w14:paraId="538B299A"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1CC7DD20" w14:textId="7B3CD3E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1 771,41</w:t>
            </w:r>
          </w:p>
        </w:tc>
        <w:tc>
          <w:tcPr>
            <w:tcW w:w="1816" w:type="dxa"/>
            <w:tcBorders>
              <w:top w:val="nil"/>
              <w:left w:val="nil"/>
              <w:bottom w:val="single" w:sz="4" w:space="0" w:color="C0C0C0"/>
              <w:right w:val="single" w:sz="4" w:space="0" w:color="C0C0C0"/>
            </w:tcBorders>
            <w:shd w:val="clear" w:color="000000" w:fill="FFFFFF"/>
            <w:vAlign w:val="center"/>
            <w:hideMark/>
          </w:tcPr>
          <w:p w14:paraId="3A7AE8D8" w14:textId="195986C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1 771,18</w:t>
            </w:r>
          </w:p>
        </w:tc>
        <w:tc>
          <w:tcPr>
            <w:tcW w:w="1496" w:type="dxa"/>
            <w:tcBorders>
              <w:top w:val="nil"/>
              <w:left w:val="nil"/>
              <w:bottom w:val="single" w:sz="4" w:space="0" w:color="C0C0C0"/>
              <w:right w:val="single" w:sz="4" w:space="0" w:color="C0C0C0"/>
            </w:tcBorders>
            <w:shd w:val="clear" w:color="000000" w:fill="FFFFFF"/>
            <w:vAlign w:val="center"/>
            <w:hideMark/>
          </w:tcPr>
          <w:p w14:paraId="1843869B" w14:textId="1CE1306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882,93</w:t>
            </w:r>
          </w:p>
        </w:tc>
        <w:tc>
          <w:tcPr>
            <w:tcW w:w="1476" w:type="dxa"/>
            <w:tcBorders>
              <w:top w:val="nil"/>
              <w:left w:val="nil"/>
              <w:bottom w:val="single" w:sz="4" w:space="0" w:color="C0C0C0"/>
              <w:right w:val="single" w:sz="4" w:space="0" w:color="C0C0C0"/>
            </w:tcBorders>
            <w:shd w:val="clear" w:color="000000" w:fill="FFFFFF"/>
            <w:vAlign w:val="center"/>
            <w:hideMark/>
          </w:tcPr>
          <w:p w14:paraId="718F9D81" w14:textId="4B2B6DC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888,26</w:t>
            </w:r>
          </w:p>
        </w:tc>
        <w:tc>
          <w:tcPr>
            <w:tcW w:w="2236" w:type="dxa"/>
            <w:tcBorders>
              <w:top w:val="nil"/>
              <w:left w:val="nil"/>
              <w:bottom w:val="nil"/>
              <w:right w:val="nil"/>
            </w:tcBorders>
            <w:shd w:val="clear" w:color="000000" w:fill="FFFFFF"/>
            <w:vAlign w:val="center"/>
            <w:hideMark/>
          </w:tcPr>
          <w:p w14:paraId="2D9A5CB8" w14:textId="5C1EA3CF" w:rsidR="00B011AD" w:rsidRPr="00B011AD" w:rsidRDefault="00B011AD" w:rsidP="00B011AD">
            <w:pPr>
              <w:jc w:val="center"/>
              <w:rPr>
                <w:rFonts w:ascii="Tahoma" w:hAnsi="Tahoma" w:cs="Tahoma"/>
                <w:b/>
                <w:bCs/>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15E3C641" w14:textId="10995FF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1 833,88</w:t>
            </w:r>
          </w:p>
        </w:tc>
        <w:tc>
          <w:tcPr>
            <w:tcW w:w="1856" w:type="dxa"/>
            <w:tcBorders>
              <w:top w:val="nil"/>
              <w:left w:val="nil"/>
              <w:bottom w:val="single" w:sz="4" w:space="0" w:color="C0C0C0"/>
              <w:right w:val="single" w:sz="4" w:space="0" w:color="C0C0C0"/>
            </w:tcBorders>
            <w:shd w:val="clear" w:color="000000" w:fill="FFFFFF"/>
            <w:vAlign w:val="center"/>
            <w:hideMark/>
          </w:tcPr>
          <w:p w14:paraId="5E39630F" w14:textId="1139240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1 833,65</w:t>
            </w:r>
          </w:p>
        </w:tc>
        <w:tc>
          <w:tcPr>
            <w:tcW w:w="1456" w:type="dxa"/>
            <w:tcBorders>
              <w:top w:val="nil"/>
              <w:left w:val="nil"/>
              <w:bottom w:val="single" w:sz="4" w:space="0" w:color="C0C0C0"/>
              <w:right w:val="single" w:sz="4" w:space="0" w:color="C0C0C0"/>
            </w:tcBorders>
            <w:shd w:val="clear" w:color="000000" w:fill="FFFFFF"/>
            <w:vAlign w:val="center"/>
            <w:hideMark/>
          </w:tcPr>
          <w:p w14:paraId="5A9A202C" w14:textId="74325C0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894,94</w:t>
            </w:r>
          </w:p>
        </w:tc>
        <w:tc>
          <w:tcPr>
            <w:tcW w:w="1496" w:type="dxa"/>
            <w:tcBorders>
              <w:top w:val="nil"/>
              <w:left w:val="nil"/>
              <w:bottom w:val="single" w:sz="4" w:space="0" w:color="C0C0C0"/>
              <w:right w:val="single" w:sz="4" w:space="0" w:color="C0C0C0"/>
            </w:tcBorders>
            <w:shd w:val="clear" w:color="000000" w:fill="FFFFFF"/>
            <w:vAlign w:val="center"/>
            <w:hideMark/>
          </w:tcPr>
          <w:p w14:paraId="65D11D23" w14:textId="01934C2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938,71</w:t>
            </w:r>
          </w:p>
        </w:tc>
        <w:tc>
          <w:tcPr>
            <w:tcW w:w="2036" w:type="dxa"/>
            <w:tcBorders>
              <w:top w:val="nil"/>
              <w:left w:val="nil"/>
              <w:bottom w:val="nil"/>
              <w:right w:val="nil"/>
            </w:tcBorders>
            <w:shd w:val="clear" w:color="000000" w:fill="FFFFFF"/>
            <w:vAlign w:val="center"/>
            <w:hideMark/>
          </w:tcPr>
          <w:p w14:paraId="2257A9CC"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25BFCFDA" w14:textId="77777777" w:rsidTr="00B011AD">
        <w:trPr>
          <w:trHeight w:val="450"/>
          <w:jc w:val="center"/>
        </w:trPr>
        <w:tc>
          <w:tcPr>
            <w:tcW w:w="428" w:type="dxa"/>
            <w:tcBorders>
              <w:top w:val="nil"/>
              <w:left w:val="nil"/>
              <w:bottom w:val="nil"/>
              <w:right w:val="nil"/>
            </w:tcBorders>
            <w:shd w:val="clear" w:color="auto" w:fill="auto"/>
            <w:vAlign w:val="center"/>
            <w:hideMark/>
          </w:tcPr>
          <w:p w14:paraId="301BBB57"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32EEC9AE"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0DBBE038"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CC99"/>
            <w:vAlign w:val="center"/>
            <w:hideMark/>
          </w:tcPr>
          <w:p w14:paraId="7B958D2C" w14:textId="77777777" w:rsidR="00B011AD" w:rsidRPr="00B011AD" w:rsidRDefault="00B011AD" w:rsidP="00B011AD">
            <w:pPr>
              <w:jc w:val="right"/>
              <w:rPr>
                <w:rFonts w:ascii="Tahoma" w:hAnsi="Tahoma" w:cs="Tahoma"/>
                <w:b/>
                <w:bCs/>
                <w:sz w:val="13"/>
                <w:szCs w:val="13"/>
              </w:rPr>
            </w:pPr>
            <w:r w:rsidRPr="00B011AD">
              <w:rPr>
                <w:rFonts w:ascii="Tahoma" w:hAnsi="Tahoma" w:cs="Tahoma"/>
                <w:b/>
                <w:bCs/>
                <w:sz w:val="13"/>
                <w:szCs w:val="13"/>
              </w:rPr>
              <w:t>Расходы на приобретение энергетических ресурсов</w:t>
            </w:r>
          </w:p>
        </w:tc>
        <w:tc>
          <w:tcPr>
            <w:tcW w:w="1025" w:type="dxa"/>
            <w:tcBorders>
              <w:top w:val="nil"/>
              <w:left w:val="nil"/>
              <w:bottom w:val="single" w:sz="4" w:space="0" w:color="C0C0C0"/>
              <w:right w:val="single" w:sz="4" w:space="0" w:color="C0C0C0"/>
            </w:tcBorders>
            <w:shd w:val="clear" w:color="auto" w:fill="auto"/>
            <w:vAlign w:val="center"/>
            <w:hideMark/>
          </w:tcPr>
          <w:p w14:paraId="3355C01B"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7BB78DAB" w14:textId="6DB4C77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2 948,85</w:t>
            </w:r>
          </w:p>
        </w:tc>
        <w:tc>
          <w:tcPr>
            <w:tcW w:w="1816" w:type="dxa"/>
            <w:tcBorders>
              <w:top w:val="nil"/>
              <w:left w:val="nil"/>
              <w:bottom w:val="single" w:sz="4" w:space="0" w:color="C0C0C0"/>
              <w:right w:val="single" w:sz="4" w:space="0" w:color="C0C0C0"/>
            </w:tcBorders>
            <w:shd w:val="clear" w:color="000000" w:fill="FCD5B4"/>
            <w:vAlign w:val="center"/>
            <w:hideMark/>
          </w:tcPr>
          <w:p w14:paraId="4BC2CC5C" w14:textId="012EF67A"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2 946,01</w:t>
            </w:r>
          </w:p>
        </w:tc>
        <w:tc>
          <w:tcPr>
            <w:tcW w:w="1496" w:type="dxa"/>
            <w:tcBorders>
              <w:top w:val="nil"/>
              <w:left w:val="nil"/>
              <w:bottom w:val="single" w:sz="4" w:space="0" w:color="C0C0C0"/>
              <w:right w:val="single" w:sz="4" w:space="0" w:color="C0C0C0"/>
            </w:tcBorders>
            <w:shd w:val="clear" w:color="auto" w:fill="auto"/>
            <w:vAlign w:val="center"/>
            <w:hideMark/>
          </w:tcPr>
          <w:p w14:paraId="0B26CD5A" w14:textId="2FF5724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1 473,01</w:t>
            </w:r>
          </w:p>
        </w:tc>
        <w:tc>
          <w:tcPr>
            <w:tcW w:w="1476" w:type="dxa"/>
            <w:tcBorders>
              <w:top w:val="nil"/>
              <w:left w:val="nil"/>
              <w:bottom w:val="single" w:sz="4" w:space="0" w:color="C0C0C0"/>
              <w:right w:val="single" w:sz="4" w:space="0" w:color="C0C0C0"/>
            </w:tcBorders>
            <w:shd w:val="clear" w:color="auto" w:fill="auto"/>
            <w:vAlign w:val="center"/>
            <w:hideMark/>
          </w:tcPr>
          <w:p w14:paraId="6AA0A6B2" w14:textId="3FF3C9C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1 473,01</w:t>
            </w:r>
          </w:p>
        </w:tc>
        <w:tc>
          <w:tcPr>
            <w:tcW w:w="2236" w:type="dxa"/>
            <w:tcBorders>
              <w:top w:val="nil"/>
              <w:left w:val="nil"/>
              <w:bottom w:val="nil"/>
              <w:right w:val="nil"/>
            </w:tcBorders>
            <w:shd w:val="clear" w:color="000000" w:fill="FFFFFF"/>
            <w:vAlign w:val="center"/>
            <w:hideMark/>
          </w:tcPr>
          <w:p w14:paraId="3027F2ED" w14:textId="0690FC84" w:rsidR="00B011AD" w:rsidRPr="00B011AD" w:rsidRDefault="00B011AD" w:rsidP="00B011AD">
            <w:pPr>
              <w:jc w:val="center"/>
              <w:rPr>
                <w:rFonts w:ascii="Tahoma" w:hAnsi="Tahoma" w:cs="Tahoma"/>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079F3608" w14:textId="7B47D89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3 066,80</w:t>
            </w:r>
          </w:p>
        </w:tc>
        <w:tc>
          <w:tcPr>
            <w:tcW w:w="1856" w:type="dxa"/>
            <w:tcBorders>
              <w:top w:val="nil"/>
              <w:left w:val="nil"/>
              <w:bottom w:val="single" w:sz="4" w:space="0" w:color="C0C0C0"/>
              <w:right w:val="single" w:sz="4" w:space="0" w:color="C0C0C0"/>
            </w:tcBorders>
            <w:shd w:val="clear" w:color="000000" w:fill="FCD5B4"/>
            <w:vAlign w:val="center"/>
            <w:hideMark/>
          </w:tcPr>
          <w:p w14:paraId="01E892C6" w14:textId="250805B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3 063,86</w:t>
            </w:r>
          </w:p>
        </w:tc>
        <w:tc>
          <w:tcPr>
            <w:tcW w:w="1456" w:type="dxa"/>
            <w:tcBorders>
              <w:top w:val="nil"/>
              <w:left w:val="nil"/>
              <w:bottom w:val="single" w:sz="4" w:space="0" w:color="C0C0C0"/>
              <w:right w:val="single" w:sz="4" w:space="0" w:color="C0C0C0"/>
            </w:tcBorders>
            <w:shd w:val="clear" w:color="auto" w:fill="auto"/>
            <w:vAlign w:val="center"/>
            <w:hideMark/>
          </w:tcPr>
          <w:p w14:paraId="52535C71" w14:textId="56CC7646"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1 531,93</w:t>
            </w:r>
          </w:p>
        </w:tc>
        <w:tc>
          <w:tcPr>
            <w:tcW w:w="1496" w:type="dxa"/>
            <w:tcBorders>
              <w:top w:val="nil"/>
              <w:left w:val="nil"/>
              <w:bottom w:val="single" w:sz="4" w:space="0" w:color="C0C0C0"/>
              <w:right w:val="single" w:sz="4" w:space="0" w:color="C0C0C0"/>
            </w:tcBorders>
            <w:shd w:val="clear" w:color="auto" w:fill="auto"/>
            <w:vAlign w:val="center"/>
            <w:hideMark/>
          </w:tcPr>
          <w:p w14:paraId="630E42D4" w14:textId="0DE3011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1 531,93</w:t>
            </w:r>
          </w:p>
        </w:tc>
        <w:tc>
          <w:tcPr>
            <w:tcW w:w="2036" w:type="dxa"/>
            <w:tcBorders>
              <w:top w:val="nil"/>
              <w:left w:val="nil"/>
              <w:bottom w:val="nil"/>
              <w:right w:val="nil"/>
            </w:tcBorders>
            <w:shd w:val="clear" w:color="000000" w:fill="FFFFFF"/>
            <w:vAlign w:val="center"/>
            <w:hideMark/>
          </w:tcPr>
          <w:p w14:paraId="35269F73"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6A73E875" w14:textId="77777777" w:rsidTr="00B011AD">
        <w:trPr>
          <w:trHeight w:val="225"/>
          <w:jc w:val="center"/>
        </w:trPr>
        <w:tc>
          <w:tcPr>
            <w:tcW w:w="428" w:type="dxa"/>
            <w:tcBorders>
              <w:top w:val="nil"/>
              <w:left w:val="nil"/>
              <w:bottom w:val="nil"/>
              <w:right w:val="nil"/>
            </w:tcBorders>
            <w:shd w:val="clear" w:color="auto" w:fill="auto"/>
            <w:vAlign w:val="center"/>
            <w:hideMark/>
          </w:tcPr>
          <w:p w14:paraId="4A95A633"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6A15E1B8"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64813EF6"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0C0C0"/>
            <w:vAlign w:val="center"/>
            <w:hideMark/>
          </w:tcPr>
          <w:p w14:paraId="4D594B84"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Амортизация</w:t>
            </w:r>
          </w:p>
        </w:tc>
        <w:tc>
          <w:tcPr>
            <w:tcW w:w="1025" w:type="dxa"/>
            <w:tcBorders>
              <w:top w:val="nil"/>
              <w:left w:val="nil"/>
              <w:bottom w:val="single" w:sz="4" w:space="0" w:color="C0C0C0"/>
              <w:right w:val="single" w:sz="4" w:space="0" w:color="C0C0C0"/>
            </w:tcBorders>
            <w:shd w:val="clear" w:color="auto" w:fill="auto"/>
            <w:vAlign w:val="center"/>
            <w:hideMark/>
          </w:tcPr>
          <w:p w14:paraId="75B2F339"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6D29BD9A" w14:textId="01110B68"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816" w:type="dxa"/>
            <w:tcBorders>
              <w:top w:val="nil"/>
              <w:left w:val="nil"/>
              <w:bottom w:val="single" w:sz="4" w:space="0" w:color="C0C0C0"/>
              <w:right w:val="single" w:sz="4" w:space="0" w:color="C0C0C0"/>
            </w:tcBorders>
            <w:shd w:val="clear" w:color="auto" w:fill="auto"/>
            <w:vAlign w:val="center"/>
            <w:hideMark/>
          </w:tcPr>
          <w:p w14:paraId="755BAC5C" w14:textId="49DBC4D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496" w:type="dxa"/>
            <w:tcBorders>
              <w:top w:val="nil"/>
              <w:left w:val="nil"/>
              <w:bottom w:val="single" w:sz="4" w:space="0" w:color="C0C0C0"/>
              <w:right w:val="single" w:sz="4" w:space="0" w:color="C0C0C0"/>
            </w:tcBorders>
            <w:shd w:val="clear" w:color="auto" w:fill="auto"/>
            <w:vAlign w:val="center"/>
            <w:hideMark/>
          </w:tcPr>
          <w:p w14:paraId="58F04985" w14:textId="05A86A01"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76" w:type="dxa"/>
            <w:tcBorders>
              <w:top w:val="nil"/>
              <w:left w:val="nil"/>
              <w:bottom w:val="single" w:sz="4" w:space="0" w:color="C0C0C0"/>
              <w:right w:val="single" w:sz="4" w:space="0" w:color="C0C0C0"/>
            </w:tcBorders>
            <w:shd w:val="clear" w:color="auto" w:fill="auto"/>
            <w:vAlign w:val="center"/>
            <w:hideMark/>
          </w:tcPr>
          <w:p w14:paraId="15415626" w14:textId="3503D35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2236" w:type="dxa"/>
            <w:tcBorders>
              <w:top w:val="nil"/>
              <w:left w:val="nil"/>
              <w:bottom w:val="nil"/>
              <w:right w:val="nil"/>
            </w:tcBorders>
            <w:shd w:val="clear" w:color="000000" w:fill="FFFFFF"/>
            <w:vAlign w:val="center"/>
            <w:hideMark/>
          </w:tcPr>
          <w:p w14:paraId="0692B9B0" w14:textId="6ECFC316" w:rsidR="00B011AD" w:rsidRPr="00B011AD" w:rsidRDefault="00B011AD" w:rsidP="00B011AD">
            <w:pPr>
              <w:jc w:val="center"/>
              <w:rPr>
                <w:rFonts w:ascii="Tahoma" w:hAnsi="Tahoma" w:cs="Tahoma"/>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45EA4C29" w14:textId="3CFD1FE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856" w:type="dxa"/>
            <w:tcBorders>
              <w:top w:val="nil"/>
              <w:left w:val="nil"/>
              <w:bottom w:val="single" w:sz="4" w:space="0" w:color="C0C0C0"/>
              <w:right w:val="single" w:sz="4" w:space="0" w:color="C0C0C0"/>
            </w:tcBorders>
            <w:shd w:val="clear" w:color="auto" w:fill="auto"/>
            <w:vAlign w:val="center"/>
            <w:hideMark/>
          </w:tcPr>
          <w:p w14:paraId="487895B7" w14:textId="3F410A8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199,28</w:t>
            </w:r>
          </w:p>
        </w:tc>
        <w:tc>
          <w:tcPr>
            <w:tcW w:w="1456" w:type="dxa"/>
            <w:tcBorders>
              <w:top w:val="nil"/>
              <w:left w:val="nil"/>
              <w:bottom w:val="single" w:sz="4" w:space="0" w:color="C0C0C0"/>
              <w:right w:val="single" w:sz="4" w:space="0" w:color="C0C0C0"/>
            </w:tcBorders>
            <w:shd w:val="clear" w:color="auto" w:fill="auto"/>
            <w:vAlign w:val="center"/>
            <w:hideMark/>
          </w:tcPr>
          <w:p w14:paraId="551458A2" w14:textId="6A5750E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1496" w:type="dxa"/>
            <w:tcBorders>
              <w:top w:val="nil"/>
              <w:left w:val="nil"/>
              <w:bottom w:val="single" w:sz="4" w:space="0" w:color="C0C0C0"/>
              <w:right w:val="single" w:sz="4" w:space="0" w:color="C0C0C0"/>
            </w:tcBorders>
            <w:shd w:val="clear" w:color="auto" w:fill="auto"/>
            <w:vAlign w:val="center"/>
            <w:hideMark/>
          </w:tcPr>
          <w:p w14:paraId="08991FD0" w14:textId="1383259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99,64</w:t>
            </w:r>
          </w:p>
        </w:tc>
        <w:tc>
          <w:tcPr>
            <w:tcW w:w="2036" w:type="dxa"/>
            <w:tcBorders>
              <w:top w:val="nil"/>
              <w:left w:val="nil"/>
              <w:bottom w:val="nil"/>
              <w:right w:val="nil"/>
            </w:tcBorders>
            <w:shd w:val="clear" w:color="000000" w:fill="FFFFFF"/>
            <w:vAlign w:val="center"/>
            <w:hideMark/>
          </w:tcPr>
          <w:p w14:paraId="756623AF"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64EB988A" w14:textId="77777777" w:rsidTr="00B011AD">
        <w:trPr>
          <w:trHeight w:val="225"/>
          <w:jc w:val="center"/>
        </w:trPr>
        <w:tc>
          <w:tcPr>
            <w:tcW w:w="428" w:type="dxa"/>
            <w:tcBorders>
              <w:top w:val="nil"/>
              <w:left w:val="nil"/>
              <w:bottom w:val="nil"/>
              <w:right w:val="nil"/>
            </w:tcBorders>
            <w:shd w:val="clear" w:color="auto" w:fill="auto"/>
            <w:vAlign w:val="center"/>
            <w:hideMark/>
          </w:tcPr>
          <w:p w14:paraId="7BA9C251"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3A909A42"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587AA121"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CCFF"/>
            <w:vAlign w:val="center"/>
            <w:hideMark/>
          </w:tcPr>
          <w:p w14:paraId="73844FF1"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Нормативная прибыль</w:t>
            </w:r>
          </w:p>
        </w:tc>
        <w:tc>
          <w:tcPr>
            <w:tcW w:w="1025" w:type="dxa"/>
            <w:tcBorders>
              <w:top w:val="nil"/>
              <w:left w:val="nil"/>
              <w:bottom w:val="single" w:sz="4" w:space="0" w:color="C0C0C0"/>
              <w:right w:val="single" w:sz="4" w:space="0" w:color="C0C0C0"/>
            </w:tcBorders>
            <w:shd w:val="clear" w:color="auto" w:fill="auto"/>
            <w:vAlign w:val="center"/>
            <w:hideMark/>
          </w:tcPr>
          <w:p w14:paraId="35FBD267"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18C38B05" w14:textId="7639EDD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816" w:type="dxa"/>
            <w:tcBorders>
              <w:top w:val="nil"/>
              <w:left w:val="nil"/>
              <w:bottom w:val="single" w:sz="4" w:space="0" w:color="C0C0C0"/>
              <w:right w:val="single" w:sz="4" w:space="0" w:color="C0C0C0"/>
            </w:tcBorders>
            <w:shd w:val="clear" w:color="auto" w:fill="auto"/>
            <w:vAlign w:val="center"/>
            <w:hideMark/>
          </w:tcPr>
          <w:p w14:paraId="20B8EAE0" w14:textId="0B9A6A31"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711765B8" w14:textId="1FEAB2A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76" w:type="dxa"/>
            <w:tcBorders>
              <w:top w:val="nil"/>
              <w:left w:val="nil"/>
              <w:bottom w:val="single" w:sz="4" w:space="0" w:color="C0C0C0"/>
              <w:right w:val="single" w:sz="4" w:space="0" w:color="C0C0C0"/>
            </w:tcBorders>
            <w:shd w:val="clear" w:color="auto" w:fill="auto"/>
            <w:vAlign w:val="center"/>
            <w:hideMark/>
          </w:tcPr>
          <w:p w14:paraId="29A63596" w14:textId="44B3D19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2236" w:type="dxa"/>
            <w:tcBorders>
              <w:top w:val="nil"/>
              <w:left w:val="nil"/>
              <w:bottom w:val="nil"/>
              <w:right w:val="nil"/>
            </w:tcBorders>
            <w:shd w:val="clear" w:color="000000" w:fill="FFFFFF"/>
            <w:vAlign w:val="center"/>
            <w:hideMark/>
          </w:tcPr>
          <w:p w14:paraId="68628B24" w14:textId="417C16FF" w:rsidR="00B011AD" w:rsidRPr="00B011AD" w:rsidRDefault="00B011AD" w:rsidP="00B011AD">
            <w:pPr>
              <w:jc w:val="center"/>
              <w:rPr>
                <w:rFonts w:ascii="Tahoma" w:hAnsi="Tahoma" w:cs="Tahoma"/>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2780C124" w14:textId="02A2E56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856" w:type="dxa"/>
            <w:tcBorders>
              <w:top w:val="nil"/>
              <w:left w:val="nil"/>
              <w:bottom w:val="single" w:sz="4" w:space="0" w:color="C0C0C0"/>
              <w:right w:val="single" w:sz="4" w:space="0" w:color="C0C0C0"/>
            </w:tcBorders>
            <w:shd w:val="clear" w:color="auto" w:fill="auto"/>
            <w:vAlign w:val="center"/>
            <w:hideMark/>
          </w:tcPr>
          <w:p w14:paraId="117E4C7C" w14:textId="4133849D"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56" w:type="dxa"/>
            <w:tcBorders>
              <w:top w:val="nil"/>
              <w:left w:val="nil"/>
              <w:bottom w:val="single" w:sz="4" w:space="0" w:color="C0C0C0"/>
              <w:right w:val="single" w:sz="4" w:space="0" w:color="C0C0C0"/>
            </w:tcBorders>
            <w:shd w:val="clear" w:color="auto" w:fill="auto"/>
            <w:vAlign w:val="center"/>
            <w:hideMark/>
          </w:tcPr>
          <w:p w14:paraId="3548F2AF" w14:textId="11D9DA9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4A9301E9" w14:textId="255C753B"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2036" w:type="dxa"/>
            <w:tcBorders>
              <w:top w:val="nil"/>
              <w:left w:val="nil"/>
              <w:bottom w:val="nil"/>
              <w:right w:val="nil"/>
            </w:tcBorders>
            <w:shd w:val="clear" w:color="000000" w:fill="FFFFFF"/>
            <w:vAlign w:val="center"/>
            <w:hideMark/>
          </w:tcPr>
          <w:p w14:paraId="04BD156D"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757D2070" w14:textId="77777777" w:rsidTr="00B011AD">
        <w:trPr>
          <w:trHeight w:val="450"/>
          <w:jc w:val="center"/>
        </w:trPr>
        <w:tc>
          <w:tcPr>
            <w:tcW w:w="428" w:type="dxa"/>
            <w:tcBorders>
              <w:top w:val="nil"/>
              <w:left w:val="nil"/>
              <w:bottom w:val="nil"/>
              <w:right w:val="nil"/>
            </w:tcBorders>
            <w:shd w:val="clear" w:color="auto" w:fill="auto"/>
            <w:vAlign w:val="center"/>
            <w:hideMark/>
          </w:tcPr>
          <w:p w14:paraId="3D47CAD6"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063D5261"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798E1685"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E3FAFD"/>
            <w:vAlign w:val="center"/>
            <w:hideMark/>
          </w:tcPr>
          <w:p w14:paraId="5B02F0DD"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Расчетная предпринимательская прибыль</w:t>
            </w:r>
          </w:p>
        </w:tc>
        <w:tc>
          <w:tcPr>
            <w:tcW w:w="1025" w:type="dxa"/>
            <w:tcBorders>
              <w:top w:val="nil"/>
              <w:left w:val="nil"/>
              <w:bottom w:val="single" w:sz="4" w:space="0" w:color="C0C0C0"/>
              <w:right w:val="single" w:sz="4" w:space="0" w:color="C0C0C0"/>
            </w:tcBorders>
            <w:shd w:val="clear" w:color="auto" w:fill="auto"/>
            <w:vAlign w:val="center"/>
            <w:hideMark/>
          </w:tcPr>
          <w:p w14:paraId="1ADF3491"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7FF04FD3" w14:textId="09B6A17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816" w:type="dxa"/>
            <w:tcBorders>
              <w:top w:val="nil"/>
              <w:left w:val="nil"/>
              <w:bottom w:val="single" w:sz="4" w:space="0" w:color="C0C0C0"/>
              <w:right w:val="single" w:sz="4" w:space="0" w:color="C0C0C0"/>
            </w:tcBorders>
            <w:shd w:val="clear" w:color="auto" w:fill="auto"/>
            <w:vAlign w:val="center"/>
            <w:hideMark/>
          </w:tcPr>
          <w:p w14:paraId="413357D9" w14:textId="035727B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69BE05F5" w14:textId="73AA5CF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76" w:type="dxa"/>
            <w:tcBorders>
              <w:top w:val="nil"/>
              <w:left w:val="nil"/>
              <w:bottom w:val="single" w:sz="4" w:space="0" w:color="C0C0C0"/>
              <w:right w:val="single" w:sz="4" w:space="0" w:color="C0C0C0"/>
            </w:tcBorders>
            <w:shd w:val="clear" w:color="auto" w:fill="auto"/>
            <w:vAlign w:val="center"/>
            <w:hideMark/>
          </w:tcPr>
          <w:p w14:paraId="39F777F3" w14:textId="512F273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2236" w:type="dxa"/>
            <w:tcBorders>
              <w:top w:val="nil"/>
              <w:left w:val="nil"/>
              <w:bottom w:val="nil"/>
              <w:right w:val="nil"/>
            </w:tcBorders>
            <w:shd w:val="clear" w:color="000000" w:fill="FFFFFF"/>
            <w:vAlign w:val="center"/>
            <w:hideMark/>
          </w:tcPr>
          <w:p w14:paraId="65C166FD" w14:textId="19004166" w:rsidR="00B011AD" w:rsidRPr="00B011AD" w:rsidRDefault="00B011AD" w:rsidP="00B011AD">
            <w:pPr>
              <w:jc w:val="center"/>
              <w:rPr>
                <w:rFonts w:ascii="Tahoma" w:hAnsi="Tahoma" w:cs="Tahoma"/>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4798DD37" w14:textId="6DD231D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856" w:type="dxa"/>
            <w:tcBorders>
              <w:top w:val="nil"/>
              <w:left w:val="nil"/>
              <w:bottom w:val="single" w:sz="4" w:space="0" w:color="C0C0C0"/>
              <w:right w:val="single" w:sz="4" w:space="0" w:color="C0C0C0"/>
            </w:tcBorders>
            <w:shd w:val="clear" w:color="auto" w:fill="auto"/>
            <w:vAlign w:val="center"/>
            <w:hideMark/>
          </w:tcPr>
          <w:p w14:paraId="4E6B50A2" w14:textId="19BD5E36"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56" w:type="dxa"/>
            <w:tcBorders>
              <w:top w:val="nil"/>
              <w:left w:val="nil"/>
              <w:bottom w:val="single" w:sz="4" w:space="0" w:color="C0C0C0"/>
              <w:right w:val="single" w:sz="4" w:space="0" w:color="C0C0C0"/>
            </w:tcBorders>
            <w:shd w:val="clear" w:color="auto" w:fill="auto"/>
            <w:vAlign w:val="center"/>
            <w:hideMark/>
          </w:tcPr>
          <w:p w14:paraId="060145E6" w14:textId="2DFA55B6"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79E3435F" w14:textId="4053C3B5"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2036" w:type="dxa"/>
            <w:tcBorders>
              <w:top w:val="nil"/>
              <w:left w:val="nil"/>
              <w:bottom w:val="nil"/>
              <w:right w:val="nil"/>
            </w:tcBorders>
            <w:shd w:val="clear" w:color="000000" w:fill="FFFFFF"/>
            <w:vAlign w:val="center"/>
            <w:hideMark/>
          </w:tcPr>
          <w:p w14:paraId="1E9C83E8"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72B14710" w14:textId="77777777" w:rsidTr="00B011AD">
        <w:trPr>
          <w:trHeight w:val="450"/>
          <w:jc w:val="center"/>
        </w:trPr>
        <w:tc>
          <w:tcPr>
            <w:tcW w:w="428" w:type="dxa"/>
            <w:tcBorders>
              <w:top w:val="nil"/>
              <w:left w:val="nil"/>
              <w:bottom w:val="nil"/>
              <w:right w:val="nil"/>
            </w:tcBorders>
            <w:shd w:val="clear" w:color="auto" w:fill="auto"/>
            <w:vAlign w:val="center"/>
            <w:hideMark/>
          </w:tcPr>
          <w:p w14:paraId="5C525BA0"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5E91FB8A"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216BC4FC"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E3FAFD"/>
            <w:vAlign w:val="center"/>
            <w:hideMark/>
          </w:tcPr>
          <w:p w14:paraId="3E70C7F2"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(уменьшение)</w:t>
            </w:r>
          </w:p>
        </w:tc>
        <w:tc>
          <w:tcPr>
            <w:tcW w:w="1025" w:type="dxa"/>
            <w:tcBorders>
              <w:top w:val="nil"/>
              <w:left w:val="nil"/>
              <w:bottom w:val="single" w:sz="4" w:space="0" w:color="C0C0C0"/>
              <w:right w:val="single" w:sz="4" w:space="0" w:color="C0C0C0"/>
            </w:tcBorders>
            <w:shd w:val="clear" w:color="auto" w:fill="auto"/>
            <w:vAlign w:val="center"/>
            <w:hideMark/>
          </w:tcPr>
          <w:p w14:paraId="07B364EF"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0833EC62" w14:textId="6887BB29" w:rsidR="00B011AD" w:rsidRPr="00B011AD" w:rsidRDefault="00B011AD" w:rsidP="00B011AD">
            <w:pPr>
              <w:jc w:val="center"/>
              <w:rPr>
                <w:rFonts w:ascii="Tahoma" w:hAnsi="Tahoma" w:cs="Tahoma"/>
                <w:b/>
                <w:bCs/>
                <w:sz w:val="13"/>
                <w:szCs w:val="13"/>
              </w:rPr>
            </w:pPr>
          </w:p>
        </w:tc>
        <w:tc>
          <w:tcPr>
            <w:tcW w:w="1816" w:type="dxa"/>
            <w:tcBorders>
              <w:top w:val="nil"/>
              <w:left w:val="nil"/>
              <w:bottom w:val="single" w:sz="4" w:space="0" w:color="C0C0C0"/>
              <w:right w:val="single" w:sz="4" w:space="0" w:color="C0C0C0"/>
            </w:tcBorders>
            <w:shd w:val="clear" w:color="auto" w:fill="auto"/>
            <w:vAlign w:val="center"/>
            <w:hideMark/>
          </w:tcPr>
          <w:p w14:paraId="4B0030FC" w14:textId="14353F7E"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496" w:type="dxa"/>
            <w:tcBorders>
              <w:top w:val="nil"/>
              <w:left w:val="nil"/>
              <w:bottom w:val="single" w:sz="4" w:space="0" w:color="C0C0C0"/>
              <w:right w:val="single" w:sz="4" w:space="0" w:color="C0C0C0"/>
            </w:tcBorders>
            <w:shd w:val="clear" w:color="auto" w:fill="auto"/>
            <w:vAlign w:val="center"/>
            <w:hideMark/>
          </w:tcPr>
          <w:p w14:paraId="61641507" w14:textId="5372274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476" w:type="dxa"/>
            <w:tcBorders>
              <w:top w:val="nil"/>
              <w:left w:val="nil"/>
              <w:bottom w:val="single" w:sz="4" w:space="0" w:color="C0C0C0"/>
              <w:right w:val="single" w:sz="4" w:space="0" w:color="C0C0C0"/>
            </w:tcBorders>
            <w:shd w:val="clear" w:color="auto" w:fill="auto"/>
            <w:vAlign w:val="center"/>
            <w:hideMark/>
          </w:tcPr>
          <w:p w14:paraId="57879372" w14:textId="385B3AEA"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2236" w:type="dxa"/>
            <w:tcBorders>
              <w:top w:val="nil"/>
              <w:left w:val="nil"/>
              <w:bottom w:val="nil"/>
              <w:right w:val="nil"/>
            </w:tcBorders>
            <w:shd w:val="clear" w:color="000000" w:fill="FFFFFF"/>
            <w:vAlign w:val="center"/>
            <w:hideMark/>
          </w:tcPr>
          <w:p w14:paraId="07305775" w14:textId="1EF001DF" w:rsidR="00B011AD" w:rsidRPr="00B011AD" w:rsidRDefault="00B011AD" w:rsidP="00B011AD">
            <w:pPr>
              <w:jc w:val="center"/>
              <w:rPr>
                <w:rFonts w:ascii="Tahoma" w:hAnsi="Tahoma" w:cs="Tahoma"/>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6497CB37" w14:textId="788479D6" w:rsidR="00B011AD" w:rsidRPr="00B011AD" w:rsidRDefault="00B011AD" w:rsidP="00B011AD">
            <w:pPr>
              <w:jc w:val="center"/>
              <w:rPr>
                <w:rFonts w:ascii="Tahoma" w:hAnsi="Tahoma" w:cs="Tahoma"/>
                <w:b/>
                <w:bCs/>
                <w:sz w:val="13"/>
                <w:szCs w:val="13"/>
              </w:rPr>
            </w:pPr>
          </w:p>
        </w:tc>
        <w:tc>
          <w:tcPr>
            <w:tcW w:w="1856" w:type="dxa"/>
            <w:tcBorders>
              <w:top w:val="nil"/>
              <w:left w:val="nil"/>
              <w:bottom w:val="single" w:sz="4" w:space="0" w:color="C0C0C0"/>
              <w:right w:val="single" w:sz="4" w:space="0" w:color="C0C0C0"/>
            </w:tcBorders>
            <w:shd w:val="clear" w:color="auto" w:fill="auto"/>
            <w:vAlign w:val="center"/>
            <w:hideMark/>
          </w:tcPr>
          <w:p w14:paraId="2E5BE129" w14:textId="5E3AB16C"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56" w:type="dxa"/>
            <w:tcBorders>
              <w:top w:val="nil"/>
              <w:left w:val="nil"/>
              <w:bottom w:val="single" w:sz="4" w:space="0" w:color="C0C0C0"/>
              <w:right w:val="single" w:sz="4" w:space="0" w:color="C0C0C0"/>
            </w:tcBorders>
            <w:shd w:val="clear" w:color="auto" w:fill="auto"/>
            <w:vAlign w:val="center"/>
            <w:hideMark/>
          </w:tcPr>
          <w:p w14:paraId="15D9B61E" w14:textId="2679E8A2"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5C2C56AB" w14:textId="4541240E"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2036" w:type="dxa"/>
            <w:tcBorders>
              <w:top w:val="nil"/>
              <w:left w:val="nil"/>
              <w:bottom w:val="nil"/>
              <w:right w:val="nil"/>
            </w:tcBorders>
            <w:shd w:val="clear" w:color="000000" w:fill="FFFFFF"/>
            <w:vAlign w:val="center"/>
            <w:hideMark/>
          </w:tcPr>
          <w:p w14:paraId="2C05B9AF"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48A674D9" w14:textId="77777777" w:rsidTr="00B011AD">
        <w:trPr>
          <w:trHeight w:val="450"/>
          <w:jc w:val="center"/>
        </w:trPr>
        <w:tc>
          <w:tcPr>
            <w:tcW w:w="428" w:type="dxa"/>
            <w:tcBorders>
              <w:top w:val="nil"/>
              <w:left w:val="nil"/>
              <w:bottom w:val="nil"/>
              <w:right w:val="nil"/>
            </w:tcBorders>
            <w:shd w:val="clear" w:color="auto" w:fill="auto"/>
            <w:vAlign w:val="center"/>
            <w:hideMark/>
          </w:tcPr>
          <w:p w14:paraId="16001E83"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1D9F3812"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0036D206"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E3FAFD"/>
            <w:vAlign w:val="center"/>
            <w:hideMark/>
          </w:tcPr>
          <w:p w14:paraId="5223EE98"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Корректировка НВВ в целях сглаживания тарифов (увеличение)</w:t>
            </w:r>
          </w:p>
        </w:tc>
        <w:tc>
          <w:tcPr>
            <w:tcW w:w="1025" w:type="dxa"/>
            <w:tcBorders>
              <w:top w:val="nil"/>
              <w:left w:val="nil"/>
              <w:bottom w:val="single" w:sz="4" w:space="0" w:color="C0C0C0"/>
              <w:right w:val="single" w:sz="4" w:space="0" w:color="C0C0C0"/>
            </w:tcBorders>
            <w:shd w:val="clear" w:color="auto" w:fill="auto"/>
            <w:vAlign w:val="center"/>
            <w:hideMark/>
          </w:tcPr>
          <w:p w14:paraId="478522D3"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5995C634" w14:textId="6F110559" w:rsidR="00B011AD" w:rsidRPr="00B011AD" w:rsidRDefault="00B011AD" w:rsidP="00B011AD">
            <w:pPr>
              <w:jc w:val="center"/>
              <w:rPr>
                <w:rFonts w:ascii="Tahoma" w:hAnsi="Tahoma" w:cs="Tahoma"/>
                <w:b/>
                <w:bCs/>
                <w:sz w:val="13"/>
                <w:szCs w:val="13"/>
              </w:rPr>
            </w:pPr>
          </w:p>
        </w:tc>
        <w:tc>
          <w:tcPr>
            <w:tcW w:w="1816" w:type="dxa"/>
            <w:tcBorders>
              <w:top w:val="nil"/>
              <w:left w:val="nil"/>
              <w:bottom w:val="single" w:sz="4" w:space="0" w:color="C0C0C0"/>
              <w:right w:val="single" w:sz="4" w:space="0" w:color="C0C0C0"/>
            </w:tcBorders>
            <w:shd w:val="clear" w:color="auto" w:fill="auto"/>
            <w:vAlign w:val="center"/>
            <w:hideMark/>
          </w:tcPr>
          <w:p w14:paraId="61E192A7" w14:textId="5C5C465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1496" w:type="dxa"/>
            <w:tcBorders>
              <w:top w:val="nil"/>
              <w:left w:val="nil"/>
              <w:bottom w:val="single" w:sz="4" w:space="0" w:color="C0C0C0"/>
              <w:right w:val="single" w:sz="4" w:space="0" w:color="C0C0C0"/>
            </w:tcBorders>
            <w:shd w:val="clear" w:color="auto" w:fill="auto"/>
            <w:vAlign w:val="center"/>
            <w:hideMark/>
          </w:tcPr>
          <w:p w14:paraId="25C401BD" w14:textId="163BF03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76" w:type="dxa"/>
            <w:tcBorders>
              <w:top w:val="nil"/>
              <w:left w:val="nil"/>
              <w:bottom w:val="single" w:sz="4" w:space="0" w:color="C0C0C0"/>
              <w:right w:val="single" w:sz="4" w:space="0" w:color="C0C0C0"/>
            </w:tcBorders>
            <w:shd w:val="clear" w:color="auto" w:fill="auto"/>
            <w:vAlign w:val="center"/>
            <w:hideMark/>
          </w:tcPr>
          <w:p w14:paraId="6B8366CE" w14:textId="4077A9B8"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174,65</w:t>
            </w:r>
          </w:p>
        </w:tc>
        <w:tc>
          <w:tcPr>
            <w:tcW w:w="2236" w:type="dxa"/>
            <w:tcBorders>
              <w:top w:val="nil"/>
              <w:left w:val="nil"/>
              <w:bottom w:val="nil"/>
              <w:right w:val="nil"/>
            </w:tcBorders>
            <w:shd w:val="clear" w:color="000000" w:fill="FFFFFF"/>
            <w:vAlign w:val="center"/>
            <w:hideMark/>
          </w:tcPr>
          <w:p w14:paraId="2B0BE10D" w14:textId="49B6CCBD" w:rsidR="00B011AD" w:rsidRPr="00B011AD" w:rsidRDefault="00B011AD" w:rsidP="00B011AD">
            <w:pPr>
              <w:jc w:val="center"/>
              <w:rPr>
                <w:rFonts w:ascii="Tahoma" w:hAnsi="Tahoma" w:cs="Tahoma"/>
                <w:color w:val="FFFFFF"/>
                <w:sz w:val="13"/>
                <w:szCs w:val="13"/>
              </w:rPr>
            </w:pP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01C57F13" w14:textId="04D940C9" w:rsidR="00B011AD" w:rsidRPr="00B011AD" w:rsidRDefault="00B011AD" w:rsidP="00B011AD">
            <w:pPr>
              <w:jc w:val="center"/>
              <w:rPr>
                <w:rFonts w:ascii="Tahoma" w:hAnsi="Tahoma" w:cs="Tahoma"/>
                <w:b/>
                <w:bCs/>
                <w:sz w:val="13"/>
                <w:szCs w:val="13"/>
              </w:rPr>
            </w:pPr>
          </w:p>
        </w:tc>
        <w:tc>
          <w:tcPr>
            <w:tcW w:w="1856" w:type="dxa"/>
            <w:tcBorders>
              <w:top w:val="nil"/>
              <w:left w:val="nil"/>
              <w:bottom w:val="single" w:sz="4" w:space="0" w:color="C0C0C0"/>
              <w:right w:val="single" w:sz="4" w:space="0" w:color="C0C0C0"/>
            </w:tcBorders>
            <w:shd w:val="clear" w:color="auto" w:fill="auto"/>
            <w:vAlign w:val="center"/>
            <w:hideMark/>
          </w:tcPr>
          <w:p w14:paraId="10A8BD18" w14:textId="48205EA3"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56" w:type="dxa"/>
            <w:tcBorders>
              <w:top w:val="nil"/>
              <w:left w:val="nil"/>
              <w:bottom w:val="single" w:sz="4" w:space="0" w:color="C0C0C0"/>
              <w:right w:val="single" w:sz="4" w:space="0" w:color="C0C0C0"/>
            </w:tcBorders>
            <w:shd w:val="clear" w:color="auto" w:fill="auto"/>
            <w:vAlign w:val="center"/>
            <w:hideMark/>
          </w:tcPr>
          <w:p w14:paraId="346AF63F" w14:textId="272D5831"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0675A608" w14:textId="5519CCD6"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w:t>
            </w:r>
          </w:p>
        </w:tc>
        <w:tc>
          <w:tcPr>
            <w:tcW w:w="2036" w:type="dxa"/>
            <w:tcBorders>
              <w:top w:val="nil"/>
              <w:left w:val="nil"/>
              <w:bottom w:val="nil"/>
              <w:right w:val="nil"/>
            </w:tcBorders>
            <w:shd w:val="clear" w:color="000000" w:fill="FFFFFF"/>
            <w:vAlign w:val="center"/>
            <w:hideMark/>
          </w:tcPr>
          <w:p w14:paraId="6A6F3DE5"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r w:rsidR="00B011AD" w:rsidRPr="00B011AD" w14:paraId="678A2009" w14:textId="77777777" w:rsidTr="00B011AD">
        <w:trPr>
          <w:trHeight w:val="225"/>
          <w:jc w:val="center"/>
        </w:trPr>
        <w:tc>
          <w:tcPr>
            <w:tcW w:w="428" w:type="dxa"/>
            <w:tcBorders>
              <w:top w:val="nil"/>
              <w:left w:val="nil"/>
              <w:bottom w:val="nil"/>
              <w:right w:val="nil"/>
            </w:tcBorders>
            <w:shd w:val="clear" w:color="auto" w:fill="auto"/>
            <w:vAlign w:val="center"/>
            <w:hideMark/>
          </w:tcPr>
          <w:p w14:paraId="34DD8FEF" w14:textId="77777777" w:rsidR="00B011AD" w:rsidRPr="00B011AD" w:rsidRDefault="00B011AD" w:rsidP="00B011AD">
            <w:pPr>
              <w:rPr>
                <w:rFonts w:ascii="Tahoma" w:hAnsi="Tahoma" w:cs="Tahoma"/>
                <w:color w:val="FFFFFF"/>
                <w:sz w:val="13"/>
                <w:szCs w:val="13"/>
              </w:rPr>
            </w:pPr>
          </w:p>
        </w:tc>
        <w:tc>
          <w:tcPr>
            <w:tcW w:w="426" w:type="dxa"/>
            <w:tcBorders>
              <w:top w:val="nil"/>
              <w:left w:val="nil"/>
              <w:bottom w:val="nil"/>
              <w:right w:val="nil"/>
            </w:tcBorders>
            <w:shd w:val="clear" w:color="auto" w:fill="auto"/>
            <w:vAlign w:val="center"/>
            <w:hideMark/>
          </w:tcPr>
          <w:p w14:paraId="32E79B44" w14:textId="77777777" w:rsidR="00B011AD" w:rsidRPr="00B011AD" w:rsidRDefault="00B011AD" w:rsidP="00B011AD">
            <w:pPr>
              <w:rPr>
                <w:sz w:val="13"/>
                <w:szCs w:val="13"/>
              </w:rPr>
            </w:pPr>
          </w:p>
        </w:tc>
        <w:tc>
          <w:tcPr>
            <w:tcW w:w="839" w:type="dxa"/>
            <w:tcBorders>
              <w:top w:val="nil"/>
              <w:left w:val="nil"/>
              <w:bottom w:val="nil"/>
              <w:right w:val="nil"/>
            </w:tcBorders>
            <w:shd w:val="clear" w:color="auto" w:fill="auto"/>
            <w:vAlign w:val="center"/>
            <w:hideMark/>
          </w:tcPr>
          <w:p w14:paraId="7A3C5891" w14:textId="77777777" w:rsidR="00B011AD" w:rsidRPr="00B011AD" w:rsidRDefault="00B011AD" w:rsidP="00B011AD">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781E9CD9" w14:textId="77777777" w:rsidR="00B011AD" w:rsidRPr="00B011AD" w:rsidRDefault="00B011AD" w:rsidP="00B011AD">
            <w:pPr>
              <w:rPr>
                <w:rFonts w:ascii="Tahoma" w:hAnsi="Tahoma" w:cs="Tahoma"/>
                <w:b/>
                <w:bCs/>
                <w:sz w:val="13"/>
                <w:szCs w:val="13"/>
              </w:rPr>
            </w:pPr>
            <w:r w:rsidRPr="00B011AD">
              <w:rPr>
                <w:rFonts w:ascii="Tahoma" w:hAnsi="Tahoma" w:cs="Tahoma"/>
                <w:b/>
                <w:bCs/>
                <w:sz w:val="13"/>
                <w:szCs w:val="13"/>
              </w:rPr>
              <w:t>ВСЕГО:</w:t>
            </w:r>
          </w:p>
        </w:tc>
        <w:tc>
          <w:tcPr>
            <w:tcW w:w="1025" w:type="dxa"/>
            <w:tcBorders>
              <w:top w:val="nil"/>
              <w:left w:val="nil"/>
              <w:bottom w:val="single" w:sz="4" w:space="0" w:color="C0C0C0"/>
              <w:right w:val="single" w:sz="4" w:space="0" w:color="C0C0C0"/>
            </w:tcBorders>
            <w:shd w:val="clear" w:color="auto" w:fill="auto"/>
            <w:vAlign w:val="center"/>
            <w:hideMark/>
          </w:tcPr>
          <w:p w14:paraId="49741982" w14:textId="7777777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тыс руб</w:t>
            </w:r>
          </w:p>
        </w:tc>
        <w:tc>
          <w:tcPr>
            <w:tcW w:w="1636" w:type="dxa"/>
            <w:tcBorders>
              <w:top w:val="nil"/>
              <w:left w:val="single" w:sz="4" w:space="0" w:color="C0C0C0"/>
              <w:bottom w:val="single" w:sz="4" w:space="0" w:color="C0C0C0"/>
              <w:right w:val="single" w:sz="4" w:space="0" w:color="C0C0C0"/>
            </w:tcBorders>
            <w:shd w:val="clear" w:color="000000" w:fill="FFFFFF"/>
            <w:vAlign w:val="center"/>
            <w:hideMark/>
          </w:tcPr>
          <w:p w14:paraId="060360A1" w14:textId="36FCE7C0"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12 301,55</w:t>
            </w:r>
          </w:p>
        </w:tc>
        <w:tc>
          <w:tcPr>
            <w:tcW w:w="1816" w:type="dxa"/>
            <w:tcBorders>
              <w:top w:val="nil"/>
              <w:left w:val="nil"/>
              <w:bottom w:val="single" w:sz="4" w:space="0" w:color="C0C0C0"/>
              <w:right w:val="single" w:sz="4" w:space="0" w:color="C0C0C0"/>
            </w:tcBorders>
            <w:shd w:val="clear" w:color="auto" w:fill="auto"/>
            <w:vAlign w:val="center"/>
            <w:hideMark/>
          </w:tcPr>
          <w:p w14:paraId="4A9EB024" w14:textId="5FEAB7B4"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12 284,28</w:t>
            </w:r>
          </w:p>
        </w:tc>
        <w:tc>
          <w:tcPr>
            <w:tcW w:w="1496" w:type="dxa"/>
            <w:tcBorders>
              <w:top w:val="nil"/>
              <w:left w:val="nil"/>
              <w:bottom w:val="single" w:sz="4" w:space="0" w:color="C0C0C0"/>
              <w:right w:val="single" w:sz="4" w:space="0" w:color="C0C0C0"/>
            </w:tcBorders>
            <w:shd w:val="clear" w:color="auto" w:fill="auto"/>
            <w:vAlign w:val="center"/>
            <w:hideMark/>
          </w:tcPr>
          <w:p w14:paraId="44D842FF" w14:textId="0474B167"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5 964,82</w:t>
            </w:r>
          </w:p>
        </w:tc>
        <w:tc>
          <w:tcPr>
            <w:tcW w:w="1476" w:type="dxa"/>
            <w:tcBorders>
              <w:top w:val="nil"/>
              <w:left w:val="nil"/>
              <w:bottom w:val="single" w:sz="4" w:space="0" w:color="C0C0C0"/>
              <w:right w:val="single" w:sz="4" w:space="0" w:color="C0C0C0"/>
            </w:tcBorders>
            <w:shd w:val="clear" w:color="auto" w:fill="auto"/>
            <w:vAlign w:val="center"/>
            <w:hideMark/>
          </w:tcPr>
          <w:p w14:paraId="378F1C62" w14:textId="5475103F"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6 319,45</w:t>
            </w:r>
          </w:p>
        </w:tc>
        <w:tc>
          <w:tcPr>
            <w:tcW w:w="2236" w:type="dxa"/>
            <w:tcBorders>
              <w:top w:val="nil"/>
              <w:left w:val="nil"/>
              <w:bottom w:val="nil"/>
              <w:right w:val="nil"/>
            </w:tcBorders>
            <w:shd w:val="clear" w:color="000000" w:fill="FFFFFF"/>
            <w:vAlign w:val="center"/>
            <w:hideMark/>
          </w:tcPr>
          <w:p w14:paraId="0840BD16" w14:textId="6D6769B5" w:rsidR="00B011AD" w:rsidRPr="00B011AD" w:rsidRDefault="00B011AD" w:rsidP="00B011AD">
            <w:pPr>
              <w:jc w:val="center"/>
              <w:rPr>
                <w:rFonts w:ascii="Tahoma" w:hAnsi="Tahoma" w:cs="Tahoma"/>
                <w:b/>
                <w:bCs/>
                <w:color w:val="FFFFFF"/>
                <w:sz w:val="13"/>
                <w:szCs w:val="13"/>
              </w:rPr>
            </w:pPr>
            <w:r w:rsidRPr="00B011AD">
              <w:rPr>
                <w:rFonts w:ascii="Tahoma" w:hAnsi="Tahoma" w:cs="Tahoma"/>
                <w:b/>
                <w:bCs/>
                <w:color w:val="FFFFFF"/>
                <w:sz w:val="13"/>
                <w:szCs w:val="13"/>
              </w:rPr>
              <w:t>-</w:t>
            </w:r>
          </w:p>
        </w:tc>
        <w:tc>
          <w:tcPr>
            <w:tcW w:w="1736" w:type="dxa"/>
            <w:tcBorders>
              <w:top w:val="nil"/>
              <w:left w:val="single" w:sz="4" w:space="0" w:color="C0C0C0"/>
              <w:bottom w:val="single" w:sz="4" w:space="0" w:color="C0C0C0"/>
              <w:right w:val="single" w:sz="4" w:space="0" w:color="C0C0C0"/>
            </w:tcBorders>
            <w:shd w:val="clear" w:color="000000" w:fill="FFFFFF"/>
            <w:vAlign w:val="center"/>
            <w:hideMark/>
          </w:tcPr>
          <w:p w14:paraId="36A2B488" w14:textId="7F66672A"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12 700,48</w:t>
            </w:r>
          </w:p>
        </w:tc>
        <w:tc>
          <w:tcPr>
            <w:tcW w:w="1856" w:type="dxa"/>
            <w:tcBorders>
              <w:top w:val="nil"/>
              <w:left w:val="nil"/>
              <w:bottom w:val="single" w:sz="4" w:space="0" w:color="C0C0C0"/>
              <w:right w:val="single" w:sz="4" w:space="0" w:color="C0C0C0"/>
            </w:tcBorders>
            <w:shd w:val="clear" w:color="auto" w:fill="auto"/>
            <w:vAlign w:val="center"/>
            <w:hideMark/>
          </w:tcPr>
          <w:p w14:paraId="1AF4A072" w14:textId="4B07A3EB"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12 682,68</w:t>
            </w:r>
          </w:p>
        </w:tc>
        <w:tc>
          <w:tcPr>
            <w:tcW w:w="1456" w:type="dxa"/>
            <w:tcBorders>
              <w:top w:val="nil"/>
              <w:left w:val="nil"/>
              <w:bottom w:val="single" w:sz="4" w:space="0" w:color="C0C0C0"/>
              <w:right w:val="single" w:sz="4" w:space="0" w:color="C0C0C0"/>
            </w:tcBorders>
            <w:shd w:val="clear" w:color="auto" w:fill="auto"/>
            <w:vAlign w:val="center"/>
            <w:hideMark/>
          </w:tcPr>
          <w:p w14:paraId="35BC037E" w14:textId="4810A9A9"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6 319,45</w:t>
            </w:r>
          </w:p>
        </w:tc>
        <w:tc>
          <w:tcPr>
            <w:tcW w:w="1496" w:type="dxa"/>
            <w:tcBorders>
              <w:top w:val="nil"/>
              <w:left w:val="nil"/>
              <w:bottom w:val="single" w:sz="4" w:space="0" w:color="C0C0C0"/>
              <w:right w:val="single" w:sz="4" w:space="0" w:color="C0C0C0"/>
            </w:tcBorders>
            <w:shd w:val="clear" w:color="auto" w:fill="auto"/>
            <w:vAlign w:val="center"/>
            <w:hideMark/>
          </w:tcPr>
          <w:p w14:paraId="08DEB698" w14:textId="197C307E" w:rsidR="00B011AD" w:rsidRPr="00B011AD" w:rsidRDefault="00B011AD" w:rsidP="00B011AD">
            <w:pPr>
              <w:jc w:val="center"/>
              <w:rPr>
                <w:rFonts w:ascii="Tahoma" w:hAnsi="Tahoma" w:cs="Tahoma"/>
                <w:b/>
                <w:bCs/>
                <w:sz w:val="13"/>
                <w:szCs w:val="13"/>
              </w:rPr>
            </w:pPr>
            <w:r w:rsidRPr="00B011AD">
              <w:rPr>
                <w:rFonts w:ascii="Tahoma" w:hAnsi="Tahoma" w:cs="Tahoma"/>
                <w:b/>
                <w:bCs/>
                <w:sz w:val="13"/>
                <w:szCs w:val="13"/>
              </w:rPr>
              <w:t>6 363,22</w:t>
            </w:r>
          </w:p>
        </w:tc>
        <w:tc>
          <w:tcPr>
            <w:tcW w:w="2036" w:type="dxa"/>
            <w:tcBorders>
              <w:top w:val="nil"/>
              <w:left w:val="nil"/>
              <w:bottom w:val="nil"/>
              <w:right w:val="nil"/>
            </w:tcBorders>
            <w:shd w:val="clear" w:color="000000" w:fill="FFFFFF"/>
            <w:vAlign w:val="center"/>
            <w:hideMark/>
          </w:tcPr>
          <w:p w14:paraId="630F9313" w14:textId="77777777" w:rsidR="00B011AD" w:rsidRPr="00B011AD" w:rsidRDefault="00B011AD" w:rsidP="00B011AD">
            <w:pPr>
              <w:rPr>
                <w:rFonts w:ascii="Tahoma" w:hAnsi="Tahoma" w:cs="Tahoma"/>
                <w:color w:val="FFFFFF"/>
                <w:sz w:val="13"/>
                <w:szCs w:val="13"/>
              </w:rPr>
            </w:pPr>
            <w:r w:rsidRPr="00B011AD">
              <w:rPr>
                <w:rFonts w:ascii="Tahoma" w:hAnsi="Tahoma" w:cs="Tahoma"/>
                <w:color w:val="FFFFFF"/>
                <w:sz w:val="13"/>
                <w:szCs w:val="13"/>
              </w:rPr>
              <w:t> </w:t>
            </w:r>
          </w:p>
        </w:tc>
      </w:tr>
    </w:tbl>
    <w:p w14:paraId="51654FF5" w14:textId="4887464E" w:rsidR="00B011AD" w:rsidRDefault="00B011AD" w:rsidP="00B011AD">
      <w:pPr>
        <w:tabs>
          <w:tab w:val="left" w:pos="5580"/>
          <w:tab w:val="left" w:pos="9498"/>
        </w:tabs>
        <w:ind w:right="-569"/>
      </w:pPr>
    </w:p>
    <w:p w14:paraId="7376FE56" w14:textId="77777777" w:rsidR="0091468C" w:rsidRPr="00326CBF" w:rsidRDefault="0091468C" w:rsidP="0091468C">
      <w:pPr>
        <w:tabs>
          <w:tab w:val="left" w:pos="0"/>
          <w:tab w:val="left" w:pos="3052"/>
        </w:tabs>
        <w:ind w:left="3544"/>
      </w:pPr>
      <w:r w:rsidRPr="00326CBF">
        <w:tab/>
      </w:r>
    </w:p>
    <w:p w14:paraId="2FB89F68" w14:textId="77777777" w:rsidR="00B011AD" w:rsidRDefault="00B011AD" w:rsidP="00B011AD">
      <w:pPr>
        <w:tabs>
          <w:tab w:val="left" w:pos="5580"/>
          <w:tab w:val="left" w:pos="9498"/>
        </w:tabs>
        <w:ind w:right="-569" w:firstLine="5670"/>
        <w:sectPr w:rsidR="00B011AD" w:rsidSect="00B011AD">
          <w:pgSz w:w="16838" w:h="11906" w:orient="landscape"/>
          <w:pgMar w:top="1134" w:right="1134" w:bottom="567" w:left="1134" w:header="709" w:footer="584" w:gutter="0"/>
          <w:pgNumType w:start="16"/>
          <w:cols w:space="708"/>
          <w:docGrid w:linePitch="360"/>
        </w:sectPr>
      </w:pPr>
    </w:p>
    <w:p w14:paraId="79101843" w14:textId="6638E511" w:rsidR="00B011AD" w:rsidRDefault="00B011AD" w:rsidP="00B011AD">
      <w:pPr>
        <w:tabs>
          <w:tab w:val="left" w:pos="5580"/>
          <w:tab w:val="left" w:pos="9498"/>
        </w:tabs>
        <w:ind w:right="-569" w:firstLine="5670"/>
      </w:pPr>
      <w:r>
        <w:lastRenderedPageBreak/>
        <w:t>Приложение № 7 к протоколу № 74</w:t>
      </w:r>
    </w:p>
    <w:p w14:paraId="797FCA68" w14:textId="77777777" w:rsidR="00B011AD" w:rsidRDefault="00B011AD" w:rsidP="00B011AD">
      <w:pPr>
        <w:tabs>
          <w:tab w:val="left" w:pos="5580"/>
          <w:tab w:val="left" w:pos="9498"/>
        </w:tabs>
        <w:ind w:right="-569" w:firstLine="5670"/>
      </w:pPr>
      <w:r>
        <w:t>заседания Правления Региональной</w:t>
      </w:r>
    </w:p>
    <w:p w14:paraId="3684F297" w14:textId="77777777" w:rsidR="00B011AD" w:rsidRDefault="00B011AD" w:rsidP="00B011AD">
      <w:pPr>
        <w:tabs>
          <w:tab w:val="left" w:pos="5580"/>
          <w:tab w:val="left" w:pos="9498"/>
        </w:tabs>
        <w:ind w:right="-569" w:firstLine="5670"/>
      </w:pPr>
      <w:r>
        <w:t>энергетической комиссии</w:t>
      </w:r>
    </w:p>
    <w:p w14:paraId="255B599B" w14:textId="77777777" w:rsidR="00B011AD" w:rsidRDefault="00B011AD" w:rsidP="00B011AD">
      <w:pPr>
        <w:tabs>
          <w:tab w:val="left" w:pos="5580"/>
          <w:tab w:val="left" w:pos="9498"/>
        </w:tabs>
        <w:ind w:right="-569" w:firstLine="5670"/>
      </w:pPr>
      <w:r>
        <w:t>Кузбасса от 17.11.2020</w:t>
      </w:r>
    </w:p>
    <w:p w14:paraId="502D8085" w14:textId="77777777" w:rsidR="0091468C" w:rsidRPr="00326CBF" w:rsidRDefault="0091468C" w:rsidP="0091468C">
      <w:pPr>
        <w:tabs>
          <w:tab w:val="left" w:pos="0"/>
          <w:tab w:val="left" w:pos="3052"/>
        </w:tabs>
        <w:ind w:left="3544"/>
      </w:pPr>
    </w:p>
    <w:p w14:paraId="7CA85B69" w14:textId="77777777" w:rsidR="0091468C" w:rsidRPr="00326CBF" w:rsidRDefault="0091468C" w:rsidP="0091468C">
      <w:pPr>
        <w:jc w:val="center"/>
        <w:rPr>
          <w:b/>
          <w:sz w:val="28"/>
          <w:szCs w:val="28"/>
        </w:rPr>
      </w:pPr>
      <w:r w:rsidRPr="00326CBF">
        <w:rPr>
          <w:b/>
          <w:sz w:val="28"/>
          <w:szCs w:val="28"/>
        </w:rPr>
        <w:t>Одноставочные тарифы на</w:t>
      </w:r>
      <w:r>
        <w:rPr>
          <w:b/>
          <w:sz w:val="28"/>
          <w:szCs w:val="28"/>
        </w:rPr>
        <w:t xml:space="preserve"> </w:t>
      </w:r>
      <w:r w:rsidRPr="00326CBF">
        <w:rPr>
          <w:b/>
          <w:sz w:val="28"/>
          <w:szCs w:val="28"/>
        </w:rPr>
        <w:t>вод</w:t>
      </w:r>
      <w:r>
        <w:rPr>
          <w:b/>
          <w:sz w:val="28"/>
          <w:szCs w:val="28"/>
        </w:rPr>
        <w:t>оотведение (очистка сточных вод)</w:t>
      </w:r>
    </w:p>
    <w:p w14:paraId="61C7B6F7" w14:textId="77777777" w:rsidR="0091468C" w:rsidRDefault="0091468C" w:rsidP="0091468C">
      <w:pPr>
        <w:jc w:val="center"/>
        <w:rPr>
          <w:b/>
          <w:sz w:val="28"/>
          <w:szCs w:val="28"/>
        </w:rPr>
      </w:pPr>
      <w:r w:rsidRPr="00326CBF">
        <w:rPr>
          <w:b/>
          <w:sz w:val="28"/>
          <w:szCs w:val="28"/>
        </w:rPr>
        <w:t>ООО «</w:t>
      </w:r>
      <w:r>
        <w:rPr>
          <w:b/>
          <w:sz w:val="28"/>
          <w:szCs w:val="28"/>
        </w:rPr>
        <w:t>СЕТИ-КОМ</w:t>
      </w:r>
      <w:r w:rsidRPr="00326CBF">
        <w:rPr>
          <w:b/>
          <w:sz w:val="28"/>
          <w:szCs w:val="28"/>
        </w:rPr>
        <w:t xml:space="preserve">» </w:t>
      </w:r>
      <w:r>
        <w:rPr>
          <w:b/>
          <w:sz w:val="28"/>
          <w:szCs w:val="28"/>
        </w:rPr>
        <w:t>(</w:t>
      </w:r>
      <w:r w:rsidRPr="00A00BA7">
        <w:rPr>
          <w:b/>
          <w:sz w:val="28"/>
          <w:szCs w:val="28"/>
        </w:rPr>
        <w:t>пгт. Рудничный Анжеро-Судженск</w:t>
      </w:r>
      <w:r>
        <w:rPr>
          <w:b/>
          <w:sz w:val="28"/>
          <w:szCs w:val="28"/>
        </w:rPr>
        <w:t>ий</w:t>
      </w:r>
      <w:r w:rsidRPr="00A00BA7">
        <w:rPr>
          <w:b/>
          <w:sz w:val="28"/>
          <w:szCs w:val="28"/>
        </w:rPr>
        <w:t xml:space="preserve"> городско</w:t>
      </w:r>
      <w:r>
        <w:rPr>
          <w:b/>
          <w:sz w:val="28"/>
          <w:szCs w:val="28"/>
        </w:rPr>
        <w:t>й</w:t>
      </w:r>
      <w:r w:rsidRPr="00A00BA7">
        <w:rPr>
          <w:b/>
          <w:sz w:val="28"/>
          <w:szCs w:val="28"/>
        </w:rPr>
        <w:t xml:space="preserve"> округ</w:t>
      </w:r>
      <w:r>
        <w:rPr>
          <w:b/>
          <w:sz w:val="28"/>
          <w:szCs w:val="28"/>
        </w:rPr>
        <w:t>)</w:t>
      </w:r>
      <w:r w:rsidRPr="00A00BA7">
        <w:rPr>
          <w:b/>
          <w:sz w:val="28"/>
          <w:szCs w:val="28"/>
        </w:rPr>
        <w:t xml:space="preserve"> </w:t>
      </w:r>
    </w:p>
    <w:p w14:paraId="45C30A41" w14:textId="77777777" w:rsidR="0091468C" w:rsidRDefault="0091468C" w:rsidP="0091468C">
      <w:pPr>
        <w:jc w:val="center"/>
        <w:rPr>
          <w:b/>
          <w:sz w:val="28"/>
          <w:szCs w:val="28"/>
        </w:rPr>
      </w:pPr>
      <w:r w:rsidRPr="00326CBF">
        <w:rPr>
          <w:b/>
          <w:sz w:val="28"/>
          <w:szCs w:val="28"/>
        </w:rPr>
        <w:t xml:space="preserve">на период с </w:t>
      </w:r>
      <w:r>
        <w:rPr>
          <w:b/>
          <w:sz w:val="28"/>
          <w:szCs w:val="28"/>
        </w:rPr>
        <w:t>18</w:t>
      </w:r>
      <w:r w:rsidRPr="00326CBF">
        <w:rPr>
          <w:b/>
          <w:sz w:val="28"/>
          <w:szCs w:val="28"/>
        </w:rPr>
        <w:t>.</w:t>
      </w:r>
      <w:r>
        <w:rPr>
          <w:b/>
          <w:sz w:val="28"/>
          <w:szCs w:val="28"/>
        </w:rPr>
        <w:t>11</w:t>
      </w:r>
      <w:r w:rsidRPr="00326CBF">
        <w:rPr>
          <w:b/>
          <w:sz w:val="28"/>
          <w:szCs w:val="28"/>
        </w:rPr>
        <w:t>.2020 по 31.12.202</w:t>
      </w:r>
      <w:r>
        <w:rPr>
          <w:b/>
          <w:sz w:val="28"/>
          <w:szCs w:val="28"/>
        </w:rPr>
        <w:t>3</w:t>
      </w:r>
    </w:p>
    <w:p w14:paraId="666D485C" w14:textId="77777777" w:rsidR="0091468C" w:rsidRDefault="0091468C" w:rsidP="0091468C">
      <w:pPr>
        <w:jc w:val="center"/>
        <w:rPr>
          <w:b/>
          <w:sz w:val="28"/>
          <w:szCs w:val="28"/>
        </w:rPr>
      </w:pPr>
    </w:p>
    <w:tbl>
      <w:tblPr>
        <w:tblW w:w="11017" w:type="dxa"/>
        <w:jc w:val="center"/>
        <w:tblLayout w:type="fixed"/>
        <w:tblLook w:val="04A0" w:firstRow="1" w:lastRow="0" w:firstColumn="1" w:lastColumn="0" w:noHBand="0" w:noVBand="1"/>
      </w:tblPr>
      <w:tblGrid>
        <w:gridCol w:w="579"/>
        <w:gridCol w:w="1879"/>
        <w:gridCol w:w="1292"/>
        <w:gridCol w:w="1166"/>
        <w:gridCol w:w="1295"/>
        <w:gridCol w:w="1167"/>
        <w:gridCol w:w="1166"/>
        <w:gridCol w:w="1167"/>
        <w:gridCol w:w="1294"/>
        <w:gridCol w:w="12"/>
      </w:tblGrid>
      <w:tr w:rsidR="0091468C" w:rsidRPr="00EA2512" w14:paraId="21254CD5" w14:textId="77777777" w:rsidTr="00B011AD">
        <w:trPr>
          <w:trHeight w:val="494"/>
          <w:jc w:val="center"/>
        </w:trPr>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7DEF15" w14:textId="77777777" w:rsidR="0091468C" w:rsidRPr="00EA2512" w:rsidRDefault="0091468C" w:rsidP="008B0247">
            <w:pPr>
              <w:jc w:val="center"/>
              <w:rPr>
                <w:color w:val="000000"/>
                <w:sz w:val="28"/>
                <w:szCs w:val="28"/>
              </w:rPr>
            </w:pPr>
            <w:r w:rsidRPr="00EA2512">
              <w:rPr>
                <w:color w:val="000000"/>
                <w:sz w:val="28"/>
                <w:szCs w:val="28"/>
              </w:rPr>
              <w:t>№ п/п</w:t>
            </w:r>
          </w:p>
        </w:tc>
        <w:tc>
          <w:tcPr>
            <w:tcW w:w="18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499D32" w14:textId="77777777" w:rsidR="0091468C" w:rsidRPr="00EA2512" w:rsidRDefault="0091468C" w:rsidP="008B0247">
            <w:pPr>
              <w:jc w:val="center"/>
              <w:rPr>
                <w:color w:val="000000"/>
                <w:sz w:val="28"/>
                <w:szCs w:val="28"/>
              </w:rPr>
            </w:pPr>
            <w:r w:rsidRPr="00EA2512">
              <w:rPr>
                <w:color w:val="000000"/>
                <w:sz w:val="28"/>
                <w:szCs w:val="28"/>
              </w:rPr>
              <w:t>Наименование потребителей</w:t>
            </w:r>
          </w:p>
        </w:tc>
        <w:tc>
          <w:tcPr>
            <w:tcW w:w="8557" w:type="dxa"/>
            <w:gridSpan w:val="8"/>
            <w:tcBorders>
              <w:top w:val="single" w:sz="4" w:space="0" w:color="auto"/>
              <w:left w:val="nil"/>
              <w:bottom w:val="single" w:sz="4" w:space="0" w:color="auto"/>
              <w:right w:val="single" w:sz="4" w:space="0" w:color="auto"/>
            </w:tcBorders>
            <w:shd w:val="clear" w:color="000000" w:fill="FFFFFF"/>
            <w:vAlign w:val="center"/>
            <w:hideMark/>
          </w:tcPr>
          <w:p w14:paraId="06205338" w14:textId="77777777" w:rsidR="0091468C" w:rsidRPr="00EA2512" w:rsidRDefault="0091468C" w:rsidP="008B0247">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B011AD" w:rsidRPr="00EA2512" w14:paraId="6FD7531F" w14:textId="77777777" w:rsidTr="00B011AD">
        <w:trPr>
          <w:gridAfter w:val="1"/>
          <w:wAfter w:w="12" w:type="dxa"/>
          <w:trHeight w:val="402"/>
          <w:jc w:val="center"/>
        </w:trPr>
        <w:tc>
          <w:tcPr>
            <w:tcW w:w="579" w:type="dxa"/>
            <w:vMerge/>
            <w:tcBorders>
              <w:top w:val="single" w:sz="4" w:space="0" w:color="auto"/>
              <w:left w:val="single" w:sz="4" w:space="0" w:color="auto"/>
              <w:bottom w:val="single" w:sz="4" w:space="0" w:color="auto"/>
              <w:right w:val="single" w:sz="4" w:space="0" w:color="auto"/>
            </w:tcBorders>
            <w:vAlign w:val="center"/>
          </w:tcPr>
          <w:p w14:paraId="2F0157C7" w14:textId="77777777" w:rsidR="0091468C" w:rsidRPr="00EA2512" w:rsidRDefault="0091468C" w:rsidP="008B0247">
            <w:pPr>
              <w:rPr>
                <w:color w:val="000000"/>
                <w:sz w:val="28"/>
                <w:szCs w:val="28"/>
              </w:rPr>
            </w:pPr>
          </w:p>
        </w:tc>
        <w:tc>
          <w:tcPr>
            <w:tcW w:w="1879" w:type="dxa"/>
            <w:vMerge/>
            <w:tcBorders>
              <w:top w:val="single" w:sz="4" w:space="0" w:color="auto"/>
              <w:left w:val="single" w:sz="4" w:space="0" w:color="auto"/>
              <w:bottom w:val="single" w:sz="4" w:space="0" w:color="auto"/>
              <w:right w:val="single" w:sz="4" w:space="0" w:color="auto"/>
            </w:tcBorders>
            <w:vAlign w:val="center"/>
          </w:tcPr>
          <w:p w14:paraId="6191434F" w14:textId="77777777" w:rsidR="0091468C" w:rsidRPr="00EA2512" w:rsidRDefault="0091468C" w:rsidP="008B0247">
            <w:pPr>
              <w:rPr>
                <w:color w:val="000000"/>
                <w:sz w:val="28"/>
                <w:szCs w:val="28"/>
              </w:rPr>
            </w:pPr>
          </w:p>
        </w:tc>
        <w:tc>
          <w:tcPr>
            <w:tcW w:w="1292" w:type="dxa"/>
            <w:tcBorders>
              <w:top w:val="nil"/>
              <w:left w:val="nil"/>
              <w:bottom w:val="single" w:sz="4" w:space="0" w:color="auto"/>
              <w:right w:val="single" w:sz="4" w:space="0" w:color="auto"/>
            </w:tcBorders>
            <w:shd w:val="clear" w:color="000000" w:fill="FFFFFF"/>
            <w:vAlign w:val="center"/>
          </w:tcPr>
          <w:p w14:paraId="1CD01B9F" w14:textId="77777777" w:rsidR="0091468C" w:rsidRPr="00EA2512" w:rsidRDefault="0091468C" w:rsidP="008B0247">
            <w:pPr>
              <w:jc w:val="center"/>
              <w:rPr>
                <w:color w:val="000000"/>
                <w:sz w:val="28"/>
                <w:szCs w:val="28"/>
              </w:rPr>
            </w:pPr>
            <w:r>
              <w:rPr>
                <w:color w:val="000000"/>
                <w:sz w:val="28"/>
                <w:szCs w:val="28"/>
              </w:rPr>
              <w:t>2020 год</w:t>
            </w:r>
          </w:p>
        </w:tc>
        <w:tc>
          <w:tcPr>
            <w:tcW w:w="2461" w:type="dxa"/>
            <w:gridSpan w:val="2"/>
            <w:tcBorders>
              <w:top w:val="nil"/>
              <w:left w:val="nil"/>
              <w:bottom w:val="single" w:sz="4" w:space="0" w:color="auto"/>
              <w:right w:val="single" w:sz="4" w:space="0" w:color="auto"/>
            </w:tcBorders>
            <w:shd w:val="clear" w:color="000000" w:fill="FFFFFF"/>
            <w:vAlign w:val="center"/>
          </w:tcPr>
          <w:p w14:paraId="76C06824" w14:textId="77777777" w:rsidR="0091468C" w:rsidRPr="00EA2512" w:rsidRDefault="0091468C" w:rsidP="008B0247">
            <w:pPr>
              <w:jc w:val="center"/>
              <w:rPr>
                <w:color w:val="000000"/>
                <w:sz w:val="28"/>
                <w:szCs w:val="28"/>
              </w:rPr>
            </w:pPr>
            <w:r>
              <w:rPr>
                <w:color w:val="000000"/>
                <w:sz w:val="28"/>
                <w:szCs w:val="28"/>
              </w:rPr>
              <w:t>2021 год</w:t>
            </w:r>
          </w:p>
        </w:tc>
        <w:tc>
          <w:tcPr>
            <w:tcW w:w="2333" w:type="dxa"/>
            <w:gridSpan w:val="2"/>
            <w:tcBorders>
              <w:top w:val="nil"/>
              <w:left w:val="nil"/>
              <w:bottom w:val="single" w:sz="4" w:space="0" w:color="auto"/>
              <w:right w:val="single" w:sz="4" w:space="0" w:color="auto"/>
            </w:tcBorders>
            <w:shd w:val="clear" w:color="000000" w:fill="FFFFFF"/>
            <w:vAlign w:val="center"/>
          </w:tcPr>
          <w:p w14:paraId="4E6834EC" w14:textId="77777777" w:rsidR="0091468C" w:rsidRDefault="0091468C" w:rsidP="008B0247">
            <w:pPr>
              <w:jc w:val="center"/>
              <w:rPr>
                <w:color w:val="000000"/>
                <w:sz w:val="28"/>
                <w:szCs w:val="28"/>
              </w:rPr>
            </w:pPr>
            <w:r>
              <w:rPr>
                <w:color w:val="000000"/>
                <w:sz w:val="28"/>
                <w:szCs w:val="28"/>
              </w:rPr>
              <w:t>2022 год</w:t>
            </w:r>
          </w:p>
        </w:tc>
        <w:tc>
          <w:tcPr>
            <w:tcW w:w="2461" w:type="dxa"/>
            <w:gridSpan w:val="2"/>
            <w:tcBorders>
              <w:top w:val="nil"/>
              <w:left w:val="nil"/>
              <w:bottom w:val="single" w:sz="4" w:space="0" w:color="auto"/>
              <w:right w:val="single" w:sz="4" w:space="0" w:color="auto"/>
            </w:tcBorders>
            <w:shd w:val="clear" w:color="000000" w:fill="FFFFFF"/>
            <w:vAlign w:val="center"/>
          </w:tcPr>
          <w:p w14:paraId="0EC327B7" w14:textId="77777777" w:rsidR="0091468C" w:rsidRDefault="0091468C" w:rsidP="008B0247">
            <w:pPr>
              <w:jc w:val="center"/>
              <w:rPr>
                <w:color w:val="000000"/>
                <w:sz w:val="28"/>
                <w:szCs w:val="28"/>
              </w:rPr>
            </w:pPr>
            <w:r>
              <w:rPr>
                <w:color w:val="000000"/>
                <w:sz w:val="28"/>
                <w:szCs w:val="28"/>
              </w:rPr>
              <w:t>2023 год</w:t>
            </w:r>
          </w:p>
        </w:tc>
      </w:tr>
      <w:tr w:rsidR="00B011AD" w:rsidRPr="00EA2512" w14:paraId="2DAB56E3" w14:textId="77777777" w:rsidTr="00B011AD">
        <w:trPr>
          <w:gridAfter w:val="1"/>
          <w:wAfter w:w="12" w:type="dxa"/>
          <w:trHeight w:val="884"/>
          <w:jc w:val="center"/>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329CBC95" w14:textId="77777777" w:rsidR="0091468C" w:rsidRPr="00EA2512" w:rsidRDefault="0091468C" w:rsidP="008B0247">
            <w:pPr>
              <w:rPr>
                <w:color w:val="000000"/>
                <w:sz w:val="28"/>
                <w:szCs w:val="28"/>
              </w:rPr>
            </w:pPr>
          </w:p>
        </w:tc>
        <w:tc>
          <w:tcPr>
            <w:tcW w:w="1879" w:type="dxa"/>
            <w:vMerge/>
            <w:tcBorders>
              <w:top w:val="single" w:sz="4" w:space="0" w:color="auto"/>
              <w:left w:val="single" w:sz="4" w:space="0" w:color="auto"/>
              <w:bottom w:val="single" w:sz="4" w:space="0" w:color="auto"/>
              <w:right w:val="single" w:sz="4" w:space="0" w:color="auto"/>
            </w:tcBorders>
            <w:vAlign w:val="center"/>
            <w:hideMark/>
          </w:tcPr>
          <w:p w14:paraId="41FB5E65" w14:textId="77777777" w:rsidR="0091468C" w:rsidRPr="00EA2512" w:rsidRDefault="0091468C" w:rsidP="008B0247">
            <w:pPr>
              <w:rPr>
                <w:color w:val="000000"/>
                <w:sz w:val="28"/>
                <w:szCs w:val="28"/>
              </w:rPr>
            </w:pPr>
          </w:p>
        </w:tc>
        <w:tc>
          <w:tcPr>
            <w:tcW w:w="1292" w:type="dxa"/>
            <w:tcBorders>
              <w:top w:val="nil"/>
              <w:left w:val="nil"/>
              <w:bottom w:val="single" w:sz="4" w:space="0" w:color="auto"/>
              <w:right w:val="single" w:sz="4" w:space="0" w:color="auto"/>
            </w:tcBorders>
            <w:shd w:val="clear" w:color="000000" w:fill="FFFFFF"/>
            <w:vAlign w:val="center"/>
          </w:tcPr>
          <w:p w14:paraId="6361205B" w14:textId="77777777" w:rsidR="0091468C" w:rsidRPr="00EA2512" w:rsidRDefault="0091468C" w:rsidP="008B0247">
            <w:pPr>
              <w:jc w:val="center"/>
              <w:rPr>
                <w:color w:val="000000"/>
                <w:sz w:val="28"/>
                <w:szCs w:val="28"/>
              </w:rPr>
            </w:pPr>
            <w:r w:rsidRPr="00EA2512">
              <w:rPr>
                <w:color w:val="000000"/>
                <w:sz w:val="28"/>
                <w:szCs w:val="28"/>
              </w:rPr>
              <w:t xml:space="preserve">с </w:t>
            </w:r>
            <w:r>
              <w:rPr>
                <w:color w:val="000000"/>
                <w:sz w:val="28"/>
                <w:szCs w:val="28"/>
              </w:rPr>
              <w:t>18</w:t>
            </w:r>
            <w:r w:rsidRPr="00EA2512">
              <w:rPr>
                <w:color w:val="000000"/>
                <w:sz w:val="28"/>
                <w:szCs w:val="28"/>
              </w:rPr>
              <w:t>.</w:t>
            </w:r>
            <w:r>
              <w:rPr>
                <w:color w:val="000000"/>
                <w:sz w:val="28"/>
                <w:szCs w:val="28"/>
              </w:rPr>
              <w:t>11</w:t>
            </w:r>
            <w:r w:rsidRPr="00EA2512">
              <w:rPr>
                <w:color w:val="000000"/>
                <w:sz w:val="28"/>
                <w:szCs w:val="28"/>
              </w:rPr>
              <w:t>. по 31.12.</w:t>
            </w:r>
          </w:p>
        </w:tc>
        <w:tc>
          <w:tcPr>
            <w:tcW w:w="1166" w:type="dxa"/>
            <w:tcBorders>
              <w:top w:val="nil"/>
              <w:left w:val="nil"/>
              <w:bottom w:val="single" w:sz="4" w:space="0" w:color="auto"/>
              <w:right w:val="single" w:sz="4" w:space="0" w:color="auto"/>
            </w:tcBorders>
            <w:shd w:val="clear" w:color="000000" w:fill="FFFFFF"/>
            <w:vAlign w:val="center"/>
          </w:tcPr>
          <w:p w14:paraId="202330D5" w14:textId="77777777" w:rsidR="0091468C" w:rsidRDefault="0091468C" w:rsidP="008B0247">
            <w:pPr>
              <w:jc w:val="center"/>
              <w:rPr>
                <w:color w:val="000000"/>
                <w:sz w:val="28"/>
                <w:szCs w:val="28"/>
              </w:rPr>
            </w:pPr>
            <w:r w:rsidRPr="00EA2512">
              <w:rPr>
                <w:color w:val="000000"/>
                <w:sz w:val="28"/>
                <w:szCs w:val="28"/>
              </w:rPr>
              <w:t xml:space="preserve">с 01.01. </w:t>
            </w:r>
          </w:p>
          <w:p w14:paraId="011512D4" w14:textId="77777777" w:rsidR="0091468C" w:rsidRPr="00EA2512" w:rsidRDefault="0091468C" w:rsidP="008B0247">
            <w:pPr>
              <w:jc w:val="center"/>
              <w:rPr>
                <w:color w:val="000000"/>
                <w:sz w:val="28"/>
                <w:szCs w:val="28"/>
              </w:rPr>
            </w:pPr>
            <w:r w:rsidRPr="00EA2512">
              <w:rPr>
                <w:color w:val="000000"/>
                <w:sz w:val="28"/>
                <w:szCs w:val="28"/>
              </w:rPr>
              <w:t>по 30.06.</w:t>
            </w:r>
          </w:p>
        </w:tc>
        <w:tc>
          <w:tcPr>
            <w:tcW w:w="1295" w:type="dxa"/>
            <w:tcBorders>
              <w:top w:val="nil"/>
              <w:left w:val="nil"/>
              <w:bottom w:val="single" w:sz="4" w:space="0" w:color="auto"/>
              <w:right w:val="single" w:sz="4" w:space="0" w:color="auto"/>
            </w:tcBorders>
            <w:shd w:val="clear" w:color="000000" w:fill="FFFFFF"/>
            <w:vAlign w:val="center"/>
          </w:tcPr>
          <w:p w14:paraId="20801261" w14:textId="77777777" w:rsidR="0091468C" w:rsidRPr="00EA2512" w:rsidRDefault="0091468C" w:rsidP="008B0247">
            <w:pPr>
              <w:jc w:val="center"/>
              <w:rPr>
                <w:color w:val="000000"/>
                <w:sz w:val="28"/>
                <w:szCs w:val="28"/>
              </w:rPr>
            </w:pPr>
            <w:r w:rsidRPr="00EA2512">
              <w:rPr>
                <w:color w:val="000000"/>
                <w:sz w:val="28"/>
                <w:szCs w:val="28"/>
              </w:rPr>
              <w:t>с 01.07. по 31.12.</w:t>
            </w:r>
          </w:p>
        </w:tc>
        <w:tc>
          <w:tcPr>
            <w:tcW w:w="1167" w:type="dxa"/>
            <w:tcBorders>
              <w:top w:val="nil"/>
              <w:left w:val="nil"/>
              <w:bottom w:val="single" w:sz="4" w:space="0" w:color="auto"/>
              <w:right w:val="single" w:sz="4" w:space="0" w:color="auto"/>
            </w:tcBorders>
            <w:shd w:val="clear" w:color="000000" w:fill="FFFFFF"/>
            <w:vAlign w:val="center"/>
          </w:tcPr>
          <w:p w14:paraId="6C4DD207" w14:textId="77777777" w:rsidR="0091468C" w:rsidRDefault="0091468C" w:rsidP="008B0247">
            <w:pPr>
              <w:jc w:val="center"/>
              <w:rPr>
                <w:color w:val="000000"/>
                <w:sz w:val="28"/>
                <w:szCs w:val="28"/>
              </w:rPr>
            </w:pPr>
            <w:r w:rsidRPr="00EA2512">
              <w:rPr>
                <w:color w:val="000000"/>
                <w:sz w:val="28"/>
                <w:szCs w:val="28"/>
              </w:rPr>
              <w:t xml:space="preserve">с 01.01. </w:t>
            </w:r>
          </w:p>
          <w:p w14:paraId="007F4421" w14:textId="77777777" w:rsidR="0091468C" w:rsidRPr="00EA2512" w:rsidRDefault="0091468C" w:rsidP="008B0247">
            <w:pPr>
              <w:jc w:val="center"/>
              <w:rPr>
                <w:color w:val="000000"/>
                <w:sz w:val="28"/>
                <w:szCs w:val="28"/>
              </w:rPr>
            </w:pPr>
            <w:r w:rsidRPr="00EA2512">
              <w:rPr>
                <w:color w:val="000000"/>
                <w:sz w:val="28"/>
                <w:szCs w:val="28"/>
              </w:rPr>
              <w:t>по 30.06.</w:t>
            </w:r>
          </w:p>
        </w:tc>
        <w:tc>
          <w:tcPr>
            <w:tcW w:w="1166" w:type="dxa"/>
            <w:tcBorders>
              <w:top w:val="nil"/>
              <w:left w:val="nil"/>
              <w:bottom w:val="single" w:sz="4" w:space="0" w:color="auto"/>
              <w:right w:val="single" w:sz="4" w:space="0" w:color="auto"/>
            </w:tcBorders>
            <w:shd w:val="clear" w:color="000000" w:fill="FFFFFF"/>
            <w:vAlign w:val="center"/>
          </w:tcPr>
          <w:p w14:paraId="2D655F4F" w14:textId="77777777" w:rsidR="0091468C" w:rsidRPr="00EA2512" w:rsidRDefault="0091468C" w:rsidP="008B0247">
            <w:pPr>
              <w:jc w:val="center"/>
              <w:rPr>
                <w:color w:val="000000"/>
                <w:sz w:val="28"/>
                <w:szCs w:val="28"/>
              </w:rPr>
            </w:pPr>
            <w:r w:rsidRPr="00EA2512">
              <w:rPr>
                <w:color w:val="000000"/>
                <w:sz w:val="28"/>
                <w:szCs w:val="28"/>
              </w:rPr>
              <w:t>с 01.07. по 31.12.</w:t>
            </w:r>
          </w:p>
        </w:tc>
        <w:tc>
          <w:tcPr>
            <w:tcW w:w="1167" w:type="dxa"/>
            <w:tcBorders>
              <w:top w:val="nil"/>
              <w:left w:val="nil"/>
              <w:bottom w:val="single" w:sz="4" w:space="0" w:color="auto"/>
              <w:right w:val="single" w:sz="4" w:space="0" w:color="auto"/>
            </w:tcBorders>
            <w:shd w:val="clear" w:color="000000" w:fill="FFFFFF"/>
            <w:vAlign w:val="center"/>
          </w:tcPr>
          <w:p w14:paraId="250631D1" w14:textId="77777777" w:rsidR="0091468C" w:rsidRDefault="0091468C" w:rsidP="008B0247">
            <w:pPr>
              <w:jc w:val="center"/>
              <w:rPr>
                <w:color w:val="000000"/>
                <w:sz w:val="28"/>
                <w:szCs w:val="28"/>
              </w:rPr>
            </w:pPr>
            <w:r w:rsidRPr="00EA2512">
              <w:rPr>
                <w:color w:val="000000"/>
                <w:sz w:val="28"/>
                <w:szCs w:val="28"/>
              </w:rPr>
              <w:t xml:space="preserve">с 01.01. </w:t>
            </w:r>
          </w:p>
          <w:p w14:paraId="79B1F547" w14:textId="77777777" w:rsidR="0091468C" w:rsidRPr="00EA2512" w:rsidRDefault="0091468C" w:rsidP="008B0247">
            <w:pPr>
              <w:jc w:val="center"/>
              <w:rPr>
                <w:color w:val="000000"/>
                <w:sz w:val="28"/>
                <w:szCs w:val="28"/>
              </w:rPr>
            </w:pPr>
            <w:r w:rsidRPr="00EA2512">
              <w:rPr>
                <w:color w:val="000000"/>
                <w:sz w:val="28"/>
                <w:szCs w:val="28"/>
              </w:rPr>
              <w:t>по 30.06.</w:t>
            </w:r>
          </w:p>
        </w:tc>
        <w:tc>
          <w:tcPr>
            <w:tcW w:w="1294" w:type="dxa"/>
            <w:tcBorders>
              <w:top w:val="nil"/>
              <w:left w:val="nil"/>
              <w:bottom w:val="single" w:sz="4" w:space="0" w:color="auto"/>
              <w:right w:val="single" w:sz="4" w:space="0" w:color="auto"/>
            </w:tcBorders>
            <w:shd w:val="clear" w:color="000000" w:fill="FFFFFF"/>
            <w:vAlign w:val="center"/>
          </w:tcPr>
          <w:p w14:paraId="3B1B9EE4" w14:textId="77777777" w:rsidR="0091468C" w:rsidRPr="00EA2512" w:rsidRDefault="0091468C" w:rsidP="008B0247">
            <w:pPr>
              <w:jc w:val="center"/>
              <w:rPr>
                <w:color w:val="000000"/>
                <w:sz w:val="28"/>
                <w:szCs w:val="28"/>
              </w:rPr>
            </w:pPr>
            <w:r w:rsidRPr="00EA2512">
              <w:rPr>
                <w:color w:val="000000"/>
                <w:sz w:val="28"/>
                <w:szCs w:val="28"/>
              </w:rPr>
              <w:t>с 01.07. по 31.12.</w:t>
            </w:r>
          </w:p>
        </w:tc>
      </w:tr>
      <w:tr w:rsidR="0091468C" w:rsidRPr="00EA2512" w14:paraId="732358FF" w14:textId="77777777" w:rsidTr="00B011AD">
        <w:trPr>
          <w:trHeight w:val="434"/>
          <w:jc w:val="center"/>
        </w:trPr>
        <w:tc>
          <w:tcPr>
            <w:tcW w:w="1101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13115F0" w14:textId="77777777" w:rsidR="0091468C" w:rsidRPr="00EB2D74" w:rsidRDefault="0091468C" w:rsidP="008B0247">
            <w:pPr>
              <w:ind w:left="360"/>
              <w:jc w:val="center"/>
              <w:rPr>
                <w:sz w:val="28"/>
                <w:szCs w:val="28"/>
              </w:rPr>
            </w:pPr>
            <w:r>
              <w:rPr>
                <w:color w:val="000000"/>
                <w:sz w:val="28"/>
                <w:szCs w:val="28"/>
              </w:rPr>
              <w:t>Водоотведение (очистка сточных вод)</w:t>
            </w:r>
          </w:p>
        </w:tc>
      </w:tr>
      <w:tr w:rsidR="00B011AD" w:rsidRPr="00EA2512" w14:paraId="28234863" w14:textId="77777777" w:rsidTr="00B011AD">
        <w:trPr>
          <w:gridAfter w:val="1"/>
          <w:wAfter w:w="12" w:type="dxa"/>
          <w:trHeight w:val="491"/>
          <w:jc w:val="center"/>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E1A3369" w14:textId="77777777" w:rsidR="0091468C" w:rsidRPr="00EA2512" w:rsidRDefault="0091468C" w:rsidP="008B0247">
            <w:pPr>
              <w:jc w:val="center"/>
              <w:rPr>
                <w:color w:val="000000"/>
                <w:sz w:val="28"/>
                <w:szCs w:val="28"/>
              </w:rPr>
            </w:pPr>
            <w:r>
              <w:rPr>
                <w:color w:val="000000"/>
                <w:sz w:val="28"/>
                <w:szCs w:val="28"/>
              </w:rPr>
              <w:t>1.</w:t>
            </w:r>
          </w:p>
        </w:tc>
        <w:tc>
          <w:tcPr>
            <w:tcW w:w="1879" w:type="dxa"/>
            <w:tcBorders>
              <w:top w:val="nil"/>
              <w:left w:val="single" w:sz="4" w:space="0" w:color="auto"/>
              <w:bottom w:val="single" w:sz="4" w:space="0" w:color="auto"/>
              <w:right w:val="single" w:sz="4" w:space="0" w:color="auto"/>
            </w:tcBorders>
            <w:shd w:val="clear" w:color="000000" w:fill="FFFFFF"/>
            <w:vAlign w:val="center"/>
            <w:hideMark/>
          </w:tcPr>
          <w:p w14:paraId="3E3317E4" w14:textId="77777777" w:rsidR="0091468C" w:rsidRPr="00EA2512" w:rsidRDefault="0091468C" w:rsidP="008B0247">
            <w:pPr>
              <w:rPr>
                <w:color w:val="000000"/>
                <w:sz w:val="28"/>
                <w:szCs w:val="28"/>
              </w:rPr>
            </w:pPr>
            <w:r>
              <w:rPr>
                <w:color w:val="000000"/>
                <w:sz w:val="28"/>
                <w:szCs w:val="28"/>
              </w:rPr>
              <w:t>Население                (с НДС)*</w:t>
            </w:r>
          </w:p>
        </w:tc>
        <w:tc>
          <w:tcPr>
            <w:tcW w:w="1292" w:type="dxa"/>
            <w:tcBorders>
              <w:top w:val="nil"/>
              <w:left w:val="nil"/>
              <w:bottom w:val="single" w:sz="4" w:space="0" w:color="auto"/>
              <w:right w:val="single" w:sz="4" w:space="0" w:color="auto"/>
            </w:tcBorders>
            <w:shd w:val="clear" w:color="000000" w:fill="FFFFFF"/>
            <w:vAlign w:val="center"/>
          </w:tcPr>
          <w:p w14:paraId="49284A03" w14:textId="77777777" w:rsidR="0091468C" w:rsidRDefault="0091468C" w:rsidP="008B0247">
            <w:pPr>
              <w:jc w:val="center"/>
              <w:rPr>
                <w:sz w:val="28"/>
                <w:szCs w:val="28"/>
              </w:rPr>
            </w:pPr>
            <w:r>
              <w:rPr>
                <w:sz w:val="28"/>
                <w:szCs w:val="28"/>
              </w:rPr>
              <w:t>74,23</w:t>
            </w:r>
          </w:p>
        </w:tc>
        <w:tc>
          <w:tcPr>
            <w:tcW w:w="1166" w:type="dxa"/>
            <w:tcBorders>
              <w:top w:val="nil"/>
              <w:left w:val="nil"/>
              <w:bottom w:val="single" w:sz="4" w:space="0" w:color="auto"/>
              <w:right w:val="single" w:sz="4" w:space="0" w:color="auto"/>
            </w:tcBorders>
            <w:shd w:val="clear" w:color="000000" w:fill="FFFFFF"/>
            <w:vAlign w:val="center"/>
          </w:tcPr>
          <w:p w14:paraId="29AC3A2B" w14:textId="77777777" w:rsidR="0091468C" w:rsidRDefault="0091468C" w:rsidP="008B0247">
            <w:pPr>
              <w:jc w:val="center"/>
              <w:rPr>
                <w:sz w:val="28"/>
                <w:szCs w:val="28"/>
              </w:rPr>
            </w:pPr>
            <w:r>
              <w:rPr>
                <w:sz w:val="28"/>
                <w:szCs w:val="28"/>
              </w:rPr>
              <w:t>74,23</w:t>
            </w:r>
          </w:p>
        </w:tc>
        <w:tc>
          <w:tcPr>
            <w:tcW w:w="1295" w:type="dxa"/>
            <w:tcBorders>
              <w:top w:val="nil"/>
              <w:left w:val="nil"/>
              <w:bottom w:val="single" w:sz="4" w:space="0" w:color="auto"/>
              <w:right w:val="single" w:sz="4" w:space="0" w:color="auto"/>
            </w:tcBorders>
            <w:shd w:val="clear" w:color="000000" w:fill="FFFFFF"/>
            <w:vAlign w:val="center"/>
          </w:tcPr>
          <w:p w14:paraId="4F405EBC" w14:textId="77777777" w:rsidR="0091468C" w:rsidRDefault="0091468C" w:rsidP="008B0247">
            <w:pPr>
              <w:jc w:val="center"/>
              <w:rPr>
                <w:sz w:val="28"/>
                <w:szCs w:val="28"/>
              </w:rPr>
            </w:pPr>
            <w:r>
              <w:rPr>
                <w:sz w:val="28"/>
                <w:szCs w:val="28"/>
              </w:rPr>
              <w:t>74,54</w:t>
            </w:r>
          </w:p>
        </w:tc>
        <w:tc>
          <w:tcPr>
            <w:tcW w:w="1167" w:type="dxa"/>
            <w:tcBorders>
              <w:top w:val="nil"/>
              <w:left w:val="nil"/>
              <w:bottom w:val="single" w:sz="4" w:space="0" w:color="auto"/>
              <w:right w:val="single" w:sz="4" w:space="0" w:color="auto"/>
            </w:tcBorders>
            <w:shd w:val="clear" w:color="000000" w:fill="FFFFFF"/>
            <w:vAlign w:val="center"/>
          </w:tcPr>
          <w:p w14:paraId="737F2756" w14:textId="77777777" w:rsidR="0091468C" w:rsidRDefault="0091468C" w:rsidP="008B0247">
            <w:pPr>
              <w:jc w:val="center"/>
              <w:rPr>
                <w:sz w:val="28"/>
                <w:szCs w:val="28"/>
              </w:rPr>
            </w:pPr>
            <w:r>
              <w:rPr>
                <w:sz w:val="28"/>
                <w:szCs w:val="28"/>
              </w:rPr>
              <w:t>74,54</w:t>
            </w:r>
          </w:p>
        </w:tc>
        <w:tc>
          <w:tcPr>
            <w:tcW w:w="1166" w:type="dxa"/>
            <w:tcBorders>
              <w:top w:val="nil"/>
              <w:left w:val="nil"/>
              <w:bottom w:val="single" w:sz="4" w:space="0" w:color="auto"/>
              <w:right w:val="single" w:sz="4" w:space="0" w:color="auto"/>
            </w:tcBorders>
            <w:shd w:val="clear" w:color="000000" w:fill="FFFFFF"/>
            <w:vAlign w:val="center"/>
          </w:tcPr>
          <w:p w14:paraId="701514A9" w14:textId="77777777" w:rsidR="0091468C" w:rsidRDefault="0091468C" w:rsidP="008B0247">
            <w:pPr>
              <w:jc w:val="center"/>
              <w:rPr>
                <w:sz w:val="28"/>
                <w:szCs w:val="28"/>
              </w:rPr>
            </w:pPr>
            <w:r>
              <w:rPr>
                <w:sz w:val="28"/>
                <w:szCs w:val="28"/>
              </w:rPr>
              <w:t>78,97</w:t>
            </w:r>
          </w:p>
        </w:tc>
        <w:tc>
          <w:tcPr>
            <w:tcW w:w="1167" w:type="dxa"/>
            <w:tcBorders>
              <w:top w:val="nil"/>
              <w:left w:val="nil"/>
              <w:bottom w:val="single" w:sz="4" w:space="0" w:color="auto"/>
              <w:right w:val="single" w:sz="4" w:space="0" w:color="auto"/>
            </w:tcBorders>
            <w:shd w:val="clear" w:color="000000" w:fill="FFFFFF"/>
            <w:vAlign w:val="center"/>
          </w:tcPr>
          <w:p w14:paraId="73C69280" w14:textId="77777777" w:rsidR="0091468C" w:rsidRDefault="0091468C" w:rsidP="008B0247">
            <w:pPr>
              <w:jc w:val="center"/>
              <w:rPr>
                <w:sz w:val="28"/>
                <w:szCs w:val="28"/>
              </w:rPr>
            </w:pPr>
            <w:r>
              <w:rPr>
                <w:sz w:val="28"/>
                <w:szCs w:val="28"/>
              </w:rPr>
              <w:t>78,97</w:t>
            </w:r>
          </w:p>
        </w:tc>
        <w:tc>
          <w:tcPr>
            <w:tcW w:w="1294" w:type="dxa"/>
            <w:tcBorders>
              <w:top w:val="nil"/>
              <w:left w:val="nil"/>
              <w:bottom w:val="single" w:sz="4" w:space="0" w:color="auto"/>
              <w:right w:val="single" w:sz="4" w:space="0" w:color="auto"/>
            </w:tcBorders>
            <w:shd w:val="clear" w:color="000000" w:fill="FFFFFF"/>
            <w:vAlign w:val="center"/>
          </w:tcPr>
          <w:p w14:paraId="23EF2320" w14:textId="77777777" w:rsidR="0091468C" w:rsidRDefault="0091468C" w:rsidP="008B0247">
            <w:pPr>
              <w:jc w:val="center"/>
              <w:rPr>
                <w:sz w:val="28"/>
                <w:szCs w:val="28"/>
              </w:rPr>
            </w:pPr>
            <w:r>
              <w:rPr>
                <w:sz w:val="28"/>
                <w:szCs w:val="28"/>
              </w:rPr>
              <w:t>79,52</w:t>
            </w:r>
          </w:p>
        </w:tc>
      </w:tr>
      <w:tr w:rsidR="00B011AD" w:rsidRPr="00EA2512" w14:paraId="1CDFABED" w14:textId="77777777" w:rsidTr="00B011AD">
        <w:trPr>
          <w:gridAfter w:val="1"/>
          <w:wAfter w:w="12" w:type="dxa"/>
          <w:trHeight w:val="556"/>
          <w:jc w:val="center"/>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6C9CB58F" w14:textId="77777777" w:rsidR="0091468C" w:rsidRPr="00EA2512" w:rsidRDefault="0091468C" w:rsidP="008B0247">
            <w:pPr>
              <w:jc w:val="center"/>
              <w:rPr>
                <w:color w:val="000000"/>
                <w:sz w:val="28"/>
                <w:szCs w:val="28"/>
              </w:rPr>
            </w:pPr>
            <w:r>
              <w:rPr>
                <w:color w:val="000000"/>
                <w:sz w:val="28"/>
                <w:szCs w:val="28"/>
              </w:rPr>
              <w:t>2</w:t>
            </w:r>
            <w:r w:rsidRPr="00EA2512">
              <w:rPr>
                <w:color w:val="000000"/>
                <w:sz w:val="28"/>
                <w:szCs w:val="28"/>
              </w:rPr>
              <w:t>.</w:t>
            </w:r>
          </w:p>
        </w:tc>
        <w:tc>
          <w:tcPr>
            <w:tcW w:w="1879" w:type="dxa"/>
            <w:tcBorders>
              <w:top w:val="nil"/>
              <w:left w:val="single" w:sz="4" w:space="0" w:color="auto"/>
              <w:bottom w:val="single" w:sz="4" w:space="0" w:color="auto"/>
              <w:right w:val="single" w:sz="4" w:space="0" w:color="auto"/>
            </w:tcBorders>
            <w:shd w:val="clear" w:color="000000" w:fill="FFFFFF"/>
            <w:vAlign w:val="center"/>
            <w:hideMark/>
          </w:tcPr>
          <w:p w14:paraId="52EE269C" w14:textId="77777777" w:rsidR="0091468C" w:rsidRPr="00EA2512" w:rsidRDefault="0091468C" w:rsidP="008B0247">
            <w:pPr>
              <w:rPr>
                <w:color w:val="000000"/>
                <w:sz w:val="28"/>
                <w:szCs w:val="28"/>
              </w:rPr>
            </w:pPr>
            <w:r w:rsidRPr="00EA2512">
              <w:rPr>
                <w:color w:val="000000"/>
                <w:sz w:val="28"/>
                <w:szCs w:val="28"/>
              </w:rPr>
              <w:t xml:space="preserve">Прочие потребители </w:t>
            </w:r>
            <w:r>
              <w:rPr>
                <w:color w:val="000000"/>
                <w:sz w:val="28"/>
                <w:szCs w:val="28"/>
              </w:rPr>
              <w:t xml:space="preserve">     </w:t>
            </w:r>
            <w:r w:rsidRPr="00EA2512">
              <w:rPr>
                <w:color w:val="000000"/>
                <w:sz w:val="28"/>
                <w:szCs w:val="28"/>
              </w:rPr>
              <w:t>(без НДС)</w:t>
            </w:r>
          </w:p>
        </w:tc>
        <w:tc>
          <w:tcPr>
            <w:tcW w:w="1292" w:type="dxa"/>
            <w:tcBorders>
              <w:top w:val="nil"/>
              <w:left w:val="nil"/>
              <w:bottom w:val="single" w:sz="4" w:space="0" w:color="auto"/>
              <w:right w:val="single" w:sz="4" w:space="0" w:color="auto"/>
            </w:tcBorders>
            <w:shd w:val="clear" w:color="000000" w:fill="FFFFFF"/>
            <w:vAlign w:val="center"/>
          </w:tcPr>
          <w:p w14:paraId="154C0BA9" w14:textId="77777777" w:rsidR="0091468C" w:rsidRPr="004E1A9D" w:rsidRDefault="0091468C" w:rsidP="008B0247">
            <w:pPr>
              <w:jc w:val="center"/>
              <w:rPr>
                <w:sz w:val="28"/>
                <w:szCs w:val="28"/>
              </w:rPr>
            </w:pPr>
            <w:r>
              <w:rPr>
                <w:sz w:val="28"/>
                <w:szCs w:val="28"/>
              </w:rPr>
              <w:t>61,86</w:t>
            </w:r>
          </w:p>
        </w:tc>
        <w:tc>
          <w:tcPr>
            <w:tcW w:w="1166" w:type="dxa"/>
            <w:tcBorders>
              <w:top w:val="nil"/>
              <w:left w:val="nil"/>
              <w:bottom w:val="single" w:sz="4" w:space="0" w:color="auto"/>
              <w:right w:val="single" w:sz="4" w:space="0" w:color="auto"/>
            </w:tcBorders>
            <w:shd w:val="clear" w:color="000000" w:fill="FFFFFF"/>
            <w:vAlign w:val="center"/>
          </w:tcPr>
          <w:p w14:paraId="216815D5" w14:textId="77777777" w:rsidR="0091468C" w:rsidRPr="004E1A9D" w:rsidRDefault="0091468C" w:rsidP="008B0247">
            <w:pPr>
              <w:jc w:val="center"/>
              <w:rPr>
                <w:sz w:val="28"/>
                <w:szCs w:val="28"/>
              </w:rPr>
            </w:pPr>
            <w:r>
              <w:rPr>
                <w:sz w:val="28"/>
                <w:szCs w:val="28"/>
              </w:rPr>
              <w:t>61,86</w:t>
            </w:r>
          </w:p>
        </w:tc>
        <w:tc>
          <w:tcPr>
            <w:tcW w:w="1295" w:type="dxa"/>
            <w:tcBorders>
              <w:top w:val="nil"/>
              <w:left w:val="nil"/>
              <w:bottom w:val="single" w:sz="4" w:space="0" w:color="auto"/>
              <w:right w:val="single" w:sz="4" w:space="0" w:color="auto"/>
            </w:tcBorders>
            <w:shd w:val="clear" w:color="000000" w:fill="FFFFFF"/>
            <w:vAlign w:val="center"/>
          </w:tcPr>
          <w:p w14:paraId="311A5223" w14:textId="77777777" w:rsidR="0091468C" w:rsidRPr="004E1A9D" w:rsidRDefault="0091468C" w:rsidP="008B0247">
            <w:pPr>
              <w:jc w:val="center"/>
              <w:rPr>
                <w:sz w:val="28"/>
                <w:szCs w:val="28"/>
              </w:rPr>
            </w:pPr>
            <w:r>
              <w:rPr>
                <w:sz w:val="28"/>
                <w:szCs w:val="28"/>
              </w:rPr>
              <w:t>62,12</w:t>
            </w:r>
          </w:p>
        </w:tc>
        <w:tc>
          <w:tcPr>
            <w:tcW w:w="1167" w:type="dxa"/>
            <w:tcBorders>
              <w:top w:val="nil"/>
              <w:left w:val="nil"/>
              <w:bottom w:val="single" w:sz="4" w:space="0" w:color="auto"/>
              <w:right w:val="single" w:sz="4" w:space="0" w:color="auto"/>
            </w:tcBorders>
            <w:shd w:val="clear" w:color="000000" w:fill="FFFFFF"/>
            <w:vAlign w:val="center"/>
          </w:tcPr>
          <w:p w14:paraId="59CDE6AC" w14:textId="77777777" w:rsidR="0091468C" w:rsidRPr="004E1A9D" w:rsidRDefault="0091468C" w:rsidP="008B0247">
            <w:pPr>
              <w:jc w:val="center"/>
              <w:rPr>
                <w:sz w:val="28"/>
                <w:szCs w:val="28"/>
              </w:rPr>
            </w:pPr>
            <w:r>
              <w:rPr>
                <w:sz w:val="28"/>
                <w:szCs w:val="28"/>
              </w:rPr>
              <w:t>62,12</w:t>
            </w:r>
          </w:p>
        </w:tc>
        <w:tc>
          <w:tcPr>
            <w:tcW w:w="1166" w:type="dxa"/>
            <w:tcBorders>
              <w:top w:val="nil"/>
              <w:left w:val="nil"/>
              <w:bottom w:val="single" w:sz="4" w:space="0" w:color="auto"/>
              <w:right w:val="single" w:sz="4" w:space="0" w:color="auto"/>
            </w:tcBorders>
            <w:shd w:val="clear" w:color="000000" w:fill="FFFFFF"/>
            <w:vAlign w:val="center"/>
          </w:tcPr>
          <w:p w14:paraId="4B174C25" w14:textId="77777777" w:rsidR="0091468C" w:rsidRPr="004E1A9D" w:rsidRDefault="0091468C" w:rsidP="008B0247">
            <w:pPr>
              <w:jc w:val="center"/>
              <w:rPr>
                <w:sz w:val="28"/>
                <w:szCs w:val="28"/>
              </w:rPr>
            </w:pPr>
            <w:r>
              <w:rPr>
                <w:sz w:val="28"/>
                <w:szCs w:val="28"/>
              </w:rPr>
              <w:t>65,81</w:t>
            </w:r>
          </w:p>
        </w:tc>
        <w:tc>
          <w:tcPr>
            <w:tcW w:w="1167" w:type="dxa"/>
            <w:tcBorders>
              <w:top w:val="nil"/>
              <w:left w:val="nil"/>
              <w:bottom w:val="single" w:sz="4" w:space="0" w:color="auto"/>
              <w:right w:val="single" w:sz="4" w:space="0" w:color="auto"/>
            </w:tcBorders>
            <w:shd w:val="clear" w:color="000000" w:fill="FFFFFF"/>
            <w:vAlign w:val="center"/>
          </w:tcPr>
          <w:p w14:paraId="57D1045A" w14:textId="77777777" w:rsidR="0091468C" w:rsidRPr="004E1A9D" w:rsidRDefault="0091468C" w:rsidP="008B0247">
            <w:pPr>
              <w:jc w:val="center"/>
              <w:rPr>
                <w:sz w:val="28"/>
                <w:szCs w:val="28"/>
              </w:rPr>
            </w:pPr>
            <w:r>
              <w:rPr>
                <w:sz w:val="28"/>
                <w:szCs w:val="28"/>
              </w:rPr>
              <w:t>65,81</w:t>
            </w:r>
          </w:p>
        </w:tc>
        <w:tc>
          <w:tcPr>
            <w:tcW w:w="1294" w:type="dxa"/>
            <w:tcBorders>
              <w:top w:val="nil"/>
              <w:left w:val="nil"/>
              <w:bottom w:val="single" w:sz="4" w:space="0" w:color="auto"/>
              <w:right w:val="single" w:sz="4" w:space="0" w:color="auto"/>
            </w:tcBorders>
            <w:shd w:val="clear" w:color="000000" w:fill="FFFFFF"/>
            <w:vAlign w:val="center"/>
          </w:tcPr>
          <w:p w14:paraId="08A0D388" w14:textId="77777777" w:rsidR="0091468C" w:rsidRPr="004E1A9D" w:rsidRDefault="0091468C" w:rsidP="008B0247">
            <w:pPr>
              <w:jc w:val="center"/>
              <w:rPr>
                <w:sz w:val="28"/>
                <w:szCs w:val="28"/>
              </w:rPr>
            </w:pPr>
            <w:r>
              <w:rPr>
                <w:sz w:val="28"/>
                <w:szCs w:val="28"/>
              </w:rPr>
              <w:t>66,27</w:t>
            </w:r>
          </w:p>
        </w:tc>
      </w:tr>
    </w:tbl>
    <w:p w14:paraId="4BD35A52" w14:textId="77777777" w:rsidR="0091468C" w:rsidRPr="00326CBF" w:rsidRDefault="0091468C" w:rsidP="0091468C">
      <w:pPr>
        <w:jc w:val="center"/>
        <w:rPr>
          <w:b/>
          <w:sz w:val="28"/>
          <w:szCs w:val="28"/>
        </w:rPr>
      </w:pPr>
    </w:p>
    <w:p w14:paraId="063CD09D" w14:textId="77777777" w:rsidR="0091468C" w:rsidRPr="004E1A9D" w:rsidRDefault="0091468C" w:rsidP="0091468C">
      <w:pPr>
        <w:ind w:firstLine="709"/>
        <w:jc w:val="both"/>
        <w:rPr>
          <w:color w:val="000000" w:themeColor="text1"/>
          <w:sz w:val="28"/>
          <w:szCs w:val="28"/>
        </w:rPr>
      </w:pPr>
      <w:r>
        <w:rPr>
          <w:color w:val="000000" w:themeColor="text1"/>
          <w:sz w:val="28"/>
          <w:szCs w:val="28"/>
        </w:rPr>
        <w:t xml:space="preserve">               </w:t>
      </w:r>
      <w:r w:rsidRPr="00A9528C">
        <w:rPr>
          <w:color w:val="000000" w:themeColor="text1"/>
          <w:sz w:val="28"/>
          <w:szCs w:val="28"/>
        </w:rPr>
        <w:t xml:space="preserve">*Выделяется в целях реализации пункта 6 статьи 168 Налогового кодекса Российской Федерации.         </w:t>
      </w:r>
    </w:p>
    <w:p w14:paraId="661BBBD3" w14:textId="77777777" w:rsidR="0091468C" w:rsidRPr="00326CBF" w:rsidRDefault="0091468C" w:rsidP="0091468C">
      <w:pPr>
        <w:jc w:val="center"/>
        <w:rPr>
          <w:b/>
          <w:sz w:val="28"/>
          <w:szCs w:val="28"/>
        </w:rPr>
      </w:pPr>
    </w:p>
    <w:p w14:paraId="6C01AA6E" w14:textId="77777777" w:rsidR="00E40C89" w:rsidRDefault="00E40C89" w:rsidP="00EC01A9">
      <w:pPr>
        <w:tabs>
          <w:tab w:val="left" w:pos="5580"/>
          <w:tab w:val="left" w:pos="9498"/>
        </w:tabs>
        <w:ind w:right="-569"/>
        <w:sectPr w:rsidR="00E40C89" w:rsidSect="00EC01A9">
          <w:pgSz w:w="11906" w:h="16838"/>
          <w:pgMar w:top="1134" w:right="567" w:bottom="1134" w:left="1134" w:header="709" w:footer="584" w:gutter="0"/>
          <w:pgNumType w:start="16"/>
          <w:cols w:space="708"/>
          <w:docGrid w:linePitch="360"/>
        </w:sectPr>
      </w:pPr>
    </w:p>
    <w:p w14:paraId="16F41F72" w14:textId="719950CC" w:rsidR="00E40C89" w:rsidRDefault="00E40C89" w:rsidP="00E40C89">
      <w:pPr>
        <w:tabs>
          <w:tab w:val="left" w:pos="5580"/>
          <w:tab w:val="left" w:pos="9498"/>
        </w:tabs>
        <w:ind w:right="-569" w:firstLine="5670"/>
      </w:pPr>
      <w:r>
        <w:lastRenderedPageBreak/>
        <w:t>Приложение № 8 к протоколу № 74</w:t>
      </w:r>
    </w:p>
    <w:p w14:paraId="2E671808" w14:textId="77777777" w:rsidR="00E40C89" w:rsidRDefault="00E40C89" w:rsidP="00E40C89">
      <w:pPr>
        <w:tabs>
          <w:tab w:val="left" w:pos="5580"/>
          <w:tab w:val="left" w:pos="9498"/>
        </w:tabs>
        <w:ind w:right="-569" w:firstLine="5670"/>
      </w:pPr>
      <w:r>
        <w:t>заседания Правления Региональной</w:t>
      </w:r>
    </w:p>
    <w:p w14:paraId="4411A68D" w14:textId="77777777" w:rsidR="00E40C89" w:rsidRDefault="00E40C89" w:rsidP="00E40C89">
      <w:pPr>
        <w:tabs>
          <w:tab w:val="left" w:pos="5580"/>
          <w:tab w:val="left" w:pos="9498"/>
        </w:tabs>
        <w:ind w:right="-569" w:firstLine="5670"/>
      </w:pPr>
      <w:r>
        <w:t>энергетической комиссии</w:t>
      </w:r>
    </w:p>
    <w:p w14:paraId="742F392D" w14:textId="77777777" w:rsidR="00E40C89" w:rsidRDefault="00E40C89" w:rsidP="00E40C89">
      <w:pPr>
        <w:tabs>
          <w:tab w:val="left" w:pos="5580"/>
          <w:tab w:val="left" w:pos="9498"/>
        </w:tabs>
        <w:ind w:right="-569" w:firstLine="5670"/>
      </w:pPr>
      <w:r>
        <w:t>Кузбасса от 17.11.2020</w:t>
      </w:r>
    </w:p>
    <w:p w14:paraId="52B157E7" w14:textId="77777777" w:rsidR="00E40C89" w:rsidRPr="00326CBF" w:rsidRDefault="00E40C89" w:rsidP="00E40C89">
      <w:pPr>
        <w:tabs>
          <w:tab w:val="left" w:pos="0"/>
          <w:tab w:val="left" w:pos="3052"/>
        </w:tabs>
        <w:ind w:left="3544"/>
      </w:pPr>
    </w:p>
    <w:p w14:paraId="1640F982" w14:textId="77777777" w:rsidR="008B0247" w:rsidRPr="00BC0DD3" w:rsidRDefault="008B0247" w:rsidP="008B0247">
      <w:pPr>
        <w:tabs>
          <w:tab w:val="left" w:pos="3052"/>
        </w:tabs>
        <w:jc w:val="center"/>
        <w:rPr>
          <w:b/>
          <w:bCs/>
          <w:sz w:val="28"/>
          <w:szCs w:val="28"/>
        </w:rPr>
      </w:pPr>
      <w:r w:rsidRPr="00BC0DD3">
        <w:rPr>
          <w:b/>
          <w:bCs/>
          <w:sz w:val="28"/>
          <w:szCs w:val="28"/>
        </w:rPr>
        <w:t xml:space="preserve">Производственная программа </w:t>
      </w:r>
    </w:p>
    <w:p w14:paraId="55B0B42F" w14:textId="77777777" w:rsidR="008B0247" w:rsidRDefault="008B0247" w:rsidP="008B0247">
      <w:pPr>
        <w:tabs>
          <w:tab w:val="left" w:pos="3052"/>
        </w:tabs>
        <w:jc w:val="center"/>
        <w:rPr>
          <w:b/>
          <w:sz w:val="28"/>
          <w:szCs w:val="28"/>
        </w:rPr>
      </w:pPr>
      <w:r w:rsidRPr="00BC0DD3">
        <w:rPr>
          <w:b/>
          <w:sz w:val="28"/>
          <w:szCs w:val="28"/>
        </w:rPr>
        <w:t xml:space="preserve">ОАО «Северо-Кузбасская </w:t>
      </w:r>
      <w:r>
        <w:rPr>
          <w:b/>
          <w:sz w:val="28"/>
          <w:szCs w:val="28"/>
        </w:rPr>
        <w:t>энергетическая компания»</w:t>
      </w:r>
    </w:p>
    <w:p w14:paraId="76FD659C" w14:textId="77777777" w:rsidR="008B0247" w:rsidRPr="00BC0DD3" w:rsidRDefault="008B0247" w:rsidP="008B0247">
      <w:pPr>
        <w:tabs>
          <w:tab w:val="left" w:pos="3052"/>
        </w:tabs>
        <w:jc w:val="center"/>
        <w:rPr>
          <w:b/>
          <w:sz w:val="28"/>
          <w:szCs w:val="28"/>
        </w:rPr>
      </w:pPr>
      <w:r>
        <w:rPr>
          <w:b/>
          <w:sz w:val="28"/>
          <w:szCs w:val="28"/>
        </w:rPr>
        <w:t xml:space="preserve"> (</w:t>
      </w:r>
      <w:r w:rsidRPr="00BC0DD3">
        <w:rPr>
          <w:b/>
          <w:sz w:val="28"/>
          <w:szCs w:val="28"/>
        </w:rPr>
        <w:t>Кемеров</w:t>
      </w:r>
      <w:r>
        <w:rPr>
          <w:b/>
          <w:sz w:val="28"/>
          <w:szCs w:val="28"/>
        </w:rPr>
        <w:t>ский городской округ</w:t>
      </w:r>
      <w:r w:rsidRPr="00BC0DD3">
        <w:rPr>
          <w:b/>
          <w:sz w:val="28"/>
          <w:szCs w:val="28"/>
        </w:rPr>
        <w:t>)</w:t>
      </w:r>
    </w:p>
    <w:p w14:paraId="722FF925" w14:textId="77777777" w:rsidR="008B0247" w:rsidRPr="00BC0DD3" w:rsidRDefault="008B0247" w:rsidP="008B0247">
      <w:pPr>
        <w:tabs>
          <w:tab w:val="left" w:pos="3052"/>
        </w:tabs>
        <w:jc w:val="center"/>
        <w:rPr>
          <w:b/>
          <w:bCs/>
          <w:sz w:val="28"/>
          <w:szCs w:val="28"/>
        </w:rPr>
      </w:pPr>
      <w:r w:rsidRPr="00BC0DD3">
        <w:rPr>
          <w:b/>
          <w:bCs/>
          <w:kern w:val="32"/>
          <w:sz w:val="28"/>
          <w:szCs w:val="28"/>
        </w:rPr>
        <w:t xml:space="preserve"> </w:t>
      </w:r>
      <w:r w:rsidRPr="00BC0DD3">
        <w:rPr>
          <w:b/>
          <w:bCs/>
          <w:sz w:val="28"/>
          <w:szCs w:val="28"/>
        </w:rPr>
        <w:t xml:space="preserve">в сфере холодного водоснабжения, водоотведения </w:t>
      </w:r>
    </w:p>
    <w:p w14:paraId="3575FACD" w14:textId="77777777" w:rsidR="008B0247" w:rsidRPr="006343C3" w:rsidRDefault="008B0247" w:rsidP="008B0247">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0A2355C7" w14:textId="77777777" w:rsidR="008B0247" w:rsidRPr="006343C3" w:rsidRDefault="008B0247" w:rsidP="008B0247">
      <w:pPr>
        <w:rPr>
          <w:b/>
        </w:rPr>
      </w:pPr>
    </w:p>
    <w:p w14:paraId="089E7BD4" w14:textId="77777777" w:rsidR="008B0247" w:rsidRPr="007C52A9" w:rsidRDefault="008B0247" w:rsidP="008B0247"/>
    <w:p w14:paraId="430120E6" w14:textId="77777777" w:rsidR="008B0247" w:rsidRDefault="008B0247" w:rsidP="008B0247">
      <w:pPr>
        <w:jc w:val="center"/>
        <w:rPr>
          <w:sz w:val="28"/>
          <w:szCs w:val="28"/>
        </w:rPr>
      </w:pPr>
      <w:r>
        <w:rPr>
          <w:sz w:val="28"/>
          <w:szCs w:val="28"/>
        </w:rPr>
        <w:t>Раздел 1. Паспорт производственной программы</w:t>
      </w:r>
    </w:p>
    <w:p w14:paraId="1D57E9D4" w14:textId="77777777" w:rsidR="008B0247" w:rsidRDefault="008B0247" w:rsidP="008B0247">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8B0247" w14:paraId="029F3619" w14:textId="77777777" w:rsidTr="008B0247">
        <w:trPr>
          <w:trHeight w:val="1221"/>
        </w:trPr>
        <w:tc>
          <w:tcPr>
            <w:tcW w:w="5103" w:type="dxa"/>
            <w:vAlign w:val="center"/>
          </w:tcPr>
          <w:p w14:paraId="50B22E6D" w14:textId="77777777" w:rsidR="008B0247" w:rsidRDefault="008B0247" w:rsidP="008B0247">
            <w:pPr>
              <w:rPr>
                <w:sz w:val="28"/>
                <w:szCs w:val="28"/>
              </w:rPr>
            </w:pPr>
            <w:r>
              <w:rPr>
                <w:sz w:val="28"/>
                <w:szCs w:val="28"/>
              </w:rPr>
              <w:t>Наименование организации</w:t>
            </w:r>
          </w:p>
        </w:tc>
        <w:tc>
          <w:tcPr>
            <w:tcW w:w="4962" w:type="dxa"/>
            <w:vAlign w:val="center"/>
          </w:tcPr>
          <w:p w14:paraId="5EABDF37" w14:textId="77777777" w:rsidR="008B0247" w:rsidRDefault="008B0247" w:rsidP="008B0247">
            <w:pPr>
              <w:jc w:val="center"/>
              <w:rPr>
                <w:sz w:val="28"/>
                <w:szCs w:val="28"/>
              </w:rPr>
            </w:pPr>
            <w:r>
              <w:rPr>
                <w:sz w:val="28"/>
                <w:szCs w:val="28"/>
              </w:rPr>
              <w:t>ОАО «Северо-Кузбасская энергетическая компания»</w:t>
            </w:r>
          </w:p>
        </w:tc>
      </w:tr>
      <w:tr w:rsidR="008B0247" w14:paraId="2B6864C2" w14:textId="77777777" w:rsidTr="008B0247">
        <w:trPr>
          <w:trHeight w:val="1109"/>
        </w:trPr>
        <w:tc>
          <w:tcPr>
            <w:tcW w:w="5103" w:type="dxa"/>
            <w:vAlign w:val="center"/>
          </w:tcPr>
          <w:p w14:paraId="30EB0CE3" w14:textId="77777777" w:rsidR="008B0247" w:rsidRDefault="008B0247" w:rsidP="008B0247">
            <w:pPr>
              <w:rPr>
                <w:sz w:val="28"/>
                <w:szCs w:val="28"/>
              </w:rPr>
            </w:pPr>
            <w:r>
              <w:rPr>
                <w:sz w:val="28"/>
                <w:szCs w:val="28"/>
              </w:rPr>
              <w:t>Юридический адрес, почтовый адрес</w:t>
            </w:r>
          </w:p>
        </w:tc>
        <w:tc>
          <w:tcPr>
            <w:tcW w:w="4962" w:type="dxa"/>
            <w:vAlign w:val="center"/>
          </w:tcPr>
          <w:p w14:paraId="445A35F6" w14:textId="77777777" w:rsidR="008B0247" w:rsidRDefault="008B0247" w:rsidP="008B0247">
            <w:pPr>
              <w:jc w:val="center"/>
              <w:rPr>
                <w:sz w:val="28"/>
                <w:szCs w:val="28"/>
              </w:rPr>
            </w:pPr>
            <w:r>
              <w:rPr>
                <w:sz w:val="28"/>
                <w:szCs w:val="28"/>
              </w:rPr>
              <w:t>650000, г. Кемерово,</w:t>
            </w:r>
          </w:p>
          <w:p w14:paraId="53D4F283" w14:textId="77777777" w:rsidR="008B0247" w:rsidRDefault="008B0247" w:rsidP="008B0247">
            <w:pPr>
              <w:jc w:val="center"/>
              <w:rPr>
                <w:sz w:val="28"/>
                <w:szCs w:val="28"/>
              </w:rPr>
            </w:pPr>
            <w:r>
              <w:rPr>
                <w:sz w:val="28"/>
                <w:szCs w:val="28"/>
              </w:rPr>
              <w:t>ул. Кузбасская, д. 6</w:t>
            </w:r>
          </w:p>
        </w:tc>
      </w:tr>
      <w:tr w:rsidR="008B0247" w14:paraId="627054EC" w14:textId="77777777" w:rsidTr="008B0247">
        <w:tc>
          <w:tcPr>
            <w:tcW w:w="5103" w:type="dxa"/>
            <w:vAlign w:val="center"/>
          </w:tcPr>
          <w:p w14:paraId="5EEE1FCC" w14:textId="77777777" w:rsidR="008B0247" w:rsidRDefault="008B0247" w:rsidP="008B0247">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046AD39" w14:textId="77777777" w:rsidR="008B0247" w:rsidRDefault="008B0247" w:rsidP="008B0247">
            <w:pPr>
              <w:jc w:val="center"/>
              <w:rPr>
                <w:sz w:val="28"/>
                <w:szCs w:val="28"/>
              </w:rPr>
            </w:pPr>
            <w:r>
              <w:rPr>
                <w:sz w:val="28"/>
                <w:szCs w:val="28"/>
              </w:rPr>
              <w:t>региональная энергетическая комиссия Кемеровской области</w:t>
            </w:r>
          </w:p>
        </w:tc>
      </w:tr>
      <w:tr w:rsidR="008B0247" w14:paraId="558CAD53" w14:textId="77777777" w:rsidTr="008B0247">
        <w:trPr>
          <w:trHeight w:val="1080"/>
        </w:trPr>
        <w:tc>
          <w:tcPr>
            <w:tcW w:w="5103" w:type="dxa"/>
            <w:vAlign w:val="center"/>
          </w:tcPr>
          <w:p w14:paraId="0A76CD43" w14:textId="77777777" w:rsidR="008B0247" w:rsidRDefault="008B0247" w:rsidP="008B0247">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AAD298F" w14:textId="77777777" w:rsidR="008B0247" w:rsidRDefault="008B0247" w:rsidP="008B0247">
            <w:pPr>
              <w:jc w:val="center"/>
              <w:rPr>
                <w:sz w:val="28"/>
                <w:szCs w:val="28"/>
              </w:rPr>
            </w:pPr>
            <w:r>
              <w:rPr>
                <w:sz w:val="28"/>
                <w:szCs w:val="28"/>
              </w:rPr>
              <w:t xml:space="preserve">650993, г. Кемерово, </w:t>
            </w:r>
          </w:p>
          <w:p w14:paraId="301FF87D" w14:textId="77777777" w:rsidR="008B0247" w:rsidRDefault="008B0247" w:rsidP="008B0247">
            <w:pPr>
              <w:jc w:val="center"/>
              <w:rPr>
                <w:sz w:val="28"/>
                <w:szCs w:val="28"/>
              </w:rPr>
            </w:pPr>
            <w:r>
              <w:rPr>
                <w:sz w:val="28"/>
                <w:szCs w:val="28"/>
              </w:rPr>
              <w:t>ул. Н. Островского, д. 32</w:t>
            </w:r>
          </w:p>
        </w:tc>
      </w:tr>
    </w:tbl>
    <w:p w14:paraId="10E221CC" w14:textId="77777777" w:rsidR="008B0247" w:rsidRDefault="008B0247" w:rsidP="008B0247">
      <w:pPr>
        <w:jc w:val="center"/>
        <w:rPr>
          <w:sz w:val="28"/>
          <w:szCs w:val="28"/>
        </w:rPr>
      </w:pPr>
    </w:p>
    <w:p w14:paraId="199C9B70" w14:textId="77777777" w:rsidR="008B0247" w:rsidRDefault="008B0247" w:rsidP="008B0247">
      <w:pPr>
        <w:jc w:val="center"/>
        <w:rPr>
          <w:sz w:val="28"/>
          <w:szCs w:val="28"/>
        </w:rPr>
        <w:sectPr w:rsidR="008B0247" w:rsidSect="008B0247">
          <w:headerReference w:type="default" r:id="rId18"/>
          <w:headerReference w:type="first" r:id="rId19"/>
          <w:pgSz w:w="11906" w:h="16838"/>
          <w:pgMar w:top="851" w:right="1418" w:bottom="709" w:left="1559" w:header="709" w:footer="709" w:gutter="0"/>
          <w:cols w:space="708"/>
          <w:titlePg/>
          <w:docGrid w:linePitch="360"/>
        </w:sectPr>
      </w:pPr>
    </w:p>
    <w:p w14:paraId="6353859F" w14:textId="23193896" w:rsidR="008B0247" w:rsidRDefault="008B0247" w:rsidP="008B0247">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BC0DD3">
        <w:rPr>
          <w:sz w:val="28"/>
          <w:szCs w:val="28"/>
        </w:rPr>
        <w:t xml:space="preserve">холодного водоснабжения и (или) водоотведения </w:t>
      </w:r>
    </w:p>
    <w:p w14:paraId="163A1681" w14:textId="77777777" w:rsidR="008B0247" w:rsidRPr="00BC0DD3" w:rsidRDefault="008B0247" w:rsidP="008B0247">
      <w:pPr>
        <w:jc w:val="center"/>
        <w:rPr>
          <w:sz w:val="28"/>
          <w:szCs w:val="28"/>
        </w:rPr>
      </w:pPr>
    </w:p>
    <w:tbl>
      <w:tblPr>
        <w:tblStyle w:val="af"/>
        <w:tblW w:w="10884" w:type="dxa"/>
        <w:jc w:val="center"/>
        <w:tblLayout w:type="fixed"/>
        <w:tblLook w:val="04A0" w:firstRow="1" w:lastRow="0" w:firstColumn="1" w:lastColumn="0" w:noHBand="0" w:noVBand="1"/>
      </w:tblPr>
      <w:tblGrid>
        <w:gridCol w:w="636"/>
        <w:gridCol w:w="3334"/>
        <w:gridCol w:w="992"/>
        <w:gridCol w:w="1451"/>
        <w:gridCol w:w="2660"/>
        <w:gridCol w:w="980"/>
        <w:gridCol w:w="831"/>
      </w:tblGrid>
      <w:tr w:rsidR="008B0247" w14:paraId="417DE099" w14:textId="77777777" w:rsidTr="008B0247">
        <w:trPr>
          <w:trHeight w:val="706"/>
          <w:jc w:val="center"/>
        </w:trPr>
        <w:tc>
          <w:tcPr>
            <w:tcW w:w="636" w:type="dxa"/>
            <w:vMerge w:val="restart"/>
            <w:vAlign w:val="center"/>
          </w:tcPr>
          <w:p w14:paraId="4D7E225D" w14:textId="77777777" w:rsidR="008B0247" w:rsidRDefault="008B0247" w:rsidP="008B0247">
            <w:pPr>
              <w:jc w:val="center"/>
              <w:rPr>
                <w:sz w:val="28"/>
                <w:szCs w:val="28"/>
              </w:rPr>
            </w:pPr>
            <w:r>
              <w:rPr>
                <w:sz w:val="28"/>
                <w:szCs w:val="28"/>
              </w:rPr>
              <w:t>№ п/п</w:t>
            </w:r>
          </w:p>
        </w:tc>
        <w:tc>
          <w:tcPr>
            <w:tcW w:w="3334" w:type="dxa"/>
            <w:vMerge w:val="restart"/>
            <w:vAlign w:val="center"/>
          </w:tcPr>
          <w:p w14:paraId="7AF918E8" w14:textId="77777777" w:rsidR="008B0247" w:rsidRDefault="008B0247" w:rsidP="008B0247">
            <w:pPr>
              <w:jc w:val="center"/>
              <w:rPr>
                <w:sz w:val="28"/>
                <w:szCs w:val="28"/>
              </w:rPr>
            </w:pPr>
            <w:r>
              <w:rPr>
                <w:sz w:val="28"/>
                <w:szCs w:val="28"/>
              </w:rPr>
              <w:t>Наименование мероприятия</w:t>
            </w:r>
          </w:p>
        </w:tc>
        <w:tc>
          <w:tcPr>
            <w:tcW w:w="992" w:type="dxa"/>
            <w:vMerge w:val="restart"/>
            <w:vAlign w:val="center"/>
          </w:tcPr>
          <w:p w14:paraId="413D754A" w14:textId="77777777" w:rsidR="008B0247" w:rsidRDefault="008B0247" w:rsidP="008B0247">
            <w:pPr>
              <w:jc w:val="center"/>
              <w:rPr>
                <w:sz w:val="28"/>
                <w:szCs w:val="28"/>
              </w:rPr>
            </w:pPr>
            <w:r>
              <w:rPr>
                <w:sz w:val="28"/>
                <w:szCs w:val="28"/>
              </w:rPr>
              <w:t>Срок реали-зации</w:t>
            </w:r>
          </w:p>
        </w:tc>
        <w:tc>
          <w:tcPr>
            <w:tcW w:w="1451" w:type="dxa"/>
            <w:vMerge w:val="restart"/>
          </w:tcPr>
          <w:p w14:paraId="6DC97F35" w14:textId="77777777" w:rsidR="008B0247" w:rsidRDefault="008B0247" w:rsidP="008B0247">
            <w:pPr>
              <w:jc w:val="center"/>
              <w:rPr>
                <w:sz w:val="28"/>
                <w:szCs w:val="28"/>
              </w:rPr>
            </w:pPr>
            <w:r>
              <w:rPr>
                <w:sz w:val="28"/>
                <w:szCs w:val="28"/>
              </w:rPr>
              <w:t>Финан-совые потреб-ности, тыс. руб. (без НДС)</w:t>
            </w:r>
          </w:p>
        </w:tc>
        <w:tc>
          <w:tcPr>
            <w:tcW w:w="4471" w:type="dxa"/>
            <w:gridSpan w:val="3"/>
            <w:vAlign w:val="center"/>
          </w:tcPr>
          <w:p w14:paraId="66220099" w14:textId="77777777" w:rsidR="008B0247" w:rsidRDefault="008B0247" w:rsidP="008B0247">
            <w:pPr>
              <w:jc w:val="center"/>
              <w:rPr>
                <w:sz w:val="28"/>
                <w:szCs w:val="28"/>
              </w:rPr>
            </w:pPr>
            <w:r>
              <w:rPr>
                <w:sz w:val="28"/>
                <w:szCs w:val="28"/>
              </w:rPr>
              <w:t>Ожидаемый эффект</w:t>
            </w:r>
          </w:p>
        </w:tc>
      </w:tr>
      <w:tr w:rsidR="008B0247" w14:paraId="20E1EB6B" w14:textId="77777777" w:rsidTr="008B0247">
        <w:trPr>
          <w:trHeight w:val="844"/>
          <w:jc w:val="center"/>
        </w:trPr>
        <w:tc>
          <w:tcPr>
            <w:tcW w:w="636" w:type="dxa"/>
            <w:vMerge/>
          </w:tcPr>
          <w:p w14:paraId="151E2075" w14:textId="77777777" w:rsidR="008B0247" w:rsidRDefault="008B0247" w:rsidP="008B0247">
            <w:pPr>
              <w:jc w:val="center"/>
              <w:rPr>
                <w:sz w:val="28"/>
                <w:szCs w:val="28"/>
              </w:rPr>
            </w:pPr>
          </w:p>
        </w:tc>
        <w:tc>
          <w:tcPr>
            <w:tcW w:w="3334" w:type="dxa"/>
            <w:vMerge/>
          </w:tcPr>
          <w:p w14:paraId="3FCFD7EF" w14:textId="77777777" w:rsidR="008B0247" w:rsidRDefault="008B0247" w:rsidP="008B0247">
            <w:pPr>
              <w:jc w:val="center"/>
              <w:rPr>
                <w:sz w:val="28"/>
                <w:szCs w:val="28"/>
              </w:rPr>
            </w:pPr>
          </w:p>
        </w:tc>
        <w:tc>
          <w:tcPr>
            <w:tcW w:w="992" w:type="dxa"/>
            <w:vMerge/>
          </w:tcPr>
          <w:p w14:paraId="239BC4D7" w14:textId="77777777" w:rsidR="008B0247" w:rsidRDefault="008B0247" w:rsidP="008B0247">
            <w:pPr>
              <w:jc w:val="center"/>
              <w:rPr>
                <w:sz w:val="28"/>
                <w:szCs w:val="28"/>
              </w:rPr>
            </w:pPr>
          </w:p>
        </w:tc>
        <w:tc>
          <w:tcPr>
            <w:tcW w:w="1451" w:type="dxa"/>
            <w:vMerge/>
          </w:tcPr>
          <w:p w14:paraId="29DB3DDB" w14:textId="77777777" w:rsidR="008B0247" w:rsidRDefault="008B0247" w:rsidP="008B0247">
            <w:pPr>
              <w:jc w:val="center"/>
              <w:rPr>
                <w:sz w:val="28"/>
                <w:szCs w:val="28"/>
              </w:rPr>
            </w:pPr>
          </w:p>
        </w:tc>
        <w:tc>
          <w:tcPr>
            <w:tcW w:w="2660" w:type="dxa"/>
            <w:vAlign w:val="center"/>
          </w:tcPr>
          <w:p w14:paraId="5AE0B48D" w14:textId="77777777" w:rsidR="008B0247" w:rsidRDefault="008B0247" w:rsidP="008B0247">
            <w:pPr>
              <w:jc w:val="center"/>
              <w:rPr>
                <w:sz w:val="28"/>
                <w:szCs w:val="28"/>
              </w:rPr>
            </w:pPr>
            <w:r>
              <w:rPr>
                <w:sz w:val="28"/>
                <w:szCs w:val="28"/>
              </w:rPr>
              <w:t>Наименование показателей</w:t>
            </w:r>
          </w:p>
        </w:tc>
        <w:tc>
          <w:tcPr>
            <w:tcW w:w="980" w:type="dxa"/>
            <w:vAlign w:val="center"/>
          </w:tcPr>
          <w:p w14:paraId="797B75B0" w14:textId="77777777" w:rsidR="008B0247" w:rsidRDefault="008B0247" w:rsidP="008B0247">
            <w:pPr>
              <w:jc w:val="center"/>
              <w:rPr>
                <w:sz w:val="28"/>
                <w:szCs w:val="28"/>
              </w:rPr>
            </w:pPr>
            <w:r>
              <w:rPr>
                <w:sz w:val="28"/>
                <w:szCs w:val="28"/>
              </w:rPr>
              <w:t>тыс. руб.</w:t>
            </w:r>
          </w:p>
        </w:tc>
        <w:tc>
          <w:tcPr>
            <w:tcW w:w="831" w:type="dxa"/>
            <w:vAlign w:val="center"/>
          </w:tcPr>
          <w:p w14:paraId="105ED36E" w14:textId="77777777" w:rsidR="008B0247" w:rsidRDefault="008B0247" w:rsidP="008B0247">
            <w:pPr>
              <w:jc w:val="center"/>
              <w:rPr>
                <w:sz w:val="28"/>
                <w:szCs w:val="28"/>
              </w:rPr>
            </w:pPr>
            <w:r>
              <w:rPr>
                <w:sz w:val="28"/>
                <w:szCs w:val="28"/>
              </w:rPr>
              <w:t>%</w:t>
            </w:r>
          </w:p>
        </w:tc>
      </w:tr>
      <w:tr w:rsidR="008B0247" w14:paraId="6B8C7840" w14:textId="77777777" w:rsidTr="008B0247">
        <w:trPr>
          <w:trHeight w:val="327"/>
          <w:jc w:val="center"/>
        </w:trPr>
        <w:tc>
          <w:tcPr>
            <w:tcW w:w="636" w:type="dxa"/>
            <w:vAlign w:val="center"/>
          </w:tcPr>
          <w:p w14:paraId="16113427" w14:textId="77777777" w:rsidR="008B0247" w:rsidRDefault="008B0247" w:rsidP="008B0247">
            <w:pPr>
              <w:jc w:val="center"/>
              <w:rPr>
                <w:sz w:val="28"/>
                <w:szCs w:val="28"/>
              </w:rPr>
            </w:pPr>
            <w:r>
              <w:rPr>
                <w:sz w:val="28"/>
                <w:szCs w:val="28"/>
              </w:rPr>
              <w:t>1</w:t>
            </w:r>
          </w:p>
        </w:tc>
        <w:tc>
          <w:tcPr>
            <w:tcW w:w="3334" w:type="dxa"/>
            <w:vAlign w:val="center"/>
          </w:tcPr>
          <w:p w14:paraId="2D0A6C33" w14:textId="77777777" w:rsidR="008B0247" w:rsidRDefault="008B0247" w:rsidP="008B0247">
            <w:pPr>
              <w:jc w:val="center"/>
              <w:rPr>
                <w:sz w:val="28"/>
                <w:szCs w:val="28"/>
              </w:rPr>
            </w:pPr>
            <w:r>
              <w:rPr>
                <w:sz w:val="28"/>
                <w:szCs w:val="28"/>
              </w:rPr>
              <w:t>2</w:t>
            </w:r>
          </w:p>
        </w:tc>
        <w:tc>
          <w:tcPr>
            <w:tcW w:w="992" w:type="dxa"/>
            <w:vAlign w:val="center"/>
          </w:tcPr>
          <w:p w14:paraId="03E5A491" w14:textId="77777777" w:rsidR="008B0247" w:rsidRDefault="008B0247" w:rsidP="008B0247">
            <w:pPr>
              <w:jc w:val="center"/>
              <w:rPr>
                <w:sz w:val="28"/>
                <w:szCs w:val="28"/>
              </w:rPr>
            </w:pPr>
            <w:r>
              <w:rPr>
                <w:sz w:val="28"/>
                <w:szCs w:val="28"/>
              </w:rPr>
              <w:t>3</w:t>
            </w:r>
          </w:p>
        </w:tc>
        <w:tc>
          <w:tcPr>
            <w:tcW w:w="1451" w:type="dxa"/>
            <w:vAlign w:val="center"/>
          </w:tcPr>
          <w:p w14:paraId="1BE6FF75" w14:textId="77777777" w:rsidR="008B0247" w:rsidRDefault="008B0247" w:rsidP="008B0247">
            <w:pPr>
              <w:jc w:val="center"/>
              <w:rPr>
                <w:sz w:val="28"/>
                <w:szCs w:val="28"/>
              </w:rPr>
            </w:pPr>
            <w:r>
              <w:rPr>
                <w:sz w:val="28"/>
                <w:szCs w:val="28"/>
              </w:rPr>
              <w:t>4</w:t>
            </w:r>
          </w:p>
        </w:tc>
        <w:tc>
          <w:tcPr>
            <w:tcW w:w="2660" w:type="dxa"/>
            <w:vAlign w:val="center"/>
          </w:tcPr>
          <w:p w14:paraId="07E2E880" w14:textId="77777777" w:rsidR="008B0247" w:rsidRDefault="008B0247" w:rsidP="008B0247">
            <w:pPr>
              <w:jc w:val="center"/>
              <w:rPr>
                <w:sz w:val="28"/>
                <w:szCs w:val="28"/>
              </w:rPr>
            </w:pPr>
            <w:r>
              <w:rPr>
                <w:sz w:val="28"/>
                <w:szCs w:val="28"/>
              </w:rPr>
              <w:t>5</w:t>
            </w:r>
          </w:p>
        </w:tc>
        <w:tc>
          <w:tcPr>
            <w:tcW w:w="980" w:type="dxa"/>
            <w:vAlign w:val="center"/>
          </w:tcPr>
          <w:p w14:paraId="26FE246F" w14:textId="77777777" w:rsidR="008B0247" w:rsidRDefault="008B0247" w:rsidP="008B0247">
            <w:pPr>
              <w:jc w:val="center"/>
              <w:rPr>
                <w:sz w:val="28"/>
                <w:szCs w:val="28"/>
              </w:rPr>
            </w:pPr>
            <w:r>
              <w:rPr>
                <w:sz w:val="28"/>
                <w:szCs w:val="28"/>
              </w:rPr>
              <w:t>6</w:t>
            </w:r>
          </w:p>
        </w:tc>
        <w:tc>
          <w:tcPr>
            <w:tcW w:w="831" w:type="dxa"/>
            <w:vAlign w:val="center"/>
          </w:tcPr>
          <w:p w14:paraId="7EC8770F" w14:textId="77777777" w:rsidR="008B0247" w:rsidRDefault="008B0247" w:rsidP="008B0247">
            <w:pPr>
              <w:jc w:val="center"/>
              <w:rPr>
                <w:sz w:val="28"/>
                <w:szCs w:val="28"/>
              </w:rPr>
            </w:pPr>
            <w:r>
              <w:rPr>
                <w:sz w:val="28"/>
                <w:szCs w:val="28"/>
              </w:rPr>
              <w:t>7</w:t>
            </w:r>
          </w:p>
        </w:tc>
      </w:tr>
      <w:tr w:rsidR="008B0247" w14:paraId="7A7CC870" w14:textId="77777777" w:rsidTr="008B0247">
        <w:trPr>
          <w:jc w:val="center"/>
        </w:trPr>
        <w:tc>
          <w:tcPr>
            <w:tcW w:w="10884" w:type="dxa"/>
            <w:gridSpan w:val="7"/>
          </w:tcPr>
          <w:p w14:paraId="06EE2E8F" w14:textId="77777777" w:rsidR="008B0247" w:rsidRPr="00BC0DD3" w:rsidRDefault="008B0247" w:rsidP="008B0247">
            <w:pPr>
              <w:ind w:left="360"/>
              <w:jc w:val="center"/>
              <w:rPr>
                <w:sz w:val="28"/>
                <w:szCs w:val="28"/>
              </w:rPr>
            </w:pPr>
            <w:r>
              <w:rPr>
                <w:sz w:val="28"/>
                <w:szCs w:val="28"/>
              </w:rPr>
              <w:t xml:space="preserve">1. </w:t>
            </w:r>
            <w:r w:rsidRPr="00BC0DD3">
              <w:rPr>
                <w:sz w:val="28"/>
                <w:szCs w:val="28"/>
              </w:rPr>
              <w:t xml:space="preserve">Холодное водоснабжение </w:t>
            </w:r>
          </w:p>
        </w:tc>
      </w:tr>
      <w:tr w:rsidR="008B0247" w14:paraId="498AA3E0" w14:textId="77777777" w:rsidTr="008B0247">
        <w:trPr>
          <w:trHeight w:val="1112"/>
          <w:jc w:val="center"/>
        </w:trPr>
        <w:tc>
          <w:tcPr>
            <w:tcW w:w="636" w:type="dxa"/>
            <w:vAlign w:val="center"/>
          </w:tcPr>
          <w:p w14:paraId="20225C23" w14:textId="77777777" w:rsidR="008B0247" w:rsidRDefault="008B0247" w:rsidP="008B0247">
            <w:pPr>
              <w:jc w:val="center"/>
              <w:rPr>
                <w:sz w:val="28"/>
                <w:szCs w:val="28"/>
              </w:rPr>
            </w:pPr>
            <w:r>
              <w:rPr>
                <w:sz w:val="28"/>
                <w:szCs w:val="28"/>
              </w:rPr>
              <w:t>1.1.</w:t>
            </w:r>
          </w:p>
        </w:tc>
        <w:tc>
          <w:tcPr>
            <w:tcW w:w="3334" w:type="dxa"/>
            <w:vAlign w:val="center"/>
          </w:tcPr>
          <w:p w14:paraId="61357079"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5A28AFEA" w14:textId="77777777" w:rsidR="008B0247" w:rsidRDefault="008B0247" w:rsidP="008B0247">
            <w:pPr>
              <w:jc w:val="center"/>
              <w:rPr>
                <w:sz w:val="28"/>
                <w:szCs w:val="28"/>
              </w:rPr>
            </w:pPr>
            <w:r>
              <w:rPr>
                <w:sz w:val="28"/>
                <w:szCs w:val="28"/>
              </w:rPr>
              <w:t>2019</w:t>
            </w:r>
          </w:p>
        </w:tc>
        <w:tc>
          <w:tcPr>
            <w:tcW w:w="1451" w:type="dxa"/>
            <w:vAlign w:val="center"/>
          </w:tcPr>
          <w:p w14:paraId="65F19BAB" w14:textId="77777777" w:rsidR="008B0247" w:rsidRPr="0086515D" w:rsidRDefault="008B0247" w:rsidP="008B0247">
            <w:pPr>
              <w:jc w:val="center"/>
              <w:rPr>
                <w:sz w:val="28"/>
                <w:szCs w:val="28"/>
              </w:rPr>
            </w:pPr>
            <w:r w:rsidRPr="0086515D">
              <w:rPr>
                <w:sz w:val="28"/>
                <w:szCs w:val="28"/>
              </w:rPr>
              <w:t>123053,47</w:t>
            </w:r>
          </w:p>
        </w:tc>
        <w:tc>
          <w:tcPr>
            <w:tcW w:w="2660" w:type="dxa"/>
            <w:vMerge w:val="restart"/>
            <w:vAlign w:val="center"/>
          </w:tcPr>
          <w:p w14:paraId="00EDCC09" w14:textId="77777777" w:rsidR="008B0247" w:rsidRPr="0086515D" w:rsidRDefault="008B0247" w:rsidP="008B0247">
            <w:pPr>
              <w:jc w:val="center"/>
              <w:rPr>
                <w:sz w:val="18"/>
                <w:szCs w:val="28"/>
              </w:rPr>
            </w:pPr>
            <w:r w:rsidRPr="0086515D">
              <w:rPr>
                <w:sz w:val="18"/>
                <w:szCs w:val="28"/>
              </w:rPr>
              <w:t>Восстановление эксплуатационных качеств трубопроводов на основании правил эксплуатации сетей, в целях снижения аварийности на сетях. Улучшение качества</w:t>
            </w:r>
          </w:p>
          <w:p w14:paraId="3DB931BD" w14:textId="77777777" w:rsidR="008B0247" w:rsidRPr="0086515D" w:rsidRDefault="008B0247" w:rsidP="008B0247">
            <w:pPr>
              <w:jc w:val="center"/>
              <w:rPr>
                <w:sz w:val="20"/>
                <w:szCs w:val="28"/>
              </w:rPr>
            </w:pPr>
            <w:r w:rsidRPr="0086515D">
              <w:rPr>
                <w:sz w:val="18"/>
                <w:szCs w:val="28"/>
              </w:rPr>
              <w:t>поставляемой воды за счет применения не коррозирующих материалов.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980" w:type="dxa"/>
            <w:vAlign w:val="center"/>
          </w:tcPr>
          <w:p w14:paraId="04B5E98B" w14:textId="77777777" w:rsidR="008B0247" w:rsidRDefault="008B0247" w:rsidP="008B0247">
            <w:pPr>
              <w:jc w:val="center"/>
              <w:rPr>
                <w:sz w:val="28"/>
                <w:szCs w:val="28"/>
              </w:rPr>
            </w:pPr>
            <w:r>
              <w:rPr>
                <w:sz w:val="28"/>
                <w:szCs w:val="28"/>
              </w:rPr>
              <w:t>-</w:t>
            </w:r>
          </w:p>
        </w:tc>
        <w:tc>
          <w:tcPr>
            <w:tcW w:w="831" w:type="dxa"/>
            <w:vAlign w:val="center"/>
          </w:tcPr>
          <w:p w14:paraId="51CD3C2E" w14:textId="77777777" w:rsidR="008B0247" w:rsidRDefault="008B0247" w:rsidP="008B0247">
            <w:pPr>
              <w:jc w:val="center"/>
              <w:rPr>
                <w:sz w:val="28"/>
                <w:szCs w:val="28"/>
              </w:rPr>
            </w:pPr>
            <w:r>
              <w:rPr>
                <w:sz w:val="28"/>
                <w:szCs w:val="28"/>
              </w:rPr>
              <w:t>-</w:t>
            </w:r>
          </w:p>
        </w:tc>
      </w:tr>
      <w:tr w:rsidR="008B0247" w14:paraId="7BBF46C3" w14:textId="77777777" w:rsidTr="008B0247">
        <w:trPr>
          <w:trHeight w:val="984"/>
          <w:jc w:val="center"/>
        </w:trPr>
        <w:tc>
          <w:tcPr>
            <w:tcW w:w="636" w:type="dxa"/>
            <w:vAlign w:val="center"/>
          </w:tcPr>
          <w:p w14:paraId="66BDA92E" w14:textId="77777777" w:rsidR="008B0247" w:rsidRDefault="008B0247" w:rsidP="008B0247">
            <w:pPr>
              <w:jc w:val="center"/>
              <w:rPr>
                <w:sz w:val="28"/>
                <w:szCs w:val="28"/>
              </w:rPr>
            </w:pPr>
            <w:r>
              <w:rPr>
                <w:sz w:val="28"/>
                <w:szCs w:val="28"/>
              </w:rPr>
              <w:t>1.2.</w:t>
            </w:r>
          </w:p>
        </w:tc>
        <w:tc>
          <w:tcPr>
            <w:tcW w:w="3334" w:type="dxa"/>
            <w:vAlign w:val="center"/>
          </w:tcPr>
          <w:p w14:paraId="15103DA1"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2B18FCE4" w14:textId="77777777" w:rsidR="008B0247" w:rsidRDefault="008B0247" w:rsidP="008B0247">
            <w:pPr>
              <w:jc w:val="center"/>
              <w:rPr>
                <w:sz w:val="28"/>
                <w:szCs w:val="28"/>
              </w:rPr>
            </w:pPr>
            <w:r>
              <w:rPr>
                <w:sz w:val="28"/>
                <w:szCs w:val="28"/>
              </w:rPr>
              <w:t>2020</w:t>
            </w:r>
          </w:p>
        </w:tc>
        <w:tc>
          <w:tcPr>
            <w:tcW w:w="1451" w:type="dxa"/>
            <w:vAlign w:val="center"/>
          </w:tcPr>
          <w:p w14:paraId="78AA8187" w14:textId="77777777" w:rsidR="008B0247" w:rsidRPr="0086515D" w:rsidRDefault="008B0247" w:rsidP="008B0247">
            <w:pPr>
              <w:jc w:val="center"/>
              <w:rPr>
                <w:sz w:val="28"/>
                <w:szCs w:val="28"/>
              </w:rPr>
            </w:pPr>
            <w:r w:rsidRPr="0086515D">
              <w:rPr>
                <w:sz w:val="28"/>
                <w:szCs w:val="28"/>
              </w:rPr>
              <w:t>125</w:t>
            </w:r>
            <w:r>
              <w:rPr>
                <w:sz w:val="28"/>
                <w:szCs w:val="28"/>
              </w:rPr>
              <w:t>477,62</w:t>
            </w:r>
          </w:p>
        </w:tc>
        <w:tc>
          <w:tcPr>
            <w:tcW w:w="2660" w:type="dxa"/>
            <w:vMerge/>
          </w:tcPr>
          <w:p w14:paraId="40381BEB" w14:textId="77777777" w:rsidR="008B0247" w:rsidRPr="0086515D" w:rsidRDefault="008B0247" w:rsidP="008B0247">
            <w:pPr>
              <w:jc w:val="center"/>
              <w:rPr>
                <w:sz w:val="28"/>
                <w:szCs w:val="28"/>
              </w:rPr>
            </w:pPr>
          </w:p>
        </w:tc>
        <w:tc>
          <w:tcPr>
            <w:tcW w:w="980" w:type="dxa"/>
            <w:vAlign w:val="center"/>
          </w:tcPr>
          <w:p w14:paraId="4393D439" w14:textId="77777777" w:rsidR="008B0247" w:rsidRDefault="008B0247" w:rsidP="008B0247">
            <w:pPr>
              <w:jc w:val="center"/>
              <w:rPr>
                <w:sz w:val="28"/>
                <w:szCs w:val="28"/>
              </w:rPr>
            </w:pPr>
            <w:r>
              <w:rPr>
                <w:sz w:val="28"/>
                <w:szCs w:val="28"/>
              </w:rPr>
              <w:t>-</w:t>
            </w:r>
          </w:p>
        </w:tc>
        <w:tc>
          <w:tcPr>
            <w:tcW w:w="831" w:type="dxa"/>
            <w:vAlign w:val="center"/>
          </w:tcPr>
          <w:p w14:paraId="19415DFC" w14:textId="77777777" w:rsidR="008B0247" w:rsidRDefault="008B0247" w:rsidP="008B0247">
            <w:pPr>
              <w:jc w:val="center"/>
              <w:rPr>
                <w:sz w:val="28"/>
                <w:szCs w:val="28"/>
              </w:rPr>
            </w:pPr>
            <w:r>
              <w:rPr>
                <w:sz w:val="28"/>
                <w:szCs w:val="28"/>
              </w:rPr>
              <w:t>-</w:t>
            </w:r>
          </w:p>
        </w:tc>
      </w:tr>
      <w:tr w:rsidR="008B0247" w14:paraId="77EE9D5A" w14:textId="77777777" w:rsidTr="008B0247">
        <w:trPr>
          <w:trHeight w:val="968"/>
          <w:jc w:val="center"/>
        </w:trPr>
        <w:tc>
          <w:tcPr>
            <w:tcW w:w="636" w:type="dxa"/>
            <w:vAlign w:val="center"/>
          </w:tcPr>
          <w:p w14:paraId="740AAC36" w14:textId="77777777" w:rsidR="008B0247" w:rsidRDefault="008B0247" w:rsidP="008B0247">
            <w:pPr>
              <w:jc w:val="center"/>
              <w:rPr>
                <w:sz w:val="28"/>
                <w:szCs w:val="28"/>
              </w:rPr>
            </w:pPr>
            <w:r>
              <w:rPr>
                <w:sz w:val="28"/>
                <w:szCs w:val="28"/>
              </w:rPr>
              <w:t>1.3.</w:t>
            </w:r>
          </w:p>
        </w:tc>
        <w:tc>
          <w:tcPr>
            <w:tcW w:w="3334" w:type="dxa"/>
            <w:vAlign w:val="center"/>
          </w:tcPr>
          <w:p w14:paraId="587D79BE"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60B45E0A" w14:textId="77777777" w:rsidR="008B0247" w:rsidRDefault="008B0247" w:rsidP="008B0247">
            <w:pPr>
              <w:jc w:val="center"/>
              <w:rPr>
                <w:sz w:val="28"/>
                <w:szCs w:val="28"/>
              </w:rPr>
            </w:pPr>
            <w:r>
              <w:rPr>
                <w:sz w:val="28"/>
                <w:szCs w:val="28"/>
              </w:rPr>
              <w:t>2021</w:t>
            </w:r>
          </w:p>
        </w:tc>
        <w:tc>
          <w:tcPr>
            <w:tcW w:w="1451" w:type="dxa"/>
            <w:vAlign w:val="center"/>
          </w:tcPr>
          <w:p w14:paraId="028894AE" w14:textId="77777777" w:rsidR="008B0247" w:rsidRPr="00707175" w:rsidRDefault="008B0247" w:rsidP="008B0247">
            <w:pPr>
              <w:jc w:val="center"/>
              <w:rPr>
                <w:sz w:val="28"/>
                <w:szCs w:val="28"/>
              </w:rPr>
            </w:pPr>
            <w:r w:rsidRPr="00B83FC3">
              <w:rPr>
                <w:sz w:val="28"/>
                <w:szCs w:val="28"/>
              </w:rPr>
              <w:t>128983,72</w:t>
            </w:r>
          </w:p>
        </w:tc>
        <w:tc>
          <w:tcPr>
            <w:tcW w:w="2660" w:type="dxa"/>
            <w:vMerge/>
          </w:tcPr>
          <w:p w14:paraId="4CBC9207" w14:textId="77777777" w:rsidR="008B0247" w:rsidRDefault="008B0247" w:rsidP="008B0247">
            <w:pPr>
              <w:jc w:val="center"/>
              <w:rPr>
                <w:sz w:val="28"/>
                <w:szCs w:val="28"/>
              </w:rPr>
            </w:pPr>
          </w:p>
        </w:tc>
        <w:tc>
          <w:tcPr>
            <w:tcW w:w="980" w:type="dxa"/>
            <w:vAlign w:val="center"/>
          </w:tcPr>
          <w:p w14:paraId="793B06EF" w14:textId="77777777" w:rsidR="008B0247" w:rsidRDefault="008B0247" w:rsidP="008B0247">
            <w:pPr>
              <w:jc w:val="center"/>
              <w:rPr>
                <w:sz w:val="28"/>
                <w:szCs w:val="28"/>
              </w:rPr>
            </w:pPr>
            <w:r>
              <w:rPr>
                <w:sz w:val="28"/>
                <w:szCs w:val="28"/>
              </w:rPr>
              <w:t>-</w:t>
            </w:r>
          </w:p>
        </w:tc>
        <w:tc>
          <w:tcPr>
            <w:tcW w:w="831" w:type="dxa"/>
            <w:vAlign w:val="center"/>
          </w:tcPr>
          <w:p w14:paraId="68860159" w14:textId="77777777" w:rsidR="008B0247" w:rsidRDefault="008B0247" w:rsidP="008B0247">
            <w:pPr>
              <w:jc w:val="center"/>
              <w:rPr>
                <w:sz w:val="28"/>
                <w:szCs w:val="28"/>
              </w:rPr>
            </w:pPr>
            <w:r>
              <w:rPr>
                <w:sz w:val="28"/>
                <w:szCs w:val="28"/>
              </w:rPr>
              <w:t>-</w:t>
            </w:r>
          </w:p>
        </w:tc>
      </w:tr>
      <w:tr w:rsidR="008B0247" w14:paraId="0F0611BD" w14:textId="77777777" w:rsidTr="008B0247">
        <w:trPr>
          <w:trHeight w:val="948"/>
          <w:jc w:val="center"/>
        </w:trPr>
        <w:tc>
          <w:tcPr>
            <w:tcW w:w="636" w:type="dxa"/>
            <w:vAlign w:val="center"/>
          </w:tcPr>
          <w:p w14:paraId="181786B9" w14:textId="77777777" w:rsidR="008B0247" w:rsidRDefault="008B0247" w:rsidP="008B0247">
            <w:pPr>
              <w:jc w:val="center"/>
              <w:rPr>
                <w:sz w:val="28"/>
                <w:szCs w:val="28"/>
              </w:rPr>
            </w:pPr>
            <w:r>
              <w:rPr>
                <w:sz w:val="28"/>
                <w:szCs w:val="28"/>
              </w:rPr>
              <w:t>1.4.</w:t>
            </w:r>
          </w:p>
        </w:tc>
        <w:tc>
          <w:tcPr>
            <w:tcW w:w="3334" w:type="dxa"/>
            <w:vAlign w:val="center"/>
          </w:tcPr>
          <w:p w14:paraId="599838F4"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3FCDC900" w14:textId="77777777" w:rsidR="008B0247" w:rsidRDefault="008B0247" w:rsidP="008B0247">
            <w:pPr>
              <w:jc w:val="center"/>
              <w:rPr>
                <w:sz w:val="28"/>
                <w:szCs w:val="28"/>
              </w:rPr>
            </w:pPr>
            <w:r>
              <w:rPr>
                <w:sz w:val="28"/>
                <w:szCs w:val="28"/>
              </w:rPr>
              <w:t>2022</w:t>
            </w:r>
          </w:p>
        </w:tc>
        <w:tc>
          <w:tcPr>
            <w:tcW w:w="1451" w:type="dxa"/>
            <w:vAlign w:val="center"/>
          </w:tcPr>
          <w:p w14:paraId="54A4CF1A" w14:textId="77777777" w:rsidR="008B0247" w:rsidRPr="00707175" w:rsidRDefault="008B0247" w:rsidP="008B0247">
            <w:pPr>
              <w:jc w:val="center"/>
              <w:rPr>
                <w:sz w:val="28"/>
                <w:szCs w:val="28"/>
              </w:rPr>
            </w:pPr>
            <w:r w:rsidRPr="00707175">
              <w:rPr>
                <w:sz w:val="28"/>
                <w:szCs w:val="28"/>
              </w:rPr>
              <w:t>133532,40</w:t>
            </w:r>
          </w:p>
        </w:tc>
        <w:tc>
          <w:tcPr>
            <w:tcW w:w="2660" w:type="dxa"/>
            <w:vMerge/>
          </w:tcPr>
          <w:p w14:paraId="51AA0AEF" w14:textId="77777777" w:rsidR="008B0247" w:rsidRDefault="008B0247" w:rsidP="008B0247">
            <w:pPr>
              <w:jc w:val="center"/>
              <w:rPr>
                <w:sz w:val="28"/>
                <w:szCs w:val="28"/>
              </w:rPr>
            </w:pPr>
          </w:p>
        </w:tc>
        <w:tc>
          <w:tcPr>
            <w:tcW w:w="980" w:type="dxa"/>
            <w:vAlign w:val="center"/>
          </w:tcPr>
          <w:p w14:paraId="037261A6" w14:textId="77777777" w:rsidR="008B0247" w:rsidRDefault="008B0247" w:rsidP="008B0247">
            <w:pPr>
              <w:jc w:val="center"/>
              <w:rPr>
                <w:sz w:val="28"/>
                <w:szCs w:val="28"/>
              </w:rPr>
            </w:pPr>
            <w:r>
              <w:rPr>
                <w:sz w:val="28"/>
                <w:szCs w:val="28"/>
              </w:rPr>
              <w:t>-</w:t>
            </w:r>
          </w:p>
        </w:tc>
        <w:tc>
          <w:tcPr>
            <w:tcW w:w="831" w:type="dxa"/>
            <w:vAlign w:val="center"/>
          </w:tcPr>
          <w:p w14:paraId="5618C338" w14:textId="77777777" w:rsidR="008B0247" w:rsidRDefault="008B0247" w:rsidP="008B0247">
            <w:pPr>
              <w:jc w:val="center"/>
              <w:rPr>
                <w:sz w:val="28"/>
                <w:szCs w:val="28"/>
              </w:rPr>
            </w:pPr>
            <w:r>
              <w:rPr>
                <w:sz w:val="28"/>
                <w:szCs w:val="28"/>
              </w:rPr>
              <w:t>-</w:t>
            </w:r>
          </w:p>
        </w:tc>
      </w:tr>
      <w:tr w:rsidR="008B0247" w14:paraId="7F681768" w14:textId="77777777" w:rsidTr="008B0247">
        <w:trPr>
          <w:trHeight w:val="848"/>
          <w:jc w:val="center"/>
        </w:trPr>
        <w:tc>
          <w:tcPr>
            <w:tcW w:w="636" w:type="dxa"/>
            <w:vAlign w:val="center"/>
          </w:tcPr>
          <w:p w14:paraId="76E343B1" w14:textId="77777777" w:rsidR="008B0247" w:rsidRDefault="008B0247" w:rsidP="008B0247">
            <w:pPr>
              <w:jc w:val="center"/>
              <w:rPr>
                <w:sz w:val="28"/>
                <w:szCs w:val="28"/>
              </w:rPr>
            </w:pPr>
            <w:r>
              <w:rPr>
                <w:sz w:val="28"/>
                <w:szCs w:val="28"/>
              </w:rPr>
              <w:t>1.5.</w:t>
            </w:r>
          </w:p>
        </w:tc>
        <w:tc>
          <w:tcPr>
            <w:tcW w:w="3334" w:type="dxa"/>
            <w:vAlign w:val="center"/>
          </w:tcPr>
          <w:p w14:paraId="07A8DACF"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73DEF443" w14:textId="77777777" w:rsidR="008B0247" w:rsidRDefault="008B0247" w:rsidP="008B0247">
            <w:pPr>
              <w:jc w:val="center"/>
              <w:rPr>
                <w:sz w:val="28"/>
                <w:szCs w:val="28"/>
              </w:rPr>
            </w:pPr>
            <w:r>
              <w:rPr>
                <w:sz w:val="28"/>
                <w:szCs w:val="28"/>
              </w:rPr>
              <w:t>2023</w:t>
            </w:r>
          </w:p>
        </w:tc>
        <w:tc>
          <w:tcPr>
            <w:tcW w:w="1451" w:type="dxa"/>
            <w:vAlign w:val="center"/>
          </w:tcPr>
          <w:p w14:paraId="4B4DAFF7" w14:textId="77777777" w:rsidR="008B0247" w:rsidRPr="00707175" w:rsidRDefault="008B0247" w:rsidP="008B0247">
            <w:pPr>
              <w:jc w:val="center"/>
              <w:rPr>
                <w:sz w:val="28"/>
                <w:szCs w:val="28"/>
              </w:rPr>
            </w:pPr>
            <w:r w:rsidRPr="00707175">
              <w:rPr>
                <w:sz w:val="28"/>
                <w:szCs w:val="28"/>
              </w:rPr>
              <w:t>137484,96</w:t>
            </w:r>
          </w:p>
        </w:tc>
        <w:tc>
          <w:tcPr>
            <w:tcW w:w="2660" w:type="dxa"/>
            <w:vMerge/>
          </w:tcPr>
          <w:p w14:paraId="7E6479DB" w14:textId="77777777" w:rsidR="008B0247" w:rsidRDefault="008B0247" w:rsidP="008B0247">
            <w:pPr>
              <w:jc w:val="center"/>
              <w:rPr>
                <w:sz w:val="28"/>
                <w:szCs w:val="28"/>
              </w:rPr>
            </w:pPr>
          </w:p>
        </w:tc>
        <w:tc>
          <w:tcPr>
            <w:tcW w:w="980" w:type="dxa"/>
            <w:vAlign w:val="center"/>
          </w:tcPr>
          <w:p w14:paraId="6FA3D2AC" w14:textId="77777777" w:rsidR="008B0247" w:rsidRDefault="008B0247" w:rsidP="008B0247">
            <w:pPr>
              <w:jc w:val="center"/>
              <w:rPr>
                <w:sz w:val="28"/>
                <w:szCs w:val="28"/>
              </w:rPr>
            </w:pPr>
            <w:r>
              <w:rPr>
                <w:sz w:val="28"/>
                <w:szCs w:val="28"/>
              </w:rPr>
              <w:t>-</w:t>
            </w:r>
          </w:p>
        </w:tc>
        <w:tc>
          <w:tcPr>
            <w:tcW w:w="831" w:type="dxa"/>
            <w:vAlign w:val="center"/>
          </w:tcPr>
          <w:p w14:paraId="7AD60418" w14:textId="77777777" w:rsidR="008B0247" w:rsidRDefault="008B0247" w:rsidP="008B0247">
            <w:pPr>
              <w:jc w:val="center"/>
              <w:rPr>
                <w:sz w:val="28"/>
                <w:szCs w:val="28"/>
              </w:rPr>
            </w:pPr>
            <w:r>
              <w:rPr>
                <w:sz w:val="28"/>
                <w:szCs w:val="28"/>
              </w:rPr>
              <w:t>-</w:t>
            </w:r>
          </w:p>
        </w:tc>
      </w:tr>
      <w:tr w:rsidR="008B0247" w14:paraId="4682511F" w14:textId="77777777" w:rsidTr="008B0247">
        <w:trPr>
          <w:jc w:val="center"/>
        </w:trPr>
        <w:tc>
          <w:tcPr>
            <w:tcW w:w="10884" w:type="dxa"/>
            <w:gridSpan w:val="7"/>
          </w:tcPr>
          <w:p w14:paraId="5756F960" w14:textId="77777777" w:rsidR="008B0247" w:rsidRDefault="008B0247" w:rsidP="008B0247">
            <w:pPr>
              <w:pStyle w:val="a7"/>
              <w:jc w:val="center"/>
              <w:rPr>
                <w:sz w:val="28"/>
                <w:szCs w:val="28"/>
              </w:rPr>
            </w:pPr>
            <w:r>
              <w:rPr>
                <w:sz w:val="28"/>
                <w:szCs w:val="28"/>
              </w:rPr>
              <w:t>2. Водоотведение сточных вод, отводимых потребителями</w:t>
            </w:r>
          </w:p>
          <w:p w14:paraId="3EA9B6CF" w14:textId="77777777" w:rsidR="008B0247" w:rsidRDefault="008B0247" w:rsidP="008B0247">
            <w:pPr>
              <w:pStyle w:val="a7"/>
              <w:jc w:val="center"/>
              <w:rPr>
                <w:sz w:val="28"/>
                <w:szCs w:val="28"/>
              </w:rPr>
            </w:pPr>
            <w:r>
              <w:rPr>
                <w:sz w:val="28"/>
                <w:szCs w:val="28"/>
              </w:rPr>
              <w:t>за исключением потребителей, отводящих сточные воды в камеру гашения</w:t>
            </w:r>
          </w:p>
          <w:p w14:paraId="0FD7025D" w14:textId="77777777" w:rsidR="008B0247" w:rsidRPr="0079764E" w:rsidRDefault="008B0247" w:rsidP="008B0247">
            <w:pPr>
              <w:pStyle w:val="a7"/>
              <w:jc w:val="center"/>
              <w:rPr>
                <w:sz w:val="28"/>
                <w:szCs w:val="28"/>
              </w:rPr>
            </w:pPr>
            <w:r>
              <w:rPr>
                <w:sz w:val="28"/>
                <w:szCs w:val="28"/>
              </w:rPr>
              <w:t>по ул. Волгоградской, 45 канализационного коллектора ДУ-1000 мм</w:t>
            </w:r>
          </w:p>
        </w:tc>
      </w:tr>
      <w:tr w:rsidR="008B0247" w14:paraId="37D2F89D" w14:textId="77777777" w:rsidTr="008B0247">
        <w:trPr>
          <w:trHeight w:val="1133"/>
          <w:jc w:val="center"/>
        </w:trPr>
        <w:tc>
          <w:tcPr>
            <w:tcW w:w="636" w:type="dxa"/>
            <w:vAlign w:val="center"/>
          </w:tcPr>
          <w:p w14:paraId="106EF9F7" w14:textId="77777777" w:rsidR="008B0247" w:rsidRDefault="008B0247" w:rsidP="008B0247">
            <w:pPr>
              <w:jc w:val="center"/>
              <w:rPr>
                <w:sz w:val="28"/>
                <w:szCs w:val="28"/>
              </w:rPr>
            </w:pPr>
            <w:r>
              <w:rPr>
                <w:sz w:val="28"/>
                <w:szCs w:val="28"/>
              </w:rPr>
              <w:t>2.1.</w:t>
            </w:r>
          </w:p>
        </w:tc>
        <w:tc>
          <w:tcPr>
            <w:tcW w:w="3334" w:type="dxa"/>
            <w:vAlign w:val="center"/>
          </w:tcPr>
          <w:p w14:paraId="0C783B32"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7B83A50F" w14:textId="77777777" w:rsidR="008B0247" w:rsidRDefault="008B0247" w:rsidP="008B0247">
            <w:pPr>
              <w:jc w:val="center"/>
              <w:rPr>
                <w:sz w:val="28"/>
                <w:szCs w:val="28"/>
              </w:rPr>
            </w:pPr>
            <w:r>
              <w:rPr>
                <w:sz w:val="28"/>
                <w:szCs w:val="28"/>
              </w:rPr>
              <w:t>2019</w:t>
            </w:r>
          </w:p>
        </w:tc>
        <w:tc>
          <w:tcPr>
            <w:tcW w:w="1451" w:type="dxa"/>
            <w:vAlign w:val="center"/>
          </w:tcPr>
          <w:p w14:paraId="04601DA0" w14:textId="77777777" w:rsidR="008B0247" w:rsidRPr="007A20E7" w:rsidRDefault="008B0247" w:rsidP="008B0247">
            <w:pPr>
              <w:jc w:val="center"/>
              <w:rPr>
                <w:sz w:val="28"/>
                <w:szCs w:val="28"/>
              </w:rPr>
            </w:pPr>
            <w:r w:rsidRPr="007A20E7">
              <w:rPr>
                <w:sz w:val="28"/>
                <w:szCs w:val="28"/>
              </w:rPr>
              <w:t>137245,28</w:t>
            </w:r>
          </w:p>
        </w:tc>
        <w:tc>
          <w:tcPr>
            <w:tcW w:w="2660" w:type="dxa"/>
            <w:vMerge w:val="restart"/>
            <w:vAlign w:val="center"/>
          </w:tcPr>
          <w:p w14:paraId="765D2943" w14:textId="77777777" w:rsidR="008B0247" w:rsidRPr="00D74FFA" w:rsidRDefault="008B0247" w:rsidP="008B0247">
            <w:pPr>
              <w:jc w:val="center"/>
              <w:rPr>
                <w:sz w:val="18"/>
                <w:szCs w:val="28"/>
              </w:rPr>
            </w:pPr>
            <w:r w:rsidRPr="00D74FFA">
              <w:rPr>
                <w:sz w:val="18"/>
                <w:szCs w:val="28"/>
              </w:rPr>
              <w:t>Восстановление эксплуатационных качеств трубопроводов на основании правил эксплуатации сетей.</w:t>
            </w:r>
          </w:p>
          <w:p w14:paraId="6F04DAA2" w14:textId="77777777" w:rsidR="008B0247" w:rsidRDefault="008B0247" w:rsidP="008B0247">
            <w:pPr>
              <w:jc w:val="center"/>
              <w:rPr>
                <w:sz w:val="28"/>
                <w:szCs w:val="28"/>
              </w:rPr>
            </w:pPr>
            <w:r w:rsidRPr="00D74FFA">
              <w:rPr>
                <w:sz w:val="18"/>
                <w:szCs w:val="28"/>
              </w:rPr>
              <w:t>Восстановление технических характеристик оборудования в соответствии с правилами эксплуатации.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980" w:type="dxa"/>
            <w:vAlign w:val="center"/>
          </w:tcPr>
          <w:p w14:paraId="28447D40" w14:textId="77777777" w:rsidR="008B0247" w:rsidRDefault="008B0247" w:rsidP="008B0247">
            <w:pPr>
              <w:jc w:val="center"/>
              <w:rPr>
                <w:sz w:val="28"/>
                <w:szCs w:val="28"/>
              </w:rPr>
            </w:pPr>
            <w:r>
              <w:rPr>
                <w:sz w:val="28"/>
                <w:szCs w:val="28"/>
              </w:rPr>
              <w:t>-</w:t>
            </w:r>
          </w:p>
        </w:tc>
        <w:tc>
          <w:tcPr>
            <w:tcW w:w="831" w:type="dxa"/>
            <w:vAlign w:val="center"/>
          </w:tcPr>
          <w:p w14:paraId="6685D897" w14:textId="77777777" w:rsidR="008B0247" w:rsidRDefault="008B0247" w:rsidP="008B0247">
            <w:pPr>
              <w:jc w:val="center"/>
              <w:rPr>
                <w:sz w:val="28"/>
                <w:szCs w:val="28"/>
              </w:rPr>
            </w:pPr>
            <w:r>
              <w:rPr>
                <w:sz w:val="28"/>
                <w:szCs w:val="28"/>
              </w:rPr>
              <w:t>-</w:t>
            </w:r>
          </w:p>
        </w:tc>
      </w:tr>
      <w:tr w:rsidR="008B0247" w14:paraId="5C390B6B" w14:textId="77777777" w:rsidTr="008B0247">
        <w:trPr>
          <w:trHeight w:val="993"/>
          <w:jc w:val="center"/>
        </w:trPr>
        <w:tc>
          <w:tcPr>
            <w:tcW w:w="636" w:type="dxa"/>
            <w:vAlign w:val="center"/>
          </w:tcPr>
          <w:p w14:paraId="33987E1F" w14:textId="77777777" w:rsidR="008B0247" w:rsidRDefault="008B0247" w:rsidP="008B0247">
            <w:pPr>
              <w:jc w:val="center"/>
              <w:rPr>
                <w:sz w:val="28"/>
                <w:szCs w:val="28"/>
              </w:rPr>
            </w:pPr>
            <w:r>
              <w:rPr>
                <w:sz w:val="28"/>
                <w:szCs w:val="28"/>
              </w:rPr>
              <w:t>2.2.</w:t>
            </w:r>
          </w:p>
        </w:tc>
        <w:tc>
          <w:tcPr>
            <w:tcW w:w="3334" w:type="dxa"/>
            <w:vAlign w:val="center"/>
          </w:tcPr>
          <w:p w14:paraId="7C2B31FE"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2029C919" w14:textId="77777777" w:rsidR="008B0247" w:rsidRDefault="008B0247" w:rsidP="008B0247">
            <w:pPr>
              <w:jc w:val="center"/>
              <w:rPr>
                <w:sz w:val="28"/>
                <w:szCs w:val="28"/>
              </w:rPr>
            </w:pPr>
            <w:r>
              <w:rPr>
                <w:sz w:val="28"/>
                <w:szCs w:val="28"/>
              </w:rPr>
              <w:t>2020</w:t>
            </w:r>
          </w:p>
        </w:tc>
        <w:tc>
          <w:tcPr>
            <w:tcW w:w="1451" w:type="dxa"/>
            <w:vAlign w:val="center"/>
          </w:tcPr>
          <w:p w14:paraId="7E14863E" w14:textId="77777777" w:rsidR="008B0247" w:rsidRPr="0086515D" w:rsidRDefault="008B0247" w:rsidP="008B0247">
            <w:pPr>
              <w:jc w:val="center"/>
              <w:rPr>
                <w:color w:val="FF0000"/>
                <w:sz w:val="28"/>
                <w:szCs w:val="28"/>
              </w:rPr>
            </w:pPr>
            <w:r w:rsidRPr="0086515D">
              <w:rPr>
                <w:sz w:val="28"/>
                <w:szCs w:val="28"/>
              </w:rPr>
              <w:t>1</w:t>
            </w:r>
            <w:r>
              <w:rPr>
                <w:sz w:val="28"/>
                <w:szCs w:val="28"/>
              </w:rPr>
              <w:t>39949,01</w:t>
            </w:r>
          </w:p>
        </w:tc>
        <w:tc>
          <w:tcPr>
            <w:tcW w:w="2660" w:type="dxa"/>
            <w:vMerge/>
          </w:tcPr>
          <w:p w14:paraId="746EE145" w14:textId="77777777" w:rsidR="008B0247" w:rsidRDefault="008B0247" w:rsidP="008B0247">
            <w:pPr>
              <w:jc w:val="center"/>
              <w:rPr>
                <w:sz w:val="28"/>
                <w:szCs w:val="28"/>
              </w:rPr>
            </w:pPr>
          </w:p>
        </w:tc>
        <w:tc>
          <w:tcPr>
            <w:tcW w:w="980" w:type="dxa"/>
            <w:vAlign w:val="center"/>
          </w:tcPr>
          <w:p w14:paraId="5CC511DF" w14:textId="77777777" w:rsidR="008B0247" w:rsidRDefault="008B0247" w:rsidP="008B0247">
            <w:pPr>
              <w:jc w:val="center"/>
              <w:rPr>
                <w:sz w:val="28"/>
                <w:szCs w:val="28"/>
              </w:rPr>
            </w:pPr>
            <w:r>
              <w:rPr>
                <w:sz w:val="28"/>
                <w:szCs w:val="28"/>
              </w:rPr>
              <w:t>-</w:t>
            </w:r>
          </w:p>
        </w:tc>
        <w:tc>
          <w:tcPr>
            <w:tcW w:w="831" w:type="dxa"/>
            <w:vAlign w:val="center"/>
          </w:tcPr>
          <w:p w14:paraId="0F4B70F4" w14:textId="77777777" w:rsidR="008B0247" w:rsidRDefault="008B0247" w:rsidP="008B0247">
            <w:pPr>
              <w:jc w:val="center"/>
              <w:rPr>
                <w:sz w:val="28"/>
                <w:szCs w:val="28"/>
              </w:rPr>
            </w:pPr>
            <w:r>
              <w:rPr>
                <w:sz w:val="28"/>
                <w:szCs w:val="28"/>
              </w:rPr>
              <w:t>-</w:t>
            </w:r>
          </w:p>
        </w:tc>
      </w:tr>
      <w:tr w:rsidR="008B0247" w14:paraId="1BBF9DCA" w14:textId="77777777" w:rsidTr="008B0247">
        <w:trPr>
          <w:trHeight w:val="979"/>
          <w:jc w:val="center"/>
        </w:trPr>
        <w:tc>
          <w:tcPr>
            <w:tcW w:w="636" w:type="dxa"/>
            <w:vAlign w:val="center"/>
          </w:tcPr>
          <w:p w14:paraId="1377EC5A" w14:textId="77777777" w:rsidR="008B0247" w:rsidRDefault="008B0247" w:rsidP="008B0247">
            <w:pPr>
              <w:jc w:val="center"/>
              <w:rPr>
                <w:sz w:val="28"/>
                <w:szCs w:val="28"/>
              </w:rPr>
            </w:pPr>
            <w:r>
              <w:rPr>
                <w:sz w:val="28"/>
                <w:szCs w:val="28"/>
              </w:rPr>
              <w:t>2.3.</w:t>
            </w:r>
          </w:p>
        </w:tc>
        <w:tc>
          <w:tcPr>
            <w:tcW w:w="3334" w:type="dxa"/>
            <w:vAlign w:val="center"/>
          </w:tcPr>
          <w:p w14:paraId="7AB3026C"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4070DF3F" w14:textId="77777777" w:rsidR="008B0247" w:rsidRDefault="008B0247" w:rsidP="008B0247">
            <w:pPr>
              <w:jc w:val="center"/>
              <w:rPr>
                <w:sz w:val="28"/>
                <w:szCs w:val="28"/>
              </w:rPr>
            </w:pPr>
            <w:r>
              <w:rPr>
                <w:sz w:val="28"/>
                <w:szCs w:val="28"/>
              </w:rPr>
              <w:t>2021</w:t>
            </w:r>
          </w:p>
        </w:tc>
        <w:tc>
          <w:tcPr>
            <w:tcW w:w="1451" w:type="dxa"/>
            <w:vAlign w:val="center"/>
          </w:tcPr>
          <w:p w14:paraId="45315106" w14:textId="77777777" w:rsidR="008B0247" w:rsidRPr="007A20E7" w:rsidRDefault="008B0247" w:rsidP="008B0247">
            <w:pPr>
              <w:jc w:val="center"/>
              <w:rPr>
                <w:sz w:val="28"/>
                <w:szCs w:val="28"/>
              </w:rPr>
            </w:pPr>
            <w:r w:rsidRPr="00B83FC3">
              <w:rPr>
                <w:sz w:val="28"/>
                <w:szCs w:val="28"/>
              </w:rPr>
              <w:t>143818,94</w:t>
            </w:r>
          </w:p>
        </w:tc>
        <w:tc>
          <w:tcPr>
            <w:tcW w:w="2660" w:type="dxa"/>
            <w:vMerge/>
          </w:tcPr>
          <w:p w14:paraId="0FFE248E" w14:textId="77777777" w:rsidR="008B0247" w:rsidRDefault="008B0247" w:rsidP="008B0247">
            <w:pPr>
              <w:jc w:val="center"/>
              <w:rPr>
                <w:sz w:val="28"/>
                <w:szCs w:val="28"/>
              </w:rPr>
            </w:pPr>
          </w:p>
        </w:tc>
        <w:tc>
          <w:tcPr>
            <w:tcW w:w="980" w:type="dxa"/>
            <w:vAlign w:val="center"/>
          </w:tcPr>
          <w:p w14:paraId="23CD191B" w14:textId="77777777" w:rsidR="008B0247" w:rsidRDefault="008B0247" w:rsidP="008B0247">
            <w:pPr>
              <w:jc w:val="center"/>
              <w:rPr>
                <w:sz w:val="28"/>
                <w:szCs w:val="28"/>
              </w:rPr>
            </w:pPr>
            <w:r>
              <w:rPr>
                <w:sz w:val="28"/>
                <w:szCs w:val="28"/>
              </w:rPr>
              <w:t>-</w:t>
            </w:r>
          </w:p>
        </w:tc>
        <w:tc>
          <w:tcPr>
            <w:tcW w:w="831" w:type="dxa"/>
            <w:vAlign w:val="center"/>
          </w:tcPr>
          <w:p w14:paraId="0E48D928" w14:textId="77777777" w:rsidR="008B0247" w:rsidRDefault="008B0247" w:rsidP="008B0247">
            <w:pPr>
              <w:jc w:val="center"/>
              <w:rPr>
                <w:sz w:val="28"/>
                <w:szCs w:val="28"/>
              </w:rPr>
            </w:pPr>
            <w:r>
              <w:rPr>
                <w:sz w:val="28"/>
                <w:szCs w:val="28"/>
              </w:rPr>
              <w:t>-</w:t>
            </w:r>
          </w:p>
        </w:tc>
      </w:tr>
      <w:tr w:rsidR="008B0247" w14:paraId="176E1F18" w14:textId="77777777" w:rsidTr="008B0247">
        <w:trPr>
          <w:trHeight w:val="980"/>
          <w:jc w:val="center"/>
        </w:trPr>
        <w:tc>
          <w:tcPr>
            <w:tcW w:w="636" w:type="dxa"/>
            <w:vAlign w:val="center"/>
          </w:tcPr>
          <w:p w14:paraId="21150216" w14:textId="77777777" w:rsidR="008B0247" w:rsidRDefault="008B0247" w:rsidP="008B0247">
            <w:pPr>
              <w:jc w:val="center"/>
              <w:rPr>
                <w:sz w:val="28"/>
                <w:szCs w:val="28"/>
              </w:rPr>
            </w:pPr>
            <w:r>
              <w:rPr>
                <w:sz w:val="28"/>
                <w:szCs w:val="28"/>
              </w:rPr>
              <w:t>2.4.</w:t>
            </w:r>
          </w:p>
        </w:tc>
        <w:tc>
          <w:tcPr>
            <w:tcW w:w="3334" w:type="dxa"/>
            <w:vAlign w:val="center"/>
          </w:tcPr>
          <w:p w14:paraId="3DFDC635"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4BA9AC48" w14:textId="77777777" w:rsidR="008B0247" w:rsidRDefault="008B0247" w:rsidP="008B0247">
            <w:pPr>
              <w:jc w:val="center"/>
              <w:rPr>
                <w:sz w:val="28"/>
                <w:szCs w:val="28"/>
              </w:rPr>
            </w:pPr>
            <w:r>
              <w:rPr>
                <w:sz w:val="28"/>
                <w:szCs w:val="28"/>
              </w:rPr>
              <w:t>2022</w:t>
            </w:r>
          </w:p>
        </w:tc>
        <w:tc>
          <w:tcPr>
            <w:tcW w:w="1451" w:type="dxa"/>
            <w:vAlign w:val="center"/>
          </w:tcPr>
          <w:p w14:paraId="47431581" w14:textId="77777777" w:rsidR="008B0247" w:rsidRPr="007A20E7" w:rsidRDefault="008B0247" w:rsidP="008B0247">
            <w:pPr>
              <w:jc w:val="center"/>
              <w:rPr>
                <w:sz w:val="28"/>
                <w:szCs w:val="28"/>
              </w:rPr>
            </w:pPr>
            <w:r w:rsidRPr="007A20E7">
              <w:rPr>
                <w:sz w:val="28"/>
                <w:szCs w:val="28"/>
              </w:rPr>
              <w:t>148932,75</w:t>
            </w:r>
          </w:p>
        </w:tc>
        <w:tc>
          <w:tcPr>
            <w:tcW w:w="2660" w:type="dxa"/>
            <w:vMerge/>
          </w:tcPr>
          <w:p w14:paraId="739CDD69" w14:textId="77777777" w:rsidR="008B0247" w:rsidRDefault="008B0247" w:rsidP="008B0247">
            <w:pPr>
              <w:jc w:val="center"/>
              <w:rPr>
                <w:sz w:val="28"/>
                <w:szCs w:val="28"/>
              </w:rPr>
            </w:pPr>
          </w:p>
        </w:tc>
        <w:tc>
          <w:tcPr>
            <w:tcW w:w="980" w:type="dxa"/>
            <w:vAlign w:val="center"/>
          </w:tcPr>
          <w:p w14:paraId="63E70665" w14:textId="77777777" w:rsidR="008B0247" w:rsidRDefault="008B0247" w:rsidP="008B0247">
            <w:pPr>
              <w:jc w:val="center"/>
              <w:rPr>
                <w:sz w:val="28"/>
                <w:szCs w:val="28"/>
              </w:rPr>
            </w:pPr>
            <w:r>
              <w:rPr>
                <w:sz w:val="28"/>
                <w:szCs w:val="28"/>
              </w:rPr>
              <w:t>-</w:t>
            </w:r>
          </w:p>
        </w:tc>
        <w:tc>
          <w:tcPr>
            <w:tcW w:w="831" w:type="dxa"/>
            <w:vAlign w:val="center"/>
          </w:tcPr>
          <w:p w14:paraId="30ED3745" w14:textId="77777777" w:rsidR="008B0247" w:rsidRDefault="008B0247" w:rsidP="008B0247">
            <w:pPr>
              <w:jc w:val="center"/>
              <w:rPr>
                <w:sz w:val="28"/>
                <w:szCs w:val="28"/>
              </w:rPr>
            </w:pPr>
            <w:r>
              <w:rPr>
                <w:sz w:val="28"/>
                <w:szCs w:val="28"/>
              </w:rPr>
              <w:t>-</w:t>
            </w:r>
          </w:p>
        </w:tc>
      </w:tr>
      <w:tr w:rsidR="008B0247" w14:paraId="45C727CA" w14:textId="77777777" w:rsidTr="008B0247">
        <w:trPr>
          <w:trHeight w:val="846"/>
          <w:jc w:val="center"/>
        </w:trPr>
        <w:tc>
          <w:tcPr>
            <w:tcW w:w="636" w:type="dxa"/>
            <w:vAlign w:val="center"/>
          </w:tcPr>
          <w:p w14:paraId="76ABAB11" w14:textId="77777777" w:rsidR="008B0247" w:rsidRDefault="008B0247" w:rsidP="008B0247">
            <w:pPr>
              <w:jc w:val="center"/>
              <w:rPr>
                <w:sz w:val="28"/>
                <w:szCs w:val="28"/>
              </w:rPr>
            </w:pPr>
            <w:r>
              <w:rPr>
                <w:sz w:val="28"/>
                <w:szCs w:val="28"/>
              </w:rPr>
              <w:t>2.5.</w:t>
            </w:r>
          </w:p>
        </w:tc>
        <w:tc>
          <w:tcPr>
            <w:tcW w:w="3334" w:type="dxa"/>
            <w:vAlign w:val="center"/>
          </w:tcPr>
          <w:p w14:paraId="32CE92BA"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39DFC49C" w14:textId="77777777" w:rsidR="008B0247" w:rsidRDefault="008B0247" w:rsidP="008B0247">
            <w:pPr>
              <w:jc w:val="center"/>
              <w:rPr>
                <w:sz w:val="28"/>
                <w:szCs w:val="28"/>
              </w:rPr>
            </w:pPr>
            <w:r>
              <w:rPr>
                <w:sz w:val="28"/>
                <w:szCs w:val="28"/>
              </w:rPr>
              <w:t>2023</w:t>
            </w:r>
          </w:p>
        </w:tc>
        <w:tc>
          <w:tcPr>
            <w:tcW w:w="1451" w:type="dxa"/>
            <w:vAlign w:val="center"/>
          </w:tcPr>
          <w:p w14:paraId="588662BF" w14:textId="77777777" w:rsidR="008B0247" w:rsidRPr="007A20E7" w:rsidRDefault="008B0247" w:rsidP="008B0247">
            <w:pPr>
              <w:jc w:val="center"/>
              <w:rPr>
                <w:sz w:val="28"/>
                <w:szCs w:val="28"/>
              </w:rPr>
            </w:pPr>
            <w:r w:rsidRPr="007A20E7">
              <w:rPr>
                <w:sz w:val="28"/>
                <w:szCs w:val="28"/>
              </w:rPr>
              <w:t>153341,16</w:t>
            </w:r>
          </w:p>
        </w:tc>
        <w:tc>
          <w:tcPr>
            <w:tcW w:w="2660" w:type="dxa"/>
            <w:vMerge/>
          </w:tcPr>
          <w:p w14:paraId="36871D91" w14:textId="77777777" w:rsidR="008B0247" w:rsidRDefault="008B0247" w:rsidP="008B0247">
            <w:pPr>
              <w:jc w:val="center"/>
              <w:rPr>
                <w:sz w:val="28"/>
                <w:szCs w:val="28"/>
              </w:rPr>
            </w:pPr>
          </w:p>
        </w:tc>
        <w:tc>
          <w:tcPr>
            <w:tcW w:w="980" w:type="dxa"/>
            <w:vAlign w:val="center"/>
          </w:tcPr>
          <w:p w14:paraId="788617E4" w14:textId="77777777" w:rsidR="008B0247" w:rsidRDefault="008B0247" w:rsidP="008B0247">
            <w:pPr>
              <w:jc w:val="center"/>
              <w:rPr>
                <w:sz w:val="28"/>
                <w:szCs w:val="28"/>
              </w:rPr>
            </w:pPr>
            <w:r>
              <w:rPr>
                <w:sz w:val="28"/>
                <w:szCs w:val="28"/>
              </w:rPr>
              <w:t>-</w:t>
            </w:r>
          </w:p>
        </w:tc>
        <w:tc>
          <w:tcPr>
            <w:tcW w:w="831" w:type="dxa"/>
            <w:vAlign w:val="center"/>
          </w:tcPr>
          <w:p w14:paraId="4B4F8C53" w14:textId="77777777" w:rsidR="008B0247" w:rsidRDefault="008B0247" w:rsidP="008B0247">
            <w:pPr>
              <w:jc w:val="center"/>
              <w:rPr>
                <w:sz w:val="28"/>
                <w:szCs w:val="28"/>
              </w:rPr>
            </w:pPr>
            <w:r>
              <w:rPr>
                <w:sz w:val="28"/>
                <w:szCs w:val="28"/>
              </w:rPr>
              <w:t>-</w:t>
            </w:r>
          </w:p>
        </w:tc>
      </w:tr>
      <w:tr w:rsidR="008B0247" w14:paraId="185B8451" w14:textId="77777777" w:rsidTr="008B0247">
        <w:trPr>
          <w:trHeight w:val="296"/>
          <w:jc w:val="center"/>
        </w:trPr>
        <w:tc>
          <w:tcPr>
            <w:tcW w:w="636" w:type="dxa"/>
            <w:vAlign w:val="center"/>
          </w:tcPr>
          <w:p w14:paraId="044E4FD8" w14:textId="77777777" w:rsidR="008B0247" w:rsidRDefault="008B0247" w:rsidP="008B0247">
            <w:pPr>
              <w:jc w:val="center"/>
              <w:rPr>
                <w:sz w:val="28"/>
                <w:szCs w:val="28"/>
              </w:rPr>
            </w:pPr>
            <w:r>
              <w:rPr>
                <w:sz w:val="28"/>
                <w:szCs w:val="28"/>
              </w:rPr>
              <w:lastRenderedPageBreak/>
              <w:t>1</w:t>
            </w:r>
          </w:p>
        </w:tc>
        <w:tc>
          <w:tcPr>
            <w:tcW w:w="3334" w:type="dxa"/>
            <w:vAlign w:val="center"/>
          </w:tcPr>
          <w:p w14:paraId="4B59D4AE" w14:textId="77777777" w:rsidR="008B0247" w:rsidRDefault="008B0247" w:rsidP="008B0247">
            <w:pPr>
              <w:jc w:val="center"/>
              <w:rPr>
                <w:sz w:val="28"/>
                <w:szCs w:val="28"/>
              </w:rPr>
            </w:pPr>
            <w:r>
              <w:rPr>
                <w:sz w:val="28"/>
                <w:szCs w:val="28"/>
              </w:rPr>
              <w:t>2</w:t>
            </w:r>
          </w:p>
        </w:tc>
        <w:tc>
          <w:tcPr>
            <w:tcW w:w="992" w:type="dxa"/>
            <w:vAlign w:val="center"/>
          </w:tcPr>
          <w:p w14:paraId="5040EE6D" w14:textId="77777777" w:rsidR="008B0247" w:rsidRDefault="008B0247" w:rsidP="008B0247">
            <w:pPr>
              <w:jc w:val="center"/>
              <w:rPr>
                <w:sz w:val="28"/>
                <w:szCs w:val="28"/>
              </w:rPr>
            </w:pPr>
            <w:r>
              <w:rPr>
                <w:sz w:val="28"/>
                <w:szCs w:val="28"/>
              </w:rPr>
              <w:t>3</w:t>
            </w:r>
          </w:p>
        </w:tc>
        <w:tc>
          <w:tcPr>
            <w:tcW w:w="1451" w:type="dxa"/>
            <w:vAlign w:val="center"/>
          </w:tcPr>
          <w:p w14:paraId="6607B5EB" w14:textId="77777777" w:rsidR="008B0247" w:rsidRDefault="008B0247" w:rsidP="008B0247">
            <w:pPr>
              <w:jc w:val="center"/>
              <w:rPr>
                <w:sz w:val="28"/>
                <w:szCs w:val="28"/>
              </w:rPr>
            </w:pPr>
            <w:r>
              <w:rPr>
                <w:sz w:val="28"/>
                <w:szCs w:val="28"/>
              </w:rPr>
              <w:t>4</w:t>
            </w:r>
          </w:p>
        </w:tc>
        <w:tc>
          <w:tcPr>
            <w:tcW w:w="2660" w:type="dxa"/>
            <w:vAlign w:val="center"/>
          </w:tcPr>
          <w:p w14:paraId="50DAEEE8" w14:textId="77777777" w:rsidR="008B0247" w:rsidRDefault="008B0247" w:rsidP="008B0247">
            <w:pPr>
              <w:jc w:val="center"/>
              <w:rPr>
                <w:sz w:val="28"/>
                <w:szCs w:val="28"/>
              </w:rPr>
            </w:pPr>
            <w:r>
              <w:rPr>
                <w:sz w:val="28"/>
                <w:szCs w:val="28"/>
              </w:rPr>
              <w:t>5</w:t>
            </w:r>
          </w:p>
        </w:tc>
        <w:tc>
          <w:tcPr>
            <w:tcW w:w="980" w:type="dxa"/>
            <w:vAlign w:val="center"/>
          </w:tcPr>
          <w:p w14:paraId="7A0C21C1" w14:textId="77777777" w:rsidR="008B0247" w:rsidRDefault="008B0247" w:rsidP="008B0247">
            <w:pPr>
              <w:jc w:val="center"/>
              <w:rPr>
                <w:sz w:val="28"/>
                <w:szCs w:val="28"/>
              </w:rPr>
            </w:pPr>
            <w:r>
              <w:rPr>
                <w:sz w:val="28"/>
                <w:szCs w:val="28"/>
              </w:rPr>
              <w:t>6</w:t>
            </w:r>
          </w:p>
        </w:tc>
        <w:tc>
          <w:tcPr>
            <w:tcW w:w="831" w:type="dxa"/>
            <w:vAlign w:val="center"/>
          </w:tcPr>
          <w:p w14:paraId="3E77E366" w14:textId="77777777" w:rsidR="008B0247" w:rsidRDefault="008B0247" w:rsidP="008B0247">
            <w:pPr>
              <w:jc w:val="center"/>
              <w:rPr>
                <w:sz w:val="28"/>
                <w:szCs w:val="28"/>
              </w:rPr>
            </w:pPr>
            <w:r>
              <w:rPr>
                <w:sz w:val="28"/>
                <w:szCs w:val="28"/>
              </w:rPr>
              <w:t>7</w:t>
            </w:r>
          </w:p>
        </w:tc>
      </w:tr>
      <w:tr w:rsidR="008B0247" w14:paraId="3E16EAAD" w14:textId="77777777" w:rsidTr="008B0247">
        <w:trPr>
          <w:jc w:val="center"/>
        </w:trPr>
        <w:tc>
          <w:tcPr>
            <w:tcW w:w="10884" w:type="dxa"/>
            <w:gridSpan w:val="7"/>
          </w:tcPr>
          <w:p w14:paraId="09EFDD1D" w14:textId="77777777" w:rsidR="008B0247" w:rsidRDefault="008B0247" w:rsidP="008B0247">
            <w:pPr>
              <w:jc w:val="center"/>
              <w:rPr>
                <w:sz w:val="28"/>
                <w:szCs w:val="28"/>
              </w:rPr>
            </w:pPr>
            <w:r>
              <w:rPr>
                <w:sz w:val="28"/>
                <w:szCs w:val="28"/>
              </w:rPr>
              <w:t xml:space="preserve">3. </w:t>
            </w:r>
            <w:r w:rsidRPr="00BC0DD3">
              <w:rPr>
                <w:sz w:val="28"/>
                <w:szCs w:val="28"/>
              </w:rPr>
              <w:t xml:space="preserve">Водоотведение сточных вод, отводимых потребителями </w:t>
            </w:r>
          </w:p>
          <w:p w14:paraId="5202522A" w14:textId="77777777" w:rsidR="008B0247" w:rsidRDefault="008B0247" w:rsidP="008B0247">
            <w:pPr>
              <w:jc w:val="center"/>
              <w:rPr>
                <w:sz w:val="28"/>
                <w:szCs w:val="28"/>
              </w:rPr>
            </w:pPr>
            <w:r w:rsidRPr="00BC0DD3">
              <w:rPr>
                <w:sz w:val="28"/>
                <w:szCs w:val="28"/>
              </w:rPr>
              <w:t>в камеру гашения</w:t>
            </w:r>
            <w:r>
              <w:rPr>
                <w:sz w:val="28"/>
                <w:szCs w:val="28"/>
              </w:rPr>
              <w:t xml:space="preserve"> </w:t>
            </w:r>
            <w:r w:rsidRPr="00BC0DD3">
              <w:rPr>
                <w:sz w:val="28"/>
                <w:szCs w:val="28"/>
              </w:rPr>
              <w:t>по ул. Волгоградской, 45 канализационного коллектора ДУ-1000 мм</w:t>
            </w:r>
          </w:p>
        </w:tc>
      </w:tr>
      <w:tr w:rsidR="008B0247" w14:paraId="5279E61C" w14:textId="77777777" w:rsidTr="008B0247">
        <w:trPr>
          <w:trHeight w:val="892"/>
          <w:jc w:val="center"/>
        </w:trPr>
        <w:tc>
          <w:tcPr>
            <w:tcW w:w="636" w:type="dxa"/>
            <w:vAlign w:val="center"/>
          </w:tcPr>
          <w:p w14:paraId="1035CB63" w14:textId="77777777" w:rsidR="008B0247" w:rsidRDefault="008B0247" w:rsidP="008B0247">
            <w:pPr>
              <w:jc w:val="center"/>
              <w:rPr>
                <w:sz w:val="28"/>
                <w:szCs w:val="28"/>
              </w:rPr>
            </w:pPr>
            <w:r>
              <w:rPr>
                <w:sz w:val="28"/>
                <w:szCs w:val="28"/>
              </w:rPr>
              <w:t>3.1.</w:t>
            </w:r>
          </w:p>
        </w:tc>
        <w:tc>
          <w:tcPr>
            <w:tcW w:w="3334" w:type="dxa"/>
            <w:vAlign w:val="center"/>
          </w:tcPr>
          <w:p w14:paraId="7AC854F3"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726FF31F" w14:textId="77777777" w:rsidR="008B0247" w:rsidRDefault="008B0247" w:rsidP="008B0247">
            <w:pPr>
              <w:jc w:val="center"/>
              <w:rPr>
                <w:sz w:val="28"/>
                <w:szCs w:val="28"/>
              </w:rPr>
            </w:pPr>
            <w:r>
              <w:rPr>
                <w:sz w:val="28"/>
                <w:szCs w:val="28"/>
              </w:rPr>
              <w:t>2019</w:t>
            </w:r>
          </w:p>
        </w:tc>
        <w:tc>
          <w:tcPr>
            <w:tcW w:w="1451" w:type="dxa"/>
            <w:vAlign w:val="center"/>
          </w:tcPr>
          <w:p w14:paraId="4BCEEE69" w14:textId="77777777" w:rsidR="008B0247" w:rsidRPr="0053642F" w:rsidRDefault="008B0247" w:rsidP="008B0247">
            <w:pPr>
              <w:jc w:val="center"/>
              <w:rPr>
                <w:sz w:val="28"/>
                <w:szCs w:val="28"/>
              </w:rPr>
            </w:pPr>
            <w:r>
              <w:rPr>
                <w:sz w:val="28"/>
                <w:szCs w:val="28"/>
              </w:rPr>
              <w:t>522,74</w:t>
            </w:r>
          </w:p>
        </w:tc>
        <w:tc>
          <w:tcPr>
            <w:tcW w:w="2660" w:type="dxa"/>
            <w:vMerge w:val="restart"/>
            <w:vAlign w:val="center"/>
          </w:tcPr>
          <w:p w14:paraId="5C9D1F9D" w14:textId="77777777" w:rsidR="008B0247" w:rsidRPr="00D74FFA" w:rsidRDefault="008B0247" w:rsidP="008B0247">
            <w:pPr>
              <w:jc w:val="center"/>
              <w:rPr>
                <w:sz w:val="18"/>
                <w:szCs w:val="28"/>
              </w:rPr>
            </w:pPr>
            <w:r w:rsidRPr="00D74FFA">
              <w:rPr>
                <w:sz w:val="18"/>
                <w:szCs w:val="28"/>
              </w:rPr>
              <w:t>Восстановление эксплуатационных качеств трубопроводов на основании правил эксплуатации сетей.</w:t>
            </w:r>
          </w:p>
          <w:p w14:paraId="12D2B257" w14:textId="77777777" w:rsidR="008B0247" w:rsidRDefault="008B0247" w:rsidP="008B0247">
            <w:pPr>
              <w:jc w:val="center"/>
              <w:rPr>
                <w:sz w:val="28"/>
                <w:szCs w:val="28"/>
              </w:rPr>
            </w:pPr>
            <w:r w:rsidRPr="00D74FFA">
              <w:rPr>
                <w:sz w:val="18"/>
                <w:szCs w:val="28"/>
              </w:rPr>
              <w:t>Восстановление технических характеристик оборудования в соответствии с правилами эксплуатации.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980" w:type="dxa"/>
            <w:vAlign w:val="center"/>
          </w:tcPr>
          <w:p w14:paraId="38106116" w14:textId="77777777" w:rsidR="008B0247" w:rsidRDefault="008B0247" w:rsidP="008B0247">
            <w:pPr>
              <w:jc w:val="center"/>
              <w:rPr>
                <w:sz w:val="28"/>
                <w:szCs w:val="28"/>
              </w:rPr>
            </w:pPr>
            <w:r>
              <w:rPr>
                <w:sz w:val="28"/>
                <w:szCs w:val="28"/>
              </w:rPr>
              <w:t>-</w:t>
            </w:r>
          </w:p>
        </w:tc>
        <w:tc>
          <w:tcPr>
            <w:tcW w:w="831" w:type="dxa"/>
            <w:vAlign w:val="center"/>
          </w:tcPr>
          <w:p w14:paraId="67696CA5" w14:textId="77777777" w:rsidR="008B0247" w:rsidRDefault="008B0247" w:rsidP="008B0247">
            <w:pPr>
              <w:jc w:val="center"/>
              <w:rPr>
                <w:sz w:val="28"/>
                <w:szCs w:val="28"/>
              </w:rPr>
            </w:pPr>
            <w:r>
              <w:rPr>
                <w:sz w:val="28"/>
                <w:szCs w:val="28"/>
              </w:rPr>
              <w:t>-</w:t>
            </w:r>
          </w:p>
        </w:tc>
      </w:tr>
      <w:tr w:rsidR="008B0247" w14:paraId="64A590D4" w14:textId="77777777" w:rsidTr="008B0247">
        <w:trPr>
          <w:trHeight w:val="976"/>
          <w:jc w:val="center"/>
        </w:trPr>
        <w:tc>
          <w:tcPr>
            <w:tcW w:w="636" w:type="dxa"/>
            <w:vAlign w:val="center"/>
          </w:tcPr>
          <w:p w14:paraId="297D96CA" w14:textId="77777777" w:rsidR="008B0247" w:rsidRDefault="008B0247" w:rsidP="008B0247">
            <w:pPr>
              <w:jc w:val="center"/>
              <w:rPr>
                <w:sz w:val="28"/>
                <w:szCs w:val="28"/>
              </w:rPr>
            </w:pPr>
            <w:r>
              <w:rPr>
                <w:sz w:val="28"/>
                <w:szCs w:val="28"/>
              </w:rPr>
              <w:t>3.2.</w:t>
            </w:r>
          </w:p>
        </w:tc>
        <w:tc>
          <w:tcPr>
            <w:tcW w:w="3334" w:type="dxa"/>
            <w:vAlign w:val="center"/>
          </w:tcPr>
          <w:p w14:paraId="520E9C52"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158FE6EF" w14:textId="77777777" w:rsidR="008B0247" w:rsidRDefault="008B0247" w:rsidP="008B0247">
            <w:pPr>
              <w:jc w:val="center"/>
              <w:rPr>
                <w:sz w:val="28"/>
                <w:szCs w:val="28"/>
              </w:rPr>
            </w:pPr>
            <w:r>
              <w:rPr>
                <w:sz w:val="28"/>
                <w:szCs w:val="28"/>
              </w:rPr>
              <w:t>2020</w:t>
            </w:r>
          </w:p>
        </w:tc>
        <w:tc>
          <w:tcPr>
            <w:tcW w:w="1451" w:type="dxa"/>
            <w:vAlign w:val="center"/>
          </w:tcPr>
          <w:p w14:paraId="4C9B1CF0" w14:textId="77777777" w:rsidR="008B0247" w:rsidRPr="0053642F" w:rsidRDefault="008B0247" w:rsidP="008B0247">
            <w:pPr>
              <w:jc w:val="center"/>
              <w:rPr>
                <w:sz w:val="28"/>
                <w:szCs w:val="28"/>
              </w:rPr>
            </w:pPr>
            <w:r>
              <w:rPr>
                <w:sz w:val="28"/>
                <w:szCs w:val="28"/>
              </w:rPr>
              <w:t>533,04</w:t>
            </w:r>
          </w:p>
        </w:tc>
        <w:tc>
          <w:tcPr>
            <w:tcW w:w="2660" w:type="dxa"/>
            <w:vMerge/>
          </w:tcPr>
          <w:p w14:paraId="75B21347" w14:textId="77777777" w:rsidR="008B0247" w:rsidRDefault="008B0247" w:rsidP="008B0247">
            <w:pPr>
              <w:jc w:val="center"/>
              <w:rPr>
                <w:sz w:val="28"/>
                <w:szCs w:val="28"/>
              </w:rPr>
            </w:pPr>
          </w:p>
        </w:tc>
        <w:tc>
          <w:tcPr>
            <w:tcW w:w="980" w:type="dxa"/>
            <w:vAlign w:val="center"/>
          </w:tcPr>
          <w:p w14:paraId="4B9A80CE" w14:textId="77777777" w:rsidR="008B0247" w:rsidRDefault="008B0247" w:rsidP="008B0247">
            <w:pPr>
              <w:jc w:val="center"/>
              <w:rPr>
                <w:sz w:val="28"/>
                <w:szCs w:val="28"/>
              </w:rPr>
            </w:pPr>
            <w:r>
              <w:rPr>
                <w:sz w:val="28"/>
                <w:szCs w:val="28"/>
              </w:rPr>
              <w:t>-</w:t>
            </w:r>
          </w:p>
        </w:tc>
        <w:tc>
          <w:tcPr>
            <w:tcW w:w="831" w:type="dxa"/>
            <w:vAlign w:val="center"/>
          </w:tcPr>
          <w:p w14:paraId="014C3BFA" w14:textId="77777777" w:rsidR="008B0247" w:rsidRDefault="008B0247" w:rsidP="008B0247">
            <w:pPr>
              <w:jc w:val="center"/>
              <w:rPr>
                <w:sz w:val="28"/>
                <w:szCs w:val="28"/>
              </w:rPr>
            </w:pPr>
            <w:r>
              <w:rPr>
                <w:sz w:val="28"/>
                <w:szCs w:val="28"/>
              </w:rPr>
              <w:t>-</w:t>
            </w:r>
          </w:p>
        </w:tc>
      </w:tr>
      <w:tr w:rsidR="008B0247" w14:paraId="4159B5B3" w14:textId="77777777" w:rsidTr="008B0247">
        <w:trPr>
          <w:trHeight w:val="846"/>
          <w:jc w:val="center"/>
        </w:trPr>
        <w:tc>
          <w:tcPr>
            <w:tcW w:w="636" w:type="dxa"/>
            <w:vAlign w:val="center"/>
          </w:tcPr>
          <w:p w14:paraId="3EB1F8E6" w14:textId="77777777" w:rsidR="008B0247" w:rsidRDefault="008B0247" w:rsidP="008B0247">
            <w:pPr>
              <w:jc w:val="center"/>
              <w:rPr>
                <w:sz w:val="28"/>
                <w:szCs w:val="28"/>
              </w:rPr>
            </w:pPr>
            <w:r>
              <w:rPr>
                <w:sz w:val="28"/>
                <w:szCs w:val="28"/>
              </w:rPr>
              <w:t>3.3.</w:t>
            </w:r>
          </w:p>
        </w:tc>
        <w:tc>
          <w:tcPr>
            <w:tcW w:w="3334" w:type="dxa"/>
            <w:vAlign w:val="center"/>
          </w:tcPr>
          <w:p w14:paraId="4CA6535D"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23D8FF63" w14:textId="77777777" w:rsidR="008B0247" w:rsidRDefault="008B0247" w:rsidP="008B0247">
            <w:pPr>
              <w:jc w:val="center"/>
              <w:rPr>
                <w:sz w:val="28"/>
                <w:szCs w:val="28"/>
              </w:rPr>
            </w:pPr>
            <w:r>
              <w:rPr>
                <w:sz w:val="28"/>
                <w:szCs w:val="28"/>
              </w:rPr>
              <w:t>2021</w:t>
            </w:r>
          </w:p>
        </w:tc>
        <w:tc>
          <w:tcPr>
            <w:tcW w:w="1451" w:type="dxa"/>
            <w:vAlign w:val="center"/>
          </w:tcPr>
          <w:p w14:paraId="56CA4252" w14:textId="77777777" w:rsidR="008B0247" w:rsidRPr="0053642F" w:rsidRDefault="008B0247" w:rsidP="008B0247">
            <w:pPr>
              <w:jc w:val="center"/>
              <w:rPr>
                <w:sz w:val="28"/>
                <w:szCs w:val="28"/>
              </w:rPr>
            </w:pPr>
            <w:r w:rsidRPr="00B83FC3">
              <w:rPr>
                <w:sz w:val="28"/>
                <w:szCs w:val="28"/>
              </w:rPr>
              <w:t>547,77</w:t>
            </w:r>
          </w:p>
        </w:tc>
        <w:tc>
          <w:tcPr>
            <w:tcW w:w="2660" w:type="dxa"/>
            <w:vMerge/>
          </w:tcPr>
          <w:p w14:paraId="285F16F6" w14:textId="77777777" w:rsidR="008B0247" w:rsidRDefault="008B0247" w:rsidP="008B0247">
            <w:pPr>
              <w:jc w:val="center"/>
              <w:rPr>
                <w:sz w:val="28"/>
                <w:szCs w:val="28"/>
              </w:rPr>
            </w:pPr>
          </w:p>
        </w:tc>
        <w:tc>
          <w:tcPr>
            <w:tcW w:w="980" w:type="dxa"/>
            <w:vAlign w:val="center"/>
          </w:tcPr>
          <w:p w14:paraId="6300A6AB" w14:textId="77777777" w:rsidR="008B0247" w:rsidRDefault="008B0247" w:rsidP="008B0247">
            <w:pPr>
              <w:jc w:val="center"/>
              <w:rPr>
                <w:sz w:val="28"/>
                <w:szCs w:val="28"/>
              </w:rPr>
            </w:pPr>
            <w:r>
              <w:rPr>
                <w:sz w:val="28"/>
                <w:szCs w:val="28"/>
              </w:rPr>
              <w:t>-</w:t>
            </w:r>
          </w:p>
        </w:tc>
        <w:tc>
          <w:tcPr>
            <w:tcW w:w="831" w:type="dxa"/>
            <w:vAlign w:val="center"/>
          </w:tcPr>
          <w:p w14:paraId="2B06DD04" w14:textId="77777777" w:rsidR="008B0247" w:rsidRDefault="008B0247" w:rsidP="008B0247">
            <w:pPr>
              <w:jc w:val="center"/>
              <w:rPr>
                <w:sz w:val="28"/>
                <w:szCs w:val="28"/>
              </w:rPr>
            </w:pPr>
            <w:r>
              <w:rPr>
                <w:sz w:val="28"/>
                <w:szCs w:val="28"/>
              </w:rPr>
              <w:t>-</w:t>
            </w:r>
          </w:p>
        </w:tc>
      </w:tr>
      <w:tr w:rsidR="008B0247" w14:paraId="697D7962" w14:textId="77777777" w:rsidTr="008B0247">
        <w:trPr>
          <w:trHeight w:val="985"/>
          <w:jc w:val="center"/>
        </w:trPr>
        <w:tc>
          <w:tcPr>
            <w:tcW w:w="636" w:type="dxa"/>
            <w:vAlign w:val="center"/>
          </w:tcPr>
          <w:p w14:paraId="299C664D" w14:textId="77777777" w:rsidR="008B0247" w:rsidRDefault="008B0247" w:rsidP="008B0247">
            <w:pPr>
              <w:jc w:val="center"/>
              <w:rPr>
                <w:sz w:val="28"/>
                <w:szCs w:val="28"/>
              </w:rPr>
            </w:pPr>
            <w:r>
              <w:rPr>
                <w:sz w:val="28"/>
                <w:szCs w:val="28"/>
              </w:rPr>
              <w:t>3.4.</w:t>
            </w:r>
          </w:p>
        </w:tc>
        <w:tc>
          <w:tcPr>
            <w:tcW w:w="3334" w:type="dxa"/>
            <w:vAlign w:val="center"/>
          </w:tcPr>
          <w:p w14:paraId="700D5C61"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4B9DEF39" w14:textId="77777777" w:rsidR="008B0247" w:rsidRDefault="008B0247" w:rsidP="008B0247">
            <w:pPr>
              <w:jc w:val="center"/>
              <w:rPr>
                <w:sz w:val="28"/>
                <w:szCs w:val="28"/>
              </w:rPr>
            </w:pPr>
            <w:r>
              <w:rPr>
                <w:sz w:val="28"/>
                <w:szCs w:val="28"/>
              </w:rPr>
              <w:t>2022</w:t>
            </w:r>
          </w:p>
        </w:tc>
        <w:tc>
          <w:tcPr>
            <w:tcW w:w="1451" w:type="dxa"/>
            <w:vAlign w:val="center"/>
          </w:tcPr>
          <w:p w14:paraId="04EF2C76" w14:textId="77777777" w:rsidR="008B0247" w:rsidRPr="0053642F" w:rsidRDefault="008B0247" w:rsidP="008B0247">
            <w:pPr>
              <w:jc w:val="center"/>
              <w:rPr>
                <w:sz w:val="28"/>
                <w:szCs w:val="28"/>
              </w:rPr>
            </w:pPr>
            <w:r>
              <w:rPr>
                <w:sz w:val="28"/>
                <w:szCs w:val="28"/>
              </w:rPr>
              <w:t>567,26</w:t>
            </w:r>
          </w:p>
        </w:tc>
        <w:tc>
          <w:tcPr>
            <w:tcW w:w="2660" w:type="dxa"/>
            <w:vMerge/>
          </w:tcPr>
          <w:p w14:paraId="66895AAB" w14:textId="77777777" w:rsidR="008B0247" w:rsidRDefault="008B0247" w:rsidP="008B0247">
            <w:pPr>
              <w:jc w:val="center"/>
              <w:rPr>
                <w:sz w:val="28"/>
                <w:szCs w:val="28"/>
              </w:rPr>
            </w:pPr>
          </w:p>
        </w:tc>
        <w:tc>
          <w:tcPr>
            <w:tcW w:w="980" w:type="dxa"/>
            <w:vAlign w:val="center"/>
          </w:tcPr>
          <w:p w14:paraId="3E684DFA" w14:textId="77777777" w:rsidR="008B0247" w:rsidRDefault="008B0247" w:rsidP="008B0247">
            <w:pPr>
              <w:jc w:val="center"/>
              <w:rPr>
                <w:sz w:val="28"/>
                <w:szCs w:val="28"/>
              </w:rPr>
            </w:pPr>
            <w:r>
              <w:rPr>
                <w:sz w:val="28"/>
                <w:szCs w:val="28"/>
              </w:rPr>
              <w:t>-</w:t>
            </w:r>
          </w:p>
        </w:tc>
        <w:tc>
          <w:tcPr>
            <w:tcW w:w="831" w:type="dxa"/>
            <w:vAlign w:val="center"/>
          </w:tcPr>
          <w:p w14:paraId="42845353" w14:textId="77777777" w:rsidR="008B0247" w:rsidRDefault="008B0247" w:rsidP="008B0247">
            <w:pPr>
              <w:jc w:val="center"/>
              <w:rPr>
                <w:sz w:val="28"/>
                <w:szCs w:val="28"/>
              </w:rPr>
            </w:pPr>
            <w:r>
              <w:rPr>
                <w:sz w:val="28"/>
                <w:szCs w:val="28"/>
              </w:rPr>
              <w:t>-</w:t>
            </w:r>
          </w:p>
        </w:tc>
      </w:tr>
      <w:tr w:rsidR="008B0247" w14:paraId="5037AD86" w14:textId="77777777" w:rsidTr="008B0247">
        <w:trPr>
          <w:trHeight w:val="995"/>
          <w:jc w:val="center"/>
        </w:trPr>
        <w:tc>
          <w:tcPr>
            <w:tcW w:w="636" w:type="dxa"/>
            <w:vAlign w:val="center"/>
          </w:tcPr>
          <w:p w14:paraId="0DA68377" w14:textId="77777777" w:rsidR="008B0247" w:rsidRDefault="008B0247" w:rsidP="008B0247">
            <w:pPr>
              <w:jc w:val="center"/>
              <w:rPr>
                <w:sz w:val="28"/>
                <w:szCs w:val="28"/>
              </w:rPr>
            </w:pPr>
            <w:r>
              <w:rPr>
                <w:sz w:val="28"/>
                <w:szCs w:val="28"/>
              </w:rPr>
              <w:t>3.5.</w:t>
            </w:r>
          </w:p>
        </w:tc>
        <w:tc>
          <w:tcPr>
            <w:tcW w:w="3334" w:type="dxa"/>
            <w:vAlign w:val="center"/>
          </w:tcPr>
          <w:p w14:paraId="480E1E0F"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vAlign w:val="center"/>
          </w:tcPr>
          <w:p w14:paraId="60A3F745" w14:textId="77777777" w:rsidR="008B0247" w:rsidRDefault="008B0247" w:rsidP="008B0247">
            <w:pPr>
              <w:jc w:val="center"/>
              <w:rPr>
                <w:sz w:val="28"/>
                <w:szCs w:val="28"/>
              </w:rPr>
            </w:pPr>
            <w:r>
              <w:rPr>
                <w:sz w:val="28"/>
                <w:szCs w:val="28"/>
              </w:rPr>
              <w:t>2023</w:t>
            </w:r>
          </w:p>
        </w:tc>
        <w:tc>
          <w:tcPr>
            <w:tcW w:w="1451" w:type="dxa"/>
            <w:vAlign w:val="center"/>
          </w:tcPr>
          <w:p w14:paraId="0D51F965" w14:textId="77777777" w:rsidR="008B0247" w:rsidRPr="0053642F" w:rsidRDefault="008B0247" w:rsidP="008B0247">
            <w:pPr>
              <w:jc w:val="center"/>
              <w:rPr>
                <w:sz w:val="28"/>
                <w:szCs w:val="28"/>
              </w:rPr>
            </w:pPr>
            <w:r>
              <w:rPr>
                <w:sz w:val="28"/>
                <w:szCs w:val="28"/>
              </w:rPr>
              <w:t>584,05</w:t>
            </w:r>
          </w:p>
        </w:tc>
        <w:tc>
          <w:tcPr>
            <w:tcW w:w="2660" w:type="dxa"/>
            <w:vMerge/>
          </w:tcPr>
          <w:p w14:paraId="1CD95DAD" w14:textId="77777777" w:rsidR="008B0247" w:rsidRDefault="008B0247" w:rsidP="008B0247">
            <w:pPr>
              <w:jc w:val="center"/>
              <w:rPr>
                <w:sz w:val="28"/>
                <w:szCs w:val="28"/>
              </w:rPr>
            </w:pPr>
          </w:p>
        </w:tc>
        <w:tc>
          <w:tcPr>
            <w:tcW w:w="980" w:type="dxa"/>
            <w:vAlign w:val="center"/>
          </w:tcPr>
          <w:p w14:paraId="59EB8259" w14:textId="77777777" w:rsidR="008B0247" w:rsidRDefault="008B0247" w:rsidP="008B0247">
            <w:pPr>
              <w:jc w:val="center"/>
              <w:rPr>
                <w:sz w:val="28"/>
                <w:szCs w:val="28"/>
              </w:rPr>
            </w:pPr>
            <w:r>
              <w:rPr>
                <w:sz w:val="28"/>
                <w:szCs w:val="28"/>
              </w:rPr>
              <w:t>-</w:t>
            </w:r>
          </w:p>
        </w:tc>
        <w:tc>
          <w:tcPr>
            <w:tcW w:w="831" w:type="dxa"/>
            <w:vAlign w:val="center"/>
          </w:tcPr>
          <w:p w14:paraId="3AF47BA1" w14:textId="77777777" w:rsidR="008B0247" w:rsidRDefault="008B0247" w:rsidP="008B0247">
            <w:pPr>
              <w:jc w:val="center"/>
              <w:rPr>
                <w:sz w:val="28"/>
                <w:szCs w:val="28"/>
              </w:rPr>
            </w:pPr>
            <w:r>
              <w:rPr>
                <w:sz w:val="28"/>
                <w:szCs w:val="28"/>
              </w:rPr>
              <w:t>-</w:t>
            </w:r>
          </w:p>
        </w:tc>
      </w:tr>
    </w:tbl>
    <w:p w14:paraId="0308C5F3" w14:textId="77777777" w:rsidR="008B0247" w:rsidRDefault="008B0247" w:rsidP="008B0247">
      <w:pPr>
        <w:jc w:val="center"/>
        <w:rPr>
          <w:sz w:val="28"/>
          <w:szCs w:val="28"/>
        </w:rPr>
      </w:pPr>
    </w:p>
    <w:p w14:paraId="029EADB5" w14:textId="77777777" w:rsidR="008B0247" w:rsidRDefault="008B0247" w:rsidP="008B0247">
      <w:pPr>
        <w:jc w:val="center"/>
        <w:rPr>
          <w:sz w:val="28"/>
          <w:szCs w:val="28"/>
        </w:rPr>
      </w:pPr>
    </w:p>
    <w:p w14:paraId="1C7AB59A" w14:textId="77777777" w:rsidR="008B0247" w:rsidRDefault="008B0247" w:rsidP="008B0247">
      <w:pPr>
        <w:jc w:val="center"/>
        <w:rPr>
          <w:sz w:val="28"/>
          <w:szCs w:val="28"/>
        </w:rPr>
      </w:pPr>
    </w:p>
    <w:p w14:paraId="2A958BF1" w14:textId="77777777" w:rsidR="008B0247" w:rsidRDefault="008B0247" w:rsidP="008B0247">
      <w:pPr>
        <w:jc w:val="center"/>
        <w:rPr>
          <w:sz w:val="28"/>
          <w:szCs w:val="28"/>
        </w:rPr>
      </w:pPr>
    </w:p>
    <w:p w14:paraId="462654D2" w14:textId="77777777" w:rsidR="008B0247" w:rsidRDefault="008B0247" w:rsidP="008B0247">
      <w:pPr>
        <w:jc w:val="center"/>
        <w:rPr>
          <w:sz w:val="28"/>
          <w:szCs w:val="28"/>
        </w:rPr>
      </w:pPr>
    </w:p>
    <w:p w14:paraId="4790E5F0" w14:textId="77777777" w:rsidR="008B0247" w:rsidRDefault="008B0247" w:rsidP="008B0247">
      <w:pPr>
        <w:jc w:val="center"/>
        <w:rPr>
          <w:sz w:val="28"/>
          <w:szCs w:val="28"/>
        </w:rPr>
      </w:pPr>
    </w:p>
    <w:p w14:paraId="1CD20660" w14:textId="77777777" w:rsidR="008B0247" w:rsidRDefault="008B0247" w:rsidP="008B0247">
      <w:pPr>
        <w:jc w:val="center"/>
        <w:rPr>
          <w:sz w:val="28"/>
          <w:szCs w:val="28"/>
        </w:rPr>
      </w:pPr>
    </w:p>
    <w:p w14:paraId="404B50B7" w14:textId="77777777" w:rsidR="008B0247" w:rsidRDefault="008B0247" w:rsidP="008B0247">
      <w:pPr>
        <w:jc w:val="center"/>
        <w:rPr>
          <w:sz w:val="28"/>
          <w:szCs w:val="28"/>
        </w:rPr>
      </w:pPr>
    </w:p>
    <w:p w14:paraId="24644D08" w14:textId="77777777" w:rsidR="008B0247" w:rsidRDefault="008B0247" w:rsidP="008B0247">
      <w:pPr>
        <w:jc w:val="center"/>
        <w:rPr>
          <w:sz w:val="28"/>
          <w:szCs w:val="28"/>
        </w:rPr>
      </w:pPr>
    </w:p>
    <w:p w14:paraId="36EBE980" w14:textId="77777777" w:rsidR="008B0247" w:rsidRDefault="008B0247" w:rsidP="008B0247">
      <w:pPr>
        <w:jc w:val="center"/>
        <w:rPr>
          <w:sz w:val="28"/>
          <w:szCs w:val="28"/>
        </w:rPr>
      </w:pPr>
    </w:p>
    <w:p w14:paraId="136992D1" w14:textId="77777777" w:rsidR="008B0247" w:rsidRDefault="008B0247" w:rsidP="008B0247">
      <w:pPr>
        <w:jc w:val="center"/>
        <w:rPr>
          <w:sz w:val="28"/>
          <w:szCs w:val="28"/>
        </w:rPr>
      </w:pPr>
    </w:p>
    <w:p w14:paraId="5432220F" w14:textId="77777777" w:rsidR="008B0247" w:rsidRDefault="008B0247" w:rsidP="008B0247">
      <w:pPr>
        <w:jc w:val="center"/>
        <w:rPr>
          <w:sz w:val="28"/>
          <w:szCs w:val="28"/>
        </w:rPr>
      </w:pPr>
    </w:p>
    <w:p w14:paraId="225173E4" w14:textId="77777777" w:rsidR="008B0247" w:rsidRDefault="008B0247" w:rsidP="008B0247">
      <w:pPr>
        <w:jc w:val="center"/>
        <w:rPr>
          <w:sz w:val="28"/>
          <w:szCs w:val="28"/>
        </w:rPr>
      </w:pPr>
    </w:p>
    <w:p w14:paraId="29D7AE86" w14:textId="77777777" w:rsidR="008B0247" w:rsidRDefault="008B0247" w:rsidP="008B0247">
      <w:pPr>
        <w:jc w:val="center"/>
        <w:rPr>
          <w:sz w:val="28"/>
          <w:szCs w:val="28"/>
        </w:rPr>
      </w:pPr>
    </w:p>
    <w:p w14:paraId="524F031A" w14:textId="77777777" w:rsidR="008B0247" w:rsidRDefault="008B0247" w:rsidP="008B0247">
      <w:pPr>
        <w:jc w:val="center"/>
        <w:rPr>
          <w:sz w:val="28"/>
          <w:szCs w:val="28"/>
        </w:rPr>
      </w:pPr>
    </w:p>
    <w:p w14:paraId="3C36CDAB" w14:textId="77777777" w:rsidR="008B0247" w:rsidRDefault="008B0247" w:rsidP="008B0247">
      <w:pPr>
        <w:jc w:val="center"/>
        <w:rPr>
          <w:sz w:val="28"/>
          <w:szCs w:val="28"/>
        </w:rPr>
      </w:pPr>
    </w:p>
    <w:p w14:paraId="1D7CEF11" w14:textId="77777777" w:rsidR="008B0247" w:rsidRDefault="008B0247" w:rsidP="008B0247">
      <w:pPr>
        <w:jc w:val="center"/>
        <w:rPr>
          <w:sz w:val="28"/>
          <w:szCs w:val="28"/>
        </w:rPr>
      </w:pPr>
    </w:p>
    <w:p w14:paraId="5CEC1FC3" w14:textId="77777777" w:rsidR="008B0247" w:rsidRDefault="008B0247" w:rsidP="008B0247">
      <w:pPr>
        <w:jc w:val="center"/>
        <w:rPr>
          <w:sz w:val="28"/>
          <w:szCs w:val="28"/>
        </w:rPr>
      </w:pPr>
    </w:p>
    <w:p w14:paraId="698B6BB5" w14:textId="77777777" w:rsidR="008B0247" w:rsidRDefault="008B0247" w:rsidP="008B0247">
      <w:pPr>
        <w:jc w:val="center"/>
        <w:rPr>
          <w:sz w:val="28"/>
          <w:szCs w:val="28"/>
        </w:rPr>
      </w:pPr>
    </w:p>
    <w:p w14:paraId="24AFDFDD" w14:textId="77777777" w:rsidR="008B0247" w:rsidRDefault="008B0247" w:rsidP="008B0247">
      <w:pPr>
        <w:jc w:val="center"/>
        <w:rPr>
          <w:sz w:val="28"/>
          <w:szCs w:val="28"/>
        </w:rPr>
      </w:pPr>
    </w:p>
    <w:p w14:paraId="0A2BE459" w14:textId="77777777" w:rsidR="008B0247" w:rsidRDefault="008B0247" w:rsidP="008B0247">
      <w:pPr>
        <w:jc w:val="center"/>
        <w:rPr>
          <w:sz w:val="28"/>
          <w:szCs w:val="28"/>
        </w:rPr>
      </w:pPr>
    </w:p>
    <w:p w14:paraId="50E3F39C" w14:textId="77777777" w:rsidR="008B0247" w:rsidRDefault="008B0247" w:rsidP="008B0247">
      <w:pPr>
        <w:jc w:val="center"/>
        <w:rPr>
          <w:sz w:val="28"/>
          <w:szCs w:val="28"/>
        </w:rPr>
      </w:pPr>
    </w:p>
    <w:p w14:paraId="54059A3D" w14:textId="77777777" w:rsidR="008B0247" w:rsidRDefault="008B0247" w:rsidP="008B0247">
      <w:pPr>
        <w:jc w:val="center"/>
        <w:rPr>
          <w:sz w:val="28"/>
          <w:szCs w:val="28"/>
        </w:rPr>
      </w:pPr>
    </w:p>
    <w:p w14:paraId="75FAE595" w14:textId="77777777" w:rsidR="008B0247" w:rsidRDefault="008B0247" w:rsidP="008B0247">
      <w:pPr>
        <w:jc w:val="center"/>
        <w:rPr>
          <w:sz w:val="28"/>
          <w:szCs w:val="28"/>
        </w:rPr>
      </w:pPr>
    </w:p>
    <w:p w14:paraId="354673A6" w14:textId="77777777" w:rsidR="008B0247" w:rsidRDefault="008B0247" w:rsidP="008B0247">
      <w:pPr>
        <w:jc w:val="center"/>
        <w:rPr>
          <w:sz w:val="28"/>
          <w:szCs w:val="28"/>
        </w:rPr>
      </w:pPr>
    </w:p>
    <w:p w14:paraId="6ACF7E25" w14:textId="77777777" w:rsidR="008B0247" w:rsidRDefault="008B0247" w:rsidP="008B0247">
      <w:pPr>
        <w:jc w:val="center"/>
        <w:rPr>
          <w:sz w:val="28"/>
          <w:szCs w:val="28"/>
        </w:rPr>
      </w:pPr>
    </w:p>
    <w:p w14:paraId="35273F4A" w14:textId="77777777" w:rsidR="008B0247" w:rsidRDefault="008B0247" w:rsidP="008B0247">
      <w:pPr>
        <w:jc w:val="center"/>
        <w:rPr>
          <w:sz w:val="28"/>
          <w:szCs w:val="28"/>
        </w:rPr>
      </w:pPr>
    </w:p>
    <w:p w14:paraId="3DB3B873" w14:textId="77777777" w:rsidR="008B0247" w:rsidRPr="00EF271F" w:rsidRDefault="008B0247" w:rsidP="008B0247">
      <w:pPr>
        <w:jc w:val="center"/>
        <w:rPr>
          <w:sz w:val="28"/>
          <w:szCs w:val="28"/>
        </w:rPr>
      </w:pPr>
      <w:r>
        <w:rPr>
          <w:sz w:val="28"/>
          <w:szCs w:val="28"/>
        </w:rPr>
        <w:t xml:space="preserve">Раздел 3. Перечень плановых мероприятий, направленных на улучшение </w:t>
      </w:r>
      <w:r w:rsidRPr="00EF271F">
        <w:rPr>
          <w:sz w:val="28"/>
          <w:szCs w:val="28"/>
        </w:rPr>
        <w:t>качества питьевой воды и (или) качества очистки сточных вод</w:t>
      </w:r>
    </w:p>
    <w:p w14:paraId="32B7E0F4" w14:textId="77777777" w:rsidR="008B0247" w:rsidRDefault="008B0247" w:rsidP="008B0247">
      <w:pPr>
        <w:jc w:val="center"/>
        <w:rPr>
          <w:sz w:val="28"/>
          <w:szCs w:val="28"/>
        </w:rPr>
      </w:pPr>
    </w:p>
    <w:tbl>
      <w:tblPr>
        <w:tblStyle w:val="af"/>
        <w:tblW w:w="10884" w:type="dxa"/>
        <w:tblInd w:w="-998" w:type="dxa"/>
        <w:tblLayout w:type="fixed"/>
        <w:tblLook w:val="04A0" w:firstRow="1" w:lastRow="0" w:firstColumn="1" w:lastColumn="0" w:noHBand="0" w:noVBand="1"/>
      </w:tblPr>
      <w:tblGrid>
        <w:gridCol w:w="636"/>
        <w:gridCol w:w="3334"/>
        <w:gridCol w:w="992"/>
        <w:gridCol w:w="1451"/>
        <w:gridCol w:w="2660"/>
        <w:gridCol w:w="980"/>
        <w:gridCol w:w="831"/>
      </w:tblGrid>
      <w:tr w:rsidR="008B0247" w14:paraId="2B3CC2A6" w14:textId="77777777" w:rsidTr="008B0247">
        <w:trPr>
          <w:trHeight w:val="706"/>
        </w:trPr>
        <w:tc>
          <w:tcPr>
            <w:tcW w:w="636" w:type="dxa"/>
            <w:vMerge w:val="restart"/>
            <w:vAlign w:val="center"/>
          </w:tcPr>
          <w:p w14:paraId="533DCDED" w14:textId="77777777" w:rsidR="008B0247" w:rsidRDefault="008B0247" w:rsidP="008B0247">
            <w:pPr>
              <w:jc w:val="center"/>
              <w:rPr>
                <w:sz w:val="28"/>
                <w:szCs w:val="28"/>
              </w:rPr>
            </w:pPr>
            <w:r>
              <w:rPr>
                <w:sz w:val="28"/>
                <w:szCs w:val="28"/>
              </w:rPr>
              <w:t>№ п/п</w:t>
            </w:r>
          </w:p>
        </w:tc>
        <w:tc>
          <w:tcPr>
            <w:tcW w:w="3334" w:type="dxa"/>
            <w:vMerge w:val="restart"/>
            <w:vAlign w:val="center"/>
          </w:tcPr>
          <w:p w14:paraId="0511DC69" w14:textId="77777777" w:rsidR="008B0247" w:rsidRDefault="008B0247" w:rsidP="008B0247">
            <w:pPr>
              <w:jc w:val="center"/>
              <w:rPr>
                <w:sz w:val="28"/>
                <w:szCs w:val="28"/>
              </w:rPr>
            </w:pPr>
            <w:r>
              <w:rPr>
                <w:sz w:val="28"/>
                <w:szCs w:val="28"/>
              </w:rPr>
              <w:t>Наименование мероприятия</w:t>
            </w:r>
          </w:p>
        </w:tc>
        <w:tc>
          <w:tcPr>
            <w:tcW w:w="992" w:type="dxa"/>
            <w:vMerge w:val="restart"/>
            <w:vAlign w:val="center"/>
          </w:tcPr>
          <w:p w14:paraId="19415D6C" w14:textId="77777777" w:rsidR="008B0247" w:rsidRDefault="008B0247" w:rsidP="008B0247">
            <w:pPr>
              <w:jc w:val="center"/>
              <w:rPr>
                <w:sz w:val="28"/>
                <w:szCs w:val="28"/>
              </w:rPr>
            </w:pPr>
            <w:r>
              <w:rPr>
                <w:sz w:val="28"/>
                <w:szCs w:val="28"/>
              </w:rPr>
              <w:t>Срок реали-зации</w:t>
            </w:r>
          </w:p>
        </w:tc>
        <w:tc>
          <w:tcPr>
            <w:tcW w:w="1451" w:type="dxa"/>
            <w:vMerge w:val="restart"/>
          </w:tcPr>
          <w:p w14:paraId="7BA9B154" w14:textId="77777777" w:rsidR="008B0247" w:rsidRDefault="008B0247" w:rsidP="008B0247">
            <w:pPr>
              <w:jc w:val="center"/>
              <w:rPr>
                <w:sz w:val="28"/>
                <w:szCs w:val="28"/>
              </w:rPr>
            </w:pPr>
            <w:r>
              <w:rPr>
                <w:sz w:val="28"/>
                <w:szCs w:val="28"/>
              </w:rPr>
              <w:t>Финан-совые потреб-ности, тыс. руб. (без НДС)</w:t>
            </w:r>
          </w:p>
        </w:tc>
        <w:tc>
          <w:tcPr>
            <w:tcW w:w="4471" w:type="dxa"/>
            <w:gridSpan w:val="3"/>
            <w:vAlign w:val="center"/>
          </w:tcPr>
          <w:p w14:paraId="3804CD17" w14:textId="77777777" w:rsidR="008B0247" w:rsidRDefault="008B0247" w:rsidP="008B0247">
            <w:pPr>
              <w:jc w:val="center"/>
              <w:rPr>
                <w:sz w:val="28"/>
                <w:szCs w:val="28"/>
              </w:rPr>
            </w:pPr>
            <w:r>
              <w:rPr>
                <w:sz w:val="28"/>
                <w:szCs w:val="28"/>
              </w:rPr>
              <w:t>Ожидаемый эффект</w:t>
            </w:r>
          </w:p>
        </w:tc>
      </w:tr>
      <w:tr w:rsidR="008B0247" w14:paraId="45B073BE" w14:textId="77777777" w:rsidTr="008B0247">
        <w:trPr>
          <w:trHeight w:val="844"/>
        </w:trPr>
        <w:tc>
          <w:tcPr>
            <w:tcW w:w="636" w:type="dxa"/>
            <w:vMerge/>
          </w:tcPr>
          <w:p w14:paraId="5504253B" w14:textId="77777777" w:rsidR="008B0247" w:rsidRDefault="008B0247" w:rsidP="008B0247">
            <w:pPr>
              <w:jc w:val="center"/>
              <w:rPr>
                <w:sz w:val="28"/>
                <w:szCs w:val="28"/>
              </w:rPr>
            </w:pPr>
          </w:p>
        </w:tc>
        <w:tc>
          <w:tcPr>
            <w:tcW w:w="3334" w:type="dxa"/>
            <w:vMerge/>
          </w:tcPr>
          <w:p w14:paraId="1B153ADA" w14:textId="77777777" w:rsidR="008B0247" w:rsidRDefault="008B0247" w:rsidP="008B0247">
            <w:pPr>
              <w:jc w:val="center"/>
              <w:rPr>
                <w:sz w:val="28"/>
                <w:szCs w:val="28"/>
              </w:rPr>
            </w:pPr>
          </w:p>
        </w:tc>
        <w:tc>
          <w:tcPr>
            <w:tcW w:w="992" w:type="dxa"/>
            <w:vMerge/>
          </w:tcPr>
          <w:p w14:paraId="187F7EAF" w14:textId="77777777" w:rsidR="008B0247" w:rsidRDefault="008B0247" w:rsidP="008B0247">
            <w:pPr>
              <w:jc w:val="center"/>
              <w:rPr>
                <w:sz w:val="28"/>
                <w:szCs w:val="28"/>
              </w:rPr>
            </w:pPr>
          </w:p>
        </w:tc>
        <w:tc>
          <w:tcPr>
            <w:tcW w:w="1451" w:type="dxa"/>
            <w:vMerge/>
          </w:tcPr>
          <w:p w14:paraId="6E2BCFF8" w14:textId="77777777" w:rsidR="008B0247" w:rsidRDefault="008B0247" w:rsidP="008B0247">
            <w:pPr>
              <w:jc w:val="center"/>
              <w:rPr>
                <w:sz w:val="28"/>
                <w:szCs w:val="28"/>
              </w:rPr>
            </w:pPr>
          </w:p>
        </w:tc>
        <w:tc>
          <w:tcPr>
            <w:tcW w:w="2660" w:type="dxa"/>
            <w:vAlign w:val="center"/>
          </w:tcPr>
          <w:p w14:paraId="21D6597A" w14:textId="77777777" w:rsidR="008B0247" w:rsidRDefault="008B0247" w:rsidP="008B0247">
            <w:pPr>
              <w:jc w:val="center"/>
              <w:rPr>
                <w:sz w:val="28"/>
                <w:szCs w:val="28"/>
              </w:rPr>
            </w:pPr>
            <w:r>
              <w:rPr>
                <w:sz w:val="28"/>
                <w:szCs w:val="28"/>
              </w:rPr>
              <w:t>Наименование показателей</w:t>
            </w:r>
          </w:p>
        </w:tc>
        <w:tc>
          <w:tcPr>
            <w:tcW w:w="980" w:type="dxa"/>
            <w:vAlign w:val="center"/>
          </w:tcPr>
          <w:p w14:paraId="373364E1" w14:textId="77777777" w:rsidR="008B0247" w:rsidRDefault="008B0247" w:rsidP="008B0247">
            <w:pPr>
              <w:jc w:val="center"/>
              <w:rPr>
                <w:sz w:val="28"/>
                <w:szCs w:val="28"/>
              </w:rPr>
            </w:pPr>
            <w:r>
              <w:rPr>
                <w:sz w:val="28"/>
                <w:szCs w:val="28"/>
              </w:rPr>
              <w:t>тыс. руб.</w:t>
            </w:r>
          </w:p>
        </w:tc>
        <w:tc>
          <w:tcPr>
            <w:tcW w:w="831" w:type="dxa"/>
            <w:vAlign w:val="center"/>
          </w:tcPr>
          <w:p w14:paraId="49B1D11F" w14:textId="77777777" w:rsidR="008B0247" w:rsidRDefault="008B0247" w:rsidP="008B0247">
            <w:pPr>
              <w:jc w:val="center"/>
              <w:rPr>
                <w:sz w:val="28"/>
                <w:szCs w:val="28"/>
              </w:rPr>
            </w:pPr>
            <w:r>
              <w:rPr>
                <w:sz w:val="28"/>
                <w:szCs w:val="28"/>
              </w:rPr>
              <w:t>%</w:t>
            </w:r>
          </w:p>
        </w:tc>
      </w:tr>
      <w:tr w:rsidR="008B0247" w14:paraId="669CD022" w14:textId="77777777" w:rsidTr="008B0247">
        <w:tc>
          <w:tcPr>
            <w:tcW w:w="10884" w:type="dxa"/>
            <w:gridSpan w:val="7"/>
          </w:tcPr>
          <w:p w14:paraId="1D5525EE" w14:textId="77777777" w:rsidR="008B0247" w:rsidRPr="00BC0DD3" w:rsidRDefault="008B0247" w:rsidP="008B0247">
            <w:pPr>
              <w:ind w:left="360"/>
              <w:jc w:val="center"/>
              <w:rPr>
                <w:sz w:val="28"/>
                <w:szCs w:val="28"/>
              </w:rPr>
            </w:pPr>
            <w:r>
              <w:rPr>
                <w:sz w:val="28"/>
                <w:szCs w:val="28"/>
              </w:rPr>
              <w:t xml:space="preserve">1. </w:t>
            </w:r>
            <w:r w:rsidRPr="00BC0DD3">
              <w:rPr>
                <w:sz w:val="28"/>
                <w:szCs w:val="28"/>
              </w:rPr>
              <w:t xml:space="preserve">Холодное водоснабжение </w:t>
            </w:r>
          </w:p>
        </w:tc>
      </w:tr>
      <w:tr w:rsidR="008B0247" w14:paraId="4C81C620" w14:textId="77777777" w:rsidTr="008B0247">
        <w:tc>
          <w:tcPr>
            <w:tcW w:w="636" w:type="dxa"/>
          </w:tcPr>
          <w:p w14:paraId="28E99CCB" w14:textId="77777777" w:rsidR="008B0247" w:rsidRDefault="008B0247" w:rsidP="008B0247">
            <w:pPr>
              <w:jc w:val="center"/>
              <w:rPr>
                <w:sz w:val="28"/>
                <w:szCs w:val="28"/>
              </w:rPr>
            </w:pPr>
            <w:r>
              <w:rPr>
                <w:sz w:val="28"/>
                <w:szCs w:val="28"/>
              </w:rPr>
              <w:t>1.1.</w:t>
            </w:r>
          </w:p>
        </w:tc>
        <w:tc>
          <w:tcPr>
            <w:tcW w:w="3334" w:type="dxa"/>
          </w:tcPr>
          <w:p w14:paraId="2530D590"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D7DC988" w14:textId="77777777" w:rsidR="008B0247" w:rsidRDefault="008B0247" w:rsidP="008B0247">
            <w:pPr>
              <w:jc w:val="center"/>
              <w:rPr>
                <w:sz w:val="28"/>
                <w:szCs w:val="28"/>
              </w:rPr>
            </w:pPr>
            <w:r>
              <w:rPr>
                <w:sz w:val="28"/>
                <w:szCs w:val="28"/>
              </w:rPr>
              <w:t>2019</w:t>
            </w:r>
          </w:p>
        </w:tc>
        <w:tc>
          <w:tcPr>
            <w:tcW w:w="1451" w:type="dxa"/>
          </w:tcPr>
          <w:p w14:paraId="3DA9468A" w14:textId="77777777" w:rsidR="008B0247" w:rsidRDefault="008B0247" w:rsidP="008B0247">
            <w:pPr>
              <w:jc w:val="center"/>
              <w:rPr>
                <w:sz w:val="28"/>
                <w:szCs w:val="28"/>
              </w:rPr>
            </w:pPr>
            <w:r>
              <w:rPr>
                <w:sz w:val="28"/>
                <w:szCs w:val="28"/>
              </w:rPr>
              <w:t>-</w:t>
            </w:r>
          </w:p>
        </w:tc>
        <w:tc>
          <w:tcPr>
            <w:tcW w:w="2660" w:type="dxa"/>
            <w:vMerge w:val="restart"/>
            <w:vAlign w:val="center"/>
          </w:tcPr>
          <w:p w14:paraId="2203F7B3" w14:textId="77777777" w:rsidR="008B0247" w:rsidRDefault="008B0247" w:rsidP="008B0247">
            <w:pPr>
              <w:jc w:val="center"/>
              <w:rPr>
                <w:sz w:val="28"/>
                <w:szCs w:val="28"/>
              </w:rPr>
            </w:pPr>
            <w:r>
              <w:rPr>
                <w:sz w:val="28"/>
                <w:szCs w:val="28"/>
              </w:rPr>
              <w:t>-</w:t>
            </w:r>
          </w:p>
        </w:tc>
        <w:tc>
          <w:tcPr>
            <w:tcW w:w="980" w:type="dxa"/>
          </w:tcPr>
          <w:p w14:paraId="0D424028" w14:textId="77777777" w:rsidR="008B0247" w:rsidRDefault="008B0247" w:rsidP="008B0247">
            <w:pPr>
              <w:jc w:val="center"/>
              <w:rPr>
                <w:sz w:val="28"/>
                <w:szCs w:val="28"/>
              </w:rPr>
            </w:pPr>
            <w:r>
              <w:rPr>
                <w:sz w:val="28"/>
                <w:szCs w:val="28"/>
              </w:rPr>
              <w:t>-</w:t>
            </w:r>
          </w:p>
        </w:tc>
        <w:tc>
          <w:tcPr>
            <w:tcW w:w="831" w:type="dxa"/>
          </w:tcPr>
          <w:p w14:paraId="41A405DD" w14:textId="77777777" w:rsidR="008B0247" w:rsidRDefault="008B0247" w:rsidP="008B0247">
            <w:pPr>
              <w:jc w:val="center"/>
              <w:rPr>
                <w:sz w:val="28"/>
                <w:szCs w:val="28"/>
              </w:rPr>
            </w:pPr>
            <w:r>
              <w:rPr>
                <w:sz w:val="28"/>
                <w:szCs w:val="28"/>
              </w:rPr>
              <w:t>-</w:t>
            </w:r>
          </w:p>
        </w:tc>
      </w:tr>
      <w:tr w:rsidR="008B0247" w14:paraId="7C8C13BA" w14:textId="77777777" w:rsidTr="008B0247">
        <w:tc>
          <w:tcPr>
            <w:tcW w:w="636" w:type="dxa"/>
          </w:tcPr>
          <w:p w14:paraId="299AA779" w14:textId="77777777" w:rsidR="008B0247" w:rsidRDefault="008B0247" w:rsidP="008B0247">
            <w:pPr>
              <w:jc w:val="center"/>
              <w:rPr>
                <w:sz w:val="28"/>
                <w:szCs w:val="28"/>
              </w:rPr>
            </w:pPr>
            <w:r>
              <w:rPr>
                <w:sz w:val="28"/>
                <w:szCs w:val="28"/>
              </w:rPr>
              <w:t>1.2.</w:t>
            </w:r>
          </w:p>
        </w:tc>
        <w:tc>
          <w:tcPr>
            <w:tcW w:w="3334" w:type="dxa"/>
          </w:tcPr>
          <w:p w14:paraId="2D178B60"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7B4AA11C" w14:textId="77777777" w:rsidR="008B0247" w:rsidRDefault="008B0247" w:rsidP="008B0247">
            <w:pPr>
              <w:jc w:val="center"/>
              <w:rPr>
                <w:sz w:val="28"/>
                <w:szCs w:val="28"/>
              </w:rPr>
            </w:pPr>
            <w:r>
              <w:rPr>
                <w:sz w:val="28"/>
                <w:szCs w:val="28"/>
              </w:rPr>
              <w:t>2020</w:t>
            </w:r>
          </w:p>
        </w:tc>
        <w:tc>
          <w:tcPr>
            <w:tcW w:w="1451" w:type="dxa"/>
          </w:tcPr>
          <w:p w14:paraId="7913BB0F" w14:textId="77777777" w:rsidR="008B0247" w:rsidRDefault="008B0247" w:rsidP="008B0247">
            <w:pPr>
              <w:jc w:val="center"/>
              <w:rPr>
                <w:sz w:val="28"/>
                <w:szCs w:val="28"/>
              </w:rPr>
            </w:pPr>
            <w:r>
              <w:rPr>
                <w:sz w:val="28"/>
                <w:szCs w:val="28"/>
              </w:rPr>
              <w:t>-</w:t>
            </w:r>
          </w:p>
        </w:tc>
        <w:tc>
          <w:tcPr>
            <w:tcW w:w="2660" w:type="dxa"/>
            <w:vMerge/>
          </w:tcPr>
          <w:p w14:paraId="04FC3373" w14:textId="77777777" w:rsidR="008B0247" w:rsidRDefault="008B0247" w:rsidP="008B0247">
            <w:pPr>
              <w:jc w:val="center"/>
              <w:rPr>
                <w:sz w:val="28"/>
                <w:szCs w:val="28"/>
              </w:rPr>
            </w:pPr>
          </w:p>
        </w:tc>
        <w:tc>
          <w:tcPr>
            <w:tcW w:w="980" w:type="dxa"/>
          </w:tcPr>
          <w:p w14:paraId="5A4E8623" w14:textId="77777777" w:rsidR="008B0247" w:rsidRDefault="008B0247" w:rsidP="008B0247">
            <w:pPr>
              <w:jc w:val="center"/>
              <w:rPr>
                <w:sz w:val="28"/>
                <w:szCs w:val="28"/>
              </w:rPr>
            </w:pPr>
            <w:r>
              <w:rPr>
                <w:sz w:val="28"/>
                <w:szCs w:val="28"/>
              </w:rPr>
              <w:t>-</w:t>
            </w:r>
          </w:p>
        </w:tc>
        <w:tc>
          <w:tcPr>
            <w:tcW w:w="831" w:type="dxa"/>
          </w:tcPr>
          <w:p w14:paraId="117CD1DF" w14:textId="77777777" w:rsidR="008B0247" w:rsidRDefault="008B0247" w:rsidP="008B0247">
            <w:pPr>
              <w:jc w:val="center"/>
              <w:rPr>
                <w:sz w:val="28"/>
                <w:szCs w:val="28"/>
              </w:rPr>
            </w:pPr>
            <w:r>
              <w:rPr>
                <w:sz w:val="28"/>
                <w:szCs w:val="28"/>
              </w:rPr>
              <w:t>-</w:t>
            </w:r>
          </w:p>
        </w:tc>
      </w:tr>
      <w:tr w:rsidR="008B0247" w14:paraId="087B8401" w14:textId="77777777" w:rsidTr="008B0247">
        <w:tc>
          <w:tcPr>
            <w:tcW w:w="636" w:type="dxa"/>
          </w:tcPr>
          <w:p w14:paraId="24DDBDDC" w14:textId="77777777" w:rsidR="008B0247" w:rsidRDefault="008B0247" w:rsidP="008B0247">
            <w:pPr>
              <w:jc w:val="center"/>
              <w:rPr>
                <w:sz w:val="28"/>
                <w:szCs w:val="28"/>
              </w:rPr>
            </w:pPr>
            <w:r>
              <w:rPr>
                <w:sz w:val="28"/>
                <w:szCs w:val="28"/>
              </w:rPr>
              <w:t>1.3.</w:t>
            </w:r>
          </w:p>
        </w:tc>
        <w:tc>
          <w:tcPr>
            <w:tcW w:w="3334" w:type="dxa"/>
          </w:tcPr>
          <w:p w14:paraId="69C95AFD"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CB49358" w14:textId="77777777" w:rsidR="008B0247" w:rsidRDefault="008B0247" w:rsidP="008B0247">
            <w:pPr>
              <w:jc w:val="center"/>
              <w:rPr>
                <w:sz w:val="28"/>
                <w:szCs w:val="28"/>
              </w:rPr>
            </w:pPr>
            <w:r>
              <w:rPr>
                <w:sz w:val="28"/>
                <w:szCs w:val="28"/>
              </w:rPr>
              <w:t>2021</w:t>
            </w:r>
          </w:p>
        </w:tc>
        <w:tc>
          <w:tcPr>
            <w:tcW w:w="1451" w:type="dxa"/>
          </w:tcPr>
          <w:p w14:paraId="66858556" w14:textId="77777777" w:rsidR="008B0247" w:rsidRDefault="008B0247" w:rsidP="008B0247">
            <w:pPr>
              <w:jc w:val="center"/>
              <w:rPr>
                <w:sz w:val="28"/>
                <w:szCs w:val="28"/>
              </w:rPr>
            </w:pPr>
            <w:r>
              <w:rPr>
                <w:sz w:val="28"/>
                <w:szCs w:val="28"/>
              </w:rPr>
              <w:t>-</w:t>
            </w:r>
          </w:p>
        </w:tc>
        <w:tc>
          <w:tcPr>
            <w:tcW w:w="2660" w:type="dxa"/>
            <w:vMerge/>
          </w:tcPr>
          <w:p w14:paraId="2B592383" w14:textId="77777777" w:rsidR="008B0247" w:rsidRDefault="008B0247" w:rsidP="008B0247">
            <w:pPr>
              <w:jc w:val="center"/>
              <w:rPr>
                <w:sz w:val="28"/>
                <w:szCs w:val="28"/>
              </w:rPr>
            </w:pPr>
          </w:p>
        </w:tc>
        <w:tc>
          <w:tcPr>
            <w:tcW w:w="980" w:type="dxa"/>
          </w:tcPr>
          <w:p w14:paraId="15B42851" w14:textId="77777777" w:rsidR="008B0247" w:rsidRDefault="008B0247" w:rsidP="008B0247">
            <w:pPr>
              <w:jc w:val="center"/>
              <w:rPr>
                <w:sz w:val="28"/>
                <w:szCs w:val="28"/>
              </w:rPr>
            </w:pPr>
            <w:r>
              <w:rPr>
                <w:sz w:val="28"/>
                <w:szCs w:val="28"/>
              </w:rPr>
              <w:t>-</w:t>
            </w:r>
          </w:p>
        </w:tc>
        <w:tc>
          <w:tcPr>
            <w:tcW w:w="831" w:type="dxa"/>
          </w:tcPr>
          <w:p w14:paraId="3B7B6918" w14:textId="77777777" w:rsidR="008B0247" w:rsidRDefault="008B0247" w:rsidP="008B0247">
            <w:pPr>
              <w:jc w:val="center"/>
              <w:rPr>
                <w:sz w:val="28"/>
                <w:szCs w:val="28"/>
              </w:rPr>
            </w:pPr>
            <w:r>
              <w:rPr>
                <w:sz w:val="28"/>
                <w:szCs w:val="28"/>
              </w:rPr>
              <w:t>-</w:t>
            </w:r>
          </w:p>
        </w:tc>
      </w:tr>
      <w:tr w:rsidR="008B0247" w14:paraId="36A67420" w14:textId="77777777" w:rsidTr="008B0247">
        <w:tc>
          <w:tcPr>
            <w:tcW w:w="636" w:type="dxa"/>
          </w:tcPr>
          <w:p w14:paraId="0583DC61" w14:textId="77777777" w:rsidR="008B0247" w:rsidRDefault="008B0247" w:rsidP="008B0247">
            <w:pPr>
              <w:jc w:val="center"/>
              <w:rPr>
                <w:sz w:val="28"/>
                <w:szCs w:val="28"/>
              </w:rPr>
            </w:pPr>
            <w:r>
              <w:rPr>
                <w:sz w:val="28"/>
                <w:szCs w:val="28"/>
              </w:rPr>
              <w:t>1.4.</w:t>
            </w:r>
          </w:p>
        </w:tc>
        <w:tc>
          <w:tcPr>
            <w:tcW w:w="3334" w:type="dxa"/>
          </w:tcPr>
          <w:p w14:paraId="2EAA29B1"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10E2478" w14:textId="77777777" w:rsidR="008B0247" w:rsidRDefault="008B0247" w:rsidP="008B0247">
            <w:pPr>
              <w:jc w:val="center"/>
              <w:rPr>
                <w:sz w:val="28"/>
                <w:szCs w:val="28"/>
              </w:rPr>
            </w:pPr>
            <w:r>
              <w:rPr>
                <w:sz w:val="28"/>
                <w:szCs w:val="28"/>
              </w:rPr>
              <w:t>2022</w:t>
            </w:r>
          </w:p>
        </w:tc>
        <w:tc>
          <w:tcPr>
            <w:tcW w:w="1451" w:type="dxa"/>
          </w:tcPr>
          <w:p w14:paraId="269A0023" w14:textId="77777777" w:rsidR="008B0247" w:rsidRDefault="008B0247" w:rsidP="008B0247">
            <w:pPr>
              <w:jc w:val="center"/>
              <w:rPr>
                <w:sz w:val="28"/>
                <w:szCs w:val="28"/>
              </w:rPr>
            </w:pPr>
            <w:r>
              <w:rPr>
                <w:sz w:val="28"/>
                <w:szCs w:val="28"/>
              </w:rPr>
              <w:t>-</w:t>
            </w:r>
          </w:p>
        </w:tc>
        <w:tc>
          <w:tcPr>
            <w:tcW w:w="2660" w:type="dxa"/>
            <w:vMerge/>
          </w:tcPr>
          <w:p w14:paraId="7D0411CF" w14:textId="77777777" w:rsidR="008B0247" w:rsidRDefault="008B0247" w:rsidP="008B0247">
            <w:pPr>
              <w:jc w:val="center"/>
              <w:rPr>
                <w:sz w:val="28"/>
                <w:szCs w:val="28"/>
              </w:rPr>
            </w:pPr>
          </w:p>
        </w:tc>
        <w:tc>
          <w:tcPr>
            <w:tcW w:w="980" w:type="dxa"/>
          </w:tcPr>
          <w:p w14:paraId="202C1CE6" w14:textId="77777777" w:rsidR="008B0247" w:rsidRDefault="008B0247" w:rsidP="008B0247">
            <w:pPr>
              <w:jc w:val="center"/>
              <w:rPr>
                <w:sz w:val="28"/>
                <w:szCs w:val="28"/>
              </w:rPr>
            </w:pPr>
            <w:r>
              <w:rPr>
                <w:sz w:val="28"/>
                <w:szCs w:val="28"/>
              </w:rPr>
              <w:t>-</w:t>
            </w:r>
          </w:p>
        </w:tc>
        <w:tc>
          <w:tcPr>
            <w:tcW w:w="831" w:type="dxa"/>
          </w:tcPr>
          <w:p w14:paraId="575D7035" w14:textId="77777777" w:rsidR="008B0247" w:rsidRDefault="008B0247" w:rsidP="008B0247">
            <w:pPr>
              <w:jc w:val="center"/>
              <w:rPr>
                <w:sz w:val="28"/>
                <w:szCs w:val="28"/>
              </w:rPr>
            </w:pPr>
            <w:r>
              <w:rPr>
                <w:sz w:val="28"/>
                <w:szCs w:val="28"/>
              </w:rPr>
              <w:t>-</w:t>
            </w:r>
          </w:p>
        </w:tc>
      </w:tr>
      <w:tr w:rsidR="008B0247" w14:paraId="205ADA7E" w14:textId="77777777" w:rsidTr="008B0247">
        <w:tc>
          <w:tcPr>
            <w:tcW w:w="636" w:type="dxa"/>
          </w:tcPr>
          <w:p w14:paraId="2AC1C56B" w14:textId="77777777" w:rsidR="008B0247" w:rsidRDefault="008B0247" w:rsidP="008B0247">
            <w:pPr>
              <w:jc w:val="center"/>
              <w:rPr>
                <w:sz w:val="28"/>
                <w:szCs w:val="28"/>
              </w:rPr>
            </w:pPr>
            <w:r>
              <w:rPr>
                <w:sz w:val="28"/>
                <w:szCs w:val="28"/>
              </w:rPr>
              <w:t>1.5.</w:t>
            </w:r>
          </w:p>
        </w:tc>
        <w:tc>
          <w:tcPr>
            <w:tcW w:w="3334" w:type="dxa"/>
          </w:tcPr>
          <w:p w14:paraId="66BF72E2"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9A74036" w14:textId="77777777" w:rsidR="008B0247" w:rsidRDefault="008B0247" w:rsidP="008B0247">
            <w:pPr>
              <w:jc w:val="center"/>
              <w:rPr>
                <w:sz w:val="28"/>
                <w:szCs w:val="28"/>
              </w:rPr>
            </w:pPr>
            <w:r>
              <w:rPr>
                <w:sz w:val="28"/>
                <w:szCs w:val="28"/>
              </w:rPr>
              <w:t>2023</w:t>
            </w:r>
          </w:p>
        </w:tc>
        <w:tc>
          <w:tcPr>
            <w:tcW w:w="1451" w:type="dxa"/>
          </w:tcPr>
          <w:p w14:paraId="005737FB" w14:textId="77777777" w:rsidR="008B0247" w:rsidRDefault="008B0247" w:rsidP="008B0247">
            <w:pPr>
              <w:jc w:val="center"/>
              <w:rPr>
                <w:sz w:val="28"/>
                <w:szCs w:val="28"/>
              </w:rPr>
            </w:pPr>
            <w:r>
              <w:rPr>
                <w:sz w:val="28"/>
                <w:szCs w:val="28"/>
              </w:rPr>
              <w:t>-</w:t>
            </w:r>
          </w:p>
        </w:tc>
        <w:tc>
          <w:tcPr>
            <w:tcW w:w="2660" w:type="dxa"/>
            <w:vMerge/>
          </w:tcPr>
          <w:p w14:paraId="2D0B3BED" w14:textId="77777777" w:rsidR="008B0247" w:rsidRDefault="008B0247" w:rsidP="008B0247">
            <w:pPr>
              <w:jc w:val="center"/>
              <w:rPr>
                <w:sz w:val="28"/>
                <w:szCs w:val="28"/>
              </w:rPr>
            </w:pPr>
          </w:p>
        </w:tc>
        <w:tc>
          <w:tcPr>
            <w:tcW w:w="980" w:type="dxa"/>
          </w:tcPr>
          <w:p w14:paraId="2306BF3A" w14:textId="77777777" w:rsidR="008B0247" w:rsidRDefault="008B0247" w:rsidP="008B0247">
            <w:pPr>
              <w:jc w:val="center"/>
              <w:rPr>
                <w:sz w:val="28"/>
                <w:szCs w:val="28"/>
              </w:rPr>
            </w:pPr>
            <w:r>
              <w:rPr>
                <w:sz w:val="28"/>
                <w:szCs w:val="28"/>
              </w:rPr>
              <w:t>-</w:t>
            </w:r>
          </w:p>
        </w:tc>
        <w:tc>
          <w:tcPr>
            <w:tcW w:w="831" w:type="dxa"/>
          </w:tcPr>
          <w:p w14:paraId="54E2EAE9" w14:textId="77777777" w:rsidR="008B0247" w:rsidRDefault="008B0247" w:rsidP="008B0247">
            <w:pPr>
              <w:jc w:val="center"/>
              <w:rPr>
                <w:sz w:val="28"/>
                <w:szCs w:val="28"/>
              </w:rPr>
            </w:pPr>
            <w:r>
              <w:rPr>
                <w:sz w:val="28"/>
                <w:szCs w:val="28"/>
              </w:rPr>
              <w:t>-</w:t>
            </w:r>
          </w:p>
        </w:tc>
      </w:tr>
      <w:tr w:rsidR="008B0247" w14:paraId="278CDD75" w14:textId="77777777" w:rsidTr="008B0247">
        <w:tc>
          <w:tcPr>
            <w:tcW w:w="10884" w:type="dxa"/>
            <w:gridSpan w:val="7"/>
          </w:tcPr>
          <w:p w14:paraId="587CD230" w14:textId="77777777" w:rsidR="008B0247" w:rsidRDefault="008B0247" w:rsidP="008B0247">
            <w:pPr>
              <w:pStyle w:val="a7"/>
              <w:jc w:val="center"/>
              <w:rPr>
                <w:sz w:val="28"/>
                <w:szCs w:val="28"/>
              </w:rPr>
            </w:pPr>
            <w:r>
              <w:rPr>
                <w:sz w:val="28"/>
                <w:szCs w:val="28"/>
              </w:rPr>
              <w:t>2. Водоотведение сточных вод, отводимых потребителями</w:t>
            </w:r>
          </w:p>
          <w:p w14:paraId="4798610A" w14:textId="77777777" w:rsidR="008B0247" w:rsidRDefault="008B0247" w:rsidP="008B0247">
            <w:pPr>
              <w:pStyle w:val="a7"/>
              <w:jc w:val="center"/>
              <w:rPr>
                <w:sz w:val="28"/>
                <w:szCs w:val="28"/>
              </w:rPr>
            </w:pPr>
            <w:r>
              <w:rPr>
                <w:sz w:val="28"/>
                <w:szCs w:val="28"/>
              </w:rPr>
              <w:t>за исключением потребителей, отводящих сточные воды в камеру гашения</w:t>
            </w:r>
          </w:p>
          <w:p w14:paraId="3BCFA229" w14:textId="77777777" w:rsidR="008B0247" w:rsidRPr="0079764E" w:rsidRDefault="008B0247" w:rsidP="008B0247">
            <w:pPr>
              <w:pStyle w:val="a7"/>
              <w:jc w:val="center"/>
              <w:rPr>
                <w:sz w:val="28"/>
                <w:szCs w:val="28"/>
              </w:rPr>
            </w:pPr>
            <w:r>
              <w:rPr>
                <w:sz w:val="28"/>
                <w:szCs w:val="28"/>
              </w:rPr>
              <w:t>по ул. Волгоградской, 45 канализационного коллектора ДУ-1000 мм</w:t>
            </w:r>
          </w:p>
        </w:tc>
      </w:tr>
      <w:tr w:rsidR="008B0247" w14:paraId="40B63FEC" w14:textId="77777777" w:rsidTr="008B0247">
        <w:tc>
          <w:tcPr>
            <w:tcW w:w="636" w:type="dxa"/>
          </w:tcPr>
          <w:p w14:paraId="62188DD2" w14:textId="77777777" w:rsidR="008B0247" w:rsidRDefault="008B0247" w:rsidP="008B0247">
            <w:pPr>
              <w:jc w:val="center"/>
              <w:rPr>
                <w:sz w:val="28"/>
                <w:szCs w:val="28"/>
              </w:rPr>
            </w:pPr>
            <w:r>
              <w:rPr>
                <w:sz w:val="28"/>
                <w:szCs w:val="28"/>
              </w:rPr>
              <w:t>2.1.</w:t>
            </w:r>
          </w:p>
        </w:tc>
        <w:tc>
          <w:tcPr>
            <w:tcW w:w="3334" w:type="dxa"/>
          </w:tcPr>
          <w:p w14:paraId="63059398"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7FC140B" w14:textId="77777777" w:rsidR="008B0247" w:rsidRDefault="008B0247" w:rsidP="008B0247">
            <w:pPr>
              <w:jc w:val="center"/>
              <w:rPr>
                <w:sz w:val="28"/>
                <w:szCs w:val="28"/>
              </w:rPr>
            </w:pPr>
            <w:r>
              <w:rPr>
                <w:sz w:val="28"/>
                <w:szCs w:val="28"/>
              </w:rPr>
              <w:t>2019</w:t>
            </w:r>
          </w:p>
        </w:tc>
        <w:tc>
          <w:tcPr>
            <w:tcW w:w="1451" w:type="dxa"/>
          </w:tcPr>
          <w:p w14:paraId="4C99E46E" w14:textId="77777777" w:rsidR="008B0247" w:rsidRDefault="008B0247" w:rsidP="008B0247">
            <w:pPr>
              <w:jc w:val="center"/>
              <w:rPr>
                <w:sz w:val="28"/>
                <w:szCs w:val="28"/>
              </w:rPr>
            </w:pPr>
            <w:r>
              <w:rPr>
                <w:sz w:val="28"/>
                <w:szCs w:val="28"/>
              </w:rPr>
              <w:t>-</w:t>
            </w:r>
          </w:p>
        </w:tc>
        <w:tc>
          <w:tcPr>
            <w:tcW w:w="2660" w:type="dxa"/>
            <w:vMerge w:val="restart"/>
            <w:vAlign w:val="center"/>
          </w:tcPr>
          <w:p w14:paraId="46DD2228" w14:textId="77777777" w:rsidR="008B0247" w:rsidRDefault="008B0247" w:rsidP="008B0247">
            <w:pPr>
              <w:jc w:val="center"/>
              <w:rPr>
                <w:sz w:val="28"/>
                <w:szCs w:val="28"/>
              </w:rPr>
            </w:pPr>
            <w:r>
              <w:rPr>
                <w:sz w:val="28"/>
                <w:szCs w:val="28"/>
              </w:rPr>
              <w:t>-</w:t>
            </w:r>
          </w:p>
        </w:tc>
        <w:tc>
          <w:tcPr>
            <w:tcW w:w="980" w:type="dxa"/>
          </w:tcPr>
          <w:p w14:paraId="2C743C56" w14:textId="77777777" w:rsidR="008B0247" w:rsidRDefault="008B0247" w:rsidP="008B0247">
            <w:pPr>
              <w:jc w:val="center"/>
              <w:rPr>
                <w:sz w:val="28"/>
                <w:szCs w:val="28"/>
              </w:rPr>
            </w:pPr>
            <w:r>
              <w:rPr>
                <w:sz w:val="28"/>
                <w:szCs w:val="28"/>
              </w:rPr>
              <w:t>-</w:t>
            </w:r>
          </w:p>
        </w:tc>
        <w:tc>
          <w:tcPr>
            <w:tcW w:w="831" w:type="dxa"/>
          </w:tcPr>
          <w:p w14:paraId="023B86FD" w14:textId="77777777" w:rsidR="008B0247" w:rsidRDefault="008B0247" w:rsidP="008B0247">
            <w:pPr>
              <w:jc w:val="center"/>
              <w:rPr>
                <w:sz w:val="28"/>
                <w:szCs w:val="28"/>
              </w:rPr>
            </w:pPr>
            <w:r>
              <w:rPr>
                <w:sz w:val="28"/>
                <w:szCs w:val="28"/>
              </w:rPr>
              <w:t>-</w:t>
            </w:r>
          </w:p>
        </w:tc>
      </w:tr>
      <w:tr w:rsidR="008B0247" w14:paraId="264FF4F8" w14:textId="77777777" w:rsidTr="008B0247">
        <w:tc>
          <w:tcPr>
            <w:tcW w:w="636" w:type="dxa"/>
          </w:tcPr>
          <w:p w14:paraId="2ABF1A6D" w14:textId="77777777" w:rsidR="008B0247" w:rsidRDefault="008B0247" w:rsidP="008B0247">
            <w:pPr>
              <w:jc w:val="center"/>
              <w:rPr>
                <w:sz w:val="28"/>
                <w:szCs w:val="28"/>
              </w:rPr>
            </w:pPr>
            <w:r>
              <w:rPr>
                <w:sz w:val="28"/>
                <w:szCs w:val="28"/>
              </w:rPr>
              <w:t>2.2.</w:t>
            </w:r>
          </w:p>
        </w:tc>
        <w:tc>
          <w:tcPr>
            <w:tcW w:w="3334" w:type="dxa"/>
          </w:tcPr>
          <w:p w14:paraId="0065A257"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61195CE" w14:textId="77777777" w:rsidR="008B0247" w:rsidRDefault="008B0247" w:rsidP="008B0247">
            <w:pPr>
              <w:jc w:val="center"/>
              <w:rPr>
                <w:sz w:val="28"/>
                <w:szCs w:val="28"/>
              </w:rPr>
            </w:pPr>
            <w:r>
              <w:rPr>
                <w:sz w:val="28"/>
                <w:szCs w:val="28"/>
              </w:rPr>
              <w:t>2020</w:t>
            </w:r>
          </w:p>
        </w:tc>
        <w:tc>
          <w:tcPr>
            <w:tcW w:w="1451" w:type="dxa"/>
          </w:tcPr>
          <w:p w14:paraId="7BACF47F" w14:textId="77777777" w:rsidR="008B0247" w:rsidRDefault="008B0247" w:rsidP="008B0247">
            <w:pPr>
              <w:jc w:val="center"/>
              <w:rPr>
                <w:sz w:val="28"/>
                <w:szCs w:val="28"/>
              </w:rPr>
            </w:pPr>
            <w:r>
              <w:rPr>
                <w:sz w:val="28"/>
                <w:szCs w:val="28"/>
              </w:rPr>
              <w:t>-</w:t>
            </w:r>
          </w:p>
        </w:tc>
        <w:tc>
          <w:tcPr>
            <w:tcW w:w="2660" w:type="dxa"/>
            <w:vMerge/>
          </w:tcPr>
          <w:p w14:paraId="352CB39C" w14:textId="77777777" w:rsidR="008B0247" w:rsidRDefault="008B0247" w:rsidP="008B0247">
            <w:pPr>
              <w:jc w:val="center"/>
              <w:rPr>
                <w:sz w:val="28"/>
                <w:szCs w:val="28"/>
              </w:rPr>
            </w:pPr>
          </w:p>
        </w:tc>
        <w:tc>
          <w:tcPr>
            <w:tcW w:w="980" w:type="dxa"/>
          </w:tcPr>
          <w:p w14:paraId="0EF32ABC" w14:textId="77777777" w:rsidR="008B0247" w:rsidRDefault="008B0247" w:rsidP="008B0247">
            <w:pPr>
              <w:jc w:val="center"/>
              <w:rPr>
                <w:sz w:val="28"/>
                <w:szCs w:val="28"/>
              </w:rPr>
            </w:pPr>
            <w:r>
              <w:rPr>
                <w:sz w:val="28"/>
                <w:szCs w:val="28"/>
              </w:rPr>
              <w:t>-</w:t>
            </w:r>
          </w:p>
        </w:tc>
        <w:tc>
          <w:tcPr>
            <w:tcW w:w="831" w:type="dxa"/>
          </w:tcPr>
          <w:p w14:paraId="21BB3794" w14:textId="77777777" w:rsidR="008B0247" w:rsidRDefault="008B0247" w:rsidP="008B0247">
            <w:pPr>
              <w:jc w:val="center"/>
              <w:rPr>
                <w:sz w:val="28"/>
                <w:szCs w:val="28"/>
              </w:rPr>
            </w:pPr>
            <w:r>
              <w:rPr>
                <w:sz w:val="28"/>
                <w:szCs w:val="28"/>
              </w:rPr>
              <w:t>-</w:t>
            </w:r>
          </w:p>
        </w:tc>
      </w:tr>
      <w:tr w:rsidR="008B0247" w14:paraId="6366D0B3" w14:textId="77777777" w:rsidTr="008B0247">
        <w:tc>
          <w:tcPr>
            <w:tcW w:w="636" w:type="dxa"/>
          </w:tcPr>
          <w:p w14:paraId="64759D84" w14:textId="77777777" w:rsidR="008B0247" w:rsidRDefault="008B0247" w:rsidP="008B0247">
            <w:pPr>
              <w:jc w:val="center"/>
              <w:rPr>
                <w:sz w:val="28"/>
                <w:szCs w:val="28"/>
              </w:rPr>
            </w:pPr>
            <w:r>
              <w:rPr>
                <w:sz w:val="28"/>
                <w:szCs w:val="28"/>
              </w:rPr>
              <w:t>2.3.</w:t>
            </w:r>
          </w:p>
        </w:tc>
        <w:tc>
          <w:tcPr>
            <w:tcW w:w="3334" w:type="dxa"/>
          </w:tcPr>
          <w:p w14:paraId="0F28BF7A"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29465BBA" w14:textId="77777777" w:rsidR="008B0247" w:rsidRDefault="008B0247" w:rsidP="008B0247">
            <w:pPr>
              <w:jc w:val="center"/>
              <w:rPr>
                <w:sz w:val="28"/>
                <w:szCs w:val="28"/>
              </w:rPr>
            </w:pPr>
            <w:r>
              <w:rPr>
                <w:sz w:val="28"/>
                <w:szCs w:val="28"/>
              </w:rPr>
              <w:t>2021</w:t>
            </w:r>
          </w:p>
        </w:tc>
        <w:tc>
          <w:tcPr>
            <w:tcW w:w="1451" w:type="dxa"/>
          </w:tcPr>
          <w:p w14:paraId="0B39AF16" w14:textId="77777777" w:rsidR="008B0247" w:rsidRDefault="008B0247" w:rsidP="008B0247">
            <w:pPr>
              <w:jc w:val="center"/>
              <w:rPr>
                <w:sz w:val="28"/>
                <w:szCs w:val="28"/>
              </w:rPr>
            </w:pPr>
            <w:r>
              <w:rPr>
                <w:sz w:val="28"/>
                <w:szCs w:val="28"/>
              </w:rPr>
              <w:t>-</w:t>
            </w:r>
          </w:p>
        </w:tc>
        <w:tc>
          <w:tcPr>
            <w:tcW w:w="2660" w:type="dxa"/>
            <w:vMerge/>
          </w:tcPr>
          <w:p w14:paraId="3EFEA187" w14:textId="77777777" w:rsidR="008B0247" w:rsidRDefault="008B0247" w:rsidP="008B0247">
            <w:pPr>
              <w:jc w:val="center"/>
              <w:rPr>
                <w:sz w:val="28"/>
                <w:szCs w:val="28"/>
              </w:rPr>
            </w:pPr>
          </w:p>
        </w:tc>
        <w:tc>
          <w:tcPr>
            <w:tcW w:w="980" w:type="dxa"/>
          </w:tcPr>
          <w:p w14:paraId="49879D45" w14:textId="77777777" w:rsidR="008B0247" w:rsidRDefault="008B0247" w:rsidP="008B0247">
            <w:pPr>
              <w:jc w:val="center"/>
              <w:rPr>
                <w:sz w:val="28"/>
                <w:szCs w:val="28"/>
              </w:rPr>
            </w:pPr>
            <w:r>
              <w:rPr>
                <w:sz w:val="28"/>
                <w:szCs w:val="28"/>
              </w:rPr>
              <w:t>-</w:t>
            </w:r>
          </w:p>
        </w:tc>
        <w:tc>
          <w:tcPr>
            <w:tcW w:w="831" w:type="dxa"/>
          </w:tcPr>
          <w:p w14:paraId="72A9491D" w14:textId="77777777" w:rsidR="008B0247" w:rsidRDefault="008B0247" w:rsidP="008B0247">
            <w:pPr>
              <w:jc w:val="center"/>
              <w:rPr>
                <w:sz w:val="28"/>
                <w:szCs w:val="28"/>
              </w:rPr>
            </w:pPr>
            <w:r>
              <w:rPr>
                <w:sz w:val="28"/>
                <w:szCs w:val="28"/>
              </w:rPr>
              <w:t>-</w:t>
            </w:r>
          </w:p>
        </w:tc>
      </w:tr>
      <w:tr w:rsidR="008B0247" w14:paraId="5CA5B560" w14:textId="77777777" w:rsidTr="008B0247">
        <w:tc>
          <w:tcPr>
            <w:tcW w:w="636" w:type="dxa"/>
          </w:tcPr>
          <w:p w14:paraId="7A6143E8" w14:textId="77777777" w:rsidR="008B0247" w:rsidRDefault="008B0247" w:rsidP="008B0247">
            <w:pPr>
              <w:jc w:val="center"/>
              <w:rPr>
                <w:sz w:val="28"/>
                <w:szCs w:val="28"/>
              </w:rPr>
            </w:pPr>
            <w:r>
              <w:rPr>
                <w:sz w:val="28"/>
                <w:szCs w:val="28"/>
              </w:rPr>
              <w:t>2.4.</w:t>
            </w:r>
          </w:p>
        </w:tc>
        <w:tc>
          <w:tcPr>
            <w:tcW w:w="3334" w:type="dxa"/>
          </w:tcPr>
          <w:p w14:paraId="0077162B"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739A1EE6" w14:textId="77777777" w:rsidR="008B0247" w:rsidRDefault="008B0247" w:rsidP="008B0247">
            <w:pPr>
              <w:jc w:val="center"/>
              <w:rPr>
                <w:sz w:val="28"/>
                <w:szCs w:val="28"/>
              </w:rPr>
            </w:pPr>
            <w:r>
              <w:rPr>
                <w:sz w:val="28"/>
                <w:szCs w:val="28"/>
              </w:rPr>
              <w:t>2022</w:t>
            </w:r>
          </w:p>
        </w:tc>
        <w:tc>
          <w:tcPr>
            <w:tcW w:w="1451" w:type="dxa"/>
          </w:tcPr>
          <w:p w14:paraId="7AA04EFE" w14:textId="77777777" w:rsidR="008B0247" w:rsidRDefault="008B0247" w:rsidP="008B0247">
            <w:pPr>
              <w:jc w:val="center"/>
              <w:rPr>
                <w:sz w:val="28"/>
                <w:szCs w:val="28"/>
              </w:rPr>
            </w:pPr>
            <w:r>
              <w:rPr>
                <w:sz w:val="28"/>
                <w:szCs w:val="28"/>
              </w:rPr>
              <w:t>-</w:t>
            </w:r>
          </w:p>
        </w:tc>
        <w:tc>
          <w:tcPr>
            <w:tcW w:w="2660" w:type="dxa"/>
            <w:vMerge/>
          </w:tcPr>
          <w:p w14:paraId="73037229" w14:textId="77777777" w:rsidR="008B0247" w:rsidRDefault="008B0247" w:rsidP="008B0247">
            <w:pPr>
              <w:jc w:val="center"/>
              <w:rPr>
                <w:sz w:val="28"/>
                <w:szCs w:val="28"/>
              </w:rPr>
            </w:pPr>
          </w:p>
        </w:tc>
        <w:tc>
          <w:tcPr>
            <w:tcW w:w="980" w:type="dxa"/>
          </w:tcPr>
          <w:p w14:paraId="663F93E4" w14:textId="77777777" w:rsidR="008B0247" w:rsidRDefault="008B0247" w:rsidP="008B0247">
            <w:pPr>
              <w:jc w:val="center"/>
              <w:rPr>
                <w:sz w:val="28"/>
                <w:szCs w:val="28"/>
              </w:rPr>
            </w:pPr>
            <w:r>
              <w:rPr>
                <w:sz w:val="28"/>
                <w:szCs w:val="28"/>
              </w:rPr>
              <w:t>-</w:t>
            </w:r>
          </w:p>
        </w:tc>
        <w:tc>
          <w:tcPr>
            <w:tcW w:w="831" w:type="dxa"/>
          </w:tcPr>
          <w:p w14:paraId="30197B8E" w14:textId="77777777" w:rsidR="008B0247" w:rsidRDefault="008B0247" w:rsidP="008B0247">
            <w:pPr>
              <w:jc w:val="center"/>
              <w:rPr>
                <w:sz w:val="28"/>
                <w:szCs w:val="28"/>
              </w:rPr>
            </w:pPr>
            <w:r>
              <w:rPr>
                <w:sz w:val="28"/>
                <w:szCs w:val="28"/>
              </w:rPr>
              <w:t>-</w:t>
            </w:r>
          </w:p>
        </w:tc>
      </w:tr>
      <w:tr w:rsidR="008B0247" w14:paraId="6EAC645D" w14:textId="77777777" w:rsidTr="008B0247">
        <w:tc>
          <w:tcPr>
            <w:tcW w:w="636" w:type="dxa"/>
          </w:tcPr>
          <w:p w14:paraId="5C2C05F4" w14:textId="77777777" w:rsidR="008B0247" w:rsidRDefault="008B0247" w:rsidP="008B0247">
            <w:pPr>
              <w:jc w:val="center"/>
              <w:rPr>
                <w:sz w:val="28"/>
                <w:szCs w:val="28"/>
              </w:rPr>
            </w:pPr>
            <w:r>
              <w:rPr>
                <w:sz w:val="28"/>
                <w:szCs w:val="28"/>
              </w:rPr>
              <w:t>2.5.</w:t>
            </w:r>
          </w:p>
        </w:tc>
        <w:tc>
          <w:tcPr>
            <w:tcW w:w="3334" w:type="dxa"/>
          </w:tcPr>
          <w:p w14:paraId="1FED58EE"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F795C87" w14:textId="77777777" w:rsidR="008B0247" w:rsidRDefault="008B0247" w:rsidP="008B0247">
            <w:pPr>
              <w:jc w:val="center"/>
              <w:rPr>
                <w:sz w:val="28"/>
                <w:szCs w:val="28"/>
              </w:rPr>
            </w:pPr>
            <w:r>
              <w:rPr>
                <w:sz w:val="28"/>
                <w:szCs w:val="28"/>
              </w:rPr>
              <w:t>2023</w:t>
            </w:r>
          </w:p>
        </w:tc>
        <w:tc>
          <w:tcPr>
            <w:tcW w:w="1451" w:type="dxa"/>
          </w:tcPr>
          <w:p w14:paraId="1DDF9E7B" w14:textId="77777777" w:rsidR="008B0247" w:rsidRDefault="008B0247" w:rsidP="008B0247">
            <w:pPr>
              <w:jc w:val="center"/>
              <w:rPr>
                <w:sz w:val="28"/>
                <w:szCs w:val="28"/>
              </w:rPr>
            </w:pPr>
            <w:r>
              <w:rPr>
                <w:sz w:val="28"/>
                <w:szCs w:val="28"/>
              </w:rPr>
              <w:t>-</w:t>
            </w:r>
          </w:p>
        </w:tc>
        <w:tc>
          <w:tcPr>
            <w:tcW w:w="2660" w:type="dxa"/>
            <w:vMerge/>
          </w:tcPr>
          <w:p w14:paraId="26CF9CD7" w14:textId="77777777" w:rsidR="008B0247" w:rsidRDefault="008B0247" w:rsidP="008B0247">
            <w:pPr>
              <w:jc w:val="center"/>
              <w:rPr>
                <w:sz w:val="28"/>
                <w:szCs w:val="28"/>
              </w:rPr>
            </w:pPr>
          </w:p>
        </w:tc>
        <w:tc>
          <w:tcPr>
            <w:tcW w:w="980" w:type="dxa"/>
          </w:tcPr>
          <w:p w14:paraId="05C0BAE0" w14:textId="77777777" w:rsidR="008B0247" w:rsidRDefault="008B0247" w:rsidP="008B0247">
            <w:pPr>
              <w:jc w:val="center"/>
              <w:rPr>
                <w:sz w:val="28"/>
                <w:szCs w:val="28"/>
              </w:rPr>
            </w:pPr>
            <w:r>
              <w:rPr>
                <w:sz w:val="28"/>
                <w:szCs w:val="28"/>
              </w:rPr>
              <w:t>-</w:t>
            </w:r>
          </w:p>
        </w:tc>
        <w:tc>
          <w:tcPr>
            <w:tcW w:w="831" w:type="dxa"/>
          </w:tcPr>
          <w:p w14:paraId="4DCDE3E3" w14:textId="77777777" w:rsidR="008B0247" w:rsidRDefault="008B0247" w:rsidP="008B0247">
            <w:pPr>
              <w:jc w:val="center"/>
              <w:rPr>
                <w:sz w:val="28"/>
                <w:szCs w:val="28"/>
              </w:rPr>
            </w:pPr>
            <w:r>
              <w:rPr>
                <w:sz w:val="28"/>
                <w:szCs w:val="28"/>
              </w:rPr>
              <w:t>-</w:t>
            </w:r>
          </w:p>
        </w:tc>
      </w:tr>
      <w:tr w:rsidR="008B0247" w14:paraId="3067AEC0" w14:textId="77777777" w:rsidTr="008B0247">
        <w:tc>
          <w:tcPr>
            <w:tcW w:w="10884" w:type="dxa"/>
            <w:gridSpan w:val="7"/>
          </w:tcPr>
          <w:p w14:paraId="66932903" w14:textId="77777777" w:rsidR="008B0247" w:rsidRDefault="008B0247" w:rsidP="008B0247">
            <w:pPr>
              <w:jc w:val="center"/>
              <w:rPr>
                <w:sz w:val="28"/>
                <w:szCs w:val="28"/>
              </w:rPr>
            </w:pPr>
            <w:r>
              <w:rPr>
                <w:sz w:val="28"/>
                <w:szCs w:val="28"/>
              </w:rPr>
              <w:t xml:space="preserve">3. </w:t>
            </w:r>
            <w:r w:rsidRPr="00BC0DD3">
              <w:rPr>
                <w:sz w:val="28"/>
                <w:szCs w:val="28"/>
              </w:rPr>
              <w:t xml:space="preserve">Водоотведение сточных вод, отводимых потребителями </w:t>
            </w:r>
          </w:p>
          <w:p w14:paraId="36994137" w14:textId="77777777" w:rsidR="008B0247" w:rsidRDefault="008B0247" w:rsidP="008B0247">
            <w:pPr>
              <w:jc w:val="center"/>
              <w:rPr>
                <w:sz w:val="28"/>
                <w:szCs w:val="28"/>
              </w:rPr>
            </w:pPr>
            <w:r w:rsidRPr="00BC0DD3">
              <w:rPr>
                <w:sz w:val="28"/>
                <w:szCs w:val="28"/>
              </w:rPr>
              <w:t>в камеру гашения</w:t>
            </w:r>
            <w:r>
              <w:rPr>
                <w:sz w:val="28"/>
                <w:szCs w:val="28"/>
              </w:rPr>
              <w:t xml:space="preserve"> </w:t>
            </w:r>
            <w:r w:rsidRPr="00BC0DD3">
              <w:rPr>
                <w:sz w:val="28"/>
                <w:szCs w:val="28"/>
              </w:rPr>
              <w:t>по ул. Волгоградской, 45 канализационного коллектора ДУ-1000 мм</w:t>
            </w:r>
          </w:p>
        </w:tc>
      </w:tr>
      <w:tr w:rsidR="008B0247" w14:paraId="63B860C3" w14:textId="77777777" w:rsidTr="008B0247">
        <w:tc>
          <w:tcPr>
            <w:tcW w:w="636" w:type="dxa"/>
          </w:tcPr>
          <w:p w14:paraId="14A7D870" w14:textId="77777777" w:rsidR="008B0247" w:rsidRDefault="008B0247" w:rsidP="008B0247">
            <w:pPr>
              <w:jc w:val="center"/>
              <w:rPr>
                <w:sz w:val="28"/>
                <w:szCs w:val="28"/>
              </w:rPr>
            </w:pPr>
            <w:r>
              <w:rPr>
                <w:sz w:val="28"/>
                <w:szCs w:val="28"/>
              </w:rPr>
              <w:t>3.1.</w:t>
            </w:r>
          </w:p>
        </w:tc>
        <w:tc>
          <w:tcPr>
            <w:tcW w:w="3334" w:type="dxa"/>
          </w:tcPr>
          <w:p w14:paraId="06270E9E"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23687348" w14:textId="77777777" w:rsidR="008B0247" w:rsidRDefault="008B0247" w:rsidP="008B0247">
            <w:pPr>
              <w:jc w:val="center"/>
              <w:rPr>
                <w:sz w:val="28"/>
                <w:szCs w:val="28"/>
              </w:rPr>
            </w:pPr>
            <w:r>
              <w:rPr>
                <w:sz w:val="28"/>
                <w:szCs w:val="28"/>
              </w:rPr>
              <w:t>2019</w:t>
            </w:r>
          </w:p>
        </w:tc>
        <w:tc>
          <w:tcPr>
            <w:tcW w:w="1451" w:type="dxa"/>
          </w:tcPr>
          <w:p w14:paraId="791B4740" w14:textId="77777777" w:rsidR="008B0247" w:rsidRDefault="008B0247" w:rsidP="008B0247">
            <w:pPr>
              <w:jc w:val="center"/>
              <w:rPr>
                <w:sz w:val="28"/>
                <w:szCs w:val="28"/>
              </w:rPr>
            </w:pPr>
            <w:r>
              <w:rPr>
                <w:sz w:val="28"/>
                <w:szCs w:val="28"/>
              </w:rPr>
              <w:t>-</w:t>
            </w:r>
          </w:p>
        </w:tc>
        <w:tc>
          <w:tcPr>
            <w:tcW w:w="2660" w:type="dxa"/>
            <w:vMerge w:val="restart"/>
            <w:vAlign w:val="center"/>
          </w:tcPr>
          <w:p w14:paraId="26896800" w14:textId="77777777" w:rsidR="008B0247" w:rsidRDefault="008B0247" w:rsidP="008B0247">
            <w:pPr>
              <w:jc w:val="center"/>
              <w:rPr>
                <w:sz w:val="28"/>
                <w:szCs w:val="28"/>
              </w:rPr>
            </w:pPr>
            <w:r>
              <w:rPr>
                <w:sz w:val="28"/>
                <w:szCs w:val="28"/>
              </w:rPr>
              <w:t>-</w:t>
            </w:r>
          </w:p>
        </w:tc>
        <w:tc>
          <w:tcPr>
            <w:tcW w:w="980" w:type="dxa"/>
          </w:tcPr>
          <w:p w14:paraId="00678452" w14:textId="77777777" w:rsidR="008B0247" w:rsidRDefault="008B0247" w:rsidP="008B0247">
            <w:pPr>
              <w:jc w:val="center"/>
              <w:rPr>
                <w:sz w:val="28"/>
                <w:szCs w:val="28"/>
              </w:rPr>
            </w:pPr>
            <w:r>
              <w:rPr>
                <w:sz w:val="28"/>
                <w:szCs w:val="28"/>
              </w:rPr>
              <w:t>-</w:t>
            </w:r>
          </w:p>
        </w:tc>
        <w:tc>
          <w:tcPr>
            <w:tcW w:w="831" w:type="dxa"/>
          </w:tcPr>
          <w:p w14:paraId="1E4BF9BC" w14:textId="77777777" w:rsidR="008B0247" w:rsidRDefault="008B0247" w:rsidP="008B0247">
            <w:pPr>
              <w:jc w:val="center"/>
              <w:rPr>
                <w:sz w:val="28"/>
                <w:szCs w:val="28"/>
              </w:rPr>
            </w:pPr>
            <w:r>
              <w:rPr>
                <w:sz w:val="28"/>
                <w:szCs w:val="28"/>
              </w:rPr>
              <w:t>-</w:t>
            </w:r>
          </w:p>
        </w:tc>
      </w:tr>
      <w:tr w:rsidR="008B0247" w14:paraId="252675D7" w14:textId="77777777" w:rsidTr="008B0247">
        <w:tc>
          <w:tcPr>
            <w:tcW w:w="636" w:type="dxa"/>
          </w:tcPr>
          <w:p w14:paraId="3364FB4C" w14:textId="77777777" w:rsidR="008B0247" w:rsidRDefault="008B0247" w:rsidP="008B0247">
            <w:pPr>
              <w:jc w:val="center"/>
              <w:rPr>
                <w:sz w:val="28"/>
                <w:szCs w:val="28"/>
              </w:rPr>
            </w:pPr>
            <w:r>
              <w:rPr>
                <w:sz w:val="28"/>
                <w:szCs w:val="28"/>
              </w:rPr>
              <w:t>3.2.</w:t>
            </w:r>
          </w:p>
        </w:tc>
        <w:tc>
          <w:tcPr>
            <w:tcW w:w="3334" w:type="dxa"/>
          </w:tcPr>
          <w:p w14:paraId="44096003"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36B51EEB" w14:textId="77777777" w:rsidR="008B0247" w:rsidRDefault="008B0247" w:rsidP="008B0247">
            <w:pPr>
              <w:jc w:val="center"/>
              <w:rPr>
                <w:sz w:val="28"/>
                <w:szCs w:val="28"/>
              </w:rPr>
            </w:pPr>
            <w:r>
              <w:rPr>
                <w:sz w:val="28"/>
                <w:szCs w:val="28"/>
              </w:rPr>
              <w:t>2020</w:t>
            </w:r>
          </w:p>
        </w:tc>
        <w:tc>
          <w:tcPr>
            <w:tcW w:w="1451" w:type="dxa"/>
          </w:tcPr>
          <w:p w14:paraId="5D6FF051" w14:textId="77777777" w:rsidR="008B0247" w:rsidRDefault="008B0247" w:rsidP="008B0247">
            <w:pPr>
              <w:jc w:val="center"/>
              <w:rPr>
                <w:sz w:val="28"/>
                <w:szCs w:val="28"/>
              </w:rPr>
            </w:pPr>
            <w:r>
              <w:rPr>
                <w:sz w:val="28"/>
                <w:szCs w:val="28"/>
              </w:rPr>
              <w:t>-</w:t>
            </w:r>
          </w:p>
        </w:tc>
        <w:tc>
          <w:tcPr>
            <w:tcW w:w="2660" w:type="dxa"/>
            <w:vMerge/>
          </w:tcPr>
          <w:p w14:paraId="2A633030" w14:textId="77777777" w:rsidR="008B0247" w:rsidRDefault="008B0247" w:rsidP="008B0247">
            <w:pPr>
              <w:jc w:val="center"/>
              <w:rPr>
                <w:sz w:val="28"/>
                <w:szCs w:val="28"/>
              </w:rPr>
            </w:pPr>
          </w:p>
        </w:tc>
        <w:tc>
          <w:tcPr>
            <w:tcW w:w="980" w:type="dxa"/>
          </w:tcPr>
          <w:p w14:paraId="3A3C7655" w14:textId="77777777" w:rsidR="008B0247" w:rsidRDefault="008B0247" w:rsidP="008B0247">
            <w:pPr>
              <w:jc w:val="center"/>
              <w:rPr>
                <w:sz w:val="28"/>
                <w:szCs w:val="28"/>
              </w:rPr>
            </w:pPr>
            <w:r>
              <w:rPr>
                <w:sz w:val="28"/>
                <w:szCs w:val="28"/>
              </w:rPr>
              <w:t>-</w:t>
            </w:r>
          </w:p>
        </w:tc>
        <w:tc>
          <w:tcPr>
            <w:tcW w:w="831" w:type="dxa"/>
          </w:tcPr>
          <w:p w14:paraId="3C946D00" w14:textId="77777777" w:rsidR="008B0247" w:rsidRDefault="008B0247" w:rsidP="008B0247">
            <w:pPr>
              <w:jc w:val="center"/>
              <w:rPr>
                <w:sz w:val="28"/>
                <w:szCs w:val="28"/>
              </w:rPr>
            </w:pPr>
            <w:r>
              <w:rPr>
                <w:sz w:val="28"/>
                <w:szCs w:val="28"/>
              </w:rPr>
              <w:t>-</w:t>
            </w:r>
          </w:p>
        </w:tc>
      </w:tr>
      <w:tr w:rsidR="008B0247" w14:paraId="79A0545A" w14:textId="77777777" w:rsidTr="008B0247">
        <w:tc>
          <w:tcPr>
            <w:tcW w:w="636" w:type="dxa"/>
          </w:tcPr>
          <w:p w14:paraId="4F836E9B" w14:textId="77777777" w:rsidR="008B0247" w:rsidRDefault="008B0247" w:rsidP="008B0247">
            <w:pPr>
              <w:jc w:val="center"/>
              <w:rPr>
                <w:sz w:val="28"/>
                <w:szCs w:val="28"/>
              </w:rPr>
            </w:pPr>
            <w:r>
              <w:rPr>
                <w:sz w:val="28"/>
                <w:szCs w:val="28"/>
              </w:rPr>
              <w:t>3.3.</w:t>
            </w:r>
          </w:p>
        </w:tc>
        <w:tc>
          <w:tcPr>
            <w:tcW w:w="3334" w:type="dxa"/>
          </w:tcPr>
          <w:p w14:paraId="0036FE50"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8C6F9E9" w14:textId="77777777" w:rsidR="008B0247" w:rsidRDefault="008B0247" w:rsidP="008B0247">
            <w:pPr>
              <w:jc w:val="center"/>
              <w:rPr>
                <w:sz w:val="28"/>
                <w:szCs w:val="28"/>
              </w:rPr>
            </w:pPr>
            <w:r>
              <w:rPr>
                <w:sz w:val="28"/>
                <w:szCs w:val="28"/>
              </w:rPr>
              <w:t>2021</w:t>
            </w:r>
          </w:p>
        </w:tc>
        <w:tc>
          <w:tcPr>
            <w:tcW w:w="1451" w:type="dxa"/>
          </w:tcPr>
          <w:p w14:paraId="646E37FC" w14:textId="77777777" w:rsidR="008B0247" w:rsidRDefault="008B0247" w:rsidP="008B0247">
            <w:pPr>
              <w:jc w:val="center"/>
              <w:rPr>
                <w:sz w:val="28"/>
                <w:szCs w:val="28"/>
              </w:rPr>
            </w:pPr>
            <w:r>
              <w:rPr>
                <w:sz w:val="28"/>
                <w:szCs w:val="28"/>
              </w:rPr>
              <w:t>-</w:t>
            </w:r>
          </w:p>
        </w:tc>
        <w:tc>
          <w:tcPr>
            <w:tcW w:w="2660" w:type="dxa"/>
            <w:vMerge/>
          </w:tcPr>
          <w:p w14:paraId="7366ACB0" w14:textId="77777777" w:rsidR="008B0247" w:rsidRDefault="008B0247" w:rsidP="008B0247">
            <w:pPr>
              <w:jc w:val="center"/>
              <w:rPr>
                <w:sz w:val="28"/>
                <w:szCs w:val="28"/>
              </w:rPr>
            </w:pPr>
          </w:p>
        </w:tc>
        <w:tc>
          <w:tcPr>
            <w:tcW w:w="980" w:type="dxa"/>
          </w:tcPr>
          <w:p w14:paraId="44FBDC97" w14:textId="77777777" w:rsidR="008B0247" w:rsidRDefault="008B0247" w:rsidP="008B0247">
            <w:pPr>
              <w:jc w:val="center"/>
              <w:rPr>
                <w:sz w:val="28"/>
                <w:szCs w:val="28"/>
              </w:rPr>
            </w:pPr>
            <w:r>
              <w:rPr>
                <w:sz w:val="28"/>
                <w:szCs w:val="28"/>
              </w:rPr>
              <w:t>-</w:t>
            </w:r>
          </w:p>
        </w:tc>
        <w:tc>
          <w:tcPr>
            <w:tcW w:w="831" w:type="dxa"/>
          </w:tcPr>
          <w:p w14:paraId="0D4A620D" w14:textId="77777777" w:rsidR="008B0247" w:rsidRDefault="008B0247" w:rsidP="008B0247">
            <w:pPr>
              <w:jc w:val="center"/>
              <w:rPr>
                <w:sz w:val="28"/>
                <w:szCs w:val="28"/>
              </w:rPr>
            </w:pPr>
            <w:r>
              <w:rPr>
                <w:sz w:val="28"/>
                <w:szCs w:val="28"/>
              </w:rPr>
              <w:t>-</w:t>
            </w:r>
          </w:p>
        </w:tc>
      </w:tr>
      <w:tr w:rsidR="008B0247" w14:paraId="356B6445" w14:textId="77777777" w:rsidTr="008B0247">
        <w:tc>
          <w:tcPr>
            <w:tcW w:w="636" w:type="dxa"/>
          </w:tcPr>
          <w:p w14:paraId="16D0F36A" w14:textId="77777777" w:rsidR="008B0247" w:rsidRDefault="008B0247" w:rsidP="008B0247">
            <w:pPr>
              <w:jc w:val="center"/>
              <w:rPr>
                <w:sz w:val="28"/>
                <w:szCs w:val="28"/>
              </w:rPr>
            </w:pPr>
            <w:r>
              <w:rPr>
                <w:sz w:val="28"/>
                <w:szCs w:val="28"/>
              </w:rPr>
              <w:t>3.4.</w:t>
            </w:r>
          </w:p>
        </w:tc>
        <w:tc>
          <w:tcPr>
            <w:tcW w:w="3334" w:type="dxa"/>
          </w:tcPr>
          <w:p w14:paraId="6916E094"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2DB27B03" w14:textId="77777777" w:rsidR="008B0247" w:rsidRDefault="008B0247" w:rsidP="008B0247">
            <w:pPr>
              <w:jc w:val="center"/>
              <w:rPr>
                <w:sz w:val="28"/>
                <w:szCs w:val="28"/>
              </w:rPr>
            </w:pPr>
            <w:r>
              <w:rPr>
                <w:sz w:val="28"/>
                <w:szCs w:val="28"/>
              </w:rPr>
              <w:t>2022</w:t>
            </w:r>
          </w:p>
        </w:tc>
        <w:tc>
          <w:tcPr>
            <w:tcW w:w="1451" w:type="dxa"/>
          </w:tcPr>
          <w:p w14:paraId="3325F57C" w14:textId="77777777" w:rsidR="008B0247" w:rsidRDefault="008B0247" w:rsidP="008B0247">
            <w:pPr>
              <w:jc w:val="center"/>
              <w:rPr>
                <w:sz w:val="28"/>
                <w:szCs w:val="28"/>
              </w:rPr>
            </w:pPr>
            <w:r>
              <w:rPr>
                <w:sz w:val="28"/>
                <w:szCs w:val="28"/>
              </w:rPr>
              <w:t>-</w:t>
            </w:r>
          </w:p>
        </w:tc>
        <w:tc>
          <w:tcPr>
            <w:tcW w:w="2660" w:type="dxa"/>
            <w:vMerge/>
          </w:tcPr>
          <w:p w14:paraId="52477641" w14:textId="77777777" w:rsidR="008B0247" w:rsidRDefault="008B0247" w:rsidP="008B0247">
            <w:pPr>
              <w:jc w:val="center"/>
              <w:rPr>
                <w:sz w:val="28"/>
                <w:szCs w:val="28"/>
              </w:rPr>
            </w:pPr>
          </w:p>
        </w:tc>
        <w:tc>
          <w:tcPr>
            <w:tcW w:w="980" w:type="dxa"/>
          </w:tcPr>
          <w:p w14:paraId="1A907E26" w14:textId="77777777" w:rsidR="008B0247" w:rsidRDefault="008B0247" w:rsidP="008B0247">
            <w:pPr>
              <w:jc w:val="center"/>
              <w:rPr>
                <w:sz w:val="28"/>
                <w:szCs w:val="28"/>
              </w:rPr>
            </w:pPr>
            <w:r>
              <w:rPr>
                <w:sz w:val="28"/>
                <w:szCs w:val="28"/>
              </w:rPr>
              <w:t>-</w:t>
            </w:r>
          </w:p>
        </w:tc>
        <w:tc>
          <w:tcPr>
            <w:tcW w:w="831" w:type="dxa"/>
          </w:tcPr>
          <w:p w14:paraId="344425D0" w14:textId="77777777" w:rsidR="008B0247" w:rsidRDefault="008B0247" w:rsidP="008B0247">
            <w:pPr>
              <w:jc w:val="center"/>
              <w:rPr>
                <w:sz w:val="28"/>
                <w:szCs w:val="28"/>
              </w:rPr>
            </w:pPr>
            <w:r>
              <w:rPr>
                <w:sz w:val="28"/>
                <w:szCs w:val="28"/>
              </w:rPr>
              <w:t>-</w:t>
            </w:r>
          </w:p>
        </w:tc>
      </w:tr>
      <w:tr w:rsidR="008B0247" w14:paraId="15EB2B1D" w14:textId="77777777" w:rsidTr="008B0247">
        <w:trPr>
          <w:trHeight w:val="275"/>
        </w:trPr>
        <w:tc>
          <w:tcPr>
            <w:tcW w:w="636" w:type="dxa"/>
          </w:tcPr>
          <w:p w14:paraId="73F27E62" w14:textId="77777777" w:rsidR="008B0247" w:rsidRDefault="008B0247" w:rsidP="008B0247">
            <w:pPr>
              <w:jc w:val="center"/>
              <w:rPr>
                <w:sz w:val="28"/>
                <w:szCs w:val="28"/>
              </w:rPr>
            </w:pPr>
            <w:r>
              <w:rPr>
                <w:sz w:val="28"/>
                <w:szCs w:val="28"/>
              </w:rPr>
              <w:t>3.5.</w:t>
            </w:r>
          </w:p>
        </w:tc>
        <w:tc>
          <w:tcPr>
            <w:tcW w:w="3334" w:type="dxa"/>
          </w:tcPr>
          <w:p w14:paraId="38E77535"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2288329F" w14:textId="77777777" w:rsidR="008B0247" w:rsidRDefault="008B0247" w:rsidP="008B0247">
            <w:pPr>
              <w:jc w:val="center"/>
              <w:rPr>
                <w:sz w:val="28"/>
                <w:szCs w:val="28"/>
              </w:rPr>
            </w:pPr>
            <w:r>
              <w:rPr>
                <w:sz w:val="28"/>
                <w:szCs w:val="28"/>
              </w:rPr>
              <w:t>2023</w:t>
            </w:r>
          </w:p>
        </w:tc>
        <w:tc>
          <w:tcPr>
            <w:tcW w:w="1451" w:type="dxa"/>
          </w:tcPr>
          <w:p w14:paraId="5E0AB25C" w14:textId="77777777" w:rsidR="008B0247" w:rsidRDefault="008B0247" w:rsidP="008B0247">
            <w:pPr>
              <w:jc w:val="center"/>
              <w:rPr>
                <w:sz w:val="28"/>
                <w:szCs w:val="28"/>
              </w:rPr>
            </w:pPr>
            <w:r>
              <w:rPr>
                <w:sz w:val="28"/>
                <w:szCs w:val="28"/>
              </w:rPr>
              <w:t>-</w:t>
            </w:r>
          </w:p>
        </w:tc>
        <w:tc>
          <w:tcPr>
            <w:tcW w:w="2660" w:type="dxa"/>
            <w:vMerge/>
          </w:tcPr>
          <w:p w14:paraId="5B6960E4" w14:textId="77777777" w:rsidR="008B0247" w:rsidRDefault="008B0247" w:rsidP="008B0247">
            <w:pPr>
              <w:jc w:val="center"/>
              <w:rPr>
                <w:sz w:val="28"/>
                <w:szCs w:val="28"/>
              </w:rPr>
            </w:pPr>
          </w:p>
        </w:tc>
        <w:tc>
          <w:tcPr>
            <w:tcW w:w="980" w:type="dxa"/>
          </w:tcPr>
          <w:p w14:paraId="74B6F320" w14:textId="77777777" w:rsidR="008B0247" w:rsidRDefault="008B0247" w:rsidP="008B0247">
            <w:pPr>
              <w:jc w:val="center"/>
              <w:rPr>
                <w:sz w:val="28"/>
                <w:szCs w:val="28"/>
              </w:rPr>
            </w:pPr>
            <w:r>
              <w:rPr>
                <w:sz w:val="28"/>
                <w:szCs w:val="28"/>
              </w:rPr>
              <w:t>-</w:t>
            </w:r>
          </w:p>
        </w:tc>
        <w:tc>
          <w:tcPr>
            <w:tcW w:w="831" w:type="dxa"/>
          </w:tcPr>
          <w:p w14:paraId="299A0CD6" w14:textId="77777777" w:rsidR="008B0247" w:rsidRDefault="008B0247" w:rsidP="008B0247">
            <w:pPr>
              <w:jc w:val="center"/>
              <w:rPr>
                <w:sz w:val="28"/>
                <w:szCs w:val="28"/>
              </w:rPr>
            </w:pPr>
            <w:r>
              <w:rPr>
                <w:sz w:val="28"/>
                <w:szCs w:val="28"/>
              </w:rPr>
              <w:t>-</w:t>
            </w:r>
          </w:p>
        </w:tc>
      </w:tr>
    </w:tbl>
    <w:p w14:paraId="79E1A1F1" w14:textId="77777777" w:rsidR="008B0247" w:rsidRDefault="008B0247" w:rsidP="008B0247">
      <w:pPr>
        <w:jc w:val="center"/>
        <w:rPr>
          <w:sz w:val="28"/>
          <w:szCs w:val="28"/>
        </w:rPr>
      </w:pPr>
    </w:p>
    <w:p w14:paraId="600E9369" w14:textId="77777777" w:rsidR="008B0247" w:rsidRDefault="008B0247" w:rsidP="008B0247">
      <w:pPr>
        <w:jc w:val="center"/>
        <w:rPr>
          <w:sz w:val="28"/>
          <w:szCs w:val="28"/>
        </w:rPr>
      </w:pPr>
    </w:p>
    <w:p w14:paraId="2A39FC89" w14:textId="77777777" w:rsidR="008B0247" w:rsidRDefault="008B0247" w:rsidP="008B0247">
      <w:pPr>
        <w:jc w:val="center"/>
        <w:rPr>
          <w:sz w:val="28"/>
          <w:szCs w:val="28"/>
        </w:rPr>
      </w:pPr>
    </w:p>
    <w:p w14:paraId="0D99E200" w14:textId="77777777" w:rsidR="008B0247" w:rsidRDefault="008B0247" w:rsidP="008B0247">
      <w:pPr>
        <w:jc w:val="center"/>
        <w:rPr>
          <w:sz w:val="28"/>
          <w:szCs w:val="28"/>
        </w:rPr>
      </w:pPr>
    </w:p>
    <w:p w14:paraId="637FBF63" w14:textId="77777777" w:rsidR="008B0247" w:rsidRDefault="008B0247" w:rsidP="008B0247">
      <w:pPr>
        <w:jc w:val="center"/>
        <w:rPr>
          <w:sz w:val="28"/>
          <w:szCs w:val="28"/>
        </w:rPr>
      </w:pPr>
    </w:p>
    <w:p w14:paraId="36DE2B4E" w14:textId="77777777" w:rsidR="008B0247" w:rsidRDefault="008B0247" w:rsidP="008B0247">
      <w:pPr>
        <w:jc w:val="center"/>
        <w:rPr>
          <w:sz w:val="28"/>
          <w:szCs w:val="28"/>
        </w:rPr>
      </w:pPr>
    </w:p>
    <w:p w14:paraId="04303039" w14:textId="77777777" w:rsidR="008B0247" w:rsidRDefault="008B0247" w:rsidP="008B0247">
      <w:pPr>
        <w:jc w:val="center"/>
        <w:rPr>
          <w:sz w:val="28"/>
          <w:szCs w:val="28"/>
        </w:rPr>
      </w:pPr>
    </w:p>
    <w:p w14:paraId="47B6A8DD" w14:textId="77777777" w:rsidR="008B0247" w:rsidRDefault="008B0247" w:rsidP="008B0247">
      <w:pPr>
        <w:jc w:val="center"/>
        <w:rPr>
          <w:sz w:val="28"/>
          <w:szCs w:val="28"/>
        </w:rPr>
      </w:pPr>
    </w:p>
    <w:p w14:paraId="4578FBEE" w14:textId="77777777" w:rsidR="008B0247" w:rsidRDefault="008B0247" w:rsidP="008B0247">
      <w:pPr>
        <w:jc w:val="center"/>
        <w:rPr>
          <w:sz w:val="28"/>
          <w:szCs w:val="28"/>
        </w:rPr>
      </w:pPr>
    </w:p>
    <w:p w14:paraId="4D65A48A" w14:textId="77777777" w:rsidR="008B0247" w:rsidRDefault="008B0247" w:rsidP="008B0247">
      <w:pPr>
        <w:jc w:val="center"/>
        <w:rPr>
          <w:sz w:val="28"/>
          <w:szCs w:val="28"/>
        </w:rPr>
      </w:pPr>
    </w:p>
    <w:p w14:paraId="4F661C1F" w14:textId="77777777" w:rsidR="008B0247" w:rsidRDefault="008B0247" w:rsidP="008B0247">
      <w:pPr>
        <w:jc w:val="center"/>
        <w:rPr>
          <w:sz w:val="28"/>
          <w:szCs w:val="28"/>
        </w:rPr>
      </w:pPr>
    </w:p>
    <w:p w14:paraId="1B51B0DF" w14:textId="77777777" w:rsidR="008B0247" w:rsidRDefault="008B0247" w:rsidP="008B0247">
      <w:pPr>
        <w:jc w:val="center"/>
        <w:rPr>
          <w:sz w:val="28"/>
          <w:szCs w:val="28"/>
        </w:rPr>
      </w:pPr>
    </w:p>
    <w:p w14:paraId="27FB2C29" w14:textId="77777777" w:rsidR="008B0247" w:rsidRDefault="008B0247" w:rsidP="008B0247">
      <w:pPr>
        <w:jc w:val="center"/>
        <w:rPr>
          <w:sz w:val="28"/>
          <w:szCs w:val="28"/>
        </w:rPr>
      </w:pPr>
    </w:p>
    <w:p w14:paraId="69D9EFDE" w14:textId="77777777" w:rsidR="008B0247" w:rsidRDefault="008B0247" w:rsidP="008B0247">
      <w:pPr>
        <w:jc w:val="center"/>
        <w:rPr>
          <w:sz w:val="28"/>
          <w:szCs w:val="28"/>
        </w:rPr>
      </w:pPr>
    </w:p>
    <w:p w14:paraId="68D402B8" w14:textId="77777777" w:rsidR="008B0247" w:rsidRDefault="008B0247" w:rsidP="008B0247">
      <w:pPr>
        <w:jc w:val="center"/>
        <w:rPr>
          <w:sz w:val="28"/>
          <w:szCs w:val="28"/>
        </w:rPr>
      </w:pPr>
    </w:p>
    <w:p w14:paraId="28793C57" w14:textId="77777777" w:rsidR="008B0247" w:rsidRPr="00EF271F" w:rsidRDefault="008B0247" w:rsidP="008B0247">
      <w:pPr>
        <w:jc w:val="center"/>
        <w:rPr>
          <w:sz w:val="28"/>
          <w:szCs w:val="28"/>
        </w:rPr>
      </w:pPr>
      <w:r>
        <w:rPr>
          <w:sz w:val="28"/>
          <w:szCs w:val="28"/>
        </w:rPr>
        <w:t xml:space="preserve">Раздел 4. Перечень плановых мероприятий по энергосбережению              и повышению энергетической </w:t>
      </w:r>
      <w:r w:rsidRPr="00EF271F">
        <w:rPr>
          <w:sz w:val="28"/>
          <w:szCs w:val="28"/>
        </w:rPr>
        <w:t>эффективности холодного водоснабжения (в том числе по снижению потерь воды при транспортировке) и (или) водоотведения</w:t>
      </w:r>
    </w:p>
    <w:p w14:paraId="4E0C93DF" w14:textId="77777777" w:rsidR="008B0247" w:rsidRDefault="008B0247" w:rsidP="008B0247">
      <w:pPr>
        <w:jc w:val="center"/>
        <w:rPr>
          <w:sz w:val="28"/>
          <w:szCs w:val="28"/>
        </w:rPr>
      </w:pPr>
    </w:p>
    <w:tbl>
      <w:tblPr>
        <w:tblStyle w:val="af"/>
        <w:tblW w:w="10884" w:type="dxa"/>
        <w:tblInd w:w="-998" w:type="dxa"/>
        <w:tblLayout w:type="fixed"/>
        <w:tblLook w:val="04A0" w:firstRow="1" w:lastRow="0" w:firstColumn="1" w:lastColumn="0" w:noHBand="0" w:noVBand="1"/>
      </w:tblPr>
      <w:tblGrid>
        <w:gridCol w:w="636"/>
        <w:gridCol w:w="3334"/>
        <w:gridCol w:w="992"/>
        <w:gridCol w:w="1451"/>
        <w:gridCol w:w="2660"/>
        <w:gridCol w:w="980"/>
        <w:gridCol w:w="831"/>
      </w:tblGrid>
      <w:tr w:rsidR="008B0247" w14:paraId="2A057169" w14:textId="77777777" w:rsidTr="008B0247">
        <w:trPr>
          <w:trHeight w:val="706"/>
        </w:trPr>
        <w:tc>
          <w:tcPr>
            <w:tcW w:w="636" w:type="dxa"/>
            <w:vMerge w:val="restart"/>
            <w:vAlign w:val="center"/>
          </w:tcPr>
          <w:p w14:paraId="5391A9AD" w14:textId="77777777" w:rsidR="008B0247" w:rsidRDefault="008B0247" w:rsidP="008B0247">
            <w:pPr>
              <w:jc w:val="center"/>
              <w:rPr>
                <w:sz w:val="28"/>
                <w:szCs w:val="28"/>
              </w:rPr>
            </w:pPr>
            <w:r>
              <w:rPr>
                <w:sz w:val="28"/>
                <w:szCs w:val="28"/>
              </w:rPr>
              <w:t>№ п/п</w:t>
            </w:r>
          </w:p>
        </w:tc>
        <w:tc>
          <w:tcPr>
            <w:tcW w:w="3334" w:type="dxa"/>
            <w:vMerge w:val="restart"/>
            <w:vAlign w:val="center"/>
          </w:tcPr>
          <w:p w14:paraId="16273F9F" w14:textId="77777777" w:rsidR="008B0247" w:rsidRDefault="008B0247" w:rsidP="008B0247">
            <w:pPr>
              <w:jc w:val="center"/>
              <w:rPr>
                <w:sz w:val="28"/>
                <w:szCs w:val="28"/>
              </w:rPr>
            </w:pPr>
            <w:r>
              <w:rPr>
                <w:sz w:val="28"/>
                <w:szCs w:val="28"/>
              </w:rPr>
              <w:t>Наименование мероприятия</w:t>
            </w:r>
          </w:p>
        </w:tc>
        <w:tc>
          <w:tcPr>
            <w:tcW w:w="992" w:type="dxa"/>
            <w:vMerge w:val="restart"/>
            <w:vAlign w:val="center"/>
          </w:tcPr>
          <w:p w14:paraId="7AC06E35" w14:textId="77777777" w:rsidR="008B0247" w:rsidRDefault="008B0247" w:rsidP="008B0247">
            <w:pPr>
              <w:jc w:val="center"/>
              <w:rPr>
                <w:sz w:val="28"/>
                <w:szCs w:val="28"/>
              </w:rPr>
            </w:pPr>
            <w:r>
              <w:rPr>
                <w:sz w:val="28"/>
                <w:szCs w:val="28"/>
              </w:rPr>
              <w:t>Срок реали-зации</w:t>
            </w:r>
          </w:p>
        </w:tc>
        <w:tc>
          <w:tcPr>
            <w:tcW w:w="1451" w:type="dxa"/>
            <w:vMerge w:val="restart"/>
          </w:tcPr>
          <w:p w14:paraId="4350D0FA" w14:textId="77777777" w:rsidR="008B0247" w:rsidRDefault="008B0247" w:rsidP="008B0247">
            <w:pPr>
              <w:jc w:val="center"/>
              <w:rPr>
                <w:sz w:val="28"/>
                <w:szCs w:val="28"/>
              </w:rPr>
            </w:pPr>
            <w:r>
              <w:rPr>
                <w:sz w:val="28"/>
                <w:szCs w:val="28"/>
              </w:rPr>
              <w:t>Финан-совые потреб-ности, тыс. руб. (без НДС)</w:t>
            </w:r>
          </w:p>
        </w:tc>
        <w:tc>
          <w:tcPr>
            <w:tcW w:w="4471" w:type="dxa"/>
            <w:gridSpan w:val="3"/>
            <w:vAlign w:val="center"/>
          </w:tcPr>
          <w:p w14:paraId="0E6DEC0D" w14:textId="77777777" w:rsidR="008B0247" w:rsidRDefault="008B0247" w:rsidP="008B0247">
            <w:pPr>
              <w:jc w:val="center"/>
              <w:rPr>
                <w:sz w:val="28"/>
                <w:szCs w:val="28"/>
              </w:rPr>
            </w:pPr>
            <w:r>
              <w:rPr>
                <w:sz w:val="28"/>
                <w:szCs w:val="28"/>
              </w:rPr>
              <w:t>Ожидаемый эффект</w:t>
            </w:r>
          </w:p>
        </w:tc>
      </w:tr>
      <w:tr w:rsidR="008B0247" w14:paraId="00A46E15" w14:textId="77777777" w:rsidTr="008B0247">
        <w:trPr>
          <w:trHeight w:val="844"/>
        </w:trPr>
        <w:tc>
          <w:tcPr>
            <w:tcW w:w="636" w:type="dxa"/>
            <w:vMerge/>
          </w:tcPr>
          <w:p w14:paraId="2DDC95F3" w14:textId="77777777" w:rsidR="008B0247" w:rsidRDefault="008B0247" w:rsidP="008B0247">
            <w:pPr>
              <w:jc w:val="center"/>
              <w:rPr>
                <w:sz w:val="28"/>
                <w:szCs w:val="28"/>
              </w:rPr>
            </w:pPr>
          </w:p>
        </w:tc>
        <w:tc>
          <w:tcPr>
            <w:tcW w:w="3334" w:type="dxa"/>
            <w:vMerge/>
          </w:tcPr>
          <w:p w14:paraId="027145BA" w14:textId="77777777" w:rsidR="008B0247" w:rsidRDefault="008B0247" w:rsidP="008B0247">
            <w:pPr>
              <w:jc w:val="center"/>
              <w:rPr>
                <w:sz w:val="28"/>
                <w:szCs w:val="28"/>
              </w:rPr>
            </w:pPr>
          </w:p>
        </w:tc>
        <w:tc>
          <w:tcPr>
            <w:tcW w:w="992" w:type="dxa"/>
            <w:vMerge/>
          </w:tcPr>
          <w:p w14:paraId="4E8C97C2" w14:textId="77777777" w:rsidR="008B0247" w:rsidRDefault="008B0247" w:rsidP="008B0247">
            <w:pPr>
              <w:jc w:val="center"/>
              <w:rPr>
                <w:sz w:val="28"/>
                <w:szCs w:val="28"/>
              </w:rPr>
            </w:pPr>
          </w:p>
        </w:tc>
        <w:tc>
          <w:tcPr>
            <w:tcW w:w="1451" w:type="dxa"/>
            <w:vMerge/>
          </w:tcPr>
          <w:p w14:paraId="02A6C73F" w14:textId="77777777" w:rsidR="008B0247" w:rsidRDefault="008B0247" w:rsidP="008B0247">
            <w:pPr>
              <w:jc w:val="center"/>
              <w:rPr>
                <w:sz w:val="28"/>
                <w:szCs w:val="28"/>
              </w:rPr>
            </w:pPr>
          </w:p>
        </w:tc>
        <w:tc>
          <w:tcPr>
            <w:tcW w:w="2660" w:type="dxa"/>
            <w:vAlign w:val="center"/>
          </w:tcPr>
          <w:p w14:paraId="5336773B" w14:textId="77777777" w:rsidR="008B0247" w:rsidRDefault="008B0247" w:rsidP="008B0247">
            <w:pPr>
              <w:jc w:val="center"/>
              <w:rPr>
                <w:sz w:val="28"/>
                <w:szCs w:val="28"/>
              </w:rPr>
            </w:pPr>
            <w:r>
              <w:rPr>
                <w:sz w:val="28"/>
                <w:szCs w:val="28"/>
              </w:rPr>
              <w:t>Наименование показателей</w:t>
            </w:r>
          </w:p>
        </w:tc>
        <w:tc>
          <w:tcPr>
            <w:tcW w:w="980" w:type="dxa"/>
            <w:vAlign w:val="center"/>
          </w:tcPr>
          <w:p w14:paraId="6B88E6E1" w14:textId="77777777" w:rsidR="008B0247" w:rsidRDefault="008B0247" w:rsidP="008B0247">
            <w:pPr>
              <w:jc w:val="center"/>
              <w:rPr>
                <w:sz w:val="28"/>
                <w:szCs w:val="28"/>
              </w:rPr>
            </w:pPr>
            <w:r>
              <w:rPr>
                <w:sz w:val="28"/>
                <w:szCs w:val="28"/>
              </w:rPr>
              <w:t>тыс. руб.</w:t>
            </w:r>
          </w:p>
        </w:tc>
        <w:tc>
          <w:tcPr>
            <w:tcW w:w="831" w:type="dxa"/>
            <w:vAlign w:val="center"/>
          </w:tcPr>
          <w:p w14:paraId="7E0E2B6A" w14:textId="77777777" w:rsidR="008B0247" w:rsidRDefault="008B0247" w:rsidP="008B0247">
            <w:pPr>
              <w:jc w:val="center"/>
              <w:rPr>
                <w:sz w:val="28"/>
                <w:szCs w:val="28"/>
              </w:rPr>
            </w:pPr>
            <w:r>
              <w:rPr>
                <w:sz w:val="28"/>
                <w:szCs w:val="28"/>
              </w:rPr>
              <w:t>%</w:t>
            </w:r>
          </w:p>
        </w:tc>
      </w:tr>
      <w:tr w:rsidR="008B0247" w14:paraId="437E434A" w14:textId="77777777" w:rsidTr="008B0247">
        <w:tc>
          <w:tcPr>
            <w:tcW w:w="10884" w:type="dxa"/>
            <w:gridSpan w:val="7"/>
          </w:tcPr>
          <w:p w14:paraId="3F1FD6BF" w14:textId="77777777" w:rsidR="008B0247" w:rsidRPr="00BC0DD3" w:rsidRDefault="008B0247" w:rsidP="008B0247">
            <w:pPr>
              <w:ind w:left="360"/>
              <w:jc w:val="center"/>
              <w:rPr>
                <w:sz w:val="28"/>
                <w:szCs w:val="28"/>
              </w:rPr>
            </w:pPr>
            <w:r>
              <w:rPr>
                <w:sz w:val="28"/>
                <w:szCs w:val="28"/>
              </w:rPr>
              <w:t xml:space="preserve">1. </w:t>
            </w:r>
            <w:r w:rsidRPr="00BC0DD3">
              <w:rPr>
                <w:sz w:val="28"/>
                <w:szCs w:val="28"/>
              </w:rPr>
              <w:t xml:space="preserve">Холодное водоснабжение </w:t>
            </w:r>
          </w:p>
        </w:tc>
      </w:tr>
      <w:tr w:rsidR="008B0247" w14:paraId="4A459ECA" w14:textId="77777777" w:rsidTr="008B0247">
        <w:tc>
          <w:tcPr>
            <w:tcW w:w="636" w:type="dxa"/>
          </w:tcPr>
          <w:p w14:paraId="5DE85462" w14:textId="77777777" w:rsidR="008B0247" w:rsidRDefault="008B0247" w:rsidP="008B0247">
            <w:pPr>
              <w:jc w:val="center"/>
              <w:rPr>
                <w:sz w:val="28"/>
                <w:szCs w:val="28"/>
              </w:rPr>
            </w:pPr>
            <w:r>
              <w:rPr>
                <w:sz w:val="28"/>
                <w:szCs w:val="28"/>
              </w:rPr>
              <w:t>1.1.</w:t>
            </w:r>
          </w:p>
        </w:tc>
        <w:tc>
          <w:tcPr>
            <w:tcW w:w="3334" w:type="dxa"/>
          </w:tcPr>
          <w:p w14:paraId="34FA2006"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7AAB59A6" w14:textId="77777777" w:rsidR="008B0247" w:rsidRDefault="008B0247" w:rsidP="008B0247">
            <w:pPr>
              <w:jc w:val="center"/>
              <w:rPr>
                <w:sz w:val="28"/>
                <w:szCs w:val="28"/>
              </w:rPr>
            </w:pPr>
            <w:r>
              <w:rPr>
                <w:sz w:val="28"/>
                <w:szCs w:val="28"/>
              </w:rPr>
              <w:t>2019</w:t>
            </w:r>
          </w:p>
        </w:tc>
        <w:tc>
          <w:tcPr>
            <w:tcW w:w="1451" w:type="dxa"/>
          </w:tcPr>
          <w:p w14:paraId="1A9B1C7C" w14:textId="77777777" w:rsidR="008B0247" w:rsidRDefault="008B0247" w:rsidP="008B0247">
            <w:pPr>
              <w:jc w:val="center"/>
              <w:rPr>
                <w:sz w:val="28"/>
                <w:szCs w:val="28"/>
              </w:rPr>
            </w:pPr>
            <w:r>
              <w:rPr>
                <w:sz w:val="28"/>
                <w:szCs w:val="28"/>
              </w:rPr>
              <w:t>-</w:t>
            </w:r>
          </w:p>
        </w:tc>
        <w:tc>
          <w:tcPr>
            <w:tcW w:w="2660" w:type="dxa"/>
            <w:vMerge w:val="restart"/>
            <w:vAlign w:val="center"/>
          </w:tcPr>
          <w:p w14:paraId="4BA0792B" w14:textId="77777777" w:rsidR="008B0247" w:rsidRDefault="008B0247" w:rsidP="008B0247">
            <w:pPr>
              <w:jc w:val="center"/>
              <w:rPr>
                <w:sz w:val="28"/>
                <w:szCs w:val="28"/>
              </w:rPr>
            </w:pPr>
            <w:r>
              <w:rPr>
                <w:sz w:val="28"/>
                <w:szCs w:val="28"/>
              </w:rPr>
              <w:t>-</w:t>
            </w:r>
          </w:p>
        </w:tc>
        <w:tc>
          <w:tcPr>
            <w:tcW w:w="980" w:type="dxa"/>
          </w:tcPr>
          <w:p w14:paraId="66554255" w14:textId="77777777" w:rsidR="008B0247" w:rsidRDefault="008B0247" w:rsidP="008B0247">
            <w:pPr>
              <w:jc w:val="center"/>
              <w:rPr>
                <w:sz w:val="28"/>
                <w:szCs w:val="28"/>
              </w:rPr>
            </w:pPr>
            <w:r>
              <w:rPr>
                <w:sz w:val="28"/>
                <w:szCs w:val="28"/>
              </w:rPr>
              <w:t>-</w:t>
            </w:r>
          </w:p>
        </w:tc>
        <w:tc>
          <w:tcPr>
            <w:tcW w:w="831" w:type="dxa"/>
          </w:tcPr>
          <w:p w14:paraId="6FDE9D4E" w14:textId="77777777" w:rsidR="008B0247" w:rsidRDefault="008B0247" w:rsidP="008B0247">
            <w:pPr>
              <w:jc w:val="center"/>
              <w:rPr>
                <w:sz w:val="28"/>
                <w:szCs w:val="28"/>
              </w:rPr>
            </w:pPr>
            <w:r>
              <w:rPr>
                <w:sz w:val="28"/>
                <w:szCs w:val="28"/>
              </w:rPr>
              <w:t>-</w:t>
            </w:r>
          </w:p>
        </w:tc>
      </w:tr>
      <w:tr w:rsidR="008B0247" w14:paraId="3FFAD912" w14:textId="77777777" w:rsidTr="008B0247">
        <w:tc>
          <w:tcPr>
            <w:tcW w:w="636" w:type="dxa"/>
          </w:tcPr>
          <w:p w14:paraId="6BE9831F" w14:textId="77777777" w:rsidR="008B0247" w:rsidRDefault="008B0247" w:rsidP="008B0247">
            <w:pPr>
              <w:jc w:val="center"/>
              <w:rPr>
                <w:sz w:val="28"/>
                <w:szCs w:val="28"/>
              </w:rPr>
            </w:pPr>
            <w:r>
              <w:rPr>
                <w:sz w:val="28"/>
                <w:szCs w:val="28"/>
              </w:rPr>
              <w:t>1.2.</w:t>
            </w:r>
          </w:p>
        </w:tc>
        <w:tc>
          <w:tcPr>
            <w:tcW w:w="3334" w:type="dxa"/>
          </w:tcPr>
          <w:p w14:paraId="785830FF"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A5CA6D6" w14:textId="77777777" w:rsidR="008B0247" w:rsidRDefault="008B0247" w:rsidP="008B0247">
            <w:pPr>
              <w:jc w:val="center"/>
              <w:rPr>
                <w:sz w:val="28"/>
                <w:szCs w:val="28"/>
              </w:rPr>
            </w:pPr>
            <w:r>
              <w:rPr>
                <w:sz w:val="28"/>
                <w:szCs w:val="28"/>
              </w:rPr>
              <w:t>2020</w:t>
            </w:r>
          </w:p>
        </w:tc>
        <w:tc>
          <w:tcPr>
            <w:tcW w:w="1451" w:type="dxa"/>
          </w:tcPr>
          <w:p w14:paraId="7F7957D9" w14:textId="77777777" w:rsidR="008B0247" w:rsidRDefault="008B0247" w:rsidP="008B0247">
            <w:pPr>
              <w:jc w:val="center"/>
              <w:rPr>
                <w:sz w:val="28"/>
                <w:szCs w:val="28"/>
              </w:rPr>
            </w:pPr>
            <w:r>
              <w:rPr>
                <w:sz w:val="28"/>
                <w:szCs w:val="28"/>
              </w:rPr>
              <w:t>-</w:t>
            </w:r>
          </w:p>
        </w:tc>
        <w:tc>
          <w:tcPr>
            <w:tcW w:w="2660" w:type="dxa"/>
            <w:vMerge/>
          </w:tcPr>
          <w:p w14:paraId="6D2C268D" w14:textId="77777777" w:rsidR="008B0247" w:rsidRDefault="008B0247" w:rsidP="008B0247">
            <w:pPr>
              <w:jc w:val="center"/>
              <w:rPr>
                <w:sz w:val="28"/>
                <w:szCs w:val="28"/>
              </w:rPr>
            </w:pPr>
          </w:p>
        </w:tc>
        <w:tc>
          <w:tcPr>
            <w:tcW w:w="980" w:type="dxa"/>
          </w:tcPr>
          <w:p w14:paraId="51CFDFD7" w14:textId="77777777" w:rsidR="008B0247" w:rsidRDefault="008B0247" w:rsidP="008B0247">
            <w:pPr>
              <w:jc w:val="center"/>
              <w:rPr>
                <w:sz w:val="28"/>
                <w:szCs w:val="28"/>
              </w:rPr>
            </w:pPr>
            <w:r>
              <w:rPr>
                <w:sz w:val="28"/>
                <w:szCs w:val="28"/>
              </w:rPr>
              <w:t>-</w:t>
            </w:r>
          </w:p>
        </w:tc>
        <w:tc>
          <w:tcPr>
            <w:tcW w:w="831" w:type="dxa"/>
          </w:tcPr>
          <w:p w14:paraId="2ECB153F" w14:textId="77777777" w:rsidR="008B0247" w:rsidRDefault="008B0247" w:rsidP="008B0247">
            <w:pPr>
              <w:jc w:val="center"/>
              <w:rPr>
                <w:sz w:val="28"/>
                <w:szCs w:val="28"/>
              </w:rPr>
            </w:pPr>
            <w:r>
              <w:rPr>
                <w:sz w:val="28"/>
                <w:szCs w:val="28"/>
              </w:rPr>
              <w:t>-</w:t>
            </w:r>
          </w:p>
        </w:tc>
      </w:tr>
      <w:tr w:rsidR="008B0247" w14:paraId="2FA51126" w14:textId="77777777" w:rsidTr="008B0247">
        <w:tc>
          <w:tcPr>
            <w:tcW w:w="636" w:type="dxa"/>
          </w:tcPr>
          <w:p w14:paraId="15665072" w14:textId="77777777" w:rsidR="008B0247" w:rsidRDefault="008B0247" w:rsidP="008B0247">
            <w:pPr>
              <w:jc w:val="center"/>
              <w:rPr>
                <w:sz w:val="28"/>
                <w:szCs w:val="28"/>
              </w:rPr>
            </w:pPr>
            <w:r>
              <w:rPr>
                <w:sz w:val="28"/>
                <w:szCs w:val="28"/>
              </w:rPr>
              <w:t>1.3.</w:t>
            </w:r>
          </w:p>
        </w:tc>
        <w:tc>
          <w:tcPr>
            <w:tcW w:w="3334" w:type="dxa"/>
          </w:tcPr>
          <w:p w14:paraId="1128F524"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B5123BE" w14:textId="77777777" w:rsidR="008B0247" w:rsidRDefault="008B0247" w:rsidP="008B0247">
            <w:pPr>
              <w:jc w:val="center"/>
              <w:rPr>
                <w:sz w:val="28"/>
                <w:szCs w:val="28"/>
              </w:rPr>
            </w:pPr>
            <w:r>
              <w:rPr>
                <w:sz w:val="28"/>
                <w:szCs w:val="28"/>
              </w:rPr>
              <w:t>2021</w:t>
            </w:r>
          </w:p>
        </w:tc>
        <w:tc>
          <w:tcPr>
            <w:tcW w:w="1451" w:type="dxa"/>
          </w:tcPr>
          <w:p w14:paraId="22D51CAC" w14:textId="77777777" w:rsidR="008B0247" w:rsidRDefault="008B0247" w:rsidP="008B0247">
            <w:pPr>
              <w:jc w:val="center"/>
              <w:rPr>
                <w:sz w:val="28"/>
                <w:szCs w:val="28"/>
              </w:rPr>
            </w:pPr>
            <w:r>
              <w:rPr>
                <w:sz w:val="28"/>
                <w:szCs w:val="28"/>
              </w:rPr>
              <w:t>-</w:t>
            </w:r>
          </w:p>
        </w:tc>
        <w:tc>
          <w:tcPr>
            <w:tcW w:w="2660" w:type="dxa"/>
            <w:vMerge/>
          </w:tcPr>
          <w:p w14:paraId="64B9B4A5" w14:textId="77777777" w:rsidR="008B0247" w:rsidRDefault="008B0247" w:rsidP="008B0247">
            <w:pPr>
              <w:jc w:val="center"/>
              <w:rPr>
                <w:sz w:val="28"/>
                <w:szCs w:val="28"/>
              </w:rPr>
            </w:pPr>
          </w:p>
        </w:tc>
        <w:tc>
          <w:tcPr>
            <w:tcW w:w="980" w:type="dxa"/>
          </w:tcPr>
          <w:p w14:paraId="435406B1" w14:textId="77777777" w:rsidR="008B0247" w:rsidRDefault="008B0247" w:rsidP="008B0247">
            <w:pPr>
              <w:jc w:val="center"/>
              <w:rPr>
                <w:sz w:val="28"/>
                <w:szCs w:val="28"/>
              </w:rPr>
            </w:pPr>
            <w:r>
              <w:rPr>
                <w:sz w:val="28"/>
                <w:szCs w:val="28"/>
              </w:rPr>
              <w:t>-</w:t>
            </w:r>
          </w:p>
        </w:tc>
        <w:tc>
          <w:tcPr>
            <w:tcW w:w="831" w:type="dxa"/>
          </w:tcPr>
          <w:p w14:paraId="09918B99" w14:textId="77777777" w:rsidR="008B0247" w:rsidRDefault="008B0247" w:rsidP="008B0247">
            <w:pPr>
              <w:jc w:val="center"/>
              <w:rPr>
                <w:sz w:val="28"/>
                <w:szCs w:val="28"/>
              </w:rPr>
            </w:pPr>
            <w:r>
              <w:rPr>
                <w:sz w:val="28"/>
                <w:szCs w:val="28"/>
              </w:rPr>
              <w:t>-</w:t>
            </w:r>
          </w:p>
        </w:tc>
      </w:tr>
      <w:tr w:rsidR="008B0247" w14:paraId="3DF0F42A" w14:textId="77777777" w:rsidTr="008B0247">
        <w:tc>
          <w:tcPr>
            <w:tcW w:w="636" w:type="dxa"/>
          </w:tcPr>
          <w:p w14:paraId="6A8FAADB" w14:textId="77777777" w:rsidR="008B0247" w:rsidRDefault="008B0247" w:rsidP="008B0247">
            <w:pPr>
              <w:jc w:val="center"/>
              <w:rPr>
                <w:sz w:val="28"/>
                <w:szCs w:val="28"/>
              </w:rPr>
            </w:pPr>
            <w:r>
              <w:rPr>
                <w:sz w:val="28"/>
                <w:szCs w:val="28"/>
              </w:rPr>
              <w:t>1.4.</w:t>
            </w:r>
          </w:p>
        </w:tc>
        <w:tc>
          <w:tcPr>
            <w:tcW w:w="3334" w:type="dxa"/>
          </w:tcPr>
          <w:p w14:paraId="249A7B69"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57D3B8B" w14:textId="77777777" w:rsidR="008B0247" w:rsidRDefault="008B0247" w:rsidP="008B0247">
            <w:pPr>
              <w:jc w:val="center"/>
              <w:rPr>
                <w:sz w:val="28"/>
                <w:szCs w:val="28"/>
              </w:rPr>
            </w:pPr>
            <w:r>
              <w:rPr>
                <w:sz w:val="28"/>
                <w:szCs w:val="28"/>
              </w:rPr>
              <w:t>2022</w:t>
            </w:r>
          </w:p>
        </w:tc>
        <w:tc>
          <w:tcPr>
            <w:tcW w:w="1451" w:type="dxa"/>
          </w:tcPr>
          <w:p w14:paraId="40621984" w14:textId="77777777" w:rsidR="008B0247" w:rsidRDefault="008B0247" w:rsidP="008B0247">
            <w:pPr>
              <w:jc w:val="center"/>
              <w:rPr>
                <w:sz w:val="28"/>
                <w:szCs w:val="28"/>
              </w:rPr>
            </w:pPr>
            <w:r>
              <w:rPr>
                <w:sz w:val="28"/>
                <w:szCs w:val="28"/>
              </w:rPr>
              <w:t>-</w:t>
            </w:r>
          </w:p>
        </w:tc>
        <w:tc>
          <w:tcPr>
            <w:tcW w:w="2660" w:type="dxa"/>
            <w:vMerge/>
          </w:tcPr>
          <w:p w14:paraId="0E79A483" w14:textId="77777777" w:rsidR="008B0247" w:rsidRDefault="008B0247" w:rsidP="008B0247">
            <w:pPr>
              <w:jc w:val="center"/>
              <w:rPr>
                <w:sz w:val="28"/>
                <w:szCs w:val="28"/>
              </w:rPr>
            </w:pPr>
          </w:p>
        </w:tc>
        <w:tc>
          <w:tcPr>
            <w:tcW w:w="980" w:type="dxa"/>
          </w:tcPr>
          <w:p w14:paraId="6BA8FAF9" w14:textId="77777777" w:rsidR="008B0247" w:rsidRDefault="008B0247" w:rsidP="008B0247">
            <w:pPr>
              <w:jc w:val="center"/>
              <w:rPr>
                <w:sz w:val="28"/>
                <w:szCs w:val="28"/>
              </w:rPr>
            </w:pPr>
            <w:r>
              <w:rPr>
                <w:sz w:val="28"/>
                <w:szCs w:val="28"/>
              </w:rPr>
              <w:t>-</w:t>
            </w:r>
          </w:p>
        </w:tc>
        <w:tc>
          <w:tcPr>
            <w:tcW w:w="831" w:type="dxa"/>
          </w:tcPr>
          <w:p w14:paraId="4CB103F0" w14:textId="77777777" w:rsidR="008B0247" w:rsidRDefault="008B0247" w:rsidP="008B0247">
            <w:pPr>
              <w:jc w:val="center"/>
              <w:rPr>
                <w:sz w:val="28"/>
                <w:szCs w:val="28"/>
              </w:rPr>
            </w:pPr>
            <w:r>
              <w:rPr>
                <w:sz w:val="28"/>
                <w:szCs w:val="28"/>
              </w:rPr>
              <w:t>-</w:t>
            </w:r>
          </w:p>
        </w:tc>
      </w:tr>
      <w:tr w:rsidR="008B0247" w14:paraId="148DE406" w14:textId="77777777" w:rsidTr="008B0247">
        <w:tc>
          <w:tcPr>
            <w:tcW w:w="636" w:type="dxa"/>
          </w:tcPr>
          <w:p w14:paraId="5FD3D143" w14:textId="77777777" w:rsidR="008B0247" w:rsidRDefault="008B0247" w:rsidP="008B0247">
            <w:pPr>
              <w:jc w:val="center"/>
              <w:rPr>
                <w:sz w:val="28"/>
                <w:szCs w:val="28"/>
              </w:rPr>
            </w:pPr>
            <w:r>
              <w:rPr>
                <w:sz w:val="28"/>
                <w:szCs w:val="28"/>
              </w:rPr>
              <w:t>1.5.</w:t>
            </w:r>
          </w:p>
        </w:tc>
        <w:tc>
          <w:tcPr>
            <w:tcW w:w="3334" w:type="dxa"/>
          </w:tcPr>
          <w:p w14:paraId="5C0FE7A8"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936FC95" w14:textId="77777777" w:rsidR="008B0247" w:rsidRDefault="008B0247" w:rsidP="008B0247">
            <w:pPr>
              <w:jc w:val="center"/>
              <w:rPr>
                <w:sz w:val="28"/>
                <w:szCs w:val="28"/>
              </w:rPr>
            </w:pPr>
            <w:r>
              <w:rPr>
                <w:sz w:val="28"/>
                <w:szCs w:val="28"/>
              </w:rPr>
              <w:t>2023</w:t>
            </w:r>
          </w:p>
        </w:tc>
        <w:tc>
          <w:tcPr>
            <w:tcW w:w="1451" w:type="dxa"/>
          </w:tcPr>
          <w:p w14:paraId="7D84D730" w14:textId="77777777" w:rsidR="008B0247" w:rsidRDefault="008B0247" w:rsidP="008B0247">
            <w:pPr>
              <w:jc w:val="center"/>
              <w:rPr>
                <w:sz w:val="28"/>
                <w:szCs w:val="28"/>
              </w:rPr>
            </w:pPr>
            <w:r>
              <w:rPr>
                <w:sz w:val="28"/>
                <w:szCs w:val="28"/>
              </w:rPr>
              <w:t>-</w:t>
            </w:r>
          </w:p>
        </w:tc>
        <w:tc>
          <w:tcPr>
            <w:tcW w:w="2660" w:type="dxa"/>
            <w:vMerge/>
          </w:tcPr>
          <w:p w14:paraId="6C403E53" w14:textId="77777777" w:rsidR="008B0247" w:rsidRDefault="008B0247" w:rsidP="008B0247">
            <w:pPr>
              <w:jc w:val="center"/>
              <w:rPr>
                <w:sz w:val="28"/>
                <w:szCs w:val="28"/>
              </w:rPr>
            </w:pPr>
          </w:p>
        </w:tc>
        <w:tc>
          <w:tcPr>
            <w:tcW w:w="980" w:type="dxa"/>
          </w:tcPr>
          <w:p w14:paraId="77A3F9F3" w14:textId="77777777" w:rsidR="008B0247" w:rsidRDefault="008B0247" w:rsidP="008B0247">
            <w:pPr>
              <w:jc w:val="center"/>
              <w:rPr>
                <w:sz w:val="28"/>
                <w:szCs w:val="28"/>
              </w:rPr>
            </w:pPr>
            <w:r>
              <w:rPr>
                <w:sz w:val="28"/>
                <w:szCs w:val="28"/>
              </w:rPr>
              <w:t>-</w:t>
            </w:r>
          </w:p>
        </w:tc>
        <w:tc>
          <w:tcPr>
            <w:tcW w:w="831" w:type="dxa"/>
          </w:tcPr>
          <w:p w14:paraId="68B8CC98" w14:textId="77777777" w:rsidR="008B0247" w:rsidRDefault="008B0247" w:rsidP="008B0247">
            <w:pPr>
              <w:jc w:val="center"/>
              <w:rPr>
                <w:sz w:val="28"/>
                <w:szCs w:val="28"/>
              </w:rPr>
            </w:pPr>
            <w:r>
              <w:rPr>
                <w:sz w:val="28"/>
                <w:szCs w:val="28"/>
              </w:rPr>
              <w:t>-</w:t>
            </w:r>
          </w:p>
        </w:tc>
      </w:tr>
      <w:tr w:rsidR="008B0247" w14:paraId="773228D2" w14:textId="77777777" w:rsidTr="008B0247">
        <w:tc>
          <w:tcPr>
            <w:tcW w:w="10884" w:type="dxa"/>
            <w:gridSpan w:val="7"/>
          </w:tcPr>
          <w:p w14:paraId="227176E0" w14:textId="77777777" w:rsidR="008B0247" w:rsidRDefault="008B0247" w:rsidP="008B0247">
            <w:pPr>
              <w:pStyle w:val="a7"/>
              <w:jc w:val="center"/>
              <w:rPr>
                <w:sz w:val="28"/>
                <w:szCs w:val="28"/>
              </w:rPr>
            </w:pPr>
            <w:r>
              <w:rPr>
                <w:sz w:val="28"/>
                <w:szCs w:val="28"/>
              </w:rPr>
              <w:t>2. Водоотведение сточных вод, отводимых потребителями</w:t>
            </w:r>
          </w:p>
          <w:p w14:paraId="75EA27CB" w14:textId="77777777" w:rsidR="008B0247" w:rsidRDefault="008B0247" w:rsidP="008B0247">
            <w:pPr>
              <w:pStyle w:val="a7"/>
              <w:jc w:val="center"/>
              <w:rPr>
                <w:sz w:val="28"/>
                <w:szCs w:val="28"/>
              </w:rPr>
            </w:pPr>
            <w:r>
              <w:rPr>
                <w:sz w:val="28"/>
                <w:szCs w:val="28"/>
              </w:rPr>
              <w:t>за исключением потребителей, отводящих сточные воды в камеру гашения</w:t>
            </w:r>
          </w:p>
          <w:p w14:paraId="33058E55" w14:textId="77777777" w:rsidR="008B0247" w:rsidRPr="0079764E" w:rsidRDefault="008B0247" w:rsidP="008B0247">
            <w:pPr>
              <w:pStyle w:val="a7"/>
              <w:jc w:val="center"/>
              <w:rPr>
                <w:sz w:val="28"/>
                <w:szCs w:val="28"/>
              </w:rPr>
            </w:pPr>
            <w:r>
              <w:rPr>
                <w:sz w:val="28"/>
                <w:szCs w:val="28"/>
              </w:rPr>
              <w:t>по ул. Волгоградской, 45 канализационного коллектора ДУ-1000 мм</w:t>
            </w:r>
          </w:p>
        </w:tc>
      </w:tr>
      <w:tr w:rsidR="008B0247" w14:paraId="1199D6EA" w14:textId="77777777" w:rsidTr="008B0247">
        <w:tc>
          <w:tcPr>
            <w:tcW w:w="636" w:type="dxa"/>
          </w:tcPr>
          <w:p w14:paraId="5A54E73D" w14:textId="77777777" w:rsidR="008B0247" w:rsidRDefault="008B0247" w:rsidP="008B0247">
            <w:pPr>
              <w:jc w:val="center"/>
              <w:rPr>
                <w:sz w:val="28"/>
                <w:szCs w:val="28"/>
              </w:rPr>
            </w:pPr>
            <w:r>
              <w:rPr>
                <w:sz w:val="28"/>
                <w:szCs w:val="28"/>
              </w:rPr>
              <w:t>2.1.</w:t>
            </w:r>
          </w:p>
        </w:tc>
        <w:tc>
          <w:tcPr>
            <w:tcW w:w="3334" w:type="dxa"/>
          </w:tcPr>
          <w:p w14:paraId="0637FF2F"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2D455065" w14:textId="77777777" w:rsidR="008B0247" w:rsidRDefault="008B0247" w:rsidP="008B0247">
            <w:pPr>
              <w:jc w:val="center"/>
              <w:rPr>
                <w:sz w:val="28"/>
                <w:szCs w:val="28"/>
              </w:rPr>
            </w:pPr>
            <w:r>
              <w:rPr>
                <w:sz w:val="28"/>
                <w:szCs w:val="28"/>
              </w:rPr>
              <w:t>2019</w:t>
            </w:r>
          </w:p>
        </w:tc>
        <w:tc>
          <w:tcPr>
            <w:tcW w:w="1451" w:type="dxa"/>
          </w:tcPr>
          <w:p w14:paraId="5729ED82" w14:textId="77777777" w:rsidR="008B0247" w:rsidRDefault="008B0247" w:rsidP="008B0247">
            <w:pPr>
              <w:jc w:val="center"/>
              <w:rPr>
                <w:sz w:val="28"/>
                <w:szCs w:val="28"/>
              </w:rPr>
            </w:pPr>
            <w:r>
              <w:rPr>
                <w:sz w:val="28"/>
                <w:szCs w:val="28"/>
              </w:rPr>
              <w:t>-</w:t>
            </w:r>
          </w:p>
        </w:tc>
        <w:tc>
          <w:tcPr>
            <w:tcW w:w="2660" w:type="dxa"/>
            <w:vMerge w:val="restart"/>
            <w:vAlign w:val="center"/>
          </w:tcPr>
          <w:p w14:paraId="7E89849E" w14:textId="77777777" w:rsidR="008B0247" w:rsidRDefault="008B0247" w:rsidP="008B0247">
            <w:pPr>
              <w:jc w:val="center"/>
              <w:rPr>
                <w:sz w:val="28"/>
                <w:szCs w:val="28"/>
              </w:rPr>
            </w:pPr>
            <w:r>
              <w:rPr>
                <w:sz w:val="28"/>
                <w:szCs w:val="28"/>
              </w:rPr>
              <w:t>-</w:t>
            </w:r>
          </w:p>
        </w:tc>
        <w:tc>
          <w:tcPr>
            <w:tcW w:w="980" w:type="dxa"/>
          </w:tcPr>
          <w:p w14:paraId="7CB18CEB" w14:textId="77777777" w:rsidR="008B0247" w:rsidRDefault="008B0247" w:rsidP="008B0247">
            <w:pPr>
              <w:jc w:val="center"/>
              <w:rPr>
                <w:sz w:val="28"/>
                <w:szCs w:val="28"/>
              </w:rPr>
            </w:pPr>
            <w:r>
              <w:rPr>
                <w:sz w:val="28"/>
                <w:szCs w:val="28"/>
              </w:rPr>
              <w:t>-</w:t>
            </w:r>
          </w:p>
        </w:tc>
        <w:tc>
          <w:tcPr>
            <w:tcW w:w="831" w:type="dxa"/>
          </w:tcPr>
          <w:p w14:paraId="42780663" w14:textId="77777777" w:rsidR="008B0247" w:rsidRDefault="008B0247" w:rsidP="008B0247">
            <w:pPr>
              <w:jc w:val="center"/>
              <w:rPr>
                <w:sz w:val="28"/>
                <w:szCs w:val="28"/>
              </w:rPr>
            </w:pPr>
            <w:r>
              <w:rPr>
                <w:sz w:val="28"/>
                <w:szCs w:val="28"/>
              </w:rPr>
              <w:t>-</w:t>
            </w:r>
          </w:p>
        </w:tc>
      </w:tr>
      <w:tr w:rsidR="008B0247" w14:paraId="7CBD515B" w14:textId="77777777" w:rsidTr="008B0247">
        <w:tc>
          <w:tcPr>
            <w:tcW w:w="636" w:type="dxa"/>
          </w:tcPr>
          <w:p w14:paraId="55D68568" w14:textId="77777777" w:rsidR="008B0247" w:rsidRDefault="008B0247" w:rsidP="008B0247">
            <w:pPr>
              <w:jc w:val="center"/>
              <w:rPr>
                <w:sz w:val="28"/>
                <w:szCs w:val="28"/>
              </w:rPr>
            </w:pPr>
            <w:r>
              <w:rPr>
                <w:sz w:val="28"/>
                <w:szCs w:val="28"/>
              </w:rPr>
              <w:t>2.2.</w:t>
            </w:r>
          </w:p>
        </w:tc>
        <w:tc>
          <w:tcPr>
            <w:tcW w:w="3334" w:type="dxa"/>
          </w:tcPr>
          <w:p w14:paraId="21C8BBAD"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2CD4ADF8" w14:textId="77777777" w:rsidR="008B0247" w:rsidRDefault="008B0247" w:rsidP="008B0247">
            <w:pPr>
              <w:jc w:val="center"/>
              <w:rPr>
                <w:sz w:val="28"/>
                <w:szCs w:val="28"/>
              </w:rPr>
            </w:pPr>
            <w:r>
              <w:rPr>
                <w:sz w:val="28"/>
                <w:szCs w:val="28"/>
              </w:rPr>
              <w:t>2020</w:t>
            </w:r>
          </w:p>
        </w:tc>
        <w:tc>
          <w:tcPr>
            <w:tcW w:w="1451" w:type="dxa"/>
          </w:tcPr>
          <w:p w14:paraId="7622DFED" w14:textId="77777777" w:rsidR="008B0247" w:rsidRDefault="008B0247" w:rsidP="008B0247">
            <w:pPr>
              <w:jc w:val="center"/>
              <w:rPr>
                <w:sz w:val="28"/>
                <w:szCs w:val="28"/>
              </w:rPr>
            </w:pPr>
            <w:r>
              <w:rPr>
                <w:sz w:val="28"/>
                <w:szCs w:val="28"/>
              </w:rPr>
              <w:t>-</w:t>
            </w:r>
          </w:p>
        </w:tc>
        <w:tc>
          <w:tcPr>
            <w:tcW w:w="2660" w:type="dxa"/>
            <w:vMerge/>
          </w:tcPr>
          <w:p w14:paraId="32F58953" w14:textId="77777777" w:rsidR="008B0247" w:rsidRDefault="008B0247" w:rsidP="008B0247">
            <w:pPr>
              <w:jc w:val="center"/>
              <w:rPr>
                <w:sz w:val="28"/>
                <w:szCs w:val="28"/>
              </w:rPr>
            </w:pPr>
          </w:p>
        </w:tc>
        <w:tc>
          <w:tcPr>
            <w:tcW w:w="980" w:type="dxa"/>
          </w:tcPr>
          <w:p w14:paraId="10A2034E" w14:textId="77777777" w:rsidR="008B0247" w:rsidRDefault="008B0247" w:rsidP="008B0247">
            <w:pPr>
              <w:jc w:val="center"/>
              <w:rPr>
                <w:sz w:val="28"/>
                <w:szCs w:val="28"/>
              </w:rPr>
            </w:pPr>
            <w:r>
              <w:rPr>
                <w:sz w:val="28"/>
                <w:szCs w:val="28"/>
              </w:rPr>
              <w:t>-</w:t>
            </w:r>
          </w:p>
        </w:tc>
        <w:tc>
          <w:tcPr>
            <w:tcW w:w="831" w:type="dxa"/>
          </w:tcPr>
          <w:p w14:paraId="32658C1F" w14:textId="77777777" w:rsidR="008B0247" w:rsidRDefault="008B0247" w:rsidP="008B0247">
            <w:pPr>
              <w:jc w:val="center"/>
              <w:rPr>
                <w:sz w:val="28"/>
                <w:szCs w:val="28"/>
              </w:rPr>
            </w:pPr>
            <w:r>
              <w:rPr>
                <w:sz w:val="28"/>
                <w:szCs w:val="28"/>
              </w:rPr>
              <w:t>-</w:t>
            </w:r>
          </w:p>
        </w:tc>
      </w:tr>
      <w:tr w:rsidR="008B0247" w14:paraId="18DC4E10" w14:textId="77777777" w:rsidTr="008B0247">
        <w:tc>
          <w:tcPr>
            <w:tcW w:w="636" w:type="dxa"/>
          </w:tcPr>
          <w:p w14:paraId="05E716EF" w14:textId="77777777" w:rsidR="008B0247" w:rsidRDefault="008B0247" w:rsidP="008B0247">
            <w:pPr>
              <w:jc w:val="center"/>
              <w:rPr>
                <w:sz w:val="28"/>
                <w:szCs w:val="28"/>
              </w:rPr>
            </w:pPr>
            <w:r>
              <w:rPr>
                <w:sz w:val="28"/>
                <w:szCs w:val="28"/>
              </w:rPr>
              <w:t>2.3.</w:t>
            </w:r>
          </w:p>
        </w:tc>
        <w:tc>
          <w:tcPr>
            <w:tcW w:w="3334" w:type="dxa"/>
          </w:tcPr>
          <w:p w14:paraId="0D678081"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6B998BF" w14:textId="77777777" w:rsidR="008B0247" w:rsidRDefault="008B0247" w:rsidP="008B0247">
            <w:pPr>
              <w:jc w:val="center"/>
              <w:rPr>
                <w:sz w:val="28"/>
                <w:szCs w:val="28"/>
              </w:rPr>
            </w:pPr>
            <w:r>
              <w:rPr>
                <w:sz w:val="28"/>
                <w:szCs w:val="28"/>
              </w:rPr>
              <w:t>2021</w:t>
            </w:r>
          </w:p>
        </w:tc>
        <w:tc>
          <w:tcPr>
            <w:tcW w:w="1451" w:type="dxa"/>
          </w:tcPr>
          <w:p w14:paraId="2925C6F5" w14:textId="77777777" w:rsidR="008B0247" w:rsidRDefault="008B0247" w:rsidP="008B0247">
            <w:pPr>
              <w:jc w:val="center"/>
              <w:rPr>
                <w:sz w:val="28"/>
                <w:szCs w:val="28"/>
              </w:rPr>
            </w:pPr>
            <w:r>
              <w:rPr>
                <w:sz w:val="28"/>
                <w:szCs w:val="28"/>
              </w:rPr>
              <w:t>-</w:t>
            </w:r>
          </w:p>
        </w:tc>
        <w:tc>
          <w:tcPr>
            <w:tcW w:w="2660" w:type="dxa"/>
            <w:vMerge/>
          </w:tcPr>
          <w:p w14:paraId="294E6A3D" w14:textId="77777777" w:rsidR="008B0247" w:rsidRDefault="008B0247" w:rsidP="008B0247">
            <w:pPr>
              <w:jc w:val="center"/>
              <w:rPr>
                <w:sz w:val="28"/>
                <w:szCs w:val="28"/>
              </w:rPr>
            </w:pPr>
          </w:p>
        </w:tc>
        <w:tc>
          <w:tcPr>
            <w:tcW w:w="980" w:type="dxa"/>
          </w:tcPr>
          <w:p w14:paraId="404E79B5" w14:textId="77777777" w:rsidR="008B0247" w:rsidRDefault="008B0247" w:rsidP="008B0247">
            <w:pPr>
              <w:jc w:val="center"/>
              <w:rPr>
                <w:sz w:val="28"/>
                <w:szCs w:val="28"/>
              </w:rPr>
            </w:pPr>
            <w:r>
              <w:rPr>
                <w:sz w:val="28"/>
                <w:szCs w:val="28"/>
              </w:rPr>
              <w:t>-</w:t>
            </w:r>
          </w:p>
        </w:tc>
        <w:tc>
          <w:tcPr>
            <w:tcW w:w="831" w:type="dxa"/>
          </w:tcPr>
          <w:p w14:paraId="1D9FDC8A" w14:textId="77777777" w:rsidR="008B0247" w:rsidRDefault="008B0247" w:rsidP="008B0247">
            <w:pPr>
              <w:jc w:val="center"/>
              <w:rPr>
                <w:sz w:val="28"/>
                <w:szCs w:val="28"/>
              </w:rPr>
            </w:pPr>
            <w:r>
              <w:rPr>
                <w:sz w:val="28"/>
                <w:szCs w:val="28"/>
              </w:rPr>
              <w:t>-</w:t>
            </w:r>
          </w:p>
        </w:tc>
      </w:tr>
      <w:tr w:rsidR="008B0247" w14:paraId="637C9652" w14:textId="77777777" w:rsidTr="008B0247">
        <w:tc>
          <w:tcPr>
            <w:tcW w:w="636" w:type="dxa"/>
          </w:tcPr>
          <w:p w14:paraId="56AB6A91" w14:textId="77777777" w:rsidR="008B0247" w:rsidRDefault="008B0247" w:rsidP="008B0247">
            <w:pPr>
              <w:jc w:val="center"/>
              <w:rPr>
                <w:sz w:val="28"/>
                <w:szCs w:val="28"/>
              </w:rPr>
            </w:pPr>
            <w:r>
              <w:rPr>
                <w:sz w:val="28"/>
                <w:szCs w:val="28"/>
              </w:rPr>
              <w:t>2.4.</w:t>
            </w:r>
          </w:p>
        </w:tc>
        <w:tc>
          <w:tcPr>
            <w:tcW w:w="3334" w:type="dxa"/>
          </w:tcPr>
          <w:p w14:paraId="092423B5"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4A7A80DD" w14:textId="77777777" w:rsidR="008B0247" w:rsidRDefault="008B0247" w:rsidP="008B0247">
            <w:pPr>
              <w:jc w:val="center"/>
              <w:rPr>
                <w:sz w:val="28"/>
                <w:szCs w:val="28"/>
              </w:rPr>
            </w:pPr>
            <w:r>
              <w:rPr>
                <w:sz w:val="28"/>
                <w:szCs w:val="28"/>
              </w:rPr>
              <w:t>2022</w:t>
            </w:r>
          </w:p>
        </w:tc>
        <w:tc>
          <w:tcPr>
            <w:tcW w:w="1451" w:type="dxa"/>
          </w:tcPr>
          <w:p w14:paraId="58AE7B45" w14:textId="77777777" w:rsidR="008B0247" w:rsidRDefault="008B0247" w:rsidP="008B0247">
            <w:pPr>
              <w:jc w:val="center"/>
              <w:rPr>
                <w:sz w:val="28"/>
                <w:szCs w:val="28"/>
              </w:rPr>
            </w:pPr>
            <w:r>
              <w:rPr>
                <w:sz w:val="28"/>
                <w:szCs w:val="28"/>
              </w:rPr>
              <w:t>-</w:t>
            </w:r>
          </w:p>
        </w:tc>
        <w:tc>
          <w:tcPr>
            <w:tcW w:w="2660" w:type="dxa"/>
            <w:vMerge/>
          </w:tcPr>
          <w:p w14:paraId="38BBEFDE" w14:textId="77777777" w:rsidR="008B0247" w:rsidRDefault="008B0247" w:rsidP="008B0247">
            <w:pPr>
              <w:jc w:val="center"/>
              <w:rPr>
                <w:sz w:val="28"/>
                <w:szCs w:val="28"/>
              </w:rPr>
            </w:pPr>
          </w:p>
        </w:tc>
        <w:tc>
          <w:tcPr>
            <w:tcW w:w="980" w:type="dxa"/>
          </w:tcPr>
          <w:p w14:paraId="1CEDDD69" w14:textId="77777777" w:rsidR="008B0247" w:rsidRDefault="008B0247" w:rsidP="008B0247">
            <w:pPr>
              <w:jc w:val="center"/>
              <w:rPr>
                <w:sz w:val="28"/>
                <w:szCs w:val="28"/>
              </w:rPr>
            </w:pPr>
            <w:r>
              <w:rPr>
                <w:sz w:val="28"/>
                <w:szCs w:val="28"/>
              </w:rPr>
              <w:t>-</w:t>
            </w:r>
          </w:p>
        </w:tc>
        <w:tc>
          <w:tcPr>
            <w:tcW w:w="831" w:type="dxa"/>
          </w:tcPr>
          <w:p w14:paraId="6C53BCBD" w14:textId="77777777" w:rsidR="008B0247" w:rsidRDefault="008B0247" w:rsidP="008B0247">
            <w:pPr>
              <w:jc w:val="center"/>
              <w:rPr>
                <w:sz w:val="28"/>
                <w:szCs w:val="28"/>
              </w:rPr>
            </w:pPr>
            <w:r>
              <w:rPr>
                <w:sz w:val="28"/>
                <w:szCs w:val="28"/>
              </w:rPr>
              <w:t>-</w:t>
            </w:r>
          </w:p>
        </w:tc>
      </w:tr>
      <w:tr w:rsidR="008B0247" w14:paraId="14FB7D63" w14:textId="77777777" w:rsidTr="008B0247">
        <w:tc>
          <w:tcPr>
            <w:tcW w:w="636" w:type="dxa"/>
          </w:tcPr>
          <w:p w14:paraId="3D9FA4C7" w14:textId="77777777" w:rsidR="008B0247" w:rsidRDefault="008B0247" w:rsidP="008B0247">
            <w:pPr>
              <w:jc w:val="center"/>
              <w:rPr>
                <w:sz w:val="28"/>
                <w:szCs w:val="28"/>
              </w:rPr>
            </w:pPr>
            <w:r>
              <w:rPr>
                <w:sz w:val="28"/>
                <w:szCs w:val="28"/>
              </w:rPr>
              <w:t>2.5.</w:t>
            </w:r>
          </w:p>
        </w:tc>
        <w:tc>
          <w:tcPr>
            <w:tcW w:w="3334" w:type="dxa"/>
          </w:tcPr>
          <w:p w14:paraId="308129BB"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62AB0B1" w14:textId="77777777" w:rsidR="008B0247" w:rsidRDefault="008B0247" w:rsidP="008B0247">
            <w:pPr>
              <w:jc w:val="center"/>
              <w:rPr>
                <w:sz w:val="28"/>
                <w:szCs w:val="28"/>
              </w:rPr>
            </w:pPr>
            <w:r>
              <w:rPr>
                <w:sz w:val="28"/>
                <w:szCs w:val="28"/>
              </w:rPr>
              <w:t>2023</w:t>
            </w:r>
          </w:p>
        </w:tc>
        <w:tc>
          <w:tcPr>
            <w:tcW w:w="1451" w:type="dxa"/>
          </w:tcPr>
          <w:p w14:paraId="0EC95444" w14:textId="77777777" w:rsidR="008B0247" w:rsidRDefault="008B0247" w:rsidP="008B0247">
            <w:pPr>
              <w:jc w:val="center"/>
              <w:rPr>
                <w:sz w:val="28"/>
                <w:szCs w:val="28"/>
              </w:rPr>
            </w:pPr>
            <w:r>
              <w:rPr>
                <w:sz w:val="28"/>
                <w:szCs w:val="28"/>
              </w:rPr>
              <w:t>-</w:t>
            </w:r>
          </w:p>
        </w:tc>
        <w:tc>
          <w:tcPr>
            <w:tcW w:w="2660" w:type="dxa"/>
            <w:vMerge/>
          </w:tcPr>
          <w:p w14:paraId="5CB25FA3" w14:textId="77777777" w:rsidR="008B0247" w:rsidRDefault="008B0247" w:rsidP="008B0247">
            <w:pPr>
              <w:jc w:val="center"/>
              <w:rPr>
                <w:sz w:val="28"/>
                <w:szCs w:val="28"/>
              </w:rPr>
            </w:pPr>
          </w:p>
        </w:tc>
        <w:tc>
          <w:tcPr>
            <w:tcW w:w="980" w:type="dxa"/>
          </w:tcPr>
          <w:p w14:paraId="420BCD20" w14:textId="77777777" w:rsidR="008B0247" w:rsidRDefault="008B0247" w:rsidP="008B0247">
            <w:pPr>
              <w:jc w:val="center"/>
              <w:rPr>
                <w:sz w:val="28"/>
                <w:szCs w:val="28"/>
              </w:rPr>
            </w:pPr>
            <w:r>
              <w:rPr>
                <w:sz w:val="28"/>
                <w:szCs w:val="28"/>
              </w:rPr>
              <w:t>-</w:t>
            </w:r>
          </w:p>
        </w:tc>
        <w:tc>
          <w:tcPr>
            <w:tcW w:w="831" w:type="dxa"/>
          </w:tcPr>
          <w:p w14:paraId="59C92774" w14:textId="77777777" w:rsidR="008B0247" w:rsidRDefault="008B0247" w:rsidP="008B0247">
            <w:pPr>
              <w:jc w:val="center"/>
              <w:rPr>
                <w:sz w:val="28"/>
                <w:szCs w:val="28"/>
              </w:rPr>
            </w:pPr>
            <w:r>
              <w:rPr>
                <w:sz w:val="28"/>
                <w:szCs w:val="28"/>
              </w:rPr>
              <w:t>-</w:t>
            </w:r>
          </w:p>
        </w:tc>
      </w:tr>
      <w:tr w:rsidR="008B0247" w14:paraId="268D0322" w14:textId="77777777" w:rsidTr="008B0247">
        <w:tc>
          <w:tcPr>
            <w:tcW w:w="10884" w:type="dxa"/>
            <w:gridSpan w:val="7"/>
          </w:tcPr>
          <w:p w14:paraId="0F05F631" w14:textId="77777777" w:rsidR="008B0247" w:rsidRDefault="008B0247" w:rsidP="008B0247">
            <w:pPr>
              <w:jc w:val="center"/>
              <w:rPr>
                <w:sz w:val="28"/>
                <w:szCs w:val="28"/>
              </w:rPr>
            </w:pPr>
            <w:r>
              <w:rPr>
                <w:sz w:val="28"/>
                <w:szCs w:val="28"/>
              </w:rPr>
              <w:t xml:space="preserve">3. </w:t>
            </w:r>
            <w:r w:rsidRPr="00BC0DD3">
              <w:rPr>
                <w:sz w:val="28"/>
                <w:szCs w:val="28"/>
              </w:rPr>
              <w:t xml:space="preserve">Водоотведение сточных вод, отводимых потребителями </w:t>
            </w:r>
          </w:p>
          <w:p w14:paraId="72C26441" w14:textId="77777777" w:rsidR="008B0247" w:rsidRDefault="008B0247" w:rsidP="008B0247">
            <w:pPr>
              <w:jc w:val="center"/>
              <w:rPr>
                <w:sz w:val="28"/>
                <w:szCs w:val="28"/>
              </w:rPr>
            </w:pPr>
            <w:r w:rsidRPr="00BC0DD3">
              <w:rPr>
                <w:sz w:val="28"/>
                <w:szCs w:val="28"/>
              </w:rPr>
              <w:t>в камеру гашения</w:t>
            </w:r>
            <w:r>
              <w:rPr>
                <w:sz w:val="28"/>
                <w:szCs w:val="28"/>
              </w:rPr>
              <w:t xml:space="preserve"> </w:t>
            </w:r>
            <w:r w:rsidRPr="00BC0DD3">
              <w:rPr>
                <w:sz w:val="28"/>
                <w:szCs w:val="28"/>
              </w:rPr>
              <w:t>по ул. Волгоградской, 45 канализационного коллектора ДУ-1000 мм</w:t>
            </w:r>
          </w:p>
        </w:tc>
      </w:tr>
      <w:tr w:rsidR="008B0247" w14:paraId="5869CD28" w14:textId="77777777" w:rsidTr="008B0247">
        <w:tc>
          <w:tcPr>
            <w:tcW w:w="636" w:type="dxa"/>
          </w:tcPr>
          <w:p w14:paraId="0ABDEA06" w14:textId="77777777" w:rsidR="008B0247" w:rsidRDefault="008B0247" w:rsidP="008B0247">
            <w:pPr>
              <w:jc w:val="center"/>
              <w:rPr>
                <w:sz w:val="28"/>
                <w:szCs w:val="28"/>
              </w:rPr>
            </w:pPr>
            <w:r>
              <w:rPr>
                <w:sz w:val="28"/>
                <w:szCs w:val="28"/>
              </w:rPr>
              <w:t>3.1.</w:t>
            </w:r>
          </w:p>
        </w:tc>
        <w:tc>
          <w:tcPr>
            <w:tcW w:w="3334" w:type="dxa"/>
          </w:tcPr>
          <w:p w14:paraId="32C7A446"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2FF5DED5" w14:textId="77777777" w:rsidR="008B0247" w:rsidRDefault="008B0247" w:rsidP="008B0247">
            <w:pPr>
              <w:jc w:val="center"/>
              <w:rPr>
                <w:sz w:val="28"/>
                <w:szCs w:val="28"/>
              </w:rPr>
            </w:pPr>
            <w:r>
              <w:rPr>
                <w:sz w:val="28"/>
                <w:szCs w:val="28"/>
              </w:rPr>
              <w:t>2019</w:t>
            </w:r>
          </w:p>
        </w:tc>
        <w:tc>
          <w:tcPr>
            <w:tcW w:w="1451" w:type="dxa"/>
          </w:tcPr>
          <w:p w14:paraId="06725D36" w14:textId="77777777" w:rsidR="008B0247" w:rsidRDefault="008B0247" w:rsidP="008B0247">
            <w:pPr>
              <w:jc w:val="center"/>
              <w:rPr>
                <w:sz w:val="28"/>
                <w:szCs w:val="28"/>
              </w:rPr>
            </w:pPr>
            <w:r>
              <w:rPr>
                <w:sz w:val="28"/>
                <w:szCs w:val="28"/>
              </w:rPr>
              <w:t>-</w:t>
            </w:r>
          </w:p>
        </w:tc>
        <w:tc>
          <w:tcPr>
            <w:tcW w:w="2660" w:type="dxa"/>
            <w:vMerge w:val="restart"/>
            <w:vAlign w:val="center"/>
          </w:tcPr>
          <w:p w14:paraId="6C6E8D32" w14:textId="77777777" w:rsidR="008B0247" w:rsidRDefault="008B0247" w:rsidP="008B0247">
            <w:pPr>
              <w:jc w:val="center"/>
              <w:rPr>
                <w:sz w:val="28"/>
                <w:szCs w:val="28"/>
              </w:rPr>
            </w:pPr>
            <w:r>
              <w:rPr>
                <w:sz w:val="28"/>
                <w:szCs w:val="28"/>
              </w:rPr>
              <w:t>-</w:t>
            </w:r>
          </w:p>
        </w:tc>
        <w:tc>
          <w:tcPr>
            <w:tcW w:w="980" w:type="dxa"/>
          </w:tcPr>
          <w:p w14:paraId="682BBA49" w14:textId="77777777" w:rsidR="008B0247" w:rsidRDefault="008B0247" w:rsidP="008B0247">
            <w:pPr>
              <w:jc w:val="center"/>
              <w:rPr>
                <w:sz w:val="28"/>
                <w:szCs w:val="28"/>
              </w:rPr>
            </w:pPr>
            <w:r>
              <w:rPr>
                <w:sz w:val="28"/>
                <w:szCs w:val="28"/>
              </w:rPr>
              <w:t>-</w:t>
            </w:r>
          </w:p>
        </w:tc>
        <w:tc>
          <w:tcPr>
            <w:tcW w:w="831" w:type="dxa"/>
          </w:tcPr>
          <w:p w14:paraId="70967DEC" w14:textId="77777777" w:rsidR="008B0247" w:rsidRDefault="008B0247" w:rsidP="008B0247">
            <w:pPr>
              <w:jc w:val="center"/>
              <w:rPr>
                <w:sz w:val="28"/>
                <w:szCs w:val="28"/>
              </w:rPr>
            </w:pPr>
            <w:r>
              <w:rPr>
                <w:sz w:val="28"/>
                <w:szCs w:val="28"/>
              </w:rPr>
              <w:t>-</w:t>
            </w:r>
          </w:p>
        </w:tc>
      </w:tr>
      <w:tr w:rsidR="008B0247" w14:paraId="0EE5C23E" w14:textId="77777777" w:rsidTr="008B0247">
        <w:tc>
          <w:tcPr>
            <w:tcW w:w="636" w:type="dxa"/>
          </w:tcPr>
          <w:p w14:paraId="6DF04C46" w14:textId="77777777" w:rsidR="008B0247" w:rsidRDefault="008B0247" w:rsidP="008B0247">
            <w:pPr>
              <w:jc w:val="center"/>
              <w:rPr>
                <w:sz w:val="28"/>
                <w:szCs w:val="28"/>
              </w:rPr>
            </w:pPr>
            <w:r>
              <w:rPr>
                <w:sz w:val="28"/>
                <w:szCs w:val="28"/>
              </w:rPr>
              <w:t>3.2.</w:t>
            </w:r>
          </w:p>
        </w:tc>
        <w:tc>
          <w:tcPr>
            <w:tcW w:w="3334" w:type="dxa"/>
          </w:tcPr>
          <w:p w14:paraId="36AB03FB"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9C4730C" w14:textId="77777777" w:rsidR="008B0247" w:rsidRDefault="008B0247" w:rsidP="008B0247">
            <w:pPr>
              <w:jc w:val="center"/>
              <w:rPr>
                <w:sz w:val="28"/>
                <w:szCs w:val="28"/>
              </w:rPr>
            </w:pPr>
            <w:r>
              <w:rPr>
                <w:sz w:val="28"/>
                <w:szCs w:val="28"/>
              </w:rPr>
              <w:t>2020</w:t>
            </w:r>
          </w:p>
        </w:tc>
        <w:tc>
          <w:tcPr>
            <w:tcW w:w="1451" w:type="dxa"/>
          </w:tcPr>
          <w:p w14:paraId="607E7C68" w14:textId="77777777" w:rsidR="008B0247" w:rsidRDefault="008B0247" w:rsidP="008B0247">
            <w:pPr>
              <w:jc w:val="center"/>
              <w:rPr>
                <w:sz w:val="28"/>
                <w:szCs w:val="28"/>
              </w:rPr>
            </w:pPr>
            <w:r>
              <w:rPr>
                <w:sz w:val="28"/>
                <w:szCs w:val="28"/>
              </w:rPr>
              <w:t>-</w:t>
            </w:r>
          </w:p>
        </w:tc>
        <w:tc>
          <w:tcPr>
            <w:tcW w:w="2660" w:type="dxa"/>
            <w:vMerge/>
          </w:tcPr>
          <w:p w14:paraId="6F7794F2" w14:textId="77777777" w:rsidR="008B0247" w:rsidRDefault="008B0247" w:rsidP="008B0247">
            <w:pPr>
              <w:jc w:val="center"/>
              <w:rPr>
                <w:sz w:val="28"/>
                <w:szCs w:val="28"/>
              </w:rPr>
            </w:pPr>
          </w:p>
        </w:tc>
        <w:tc>
          <w:tcPr>
            <w:tcW w:w="980" w:type="dxa"/>
          </w:tcPr>
          <w:p w14:paraId="5999E8B8" w14:textId="77777777" w:rsidR="008B0247" w:rsidRDefault="008B0247" w:rsidP="008B0247">
            <w:pPr>
              <w:jc w:val="center"/>
              <w:rPr>
                <w:sz w:val="28"/>
                <w:szCs w:val="28"/>
              </w:rPr>
            </w:pPr>
            <w:r>
              <w:rPr>
                <w:sz w:val="28"/>
                <w:szCs w:val="28"/>
              </w:rPr>
              <w:t>-</w:t>
            </w:r>
          </w:p>
        </w:tc>
        <w:tc>
          <w:tcPr>
            <w:tcW w:w="831" w:type="dxa"/>
          </w:tcPr>
          <w:p w14:paraId="0081CEC3" w14:textId="77777777" w:rsidR="008B0247" w:rsidRDefault="008B0247" w:rsidP="008B0247">
            <w:pPr>
              <w:jc w:val="center"/>
              <w:rPr>
                <w:sz w:val="28"/>
                <w:szCs w:val="28"/>
              </w:rPr>
            </w:pPr>
            <w:r>
              <w:rPr>
                <w:sz w:val="28"/>
                <w:szCs w:val="28"/>
              </w:rPr>
              <w:t>-</w:t>
            </w:r>
          </w:p>
        </w:tc>
      </w:tr>
      <w:tr w:rsidR="008B0247" w14:paraId="3D91CEB4" w14:textId="77777777" w:rsidTr="008B0247">
        <w:tc>
          <w:tcPr>
            <w:tcW w:w="636" w:type="dxa"/>
          </w:tcPr>
          <w:p w14:paraId="1F598F3B" w14:textId="77777777" w:rsidR="008B0247" w:rsidRDefault="008B0247" w:rsidP="008B0247">
            <w:pPr>
              <w:jc w:val="center"/>
              <w:rPr>
                <w:sz w:val="28"/>
                <w:szCs w:val="28"/>
              </w:rPr>
            </w:pPr>
            <w:r>
              <w:rPr>
                <w:sz w:val="28"/>
                <w:szCs w:val="28"/>
              </w:rPr>
              <w:t>3.3.</w:t>
            </w:r>
          </w:p>
        </w:tc>
        <w:tc>
          <w:tcPr>
            <w:tcW w:w="3334" w:type="dxa"/>
          </w:tcPr>
          <w:p w14:paraId="49D88D15"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13A93B22" w14:textId="77777777" w:rsidR="008B0247" w:rsidRDefault="008B0247" w:rsidP="008B0247">
            <w:pPr>
              <w:jc w:val="center"/>
              <w:rPr>
                <w:sz w:val="28"/>
                <w:szCs w:val="28"/>
              </w:rPr>
            </w:pPr>
            <w:r>
              <w:rPr>
                <w:sz w:val="28"/>
                <w:szCs w:val="28"/>
              </w:rPr>
              <w:t>2021</w:t>
            </w:r>
          </w:p>
        </w:tc>
        <w:tc>
          <w:tcPr>
            <w:tcW w:w="1451" w:type="dxa"/>
          </w:tcPr>
          <w:p w14:paraId="5E4E30B6" w14:textId="77777777" w:rsidR="008B0247" w:rsidRDefault="008B0247" w:rsidP="008B0247">
            <w:pPr>
              <w:jc w:val="center"/>
              <w:rPr>
                <w:sz w:val="28"/>
                <w:szCs w:val="28"/>
              </w:rPr>
            </w:pPr>
            <w:r>
              <w:rPr>
                <w:sz w:val="28"/>
                <w:szCs w:val="28"/>
              </w:rPr>
              <w:t>-</w:t>
            </w:r>
          </w:p>
        </w:tc>
        <w:tc>
          <w:tcPr>
            <w:tcW w:w="2660" w:type="dxa"/>
            <w:vMerge/>
          </w:tcPr>
          <w:p w14:paraId="78AF9A25" w14:textId="77777777" w:rsidR="008B0247" w:rsidRDefault="008B0247" w:rsidP="008B0247">
            <w:pPr>
              <w:jc w:val="center"/>
              <w:rPr>
                <w:sz w:val="28"/>
                <w:szCs w:val="28"/>
              </w:rPr>
            </w:pPr>
          </w:p>
        </w:tc>
        <w:tc>
          <w:tcPr>
            <w:tcW w:w="980" w:type="dxa"/>
          </w:tcPr>
          <w:p w14:paraId="03B96A17" w14:textId="77777777" w:rsidR="008B0247" w:rsidRDefault="008B0247" w:rsidP="008B0247">
            <w:pPr>
              <w:jc w:val="center"/>
              <w:rPr>
                <w:sz w:val="28"/>
                <w:szCs w:val="28"/>
              </w:rPr>
            </w:pPr>
            <w:r>
              <w:rPr>
                <w:sz w:val="28"/>
                <w:szCs w:val="28"/>
              </w:rPr>
              <w:t>-</w:t>
            </w:r>
          </w:p>
        </w:tc>
        <w:tc>
          <w:tcPr>
            <w:tcW w:w="831" w:type="dxa"/>
          </w:tcPr>
          <w:p w14:paraId="7B27B684" w14:textId="77777777" w:rsidR="008B0247" w:rsidRDefault="008B0247" w:rsidP="008B0247">
            <w:pPr>
              <w:jc w:val="center"/>
              <w:rPr>
                <w:sz w:val="28"/>
                <w:szCs w:val="28"/>
              </w:rPr>
            </w:pPr>
            <w:r>
              <w:rPr>
                <w:sz w:val="28"/>
                <w:szCs w:val="28"/>
              </w:rPr>
              <w:t>-</w:t>
            </w:r>
          </w:p>
        </w:tc>
      </w:tr>
      <w:tr w:rsidR="008B0247" w14:paraId="6970A6B4" w14:textId="77777777" w:rsidTr="008B0247">
        <w:tc>
          <w:tcPr>
            <w:tcW w:w="636" w:type="dxa"/>
          </w:tcPr>
          <w:p w14:paraId="1DB3A6D6" w14:textId="77777777" w:rsidR="008B0247" w:rsidRDefault="008B0247" w:rsidP="008B0247">
            <w:pPr>
              <w:jc w:val="center"/>
              <w:rPr>
                <w:sz w:val="28"/>
                <w:szCs w:val="28"/>
              </w:rPr>
            </w:pPr>
            <w:r>
              <w:rPr>
                <w:sz w:val="28"/>
                <w:szCs w:val="28"/>
              </w:rPr>
              <w:t>3.4.</w:t>
            </w:r>
          </w:p>
        </w:tc>
        <w:tc>
          <w:tcPr>
            <w:tcW w:w="3334" w:type="dxa"/>
          </w:tcPr>
          <w:p w14:paraId="1014123F"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6D0CBEB2" w14:textId="77777777" w:rsidR="008B0247" w:rsidRDefault="008B0247" w:rsidP="008B0247">
            <w:pPr>
              <w:jc w:val="center"/>
              <w:rPr>
                <w:sz w:val="28"/>
                <w:szCs w:val="28"/>
              </w:rPr>
            </w:pPr>
            <w:r>
              <w:rPr>
                <w:sz w:val="28"/>
                <w:szCs w:val="28"/>
              </w:rPr>
              <w:t>2022</w:t>
            </w:r>
          </w:p>
        </w:tc>
        <w:tc>
          <w:tcPr>
            <w:tcW w:w="1451" w:type="dxa"/>
          </w:tcPr>
          <w:p w14:paraId="1CFC9B44" w14:textId="77777777" w:rsidR="008B0247" w:rsidRDefault="008B0247" w:rsidP="008B0247">
            <w:pPr>
              <w:jc w:val="center"/>
              <w:rPr>
                <w:sz w:val="28"/>
                <w:szCs w:val="28"/>
              </w:rPr>
            </w:pPr>
            <w:r>
              <w:rPr>
                <w:sz w:val="28"/>
                <w:szCs w:val="28"/>
              </w:rPr>
              <w:t>-</w:t>
            </w:r>
          </w:p>
        </w:tc>
        <w:tc>
          <w:tcPr>
            <w:tcW w:w="2660" w:type="dxa"/>
            <w:vMerge/>
          </w:tcPr>
          <w:p w14:paraId="21DD490F" w14:textId="77777777" w:rsidR="008B0247" w:rsidRDefault="008B0247" w:rsidP="008B0247">
            <w:pPr>
              <w:jc w:val="center"/>
              <w:rPr>
                <w:sz w:val="28"/>
                <w:szCs w:val="28"/>
              </w:rPr>
            </w:pPr>
          </w:p>
        </w:tc>
        <w:tc>
          <w:tcPr>
            <w:tcW w:w="980" w:type="dxa"/>
          </w:tcPr>
          <w:p w14:paraId="4148979F" w14:textId="77777777" w:rsidR="008B0247" w:rsidRDefault="008B0247" w:rsidP="008B0247">
            <w:pPr>
              <w:jc w:val="center"/>
              <w:rPr>
                <w:sz w:val="28"/>
                <w:szCs w:val="28"/>
              </w:rPr>
            </w:pPr>
            <w:r>
              <w:rPr>
                <w:sz w:val="28"/>
                <w:szCs w:val="28"/>
              </w:rPr>
              <w:t>-</w:t>
            </w:r>
          </w:p>
        </w:tc>
        <w:tc>
          <w:tcPr>
            <w:tcW w:w="831" w:type="dxa"/>
          </w:tcPr>
          <w:p w14:paraId="18ED7A11" w14:textId="77777777" w:rsidR="008B0247" w:rsidRDefault="008B0247" w:rsidP="008B0247">
            <w:pPr>
              <w:jc w:val="center"/>
              <w:rPr>
                <w:sz w:val="28"/>
                <w:szCs w:val="28"/>
              </w:rPr>
            </w:pPr>
            <w:r>
              <w:rPr>
                <w:sz w:val="28"/>
                <w:szCs w:val="28"/>
              </w:rPr>
              <w:t>-</w:t>
            </w:r>
          </w:p>
        </w:tc>
      </w:tr>
      <w:tr w:rsidR="008B0247" w14:paraId="4108ED88" w14:textId="77777777" w:rsidTr="008B0247">
        <w:tc>
          <w:tcPr>
            <w:tcW w:w="636" w:type="dxa"/>
          </w:tcPr>
          <w:p w14:paraId="21B84100" w14:textId="77777777" w:rsidR="008B0247" w:rsidRDefault="008B0247" w:rsidP="008B0247">
            <w:pPr>
              <w:jc w:val="center"/>
              <w:rPr>
                <w:sz w:val="28"/>
                <w:szCs w:val="28"/>
              </w:rPr>
            </w:pPr>
            <w:r>
              <w:rPr>
                <w:sz w:val="28"/>
                <w:szCs w:val="28"/>
              </w:rPr>
              <w:t>3.5.</w:t>
            </w:r>
          </w:p>
        </w:tc>
        <w:tc>
          <w:tcPr>
            <w:tcW w:w="3334" w:type="dxa"/>
          </w:tcPr>
          <w:p w14:paraId="34A26F46" w14:textId="77777777" w:rsidR="008B0247" w:rsidRPr="0079764E" w:rsidRDefault="008B0247" w:rsidP="008B0247">
            <w:pPr>
              <w:rPr>
                <w:color w:val="FF0000"/>
                <w:sz w:val="28"/>
                <w:szCs w:val="28"/>
              </w:rPr>
            </w:pPr>
            <w:r w:rsidRPr="00BC0DD3">
              <w:rPr>
                <w:sz w:val="28"/>
                <w:szCs w:val="28"/>
              </w:rPr>
              <w:t>Капитальный ремонт</w:t>
            </w:r>
          </w:p>
        </w:tc>
        <w:tc>
          <w:tcPr>
            <w:tcW w:w="992" w:type="dxa"/>
          </w:tcPr>
          <w:p w14:paraId="569394D7" w14:textId="77777777" w:rsidR="008B0247" w:rsidRDefault="008B0247" w:rsidP="008B0247">
            <w:pPr>
              <w:jc w:val="center"/>
              <w:rPr>
                <w:sz w:val="28"/>
                <w:szCs w:val="28"/>
              </w:rPr>
            </w:pPr>
            <w:r>
              <w:rPr>
                <w:sz w:val="28"/>
                <w:szCs w:val="28"/>
              </w:rPr>
              <w:t>2023</w:t>
            </w:r>
          </w:p>
        </w:tc>
        <w:tc>
          <w:tcPr>
            <w:tcW w:w="1451" w:type="dxa"/>
          </w:tcPr>
          <w:p w14:paraId="76C1CFB9" w14:textId="77777777" w:rsidR="008B0247" w:rsidRDefault="008B0247" w:rsidP="008B0247">
            <w:pPr>
              <w:jc w:val="center"/>
              <w:rPr>
                <w:sz w:val="28"/>
                <w:szCs w:val="28"/>
              </w:rPr>
            </w:pPr>
            <w:r>
              <w:rPr>
                <w:sz w:val="28"/>
                <w:szCs w:val="28"/>
              </w:rPr>
              <w:t>-</w:t>
            </w:r>
          </w:p>
        </w:tc>
        <w:tc>
          <w:tcPr>
            <w:tcW w:w="2660" w:type="dxa"/>
            <w:vMerge/>
          </w:tcPr>
          <w:p w14:paraId="044AE153" w14:textId="77777777" w:rsidR="008B0247" w:rsidRDefault="008B0247" w:rsidP="008B0247">
            <w:pPr>
              <w:jc w:val="center"/>
              <w:rPr>
                <w:sz w:val="28"/>
                <w:szCs w:val="28"/>
              </w:rPr>
            </w:pPr>
          </w:p>
        </w:tc>
        <w:tc>
          <w:tcPr>
            <w:tcW w:w="980" w:type="dxa"/>
          </w:tcPr>
          <w:p w14:paraId="47B2DD08" w14:textId="77777777" w:rsidR="008B0247" w:rsidRDefault="008B0247" w:rsidP="008B0247">
            <w:pPr>
              <w:jc w:val="center"/>
              <w:rPr>
                <w:sz w:val="28"/>
                <w:szCs w:val="28"/>
              </w:rPr>
            </w:pPr>
            <w:r>
              <w:rPr>
                <w:sz w:val="28"/>
                <w:szCs w:val="28"/>
              </w:rPr>
              <w:t>-</w:t>
            </w:r>
          </w:p>
        </w:tc>
        <w:tc>
          <w:tcPr>
            <w:tcW w:w="831" w:type="dxa"/>
          </w:tcPr>
          <w:p w14:paraId="33D6585E" w14:textId="77777777" w:rsidR="008B0247" w:rsidRDefault="008B0247" w:rsidP="008B0247">
            <w:pPr>
              <w:jc w:val="center"/>
              <w:rPr>
                <w:sz w:val="28"/>
                <w:szCs w:val="28"/>
              </w:rPr>
            </w:pPr>
            <w:r>
              <w:rPr>
                <w:sz w:val="28"/>
                <w:szCs w:val="28"/>
              </w:rPr>
              <w:t>-</w:t>
            </w:r>
          </w:p>
        </w:tc>
      </w:tr>
    </w:tbl>
    <w:p w14:paraId="0E8D5D04" w14:textId="77777777" w:rsidR="008B0247" w:rsidRDefault="008B0247" w:rsidP="008B0247">
      <w:pPr>
        <w:jc w:val="center"/>
        <w:rPr>
          <w:sz w:val="28"/>
          <w:szCs w:val="28"/>
        </w:rPr>
      </w:pPr>
    </w:p>
    <w:p w14:paraId="6036176D" w14:textId="77777777" w:rsidR="008B0247" w:rsidRDefault="008B0247" w:rsidP="008B0247">
      <w:pPr>
        <w:jc w:val="center"/>
        <w:rPr>
          <w:sz w:val="28"/>
          <w:szCs w:val="28"/>
        </w:rPr>
      </w:pPr>
    </w:p>
    <w:p w14:paraId="162D9A8D" w14:textId="77777777" w:rsidR="008B0247" w:rsidRDefault="008B0247" w:rsidP="008B0247">
      <w:pPr>
        <w:jc w:val="center"/>
        <w:rPr>
          <w:sz w:val="28"/>
          <w:szCs w:val="28"/>
        </w:rPr>
      </w:pPr>
    </w:p>
    <w:p w14:paraId="6E8EC08D" w14:textId="77777777" w:rsidR="008B0247" w:rsidRDefault="008B0247" w:rsidP="008B0247">
      <w:pPr>
        <w:jc w:val="center"/>
        <w:rPr>
          <w:sz w:val="28"/>
          <w:szCs w:val="28"/>
        </w:rPr>
      </w:pPr>
    </w:p>
    <w:p w14:paraId="757DDD4D" w14:textId="77777777" w:rsidR="008B0247" w:rsidRDefault="008B0247" w:rsidP="008B0247">
      <w:pPr>
        <w:jc w:val="center"/>
        <w:rPr>
          <w:sz w:val="28"/>
          <w:szCs w:val="28"/>
        </w:rPr>
      </w:pPr>
    </w:p>
    <w:p w14:paraId="789FCB61" w14:textId="77777777" w:rsidR="008B0247" w:rsidRDefault="008B0247" w:rsidP="008B0247">
      <w:pPr>
        <w:jc w:val="center"/>
        <w:rPr>
          <w:sz w:val="28"/>
          <w:szCs w:val="28"/>
        </w:rPr>
      </w:pPr>
    </w:p>
    <w:p w14:paraId="254A448C" w14:textId="77777777" w:rsidR="008B0247" w:rsidRDefault="008B0247" w:rsidP="008B0247">
      <w:pPr>
        <w:jc w:val="center"/>
        <w:rPr>
          <w:sz w:val="28"/>
          <w:szCs w:val="28"/>
        </w:rPr>
      </w:pPr>
    </w:p>
    <w:p w14:paraId="2D346F86" w14:textId="77777777" w:rsidR="008B0247" w:rsidRDefault="008B0247" w:rsidP="008B0247">
      <w:pPr>
        <w:jc w:val="center"/>
        <w:rPr>
          <w:sz w:val="28"/>
          <w:szCs w:val="28"/>
        </w:rPr>
      </w:pPr>
    </w:p>
    <w:p w14:paraId="4FA73827" w14:textId="77777777" w:rsidR="008B0247" w:rsidRDefault="008B0247" w:rsidP="008B0247">
      <w:pPr>
        <w:jc w:val="center"/>
        <w:rPr>
          <w:sz w:val="28"/>
          <w:szCs w:val="28"/>
        </w:rPr>
      </w:pPr>
    </w:p>
    <w:p w14:paraId="5D220D27" w14:textId="77777777" w:rsidR="008B0247" w:rsidRDefault="008B0247" w:rsidP="008B0247">
      <w:pPr>
        <w:jc w:val="center"/>
        <w:rPr>
          <w:sz w:val="28"/>
          <w:szCs w:val="28"/>
        </w:rPr>
        <w:sectPr w:rsidR="008B0247" w:rsidSect="008B0247">
          <w:pgSz w:w="11906" w:h="16838"/>
          <w:pgMar w:top="851" w:right="1418" w:bottom="709" w:left="1559" w:header="709" w:footer="709" w:gutter="0"/>
          <w:cols w:space="708"/>
          <w:titlePg/>
          <w:docGrid w:linePitch="360"/>
        </w:sectPr>
      </w:pPr>
    </w:p>
    <w:p w14:paraId="7E5F7AF7" w14:textId="77777777" w:rsidR="008B0247" w:rsidRDefault="008B0247" w:rsidP="008B0247">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14:paraId="2FFD41DA" w14:textId="77777777" w:rsidR="008B0247" w:rsidRDefault="008B0247" w:rsidP="008B0247">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8B0247" w14:paraId="74EB58F6" w14:textId="77777777" w:rsidTr="008B0247">
        <w:trPr>
          <w:trHeight w:val="673"/>
        </w:trPr>
        <w:tc>
          <w:tcPr>
            <w:tcW w:w="992" w:type="dxa"/>
            <w:vMerge w:val="restart"/>
            <w:vAlign w:val="center"/>
          </w:tcPr>
          <w:p w14:paraId="21D4263C" w14:textId="77777777" w:rsidR="008B0247" w:rsidRDefault="008B0247" w:rsidP="008B0247">
            <w:pPr>
              <w:jc w:val="center"/>
              <w:rPr>
                <w:sz w:val="28"/>
                <w:szCs w:val="28"/>
              </w:rPr>
            </w:pPr>
            <w:r>
              <w:rPr>
                <w:sz w:val="28"/>
                <w:szCs w:val="28"/>
              </w:rPr>
              <w:t>№ п/п</w:t>
            </w:r>
          </w:p>
        </w:tc>
        <w:tc>
          <w:tcPr>
            <w:tcW w:w="1985" w:type="dxa"/>
            <w:vMerge w:val="restart"/>
            <w:vAlign w:val="center"/>
          </w:tcPr>
          <w:p w14:paraId="62CB7DB3" w14:textId="77777777" w:rsidR="008B0247" w:rsidRDefault="008B0247" w:rsidP="008B0247">
            <w:pPr>
              <w:jc w:val="center"/>
              <w:rPr>
                <w:sz w:val="28"/>
                <w:szCs w:val="28"/>
              </w:rPr>
            </w:pPr>
            <w:r>
              <w:rPr>
                <w:sz w:val="28"/>
                <w:szCs w:val="28"/>
              </w:rPr>
              <w:t>Наименование показателя</w:t>
            </w:r>
          </w:p>
        </w:tc>
        <w:tc>
          <w:tcPr>
            <w:tcW w:w="851" w:type="dxa"/>
            <w:vMerge w:val="restart"/>
            <w:vAlign w:val="center"/>
          </w:tcPr>
          <w:p w14:paraId="33A214D2" w14:textId="77777777" w:rsidR="008B0247" w:rsidRDefault="008B0247" w:rsidP="008B0247">
            <w:pPr>
              <w:jc w:val="center"/>
              <w:rPr>
                <w:sz w:val="28"/>
                <w:szCs w:val="28"/>
              </w:rPr>
            </w:pPr>
            <w:r>
              <w:rPr>
                <w:sz w:val="28"/>
                <w:szCs w:val="28"/>
              </w:rPr>
              <w:t>Ед. изм.</w:t>
            </w:r>
          </w:p>
        </w:tc>
        <w:tc>
          <w:tcPr>
            <w:tcW w:w="2268" w:type="dxa"/>
            <w:gridSpan w:val="2"/>
            <w:vAlign w:val="center"/>
          </w:tcPr>
          <w:p w14:paraId="6C057921" w14:textId="77777777" w:rsidR="008B0247" w:rsidRDefault="008B0247" w:rsidP="008B0247">
            <w:pPr>
              <w:jc w:val="center"/>
              <w:rPr>
                <w:sz w:val="28"/>
                <w:szCs w:val="28"/>
              </w:rPr>
            </w:pPr>
            <w:r>
              <w:rPr>
                <w:sz w:val="28"/>
                <w:szCs w:val="28"/>
              </w:rPr>
              <w:t>2019 год</w:t>
            </w:r>
          </w:p>
        </w:tc>
        <w:tc>
          <w:tcPr>
            <w:tcW w:w="2551" w:type="dxa"/>
            <w:gridSpan w:val="2"/>
            <w:vAlign w:val="center"/>
          </w:tcPr>
          <w:p w14:paraId="2904D3B6" w14:textId="77777777" w:rsidR="008B0247" w:rsidRDefault="008B0247" w:rsidP="008B0247">
            <w:pPr>
              <w:jc w:val="center"/>
              <w:rPr>
                <w:sz w:val="28"/>
                <w:szCs w:val="28"/>
              </w:rPr>
            </w:pPr>
            <w:r>
              <w:rPr>
                <w:sz w:val="28"/>
                <w:szCs w:val="28"/>
              </w:rPr>
              <w:t>2020 год</w:t>
            </w:r>
          </w:p>
        </w:tc>
        <w:tc>
          <w:tcPr>
            <w:tcW w:w="2410" w:type="dxa"/>
            <w:gridSpan w:val="2"/>
            <w:vAlign w:val="center"/>
          </w:tcPr>
          <w:p w14:paraId="393AB62C" w14:textId="77777777" w:rsidR="008B0247" w:rsidRDefault="008B0247" w:rsidP="008B0247">
            <w:pPr>
              <w:jc w:val="center"/>
              <w:rPr>
                <w:sz w:val="28"/>
                <w:szCs w:val="28"/>
              </w:rPr>
            </w:pPr>
            <w:r>
              <w:rPr>
                <w:sz w:val="28"/>
                <w:szCs w:val="28"/>
              </w:rPr>
              <w:t>2021 год</w:t>
            </w:r>
          </w:p>
        </w:tc>
        <w:tc>
          <w:tcPr>
            <w:tcW w:w="2268" w:type="dxa"/>
            <w:gridSpan w:val="2"/>
            <w:vAlign w:val="center"/>
          </w:tcPr>
          <w:p w14:paraId="1C6B93A6" w14:textId="77777777" w:rsidR="008B0247" w:rsidRDefault="008B0247" w:rsidP="008B0247">
            <w:pPr>
              <w:jc w:val="center"/>
              <w:rPr>
                <w:sz w:val="28"/>
                <w:szCs w:val="28"/>
              </w:rPr>
            </w:pPr>
            <w:r>
              <w:rPr>
                <w:sz w:val="28"/>
                <w:szCs w:val="28"/>
              </w:rPr>
              <w:t>2022 год</w:t>
            </w:r>
          </w:p>
        </w:tc>
        <w:tc>
          <w:tcPr>
            <w:tcW w:w="2268" w:type="dxa"/>
            <w:gridSpan w:val="2"/>
            <w:vAlign w:val="center"/>
          </w:tcPr>
          <w:p w14:paraId="660BFCBA" w14:textId="77777777" w:rsidR="008B0247" w:rsidRDefault="008B0247" w:rsidP="008B0247">
            <w:pPr>
              <w:jc w:val="center"/>
              <w:rPr>
                <w:sz w:val="28"/>
                <w:szCs w:val="28"/>
              </w:rPr>
            </w:pPr>
            <w:r>
              <w:rPr>
                <w:sz w:val="28"/>
                <w:szCs w:val="28"/>
              </w:rPr>
              <w:t>2023 год</w:t>
            </w:r>
          </w:p>
        </w:tc>
      </w:tr>
      <w:tr w:rsidR="008B0247" w14:paraId="38002BC4" w14:textId="77777777" w:rsidTr="008B0247">
        <w:trPr>
          <w:trHeight w:val="796"/>
        </w:trPr>
        <w:tc>
          <w:tcPr>
            <w:tcW w:w="992" w:type="dxa"/>
            <w:vMerge/>
          </w:tcPr>
          <w:p w14:paraId="03C0DD11" w14:textId="77777777" w:rsidR="008B0247" w:rsidRDefault="008B0247" w:rsidP="008B0247">
            <w:pPr>
              <w:jc w:val="both"/>
              <w:rPr>
                <w:sz w:val="28"/>
                <w:szCs w:val="28"/>
              </w:rPr>
            </w:pPr>
          </w:p>
        </w:tc>
        <w:tc>
          <w:tcPr>
            <w:tcW w:w="1985" w:type="dxa"/>
            <w:vMerge/>
          </w:tcPr>
          <w:p w14:paraId="18ED86DB" w14:textId="77777777" w:rsidR="008B0247" w:rsidRDefault="008B0247" w:rsidP="008B0247">
            <w:pPr>
              <w:jc w:val="both"/>
              <w:rPr>
                <w:sz w:val="28"/>
                <w:szCs w:val="28"/>
              </w:rPr>
            </w:pPr>
          </w:p>
        </w:tc>
        <w:tc>
          <w:tcPr>
            <w:tcW w:w="851" w:type="dxa"/>
            <w:vMerge/>
          </w:tcPr>
          <w:p w14:paraId="6B5B4371" w14:textId="77777777" w:rsidR="008B0247" w:rsidRDefault="008B0247" w:rsidP="008B0247">
            <w:pPr>
              <w:jc w:val="both"/>
              <w:rPr>
                <w:sz w:val="28"/>
                <w:szCs w:val="28"/>
              </w:rPr>
            </w:pPr>
          </w:p>
        </w:tc>
        <w:tc>
          <w:tcPr>
            <w:tcW w:w="1134" w:type="dxa"/>
            <w:vAlign w:val="center"/>
          </w:tcPr>
          <w:p w14:paraId="2737359F" w14:textId="77777777" w:rsidR="008B0247" w:rsidRPr="001B7E5A" w:rsidRDefault="008B0247" w:rsidP="008B0247">
            <w:pPr>
              <w:jc w:val="center"/>
            </w:pPr>
            <w:r w:rsidRPr="001B7E5A">
              <w:t xml:space="preserve">с 01.01. </w:t>
            </w:r>
            <w:r>
              <w:t xml:space="preserve">   </w:t>
            </w:r>
            <w:r w:rsidRPr="001B7E5A">
              <w:t>по 30.06.</w:t>
            </w:r>
          </w:p>
        </w:tc>
        <w:tc>
          <w:tcPr>
            <w:tcW w:w="1134" w:type="dxa"/>
            <w:vAlign w:val="center"/>
          </w:tcPr>
          <w:p w14:paraId="0C10DA13" w14:textId="77777777" w:rsidR="008B0247" w:rsidRPr="001B7E5A" w:rsidRDefault="008B0247" w:rsidP="008B0247">
            <w:pPr>
              <w:jc w:val="center"/>
            </w:pPr>
            <w:r w:rsidRPr="001B7E5A">
              <w:t xml:space="preserve">с 01.07. </w:t>
            </w:r>
            <w:r>
              <w:t xml:space="preserve">    </w:t>
            </w:r>
            <w:r w:rsidRPr="001B7E5A">
              <w:t>по 31.12.</w:t>
            </w:r>
          </w:p>
        </w:tc>
        <w:tc>
          <w:tcPr>
            <w:tcW w:w="1275" w:type="dxa"/>
            <w:vAlign w:val="center"/>
          </w:tcPr>
          <w:p w14:paraId="7D8ABF0D" w14:textId="77777777" w:rsidR="008B0247" w:rsidRPr="001B7E5A" w:rsidRDefault="008B0247" w:rsidP="008B0247">
            <w:pPr>
              <w:jc w:val="center"/>
            </w:pPr>
            <w:r w:rsidRPr="001B7E5A">
              <w:t>с 01.01.</w:t>
            </w:r>
            <w:r>
              <w:t xml:space="preserve">  </w:t>
            </w:r>
            <w:r w:rsidRPr="001B7E5A">
              <w:t xml:space="preserve"> по 30.06.</w:t>
            </w:r>
          </w:p>
        </w:tc>
        <w:tc>
          <w:tcPr>
            <w:tcW w:w="1276" w:type="dxa"/>
            <w:vAlign w:val="center"/>
          </w:tcPr>
          <w:p w14:paraId="4ED03FBF" w14:textId="77777777" w:rsidR="008B0247" w:rsidRPr="001B7E5A" w:rsidRDefault="008B0247" w:rsidP="008B0247">
            <w:pPr>
              <w:jc w:val="center"/>
            </w:pPr>
            <w:r w:rsidRPr="001B7E5A">
              <w:t>с 01.07.</w:t>
            </w:r>
            <w:r>
              <w:t xml:space="preserve">  </w:t>
            </w:r>
            <w:r w:rsidRPr="001B7E5A">
              <w:t xml:space="preserve"> по 31.12.</w:t>
            </w:r>
          </w:p>
        </w:tc>
        <w:tc>
          <w:tcPr>
            <w:tcW w:w="1276" w:type="dxa"/>
            <w:vAlign w:val="center"/>
          </w:tcPr>
          <w:p w14:paraId="262A5D20" w14:textId="77777777" w:rsidR="008B0247" w:rsidRPr="001B7E5A" w:rsidRDefault="008B0247" w:rsidP="008B0247">
            <w:pPr>
              <w:jc w:val="center"/>
            </w:pPr>
            <w:r w:rsidRPr="001B7E5A">
              <w:t>с 01.01. по 30.06.</w:t>
            </w:r>
          </w:p>
        </w:tc>
        <w:tc>
          <w:tcPr>
            <w:tcW w:w="1134" w:type="dxa"/>
            <w:vAlign w:val="center"/>
          </w:tcPr>
          <w:p w14:paraId="42436D31" w14:textId="77777777" w:rsidR="008B0247" w:rsidRPr="001B7E5A" w:rsidRDefault="008B0247" w:rsidP="008B0247">
            <w:pPr>
              <w:jc w:val="center"/>
            </w:pPr>
            <w:r w:rsidRPr="001B7E5A">
              <w:t>с 01.07. по 31.12.</w:t>
            </w:r>
          </w:p>
        </w:tc>
        <w:tc>
          <w:tcPr>
            <w:tcW w:w="1134" w:type="dxa"/>
            <w:vAlign w:val="center"/>
          </w:tcPr>
          <w:p w14:paraId="2FC0BF1A" w14:textId="77777777" w:rsidR="008B0247" w:rsidRPr="001B7E5A" w:rsidRDefault="008B0247" w:rsidP="008B0247">
            <w:pPr>
              <w:jc w:val="center"/>
            </w:pPr>
            <w:r w:rsidRPr="001B7E5A">
              <w:t>с 01.01. по 30.06.</w:t>
            </w:r>
          </w:p>
        </w:tc>
        <w:tc>
          <w:tcPr>
            <w:tcW w:w="1134" w:type="dxa"/>
            <w:vAlign w:val="center"/>
          </w:tcPr>
          <w:p w14:paraId="10701B2B" w14:textId="77777777" w:rsidR="008B0247" w:rsidRPr="001B7E5A" w:rsidRDefault="008B0247" w:rsidP="008B0247">
            <w:pPr>
              <w:jc w:val="center"/>
            </w:pPr>
            <w:r w:rsidRPr="001B7E5A">
              <w:t>с 01.07. по 31.12.</w:t>
            </w:r>
          </w:p>
        </w:tc>
        <w:tc>
          <w:tcPr>
            <w:tcW w:w="1134" w:type="dxa"/>
            <w:vAlign w:val="center"/>
          </w:tcPr>
          <w:p w14:paraId="37CF087A" w14:textId="77777777" w:rsidR="008B0247" w:rsidRPr="001B7E5A" w:rsidRDefault="008B0247" w:rsidP="008B0247">
            <w:pPr>
              <w:jc w:val="center"/>
            </w:pPr>
            <w:r w:rsidRPr="001B7E5A">
              <w:t>с 01.01. по 30.06.</w:t>
            </w:r>
          </w:p>
        </w:tc>
        <w:tc>
          <w:tcPr>
            <w:tcW w:w="1134" w:type="dxa"/>
            <w:vAlign w:val="center"/>
          </w:tcPr>
          <w:p w14:paraId="1C851194" w14:textId="77777777" w:rsidR="008B0247" w:rsidRPr="001B7E5A" w:rsidRDefault="008B0247" w:rsidP="008B0247">
            <w:pPr>
              <w:jc w:val="center"/>
            </w:pPr>
            <w:r w:rsidRPr="001B7E5A">
              <w:t>с 01.07. по 31.12.</w:t>
            </w:r>
          </w:p>
        </w:tc>
      </w:tr>
      <w:tr w:rsidR="008B0247" w14:paraId="409BD590" w14:textId="77777777" w:rsidTr="008B0247">
        <w:trPr>
          <w:trHeight w:val="253"/>
        </w:trPr>
        <w:tc>
          <w:tcPr>
            <w:tcW w:w="992" w:type="dxa"/>
          </w:tcPr>
          <w:p w14:paraId="799BBF3D" w14:textId="77777777" w:rsidR="008B0247" w:rsidRDefault="008B0247" w:rsidP="008B0247">
            <w:pPr>
              <w:jc w:val="center"/>
              <w:rPr>
                <w:sz w:val="28"/>
                <w:szCs w:val="28"/>
              </w:rPr>
            </w:pPr>
            <w:r>
              <w:rPr>
                <w:sz w:val="28"/>
                <w:szCs w:val="28"/>
              </w:rPr>
              <w:t>1</w:t>
            </w:r>
          </w:p>
        </w:tc>
        <w:tc>
          <w:tcPr>
            <w:tcW w:w="1985" w:type="dxa"/>
          </w:tcPr>
          <w:p w14:paraId="67047A79" w14:textId="77777777" w:rsidR="008B0247" w:rsidRDefault="008B0247" w:rsidP="008B0247">
            <w:pPr>
              <w:jc w:val="center"/>
              <w:rPr>
                <w:sz w:val="28"/>
                <w:szCs w:val="28"/>
              </w:rPr>
            </w:pPr>
            <w:r>
              <w:rPr>
                <w:sz w:val="28"/>
                <w:szCs w:val="28"/>
              </w:rPr>
              <w:t>2</w:t>
            </w:r>
          </w:p>
        </w:tc>
        <w:tc>
          <w:tcPr>
            <w:tcW w:w="851" w:type="dxa"/>
          </w:tcPr>
          <w:p w14:paraId="31DB62C7" w14:textId="77777777" w:rsidR="008B0247" w:rsidRDefault="008B0247" w:rsidP="008B0247">
            <w:pPr>
              <w:jc w:val="center"/>
              <w:rPr>
                <w:sz w:val="28"/>
                <w:szCs w:val="28"/>
              </w:rPr>
            </w:pPr>
            <w:r>
              <w:rPr>
                <w:sz w:val="28"/>
                <w:szCs w:val="28"/>
              </w:rPr>
              <w:t>3</w:t>
            </w:r>
          </w:p>
        </w:tc>
        <w:tc>
          <w:tcPr>
            <w:tcW w:w="1134" w:type="dxa"/>
            <w:vAlign w:val="center"/>
          </w:tcPr>
          <w:p w14:paraId="48693892" w14:textId="77777777" w:rsidR="008B0247" w:rsidRDefault="008B0247" w:rsidP="008B0247">
            <w:pPr>
              <w:jc w:val="center"/>
              <w:rPr>
                <w:sz w:val="28"/>
                <w:szCs w:val="28"/>
              </w:rPr>
            </w:pPr>
            <w:r>
              <w:rPr>
                <w:sz w:val="28"/>
                <w:szCs w:val="28"/>
              </w:rPr>
              <w:t>4</w:t>
            </w:r>
          </w:p>
        </w:tc>
        <w:tc>
          <w:tcPr>
            <w:tcW w:w="1134" w:type="dxa"/>
            <w:vAlign w:val="center"/>
          </w:tcPr>
          <w:p w14:paraId="07AC0F6F" w14:textId="77777777" w:rsidR="008B0247" w:rsidRDefault="008B0247" w:rsidP="008B0247">
            <w:pPr>
              <w:jc w:val="center"/>
              <w:rPr>
                <w:sz w:val="28"/>
                <w:szCs w:val="28"/>
              </w:rPr>
            </w:pPr>
            <w:r>
              <w:rPr>
                <w:sz w:val="28"/>
                <w:szCs w:val="28"/>
              </w:rPr>
              <w:t>5</w:t>
            </w:r>
          </w:p>
        </w:tc>
        <w:tc>
          <w:tcPr>
            <w:tcW w:w="1275" w:type="dxa"/>
            <w:vAlign w:val="center"/>
          </w:tcPr>
          <w:p w14:paraId="6ED8D95B" w14:textId="77777777" w:rsidR="008B0247" w:rsidRDefault="008B0247" w:rsidP="008B0247">
            <w:pPr>
              <w:jc w:val="center"/>
              <w:rPr>
                <w:sz w:val="28"/>
                <w:szCs w:val="28"/>
              </w:rPr>
            </w:pPr>
            <w:r>
              <w:rPr>
                <w:sz w:val="28"/>
                <w:szCs w:val="28"/>
              </w:rPr>
              <w:t>6</w:t>
            </w:r>
          </w:p>
        </w:tc>
        <w:tc>
          <w:tcPr>
            <w:tcW w:w="1276" w:type="dxa"/>
            <w:vAlign w:val="center"/>
          </w:tcPr>
          <w:p w14:paraId="10177591" w14:textId="77777777" w:rsidR="008B0247" w:rsidRDefault="008B0247" w:rsidP="008B0247">
            <w:pPr>
              <w:jc w:val="center"/>
              <w:rPr>
                <w:sz w:val="28"/>
                <w:szCs w:val="28"/>
              </w:rPr>
            </w:pPr>
            <w:r>
              <w:rPr>
                <w:sz w:val="28"/>
                <w:szCs w:val="28"/>
              </w:rPr>
              <w:t>7</w:t>
            </w:r>
          </w:p>
        </w:tc>
        <w:tc>
          <w:tcPr>
            <w:tcW w:w="1276" w:type="dxa"/>
            <w:vAlign w:val="center"/>
          </w:tcPr>
          <w:p w14:paraId="6F05F8BD" w14:textId="77777777" w:rsidR="008B0247" w:rsidRDefault="008B0247" w:rsidP="008B0247">
            <w:pPr>
              <w:jc w:val="center"/>
              <w:rPr>
                <w:sz w:val="28"/>
                <w:szCs w:val="28"/>
              </w:rPr>
            </w:pPr>
            <w:r>
              <w:rPr>
                <w:sz w:val="28"/>
                <w:szCs w:val="28"/>
              </w:rPr>
              <w:t>8</w:t>
            </w:r>
          </w:p>
        </w:tc>
        <w:tc>
          <w:tcPr>
            <w:tcW w:w="1134" w:type="dxa"/>
            <w:vAlign w:val="center"/>
          </w:tcPr>
          <w:p w14:paraId="53246C49" w14:textId="77777777" w:rsidR="008B0247" w:rsidRDefault="008B0247" w:rsidP="008B0247">
            <w:pPr>
              <w:jc w:val="center"/>
              <w:rPr>
                <w:sz w:val="28"/>
                <w:szCs w:val="28"/>
              </w:rPr>
            </w:pPr>
            <w:r>
              <w:rPr>
                <w:sz w:val="28"/>
                <w:szCs w:val="28"/>
              </w:rPr>
              <w:t>9</w:t>
            </w:r>
          </w:p>
        </w:tc>
        <w:tc>
          <w:tcPr>
            <w:tcW w:w="1134" w:type="dxa"/>
          </w:tcPr>
          <w:p w14:paraId="375B0FA7" w14:textId="77777777" w:rsidR="008B0247" w:rsidRDefault="008B0247" w:rsidP="008B0247">
            <w:pPr>
              <w:jc w:val="center"/>
              <w:rPr>
                <w:sz w:val="28"/>
                <w:szCs w:val="28"/>
              </w:rPr>
            </w:pPr>
            <w:r>
              <w:rPr>
                <w:sz w:val="28"/>
                <w:szCs w:val="28"/>
              </w:rPr>
              <w:t>10</w:t>
            </w:r>
          </w:p>
        </w:tc>
        <w:tc>
          <w:tcPr>
            <w:tcW w:w="1134" w:type="dxa"/>
          </w:tcPr>
          <w:p w14:paraId="3B74390F" w14:textId="77777777" w:rsidR="008B0247" w:rsidRDefault="008B0247" w:rsidP="008B0247">
            <w:pPr>
              <w:jc w:val="center"/>
              <w:rPr>
                <w:sz w:val="28"/>
                <w:szCs w:val="28"/>
              </w:rPr>
            </w:pPr>
            <w:r>
              <w:rPr>
                <w:sz w:val="28"/>
                <w:szCs w:val="28"/>
              </w:rPr>
              <w:t>11</w:t>
            </w:r>
          </w:p>
        </w:tc>
        <w:tc>
          <w:tcPr>
            <w:tcW w:w="1134" w:type="dxa"/>
          </w:tcPr>
          <w:p w14:paraId="74BDC18C" w14:textId="77777777" w:rsidR="008B0247" w:rsidRDefault="008B0247" w:rsidP="008B0247">
            <w:pPr>
              <w:jc w:val="center"/>
              <w:rPr>
                <w:sz w:val="28"/>
                <w:szCs w:val="28"/>
              </w:rPr>
            </w:pPr>
            <w:r>
              <w:rPr>
                <w:sz w:val="28"/>
                <w:szCs w:val="28"/>
              </w:rPr>
              <w:t>12</w:t>
            </w:r>
          </w:p>
        </w:tc>
        <w:tc>
          <w:tcPr>
            <w:tcW w:w="1134" w:type="dxa"/>
          </w:tcPr>
          <w:p w14:paraId="2EB7148B" w14:textId="77777777" w:rsidR="008B0247" w:rsidRDefault="008B0247" w:rsidP="008B0247">
            <w:pPr>
              <w:jc w:val="center"/>
              <w:rPr>
                <w:sz w:val="28"/>
                <w:szCs w:val="28"/>
              </w:rPr>
            </w:pPr>
            <w:r>
              <w:rPr>
                <w:sz w:val="28"/>
                <w:szCs w:val="28"/>
              </w:rPr>
              <w:t>13</w:t>
            </w:r>
          </w:p>
        </w:tc>
      </w:tr>
      <w:tr w:rsidR="008B0247" w14:paraId="44BA7A62" w14:textId="77777777" w:rsidTr="008B0247">
        <w:trPr>
          <w:trHeight w:val="337"/>
        </w:trPr>
        <w:tc>
          <w:tcPr>
            <w:tcW w:w="15593" w:type="dxa"/>
            <w:gridSpan w:val="13"/>
            <w:vAlign w:val="center"/>
          </w:tcPr>
          <w:p w14:paraId="355CD093" w14:textId="77777777" w:rsidR="008B0247" w:rsidRPr="008F7E58" w:rsidRDefault="008B0247" w:rsidP="008B0247">
            <w:pPr>
              <w:pStyle w:val="a7"/>
              <w:numPr>
                <w:ilvl w:val="0"/>
                <w:numId w:val="40"/>
              </w:numPr>
              <w:jc w:val="center"/>
              <w:rPr>
                <w:sz w:val="28"/>
                <w:szCs w:val="28"/>
              </w:rPr>
            </w:pPr>
            <w:r w:rsidRPr="008F7E58">
              <w:rPr>
                <w:sz w:val="28"/>
                <w:szCs w:val="28"/>
              </w:rPr>
              <w:t>Холодное водоснабжение питьевой водой</w:t>
            </w:r>
          </w:p>
        </w:tc>
      </w:tr>
      <w:tr w:rsidR="008B0247" w:rsidRPr="00C1486B" w14:paraId="4C94629E" w14:textId="77777777" w:rsidTr="008B0247">
        <w:trPr>
          <w:trHeight w:val="439"/>
        </w:trPr>
        <w:tc>
          <w:tcPr>
            <w:tcW w:w="992" w:type="dxa"/>
            <w:vAlign w:val="center"/>
          </w:tcPr>
          <w:p w14:paraId="40F5D96B" w14:textId="77777777" w:rsidR="008B0247" w:rsidRPr="00F9208F" w:rsidRDefault="008B0247" w:rsidP="008B0247">
            <w:pPr>
              <w:jc w:val="center"/>
            </w:pPr>
            <w:r w:rsidRPr="00F9208F">
              <w:t>1.1.</w:t>
            </w:r>
          </w:p>
        </w:tc>
        <w:tc>
          <w:tcPr>
            <w:tcW w:w="1985" w:type="dxa"/>
            <w:vAlign w:val="center"/>
          </w:tcPr>
          <w:p w14:paraId="32A2B337" w14:textId="77777777" w:rsidR="008B0247" w:rsidRPr="00DF3E37" w:rsidRDefault="008B0247" w:rsidP="008B0247">
            <w:r w:rsidRPr="00DF3E37">
              <w:t>Поднято воды</w:t>
            </w:r>
          </w:p>
        </w:tc>
        <w:tc>
          <w:tcPr>
            <w:tcW w:w="851" w:type="dxa"/>
            <w:vAlign w:val="center"/>
          </w:tcPr>
          <w:p w14:paraId="26C21A8D" w14:textId="77777777" w:rsidR="008B0247" w:rsidRPr="00DF3E37" w:rsidRDefault="008B0247" w:rsidP="008B0247">
            <w:pPr>
              <w:jc w:val="center"/>
              <w:rPr>
                <w:vertAlign w:val="superscript"/>
              </w:rPr>
            </w:pPr>
            <w:r w:rsidRPr="00DF3E37">
              <w:t>м</w:t>
            </w:r>
            <w:r w:rsidRPr="00DF3E37">
              <w:rPr>
                <w:vertAlign w:val="superscript"/>
              </w:rPr>
              <w:t>3</w:t>
            </w:r>
          </w:p>
        </w:tc>
        <w:tc>
          <w:tcPr>
            <w:tcW w:w="1134" w:type="dxa"/>
            <w:vAlign w:val="center"/>
          </w:tcPr>
          <w:p w14:paraId="7F815754" w14:textId="77777777" w:rsidR="008B0247" w:rsidRPr="00707175" w:rsidRDefault="008B0247" w:rsidP="008B0247">
            <w:pPr>
              <w:jc w:val="center"/>
              <w:rPr>
                <w:sz w:val="22"/>
              </w:rPr>
            </w:pPr>
            <w:r w:rsidRPr="00707175">
              <w:rPr>
                <w:sz w:val="22"/>
              </w:rPr>
              <w:t>34608888</w:t>
            </w:r>
          </w:p>
        </w:tc>
        <w:tc>
          <w:tcPr>
            <w:tcW w:w="1134" w:type="dxa"/>
            <w:vAlign w:val="center"/>
          </w:tcPr>
          <w:p w14:paraId="200035FE" w14:textId="77777777" w:rsidR="008B0247" w:rsidRPr="00707175" w:rsidRDefault="008B0247" w:rsidP="008B0247">
            <w:pPr>
              <w:jc w:val="center"/>
              <w:rPr>
                <w:sz w:val="22"/>
              </w:rPr>
            </w:pPr>
            <w:r w:rsidRPr="00707175">
              <w:rPr>
                <w:sz w:val="22"/>
              </w:rPr>
              <w:t>34608888</w:t>
            </w:r>
          </w:p>
        </w:tc>
        <w:tc>
          <w:tcPr>
            <w:tcW w:w="1275" w:type="dxa"/>
            <w:vAlign w:val="center"/>
          </w:tcPr>
          <w:p w14:paraId="43240A25" w14:textId="77777777" w:rsidR="008B0247" w:rsidRPr="000F634A" w:rsidRDefault="008B0247" w:rsidP="008B0247">
            <w:pPr>
              <w:jc w:val="center"/>
              <w:rPr>
                <w:sz w:val="22"/>
              </w:rPr>
            </w:pPr>
            <w:r w:rsidRPr="000F634A">
              <w:rPr>
                <w:sz w:val="22"/>
              </w:rPr>
              <w:t>34671661</w:t>
            </w:r>
          </w:p>
        </w:tc>
        <w:tc>
          <w:tcPr>
            <w:tcW w:w="1276" w:type="dxa"/>
            <w:vAlign w:val="center"/>
          </w:tcPr>
          <w:p w14:paraId="58A6021C" w14:textId="77777777" w:rsidR="008B0247" w:rsidRPr="000F634A" w:rsidRDefault="008B0247" w:rsidP="008B0247">
            <w:pPr>
              <w:jc w:val="center"/>
              <w:rPr>
                <w:sz w:val="22"/>
              </w:rPr>
            </w:pPr>
            <w:r w:rsidRPr="000F634A">
              <w:rPr>
                <w:sz w:val="22"/>
              </w:rPr>
              <w:t>34671661</w:t>
            </w:r>
          </w:p>
        </w:tc>
        <w:tc>
          <w:tcPr>
            <w:tcW w:w="1276" w:type="dxa"/>
            <w:vAlign w:val="center"/>
          </w:tcPr>
          <w:p w14:paraId="73ABCFC0" w14:textId="77777777" w:rsidR="008B0247" w:rsidRPr="00B83FC3" w:rsidRDefault="008B0247" w:rsidP="008B0247">
            <w:pPr>
              <w:jc w:val="center"/>
              <w:rPr>
                <w:sz w:val="22"/>
              </w:rPr>
            </w:pPr>
            <w:r w:rsidRPr="00B83FC3">
              <w:rPr>
                <w:sz w:val="22"/>
              </w:rPr>
              <w:t>34627617</w:t>
            </w:r>
          </w:p>
        </w:tc>
        <w:tc>
          <w:tcPr>
            <w:tcW w:w="1134" w:type="dxa"/>
            <w:vAlign w:val="center"/>
          </w:tcPr>
          <w:p w14:paraId="214DE1F4" w14:textId="77777777" w:rsidR="008B0247" w:rsidRPr="00B83FC3" w:rsidRDefault="008B0247" w:rsidP="008B0247">
            <w:pPr>
              <w:jc w:val="center"/>
              <w:rPr>
                <w:sz w:val="22"/>
              </w:rPr>
            </w:pPr>
            <w:r w:rsidRPr="00B83FC3">
              <w:rPr>
                <w:sz w:val="22"/>
              </w:rPr>
              <w:t>34627617</w:t>
            </w:r>
          </w:p>
        </w:tc>
        <w:tc>
          <w:tcPr>
            <w:tcW w:w="1134" w:type="dxa"/>
            <w:vAlign w:val="center"/>
          </w:tcPr>
          <w:p w14:paraId="43E20204" w14:textId="77777777" w:rsidR="008B0247" w:rsidRPr="00707175" w:rsidRDefault="008B0247" w:rsidP="008B0247">
            <w:pPr>
              <w:jc w:val="center"/>
              <w:rPr>
                <w:sz w:val="22"/>
              </w:rPr>
            </w:pPr>
            <w:r w:rsidRPr="00707175">
              <w:rPr>
                <w:sz w:val="22"/>
              </w:rPr>
              <w:t>34453200</w:t>
            </w:r>
          </w:p>
        </w:tc>
        <w:tc>
          <w:tcPr>
            <w:tcW w:w="1134" w:type="dxa"/>
            <w:vAlign w:val="center"/>
          </w:tcPr>
          <w:p w14:paraId="50742C05" w14:textId="77777777" w:rsidR="008B0247" w:rsidRPr="00707175" w:rsidRDefault="008B0247" w:rsidP="008B0247">
            <w:pPr>
              <w:jc w:val="center"/>
              <w:rPr>
                <w:sz w:val="22"/>
              </w:rPr>
            </w:pPr>
            <w:r w:rsidRPr="00707175">
              <w:rPr>
                <w:sz w:val="22"/>
              </w:rPr>
              <w:t>34453200</w:t>
            </w:r>
          </w:p>
        </w:tc>
        <w:tc>
          <w:tcPr>
            <w:tcW w:w="1134" w:type="dxa"/>
            <w:vAlign w:val="center"/>
          </w:tcPr>
          <w:p w14:paraId="13C98A1F" w14:textId="77777777" w:rsidR="008B0247" w:rsidRPr="00A43706" w:rsidRDefault="008B0247" w:rsidP="008B0247">
            <w:pPr>
              <w:jc w:val="center"/>
              <w:rPr>
                <w:sz w:val="22"/>
              </w:rPr>
            </w:pPr>
            <w:r w:rsidRPr="00A43706">
              <w:rPr>
                <w:sz w:val="22"/>
              </w:rPr>
              <w:t>34453200</w:t>
            </w:r>
          </w:p>
        </w:tc>
        <w:tc>
          <w:tcPr>
            <w:tcW w:w="1134" w:type="dxa"/>
            <w:vAlign w:val="center"/>
          </w:tcPr>
          <w:p w14:paraId="35C4739F" w14:textId="77777777" w:rsidR="008B0247" w:rsidRPr="00A43706" w:rsidRDefault="008B0247" w:rsidP="008B0247">
            <w:pPr>
              <w:jc w:val="center"/>
              <w:rPr>
                <w:sz w:val="22"/>
              </w:rPr>
            </w:pPr>
            <w:r w:rsidRPr="00A43706">
              <w:rPr>
                <w:sz w:val="22"/>
              </w:rPr>
              <w:t>34453200</w:t>
            </w:r>
          </w:p>
        </w:tc>
      </w:tr>
      <w:tr w:rsidR="008B0247" w:rsidRPr="00C1486B" w14:paraId="2CD9A10F" w14:textId="77777777" w:rsidTr="008B0247">
        <w:tc>
          <w:tcPr>
            <w:tcW w:w="992" w:type="dxa"/>
            <w:vAlign w:val="center"/>
          </w:tcPr>
          <w:p w14:paraId="739828A7" w14:textId="77777777" w:rsidR="008B0247" w:rsidRPr="00F9208F" w:rsidRDefault="008B0247" w:rsidP="008B0247">
            <w:pPr>
              <w:jc w:val="center"/>
            </w:pPr>
            <w:r w:rsidRPr="00F9208F">
              <w:t>1.2.</w:t>
            </w:r>
          </w:p>
        </w:tc>
        <w:tc>
          <w:tcPr>
            <w:tcW w:w="1985" w:type="dxa"/>
            <w:vAlign w:val="center"/>
          </w:tcPr>
          <w:p w14:paraId="2F5C8608" w14:textId="77777777" w:rsidR="008B0247" w:rsidRPr="00DF3E37" w:rsidRDefault="008B0247" w:rsidP="008B0247">
            <w:r w:rsidRPr="00DF3E37">
              <w:t>Получено со стороны</w:t>
            </w:r>
          </w:p>
        </w:tc>
        <w:tc>
          <w:tcPr>
            <w:tcW w:w="851" w:type="dxa"/>
            <w:vAlign w:val="center"/>
          </w:tcPr>
          <w:p w14:paraId="0B8EA206" w14:textId="77777777" w:rsidR="008B0247" w:rsidRPr="00DF3E37" w:rsidRDefault="008B0247" w:rsidP="008B0247">
            <w:pPr>
              <w:jc w:val="center"/>
            </w:pPr>
            <w:r w:rsidRPr="00DF3E37">
              <w:t>м</w:t>
            </w:r>
            <w:r w:rsidRPr="00DF3E37">
              <w:rPr>
                <w:vertAlign w:val="superscript"/>
              </w:rPr>
              <w:t>3</w:t>
            </w:r>
          </w:p>
        </w:tc>
        <w:tc>
          <w:tcPr>
            <w:tcW w:w="1134" w:type="dxa"/>
            <w:vAlign w:val="center"/>
          </w:tcPr>
          <w:p w14:paraId="79EA6DBC" w14:textId="77777777" w:rsidR="008B0247" w:rsidRPr="00707175" w:rsidRDefault="008B0247" w:rsidP="008B0247">
            <w:pPr>
              <w:jc w:val="center"/>
              <w:rPr>
                <w:sz w:val="22"/>
              </w:rPr>
            </w:pPr>
            <w:r w:rsidRPr="00707175">
              <w:rPr>
                <w:sz w:val="22"/>
              </w:rPr>
              <w:t>-</w:t>
            </w:r>
          </w:p>
        </w:tc>
        <w:tc>
          <w:tcPr>
            <w:tcW w:w="1134" w:type="dxa"/>
            <w:vAlign w:val="center"/>
          </w:tcPr>
          <w:p w14:paraId="3180AFEC" w14:textId="77777777" w:rsidR="008B0247" w:rsidRPr="00707175" w:rsidRDefault="008B0247" w:rsidP="008B0247">
            <w:pPr>
              <w:jc w:val="center"/>
              <w:rPr>
                <w:sz w:val="22"/>
              </w:rPr>
            </w:pPr>
            <w:r w:rsidRPr="00707175">
              <w:rPr>
                <w:sz w:val="22"/>
              </w:rPr>
              <w:t>-</w:t>
            </w:r>
          </w:p>
        </w:tc>
        <w:tc>
          <w:tcPr>
            <w:tcW w:w="1275" w:type="dxa"/>
            <w:vAlign w:val="center"/>
          </w:tcPr>
          <w:p w14:paraId="30E9B67E" w14:textId="77777777" w:rsidR="008B0247" w:rsidRPr="000F634A" w:rsidRDefault="008B0247" w:rsidP="008B0247">
            <w:pPr>
              <w:jc w:val="center"/>
              <w:rPr>
                <w:sz w:val="22"/>
              </w:rPr>
            </w:pPr>
            <w:r w:rsidRPr="000F634A">
              <w:rPr>
                <w:sz w:val="22"/>
              </w:rPr>
              <w:t>-</w:t>
            </w:r>
          </w:p>
        </w:tc>
        <w:tc>
          <w:tcPr>
            <w:tcW w:w="1276" w:type="dxa"/>
            <w:vAlign w:val="center"/>
          </w:tcPr>
          <w:p w14:paraId="110ADDBD" w14:textId="77777777" w:rsidR="008B0247" w:rsidRPr="000F634A" w:rsidRDefault="008B0247" w:rsidP="008B0247">
            <w:pPr>
              <w:jc w:val="center"/>
              <w:rPr>
                <w:sz w:val="22"/>
              </w:rPr>
            </w:pPr>
            <w:r w:rsidRPr="000F634A">
              <w:rPr>
                <w:sz w:val="22"/>
              </w:rPr>
              <w:t>-</w:t>
            </w:r>
          </w:p>
        </w:tc>
        <w:tc>
          <w:tcPr>
            <w:tcW w:w="1276" w:type="dxa"/>
            <w:vAlign w:val="center"/>
          </w:tcPr>
          <w:p w14:paraId="68E94698" w14:textId="77777777" w:rsidR="008B0247" w:rsidRPr="00B83FC3" w:rsidRDefault="008B0247" w:rsidP="008B0247">
            <w:pPr>
              <w:jc w:val="center"/>
              <w:rPr>
                <w:sz w:val="22"/>
              </w:rPr>
            </w:pPr>
            <w:r w:rsidRPr="00B83FC3">
              <w:rPr>
                <w:sz w:val="22"/>
              </w:rPr>
              <w:t>-</w:t>
            </w:r>
          </w:p>
        </w:tc>
        <w:tc>
          <w:tcPr>
            <w:tcW w:w="1134" w:type="dxa"/>
            <w:vAlign w:val="center"/>
          </w:tcPr>
          <w:p w14:paraId="58461221" w14:textId="77777777" w:rsidR="008B0247" w:rsidRPr="00B83FC3" w:rsidRDefault="008B0247" w:rsidP="008B0247">
            <w:pPr>
              <w:jc w:val="center"/>
              <w:rPr>
                <w:sz w:val="22"/>
              </w:rPr>
            </w:pPr>
            <w:r w:rsidRPr="00B83FC3">
              <w:rPr>
                <w:sz w:val="22"/>
              </w:rPr>
              <w:t>-</w:t>
            </w:r>
          </w:p>
        </w:tc>
        <w:tc>
          <w:tcPr>
            <w:tcW w:w="1134" w:type="dxa"/>
            <w:vAlign w:val="center"/>
          </w:tcPr>
          <w:p w14:paraId="13325ED2" w14:textId="77777777" w:rsidR="008B0247" w:rsidRPr="00707175" w:rsidRDefault="008B0247" w:rsidP="008B0247">
            <w:pPr>
              <w:jc w:val="center"/>
              <w:rPr>
                <w:sz w:val="22"/>
              </w:rPr>
            </w:pPr>
            <w:r w:rsidRPr="00707175">
              <w:rPr>
                <w:sz w:val="22"/>
              </w:rPr>
              <w:t>-</w:t>
            </w:r>
          </w:p>
        </w:tc>
        <w:tc>
          <w:tcPr>
            <w:tcW w:w="1134" w:type="dxa"/>
            <w:vAlign w:val="center"/>
          </w:tcPr>
          <w:p w14:paraId="0E6C682C" w14:textId="77777777" w:rsidR="008B0247" w:rsidRPr="00707175" w:rsidRDefault="008B0247" w:rsidP="008B0247">
            <w:pPr>
              <w:jc w:val="center"/>
              <w:rPr>
                <w:sz w:val="22"/>
              </w:rPr>
            </w:pPr>
            <w:r w:rsidRPr="00707175">
              <w:rPr>
                <w:sz w:val="22"/>
              </w:rPr>
              <w:t>-</w:t>
            </w:r>
          </w:p>
        </w:tc>
        <w:tc>
          <w:tcPr>
            <w:tcW w:w="1134" w:type="dxa"/>
            <w:vAlign w:val="center"/>
          </w:tcPr>
          <w:p w14:paraId="6FE51734" w14:textId="77777777" w:rsidR="008B0247" w:rsidRPr="00A43706" w:rsidRDefault="008B0247" w:rsidP="008B0247">
            <w:pPr>
              <w:jc w:val="center"/>
              <w:rPr>
                <w:sz w:val="22"/>
              </w:rPr>
            </w:pPr>
            <w:r w:rsidRPr="00A43706">
              <w:rPr>
                <w:sz w:val="22"/>
              </w:rPr>
              <w:t>-</w:t>
            </w:r>
          </w:p>
        </w:tc>
        <w:tc>
          <w:tcPr>
            <w:tcW w:w="1134" w:type="dxa"/>
            <w:vAlign w:val="center"/>
          </w:tcPr>
          <w:p w14:paraId="42B82113" w14:textId="77777777" w:rsidR="008B0247" w:rsidRPr="00A43706" w:rsidRDefault="008B0247" w:rsidP="008B0247">
            <w:pPr>
              <w:jc w:val="center"/>
              <w:rPr>
                <w:sz w:val="22"/>
              </w:rPr>
            </w:pPr>
            <w:r w:rsidRPr="00A43706">
              <w:rPr>
                <w:sz w:val="22"/>
              </w:rPr>
              <w:t>-</w:t>
            </w:r>
          </w:p>
        </w:tc>
      </w:tr>
      <w:tr w:rsidR="008B0247" w:rsidRPr="00C1486B" w14:paraId="4306CFEE" w14:textId="77777777" w:rsidTr="008B0247">
        <w:trPr>
          <w:trHeight w:val="912"/>
        </w:trPr>
        <w:tc>
          <w:tcPr>
            <w:tcW w:w="992" w:type="dxa"/>
            <w:vAlign w:val="center"/>
          </w:tcPr>
          <w:p w14:paraId="3404770B" w14:textId="77777777" w:rsidR="008B0247" w:rsidRPr="00F9208F" w:rsidRDefault="008B0247" w:rsidP="008B0247">
            <w:pPr>
              <w:jc w:val="center"/>
            </w:pPr>
            <w:r w:rsidRPr="00F9208F">
              <w:t>1.3.</w:t>
            </w:r>
          </w:p>
        </w:tc>
        <w:tc>
          <w:tcPr>
            <w:tcW w:w="1985" w:type="dxa"/>
            <w:vAlign w:val="center"/>
          </w:tcPr>
          <w:p w14:paraId="2A57BC7C" w14:textId="77777777" w:rsidR="008B0247" w:rsidRPr="00DF3E37" w:rsidRDefault="008B0247" w:rsidP="008B0247">
            <w:r w:rsidRPr="00DF3E37">
              <w:t>Расход воды на коммунально-бытовые нужды</w:t>
            </w:r>
          </w:p>
        </w:tc>
        <w:tc>
          <w:tcPr>
            <w:tcW w:w="851" w:type="dxa"/>
            <w:vAlign w:val="center"/>
          </w:tcPr>
          <w:p w14:paraId="02E6B293" w14:textId="77777777" w:rsidR="008B0247" w:rsidRDefault="008B0247" w:rsidP="008B0247">
            <w:pPr>
              <w:jc w:val="center"/>
            </w:pPr>
            <w:r w:rsidRPr="00FD67D0">
              <w:t>м</w:t>
            </w:r>
            <w:r w:rsidRPr="00FD67D0">
              <w:rPr>
                <w:vertAlign w:val="superscript"/>
              </w:rPr>
              <w:t>3</w:t>
            </w:r>
          </w:p>
        </w:tc>
        <w:tc>
          <w:tcPr>
            <w:tcW w:w="1134" w:type="dxa"/>
            <w:vAlign w:val="center"/>
          </w:tcPr>
          <w:p w14:paraId="675D567D" w14:textId="77777777" w:rsidR="008B0247" w:rsidRPr="00707175" w:rsidRDefault="008B0247" w:rsidP="008B0247">
            <w:pPr>
              <w:jc w:val="center"/>
              <w:rPr>
                <w:sz w:val="22"/>
              </w:rPr>
            </w:pPr>
            <w:r w:rsidRPr="00707175">
              <w:rPr>
                <w:sz w:val="22"/>
              </w:rPr>
              <w:t>-</w:t>
            </w:r>
          </w:p>
        </w:tc>
        <w:tc>
          <w:tcPr>
            <w:tcW w:w="1134" w:type="dxa"/>
            <w:vAlign w:val="center"/>
          </w:tcPr>
          <w:p w14:paraId="02CBF63F" w14:textId="77777777" w:rsidR="008B0247" w:rsidRPr="00707175" w:rsidRDefault="008B0247" w:rsidP="008B0247">
            <w:pPr>
              <w:jc w:val="center"/>
              <w:rPr>
                <w:sz w:val="22"/>
              </w:rPr>
            </w:pPr>
            <w:r w:rsidRPr="00707175">
              <w:rPr>
                <w:sz w:val="22"/>
              </w:rPr>
              <w:t>-</w:t>
            </w:r>
          </w:p>
        </w:tc>
        <w:tc>
          <w:tcPr>
            <w:tcW w:w="1275" w:type="dxa"/>
            <w:vAlign w:val="center"/>
          </w:tcPr>
          <w:p w14:paraId="65B28A87" w14:textId="77777777" w:rsidR="008B0247" w:rsidRPr="000F634A" w:rsidRDefault="008B0247" w:rsidP="008B0247">
            <w:pPr>
              <w:jc w:val="center"/>
              <w:rPr>
                <w:sz w:val="22"/>
              </w:rPr>
            </w:pPr>
            <w:r w:rsidRPr="000F634A">
              <w:rPr>
                <w:sz w:val="22"/>
              </w:rPr>
              <w:t>-</w:t>
            </w:r>
          </w:p>
        </w:tc>
        <w:tc>
          <w:tcPr>
            <w:tcW w:w="1276" w:type="dxa"/>
            <w:vAlign w:val="center"/>
          </w:tcPr>
          <w:p w14:paraId="0D794D5E" w14:textId="77777777" w:rsidR="008B0247" w:rsidRPr="000F634A" w:rsidRDefault="008B0247" w:rsidP="008B0247">
            <w:pPr>
              <w:jc w:val="center"/>
              <w:rPr>
                <w:sz w:val="22"/>
              </w:rPr>
            </w:pPr>
            <w:r w:rsidRPr="000F634A">
              <w:rPr>
                <w:sz w:val="22"/>
              </w:rPr>
              <w:t>-</w:t>
            </w:r>
          </w:p>
        </w:tc>
        <w:tc>
          <w:tcPr>
            <w:tcW w:w="1276" w:type="dxa"/>
            <w:vAlign w:val="center"/>
          </w:tcPr>
          <w:p w14:paraId="0199BDFC" w14:textId="77777777" w:rsidR="008B0247" w:rsidRPr="00B83FC3" w:rsidRDefault="008B0247" w:rsidP="008B0247">
            <w:pPr>
              <w:jc w:val="center"/>
              <w:rPr>
                <w:sz w:val="22"/>
              </w:rPr>
            </w:pPr>
            <w:r w:rsidRPr="00B83FC3">
              <w:rPr>
                <w:sz w:val="22"/>
              </w:rPr>
              <w:t>-</w:t>
            </w:r>
          </w:p>
        </w:tc>
        <w:tc>
          <w:tcPr>
            <w:tcW w:w="1134" w:type="dxa"/>
            <w:vAlign w:val="center"/>
          </w:tcPr>
          <w:p w14:paraId="021A0DD2" w14:textId="77777777" w:rsidR="008B0247" w:rsidRPr="00B83FC3" w:rsidRDefault="008B0247" w:rsidP="008B0247">
            <w:pPr>
              <w:jc w:val="center"/>
              <w:rPr>
                <w:sz w:val="22"/>
              </w:rPr>
            </w:pPr>
            <w:r w:rsidRPr="00B83FC3">
              <w:rPr>
                <w:sz w:val="22"/>
              </w:rPr>
              <w:t>-</w:t>
            </w:r>
          </w:p>
        </w:tc>
        <w:tc>
          <w:tcPr>
            <w:tcW w:w="1134" w:type="dxa"/>
            <w:vAlign w:val="center"/>
          </w:tcPr>
          <w:p w14:paraId="3C90D748" w14:textId="77777777" w:rsidR="008B0247" w:rsidRPr="00707175" w:rsidRDefault="008B0247" w:rsidP="008B0247">
            <w:pPr>
              <w:jc w:val="center"/>
              <w:rPr>
                <w:sz w:val="22"/>
              </w:rPr>
            </w:pPr>
            <w:r w:rsidRPr="00707175">
              <w:rPr>
                <w:sz w:val="22"/>
              </w:rPr>
              <w:t>-</w:t>
            </w:r>
          </w:p>
        </w:tc>
        <w:tc>
          <w:tcPr>
            <w:tcW w:w="1134" w:type="dxa"/>
            <w:vAlign w:val="center"/>
          </w:tcPr>
          <w:p w14:paraId="1B9FA7A8" w14:textId="77777777" w:rsidR="008B0247" w:rsidRPr="00707175" w:rsidRDefault="008B0247" w:rsidP="008B0247">
            <w:pPr>
              <w:jc w:val="center"/>
              <w:rPr>
                <w:sz w:val="22"/>
              </w:rPr>
            </w:pPr>
            <w:r w:rsidRPr="00707175">
              <w:rPr>
                <w:sz w:val="22"/>
              </w:rPr>
              <w:t>-</w:t>
            </w:r>
          </w:p>
        </w:tc>
        <w:tc>
          <w:tcPr>
            <w:tcW w:w="1134" w:type="dxa"/>
            <w:vAlign w:val="center"/>
          </w:tcPr>
          <w:p w14:paraId="56EF8FA1" w14:textId="77777777" w:rsidR="008B0247" w:rsidRPr="00A43706" w:rsidRDefault="008B0247" w:rsidP="008B0247">
            <w:pPr>
              <w:jc w:val="center"/>
              <w:rPr>
                <w:sz w:val="22"/>
              </w:rPr>
            </w:pPr>
            <w:r w:rsidRPr="00A43706">
              <w:rPr>
                <w:sz w:val="22"/>
              </w:rPr>
              <w:t>-</w:t>
            </w:r>
          </w:p>
        </w:tc>
        <w:tc>
          <w:tcPr>
            <w:tcW w:w="1134" w:type="dxa"/>
            <w:vAlign w:val="center"/>
          </w:tcPr>
          <w:p w14:paraId="3F65E4C9" w14:textId="77777777" w:rsidR="008B0247" w:rsidRPr="00A43706" w:rsidRDefault="008B0247" w:rsidP="008B0247">
            <w:pPr>
              <w:jc w:val="center"/>
              <w:rPr>
                <w:sz w:val="22"/>
              </w:rPr>
            </w:pPr>
            <w:r w:rsidRPr="00A43706">
              <w:rPr>
                <w:sz w:val="22"/>
              </w:rPr>
              <w:t>-</w:t>
            </w:r>
          </w:p>
        </w:tc>
      </w:tr>
      <w:tr w:rsidR="008B0247" w:rsidRPr="00C1486B" w14:paraId="2B973DCA" w14:textId="77777777" w:rsidTr="008B0247">
        <w:trPr>
          <w:trHeight w:val="968"/>
        </w:trPr>
        <w:tc>
          <w:tcPr>
            <w:tcW w:w="992" w:type="dxa"/>
            <w:vAlign w:val="center"/>
          </w:tcPr>
          <w:p w14:paraId="7763C04A" w14:textId="77777777" w:rsidR="008B0247" w:rsidRPr="00F9208F" w:rsidRDefault="008B0247" w:rsidP="008B0247">
            <w:pPr>
              <w:jc w:val="center"/>
            </w:pPr>
            <w:r w:rsidRPr="00F9208F">
              <w:t>1.4.</w:t>
            </w:r>
          </w:p>
        </w:tc>
        <w:tc>
          <w:tcPr>
            <w:tcW w:w="1985" w:type="dxa"/>
            <w:vAlign w:val="center"/>
          </w:tcPr>
          <w:p w14:paraId="48D4C720" w14:textId="77777777" w:rsidR="008B0247" w:rsidRPr="00DF3E37" w:rsidRDefault="008B0247" w:rsidP="008B0247">
            <w:r>
              <w:t>Расход воды на нужды предприятия:</w:t>
            </w:r>
          </w:p>
        </w:tc>
        <w:tc>
          <w:tcPr>
            <w:tcW w:w="851" w:type="dxa"/>
            <w:vAlign w:val="center"/>
          </w:tcPr>
          <w:p w14:paraId="25E7F45D" w14:textId="77777777" w:rsidR="008B0247" w:rsidRDefault="008B0247" w:rsidP="008B0247">
            <w:pPr>
              <w:jc w:val="center"/>
            </w:pPr>
            <w:r w:rsidRPr="00FD67D0">
              <w:t>м</w:t>
            </w:r>
            <w:r w:rsidRPr="00FD67D0">
              <w:rPr>
                <w:vertAlign w:val="superscript"/>
              </w:rPr>
              <w:t>3</w:t>
            </w:r>
          </w:p>
        </w:tc>
        <w:tc>
          <w:tcPr>
            <w:tcW w:w="1134" w:type="dxa"/>
            <w:vAlign w:val="center"/>
          </w:tcPr>
          <w:p w14:paraId="4E96502D" w14:textId="77777777" w:rsidR="008B0247" w:rsidRPr="00707175" w:rsidRDefault="008B0247" w:rsidP="008B0247">
            <w:pPr>
              <w:jc w:val="center"/>
              <w:rPr>
                <w:sz w:val="22"/>
              </w:rPr>
            </w:pPr>
            <w:r w:rsidRPr="00707175">
              <w:rPr>
                <w:sz w:val="22"/>
              </w:rPr>
              <w:t>7303873</w:t>
            </w:r>
          </w:p>
        </w:tc>
        <w:tc>
          <w:tcPr>
            <w:tcW w:w="1134" w:type="dxa"/>
            <w:vAlign w:val="center"/>
          </w:tcPr>
          <w:p w14:paraId="778EB79E" w14:textId="77777777" w:rsidR="008B0247" w:rsidRPr="00707175" w:rsidRDefault="008B0247" w:rsidP="008B0247">
            <w:pPr>
              <w:jc w:val="center"/>
              <w:rPr>
                <w:sz w:val="22"/>
              </w:rPr>
            </w:pPr>
            <w:r w:rsidRPr="00707175">
              <w:rPr>
                <w:sz w:val="22"/>
              </w:rPr>
              <w:t>7303873</w:t>
            </w:r>
          </w:p>
        </w:tc>
        <w:tc>
          <w:tcPr>
            <w:tcW w:w="1275" w:type="dxa"/>
            <w:vAlign w:val="center"/>
          </w:tcPr>
          <w:p w14:paraId="39273078" w14:textId="77777777" w:rsidR="008B0247" w:rsidRPr="000F634A" w:rsidRDefault="008B0247" w:rsidP="008B0247">
            <w:pPr>
              <w:jc w:val="center"/>
              <w:rPr>
                <w:color w:val="FF0000"/>
                <w:sz w:val="22"/>
              </w:rPr>
            </w:pPr>
            <w:r w:rsidRPr="000F634A">
              <w:rPr>
                <w:sz w:val="22"/>
              </w:rPr>
              <w:t>7575900</w:t>
            </w:r>
          </w:p>
        </w:tc>
        <w:tc>
          <w:tcPr>
            <w:tcW w:w="1276" w:type="dxa"/>
            <w:vAlign w:val="center"/>
          </w:tcPr>
          <w:p w14:paraId="2F7B400A" w14:textId="77777777" w:rsidR="008B0247" w:rsidRPr="000F634A" w:rsidRDefault="008B0247" w:rsidP="008B0247">
            <w:pPr>
              <w:jc w:val="center"/>
              <w:rPr>
                <w:color w:val="FF0000"/>
                <w:sz w:val="22"/>
              </w:rPr>
            </w:pPr>
            <w:r w:rsidRPr="000F634A">
              <w:rPr>
                <w:sz w:val="22"/>
              </w:rPr>
              <w:t>7575900</w:t>
            </w:r>
          </w:p>
        </w:tc>
        <w:tc>
          <w:tcPr>
            <w:tcW w:w="1276" w:type="dxa"/>
            <w:vAlign w:val="center"/>
          </w:tcPr>
          <w:p w14:paraId="26548E4F" w14:textId="77777777" w:rsidR="008B0247" w:rsidRPr="00B83FC3" w:rsidRDefault="008B0247" w:rsidP="008B0247">
            <w:pPr>
              <w:jc w:val="center"/>
              <w:rPr>
                <w:sz w:val="22"/>
              </w:rPr>
            </w:pPr>
            <w:r w:rsidRPr="00B83FC3">
              <w:rPr>
                <w:sz w:val="22"/>
              </w:rPr>
              <w:t>7317507</w:t>
            </w:r>
          </w:p>
        </w:tc>
        <w:tc>
          <w:tcPr>
            <w:tcW w:w="1134" w:type="dxa"/>
            <w:vAlign w:val="center"/>
          </w:tcPr>
          <w:p w14:paraId="14E43BE7" w14:textId="77777777" w:rsidR="008B0247" w:rsidRPr="00B83FC3" w:rsidRDefault="008B0247" w:rsidP="008B0247">
            <w:pPr>
              <w:jc w:val="center"/>
              <w:rPr>
                <w:sz w:val="22"/>
              </w:rPr>
            </w:pPr>
            <w:r w:rsidRPr="00B83FC3">
              <w:rPr>
                <w:sz w:val="22"/>
              </w:rPr>
              <w:t>7317507</w:t>
            </w:r>
          </w:p>
        </w:tc>
        <w:tc>
          <w:tcPr>
            <w:tcW w:w="1134" w:type="dxa"/>
            <w:vAlign w:val="center"/>
          </w:tcPr>
          <w:p w14:paraId="12DAC02C" w14:textId="77777777" w:rsidR="008B0247" w:rsidRPr="00707175" w:rsidRDefault="008B0247" w:rsidP="008B0247">
            <w:pPr>
              <w:jc w:val="center"/>
              <w:rPr>
                <w:sz w:val="22"/>
              </w:rPr>
            </w:pPr>
            <w:r w:rsidRPr="00707175">
              <w:rPr>
                <w:sz w:val="22"/>
              </w:rPr>
              <w:t>7303850</w:t>
            </w:r>
          </w:p>
        </w:tc>
        <w:tc>
          <w:tcPr>
            <w:tcW w:w="1134" w:type="dxa"/>
            <w:vAlign w:val="center"/>
          </w:tcPr>
          <w:p w14:paraId="6D0B14C0" w14:textId="77777777" w:rsidR="008B0247" w:rsidRPr="00707175" w:rsidRDefault="008B0247" w:rsidP="008B0247">
            <w:pPr>
              <w:jc w:val="center"/>
              <w:rPr>
                <w:sz w:val="22"/>
              </w:rPr>
            </w:pPr>
            <w:r w:rsidRPr="00707175">
              <w:rPr>
                <w:sz w:val="22"/>
              </w:rPr>
              <w:t>7303850</w:t>
            </w:r>
          </w:p>
        </w:tc>
        <w:tc>
          <w:tcPr>
            <w:tcW w:w="1134" w:type="dxa"/>
            <w:vAlign w:val="center"/>
          </w:tcPr>
          <w:p w14:paraId="5D27EF80" w14:textId="77777777" w:rsidR="008B0247" w:rsidRPr="00A43706" w:rsidRDefault="008B0247" w:rsidP="008B0247">
            <w:pPr>
              <w:jc w:val="center"/>
              <w:rPr>
                <w:sz w:val="22"/>
              </w:rPr>
            </w:pPr>
            <w:r w:rsidRPr="00A43706">
              <w:rPr>
                <w:sz w:val="22"/>
              </w:rPr>
              <w:t>7303850</w:t>
            </w:r>
          </w:p>
        </w:tc>
        <w:tc>
          <w:tcPr>
            <w:tcW w:w="1134" w:type="dxa"/>
            <w:vAlign w:val="center"/>
          </w:tcPr>
          <w:p w14:paraId="601BF51D" w14:textId="77777777" w:rsidR="008B0247" w:rsidRPr="00A43706" w:rsidRDefault="008B0247" w:rsidP="008B0247">
            <w:pPr>
              <w:jc w:val="center"/>
              <w:rPr>
                <w:sz w:val="22"/>
              </w:rPr>
            </w:pPr>
            <w:r w:rsidRPr="00A43706">
              <w:rPr>
                <w:sz w:val="22"/>
              </w:rPr>
              <w:t>7303850</w:t>
            </w:r>
          </w:p>
        </w:tc>
      </w:tr>
      <w:tr w:rsidR="008B0247" w:rsidRPr="00C1486B" w14:paraId="737DB3FF" w14:textId="77777777" w:rsidTr="008B0247">
        <w:tc>
          <w:tcPr>
            <w:tcW w:w="992" w:type="dxa"/>
            <w:vAlign w:val="center"/>
          </w:tcPr>
          <w:p w14:paraId="642A4992" w14:textId="77777777" w:rsidR="008B0247" w:rsidRPr="00F9208F" w:rsidRDefault="008B0247" w:rsidP="008B0247">
            <w:pPr>
              <w:jc w:val="center"/>
            </w:pPr>
            <w:r w:rsidRPr="00F9208F">
              <w:t>1.4.1.</w:t>
            </w:r>
          </w:p>
        </w:tc>
        <w:tc>
          <w:tcPr>
            <w:tcW w:w="1985" w:type="dxa"/>
            <w:vAlign w:val="center"/>
          </w:tcPr>
          <w:p w14:paraId="4555420D" w14:textId="77777777" w:rsidR="008B0247" w:rsidRPr="00DF3E37" w:rsidRDefault="008B0247" w:rsidP="008B0247">
            <w:r>
              <w:t>- на очистные сооружения</w:t>
            </w:r>
          </w:p>
        </w:tc>
        <w:tc>
          <w:tcPr>
            <w:tcW w:w="851" w:type="dxa"/>
            <w:vAlign w:val="center"/>
          </w:tcPr>
          <w:p w14:paraId="72D3C8A8" w14:textId="77777777" w:rsidR="008B0247" w:rsidRDefault="008B0247" w:rsidP="008B0247">
            <w:pPr>
              <w:jc w:val="center"/>
            </w:pPr>
            <w:r w:rsidRPr="00FD67D0">
              <w:t>м</w:t>
            </w:r>
            <w:r w:rsidRPr="00FD67D0">
              <w:rPr>
                <w:vertAlign w:val="superscript"/>
              </w:rPr>
              <w:t>3</w:t>
            </w:r>
          </w:p>
        </w:tc>
        <w:tc>
          <w:tcPr>
            <w:tcW w:w="1134" w:type="dxa"/>
            <w:vAlign w:val="center"/>
          </w:tcPr>
          <w:p w14:paraId="41C5D05D" w14:textId="77777777" w:rsidR="008B0247" w:rsidRPr="00707175" w:rsidRDefault="008B0247" w:rsidP="008B0247">
            <w:pPr>
              <w:jc w:val="center"/>
              <w:rPr>
                <w:sz w:val="22"/>
              </w:rPr>
            </w:pPr>
            <w:r w:rsidRPr="00707175">
              <w:rPr>
                <w:sz w:val="22"/>
              </w:rPr>
              <w:t>2624782</w:t>
            </w:r>
          </w:p>
        </w:tc>
        <w:tc>
          <w:tcPr>
            <w:tcW w:w="1134" w:type="dxa"/>
            <w:vAlign w:val="center"/>
          </w:tcPr>
          <w:p w14:paraId="5CD75906" w14:textId="77777777" w:rsidR="008B0247" w:rsidRPr="00707175" w:rsidRDefault="008B0247" w:rsidP="008B0247">
            <w:pPr>
              <w:jc w:val="center"/>
              <w:rPr>
                <w:sz w:val="22"/>
              </w:rPr>
            </w:pPr>
            <w:r w:rsidRPr="00707175">
              <w:rPr>
                <w:sz w:val="22"/>
              </w:rPr>
              <w:t>2624782</w:t>
            </w:r>
          </w:p>
        </w:tc>
        <w:tc>
          <w:tcPr>
            <w:tcW w:w="1275" w:type="dxa"/>
            <w:vAlign w:val="center"/>
          </w:tcPr>
          <w:p w14:paraId="4C7F21D5" w14:textId="77777777" w:rsidR="008B0247" w:rsidRPr="000F634A" w:rsidRDefault="008B0247" w:rsidP="008B0247">
            <w:pPr>
              <w:jc w:val="center"/>
              <w:rPr>
                <w:color w:val="FF0000"/>
                <w:sz w:val="22"/>
              </w:rPr>
            </w:pPr>
            <w:r w:rsidRPr="000F634A">
              <w:rPr>
                <w:sz w:val="22"/>
              </w:rPr>
              <w:t>2896800</w:t>
            </w:r>
          </w:p>
        </w:tc>
        <w:tc>
          <w:tcPr>
            <w:tcW w:w="1276" w:type="dxa"/>
            <w:vAlign w:val="center"/>
          </w:tcPr>
          <w:p w14:paraId="4441BC60" w14:textId="77777777" w:rsidR="008B0247" w:rsidRPr="000F634A" w:rsidRDefault="008B0247" w:rsidP="008B0247">
            <w:pPr>
              <w:jc w:val="center"/>
              <w:rPr>
                <w:color w:val="FF0000"/>
                <w:sz w:val="22"/>
              </w:rPr>
            </w:pPr>
            <w:r w:rsidRPr="000F634A">
              <w:rPr>
                <w:sz w:val="22"/>
              </w:rPr>
              <w:t>2896800</w:t>
            </w:r>
          </w:p>
        </w:tc>
        <w:tc>
          <w:tcPr>
            <w:tcW w:w="1276" w:type="dxa"/>
            <w:vAlign w:val="center"/>
          </w:tcPr>
          <w:p w14:paraId="28E47A1B" w14:textId="77777777" w:rsidR="008B0247" w:rsidRPr="00B83FC3" w:rsidRDefault="008B0247" w:rsidP="008B0247">
            <w:pPr>
              <w:jc w:val="center"/>
              <w:rPr>
                <w:sz w:val="22"/>
              </w:rPr>
            </w:pPr>
            <w:r w:rsidRPr="00B83FC3">
              <w:rPr>
                <w:sz w:val="22"/>
              </w:rPr>
              <w:t>2737447</w:t>
            </w:r>
          </w:p>
        </w:tc>
        <w:tc>
          <w:tcPr>
            <w:tcW w:w="1134" w:type="dxa"/>
            <w:vAlign w:val="center"/>
          </w:tcPr>
          <w:p w14:paraId="602D1F5F" w14:textId="77777777" w:rsidR="008B0247" w:rsidRPr="00B83FC3" w:rsidRDefault="008B0247" w:rsidP="008B0247">
            <w:pPr>
              <w:jc w:val="center"/>
              <w:rPr>
                <w:sz w:val="22"/>
              </w:rPr>
            </w:pPr>
            <w:r w:rsidRPr="00B83FC3">
              <w:rPr>
                <w:sz w:val="22"/>
              </w:rPr>
              <w:t>2737447</w:t>
            </w:r>
          </w:p>
        </w:tc>
        <w:tc>
          <w:tcPr>
            <w:tcW w:w="1134" w:type="dxa"/>
            <w:vAlign w:val="center"/>
          </w:tcPr>
          <w:p w14:paraId="3E1956E1" w14:textId="77777777" w:rsidR="008B0247" w:rsidRPr="00707175" w:rsidRDefault="008B0247" w:rsidP="008B0247">
            <w:pPr>
              <w:jc w:val="center"/>
              <w:rPr>
                <w:sz w:val="22"/>
              </w:rPr>
            </w:pPr>
            <w:r w:rsidRPr="00707175">
              <w:rPr>
                <w:sz w:val="22"/>
              </w:rPr>
              <w:t>2624750</w:t>
            </w:r>
          </w:p>
        </w:tc>
        <w:tc>
          <w:tcPr>
            <w:tcW w:w="1134" w:type="dxa"/>
            <w:vAlign w:val="center"/>
          </w:tcPr>
          <w:p w14:paraId="6D26C7A2" w14:textId="77777777" w:rsidR="008B0247" w:rsidRPr="00707175" w:rsidRDefault="008B0247" w:rsidP="008B0247">
            <w:pPr>
              <w:jc w:val="center"/>
              <w:rPr>
                <w:sz w:val="22"/>
              </w:rPr>
            </w:pPr>
            <w:r w:rsidRPr="00707175">
              <w:rPr>
                <w:sz w:val="22"/>
              </w:rPr>
              <w:t>2624750</w:t>
            </w:r>
          </w:p>
        </w:tc>
        <w:tc>
          <w:tcPr>
            <w:tcW w:w="1134" w:type="dxa"/>
            <w:vAlign w:val="center"/>
          </w:tcPr>
          <w:p w14:paraId="03C58026" w14:textId="77777777" w:rsidR="008B0247" w:rsidRPr="00A43706" w:rsidRDefault="008B0247" w:rsidP="008B0247">
            <w:pPr>
              <w:jc w:val="center"/>
              <w:rPr>
                <w:sz w:val="22"/>
              </w:rPr>
            </w:pPr>
            <w:r w:rsidRPr="00A43706">
              <w:rPr>
                <w:sz w:val="22"/>
              </w:rPr>
              <w:t>2624750</w:t>
            </w:r>
          </w:p>
        </w:tc>
        <w:tc>
          <w:tcPr>
            <w:tcW w:w="1134" w:type="dxa"/>
            <w:vAlign w:val="center"/>
          </w:tcPr>
          <w:p w14:paraId="4AD1F3AB" w14:textId="77777777" w:rsidR="008B0247" w:rsidRPr="00A43706" w:rsidRDefault="008B0247" w:rsidP="008B0247">
            <w:pPr>
              <w:jc w:val="center"/>
              <w:rPr>
                <w:sz w:val="22"/>
              </w:rPr>
            </w:pPr>
            <w:r w:rsidRPr="00A43706">
              <w:rPr>
                <w:sz w:val="22"/>
              </w:rPr>
              <w:t>2624750</w:t>
            </w:r>
          </w:p>
        </w:tc>
      </w:tr>
      <w:tr w:rsidR="008B0247" w:rsidRPr="00C1486B" w14:paraId="3CEF9886" w14:textId="77777777" w:rsidTr="008B0247">
        <w:tc>
          <w:tcPr>
            <w:tcW w:w="992" w:type="dxa"/>
            <w:vAlign w:val="center"/>
          </w:tcPr>
          <w:p w14:paraId="386F256A" w14:textId="77777777" w:rsidR="008B0247" w:rsidRPr="00F9208F" w:rsidRDefault="008B0247" w:rsidP="008B0247">
            <w:pPr>
              <w:jc w:val="center"/>
            </w:pPr>
            <w:r w:rsidRPr="00F9208F">
              <w:t>1.4.2.</w:t>
            </w:r>
          </w:p>
        </w:tc>
        <w:tc>
          <w:tcPr>
            <w:tcW w:w="1985" w:type="dxa"/>
            <w:vAlign w:val="center"/>
          </w:tcPr>
          <w:p w14:paraId="1AFB1D04" w14:textId="77777777" w:rsidR="008B0247" w:rsidRPr="00DF3E37" w:rsidRDefault="008B0247" w:rsidP="008B0247">
            <w:r>
              <w:t>- на промывку сетей</w:t>
            </w:r>
          </w:p>
        </w:tc>
        <w:tc>
          <w:tcPr>
            <w:tcW w:w="851" w:type="dxa"/>
            <w:vAlign w:val="center"/>
          </w:tcPr>
          <w:p w14:paraId="2E94DD33" w14:textId="77777777" w:rsidR="008B0247" w:rsidRDefault="008B0247" w:rsidP="008B0247">
            <w:pPr>
              <w:jc w:val="center"/>
            </w:pPr>
            <w:r w:rsidRPr="00FD67D0">
              <w:t>м</w:t>
            </w:r>
            <w:r w:rsidRPr="00FD67D0">
              <w:rPr>
                <w:vertAlign w:val="superscript"/>
              </w:rPr>
              <w:t>3</w:t>
            </w:r>
          </w:p>
        </w:tc>
        <w:tc>
          <w:tcPr>
            <w:tcW w:w="1134" w:type="dxa"/>
            <w:vAlign w:val="center"/>
          </w:tcPr>
          <w:p w14:paraId="1FF6B097" w14:textId="77777777" w:rsidR="008B0247" w:rsidRPr="00707175" w:rsidRDefault="008B0247" w:rsidP="008B0247">
            <w:pPr>
              <w:jc w:val="center"/>
              <w:rPr>
                <w:sz w:val="22"/>
              </w:rPr>
            </w:pPr>
            <w:r w:rsidRPr="00707175">
              <w:rPr>
                <w:sz w:val="22"/>
              </w:rPr>
              <w:t>4679091</w:t>
            </w:r>
          </w:p>
        </w:tc>
        <w:tc>
          <w:tcPr>
            <w:tcW w:w="1134" w:type="dxa"/>
            <w:vAlign w:val="center"/>
          </w:tcPr>
          <w:p w14:paraId="55E15A22" w14:textId="77777777" w:rsidR="008B0247" w:rsidRPr="00707175" w:rsidRDefault="008B0247" w:rsidP="008B0247">
            <w:pPr>
              <w:jc w:val="center"/>
              <w:rPr>
                <w:sz w:val="22"/>
              </w:rPr>
            </w:pPr>
            <w:r w:rsidRPr="00707175">
              <w:rPr>
                <w:sz w:val="22"/>
              </w:rPr>
              <w:t>4679091</w:t>
            </w:r>
          </w:p>
        </w:tc>
        <w:tc>
          <w:tcPr>
            <w:tcW w:w="1275" w:type="dxa"/>
            <w:vAlign w:val="center"/>
          </w:tcPr>
          <w:p w14:paraId="414BBCEB" w14:textId="77777777" w:rsidR="008B0247" w:rsidRPr="000F634A" w:rsidRDefault="008B0247" w:rsidP="008B0247">
            <w:pPr>
              <w:jc w:val="center"/>
              <w:rPr>
                <w:sz w:val="22"/>
              </w:rPr>
            </w:pPr>
            <w:r w:rsidRPr="000F634A">
              <w:rPr>
                <w:sz w:val="22"/>
              </w:rPr>
              <w:t>4679100</w:t>
            </w:r>
          </w:p>
        </w:tc>
        <w:tc>
          <w:tcPr>
            <w:tcW w:w="1276" w:type="dxa"/>
            <w:vAlign w:val="center"/>
          </w:tcPr>
          <w:p w14:paraId="119B52CC" w14:textId="77777777" w:rsidR="008B0247" w:rsidRPr="000F634A" w:rsidRDefault="008B0247" w:rsidP="008B0247">
            <w:pPr>
              <w:jc w:val="center"/>
              <w:rPr>
                <w:sz w:val="22"/>
              </w:rPr>
            </w:pPr>
            <w:r w:rsidRPr="000F634A">
              <w:rPr>
                <w:sz w:val="22"/>
              </w:rPr>
              <w:t>4679100</w:t>
            </w:r>
          </w:p>
        </w:tc>
        <w:tc>
          <w:tcPr>
            <w:tcW w:w="1276" w:type="dxa"/>
            <w:vAlign w:val="center"/>
          </w:tcPr>
          <w:p w14:paraId="0EC42445" w14:textId="77777777" w:rsidR="008B0247" w:rsidRPr="00B83FC3" w:rsidRDefault="008B0247" w:rsidP="008B0247">
            <w:pPr>
              <w:jc w:val="center"/>
              <w:rPr>
                <w:sz w:val="22"/>
              </w:rPr>
            </w:pPr>
            <w:r w:rsidRPr="00B83FC3">
              <w:rPr>
                <w:sz w:val="22"/>
              </w:rPr>
              <w:t>4580060</w:t>
            </w:r>
          </w:p>
        </w:tc>
        <w:tc>
          <w:tcPr>
            <w:tcW w:w="1134" w:type="dxa"/>
            <w:vAlign w:val="center"/>
          </w:tcPr>
          <w:p w14:paraId="15B01B79" w14:textId="77777777" w:rsidR="008B0247" w:rsidRPr="00B83FC3" w:rsidRDefault="008B0247" w:rsidP="008B0247">
            <w:pPr>
              <w:jc w:val="center"/>
              <w:rPr>
                <w:sz w:val="22"/>
              </w:rPr>
            </w:pPr>
            <w:r w:rsidRPr="00B83FC3">
              <w:rPr>
                <w:sz w:val="22"/>
              </w:rPr>
              <w:t>4580060</w:t>
            </w:r>
          </w:p>
        </w:tc>
        <w:tc>
          <w:tcPr>
            <w:tcW w:w="1134" w:type="dxa"/>
            <w:vAlign w:val="center"/>
          </w:tcPr>
          <w:p w14:paraId="201AB179" w14:textId="77777777" w:rsidR="008B0247" w:rsidRPr="00707175" w:rsidRDefault="008B0247" w:rsidP="008B0247">
            <w:pPr>
              <w:jc w:val="center"/>
              <w:rPr>
                <w:sz w:val="22"/>
              </w:rPr>
            </w:pPr>
            <w:r w:rsidRPr="00707175">
              <w:rPr>
                <w:sz w:val="22"/>
              </w:rPr>
              <w:t>4679100</w:t>
            </w:r>
          </w:p>
        </w:tc>
        <w:tc>
          <w:tcPr>
            <w:tcW w:w="1134" w:type="dxa"/>
            <w:vAlign w:val="center"/>
          </w:tcPr>
          <w:p w14:paraId="3B17317E" w14:textId="77777777" w:rsidR="008B0247" w:rsidRPr="00707175" w:rsidRDefault="008B0247" w:rsidP="008B0247">
            <w:pPr>
              <w:jc w:val="center"/>
              <w:rPr>
                <w:sz w:val="22"/>
              </w:rPr>
            </w:pPr>
            <w:r w:rsidRPr="00707175">
              <w:rPr>
                <w:sz w:val="22"/>
              </w:rPr>
              <w:t>4679100</w:t>
            </w:r>
          </w:p>
        </w:tc>
        <w:tc>
          <w:tcPr>
            <w:tcW w:w="1134" w:type="dxa"/>
            <w:vAlign w:val="center"/>
          </w:tcPr>
          <w:p w14:paraId="03D29401" w14:textId="77777777" w:rsidR="008B0247" w:rsidRPr="00A43706" w:rsidRDefault="008B0247" w:rsidP="008B0247">
            <w:pPr>
              <w:jc w:val="center"/>
              <w:rPr>
                <w:sz w:val="22"/>
              </w:rPr>
            </w:pPr>
            <w:r w:rsidRPr="00A43706">
              <w:rPr>
                <w:sz w:val="22"/>
              </w:rPr>
              <w:t>4679100</w:t>
            </w:r>
          </w:p>
        </w:tc>
        <w:tc>
          <w:tcPr>
            <w:tcW w:w="1134" w:type="dxa"/>
            <w:vAlign w:val="center"/>
          </w:tcPr>
          <w:p w14:paraId="4084AD0D" w14:textId="77777777" w:rsidR="008B0247" w:rsidRPr="00A43706" w:rsidRDefault="008B0247" w:rsidP="008B0247">
            <w:pPr>
              <w:jc w:val="center"/>
              <w:rPr>
                <w:sz w:val="22"/>
              </w:rPr>
            </w:pPr>
            <w:r w:rsidRPr="00A43706">
              <w:rPr>
                <w:sz w:val="22"/>
              </w:rPr>
              <w:t>4679100</w:t>
            </w:r>
          </w:p>
        </w:tc>
      </w:tr>
      <w:tr w:rsidR="008B0247" w:rsidRPr="00C1486B" w14:paraId="12460D72" w14:textId="77777777" w:rsidTr="008B0247">
        <w:trPr>
          <w:trHeight w:val="385"/>
        </w:trPr>
        <w:tc>
          <w:tcPr>
            <w:tcW w:w="992" w:type="dxa"/>
            <w:vAlign w:val="center"/>
          </w:tcPr>
          <w:p w14:paraId="4EBB2D7D" w14:textId="77777777" w:rsidR="008B0247" w:rsidRPr="00F9208F" w:rsidRDefault="008B0247" w:rsidP="008B0247">
            <w:pPr>
              <w:jc w:val="center"/>
            </w:pPr>
            <w:r w:rsidRPr="00F9208F">
              <w:t>1.4.3.</w:t>
            </w:r>
          </w:p>
        </w:tc>
        <w:tc>
          <w:tcPr>
            <w:tcW w:w="1985" w:type="dxa"/>
            <w:vAlign w:val="center"/>
          </w:tcPr>
          <w:p w14:paraId="7DCCE1F5" w14:textId="77777777" w:rsidR="008B0247" w:rsidRPr="00DF3E37" w:rsidRDefault="008B0247" w:rsidP="008B0247">
            <w:r>
              <w:t>- прочие</w:t>
            </w:r>
          </w:p>
        </w:tc>
        <w:tc>
          <w:tcPr>
            <w:tcW w:w="851" w:type="dxa"/>
            <w:vAlign w:val="center"/>
          </w:tcPr>
          <w:p w14:paraId="38057422" w14:textId="77777777" w:rsidR="008B0247" w:rsidRDefault="008B0247" w:rsidP="008B0247">
            <w:pPr>
              <w:jc w:val="center"/>
            </w:pPr>
            <w:r w:rsidRPr="00FD67D0">
              <w:t>м</w:t>
            </w:r>
            <w:r w:rsidRPr="00FD67D0">
              <w:rPr>
                <w:vertAlign w:val="superscript"/>
              </w:rPr>
              <w:t>3</w:t>
            </w:r>
          </w:p>
        </w:tc>
        <w:tc>
          <w:tcPr>
            <w:tcW w:w="1134" w:type="dxa"/>
            <w:vAlign w:val="center"/>
          </w:tcPr>
          <w:p w14:paraId="44450734" w14:textId="77777777" w:rsidR="008B0247" w:rsidRPr="00707175" w:rsidRDefault="008B0247" w:rsidP="008B0247">
            <w:pPr>
              <w:jc w:val="center"/>
              <w:rPr>
                <w:sz w:val="22"/>
              </w:rPr>
            </w:pPr>
            <w:r w:rsidRPr="00707175">
              <w:rPr>
                <w:sz w:val="22"/>
              </w:rPr>
              <w:t>-</w:t>
            </w:r>
          </w:p>
        </w:tc>
        <w:tc>
          <w:tcPr>
            <w:tcW w:w="1134" w:type="dxa"/>
            <w:vAlign w:val="center"/>
          </w:tcPr>
          <w:p w14:paraId="27324157" w14:textId="77777777" w:rsidR="008B0247" w:rsidRPr="00707175" w:rsidRDefault="008B0247" w:rsidP="008B0247">
            <w:pPr>
              <w:jc w:val="center"/>
              <w:rPr>
                <w:sz w:val="22"/>
              </w:rPr>
            </w:pPr>
            <w:r w:rsidRPr="00707175">
              <w:rPr>
                <w:sz w:val="22"/>
              </w:rPr>
              <w:t>-</w:t>
            </w:r>
          </w:p>
        </w:tc>
        <w:tc>
          <w:tcPr>
            <w:tcW w:w="1275" w:type="dxa"/>
            <w:vAlign w:val="center"/>
          </w:tcPr>
          <w:p w14:paraId="4E016C37" w14:textId="77777777" w:rsidR="008B0247" w:rsidRPr="000F634A" w:rsidRDefault="008B0247" w:rsidP="008B0247">
            <w:pPr>
              <w:jc w:val="center"/>
              <w:rPr>
                <w:sz w:val="22"/>
              </w:rPr>
            </w:pPr>
            <w:r w:rsidRPr="000F634A">
              <w:rPr>
                <w:sz w:val="22"/>
              </w:rPr>
              <w:t>-</w:t>
            </w:r>
          </w:p>
        </w:tc>
        <w:tc>
          <w:tcPr>
            <w:tcW w:w="1276" w:type="dxa"/>
            <w:vAlign w:val="center"/>
          </w:tcPr>
          <w:p w14:paraId="27A14A01" w14:textId="77777777" w:rsidR="008B0247" w:rsidRPr="000F634A" w:rsidRDefault="008B0247" w:rsidP="008B0247">
            <w:pPr>
              <w:jc w:val="center"/>
              <w:rPr>
                <w:sz w:val="22"/>
              </w:rPr>
            </w:pPr>
            <w:r w:rsidRPr="000F634A">
              <w:rPr>
                <w:sz w:val="22"/>
              </w:rPr>
              <w:t>-</w:t>
            </w:r>
          </w:p>
        </w:tc>
        <w:tc>
          <w:tcPr>
            <w:tcW w:w="1276" w:type="dxa"/>
            <w:vAlign w:val="center"/>
          </w:tcPr>
          <w:p w14:paraId="71A0E1E6" w14:textId="77777777" w:rsidR="008B0247" w:rsidRPr="00B83FC3" w:rsidRDefault="008B0247" w:rsidP="008B0247">
            <w:pPr>
              <w:jc w:val="center"/>
              <w:rPr>
                <w:sz w:val="22"/>
              </w:rPr>
            </w:pPr>
            <w:r w:rsidRPr="00B83FC3">
              <w:rPr>
                <w:sz w:val="22"/>
              </w:rPr>
              <w:t>-</w:t>
            </w:r>
          </w:p>
        </w:tc>
        <w:tc>
          <w:tcPr>
            <w:tcW w:w="1134" w:type="dxa"/>
            <w:vAlign w:val="center"/>
          </w:tcPr>
          <w:p w14:paraId="44073714" w14:textId="77777777" w:rsidR="008B0247" w:rsidRPr="00B83FC3" w:rsidRDefault="008B0247" w:rsidP="008B0247">
            <w:pPr>
              <w:jc w:val="center"/>
              <w:rPr>
                <w:sz w:val="22"/>
              </w:rPr>
            </w:pPr>
            <w:r w:rsidRPr="00B83FC3">
              <w:rPr>
                <w:sz w:val="22"/>
              </w:rPr>
              <w:t>-</w:t>
            </w:r>
          </w:p>
        </w:tc>
        <w:tc>
          <w:tcPr>
            <w:tcW w:w="1134" w:type="dxa"/>
            <w:vAlign w:val="center"/>
          </w:tcPr>
          <w:p w14:paraId="63D8E44A" w14:textId="77777777" w:rsidR="008B0247" w:rsidRPr="00707175" w:rsidRDefault="008B0247" w:rsidP="008B0247">
            <w:pPr>
              <w:jc w:val="center"/>
              <w:rPr>
                <w:sz w:val="22"/>
              </w:rPr>
            </w:pPr>
            <w:r w:rsidRPr="00707175">
              <w:rPr>
                <w:sz w:val="22"/>
              </w:rPr>
              <w:t>-</w:t>
            </w:r>
          </w:p>
        </w:tc>
        <w:tc>
          <w:tcPr>
            <w:tcW w:w="1134" w:type="dxa"/>
            <w:vAlign w:val="center"/>
          </w:tcPr>
          <w:p w14:paraId="12BAC58D" w14:textId="77777777" w:rsidR="008B0247" w:rsidRPr="00707175" w:rsidRDefault="008B0247" w:rsidP="008B0247">
            <w:pPr>
              <w:jc w:val="center"/>
              <w:rPr>
                <w:sz w:val="22"/>
              </w:rPr>
            </w:pPr>
            <w:r w:rsidRPr="00707175">
              <w:rPr>
                <w:sz w:val="22"/>
              </w:rPr>
              <w:t>-</w:t>
            </w:r>
          </w:p>
        </w:tc>
        <w:tc>
          <w:tcPr>
            <w:tcW w:w="1134" w:type="dxa"/>
            <w:vAlign w:val="center"/>
          </w:tcPr>
          <w:p w14:paraId="22395D75" w14:textId="77777777" w:rsidR="008B0247" w:rsidRPr="00A43706" w:rsidRDefault="008B0247" w:rsidP="008B0247">
            <w:pPr>
              <w:jc w:val="center"/>
              <w:rPr>
                <w:sz w:val="22"/>
              </w:rPr>
            </w:pPr>
            <w:r w:rsidRPr="00A43706">
              <w:rPr>
                <w:sz w:val="22"/>
              </w:rPr>
              <w:t>-</w:t>
            </w:r>
          </w:p>
        </w:tc>
        <w:tc>
          <w:tcPr>
            <w:tcW w:w="1134" w:type="dxa"/>
            <w:vAlign w:val="center"/>
          </w:tcPr>
          <w:p w14:paraId="0DC323EE" w14:textId="77777777" w:rsidR="008B0247" w:rsidRPr="00A43706" w:rsidRDefault="008B0247" w:rsidP="008B0247">
            <w:pPr>
              <w:jc w:val="center"/>
              <w:rPr>
                <w:sz w:val="22"/>
              </w:rPr>
            </w:pPr>
            <w:r w:rsidRPr="00A43706">
              <w:rPr>
                <w:sz w:val="22"/>
              </w:rPr>
              <w:t>-</w:t>
            </w:r>
          </w:p>
        </w:tc>
      </w:tr>
      <w:tr w:rsidR="008B0247" w:rsidRPr="00C1486B" w14:paraId="171D71DE" w14:textId="77777777" w:rsidTr="008B0247">
        <w:trPr>
          <w:trHeight w:val="1539"/>
        </w:trPr>
        <w:tc>
          <w:tcPr>
            <w:tcW w:w="992" w:type="dxa"/>
            <w:vAlign w:val="center"/>
          </w:tcPr>
          <w:p w14:paraId="247E99CB" w14:textId="77777777" w:rsidR="008B0247" w:rsidRPr="00F9208F" w:rsidRDefault="008B0247" w:rsidP="008B0247">
            <w:pPr>
              <w:jc w:val="center"/>
            </w:pPr>
            <w:r w:rsidRPr="00F9208F">
              <w:t>1.5.</w:t>
            </w:r>
          </w:p>
        </w:tc>
        <w:tc>
          <w:tcPr>
            <w:tcW w:w="1985" w:type="dxa"/>
            <w:vAlign w:val="center"/>
          </w:tcPr>
          <w:p w14:paraId="27DED03F" w14:textId="77777777" w:rsidR="008B0247" w:rsidRPr="00DF3E37" w:rsidRDefault="008B0247" w:rsidP="008B0247">
            <w:r>
              <w:t>Объем пропущенной воды через очистные сооружения</w:t>
            </w:r>
          </w:p>
        </w:tc>
        <w:tc>
          <w:tcPr>
            <w:tcW w:w="851" w:type="dxa"/>
            <w:vAlign w:val="center"/>
          </w:tcPr>
          <w:p w14:paraId="29E7D003" w14:textId="77777777" w:rsidR="008B0247" w:rsidRDefault="008B0247" w:rsidP="008B0247">
            <w:pPr>
              <w:jc w:val="center"/>
            </w:pPr>
            <w:r w:rsidRPr="00FD67D0">
              <w:t>м</w:t>
            </w:r>
            <w:r w:rsidRPr="00FD67D0">
              <w:rPr>
                <w:vertAlign w:val="superscript"/>
              </w:rPr>
              <w:t>3</w:t>
            </w:r>
          </w:p>
        </w:tc>
        <w:tc>
          <w:tcPr>
            <w:tcW w:w="1134" w:type="dxa"/>
            <w:vAlign w:val="center"/>
          </w:tcPr>
          <w:p w14:paraId="3D23D5BC" w14:textId="77777777" w:rsidR="008B0247" w:rsidRPr="00707175" w:rsidRDefault="008B0247" w:rsidP="008B0247">
            <w:pPr>
              <w:jc w:val="center"/>
              <w:rPr>
                <w:sz w:val="22"/>
              </w:rPr>
            </w:pPr>
            <w:r w:rsidRPr="00707175">
              <w:rPr>
                <w:sz w:val="22"/>
              </w:rPr>
              <w:t>34608888</w:t>
            </w:r>
          </w:p>
        </w:tc>
        <w:tc>
          <w:tcPr>
            <w:tcW w:w="1134" w:type="dxa"/>
            <w:vAlign w:val="center"/>
          </w:tcPr>
          <w:p w14:paraId="22CB748D" w14:textId="77777777" w:rsidR="008B0247" w:rsidRPr="00707175" w:rsidRDefault="008B0247" w:rsidP="008B0247">
            <w:pPr>
              <w:jc w:val="center"/>
              <w:rPr>
                <w:sz w:val="22"/>
              </w:rPr>
            </w:pPr>
            <w:r w:rsidRPr="00707175">
              <w:rPr>
                <w:sz w:val="22"/>
              </w:rPr>
              <w:t>34608888</w:t>
            </w:r>
          </w:p>
        </w:tc>
        <w:tc>
          <w:tcPr>
            <w:tcW w:w="1275" w:type="dxa"/>
            <w:vAlign w:val="center"/>
          </w:tcPr>
          <w:p w14:paraId="7243043C" w14:textId="77777777" w:rsidR="008B0247" w:rsidRPr="000F634A" w:rsidRDefault="008B0247" w:rsidP="008B0247">
            <w:pPr>
              <w:jc w:val="center"/>
              <w:rPr>
                <w:color w:val="FF0000"/>
                <w:sz w:val="22"/>
              </w:rPr>
            </w:pPr>
            <w:r w:rsidRPr="000F634A">
              <w:rPr>
                <w:sz w:val="22"/>
              </w:rPr>
              <w:t>34671661</w:t>
            </w:r>
          </w:p>
        </w:tc>
        <w:tc>
          <w:tcPr>
            <w:tcW w:w="1276" w:type="dxa"/>
            <w:vAlign w:val="center"/>
          </w:tcPr>
          <w:p w14:paraId="100668C9" w14:textId="77777777" w:rsidR="008B0247" w:rsidRPr="000F634A" w:rsidRDefault="008B0247" w:rsidP="008B0247">
            <w:pPr>
              <w:jc w:val="center"/>
              <w:rPr>
                <w:color w:val="FF0000"/>
                <w:sz w:val="22"/>
              </w:rPr>
            </w:pPr>
            <w:r w:rsidRPr="000F634A">
              <w:rPr>
                <w:sz w:val="22"/>
              </w:rPr>
              <w:t>34671661</w:t>
            </w:r>
          </w:p>
        </w:tc>
        <w:tc>
          <w:tcPr>
            <w:tcW w:w="1276" w:type="dxa"/>
            <w:vAlign w:val="center"/>
          </w:tcPr>
          <w:p w14:paraId="60EEAB94" w14:textId="77777777" w:rsidR="008B0247" w:rsidRPr="00B83FC3" w:rsidRDefault="008B0247" w:rsidP="008B0247">
            <w:pPr>
              <w:jc w:val="center"/>
              <w:rPr>
                <w:sz w:val="22"/>
              </w:rPr>
            </w:pPr>
            <w:r w:rsidRPr="00B83FC3">
              <w:rPr>
                <w:sz w:val="22"/>
              </w:rPr>
              <w:t>34627617</w:t>
            </w:r>
          </w:p>
        </w:tc>
        <w:tc>
          <w:tcPr>
            <w:tcW w:w="1134" w:type="dxa"/>
            <w:vAlign w:val="center"/>
          </w:tcPr>
          <w:p w14:paraId="3F392E53" w14:textId="77777777" w:rsidR="008B0247" w:rsidRPr="00B83FC3" w:rsidRDefault="008B0247" w:rsidP="008B0247">
            <w:pPr>
              <w:jc w:val="center"/>
              <w:rPr>
                <w:sz w:val="22"/>
              </w:rPr>
            </w:pPr>
            <w:r w:rsidRPr="00B83FC3">
              <w:rPr>
                <w:sz w:val="22"/>
              </w:rPr>
              <w:t>34627617</w:t>
            </w:r>
          </w:p>
        </w:tc>
        <w:tc>
          <w:tcPr>
            <w:tcW w:w="1134" w:type="dxa"/>
            <w:vAlign w:val="center"/>
          </w:tcPr>
          <w:p w14:paraId="0FB2ECAA" w14:textId="77777777" w:rsidR="008B0247" w:rsidRPr="00707175" w:rsidRDefault="008B0247" w:rsidP="008B0247">
            <w:pPr>
              <w:jc w:val="center"/>
              <w:rPr>
                <w:sz w:val="22"/>
              </w:rPr>
            </w:pPr>
            <w:r w:rsidRPr="00707175">
              <w:rPr>
                <w:sz w:val="22"/>
              </w:rPr>
              <w:t>34453200</w:t>
            </w:r>
          </w:p>
        </w:tc>
        <w:tc>
          <w:tcPr>
            <w:tcW w:w="1134" w:type="dxa"/>
            <w:vAlign w:val="center"/>
          </w:tcPr>
          <w:p w14:paraId="5E2DE64F" w14:textId="77777777" w:rsidR="008B0247" w:rsidRPr="00707175" w:rsidRDefault="008B0247" w:rsidP="008B0247">
            <w:pPr>
              <w:jc w:val="center"/>
              <w:rPr>
                <w:sz w:val="22"/>
              </w:rPr>
            </w:pPr>
            <w:r w:rsidRPr="00707175">
              <w:rPr>
                <w:sz w:val="22"/>
              </w:rPr>
              <w:t>34453200</w:t>
            </w:r>
          </w:p>
        </w:tc>
        <w:tc>
          <w:tcPr>
            <w:tcW w:w="1134" w:type="dxa"/>
            <w:vAlign w:val="center"/>
          </w:tcPr>
          <w:p w14:paraId="21E95984" w14:textId="77777777" w:rsidR="008B0247" w:rsidRPr="00A43706" w:rsidRDefault="008B0247" w:rsidP="008B0247">
            <w:pPr>
              <w:jc w:val="center"/>
              <w:rPr>
                <w:sz w:val="22"/>
              </w:rPr>
            </w:pPr>
            <w:r w:rsidRPr="00A43706">
              <w:rPr>
                <w:sz w:val="22"/>
              </w:rPr>
              <w:t>34453200</w:t>
            </w:r>
          </w:p>
        </w:tc>
        <w:tc>
          <w:tcPr>
            <w:tcW w:w="1134" w:type="dxa"/>
            <w:vAlign w:val="center"/>
          </w:tcPr>
          <w:p w14:paraId="101BD740" w14:textId="77777777" w:rsidR="008B0247" w:rsidRPr="00A43706" w:rsidRDefault="008B0247" w:rsidP="008B0247">
            <w:pPr>
              <w:jc w:val="center"/>
              <w:rPr>
                <w:sz w:val="22"/>
              </w:rPr>
            </w:pPr>
            <w:r w:rsidRPr="00A43706">
              <w:rPr>
                <w:sz w:val="22"/>
              </w:rPr>
              <w:t>34453200</w:t>
            </w:r>
          </w:p>
        </w:tc>
      </w:tr>
      <w:tr w:rsidR="008B0247" w:rsidRPr="00C1486B" w14:paraId="0D927897" w14:textId="77777777" w:rsidTr="008B0247">
        <w:tc>
          <w:tcPr>
            <w:tcW w:w="992" w:type="dxa"/>
            <w:vAlign w:val="center"/>
          </w:tcPr>
          <w:p w14:paraId="5FA60D4A" w14:textId="77777777" w:rsidR="008B0247" w:rsidRPr="00F9208F" w:rsidRDefault="008B0247" w:rsidP="008B0247">
            <w:pPr>
              <w:jc w:val="center"/>
            </w:pPr>
            <w:r w:rsidRPr="00F9208F">
              <w:t>1.6.</w:t>
            </w:r>
          </w:p>
        </w:tc>
        <w:tc>
          <w:tcPr>
            <w:tcW w:w="1985" w:type="dxa"/>
            <w:vAlign w:val="center"/>
          </w:tcPr>
          <w:p w14:paraId="0058C034" w14:textId="77777777" w:rsidR="008B0247" w:rsidRPr="00DF3E37" w:rsidRDefault="008B0247" w:rsidP="008B0247">
            <w:r>
              <w:t>Подано воды в сеть</w:t>
            </w:r>
          </w:p>
        </w:tc>
        <w:tc>
          <w:tcPr>
            <w:tcW w:w="851" w:type="dxa"/>
            <w:vAlign w:val="center"/>
          </w:tcPr>
          <w:p w14:paraId="67D24914" w14:textId="77777777" w:rsidR="008B0247" w:rsidRDefault="008B0247" w:rsidP="008B0247">
            <w:pPr>
              <w:jc w:val="center"/>
            </w:pPr>
            <w:r w:rsidRPr="00FD67D0">
              <w:t>м</w:t>
            </w:r>
            <w:r w:rsidRPr="00FD67D0">
              <w:rPr>
                <w:vertAlign w:val="superscript"/>
              </w:rPr>
              <w:t>3</w:t>
            </w:r>
          </w:p>
        </w:tc>
        <w:tc>
          <w:tcPr>
            <w:tcW w:w="1134" w:type="dxa"/>
            <w:vAlign w:val="center"/>
          </w:tcPr>
          <w:p w14:paraId="094A7B55" w14:textId="77777777" w:rsidR="008B0247" w:rsidRPr="00707175" w:rsidRDefault="008B0247" w:rsidP="008B0247">
            <w:pPr>
              <w:jc w:val="center"/>
              <w:rPr>
                <w:sz w:val="22"/>
              </w:rPr>
            </w:pPr>
            <w:r w:rsidRPr="00707175">
              <w:rPr>
                <w:sz w:val="22"/>
              </w:rPr>
              <w:t>31984106</w:t>
            </w:r>
          </w:p>
        </w:tc>
        <w:tc>
          <w:tcPr>
            <w:tcW w:w="1134" w:type="dxa"/>
            <w:vAlign w:val="center"/>
          </w:tcPr>
          <w:p w14:paraId="096A1F6F" w14:textId="77777777" w:rsidR="008B0247" w:rsidRPr="00707175" w:rsidRDefault="008B0247" w:rsidP="008B0247">
            <w:pPr>
              <w:jc w:val="center"/>
              <w:rPr>
                <w:sz w:val="22"/>
              </w:rPr>
            </w:pPr>
            <w:r w:rsidRPr="00707175">
              <w:rPr>
                <w:sz w:val="22"/>
              </w:rPr>
              <w:t>31984106</w:t>
            </w:r>
          </w:p>
        </w:tc>
        <w:tc>
          <w:tcPr>
            <w:tcW w:w="1275" w:type="dxa"/>
            <w:vAlign w:val="center"/>
          </w:tcPr>
          <w:p w14:paraId="4744979A" w14:textId="77777777" w:rsidR="008B0247" w:rsidRPr="000F634A" w:rsidRDefault="008B0247" w:rsidP="008B0247">
            <w:pPr>
              <w:jc w:val="center"/>
              <w:rPr>
                <w:color w:val="FF0000"/>
                <w:sz w:val="22"/>
              </w:rPr>
            </w:pPr>
            <w:r w:rsidRPr="000F634A">
              <w:rPr>
                <w:sz w:val="22"/>
              </w:rPr>
              <w:t>31774861</w:t>
            </w:r>
          </w:p>
        </w:tc>
        <w:tc>
          <w:tcPr>
            <w:tcW w:w="1276" w:type="dxa"/>
            <w:vAlign w:val="center"/>
          </w:tcPr>
          <w:p w14:paraId="2D78C437" w14:textId="77777777" w:rsidR="008B0247" w:rsidRPr="000F634A" w:rsidRDefault="008B0247" w:rsidP="008B0247">
            <w:pPr>
              <w:jc w:val="center"/>
              <w:rPr>
                <w:color w:val="FF0000"/>
                <w:sz w:val="22"/>
              </w:rPr>
            </w:pPr>
            <w:r w:rsidRPr="000F634A">
              <w:rPr>
                <w:sz w:val="22"/>
              </w:rPr>
              <w:t>31774861</w:t>
            </w:r>
          </w:p>
        </w:tc>
        <w:tc>
          <w:tcPr>
            <w:tcW w:w="1276" w:type="dxa"/>
            <w:vAlign w:val="center"/>
          </w:tcPr>
          <w:p w14:paraId="0D0C4095" w14:textId="77777777" w:rsidR="008B0247" w:rsidRPr="003778AB" w:rsidRDefault="008B0247" w:rsidP="008B0247">
            <w:pPr>
              <w:jc w:val="center"/>
              <w:rPr>
                <w:sz w:val="22"/>
              </w:rPr>
            </w:pPr>
            <w:r w:rsidRPr="003778AB">
              <w:rPr>
                <w:sz w:val="22"/>
              </w:rPr>
              <w:t>31890170</w:t>
            </w:r>
          </w:p>
        </w:tc>
        <w:tc>
          <w:tcPr>
            <w:tcW w:w="1134" w:type="dxa"/>
            <w:vAlign w:val="center"/>
          </w:tcPr>
          <w:p w14:paraId="2A165C5D" w14:textId="77777777" w:rsidR="008B0247" w:rsidRPr="003778AB" w:rsidRDefault="008B0247" w:rsidP="008B0247">
            <w:pPr>
              <w:jc w:val="center"/>
              <w:rPr>
                <w:sz w:val="22"/>
              </w:rPr>
            </w:pPr>
            <w:r w:rsidRPr="003778AB">
              <w:rPr>
                <w:sz w:val="22"/>
              </w:rPr>
              <w:t>31890170</w:t>
            </w:r>
          </w:p>
        </w:tc>
        <w:tc>
          <w:tcPr>
            <w:tcW w:w="1134" w:type="dxa"/>
            <w:vAlign w:val="center"/>
          </w:tcPr>
          <w:p w14:paraId="36E21328" w14:textId="77777777" w:rsidR="008B0247" w:rsidRPr="00707175" w:rsidRDefault="008B0247" w:rsidP="008B0247">
            <w:pPr>
              <w:jc w:val="center"/>
              <w:rPr>
                <w:sz w:val="22"/>
              </w:rPr>
            </w:pPr>
            <w:r w:rsidRPr="00707175">
              <w:rPr>
                <w:sz w:val="22"/>
              </w:rPr>
              <w:t>31828450</w:t>
            </w:r>
          </w:p>
        </w:tc>
        <w:tc>
          <w:tcPr>
            <w:tcW w:w="1134" w:type="dxa"/>
            <w:vAlign w:val="center"/>
          </w:tcPr>
          <w:p w14:paraId="1A05C84A" w14:textId="77777777" w:rsidR="008B0247" w:rsidRPr="00707175" w:rsidRDefault="008B0247" w:rsidP="008B0247">
            <w:pPr>
              <w:jc w:val="center"/>
              <w:rPr>
                <w:sz w:val="22"/>
              </w:rPr>
            </w:pPr>
            <w:r w:rsidRPr="00707175">
              <w:rPr>
                <w:sz w:val="22"/>
              </w:rPr>
              <w:t>31828450</w:t>
            </w:r>
          </w:p>
        </w:tc>
        <w:tc>
          <w:tcPr>
            <w:tcW w:w="1134" w:type="dxa"/>
            <w:vAlign w:val="center"/>
          </w:tcPr>
          <w:p w14:paraId="6AE181CB" w14:textId="77777777" w:rsidR="008B0247" w:rsidRPr="00A43706" w:rsidRDefault="008B0247" w:rsidP="008B0247">
            <w:pPr>
              <w:jc w:val="center"/>
              <w:rPr>
                <w:sz w:val="22"/>
              </w:rPr>
            </w:pPr>
            <w:r w:rsidRPr="00A43706">
              <w:rPr>
                <w:sz w:val="22"/>
              </w:rPr>
              <w:t>31828450</w:t>
            </w:r>
          </w:p>
        </w:tc>
        <w:tc>
          <w:tcPr>
            <w:tcW w:w="1134" w:type="dxa"/>
            <w:vAlign w:val="center"/>
          </w:tcPr>
          <w:p w14:paraId="683D2A73" w14:textId="77777777" w:rsidR="008B0247" w:rsidRPr="00A43706" w:rsidRDefault="008B0247" w:rsidP="008B0247">
            <w:pPr>
              <w:jc w:val="center"/>
              <w:rPr>
                <w:sz w:val="22"/>
              </w:rPr>
            </w:pPr>
            <w:r w:rsidRPr="00A43706">
              <w:rPr>
                <w:sz w:val="22"/>
              </w:rPr>
              <w:t>31828450</w:t>
            </w:r>
          </w:p>
        </w:tc>
      </w:tr>
      <w:tr w:rsidR="008B0247" w:rsidRPr="00C1486B" w14:paraId="1AED8635" w14:textId="77777777" w:rsidTr="008B0247">
        <w:trPr>
          <w:trHeight w:val="447"/>
        </w:trPr>
        <w:tc>
          <w:tcPr>
            <w:tcW w:w="992" w:type="dxa"/>
            <w:vAlign w:val="center"/>
          </w:tcPr>
          <w:p w14:paraId="4728E12B" w14:textId="77777777" w:rsidR="008B0247" w:rsidRPr="00F9208F" w:rsidRDefault="008B0247" w:rsidP="008B0247">
            <w:pPr>
              <w:jc w:val="center"/>
            </w:pPr>
            <w:r w:rsidRPr="00F9208F">
              <w:t>1.7.</w:t>
            </w:r>
          </w:p>
        </w:tc>
        <w:tc>
          <w:tcPr>
            <w:tcW w:w="1985" w:type="dxa"/>
            <w:vAlign w:val="center"/>
          </w:tcPr>
          <w:p w14:paraId="0652FDD3" w14:textId="77777777" w:rsidR="008B0247" w:rsidRPr="00DF3E37" w:rsidRDefault="008B0247" w:rsidP="008B0247">
            <w:r>
              <w:t>Потери воды</w:t>
            </w:r>
          </w:p>
        </w:tc>
        <w:tc>
          <w:tcPr>
            <w:tcW w:w="851" w:type="dxa"/>
            <w:vAlign w:val="center"/>
          </w:tcPr>
          <w:p w14:paraId="38E03AE7" w14:textId="77777777" w:rsidR="008B0247" w:rsidRDefault="008B0247" w:rsidP="008B0247">
            <w:pPr>
              <w:jc w:val="center"/>
            </w:pPr>
            <w:r w:rsidRPr="00FD67D0">
              <w:t>м</w:t>
            </w:r>
            <w:r w:rsidRPr="00FD67D0">
              <w:rPr>
                <w:vertAlign w:val="superscript"/>
              </w:rPr>
              <w:t>3</w:t>
            </w:r>
          </w:p>
        </w:tc>
        <w:tc>
          <w:tcPr>
            <w:tcW w:w="1134" w:type="dxa"/>
            <w:vAlign w:val="center"/>
          </w:tcPr>
          <w:p w14:paraId="0D40930D" w14:textId="77777777" w:rsidR="008B0247" w:rsidRPr="00707175" w:rsidRDefault="008B0247" w:rsidP="008B0247">
            <w:pPr>
              <w:jc w:val="center"/>
              <w:rPr>
                <w:sz w:val="22"/>
              </w:rPr>
            </w:pPr>
            <w:r w:rsidRPr="00707175">
              <w:rPr>
                <w:sz w:val="22"/>
              </w:rPr>
              <w:t>12632442</w:t>
            </w:r>
          </w:p>
        </w:tc>
        <w:tc>
          <w:tcPr>
            <w:tcW w:w="1134" w:type="dxa"/>
            <w:vAlign w:val="center"/>
          </w:tcPr>
          <w:p w14:paraId="0156191E" w14:textId="77777777" w:rsidR="008B0247" w:rsidRPr="00707175" w:rsidRDefault="008B0247" w:rsidP="008B0247">
            <w:pPr>
              <w:jc w:val="center"/>
              <w:rPr>
                <w:sz w:val="22"/>
              </w:rPr>
            </w:pPr>
            <w:r w:rsidRPr="00707175">
              <w:rPr>
                <w:sz w:val="22"/>
              </w:rPr>
              <w:t>12632442</w:t>
            </w:r>
          </w:p>
        </w:tc>
        <w:tc>
          <w:tcPr>
            <w:tcW w:w="1275" w:type="dxa"/>
            <w:vAlign w:val="center"/>
          </w:tcPr>
          <w:p w14:paraId="5F0E3AA3" w14:textId="77777777" w:rsidR="008B0247" w:rsidRPr="000F634A" w:rsidRDefault="008B0247" w:rsidP="008B0247">
            <w:pPr>
              <w:jc w:val="center"/>
              <w:rPr>
                <w:color w:val="FF0000"/>
                <w:sz w:val="22"/>
              </w:rPr>
            </w:pPr>
            <w:r w:rsidRPr="000F634A">
              <w:rPr>
                <w:sz w:val="22"/>
              </w:rPr>
              <w:t>12487520</w:t>
            </w:r>
          </w:p>
        </w:tc>
        <w:tc>
          <w:tcPr>
            <w:tcW w:w="1276" w:type="dxa"/>
            <w:vAlign w:val="center"/>
          </w:tcPr>
          <w:p w14:paraId="3FEC5589" w14:textId="77777777" w:rsidR="008B0247" w:rsidRPr="000F634A" w:rsidRDefault="008B0247" w:rsidP="008B0247">
            <w:pPr>
              <w:jc w:val="center"/>
              <w:rPr>
                <w:color w:val="FF0000"/>
                <w:sz w:val="22"/>
              </w:rPr>
            </w:pPr>
            <w:r w:rsidRPr="000F634A">
              <w:rPr>
                <w:sz w:val="22"/>
              </w:rPr>
              <w:t>12487520</w:t>
            </w:r>
          </w:p>
        </w:tc>
        <w:tc>
          <w:tcPr>
            <w:tcW w:w="1276" w:type="dxa"/>
            <w:vAlign w:val="center"/>
          </w:tcPr>
          <w:p w14:paraId="689A314C" w14:textId="77777777" w:rsidR="008B0247" w:rsidRPr="003778AB" w:rsidRDefault="008B0247" w:rsidP="008B0247">
            <w:pPr>
              <w:jc w:val="center"/>
              <w:rPr>
                <w:sz w:val="22"/>
              </w:rPr>
            </w:pPr>
            <w:r w:rsidRPr="003778AB">
              <w:rPr>
                <w:sz w:val="22"/>
              </w:rPr>
              <w:t>12532837</w:t>
            </w:r>
          </w:p>
        </w:tc>
        <w:tc>
          <w:tcPr>
            <w:tcW w:w="1134" w:type="dxa"/>
            <w:vAlign w:val="center"/>
          </w:tcPr>
          <w:p w14:paraId="7E622A37" w14:textId="77777777" w:rsidR="008B0247" w:rsidRPr="003778AB" w:rsidRDefault="008B0247" w:rsidP="008B0247">
            <w:pPr>
              <w:jc w:val="center"/>
              <w:rPr>
                <w:sz w:val="22"/>
              </w:rPr>
            </w:pPr>
            <w:r w:rsidRPr="003778AB">
              <w:rPr>
                <w:sz w:val="22"/>
              </w:rPr>
              <w:t>12532837</w:t>
            </w:r>
          </w:p>
        </w:tc>
        <w:tc>
          <w:tcPr>
            <w:tcW w:w="1134" w:type="dxa"/>
            <w:vAlign w:val="center"/>
          </w:tcPr>
          <w:p w14:paraId="16FA789E" w14:textId="77777777" w:rsidR="008B0247" w:rsidRPr="00707175" w:rsidRDefault="008B0247" w:rsidP="008B0247">
            <w:pPr>
              <w:jc w:val="center"/>
              <w:rPr>
                <w:sz w:val="22"/>
              </w:rPr>
            </w:pPr>
            <w:r w:rsidRPr="00707175">
              <w:rPr>
                <w:sz w:val="22"/>
              </w:rPr>
              <w:t>12476800</w:t>
            </w:r>
          </w:p>
        </w:tc>
        <w:tc>
          <w:tcPr>
            <w:tcW w:w="1134" w:type="dxa"/>
            <w:vAlign w:val="center"/>
          </w:tcPr>
          <w:p w14:paraId="21F209F6" w14:textId="77777777" w:rsidR="008B0247" w:rsidRPr="00707175" w:rsidRDefault="008B0247" w:rsidP="008B0247">
            <w:pPr>
              <w:jc w:val="center"/>
              <w:rPr>
                <w:sz w:val="22"/>
              </w:rPr>
            </w:pPr>
            <w:r w:rsidRPr="00707175">
              <w:rPr>
                <w:sz w:val="22"/>
              </w:rPr>
              <w:t>12476800</w:t>
            </w:r>
          </w:p>
        </w:tc>
        <w:tc>
          <w:tcPr>
            <w:tcW w:w="1134" w:type="dxa"/>
            <w:vAlign w:val="center"/>
          </w:tcPr>
          <w:p w14:paraId="5D74DD8F" w14:textId="77777777" w:rsidR="008B0247" w:rsidRPr="00A43706" w:rsidRDefault="008B0247" w:rsidP="008B0247">
            <w:pPr>
              <w:jc w:val="center"/>
              <w:rPr>
                <w:sz w:val="22"/>
              </w:rPr>
            </w:pPr>
            <w:r w:rsidRPr="00A43706">
              <w:rPr>
                <w:sz w:val="22"/>
              </w:rPr>
              <w:t>12476800</w:t>
            </w:r>
          </w:p>
        </w:tc>
        <w:tc>
          <w:tcPr>
            <w:tcW w:w="1134" w:type="dxa"/>
            <w:vAlign w:val="center"/>
          </w:tcPr>
          <w:p w14:paraId="6764A3D1" w14:textId="77777777" w:rsidR="008B0247" w:rsidRPr="00A43706" w:rsidRDefault="008B0247" w:rsidP="008B0247">
            <w:pPr>
              <w:jc w:val="center"/>
              <w:rPr>
                <w:sz w:val="22"/>
              </w:rPr>
            </w:pPr>
            <w:r w:rsidRPr="00A43706">
              <w:rPr>
                <w:sz w:val="22"/>
              </w:rPr>
              <w:t>12476800</w:t>
            </w:r>
          </w:p>
        </w:tc>
      </w:tr>
      <w:tr w:rsidR="008B0247" w:rsidRPr="00C1486B" w14:paraId="60C9240F" w14:textId="77777777" w:rsidTr="008B0247">
        <w:trPr>
          <w:trHeight w:val="296"/>
        </w:trPr>
        <w:tc>
          <w:tcPr>
            <w:tcW w:w="992" w:type="dxa"/>
            <w:vAlign w:val="center"/>
          </w:tcPr>
          <w:p w14:paraId="25426DB5" w14:textId="77777777" w:rsidR="008B0247" w:rsidRDefault="008B0247" w:rsidP="008B0247">
            <w:pPr>
              <w:jc w:val="center"/>
              <w:rPr>
                <w:sz w:val="28"/>
                <w:szCs w:val="28"/>
              </w:rPr>
            </w:pPr>
            <w:r>
              <w:rPr>
                <w:sz w:val="28"/>
                <w:szCs w:val="28"/>
              </w:rPr>
              <w:lastRenderedPageBreak/>
              <w:t>1</w:t>
            </w:r>
          </w:p>
        </w:tc>
        <w:tc>
          <w:tcPr>
            <w:tcW w:w="1985" w:type="dxa"/>
            <w:vAlign w:val="center"/>
          </w:tcPr>
          <w:p w14:paraId="0077730D" w14:textId="77777777" w:rsidR="008B0247" w:rsidRDefault="008B0247" w:rsidP="008B0247">
            <w:pPr>
              <w:jc w:val="center"/>
              <w:rPr>
                <w:sz w:val="28"/>
                <w:szCs w:val="28"/>
              </w:rPr>
            </w:pPr>
            <w:r>
              <w:rPr>
                <w:sz w:val="28"/>
                <w:szCs w:val="28"/>
              </w:rPr>
              <w:t>2</w:t>
            </w:r>
          </w:p>
        </w:tc>
        <w:tc>
          <w:tcPr>
            <w:tcW w:w="851" w:type="dxa"/>
            <w:vAlign w:val="center"/>
          </w:tcPr>
          <w:p w14:paraId="01857957" w14:textId="77777777" w:rsidR="008B0247" w:rsidRDefault="008B0247" w:rsidP="008B0247">
            <w:pPr>
              <w:jc w:val="center"/>
              <w:rPr>
                <w:sz w:val="28"/>
                <w:szCs w:val="28"/>
              </w:rPr>
            </w:pPr>
            <w:r>
              <w:rPr>
                <w:sz w:val="28"/>
                <w:szCs w:val="28"/>
              </w:rPr>
              <w:t>3</w:t>
            </w:r>
          </w:p>
        </w:tc>
        <w:tc>
          <w:tcPr>
            <w:tcW w:w="1134" w:type="dxa"/>
            <w:vAlign w:val="center"/>
          </w:tcPr>
          <w:p w14:paraId="788CBA3F" w14:textId="77777777" w:rsidR="008B0247" w:rsidRPr="00707175" w:rsidRDefault="008B0247" w:rsidP="008B0247">
            <w:pPr>
              <w:jc w:val="center"/>
              <w:rPr>
                <w:sz w:val="28"/>
                <w:szCs w:val="28"/>
              </w:rPr>
            </w:pPr>
            <w:r w:rsidRPr="00707175">
              <w:rPr>
                <w:sz w:val="28"/>
                <w:szCs w:val="28"/>
              </w:rPr>
              <w:t>4</w:t>
            </w:r>
          </w:p>
        </w:tc>
        <w:tc>
          <w:tcPr>
            <w:tcW w:w="1134" w:type="dxa"/>
            <w:vAlign w:val="center"/>
          </w:tcPr>
          <w:p w14:paraId="49D1FEB4" w14:textId="77777777" w:rsidR="008B0247" w:rsidRPr="00707175" w:rsidRDefault="008B0247" w:rsidP="008B0247">
            <w:pPr>
              <w:jc w:val="center"/>
              <w:rPr>
                <w:sz w:val="28"/>
                <w:szCs w:val="28"/>
              </w:rPr>
            </w:pPr>
            <w:r w:rsidRPr="00707175">
              <w:rPr>
                <w:sz w:val="28"/>
                <w:szCs w:val="28"/>
              </w:rPr>
              <w:t>5</w:t>
            </w:r>
          </w:p>
        </w:tc>
        <w:tc>
          <w:tcPr>
            <w:tcW w:w="1275" w:type="dxa"/>
            <w:vAlign w:val="center"/>
          </w:tcPr>
          <w:p w14:paraId="18251BA1" w14:textId="77777777" w:rsidR="008B0247" w:rsidRPr="00707175" w:rsidRDefault="008B0247" w:rsidP="008B0247">
            <w:pPr>
              <w:jc w:val="center"/>
              <w:rPr>
                <w:sz w:val="28"/>
                <w:szCs w:val="28"/>
              </w:rPr>
            </w:pPr>
            <w:r w:rsidRPr="00707175">
              <w:rPr>
                <w:sz w:val="28"/>
                <w:szCs w:val="28"/>
              </w:rPr>
              <w:t>6</w:t>
            </w:r>
          </w:p>
        </w:tc>
        <w:tc>
          <w:tcPr>
            <w:tcW w:w="1276" w:type="dxa"/>
            <w:vAlign w:val="center"/>
          </w:tcPr>
          <w:p w14:paraId="62A1B9F7" w14:textId="77777777" w:rsidR="008B0247" w:rsidRPr="00707175" w:rsidRDefault="008B0247" w:rsidP="008B0247">
            <w:pPr>
              <w:jc w:val="center"/>
              <w:rPr>
                <w:sz w:val="28"/>
                <w:szCs w:val="28"/>
              </w:rPr>
            </w:pPr>
            <w:r w:rsidRPr="00707175">
              <w:rPr>
                <w:sz w:val="28"/>
                <w:szCs w:val="28"/>
              </w:rPr>
              <w:t>7</w:t>
            </w:r>
          </w:p>
        </w:tc>
        <w:tc>
          <w:tcPr>
            <w:tcW w:w="1276" w:type="dxa"/>
            <w:vAlign w:val="center"/>
          </w:tcPr>
          <w:p w14:paraId="716827B2" w14:textId="77777777" w:rsidR="008B0247" w:rsidRPr="00707175" w:rsidRDefault="008B0247" w:rsidP="008B0247">
            <w:pPr>
              <w:jc w:val="center"/>
              <w:rPr>
                <w:sz w:val="28"/>
                <w:szCs w:val="28"/>
              </w:rPr>
            </w:pPr>
            <w:r w:rsidRPr="00707175">
              <w:rPr>
                <w:sz w:val="28"/>
                <w:szCs w:val="28"/>
              </w:rPr>
              <w:t>8</w:t>
            </w:r>
          </w:p>
        </w:tc>
        <w:tc>
          <w:tcPr>
            <w:tcW w:w="1134" w:type="dxa"/>
            <w:vAlign w:val="center"/>
          </w:tcPr>
          <w:p w14:paraId="43C7D83E" w14:textId="77777777" w:rsidR="008B0247" w:rsidRPr="00707175" w:rsidRDefault="008B0247" w:rsidP="008B0247">
            <w:pPr>
              <w:jc w:val="center"/>
              <w:rPr>
                <w:sz w:val="28"/>
                <w:szCs w:val="28"/>
              </w:rPr>
            </w:pPr>
            <w:r w:rsidRPr="00707175">
              <w:rPr>
                <w:sz w:val="28"/>
                <w:szCs w:val="28"/>
              </w:rPr>
              <w:t>9</w:t>
            </w:r>
          </w:p>
        </w:tc>
        <w:tc>
          <w:tcPr>
            <w:tcW w:w="1134" w:type="dxa"/>
            <w:vAlign w:val="center"/>
          </w:tcPr>
          <w:p w14:paraId="64BF90AC" w14:textId="77777777" w:rsidR="008B0247" w:rsidRPr="00707175" w:rsidRDefault="008B0247" w:rsidP="008B0247">
            <w:pPr>
              <w:jc w:val="center"/>
              <w:rPr>
                <w:sz w:val="28"/>
                <w:szCs w:val="28"/>
              </w:rPr>
            </w:pPr>
            <w:r w:rsidRPr="00707175">
              <w:rPr>
                <w:sz w:val="28"/>
                <w:szCs w:val="28"/>
              </w:rPr>
              <w:t>10</w:t>
            </w:r>
          </w:p>
        </w:tc>
        <w:tc>
          <w:tcPr>
            <w:tcW w:w="1134" w:type="dxa"/>
            <w:vAlign w:val="center"/>
          </w:tcPr>
          <w:p w14:paraId="241E01A2" w14:textId="77777777" w:rsidR="008B0247" w:rsidRPr="00707175" w:rsidRDefault="008B0247" w:rsidP="008B0247">
            <w:pPr>
              <w:jc w:val="center"/>
              <w:rPr>
                <w:sz w:val="28"/>
                <w:szCs w:val="28"/>
              </w:rPr>
            </w:pPr>
            <w:r w:rsidRPr="00707175">
              <w:rPr>
                <w:sz w:val="28"/>
                <w:szCs w:val="28"/>
              </w:rPr>
              <w:t>11</w:t>
            </w:r>
          </w:p>
        </w:tc>
        <w:tc>
          <w:tcPr>
            <w:tcW w:w="1134" w:type="dxa"/>
            <w:vAlign w:val="center"/>
          </w:tcPr>
          <w:p w14:paraId="2E3173F4" w14:textId="77777777" w:rsidR="008B0247" w:rsidRPr="00A43706" w:rsidRDefault="008B0247" w:rsidP="008B0247">
            <w:pPr>
              <w:jc w:val="center"/>
              <w:rPr>
                <w:sz w:val="28"/>
                <w:szCs w:val="28"/>
              </w:rPr>
            </w:pPr>
            <w:r w:rsidRPr="00A43706">
              <w:rPr>
                <w:sz w:val="28"/>
                <w:szCs w:val="28"/>
              </w:rPr>
              <w:t>12</w:t>
            </w:r>
          </w:p>
        </w:tc>
        <w:tc>
          <w:tcPr>
            <w:tcW w:w="1134" w:type="dxa"/>
            <w:vAlign w:val="center"/>
          </w:tcPr>
          <w:p w14:paraId="3A3A11C9" w14:textId="77777777" w:rsidR="008B0247" w:rsidRPr="00A43706" w:rsidRDefault="008B0247" w:rsidP="008B0247">
            <w:pPr>
              <w:jc w:val="center"/>
              <w:rPr>
                <w:sz w:val="28"/>
                <w:szCs w:val="28"/>
              </w:rPr>
            </w:pPr>
            <w:r w:rsidRPr="00A43706">
              <w:rPr>
                <w:sz w:val="28"/>
                <w:szCs w:val="28"/>
              </w:rPr>
              <w:t>13</w:t>
            </w:r>
          </w:p>
        </w:tc>
      </w:tr>
      <w:tr w:rsidR="008B0247" w:rsidRPr="00C1486B" w14:paraId="1701ADCC" w14:textId="77777777" w:rsidTr="008B0247">
        <w:trPr>
          <w:trHeight w:val="977"/>
        </w:trPr>
        <w:tc>
          <w:tcPr>
            <w:tcW w:w="992" w:type="dxa"/>
            <w:vAlign w:val="center"/>
          </w:tcPr>
          <w:p w14:paraId="1F793DB3" w14:textId="77777777" w:rsidR="008B0247" w:rsidRPr="00F9208F" w:rsidRDefault="008B0247" w:rsidP="008B0247">
            <w:pPr>
              <w:jc w:val="center"/>
            </w:pPr>
            <w:r w:rsidRPr="00F9208F">
              <w:t>1.8.</w:t>
            </w:r>
          </w:p>
        </w:tc>
        <w:tc>
          <w:tcPr>
            <w:tcW w:w="1985" w:type="dxa"/>
            <w:vAlign w:val="center"/>
          </w:tcPr>
          <w:p w14:paraId="0940C53C" w14:textId="77777777" w:rsidR="008B0247" w:rsidRPr="00DF3E37" w:rsidRDefault="008B0247" w:rsidP="008B0247">
            <w:r>
              <w:t>Уровень потерь к объему поданной воды в сеть</w:t>
            </w:r>
          </w:p>
        </w:tc>
        <w:tc>
          <w:tcPr>
            <w:tcW w:w="851" w:type="dxa"/>
            <w:vAlign w:val="center"/>
          </w:tcPr>
          <w:p w14:paraId="14DB5409" w14:textId="77777777" w:rsidR="008B0247" w:rsidRDefault="008B0247" w:rsidP="008B0247">
            <w:pPr>
              <w:jc w:val="center"/>
            </w:pPr>
            <w:r>
              <w:t>%</w:t>
            </w:r>
          </w:p>
        </w:tc>
        <w:tc>
          <w:tcPr>
            <w:tcW w:w="1134" w:type="dxa"/>
            <w:vAlign w:val="center"/>
          </w:tcPr>
          <w:p w14:paraId="3D338A74" w14:textId="77777777" w:rsidR="008B0247" w:rsidRPr="00707175" w:rsidRDefault="008B0247" w:rsidP="008B0247">
            <w:pPr>
              <w:jc w:val="center"/>
              <w:rPr>
                <w:sz w:val="22"/>
                <w:szCs w:val="22"/>
              </w:rPr>
            </w:pPr>
            <w:r w:rsidRPr="00707175">
              <w:rPr>
                <w:sz w:val="22"/>
                <w:szCs w:val="22"/>
              </w:rPr>
              <w:t>39,50</w:t>
            </w:r>
          </w:p>
        </w:tc>
        <w:tc>
          <w:tcPr>
            <w:tcW w:w="1134" w:type="dxa"/>
            <w:vAlign w:val="center"/>
          </w:tcPr>
          <w:p w14:paraId="7D534BEB" w14:textId="77777777" w:rsidR="008B0247" w:rsidRPr="00707175" w:rsidRDefault="008B0247" w:rsidP="008B0247">
            <w:pPr>
              <w:jc w:val="center"/>
              <w:rPr>
                <w:sz w:val="22"/>
                <w:szCs w:val="22"/>
              </w:rPr>
            </w:pPr>
            <w:r w:rsidRPr="00707175">
              <w:rPr>
                <w:sz w:val="22"/>
                <w:szCs w:val="22"/>
              </w:rPr>
              <w:t>39,50</w:t>
            </w:r>
          </w:p>
        </w:tc>
        <w:tc>
          <w:tcPr>
            <w:tcW w:w="1275" w:type="dxa"/>
            <w:vAlign w:val="center"/>
          </w:tcPr>
          <w:p w14:paraId="7F947705" w14:textId="77777777" w:rsidR="008B0247" w:rsidRPr="000F634A" w:rsidRDefault="008B0247" w:rsidP="008B0247">
            <w:pPr>
              <w:jc w:val="center"/>
              <w:rPr>
                <w:sz w:val="22"/>
                <w:szCs w:val="22"/>
              </w:rPr>
            </w:pPr>
            <w:r w:rsidRPr="000F634A">
              <w:rPr>
                <w:sz w:val="22"/>
                <w:szCs w:val="22"/>
              </w:rPr>
              <w:t>39,30</w:t>
            </w:r>
          </w:p>
        </w:tc>
        <w:tc>
          <w:tcPr>
            <w:tcW w:w="1276" w:type="dxa"/>
            <w:vAlign w:val="center"/>
          </w:tcPr>
          <w:p w14:paraId="7DA6F65F" w14:textId="77777777" w:rsidR="008B0247" w:rsidRPr="000F634A" w:rsidRDefault="008B0247" w:rsidP="008B0247">
            <w:pPr>
              <w:jc w:val="center"/>
              <w:rPr>
                <w:sz w:val="22"/>
                <w:szCs w:val="22"/>
              </w:rPr>
            </w:pPr>
            <w:r w:rsidRPr="000F634A">
              <w:rPr>
                <w:sz w:val="22"/>
                <w:szCs w:val="22"/>
              </w:rPr>
              <w:t>39,30</w:t>
            </w:r>
          </w:p>
        </w:tc>
        <w:tc>
          <w:tcPr>
            <w:tcW w:w="1276" w:type="dxa"/>
            <w:vAlign w:val="center"/>
          </w:tcPr>
          <w:p w14:paraId="09468896" w14:textId="77777777" w:rsidR="008B0247" w:rsidRPr="003778AB" w:rsidRDefault="008B0247" w:rsidP="008B0247">
            <w:pPr>
              <w:jc w:val="center"/>
              <w:rPr>
                <w:sz w:val="22"/>
                <w:szCs w:val="22"/>
              </w:rPr>
            </w:pPr>
            <w:r w:rsidRPr="003778AB">
              <w:rPr>
                <w:sz w:val="22"/>
                <w:szCs w:val="22"/>
              </w:rPr>
              <w:t>39,30</w:t>
            </w:r>
          </w:p>
        </w:tc>
        <w:tc>
          <w:tcPr>
            <w:tcW w:w="1134" w:type="dxa"/>
            <w:vAlign w:val="center"/>
          </w:tcPr>
          <w:p w14:paraId="71F28F85" w14:textId="77777777" w:rsidR="008B0247" w:rsidRPr="003778AB" w:rsidRDefault="008B0247" w:rsidP="008B0247">
            <w:pPr>
              <w:jc w:val="center"/>
              <w:rPr>
                <w:sz w:val="22"/>
                <w:szCs w:val="22"/>
              </w:rPr>
            </w:pPr>
            <w:r w:rsidRPr="003778AB">
              <w:rPr>
                <w:sz w:val="22"/>
                <w:szCs w:val="22"/>
              </w:rPr>
              <w:t>39,30</w:t>
            </w:r>
          </w:p>
        </w:tc>
        <w:tc>
          <w:tcPr>
            <w:tcW w:w="1134" w:type="dxa"/>
            <w:vAlign w:val="center"/>
          </w:tcPr>
          <w:p w14:paraId="0178E7E4" w14:textId="77777777" w:rsidR="008B0247" w:rsidRPr="00707175" w:rsidRDefault="008B0247" w:rsidP="008B0247">
            <w:pPr>
              <w:jc w:val="center"/>
              <w:rPr>
                <w:sz w:val="22"/>
                <w:szCs w:val="22"/>
              </w:rPr>
            </w:pPr>
            <w:r w:rsidRPr="00707175">
              <w:rPr>
                <w:sz w:val="22"/>
                <w:szCs w:val="22"/>
              </w:rPr>
              <w:t>39,20</w:t>
            </w:r>
          </w:p>
        </w:tc>
        <w:tc>
          <w:tcPr>
            <w:tcW w:w="1134" w:type="dxa"/>
            <w:vAlign w:val="center"/>
          </w:tcPr>
          <w:p w14:paraId="1664D200" w14:textId="77777777" w:rsidR="008B0247" w:rsidRPr="00707175" w:rsidRDefault="008B0247" w:rsidP="008B0247">
            <w:pPr>
              <w:jc w:val="center"/>
              <w:rPr>
                <w:sz w:val="22"/>
                <w:szCs w:val="22"/>
              </w:rPr>
            </w:pPr>
            <w:r w:rsidRPr="00707175">
              <w:rPr>
                <w:sz w:val="22"/>
                <w:szCs w:val="22"/>
              </w:rPr>
              <w:t>39,20</w:t>
            </w:r>
          </w:p>
        </w:tc>
        <w:tc>
          <w:tcPr>
            <w:tcW w:w="1134" w:type="dxa"/>
            <w:vAlign w:val="center"/>
          </w:tcPr>
          <w:p w14:paraId="34D8F802" w14:textId="77777777" w:rsidR="008B0247" w:rsidRPr="00A43706" w:rsidRDefault="008B0247" w:rsidP="008B0247">
            <w:pPr>
              <w:jc w:val="center"/>
              <w:rPr>
                <w:sz w:val="22"/>
                <w:szCs w:val="22"/>
              </w:rPr>
            </w:pPr>
            <w:r w:rsidRPr="00A43706">
              <w:rPr>
                <w:sz w:val="22"/>
                <w:szCs w:val="22"/>
              </w:rPr>
              <w:t>39,20</w:t>
            </w:r>
          </w:p>
        </w:tc>
        <w:tc>
          <w:tcPr>
            <w:tcW w:w="1134" w:type="dxa"/>
            <w:vAlign w:val="center"/>
          </w:tcPr>
          <w:p w14:paraId="02AF37F0" w14:textId="77777777" w:rsidR="008B0247" w:rsidRPr="00A43706" w:rsidRDefault="008B0247" w:rsidP="008B0247">
            <w:pPr>
              <w:jc w:val="center"/>
              <w:rPr>
                <w:sz w:val="22"/>
                <w:szCs w:val="22"/>
              </w:rPr>
            </w:pPr>
            <w:r w:rsidRPr="00A43706">
              <w:rPr>
                <w:sz w:val="22"/>
                <w:szCs w:val="22"/>
              </w:rPr>
              <w:t>39,20</w:t>
            </w:r>
          </w:p>
        </w:tc>
      </w:tr>
      <w:tr w:rsidR="008B0247" w:rsidRPr="00C1486B" w14:paraId="30F3B4FF" w14:textId="77777777" w:rsidTr="008B0247">
        <w:tc>
          <w:tcPr>
            <w:tcW w:w="992" w:type="dxa"/>
            <w:vAlign w:val="center"/>
          </w:tcPr>
          <w:p w14:paraId="36751E67" w14:textId="77777777" w:rsidR="008B0247" w:rsidRPr="00F9208F" w:rsidRDefault="008B0247" w:rsidP="008B0247">
            <w:pPr>
              <w:jc w:val="center"/>
            </w:pPr>
            <w:r w:rsidRPr="00F9208F">
              <w:t>1.9.</w:t>
            </w:r>
          </w:p>
        </w:tc>
        <w:tc>
          <w:tcPr>
            <w:tcW w:w="1985" w:type="dxa"/>
            <w:vAlign w:val="center"/>
          </w:tcPr>
          <w:p w14:paraId="461C197E" w14:textId="77777777" w:rsidR="008B0247" w:rsidRPr="00DF3E37" w:rsidRDefault="008B0247" w:rsidP="008B0247">
            <w:r>
              <w:t>Отпущено воды по категориям потребителей</w:t>
            </w:r>
          </w:p>
        </w:tc>
        <w:tc>
          <w:tcPr>
            <w:tcW w:w="851" w:type="dxa"/>
            <w:vAlign w:val="center"/>
          </w:tcPr>
          <w:p w14:paraId="3F0ABE41" w14:textId="77777777" w:rsidR="008B0247" w:rsidRDefault="008B0247" w:rsidP="008B0247">
            <w:pPr>
              <w:jc w:val="center"/>
            </w:pPr>
            <w:r w:rsidRPr="00FD67D0">
              <w:t>м</w:t>
            </w:r>
            <w:r w:rsidRPr="00FD67D0">
              <w:rPr>
                <w:vertAlign w:val="superscript"/>
              </w:rPr>
              <w:t>3</w:t>
            </w:r>
          </w:p>
        </w:tc>
        <w:tc>
          <w:tcPr>
            <w:tcW w:w="1134" w:type="dxa"/>
            <w:vAlign w:val="center"/>
          </w:tcPr>
          <w:p w14:paraId="1A31A865" w14:textId="77777777" w:rsidR="008B0247" w:rsidRPr="00707175" w:rsidRDefault="008B0247" w:rsidP="008B0247">
            <w:pPr>
              <w:jc w:val="center"/>
              <w:rPr>
                <w:sz w:val="22"/>
                <w:szCs w:val="22"/>
              </w:rPr>
            </w:pPr>
            <w:r w:rsidRPr="00707175">
              <w:rPr>
                <w:sz w:val="22"/>
                <w:szCs w:val="22"/>
              </w:rPr>
              <w:t>14672574</w:t>
            </w:r>
          </w:p>
        </w:tc>
        <w:tc>
          <w:tcPr>
            <w:tcW w:w="1134" w:type="dxa"/>
            <w:vAlign w:val="center"/>
          </w:tcPr>
          <w:p w14:paraId="7E15E9ED" w14:textId="77777777" w:rsidR="008B0247" w:rsidRPr="00707175" w:rsidRDefault="008B0247" w:rsidP="008B0247">
            <w:pPr>
              <w:jc w:val="center"/>
              <w:rPr>
                <w:sz w:val="22"/>
                <w:szCs w:val="22"/>
              </w:rPr>
            </w:pPr>
            <w:r w:rsidRPr="00707175">
              <w:rPr>
                <w:sz w:val="22"/>
                <w:szCs w:val="22"/>
              </w:rPr>
              <w:t>14672574</w:t>
            </w:r>
          </w:p>
        </w:tc>
        <w:tc>
          <w:tcPr>
            <w:tcW w:w="1275" w:type="dxa"/>
            <w:vAlign w:val="center"/>
          </w:tcPr>
          <w:p w14:paraId="29BC34FE" w14:textId="77777777" w:rsidR="008B0247" w:rsidRPr="000F634A" w:rsidRDefault="008B0247" w:rsidP="008B0247">
            <w:pPr>
              <w:jc w:val="center"/>
              <w:rPr>
                <w:color w:val="FF0000"/>
                <w:sz w:val="22"/>
                <w:szCs w:val="22"/>
              </w:rPr>
            </w:pPr>
            <w:r w:rsidRPr="000F634A">
              <w:rPr>
                <w:sz w:val="22"/>
                <w:szCs w:val="22"/>
              </w:rPr>
              <w:t>14608240</w:t>
            </w:r>
          </w:p>
        </w:tc>
        <w:tc>
          <w:tcPr>
            <w:tcW w:w="1276" w:type="dxa"/>
            <w:vAlign w:val="center"/>
          </w:tcPr>
          <w:p w14:paraId="3449AC8C" w14:textId="77777777" w:rsidR="008B0247" w:rsidRPr="000F634A" w:rsidRDefault="008B0247" w:rsidP="008B0247">
            <w:pPr>
              <w:jc w:val="center"/>
              <w:rPr>
                <w:color w:val="FF0000"/>
                <w:sz w:val="22"/>
                <w:szCs w:val="22"/>
              </w:rPr>
            </w:pPr>
            <w:r w:rsidRPr="000F634A">
              <w:rPr>
                <w:sz w:val="22"/>
                <w:szCs w:val="22"/>
              </w:rPr>
              <w:t>14608240</w:t>
            </w:r>
          </w:p>
        </w:tc>
        <w:tc>
          <w:tcPr>
            <w:tcW w:w="1276" w:type="dxa"/>
            <w:vAlign w:val="center"/>
          </w:tcPr>
          <w:p w14:paraId="096D3A26" w14:textId="77777777" w:rsidR="008B0247" w:rsidRPr="003778AB" w:rsidRDefault="008B0247" w:rsidP="008B0247">
            <w:pPr>
              <w:jc w:val="center"/>
              <w:rPr>
                <w:sz w:val="22"/>
                <w:szCs w:val="22"/>
              </w:rPr>
            </w:pPr>
            <w:r w:rsidRPr="003778AB">
              <w:rPr>
                <w:sz w:val="22"/>
                <w:szCs w:val="22"/>
              </w:rPr>
              <w:t>14777273</w:t>
            </w:r>
          </w:p>
        </w:tc>
        <w:tc>
          <w:tcPr>
            <w:tcW w:w="1134" w:type="dxa"/>
            <w:vAlign w:val="center"/>
          </w:tcPr>
          <w:p w14:paraId="3E5C7BA0" w14:textId="77777777" w:rsidR="008B0247" w:rsidRPr="003778AB" w:rsidRDefault="008B0247" w:rsidP="008B0247">
            <w:pPr>
              <w:jc w:val="center"/>
              <w:rPr>
                <w:sz w:val="22"/>
                <w:szCs w:val="22"/>
              </w:rPr>
            </w:pPr>
            <w:r w:rsidRPr="003778AB">
              <w:rPr>
                <w:sz w:val="22"/>
                <w:szCs w:val="22"/>
              </w:rPr>
              <w:t>14777273</w:t>
            </w:r>
          </w:p>
        </w:tc>
        <w:tc>
          <w:tcPr>
            <w:tcW w:w="1134" w:type="dxa"/>
            <w:vAlign w:val="center"/>
          </w:tcPr>
          <w:p w14:paraId="7CFF8F53" w14:textId="77777777" w:rsidR="008B0247" w:rsidRPr="00707175" w:rsidRDefault="008B0247" w:rsidP="008B0247">
            <w:pPr>
              <w:jc w:val="center"/>
              <w:rPr>
                <w:sz w:val="22"/>
                <w:szCs w:val="22"/>
              </w:rPr>
            </w:pPr>
            <w:r w:rsidRPr="00707175">
              <w:rPr>
                <w:sz w:val="22"/>
                <w:szCs w:val="22"/>
              </w:rPr>
              <w:t>14672550</w:t>
            </w:r>
          </w:p>
        </w:tc>
        <w:tc>
          <w:tcPr>
            <w:tcW w:w="1134" w:type="dxa"/>
            <w:vAlign w:val="center"/>
          </w:tcPr>
          <w:p w14:paraId="732A5A10" w14:textId="77777777" w:rsidR="008B0247" w:rsidRPr="00707175" w:rsidRDefault="008B0247" w:rsidP="008B0247">
            <w:pPr>
              <w:jc w:val="center"/>
              <w:rPr>
                <w:sz w:val="22"/>
                <w:szCs w:val="22"/>
              </w:rPr>
            </w:pPr>
            <w:r w:rsidRPr="00707175">
              <w:rPr>
                <w:sz w:val="22"/>
                <w:szCs w:val="22"/>
              </w:rPr>
              <w:t>14672550</w:t>
            </w:r>
          </w:p>
        </w:tc>
        <w:tc>
          <w:tcPr>
            <w:tcW w:w="1134" w:type="dxa"/>
            <w:vAlign w:val="center"/>
          </w:tcPr>
          <w:p w14:paraId="3ACDFBD8" w14:textId="77777777" w:rsidR="008B0247" w:rsidRPr="00A43706" w:rsidRDefault="008B0247" w:rsidP="008B0247">
            <w:pPr>
              <w:jc w:val="center"/>
              <w:rPr>
                <w:sz w:val="22"/>
                <w:szCs w:val="22"/>
              </w:rPr>
            </w:pPr>
            <w:r w:rsidRPr="00A43706">
              <w:rPr>
                <w:sz w:val="22"/>
                <w:szCs w:val="22"/>
              </w:rPr>
              <w:t>14672550</w:t>
            </w:r>
          </w:p>
        </w:tc>
        <w:tc>
          <w:tcPr>
            <w:tcW w:w="1134" w:type="dxa"/>
            <w:vAlign w:val="center"/>
          </w:tcPr>
          <w:p w14:paraId="0B4353D4" w14:textId="77777777" w:rsidR="008B0247" w:rsidRPr="00A43706" w:rsidRDefault="008B0247" w:rsidP="008B0247">
            <w:pPr>
              <w:jc w:val="center"/>
              <w:rPr>
                <w:sz w:val="22"/>
                <w:szCs w:val="22"/>
              </w:rPr>
            </w:pPr>
            <w:r w:rsidRPr="00A43706">
              <w:rPr>
                <w:sz w:val="22"/>
                <w:szCs w:val="22"/>
              </w:rPr>
              <w:t>14672550</w:t>
            </w:r>
          </w:p>
        </w:tc>
      </w:tr>
      <w:tr w:rsidR="008B0247" w:rsidRPr="00C1486B" w14:paraId="5A0E8051" w14:textId="77777777" w:rsidTr="008B0247">
        <w:trPr>
          <w:trHeight w:val="576"/>
        </w:trPr>
        <w:tc>
          <w:tcPr>
            <w:tcW w:w="992" w:type="dxa"/>
            <w:vAlign w:val="center"/>
          </w:tcPr>
          <w:p w14:paraId="10737155" w14:textId="77777777" w:rsidR="008B0247" w:rsidRPr="00F9208F" w:rsidRDefault="008B0247" w:rsidP="008B0247">
            <w:pPr>
              <w:jc w:val="center"/>
            </w:pPr>
            <w:r w:rsidRPr="00F9208F">
              <w:t>1.9.1.</w:t>
            </w:r>
          </w:p>
        </w:tc>
        <w:tc>
          <w:tcPr>
            <w:tcW w:w="1985" w:type="dxa"/>
            <w:vAlign w:val="center"/>
          </w:tcPr>
          <w:p w14:paraId="37CF836D" w14:textId="77777777" w:rsidR="008B0247" w:rsidRPr="00DF3E37" w:rsidRDefault="008B0247" w:rsidP="008B0247">
            <w:r>
              <w:t>Потребитель-ский рынок</w:t>
            </w:r>
          </w:p>
        </w:tc>
        <w:tc>
          <w:tcPr>
            <w:tcW w:w="851" w:type="dxa"/>
            <w:vAlign w:val="center"/>
          </w:tcPr>
          <w:p w14:paraId="2EF1B342" w14:textId="77777777" w:rsidR="008B0247" w:rsidRDefault="008B0247" w:rsidP="008B0247">
            <w:pPr>
              <w:jc w:val="center"/>
            </w:pPr>
            <w:r w:rsidRPr="00FD67D0">
              <w:t>м</w:t>
            </w:r>
            <w:r w:rsidRPr="00FD67D0">
              <w:rPr>
                <w:vertAlign w:val="superscript"/>
              </w:rPr>
              <w:t>3</w:t>
            </w:r>
          </w:p>
        </w:tc>
        <w:tc>
          <w:tcPr>
            <w:tcW w:w="1134" w:type="dxa"/>
            <w:vAlign w:val="center"/>
          </w:tcPr>
          <w:p w14:paraId="0976A978" w14:textId="77777777" w:rsidR="008B0247" w:rsidRPr="00707175" w:rsidRDefault="008B0247" w:rsidP="008B0247">
            <w:pPr>
              <w:jc w:val="center"/>
              <w:rPr>
                <w:sz w:val="22"/>
                <w:szCs w:val="22"/>
              </w:rPr>
            </w:pPr>
            <w:r w:rsidRPr="00707175">
              <w:rPr>
                <w:sz w:val="22"/>
                <w:szCs w:val="22"/>
              </w:rPr>
              <w:t>14391224</w:t>
            </w:r>
          </w:p>
        </w:tc>
        <w:tc>
          <w:tcPr>
            <w:tcW w:w="1134" w:type="dxa"/>
            <w:vAlign w:val="center"/>
          </w:tcPr>
          <w:p w14:paraId="285026CE" w14:textId="77777777" w:rsidR="008B0247" w:rsidRPr="00707175" w:rsidRDefault="008B0247" w:rsidP="008B0247">
            <w:pPr>
              <w:jc w:val="center"/>
              <w:rPr>
                <w:sz w:val="22"/>
                <w:szCs w:val="22"/>
              </w:rPr>
            </w:pPr>
            <w:r w:rsidRPr="00707175">
              <w:rPr>
                <w:sz w:val="22"/>
                <w:szCs w:val="22"/>
              </w:rPr>
              <w:t>14391224</w:t>
            </w:r>
          </w:p>
        </w:tc>
        <w:tc>
          <w:tcPr>
            <w:tcW w:w="1275" w:type="dxa"/>
            <w:vAlign w:val="center"/>
          </w:tcPr>
          <w:p w14:paraId="25ED67E2" w14:textId="77777777" w:rsidR="008B0247" w:rsidRPr="000F634A" w:rsidRDefault="008B0247" w:rsidP="008B0247">
            <w:pPr>
              <w:jc w:val="center"/>
              <w:rPr>
                <w:color w:val="FF0000"/>
                <w:sz w:val="22"/>
                <w:szCs w:val="22"/>
              </w:rPr>
            </w:pPr>
            <w:r w:rsidRPr="000F634A">
              <w:rPr>
                <w:sz w:val="22"/>
                <w:szCs w:val="22"/>
              </w:rPr>
              <w:t>14327650</w:t>
            </w:r>
          </w:p>
        </w:tc>
        <w:tc>
          <w:tcPr>
            <w:tcW w:w="1276" w:type="dxa"/>
            <w:vAlign w:val="center"/>
          </w:tcPr>
          <w:p w14:paraId="1FB701AD" w14:textId="77777777" w:rsidR="008B0247" w:rsidRPr="000F634A" w:rsidRDefault="008B0247" w:rsidP="008B0247">
            <w:pPr>
              <w:jc w:val="center"/>
              <w:rPr>
                <w:color w:val="FF0000"/>
                <w:sz w:val="22"/>
                <w:szCs w:val="22"/>
              </w:rPr>
            </w:pPr>
            <w:r w:rsidRPr="000F634A">
              <w:rPr>
                <w:sz w:val="22"/>
                <w:szCs w:val="22"/>
              </w:rPr>
              <w:t>14327650</w:t>
            </w:r>
          </w:p>
        </w:tc>
        <w:tc>
          <w:tcPr>
            <w:tcW w:w="1276" w:type="dxa"/>
            <w:vAlign w:val="center"/>
          </w:tcPr>
          <w:p w14:paraId="4AC802A5" w14:textId="77777777" w:rsidR="008B0247" w:rsidRPr="003778AB" w:rsidRDefault="008B0247" w:rsidP="008B0247">
            <w:pPr>
              <w:jc w:val="center"/>
              <w:rPr>
                <w:sz w:val="22"/>
                <w:szCs w:val="22"/>
              </w:rPr>
            </w:pPr>
            <w:r w:rsidRPr="003778AB">
              <w:rPr>
                <w:sz w:val="22"/>
                <w:szCs w:val="22"/>
              </w:rPr>
              <w:t>14519358</w:t>
            </w:r>
          </w:p>
        </w:tc>
        <w:tc>
          <w:tcPr>
            <w:tcW w:w="1134" w:type="dxa"/>
            <w:vAlign w:val="center"/>
          </w:tcPr>
          <w:p w14:paraId="761A41A4" w14:textId="77777777" w:rsidR="008B0247" w:rsidRPr="003778AB" w:rsidRDefault="008B0247" w:rsidP="008B0247">
            <w:pPr>
              <w:jc w:val="center"/>
              <w:rPr>
                <w:sz w:val="22"/>
                <w:szCs w:val="22"/>
              </w:rPr>
            </w:pPr>
            <w:r w:rsidRPr="003778AB">
              <w:rPr>
                <w:sz w:val="22"/>
                <w:szCs w:val="22"/>
              </w:rPr>
              <w:t>14519358</w:t>
            </w:r>
          </w:p>
        </w:tc>
        <w:tc>
          <w:tcPr>
            <w:tcW w:w="1134" w:type="dxa"/>
            <w:vAlign w:val="center"/>
          </w:tcPr>
          <w:p w14:paraId="68551847" w14:textId="77777777" w:rsidR="008B0247" w:rsidRPr="00707175" w:rsidRDefault="008B0247" w:rsidP="008B0247">
            <w:pPr>
              <w:jc w:val="center"/>
              <w:rPr>
                <w:sz w:val="22"/>
                <w:szCs w:val="22"/>
              </w:rPr>
            </w:pPr>
            <w:r w:rsidRPr="00707175">
              <w:rPr>
                <w:sz w:val="22"/>
                <w:szCs w:val="22"/>
              </w:rPr>
              <w:t>14391200</w:t>
            </w:r>
          </w:p>
        </w:tc>
        <w:tc>
          <w:tcPr>
            <w:tcW w:w="1134" w:type="dxa"/>
            <w:vAlign w:val="center"/>
          </w:tcPr>
          <w:p w14:paraId="2391449F" w14:textId="77777777" w:rsidR="008B0247" w:rsidRPr="00707175" w:rsidRDefault="008B0247" w:rsidP="008B0247">
            <w:pPr>
              <w:jc w:val="center"/>
              <w:rPr>
                <w:sz w:val="22"/>
                <w:szCs w:val="22"/>
              </w:rPr>
            </w:pPr>
            <w:r w:rsidRPr="00707175">
              <w:rPr>
                <w:sz w:val="22"/>
                <w:szCs w:val="22"/>
              </w:rPr>
              <w:t>14391200</w:t>
            </w:r>
          </w:p>
        </w:tc>
        <w:tc>
          <w:tcPr>
            <w:tcW w:w="1134" w:type="dxa"/>
            <w:vAlign w:val="center"/>
          </w:tcPr>
          <w:p w14:paraId="17023FA9" w14:textId="77777777" w:rsidR="008B0247" w:rsidRPr="00A43706" w:rsidRDefault="008B0247" w:rsidP="008B0247">
            <w:pPr>
              <w:jc w:val="center"/>
              <w:rPr>
                <w:sz w:val="22"/>
                <w:szCs w:val="22"/>
              </w:rPr>
            </w:pPr>
            <w:r w:rsidRPr="00A43706">
              <w:rPr>
                <w:sz w:val="22"/>
                <w:szCs w:val="22"/>
              </w:rPr>
              <w:t>14391200</w:t>
            </w:r>
          </w:p>
        </w:tc>
        <w:tc>
          <w:tcPr>
            <w:tcW w:w="1134" w:type="dxa"/>
            <w:vAlign w:val="center"/>
          </w:tcPr>
          <w:p w14:paraId="4C50FD34" w14:textId="77777777" w:rsidR="008B0247" w:rsidRPr="00A43706" w:rsidRDefault="008B0247" w:rsidP="008B0247">
            <w:pPr>
              <w:jc w:val="center"/>
              <w:rPr>
                <w:sz w:val="22"/>
                <w:szCs w:val="22"/>
              </w:rPr>
            </w:pPr>
            <w:r w:rsidRPr="00A43706">
              <w:rPr>
                <w:sz w:val="22"/>
                <w:szCs w:val="22"/>
              </w:rPr>
              <w:t>14391200</w:t>
            </w:r>
          </w:p>
        </w:tc>
      </w:tr>
      <w:tr w:rsidR="008B0247" w:rsidRPr="00C1486B" w14:paraId="0CED58FE" w14:textId="77777777" w:rsidTr="008B0247">
        <w:trPr>
          <w:trHeight w:val="325"/>
        </w:trPr>
        <w:tc>
          <w:tcPr>
            <w:tcW w:w="992" w:type="dxa"/>
            <w:vAlign w:val="center"/>
          </w:tcPr>
          <w:p w14:paraId="795D87C0" w14:textId="77777777" w:rsidR="008B0247" w:rsidRPr="00F9208F" w:rsidRDefault="008B0247" w:rsidP="008B0247">
            <w:pPr>
              <w:jc w:val="center"/>
            </w:pPr>
            <w:r w:rsidRPr="00F9208F">
              <w:t>1.9.1.1.</w:t>
            </w:r>
          </w:p>
        </w:tc>
        <w:tc>
          <w:tcPr>
            <w:tcW w:w="1985" w:type="dxa"/>
            <w:vAlign w:val="center"/>
          </w:tcPr>
          <w:p w14:paraId="142DD946" w14:textId="77777777" w:rsidR="008B0247" w:rsidRPr="00DF3E37" w:rsidRDefault="008B0247" w:rsidP="008B0247">
            <w:r>
              <w:t>- население</w:t>
            </w:r>
          </w:p>
        </w:tc>
        <w:tc>
          <w:tcPr>
            <w:tcW w:w="851" w:type="dxa"/>
            <w:vAlign w:val="center"/>
          </w:tcPr>
          <w:p w14:paraId="3DF5041C" w14:textId="77777777" w:rsidR="008B0247" w:rsidRDefault="008B0247" w:rsidP="008B0247">
            <w:pPr>
              <w:jc w:val="center"/>
            </w:pPr>
            <w:r w:rsidRPr="00FD67D0">
              <w:t>м</w:t>
            </w:r>
            <w:r w:rsidRPr="00FD67D0">
              <w:rPr>
                <w:vertAlign w:val="superscript"/>
              </w:rPr>
              <w:t>3</w:t>
            </w:r>
          </w:p>
        </w:tc>
        <w:tc>
          <w:tcPr>
            <w:tcW w:w="1134" w:type="dxa"/>
            <w:vAlign w:val="center"/>
          </w:tcPr>
          <w:p w14:paraId="7BAB6A0E" w14:textId="77777777" w:rsidR="008B0247" w:rsidRPr="00707175" w:rsidRDefault="008B0247" w:rsidP="008B0247">
            <w:pPr>
              <w:jc w:val="center"/>
              <w:rPr>
                <w:sz w:val="22"/>
                <w:szCs w:val="22"/>
              </w:rPr>
            </w:pPr>
            <w:r w:rsidRPr="00707175">
              <w:rPr>
                <w:sz w:val="22"/>
                <w:szCs w:val="22"/>
              </w:rPr>
              <w:t>10880858</w:t>
            </w:r>
          </w:p>
        </w:tc>
        <w:tc>
          <w:tcPr>
            <w:tcW w:w="1134" w:type="dxa"/>
            <w:vAlign w:val="center"/>
          </w:tcPr>
          <w:p w14:paraId="7A108AA7" w14:textId="77777777" w:rsidR="008B0247" w:rsidRPr="00707175" w:rsidRDefault="008B0247" w:rsidP="008B0247">
            <w:pPr>
              <w:jc w:val="center"/>
              <w:rPr>
                <w:sz w:val="22"/>
                <w:szCs w:val="22"/>
              </w:rPr>
            </w:pPr>
            <w:r w:rsidRPr="00707175">
              <w:rPr>
                <w:sz w:val="22"/>
                <w:szCs w:val="22"/>
              </w:rPr>
              <w:t>10880858</w:t>
            </w:r>
          </w:p>
        </w:tc>
        <w:tc>
          <w:tcPr>
            <w:tcW w:w="1275" w:type="dxa"/>
            <w:vAlign w:val="center"/>
          </w:tcPr>
          <w:p w14:paraId="67A41456" w14:textId="77777777" w:rsidR="008B0247" w:rsidRPr="000F634A" w:rsidRDefault="008B0247" w:rsidP="008B0247">
            <w:pPr>
              <w:jc w:val="center"/>
              <w:rPr>
                <w:color w:val="FF0000"/>
                <w:sz w:val="22"/>
                <w:szCs w:val="22"/>
              </w:rPr>
            </w:pPr>
            <w:r w:rsidRPr="000F634A">
              <w:rPr>
                <w:sz w:val="22"/>
                <w:szCs w:val="22"/>
              </w:rPr>
              <w:t>10895700</w:t>
            </w:r>
          </w:p>
        </w:tc>
        <w:tc>
          <w:tcPr>
            <w:tcW w:w="1276" w:type="dxa"/>
            <w:vAlign w:val="center"/>
          </w:tcPr>
          <w:p w14:paraId="1CAD2832" w14:textId="77777777" w:rsidR="008B0247" w:rsidRPr="000F634A" w:rsidRDefault="008B0247" w:rsidP="008B0247">
            <w:pPr>
              <w:jc w:val="center"/>
              <w:rPr>
                <w:color w:val="FF0000"/>
                <w:sz w:val="22"/>
                <w:szCs w:val="22"/>
              </w:rPr>
            </w:pPr>
            <w:r w:rsidRPr="000F634A">
              <w:rPr>
                <w:sz w:val="22"/>
                <w:szCs w:val="22"/>
              </w:rPr>
              <w:t>10895700</w:t>
            </w:r>
          </w:p>
        </w:tc>
        <w:tc>
          <w:tcPr>
            <w:tcW w:w="1276" w:type="dxa"/>
            <w:vAlign w:val="center"/>
          </w:tcPr>
          <w:p w14:paraId="39EBD0CB" w14:textId="77777777" w:rsidR="008B0247" w:rsidRPr="003778AB" w:rsidRDefault="008B0247" w:rsidP="008B0247">
            <w:pPr>
              <w:jc w:val="center"/>
              <w:rPr>
                <w:sz w:val="22"/>
                <w:szCs w:val="22"/>
              </w:rPr>
            </w:pPr>
            <w:r w:rsidRPr="003778AB">
              <w:rPr>
                <w:sz w:val="22"/>
                <w:szCs w:val="22"/>
              </w:rPr>
              <w:t>11147261</w:t>
            </w:r>
          </w:p>
        </w:tc>
        <w:tc>
          <w:tcPr>
            <w:tcW w:w="1134" w:type="dxa"/>
            <w:vAlign w:val="center"/>
          </w:tcPr>
          <w:p w14:paraId="26B5D24A" w14:textId="77777777" w:rsidR="008B0247" w:rsidRPr="003778AB" w:rsidRDefault="008B0247" w:rsidP="008B0247">
            <w:pPr>
              <w:jc w:val="center"/>
              <w:rPr>
                <w:sz w:val="22"/>
                <w:szCs w:val="22"/>
              </w:rPr>
            </w:pPr>
            <w:r w:rsidRPr="003778AB">
              <w:rPr>
                <w:sz w:val="22"/>
                <w:szCs w:val="22"/>
              </w:rPr>
              <w:t>11147261</w:t>
            </w:r>
          </w:p>
        </w:tc>
        <w:tc>
          <w:tcPr>
            <w:tcW w:w="1134" w:type="dxa"/>
            <w:vAlign w:val="center"/>
          </w:tcPr>
          <w:p w14:paraId="285132DB" w14:textId="77777777" w:rsidR="008B0247" w:rsidRPr="00707175" w:rsidRDefault="008B0247" w:rsidP="008B0247">
            <w:pPr>
              <w:jc w:val="center"/>
              <w:rPr>
                <w:sz w:val="22"/>
                <w:szCs w:val="22"/>
              </w:rPr>
            </w:pPr>
            <w:r w:rsidRPr="00707175">
              <w:rPr>
                <w:sz w:val="22"/>
                <w:szCs w:val="22"/>
              </w:rPr>
              <w:t>10880834</w:t>
            </w:r>
          </w:p>
        </w:tc>
        <w:tc>
          <w:tcPr>
            <w:tcW w:w="1134" w:type="dxa"/>
            <w:vAlign w:val="center"/>
          </w:tcPr>
          <w:p w14:paraId="4E18CA75" w14:textId="77777777" w:rsidR="008B0247" w:rsidRPr="00707175" w:rsidRDefault="008B0247" w:rsidP="008B0247">
            <w:pPr>
              <w:jc w:val="center"/>
              <w:rPr>
                <w:sz w:val="22"/>
                <w:szCs w:val="22"/>
              </w:rPr>
            </w:pPr>
            <w:r w:rsidRPr="00707175">
              <w:rPr>
                <w:sz w:val="22"/>
                <w:szCs w:val="22"/>
              </w:rPr>
              <w:t>10880834</w:t>
            </w:r>
          </w:p>
        </w:tc>
        <w:tc>
          <w:tcPr>
            <w:tcW w:w="1134" w:type="dxa"/>
            <w:vAlign w:val="center"/>
          </w:tcPr>
          <w:p w14:paraId="281BCE9C" w14:textId="77777777" w:rsidR="008B0247" w:rsidRPr="00A43706" w:rsidRDefault="008B0247" w:rsidP="008B0247">
            <w:pPr>
              <w:jc w:val="center"/>
              <w:rPr>
                <w:sz w:val="22"/>
                <w:szCs w:val="22"/>
              </w:rPr>
            </w:pPr>
            <w:r w:rsidRPr="00A43706">
              <w:rPr>
                <w:sz w:val="22"/>
                <w:szCs w:val="22"/>
              </w:rPr>
              <w:t>10880834</w:t>
            </w:r>
          </w:p>
        </w:tc>
        <w:tc>
          <w:tcPr>
            <w:tcW w:w="1134" w:type="dxa"/>
            <w:vAlign w:val="center"/>
          </w:tcPr>
          <w:p w14:paraId="4DD203EC" w14:textId="77777777" w:rsidR="008B0247" w:rsidRPr="00A43706" w:rsidRDefault="008B0247" w:rsidP="008B0247">
            <w:pPr>
              <w:jc w:val="center"/>
              <w:rPr>
                <w:sz w:val="22"/>
                <w:szCs w:val="22"/>
              </w:rPr>
            </w:pPr>
            <w:r w:rsidRPr="00A43706">
              <w:rPr>
                <w:sz w:val="22"/>
                <w:szCs w:val="22"/>
              </w:rPr>
              <w:t>10880834</w:t>
            </w:r>
          </w:p>
        </w:tc>
      </w:tr>
      <w:tr w:rsidR="008B0247" w:rsidRPr="00C1486B" w14:paraId="00FCFD7A" w14:textId="77777777" w:rsidTr="008B0247">
        <w:trPr>
          <w:trHeight w:val="673"/>
        </w:trPr>
        <w:tc>
          <w:tcPr>
            <w:tcW w:w="992" w:type="dxa"/>
            <w:vAlign w:val="center"/>
          </w:tcPr>
          <w:p w14:paraId="087BBD1A" w14:textId="77777777" w:rsidR="008B0247" w:rsidRPr="00F9208F" w:rsidRDefault="008B0247" w:rsidP="008B0247">
            <w:pPr>
              <w:jc w:val="center"/>
            </w:pPr>
            <w:r>
              <w:t>1.9.1.2.</w:t>
            </w:r>
          </w:p>
        </w:tc>
        <w:tc>
          <w:tcPr>
            <w:tcW w:w="1985" w:type="dxa"/>
            <w:vAlign w:val="center"/>
          </w:tcPr>
          <w:p w14:paraId="0E124419" w14:textId="77777777" w:rsidR="008B0247" w:rsidRPr="00DF3E37" w:rsidRDefault="008B0247" w:rsidP="008B0247">
            <w:r>
              <w:t>- прочие потребители</w:t>
            </w:r>
          </w:p>
        </w:tc>
        <w:tc>
          <w:tcPr>
            <w:tcW w:w="851" w:type="dxa"/>
            <w:vAlign w:val="center"/>
          </w:tcPr>
          <w:p w14:paraId="6DCB28A7" w14:textId="77777777" w:rsidR="008B0247" w:rsidRDefault="008B0247" w:rsidP="008B0247">
            <w:pPr>
              <w:jc w:val="center"/>
            </w:pPr>
            <w:r w:rsidRPr="00FD67D0">
              <w:t>м</w:t>
            </w:r>
            <w:r w:rsidRPr="00FD67D0">
              <w:rPr>
                <w:vertAlign w:val="superscript"/>
              </w:rPr>
              <w:t>3</w:t>
            </w:r>
          </w:p>
        </w:tc>
        <w:tc>
          <w:tcPr>
            <w:tcW w:w="1134" w:type="dxa"/>
            <w:vAlign w:val="center"/>
          </w:tcPr>
          <w:p w14:paraId="25E38A00" w14:textId="77777777" w:rsidR="008B0247" w:rsidRPr="00707175" w:rsidRDefault="008B0247" w:rsidP="008B0247">
            <w:pPr>
              <w:jc w:val="center"/>
              <w:rPr>
                <w:sz w:val="22"/>
                <w:szCs w:val="22"/>
              </w:rPr>
            </w:pPr>
            <w:r w:rsidRPr="00707175">
              <w:rPr>
                <w:sz w:val="22"/>
                <w:szCs w:val="22"/>
              </w:rPr>
              <w:t>3510366</w:t>
            </w:r>
          </w:p>
        </w:tc>
        <w:tc>
          <w:tcPr>
            <w:tcW w:w="1134" w:type="dxa"/>
            <w:vAlign w:val="center"/>
          </w:tcPr>
          <w:p w14:paraId="2531FB3E" w14:textId="77777777" w:rsidR="008B0247" w:rsidRPr="00707175" w:rsidRDefault="008B0247" w:rsidP="008B0247">
            <w:pPr>
              <w:jc w:val="center"/>
              <w:rPr>
                <w:sz w:val="22"/>
                <w:szCs w:val="22"/>
              </w:rPr>
            </w:pPr>
            <w:r w:rsidRPr="00707175">
              <w:rPr>
                <w:sz w:val="22"/>
                <w:szCs w:val="22"/>
              </w:rPr>
              <w:t>3510366</w:t>
            </w:r>
          </w:p>
        </w:tc>
        <w:tc>
          <w:tcPr>
            <w:tcW w:w="1275" w:type="dxa"/>
            <w:vAlign w:val="center"/>
          </w:tcPr>
          <w:p w14:paraId="098039D1" w14:textId="77777777" w:rsidR="008B0247" w:rsidRPr="000F634A" w:rsidRDefault="008B0247" w:rsidP="008B0247">
            <w:pPr>
              <w:jc w:val="center"/>
              <w:rPr>
                <w:color w:val="FF0000"/>
                <w:sz w:val="22"/>
                <w:szCs w:val="22"/>
              </w:rPr>
            </w:pPr>
            <w:r w:rsidRPr="000F634A">
              <w:rPr>
                <w:sz w:val="22"/>
                <w:szCs w:val="22"/>
              </w:rPr>
              <w:t>3431950</w:t>
            </w:r>
          </w:p>
        </w:tc>
        <w:tc>
          <w:tcPr>
            <w:tcW w:w="1276" w:type="dxa"/>
            <w:vAlign w:val="center"/>
          </w:tcPr>
          <w:p w14:paraId="1736B48F" w14:textId="77777777" w:rsidR="008B0247" w:rsidRPr="000F634A" w:rsidRDefault="008B0247" w:rsidP="008B0247">
            <w:pPr>
              <w:jc w:val="center"/>
              <w:rPr>
                <w:color w:val="FF0000"/>
                <w:sz w:val="22"/>
                <w:szCs w:val="22"/>
              </w:rPr>
            </w:pPr>
            <w:r w:rsidRPr="000F634A">
              <w:rPr>
                <w:sz w:val="22"/>
                <w:szCs w:val="22"/>
              </w:rPr>
              <w:t>3431950</w:t>
            </w:r>
          </w:p>
        </w:tc>
        <w:tc>
          <w:tcPr>
            <w:tcW w:w="1276" w:type="dxa"/>
            <w:vAlign w:val="center"/>
          </w:tcPr>
          <w:p w14:paraId="28B99D2E" w14:textId="77777777" w:rsidR="008B0247" w:rsidRPr="003778AB" w:rsidRDefault="008B0247" w:rsidP="008B0247">
            <w:pPr>
              <w:jc w:val="center"/>
              <w:rPr>
                <w:sz w:val="22"/>
                <w:szCs w:val="22"/>
              </w:rPr>
            </w:pPr>
            <w:r w:rsidRPr="003778AB">
              <w:rPr>
                <w:sz w:val="22"/>
                <w:szCs w:val="22"/>
              </w:rPr>
              <w:t>3372097</w:t>
            </w:r>
          </w:p>
        </w:tc>
        <w:tc>
          <w:tcPr>
            <w:tcW w:w="1134" w:type="dxa"/>
            <w:vAlign w:val="center"/>
          </w:tcPr>
          <w:p w14:paraId="73CFAF45" w14:textId="77777777" w:rsidR="008B0247" w:rsidRPr="003778AB" w:rsidRDefault="008B0247" w:rsidP="008B0247">
            <w:pPr>
              <w:jc w:val="center"/>
              <w:rPr>
                <w:sz w:val="22"/>
                <w:szCs w:val="22"/>
              </w:rPr>
            </w:pPr>
            <w:r w:rsidRPr="003778AB">
              <w:rPr>
                <w:sz w:val="22"/>
                <w:szCs w:val="22"/>
              </w:rPr>
              <w:t>3372097</w:t>
            </w:r>
          </w:p>
        </w:tc>
        <w:tc>
          <w:tcPr>
            <w:tcW w:w="1134" w:type="dxa"/>
            <w:vAlign w:val="center"/>
          </w:tcPr>
          <w:p w14:paraId="0183E7CD" w14:textId="77777777" w:rsidR="008B0247" w:rsidRPr="00707175" w:rsidRDefault="008B0247" w:rsidP="008B0247">
            <w:pPr>
              <w:jc w:val="center"/>
              <w:rPr>
                <w:sz w:val="22"/>
                <w:szCs w:val="22"/>
              </w:rPr>
            </w:pPr>
            <w:r w:rsidRPr="00707175">
              <w:rPr>
                <w:sz w:val="22"/>
                <w:szCs w:val="22"/>
              </w:rPr>
              <w:t>3510366</w:t>
            </w:r>
          </w:p>
        </w:tc>
        <w:tc>
          <w:tcPr>
            <w:tcW w:w="1134" w:type="dxa"/>
            <w:vAlign w:val="center"/>
          </w:tcPr>
          <w:p w14:paraId="3C604F28" w14:textId="77777777" w:rsidR="008B0247" w:rsidRPr="00707175" w:rsidRDefault="008B0247" w:rsidP="008B0247">
            <w:pPr>
              <w:jc w:val="center"/>
              <w:rPr>
                <w:sz w:val="22"/>
                <w:szCs w:val="22"/>
              </w:rPr>
            </w:pPr>
            <w:r w:rsidRPr="00707175">
              <w:rPr>
                <w:sz w:val="22"/>
                <w:szCs w:val="22"/>
              </w:rPr>
              <w:t>3510366</w:t>
            </w:r>
          </w:p>
        </w:tc>
        <w:tc>
          <w:tcPr>
            <w:tcW w:w="1134" w:type="dxa"/>
            <w:vAlign w:val="center"/>
          </w:tcPr>
          <w:p w14:paraId="55C98766" w14:textId="77777777" w:rsidR="008B0247" w:rsidRPr="00A43706" w:rsidRDefault="008B0247" w:rsidP="008B0247">
            <w:pPr>
              <w:jc w:val="center"/>
              <w:rPr>
                <w:sz w:val="22"/>
                <w:szCs w:val="22"/>
              </w:rPr>
            </w:pPr>
            <w:r w:rsidRPr="00A43706">
              <w:rPr>
                <w:sz w:val="22"/>
                <w:szCs w:val="22"/>
              </w:rPr>
              <w:t>3510366</w:t>
            </w:r>
          </w:p>
        </w:tc>
        <w:tc>
          <w:tcPr>
            <w:tcW w:w="1134" w:type="dxa"/>
            <w:vAlign w:val="center"/>
          </w:tcPr>
          <w:p w14:paraId="2F5C3F81" w14:textId="77777777" w:rsidR="008B0247" w:rsidRPr="00A43706" w:rsidRDefault="008B0247" w:rsidP="008B0247">
            <w:pPr>
              <w:jc w:val="center"/>
              <w:rPr>
                <w:sz w:val="22"/>
                <w:szCs w:val="22"/>
              </w:rPr>
            </w:pPr>
            <w:r w:rsidRPr="00A43706">
              <w:rPr>
                <w:sz w:val="22"/>
                <w:szCs w:val="22"/>
              </w:rPr>
              <w:t>3510366</w:t>
            </w:r>
          </w:p>
        </w:tc>
      </w:tr>
      <w:tr w:rsidR="008B0247" w:rsidRPr="00C1486B" w14:paraId="1935CDDB" w14:textId="77777777" w:rsidTr="008B0247">
        <w:trPr>
          <w:trHeight w:val="863"/>
        </w:trPr>
        <w:tc>
          <w:tcPr>
            <w:tcW w:w="992" w:type="dxa"/>
            <w:vAlign w:val="center"/>
          </w:tcPr>
          <w:p w14:paraId="0494DAFC" w14:textId="77777777" w:rsidR="008B0247" w:rsidRPr="00F9208F" w:rsidRDefault="008B0247" w:rsidP="008B0247">
            <w:pPr>
              <w:jc w:val="center"/>
            </w:pPr>
            <w:r>
              <w:t>1.9.2.</w:t>
            </w:r>
          </w:p>
        </w:tc>
        <w:tc>
          <w:tcPr>
            <w:tcW w:w="1985" w:type="dxa"/>
            <w:vAlign w:val="center"/>
          </w:tcPr>
          <w:p w14:paraId="5DA1A8B9" w14:textId="77777777" w:rsidR="008B0247" w:rsidRPr="00DF3E37" w:rsidRDefault="008B0247" w:rsidP="008B0247">
            <w:r>
              <w:t>Собственные нужды производства</w:t>
            </w:r>
          </w:p>
        </w:tc>
        <w:tc>
          <w:tcPr>
            <w:tcW w:w="851" w:type="dxa"/>
            <w:vAlign w:val="center"/>
          </w:tcPr>
          <w:p w14:paraId="1DD2A8DE" w14:textId="77777777" w:rsidR="008B0247" w:rsidRDefault="008B0247" w:rsidP="008B0247">
            <w:pPr>
              <w:jc w:val="center"/>
            </w:pPr>
            <w:r w:rsidRPr="00FD67D0">
              <w:t>м</w:t>
            </w:r>
            <w:r w:rsidRPr="00FD67D0">
              <w:rPr>
                <w:vertAlign w:val="superscript"/>
              </w:rPr>
              <w:t>3</w:t>
            </w:r>
          </w:p>
        </w:tc>
        <w:tc>
          <w:tcPr>
            <w:tcW w:w="1134" w:type="dxa"/>
            <w:vAlign w:val="center"/>
          </w:tcPr>
          <w:p w14:paraId="35A51734" w14:textId="77777777" w:rsidR="008B0247" w:rsidRPr="00707175" w:rsidRDefault="008B0247" w:rsidP="008B0247">
            <w:pPr>
              <w:jc w:val="center"/>
              <w:rPr>
                <w:sz w:val="22"/>
                <w:szCs w:val="22"/>
              </w:rPr>
            </w:pPr>
            <w:r w:rsidRPr="00707175">
              <w:rPr>
                <w:sz w:val="22"/>
                <w:szCs w:val="22"/>
              </w:rPr>
              <w:t>281350</w:t>
            </w:r>
          </w:p>
        </w:tc>
        <w:tc>
          <w:tcPr>
            <w:tcW w:w="1134" w:type="dxa"/>
            <w:vAlign w:val="center"/>
          </w:tcPr>
          <w:p w14:paraId="1977F578" w14:textId="77777777" w:rsidR="008B0247" w:rsidRPr="00707175" w:rsidRDefault="008B0247" w:rsidP="008B0247">
            <w:pPr>
              <w:jc w:val="center"/>
              <w:rPr>
                <w:sz w:val="22"/>
                <w:szCs w:val="22"/>
              </w:rPr>
            </w:pPr>
            <w:r w:rsidRPr="00707175">
              <w:rPr>
                <w:sz w:val="22"/>
                <w:szCs w:val="22"/>
              </w:rPr>
              <w:t>281350</w:t>
            </w:r>
          </w:p>
        </w:tc>
        <w:tc>
          <w:tcPr>
            <w:tcW w:w="1275" w:type="dxa"/>
            <w:vAlign w:val="center"/>
          </w:tcPr>
          <w:p w14:paraId="2A10AC53" w14:textId="77777777" w:rsidR="008B0247" w:rsidRPr="000F634A" w:rsidRDefault="008B0247" w:rsidP="008B0247">
            <w:pPr>
              <w:jc w:val="center"/>
              <w:rPr>
                <w:color w:val="FF0000"/>
                <w:sz w:val="22"/>
                <w:szCs w:val="22"/>
              </w:rPr>
            </w:pPr>
            <w:r w:rsidRPr="000F634A">
              <w:rPr>
                <w:sz w:val="22"/>
                <w:szCs w:val="22"/>
              </w:rPr>
              <w:t>280590</w:t>
            </w:r>
          </w:p>
        </w:tc>
        <w:tc>
          <w:tcPr>
            <w:tcW w:w="1276" w:type="dxa"/>
            <w:vAlign w:val="center"/>
          </w:tcPr>
          <w:p w14:paraId="5CAFBAAD" w14:textId="77777777" w:rsidR="008B0247" w:rsidRPr="000F634A" w:rsidRDefault="008B0247" w:rsidP="008B0247">
            <w:pPr>
              <w:jc w:val="center"/>
              <w:rPr>
                <w:color w:val="FF0000"/>
                <w:sz w:val="22"/>
                <w:szCs w:val="22"/>
              </w:rPr>
            </w:pPr>
            <w:r w:rsidRPr="000F634A">
              <w:rPr>
                <w:sz w:val="22"/>
                <w:szCs w:val="22"/>
              </w:rPr>
              <w:t>280590</w:t>
            </w:r>
          </w:p>
        </w:tc>
        <w:tc>
          <w:tcPr>
            <w:tcW w:w="1276" w:type="dxa"/>
            <w:vAlign w:val="center"/>
          </w:tcPr>
          <w:p w14:paraId="5C996679" w14:textId="77777777" w:rsidR="008B0247" w:rsidRPr="003778AB" w:rsidRDefault="008B0247" w:rsidP="008B0247">
            <w:pPr>
              <w:jc w:val="center"/>
              <w:rPr>
                <w:sz w:val="22"/>
                <w:szCs w:val="22"/>
              </w:rPr>
            </w:pPr>
            <w:r w:rsidRPr="003778AB">
              <w:rPr>
                <w:sz w:val="22"/>
                <w:szCs w:val="22"/>
              </w:rPr>
              <w:t>257915</w:t>
            </w:r>
          </w:p>
        </w:tc>
        <w:tc>
          <w:tcPr>
            <w:tcW w:w="1134" w:type="dxa"/>
            <w:vAlign w:val="center"/>
          </w:tcPr>
          <w:p w14:paraId="03FD11D1" w14:textId="77777777" w:rsidR="008B0247" w:rsidRPr="003778AB" w:rsidRDefault="008B0247" w:rsidP="008B0247">
            <w:pPr>
              <w:jc w:val="center"/>
              <w:rPr>
                <w:sz w:val="22"/>
                <w:szCs w:val="22"/>
              </w:rPr>
            </w:pPr>
            <w:r w:rsidRPr="003778AB">
              <w:rPr>
                <w:sz w:val="22"/>
                <w:szCs w:val="22"/>
              </w:rPr>
              <w:t>257915</w:t>
            </w:r>
          </w:p>
        </w:tc>
        <w:tc>
          <w:tcPr>
            <w:tcW w:w="1134" w:type="dxa"/>
            <w:vAlign w:val="center"/>
          </w:tcPr>
          <w:p w14:paraId="1EA13AF2" w14:textId="77777777" w:rsidR="008B0247" w:rsidRPr="00707175" w:rsidRDefault="008B0247" w:rsidP="008B0247">
            <w:pPr>
              <w:jc w:val="center"/>
              <w:rPr>
                <w:sz w:val="22"/>
                <w:szCs w:val="22"/>
              </w:rPr>
            </w:pPr>
            <w:r w:rsidRPr="00707175">
              <w:rPr>
                <w:sz w:val="22"/>
                <w:szCs w:val="22"/>
              </w:rPr>
              <w:t>281350</w:t>
            </w:r>
          </w:p>
        </w:tc>
        <w:tc>
          <w:tcPr>
            <w:tcW w:w="1134" w:type="dxa"/>
            <w:vAlign w:val="center"/>
          </w:tcPr>
          <w:p w14:paraId="2A5F1C59" w14:textId="77777777" w:rsidR="008B0247" w:rsidRPr="00707175" w:rsidRDefault="008B0247" w:rsidP="008B0247">
            <w:pPr>
              <w:jc w:val="center"/>
              <w:rPr>
                <w:sz w:val="22"/>
                <w:szCs w:val="22"/>
              </w:rPr>
            </w:pPr>
            <w:r w:rsidRPr="00707175">
              <w:rPr>
                <w:sz w:val="22"/>
                <w:szCs w:val="22"/>
              </w:rPr>
              <w:t>281350</w:t>
            </w:r>
          </w:p>
        </w:tc>
        <w:tc>
          <w:tcPr>
            <w:tcW w:w="1134" w:type="dxa"/>
            <w:vAlign w:val="center"/>
          </w:tcPr>
          <w:p w14:paraId="1DCF5248" w14:textId="77777777" w:rsidR="008B0247" w:rsidRPr="00A43706" w:rsidRDefault="008B0247" w:rsidP="008B0247">
            <w:pPr>
              <w:jc w:val="center"/>
              <w:rPr>
                <w:sz w:val="22"/>
                <w:szCs w:val="22"/>
              </w:rPr>
            </w:pPr>
            <w:r w:rsidRPr="00A43706">
              <w:rPr>
                <w:sz w:val="22"/>
                <w:szCs w:val="22"/>
              </w:rPr>
              <w:t>281350</w:t>
            </w:r>
          </w:p>
        </w:tc>
        <w:tc>
          <w:tcPr>
            <w:tcW w:w="1134" w:type="dxa"/>
            <w:vAlign w:val="center"/>
          </w:tcPr>
          <w:p w14:paraId="359466BA" w14:textId="77777777" w:rsidR="008B0247" w:rsidRPr="00A43706" w:rsidRDefault="008B0247" w:rsidP="008B0247">
            <w:pPr>
              <w:jc w:val="center"/>
              <w:rPr>
                <w:sz w:val="22"/>
                <w:szCs w:val="22"/>
              </w:rPr>
            </w:pPr>
            <w:r w:rsidRPr="00A43706">
              <w:rPr>
                <w:sz w:val="22"/>
                <w:szCs w:val="22"/>
              </w:rPr>
              <w:t>281350</w:t>
            </w:r>
          </w:p>
        </w:tc>
      </w:tr>
      <w:tr w:rsidR="008B0247" w:rsidRPr="00C1486B" w14:paraId="3B321A17" w14:textId="77777777" w:rsidTr="008B0247">
        <w:trPr>
          <w:trHeight w:val="490"/>
        </w:trPr>
        <w:tc>
          <w:tcPr>
            <w:tcW w:w="15593" w:type="dxa"/>
            <w:gridSpan w:val="13"/>
            <w:vAlign w:val="center"/>
          </w:tcPr>
          <w:p w14:paraId="40270DB2" w14:textId="77777777" w:rsidR="008B0247" w:rsidRPr="0086515D" w:rsidRDefault="008B0247" w:rsidP="008B0247">
            <w:pPr>
              <w:pStyle w:val="a7"/>
              <w:jc w:val="center"/>
              <w:rPr>
                <w:sz w:val="28"/>
                <w:szCs w:val="28"/>
              </w:rPr>
            </w:pPr>
            <w:r w:rsidRPr="0086515D">
              <w:rPr>
                <w:sz w:val="28"/>
                <w:szCs w:val="28"/>
              </w:rPr>
              <w:t>2. Водоотведение сточных вод, отводимых потребителями за исключением потребителей,</w:t>
            </w:r>
          </w:p>
          <w:p w14:paraId="354535EA" w14:textId="77777777" w:rsidR="008B0247" w:rsidRPr="0086515D" w:rsidRDefault="008B0247" w:rsidP="008B0247">
            <w:pPr>
              <w:pStyle w:val="a7"/>
              <w:jc w:val="center"/>
              <w:rPr>
                <w:sz w:val="28"/>
                <w:szCs w:val="28"/>
              </w:rPr>
            </w:pPr>
            <w:r w:rsidRPr="0086515D">
              <w:rPr>
                <w:sz w:val="28"/>
                <w:szCs w:val="28"/>
              </w:rPr>
              <w:t xml:space="preserve"> отводящих сточные воды в камеру гашения по ул. Волгоградской, 45 канализационного коллектора ДУ-1000 мм</w:t>
            </w:r>
          </w:p>
        </w:tc>
      </w:tr>
      <w:tr w:rsidR="008B0247" w:rsidRPr="00C1486B" w14:paraId="6F1E4D40" w14:textId="77777777" w:rsidTr="008B0247">
        <w:tc>
          <w:tcPr>
            <w:tcW w:w="992" w:type="dxa"/>
            <w:vAlign w:val="center"/>
          </w:tcPr>
          <w:p w14:paraId="0C1FB428" w14:textId="77777777" w:rsidR="008B0247" w:rsidRPr="00F9208F" w:rsidRDefault="008B0247" w:rsidP="008B0247">
            <w:pPr>
              <w:jc w:val="center"/>
            </w:pPr>
            <w:r>
              <w:t>2.1.</w:t>
            </w:r>
          </w:p>
        </w:tc>
        <w:tc>
          <w:tcPr>
            <w:tcW w:w="1985" w:type="dxa"/>
          </w:tcPr>
          <w:p w14:paraId="374F272B" w14:textId="77777777" w:rsidR="008B0247" w:rsidRPr="00DF3E37" w:rsidRDefault="008B0247" w:rsidP="008B0247">
            <w:r>
              <w:t>Объем отведенных стоков</w:t>
            </w:r>
          </w:p>
        </w:tc>
        <w:tc>
          <w:tcPr>
            <w:tcW w:w="851" w:type="dxa"/>
            <w:vAlign w:val="center"/>
          </w:tcPr>
          <w:p w14:paraId="729E5EC8" w14:textId="77777777" w:rsidR="008B0247" w:rsidRDefault="008B0247" w:rsidP="008B0247">
            <w:pPr>
              <w:jc w:val="center"/>
            </w:pPr>
            <w:r w:rsidRPr="00FD67D0">
              <w:t>м</w:t>
            </w:r>
            <w:r w:rsidRPr="00FD67D0">
              <w:rPr>
                <w:vertAlign w:val="superscript"/>
              </w:rPr>
              <w:t>3</w:t>
            </w:r>
          </w:p>
        </w:tc>
        <w:tc>
          <w:tcPr>
            <w:tcW w:w="1134" w:type="dxa"/>
            <w:vAlign w:val="center"/>
          </w:tcPr>
          <w:p w14:paraId="40A70768" w14:textId="77777777" w:rsidR="008B0247" w:rsidRPr="007A20E7" w:rsidRDefault="008B0247" w:rsidP="008B0247">
            <w:pPr>
              <w:jc w:val="center"/>
              <w:rPr>
                <w:sz w:val="22"/>
                <w:szCs w:val="22"/>
              </w:rPr>
            </w:pPr>
            <w:r w:rsidRPr="007A20E7">
              <w:rPr>
                <w:sz w:val="22"/>
                <w:szCs w:val="22"/>
              </w:rPr>
              <w:t>27847441</w:t>
            </w:r>
          </w:p>
        </w:tc>
        <w:tc>
          <w:tcPr>
            <w:tcW w:w="1134" w:type="dxa"/>
            <w:vAlign w:val="center"/>
          </w:tcPr>
          <w:p w14:paraId="62D3F839" w14:textId="77777777" w:rsidR="008B0247" w:rsidRPr="007A20E7" w:rsidRDefault="008B0247" w:rsidP="008B0247">
            <w:pPr>
              <w:jc w:val="center"/>
              <w:rPr>
                <w:sz w:val="22"/>
                <w:szCs w:val="22"/>
              </w:rPr>
            </w:pPr>
            <w:r w:rsidRPr="007A20E7">
              <w:rPr>
                <w:sz w:val="22"/>
                <w:szCs w:val="22"/>
              </w:rPr>
              <w:t>27847441</w:t>
            </w:r>
          </w:p>
        </w:tc>
        <w:tc>
          <w:tcPr>
            <w:tcW w:w="1275" w:type="dxa"/>
            <w:vAlign w:val="center"/>
          </w:tcPr>
          <w:p w14:paraId="78E67B92" w14:textId="77777777" w:rsidR="008B0247" w:rsidRPr="000F634A" w:rsidRDefault="008B0247" w:rsidP="008B0247">
            <w:pPr>
              <w:jc w:val="center"/>
              <w:rPr>
                <w:color w:val="FF0000"/>
                <w:sz w:val="22"/>
                <w:szCs w:val="22"/>
              </w:rPr>
            </w:pPr>
            <w:r w:rsidRPr="000F634A">
              <w:rPr>
                <w:sz w:val="22"/>
                <w:szCs w:val="22"/>
              </w:rPr>
              <w:t>27588150</w:t>
            </w:r>
          </w:p>
        </w:tc>
        <w:tc>
          <w:tcPr>
            <w:tcW w:w="1276" w:type="dxa"/>
            <w:vAlign w:val="center"/>
          </w:tcPr>
          <w:p w14:paraId="3D1F7A37" w14:textId="77777777" w:rsidR="008B0247" w:rsidRPr="000F634A" w:rsidRDefault="008B0247" w:rsidP="008B0247">
            <w:pPr>
              <w:jc w:val="center"/>
              <w:rPr>
                <w:color w:val="FF0000"/>
                <w:sz w:val="22"/>
                <w:szCs w:val="22"/>
              </w:rPr>
            </w:pPr>
            <w:r w:rsidRPr="000F634A">
              <w:rPr>
                <w:sz w:val="22"/>
                <w:szCs w:val="22"/>
              </w:rPr>
              <w:t>27588150</w:t>
            </w:r>
          </w:p>
        </w:tc>
        <w:tc>
          <w:tcPr>
            <w:tcW w:w="1276" w:type="dxa"/>
            <w:vAlign w:val="center"/>
          </w:tcPr>
          <w:p w14:paraId="7BA0524A" w14:textId="77777777" w:rsidR="008B0247" w:rsidRPr="007F3481" w:rsidRDefault="008B0247" w:rsidP="008B0247">
            <w:pPr>
              <w:jc w:val="center"/>
              <w:rPr>
                <w:sz w:val="22"/>
                <w:szCs w:val="22"/>
              </w:rPr>
            </w:pPr>
            <w:r w:rsidRPr="007F3481">
              <w:rPr>
                <w:sz w:val="22"/>
                <w:szCs w:val="22"/>
              </w:rPr>
              <w:t>27828354</w:t>
            </w:r>
          </w:p>
        </w:tc>
        <w:tc>
          <w:tcPr>
            <w:tcW w:w="1134" w:type="dxa"/>
            <w:vAlign w:val="center"/>
          </w:tcPr>
          <w:p w14:paraId="5081D792" w14:textId="77777777" w:rsidR="008B0247" w:rsidRPr="007F3481" w:rsidRDefault="008B0247" w:rsidP="008B0247">
            <w:pPr>
              <w:jc w:val="center"/>
              <w:rPr>
                <w:sz w:val="22"/>
                <w:szCs w:val="22"/>
              </w:rPr>
            </w:pPr>
            <w:r w:rsidRPr="007F3481">
              <w:rPr>
                <w:sz w:val="22"/>
                <w:szCs w:val="22"/>
              </w:rPr>
              <w:t>27828354</w:t>
            </w:r>
          </w:p>
        </w:tc>
        <w:tc>
          <w:tcPr>
            <w:tcW w:w="1134" w:type="dxa"/>
            <w:vAlign w:val="center"/>
          </w:tcPr>
          <w:p w14:paraId="2037CB17" w14:textId="77777777" w:rsidR="008B0247" w:rsidRPr="007A20E7" w:rsidRDefault="008B0247" w:rsidP="008B0247">
            <w:pPr>
              <w:jc w:val="center"/>
              <w:rPr>
                <w:sz w:val="22"/>
                <w:szCs w:val="22"/>
              </w:rPr>
            </w:pPr>
            <w:r w:rsidRPr="007A20E7">
              <w:rPr>
                <w:sz w:val="22"/>
                <w:szCs w:val="22"/>
              </w:rPr>
              <w:t>27847441</w:t>
            </w:r>
          </w:p>
        </w:tc>
        <w:tc>
          <w:tcPr>
            <w:tcW w:w="1134" w:type="dxa"/>
            <w:vAlign w:val="center"/>
          </w:tcPr>
          <w:p w14:paraId="1776FD09" w14:textId="77777777" w:rsidR="008B0247" w:rsidRPr="007A20E7" w:rsidRDefault="008B0247" w:rsidP="008B0247">
            <w:pPr>
              <w:jc w:val="center"/>
              <w:rPr>
                <w:sz w:val="22"/>
                <w:szCs w:val="22"/>
              </w:rPr>
            </w:pPr>
            <w:r w:rsidRPr="007A20E7">
              <w:rPr>
                <w:sz w:val="22"/>
                <w:szCs w:val="22"/>
              </w:rPr>
              <w:t>27847441</w:t>
            </w:r>
          </w:p>
        </w:tc>
        <w:tc>
          <w:tcPr>
            <w:tcW w:w="1134" w:type="dxa"/>
            <w:vAlign w:val="center"/>
          </w:tcPr>
          <w:p w14:paraId="4AD60747" w14:textId="77777777" w:rsidR="008B0247" w:rsidRPr="007A20E7" w:rsidRDefault="008B0247" w:rsidP="008B0247">
            <w:pPr>
              <w:jc w:val="center"/>
              <w:rPr>
                <w:sz w:val="22"/>
                <w:szCs w:val="22"/>
              </w:rPr>
            </w:pPr>
            <w:r w:rsidRPr="007A20E7">
              <w:rPr>
                <w:sz w:val="22"/>
                <w:szCs w:val="22"/>
              </w:rPr>
              <w:t>27847441</w:t>
            </w:r>
          </w:p>
        </w:tc>
        <w:tc>
          <w:tcPr>
            <w:tcW w:w="1134" w:type="dxa"/>
            <w:vAlign w:val="center"/>
          </w:tcPr>
          <w:p w14:paraId="0FE213CD" w14:textId="77777777" w:rsidR="008B0247" w:rsidRPr="007A20E7" w:rsidRDefault="008B0247" w:rsidP="008B0247">
            <w:pPr>
              <w:jc w:val="center"/>
              <w:rPr>
                <w:sz w:val="22"/>
                <w:szCs w:val="22"/>
              </w:rPr>
            </w:pPr>
            <w:r w:rsidRPr="007A20E7">
              <w:rPr>
                <w:sz w:val="22"/>
                <w:szCs w:val="22"/>
              </w:rPr>
              <w:t>27847441</w:t>
            </w:r>
          </w:p>
        </w:tc>
      </w:tr>
      <w:tr w:rsidR="008B0247" w:rsidRPr="00C1486B" w14:paraId="200C68B1" w14:textId="77777777" w:rsidTr="008B0247">
        <w:tc>
          <w:tcPr>
            <w:tcW w:w="992" w:type="dxa"/>
            <w:vAlign w:val="center"/>
          </w:tcPr>
          <w:p w14:paraId="78868FC6" w14:textId="77777777" w:rsidR="008B0247" w:rsidRPr="00F9208F" w:rsidRDefault="008B0247" w:rsidP="008B0247">
            <w:pPr>
              <w:jc w:val="center"/>
            </w:pPr>
            <w:r>
              <w:t>2.2.</w:t>
            </w:r>
          </w:p>
        </w:tc>
        <w:tc>
          <w:tcPr>
            <w:tcW w:w="1985" w:type="dxa"/>
          </w:tcPr>
          <w:p w14:paraId="5D46A520" w14:textId="77777777" w:rsidR="008B0247" w:rsidRPr="00DF3E37" w:rsidRDefault="008B0247" w:rsidP="008B0247">
            <w:r>
              <w:t>Хозяйственные нужды предприятия</w:t>
            </w:r>
          </w:p>
        </w:tc>
        <w:tc>
          <w:tcPr>
            <w:tcW w:w="851" w:type="dxa"/>
            <w:vAlign w:val="center"/>
          </w:tcPr>
          <w:p w14:paraId="7A39A2C0" w14:textId="77777777" w:rsidR="008B0247" w:rsidRDefault="008B0247" w:rsidP="008B0247">
            <w:pPr>
              <w:jc w:val="center"/>
            </w:pPr>
            <w:r w:rsidRPr="00FD67D0">
              <w:t>м</w:t>
            </w:r>
            <w:r w:rsidRPr="00FD67D0">
              <w:rPr>
                <w:vertAlign w:val="superscript"/>
              </w:rPr>
              <w:t>3</w:t>
            </w:r>
          </w:p>
        </w:tc>
        <w:tc>
          <w:tcPr>
            <w:tcW w:w="1134" w:type="dxa"/>
            <w:vAlign w:val="center"/>
          </w:tcPr>
          <w:p w14:paraId="10258FB2" w14:textId="77777777" w:rsidR="008B0247" w:rsidRPr="007A20E7" w:rsidRDefault="008B0247" w:rsidP="008B0247">
            <w:pPr>
              <w:jc w:val="center"/>
              <w:rPr>
                <w:sz w:val="22"/>
                <w:szCs w:val="22"/>
              </w:rPr>
            </w:pPr>
            <w:r w:rsidRPr="007A20E7">
              <w:rPr>
                <w:sz w:val="22"/>
                <w:szCs w:val="22"/>
              </w:rPr>
              <w:t>10959750</w:t>
            </w:r>
          </w:p>
        </w:tc>
        <w:tc>
          <w:tcPr>
            <w:tcW w:w="1134" w:type="dxa"/>
            <w:vAlign w:val="center"/>
          </w:tcPr>
          <w:p w14:paraId="0C066188" w14:textId="77777777" w:rsidR="008B0247" w:rsidRPr="007A20E7" w:rsidRDefault="008B0247" w:rsidP="008B0247">
            <w:pPr>
              <w:jc w:val="center"/>
              <w:rPr>
                <w:sz w:val="22"/>
                <w:szCs w:val="22"/>
              </w:rPr>
            </w:pPr>
            <w:r w:rsidRPr="007A20E7">
              <w:rPr>
                <w:sz w:val="22"/>
                <w:szCs w:val="22"/>
              </w:rPr>
              <w:t>10959750</w:t>
            </w:r>
          </w:p>
        </w:tc>
        <w:tc>
          <w:tcPr>
            <w:tcW w:w="1275" w:type="dxa"/>
            <w:vAlign w:val="center"/>
          </w:tcPr>
          <w:p w14:paraId="6BD844EB" w14:textId="77777777" w:rsidR="008B0247" w:rsidRPr="000F634A" w:rsidRDefault="008B0247" w:rsidP="008B0247">
            <w:pPr>
              <w:jc w:val="center"/>
              <w:rPr>
                <w:sz w:val="22"/>
                <w:szCs w:val="22"/>
              </w:rPr>
            </w:pPr>
            <w:r w:rsidRPr="000F634A">
              <w:rPr>
                <w:sz w:val="22"/>
                <w:szCs w:val="22"/>
              </w:rPr>
              <w:t>10959750</w:t>
            </w:r>
          </w:p>
        </w:tc>
        <w:tc>
          <w:tcPr>
            <w:tcW w:w="1276" w:type="dxa"/>
            <w:vAlign w:val="center"/>
          </w:tcPr>
          <w:p w14:paraId="62D8D325" w14:textId="77777777" w:rsidR="008B0247" w:rsidRPr="000F634A" w:rsidRDefault="008B0247" w:rsidP="008B0247">
            <w:pPr>
              <w:jc w:val="center"/>
              <w:rPr>
                <w:sz w:val="22"/>
                <w:szCs w:val="22"/>
              </w:rPr>
            </w:pPr>
            <w:r w:rsidRPr="000F634A">
              <w:rPr>
                <w:sz w:val="22"/>
                <w:szCs w:val="22"/>
              </w:rPr>
              <w:t>10959750</w:t>
            </w:r>
          </w:p>
        </w:tc>
        <w:tc>
          <w:tcPr>
            <w:tcW w:w="1276" w:type="dxa"/>
            <w:vAlign w:val="center"/>
          </w:tcPr>
          <w:p w14:paraId="3329224F" w14:textId="77777777" w:rsidR="008B0247" w:rsidRPr="007F3481" w:rsidRDefault="008B0247" w:rsidP="008B0247">
            <w:pPr>
              <w:jc w:val="center"/>
              <w:rPr>
                <w:sz w:val="22"/>
                <w:szCs w:val="22"/>
              </w:rPr>
            </w:pPr>
            <w:r w:rsidRPr="007F3481">
              <w:rPr>
                <w:sz w:val="22"/>
                <w:szCs w:val="22"/>
              </w:rPr>
              <w:t>11295685</w:t>
            </w:r>
          </w:p>
        </w:tc>
        <w:tc>
          <w:tcPr>
            <w:tcW w:w="1134" w:type="dxa"/>
            <w:vAlign w:val="center"/>
          </w:tcPr>
          <w:p w14:paraId="4C1611CE" w14:textId="77777777" w:rsidR="008B0247" w:rsidRPr="007F3481" w:rsidRDefault="008B0247" w:rsidP="008B0247">
            <w:pPr>
              <w:jc w:val="center"/>
              <w:rPr>
                <w:sz w:val="22"/>
                <w:szCs w:val="22"/>
              </w:rPr>
            </w:pPr>
            <w:r w:rsidRPr="007F3481">
              <w:rPr>
                <w:sz w:val="22"/>
                <w:szCs w:val="22"/>
              </w:rPr>
              <w:t>11295685</w:t>
            </w:r>
          </w:p>
        </w:tc>
        <w:tc>
          <w:tcPr>
            <w:tcW w:w="1134" w:type="dxa"/>
            <w:vAlign w:val="center"/>
          </w:tcPr>
          <w:p w14:paraId="05B5F544" w14:textId="77777777" w:rsidR="008B0247" w:rsidRPr="007A20E7" w:rsidRDefault="008B0247" w:rsidP="008B0247">
            <w:pPr>
              <w:jc w:val="center"/>
              <w:rPr>
                <w:sz w:val="22"/>
                <w:szCs w:val="22"/>
              </w:rPr>
            </w:pPr>
            <w:r w:rsidRPr="007A20E7">
              <w:rPr>
                <w:sz w:val="22"/>
                <w:szCs w:val="22"/>
              </w:rPr>
              <w:t>10959750</w:t>
            </w:r>
          </w:p>
        </w:tc>
        <w:tc>
          <w:tcPr>
            <w:tcW w:w="1134" w:type="dxa"/>
            <w:vAlign w:val="center"/>
          </w:tcPr>
          <w:p w14:paraId="308ED49F" w14:textId="77777777" w:rsidR="008B0247" w:rsidRPr="007A20E7" w:rsidRDefault="008B0247" w:rsidP="008B0247">
            <w:pPr>
              <w:jc w:val="center"/>
              <w:rPr>
                <w:sz w:val="22"/>
                <w:szCs w:val="22"/>
              </w:rPr>
            </w:pPr>
            <w:r w:rsidRPr="007A20E7">
              <w:rPr>
                <w:sz w:val="22"/>
                <w:szCs w:val="22"/>
              </w:rPr>
              <w:t>10959750</w:t>
            </w:r>
          </w:p>
        </w:tc>
        <w:tc>
          <w:tcPr>
            <w:tcW w:w="1134" w:type="dxa"/>
            <w:vAlign w:val="center"/>
          </w:tcPr>
          <w:p w14:paraId="727FA3F6" w14:textId="77777777" w:rsidR="008B0247" w:rsidRPr="007A20E7" w:rsidRDefault="008B0247" w:rsidP="008B0247">
            <w:pPr>
              <w:jc w:val="center"/>
              <w:rPr>
                <w:sz w:val="22"/>
                <w:szCs w:val="22"/>
              </w:rPr>
            </w:pPr>
            <w:r w:rsidRPr="007A20E7">
              <w:rPr>
                <w:sz w:val="22"/>
                <w:szCs w:val="22"/>
              </w:rPr>
              <w:t>10959750</w:t>
            </w:r>
          </w:p>
        </w:tc>
        <w:tc>
          <w:tcPr>
            <w:tcW w:w="1134" w:type="dxa"/>
            <w:vAlign w:val="center"/>
          </w:tcPr>
          <w:p w14:paraId="25C20A28" w14:textId="77777777" w:rsidR="008B0247" w:rsidRPr="007A20E7" w:rsidRDefault="008B0247" w:rsidP="008B0247">
            <w:pPr>
              <w:jc w:val="center"/>
              <w:rPr>
                <w:sz w:val="22"/>
                <w:szCs w:val="22"/>
              </w:rPr>
            </w:pPr>
            <w:r w:rsidRPr="007A20E7">
              <w:rPr>
                <w:sz w:val="22"/>
                <w:szCs w:val="22"/>
              </w:rPr>
              <w:t>10959750</w:t>
            </w:r>
          </w:p>
        </w:tc>
      </w:tr>
      <w:tr w:rsidR="008B0247" w:rsidRPr="00C1486B" w14:paraId="5574A5B0" w14:textId="77777777" w:rsidTr="008B0247">
        <w:tc>
          <w:tcPr>
            <w:tcW w:w="992" w:type="dxa"/>
            <w:vAlign w:val="center"/>
          </w:tcPr>
          <w:p w14:paraId="1718FEB5" w14:textId="77777777" w:rsidR="008B0247" w:rsidRPr="00F9208F" w:rsidRDefault="008B0247" w:rsidP="008B0247">
            <w:pPr>
              <w:jc w:val="center"/>
            </w:pPr>
            <w:r>
              <w:t>2.3.</w:t>
            </w:r>
          </w:p>
        </w:tc>
        <w:tc>
          <w:tcPr>
            <w:tcW w:w="1985" w:type="dxa"/>
          </w:tcPr>
          <w:p w14:paraId="34F02645" w14:textId="77777777" w:rsidR="008B0247" w:rsidRPr="00DF3E37" w:rsidRDefault="008B0247" w:rsidP="008B0247">
            <w:r>
              <w:t>Принято сточных вод по категориям потребителей</w:t>
            </w:r>
          </w:p>
        </w:tc>
        <w:tc>
          <w:tcPr>
            <w:tcW w:w="851" w:type="dxa"/>
            <w:vAlign w:val="center"/>
          </w:tcPr>
          <w:p w14:paraId="7BF8E799" w14:textId="77777777" w:rsidR="008B0247" w:rsidRDefault="008B0247" w:rsidP="008B0247">
            <w:pPr>
              <w:jc w:val="center"/>
            </w:pPr>
            <w:r w:rsidRPr="00FD67D0">
              <w:t>м</w:t>
            </w:r>
            <w:r w:rsidRPr="00FD67D0">
              <w:rPr>
                <w:vertAlign w:val="superscript"/>
              </w:rPr>
              <w:t>3</w:t>
            </w:r>
          </w:p>
        </w:tc>
        <w:tc>
          <w:tcPr>
            <w:tcW w:w="1134" w:type="dxa"/>
            <w:vAlign w:val="center"/>
          </w:tcPr>
          <w:p w14:paraId="16D9E42D"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4013551C" w14:textId="77777777" w:rsidR="008B0247" w:rsidRPr="007A20E7" w:rsidRDefault="008B0247" w:rsidP="008B0247">
            <w:pPr>
              <w:jc w:val="center"/>
              <w:rPr>
                <w:sz w:val="22"/>
                <w:szCs w:val="22"/>
              </w:rPr>
            </w:pPr>
            <w:r w:rsidRPr="007A20E7">
              <w:rPr>
                <w:sz w:val="22"/>
                <w:szCs w:val="22"/>
              </w:rPr>
              <w:t>16887691</w:t>
            </w:r>
          </w:p>
        </w:tc>
        <w:tc>
          <w:tcPr>
            <w:tcW w:w="1275" w:type="dxa"/>
            <w:vAlign w:val="center"/>
          </w:tcPr>
          <w:p w14:paraId="40B4E6F1" w14:textId="77777777" w:rsidR="008B0247" w:rsidRPr="000F634A" w:rsidRDefault="008B0247" w:rsidP="008B0247">
            <w:pPr>
              <w:jc w:val="center"/>
              <w:rPr>
                <w:color w:val="FF0000"/>
                <w:sz w:val="22"/>
                <w:szCs w:val="22"/>
              </w:rPr>
            </w:pPr>
            <w:r w:rsidRPr="000F634A">
              <w:rPr>
                <w:sz w:val="22"/>
                <w:szCs w:val="22"/>
              </w:rPr>
              <w:t>16653766</w:t>
            </w:r>
          </w:p>
        </w:tc>
        <w:tc>
          <w:tcPr>
            <w:tcW w:w="1276" w:type="dxa"/>
            <w:vAlign w:val="center"/>
          </w:tcPr>
          <w:p w14:paraId="770C883C" w14:textId="77777777" w:rsidR="008B0247" w:rsidRPr="000F634A" w:rsidRDefault="008B0247" w:rsidP="008B0247">
            <w:pPr>
              <w:jc w:val="center"/>
              <w:rPr>
                <w:color w:val="FF0000"/>
                <w:sz w:val="22"/>
                <w:szCs w:val="22"/>
              </w:rPr>
            </w:pPr>
            <w:r w:rsidRPr="000F634A">
              <w:rPr>
                <w:sz w:val="22"/>
                <w:szCs w:val="22"/>
              </w:rPr>
              <w:t>16653766</w:t>
            </w:r>
          </w:p>
        </w:tc>
        <w:tc>
          <w:tcPr>
            <w:tcW w:w="1276" w:type="dxa"/>
            <w:vAlign w:val="center"/>
          </w:tcPr>
          <w:p w14:paraId="36D35A16" w14:textId="77777777" w:rsidR="008B0247" w:rsidRPr="0066497E" w:rsidRDefault="008B0247" w:rsidP="008B0247">
            <w:pPr>
              <w:jc w:val="center"/>
              <w:rPr>
                <w:sz w:val="22"/>
                <w:szCs w:val="22"/>
              </w:rPr>
            </w:pPr>
            <w:r w:rsidRPr="0066497E">
              <w:rPr>
                <w:sz w:val="22"/>
                <w:szCs w:val="22"/>
              </w:rPr>
              <w:t>16532668</w:t>
            </w:r>
          </w:p>
        </w:tc>
        <w:tc>
          <w:tcPr>
            <w:tcW w:w="1134" w:type="dxa"/>
            <w:vAlign w:val="center"/>
          </w:tcPr>
          <w:p w14:paraId="6533D43C" w14:textId="77777777" w:rsidR="008B0247" w:rsidRPr="0066497E" w:rsidRDefault="008B0247" w:rsidP="008B0247">
            <w:pPr>
              <w:jc w:val="center"/>
              <w:rPr>
                <w:sz w:val="22"/>
                <w:szCs w:val="22"/>
              </w:rPr>
            </w:pPr>
            <w:r w:rsidRPr="0066497E">
              <w:rPr>
                <w:sz w:val="22"/>
                <w:szCs w:val="22"/>
              </w:rPr>
              <w:t>16532668</w:t>
            </w:r>
          </w:p>
        </w:tc>
        <w:tc>
          <w:tcPr>
            <w:tcW w:w="1134" w:type="dxa"/>
            <w:vAlign w:val="center"/>
          </w:tcPr>
          <w:p w14:paraId="1061DE43"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1598695D"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130ED108"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3A75D4E2" w14:textId="77777777" w:rsidR="008B0247" w:rsidRPr="007A20E7" w:rsidRDefault="008B0247" w:rsidP="008B0247">
            <w:pPr>
              <w:jc w:val="center"/>
              <w:rPr>
                <w:sz w:val="22"/>
                <w:szCs w:val="22"/>
              </w:rPr>
            </w:pPr>
            <w:r w:rsidRPr="007A20E7">
              <w:rPr>
                <w:sz w:val="22"/>
                <w:szCs w:val="22"/>
              </w:rPr>
              <w:t>16887691</w:t>
            </w:r>
          </w:p>
        </w:tc>
      </w:tr>
      <w:tr w:rsidR="008B0247" w:rsidRPr="00C1486B" w14:paraId="5E607764" w14:textId="77777777" w:rsidTr="008B0247">
        <w:trPr>
          <w:trHeight w:val="594"/>
        </w:trPr>
        <w:tc>
          <w:tcPr>
            <w:tcW w:w="992" w:type="dxa"/>
            <w:vAlign w:val="center"/>
          </w:tcPr>
          <w:p w14:paraId="770524A1" w14:textId="77777777" w:rsidR="008B0247" w:rsidRPr="00F9208F" w:rsidRDefault="008B0247" w:rsidP="008B0247">
            <w:pPr>
              <w:jc w:val="center"/>
            </w:pPr>
            <w:r>
              <w:t>2.3.1.</w:t>
            </w:r>
          </w:p>
        </w:tc>
        <w:tc>
          <w:tcPr>
            <w:tcW w:w="1985" w:type="dxa"/>
          </w:tcPr>
          <w:p w14:paraId="1B5B3092" w14:textId="77777777" w:rsidR="008B0247" w:rsidRPr="00DF3E37" w:rsidRDefault="008B0247" w:rsidP="008B0247">
            <w:r>
              <w:t>Потребитель-ский рынок</w:t>
            </w:r>
          </w:p>
        </w:tc>
        <w:tc>
          <w:tcPr>
            <w:tcW w:w="851" w:type="dxa"/>
            <w:vAlign w:val="center"/>
          </w:tcPr>
          <w:p w14:paraId="14632317" w14:textId="77777777" w:rsidR="008B0247" w:rsidRDefault="008B0247" w:rsidP="008B0247">
            <w:pPr>
              <w:jc w:val="center"/>
            </w:pPr>
            <w:r w:rsidRPr="00FD67D0">
              <w:t>м</w:t>
            </w:r>
            <w:r w:rsidRPr="00FD67D0">
              <w:rPr>
                <w:vertAlign w:val="superscript"/>
              </w:rPr>
              <w:t>3</w:t>
            </w:r>
          </w:p>
        </w:tc>
        <w:tc>
          <w:tcPr>
            <w:tcW w:w="1134" w:type="dxa"/>
            <w:vAlign w:val="center"/>
          </w:tcPr>
          <w:p w14:paraId="3A45D8DC"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249D4FE8" w14:textId="77777777" w:rsidR="008B0247" w:rsidRPr="007A20E7" w:rsidRDefault="008B0247" w:rsidP="008B0247">
            <w:pPr>
              <w:jc w:val="center"/>
              <w:rPr>
                <w:sz w:val="22"/>
                <w:szCs w:val="22"/>
              </w:rPr>
            </w:pPr>
            <w:r w:rsidRPr="007A20E7">
              <w:rPr>
                <w:sz w:val="22"/>
                <w:szCs w:val="22"/>
              </w:rPr>
              <w:t>16887691</w:t>
            </w:r>
          </w:p>
        </w:tc>
        <w:tc>
          <w:tcPr>
            <w:tcW w:w="1275" w:type="dxa"/>
            <w:vAlign w:val="center"/>
          </w:tcPr>
          <w:p w14:paraId="420F44E8" w14:textId="77777777" w:rsidR="008B0247" w:rsidRPr="000F634A" w:rsidRDefault="008B0247" w:rsidP="008B0247">
            <w:pPr>
              <w:jc w:val="center"/>
              <w:rPr>
                <w:color w:val="FF0000"/>
                <w:sz w:val="22"/>
                <w:szCs w:val="22"/>
              </w:rPr>
            </w:pPr>
            <w:r w:rsidRPr="000F634A">
              <w:rPr>
                <w:sz w:val="22"/>
                <w:szCs w:val="22"/>
              </w:rPr>
              <w:t>16653766</w:t>
            </w:r>
          </w:p>
        </w:tc>
        <w:tc>
          <w:tcPr>
            <w:tcW w:w="1276" w:type="dxa"/>
            <w:vAlign w:val="center"/>
          </w:tcPr>
          <w:p w14:paraId="5ED35903" w14:textId="77777777" w:rsidR="008B0247" w:rsidRPr="000F634A" w:rsidRDefault="008B0247" w:rsidP="008B0247">
            <w:pPr>
              <w:jc w:val="center"/>
              <w:rPr>
                <w:color w:val="FF0000"/>
                <w:sz w:val="22"/>
                <w:szCs w:val="22"/>
              </w:rPr>
            </w:pPr>
            <w:r w:rsidRPr="000F634A">
              <w:rPr>
                <w:sz w:val="22"/>
                <w:szCs w:val="22"/>
              </w:rPr>
              <w:t>16653766</w:t>
            </w:r>
          </w:p>
        </w:tc>
        <w:tc>
          <w:tcPr>
            <w:tcW w:w="1276" w:type="dxa"/>
            <w:vAlign w:val="center"/>
          </w:tcPr>
          <w:p w14:paraId="6D0AB508" w14:textId="77777777" w:rsidR="008B0247" w:rsidRPr="001C709F" w:rsidRDefault="008B0247" w:rsidP="008B0247">
            <w:pPr>
              <w:jc w:val="center"/>
              <w:rPr>
                <w:sz w:val="22"/>
                <w:szCs w:val="22"/>
              </w:rPr>
            </w:pPr>
            <w:r w:rsidRPr="001C709F">
              <w:rPr>
                <w:sz w:val="22"/>
                <w:szCs w:val="22"/>
              </w:rPr>
              <w:t>16532668</w:t>
            </w:r>
          </w:p>
        </w:tc>
        <w:tc>
          <w:tcPr>
            <w:tcW w:w="1134" w:type="dxa"/>
            <w:vAlign w:val="center"/>
          </w:tcPr>
          <w:p w14:paraId="4ECFF827" w14:textId="77777777" w:rsidR="008B0247" w:rsidRPr="001C709F" w:rsidRDefault="008B0247" w:rsidP="008B0247">
            <w:pPr>
              <w:jc w:val="center"/>
              <w:rPr>
                <w:sz w:val="22"/>
                <w:szCs w:val="22"/>
              </w:rPr>
            </w:pPr>
            <w:r w:rsidRPr="001C709F">
              <w:rPr>
                <w:sz w:val="22"/>
                <w:szCs w:val="22"/>
              </w:rPr>
              <w:t>16532668</w:t>
            </w:r>
          </w:p>
        </w:tc>
        <w:tc>
          <w:tcPr>
            <w:tcW w:w="1134" w:type="dxa"/>
            <w:vAlign w:val="center"/>
          </w:tcPr>
          <w:p w14:paraId="1B6FE0F0"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2E1518D3"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7A6634FC" w14:textId="77777777" w:rsidR="008B0247" w:rsidRPr="007A20E7" w:rsidRDefault="008B0247" w:rsidP="008B0247">
            <w:pPr>
              <w:jc w:val="center"/>
              <w:rPr>
                <w:sz w:val="22"/>
                <w:szCs w:val="22"/>
              </w:rPr>
            </w:pPr>
            <w:r w:rsidRPr="007A20E7">
              <w:rPr>
                <w:sz w:val="22"/>
                <w:szCs w:val="22"/>
              </w:rPr>
              <w:t>16887691</w:t>
            </w:r>
          </w:p>
        </w:tc>
        <w:tc>
          <w:tcPr>
            <w:tcW w:w="1134" w:type="dxa"/>
            <w:vAlign w:val="center"/>
          </w:tcPr>
          <w:p w14:paraId="3E0B9BB0" w14:textId="77777777" w:rsidR="008B0247" w:rsidRPr="007A20E7" w:rsidRDefault="008B0247" w:rsidP="008B0247">
            <w:pPr>
              <w:jc w:val="center"/>
              <w:rPr>
                <w:sz w:val="22"/>
                <w:szCs w:val="22"/>
              </w:rPr>
            </w:pPr>
            <w:r w:rsidRPr="007A20E7">
              <w:rPr>
                <w:sz w:val="22"/>
                <w:szCs w:val="22"/>
              </w:rPr>
              <w:t>16887691</w:t>
            </w:r>
          </w:p>
        </w:tc>
      </w:tr>
      <w:tr w:rsidR="008B0247" w:rsidRPr="00C1486B" w14:paraId="084B1AB9" w14:textId="77777777" w:rsidTr="008B0247">
        <w:trPr>
          <w:trHeight w:val="377"/>
        </w:trPr>
        <w:tc>
          <w:tcPr>
            <w:tcW w:w="992" w:type="dxa"/>
            <w:vAlign w:val="center"/>
          </w:tcPr>
          <w:p w14:paraId="35D129F8" w14:textId="77777777" w:rsidR="008B0247" w:rsidRDefault="008B0247" w:rsidP="008B0247">
            <w:pPr>
              <w:jc w:val="center"/>
            </w:pPr>
            <w:r>
              <w:t>2.3.1.1.</w:t>
            </w:r>
          </w:p>
        </w:tc>
        <w:tc>
          <w:tcPr>
            <w:tcW w:w="1985" w:type="dxa"/>
          </w:tcPr>
          <w:p w14:paraId="3443E57D" w14:textId="77777777" w:rsidR="008B0247" w:rsidRDefault="008B0247" w:rsidP="008B0247">
            <w:r>
              <w:t>- население</w:t>
            </w:r>
          </w:p>
        </w:tc>
        <w:tc>
          <w:tcPr>
            <w:tcW w:w="851" w:type="dxa"/>
            <w:vAlign w:val="center"/>
          </w:tcPr>
          <w:p w14:paraId="2BC7B072" w14:textId="77777777" w:rsidR="008B0247" w:rsidRDefault="008B0247" w:rsidP="008B0247">
            <w:pPr>
              <w:jc w:val="center"/>
            </w:pPr>
            <w:r w:rsidRPr="008D0361">
              <w:t>м</w:t>
            </w:r>
            <w:r w:rsidRPr="008D0361">
              <w:rPr>
                <w:vertAlign w:val="superscript"/>
              </w:rPr>
              <w:t>3</w:t>
            </w:r>
          </w:p>
        </w:tc>
        <w:tc>
          <w:tcPr>
            <w:tcW w:w="1134" w:type="dxa"/>
            <w:vAlign w:val="center"/>
          </w:tcPr>
          <w:p w14:paraId="26C8DC8F" w14:textId="77777777" w:rsidR="008B0247" w:rsidRPr="007A20E7" w:rsidRDefault="008B0247" w:rsidP="008B0247">
            <w:pPr>
              <w:jc w:val="center"/>
              <w:rPr>
                <w:sz w:val="22"/>
                <w:szCs w:val="22"/>
              </w:rPr>
            </w:pPr>
            <w:r w:rsidRPr="007A20E7">
              <w:rPr>
                <w:sz w:val="22"/>
                <w:szCs w:val="22"/>
              </w:rPr>
              <w:t>13730569</w:t>
            </w:r>
          </w:p>
        </w:tc>
        <w:tc>
          <w:tcPr>
            <w:tcW w:w="1134" w:type="dxa"/>
            <w:vAlign w:val="center"/>
          </w:tcPr>
          <w:p w14:paraId="02C216F2" w14:textId="77777777" w:rsidR="008B0247" w:rsidRPr="007A20E7" w:rsidRDefault="008B0247" w:rsidP="008B0247">
            <w:pPr>
              <w:jc w:val="center"/>
              <w:rPr>
                <w:sz w:val="22"/>
                <w:szCs w:val="22"/>
              </w:rPr>
            </w:pPr>
            <w:r w:rsidRPr="007A20E7">
              <w:rPr>
                <w:sz w:val="22"/>
                <w:szCs w:val="22"/>
              </w:rPr>
              <w:t>13730569</w:t>
            </w:r>
          </w:p>
        </w:tc>
        <w:tc>
          <w:tcPr>
            <w:tcW w:w="1275" w:type="dxa"/>
            <w:vAlign w:val="center"/>
          </w:tcPr>
          <w:p w14:paraId="6AF6EFD8" w14:textId="77777777" w:rsidR="008B0247" w:rsidRPr="000F634A" w:rsidRDefault="008B0247" w:rsidP="008B0247">
            <w:pPr>
              <w:jc w:val="center"/>
              <w:rPr>
                <w:color w:val="FF0000"/>
                <w:sz w:val="22"/>
                <w:szCs w:val="22"/>
              </w:rPr>
            </w:pPr>
            <w:r w:rsidRPr="000F634A">
              <w:rPr>
                <w:sz w:val="22"/>
                <w:szCs w:val="22"/>
              </w:rPr>
              <w:t>13579700</w:t>
            </w:r>
          </w:p>
        </w:tc>
        <w:tc>
          <w:tcPr>
            <w:tcW w:w="1276" w:type="dxa"/>
            <w:vAlign w:val="center"/>
          </w:tcPr>
          <w:p w14:paraId="1E5C1893" w14:textId="77777777" w:rsidR="008B0247" w:rsidRPr="000F634A" w:rsidRDefault="008B0247" w:rsidP="008B0247">
            <w:pPr>
              <w:jc w:val="center"/>
              <w:rPr>
                <w:color w:val="FF0000"/>
                <w:sz w:val="22"/>
                <w:szCs w:val="22"/>
              </w:rPr>
            </w:pPr>
            <w:r w:rsidRPr="000F634A">
              <w:rPr>
                <w:sz w:val="22"/>
                <w:szCs w:val="22"/>
              </w:rPr>
              <w:t>13579700</w:t>
            </w:r>
          </w:p>
        </w:tc>
        <w:tc>
          <w:tcPr>
            <w:tcW w:w="1276" w:type="dxa"/>
            <w:vAlign w:val="center"/>
          </w:tcPr>
          <w:p w14:paraId="4E27878F" w14:textId="77777777" w:rsidR="008B0247" w:rsidRPr="001C709F" w:rsidRDefault="008B0247" w:rsidP="008B0247">
            <w:pPr>
              <w:jc w:val="center"/>
              <w:rPr>
                <w:sz w:val="22"/>
                <w:szCs w:val="22"/>
              </w:rPr>
            </w:pPr>
            <w:r w:rsidRPr="001C709F">
              <w:rPr>
                <w:sz w:val="22"/>
                <w:szCs w:val="22"/>
              </w:rPr>
              <w:t>13404265</w:t>
            </w:r>
          </w:p>
        </w:tc>
        <w:tc>
          <w:tcPr>
            <w:tcW w:w="1134" w:type="dxa"/>
            <w:vAlign w:val="center"/>
          </w:tcPr>
          <w:p w14:paraId="5D884FB7" w14:textId="77777777" w:rsidR="008B0247" w:rsidRPr="001C709F" w:rsidRDefault="008B0247" w:rsidP="008B0247">
            <w:pPr>
              <w:jc w:val="center"/>
              <w:rPr>
                <w:sz w:val="22"/>
                <w:szCs w:val="22"/>
              </w:rPr>
            </w:pPr>
            <w:r w:rsidRPr="001C709F">
              <w:rPr>
                <w:sz w:val="22"/>
                <w:szCs w:val="22"/>
              </w:rPr>
              <w:t>13404265</w:t>
            </w:r>
          </w:p>
        </w:tc>
        <w:tc>
          <w:tcPr>
            <w:tcW w:w="1134" w:type="dxa"/>
            <w:vAlign w:val="center"/>
          </w:tcPr>
          <w:p w14:paraId="5167065B" w14:textId="77777777" w:rsidR="008B0247" w:rsidRPr="007A20E7" w:rsidRDefault="008B0247" w:rsidP="008B0247">
            <w:pPr>
              <w:jc w:val="center"/>
              <w:rPr>
                <w:sz w:val="22"/>
                <w:szCs w:val="22"/>
              </w:rPr>
            </w:pPr>
            <w:r w:rsidRPr="007A20E7">
              <w:rPr>
                <w:sz w:val="22"/>
                <w:szCs w:val="22"/>
              </w:rPr>
              <w:t>13730569</w:t>
            </w:r>
          </w:p>
        </w:tc>
        <w:tc>
          <w:tcPr>
            <w:tcW w:w="1134" w:type="dxa"/>
            <w:vAlign w:val="center"/>
          </w:tcPr>
          <w:p w14:paraId="786BB9F5" w14:textId="77777777" w:rsidR="008B0247" w:rsidRPr="007A20E7" w:rsidRDefault="008B0247" w:rsidP="008B0247">
            <w:pPr>
              <w:jc w:val="center"/>
              <w:rPr>
                <w:sz w:val="22"/>
                <w:szCs w:val="22"/>
              </w:rPr>
            </w:pPr>
            <w:r w:rsidRPr="007A20E7">
              <w:rPr>
                <w:sz w:val="22"/>
                <w:szCs w:val="22"/>
              </w:rPr>
              <w:t>13730569</w:t>
            </w:r>
          </w:p>
        </w:tc>
        <w:tc>
          <w:tcPr>
            <w:tcW w:w="1134" w:type="dxa"/>
            <w:vAlign w:val="center"/>
          </w:tcPr>
          <w:p w14:paraId="57C9D13B" w14:textId="77777777" w:rsidR="008B0247" w:rsidRPr="007A20E7" w:rsidRDefault="008B0247" w:rsidP="008B0247">
            <w:pPr>
              <w:jc w:val="center"/>
              <w:rPr>
                <w:sz w:val="22"/>
                <w:szCs w:val="22"/>
              </w:rPr>
            </w:pPr>
            <w:r w:rsidRPr="007A20E7">
              <w:rPr>
                <w:sz w:val="22"/>
                <w:szCs w:val="22"/>
              </w:rPr>
              <w:t>13730569</w:t>
            </w:r>
          </w:p>
        </w:tc>
        <w:tc>
          <w:tcPr>
            <w:tcW w:w="1134" w:type="dxa"/>
            <w:vAlign w:val="center"/>
          </w:tcPr>
          <w:p w14:paraId="746CAD8E" w14:textId="77777777" w:rsidR="008B0247" w:rsidRPr="007A20E7" w:rsidRDefault="008B0247" w:rsidP="008B0247">
            <w:pPr>
              <w:jc w:val="center"/>
              <w:rPr>
                <w:sz w:val="22"/>
                <w:szCs w:val="22"/>
              </w:rPr>
            </w:pPr>
            <w:r w:rsidRPr="007A20E7">
              <w:rPr>
                <w:sz w:val="22"/>
                <w:szCs w:val="22"/>
              </w:rPr>
              <w:t>13730569</w:t>
            </w:r>
          </w:p>
        </w:tc>
      </w:tr>
      <w:tr w:rsidR="008B0247" w:rsidRPr="00C1486B" w14:paraId="1180EE46" w14:textId="77777777" w:rsidTr="008B0247">
        <w:tc>
          <w:tcPr>
            <w:tcW w:w="992" w:type="dxa"/>
            <w:vAlign w:val="center"/>
          </w:tcPr>
          <w:p w14:paraId="444CE1AE" w14:textId="77777777" w:rsidR="008B0247" w:rsidRDefault="008B0247" w:rsidP="008B0247">
            <w:pPr>
              <w:jc w:val="center"/>
            </w:pPr>
            <w:r>
              <w:lastRenderedPageBreak/>
              <w:t>2.3.1.2.</w:t>
            </w:r>
          </w:p>
        </w:tc>
        <w:tc>
          <w:tcPr>
            <w:tcW w:w="1985" w:type="dxa"/>
          </w:tcPr>
          <w:p w14:paraId="547AAC12" w14:textId="77777777" w:rsidR="008B0247" w:rsidRDefault="008B0247" w:rsidP="008B0247">
            <w:r>
              <w:t>- прочие потребители</w:t>
            </w:r>
          </w:p>
        </w:tc>
        <w:tc>
          <w:tcPr>
            <w:tcW w:w="851" w:type="dxa"/>
            <w:vAlign w:val="center"/>
          </w:tcPr>
          <w:p w14:paraId="012822E8" w14:textId="77777777" w:rsidR="008B0247" w:rsidRDefault="008B0247" w:rsidP="008B0247">
            <w:pPr>
              <w:jc w:val="center"/>
            </w:pPr>
            <w:r w:rsidRPr="008D0361">
              <w:t>м</w:t>
            </w:r>
            <w:r w:rsidRPr="008D0361">
              <w:rPr>
                <w:vertAlign w:val="superscript"/>
              </w:rPr>
              <w:t>3</w:t>
            </w:r>
          </w:p>
        </w:tc>
        <w:tc>
          <w:tcPr>
            <w:tcW w:w="1134" w:type="dxa"/>
            <w:vAlign w:val="center"/>
          </w:tcPr>
          <w:p w14:paraId="7BCFD520" w14:textId="77777777" w:rsidR="008B0247" w:rsidRPr="007A20E7" w:rsidRDefault="008B0247" w:rsidP="008B0247">
            <w:pPr>
              <w:jc w:val="center"/>
              <w:rPr>
                <w:sz w:val="22"/>
                <w:szCs w:val="22"/>
              </w:rPr>
            </w:pPr>
            <w:r w:rsidRPr="007A20E7">
              <w:rPr>
                <w:sz w:val="22"/>
                <w:szCs w:val="22"/>
              </w:rPr>
              <w:t>3157122</w:t>
            </w:r>
          </w:p>
        </w:tc>
        <w:tc>
          <w:tcPr>
            <w:tcW w:w="1134" w:type="dxa"/>
            <w:vAlign w:val="center"/>
          </w:tcPr>
          <w:p w14:paraId="6F302B54" w14:textId="77777777" w:rsidR="008B0247" w:rsidRPr="007A20E7" w:rsidRDefault="008B0247" w:rsidP="008B0247">
            <w:pPr>
              <w:jc w:val="center"/>
              <w:rPr>
                <w:sz w:val="22"/>
                <w:szCs w:val="22"/>
              </w:rPr>
            </w:pPr>
            <w:r w:rsidRPr="007A20E7">
              <w:rPr>
                <w:sz w:val="22"/>
                <w:szCs w:val="22"/>
              </w:rPr>
              <w:t>3157122</w:t>
            </w:r>
          </w:p>
        </w:tc>
        <w:tc>
          <w:tcPr>
            <w:tcW w:w="1275" w:type="dxa"/>
            <w:vAlign w:val="center"/>
          </w:tcPr>
          <w:p w14:paraId="25FB20E4" w14:textId="77777777" w:rsidR="008B0247" w:rsidRPr="000F634A" w:rsidRDefault="008B0247" w:rsidP="008B0247">
            <w:pPr>
              <w:jc w:val="center"/>
              <w:rPr>
                <w:color w:val="FF0000"/>
                <w:sz w:val="22"/>
                <w:szCs w:val="22"/>
              </w:rPr>
            </w:pPr>
            <w:r w:rsidRPr="000F634A">
              <w:rPr>
                <w:sz w:val="22"/>
                <w:szCs w:val="22"/>
              </w:rPr>
              <w:t>3074066</w:t>
            </w:r>
          </w:p>
        </w:tc>
        <w:tc>
          <w:tcPr>
            <w:tcW w:w="1276" w:type="dxa"/>
            <w:vAlign w:val="center"/>
          </w:tcPr>
          <w:p w14:paraId="2E29898B" w14:textId="77777777" w:rsidR="008B0247" w:rsidRPr="000F634A" w:rsidRDefault="008B0247" w:rsidP="008B0247">
            <w:pPr>
              <w:jc w:val="center"/>
              <w:rPr>
                <w:color w:val="FF0000"/>
                <w:sz w:val="22"/>
                <w:szCs w:val="22"/>
              </w:rPr>
            </w:pPr>
            <w:r w:rsidRPr="000F634A">
              <w:rPr>
                <w:sz w:val="22"/>
                <w:szCs w:val="22"/>
              </w:rPr>
              <w:t>3074066</w:t>
            </w:r>
          </w:p>
        </w:tc>
        <w:tc>
          <w:tcPr>
            <w:tcW w:w="1276" w:type="dxa"/>
            <w:vAlign w:val="center"/>
          </w:tcPr>
          <w:p w14:paraId="0A8E749D" w14:textId="77777777" w:rsidR="008B0247" w:rsidRPr="001C709F" w:rsidRDefault="008B0247" w:rsidP="008B0247">
            <w:pPr>
              <w:jc w:val="center"/>
              <w:rPr>
                <w:sz w:val="22"/>
                <w:szCs w:val="22"/>
              </w:rPr>
            </w:pPr>
            <w:r w:rsidRPr="001C709F">
              <w:rPr>
                <w:sz w:val="22"/>
                <w:szCs w:val="22"/>
              </w:rPr>
              <w:t>3128403</w:t>
            </w:r>
          </w:p>
        </w:tc>
        <w:tc>
          <w:tcPr>
            <w:tcW w:w="1134" w:type="dxa"/>
            <w:vAlign w:val="center"/>
          </w:tcPr>
          <w:p w14:paraId="161C59B8" w14:textId="77777777" w:rsidR="008B0247" w:rsidRPr="001C709F" w:rsidRDefault="008B0247" w:rsidP="008B0247">
            <w:pPr>
              <w:jc w:val="center"/>
              <w:rPr>
                <w:sz w:val="22"/>
                <w:szCs w:val="22"/>
              </w:rPr>
            </w:pPr>
            <w:r w:rsidRPr="001C709F">
              <w:rPr>
                <w:sz w:val="22"/>
                <w:szCs w:val="22"/>
              </w:rPr>
              <w:t>3128403</w:t>
            </w:r>
          </w:p>
        </w:tc>
        <w:tc>
          <w:tcPr>
            <w:tcW w:w="1134" w:type="dxa"/>
            <w:vAlign w:val="center"/>
          </w:tcPr>
          <w:p w14:paraId="58AAA18A" w14:textId="77777777" w:rsidR="008B0247" w:rsidRPr="007A20E7" w:rsidRDefault="008B0247" w:rsidP="008B0247">
            <w:pPr>
              <w:jc w:val="center"/>
              <w:rPr>
                <w:sz w:val="22"/>
                <w:szCs w:val="22"/>
              </w:rPr>
            </w:pPr>
            <w:r w:rsidRPr="007A20E7">
              <w:rPr>
                <w:sz w:val="22"/>
                <w:szCs w:val="22"/>
              </w:rPr>
              <w:t>3157122</w:t>
            </w:r>
          </w:p>
        </w:tc>
        <w:tc>
          <w:tcPr>
            <w:tcW w:w="1134" w:type="dxa"/>
            <w:vAlign w:val="center"/>
          </w:tcPr>
          <w:p w14:paraId="2503FFBB" w14:textId="77777777" w:rsidR="008B0247" w:rsidRPr="007A20E7" w:rsidRDefault="008B0247" w:rsidP="008B0247">
            <w:pPr>
              <w:jc w:val="center"/>
              <w:rPr>
                <w:sz w:val="22"/>
                <w:szCs w:val="22"/>
              </w:rPr>
            </w:pPr>
            <w:r w:rsidRPr="007A20E7">
              <w:rPr>
                <w:sz w:val="22"/>
                <w:szCs w:val="22"/>
              </w:rPr>
              <w:t>3157122</w:t>
            </w:r>
          </w:p>
        </w:tc>
        <w:tc>
          <w:tcPr>
            <w:tcW w:w="1134" w:type="dxa"/>
            <w:vAlign w:val="center"/>
          </w:tcPr>
          <w:p w14:paraId="25765F2F" w14:textId="77777777" w:rsidR="008B0247" w:rsidRPr="007A20E7" w:rsidRDefault="008B0247" w:rsidP="008B0247">
            <w:pPr>
              <w:jc w:val="center"/>
              <w:rPr>
                <w:sz w:val="22"/>
                <w:szCs w:val="22"/>
              </w:rPr>
            </w:pPr>
            <w:r w:rsidRPr="007A20E7">
              <w:rPr>
                <w:sz w:val="22"/>
                <w:szCs w:val="22"/>
              </w:rPr>
              <w:t>3157122</w:t>
            </w:r>
          </w:p>
        </w:tc>
        <w:tc>
          <w:tcPr>
            <w:tcW w:w="1134" w:type="dxa"/>
            <w:vAlign w:val="center"/>
          </w:tcPr>
          <w:p w14:paraId="492E5508" w14:textId="77777777" w:rsidR="008B0247" w:rsidRPr="007A20E7" w:rsidRDefault="008B0247" w:rsidP="008B0247">
            <w:pPr>
              <w:jc w:val="center"/>
              <w:rPr>
                <w:sz w:val="22"/>
                <w:szCs w:val="22"/>
              </w:rPr>
            </w:pPr>
            <w:r w:rsidRPr="007A20E7">
              <w:rPr>
                <w:sz w:val="22"/>
                <w:szCs w:val="22"/>
              </w:rPr>
              <w:t>3157122</w:t>
            </w:r>
          </w:p>
        </w:tc>
      </w:tr>
      <w:tr w:rsidR="008B0247" w:rsidRPr="00C1486B" w14:paraId="0415CA8B" w14:textId="77777777" w:rsidTr="008B0247">
        <w:tc>
          <w:tcPr>
            <w:tcW w:w="992" w:type="dxa"/>
            <w:vAlign w:val="center"/>
          </w:tcPr>
          <w:p w14:paraId="1A41A928" w14:textId="77777777" w:rsidR="008B0247" w:rsidRDefault="008B0247" w:rsidP="008B0247">
            <w:pPr>
              <w:jc w:val="center"/>
              <w:rPr>
                <w:sz w:val="28"/>
                <w:szCs w:val="28"/>
              </w:rPr>
            </w:pPr>
            <w:r>
              <w:rPr>
                <w:sz w:val="28"/>
                <w:szCs w:val="28"/>
              </w:rPr>
              <w:t>1</w:t>
            </w:r>
          </w:p>
        </w:tc>
        <w:tc>
          <w:tcPr>
            <w:tcW w:w="1985" w:type="dxa"/>
            <w:vAlign w:val="center"/>
          </w:tcPr>
          <w:p w14:paraId="64032012" w14:textId="77777777" w:rsidR="008B0247" w:rsidRDefault="008B0247" w:rsidP="008B0247">
            <w:pPr>
              <w:jc w:val="center"/>
              <w:rPr>
                <w:sz w:val="28"/>
                <w:szCs w:val="28"/>
              </w:rPr>
            </w:pPr>
            <w:r>
              <w:rPr>
                <w:sz w:val="28"/>
                <w:szCs w:val="28"/>
              </w:rPr>
              <w:t>2</w:t>
            </w:r>
          </w:p>
        </w:tc>
        <w:tc>
          <w:tcPr>
            <w:tcW w:w="851" w:type="dxa"/>
            <w:vAlign w:val="center"/>
          </w:tcPr>
          <w:p w14:paraId="66F249BF" w14:textId="77777777" w:rsidR="008B0247" w:rsidRDefault="008B0247" w:rsidP="008B0247">
            <w:pPr>
              <w:jc w:val="center"/>
              <w:rPr>
                <w:sz w:val="28"/>
                <w:szCs w:val="28"/>
              </w:rPr>
            </w:pPr>
            <w:r>
              <w:rPr>
                <w:sz w:val="28"/>
                <w:szCs w:val="28"/>
              </w:rPr>
              <w:t>3</w:t>
            </w:r>
          </w:p>
        </w:tc>
        <w:tc>
          <w:tcPr>
            <w:tcW w:w="1134" w:type="dxa"/>
            <w:vAlign w:val="center"/>
          </w:tcPr>
          <w:p w14:paraId="78042436" w14:textId="77777777" w:rsidR="008B0247" w:rsidRDefault="008B0247" w:rsidP="008B0247">
            <w:pPr>
              <w:jc w:val="center"/>
              <w:rPr>
                <w:sz w:val="28"/>
                <w:szCs w:val="28"/>
              </w:rPr>
            </w:pPr>
            <w:r>
              <w:rPr>
                <w:sz w:val="28"/>
                <w:szCs w:val="28"/>
              </w:rPr>
              <w:t>4</w:t>
            </w:r>
          </w:p>
        </w:tc>
        <w:tc>
          <w:tcPr>
            <w:tcW w:w="1134" w:type="dxa"/>
            <w:vAlign w:val="center"/>
          </w:tcPr>
          <w:p w14:paraId="51EE272C" w14:textId="77777777" w:rsidR="008B0247" w:rsidRDefault="008B0247" w:rsidP="008B0247">
            <w:pPr>
              <w:jc w:val="center"/>
              <w:rPr>
                <w:sz w:val="28"/>
                <w:szCs w:val="28"/>
              </w:rPr>
            </w:pPr>
            <w:r>
              <w:rPr>
                <w:sz w:val="28"/>
                <w:szCs w:val="28"/>
              </w:rPr>
              <w:t>5</w:t>
            </w:r>
          </w:p>
        </w:tc>
        <w:tc>
          <w:tcPr>
            <w:tcW w:w="1275" w:type="dxa"/>
            <w:vAlign w:val="center"/>
          </w:tcPr>
          <w:p w14:paraId="3861B10E" w14:textId="77777777" w:rsidR="008B0247" w:rsidRPr="007A20E7" w:rsidRDefault="008B0247" w:rsidP="008B0247">
            <w:pPr>
              <w:jc w:val="center"/>
              <w:rPr>
                <w:sz w:val="28"/>
                <w:szCs w:val="28"/>
              </w:rPr>
            </w:pPr>
            <w:r w:rsidRPr="007A20E7">
              <w:rPr>
                <w:sz w:val="28"/>
                <w:szCs w:val="28"/>
              </w:rPr>
              <w:t>6</w:t>
            </w:r>
          </w:p>
        </w:tc>
        <w:tc>
          <w:tcPr>
            <w:tcW w:w="1276" w:type="dxa"/>
            <w:vAlign w:val="center"/>
          </w:tcPr>
          <w:p w14:paraId="16D23969" w14:textId="77777777" w:rsidR="008B0247" w:rsidRPr="007A20E7" w:rsidRDefault="008B0247" w:rsidP="008B0247">
            <w:pPr>
              <w:jc w:val="center"/>
              <w:rPr>
                <w:sz w:val="28"/>
                <w:szCs w:val="28"/>
              </w:rPr>
            </w:pPr>
            <w:r w:rsidRPr="007A20E7">
              <w:rPr>
                <w:sz w:val="28"/>
                <w:szCs w:val="28"/>
              </w:rPr>
              <w:t>7</w:t>
            </w:r>
          </w:p>
        </w:tc>
        <w:tc>
          <w:tcPr>
            <w:tcW w:w="1276" w:type="dxa"/>
            <w:vAlign w:val="center"/>
          </w:tcPr>
          <w:p w14:paraId="19F12406" w14:textId="77777777" w:rsidR="008B0247" w:rsidRPr="007A20E7" w:rsidRDefault="008B0247" w:rsidP="008B0247">
            <w:pPr>
              <w:jc w:val="center"/>
              <w:rPr>
                <w:sz w:val="28"/>
                <w:szCs w:val="28"/>
              </w:rPr>
            </w:pPr>
            <w:r w:rsidRPr="007A20E7">
              <w:rPr>
                <w:sz w:val="28"/>
                <w:szCs w:val="28"/>
              </w:rPr>
              <w:t>8</w:t>
            </w:r>
          </w:p>
        </w:tc>
        <w:tc>
          <w:tcPr>
            <w:tcW w:w="1134" w:type="dxa"/>
            <w:vAlign w:val="center"/>
          </w:tcPr>
          <w:p w14:paraId="52FFBA78" w14:textId="77777777" w:rsidR="008B0247" w:rsidRPr="007A20E7" w:rsidRDefault="008B0247" w:rsidP="008B0247">
            <w:pPr>
              <w:jc w:val="center"/>
              <w:rPr>
                <w:sz w:val="28"/>
                <w:szCs w:val="28"/>
              </w:rPr>
            </w:pPr>
            <w:r w:rsidRPr="007A20E7">
              <w:rPr>
                <w:sz w:val="28"/>
                <w:szCs w:val="28"/>
              </w:rPr>
              <w:t>9</w:t>
            </w:r>
          </w:p>
        </w:tc>
        <w:tc>
          <w:tcPr>
            <w:tcW w:w="1134" w:type="dxa"/>
            <w:vAlign w:val="center"/>
          </w:tcPr>
          <w:p w14:paraId="37A16197" w14:textId="77777777" w:rsidR="008B0247" w:rsidRPr="007A20E7" w:rsidRDefault="008B0247" w:rsidP="008B0247">
            <w:pPr>
              <w:jc w:val="center"/>
              <w:rPr>
                <w:sz w:val="28"/>
                <w:szCs w:val="28"/>
              </w:rPr>
            </w:pPr>
            <w:r w:rsidRPr="007A20E7">
              <w:rPr>
                <w:sz w:val="28"/>
                <w:szCs w:val="28"/>
              </w:rPr>
              <w:t>10</w:t>
            </w:r>
          </w:p>
        </w:tc>
        <w:tc>
          <w:tcPr>
            <w:tcW w:w="1134" w:type="dxa"/>
            <w:vAlign w:val="center"/>
          </w:tcPr>
          <w:p w14:paraId="4529A915" w14:textId="77777777" w:rsidR="008B0247" w:rsidRPr="007A20E7" w:rsidRDefault="008B0247" w:rsidP="008B0247">
            <w:pPr>
              <w:jc w:val="center"/>
              <w:rPr>
                <w:sz w:val="28"/>
                <w:szCs w:val="28"/>
              </w:rPr>
            </w:pPr>
            <w:r w:rsidRPr="007A20E7">
              <w:rPr>
                <w:sz w:val="28"/>
                <w:szCs w:val="28"/>
              </w:rPr>
              <w:t>11</w:t>
            </w:r>
          </w:p>
        </w:tc>
        <w:tc>
          <w:tcPr>
            <w:tcW w:w="1134" w:type="dxa"/>
            <w:vAlign w:val="center"/>
          </w:tcPr>
          <w:p w14:paraId="6A48728D" w14:textId="77777777" w:rsidR="008B0247" w:rsidRPr="007A20E7" w:rsidRDefault="008B0247" w:rsidP="008B0247">
            <w:pPr>
              <w:jc w:val="center"/>
              <w:rPr>
                <w:sz w:val="28"/>
                <w:szCs w:val="28"/>
              </w:rPr>
            </w:pPr>
            <w:r w:rsidRPr="007A20E7">
              <w:rPr>
                <w:sz w:val="28"/>
                <w:szCs w:val="28"/>
              </w:rPr>
              <w:t>12</w:t>
            </w:r>
          </w:p>
        </w:tc>
        <w:tc>
          <w:tcPr>
            <w:tcW w:w="1134" w:type="dxa"/>
            <w:vAlign w:val="center"/>
          </w:tcPr>
          <w:p w14:paraId="785F88F3" w14:textId="77777777" w:rsidR="008B0247" w:rsidRPr="007A20E7" w:rsidRDefault="008B0247" w:rsidP="008B0247">
            <w:pPr>
              <w:jc w:val="center"/>
              <w:rPr>
                <w:sz w:val="28"/>
                <w:szCs w:val="28"/>
              </w:rPr>
            </w:pPr>
            <w:r w:rsidRPr="007A20E7">
              <w:rPr>
                <w:sz w:val="28"/>
                <w:szCs w:val="28"/>
              </w:rPr>
              <w:t>13</w:t>
            </w:r>
          </w:p>
        </w:tc>
      </w:tr>
      <w:tr w:rsidR="008B0247" w:rsidRPr="00C1486B" w14:paraId="3286EEB8" w14:textId="77777777" w:rsidTr="008B0247">
        <w:tc>
          <w:tcPr>
            <w:tcW w:w="992" w:type="dxa"/>
            <w:vAlign w:val="center"/>
          </w:tcPr>
          <w:p w14:paraId="5307D823" w14:textId="77777777" w:rsidR="008B0247" w:rsidRDefault="008B0247" w:rsidP="008B0247">
            <w:pPr>
              <w:jc w:val="center"/>
            </w:pPr>
            <w:r>
              <w:t>2.3.2.</w:t>
            </w:r>
          </w:p>
        </w:tc>
        <w:tc>
          <w:tcPr>
            <w:tcW w:w="1985" w:type="dxa"/>
          </w:tcPr>
          <w:p w14:paraId="6EFBA5E8" w14:textId="77777777" w:rsidR="008B0247" w:rsidRDefault="008B0247" w:rsidP="008B0247">
            <w:r>
              <w:t>Собственные нужды производства</w:t>
            </w:r>
          </w:p>
        </w:tc>
        <w:tc>
          <w:tcPr>
            <w:tcW w:w="851" w:type="dxa"/>
            <w:vAlign w:val="center"/>
          </w:tcPr>
          <w:p w14:paraId="4718A466" w14:textId="77777777" w:rsidR="008B0247" w:rsidRDefault="008B0247" w:rsidP="008B0247">
            <w:pPr>
              <w:jc w:val="center"/>
            </w:pPr>
            <w:r w:rsidRPr="008D0361">
              <w:t>м</w:t>
            </w:r>
            <w:r w:rsidRPr="008D0361">
              <w:rPr>
                <w:vertAlign w:val="superscript"/>
              </w:rPr>
              <w:t>3</w:t>
            </w:r>
          </w:p>
        </w:tc>
        <w:tc>
          <w:tcPr>
            <w:tcW w:w="1134" w:type="dxa"/>
            <w:vAlign w:val="center"/>
          </w:tcPr>
          <w:p w14:paraId="1767C548" w14:textId="77777777" w:rsidR="008B0247" w:rsidRPr="007A20E7" w:rsidRDefault="008B0247" w:rsidP="008B0247">
            <w:pPr>
              <w:jc w:val="center"/>
              <w:rPr>
                <w:sz w:val="22"/>
              </w:rPr>
            </w:pPr>
            <w:r w:rsidRPr="007A20E7">
              <w:rPr>
                <w:sz w:val="22"/>
              </w:rPr>
              <w:t>-</w:t>
            </w:r>
          </w:p>
        </w:tc>
        <w:tc>
          <w:tcPr>
            <w:tcW w:w="1134" w:type="dxa"/>
            <w:vAlign w:val="center"/>
          </w:tcPr>
          <w:p w14:paraId="03082809" w14:textId="77777777" w:rsidR="008B0247" w:rsidRPr="007A20E7" w:rsidRDefault="008B0247" w:rsidP="008B0247">
            <w:pPr>
              <w:jc w:val="center"/>
              <w:rPr>
                <w:sz w:val="22"/>
              </w:rPr>
            </w:pPr>
            <w:r w:rsidRPr="007A20E7">
              <w:rPr>
                <w:sz w:val="22"/>
              </w:rPr>
              <w:t>-</w:t>
            </w:r>
          </w:p>
        </w:tc>
        <w:tc>
          <w:tcPr>
            <w:tcW w:w="1275" w:type="dxa"/>
            <w:vAlign w:val="center"/>
          </w:tcPr>
          <w:p w14:paraId="6AF4A2AE" w14:textId="77777777" w:rsidR="008B0247" w:rsidRPr="0086515D" w:rsidRDefault="008B0247" w:rsidP="008B0247">
            <w:pPr>
              <w:jc w:val="center"/>
              <w:rPr>
                <w:sz w:val="22"/>
              </w:rPr>
            </w:pPr>
            <w:r w:rsidRPr="0086515D">
              <w:rPr>
                <w:sz w:val="22"/>
              </w:rPr>
              <w:t>-</w:t>
            </w:r>
          </w:p>
        </w:tc>
        <w:tc>
          <w:tcPr>
            <w:tcW w:w="1276" w:type="dxa"/>
            <w:vAlign w:val="center"/>
          </w:tcPr>
          <w:p w14:paraId="4611DD02" w14:textId="77777777" w:rsidR="008B0247" w:rsidRPr="0086515D" w:rsidRDefault="008B0247" w:rsidP="008B0247">
            <w:pPr>
              <w:jc w:val="center"/>
              <w:rPr>
                <w:sz w:val="22"/>
              </w:rPr>
            </w:pPr>
            <w:r w:rsidRPr="0086515D">
              <w:rPr>
                <w:sz w:val="22"/>
              </w:rPr>
              <w:t>-</w:t>
            </w:r>
          </w:p>
        </w:tc>
        <w:tc>
          <w:tcPr>
            <w:tcW w:w="1276" w:type="dxa"/>
            <w:vAlign w:val="center"/>
          </w:tcPr>
          <w:p w14:paraId="36586095" w14:textId="77777777" w:rsidR="008B0247" w:rsidRPr="007A20E7" w:rsidRDefault="008B0247" w:rsidP="008B0247">
            <w:pPr>
              <w:jc w:val="center"/>
              <w:rPr>
                <w:sz w:val="22"/>
              </w:rPr>
            </w:pPr>
            <w:r w:rsidRPr="007A20E7">
              <w:rPr>
                <w:sz w:val="22"/>
              </w:rPr>
              <w:t>-</w:t>
            </w:r>
          </w:p>
        </w:tc>
        <w:tc>
          <w:tcPr>
            <w:tcW w:w="1134" w:type="dxa"/>
            <w:vAlign w:val="center"/>
          </w:tcPr>
          <w:p w14:paraId="777DF936" w14:textId="77777777" w:rsidR="008B0247" w:rsidRPr="007A20E7" w:rsidRDefault="008B0247" w:rsidP="008B0247">
            <w:pPr>
              <w:jc w:val="center"/>
              <w:rPr>
                <w:sz w:val="22"/>
              </w:rPr>
            </w:pPr>
            <w:r w:rsidRPr="007A20E7">
              <w:rPr>
                <w:sz w:val="22"/>
              </w:rPr>
              <w:t>-</w:t>
            </w:r>
          </w:p>
        </w:tc>
        <w:tc>
          <w:tcPr>
            <w:tcW w:w="1134" w:type="dxa"/>
            <w:vAlign w:val="center"/>
          </w:tcPr>
          <w:p w14:paraId="36CE7897" w14:textId="77777777" w:rsidR="008B0247" w:rsidRPr="007A20E7" w:rsidRDefault="008B0247" w:rsidP="008B0247">
            <w:pPr>
              <w:jc w:val="center"/>
              <w:rPr>
                <w:sz w:val="22"/>
              </w:rPr>
            </w:pPr>
            <w:r w:rsidRPr="007A20E7">
              <w:rPr>
                <w:sz w:val="22"/>
              </w:rPr>
              <w:t>-</w:t>
            </w:r>
          </w:p>
        </w:tc>
        <w:tc>
          <w:tcPr>
            <w:tcW w:w="1134" w:type="dxa"/>
            <w:vAlign w:val="center"/>
          </w:tcPr>
          <w:p w14:paraId="29F508F5" w14:textId="77777777" w:rsidR="008B0247" w:rsidRPr="007A20E7" w:rsidRDefault="008B0247" w:rsidP="008B0247">
            <w:pPr>
              <w:jc w:val="center"/>
              <w:rPr>
                <w:sz w:val="22"/>
              </w:rPr>
            </w:pPr>
            <w:r w:rsidRPr="007A20E7">
              <w:rPr>
                <w:sz w:val="22"/>
              </w:rPr>
              <w:t>-</w:t>
            </w:r>
          </w:p>
        </w:tc>
        <w:tc>
          <w:tcPr>
            <w:tcW w:w="1134" w:type="dxa"/>
            <w:vAlign w:val="center"/>
          </w:tcPr>
          <w:p w14:paraId="38655926" w14:textId="77777777" w:rsidR="008B0247" w:rsidRPr="007A20E7" w:rsidRDefault="008B0247" w:rsidP="008B0247">
            <w:pPr>
              <w:jc w:val="center"/>
              <w:rPr>
                <w:sz w:val="22"/>
              </w:rPr>
            </w:pPr>
            <w:r w:rsidRPr="007A20E7">
              <w:rPr>
                <w:sz w:val="22"/>
              </w:rPr>
              <w:t>-</w:t>
            </w:r>
          </w:p>
        </w:tc>
        <w:tc>
          <w:tcPr>
            <w:tcW w:w="1134" w:type="dxa"/>
            <w:vAlign w:val="center"/>
          </w:tcPr>
          <w:p w14:paraId="2319DED9" w14:textId="77777777" w:rsidR="008B0247" w:rsidRPr="007A20E7" w:rsidRDefault="008B0247" w:rsidP="008B0247">
            <w:pPr>
              <w:jc w:val="center"/>
              <w:rPr>
                <w:sz w:val="22"/>
              </w:rPr>
            </w:pPr>
            <w:r w:rsidRPr="007A20E7">
              <w:rPr>
                <w:sz w:val="22"/>
              </w:rPr>
              <w:t>-</w:t>
            </w:r>
          </w:p>
        </w:tc>
      </w:tr>
      <w:tr w:rsidR="008B0247" w:rsidRPr="00C1486B" w14:paraId="20BFA8EF" w14:textId="77777777" w:rsidTr="008B0247">
        <w:tc>
          <w:tcPr>
            <w:tcW w:w="992" w:type="dxa"/>
            <w:vAlign w:val="center"/>
          </w:tcPr>
          <w:p w14:paraId="7D80D20C" w14:textId="77777777" w:rsidR="008B0247" w:rsidRDefault="008B0247" w:rsidP="008B0247">
            <w:pPr>
              <w:jc w:val="center"/>
            </w:pPr>
            <w:r>
              <w:t>2.4.</w:t>
            </w:r>
          </w:p>
        </w:tc>
        <w:tc>
          <w:tcPr>
            <w:tcW w:w="1985" w:type="dxa"/>
          </w:tcPr>
          <w:p w14:paraId="520701F5" w14:textId="77777777" w:rsidR="008B0247" w:rsidRDefault="008B0247" w:rsidP="008B0247">
            <w:r>
              <w:t>Пропущено через собственные очистные сооружения</w:t>
            </w:r>
          </w:p>
        </w:tc>
        <w:tc>
          <w:tcPr>
            <w:tcW w:w="851" w:type="dxa"/>
            <w:vAlign w:val="center"/>
          </w:tcPr>
          <w:p w14:paraId="71E2E78C" w14:textId="77777777" w:rsidR="008B0247" w:rsidRDefault="008B0247" w:rsidP="008B0247">
            <w:pPr>
              <w:jc w:val="center"/>
            </w:pPr>
            <w:r w:rsidRPr="008D0361">
              <w:t>м</w:t>
            </w:r>
            <w:r w:rsidRPr="008D0361">
              <w:rPr>
                <w:vertAlign w:val="superscript"/>
              </w:rPr>
              <w:t>3</w:t>
            </w:r>
          </w:p>
        </w:tc>
        <w:tc>
          <w:tcPr>
            <w:tcW w:w="1134" w:type="dxa"/>
            <w:vAlign w:val="center"/>
          </w:tcPr>
          <w:p w14:paraId="28D9D401" w14:textId="77777777" w:rsidR="008B0247" w:rsidRPr="007A20E7" w:rsidRDefault="008B0247" w:rsidP="008B0247">
            <w:pPr>
              <w:jc w:val="center"/>
              <w:rPr>
                <w:sz w:val="22"/>
              </w:rPr>
            </w:pPr>
            <w:r w:rsidRPr="007A20E7">
              <w:rPr>
                <w:sz w:val="22"/>
              </w:rPr>
              <w:t>27847441</w:t>
            </w:r>
          </w:p>
        </w:tc>
        <w:tc>
          <w:tcPr>
            <w:tcW w:w="1134" w:type="dxa"/>
            <w:vAlign w:val="center"/>
          </w:tcPr>
          <w:p w14:paraId="47A704CD" w14:textId="77777777" w:rsidR="008B0247" w:rsidRPr="007A20E7" w:rsidRDefault="008B0247" w:rsidP="008B0247">
            <w:pPr>
              <w:jc w:val="center"/>
              <w:rPr>
                <w:sz w:val="22"/>
              </w:rPr>
            </w:pPr>
            <w:r w:rsidRPr="007A20E7">
              <w:rPr>
                <w:sz w:val="22"/>
              </w:rPr>
              <w:t>27847441</w:t>
            </w:r>
          </w:p>
        </w:tc>
        <w:tc>
          <w:tcPr>
            <w:tcW w:w="1275" w:type="dxa"/>
            <w:vAlign w:val="center"/>
          </w:tcPr>
          <w:p w14:paraId="6D700F87" w14:textId="77777777" w:rsidR="008B0247" w:rsidRPr="000F634A" w:rsidRDefault="008B0247" w:rsidP="008B0247">
            <w:pPr>
              <w:jc w:val="center"/>
              <w:rPr>
                <w:color w:val="FF0000"/>
                <w:sz w:val="22"/>
              </w:rPr>
            </w:pPr>
            <w:r w:rsidRPr="000F634A">
              <w:rPr>
                <w:sz w:val="22"/>
              </w:rPr>
              <w:t>27588150</w:t>
            </w:r>
          </w:p>
        </w:tc>
        <w:tc>
          <w:tcPr>
            <w:tcW w:w="1276" w:type="dxa"/>
            <w:vAlign w:val="center"/>
          </w:tcPr>
          <w:p w14:paraId="7F108CD3" w14:textId="77777777" w:rsidR="008B0247" w:rsidRPr="000F634A" w:rsidRDefault="008B0247" w:rsidP="008B0247">
            <w:pPr>
              <w:jc w:val="center"/>
              <w:rPr>
                <w:color w:val="FF0000"/>
                <w:sz w:val="22"/>
              </w:rPr>
            </w:pPr>
            <w:r w:rsidRPr="000F634A">
              <w:rPr>
                <w:sz w:val="22"/>
              </w:rPr>
              <w:t>27588150</w:t>
            </w:r>
          </w:p>
        </w:tc>
        <w:tc>
          <w:tcPr>
            <w:tcW w:w="1276" w:type="dxa"/>
            <w:vAlign w:val="center"/>
          </w:tcPr>
          <w:p w14:paraId="38F77250" w14:textId="77777777" w:rsidR="008B0247" w:rsidRPr="001C709F" w:rsidRDefault="008B0247" w:rsidP="008B0247">
            <w:pPr>
              <w:jc w:val="center"/>
              <w:rPr>
                <w:sz w:val="22"/>
              </w:rPr>
            </w:pPr>
            <w:r w:rsidRPr="001C709F">
              <w:rPr>
                <w:sz w:val="22"/>
              </w:rPr>
              <w:t>27</w:t>
            </w:r>
            <w:r>
              <w:rPr>
                <w:sz w:val="22"/>
              </w:rPr>
              <w:t>828354</w:t>
            </w:r>
          </w:p>
        </w:tc>
        <w:tc>
          <w:tcPr>
            <w:tcW w:w="1134" w:type="dxa"/>
            <w:vAlign w:val="center"/>
          </w:tcPr>
          <w:p w14:paraId="07E9440D" w14:textId="77777777" w:rsidR="008B0247" w:rsidRPr="001C709F" w:rsidRDefault="008B0247" w:rsidP="008B0247">
            <w:pPr>
              <w:jc w:val="center"/>
              <w:rPr>
                <w:sz w:val="22"/>
              </w:rPr>
            </w:pPr>
            <w:r w:rsidRPr="001C709F">
              <w:rPr>
                <w:sz w:val="22"/>
              </w:rPr>
              <w:t>2</w:t>
            </w:r>
            <w:r>
              <w:rPr>
                <w:sz w:val="22"/>
              </w:rPr>
              <w:t>7828354</w:t>
            </w:r>
          </w:p>
        </w:tc>
        <w:tc>
          <w:tcPr>
            <w:tcW w:w="1134" w:type="dxa"/>
            <w:vAlign w:val="center"/>
          </w:tcPr>
          <w:p w14:paraId="1AE46A29" w14:textId="77777777" w:rsidR="008B0247" w:rsidRPr="007A20E7" w:rsidRDefault="008B0247" w:rsidP="008B0247">
            <w:pPr>
              <w:jc w:val="center"/>
              <w:rPr>
                <w:sz w:val="22"/>
              </w:rPr>
            </w:pPr>
            <w:r w:rsidRPr="007A20E7">
              <w:rPr>
                <w:sz w:val="22"/>
              </w:rPr>
              <w:t>27847441</w:t>
            </w:r>
          </w:p>
        </w:tc>
        <w:tc>
          <w:tcPr>
            <w:tcW w:w="1134" w:type="dxa"/>
            <w:vAlign w:val="center"/>
          </w:tcPr>
          <w:p w14:paraId="47C96CA7" w14:textId="77777777" w:rsidR="008B0247" w:rsidRPr="007A20E7" w:rsidRDefault="008B0247" w:rsidP="008B0247">
            <w:pPr>
              <w:jc w:val="center"/>
              <w:rPr>
                <w:sz w:val="22"/>
              </w:rPr>
            </w:pPr>
            <w:r w:rsidRPr="007A20E7">
              <w:rPr>
                <w:sz w:val="22"/>
              </w:rPr>
              <w:t>27847441</w:t>
            </w:r>
          </w:p>
        </w:tc>
        <w:tc>
          <w:tcPr>
            <w:tcW w:w="1134" w:type="dxa"/>
            <w:vAlign w:val="center"/>
          </w:tcPr>
          <w:p w14:paraId="155A20A2" w14:textId="77777777" w:rsidR="008B0247" w:rsidRPr="007A20E7" w:rsidRDefault="008B0247" w:rsidP="008B0247">
            <w:pPr>
              <w:jc w:val="center"/>
              <w:rPr>
                <w:sz w:val="22"/>
              </w:rPr>
            </w:pPr>
            <w:r w:rsidRPr="007A20E7">
              <w:rPr>
                <w:sz w:val="22"/>
              </w:rPr>
              <w:t>27847441</w:t>
            </w:r>
          </w:p>
        </w:tc>
        <w:tc>
          <w:tcPr>
            <w:tcW w:w="1134" w:type="dxa"/>
            <w:vAlign w:val="center"/>
          </w:tcPr>
          <w:p w14:paraId="3DA291C9" w14:textId="77777777" w:rsidR="008B0247" w:rsidRPr="007A20E7" w:rsidRDefault="008B0247" w:rsidP="008B0247">
            <w:pPr>
              <w:jc w:val="center"/>
              <w:rPr>
                <w:sz w:val="22"/>
              </w:rPr>
            </w:pPr>
            <w:r w:rsidRPr="007A20E7">
              <w:rPr>
                <w:sz w:val="22"/>
              </w:rPr>
              <w:t>27847441</w:t>
            </w:r>
          </w:p>
        </w:tc>
      </w:tr>
      <w:tr w:rsidR="008B0247" w:rsidRPr="00C1486B" w14:paraId="3F0C315C" w14:textId="77777777" w:rsidTr="008B0247">
        <w:tc>
          <w:tcPr>
            <w:tcW w:w="15593" w:type="dxa"/>
            <w:gridSpan w:val="13"/>
            <w:vAlign w:val="center"/>
          </w:tcPr>
          <w:p w14:paraId="73C0954A" w14:textId="77777777" w:rsidR="008B0247" w:rsidRPr="0086515D" w:rsidRDefault="008B0247" w:rsidP="008B0247">
            <w:pPr>
              <w:jc w:val="center"/>
              <w:rPr>
                <w:sz w:val="28"/>
                <w:szCs w:val="28"/>
              </w:rPr>
            </w:pPr>
            <w:r w:rsidRPr="0086515D">
              <w:rPr>
                <w:sz w:val="28"/>
                <w:szCs w:val="28"/>
              </w:rPr>
              <w:t xml:space="preserve">3. Водоотведение сточных вод, отводимых потребителями </w:t>
            </w:r>
          </w:p>
          <w:p w14:paraId="3E2C2820" w14:textId="77777777" w:rsidR="008B0247" w:rsidRPr="0086515D" w:rsidRDefault="008B0247" w:rsidP="008B0247">
            <w:pPr>
              <w:jc w:val="center"/>
            </w:pPr>
            <w:r w:rsidRPr="0086515D">
              <w:rPr>
                <w:sz w:val="28"/>
                <w:szCs w:val="28"/>
              </w:rPr>
              <w:t>в камеру гашения по ул. Волгоградской, 45 канализационного коллектора ДУ-1000 мм</w:t>
            </w:r>
          </w:p>
        </w:tc>
      </w:tr>
      <w:tr w:rsidR="008B0247" w:rsidRPr="00C1486B" w14:paraId="52457C53" w14:textId="77777777" w:rsidTr="008B0247">
        <w:tc>
          <w:tcPr>
            <w:tcW w:w="992" w:type="dxa"/>
            <w:vAlign w:val="center"/>
          </w:tcPr>
          <w:p w14:paraId="51CE792D" w14:textId="77777777" w:rsidR="008B0247" w:rsidRPr="00F9208F" w:rsidRDefault="008B0247" w:rsidP="008B0247">
            <w:pPr>
              <w:jc w:val="center"/>
            </w:pPr>
            <w:r>
              <w:t>3.1.</w:t>
            </w:r>
          </w:p>
        </w:tc>
        <w:tc>
          <w:tcPr>
            <w:tcW w:w="1985" w:type="dxa"/>
          </w:tcPr>
          <w:p w14:paraId="790B9C9E" w14:textId="77777777" w:rsidR="008B0247" w:rsidRPr="00DF3E37" w:rsidRDefault="008B0247" w:rsidP="008B0247">
            <w:r>
              <w:t>Объем отведенных стоков</w:t>
            </w:r>
          </w:p>
        </w:tc>
        <w:tc>
          <w:tcPr>
            <w:tcW w:w="851" w:type="dxa"/>
            <w:vAlign w:val="center"/>
          </w:tcPr>
          <w:p w14:paraId="4D846178" w14:textId="77777777" w:rsidR="008B0247" w:rsidRDefault="008B0247" w:rsidP="008B0247">
            <w:pPr>
              <w:jc w:val="center"/>
            </w:pPr>
            <w:r w:rsidRPr="00FD67D0">
              <w:t>м</w:t>
            </w:r>
            <w:r w:rsidRPr="00FD67D0">
              <w:rPr>
                <w:vertAlign w:val="superscript"/>
              </w:rPr>
              <w:t>3</w:t>
            </w:r>
          </w:p>
        </w:tc>
        <w:tc>
          <w:tcPr>
            <w:tcW w:w="1134" w:type="dxa"/>
            <w:vAlign w:val="center"/>
          </w:tcPr>
          <w:p w14:paraId="6A9C0D09" w14:textId="77777777" w:rsidR="008B0247" w:rsidRPr="0053642F" w:rsidRDefault="008B0247" w:rsidP="008B0247">
            <w:pPr>
              <w:jc w:val="center"/>
              <w:rPr>
                <w:sz w:val="22"/>
                <w:szCs w:val="22"/>
              </w:rPr>
            </w:pPr>
            <w:r w:rsidRPr="0053642F">
              <w:rPr>
                <w:sz w:val="22"/>
                <w:szCs w:val="22"/>
              </w:rPr>
              <w:t>500000</w:t>
            </w:r>
          </w:p>
        </w:tc>
        <w:tc>
          <w:tcPr>
            <w:tcW w:w="1134" w:type="dxa"/>
            <w:vAlign w:val="center"/>
          </w:tcPr>
          <w:p w14:paraId="7FAD074E" w14:textId="77777777" w:rsidR="008B0247" w:rsidRPr="0053642F" w:rsidRDefault="008B0247" w:rsidP="008B0247">
            <w:pPr>
              <w:jc w:val="center"/>
              <w:rPr>
                <w:sz w:val="22"/>
                <w:szCs w:val="22"/>
              </w:rPr>
            </w:pPr>
            <w:r w:rsidRPr="0053642F">
              <w:rPr>
                <w:sz w:val="22"/>
                <w:szCs w:val="22"/>
              </w:rPr>
              <w:t>500000</w:t>
            </w:r>
          </w:p>
        </w:tc>
        <w:tc>
          <w:tcPr>
            <w:tcW w:w="1275" w:type="dxa"/>
            <w:vAlign w:val="center"/>
          </w:tcPr>
          <w:p w14:paraId="2BFE30E6" w14:textId="77777777" w:rsidR="008B0247" w:rsidRPr="00CE5A97" w:rsidRDefault="008B0247" w:rsidP="008B0247">
            <w:pPr>
              <w:jc w:val="center"/>
              <w:rPr>
                <w:sz w:val="22"/>
                <w:szCs w:val="22"/>
              </w:rPr>
            </w:pPr>
            <w:r w:rsidRPr="00CE5A97">
              <w:rPr>
                <w:sz w:val="22"/>
                <w:szCs w:val="22"/>
              </w:rPr>
              <w:t>483500</w:t>
            </w:r>
          </w:p>
        </w:tc>
        <w:tc>
          <w:tcPr>
            <w:tcW w:w="1276" w:type="dxa"/>
            <w:vAlign w:val="center"/>
          </w:tcPr>
          <w:p w14:paraId="51A6C13E" w14:textId="77777777" w:rsidR="008B0247" w:rsidRPr="00CE5A97" w:rsidRDefault="008B0247" w:rsidP="008B0247">
            <w:pPr>
              <w:jc w:val="center"/>
              <w:rPr>
                <w:sz w:val="22"/>
                <w:szCs w:val="22"/>
              </w:rPr>
            </w:pPr>
            <w:r w:rsidRPr="00CE5A97">
              <w:rPr>
                <w:sz w:val="22"/>
                <w:szCs w:val="22"/>
              </w:rPr>
              <w:t>483500</w:t>
            </w:r>
          </w:p>
        </w:tc>
        <w:tc>
          <w:tcPr>
            <w:tcW w:w="1276" w:type="dxa"/>
            <w:vAlign w:val="center"/>
          </w:tcPr>
          <w:p w14:paraId="055051A0" w14:textId="77777777" w:rsidR="008B0247" w:rsidRPr="000A4984" w:rsidRDefault="008B0247" w:rsidP="008B0247">
            <w:pPr>
              <w:jc w:val="center"/>
              <w:rPr>
                <w:sz w:val="22"/>
                <w:szCs w:val="22"/>
              </w:rPr>
            </w:pPr>
            <w:r w:rsidRPr="000A4984">
              <w:rPr>
                <w:sz w:val="22"/>
                <w:szCs w:val="22"/>
              </w:rPr>
              <w:t>520146</w:t>
            </w:r>
          </w:p>
        </w:tc>
        <w:tc>
          <w:tcPr>
            <w:tcW w:w="1134" w:type="dxa"/>
            <w:vAlign w:val="center"/>
          </w:tcPr>
          <w:p w14:paraId="75582264" w14:textId="77777777" w:rsidR="008B0247" w:rsidRPr="000A4984" w:rsidRDefault="008B0247" w:rsidP="008B0247">
            <w:pPr>
              <w:jc w:val="center"/>
              <w:rPr>
                <w:sz w:val="22"/>
                <w:szCs w:val="22"/>
              </w:rPr>
            </w:pPr>
            <w:r w:rsidRPr="000A4984">
              <w:rPr>
                <w:sz w:val="22"/>
                <w:szCs w:val="22"/>
              </w:rPr>
              <w:t>520146</w:t>
            </w:r>
          </w:p>
        </w:tc>
        <w:tc>
          <w:tcPr>
            <w:tcW w:w="1134" w:type="dxa"/>
            <w:vAlign w:val="center"/>
          </w:tcPr>
          <w:p w14:paraId="512C4A2B" w14:textId="77777777" w:rsidR="008B0247" w:rsidRPr="0053642F" w:rsidRDefault="008B0247" w:rsidP="008B0247">
            <w:pPr>
              <w:jc w:val="center"/>
              <w:rPr>
                <w:sz w:val="22"/>
                <w:szCs w:val="22"/>
              </w:rPr>
            </w:pPr>
            <w:r w:rsidRPr="0053642F">
              <w:rPr>
                <w:sz w:val="22"/>
                <w:szCs w:val="22"/>
              </w:rPr>
              <w:t>478000</w:t>
            </w:r>
          </w:p>
        </w:tc>
        <w:tc>
          <w:tcPr>
            <w:tcW w:w="1134" w:type="dxa"/>
            <w:vAlign w:val="center"/>
          </w:tcPr>
          <w:p w14:paraId="2B262691" w14:textId="77777777" w:rsidR="008B0247" w:rsidRPr="0053642F" w:rsidRDefault="008B0247" w:rsidP="008B0247">
            <w:pPr>
              <w:jc w:val="center"/>
              <w:rPr>
                <w:sz w:val="22"/>
                <w:szCs w:val="22"/>
              </w:rPr>
            </w:pPr>
            <w:r w:rsidRPr="0053642F">
              <w:rPr>
                <w:sz w:val="22"/>
                <w:szCs w:val="22"/>
              </w:rPr>
              <w:t>478000</w:t>
            </w:r>
          </w:p>
        </w:tc>
        <w:tc>
          <w:tcPr>
            <w:tcW w:w="1134" w:type="dxa"/>
            <w:vAlign w:val="center"/>
          </w:tcPr>
          <w:p w14:paraId="71A2656F" w14:textId="77777777" w:rsidR="008B0247" w:rsidRPr="0053642F" w:rsidRDefault="008B0247" w:rsidP="008B0247">
            <w:pPr>
              <w:jc w:val="center"/>
              <w:rPr>
                <w:sz w:val="22"/>
                <w:szCs w:val="22"/>
              </w:rPr>
            </w:pPr>
            <w:r w:rsidRPr="0053642F">
              <w:rPr>
                <w:sz w:val="22"/>
                <w:szCs w:val="22"/>
              </w:rPr>
              <w:t>478000</w:t>
            </w:r>
          </w:p>
        </w:tc>
        <w:tc>
          <w:tcPr>
            <w:tcW w:w="1134" w:type="dxa"/>
            <w:vAlign w:val="center"/>
          </w:tcPr>
          <w:p w14:paraId="7E1A4E94" w14:textId="77777777" w:rsidR="008B0247" w:rsidRPr="0053642F" w:rsidRDefault="008B0247" w:rsidP="008B0247">
            <w:pPr>
              <w:jc w:val="center"/>
              <w:rPr>
                <w:sz w:val="22"/>
                <w:szCs w:val="22"/>
              </w:rPr>
            </w:pPr>
            <w:r w:rsidRPr="0053642F">
              <w:rPr>
                <w:sz w:val="22"/>
                <w:szCs w:val="22"/>
              </w:rPr>
              <w:t>478000</w:t>
            </w:r>
          </w:p>
        </w:tc>
      </w:tr>
      <w:tr w:rsidR="008B0247" w:rsidRPr="00C1486B" w14:paraId="77D124EA" w14:textId="77777777" w:rsidTr="008B0247">
        <w:tc>
          <w:tcPr>
            <w:tcW w:w="992" w:type="dxa"/>
            <w:vAlign w:val="center"/>
          </w:tcPr>
          <w:p w14:paraId="4EBF6008" w14:textId="77777777" w:rsidR="008B0247" w:rsidRPr="00F9208F" w:rsidRDefault="008B0247" w:rsidP="008B0247">
            <w:pPr>
              <w:jc w:val="center"/>
            </w:pPr>
            <w:r>
              <w:t>3.2.</w:t>
            </w:r>
          </w:p>
        </w:tc>
        <w:tc>
          <w:tcPr>
            <w:tcW w:w="1985" w:type="dxa"/>
          </w:tcPr>
          <w:p w14:paraId="1ED3F19E" w14:textId="77777777" w:rsidR="008B0247" w:rsidRPr="00DF3E37" w:rsidRDefault="008B0247" w:rsidP="008B0247">
            <w:r>
              <w:t>Хозяйственные нужды предприятия</w:t>
            </w:r>
          </w:p>
        </w:tc>
        <w:tc>
          <w:tcPr>
            <w:tcW w:w="851" w:type="dxa"/>
            <w:vAlign w:val="center"/>
          </w:tcPr>
          <w:p w14:paraId="43E904A7" w14:textId="77777777" w:rsidR="008B0247" w:rsidRDefault="008B0247" w:rsidP="008B0247">
            <w:pPr>
              <w:jc w:val="center"/>
            </w:pPr>
            <w:r w:rsidRPr="00FD67D0">
              <w:t>м</w:t>
            </w:r>
            <w:r w:rsidRPr="00FD67D0">
              <w:rPr>
                <w:vertAlign w:val="superscript"/>
              </w:rPr>
              <w:t>3</w:t>
            </w:r>
          </w:p>
        </w:tc>
        <w:tc>
          <w:tcPr>
            <w:tcW w:w="1134" w:type="dxa"/>
            <w:vAlign w:val="center"/>
          </w:tcPr>
          <w:p w14:paraId="5D6454BB" w14:textId="77777777" w:rsidR="008B0247" w:rsidRPr="0053642F" w:rsidRDefault="008B0247" w:rsidP="008B0247">
            <w:pPr>
              <w:jc w:val="center"/>
              <w:rPr>
                <w:sz w:val="22"/>
                <w:szCs w:val="22"/>
              </w:rPr>
            </w:pPr>
            <w:r w:rsidRPr="0053642F">
              <w:rPr>
                <w:sz w:val="22"/>
                <w:szCs w:val="22"/>
              </w:rPr>
              <w:t>152318</w:t>
            </w:r>
          </w:p>
        </w:tc>
        <w:tc>
          <w:tcPr>
            <w:tcW w:w="1134" w:type="dxa"/>
            <w:vAlign w:val="center"/>
          </w:tcPr>
          <w:p w14:paraId="6D137082" w14:textId="77777777" w:rsidR="008B0247" w:rsidRPr="0053642F" w:rsidRDefault="008B0247" w:rsidP="008B0247">
            <w:pPr>
              <w:jc w:val="center"/>
              <w:rPr>
                <w:sz w:val="22"/>
                <w:szCs w:val="22"/>
              </w:rPr>
            </w:pPr>
            <w:r w:rsidRPr="0053642F">
              <w:rPr>
                <w:sz w:val="22"/>
                <w:szCs w:val="22"/>
              </w:rPr>
              <w:t>152318</w:t>
            </w:r>
          </w:p>
        </w:tc>
        <w:tc>
          <w:tcPr>
            <w:tcW w:w="1275" w:type="dxa"/>
            <w:vAlign w:val="center"/>
          </w:tcPr>
          <w:p w14:paraId="1DD01E9E" w14:textId="77777777" w:rsidR="008B0247" w:rsidRPr="00CE5A97" w:rsidRDefault="008B0247" w:rsidP="008B0247">
            <w:pPr>
              <w:jc w:val="center"/>
              <w:rPr>
                <w:sz w:val="22"/>
                <w:szCs w:val="22"/>
              </w:rPr>
            </w:pPr>
            <w:r w:rsidRPr="00CE5A97">
              <w:rPr>
                <w:sz w:val="22"/>
                <w:szCs w:val="22"/>
              </w:rPr>
              <w:t>176766</w:t>
            </w:r>
          </w:p>
        </w:tc>
        <w:tc>
          <w:tcPr>
            <w:tcW w:w="1276" w:type="dxa"/>
            <w:vAlign w:val="center"/>
          </w:tcPr>
          <w:p w14:paraId="543362BF" w14:textId="77777777" w:rsidR="008B0247" w:rsidRPr="00CE5A97" w:rsidRDefault="008B0247" w:rsidP="008B0247">
            <w:pPr>
              <w:jc w:val="center"/>
              <w:rPr>
                <w:sz w:val="22"/>
                <w:szCs w:val="22"/>
              </w:rPr>
            </w:pPr>
            <w:r w:rsidRPr="00CE5A97">
              <w:rPr>
                <w:sz w:val="22"/>
                <w:szCs w:val="22"/>
              </w:rPr>
              <w:t>176766</w:t>
            </w:r>
          </w:p>
        </w:tc>
        <w:tc>
          <w:tcPr>
            <w:tcW w:w="1276" w:type="dxa"/>
            <w:vAlign w:val="center"/>
          </w:tcPr>
          <w:p w14:paraId="526020F0" w14:textId="77777777" w:rsidR="008B0247" w:rsidRPr="000A4984" w:rsidRDefault="008B0247" w:rsidP="008B0247">
            <w:pPr>
              <w:jc w:val="center"/>
              <w:rPr>
                <w:sz w:val="22"/>
                <w:szCs w:val="22"/>
              </w:rPr>
            </w:pPr>
            <w:r w:rsidRPr="000A4984">
              <w:rPr>
                <w:sz w:val="22"/>
                <w:szCs w:val="22"/>
              </w:rPr>
              <w:t>230480</w:t>
            </w:r>
          </w:p>
        </w:tc>
        <w:tc>
          <w:tcPr>
            <w:tcW w:w="1134" w:type="dxa"/>
            <w:vAlign w:val="center"/>
          </w:tcPr>
          <w:p w14:paraId="4CDC7213" w14:textId="77777777" w:rsidR="008B0247" w:rsidRPr="000A4984" w:rsidRDefault="008B0247" w:rsidP="008B0247">
            <w:pPr>
              <w:jc w:val="center"/>
              <w:rPr>
                <w:sz w:val="22"/>
                <w:szCs w:val="22"/>
              </w:rPr>
            </w:pPr>
            <w:r w:rsidRPr="000A4984">
              <w:rPr>
                <w:sz w:val="22"/>
                <w:szCs w:val="22"/>
              </w:rPr>
              <w:t>230480</w:t>
            </w:r>
          </w:p>
        </w:tc>
        <w:tc>
          <w:tcPr>
            <w:tcW w:w="1134" w:type="dxa"/>
            <w:vAlign w:val="center"/>
          </w:tcPr>
          <w:p w14:paraId="40112968" w14:textId="77777777" w:rsidR="008B0247" w:rsidRPr="0053642F" w:rsidRDefault="008B0247" w:rsidP="008B0247">
            <w:pPr>
              <w:jc w:val="center"/>
              <w:rPr>
                <w:sz w:val="22"/>
                <w:szCs w:val="22"/>
              </w:rPr>
            </w:pPr>
            <w:r w:rsidRPr="0053642F">
              <w:rPr>
                <w:sz w:val="22"/>
                <w:szCs w:val="22"/>
              </w:rPr>
              <w:t>152500</w:t>
            </w:r>
          </w:p>
        </w:tc>
        <w:tc>
          <w:tcPr>
            <w:tcW w:w="1134" w:type="dxa"/>
            <w:vAlign w:val="center"/>
          </w:tcPr>
          <w:p w14:paraId="6D6E40D6" w14:textId="77777777" w:rsidR="008B0247" w:rsidRPr="0053642F" w:rsidRDefault="008B0247" w:rsidP="008B0247">
            <w:pPr>
              <w:jc w:val="center"/>
              <w:rPr>
                <w:sz w:val="22"/>
                <w:szCs w:val="22"/>
              </w:rPr>
            </w:pPr>
            <w:r w:rsidRPr="0053642F">
              <w:rPr>
                <w:sz w:val="22"/>
                <w:szCs w:val="22"/>
              </w:rPr>
              <w:t>152500</w:t>
            </w:r>
          </w:p>
        </w:tc>
        <w:tc>
          <w:tcPr>
            <w:tcW w:w="1134" w:type="dxa"/>
            <w:vAlign w:val="center"/>
          </w:tcPr>
          <w:p w14:paraId="39BA4B94" w14:textId="77777777" w:rsidR="008B0247" w:rsidRPr="0053642F" w:rsidRDefault="008B0247" w:rsidP="008B0247">
            <w:pPr>
              <w:jc w:val="center"/>
              <w:rPr>
                <w:sz w:val="22"/>
                <w:szCs w:val="22"/>
              </w:rPr>
            </w:pPr>
            <w:r w:rsidRPr="0053642F">
              <w:rPr>
                <w:sz w:val="22"/>
                <w:szCs w:val="22"/>
              </w:rPr>
              <w:t>152500</w:t>
            </w:r>
          </w:p>
        </w:tc>
        <w:tc>
          <w:tcPr>
            <w:tcW w:w="1134" w:type="dxa"/>
            <w:vAlign w:val="center"/>
          </w:tcPr>
          <w:p w14:paraId="3AF22DBB" w14:textId="77777777" w:rsidR="008B0247" w:rsidRPr="0053642F" w:rsidRDefault="008B0247" w:rsidP="008B0247">
            <w:pPr>
              <w:jc w:val="center"/>
              <w:rPr>
                <w:sz w:val="22"/>
                <w:szCs w:val="22"/>
              </w:rPr>
            </w:pPr>
            <w:r w:rsidRPr="0053642F">
              <w:rPr>
                <w:sz w:val="22"/>
                <w:szCs w:val="22"/>
              </w:rPr>
              <w:t>152500</w:t>
            </w:r>
          </w:p>
        </w:tc>
      </w:tr>
      <w:tr w:rsidR="008B0247" w:rsidRPr="00C1486B" w14:paraId="4189FBDD" w14:textId="77777777" w:rsidTr="008B0247">
        <w:tc>
          <w:tcPr>
            <w:tcW w:w="992" w:type="dxa"/>
            <w:vAlign w:val="center"/>
          </w:tcPr>
          <w:p w14:paraId="2D8217E0" w14:textId="77777777" w:rsidR="008B0247" w:rsidRPr="00F9208F" w:rsidRDefault="008B0247" w:rsidP="008B0247">
            <w:pPr>
              <w:jc w:val="center"/>
            </w:pPr>
            <w:r>
              <w:t>3.3.</w:t>
            </w:r>
          </w:p>
        </w:tc>
        <w:tc>
          <w:tcPr>
            <w:tcW w:w="1985" w:type="dxa"/>
          </w:tcPr>
          <w:p w14:paraId="72DAB162" w14:textId="77777777" w:rsidR="008B0247" w:rsidRPr="00DF3E37" w:rsidRDefault="008B0247" w:rsidP="008B0247">
            <w:r>
              <w:t>Принято сточных вод по категориям потребителей</w:t>
            </w:r>
          </w:p>
        </w:tc>
        <w:tc>
          <w:tcPr>
            <w:tcW w:w="851" w:type="dxa"/>
            <w:vAlign w:val="center"/>
          </w:tcPr>
          <w:p w14:paraId="4AD3E19B" w14:textId="77777777" w:rsidR="008B0247" w:rsidRDefault="008B0247" w:rsidP="008B0247">
            <w:pPr>
              <w:jc w:val="center"/>
            </w:pPr>
            <w:r w:rsidRPr="00FD67D0">
              <w:t>м</w:t>
            </w:r>
            <w:r w:rsidRPr="00FD67D0">
              <w:rPr>
                <w:vertAlign w:val="superscript"/>
              </w:rPr>
              <w:t>3</w:t>
            </w:r>
          </w:p>
        </w:tc>
        <w:tc>
          <w:tcPr>
            <w:tcW w:w="1134" w:type="dxa"/>
            <w:vAlign w:val="center"/>
          </w:tcPr>
          <w:p w14:paraId="3D82CB74" w14:textId="77777777" w:rsidR="008B0247" w:rsidRPr="0053642F" w:rsidRDefault="008B0247" w:rsidP="008B0247">
            <w:pPr>
              <w:jc w:val="center"/>
              <w:rPr>
                <w:sz w:val="22"/>
                <w:szCs w:val="22"/>
              </w:rPr>
            </w:pPr>
            <w:r w:rsidRPr="0053642F">
              <w:rPr>
                <w:sz w:val="22"/>
                <w:szCs w:val="22"/>
              </w:rPr>
              <w:t>347682</w:t>
            </w:r>
          </w:p>
        </w:tc>
        <w:tc>
          <w:tcPr>
            <w:tcW w:w="1134" w:type="dxa"/>
            <w:vAlign w:val="center"/>
          </w:tcPr>
          <w:p w14:paraId="5DC3FA4E" w14:textId="77777777" w:rsidR="008B0247" w:rsidRPr="0053642F" w:rsidRDefault="008B0247" w:rsidP="008B0247">
            <w:pPr>
              <w:jc w:val="center"/>
              <w:rPr>
                <w:sz w:val="22"/>
                <w:szCs w:val="22"/>
              </w:rPr>
            </w:pPr>
            <w:r w:rsidRPr="0053642F">
              <w:rPr>
                <w:sz w:val="22"/>
                <w:szCs w:val="22"/>
              </w:rPr>
              <w:t>347682</w:t>
            </w:r>
          </w:p>
        </w:tc>
        <w:tc>
          <w:tcPr>
            <w:tcW w:w="1275" w:type="dxa"/>
            <w:vAlign w:val="center"/>
          </w:tcPr>
          <w:p w14:paraId="42666205" w14:textId="77777777" w:rsidR="008B0247" w:rsidRPr="00CE5A97" w:rsidRDefault="008B0247" w:rsidP="008B0247">
            <w:pPr>
              <w:jc w:val="center"/>
              <w:rPr>
                <w:sz w:val="22"/>
                <w:szCs w:val="22"/>
              </w:rPr>
            </w:pPr>
            <w:r w:rsidRPr="00CE5A97">
              <w:rPr>
                <w:sz w:val="22"/>
                <w:szCs w:val="22"/>
              </w:rPr>
              <w:t>306734</w:t>
            </w:r>
          </w:p>
        </w:tc>
        <w:tc>
          <w:tcPr>
            <w:tcW w:w="1276" w:type="dxa"/>
            <w:vAlign w:val="center"/>
          </w:tcPr>
          <w:p w14:paraId="6CCB31EE" w14:textId="77777777" w:rsidR="008B0247" w:rsidRPr="00CE5A97" w:rsidRDefault="008B0247" w:rsidP="008B0247">
            <w:pPr>
              <w:jc w:val="center"/>
              <w:rPr>
                <w:sz w:val="22"/>
                <w:szCs w:val="22"/>
              </w:rPr>
            </w:pPr>
            <w:r w:rsidRPr="00CE5A97">
              <w:rPr>
                <w:sz w:val="22"/>
                <w:szCs w:val="22"/>
              </w:rPr>
              <w:t>306734</w:t>
            </w:r>
          </w:p>
        </w:tc>
        <w:tc>
          <w:tcPr>
            <w:tcW w:w="1276" w:type="dxa"/>
            <w:vAlign w:val="center"/>
          </w:tcPr>
          <w:p w14:paraId="4A4768AD" w14:textId="77777777" w:rsidR="008B0247" w:rsidRPr="000A4984" w:rsidRDefault="008B0247" w:rsidP="008B0247">
            <w:pPr>
              <w:jc w:val="center"/>
              <w:rPr>
                <w:sz w:val="22"/>
                <w:szCs w:val="22"/>
              </w:rPr>
            </w:pPr>
            <w:r w:rsidRPr="000A4984">
              <w:rPr>
                <w:sz w:val="22"/>
                <w:szCs w:val="22"/>
              </w:rPr>
              <w:t>289667</w:t>
            </w:r>
          </w:p>
        </w:tc>
        <w:tc>
          <w:tcPr>
            <w:tcW w:w="1134" w:type="dxa"/>
            <w:vAlign w:val="center"/>
          </w:tcPr>
          <w:p w14:paraId="3087A05F" w14:textId="77777777" w:rsidR="008B0247" w:rsidRPr="000A4984" w:rsidRDefault="008B0247" w:rsidP="008B0247">
            <w:pPr>
              <w:jc w:val="center"/>
              <w:rPr>
                <w:sz w:val="22"/>
                <w:szCs w:val="22"/>
              </w:rPr>
            </w:pPr>
            <w:r w:rsidRPr="000A4984">
              <w:rPr>
                <w:sz w:val="22"/>
                <w:szCs w:val="22"/>
              </w:rPr>
              <w:t>289667</w:t>
            </w:r>
          </w:p>
        </w:tc>
        <w:tc>
          <w:tcPr>
            <w:tcW w:w="1134" w:type="dxa"/>
            <w:vAlign w:val="center"/>
          </w:tcPr>
          <w:p w14:paraId="5E202916"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12D52343"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15B674E5"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13AF2779" w14:textId="77777777" w:rsidR="008B0247" w:rsidRPr="0053642F" w:rsidRDefault="008B0247" w:rsidP="008B0247">
            <w:pPr>
              <w:jc w:val="center"/>
              <w:rPr>
                <w:sz w:val="22"/>
                <w:szCs w:val="22"/>
              </w:rPr>
            </w:pPr>
            <w:r w:rsidRPr="0053642F">
              <w:rPr>
                <w:sz w:val="22"/>
                <w:szCs w:val="22"/>
              </w:rPr>
              <w:t>325650</w:t>
            </w:r>
          </w:p>
        </w:tc>
      </w:tr>
      <w:tr w:rsidR="008B0247" w:rsidRPr="00C1486B" w14:paraId="6BB1238C" w14:textId="77777777" w:rsidTr="008B0247">
        <w:trPr>
          <w:trHeight w:val="594"/>
        </w:trPr>
        <w:tc>
          <w:tcPr>
            <w:tcW w:w="992" w:type="dxa"/>
            <w:vAlign w:val="center"/>
          </w:tcPr>
          <w:p w14:paraId="65901BE2" w14:textId="77777777" w:rsidR="008B0247" w:rsidRPr="00F9208F" w:rsidRDefault="008B0247" w:rsidP="008B0247">
            <w:pPr>
              <w:jc w:val="center"/>
            </w:pPr>
            <w:r>
              <w:t>3.3.1.</w:t>
            </w:r>
          </w:p>
        </w:tc>
        <w:tc>
          <w:tcPr>
            <w:tcW w:w="1985" w:type="dxa"/>
          </w:tcPr>
          <w:p w14:paraId="648A9BB2" w14:textId="77777777" w:rsidR="008B0247" w:rsidRPr="00DF3E37" w:rsidRDefault="008B0247" w:rsidP="008B0247">
            <w:r>
              <w:t>Потребитель-ский рынок</w:t>
            </w:r>
          </w:p>
        </w:tc>
        <w:tc>
          <w:tcPr>
            <w:tcW w:w="851" w:type="dxa"/>
            <w:vAlign w:val="center"/>
          </w:tcPr>
          <w:p w14:paraId="3483D966" w14:textId="77777777" w:rsidR="008B0247" w:rsidRDefault="008B0247" w:rsidP="008B0247">
            <w:pPr>
              <w:jc w:val="center"/>
            </w:pPr>
            <w:r w:rsidRPr="00FD67D0">
              <w:t>м</w:t>
            </w:r>
            <w:r w:rsidRPr="00FD67D0">
              <w:rPr>
                <w:vertAlign w:val="superscript"/>
              </w:rPr>
              <w:t>3</w:t>
            </w:r>
          </w:p>
        </w:tc>
        <w:tc>
          <w:tcPr>
            <w:tcW w:w="1134" w:type="dxa"/>
            <w:vAlign w:val="center"/>
          </w:tcPr>
          <w:p w14:paraId="413800CF" w14:textId="77777777" w:rsidR="008B0247" w:rsidRPr="0053642F" w:rsidRDefault="008B0247" w:rsidP="008B0247">
            <w:pPr>
              <w:jc w:val="center"/>
              <w:rPr>
                <w:sz w:val="22"/>
                <w:szCs w:val="22"/>
              </w:rPr>
            </w:pPr>
            <w:r w:rsidRPr="0053642F">
              <w:rPr>
                <w:sz w:val="22"/>
                <w:szCs w:val="22"/>
              </w:rPr>
              <w:t>347682</w:t>
            </w:r>
          </w:p>
        </w:tc>
        <w:tc>
          <w:tcPr>
            <w:tcW w:w="1134" w:type="dxa"/>
            <w:vAlign w:val="center"/>
          </w:tcPr>
          <w:p w14:paraId="1C83EE7A" w14:textId="77777777" w:rsidR="008B0247" w:rsidRPr="0053642F" w:rsidRDefault="008B0247" w:rsidP="008B0247">
            <w:pPr>
              <w:jc w:val="center"/>
              <w:rPr>
                <w:sz w:val="22"/>
                <w:szCs w:val="22"/>
              </w:rPr>
            </w:pPr>
            <w:r w:rsidRPr="0053642F">
              <w:rPr>
                <w:sz w:val="22"/>
                <w:szCs w:val="22"/>
              </w:rPr>
              <w:t>347682</w:t>
            </w:r>
          </w:p>
        </w:tc>
        <w:tc>
          <w:tcPr>
            <w:tcW w:w="1275" w:type="dxa"/>
            <w:vAlign w:val="center"/>
          </w:tcPr>
          <w:p w14:paraId="0C6079AB" w14:textId="77777777" w:rsidR="008B0247" w:rsidRPr="00CE5A97" w:rsidRDefault="008B0247" w:rsidP="008B0247">
            <w:pPr>
              <w:jc w:val="center"/>
              <w:rPr>
                <w:sz w:val="22"/>
                <w:szCs w:val="22"/>
              </w:rPr>
            </w:pPr>
            <w:r w:rsidRPr="00CE5A97">
              <w:rPr>
                <w:sz w:val="22"/>
                <w:szCs w:val="22"/>
              </w:rPr>
              <w:t>306734</w:t>
            </w:r>
          </w:p>
        </w:tc>
        <w:tc>
          <w:tcPr>
            <w:tcW w:w="1276" w:type="dxa"/>
            <w:vAlign w:val="center"/>
          </w:tcPr>
          <w:p w14:paraId="6C284333" w14:textId="77777777" w:rsidR="008B0247" w:rsidRPr="00CE5A97" w:rsidRDefault="008B0247" w:rsidP="008B0247">
            <w:pPr>
              <w:jc w:val="center"/>
              <w:rPr>
                <w:sz w:val="22"/>
                <w:szCs w:val="22"/>
              </w:rPr>
            </w:pPr>
            <w:r w:rsidRPr="00CE5A97">
              <w:rPr>
                <w:sz w:val="22"/>
                <w:szCs w:val="22"/>
              </w:rPr>
              <w:t>306734</w:t>
            </w:r>
          </w:p>
        </w:tc>
        <w:tc>
          <w:tcPr>
            <w:tcW w:w="1276" w:type="dxa"/>
            <w:vAlign w:val="center"/>
          </w:tcPr>
          <w:p w14:paraId="5FA6F090" w14:textId="77777777" w:rsidR="008B0247" w:rsidRPr="000A4984" w:rsidRDefault="008B0247" w:rsidP="008B0247">
            <w:pPr>
              <w:jc w:val="center"/>
              <w:rPr>
                <w:sz w:val="22"/>
                <w:szCs w:val="22"/>
              </w:rPr>
            </w:pPr>
            <w:r w:rsidRPr="000A4984">
              <w:rPr>
                <w:sz w:val="22"/>
                <w:szCs w:val="22"/>
              </w:rPr>
              <w:t>289667</w:t>
            </w:r>
          </w:p>
        </w:tc>
        <w:tc>
          <w:tcPr>
            <w:tcW w:w="1134" w:type="dxa"/>
            <w:vAlign w:val="center"/>
          </w:tcPr>
          <w:p w14:paraId="2267BA07" w14:textId="77777777" w:rsidR="008B0247" w:rsidRPr="000A4984" w:rsidRDefault="008B0247" w:rsidP="008B0247">
            <w:pPr>
              <w:jc w:val="center"/>
              <w:rPr>
                <w:sz w:val="22"/>
                <w:szCs w:val="22"/>
              </w:rPr>
            </w:pPr>
            <w:r w:rsidRPr="000A4984">
              <w:rPr>
                <w:sz w:val="22"/>
                <w:szCs w:val="22"/>
              </w:rPr>
              <w:t>289667</w:t>
            </w:r>
          </w:p>
        </w:tc>
        <w:tc>
          <w:tcPr>
            <w:tcW w:w="1134" w:type="dxa"/>
            <w:vAlign w:val="center"/>
          </w:tcPr>
          <w:p w14:paraId="00585FBC"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595D63D2"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6ECB55CA"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09A72132" w14:textId="77777777" w:rsidR="008B0247" w:rsidRPr="0053642F" w:rsidRDefault="008B0247" w:rsidP="008B0247">
            <w:pPr>
              <w:jc w:val="center"/>
              <w:rPr>
                <w:sz w:val="22"/>
                <w:szCs w:val="22"/>
              </w:rPr>
            </w:pPr>
            <w:r w:rsidRPr="0053642F">
              <w:rPr>
                <w:sz w:val="22"/>
                <w:szCs w:val="22"/>
              </w:rPr>
              <w:t>325650</w:t>
            </w:r>
          </w:p>
        </w:tc>
      </w:tr>
      <w:tr w:rsidR="008B0247" w:rsidRPr="00C1486B" w14:paraId="55F0C9D8" w14:textId="77777777" w:rsidTr="008B0247">
        <w:trPr>
          <w:trHeight w:val="377"/>
        </w:trPr>
        <w:tc>
          <w:tcPr>
            <w:tcW w:w="992" w:type="dxa"/>
            <w:vAlign w:val="center"/>
          </w:tcPr>
          <w:p w14:paraId="05ADAE65" w14:textId="77777777" w:rsidR="008B0247" w:rsidRDefault="008B0247" w:rsidP="008B0247">
            <w:pPr>
              <w:jc w:val="center"/>
            </w:pPr>
            <w:r>
              <w:t>3.3.1.1.</w:t>
            </w:r>
          </w:p>
        </w:tc>
        <w:tc>
          <w:tcPr>
            <w:tcW w:w="1985" w:type="dxa"/>
          </w:tcPr>
          <w:p w14:paraId="730807F8" w14:textId="77777777" w:rsidR="008B0247" w:rsidRDefault="008B0247" w:rsidP="008B0247">
            <w:r>
              <w:t>- население</w:t>
            </w:r>
          </w:p>
        </w:tc>
        <w:tc>
          <w:tcPr>
            <w:tcW w:w="851" w:type="dxa"/>
            <w:vAlign w:val="center"/>
          </w:tcPr>
          <w:p w14:paraId="1626A68A" w14:textId="77777777" w:rsidR="008B0247" w:rsidRDefault="008B0247" w:rsidP="008B0247">
            <w:pPr>
              <w:jc w:val="center"/>
            </w:pPr>
            <w:r w:rsidRPr="008D0361">
              <w:t>м</w:t>
            </w:r>
            <w:r w:rsidRPr="008D0361">
              <w:rPr>
                <w:vertAlign w:val="superscript"/>
              </w:rPr>
              <w:t>3</w:t>
            </w:r>
          </w:p>
        </w:tc>
        <w:tc>
          <w:tcPr>
            <w:tcW w:w="1134" w:type="dxa"/>
            <w:vAlign w:val="center"/>
          </w:tcPr>
          <w:p w14:paraId="63CFAFE8"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319C44D4" w14:textId="77777777" w:rsidR="008B0247" w:rsidRPr="0053642F" w:rsidRDefault="008B0247" w:rsidP="008B0247">
            <w:pPr>
              <w:jc w:val="center"/>
              <w:rPr>
                <w:sz w:val="22"/>
                <w:szCs w:val="22"/>
              </w:rPr>
            </w:pPr>
            <w:r w:rsidRPr="0053642F">
              <w:rPr>
                <w:sz w:val="22"/>
                <w:szCs w:val="22"/>
              </w:rPr>
              <w:t>-</w:t>
            </w:r>
          </w:p>
        </w:tc>
        <w:tc>
          <w:tcPr>
            <w:tcW w:w="1275" w:type="dxa"/>
            <w:vAlign w:val="center"/>
          </w:tcPr>
          <w:p w14:paraId="530941EC" w14:textId="77777777" w:rsidR="008B0247" w:rsidRPr="00CE5A97" w:rsidRDefault="008B0247" w:rsidP="008B0247">
            <w:pPr>
              <w:jc w:val="center"/>
              <w:rPr>
                <w:sz w:val="22"/>
                <w:szCs w:val="22"/>
              </w:rPr>
            </w:pPr>
            <w:r w:rsidRPr="00CE5A97">
              <w:rPr>
                <w:sz w:val="22"/>
                <w:szCs w:val="22"/>
              </w:rPr>
              <w:t>-</w:t>
            </w:r>
          </w:p>
        </w:tc>
        <w:tc>
          <w:tcPr>
            <w:tcW w:w="1276" w:type="dxa"/>
            <w:vAlign w:val="center"/>
          </w:tcPr>
          <w:p w14:paraId="2532CA76" w14:textId="77777777" w:rsidR="008B0247" w:rsidRPr="00CE5A97" w:rsidRDefault="008B0247" w:rsidP="008B0247">
            <w:pPr>
              <w:jc w:val="center"/>
              <w:rPr>
                <w:sz w:val="22"/>
                <w:szCs w:val="22"/>
              </w:rPr>
            </w:pPr>
            <w:r w:rsidRPr="00CE5A97">
              <w:rPr>
                <w:sz w:val="22"/>
                <w:szCs w:val="22"/>
              </w:rPr>
              <w:t>-</w:t>
            </w:r>
          </w:p>
        </w:tc>
        <w:tc>
          <w:tcPr>
            <w:tcW w:w="1276" w:type="dxa"/>
            <w:vAlign w:val="center"/>
          </w:tcPr>
          <w:p w14:paraId="288DCE89" w14:textId="77777777" w:rsidR="008B0247" w:rsidRPr="000A4984" w:rsidRDefault="008B0247" w:rsidP="008B0247">
            <w:pPr>
              <w:jc w:val="center"/>
              <w:rPr>
                <w:sz w:val="22"/>
                <w:szCs w:val="22"/>
              </w:rPr>
            </w:pPr>
            <w:r w:rsidRPr="000A4984">
              <w:rPr>
                <w:sz w:val="22"/>
                <w:szCs w:val="22"/>
              </w:rPr>
              <w:t>-</w:t>
            </w:r>
          </w:p>
        </w:tc>
        <w:tc>
          <w:tcPr>
            <w:tcW w:w="1134" w:type="dxa"/>
            <w:vAlign w:val="center"/>
          </w:tcPr>
          <w:p w14:paraId="6339240D" w14:textId="77777777" w:rsidR="008B0247" w:rsidRPr="000A4984" w:rsidRDefault="008B0247" w:rsidP="008B0247">
            <w:pPr>
              <w:jc w:val="center"/>
              <w:rPr>
                <w:sz w:val="22"/>
                <w:szCs w:val="22"/>
              </w:rPr>
            </w:pPr>
            <w:r w:rsidRPr="000A4984">
              <w:rPr>
                <w:sz w:val="22"/>
                <w:szCs w:val="22"/>
              </w:rPr>
              <w:t>-</w:t>
            </w:r>
          </w:p>
        </w:tc>
        <w:tc>
          <w:tcPr>
            <w:tcW w:w="1134" w:type="dxa"/>
            <w:vAlign w:val="center"/>
          </w:tcPr>
          <w:p w14:paraId="2228EF1A"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17696CE6"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42836CBA"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46EEE5C0" w14:textId="77777777" w:rsidR="008B0247" w:rsidRPr="0053642F" w:rsidRDefault="008B0247" w:rsidP="008B0247">
            <w:pPr>
              <w:jc w:val="center"/>
              <w:rPr>
                <w:sz w:val="22"/>
                <w:szCs w:val="22"/>
              </w:rPr>
            </w:pPr>
            <w:r w:rsidRPr="0053642F">
              <w:rPr>
                <w:sz w:val="22"/>
                <w:szCs w:val="22"/>
              </w:rPr>
              <w:t>-</w:t>
            </w:r>
          </w:p>
        </w:tc>
      </w:tr>
      <w:tr w:rsidR="008B0247" w:rsidRPr="00C1486B" w14:paraId="78C6FF55" w14:textId="77777777" w:rsidTr="008B0247">
        <w:tc>
          <w:tcPr>
            <w:tcW w:w="992" w:type="dxa"/>
            <w:vAlign w:val="center"/>
          </w:tcPr>
          <w:p w14:paraId="117C4E2B" w14:textId="77777777" w:rsidR="008B0247" w:rsidRDefault="008B0247" w:rsidP="008B0247">
            <w:pPr>
              <w:jc w:val="center"/>
            </w:pPr>
            <w:r>
              <w:t>3.3.1.2.</w:t>
            </w:r>
          </w:p>
        </w:tc>
        <w:tc>
          <w:tcPr>
            <w:tcW w:w="1985" w:type="dxa"/>
          </w:tcPr>
          <w:p w14:paraId="68CF9445" w14:textId="77777777" w:rsidR="008B0247" w:rsidRDefault="008B0247" w:rsidP="008B0247">
            <w:r>
              <w:t>- прочие потребители</w:t>
            </w:r>
          </w:p>
        </w:tc>
        <w:tc>
          <w:tcPr>
            <w:tcW w:w="851" w:type="dxa"/>
            <w:vAlign w:val="center"/>
          </w:tcPr>
          <w:p w14:paraId="7E78144C" w14:textId="77777777" w:rsidR="008B0247" w:rsidRDefault="008B0247" w:rsidP="008B0247">
            <w:pPr>
              <w:jc w:val="center"/>
            </w:pPr>
            <w:r w:rsidRPr="008D0361">
              <w:t>м</w:t>
            </w:r>
            <w:r w:rsidRPr="008D0361">
              <w:rPr>
                <w:vertAlign w:val="superscript"/>
              </w:rPr>
              <w:t>3</w:t>
            </w:r>
          </w:p>
        </w:tc>
        <w:tc>
          <w:tcPr>
            <w:tcW w:w="1134" w:type="dxa"/>
            <w:vAlign w:val="center"/>
          </w:tcPr>
          <w:p w14:paraId="5FAFA3C4" w14:textId="77777777" w:rsidR="008B0247" w:rsidRPr="0053642F" w:rsidRDefault="008B0247" w:rsidP="008B0247">
            <w:pPr>
              <w:jc w:val="center"/>
              <w:rPr>
                <w:sz w:val="22"/>
                <w:szCs w:val="22"/>
              </w:rPr>
            </w:pPr>
            <w:r w:rsidRPr="0053642F">
              <w:rPr>
                <w:sz w:val="22"/>
                <w:szCs w:val="22"/>
              </w:rPr>
              <w:t>347682</w:t>
            </w:r>
          </w:p>
        </w:tc>
        <w:tc>
          <w:tcPr>
            <w:tcW w:w="1134" w:type="dxa"/>
            <w:vAlign w:val="center"/>
          </w:tcPr>
          <w:p w14:paraId="702A6F4A" w14:textId="77777777" w:rsidR="008B0247" w:rsidRPr="0053642F" w:rsidRDefault="008B0247" w:rsidP="008B0247">
            <w:pPr>
              <w:jc w:val="center"/>
              <w:rPr>
                <w:sz w:val="22"/>
                <w:szCs w:val="22"/>
              </w:rPr>
            </w:pPr>
            <w:r w:rsidRPr="0053642F">
              <w:rPr>
                <w:sz w:val="22"/>
                <w:szCs w:val="22"/>
              </w:rPr>
              <w:t>347682</w:t>
            </w:r>
          </w:p>
        </w:tc>
        <w:tc>
          <w:tcPr>
            <w:tcW w:w="1275" w:type="dxa"/>
            <w:vAlign w:val="center"/>
          </w:tcPr>
          <w:p w14:paraId="26FC68F7" w14:textId="77777777" w:rsidR="008B0247" w:rsidRPr="00CE5A97" w:rsidRDefault="008B0247" w:rsidP="008B0247">
            <w:pPr>
              <w:jc w:val="center"/>
              <w:rPr>
                <w:sz w:val="22"/>
                <w:szCs w:val="22"/>
              </w:rPr>
            </w:pPr>
            <w:r w:rsidRPr="00CE5A97">
              <w:rPr>
                <w:sz w:val="22"/>
                <w:szCs w:val="22"/>
              </w:rPr>
              <w:t>306734</w:t>
            </w:r>
          </w:p>
        </w:tc>
        <w:tc>
          <w:tcPr>
            <w:tcW w:w="1276" w:type="dxa"/>
            <w:vAlign w:val="center"/>
          </w:tcPr>
          <w:p w14:paraId="3C53819B" w14:textId="77777777" w:rsidR="008B0247" w:rsidRPr="00CE5A97" w:rsidRDefault="008B0247" w:rsidP="008B0247">
            <w:pPr>
              <w:jc w:val="center"/>
              <w:rPr>
                <w:sz w:val="22"/>
                <w:szCs w:val="22"/>
              </w:rPr>
            </w:pPr>
            <w:r w:rsidRPr="00CE5A97">
              <w:rPr>
                <w:sz w:val="22"/>
                <w:szCs w:val="22"/>
              </w:rPr>
              <w:t>306734</w:t>
            </w:r>
          </w:p>
        </w:tc>
        <w:tc>
          <w:tcPr>
            <w:tcW w:w="1276" w:type="dxa"/>
            <w:vAlign w:val="center"/>
          </w:tcPr>
          <w:p w14:paraId="6A9FE1C9" w14:textId="77777777" w:rsidR="008B0247" w:rsidRPr="000A4984" w:rsidRDefault="008B0247" w:rsidP="008B0247">
            <w:pPr>
              <w:jc w:val="center"/>
              <w:rPr>
                <w:sz w:val="22"/>
                <w:szCs w:val="22"/>
              </w:rPr>
            </w:pPr>
            <w:r w:rsidRPr="000A4984">
              <w:rPr>
                <w:sz w:val="22"/>
                <w:szCs w:val="22"/>
              </w:rPr>
              <w:t>289667</w:t>
            </w:r>
          </w:p>
        </w:tc>
        <w:tc>
          <w:tcPr>
            <w:tcW w:w="1134" w:type="dxa"/>
            <w:vAlign w:val="center"/>
          </w:tcPr>
          <w:p w14:paraId="12A5CAFE" w14:textId="77777777" w:rsidR="008B0247" w:rsidRPr="000A4984" w:rsidRDefault="008B0247" w:rsidP="008B0247">
            <w:pPr>
              <w:jc w:val="center"/>
              <w:rPr>
                <w:sz w:val="22"/>
                <w:szCs w:val="22"/>
              </w:rPr>
            </w:pPr>
            <w:r w:rsidRPr="000A4984">
              <w:rPr>
                <w:sz w:val="22"/>
                <w:szCs w:val="22"/>
              </w:rPr>
              <w:t>289667</w:t>
            </w:r>
          </w:p>
        </w:tc>
        <w:tc>
          <w:tcPr>
            <w:tcW w:w="1134" w:type="dxa"/>
            <w:vAlign w:val="center"/>
          </w:tcPr>
          <w:p w14:paraId="7D69261F"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45E867C6"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7FE20226" w14:textId="77777777" w:rsidR="008B0247" w:rsidRPr="0053642F" w:rsidRDefault="008B0247" w:rsidP="008B0247">
            <w:pPr>
              <w:jc w:val="center"/>
              <w:rPr>
                <w:sz w:val="22"/>
                <w:szCs w:val="22"/>
              </w:rPr>
            </w:pPr>
            <w:r w:rsidRPr="0053642F">
              <w:rPr>
                <w:sz w:val="22"/>
                <w:szCs w:val="22"/>
              </w:rPr>
              <w:t>325650</w:t>
            </w:r>
          </w:p>
        </w:tc>
        <w:tc>
          <w:tcPr>
            <w:tcW w:w="1134" w:type="dxa"/>
            <w:vAlign w:val="center"/>
          </w:tcPr>
          <w:p w14:paraId="1C79693D" w14:textId="77777777" w:rsidR="008B0247" w:rsidRPr="0053642F" w:rsidRDefault="008B0247" w:rsidP="008B0247">
            <w:pPr>
              <w:jc w:val="center"/>
              <w:rPr>
                <w:sz w:val="22"/>
                <w:szCs w:val="22"/>
              </w:rPr>
            </w:pPr>
            <w:r w:rsidRPr="0053642F">
              <w:rPr>
                <w:sz w:val="22"/>
                <w:szCs w:val="22"/>
              </w:rPr>
              <w:t>325650</w:t>
            </w:r>
          </w:p>
        </w:tc>
      </w:tr>
      <w:tr w:rsidR="008B0247" w:rsidRPr="00C1486B" w14:paraId="390A1459" w14:textId="77777777" w:rsidTr="008B0247">
        <w:tc>
          <w:tcPr>
            <w:tcW w:w="992" w:type="dxa"/>
            <w:vAlign w:val="center"/>
          </w:tcPr>
          <w:p w14:paraId="053E463C" w14:textId="77777777" w:rsidR="008B0247" w:rsidRDefault="008B0247" w:rsidP="008B0247">
            <w:pPr>
              <w:jc w:val="center"/>
            </w:pPr>
            <w:r>
              <w:t>3.3.2.</w:t>
            </w:r>
          </w:p>
        </w:tc>
        <w:tc>
          <w:tcPr>
            <w:tcW w:w="1985" w:type="dxa"/>
          </w:tcPr>
          <w:p w14:paraId="41192411" w14:textId="77777777" w:rsidR="008B0247" w:rsidRDefault="008B0247" w:rsidP="008B0247">
            <w:r>
              <w:t>Собственные нужды производства</w:t>
            </w:r>
          </w:p>
        </w:tc>
        <w:tc>
          <w:tcPr>
            <w:tcW w:w="851" w:type="dxa"/>
            <w:vAlign w:val="center"/>
          </w:tcPr>
          <w:p w14:paraId="7C8989D2" w14:textId="77777777" w:rsidR="008B0247" w:rsidRDefault="008B0247" w:rsidP="008B0247">
            <w:pPr>
              <w:jc w:val="center"/>
            </w:pPr>
            <w:r w:rsidRPr="008D0361">
              <w:t>м</w:t>
            </w:r>
            <w:r w:rsidRPr="008D0361">
              <w:rPr>
                <w:vertAlign w:val="superscript"/>
              </w:rPr>
              <w:t>3</w:t>
            </w:r>
          </w:p>
        </w:tc>
        <w:tc>
          <w:tcPr>
            <w:tcW w:w="1134" w:type="dxa"/>
            <w:vAlign w:val="center"/>
          </w:tcPr>
          <w:p w14:paraId="437941D6"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1DDF9506" w14:textId="77777777" w:rsidR="008B0247" w:rsidRPr="0053642F" w:rsidRDefault="008B0247" w:rsidP="008B0247">
            <w:pPr>
              <w:jc w:val="center"/>
              <w:rPr>
                <w:sz w:val="22"/>
                <w:szCs w:val="22"/>
              </w:rPr>
            </w:pPr>
            <w:r w:rsidRPr="0053642F">
              <w:rPr>
                <w:sz w:val="22"/>
                <w:szCs w:val="22"/>
              </w:rPr>
              <w:t>-</w:t>
            </w:r>
          </w:p>
        </w:tc>
        <w:tc>
          <w:tcPr>
            <w:tcW w:w="1275" w:type="dxa"/>
            <w:vAlign w:val="center"/>
          </w:tcPr>
          <w:p w14:paraId="2564B856" w14:textId="77777777" w:rsidR="008B0247" w:rsidRPr="00CE5A97" w:rsidRDefault="008B0247" w:rsidP="008B0247">
            <w:pPr>
              <w:jc w:val="center"/>
              <w:rPr>
                <w:sz w:val="22"/>
                <w:szCs w:val="22"/>
              </w:rPr>
            </w:pPr>
            <w:r w:rsidRPr="00CE5A97">
              <w:rPr>
                <w:sz w:val="22"/>
                <w:szCs w:val="22"/>
              </w:rPr>
              <w:t>-</w:t>
            </w:r>
          </w:p>
        </w:tc>
        <w:tc>
          <w:tcPr>
            <w:tcW w:w="1276" w:type="dxa"/>
            <w:vAlign w:val="center"/>
          </w:tcPr>
          <w:p w14:paraId="240074B7" w14:textId="77777777" w:rsidR="008B0247" w:rsidRPr="00CE5A97" w:rsidRDefault="008B0247" w:rsidP="008B0247">
            <w:pPr>
              <w:jc w:val="center"/>
              <w:rPr>
                <w:sz w:val="22"/>
                <w:szCs w:val="22"/>
              </w:rPr>
            </w:pPr>
            <w:r w:rsidRPr="00CE5A97">
              <w:rPr>
                <w:sz w:val="22"/>
                <w:szCs w:val="22"/>
              </w:rPr>
              <w:t>-</w:t>
            </w:r>
          </w:p>
        </w:tc>
        <w:tc>
          <w:tcPr>
            <w:tcW w:w="1276" w:type="dxa"/>
            <w:vAlign w:val="center"/>
          </w:tcPr>
          <w:p w14:paraId="408A502B" w14:textId="77777777" w:rsidR="008B0247" w:rsidRPr="000A4984" w:rsidRDefault="008B0247" w:rsidP="008B0247">
            <w:pPr>
              <w:jc w:val="center"/>
              <w:rPr>
                <w:sz w:val="22"/>
                <w:szCs w:val="22"/>
              </w:rPr>
            </w:pPr>
            <w:r w:rsidRPr="000A4984">
              <w:rPr>
                <w:sz w:val="22"/>
                <w:szCs w:val="22"/>
              </w:rPr>
              <w:t>-</w:t>
            </w:r>
          </w:p>
        </w:tc>
        <w:tc>
          <w:tcPr>
            <w:tcW w:w="1134" w:type="dxa"/>
            <w:vAlign w:val="center"/>
          </w:tcPr>
          <w:p w14:paraId="15326A99" w14:textId="77777777" w:rsidR="008B0247" w:rsidRPr="000A4984" w:rsidRDefault="008B0247" w:rsidP="008B0247">
            <w:pPr>
              <w:jc w:val="center"/>
              <w:rPr>
                <w:sz w:val="22"/>
                <w:szCs w:val="22"/>
              </w:rPr>
            </w:pPr>
            <w:r w:rsidRPr="000A4984">
              <w:rPr>
                <w:sz w:val="22"/>
                <w:szCs w:val="22"/>
              </w:rPr>
              <w:t>-</w:t>
            </w:r>
          </w:p>
        </w:tc>
        <w:tc>
          <w:tcPr>
            <w:tcW w:w="1134" w:type="dxa"/>
            <w:vAlign w:val="center"/>
          </w:tcPr>
          <w:p w14:paraId="4A30356A"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367E0870"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1C167DDE" w14:textId="77777777" w:rsidR="008B0247" w:rsidRPr="0053642F" w:rsidRDefault="008B0247" w:rsidP="008B0247">
            <w:pPr>
              <w:jc w:val="center"/>
              <w:rPr>
                <w:sz w:val="22"/>
                <w:szCs w:val="22"/>
              </w:rPr>
            </w:pPr>
            <w:r w:rsidRPr="0053642F">
              <w:rPr>
                <w:sz w:val="22"/>
                <w:szCs w:val="22"/>
              </w:rPr>
              <w:t>-</w:t>
            </w:r>
          </w:p>
        </w:tc>
        <w:tc>
          <w:tcPr>
            <w:tcW w:w="1134" w:type="dxa"/>
            <w:vAlign w:val="center"/>
          </w:tcPr>
          <w:p w14:paraId="25E76493" w14:textId="77777777" w:rsidR="008B0247" w:rsidRPr="0053642F" w:rsidRDefault="008B0247" w:rsidP="008B0247">
            <w:pPr>
              <w:jc w:val="center"/>
              <w:rPr>
                <w:sz w:val="22"/>
                <w:szCs w:val="22"/>
              </w:rPr>
            </w:pPr>
            <w:r w:rsidRPr="0053642F">
              <w:rPr>
                <w:sz w:val="22"/>
                <w:szCs w:val="22"/>
              </w:rPr>
              <w:t>-</w:t>
            </w:r>
          </w:p>
        </w:tc>
      </w:tr>
      <w:tr w:rsidR="008B0247" w:rsidRPr="00C1486B" w14:paraId="01B83161" w14:textId="77777777" w:rsidTr="008B0247">
        <w:tc>
          <w:tcPr>
            <w:tcW w:w="992" w:type="dxa"/>
            <w:vAlign w:val="center"/>
          </w:tcPr>
          <w:p w14:paraId="52BB75F8" w14:textId="77777777" w:rsidR="008B0247" w:rsidRDefault="008B0247" w:rsidP="008B0247">
            <w:pPr>
              <w:jc w:val="center"/>
            </w:pPr>
            <w:r>
              <w:lastRenderedPageBreak/>
              <w:t>3.4.</w:t>
            </w:r>
          </w:p>
        </w:tc>
        <w:tc>
          <w:tcPr>
            <w:tcW w:w="1985" w:type="dxa"/>
          </w:tcPr>
          <w:p w14:paraId="7CA98A8D" w14:textId="77777777" w:rsidR="008B0247" w:rsidRDefault="008B0247" w:rsidP="008B0247">
            <w:r>
              <w:t>Пропущено через собственные очистные сооружения</w:t>
            </w:r>
          </w:p>
        </w:tc>
        <w:tc>
          <w:tcPr>
            <w:tcW w:w="851" w:type="dxa"/>
            <w:vAlign w:val="center"/>
          </w:tcPr>
          <w:p w14:paraId="0F352CCD" w14:textId="77777777" w:rsidR="008B0247" w:rsidRDefault="008B0247" w:rsidP="008B0247">
            <w:pPr>
              <w:jc w:val="center"/>
            </w:pPr>
            <w:r w:rsidRPr="008D0361">
              <w:t>м</w:t>
            </w:r>
            <w:r w:rsidRPr="008D0361">
              <w:rPr>
                <w:vertAlign w:val="superscript"/>
              </w:rPr>
              <w:t>3</w:t>
            </w:r>
          </w:p>
        </w:tc>
        <w:tc>
          <w:tcPr>
            <w:tcW w:w="1134" w:type="dxa"/>
            <w:vAlign w:val="center"/>
          </w:tcPr>
          <w:p w14:paraId="06046568" w14:textId="77777777" w:rsidR="008B0247" w:rsidRPr="0053642F" w:rsidRDefault="008B0247" w:rsidP="008B0247">
            <w:pPr>
              <w:jc w:val="center"/>
              <w:rPr>
                <w:sz w:val="22"/>
                <w:szCs w:val="22"/>
              </w:rPr>
            </w:pPr>
            <w:r w:rsidRPr="0053642F">
              <w:rPr>
                <w:sz w:val="22"/>
                <w:szCs w:val="22"/>
              </w:rPr>
              <w:t>500000</w:t>
            </w:r>
          </w:p>
        </w:tc>
        <w:tc>
          <w:tcPr>
            <w:tcW w:w="1134" w:type="dxa"/>
            <w:vAlign w:val="center"/>
          </w:tcPr>
          <w:p w14:paraId="71B2EB58" w14:textId="77777777" w:rsidR="008B0247" w:rsidRPr="0053642F" w:rsidRDefault="008B0247" w:rsidP="008B0247">
            <w:pPr>
              <w:jc w:val="center"/>
              <w:rPr>
                <w:sz w:val="22"/>
                <w:szCs w:val="22"/>
              </w:rPr>
            </w:pPr>
            <w:r w:rsidRPr="0053642F">
              <w:rPr>
                <w:sz w:val="22"/>
                <w:szCs w:val="22"/>
              </w:rPr>
              <w:t>500000</w:t>
            </w:r>
          </w:p>
        </w:tc>
        <w:tc>
          <w:tcPr>
            <w:tcW w:w="1275" w:type="dxa"/>
            <w:vAlign w:val="center"/>
          </w:tcPr>
          <w:p w14:paraId="77FB8162" w14:textId="77777777" w:rsidR="008B0247" w:rsidRPr="00CE5A97" w:rsidRDefault="008B0247" w:rsidP="008B0247">
            <w:pPr>
              <w:jc w:val="center"/>
              <w:rPr>
                <w:sz w:val="22"/>
                <w:szCs w:val="22"/>
              </w:rPr>
            </w:pPr>
            <w:r w:rsidRPr="00CE5A97">
              <w:rPr>
                <w:sz w:val="22"/>
                <w:szCs w:val="22"/>
              </w:rPr>
              <w:t>483500</w:t>
            </w:r>
          </w:p>
        </w:tc>
        <w:tc>
          <w:tcPr>
            <w:tcW w:w="1276" w:type="dxa"/>
            <w:vAlign w:val="center"/>
          </w:tcPr>
          <w:p w14:paraId="069F7488" w14:textId="77777777" w:rsidR="008B0247" w:rsidRPr="00CE5A97" w:rsidRDefault="008B0247" w:rsidP="008B0247">
            <w:pPr>
              <w:jc w:val="center"/>
              <w:rPr>
                <w:sz w:val="22"/>
                <w:szCs w:val="22"/>
              </w:rPr>
            </w:pPr>
            <w:r w:rsidRPr="00CE5A97">
              <w:rPr>
                <w:sz w:val="22"/>
                <w:szCs w:val="22"/>
              </w:rPr>
              <w:t>483500</w:t>
            </w:r>
          </w:p>
        </w:tc>
        <w:tc>
          <w:tcPr>
            <w:tcW w:w="1276" w:type="dxa"/>
            <w:vAlign w:val="center"/>
          </w:tcPr>
          <w:p w14:paraId="2E46367C" w14:textId="77777777" w:rsidR="008B0247" w:rsidRPr="000A4984" w:rsidRDefault="008B0247" w:rsidP="008B0247">
            <w:pPr>
              <w:jc w:val="center"/>
              <w:rPr>
                <w:sz w:val="22"/>
                <w:szCs w:val="22"/>
              </w:rPr>
            </w:pPr>
            <w:r w:rsidRPr="000A4984">
              <w:rPr>
                <w:sz w:val="22"/>
                <w:szCs w:val="22"/>
              </w:rPr>
              <w:t>520146</w:t>
            </w:r>
          </w:p>
        </w:tc>
        <w:tc>
          <w:tcPr>
            <w:tcW w:w="1134" w:type="dxa"/>
            <w:vAlign w:val="center"/>
          </w:tcPr>
          <w:p w14:paraId="56A50BE9" w14:textId="77777777" w:rsidR="008B0247" w:rsidRPr="000A4984" w:rsidRDefault="008B0247" w:rsidP="008B0247">
            <w:pPr>
              <w:jc w:val="center"/>
              <w:rPr>
                <w:sz w:val="22"/>
                <w:szCs w:val="22"/>
              </w:rPr>
            </w:pPr>
            <w:r w:rsidRPr="000A4984">
              <w:rPr>
                <w:sz w:val="22"/>
                <w:szCs w:val="22"/>
              </w:rPr>
              <w:t>520146</w:t>
            </w:r>
          </w:p>
        </w:tc>
        <w:tc>
          <w:tcPr>
            <w:tcW w:w="1134" w:type="dxa"/>
            <w:vAlign w:val="center"/>
          </w:tcPr>
          <w:p w14:paraId="14C6D3D2" w14:textId="77777777" w:rsidR="008B0247" w:rsidRPr="0053642F" w:rsidRDefault="008B0247" w:rsidP="008B0247">
            <w:pPr>
              <w:jc w:val="center"/>
              <w:rPr>
                <w:sz w:val="22"/>
                <w:szCs w:val="22"/>
              </w:rPr>
            </w:pPr>
            <w:r w:rsidRPr="0053642F">
              <w:rPr>
                <w:sz w:val="22"/>
                <w:szCs w:val="22"/>
              </w:rPr>
              <w:t>478000</w:t>
            </w:r>
          </w:p>
        </w:tc>
        <w:tc>
          <w:tcPr>
            <w:tcW w:w="1134" w:type="dxa"/>
            <w:vAlign w:val="center"/>
          </w:tcPr>
          <w:p w14:paraId="2AB8E187" w14:textId="77777777" w:rsidR="008B0247" w:rsidRPr="0053642F" w:rsidRDefault="008B0247" w:rsidP="008B0247">
            <w:pPr>
              <w:jc w:val="center"/>
              <w:rPr>
                <w:sz w:val="22"/>
                <w:szCs w:val="22"/>
              </w:rPr>
            </w:pPr>
            <w:r w:rsidRPr="0053642F">
              <w:rPr>
                <w:sz w:val="22"/>
                <w:szCs w:val="22"/>
              </w:rPr>
              <w:t>478000</w:t>
            </w:r>
          </w:p>
        </w:tc>
        <w:tc>
          <w:tcPr>
            <w:tcW w:w="1134" w:type="dxa"/>
            <w:vAlign w:val="center"/>
          </w:tcPr>
          <w:p w14:paraId="11B0C167" w14:textId="77777777" w:rsidR="008B0247" w:rsidRPr="0053642F" w:rsidRDefault="008B0247" w:rsidP="008B0247">
            <w:pPr>
              <w:jc w:val="center"/>
              <w:rPr>
                <w:sz w:val="22"/>
                <w:szCs w:val="22"/>
              </w:rPr>
            </w:pPr>
            <w:r w:rsidRPr="0053642F">
              <w:rPr>
                <w:sz w:val="22"/>
                <w:szCs w:val="22"/>
              </w:rPr>
              <w:t>478000</w:t>
            </w:r>
          </w:p>
        </w:tc>
        <w:tc>
          <w:tcPr>
            <w:tcW w:w="1134" w:type="dxa"/>
            <w:vAlign w:val="center"/>
          </w:tcPr>
          <w:p w14:paraId="44F8393A" w14:textId="77777777" w:rsidR="008B0247" w:rsidRPr="0053642F" w:rsidRDefault="008B0247" w:rsidP="008B0247">
            <w:pPr>
              <w:jc w:val="center"/>
              <w:rPr>
                <w:sz w:val="22"/>
                <w:szCs w:val="22"/>
              </w:rPr>
            </w:pPr>
            <w:r w:rsidRPr="0053642F">
              <w:rPr>
                <w:sz w:val="22"/>
                <w:szCs w:val="22"/>
              </w:rPr>
              <w:t>478000</w:t>
            </w:r>
          </w:p>
        </w:tc>
      </w:tr>
    </w:tbl>
    <w:p w14:paraId="124AF869" w14:textId="77777777" w:rsidR="008B0247" w:rsidRDefault="008B0247" w:rsidP="008B0247">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61288107" w14:textId="77777777" w:rsidR="008B0247" w:rsidRDefault="008B0247" w:rsidP="008B0247">
      <w:pPr>
        <w:ind w:left="-567"/>
        <w:jc w:val="center"/>
        <w:rPr>
          <w:bCs/>
          <w:color w:val="000000"/>
          <w:sz w:val="28"/>
          <w:szCs w:val="28"/>
        </w:rPr>
      </w:pPr>
    </w:p>
    <w:p w14:paraId="69EAD2D1" w14:textId="77777777" w:rsidR="008B0247" w:rsidRDefault="008B0247" w:rsidP="008B0247">
      <w:pPr>
        <w:ind w:left="-567"/>
        <w:jc w:val="center"/>
        <w:rPr>
          <w:bCs/>
          <w:color w:val="000000"/>
          <w:sz w:val="28"/>
          <w:szCs w:val="28"/>
        </w:rPr>
      </w:pPr>
    </w:p>
    <w:tbl>
      <w:tblPr>
        <w:tblStyle w:val="af"/>
        <w:tblW w:w="16303" w:type="dxa"/>
        <w:tblInd w:w="-431" w:type="dxa"/>
        <w:tblLook w:val="04A0" w:firstRow="1" w:lastRow="0" w:firstColumn="1" w:lastColumn="0" w:noHBand="0" w:noVBand="1"/>
      </w:tblPr>
      <w:tblGrid>
        <w:gridCol w:w="594"/>
        <w:gridCol w:w="1965"/>
        <w:gridCol w:w="1321"/>
        <w:gridCol w:w="1395"/>
        <w:gridCol w:w="1396"/>
        <w:gridCol w:w="1340"/>
        <w:gridCol w:w="1350"/>
        <w:gridCol w:w="1401"/>
        <w:gridCol w:w="1402"/>
        <w:gridCol w:w="1417"/>
        <w:gridCol w:w="1401"/>
        <w:gridCol w:w="1321"/>
      </w:tblGrid>
      <w:tr w:rsidR="008B0247" w14:paraId="4DC38251" w14:textId="77777777" w:rsidTr="008B0247">
        <w:tc>
          <w:tcPr>
            <w:tcW w:w="594" w:type="dxa"/>
            <w:vMerge w:val="restart"/>
            <w:vAlign w:val="center"/>
          </w:tcPr>
          <w:p w14:paraId="70A67DA1" w14:textId="77777777" w:rsidR="008B0247" w:rsidRDefault="008B0247" w:rsidP="008B0247">
            <w:pPr>
              <w:jc w:val="center"/>
              <w:rPr>
                <w:bCs/>
                <w:color w:val="000000"/>
                <w:sz w:val="28"/>
                <w:szCs w:val="28"/>
              </w:rPr>
            </w:pPr>
            <w:r>
              <w:rPr>
                <w:bCs/>
                <w:color w:val="000000"/>
                <w:sz w:val="28"/>
                <w:szCs w:val="28"/>
              </w:rPr>
              <w:t>№ п/п</w:t>
            </w:r>
          </w:p>
        </w:tc>
        <w:tc>
          <w:tcPr>
            <w:tcW w:w="1965" w:type="dxa"/>
            <w:vMerge w:val="restart"/>
            <w:vAlign w:val="center"/>
          </w:tcPr>
          <w:p w14:paraId="3E2E844C" w14:textId="77777777" w:rsidR="008B0247" w:rsidRDefault="008B0247" w:rsidP="008B0247">
            <w:pPr>
              <w:jc w:val="center"/>
              <w:rPr>
                <w:bCs/>
                <w:color w:val="000000"/>
                <w:sz w:val="28"/>
                <w:szCs w:val="28"/>
              </w:rPr>
            </w:pPr>
            <w:r>
              <w:rPr>
                <w:bCs/>
                <w:color w:val="000000"/>
                <w:sz w:val="28"/>
                <w:szCs w:val="28"/>
              </w:rPr>
              <w:t>Наименование показателя</w:t>
            </w:r>
          </w:p>
        </w:tc>
        <w:tc>
          <w:tcPr>
            <w:tcW w:w="2716" w:type="dxa"/>
            <w:gridSpan w:val="2"/>
          </w:tcPr>
          <w:p w14:paraId="1996265D" w14:textId="77777777" w:rsidR="008B0247" w:rsidRDefault="008B0247" w:rsidP="008B0247">
            <w:pPr>
              <w:jc w:val="center"/>
              <w:rPr>
                <w:bCs/>
                <w:color w:val="000000"/>
                <w:sz w:val="28"/>
                <w:szCs w:val="28"/>
              </w:rPr>
            </w:pPr>
            <w:r>
              <w:rPr>
                <w:bCs/>
                <w:color w:val="000000"/>
                <w:sz w:val="28"/>
                <w:szCs w:val="28"/>
              </w:rPr>
              <w:t>2019 год</w:t>
            </w:r>
          </w:p>
        </w:tc>
        <w:tc>
          <w:tcPr>
            <w:tcW w:w="2736" w:type="dxa"/>
            <w:gridSpan w:val="2"/>
          </w:tcPr>
          <w:p w14:paraId="304A6D97" w14:textId="77777777" w:rsidR="008B0247" w:rsidRDefault="008B0247" w:rsidP="008B0247">
            <w:pPr>
              <w:jc w:val="center"/>
              <w:rPr>
                <w:bCs/>
                <w:color w:val="000000"/>
                <w:sz w:val="28"/>
                <w:szCs w:val="28"/>
              </w:rPr>
            </w:pPr>
            <w:r>
              <w:rPr>
                <w:bCs/>
                <w:color w:val="000000"/>
                <w:sz w:val="28"/>
                <w:szCs w:val="28"/>
              </w:rPr>
              <w:t>2020 год</w:t>
            </w:r>
          </w:p>
        </w:tc>
        <w:tc>
          <w:tcPr>
            <w:tcW w:w="2751" w:type="dxa"/>
            <w:gridSpan w:val="2"/>
          </w:tcPr>
          <w:p w14:paraId="325B0F5A" w14:textId="77777777" w:rsidR="008B0247" w:rsidRDefault="008B0247" w:rsidP="008B0247">
            <w:pPr>
              <w:jc w:val="center"/>
              <w:rPr>
                <w:bCs/>
                <w:color w:val="000000"/>
                <w:sz w:val="28"/>
                <w:szCs w:val="28"/>
              </w:rPr>
            </w:pPr>
            <w:r>
              <w:rPr>
                <w:bCs/>
                <w:color w:val="000000"/>
                <w:sz w:val="28"/>
                <w:szCs w:val="28"/>
              </w:rPr>
              <w:t>2021 год</w:t>
            </w:r>
          </w:p>
        </w:tc>
        <w:tc>
          <w:tcPr>
            <w:tcW w:w="2819" w:type="dxa"/>
            <w:gridSpan w:val="2"/>
          </w:tcPr>
          <w:p w14:paraId="6A68ACD6" w14:textId="77777777" w:rsidR="008B0247" w:rsidRDefault="008B0247" w:rsidP="008B0247">
            <w:pPr>
              <w:jc w:val="center"/>
              <w:rPr>
                <w:bCs/>
                <w:color w:val="000000"/>
                <w:sz w:val="28"/>
                <w:szCs w:val="28"/>
              </w:rPr>
            </w:pPr>
            <w:r>
              <w:rPr>
                <w:bCs/>
                <w:color w:val="000000"/>
                <w:sz w:val="28"/>
                <w:szCs w:val="28"/>
              </w:rPr>
              <w:t>2022 год</w:t>
            </w:r>
          </w:p>
        </w:tc>
        <w:tc>
          <w:tcPr>
            <w:tcW w:w="2722" w:type="dxa"/>
            <w:gridSpan w:val="2"/>
          </w:tcPr>
          <w:p w14:paraId="4CBB6FF9" w14:textId="77777777" w:rsidR="008B0247" w:rsidRDefault="008B0247" w:rsidP="008B0247">
            <w:pPr>
              <w:jc w:val="center"/>
              <w:rPr>
                <w:bCs/>
                <w:color w:val="000000"/>
                <w:sz w:val="28"/>
                <w:szCs w:val="28"/>
              </w:rPr>
            </w:pPr>
            <w:r>
              <w:rPr>
                <w:bCs/>
                <w:color w:val="000000"/>
                <w:sz w:val="28"/>
                <w:szCs w:val="28"/>
              </w:rPr>
              <w:t>2023 год</w:t>
            </w:r>
          </w:p>
        </w:tc>
      </w:tr>
      <w:tr w:rsidR="008B0247" w14:paraId="1B126B25" w14:textId="77777777" w:rsidTr="008B0247">
        <w:trPr>
          <w:trHeight w:val="554"/>
        </w:trPr>
        <w:tc>
          <w:tcPr>
            <w:tcW w:w="594" w:type="dxa"/>
            <w:vMerge/>
          </w:tcPr>
          <w:p w14:paraId="606B359D" w14:textId="77777777" w:rsidR="008B0247" w:rsidRDefault="008B0247" w:rsidP="008B0247">
            <w:pPr>
              <w:jc w:val="center"/>
              <w:rPr>
                <w:bCs/>
                <w:color w:val="000000"/>
                <w:sz w:val="28"/>
                <w:szCs w:val="28"/>
              </w:rPr>
            </w:pPr>
          </w:p>
        </w:tc>
        <w:tc>
          <w:tcPr>
            <w:tcW w:w="1965" w:type="dxa"/>
            <w:vMerge/>
          </w:tcPr>
          <w:p w14:paraId="0BF4C039" w14:textId="77777777" w:rsidR="008B0247" w:rsidRDefault="008B0247" w:rsidP="008B0247">
            <w:pPr>
              <w:jc w:val="center"/>
              <w:rPr>
                <w:bCs/>
                <w:color w:val="000000"/>
                <w:sz w:val="28"/>
                <w:szCs w:val="28"/>
              </w:rPr>
            </w:pPr>
          </w:p>
        </w:tc>
        <w:tc>
          <w:tcPr>
            <w:tcW w:w="1321" w:type="dxa"/>
            <w:vAlign w:val="center"/>
          </w:tcPr>
          <w:p w14:paraId="477F0BAB" w14:textId="77777777" w:rsidR="008B0247" w:rsidRPr="001B7E5A" w:rsidRDefault="008B0247" w:rsidP="008B0247">
            <w:pPr>
              <w:jc w:val="center"/>
            </w:pPr>
            <w:r w:rsidRPr="001B7E5A">
              <w:t xml:space="preserve">с 01.01. </w:t>
            </w:r>
            <w:r>
              <w:t xml:space="preserve">   </w:t>
            </w:r>
            <w:r w:rsidRPr="001B7E5A">
              <w:t>по 30.06.</w:t>
            </w:r>
          </w:p>
        </w:tc>
        <w:tc>
          <w:tcPr>
            <w:tcW w:w="1395" w:type="dxa"/>
            <w:vAlign w:val="center"/>
          </w:tcPr>
          <w:p w14:paraId="6FEF8B77" w14:textId="77777777" w:rsidR="008B0247" w:rsidRDefault="008B0247" w:rsidP="008B0247">
            <w:pPr>
              <w:jc w:val="center"/>
              <w:rPr>
                <w:bCs/>
                <w:color w:val="000000"/>
                <w:sz w:val="28"/>
                <w:szCs w:val="28"/>
              </w:rPr>
            </w:pPr>
            <w:r w:rsidRPr="001B7E5A">
              <w:t xml:space="preserve">с 01.07. </w:t>
            </w:r>
            <w:r>
              <w:t xml:space="preserve">    </w:t>
            </w:r>
            <w:r w:rsidRPr="001B7E5A">
              <w:t>по 31.12.</w:t>
            </w:r>
          </w:p>
        </w:tc>
        <w:tc>
          <w:tcPr>
            <w:tcW w:w="1396" w:type="dxa"/>
            <w:vAlign w:val="center"/>
          </w:tcPr>
          <w:p w14:paraId="53C64718" w14:textId="77777777" w:rsidR="008B0247" w:rsidRPr="001B7E5A" w:rsidRDefault="008B0247" w:rsidP="008B0247">
            <w:pPr>
              <w:jc w:val="center"/>
            </w:pPr>
            <w:r w:rsidRPr="001B7E5A">
              <w:t xml:space="preserve">с 01.01. </w:t>
            </w:r>
            <w:r>
              <w:t xml:space="preserve">   </w:t>
            </w:r>
            <w:r w:rsidRPr="001B7E5A">
              <w:t>по 30.06.</w:t>
            </w:r>
          </w:p>
        </w:tc>
        <w:tc>
          <w:tcPr>
            <w:tcW w:w="1340" w:type="dxa"/>
            <w:vAlign w:val="center"/>
          </w:tcPr>
          <w:p w14:paraId="78A24F16" w14:textId="77777777" w:rsidR="008B0247" w:rsidRDefault="008B0247" w:rsidP="008B0247">
            <w:pPr>
              <w:jc w:val="center"/>
              <w:rPr>
                <w:bCs/>
                <w:color w:val="000000"/>
                <w:sz w:val="28"/>
                <w:szCs w:val="28"/>
              </w:rPr>
            </w:pPr>
            <w:r w:rsidRPr="001B7E5A">
              <w:t xml:space="preserve">с 01.07. </w:t>
            </w:r>
            <w:r>
              <w:t xml:space="preserve">    </w:t>
            </w:r>
            <w:r w:rsidRPr="001B7E5A">
              <w:t>по 31.12.</w:t>
            </w:r>
          </w:p>
        </w:tc>
        <w:tc>
          <w:tcPr>
            <w:tcW w:w="1350" w:type="dxa"/>
            <w:vAlign w:val="center"/>
          </w:tcPr>
          <w:p w14:paraId="05C10A5D" w14:textId="77777777" w:rsidR="008B0247" w:rsidRPr="001B7E5A" w:rsidRDefault="008B0247" w:rsidP="008B0247">
            <w:pPr>
              <w:jc w:val="center"/>
            </w:pPr>
            <w:r w:rsidRPr="001B7E5A">
              <w:t xml:space="preserve">с 01.01. </w:t>
            </w:r>
            <w:r>
              <w:t xml:space="preserve">   </w:t>
            </w:r>
            <w:r w:rsidRPr="001B7E5A">
              <w:t>по 30.06.</w:t>
            </w:r>
          </w:p>
        </w:tc>
        <w:tc>
          <w:tcPr>
            <w:tcW w:w="1401" w:type="dxa"/>
            <w:vAlign w:val="center"/>
          </w:tcPr>
          <w:p w14:paraId="59B73F91" w14:textId="77777777" w:rsidR="008B0247" w:rsidRDefault="008B0247" w:rsidP="008B0247">
            <w:pPr>
              <w:jc w:val="center"/>
              <w:rPr>
                <w:bCs/>
                <w:color w:val="000000"/>
                <w:sz w:val="28"/>
                <w:szCs w:val="28"/>
              </w:rPr>
            </w:pPr>
            <w:r w:rsidRPr="001B7E5A">
              <w:t xml:space="preserve">с 01.07. </w:t>
            </w:r>
            <w:r>
              <w:t xml:space="preserve">    </w:t>
            </w:r>
            <w:r w:rsidRPr="001B7E5A">
              <w:t>по 31.12.</w:t>
            </w:r>
          </w:p>
        </w:tc>
        <w:tc>
          <w:tcPr>
            <w:tcW w:w="1402" w:type="dxa"/>
            <w:vAlign w:val="center"/>
          </w:tcPr>
          <w:p w14:paraId="660E76D7" w14:textId="77777777" w:rsidR="008B0247" w:rsidRPr="001B7E5A" w:rsidRDefault="008B0247" w:rsidP="008B0247">
            <w:pPr>
              <w:jc w:val="center"/>
            </w:pPr>
            <w:r w:rsidRPr="001B7E5A">
              <w:t xml:space="preserve">с 01.01. </w:t>
            </w:r>
            <w:r>
              <w:t xml:space="preserve">   </w:t>
            </w:r>
            <w:r w:rsidRPr="001B7E5A">
              <w:t>по 30.06.</w:t>
            </w:r>
          </w:p>
        </w:tc>
        <w:tc>
          <w:tcPr>
            <w:tcW w:w="1417" w:type="dxa"/>
            <w:vAlign w:val="center"/>
          </w:tcPr>
          <w:p w14:paraId="53F1F5CA" w14:textId="77777777" w:rsidR="008B0247" w:rsidRDefault="008B0247" w:rsidP="008B0247">
            <w:pPr>
              <w:jc w:val="center"/>
              <w:rPr>
                <w:bCs/>
                <w:color w:val="000000"/>
                <w:sz w:val="28"/>
                <w:szCs w:val="28"/>
              </w:rPr>
            </w:pPr>
            <w:r w:rsidRPr="001B7E5A">
              <w:t xml:space="preserve">с 01.07. </w:t>
            </w:r>
            <w:r>
              <w:t xml:space="preserve">    </w:t>
            </w:r>
            <w:r w:rsidRPr="001B7E5A">
              <w:t>по 31.12.</w:t>
            </w:r>
          </w:p>
        </w:tc>
        <w:tc>
          <w:tcPr>
            <w:tcW w:w="1401" w:type="dxa"/>
            <w:vAlign w:val="center"/>
          </w:tcPr>
          <w:p w14:paraId="046F1E81" w14:textId="77777777" w:rsidR="008B0247" w:rsidRPr="001B7E5A" w:rsidRDefault="008B0247" w:rsidP="008B0247">
            <w:pPr>
              <w:jc w:val="center"/>
            </w:pPr>
            <w:r w:rsidRPr="001B7E5A">
              <w:t xml:space="preserve">с 01.01. </w:t>
            </w:r>
            <w:r>
              <w:t xml:space="preserve">   </w:t>
            </w:r>
            <w:r w:rsidRPr="001B7E5A">
              <w:t>по 30.06.</w:t>
            </w:r>
          </w:p>
        </w:tc>
        <w:tc>
          <w:tcPr>
            <w:tcW w:w="1321" w:type="dxa"/>
            <w:vAlign w:val="center"/>
          </w:tcPr>
          <w:p w14:paraId="35F1DF5B" w14:textId="77777777" w:rsidR="008B0247" w:rsidRDefault="008B0247" w:rsidP="008B0247">
            <w:pPr>
              <w:jc w:val="center"/>
              <w:rPr>
                <w:bCs/>
                <w:color w:val="000000"/>
                <w:sz w:val="28"/>
                <w:szCs w:val="28"/>
              </w:rPr>
            </w:pPr>
            <w:r w:rsidRPr="001B7E5A">
              <w:t xml:space="preserve">с 01.07. </w:t>
            </w:r>
            <w:r>
              <w:t xml:space="preserve">    </w:t>
            </w:r>
            <w:r w:rsidRPr="001B7E5A">
              <w:t>по 31.12.</w:t>
            </w:r>
          </w:p>
        </w:tc>
      </w:tr>
      <w:tr w:rsidR="008B0247" w14:paraId="0D40AD16" w14:textId="77777777" w:rsidTr="008B0247">
        <w:tc>
          <w:tcPr>
            <w:tcW w:w="594" w:type="dxa"/>
          </w:tcPr>
          <w:p w14:paraId="2CA5300D" w14:textId="77777777" w:rsidR="008B0247" w:rsidRDefault="008B0247" w:rsidP="008B0247">
            <w:pPr>
              <w:jc w:val="center"/>
              <w:rPr>
                <w:bCs/>
                <w:color w:val="000000"/>
                <w:sz w:val="28"/>
                <w:szCs w:val="28"/>
              </w:rPr>
            </w:pPr>
            <w:r>
              <w:rPr>
                <w:bCs/>
                <w:color w:val="000000"/>
                <w:sz w:val="28"/>
                <w:szCs w:val="28"/>
              </w:rPr>
              <w:t>1</w:t>
            </w:r>
          </w:p>
        </w:tc>
        <w:tc>
          <w:tcPr>
            <w:tcW w:w="1965" w:type="dxa"/>
          </w:tcPr>
          <w:p w14:paraId="583132BF" w14:textId="77777777" w:rsidR="008B0247" w:rsidRDefault="008B0247" w:rsidP="008B0247">
            <w:pPr>
              <w:jc w:val="center"/>
              <w:rPr>
                <w:bCs/>
                <w:color w:val="000000"/>
                <w:sz w:val="28"/>
                <w:szCs w:val="28"/>
              </w:rPr>
            </w:pPr>
            <w:r>
              <w:rPr>
                <w:bCs/>
                <w:color w:val="000000"/>
                <w:sz w:val="28"/>
                <w:szCs w:val="28"/>
              </w:rPr>
              <w:t>2</w:t>
            </w:r>
          </w:p>
        </w:tc>
        <w:tc>
          <w:tcPr>
            <w:tcW w:w="1321" w:type="dxa"/>
          </w:tcPr>
          <w:p w14:paraId="7274A2EC" w14:textId="77777777" w:rsidR="008B0247" w:rsidRDefault="008B0247" w:rsidP="008B0247">
            <w:pPr>
              <w:jc w:val="center"/>
              <w:rPr>
                <w:bCs/>
                <w:color w:val="000000"/>
                <w:sz w:val="28"/>
                <w:szCs w:val="28"/>
              </w:rPr>
            </w:pPr>
            <w:r>
              <w:rPr>
                <w:bCs/>
                <w:color w:val="000000"/>
                <w:sz w:val="28"/>
                <w:szCs w:val="28"/>
              </w:rPr>
              <w:t>3</w:t>
            </w:r>
          </w:p>
        </w:tc>
        <w:tc>
          <w:tcPr>
            <w:tcW w:w="1395" w:type="dxa"/>
          </w:tcPr>
          <w:p w14:paraId="7F9B3A42" w14:textId="77777777" w:rsidR="008B0247" w:rsidRDefault="008B0247" w:rsidP="008B0247">
            <w:pPr>
              <w:jc w:val="center"/>
              <w:rPr>
                <w:bCs/>
                <w:color w:val="000000"/>
                <w:sz w:val="28"/>
                <w:szCs w:val="28"/>
              </w:rPr>
            </w:pPr>
            <w:r>
              <w:rPr>
                <w:bCs/>
                <w:color w:val="000000"/>
                <w:sz w:val="28"/>
                <w:szCs w:val="28"/>
              </w:rPr>
              <w:t>4</w:t>
            </w:r>
          </w:p>
        </w:tc>
        <w:tc>
          <w:tcPr>
            <w:tcW w:w="1396" w:type="dxa"/>
          </w:tcPr>
          <w:p w14:paraId="0116E001" w14:textId="77777777" w:rsidR="008B0247" w:rsidRDefault="008B0247" w:rsidP="008B0247">
            <w:pPr>
              <w:jc w:val="center"/>
              <w:rPr>
                <w:bCs/>
                <w:color w:val="000000"/>
                <w:sz w:val="28"/>
                <w:szCs w:val="28"/>
              </w:rPr>
            </w:pPr>
            <w:r>
              <w:rPr>
                <w:bCs/>
                <w:color w:val="000000"/>
                <w:sz w:val="28"/>
                <w:szCs w:val="28"/>
              </w:rPr>
              <w:t>5</w:t>
            </w:r>
          </w:p>
        </w:tc>
        <w:tc>
          <w:tcPr>
            <w:tcW w:w="1340" w:type="dxa"/>
          </w:tcPr>
          <w:p w14:paraId="659C3ABC" w14:textId="77777777" w:rsidR="008B0247" w:rsidRDefault="008B0247" w:rsidP="008B0247">
            <w:pPr>
              <w:jc w:val="center"/>
              <w:rPr>
                <w:bCs/>
                <w:color w:val="000000"/>
                <w:sz w:val="28"/>
                <w:szCs w:val="28"/>
              </w:rPr>
            </w:pPr>
            <w:r>
              <w:rPr>
                <w:bCs/>
                <w:color w:val="000000"/>
                <w:sz w:val="28"/>
                <w:szCs w:val="28"/>
              </w:rPr>
              <w:t>6</w:t>
            </w:r>
          </w:p>
        </w:tc>
        <w:tc>
          <w:tcPr>
            <w:tcW w:w="1350" w:type="dxa"/>
          </w:tcPr>
          <w:p w14:paraId="35863D3A" w14:textId="77777777" w:rsidR="008B0247" w:rsidRDefault="008B0247" w:rsidP="008B0247">
            <w:pPr>
              <w:jc w:val="center"/>
              <w:rPr>
                <w:bCs/>
                <w:color w:val="000000"/>
                <w:sz w:val="28"/>
                <w:szCs w:val="28"/>
              </w:rPr>
            </w:pPr>
            <w:r>
              <w:rPr>
                <w:bCs/>
                <w:color w:val="000000"/>
                <w:sz w:val="28"/>
                <w:szCs w:val="28"/>
              </w:rPr>
              <w:t>7</w:t>
            </w:r>
          </w:p>
        </w:tc>
        <w:tc>
          <w:tcPr>
            <w:tcW w:w="1401" w:type="dxa"/>
          </w:tcPr>
          <w:p w14:paraId="79E7B3D5" w14:textId="77777777" w:rsidR="008B0247" w:rsidRDefault="008B0247" w:rsidP="008B0247">
            <w:pPr>
              <w:jc w:val="center"/>
              <w:rPr>
                <w:bCs/>
                <w:color w:val="000000"/>
                <w:sz w:val="28"/>
                <w:szCs w:val="28"/>
              </w:rPr>
            </w:pPr>
            <w:r>
              <w:rPr>
                <w:bCs/>
                <w:color w:val="000000"/>
                <w:sz w:val="28"/>
                <w:szCs w:val="28"/>
              </w:rPr>
              <w:t>8</w:t>
            </w:r>
          </w:p>
        </w:tc>
        <w:tc>
          <w:tcPr>
            <w:tcW w:w="1402" w:type="dxa"/>
          </w:tcPr>
          <w:p w14:paraId="48EAE372" w14:textId="77777777" w:rsidR="008B0247" w:rsidRDefault="008B0247" w:rsidP="008B0247">
            <w:pPr>
              <w:jc w:val="center"/>
              <w:rPr>
                <w:bCs/>
                <w:color w:val="000000"/>
                <w:sz w:val="28"/>
                <w:szCs w:val="28"/>
              </w:rPr>
            </w:pPr>
            <w:r>
              <w:rPr>
                <w:bCs/>
                <w:color w:val="000000"/>
                <w:sz w:val="28"/>
                <w:szCs w:val="28"/>
              </w:rPr>
              <w:t>9</w:t>
            </w:r>
          </w:p>
        </w:tc>
        <w:tc>
          <w:tcPr>
            <w:tcW w:w="1417" w:type="dxa"/>
          </w:tcPr>
          <w:p w14:paraId="762469FF" w14:textId="77777777" w:rsidR="008B0247" w:rsidRDefault="008B0247" w:rsidP="008B0247">
            <w:pPr>
              <w:jc w:val="center"/>
              <w:rPr>
                <w:bCs/>
                <w:color w:val="000000"/>
                <w:sz w:val="28"/>
                <w:szCs w:val="28"/>
              </w:rPr>
            </w:pPr>
            <w:r>
              <w:rPr>
                <w:bCs/>
                <w:color w:val="000000"/>
                <w:sz w:val="28"/>
                <w:szCs w:val="28"/>
              </w:rPr>
              <w:t>10</w:t>
            </w:r>
          </w:p>
        </w:tc>
        <w:tc>
          <w:tcPr>
            <w:tcW w:w="1401" w:type="dxa"/>
          </w:tcPr>
          <w:p w14:paraId="6E0356D1" w14:textId="77777777" w:rsidR="008B0247" w:rsidRDefault="008B0247" w:rsidP="008B0247">
            <w:pPr>
              <w:jc w:val="center"/>
              <w:rPr>
                <w:bCs/>
                <w:color w:val="000000"/>
                <w:sz w:val="28"/>
                <w:szCs w:val="28"/>
              </w:rPr>
            </w:pPr>
            <w:r>
              <w:rPr>
                <w:bCs/>
                <w:color w:val="000000"/>
                <w:sz w:val="28"/>
                <w:szCs w:val="28"/>
              </w:rPr>
              <w:t>11</w:t>
            </w:r>
          </w:p>
        </w:tc>
        <w:tc>
          <w:tcPr>
            <w:tcW w:w="1321" w:type="dxa"/>
          </w:tcPr>
          <w:p w14:paraId="11268172" w14:textId="77777777" w:rsidR="008B0247" w:rsidRDefault="008B0247" w:rsidP="008B0247">
            <w:pPr>
              <w:jc w:val="center"/>
              <w:rPr>
                <w:bCs/>
                <w:color w:val="000000"/>
                <w:sz w:val="28"/>
                <w:szCs w:val="28"/>
              </w:rPr>
            </w:pPr>
            <w:r>
              <w:rPr>
                <w:bCs/>
                <w:color w:val="000000"/>
                <w:sz w:val="28"/>
                <w:szCs w:val="28"/>
              </w:rPr>
              <w:t>12</w:t>
            </w:r>
          </w:p>
        </w:tc>
      </w:tr>
      <w:tr w:rsidR="008B0247" w14:paraId="3E004941" w14:textId="77777777" w:rsidTr="008B0247">
        <w:trPr>
          <w:trHeight w:val="2496"/>
        </w:trPr>
        <w:tc>
          <w:tcPr>
            <w:tcW w:w="594" w:type="dxa"/>
            <w:vAlign w:val="center"/>
          </w:tcPr>
          <w:p w14:paraId="053CE117" w14:textId="77777777" w:rsidR="008B0247" w:rsidRDefault="008B0247" w:rsidP="008B0247">
            <w:pPr>
              <w:jc w:val="center"/>
              <w:rPr>
                <w:bCs/>
                <w:color w:val="000000"/>
                <w:sz w:val="28"/>
                <w:szCs w:val="28"/>
              </w:rPr>
            </w:pPr>
            <w:r>
              <w:rPr>
                <w:bCs/>
                <w:color w:val="000000"/>
                <w:sz w:val="28"/>
                <w:szCs w:val="28"/>
              </w:rPr>
              <w:t>1.</w:t>
            </w:r>
          </w:p>
        </w:tc>
        <w:tc>
          <w:tcPr>
            <w:tcW w:w="1965" w:type="dxa"/>
            <w:vAlign w:val="center"/>
          </w:tcPr>
          <w:p w14:paraId="0B93D666" w14:textId="77777777" w:rsidR="008B0247" w:rsidRDefault="008B0247" w:rsidP="008B0247">
            <w:pPr>
              <w:rPr>
                <w:bCs/>
                <w:color w:val="000000"/>
                <w:sz w:val="22"/>
                <w:szCs w:val="26"/>
              </w:rPr>
            </w:pPr>
            <w:r w:rsidRPr="00443FB5">
              <w:rPr>
                <w:bCs/>
                <w:color w:val="000000"/>
                <w:sz w:val="22"/>
                <w:szCs w:val="26"/>
              </w:rPr>
              <w:t>Финансовые потребности, необходимые</w:t>
            </w:r>
          </w:p>
          <w:p w14:paraId="4194AC85" w14:textId="77777777" w:rsidR="008B0247" w:rsidRPr="00443FB5" w:rsidRDefault="008B0247" w:rsidP="008B0247">
            <w:pPr>
              <w:rPr>
                <w:bCs/>
                <w:color w:val="000000"/>
                <w:sz w:val="22"/>
                <w:szCs w:val="26"/>
              </w:rPr>
            </w:pPr>
            <w:r w:rsidRPr="00443FB5">
              <w:rPr>
                <w:bCs/>
                <w:color w:val="000000"/>
                <w:sz w:val="22"/>
                <w:szCs w:val="26"/>
              </w:rPr>
              <w:t>для реализации производственной программы в сфере холодного водоснабжения, тыс. руб.</w:t>
            </w:r>
          </w:p>
        </w:tc>
        <w:tc>
          <w:tcPr>
            <w:tcW w:w="1321" w:type="dxa"/>
            <w:vAlign w:val="center"/>
          </w:tcPr>
          <w:p w14:paraId="7FAB3D42" w14:textId="77777777" w:rsidR="008B0247" w:rsidRPr="00A43706" w:rsidRDefault="008B0247" w:rsidP="008B0247">
            <w:pPr>
              <w:jc w:val="center"/>
              <w:rPr>
                <w:bCs/>
                <w:sz w:val="26"/>
                <w:szCs w:val="26"/>
              </w:rPr>
            </w:pPr>
            <w:r w:rsidRPr="00A43706">
              <w:rPr>
                <w:bCs/>
                <w:sz w:val="26"/>
                <w:szCs w:val="26"/>
              </w:rPr>
              <w:t>463946,78</w:t>
            </w:r>
          </w:p>
        </w:tc>
        <w:tc>
          <w:tcPr>
            <w:tcW w:w="1395" w:type="dxa"/>
            <w:vAlign w:val="center"/>
          </w:tcPr>
          <w:p w14:paraId="675A1019" w14:textId="77777777" w:rsidR="008B0247" w:rsidRPr="00A43706" w:rsidRDefault="008B0247" w:rsidP="008B0247">
            <w:pPr>
              <w:jc w:val="center"/>
              <w:rPr>
                <w:bCs/>
                <w:sz w:val="26"/>
                <w:szCs w:val="26"/>
              </w:rPr>
            </w:pPr>
            <w:r w:rsidRPr="00A43706">
              <w:rPr>
                <w:bCs/>
                <w:sz w:val="26"/>
                <w:szCs w:val="26"/>
              </w:rPr>
              <w:t>510312,11</w:t>
            </w:r>
          </w:p>
        </w:tc>
        <w:tc>
          <w:tcPr>
            <w:tcW w:w="1396" w:type="dxa"/>
            <w:vAlign w:val="center"/>
          </w:tcPr>
          <w:p w14:paraId="05288A7E" w14:textId="77777777" w:rsidR="008B0247" w:rsidRPr="0086515D" w:rsidRDefault="008B0247" w:rsidP="008B0247">
            <w:pPr>
              <w:jc w:val="center"/>
              <w:rPr>
                <w:bCs/>
                <w:color w:val="7030A0"/>
                <w:sz w:val="26"/>
                <w:szCs w:val="26"/>
              </w:rPr>
            </w:pPr>
            <w:r w:rsidRPr="0086515D">
              <w:rPr>
                <w:bCs/>
                <w:sz w:val="26"/>
                <w:szCs w:val="26"/>
              </w:rPr>
              <w:t>5</w:t>
            </w:r>
            <w:r>
              <w:rPr>
                <w:bCs/>
                <w:sz w:val="26"/>
                <w:szCs w:val="26"/>
              </w:rPr>
              <w:t>08074,61</w:t>
            </w:r>
          </w:p>
        </w:tc>
        <w:tc>
          <w:tcPr>
            <w:tcW w:w="1340" w:type="dxa"/>
            <w:vAlign w:val="center"/>
          </w:tcPr>
          <w:p w14:paraId="7F55BD77" w14:textId="77777777" w:rsidR="008B0247" w:rsidRPr="0086515D" w:rsidRDefault="008B0247" w:rsidP="008B0247">
            <w:pPr>
              <w:jc w:val="center"/>
              <w:rPr>
                <w:bCs/>
                <w:sz w:val="26"/>
                <w:szCs w:val="26"/>
              </w:rPr>
            </w:pPr>
            <w:r w:rsidRPr="0086515D">
              <w:rPr>
                <w:bCs/>
                <w:sz w:val="26"/>
                <w:szCs w:val="26"/>
              </w:rPr>
              <w:t>5</w:t>
            </w:r>
            <w:r>
              <w:rPr>
                <w:bCs/>
                <w:sz w:val="26"/>
                <w:szCs w:val="26"/>
              </w:rPr>
              <w:t>27304,12</w:t>
            </w:r>
          </w:p>
        </w:tc>
        <w:tc>
          <w:tcPr>
            <w:tcW w:w="1350" w:type="dxa"/>
            <w:vAlign w:val="center"/>
          </w:tcPr>
          <w:p w14:paraId="17527931" w14:textId="77777777" w:rsidR="008B0247" w:rsidRPr="00E65153" w:rsidRDefault="008B0247" w:rsidP="008B0247">
            <w:pPr>
              <w:jc w:val="center"/>
              <w:rPr>
                <w:bCs/>
                <w:sz w:val="26"/>
                <w:szCs w:val="26"/>
              </w:rPr>
            </w:pPr>
            <w:r w:rsidRPr="00E65153">
              <w:rPr>
                <w:bCs/>
                <w:sz w:val="26"/>
                <w:szCs w:val="26"/>
              </w:rPr>
              <w:t>533459,5</w:t>
            </w:r>
            <w:r>
              <w:rPr>
                <w:bCs/>
                <w:sz w:val="26"/>
                <w:szCs w:val="26"/>
              </w:rPr>
              <w:t>4</w:t>
            </w:r>
          </w:p>
        </w:tc>
        <w:tc>
          <w:tcPr>
            <w:tcW w:w="1401" w:type="dxa"/>
            <w:vAlign w:val="center"/>
          </w:tcPr>
          <w:p w14:paraId="5200031F" w14:textId="77777777" w:rsidR="008B0247" w:rsidRPr="00E65153" w:rsidRDefault="008B0247" w:rsidP="008B0247">
            <w:pPr>
              <w:jc w:val="center"/>
              <w:rPr>
                <w:bCs/>
                <w:sz w:val="26"/>
                <w:szCs w:val="26"/>
              </w:rPr>
            </w:pPr>
            <w:r w:rsidRPr="00E65153">
              <w:rPr>
                <w:bCs/>
                <w:sz w:val="26"/>
                <w:szCs w:val="26"/>
              </w:rPr>
              <w:t>5</w:t>
            </w:r>
            <w:r>
              <w:rPr>
                <w:bCs/>
                <w:sz w:val="26"/>
                <w:szCs w:val="26"/>
              </w:rPr>
              <w:t>60206,41</w:t>
            </w:r>
          </w:p>
        </w:tc>
        <w:tc>
          <w:tcPr>
            <w:tcW w:w="1402" w:type="dxa"/>
            <w:vAlign w:val="center"/>
          </w:tcPr>
          <w:p w14:paraId="6584B08C" w14:textId="77777777" w:rsidR="008B0247" w:rsidRPr="00A43706" w:rsidRDefault="008B0247" w:rsidP="008B0247">
            <w:pPr>
              <w:jc w:val="center"/>
              <w:rPr>
                <w:bCs/>
                <w:sz w:val="26"/>
                <w:szCs w:val="26"/>
              </w:rPr>
            </w:pPr>
            <w:r>
              <w:rPr>
                <w:bCs/>
                <w:sz w:val="26"/>
                <w:szCs w:val="26"/>
              </w:rPr>
              <w:t>559757,78</w:t>
            </w:r>
          </w:p>
        </w:tc>
        <w:tc>
          <w:tcPr>
            <w:tcW w:w="1417" w:type="dxa"/>
            <w:vAlign w:val="center"/>
          </w:tcPr>
          <w:p w14:paraId="2E75E777" w14:textId="77777777" w:rsidR="008B0247" w:rsidRPr="00A43706" w:rsidRDefault="008B0247" w:rsidP="008B0247">
            <w:pPr>
              <w:jc w:val="center"/>
              <w:rPr>
                <w:bCs/>
                <w:sz w:val="26"/>
                <w:szCs w:val="26"/>
              </w:rPr>
            </w:pPr>
            <w:r>
              <w:rPr>
                <w:bCs/>
                <w:sz w:val="26"/>
                <w:szCs w:val="26"/>
              </w:rPr>
              <w:t>585712,94</w:t>
            </w:r>
          </w:p>
        </w:tc>
        <w:tc>
          <w:tcPr>
            <w:tcW w:w="1401" w:type="dxa"/>
            <w:vAlign w:val="center"/>
          </w:tcPr>
          <w:p w14:paraId="7C3D9CB0" w14:textId="77777777" w:rsidR="008B0247" w:rsidRPr="00A43706" w:rsidRDefault="008B0247" w:rsidP="008B0247">
            <w:pPr>
              <w:jc w:val="center"/>
              <w:rPr>
                <w:bCs/>
                <w:sz w:val="26"/>
                <w:szCs w:val="26"/>
              </w:rPr>
            </w:pPr>
            <w:r w:rsidRPr="00A43706">
              <w:rPr>
                <w:bCs/>
                <w:sz w:val="26"/>
                <w:szCs w:val="26"/>
              </w:rPr>
              <w:t>590570,14</w:t>
            </w:r>
          </w:p>
        </w:tc>
        <w:tc>
          <w:tcPr>
            <w:tcW w:w="1321" w:type="dxa"/>
            <w:vAlign w:val="center"/>
          </w:tcPr>
          <w:p w14:paraId="62B111AF" w14:textId="77777777" w:rsidR="008B0247" w:rsidRPr="00A43706" w:rsidRDefault="008B0247" w:rsidP="008B0247">
            <w:pPr>
              <w:jc w:val="center"/>
              <w:rPr>
                <w:bCs/>
                <w:sz w:val="26"/>
                <w:szCs w:val="26"/>
              </w:rPr>
            </w:pPr>
            <w:r w:rsidRPr="00A43706">
              <w:rPr>
                <w:bCs/>
                <w:sz w:val="26"/>
                <w:szCs w:val="26"/>
              </w:rPr>
              <w:t>61</w:t>
            </w:r>
            <w:r>
              <w:rPr>
                <w:bCs/>
                <w:sz w:val="26"/>
                <w:szCs w:val="26"/>
              </w:rPr>
              <w:t>1683,35</w:t>
            </w:r>
          </w:p>
        </w:tc>
      </w:tr>
      <w:tr w:rsidR="008B0247" w14:paraId="6DDC6975" w14:textId="77777777" w:rsidTr="008B0247">
        <w:trPr>
          <w:trHeight w:val="5067"/>
        </w:trPr>
        <w:tc>
          <w:tcPr>
            <w:tcW w:w="594" w:type="dxa"/>
            <w:vAlign w:val="center"/>
          </w:tcPr>
          <w:p w14:paraId="2C0724EC" w14:textId="77777777" w:rsidR="008B0247" w:rsidRDefault="008B0247" w:rsidP="008B0247">
            <w:pPr>
              <w:jc w:val="center"/>
              <w:rPr>
                <w:bCs/>
                <w:color w:val="000000"/>
                <w:sz w:val="28"/>
                <w:szCs w:val="28"/>
              </w:rPr>
            </w:pPr>
            <w:r>
              <w:rPr>
                <w:bCs/>
                <w:color w:val="000000"/>
                <w:sz w:val="28"/>
                <w:szCs w:val="28"/>
              </w:rPr>
              <w:lastRenderedPageBreak/>
              <w:t>2.</w:t>
            </w:r>
          </w:p>
        </w:tc>
        <w:tc>
          <w:tcPr>
            <w:tcW w:w="1965" w:type="dxa"/>
            <w:vAlign w:val="center"/>
          </w:tcPr>
          <w:p w14:paraId="29203133" w14:textId="77777777" w:rsidR="008B0247" w:rsidRDefault="008B0247" w:rsidP="008B0247">
            <w:pPr>
              <w:rPr>
                <w:bCs/>
                <w:color w:val="000000"/>
                <w:sz w:val="22"/>
                <w:szCs w:val="26"/>
              </w:rPr>
            </w:pPr>
            <w:r w:rsidRPr="00443FB5">
              <w:rPr>
                <w:bCs/>
                <w:color w:val="000000"/>
                <w:sz w:val="22"/>
                <w:szCs w:val="26"/>
              </w:rPr>
              <w:t xml:space="preserve">Финансовые потребности, необходимые для реализации производственной программы </w:t>
            </w:r>
          </w:p>
          <w:p w14:paraId="530C4599" w14:textId="77777777" w:rsidR="008B0247" w:rsidRDefault="008B0247" w:rsidP="008B0247">
            <w:pPr>
              <w:rPr>
                <w:bCs/>
                <w:color w:val="000000"/>
                <w:sz w:val="22"/>
                <w:szCs w:val="26"/>
              </w:rPr>
            </w:pPr>
            <w:r w:rsidRPr="00443FB5">
              <w:rPr>
                <w:bCs/>
                <w:color w:val="000000"/>
                <w:sz w:val="22"/>
                <w:szCs w:val="26"/>
              </w:rPr>
              <w:t xml:space="preserve">в сфере водоотведения </w:t>
            </w:r>
          </w:p>
          <w:p w14:paraId="18D6D0C8" w14:textId="77777777" w:rsidR="008B0247" w:rsidRDefault="008B0247" w:rsidP="008B0247">
            <w:pPr>
              <w:rPr>
                <w:bCs/>
                <w:color w:val="000000"/>
                <w:sz w:val="22"/>
                <w:szCs w:val="26"/>
              </w:rPr>
            </w:pPr>
            <w:r w:rsidRPr="00443FB5">
              <w:rPr>
                <w:bCs/>
                <w:color w:val="000000"/>
                <w:sz w:val="22"/>
                <w:szCs w:val="26"/>
              </w:rPr>
              <w:t>(за исключением потребителей, отводящих сточные воды в камеру гашения по ул. Волгоградская, 45 канализационного коллектора</w:t>
            </w:r>
          </w:p>
          <w:p w14:paraId="0414461A" w14:textId="77777777" w:rsidR="008B0247" w:rsidRPr="00443FB5" w:rsidRDefault="008B0247" w:rsidP="008B0247">
            <w:pPr>
              <w:rPr>
                <w:bCs/>
                <w:color w:val="000000"/>
                <w:sz w:val="22"/>
                <w:szCs w:val="26"/>
              </w:rPr>
            </w:pPr>
            <w:r w:rsidRPr="00443FB5">
              <w:rPr>
                <w:bCs/>
                <w:color w:val="000000"/>
                <w:sz w:val="22"/>
                <w:szCs w:val="26"/>
              </w:rPr>
              <w:t xml:space="preserve"> ДУ-1000 мм), тыс. руб.</w:t>
            </w:r>
          </w:p>
        </w:tc>
        <w:tc>
          <w:tcPr>
            <w:tcW w:w="1321" w:type="dxa"/>
            <w:vAlign w:val="center"/>
          </w:tcPr>
          <w:p w14:paraId="18D204D3" w14:textId="77777777" w:rsidR="008B0247" w:rsidRPr="007A20E7" w:rsidRDefault="008B0247" w:rsidP="008B0247">
            <w:pPr>
              <w:jc w:val="center"/>
              <w:rPr>
                <w:bCs/>
                <w:sz w:val="26"/>
                <w:szCs w:val="26"/>
              </w:rPr>
            </w:pPr>
            <w:r w:rsidRPr="007A20E7">
              <w:rPr>
                <w:bCs/>
                <w:sz w:val="26"/>
                <w:szCs w:val="26"/>
              </w:rPr>
              <w:t>358019,04</w:t>
            </w:r>
          </w:p>
        </w:tc>
        <w:tc>
          <w:tcPr>
            <w:tcW w:w="1395" w:type="dxa"/>
            <w:vAlign w:val="center"/>
          </w:tcPr>
          <w:p w14:paraId="4C0FE107" w14:textId="77777777" w:rsidR="008B0247" w:rsidRPr="007A20E7" w:rsidRDefault="008B0247" w:rsidP="008B0247">
            <w:pPr>
              <w:jc w:val="center"/>
              <w:rPr>
                <w:bCs/>
                <w:sz w:val="26"/>
                <w:szCs w:val="26"/>
              </w:rPr>
            </w:pPr>
            <w:r w:rsidRPr="007A20E7">
              <w:rPr>
                <w:bCs/>
                <w:sz w:val="26"/>
                <w:szCs w:val="26"/>
              </w:rPr>
              <w:t>393989,83</w:t>
            </w:r>
          </w:p>
        </w:tc>
        <w:tc>
          <w:tcPr>
            <w:tcW w:w="1396" w:type="dxa"/>
            <w:vAlign w:val="center"/>
          </w:tcPr>
          <w:p w14:paraId="1838A33C" w14:textId="77777777" w:rsidR="008B0247" w:rsidRPr="0086515D" w:rsidRDefault="008B0247" w:rsidP="008B0247">
            <w:pPr>
              <w:jc w:val="center"/>
              <w:rPr>
                <w:bCs/>
                <w:sz w:val="26"/>
                <w:szCs w:val="26"/>
              </w:rPr>
            </w:pPr>
            <w:r>
              <w:rPr>
                <w:bCs/>
                <w:sz w:val="26"/>
                <w:szCs w:val="26"/>
              </w:rPr>
              <w:t>388532,36</w:t>
            </w:r>
          </w:p>
        </w:tc>
        <w:tc>
          <w:tcPr>
            <w:tcW w:w="1340" w:type="dxa"/>
            <w:vAlign w:val="center"/>
          </w:tcPr>
          <w:p w14:paraId="4FDAF888" w14:textId="77777777" w:rsidR="008B0247" w:rsidRPr="0086515D" w:rsidRDefault="008B0247" w:rsidP="008B0247">
            <w:pPr>
              <w:jc w:val="center"/>
              <w:rPr>
                <w:bCs/>
                <w:sz w:val="26"/>
                <w:szCs w:val="26"/>
              </w:rPr>
            </w:pPr>
            <w:r w:rsidRPr="0086515D">
              <w:rPr>
                <w:bCs/>
                <w:sz w:val="26"/>
                <w:szCs w:val="26"/>
              </w:rPr>
              <w:t>4</w:t>
            </w:r>
            <w:r>
              <w:rPr>
                <w:bCs/>
                <w:sz w:val="26"/>
                <w:szCs w:val="26"/>
              </w:rPr>
              <w:t>04123,24</w:t>
            </w:r>
          </w:p>
        </w:tc>
        <w:tc>
          <w:tcPr>
            <w:tcW w:w="1350" w:type="dxa"/>
            <w:vAlign w:val="center"/>
          </w:tcPr>
          <w:p w14:paraId="1E7D5B0A" w14:textId="77777777" w:rsidR="008B0247" w:rsidRPr="00E65153" w:rsidRDefault="008B0247" w:rsidP="008B0247">
            <w:pPr>
              <w:jc w:val="center"/>
              <w:rPr>
                <w:bCs/>
                <w:sz w:val="26"/>
                <w:szCs w:val="26"/>
              </w:rPr>
            </w:pPr>
            <w:r w:rsidRPr="00E65153">
              <w:rPr>
                <w:bCs/>
                <w:sz w:val="26"/>
                <w:szCs w:val="26"/>
              </w:rPr>
              <w:t>401247,86</w:t>
            </w:r>
          </w:p>
        </w:tc>
        <w:tc>
          <w:tcPr>
            <w:tcW w:w="1401" w:type="dxa"/>
            <w:vAlign w:val="center"/>
          </w:tcPr>
          <w:p w14:paraId="4A1A5C1C" w14:textId="77777777" w:rsidR="008B0247" w:rsidRPr="00E65153" w:rsidRDefault="008B0247" w:rsidP="008B0247">
            <w:pPr>
              <w:jc w:val="center"/>
              <w:rPr>
                <w:bCs/>
                <w:sz w:val="26"/>
                <w:szCs w:val="26"/>
              </w:rPr>
            </w:pPr>
            <w:r w:rsidRPr="00E65153">
              <w:rPr>
                <w:bCs/>
                <w:sz w:val="26"/>
                <w:szCs w:val="26"/>
              </w:rPr>
              <w:t>4</w:t>
            </w:r>
            <w:r>
              <w:rPr>
                <w:bCs/>
                <w:sz w:val="26"/>
                <w:szCs w:val="26"/>
              </w:rPr>
              <w:t>22079,02</w:t>
            </w:r>
          </w:p>
        </w:tc>
        <w:tc>
          <w:tcPr>
            <w:tcW w:w="1402" w:type="dxa"/>
            <w:vAlign w:val="center"/>
          </w:tcPr>
          <w:p w14:paraId="704C70F7" w14:textId="77777777" w:rsidR="008B0247" w:rsidRPr="007A20E7" w:rsidRDefault="008B0247" w:rsidP="008B0247">
            <w:pPr>
              <w:jc w:val="center"/>
              <w:rPr>
                <w:bCs/>
                <w:sz w:val="26"/>
                <w:szCs w:val="26"/>
              </w:rPr>
            </w:pPr>
            <w:r w:rsidRPr="007A20E7">
              <w:rPr>
                <w:bCs/>
                <w:sz w:val="26"/>
                <w:szCs w:val="26"/>
              </w:rPr>
              <w:t>433675,90</w:t>
            </w:r>
          </w:p>
        </w:tc>
        <w:tc>
          <w:tcPr>
            <w:tcW w:w="1417" w:type="dxa"/>
            <w:vAlign w:val="center"/>
          </w:tcPr>
          <w:p w14:paraId="3F96A8EB" w14:textId="77777777" w:rsidR="008B0247" w:rsidRPr="007A20E7" w:rsidRDefault="008B0247" w:rsidP="008B0247">
            <w:pPr>
              <w:jc w:val="center"/>
              <w:rPr>
                <w:bCs/>
                <w:sz w:val="26"/>
                <w:szCs w:val="26"/>
              </w:rPr>
            </w:pPr>
            <w:r w:rsidRPr="007A20E7">
              <w:rPr>
                <w:bCs/>
                <w:sz w:val="26"/>
                <w:szCs w:val="26"/>
              </w:rPr>
              <w:t>45</w:t>
            </w:r>
            <w:r>
              <w:rPr>
                <w:bCs/>
                <w:sz w:val="26"/>
                <w:szCs w:val="26"/>
              </w:rPr>
              <w:t>1148,40</w:t>
            </w:r>
          </w:p>
        </w:tc>
        <w:tc>
          <w:tcPr>
            <w:tcW w:w="1401" w:type="dxa"/>
            <w:vAlign w:val="center"/>
          </w:tcPr>
          <w:p w14:paraId="11DB1C83" w14:textId="77777777" w:rsidR="008B0247" w:rsidRPr="007A20E7" w:rsidRDefault="008B0247" w:rsidP="008B0247">
            <w:pPr>
              <w:jc w:val="center"/>
              <w:rPr>
                <w:bCs/>
                <w:sz w:val="26"/>
                <w:szCs w:val="26"/>
              </w:rPr>
            </w:pPr>
            <w:r w:rsidRPr="007A20E7">
              <w:rPr>
                <w:bCs/>
                <w:sz w:val="26"/>
                <w:szCs w:val="26"/>
              </w:rPr>
              <w:t>454616,64</w:t>
            </w:r>
          </w:p>
        </w:tc>
        <w:tc>
          <w:tcPr>
            <w:tcW w:w="1321" w:type="dxa"/>
            <w:vAlign w:val="center"/>
          </w:tcPr>
          <w:p w14:paraId="1DE1789A" w14:textId="77777777" w:rsidR="008B0247" w:rsidRPr="007A20E7" w:rsidRDefault="008B0247" w:rsidP="008B0247">
            <w:pPr>
              <w:jc w:val="center"/>
              <w:rPr>
                <w:bCs/>
                <w:sz w:val="26"/>
                <w:szCs w:val="26"/>
              </w:rPr>
            </w:pPr>
            <w:r>
              <w:rPr>
                <w:bCs/>
                <w:sz w:val="26"/>
                <w:szCs w:val="26"/>
              </w:rPr>
              <w:t>478506,46</w:t>
            </w:r>
          </w:p>
        </w:tc>
      </w:tr>
      <w:tr w:rsidR="008B0247" w14:paraId="2FBFFD94" w14:textId="77777777" w:rsidTr="008B0247">
        <w:tc>
          <w:tcPr>
            <w:tcW w:w="594" w:type="dxa"/>
            <w:vAlign w:val="center"/>
          </w:tcPr>
          <w:p w14:paraId="3BC6B294" w14:textId="77777777" w:rsidR="008B0247" w:rsidRDefault="008B0247" w:rsidP="008B0247">
            <w:pPr>
              <w:jc w:val="center"/>
              <w:rPr>
                <w:bCs/>
                <w:color w:val="000000"/>
                <w:sz w:val="28"/>
                <w:szCs w:val="28"/>
              </w:rPr>
            </w:pPr>
            <w:r>
              <w:rPr>
                <w:bCs/>
                <w:color w:val="000000"/>
                <w:sz w:val="28"/>
                <w:szCs w:val="28"/>
              </w:rPr>
              <w:t>1</w:t>
            </w:r>
          </w:p>
        </w:tc>
        <w:tc>
          <w:tcPr>
            <w:tcW w:w="1965" w:type="dxa"/>
            <w:vAlign w:val="center"/>
          </w:tcPr>
          <w:p w14:paraId="50BDA205" w14:textId="77777777" w:rsidR="008B0247" w:rsidRPr="0027301B" w:rsidRDefault="008B0247" w:rsidP="008B0247">
            <w:pPr>
              <w:jc w:val="center"/>
              <w:rPr>
                <w:bCs/>
                <w:color w:val="000000"/>
                <w:sz w:val="28"/>
                <w:szCs w:val="26"/>
              </w:rPr>
            </w:pPr>
            <w:r w:rsidRPr="0027301B">
              <w:rPr>
                <w:bCs/>
                <w:color w:val="000000"/>
                <w:sz w:val="28"/>
                <w:szCs w:val="26"/>
              </w:rPr>
              <w:t>2</w:t>
            </w:r>
          </w:p>
        </w:tc>
        <w:tc>
          <w:tcPr>
            <w:tcW w:w="1321" w:type="dxa"/>
            <w:vAlign w:val="center"/>
          </w:tcPr>
          <w:p w14:paraId="15FD73E2" w14:textId="77777777" w:rsidR="008B0247" w:rsidRPr="0027301B" w:rsidRDefault="008B0247" w:rsidP="008B0247">
            <w:pPr>
              <w:jc w:val="center"/>
              <w:rPr>
                <w:bCs/>
                <w:color w:val="000000"/>
                <w:sz w:val="28"/>
                <w:szCs w:val="26"/>
              </w:rPr>
            </w:pPr>
            <w:r w:rsidRPr="0027301B">
              <w:rPr>
                <w:bCs/>
                <w:color w:val="000000"/>
                <w:sz w:val="28"/>
                <w:szCs w:val="26"/>
              </w:rPr>
              <w:t>3</w:t>
            </w:r>
          </w:p>
        </w:tc>
        <w:tc>
          <w:tcPr>
            <w:tcW w:w="1395" w:type="dxa"/>
            <w:vAlign w:val="center"/>
          </w:tcPr>
          <w:p w14:paraId="37536551" w14:textId="77777777" w:rsidR="008B0247" w:rsidRPr="0027301B" w:rsidRDefault="008B0247" w:rsidP="008B0247">
            <w:pPr>
              <w:jc w:val="center"/>
              <w:rPr>
                <w:bCs/>
                <w:color w:val="000000"/>
                <w:sz w:val="28"/>
                <w:szCs w:val="26"/>
              </w:rPr>
            </w:pPr>
            <w:r w:rsidRPr="0027301B">
              <w:rPr>
                <w:bCs/>
                <w:color w:val="000000"/>
                <w:sz w:val="28"/>
                <w:szCs w:val="26"/>
              </w:rPr>
              <w:t>4</w:t>
            </w:r>
          </w:p>
        </w:tc>
        <w:tc>
          <w:tcPr>
            <w:tcW w:w="1396" w:type="dxa"/>
            <w:vAlign w:val="center"/>
          </w:tcPr>
          <w:p w14:paraId="1562A174" w14:textId="77777777" w:rsidR="008B0247" w:rsidRPr="0027301B" w:rsidRDefault="008B0247" w:rsidP="008B0247">
            <w:pPr>
              <w:jc w:val="center"/>
              <w:rPr>
                <w:bCs/>
                <w:color w:val="000000"/>
                <w:sz w:val="28"/>
                <w:szCs w:val="26"/>
              </w:rPr>
            </w:pPr>
            <w:r w:rsidRPr="0027301B">
              <w:rPr>
                <w:bCs/>
                <w:color w:val="000000"/>
                <w:sz w:val="28"/>
                <w:szCs w:val="26"/>
              </w:rPr>
              <w:t>5</w:t>
            </w:r>
          </w:p>
        </w:tc>
        <w:tc>
          <w:tcPr>
            <w:tcW w:w="1340" w:type="dxa"/>
            <w:vAlign w:val="center"/>
          </w:tcPr>
          <w:p w14:paraId="03D8AE7E" w14:textId="77777777" w:rsidR="008B0247" w:rsidRPr="0027301B" w:rsidRDefault="008B0247" w:rsidP="008B0247">
            <w:pPr>
              <w:jc w:val="center"/>
              <w:rPr>
                <w:bCs/>
                <w:color w:val="000000"/>
                <w:sz w:val="28"/>
                <w:szCs w:val="26"/>
              </w:rPr>
            </w:pPr>
            <w:r w:rsidRPr="0027301B">
              <w:rPr>
                <w:bCs/>
                <w:color w:val="000000"/>
                <w:sz w:val="28"/>
                <w:szCs w:val="26"/>
              </w:rPr>
              <w:t>6</w:t>
            </w:r>
          </w:p>
        </w:tc>
        <w:tc>
          <w:tcPr>
            <w:tcW w:w="1350" w:type="dxa"/>
            <w:vAlign w:val="center"/>
          </w:tcPr>
          <w:p w14:paraId="2AAAD8F6" w14:textId="77777777" w:rsidR="008B0247" w:rsidRPr="0027301B" w:rsidRDefault="008B0247" w:rsidP="008B0247">
            <w:pPr>
              <w:jc w:val="center"/>
              <w:rPr>
                <w:bCs/>
                <w:color w:val="000000"/>
                <w:sz w:val="28"/>
                <w:szCs w:val="26"/>
              </w:rPr>
            </w:pPr>
            <w:r w:rsidRPr="0027301B">
              <w:rPr>
                <w:bCs/>
                <w:color w:val="000000"/>
                <w:sz w:val="28"/>
                <w:szCs w:val="26"/>
              </w:rPr>
              <w:t>7</w:t>
            </w:r>
          </w:p>
        </w:tc>
        <w:tc>
          <w:tcPr>
            <w:tcW w:w="1401" w:type="dxa"/>
            <w:vAlign w:val="center"/>
          </w:tcPr>
          <w:p w14:paraId="77523041" w14:textId="77777777" w:rsidR="008B0247" w:rsidRPr="0027301B" w:rsidRDefault="008B0247" w:rsidP="008B0247">
            <w:pPr>
              <w:jc w:val="center"/>
              <w:rPr>
                <w:bCs/>
                <w:color w:val="000000"/>
                <w:sz w:val="28"/>
                <w:szCs w:val="26"/>
              </w:rPr>
            </w:pPr>
            <w:r w:rsidRPr="0027301B">
              <w:rPr>
                <w:bCs/>
                <w:color w:val="000000"/>
                <w:sz w:val="28"/>
                <w:szCs w:val="26"/>
              </w:rPr>
              <w:t>8</w:t>
            </w:r>
          </w:p>
        </w:tc>
        <w:tc>
          <w:tcPr>
            <w:tcW w:w="1402" w:type="dxa"/>
            <w:vAlign w:val="center"/>
          </w:tcPr>
          <w:p w14:paraId="2712141E" w14:textId="77777777" w:rsidR="008B0247" w:rsidRPr="0027301B" w:rsidRDefault="008B0247" w:rsidP="008B0247">
            <w:pPr>
              <w:jc w:val="center"/>
              <w:rPr>
                <w:bCs/>
                <w:color w:val="000000"/>
                <w:sz w:val="28"/>
                <w:szCs w:val="26"/>
              </w:rPr>
            </w:pPr>
            <w:r w:rsidRPr="0027301B">
              <w:rPr>
                <w:bCs/>
                <w:color w:val="000000"/>
                <w:sz w:val="28"/>
                <w:szCs w:val="26"/>
              </w:rPr>
              <w:t>9</w:t>
            </w:r>
          </w:p>
        </w:tc>
        <w:tc>
          <w:tcPr>
            <w:tcW w:w="1417" w:type="dxa"/>
            <w:vAlign w:val="center"/>
          </w:tcPr>
          <w:p w14:paraId="7B9A88F4" w14:textId="77777777" w:rsidR="008B0247" w:rsidRPr="0027301B" w:rsidRDefault="008B0247" w:rsidP="008B0247">
            <w:pPr>
              <w:jc w:val="center"/>
              <w:rPr>
                <w:bCs/>
                <w:color w:val="000000"/>
                <w:sz w:val="28"/>
                <w:szCs w:val="26"/>
              </w:rPr>
            </w:pPr>
            <w:r w:rsidRPr="0027301B">
              <w:rPr>
                <w:bCs/>
                <w:color w:val="000000"/>
                <w:sz w:val="28"/>
                <w:szCs w:val="26"/>
              </w:rPr>
              <w:t>10</w:t>
            </w:r>
          </w:p>
        </w:tc>
        <w:tc>
          <w:tcPr>
            <w:tcW w:w="1401" w:type="dxa"/>
            <w:vAlign w:val="center"/>
          </w:tcPr>
          <w:p w14:paraId="7284F279" w14:textId="77777777" w:rsidR="008B0247" w:rsidRPr="0027301B" w:rsidRDefault="008B0247" w:rsidP="008B0247">
            <w:pPr>
              <w:jc w:val="center"/>
              <w:rPr>
                <w:bCs/>
                <w:color w:val="000000"/>
                <w:sz w:val="28"/>
                <w:szCs w:val="26"/>
              </w:rPr>
            </w:pPr>
            <w:r w:rsidRPr="0027301B">
              <w:rPr>
                <w:bCs/>
                <w:color w:val="000000"/>
                <w:sz w:val="28"/>
                <w:szCs w:val="26"/>
              </w:rPr>
              <w:t>11</w:t>
            </w:r>
          </w:p>
        </w:tc>
        <w:tc>
          <w:tcPr>
            <w:tcW w:w="1321" w:type="dxa"/>
            <w:vAlign w:val="center"/>
          </w:tcPr>
          <w:p w14:paraId="7156F348" w14:textId="77777777" w:rsidR="008B0247" w:rsidRPr="0027301B" w:rsidRDefault="008B0247" w:rsidP="008B0247">
            <w:pPr>
              <w:jc w:val="center"/>
              <w:rPr>
                <w:bCs/>
                <w:color w:val="000000"/>
                <w:sz w:val="28"/>
                <w:szCs w:val="26"/>
              </w:rPr>
            </w:pPr>
            <w:r w:rsidRPr="0027301B">
              <w:rPr>
                <w:bCs/>
                <w:color w:val="000000"/>
                <w:sz w:val="28"/>
                <w:szCs w:val="26"/>
              </w:rPr>
              <w:t>12</w:t>
            </w:r>
          </w:p>
        </w:tc>
      </w:tr>
      <w:tr w:rsidR="008B0247" w14:paraId="728CB192" w14:textId="77777777" w:rsidTr="008B0247">
        <w:tc>
          <w:tcPr>
            <w:tcW w:w="594" w:type="dxa"/>
            <w:vAlign w:val="center"/>
          </w:tcPr>
          <w:p w14:paraId="736FEA4F" w14:textId="77777777" w:rsidR="008B0247" w:rsidRDefault="008B0247" w:rsidP="008B0247">
            <w:pPr>
              <w:jc w:val="center"/>
              <w:rPr>
                <w:bCs/>
                <w:color w:val="000000"/>
                <w:sz w:val="28"/>
                <w:szCs w:val="28"/>
              </w:rPr>
            </w:pPr>
            <w:r>
              <w:rPr>
                <w:bCs/>
                <w:color w:val="000000"/>
                <w:sz w:val="28"/>
                <w:szCs w:val="28"/>
              </w:rPr>
              <w:t>3.</w:t>
            </w:r>
          </w:p>
        </w:tc>
        <w:tc>
          <w:tcPr>
            <w:tcW w:w="1965" w:type="dxa"/>
            <w:vAlign w:val="center"/>
          </w:tcPr>
          <w:p w14:paraId="277CC6D8" w14:textId="77777777" w:rsidR="008B0247" w:rsidRDefault="008B0247" w:rsidP="008B0247">
            <w:pPr>
              <w:rPr>
                <w:bCs/>
                <w:color w:val="000000"/>
                <w:sz w:val="22"/>
                <w:szCs w:val="26"/>
              </w:rPr>
            </w:pPr>
            <w:r w:rsidRPr="00443FB5">
              <w:rPr>
                <w:bCs/>
                <w:color w:val="000000"/>
                <w:sz w:val="22"/>
                <w:szCs w:val="26"/>
              </w:rPr>
              <w:t xml:space="preserve">Финансовые потребности, необходимые </w:t>
            </w:r>
          </w:p>
          <w:p w14:paraId="78E526E7" w14:textId="77777777" w:rsidR="008B0247" w:rsidRDefault="008B0247" w:rsidP="008B0247">
            <w:pPr>
              <w:rPr>
                <w:bCs/>
                <w:color w:val="000000"/>
                <w:sz w:val="22"/>
                <w:szCs w:val="26"/>
              </w:rPr>
            </w:pPr>
            <w:r w:rsidRPr="00443FB5">
              <w:rPr>
                <w:bCs/>
                <w:color w:val="000000"/>
                <w:sz w:val="22"/>
                <w:szCs w:val="26"/>
              </w:rPr>
              <w:t>для реализации производственной программы</w:t>
            </w:r>
          </w:p>
          <w:p w14:paraId="0A127557" w14:textId="77777777" w:rsidR="008B0247" w:rsidRDefault="008B0247" w:rsidP="008B0247">
            <w:pPr>
              <w:rPr>
                <w:bCs/>
                <w:color w:val="000000"/>
                <w:sz w:val="22"/>
                <w:szCs w:val="26"/>
              </w:rPr>
            </w:pPr>
            <w:r w:rsidRPr="00443FB5">
              <w:rPr>
                <w:bCs/>
                <w:color w:val="000000"/>
                <w:sz w:val="22"/>
                <w:szCs w:val="26"/>
              </w:rPr>
              <w:t xml:space="preserve"> в сфере водоотведения</w:t>
            </w:r>
          </w:p>
          <w:p w14:paraId="012C432E" w14:textId="77777777" w:rsidR="008B0247" w:rsidRDefault="008B0247" w:rsidP="008B0247">
            <w:pPr>
              <w:rPr>
                <w:bCs/>
                <w:color w:val="000000"/>
                <w:sz w:val="22"/>
                <w:szCs w:val="26"/>
              </w:rPr>
            </w:pPr>
            <w:r w:rsidRPr="00443FB5">
              <w:rPr>
                <w:bCs/>
                <w:color w:val="000000"/>
                <w:sz w:val="22"/>
                <w:szCs w:val="26"/>
              </w:rPr>
              <w:t xml:space="preserve">(за исключением потребителей, отводящих сточные воды в камеру гашения по ул. Волгоградская, 45 </w:t>
            </w:r>
            <w:r w:rsidRPr="00443FB5">
              <w:rPr>
                <w:bCs/>
                <w:color w:val="000000"/>
                <w:sz w:val="22"/>
                <w:szCs w:val="26"/>
              </w:rPr>
              <w:lastRenderedPageBreak/>
              <w:t>канализационного коллектора</w:t>
            </w:r>
          </w:p>
          <w:p w14:paraId="1A19F482" w14:textId="77777777" w:rsidR="008B0247" w:rsidRDefault="008B0247" w:rsidP="008B0247">
            <w:pPr>
              <w:rPr>
                <w:bCs/>
                <w:color w:val="000000"/>
                <w:sz w:val="22"/>
                <w:szCs w:val="26"/>
              </w:rPr>
            </w:pPr>
            <w:r w:rsidRPr="00443FB5">
              <w:rPr>
                <w:bCs/>
                <w:color w:val="000000"/>
                <w:sz w:val="22"/>
                <w:szCs w:val="26"/>
              </w:rPr>
              <w:t>ДУ-1000 мм),</w:t>
            </w:r>
          </w:p>
          <w:p w14:paraId="70C5ECED" w14:textId="77777777" w:rsidR="008B0247" w:rsidRPr="00443FB5" w:rsidRDefault="008B0247" w:rsidP="008B0247">
            <w:pPr>
              <w:rPr>
                <w:bCs/>
                <w:color w:val="000000"/>
                <w:sz w:val="22"/>
                <w:szCs w:val="26"/>
              </w:rPr>
            </w:pPr>
            <w:r w:rsidRPr="00443FB5">
              <w:rPr>
                <w:bCs/>
                <w:color w:val="000000"/>
                <w:sz w:val="22"/>
                <w:szCs w:val="26"/>
              </w:rPr>
              <w:t>тыс. руб.</w:t>
            </w:r>
          </w:p>
        </w:tc>
        <w:tc>
          <w:tcPr>
            <w:tcW w:w="1321" w:type="dxa"/>
            <w:vAlign w:val="center"/>
          </w:tcPr>
          <w:p w14:paraId="741F334C" w14:textId="77777777" w:rsidR="008B0247" w:rsidRPr="0053642F" w:rsidRDefault="008B0247" w:rsidP="008B0247">
            <w:pPr>
              <w:jc w:val="center"/>
              <w:rPr>
                <w:bCs/>
                <w:sz w:val="26"/>
                <w:szCs w:val="26"/>
              </w:rPr>
            </w:pPr>
            <w:r>
              <w:rPr>
                <w:bCs/>
                <w:sz w:val="26"/>
                <w:szCs w:val="26"/>
              </w:rPr>
              <w:lastRenderedPageBreak/>
              <w:t>13145,86</w:t>
            </w:r>
          </w:p>
        </w:tc>
        <w:tc>
          <w:tcPr>
            <w:tcW w:w="1395" w:type="dxa"/>
            <w:vAlign w:val="center"/>
          </w:tcPr>
          <w:p w14:paraId="6BFFE21E" w14:textId="77777777" w:rsidR="008B0247" w:rsidRPr="0053642F" w:rsidRDefault="008B0247" w:rsidP="008B0247">
            <w:pPr>
              <w:jc w:val="center"/>
              <w:rPr>
                <w:bCs/>
                <w:sz w:val="26"/>
                <w:szCs w:val="26"/>
              </w:rPr>
            </w:pPr>
            <w:r>
              <w:rPr>
                <w:bCs/>
                <w:sz w:val="26"/>
                <w:szCs w:val="26"/>
              </w:rPr>
              <w:t>14425,33</w:t>
            </w:r>
          </w:p>
        </w:tc>
        <w:tc>
          <w:tcPr>
            <w:tcW w:w="1396" w:type="dxa"/>
            <w:vAlign w:val="center"/>
          </w:tcPr>
          <w:p w14:paraId="52928E4F" w14:textId="77777777" w:rsidR="008B0247" w:rsidRPr="0086515D" w:rsidRDefault="008B0247" w:rsidP="008B0247">
            <w:pPr>
              <w:jc w:val="center"/>
              <w:rPr>
                <w:bCs/>
                <w:sz w:val="26"/>
                <w:szCs w:val="26"/>
              </w:rPr>
            </w:pPr>
            <w:r w:rsidRPr="0086515D">
              <w:rPr>
                <w:bCs/>
                <w:sz w:val="26"/>
                <w:szCs w:val="26"/>
              </w:rPr>
              <w:t>1</w:t>
            </w:r>
            <w:r>
              <w:rPr>
                <w:bCs/>
                <w:sz w:val="26"/>
                <w:szCs w:val="26"/>
              </w:rPr>
              <w:t>2726,39</w:t>
            </w:r>
          </w:p>
        </w:tc>
        <w:tc>
          <w:tcPr>
            <w:tcW w:w="1340" w:type="dxa"/>
            <w:vAlign w:val="center"/>
          </w:tcPr>
          <w:p w14:paraId="5B6A5ED0" w14:textId="77777777" w:rsidR="008B0247" w:rsidRPr="0086515D" w:rsidRDefault="008B0247" w:rsidP="008B0247">
            <w:pPr>
              <w:jc w:val="center"/>
              <w:rPr>
                <w:bCs/>
                <w:sz w:val="26"/>
                <w:szCs w:val="26"/>
              </w:rPr>
            </w:pPr>
            <w:r w:rsidRPr="0086515D">
              <w:rPr>
                <w:bCs/>
                <w:sz w:val="26"/>
                <w:szCs w:val="26"/>
              </w:rPr>
              <w:t>1</w:t>
            </w:r>
            <w:r>
              <w:rPr>
                <w:bCs/>
                <w:sz w:val="26"/>
                <w:szCs w:val="26"/>
              </w:rPr>
              <w:t>3342,08</w:t>
            </w:r>
          </w:p>
        </w:tc>
        <w:tc>
          <w:tcPr>
            <w:tcW w:w="1350" w:type="dxa"/>
            <w:vAlign w:val="center"/>
          </w:tcPr>
          <w:p w14:paraId="1AC443E8" w14:textId="77777777" w:rsidR="008B0247" w:rsidRPr="00E65153" w:rsidRDefault="008B0247" w:rsidP="008B0247">
            <w:pPr>
              <w:jc w:val="center"/>
              <w:rPr>
                <w:bCs/>
                <w:sz w:val="26"/>
                <w:szCs w:val="26"/>
              </w:rPr>
            </w:pPr>
            <w:r w:rsidRPr="00E65153">
              <w:rPr>
                <w:bCs/>
                <w:sz w:val="26"/>
                <w:szCs w:val="26"/>
              </w:rPr>
              <w:t>1</w:t>
            </w:r>
            <w:r>
              <w:rPr>
                <w:bCs/>
                <w:sz w:val="26"/>
                <w:szCs w:val="26"/>
              </w:rPr>
              <w:t>2600,50</w:t>
            </w:r>
          </w:p>
        </w:tc>
        <w:tc>
          <w:tcPr>
            <w:tcW w:w="1401" w:type="dxa"/>
            <w:vAlign w:val="center"/>
          </w:tcPr>
          <w:p w14:paraId="766DD5CC" w14:textId="77777777" w:rsidR="008B0247" w:rsidRPr="00E65153" w:rsidRDefault="008B0247" w:rsidP="008B0247">
            <w:pPr>
              <w:jc w:val="center"/>
              <w:rPr>
                <w:bCs/>
                <w:sz w:val="26"/>
                <w:szCs w:val="26"/>
              </w:rPr>
            </w:pPr>
            <w:r w:rsidRPr="00E65153">
              <w:rPr>
                <w:bCs/>
                <w:sz w:val="26"/>
                <w:szCs w:val="26"/>
              </w:rPr>
              <w:t>1</w:t>
            </w:r>
            <w:r>
              <w:rPr>
                <w:bCs/>
                <w:sz w:val="26"/>
                <w:szCs w:val="26"/>
              </w:rPr>
              <w:t>3090,03</w:t>
            </w:r>
          </w:p>
        </w:tc>
        <w:tc>
          <w:tcPr>
            <w:tcW w:w="1402" w:type="dxa"/>
            <w:vAlign w:val="center"/>
          </w:tcPr>
          <w:p w14:paraId="6EAFEDFD" w14:textId="77777777" w:rsidR="008B0247" w:rsidRPr="0053642F" w:rsidRDefault="008B0247" w:rsidP="008B0247">
            <w:pPr>
              <w:jc w:val="center"/>
              <w:rPr>
                <w:bCs/>
                <w:sz w:val="26"/>
                <w:szCs w:val="26"/>
              </w:rPr>
            </w:pPr>
            <w:r>
              <w:rPr>
                <w:bCs/>
                <w:sz w:val="26"/>
                <w:szCs w:val="26"/>
              </w:rPr>
              <w:t>14455,60</w:t>
            </w:r>
          </w:p>
        </w:tc>
        <w:tc>
          <w:tcPr>
            <w:tcW w:w="1417" w:type="dxa"/>
            <w:vAlign w:val="center"/>
          </w:tcPr>
          <w:p w14:paraId="6E49FEEA" w14:textId="77777777" w:rsidR="008B0247" w:rsidRPr="0053642F" w:rsidRDefault="008B0247" w:rsidP="008B0247">
            <w:pPr>
              <w:jc w:val="center"/>
              <w:rPr>
                <w:bCs/>
                <w:sz w:val="26"/>
                <w:szCs w:val="26"/>
              </w:rPr>
            </w:pPr>
            <w:r>
              <w:rPr>
                <w:bCs/>
                <w:sz w:val="26"/>
                <w:szCs w:val="26"/>
              </w:rPr>
              <w:t>15067,92</w:t>
            </w:r>
          </w:p>
        </w:tc>
        <w:tc>
          <w:tcPr>
            <w:tcW w:w="1401" w:type="dxa"/>
            <w:vAlign w:val="center"/>
          </w:tcPr>
          <w:p w14:paraId="27C54887" w14:textId="77777777" w:rsidR="008B0247" w:rsidRPr="0053642F" w:rsidRDefault="008B0247" w:rsidP="008B0247">
            <w:pPr>
              <w:jc w:val="center"/>
              <w:rPr>
                <w:bCs/>
                <w:sz w:val="26"/>
                <w:szCs w:val="26"/>
              </w:rPr>
            </w:pPr>
            <w:r>
              <w:rPr>
                <w:bCs/>
                <w:sz w:val="26"/>
                <w:szCs w:val="26"/>
              </w:rPr>
              <w:t>15139,47</w:t>
            </w:r>
          </w:p>
        </w:tc>
        <w:tc>
          <w:tcPr>
            <w:tcW w:w="1321" w:type="dxa"/>
            <w:vAlign w:val="center"/>
          </w:tcPr>
          <w:p w14:paraId="567C1DB6" w14:textId="77777777" w:rsidR="008B0247" w:rsidRPr="0053642F" w:rsidRDefault="008B0247" w:rsidP="008B0247">
            <w:pPr>
              <w:jc w:val="center"/>
              <w:rPr>
                <w:bCs/>
                <w:sz w:val="26"/>
                <w:szCs w:val="26"/>
              </w:rPr>
            </w:pPr>
            <w:r>
              <w:rPr>
                <w:bCs/>
                <w:sz w:val="26"/>
                <w:szCs w:val="26"/>
              </w:rPr>
              <w:t>15090,72</w:t>
            </w:r>
          </w:p>
        </w:tc>
      </w:tr>
    </w:tbl>
    <w:p w14:paraId="1A8521CE" w14:textId="77777777" w:rsidR="008B0247" w:rsidRDefault="008B0247" w:rsidP="008B0247">
      <w:pPr>
        <w:ind w:left="-567"/>
        <w:jc w:val="center"/>
        <w:rPr>
          <w:bCs/>
          <w:color w:val="000000"/>
          <w:sz w:val="28"/>
          <w:szCs w:val="28"/>
        </w:rPr>
      </w:pPr>
    </w:p>
    <w:p w14:paraId="006EA7BE" w14:textId="77777777" w:rsidR="008B0247" w:rsidRDefault="008B0247" w:rsidP="008B0247">
      <w:pPr>
        <w:ind w:left="-567"/>
        <w:jc w:val="center"/>
        <w:rPr>
          <w:bCs/>
          <w:color w:val="000000"/>
          <w:sz w:val="28"/>
          <w:szCs w:val="28"/>
        </w:rPr>
      </w:pPr>
    </w:p>
    <w:p w14:paraId="3025D793" w14:textId="77777777" w:rsidR="008B0247" w:rsidRDefault="008B0247" w:rsidP="008B0247">
      <w:pPr>
        <w:ind w:left="-567"/>
        <w:jc w:val="center"/>
        <w:rPr>
          <w:bCs/>
          <w:color w:val="000000"/>
          <w:sz w:val="28"/>
          <w:szCs w:val="28"/>
        </w:rPr>
      </w:pPr>
    </w:p>
    <w:p w14:paraId="36CBFB0B" w14:textId="77777777" w:rsidR="008B0247" w:rsidRDefault="008B0247" w:rsidP="008B0247">
      <w:pPr>
        <w:ind w:left="-567"/>
        <w:jc w:val="center"/>
        <w:rPr>
          <w:bCs/>
          <w:color w:val="000000"/>
          <w:sz w:val="28"/>
          <w:szCs w:val="28"/>
        </w:rPr>
      </w:pPr>
    </w:p>
    <w:p w14:paraId="4A6AB5C4" w14:textId="77777777" w:rsidR="008B0247" w:rsidRDefault="008B0247" w:rsidP="008B0247">
      <w:pPr>
        <w:ind w:left="-567"/>
        <w:jc w:val="center"/>
        <w:rPr>
          <w:bCs/>
          <w:color w:val="000000"/>
          <w:sz w:val="28"/>
          <w:szCs w:val="28"/>
        </w:rPr>
        <w:sectPr w:rsidR="008B0247" w:rsidSect="008B0247">
          <w:pgSz w:w="16838" w:h="11906" w:orient="landscape"/>
          <w:pgMar w:top="851" w:right="851" w:bottom="709" w:left="709" w:header="709" w:footer="709" w:gutter="0"/>
          <w:cols w:space="708"/>
          <w:titlePg/>
          <w:docGrid w:linePitch="360"/>
        </w:sectPr>
      </w:pPr>
    </w:p>
    <w:p w14:paraId="7ACBFD69" w14:textId="77777777" w:rsidR="008B0247" w:rsidRDefault="008B0247" w:rsidP="008B0247">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7EC5A3D8" w14:textId="77777777" w:rsidR="008B0247" w:rsidRDefault="008B0247" w:rsidP="008B0247">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8B0247" w14:paraId="41DBE1F1" w14:textId="77777777" w:rsidTr="008B0247">
        <w:trPr>
          <w:trHeight w:val="914"/>
        </w:trPr>
        <w:tc>
          <w:tcPr>
            <w:tcW w:w="3539" w:type="dxa"/>
            <w:vAlign w:val="center"/>
          </w:tcPr>
          <w:p w14:paraId="7F2B9BA9" w14:textId="77777777" w:rsidR="008B0247" w:rsidRDefault="008B0247" w:rsidP="008B0247">
            <w:pPr>
              <w:jc w:val="center"/>
              <w:rPr>
                <w:bCs/>
                <w:color w:val="000000"/>
                <w:sz w:val="28"/>
                <w:szCs w:val="28"/>
              </w:rPr>
            </w:pPr>
            <w:r>
              <w:rPr>
                <w:bCs/>
                <w:color w:val="000000"/>
                <w:sz w:val="28"/>
                <w:szCs w:val="28"/>
              </w:rPr>
              <w:t>Наименование мероприятия</w:t>
            </w:r>
          </w:p>
        </w:tc>
        <w:tc>
          <w:tcPr>
            <w:tcW w:w="3260" w:type="dxa"/>
            <w:vAlign w:val="center"/>
          </w:tcPr>
          <w:p w14:paraId="46FFAEE3" w14:textId="77777777" w:rsidR="008B0247" w:rsidRDefault="008B0247" w:rsidP="008B024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9E5041E" w14:textId="77777777" w:rsidR="008B0247" w:rsidRDefault="008B0247" w:rsidP="008B0247">
            <w:pPr>
              <w:jc w:val="center"/>
              <w:rPr>
                <w:bCs/>
                <w:color w:val="000000"/>
                <w:sz w:val="28"/>
                <w:szCs w:val="28"/>
              </w:rPr>
            </w:pPr>
            <w:r>
              <w:rPr>
                <w:bCs/>
                <w:color w:val="000000"/>
                <w:sz w:val="28"/>
                <w:szCs w:val="28"/>
              </w:rPr>
              <w:t>Дата окончания реализации мероприятий</w:t>
            </w:r>
          </w:p>
        </w:tc>
      </w:tr>
      <w:tr w:rsidR="008B0247" w14:paraId="5614956C" w14:textId="77777777" w:rsidTr="008B0247">
        <w:trPr>
          <w:trHeight w:val="1409"/>
        </w:trPr>
        <w:tc>
          <w:tcPr>
            <w:tcW w:w="3539" w:type="dxa"/>
            <w:vAlign w:val="center"/>
          </w:tcPr>
          <w:p w14:paraId="2B77BBBC" w14:textId="77777777" w:rsidR="008B0247" w:rsidRDefault="008B0247" w:rsidP="008B0247">
            <w:pPr>
              <w:jc w:val="center"/>
              <w:rPr>
                <w:bCs/>
                <w:color w:val="000000"/>
                <w:sz w:val="28"/>
                <w:szCs w:val="28"/>
              </w:rPr>
            </w:pPr>
            <w:r w:rsidRPr="00443FB5">
              <w:rPr>
                <w:bCs/>
                <w:sz w:val="28"/>
                <w:szCs w:val="28"/>
              </w:rPr>
              <w:t>Бесперебойное холодное водоснабжение и (или) водоотведение</w:t>
            </w:r>
          </w:p>
        </w:tc>
        <w:tc>
          <w:tcPr>
            <w:tcW w:w="3260" w:type="dxa"/>
            <w:vAlign w:val="center"/>
          </w:tcPr>
          <w:p w14:paraId="2B69E554" w14:textId="77777777" w:rsidR="008B0247" w:rsidRDefault="008B0247" w:rsidP="008B0247">
            <w:pPr>
              <w:jc w:val="center"/>
              <w:rPr>
                <w:bCs/>
                <w:color w:val="000000"/>
                <w:sz w:val="28"/>
                <w:szCs w:val="28"/>
              </w:rPr>
            </w:pPr>
            <w:r>
              <w:rPr>
                <w:bCs/>
                <w:color w:val="000000"/>
                <w:sz w:val="28"/>
                <w:szCs w:val="28"/>
              </w:rPr>
              <w:t>01.01.2019</w:t>
            </w:r>
          </w:p>
        </w:tc>
        <w:tc>
          <w:tcPr>
            <w:tcW w:w="3261" w:type="dxa"/>
            <w:vAlign w:val="center"/>
          </w:tcPr>
          <w:p w14:paraId="188F8CAD" w14:textId="77777777" w:rsidR="008B0247" w:rsidRDefault="008B0247" w:rsidP="008B0247">
            <w:pPr>
              <w:jc w:val="center"/>
              <w:rPr>
                <w:bCs/>
                <w:color w:val="000000"/>
                <w:sz w:val="28"/>
                <w:szCs w:val="28"/>
              </w:rPr>
            </w:pPr>
            <w:r>
              <w:rPr>
                <w:bCs/>
                <w:color w:val="000000"/>
                <w:sz w:val="28"/>
                <w:szCs w:val="28"/>
              </w:rPr>
              <w:t>31.12.2023</w:t>
            </w:r>
          </w:p>
        </w:tc>
      </w:tr>
    </w:tbl>
    <w:p w14:paraId="6EB5427F" w14:textId="77777777" w:rsidR="008B0247" w:rsidRDefault="008B0247" w:rsidP="008B0247">
      <w:pPr>
        <w:ind w:left="-567"/>
        <w:jc w:val="center"/>
        <w:rPr>
          <w:bCs/>
          <w:color w:val="000000"/>
          <w:sz w:val="28"/>
          <w:szCs w:val="28"/>
        </w:rPr>
      </w:pPr>
    </w:p>
    <w:p w14:paraId="3AC5026A" w14:textId="77777777" w:rsidR="008B0247" w:rsidRDefault="008B0247" w:rsidP="008B0247">
      <w:pPr>
        <w:ind w:left="-567"/>
        <w:jc w:val="center"/>
        <w:rPr>
          <w:bCs/>
          <w:color w:val="000000"/>
          <w:sz w:val="28"/>
          <w:szCs w:val="28"/>
        </w:rPr>
      </w:pPr>
    </w:p>
    <w:p w14:paraId="32FA7526" w14:textId="77777777" w:rsidR="008B0247" w:rsidRDefault="008B0247" w:rsidP="008B0247">
      <w:pPr>
        <w:ind w:left="-567"/>
        <w:jc w:val="center"/>
        <w:rPr>
          <w:bCs/>
          <w:color w:val="000000"/>
          <w:sz w:val="28"/>
          <w:szCs w:val="28"/>
        </w:rPr>
      </w:pPr>
    </w:p>
    <w:p w14:paraId="4D6D0813" w14:textId="77777777" w:rsidR="008B0247" w:rsidRDefault="008B0247" w:rsidP="008B0247">
      <w:pPr>
        <w:ind w:left="-567"/>
        <w:jc w:val="center"/>
        <w:rPr>
          <w:bCs/>
          <w:color w:val="000000"/>
          <w:sz w:val="28"/>
          <w:szCs w:val="28"/>
        </w:rPr>
      </w:pPr>
    </w:p>
    <w:p w14:paraId="6ADB8F80" w14:textId="77777777" w:rsidR="008B0247" w:rsidRDefault="008B0247" w:rsidP="008B0247">
      <w:pPr>
        <w:ind w:left="-567"/>
        <w:jc w:val="center"/>
        <w:rPr>
          <w:bCs/>
          <w:color w:val="000000"/>
          <w:sz w:val="28"/>
          <w:szCs w:val="28"/>
        </w:rPr>
      </w:pPr>
    </w:p>
    <w:p w14:paraId="041D1019" w14:textId="77777777" w:rsidR="008B0247" w:rsidRDefault="008B0247" w:rsidP="008B0247">
      <w:pPr>
        <w:ind w:left="-567"/>
        <w:jc w:val="center"/>
        <w:rPr>
          <w:bCs/>
          <w:color w:val="000000"/>
          <w:sz w:val="28"/>
          <w:szCs w:val="28"/>
        </w:rPr>
      </w:pPr>
    </w:p>
    <w:p w14:paraId="69FF4674" w14:textId="77777777" w:rsidR="008B0247" w:rsidRDefault="008B0247" w:rsidP="008B0247">
      <w:pPr>
        <w:ind w:left="-567"/>
        <w:jc w:val="center"/>
        <w:rPr>
          <w:bCs/>
          <w:color w:val="000000"/>
          <w:sz w:val="28"/>
          <w:szCs w:val="28"/>
        </w:rPr>
      </w:pPr>
    </w:p>
    <w:p w14:paraId="013EB2E6" w14:textId="77777777" w:rsidR="008B0247" w:rsidRDefault="008B0247" w:rsidP="008B0247">
      <w:pPr>
        <w:ind w:left="-567"/>
        <w:jc w:val="center"/>
        <w:rPr>
          <w:bCs/>
          <w:color w:val="000000"/>
          <w:sz w:val="28"/>
          <w:szCs w:val="28"/>
        </w:rPr>
      </w:pPr>
    </w:p>
    <w:p w14:paraId="5D61E477" w14:textId="77777777" w:rsidR="008B0247" w:rsidRDefault="008B0247" w:rsidP="008B0247">
      <w:pPr>
        <w:ind w:left="-567"/>
        <w:jc w:val="center"/>
        <w:rPr>
          <w:bCs/>
          <w:color w:val="000000"/>
          <w:sz w:val="28"/>
          <w:szCs w:val="28"/>
        </w:rPr>
      </w:pPr>
    </w:p>
    <w:p w14:paraId="0F868AF1" w14:textId="77777777" w:rsidR="008B0247" w:rsidRDefault="008B0247" w:rsidP="008B0247">
      <w:pPr>
        <w:ind w:left="-567"/>
        <w:jc w:val="center"/>
        <w:rPr>
          <w:bCs/>
          <w:color w:val="000000"/>
          <w:sz w:val="28"/>
          <w:szCs w:val="28"/>
        </w:rPr>
      </w:pPr>
    </w:p>
    <w:p w14:paraId="378CF919" w14:textId="77777777" w:rsidR="008B0247" w:rsidRDefault="008B0247" w:rsidP="008B0247">
      <w:pPr>
        <w:ind w:left="-567"/>
        <w:jc w:val="center"/>
        <w:rPr>
          <w:bCs/>
          <w:color w:val="000000"/>
          <w:sz w:val="28"/>
          <w:szCs w:val="28"/>
        </w:rPr>
      </w:pPr>
    </w:p>
    <w:p w14:paraId="363CFABE" w14:textId="77777777" w:rsidR="008B0247" w:rsidRDefault="008B0247" w:rsidP="008B0247">
      <w:pPr>
        <w:ind w:left="-567"/>
        <w:jc w:val="center"/>
        <w:rPr>
          <w:bCs/>
          <w:color w:val="000000"/>
          <w:sz w:val="28"/>
          <w:szCs w:val="28"/>
        </w:rPr>
      </w:pPr>
    </w:p>
    <w:p w14:paraId="5C6C0983" w14:textId="77777777" w:rsidR="008B0247" w:rsidRDefault="008B0247" w:rsidP="008B0247">
      <w:pPr>
        <w:ind w:left="-567"/>
        <w:jc w:val="center"/>
        <w:rPr>
          <w:bCs/>
          <w:color w:val="000000"/>
          <w:sz w:val="28"/>
          <w:szCs w:val="28"/>
        </w:rPr>
      </w:pPr>
    </w:p>
    <w:p w14:paraId="37B5D329" w14:textId="77777777" w:rsidR="008B0247" w:rsidRDefault="008B0247" w:rsidP="008B0247">
      <w:pPr>
        <w:ind w:left="-567"/>
        <w:jc w:val="center"/>
        <w:rPr>
          <w:bCs/>
          <w:color w:val="000000"/>
          <w:sz w:val="28"/>
          <w:szCs w:val="28"/>
        </w:rPr>
      </w:pPr>
    </w:p>
    <w:p w14:paraId="5572AD4D" w14:textId="77777777" w:rsidR="008B0247" w:rsidRDefault="008B0247" w:rsidP="008B0247">
      <w:pPr>
        <w:ind w:left="-567"/>
        <w:jc w:val="center"/>
        <w:rPr>
          <w:bCs/>
          <w:color w:val="000000"/>
          <w:sz w:val="28"/>
          <w:szCs w:val="28"/>
        </w:rPr>
      </w:pPr>
    </w:p>
    <w:p w14:paraId="2B6F41E9" w14:textId="77777777" w:rsidR="008B0247" w:rsidRDefault="008B0247" w:rsidP="008B0247">
      <w:pPr>
        <w:ind w:left="-567"/>
        <w:jc w:val="center"/>
        <w:rPr>
          <w:bCs/>
          <w:color w:val="000000"/>
          <w:sz w:val="28"/>
          <w:szCs w:val="28"/>
        </w:rPr>
      </w:pPr>
    </w:p>
    <w:p w14:paraId="66404070" w14:textId="77777777" w:rsidR="008B0247" w:rsidRDefault="008B0247" w:rsidP="008B0247">
      <w:pPr>
        <w:ind w:left="-567"/>
        <w:jc w:val="center"/>
        <w:rPr>
          <w:bCs/>
          <w:color w:val="000000"/>
          <w:sz w:val="28"/>
          <w:szCs w:val="28"/>
        </w:rPr>
      </w:pPr>
    </w:p>
    <w:p w14:paraId="49F4FCC0" w14:textId="77777777" w:rsidR="008B0247" w:rsidRDefault="008B0247" w:rsidP="008B0247">
      <w:pPr>
        <w:ind w:left="-567"/>
        <w:jc w:val="center"/>
        <w:rPr>
          <w:bCs/>
          <w:color w:val="000000"/>
          <w:sz w:val="28"/>
          <w:szCs w:val="28"/>
        </w:rPr>
      </w:pPr>
    </w:p>
    <w:p w14:paraId="56913973" w14:textId="77777777" w:rsidR="008B0247" w:rsidRDefault="008B0247" w:rsidP="008B0247">
      <w:pPr>
        <w:ind w:left="-567"/>
        <w:jc w:val="center"/>
        <w:rPr>
          <w:bCs/>
          <w:color w:val="000000"/>
          <w:sz w:val="28"/>
          <w:szCs w:val="28"/>
        </w:rPr>
      </w:pPr>
    </w:p>
    <w:p w14:paraId="1C55D99B" w14:textId="77777777" w:rsidR="008B0247" w:rsidRDefault="008B0247" w:rsidP="008B0247">
      <w:pPr>
        <w:ind w:left="-567"/>
        <w:jc w:val="center"/>
        <w:rPr>
          <w:bCs/>
          <w:color w:val="000000"/>
          <w:sz w:val="28"/>
          <w:szCs w:val="28"/>
        </w:rPr>
      </w:pPr>
    </w:p>
    <w:p w14:paraId="2489C735" w14:textId="77777777" w:rsidR="008B0247" w:rsidRDefault="008B0247" w:rsidP="008B0247">
      <w:pPr>
        <w:ind w:left="-567"/>
        <w:jc w:val="center"/>
        <w:rPr>
          <w:bCs/>
          <w:color w:val="000000"/>
          <w:sz w:val="28"/>
          <w:szCs w:val="28"/>
        </w:rPr>
      </w:pPr>
    </w:p>
    <w:p w14:paraId="54AC030F" w14:textId="77777777" w:rsidR="008B0247" w:rsidRDefault="008B0247" w:rsidP="008B0247">
      <w:pPr>
        <w:ind w:left="-567"/>
        <w:jc w:val="center"/>
        <w:rPr>
          <w:bCs/>
          <w:color w:val="000000"/>
          <w:sz w:val="28"/>
          <w:szCs w:val="28"/>
        </w:rPr>
      </w:pPr>
    </w:p>
    <w:p w14:paraId="65FE493D" w14:textId="77777777" w:rsidR="008B0247" w:rsidRDefault="008B0247" w:rsidP="008B0247">
      <w:pPr>
        <w:ind w:left="-567"/>
        <w:jc w:val="center"/>
        <w:rPr>
          <w:bCs/>
          <w:color w:val="000000"/>
          <w:sz w:val="28"/>
          <w:szCs w:val="28"/>
        </w:rPr>
      </w:pPr>
    </w:p>
    <w:p w14:paraId="674C8D7D" w14:textId="77777777" w:rsidR="008B0247" w:rsidRDefault="008B0247" w:rsidP="008B0247">
      <w:pPr>
        <w:ind w:left="-567"/>
        <w:jc w:val="center"/>
        <w:rPr>
          <w:bCs/>
          <w:color w:val="000000"/>
          <w:sz w:val="28"/>
          <w:szCs w:val="28"/>
        </w:rPr>
      </w:pPr>
    </w:p>
    <w:p w14:paraId="7EDCD690" w14:textId="77777777" w:rsidR="008B0247" w:rsidRDefault="008B0247" w:rsidP="008B0247">
      <w:pPr>
        <w:ind w:left="-567"/>
        <w:jc w:val="center"/>
        <w:rPr>
          <w:bCs/>
          <w:color w:val="000000"/>
          <w:sz w:val="28"/>
          <w:szCs w:val="28"/>
        </w:rPr>
      </w:pPr>
    </w:p>
    <w:p w14:paraId="79205090" w14:textId="77777777" w:rsidR="008B0247" w:rsidRDefault="008B0247" w:rsidP="008B0247">
      <w:pPr>
        <w:ind w:left="-567"/>
        <w:jc w:val="center"/>
        <w:rPr>
          <w:bCs/>
          <w:color w:val="000000"/>
          <w:sz w:val="28"/>
          <w:szCs w:val="28"/>
        </w:rPr>
      </w:pPr>
    </w:p>
    <w:p w14:paraId="67BFA70F" w14:textId="77777777" w:rsidR="008B0247" w:rsidRDefault="008B0247" w:rsidP="008B0247">
      <w:pPr>
        <w:ind w:left="-567"/>
        <w:jc w:val="center"/>
        <w:rPr>
          <w:bCs/>
          <w:color w:val="000000"/>
          <w:sz w:val="28"/>
          <w:szCs w:val="28"/>
        </w:rPr>
      </w:pPr>
    </w:p>
    <w:p w14:paraId="3E78E94E" w14:textId="77777777" w:rsidR="008B0247" w:rsidRDefault="008B0247" w:rsidP="008B0247">
      <w:pPr>
        <w:ind w:left="-567"/>
        <w:jc w:val="center"/>
        <w:rPr>
          <w:bCs/>
          <w:color w:val="000000"/>
          <w:sz w:val="28"/>
          <w:szCs w:val="28"/>
        </w:rPr>
      </w:pPr>
    </w:p>
    <w:p w14:paraId="3F9B1CAB" w14:textId="77777777" w:rsidR="008B0247" w:rsidRDefault="008B0247" w:rsidP="008B0247">
      <w:pPr>
        <w:ind w:left="-567"/>
        <w:jc w:val="center"/>
        <w:rPr>
          <w:bCs/>
          <w:color w:val="000000"/>
          <w:sz w:val="28"/>
          <w:szCs w:val="28"/>
        </w:rPr>
      </w:pPr>
    </w:p>
    <w:p w14:paraId="3CA7A2F7" w14:textId="77777777" w:rsidR="008B0247" w:rsidRDefault="008B0247" w:rsidP="008B0247">
      <w:pPr>
        <w:ind w:left="-567"/>
        <w:jc w:val="center"/>
        <w:rPr>
          <w:bCs/>
          <w:color w:val="000000"/>
          <w:sz w:val="28"/>
          <w:szCs w:val="28"/>
        </w:rPr>
      </w:pPr>
    </w:p>
    <w:p w14:paraId="0623A537" w14:textId="77777777" w:rsidR="008B0247" w:rsidRDefault="008B0247" w:rsidP="008B0247">
      <w:pPr>
        <w:ind w:left="-567"/>
        <w:jc w:val="center"/>
        <w:rPr>
          <w:bCs/>
          <w:color w:val="000000"/>
          <w:sz w:val="28"/>
          <w:szCs w:val="28"/>
        </w:rPr>
      </w:pPr>
    </w:p>
    <w:p w14:paraId="2085ED66" w14:textId="77777777" w:rsidR="008B0247" w:rsidRDefault="008B0247" w:rsidP="008B0247">
      <w:pPr>
        <w:ind w:left="-567"/>
        <w:jc w:val="center"/>
        <w:rPr>
          <w:bCs/>
          <w:color w:val="000000"/>
          <w:sz w:val="28"/>
          <w:szCs w:val="28"/>
        </w:rPr>
      </w:pPr>
    </w:p>
    <w:p w14:paraId="4CF1214B" w14:textId="77777777" w:rsidR="008B0247" w:rsidRDefault="008B0247" w:rsidP="008B0247">
      <w:pPr>
        <w:ind w:left="-567"/>
        <w:jc w:val="center"/>
        <w:rPr>
          <w:bCs/>
          <w:color w:val="000000"/>
          <w:sz w:val="28"/>
          <w:szCs w:val="28"/>
        </w:rPr>
      </w:pPr>
    </w:p>
    <w:p w14:paraId="59971FC6" w14:textId="77777777" w:rsidR="008B0247" w:rsidRDefault="008B0247" w:rsidP="008B0247">
      <w:pPr>
        <w:ind w:left="-567"/>
        <w:jc w:val="center"/>
        <w:rPr>
          <w:bCs/>
          <w:color w:val="000000"/>
          <w:sz w:val="28"/>
          <w:szCs w:val="28"/>
        </w:rPr>
      </w:pPr>
    </w:p>
    <w:p w14:paraId="15AACD7E" w14:textId="77777777" w:rsidR="008B0247" w:rsidRDefault="008B0247" w:rsidP="008B0247">
      <w:pPr>
        <w:ind w:left="-567"/>
        <w:jc w:val="center"/>
        <w:rPr>
          <w:bCs/>
          <w:color w:val="000000"/>
          <w:sz w:val="28"/>
          <w:szCs w:val="28"/>
        </w:rPr>
      </w:pPr>
    </w:p>
    <w:p w14:paraId="549A1717" w14:textId="77777777" w:rsidR="008B0247" w:rsidRDefault="008B0247" w:rsidP="008B0247">
      <w:pPr>
        <w:ind w:left="-567"/>
        <w:jc w:val="center"/>
        <w:rPr>
          <w:bCs/>
          <w:color w:val="000000"/>
          <w:sz w:val="28"/>
          <w:szCs w:val="28"/>
        </w:rPr>
        <w:sectPr w:rsidR="008B0247" w:rsidSect="008B0247">
          <w:pgSz w:w="11906" w:h="16838"/>
          <w:pgMar w:top="851" w:right="709" w:bottom="709" w:left="1559" w:header="709" w:footer="709" w:gutter="0"/>
          <w:cols w:space="708"/>
          <w:titlePg/>
          <w:docGrid w:linePitch="360"/>
        </w:sectPr>
      </w:pPr>
    </w:p>
    <w:p w14:paraId="3674AFAA" w14:textId="77777777" w:rsidR="008B0247" w:rsidRDefault="008B0247" w:rsidP="008B0247">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3583CC39" w14:textId="77777777" w:rsidR="008B0247" w:rsidRPr="00443FB5" w:rsidRDefault="008B0247" w:rsidP="008B0247">
      <w:pPr>
        <w:ind w:left="-567"/>
        <w:jc w:val="center"/>
        <w:rPr>
          <w:bCs/>
          <w:sz w:val="28"/>
          <w:szCs w:val="28"/>
        </w:rPr>
      </w:pPr>
      <w:r>
        <w:rPr>
          <w:bCs/>
          <w:color w:val="000000"/>
          <w:sz w:val="28"/>
          <w:szCs w:val="28"/>
        </w:rPr>
        <w:t xml:space="preserve"> объектов централизованных </w:t>
      </w:r>
      <w:r w:rsidRPr="00443FB5">
        <w:rPr>
          <w:bCs/>
          <w:sz w:val="28"/>
          <w:szCs w:val="28"/>
        </w:rPr>
        <w:t>систем холодного водоснабжения и (или) водоотведения</w:t>
      </w:r>
    </w:p>
    <w:p w14:paraId="1C3E7AC7" w14:textId="77777777" w:rsidR="008B0247" w:rsidRDefault="008B0247" w:rsidP="008B0247">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B0247" w14:paraId="0AB85629" w14:textId="77777777" w:rsidTr="008B0247">
        <w:trPr>
          <w:trHeight w:val="1154"/>
        </w:trPr>
        <w:tc>
          <w:tcPr>
            <w:tcW w:w="822" w:type="dxa"/>
            <w:vAlign w:val="center"/>
          </w:tcPr>
          <w:p w14:paraId="23F8F67E" w14:textId="77777777" w:rsidR="008B0247" w:rsidRDefault="008B0247" w:rsidP="008B0247">
            <w:pPr>
              <w:jc w:val="center"/>
              <w:rPr>
                <w:bCs/>
                <w:color w:val="000000"/>
                <w:sz w:val="28"/>
                <w:szCs w:val="28"/>
              </w:rPr>
            </w:pPr>
            <w:r>
              <w:rPr>
                <w:bCs/>
                <w:color w:val="000000"/>
                <w:sz w:val="28"/>
                <w:szCs w:val="28"/>
              </w:rPr>
              <w:t>№ п/п</w:t>
            </w:r>
          </w:p>
        </w:tc>
        <w:tc>
          <w:tcPr>
            <w:tcW w:w="3375" w:type="dxa"/>
            <w:vAlign w:val="center"/>
          </w:tcPr>
          <w:p w14:paraId="2114FD38" w14:textId="77777777" w:rsidR="008B0247" w:rsidRDefault="008B0247" w:rsidP="008B0247">
            <w:pPr>
              <w:jc w:val="center"/>
              <w:rPr>
                <w:bCs/>
                <w:color w:val="000000"/>
                <w:sz w:val="28"/>
                <w:szCs w:val="28"/>
              </w:rPr>
            </w:pPr>
            <w:r>
              <w:rPr>
                <w:bCs/>
                <w:color w:val="000000"/>
                <w:sz w:val="28"/>
                <w:szCs w:val="28"/>
              </w:rPr>
              <w:t>Наименование показателя</w:t>
            </w:r>
          </w:p>
        </w:tc>
        <w:tc>
          <w:tcPr>
            <w:tcW w:w="993" w:type="dxa"/>
            <w:vAlign w:val="center"/>
          </w:tcPr>
          <w:p w14:paraId="3D42FEB9" w14:textId="77777777" w:rsidR="008B0247" w:rsidRDefault="008B0247" w:rsidP="008B0247">
            <w:pPr>
              <w:jc w:val="center"/>
              <w:rPr>
                <w:bCs/>
                <w:color w:val="000000"/>
                <w:sz w:val="28"/>
                <w:szCs w:val="28"/>
              </w:rPr>
            </w:pPr>
            <w:r>
              <w:rPr>
                <w:bCs/>
                <w:color w:val="000000"/>
                <w:sz w:val="28"/>
                <w:szCs w:val="28"/>
              </w:rPr>
              <w:t>Факт 2017 год</w:t>
            </w:r>
          </w:p>
        </w:tc>
        <w:tc>
          <w:tcPr>
            <w:tcW w:w="1701" w:type="dxa"/>
            <w:vAlign w:val="center"/>
          </w:tcPr>
          <w:p w14:paraId="4E32CD95" w14:textId="77777777" w:rsidR="008B0247" w:rsidRDefault="008B0247" w:rsidP="008B0247">
            <w:pPr>
              <w:jc w:val="center"/>
              <w:rPr>
                <w:bCs/>
                <w:color w:val="000000"/>
                <w:sz w:val="28"/>
                <w:szCs w:val="28"/>
              </w:rPr>
            </w:pPr>
            <w:r>
              <w:rPr>
                <w:bCs/>
                <w:color w:val="000000"/>
                <w:sz w:val="28"/>
                <w:szCs w:val="28"/>
              </w:rPr>
              <w:t>Ожидаемые значения 2018 год</w:t>
            </w:r>
          </w:p>
        </w:tc>
        <w:tc>
          <w:tcPr>
            <w:tcW w:w="992" w:type="dxa"/>
            <w:vAlign w:val="center"/>
          </w:tcPr>
          <w:p w14:paraId="0E05A6D2" w14:textId="77777777" w:rsidR="008B0247" w:rsidRDefault="008B0247" w:rsidP="008B0247">
            <w:pPr>
              <w:jc w:val="center"/>
              <w:rPr>
                <w:bCs/>
                <w:color w:val="000000"/>
                <w:sz w:val="28"/>
                <w:szCs w:val="28"/>
              </w:rPr>
            </w:pPr>
            <w:r>
              <w:rPr>
                <w:bCs/>
                <w:color w:val="000000"/>
                <w:sz w:val="28"/>
                <w:szCs w:val="28"/>
              </w:rPr>
              <w:t>План 2019 год</w:t>
            </w:r>
          </w:p>
        </w:tc>
        <w:tc>
          <w:tcPr>
            <w:tcW w:w="1134" w:type="dxa"/>
            <w:vAlign w:val="center"/>
          </w:tcPr>
          <w:p w14:paraId="09DD8A07" w14:textId="77777777" w:rsidR="008B0247" w:rsidRDefault="008B0247" w:rsidP="008B0247">
            <w:pPr>
              <w:jc w:val="center"/>
              <w:rPr>
                <w:bCs/>
                <w:color w:val="000000"/>
                <w:sz w:val="28"/>
                <w:szCs w:val="28"/>
              </w:rPr>
            </w:pPr>
            <w:r>
              <w:rPr>
                <w:bCs/>
                <w:color w:val="000000"/>
                <w:sz w:val="28"/>
                <w:szCs w:val="28"/>
              </w:rPr>
              <w:t>План 2020 год</w:t>
            </w:r>
          </w:p>
        </w:tc>
        <w:tc>
          <w:tcPr>
            <w:tcW w:w="1134" w:type="dxa"/>
            <w:vAlign w:val="center"/>
          </w:tcPr>
          <w:p w14:paraId="1304E9D0" w14:textId="77777777" w:rsidR="008B0247" w:rsidRDefault="008B0247" w:rsidP="008B0247">
            <w:pPr>
              <w:jc w:val="center"/>
              <w:rPr>
                <w:bCs/>
                <w:color w:val="000000"/>
                <w:sz w:val="28"/>
                <w:szCs w:val="28"/>
              </w:rPr>
            </w:pPr>
            <w:r>
              <w:rPr>
                <w:bCs/>
                <w:color w:val="000000"/>
                <w:sz w:val="28"/>
                <w:szCs w:val="28"/>
              </w:rPr>
              <w:t>План 2021 год</w:t>
            </w:r>
          </w:p>
        </w:tc>
        <w:tc>
          <w:tcPr>
            <w:tcW w:w="1105" w:type="dxa"/>
            <w:vAlign w:val="center"/>
          </w:tcPr>
          <w:p w14:paraId="3E8A9E0A" w14:textId="77777777" w:rsidR="008B0247" w:rsidRDefault="008B0247" w:rsidP="008B0247">
            <w:pPr>
              <w:jc w:val="center"/>
              <w:rPr>
                <w:bCs/>
                <w:color w:val="000000"/>
                <w:sz w:val="28"/>
                <w:szCs w:val="28"/>
              </w:rPr>
            </w:pPr>
            <w:r>
              <w:rPr>
                <w:bCs/>
                <w:color w:val="000000"/>
                <w:sz w:val="28"/>
                <w:szCs w:val="28"/>
              </w:rPr>
              <w:t>План 2022 год</w:t>
            </w:r>
          </w:p>
        </w:tc>
        <w:tc>
          <w:tcPr>
            <w:tcW w:w="1105" w:type="dxa"/>
            <w:vAlign w:val="center"/>
          </w:tcPr>
          <w:p w14:paraId="66DDB86D" w14:textId="77777777" w:rsidR="008B0247" w:rsidRDefault="008B0247" w:rsidP="008B0247">
            <w:pPr>
              <w:jc w:val="center"/>
              <w:rPr>
                <w:bCs/>
                <w:color w:val="000000"/>
                <w:sz w:val="28"/>
                <w:szCs w:val="28"/>
              </w:rPr>
            </w:pPr>
            <w:r>
              <w:rPr>
                <w:bCs/>
                <w:color w:val="000000"/>
                <w:sz w:val="28"/>
                <w:szCs w:val="28"/>
              </w:rPr>
              <w:t>План 2023 год</w:t>
            </w:r>
          </w:p>
        </w:tc>
        <w:tc>
          <w:tcPr>
            <w:tcW w:w="1105" w:type="dxa"/>
            <w:vAlign w:val="center"/>
          </w:tcPr>
          <w:p w14:paraId="62F922C9" w14:textId="77777777" w:rsidR="008B0247" w:rsidRDefault="008B0247" w:rsidP="008B0247">
            <w:pPr>
              <w:jc w:val="center"/>
              <w:rPr>
                <w:bCs/>
                <w:color w:val="000000"/>
                <w:sz w:val="28"/>
                <w:szCs w:val="28"/>
              </w:rPr>
            </w:pPr>
            <w:r>
              <w:rPr>
                <w:bCs/>
                <w:color w:val="000000"/>
                <w:sz w:val="28"/>
                <w:szCs w:val="28"/>
              </w:rPr>
              <w:t>План 2024 год</w:t>
            </w:r>
          </w:p>
        </w:tc>
      </w:tr>
      <w:tr w:rsidR="008B0247" w14:paraId="70245B1B" w14:textId="77777777" w:rsidTr="008B0247">
        <w:tc>
          <w:tcPr>
            <w:tcW w:w="822" w:type="dxa"/>
          </w:tcPr>
          <w:p w14:paraId="5CCE0DE7" w14:textId="77777777" w:rsidR="008B0247" w:rsidRDefault="008B0247" w:rsidP="008B0247">
            <w:pPr>
              <w:jc w:val="center"/>
              <w:rPr>
                <w:bCs/>
                <w:color w:val="000000"/>
                <w:sz w:val="28"/>
                <w:szCs w:val="28"/>
              </w:rPr>
            </w:pPr>
            <w:r>
              <w:rPr>
                <w:bCs/>
                <w:color w:val="000000"/>
                <w:sz w:val="28"/>
                <w:szCs w:val="28"/>
              </w:rPr>
              <w:t>1</w:t>
            </w:r>
          </w:p>
        </w:tc>
        <w:tc>
          <w:tcPr>
            <w:tcW w:w="3375" w:type="dxa"/>
          </w:tcPr>
          <w:p w14:paraId="67F83ACC" w14:textId="77777777" w:rsidR="008B0247" w:rsidRDefault="008B0247" w:rsidP="008B0247">
            <w:pPr>
              <w:jc w:val="center"/>
              <w:rPr>
                <w:bCs/>
                <w:color w:val="000000"/>
                <w:sz w:val="28"/>
                <w:szCs w:val="28"/>
              </w:rPr>
            </w:pPr>
            <w:r>
              <w:rPr>
                <w:bCs/>
                <w:color w:val="000000"/>
                <w:sz w:val="28"/>
                <w:szCs w:val="28"/>
              </w:rPr>
              <w:t>2</w:t>
            </w:r>
          </w:p>
        </w:tc>
        <w:tc>
          <w:tcPr>
            <w:tcW w:w="993" w:type="dxa"/>
          </w:tcPr>
          <w:p w14:paraId="38F482D2" w14:textId="77777777" w:rsidR="008B0247" w:rsidRDefault="008B0247" w:rsidP="008B0247">
            <w:pPr>
              <w:jc w:val="center"/>
              <w:rPr>
                <w:bCs/>
                <w:color w:val="000000"/>
                <w:sz w:val="28"/>
                <w:szCs w:val="28"/>
              </w:rPr>
            </w:pPr>
            <w:r>
              <w:rPr>
                <w:bCs/>
                <w:color w:val="000000"/>
                <w:sz w:val="28"/>
                <w:szCs w:val="28"/>
              </w:rPr>
              <w:t>3</w:t>
            </w:r>
          </w:p>
        </w:tc>
        <w:tc>
          <w:tcPr>
            <w:tcW w:w="1701" w:type="dxa"/>
          </w:tcPr>
          <w:p w14:paraId="174B7C8C" w14:textId="77777777" w:rsidR="008B0247" w:rsidRDefault="008B0247" w:rsidP="008B0247">
            <w:pPr>
              <w:jc w:val="center"/>
              <w:rPr>
                <w:bCs/>
                <w:color w:val="000000"/>
                <w:sz w:val="28"/>
                <w:szCs w:val="28"/>
              </w:rPr>
            </w:pPr>
            <w:r>
              <w:rPr>
                <w:bCs/>
                <w:color w:val="000000"/>
                <w:sz w:val="28"/>
                <w:szCs w:val="28"/>
              </w:rPr>
              <w:t>4</w:t>
            </w:r>
          </w:p>
        </w:tc>
        <w:tc>
          <w:tcPr>
            <w:tcW w:w="992" w:type="dxa"/>
          </w:tcPr>
          <w:p w14:paraId="45F5BA8F" w14:textId="77777777" w:rsidR="008B0247" w:rsidRDefault="008B0247" w:rsidP="008B0247">
            <w:pPr>
              <w:jc w:val="center"/>
              <w:rPr>
                <w:bCs/>
                <w:color w:val="000000"/>
                <w:sz w:val="28"/>
                <w:szCs w:val="28"/>
              </w:rPr>
            </w:pPr>
            <w:r>
              <w:rPr>
                <w:bCs/>
                <w:color w:val="000000"/>
                <w:sz w:val="28"/>
                <w:szCs w:val="28"/>
              </w:rPr>
              <w:t>5</w:t>
            </w:r>
          </w:p>
        </w:tc>
        <w:tc>
          <w:tcPr>
            <w:tcW w:w="1134" w:type="dxa"/>
          </w:tcPr>
          <w:p w14:paraId="7F02E686" w14:textId="77777777" w:rsidR="008B0247" w:rsidRDefault="008B0247" w:rsidP="008B0247">
            <w:pPr>
              <w:jc w:val="center"/>
              <w:rPr>
                <w:bCs/>
                <w:color w:val="000000"/>
                <w:sz w:val="28"/>
                <w:szCs w:val="28"/>
              </w:rPr>
            </w:pPr>
            <w:r>
              <w:rPr>
                <w:bCs/>
                <w:color w:val="000000"/>
                <w:sz w:val="28"/>
                <w:szCs w:val="28"/>
              </w:rPr>
              <w:t>6</w:t>
            </w:r>
          </w:p>
        </w:tc>
        <w:tc>
          <w:tcPr>
            <w:tcW w:w="1134" w:type="dxa"/>
          </w:tcPr>
          <w:p w14:paraId="2D529612" w14:textId="77777777" w:rsidR="008B0247" w:rsidRDefault="008B0247" w:rsidP="008B0247">
            <w:pPr>
              <w:jc w:val="center"/>
              <w:rPr>
                <w:bCs/>
                <w:color w:val="000000"/>
                <w:sz w:val="28"/>
                <w:szCs w:val="28"/>
              </w:rPr>
            </w:pPr>
            <w:r>
              <w:rPr>
                <w:bCs/>
                <w:color w:val="000000"/>
                <w:sz w:val="28"/>
                <w:szCs w:val="28"/>
              </w:rPr>
              <w:t>7</w:t>
            </w:r>
          </w:p>
        </w:tc>
        <w:tc>
          <w:tcPr>
            <w:tcW w:w="1105" w:type="dxa"/>
          </w:tcPr>
          <w:p w14:paraId="5453FFE3" w14:textId="77777777" w:rsidR="008B0247" w:rsidRDefault="008B0247" w:rsidP="008B0247">
            <w:pPr>
              <w:jc w:val="center"/>
              <w:rPr>
                <w:bCs/>
                <w:color w:val="000000"/>
                <w:sz w:val="28"/>
                <w:szCs w:val="28"/>
              </w:rPr>
            </w:pPr>
            <w:r>
              <w:rPr>
                <w:bCs/>
                <w:color w:val="000000"/>
                <w:sz w:val="28"/>
                <w:szCs w:val="28"/>
              </w:rPr>
              <w:t>8</w:t>
            </w:r>
          </w:p>
        </w:tc>
        <w:tc>
          <w:tcPr>
            <w:tcW w:w="1105" w:type="dxa"/>
          </w:tcPr>
          <w:p w14:paraId="358C8F04" w14:textId="77777777" w:rsidR="008B0247" w:rsidRDefault="008B0247" w:rsidP="008B0247">
            <w:pPr>
              <w:jc w:val="center"/>
              <w:rPr>
                <w:bCs/>
                <w:color w:val="000000"/>
                <w:sz w:val="28"/>
                <w:szCs w:val="28"/>
              </w:rPr>
            </w:pPr>
            <w:r>
              <w:rPr>
                <w:bCs/>
                <w:color w:val="000000"/>
                <w:sz w:val="28"/>
                <w:szCs w:val="28"/>
              </w:rPr>
              <w:t>9</w:t>
            </w:r>
          </w:p>
        </w:tc>
        <w:tc>
          <w:tcPr>
            <w:tcW w:w="1105" w:type="dxa"/>
          </w:tcPr>
          <w:p w14:paraId="6C576757" w14:textId="77777777" w:rsidR="008B0247" w:rsidRDefault="008B0247" w:rsidP="008B0247">
            <w:pPr>
              <w:jc w:val="center"/>
              <w:rPr>
                <w:bCs/>
                <w:color w:val="000000"/>
                <w:sz w:val="28"/>
                <w:szCs w:val="28"/>
              </w:rPr>
            </w:pPr>
            <w:r>
              <w:rPr>
                <w:bCs/>
                <w:color w:val="000000"/>
                <w:sz w:val="28"/>
                <w:szCs w:val="28"/>
              </w:rPr>
              <w:t>10</w:t>
            </w:r>
          </w:p>
        </w:tc>
      </w:tr>
      <w:tr w:rsidR="008B0247" w14:paraId="3DCA35FB" w14:textId="77777777" w:rsidTr="008B0247">
        <w:trPr>
          <w:trHeight w:val="650"/>
        </w:trPr>
        <w:tc>
          <w:tcPr>
            <w:tcW w:w="13466" w:type="dxa"/>
            <w:gridSpan w:val="10"/>
            <w:vAlign w:val="center"/>
          </w:tcPr>
          <w:p w14:paraId="3DC8073B" w14:textId="77777777" w:rsidR="008B0247" w:rsidRDefault="008B0247" w:rsidP="008B0247">
            <w:pPr>
              <w:pStyle w:val="a7"/>
              <w:numPr>
                <w:ilvl w:val="0"/>
                <w:numId w:val="33"/>
              </w:numPr>
              <w:jc w:val="center"/>
              <w:rPr>
                <w:bCs/>
                <w:color w:val="000000"/>
                <w:sz w:val="28"/>
                <w:szCs w:val="28"/>
              </w:rPr>
            </w:pPr>
            <w:r>
              <w:rPr>
                <w:bCs/>
                <w:color w:val="000000"/>
                <w:sz w:val="28"/>
                <w:szCs w:val="28"/>
              </w:rPr>
              <w:t>Показатели качества воды</w:t>
            </w:r>
          </w:p>
        </w:tc>
      </w:tr>
      <w:tr w:rsidR="008B0247" w14:paraId="522419C5" w14:textId="77777777" w:rsidTr="008B0247">
        <w:trPr>
          <w:trHeight w:val="3987"/>
        </w:trPr>
        <w:tc>
          <w:tcPr>
            <w:tcW w:w="822" w:type="dxa"/>
            <w:vAlign w:val="center"/>
          </w:tcPr>
          <w:p w14:paraId="1185A5F8" w14:textId="77777777" w:rsidR="008B0247" w:rsidRDefault="008B0247" w:rsidP="008B0247">
            <w:pPr>
              <w:jc w:val="center"/>
              <w:rPr>
                <w:bCs/>
                <w:color w:val="000000"/>
                <w:sz w:val="28"/>
                <w:szCs w:val="28"/>
              </w:rPr>
            </w:pPr>
            <w:r>
              <w:rPr>
                <w:bCs/>
                <w:color w:val="000000"/>
                <w:sz w:val="28"/>
                <w:szCs w:val="28"/>
              </w:rPr>
              <w:t>1.1.</w:t>
            </w:r>
          </w:p>
        </w:tc>
        <w:tc>
          <w:tcPr>
            <w:tcW w:w="3375" w:type="dxa"/>
            <w:vAlign w:val="center"/>
          </w:tcPr>
          <w:p w14:paraId="4F3CCF05" w14:textId="77777777" w:rsidR="008B0247" w:rsidRPr="00FE6F9F" w:rsidRDefault="008B0247" w:rsidP="008B0247">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ADEC7EF" w14:textId="77777777" w:rsidR="008B0247" w:rsidRPr="00F96AAB" w:rsidRDefault="008B0247" w:rsidP="008B0247">
            <w:pPr>
              <w:jc w:val="center"/>
              <w:rPr>
                <w:bCs/>
                <w:sz w:val="28"/>
                <w:szCs w:val="28"/>
              </w:rPr>
            </w:pPr>
            <w:r w:rsidRPr="00F96AAB">
              <w:rPr>
                <w:bCs/>
                <w:sz w:val="28"/>
                <w:szCs w:val="28"/>
              </w:rPr>
              <w:t>0</w:t>
            </w:r>
          </w:p>
        </w:tc>
        <w:tc>
          <w:tcPr>
            <w:tcW w:w="1701" w:type="dxa"/>
            <w:vAlign w:val="center"/>
          </w:tcPr>
          <w:p w14:paraId="7FA902D9" w14:textId="77777777" w:rsidR="008B0247" w:rsidRPr="00F96AAB" w:rsidRDefault="008B0247" w:rsidP="008B0247">
            <w:pPr>
              <w:jc w:val="center"/>
              <w:rPr>
                <w:bCs/>
                <w:sz w:val="28"/>
                <w:szCs w:val="28"/>
              </w:rPr>
            </w:pPr>
            <w:r w:rsidRPr="00F96AAB">
              <w:rPr>
                <w:bCs/>
                <w:sz w:val="28"/>
                <w:szCs w:val="28"/>
              </w:rPr>
              <w:t>0</w:t>
            </w:r>
          </w:p>
        </w:tc>
        <w:tc>
          <w:tcPr>
            <w:tcW w:w="992" w:type="dxa"/>
            <w:vAlign w:val="center"/>
          </w:tcPr>
          <w:p w14:paraId="11DF35BF" w14:textId="77777777" w:rsidR="008B0247" w:rsidRPr="00F96AAB" w:rsidRDefault="008B0247" w:rsidP="008B0247">
            <w:pPr>
              <w:jc w:val="center"/>
              <w:rPr>
                <w:bCs/>
                <w:sz w:val="28"/>
                <w:szCs w:val="28"/>
              </w:rPr>
            </w:pPr>
            <w:r w:rsidRPr="00F96AAB">
              <w:rPr>
                <w:bCs/>
                <w:sz w:val="28"/>
                <w:szCs w:val="28"/>
              </w:rPr>
              <w:t>0</w:t>
            </w:r>
          </w:p>
        </w:tc>
        <w:tc>
          <w:tcPr>
            <w:tcW w:w="1134" w:type="dxa"/>
            <w:vAlign w:val="center"/>
          </w:tcPr>
          <w:p w14:paraId="3B1D9E0E" w14:textId="77777777" w:rsidR="008B0247" w:rsidRPr="00F96AAB" w:rsidRDefault="008B0247" w:rsidP="008B0247">
            <w:pPr>
              <w:jc w:val="center"/>
              <w:rPr>
                <w:bCs/>
                <w:sz w:val="28"/>
                <w:szCs w:val="28"/>
              </w:rPr>
            </w:pPr>
            <w:r w:rsidRPr="00F96AAB">
              <w:rPr>
                <w:bCs/>
                <w:sz w:val="28"/>
                <w:szCs w:val="28"/>
              </w:rPr>
              <w:t>0</w:t>
            </w:r>
          </w:p>
        </w:tc>
        <w:tc>
          <w:tcPr>
            <w:tcW w:w="1134" w:type="dxa"/>
            <w:vAlign w:val="center"/>
          </w:tcPr>
          <w:p w14:paraId="7A45455E" w14:textId="77777777" w:rsidR="008B0247" w:rsidRPr="00F96AAB" w:rsidRDefault="008B0247" w:rsidP="008B0247">
            <w:pPr>
              <w:jc w:val="center"/>
              <w:rPr>
                <w:bCs/>
                <w:sz w:val="28"/>
                <w:szCs w:val="28"/>
              </w:rPr>
            </w:pPr>
            <w:r w:rsidRPr="00F96AAB">
              <w:rPr>
                <w:bCs/>
                <w:sz w:val="28"/>
                <w:szCs w:val="28"/>
              </w:rPr>
              <w:t>0</w:t>
            </w:r>
          </w:p>
        </w:tc>
        <w:tc>
          <w:tcPr>
            <w:tcW w:w="1105" w:type="dxa"/>
            <w:vAlign w:val="center"/>
          </w:tcPr>
          <w:p w14:paraId="4E830F86" w14:textId="77777777" w:rsidR="008B0247" w:rsidRPr="00F96AAB" w:rsidRDefault="008B0247" w:rsidP="008B0247">
            <w:pPr>
              <w:jc w:val="center"/>
              <w:rPr>
                <w:bCs/>
                <w:sz w:val="28"/>
                <w:szCs w:val="28"/>
              </w:rPr>
            </w:pPr>
            <w:r w:rsidRPr="00F96AAB">
              <w:rPr>
                <w:bCs/>
                <w:sz w:val="28"/>
                <w:szCs w:val="28"/>
              </w:rPr>
              <w:t>0</w:t>
            </w:r>
          </w:p>
        </w:tc>
        <w:tc>
          <w:tcPr>
            <w:tcW w:w="1105" w:type="dxa"/>
            <w:vAlign w:val="center"/>
          </w:tcPr>
          <w:p w14:paraId="14F76292" w14:textId="77777777" w:rsidR="008B0247" w:rsidRPr="00F96AAB" w:rsidRDefault="008B0247" w:rsidP="008B0247">
            <w:pPr>
              <w:jc w:val="center"/>
              <w:rPr>
                <w:bCs/>
                <w:sz w:val="28"/>
                <w:szCs w:val="28"/>
              </w:rPr>
            </w:pPr>
            <w:r w:rsidRPr="00F96AAB">
              <w:rPr>
                <w:bCs/>
                <w:sz w:val="28"/>
                <w:szCs w:val="28"/>
              </w:rPr>
              <w:t>0</w:t>
            </w:r>
          </w:p>
        </w:tc>
        <w:tc>
          <w:tcPr>
            <w:tcW w:w="1105" w:type="dxa"/>
            <w:vAlign w:val="center"/>
          </w:tcPr>
          <w:p w14:paraId="718D3B2D" w14:textId="77777777" w:rsidR="008B0247" w:rsidRPr="00F96AAB" w:rsidRDefault="008B0247" w:rsidP="008B0247">
            <w:pPr>
              <w:jc w:val="center"/>
              <w:rPr>
                <w:bCs/>
                <w:sz w:val="28"/>
                <w:szCs w:val="28"/>
              </w:rPr>
            </w:pPr>
            <w:r w:rsidRPr="00F96AAB">
              <w:rPr>
                <w:bCs/>
                <w:sz w:val="28"/>
                <w:szCs w:val="28"/>
              </w:rPr>
              <w:t>0</w:t>
            </w:r>
          </w:p>
        </w:tc>
      </w:tr>
      <w:tr w:rsidR="008B0247" w14:paraId="0B49DD2F" w14:textId="77777777" w:rsidTr="008B0247">
        <w:trPr>
          <w:trHeight w:val="2793"/>
        </w:trPr>
        <w:tc>
          <w:tcPr>
            <w:tcW w:w="822" w:type="dxa"/>
            <w:vAlign w:val="center"/>
          </w:tcPr>
          <w:p w14:paraId="4DFD6E1C" w14:textId="77777777" w:rsidR="008B0247" w:rsidRDefault="008B0247" w:rsidP="008B0247">
            <w:pPr>
              <w:jc w:val="center"/>
              <w:rPr>
                <w:bCs/>
                <w:color w:val="000000"/>
                <w:sz w:val="28"/>
                <w:szCs w:val="28"/>
              </w:rPr>
            </w:pPr>
            <w:r>
              <w:rPr>
                <w:bCs/>
                <w:color w:val="000000"/>
                <w:sz w:val="28"/>
                <w:szCs w:val="28"/>
              </w:rPr>
              <w:t>1.2.</w:t>
            </w:r>
          </w:p>
        </w:tc>
        <w:tc>
          <w:tcPr>
            <w:tcW w:w="3375" w:type="dxa"/>
            <w:vAlign w:val="center"/>
          </w:tcPr>
          <w:p w14:paraId="0E761652" w14:textId="77777777" w:rsidR="008B0247" w:rsidRDefault="008B0247" w:rsidP="008B024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6342FBB6" w14:textId="77777777" w:rsidR="008B0247" w:rsidRPr="00C86950" w:rsidRDefault="008B0247" w:rsidP="008B0247">
            <w:pPr>
              <w:jc w:val="center"/>
              <w:rPr>
                <w:bCs/>
                <w:color w:val="FF0000"/>
                <w:sz w:val="28"/>
                <w:szCs w:val="28"/>
              </w:rPr>
            </w:pPr>
            <w:r w:rsidRPr="00F96667">
              <w:rPr>
                <w:bCs/>
                <w:sz w:val="28"/>
                <w:szCs w:val="28"/>
              </w:rPr>
              <w:t>0,165</w:t>
            </w:r>
          </w:p>
        </w:tc>
        <w:tc>
          <w:tcPr>
            <w:tcW w:w="1701" w:type="dxa"/>
            <w:vAlign w:val="center"/>
          </w:tcPr>
          <w:p w14:paraId="1BBF709A" w14:textId="77777777" w:rsidR="008B0247" w:rsidRPr="00F96AAB" w:rsidRDefault="008B0247" w:rsidP="008B0247">
            <w:pPr>
              <w:jc w:val="center"/>
              <w:rPr>
                <w:bCs/>
                <w:sz w:val="28"/>
                <w:szCs w:val="28"/>
              </w:rPr>
            </w:pPr>
            <w:r w:rsidRPr="00F96AAB">
              <w:rPr>
                <w:bCs/>
                <w:sz w:val="28"/>
                <w:szCs w:val="28"/>
              </w:rPr>
              <w:t>0,16</w:t>
            </w:r>
          </w:p>
        </w:tc>
        <w:tc>
          <w:tcPr>
            <w:tcW w:w="992" w:type="dxa"/>
            <w:vAlign w:val="center"/>
          </w:tcPr>
          <w:p w14:paraId="1A4F849C" w14:textId="77777777" w:rsidR="008B0247" w:rsidRPr="00F96AAB" w:rsidRDefault="008B0247" w:rsidP="008B0247">
            <w:pPr>
              <w:jc w:val="center"/>
              <w:rPr>
                <w:bCs/>
                <w:sz w:val="28"/>
                <w:szCs w:val="28"/>
              </w:rPr>
            </w:pPr>
            <w:r w:rsidRPr="00F96AAB">
              <w:rPr>
                <w:bCs/>
                <w:sz w:val="28"/>
                <w:szCs w:val="28"/>
              </w:rPr>
              <w:t>0,16</w:t>
            </w:r>
          </w:p>
        </w:tc>
        <w:tc>
          <w:tcPr>
            <w:tcW w:w="1134" w:type="dxa"/>
            <w:vAlign w:val="center"/>
          </w:tcPr>
          <w:p w14:paraId="779F2524" w14:textId="77777777" w:rsidR="008B0247" w:rsidRPr="00F96AAB" w:rsidRDefault="008B0247" w:rsidP="008B0247">
            <w:pPr>
              <w:jc w:val="center"/>
              <w:rPr>
                <w:bCs/>
                <w:sz w:val="28"/>
                <w:szCs w:val="28"/>
              </w:rPr>
            </w:pPr>
            <w:r w:rsidRPr="00F96AAB">
              <w:rPr>
                <w:bCs/>
                <w:sz w:val="28"/>
                <w:szCs w:val="28"/>
              </w:rPr>
              <w:t>0,16</w:t>
            </w:r>
          </w:p>
        </w:tc>
        <w:tc>
          <w:tcPr>
            <w:tcW w:w="1134" w:type="dxa"/>
            <w:vAlign w:val="center"/>
          </w:tcPr>
          <w:p w14:paraId="2F60D96E" w14:textId="77777777" w:rsidR="008B0247" w:rsidRPr="00F96AAB" w:rsidRDefault="008B0247" w:rsidP="008B0247">
            <w:pPr>
              <w:jc w:val="center"/>
              <w:rPr>
                <w:bCs/>
                <w:sz w:val="28"/>
                <w:szCs w:val="28"/>
              </w:rPr>
            </w:pPr>
            <w:r w:rsidRPr="00F96AAB">
              <w:rPr>
                <w:bCs/>
                <w:sz w:val="28"/>
                <w:szCs w:val="28"/>
              </w:rPr>
              <w:t>0,16</w:t>
            </w:r>
          </w:p>
        </w:tc>
        <w:tc>
          <w:tcPr>
            <w:tcW w:w="1105" w:type="dxa"/>
            <w:vAlign w:val="center"/>
          </w:tcPr>
          <w:p w14:paraId="31821479" w14:textId="77777777" w:rsidR="008B0247" w:rsidRPr="00F96AAB" w:rsidRDefault="008B0247" w:rsidP="008B0247">
            <w:pPr>
              <w:jc w:val="center"/>
              <w:rPr>
                <w:bCs/>
                <w:sz w:val="28"/>
                <w:szCs w:val="28"/>
              </w:rPr>
            </w:pPr>
            <w:r w:rsidRPr="00F96AAB">
              <w:rPr>
                <w:bCs/>
                <w:sz w:val="28"/>
                <w:szCs w:val="28"/>
              </w:rPr>
              <w:t>0,16</w:t>
            </w:r>
          </w:p>
        </w:tc>
        <w:tc>
          <w:tcPr>
            <w:tcW w:w="1105" w:type="dxa"/>
            <w:vAlign w:val="center"/>
          </w:tcPr>
          <w:p w14:paraId="665832AE" w14:textId="77777777" w:rsidR="008B0247" w:rsidRPr="00F96AAB" w:rsidRDefault="008B0247" w:rsidP="008B0247">
            <w:pPr>
              <w:jc w:val="center"/>
              <w:rPr>
                <w:bCs/>
                <w:sz w:val="28"/>
                <w:szCs w:val="28"/>
              </w:rPr>
            </w:pPr>
            <w:r w:rsidRPr="00F96AAB">
              <w:rPr>
                <w:bCs/>
                <w:sz w:val="28"/>
                <w:szCs w:val="28"/>
              </w:rPr>
              <w:t>0,16</w:t>
            </w:r>
          </w:p>
        </w:tc>
        <w:tc>
          <w:tcPr>
            <w:tcW w:w="1105" w:type="dxa"/>
            <w:vAlign w:val="center"/>
          </w:tcPr>
          <w:p w14:paraId="609D3D69" w14:textId="77777777" w:rsidR="008B0247" w:rsidRPr="00F96AAB" w:rsidRDefault="008B0247" w:rsidP="008B0247">
            <w:pPr>
              <w:jc w:val="center"/>
              <w:rPr>
                <w:bCs/>
                <w:sz w:val="28"/>
                <w:szCs w:val="28"/>
              </w:rPr>
            </w:pPr>
            <w:r w:rsidRPr="00F96AAB">
              <w:rPr>
                <w:bCs/>
                <w:sz w:val="28"/>
                <w:szCs w:val="28"/>
              </w:rPr>
              <w:t>0,15</w:t>
            </w:r>
          </w:p>
        </w:tc>
      </w:tr>
      <w:tr w:rsidR="008B0247" w14:paraId="2AD0275B" w14:textId="77777777" w:rsidTr="008B0247">
        <w:trPr>
          <w:trHeight w:val="438"/>
        </w:trPr>
        <w:tc>
          <w:tcPr>
            <w:tcW w:w="822" w:type="dxa"/>
            <w:vAlign w:val="center"/>
          </w:tcPr>
          <w:p w14:paraId="2BB7071A" w14:textId="77777777" w:rsidR="008B0247" w:rsidRDefault="008B0247" w:rsidP="008B0247">
            <w:pPr>
              <w:jc w:val="center"/>
              <w:rPr>
                <w:bCs/>
                <w:color w:val="000000"/>
                <w:sz w:val="28"/>
                <w:szCs w:val="28"/>
              </w:rPr>
            </w:pPr>
            <w:r>
              <w:rPr>
                <w:bCs/>
                <w:color w:val="000000"/>
                <w:sz w:val="28"/>
                <w:szCs w:val="28"/>
              </w:rPr>
              <w:lastRenderedPageBreak/>
              <w:t>1</w:t>
            </w:r>
          </w:p>
        </w:tc>
        <w:tc>
          <w:tcPr>
            <w:tcW w:w="3375" w:type="dxa"/>
            <w:vAlign w:val="center"/>
          </w:tcPr>
          <w:p w14:paraId="27983EAC" w14:textId="77777777" w:rsidR="008B0247" w:rsidRDefault="008B0247" w:rsidP="008B0247">
            <w:pPr>
              <w:jc w:val="center"/>
              <w:rPr>
                <w:bCs/>
                <w:color w:val="000000"/>
                <w:sz w:val="28"/>
                <w:szCs w:val="28"/>
              </w:rPr>
            </w:pPr>
            <w:r>
              <w:rPr>
                <w:bCs/>
                <w:color w:val="000000"/>
                <w:sz w:val="28"/>
                <w:szCs w:val="28"/>
              </w:rPr>
              <w:t>2</w:t>
            </w:r>
          </w:p>
        </w:tc>
        <w:tc>
          <w:tcPr>
            <w:tcW w:w="993" w:type="dxa"/>
            <w:vAlign w:val="center"/>
          </w:tcPr>
          <w:p w14:paraId="16A9183D" w14:textId="77777777" w:rsidR="008B0247" w:rsidRDefault="008B0247" w:rsidP="008B0247">
            <w:pPr>
              <w:jc w:val="center"/>
              <w:rPr>
                <w:bCs/>
                <w:color w:val="000000"/>
                <w:sz w:val="28"/>
                <w:szCs w:val="28"/>
              </w:rPr>
            </w:pPr>
            <w:r>
              <w:rPr>
                <w:bCs/>
                <w:color w:val="000000"/>
                <w:sz w:val="28"/>
                <w:szCs w:val="28"/>
              </w:rPr>
              <w:t>3</w:t>
            </w:r>
          </w:p>
        </w:tc>
        <w:tc>
          <w:tcPr>
            <w:tcW w:w="1701" w:type="dxa"/>
            <w:vAlign w:val="center"/>
          </w:tcPr>
          <w:p w14:paraId="7013A823" w14:textId="77777777" w:rsidR="008B0247" w:rsidRDefault="008B0247" w:rsidP="008B0247">
            <w:pPr>
              <w:jc w:val="center"/>
              <w:rPr>
                <w:bCs/>
                <w:color w:val="000000"/>
                <w:sz w:val="28"/>
                <w:szCs w:val="28"/>
              </w:rPr>
            </w:pPr>
            <w:r>
              <w:rPr>
                <w:bCs/>
                <w:color w:val="000000"/>
                <w:sz w:val="28"/>
                <w:szCs w:val="28"/>
              </w:rPr>
              <w:t>4</w:t>
            </w:r>
          </w:p>
        </w:tc>
        <w:tc>
          <w:tcPr>
            <w:tcW w:w="992" w:type="dxa"/>
            <w:vAlign w:val="center"/>
          </w:tcPr>
          <w:p w14:paraId="3D262799" w14:textId="77777777" w:rsidR="008B0247" w:rsidRDefault="008B0247" w:rsidP="008B0247">
            <w:pPr>
              <w:jc w:val="center"/>
              <w:rPr>
                <w:bCs/>
                <w:color w:val="000000"/>
                <w:sz w:val="28"/>
                <w:szCs w:val="28"/>
              </w:rPr>
            </w:pPr>
            <w:r>
              <w:rPr>
                <w:bCs/>
                <w:color w:val="000000"/>
                <w:sz w:val="28"/>
                <w:szCs w:val="28"/>
              </w:rPr>
              <w:t>5</w:t>
            </w:r>
          </w:p>
        </w:tc>
        <w:tc>
          <w:tcPr>
            <w:tcW w:w="1134" w:type="dxa"/>
            <w:vAlign w:val="center"/>
          </w:tcPr>
          <w:p w14:paraId="7BC9ED2C" w14:textId="77777777" w:rsidR="008B0247" w:rsidRDefault="008B0247" w:rsidP="008B0247">
            <w:pPr>
              <w:jc w:val="center"/>
              <w:rPr>
                <w:bCs/>
                <w:color w:val="000000"/>
                <w:sz w:val="28"/>
                <w:szCs w:val="28"/>
              </w:rPr>
            </w:pPr>
            <w:r>
              <w:rPr>
                <w:bCs/>
                <w:color w:val="000000"/>
                <w:sz w:val="28"/>
                <w:szCs w:val="28"/>
              </w:rPr>
              <w:t>6</w:t>
            </w:r>
          </w:p>
        </w:tc>
        <w:tc>
          <w:tcPr>
            <w:tcW w:w="1134" w:type="dxa"/>
            <w:vAlign w:val="center"/>
          </w:tcPr>
          <w:p w14:paraId="0C9CB3F6" w14:textId="77777777" w:rsidR="008B0247" w:rsidRDefault="008B0247" w:rsidP="008B0247">
            <w:pPr>
              <w:jc w:val="center"/>
              <w:rPr>
                <w:bCs/>
                <w:color w:val="000000"/>
                <w:sz w:val="28"/>
                <w:szCs w:val="28"/>
              </w:rPr>
            </w:pPr>
            <w:r>
              <w:rPr>
                <w:bCs/>
                <w:color w:val="000000"/>
                <w:sz w:val="28"/>
                <w:szCs w:val="28"/>
              </w:rPr>
              <w:t>7</w:t>
            </w:r>
          </w:p>
        </w:tc>
        <w:tc>
          <w:tcPr>
            <w:tcW w:w="1105" w:type="dxa"/>
            <w:vAlign w:val="center"/>
          </w:tcPr>
          <w:p w14:paraId="72B0AB52" w14:textId="77777777" w:rsidR="008B0247" w:rsidRDefault="008B0247" w:rsidP="008B0247">
            <w:pPr>
              <w:jc w:val="center"/>
              <w:rPr>
                <w:bCs/>
                <w:color w:val="000000"/>
                <w:sz w:val="28"/>
                <w:szCs w:val="28"/>
              </w:rPr>
            </w:pPr>
            <w:r>
              <w:rPr>
                <w:bCs/>
                <w:color w:val="000000"/>
                <w:sz w:val="28"/>
                <w:szCs w:val="28"/>
              </w:rPr>
              <w:t>8</w:t>
            </w:r>
          </w:p>
        </w:tc>
        <w:tc>
          <w:tcPr>
            <w:tcW w:w="1105" w:type="dxa"/>
            <w:vAlign w:val="center"/>
          </w:tcPr>
          <w:p w14:paraId="7EA96983" w14:textId="77777777" w:rsidR="008B0247" w:rsidRDefault="008B0247" w:rsidP="008B0247">
            <w:pPr>
              <w:jc w:val="center"/>
              <w:rPr>
                <w:bCs/>
                <w:color w:val="000000"/>
                <w:sz w:val="28"/>
                <w:szCs w:val="28"/>
              </w:rPr>
            </w:pPr>
            <w:r>
              <w:rPr>
                <w:bCs/>
                <w:color w:val="000000"/>
                <w:sz w:val="28"/>
                <w:szCs w:val="28"/>
              </w:rPr>
              <w:t>9</w:t>
            </w:r>
          </w:p>
        </w:tc>
        <w:tc>
          <w:tcPr>
            <w:tcW w:w="1105" w:type="dxa"/>
            <w:vAlign w:val="center"/>
          </w:tcPr>
          <w:p w14:paraId="4441C931" w14:textId="77777777" w:rsidR="008B0247" w:rsidRDefault="008B0247" w:rsidP="008B0247">
            <w:pPr>
              <w:jc w:val="center"/>
              <w:rPr>
                <w:bCs/>
                <w:color w:val="000000"/>
                <w:sz w:val="28"/>
                <w:szCs w:val="28"/>
              </w:rPr>
            </w:pPr>
            <w:r>
              <w:rPr>
                <w:bCs/>
                <w:color w:val="000000"/>
                <w:sz w:val="28"/>
                <w:szCs w:val="28"/>
              </w:rPr>
              <w:t>10</w:t>
            </w:r>
          </w:p>
        </w:tc>
      </w:tr>
      <w:tr w:rsidR="008B0247" w14:paraId="43E625F2" w14:textId="77777777" w:rsidTr="008B0247">
        <w:trPr>
          <w:trHeight w:val="514"/>
        </w:trPr>
        <w:tc>
          <w:tcPr>
            <w:tcW w:w="13466" w:type="dxa"/>
            <w:gridSpan w:val="10"/>
            <w:vAlign w:val="center"/>
          </w:tcPr>
          <w:p w14:paraId="0E829DA3" w14:textId="77777777" w:rsidR="008B0247" w:rsidRDefault="008B0247" w:rsidP="008B0247">
            <w:pPr>
              <w:pStyle w:val="a7"/>
              <w:numPr>
                <w:ilvl w:val="0"/>
                <w:numId w:val="33"/>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8B0247" w14:paraId="73DA4173" w14:textId="77777777" w:rsidTr="008B0247">
        <w:trPr>
          <w:trHeight w:val="4519"/>
        </w:trPr>
        <w:tc>
          <w:tcPr>
            <w:tcW w:w="822" w:type="dxa"/>
            <w:vAlign w:val="center"/>
          </w:tcPr>
          <w:p w14:paraId="6F4A8370" w14:textId="77777777" w:rsidR="008B0247" w:rsidRDefault="008B0247" w:rsidP="008B0247">
            <w:pPr>
              <w:jc w:val="center"/>
              <w:rPr>
                <w:bCs/>
                <w:color w:val="000000"/>
                <w:sz w:val="28"/>
                <w:szCs w:val="28"/>
              </w:rPr>
            </w:pPr>
            <w:r>
              <w:rPr>
                <w:bCs/>
                <w:color w:val="000000"/>
                <w:sz w:val="28"/>
                <w:szCs w:val="28"/>
              </w:rPr>
              <w:t>2.1.</w:t>
            </w:r>
          </w:p>
        </w:tc>
        <w:tc>
          <w:tcPr>
            <w:tcW w:w="3375" w:type="dxa"/>
            <w:vAlign w:val="center"/>
          </w:tcPr>
          <w:p w14:paraId="18A14751" w14:textId="77777777" w:rsidR="008B0247" w:rsidRDefault="008B0247" w:rsidP="008B024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E39A9FE" w14:textId="77777777" w:rsidR="008B0247" w:rsidRPr="00C86950" w:rsidRDefault="008B0247" w:rsidP="008B0247">
            <w:pPr>
              <w:jc w:val="center"/>
              <w:rPr>
                <w:bCs/>
                <w:color w:val="FF0000"/>
                <w:sz w:val="28"/>
                <w:szCs w:val="28"/>
              </w:rPr>
            </w:pPr>
            <w:r w:rsidRPr="00F96667">
              <w:rPr>
                <w:bCs/>
                <w:sz w:val="28"/>
                <w:szCs w:val="28"/>
              </w:rPr>
              <w:t>1,4</w:t>
            </w:r>
          </w:p>
        </w:tc>
        <w:tc>
          <w:tcPr>
            <w:tcW w:w="1701" w:type="dxa"/>
            <w:vAlign w:val="center"/>
          </w:tcPr>
          <w:p w14:paraId="053B5EA0" w14:textId="77777777" w:rsidR="008B0247" w:rsidRPr="002343BF" w:rsidRDefault="008B0247" w:rsidP="008B0247">
            <w:pPr>
              <w:jc w:val="center"/>
              <w:rPr>
                <w:bCs/>
                <w:sz w:val="28"/>
                <w:szCs w:val="28"/>
              </w:rPr>
            </w:pPr>
            <w:r w:rsidRPr="002343BF">
              <w:rPr>
                <w:bCs/>
                <w:sz w:val="28"/>
                <w:szCs w:val="28"/>
              </w:rPr>
              <w:t>2,55</w:t>
            </w:r>
          </w:p>
        </w:tc>
        <w:tc>
          <w:tcPr>
            <w:tcW w:w="992" w:type="dxa"/>
            <w:vAlign w:val="center"/>
          </w:tcPr>
          <w:p w14:paraId="51A9E296" w14:textId="77777777" w:rsidR="008B0247" w:rsidRPr="002343BF" w:rsidRDefault="008B0247" w:rsidP="008B0247">
            <w:pPr>
              <w:jc w:val="center"/>
              <w:rPr>
                <w:bCs/>
                <w:sz w:val="28"/>
                <w:szCs w:val="28"/>
              </w:rPr>
            </w:pPr>
            <w:r w:rsidRPr="002343BF">
              <w:rPr>
                <w:bCs/>
                <w:sz w:val="28"/>
                <w:szCs w:val="28"/>
              </w:rPr>
              <w:t>2,12</w:t>
            </w:r>
          </w:p>
        </w:tc>
        <w:tc>
          <w:tcPr>
            <w:tcW w:w="1134" w:type="dxa"/>
            <w:vAlign w:val="center"/>
          </w:tcPr>
          <w:p w14:paraId="7D6672C0" w14:textId="77777777" w:rsidR="008B0247" w:rsidRPr="002343BF" w:rsidRDefault="008B0247" w:rsidP="008B0247">
            <w:pPr>
              <w:jc w:val="center"/>
              <w:rPr>
                <w:bCs/>
                <w:sz w:val="28"/>
                <w:szCs w:val="28"/>
              </w:rPr>
            </w:pPr>
            <w:r w:rsidRPr="002343BF">
              <w:rPr>
                <w:bCs/>
                <w:sz w:val="28"/>
                <w:szCs w:val="28"/>
              </w:rPr>
              <w:t>2,12</w:t>
            </w:r>
          </w:p>
        </w:tc>
        <w:tc>
          <w:tcPr>
            <w:tcW w:w="1134" w:type="dxa"/>
            <w:vAlign w:val="center"/>
          </w:tcPr>
          <w:p w14:paraId="5E4D1CEB" w14:textId="77777777" w:rsidR="008B0247" w:rsidRPr="002343BF" w:rsidRDefault="008B0247" w:rsidP="008B0247">
            <w:pPr>
              <w:jc w:val="center"/>
              <w:rPr>
                <w:bCs/>
                <w:sz w:val="28"/>
                <w:szCs w:val="28"/>
              </w:rPr>
            </w:pPr>
            <w:r w:rsidRPr="002343BF">
              <w:rPr>
                <w:bCs/>
                <w:sz w:val="28"/>
                <w:szCs w:val="28"/>
              </w:rPr>
              <w:t>2,12</w:t>
            </w:r>
          </w:p>
        </w:tc>
        <w:tc>
          <w:tcPr>
            <w:tcW w:w="1105" w:type="dxa"/>
            <w:vAlign w:val="center"/>
          </w:tcPr>
          <w:p w14:paraId="4F5B563C" w14:textId="77777777" w:rsidR="008B0247" w:rsidRPr="002343BF" w:rsidRDefault="008B0247" w:rsidP="008B0247">
            <w:pPr>
              <w:jc w:val="center"/>
              <w:rPr>
                <w:bCs/>
                <w:sz w:val="28"/>
                <w:szCs w:val="28"/>
              </w:rPr>
            </w:pPr>
            <w:r w:rsidRPr="002343BF">
              <w:rPr>
                <w:bCs/>
                <w:sz w:val="28"/>
                <w:szCs w:val="28"/>
              </w:rPr>
              <w:t>2,12</w:t>
            </w:r>
          </w:p>
        </w:tc>
        <w:tc>
          <w:tcPr>
            <w:tcW w:w="1105" w:type="dxa"/>
            <w:vAlign w:val="center"/>
          </w:tcPr>
          <w:p w14:paraId="7E082717" w14:textId="77777777" w:rsidR="008B0247" w:rsidRPr="002343BF" w:rsidRDefault="008B0247" w:rsidP="008B0247">
            <w:pPr>
              <w:jc w:val="center"/>
              <w:rPr>
                <w:bCs/>
                <w:sz w:val="28"/>
                <w:szCs w:val="28"/>
              </w:rPr>
            </w:pPr>
            <w:r w:rsidRPr="002343BF">
              <w:rPr>
                <w:bCs/>
                <w:sz w:val="28"/>
                <w:szCs w:val="28"/>
              </w:rPr>
              <w:t>2,12</w:t>
            </w:r>
          </w:p>
        </w:tc>
        <w:tc>
          <w:tcPr>
            <w:tcW w:w="1105" w:type="dxa"/>
            <w:vAlign w:val="center"/>
          </w:tcPr>
          <w:p w14:paraId="19D0A1C2" w14:textId="77777777" w:rsidR="008B0247" w:rsidRPr="002343BF" w:rsidRDefault="008B0247" w:rsidP="008B0247">
            <w:pPr>
              <w:jc w:val="center"/>
              <w:rPr>
                <w:bCs/>
                <w:sz w:val="28"/>
                <w:szCs w:val="28"/>
              </w:rPr>
            </w:pPr>
            <w:r w:rsidRPr="002343BF">
              <w:rPr>
                <w:bCs/>
                <w:sz w:val="28"/>
                <w:szCs w:val="28"/>
              </w:rPr>
              <w:t>2,11</w:t>
            </w:r>
          </w:p>
        </w:tc>
      </w:tr>
      <w:tr w:rsidR="008B0247" w14:paraId="1740AB95" w14:textId="77777777" w:rsidTr="008B0247">
        <w:trPr>
          <w:trHeight w:val="1167"/>
        </w:trPr>
        <w:tc>
          <w:tcPr>
            <w:tcW w:w="822" w:type="dxa"/>
            <w:vAlign w:val="center"/>
          </w:tcPr>
          <w:p w14:paraId="170DDEE7" w14:textId="77777777" w:rsidR="008B0247" w:rsidRDefault="008B0247" w:rsidP="008B0247">
            <w:pPr>
              <w:jc w:val="center"/>
              <w:rPr>
                <w:bCs/>
                <w:color w:val="000000"/>
                <w:sz w:val="28"/>
                <w:szCs w:val="28"/>
              </w:rPr>
            </w:pPr>
            <w:r>
              <w:rPr>
                <w:bCs/>
                <w:color w:val="000000"/>
                <w:sz w:val="28"/>
                <w:szCs w:val="28"/>
              </w:rPr>
              <w:t>2.2.</w:t>
            </w:r>
          </w:p>
        </w:tc>
        <w:tc>
          <w:tcPr>
            <w:tcW w:w="3375" w:type="dxa"/>
            <w:vAlign w:val="center"/>
          </w:tcPr>
          <w:p w14:paraId="0A2CFCCB" w14:textId="77777777" w:rsidR="008B0247" w:rsidRDefault="008B0247" w:rsidP="008B024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AEAA60C" w14:textId="77777777" w:rsidR="008B0247" w:rsidRPr="00C86950" w:rsidRDefault="008B0247" w:rsidP="008B0247">
            <w:pPr>
              <w:jc w:val="center"/>
              <w:rPr>
                <w:bCs/>
                <w:color w:val="FF0000"/>
                <w:sz w:val="28"/>
                <w:szCs w:val="28"/>
              </w:rPr>
            </w:pPr>
            <w:r w:rsidRPr="00F96667">
              <w:rPr>
                <w:bCs/>
                <w:sz w:val="28"/>
                <w:szCs w:val="28"/>
              </w:rPr>
              <w:t>6,34</w:t>
            </w:r>
          </w:p>
        </w:tc>
        <w:tc>
          <w:tcPr>
            <w:tcW w:w="1701" w:type="dxa"/>
            <w:vAlign w:val="center"/>
          </w:tcPr>
          <w:p w14:paraId="16F1244E" w14:textId="77777777" w:rsidR="008B0247" w:rsidRPr="002343BF" w:rsidRDefault="008B0247" w:rsidP="008B0247">
            <w:pPr>
              <w:jc w:val="center"/>
              <w:rPr>
                <w:bCs/>
                <w:sz w:val="28"/>
                <w:szCs w:val="28"/>
              </w:rPr>
            </w:pPr>
            <w:r w:rsidRPr="002343BF">
              <w:rPr>
                <w:bCs/>
                <w:sz w:val="28"/>
                <w:szCs w:val="28"/>
              </w:rPr>
              <w:t>6,33</w:t>
            </w:r>
          </w:p>
        </w:tc>
        <w:tc>
          <w:tcPr>
            <w:tcW w:w="992" w:type="dxa"/>
            <w:vAlign w:val="center"/>
          </w:tcPr>
          <w:p w14:paraId="3C0A873F" w14:textId="77777777" w:rsidR="008B0247" w:rsidRPr="002343BF" w:rsidRDefault="008B0247" w:rsidP="008B0247">
            <w:pPr>
              <w:jc w:val="center"/>
              <w:rPr>
                <w:bCs/>
                <w:sz w:val="28"/>
                <w:szCs w:val="28"/>
              </w:rPr>
            </w:pPr>
            <w:r w:rsidRPr="002343BF">
              <w:rPr>
                <w:bCs/>
                <w:sz w:val="28"/>
                <w:szCs w:val="28"/>
              </w:rPr>
              <w:t>7,29</w:t>
            </w:r>
          </w:p>
        </w:tc>
        <w:tc>
          <w:tcPr>
            <w:tcW w:w="1134" w:type="dxa"/>
            <w:vAlign w:val="center"/>
          </w:tcPr>
          <w:p w14:paraId="7AF35D97" w14:textId="77777777" w:rsidR="008B0247" w:rsidRPr="002343BF" w:rsidRDefault="008B0247" w:rsidP="008B0247">
            <w:pPr>
              <w:jc w:val="center"/>
              <w:rPr>
                <w:bCs/>
                <w:sz w:val="28"/>
                <w:szCs w:val="28"/>
              </w:rPr>
            </w:pPr>
            <w:r w:rsidRPr="002343BF">
              <w:rPr>
                <w:bCs/>
                <w:sz w:val="28"/>
                <w:szCs w:val="28"/>
              </w:rPr>
              <w:t>7,29</w:t>
            </w:r>
          </w:p>
        </w:tc>
        <w:tc>
          <w:tcPr>
            <w:tcW w:w="1134" w:type="dxa"/>
            <w:vAlign w:val="center"/>
          </w:tcPr>
          <w:p w14:paraId="655A64A9" w14:textId="77777777" w:rsidR="008B0247" w:rsidRPr="002343BF" w:rsidRDefault="008B0247" w:rsidP="008B0247">
            <w:pPr>
              <w:jc w:val="center"/>
              <w:rPr>
                <w:bCs/>
                <w:sz w:val="28"/>
                <w:szCs w:val="28"/>
              </w:rPr>
            </w:pPr>
            <w:r w:rsidRPr="002343BF">
              <w:rPr>
                <w:bCs/>
                <w:sz w:val="28"/>
                <w:szCs w:val="28"/>
              </w:rPr>
              <w:t>7,26</w:t>
            </w:r>
          </w:p>
        </w:tc>
        <w:tc>
          <w:tcPr>
            <w:tcW w:w="1105" w:type="dxa"/>
            <w:vAlign w:val="center"/>
          </w:tcPr>
          <w:p w14:paraId="57D49C82" w14:textId="77777777" w:rsidR="008B0247" w:rsidRPr="002343BF" w:rsidRDefault="008B0247" w:rsidP="008B0247">
            <w:pPr>
              <w:jc w:val="center"/>
              <w:rPr>
                <w:bCs/>
                <w:sz w:val="28"/>
                <w:szCs w:val="28"/>
              </w:rPr>
            </w:pPr>
            <w:r w:rsidRPr="002343BF">
              <w:rPr>
                <w:bCs/>
                <w:sz w:val="28"/>
                <w:szCs w:val="28"/>
              </w:rPr>
              <w:t>7,26</w:t>
            </w:r>
          </w:p>
        </w:tc>
        <w:tc>
          <w:tcPr>
            <w:tcW w:w="1105" w:type="dxa"/>
            <w:vAlign w:val="center"/>
          </w:tcPr>
          <w:p w14:paraId="1284FD66" w14:textId="77777777" w:rsidR="008B0247" w:rsidRPr="002343BF" w:rsidRDefault="008B0247" w:rsidP="008B0247">
            <w:pPr>
              <w:jc w:val="center"/>
              <w:rPr>
                <w:bCs/>
                <w:sz w:val="28"/>
                <w:szCs w:val="28"/>
              </w:rPr>
            </w:pPr>
            <w:r w:rsidRPr="002343BF">
              <w:rPr>
                <w:bCs/>
                <w:sz w:val="28"/>
                <w:szCs w:val="28"/>
              </w:rPr>
              <w:t>7,26</w:t>
            </w:r>
          </w:p>
        </w:tc>
        <w:tc>
          <w:tcPr>
            <w:tcW w:w="1105" w:type="dxa"/>
            <w:vAlign w:val="center"/>
          </w:tcPr>
          <w:p w14:paraId="12F9E130" w14:textId="77777777" w:rsidR="008B0247" w:rsidRPr="002343BF" w:rsidRDefault="008B0247" w:rsidP="008B0247">
            <w:pPr>
              <w:jc w:val="center"/>
              <w:rPr>
                <w:bCs/>
                <w:sz w:val="28"/>
                <w:szCs w:val="28"/>
              </w:rPr>
            </w:pPr>
            <w:r w:rsidRPr="002343BF">
              <w:rPr>
                <w:bCs/>
                <w:sz w:val="28"/>
                <w:szCs w:val="28"/>
              </w:rPr>
              <w:t>7,26</w:t>
            </w:r>
          </w:p>
        </w:tc>
      </w:tr>
      <w:tr w:rsidR="008B0247" w14:paraId="402ECB7F" w14:textId="77777777" w:rsidTr="008B0247">
        <w:trPr>
          <w:trHeight w:val="630"/>
        </w:trPr>
        <w:tc>
          <w:tcPr>
            <w:tcW w:w="13466" w:type="dxa"/>
            <w:gridSpan w:val="10"/>
            <w:vAlign w:val="center"/>
          </w:tcPr>
          <w:p w14:paraId="27032F00" w14:textId="77777777" w:rsidR="008B0247" w:rsidRDefault="008B0247" w:rsidP="008B0247">
            <w:pPr>
              <w:pStyle w:val="a7"/>
              <w:numPr>
                <w:ilvl w:val="0"/>
                <w:numId w:val="33"/>
              </w:numPr>
              <w:jc w:val="center"/>
              <w:rPr>
                <w:bCs/>
                <w:color w:val="000000"/>
                <w:sz w:val="28"/>
                <w:szCs w:val="28"/>
              </w:rPr>
            </w:pPr>
            <w:r>
              <w:rPr>
                <w:bCs/>
                <w:color w:val="000000"/>
                <w:sz w:val="28"/>
                <w:szCs w:val="28"/>
              </w:rPr>
              <w:t>Показатели качества очистки сточных вод</w:t>
            </w:r>
          </w:p>
        </w:tc>
      </w:tr>
      <w:tr w:rsidR="008B0247" w14:paraId="2EF4B356" w14:textId="77777777" w:rsidTr="008B0247">
        <w:trPr>
          <w:trHeight w:val="2166"/>
        </w:trPr>
        <w:tc>
          <w:tcPr>
            <w:tcW w:w="822" w:type="dxa"/>
            <w:vAlign w:val="center"/>
          </w:tcPr>
          <w:p w14:paraId="5E419F53" w14:textId="77777777" w:rsidR="008B0247" w:rsidRDefault="008B0247" w:rsidP="008B0247">
            <w:pPr>
              <w:jc w:val="center"/>
              <w:rPr>
                <w:bCs/>
                <w:color w:val="000000"/>
                <w:sz w:val="28"/>
                <w:szCs w:val="28"/>
              </w:rPr>
            </w:pPr>
            <w:r>
              <w:rPr>
                <w:bCs/>
                <w:color w:val="000000"/>
                <w:sz w:val="28"/>
                <w:szCs w:val="28"/>
              </w:rPr>
              <w:lastRenderedPageBreak/>
              <w:t>3.1.</w:t>
            </w:r>
          </w:p>
        </w:tc>
        <w:tc>
          <w:tcPr>
            <w:tcW w:w="3375" w:type="dxa"/>
            <w:vAlign w:val="center"/>
          </w:tcPr>
          <w:p w14:paraId="168A2B57" w14:textId="77777777" w:rsidR="008B0247" w:rsidRPr="00656E97" w:rsidRDefault="008B0247" w:rsidP="008B024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DAD6991" w14:textId="77777777" w:rsidR="008B0247" w:rsidRPr="00C86950" w:rsidRDefault="008B0247" w:rsidP="008B0247">
            <w:pPr>
              <w:jc w:val="center"/>
              <w:rPr>
                <w:bCs/>
                <w:color w:val="FF0000"/>
                <w:sz w:val="28"/>
                <w:szCs w:val="28"/>
              </w:rPr>
            </w:pPr>
            <w:r w:rsidRPr="002343BF">
              <w:rPr>
                <w:bCs/>
                <w:sz w:val="28"/>
                <w:szCs w:val="28"/>
              </w:rPr>
              <w:t>0</w:t>
            </w:r>
          </w:p>
        </w:tc>
        <w:tc>
          <w:tcPr>
            <w:tcW w:w="1701" w:type="dxa"/>
            <w:vAlign w:val="center"/>
          </w:tcPr>
          <w:p w14:paraId="10B7CC06" w14:textId="77777777" w:rsidR="008B0247" w:rsidRPr="002343BF" w:rsidRDefault="008B0247" w:rsidP="008B0247">
            <w:pPr>
              <w:jc w:val="center"/>
              <w:rPr>
                <w:bCs/>
                <w:sz w:val="28"/>
                <w:szCs w:val="28"/>
              </w:rPr>
            </w:pPr>
            <w:r w:rsidRPr="002343BF">
              <w:rPr>
                <w:bCs/>
                <w:sz w:val="28"/>
                <w:szCs w:val="28"/>
              </w:rPr>
              <w:t>0</w:t>
            </w:r>
          </w:p>
        </w:tc>
        <w:tc>
          <w:tcPr>
            <w:tcW w:w="992" w:type="dxa"/>
            <w:vAlign w:val="center"/>
          </w:tcPr>
          <w:p w14:paraId="761ACEAE" w14:textId="77777777" w:rsidR="008B0247" w:rsidRPr="002343BF" w:rsidRDefault="008B0247" w:rsidP="008B0247">
            <w:pPr>
              <w:jc w:val="center"/>
              <w:rPr>
                <w:bCs/>
                <w:sz w:val="28"/>
                <w:szCs w:val="28"/>
              </w:rPr>
            </w:pPr>
            <w:r w:rsidRPr="002343BF">
              <w:rPr>
                <w:bCs/>
                <w:sz w:val="28"/>
                <w:szCs w:val="28"/>
              </w:rPr>
              <w:t>0</w:t>
            </w:r>
          </w:p>
        </w:tc>
        <w:tc>
          <w:tcPr>
            <w:tcW w:w="1134" w:type="dxa"/>
            <w:vAlign w:val="center"/>
          </w:tcPr>
          <w:p w14:paraId="7D77D481" w14:textId="77777777" w:rsidR="008B0247" w:rsidRPr="002343BF" w:rsidRDefault="008B0247" w:rsidP="008B0247">
            <w:pPr>
              <w:jc w:val="center"/>
              <w:rPr>
                <w:bCs/>
                <w:sz w:val="28"/>
                <w:szCs w:val="28"/>
              </w:rPr>
            </w:pPr>
            <w:r w:rsidRPr="002343BF">
              <w:rPr>
                <w:bCs/>
                <w:sz w:val="28"/>
                <w:szCs w:val="28"/>
              </w:rPr>
              <w:t>0</w:t>
            </w:r>
          </w:p>
        </w:tc>
        <w:tc>
          <w:tcPr>
            <w:tcW w:w="1134" w:type="dxa"/>
            <w:vAlign w:val="center"/>
          </w:tcPr>
          <w:p w14:paraId="79205D42" w14:textId="77777777" w:rsidR="008B0247" w:rsidRPr="002343BF" w:rsidRDefault="008B0247" w:rsidP="008B0247">
            <w:pPr>
              <w:jc w:val="center"/>
              <w:rPr>
                <w:bCs/>
                <w:sz w:val="28"/>
                <w:szCs w:val="28"/>
              </w:rPr>
            </w:pPr>
            <w:r w:rsidRPr="002343BF">
              <w:rPr>
                <w:bCs/>
                <w:sz w:val="28"/>
                <w:szCs w:val="28"/>
              </w:rPr>
              <w:t>0</w:t>
            </w:r>
          </w:p>
        </w:tc>
        <w:tc>
          <w:tcPr>
            <w:tcW w:w="1105" w:type="dxa"/>
            <w:vAlign w:val="center"/>
          </w:tcPr>
          <w:p w14:paraId="69A6ABAE" w14:textId="77777777" w:rsidR="008B0247" w:rsidRPr="002343BF" w:rsidRDefault="008B0247" w:rsidP="008B0247">
            <w:pPr>
              <w:jc w:val="center"/>
              <w:rPr>
                <w:bCs/>
                <w:sz w:val="28"/>
                <w:szCs w:val="28"/>
              </w:rPr>
            </w:pPr>
            <w:r w:rsidRPr="002343BF">
              <w:rPr>
                <w:bCs/>
                <w:sz w:val="28"/>
                <w:szCs w:val="28"/>
              </w:rPr>
              <w:t>0</w:t>
            </w:r>
          </w:p>
        </w:tc>
        <w:tc>
          <w:tcPr>
            <w:tcW w:w="1105" w:type="dxa"/>
            <w:vAlign w:val="center"/>
          </w:tcPr>
          <w:p w14:paraId="3A15120B" w14:textId="77777777" w:rsidR="008B0247" w:rsidRPr="002343BF" w:rsidRDefault="008B0247" w:rsidP="008B0247">
            <w:pPr>
              <w:jc w:val="center"/>
              <w:rPr>
                <w:bCs/>
                <w:sz w:val="28"/>
                <w:szCs w:val="28"/>
              </w:rPr>
            </w:pPr>
            <w:r w:rsidRPr="002343BF">
              <w:rPr>
                <w:bCs/>
                <w:sz w:val="28"/>
                <w:szCs w:val="28"/>
              </w:rPr>
              <w:t>0</w:t>
            </w:r>
          </w:p>
        </w:tc>
        <w:tc>
          <w:tcPr>
            <w:tcW w:w="1105" w:type="dxa"/>
            <w:vAlign w:val="center"/>
          </w:tcPr>
          <w:p w14:paraId="5562160C" w14:textId="77777777" w:rsidR="008B0247" w:rsidRPr="002343BF" w:rsidRDefault="008B0247" w:rsidP="008B0247">
            <w:pPr>
              <w:jc w:val="center"/>
              <w:rPr>
                <w:bCs/>
                <w:sz w:val="28"/>
                <w:szCs w:val="28"/>
              </w:rPr>
            </w:pPr>
            <w:r w:rsidRPr="002343BF">
              <w:rPr>
                <w:bCs/>
                <w:sz w:val="28"/>
                <w:szCs w:val="28"/>
              </w:rPr>
              <w:t>0</w:t>
            </w:r>
          </w:p>
        </w:tc>
      </w:tr>
      <w:tr w:rsidR="008B0247" w14:paraId="036AB79D" w14:textId="77777777" w:rsidTr="008B0247">
        <w:trPr>
          <w:trHeight w:val="438"/>
        </w:trPr>
        <w:tc>
          <w:tcPr>
            <w:tcW w:w="822" w:type="dxa"/>
            <w:vAlign w:val="center"/>
          </w:tcPr>
          <w:p w14:paraId="7C90B012" w14:textId="77777777" w:rsidR="008B0247" w:rsidRDefault="008B0247" w:rsidP="008B0247">
            <w:pPr>
              <w:jc w:val="center"/>
              <w:rPr>
                <w:bCs/>
                <w:color w:val="000000"/>
                <w:sz w:val="28"/>
                <w:szCs w:val="28"/>
              </w:rPr>
            </w:pPr>
            <w:r>
              <w:rPr>
                <w:bCs/>
                <w:color w:val="000000"/>
                <w:sz w:val="28"/>
                <w:szCs w:val="28"/>
              </w:rPr>
              <w:t>1</w:t>
            </w:r>
          </w:p>
        </w:tc>
        <w:tc>
          <w:tcPr>
            <w:tcW w:w="3375" w:type="dxa"/>
            <w:vAlign w:val="center"/>
          </w:tcPr>
          <w:p w14:paraId="55BFADD4" w14:textId="77777777" w:rsidR="008B0247" w:rsidRDefault="008B0247" w:rsidP="008B0247">
            <w:pPr>
              <w:jc w:val="center"/>
              <w:rPr>
                <w:bCs/>
                <w:color w:val="000000"/>
                <w:sz w:val="28"/>
                <w:szCs w:val="28"/>
              </w:rPr>
            </w:pPr>
            <w:r>
              <w:rPr>
                <w:bCs/>
                <w:color w:val="000000"/>
                <w:sz w:val="28"/>
                <w:szCs w:val="28"/>
              </w:rPr>
              <w:t>2</w:t>
            </w:r>
          </w:p>
        </w:tc>
        <w:tc>
          <w:tcPr>
            <w:tcW w:w="993" w:type="dxa"/>
            <w:vAlign w:val="center"/>
          </w:tcPr>
          <w:p w14:paraId="357C91A2" w14:textId="77777777" w:rsidR="008B0247" w:rsidRDefault="008B0247" w:rsidP="008B0247">
            <w:pPr>
              <w:jc w:val="center"/>
              <w:rPr>
                <w:bCs/>
                <w:color w:val="000000"/>
                <w:sz w:val="28"/>
                <w:szCs w:val="28"/>
              </w:rPr>
            </w:pPr>
            <w:r>
              <w:rPr>
                <w:bCs/>
                <w:color w:val="000000"/>
                <w:sz w:val="28"/>
                <w:szCs w:val="28"/>
              </w:rPr>
              <w:t>3</w:t>
            </w:r>
          </w:p>
        </w:tc>
        <w:tc>
          <w:tcPr>
            <w:tcW w:w="1701" w:type="dxa"/>
            <w:vAlign w:val="center"/>
          </w:tcPr>
          <w:p w14:paraId="06EBB1BF" w14:textId="77777777" w:rsidR="008B0247" w:rsidRDefault="008B0247" w:rsidP="008B0247">
            <w:pPr>
              <w:jc w:val="center"/>
              <w:rPr>
                <w:bCs/>
                <w:color w:val="000000"/>
                <w:sz w:val="28"/>
                <w:szCs w:val="28"/>
              </w:rPr>
            </w:pPr>
            <w:r>
              <w:rPr>
                <w:bCs/>
                <w:color w:val="000000"/>
                <w:sz w:val="28"/>
                <w:szCs w:val="28"/>
              </w:rPr>
              <w:t>4</w:t>
            </w:r>
          </w:p>
        </w:tc>
        <w:tc>
          <w:tcPr>
            <w:tcW w:w="992" w:type="dxa"/>
            <w:vAlign w:val="center"/>
          </w:tcPr>
          <w:p w14:paraId="1B0EA137" w14:textId="77777777" w:rsidR="008B0247" w:rsidRDefault="008B0247" w:rsidP="008B0247">
            <w:pPr>
              <w:jc w:val="center"/>
              <w:rPr>
                <w:bCs/>
                <w:color w:val="000000"/>
                <w:sz w:val="28"/>
                <w:szCs w:val="28"/>
              </w:rPr>
            </w:pPr>
            <w:r>
              <w:rPr>
                <w:bCs/>
                <w:color w:val="000000"/>
                <w:sz w:val="28"/>
                <w:szCs w:val="28"/>
              </w:rPr>
              <w:t>5</w:t>
            </w:r>
          </w:p>
        </w:tc>
        <w:tc>
          <w:tcPr>
            <w:tcW w:w="1134" w:type="dxa"/>
            <w:vAlign w:val="center"/>
          </w:tcPr>
          <w:p w14:paraId="1B4B70A2" w14:textId="77777777" w:rsidR="008B0247" w:rsidRDefault="008B0247" w:rsidP="008B0247">
            <w:pPr>
              <w:jc w:val="center"/>
              <w:rPr>
                <w:bCs/>
                <w:color w:val="000000"/>
                <w:sz w:val="28"/>
                <w:szCs w:val="28"/>
              </w:rPr>
            </w:pPr>
            <w:r>
              <w:rPr>
                <w:bCs/>
                <w:color w:val="000000"/>
                <w:sz w:val="28"/>
                <w:szCs w:val="28"/>
              </w:rPr>
              <w:t>6</w:t>
            </w:r>
          </w:p>
        </w:tc>
        <w:tc>
          <w:tcPr>
            <w:tcW w:w="1134" w:type="dxa"/>
            <w:vAlign w:val="center"/>
          </w:tcPr>
          <w:p w14:paraId="382CAC6D" w14:textId="77777777" w:rsidR="008B0247" w:rsidRDefault="008B0247" w:rsidP="008B0247">
            <w:pPr>
              <w:jc w:val="center"/>
              <w:rPr>
                <w:bCs/>
                <w:color w:val="000000"/>
                <w:sz w:val="28"/>
                <w:szCs w:val="28"/>
              </w:rPr>
            </w:pPr>
            <w:r>
              <w:rPr>
                <w:bCs/>
                <w:color w:val="000000"/>
                <w:sz w:val="28"/>
                <w:szCs w:val="28"/>
              </w:rPr>
              <w:t>7</w:t>
            </w:r>
          </w:p>
        </w:tc>
        <w:tc>
          <w:tcPr>
            <w:tcW w:w="1105" w:type="dxa"/>
            <w:vAlign w:val="center"/>
          </w:tcPr>
          <w:p w14:paraId="24DFA691" w14:textId="77777777" w:rsidR="008B0247" w:rsidRDefault="008B0247" w:rsidP="008B0247">
            <w:pPr>
              <w:jc w:val="center"/>
              <w:rPr>
                <w:bCs/>
                <w:color w:val="000000"/>
                <w:sz w:val="28"/>
                <w:szCs w:val="28"/>
              </w:rPr>
            </w:pPr>
            <w:r>
              <w:rPr>
                <w:bCs/>
                <w:color w:val="000000"/>
                <w:sz w:val="28"/>
                <w:szCs w:val="28"/>
              </w:rPr>
              <w:t>8</w:t>
            </w:r>
          </w:p>
        </w:tc>
        <w:tc>
          <w:tcPr>
            <w:tcW w:w="1105" w:type="dxa"/>
            <w:vAlign w:val="center"/>
          </w:tcPr>
          <w:p w14:paraId="3305E1C4" w14:textId="77777777" w:rsidR="008B0247" w:rsidRDefault="008B0247" w:rsidP="008B0247">
            <w:pPr>
              <w:jc w:val="center"/>
              <w:rPr>
                <w:bCs/>
                <w:color w:val="000000"/>
                <w:sz w:val="28"/>
                <w:szCs w:val="28"/>
              </w:rPr>
            </w:pPr>
            <w:r>
              <w:rPr>
                <w:bCs/>
                <w:color w:val="000000"/>
                <w:sz w:val="28"/>
                <w:szCs w:val="28"/>
              </w:rPr>
              <w:t>9</w:t>
            </w:r>
          </w:p>
        </w:tc>
        <w:tc>
          <w:tcPr>
            <w:tcW w:w="1105" w:type="dxa"/>
            <w:vAlign w:val="center"/>
          </w:tcPr>
          <w:p w14:paraId="03B2F4EC" w14:textId="77777777" w:rsidR="008B0247" w:rsidRDefault="008B0247" w:rsidP="008B0247">
            <w:pPr>
              <w:jc w:val="center"/>
              <w:rPr>
                <w:bCs/>
                <w:color w:val="000000"/>
                <w:sz w:val="28"/>
                <w:szCs w:val="28"/>
              </w:rPr>
            </w:pPr>
            <w:r>
              <w:rPr>
                <w:bCs/>
                <w:color w:val="000000"/>
                <w:sz w:val="28"/>
                <w:szCs w:val="28"/>
              </w:rPr>
              <w:t>10</w:t>
            </w:r>
          </w:p>
        </w:tc>
      </w:tr>
      <w:tr w:rsidR="008B0247" w14:paraId="6E115631" w14:textId="77777777" w:rsidTr="008B0247">
        <w:trPr>
          <w:trHeight w:val="2244"/>
        </w:trPr>
        <w:tc>
          <w:tcPr>
            <w:tcW w:w="822" w:type="dxa"/>
            <w:vAlign w:val="center"/>
          </w:tcPr>
          <w:p w14:paraId="3012A627" w14:textId="77777777" w:rsidR="008B0247" w:rsidRDefault="008B0247" w:rsidP="008B0247">
            <w:pPr>
              <w:jc w:val="center"/>
              <w:rPr>
                <w:bCs/>
                <w:color w:val="000000"/>
                <w:sz w:val="28"/>
                <w:szCs w:val="28"/>
              </w:rPr>
            </w:pPr>
            <w:r>
              <w:rPr>
                <w:bCs/>
                <w:color w:val="000000"/>
                <w:sz w:val="28"/>
                <w:szCs w:val="28"/>
              </w:rPr>
              <w:t>3.2.</w:t>
            </w:r>
          </w:p>
        </w:tc>
        <w:tc>
          <w:tcPr>
            <w:tcW w:w="3375" w:type="dxa"/>
            <w:vAlign w:val="center"/>
          </w:tcPr>
          <w:p w14:paraId="567CEEC6" w14:textId="77777777" w:rsidR="008B0247" w:rsidRDefault="008B0247" w:rsidP="008B024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1E0FC26" w14:textId="77777777" w:rsidR="008B0247" w:rsidRPr="00C86950" w:rsidRDefault="008B0247" w:rsidP="008B0247">
            <w:pPr>
              <w:jc w:val="center"/>
              <w:rPr>
                <w:bCs/>
                <w:color w:val="FF0000"/>
                <w:sz w:val="28"/>
                <w:szCs w:val="28"/>
              </w:rPr>
            </w:pPr>
            <w:r w:rsidRPr="00F96667">
              <w:rPr>
                <w:bCs/>
                <w:sz w:val="28"/>
                <w:szCs w:val="28"/>
              </w:rPr>
              <w:t>0</w:t>
            </w:r>
          </w:p>
        </w:tc>
        <w:tc>
          <w:tcPr>
            <w:tcW w:w="1701" w:type="dxa"/>
            <w:vAlign w:val="center"/>
          </w:tcPr>
          <w:p w14:paraId="7F35E597" w14:textId="77777777" w:rsidR="008B0247" w:rsidRPr="002343BF" w:rsidRDefault="008B0247" w:rsidP="008B0247">
            <w:pPr>
              <w:jc w:val="center"/>
              <w:rPr>
                <w:bCs/>
                <w:sz w:val="28"/>
                <w:szCs w:val="28"/>
              </w:rPr>
            </w:pPr>
            <w:r w:rsidRPr="002343BF">
              <w:rPr>
                <w:bCs/>
                <w:sz w:val="28"/>
                <w:szCs w:val="28"/>
              </w:rPr>
              <w:t>0</w:t>
            </w:r>
          </w:p>
        </w:tc>
        <w:tc>
          <w:tcPr>
            <w:tcW w:w="992" w:type="dxa"/>
            <w:vAlign w:val="center"/>
          </w:tcPr>
          <w:p w14:paraId="51B5BD01" w14:textId="77777777" w:rsidR="008B0247" w:rsidRPr="002343BF" w:rsidRDefault="008B0247" w:rsidP="008B0247">
            <w:pPr>
              <w:jc w:val="center"/>
              <w:rPr>
                <w:bCs/>
                <w:sz w:val="28"/>
                <w:szCs w:val="28"/>
              </w:rPr>
            </w:pPr>
            <w:r w:rsidRPr="002343BF">
              <w:rPr>
                <w:bCs/>
                <w:sz w:val="28"/>
                <w:szCs w:val="28"/>
              </w:rPr>
              <w:t>-</w:t>
            </w:r>
          </w:p>
        </w:tc>
        <w:tc>
          <w:tcPr>
            <w:tcW w:w="1134" w:type="dxa"/>
            <w:vAlign w:val="center"/>
          </w:tcPr>
          <w:p w14:paraId="44209F9D" w14:textId="77777777" w:rsidR="008B0247" w:rsidRPr="002343BF" w:rsidRDefault="008B0247" w:rsidP="008B0247">
            <w:pPr>
              <w:jc w:val="center"/>
              <w:rPr>
                <w:bCs/>
                <w:sz w:val="28"/>
                <w:szCs w:val="28"/>
              </w:rPr>
            </w:pPr>
            <w:r w:rsidRPr="002343BF">
              <w:rPr>
                <w:bCs/>
                <w:sz w:val="28"/>
                <w:szCs w:val="28"/>
              </w:rPr>
              <w:t>-</w:t>
            </w:r>
          </w:p>
        </w:tc>
        <w:tc>
          <w:tcPr>
            <w:tcW w:w="1134" w:type="dxa"/>
            <w:vAlign w:val="center"/>
          </w:tcPr>
          <w:p w14:paraId="3298121E" w14:textId="77777777" w:rsidR="008B0247" w:rsidRPr="002343BF" w:rsidRDefault="008B0247" w:rsidP="008B0247">
            <w:pPr>
              <w:jc w:val="center"/>
              <w:rPr>
                <w:bCs/>
                <w:sz w:val="28"/>
                <w:szCs w:val="28"/>
              </w:rPr>
            </w:pPr>
            <w:r w:rsidRPr="002343BF">
              <w:rPr>
                <w:bCs/>
                <w:sz w:val="28"/>
                <w:szCs w:val="28"/>
              </w:rPr>
              <w:t>-</w:t>
            </w:r>
          </w:p>
        </w:tc>
        <w:tc>
          <w:tcPr>
            <w:tcW w:w="1105" w:type="dxa"/>
            <w:vAlign w:val="center"/>
          </w:tcPr>
          <w:p w14:paraId="0EFBD8B3" w14:textId="77777777" w:rsidR="008B0247" w:rsidRPr="002343BF" w:rsidRDefault="008B0247" w:rsidP="008B0247">
            <w:pPr>
              <w:jc w:val="center"/>
              <w:rPr>
                <w:bCs/>
                <w:sz w:val="28"/>
                <w:szCs w:val="28"/>
              </w:rPr>
            </w:pPr>
            <w:r w:rsidRPr="002343BF">
              <w:rPr>
                <w:bCs/>
                <w:sz w:val="28"/>
                <w:szCs w:val="28"/>
              </w:rPr>
              <w:t>-</w:t>
            </w:r>
          </w:p>
        </w:tc>
        <w:tc>
          <w:tcPr>
            <w:tcW w:w="1105" w:type="dxa"/>
            <w:vAlign w:val="center"/>
          </w:tcPr>
          <w:p w14:paraId="6EB50FA9" w14:textId="77777777" w:rsidR="008B0247" w:rsidRPr="002343BF" w:rsidRDefault="008B0247" w:rsidP="008B0247">
            <w:pPr>
              <w:jc w:val="center"/>
              <w:rPr>
                <w:bCs/>
                <w:sz w:val="28"/>
                <w:szCs w:val="28"/>
              </w:rPr>
            </w:pPr>
            <w:r w:rsidRPr="002343BF">
              <w:rPr>
                <w:bCs/>
                <w:sz w:val="28"/>
                <w:szCs w:val="28"/>
              </w:rPr>
              <w:t>-</w:t>
            </w:r>
          </w:p>
        </w:tc>
        <w:tc>
          <w:tcPr>
            <w:tcW w:w="1105" w:type="dxa"/>
            <w:vAlign w:val="center"/>
          </w:tcPr>
          <w:p w14:paraId="3326AEEC" w14:textId="77777777" w:rsidR="008B0247" w:rsidRPr="002343BF" w:rsidRDefault="008B0247" w:rsidP="008B0247">
            <w:pPr>
              <w:jc w:val="center"/>
              <w:rPr>
                <w:bCs/>
                <w:sz w:val="28"/>
                <w:szCs w:val="28"/>
              </w:rPr>
            </w:pPr>
            <w:r w:rsidRPr="002343BF">
              <w:rPr>
                <w:bCs/>
                <w:sz w:val="28"/>
                <w:szCs w:val="28"/>
              </w:rPr>
              <w:t>-</w:t>
            </w:r>
          </w:p>
        </w:tc>
      </w:tr>
      <w:tr w:rsidR="008B0247" w14:paraId="782CE08F" w14:textId="77777777" w:rsidTr="008B0247">
        <w:trPr>
          <w:trHeight w:val="3393"/>
        </w:trPr>
        <w:tc>
          <w:tcPr>
            <w:tcW w:w="822" w:type="dxa"/>
            <w:vAlign w:val="center"/>
          </w:tcPr>
          <w:p w14:paraId="2A249A6D" w14:textId="77777777" w:rsidR="008B0247" w:rsidRDefault="008B0247" w:rsidP="008B0247">
            <w:pPr>
              <w:jc w:val="center"/>
              <w:rPr>
                <w:bCs/>
                <w:color w:val="000000"/>
                <w:sz w:val="28"/>
                <w:szCs w:val="28"/>
              </w:rPr>
            </w:pPr>
            <w:r>
              <w:rPr>
                <w:bCs/>
                <w:color w:val="000000"/>
                <w:sz w:val="28"/>
                <w:szCs w:val="28"/>
              </w:rPr>
              <w:t>3.3.</w:t>
            </w:r>
          </w:p>
        </w:tc>
        <w:tc>
          <w:tcPr>
            <w:tcW w:w="3375" w:type="dxa"/>
            <w:vAlign w:val="center"/>
          </w:tcPr>
          <w:p w14:paraId="59450E8E" w14:textId="77777777" w:rsidR="008B0247" w:rsidRPr="00656E97" w:rsidRDefault="008B0247" w:rsidP="008B024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94C37F3" w14:textId="77777777" w:rsidR="008B0247" w:rsidRPr="00C86950" w:rsidRDefault="008B0247" w:rsidP="008B0247">
            <w:pPr>
              <w:jc w:val="center"/>
              <w:rPr>
                <w:bCs/>
                <w:color w:val="FF0000"/>
                <w:sz w:val="28"/>
                <w:szCs w:val="28"/>
              </w:rPr>
            </w:pPr>
            <w:r w:rsidRPr="00F96667">
              <w:rPr>
                <w:bCs/>
                <w:sz w:val="28"/>
                <w:szCs w:val="28"/>
              </w:rPr>
              <w:t>0</w:t>
            </w:r>
          </w:p>
        </w:tc>
        <w:tc>
          <w:tcPr>
            <w:tcW w:w="1701" w:type="dxa"/>
            <w:vAlign w:val="center"/>
          </w:tcPr>
          <w:p w14:paraId="0C0B415E" w14:textId="77777777" w:rsidR="008B0247" w:rsidRPr="002343BF" w:rsidRDefault="008B0247" w:rsidP="008B0247">
            <w:pPr>
              <w:jc w:val="center"/>
              <w:rPr>
                <w:bCs/>
                <w:sz w:val="28"/>
                <w:szCs w:val="28"/>
              </w:rPr>
            </w:pPr>
            <w:r w:rsidRPr="002343BF">
              <w:rPr>
                <w:bCs/>
                <w:sz w:val="28"/>
                <w:szCs w:val="28"/>
              </w:rPr>
              <w:t>0</w:t>
            </w:r>
          </w:p>
        </w:tc>
        <w:tc>
          <w:tcPr>
            <w:tcW w:w="992" w:type="dxa"/>
            <w:vAlign w:val="center"/>
          </w:tcPr>
          <w:p w14:paraId="26D76FB1" w14:textId="77777777" w:rsidR="008B0247" w:rsidRPr="002343BF" w:rsidRDefault="008B0247" w:rsidP="008B0247">
            <w:pPr>
              <w:jc w:val="center"/>
              <w:rPr>
                <w:bCs/>
                <w:sz w:val="28"/>
                <w:szCs w:val="28"/>
              </w:rPr>
            </w:pPr>
            <w:r>
              <w:rPr>
                <w:bCs/>
                <w:sz w:val="28"/>
                <w:szCs w:val="28"/>
              </w:rPr>
              <w:t>28,30</w:t>
            </w:r>
          </w:p>
        </w:tc>
        <w:tc>
          <w:tcPr>
            <w:tcW w:w="1134" w:type="dxa"/>
            <w:vAlign w:val="center"/>
          </w:tcPr>
          <w:p w14:paraId="31E4AA26" w14:textId="77777777" w:rsidR="008B0247" w:rsidRPr="002343BF" w:rsidRDefault="008B0247" w:rsidP="008B0247">
            <w:pPr>
              <w:jc w:val="center"/>
              <w:rPr>
                <w:bCs/>
                <w:sz w:val="28"/>
                <w:szCs w:val="28"/>
              </w:rPr>
            </w:pPr>
            <w:r>
              <w:rPr>
                <w:bCs/>
                <w:sz w:val="28"/>
                <w:szCs w:val="28"/>
              </w:rPr>
              <w:t>28,30</w:t>
            </w:r>
          </w:p>
        </w:tc>
        <w:tc>
          <w:tcPr>
            <w:tcW w:w="1134" w:type="dxa"/>
            <w:vAlign w:val="center"/>
          </w:tcPr>
          <w:p w14:paraId="2C604D45" w14:textId="77777777" w:rsidR="008B0247" w:rsidRPr="002343BF" w:rsidRDefault="008B0247" w:rsidP="008B0247">
            <w:pPr>
              <w:jc w:val="center"/>
              <w:rPr>
                <w:bCs/>
                <w:sz w:val="28"/>
                <w:szCs w:val="28"/>
              </w:rPr>
            </w:pPr>
            <w:r>
              <w:rPr>
                <w:bCs/>
                <w:sz w:val="28"/>
                <w:szCs w:val="28"/>
              </w:rPr>
              <w:t>28,30</w:t>
            </w:r>
          </w:p>
        </w:tc>
        <w:tc>
          <w:tcPr>
            <w:tcW w:w="1105" w:type="dxa"/>
            <w:vAlign w:val="center"/>
          </w:tcPr>
          <w:p w14:paraId="05812544" w14:textId="77777777" w:rsidR="008B0247" w:rsidRPr="002343BF" w:rsidRDefault="008B0247" w:rsidP="008B0247">
            <w:pPr>
              <w:jc w:val="center"/>
              <w:rPr>
                <w:bCs/>
                <w:sz w:val="28"/>
                <w:szCs w:val="28"/>
              </w:rPr>
            </w:pPr>
            <w:r>
              <w:rPr>
                <w:bCs/>
                <w:sz w:val="28"/>
                <w:szCs w:val="28"/>
              </w:rPr>
              <w:t>28,30</w:t>
            </w:r>
          </w:p>
        </w:tc>
        <w:tc>
          <w:tcPr>
            <w:tcW w:w="1105" w:type="dxa"/>
            <w:vAlign w:val="center"/>
          </w:tcPr>
          <w:p w14:paraId="467F42F9" w14:textId="77777777" w:rsidR="008B0247" w:rsidRPr="002343BF" w:rsidRDefault="008B0247" w:rsidP="008B0247">
            <w:pPr>
              <w:jc w:val="center"/>
              <w:rPr>
                <w:bCs/>
                <w:sz w:val="28"/>
                <w:szCs w:val="28"/>
              </w:rPr>
            </w:pPr>
            <w:r>
              <w:rPr>
                <w:bCs/>
                <w:sz w:val="28"/>
                <w:szCs w:val="28"/>
              </w:rPr>
              <w:t>28,30</w:t>
            </w:r>
          </w:p>
        </w:tc>
        <w:tc>
          <w:tcPr>
            <w:tcW w:w="1105" w:type="dxa"/>
            <w:vAlign w:val="center"/>
          </w:tcPr>
          <w:p w14:paraId="1B3916D0" w14:textId="77777777" w:rsidR="008B0247" w:rsidRPr="002343BF" w:rsidRDefault="008B0247" w:rsidP="008B0247">
            <w:pPr>
              <w:jc w:val="center"/>
              <w:rPr>
                <w:bCs/>
                <w:sz w:val="28"/>
                <w:szCs w:val="28"/>
              </w:rPr>
            </w:pPr>
            <w:r>
              <w:rPr>
                <w:bCs/>
                <w:sz w:val="28"/>
                <w:szCs w:val="28"/>
              </w:rPr>
              <w:t>28,20</w:t>
            </w:r>
          </w:p>
        </w:tc>
      </w:tr>
      <w:tr w:rsidR="008B0247" w14:paraId="2BA1ECAA" w14:textId="77777777" w:rsidTr="008B0247">
        <w:trPr>
          <w:trHeight w:val="1133"/>
        </w:trPr>
        <w:tc>
          <w:tcPr>
            <w:tcW w:w="13466" w:type="dxa"/>
            <w:gridSpan w:val="10"/>
            <w:vAlign w:val="center"/>
          </w:tcPr>
          <w:p w14:paraId="6CAFB439" w14:textId="77777777" w:rsidR="008B0247" w:rsidRDefault="008B0247" w:rsidP="008B0247">
            <w:pPr>
              <w:pStyle w:val="a7"/>
              <w:numPr>
                <w:ilvl w:val="0"/>
                <w:numId w:val="33"/>
              </w:numPr>
              <w:jc w:val="center"/>
              <w:rPr>
                <w:bCs/>
                <w:color w:val="000000"/>
                <w:sz w:val="28"/>
                <w:szCs w:val="28"/>
              </w:rPr>
            </w:pPr>
            <w:r>
              <w:rPr>
                <w:bCs/>
                <w:color w:val="000000"/>
                <w:sz w:val="28"/>
                <w:szCs w:val="28"/>
              </w:rPr>
              <w:lastRenderedPageBreak/>
              <w:t>Показатели энергетической эффективности использования ресурсов, в том числе уровень потерь воды</w:t>
            </w:r>
          </w:p>
        </w:tc>
      </w:tr>
      <w:tr w:rsidR="008B0247" w14:paraId="6CED6783" w14:textId="77777777" w:rsidTr="008B0247">
        <w:trPr>
          <w:trHeight w:val="2255"/>
        </w:trPr>
        <w:tc>
          <w:tcPr>
            <w:tcW w:w="822" w:type="dxa"/>
            <w:vAlign w:val="center"/>
          </w:tcPr>
          <w:p w14:paraId="7E00F645" w14:textId="77777777" w:rsidR="008B0247" w:rsidRDefault="008B0247" w:rsidP="008B0247">
            <w:pPr>
              <w:jc w:val="center"/>
              <w:rPr>
                <w:bCs/>
                <w:color w:val="000000"/>
                <w:sz w:val="28"/>
                <w:szCs w:val="28"/>
              </w:rPr>
            </w:pPr>
            <w:r>
              <w:rPr>
                <w:bCs/>
                <w:color w:val="000000"/>
                <w:sz w:val="28"/>
                <w:szCs w:val="28"/>
              </w:rPr>
              <w:t>4.1.</w:t>
            </w:r>
          </w:p>
        </w:tc>
        <w:tc>
          <w:tcPr>
            <w:tcW w:w="3375" w:type="dxa"/>
            <w:vAlign w:val="center"/>
          </w:tcPr>
          <w:p w14:paraId="05F49DF8" w14:textId="77777777" w:rsidR="008B0247" w:rsidRDefault="008B0247" w:rsidP="008B024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45CF1F6" w14:textId="77777777" w:rsidR="008B0247" w:rsidRPr="00C86950" w:rsidRDefault="008B0247" w:rsidP="008B0247">
            <w:pPr>
              <w:jc w:val="center"/>
              <w:rPr>
                <w:bCs/>
                <w:color w:val="FF0000"/>
                <w:sz w:val="28"/>
                <w:szCs w:val="28"/>
              </w:rPr>
            </w:pPr>
            <w:r w:rsidRPr="00F96AAB">
              <w:rPr>
                <w:bCs/>
                <w:sz w:val="28"/>
                <w:szCs w:val="28"/>
              </w:rPr>
              <w:t>39,50</w:t>
            </w:r>
          </w:p>
        </w:tc>
        <w:tc>
          <w:tcPr>
            <w:tcW w:w="1701" w:type="dxa"/>
            <w:vAlign w:val="center"/>
          </w:tcPr>
          <w:p w14:paraId="4CBB2D0E" w14:textId="77777777" w:rsidR="008B0247" w:rsidRPr="00443FB5" w:rsidRDefault="008B0247" w:rsidP="008B0247">
            <w:pPr>
              <w:jc w:val="center"/>
              <w:rPr>
                <w:bCs/>
                <w:sz w:val="28"/>
                <w:szCs w:val="28"/>
              </w:rPr>
            </w:pPr>
            <w:r>
              <w:rPr>
                <w:bCs/>
                <w:sz w:val="28"/>
                <w:szCs w:val="28"/>
              </w:rPr>
              <w:t>31,05</w:t>
            </w:r>
          </w:p>
        </w:tc>
        <w:tc>
          <w:tcPr>
            <w:tcW w:w="992" w:type="dxa"/>
            <w:vAlign w:val="center"/>
          </w:tcPr>
          <w:p w14:paraId="43BC3EE3" w14:textId="77777777" w:rsidR="008B0247" w:rsidRPr="00443FB5" w:rsidRDefault="008B0247" w:rsidP="008B0247">
            <w:pPr>
              <w:jc w:val="center"/>
              <w:rPr>
                <w:bCs/>
                <w:sz w:val="28"/>
                <w:szCs w:val="28"/>
              </w:rPr>
            </w:pPr>
            <w:r w:rsidRPr="00443FB5">
              <w:rPr>
                <w:bCs/>
                <w:sz w:val="28"/>
                <w:szCs w:val="28"/>
              </w:rPr>
              <w:t>39,50</w:t>
            </w:r>
          </w:p>
        </w:tc>
        <w:tc>
          <w:tcPr>
            <w:tcW w:w="1134" w:type="dxa"/>
            <w:vAlign w:val="center"/>
          </w:tcPr>
          <w:p w14:paraId="27C56B46" w14:textId="77777777" w:rsidR="008B0247" w:rsidRPr="00443FB5" w:rsidRDefault="008B0247" w:rsidP="008B0247">
            <w:pPr>
              <w:jc w:val="center"/>
              <w:rPr>
                <w:bCs/>
                <w:sz w:val="28"/>
                <w:szCs w:val="28"/>
              </w:rPr>
            </w:pPr>
            <w:r w:rsidRPr="00443FB5">
              <w:rPr>
                <w:bCs/>
                <w:sz w:val="28"/>
                <w:szCs w:val="28"/>
              </w:rPr>
              <w:t>39,30</w:t>
            </w:r>
          </w:p>
        </w:tc>
        <w:tc>
          <w:tcPr>
            <w:tcW w:w="1134" w:type="dxa"/>
            <w:vAlign w:val="center"/>
          </w:tcPr>
          <w:p w14:paraId="5BB129FB" w14:textId="77777777" w:rsidR="008B0247" w:rsidRPr="00443FB5" w:rsidRDefault="008B0247" w:rsidP="008B0247">
            <w:pPr>
              <w:jc w:val="center"/>
              <w:rPr>
                <w:bCs/>
                <w:sz w:val="28"/>
                <w:szCs w:val="28"/>
              </w:rPr>
            </w:pPr>
            <w:r w:rsidRPr="00443FB5">
              <w:rPr>
                <w:bCs/>
                <w:sz w:val="28"/>
                <w:szCs w:val="28"/>
              </w:rPr>
              <w:t>39,30</w:t>
            </w:r>
          </w:p>
        </w:tc>
        <w:tc>
          <w:tcPr>
            <w:tcW w:w="1105" w:type="dxa"/>
            <w:vAlign w:val="center"/>
          </w:tcPr>
          <w:p w14:paraId="36A45BF3" w14:textId="77777777" w:rsidR="008B0247" w:rsidRPr="00443FB5" w:rsidRDefault="008B0247" w:rsidP="008B0247">
            <w:pPr>
              <w:jc w:val="center"/>
              <w:rPr>
                <w:bCs/>
                <w:sz w:val="28"/>
                <w:szCs w:val="28"/>
              </w:rPr>
            </w:pPr>
            <w:r w:rsidRPr="00443FB5">
              <w:rPr>
                <w:bCs/>
                <w:sz w:val="28"/>
                <w:szCs w:val="28"/>
              </w:rPr>
              <w:t>39,20</w:t>
            </w:r>
          </w:p>
        </w:tc>
        <w:tc>
          <w:tcPr>
            <w:tcW w:w="1105" w:type="dxa"/>
            <w:vAlign w:val="center"/>
          </w:tcPr>
          <w:p w14:paraId="5A6843FB" w14:textId="77777777" w:rsidR="008B0247" w:rsidRPr="00443FB5" w:rsidRDefault="008B0247" w:rsidP="008B0247">
            <w:pPr>
              <w:jc w:val="center"/>
              <w:rPr>
                <w:bCs/>
                <w:sz w:val="28"/>
                <w:szCs w:val="28"/>
              </w:rPr>
            </w:pPr>
            <w:r w:rsidRPr="00443FB5">
              <w:rPr>
                <w:bCs/>
                <w:sz w:val="28"/>
                <w:szCs w:val="28"/>
              </w:rPr>
              <w:t>39,20</w:t>
            </w:r>
          </w:p>
        </w:tc>
        <w:tc>
          <w:tcPr>
            <w:tcW w:w="1105" w:type="dxa"/>
            <w:vAlign w:val="center"/>
          </w:tcPr>
          <w:p w14:paraId="6D04D1B1" w14:textId="77777777" w:rsidR="008B0247" w:rsidRPr="00443FB5" w:rsidRDefault="008B0247" w:rsidP="008B0247">
            <w:pPr>
              <w:jc w:val="center"/>
              <w:rPr>
                <w:bCs/>
                <w:sz w:val="28"/>
                <w:szCs w:val="28"/>
              </w:rPr>
            </w:pPr>
            <w:r w:rsidRPr="00443FB5">
              <w:rPr>
                <w:bCs/>
                <w:sz w:val="28"/>
                <w:szCs w:val="28"/>
              </w:rPr>
              <w:t>39,10</w:t>
            </w:r>
          </w:p>
        </w:tc>
      </w:tr>
      <w:tr w:rsidR="008B0247" w14:paraId="128CB490" w14:textId="77777777" w:rsidTr="008B0247">
        <w:trPr>
          <w:trHeight w:val="438"/>
        </w:trPr>
        <w:tc>
          <w:tcPr>
            <w:tcW w:w="822" w:type="dxa"/>
            <w:vAlign w:val="center"/>
          </w:tcPr>
          <w:p w14:paraId="6AA9024D" w14:textId="77777777" w:rsidR="008B0247" w:rsidRDefault="008B0247" w:rsidP="008B0247">
            <w:pPr>
              <w:jc w:val="center"/>
              <w:rPr>
                <w:bCs/>
                <w:color w:val="000000"/>
                <w:sz w:val="28"/>
                <w:szCs w:val="28"/>
              </w:rPr>
            </w:pPr>
            <w:r>
              <w:rPr>
                <w:bCs/>
                <w:color w:val="000000"/>
                <w:sz w:val="28"/>
                <w:szCs w:val="28"/>
              </w:rPr>
              <w:t>1</w:t>
            </w:r>
          </w:p>
        </w:tc>
        <w:tc>
          <w:tcPr>
            <w:tcW w:w="3375" w:type="dxa"/>
            <w:vAlign w:val="center"/>
          </w:tcPr>
          <w:p w14:paraId="70CA2B99" w14:textId="77777777" w:rsidR="008B0247" w:rsidRDefault="008B0247" w:rsidP="008B0247">
            <w:pPr>
              <w:jc w:val="center"/>
              <w:rPr>
                <w:bCs/>
                <w:color w:val="000000"/>
                <w:sz w:val="28"/>
                <w:szCs w:val="28"/>
              </w:rPr>
            </w:pPr>
            <w:r>
              <w:rPr>
                <w:bCs/>
                <w:color w:val="000000"/>
                <w:sz w:val="28"/>
                <w:szCs w:val="28"/>
              </w:rPr>
              <w:t>2</w:t>
            </w:r>
          </w:p>
        </w:tc>
        <w:tc>
          <w:tcPr>
            <w:tcW w:w="993" w:type="dxa"/>
            <w:vAlign w:val="center"/>
          </w:tcPr>
          <w:p w14:paraId="16F76E71" w14:textId="77777777" w:rsidR="008B0247" w:rsidRDefault="008B0247" w:rsidP="008B0247">
            <w:pPr>
              <w:jc w:val="center"/>
              <w:rPr>
                <w:bCs/>
                <w:color w:val="000000"/>
                <w:sz w:val="28"/>
                <w:szCs w:val="28"/>
              </w:rPr>
            </w:pPr>
            <w:r>
              <w:rPr>
                <w:bCs/>
                <w:color w:val="000000"/>
                <w:sz w:val="28"/>
                <w:szCs w:val="28"/>
              </w:rPr>
              <w:t>3</w:t>
            </w:r>
          </w:p>
        </w:tc>
        <w:tc>
          <w:tcPr>
            <w:tcW w:w="1701" w:type="dxa"/>
            <w:vAlign w:val="center"/>
          </w:tcPr>
          <w:p w14:paraId="2D54A138" w14:textId="77777777" w:rsidR="008B0247" w:rsidRDefault="008B0247" w:rsidP="008B0247">
            <w:pPr>
              <w:jc w:val="center"/>
              <w:rPr>
                <w:bCs/>
                <w:color w:val="000000"/>
                <w:sz w:val="28"/>
                <w:szCs w:val="28"/>
              </w:rPr>
            </w:pPr>
            <w:r>
              <w:rPr>
                <w:bCs/>
                <w:color w:val="000000"/>
                <w:sz w:val="28"/>
                <w:szCs w:val="28"/>
              </w:rPr>
              <w:t>4</w:t>
            </w:r>
          </w:p>
        </w:tc>
        <w:tc>
          <w:tcPr>
            <w:tcW w:w="992" w:type="dxa"/>
            <w:vAlign w:val="center"/>
          </w:tcPr>
          <w:p w14:paraId="22B9B5B7" w14:textId="77777777" w:rsidR="008B0247" w:rsidRDefault="008B0247" w:rsidP="008B0247">
            <w:pPr>
              <w:jc w:val="center"/>
              <w:rPr>
                <w:bCs/>
                <w:color w:val="000000"/>
                <w:sz w:val="28"/>
                <w:szCs w:val="28"/>
              </w:rPr>
            </w:pPr>
            <w:r>
              <w:rPr>
                <w:bCs/>
                <w:color w:val="000000"/>
                <w:sz w:val="28"/>
                <w:szCs w:val="28"/>
              </w:rPr>
              <w:t>5</w:t>
            </w:r>
          </w:p>
        </w:tc>
        <w:tc>
          <w:tcPr>
            <w:tcW w:w="1134" w:type="dxa"/>
            <w:vAlign w:val="center"/>
          </w:tcPr>
          <w:p w14:paraId="497CF530" w14:textId="77777777" w:rsidR="008B0247" w:rsidRDefault="008B0247" w:rsidP="008B0247">
            <w:pPr>
              <w:jc w:val="center"/>
              <w:rPr>
                <w:bCs/>
                <w:color w:val="000000"/>
                <w:sz w:val="28"/>
                <w:szCs w:val="28"/>
              </w:rPr>
            </w:pPr>
            <w:r>
              <w:rPr>
                <w:bCs/>
                <w:color w:val="000000"/>
                <w:sz w:val="28"/>
                <w:szCs w:val="28"/>
              </w:rPr>
              <w:t>6</w:t>
            </w:r>
          </w:p>
        </w:tc>
        <w:tc>
          <w:tcPr>
            <w:tcW w:w="1134" w:type="dxa"/>
            <w:vAlign w:val="center"/>
          </w:tcPr>
          <w:p w14:paraId="59D705C2" w14:textId="77777777" w:rsidR="008B0247" w:rsidRDefault="008B0247" w:rsidP="008B0247">
            <w:pPr>
              <w:jc w:val="center"/>
              <w:rPr>
                <w:bCs/>
                <w:color w:val="000000"/>
                <w:sz w:val="28"/>
                <w:szCs w:val="28"/>
              </w:rPr>
            </w:pPr>
            <w:r>
              <w:rPr>
                <w:bCs/>
                <w:color w:val="000000"/>
                <w:sz w:val="28"/>
                <w:szCs w:val="28"/>
              </w:rPr>
              <w:t>7</w:t>
            </w:r>
          </w:p>
        </w:tc>
        <w:tc>
          <w:tcPr>
            <w:tcW w:w="1105" w:type="dxa"/>
            <w:vAlign w:val="center"/>
          </w:tcPr>
          <w:p w14:paraId="2904BCB8" w14:textId="77777777" w:rsidR="008B0247" w:rsidRDefault="008B0247" w:rsidP="008B0247">
            <w:pPr>
              <w:jc w:val="center"/>
              <w:rPr>
                <w:bCs/>
                <w:color w:val="000000"/>
                <w:sz w:val="28"/>
                <w:szCs w:val="28"/>
              </w:rPr>
            </w:pPr>
            <w:r>
              <w:rPr>
                <w:bCs/>
                <w:color w:val="000000"/>
                <w:sz w:val="28"/>
                <w:szCs w:val="28"/>
              </w:rPr>
              <w:t>8</w:t>
            </w:r>
          </w:p>
        </w:tc>
        <w:tc>
          <w:tcPr>
            <w:tcW w:w="1105" w:type="dxa"/>
            <w:vAlign w:val="center"/>
          </w:tcPr>
          <w:p w14:paraId="35C89F22" w14:textId="77777777" w:rsidR="008B0247" w:rsidRDefault="008B0247" w:rsidP="008B0247">
            <w:pPr>
              <w:jc w:val="center"/>
              <w:rPr>
                <w:bCs/>
                <w:color w:val="000000"/>
                <w:sz w:val="28"/>
                <w:szCs w:val="28"/>
              </w:rPr>
            </w:pPr>
            <w:r>
              <w:rPr>
                <w:bCs/>
                <w:color w:val="000000"/>
                <w:sz w:val="28"/>
                <w:szCs w:val="28"/>
              </w:rPr>
              <w:t>9</w:t>
            </w:r>
          </w:p>
        </w:tc>
        <w:tc>
          <w:tcPr>
            <w:tcW w:w="1105" w:type="dxa"/>
            <w:vAlign w:val="center"/>
          </w:tcPr>
          <w:p w14:paraId="6C8DAF58" w14:textId="77777777" w:rsidR="008B0247" w:rsidRDefault="008B0247" w:rsidP="008B0247">
            <w:pPr>
              <w:jc w:val="center"/>
              <w:rPr>
                <w:bCs/>
                <w:color w:val="000000"/>
                <w:sz w:val="28"/>
                <w:szCs w:val="28"/>
              </w:rPr>
            </w:pPr>
            <w:r>
              <w:rPr>
                <w:bCs/>
                <w:color w:val="000000"/>
                <w:sz w:val="28"/>
                <w:szCs w:val="28"/>
              </w:rPr>
              <w:t>10</w:t>
            </w:r>
          </w:p>
        </w:tc>
      </w:tr>
      <w:tr w:rsidR="008B0247" w14:paraId="1C551EC0" w14:textId="77777777" w:rsidTr="008B0247">
        <w:trPr>
          <w:trHeight w:val="2263"/>
        </w:trPr>
        <w:tc>
          <w:tcPr>
            <w:tcW w:w="822" w:type="dxa"/>
            <w:vAlign w:val="center"/>
          </w:tcPr>
          <w:p w14:paraId="3AF7B9E0" w14:textId="77777777" w:rsidR="008B0247" w:rsidRDefault="008B0247" w:rsidP="008B0247">
            <w:pPr>
              <w:jc w:val="center"/>
              <w:rPr>
                <w:bCs/>
                <w:color w:val="000000"/>
                <w:sz w:val="28"/>
                <w:szCs w:val="28"/>
              </w:rPr>
            </w:pPr>
            <w:r>
              <w:rPr>
                <w:bCs/>
                <w:color w:val="000000"/>
                <w:sz w:val="28"/>
                <w:szCs w:val="28"/>
              </w:rPr>
              <w:t>4.2.</w:t>
            </w:r>
          </w:p>
        </w:tc>
        <w:tc>
          <w:tcPr>
            <w:tcW w:w="3375" w:type="dxa"/>
            <w:vAlign w:val="center"/>
          </w:tcPr>
          <w:p w14:paraId="4CA29DBE" w14:textId="77777777" w:rsidR="008B0247" w:rsidRDefault="008B0247" w:rsidP="008B024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58A53EC" w14:textId="77777777" w:rsidR="008B0247" w:rsidRPr="00443FB5" w:rsidRDefault="008B0247" w:rsidP="008B0247">
            <w:pPr>
              <w:jc w:val="center"/>
              <w:rPr>
                <w:bCs/>
                <w:sz w:val="28"/>
                <w:szCs w:val="28"/>
              </w:rPr>
            </w:pPr>
            <w:r w:rsidRPr="00443FB5">
              <w:rPr>
                <w:bCs/>
                <w:sz w:val="28"/>
                <w:szCs w:val="28"/>
              </w:rPr>
              <w:t>-</w:t>
            </w:r>
          </w:p>
        </w:tc>
        <w:tc>
          <w:tcPr>
            <w:tcW w:w="1701" w:type="dxa"/>
            <w:vAlign w:val="center"/>
          </w:tcPr>
          <w:p w14:paraId="76C24CAA" w14:textId="77777777" w:rsidR="008B0247" w:rsidRPr="00443FB5" w:rsidRDefault="008B0247" w:rsidP="008B0247">
            <w:pPr>
              <w:jc w:val="center"/>
              <w:rPr>
                <w:bCs/>
                <w:sz w:val="28"/>
                <w:szCs w:val="28"/>
              </w:rPr>
            </w:pPr>
            <w:r w:rsidRPr="00443FB5">
              <w:rPr>
                <w:bCs/>
                <w:sz w:val="28"/>
                <w:szCs w:val="28"/>
              </w:rPr>
              <w:t>-</w:t>
            </w:r>
          </w:p>
        </w:tc>
        <w:tc>
          <w:tcPr>
            <w:tcW w:w="992" w:type="dxa"/>
            <w:vAlign w:val="center"/>
          </w:tcPr>
          <w:p w14:paraId="1703FDFC" w14:textId="77777777" w:rsidR="008B0247" w:rsidRPr="00443FB5" w:rsidRDefault="008B0247" w:rsidP="008B0247">
            <w:pPr>
              <w:jc w:val="center"/>
              <w:rPr>
                <w:bCs/>
                <w:sz w:val="28"/>
                <w:szCs w:val="28"/>
              </w:rPr>
            </w:pPr>
            <w:r w:rsidRPr="00443FB5">
              <w:rPr>
                <w:bCs/>
                <w:sz w:val="28"/>
                <w:szCs w:val="28"/>
              </w:rPr>
              <w:t>-</w:t>
            </w:r>
          </w:p>
        </w:tc>
        <w:tc>
          <w:tcPr>
            <w:tcW w:w="1134" w:type="dxa"/>
            <w:vAlign w:val="center"/>
          </w:tcPr>
          <w:p w14:paraId="0F337980" w14:textId="77777777" w:rsidR="008B0247" w:rsidRPr="00443FB5" w:rsidRDefault="008B0247" w:rsidP="008B0247">
            <w:pPr>
              <w:jc w:val="center"/>
              <w:rPr>
                <w:bCs/>
                <w:sz w:val="28"/>
                <w:szCs w:val="28"/>
              </w:rPr>
            </w:pPr>
            <w:r w:rsidRPr="00443FB5">
              <w:rPr>
                <w:bCs/>
                <w:sz w:val="28"/>
                <w:szCs w:val="28"/>
              </w:rPr>
              <w:t>-</w:t>
            </w:r>
          </w:p>
        </w:tc>
        <w:tc>
          <w:tcPr>
            <w:tcW w:w="1134" w:type="dxa"/>
            <w:vAlign w:val="center"/>
          </w:tcPr>
          <w:p w14:paraId="44C8EBE1" w14:textId="77777777" w:rsidR="008B0247" w:rsidRPr="00443FB5" w:rsidRDefault="008B0247" w:rsidP="008B0247">
            <w:pPr>
              <w:jc w:val="center"/>
              <w:rPr>
                <w:bCs/>
                <w:sz w:val="28"/>
                <w:szCs w:val="28"/>
              </w:rPr>
            </w:pPr>
            <w:r w:rsidRPr="00443FB5">
              <w:rPr>
                <w:bCs/>
                <w:sz w:val="28"/>
                <w:szCs w:val="28"/>
              </w:rPr>
              <w:t>-</w:t>
            </w:r>
          </w:p>
        </w:tc>
        <w:tc>
          <w:tcPr>
            <w:tcW w:w="1105" w:type="dxa"/>
            <w:vAlign w:val="center"/>
          </w:tcPr>
          <w:p w14:paraId="6B0E0268" w14:textId="77777777" w:rsidR="008B0247" w:rsidRPr="00443FB5" w:rsidRDefault="008B0247" w:rsidP="008B0247">
            <w:pPr>
              <w:jc w:val="center"/>
              <w:rPr>
                <w:bCs/>
                <w:sz w:val="28"/>
                <w:szCs w:val="28"/>
              </w:rPr>
            </w:pPr>
            <w:r w:rsidRPr="00443FB5">
              <w:rPr>
                <w:bCs/>
                <w:sz w:val="28"/>
                <w:szCs w:val="28"/>
              </w:rPr>
              <w:t>-</w:t>
            </w:r>
          </w:p>
        </w:tc>
        <w:tc>
          <w:tcPr>
            <w:tcW w:w="1105" w:type="dxa"/>
            <w:vAlign w:val="center"/>
          </w:tcPr>
          <w:p w14:paraId="137F50A9" w14:textId="77777777" w:rsidR="008B0247" w:rsidRPr="00443FB5" w:rsidRDefault="008B0247" w:rsidP="008B0247">
            <w:pPr>
              <w:jc w:val="center"/>
              <w:rPr>
                <w:bCs/>
                <w:sz w:val="28"/>
                <w:szCs w:val="28"/>
              </w:rPr>
            </w:pPr>
            <w:r w:rsidRPr="00443FB5">
              <w:rPr>
                <w:bCs/>
                <w:sz w:val="28"/>
                <w:szCs w:val="28"/>
              </w:rPr>
              <w:t>-</w:t>
            </w:r>
          </w:p>
        </w:tc>
        <w:tc>
          <w:tcPr>
            <w:tcW w:w="1105" w:type="dxa"/>
            <w:vAlign w:val="center"/>
          </w:tcPr>
          <w:p w14:paraId="1646270F" w14:textId="77777777" w:rsidR="008B0247" w:rsidRPr="00443FB5" w:rsidRDefault="008B0247" w:rsidP="008B0247">
            <w:pPr>
              <w:jc w:val="center"/>
              <w:rPr>
                <w:bCs/>
                <w:sz w:val="28"/>
                <w:szCs w:val="28"/>
              </w:rPr>
            </w:pPr>
            <w:r w:rsidRPr="00443FB5">
              <w:rPr>
                <w:bCs/>
                <w:sz w:val="28"/>
                <w:szCs w:val="28"/>
              </w:rPr>
              <w:t>-</w:t>
            </w:r>
          </w:p>
        </w:tc>
      </w:tr>
      <w:tr w:rsidR="008B0247" w14:paraId="51712C18" w14:textId="77777777" w:rsidTr="008B0247">
        <w:trPr>
          <w:trHeight w:val="2390"/>
        </w:trPr>
        <w:tc>
          <w:tcPr>
            <w:tcW w:w="822" w:type="dxa"/>
            <w:vAlign w:val="center"/>
          </w:tcPr>
          <w:p w14:paraId="08897D5A" w14:textId="77777777" w:rsidR="008B0247" w:rsidRDefault="008B0247" w:rsidP="008B0247">
            <w:pPr>
              <w:jc w:val="center"/>
              <w:rPr>
                <w:bCs/>
                <w:color w:val="000000"/>
                <w:sz w:val="28"/>
                <w:szCs w:val="28"/>
              </w:rPr>
            </w:pPr>
            <w:r>
              <w:rPr>
                <w:bCs/>
                <w:color w:val="000000"/>
                <w:sz w:val="28"/>
                <w:szCs w:val="28"/>
              </w:rPr>
              <w:t>4.3.</w:t>
            </w:r>
          </w:p>
        </w:tc>
        <w:tc>
          <w:tcPr>
            <w:tcW w:w="3375" w:type="dxa"/>
            <w:vAlign w:val="center"/>
          </w:tcPr>
          <w:p w14:paraId="1D9A91C1" w14:textId="77777777" w:rsidR="008B0247" w:rsidRPr="00656E97" w:rsidRDefault="008B0247" w:rsidP="008B02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DD66B75" w14:textId="77777777" w:rsidR="008B0247" w:rsidRPr="00443FB5" w:rsidRDefault="008B0247" w:rsidP="008B0247">
            <w:pPr>
              <w:jc w:val="center"/>
              <w:rPr>
                <w:bCs/>
                <w:sz w:val="28"/>
                <w:szCs w:val="28"/>
              </w:rPr>
            </w:pPr>
            <w:r w:rsidRPr="00443FB5">
              <w:rPr>
                <w:bCs/>
                <w:sz w:val="28"/>
                <w:szCs w:val="28"/>
              </w:rPr>
              <w:t>-</w:t>
            </w:r>
          </w:p>
        </w:tc>
        <w:tc>
          <w:tcPr>
            <w:tcW w:w="1701" w:type="dxa"/>
            <w:vAlign w:val="center"/>
          </w:tcPr>
          <w:p w14:paraId="35E5593F" w14:textId="77777777" w:rsidR="008B0247" w:rsidRPr="00443FB5" w:rsidRDefault="008B0247" w:rsidP="008B0247">
            <w:pPr>
              <w:jc w:val="center"/>
              <w:rPr>
                <w:bCs/>
                <w:sz w:val="28"/>
                <w:szCs w:val="28"/>
              </w:rPr>
            </w:pPr>
            <w:r w:rsidRPr="00443FB5">
              <w:rPr>
                <w:bCs/>
                <w:sz w:val="28"/>
                <w:szCs w:val="28"/>
              </w:rPr>
              <w:t>-</w:t>
            </w:r>
          </w:p>
        </w:tc>
        <w:tc>
          <w:tcPr>
            <w:tcW w:w="992" w:type="dxa"/>
            <w:vAlign w:val="center"/>
          </w:tcPr>
          <w:p w14:paraId="3A9D9563" w14:textId="77777777" w:rsidR="008B0247" w:rsidRPr="00443FB5" w:rsidRDefault="008B0247" w:rsidP="008B0247">
            <w:pPr>
              <w:jc w:val="center"/>
              <w:rPr>
                <w:bCs/>
                <w:sz w:val="28"/>
                <w:szCs w:val="28"/>
              </w:rPr>
            </w:pPr>
            <w:r w:rsidRPr="00443FB5">
              <w:rPr>
                <w:bCs/>
                <w:sz w:val="28"/>
                <w:szCs w:val="28"/>
              </w:rPr>
              <w:t>-</w:t>
            </w:r>
          </w:p>
        </w:tc>
        <w:tc>
          <w:tcPr>
            <w:tcW w:w="1134" w:type="dxa"/>
            <w:vAlign w:val="center"/>
          </w:tcPr>
          <w:p w14:paraId="4A78C617" w14:textId="77777777" w:rsidR="008B0247" w:rsidRPr="00443FB5" w:rsidRDefault="008B0247" w:rsidP="008B0247">
            <w:pPr>
              <w:jc w:val="center"/>
              <w:rPr>
                <w:bCs/>
                <w:sz w:val="28"/>
                <w:szCs w:val="28"/>
              </w:rPr>
            </w:pPr>
            <w:r w:rsidRPr="00443FB5">
              <w:rPr>
                <w:bCs/>
                <w:sz w:val="28"/>
                <w:szCs w:val="28"/>
              </w:rPr>
              <w:t>-</w:t>
            </w:r>
          </w:p>
        </w:tc>
        <w:tc>
          <w:tcPr>
            <w:tcW w:w="1134" w:type="dxa"/>
            <w:vAlign w:val="center"/>
          </w:tcPr>
          <w:p w14:paraId="16543301" w14:textId="77777777" w:rsidR="008B0247" w:rsidRPr="00443FB5" w:rsidRDefault="008B0247" w:rsidP="008B0247">
            <w:pPr>
              <w:jc w:val="center"/>
              <w:rPr>
                <w:bCs/>
                <w:sz w:val="28"/>
                <w:szCs w:val="28"/>
              </w:rPr>
            </w:pPr>
            <w:r w:rsidRPr="00443FB5">
              <w:rPr>
                <w:bCs/>
                <w:sz w:val="28"/>
                <w:szCs w:val="28"/>
              </w:rPr>
              <w:t>-</w:t>
            </w:r>
          </w:p>
        </w:tc>
        <w:tc>
          <w:tcPr>
            <w:tcW w:w="1105" w:type="dxa"/>
            <w:vAlign w:val="center"/>
          </w:tcPr>
          <w:p w14:paraId="37356E41" w14:textId="77777777" w:rsidR="008B0247" w:rsidRPr="00443FB5" w:rsidRDefault="008B0247" w:rsidP="008B0247">
            <w:pPr>
              <w:jc w:val="center"/>
              <w:rPr>
                <w:bCs/>
                <w:sz w:val="28"/>
                <w:szCs w:val="28"/>
              </w:rPr>
            </w:pPr>
            <w:r w:rsidRPr="00443FB5">
              <w:rPr>
                <w:bCs/>
                <w:sz w:val="28"/>
                <w:szCs w:val="28"/>
              </w:rPr>
              <w:t>-</w:t>
            </w:r>
          </w:p>
        </w:tc>
        <w:tc>
          <w:tcPr>
            <w:tcW w:w="1105" w:type="dxa"/>
            <w:vAlign w:val="center"/>
          </w:tcPr>
          <w:p w14:paraId="17D372A1" w14:textId="77777777" w:rsidR="008B0247" w:rsidRPr="00443FB5" w:rsidRDefault="008B0247" w:rsidP="008B0247">
            <w:pPr>
              <w:jc w:val="center"/>
              <w:rPr>
                <w:bCs/>
                <w:sz w:val="28"/>
                <w:szCs w:val="28"/>
              </w:rPr>
            </w:pPr>
            <w:r w:rsidRPr="00443FB5">
              <w:rPr>
                <w:bCs/>
                <w:sz w:val="28"/>
                <w:szCs w:val="28"/>
              </w:rPr>
              <w:t>-</w:t>
            </w:r>
          </w:p>
        </w:tc>
        <w:tc>
          <w:tcPr>
            <w:tcW w:w="1105" w:type="dxa"/>
            <w:vAlign w:val="center"/>
          </w:tcPr>
          <w:p w14:paraId="25E15B1D" w14:textId="77777777" w:rsidR="008B0247" w:rsidRPr="00443FB5" w:rsidRDefault="008B0247" w:rsidP="008B0247">
            <w:pPr>
              <w:jc w:val="center"/>
              <w:rPr>
                <w:bCs/>
                <w:sz w:val="28"/>
                <w:szCs w:val="28"/>
              </w:rPr>
            </w:pPr>
            <w:r w:rsidRPr="00443FB5">
              <w:rPr>
                <w:bCs/>
                <w:sz w:val="28"/>
                <w:szCs w:val="28"/>
              </w:rPr>
              <w:t>-</w:t>
            </w:r>
          </w:p>
        </w:tc>
      </w:tr>
      <w:tr w:rsidR="008B0247" w14:paraId="5FED15EB" w14:textId="77777777" w:rsidTr="008B0247">
        <w:tc>
          <w:tcPr>
            <w:tcW w:w="822" w:type="dxa"/>
            <w:vAlign w:val="center"/>
          </w:tcPr>
          <w:p w14:paraId="7DB57646" w14:textId="77777777" w:rsidR="008B0247" w:rsidRDefault="008B0247" w:rsidP="008B0247">
            <w:pPr>
              <w:jc w:val="center"/>
              <w:rPr>
                <w:bCs/>
                <w:color w:val="000000"/>
                <w:sz w:val="28"/>
                <w:szCs w:val="28"/>
              </w:rPr>
            </w:pPr>
            <w:r>
              <w:rPr>
                <w:bCs/>
                <w:color w:val="000000"/>
                <w:sz w:val="28"/>
                <w:szCs w:val="28"/>
              </w:rPr>
              <w:t>4.4.</w:t>
            </w:r>
          </w:p>
        </w:tc>
        <w:tc>
          <w:tcPr>
            <w:tcW w:w="3375" w:type="dxa"/>
          </w:tcPr>
          <w:p w14:paraId="3587484D" w14:textId="77777777" w:rsidR="008B0247" w:rsidRDefault="008B0247" w:rsidP="008B024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lastRenderedPageBreak/>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21ED88F7" w14:textId="77777777" w:rsidR="008B0247" w:rsidRPr="00C86950" w:rsidRDefault="008B0247" w:rsidP="008B0247">
            <w:pPr>
              <w:jc w:val="center"/>
              <w:rPr>
                <w:bCs/>
                <w:color w:val="FF0000"/>
                <w:sz w:val="28"/>
                <w:szCs w:val="28"/>
              </w:rPr>
            </w:pPr>
            <w:r w:rsidRPr="00F96AAB">
              <w:rPr>
                <w:bCs/>
                <w:sz w:val="28"/>
                <w:szCs w:val="28"/>
              </w:rPr>
              <w:lastRenderedPageBreak/>
              <w:t>0,74</w:t>
            </w:r>
          </w:p>
        </w:tc>
        <w:tc>
          <w:tcPr>
            <w:tcW w:w="1701" w:type="dxa"/>
            <w:vAlign w:val="center"/>
          </w:tcPr>
          <w:p w14:paraId="30AC4126" w14:textId="77777777" w:rsidR="008B0247" w:rsidRPr="00443FB5" w:rsidRDefault="008B0247" w:rsidP="008B0247">
            <w:pPr>
              <w:jc w:val="center"/>
              <w:rPr>
                <w:bCs/>
                <w:sz w:val="28"/>
                <w:szCs w:val="28"/>
              </w:rPr>
            </w:pPr>
            <w:r>
              <w:rPr>
                <w:bCs/>
                <w:sz w:val="28"/>
                <w:szCs w:val="28"/>
              </w:rPr>
              <w:t>1,14</w:t>
            </w:r>
          </w:p>
        </w:tc>
        <w:tc>
          <w:tcPr>
            <w:tcW w:w="992" w:type="dxa"/>
            <w:vAlign w:val="center"/>
          </w:tcPr>
          <w:p w14:paraId="5B4C2B57" w14:textId="77777777" w:rsidR="008B0247" w:rsidRPr="00C86950" w:rsidRDefault="008B0247" w:rsidP="008B0247">
            <w:pPr>
              <w:jc w:val="center"/>
              <w:rPr>
                <w:bCs/>
                <w:color w:val="FF0000"/>
                <w:sz w:val="28"/>
                <w:szCs w:val="28"/>
              </w:rPr>
            </w:pPr>
            <w:r w:rsidRPr="00443FB5">
              <w:rPr>
                <w:bCs/>
                <w:sz w:val="28"/>
                <w:szCs w:val="28"/>
              </w:rPr>
              <w:t>0,79</w:t>
            </w:r>
          </w:p>
        </w:tc>
        <w:tc>
          <w:tcPr>
            <w:tcW w:w="1134" w:type="dxa"/>
            <w:vAlign w:val="center"/>
          </w:tcPr>
          <w:p w14:paraId="14278EF6" w14:textId="77777777" w:rsidR="008B0247" w:rsidRPr="00443FB5" w:rsidRDefault="008B0247" w:rsidP="008B0247">
            <w:pPr>
              <w:jc w:val="center"/>
              <w:rPr>
                <w:bCs/>
                <w:sz w:val="28"/>
                <w:szCs w:val="28"/>
              </w:rPr>
            </w:pPr>
            <w:r w:rsidRPr="00443FB5">
              <w:rPr>
                <w:bCs/>
                <w:sz w:val="28"/>
                <w:szCs w:val="28"/>
              </w:rPr>
              <w:t>0,79</w:t>
            </w:r>
          </w:p>
        </w:tc>
        <w:tc>
          <w:tcPr>
            <w:tcW w:w="1134" w:type="dxa"/>
            <w:vAlign w:val="center"/>
          </w:tcPr>
          <w:p w14:paraId="4CA42B7D" w14:textId="77777777" w:rsidR="008B0247" w:rsidRPr="00443FB5" w:rsidRDefault="008B0247" w:rsidP="008B0247">
            <w:pPr>
              <w:jc w:val="center"/>
              <w:rPr>
                <w:bCs/>
                <w:sz w:val="28"/>
                <w:szCs w:val="28"/>
              </w:rPr>
            </w:pPr>
            <w:r w:rsidRPr="00443FB5">
              <w:rPr>
                <w:bCs/>
                <w:sz w:val="28"/>
                <w:szCs w:val="28"/>
              </w:rPr>
              <w:t>0,79</w:t>
            </w:r>
          </w:p>
        </w:tc>
        <w:tc>
          <w:tcPr>
            <w:tcW w:w="1105" w:type="dxa"/>
            <w:vAlign w:val="center"/>
          </w:tcPr>
          <w:p w14:paraId="5125361F" w14:textId="77777777" w:rsidR="008B0247" w:rsidRPr="00443FB5" w:rsidRDefault="008B0247" w:rsidP="008B0247">
            <w:pPr>
              <w:jc w:val="center"/>
              <w:rPr>
                <w:bCs/>
                <w:sz w:val="28"/>
                <w:szCs w:val="28"/>
              </w:rPr>
            </w:pPr>
            <w:r w:rsidRPr="00443FB5">
              <w:rPr>
                <w:bCs/>
                <w:sz w:val="28"/>
                <w:szCs w:val="28"/>
              </w:rPr>
              <w:t>0,79</w:t>
            </w:r>
          </w:p>
        </w:tc>
        <w:tc>
          <w:tcPr>
            <w:tcW w:w="1105" w:type="dxa"/>
            <w:vAlign w:val="center"/>
          </w:tcPr>
          <w:p w14:paraId="1B9A29B1" w14:textId="77777777" w:rsidR="008B0247" w:rsidRPr="00443FB5" w:rsidRDefault="008B0247" w:rsidP="008B0247">
            <w:pPr>
              <w:jc w:val="center"/>
              <w:rPr>
                <w:bCs/>
                <w:sz w:val="28"/>
                <w:szCs w:val="28"/>
              </w:rPr>
            </w:pPr>
            <w:r w:rsidRPr="00443FB5">
              <w:rPr>
                <w:bCs/>
                <w:sz w:val="28"/>
                <w:szCs w:val="28"/>
              </w:rPr>
              <w:t>0,79</w:t>
            </w:r>
          </w:p>
        </w:tc>
        <w:tc>
          <w:tcPr>
            <w:tcW w:w="1105" w:type="dxa"/>
            <w:vAlign w:val="center"/>
          </w:tcPr>
          <w:p w14:paraId="043E2A65" w14:textId="77777777" w:rsidR="008B0247" w:rsidRPr="00443FB5" w:rsidRDefault="008B0247" w:rsidP="008B0247">
            <w:pPr>
              <w:jc w:val="center"/>
              <w:rPr>
                <w:bCs/>
                <w:sz w:val="28"/>
                <w:szCs w:val="28"/>
              </w:rPr>
            </w:pPr>
            <w:r w:rsidRPr="00443FB5">
              <w:rPr>
                <w:bCs/>
                <w:sz w:val="28"/>
                <w:szCs w:val="28"/>
              </w:rPr>
              <w:t>0,79</w:t>
            </w:r>
          </w:p>
        </w:tc>
      </w:tr>
      <w:tr w:rsidR="008B0247" w14:paraId="09985EFD" w14:textId="77777777" w:rsidTr="008B0247">
        <w:trPr>
          <w:trHeight w:val="2246"/>
        </w:trPr>
        <w:tc>
          <w:tcPr>
            <w:tcW w:w="822" w:type="dxa"/>
            <w:vAlign w:val="center"/>
          </w:tcPr>
          <w:p w14:paraId="256EBF2D" w14:textId="77777777" w:rsidR="008B0247" w:rsidRDefault="008B0247" w:rsidP="008B0247">
            <w:pPr>
              <w:jc w:val="center"/>
              <w:rPr>
                <w:bCs/>
                <w:color w:val="000000"/>
                <w:sz w:val="28"/>
                <w:szCs w:val="28"/>
              </w:rPr>
            </w:pPr>
            <w:r>
              <w:rPr>
                <w:bCs/>
                <w:color w:val="000000"/>
                <w:sz w:val="28"/>
                <w:szCs w:val="28"/>
              </w:rPr>
              <w:t>4.5.</w:t>
            </w:r>
          </w:p>
        </w:tc>
        <w:tc>
          <w:tcPr>
            <w:tcW w:w="3375" w:type="dxa"/>
            <w:vAlign w:val="center"/>
          </w:tcPr>
          <w:p w14:paraId="24A8DCEB" w14:textId="77777777" w:rsidR="008B0247" w:rsidRDefault="008B0247" w:rsidP="008B024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7D2FE65B" w14:textId="77777777" w:rsidR="008B0247" w:rsidRPr="00F96AAB" w:rsidRDefault="008B0247" w:rsidP="008B0247">
            <w:pPr>
              <w:jc w:val="center"/>
              <w:rPr>
                <w:bCs/>
                <w:sz w:val="28"/>
                <w:szCs w:val="28"/>
              </w:rPr>
            </w:pPr>
            <w:r w:rsidRPr="00F96AAB">
              <w:rPr>
                <w:bCs/>
                <w:sz w:val="28"/>
                <w:szCs w:val="28"/>
              </w:rPr>
              <w:t>-</w:t>
            </w:r>
          </w:p>
        </w:tc>
        <w:tc>
          <w:tcPr>
            <w:tcW w:w="1701" w:type="dxa"/>
            <w:vAlign w:val="center"/>
          </w:tcPr>
          <w:p w14:paraId="31A519BC" w14:textId="77777777" w:rsidR="008B0247" w:rsidRPr="00F96AAB" w:rsidRDefault="008B0247" w:rsidP="008B0247">
            <w:pPr>
              <w:jc w:val="center"/>
              <w:rPr>
                <w:bCs/>
                <w:sz w:val="28"/>
                <w:szCs w:val="28"/>
              </w:rPr>
            </w:pPr>
            <w:r w:rsidRPr="00F96AAB">
              <w:rPr>
                <w:bCs/>
                <w:sz w:val="28"/>
                <w:szCs w:val="28"/>
              </w:rPr>
              <w:t>-</w:t>
            </w:r>
          </w:p>
        </w:tc>
        <w:tc>
          <w:tcPr>
            <w:tcW w:w="992" w:type="dxa"/>
            <w:vAlign w:val="center"/>
          </w:tcPr>
          <w:p w14:paraId="25D911B2" w14:textId="77777777" w:rsidR="008B0247" w:rsidRPr="00F96AAB" w:rsidRDefault="008B0247" w:rsidP="008B0247">
            <w:pPr>
              <w:jc w:val="center"/>
              <w:rPr>
                <w:bCs/>
                <w:sz w:val="28"/>
                <w:szCs w:val="28"/>
              </w:rPr>
            </w:pPr>
            <w:r w:rsidRPr="00F96AAB">
              <w:rPr>
                <w:bCs/>
                <w:sz w:val="28"/>
                <w:szCs w:val="28"/>
              </w:rPr>
              <w:t>-</w:t>
            </w:r>
          </w:p>
        </w:tc>
        <w:tc>
          <w:tcPr>
            <w:tcW w:w="1134" w:type="dxa"/>
            <w:vAlign w:val="center"/>
          </w:tcPr>
          <w:p w14:paraId="1388AFAF" w14:textId="77777777" w:rsidR="008B0247" w:rsidRPr="00F96AAB" w:rsidRDefault="008B0247" w:rsidP="008B0247">
            <w:pPr>
              <w:jc w:val="center"/>
              <w:rPr>
                <w:bCs/>
                <w:sz w:val="28"/>
                <w:szCs w:val="28"/>
              </w:rPr>
            </w:pPr>
            <w:r w:rsidRPr="00F96AAB">
              <w:rPr>
                <w:bCs/>
                <w:sz w:val="28"/>
                <w:szCs w:val="28"/>
              </w:rPr>
              <w:t>-</w:t>
            </w:r>
          </w:p>
        </w:tc>
        <w:tc>
          <w:tcPr>
            <w:tcW w:w="1134" w:type="dxa"/>
            <w:vAlign w:val="center"/>
          </w:tcPr>
          <w:p w14:paraId="7DC89421" w14:textId="77777777" w:rsidR="008B0247" w:rsidRPr="00F96AAB" w:rsidRDefault="008B0247" w:rsidP="008B0247">
            <w:pPr>
              <w:jc w:val="center"/>
              <w:rPr>
                <w:bCs/>
                <w:sz w:val="28"/>
                <w:szCs w:val="28"/>
              </w:rPr>
            </w:pPr>
            <w:r w:rsidRPr="00F96AAB">
              <w:rPr>
                <w:bCs/>
                <w:sz w:val="28"/>
                <w:szCs w:val="28"/>
              </w:rPr>
              <w:t>-</w:t>
            </w:r>
          </w:p>
        </w:tc>
        <w:tc>
          <w:tcPr>
            <w:tcW w:w="1105" w:type="dxa"/>
            <w:vAlign w:val="center"/>
          </w:tcPr>
          <w:p w14:paraId="12E7A1BD" w14:textId="77777777" w:rsidR="008B0247" w:rsidRPr="00F96AAB" w:rsidRDefault="008B0247" w:rsidP="008B0247">
            <w:pPr>
              <w:jc w:val="center"/>
              <w:rPr>
                <w:bCs/>
                <w:sz w:val="28"/>
                <w:szCs w:val="28"/>
              </w:rPr>
            </w:pPr>
            <w:r w:rsidRPr="00F96AAB">
              <w:rPr>
                <w:bCs/>
                <w:sz w:val="28"/>
                <w:szCs w:val="28"/>
              </w:rPr>
              <w:t>-</w:t>
            </w:r>
          </w:p>
        </w:tc>
        <w:tc>
          <w:tcPr>
            <w:tcW w:w="1105" w:type="dxa"/>
            <w:vAlign w:val="center"/>
          </w:tcPr>
          <w:p w14:paraId="5B348AED" w14:textId="77777777" w:rsidR="008B0247" w:rsidRPr="00F96AAB" w:rsidRDefault="008B0247" w:rsidP="008B0247">
            <w:pPr>
              <w:jc w:val="center"/>
              <w:rPr>
                <w:bCs/>
                <w:sz w:val="28"/>
                <w:szCs w:val="28"/>
              </w:rPr>
            </w:pPr>
            <w:r w:rsidRPr="00F96AAB">
              <w:rPr>
                <w:bCs/>
                <w:sz w:val="28"/>
                <w:szCs w:val="28"/>
              </w:rPr>
              <w:t>-</w:t>
            </w:r>
          </w:p>
        </w:tc>
        <w:tc>
          <w:tcPr>
            <w:tcW w:w="1105" w:type="dxa"/>
            <w:vAlign w:val="center"/>
          </w:tcPr>
          <w:p w14:paraId="09C299F1" w14:textId="77777777" w:rsidR="008B0247" w:rsidRPr="00F96AAB" w:rsidRDefault="008B0247" w:rsidP="008B0247">
            <w:pPr>
              <w:jc w:val="center"/>
              <w:rPr>
                <w:bCs/>
                <w:sz w:val="28"/>
                <w:szCs w:val="28"/>
              </w:rPr>
            </w:pPr>
            <w:r w:rsidRPr="00F96AAB">
              <w:rPr>
                <w:bCs/>
                <w:sz w:val="28"/>
                <w:szCs w:val="28"/>
              </w:rPr>
              <w:t>-</w:t>
            </w:r>
          </w:p>
        </w:tc>
      </w:tr>
      <w:tr w:rsidR="008B0247" w14:paraId="4D364B8A" w14:textId="77777777" w:rsidTr="008B0247">
        <w:tc>
          <w:tcPr>
            <w:tcW w:w="822" w:type="dxa"/>
            <w:vAlign w:val="center"/>
          </w:tcPr>
          <w:p w14:paraId="3580B85F" w14:textId="77777777" w:rsidR="008B0247" w:rsidRDefault="008B0247" w:rsidP="008B0247">
            <w:pPr>
              <w:jc w:val="center"/>
              <w:rPr>
                <w:bCs/>
                <w:color w:val="000000"/>
                <w:sz w:val="28"/>
                <w:szCs w:val="28"/>
              </w:rPr>
            </w:pPr>
            <w:r>
              <w:rPr>
                <w:bCs/>
                <w:color w:val="000000"/>
                <w:sz w:val="28"/>
                <w:szCs w:val="28"/>
              </w:rPr>
              <w:t>1</w:t>
            </w:r>
          </w:p>
        </w:tc>
        <w:tc>
          <w:tcPr>
            <w:tcW w:w="3375" w:type="dxa"/>
            <w:vAlign w:val="center"/>
          </w:tcPr>
          <w:p w14:paraId="262DF1A6" w14:textId="77777777" w:rsidR="008B0247" w:rsidRDefault="008B0247" w:rsidP="008B0247">
            <w:pPr>
              <w:jc w:val="center"/>
              <w:rPr>
                <w:bCs/>
                <w:color w:val="000000"/>
                <w:sz w:val="28"/>
                <w:szCs w:val="28"/>
              </w:rPr>
            </w:pPr>
            <w:r>
              <w:rPr>
                <w:bCs/>
                <w:color w:val="000000"/>
                <w:sz w:val="28"/>
                <w:szCs w:val="28"/>
              </w:rPr>
              <w:t>2</w:t>
            </w:r>
          </w:p>
        </w:tc>
        <w:tc>
          <w:tcPr>
            <w:tcW w:w="993" w:type="dxa"/>
            <w:vAlign w:val="center"/>
          </w:tcPr>
          <w:p w14:paraId="4B9C3EAD" w14:textId="77777777" w:rsidR="008B0247" w:rsidRDefault="008B0247" w:rsidP="008B0247">
            <w:pPr>
              <w:jc w:val="center"/>
              <w:rPr>
                <w:bCs/>
                <w:color w:val="000000"/>
                <w:sz w:val="28"/>
                <w:szCs w:val="28"/>
              </w:rPr>
            </w:pPr>
            <w:r>
              <w:rPr>
                <w:bCs/>
                <w:color w:val="000000"/>
                <w:sz w:val="28"/>
                <w:szCs w:val="28"/>
              </w:rPr>
              <w:t>3</w:t>
            </w:r>
          </w:p>
        </w:tc>
        <w:tc>
          <w:tcPr>
            <w:tcW w:w="1701" w:type="dxa"/>
            <w:vAlign w:val="center"/>
          </w:tcPr>
          <w:p w14:paraId="441D56BA" w14:textId="77777777" w:rsidR="008B0247" w:rsidRDefault="008B0247" w:rsidP="008B0247">
            <w:pPr>
              <w:jc w:val="center"/>
              <w:rPr>
                <w:bCs/>
                <w:color w:val="000000"/>
                <w:sz w:val="28"/>
                <w:szCs w:val="28"/>
              </w:rPr>
            </w:pPr>
            <w:r>
              <w:rPr>
                <w:bCs/>
                <w:color w:val="000000"/>
                <w:sz w:val="28"/>
                <w:szCs w:val="28"/>
              </w:rPr>
              <w:t>4</w:t>
            </w:r>
          </w:p>
        </w:tc>
        <w:tc>
          <w:tcPr>
            <w:tcW w:w="992" w:type="dxa"/>
            <w:vAlign w:val="center"/>
          </w:tcPr>
          <w:p w14:paraId="3494FC48" w14:textId="77777777" w:rsidR="008B0247" w:rsidRDefault="008B0247" w:rsidP="008B0247">
            <w:pPr>
              <w:jc w:val="center"/>
              <w:rPr>
                <w:bCs/>
                <w:color w:val="000000"/>
                <w:sz w:val="28"/>
                <w:szCs w:val="28"/>
              </w:rPr>
            </w:pPr>
            <w:r>
              <w:rPr>
                <w:bCs/>
                <w:color w:val="000000"/>
                <w:sz w:val="28"/>
                <w:szCs w:val="28"/>
              </w:rPr>
              <w:t>5</w:t>
            </w:r>
          </w:p>
        </w:tc>
        <w:tc>
          <w:tcPr>
            <w:tcW w:w="1134" w:type="dxa"/>
            <w:vAlign w:val="center"/>
          </w:tcPr>
          <w:p w14:paraId="529F2069" w14:textId="77777777" w:rsidR="008B0247" w:rsidRDefault="008B0247" w:rsidP="008B0247">
            <w:pPr>
              <w:jc w:val="center"/>
              <w:rPr>
                <w:bCs/>
                <w:color w:val="000000"/>
                <w:sz w:val="28"/>
                <w:szCs w:val="28"/>
              </w:rPr>
            </w:pPr>
            <w:r>
              <w:rPr>
                <w:bCs/>
                <w:color w:val="000000"/>
                <w:sz w:val="28"/>
                <w:szCs w:val="28"/>
              </w:rPr>
              <w:t>6</w:t>
            </w:r>
          </w:p>
        </w:tc>
        <w:tc>
          <w:tcPr>
            <w:tcW w:w="1134" w:type="dxa"/>
            <w:vAlign w:val="center"/>
          </w:tcPr>
          <w:p w14:paraId="3DAB3635" w14:textId="77777777" w:rsidR="008B0247" w:rsidRDefault="008B0247" w:rsidP="008B0247">
            <w:pPr>
              <w:jc w:val="center"/>
              <w:rPr>
                <w:bCs/>
                <w:color w:val="000000"/>
                <w:sz w:val="28"/>
                <w:szCs w:val="28"/>
              </w:rPr>
            </w:pPr>
            <w:r>
              <w:rPr>
                <w:bCs/>
                <w:color w:val="000000"/>
                <w:sz w:val="28"/>
                <w:szCs w:val="28"/>
              </w:rPr>
              <w:t>7</w:t>
            </w:r>
          </w:p>
        </w:tc>
        <w:tc>
          <w:tcPr>
            <w:tcW w:w="1105" w:type="dxa"/>
            <w:vAlign w:val="center"/>
          </w:tcPr>
          <w:p w14:paraId="6C4B75D4" w14:textId="77777777" w:rsidR="008B0247" w:rsidRDefault="008B0247" w:rsidP="008B0247">
            <w:pPr>
              <w:jc w:val="center"/>
              <w:rPr>
                <w:bCs/>
                <w:color w:val="000000"/>
                <w:sz w:val="28"/>
                <w:szCs w:val="28"/>
              </w:rPr>
            </w:pPr>
            <w:r>
              <w:rPr>
                <w:bCs/>
                <w:color w:val="000000"/>
                <w:sz w:val="28"/>
                <w:szCs w:val="28"/>
              </w:rPr>
              <w:t>8</w:t>
            </w:r>
          </w:p>
        </w:tc>
        <w:tc>
          <w:tcPr>
            <w:tcW w:w="1105" w:type="dxa"/>
            <w:vAlign w:val="center"/>
          </w:tcPr>
          <w:p w14:paraId="25F43968" w14:textId="77777777" w:rsidR="008B0247" w:rsidRDefault="008B0247" w:rsidP="008B0247">
            <w:pPr>
              <w:jc w:val="center"/>
              <w:rPr>
                <w:bCs/>
                <w:color w:val="000000"/>
                <w:sz w:val="28"/>
                <w:szCs w:val="28"/>
              </w:rPr>
            </w:pPr>
            <w:r>
              <w:rPr>
                <w:bCs/>
                <w:color w:val="000000"/>
                <w:sz w:val="28"/>
                <w:szCs w:val="28"/>
              </w:rPr>
              <w:t>9</w:t>
            </w:r>
          </w:p>
        </w:tc>
        <w:tc>
          <w:tcPr>
            <w:tcW w:w="1105" w:type="dxa"/>
            <w:vAlign w:val="center"/>
          </w:tcPr>
          <w:p w14:paraId="254B1A22" w14:textId="77777777" w:rsidR="008B0247" w:rsidRDefault="008B0247" w:rsidP="008B0247">
            <w:pPr>
              <w:jc w:val="center"/>
              <w:rPr>
                <w:bCs/>
                <w:color w:val="000000"/>
                <w:sz w:val="28"/>
                <w:szCs w:val="28"/>
              </w:rPr>
            </w:pPr>
            <w:r>
              <w:rPr>
                <w:bCs/>
                <w:color w:val="000000"/>
                <w:sz w:val="28"/>
                <w:szCs w:val="28"/>
              </w:rPr>
              <w:t>10</w:t>
            </w:r>
          </w:p>
        </w:tc>
      </w:tr>
      <w:tr w:rsidR="008B0247" w14:paraId="18FFA05D" w14:textId="77777777" w:rsidTr="008B0247">
        <w:trPr>
          <w:trHeight w:val="2370"/>
        </w:trPr>
        <w:tc>
          <w:tcPr>
            <w:tcW w:w="822" w:type="dxa"/>
            <w:vAlign w:val="center"/>
          </w:tcPr>
          <w:p w14:paraId="36FCC806" w14:textId="77777777" w:rsidR="008B0247" w:rsidRDefault="008B0247" w:rsidP="008B0247">
            <w:pPr>
              <w:jc w:val="center"/>
              <w:rPr>
                <w:bCs/>
                <w:color w:val="000000"/>
                <w:sz w:val="28"/>
                <w:szCs w:val="28"/>
              </w:rPr>
            </w:pPr>
            <w:r>
              <w:rPr>
                <w:bCs/>
                <w:color w:val="000000"/>
                <w:sz w:val="28"/>
                <w:szCs w:val="28"/>
              </w:rPr>
              <w:t>4.6.</w:t>
            </w:r>
          </w:p>
        </w:tc>
        <w:tc>
          <w:tcPr>
            <w:tcW w:w="3375" w:type="dxa"/>
            <w:vAlign w:val="center"/>
          </w:tcPr>
          <w:p w14:paraId="1A924E52" w14:textId="77777777" w:rsidR="008B0247" w:rsidRPr="00656E97" w:rsidRDefault="008B0247" w:rsidP="008B02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79D365D8" w14:textId="77777777" w:rsidR="008B0247" w:rsidRPr="00F96AAB" w:rsidRDefault="008B0247" w:rsidP="008B0247">
            <w:pPr>
              <w:jc w:val="center"/>
              <w:rPr>
                <w:bCs/>
                <w:sz w:val="28"/>
                <w:szCs w:val="28"/>
              </w:rPr>
            </w:pPr>
            <w:r w:rsidRPr="00F96AAB">
              <w:rPr>
                <w:bCs/>
                <w:sz w:val="28"/>
                <w:szCs w:val="28"/>
              </w:rPr>
              <w:t>-</w:t>
            </w:r>
          </w:p>
        </w:tc>
        <w:tc>
          <w:tcPr>
            <w:tcW w:w="1701" w:type="dxa"/>
            <w:vAlign w:val="center"/>
          </w:tcPr>
          <w:p w14:paraId="3DF7094D" w14:textId="77777777" w:rsidR="008B0247" w:rsidRPr="00F96AAB" w:rsidRDefault="008B0247" w:rsidP="008B0247">
            <w:pPr>
              <w:jc w:val="center"/>
              <w:rPr>
                <w:bCs/>
                <w:sz w:val="28"/>
                <w:szCs w:val="28"/>
              </w:rPr>
            </w:pPr>
            <w:r w:rsidRPr="00F96AAB">
              <w:rPr>
                <w:bCs/>
                <w:sz w:val="28"/>
                <w:szCs w:val="28"/>
              </w:rPr>
              <w:t>-</w:t>
            </w:r>
          </w:p>
        </w:tc>
        <w:tc>
          <w:tcPr>
            <w:tcW w:w="992" w:type="dxa"/>
            <w:vAlign w:val="center"/>
          </w:tcPr>
          <w:p w14:paraId="492CB64C" w14:textId="77777777" w:rsidR="008B0247" w:rsidRPr="00F96AAB" w:rsidRDefault="008B0247" w:rsidP="008B0247">
            <w:pPr>
              <w:jc w:val="center"/>
              <w:rPr>
                <w:bCs/>
                <w:sz w:val="28"/>
                <w:szCs w:val="28"/>
              </w:rPr>
            </w:pPr>
            <w:r w:rsidRPr="00F96AAB">
              <w:rPr>
                <w:bCs/>
                <w:sz w:val="28"/>
                <w:szCs w:val="28"/>
              </w:rPr>
              <w:t>-</w:t>
            </w:r>
          </w:p>
        </w:tc>
        <w:tc>
          <w:tcPr>
            <w:tcW w:w="1134" w:type="dxa"/>
            <w:vAlign w:val="center"/>
          </w:tcPr>
          <w:p w14:paraId="535A6DF4" w14:textId="77777777" w:rsidR="008B0247" w:rsidRPr="00F96AAB" w:rsidRDefault="008B0247" w:rsidP="008B0247">
            <w:pPr>
              <w:jc w:val="center"/>
              <w:rPr>
                <w:bCs/>
                <w:sz w:val="28"/>
                <w:szCs w:val="28"/>
              </w:rPr>
            </w:pPr>
            <w:r w:rsidRPr="00F96AAB">
              <w:rPr>
                <w:bCs/>
                <w:sz w:val="28"/>
                <w:szCs w:val="28"/>
              </w:rPr>
              <w:t>-</w:t>
            </w:r>
          </w:p>
        </w:tc>
        <w:tc>
          <w:tcPr>
            <w:tcW w:w="1134" w:type="dxa"/>
            <w:vAlign w:val="center"/>
          </w:tcPr>
          <w:p w14:paraId="4F391C81" w14:textId="77777777" w:rsidR="008B0247" w:rsidRPr="00F96AAB" w:rsidRDefault="008B0247" w:rsidP="008B0247">
            <w:pPr>
              <w:jc w:val="center"/>
              <w:rPr>
                <w:bCs/>
                <w:sz w:val="28"/>
                <w:szCs w:val="28"/>
              </w:rPr>
            </w:pPr>
            <w:r w:rsidRPr="00F96AAB">
              <w:rPr>
                <w:bCs/>
                <w:sz w:val="28"/>
                <w:szCs w:val="28"/>
              </w:rPr>
              <w:t>-</w:t>
            </w:r>
          </w:p>
        </w:tc>
        <w:tc>
          <w:tcPr>
            <w:tcW w:w="1105" w:type="dxa"/>
            <w:vAlign w:val="center"/>
          </w:tcPr>
          <w:p w14:paraId="5D076C29" w14:textId="77777777" w:rsidR="008B0247" w:rsidRPr="00F96AAB" w:rsidRDefault="008B0247" w:rsidP="008B0247">
            <w:pPr>
              <w:jc w:val="center"/>
              <w:rPr>
                <w:bCs/>
                <w:sz w:val="28"/>
                <w:szCs w:val="28"/>
              </w:rPr>
            </w:pPr>
            <w:r w:rsidRPr="00F96AAB">
              <w:rPr>
                <w:bCs/>
                <w:sz w:val="28"/>
                <w:szCs w:val="28"/>
              </w:rPr>
              <w:t>-</w:t>
            </w:r>
          </w:p>
        </w:tc>
        <w:tc>
          <w:tcPr>
            <w:tcW w:w="1105" w:type="dxa"/>
            <w:vAlign w:val="center"/>
          </w:tcPr>
          <w:p w14:paraId="00CD3EEF" w14:textId="77777777" w:rsidR="008B0247" w:rsidRPr="00F96AAB" w:rsidRDefault="008B0247" w:rsidP="008B0247">
            <w:pPr>
              <w:jc w:val="center"/>
              <w:rPr>
                <w:bCs/>
                <w:sz w:val="28"/>
                <w:szCs w:val="28"/>
              </w:rPr>
            </w:pPr>
            <w:r w:rsidRPr="00F96AAB">
              <w:rPr>
                <w:bCs/>
                <w:sz w:val="28"/>
                <w:szCs w:val="28"/>
              </w:rPr>
              <w:t>-</w:t>
            </w:r>
          </w:p>
        </w:tc>
        <w:tc>
          <w:tcPr>
            <w:tcW w:w="1105" w:type="dxa"/>
            <w:vAlign w:val="center"/>
          </w:tcPr>
          <w:p w14:paraId="5CF408BA" w14:textId="77777777" w:rsidR="008B0247" w:rsidRPr="00F96AAB" w:rsidRDefault="008B0247" w:rsidP="008B0247">
            <w:pPr>
              <w:jc w:val="center"/>
              <w:rPr>
                <w:bCs/>
                <w:sz w:val="28"/>
                <w:szCs w:val="28"/>
              </w:rPr>
            </w:pPr>
            <w:r w:rsidRPr="00F96AAB">
              <w:rPr>
                <w:bCs/>
                <w:sz w:val="28"/>
                <w:szCs w:val="28"/>
              </w:rPr>
              <w:t>-</w:t>
            </w:r>
          </w:p>
        </w:tc>
      </w:tr>
      <w:tr w:rsidR="008B0247" w14:paraId="05E5A207" w14:textId="77777777" w:rsidTr="008B0247">
        <w:tc>
          <w:tcPr>
            <w:tcW w:w="822" w:type="dxa"/>
            <w:vAlign w:val="center"/>
          </w:tcPr>
          <w:p w14:paraId="21B7D818" w14:textId="77777777" w:rsidR="008B0247" w:rsidRDefault="008B0247" w:rsidP="008B0247">
            <w:pPr>
              <w:jc w:val="center"/>
              <w:rPr>
                <w:bCs/>
                <w:color w:val="000000"/>
                <w:sz w:val="28"/>
                <w:szCs w:val="28"/>
              </w:rPr>
            </w:pPr>
            <w:r>
              <w:rPr>
                <w:bCs/>
                <w:color w:val="000000"/>
                <w:sz w:val="28"/>
                <w:szCs w:val="28"/>
              </w:rPr>
              <w:t>4.7.</w:t>
            </w:r>
          </w:p>
        </w:tc>
        <w:tc>
          <w:tcPr>
            <w:tcW w:w="3375" w:type="dxa"/>
            <w:vAlign w:val="center"/>
          </w:tcPr>
          <w:p w14:paraId="24E9CF10" w14:textId="77777777" w:rsidR="008B0247" w:rsidRPr="00656E97" w:rsidRDefault="008B0247" w:rsidP="008B024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r>
              <w:rPr>
                <w:color w:val="000000" w:themeColor="text1"/>
                <w:sz w:val="22"/>
                <w:szCs w:val="22"/>
                <w:u w:val="single"/>
              </w:rPr>
              <w:t xml:space="preserve"> (кроме ул. Волгоградская, 45)</w:t>
            </w:r>
          </w:p>
        </w:tc>
        <w:tc>
          <w:tcPr>
            <w:tcW w:w="993" w:type="dxa"/>
            <w:vAlign w:val="center"/>
          </w:tcPr>
          <w:p w14:paraId="38B95116" w14:textId="77777777" w:rsidR="008B0247" w:rsidRPr="00F96AAB" w:rsidRDefault="008B0247" w:rsidP="008B0247">
            <w:pPr>
              <w:jc w:val="center"/>
              <w:rPr>
                <w:bCs/>
                <w:sz w:val="28"/>
                <w:szCs w:val="28"/>
              </w:rPr>
            </w:pPr>
            <w:r w:rsidRPr="00F96AAB">
              <w:rPr>
                <w:bCs/>
                <w:sz w:val="28"/>
                <w:szCs w:val="28"/>
              </w:rPr>
              <w:t>0,67</w:t>
            </w:r>
          </w:p>
        </w:tc>
        <w:tc>
          <w:tcPr>
            <w:tcW w:w="1701" w:type="dxa"/>
            <w:vAlign w:val="center"/>
          </w:tcPr>
          <w:p w14:paraId="38687C47" w14:textId="77777777" w:rsidR="008B0247" w:rsidRPr="00F96AAB" w:rsidRDefault="008B0247" w:rsidP="008B0247">
            <w:pPr>
              <w:jc w:val="center"/>
              <w:rPr>
                <w:bCs/>
                <w:sz w:val="28"/>
                <w:szCs w:val="28"/>
              </w:rPr>
            </w:pPr>
            <w:r w:rsidRPr="00F96AAB">
              <w:rPr>
                <w:bCs/>
                <w:sz w:val="28"/>
                <w:szCs w:val="28"/>
              </w:rPr>
              <w:t>0,79</w:t>
            </w:r>
          </w:p>
        </w:tc>
        <w:tc>
          <w:tcPr>
            <w:tcW w:w="992" w:type="dxa"/>
            <w:vAlign w:val="center"/>
          </w:tcPr>
          <w:p w14:paraId="1B748DFB" w14:textId="77777777" w:rsidR="008B0247" w:rsidRPr="00F96AAB" w:rsidRDefault="008B0247" w:rsidP="008B0247">
            <w:pPr>
              <w:jc w:val="center"/>
              <w:rPr>
                <w:bCs/>
                <w:sz w:val="28"/>
                <w:szCs w:val="28"/>
              </w:rPr>
            </w:pPr>
            <w:r w:rsidRPr="00F96AAB">
              <w:rPr>
                <w:bCs/>
                <w:sz w:val="28"/>
                <w:szCs w:val="28"/>
              </w:rPr>
              <w:t>0,68</w:t>
            </w:r>
          </w:p>
        </w:tc>
        <w:tc>
          <w:tcPr>
            <w:tcW w:w="1134" w:type="dxa"/>
            <w:vAlign w:val="center"/>
          </w:tcPr>
          <w:p w14:paraId="61779605" w14:textId="77777777" w:rsidR="008B0247" w:rsidRPr="00F96AAB" w:rsidRDefault="008B0247" w:rsidP="008B0247">
            <w:pPr>
              <w:jc w:val="center"/>
              <w:rPr>
                <w:bCs/>
                <w:sz w:val="28"/>
                <w:szCs w:val="28"/>
              </w:rPr>
            </w:pPr>
            <w:r w:rsidRPr="00F96AAB">
              <w:rPr>
                <w:bCs/>
                <w:sz w:val="28"/>
                <w:szCs w:val="28"/>
              </w:rPr>
              <w:t>0,68</w:t>
            </w:r>
          </w:p>
        </w:tc>
        <w:tc>
          <w:tcPr>
            <w:tcW w:w="1134" w:type="dxa"/>
            <w:vAlign w:val="center"/>
          </w:tcPr>
          <w:p w14:paraId="43C334BA" w14:textId="77777777" w:rsidR="008B0247" w:rsidRPr="00F96AAB" w:rsidRDefault="008B0247" w:rsidP="008B0247">
            <w:pPr>
              <w:jc w:val="center"/>
              <w:rPr>
                <w:bCs/>
                <w:sz w:val="28"/>
                <w:szCs w:val="28"/>
              </w:rPr>
            </w:pPr>
            <w:r w:rsidRPr="00F96AAB">
              <w:rPr>
                <w:bCs/>
                <w:sz w:val="28"/>
                <w:szCs w:val="28"/>
              </w:rPr>
              <w:t>0,68</w:t>
            </w:r>
          </w:p>
        </w:tc>
        <w:tc>
          <w:tcPr>
            <w:tcW w:w="1105" w:type="dxa"/>
            <w:vAlign w:val="center"/>
          </w:tcPr>
          <w:p w14:paraId="32CAA787" w14:textId="77777777" w:rsidR="008B0247" w:rsidRPr="00F96AAB" w:rsidRDefault="008B0247" w:rsidP="008B0247">
            <w:pPr>
              <w:jc w:val="center"/>
              <w:rPr>
                <w:bCs/>
                <w:sz w:val="28"/>
                <w:szCs w:val="28"/>
              </w:rPr>
            </w:pPr>
            <w:r w:rsidRPr="00F96AAB">
              <w:rPr>
                <w:bCs/>
                <w:sz w:val="28"/>
                <w:szCs w:val="28"/>
              </w:rPr>
              <w:t>0,68</w:t>
            </w:r>
          </w:p>
        </w:tc>
        <w:tc>
          <w:tcPr>
            <w:tcW w:w="1105" w:type="dxa"/>
            <w:vAlign w:val="center"/>
          </w:tcPr>
          <w:p w14:paraId="2389A55C" w14:textId="77777777" w:rsidR="008B0247" w:rsidRPr="00F96AAB" w:rsidRDefault="008B0247" w:rsidP="008B0247">
            <w:pPr>
              <w:jc w:val="center"/>
              <w:rPr>
                <w:bCs/>
                <w:sz w:val="28"/>
                <w:szCs w:val="28"/>
              </w:rPr>
            </w:pPr>
            <w:r w:rsidRPr="00F96AAB">
              <w:rPr>
                <w:bCs/>
                <w:sz w:val="28"/>
                <w:szCs w:val="28"/>
              </w:rPr>
              <w:t>0,68</w:t>
            </w:r>
          </w:p>
        </w:tc>
        <w:tc>
          <w:tcPr>
            <w:tcW w:w="1105" w:type="dxa"/>
            <w:vAlign w:val="center"/>
          </w:tcPr>
          <w:p w14:paraId="7299808D" w14:textId="77777777" w:rsidR="008B0247" w:rsidRPr="00F96AAB" w:rsidRDefault="008B0247" w:rsidP="008B0247">
            <w:pPr>
              <w:jc w:val="center"/>
              <w:rPr>
                <w:bCs/>
                <w:sz w:val="28"/>
                <w:szCs w:val="28"/>
              </w:rPr>
            </w:pPr>
            <w:r w:rsidRPr="00F96AAB">
              <w:rPr>
                <w:bCs/>
                <w:sz w:val="28"/>
                <w:szCs w:val="28"/>
              </w:rPr>
              <w:t>0,68</w:t>
            </w:r>
          </w:p>
        </w:tc>
      </w:tr>
      <w:tr w:rsidR="008B0247" w14:paraId="00E2BD78" w14:textId="77777777" w:rsidTr="008B0247">
        <w:trPr>
          <w:trHeight w:val="2380"/>
        </w:trPr>
        <w:tc>
          <w:tcPr>
            <w:tcW w:w="822" w:type="dxa"/>
            <w:vAlign w:val="center"/>
          </w:tcPr>
          <w:p w14:paraId="5585A34F" w14:textId="77777777" w:rsidR="008B0247" w:rsidRDefault="008B0247" w:rsidP="008B0247">
            <w:pPr>
              <w:jc w:val="center"/>
              <w:rPr>
                <w:bCs/>
                <w:color w:val="000000"/>
                <w:sz w:val="28"/>
                <w:szCs w:val="28"/>
              </w:rPr>
            </w:pPr>
            <w:r>
              <w:rPr>
                <w:bCs/>
                <w:color w:val="000000"/>
                <w:sz w:val="28"/>
                <w:szCs w:val="28"/>
              </w:rPr>
              <w:lastRenderedPageBreak/>
              <w:t>4.8.</w:t>
            </w:r>
          </w:p>
        </w:tc>
        <w:tc>
          <w:tcPr>
            <w:tcW w:w="3375" w:type="dxa"/>
            <w:vAlign w:val="center"/>
          </w:tcPr>
          <w:p w14:paraId="02D6F375" w14:textId="77777777" w:rsidR="008B0247" w:rsidRPr="00656E97" w:rsidRDefault="008B0247" w:rsidP="008B024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r>
              <w:rPr>
                <w:color w:val="000000" w:themeColor="text1"/>
                <w:sz w:val="22"/>
                <w:szCs w:val="22"/>
                <w:u w:val="single"/>
              </w:rPr>
              <w:t xml:space="preserve"> (по ул. Волгоградская, 45)</w:t>
            </w:r>
          </w:p>
        </w:tc>
        <w:tc>
          <w:tcPr>
            <w:tcW w:w="993" w:type="dxa"/>
            <w:vAlign w:val="center"/>
          </w:tcPr>
          <w:p w14:paraId="0B46763F" w14:textId="77777777" w:rsidR="008B0247" w:rsidRPr="00F96AAB" w:rsidRDefault="008B0247" w:rsidP="008B0247">
            <w:pPr>
              <w:jc w:val="center"/>
              <w:rPr>
                <w:bCs/>
                <w:sz w:val="28"/>
                <w:szCs w:val="28"/>
              </w:rPr>
            </w:pPr>
            <w:r w:rsidRPr="00F96AAB">
              <w:rPr>
                <w:bCs/>
                <w:sz w:val="28"/>
                <w:szCs w:val="28"/>
              </w:rPr>
              <w:t>1,32</w:t>
            </w:r>
          </w:p>
        </w:tc>
        <w:tc>
          <w:tcPr>
            <w:tcW w:w="1701" w:type="dxa"/>
            <w:vAlign w:val="center"/>
          </w:tcPr>
          <w:p w14:paraId="2932FED8" w14:textId="77777777" w:rsidR="008B0247" w:rsidRPr="00F96AAB" w:rsidRDefault="008B0247" w:rsidP="008B0247">
            <w:pPr>
              <w:jc w:val="center"/>
              <w:rPr>
                <w:bCs/>
                <w:sz w:val="28"/>
                <w:szCs w:val="28"/>
              </w:rPr>
            </w:pPr>
            <w:r>
              <w:rPr>
                <w:bCs/>
                <w:sz w:val="28"/>
                <w:szCs w:val="28"/>
              </w:rPr>
              <w:t>1,32</w:t>
            </w:r>
          </w:p>
        </w:tc>
        <w:tc>
          <w:tcPr>
            <w:tcW w:w="992" w:type="dxa"/>
            <w:vAlign w:val="center"/>
          </w:tcPr>
          <w:p w14:paraId="24677888" w14:textId="77777777" w:rsidR="008B0247" w:rsidRPr="00F96AAB" w:rsidRDefault="008B0247" w:rsidP="008B0247">
            <w:pPr>
              <w:jc w:val="center"/>
              <w:rPr>
                <w:bCs/>
                <w:sz w:val="28"/>
                <w:szCs w:val="28"/>
              </w:rPr>
            </w:pPr>
            <w:r w:rsidRPr="00F96AAB">
              <w:rPr>
                <w:bCs/>
                <w:sz w:val="28"/>
                <w:szCs w:val="28"/>
              </w:rPr>
              <w:t>1,29</w:t>
            </w:r>
          </w:p>
        </w:tc>
        <w:tc>
          <w:tcPr>
            <w:tcW w:w="1134" w:type="dxa"/>
            <w:vAlign w:val="center"/>
          </w:tcPr>
          <w:p w14:paraId="3087BC5B" w14:textId="77777777" w:rsidR="008B0247" w:rsidRPr="00F96AAB" w:rsidRDefault="008B0247" w:rsidP="008B0247">
            <w:pPr>
              <w:jc w:val="center"/>
            </w:pPr>
            <w:r w:rsidRPr="00F96AAB">
              <w:rPr>
                <w:bCs/>
                <w:sz w:val="28"/>
                <w:szCs w:val="28"/>
              </w:rPr>
              <w:t>1,29</w:t>
            </w:r>
          </w:p>
        </w:tc>
        <w:tc>
          <w:tcPr>
            <w:tcW w:w="1134" w:type="dxa"/>
            <w:vAlign w:val="center"/>
          </w:tcPr>
          <w:p w14:paraId="6251C111" w14:textId="77777777" w:rsidR="008B0247" w:rsidRPr="00F96AAB" w:rsidRDefault="008B0247" w:rsidP="008B0247">
            <w:pPr>
              <w:jc w:val="center"/>
            </w:pPr>
            <w:r w:rsidRPr="00F96AAB">
              <w:rPr>
                <w:bCs/>
                <w:sz w:val="28"/>
                <w:szCs w:val="28"/>
              </w:rPr>
              <w:t>1,29</w:t>
            </w:r>
          </w:p>
        </w:tc>
        <w:tc>
          <w:tcPr>
            <w:tcW w:w="1105" w:type="dxa"/>
            <w:vAlign w:val="center"/>
          </w:tcPr>
          <w:p w14:paraId="75688EBD" w14:textId="77777777" w:rsidR="008B0247" w:rsidRPr="00F96AAB" w:rsidRDefault="008B0247" w:rsidP="008B0247">
            <w:pPr>
              <w:jc w:val="center"/>
            </w:pPr>
            <w:r w:rsidRPr="00F96AAB">
              <w:rPr>
                <w:bCs/>
                <w:sz w:val="28"/>
                <w:szCs w:val="28"/>
              </w:rPr>
              <w:t>1,29</w:t>
            </w:r>
          </w:p>
        </w:tc>
        <w:tc>
          <w:tcPr>
            <w:tcW w:w="1105" w:type="dxa"/>
            <w:vAlign w:val="center"/>
          </w:tcPr>
          <w:p w14:paraId="4738DDD9" w14:textId="77777777" w:rsidR="008B0247" w:rsidRPr="00F96AAB" w:rsidRDefault="008B0247" w:rsidP="008B0247">
            <w:pPr>
              <w:jc w:val="center"/>
            </w:pPr>
            <w:r w:rsidRPr="00F96AAB">
              <w:rPr>
                <w:bCs/>
                <w:sz w:val="28"/>
                <w:szCs w:val="28"/>
              </w:rPr>
              <w:t>1,29</w:t>
            </w:r>
          </w:p>
        </w:tc>
        <w:tc>
          <w:tcPr>
            <w:tcW w:w="1105" w:type="dxa"/>
            <w:vAlign w:val="center"/>
          </w:tcPr>
          <w:p w14:paraId="6BA3AAF7" w14:textId="77777777" w:rsidR="008B0247" w:rsidRPr="00F96AAB" w:rsidRDefault="008B0247" w:rsidP="008B0247">
            <w:pPr>
              <w:jc w:val="center"/>
            </w:pPr>
            <w:r w:rsidRPr="00F96AAB">
              <w:rPr>
                <w:bCs/>
                <w:sz w:val="28"/>
                <w:szCs w:val="28"/>
              </w:rPr>
              <w:t>1,29</w:t>
            </w:r>
          </w:p>
        </w:tc>
      </w:tr>
    </w:tbl>
    <w:p w14:paraId="158B6243" w14:textId="77777777" w:rsidR="008B0247" w:rsidRDefault="008B0247" w:rsidP="008B0247">
      <w:pPr>
        <w:ind w:left="-567"/>
        <w:jc w:val="center"/>
        <w:rPr>
          <w:bCs/>
          <w:color w:val="000000"/>
          <w:sz w:val="28"/>
          <w:szCs w:val="28"/>
        </w:rPr>
      </w:pPr>
    </w:p>
    <w:p w14:paraId="1F456AA0" w14:textId="77777777" w:rsidR="008B0247" w:rsidRDefault="008B0247" w:rsidP="008B0247">
      <w:pPr>
        <w:ind w:left="-567"/>
        <w:jc w:val="center"/>
        <w:rPr>
          <w:bCs/>
          <w:color w:val="000000"/>
          <w:sz w:val="28"/>
          <w:szCs w:val="28"/>
        </w:rPr>
      </w:pPr>
    </w:p>
    <w:p w14:paraId="451849A3" w14:textId="77777777" w:rsidR="008B0247" w:rsidRDefault="008B0247" w:rsidP="008B0247">
      <w:pPr>
        <w:ind w:left="-567"/>
        <w:jc w:val="center"/>
        <w:rPr>
          <w:bCs/>
          <w:color w:val="000000"/>
          <w:sz w:val="28"/>
          <w:szCs w:val="28"/>
        </w:rPr>
      </w:pPr>
    </w:p>
    <w:p w14:paraId="4FCDDBAD" w14:textId="77777777" w:rsidR="008B0247" w:rsidRDefault="008B0247" w:rsidP="008B0247">
      <w:pPr>
        <w:ind w:left="-567"/>
        <w:jc w:val="center"/>
        <w:rPr>
          <w:bCs/>
          <w:color w:val="000000"/>
          <w:sz w:val="28"/>
          <w:szCs w:val="28"/>
        </w:rPr>
      </w:pPr>
    </w:p>
    <w:p w14:paraId="27715BC2" w14:textId="77777777" w:rsidR="008B0247" w:rsidRDefault="008B0247" w:rsidP="008B0247">
      <w:pPr>
        <w:ind w:left="-567"/>
        <w:jc w:val="center"/>
        <w:rPr>
          <w:bCs/>
          <w:color w:val="000000"/>
          <w:sz w:val="28"/>
          <w:szCs w:val="28"/>
        </w:rPr>
      </w:pPr>
    </w:p>
    <w:p w14:paraId="42D9E822" w14:textId="77777777" w:rsidR="008B0247" w:rsidRDefault="008B0247" w:rsidP="008B0247">
      <w:pPr>
        <w:ind w:left="-567"/>
        <w:jc w:val="center"/>
        <w:rPr>
          <w:bCs/>
          <w:color w:val="000000"/>
          <w:sz w:val="28"/>
          <w:szCs w:val="28"/>
        </w:rPr>
      </w:pPr>
    </w:p>
    <w:p w14:paraId="3CAB4535" w14:textId="77777777" w:rsidR="008B0247" w:rsidRDefault="008B0247" w:rsidP="008B0247">
      <w:pPr>
        <w:ind w:left="-567"/>
        <w:jc w:val="center"/>
        <w:rPr>
          <w:bCs/>
          <w:color w:val="000000"/>
          <w:sz w:val="28"/>
          <w:szCs w:val="28"/>
        </w:rPr>
        <w:sectPr w:rsidR="008B0247" w:rsidSect="008B0247">
          <w:pgSz w:w="16838" w:h="11906" w:orient="landscape"/>
          <w:pgMar w:top="851" w:right="851" w:bottom="709" w:left="709" w:header="709" w:footer="709" w:gutter="0"/>
          <w:cols w:space="708"/>
          <w:titlePg/>
          <w:docGrid w:linePitch="360"/>
        </w:sectPr>
      </w:pPr>
    </w:p>
    <w:p w14:paraId="118AC877" w14:textId="77777777" w:rsidR="008B0247" w:rsidRDefault="008B0247" w:rsidP="008B0247">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14393847" w14:textId="77777777" w:rsidR="008B0247" w:rsidRDefault="008B0247" w:rsidP="008B0247">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8B0247" w14:paraId="3CCD49ED" w14:textId="77777777" w:rsidTr="008B0247">
        <w:trPr>
          <w:trHeight w:val="2430"/>
        </w:trPr>
        <w:tc>
          <w:tcPr>
            <w:tcW w:w="736" w:type="dxa"/>
            <w:vAlign w:val="center"/>
          </w:tcPr>
          <w:p w14:paraId="7230B45C" w14:textId="77777777" w:rsidR="008B0247" w:rsidRDefault="008B0247" w:rsidP="008B0247">
            <w:pPr>
              <w:jc w:val="center"/>
              <w:rPr>
                <w:bCs/>
                <w:color w:val="000000"/>
                <w:sz w:val="28"/>
                <w:szCs w:val="28"/>
              </w:rPr>
            </w:pPr>
            <w:r>
              <w:rPr>
                <w:bCs/>
                <w:color w:val="000000"/>
                <w:sz w:val="28"/>
                <w:szCs w:val="28"/>
              </w:rPr>
              <w:t>№ п/п</w:t>
            </w:r>
          </w:p>
        </w:tc>
        <w:tc>
          <w:tcPr>
            <w:tcW w:w="3659" w:type="dxa"/>
            <w:vAlign w:val="center"/>
          </w:tcPr>
          <w:p w14:paraId="518432F1" w14:textId="77777777" w:rsidR="008B0247" w:rsidRDefault="008B0247" w:rsidP="008B0247">
            <w:pPr>
              <w:jc w:val="center"/>
              <w:rPr>
                <w:bCs/>
                <w:color w:val="000000"/>
                <w:sz w:val="28"/>
                <w:szCs w:val="28"/>
              </w:rPr>
            </w:pPr>
            <w:r>
              <w:rPr>
                <w:bCs/>
                <w:color w:val="000000"/>
                <w:sz w:val="28"/>
                <w:szCs w:val="28"/>
              </w:rPr>
              <w:t>Наименование показателя</w:t>
            </w:r>
          </w:p>
        </w:tc>
        <w:tc>
          <w:tcPr>
            <w:tcW w:w="1559" w:type="dxa"/>
            <w:vAlign w:val="center"/>
          </w:tcPr>
          <w:p w14:paraId="57A33BC3" w14:textId="77777777" w:rsidR="008B0247" w:rsidRDefault="008B0247" w:rsidP="008B0247">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C389D7B" w14:textId="77777777" w:rsidR="008B0247" w:rsidRDefault="008B0247" w:rsidP="008B024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12FE31E8" w14:textId="77777777" w:rsidR="008B0247" w:rsidRDefault="008B0247" w:rsidP="008B0247">
            <w:pPr>
              <w:jc w:val="center"/>
              <w:rPr>
                <w:bCs/>
                <w:color w:val="000000"/>
                <w:sz w:val="28"/>
                <w:szCs w:val="28"/>
              </w:rPr>
            </w:pPr>
            <w:r>
              <w:rPr>
                <w:bCs/>
                <w:color w:val="000000"/>
                <w:sz w:val="28"/>
                <w:szCs w:val="28"/>
              </w:rPr>
              <w:t>Эффективность производствен-ной программы, тыс. руб.</w:t>
            </w:r>
          </w:p>
        </w:tc>
      </w:tr>
      <w:tr w:rsidR="008B0247" w14:paraId="4F6493BD" w14:textId="77777777" w:rsidTr="008B0247">
        <w:tc>
          <w:tcPr>
            <w:tcW w:w="736" w:type="dxa"/>
          </w:tcPr>
          <w:p w14:paraId="2A99EF3A" w14:textId="77777777" w:rsidR="008B0247" w:rsidRDefault="008B0247" w:rsidP="008B0247">
            <w:pPr>
              <w:jc w:val="center"/>
              <w:rPr>
                <w:bCs/>
                <w:color w:val="000000"/>
                <w:sz w:val="28"/>
                <w:szCs w:val="28"/>
              </w:rPr>
            </w:pPr>
            <w:r>
              <w:rPr>
                <w:bCs/>
                <w:color w:val="000000"/>
                <w:sz w:val="28"/>
                <w:szCs w:val="28"/>
              </w:rPr>
              <w:t>1</w:t>
            </w:r>
          </w:p>
        </w:tc>
        <w:tc>
          <w:tcPr>
            <w:tcW w:w="3659" w:type="dxa"/>
          </w:tcPr>
          <w:p w14:paraId="6E7B4DA6" w14:textId="77777777" w:rsidR="008B0247" w:rsidRDefault="008B0247" w:rsidP="008B0247">
            <w:pPr>
              <w:jc w:val="center"/>
              <w:rPr>
                <w:bCs/>
                <w:color w:val="000000"/>
                <w:sz w:val="28"/>
                <w:szCs w:val="28"/>
              </w:rPr>
            </w:pPr>
            <w:r>
              <w:rPr>
                <w:bCs/>
                <w:color w:val="000000"/>
                <w:sz w:val="28"/>
                <w:szCs w:val="28"/>
              </w:rPr>
              <w:t>2</w:t>
            </w:r>
          </w:p>
        </w:tc>
        <w:tc>
          <w:tcPr>
            <w:tcW w:w="1559" w:type="dxa"/>
          </w:tcPr>
          <w:p w14:paraId="0B5EC162" w14:textId="77777777" w:rsidR="008B0247" w:rsidRDefault="008B0247" w:rsidP="008B0247">
            <w:pPr>
              <w:jc w:val="center"/>
              <w:rPr>
                <w:bCs/>
                <w:color w:val="000000"/>
                <w:sz w:val="28"/>
                <w:szCs w:val="28"/>
              </w:rPr>
            </w:pPr>
            <w:r>
              <w:rPr>
                <w:bCs/>
                <w:color w:val="000000"/>
                <w:sz w:val="28"/>
                <w:szCs w:val="28"/>
              </w:rPr>
              <w:t>3</w:t>
            </w:r>
          </w:p>
        </w:tc>
        <w:tc>
          <w:tcPr>
            <w:tcW w:w="2551" w:type="dxa"/>
          </w:tcPr>
          <w:p w14:paraId="4D2D8B9E" w14:textId="77777777" w:rsidR="008B0247" w:rsidRDefault="008B0247" w:rsidP="008B0247">
            <w:pPr>
              <w:jc w:val="center"/>
              <w:rPr>
                <w:bCs/>
                <w:color w:val="000000"/>
                <w:sz w:val="28"/>
                <w:szCs w:val="28"/>
              </w:rPr>
            </w:pPr>
            <w:r>
              <w:rPr>
                <w:bCs/>
                <w:color w:val="000000"/>
                <w:sz w:val="28"/>
                <w:szCs w:val="28"/>
              </w:rPr>
              <w:t>4</w:t>
            </w:r>
          </w:p>
        </w:tc>
        <w:tc>
          <w:tcPr>
            <w:tcW w:w="2125" w:type="dxa"/>
          </w:tcPr>
          <w:p w14:paraId="6751FD05" w14:textId="77777777" w:rsidR="008B0247" w:rsidRDefault="008B0247" w:rsidP="008B0247">
            <w:pPr>
              <w:jc w:val="center"/>
              <w:rPr>
                <w:bCs/>
                <w:color w:val="000000"/>
                <w:sz w:val="28"/>
                <w:szCs w:val="28"/>
              </w:rPr>
            </w:pPr>
            <w:r>
              <w:rPr>
                <w:bCs/>
                <w:color w:val="000000"/>
                <w:sz w:val="28"/>
                <w:szCs w:val="28"/>
              </w:rPr>
              <w:t>5</w:t>
            </w:r>
          </w:p>
        </w:tc>
      </w:tr>
      <w:tr w:rsidR="008B0247" w14:paraId="5A4379DA" w14:textId="77777777" w:rsidTr="008B0247">
        <w:trPr>
          <w:trHeight w:val="538"/>
        </w:trPr>
        <w:tc>
          <w:tcPr>
            <w:tcW w:w="10630" w:type="dxa"/>
            <w:gridSpan w:val="5"/>
            <w:vAlign w:val="center"/>
          </w:tcPr>
          <w:p w14:paraId="60849B37" w14:textId="77777777" w:rsidR="008B0247" w:rsidRPr="00A31D27" w:rsidRDefault="008B0247" w:rsidP="008B0247">
            <w:pPr>
              <w:pStyle w:val="a7"/>
              <w:numPr>
                <w:ilvl w:val="0"/>
                <w:numId w:val="38"/>
              </w:numPr>
              <w:jc w:val="center"/>
              <w:rPr>
                <w:bCs/>
                <w:color w:val="000000"/>
                <w:sz w:val="28"/>
                <w:szCs w:val="28"/>
              </w:rPr>
            </w:pPr>
            <w:r>
              <w:rPr>
                <w:bCs/>
                <w:color w:val="000000"/>
                <w:sz w:val="28"/>
                <w:szCs w:val="28"/>
              </w:rPr>
              <w:t>Показатели качества воды</w:t>
            </w:r>
          </w:p>
        </w:tc>
      </w:tr>
      <w:tr w:rsidR="008B0247" w14:paraId="21A359FD" w14:textId="77777777" w:rsidTr="008B0247">
        <w:trPr>
          <w:trHeight w:val="3565"/>
        </w:trPr>
        <w:tc>
          <w:tcPr>
            <w:tcW w:w="736" w:type="dxa"/>
            <w:vAlign w:val="center"/>
          </w:tcPr>
          <w:p w14:paraId="69A6771C" w14:textId="77777777" w:rsidR="008B0247" w:rsidRDefault="008B0247" w:rsidP="008B0247">
            <w:pPr>
              <w:jc w:val="center"/>
              <w:rPr>
                <w:bCs/>
                <w:color w:val="000000"/>
                <w:sz w:val="28"/>
                <w:szCs w:val="28"/>
              </w:rPr>
            </w:pPr>
            <w:r>
              <w:rPr>
                <w:bCs/>
                <w:color w:val="000000"/>
                <w:sz w:val="28"/>
                <w:szCs w:val="28"/>
              </w:rPr>
              <w:t>1.1.</w:t>
            </w:r>
          </w:p>
        </w:tc>
        <w:tc>
          <w:tcPr>
            <w:tcW w:w="3659" w:type="dxa"/>
            <w:vAlign w:val="center"/>
          </w:tcPr>
          <w:p w14:paraId="323461FC" w14:textId="77777777" w:rsidR="008B0247" w:rsidRPr="00FE6F9F" w:rsidRDefault="008B0247" w:rsidP="008B0247">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E9FE135" w14:textId="77777777" w:rsidR="008B0247" w:rsidRPr="00EA472A" w:rsidRDefault="008B0247" w:rsidP="008B0247">
            <w:pPr>
              <w:jc w:val="center"/>
              <w:rPr>
                <w:bCs/>
                <w:sz w:val="28"/>
                <w:szCs w:val="28"/>
              </w:rPr>
            </w:pPr>
            <w:r w:rsidRPr="00EA472A">
              <w:rPr>
                <w:bCs/>
                <w:sz w:val="28"/>
                <w:szCs w:val="28"/>
              </w:rPr>
              <w:t>0</w:t>
            </w:r>
          </w:p>
        </w:tc>
        <w:tc>
          <w:tcPr>
            <w:tcW w:w="2551" w:type="dxa"/>
            <w:vAlign w:val="center"/>
          </w:tcPr>
          <w:p w14:paraId="768F6DDD" w14:textId="77777777" w:rsidR="008B0247" w:rsidRPr="00EA472A" w:rsidRDefault="008B0247" w:rsidP="008B0247">
            <w:pPr>
              <w:jc w:val="center"/>
              <w:rPr>
                <w:bCs/>
                <w:sz w:val="28"/>
                <w:szCs w:val="28"/>
              </w:rPr>
            </w:pPr>
            <w:r w:rsidRPr="00EA472A">
              <w:rPr>
                <w:bCs/>
                <w:sz w:val="28"/>
                <w:szCs w:val="28"/>
              </w:rPr>
              <w:t>0</w:t>
            </w:r>
          </w:p>
        </w:tc>
        <w:tc>
          <w:tcPr>
            <w:tcW w:w="2125" w:type="dxa"/>
            <w:vAlign w:val="center"/>
          </w:tcPr>
          <w:p w14:paraId="7776BFA7" w14:textId="77777777" w:rsidR="008B0247" w:rsidRPr="00E65153" w:rsidRDefault="008B0247" w:rsidP="008B0247">
            <w:pPr>
              <w:jc w:val="center"/>
              <w:rPr>
                <w:bCs/>
                <w:sz w:val="28"/>
                <w:szCs w:val="28"/>
              </w:rPr>
            </w:pPr>
            <w:r w:rsidRPr="00E65153">
              <w:rPr>
                <w:bCs/>
                <w:sz w:val="28"/>
                <w:szCs w:val="28"/>
              </w:rPr>
              <w:t>-</w:t>
            </w:r>
          </w:p>
        </w:tc>
      </w:tr>
      <w:tr w:rsidR="008B0247" w14:paraId="4ADFB142" w14:textId="77777777" w:rsidTr="008B0247">
        <w:trPr>
          <w:trHeight w:val="2387"/>
        </w:trPr>
        <w:tc>
          <w:tcPr>
            <w:tcW w:w="736" w:type="dxa"/>
            <w:vAlign w:val="center"/>
          </w:tcPr>
          <w:p w14:paraId="12BFFD2E" w14:textId="77777777" w:rsidR="008B0247" w:rsidRDefault="008B0247" w:rsidP="008B0247">
            <w:pPr>
              <w:jc w:val="center"/>
              <w:rPr>
                <w:bCs/>
                <w:color w:val="000000"/>
                <w:sz w:val="28"/>
                <w:szCs w:val="28"/>
              </w:rPr>
            </w:pPr>
            <w:r>
              <w:rPr>
                <w:bCs/>
                <w:color w:val="000000"/>
                <w:sz w:val="28"/>
                <w:szCs w:val="28"/>
              </w:rPr>
              <w:t>1.2.</w:t>
            </w:r>
          </w:p>
        </w:tc>
        <w:tc>
          <w:tcPr>
            <w:tcW w:w="3659" w:type="dxa"/>
            <w:vAlign w:val="center"/>
          </w:tcPr>
          <w:p w14:paraId="6A607F03" w14:textId="77777777" w:rsidR="008B0247" w:rsidRDefault="008B0247" w:rsidP="008B0247">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2F583DD" w14:textId="77777777" w:rsidR="008B0247" w:rsidRPr="00EA472A" w:rsidRDefault="008B0247" w:rsidP="008B0247">
            <w:pPr>
              <w:jc w:val="center"/>
              <w:rPr>
                <w:bCs/>
                <w:sz w:val="28"/>
                <w:szCs w:val="28"/>
              </w:rPr>
            </w:pPr>
            <w:r w:rsidRPr="00EA472A">
              <w:rPr>
                <w:bCs/>
                <w:sz w:val="28"/>
                <w:szCs w:val="28"/>
              </w:rPr>
              <w:t>0,16</w:t>
            </w:r>
          </w:p>
        </w:tc>
        <w:tc>
          <w:tcPr>
            <w:tcW w:w="2551" w:type="dxa"/>
            <w:vAlign w:val="center"/>
          </w:tcPr>
          <w:p w14:paraId="6FD06CBB" w14:textId="77777777" w:rsidR="008B0247" w:rsidRPr="00EA472A" w:rsidRDefault="008B0247" w:rsidP="008B0247">
            <w:pPr>
              <w:jc w:val="center"/>
              <w:rPr>
                <w:bCs/>
                <w:sz w:val="28"/>
                <w:szCs w:val="28"/>
              </w:rPr>
            </w:pPr>
            <w:r w:rsidRPr="00EA472A">
              <w:rPr>
                <w:bCs/>
                <w:sz w:val="28"/>
                <w:szCs w:val="28"/>
              </w:rPr>
              <w:t>0,15</w:t>
            </w:r>
          </w:p>
        </w:tc>
        <w:tc>
          <w:tcPr>
            <w:tcW w:w="2125" w:type="dxa"/>
            <w:vAlign w:val="center"/>
          </w:tcPr>
          <w:p w14:paraId="29E82BA9" w14:textId="77777777" w:rsidR="008B0247" w:rsidRPr="00E65153" w:rsidRDefault="008B0247" w:rsidP="008B0247">
            <w:pPr>
              <w:jc w:val="center"/>
              <w:rPr>
                <w:bCs/>
                <w:sz w:val="28"/>
                <w:szCs w:val="28"/>
              </w:rPr>
            </w:pPr>
            <w:r w:rsidRPr="00E65153">
              <w:rPr>
                <w:bCs/>
                <w:sz w:val="28"/>
                <w:szCs w:val="28"/>
              </w:rPr>
              <w:t>-</w:t>
            </w:r>
          </w:p>
        </w:tc>
      </w:tr>
      <w:tr w:rsidR="008B0247" w14:paraId="53134B58" w14:textId="77777777" w:rsidTr="008B0247">
        <w:trPr>
          <w:trHeight w:val="704"/>
        </w:trPr>
        <w:tc>
          <w:tcPr>
            <w:tcW w:w="10630" w:type="dxa"/>
            <w:gridSpan w:val="5"/>
            <w:vAlign w:val="center"/>
          </w:tcPr>
          <w:p w14:paraId="02A01A08" w14:textId="77777777" w:rsidR="008B0247" w:rsidRPr="00A31D27" w:rsidRDefault="008B0247" w:rsidP="008B0247">
            <w:pPr>
              <w:pStyle w:val="a7"/>
              <w:numPr>
                <w:ilvl w:val="0"/>
                <w:numId w:val="3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8B0247" w14:paraId="4E37F539" w14:textId="77777777" w:rsidTr="008B0247">
        <w:trPr>
          <w:trHeight w:val="3982"/>
        </w:trPr>
        <w:tc>
          <w:tcPr>
            <w:tcW w:w="736" w:type="dxa"/>
            <w:vAlign w:val="center"/>
          </w:tcPr>
          <w:p w14:paraId="263E4FC8" w14:textId="77777777" w:rsidR="008B0247" w:rsidRDefault="008B0247" w:rsidP="008B0247">
            <w:pPr>
              <w:jc w:val="center"/>
              <w:rPr>
                <w:bCs/>
                <w:color w:val="000000"/>
                <w:sz w:val="28"/>
                <w:szCs w:val="28"/>
              </w:rPr>
            </w:pPr>
            <w:r>
              <w:rPr>
                <w:bCs/>
                <w:color w:val="000000"/>
                <w:sz w:val="28"/>
                <w:szCs w:val="28"/>
              </w:rPr>
              <w:t>2.1.</w:t>
            </w:r>
          </w:p>
        </w:tc>
        <w:tc>
          <w:tcPr>
            <w:tcW w:w="3659" w:type="dxa"/>
            <w:vAlign w:val="center"/>
          </w:tcPr>
          <w:p w14:paraId="3F8769D9" w14:textId="77777777" w:rsidR="008B0247" w:rsidRDefault="008B0247" w:rsidP="008B024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8F47A88" w14:textId="77777777" w:rsidR="008B0247" w:rsidRPr="00EA472A" w:rsidRDefault="008B0247" w:rsidP="008B0247">
            <w:pPr>
              <w:jc w:val="center"/>
              <w:rPr>
                <w:bCs/>
                <w:sz w:val="28"/>
                <w:szCs w:val="28"/>
              </w:rPr>
            </w:pPr>
            <w:r w:rsidRPr="00EA472A">
              <w:rPr>
                <w:bCs/>
                <w:sz w:val="28"/>
                <w:szCs w:val="28"/>
              </w:rPr>
              <w:t>2,12</w:t>
            </w:r>
          </w:p>
        </w:tc>
        <w:tc>
          <w:tcPr>
            <w:tcW w:w="2551" w:type="dxa"/>
            <w:vAlign w:val="center"/>
          </w:tcPr>
          <w:p w14:paraId="660D7EEF" w14:textId="77777777" w:rsidR="008B0247" w:rsidRPr="00EA472A" w:rsidRDefault="008B0247" w:rsidP="008B0247">
            <w:pPr>
              <w:jc w:val="center"/>
              <w:rPr>
                <w:bCs/>
                <w:sz w:val="28"/>
                <w:szCs w:val="28"/>
              </w:rPr>
            </w:pPr>
            <w:r>
              <w:rPr>
                <w:bCs/>
                <w:sz w:val="28"/>
                <w:szCs w:val="28"/>
              </w:rPr>
              <w:t>2,11</w:t>
            </w:r>
          </w:p>
        </w:tc>
        <w:tc>
          <w:tcPr>
            <w:tcW w:w="2125" w:type="dxa"/>
            <w:vAlign w:val="center"/>
          </w:tcPr>
          <w:p w14:paraId="2ECB7443" w14:textId="77777777" w:rsidR="008B0247" w:rsidRPr="00C86950" w:rsidRDefault="008B0247" w:rsidP="008B0247">
            <w:pPr>
              <w:jc w:val="center"/>
              <w:rPr>
                <w:bCs/>
                <w:color w:val="FF0000"/>
                <w:sz w:val="28"/>
                <w:szCs w:val="28"/>
              </w:rPr>
            </w:pPr>
            <w:r w:rsidRPr="00E65153">
              <w:rPr>
                <w:bCs/>
                <w:sz w:val="28"/>
                <w:szCs w:val="28"/>
              </w:rPr>
              <w:t>-</w:t>
            </w:r>
          </w:p>
        </w:tc>
      </w:tr>
      <w:tr w:rsidR="008B0247" w14:paraId="1A554DAA" w14:textId="77777777" w:rsidTr="008B0247">
        <w:tc>
          <w:tcPr>
            <w:tcW w:w="736" w:type="dxa"/>
          </w:tcPr>
          <w:p w14:paraId="53C75F1A" w14:textId="77777777" w:rsidR="008B0247" w:rsidRDefault="008B0247" w:rsidP="008B0247">
            <w:pPr>
              <w:jc w:val="center"/>
              <w:rPr>
                <w:bCs/>
                <w:color w:val="000000"/>
                <w:sz w:val="28"/>
                <w:szCs w:val="28"/>
              </w:rPr>
            </w:pPr>
            <w:r>
              <w:rPr>
                <w:bCs/>
                <w:color w:val="000000"/>
                <w:sz w:val="28"/>
                <w:szCs w:val="28"/>
              </w:rPr>
              <w:lastRenderedPageBreak/>
              <w:t>1</w:t>
            </w:r>
          </w:p>
        </w:tc>
        <w:tc>
          <w:tcPr>
            <w:tcW w:w="3659" w:type="dxa"/>
          </w:tcPr>
          <w:p w14:paraId="229848A8" w14:textId="77777777" w:rsidR="008B0247" w:rsidRDefault="008B0247" w:rsidP="008B0247">
            <w:pPr>
              <w:jc w:val="center"/>
              <w:rPr>
                <w:bCs/>
                <w:color w:val="000000"/>
                <w:sz w:val="28"/>
                <w:szCs w:val="28"/>
              </w:rPr>
            </w:pPr>
            <w:r>
              <w:rPr>
                <w:bCs/>
                <w:color w:val="000000"/>
                <w:sz w:val="28"/>
                <w:szCs w:val="28"/>
              </w:rPr>
              <w:t>2</w:t>
            </w:r>
          </w:p>
        </w:tc>
        <w:tc>
          <w:tcPr>
            <w:tcW w:w="1559" w:type="dxa"/>
          </w:tcPr>
          <w:p w14:paraId="47281133" w14:textId="77777777" w:rsidR="008B0247" w:rsidRDefault="008B0247" w:rsidP="008B0247">
            <w:pPr>
              <w:jc w:val="center"/>
              <w:rPr>
                <w:bCs/>
                <w:color w:val="000000"/>
                <w:sz w:val="28"/>
                <w:szCs w:val="28"/>
              </w:rPr>
            </w:pPr>
            <w:r>
              <w:rPr>
                <w:bCs/>
                <w:color w:val="000000"/>
                <w:sz w:val="28"/>
                <w:szCs w:val="28"/>
              </w:rPr>
              <w:t>3</w:t>
            </w:r>
          </w:p>
        </w:tc>
        <w:tc>
          <w:tcPr>
            <w:tcW w:w="2551" w:type="dxa"/>
          </w:tcPr>
          <w:p w14:paraId="6728A5E5" w14:textId="77777777" w:rsidR="008B0247" w:rsidRDefault="008B0247" w:rsidP="008B0247">
            <w:pPr>
              <w:jc w:val="center"/>
              <w:rPr>
                <w:bCs/>
                <w:color w:val="000000"/>
                <w:sz w:val="28"/>
                <w:szCs w:val="28"/>
              </w:rPr>
            </w:pPr>
            <w:r>
              <w:rPr>
                <w:bCs/>
                <w:color w:val="000000"/>
                <w:sz w:val="28"/>
                <w:szCs w:val="28"/>
              </w:rPr>
              <w:t>4</w:t>
            </w:r>
          </w:p>
        </w:tc>
        <w:tc>
          <w:tcPr>
            <w:tcW w:w="2125" w:type="dxa"/>
          </w:tcPr>
          <w:p w14:paraId="1D713043" w14:textId="77777777" w:rsidR="008B0247" w:rsidRDefault="008B0247" w:rsidP="008B0247">
            <w:pPr>
              <w:jc w:val="center"/>
              <w:rPr>
                <w:bCs/>
                <w:color w:val="000000"/>
                <w:sz w:val="28"/>
                <w:szCs w:val="28"/>
              </w:rPr>
            </w:pPr>
            <w:r>
              <w:rPr>
                <w:bCs/>
                <w:color w:val="000000"/>
                <w:sz w:val="28"/>
                <w:szCs w:val="28"/>
              </w:rPr>
              <w:t>5</w:t>
            </w:r>
          </w:p>
        </w:tc>
      </w:tr>
      <w:tr w:rsidR="008B0247" w14:paraId="2266534D" w14:textId="77777777" w:rsidTr="008B0247">
        <w:trPr>
          <w:trHeight w:val="953"/>
        </w:trPr>
        <w:tc>
          <w:tcPr>
            <w:tcW w:w="736" w:type="dxa"/>
            <w:vAlign w:val="center"/>
          </w:tcPr>
          <w:p w14:paraId="559125A2" w14:textId="77777777" w:rsidR="008B0247" w:rsidRDefault="008B0247" w:rsidP="008B0247">
            <w:pPr>
              <w:jc w:val="center"/>
              <w:rPr>
                <w:bCs/>
                <w:color w:val="000000"/>
                <w:sz w:val="28"/>
                <w:szCs w:val="28"/>
              </w:rPr>
            </w:pPr>
            <w:r>
              <w:rPr>
                <w:bCs/>
                <w:color w:val="000000"/>
                <w:sz w:val="28"/>
                <w:szCs w:val="28"/>
              </w:rPr>
              <w:t>2.2.</w:t>
            </w:r>
          </w:p>
        </w:tc>
        <w:tc>
          <w:tcPr>
            <w:tcW w:w="3659" w:type="dxa"/>
            <w:vAlign w:val="center"/>
          </w:tcPr>
          <w:p w14:paraId="3C5D9E81" w14:textId="77777777" w:rsidR="008B0247" w:rsidRDefault="008B0247" w:rsidP="008B024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E968EDB" w14:textId="77777777" w:rsidR="008B0247" w:rsidRPr="00EA472A" w:rsidRDefault="008B0247" w:rsidP="008B0247">
            <w:pPr>
              <w:jc w:val="center"/>
              <w:rPr>
                <w:bCs/>
                <w:sz w:val="28"/>
                <w:szCs w:val="28"/>
              </w:rPr>
            </w:pPr>
            <w:r w:rsidRPr="00EA472A">
              <w:rPr>
                <w:bCs/>
                <w:sz w:val="28"/>
                <w:szCs w:val="28"/>
              </w:rPr>
              <w:t>7,29</w:t>
            </w:r>
          </w:p>
        </w:tc>
        <w:tc>
          <w:tcPr>
            <w:tcW w:w="2551" w:type="dxa"/>
            <w:vAlign w:val="center"/>
          </w:tcPr>
          <w:p w14:paraId="20F35927" w14:textId="77777777" w:rsidR="008B0247" w:rsidRPr="00EA472A" w:rsidRDefault="008B0247" w:rsidP="008B0247">
            <w:pPr>
              <w:jc w:val="center"/>
              <w:rPr>
                <w:bCs/>
                <w:sz w:val="28"/>
                <w:szCs w:val="28"/>
              </w:rPr>
            </w:pPr>
            <w:r w:rsidRPr="00EA472A">
              <w:rPr>
                <w:bCs/>
                <w:sz w:val="28"/>
                <w:szCs w:val="28"/>
              </w:rPr>
              <w:t>7,26</w:t>
            </w:r>
          </w:p>
        </w:tc>
        <w:tc>
          <w:tcPr>
            <w:tcW w:w="2125" w:type="dxa"/>
            <w:vAlign w:val="center"/>
          </w:tcPr>
          <w:p w14:paraId="32AFEEBB" w14:textId="77777777" w:rsidR="008B0247" w:rsidRPr="00C86950" w:rsidRDefault="008B0247" w:rsidP="008B0247">
            <w:pPr>
              <w:jc w:val="center"/>
              <w:rPr>
                <w:bCs/>
                <w:color w:val="FF0000"/>
                <w:sz w:val="28"/>
                <w:szCs w:val="28"/>
              </w:rPr>
            </w:pPr>
            <w:r w:rsidRPr="00F9679C">
              <w:rPr>
                <w:bCs/>
                <w:sz w:val="28"/>
                <w:szCs w:val="28"/>
              </w:rPr>
              <w:t>-</w:t>
            </w:r>
          </w:p>
        </w:tc>
      </w:tr>
      <w:tr w:rsidR="008B0247" w14:paraId="0B276CF2" w14:textId="77777777" w:rsidTr="008B0247">
        <w:trPr>
          <w:trHeight w:val="498"/>
        </w:trPr>
        <w:tc>
          <w:tcPr>
            <w:tcW w:w="10630" w:type="dxa"/>
            <w:gridSpan w:val="5"/>
            <w:vAlign w:val="center"/>
          </w:tcPr>
          <w:p w14:paraId="4A9682DE" w14:textId="77777777" w:rsidR="008B0247" w:rsidRPr="00A31D27" w:rsidRDefault="008B0247" w:rsidP="008B0247">
            <w:pPr>
              <w:pStyle w:val="a7"/>
              <w:numPr>
                <w:ilvl w:val="0"/>
                <w:numId w:val="38"/>
              </w:numPr>
              <w:jc w:val="center"/>
              <w:rPr>
                <w:bCs/>
                <w:color w:val="000000"/>
                <w:sz w:val="28"/>
                <w:szCs w:val="28"/>
              </w:rPr>
            </w:pPr>
            <w:r>
              <w:rPr>
                <w:bCs/>
                <w:color w:val="000000"/>
                <w:sz w:val="28"/>
                <w:szCs w:val="28"/>
              </w:rPr>
              <w:t>Показатели качества очистки сточных вод</w:t>
            </w:r>
          </w:p>
        </w:tc>
      </w:tr>
      <w:tr w:rsidR="008B0247" w14:paraId="4F13230D" w14:textId="77777777" w:rsidTr="008B0247">
        <w:trPr>
          <w:trHeight w:val="1894"/>
        </w:trPr>
        <w:tc>
          <w:tcPr>
            <w:tcW w:w="736" w:type="dxa"/>
            <w:vAlign w:val="center"/>
          </w:tcPr>
          <w:p w14:paraId="028B41C8" w14:textId="77777777" w:rsidR="008B0247" w:rsidRDefault="008B0247" w:rsidP="008B0247">
            <w:pPr>
              <w:jc w:val="center"/>
              <w:rPr>
                <w:bCs/>
                <w:color w:val="000000"/>
                <w:sz w:val="28"/>
                <w:szCs w:val="28"/>
              </w:rPr>
            </w:pPr>
            <w:r>
              <w:rPr>
                <w:bCs/>
                <w:color w:val="000000"/>
                <w:sz w:val="28"/>
                <w:szCs w:val="28"/>
              </w:rPr>
              <w:t>3.1.</w:t>
            </w:r>
          </w:p>
        </w:tc>
        <w:tc>
          <w:tcPr>
            <w:tcW w:w="3659" w:type="dxa"/>
            <w:vAlign w:val="center"/>
          </w:tcPr>
          <w:p w14:paraId="33673C2C" w14:textId="77777777" w:rsidR="008B0247" w:rsidRPr="00656E97" w:rsidRDefault="008B0247" w:rsidP="008B024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A7C2567" w14:textId="77777777" w:rsidR="008B0247" w:rsidRPr="00EA472A" w:rsidRDefault="008B0247" w:rsidP="008B0247">
            <w:pPr>
              <w:jc w:val="center"/>
              <w:rPr>
                <w:bCs/>
                <w:sz w:val="28"/>
                <w:szCs w:val="28"/>
              </w:rPr>
            </w:pPr>
            <w:r w:rsidRPr="00EA472A">
              <w:rPr>
                <w:bCs/>
                <w:sz w:val="28"/>
                <w:szCs w:val="28"/>
              </w:rPr>
              <w:t>0</w:t>
            </w:r>
          </w:p>
        </w:tc>
        <w:tc>
          <w:tcPr>
            <w:tcW w:w="2551" w:type="dxa"/>
            <w:vAlign w:val="center"/>
          </w:tcPr>
          <w:p w14:paraId="27B39A7D" w14:textId="77777777" w:rsidR="008B0247" w:rsidRPr="00EA472A" w:rsidRDefault="008B0247" w:rsidP="008B0247">
            <w:pPr>
              <w:jc w:val="center"/>
              <w:rPr>
                <w:bCs/>
                <w:sz w:val="28"/>
                <w:szCs w:val="28"/>
              </w:rPr>
            </w:pPr>
            <w:r w:rsidRPr="00EA472A">
              <w:rPr>
                <w:bCs/>
                <w:sz w:val="28"/>
                <w:szCs w:val="28"/>
              </w:rPr>
              <w:t>0</w:t>
            </w:r>
          </w:p>
        </w:tc>
        <w:tc>
          <w:tcPr>
            <w:tcW w:w="2125" w:type="dxa"/>
            <w:vAlign w:val="center"/>
          </w:tcPr>
          <w:p w14:paraId="303A7E7C" w14:textId="77777777" w:rsidR="008B0247" w:rsidRPr="00C86950" w:rsidRDefault="008B0247" w:rsidP="008B0247">
            <w:pPr>
              <w:jc w:val="center"/>
              <w:rPr>
                <w:bCs/>
                <w:color w:val="FF0000"/>
                <w:sz w:val="28"/>
                <w:szCs w:val="28"/>
              </w:rPr>
            </w:pPr>
            <w:r w:rsidRPr="00F9679C">
              <w:rPr>
                <w:bCs/>
                <w:sz w:val="28"/>
                <w:szCs w:val="28"/>
              </w:rPr>
              <w:t>-</w:t>
            </w:r>
          </w:p>
        </w:tc>
      </w:tr>
      <w:tr w:rsidR="008B0247" w14:paraId="4CDCD16F" w14:textId="77777777" w:rsidTr="008B0247">
        <w:trPr>
          <w:trHeight w:val="2120"/>
        </w:trPr>
        <w:tc>
          <w:tcPr>
            <w:tcW w:w="736" w:type="dxa"/>
            <w:vAlign w:val="center"/>
          </w:tcPr>
          <w:p w14:paraId="2C3498EB" w14:textId="77777777" w:rsidR="008B0247" w:rsidRDefault="008B0247" w:rsidP="008B0247">
            <w:pPr>
              <w:jc w:val="center"/>
              <w:rPr>
                <w:bCs/>
                <w:color w:val="000000"/>
                <w:sz w:val="28"/>
                <w:szCs w:val="28"/>
              </w:rPr>
            </w:pPr>
            <w:r>
              <w:rPr>
                <w:bCs/>
                <w:color w:val="000000"/>
                <w:sz w:val="28"/>
                <w:szCs w:val="28"/>
              </w:rPr>
              <w:t>3.2.</w:t>
            </w:r>
          </w:p>
        </w:tc>
        <w:tc>
          <w:tcPr>
            <w:tcW w:w="3659" w:type="dxa"/>
            <w:vAlign w:val="center"/>
          </w:tcPr>
          <w:p w14:paraId="78DB3820" w14:textId="77777777" w:rsidR="008B0247" w:rsidRDefault="008B0247" w:rsidP="008B024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D050BC7" w14:textId="77777777" w:rsidR="008B0247" w:rsidRPr="00EA472A" w:rsidRDefault="008B0247" w:rsidP="008B0247">
            <w:pPr>
              <w:jc w:val="center"/>
              <w:rPr>
                <w:bCs/>
                <w:sz w:val="28"/>
                <w:szCs w:val="28"/>
              </w:rPr>
            </w:pPr>
            <w:r w:rsidRPr="00EA472A">
              <w:rPr>
                <w:bCs/>
                <w:sz w:val="28"/>
                <w:szCs w:val="28"/>
              </w:rPr>
              <w:t>-</w:t>
            </w:r>
          </w:p>
        </w:tc>
        <w:tc>
          <w:tcPr>
            <w:tcW w:w="2551" w:type="dxa"/>
            <w:vAlign w:val="center"/>
          </w:tcPr>
          <w:p w14:paraId="15A1975B" w14:textId="77777777" w:rsidR="008B0247" w:rsidRPr="00EA472A" w:rsidRDefault="008B0247" w:rsidP="008B0247">
            <w:pPr>
              <w:jc w:val="center"/>
              <w:rPr>
                <w:bCs/>
                <w:sz w:val="28"/>
                <w:szCs w:val="28"/>
              </w:rPr>
            </w:pPr>
            <w:r w:rsidRPr="00EA472A">
              <w:rPr>
                <w:bCs/>
                <w:sz w:val="28"/>
                <w:szCs w:val="28"/>
              </w:rPr>
              <w:t>-</w:t>
            </w:r>
          </w:p>
        </w:tc>
        <w:tc>
          <w:tcPr>
            <w:tcW w:w="2125" w:type="dxa"/>
            <w:vAlign w:val="center"/>
          </w:tcPr>
          <w:p w14:paraId="73382B2A" w14:textId="77777777" w:rsidR="008B0247" w:rsidRPr="00EA472A" w:rsidRDefault="008B0247" w:rsidP="008B0247">
            <w:pPr>
              <w:jc w:val="center"/>
              <w:rPr>
                <w:bCs/>
                <w:sz w:val="28"/>
                <w:szCs w:val="28"/>
              </w:rPr>
            </w:pPr>
            <w:r w:rsidRPr="00EA472A">
              <w:rPr>
                <w:bCs/>
                <w:sz w:val="28"/>
                <w:szCs w:val="28"/>
              </w:rPr>
              <w:t>-</w:t>
            </w:r>
          </w:p>
        </w:tc>
      </w:tr>
      <w:tr w:rsidR="008B0247" w14:paraId="36875D16" w14:textId="77777777" w:rsidTr="008B0247">
        <w:trPr>
          <w:trHeight w:val="3242"/>
        </w:trPr>
        <w:tc>
          <w:tcPr>
            <w:tcW w:w="736" w:type="dxa"/>
            <w:vAlign w:val="center"/>
          </w:tcPr>
          <w:p w14:paraId="4E5B6DCF" w14:textId="77777777" w:rsidR="008B0247" w:rsidRDefault="008B0247" w:rsidP="008B0247">
            <w:pPr>
              <w:jc w:val="center"/>
              <w:rPr>
                <w:bCs/>
                <w:color w:val="000000"/>
                <w:sz w:val="28"/>
                <w:szCs w:val="28"/>
              </w:rPr>
            </w:pPr>
            <w:r>
              <w:rPr>
                <w:bCs/>
                <w:color w:val="000000"/>
                <w:sz w:val="28"/>
                <w:szCs w:val="28"/>
              </w:rPr>
              <w:t>3.3.</w:t>
            </w:r>
          </w:p>
        </w:tc>
        <w:tc>
          <w:tcPr>
            <w:tcW w:w="3659" w:type="dxa"/>
            <w:vAlign w:val="center"/>
          </w:tcPr>
          <w:p w14:paraId="249079EA" w14:textId="77777777" w:rsidR="008B0247" w:rsidRPr="00656E97" w:rsidRDefault="008B0247" w:rsidP="008B024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5A1C612" w14:textId="77777777" w:rsidR="008B0247" w:rsidRPr="00EA472A" w:rsidRDefault="008B0247" w:rsidP="008B0247">
            <w:pPr>
              <w:jc w:val="center"/>
              <w:rPr>
                <w:bCs/>
                <w:sz w:val="28"/>
                <w:szCs w:val="28"/>
              </w:rPr>
            </w:pPr>
            <w:r w:rsidRPr="00EA472A">
              <w:rPr>
                <w:bCs/>
                <w:sz w:val="28"/>
                <w:szCs w:val="28"/>
              </w:rPr>
              <w:t>28,30</w:t>
            </w:r>
          </w:p>
        </w:tc>
        <w:tc>
          <w:tcPr>
            <w:tcW w:w="2551" w:type="dxa"/>
            <w:vAlign w:val="center"/>
          </w:tcPr>
          <w:p w14:paraId="3A3885FE" w14:textId="77777777" w:rsidR="008B0247" w:rsidRPr="00EA472A" w:rsidRDefault="008B0247" w:rsidP="008B0247">
            <w:pPr>
              <w:jc w:val="center"/>
              <w:rPr>
                <w:bCs/>
                <w:sz w:val="28"/>
                <w:szCs w:val="28"/>
              </w:rPr>
            </w:pPr>
            <w:r w:rsidRPr="00EA472A">
              <w:rPr>
                <w:bCs/>
                <w:sz w:val="28"/>
                <w:szCs w:val="28"/>
              </w:rPr>
              <w:t>23,20</w:t>
            </w:r>
          </w:p>
        </w:tc>
        <w:tc>
          <w:tcPr>
            <w:tcW w:w="2125" w:type="dxa"/>
            <w:vAlign w:val="center"/>
          </w:tcPr>
          <w:p w14:paraId="257938DE" w14:textId="77777777" w:rsidR="008B0247" w:rsidRPr="00C86950" w:rsidRDefault="008B0247" w:rsidP="008B0247">
            <w:pPr>
              <w:jc w:val="center"/>
              <w:rPr>
                <w:bCs/>
                <w:color w:val="FF0000"/>
                <w:sz w:val="28"/>
                <w:szCs w:val="28"/>
              </w:rPr>
            </w:pPr>
            <w:r w:rsidRPr="00F9679C">
              <w:rPr>
                <w:bCs/>
                <w:sz w:val="28"/>
                <w:szCs w:val="28"/>
              </w:rPr>
              <w:t>-</w:t>
            </w:r>
          </w:p>
        </w:tc>
      </w:tr>
      <w:tr w:rsidR="008B0247" w14:paraId="79AFA515" w14:textId="77777777" w:rsidTr="008B0247">
        <w:trPr>
          <w:trHeight w:val="982"/>
        </w:trPr>
        <w:tc>
          <w:tcPr>
            <w:tcW w:w="10630" w:type="dxa"/>
            <w:gridSpan w:val="5"/>
            <w:vAlign w:val="center"/>
          </w:tcPr>
          <w:p w14:paraId="020AF6ED" w14:textId="77777777" w:rsidR="008B0247" w:rsidRPr="00A31D27" w:rsidRDefault="008B0247" w:rsidP="008B0247">
            <w:pPr>
              <w:pStyle w:val="a7"/>
              <w:numPr>
                <w:ilvl w:val="0"/>
                <w:numId w:val="3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8B0247" w14:paraId="0988B9DC" w14:textId="77777777" w:rsidTr="008B0247">
        <w:trPr>
          <w:trHeight w:val="1980"/>
        </w:trPr>
        <w:tc>
          <w:tcPr>
            <w:tcW w:w="736" w:type="dxa"/>
            <w:vAlign w:val="center"/>
          </w:tcPr>
          <w:p w14:paraId="625CFF4E" w14:textId="77777777" w:rsidR="008B0247" w:rsidRDefault="008B0247" w:rsidP="008B0247">
            <w:pPr>
              <w:jc w:val="center"/>
              <w:rPr>
                <w:bCs/>
                <w:color w:val="000000"/>
                <w:sz w:val="28"/>
                <w:szCs w:val="28"/>
              </w:rPr>
            </w:pPr>
            <w:r>
              <w:rPr>
                <w:bCs/>
                <w:color w:val="000000"/>
                <w:sz w:val="28"/>
                <w:szCs w:val="28"/>
              </w:rPr>
              <w:t>4.1.</w:t>
            </w:r>
          </w:p>
        </w:tc>
        <w:tc>
          <w:tcPr>
            <w:tcW w:w="3659" w:type="dxa"/>
            <w:vAlign w:val="center"/>
          </w:tcPr>
          <w:p w14:paraId="24BB3AAA" w14:textId="77777777" w:rsidR="008B0247" w:rsidRDefault="008B0247" w:rsidP="008B024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DC651BE" w14:textId="77777777" w:rsidR="008B0247" w:rsidRPr="00EA472A" w:rsidRDefault="008B0247" w:rsidP="008B0247">
            <w:pPr>
              <w:jc w:val="center"/>
              <w:rPr>
                <w:bCs/>
                <w:sz w:val="28"/>
                <w:szCs w:val="28"/>
              </w:rPr>
            </w:pPr>
            <w:r w:rsidRPr="00EA472A">
              <w:rPr>
                <w:bCs/>
                <w:sz w:val="28"/>
                <w:szCs w:val="28"/>
              </w:rPr>
              <w:t>39,50</w:t>
            </w:r>
          </w:p>
        </w:tc>
        <w:tc>
          <w:tcPr>
            <w:tcW w:w="2551" w:type="dxa"/>
            <w:vAlign w:val="center"/>
          </w:tcPr>
          <w:p w14:paraId="7C3AB286" w14:textId="77777777" w:rsidR="008B0247" w:rsidRPr="00EA472A" w:rsidRDefault="008B0247" w:rsidP="008B0247">
            <w:pPr>
              <w:jc w:val="center"/>
              <w:rPr>
                <w:bCs/>
                <w:sz w:val="28"/>
                <w:szCs w:val="28"/>
              </w:rPr>
            </w:pPr>
            <w:r w:rsidRPr="00EA472A">
              <w:rPr>
                <w:bCs/>
                <w:sz w:val="28"/>
                <w:szCs w:val="28"/>
              </w:rPr>
              <w:t>39,10</w:t>
            </w:r>
          </w:p>
        </w:tc>
        <w:tc>
          <w:tcPr>
            <w:tcW w:w="2125" w:type="dxa"/>
            <w:vAlign w:val="center"/>
          </w:tcPr>
          <w:p w14:paraId="72DFA9F9" w14:textId="77777777" w:rsidR="008B0247" w:rsidRPr="00C86950" w:rsidRDefault="008B0247" w:rsidP="008B0247">
            <w:pPr>
              <w:jc w:val="center"/>
              <w:rPr>
                <w:bCs/>
                <w:color w:val="FF0000"/>
                <w:sz w:val="28"/>
                <w:szCs w:val="28"/>
              </w:rPr>
            </w:pPr>
            <w:r w:rsidRPr="00F9679C">
              <w:rPr>
                <w:bCs/>
                <w:sz w:val="28"/>
                <w:szCs w:val="28"/>
              </w:rPr>
              <w:t>-</w:t>
            </w:r>
          </w:p>
        </w:tc>
      </w:tr>
      <w:tr w:rsidR="008B0247" w14:paraId="6F83614E" w14:textId="77777777" w:rsidTr="008B0247">
        <w:trPr>
          <w:trHeight w:val="2534"/>
        </w:trPr>
        <w:tc>
          <w:tcPr>
            <w:tcW w:w="736" w:type="dxa"/>
            <w:vAlign w:val="center"/>
          </w:tcPr>
          <w:p w14:paraId="5D4EDEE6" w14:textId="77777777" w:rsidR="008B0247" w:rsidRDefault="008B0247" w:rsidP="008B0247">
            <w:pPr>
              <w:jc w:val="center"/>
              <w:rPr>
                <w:bCs/>
                <w:color w:val="000000"/>
                <w:sz w:val="28"/>
                <w:szCs w:val="28"/>
              </w:rPr>
            </w:pPr>
            <w:r>
              <w:rPr>
                <w:bCs/>
                <w:color w:val="000000"/>
                <w:sz w:val="28"/>
                <w:szCs w:val="28"/>
              </w:rPr>
              <w:lastRenderedPageBreak/>
              <w:t>4.2.</w:t>
            </w:r>
          </w:p>
        </w:tc>
        <w:tc>
          <w:tcPr>
            <w:tcW w:w="3659" w:type="dxa"/>
            <w:vAlign w:val="center"/>
          </w:tcPr>
          <w:p w14:paraId="35C9FD50" w14:textId="77777777" w:rsidR="008B0247" w:rsidRDefault="008B0247" w:rsidP="008B0247">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2107C526" w14:textId="77777777" w:rsidR="008B0247" w:rsidRPr="00EA472A" w:rsidRDefault="008B0247" w:rsidP="008B0247">
            <w:pPr>
              <w:jc w:val="center"/>
              <w:rPr>
                <w:bCs/>
                <w:sz w:val="28"/>
                <w:szCs w:val="28"/>
              </w:rPr>
            </w:pPr>
            <w:r w:rsidRPr="00EA472A">
              <w:rPr>
                <w:bCs/>
                <w:sz w:val="28"/>
                <w:szCs w:val="28"/>
              </w:rPr>
              <w:t>-</w:t>
            </w:r>
          </w:p>
        </w:tc>
        <w:tc>
          <w:tcPr>
            <w:tcW w:w="2551" w:type="dxa"/>
            <w:vAlign w:val="center"/>
          </w:tcPr>
          <w:p w14:paraId="4223098A" w14:textId="77777777" w:rsidR="008B0247" w:rsidRPr="00EA472A" w:rsidRDefault="008B0247" w:rsidP="008B0247">
            <w:pPr>
              <w:jc w:val="center"/>
              <w:rPr>
                <w:bCs/>
                <w:sz w:val="28"/>
                <w:szCs w:val="28"/>
              </w:rPr>
            </w:pPr>
            <w:r w:rsidRPr="00EA472A">
              <w:rPr>
                <w:bCs/>
                <w:sz w:val="28"/>
                <w:szCs w:val="28"/>
              </w:rPr>
              <w:t>-</w:t>
            </w:r>
          </w:p>
        </w:tc>
        <w:tc>
          <w:tcPr>
            <w:tcW w:w="2125" w:type="dxa"/>
            <w:vAlign w:val="center"/>
          </w:tcPr>
          <w:p w14:paraId="5531B897" w14:textId="77777777" w:rsidR="008B0247" w:rsidRPr="00EA472A" w:rsidRDefault="008B0247" w:rsidP="008B0247">
            <w:pPr>
              <w:jc w:val="center"/>
              <w:rPr>
                <w:bCs/>
                <w:sz w:val="28"/>
                <w:szCs w:val="28"/>
              </w:rPr>
            </w:pPr>
            <w:r w:rsidRPr="00EA472A">
              <w:rPr>
                <w:bCs/>
                <w:sz w:val="28"/>
                <w:szCs w:val="28"/>
              </w:rPr>
              <w:t>-</w:t>
            </w:r>
          </w:p>
        </w:tc>
      </w:tr>
      <w:tr w:rsidR="008B0247" w14:paraId="58BFF11E" w14:textId="77777777" w:rsidTr="008B0247">
        <w:tc>
          <w:tcPr>
            <w:tcW w:w="736" w:type="dxa"/>
            <w:vAlign w:val="center"/>
          </w:tcPr>
          <w:p w14:paraId="1E38CF1F" w14:textId="77777777" w:rsidR="008B0247" w:rsidRDefault="008B0247" w:rsidP="008B0247">
            <w:pPr>
              <w:jc w:val="center"/>
              <w:rPr>
                <w:bCs/>
                <w:color w:val="000000"/>
                <w:sz w:val="28"/>
                <w:szCs w:val="28"/>
              </w:rPr>
            </w:pPr>
            <w:r>
              <w:rPr>
                <w:bCs/>
                <w:color w:val="000000"/>
                <w:sz w:val="28"/>
                <w:szCs w:val="28"/>
              </w:rPr>
              <w:t>1</w:t>
            </w:r>
          </w:p>
        </w:tc>
        <w:tc>
          <w:tcPr>
            <w:tcW w:w="3659" w:type="dxa"/>
            <w:vAlign w:val="center"/>
          </w:tcPr>
          <w:p w14:paraId="046E8D64" w14:textId="77777777" w:rsidR="008B0247" w:rsidRPr="007C591B" w:rsidRDefault="008B0247" w:rsidP="008B0247">
            <w:pPr>
              <w:jc w:val="center"/>
              <w:rPr>
                <w:color w:val="000000" w:themeColor="text1"/>
                <w:sz w:val="28"/>
                <w:szCs w:val="28"/>
              </w:rPr>
            </w:pPr>
            <w:r>
              <w:rPr>
                <w:color w:val="000000" w:themeColor="text1"/>
                <w:sz w:val="28"/>
                <w:szCs w:val="28"/>
              </w:rPr>
              <w:t>2</w:t>
            </w:r>
          </w:p>
        </w:tc>
        <w:tc>
          <w:tcPr>
            <w:tcW w:w="1559" w:type="dxa"/>
            <w:vAlign w:val="center"/>
          </w:tcPr>
          <w:p w14:paraId="2032E07D" w14:textId="77777777" w:rsidR="008B0247" w:rsidRDefault="008B0247" w:rsidP="008B0247">
            <w:pPr>
              <w:jc w:val="center"/>
              <w:rPr>
                <w:bCs/>
                <w:color w:val="000000"/>
                <w:sz w:val="28"/>
                <w:szCs w:val="28"/>
              </w:rPr>
            </w:pPr>
            <w:r>
              <w:rPr>
                <w:bCs/>
                <w:color w:val="000000"/>
                <w:sz w:val="28"/>
                <w:szCs w:val="28"/>
              </w:rPr>
              <w:t>3</w:t>
            </w:r>
          </w:p>
        </w:tc>
        <w:tc>
          <w:tcPr>
            <w:tcW w:w="2551" w:type="dxa"/>
            <w:vAlign w:val="center"/>
          </w:tcPr>
          <w:p w14:paraId="5ADAE6DD" w14:textId="77777777" w:rsidR="008B0247" w:rsidRDefault="008B0247" w:rsidP="008B0247">
            <w:pPr>
              <w:jc w:val="center"/>
              <w:rPr>
                <w:bCs/>
                <w:color w:val="000000"/>
                <w:sz w:val="28"/>
                <w:szCs w:val="28"/>
              </w:rPr>
            </w:pPr>
            <w:r>
              <w:rPr>
                <w:bCs/>
                <w:color w:val="000000"/>
                <w:sz w:val="28"/>
                <w:szCs w:val="28"/>
              </w:rPr>
              <w:t>4</w:t>
            </w:r>
          </w:p>
        </w:tc>
        <w:tc>
          <w:tcPr>
            <w:tcW w:w="2125" w:type="dxa"/>
            <w:vAlign w:val="center"/>
          </w:tcPr>
          <w:p w14:paraId="1AD782C1" w14:textId="77777777" w:rsidR="008B0247" w:rsidRDefault="008B0247" w:rsidP="008B0247">
            <w:pPr>
              <w:jc w:val="center"/>
              <w:rPr>
                <w:bCs/>
                <w:color w:val="000000"/>
                <w:sz w:val="28"/>
                <w:szCs w:val="28"/>
              </w:rPr>
            </w:pPr>
            <w:r>
              <w:rPr>
                <w:bCs/>
                <w:color w:val="000000"/>
                <w:sz w:val="28"/>
                <w:szCs w:val="28"/>
              </w:rPr>
              <w:t>5</w:t>
            </w:r>
          </w:p>
        </w:tc>
      </w:tr>
      <w:tr w:rsidR="008B0247" w14:paraId="0E43885D" w14:textId="77777777" w:rsidTr="008B0247">
        <w:trPr>
          <w:trHeight w:val="2228"/>
        </w:trPr>
        <w:tc>
          <w:tcPr>
            <w:tcW w:w="736" w:type="dxa"/>
            <w:vAlign w:val="center"/>
          </w:tcPr>
          <w:p w14:paraId="5691DEEB" w14:textId="77777777" w:rsidR="008B0247" w:rsidRDefault="008B0247" w:rsidP="008B0247">
            <w:pPr>
              <w:jc w:val="center"/>
              <w:rPr>
                <w:bCs/>
                <w:color w:val="000000"/>
                <w:sz w:val="28"/>
                <w:szCs w:val="28"/>
              </w:rPr>
            </w:pPr>
            <w:r>
              <w:rPr>
                <w:bCs/>
                <w:color w:val="000000"/>
                <w:sz w:val="28"/>
                <w:szCs w:val="28"/>
              </w:rPr>
              <w:t>4.3.</w:t>
            </w:r>
          </w:p>
        </w:tc>
        <w:tc>
          <w:tcPr>
            <w:tcW w:w="3659" w:type="dxa"/>
            <w:vAlign w:val="center"/>
          </w:tcPr>
          <w:p w14:paraId="3521C11A" w14:textId="77777777" w:rsidR="008B0247" w:rsidRPr="00656E97" w:rsidRDefault="008B0247" w:rsidP="008B02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6AF9D337" w14:textId="77777777" w:rsidR="008B0247" w:rsidRPr="00EA472A" w:rsidRDefault="008B0247" w:rsidP="008B0247">
            <w:pPr>
              <w:jc w:val="center"/>
              <w:rPr>
                <w:bCs/>
                <w:sz w:val="28"/>
                <w:szCs w:val="28"/>
              </w:rPr>
            </w:pPr>
            <w:r w:rsidRPr="00EA472A">
              <w:rPr>
                <w:bCs/>
                <w:sz w:val="28"/>
                <w:szCs w:val="28"/>
              </w:rPr>
              <w:t>-</w:t>
            </w:r>
          </w:p>
        </w:tc>
        <w:tc>
          <w:tcPr>
            <w:tcW w:w="2551" w:type="dxa"/>
            <w:vAlign w:val="center"/>
          </w:tcPr>
          <w:p w14:paraId="0D28DDD8" w14:textId="77777777" w:rsidR="008B0247" w:rsidRPr="00EA472A" w:rsidRDefault="008B0247" w:rsidP="008B0247">
            <w:pPr>
              <w:jc w:val="center"/>
              <w:rPr>
                <w:bCs/>
                <w:sz w:val="28"/>
                <w:szCs w:val="28"/>
              </w:rPr>
            </w:pPr>
            <w:r w:rsidRPr="00EA472A">
              <w:rPr>
                <w:bCs/>
                <w:sz w:val="28"/>
                <w:szCs w:val="28"/>
              </w:rPr>
              <w:t>-</w:t>
            </w:r>
          </w:p>
        </w:tc>
        <w:tc>
          <w:tcPr>
            <w:tcW w:w="2125" w:type="dxa"/>
            <w:vAlign w:val="center"/>
          </w:tcPr>
          <w:p w14:paraId="73D35A7E" w14:textId="77777777" w:rsidR="008B0247" w:rsidRPr="00EA472A" w:rsidRDefault="008B0247" w:rsidP="008B0247">
            <w:pPr>
              <w:jc w:val="center"/>
              <w:rPr>
                <w:bCs/>
                <w:sz w:val="28"/>
                <w:szCs w:val="28"/>
              </w:rPr>
            </w:pPr>
            <w:r w:rsidRPr="00EA472A">
              <w:rPr>
                <w:bCs/>
                <w:sz w:val="28"/>
                <w:szCs w:val="28"/>
              </w:rPr>
              <w:t>-</w:t>
            </w:r>
          </w:p>
        </w:tc>
      </w:tr>
      <w:tr w:rsidR="008B0247" w14:paraId="7A3FAD9B" w14:textId="77777777" w:rsidTr="008B0247">
        <w:trPr>
          <w:trHeight w:val="2259"/>
        </w:trPr>
        <w:tc>
          <w:tcPr>
            <w:tcW w:w="736" w:type="dxa"/>
            <w:vAlign w:val="center"/>
          </w:tcPr>
          <w:p w14:paraId="4FD32389" w14:textId="77777777" w:rsidR="008B0247" w:rsidRDefault="008B0247" w:rsidP="008B0247">
            <w:pPr>
              <w:jc w:val="center"/>
              <w:rPr>
                <w:bCs/>
                <w:color w:val="000000"/>
                <w:sz w:val="28"/>
                <w:szCs w:val="28"/>
              </w:rPr>
            </w:pPr>
            <w:r>
              <w:rPr>
                <w:bCs/>
                <w:color w:val="000000"/>
                <w:sz w:val="28"/>
                <w:szCs w:val="28"/>
              </w:rPr>
              <w:t>4.4.</w:t>
            </w:r>
          </w:p>
        </w:tc>
        <w:tc>
          <w:tcPr>
            <w:tcW w:w="3659" w:type="dxa"/>
            <w:vAlign w:val="center"/>
          </w:tcPr>
          <w:p w14:paraId="7207311B" w14:textId="77777777" w:rsidR="008B0247" w:rsidRDefault="008B0247" w:rsidP="008B024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18F3E00F" w14:textId="77777777" w:rsidR="008B0247" w:rsidRPr="00EA472A" w:rsidRDefault="008B0247" w:rsidP="008B0247">
            <w:pPr>
              <w:jc w:val="center"/>
              <w:rPr>
                <w:bCs/>
                <w:sz w:val="28"/>
                <w:szCs w:val="28"/>
              </w:rPr>
            </w:pPr>
            <w:r w:rsidRPr="00EA472A">
              <w:rPr>
                <w:bCs/>
                <w:sz w:val="28"/>
                <w:szCs w:val="28"/>
              </w:rPr>
              <w:t>0,79</w:t>
            </w:r>
          </w:p>
        </w:tc>
        <w:tc>
          <w:tcPr>
            <w:tcW w:w="2551" w:type="dxa"/>
            <w:vAlign w:val="center"/>
          </w:tcPr>
          <w:p w14:paraId="5EE74DAE" w14:textId="77777777" w:rsidR="008B0247" w:rsidRPr="00EA472A" w:rsidRDefault="008B0247" w:rsidP="008B0247">
            <w:pPr>
              <w:jc w:val="center"/>
              <w:rPr>
                <w:bCs/>
                <w:sz w:val="28"/>
                <w:szCs w:val="28"/>
              </w:rPr>
            </w:pPr>
            <w:r w:rsidRPr="00EA472A">
              <w:rPr>
                <w:bCs/>
                <w:sz w:val="28"/>
                <w:szCs w:val="28"/>
              </w:rPr>
              <w:t>0,79</w:t>
            </w:r>
          </w:p>
        </w:tc>
        <w:tc>
          <w:tcPr>
            <w:tcW w:w="2125" w:type="dxa"/>
            <w:vAlign w:val="center"/>
          </w:tcPr>
          <w:p w14:paraId="6A9BE8D2" w14:textId="77777777" w:rsidR="008B0247" w:rsidRPr="00C86950" w:rsidRDefault="008B0247" w:rsidP="008B0247">
            <w:pPr>
              <w:jc w:val="center"/>
              <w:rPr>
                <w:bCs/>
                <w:color w:val="FF0000"/>
                <w:sz w:val="28"/>
                <w:szCs w:val="28"/>
              </w:rPr>
            </w:pPr>
            <w:r w:rsidRPr="00F9679C">
              <w:rPr>
                <w:bCs/>
                <w:sz w:val="28"/>
                <w:szCs w:val="28"/>
              </w:rPr>
              <w:t>-</w:t>
            </w:r>
          </w:p>
        </w:tc>
      </w:tr>
      <w:tr w:rsidR="008B0247" w14:paraId="3A0A0C92" w14:textId="77777777" w:rsidTr="008B0247">
        <w:trPr>
          <w:trHeight w:val="1978"/>
        </w:trPr>
        <w:tc>
          <w:tcPr>
            <w:tcW w:w="736" w:type="dxa"/>
            <w:vAlign w:val="center"/>
          </w:tcPr>
          <w:p w14:paraId="77F41408" w14:textId="77777777" w:rsidR="008B0247" w:rsidRDefault="008B0247" w:rsidP="008B0247">
            <w:pPr>
              <w:jc w:val="center"/>
              <w:rPr>
                <w:bCs/>
                <w:color w:val="000000"/>
                <w:sz w:val="28"/>
                <w:szCs w:val="28"/>
              </w:rPr>
            </w:pPr>
            <w:r>
              <w:rPr>
                <w:bCs/>
                <w:color w:val="000000"/>
                <w:sz w:val="28"/>
                <w:szCs w:val="28"/>
              </w:rPr>
              <w:t>4.5.</w:t>
            </w:r>
          </w:p>
        </w:tc>
        <w:tc>
          <w:tcPr>
            <w:tcW w:w="3659" w:type="dxa"/>
            <w:vAlign w:val="center"/>
          </w:tcPr>
          <w:p w14:paraId="69B17981" w14:textId="77777777" w:rsidR="008B0247" w:rsidRDefault="008B0247" w:rsidP="008B024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588F3AC7" w14:textId="77777777" w:rsidR="008B0247" w:rsidRPr="00EA472A" w:rsidRDefault="008B0247" w:rsidP="008B0247">
            <w:pPr>
              <w:jc w:val="center"/>
              <w:rPr>
                <w:bCs/>
                <w:sz w:val="28"/>
                <w:szCs w:val="28"/>
              </w:rPr>
            </w:pPr>
            <w:r w:rsidRPr="00EA472A">
              <w:rPr>
                <w:bCs/>
                <w:sz w:val="28"/>
                <w:szCs w:val="28"/>
              </w:rPr>
              <w:t>-</w:t>
            </w:r>
          </w:p>
        </w:tc>
        <w:tc>
          <w:tcPr>
            <w:tcW w:w="2551" w:type="dxa"/>
            <w:vAlign w:val="center"/>
          </w:tcPr>
          <w:p w14:paraId="09CEDA3C" w14:textId="77777777" w:rsidR="008B0247" w:rsidRPr="00EA472A" w:rsidRDefault="008B0247" w:rsidP="008B0247">
            <w:pPr>
              <w:jc w:val="center"/>
              <w:rPr>
                <w:bCs/>
                <w:sz w:val="28"/>
                <w:szCs w:val="28"/>
              </w:rPr>
            </w:pPr>
            <w:r w:rsidRPr="00EA472A">
              <w:rPr>
                <w:bCs/>
                <w:sz w:val="28"/>
                <w:szCs w:val="28"/>
              </w:rPr>
              <w:t>-</w:t>
            </w:r>
          </w:p>
        </w:tc>
        <w:tc>
          <w:tcPr>
            <w:tcW w:w="2125" w:type="dxa"/>
            <w:vAlign w:val="center"/>
          </w:tcPr>
          <w:p w14:paraId="5F96DF86" w14:textId="77777777" w:rsidR="008B0247" w:rsidRPr="00EA472A" w:rsidRDefault="008B0247" w:rsidP="008B0247">
            <w:pPr>
              <w:jc w:val="center"/>
              <w:rPr>
                <w:bCs/>
                <w:sz w:val="28"/>
                <w:szCs w:val="28"/>
              </w:rPr>
            </w:pPr>
            <w:r w:rsidRPr="00EA472A">
              <w:rPr>
                <w:bCs/>
                <w:sz w:val="28"/>
                <w:szCs w:val="28"/>
              </w:rPr>
              <w:t>-</w:t>
            </w:r>
          </w:p>
        </w:tc>
      </w:tr>
      <w:tr w:rsidR="008B0247" w14:paraId="7163A5FD" w14:textId="77777777" w:rsidTr="008B0247">
        <w:trPr>
          <w:trHeight w:val="2117"/>
        </w:trPr>
        <w:tc>
          <w:tcPr>
            <w:tcW w:w="736" w:type="dxa"/>
            <w:vAlign w:val="center"/>
          </w:tcPr>
          <w:p w14:paraId="2E90FE4E" w14:textId="77777777" w:rsidR="008B0247" w:rsidRDefault="008B0247" w:rsidP="008B0247">
            <w:pPr>
              <w:jc w:val="center"/>
              <w:rPr>
                <w:bCs/>
                <w:color w:val="000000"/>
                <w:sz w:val="28"/>
                <w:szCs w:val="28"/>
              </w:rPr>
            </w:pPr>
            <w:r>
              <w:rPr>
                <w:bCs/>
                <w:color w:val="000000"/>
                <w:sz w:val="28"/>
                <w:szCs w:val="28"/>
              </w:rPr>
              <w:t>4.6.</w:t>
            </w:r>
          </w:p>
        </w:tc>
        <w:tc>
          <w:tcPr>
            <w:tcW w:w="3659" w:type="dxa"/>
            <w:vAlign w:val="center"/>
          </w:tcPr>
          <w:p w14:paraId="0B78B1D5" w14:textId="77777777" w:rsidR="008B0247" w:rsidRPr="00656E97" w:rsidRDefault="008B0247" w:rsidP="008B02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304AF466" w14:textId="77777777" w:rsidR="008B0247" w:rsidRPr="00EA472A" w:rsidRDefault="008B0247" w:rsidP="008B0247">
            <w:pPr>
              <w:jc w:val="center"/>
              <w:rPr>
                <w:bCs/>
                <w:sz w:val="28"/>
                <w:szCs w:val="28"/>
              </w:rPr>
            </w:pPr>
            <w:r w:rsidRPr="00EA472A">
              <w:rPr>
                <w:bCs/>
                <w:sz w:val="28"/>
                <w:szCs w:val="28"/>
              </w:rPr>
              <w:t>-</w:t>
            </w:r>
          </w:p>
        </w:tc>
        <w:tc>
          <w:tcPr>
            <w:tcW w:w="2551" w:type="dxa"/>
            <w:vAlign w:val="center"/>
          </w:tcPr>
          <w:p w14:paraId="468EB37D" w14:textId="77777777" w:rsidR="008B0247" w:rsidRPr="00EA472A" w:rsidRDefault="008B0247" w:rsidP="008B0247">
            <w:pPr>
              <w:jc w:val="center"/>
              <w:rPr>
                <w:bCs/>
                <w:sz w:val="28"/>
                <w:szCs w:val="28"/>
              </w:rPr>
            </w:pPr>
            <w:r w:rsidRPr="00EA472A">
              <w:rPr>
                <w:bCs/>
                <w:sz w:val="28"/>
                <w:szCs w:val="28"/>
              </w:rPr>
              <w:t>-</w:t>
            </w:r>
          </w:p>
        </w:tc>
        <w:tc>
          <w:tcPr>
            <w:tcW w:w="2125" w:type="dxa"/>
            <w:vAlign w:val="center"/>
          </w:tcPr>
          <w:p w14:paraId="6B88925B" w14:textId="77777777" w:rsidR="008B0247" w:rsidRPr="00EA472A" w:rsidRDefault="008B0247" w:rsidP="008B0247">
            <w:pPr>
              <w:jc w:val="center"/>
              <w:rPr>
                <w:bCs/>
                <w:sz w:val="28"/>
                <w:szCs w:val="28"/>
              </w:rPr>
            </w:pPr>
            <w:r w:rsidRPr="00EA472A">
              <w:rPr>
                <w:bCs/>
                <w:sz w:val="28"/>
                <w:szCs w:val="28"/>
              </w:rPr>
              <w:t>-</w:t>
            </w:r>
          </w:p>
        </w:tc>
      </w:tr>
      <w:tr w:rsidR="008B0247" w14:paraId="17B7D1DD" w14:textId="77777777" w:rsidTr="008B0247">
        <w:trPr>
          <w:trHeight w:val="2248"/>
        </w:trPr>
        <w:tc>
          <w:tcPr>
            <w:tcW w:w="736" w:type="dxa"/>
            <w:vAlign w:val="center"/>
          </w:tcPr>
          <w:p w14:paraId="16E3E1B6" w14:textId="77777777" w:rsidR="008B0247" w:rsidRDefault="008B0247" w:rsidP="008B0247">
            <w:pPr>
              <w:jc w:val="center"/>
              <w:rPr>
                <w:bCs/>
                <w:color w:val="000000"/>
                <w:sz w:val="28"/>
                <w:szCs w:val="28"/>
              </w:rPr>
            </w:pPr>
            <w:r>
              <w:rPr>
                <w:bCs/>
                <w:color w:val="000000"/>
                <w:sz w:val="28"/>
                <w:szCs w:val="28"/>
              </w:rPr>
              <w:t>4.7.</w:t>
            </w:r>
          </w:p>
        </w:tc>
        <w:tc>
          <w:tcPr>
            <w:tcW w:w="3659" w:type="dxa"/>
            <w:vAlign w:val="center"/>
          </w:tcPr>
          <w:p w14:paraId="3F56ADE7" w14:textId="77777777" w:rsidR="008B0247" w:rsidRPr="00656E97" w:rsidRDefault="008B0247" w:rsidP="008B024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r>
              <w:rPr>
                <w:color w:val="000000" w:themeColor="text1"/>
                <w:sz w:val="22"/>
                <w:szCs w:val="22"/>
                <w:u w:val="single"/>
              </w:rPr>
              <w:t xml:space="preserve">                       (кроме ул. .Волгоградская, 45)</w:t>
            </w:r>
          </w:p>
        </w:tc>
        <w:tc>
          <w:tcPr>
            <w:tcW w:w="1559" w:type="dxa"/>
            <w:vAlign w:val="center"/>
          </w:tcPr>
          <w:p w14:paraId="7B5A45E4" w14:textId="77777777" w:rsidR="008B0247" w:rsidRPr="00EA472A" w:rsidRDefault="008B0247" w:rsidP="008B0247">
            <w:pPr>
              <w:jc w:val="center"/>
              <w:rPr>
                <w:bCs/>
                <w:sz w:val="28"/>
                <w:szCs w:val="28"/>
              </w:rPr>
            </w:pPr>
            <w:r w:rsidRPr="00EA472A">
              <w:rPr>
                <w:bCs/>
                <w:sz w:val="28"/>
                <w:szCs w:val="28"/>
              </w:rPr>
              <w:t>0,68</w:t>
            </w:r>
          </w:p>
        </w:tc>
        <w:tc>
          <w:tcPr>
            <w:tcW w:w="2551" w:type="dxa"/>
            <w:vAlign w:val="center"/>
          </w:tcPr>
          <w:p w14:paraId="513826E6" w14:textId="77777777" w:rsidR="008B0247" w:rsidRPr="00EA472A" w:rsidRDefault="008B0247" w:rsidP="008B0247">
            <w:pPr>
              <w:jc w:val="center"/>
              <w:rPr>
                <w:bCs/>
                <w:sz w:val="28"/>
                <w:szCs w:val="28"/>
              </w:rPr>
            </w:pPr>
            <w:r w:rsidRPr="00EA472A">
              <w:rPr>
                <w:bCs/>
                <w:sz w:val="28"/>
                <w:szCs w:val="28"/>
              </w:rPr>
              <w:t>0,68</w:t>
            </w:r>
          </w:p>
        </w:tc>
        <w:tc>
          <w:tcPr>
            <w:tcW w:w="2125" w:type="dxa"/>
            <w:vAlign w:val="center"/>
          </w:tcPr>
          <w:p w14:paraId="7239351F" w14:textId="77777777" w:rsidR="008B0247" w:rsidRPr="00F9679C" w:rsidRDefault="008B0247" w:rsidP="008B0247">
            <w:pPr>
              <w:jc w:val="center"/>
              <w:rPr>
                <w:bCs/>
                <w:sz w:val="28"/>
                <w:szCs w:val="28"/>
              </w:rPr>
            </w:pPr>
            <w:r w:rsidRPr="00F9679C">
              <w:rPr>
                <w:bCs/>
                <w:sz w:val="28"/>
                <w:szCs w:val="28"/>
              </w:rPr>
              <w:t>-</w:t>
            </w:r>
          </w:p>
        </w:tc>
      </w:tr>
      <w:tr w:rsidR="008B0247" w14:paraId="713BCA81" w14:textId="77777777" w:rsidTr="008B0247">
        <w:trPr>
          <w:trHeight w:val="2248"/>
        </w:trPr>
        <w:tc>
          <w:tcPr>
            <w:tcW w:w="736" w:type="dxa"/>
            <w:vAlign w:val="center"/>
          </w:tcPr>
          <w:p w14:paraId="01FAB879" w14:textId="77777777" w:rsidR="008B0247" w:rsidRDefault="008B0247" w:rsidP="008B0247">
            <w:pPr>
              <w:jc w:val="center"/>
              <w:rPr>
                <w:bCs/>
                <w:color w:val="000000"/>
                <w:sz w:val="28"/>
                <w:szCs w:val="28"/>
              </w:rPr>
            </w:pPr>
            <w:r>
              <w:rPr>
                <w:bCs/>
                <w:color w:val="000000"/>
                <w:sz w:val="28"/>
                <w:szCs w:val="28"/>
              </w:rPr>
              <w:lastRenderedPageBreak/>
              <w:t>4.8.</w:t>
            </w:r>
          </w:p>
        </w:tc>
        <w:tc>
          <w:tcPr>
            <w:tcW w:w="3659" w:type="dxa"/>
            <w:vAlign w:val="center"/>
          </w:tcPr>
          <w:p w14:paraId="0A839B61" w14:textId="77777777" w:rsidR="008B0247" w:rsidRPr="00F96667" w:rsidRDefault="008B0247" w:rsidP="008B0247">
            <w:pP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r>
              <w:rPr>
                <w:color w:val="000000" w:themeColor="text1"/>
                <w:sz w:val="22"/>
                <w:szCs w:val="22"/>
                <w:u w:val="single"/>
              </w:rPr>
              <w:t xml:space="preserve">                              (по ул. Волгоградская, 45)</w:t>
            </w:r>
          </w:p>
        </w:tc>
        <w:tc>
          <w:tcPr>
            <w:tcW w:w="1559" w:type="dxa"/>
            <w:vAlign w:val="center"/>
          </w:tcPr>
          <w:p w14:paraId="75EC8C2A" w14:textId="77777777" w:rsidR="008B0247" w:rsidRPr="00EA472A" w:rsidRDefault="008B0247" w:rsidP="008B0247">
            <w:pPr>
              <w:jc w:val="center"/>
              <w:rPr>
                <w:bCs/>
                <w:sz w:val="28"/>
                <w:szCs w:val="28"/>
              </w:rPr>
            </w:pPr>
            <w:r w:rsidRPr="00EA472A">
              <w:rPr>
                <w:bCs/>
                <w:sz w:val="28"/>
                <w:szCs w:val="28"/>
              </w:rPr>
              <w:t>1,29</w:t>
            </w:r>
          </w:p>
        </w:tc>
        <w:tc>
          <w:tcPr>
            <w:tcW w:w="2551" w:type="dxa"/>
            <w:vAlign w:val="center"/>
          </w:tcPr>
          <w:p w14:paraId="0ECA1360" w14:textId="77777777" w:rsidR="008B0247" w:rsidRPr="00EA472A" w:rsidRDefault="008B0247" w:rsidP="008B0247">
            <w:pPr>
              <w:jc w:val="center"/>
              <w:rPr>
                <w:bCs/>
                <w:sz w:val="28"/>
                <w:szCs w:val="28"/>
              </w:rPr>
            </w:pPr>
            <w:r w:rsidRPr="00EA472A">
              <w:rPr>
                <w:bCs/>
                <w:sz w:val="28"/>
                <w:szCs w:val="28"/>
              </w:rPr>
              <w:t>1,29</w:t>
            </w:r>
          </w:p>
        </w:tc>
        <w:tc>
          <w:tcPr>
            <w:tcW w:w="2125" w:type="dxa"/>
            <w:vAlign w:val="center"/>
          </w:tcPr>
          <w:p w14:paraId="7955F242" w14:textId="77777777" w:rsidR="008B0247" w:rsidRPr="00F9679C" w:rsidRDefault="008B0247" w:rsidP="008B0247">
            <w:pPr>
              <w:jc w:val="center"/>
              <w:rPr>
                <w:bCs/>
                <w:sz w:val="28"/>
                <w:szCs w:val="28"/>
              </w:rPr>
            </w:pPr>
            <w:r w:rsidRPr="00F9679C">
              <w:rPr>
                <w:bCs/>
                <w:sz w:val="28"/>
                <w:szCs w:val="28"/>
              </w:rPr>
              <w:t>-</w:t>
            </w:r>
          </w:p>
        </w:tc>
      </w:tr>
    </w:tbl>
    <w:p w14:paraId="1DD4B2DF" w14:textId="77777777" w:rsidR="008B0247" w:rsidRDefault="008B0247" w:rsidP="008B0247">
      <w:pPr>
        <w:ind w:left="-567"/>
        <w:jc w:val="center"/>
        <w:rPr>
          <w:bCs/>
          <w:color w:val="000000"/>
          <w:sz w:val="28"/>
          <w:szCs w:val="28"/>
        </w:rPr>
      </w:pPr>
    </w:p>
    <w:p w14:paraId="03DEE02B" w14:textId="77777777" w:rsidR="008B0247" w:rsidRDefault="008B0247" w:rsidP="008B0247">
      <w:pPr>
        <w:ind w:left="-567"/>
        <w:jc w:val="center"/>
        <w:rPr>
          <w:bCs/>
          <w:color w:val="000000"/>
          <w:sz w:val="28"/>
          <w:szCs w:val="28"/>
        </w:rPr>
      </w:pPr>
    </w:p>
    <w:p w14:paraId="184A8C38" w14:textId="77777777" w:rsidR="008B0247" w:rsidRDefault="008B0247" w:rsidP="008B0247">
      <w:pPr>
        <w:ind w:left="-567"/>
        <w:jc w:val="center"/>
        <w:rPr>
          <w:bCs/>
          <w:color w:val="000000"/>
          <w:sz w:val="28"/>
          <w:szCs w:val="28"/>
        </w:rPr>
      </w:pPr>
    </w:p>
    <w:p w14:paraId="7EF1F577" w14:textId="77777777" w:rsidR="008B0247" w:rsidRDefault="008B0247" w:rsidP="008B0247">
      <w:pPr>
        <w:ind w:left="-567"/>
        <w:jc w:val="center"/>
        <w:rPr>
          <w:bCs/>
          <w:color w:val="000000"/>
          <w:sz w:val="28"/>
          <w:szCs w:val="28"/>
        </w:rPr>
      </w:pPr>
    </w:p>
    <w:p w14:paraId="2362CE1E" w14:textId="77777777" w:rsidR="008B0247" w:rsidRDefault="008B0247" w:rsidP="008B0247">
      <w:pPr>
        <w:ind w:left="-567"/>
        <w:jc w:val="center"/>
        <w:rPr>
          <w:bCs/>
          <w:color w:val="000000"/>
          <w:sz w:val="28"/>
          <w:szCs w:val="28"/>
        </w:rPr>
      </w:pPr>
      <w:r>
        <w:rPr>
          <w:bCs/>
          <w:color w:val="000000"/>
          <w:sz w:val="28"/>
          <w:szCs w:val="28"/>
        </w:rPr>
        <w:t>Раздел 10. Отчет об исполнении производственной программы за 2017-2019 год</w:t>
      </w:r>
    </w:p>
    <w:p w14:paraId="208A205A" w14:textId="77777777" w:rsidR="008B0247" w:rsidRDefault="008B0247" w:rsidP="008B0247">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706"/>
        <w:gridCol w:w="5935"/>
        <w:gridCol w:w="3532"/>
      </w:tblGrid>
      <w:tr w:rsidR="008B0247" w14:paraId="3F73DB06" w14:textId="77777777" w:rsidTr="008B0247">
        <w:tc>
          <w:tcPr>
            <w:tcW w:w="706" w:type="dxa"/>
          </w:tcPr>
          <w:p w14:paraId="6E07F329" w14:textId="77777777" w:rsidR="008B0247" w:rsidRDefault="008B0247" w:rsidP="008B0247">
            <w:pPr>
              <w:jc w:val="center"/>
              <w:rPr>
                <w:bCs/>
                <w:color w:val="000000"/>
                <w:sz w:val="28"/>
                <w:szCs w:val="28"/>
              </w:rPr>
            </w:pPr>
            <w:r>
              <w:rPr>
                <w:bCs/>
                <w:color w:val="000000"/>
                <w:sz w:val="28"/>
                <w:szCs w:val="28"/>
              </w:rPr>
              <w:t>№ п/п</w:t>
            </w:r>
          </w:p>
        </w:tc>
        <w:tc>
          <w:tcPr>
            <w:tcW w:w="5935" w:type="dxa"/>
            <w:vAlign w:val="center"/>
          </w:tcPr>
          <w:p w14:paraId="42085D43" w14:textId="77777777" w:rsidR="008B0247" w:rsidRDefault="008B0247" w:rsidP="008B0247">
            <w:pPr>
              <w:jc w:val="center"/>
              <w:rPr>
                <w:bCs/>
                <w:color w:val="000000"/>
                <w:sz w:val="28"/>
                <w:szCs w:val="28"/>
              </w:rPr>
            </w:pPr>
            <w:r>
              <w:rPr>
                <w:bCs/>
                <w:color w:val="000000"/>
                <w:sz w:val="28"/>
                <w:szCs w:val="28"/>
              </w:rPr>
              <w:t>Наименование показателя</w:t>
            </w:r>
          </w:p>
        </w:tc>
        <w:tc>
          <w:tcPr>
            <w:tcW w:w="3532" w:type="dxa"/>
            <w:vAlign w:val="center"/>
          </w:tcPr>
          <w:p w14:paraId="55EEA66F" w14:textId="77777777" w:rsidR="008B0247" w:rsidRDefault="008B0247" w:rsidP="008B0247">
            <w:pPr>
              <w:jc w:val="center"/>
              <w:rPr>
                <w:bCs/>
                <w:color w:val="000000"/>
                <w:sz w:val="28"/>
                <w:szCs w:val="28"/>
              </w:rPr>
            </w:pPr>
            <w:r>
              <w:rPr>
                <w:bCs/>
                <w:color w:val="000000"/>
                <w:sz w:val="28"/>
                <w:szCs w:val="28"/>
              </w:rPr>
              <w:t>Фактическое значение показателя, тыс. руб.</w:t>
            </w:r>
          </w:p>
        </w:tc>
      </w:tr>
      <w:tr w:rsidR="008B0247" w14:paraId="37385B40" w14:textId="77777777" w:rsidTr="008B0247">
        <w:tc>
          <w:tcPr>
            <w:tcW w:w="10173" w:type="dxa"/>
            <w:gridSpan w:val="3"/>
          </w:tcPr>
          <w:p w14:paraId="5AA641D4" w14:textId="77777777" w:rsidR="008B0247" w:rsidRDefault="008B0247" w:rsidP="008B0247">
            <w:pPr>
              <w:jc w:val="center"/>
              <w:rPr>
                <w:bCs/>
                <w:color w:val="000000"/>
                <w:sz w:val="28"/>
                <w:szCs w:val="28"/>
              </w:rPr>
            </w:pPr>
            <w:r>
              <w:rPr>
                <w:bCs/>
                <w:color w:val="000000"/>
                <w:sz w:val="28"/>
                <w:szCs w:val="28"/>
              </w:rPr>
              <w:t>2017 год</w:t>
            </w:r>
          </w:p>
        </w:tc>
      </w:tr>
      <w:tr w:rsidR="008B0247" w14:paraId="21D08B03" w14:textId="77777777" w:rsidTr="008B0247">
        <w:trPr>
          <w:trHeight w:val="219"/>
        </w:trPr>
        <w:tc>
          <w:tcPr>
            <w:tcW w:w="10173" w:type="dxa"/>
            <w:gridSpan w:val="3"/>
            <w:vAlign w:val="center"/>
          </w:tcPr>
          <w:p w14:paraId="08117C0C" w14:textId="77777777" w:rsidR="008B0247" w:rsidRPr="007F565A" w:rsidRDefault="008B0247" w:rsidP="008B0247">
            <w:pPr>
              <w:pStyle w:val="a7"/>
              <w:jc w:val="center"/>
              <w:rPr>
                <w:bCs/>
                <w:color w:val="000000"/>
                <w:sz w:val="28"/>
                <w:szCs w:val="28"/>
              </w:rPr>
            </w:pPr>
            <w:r>
              <w:rPr>
                <w:bCs/>
                <w:color w:val="000000"/>
                <w:sz w:val="28"/>
                <w:szCs w:val="28"/>
              </w:rPr>
              <w:t>1. Холодное водоснабжение</w:t>
            </w:r>
          </w:p>
        </w:tc>
      </w:tr>
      <w:tr w:rsidR="008B0247" w14:paraId="50B05159" w14:textId="77777777" w:rsidTr="008B0247">
        <w:tc>
          <w:tcPr>
            <w:tcW w:w="706" w:type="dxa"/>
            <w:vAlign w:val="center"/>
          </w:tcPr>
          <w:p w14:paraId="5871C3D6" w14:textId="77777777" w:rsidR="008B0247" w:rsidRPr="00A806C8" w:rsidRDefault="008B0247" w:rsidP="008B0247">
            <w:pPr>
              <w:jc w:val="center"/>
              <w:rPr>
                <w:bCs/>
                <w:sz w:val="28"/>
                <w:szCs w:val="28"/>
              </w:rPr>
            </w:pPr>
            <w:r w:rsidRPr="00A806C8">
              <w:rPr>
                <w:bCs/>
                <w:sz w:val="28"/>
                <w:szCs w:val="28"/>
              </w:rPr>
              <w:t>1.1.</w:t>
            </w:r>
          </w:p>
        </w:tc>
        <w:tc>
          <w:tcPr>
            <w:tcW w:w="5935" w:type="dxa"/>
          </w:tcPr>
          <w:p w14:paraId="1F72C91A" w14:textId="77777777" w:rsidR="008B0247" w:rsidRPr="00A806C8" w:rsidRDefault="008B0247" w:rsidP="008B0247">
            <w:pPr>
              <w:rPr>
                <w:bCs/>
                <w:sz w:val="28"/>
                <w:szCs w:val="28"/>
              </w:rPr>
            </w:pPr>
            <w:r>
              <w:rPr>
                <w:bCs/>
                <w:sz w:val="28"/>
                <w:szCs w:val="28"/>
              </w:rPr>
              <w:t>Капитальный ремонт</w:t>
            </w:r>
          </w:p>
        </w:tc>
        <w:tc>
          <w:tcPr>
            <w:tcW w:w="3532" w:type="dxa"/>
            <w:vAlign w:val="center"/>
          </w:tcPr>
          <w:p w14:paraId="1199B48D" w14:textId="77777777" w:rsidR="008B0247" w:rsidRPr="00FB1C58" w:rsidRDefault="008B0247" w:rsidP="008B0247">
            <w:pPr>
              <w:jc w:val="center"/>
              <w:rPr>
                <w:bCs/>
                <w:sz w:val="28"/>
                <w:szCs w:val="28"/>
              </w:rPr>
            </w:pPr>
            <w:r>
              <w:rPr>
                <w:bCs/>
                <w:sz w:val="28"/>
                <w:szCs w:val="28"/>
              </w:rPr>
              <w:t>62238,86</w:t>
            </w:r>
          </w:p>
        </w:tc>
      </w:tr>
      <w:tr w:rsidR="008B0247" w14:paraId="728641CE" w14:textId="77777777" w:rsidTr="008B0247">
        <w:tc>
          <w:tcPr>
            <w:tcW w:w="6641" w:type="dxa"/>
            <w:gridSpan w:val="2"/>
            <w:vAlign w:val="center"/>
          </w:tcPr>
          <w:p w14:paraId="172DB227" w14:textId="77777777" w:rsidR="008B0247" w:rsidRPr="00F369FC" w:rsidRDefault="008B0247" w:rsidP="008B0247">
            <w:pPr>
              <w:rPr>
                <w:bCs/>
                <w:sz w:val="28"/>
                <w:szCs w:val="28"/>
              </w:rPr>
            </w:pPr>
            <w:r w:rsidRPr="00F369FC">
              <w:rPr>
                <w:bCs/>
                <w:sz w:val="28"/>
                <w:szCs w:val="28"/>
              </w:rPr>
              <w:t>Итого:</w:t>
            </w:r>
          </w:p>
        </w:tc>
        <w:tc>
          <w:tcPr>
            <w:tcW w:w="3532" w:type="dxa"/>
            <w:vAlign w:val="center"/>
          </w:tcPr>
          <w:p w14:paraId="4F184E72" w14:textId="77777777" w:rsidR="008B0247" w:rsidRPr="00FB1C58" w:rsidRDefault="008B0247" w:rsidP="008B0247">
            <w:pPr>
              <w:jc w:val="center"/>
              <w:rPr>
                <w:bCs/>
                <w:sz w:val="28"/>
                <w:szCs w:val="28"/>
              </w:rPr>
            </w:pPr>
            <w:r>
              <w:rPr>
                <w:bCs/>
                <w:sz w:val="28"/>
                <w:szCs w:val="28"/>
              </w:rPr>
              <w:t>62238,86</w:t>
            </w:r>
          </w:p>
        </w:tc>
      </w:tr>
      <w:tr w:rsidR="008B0247" w14:paraId="55894CCB" w14:textId="77777777" w:rsidTr="008B0247">
        <w:trPr>
          <w:trHeight w:val="514"/>
        </w:trPr>
        <w:tc>
          <w:tcPr>
            <w:tcW w:w="10173" w:type="dxa"/>
            <w:gridSpan w:val="3"/>
            <w:vAlign w:val="center"/>
          </w:tcPr>
          <w:p w14:paraId="2397663C" w14:textId="77777777" w:rsidR="008B0247" w:rsidRDefault="008B0247" w:rsidP="008B0247">
            <w:pPr>
              <w:pStyle w:val="a7"/>
              <w:jc w:val="center"/>
              <w:rPr>
                <w:sz w:val="28"/>
                <w:szCs w:val="28"/>
              </w:rPr>
            </w:pPr>
            <w:r>
              <w:rPr>
                <w:sz w:val="28"/>
                <w:szCs w:val="28"/>
              </w:rPr>
              <w:t>2. Водоотведение сточных вод, отводимых потребителями</w:t>
            </w:r>
          </w:p>
          <w:p w14:paraId="0239E2F1" w14:textId="77777777" w:rsidR="008B0247" w:rsidRDefault="008B0247" w:rsidP="008B0247">
            <w:pPr>
              <w:pStyle w:val="a7"/>
              <w:jc w:val="center"/>
              <w:rPr>
                <w:sz w:val="28"/>
                <w:szCs w:val="28"/>
              </w:rPr>
            </w:pPr>
            <w:r>
              <w:rPr>
                <w:sz w:val="28"/>
                <w:szCs w:val="28"/>
              </w:rPr>
              <w:t>за исключением потребителей, отводящих сточные воды в камеру гашения</w:t>
            </w:r>
          </w:p>
          <w:p w14:paraId="01C3F48C" w14:textId="77777777" w:rsidR="008B0247" w:rsidRPr="00EA472A" w:rsidRDefault="008B0247" w:rsidP="008B0247">
            <w:pPr>
              <w:ind w:left="360"/>
              <w:jc w:val="center"/>
              <w:rPr>
                <w:bCs/>
                <w:color w:val="000000"/>
                <w:sz w:val="28"/>
                <w:szCs w:val="28"/>
              </w:rPr>
            </w:pPr>
            <w:r w:rsidRPr="00EA472A">
              <w:rPr>
                <w:sz w:val="28"/>
                <w:szCs w:val="28"/>
              </w:rPr>
              <w:t>по ул. Волгоградской, 45 канализационного коллектора ДУ-1000 мм</w:t>
            </w:r>
          </w:p>
        </w:tc>
      </w:tr>
      <w:tr w:rsidR="008B0247" w:rsidRPr="00FB1C58" w14:paraId="487514FC" w14:textId="77777777" w:rsidTr="008B0247">
        <w:tc>
          <w:tcPr>
            <w:tcW w:w="706" w:type="dxa"/>
            <w:vAlign w:val="center"/>
          </w:tcPr>
          <w:p w14:paraId="0F53DF7C" w14:textId="77777777" w:rsidR="008B0247" w:rsidRPr="00F369FC" w:rsidRDefault="008B0247" w:rsidP="008B0247">
            <w:pPr>
              <w:rPr>
                <w:bCs/>
                <w:sz w:val="28"/>
                <w:szCs w:val="28"/>
              </w:rPr>
            </w:pPr>
            <w:r w:rsidRPr="00F369FC">
              <w:rPr>
                <w:bCs/>
                <w:sz w:val="28"/>
                <w:szCs w:val="28"/>
              </w:rPr>
              <w:t>2.1.</w:t>
            </w:r>
          </w:p>
        </w:tc>
        <w:tc>
          <w:tcPr>
            <w:tcW w:w="5935" w:type="dxa"/>
            <w:vAlign w:val="center"/>
          </w:tcPr>
          <w:p w14:paraId="1FB15EC8" w14:textId="77777777" w:rsidR="008B0247" w:rsidRPr="00F369FC" w:rsidRDefault="008B0247" w:rsidP="008B0247">
            <w:pPr>
              <w:rPr>
                <w:bCs/>
                <w:sz w:val="28"/>
                <w:szCs w:val="28"/>
              </w:rPr>
            </w:pPr>
            <w:r>
              <w:rPr>
                <w:bCs/>
                <w:sz w:val="28"/>
                <w:szCs w:val="28"/>
              </w:rPr>
              <w:t>Капитальный ремонт</w:t>
            </w:r>
          </w:p>
        </w:tc>
        <w:tc>
          <w:tcPr>
            <w:tcW w:w="3532" w:type="dxa"/>
            <w:vAlign w:val="center"/>
          </w:tcPr>
          <w:p w14:paraId="728DE41D" w14:textId="77777777" w:rsidR="008B0247" w:rsidRPr="00FB1C58" w:rsidRDefault="008B0247" w:rsidP="008B0247">
            <w:pPr>
              <w:jc w:val="center"/>
              <w:rPr>
                <w:bCs/>
                <w:sz w:val="28"/>
                <w:szCs w:val="28"/>
              </w:rPr>
            </w:pPr>
            <w:r>
              <w:rPr>
                <w:bCs/>
                <w:sz w:val="28"/>
                <w:szCs w:val="28"/>
              </w:rPr>
              <w:t>12851,48</w:t>
            </w:r>
          </w:p>
        </w:tc>
      </w:tr>
      <w:tr w:rsidR="008B0247" w:rsidRPr="00FB1C58" w14:paraId="4E3F46CC" w14:textId="77777777" w:rsidTr="008B0247">
        <w:tc>
          <w:tcPr>
            <w:tcW w:w="6641" w:type="dxa"/>
            <w:gridSpan w:val="2"/>
            <w:vAlign w:val="center"/>
          </w:tcPr>
          <w:p w14:paraId="4EB2E97A" w14:textId="77777777" w:rsidR="008B0247" w:rsidRPr="00F369FC" w:rsidRDefault="008B0247" w:rsidP="008B0247">
            <w:pPr>
              <w:rPr>
                <w:bCs/>
                <w:sz w:val="28"/>
                <w:szCs w:val="28"/>
              </w:rPr>
            </w:pPr>
            <w:r w:rsidRPr="00F369FC">
              <w:rPr>
                <w:bCs/>
                <w:sz w:val="28"/>
                <w:szCs w:val="28"/>
              </w:rPr>
              <w:t>Итого:</w:t>
            </w:r>
          </w:p>
        </w:tc>
        <w:tc>
          <w:tcPr>
            <w:tcW w:w="3532" w:type="dxa"/>
            <w:vAlign w:val="center"/>
          </w:tcPr>
          <w:p w14:paraId="40B3D6AB" w14:textId="77777777" w:rsidR="008B0247" w:rsidRPr="00FB1C58" w:rsidRDefault="008B0247" w:rsidP="008B0247">
            <w:pPr>
              <w:jc w:val="center"/>
              <w:rPr>
                <w:bCs/>
                <w:sz w:val="28"/>
                <w:szCs w:val="28"/>
              </w:rPr>
            </w:pPr>
            <w:r>
              <w:rPr>
                <w:bCs/>
                <w:sz w:val="28"/>
                <w:szCs w:val="28"/>
              </w:rPr>
              <w:t>12851,48</w:t>
            </w:r>
          </w:p>
        </w:tc>
      </w:tr>
      <w:tr w:rsidR="008B0247" w:rsidRPr="00FB1C58" w14:paraId="75E98BA0" w14:textId="77777777" w:rsidTr="008B0247">
        <w:tc>
          <w:tcPr>
            <w:tcW w:w="10173" w:type="dxa"/>
            <w:gridSpan w:val="3"/>
            <w:vAlign w:val="center"/>
          </w:tcPr>
          <w:p w14:paraId="6C8BD06E" w14:textId="77777777" w:rsidR="008B0247" w:rsidRDefault="008B0247" w:rsidP="008B0247">
            <w:pPr>
              <w:jc w:val="center"/>
              <w:rPr>
                <w:sz w:val="28"/>
                <w:szCs w:val="28"/>
              </w:rPr>
            </w:pPr>
            <w:r>
              <w:rPr>
                <w:sz w:val="28"/>
                <w:szCs w:val="28"/>
              </w:rPr>
              <w:t xml:space="preserve">3. </w:t>
            </w:r>
            <w:r w:rsidRPr="00BC0DD3">
              <w:rPr>
                <w:sz w:val="28"/>
                <w:szCs w:val="28"/>
              </w:rPr>
              <w:t>Водоотведение сточных вод, отводимых потребителями в камеру гашения</w:t>
            </w:r>
          </w:p>
          <w:p w14:paraId="4AC80160" w14:textId="77777777" w:rsidR="008B0247" w:rsidRPr="00FB1C58" w:rsidRDefault="008B0247" w:rsidP="008B0247">
            <w:pPr>
              <w:jc w:val="center"/>
              <w:rPr>
                <w:bCs/>
                <w:sz w:val="28"/>
                <w:szCs w:val="28"/>
              </w:rPr>
            </w:pPr>
            <w:r>
              <w:rPr>
                <w:sz w:val="28"/>
                <w:szCs w:val="28"/>
              </w:rPr>
              <w:t xml:space="preserve"> </w:t>
            </w:r>
            <w:r w:rsidRPr="00BC0DD3">
              <w:rPr>
                <w:sz w:val="28"/>
                <w:szCs w:val="28"/>
              </w:rPr>
              <w:t>по ул. Волгоградской, 45 канализационного коллектора ДУ-1000 мм</w:t>
            </w:r>
          </w:p>
        </w:tc>
      </w:tr>
      <w:tr w:rsidR="008B0247" w:rsidRPr="00FB1C58" w14:paraId="19B21883" w14:textId="77777777" w:rsidTr="008B0247">
        <w:tc>
          <w:tcPr>
            <w:tcW w:w="706" w:type="dxa"/>
            <w:vAlign w:val="center"/>
          </w:tcPr>
          <w:p w14:paraId="1B9E6B78" w14:textId="77777777" w:rsidR="008B0247" w:rsidRPr="00F369FC" w:rsidRDefault="008B0247" w:rsidP="008B0247">
            <w:pPr>
              <w:rPr>
                <w:bCs/>
                <w:sz w:val="28"/>
                <w:szCs w:val="28"/>
              </w:rPr>
            </w:pPr>
            <w:r>
              <w:rPr>
                <w:bCs/>
                <w:sz w:val="28"/>
                <w:szCs w:val="28"/>
              </w:rPr>
              <w:t>3.1.</w:t>
            </w:r>
          </w:p>
        </w:tc>
        <w:tc>
          <w:tcPr>
            <w:tcW w:w="5935" w:type="dxa"/>
            <w:vAlign w:val="center"/>
          </w:tcPr>
          <w:p w14:paraId="278D9544" w14:textId="77777777" w:rsidR="008B0247" w:rsidRPr="00F369FC" w:rsidRDefault="008B0247" w:rsidP="008B0247">
            <w:pPr>
              <w:rPr>
                <w:bCs/>
                <w:sz w:val="28"/>
                <w:szCs w:val="28"/>
              </w:rPr>
            </w:pPr>
            <w:r>
              <w:rPr>
                <w:bCs/>
                <w:sz w:val="28"/>
                <w:szCs w:val="28"/>
              </w:rPr>
              <w:t>Капитальный ремонт</w:t>
            </w:r>
          </w:p>
        </w:tc>
        <w:tc>
          <w:tcPr>
            <w:tcW w:w="3532" w:type="dxa"/>
            <w:vAlign w:val="center"/>
          </w:tcPr>
          <w:p w14:paraId="7DA40DCB" w14:textId="77777777" w:rsidR="008B0247" w:rsidRPr="00FB1C58" w:rsidRDefault="008B0247" w:rsidP="008B0247">
            <w:pPr>
              <w:jc w:val="center"/>
              <w:rPr>
                <w:bCs/>
                <w:sz w:val="28"/>
                <w:szCs w:val="28"/>
              </w:rPr>
            </w:pPr>
            <w:r>
              <w:rPr>
                <w:bCs/>
                <w:sz w:val="28"/>
                <w:szCs w:val="28"/>
              </w:rPr>
              <w:t>-</w:t>
            </w:r>
          </w:p>
        </w:tc>
      </w:tr>
      <w:tr w:rsidR="008B0247" w:rsidRPr="00FB1C58" w14:paraId="26993494" w14:textId="77777777" w:rsidTr="008B0247">
        <w:tc>
          <w:tcPr>
            <w:tcW w:w="6641" w:type="dxa"/>
            <w:gridSpan w:val="2"/>
            <w:vAlign w:val="center"/>
          </w:tcPr>
          <w:p w14:paraId="6063257E" w14:textId="77777777" w:rsidR="008B0247" w:rsidRPr="00F369FC" w:rsidRDefault="008B0247" w:rsidP="008B0247">
            <w:pPr>
              <w:rPr>
                <w:bCs/>
                <w:sz w:val="28"/>
                <w:szCs w:val="28"/>
              </w:rPr>
            </w:pPr>
            <w:r>
              <w:rPr>
                <w:bCs/>
                <w:sz w:val="28"/>
                <w:szCs w:val="28"/>
              </w:rPr>
              <w:t>Итого:</w:t>
            </w:r>
          </w:p>
        </w:tc>
        <w:tc>
          <w:tcPr>
            <w:tcW w:w="3532" w:type="dxa"/>
            <w:vAlign w:val="center"/>
          </w:tcPr>
          <w:p w14:paraId="56A22CB0" w14:textId="77777777" w:rsidR="008B0247" w:rsidRPr="00FB1C58" w:rsidRDefault="008B0247" w:rsidP="008B0247">
            <w:pPr>
              <w:jc w:val="center"/>
              <w:rPr>
                <w:bCs/>
                <w:sz w:val="28"/>
                <w:szCs w:val="28"/>
              </w:rPr>
            </w:pPr>
            <w:r>
              <w:rPr>
                <w:bCs/>
                <w:sz w:val="28"/>
                <w:szCs w:val="28"/>
              </w:rPr>
              <w:t>-</w:t>
            </w:r>
          </w:p>
        </w:tc>
      </w:tr>
      <w:tr w:rsidR="008B0247" w14:paraId="5EE612DE" w14:textId="77777777" w:rsidTr="008B0247">
        <w:tc>
          <w:tcPr>
            <w:tcW w:w="10173" w:type="dxa"/>
            <w:gridSpan w:val="3"/>
          </w:tcPr>
          <w:p w14:paraId="5E82E708" w14:textId="77777777" w:rsidR="008B0247" w:rsidRDefault="008B0247" w:rsidP="008B0247">
            <w:pPr>
              <w:jc w:val="center"/>
              <w:rPr>
                <w:bCs/>
                <w:color w:val="000000"/>
                <w:sz w:val="28"/>
                <w:szCs w:val="28"/>
              </w:rPr>
            </w:pPr>
            <w:r>
              <w:rPr>
                <w:bCs/>
                <w:color w:val="000000"/>
                <w:sz w:val="28"/>
                <w:szCs w:val="28"/>
              </w:rPr>
              <w:t>2018 год</w:t>
            </w:r>
          </w:p>
        </w:tc>
      </w:tr>
      <w:tr w:rsidR="008B0247" w:rsidRPr="007F565A" w14:paraId="225ED143" w14:textId="77777777" w:rsidTr="008B0247">
        <w:trPr>
          <w:trHeight w:val="337"/>
        </w:trPr>
        <w:tc>
          <w:tcPr>
            <w:tcW w:w="10173" w:type="dxa"/>
            <w:gridSpan w:val="3"/>
            <w:vAlign w:val="center"/>
          </w:tcPr>
          <w:p w14:paraId="3B6EBD3E" w14:textId="77777777" w:rsidR="008B0247" w:rsidRPr="007F565A" w:rsidRDefault="008B0247" w:rsidP="008B0247">
            <w:pPr>
              <w:pStyle w:val="a7"/>
              <w:jc w:val="center"/>
              <w:rPr>
                <w:bCs/>
                <w:color w:val="000000"/>
                <w:sz w:val="28"/>
                <w:szCs w:val="28"/>
              </w:rPr>
            </w:pPr>
            <w:r>
              <w:rPr>
                <w:bCs/>
                <w:color w:val="000000"/>
                <w:sz w:val="28"/>
                <w:szCs w:val="28"/>
              </w:rPr>
              <w:t>4. Холодное водоснабжение</w:t>
            </w:r>
          </w:p>
        </w:tc>
      </w:tr>
      <w:tr w:rsidR="008B0247" w:rsidRPr="00FB1C58" w14:paraId="3F2621D0" w14:textId="77777777" w:rsidTr="008B0247">
        <w:tc>
          <w:tcPr>
            <w:tcW w:w="706" w:type="dxa"/>
            <w:vAlign w:val="center"/>
          </w:tcPr>
          <w:p w14:paraId="2A8EB3BC" w14:textId="77777777" w:rsidR="008B0247" w:rsidRPr="00A806C8" w:rsidRDefault="008B0247" w:rsidP="008B0247">
            <w:pPr>
              <w:jc w:val="center"/>
              <w:rPr>
                <w:bCs/>
                <w:sz w:val="28"/>
                <w:szCs w:val="28"/>
              </w:rPr>
            </w:pPr>
            <w:r>
              <w:rPr>
                <w:bCs/>
                <w:sz w:val="28"/>
                <w:szCs w:val="28"/>
              </w:rPr>
              <w:t>4</w:t>
            </w:r>
            <w:r w:rsidRPr="00A806C8">
              <w:rPr>
                <w:bCs/>
                <w:sz w:val="28"/>
                <w:szCs w:val="28"/>
              </w:rPr>
              <w:t>.1.</w:t>
            </w:r>
          </w:p>
        </w:tc>
        <w:tc>
          <w:tcPr>
            <w:tcW w:w="5935" w:type="dxa"/>
          </w:tcPr>
          <w:p w14:paraId="3F91F635" w14:textId="77777777" w:rsidR="008B0247" w:rsidRPr="00A806C8" w:rsidRDefault="008B0247" w:rsidP="008B0247">
            <w:pPr>
              <w:rPr>
                <w:bCs/>
                <w:sz w:val="28"/>
                <w:szCs w:val="28"/>
              </w:rPr>
            </w:pPr>
            <w:r>
              <w:rPr>
                <w:bCs/>
                <w:sz w:val="28"/>
                <w:szCs w:val="28"/>
              </w:rPr>
              <w:t>Капитальный ремонт</w:t>
            </w:r>
          </w:p>
        </w:tc>
        <w:tc>
          <w:tcPr>
            <w:tcW w:w="3532" w:type="dxa"/>
            <w:vAlign w:val="center"/>
          </w:tcPr>
          <w:p w14:paraId="5D9F30F5" w14:textId="77777777" w:rsidR="008B0247" w:rsidRPr="0086515D" w:rsidRDefault="008B0247" w:rsidP="008B0247">
            <w:pPr>
              <w:jc w:val="center"/>
              <w:rPr>
                <w:bCs/>
                <w:sz w:val="28"/>
                <w:szCs w:val="28"/>
              </w:rPr>
            </w:pPr>
            <w:r w:rsidRPr="0086515D">
              <w:rPr>
                <w:bCs/>
                <w:sz w:val="28"/>
                <w:szCs w:val="28"/>
              </w:rPr>
              <w:t>6</w:t>
            </w:r>
            <w:r>
              <w:rPr>
                <w:bCs/>
                <w:sz w:val="28"/>
                <w:szCs w:val="28"/>
              </w:rPr>
              <w:t>3316,12</w:t>
            </w:r>
          </w:p>
        </w:tc>
      </w:tr>
      <w:tr w:rsidR="008B0247" w:rsidRPr="00FB1C58" w14:paraId="3FC5D909" w14:textId="77777777" w:rsidTr="008B0247">
        <w:tc>
          <w:tcPr>
            <w:tcW w:w="6641" w:type="dxa"/>
            <w:gridSpan w:val="2"/>
            <w:vAlign w:val="center"/>
          </w:tcPr>
          <w:p w14:paraId="34EBF73D" w14:textId="77777777" w:rsidR="008B0247" w:rsidRPr="00F369FC" w:rsidRDefault="008B0247" w:rsidP="008B0247">
            <w:pPr>
              <w:rPr>
                <w:bCs/>
                <w:sz w:val="28"/>
                <w:szCs w:val="28"/>
              </w:rPr>
            </w:pPr>
            <w:r w:rsidRPr="00F369FC">
              <w:rPr>
                <w:bCs/>
                <w:sz w:val="28"/>
                <w:szCs w:val="28"/>
              </w:rPr>
              <w:t>Итого:</w:t>
            </w:r>
          </w:p>
        </w:tc>
        <w:tc>
          <w:tcPr>
            <w:tcW w:w="3532" w:type="dxa"/>
            <w:vAlign w:val="center"/>
          </w:tcPr>
          <w:p w14:paraId="5B78AE5C" w14:textId="77777777" w:rsidR="008B0247" w:rsidRPr="0086515D" w:rsidRDefault="008B0247" w:rsidP="008B0247">
            <w:pPr>
              <w:jc w:val="center"/>
              <w:rPr>
                <w:bCs/>
                <w:sz w:val="28"/>
                <w:szCs w:val="28"/>
              </w:rPr>
            </w:pPr>
            <w:r>
              <w:rPr>
                <w:bCs/>
                <w:sz w:val="28"/>
                <w:szCs w:val="28"/>
              </w:rPr>
              <w:t>63316,12</w:t>
            </w:r>
          </w:p>
        </w:tc>
      </w:tr>
      <w:tr w:rsidR="008B0247" w:rsidRPr="00EA472A" w14:paraId="49421D4A" w14:textId="77777777" w:rsidTr="008B0247">
        <w:trPr>
          <w:trHeight w:val="514"/>
        </w:trPr>
        <w:tc>
          <w:tcPr>
            <w:tcW w:w="10173" w:type="dxa"/>
            <w:gridSpan w:val="3"/>
            <w:vAlign w:val="center"/>
          </w:tcPr>
          <w:p w14:paraId="24241167" w14:textId="77777777" w:rsidR="008B0247" w:rsidRDefault="008B0247" w:rsidP="008B0247">
            <w:pPr>
              <w:pStyle w:val="a7"/>
              <w:jc w:val="center"/>
              <w:rPr>
                <w:sz w:val="28"/>
                <w:szCs w:val="28"/>
              </w:rPr>
            </w:pPr>
            <w:r>
              <w:rPr>
                <w:sz w:val="28"/>
                <w:szCs w:val="28"/>
              </w:rPr>
              <w:t>5. Водоотведение сточных вод, отводимых потребителями</w:t>
            </w:r>
          </w:p>
          <w:p w14:paraId="16BC5BCF" w14:textId="77777777" w:rsidR="008B0247" w:rsidRDefault="008B0247" w:rsidP="008B0247">
            <w:pPr>
              <w:pStyle w:val="a7"/>
              <w:jc w:val="center"/>
              <w:rPr>
                <w:sz w:val="28"/>
                <w:szCs w:val="28"/>
              </w:rPr>
            </w:pPr>
            <w:r>
              <w:rPr>
                <w:sz w:val="28"/>
                <w:szCs w:val="28"/>
              </w:rPr>
              <w:t>за исключением потребителей, отводящих сточные воды в камеру гашения</w:t>
            </w:r>
          </w:p>
          <w:p w14:paraId="531AE14D" w14:textId="77777777" w:rsidR="008B0247" w:rsidRPr="00EA472A" w:rsidRDefault="008B0247" w:rsidP="008B0247">
            <w:pPr>
              <w:ind w:left="360"/>
              <w:jc w:val="center"/>
              <w:rPr>
                <w:bCs/>
                <w:color w:val="000000"/>
                <w:sz w:val="28"/>
                <w:szCs w:val="28"/>
              </w:rPr>
            </w:pPr>
            <w:r w:rsidRPr="00EA472A">
              <w:rPr>
                <w:sz w:val="28"/>
                <w:szCs w:val="28"/>
              </w:rPr>
              <w:t>по ул. Волгоградской, 45 канализационного коллектора ДУ-1000 мм</w:t>
            </w:r>
          </w:p>
        </w:tc>
      </w:tr>
      <w:tr w:rsidR="008B0247" w:rsidRPr="00FB1C58" w14:paraId="54FD3E3E" w14:textId="77777777" w:rsidTr="008B0247">
        <w:tc>
          <w:tcPr>
            <w:tcW w:w="706" w:type="dxa"/>
            <w:vAlign w:val="center"/>
          </w:tcPr>
          <w:p w14:paraId="086A8351" w14:textId="77777777" w:rsidR="008B0247" w:rsidRPr="00F369FC" w:rsidRDefault="008B0247" w:rsidP="008B0247">
            <w:pPr>
              <w:rPr>
                <w:bCs/>
                <w:sz w:val="28"/>
                <w:szCs w:val="28"/>
              </w:rPr>
            </w:pPr>
            <w:r>
              <w:rPr>
                <w:bCs/>
                <w:sz w:val="28"/>
                <w:szCs w:val="28"/>
              </w:rPr>
              <w:t>5</w:t>
            </w:r>
            <w:r w:rsidRPr="00F369FC">
              <w:rPr>
                <w:bCs/>
                <w:sz w:val="28"/>
                <w:szCs w:val="28"/>
              </w:rPr>
              <w:t>.1.</w:t>
            </w:r>
          </w:p>
        </w:tc>
        <w:tc>
          <w:tcPr>
            <w:tcW w:w="5935" w:type="dxa"/>
            <w:vAlign w:val="center"/>
          </w:tcPr>
          <w:p w14:paraId="793C6F52" w14:textId="77777777" w:rsidR="008B0247" w:rsidRPr="00F369FC" w:rsidRDefault="008B0247" w:rsidP="008B0247">
            <w:pPr>
              <w:rPr>
                <w:bCs/>
                <w:sz w:val="28"/>
                <w:szCs w:val="28"/>
              </w:rPr>
            </w:pPr>
            <w:r>
              <w:rPr>
                <w:bCs/>
                <w:sz w:val="28"/>
                <w:szCs w:val="28"/>
              </w:rPr>
              <w:t>Капитальный ремонт</w:t>
            </w:r>
          </w:p>
        </w:tc>
        <w:tc>
          <w:tcPr>
            <w:tcW w:w="3532" w:type="dxa"/>
            <w:vAlign w:val="center"/>
          </w:tcPr>
          <w:p w14:paraId="1E87A623" w14:textId="77777777" w:rsidR="008B0247" w:rsidRPr="0086515D" w:rsidRDefault="008B0247" w:rsidP="008B0247">
            <w:pPr>
              <w:jc w:val="center"/>
              <w:rPr>
                <w:bCs/>
                <w:sz w:val="28"/>
                <w:szCs w:val="28"/>
              </w:rPr>
            </w:pPr>
            <w:r>
              <w:rPr>
                <w:bCs/>
                <w:sz w:val="28"/>
                <w:szCs w:val="28"/>
              </w:rPr>
              <w:t>42774,38</w:t>
            </w:r>
          </w:p>
        </w:tc>
      </w:tr>
      <w:tr w:rsidR="008B0247" w:rsidRPr="00FB1C58" w14:paraId="37E89F49" w14:textId="77777777" w:rsidTr="008B0247">
        <w:tc>
          <w:tcPr>
            <w:tcW w:w="6641" w:type="dxa"/>
            <w:gridSpan w:val="2"/>
            <w:vAlign w:val="center"/>
          </w:tcPr>
          <w:p w14:paraId="1249ACD7" w14:textId="77777777" w:rsidR="008B0247" w:rsidRPr="00F369FC" w:rsidRDefault="008B0247" w:rsidP="008B0247">
            <w:pPr>
              <w:rPr>
                <w:bCs/>
                <w:sz w:val="28"/>
                <w:szCs w:val="28"/>
              </w:rPr>
            </w:pPr>
            <w:r w:rsidRPr="00F369FC">
              <w:rPr>
                <w:bCs/>
                <w:sz w:val="28"/>
                <w:szCs w:val="28"/>
              </w:rPr>
              <w:t>Итого:</w:t>
            </w:r>
          </w:p>
        </w:tc>
        <w:tc>
          <w:tcPr>
            <w:tcW w:w="3532" w:type="dxa"/>
            <w:vAlign w:val="center"/>
          </w:tcPr>
          <w:p w14:paraId="2F785F31" w14:textId="77777777" w:rsidR="008B0247" w:rsidRPr="0086515D" w:rsidRDefault="008B0247" w:rsidP="008B0247">
            <w:pPr>
              <w:jc w:val="center"/>
              <w:rPr>
                <w:bCs/>
                <w:sz w:val="28"/>
                <w:szCs w:val="28"/>
              </w:rPr>
            </w:pPr>
            <w:r>
              <w:rPr>
                <w:bCs/>
                <w:sz w:val="28"/>
                <w:szCs w:val="28"/>
              </w:rPr>
              <w:t>42774,38</w:t>
            </w:r>
          </w:p>
        </w:tc>
      </w:tr>
      <w:tr w:rsidR="008B0247" w:rsidRPr="00FB1C58" w14:paraId="220F9904" w14:textId="77777777" w:rsidTr="008B0247">
        <w:tc>
          <w:tcPr>
            <w:tcW w:w="10173" w:type="dxa"/>
            <w:gridSpan w:val="3"/>
            <w:vAlign w:val="center"/>
          </w:tcPr>
          <w:p w14:paraId="72338E1B" w14:textId="77777777" w:rsidR="008B0247" w:rsidRDefault="008B0247" w:rsidP="008B0247">
            <w:pPr>
              <w:jc w:val="center"/>
              <w:rPr>
                <w:sz w:val="28"/>
                <w:szCs w:val="28"/>
              </w:rPr>
            </w:pPr>
            <w:r>
              <w:rPr>
                <w:sz w:val="28"/>
                <w:szCs w:val="28"/>
              </w:rPr>
              <w:t xml:space="preserve">6. </w:t>
            </w:r>
            <w:r w:rsidRPr="00BC0DD3">
              <w:rPr>
                <w:sz w:val="28"/>
                <w:szCs w:val="28"/>
              </w:rPr>
              <w:t>Водоотведение сточных вод, отводимых потребителями в камеру гашения</w:t>
            </w:r>
            <w:r>
              <w:rPr>
                <w:sz w:val="28"/>
                <w:szCs w:val="28"/>
              </w:rPr>
              <w:t xml:space="preserve"> </w:t>
            </w:r>
          </w:p>
          <w:p w14:paraId="3EDF92CD" w14:textId="77777777" w:rsidR="008B0247" w:rsidRPr="00FB1C58" w:rsidRDefault="008B0247" w:rsidP="008B0247">
            <w:pPr>
              <w:jc w:val="center"/>
              <w:rPr>
                <w:bCs/>
                <w:sz w:val="28"/>
                <w:szCs w:val="28"/>
              </w:rPr>
            </w:pPr>
            <w:r w:rsidRPr="00BC0DD3">
              <w:rPr>
                <w:sz w:val="28"/>
                <w:szCs w:val="28"/>
              </w:rPr>
              <w:t>по ул. Волгоградской, 45 канализационного коллектора ДУ-1000 мм</w:t>
            </w:r>
          </w:p>
        </w:tc>
      </w:tr>
      <w:tr w:rsidR="008B0247" w:rsidRPr="00FB1C58" w14:paraId="455217C6" w14:textId="77777777" w:rsidTr="008B0247">
        <w:tc>
          <w:tcPr>
            <w:tcW w:w="706" w:type="dxa"/>
            <w:vAlign w:val="center"/>
          </w:tcPr>
          <w:p w14:paraId="4B6E006D" w14:textId="77777777" w:rsidR="008B0247" w:rsidRPr="00F369FC" w:rsidRDefault="008B0247" w:rsidP="008B0247">
            <w:pPr>
              <w:rPr>
                <w:bCs/>
                <w:sz w:val="28"/>
                <w:szCs w:val="28"/>
              </w:rPr>
            </w:pPr>
            <w:r>
              <w:rPr>
                <w:bCs/>
                <w:sz w:val="28"/>
                <w:szCs w:val="28"/>
              </w:rPr>
              <w:t>6.1.</w:t>
            </w:r>
          </w:p>
        </w:tc>
        <w:tc>
          <w:tcPr>
            <w:tcW w:w="5935" w:type="dxa"/>
            <w:vAlign w:val="center"/>
          </w:tcPr>
          <w:p w14:paraId="5613247F" w14:textId="77777777" w:rsidR="008B0247" w:rsidRPr="00F369FC" w:rsidRDefault="008B0247" w:rsidP="008B0247">
            <w:pPr>
              <w:rPr>
                <w:bCs/>
                <w:sz w:val="28"/>
                <w:szCs w:val="28"/>
              </w:rPr>
            </w:pPr>
            <w:r>
              <w:rPr>
                <w:bCs/>
                <w:sz w:val="28"/>
                <w:szCs w:val="28"/>
              </w:rPr>
              <w:t>Капитальный ремонт</w:t>
            </w:r>
          </w:p>
        </w:tc>
        <w:tc>
          <w:tcPr>
            <w:tcW w:w="3532" w:type="dxa"/>
            <w:vAlign w:val="center"/>
          </w:tcPr>
          <w:p w14:paraId="376C003E" w14:textId="77777777" w:rsidR="008B0247" w:rsidRPr="00FB1C58" w:rsidRDefault="008B0247" w:rsidP="008B0247">
            <w:pPr>
              <w:jc w:val="center"/>
              <w:rPr>
                <w:bCs/>
                <w:sz w:val="28"/>
                <w:szCs w:val="28"/>
              </w:rPr>
            </w:pPr>
            <w:r>
              <w:rPr>
                <w:bCs/>
                <w:sz w:val="28"/>
                <w:szCs w:val="28"/>
              </w:rPr>
              <w:t>9,38</w:t>
            </w:r>
          </w:p>
        </w:tc>
      </w:tr>
      <w:tr w:rsidR="008B0247" w:rsidRPr="00FB1C58" w14:paraId="07C2F76E" w14:textId="77777777" w:rsidTr="008B0247">
        <w:tc>
          <w:tcPr>
            <w:tcW w:w="6641" w:type="dxa"/>
            <w:gridSpan w:val="2"/>
            <w:vAlign w:val="center"/>
          </w:tcPr>
          <w:p w14:paraId="7966EB2E" w14:textId="77777777" w:rsidR="008B0247" w:rsidRPr="00F369FC" w:rsidRDefault="008B0247" w:rsidP="008B0247">
            <w:pPr>
              <w:rPr>
                <w:bCs/>
                <w:sz w:val="28"/>
                <w:szCs w:val="28"/>
              </w:rPr>
            </w:pPr>
            <w:r>
              <w:rPr>
                <w:bCs/>
                <w:sz w:val="28"/>
                <w:szCs w:val="28"/>
              </w:rPr>
              <w:t>Итого:</w:t>
            </w:r>
          </w:p>
        </w:tc>
        <w:tc>
          <w:tcPr>
            <w:tcW w:w="3532" w:type="dxa"/>
            <w:vAlign w:val="center"/>
          </w:tcPr>
          <w:p w14:paraId="7C594542" w14:textId="77777777" w:rsidR="008B0247" w:rsidRPr="00FB1C58" w:rsidRDefault="008B0247" w:rsidP="008B0247">
            <w:pPr>
              <w:jc w:val="center"/>
              <w:rPr>
                <w:bCs/>
                <w:sz w:val="28"/>
                <w:szCs w:val="28"/>
              </w:rPr>
            </w:pPr>
            <w:r>
              <w:rPr>
                <w:bCs/>
                <w:sz w:val="28"/>
                <w:szCs w:val="28"/>
              </w:rPr>
              <w:t>9,38</w:t>
            </w:r>
          </w:p>
        </w:tc>
      </w:tr>
      <w:tr w:rsidR="008B0247" w14:paraId="1C7F4C96" w14:textId="77777777" w:rsidTr="008B0247">
        <w:tc>
          <w:tcPr>
            <w:tcW w:w="10173" w:type="dxa"/>
            <w:gridSpan w:val="3"/>
          </w:tcPr>
          <w:p w14:paraId="5D9AF394" w14:textId="77777777" w:rsidR="008B0247" w:rsidRPr="00A00178" w:rsidRDefault="008B0247" w:rsidP="008B0247">
            <w:pPr>
              <w:jc w:val="center"/>
              <w:rPr>
                <w:bCs/>
                <w:sz w:val="28"/>
                <w:szCs w:val="28"/>
              </w:rPr>
            </w:pPr>
            <w:r w:rsidRPr="00A00178">
              <w:rPr>
                <w:bCs/>
                <w:sz w:val="28"/>
                <w:szCs w:val="28"/>
              </w:rPr>
              <w:t>2019 год</w:t>
            </w:r>
          </w:p>
        </w:tc>
      </w:tr>
      <w:tr w:rsidR="008B0247" w:rsidRPr="007F565A" w14:paraId="3E098887" w14:textId="77777777" w:rsidTr="008B0247">
        <w:trPr>
          <w:trHeight w:val="427"/>
        </w:trPr>
        <w:tc>
          <w:tcPr>
            <w:tcW w:w="10173" w:type="dxa"/>
            <w:gridSpan w:val="3"/>
            <w:vAlign w:val="center"/>
          </w:tcPr>
          <w:p w14:paraId="5AA9C579" w14:textId="77777777" w:rsidR="008B0247" w:rsidRPr="00A00178" w:rsidRDefault="008B0247" w:rsidP="008B0247">
            <w:pPr>
              <w:pStyle w:val="a7"/>
              <w:jc w:val="center"/>
              <w:rPr>
                <w:bCs/>
                <w:sz w:val="28"/>
                <w:szCs w:val="28"/>
              </w:rPr>
            </w:pPr>
            <w:r w:rsidRPr="00A00178">
              <w:rPr>
                <w:bCs/>
                <w:sz w:val="28"/>
                <w:szCs w:val="28"/>
              </w:rPr>
              <w:t>7. Холодное водоснабжение</w:t>
            </w:r>
          </w:p>
        </w:tc>
      </w:tr>
      <w:tr w:rsidR="008B0247" w:rsidRPr="0086515D" w14:paraId="43766136" w14:textId="77777777" w:rsidTr="008B0247">
        <w:tc>
          <w:tcPr>
            <w:tcW w:w="706" w:type="dxa"/>
            <w:vAlign w:val="center"/>
          </w:tcPr>
          <w:p w14:paraId="0EC76728" w14:textId="77777777" w:rsidR="008B0247" w:rsidRPr="00A00178" w:rsidRDefault="008B0247" w:rsidP="008B0247">
            <w:pPr>
              <w:jc w:val="center"/>
              <w:rPr>
                <w:bCs/>
                <w:sz w:val="28"/>
                <w:szCs w:val="28"/>
              </w:rPr>
            </w:pPr>
            <w:r w:rsidRPr="00A00178">
              <w:rPr>
                <w:bCs/>
                <w:sz w:val="28"/>
                <w:szCs w:val="28"/>
              </w:rPr>
              <w:lastRenderedPageBreak/>
              <w:t>7.1.</w:t>
            </w:r>
          </w:p>
        </w:tc>
        <w:tc>
          <w:tcPr>
            <w:tcW w:w="5935" w:type="dxa"/>
          </w:tcPr>
          <w:p w14:paraId="12CD2148" w14:textId="77777777" w:rsidR="008B0247" w:rsidRPr="00A00178" w:rsidRDefault="008B0247" w:rsidP="008B0247">
            <w:pPr>
              <w:rPr>
                <w:bCs/>
                <w:sz w:val="28"/>
                <w:szCs w:val="28"/>
              </w:rPr>
            </w:pPr>
            <w:r w:rsidRPr="00A00178">
              <w:rPr>
                <w:bCs/>
                <w:sz w:val="28"/>
                <w:szCs w:val="28"/>
              </w:rPr>
              <w:t>Капитальный ремонт</w:t>
            </w:r>
          </w:p>
        </w:tc>
        <w:tc>
          <w:tcPr>
            <w:tcW w:w="3532" w:type="dxa"/>
            <w:vAlign w:val="center"/>
          </w:tcPr>
          <w:p w14:paraId="62828006" w14:textId="77777777" w:rsidR="008B0247" w:rsidRPr="00E65153" w:rsidRDefault="008B0247" w:rsidP="008B0247">
            <w:pPr>
              <w:jc w:val="center"/>
              <w:rPr>
                <w:bCs/>
                <w:sz w:val="28"/>
                <w:szCs w:val="28"/>
              </w:rPr>
            </w:pPr>
            <w:r w:rsidRPr="00E65153">
              <w:rPr>
                <w:bCs/>
                <w:sz w:val="28"/>
                <w:szCs w:val="28"/>
              </w:rPr>
              <w:t>131290,61</w:t>
            </w:r>
          </w:p>
        </w:tc>
      </w:tr>
      <w:tr w:rsidR="008B0247" w:rsidRPr="0086515D" w14:paraId="3EAE2D86" w14:textId="77777777" w:rsidTr="008B0247">
        <w:tc>
          <w:tcPr>
            <w:tcW w:w="6641" w:type="dxa"/>
            <w:gridSpan w:val="2"/>
            <w:vAlign w:val="center"/>
          </w:tcPr>
          <w:p w14:paraId="2F7C3833" w14:textId="77777777" w:rsidR="008B0247" w:rsidRPr="00A00178" w:rsidRDefault="008B0247" w:rsidP="008B0247">
            <w:pPr>
              <w:rPr>
                <w:bCs/>
                <w:sz w:val="28"/>
                <w:szCs w:val="28"/>
              </w:rPr>
            </w:pPr>
            <w:r w:rsidRPr="00A00178">
              <w:rPr>
                <w:bCs/>
                <w:sz w:val="28"/>
                <w:szCs w:val="28"/>
              </w:rPr>
              <w:t>Итого:</w:t>
            </w:r>
          </w:p>
        </w:tc>
        <w:tc>
          <w:tcPr>
            <w:tcW w:w="3532" w:type="dxa"/>
            <w:vAlign w:val="center"/>
          </w:tcPr>
          <w:p w14:paraId="4B84BF5D" w14:textId="77777777" w:rsidR="008B0247" w:rsidRPr="00E65153" w:rsidRDefault="008B0247" w:rsidP="008B0247">
            <w:pPr>
              <w:jc w:val="center"/>
              <w:rPr>
                <w:bCs/>
                <w:sz w:val="28"/>
                <w:szCs w:val="28"/>
              </w:rPr>
            </w:pPr>
            <w:r w:rsidRPr="00E65153">
              <w:rPr>
                <w:bCs/>
                <w:sz w:val="28"/>
                <w:szCs w:val="28"/>
              </w:rPr>
              <w:t>131290,61</w:t>
            </w:r>
          </w:p>
        </w:tc>
      </w:tr>
      <w:tr w:rsidR="008B0247" w:rsidRPr="00EA472A" w14:paraId="140535C1" w14:textId="77777777" w:rsidTr="008B0247">
        <w:trPr>
          <w:trHeight w:val="514"/>
        </w:trPr>
        <w:tc>
          <w:tcPr>
            <w:tcW w:w="10173" w:type="dxa"/>
            <w:gridSpan w:val="3"/>
            <w:vAlign w:val="center"/>
          </w:tcPr>
          <w:p w14:paraId="3B15463F" w14:textId="77777777" w:rsidR="008B0247" w:rsidRPr="00A00178" w:rsidRDefault="008B0247" w:rsidP="008B0247">
            <w:pPr>
              <w:pStyle w:val="a7"/>
              <w:jc w:val="center"/>
              <w:rPr>
                <w:sz w:val="28"/>
                <w:szCs w:val="28"/>
              </w:rPr>
            </w:pPr>
            <w:r w:rsidRPr="00A00178">
              <w:rPr>
                <w:sz w:val="28"/>
                <w:szCs w:val="28"/>
              </w:rPr>
              <w:t>8. Водоотведение сточных вод, отводимых потребителями</w:t>
            </w:r>
          </w:p>
          <w:p w14:paraId="3A34AD30" w14:textId="77777777" w:rsidR="008B0247" w:rsidRPr="00A00178" w:rsidRDefault="008B0247" w:rsidP="008B0247">
            <w:pPr>
              <w:pStyle w:val="a7"/>
              <w:jc w:val="center"/>
              <w:rPr>
                <w:sz w:val="28"/>
                <w:szCs w:val="28"/>
              </w:rPr>
            </w:pPr>
            <w:r w:rsidRPr="00A00178">
              <w:rPr>
                <w:sz w:val="28"/>
                <w:szCs w:val="28"/>
              </w:rPr>
              <w:t>за исключением потребителей, отводящих сточные воды в камеру гашения</w:t>
            </w:r>
          </w:p>
          <w:p w14:paraId="11E4DD29" w14:textId="77777777" w:rsidR="008B0247" w:rsidRPr="00CE5945" w:rsidRDefault="008B0247" w:rsidP="008B0247">
            <w:pPr>
              <w:ind w:left="360"/>
              <w:jc w:val="center"/>
              <w:rPr>
                <w:bCs/>
                <w:color w:val="FF0000"/>
                <w:sz w:val="28"/>
                <w:szCs w:val="28"/>
              </w:rPr>
            </w:pPr>
            <w:r w:rsidRPr="00A00178">
              <w:rPr>
                <w:sz w:val="28"/>
                <w:szCs w:val="28"/>
              </w:rPr>
              <w:t>по ул. Волгоградской, 45 канализационного коллектора ДУ-1000 мм</w:t>
            </w:r>
          </w:p>
        </w:tc>
      </w:tr>
      <w:tr w:rsidR="008B0247" w:rsidRPr="0086515D" w14:paraId="57369A9F" w14:textId="77777777" w:rsidTr="008B0247">
        <w:tc>
          <w:tcPr>
            <w:tcW w:w="706" w:type="dxa"/>
            <w:vAlign w:val="center"/>
          </w:tcPr>
          <w:p w14:paraId="26EBE802" w14:textId="77777777" w:rsidR="008B0247" w:rsidRPr="00A00178" w:rsidRDefault="008B0247" w:rsidP="008B0247">
            <w:pPr>
              <w:rPr>
                <w:bCs/>
                <w:sz w:val="28"/>
                <w:szCs w:val="28"/>
              </w:rPr>
            </w:pPr>
            <w:r w:rsidRPr="00A00178">
              <w:rPr>
                <w:bCs/>
                <w:sz w:val="28"/>
                <w:szCs w:val="28"/>
              </w:rPr>
              <w:t>8.1.</w:t>
            </w:r>
          </w:p>
        </w:tc>
        <w:tc>
          <w:tcPr>
            <w:tcW w:w="5935" w:type="dxa"/>
            <w:vAlign w:val="center"/>
          </w:tcPr>
          <w:p w14:paraId="433065B9" w14:textId="77777777" w:rsidR="008B0247" w:rsidRPr="00A00178" w:rsidRDefault="008B0247" w:rsidP="008B0247">
            <w:pPr>
              <w:rPr>
                <w:bCs/>
                <w:sz w:val="28"/>
                <w:szCs w:val="28"/>
              </w:rPr>
            </w:pPr>
            <w:r w:rsidRPr="00A00178">
              <w:rPr>
                <w:bCs/>
                <w:sz w:val="28"/>
                <w:szCs w:val="28"/>
              </w:rPr>
              <w:t>Капитальный ремонт</w:t>
            </w:r>
          </w:p>
        </w:tc>
        <w:tc>
          <w:tcPr>
            <w:tcW w:w="3532" w:type="dxa"/>
            <w:vAlign w:val="center"/>
          </w:tcPr>
          <w:p w14:paraId="32BB519C" w14:textId="77777777" w:rsidR="008B0247" w:rsidRPr="00E65153" w:rsidRDefault="008B0247" w:rsidP="008B0247">
            <w:pPr>
              <w:jc w:val="center"/>
              <w:rPr>
                <w:bCs/>
                <w:sz w:val="28"/>
                <w:szCs w:val="28"/>
              </w:rPr>
            </w:pPr>
            <w:r w:rsidRPr="00E65153">
              <w:rPr>
                <w:bCs/>
                <w:sz w:val="28"/>
                <w:szCs w:val="28"/>
              </w:rPr>
              <w:t>129895,54</w:t>
            </w:r>
          </w:p>
        </w:tc>
      </w:tr>
      <w:tr w:rsidR="008B0247" w:rsidRPr="0086515D" w14:paraId="3ACFF649" w14:textId="77777777" w:rsidTr="008B0247">
        <w:tc>
          <w:tcPr>
            <w:tcW w:w="6641" w:type="dxa"/>
            <w:gridSpan w:val="2"/>
            <w:vAlign w:val="center"/>
          </w:tcPr>
          <w:p w14:paraId="64D6B481" w14:textId="77777777" w:rsidR="008B0247" w:rsidRPr="00A00178" w:rsidRDefault="008B0247" w:rsidP="008B0247">
            <w:pPr>
              <w:rPr>
                <w:bCs/>
                <w:sz w:val="28"/>
                <w:szCs w:val="28"/>
              </w:rPr>
            </w:pPr>
            <w:r w:rsidRPr="00A00178">
              <w:rPr>
                <w:bCs/>
                <w:sz w:val="28"/>
                <w:szCs w:val="28"/>
              </w:rPr>
              <w:t>Итого:</w:t>
            </w:r>
          </w:p>
        </w:tc>
        <w:tc>
          <w:tcPr>
            <w:tcW w:w="3532" w:type="dxa"/>
            <w:vAlign w:val="center"/>
          </w:tcPr>
          <w:p w14:paraId="1BD7A48A" w14:textId="77777777" w:rsidR="008B0247" w:rsidRPr="00E65153" w:rsidRDefault="008B0247" w:rsidP="008B0247">
            <w:pPr>
              <w:jc w:val="center"/>
              <w:rPr>
                <w:bCs/>
                <w:sz w:val="28"/>
                <w:szCs w:val="28"/>
              </w:rPr>
            </w:pPr>
            <w:r w:rsidRPr="00E65153">
              <w:rPr>
                <w:bCs/>
                <w:sz w:val="28"/>
                <w:szCs w:val="28"/>
              </w:rPr>
              <w:t>129895,54</w:t>
            </w:r>
          </w:p>
        </w:tc>
      </w:tr>
      <w:tr w:rsidR="008B0247" w:rsidRPr="00FB1C58" w14:paraId="5161B979" w14:textId="77777777" w:rsidTr="008B0247">
        <w:tc>
          <w:tcPr>
            <w:tcW w:w="10173" w:type="dxa"/>
            <w:gridSpan w:val="3"/>
            <w:vAlign w:val="center"/>
          </w:tcPr>
          <w:p w14:paraId="5728122E" w14:textId="77777777" w:rsidR="008B0247" w:rsidRDefault="008B0247" w:rsidP="008B0247">
            <w:pPr>
              <w:jc w:val="center"/>
              <w:rPr>
                <w:sz w:val="28"/>
                <w:szCs w:val="28"/>
              </w:rPr>
            </w:pPr>
            <w:r w:rsidRPr="00A00178">
              <w:rPr>
                <w:sz w:val="28"/>
                <w:szCs w:val="28"/>
              </w:rPr>
              <w:t>9. Водоотведение сточных вод, отводимых потребителями в камеру гашения</w:t>
            </w:r>
          </w:p>
          <w:p w14:paraId="374E4960" w14:textId="77777777" w:rsidR="008B0247" w:rsidRPr="00CE5945" w:rsidRDefault="008B0247" w:rsidP="008B0247">
            <w:pPr>
              <w:jc w:val="center"/>
              <w:rPr>
                <w:bCs/>
                <w:color w:val="FF0000"/>
                <w:sz w:val="28"/>
                <w:szCs w:val="28"/>
              </w:rPr>
            </w:pPr>
            <w:r w:rsidRPr="00A00178">
              <w:rPr>
                <w:sz w:val="28"/>
                <w:szCs w:val="28"/>
              </w:rPr>
              <w:t>по ул. Волгоградской, 45 канализационного коллектора ДУ-1000 мм</w:t>
            </w:r>
          </w:p>
        </w:tc>
      </w:tr>
      <w:tr w:rsidR="008B0247" w:rsidRPr="00FB1C58" w14:paraId="47578B83" w14:textId="77777777" w:rsidTr="008B0247">
        <w:tc>
          <w:tcPr>
            <w:tcW w:w="706" w:type="dxa"/>
            <w:vAlign w:val="center"/>
          </w:tcPr>
          <w:p w14:paraId="2D152961" w14:textId="77777777" w:rsidR="008B0247" w:rsidRPr="00A00178" w:rsidRDefault="008B0247" w:rsidP="008B0247">
            <w:pPr>
              <w:rPr>
                <w:bCs/>
                <w:sz w:val="28"/>
                <w:szCs w:val="28"/>
              </w:rPr>
            </w:pPr>
            <w:r w:rsidRPr="00A00178">
              <w:rPr>
                <w:bCs/>
                <w:sz w:val="28"/>
                <w:szCs w:val="28"/>
              </w:rPr>
              <w:t>9.1.</w:t>
            </w:r>
          </w:p>
        </w:tc>
        <w:tc>
          <w:tcPr>
            <w:tcW w:w="5935" w:type="dxa"/>
            <w:vAlign w:val="center"/>
          </w:tcPr>
          <w:p w14:paraId="1FE14096" w14:textId="77777777" w:rsidR="008B0247" w:rsidRPr="00A00178" w:rsidRDefault="008B0247" w:rsidP="008B0247">
            <w:pPr>
              <w:rPr>
                <w:bCs/>
                <w:sz w:val="28"/>
                <w:szCs w:val="28"/>
              </w:rPr>
            </w:pPr>
            <w:r w:rsidRPr="00A00178">
              <w:rPr>
                <w:bCs/>
                <w:sz w:val="28"/>
                <w:szCs w:val="28"/>
              </w:rPr>
              <w:t>Капитальный ремонт</w:t>
            </w:r>
          </w:p>
        </w:tc>
        <w:tc>
          <w:tcPr>
            <w:tcW w:w="3532" w:type="dxa"/>
            <w:vAlign w:val="center"/>
          </w:tcPr>
          <w:p w14:paraId="1F7785DF" w14:textId="77777777" w:rsidR="008B0247" w:rsidRPr="00E65153" w:rsidRDefault="008B0247" w:rsidP="008B0247">
            <w:pPr>
              <w:jc w:val="center"/>
              <w:rPr>
                <w:bCs/>
                <w:sz w:val="28"/>
                <w:szCs w:val="28"/>
              </w:rPr>
            </w:pPr>
            <w:r w:rsidRPr="00E65153">
              <w:rPr>
                <w:bCs/>
                <w:sz w:val="28"/>
                <w:szCs w:val="28"/>
              </w:rPr>
              <w:t>314,13</w:t>
            </w:r>
          </w:p>
        </w:tc>
      </w:tr>
      <w:tr w:rsidR="008B0247" w:rsidRPr="00FB1C58" w14:paraId="1B803CE1" w14:textId="77777777" w:rsidTr="008B0247">
        <w:tc>
          <w:tcPr>
            <w:tcW w:w="6641" w:type="dxa"/>
            <w:gridSpan w:val="2"/>
            <w:vAlign w:val="center"/>
          </w:tcPr>
          <w:p w14:paraId="048FEFB8" w14:textId="77777777" w:rsidR="008B0247" w:rsidRPr="00A00178" w:rsidRDefault="008B0247" w:rsidP="008B0247">
            <w:pPr>
              <w:rPr>
                <w:bCs/>
                <w:sz w:val="28"/>
                <w:szCs w:val="28"/>
              </w:rPr>
            </w:pPr>
            <w:r w:rsidRPr="00A00178">
              <w:rPr>
                <w:bCs/>
                <w:sz w:val="28"/>
                <w:szCs w:val="28"/>
              </w:rPr>
              <w:t>Итого:</w:t>
            </w:r>
          </w:p>
        </w:tc>
        <w:tc>
          <w:tcPr>
            <w:tcW w:w="3532" w:type="dxa"/>
            <w:vAlign w:val="center"/>
          </w:tcPr>
          <w:p w14:paraId="20EC1221" w14:textId="77777777" w:rsidR="008B0247" w:rsidRPr="00E65153" w:rsidRDefault="008B0247" w:rsidP="008B0247">
            <w:pPr>
              <w:jc w:val="center"/>
              <w:rPr>
                <w:bCs/>
                <w:sz w:val="28"/>
                <w:szCs w:val="28"/>
              </w:rPr>
            </w:pPr>
            <w:r w:rsidRPr="00E65153">
              <w:rPr>
                <w:bCs/>
                <w:sz w:val="28"/>
                <w:szCs w:val="28"/>
              </w:rPr>
              <w:t>314,13</w:t>
            </w:r>
          </w:p>
        </w:tc>
      </w:tr>
    </w:tbl>
    <w:p w14:paraId="21AC42C1" w14:textId="77777777" w:rsidR="008B0247" w:rsidRDefault="008B0247" w:rsidP="008B0247">
      <w:pPr>
        <w:ind w:left="-567"/>
        <w:jc w:val="center"/>
        <w:rPr>
          <w:bCs/>
          <w:color w:val="000000"/>
          <w:sz w:val="28"/>
          <w:szCs w:val="28"/>
        </w:rPr>
      </w:pPr>
    </w:p>
    <w:p w14:paraId="6889B6BC" w14:textId="77777777" w:rsidR="008B0247" w:rsidRDefault="008B0247" w:rsidP="008B0247">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06343539" w14:textId="77777777" w:rsidR="008B0247" w:rsidRDefault="008B0247" w:rsidP="008B0247">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8B0247" w14:paraId="0E3DB685" w14:textId="77777777" w:rsidTr="008B0247">
        <w:trPr>
          <w:trHeight w:val="748"/>
        </w:trPr>
        <w:tc>
          <w:tcPr>
            <w:tcW w:w="5935" w:type="dxa"/>
            <w:vAlign w:val="center"/>
          </w:tcPr>
          <w:p w14:paraId="1BEA86E7" w14:textId="77777777" w:rsidR="008B0247" w:rsidRDefault="008B0247" w:rsidP="008B0247">
            <w:pPr>
              <w:jc w:val="center"/>
              <w:rPr>
                <w:bCs/>
                <w:color w:val="000000"/>
                <w:sz w:val="28"/>
                <w:szCs w:val="28"/>
              </w:rPr>
            </w:pPr>
            <w:r>
              <w:rPr>
                <w:bCs/>
                <w:color w:val="000000"/>
                <w:sz w:val="28"/>
                <w:szCs w:val="28"/>
              </w:rPr>
              <w:t>Наименование мероприятия</w:t>
            </w:r>
          </w:p>
        </w:tc>
        <w:tc>
          <w:tcPr>
            <w:tcW w:w="3983" w:type="dxa"/>
            <w:vAlign w:val="center"/>
          </w:tcPr>
          <w:p w14:paraId="0F46126E" w14:textId="77777777" w:rsidR="008B0247" w:rsidRDefault="008B0247" w:rsidP="008B0247">
            <w:pPr>
              <w:jc w:val="center"/>
              <w:rPr>
                <w:bCs/>
                <w:color w:val="000000"/>
                <w:sz w:val="28"/>
                <w:szCs w:val="28"/>
              </w:rPr>
            </w:pPr>
            <w:r>
              <w:rPr>
                <w:bCs/>
                <w:color w:val="000000"/>
                <w:sz w:val="28"/>
                <w:szCs w:val="28"/>
              </w:rPr>
              <w:t>Период проведения мероприятий</w:t>
            </w:r>
          </w:p>
        </w:tc>
      </w:tr>
      <w:tr w:rsidR="008B0247" w14:paraId="6CF12307" w14:textId="77777777" w:rsidTr="008B0247">
        <w:trPr>
          <w:trHeight w:val="517"/>
        </w:trPr>
        <w:tc>
          <w:tcPr>
            <w:tcW w:w="5935" w:type="dxa"/>
            <w:vAlign w:val="center"/>
          </w:tcPr>
          <w:p w14:paraId="708FB467" w14:textId="77777777" w:rsidR="008B0247" w:rsidRPr="00A806C8" w:rsidRDefault="008B0247" w:rsidP="008B0247">
            <w:pPr>
              <w:jc w:val="center"/>
              <w:rPr>
                <w:bCs/>
                <w:sz w:val="28"/>
                <w:szCs w:val="28"/>
              </w:rPr>
            </w:pPr>
            <w:r>
              <w:rPr>
                <w:bCs/>
                <w:sz w:val="28"/>
                <w:szCs w:val="28"/>
              </w:rPr>
              <w:t>-</w:t>
            </w:r>
          </w:p>
        </w:tc>
        <w:tc>
          <w:tcPr>
            <w:tcW w:w="3983" w:type="dxa"/>
            <w:vAlign w:val="center"/>
          </w:tcPr>
          <w:p w14:paraId="5408B413" w14:textId="77777777" w:rsidR="008B0247" w:rsidRPr="00FB1C58" w:rsidRDefault="008B0247" w:rsidP="008B0247">
            <w:pPr>
              <w:jc w:val="center"/>
              <w:rPr>
                <w:bCs/>
                <w:sz w:val="28"/>
                <w:szCs w:val="28"/>
              </w:rPr>
            </w:pPr>
            <w:r>
              <w:rPr>
                <w:bCs/>
                <w:sz w:val="28"/>
                <w:szCs w:val="28"/>
              </w:rPr>
              <w:t>-</w:t>
            </w:r>
          </w:p>
        </w:tc>
      </w:tr>
    </w:tbl>
    <w:p w14:paraId="79D9B37C" w14:textId="77777777" w:rsidR="008B0247" w:rsidRDefault="008B0247" w:rsidP="008B0247">
      <w:pPr>
        <w:jc w:val="both"/>
        <w:rPr>
          <w:sz w:val="28"/>
          <w:szCs w:val="28"/>
        </w:rPr>
      </w:pPr>
    </w:p>
    <w:p w14:paraId="2FC78446" w14:textId="77777777" w:rsidR="008B0247" w:rsidRDefault="008B0247" w:rsidP="008B0247">
      <w:pPr>
        <w:jc w:val="both"/>
        <w:rPr>
          <w:sz w:val="28"/>
          <w:szCs w:val="28"/>
        </w:rPr>
      </w:pPr>
    </w:p>
    <w:p w14:paraId="142A3E62" w14:textId="77777777" w:rsidR="008B0247" w:rsidRDefault="008B0247" w:rsidP="008B0247">
      <w:pPr>
        <w:jc w:val="both"/>
        <w:rPr>
          <w:sz w:val="28"/>
          <w:szCs w:val="28"/>
        </w:rPr>
      </w:pPr>
    </w:p>
    <w:p w14:paraId="33A7FDFC" w14:textId="77777777" w:rsidR="008B0247" w:rsidRDefault="008B0247" w:rsidP="008B0247">
      <w:pPr>
        <w:jc w:val="both"/>
        <w:rPr>
          <w:sz w:val="28"/>
          <w:szCs w:val="28"/>
        </w:rPr>
      </w:pPr>
    </w:p>
    <w:p w14:paraId="4EC771DB" w14:textId="77777777" w:rsidR="008B0247" w:rsidRDefault="008B0247" w:rsidP="008B0247">
      <w:pPr>
        <w:jc w:val="both"/>
        <w:rPr>
          <w:sz w:val="28"/>
          <w:szCs w:val="28"/>
        </w:rPr>
      </w:pPr>
    </w:p>
    <w:p w14:paraId="5467B912" w14:textId="77777777" w:rsidR="008B0247" w:rsidRDefault="008B0247" w:rsidP="008B0247">
      <w:pPr>
        <w:jc w:val="both"/>
        <w:rPr>
          <w:sz w:val="28"/>
          <w:szCs w:val="28"/>
        </w:rPr>
      </w:pPr>
    </w:p>
    <w:p w14:paraId="2A33D190" w14:textId="77777777" w:rsidR="008B0247" w:rsidRDefault="008B0247" w:rsidP="008B0247">
      <w:pPr>
        <w:jc w:val="both"/>
        <w:rPr>
          <w:sz w:val="28"/>
          <w:szCs w:val="28"/>
        </w:rPr>
      </w:pPr>
    </w:p>
    <w:p w14:paraId="20FB5BFA" w14:textId="77777777" w:rsidR="008B0247" w:rsidRDefault="008B0247" w:rsidP="008B0247">
      <w:pPr>
        <w:jc w:val="both"/>
        <w:rPr>
          <w:sz w:val="28"/>
          <w:szCs w:val="28"/>
        </w:rPr>
      </w:pPr>
    </w:p>
    <w:p w14:paraId="6604576A" w14:textId="77777777" w:rsidR="008B0247" w:rsidRDefault="008B0247" w:rsidP="008B0247">
      <w:pPr>
        <w:jc w:val="both"/>
        <w:rPr>
          <w:sz w:val="28"/>
          <w:szCs w:val="28"/>
        </w:rPr>
      </w:pPr>
    </w:p>
    <w:p w14:paraId="4F9A764B" w14:textId="77777777" w:rsidR="008B0247" w:rsidRDefault="008B0247" w:rsidP="008B0247">
      <w:pPr>
        <w:jc w:val="both"/>
        <w:rPr>
          <w:sz w:val="28"/>
          <w:szCs w:val="28"/>
        </w:rPr>
      </w:pPr>
    </w:p>
    <w:p w14:paraId="73B8ED97" w14:textId="77777777" w:rsidR="008B0247" w:rsidRDefault="008B0247" w:rsidP="008B0247">
      <w:pPr>
        <w:jc w:val="both"/>
        <w:rPr>
          <w:sz w:val="28"/>
          <w:szCs w:val="28"/>
        </w:rPr>
      </w:pPr>
    </w:p>
    <w:p w14:paraId="187FAB99" w14:textId="77777777" w:rsidR="008B0247" w:rsidRDefault="008B0247" w:rsidP="008B0247">
      <w:pPr>
        <w:jc w:val="both"/>
        <w:rPr>
          <w:sz w:val="28"/>
          <w:szCs w:val="28"/>
        </w:rPr>
      </w:pPr>
    </w:p>
    <w:p w14:paraId="74E6DC3A" w14:textId="77777777" w:rsidR="008B0247" w:rsidRDefault="008B0247" w:rsidP="008B0247">
      <w:pPr>
        <w:jc w:val="both"/>
        <w:rPr>
          <w:sz w:val="28"/>
          <w:szCs w:val="28"/>
        </w:rPr>
      </w:pPr>
    </w:p>
    <w:p w14:paraId="579BA07E" w14:textId="77777777" w:rsidR="008B0247" w:rsidRDefault="008B0247" w:rsidP="008B0247">
      <w:pPr>
        <w:jc w:val="both"/>
        <w:rPr>
          <w:sz w:val="28"/>
          <w:szCs w:val="28"/>
        </w:rPr>
      </w:pPr>
    </w:p>
    <w:p w14:paraId="0868F2B2" w14:textId="77777777" w:rsidR="008B0247" w:rsidRDefault="008B0247" w:rsidP="008B0247">
      <w:pPr>
        <w:jc w:val="both"/>
        <w:rPr>
          <w:sz w:val="28"/>
          <w:szCs w:val="28"/>
        </w:rPr>
      </w:pPr>
    </w:p>
    <w:p w14:paraId="3D333FE0" w14:textId="77777777" w:rsidR="008B0247" w:rsidRDefault="008B0247" w:rsidP="008B0247">
      <w:pPr>
        <w:jc w:val="both"/>
        <w:rPr>
          <w:sz w:val="28"/>
          <w:szCs w:val="28"/>
        </w:rPr>
      </w:pPr>
    </w:p>
    <w:p w14:paraId="72264A77" w14:textId="77777777" w:rsidR="008B0247" w:rsidRDefault="008B0247" w:rsidP="008B0247">
      <w:pPr>
        <w:jc w:val="both"/>
        <w:rPr>
          <w:sz w:val="28"/>
          <w:szCs w:val="28"/>
        </w:rPr>
      </w:pPr>
    </w:p>
    <w:p w14:paraId="4203AC1E" w14:textId="77777777" w:rsidR="008B0247" w:rsidRDefault="008B0247" w:rsidP="008B0247">
      <w:pPr>
        <w:jc w:val="both"/>
        <w:rPr>
          <w:sz w:val="28"/>
          <w:szCs w:val="28"/>
        </w:rPr>
      </w:pPr>
    </w:p>
    <w:p w14:paraId="21EEE287" w14:textId="77777777" w:rsidR="008B0247" w:rsidRDefault="008B0247" w:rsidP="008B0247">
      <w:pPr>
        <w:jc w:val="both"/>
        <w:rPr>
          <w:sz w:val="28"/>
          <w:szCs w:val="28"/>
        </w:rPr>
      </w:pPr>
    </w:p>
    <w:p w14:paraId="64751089" w14:textId="77777777" w:rsidR="008B0247" w:rsidRDefault="008B0247" w:rsidP="008B0247">
      <w:pPr>
        <w:jc w:val="both"/>
        <w:rPr>
          <w:sz w:val="28"/>
          <w:szCs w:val="28"/>
        </w:rPr>
      </w:pPr>
    </w:p>
    <w:p w14:paraId="7A083A26" w14:textId="77777777" w:rsidR="008B0247" w:rsidRDefault="008B0247" w:rsidP="008B0247">
      <w:pPr>
        <w:jc w:val="both"/>
        <w:rPr>
          <w:sz w:val="28"/>
          <w:szCs w:val="28"/>
        </w:rPr>
      </w:pPr>
    </w:p>
    <w:p w14:paraId="28ABB09A" w14:textId="77777777" w:rsidR="008B0247" w:rsidRDefault="008B0247" w:rsidP="008B0247">
      <w:pPr>
        <w:jc w:val="both"/>
        <w:rPr>
          <w:sz w:val="28"/>
          <w:szCs w:val="28"/>
        </w:rPr>
      </w:pPr>
    </w:p>
    <w:p w14:paraId="5DA2D3E4" w14:textId="77777777" w:rsidR="008B0247" w:rsidRDefault="008B0247" w:rsidP="008B0247">
      <w:pPr>
        <w:jc w:val="both"/>
        <w:rPr>
          <w:sz w:val="28"/>
          <w:szCs w:val="28"/>
        </w:rPr>
      </w:pPr>
    </w:p>
    <w:p w14:paraId="4AA7CAC3" w14:textId="77777777" w:rsidR="008B0247" w:rsidRDefault="008B0247" w:rsidP="008B0247">
      <w:pPr>
        <w:jc w:val="both"/>
        <w:rPr>
          <w:sz w:val="28"/>
          <w:szCs w:val="28"/>
        </w:rPr>
      </w:pPr>
    </w:p>
    <w:p w14:paraId="6FB52E0B" w14:textId="77777777" w:rsidR="008B0247" w:rsidRDefault="008B0247" w:rsidP="008B0247">
      <w:pPr>
        <w:jc w:val="both"/>
        <w:rPr>
          <w:sz w:val="28"/>
          <w:szCs w:val="28"/>
        </w:rPr>
      </w:pPr>
    </w:p>
    <w:p w14:paraId="14B44785" w14:textId="77777777" w:rsidR="008B0247" w:rsidRDefault="008B0247" w:rsidP="008B0247">
      <w:pPr>
        <w:jc w:val="both"/>
        <w:rPr>
          <w:sz w:val="28"/>
          <w:szCs w:val="28"/>
        </w:rPr>
        <w:sectPr w:rsidR="008B0247" w:rsidSect="008B0247">
          <w:pgSz w:w="11906" w:h="16838"/>
          <w:pgMar w:top="851" w:right="709" w:bottom="709" w:left="1559" w:header="709" w:footer="709" w:gutter="0"/>
          <w:cols w:space="708"/>
          <w:titlePg/>
          <w:docGrid w:linePitch="360"/>
        </w:sectPr>
      </w:pPr>
    </w:p>
    <w:p w14:paraId="2803D7B7" w14:textId="7D03DE27" w:rsidR="008B0247" w:rsidRDefault="008B0247" w:rsidP="008B0247">
      <w:pPr>
        <w:tabs>
          <w:tab w:val="left" w:pos="5580"/>
          <w:tab w:val="left" w:pos="9498"/>
        </w:tabs>
        <w:ind w:right="-569" w:firstLine="10773"/>
      </w:pPr>
      <w:r>
        <w:lastRenderedPageBreak/>
        <w:t>Приложение № 9 к протоколу № 74</w:t>
      </w:r>
    </w:p>
    <w:p w14:paraId="36775645" w14:textId="77777777" w:rsidR="008B0247" w:rsidRDefault="008B0247" w:rsidP="008B0247">
      <w:pPr>
        <w:tabs>
          <w:tab w:val="left" w:pos="5580"/>
          <w:tab w:val="left" w:pos="9498"/>
        </w:tabs>
        <w:ind w:right="-569" w:firstLine="10773"/>
      </w:pPr>
      <w:r>
        <w:t>заседания Правления Региональной</w:t>
      </w:r>
    </w:p>
    <w:p w14:paraId="1B355B8A" w14:textId="77777777" w:rsidR="008B0247" w:rsidRDefault="008B0247" w:rsidP="008B0247">
      <w:pPr>
        <w:tabs>
          <w:tab w:val="left" w:pos="5580"/>
          <w:tab w:val="left" w:pos="9498"/>
        </w:tabs>
        <w:ind w:right="-569" w:firstLine="10773"/>
      </w:pPr>
      <w:r>
        <w:t>энергетической комиссии</w:t>
      </w:r>
    </w:p>
    <w:p w14:paraId="69057D6B" w14:textId="49070E78" w:rsidR="008B0247" w:rsidRDefault="008B0247" w:rsidP="008B0247">
      <w:pPr>
        <w:tabs>
          <w:tab w:val="left" w:pos="5580"/>
          <w:tab w:val="left" w:pos="9498"/>
        </w:tabs>
        <w:ind w:right="-569" w:firstLine="10773"/>
      </w:pPr>
      <w:r>
        <w:t>Кузбасса от 17.11.2020</w:t>
      </w:r>
    </w:p>
    <w:tbl>
      <w:tblPr>
        <w:tblW w:w="5000" w:type="pct"/>
        <w:jc w:val="center"/>
        <w:tblLayout w:type="fixed"/>
        <w:tblLook w:val="04A0" w:firstRow="1" w:lastRow="0" w:firstColumn="1" w:lastColumn="0" w:noHBand="0" w:noVBand="1"/>
      </w:tblPr>
      <w:tblGrid>
        <w:gridCol w:w="340"/>
        <w:gridCol w:w="556"/>
        <w:gridCol w:w="1514"/>
        <w:gridCol w:w="567"/>
        <w:gridCol w:w="992"/>
        <w:gridCol w:w="1088"/>
        <w:gridCol w:w="941"/>
        <w:gridCol w:w="1090"/>
        <w:gridCol w:w="798"/>
        <w:gridCol w:w="1045"/>
        <w:gridCol w:w="872"/>
        <w:gridCol w:w="938"/>
        <w:gridCol w:w="1166"/>
        <w:gridCol w:w="993"/>
        <w:gridCol w:w="1670"/>
      </w:tblGrid>
      <w:tr w:rsidR="00884669" w:rsidRPr="00884669" w14:paraId="67FC92DF" w14:textId="77777777" w:rsidTr="00A82EA4">
        <w:trPr>
          <w:trHeight w:val="450"/>
          <w:jc w:val="center"/>
        </w:trPr>
        <w:tc>
          <w:tcPr>
            <w:tcW w:w="340" w:type="dxa"/>
            <w:tcBorders>
              <w:top w:val="nil"/>
              <w:left w:val="nil"/>
              <w:bottom w:val="nil"/>
              <w:right w:val="nil"/>
            </w:tcBorders>
            <w:shd w:val="clear" w:color="auto" w:fill="auto"/>
            <w:noWrap/>
            <w:vAlign w:val="bottom"/>
            <w:hideMark/>
          </w:tcPr>
          <w:p w14:paraId="1CA69AAA" w14:textId="77777777" w:rsidR="00884669" w:rsidRPr="00884669" w:rsidRDefault="00884669" w:rsidP="00884669">
            <w:pPr>
              <w:rPr>
                <w:sz w:val="11"/>
                <w:szCs w:val="11"/>
              </w:rPr>
            </w:pPr>
          </w:p>
        </w:tc>
        <w:tc>
          <w:tcPr>
            <w:tcW w:w="2070" w:type="dxa"/>
            <w:gridSpan w:val="2"/>
            <w:tcBorders>
              <w:top w:val="single" w:sz="4" w:space="0" w:color="C0C0C0"/>
              <w:left w:val="nil"/>
              <w:bottom w:val="single" w:sz="4" w:space="0" w:color="C0C0C0"/>
              <w:right w:val="nil"/>
            </w:tcBorders>
            <w:shd w:val="clear" w:color="auto" w:fill="auto"/>
            <w:vAlign w:val="bottom"/>
            <w:hideMark/>
          </w:tcPr>
          <w:p w14:paraId="3E883723" w14:textId="77777777" w:rsidR="00884669" w:rsidRPr="00884669" w:rsidRDefault="00884669" w:rsidP="00884669">
            <w:pPr>
              <w:rPr>
                <w:rFonts w:ascii="Tahoma" w:hAnsi="Tahoma" w:cs="Tahoma"/>
                <w:sz w:val="11"/>
                <w:szCs w:val="11"/>
              </w:rPr>
            </w:pPr>
            <w:r w:rsidRPr="00884669">
              <w:rPr>
                <w:rFonts w:ascii="Tahoma" w:hAnsi="Tahoma" w:cs="Tahoma"/>
                <w:sz w:val="11"/>
                <w:szCs w:val="11"/>
              </w:rPr>
              <w:t>ОАО "СКЭК" (питьевая вода) г. Кемерово</w:t>
            </w:r>
          </w:p>
        </w:tc>
        <w:tc>
          <w:tcPr>
            <w:tcW w:w="567" w:type="dxa"/>
            <w:tcBorders>
              <w:top w:val="single" w:sz="4" w:space="0" w:color="C0C0C0"/>
              <w:left w:val="nil"/>
              <w:bottom w:val="single" w:sz="4" w:space="0" w:color="C0C0C0"/>
              <w:right w:val="nil"/>
            </w:tcBorders>
            <w:shd w:val="clear" w:color="auto" w:fill="auto"/>
            <w:vAlign w:val="bottom"/>
            <w:hideMark/>
          </w:tcPr>
          <w:p w14:paraId="0AB80938"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c>
          <w:tcPr>
            <w:tcW w:w="992" w:type="dxa"/>
            <w:tcBorders>
              <w:top w:val="single" w:sz="4" w:space="0" w:color="C0C0C0"/>
              <w:left w:val="nil"/>
              <w:bottom w:val="single" w:sz="4" w:space="0" w:color="C0C0C0"/>
              <w:right w:val="nil"/>
            </w:tcBorders>
            <w:shd w:val="clear" w:color="auto" w:fill="auto"/>
            <w:vAlign w:val="bottom"/>
            <w:hideMark/>
          </w:tcPr>
          <w:p w14:paraId="5146521B"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c>
          <w:tcPr>
            <w:tcW w:w="1088" w:type="dxa"/>
            <w:tcBorders>
              <w:top w:val="single" w:sz="4" w:space="0" w:color="C0C0C0"/>
              <w:left w:val="nil"/>
              <w:bottom w:val="single" w:sz="4" w:space="0" w:color="C0C0C0"/>
              <w:right w:val="nil"/>
            </w:tcBorders>
            <w:shd w:val="clear" w:color="auto" w:fill="auto"/>
            <w:vAlign w:val="bottom"/>
            <w:hideMark/>
          </w:tcPr>
          <w:p w14:paraId="11C8A875"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c>
          <w:tcPr>
            <w:tcW w:w="941" w:type="dxa"/>
            <w:tcBorders>
              <w:top w:val="single" w:sz="4" w:space="0" w:color="C0C0C0"/>
              <w:left w:val="nil"/>
              <w:bottom w:val="single" w:sz="4" w:space="0" w:color="C0C0C0"/>
              <w:right w:val="nil"/>
            </w:tcBorders>
            <w:shd w:val="clear" w:color="auto" w:fill="auto"/>
            <w:vAlign w:val="bottom"/>
            <w:hideMark/>
          </w:tcPr>
          <w:p w14:paraId="59F35164"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nil"/>
              <w:right w:val="nil"/>
            </w:tcBorders>
            <w:shd w:val="clear" w:color="auto" w:fill="auto"/>
            <w:noWrap/>
            <w:vAlign w:val="bottom"/>
            <w:hideMark/>
          </w:tcPr>
          <w:p w14:paraId="66864EB4" w14:textId="77777777" w:rsidR="00884669" w:rsidRPr="00884669" w:rsidRDefault="00884669" w:rsidP="00884669">
            <w:pPr>
              <w:rPr>
                <w:rFonts w:ascii="Tahoma" w:hAnsi="Tahoma" w:cs="Tahoma"/>
                <w:sz w:val="11"/>
                <w:szCs w:val="11"/>
              </w:rPr>
            </w:pPr>
          </w:p>
        </w:tc>
        <w:tc>
          <w:tcPr>
            <w:tcW w:w="798" w:type="dxa"/>
            <w:tcBorders>
              <w:top w:val="single" w:sz="4" w:space="0" w:color="C0C0C0"/>
              <w:left w:val="nil"/>
              <w:bottom w:val="single" w:sz="4" w:space="0" w:color="C0C0C0"/>
              <w:right w:val="nil"/>
            </w:tcBorders>
            <w:shd w:val="clear" w:color="auto" w:fill="auto"/>
            <w:vAlign w:val="bottom"/>
            <w:hideMark/>
          </w:tcPr>
          <w:p w14:paraId="49864660"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nil"/>
              <w:right w:val="nil"/>
            </w:tcBorders>
            <w:shd w:val="clear" w:color="auto" w:fill="auto"/>
            <w:noWrap/>
            <w:vAlign w:val="bottom"/>
            <w:hideMark/>
          </w:tcPr>
          <w:p w14:paraId="3F46BBCC" w14:textId="77777777" w:rsidR="00884669" w:rsidRPr="00884669" w:rsidRDefault="00884669" w:rsidP="00884669">
            <w:pPr>
              <w:rPr>
                <w:rFonts w:ascii="Tahoma" w:hAnsi="Tahoma" w:cs="Tahoma"/>
                <w:sz w:val="11"/>
                <w:szCs w:val="11"/>
              </w:rPr>
            </w:pPr>
          </w:p>
        </w:tc>
        <w:tc>
          <w:tcPr>
            <w:tcW w:w="872" w:type="dxa"/>
            <w:tcBorders>
              <w:top w:val="nil"/>
              <w:left w:val="nil"/>
              <w:bottom w:val="nil"/>
              <w:right w:val="nil"/>
            </w:tcBorders>
            <w:shd w:val="clear" w:color="auto" w:fill="auto"/>
            <w:noWrap/>
            <w:vAlign w:val="bottom"/>
            <w:hideMark/>
          </w:tcPr>
          <w:p w14:paraId="179F62AB" w14:textId="77777777" w:rsidR="00884669" w:rsidRPr="00884669" w:rsidRDefault="00884669" w:rsidP="00884669">
            <w:pPr>
              <w:rPr>
                <w:sz w:val="11"/>
                <w:szCs w:val="11"/>
              </w:rPr>
            </w:pPr>
          </w:p>
        </w:tc>
        <w:tc>
          <w:tcPr>
            <w:tcW w:w="938" w:type="dxa"/>
            <w:tcBorders>
              <w:top w:val="nil"/>
              <w:left w:val="nil"/>
              <w:bottom w:val="nil"/>
              <w:right w:val="nil"/>
            </w:tcBorders>
            <w:shd w:val="clear" w:color="auto" w:fill="auto"/>
            <w:noWrap/>
            <w:vAlign w:val="bottom"/>
            <w:hideMark/>
          </w:tcPr>
          <w:p w14:paraId="589900A1" w14:textId="77777777" w:rsidR="00884669" w:rsidRPr="00884669" w:rsidRDefault="00884669" w:rsidP="00884669">
            <w:pPr>
              <w:rPr>
                <w:sz w:val="11"/>
                <w:szCs w:val="11"/>
              </w:rPr>
            </w:pPr>
          </w:p>
        </w:tc>
        <w:tc>
          <w:tcPr>
            <w:tcW w:w="1166" w:type="dxa"/>
            <w:tcBorders>
              <w:top w:val="nil"/>
              <w:left w:val="nil"/>
              <w:bottom w:val="nil"/>
              <w:right w:val="nil"/>
            </w:tcBorders>
            <w:shd w:val="clear" w:color="auto" w:fill="auto"/>
            <w:noWrap/>
            <w:vAlign w:val="bottom"/>
            <w:hideMark/>
          </w:tcPr>
          <w:p w14:paraId="00B9F769" w14:textId="77777777" w:rsidR="00884669" w:rsidRPr="00884669" w:rsidRDefault="00884669" w:rsidP="00884669">
            <w:pPr>
              <w:rPr>
                <w:sz w:val="11"/>
                <w:szCs w:val="11"/>
              </w:rPr>
            </w:pPr>
          </w:p>
        </w:tc>
        <w:tc>
          <w:tcPr>
            <w:tcW w:w="993" w:type="dxa"/>
            <w:tcBorders>
              <w:top w:val="nil"/>
              <w:left w:val="nil"/>
              <w:bottom w:val="nil"/>
              <w:right w:val="nil"/>
            </w:tcBorders>
            <w:shd w:val="clear" w:color="auto" w:fill="auto"/>
            <w:noWrap/>
            <w:vAlign w:val="bottom"/>
            <w:hideMark/>
          </w:tcPr>
          <w:p w14:paraId="79551F3A" w14:textId="77777777" w:rsidR="00884669" w:rsidRPr="00884669" w:rsidRDefault="00884669" w:rsidP="00884669">
            <w:pPr>
              <w:rPr>
                <w:sz w:val="11"/>
                <w:szCs w:val="11"/>
              </w:rPr>
            </w:pPr>
          </w:p>
        </w:tc>
        <w:tc>
          <w:tcPr>
            <w:tcW w:w="1670" w:type="dxa"/>
            <w:tcBorders>
              <w:top w:val="nil"/>
              <w:left w:val="nil"/>
              <w:bottom w:val="nil"/>
              <w:right w:val="nil"/>
            </w:tcBorders>
            <w:shd w:val="clear" w:color="auto" w:fill="auto"/>
            <w:noWrap/>
            <w:vAlign w:val="bottom"/>
            <w:hideMark/>
          </w:tcPr>
          <w:p w14:paraId="519BFB17" w14:textId="77777777" w:rsidR="00884669" w:rsidRPr="00884669" w:rsidRDefault="00884669" w:rsidP="00884669">
            <w:pPr>
              <w:rPr>
                <w:sz w:val="11"/>
                <w:szCs w:val="11"/>
              </w:rPr>
            </w:pPr>
          </w:p>
        </w:tc>
      </w:tr>
      <w:tr w:rsidR="00884669" w:rsidRPr="00884669" w14:paraId="42BA0313" w14:textId="77777777" w:rsidTr="00A82EA4">
        <w:trPr>
          <w:trHeight w:val="915"/>
          <w:jc w:val="center"/>
        </w:trPr>
        <w:tc>
          <w:tcPr>
            <w:tcW w:w="340" w:type="dxa"/>
            <w:tcBorders>
              <w:top w:val="nil"/>
              <w:left w:val="nil"/>
              <w:bottom w:val="nil"/>
              <w:right w:val="nil"/>
            </w:tcBorders>
            <w:shd w:val="clear" w:color="auto" w:fill="auto"/>
            <w:noWrap/>
            <w:vAlign w:val="bottom"/>
            <w:hideMark/>
          </w:tcPr>
          <w:p w14:paraId="5F9B55F8" w14:textId="77777777" w:rsidR="00884669" w:rsidRPr="00884669" w:rsidRDefault="00884669" w:rsidP="00884669">
            <w:pPr>
              <w:jc w:val="right"/>
              <w:rPr>
                <w:sz w:val="11"/>
                <w:szCs w:val="11"/>
              </w:rPr>
            </w:pPr>
          </w:p>
        </w:tc>
        <w:tc>
          <w:tcPr>
            <w:tcW w:w="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3DE69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п/п</w:t>
            </w:r>
          </w:p>
        </w:tc>
        <w:tc>
          <w:tcPr>
            <w:tcW w:w="151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C3B3A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Наименование показателя</w:t>
            </w:r>
          </w:p>
        </w:tc>
        <w:tc>
          <w:tcPr>
            <w:tcW w:w="56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CFD91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Ед. изм.</w:t>
            </w:r>
          </w:p>
        </w:tc>
        <w:tc>
          <w:tcPr>
            <w:tcW w:w="2080" w:type="dxa"/>
            <w:gridSpan w:val="2"/>
            <w:tcBorders>
              <w:top w:val="single" w:sz="4" w:space="0" w:color="C0C0C0"/>
              <w:left w:val="nil"/>
              <w:bottom w:val="single" w:sz="4" w:space="0" w:color="C0C0C0"/>
              <w:right w:val="single" w:sz="4" w:space="0" w:color="C0C0C0"/>
            </w:tcBorders>
            <w:shd w:val="clear" w:color="auto" w:fill="auto"/>
            <w:vAlign w:val="center"/>
            <w:hideMark/>
          </w:tcPr>
          <w:p w14:paraId="58C950B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2019 год </w:t>
            </w:r>
          </w:p>
        </w:tc>
        <w:tc>
          <w:tcPr>
            <w:tcW w:w="941" w:type="dxa"/>
            <w:tcBorders>
              <w:top w:val="nil"/>
              <w:left w:val="nil"/>
              <w:bottom w:val="single" w:sz="4" w:space="0" w:color="C0C0C0"/>
              <w:right w:val="single" w:sz="4" w:space="0" w:color="C0C0C0"/>
            </w:tcBorders>
            <w:shd w:val="clear" w:color="auto" w:fill="auto"/>
            <w:vAlign w:val="center"/>
            <w:hideMark/>
          </w:tcPr>
          <w:p w14:paraId="3E2AE11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2020 год (с учетом корректировки)</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0E09E9F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2021 год</w:t>
            </w:r>
          </w:p>
        </w:tc>
        <w:tc>
          <w:tcPr>
            <w:tcW w:w="798" w:type="dxa"/>
            <w:tcBorders>
              <w:top w:val="nil"/>
              <w:left w:val="nil"/>
              <w:bottom w:val="single" w:sz="4" w:space="0" w:color="C0C0C0"/>
              <w:right w:val="single" w:sz="4" w:space="0" w:color="C0C0C0"/>
            </w:tcBorders>
            <w:shd w:val="clear" w:color="auto" w:fill="auto"/>
            <w:vAlign w:val="center"/>
            <w:hideMark/>
          </w:tcPr>
          <w:p w14:paraId="2D60EAC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2021 год </w:t>
            </w:r>
            <w:r w:rsidRPr="00884669">
              <w:rPr>
                <w:rFonts w:ascii="Tahoma" w:hAnsi="Tahoma" w:cs="Tahoma"/>
                <w:b/>
                <w:bCs/>
                <w:sz w:val="11"/>
                <w:szCs w:val="11"/>
              </w:rPr>
              <w:br/>
              <w:t>(корректировка)</w:t>
            </w:r>
          </w:p>
        </w:tc>
        <w:tc>
          <w:tcPr>
            <w:tcW w:w="1045" w:type="dxa"/>
            <w:tcBorders>
              <w:top w:val="single" w:sz="4" w:space="0" w:color="C0C0C0"/>
              <w:left w:val="nil"/>
              <w:bottom w:val="single" w:sz="4" w:space="0" w:color="C0C0C0"/>
              <w:right w:val="single" w:sz="4" w:space="0" w:color="C0C0C0"/>
            </w:tcBorders>
            <w:shd w:val="clear" w:color="auto" w:fill="auto"/>
            <w:vAlign w:val="center"/>
            <w:hideMark/>
          </w:tcPr>
          <w:p w14:paraId="7A1B32B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2021 год</w:t>
            </w:r>
            <w:r w:rsidRPr="00884669">
              <w:rPr>
                <w:rFonts w:ascii="Tahoma" w:hAnsi="Tahoma" w:cs="Tahoma"/>
                <w:b/>
                <w:bCs/>
                <w:sz w:val="11"/>
                <w:szCs w:val="11"/>
              </w:rPr>
              <w:br/>
              <w:t>(с учетом корректировки)</w:t>
            </w:r>
          </w:p>
        </w:tc>
        <w:tc>
          <w:tcPr>
            <w:tcW w:w="872" w:type="dxa"/>
            <w:tcBorders>
              <w:top w:val="single" w:sz="4" w:space="0" w:color="C0C0C0"/>
              <w:left w:val="nil"/>
              <w:bottom w:val="single" w:sz="4" w:space="0" w:color="C0C0C0"/>
              <w:right w:val="single" w:sz="4" w:space="0" w:color="C0C0C0"/>
            </w:tcBorders>
            <w:shd w:val="clear" w:color="auto" w:fill="auto"/>
            <w:vAlign w:val="center"/>
            <w:hideMark/>
          </w:tcPr>
          <w:p w14:paraId="0075D50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2021 год</w:t>
            </w:r>
            <w:r w:rsidRPr="00884669">
              <w:rPr>
                <w:rFonts w:ascii="Tahoma" w:hAnsi="Tahoma" w:cs="Tahoma"/>
                <w:b/>
                <w:bCs/>
                <w:sz w:val="11"/>
                <w:szCs w:val="11"/>
              </w:rPr>
              <w:br/>
              <w:t>(корректировка)</w:t>
            </w:r>
          </w:p>
        </w:tc>
        <w:tc>
          <w:tcPr>
            <w:tcW w:w="3097" w:type="dxa"/>
            <w:gridSpan w:val="3"/>
            <w:tcBorders>
              <w:top w:val="single" w:sz="4" w:space="0" w:color="C0C0C0"/>
              <w:left w:val="nil"/>
              <w:bottom w:val="single" w:sz="4" w:space="0" w:color="C0C0C0"/>
              <w:right w:val="single" w:sz="4" w:space="0" w:color="C0C0C0"/>
            </w:tcBorders>
            <w:shd w:val="clear" w:color="auto" w:fill="auto"/>
            <w:vAlign w:val="center"/>
            <w:hideMark/>
          </w:tcPr>
          <w:p w14:paraId="437A1DB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2021 год (с учетом корректировки)</w:t>
            </w:r>
          </w:p>
        </w:tc>
        <w:tc>
          <w:tcPr>
            <w:tcW w:w="167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D3142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Обоснование отклонений</w:t>
            </w:r>
          </w:p>
        </w:tc>
      </w:tr>
      <w:tr w:rsidR="00884669" w:rsidRPr="00884669" w14:paraId="1B568A37"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7514CBFC" w14:textId="77777777" w:rsidR="00884669" w:rsidRPr="00884669" w:rsidRDefault="00884669" w:rsidP="00884669">
            <w:pPr>
              <w:jc w:val="center"/>
              <w:rPr>
                <w:rFonts w:ascii="Tahoma" w:hAnsi="Tahoma" w:cs="Tahoma"/>
                <w:b/>
                <w:bCs/>
                <w:sz w:val="11"/>
                <w:szCs w:val="11"/>
              </w:rPr>
            </w:pPr>
          </w:p>
        </w:tc>
        <w:tc>
          <w:tcPr>
            <w:tcW w:w="556" w:type="dxa"/>
            <w:vMerge/>
            <w:tcBorders>
              <w:top w:val="nil"/>
              <w:left w:val="single" w:sz="4" w:space="0" w:color="C0C0C0"/>
              <w:bottom w:val="single" w:sz="4" w:space="0" w:color="C0C0C0"/>
              <w:right w:val="single" w:sz="4" w:space="0" w:color="C0C0C0"/>
            </w:tcBorders>
            <w:vAlign w:val="center"/>
            <w:hideMark/>
          </w:tcPr>
          <w:p w14:paraId="39E28BD1" w14:textId="77777777" w:rsidR="00884669" w:rsidRPr="00884669" w:rsidRDefault="00884669" w:rsidP="00884669">
            <w:pPr>
              <w:rPr>
                <w:rFonts w:ascii="Tahoma" w:hAnsi="Tahoma" w:cs="Tahoma"/>
                <w:b/>
                <w:bCs/>
                <w:sz w:val="11"/>
                <w:szCs w:val="11"/>
              </w:rPr>
            </w:pPr>
          </w:p>
        </w:tc>
        <w:tc>
          <w:tcPr>
            <w:tcW w:w="1514" w:type="dxa"/>
            <w:vMerge/>
            <w:tcBorders>
              <w:top w:val="nil"/>
              <w:left w:val="single" w:sz="4" w:space="0" w:color="C0C0C0"/>
              <w:bottom w:val="single" w:sz="4" w:space="0" w:color="C0C0C0"/>
              <w:right w:val="single" w:sz="4" w:space="0" w:color="C0C0C0"/>
            </w:tcBorders>
            <w:vAlign w:val="center"/>
            <w:hideMark/>
          </w:tcPr>
          <w:p w14:paraId="431AA1C6" w14:textId="77777777" w:rsidR="00884669" w:rsidRPr="00884669" w:rsidRDefault="00884669" w:rsidP="00884669">
            <w:pPr>
              <w:rPr>
                <w:rFonts w:ascii="Tahoma" w:hAnsi="Tahoma" w:cs="Tahoma"/>
                <w:b/>
                <w:bCs/>
                <w:sz w:val="11"/>
                <w:szCs w:val="11"/>
              </w:rPr>
            </w:pPr>
          </w:p>
        </w:tc>
        <w:tc>
          <w:tcPr>
            <w:tcW w:w="567" w:type="dxa"/>
            <w:vMerge/>
            <w:tcBorders>
              <w:top w:val="nil"/>
              <w:left w:val="single" w:sz="4" w:space="0" w:color="C0C0C0"/>
              <w:bottom w:val="single" w:sz="4" w:space="0" w:color="C0C0C0"/>
              <w:right w:val="single" w:sz="4" w:space="0" w:color="C0C0C0"/>
            </w:tcBorders>
            <w:vAlign w:val="center"/>
            <w:hideMark/>
          </w:tcPr>
          <w:p w14:paraId="6FBD0264" w14:textId="77777777" w:rsidR="00884669" w:rsidRPr="00884669" w:rsidRDefault="00884669" w:rsidP="00884669">
            <w:pPr>
              <w:rPr>
                <w:rFonts w:ascii="Tahoma" w:hAnsi="Tahoma" w:cs="Tahoma"/>
                <w:b/>
                <w:bCs/>
                <w:sz w:val="11"/>
                <w:szCs w:val="11"/>
              </w:rPr>
            </w:pPr>
          </w:p>
        </w:tc>
        <w:tc>
          <w:tcPr>
            <w:tcW w:w="99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11B1E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Утверждено регулирующим органом </w:t>
            </w:r>
            <w:r w:rsidRPr="00884669">
              <w:rPr>
                <w:rFonts w:ascii="Tahoma" w:hAnsi="Tahoma" w:cs="Tahoma"/>
                <w:b/>
                <w:bCs/>
                <w:sz w:val="11"/>
                <w:szCs w:val="11"/>
              </w:rPr>
              <w:br/>
              <w:t>(с учетом корректировки)</w:t>
            </w:r>
          </w:p>
        </w:tc>
        <w:tc>
          <w:tcPr>
            <w:tcW w:w="108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E2192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Факт</w:t>
            </w:r>
          </w:p>
        </w:tc>
        <w:tc>
          <w:tcPr>
            <w:tcW w:w="9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EC804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Утверждено регулирующим органом</w:t>
            </w:r>
          </w:p>
        </w:tc>
        <w:tc>
          <w:tcPr>
            <w:tcW w:w="10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03099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Утверждено регулирующим органом</w:t>
            </w:r>
          </w:p>
        </w:tc>
        <w:tc>
          <w:tcPr>
            <w:tcW w:w="7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93330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Предложение организации</w:t>
            </w:r>
          </w:p>
        </w:tc>
        <w:tc>
          <w:tcPr>
            <w:tcW w:w="104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1A741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Предложение организации</w:t>
            </w:r>
          </w:p>
        </w:tc>
        <w:tc>
          <w:tcPr>
            <w:tcW w:w="8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E414D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Предложение регулирующего органа</w:t>
            </w:r>
          </w:p>
        </w:tc>
        <w:tc>
          <w:tcPr>
            <w:tcW w:w="9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00FD7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Предложение регулирующего органа</w:t>
            </w:r>
          </w:p>
        </w:tc>
        <w:tc>
          <w:tcPr>
            <w:tcW w:w="2159" w:type="dxa"/>
            <w:gridSpan w:val="2"/>
            <w:tcBorders>
              <w:top w:val="single" w:sz="4" w:space="0" w:color="C0C0C0"/>
              <w:left w:val="nil"/>
              <w:bottom w:val="single" w:sz="4" w:space="0" w:color="C0C0C0"/>
              <w:right w:val="single" w:sz="4" w:space="0" w:color="C0C0C0"/>
            </w:tcBorders>
            <w:shd w:val="clear" w:color="auto" w:fill="auto"/>
            <w:vAlign w:val="center"/>
            <w:hideMark/>
          </w:tcPr>
          <w:p w14:paraId="1E09556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В том числе на период</w:t>
            </w:r>
          </w:p>
        </w:tc>
        <w:tc>
          <w:tcPr>
            <w:tcW w:w="1670" w:type="dxa"/>
            <w:vMerge/>
            <w:tcBorders>
              <w:top w:val="single" w:sz="4" w:space="0" w:color="C0C0C0"/>
              <w:left w:val="single" w:sz="4" w:space="0" w:color="C0C0C0"/>
              <w:bottom w:val="single" w:sz="4" w:space="0" w:color="C0C0C0"/>
              <w:right w:val="single" w:sz="4" w:space="0" w:color="C0C0C0"/>
            </w:tcBorders>
            <w:vAlign w:val="center"/>
            <w:hideMark/>
          </w:tcPr>
          <w:p w14:paraId="671E9567" w14:textId="77777777" w:rsidR="00884669" w:rsidRPr="00884669" w:rsidRDefault="00884669" w:rsidP="00884669">
            <w:pPr>
              <w:rPr>
                <w:rFonts w:ascii="Tahoma" w:hAnsi="Tahoma" w:cs="Tahoma"/>
                <w:b/>
                <w:bCs/>
                <w:sz w:val="11"/>
                <w:szCs w:val="11"/>
              </w:rPr>
            </w:pPr>
          </w:p>
        </w:tc>
      </w:tr>
      <w:tr w:rsidR="00884669" w:rsidRPr="00884669" w14:paraId="7CE15E0A" w14:textId="77777777" w:rsidTr="00A82EA4">
        <w:trPr>
          <w:trHeight w:val="945"/>
          <w:jc w:val="center"/>
        </w:trPr>
        <w:tc>
          <w:tcPr>
            <w:tcW w:w="340" w:type="dxa"/>
            <w:tcBorders>
              <w:top w:val="nil"/>
              <w:left w:val="nil"/>
              <w:bottom w:val="nil"/>
              <w:right w:val="nil"/>
            </w:tcBorders>
            <w:shd w:val="clear" w:color="auto" w:fill="auto"/>
            <w:noWrap/>
            <w:vAlign w:val="bottom"/>
            <w:hideMark/>
          </w:tcPr>
          <w:p w14:paraId="62013074" w14:textId="77777777" w:rsidR="00884669" w:rsidRPr="00884669" w:rsidRDefault="00884669" w:rsidP="00884669">
            <w:pPr>
              <w:jc w:val="center"/>
              <w:rPr>
                <w:rFonts w:ascii="Tahoma" w:hAnsi="Tahoma" w:cs="Tahoma"/>
                <w:b/>
                <w:bCs/>
                <w:sz w:val="11"/>
                <w:szCs w:val="11"/>
              </w:rPr>
            </w:pPr>
          </w:p>
        </w:tc>
        <w:tc>
          <w:tcPr>
            <w:tcW w:w="556" w:type="dxa"/>
            <w:vMerge/>
            <w:tcBorders>
              <w:top w:val="nil"/>
              <w:left w:val="single" w:sz="4" w:space="0" w:color="C0C0C0"/>
              <w:bottom w:val="single" w:sz="4" w:space="0" w:color="C0C0C0"/>
              <w:right w:val="single" w:sz="4" w:space="0" w:color="C0C0C0"/>
            </w:tcBorders>
            <w:vAlign w:val="center"/>
            <w:hideMark/>
          </w:tcPr>
          <w:p w14:paraId="62ACAF20" w14:textId="77777777" w:rsidR="00884669" w:rsidRPr="00884669" w:rsidRDefault="00884669" w:rsidP="00884669">
            <w:pPr>
              <w:rPr>
                <w:rFonts w:ascii="Tahoma" w:hAnsi="Tahoma" w:cs="Tahoma"/>
                <w:b/>
                <w:bCs/>
                <w:sz w:val="11"/>
                <w:szCs w:val="11"/>
              </w:rPr>
            </w:pPr>
          </w:p>
        </w:tc>
        <w:tc>
          <w:tcPr>
            <w:tcW w:w="1514" w:type="dxa"/>
            <w:vMerge/>
            <w:tcBorders>
              <w:top w:val="nil"/>
              <w:left w:val="single" w:sz="4" w:space="0" w:color="C0C0C0"/>
              <w:bottom w:val="single" w:sz="4" w:space="0" w:color="C0C0C0"/>
              <w:right w:val="single" w:sz="4" w:space="0" w:color="C0C0C0"/>
            </w:tcBorders>
            <w:vAlign w:val="center"/>
            <w:hideMark/>
          </w:tcPr>
          <w:p w14:paraId="15C7486D" w14:textId="77777777" w:rsidR="00884669" w:rsidRPr="00884669" w:rsidRDefault="00884669" w:rsidP="00884669">
            <w:pPr>
              <w:rPr>
                <w:rFonts w:ascii="Tahoma" w:hAnsi="Tahoma" w:cs="Tahoma"/>
                <w:b/>
                <w:bCs/>
                <w:sz w:val="11"/>
                <w:szCs w:val="11"/>
              </w:rPr>
            </w:pPr>
          </w:p>
        </w:tc>
        <w:tc>
          <w:tcPr>
            <w:tcW w:w="567" w:type="dxa"/>
            <w:vMerge/>
            <w:tcBorders>
              <w:top w:val="nil"/>
              <w:left w:val="single" w:sz="4" w:space="0" w:color="C0C0C0"/>
              <w:bottom w:val="single" w:sz="4" w:space="0" w:color="C0C0C0"/>
              <w:right w:val="single" w:sz="4" w:space="0" w:color="C0C0C0"/>
            </w:tcBorders>
            <w:vAlign w:val="center"/>
            <w:hideMark/>
          </w:tcPr>
          <w:p w14:paraId="1932435C" w14:textId="77777777" w:rsidR="00884669" w:rsidRPr="00884669" w:rsidRDefault="00884669" w:rsidP="00884669">
            <w:pPr>
              <w:rPr>
                <w:rFonts w:ascii="Tahoma" w:hAnsi="Tahoma" w:cs="Tahoma"/>
                <w:b/>
                <w:bCs/>
                <w:sz w:val="11"/>
                <w:szCs w:val="11"/>
              </w:rPr>
            </w:pPr>
          </w:p>
        </w:tc>
        <w:tc>
          <w:tcPr>
            <w:tcW w:w="992" w:type="dxa"/>
            <w:vMerge/>
            <w:tcBorders>
              <w:top w:val="nil"/>
              <w:left w:val="single" w:sz="4" w:space="0" w:color="C0C0C0"/>
              <w:bottom w:val="single" w:sz="4" w:space="0" w:color="C0C0C0"/>
              <w:right w:val="single" w:sz="4" w:space="0" w:color="C0C0C0"/>
            </w:tcBorders>
            <w:vAlign w:val="center"/>
            <w:hideMark/>
          </w:tcPr>
          <w:p w14:paraId="384ED805" w14:textId="77777777" w:rsidR="00884669" w:rsidRPr="00884669" w:rsidRDefault="00884669" w:rsidP="00884669">
            <w:pPr>
              <w:rPr>
                <w:rFonts w:ascii="Tahoma" w:hAnsi="Tahoma" w:cs="Tahoma"/>
                <w:b/>
                <w:bCs/>
                <w:sz w:val="11"/>
                <w:szCs w:val="11"/>
              </w:rPr>
            </w:pPr>
          </w:p>
        </w:tc>
        <w:tc>
          <w:tcPr>
            <w:tcW w:w="1088" w:type="dxa"/>
            <w:vMerge/>
            <w:tcBorders>
              <w:top w:val="nil"/>
              <w:left w:val="single" w:sz="4" w:space="0" w:color="C0C0C0"/>
              <w:bottom w:val="single" w:sz="4" w:space="0" w:color="C0C0C0"/>
              <w:right w:val="single" w:sz="4" w:space="0" w:color="C0C0C0"/>
            </w:tcBorders>
            <w:vAlign w:val="center"/>
            <w:hideMark/>
          </w:tcPr>
          <w:p w14:paraId="43C2091D" w14:textId="77777777" w:rsidR="00884669" w:rsidRPr="00884669" w:rsidRDefault="00884669" w:rsidP="00884669">
            <w:pPr>
              <w:rPr>
                <w:rFonts w:ascii="Tahoma" w:hAnsi="Tahoma" w:cs="Tahoma"/>
                <w:b/>
                <w:bCs/>
                <w:sz w:val="11"/>
                <w:szCs w:val="11"/>
              </w:rPr>
            </w:pPr>
          </w:p>
        </w:tc>
        <w:tc>
          <w:tcPr>
            <w:tcW w:w="941" w:type="dxa"/>
            <w:vMerge/>
            <w:tcBorders>
              <w:top w:val="nil"/>
              <w:left w:val="single" w:sz="4" w:space="0" w:color="C0C0C0"/>
              <w:bottom w:val="single" w:sz="4" w:space="0" w:color="C0C0C0"/>
              <w:right w:val="single" w:sz="4" w:space="0" w:color="C0C0C0"/>
            </w:tcBorders>
            <w:vAlign w:val="center"/>
            <w:hideMark/>
          </w:tcPr>
          <w:p w14:paraId="05E47A73" w14:textId="77777777" w:rsidR="00884669" w:rsidRPr="00884669" w:rsidRDefault="00884669" w:rsidP="00884669">
            <w:pPr>
              <w:rPr>
                <w:rFonts w:ascii="Tahoma" w:hAnsi="Tahoma" w:cs="Tahoma"/>
                <w:b/>
                <w:bCs/>
                <w:sz w:val="11"/>
                <w:szCs w:val="11"/>
              </w:rPr>
            </w:pPr>
          </w:p>
        </w:tc>
        <w:tc>
          <w:tcPr>
            <w:tcW w:w="1090" w:type="dxa"/>
            <w:vMerge/>
            <w:tcBorders>
              <w:top w:val="nil"/>
              <w:left w:val="single" w:sz="4" w:space="0" w:color="C0C0C0"/>
              <w:bottom w:val="single" w:sz="4" w:space="0" w:color="C0C0C0"/>
              <w:right w:val="single" w:sz="4" w:space="0" w:color="C0C0C0"/>
            </w:tcBorders>
            <w:vAlign w:val="center"/>
            <w:hideMark/>
          </w:tcPr>
          <w:p w14:paraId="293A4A3F" w14:textId="77777777" w:rsidR="00884669" w:rsidRPr="00884669" w:rsidRDefault="00884669" w:rsidP="00884669">
            <w:pPr>
              <w:rPr>
                <w:rFonts w:ascii="Tahoma" w:hAnsi="Tahoma" w:cs="Tahoma"/>
                <w:b/>
                <w:bCs/>
                <w:sz w:val="11"/>
                <w:szCs w:val="11"/>
              </w:rPr>
            </w:pPr>
          </w:p>
        </w:tc>
        <w:tc>
          <w:tcPr>
            <w:tcW w:w="798" w:type="dxa"/>
            <w:vMerge/>
            <w:tcBorders>
              <w:top w:val="nil"/>
              <w:left w:val="single" w:sz="4" w:space="0" w:color="C0C0C0"/>
              <w:bottom w:val="single" w:sz="4" w:space="0" w:color="C0C0C0"/>
              <w:right w:val="single" w:sz="4" w:space="0" w:color="C0C0C0"/>
            </w:tcBorders>
            <w:vAlign w:val="center"/>
            <w:hideMark/>
          </w:tcPr>
          <w:p w14:paraId="3C3F1CC4" w14:textId="77777777" w:rsidR="00884669" w:rsidRPr="00884669" w:rsidRDefault="00884669" w:rsidP="00884669">
            <w:pPr>
              <w:rPr>
                <w:rFonts w:ascii="Tahoma" w:hAnsi="Tahoma" w:cs="Tahoma"/>
                <w:b/>
                <w:bCs/>
                <w:sz w:val="11"/>
                <w:szCs w:val="11"/>
              </w:rPr>
            </w:pPr>
          </w:p>
        </w:tc>
        <w:tc>
          <w:tcPr>
            <w:tcW w:w="1045" w:type="dxa"/>
            <w:vMerge/>
            <w:tcBorders>
              <w:top w:val="nil"/>
              <w:left w:val="single" w:sz="4" w:space="0" w:color="C0C0C0"/>
              <w:bottom w:val="single" w:sz="4" w:space="0" w:color="C0C0C0"/>
              <w:right w:val="single" w:sz="4" w:space="0" w:color="C0C0C0"/>
            </w:tcBorders>
            <w:vAlign w:val="center"/>
            <w:hideMark/>
          </w:tcPr>
          <w:p w14:paraId="5C3F68CA" w14:textId="77777777" w:rsidR="00884669" w:rsidRPr="00884669" w:rsidRDefault="00884669" w:rsidP="00884669">
            <w:pPr>
              <w:rPr>
                <w:rFonts w:ascii="Tahoma" w:hAnsi="Tahoma" w:cs="Tahoma"/>
                <w:b/>
                <w:bCs/>
                <w:sz w:val="11"/>
                <w:szCs w:val="11"/>
              </w:rPr>
            </w:pPr>
          </w:p>
        </w:tc>
        <w:tc>
          <w:tcPr>
            <w:tcW w:w="872" w:type="dxa"/>
            <w:vMerge/>
            <w:tcBorders>
              <w:top w:val="nil"/>
              <w:left w:val="single" w:sz="4" w:space="0" w:color="C0C0C0"/>
              <w:bottom w:val="single" w:sz="4" w:space="0" w:color="C0C0C0"/>
              <w:right w:val="single" w:sz="4" w:space="0" w:color="C0C0C0"/>
            </w:tcBorders>
            <w:vAlign w:val="center"/>
            <w:hideMark/>
          </w:tcPr>
          <w:p w14:paraId="07A3E235" w14:textId="77777777" w:rsidR="00884669" w:rsidRPr="00884669" w:rsidRDefault="00884669" w:rsidP="00884669">
            <w:pPr>
              <w:rPr>
                <w:rFonts w:ascii="Tahoma" w:hAnsi="Tahoma" w:cs="Tahoma"/>
                <w:b/>
                <w:bCs/>
                <w:sz w:val="11"/>
                <w:szCs w:val="11"/>
              </w:rPr>
            </w:pPr>
          </w:p>
        </w:tc>
        <w:tc>
          <w:tcPr>
            <w:tcW w:w="938" w:type="dxa"/>
            <w:vMerge/>
            <w:tcBorders>
              <w:top w:val="nil"/>
              <w:left w:val="single" w:sz="4" w:space="0" w:color="C0C0C0"/>
              <w:bottom w:val="single" w:sz="4" w:space="0" w:color="C0C0C0"/>
              <w:right w:val="single" w:sz="4" w:space="0" w:color="C0C0C0"/>
            </w:tcBorders>
            <w:vAlign w:val="center"/>
            <w:hideMark/>
          </w:tcPr>
          <w:p w14:paraId="3529B00B" w14:textId="77777777" w:rsidR="00884669" w:rsidRPr="00884669" w:rsidRDefault="00884669" w:rsidP="00884669">
            <w:pPr>
              <w:rPr>
                <w:rFonts w:ascii="Tahoma" w:hAnsi="Tahoma" w:cs="Tahoma"/>
                <w:b/>
                <w:bCs/>
                <w:sz w:val="11"/>
                <w:szCs w:val="11"/>
              </w:rPr>
            </w:pPr>
          </w:p>
        </w:tc>
        <w:tc>
          <w:tcPr>
            <w:tcW w:w="1166" w:type="dxa"/>
            <w:tcBorders>
              <w:top w:val="nil"/>
              <w:left w:val="nil"/>
              <w:bottom w:val="single" w:sz="4" w:space="0" w:color="C0C0C0"/>
              <w:right w:val="single" w:sz="4" w:space="0" w:color="C0C0C0"/>
            </w:tcBorders>
            <w:shd w:val="clear" w:color="auto" w:fill="auto"/>
            <w:vAlign w:val="center"/>
            <w:hideMark/>
          </w:tcPr>
          <w:p w14:paraId="1B5376F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с 01.01.2021</w:t>
            </w:r>
            <w:r w:rsidRPr="00884669">
              <w:rPr>
                <w:rFonts w:ascii="Tahoma" w:hAnsi="Tahoma" w:cs="Tahoma"/>
                <w:b/>
                <w:bCs/>
                <w:sz w:val="11"/>
                <w:szCs w:val="11"/>
              </w:rPr>
              <w:br/>
              <w:t>по 30.06.2021</w:t>
            </w:r>
          </w:p>
        </w:tc>
        <w:tc>
          <w:tcPr>
            <w:tcW w:w="993" w:type="dxa"/>
            <w:tcBorders>
              <w:top w:val="nil"/>
              <w:left w:val="nil"/>
              <w:bottom w:val="single" w:sz="4" w:space="0" w:color="C0C0C0"/>
              <w:right w:val="single" w:sz="4" w:space="0" w:color="C0C0C0"/>
            </w:tcBorders>
            <w:shd w:val="clear" w:color="auto" w:fill="auto"/>
            <w:vAlign w:val="center"/>
            <w:hideMark/>
          </w:tcPr>
          <w:p w14:paraId="6C074A2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с 01.07.2021</w:t>
            </w:r>
            <w:r w:rsidRPr="00884669">
              <w:rPr>
                <w:rFonts w:ascii="Tahoma" w:hAnsi="Tahoma" w:cs="Tahoma"/>
                <w:b/>
                <w:bCs/>
                <w:sz w:val="11"/>
                <w:szCs w:val="11"/>
              </w:rPr>
              <w:br/>
              <w:t>по 31.12.2021</w:t>
            </w:r>
          </w:p>
        </w:tc>
        <w:tc>
          <w:tcPr>
            <w:tcW w:w="1670" w:type="dxa"/>
            <w:vMerge/>
            <w:tcBorders>
              <w:top w:val="single" w:sz="4" w:space="0" w:color="C0C0C0"/>
              <w:left w:val="single" w:sz="4" w:space="0" w:color="C0C0C0"/>
              <w:bottom w:val="single" w:sz="4" w:space="0" w:color="C0C0C0"/>
              <w:right w:val="single" w:sz="4" w:space="0" w:color="C0C0C0"/>
            </w:tcBorders>
            <w:vAlign w:val="center"/>
            <w:hideMark/>
          </w:tcPr>
          <w:p w14:paraId="6EB3A582" w14:textId="77777777" w:rsidR="00884669" w:rsidRPr="00884669" w:rsidRDefault="00884669" w:rsidP="00884669">
            <w:pPr>
              <w:rPr>
                <w:rFonts w:ascii="Tahoma" w:hAnsi="Tahoma" w:cs="Tahoma"/>
                <w:b/>
                <w:bCs/>
                <w:sz w:val="11"/>
                <w:szCs w:val="11"/>
              </w:rPr>
            </w:pPr>
          </w:p>
        </w:tc>
      </w:tr>
      <w:tr w:rsidR="00884669" w:rsidRPr="00884669" w14:paraId="00D86BF0"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6CE1A289" w14:textId="77777777" w:rsidR="00884669" w:rsidRPr="00884669" w:rsidRDefault="00884669" w:rsidP="00884669">
            <w:pPr>
              <w:jc w:val="center"/>
              <w:rPr>
                <w:rFonts w:ascii="Tahoma" w:hAnsi="Tahoma" w:cs="Tahoma"/>
                <w:b/>
                <w:bCs/>
                <w:sz w:val="11"/>
                <w:szCs w:val="11"/>
              </w:rPr>
            </w:pPr>
          </w:p>
        </w:tc>
        <w:tc>
          <w:tcPr>
            <w:tcW w:w="556" w:type="dxa"/>
            <w:tcBorders>
              <w:top w:val="nil"/>
              <w:left w:val="single" w:sz="4" w:space="0" w:color="C0C0C0"/>
              <w:bottom w:val="single" w:sz="4" w:space="0" w:color="C0C0C0"/>
              <w:right w:val="single" w:sz="4" w:space="0" w:color="C0C0C0"/>
            </w:tcBorders>
            <w:shd w:val="clear" w:color="000000" w:fill="C0C0C0"/>
            <w:vAlign w:val="center"/>
            <w:hideMark/>
          </w:tcPr>
          <w:p w14:paraId="27255A2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w:t>
            </w:r>
          </w:p>
        </w:tc>
        <w:tc>
          <w:tcPr>
            <w:tcW w:w="1514" w:type="dxa"/>
            <w:tcBorders>
              <w:top w:val="nil"/>
              <w:left w:val="nil"/>
              <w:bottom w:val="single" w:sz="4" w:space="0" w:color="C0C0C0"/>
              <w:right w:val="single" w:sz="4" w:space="0" w:color="C0C0C0"/>
            </w:tcBorders>
            <w:shd w:val="clear" w:color="000000" w:fill="C0C0C0"/>
            <w:vAlign w:val="center"/>
            <w:hideMark/>
          </w:tcPr>
          <w:p w14:paraId="5F016CA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Натуральные показатели</w:t>
            </w:r>
          </w:p>
        </w:tc>
        <w:tc>
          <w:tcPr>
            <w:tcW w:w="567" w:type="dxa"/>
            <w:tcBorders>
              <w:top w:val="nil"/>
              <w:left w:val="nil"/>
              <w:bottom w:val="single" w:sz="4" w:space="0" w:color="C0C0C0"/>
              <w:right w:val="single" w:sz="4" w:space="0" w:color="C0C0C0"/>
            </w:tcBorders>
            <w:shd w:val="clear" w:color="000000" w:fill="C0C0C0"/>
            <w:vAlign w:val="center"/>
            <w:hideMark/>
          </w:tcPr>
          <w:p w14:paraId="54B2299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2" w:type="dxa"/>
            <w:tcBorders>
              <w:top w:val="nil"/>
              <w:left w:val="nil"/>
              <w:bottom w:val="single" w:sz="4" w:space="0" w:color="C0C0C0"/>
              <w:right w:val="single" w:sz="4" w:space="0" w:color="C0C0C0"/>
            </w:tcBorders>
            <w:shd w:val="clear" w:color="000000" w:fill="C0C0C0"/>
            <w:vAlign w:val="center"/>
            <w:hideMark/>
          </w:tcPr>
          <w:p w14:paraId="51F3824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88" w:type="dxa"/>
            <w:tcBorders>
              <w:top w:val="nil"/>
              <w:left w:val="nil"/>
              <w:bottom w:val="single" w:sz="4" w:space="0" w:color="C0C0C0"/>
              <w:right w:val="single" w:sz="4" w:space="0" w:color="C0C0C0"/>
            </w:tcBorders>
            <w:shd w:val="clear" w:color="000000" w:fill="C0C0C0"/>
            <w:vAlign w:val="center"/>
            <w:hideMark/>
          </w:tcPr>
          <w:p w14:paraId="05D94BD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nil"/>
              <w:left w:val="nil"/>
              <w:bottom w:val="single" w:sz="4" w:space="0" w:color="C0C0C0"/>
              <w:right w:val="single" w:sz="4" w:space="0" w:color="C0C0C0"/>
            </w:tcBorders>
            <w:shd w:val="clear" w:color="000000" w:fill="C0C0C0"/>
            <w:vAlign w:val="center"/>
            <w:hideMark/>
          </w:tcPr>
          <w:p w14:paraId="7C3E2D9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90" w:type="dxa"/>
            <w:tcBorders>
              <w:top w:val="nil"/>
              <w:left w:val="nil"/>
              <w:bottom w:val="single" w:sz="4" w:space="0" w:color="C0C0C0"/>
              <w:right w:val="single" w:sz="4" w:space="0" w:color="C0C0C0"/>
            </w:tcBorders>
            <w:shd w:val="clear" w:color="000000" w:fill="C0C0C0"/>
            <w:vAlign w:val="center"/>
            <w:hideMark/>
          </w:tcPr>
          <w:p w14:paraId="78691C6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000000" w:fill="C0C0C0"/>
            <w:vAlign w:val="center"/>
            <w:hideMark/>
          </w:tcPr>
          <w:p w14:paraId="73738E2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C0C0C0"/>
            <w:vAlign w:val="center"/>
            <w:hideMark/>
          </w:tcPr>
          <w:p w14:paraId="33208BC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000000" w:fill="C0C0C0"/>
            <w:vAlign w:val="center"/>
            <w:hideMark/>
          </w:tcPr>
          <w:p w14:paraId="029F8B5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C0C0C0"/>
            <w:vAlign w:val="center"/>
            <w:hideMark/>
          </w:tcPr>
          <w:p w14:paraId="3DB162F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166" w:type="dxa"/>
            <w:tcBorders>
              <w:top w:val="nil"/>
              <w:left w:val="nil"/>
              <w:bottom w:val="single" w:sz="4" w:space="0" w:color="C0C0C0"/>
              <w:right w:val="single" w:sz="4" w:space="0" w:color="C0C0C0"/>
            </w:tcBorders>
            <w:shd w:val="clear" w:color="000000" w:fill="C0C0C0"/>
            <w:vAlign w:val="center"/>
            <w:hideMark/>
          </w:tcPr>
          <w:p w14:paraId="592EA02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3" w:type="dxa"/>
            <w:tcBorders>
              <w:top w:val="nil"/>
              <w:left w:val="nil"/>
              <w:bottom w:val="single" w:sz="4" w:space="0" w:color="C0C0C0"/>
              <w:right w:val="single" w:sz="4" w:space="0" w:color="C0C0C0"/>
            </w:tcBorders>
            <w:shd w:val="clear" w:color="000000" w:fill="C0C0C0"/>
            <w:vAlign w:val="center"/>
            <w:hideMark/>
          </w:tcPr>
          <w:p w14:paraId="6CC3FE9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670" w:type="dxa"/>
            <w:tcBorders>
              <w:top w:val="nil"/>
              <w:left w:val="nil"/>
              <w:bottom w:val="single" w:sz="4" w:space="0" w:color="C0C0C0"/>
              <w:right w:val="nil"/>
            </w:tcBorders>
            <w:shd w:val="clear" w:color="000000" w:fill="C0C0C0"/>
            <w:vAlign w:val="center"/>
            <w:hideMark/>
          </w:tcPr>
          <w:p w14:paraId="360BE18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r>
      <w:tr w:rsidR="00884669" w:rsidRPr="00884669" w14:paraId="333BBD09"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09B192E2" w14:textId="77777777" w:rsidR="00884669" w:rsidRPr="00884669" w:rsidRDefault="00884669" w:rsidP="00884669">
            <w:pPr>
              <w:jc w:val="center"/>
              <w:rPr>
                <w:rFonts w:ascii="Tahoma" w:hAnsi="Tahoma" w:cs="Tahoma"/>
                <w:b/>
                <w:bCs/>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C5CA08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w:t>
            </w:r>
          </w:p>
        </w:tc>
        <w:tc>
          <w:tcPr>
            <w:tcW w:w="1514" w:type="dxa"/>
            <w:tcBorders>
              <w:top w:val="nil"/>
              <w:left w:val="nil"/>
              <w:bottom w:val="single" w:sz="4" w:space="0" w:color="C0C0C0"/>
              <w:right w:val="single" w:sz="4" w:space="0" w:color="C0C0C0"/>
            </w:tcBorders>
            <w:shd w:val="clear" w:color="auto" w:fill="auto"/>
            <w:vAlign w:val="center"/>
            <w:hideMark/>
          </w:tcPr>
          <w:p w14:paraId="08871168"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Поднято воды</w:t>
            </w:r>
          </w:p>
        </w:tc>
        <w:tc>
          <w:tcPr>
            <w:tcW w:w="567" w:type="dxa"/>
            <w:tcBorders>
              <w:top w:val="nil"/>
              <w:left w:val="nil"/>
              <w:bottom w:val="single" w:sz="4" w:space="0" w:color="C0C0C0"/>
              <w:right w:val="single" w:sz="4" w:space="0" w:color="C0C0C0"/>
            </w:tcBorders>
            <w:shd w:val="clear" w:color="auto" w:fill="auto"/>
            <w:vAlign w:val="center"/>
            <w:hideMark/>
          </w:tcPr>
          <w:p w14:paraId="40B3810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416A810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69 217 776,40</w:t>
            </w:r>
          </w:p>
        </w:tc>
        <w:tc>
          <w:tcPr>
            <w:tcW w:w="1088" w:type="dxa"/>
            <w:tcBorders>
              <w:top w:val="nil"/>
              <w:left w:val="nil"/>
              <w:bottom w:val="single" w:sz="4" w:space="0" w:color="C0C0C0"/>
              <w:right w:val="single" w:sz="4" w:space="0" w:color="C0C0C0"/>
            </w:tcBorders>
            <w:shd w:val="clear" w:color="000000" w:fill="FFFFCC"/>
            <w:vAlign w:val="center"/>
            <w:hideMark/>
          </w:tcPr>
          <w:p w14:paraId="2DE4B0F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68 086 791,00</w:t>
            </w:r>
          </w:p>
        </w:tc>
        <w:tc>
          <w:tcPr>
            <w:tcW w:w="941" w:type="dxa"/>
            <w:tcBorders>
              <w:top w:val="nil"/>
              <w:left w:val="nil"/>
              <w:bottom w:val="single" w:sz="4" w:space="0" w:color="C0C0C0"/>
              <w:right w:val="single" w:sz="4" w:space="0" w:color="C0C0C0"/>
            </w:tcBorders>
            <w:shd w:val="clear" w:color="000000" w:fill="FFFFCC"/>
            <w:vAlign w:val="center"/>
            <w:hideMark/>
          </w:tcPr>
          <w:p w14:paraId="396538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69 343 321,48</w:t>
            </w:r>
          </w:p>
        </w:tc>
        <w:tc>
          <w:tcPr>
            <w:tcW w:w="1090" w:type="dxa"/>
            <w:tcBorders>
              <w:top w:val="nil"/>
              <w:left w:val="nil"/>
              <w:bottom w:val="single" w:sz="4" w:space="0" w:color="C0C0C0"/>
              <w:right w:val="single" w:sz="4" w:space="0" w:color="C0C0C0"/>
            </w:tcBorders>
            <w:shd w:val="clear" w:color="000000" w:fill="FFFFCC"/>
            <w:vAlign w:val="center"/>
            <w:hideMark/>
          </w:tcPr>
          <w:p w14:paraId="7B258DB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69 011 200,00</w:t>
            </w:r>
          </w:p>
        </w:tc>
        <w:tc>
          <w:tcPr>
            <w:tcW w:w="798" w:type="dxa"/>
            <w:tcBorders>
              <w:top w:val="nil"/>
              <w:left w:val="nil"/>
              <w:bottom w:val="single" w:sz="4" w:space="0" w:color="C0C0C0"/>
              <w:right w:val="single" w:sz="4" w:space="0" w:color="C0C0C0"/>
            </w:tcBorders>
            <w:shd w:val="clear" w:color="000000" w:fill="FFFFCC"/>
            <w:vAlign w:val="center"/>
            <w:hideMark/>
          </w:tcPr>
          <w:p w14:paraId="6ABA8A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244 033,04</w:t>
            </w:r>
          </w:p>
        </w:tc>
        <w:tc>
          <w:tcPr>
            <w:tcW w:w="1045" w:type="dxa"/>
            <w:tcBorders>
              <w:top w:val="nil"/>
              <w:left w:val="nil"/>
              <w:bottom w:val="single" w:sz="4" w:space="0" w:color="C0C0C0"/>
              <w:right w:val="single" w:sz="4" w:space="0" w:color="C0C0C0"/>
            </w:tcBorders>
            <w:shd w:val="clear" w:color="000000" w:fill="FFFFCC"/>
            <w:vAlign w:val="center"/>
            <w:hideMark/>
          </w:tcPr>
          <w:p w14:paraId="11654B1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69 255 233,04</w:t>
            </w:r>
          </w:p>
        </w:tc>
        <w:tc>
          <w:tcPr>
            <w:tcW w:w="872" w:type="dxa"/>
            <w:tcBorders>
              <w:top w:val="nil"/>
              <w:left w:val="nil"/>
              <w:bottom w:val="single" w:sz="4" w:space="0" w:color="C0C0C0"/>
              <w:right w:val="single" w:sz="4" w:space="0" w:color="C0C0C0"/>
            </w:tcBorders>
            <w:shd w:val="clear" w:color="000000" w:fill="FFFFCC"/>
            <w:vAlign w:val="center"/>
            <w:hideMark/>
          </w:tcPr>
          <w:p w14:paraId="75FE43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244 033,04</w:t>
            </w:r>
          </w:p>
        </w:tc>
        <w:tc>
          <w:tcPr>
            <w:tcW w:w="938" w:type="dxa"/>
            <w:tcBorders>
              <w:top w:val="nil"/>
              <w:left w:val="nil"/>
              <w:bottom w:val="single" w:sz="4" w:space="0" w:color="C0C0C0"/>
              <w:right w:val="single" w:sz="4" w:space="0" w:color="C0C0C0"/>
            </w:tcBorders>
            <w:shd w:val="clear" w:color="000000" w:fill="FFFFCC"/>
            <w:vAlign w:val="center"/>
            <w:hideMark/>
          </w:tcPr>
          <w:p w14:paraId="366FEA9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69 255 233,04</w:t>
            </w:r>
          </w:p>
        </w:tc>
        <w:tc>
          <w:tcPr>
            <w:tcW w:w="1166" w:type="dxa"/>
            <w:tcBorders>
              <w:top w:val="nil"/>
              <w:left w:val="nil"/>
              <w:bottom w:val="single" w:sz="4" w:space="0" w:color="C0C0C0"/>
              <w:right w:val="single" w:sz="4" w:space="0" w:color="C0C0C0"/>
            </w:tcBorders>
            <w:shd w:val="clear" w:color="000000" w:fill="D7EAD3"/>
            <w:vAlign w:val="center"/>
            <w:hideMark/>
          </w:tcPr>
          <w:p w14:paraId="7E87E7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34 627 616,52</w:t>
            </w:r>
          </w:p>
        </w:tc>
        <w:tc>
          <w:tcPr>
            <w:tcW w:w="993" w:type="dxa"/>
            <w:tcBorders>
              <w:top w:val="nil"/>
              <w:left w:val="nil"/>
              <w:bottom w:val="single" w:sz="4" w:space="0" w:color="C0C0C0"/>
              <w:right w:val="single" w:sz="4" w:space="0" w:color="C0C0C0"/>
            </w:tcBorders>
            <w:shd w:val="clear" w:color="000000" w:fill="D7EAD3"/>
            <w:vAlign w:val="center"/>
            <w:hideMark/>
          </w:tcPr>
          <w:p w14:paraId="3ED611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34 627 616,52</w:t>
            </w:r>
          </w:p>
        </w:tc>
        <w:tc>
          <w:tcPr>
            <w:tcW w:w="1670" w:type="dxa"/>
            <w:vMerge w:val="restart"/>
            <w:tcBorders>
              <w:top w:val="nil"/>
              <w:left w:val="single" w:sz="4" w:space="0" w:color="C0C0C0"/>
              <w:bottom w:val="nil"/>
              <w:right w:val="single" w:sz="4" w:space="0" w:color="C0C0C0"/>
            </w:tcBorders>
            <w:shd w:val="clear" w:color="000000" w:fill="FFFFCC"/>
            <w:vAlign w:val="center"/>
            <w:hideMark/>
          </w:tcPr>
          <w:p w14:paraId="35665E48"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исходя из принятых объемов реализации и потерями на уровне ДПР</w:t>
            </w:r>
          </w:p>
        </w:tc>
      </w:tr>
      <w:tr w:rsidR="00884669" w:rsidRPr="00884669" w14:paraId="6C6A0E17"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15CFC3AF"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E92DA0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w:t>
            </w:r>
          </w:p>
        </w:tc>
        <w:tc>
          <w:tcPr>
            <w:tcW w:w="1514" w:type="dxa"/>
            <w:tcBorders>
              <w:top w:val="nil"/>
              <w:left w:val="nil"/>
              <w:bottom w:val="single" w:sz="4" w:space="0" w:color="C0C0C0"/>
              <w:right w:val="single" w:sz="4" w:space="0" w:color="C0C0C0"/>
            </w:tcBorders>
            <w:shd w:val="clear" w:color="auto" w:fill="auto"/>
            <w:vAlign w:val="center"/>
            <w:hideMark/>
          </w:tcPr>
          <w:p w14:paraId="42C23281"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Расход воды на нужды предприятия</w:t>
            </w:r>
          </w:p>
        </w:tc>
        <w:tc>
          <w:tcPr>
            <w:tcW w:w="567" w:type="dxa"/>
            <w:tcBorders>
              <w:top w:val="nil"/>
              <w:left w:val="nil"/>
              <w:bottom w:val="single" w:sz="4" w:space="0" w:color="C0C0C0"/>
              <w:right w:val="single" w:sz="4" w:space="0" w:color="C0C0C0"/>
            </w:tcBorders>
            <w:shd w:val="clear" w:color="auto" w:fill="auto"/>
            <w:vAlign w:val="center"/>
            <w:hideMark/>
          </w:tcPr>
          <w:p w14:paraId="2F18460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D7EAD3"/>
            <w:vAlign w:val="center"/>
            <w:hideMark/>
          </w:tcPr>
          <w:p w14:paraId="5144034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14 607 681,00</w:t>
            </w:r>
          </w:p>
        </w:tc>
        <w:tc>
          <w:tcPr>
            <w:tcW w:w="1088" w:type="dxa"/>
            <w:tcBorders>
              <w:top w:val="nil"/>
              <w:left w:val="nil"/>
              <w:bottom w:val="single" w:sz="4" w:space="0" w:color="C0C0C0"/>
              <w:right w:val="single" w:sz="4" w:space="0" w:color="C0C0C0"/>
            </w:tcBorders>
            <w:shd w:val="clear" w:color="000000" w:fill="D7EAD3"/>
            <w:vAlign w:val="center"/>
            <w:hideMark/>
          </w:tcPr>
          <w:p w14:paraId="393E176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14 635 014,53</w:t>
            </w:r>
          </w:p>
        </w:tc>
        <w:tc>
          <w:tcPr>
            <w:tcW w:w="941" w:type="dxa"/>
            <w:tcBorders>
              <w:top w:val="nil"/>
              <w:left w:val="nil"/>
              <w:bottom w:val="single" w:sz="4" w:space="0" w:color="C0C0C0"/>
              <w:right w:val="single" w:sz="4" w:space="0" w:color="C0C0C0"/>
            </w:tcBorders>
            <w:shd w:val="clear" w:color="000000" w:fill="D7EAD3"/>
            <w:vAlign w:val="center"/>
            <w:hideMark/>
          </w:tcPr>
          <w:p w14:paraId="1E1594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15 151 800,00</w:t>
            </w:r>
          </w:p>
        </w:tc>
        <w:tc>
          <w:tcPr>
            <w:tcW w:w="1090" w:type="dxa"/>
            <w:tcBorders>
              <w:top w:val="nil"/>
              <w:left w:val="nil"/>
              <w:bottom w:val="single" w:sz="4" w:space="0" w:color="C0C0C0"/>
              <w:right w:val="single" w:sz="4" w:space="0" w:color="C0C0C0"/>
            </w:tcBorders>
            <w:shd w:val="clear" w:color="000000" w:fill="D7EAD3"/>
            <w:vAlign w:val="center"/>
            <w:hideMark/>
          </w:tcPr>
          <w:p w14:paraId="3CF3AAC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14 607 700,00</w:t>
            </w:r>
          </w:p>
        </w:tc>
        <w:tc>
          <w:tcPr>
            <w:tcW w:w="798" w:type="dxa"/>
            <w:tcBorders>
              <w:top w:val="nil"/>
              <w:left w:val="nil"/>
              <w:bottom w:val="single" w:sz="4" w:space="0" w:color="C0C0C0"/>
              <w:right w:val="single" w:sz="4" w:space="0" w:color="C0C0C0"/>
            </w:tcBorders>
            <w:shd w:val="clear" w:color="000000" w:fill="D7EAD3"/>
            <w:vAlign w:val="center"/>
            <w:hideMark/>
          </w:tcPr>
          <w:p w14:paraId="6AEB2FF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27 314,53</w:t>
            </w:r>
          </w:p>
        </w:tc>
        <w:tc>
          <w:tcPr>
            <w:tcW w:w="1045" w:type="dxa"/>
            <w:tcBorders>
              <w:top w:val="nil"/>
              <w:left w:val="nil"/>
              <w:bottom w:val="single" w:sz="4" w:space="0" w:color="C0C0C0"/>
              <w:right w:val="single" w:sz="4" w:space="0" w:color="C0C0C0"/>
            </w:tcBorders>
            <w:shd w:val="clear" w:color="000000" w:fill="D7EAD3"/>
            <w:vAlign w:val="center"/>
            <w:hideMark/>
          </w:tcPr>
          <w:p w14:paraId="5B9B0B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14 635 014,53</w:t>
            </w:r>
          </w:p>
        </w:tc>
        <w:tc>
          <w:tcPr>
            <w:tcW w:w="872" w:type="dxa"/>
            <w:tcBorders>
              <w:top w:val="nil"/>
              <w:left w:val="nil"/>
              <w:bottom w:val="single" w:sz="4" w:space="0" w:color="C0C0C0"/>
              <w:right w:val="single" w:sz="4" w:space="0" w:color="C0C0C0"/>
            </w:tcBorders>
            <w:shd w:val="clear" w:color="000000" w:fill="D7EAD3"/>
            <w:vAlign w:val="center"/>
            <w:hideMark/>
          </w:tcPr>
          <w:p w14:paraId="660FCE5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27 314,53</w:t>
            </w:r>
          </w:p>
        </w:tc>
        <w:tc>
          <w:tcPr>
            <w:tcW w:w="938" w:type="dxa"/>
            <w:tcBorders>
              <w:top w:val="nil"/>
              <w:left w:val="nil"/>
              <w:bottom w:val="single" w:sz="4" w:space="0" w:color="C0C0C0"/>
              <w:right w:val="single" w:sz="4" w:space="0" w:color="C0C0C0"/>
            </w:tcBorders>
            <w:shd w:val="clear" w:color="000000" w:fill="D7EAD3"/>
            <w:vAlign w:val="center"/>
            <w:hideMark/>
          </w:tcPr>
          <w:p w14:paraId="076AE9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14 635 014,53</w:t>
            </w:r>
          </w:p>
        </w:tc>
        <w:tc>
          <w:tcPr>
            <w:tcW w:w="1166" w:type="dxa"/>
            <w:tcBorders>
              <w:top w:val="nil"/>
              <w:left w:val="nil"/>
              <w:bottom w:val="single" w:sz="4" w:space="0" w:color="C0C0C0"/>
              <w:right w:val="single" w:sz="4" w:space="0" w:color="C0C0C0"/>
            </w:tcBorders>
            <w:shd w:val="clear" w:color="000000" w:fill="D7EAD3"/>
            <w:vAlign w:val="center"/>
            <w:hideMark/>
          </w:tcPr>
          <w:p w14:paraId="2B9EA23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7 317 507,27</w:t>
            </w:r>
          </w:p>
        </w:tc>
        <w:tc>
          <w:tcPr>
            <w:tcW w:w="993" w:type="dxa"/>
            <w:tcBorders>
              <w:top w:val="nil"/>
              <w:left w:val="nil"/>
              <w:bottom w:val="single" w:sz="4" w:space="0" w:color="C0C0C0"/>
              <w:right w:val="single" w:sz="4" w:space="0" w:color="C0C0C0"/>
            </w:tcBorders>
            <w:shd w:val="clear" w:color="000000" w:fill="D7EAD3"/>
            <w:vAlign w:val="center"/>
            <w:hideMark/>
          </w:tcPr>
          <w:p w14:paraId="7FC0F6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7 317 507,27</w:t>
            </w:r>
          </w:p>
        </w:tc>
        <w:tc>
          <w:tcPr>
            <w:tcW w:w="1670" w:type="dxa"/>
            <w:vMerge/>
            <w:tcBorders>
              <w:top w:val="nil"/>
              <w:left w:val="single" w:sz="4" w:space="0" w:color="C0C0C0"/>
              <w:bottom w:val="nil"/>
              <w:right w:val="single" w:sz="4" w:space="0" w:color="C0C0C0"/>
            </w:tcBorders>
            <w:vAlign w:val="center"/>
            <w:hideMark/>
          </w:tcPr>
          <w:p w14:paraId="28AF695E" w14:textId="77777777" w:rsidR="00884669" w:rsidRPr="00884669" w:rsidRDefault="00884669" w:rsidP="00884669">
            <w:pPr>
              <w:rPr>
                <w:rFonts w:ascii="Tahoma" w:hAnsi="Tahoma" w:cs="Tahoma"/>
                <w:sz w:val="11"/>
                <w:szCs w:val="11"/>
              </w:rPr>
            </w:pPr>
          </w:p>
        </w:tc>
      </w:tr>
      <w:tr w:rsidR="00884669" w:rsidRPr="00884669" w14:paraId="219FE12C"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3BAB8B7B"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F12C2B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1.4.1</w:t>
            </w:r>
          </w:p>
        </w:tc>
        <w:tc>
          <w:tcPr>
            <w:tcW w:w="1514" w:type="dxa"/>
            <w:tcBorders>
              <w:top w:val="nil"/>
              <w:left w:val="nil"/>
              <w:bottom w:val="single" w:sz="4" w:space="0" w:color="C0C0C0"/>
              <w:right w:val="single" w:sz="4" w:space="0" w:color="C0C0C0"/>
            </w:tcBorders>
            <w:shd w:val="clear" w:color="auto" w:fill="auto"/>
            <w:vAlign w:val="center"/>
            <w:hideMark/>
          </w:tcPr>
          <w:p w14:paraId="4DC539A1"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На очистные сооружения</w:t>
            </w:r>
          </w:p>
        </w:tc>
        <w:tc>
          <w:tcPr>
            <w:tcW w:w="567" w:type="dxa"/>
            <w:tcBorders>
              <w:top w:val="nil"/>
              <w:left w:val="nil"/>
              <w:bottom w:val="single" w:sz="4" w:space="0" w:color="C0C0C0"/>
              <w:right w:val="single" w:sz="4" w:space="0" w:color="C0C0C0"/>
            </w:tcBorders>
            <w:shd w:val="clear" w:color="auto" w:fill="auto"/>
            <w:vAlign w:val="center"/>
            <w:hideMark/>
          </w:tcPr>
          <w:p w14:paraId="2240AA1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25C9C4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5 249 500,00</w:t>
            </w:r>
          </w:p>
        </w:tc>
        <w:tc>
          <w:tcPr>
            <w:tcW w:w="1088" w:type="dxa"/>
            <w:tcBorders>
              <w:top w:val="nil"/>
              <w:left w:val="nil"/>
              <w:bottom w:val="single" w:sz="4" w:space="0" w:color="C0C0C0"/>
              <w:right w:val="single" w:sz="4" w:space="0" w:color="C0C0C0"/>
            </w:tcBorders>
            <w:shd w:val="clear" w:color="000000" w:fill="FFFFCC"/>
            <w:vAlign w:val="center"/>
            <w:hideMark/>
          </w:tcPr>
          <w:p w14:paraId="487A45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5 474 894,00</w:t>
            </w:r>
          </w:p>
        </w:tc>
        <w:tc>
          <w:tcPr>
            <w:tcW w:w="941" w:type="dxa"/>
            <w:tcBorders>
              <w:top w:val="nil"/>
              <w:left w:val="nil"/>
              <w:bottom w:val="single" w:sz="4" w:space="0" w:color="C0C0C0"/>
              <w:right w:val="single" w:sz="4" w:space="0" w:color="C0C0C0"/>
            </w:tcBorders>
            <w:shd w:val="clear" w:color="000000" w:fill="FFFFCC"/>
            <w:vAlign w:val="center"/>
            <w:hideMark/>
          </w:tcPr>
          <w:p w14:paraId="15C85A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5 793 600,00</w:t>
            </w:r>
          </w:p>
        </w:tc>
        <w:tc>
          <w:tcPr>
            <w:tcW w:w="1090" w:type="dxa"/>
            <w:tcBorders>
              <w:top w:val="nil"/>
              <w:left w:val="nil"/>
              <w:bottom w:val="single" w:sz="4" w:space="0" w:color="C0C0C0"/>
              <w:right w:val="single" w:sz="4" w:space="0" w:color="C0C0C0"/>
            </w:tcBorders>
            <w:shd w:val="clear" w:color="000000" w:fill="FFFFCC"/>
            <w:vAlign w:val="center"/>
            <w:hideMark/>
          </w:tcPr>
          <w:p w14:paraId="42335A7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5 249 500,00</w:t>
            </w:r>
          </w:p>
        </w:tc>
        <w:tc>
          <w:tcPr>
            <w:tcW w:w="798" w:type="dxa"/>
            <w:tcBorders>
              <w:top w:val="nil"/>
              <w:left w:val="nil"/>
              <w:bottom w:val="single" w:sz="4" w:space="0" w:color="C0C0C0"/>
              <w:right w:val="single" w:sz="4" w:space="0" w:color="C0C0C0"/>
            </w:tcBorders>
            <w:shd w:val="clear" w:color="000000" w:fill="FFFFCC"/>
            <w:vAlign w:val="center"/>
            <w:hideMark/>
          </w:tcPr>
          <w:p w14:paraId="4721AA5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225 394,00</w:t>
            </w:r>
          </w:p>
        </w:tc>
        <w:tc>
          <w:tcPr>
            <w:tcW w:w="1045" w:type="dxa"/>
            <w:tcBorders>
              <w:top w:val="nil"/>
              <w:left w:val="nil"/>
              <w:bottom w:val="single" w:sz="4" w:space="0" w:color="C0C0C0"/>
              <w:right w:val="single" w:sz="4" w:space="0" w:color="C0C0C0"/>
            </w:tcBorders>
            <w:shd w:val="clear" w:color="000000" w:fill="FFFFCC"/>
            <w:vAlign w:val="center"/>
            <w:hideMark/>
          </w:tcPr>
          <w:p w14:paraId="718FDC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5 474 894,00</w:t>
            </w:r>
          </w:p>
        </w:tc>
        <w:tc>
          <w:tcPr>
            <w:tcW w:w="872" w:type="dxa"/>
            <w:tcBorders>
              <w:top w:val="nil"/>
              <w:left w:val="nil"/>
              <w:bottom w:val="single" w:sz="4" w:space="0" w:color="C0C0C0"/>
              <w:right w:val="single" w:sz="4" w:space="0" w:color="C0C0C0"/>
            </w:tcBorders>
            <w:shd w:val="clear" w:color="000000" w:fill="FFFFCC"/>
            <w:vAlign w:val="center"/>
            <w:hideMark/>
          </w:tcPr>
          <w:p w14:paraId="371032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225 394,00</w:t>
            </w:r>
          </w:p>
        </w:tc>
        <w:tc>
          <w:tcPr>
            <w:tcW w:w="938" w:type="dxa"/>
            <w:tcBorders>
              <w:top w:val="nil"/>
              <w:left w:val="nil"/>
              <w:bottom w:val="single" w:sz="4" w:space="0" w:color="C0C0C0"/>
              <w:right w:val="single" w:sz="4" w:space="0" w:color="C0C0C0"/>
            </w:tcBorders>
            <w:shd w:val="clear" w:color="000000" w:fill="FFFFCC"/>
            <w:vAlign w:val="center"/>
            <w:hideMark/>
          </w:tcPr>
          <w:p w14:paraId="0375128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5 474 894,00</w:t>
            </w:r>
          </w:p>
        </w:tc>
        <w:tc>
          <w:tcPr>
            <w:tcW w:w="1166" w:type="dxa"/>
            <w:tcBorders>
              <w:top w:val="nil"/>
              <w:left w:val="nil"/>
              <w:bottom w:val="single" w:sz="4" w:space="0" w:color="C0C0C0"/>
              <w:right w:val="single" w:sz="4" w:space="0" w:color="C0C0C0"/>
            </w:tcBorders>
            <w:shd w:val="clear" w:color="000000" w:fill="D7EAD3"/>
            <w:vAlign w:val="center"/>
            <w:hideMark/>
          </w:tcPr>
          <w:p w14:paraId="3D55A72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2 737 447,00</w:t>
            </w:r>
          </w:p>
        </w:tc>
        <w:tc>
          <w:tcPr>
            <w:tcW w:w="993" w:type="dxa"/>
            <w:tcBorders>
              <w:top w:val="nil"/>
              <w:left w:val="nil"/>
              <w:bottom w:val="single" w:sz="4" w:space="0" w:color="C0C0C0"/>
              <w:right w:val="single" w:sz="4" w:space="0" w:color="C0C0C0"/>
            </w:tcBorders>
            <w:shd w:val="clear" w:color="000000" w:fill="D7EAD3"/>
            <w:vAlign w:val="center"/>
            <w:hideMark/>
          </w:tcPr>
          <w:p w14:paraId="19FA6DA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2 737 447,00</w:t>
            </w:r>
          </w:p>
        </w:tc>
        <w:tc>
          <w:tcPr>
            <w:tcW w:w="1670" w:type="dxa"/>
            <w:vMerge/>
            <w:tcBorders>
              <w:top w:val="nil"/>
              <w:left w:val="single" w:sz="4" w:space="0" w:color="C0C0C0"/>
              <w:bottom w:val="nil"/>
              <w:right w:val="single" w:sz="4" w:space="0" w:color="C0C0C0"/>
            </w:tcBorders>
            <w:vAlign w:val="center"/>
            <w:hideMark/>
          </w:tcPr>
          <w:p w14:paraId="374D0AB0" w14:textId="77777777" w:rsidR="00884669" w:rsidRPr="00884669" w:rsidRDefault="00884669" w:rsidP="00884669">
            <w:pPr>
              <w:rPr>
                <w:rFonts w:ascii="Tahoma" w:hAnsi="Tahoma" w:cs="Tahoma"/>
                <w:sz w:val="11"/>
                <w:szCs w:val="11"/>
              </w:rPr>
            </w:pPr>
          </w:p>
        </w:tc>
      </w:tr>
      <w:tr w:rsidR="00884669" w:rsidRPr="00884669" w14:paraId="1E6C15C8" w14:textId="77777777" w:rsidTr="00A82EA4">
        <w:trPr>
          <w:trHeight w:val="225"/>
          <w:jc w:val="center"/>
        </w:trPr>
        <w:tc>
          <w:tcPr>
            <w:tcW w:w="340" w:type="dxa"/>
            <w:tcBorders>
              <w:top w:val="nil"/>
              <w:left w:val="nil"/>
              <w:bottom w:val="nil"/>
              <w:right w:val="nil"/>
            </w:tcBorders>
            <w:shd w:val="clear" w:color="auto" w:fill="auto"/>
            <w:noWrap/>
            <w:vAlign w:val="bottom"/>
            <w:hideMark/>
          </w:tcPr>
          <w:p w14:paraId="0D8E29A8"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1E0CF4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1.4.2</w:t>
            </w:r>
          </w:p>
        </w:tc>
        <w:tc>
          <w:tcPr>
            <w:tcW w:w="1514" w:type="dxa"/>
            <w:tcBorders>
              <w:top w:val="nil"/>
              <w:left w:val="nil"/>
              <w:bottom w:val="single" w:sz="4" w:space="0" w:color="C0C0C0"/>
              <w:right w:val="single" w:sz="4" w:space="0" w:color="C0C0C0"/>
            </w:tcBorders>
            <w:shd w:val="clear" w:color="auto" w:fill="auto"/>
            <w:vAlign w:val="center"/>
            <w:hideMark/>
          </w:tcPr>
          <w:p w14:paraId="487B8D16"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На промывку сетей</w:t>
            </w:r>
          </w:p>
        </w:tc>
        <w:tc>
          <w:tcPr>
            <w:tcW w:w="567" w:type="dxa"/>
            <w:tcBorders>
              <w:top w:val="nil"/>
              <w:left w:val="nil"/>
              <w:bottom w:val="single" w:sz="4" w:space="0" w:color="C0C0C0"/>
              <w:right w:val="single" w:sz="4" w:space="0" w:color="C0C0C0"/>
            </w:tcBorders>
            <w:shd w:val="clear" w:color="auto" w:fill="auto"/>
            <w:vAlign w:val="center"/>
            <w:hideMark/>
          </w:tcPr>
          <w:p w14:paraId="46E05FB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28C5618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9 358 181,00</w:t>
            </w:r>
          </w:p>
        </w:tc>
        <w:tc>
          <w:tcPr>
            <w:tcW w:w="1088" w:type="dxa"/>
            <w:tcBorders>
              <w:top w:val="nil"/>
              <w:left w:val="nil"/>
              <w:bottom w:val="single" w:sz="4" w:space="0" w:color="C0C0C0"/>
              <w:right w:val="single" w:sz="4" w:space="0" w:color="C0C0C0"/>
            </w:tcBorders>
            <w:shd w:val="clear" w:color="000000" w:fill="FFFFCC"/>
            <w:vAlign w:val="center"/>
            <w:hideMark/>
          </w:tcPr>
          <w:p w14:paraId="373A39C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9 160 120,53</w:t>
            </w:r>
          </w:p>
        </w:tc>
        <w:tc>
          <w:tcPr>
            <w:tcW w:w="941" w:type="dxa"/>
            <w:tcBorders>
              <w:top w:val="nil"/>
              <w:left w:val="nil"/>
              <w:bottom w:val="single" w:sz="4" w:space="0" w:color="C0C0C0"/>
              <w:right w:val="single" w:sz="4" w:space="0" w:color="C0C0C0"/>
            </w:tcBorders>
            <w:shd w:val="clear" w:color="000000" w:fill="FFFFCC"/>
            <w:vAlign w:val="center"/>
            <w:hideMark/>
          </w:tcPr>
          <w:p w14:paraId="4FC8403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9 358 200,00</w:t>
            </w:r>
          </w:p>
        </w:tc>
        <w:tc>
          <w:tcPr>
            <w:tcW w:w="1090" w:type="dxa"/>
            <w:tcBorders>
              <w:top w:val="nil"/>
              <w:left w:val="nil"/>
              <w:bottom w:val="single" w:sz="4" w:space="0" w:color="C0C0C0"/>
              <w:right w:val="single" w:sz="4" w:space="0" w:color="C0C0C0"/>
            </w:tcBorders>
            <w:shd w:val="clear" w:color="000000" w:fill="FFFFCC"/>
            <w:vAlign w:val="center"/>
            <w:hideMark/>
          </w:tcPr>
          <w:p w14:paraId="5053860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9 358 200,00</w:t>
            </w:r>
          </w:p>
        </w:tc>
        <w:tc>
          <w:tcPr>
            <w:tcW w:w="798" w:type="dxa"/>
            <w:tcBorders>
              <w:top w:val="nil"/>
              <w:left w:val="nil"/>
              <w:bottom w:val="single" w:sz="4" w:space="0" w:color="C0C0C0"/>
              <w:right w:val="single" w:sz="4" w:space="0" w:color="C0C0C0"/>
            </w:tcBorders>
            <w:shd w:val="clear" w:color="000000" w:fill="FFFFCC"/>
            <w:vAlign w:val="center"/>
            <w:hideMark/>
          </w:tcPr>
          <w:p w14:paraId="2F494F1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-198 079,47</w:t>
            </w:r>
          </w:p>
        </w:tc>
        <w:tc>
          <w:tcPr>
            <w:tcW w:w="1045" w:type="dxa"/>
            <w:tcBorders>
              <w:top w:val="nil"/>
              <w:left w:val="nil"/>
              <w:bottom w:val="single" w:sz="4" w:space="0" w:color="C0C0C0"/>
              <w:right w:val="single" w:sz="4" w:space="0" w:color="C0C0C0"/>
            </w:tcBorders>
            <w:shd w:val="clear" w:color="000000" w:fill="FFFFCC"/>
            <w:vAlign w:val="center"/>
            <w:hideMark/>
          </w:tcPr>
          <w:p w14:paraId="2A6B5CE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9 160 120,53</w:t>
            </w:r>
          </w:p>
        </w:tc>
        <w:tc>
          <w:tcPr>
            <w:tcW w:w="872" w:type="dxa"/>
            <w:tcBorders>
              <w:top w:val="nil"/>
              <w:left w:val="nil"/>
              <w:bottom w:val="single" w:sz="4" w:space="0" w:color="C0C0C0"/>
              <w:right w:val="single" w:sz="4" w:space="0" w:color="C0C0C0"/>
            </w:tcBorders>
            <w:shd w:val="clear" w:color="000000" w:fill="FFFFCC"/>
            <w:vAlign w:val="center"/>
            <w:hideMark/>
          </w:tcPr>
          <w:p w14:paraId="73D7CA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-198 079,47</w:t>
            </w:r>
          </w:p>
        </w:tc>
        <w:tc>
          <w:tcPr>
            <w:tcW w:w="938" w:type="dxa"/>
            <w:tcBorders>
              <w:top w:val="nil"/>
              <w:left w:val="nil"/>
              <w:bottom w:val="single" w:sz="4" w:space="0" w:color="C0C0C0"/>
              <w:right w:val="single" w:sz="4" w:space="0" w:color="C0C0C0"/>
            </w:tcBorders>
            <w:shd w:val="clear" w:color="000000" w:fill="FFFFCC"/>
            <w:vAlign w:val="center"/>
            <w:hideMark/>
          </w:tcPr>
          <w:p w14:paraId="3891E5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9 160 120,53</w:t>
            </w:r>
          </w:p>
        </w:tc>
        <w:tc>
          <w:tcPr>
            <w:tcW w:w="1166" w:type="dxa"/>
            <w:tcBorders>
              <w:top w:val="nil"/>
              <w:left w:val="nil"/>
              <w:bottom w:val="single" w:sz="4" w:space="0" w:color="C0C0C0"/>
              <w:right w:val="single" w:sz="4" w:space="0" w:color="C0C0C0"/>
            </w:tcBorders>
            <w:shd w:val="clear" w:color="000000" w:fill="D7EAD3"/>
            <w:vAlign w:val="center"/>
            <w:hideMark/>
          </w:tcPr>
          <w:p w14:paraId="502FB07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4 580 060,27</w:t>
            </w:r>
          </w:p>
        </w:tc>
        <w:tc>
          <w:tcPr>
            <w:tcW w:w="993" w:type="dxa"/>
            <w:tcBorders>
              <w:top w:val="nil"/>
              <w:left w:val="nil"/>
              <w:bottom w:val="single" w:sz="4" w:space="0" w:color="C0C0C0"/>
              <w:right w:val="single" w:sz="4" w:space="0" w:color="C0C0C0"/>
            </w:tcBorders>
            <w:shd w:val="clear" w:color="000000" w:fill="D7EAD3"/>
            <w:vAlign w:val="center"/>
            <w:hideMark/>
          </w:tcPr>
          <w:p w14:paraId="50916B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4 580 060,27</w:t>
            </w:r>
          </w:p>
        </w:tc>
        <w:tc>
          <w:tcPr>
            <w:tcW w:w="1670" w:type="dxa"/>
            <w:vMerge/>
            <w:tcBorders>
              <w:top w:val="nil"/>
              <w:left w:val="single" w:sz="4" w:space="0" w:color="C0C0C0"/>
              <w:bottom w:val="nil"/>
              <w:right w:val="single" w:sz="4" w:space="0" w:color="C0C0C0"/>
            </w:tcBorders>
            <w:vAlign w:val="center"/>
            <w:hideMark/>
          </w:tcPr>
          <w:p w14:paraId="75C840D5" w14:textId="77777777" w:rsidR="00884669" w:rsidRPr="00884669" w:rsidRDefault="00884669" w:rsidP="00884669">
            <w:pPr>
              <w:rPr>
                <w:rFonts w:ascii="Tahoma" w:hAnsi="Tahoma" w:cs="Tahoma"/>
                <w:sz w:val="11"/>
                <w:szCs w:val="11"/>
              </w:rPr>
            </w:pPr>
          </w:p>
        </w:tc>
      </w:tr>
      <w:tr w:rsidR="00884669" w:rsidRPr="00884669" w14:paraId="359B8019"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338C4A70"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81067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1.4.3</w:t>
            </w:r>
          </w:p>
        </w:tc>
        <w:tc>
          <w:tcPr>
            <w:tcW w:w="1514" w:type="dxa"/>
            <w:tcBorders>
              <w:top w:val="nil"/>
              <w:left w:val="nil"/>
              <w:bottom w:val="single" w:sz="4" w:space="0" w:color="C0C0C0"/>
              <w:right w:val="single" w:sz="4" w:space="0" w:color="C0C0C0"/>
            </w:tcBorders>
            <w:shd w:val="clear" w:color="auto" w:fill="auto"/>
            <w:vAlign w:val="center"/>
            <w:hideMark/>
          </w:tcPr>
          <w:p w14:paraId="18665282"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Прочие</w:t>
            </w:r>
          </w:p>
        </w:tc>
        <w:tc>
          <w:tcPr>
            <w:tcW w:w="567" w:type="dxa"/>
            <w:tcBorders>
              <w:top w:val="nil"/>
              <w:left w:val="nil"/>
              <w:bottom w:val="single" w:sz="4" w:space="0" w:color="C0C0C0"/>
              <w:right w:val="single" w:sz="4" w:space="0" w:color="C0C0C0"/>
            </w:tcBorders>
            <w:shd w:val="clear" w:color="auto" w:fill="auto"/>
            <w:vAlign w:val="center"/>
            <w:hideMark/>
          </w:tcPr>
          <w:p w14:paraId="287805F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1F89AC2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7F9EEC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0EF12B0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550BAE0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3C2085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6BFD70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8A9FF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3CC5C7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0A7847A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436072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vMerge/>
            <w:tcBorders>
              <w:top w:val="nil"/>
              <w:left w:val="single" w:sz="4" w:space="0" w:color="C0C0C0"/>
              <w:bottom w:val="nil"/>
              <w:right w:val="single" w:sz="4" w:space="0" w:color="C0C0C0"/>
            </w:tcBorders>
            <w:vAlign w:val="center"/>
            <w:hideMark/>
          </w:tcPr>
          <w:p w14:paraId="66250772" w14:textId="77777777" w:rsidR="00884669" w:rsidRPr="00884669" w:rsidRDefault="00884669" w:rsidP="00884669">
            <w:pPr>
              <w:rPr>
                <w:rFonts w:ascii="Tahoma" w:hAnsi="Tahoma" w:cs="Tahoma"/>
                <w:sz w:val="11"/>
                <w:szCs w:val="11"/>
              </w:rPr>
            </w:pPr>
          </w:p>
        </w:tc>
      </w:tr>
      <w:tr w:rsidR="00884669" w:rsidRPr="00884669" w14:paraId="5A529E4F"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298E1733"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B1CCA6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w:t>
            </w:r>
          </w:p>
        </w:tc>
        <w:tc>
          <w:tcPr>
            <w:tcW w:w="1514" w:type="dxa"/>
            <w:tcBorders>
              <w:top w:val="nil"/>
              <w:left w:val="nil"/>
              <w:bottom w:val="single" w:sz="4" w:space="0" w:color="C0C0C0"/>
              <w:right w:val="single" w:sz="4" w:space="0" w:color="C0C0C0"/>
            </w:tcBorders>
            <w:shd w:val="clear" w:color="auto" w:fill="auto"/>
            <w:vAlign w:val="center"/>
            <w:hideMark/>
          </w:tcPr>
          <w:p w14:paraId="2A8CD6B0"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Пропущено через очистные сооружения</w:t>
            </w:r>
          </w:p>
        </w:tc>
        <w:tc>
          <w:tcPr>
            <w:tcW w:w="567" w:type="dxa"/>
            <w:tcBorders>
              <w:top w:val="nil"/>
              <w:left w:val="nil"/>
              <w:bottom w:val="single" w:sz="4" w:space="0" w:color="C0C0C0"/>
              <w:right w:val="single" w:sz="4" w:space="0" w:color="C0C0C0"/>
            </w:tcBorders>
            <w:shd w:val="clear" w:color="auto" w:fill="auto"/>
            <w:vAlign w:val="center"/>
            <w:hideMark/>
          </w:tcPr>
          <w:p w14:paraId="7814E3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546A41E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69 217 776,40</w:t>
            </w:r>
          </w:p>
        </w:tc>
        <w:tc>
          <w:tcPr>
            <w:tcW w:w="1088" w:type="dxa"/>
            <w:tcBorders>
              <w:top w:val="nil"/>
              <w:left w:val="nil"/>
              <w:bottom w:val="single" w:sz="4" w:space="0" w:color="C0C0C0"/>
              <w:right w:val="single" w:sz="4" w:space="0" w:color="C0C0C0"/>
            </w:tcBorders>
            <w:shd w:val="clear" w:color="000000" w:fill="FFFFCC"/>
            <w:vAlign w:val="center"/>
            <w:hideMark/>
          </w:tcPr>
          <w:p w14:paraId="0B6E54A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68 086 791,00</w:t>
            </w:r>
          </w:p>
        </w:tc>
        <w:tc>
          <w:tcPr>
            <w:tcW w:w="941" w:type="dxa"/>
            <w:tcBorders>
              <w:top w:val="nil"/>
              <w:left w:val="nil"/>
              <w:bottom w:val="single" w:sz="4" w:space="0" w:color="C0C0C0"/>
              <w:right w:val="single" w:sz="4" w:space="0" w:color="C0C0C0"/>
            </w:tcBorders>
            <w:shd w:val="clear" w:color="000000" w:fill="FFFFCC"/>
            <w:vAlign w:val="center"/>
            <w:hideMark/>
          </w:tcPr>
          <w:p w14:paraId="22B1F3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69 343 321,48</w:t>
            </w:r>
          </w:p>
        </w:tc>
        <w:tc>
          <w:tcPr>
            <w:tcW w:w="1090" w:type="dxa"/>
            <w:tcBorders>
              <w:top w:val="nil"/>
              <w:left w:val="nil"/>
              <w:bottom w:val="single" w:sz="4" w:space="0" w:color="C0C0C0"/>
              <w:right w:val="single" w:sz="4" w:space="0" w:color="C0C0C0"/>
            </w:tcBorders>
            <w:shd w:val="clear" w:color="000000" w:fill="FFFFCC"/>
            <w:vAlign w:val="center"/>
            <w:hideMark/>
          </w:tcPr>
          <w:p w14:paraId="1FE0838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69 011 200,00</w:t>
            </w:r>
          </w:p>
        </w:tc>
        <w:tc>
          <w:tcPr>
            <w:tcW w:w="798" w:type="dxa"/>
            <w:tcBorders>
              <w:top w:val="nil"/>
              <w:left w:val="nil"/>
              <w:bottom w:val="single" w:sz="4" w:space="0" w:color="C0C0C0"/>
              <w:right w:val="single" w:sz="4" w:space="0" w:color="C0C0C0"/>
            </w:tcBorders>
            <w:shd w:val="clear" w:color="000000" w:fill="FFFFCC"/>
            <w:vAlign w:val="center"/>
            <w:hideMark/>
          </w:tcPr>
          <w:p w14:paraId="0322EB8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244 033,04</w:t>
            </w:r>
          </w:p>
        </w:tc>
        <w:tc>
          <w:tcPr>
            <w:tcW w:w="1045" w:type="dxa"/>
            <w:tcBorders>
              <w:top w:val="nil"/>
              <w:left w:val="nil"/>
              <w:bottom w:val="single" w:sz="4" w:space="0" w:color="C0C0C0"/>
              <w:right w:val="single" w:sz="4" w:space="0" w:color="C0C0C0"/>
            </w:tcBorders>
            <w:shd w:val="clear" w:color="000000" w:fill="FFFFCC"/>
            <w:vAlign w:val="center"/>
            <w:hideMark/>
          </w:tcPr>
          <w:p w14:paraId="6DB140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69 255 233,04</w:t>
            </w:r>
          </w:p>
        </w:tc>
        <w:tc>
          <w:tcPr>
            <w:tcW w:w="872" w:type="dxa"/>
            <w:tcBorders>
              <w:top w:val="nil"/>
              <w:left w:val="nil"/>
              <w:bottom w:val="single" w:sz="4" w:space="0" w:color="C0C0C0"/>
              <w:right w:val="single" w:sz="4" w:space="0" w:color="C0C0C0"/>
            </w:tcBorders>
            <w:shd w:val="clear" w:color="000000" w:fill="FFFFCC"/>
            <w:vAlign w:val="center"/>
            <w:hideMark/>
          </w:tcPr>
          <w:p w14:paraId="4416887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244 033,04</w:t>
            </w:r>
          </w:p>
        </w:tc>
        <w:tc>
          <w:tcPr>
            <w:tcW w:w="938" w:type="dxa"/>
            <w:tcBorders>
              <w:top w:val="nil"/>
              <w:left w:val="nil"/>
              <w:bottom w:val="single" w:sz="4" w:space="0" w:color="C0C0C0"/>
              <w:right w:val="single" w:sz="4" w:space="0" w:color="C0C0C0"/>
            </w:tcBorders>
            <w:shd w:val="clear" w:color="000000" w:fill="FFFFCC"/>
            <w:vAlign w:val="center"/>
            <w:hideMark/>
          </w:tcPr>
          <w:p w14:paraId="2F7F3A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69 255 233,04</w:t>
            </w:r>
          </w:p>
        </w:tc>
        <w:tc>
          <w:tcPr>
            <w:tcW w:w="1166" w:type="dxa"/>
            <w:tcBorders>
              <w:top w:val="nil"/>
              <w:left w:val="nil"/>
              <w:bottom w:val="single" w:sz="4" w:space="0" w:color="C0C0C0"/>
              <w:right w:val="single" w:sz="4" w:space="0" w:color="C0C0C0"/>
            </w:tcBorders>
            <w:shd w:val="clear" w:color="000000" w:fill="D7EAD3"/>
            <w:vAlign w:val="center"/>
            <w:hideMark/>
          </w:tcPr>
          <w:p w14:paraId="3EEA28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34 627 616,52</w:t>
            </w:r>
          </w:p>
        </w:tc>
        <w:tc>
          <w:tcPr>
            <w:tcW w:w="993" w:type="dxa"/>
            <w:tcBorders>
              <w:top w:val="nil"/>
              <w:left w:val="nil"/>
              <w:bottom w:val="single" w:sz="4" w:space="0" w:color="C0C0C0"/>
              <w:right w:val="single" w:sz="4" w:space="0" w:color="C0C0C0"/>
            </w:tcBorders>
            <w:shd w:val="clear" w:color="000000" w:fill="D7EAD3"/>
            <w:vAlign w:val="center"/>
            <w:hideMark/>
          </w:tcPr>
          <w:p w14:paraId="3826572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34 627 616,52</w:t>
            </w:r>
          </w:p>
        </w:tc>
        <w:tc>
          <w:tcPr>
            <w:tcW w:w="1670" w:type="dxa"/>
            <w:vMerge/>
            <w:tcBorders>
              <w:top w:val="nil"/>
              <w:left w:val="single" w:sz="4" w:space="0" w:color="C0C0C0"/>
              <w:bottom w:val="nil"/>
              <w:right w:val="single" w:sz="4" w:space="0" w:color="C0C0C0"/>
            </w:tcBorders>
            <w:vAlign w:val="center"/>
            <w:hideMark/>
          </w:tcPr>
          <w:p w14:paraId="31E932E7" w14:textId="77777777" w:rsidR="00884669" w:rsidRPr="00884669" w:rsidRDefault="00884669" w:rsidP="00884669">
            <w:pPr>
              <w:rPr>
                <w:rFonts w:ascii="Tahoma" w:hAnsi="Tahoma" w:cs="Tahoma"/>
                <w:sz w:val="11"/>
                <w:szCs w:val="11"/>
              </w:rPr>
            </w:pPr>
          </w:p>
        </w:tc>
      </w:tr>
      <w:tr w:rsidR="00884669" w:rsidRPr="00884669" w14:paraId="0085FDE8"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2E902719"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B38C1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w:t>
            </w:r>
          </w:p>
        </w:tc>
        <w:tc>
          <w:tcPr>
            <w:tcW w:w="1514" w:type="dxa"/>
            <w:tcBorders>
              <w:top w:val="nil"/>
              <w:left w:val="nil"/>
              <w:bottom w:val="single" w:sz="4" w:space="0" w:color="C0C0C0"/>
              <w:right w:val="single" w:sz="4" w:space="0" w:color="C0C0C0"/>
            </w:tcBorders>
            <w:shd w:val="clear" w:color="auto" w:fill="auto"/>
            <w:vAlign w:val="center"/>
            <w:hideMark/>
          </w:tcPr>
          <w:p w14:paraId="7B598B0F"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Подано воды в сеть</w:t>
            </w:r>
          </w:p>
        </w:tc>
        <w:tc>
          <w:tcPr>
            <w:tcW w:w="567" w:type="dxa"/>
            <w:tcBorders>
              <w:top w:val="nil"/>
              <w:left w:val="nil"/>
              <w:bottom w:val="single" w:sz="4" w:space="0" w:color="C0C0C0"/>
              <w:right w:val="single" w:sz="4" w:space="0" w:color="C0C0C0"/>
            </w:tcBorders>
            <w:shd w:val="clear" w:color="auto" w:fill="auto"/>
            <w:vAlign w:val="center"/>
            <w:hideMark/>
          </w:tcPr>
          <w:p w14:paraId="3538B94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5C27E7B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63 968 276,40</w:t>
            </w:r>
          </w:p>
        </w:tc>
        <w:tc>
          <w:tcPr>
            <w:tcW w:w="1088" w:type="dxa"/>
            <w:tcBorders>
              <w:top w:val="nil"/>
              <w:left w:val="nil"/>
              <w:bottom w:val="single" w:sz="4" w:space="0" w:color="C0C0C0"/>
              <w:right w:val="single" w:sz="4" w:space="0" w:color="C0C0C0"/>
            </w:tcBorders>
            <w:shd w:val="clear" w:color="000000" w:fill="FFFFCC"/>
            <w:vAlign w:val="center"/>
            <w:hideMark/>
          </w:tcPr>
          <w:p w14:paraId="01F1A0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62 611 897,00</w:t>
            </w:r>
          </w:p>
        </w:tc>
        <w:tc>
          <w:tcPr>
            <w:tcW w:w="941" w:type="dxa"/>
            <w:tcBorders>
              <w:top w:val="nil"/>
              <w:left w:val="nil"/>
              <w:bottom w:val="single" w:sz="4" w:space="0" w:color="C0C0C0"/>
              <w:right w:val="single" w:sz="4" w:space="0" w:color="C0C0C0"/>
            </w:tcBorders>
            <w:shd w:val="clear" w:color="000000" w:fill="FFFFCC"/>
            <w:vAlign w:val="center"/>
            <w:hideMark/>
          </w:tcPr>
          <w:p w14:paraId="2DB0482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63 549 721,48</w:t>
            </w:r>
          </w:p>
        </w:tc>
        <w:tc>
          <w:tcPr>
            <w:tcW w:w="1090" w:type="dxa"/>
            <w:tcBorders>
              <w:top w:val="nil"/>
              <w:left w:val="nil"/>
              <w:bottom w:val="single" w:sz="4" w:space="0" w:color="C0C0C0"/>
              <w:right w:val="single" w:sz="4" w:space="0" w:color="C0C0C0"/>
            </w:tcBorders>
            <w:shd w:val="clear" w:color="000000" w:fill="FFFFCC"/>
            <w:vAlign w:val="center"/>
            <w:hideMark/>
          </w:tcPr>
          <w:p w14:paraId="5ECCE3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63 761 700,00</w:t>
            </w:r>
          </w:p>
        </w:tc>
        <w:tc>
          <w:tcPr>
            <w:tcW w:w="798" w:type="dxa"/>
            <w:tcBorders>
              <w:top w:val="nil"/>
              <w:left w:val="nil"/>
              <w:bottom w:val="single" w:sz="4" w:space="0" w:color="C0C0C0"/>
              <w:right w:val="single" w:sz="4" w:space="0" w:color="C0C0C0"/>
            </w:tcBorders>
            <w:shd w:val="clear" w:color="000000" w:fill="FFFFCC"/>
            <w:vAlign w:val="center"/>
            <w:hideMark/>
          </w:tcPr>
          <w:p w14:paraId="754736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18 639,04</w:t>
            </w:r>
          </w:p>
        </w:tc>
        <w:tc>
          <w:tcPr>
            <w:tcW w:w="1045" w:type="dxa"/>
            <w:tcBorders>
              <w:top w:val="nil"/>
              <w:left w:val="nil"/>
              <w:bottom w:val="single" w:sz="4" w:space="0" w:color="C0C0C0"/>
              <w:right w:val="single" w:sz="4" w:space="0" w:color="C0C0C0"/>
            </w:tcBorders>
            <w:shd w:val="clear" w:color="000000" w:fill="FFFFCC"/>
            <w:vAlign w:val="center"/>
            <w:hideMark/>
          </w:tcPr>
          <w:p w14:paraId="480B06A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63 780 339,04</w:t>
            </w:r>
          </w:p>
        </w:tc>
        <w:tc>
          <w:tcPr>
            <w:tcW w:w="872" w:type="dxa"/>
            <w:tcBorders>
              <w:top w:val="nil"/>
              <w:left w:val="nil"/>
              <w:bottom w:val="single" w:sz="4" w:space="0" w:color="C0C0C0"/>
              <w:right w:val="single" w:sz="4" w:space="0" w:color="C0C0C0"/>
            </w:tcBorders>
            <w:shd w:val="clear" w:color="000000" w:fill="FFFFCC"/>
            <w:vAlign w:val="center"/>
            <w:hideMark/>
          </w:tcPr>
          <w:p w14:paraId="6A0A744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18 639,04</w:t>
            </w:r>
          </w:p>
        </w:tc>
        <w:tc>
          <w:tcPr>
            <w:tcW w:w="938" w:type="dxa"/>
            <w:tcBorders>
              <w:top w:val="nil"/>
              <w:left w:val="nil"/>
              <w:bottom w:val="single" w:sz="4" w:space="0" w:color="C0C0C0"/>
              <w:right w:val="single" w:sz="4" w:space="0" w:color="C0C0C0"/>
            </w:tcBorders>
            <w:shd w:val="clear" w:color="000000" w:fill="FFFFCC"/>
            <w:vAlign w:val="center"/>
            <w:hideMark/>
          </w:tcPr>
          <w:p w14:paraId="2E1CAD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63 780 339,04</w:t>
            </w:r>
          </w:p>
        </w:tc>
        <w:tc>
          <w:tcPr>
            <w:tcW w:w="1166" w:type="dxa"/>
            <w:tcBorders>
              <w:top w:val="nil"/>
              <w:left w:val="nil"/>
              <w:bottom w:val="single" w:sz="4" w:space="0" w:color="C0C0C0"/>
              <w:right w:val="single" w:sz="4" w:space="0" w:color="C0C0C0"/>
            </w:tcBorders>
            <w:shd w:val="clear" w:color="000000" w:fill="D7EAD3"/>
            <w:vAlign w:val="center"/>
            <w:hideMark/>
          </w:tcPr>
          <w:p w14:paraId="1D27A7F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31 890 169,52</w:t>
            </w:r>
          </w:p>
        </w:tc>
        <w:tc>
          <w:tcPr>
            <w:tcW w:w="993" w:type="dxa"/>
            <w:tcBorders>
              <w:top w:val="nil"/>
              <w:left w:val="nil"/>
              <w:bottom w:val="single" w:sz="4" w:space="0" w:color="C0C0C0"/>
              <w:right w:val="single" w:sz="4" w:space="0" w:color="C0C0C0"/>
            </w:tcBorders>
            <w:shd w:val="clear" w:color="000000" w:fill="D7EAD3"/>
            <w:vAlign w:val="center"/>
            <w:hideMark/>
          </w:tcPr>
          <w:p w14:paraId="156352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31 890 169,52</w:t>
            </w:r>
          </w:p>
        </w:tc>
        <w:tc>
          <w:tcPr>
            <w:tcW w:w="1670" w:type="dxa"/>
            <w:vMerge/>
            <w:tcBorders>
              <w:top w:val="nil"/>
              <w:left w:val="single" w:sz="4" w:space="0" w:color="C0C0C0"/>
              <w:bottom w:val="nil"/>
              <w:right w:val="single" w:sz="4" w:space="0" w:color="C0C0C0"/>
            </w:tcBorders>
            <w:vAlign w:val="center"/>
            <w:hideMark/>
          </w:tcPr>
          <w:p w14:paraId="1E6E1771" w14:textId="77777777" w:rsidR="00884669" w:rsidRPr="00884669" w:rsidRDefault="00884669" w:rsidP="00884669">
            <w:pPr>
              <w:rPr>
                <w:rFonts w:ascii="Tahoma" w:hAnsi="Tahoma" w:cs="Tahoma"/>
                <w:sz w:val="11"/>
                <w:szCs w:val="11"/>
              </w:rPr>
            </w:pPr>
          </w:p>
        </w:tc>
      </w:tr>
      <w:tr w:rsidR="00884669" w:rsidRPr="00884669" w14:paraId="00551CCF"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2F6A5512"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D4E585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w:t>
            </w:r>
          </w:p>
        </w:tc>
        <w:tc>
          <w:tcPr>
            <w:tcW w:w="1514" w:type="dxa"/>
            <w:tcBorders>
              <w:top w:val="nil"/>
              <w:left w:val="nil"/>
              <w:bottom w:val="single" w:sz="4" w:space="0" w:color="C0C0C0"/>
              <w:right w:val="single" w:sz="4" w:space="0" w:color="C0C0C0"/>
            </w:tcBorders>
            <w:shd w:val="clear" w:color="auto" w:fill="auto"/>
            <w:vAlign w:val="center"/>
            <w:hideMark/>
          </w:tcPr>
          <w:p w14:paraId="619F43C0"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Потери воды</w:t>
            </w:r>
          </w:p>
        </w:tc>
        <w:tc>
          <w:tcPr>
            <w:tcW w:w="567" w:type="dxa"/>
            <w:tcBorders>
              <w:top w:val="nil"/>
              <w:left w:val="nil"/>
              <w:bottom w:val="single" w:sz="4" w:space="0" w:color="C0C0C0"/>
              <w:right w:val="single" w:sz="4" w:space="0" w:color="C0C0C0"/>
            </w:tcBorders>
            <w:shd w:val="clear" w:color="auto" w:fill="auto"/>
            <w:vAlign w:val="center"/>
            <w:hideMark/>
          </w:tcPr>
          <w:p w14:paraId="35F70B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D7EAD3"/>
            <w:vAlign w:val="center"/>
            <w:hideMark/>
          </w:tcPr>
          <w:p w14:paraId="61909BB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25 264 948,01</w:t>
            </w:r>
          </w:p>
        </w:tc>
        <w:tc>
          <w:tcPr>
            <w:tcW w:w="1088" w:type="dxa"/>
            <w:tcBorders>
              <w:top w:val="nil"/>
              <w:left w:val="nil"/>
              <w:bottom w:val="single" w:sz="4" w:space="0" w:color="C0C0C0"/>
              <w:right w:val="single" w:sz="4" w:space="0" w:color="C0C0C0"/>
            </w:tcBorders>
            <w:shd w:val="clear" w:color="000000" w:fill="D7EAD3"/>
            <w:vAlign w:val="center"/>
            <w:hideMark/>
          </w:tcPr>
          <w:p w14:paraId="03B1E2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23 698 345,57</w:t>
            </w:r>
          </w:p>
        </w:tc>
        <w:tc>
          <w:tcPr>
            <w:tcW w:w="941" w:type="dxa"/>
            <w:tcBorders>
              <w:top w:val="nil"/>
              <w:left w:val="nil"/>
              <w:bottom w:val="single" w:sz="4" w:space="0" w:color="C0C0C0"/>
              <w:right w:val="single" w:sz="4" w:space="0" w:color="C0C0C0"/>
            </w:tcBorders>
            <w:shd w:val="clear" w:color="000000" w:fill="D7EAD3"/>
            <w:vAlign w:val="center"/>
            <w:hideMark/>
          </w:tcPr>
          <w:p w14:paraId="5A46F14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24 975 040,54</w:t>
            </w:r>
          </w:p>
        </w:tc>
        <w:tc>
          <w:tcPr>
            <w:tcW w:w="1090" w:type="dxa"/>
            <w:tcBorders>
              <w:top w:val="nil"/>
              <w:left w:val="nil"/>
              <w:bottom w:val="single" w:sz="4" w:space="0" w:color="C0C0C0"/>
              <w:right w:val="single" w:sz="4" w:space="0" w:color="C0C0C0"/>
            </w:tcBorders>
            <w:shd w:val="clear" w:color="000000" w:fill="D7EAD3"/>
            <w:vAlign w:val="center"/>
            <w:hideMark/>
          </w:tcPr>
          <w:p w14:paraId="6EA391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25 058 400,00</w:t>
            </w:r>
          </w:p>
        </w:tc>
        <w:tc>
          <w:tcPr>
            <w:tcW w:w="798" w:type="dxa"/>
            <w:tcBorders>
              <w:top w:val="nil"/>
              <w:left w:val="nil"/>
              <w:bottom w:val="single" w:sz="4" w:space="0" w:color="C0C0C0"/>
              <w:right w:val="single" w:sz="4" w:space="0" w:color="C0C0C0"/>
            </w:tcBorders>
            <w:shd w:val="clear" w:color="000000" w:fill="D7EAD3"/>
            <w:vAlign w:val="center"/>
            <w:hideMark/>
          </w:tcPr>
          <w:p w14:paraId="140C120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7 273,24</w:t>
            </w:r>
          </w:p>
        </w:tc>
        <w:tc>
          <w:tcPr>
            <w:tcW w:w="1045" w:type="dxa"/>
            <w:tcBorders>
              <w:top w:val="nil"/>
              <w:left w:val="nil"/>
              <w:bottom w:val="single" w:sz="4" w:space="0" w:color="C0C0C0"/>
              <w:right w:val="single" w:sz="4" w:space="0" w:color="C0C0C0"/>
            </w:tcBorders>
            <w:shd w:val="clear" w:color="000000" w:fill="D7EAD3"/>
            <w:vAlign w:val="center"/>
            <w:hideMark/>
          </w:tcPr>
          <w:p w14:paraId="2E1B37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25 065 673,24</w:t>
            </w:r>
          </w:p>
        </w:tc>
        <w:tc>
          <w:tcPr>
            <w:tcW w:w="872" w:type="dxa"/>
            <w:tcBorders>
              <w:top w:val="nil"/>
              <w:left w:val="nil"/>
              <w:bottom w:val="single" w:sz="4" w:space="0" w:color="C0C0C0"/>
              <w:right w:val="single" w:sz="4" w:space="0" w:color="C0C0C0"/>
            </w:tcBorders>
            <w:shd w:val="clear" w:color="000000" w:fill="D7EAD3"/>
            <w:vAlign w:val="center"/>
            <w:hideMark/>
          </w:tcPr>
          <w:p w14:paraId="652C4D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7 273,24</w:t>
            </w:r>
          </w:p>
        </w:tc>
        <w:tc>
          <w:tcPr>
            <w:tcW w:w="938" w:type="dxa"/>
            <w:tcBorders>
              <w:top w:val="nil"/>
              <w:left w:val="nil"/>
              <w:bottom w:val="single" w:sz="4" w:space="0" w:color="C0C0C0"/>
              <w:right w:val="single" w:sz="4" w:space="0" w:color="C0C0C0"/>
            </w:tcBorders>
            <w:shd w:val="clear" w:color="000000" w:fill="D7EAD3"/>
            <w:vAlign w:val="center"/>
            <w:hideMark/>
          </w:tcPr>
          <w:p w14:paraId="6F9FCC6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25 065 673,24</w:t>
            </w:r>
          </w:p>
        </w:tc>
        <w:tc>
          <w:tcPr>
            <w:tcW w:w="1166" w:type="dxa"/>
            <w:tcBorders>
              <w:top w:val="nil"/>
              <w:left w:val="nil"/>
              <w:bottom w:val="single" w:sz="4" w:space="0" w:color="C0C0C0"/>
              <w:right w:val="single" w:sz="4" w:space="0" w:color="C0C0C0"/>
            </w:tcBorders>
            <w:shd w:val="clear" w:color="000000" w:fill="D7EAD3"/>
            <w:vAlign w:val="center"/>
            <w:hideMark/>
          </w:tcPr>
          <w:p w14:paraId="6071AE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12 532 836,62</w:t>
            </w:r>
          </w:p>
        </w:tc>
        <w:tc>
          <w:tcPr>
            <w:tcW w:w="993" w:type="dxa"/>
            <w:tcBorders>
              <w:top w:val="nil"/>
              <w:left w:val="nil"/>
              <w:bottom w:val="single" w:sz="4" w:space="0" w:color="C0C0C0"/>
              <w:right w:val="single" w:sz="4" w:space="0" w:color="C0C0C0"/>
            </w:tcBorders>
            <w:shd w:val="clear" w:color="000000" w:fill="D7EAD3"/>
            <w:vAlign w:val="center"/>
            <w:hideMark/>
          </w:tcPr>
          <w:p w14:paraId="044A47C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12 532 836,62</w:t>
            </w:r>
          </w:p>
        </w:tc>
        <w:tc>
          <w:tcPr>
            <w:tcW w:w="1670" w:type="dxa"/>
            <w:vMerge/>
            <w:tcBorders>
              <w:top w:val="nil"/>
              <w:left w:val="single" w:sz="4" w:space="0" w:color="C0C0C0"/>
              <w:bottom w:val="nil"/>
              <w:right w:val="single" w:sz="4" w:space="0" w:color="C0C0C0"/>
            </w:tcBorders>
            <w:vAlign w:val="center"/>
            <w:hideMark/>
          </w:tcPr>
          <w:p w14:paraId="30B08E70" w14:textId="77777777" w:rsidR="00884669" w:rsidRPr="00884669" w:rsidRDefault="00884669" w:rsidP="00884669">
            <w:pPr>
              <w:rPr>
                <w:rFonts w:ascii="Tahoma" w:hAnsi="Tahoma" w:cs="Tahoma"/>
                <w:sz w:val="11"/>
                <w:szCs w:val="11"/>
              </w:rPr>
            </w:pPr>
          </w:p>
        </w:tc>
      </w:tr>
      <w:tr w:rsidR="00884669" w:rsidRPr="00884669" w14:paraId="0A654A55"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5C3ED490"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16D8E5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1.7.1</w:t>
            </w:r>
          </w:p>
        </w:tc>
        <w:tc>
          <w:tcPr>
            <w:tcW w:w="1514" w:type="dxa"/>
            <w:tcBorders>
              <w:top w:val="nil"/>
              <w:left w:val="nil"/>
              <w:bottom w:val="single" w:sz="4" w:space="0" w:color="C0C0C0"/>
              <w:right w:val="single" w:sz="4" w:space="0" w:color="C0C0C0"/>
            </w:tcBorders>
            <w:shd w:val="clear" w:color="auto" w:fill="auto"/>
            <w:vAlign w:val="center"/>
            <w:hideMark/>
          </w:tcPr>
          <w:p w14:paraId="12F9F19A"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То же в %</w:t>
            </w:r>
          </w:p>
        </w:tc>
        <w:tc>
          <w:tcPr>
            <w:tcW w:w="567" w:type="dxa"/>
            <w:tcBorders>
              <w:top w:val="nil"/>
              <w:left w:val="nil"/>
              <w:bottom w:val="single" w:sz="4" w:space="0" w:color="C0C0C0"/>
              <w:right w:val="single" w:sz="4" w:space="0" w:color="C0C0C0"/>
            </w:tcBorders>
            <w:shd w:val="clear" w:color="auto" w:fill="auto"/>
            <w:vAlign w:val="center"/>
            <w:hideMark/>
          </w:tcPr>
          <w:p w14:paraId="19B666B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w:t>
            </w:r>
          </w:p>
        </w:tc>
        <w:tc>
          <w:tcPr>
            <w:tcW w:w="992" w:type="dxa"/>
            <w:tcBorders>
              <w:top w:val="nil"/>
              <w:left w:val="nil"/>
              <w:bottom w:val="single" w:sz="4" w:space="0" w:color="C0C0C0"/>
              <w:right w:val="single" w:sz="4" w:space="0" w:color="C0C0C0"/>
            </w:tcBorders>
            <w:shd w:val="clear" w:color="000000" w:fill="D7EAD3"/>
            <w:vAlign w:val="center"/>
            <w:hideMark/>
          </w:tcPr>
          <w:p w14:paraId="058EE55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39,50</w:t>
            </w:r>
          </w:p>
        </w:tc>
        <w:tc>
          <w:tcPr>
            <w:tcW w:w="1088" w:type="dxa"/>
            <w:tcBorders>
              <w:top w:val="nil"/>
              <w:left w:val="nil"/>
              <w:bottom w:val="single" w:sz="4" w:space="0" w:color="C0C0C0"/>
              <w:right w:val="single" w:sz="4" w:space="0" w:color="C0C0C0"/>
            </w:tcBorders>
            <w:shd w:val="clear" w:color="000000" w:fill="D7EAD3"/>
            <w:vAlign w:val="center"/>
            <w:hideMark/>
          </w:tcPr>
          <w:p w14:paraId="56017E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37,85</w:t>
            </w:r>
          </w:p>
        </w:tc>
        <w:tc>
          <w:tcPr>
            <w:tcW w:w="941" w:type="dxa"/>
            <w:tcBorders>
              <w:top w:val="nil"/>
              <w:left w:val="nil"/>
              <w:bottom w:val="single" w:sz="4" w:space="0" w:color="C0C0C0"/>
              <w:right w:val="single" w:sz="4" w:space="0" w:color="C0C0C0"/>
            </w:tcBorders>
            <w:shd w:val="clear" w:color="000000" w:fill="D7EAD3"/>
            <w:vAlign w:val="center"/>
            <w:hideMark/>
          </w:tcPr>
          <w:p w14:paraId="1271B33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39,30</w:t>
            </w:r>
          </w:p>
        </w:tc>
        <w:tc>
          <w:tcPr>
            <w:tcW w:w="1090" w:type="dxa"/>
            <w:tcBorders>
              <w:top w:val="nil"/>
              <w:left w:val="nil"/>
              <w:bottom w:val="single" w:sz="4" w:space="0" w:color="C0C0C0"/>
              <w:right w:val="single" w:sz="4" w:space="0" w:color="C0C0C0"/>
            </w:tcBorders>
            <w:shd w:val="clear" w:color="000000" w:fill="D7EAD3"/>
            <w:vAlign w:val="center"/>
            <w:hideMark/>
          </w:tcPr>
          <w:p w14:paraId="2EF3F4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39,30</w:t>
            </w:r>
          </w:p>
        </w:tc>
        <w:tc>
          <w:tcPr>
            <w:tcW w:w="798" w:type="dxa"/>
            <w:tcBorders>
              <w:top w:val="nil"/>
              <w:left w:val="nil"/>
              <w:bottom w:val="single" w:sz="4" w:space="0" w:color="C0C0C0"/>
              <w:right w:val="single" w:sz="4" w:space="0" w:color="C0C0C0"/>
            </w:tcBorders>
            <w:shd w:val="clear" w:color="000000" w:fill="D7EAD3"/>
            <w:vAlign w:val="center"/>
            <w:hideMark/>
          </w:tcPr>
          <w:p w14:paraId="6007322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0F1C2C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39,30</w:t>
            </w:r>
          </w:p>
        </w:tc>
        <w:tc>
          <w:tcPr>
            <w:tcW w:w="872" w:type="dxa"/>
            <w:tcBorders>
              <w:top w:val="nil"/>
              <w:left w:val="nil"/>
              <w:bottom w:val="single" w:sz="4" w:space="0" w:color="C0C0C0"/>
              <w:right w:val="single" w:sz="4" w:space="0" w:color="C0C0C0"/>
            </w:tcBorders>
            <w:shd w:val="clear" w:color="000000" w:fill="D7EAD3"/>
            <w:vAlign w:val="center"/>
            <w:hideMark/>
          </w:tcPr>
          <w:p w14:paraId="46E33F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39,02</w:t>
            </w:r>
          </w:p>
        </w:tc>
        <w:tc>
          <w:tcPr>
            <w:tcW w:w="938" w:type="dxa"/>
            <w:tcBorders>
              <w:top w:val="nil"/>
              <w:left w:val="nil"/>
              <w:bottom w:val="single" w:sz="4" w:space="0" w:color="C0C0C0"/>
              <w:right w:val="single" w:sz="4" w:space="0" w:color="C0C0C0"/>
            </w:tcBorders>
            <w:shd w:val="clear" w:color="000000" w:fill="D7EAD3"/>
            <w:vAlign w:val="center"/>
            <w:hideMark/>
          </w:tcPr>
          <w:p w14:paraId="1708030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39,30</w:t>
            </w:r>
          </w:p>
        </w:tc>
        <w:tc>
          <w:tcPr>
            <w:tcW w:w="1166" w:type="dxa"/>
            <w:tcBorders>
              <w:top w:val="nil"/>
              <w:left w:val="nil"/>
              <w:bottom w:val="single" w:sz="4" w:space="0" w:color="C0C0C0"/>
              <w:right w:val="single" w:sz="4" w:space="0" w:color="C0C0C0"/>
            </w:tcBorders>
            <w:shd w:val="clear" w:color="000000" w:fill="D7EAD3"/>
            <w:vAlign w:val="center"/>
            <w:hideMark/>
          </w:tcPr>
          <w:p w14:paraId="2968916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39,30</w:t>
            </w:r>
          </w:p>
        </w:tc>
        <w:tc>
          <w:tcPr>
            <w:tcW w:w="993" w:type="dxa"/>
            <w:tcBorders>
              <w:top w:val="nil"/>
              <w:left w:val="nil"/>
              <w:bottom w:val="single" w:sz="4" w:space="0" w:color="C0C0C0"/>
              <w:right w:val="single" w:sz="4" w:space="0" w:color="C0C0C0"/>
            </w:tcBorders>
            <w:shd w:val="clear" w:color="000000" w:fill="D7EAD3"/>
            <w:vAlign w:val="center"/>
            <w:hideMark/>
          </w:tcPr>
          <w:p w14:paraId="2B9F44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39,30</w:t>
            </w:r>
          </w:p>
        </w:tc>
        <w:tc>
          <w:tcPr>
            <w:tcW w:w="1670" w:type="dxa"/>
            <w:tcBorders>
              <w:top w:val="nil"/>
              <w:left w:val="nil"/>
              <w:bottom w:val="single" w:sz="4" w:space="0" w:color="C0C0C0"/>
              <w:right w:val="single" w:sz="4" w:space="0" w:color="C0C0C0"/>
            </w:tcBorders>
            <w:shd w:val="clear" w:color="000000" w:fill="FFFFCC"/>
            <w:vAlign w:val="center"/>
            <w:hideMark/>
          </w:tcPr>
          <w:p w14:paraId="1818CC60" w14:textId="77777777" w:rsidR="00884669" w:rsidRPr="00884669" w:rsidRDefault="00884669" w:rsidP="00884669">
            <w:pPr>
              <w:rPr>
                <w:rFonts w:ascii="Tahoma" w:hAnsi="Tahoma" w:cs="Tahoma"/>
                <w:sz w:val="11"/>
                <w:szCs w:val="11"/>
              </w:rPr>
            </w:pPr>
            <w:r w:rsidRPr="00884669">
              <w:rPr>
                <w:rFonts w:ascii="Tahoma" w:hAnsi="Tahoma" w:cs="Tahoma"/>
                <w:sz w:val="11"/>
                <w:szCs w:val="11"/>
              </w:rPr>
              <w:t>ДПР 39,30%</w:t>
            </w:r>
          </w:p>
        </w:tc>
      </w:tr>
      <w:tr w:rsidR="00884669" w:rsidRPr="00884669" w14:paraId="4E3750DD" w14:textId="77777777" w:rsidTr="00A82EA4">
        <w:trPr>
          <w:trHeight w:val="570"/>
          <w:jc w:val="center"/>
        </w:trPr>
        <w:tc>
          <w:tcPr>
            <w:tcW w:w="340" w:type="dxa"/>
            <w:tcBorders>
              <w:top w:val="nil"/>
              <w:left w:val="nil"/>
              <w:bottom w:val="nil"/>
              <w:right w:val="nil"/>
            </w:tcBorders>
            <w:shd w:val="clear" w:color="auto" w:fill="auto"/>
            <w:noWrap/>
            <w:vAlign w:val="bottom"/>
            <w:hideMark/>
          </w:tcPr>
          <w:p w14:paraId="6AE14EFB"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09FE4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w:t>
            </w:r>
          </w:p>
        </w:tc>
        <w:tc>
          <w:tcPr>
            <w:tcW w:w="1514" w:type="dxa"/>
            <w:tcBorders>
              <w:top w:val="nil"/>
              <w:left w:val="nil"/>
              <w:bottom w:val="single" w:sz="4" w:space="0" w:color="C0C0C0"/>
              <w:right w:val="single" w:sz="4" w:space="0" w:color="C0C0C0"/>
            </w:tcBorders>
            <w:shd w:val="clear" w:color="auto" w:fill="auto"/>
            <w:vAlign w:val="center"/>
            <w:hideMark/>
          </w:tcPr>
          <w:p w14:paraId="710FC851"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Отпущено воды по категориям потребителей</w:t>
            </w:r>
          </w:p>
        </w:tc>
        <w:tc>
          <w:tcPr>
            <w:tcW w:w="567" w:type="dxa"/>
            <w:tcBorders>
              <w:top w:val="nil"/>
              <w:left w:val="nil"/>
              <w:bottom w:val="single" w:sz="4" w:space="0" w:color="C0C0C0"/>
              <w:right w:val="single" w:sz="4" w:space="0" w:color="C0C0C0"/>
            </w:tcBorders>
            <w:shd w:val="clear" w:color="auto" w:fill="auto"/>
            <w:vAlign w:val="center"/>
            <w:hideMark/>
          </w:tcPr>
          <w:p w14:paraId="0584B62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D7EAD3"/>
            <w:vAlign w:val="center"/>
            <w:hideMark/>
          </w:tcPr>
          <w:p w14:paraId="4F4BB64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29 345 147,39</w:t>
            </w:r>
          </w:p>
        </w:tc>
        <w:tc>
          <w:tcPr>
            <w:tcW w:w="1088" w:type="dxa"/>
            <w:tcBorders>
              <w:top w:val="nil"/>
              <w:left w:val="nil"/>
              <w:bottom w:val="single" w:sz="4" w:space="0" w:color="C0C0C0"/>
              <w:right w:val="single" w:sz="4" w:space="0" w:color="C0C0C0"/>
            </w:tcBorders>
            <w:shd w:val="clear" w:color="000000" w:fill="D7EAD3"/>
            <w:vAlign w:val="center"/>
            <w:hideMark/>
          </w:tcPr>
          <w:p w14:paraId="269C94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29 753 430,90</w:t>
            </w:r>
          </w:p>
        </w:tc>
        <w:tc>
          <w:tcPr>
            <w:tcW w:w="941" w:type="dxa"/>
            <w:tcBorders>
              <w:top w:val="nil"/>
              <w:left w:val="nil"/>
              <w:bottom w:val="single" w:sz="4" w:space="0" w:color="C0C0C0"/>
              <w:right w:val="single" w:sz="4" w:space="0" w:color="C0C0C0"/>
            </w:tcBorders>
            <w:shd w:val="clear" w:color="000000" w:fill="D7EAD3"/>
            <w:vAlign w:val="center"/>
            <w:hideMark/>
          </w:tcPr>
          <w:p w14:paraId="600013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29 216 480,94</w:t>
            </w:r>
          </w:p>
        </w:tc>
        <w:tc>
          <w:tcPr>
            <w:tcW w:w="1090" w:type="dxa"/>
            <w:tcBorders>
              <w:top w:val="nil"/>
              <w:left w:val="nil"/>
              <w:bottom w:val="single" w:sz="4" w:space="0" w:color="C0C0C0"/>
              <w:right w:val="single" w:sz="4" w:space="0" w:color="C0C0C0"/>
            </w:tcBorders>
            <w:shd w:val="clear" w:color="000000" w:fill="D7EAD3"/>
            <w:vAlign w:val="center"/>
            <w:hideMark/>
          </w:tcPr>
          <w:p w14:paraId="7DFAE13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29 345 100,00</w:t>
            </w:r>
          </w:p>
        </w:tc>
        <w:tc>
          <w:tcPr>
            <w:tcW w:w="798" w:type="dxa"/>
            <w:tcBorders>
              <w:top w:val="nil"/>
              <w:left w:val="nil"/>
              <w:bottom w:val="single" w:sz="4" w:space="0" w:color="C0C0C0"/>
              <w:right w:val="single" w:sz="4" w:space="0" w:color="C0C0C0"/>
            </w:tcBorders>
            <w:shd w:val="clear" w:color="000000" w:fill="D7EAD3"/>
            <w:vAlign w:val="center"/>
            <w:hideMark/>
          </w:tcPr>
          <w:p w14:paraId="1C9FB2E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209 445,27</w:t>
            </w:r>
          </w:p>
        </w:tc>
        <w:tc>
          <w:tcPr>
            <w:tcW w:w="1045" w:type="dxa"/>
            <w:tcBorders>
              <w:top w:val="nil"/>
              <w:left w:val="nil"/>
              <w:bottom w:val="single" w:sz="4" w:space="0" w:color="C0C0C0"/>
              <w:right w:val="single" w:sz="4" w:space="0" w:color="C0C0C0"/>
            </w:tcBorders>
            <w:shd w:val="clear" w:color="000000" w:fill="D7EAD3"/>
            <w:vAlign w:val="center"/>
            <w:hideMark/>
          </w:tcPr>
          <w:p w14:paraId="359F4E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29 554 545,27</w:t>
            </w:r>
          </w:p>
        </w:tc>
        <w:tc>
          <w:tcPr>
            <w:tcW w:w="872" w:type="dxa"/>
            <w:tcBorders>
              <w:top w:val="nil"/>
              <w:left w:val="nil"/>
              <w:bottom w:val="single" w:sz="4" w:space="0" w:color="C0C0C0"/>
              <w:right w:val="single" w:sz="4" w:space="0" w:color="C0C0C0"/>
            </w:tcBorders>
            <w:shd w:val="clear" w:color="000000" w:fill="D7EAD3"/>
            <w:vAlign w:val="center"/>
            <w:hideMark/>
          </w:tcPr>
          <w:p w14:paraId="3B9B93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209 445,27</w:t>
            </w:r>
          </w:p>
        </w:tc>
        <w:tc>
          <w:tcPr>
            <w:tcW w:w="938" w:type="dxa"/>
            <w:tcBorders>
              <w:top w:val="nil"/>
              <w:left w:val="nil"/>
              <w:bottom w:val="single" w:sz="4" w:space="0" w:color="C0C0C0"/>
              <w:right w:val="single" w:sz="4" w:space="0" w:color="C0C0C0"/>
            </w:tcBorders>
            <w:shd w:val="clear" w:color="000000" w:fill="D7EAD3"/>
            <w:vAlign w:val="center"/>
            <w:hideMark/>
          </w:tcPr>
          <w:p w14:paraId="5A7876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29 554 545,27</w:t>
            </w:r>
          </w:p>
        </w:tc>
        <w:tc>
          <w:tcPr>
            <w:tcW w:w="1166" w:type="dxa"/>
            <w:tcBorders>
              <w:top w:val="nil"/>
              <w:left w:val="nil"/>
              <w:bottom w:val="single" w:sz="4" w:space="0" w:color="C0C0C0"/>
              <w:right w:val="single" w:sz="4" w:space="0" w:color="C0C0C0"/>
            </w:tcBorders>
            <w:shd w:val="clear" w:color="000000" w:fill="D7EAD3"/>
            <w:vAlign w:val="center"/>
            <w:hideMark/>
          </w:tcPr>
          <w:p w14:paraId="5A6A6E0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14 777 272,64</w:t>
            </w:r>
          </w:p>
        </w:tc>
        <w:tc>
          <w:tcPr>
            <w:tcW w:w="993" w:type="dxa"/>
            <w:tcBorders>
              <w:top w:val="nil"/>
              <w:left w:val="nil"/>
              <w:bottom w:val="single" w:sz="4" w:space="0" w:color="C0C0C0"/>
              <w:right w:val="single" w:sz="4" w:space="0" w:color="C0C0C0"/>
            </w:tcBorders>
            <w:shd w:val="clear" w:color="000000" w:fill="D7EAD3"/>
            <w:vAlign w:val="center"/>
            <w:hideMark/>
          </w:tcPr>
          <w:p w14:paraId="400CB17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14 777 272,64</w:t>
            </w:r>
          </w:p>
        </w:tc>
        <w:tc>
          <w:tcPr>
            <w:tcW w:w="1670" w:type="dxa"/>
            <w:vMerge w:val="restart"/>
            <w:tcBorders>
              <w:top w:val="nil"/>
              <w:left w:val="single" w:sz="4" w:space="0" w:color="C0C0C0"/>
              <w:bottom w:val="nil"/>
              <w:right w:val="single" w:sz="4" w:space="0" w:color="C0C0C0"/>
            </w:tcBorders>
            <w:shd w:val="clear" w:color="000000" w:fill="FFFFCC"/>
            <w:vAlign w:val="center"/>
            <w:hideMark/>
          </w:tcPr>
          <w:p w14:paraId="42017D79"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в соответствии с расчетом выполненным по методическим указаниям</w:t>
            </w:r>
          </w:p>
        </w:tc>
      </w:tr>
      <w:tr w:rsidR="00884669" w:rsidRPr="00884669" w14:paraId="728A8E83"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3B261A2F"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FC7462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1.8.1</w:t>
            </w:r>
          </w:p>
        </w:tc>
        <w:tc>
          <w:tcPr>
            <w:tcW w:w="1514" w:type="dxa"/>
            <w:tcBorders>
              <w:top w:val="nil"/>
              <w:left w:val="nil"/>
              <w:bottom w:val="single" w:sz="4" w:space="0" w:color="C0C0C0"/>
              <w:right w:val="single" w:sz="4" w:space="0" w:color="C0C0C0"/>
            </w:tcBorders>
            <w:shd w:val="clear" w:color="auto" w:fill="auto"/>
            <w:vAlign w:val="center"/>
            <w:hideMark/>
          </w:tcPr>
          <w:p w14:paraId="5ADA3DA6"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На потребительский рынок</w:t>
            </w:r>
          </w:p>
        </w:tc>
        <w:tc>
          <w:tcPr>
            <w:tcW w:w="567" w:type="dxa"/>
            <w:tcBorders>
              <w:top w:val="nil"/>
              <w:left w:val="nil"/>
              <w:bottom w:val="single" w:sz="4" w:space="0" w:color="C0C0C0"/>
              <w:right w:val="single" w:sz="4" w:space="0" w:color="C0C0C0"/>
            </w:tcBorders>
            <w:shd w:val="clear" w:color="auto" w:fill="auto"/>
            <w:vAlign w:val="center"/>
            <w:hideMark/>
          </w:tcPr>
          <w:p w14:paraId="017BE5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D7EAD3"/>
            <w:vAlign w:val="center"/>
            <w:hideMark/>
          </w:tcPr>
          <w:p w14:paraId="091090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28 782 447,39</w:t>
            </w:r>
          </w:p>
        </w:tc>
        <w:tc>
          <w:tcPr>
            <w:tcW w:w="1088" w:type="dxa"/>
            <w:tcBorders>
              <w:top w:val="nil"/>
              <w:left w:val="nil"/>
              <w:bottom w:val="single" w:sz="4" w:space="0" w:color="C0C0C0"/>
              <w:right w:val="single" w:sz="4" w:space="0" w:color="C0C0C0"/>
            </w:tcBorders>
            <w:shd w:val="clear" w:color="000000" w:fill="D7EAD3"/>
            <w:vAlign w:val="center"/>
            <w:hideMark/>
          </w:tcPr>
          <w:p w14:paraId="5B8DF71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29 237 600,71</w:t>
            </w:r>
          </w:p>
        </w:tc>
        <w:tc>
          <w:tcPr>
            <w:tcW w:w="941" w:type="dxa"/>
            <w:tcBorders>
              <w:top w:val="nil"/>
              <w:left w:val="nil"/>
              <w:bottom w:val="single" w:sz="4" w:space="0" w:color="C0C0C0"/>
              <w:right w:val="single" w:sz="4" w:space="0" w:color="C0C0C0"/>
            </w:tcBorders>
            <w:shd w:val="clear" w:color="000000" w:fill="D7EAD3"/>
            <w:vAlign w:val="center"/>
            <w:hideMark/>
          </w:tcPr>
          <w:p w14:paraId="704CC41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28 655 300,00</w:t>
            </w:r>
          </w:p>
        </w:tc>
        <w:tc>
          <w:tcPr>
            <w:tcW w:w="1090" w:type="dxa"/>
            <w:tcBorders>
              <w:top w:val="nil"/>
              <w:left w:val="nil"/>
              <w:bottom w:val="single" w:sz="4" w:space="0" w:color="C0C0C0"/>
              <w:right w:val="single" w:sz="4" w:space="0" w:color="C0C0C0"/>
            </w:tcBorders>
            <w:shd w:val="clear" w:color="000000" w:fill="D7EAD3"/>
            <w:vAlign w:val="center"/>
            <w:hideMark/>
          </w:tcPr>
          <w:p w14:paraId="4C0BBE9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28 782 400,00</w:t>
            </w:r>
          </w:p>
        </w:tc>
        <w:tc>
          <w:tcPr>
            <w:tcW w:w="798" w:type="dxa"/>
            <w:tcBorders>
              <w:top w:val="nil"/>
              <w:left w:val="nil"/>
              <w:bottom w:val="single" w:sz="4" w:space="0" w:color="C0C0C0"/>
              <w:right w:val="single" w:sz="4" w:space="0" w:color="C0C0C0"/>
            </w:tcBorders>
            <w:shd w:val="clear" w:color="000000" w:fill="D7EAD3"/>
            <w:vAlign w:val="center"/>
            <w:hideMark/>
          </w:tcPr>
          <w:p w14:paraId="799C441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256 315,08</w:t>
            </w:r>
          </w:p>
        </w:tc>
        <w:tc>
          <w:tcPr>
            <w:tcW w:w="1045" w:type="dxa"/>
            <w:tcBorders>
              <w:top w:val="nil"/>
              <w:left w:val="nil"/>
              <w:bottom w:val="single" w:sz="4" w:space="0" w:color="C0C0C0"/>
              <w:right w:val="single" w:sz="4" w:space="0" w:color="C0C0C0"/>
            </w:tcBorders>
            <w:shd w:val="clear" w:color="000000" w:fill="D7EAD3"/>
            <w:vAlign w:val="center"/>
            <w:hideMark/>
          </w:tcPr>
          <w:p w14:paraId="7AEDAD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29 038 715,08</w:t>
            </w:r>
          </w:p>
        </w:tc>
        <w:tc>
          <w:tcPr>
            <w:tcW w:w="872" w:type="dxa"/>
            <w:tcBorders>
              <w:top w:val="nil"/>
              <w:left w:val="nil"/>
              <w:bottom w:val="single" w:sz="4" w:space="0" w:color="C0C0C0"/>
              <w:right w:val="single" w:sz="4" w:space="0" w:color="C0C0C0"/>
            </w:tcBorders>
            <w:shd w:val="clear" w:color="000000" w:fill="D7EAD3"/>
            <w:vAlign w:val="center"/>
            <w:hideMark/>
          </w:tcPr>
          <w:p w14:paraId="0B14C5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256 315,08</w:t>
            </w:r>
          </w:p>
        </w:tc>
        <w:tc>
          <w:tcPr>
            <w:tcW w:w="938" w:type="dxa"/>
            <w:tcBorders>
              <w:top w:val="nil"/>
              <w:left w:val="nil"/>
              <w:bottom w:val="single" w:sz="4" w:space="0" w:color="C0C0C0"/>
              <w:right w:val="single" w:sz="4" w:space="0" w:color="C0C0C0"/>
            </w:tcBorders>
            <w:shd w:val="clear" w:color="000000" w:fill="D7EAD3"/>
            <w:vAlign w:val="center"/>
            <w:hideMark/>
          </w:tcPr>
          <w:p w14:paraId="36EE9FB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29 038 715,08</w:t>
            </w:r>
          </w:p>
        </w:tc>
        <w:tc>
          <w:tcPr>
            <w:tcW w:w="1166" w:type="dxa"/>
            <w:tcBorders>
              <w:top w:val="nil"/>
              <w:left w:val="nil"/>
              <w:bottom w:val="single" w:sz="4" w:space="0" w:color="C0C0C0"/>
              <w:right w:val="single" w:sz="4" w:space="0" w:color="C0C0C0"/>
            </w:tcBorders>
            <w:shd w:val="clear" w:color="000000" w:fill="D7EAD3"/>
            <w:vAlign w:val="center"/>
            <w:hideMark/>
          </w:tcPr>
          <w:p w14:paraId="7B71C40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14 519 357,54</w:t>
            </w:r>
          </w:p>
        </w:tc>
        <w:tc>
          <w:tcPr>
            <w:tcW w:w="993" w:type="dxa"/>
            <w:tcBorders>
              <w:top w:val="nil"/>
              <w:left w:val="nil"/>
              <w:bottom w:val="single" w:sz="4" w:space="0" w:color="C0C0C0"/>
              <w:right w:val="single" w:sz="4" w:space="0" w:color="C0C0C0"/>
            </w:tcBorders>
            <w:shd w:val="clear" w:color="000000" w:fill="D7EAD3"/>
            <w:vAlign w:val="center"/>
            <w:hideMark/>
          </w:tcPr>
          <w:p w14:paraId="5679781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14 519 357,54</w:t>
            </w:r>
          </w:p>
        </w:tc>
        <w:tc>
          <w:tcPr>
            <w:tcW w:w="1670" w:type="dxa"/>
            <w:vMerge/>
            <w:tcBorders>
              <w:top w:val="nil"/>
              <w:left w:val="single" w:sz="4" w:space="0" w:color="C0C0C0"/>
              <w:bottom w:val="nil"/>
              <w:right w:val="single" w:sz="4" w:space="0" w:color="C0C0C0"/>
            </w:tcBorders>
            <w:vAlign w:val="center"/>
            <w:hideMark/>
          </w:tcPr>
          <w:p w14:paraId="0D00CB79" w14:textId="77777777" w:rsidR="00884669" w:rsidRPr="00884669" w:rsidRDefault="00884669" w:rsidP="00884669">
            <w:pPr>
              <w:rPr>
                <w:rFonts w:ascii="Tahoma" w:hAnsi="Tahoma" w:cs="Tahoma"/>
                <w:sz w:val="11"/>
                <w:szCs w:val="11"/>
              </w:rPr>
            </w:pPr>
          </w:p>
        </w:tc>
      </w:tr>
      <w:tr w:rsidR="00884669" w:rsidRPr="00884669" w14:paraId="56A502E8"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488A2236"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64F5DB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1.8.1.1</w:t>
            </w:r>
          </w:p>
        </w:tc>
        <w:tc>
          <w:tcPr>
            <w:tcW w:w="1514" w:type="dxa"/>
            <w:tcBorders>
              <w:top w:val="nil"/>
              <w:left w:val="nil"/>
              <w:bottom w:val="single" w:sz="4" w:space="0" w:color="C0C0C0"/>
              <w:right w:val="single" w:sz="4" w:space="0" w:color="C0C0C0"/>
            </w:tcBorders>
            <w:shd w:val="clear" w:color="auto" w:fill="auto"/>
            <w:vAlign w:val="center"/>
            <w:hideMark/>
          </w:tcPr>
          <w:p w14:paraId="5DCBF99E"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Населению</w:t>
            </w:r>
          </w:p>
        </w:tc>
        <w:tc>
          <w:tcPr>
            <w:tcW w:w="567" w:type="dxa"/>
            <w:tcBorders>
              <w:top w:val="nil"/>
              <w:left w:val="nil"/>
              <w:bottom w:val="single" w:sz="4" w:space="0" w:color="C0C0C0"/>
              <w:right w:val="single" w:sz="4" w:space="0" w:color="C0C0C0"/>
            </w:tcBorders>
            <w:shd w:val="clear" w:color="auto" w:fill="auto"/>
            <w:vAlign w:val="center"/>
            <w:hideMark/>
          </w:tcPr>
          <w:p w14:paraId="75341A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6ADE4E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21 761 716,16</w:t>
            </w:r>
          </w:p>
        </w:tc>
        <w:tc>
          <w:tcPr>
            <w:tcW w:w="1088" w:type="dxa"/>
            <w:tcBorders>
              <w:top w:val="nil"/>
              <w:left w:val="nil"/>
              <w:bottom w:val="single" w:sz="4" w:space="0" w:color="C0C0C0"/>
              <w:right w:val="single" w:sz="4" w:space="0" w:color="C0C0C0"/>
            </w:tcBorders>
            <w:shd w:val="clear" w:color="000000" w:fill="FFFFCC"/>
            <w:vAlign w:val="center"/>
            <w:hideMark/>
          </w:tcPr>
          <w:p w14:paraId="6D67162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22 447 216,00</w:t>
            </w:r>
          </w:p>
        </w:tc>
        <w:tc>
          <w:tcPr>
            <w:tcW w:w="941" w:type="dxa"/>
            <w:tcBorders>
              <w:top w:val="nil"/>
              <w:left w:val="nil"/>
              <w:bottom w:val="single" w:sz="4" w:space="0" w:color="C0C0C0"/>
              <w:right w:val="single" w:sz="4" w:space="0" w:color="C0C0C0"/>
            </w:tcBorders>
            <w:shd w:val="clear" w:color="000000" w:fill="FFFFCC"/>
            <w:vAlign w:val="center"/>
            <w:hideMark/>
          </w:tcPr>
          <w:p w14:paraId="26CAE1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21 791 400,00</w:t>
            </w:r>
          </w:p>
        </w:tc>
        <w:tc>
          <w:tcPr>
            <w:tcW w:w="1090" w:type="dxa"/>
            <w:tcBorders>
              <w:top w:val="nil"/>
              <w:left w:val="nil"/>
              <w:bottom w:val="single" w:sz="4" w:space="0" w:color="C0C0C0"/>
              <w:right w:val="single" w:sz="4" w:space="0" w:color="C0C0C0"/>
            </w:tcBorders>
            <w:shd w:val="clear" w:color="000000" w:fill="FFFFCC"/>
            <w:vAlign w:val="center"/>
            <w:hideMark/>
          </w:tcPr>
          <w:p w14:paraId="5041FED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21 761 668,77</w:t>
            </w:r>
          </w:p>
        </w:tc>
        <w:tc>
          <w:tcPr>
            <w:tcW w:w="798" w:type="dxa"/>
            <w:tcBorders>
              <w:top w:val="nil"/>
              <w:left w:val="nil"/>
              <w:bottom w:val="single" w:sz="4" w:space="0" w:color="C0C0C0"/>
              <w:right w:val="single" w:sz="4" w:space="0" w:color="C0C0C0"/>
            </w:tcBorders>
            <w:shd w:val="clear" w:color="000000" w:fill="FFFFCC"/>
            <w:vAlign w:val="center"/>
            <w:hideMark/>
          </w:tcPr>
          <w:p w14:paraId="0ED9BA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532 852,46</w:t>
            </w:r>
          </w:p>
        </w:tc>
        <w:tc>
          <w:tcPr>
            <w:tcW w:w="1045" w:type="dxa"/>
            <w:tcBorders>
              <w:top w:val="nil"/>
              <w:left w:val="nil"/>
              <w:bottom w:val="single" w:sz="4" w:space="0" w:color="C0C0C0"/>
              <w:right w:val="single" w:sz="4" w:space="0" w:color="C0C0C0"/>
            </w:tcBorders>
            <w:shd w:val="clear" w:color="000000" w:fill="FFFFCC"/>
            <w:vAlign w:val="center"/>
            <w:hideMark/>
          </w:tcPr>
          <w:p w14:paraId="51C9E0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22 294 521,23</w:t>
            </w:r>
          </w:p>
        </w:tc>
        <w:tc>
          <w:tcPr>
            <w:tcW w:w="872" w:type="dxa"/>
            <w:tcBorders>
              <w:top w:val="nil"/>
              <w:left w:val="nil"/>
              <w:bottom w:val="single" w:sz="4" w:space="0" w:color="C0C0C0"/>
              <w:right w:val="single" w:sz="4" w:space="0" w:color="C0C0C0"/>
            </w:tcBorders>
            <w:shd w:val="clear" w:color="000000" w:fill="FFFFCC"/>
            <w:vAlign w:val="center"/>
            <w:hideMark/>
          </w:tcPr>
          <w:p w14:paraId="48C290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532 852,46</w:t>
            </w:r>
          </w:p>
        </w:tc>
        <w:tc>
          <w:tcPr>
            <w:tcW w:w="938" w:type="dxa"/>
            <w:tcBorders>
              <w:top w:val="nil"/>
              <w:left w:val="nil"/>
              <w:bottom w:val="single" w:sz="4" w:space="0" w:color="C0C0C0"/>
              <w:right w:val="single" w:sz="4" w:space="0" w:color="C0C0C0"/>
            </w:tcBorders>
            <w:shd w:val="clear" w:color="000000" w:fill="FFFFCC"/>
            <w:vAlign w:val="center"/>
            <w:hideMark/>
          </w:tcPr>
          <w:p w14:paraId="6B1C888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22 294 521,23</w:t>
            </w:r>
          </w:p>
        </w:tc>
        <w:tc>
          <w:tcPr>
            <w:tcW w:w="1166" w:type="dxa"/>
            <w:tcBorders>
              <w:top w:val="nil"/>
              <w:left w:val="nil"/>
              <w:bottom w:val="single" w:sz="4" w:space="0" w:color="C0C0C0"/>
              <w:right w:val="single" w:sz="4" w:space="0" w:color="C0C0C0"/>
            </w:tcBorders>
            <w:shd w:val="clear" w:color="000000" w:fill="D7EAD3"/>
            <w:vAlign w:val="center"/>
            <w:hideMark/>
          </w:tcPr>
          <w:p w14:paraId="40AD91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11 147 260,62</w:t>
            </w:r>
          </w:p>
        </w:tc>
        <w:tc>
          <w:tcPr>
            <w:tcW w:w="993" w:type="dxa"/>
            <w:tcBorders>
              <w:top w:val="nil"/>
              <w:left w:val="nil"/>
              <w:bottom w:val="single" w:sz="4" w:space="0" w:color="C0C0C0"/>
              <w:right w:val="single" w:sz="4" w:space="0" w:color="C0C0C0"/>
            </w:tcBorders>
            <w:shd w:val="clear" w:color="000000" w:fill="D7EAD3"/>
            <w:vAlign w:val="center"/>
            <w:hideMark/>
          </w:tcPr>
          <w:p w14:paraId="5DB4F2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11 147 260,62</w:t>
            </w:r>
          </w:p>
        </w:tc>
        <w:tc>
          <w:tcPr>
            <w:tcW w:w="1670" w:type="dxa"/>
            <w:vMerge/>
            <w:tcBorders>
              <w:top w:val="nil"/>
              <w:left w:val="single" w:sz="4" w:space="0" w:color="C0C0C0"/>
              <w:bottom w:val="nil"/>
              <w:right w:val="single" w:sz="4" w:space="0" w:color="C0C0C0"/>
            </w:tcBorders>
            <w:vAlign w:val="center"/>
            <w:hideMark/>
          </w:tcPr>
          <w:p w14:paraId="01B9F97E" w14:textId="77777777" w:rsidR="00884669" w:rsidRPr="00884669" w:rsidRDefault="00884669" w:rsidP="00884669">
            <w:pPr>
              <w:rPr>
                <w:rFonts w:ascii="Tahoma" w:hAnsi="Tahoma" w:cs="Tahoma"/>
                <w:sz w:val="11"/>
                <w:szCs w:val="11"/>
              </w:rPr>
            </w:pPr>
          </w:p>
        </w:tc>
      </w:tr>
      <w:tr w:rsidR="00884669" w:rsidRPr="00884669" w14:paraId="297ADC90"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136D579A"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4C666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1.8.1.2</w:t>
            </w:r>
          </w:p>
        </w:tc>
        <w:tc>
          <w:tcPr>
            <w:tcW w:w="1514" w:type="dxa"/>
            <w:tcBorders>
              <w:top w:val="nil"/>
              <w:left w:val="nil"/>
              <w:bottom w:val="single" w:sz="4" w:space="0" w:color="C0C0C0"/>
              <w:right w:val="single" w:sz="4" w:space="0" w:color="C0C0C0"/>
            </w:tcBorders>
            <w:shd w:val="clear" w:color="auto" w:fill="auto"/>
            <w:vAlign w:val="center"/>
            <w:hideMark/>
          </w:tcPr>
          <w:p w14:paraId="2A643347"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Бюджетным организациям</w:t>
            </w:r>
          </w:p>
        </w:tc>
        <w:tc>
          <w:tcPr>
            <w:tcW w:w="567" w:type="dxa"/>
            <w:tcBorders>
              <w:top w:val="nil"/>
              <w:left w:val="nil"/>
              <w:bottom w:val="single" w:sz="4" w:space="0" w:color="C0C0C0"/>
              <w:right w:val="single" w:sz="4" w:space="0" w:color="C0C0C0"/>
            </w:tcBorders>
            <w:shd w:val="clear" w:color="auto" w:fill="auto"/>
            <w:vAlign w:val="center"/>
            <w:hideMark/>
          </w:tcPr>
          <w:p w14:paraId="610FF73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3C8C03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1 954 897,35</w:t>
            </w:r>
          </w:p>
        </w:tc>
        <w:tc>
          <w:tcPr>
            <w:tcW w:w="1088" w:type="dxa"/>
            <w:tcBorders>
              <w:top w:val="nil"/>
              <w:left w:val="nil"/>
              <w:bottom w:val="single" w:sz="4" w:space="0" w:color="C0C0C0"/>
              <w:right w:val="single" w:sz="4" w:space="0" w:color="C0C0C0"/>
            </w:tcBorders>
            <w:shd w:val="clear" w:color="000000" w:fill="FFFFCC"/>
            <w:vAlign w:val="center"/>
            <w:hideMark/>
          </w:tcPr>
          <w:p w14:paraId="6275BFA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1 949 254,00</w:t>
            </w:r>
          </w:p>
        </w:tc>
        <w:tc>
          <w:tcPr>
            <w:tcW w:w="941" w:type="dxa"/>
            <w:tcBorders>
              <w:top w:val="nil"/>
              <w:left w:val="nil"/>
              <w:bottom w:val="single" w:sz="4" w:space="0" w:color="C0C0C0"/>
              <w:right w:val="single" w:sz="4" w:space="0" w:color="C0C0C0"/>
            </w:tcBorders>
            <w:shd w:val="clear" w:color="000000" w:fill="FFFFCC"/>
            <w:vAlign w:val="center"/>
            <w:hideMark/>
          </w:tcPr>
          <w:p w14:paraId="5A45CE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1 967 500,00</w:t>
            </w:r>
          </w:p>
        </w:tc>
        <w:tc>
          <w:tcPr>
            <w:tcW w:w="1090" w:type="dxa"/>
            <w:tcBorders>
              <w:top w:val="nil"/>
              <w:left w:val="nil"/>
              <w:bottom w:val="single" w:sz="4" w:space="0" w:color="C0C0C0"/>
              <w:right w:val="single" w:sz="4" w:space="0" w:color="C0C0C0"/>
            </w:tcBorders>
            <w:shd w:val="clear" w:color="000000" w:fill="FFFFCC"/>
            <w:vAlign w:val="center"/>
            <w:hideMark/>
          </w:tcPr>
          <w:p w14:paraId="430EAD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1 954 897,35</w:t>
            </w:r>
          </w:p>
        </w:tc>
        <w:tc>
          <w:tcPr>
            <w:tcW w:w="798" w:type="dxa"/>
            <w:tcBorders>
              <w:top w:val="nil"/>
              <w:left w:val="nil"/>
              <w:bottom w:val="single" w:sz="4" w:space="0" w:color="C0C0C0"/>
              <w:right w:val="single" w:sz="4" w:space="0" w:color="C0C0C0"/>
            </w:tcBorders>
            <w:shd w:val="clear" w:color="000000" w:fill="FFFFCC"/>
            <w:vAlign w:val="center"/>
            <w:hideMark/>
          </w:tcPr>
          <w:p w14:paraId="25326EB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-18 902,94</w:t>
            </w:r>
          </w:p>
        </w:tc>
        <w:tc>
          <w:tcPr>
            <w:tcW w:w="1045" w:type="dxa"/>
            <w:tcBorders>
              <w:top w:val="nil"/>
              <w:left w:val="nil"/>
              <w:bottom w:val="single" w:sz="4" w:space="0" w:color="C0C0C0"/>
              <w:right w:val="single" w:sz="4" w:space="0" w:color="C0C0C0"/>
            </w:tcBorders>
            <w:shd w:val="clear" w:color="000000" w:fill="FFFFCC"/>
            <w:vAlign w:val="center"/>
            <w:hideMark/>
          </w:tcPr>
          <w:p w14:paraId="1ACEC06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1 935 994,41</w:t>
            </w:r>
          </w:p>
        </w:tc>
        <w:tc>
          <w:tcPr>
            <w:tcW w:w="872" w:type="dxa"/>
            <w:tcBorders>
              <w:top w:val="nil"/>
              <w:left w:val="nil"/>
              <w:bottom w:val="single" w:sz="4" w:space="0" w:color="C0C0C0"/>
              <w:right w:val="single" w:sz="4" w:space="0" w:color="C0C0C0"/>
            </w:tcBorders>
            <w:shd w:val="clear" w:color="000000" w:fill="FFFFCC"/>
            <w:vAlign w:val="center"/>
            <w:hideMark/>
          </w:tcPr>
          <w:p w14:paraId="08B8A37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-18 902,94</w:t>
            </w:r>
          </w:p>
        </w:tc>
        <w:tc>
          <w:tcPr>
            <w:tcW w:w="938" w:type="dxa"/>
            <w:tcBorders>
              <w:top w:val="nil"/>
              <w:left w:val="nil"/>
              <w:bottom w:val="single" w:sz="4" w:space="0" w:color="C0C0C0"/>
              <w:right w:val="single" w:sz="4" w:space="0" w:color="C0C0C0"/>
            </w:tcBorders>
            <w:shd w:val="clear" w:color="000000" w:fill="FFFFCC"/>
            <w:vAlign w:val="center"/>
            <w:hideMark/>
          </w:tcPr>
          <w:p w14:paraId="2E63B07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1 935 994,41</w:t>
            </w:r>
          </w:p>
        </w:tc>
        <w:tc>
          <w:tcPr>
            <w:tcW w:w="1166" w:type="dxa"/>
            <w:tcBorders>
              <w:top w:val="nil"/>
              <w:left w:val="nil"/>
              <w:bottom w:val="single" w:sz="4" w:space="0" w:color="C0C0C0"/>
              <w:right w:val="single" w:sz="4" w:space="0" w:color="C0C0C0"/>
            </w:tcBorders>
            <w:shd w:val="clear" w:color="000000" w:fill="D7EAD3"/>
            <w:vAlign w:val="center"/>
            <w:hideMark/>
          </w:tcPr>
          <w:p w14:paraId="4176CE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967 997,21</w:t>
            </w:r>
          </w:p>
        </w:tc>
        <w:tc>
          <w:tcPr>
            <w:tcW w:w="993" w:type="dxa"/>
            <w:tcBorders>
              <w:top w:val="nil"/>
              <w:left w:val="nil"/>
              <w:bottom w:val="single" w:sz="4" w:space="0" w:color="C0C0C0"/>
              <w:right w:val="single" w:sz="4" w:space="0" w:color="C0C0C0"/>
            </w:tcBorders>
            <w:shd w:val="clear" w:color="000000" w:fill="D7EAD3"/>
            <w:vAlign w:val="center"/>
            <w:hideMark/>
          </w:tcPr>
          <w:p w14:paraId="05E3BB3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967 997,21</w:t>
            </w:r>
          </w:p>
        </w:tc>
        <w:tc>
          <w:tcPr>
            <w:tcW w:w="1670" w:type="dxa"/>
            <w:vMerge/>
            <w:tcBorders>
              <w:top w:val="nil"/>
              <w:left w:val="single" w:sz="4" w:space="0" w:color="C0C0C0"/>
              <w:bottom w:val="nil"/>
              <w:right w:val="single" w:sz="4" w:space="0" w:color="C0C0C0"/>
            </w:tcBorders>
            <w:vAlign w:val="center"/>
            <w:hideMark/>
          </w:tcPr>
          <w:p w14:paraId="0C90C8FA" w14:textId="77777777" w:rsidR="00884669" w:rsidRPr="00884669" w:rsidRDefault="00884669" w:rsidP="00884669">
            <w:pPr>
              <w:rPr>
                <w:rFonts w:ascii="Tahoma" w:hAnsi="Tahoma" w:cs="Tahoma"/>
                <w:sz w:val="11"/>
                <w:szCs w:val="11"/>
              </w:rPr>
            </w:pPr>
          </w:p>
        </w:tc>
      </w:tr>
      <w:tr w:rsidR="00884669" w:rsidRPr="00884669" w14:paraId="3DA8CCA2"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696C4D90"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AE8719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1.8.1.3</w:t>
            </w:r>
          </w:p>
        </w:tc>
        <w:tc>
          <w:tcPr>
            <w:tcW w:w="1514" w:type="dxa"/>
            <w:tcBorders>
              <w:top w:val="nil"/>
              <w:left w:val="nil"/>
              <w:bottom w:val="single" w:sz="4" w:space="0" w:color="C0C0C0"/>
              <w:right w:val="single" w:sz="4" w:space="0" w:color="C0C0C0"/>
            </w:tcBorders>
            <w:shd w:val="clear" w:color="auto" w:fill="auto"/>
            <w:vAlign w:val="center"/>
            <w:hideMark/>
          </w:tcPr>
          <w:p w14:paraId="4259A2DD"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Прочим потребителям</w:t>
            </w:r>
          </w:p>
        </w:tc>
        <w:tc>
          <w:tcPr>
            <w:tcW w:w="567" w:type="dxa"/>
            <w:tcBorders>
              <w:top w:val="nil"/>
              <w:left w:val="nil"/>
              <w:bottom w:val="single" w:sz="4" w:space="0" w:color="C0C0C0"/>
              <w:right w:val="single" w:sz="4" w:space="0" w:color="C0C0C0"/>
            </w:tcBorders>
            <w:shd w:val="clear" w:color="auto" w:fill="auto"/>
            <w:vAlign w:val="center"/>
            <w:hideMark/>
          </w:tcPr>
          <w:p w14:paraId="03C9D4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70E523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5 065 833,88</w:t>
            </w:r>
          </w:p>
        </w:tc>
        <w:tc>
          <w:tcPr>
            <w:tcW w:w="1088" w:type="dxa"/>
            <w:tcBorders>
              <w:top w:val="nil"/>
              <w:left w:val="nil"/>
              <w:bottom w:val="single" w:sz="4" w:space="0" w:color="C0C0C0"/>
              <w:right w:val="single" w:sz="4" w:space="0" w:color="C0C0C0"/>
            </w:tcBorders>
            <w:shd w:val="clear" w:color="000000" w:fill="FFFFCC"/>
            <w:vAlign w:val="center"/>
            <w:hideMark/>
          </w:tcPr>
          <w:p w14:paraId="218C90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4 841 130,71</w:t>
            </w:r>
          </w:p>
        </w:tc>
        <w:tc>
          <w:tcPr>
            <w:tcW w:w="941" w:type="dxa"/>
            <w:tcBorders>
              <w:top w:val="nil"/>
              <w:left w:val="nil"/>
              <w:bottom w:val="single" w:sz="4" w:space="0" w:color="C0C0C0"/>
              <w:right w:val="single" w:sz="4" w:space="0" w:color="C0C0C0"/>
            </w:tcBorders>
            <w:shd w:val="clear" w:color="000000" w:fill="FFFFCC"/>
            <w:vAlign w:val="center"/>
            <w:hideMark/>
          </w:tcPr>
          <w:p w14:paraId="2898BC6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4 896 400,00</w:t>
            </w:r>
          </w:p>
        </w:tc>
        <w:tc>
          <w:tcPr>
            <w:tcW w:w="1090" w:type="dxa"/>
            <w:tcBorders>
              <w:top w:val="nil"/>
              <w:left w:val="nil"/>
              <w:bottom w:val="single" w:sz="4" w:space="0" w:color="C0C0C0"/>
              <w:right w:val="single" w:sz="4" w:space="0" w:color="C0C0C0"/>
            </w:tcBorders>
            <w:shd w:val="clear" w:color="000000" w:fill="FFFFCC"/>
            <w:vAlign w:val="center"/>
            <w:hideMark/>
          </w:tcPr>
          <w:p w14:paraId="067FD7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5 065 833,88</w:t>
            </w:r>
          </w:p>
        </w:tc>
        <w:tc>
          <w:tcPr>
            <w:tcW w:w="798" w:type="dxa"/>
            <w:tcBorders>
              <w:top w:val="nil"/>
              <w:left w:val="nil"/>
              <w:bottom w:val="single" w:sz="4" w:space="0" w:color="C0C0C0"/>
              <w:right w:val="single" w:sz="4" w:space="0" w:color="C0C0C0"/>
            </w:tcBorders>
            <w:shd w:val="clear" w:color="000000" w:fill="FFFFCC"/>
            <w:vAlign w:val="center"/>
            <w:hideMark/>
          </w:tcPr>
          <w:p w14:paraId="71853DB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-257 634,44</w:t>
            </w:r>
          </w:p>
        </w:tc>
        <w:tc>
          <w:tcPr>
            <w:tcW w:w="1045" w:type="dxa"/>
            <w:tcBorders>
              <w:top w:val="nil"/>
              <w:left w:val="nil"/>
              <w:bottom w:val="single" w:sz="4" w:space="0" w:color="C0C0C0"/>
              <w:right w:val="single" w:sz="4" w:space="0" w:color="C0C0C0"/>
            </w:tcBorders>
            <w:shd w:val="clear" w:color="000000" w:fill="FFFFCC"/>
            <w:vAlign w:val="center"/>
            <w:hideMark/>
          </w:tcPr>
          <w:p w14:paraId="1F9D62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4 808 199,44</w:t>
            </w:r>
          </w:p>
        </w:tc>
        <w:tc>
          <w:tcPr>
            <w:tcW w:w="872" w:type="dxa"/>
            <w:tcBorders>
              <w:top w:val="nil"/>
              <w:left w:val="nil"/>
              <w:bottom w:val="single" w:sz="4" w:space="0" w:color="C0C0C0"/>
              <w:right w:val="single" w:sz="4" w:space="0" w:color="C0C0C0"/>
            </w:tcBorders>
            <w:shd w:val="clear" w:color="000000" w:fill="FFFFCC"/>
            <w:vAlign w:val="center"/>
            <w:hideMark/>
          </w:tcPr>
          <w:p w14:paraId="73CD65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-257 634,44</w:t>
            </w:r>
          </w:p>
        </w:tc>
        <w:tc>
          <w:tcPr>
            <w:tcW w:w="938" w:type="dxa"/>
            <w:tcBorders>
              <w:top w:val="nil"/>
              <w:left w:val="nil"/>
              <w:bottom w:val="single" w:sz="4" w:space="0" w:color="C0C0C0"/>
              <w:right w:val="single" w:sz="4" w:space="0" w:color="C0C0C0"/>
            </w:tcBorders>
            <w:shd w:val="clear" w:color="000000" w:fill="FFFFCC"/>
            <w:vAlign w:val="center"/>
            <w:hideMark/>
          </w:tcPr>
          <w:p w14:paraId="29AC1B6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4 808 199,44</w:t>
            </w:r>
          </w:p>
        </w:tc>
        <w:tc>
          <w:tcPr>
            <w:tcW w:w="1166" w:type="dxa"/>
            <w:tcBorders>
              <w:top w:val="nil"/>
              <w:left w:val="nil"/>
              <w:bottom w:val="single" w:sz="4" w:space="0" w:color="C0C0C0"/>
              <w:right w:val="single" w:sz="4" w:space="0" w:color="C0C0C0"/>
            </w:tcBorders>
            <w:shd w:val="clear" w:color="000000" w:fill="D7EAD3"/>
            <w:vAlign w:val="center"/>
            <w:hideMark/>
          </w:tcPr>
          <w:p w14:paraId="4AA3A4D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2 404 099,72</w:t>
            </w:r>
          </w:p>
        </w:tc>
        <w:tc>
          <w:tcPr>
            <w:tcW w:w="993" w:type="dxa"/>
            <w:tcBorders>
              <w:top w:val="nil"/>
              <w:left w:val="nil"/>
              <w:bottom w:val="single" w:sz="4" w:space="0" w:color="C0C0C0"/>
              <w:right w:val="single" w:sz="4" w:space="0" w:color="C0C0C0"/>
            </w:tcBorders>
            <w:shd w:val="clear" w:color="000000" w:fill="D7EAD3"/>
            <w:vAlign w:val="center"/>
            <w:hideMark/>
          </w:tcPr>
          <w:p w14:paraId="02F8B4D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2 404 099,72</w:t>
            </w:r>
          </w:p>
        </w:tc>
        <w:tc>
          <w:tcPr>
            <w:tcW w:w="1670" w:type="dxa"/>
            <w:vMerge/>
            <w:tcBorders>
              <w:top w:val="nil"/>
              <w:left w:val="single" w:sz="4" w:space="0" w:color="C0C0C0"/>
              <w:bottom w:val="nil"/>
              <w:right w:val="single" w:sz="4" w:space="0" w:color="C0C0C0"/>
            </w:tcBorders>
            <w:vAlign w:val="center"/>
            <w:hideMark/>
          </w:tcPr>
          <w:p w14:paraId="1A3D5313" w14:textId="77777777" w:rsidR="00884669" w:rsidRPr="00884669" w:rsidRDefault="00884669" w:rsidP="00884669">
            <w:pPr>
              <w:rPr>
                <w:rFonts w:ascii="Tahoma" w:hAnsi="Tahoma" w:cs="Tahoma"/>
                <w:sz w:val="11"/>
                <w:szCs w:val="11"/>
              </w:rPr>
            </w:pPr>
          </w:p>
        </w:tc>
      </w:tr>
      <w:tr w:rsidR="00884669" w:rsidRPr="00884669" w14:paraId="547AAEE4"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0FBF2D55"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43ADE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1.8.2</w:t>
            </w:r>
          </w:p>
        </w:tc>
        <w:tc>
          <w:tcPr>
            <w:tcW w:w="1514" w:type="dxa"/>
            <w:tcBorders>
              <w:top w:val="nil"/>
              <w:left w:val="nil"/>
              <w:bottom w:val="single" w:sz="4" w:space="0" w:color="C0C0C0"/>
              <w:right w:val="single" w:sz="4" w:space="0" w:color="C0C0C0"/>
            </w:tcBorders>
            <w:shd w:val="clear" w:color="auto" w:fill="auto"/>
            <w:vAlign w:val="center"/>
            <w:hideMark/>
          </w:tcPr>
          <w:p w14:paraId="51761543"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На собственные нужды производства</w:t>
            </w:r>
          </w:p>
        </w:tc>
        <w:tc>
          <w:tcPr>
            <w:tcW w:w="567" w:type="dxa"/>
            <w:tcBorders>
              <w:top w:val="nil"/>
              <w:left w:val="nil"/>
              <w:bottom w:val="single" w:sz="4" w:space="0" w:color="C0C0C0"/>
              <w:right w:val="single" w:sz="4" w:space="0" w:color="C0C0C0"/>
            </w:tcBorders>
            <w:shd w:val="clear" w:color="auto" w:fill="auto"/>
            <w:vAlign w:val="center"/>
            <w:hideMark/>
          </w:tcPr>
          <w:p w14:paraId="3A1A797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24B39B8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562 700,00</w:t>
            </w:r>
          </w:p>
        </w:tc>
        <w:tc>
          <w:tcPr>
            <w:tcW w:w="1088" w:type="dxa"/>
            <w:tcBorders>
              <w:top w:val="nil"/>
              <w:left w:val="nil"/>
              <w:bottom w:val="single" w:sz="4" w:space="0" w:color="C0C0C0"/>
              <w:right w:val="single" w:sz="4" w:space="0" w:color="C0C0C0"/>
            </w:tcBorders>
            <w:shd w:val="clear" w:color="000000" w:fill="FFFFCC"/>
            <w:vAlign w:val="center"/>
            <w:hideMark/>
          </w:tcPr>
          <w:p w14:paraId="19638D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515 830,19</w:t>
            </w:r>
          </w:p>
        </w:tc>
        <w:tc>
          <w:tcPr>
            <w:tcW w:w="941" w:type="dxa"/>
            <w:tcBorders>
              <w:top w:val="nil"/>
              <w:left w:val="nil"/>
              <w:bottom w:val="single" w:sz="4" w:space="0" w:color="C0C0C0"/>
              <w:right w:val="single" w:sz="4" w:space="0" w:color="C0C0C0"/>
            </w:tcBorders>
            <w:shd w:val="clear" w:color="000000" w:fill="FFFFCC"/>
            <w:vAlign w:val="center"/>
            <w:hideMark/>
          </w:tcPr>
          <w:p w14:paraId="1B26E5D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561 180,94</w:t>
            </w:r>
          </w:p>
        </w:tc>
        <w:tc>
          <w:tcPr>
            <w:tcW w:w="1090" w:type="dxa"/>
            <w:tcBorders>
              <w:top w:val="nil"/>
              <w:left w:val="nil"/>
              <w:bottom w:val="single" w:sz="4" w:space="0" w:color="C0C0C0"/>
              <w:right w:val="single" w:sz="4" w:space="0" w:color="C0C0C0"/>
            </w:tcBorders>
            <w:shd w:val="clear" w:color="000000" w:fill="FFFFCC"/>
            <w:vAlign w:val="center"/>
            <w:hideMark/>
          </w:tcPr>
          <w:p w14:paraId="3E4D4DB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562 700,00</w:t>
            </w:r>
          </w:p>
        </w:tc>
        <w:tc>
          <w:tcPr>
            <w:tcW w:w="798" w:type="dxa"/>
            <w:tcBorders>
              <w:top w:val="nil"/>
              <w:left w:val="nil"/>
              <w:bottom w:val="single" w:sz="4" w:space="0" w:color="C0C0C0"/>
              <w:right w:val="single" w:sz="4" w:space="0" w:color="C0C0C0"/>
            </w:tcBorders>
            <w:shd w:val="clear" w:color="000000" w:fill="FFFFCC"/>
            <w:vAlign w:val="center"/>
            <w:hideMark/>
          </w:tcPr>
          <w:p w14:paraId="36AA433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-46 869,81</w:t>
            </w:r>
          </w:p>
        </w:tc>
        <w:tc>
          <w:tcPr>
            <w:tcW w:w="1045" w:type="dxa"/>
            <w:tcBorders>
              <w:top w:val="nil"/>
              <w:left w:val="nil"/>
              <w:bottom w:val="single" w:sz="4" w:space="0" w:color="C0C0C0"/>
              <w:right w:val="single" w:sz="4" w:space="0" w:color="C0C0C0"/>
            </w:tcBorders>
            <w:shd w:val="clear" w:color="000000" w:fill="FFFFCC"/>
            <w:vAlign w:val="center"/>
            <w:hideMark/>
          </w:tcPr>
          <w:p w14:paraId="3CE051A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515 830,19</w:t>
            </w:r>
          </w:p>
        </w:tc>
        <w:tc>
          <w:tcPr>
            <w:tcW w:w="872" w:type="dxa"/>
            <w:tcBorders>
              <w:top w:val="nil"/>
              <w:left w:val="nil"/>
              <w:bottom w:val="single" w:sz="4" w:space="0" w:color="C0C0C0"/>
              <w:right w:val="single" w:sz="4" w:space="0" w:color="C0C0C0"/>
            </w:tcBorders>
            <w:shd w:val="clear" w:color="000000" w:fill="FFFFCC"/>
            <w:vAlign w:val="center"/>
            <w:hideMark/>
          </w:tcPr>
          <w:p w14:paraId="04A8EC2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-46 869,81</w:t>
            </w:r>
          </w:p>
        </w:tc>
        <w:tc>
          <w:tcPr>
            <w:tcW w:w="938" w:type="dxa"/>
            <w:tcBorders>
              <w:top w:val="nil"/>
              <w:left w:val="nil"/>
              <w:bottom w:val="single" w:sz="4" w:space="0" w:color="C0C0C0"/>
              <w:right w:val="single" w:sz="4" w:space="0" w:color="C0C0C0"/>
            </w:tcBorders>
            <w:shd w:val="clear" w:color="000000" w:fill="FFFFCC"/>
            <w:vAlign w:val="center"/>
            <w:hideMark/>
          </w:tcPr>
          <w:p w14:paraId="5F794D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515 830,19</w:t>
            </w:r>
          </w:p>
        </w:tc>
        <w:tc>
          <w:tcPr>
            <w:tcW w:w="1166" w:type="dxa"/>
            <w:tcBorders>
              <w:top w:val="nil"/>
              <w:left w:val="nil"/>
              <w:bottom w:val="single" w:sz="4" w:space="0" w:color="C0C0C0"/>
              <w:right w:val="single" w:sz="4" w:space="0" w:color="C0C0C0"/>
            </w:tcBorders>
            <w:shd w:val="clear" w:color="000000" w:fill="D7EAD3"/>
            <w:vAlign w:val="center"/>
            <w:hideMark/>
          </w:tcPr>
          <w:p w14:paraId="4BAE11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257 915,10</w:t>
            </w:r>
          </w:p>
        </w:tc>
        <w:tc>
          <w:tcPr>
            <w:tcW w:w="993" w:type="dxa"/>
            <w:tcBorders>
              <w:top w:val="nil"/>
              <w:left w:val="nil"/>
              <w:bottom w:val="single" w:sz="4" w:space="0" w:color="C0C0C0"/>
              <w:right w:val="single" w:sz="4" w:space="0" w:color="C0C0C0"/>
            </w:tcBorders>
            <w:shd w:val="clear" w:color="000000" w:fill="D7EAD3"/>
            <w:vAlign w:val="center"/>
            <w:hideMark/>
          </w:tcPr>
          <w:p w14:paraId="6FF457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257 915,10</w:t>
            </w:r>
          </w:p>
        </w:tc>
        <w:tc>
          <w:tcPr>
            <w:tcW w:w="1670" w:type="dxa"/>
            <w:vMerge/>
            <w:tcBorders>
              <w:top w:val="nil"/>
              <w:left w:val="single" w:sz="4" w:space="0" w:color="C0C0C0"/>
              <w:bottom w:val="nil"/>
              <w:right w:val="single" w:sz="4" w:space="0" w:color="C0C0C0"/>
            </w:tcBorders>
            <w:vAlign w:val="center"/>
            <w:hideMark/>
          </w:tcPr>
          <w:p w14:paraId="0BD70F82" w14:textId="77777777" w:rsidR="00884669" w:rsidRPr="00884669" w:rsidRDefault="00884669" w:rsidP="00884669">
            <w:pPr>
              <w:rPr>
                <w:rFonts w:ascii="Tahoma" w:hAnsi="Tahoma" w:cs="Tahoma"/>
                <w:sz w:val="11"/>
                <w:szCs w:val="11"/>
              </w:rPr>
            </w:pPr>
          </w:p>
        </w:tc>
      </w:tr>
      <w:tr w:rsidR="00884669" w:rsidRPr="00884669" w14:paraId="55735EF6" w14:textId="77777777" w:rsidTr="00A82EA4">
        <w:trPr>
          <w:trHeight w:val="450"/>
          <w:jc w:val="center"/>
        </w:trPr>
        <w:tc>
          <w:tcPr>
            <w:tcW w:w="340" w:type="dxa"/>
            <w:tcBorders>
              <w:top w:val="nil"/>
              <w:left w:val="nil"/>
              <w:bottom w:val="nil"/>
              <w:right w:val="nil"/>
            </w:tcBorders>
            <w:shd w:val="clear" w:color="auto" w:fill="auto"/>
            <w:noWrap/>
            <w:vAlign w:val="bottom"/>
            <w:hideMark/>
          </w:tcPr>
          <w:p w14:paraId="0194314E" w14:textId="77777777" w:rsidR="00884669" w:rsidRPr="00884669" w:rsidRDefault="00884669" w:rsidP="00884669">
            <w:pPr>
              <w:jc w:val="cente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D3433F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w:t>
            </w:r>
          </w:p>
        </w:tc>
        <w:tc>
          <w:tcPr>
            <w:tcW w:w="1514" w:type="dxa"/>
            <w:tcBorders>
              <w:top w:val="nil"/>
              <w:left w:val="nil"/>
              <w:bottom w:val="single" w:sz="4" w:space="0" w:color="C0C0C0"/>
              <w:right w:val="single" w:sz="4" w:space="0" w:color="C0C0C0"/>
            </w:tcBorders>
            <w:shd w:val="clear" w:color="auto" w:fill="auto"/>
            <w:vAlign w:val="center"/>
            <w:hideMark/>
          </w:tcPr>
          <w:p w14:paraId="46BA27C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Себестоимость</w:t>
            </w:r>
          </w:p>
        </w:tc>
        <w:tc>
          <w:tcPr>
            <w:tcW w:w="567" w:type="dxa"/>
            <w:tcBorders>
              <w:top w:val="nil"/>
              <w:left w:val="nil"/>
              <w:bottom w:val="single" w:sz="4" w:space="0" w:color="C0C0C0"/>
              <w:right w:val="single" w:sz="4" w:space="0" w:color="C0C0C0"/>
            </w:tcBorders>
            <w:shd w:val="clear" w:color="auto" w:fill="auto"/>
            <w:vAlign w:val="center"/>
            <w:hideMark/>
          </w:tcPr>
          <w:p w14:paraId="6E95DB1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0603145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956 598,51</w:t>
            </w:r>
          </w:p>
        </w:tc>
        <w:tc>
          <w:tcPr>
            <w:tcW w:w="1088" w:type="dxa"/>
            <w:tcBorders>
              <w:top w:val="nil"/>
              <w:left w:val="nil"/>
              <w:bottom w:val="single" w:sz="4" w:space="0" w:color="C0C0C0"/>
              <w:right w:val="single" w:sz="4" w:space="0" w:color="C0C0C0"/>
            </w:tcBorders>
            <w:shd w:val="clear" w:color="000000" w:fill="D7EAD3"/>
            <w:vAlign w:val="center"/>
            <w:hideMark/>
          </w:tcPr>
          <w:p w14:paraId="3F311C4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965 186,90</w:t>
            </w:r>
          </w:p>
        </w:tc>
        <w:tc>
          <w:tcPr>
            <w:tcW w:w="941" w:type="dxa"/>
            <w:tcBorders>
              <w:top w:val="nil"/>
              <w:left w:val="nil"/>
              <w:bottom w:val="single" w:sz="4" w:space="0" w:color="C0C0C0"/>
              <w:right w:val="single" w:sz="4" w:space="0" w:color="C0C0C0"/>
            </w:tcBorders>
            <w:shd w:val="clear" w:color="000000" w:fill="D7EAD3"/>
            <w:vAlign w:val="center"/>
            <w:hideMark/>
          </w:tcPr>
          <w:p w14:paraId="5A17EB7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983 926,66</w:t>
            </w:r>
          </w:p>
        </w:tc>
        <w:tc>
          <w:tcPr>
            <w:tcW w:w="1090" w:type="dxa"/>
            <w:tcBorders>
              <w:top w:val="nil"/>
              <w:left w:val="nil"/>
              <w:bottom w:val="single" w:sz="4" w:space="0" w:color="C0C0C0"/>
              <w:right w:val="single" w:sz="4" w:space="0" w:color="C0C0C0"/>
            </w:tcBorders>
            <w:shd w:val="clear" w:color="000000" w:fill="D7EAD3"/>
            <w:vAlign w:val="center"/>
            <w:hideMark/>
          </w:tcPr>
          <w:p w14:paraId="62B0721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1 017 708,81</w:t>
            </w:r>
          </w:p>
        </w:tc>
        <w:tc>
          <w:tcPr>
            <w:tcW w:w="798" w:type="dxa"/>
            <w:tcBorders>
              <w:top w:val="nil"/>
              <w:left w:val="nil"/>
              <w:bottom w:val="single" w:sz="4" w:space="0" w:color="C0C0C0"/>
              <w:right w:val="single" w:sz="4" w:space="0" w:color="C0C0C0"/>
            </w:tcBorders>
            <w:shd w:val="clear" w:color="000000" w:fill="D7EAD3"/>
            <w:vAlign w:val="center"/>
            <w:hideMark/>
          </w:tcPr>
          <w:p w14:paraId="2614E77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41 283,16</w:t>
            </w:r>
          </w:p>
        </w:tc>
        <w:tc>
          <w:tcPr>
            <w:tcW w:w="1045" w:type="dxa"/>
            <w:tcBorders>
              <w:top w:val="nil"/>
              <w:left w:val="nil"/>
              <w:bottom w:val="single" w:sz="4" w:space="0" w:color="C0C0C0"/>
              <w:right w:val="single" w:sz="4" w:space="0" w:color="C0C0C0"/>
            </w:tcBorders>
            <w:shd w:val="clear" w:color="000000" w:fill="D7EAD3"/>
            <w:vAlign w:val="center"/>
            <w:hideMark/>
          </w:tcPr>
          <w:p w14:paraId="0B00B2A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1 058 991,99</w:t>
            </w:r>
          </w:p>
        </w:tc>
        <w:tc>
          <w:tcPr>
            <w:tcW w:w="872" w:type="dxa"/>
            <w:tcBorders>
              <w:top w:val="nil"/>
              <w:left w:val="nil"/>
              <w:bottom w:val="single" w:sz="4" w:space="0" w:color="C0C0C0"/>
              <w:right w:val="single" w:sz="4" w:space="0" w:color="C0C0C0"/>
            </w:tcBorders>
            <w:shd w:val="clear" w:color="000000" w:fill="D7EAD3"/>
            <w:vAlign w:val="center"/>
            <w:hideMark/>
          </w:tcPr>
          <w:p w14:paraId="34D24BC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-1 246,17</w:t>
            </w:r>
          </w:p>
        </w:tc>
        <w:tc>
          <w:tcPr>
            <w:tcW w:w="938" w:type="dxa"/>
            <w:tcBorders>
              <w:top w:val="nil"/>
              <w:left w:val="nil"/>
              <w:bottom w:val="single" w:sz="4" w:space="0" w:color="C0C0C0"/>
              <w:right w:val="single" w:sz="4" w:space="0" w:color="C0C0C0"/>
            </w:tcBorders>
            <w:shd w:val="clear" w:color="000000" w:fill="D7EAD3"/>
            <w:vAlign w:val="center"/>
            <w:hideMark/>
          </w:tcPr>
          <w:p w14:paraId="02B27B2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1 016 462,65</w:t>
            </w:r>
          </w:p>
        </w:tc>
        <w:tc>
          <w:tcPr>
            <w:tcW w:w="1166" w:type="dxa"/>
            <w:tcBorders>
              <w:top w:val="nil"/>
              <w:left w:val="nil"/>
              <w:bottom w:val="single" w:sz="4" w:space="0" w:color="C0C0C0"/>
              <w:right w:val="single" w:sz="4" w:space="0" w:color="C0C0C0"/>
            </w:tcBorders>
            <w:shd w:val="clear" w:color="000000" w:fill="D7EAD3"/>
            <w:vAlign w:val="center"/>
            <w:hideMark/>
          </w:tcPr>
          <w:p w14:paraId="142B107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508 228,07</w:t>
            </w:r>
          </w:p>
        </w:tc>
        <w:tc>
          <w:tcPr>
            <w:tcW w:w="993" w:type="dxa"/>
            <w:tcBorders>
              <w:top w:val="nil"/>
              <w:left w:val="nil"/>
              <w:bottom w:val="single" w:sz="4" w:space="0" w:color="C0C0C0"/>
              <w:right w:val="single" w:sz="4" w:space="0" w:color="C0C0C0"/>
            </w:tcBorders>
            <w:shd w:val="clear" w:color="000000" w:fill="D7EAD3"/>
            <w:vAlign w:val="center"/>
            <w:hideMark/>
          </w:tcPr>
          <w:p w14:paraId="5323466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508 234,58</w:t>
            </w:r>
          </w:p>
        </w:tc>
        <w:tc>
          <w:tcPr>
            <w:tcW w:w="1670" w:type="dxa"/>
            <w:tcBorders>
              <w:top w:val="nil"/>
              <w:left w:val="nil"/>
              <w:bottom w:val="single" w:sz="4" w:space="0" w:color="C0C0C0"/>
              <w:right w:val="single" w:sz="4" w:space="0" w:color="C0C0C0"/>
            </w:tcBorders>
            <w:shd w:val="clear" w:color="000000" w:fill="FFFFCC"/>
            <w:vAlign w:val="center"/>
            <w:hideMark/>
          </w:tcPr>
          <w:p w14:paraId="0B519FF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20B0D5AB" w14:textId="77777777" w:rsidTr="00A82EA4">
        <w:trPr>
          <w:trHeight w:val="450"/>
          <w:jc w:val="center"/>
        </w:trPr>
        <w:tc>
          <w:tcPr>
            <w:tcW w:w="340" w:type="dxa"/>
            <w:tcBorders>
              <w:top w:val="nil"/>
              <w:left w:val="nil"/>
              <w:bottom w:val="nil"/>
              <w:right w:val="nil"/>
            </w:tcBorders>
            <w:shd w:val="clear" w:color="auto" w:fill="auto"/>
            <w:noWrap/>
            <w:vAlign w:val="bottom"/>
            <w:hideMark/>
          </w:tcPr>
          <w:p w14:paraId="460EEA18"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53775A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w:t>
            </w:r>
          </w:p>
        </w:tc>
        <w:tc>
          <w:tcPr>
            <w:tcW w:w="1514" w:type="dxa"/>
            <w:tcBorders>
              <w:top w:val="nil"/>
              <w:left w:val="nil"/>
              <w:bottom w:val="single" w:sz="4" w:space="0" w:color="C0C0C0"/>
              <w:right w:val="single" w:sz="4" w:space="0" w:color="C0C0C0"/>
            </w:tcBorders>
            <w:shd w:val="clear" w:color="auto" w:fill="auto"/>
            <w:vAlign w:val="center"/>
            <w:hideMark/>
          </w:tcPr>
          <w:p w14:paraId="7BAA81A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Производственные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573DD88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7AA7ED6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525 676,57</w:t>
            </w:r>
          </w:p>
        </w:tc>
        <w:tc>
          <w:tcPr>
            <w:tcW w:w="1088" w:type="dxa"/>
            <w:tcBorders>
              <w:top w:val="nil"/>
              <w:left w:val="nil"/>
              <w:bottom w:val="single" w:sz="4" w:space="0" w:color="C0C0C0"/>
              <w:right w:val="single" w:sz="4" w:space="0" w:color="C0C0C0"/>
            </w:tcBorders>
            <w:shd w:val="clear" w:color="000000" w:fill="D7EAD3"/>
            <w:vAlign w:val="center"/>
            <w:hideMark/>
          </w:tcPr>
          <w:p w14:paraId="174C9EF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519 447,91</w:t>
            </w:r>
          </w:p>
        </w:tc>
        <w:tc>
          <w:tcPr>
            <w:tcW w:w="941" w:type="dxa"/>
            <w:tcBorders>
              <w:top w:val="nil"/>
              <w:left w:val="nil"/>
              <w:bottom w:val="single" w:sz="4" w:space="0" w:color="C0C0C0"/>
              <w:right w:val="single" w:sz="4" w:space="0" w:color="C0C0C0"/>
            </w:tcBorders>
            <w:shd w:val="clear" w:color="000000" w:fill="D7EAD3"/>
            <w:vAlign w:val="center"/>
            <w:hideMark/>
          </w:tcPr>
          <w:p w14:paraId="717BCD2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542 251,58</w:t>
            </w:r>
          </w:p>
        </w:tc>
        <w:tc>
          <w:tcPr>
            <w:tcW w:w="1090" w:type="dxa"/>
            <w:tcBorders>
              <w:top w:val="nil"/>
              <w:left w:val="nil"/>
              <w:bottom w:val="single" w:sz="4" w:space="0" w:color="C0C0C0"/>
              <w:right w:val="single" w:sz="4" w:space="0" w:color="C0C0C0"/>
            </w:tcBorders>
            <w:shd w:val="clear" w:color="000000" w:fill="D7EAD3"/>
            <w:vAlign w:val="center"/>
            <w:hideMark/>
          </w:tcPr>
          <w:p w14:paraId="35799C4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559 022,16</w:t>
            </w:r>
          </w:p>
        </w:tc>
        <w:tc>
          <w:tcPr>
            <w:tcW w:w="798" w:type="dxa"/>
            <w:tcBorders>
              <w:top w:val="nil"/>
              <w:left w:val="nil"/>
              <w:bottom w:val="single" w:sz="4" w:space="0" w:color="C0C0C0"/>
              <w:right w:val="single" w:sz="4" w:space="0" w:color="C0C0C0"/>
            </w:tcBorders>
            <w:shd w:val="clear" w:color="000000" w:fill="D7EAD3"/>
            <w:vAlign w:val="center"/>
            <w:hideMark/>
          </w:tcPr>
          <w:p w14:paraId="156CD3E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13 549,29</w:t>
            </w:r>
          </w:p>
        </w:tc>
        <w:tc>
          <w:tcPr>
            <w:tcW w:w="1045" w:type="dxa"/>
            <w:tcBorders>
              <w:top w:val="nil"/>
              <w:left w:val="nil"/>
              <w:bottom w:val="single" w:sz="4" w:space="0" w:color="C0C0C0"/>
              <w:right w:val="single" w:sz="4" w:space="0" w:color="C0C0C0"/>
            </w:tcBorders>
            <w:shd w:val="clear" w:color="000000" w:fill="D7EAD3"/>
            <w:vAlign w:val="center"/>
            <w:hideMark/>
          </w:tcPr>
          <w:p w14:paraId="0B0A917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572 571,47</w:t>
            </w:r>
          </w:p>
        </w:tc>
        <w:tc>
          <w:tcPr>
            <w:tcW w:w="872" w:type="dxa"/>
            <w:tcBorders>
              <w:top w:val="nil"/>
              <w:left w:val="nil"/>
              <w:bottom w:val="single" w:sz="4" w:space="0" w:color="C0C0C0"/>
              <w:right w:val="single" w:sz="4" w:space="0" w:color="C0C0C0"/>
            </w:tcBorders>
            <w:shd w:val="clear" w:color="000000" w:fill="D7EAD3"/>
            <w:vAlign w:val="center"/>
            <w:hideMark/>
          </w:tcPr>
          <w:p w14:paraId="2F7BA42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-2 303,53</w:t>
            </w:r>
          </w:p>
        </w:tc>
        <w:tc>
          <w:tcPr>
            <w:tcW w:w="938" w:type="dxa"/>
            <w:tcBorders>
              <w:top w:val="nil"/>
              <w:left w:val="nil"/>
              <w:bottom w:val="single" w:sz="4" w:space="0" w:color="C0C0C0"/>
              <w:right w:val="single" w:sz="4" w:space="0" w:color="C0C0C0"/>
            </w:tcBorders>
            <w:shd w:val="clear" w:color="000000" w:fill="D7EAD3"/>
            <w:vAlign w:val="center"/>
            <w:hideMark/>
          </w:tcPr>
          <w:p w14:paraId="355533C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556 718,64</w:t>
            </w:r>
          </w:p>
        </w:tc>
        <w:tc>
          <w:tcPr>
            <w:tcW w:w="1166" w:type="dxa"/>
            <w:tcBorders>
              <w:top w:val="nil"/>
              <w:left w:val="nil"/>
              <w:bottom w:val="single" w:sz="4" w:space="0" w:color="C0C0C0"/>
              <w:right w:val="single" w:sz="4" w:space="0" w:color="C0C0C0"/>
            </w:tcBorders>
            <w:shd w:val="clear" w:color="000000" w:fill="D7EAD3"/>
            <w:vAlign w:val="center"/>
            <w:hideMark/>
          </w:tcPr>
          <w:p w14:paraId="20B10BD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278 356,06</w:t>
            </w:r>
          </w:p>
        </w:tc>
        <w:tc>
          <w:tcPr>
            <w:tcW w:w="993" w:type="dxa"/>
            <w:tcBorders>
              <w:top w:val="nil"/>
              <w:left w:val="nil"/>
              <w:bottom w:val="single" w:sz="4" w:space="0" w:color="C0C0C0"/>
              <w:right w:val="single" w:sz="4" w:space="0" w:color="C0C0C0"/>
            </w:tcBorders>
            <w:shd w:val="clear" w:color="000000" w:fill="D7EAD3"/>
            <w:vAlign w:val="center"/>
            <w:hideMark/>
          </w:tcPr>
          <w:p w14:paraId="431F7B0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278 362,57</w:t>
            </w:r>
          </w:p>
        </w:tc>
        <w:tc>
          <w:tcPr>
            <w:tcW w:w="1670" w:type="dxa"/>
            <w:tcBorders>
              <w:top w:val="nil"/>
              <w:left w:val="nil"/>
              <w:bottom w:val="single" w:sz="4" w:space="0" w:color="C0C0C0"/>
              <w:right w:val="single" w:sz="4" w:space="0" w:color="C0C0C0"/>
            </w:tcBorders>
            <w:shd w:val="clear" w:color="000000" w:fill="FFFFCC"/>
            <w:vAlign w:val="center"/>
            <w:hideMark/>
          </w:tcPr>
          <w:p w14:paraId="29BF085E"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15A4D08D" w14:textId="77777777" w:rsidTr="00A82EA4">
        <w:trPr>
          <w:trHeight w:val="720"/>
          <w:jc w:val="center"/>
        </w:trPr>
        <w:tc>
          <w:tcPr>
            <w:tcW w:w="340" w:type="dxa"/>
            <w:tcBorders>
              <w:top w:val="nil"/>
              <w:left w:val="nil"/>
              <w:bottom w:val="nil"/>
              <w:right w:val="nil"/>
            </w:tcBorders>
            <w:shd w:val="clear" w:color="000000" w:fill="FFFF00"/>
            <w:noWrap/>
            <w:vAlign w:val="center"/>
            <w:hideMark/>
          </w:tcPr>
          <w:p w14:paraId="3B01BA9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C6018E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w:t>
            </w:r>
          </w:p>
        </w:tc>
        <w:tc>
          <w:tcPr>
            <w:tcW w:w="1514" w:type="dxa"/>
            <w:tcBorders>
              <w:top w:val="nil"/>
              <w:left w:val="nil"/>
              <w:bottom w:val="single" w:sz="4" w:space="0" w:color="C0C0C0"/>
              <w:right w:val="single" w:sz="4" w:space="0" w:color="C0C0C0"/>
            </w:tcBorders>
            <w:shd w:val="clear" w:color="auto" w:fill="auto"/>
            <w:vAlign w:val="center"/>
            <w:hideMark/>
          </w:tcPr>
          <w:p w14:paraId="1DA86542"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Реагенты</w:t>
            </w:r>
          </w:p>
        </w:tc>
        <w:tc>
          <w:tcPr>
            <w:tcW w:w="567" w:type="dxa"/>
            <w:tcBorders>
              <w:top w:val="nil"/>
              <w:left w:val="nil"/>
              <w:bottom w:val="single" w:sz="4" w:space="0" w:color="C0C0C0"/>
              <w:right w:val="single" w:sz="4" w:space="0" w:color="C0C0C0"/>
            </w:tcBorders>
            <w:shd w:val="clear" w:color="auto" w:fill="auto"/>
            <w:vAlign w:val="center"/>
            <w:hideMark/>
          </w:tcPr>
          <w:p w14:paraId="60415AC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46459C2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31 378,11</w:t>
            </w:r>
          </w:p>
        </w:tc>
        <w:tc>
          <w:tcPr>
            <w:tcW w:w="1088" w:type="dxa"/>
            <w:tcBorders>
              <w:top w:val="nil"/>
              <w:left w:val="nil"/>
              <w:bottom w:val="single" w:sz="4" w:space="0" w:color="C0C0C0"/>
              <w:right w:val="single" w:sz="4" w:space="0" w:color="C0C0C0"/>
            </w:tcBorders>
            <w:shd w:val="clear" w:color="000000" w:fill="D7EAD3"/>
            <w:vAlign w:val="center"/>
            <w:hideMark/>
          </w:tcPr>
          <w:p w14:paraId="77836B2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31 237,24</w:t>
            </w:r>
          </w:p>
        </w:tc>
        <w:tc>
          <w:tcPr>
            <w:tcW w:w="941" w:type="dxa"/>
            <w:tcBorders>
              <w:top w:val="nil"/>
              <w:left w:val="nil"/>
              <w:bottom w:val="single" w:sz="4" w:space="0" w:color="C0C0C0"/>
              <w:right w:val="single" w:sz="4" w:space="0" w:color="C0C0C0"/>
            </w:tcBorders>
            <w:shd w:val="clear" w:color="000000" w:fill="D7EAD3"/>
            <w:vAlign w:val="center"/>
            <w:hideMark/>
          </w:tcPr>
          <w:p w14:paraId="07B3078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31 996,26</w:t>
            </w:r>
          </w:p>
        </w:tc>
        <w:tc>
          <w:tcPr>
            <w:tcW w:w="1090" w:type="dxa"/>
            <w:tcBorders>
              <w:top w:val="nil"/>
              <w:left w:val="nil"/>
              <w:bottom w:val="single" w:sz="4" w:space="0" w:color="C0C0C0"/>
              <w:right w:val="single" w:sz="4" w:space="0" w:color="C0C0C0"/>
            </w:tcBorders>
            <w:shd w:val="clear" w:color="000000" w:fill="D7EAD3"/>
            <w:vAlign w:val="center"/>
            <w:hideMark/>
          </w:tcPr>
          <w:p w14:paraId="7A353EE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33 071,28</w:t>
            </w:r>
          </w:p>
        </w:tc>
        <w:tc>
          <w:tcPr>
            <w:tcW w:w="798" w:type="dxa"/>
            <w:tcBorders>
              <w:top w:val="nil"/>
              <w:left w:val="nil"/>
              <w:bottom w:val="single" w:sz="4" w:space="0" w:color="C0C0C0"/>
              <w:right w:val="single" w:sz="4" w:space="0" w:color="C0C0C0"/>
            </w:tcBorders>
            <w:shd w:val="clear" w:color="000000" w:fill="D7EAD3"/>
            <w:vAlign w:val="center"/>
            <w:hideMark/>
          </w:tcPr>
          <w:p w14:paraId="67BA205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956,28</w:t>
            </w:r>
          </w:p>
        </w:tc>
        <w:tc>
          <w:tcPr>
            <w:tcW w:w="1045" w:type="dxa"/>
            <w:tcBorders>
              <w:top w:val="nil"/>
              <w:left w:val="nil"/>
              <w:bottom w:val="single" w:sz="4" w:space="0" w:color="C0C0C0"/>
              <w:right w:val="single" w:sz="4" w:space="0" w:color="C0C0C0"/>
            </w:tcBorders>
            <w:shd w:val="clear" w:color="000000" w:fill="D7EAD3"/>
            <w:vAlign w:val="center"/>
            <w:hideMark/>
          </w:tcPr>
          <w:p w14:paraId="6A77AB4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34 027,57</w:t>
            </w:r>
          </w:p>
        </w:tc>
        <w:tc>
          <w:tcPr>
            <w:tcW w:w="872" w:type="dxa"/>
            <w:tcBorders>
              <w:top w:val="nil"/>
              <w:left w:val="nil"/>
              <w:bottom w:val="single" w:sz="4" w:space="0" w:color="C0C0C0"/>
              <w:right w:val="single" w:sz="4" w:space="0" w:color="C0C0C0"/>
            </w:tcBorders>
            <w:shd w:val="clear" w:color="000000" w:fill="D7EAD3"/>
            <w:vAlign w:val="center"/>
            <w:hideMark/>
          </w:tcPr>
          <w:p w14:paraId="0BF3B94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-180,99</w:t>
            </w:r>
          </w:p>
        </w:tc>
        <w:tc>
          <w:tcPr>
            <w:tcW w:w="938" w:type="dxa"/>
            <w:tcBorders>
              <w:top w:val="nil"/>
              <w:left w:val="nil"/>
              <w:bottom w:val="single" w:sz="4" w:space="0" w:color="C0C0C0"/>
              <w:right w:val="single" w:sz="4" w:space="0" w:color="C0C0C0"/>
            </w:tcBorders>
            <w:shd w:val="clear" w:color="000000" w:fill="D7EAD3"/>
            <w:vAlign w:val="center"/>
            <w:hideMark/>
          </w:tcPr>
          <w:p w14:paraId="2017F93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32 890,30</w:t>
            </w:r>
          </w:p>
        </w:tc>
        <w:tc>
          <w:tcPr>
            <w:tcW w:w="1166" w:type="dxa"/>
            <w:tcBorders>
              <w:top w:val="nil"/>
              <w:left w:val="nil"/>
              <w:bottom w:val="single" w:sz="4" w:space="0" w:color="C0C0C0"/>
              <w:right w:val="single" w:sz="4" w:space="0" w:color="C0C0C0"/>
            </w:tcBorders>
            <w:shd w:val="clear" w:color="000000" w:fill="D7EAD3"/>
            <w:vAlign w:val="center"/>
            <w:hideMark/>
          </w:tcPr>
          <w:p w14:paraId="52C088B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16 445,15</w:t>
            </w:r>
          </w:p>
        </w:tc>
        <w:tc>
          <w:tcPr>
            <w:tcW w:w="993" w:type="dxa"/>
            <w:tcBorders>
              <w:top w:val="nil"/>
              <w:left w:val="nil"/>
              <w:bottom w:val="single" w:sz="4" w:space="0" w:color="C0C0C0"/>
              <w:right w:val="single" w:sz="4" w:space="0" w:color="C0C0C0"/>
            </w:tcBorders>
            <w:shd w:val="clear" w:color="000000" w:fill="D7EAD3"/>
            <w:vAlign w:val="center"/>
            <w:hideMark/>
          </w:tcPr>
          <w:p w14:paraId="3F490D1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16 445,15</w:t>
            </w:r>
          </w:p>
        </w:tc>
        <w:tc>
          <w:tcPr>
            <w:tcW w:w="1670" w:type="dxa"/>
            <w:vMerge w:val="restart"/>
            <w:tcBorders>
              <w:top w:val="nil"/>
              <w:left w:val="single" w:sz="4" w:space="0" w:color="C0C0C0"/>
              <w:bottom w:val="nil"/>
              <w:right w:val="single" w:sz="4" w:space="0" w:color="C0C0C0"/>
            </w:tcBorders>
            <w:shd w:val="clear" w:color="000000" w:fill="FFFFCC"/>
            <w:vAlign w:val="center"/>
            <w:hideMark/>
          </w:tcPr>
          <w:p w14:paraId="708767C4"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и индексом изменения количества активов 0,03021%) </w:t>
            </w:r>
          </w:p>
        </w:tc>
      </w:tr>
      <w:tr w:rsidR="00884669" w:rsidRPr="00884669" w14:paraId="48CC0E13" w14:textId="77777777" w:rsidTr="00A82EA4">
        <w:trPr>
          <w:trHeight w:val="315"/>
          <w:jc w:val="center"/>
        </w:trPr>
        <w:tc>
          <w:tcPr>
            <w:tcW w:w="340" w:type="dxa"/>
            <w:tcBorders>
              <w:top w:val="nil"/>
              <w:left w:val="nil"/>
              <w:bottom w:val="nil"/>
              <w:right w:val="nil"/>
            </w:tcBorders>
            <w:shd w:val="clear" w:color="000000" w:fill="FFFF00"/>
            <w:noWrap/>
            <w:vAlign w:val="center"/>
            <w:hideMark/>
          </w:tcPr>
          <w:p w14:paraId="6EE17EE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single" w:sz="4" w:space="0" w:color="C0C0C0"/>
              <w:left w:val="nil"/>
              <w:bottom w:val="single" w:sz="4" w:space="0" w:color="C0C0C0"/>
              <w:right w:val="single" w:sz="4" w:space="0" w:color="C0C0C0"/>
            </w:tcBorders>
            <w:shd w:val="clear" w:color="auto" w:fill="auto"/>
            <w:vAlign w:val="center"/>
            <w:hideMark/>
          </w:tcPr>
          <w:p w14:paraId="5BCF0B6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w:t>
            </w:r>
          </w:p>
        </w:tc>
        <w:tc>
          <w:tcPr>
            <w:tcW w:w="1514" w:type="dxa"/>
            <w:tcBorders>
              <w:top w:val="single" w:sz="4" w:space="0" w:color="C0C0C0"/>
              <w:left w:val="nil"/>
              <w:bottom w:val="single" w:sz="4" w:space="0" w:color="C0C0C0"/>
              <w:right w:val="single" w:sz="4" w:space="0" w:color="C0C0C0"/>
            </w:tcBorders>
            <w:shd w:val="clear" w:color="000000" w:fill="E3FAFD"/>
            <w:vAlign w:val="center"/>
            <w:hideMark/>
          </w:tcPr>
          <w:p w14:paraId="30F68A26"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Гипохлорит натрия</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7D1EB2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D7EAD3"/>
            <w:vAlign w:val="center"/>
            <w:hideMark/>
          </w:tcPr>
          <w:p w14:paraId="1DA1FCF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18 276,52</w:t>
            </w:r>
          </w:p>
        </w:tc>
        <w:tc>
          <w:tcPr>
            <w:tcW w:w="1088" w:type="dxa"/>
            <w:tcBorders>
              <w:top w:val="single" w:sz="4" w:space="0" w:color="C0C0C0"/>
              <w:left w:val="nil"/>
              <w:bottom w:val="single" w:sz="4" w:space="0" w:color="C0C0C0"/>
              <w:right w:val="single" w:sz="4" w:space="0" w:color="C0C0C0"/>
            </w:tcBorders>
            <w:shd w:val="clear" w:color="000000" w:fill="D7EAD3"/>
            <w:vAlign w:val="center"/>
            <w:hideMark/>
          </w:tcPr>
          <w:p w14:paraId="6A731C0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18 199,71</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5D07E3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18 636,56</w:t>
            </w:r>
          </w:p>
        </w:tc>
        <w:tc>
          <w:tcPr>
            <w:tcW w:w="1090" w:type="dxa"/>
            <w:tcBorders>
              <w:top w:val="single" w:sz="4" w:space="0" w:color="C0C0C0"/>
              <w:left w:val="nil"/>
              <w:bottom w:val="single" w:sz="4" w:space="0" w:color="C0C0C0"/>
              <w:right w:val="single" w:sz="4" w:space="0" w:color="C0C0C0"/>
            </w:tcBorders>
            <w:shd w:val="clear" w:color="000000" w:fill="D7EAD3"/>
            <w:vAlign w:val="center"/>
            <w:hideMark/>
          </w:tcPr>
          <w:p w14:paraId="12B582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19 262,73</w:t>
            </w:r>
          </w:p>
        </w:tc>
        <w:tc>
          <w:tcPr>
            <w:tcW w:w="798" w:type="dxa"/>
            <w:tcBorders>
              <w:top w:val="single" w:sz="4" w:space="0" w:color="C0C0C0"/>
              <w:left w:val="nil"/>
              <w:bottom w:val="single" w:sz="4" w:space="0" w:color="C0C0C0"/>
              <w:right w:val="single" w:sz="4" w:space="0" w:color="C0C0C0"/>
            </w:tcBorders>
            <w:shd w:val="clear" w:color="000000" w:fill="D7EAD3"/>
            <w:vAlign w:val="center"/>
            <w:hideMark/>
          </w:tcPr>
          <w:p w14:paraId="584B9E7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557,00</w:t>
            </w:r>
          </w:p>
        </w:tc>
        <w:tc>
          <w:tcPr>
            <w:tcW w:w="1045" w:type="dxa"/>
            <w:tcBorders>
              <w:top w:val="single" w:sz="4" w:space="0" w:color="C0C0C0"/>
              <w:left w:val="nil"/>
              <w:bottom w:val="single" w:sz="4" w:space="0" w:color="C0C0C0"/>
              <w:right w:val="single" w:sz="4" w:space="0" w:color="C0C0C0"/>
            </w:tcBorders>
            <w:shd w:val="clear" w:color="000000" w:fill="D7EAD3"/>
            <w:vAlign w:val="center"/>
            <w:hideMark/>
          </w:tcPr>
          <w:p w14:paraId="680A2D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19 819,73</w:t>
            </w:r>
          </w:p>
        </w:tc>
        <w:tc>
          <w:tcPr>
            <w:tcW w:w="872" w:type="dxa"/>
            <w:tcBorders>
              <w:top w:val="single" w:sz="4" w:space="0" w:color="C0C0C0"/>
              <w:left w:val="nil"/>
              <w:bottom w:val="single" w:sz="4" w:space="0" w:color="C0C0C0"/>
              <w:right w:val="single" w:sz="4" w:space="0" w:color="C0C0C0"/>
            </w:tcBorders>
            <w:shd w:val="clear" w:color="000000" w:fill="D7EAD3"/>
            <w:vAlign w:val="center"/>
            <w:hideMark/>
          </w:tcPr>
          <w:p w14:paraId="698D744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-105,42</w:t>
            </w:r>
          </w:p>
        </w:tc>
        <w:tc>
          <w:tcPr>
            <w:tcW w:w="938" w:type="dxa"/>
            <w:tcBorders>
              <w:top w:val="single" w:sz="4" w:space="0" w:color="C0C0C0"/>
              <w:left w:val="nil"/>
              <w:bottom w:val="single" w:sz="4" w:space="0" w:color="C0C0C0"/>
              <w:right w:val="single" w:sz="4" w:space="0" w:color="C0C0C0"/>
            </w:tcBorders>
            <w:shd w:val="clear" w:color="000000" w:fill="D7EAD3"/>
            <w:vAlign w:val="center"/>
            <w:hideMark/>
          </w:tcPr>
          <w:p w14:paraId="72B3E76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19 157,31</w:t>
            </w:r>
          </w:p>
        </w:tc>
        <w:tc>
          <w:tcPr>
            <w:tcW w:w="1166" w:type="dxa"/>
            <w:tcBorders>
              <w:top w:val="single" w:sz="4" w:space="0" w:color="C0C0C0"/>
              <w:left w:val="nil"/>
              <w:bottom w:val="single" w:sz="4" w:space="0" w:color="C0C0C0"/>
              <w:right w:val="single" w:sz="4" w:space="0" w:color="C0C0C0"/>
            </w:tcBorders>
            <w:shd w:val="clear" w:color="000000" w:fill="D7EAD3"/>
            <w:vAlign w:val="center"/>
            <w:hideMark/>
          </w:tcPr>
          <w:p w14:paraId="7AC1E3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9 578,66</w:t>
            </w:r>
          </w:p>
        </w:tc>
        <w:tc>
          <w:tcPr>
            <w:tcW w:w="993" w:type="dxa"/>
            <w:tcBorders>
              <w:top w:val="single" w:sz="4" w:space="0" w:color="C0C0C0"/>
              <w:left w:val="nil"/>
              <w:bottom w:val="single" w:sz="4" w:space="0" w:color="C0C0C0"/>
              <w:right w:val="single" w:sz="4" w:space="0" w:color="C0C0C0"/>
            </w:tcBorders>
            <w:shd w:val="clear" w:color="000000" w:fill="D7EAD3"/>
            <w:vAlign w:val="center"/>
            <w:hideMark/>
          </w:tcPr>
          <w:p w14:paraId="7B368BD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9 578,66</w:t>
            </w:r>
          </w:p>
        </w:tc>
        <w:tc>
          <w:tcPr>
            <w:tcW w:w="1670" w:type="dxa"/>
            <w:vMerge/>
            <w:tcBorders>
              <w:top w:val="nil"/>
              <w:left w:val="single" w:sz="4" w:space="0" w:color="C0C0C0"/>
              <w:bottom w:val="nil"/>
              <w:right w:val="single" w:sz="4" w:space="0" w:color="C0C0C0"/>
            </w:tcBorders>
            <w:vAlign w:val="center"/>
            <w:hideMark/>
          </w:tcPr>
          <w:p w14:paraId="769EE535" w14:textId="77777777" w:rsidR="00884669" w:rsidRPr="00884669" w:rsidRDefault="00884669" w:rsidP="00884669">
            <w:pPr>
              <w:rPr>
                <w:rFonts w:ascii="Tahoma" w:hAnsi="Tahoma" w:cs="Tahoma"/>
                <w:sz w:val="11"/>
                <w:szCs w:val="11"/>
              </w:rPr>
            </w:pPr>
          </w:p>
        </w:tc>
      </w:tr>
      <w:tr w:rsidR="00884669" w:rsidRPr="00884669" w14:paraId="542745B4"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5744D76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070959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3.1.1.1</w:t>
            </w:r>
          </w:p>
        </w:tc>
        <w:tc>
          <w:tcPr>
            <w:tcW w:w="1514" w:type="dxa"/>
            <w:tcBorders>
              <w:top w:val="nil"/>
              <w:left w:val="nil"/>
              <w:bottom w:val="single" w:sz="4" w:space="0" w:color="C0C0C0"/>
              <w:right w:val="single" w:sz="4" w:space="0" w:color="C0C0C0"/>
            </w:tcBorders>
            <w:shd w:val="clear" w:color="auto" w:fill="auto"/>
            <w:vAlign w:val="center"/>
            <w:hideMark/>
          </w:tcPr>
          <w:p w14:paraId="0CB582A0"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Количество</w:t>
            </w:r>
          </w:p>
        </w:tc>
        <w:tc>
          <w:tcPr>
            <w:tcW w:w="567" w:type="dxa"/>
            <w:tcBorders>
              <w:top w:val="nil"/>
              <w:left w:val="nil"/>
              <w:bottom w:val="single" w:sz="4" w:space="0" w:color="C0C0C0"/>
              <w:right w:val="single" w:sz="4" w:space="0" w:color="C0C0C0"/>
            </w:tcBorders>
            <w:shd w:val="clear" w:color="000000" w:fill="FFFFCC"/>
            <w:vAlign w:val="center"/>
            <w:hideMark/>
          </w:tcPr>
          <w:p w14:paraId="2A60FF0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6625882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1 100,68</w:t>
            </w:r>
          </w:p>
        </w:tc>
        <w:tc>
          <w:tcPr>
            <w:tcW w:w="1088" w:type="dxa"/>
            <w:tcBorders>
              <w:top w:val="nil"/>
              <w:left w:val="nil"/>
              <w:bottom w:val="single" w:sz="4" w:space="0" w:color="C0C0C0"/>
              <w:right w:val="single" w:sz="4" w:space="0" w:color="C0C0C0"/>
            </w:tcBorders>
            <w:shd w:val="clear" w:color="000000" w:fill="FFFFCC"/>
            <w:vAlign w:val="center"/>
            <w:hideMark/>
          </w:tcPr>
          <w:p w14:paraId="48E48E9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156,38</w:t>
            </w:r>
          </w:p>
        </w:tc>
        <w:tc>
          <w:tcPr>
            <w:tcW w:w="941" w:type="dxa"/>
            <w:tcBorders>
              <w:top w:val="nil"/>
              <w:left w:val="nil"/>
              <w:bottom w:val="single" w:sz="4" w:space="0" w:color="C0C0C0"/>
              <w:right w:val="single" w:sz="4" w:space="0" w:color="C0C0C0"/>
            </w:tcBorders>
            <w:shd w:val="clear" w:color="000000" w:fill="FFFFCC"/>
            <w:vAlign w:val="center"/>
            <w:hideMark/>
          </w:tcPr>
          <w:p w14:paraId="033E21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1 100,68</w:t>
            </w:r>
          </w:p>
        </w:tc>
        <w:tc>
          <w:tcPr>
            <w:tcW w:w="1090" w:type="dxa"/>
            <w:tcBorders>
              <w:top w:val="nil"/>
              <w:left w:val="nil"/>
              <w:bottom w:val="single" w:sz="4" w:space="0" w:color="C0C0C0"/>
              <w:right w:val="single" w:sz="4" w:space="0" w:color="C0C0C0"/>
            </w:tcBorders>
            <w:shd w:val="clear" w:color="000000" w:fill="FFFFCC"/>
            <w:vAlign w:val="center"/>
            <w:hideMark/>
          </w:tcPr>
          <w:p w14:paraId="0187AB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1 100,68</w:t>
            </w:r>
          </w:p>
        </w:tc>
        <w:tc>
          <w:tcPr>
            <w:tcW w:w="798" w:type="dxa"/>
            <w:tcBorders>
              <w:top w:val="nil"/>
              <w:left w:val="nil"/>
              <w:bottom w:val="single" w:sz="4" w:space="0" w:color="C0C0C0"/>
              <w:right w:val="single" w:sz="4" w:space="0" w:color="C0C0C0"/>
            </w:tcBorders>
            <w:shd w:val="clear" w:color="000000" w:fill="FFFFCC"/>
            <w:vAlign w:val="center"/>
            <w:hideMark/>
          </w:tcPr>
          <w:p w14:paraId="4CDB44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39,51</w:t>
            </w:r>
          </w:p>
        </w:tc>
        <w:tc>
          <w:tcPr>
            <w:tcW w:w="1045" w:type="dxa"/>
            <w:tcBorders>
              <w:top w:val="nil"/>
              <w:left w:val="nil"/>
              <w:bottom w:val="single" w:sz="4" w:space="0" w:color="C0C0C0"/>
              <w:right w:val="single" w:sz="4" w:space="0" w:color="C0C0C0"/>
            </w:tcBorders>
            <w:shd w:val="clear" w:color="000000" w:fill="FFFFCC"/>
            <w:vAlign w:val="center"/>
            <w:hideMark/>
          </w:tcPr>
          <w:p w14:paraId="12D7CD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1 140,19</w:t>
            </w:r>
          </w:p>
        </w:tc>
        <w:tc>
          <w:tcPr>
            <w:tcW w:w="872" w:type="dxa"/>
            <w:tcBorders>
              <w:top w:val="nil"/>
              <w:left w:val="nil"/>
              <w:bottom w:val="single" w:sz="4" w:space="0" w:color="C0C0C0"/>
              <w:right w:val="single" w:sz="4" w:space="0" w:color="C0C0C0"/>
            </w:tcBorders>
            <w:shd w:val="clear" w:color="000000" w:fill="FFFFCC"/>
            <w:vAlign w:val="center"/>
            <w:hideMark/>
          </w:tcPr>
          <w:p w14:paraId="7BF85EC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025992A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1 100,68</w:t>
            </w:r>
          </w:p>
        </w:tc>
        <w:tc>
          <w:tcPr>
            <w:tcW w:w="1166" w:type="dxa"/>
            <w:tcBorders>
              <w:top w:val="nil"/>
              <w:left w:val="nil"/>
              <w:bottom w:val="single" w:sz="4" w:space="0" w:color="C0C0C0"/>
              <w:right w:val="single" w:sz="4" w:space="0" w:color="C0C0C0"/>
            </w:tcBorders>
            <w:shd w:val="clear" w:color="000000" w:fill="D7EAD3"/>
            <w:vAlign w:val="center"/>
            <w:hideMark/>
          </w:tcPr>
          <w:p w14:paraId="415AC7C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550,34</w:t>
            </w:r>
          </w:p>
        </w:tc>
        <w:tc>
          <w:tcPr>
            <w:tcW w:w="993" w:type="dxa"/>
            <w:tcBorders>
              <w:top w:val="nil"/>
              <w:left w:val="nil"/>
              <w:bottom w:val="single" w:sz="4" w:space="0" w:color="C0C0C0"/>
              <w:right w:val="single" w:sz="4" w:space="0" w:color="C0C0C0"/>
            </w:tcBorders>
            <w:shd w:val="clear" w:color="000000" w:fill="D7EAD3"/>
            <w:vAlign w:val="center"/>
            <w:hideMark/>
          </w:tcPr>
          <w:p w14:paraId="52AF44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550,34</w:t>
            </w:r>
          </w:p>
        </w:tc>
        <w:tc>
          <w:tcPr>
            <w:tcW w:w="1670" w:type="dxa"/>
            <w:vMerge/>
            <w:tcBorders>
              <w:top w:val="nil"/>
              <w:left w:val="single" w:sz="4" w:space="0" w:color="C0C0C0"/>
              <w:bottom w:val="nil"/>
              <w:right w:val="single" w:sz="4" w:space="0" w:color="C0C0C0"/>
            </w:tcBorders>
            <w:vAlign w:val="center"/>
            <w:hideMark/>
          </w:tcPr>
          <w:p w14:paraId="28EAD62D" w14:textId="77777777" w:rsidR="00884669" w:rsidRPr="00884669" w:rsidRDefault="00884669" w:rsidP="00884669">
            <w:pPr>
              <w:rPr>
                <w:rFonts w:ascii="Tahoma" w:hAnsi="Tahoma" w:cs="Tahoma"/>
                <w:sz w:val="11"/>
                <w:szCs w:val="11"/>
              </w:rPr>
            </w:pPr>
          </w:p>
        </w:tc>
      </w:tr>
      <w:tr w:rsidR="00884669" w:rsidRPr="00884669" w14:paraId="66BD2457"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01A9DD9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6CA5A8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3.1.1.2</w:t>
            </w:r>
          </w:p>
        </w:tc>
        <w:tc>
          <w:tcPr>
            <w:tcW w:w="1514" w:type="dxa"/>
            <w:tcBorders>
              <w:top w:val="nil"/>
              <w:left w:val="nil"/>
              <w:bottom w:val="single" w:sz="4" w:space="0" w:color="C0C0C0"/>
              <w:right w:val="single" w:sz="4" w:space="0" w:color="C0C0C0"/>
            </w:tcBorders>
            <w:shd w:val="clear" w:color="auto" w:fill="auto"/>
            <w:vAlign w:val="center"/>
            <w:hideMark/>
          </w:tcPr>
          <w:p w14:paraId="2A427DEF"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Цена</w:t>
            </w:r>
          </w:p>
        </w:tc>
        <w:tc>
          <w:tcPr>
            <w:tcW w:w="567" w:type="dxa"/>
            <w:tcBorders>
              <w:top w:val="nil"/>
              <w:left w:val="nil"/>
              <w:bottom w:val="single" w:sz="4" w:space="0" w:color="C0C0C0"/>
              <w:right w:val="single" w:sz="4" w:space="0" w:color="C0C0C0"/>
            </w:tcBorders>
            <w:shd w:val="clear" w:color="auto" w:fill="auto"/>
            <w:vAlign w:val="center"/>
            <w:hideMark/>
          </w:tcPr>
          <w:p w14:paraId="53E5F2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378B2C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16 604,81</w:t>
            </w:r>
          </w:p>
        </w:tc>
        <w:tc>
          <w:tcPr>
            <w:tcW w:w="1088" w:type="dxa"/>
            <w:tcBorders>
              <w:top w:val="nil"/>
              <w:left w:val="nil"/>
              <w:bottom w:val="single" w:sz="4" w:space="0" w:color="C0C0C0"/>
              <w:right w:val="single" w:sz="4" w:space="0" w:color="C0C0C0"/>
            </w:tcBorders>
            <w:shd w:val="clear" w:color="000000" w:fill="FFFFCC"/>
            <w:vAlign w:val="center"/>
            <w:hideMark/>
          </w:tcPr>
          <w:p w14:paraId="712804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116 382,95</w:t>
            </w:r>
          </w:p>
        </w:tc>
        <w:tc>
          <w:tcPr>
            <w:tcW w:w="941" w:type="dxa"/>
            <w:tcBorders>
              <w:top w:val="nil"/>
              <w:left w:val="nil"/>
              <w:bottom w:val="single" w:sz="4" w:space="0" w:color="C0C0C0"/>
              <w:right w:val="single" w:sz="4" w:space="0" w:color="C0C0C0"/>
            </w:tcBorders>
            <w:shd w:val="clear" w:color="000000" w:fill="FFFFCC"/>
            <w:vAlign w:val="center"/>
            <w:hideMark/>
          </w:tcPr>
          <w:p w14:paraId="2732B3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16 931,92</w:t>
            </w:r>
          </w:p>
        </w:tc>
        <w:tc>
          <w:tcPr>
            <w:tcW w:w="1090" w:type="dxa"/>
            <w:tcBorders>
              <w:top w:val="nil"/>
              <w:left w:val="nil"/>
              <w:bottom w:val="single" w:sz="4" w:space="0" w:color="C0C0C0"/>
              <w:right w:val="single" w:sz="4" w:space="0" w:color="C0C0C0"/>
            </w:tcBorders>
            <w:shd w:val="clear" w:color="000000" w:fill="FFFFCC"/>
            <w:vAlign w:val="center"/>
            <w:hideMark/>
          </w:tcPr>
          <w:p w14:paraId="5F1C8C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17 500,81</w:t>
            </w:r>
          </w:p>
        </w:tc>
        <w:tc>
          <w:tcPr>
            <w:tcW w:w="798" w:type="dxa"/>
            <w:tcBorders>
              <w:top w:val="nil"/>
              <w:left w:val="nil"/>
              <w:bottom w:val="single" w:sz="4" w:space="0" w:color="C0C0C0"/>
              <w:right w:val="single" w:sz="4" w:space="0" w:color="C0C0C0"/>
            </w:tcBorders>
            <w:shd w:val="clear" w:color="000000" w:fill="FFFFCC"/>
            <w:vAlign w:val="center"/>
            <w:hideMark/>
          </w:tcPr>
          <w:p w14:paraId="653630D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-117,99</w:t>
            </w:r>
          </w:p>
        </w:tc>
        <w:tc>
          <w:tcPr>
            <w:tcW w:w="1045" w:type="dxa"/>
            <w:tcBorders>
              <w:top w:val="nil"/>
              <w:left w:val="nil"/>
              <w:bottom w:val="single" w:sz="4" w:space="0" w:color="C0C0C0"/>
              <w:right w:val="single" w:sz="4" w:space="0" w:color="C0C0C0"/>
            </w:tcBorders>
            <w:shd w:val="clear" w:color="000000" w:fill="FFFFCC"/>
            <w:vAlign w:val="center"/>
            <w:hideMark/>
          </w:tcPr>
          <w:p w14:paraId="6AFD22B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17 382,82</w:t>
            </w:r>
          </w:p>
        </w:tc>
        <w:tc>
          <w:tcPr>
            <w:tcW w:w="872" w:type="dxa"/>
            <w:tcBorders>
              <w:top w:val="nil"/>
              <w:left w:val="nil"/>
              <w:bottom w:val="single" w:sz="4" w:space="0" w:color="C0C0C0"/>
              <w:right w:val="single" w:sz="4" w:space="0" w:color="C0C0C0"/>
            </w:tcBorders>
            <w:shd w:val="clear" w:color="000000" w:fill="FFFFCC"/>
            <w:vAlign w:val="center"/>
            <w:hideMark/>
          </w:tcPr>
          <w:p w14:paraId="0C2A9D0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-95,77</w:t>
            </w:r>
          </w:p>
        </w:tc>
        <w:tc>
          <w:tcPr>
            <w:tcW w:w="938" w:type="dxa"/>
            <w:tcBorders>
              <w:top w:val="nil"/>
              <w:left w:val="nil"/>
              <w:bottom w:val="single" w:sz="4" w:space="0" w:color="C0C0C0"/>
              <w:right w:val="single" w:sz="4" w:space="0" w:color="C0C0C0"/>
            </w:tcBorders>
            <w:shd w:val="clear" w:color="000000" w:fill="FFFFCC"/>
            <w:vAlign w:val="center"/>
            <w:hideMark/>
          </w:tcPr>
          <w:p w14:paraId="59D7E7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17 405,04</w:t>
            </w:r>
          </w:p>
        </w:tc>
        <w:tc>
          <w:tcPr>
            <w:tcW w:w="1166" w:type="dxa"/>
            <w:tcBorders>
              <w:top w:val="nil"/>
              <w:left w:val="nil"/>
              <w:bottom w:val="single" w:sz="4" w:space="0" w:color="C0C0C0"/>
              <w:right w:val="single" w:sz="4" w:space="0" w:color="C0C0C0"/>
            </w:tcBorders>
            <w:shd w:val="clear" w:color="000000" w:fill="D7EAD3"/>
            <w:vAlign w:val="center"/>
            <w:hideMark/>
          </w:tcPr>
          <w:p w14:paraId="4ACF287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17 405,04</w:t>
            </w:r>
          </w:p>
        </w:tc>
        <w:tc>
          <w:tcPr>
            <w:tcW w:w="993" w:type="dxa"/>
            <w:tcBorders>
              <w:top w:val="nil"/>
              <w:left w:val="nil"/>
              <w:bottom w:val="single" w:sz="4" w:space="0" w:color="C0C0C0"/>
              <w:right w:val="single" w:sz="4" w:space="0" w:color="C0C0C0"/>
            </w:tcBorders>
            <w:shd w:val="clear" w:color="000000" w:fill="D7EAD3"/>
            <w:vAlign w:val="center"/>
            <w:hideMark/>
          </w:tcPr>
          <w:p w14:paraId="0850292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17 405,04</w:t>
            </w:r>
          </w:p>
        </w:tc>
        <w:tc>
          <w:tcPr>
            <w:tcW w:w="1670" w:type="dxa"/>
            <w:vMerge/>
            <w:tcBorders>
              <w:top w:val="nil"/>
              <w:left w:val="single" w:sz="4" w:space="0" w:color="C0C0C0"/>
              <w:bottom w:val="nil"/>
              <w:right w:val="single" w:sz="4" w:space="0" w:color="C0C0C0"/>
            </w:tcBorders>
            <w:vAlign w:val="center"/>
            <w:hideMark/>
          </w:tcPr>
          <w:p w14:paraId="0646D745" w14:textId="77777777" w:rsidR="00884669" w:rsidRPr="00884669" w:rsidRDefault="00884669" w:rsidP="00884669">
            <w:pPr>
              <w:rPr>
                <w:rFonts w:ascii="Tahoma" w:hAnsi="Tahoma" w:cs="Tahoma"/>
                <w:sz w:val="11"/>
                <w:szCs w:val="11"/>
              </w:rPr>
            </w:pPr>
          </w:p>
        </w:tc>
      </w:tr>
      <w:tr w:rsidR="00884669" w:rsidRPr="00884669" w14:paraId="386A5EA1"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0128193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7A5D07C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3.1.2</w:t>
            </w:r>
          </w:p>
        </w:tc>
        <w:tc>
          <w:tcPr>
            <w:tcW w:w="1514" w:type="dxa"/>
            <w:tcBorders>
              <w:top w:val="nil"/>
              <w:left w:val="nil"/>
              <w:bottom w:val="single" w:sz="4" w:space="0" w:color="C0C0C0"/>
              <w:right w:val="single" w:sz="4" w:space="0" w:color="C0C0C0"/>
            </w:tcBorders>
            <w:shd w:val="clear" w:color="000000" w:fill="E3FAFD"/>
            <w:vAlign w:val="center"/>
            <w:hideMark/>
          </w:tcPr>
          <w:p w14:paraId="5DFF8C12"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Флокулянт марки PRAESTOL-650TR</w:t>
            </w:r>
          </w:p>
        </w:tc>
        <w:tc>
          <w:tcPr>
            <w:tcW w:w="567" w:type="dxa"/>
            <w:tcBorders>
              <w:top w:val="nil"/>
              <w:left w:val="nil"/>
              <w:bottom w:val="single" w:sz="4" w:space="0" w:color="C0C0C0"/>
              <w:right w:val="single" w:sz="4" w:space="0" w:color="C0C0C0"/>
            </w:tcBorders>
            <w:shd w:val="clear" w:color="auto" w:fill="auto"/>
            <w:vAlign w:val="center"/>
            <w:hideMark/>
          </w:tcPr>
          <w:p w14:paraId="2FAD77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CDA484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304,96</w:t>
            </w:r>
          </w:p>
        </w:tc>
        <w:tc>
          <w:tcPr>
            <w:tcW w:w="1088" w:type="dxa"/>
            <w:tcBorders>
              <w:top w:val="nil"/>
              <w:left w:val="nil"/>
              <w:bottom w:val="single" w:sz="4" w:space="0" w:color="C0C0C0"/>
              <w:right w:val="single" w:sz="4" w:space="0" w:color="C0C0C0"/>
            </w:tcBorders>
            <w:shd w:val="clear" w:color="000000" w:fill="D7EAD3"/>
            <w:vAlign w:val="center"/>
            <w:hideMark/>
          </w:tcPr>
          <w:p w14:paraId="4D13538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429,13</w:t>
            </w:r>
          </w:p>
        </w:tc>
        <w:tc>
          <w:tcPr>
            <w:tcW w:w="941" w:type="dxa"/>
            <w:tcBorders>
              <w:top w:val="nil"/>
              <w:left w:val="nil"/>
              <w:bottom w:val="single" w:sz="4" w:space="0" w:color="C0C0C0"/>
              <w:right w:val="single" w:sz="4" w:space="0" w:color="C0C0C0"/>
            </w:tcBorders>
            <w:shd w:val="clear" w:color="000000" w:fill="D7EAD3"/>
            <w:vAlign w:val="center"/>
            <w:hideMark/>
          </w:tcPr>
          <w:p w14:paraId="7977974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310,97</w:t>
            </w:r>
          </w:p>
        </w:tc>
        <w:tc>
          <w:tcPr>
            <w:tcW w:w="1090" w:type="dxa"/>
            <w:tcBorders>
              <w:top w:val="nil"/>
              <w:left w:val="nil"/>
              <w:bottom w:val="single" w:sz="4" w:space="0" w:color="C0C0C0"/>
              <w:right w:val="single" w:sz="4" w:space="0" w:color="C0C0C0"/>
            </w:tcBorders>
            <w:shd w:val="clear" w:color="000000" w:fill="D7EAD3"/>
            <w:vAlign w:val="center"/>
            <w:hideMark/>
          </w:tcPr>
          <w:p w14:paraId="7BF2DAE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321,42</w:t>
            </w:r>
          </w:p>
        </w:tc>
        <w:tc>
          <w:tcPr>
            <w:tcW w:w="798" w:type="dxa"/>
            <w:tcBorders>
              <w:top w:val="nil"/>
              <w:left w:val="nil"/>
              <w:bottom w:val="single" w:sz="4" w:space="0" w:color="C0C0C0"/>
              <w:right w:val="single" w:sz="4" w:space="0" w:color="C0C0C0"/>
            </w:tcBorders>
            <w:shd w:val="clear" w:color="000000" w:fill="D7EAD3"/>
            <w:vAlign w:val="center"/>
            <w:hideMark/>
          </w:tcPr>
          <w:p w14:paraId="2EC4A99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9,29</w:t>
            </w:r>
          </w:p>
        </w:tc>
        <w:tc>
          <w:tcPr>
            <w:tcW w:w="1045" w:type="dxa"/>
            <w:tcBorders>
              <w:top w:val="nil"/>
              <w:left w:val="nil"/>
              <w:bottom w:val="single" w:sz="4" w:space="0" w:color="C0C0C0"/>
              <w:right w:val="single" w:sz="4" w:space="0" w:color="C0C0C0"/>
            </w:tcBorders>
            <w:shd w:val="clear" w:color="000000" w:fill="D7EAD3"/>
            <w:vAlign w:val="center"/>
            <w:hideMark/>
          </w:tcPr>
          <w:p w14:paraId="49AB89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330,71</w:t>
            </w:r>
          </w:p>
        </w:tc>
        <w:tc>
          <w:tcPr>
            <w:tcW w:w="872" w:type="dxa"/>
            <w:tcBorders>
              <w:top w:val="nil"/>
              <w:left w:val="nil"/>
              <w:bottom w:val="single" w:sz="4" w:space="0" w:color="C0C0C0"/>
              <w:right w:val="single" w:sz="4" w:space="0" w:color="C0C0C0"/>
            </w:tcBorders>
            <w:shd w:val="clear" w:color="000000" w:fill="D7EAD3"/>
            <w:vAlign w:val="center"/>
            <w:hideMark/>
          </w:tcPr>
          <w:p w14:paraId="54C61C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-1,76</w:t>
            </w:r>
          </w:p>
        </w:tc>
        <w:tc>
          <w:tcPr>
            <w:tcW w:w="938" w:type="dxa"/>
            <w:tcBorders>
              <w:top w:val="nil"/>
              <w:left w:val="nil"/>
              <w:bottom w:val="single" w:sz="4" w:space="0" w:color="C0C0C0"/>
              <w:right w:val="single" w:sz="4" w:space="0" w:color="C0C0C0"/>
            </w:tcBorders>
            <w:shd w:val="clear" w:color="000000" w:fill="D7EAD3"/>
            <w:vAlign w:val="center"/>
            <w:hideMark/>
          </w:tcPr>
          <w:p w14:paraId="4F37E5E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319,66</w:t>
            </w:r>
          </w:p>
        </w:tc>
        <w:tc>
          <w:tcPr>
            <w:tcW w:w="1166" w:type="dxa"/>
            <w:tcBorders>
              <w:top w:val="nil"/>
              <w:left w:val="nil"/>
              <w:bottom w:val="single" w:sz="4" w:space="0" w:color="C0C0C0"/>
              <w:right w:val="single" w:sz="4" w:space="0" w:color="C0C0C0"/>
            </w:tcBorders>
            <w:shd w:val="clear" w:color="000000" w:fill="D7EAD3"/>
            <w:vAlign w:val="center"/>
            <w:hideMark/>
          </w:tcPr>
          <w:p w14:paraId="2E7A95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159,83</w:t>
            </w:r>
          </w:p>
        </w:tc>
        <w:tc>
          <w:tcPr>
            <w:tcW w:w="993" w:type="dxa"/>
            <w:tcBorders>
              <w:top w:val="nil"/>
              <w:left w:val="nil"/>
              <w:bottom w:val="single" w:sz="4" w:space="0" w:color="C0C0C0"/>
              <w:right w:val="single" w:sz="4" w:space="0" w:color="C0C0C0"/>
            </w:tcBorders>
            <w:shd w:val="clear" w:color="000000" w:fill="D7EAD3"/>
            <w:vAlign w:val="center"/>
            <w:hideMark/>
          </w:tcPr>
          <w:p w14:paraId="2FC7E72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159,83</w:t>
            </w:r>
          </w:p>
        </w:tc>
        <w:tc>
          <w:tcPr>
            <w:tcW w:w="1670" w:type="dxa"/>
            <w:vMerge/>
            <w:tcBorders>
              <w:top w:val="nil"/>
              <w:left w:val="single" w:sz="4" w:space="0" w:color="C0C0C0"/>
              <w:bottom w:val="nil"/>
              <w:right w:val="single" w:sz="4" w:space="0" w:color="C0C0C0"/>
            </w:tcBorders>
            <w:vAlign w:val="center"/>
            <w:hideMark/>
          </w:tcPr>
          <w:p w14:paraId="22FBFECA" w14:textId="77777777" w:rsidR="00884669" w:rsidRPr="00884669" w:rsidRDefault="00884669" w:rsidP="00884669">
            <w:pPr>
              <w:rPr>
                <w:rFonts w:ascii="Tahoma" w:hAnsi="Tahoma" w:cs="Tahoma"/>
                <w:sz w:val="11"/>
                <w:szCs w:val="11"/>
              </w:rPr>
            </w:pPr>
          </w:p>
        </w:tc>
      </w:tr>
      <w:tr w:rsidR="00884669" w:rsidRPr="00884669" w14:paraId="5936EBBC"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63BD18C2"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686BB5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3.1.2.1</w:t>
            </w:r>
          </w:p>
        </w:tc>
        <w:tc>
          <w:tcPr>
            <w:tcW w:w="1514" w:type="dxa"/>
            <w:tcBorders>
              <w:top w:val="nil"/>
              <w:left w:val="nil"/>
              <w:bottom w:val="single" w:sz="4" w:space="0" w:color="C0C0C0"/>
              <w:right w:val="single" w:sz="4" w:space="0" w:color="C0C0C0"/>
            </w:tcBorders>
            <w:shd w:val="clear" w:color="auto" w:fill="auto"/>
            <w:vAlign w:val="center"/>
            <w:hideMark/>
          </w:tcPr>
          <w:p w14:paraId="07152BE0"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Количество</w:t>
            </w:r>
          </w:p>
        </w:tc>
        <w:tc>
          <w:tcPr>
            <w:tcW w:w="567" w:type="dxa"/>
            <w:tcBorders>
              <w:top w:val="nil"/>
              <w:left w:val="nil"/>
              <w:bottom w:val="single" w:sz="4" w:space="0" w:color="C0C0C0"/>
              <w:right w:val="single" w:sz="4" w:space="0" w:color="C0C0C0"/>
            </w:tcBorders>
            <w:shd w:val="clear" w:color="000000" w:fill="FFFFCC"/>
            <w:vAlign w:val="center"/>
            <w:hideMark/>
          </w:tcPr>
          <w:p w14:paraId="5240D8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1CC8870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881,97</w:t>
            </w:r>
          </w:p>
        </w:tc>
        <w:tc>
          <w:tcPr>
            <w:tcW w:w="1088" w:type="dxa"/>
            <w:tcBorders>
              <w:top w:val="nil"/>
              <w:left w:val="nil"/>
              <w:bottom w:val="single" w:sz="4" w:space="0" w:color="C0C0C0"/>
              <w:right w:val="single" w:sz="4" w:space="0" w:color="C0C0C0"/>
            </w:tcBorders>
            <w:shd w:val="clear" w:color="000000" w:fill="FFFFCC"/>
            <w:vAlign w:val="center"/>
            <w:hideMark/>
          </w:tcPr>
          <w:p w14:paraId="53F02D3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1 174,03</w:t>
            </w:r>
          </w:p>
        </w:tc>
        <w:tc>
          <w:tcPr>
            <w:tcW w:w="941" w:type="dxa"/>
            <w:tcBorders>
              <w:top w:val="nil"/>
              <w:left w:val="nil"/>
              <w:bottom w:val="single" w:sz="4" w:space="0" w:color="C0C0C0"/>
              <w:right w:val="single" w:sz="4" w:space="0" w:color="C0C0C0"/>
            </w:tcBorders>
            <w:shd w:val="clear" w:color="000000" w:fill="FFFFCC"/>
            <w:vAlign w:val="center"/>
            <w:hideMark/>
          </w:tcPr>
          <w:p w14:paraId="4003A0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881,98</w:t>
            </w:r>
          </w:p>
        </w:tc>
        <w:tc>
          <w:tcPr>
            <w:tcW w:w="1090" w:type="dxa"/>
            <w:tcBorders>
              <w:top w:val="nil"/>
              <w:left w:val="nil"/>
              <w:bottom w:val="single" w:sz="4" w:space="0" w:color="C0C0C0"/>
              <w:right w:val="single" w:sz="4" w:space="0" w:color="C0C0C0"/>
            </w:tcBorders>
            <w:shd w:val="clear" w:color="000000" w:fill="FFFFCC"/>
            <w:vAlign w:val="center"/>
            <w:hideMark/>
          </w:tcPr>
          <w:p w14:paraId="663E87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881,97</w:t>
            </w:r>
          </w:p>
        </w:tc>
        <w:tc>
          <w:tcPr>
            <w:tcW w:w="798" w:type="dxa"/>
            <w:tcBorders>
              <w:top w:val="nil"/>
              <w:left w:val="nil"/>
              <w:bottom w:val="single" w:sz="4" w:space="0" w:color="C0C0C0"/>
              <w:right w:val="single" w:sz="4" w:space="0" w:color="C0C0C0"/>
            </w:tcBorders>
            <w:shd w:val="clear" w:color="000000" w:fill="FFFFCC"/>
            <w:vAlign w:val="center"/>
            <w:hideMark/>
          </w:tcPr>
          <w:p w14:paraId="07D04FA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31,66</w:t>
            </w:r>
          </w:p>
        </w:tc>
        <w:tc>
          <w:tcPr>
            <w:tcW w:w="1045" w:type="dxa"/>
            <w:tcBorders>
              <w:top w:val="nil"/>
              <w:left w:val="nil"/>
              <w:bottom w:val="single" w:sz="4" w:space="0" w:color="C0C0C0"/>
              <w:right w:val="single" w:sz="4" w:space="0" w:color="C0C0C0"/>
            </w:tcBorders>
            <w:shd w:val="clear" w:color="000000" w:fill="FFFFCC"/>
            <w:vAlign w:val="center"/>
            <w:hideMark/>
          </w:tcPr>
          <w:p w14:paraId="5D8D51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913,64</w:t>
            </w:r>
          </w:p>
        </w:tc>
        <w:tc>
          <w:tcPr>
            <w:tcW w:w="872" w:type="dxa"/>
            <w:tcBorders>
              <w:top w:val="nil"/>
              <w:left w:val="nil"/>
              <w:bottom w:val="single" w:sz="4" w:space="0" w:color="C0C0C0"/>
              <w:right w:val="single" w:sz="4" w:space="0" w:color="C0C0C0"/>
            </w:tcBorders>
            <w:shd w:val="clear" w:color="000000" w:fill="FFFFCC"/>
            <w:vAlign w:val="center"/>
            <w:hideMark/>
          </w:tcPr>
          <w:p w14:paraId="11832B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702F267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881,97</w:t>
            </w:r>
          </w:p>
        </w:tc>
        <w:tc>
          <w:tcPr>
            <w:tcW w:w="1166" w:type="dxa"/>
            <w:tcBorders>
              <w:top w:val="nil"/>
              <w:left w:val="nil"/>
              <w:bottom w:val="single" w:sz="4" w:space="0" w:color="C0C0C0"/>
              <w:right w:val="single" w:sz="4" w:space="0" w:color="C0C0C0"/>
            </w:tcBorders>
            <w:shd w:val="clear" w:color="000000" w:fill="D7EAD3"/>
            <w:vAlign w:val="center"/>
            <w:hideMark/>
          </w:tcPr>
          <w:p w14:paraId="5BE2CFC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440,99</w:t>
            </w:r>
          </w:p>
        </w:tc>
        <w:tc>
          <w:tcPr>
            <w:tcW w:w="993" w:type="dxa"/>
            <w:tcBorders>
              <w:top w:val="nil"/>
              <w:left w:val="nil"/>
              <w:bottom w:val="single" w:sz="4" w:space="0" w:color="C0C0C0"/>
              <w:right w:val="single" w:sz="4" w:space="0" w:color="C0C0C0"/>
            </w:tcBorders>
            <w:shd w:val="clear" w:color="000000" w:fill="D7EAD3"/>
            <w:vAlign w:val="center"/>
            <w:hideMark/>
          </w:tcPr>
          <w:p w14:paraId="2749387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440,99</w:t>
            </w:r>
          </w:p>
        </w:tc>
        <w:tc>
          <w:tcPr>
            <w:tcW w:w="1670" w:type="dxa"/>
            <w:vMerge/>
            <w:tcBorders>
              <w:top w:val="nil"/>
              <w:left w:val="single" w:sz="4" w:space="0" w:color="C0C0C0"/>
              <w:bottom w:val="nil"/>
              <w:right w:val="single" w:sz="4" w:space="0" w:color="C0C0C0"/>
            </w:tcBorders>
            <w:vAlign w:val="center"/>
            <w:hideMark/>
          </w:tcPr>
          <w:p w14:paraId="3F090CA5" w14:textId="77777777" w:rsidR="00884669" w:rsidRPr="00884669" w:rsidRDefault="00884669" w:rsidP="00884669">
            <w:pPr>
              <w:rPr>
                <w:rFonts w:ascii="Tahoma" w:hAnsi="Tahoma" w:cs="Tahoma"/>
                <w:sz w:val="11"/>
                <w:szCs w:val="11"/>
              </w:rPr>
            </w:pPr>
          </w:p>
        </w:tc>
      </w:tr>
      <w:tr w:rsidR="00884669" w:rsidRPr="00884669" w14:paraId="518BD989"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2AFE645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7C5B22C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3.1.2.2</w:t>
            </w:r>
          </w:p>
        </w:tc>
        <w:tc>
          <w:tcPr>
            <w:tcW w:w="1514" w:type="dxa"/>
            <w:tcBorders>
              <w:top w:val="nil"/>
              <w:left w:val="nil"/>
              <w:bottom w:val="single" w:sz="4" w:space="0" w:color="C0C0C0"/>
              <w:right w:val="single" w:sz="4" w:space="0" w:color="C0C0C0"/>
            </w:tcBorders>
            <w:shd w:val="clear" w:color="auto" w:fill="auto"/>
            <w:vAlign w:val="center"/>
            <w:hideMark/>
          </w:tcPr>
          <w:p w14:paraId="4F533F8E"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Цена</w:t>
            </w:r>
          </w:p>
        </w:tc>
        <w:tc>
          <w:tcPr>
            <w:tcW w:w="567" w:type="dxa"/>
            <w:tcBorders>
              <w:top w:val="nil"/>
              <w:left w:val="nil"/>
              <w:bottom w:val="single" w:sz="4" w:space="0" w:color="C0C0C0"/>
              <w:right w:val="single" w:sz="4" w:space="0" w:color="C0C0C0"/>
            </w:tcBorders>
            <w:shd w:val="clear" w:color="auto" w:fill="auto"/>
            <w:vAlign w:val="center"/>
            <w:hideMark/>
          </w:tcPr>
          <w:p w14:paraId="47BA1B3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49B273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345,77</w:t>
            </w:r>
          </w:p>
        </w:tc>
        <w:tc>
          <w:tcPr>
            <w:tcW w:w="1088" w:type="dxa"/>
            <w:tcBorders>
              <w:top w:val="nil"/>
              <w:left w:val="nil"/>
              <w:bottom w:val="single" w:sz="4" w:space="0" w:color="C0C0C0"/>
              <w:right w:val="single" w:sz="4" w:space="0" w:color="C0C0C0"/>
            </w:tcBorders>
            <w:shd w:val="clear" w:color="000000" w:fill="FFFFCC"/>
            <w:vAlign w:val="center"/>
            <w:hideMark/>
          </w:tcPr>
          <w:p w14:paraId="5E173E3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365,52</w:t>
            </w:r>
          </w:p>
        </w:tc>
        <w:tc>
          <w:tcPr>
            <w:tcW w:w="941" w:type="dxa"/>
            <w:tcBorders>
              <w:top w:val="nil"/>
              <w:left w:val="nil"/>
              <w:bottom w:val="single" w:sz="4" w:space="0" w:color="C0C0C0"/>
              <w:right w:val="single" w:sz="4" w:space="0" w:color="C0C0C0"/>
            </w:tcBorders>
            <w:shd w:val="clear" w:color="000000" w:fill="FFFFCC"/>
            <w:vAlign w:val="center"/>
            <w:hideMark/>
          </w:tcPr>
          <w:p w14:paraId="3CBAB75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352,58</w:t>
            </w:r>
          </w:p>
        </w:tc>
        <w:tc>
          <w:tcPr>
            <w:tcW w:w="1090" w:type="dxa"/>
            <w:tcBorders>
              <w:top w:val="nil"/>
              <w:left w:val="nil"/>
              <w:bottom w:val="single" w:sz="4" w:space="0" w:color="C0C0C0"/>
              <w:right w:val="single" w:sz="4" w:space="0" w:color="C0C0C0"/>
            </w:tcBorders>
            <w:shd w:val="clear" w:color="000000" w:fill="FFFFCC"/>
            <w:vAlign w:val="center"/>
            <w:hideMark/>
          </w:tcPr>
          <w:p w14:paraId="621986D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364,43</w:t>
            </w:r>
          </w:p>
        </w:tc>
        <w:tc>
          <w:tcPr>
            <w:tcW w:w="798" w:type="dxa"/>
            <w:tcBorders>
              <w:top w:val="nil"/>
              <w:left w:val="nil"/>
              <w:bottom w:val="single" w:sz="4" w:space="0" w:color="C0C0C0"/>
              <w:right w:val="single" w:sz="4" w:space="0" w:color="C0C0C0"/>
            </w:tcBorders>
            <w:shd w:val="clear" w:color="000000" w:fill="FFFFCC"/>
            <w:vAlign w:val="center"/>
            <w:hideMark/>
          </w:tcPr>
          <w:p w14:paraId="08578D7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-2,46</w:t>
            </w:r>
          </w:p>
        </w:tc>
        <w:tc>
          <w:tcPr>
            <w:tcW w:w="1045" w:type="dxa"/>
            <w:tcBorders>
              <w:top w:val="nil"/>
              <w:left w:val="nil"/>
              <w:bottom w:val="single" w:sz="4" w:space="0" w:color="C0C0C0"/>
              <w:right w:val="single" w:sz="4" w:space="0" w:color="C0C0C0"/>
            </w:tcBorders>
            <w:shd w:val="clear" w:color="000000" w:fill="FFFFCC"/>
            <w:vAlign w:val="center"/>
            <w:hideMark/>
          </w:tcPr>
          <w:p w14:paraId="21DB35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361,97</w:t>
            </w:r>
          </w:p>
        </w:tc>
        <w:tc>
          <w:tcPr>
            <w:tcW w:w="872" w:type="dxa"/>
            <w:tcBorders>
              <w:top w:val="nil"/>
              <w:left w:val="nil"/>
              <w:bottom w:val="single" w:sz="4" w:space="0" w:color="C0C0C0"/>
              <w:right w:val="single" w:sz="4" w:space="0" w:color="C0C0C0"/>
            </w:tcBorders>
            <w:shd w:val="clear" w:color="000000" w:fill="FFFFCC"/>
            <w:vAlign w:val="center"/>
            <w:hideMark/>
          </w:tcPr>
          <w:p w14:paraId="71AD85F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-2,00</w:t>
            </w:r>
          </w:p>
        </w:tc>
        <w:tc>
          <w:tcPr>
            <w:tcW w:w="938" w:type="dxa"/>
            <w:tcBorders>
              <w:top w:val="nil"/>
              <w:left w:val="nil"/>
              <w:bottom w:val="single" w:sz="4" w:space="0" w:color="C0C0C0"/>
              <w:right w:val="single" w:sz="4" w:space="0" w:color="C0C0C0"/>
            </w:tcBorders>
            <w:shd w:val="clear" w:color="000000" w:fill="FFFFCC"/>
            <w:vAlign w:val="center"/>
            <w:hideMark/>
          </w:tcPr>
          <w:p w14:paraId="28F967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362,43</w:t>
            </w:r>
          </w:p>
        </w:tc>
        <w:tc>
          <w:tcPr>
            <w:tcW w:w="1166" w:type="dxa"/>
            <w:tcBorders>
              <w:top w:val="nil"/>
              <w:left w:val="nil"/>
              <w:bottom w:val="single" w:sz="4" w:space="0" w:color="C0C0C0"/>
              <w:right w:val="single" w:sz="4" w:space="0" w:color="C0C0C0"/>
            </w:tcBorders>
            <w:shd w:val="clear" w:color="000000" w:fill="D7EAD3"/>
            <w:vAlign w:val="center"/>
            <w:hideMark/>
          </w:tcPr>
          <w:p w14:paraId="030506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362,43</w:t>
            </w:r>
          </w:p>
        </w:tc>
        <w:tc>
          <w:tcPr>
            <w:tcW w:w="993" w:type="dxa"/>
            <w:tcBorders>
              <w:top w:val="nil"/>
              <w:left w:val="nil"/>
              <w:bottom w:val="single" w:sz="4" w:space="0" w:color="C0C0C0"/>
              <w:right w:val="single" w:sz="4" w:space="0" w:color="C0C0C0"/>
            </w:tcBorders>
            <w:shd w:val="clear" w:color="000000" w:fill="D7EAD3"/>
            <w:vAlign w:val="center"/>
            <w:hideMark/>
          </w:tcPr>
          <w:p w14:paraId="72D7244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362,43</w:t>
            </w:r>
          </w:p>
        </w:tc>
        <w:tc>
          <w:tcPr>
            <w:tcW w:w="1670" w:type="dxa"/>
            <w:vMerge/>
            <w:tcBorders>
              <w:top w:val="nil"/>
              <w:left w:val="single" w:sz="4" w:space="0" w:color="C0C0C0"/>
              <w:bottom w:val="nil"/>
              <w:right w:val="single" w:sz="4" w:space="0" w:color="C0C0C0"/>
            </w:tcBorders>
            <w:vAlign w:val="center"/>
            <w:hideMark/>
          </w:tcPr>
          <w:p w14:paraId="4297B873" w14:textId="77777777" w:rsidR="00884669" w:rsidRPr="00884669" w:rsidRDefault="00884669" w:rsidP="00884669">
            <w:pPr>
              <w:rPr>
                <w:rFonts w:ascii="Tahoma" w:hAnsi="Tahoma" w:cs="Tahoma"/>
                <w:sz w:val="11"/>
                <w:szCs w:val="11"/>
              </w:rPr>
            </w:pPr>
          </w:p>
        </w:tc>
      </w:tr>
      <w:tr w:rsidR="00884669" w:rsidRPr="00884669" w14:paraId="08FD2E53"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7D253AB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184AE93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3.1.3</w:t>
            </w:r>
          </w:p>
        </w:tc>
        <w:tc>
          <w:tcPr>
            <w:tcW w:w="1514" w:type="dxa"/>
            <w:tcBorders>
              <w:top w:val="nil"/>
              <w:left w:val="nil"/>
              <w:bottom w:val="single" w:sz="4" w:space="0" w:color="C0C0C0"/>
              <w:right w:val="single" w:sz="4" w:space="0" w:color="C0C0C0"/>
            </w:tcBorders>
            <w:shd w:val="clear" w:color="000000" w:fill="E3FAFD"/>
            <w:vAlign w:val="center"/>
            <w:hideMark/>
          </w:tcPr>
          <w:p w14:paraId="0CE2596C"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Коагулянт ОХА</w:t>
            </w:r>
          </w:p>
        </w:tc>
        <w:tc>
          <w:tcPr>
            <w:tcW w:w="567" w:type="dxa"/>
            <w:tcBorders>
              <w:top w:val="nil"/>
              <w:left w:val="nil"/>
              <w:bottom w:val="single" w:sz="4" w:space="0" w:color="C0C0C0"/>
              <w:right w:val="single" w:sz="4" w:space="0" w:color="C0C0C0"/>
            </w:tcBorders>
            <w:shd w:val="clear" w:color="auto" w:fill="auto"/>
            <w:vAlign w:val="center"/>
            <w:hideMark/>
          </w:tcPr>
          <w:p w14:paraId="628D47A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10357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11 909,06</w:t>
            </w:r>
          </w:p>
        </w:tc>
        <w:tc>
          <w:tcPr>
            <w:tcW w:w="1088" w:type="dxa"/>
            <w:tcBorders>
              <w:top w:val="nil"/>
              <w:left w:val="nil"/>
              <w:bottom w:val="single" w:sz="4" w:space="0" w:color="C0C0C0"/>
              <w:right w:val="single" w:sz="4" w:space="0" w:color="C0C0C0"/>
            </w:tcBorders>
            <w:shd w:val="clear" w:color="000000" w:fill="D7EAD3"/>
            <w:vAlign w:val="center"/>
            <w:hideMark/>
          </w:tcPr>
          <w:p w14:paraId="5836C3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11 688,82</w:t>
            </w:r>
          </w:p>
        </w:tc>
        <w:tc>
          <w:tcPr>
            <w:tcW w:w="941" w:type="dxa"/>
            <w:tcBorders>
              <w:top w:val="nil"/>
              <w:left w:val="nil"/>
              <w:bottom w:val="single" w:sz="4" w:space="0" w:color="C0C0C0"/>
              <w:right w:val="single" w:sz="4" w:space="0" w:color="C0C0C0"/>
            </w:tcBorders>
            <w:shd w:val="clear" w:color="000000" w:fill="D7EAD3"/>
            <w:vAlign w:val="center"/>
            <w:hideMark/>
          </w:tcPr>
          <w:p w14:paraId="47F63D5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12 143,67</w:t>
            </w:r>
          </w:p>
        </w:tc>
        <w:tc>
          <w:tcPr>
            <w:tcW w:w="1090" w:type="dxa"/>
            <w:tcBorders>
              <w:top w:val="nil"/>
              <w:left w:val="nil"/>
              <w:bottom w:val="single" w:sz="4" w:space="0" w:color="C0C0C0"/>
              <w:right w:val="single" w:sz="4" w:space="0" w:color="C0C0C0"/>
            </w:tcBorders>
            <w:shd w:val="clear" w:color="000000" w:fill="D7EAD3"/>
            <w:vAlign w:val="center"/>
            <w:hideMark/>
          </w:tcPr>
          <w:p w14:paraId="4C9C35E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12 551,68</w:t>
            </w:r>
          </w:p>
        </w:tc>
        <w:tc>
          <w:tcPr>
            <w:tcW w:w="798" w:type="dxa"/>
            <w:tcBorders>
              <w:top w:val="nil"/>
              <w:left w:val="nil"/>
              <w:bottom w:val="single" w:sz="4" w:space="0" w:color="C0C0C0"/>
              <w:right w:val="single" w:sz="4" w:space="0" w:color="C0C0C0"/>
            </w:tcBorders>
            <w:shd w:val="clear" w:color="000000" w:fill="D7EAD3"/>
            <w:vAlign w:val="center"/>
            <w:hideMark/>
          </w:tcPr>
          <w:p w14:paraId="1FCBDB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362,94</w:t>
            </w:r>
          </w:p>
        </w:tc>
        <w:tc>
          <w:tcPr>
            <w:tcW w:w="1045" w:type="dxa"/>
            <w:tcBorders>
              <w:top w:val="nil"/>
              <w:left w:val="nil"/>
              <w:bottom w:val="single" w:sz="4" w:space="0" w:color="C0C0C0"/>
              <w:right w:val="single" w:sz="4" w:space="0" w:color="C0C0C0"/>
            </w:tcBorders>
            <w:shd w:val="clear" w:color="000000" w:fill="D7EAD3"/>
            <w:vAlign w:val="center"/>
            <w:hideMark/>
          </w:tcPr>
          <w:p w14:paraId="6AB339E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12 914,62</w:t>
            </w:r>
          </w:p>
        </w:tc>
        <w:tc>
          <w:tcPr>
            <w:tcW w:w="872" w:type="dxa"/>
            <w:tcBorders>
              <w:top w:val="nil"/>
              <w:left w:val="nil"/>
              <w:bottom w:val="single" w:sz="4" w:space="0" w:color="C0C0C0"/>
              <w:right w:val="single" w:sz="4" w:space="0" w:color="C0C0C0"/>
            </w:tcBorders>
            <w:shd w:val="clear" w:color="000000" w:fill="D7EAD3"/>
            <w:vAlign w:val="center"/>
            <w:hideMark/>
          </w:tcPr>
          <w:p w14:paraId="78C1C9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-68,69</w:t>
            </w:r>
          </w:p>
        </w:tc>
        <w:tc>
          <w:tcPr>
            <w:tcW w:w="938" w:type="dxa"/>
            <w:tcBorders>
              <w:top w:val="nil"/>
              <w:left w:val="nil"/>
              <w:bottom w:val="single" w:sz="4" w:space="0" w:color="C0C0C0"/>
              <w:right w:val="single" w:sz="4" w:space="0" w:color="C0C0C0"/>
            </w:tcBorders>
            <w:shd w:val="clear" w:color="000000" w:fill="D7EAD3"/>
            <w:vAlign w:val="center"/>
            <w:hideMark/>
          </w:tcPr>
          <w:p w14:paraId="3D6D90D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12 482,99</w:t>
            </w:r>
          </w:p>
        </w:tc>
        <w:tc>
          <w:tcPr>
            <w:tcW w:w="1166" w:type="dxa"/>
            <w:tcBorders>
              <w:top w:val="nil"/>
              <w:left w:val="nil"/>
              <w:bottom w:val="single" w:sz="4" w:space="0" w:color="C0C0C0"/>
              <w:right w:val="single" w:sz="4" w:space="0" w:color="C0C0C0"/>
            </w:tcBorders>
            <w:shd w:val="clear" w:color="000000" w:fill="D7EAD3"/>
            <w:vAlign w:val="center"/>
            <w:hideMark/>
          </w:tcPr>
          <w:p w14:paraId="2F59B9C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6 241,49</w:t>
            </w:r>
          </w:p>
        </w:tc>
        <w:tc>
          <w:tcPr>
            <w:tcW w:w="993" w:type="dxa"/>
            <w:tcBorders>
              <w:top w:val="nil"/>
              <w:left w:val="nil"/>
              <w:bottom w:val="single" w:sz="4" w:space="0" w:color="C0C0C0"/>
              <w:right w:val="single" w:sz="4" w:space="0" w:color="C0C0C0"/>
            </w:tcBorders>
            <w:shd w:val="clear" w:color="000000" w:fill="D7EAD3"/>
            <w:vAlign w:val="center"/>
            <w:hideMark/>
          </w:tcPr>
          <w:p w14:paraId="2039F4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6 241,49</w:t>
            </w:r>
          </w:p>
        </w:tc>
        <w:tc>
          <w:tcPr>
            <w:tcW w:w="1670" w:type="dxa"/>
            <w:vMerge/>
            <w:tcBorders>
              <w:top w:val="nil"/>
              <w:left w:val="single" w:sz="4" w:space="0" w:color="C0C0C0"/>
              <w:bottom w:val="nil"/>
              <w:right w:val="single" w:sz="4" w:space="0" w:color="C0C0C0"/>
            </w:tcBorders>
            <w:vAlign w:val="center"/>
            <w:hideMark/>
          </w:tcPr>
          <w:p w14:paraId="6A70EB3B" w14:textId="77777777" w:rsidR="00884669" w:rsidRPr="00884669" w:rsidRDefault="00884669" w:rsidP="00884669">
            <w:pPr>
              <w:rPr>
                <w:rFonts w:ascii="Tahoma" w:hAnsi="Tahoma" w:cs="Tahoma"/>
                <w:sz w:val="11"/>
                <w:szCs w:val="11"/>
              </w:rPr>
            </w:pPr>
          </w:p>
        </w:tc>
      </w:tr>
      <w:tr w:rsidR="00884669" w:rsidRPr="00884669" w14:paraId="04165887"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73E6CB3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780FDFF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3.1.3.1</w:t>
            </w:r>
          </w:p>
        </w:tc>
        <w:tc>
          <w:tcPr>
            <w:tcW w:w="1514" w:type="dxa"/>
            <w:tcBorders>
              <w:top w:val="nil"/>
              <w:left w:val="nil"/>
              <w:bottom w:val="single" w:sz="4" w:space="0" w:color="C0C0C0"/>
              <w:right w:val="single" w:sz="4" w:space="0" w:color="C0C0C0"/>
            </w:tcBorders>
            <w:shd w:val="clear" w:color="auto" w:fill="auto"/>
            <w:vAlign w:val="center"/>
            <w:hideMark/>
          </w:tcPr>
          <w:p w14:paraId="1410DE6E"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Количество</w:t>
            </w:r>
          </w:p>
        </w:tc>
        <w:tc>
          <w:tcPr>
            <w:tcW w:w="567" w:type="dxa"/>
            <w:tcBorders>
              <w:top w:val="nil"/>
              <w:left w:val="nil"/>
              <w:bottom w:val="single" w:sz="4" w:space="0" w:color="C0C0C0"/>
              <w:right w:val="single" w:sz="4" w:space="0" w:color="C0C0C0"/>
            </w:tcBorders>
            <w:shd w:val="clear" w:color="000000" w:fill="FFFFCC"/>
            <w:vAlign w:val="center"/>
            <w:hideMark/>
          </w:tcPr>
          <w:p w14:paraId="6631DC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21E9EEF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634,20</w:t>
            </w:r>
          </w:p>
        </w:tc>
        <w:tc>
          <w:tcPr>
            <w:tcW w:w="1088" w:type="dxa"/>
            <w:tcBorders>
              <w:top w:val="nil"/>
              <w:left w:val="nil"/>
              <w:bottom w:val="single" w:sz="4" w:space="0" w:color="C0C0C0"/>
              <w:right w:val="single" w:sz="4" w:space="0" w:color="C0C0C0"/>
            </w:tcBorders>
            <w:shd w:val="clear" w:color="000000" w:fill="FFFFCC"/>
            <w:vAlign w:val="center"/>
            <w:hideMark/>
          </w:tcPr>
          <w:p w14:paraId="2680875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638,67</w:t>
            </w:r>
          </w:p>
        </w:tc>
        <w:tc>
          <w:tcPr>
            <w:tcW w:w="941" w:type="dxa"/>
            <w:tcBorders>
              <w:top w:val="nil"/>
              <w:left w:val="nil"/>
              <w:bottom w:val="single" w:sz="4" w:space="0" w:color="C0C0C0"/>
              <w:right w:val="single" w:sz="4" w:space="0" w:color="C0C0C0"/>
            </w:tcBorders>
            <w:shd w:val="clear" w:color="000000" w:fill="FFFFCC"/>
            <w:vAlign w:val="center"/>
            <w:hideMark/>
          </w:tcPr>
          <w:p w14:paraId="2BD3FA4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634,20</w:t>
            </w:r>
          </w:p>
        </w:tc>
        <w:tc>
          <w:tcPr>
            <w:tcW w:w="1090" w:type="dxa"/>
            <w:tcBorders>
              <w:top w:val="nil"/>
              <w:left w:val="nil"/>
              <w:bottom w:val="single" w:sz="4" w:space="0" w:color="C0C0C0"/>
              <w:right w:val="single" w:sz="4" w:space="0" w:color="C0C0C0"/>
            </w:tcBorders>
            <w:shd w:val="clear" w:color="000000" w:fill="FFFFCC"/>
            <w:vAlign w:val="center"/>
            <w:hideMark/>
          </w:tcPr>
          <w:p w14:paraId="7E3462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634,20</w:t>
            </w:r>
          </w:p>
        </w:tc>
        <w:tc>
          <w:tcPr>
            <w:tcW w:w="798" w:type="dxa"/>
            <w:tcBorders>
              <w:top w:val="nil"/>
              <w:left w:val="nil"/>
              <w:bottom w:val="single" w:sz="4" w:space="0" w:color="C0C0C0"/>
              <w:right w:val="single" w:sz="4" w:space="0" w:color="C0C0C0"/>
            </w:tcBorders>
            <w:shd w:val="clear" w:color="000000" w:fill="FFFFCC"/>
            <w:vAlign w:val="center"/>
            <w:hideMark/>
          </w:tcPr>
          <w:p w14:paraId="3AB5E4B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22,77</w:t>
            </w:r>
          </w:p>
        </w:tc>
        <w:tc>
          <w:tcPr>
            <w:tcW w:w="1045" w:type="dxa"/>
            <w:tcBorders>
              <w:top w:val="nil"/>
              <w:left w:val="nil"/>
              <w:bottom w:val="single" w:sz="4" w:space="0" w:color="C0C0C0"/>
              <w:right w:val="single" w:sz="4" w:space="0" w:color="C0C0C0"/>
            </w:tcBorders>
            <w:shd w:val="clear" w:color="000000" w:fill="FFFFCC"/>
            <w:vAlign w:val="center"/>
            <w:hideMark/>
          </w:tcPr>
          <w:p w14:paraId="6F13EF2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656,97</w:t>
            </w:r>
          </w:p>
        </w:tc>
        <w:tc>
          <w:tcPr>
            <w:tcW w:w="872" w:type="dxa"/>
            <w:tcBorders>
              <w:top w:val="nil"/>
              <w:left w:val="nil"/>
              <w:bottom w:val="single" w:sz="4" w:space="0" w:color="C0C0C0"/>
              <w:right w:val="single" w:sz="4" w:space="0" w:color="C0C0C0"/>
            </w:tcBorders>
            <w:shd w:val="clear" w:color="000000" w:fill="FFFFCC"/>
            <w:vAlign w:val="center"/>
            <w:hideMark/>
          </w:tcPr>
          <w:p w14:paraId="6ACAD7F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02CB806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634,20</w:t>
            </w:r>
          </w:p>
        </w:tc>
        <w:tc>
          <w:tcPr>
            <w:tcW w:w="1166" w:type="dxa"/>
            <w:tcBorders>
              <w:top w:val="nil"/>
              <w:left w:val="nil"/>
              <w:bottom w:val="single" w:sz="4" w:space="0" w:color="C0C0C0"/>
              <w:right w:val="single" w:sz="4" w:space="0" w:color="C0C0C0"/>
            </w:tcBorders>
            <w:shd w:val="clear" w:color="000000" w:fill="D7EAD3"/>
            <w:vAlign w:val="center"/>
            <w:hideMark/>
          </w:tcPr>
          <w:p w14:paraId="54091A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317,10</w:t>
            </w:r>
          </w:p>
        </w:tc>
        <w:tc>
          <w:tcPr>
            <w:tcW w:w="993" w:type="dxa"/>
            <w:tcBorders>
              <w:top w:val="nil"/>
              <w:left w:val="nil"/>
              <w:bottom w:val="single" w:sz="4" w:space="0" w:color="C0C0C0"/>
              <w:right w:val="single" w:sz="4" w:space="0" w:color="C0C0C0"/>
            </w:tcBorders>
            <w:shd w:val="clear" w:color="000000" w:fill="D7EAD3"/>
            <w:vAlign w:val="center"/>
            <w:hideMark/>
          </w:tcPr>
          <w:p w14:paraId="7C3FE8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317,10</w:t>
            </w:r>
          </w:p>
        </w:tc>
        <w:tc>
          <w:tcPr>
            <w:tcW w:w="1670" w:type="dxa"/>
            <w:vMerge/>
            <w:tcBorders>
              <w:top w:val="nil"/>
              <w:left w:val="single" w:sz="4" w:space="0" w:color="C0C0C0"/>
              <w:bottom w:val="nil"/>
              <w:right w:val="single" w:sz="4" w:space="0" w:color="C0C0C0"/>
            </w:tcBorders>
            <w:vAlign w:val="center"/>
            <w:hideMark/>
          </w:tcPr>
          <w:p w14:paraId="3AD1221C" w14:textId="77777777" w:rsidR="00884669" w:rsidRPr="00884669" w:rsidRDefault="00884669" w:rsidP="00884669">
            <w:pPr>
              <w:rPr>
                <w:rFonts w:ascii="Tahoma" w:hAnsi="Tahoma" w:cs="Tahoma"/>
                <w:sz w:val="11"/>
                <w:szCs w:val="11"/>
              </w:rPr>
            </w:pPr>
          </w:p>
        </w:tc>
      </w:tr>
      <w:tr w:rsidR="00884669" w:rsidRPr="00884669" w14:paraId="4B836E3E"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684EEA0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367567E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3.1.3.2</w:t>
            </w:r>
          </w:p>
        </w:tc>
        <w:tc>
          <w:tcPr>
            <w:tcW w:w="1514" w:type="dxa"/>
            <w:tcBorders>
              <w:top w:val="nil"/>
              <w:left w:val="nil"/>
              <w:bottom w:val="single" w:sz="4" w:space="0" w:color="C0C0C0"/>
              <w:right w:val="single" w:sz="4" w:space="0" w:color="C0C0C0"/>
            </w:tcBorders>
            <w:shd w:val="clear" w:color="auto" w:fill="auto"/>
            <w:vAlign w:val="center"/>
            <w:hideMark/>
          </w:tcPr>
          <w:p w14:paraId="51202D29"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Цена</w:t>
            </w:r>
          </w:p>
        </w:tc>
        <w:tc>
          <w:tcPr>
            <w:tcW w:w="567" w:type="dxa"/>
            <w:tcBorders>
              <w:top w:val="nil"/>
              <w:left w:val="nil"/>
              <w:bottom w:val="single" w:sz="4" w:space="0" w:color="C0C0C0"/>
              <w:right w:val="single" w:sz="4" w:space="0" w:color="C0C0C0"/>
            </w:tcBorders>
            <w:shd w:val="clear" w:color="auto" w:fill="auto"/>
            <w:vAlign w:val="center"/>
            <w:hideMark/>
          </w:tcPr>
          <w:p w14:paraId="5A715DB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4A258E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18 778,08</w:t>
            </w:r>
          </w:p>
        </w:tc>
        <w:tc>
          <w:tcPr>
            <w:tcW w:w="1088" w:type="dxa"/>
            <w:tcBorders>
              <w:top w:val="nil"/>
              <w:left w:val="nil"/>
              <w:bottom w:val="single" w:sz="4" w:space="0" w:color="C0C0C0"/>
              <w:right w:val="single" w:sz="4" w:space="0" w:color="C0C0C0"/>
            </w:tcBorders>
            <w:shd w:val="clear" w:color="000000" w:fill="FFFFCC"/>
            <w:vAlign w:val="center"/>
            <w:hideMark/>
          </w:tcPr>
          <w:p w14:paraId="1DDD52B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18 301,68</w:t>
            </w:r>
          </w:p>
        </w:tc>
        <w:tc>
          <w:tcPr>
            <w:tcW w:w="941" w:type="dxa"/>
            <w:tcBorders>
              <w:top w:val="nil"/>
              <w:left w:val="nil"/>
              <w:bottom w:val="single" w:sz="4" w:space="0" w:color="C0C0C0"/>
              <w:right w:val="single" w:sz="4" w:space="0" w:color="C0C0C0"/>
            </w:tcBorders>
            <w:shd w:val="clear" w:color="000000" w:fill="FFFFCC"/>
            <w:vAlign w:val="center"/>
            <w:hideMark/>
          </w:tcPr>
          <w:p w14:paraId="4EBBE27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19 148,01</w:t>
            </w:r>
          </w:p>
        </w:tc>
        <w:tc>
          <w:tcPr>
            <w:tcW w:w="1090" w:type="dxa"/>
            <w:tcBorders>
              <w:top w:val="nil"/>
              <w:left w:val="nil"/>
              <w:bottom w:val="single" w:sz="4" w:space="0" w:color="C0C0C0"/>
              <w:right w:val="single" w:sz="4" w:space="0" w:color="C0C0C0"/>
            </w:tcBorders>
            <w:shd w:val="clear" w:color="000000" w:fill="FFFFCC"/>
            <w:vAlign w:val="center"/>
            <w:hideMark/>
          </w:tcPr>
          <w:p w14:paraId="18ECE0B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19 791,35</w:t>
            </w:r>
          </w:p>
        </w:tc>
        <w:tc>
          <w:tcPr>
            <w:tcW w:w="798" w:type="dxa"/>
            <w:tcBorders>
              <w:top w:val="nil"/>
              <w:left w:val="nil"/>
              <w:bottom w:val="single" w:sz="4" w:space="0" w:color="C0C0C0"/>
              <w:right w:val="single" w:sz="4" w:space="0" w:color="C0C0C0"/>
            </w:tcBorders>
            <w:shd w:val="clear" w:color="000000" w:fill="FFFFCC"/>
            <w:vAlign w:val="center"/>
            <w:hideMark/>
          </w:tcPr>
          <w:p w14:paraId="5275269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-133,43</w:t>
            </w:r>
          </w:p>
        </w:tc>
        <w:tc>
          <w:tcPr>
            <w:tcW w:w="1045" w:type="dxa"/>
            <w:tcBorders>
              <w:top w:val="nil"/>
              <w:left w:val="nil"/>
              <w:bottom w:val="single" w:sz="4" w:space="0" w:color="C0C0C0"/>
              <w:right w:val="single" w:sz="4" w:space="0" w:color="C0C0C0"/>
            </w:tcBorders>
            <w:shd w:val="clear" w:color="000000" w:fill="FFFFCC"/>
            <w:vAlign w:val="center"/>
            <w:hideMark/>
          </w:tcPr>
          <w:p w14:paraId="735565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19 657,92</w:t>
            </w:r>
          </w:p>
        </w:tc>
        <w:tc>
          <w:tcPr>
            <w:tcW w:w="872" w:type="dxa"/>
            <w:tcBorders>
              <w:top w:val="nil"/>
              <w:left w:val="nil"/>
              <w:bottom w:val="single" w:sz="4" w:space="0" w:color="C0C0C0"/>
              <w:right w:val="single" w:sz="4" w:space="0" w:color="C0C0C0"/>
            </w:tcBorders>
            <w:shd w:val="clear" w:color="000000" w:fill="FFFFCC"/>
            <w:vAlign w:val="center"/>
            <w:hideMark/>
          </w:tcPr>
          <w:p w14:paraId="2E356DA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-108,31</w:t>
            </w:r>
          </w:p>
        </w:tc>
        <w:tc>
          <w:tcPr>
            <w:tcW w:w="938" w:type="dxa"/>
            <w:tcBorders>
              <w:top w:val="nil"/>
              <w:left w:val="nil"/>
              <w:bottom w:val="single" w:sz="4" w:space="0" w:color="C0C0C0"/>
              <w:right w:val="single" w:sz="4" w:space="0" w:color="C0C0C0"/>
            </w:tcBorders>
            <w:shd w:val="clear" w:color="000000" w:fill="FFFFCC"/>
            <w:vAlign w:val="center"/>
            <w:hideMark/>
          </w:tcPr>
          <w:p w14:paraId="52BD61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19 683,04</w:t>
            </w:r>
          </w:p>
        </w:tc>
        <w:tc>
          <w:tcPr>
            <w:tcW w:w="1166" w:type="dxa"/>
            <w:tcBorders>
              <w:top w:val="nil"/>
              <w:left w:val="nil"/>
              <w:bottom w:val="single" w:sz="4" w:space="0" w:color="C0C0C0"/>
              <w:right w:val="single" w:sz="4" w:space="0" w:color="C0C0C0"/>
            </w:tcBorders>
            <w:shd w:val="clear" w:color="000000" w:fill="D7EAD3"/>
            <w:vAlign w:val="center"/>
            <w:hideMark/>
          </w:tcPr>
          <w:p w14:paraId="4651B1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19 683,04</w:t>
            </w:r>
          </w:p>
        </w:tc>
        <w:tc>
          <w:tcPr>
            <w:tcW w:w="993" w:type="dxa"/>
            <w:tcBorders>
              <w:top w:val="nil"/>
              <w:left w:val="nil"/>
              <w:bottom w:val="single" w:sz="4" w:space="0" w:color="C0C0C0"/>
              <w:right w:val="single" w:sz="4" w:space="0" w:color="C0C0C0"/>
            </w:tcBorders>
            <w:shd w:val="clear" w:color="000000" w:fill="D7EAD3"/>
            <w:vAlign w:val="center"/>
            <w:hideMark/>
          </w:tcPr>
          <w:p w14:paraId="47138B7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19 683,04</w:t>
            </w:r>
          </w:p>
        </w:tc>
        <w:tc>
          <w:tcPr>
            <w:tcW w:w="1670" w:type="dxa"/>
            <w:vMerge/>
            <w:tcBorders>
              <w:top w:val="nil"/>
              <w:left w:val="single" w:sz="4" w:space="0" w:color="C0C0C0"/>
              <w:bottom w:val="nil"/>
              <w:right w:val="single" w:sz="4" w:space="0" w:color="C0C0C0"/>
            </w:tcBorders>
            <w:vAlign w:val="center"/>
            <w:hideMark/>
          </w:tcPr>
          <w:p w14:paraId="53D91EE7" w14:textId="77777777" w:rsidR="00884669" w:rsidRPr="00884669" w:rsidRDefault="00884669" w:rsidP="00884669">
            <w:pPr>
              <w:rPr>
                <w:rFonts w:ascii="Tahoma" w:hAnsi="Tahoma" w:cs="Tahoma"/>
                <w:sz w:val="11"/>
                <w:szCs w:val="11"/>
              </w:rPr>
            </w:pPr>
          </w:p>
        </w:tc>
      </w:tr>
      <w:tr w:rsidR="00884669" w:rsidRPr="00884669" w14:paraId="50FB1F21"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0C2910B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1E72642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3.1.4</w:t>
            </w:r>
          </w:p>
        </w:tc>
        <w:tc>
          <w:tcPr>
            <w:tcW w:w="1514" w:type="dxa"/>
            <w:tcBorders>
              <w:top w:val="nil"/>
              <w:left w:val="nil"/>
              <w:bottom w:val="single" w:sz="4" w:space="0" w:color="C0C0C0"/>
              <w:right w:val="single" w:sz="4" w:space="0" w:color="C0C0C0"/>
            </w:tcBorders>
            <w:shd w:val="clear" w:color="000000" w:fill="E3FAFD"/>
            <w:vAlign w:val="center"/>
            <w:hideMark/>
          </w:tcPr>
          <w:p w14:paraId="25788D00"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Сода каустическая</w:t>
            </w:r>
          </w:p>
        </w:tc>
        <w:tc>
          <w:tcPr>
            <w:tcW w:w="567" w:type="dxa"/>
            <w:tcBorders>
              <w:top w:val="nil"/>
              <w:left w:val="nil"/>
              <w:bottom w:val="single" w:sz="4" w:space="0" w:color="C0C0C0"/>
              <w:right w:val="single" w:sz="4" w:space="0" w:color="C0C0C0"/>
            </w:tcBorders>
            <w:shd w:val="clear" w:color="auto" w:fill="auto"/>
            <w:vAlign w:val="center"/>
            <w:hideMark/>
          </w:tcPr>
          <w:p w14:paraId="1CC5FD4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7291B90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16,56</w:t>
            </w:r>
          </w:p>
        </w:tc>
        <w:tc>
          <w:tcPr>
            <w:tcW w:w="1088" w:type="dxa"/>
            <w:tcBorders>
              <w:top w:val="nil"/>
              <w:left w:val="nil"/>
              <w:bottom w:val="single" w:sz="4" w:space="0" w:color="C0C0C0"/>
              <w:right w:val="single" w:sz="4" w:space="0" w:color="C0C0C0"/>
            </w:tcBorders>
            <w:shd w:val="clear" w:color="000000" w:fill="D7EAD3"/>
            <w:vAlign w:val="center"/>
            <w:hideMark/>
          </w:tcPr>
          <w:p w14:paraId="5B73F22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13,41</w:t>
            </w:r>
          </w:p>
        </w:tc>
        <w:tc>
          <w:tcPr>
            <w:tcW w:w="941" w:type="dxa"/>
            <w:tcBorders>
              <w:top w:val="nil"/>
              <w:left w:val="nil"/>
              <w:bottom w:val="single" w:sz="4" w:space="0" w:color="C0C0C0"/>
              <w:right w:val="single" w:sz="4" w:space="0" w:color="C0C0C0"/>
            </w:tcBorders>
            <w:shd w:val="clear" w:color="000000" w:fill="D7EAD3"/>
            <w:vAlign w:val="center"/>
            <w:hideMark/>
          </w:tcPr>
          <w:p w14:paraId="0A1E57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16,88</w:t>
            </w:r>
          </w:p>
        </w:tc>
        <w:tc>
          <w:tcPr>
            <w:tcW w:w="1090" w:type="dxa"/>
            <w:tcBorders>
              <w:top w:val="nil"/>
              <w:left w:val="nil"/>
              <w:bottom w:val="single" w:sz="4" w:space="0" w:color="C0C0C0"/>
              <w:right w:val="single" w:sz="4" w:space="0" w:color="C0C0C0"/>
            </w:tcBorders>
            <w:shd w:val="clear" w:color="000000" w:fill="D7EAD3"/>
            <w:vAlign w:val="center"/>
            <w:hideMark/>
          </w:tcPr>
          <w:p w14:paraId="490EC6D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17,45</w:t>
            </w:r>
          </w:p>
        </w:tc>
        <w:tc>
          <w:tcPr>
            <w:tcW w:w="798" w:type="dxa"/>
            <w:tcBorders>
              <w:top w:val="nil"/>
              <w:left w:val="nil"/>
              <w:bottom w:val="single" w:sz="4" w:space="0" w:color="C0C0C0"/>
              <w:right w:val="single" w:sz="4" w:space="0" w:color="C0C0C0"/>
            </w:tcBorders>
            <w:shd w:val="clear" w:color="000000" w:fill="D7EAD3"/>
            <w:vAlign w:val="center"/>
            <w:hideMark/>
          </w:tcPr>
          <w:p w14:paraId="56EE6EE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0,51</w:t>
            </w:r>
          </w:p>
        </w:tc>
        <w:tc>
          <w:tcPr>
            <w:tcW w:w="1045" w:type="dxa"/>
            <w:tcBorders>
              <w:top w:val="nil"/>
              <w:left w:val="nil"/>
              <w:bottom w:val="single" w:sz="4" w:space="0" w:color="C0C0C0"/>
              <w:right w:val="single" w:sz="4" w:space="0" w:color="C0C0C0"/>
            </w:tcBorders>
            <w:shd w:val="clear" w:color="000000" w:fill="D7EAD3"/>
            <w:vAlign w:val="center"/>
            <w:hideMark/>
          </w:tcPr>
          <w:p w14:paraId="1420B2F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17,96</w:t>
            </w:r>
          </w:p>
        </w:tc>
        <w:tc>
          <w:tcPr>
            <w:tcW w:w="872" w:type="dxa"/>
            <w:tcBorders>
              <w:top w:val="nil"/>
              <w:left w:val="nil"/>
              <w:bottom w:val="single" w:sz="4" w:space="0" w:color="C0C0C0"/>
              <w:right w:val="single" w:sz="4" w:space="0" w:color="C0C0C0"/>
            </w:tcBorders>
            <w:shd w:val="clear" w:color="000000" w:fill="D7EAD3"/>
            <w:vAlign w:val="center"/>
            <w:hideMark/>
          </w:tcPr>
          <w:p w14:paraId="457E5F8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-0,09</w:t>
            </w:r>
          </w:p>
        </w:tc>
        <w:tc>
          <w:tcPr>
            <w:tcW w:w="938" w:type="dxa"/>
            <w:tcBorders>
              <w:top w:val="nil"/>
              <w:left w:val="nil"/>
              <w:bottom w:val="single" w:sz="4" w:space="0" w:color="C0C0C0"/>
              <w:right w:val="single" w:sz="4" w:space="0" w:color="C0C0C0"/>
            </w:tcBorders>
            <w:shd w:val="clear" w:color="000000" w:fill="D7EAD3"/>
            <w:vAlign w:val="center"/>
            <w:hideMark/>
          </w:tcPr>
          <w:p w14:paraId="1C24C2C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17,36</w:t>
            </w:r>
          </w:p>
        </w:tc>
        <w:tc>
          <w:tcPr>
            <w:tcW w:w="1166" w:type="dxa"/>
            <w:tcBorders>
              <w:top w:val="nil"/>
              <w:left w:val="nil"/>
              <w:bottom w:val="single" w:sz="4" w:space="0" w:color="C0C0C0"/>
              <w:right w:val="single" w:sz="4" w:space="0" w:color="C0C0C0"/>
            </w:tcBorders>
            <w:shd w:val="clear" w:color="000000" w:fill="D7EAD3"/>
            <w:vAlign w:val="center"/>
            <w:hideMark/>
          </w:tcPr>
          <w:p w14:paraId="4950E6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8,68</w:t>
            </w:r>
          </w:p>
        </w:tc>
        <w:tc>
          <w:tcPr>
            <w:tcW w:w="993" w:type="dxa"/>
            <w:tcBorders>
              <w:top w:val="nil"/>
              <w:left w:val="nil"/>
              <w:bottom w:val="single" w:sz="4" w:space="0" w:color="C0C0C0"/>
              <w:right w:val="single" w:sz="4" w:space="0" w:color="C0C0C0"/>
            </w:tcBorders>
            <w:shd w:val="clear" w:color="000000" w:fill="D7EAD3"/>
            <w:vAlign w:val="center"/>
            <w:hideMark/>
          </w:tcPr>
          <w:p w14:paraId="3FB6A52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8,68</w:t>
            </w:r>
          </w:p>
        </w:tc>
        <w:tc>
          <w:tcPr>
            <w:tcW w:w="1670" w:type="dxa"/>
            <w:vMerge/>
            <w:tcBorders>
              <w:top w:val="nil"/>
              <w:left w:val="single" w:sz="4" w:space="0" w:color="C0C0C0"/>
              <w:bottom w:val="nil"/>
              <w:right w:val="single" w:sz="4" w:space="0" w:color="C0C0C0"/>
            </w:tcBorders>
            <w:vAlign w:val="center"/>
            <w:hideMark/>
          </w:tcPr>
          <w:p w14:paraId="5CEB7BD9" w14:textId="77777777" w:rsidR="00884669" w:rsidRPr="00884669" w:rsidRDefault="00884669" w:rsidP="00884669">
            <w:pPr>
              <w:rPr>
                <w:rFonts w:ascii="Tahoma" w:hAnsi="Tahoma" w:cs="Tahoma"/>
                <w:sz w:val="11"/>
                <w:szCs w:val="11"/>
              </w:rPr>
            </w:pPr>
          </w:p>
        </w:tc>
      </w:tr>
      <w:tr w:rsidR="00884669" w:rsidRPr="00884669" w14:paraId="6E59E52D"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4CE6130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3174A57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3.1.4.1</w:t>
            </w:r>
          </w:p>
        </w:tc>
        <w:tc>
          <w:tcPr>
            <w:tcW w:w="1514" w:type="dxa"/>
            <w:tcBorders>
              <w:top w:val="nil"/>
              <w:left w:val="nil"/>
              <w:bottom w:val="single" w:sz="4" w:space="0" w:color="C0C0C0"/>
              <w:right w:val="single" w:sz="4" w:space="0" w:color="C0C0C0"/>
            </w:tcBorders>
            <w:shd w:val="clear" w:color="auto" w:fill="auto"/>
            <w:vAlign w:val="center"/>
            <w:hideMark/>
          </w:tcPr>
          <w:p w14:paraId="62FBDF34"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Количество</w:t>
            </w:r>
          </w:p>
        </w:tc>
        <w:tc>
          <w:tcPr>
            <w:tcW w:w="567" w:type="dxa"/>
            <w:tcBorders>
              <w:top w:val="nil"/>
              <w:left w:val="nil"/>
              <w:bottom w:val="single" w:sz="4" w:space="0" w:color="C0C0C0"/>
              <w:right w:val="single" w:sz="4" w:space="0" w:color="C0C0C0"/>
            </w:tcBorders>
            <w:shd w:val="clear" w:color="000000" w:fill="FFFFCC"/>
            <w:vAlign w:val="center"/>
            <w:hideMark/>
          </w:tcPr>
          <w:p w14:paraId="73AEB11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0FCCD27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0,35</w:t>
            </w:r>
          </w:p>
        </w:tc>
        <w:tc>
          <w:tcPr>
            <w:tcW w:w="1088" w:type="dxa"/>
            <w:tcBorders>
              <w:top w:val="nil"/>
              <w:left w:val="nil"/>
              <w:bottom w:val="single" w:sz="4" w:space="0" w:color="C0C0C0"/>
              <w:right w:val="single" w:sz="4" w:space="0" w:color="C0C0C0"/>
            </w:tcBorders>
            <w:shd w:val="clear" w:color="000000" w:fill="FFFFCC"/>
            <w:vAlign w:val="center"/>
            <w:hideMark/>
          </w:tcPr>
          <w:p w14:paraId="3FB2021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0,31</w:t>
            </w:r>
          </w:p>
        </w:tc>
        <w:tc>
          <w:tcPr>
            <w:tcW w:w="941" w:type="dxa"/>
            <w:tcBorders>
              <w:top w:val="nil"/>
              <w:left w:val="nil"/>
              <w:bottom w:val="single" w:sz="4" w:space="0" w:color="C0C0C0"/>
              <w:right w:val="single" w:sz="4" w:space="0" w:color="C0C0C0"/>
            </w:tcBorders>
            <w:shd w:val="clear" w:color="000000" w:fill="FFFFCC"/>
            <w:vAlign w:val="center"/>
            <w:hideMark/>
          </w:tcPr>
          <w:p w14:paraId="2B07A3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0,35</w:t>
            </w:r>
          </w:p>
        </w:tc>
        <w:tc>
          <w:tcPr>
            <w:tcW w:w="1090" w:type="dxa"/>
            <w:tcBorders>
              <w:top w:val="nil"/>
              <w:left w:val="nil"/>
              <w:bottom w:val="single" w:sz="4" w:space="0" w:color="C0C0C0"/>
              <w:right w:val="single" w:sz="4" w:space="0" w:color="C0C0C0"/>
            </w:tcBorders>
            <w:shd w:val="clear" w:color="000000" w:fill="FFFFCC"/>
            <w:vAlign w:val="center"/>
            <w:hideMark/>
          </w:tcPr>
          <w:p w14:paraId="5F170E6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0,35</w:t>
            </w:r>
          </w:p>
        </w:tc>
        <w:tc>
          <w:tcPr>
            <w:tcW w:w="798" w:type="dxa"/>
            <w:tcBorders>
              <w:top w:val="nil"/>
              <w:left w:val="nil"/>
              <w:bottom w:val="single" w:sz="4" w:space="0" w:color="C0C0C0"/>
              <w:right w:val="single" w:sz="4" w:space="0" w:color="C0C0C0"/>
            </w:tcBorders>
            <w:shd w:val="clear" w:color="000000" w:fill="FFFFCC"/>
            <w:vAlign w:val="center"/>
            <w:hideMark/>
          </w:tcPr>
          <w:p w14:paraId="128F8CA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0,01</w:t>
            </w:r>
          </w:p>
        </w:tc>
        <w:tc>
          <w:tcPr>
            <w:tcW w:w="1045" w:type="dxa"/>
            <w:tcBorders>
              <w:top w:val="nil"/>
              <w:left w:val="nil"/>
              <w:bottom w:val="single" w:sz="4" w:space="0" w:color="C0C0C0"/>
              <w:right w:val="single" w:sz="4" w:space="0" w:color="C0C0C0"/>
            </w:tcBorders>
            <w:shd w:val="clear" w:color="000000" w:fill="FFFFCC"/>
            <w:vAlign w:val="center"/>
            <w:hideMark/>
          </w:tcPr>
          <w:p w14:paraId="281304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0,36</w:t>
            </w:r>
          </w:p>
        </w:tc>
        <w:tc>
          <w:tcPr>
            <w:tcW w:w="872" w:type="dxa"/>
            <w:tcBorders>
              <w:top w:val="nil"/>
              <w:left w:val="nil"/>
              <w:bottom w:val="single" w:sz="4" w:space="0" w:color="C0C0C0"/>
              <w:right w:val="single" w:sz="4" w:space="0" w:color="C0C0C0"/>
            </w:tcBorders>
            <w:shd w:val="clear" w:color="000000" w:fill="FFFFCC"/>
            <w:vAlign w:val="center"/>
            <w:hideMark/>
          </w:tcPr>
          <w:p w14:paraId="7C9457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61DBFDE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0,35</w:t>
            </w:r>
          </w:p>
        </w:tc>
        <w:tc>
          <w:tcPr>
            <w:tcW w:w="1166" w:type="dxa"/>
            <w:tcBorders>
              <w:top w:val="nil"/>
              <w:left w:val="nil"/>
              <w:bottom w:val="single" w:sz="4" w:space="0" w:color="C0C0C0"/>
              <w:right w:val="single" w:sz="4" w:space="0" w:color="C0C0C0"/>
            </w:tcBorders>
            <w:shd w:val="clear" w:color="000000" w:fill="D7EAD3"/>
            <w:vAlign w:val="center"/>
            <w:hideMark/>
          </w:tcPr>
          <w:p w14:paraId="4FA8C76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0,18</w:t>
            </w:r>
          </w:p>
        </w:tc>
        <w:tc>
          <w:tcPr>
            <w:tcW w:w="993" w:type="dxa"/>
            <w:tcBorders>
              <w:top w:val="nil"/>
              <w:left w:val="nil"/>
              <w:bottom w:val="single" w:sz="4" w:space="0" w:color="C0C0C0"/>
              <w:right w:val="single" w:sz="4" w:space="0" w:color="C0C0C0"/>
            </w:tcBorders>
            <w:shd w:val="clear" w:color="000000" w:fill="D7EAD3"/>
            <w:vAlign w:val="center"/>
            <w:hideMark/>
          </w:tcPr>
          <w:p w14:paraId="18F6D2F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0,18</w:t>
            </w:r>
          </w:p>
        </w:tc>
        <w:tc>
          <w:tcPr>
            <w:tcW w:w="1670" w:type="dxa"/>
            <w:vMerge/>
            <w:tcBorders>
              <w:top w:val="nil"/>
              <w:left w:val="single" w:sz="4" w:space="0" w:color="C0C0C0"/>
              <w:bottom w:val="nil"/>
              <w:right w:val="single" w:sz="4" w:space="0" w:color="C0C0C0"/>
            </w:tcBorders>
            <w:vAlign w:val="center"/>
            <w:hideMark/>
          </w:tcPr>
          <w:p w14:paraId="50086D67" w14:textId="77777777" w:rsidR="00884669" w:rsidRPr="00884669" w:rsidRDefault="00884669" w:rsidP="00884669">
            <w:pPr>
              <w:rPr>
                <w:rFonts w:ascii="Tahoma" w:hAnsi="Tahoma" w:cs="Tahoma"/>
                <w:sz w:val="11"/>
                <w:szCs w:val="11"/>
              </w:rPr>
            </w:pPr>
          </w:p>
        </w:tc>
      </w:tr>
      <w:tr w:rsidR="00884669" w:rsidRPr="00884669" w14:paraId="74DF1F89"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09B9EA9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3C6A0E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3.1.4.2</w:t>
            </w:r>
          </w:p>
        </w:tc>
        <w:tc>
          <w:tcPr>
            <w:tcW w:w="1514" w:type="dxa"/>
            <w:tcBorders>
              <w:top w:val="nil"/>
              <w:left w:val="nil"/>
              <w:bottom w:val="single" w:sz="4" w:space="0" w:color="C0C0C0"/>
              <w:right w:val="single" w:sz="4" w:space="0" w:color="C0C0C0"/>
            </w:tcBorders>
            <w:shd w:val="clear" w:color="auto" w:fill="auto"/>
            <w:vAlign w:val="center"/>
            <w:hideMark/>
          </w:tcPr>
          <w:p w14:paraId="4BBB4EAB"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Цена</w:t>
            </w:r>
          </w:p>
        </w:tc>
        <w:tc>
          <w:tcPr>
            <w:tcW w:w="567" w:type="dxa"/>
            <w:tcBorders>
              <w:top w:val="nil"/>
              <w:left w:val="nil"/>
              <w:bottom w:val="single" w:sz="4" w:space="0" w:color="C0C0C0"/>
              <w:right w:val="single" w:sz="4" w:space="0" w:color="C0C0C0"/>
            </w:tcBorders>
            <w:shd w:val="clear" w:color="auto" w:fill="auto"/>
            <w:vAlign w:val="center"/>
            <w:hideMark/>
          </w:tcPr>
          <w:p w14:paraId="6BC5CDD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1E7765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47 285,71</w:t>
            </w:r>
          </w:p>
        </w:tc>
        <w:tc>
          <w:tcPr>
            <w:tcW w:w="1088" w:type="dxa"/>
            <w:tcBorders>
              <w:top w:val="nil"/>
              <w:left w:val="nil"/>
              <w:bottom w:val="single" w:sz="4" w:space="0" w:color="C0C0C0"/>
              <w:right w:val="single" w:sz="4" w:space="0" w:color="C0C0C0"/>
            </w:tcBorders>
            <w:shd w:val="clear" w:color="000000" w:fill="FFFFCC"/>
            <w:vAlign w:val="center"/>
            <w:hideMark/>
          </w:tcPr>
          <w:p w14:paraId="6583DE3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43 963,79</w:t>
            </w:r>
          </w:p>
        </w:tc>
        <w:tc>
          <w:tcPr>
            <w:tcW w:w="941" w:type="dxa"/>
            <w:tcBorders>
              <w:top w:val="nil"/>
              <w:left w:val="nil"/>
              <w:bottom w:val="single" w:sz="4" w:space="0" w:color="C0C0C0"/>
              <w:right w:val="single" w:sz="4" w:space="0" w:color="C0C0C0"/>
            </w:tcBorders>
            <w:shd w:val="clear" w:color="000000" w:fill="FFFFCC"/>
            <w:vAlign w:val="center"/>
            <w:hideMark/>
          </w:tcPr>
          <w:p w14:paraId="0EF1757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48 217,24</w:t>
            </w:r>
          </w:p>
        </w:tc>
        <w:tc>
          <w:tcPr>
            <w:tcW w:w="1090" w:type="dxa"/>
            <w:tcBorders>
              <w:top w:val="nil"/>
              <w:left w:val="nil"/>
              <w:bottom w:val="single" w:sz="4" w:space="0" w:color="C0C0C0"/>
              <w:right w:val="single" w:sz="4" w:space="0" w:color="C0C0C0"/>
            </w:tcBorders>
            <w:shd w:val="clear" w:color="000000" w:fill="FFFFCC"/>
            <w:vAlign w:val="center"/>
            <w:hideMark/>
          </w:tcPr>
          <w:p w14:paraId="603455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49 837,27</w:t>
            </w:r>
          </w:p>
        </w:tc>
        <w:tc>
          <w:tcPr>
            <w:tcW w:w="798" w:type="dxa"/>
            <w:tcBorders>
              <w:top w:val="nil"/>
              <w:left w:val="nil"/>
              <w:bottom w:val="single" w:sz="4" w:space="0" w:color="C0C0C0"/>
              <w:right w:val="single" w:sz="4" w:space="0" w:color="C0C0C0"/>
            </w:tcBorders>
            <w:shd w:val="clear" w:color="000000" w:fill="FFFFCC"/>
            <w:vAlign w:val="center"/>
            <w:hideMark/>
          </w:tcPr>
          <w:p w14:paraId="52D372C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-336,00</w:t>
            </w:r>
          </w:p>
        </w:tc>
        <w:tc>
          <w:tcPr>
            <w:tcW w:w="1045" w:type="dxa"/>
            <w:tcBorders>
              <w:top w:val="nil"/>
              <w:left w:val="nil"/>
              <w:bottom w:val="single" w:sz="4" w:space="0" w:color="C0C0C0"/>
              <w:right w:val="single" w:sz="4" w:space="0" w:color="C0C0C0"/>
            </w:tcBorders>
            <w:shd w:val="clear" w:color="000000" w:fill="FFFFCC"/>
            <w:vAlign w:val="center"/>
            <w:hideMark/>
          </w:tcPr>
          <w:p w14:paraId="14E6E1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49 501,26</w:t>
            </w:r>
          </w:p>
        </w:tc>
        <w:tc>
          <w:tcPr>
            <w:tcW w:w="872" w:type="dxa"/>
            <w:tcBorders>
              <w:top w:val="nil"/>
              <w:left w:val="nil"/>
              <w:bottom w:val="single" w:sz="4" w:space="0" w:color="C0C0C0"/>
              <w:right w:val="single" w:sz="4" w:space="0" w:color="C0C0C0"/>
            </w:tcBorders>
            <w:shd w:val="clear" w:color="000000" w:fill="FFFFCC"/>
            <w:vAlign w:val="center"/>
            <w:hideMark/>
          </w:tcPr>
          <w:p w14:paraId="786CC2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-272,75</w:t>
            </w:r>
          </w:p>
        </w:tc>
        <w:tc>
          <w:tcPr>
            <w:tcW w:w="938" w:type="dxa"/>
            <w:tcBorders>
              <w:top w:val="nil"/>
              <w:left w:val="nil"/>
              <w:bottom w:val="single" w:sz="4" w:space="0" w:color="C0C0C0"/>
              <w:right w:val="single" w:sz="4" w:space="0" w:color="C0C0C0"/>
            </w:tcBorders>
            <w:shd w:val="clear" w:color="000000" w:fill="FFFFCC"/>
            <w:vAlign w:val="center"/>
            <w:hideMark/>
          </w:tcPr>
          <w:p w14:paraId="7F707C1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49 564,52</w:t>
            </w:r>
          </w:p>
        </w:tc>
        <w:tc>
          <w:tcPr>
            <w:tcW w:w="1166" w:type="dxa"/>
            <w:tcBorders>
              <w:top w:val="nil"/>
              <w:left w:val="nil"/>
              <w:bottom w:val="single" w:sz="4" w:space="0" w:color="C0C0C0"/>
              <w:right w:val="single" w:sz="4" w:space="0" w:color="C0C0C0"/>
            </w:tcBorders>
            <w:shd w:val="clear" w:color="000000" w:fill="D7EAD3"/>
            <w:vAlign w:val="center"/>
            <w:hideMark/>
          </w:tcPr>
          <w:p w14:paraId="1955EC6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49 564,52</w:t>
            </w:r>
          </w:p>
        </w:tc>
        <w:tc>
          <w:tcPr>
            <w:tcW w:w="993" w:type="dxa"/>
            <w:tcBorders>
              <w:top w:val="nil"/>
              <w:left w:val="nil"/>
              <w:bottom w:val="single" w:sz="4" w:space="0" w:color="C0C0C0"/>
              <w:right w:val="single" w:sz="4" w:space="0" w:color="C0C0C0"/>
            </w:tcBorders>
            <w:shd w:val="clear" w:color="000000" w:fill="D7EAD3"/>
            <w:vAlign w:val="center"/>
            <w:hideMark/>
          </w:tcPr>
          <w:p w14:paraId="105B08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49 564,52</w:t>
            </w:r>
          </w:p>
        </w:tc>
        <w:tc>
          <w:tcPr>
            <w:tcW w:w="1670" w:type="dxa"/>
            <w:vMerge/>
            <w:tcBorders>
              <w:top w:val="nil"/>
              <w:left w:val="single" w:sz="4" w:space="0" w:color="C0C0C0"/>
              <w:bottom w:val="nil"/>
              <w:right w:val="single" w:sz="4" w:space="0" w:color="C0C0C0"/>
            </w:tcBorders>
            <w:vAlign w:val="center"/>
            <w:hideMark/>
          </w:tcPr>
          <w:p w14:paraId="0F52C1BD" w14:textId="77777777" w:rsidR="00884669" w:rsidRPr="00884669" w:rsidRDefault="00884669" w:rsidP="00884669">
            <w:pPr>
              <w:rPr>
                <w:rFonts w:ascii="Tahoma" w:hAnsi="Tahoma" w:cs="Tahoma"/>
                <w:sz w:val="11"/>
                <w:szCs w:val="11"/>
              </w:rPr>
            </w:pPr>
          </w:p>
        </w:tc>
      </w:tr>
      <w:tr w:rsidR="00884669" w:rsidRPr="00884669" w14:paraId="107B77C4" w14:textId="77777777" w:rsidTr="00A82EA4">
        <w:trPr>
          <w:trHeight w:val="315"/>
          <w:jc w:val="center"/>
        </w:trPr>
        <w:tc>
          <w:tcPr>
            <w:tcW w:w="340" w:type="dxa"/>
            <w:tcBorders>
              <w:top w:val="nil"/>
              <w:left w:val="nil"/>
              <w:bottom w:val="nil"/>
              <w:right w:val="nil"/>
            </w:tcBorders>
            <w:shd w:val="clear" w:color="000000" w:fill="FFFF00"/>
            <w:noWrap/>
            <w:vAlign w:val="center"/>
            <w:hideMark/>
          </w:tcPr>
          <w:p w14:paraId="2EC9CD9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0EE11F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3.1.5</w:t>
            </w:r>
          </w:p>
        </w:tc>
        <w:tc>
          <w:tcPr>
            <w:tcW w:w="1514" w:type="dxa"/>
            <w:tcBorders>
              <w:top w:val="nil"/>
              <w:left w:val="nil"/>
              <w:bottom w:val="single" w:sz="4" w:space="0" w:color="C0C0C0"/>
              <w:right w:val="single" w:sz="4" w:space="0" w:color="C0C0C0"/>
            </w:tcBorders>
            <w:shd w:val="clear" w:color="000000" w:fill="E3FAFD"/>
            <w:vAlign w:val="center"/>
            <w:hideMark/>
          </w:tcPr>
          <w:p w14:paraId="6D8BF94A"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Аммиак водный</w:t>
            </w:r>
          </w:p>
        </w:tc>
        <w:tc>
          <w:tcPr>
            <w:tcW w:w="567" w:type="dxa"/>
            <w:tcBorders>
              <w:top w:val="nil"/>
              <w:left w:val="nil"/>
              <w:bottom w:val="single" w:sz="4" w:space="0" w:color="C0C0C0"/>
              <w:right w:val="single" w:sz="4" w:space="0" w:color="C0C0C0"/>
            </w:tcBorders>
            <w:shd w:val="clear" w:color="auto" w:fill="auto"/>
            <w:vAlign w:val="center"/>
            <w:hideMark/>
          </w:tcPr>
          <w:p w14:paraId="2DE7855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5F3456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566,91</w:t>
            </w:r>
          </w:p>
        </w:tc>
        <w:tc>
          <w:tcPr>
            <w:tcW w:w="1088" w:type="dxa"/>
            <w:tcBorders>
              <w:top w:val="nil"/>
              <w:left w:val="nil"/>
              <w:bottom w:val="single" w:sz="4" w:space="0" w:color="C0C0C0"/>
              <w:right w:val="single" w:sz="4" w:space="0" w:color="C0C0C0"/>
            </w:tcBorders>
            <w:shd w:val="clear" w:color="000000" w:fill="D7EAD3"/>
            <w:vAlign w:val="center"/>
            <w:hideMark/>
          </w:tcPr>
          <w:p w14:paraId="00B96DD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590,17</w:t>
            </w:r>
          </w:p>
        </w:tc>
        <w:tc>
          <w:tcPr>
            <w:tcW w:w="941" w:type="dxa"/>
            <w:tcBorders>
              <w:top w:val="nil"/>
              <w:left w:val="nil"/>
              <w:bottom w:val="single" w:sz="4" w:space="0" w:color="C0C0C0"/>
              <w:right w:val="single" w:sz="4" w:space="0" w:color="C0C0C0"/>
            </w:tcBorders>
            <w:shd w:val="clear" w:color="000000" w:fill="D7EAD3"/>
            <w:vAlign w:val="center"/>
            <w:hideMark/>
          </w:tcPr>
          <w:p w14:paraId="64B85FA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578,09</w:t>
            </w:r>
          </w:p>
        </w:tc>
        <w:tc>
          <w:tcPr>
            <w:tcW w:w="1090" w:type="dxa"/>
            <w:tcBorders>
              <w:top w:val="nil"/>
              <w:left w:val="nil"/>
              <w:bottom w:val="single" w:sz="4" w:space="0" w:color="C0C0C0"/>
              <w:right w:val="single" w:sz="4" w:space="0" w:color="C0C0C0"/>
            </w:tcBorders>
            <w:shd w:val="clear" w:color="000000" w:fill="D7EAD3"/>
            <w:vAlign w:val="center"/>
            <w:hideMark/>
          </w:tcPr>
          <w:p w14:paraId="103B1F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597,50</w:t>
            </w:r>
          </w:p>
        </w:tc>
        <w:tc>
          <w:tcPr>
            <w:tcW w:w="798" w:type="dxa"/>
            <w:tcBorders>
              <w:top w:val="nil"/>
              <w:left w:val="nil"/>
              <w:bottom w:val="single" w:sz="4" w:space="0" w:color="C0C0C0"/>
              <w:right w:val="single" w:sz="4" w:space="0" w:color="C0C0C0"/>
            </w:tcBorders>
            <w:shd w:val="clear" w:color="000000" w:fill="D7EAD3"/>
            <w:vAlign w:val="center"/>
            <w:hideMark/>
          </w:tcPr>
          <w:p w14:paraId="473A2AA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17,27</w:t>
            </w:r>
          </w:p>
        </w:tc>
        <w:tc>
          <w:tcPr>
            <w:tcW w:w="1045" w:type="dxa"/>
            <w:tcBorders>
              <w:top w:val="nil"/>
              <w:left w:val="nil"/>
              <w:bottom w:val="single" w:sz="4" w:space="0" w:color="C0C0C0"/>
              <w:right w:val="single" w:sz="4" w:space="0" w:color="C0C0C0"/>
            </w:tcBorders>
            <w:shd w:val="clear" w:color="000000" w:fill="D7EAD3"/>
            <w:vAlign w:val="center"/>
            <w:hideMark/>
          </w:tcPr>
          <w:p w14:paraId="1D8217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614,78</w:t>
            </w:r>
          </w:p>
        </w:tc>
        <w:tc>
          <w:tcPr>
            <w:tcW w:w="872" w:type="dxa"/>
            <w:tcBorders>
              <w:top w:val="nil"/>
              <w:left w:val="nil"/>
              <w:bottom w:val="single" w:sz="4" w:space="0" w:color="C0C0C0"/>
              <w:right w:val="single" w:sz="4" w:space="0" w:color="C0C0C0"/>
            </w:tcBorders>
            <w:shd w:val="clear" w:color="000000" w:fill="D7EAD3"/>
            <w:vAlign w:val="center"/>
            <w:hideMark/>
          </w:tcPr>
          <w:p w14:paraId="22D0B38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-3,27</w:t>
            </w:r>
          </w:p>
        </w:tc>
        <w:tc>
          <w:tcPr>
            <w:tcW w:w="938" w:type="dxa"/>
            <w:tcBorders>
              <w:top w:val="nil"/>
              <w:left w:val="nil"/>
              <w:bottom w:val="single" w:sz="4" w:space="0" w:color="C0C0C0"/>
              <w:right w:val="single" w:sz="4" w:space="0" w:color="C0C0C0"/>
            </w:tcBorders>
            <w:shd w:val="clear" w:color="000000" w:fill="D7EAD3"/>
            <w:vAlign w:val="center"/>
            <w:hideMark/>
          </w:tcPr>
          <w:p w14:paraId="3B85406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594,23</w:t>
            </w:r>
          </w:p>
        </w:tc>
        <w:tc>
          <w:tcPr>
            <w:tcW w:w="1166" w:type="dxa"/>
            <w:tcBorders>
              <w:top w:val="nil"/>
              <w:left w:val="nil"/>
              <w:bottom w:val="single" w:sz="4" w:space="0" w:color="C0C0C0"/>
              <w:right w:val="single" w:sz="4" w:space="0" w:color="C0C0C0"/>
            </w:tcBorders>
            <w:shd w:val="clear" w:color="000000" w:fill="D7EAD3"/>
            <w:vAlign w:val="center"/>
            <w:hideMark/>
          </w:tcPr>
          <w:p w14:paraId="020485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297,12</w:t>
            </w:r>
          </w:p>
        </w:tc>
        <w:tc>
          <w:tcPr>
            <w:tcW w:w="993" w:type="dxa"/>
            <w:tcBorders>
              <w:top w:val="nil"/>
              <w:left w:val="nil"/>
              <w:bottom w:val="single" w:sz="4" w:space="0" w:color="C0C0C0"/>
              <w:right w:val="single" w:sz="4" w:space="0" w:color="C0C0C0"/>
            </w:tcBorders>
            <w:shd w:val="clear" w:color="000000" w:fill="D7EAD3"/>
            <w:vAlign w:val="center"/>
            <w:hideMark/>
          </w:tcPr>
          <w:p w14:paraId="0291207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297,12</w:t>
            </w:r>
          </w:p>
        </w:tc>
        <w:tc>
          <w:tcPr>
            <w:tcW w:w="1670" w:type="dxa"/>
            <w:vMerge/>
            <w:tcBorders>
              <w:top w:val="nil"/>
              <w:left w:val="single" w:sz="4" w:space="0" w:color="C0C0C0"/>
              <w:bottom w:val="nil"/>
              <w:right w:val="single" w:sz="4" w:space="0" w:color="C0C0C0"/>
            </w:tcBorders>
            <w:vAlign w:val="center"/>
            <w:hideMark/>
          </w:tcPr>
          <w:p w14:paraId="14976E9F" w14:textId="77777777" w:rsidR="00884669" w:rsidRPr="00884669" w:rsidRDefault="00884669" w:rsidP="00884669">
            <w:pPr>
              <w:rPr>
                <w:rFonts w:ascii="Tahoma" w:hAnsi="Tahoma" w:cs="Tahoma"/>
                <w:sz w:val="11"/>
                <w:szCs w:val="11"/>
              </w:rPr>
            </w:pPr>
          </w:p>
        </w:tc>
      </w:tr>
      <w:tr w:rsidR="00884669" w:rsidRPr="00884669" w14:paraId="7BA463DA"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6BAE5A4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1ACA802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3.1.5.1</w:t>
            </w:r>
          </w:p>
        </w:tc>
        <w:tc>
          <w:tcPr>
            <w:tcW w:w="1514" w:type="dxa"/>
            <w:tcBorders>
              <w:top w:val="nil"/>
              <w:left w:val="nil"/>
              <w:bottom w:val="single" w:sz="4" w:space="0" w:color="C0C0C0"/>
              <w:right w:val="single" w:sz="4" w:space="0" w:color="C0C0C0"/>
            </w:tcBorders>
            <w:shd w:val="clear" w:color="auto" w:fill="auto"/>
            <w:vAlign w:val="center"/>
            <w:hideMark/>
          </w:tcPr>
          <w:p w14:paraId="65A218B9"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Количество</w:t>
            </w:r>
          </w:p>
        </w:tc>
        <w:tc>
          <w:tcPr>
            <w:tcW w:w="567" w:type="dxa"/>
            <w:tcBorders>
              <w:top w:val="nil"/>
              <w:left w:val="nil"/>
              <w:bottom w:val="single" w:sz="4" w:space="0" w:color="C0C0C0"/>
              <w:right w:val="single" w:sz="4" w:space="0" w:color="C0C0C0"/>
            </w:tcBorders>
            <w:shd w:val="clear" w:color="000000" w:fill="FFFFCC"/>
            <w:vAlign w:val="center"/>
            <w:hideMark/>
          </w:tcPr>
          <w:p w14:paraId="169B6D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63D380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61,01</w:t>
            </w:r>
          </w:p>
        </w:tc>
        <w:tc>
          <w:tcPr>
            <w:tcW w:w="1088" w:type="dxa"/>
            <w:tcBorders>
              <w:top w:val="nil"/>
              <w:left w:val="nil"/>
              <w:bottom w:val="single" w:sz="4" w:space="0" w:color="C0C0C0"/>
              <w:right w:val="single" w:sz="4" w:space="0" w:color="C0C0C0"/>
            </w:tcBorders>
            <w:shd w:val="clear" w:color="000000" w:fill="FFFFCC"/>
            <w:vAlign w:val="center"/>
            <w:hideMark/>
          </w:tcPr>
          <w:p w14:paraId="4404AC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67,42</w:t>
            </w:r>
          </w:p>
        </w:tc>
        <w:tc>
          <w:tcPr>
            <w:tcW w:w="941" w:type="dxa"/>
            <w:tcBorders>
              <w:top w:val="nil"/>
              <w:left w:val="nil"/>
              <w:bottom w:val="single" w:sz="4" w:space="0" w:color="C0C0C0"/>
              <w:right w:val="single" w:sz="4" w:space="0" w:color="C0C0C0"/>
            </w:tcBorders>
            <w:shd w:val="clear" w:color="000000" w:fill="FFFFCC"/>
            <w:vAlign w:val="center"/>
            <w:hideMark/>
          </w:tcPr>
          <w:p w14:paraId="0258C12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61,01</w:t>
            </w:r>
          </w:p>
        </w:tc>
        <w:tc>
          <w:tcPr>
            <w:tcW w:w="1090" w:type="dxa"/>
            <w:tcBorders>
              <w:top w:val="nil"/>
              <w:left w:val="nil"/>
              <w:bottom w:val="single" w:sz="4" w:space="0" w:color="C0C0C0"/>
              <w:right w:val="single" w:sz="4" w:space="0" w:color="C0C0C0"/>
            </w:tcBorders>
            <w:shd w:val="clear" w:color="000000" w:fill="FFFFCC"/>
            <w:vAlign w:val="center"/>
            <w:hideMark/>
          </w:tcPr>
          <w:p w14:paraId="21F59A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61,01</w:t>
            </w:r>
          </w:p>
        </w:tc>
        <w:tc>
          <w:tcPr>
            <w:tcW w:w="798" w:type="dxa"/>
            <w:tcBorders>
              <w:top w:val="nil"/>
              <w:left w:val="nil"/>
              <w:bottom w:val="single" w:sz="4" w:space="0" w:color="C0C0C0"/>
              <w:right w:val="single" w:sz="4" w:space="0" w:color="C0C0C0"/>
            </w:tcBorders>
            <w:shd w:val="clear" w:color="000000" w:fill="FFFFCC"/>
            <w:vAlign w:val="center"/>
            <w:hideMark/>
          </w:tcPr>
          <w:p w14:paraId="6624C69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2,19</w:t>
            </w:r>
          </w:p>
        </w:tc>
        <w:tc>
          <w:tcPr>
            <w:tcW w:w="1045" w:type="dxa"/>
            <w:tcBorders>
              <w:top w:val="nil"/>
              <w:left w:val="nil"/>
              <w:bottom w:val="single" w:sz="4" w:space="0" w:color="C0C0C0"/>
              <w:right w:val="single" w:sz="4" w:space="0" w:color="C0C0C0"/>
            </w:tcBorders>
            <w:shd w:val="clear" w:color="000000" w:fill="FFFFCC"/>
            <w:vAlign w:val="center"/>
            <w:hideMark/>
          </w:tcPr>
          <w:p w14:paraId="2BE43B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63,20</w:t>
            </w:r>
          </w:p>
        </w:tc>
        <w:tc>
          <w:tcPr>
            <w:tcW w:w="872" w:type="dxa"/>
            <w:tcBorders>
              <w:top w:val="nil"/>
              <w:left w:val="nil"/>
              <w:bottom w:val="single" w:sz="4" w:space="0" w:color="C0C0C0"/>
              <w:right w:val="single" w:sz="4" w:space="0" w:color="C0C0C0"/>
            </w:tcBorders>
            <w:shd w:val="clear" w:color="000000" w:fill="FFFFCC"/>
            <w:vAlign w:val="center"/>
            <w:hideMark/>
          </w:tcPr>
          <w:p w14:paraId="6DC19A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37617B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61,01</w:t>
            </w:r>
          </w:p>
        </w:tc>
        <w:tc>
          <w:tcPr>
            <w:tcW w:w="1166" w:type="dxa"/>
            <w:tcBorders>
              <w:top w:val="nil"/>
              <w:left w:val="nil"/>
              <w:bottom w:val="single" w:sz="4" w:space="0" w:color="C0C0C0"/>
              <w:right w:val="single" w:sz="4" w:space="0" w:color="C0C0C0"/>
            </w:tcBorders>
            <w:shd w:val="clear" w:color="000000" w:fill="D7EAD3"/>
            <w:vAlign w:val="center"/>
            <w:hideMark/>
          </w:tcPr>
          <w:p w14:paraId="31C7B0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30,51</w:t>
            </w:r>
          </w:p>
        </w:tc>
        <w:tc>
          <w:tcPr>
            <w:tcW w:w="993" w:type="dxa"/>
            <w:tcBorders>
              <w:top w:val="nil"/>
              <w:left w:val="nil"/>
              <w:bottom w:val="single" w:sz="4" w:space="0" w:color="C0C0C0"/>
              <w:right w:val="single" w:sz="4" w:space="0" w:color="C0C0C0"/>
            </w:tcBorders>
            <w:shd w:val="clear" w:color="000000" w:fill="D7EAD3"/>
            <w:vAlign w:val="center"/>
            <w:hideMark/>
          </w:tcPr>
          <w:p w14:paraId="54DB48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30,51</w:t>
            </w:r>
          </w:p>
        </w:tc>
        <w:tc>
          <w:tcPr>
            <w:tcW w:w="1670" w:type="dxa"/>
            <w:vMerge/>
            <w:tcBorders>
              <w:top w:val="nil"/>
              <w:left w:val="single" w:sz="4" w:space="0" w:color="C0C0C0"/>
              <w:bottom w:val="nil"/>
              <w:right w:val="single" w:sz="4" w:space="0" w:color="C0C0C0"/>
            </w:tcBorders>
            <w:vAlign w:val="center"/>
            <w:hideMark/>
          </w:tcPr>
          <w:p w14:paraId="7B836AC8" w14:textId="77777777" w:rsidR="00884669" w:rsidRPr="00884669" w:rsidRDefault="00884669" w:rsidP="00884669">
            <w:pPr>
              <w:rPr>
                <w:rFonts w:ascii="Tahoma" w:hAnsi="Tahoma" w:cs="Tahoma"/>
                <w:sz w:val="11"/>
                <w:szCs w:val="11"/>
              </w:rPr>
            </w:pPr>
          </w:p>
        </w:tc>
      </w:tr>
      <w:tr w:rsidR="00884669" w:rsidRPr="00884669" w14:paraId="7D1BBC60"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6C97A34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1060734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3.1.5.2</w:t>
            </w:r>
          </w:p>
        </w:tc>
        <w:tc>
          <w:tcPr>
            <w:tcW w:w="1514" w:type="dxa"/>
            <w:tcBorders>
              <w:top w:val="nil"/>
              <w:left w:val="nil"/>
              <w:bottom w:val="single" w:sz="4" w:space="0" w:color="C0C0C0"/>
              <w:right w:val="single" w:sz="4" w:space="0" w:color="C0C0C0"/>
            </w:tcBorders>
            <w:shd w:val="clear" w:color="auto" w:fill="auto"/>
            <w:vAlign w:val="center"/>
            <w:hideMark/>
          </w:tcPr>
          <w:p w14:paraId="5F323397"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Цена</w:t>
            </w:r>
          </w:p>
        </w:tc>
        <w:tc>
          <w:tcPr>
            <w:tcW w:w="567" w:type="dxa"/>
            <w:tcBorders>
              <w:top w:val="nil"/>
              <w:left w:val="nil"/>
              <w:bottom w:val="single" w:sz="4" w:space="0" w:color="C0C0C0"/>
              <w:right w:val="single" w:sz="4" w:space="0" w:color="C0C0C0"/>
            </w:tcBorders>
            <w:shd w:val="clear" w:color="auto" w:fill="auto"/>
            <w:vAlign w:val="center"/>
            <w:hideMark/>
          </w:tcPr>
          <w:p w14:paraId="23F223C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1B53C07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9 292,08</w:t>
            </w:r>
          </w:p>
        </w:tc>
        <w:tc>
          <w:tcPr>
            <w:tcW w:w="1088" w:type="dxa"/>
            <w:tcBorders>
              <w:top w:val="nil"/>
              <w:left w:val="nil"/>
              <w:bottom w:val="single" w:sz="4" w:space="0" w:color="C0C0C0"/>
              <w:right w:val="single" w:sz="4" w:space="0" w:color="C0C0C0"/>
            </w:tcBorders>
            <w:shd w:val="clear" w:color="000000" w:fill="FFFFCC"/>
            <w:vAlign w:val="center"/>
            <w:hideMark/>
          </w:tcPr>
          <w:p w14:paraId="770C7FE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8 753,65</w:t>
            </w:r>
          </w:p>
        </w:tc>
        <w:tc>
          <w:tcPr>
            <w:tcW w:w="941" w:type="dxa"/>
            <w:tcBorders>
              <w:top w:val="nil"/>
              <w:left w:val="nil"/>
              <w:bottom w:val="single" w:sz="4" w:space="0" w:color="C0C0C0"/>
              <w:right w:val="single" w:sz="4" w:space="0" w:color="C0C0C0"/>
            </w:tcBorders>
            <w:shd w:val="clear" w:color="000000" w:fill="FFFFCC"/>
            <w:vAlign w:val="center"/>
            <w:hideMark/>
          </w:tcPr>
          <w:p w14:paraId="3592E0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9 475,13</w:t>
            </w:r>
          </w:p>
        </w:tc>
        <w:tc>
          <w:tcPr>
            <w:tcW w:w="1090" w:type="dxa"/>
            <w:tcBorders>
              <w:top w:val="nil"/>
              <w:left w:val="nil"/>
              <w:bottom w:val="single" w:sz="4" w:space="0" w:color="C0C0C0"/>
              <w:right w:val="single" w:sz="4" w:space="0" w:color="C0C0C0"/>
            </w:tcBorders>
            <w:shd w:val="clear" w:color="000000" w:fill="FFFFCC"/>
            <w:vAlign w:val="center"/>
            <w:hideMark/>
          </w:tcPr>
          <w:p w14:paraId="5EB517F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9 793,49</w:t>
            </w:r>
          </w:p>
        </w:tc>
        <w:tc>
          <w:tcPr>
            <w:tcW w:w="798" w:type="dxa"/>
            <w:tcBorders>
              <w:top w:val="nil"/>
              <w:left w:val="nil"/>
              <w:bottom w:val="single" w:sz="4" w:space="0" w:color="C0C0C0"/>
              <w:right w:val="single" w:sz="4" w:space="0" w:color="C0C0C0"/>
            </w:tcBorders>
            <w:shd w:val="clear" w:color="000000" w:fill="FFFFCC"/>
            <w:vAlign w:val="center"/>
            <w:hideMark/>
          </w:tcPr>
          <w:p w14:paraId="6466091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-66,03</w:t>
            </w:r>
          </w:p>
        </w:tc>
        <w:tc>
          <w:tcPr>
            <w:tcW w:w="1045" w:type="dxa"/>
            <w:tcBorders>
              <w:top w:val="nil"/>
              <w:left w:val="nil"/>
              <w:bottom w:val="single" w:sz="4" w:space="0" w:color="C0C0C0"/>
              <w:right w:val="single" w:sz="4" w:space="0" w:color="C0C0C0"/>
            </w:tcBorders>
            <w:shd w:val="clear" w:color="000000" w:fill="FFFFCC"/>
            <w:vAlign w:val="center"/>
            <w:hideMark/>
          </w:tcPr>
          <w:p w14:paraId="3977C2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9 727,46</w:t>
            </w:r>
          </w:p>
        </w:tc>
        <w:tc>
          <w:tcPr>
            <w:tcW w:w="872" w:type="dxa"/>
            <w:tcBorders>
              <w:top w:val="nil"/>
              <w:left w:val="nil"/>
              <w:bottom w:val="single" w:sz="4" w:space="0" w:color="C0C0C0"/>
              <w:right w:val="single" w:sz="4" w:space="0" w:color="C0C0C0"/>
            </w:tcBorders>
            <w:shd w:val="clear" w:color="000000" w:fill="FFFFCC"/>
            <w:vAlign w:val="center"/>
            <w:hideMark/>
          </w:tcPr>
          <w:p w14:paraId="4278E7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-53,60</w:t>
            </w:r>
          </w:p>
        </w:tc>
        <w:tc>
          <w:tcPr>
            <w:tcW w:w="938" w:type="dxa"/>
            <w:tcBorders>
              <w:top w:val="nil"/>
              <w:left w:val="nil"/>
              <w:bottom w:val="single" w:sz="4" w:space="0" w:color="C0C0C0"/>
              <w:right w:val="single" w:sz="4" w:space="0" w:color="C0C0C0"/>
            </w:tcBorders>
            <w:shd w:val="clear" w:color="000000" w:fill="FFFFCC"/>
            <w:vAlign w:val="center"/>
            <w:hideMark/>
          </w:tcPr>
          <w:p w14:paraId="334B4AC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9 739,89</w:t>
            </w:r>
          </w:p>
        </w:tc>
        <w:tc>
          <w:tcPr>
            <w:tcW w:w="1166" w:type="dxa"/>
            <w:tcBorders>
              <w:top w:val="nil"/>
              <w:left w:val="nil"/>
              <w:bottom w:val="single" w:sz="4" w:space="0" w:color="C0C0C0"/>
              <w:right w:val="single" w:sz="4" w:space="0" w:color="C0C0C0"/>
            </w:tcBorders>
            <w:shd w:val="clear" w:color="000000" w:fill="D7EAD3"/>
            <w:vAlign w:val="center"/>
            <w:hideMark/>
          </w:tcPr>
          <w:p w14:paraId="6A7F87C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9 739,89</w:t>
            </w:r>
          </w:p>
        </w:tc>
        <w:tc>
          <w:tcPr>
            <w:tcW w:w="993" w:type="dxa"/>
            <w:tcBorders>
              <w:top w:val="nil"/>
              <w:left w:val="nil"/>
              <w:bottom w:val="single" w:sz="4" w:space="0" w:color="C0C0C0"/>
              <w:right w:val="single" w:sz="4" w:space="0" w:color="C0C0C0"/>
            </w:tcBorders>
            <w:shd w:val="clear" w:color="000000" w:fill="D7EAD3"/>
            <w:vAlign w:val="center"/>
            <w:hideMark/>
          </w:tcPr>
          <w:p w14:paraId="3989E4C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9 739,89</w:t>
            </w:r>
          </w:p>
        </w:tc>
        <w:tc>
          <w:tcPr>
            <w:tcW w:w="1670" w:type="dxa"/>
            <w:vMerge/>
            <w:tcBorders>
              <w:top w:val="nil"/>
              <w:left w:val="single" w:sz="4" w:space="0" w:color="C0C0C0"/>
              <w:bottom w:val="nil"/>
              <w:right w:val="single" w:sz="4" w:space="0" w:color="C0C0C0"/>
            </w:tcBorders>
            <w:vAlign w:val="center"/>
            <w:hideMark/>
          </w:tcPr>
          <w:p w14:paraId="7A1B1C5B" w14:textId="77777777" w:rsidR="00884669" w:rsidRPr="00884669" w:rsidRDefault="00884669" w:rsidP="00884669">
            <w:pPr>
              <w:rPr>
                <w:rFonts w:ascii="Tahoma" w:hAnsi="Tahoma" w:cs="Tahoma"/>
                <w:sz w:val="11"/>
                <w:szCs w:val="11"/>
              </w:rPr>
            </w:pPr>
          </w:p>
        </w:tc>
      </w:tr>
      <w:tr w:rsidR="00884669" w:rsidRPr="00884669" w14:paraId="137231E8"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2C16AFA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7D5E62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3.1.6</w:t>
            </w:r>
          </w:p>
        </w:tc>
        <w:tc>
          <w:tcPr>
            <w:tcW w:w="1514" w:type="dxa"/>
            <w:tcBorders>
              <w:top w:val="nil"/>
              <w:left w:val="nil"/>
              <w:bottom w:val="single" w:sz="4" w:space="0" w:color="C0C0C0"/>
              <w:right w:val="single" w:sz="4" w:space="0" w:color="C0C0C0"/>
            </w:tcBorders>
            <w:shd w:val="clear" w:color="000000" w:fill="E3FAFD"/>
            <w:vAlign w:val="center"/>
            <w:hideMark/>
          </w:tcPr>
          <w:p w14:paraId="2907F693"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Перманганат калия</w:t>
            </w:r>
          </w:p>
        </w:tc>
        <w:tc>
          <w:tcPr>
            <w:tcW w:w="567" w:type="dxa"/>
            <w:tcBorders>
              <w:top w:val="nil"/>
              <w:left w:val="nil"/>
              <w:bottom w:val="single" w:sz="4" w:space="0" w:color="C0C0C0"/>
              <w:right w:val="single" w:sz="4" w:space="0" w:color="C0C0C0"/>
            </w:tcBorders>
            <w:shd w:val="clear" w:color="auto" w:fill="auto"/>
            <w:vAlign w:val="center"/>
            <w:hideMark/>
          </w:tcPr>
          <w:p w14:paraId="318B32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442314E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285,84</w:t>
            </w:r>
          </w:p>
        </w:tc>
        <w:tc>
          <w:tcPr>
            <w:tcW w:w="1088" w:type="dxa"/>
            <w:tcBorders>
              <w:top w:val="nil"/>
              <w:left w:val="nil"/>
              <w:bottom w:val="single" w:sz="4" w:space="0" w:color="C0C0C0"/>
              <w:right w:val="single" w:sz="4" w:space="0" w:color="C0C0C0"/>
            </w:tcBorders>
            <w:shd w:val="clear" w:color="000000" w:fill="D7EAD3"/>
            <w:vAlign w:val="center"/>
            <w:hideMark/>
          </w:tcPr>
          <w:p w14:paraId="10E67C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293,28</w:t>
            </w:r>
          </w:p>
        </w:tc>
        <w:tc>
          <w:tcPr>
            <w:tcW w:w="941" w:type="dxa"/>
            <w:tcBorders>
              <w:top w:val="nil"/>
              <w:left w:val="nil"/>
              <w:bottom w:val="single" w:sz="4" w:space="0" w:color="C0C0C0"/>
              <w:right w:val="single" w:sz="4" w:space="0" w:color="C0C0C0"/>
            </w:tcBorders>
            <w:shd w:val="clear" w:color="000000" w:fill="D7EAD3"/>
            <w:vAlign w:val="center"/>
            <w:hideMark/>
          </w:tcPr>
          <w:p w14:paraId="755345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291,47</w:t>
            </w:r>
          </w:p>
        </w:tc>
        <w:tc>
          <w:tcPr>
            <w:tcW w:w="1090" w:type="dxa"/>
            <w:tcBorders>
              <w:top w:val="nil"/>
              <w:left w:val="nil"/>
              <w:bottom w:val="single" w:sz="4" w:space="0" w:color="C0C0C0"/>
              <w:right w:val="single" w:sz="4" w:space="0" w:color="C0C0C0"/>
            </w:tcBorders>
            <w:shd w:val="clear" w:color="000000" w:fill="D7EAD3"/>
            <w:vAlign w:val="center"/>
            <w:hideMark/>
          </w:tcPr>
          <w:p w14:paraId="16A78C5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301,26</w:t>
            </w:r>
          </w:p>
        </w:tc>
        <w:tc>
          <w:tcPr>
            <w:tcW w:w="798" w:type="dxa"/>
            <w:tcBorders>
              <w:top w:val="nil"/>
              <w:left w:val="nil"/>
              <w:bottom w:val="single" w:sz="4" w:space="0" w:color="C0C0C0"/>
              <w:right w:val="single" w:sz="4" w:space="0" w:color="C0C0C0"/>
            </w:tcBorders>
            <w:shd w:val="clear" w:color="000000" w:fill="D7EAD3"/>
            <w:vAlign w:val="center"/>
            <w:hideMark/>
          </w:tcPr>
          <w:p w14:paraId="34BF213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8,71</w:t>
            </w:r>
          </w:p>
        </w:tc>
        <w:tc>
          <w:tcPr>
            <w:tcW w:w="1045" w:type="dxa"/>
            <w:tcBorders>
              <w:top w:val="nil"/>
              <w:left w:val="nil"/>
              <w:bottom w:val="single" w:sz="4" w:space="0" w:color="C0C0C0"/>
              <w:right w:val="single" w:sz="4" w:space="0" w:color="C0C0C0"/>
            </w:tcBorders>
            <w:shd w:val="clear" w:color="000000" w:fill="D7EAD3"/>
            <w:vAlign w:val="center"/>
            <w:hideMark/>
          </w:tcPr>
          <w:p w14:paraId="23695B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309,98</w:t>
            </w:r>
          </w:p>
        </w:tc>
        <w:tc>
          <w:tcPr>
            <w:tcW w:w="872" w:type="dxa"/>
            <w:tcBorders>
              <w:top w:val="nil"/>
              <w:left w:val="nil"/>
              <w:bottom w:val="single" w:sz="4" w:space="0" w:color="C0C0C0"/>
              <w:right w:val="single" w:sz="4" w:space="0" w:color="C0C0C0"/>
            </w:tcBorders>
            <w:shd w:val="clear" w:color="000000" w:fill="D7EAD3"/>
            <w:vAlign w:val="center"/>
            <w:hideMark/>
          </w:tcPr>
          <w:p w14:paraId="1BDD6E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-1,64</w:t>
            </w:r>
          </w:p>
        </w:tc>
        <w:tc>
          <w:tcPr>
            <w:tcW w:w="938" w:type="dxa"/>
            <w:tcBorders>
              <w:top w:val="nil"/>
              <w:left w:val="nil"/>
              <w:bottom w:val="single" w:sz="4" w:space="0" w:color="C0C0C0"/>
              <w:right w:val="single" w:sz="4" w:space="0" w:color="C0C0C0"/>
            </w:tcBorders>
            <w:shd w:val="clear" w:color="000000" w:fill="D7EAD3"/>
            <w:vAlign w:val="center"/>
            <w:hideMark/>
          </w:tcPr>
          <w:p w14:paraId="18DD5C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299,62</w:t>
            </w:r>
          </w:p>
        </w:tc>
        <w:tc>
          <w:tcPr>
            <w:tcW w:w="1166" w:type="dxa"/>
            <w:tcBorders>
              <w:top w:val="nil"/>
              <w:left w:val="nil"/>
              <w:bottom w:val="single" w:sz="4" w:space="0" w:color="C0C0C0"/>
              <w:right w:val="single" w:sz="4" w:space="0" w:color="C0C0C0"/>
            </w:tcBorders>
            <w:shd w:val="clear" w:color="000000" w:fill="D7EAD3"/>
            <w:vAlign w:val="center"/>
            <w:hideMark/>
          </w:tcPr>
          <w:p w14:paraId="7F35AD7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149,81</w:t>
            </w:r>
          </w:p>
        </w:tc>
        <w:tc>
          <w:tcPr>
            <w:tcW w:w="993" w:type="dxa"/>
            <w:tcBorders>
              <w:top w:val="nil"/>
              <w:left w:val="nil"/>
              <w:bottom w:val="single" w:sz="4" w:space="0" w:color="C0C0C0"/>
              <w:right w:val="single" w:sz="4" w:space="0" w:color="C0C0C0"/>
            </w:tcBorders>
            <w:shd w:val="clear" w:color="000000" w:fill="D7EAD3"/>
            <w:vAlign w:val="center"/>
            <w:hideMark/>
          </w:tcPr>
          <w:p w14:paraId="494BEF2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149,81</w:t>
            </w:r>
          </w:p>
        </w:tc>
        <w:tc>
          <w:tcPr>
            <w:tcW w:w="1670" w:type="dxa"/>
            <w:vMerge/>
            <w:tcBorders>
              <w:top w:val="nil"/>
              <w:left w:val="single" w:sz="4" w:space="0" w:color="C0C0C0"/>
              <w:bottom w:val="nil"/>
              <w:right w:val="single" w:sz="4" w:space="0" w:color="C0C0C0"/>
            </w:tcBorders>
            <w:vAlign w:val="center"/>
            <w:hideMark/>
          </w:tcPr>
          <w:p w14:paraId="01221452" w14:textId="77777777" w:rsidR="00884669" w:rsidRPr="00884669" w:rsidRDefault="00884669" w:rsidP="00884669">
            <w:pPr>
              <w:rPr>
                <w:rFonts w:ascii="Tahoma" w:hAnsi="Tahoma" w:cs="Tahoma"/>
                <w:sz w:val="11"/>
                <w:szCs w:val="11"/>
              </w:rPr>
            </w:pPr>
          </w:p>
        </w:tc>
      </w:tr>
      <w:tr w:rsidR="00884669" w:rsidRPr="00884669" w14:paraId="5F84F0C9"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1EF159E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2C123F2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3.1.6.1</w:t>
            </w:r>
          </w:p>
        </w:tc>
        <w:tc>
          <w:tcPr>
            <w:tcW w:w="1514" w:type="dxa"/>
            <w:tcBorders>
              <w:top w:val="nil"/>
              <w:left w:val="nil"/>
              <w:bottom w:val="single" w:sz="4" w:space="0" w:color="C0C0C0"/>
              <w:right w:val="single" w:sz="4" w:space="0" w:color="C0C0C0"/>
            </w:tcBorders>
            <w:shd w:val="clear" w:color="auto" w:fill="auto"/>
            <w:vAlign w:val="center"/>
            <w:hideMark/>
          </w:tcPr>
          <w:p w14:paraId="530EA482"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Количество</w:t>
            </w:r>
          </w:p>
        </w:tc>
        <w:tc>
          <w:tcPr>
            <w:tcW w:w="567" w:type="dxa"/>
            <w:tcBorders>
              <w:top w:val="nil"/>
              <w:left w:val="nil"/>
              <w:bottom w:val="single" w:sz="4" w:space="0" w:color="C0C0C0"/>
              <w:right w:val="single" w:sz="4" w:space="0" w:color="C0C0C0"/>
            </w:tcBorders>
            <w:shd w:val="clear" w:color="000000" w:fill="FFFFCC"/>
            <w:vAlign w:val="center"/>
            <w:hideMark/>
          </w:tcPr>
          <w:p w14:paraId="73C9FAC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26A6D43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0,73</w:t>
            </w:r>
          </w:p>
        </w:tc>
        <w:tc>
          <w:tcPr>
            <w:tcW w:w="1088" w:type="dxa"/>
            <w:tcBorders>
              <w:top w:val="nil"/>
              <w:left w:val="nil"/>
              <w:bottom w:val="single" w:sz="4" w:space="0" w:color="C0C0C0"/>
              <w:right w:val="single" w:sz="4" w:space="0" w:color="C0C0C0"/>
            </w:tcBorders>
            <w:shd w:val="clear" w:color="000000" w:fill="FFFFCC"/>
            <w:vAlign w:val="center"/>
            <w:hideMark/>
          </w:tcPr>
          <w:p w14:paraId="69287B6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0,88</w:t>
            </w:r>
          </w:p>
        </w:tc>
        <w:tc>
          <w:tcPr>
            <w:tcW w:w="941" w:type="dxa"/>
            <w:tcBorders>
              <w:top w:val="nil"/>
              <w:left w:val="nil"/>
              <w:bottom w:val="single" w:sz="4" w:space="0" w:color="C0C0C0"/>
              <w:right w:val="single" w:sz="4" w:space="0" w:color="C0C0C0"/>
            </w:tcBorders>
            <w:shd w:val="clear" w:color="000000" w:fill="FFFFCC"/>
            <w:vAlign w:val="center"/>
            <w:hideMark/>
          </w:tcPr>
          <w:p w14:paraId="5113F3F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0,73</w:t>
            </w:r>
          </w:p>
        </w:tc>
        <w:tc>
          <w:tcPr>
            <w:tcW w:w="1090" w:type="dxa"/>
            <w:tcBorders>
              <w:top w:val="nil"/>
              <w:left w:val="nil"/>
              <w:bottom w:val="single" w:sz="4" w:space="0" w:color="C0C0C0"/>
              <w:right w:val="single" w:sz="4" w:space="0" w:color="C0C0C0"/>
            </w:tcBorders>
            <w:shd w:val="clear" w:color="000000" w:fill="FFFFCC"/>
            <w:vAlign w:val="center"/>
            <w:hideMark/>
          </w:tcPr>
          <w:p w14:paraId="05823B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0,73</w:t>
            </w:r>
          </w:p>
        </w:tc>
        <w:tc>
          <w:tcPr>
            <w:tcW w:w="798" w:type="dxa"/>
            <w:tcBorders>
              <w:top w:val="nil"/>
              <w:left w:val="nil"/>
              <w:bottom w:val="single" w:sz="4" w:space="0" w:color="C0C0C0"/>
              <w:right w:val="single" w:sz="4" w:space="0" w:color="C0C0C0"/>
            </w:tcBorders>
            <w:shd w:val="clear" w:color="000000" w:fill="FFFFCC"/>
            <w:vAlign w:val="center"/>
            <w:hideMark/>
          </w:tcPr>
          <w:p w14:paraId="7027996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0,03</w:t>
            </w:r>
          </w:p>
        </w:tc>
        <w:tc>
          <w:tcPr>
            <w:tcW w:w="1045" w:type="dxa"/>
            <w:tcBorders>
              <w:top w:val="nil"/>
              <w:left w:val="nil"/>
              <w:bottom w:val="single" w:sz="4" w:space="0" w:color="C0C0C0"/>
              <w:right w:val="single" w:sz="4" w:space="0" w:color="C0C0C0"/>
            </w:tcBorders>
            <w:shd w:val="clear" w:color="000000" w:fill="FFFFCC"/>
            <w:vAlign w:val="center"/>
            <w:hideMark/>
          </w:tcPr>
          <w:p w14:paraId="3A35FD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0,75</w:t>
            </w:r>
          </w:p>
        </w:tc>
        <w:tc>
          <w:tcPr>
            <w:tcW w:w="872" w:type="dxa"/>
            <w:tcBorders>
              <w:top w:val="nil"/>
              <w:left w:val="nil"/>
              <w:bottom w:val="single" w:sz="4" w:space="0" w:color="C0C0C0"/>
              <w:right w:val="single" w:sz="4" w:space="0" w:color="C0C0C0"/>
            </w:tcBorders>
            <w:shd w:val="clear" w:color="000000" w:fill="FFFFCC"/>
            <w:vAlign w:val="center"/>
            <w:hideMark/>
          </w:tcPr>
          <w:p w14:paraId="445D6B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4EE304B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0,73</w:t>
            </w:r>
          </w:p>
        </w:tc>
        <w:tc>
          <w:tcPr>
            <w:tcW w:w="1166" w:type="dxa"/>
            <w:tcBorders>
              <w:top w:val="nil"/>
              <w:left w:val="nil"/>
              <w:bottom w:val="single" w:sz="4" w:space="0" w:color="C0C0C0"/>
              <w:right w:val="single" w:sz="4" w:space="0" w:color="C0C0C0"/>
            </w:tcBorders>
            <w:shd w:val="clear" w:color="000000" w:fill="D7EAD3"/>
            <w:vAlign w:val="center"/>
            <w:hideMark/>
          </w:tcPr>
          <w:p w14:paraId="763897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0,36</w:t>
            </w:r>
          </w:p>
        </w:tc>
        <w:tc>
          <w:tcPr>
            <w:tcW w:w="993" w:type="dxa"/>
            <w:tcBorders>
              <w:top w:val="nil"/>
              <w:left w:val="nil"/>
              <w:bottom w:val="single" w:sz="4" w:space="0" w:color="C0C0C0"/>
              <w:right w:val="single" w:sz="4" w:space="0" w:color="C0C0C0"/>
            </w:tcBorders>
            <w:shd w:val="clear" w:color="000000" w:fill="D7EAD3"/>
            <w:vAlign w:val="center"/>
            <w:hideMark/>
          </w:tcPr>
          <w:p w14:paraId="741529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0,36</w:t>
            </w:r>
          </w:p>
        </w:tc>
        <w:tc>
          <w:tcPr>
            <w:tcW w:w="1670" w:type="dxa"/>
            <w:vMerge/>
            <w:tcBorders>
              <w:top w:val="nil"/>
              <w:left w:val="single" w:sz="4" w:space="0" w:color="C0C0C0"/>
              <w:bottom w:val="nil"/>
              <w:right w:val="single" w:sz="4" w:space="0" w:color="C0C0C0"/>
            </w:tcBorders>
            <w:vAlign w:val="center"/>
            <w:hideMark/>
          </w:tcPr>
          <w:p w14:paraId="6AEEA035" w14:textId="77777777" w:rsidR="00884669" w:rsidRPr="00884669" w:rsidRDefault="00884669" w:rsidP="00884669">
            <w:pPr>
              <w:rPr>
                <w:rFonts w:ascii="Tahoma" w:hAnsi="Tahoma" w:cs="Tahoma"/>
                <w:sz w:val="11"/>
                <w:szCs w:val="11"/>
              </w:rPr>
            </w:pPr>
          </w:p>
        </w:tc>
      </w:tr>
      <w:tr w:rsidR="00884669" w:rsidRPr="00884669" w14:paraId="15A741ED"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0A163FA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12942A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3.1.6.2</w:t>
            </w:r>
          </w:p>
        </w:tc>
        <w:tc>
          <w:tcPr>
            <w:tcW w:w="1514" w:type="dxa"/>
            <w:tcBorders>
              <w:top w:val="nil"/>
              <w:left w:val="nil"/>
              <w:bottom w:val="single" w:sz="4" w:space="0" w:color="C0C0C0"/>
              <w:right w:val="single" w:sz="4" w:space="0" w:color="C0C0C0"/>
            </w:tcBorders>
            <w:shd w:val="clear" w:color="auto" w:fill="auto"/>
            <w:vAlign w:val="center"/>
            <w:hideMark/>
          </w:tcPr>
          <w:p w14:paraId="5926CC5E"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Цена</w:t>
            </w:r>
          </w:p>
        </w:tc>
        <w:tc>
          <w:tcPr>
            <w:tcW w:w="567" w:type="dxa"/>
            <w:tcBorders>
              <w:top w:val="nil"/>
              <w:left w:val="nil"/>
              <w:bottom w:val="single" w:sz="4" w:space="0" w:color="C0C0C0"/>
              <w:right w:val="single" w:sz="4" w:space="0" w:color="C0C0C0"/>
            </w:tcBorders>
            <w:shd w:val="clear" w:color="auto" w:fill="auto"/>
            <w:vAlign w:val="center"/>
            <w:hideMark/>
          </w:tcPr>
          <w:p w14:paraId="407B258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4F5BEE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393 712,33</w:t>
            </w:r>
          </w:p>
        </w:tc>
        <w:tc>
          <w:tcPr>
            <w:tcW w:w="1088" w:type="dxa"/>
            <w:tcBorders>
              <w:top w:val="nil"/>
              <w:left w:val="nil"/>
              <w:bottom w:val="single" w:sz="4" w:space="0" w:color="C0C0C0"/>
              <w:right w:val="single" w:sz="4" w:space="0" w:color="C0C0C0"/>
            </w:tcBorders>
            <w:shd w:val="clear" w:color="000000" w:fill="FFFFCC"/>
            <w:vAlign w:val="center"/>
            <w:hideMark/>
          </w:tcPr>
          <w:p w14:paraId="14D8CC3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333 746,20</w:t>
            </w:r>
          </w:p>
        </w:tc>
        <w:tc>
          <w:tcPr>
            <w:tcW w:w="941" w:type="dxa"/>
            <w:tcBorders>
              <w:top w:val="nil"/>
              <w:left w:val="nil"/>
              <w:bottom w:val="single" w:sz="4" w:space="0" w:color="C0C0C0"/>
              <w:right w:val="single" w:sz="4" w:space="0" w:color="C0C0C0"/>
            </w:tcBorders>
            <w:shd w:val="clear" w:color="000000" w:fill="FFFFCC"/>
            <w:vAlign w:val="center"/>
            <w:hideMark/>
          </w:tcPr>
          <w:p w14:paraId="5C1FF4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401 468,46</w:t>
            </w:r>
          </w:p>
        </w:tc>
        <w:tc>
          <w:tcPr>
            <w:tcW w:w="1090" w:type="dxa"/>
            <w:tcBorders>
              <w:top w:val="nil"/>
              <w:left w:val="nil"/>
              <w:bottom w:val="single" w:sz="4" w:space="0" w:color="C0C0C0"/>
              <w:right w:val="single" w:sz="4" w:space="0" w:color="C0C0C0"/>
            </w:tcBorders>
            <w:shd w:val="clear" w:color="000000" w:fill="FFFFCC"/>
            <w:vAlign w:val="center"/>
            <w:hideMark/>
          </w:tcPr>
          <w:p w14:paraId="50FAC41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414 957,18</w:t>
            </w:r>
          </w:p>
        </w:tc>
        <w:tc>
          <w:tcPr>
            <w:tcW w:w="798" w:type="dxa"/>
            <w:tcBorders>
              <w:top w:val="nil"/>
              <w:left w:val="nil"/>
              <w:bottom w:val="single" w:sz="4" w:space="0" w:color="C0C0C0"/>
              <w:right w:val="single" w:sz="4" w:space="0" w:color="C0C0C0"/>
            </w:tcBorders>
            <w:shd w:val="clear" w:color="000000" w:fill="FFFFCC"/>
            <w:vAlign w:val="center"/>
            <w:hideMark/>
          </w:tcPr>
          <w:p w14:paraId="3F40F95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-2 797,61</w:t>
            </w:r>
          </w:p>
        </w:tc>
        <w:tc>
          <w:tcPr>
            <w:tcW w:w="1045" w:type="dxa"/>
            <w:tcBorders>
              <w:top w:val="nil"/>
              <w:left w:val="nil"/>
              <w:bottom w:val="single" w:sz="4" w:space="0" w:color="C0C0C0"/>
              <w:right w:val="single" w:sz="4" w:space="0" w:color="C0C0C0"/>
            </w:tcBorders>
            <w:shd w:val="clear" w:color="000000" w:fill="FFFFCC"/>
            <w:vAlign w:val="center"/>
            <w:hideMark/>
          </w:tcPr>
          <w:p w14:paraId="3AA9B8A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412 159,57</w:t>
            </w:r>
          </w:p>
        </w:tc>
        <w:tc>
          <w:tcPr>
            <w:tcW w:w="872" w:type="dxa"/>
            <w:tcBorders>
              <w:top w:val="nil"/>
              <w:left w:val="nil"/>
              <w:bottom w:val="single" w:sz="4" w:space="0" w:color="C0C0C0"/>
              <w:right w:val="single" w:sz="4" w:space="0" w:color="C0C0C0"/>
            </w:tcBorders>
            <w:shd w:val="clear" w:color="000000" w:fill="FFFFCC"/>
            <w:vAlign w:val="center"/>
            <w:hideMark/>
          </w:tcPr>
          <w:p w14:paraId="1C1C92F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-2 270,89</w:t>
            </w:r>
          </w:p>
        </w:tc>
        <w:tc>
          <w:tcPr>
            <w:tcW w:w="938" w:type="dxa"/>
            <w:tcBorders>
              <w:top w:val="nil"/>
              <w:left w:val="nil"/>
              <w:bottom w:val="single" w:sz="4" w:space="0" w:color="C0C0C0"/>
              <w:right w:val="single" w:sz="4" w:space="0" w:color="C0C0C0"/>
            </w:tcBorders>
            <w:shd w:val="clear" w:color="000000" w:fill="FFFFCC"/>
            <w:vAlign w:val="center"/>
            <w:hideMark/>
          </w:tcPr>
          <w:p w14:paraId="0F3DDF9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412 686,29</w:t>
            </w:r>
          </w:p>
        </w:tc>
        <w:tc>
          <w:tcPr>
            <w:tcW w:w="1166" w:type="dxa"/>
            <w:tcBorders>
              <w:top w:val="nil"/>
              <w:left w:val="nil"/>
              <w:bottom w:val="single" w:sz="4" w:space="0" w:color="C0C0C0"/>
              <w:right w:val="single" w:sz="4" w:space="0" w:color="C0C0C0"/>
            </w:tcBorders>
            <w:shd w:val="clear" w:color="000000" w:fill="D7EAD3"/>
            <w:vAlign w:val="center"/>
            <w:hideMark/>
          </w:tcPr>
          <w:p w14:paraId="53B7C55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412 686,29</w:t>
            </w:r>
          </w:p>
        </w:tc>
        <w:tc>
          <w:tcPr>
            <w:tcW w:w="993" w:type="dxa"/>
            <w:tcBorders>
              <w:top w:val="nil"/>
              <w:left w:val="nil"/>
              <w:bottom w:val="single" w:sz="4" w:space="0" w:color="C0C0C0"/>
              <w:right w:val="single" w:sz="4" w:space="0" w:color="C0C0C0"/>
            </w:tcBorders>
            <w:shd w:val="clear" w:color="000000" w:fill="D7EAD3"/>
            <w:vAlign w:val="center"/>
            <w:hideMark/>
          </w:tcPr>
          <w:p w14:paraId="4C19EBB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412 686,29</w:t>
            </w:r>
          </w:p>
        </w:tc>
        <w:tc>
          <w:tcPr>
            <w:tcW w:w="1670" w:type="dxa"/>
            <w:vMerge/>
            <w:tcBorders>
              <w:top w:val="nil"/>
              <w:left w:val="single" w:sz="4" w:space="0" w:color="C0C0C0"/>
              <w:bottom w:val="nil"/>
              <w:right w:val="single" w:sz="4" w:space="0" w:color="C0C0C0"/>
            </w:tcBorders>
            <w:vAlign w:val="center"/>
            <w:hideMark/>
          </w:tcPr>
          <w:p w14:paraId="1974171C" w14:textId="77777777" w:rsidR="00884669" w:rsidRPr="00884669" w:rsidRDefault="00884669" w:rsidP="00884669">
            <w:pPr>
              <w:rPr>
                <w:rFonts w:ascii="Tahoma" w:hAnsi="Tahoma" w:cs="Tahoma"/>
                <w:sz w:val="11"/>
                <w:szCs w:val="11"/>
              </w:rPr>
            </w:pPr>
          </w:p>
        </w:tc>
      </w:tr>
      <w:tr w:rsidR="00884669" w:rsidRPr="00884669" w14:paraId="4484334C"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4C98CFC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1D67E5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3.1.7</w:t>
            </w:r>
          </w:p>
        </w:tc>
        <w:tc>
          <w:tcPr>
            <w:tcW w:w="1514" w:type="dxa"/>
            <w:tcBorders>
              <w:top w:val="nil"/>
              <w:left w:val="nil"/>
              <w:bottom w:val="single" w:sz="4" w:space="0" w:color="C0C0C0"/>
              <w:right w:val="single" w:sz="4" w:space="0" w:color="C0C0C0"/>
            </w:tcBorders>
            <w:shd w:val="clear" w:color="000000" w:fill="E3FAFD"/>
            <w:vAlign w:val="center"/>
            <w:hideMark/>
          </w:tcPr>
          <w:p w14:paraId="35D6824A"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Прочие</w:t>
            </w:r>
          </w:p>
        </w:tc>
        <w:tc>
          <w:tcPr>
            <w:tcW w:w="567" w:type="dxa"/>
            <w:tcBorders>
              <w:top w:val="nil"/>
              <w:left w:val="nil"/>
              <w:bottom w:val="single" w:sz="4" w:space="0" w:color="C0C0C0"/>
              <w:right w:val="single" w:sz="4" w:space="0" w:color="C0C0C0"/>
            </w:tcBorders>
            <w:shd w:val="clear" w:color="auto" w:fill="auto"/>
            <w:vAlign w:val="center"/>
            <w:hideMark/>
          </w:tcPr>
          <w:p w14:paraId="01512D8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24B28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18,26</w:t>
            </w:r>
          </w:p>
        </w:tc>
        <w:tc>
          <w:tcPr>
            <w:tcW w:w="1088" w:type="dxa"/>
            <w:tcBorders>
              <w:top w:val="nil"/>
              <w:left w:val="nil"/>
              <w:bottom w:val="single" w:sz="4" w:space="0" w:color="C0C0C0"/>
              <w:right w:val="single" w:sz="4" w:space="0" w:color="C0C0C0"/>
            </w:tcBorders>
            <w:shd w:val="clear" w:color="000000" w:fill="D7EAD3"/>
            <w:vAlign w:val="center"/>
            <w:hideMark/>
          </w:tcPr>
          <w:p w14:paraId="384DFB1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22,72</w:t>
            </w:r>
          </w:p>
        </w:tc>
        <w:tc>
          <w:tcPr>
            <w:tcW w:w="941" w:type="dxa"/>
            <w:tcBorders>
              <w:top w:val="nil"/>
              <w:left w:val="nil"/>
              <w:bottom w:val="single" w:sz="4" w:space="0" w:color="C0C0C0"/>
              <w:right w:val="single" w:sz="4" w:space="0" w:color="C0C0C0"/>
            </w:tcBorders>
            <w:shd w:val="clear" w:color="000000" w:fill="D7EAD3"/>
            <w:vAlign w:val="center"/>
            <w:hideMark/>
          </w:tcPr>
          <w:p w14:paraId="22A63C3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18,62</w:t>
            </w:r>
          </w:p>
        </w:tc>
        <w:tc>
          <w:tcPr>
            <w:tcW w:w="1090" w:type="dxa"/>
            <w:tcBorders>
              <w:top w:val="nil"/>
              <w:left w:val="nil"/>
              <w:bottom w:val="single" w:sz="4" w:space="0" w:color="C0C0C0"/>
              <w:right w:val="single" w:sz="4" w:space="0" w:color="C0C0C0"/>
            </w:tcBorders>
            <w:shd w:val="clear" w:color="000000" w:fill="D7EAD3"/>
            <w:vAlign w:val="center"/>
            <w:hideMark/>
          </w:tcPr>
          <w:p w14:paraId="5E60FB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19,25</w:t>
            </w:r>
          </w:p>
        </w:tc>
        <w:tc>
          <w:tcPr>
            <w:tcW w:w="798" w:type="dxa"/>
            <w:tcBorders>
              <w:top w:val="nil"/>
              <w:left w:val="nil"/>
              <w:bottom w:val="single" w:sz="4" w:space="0" w:color="C0C0C0"/>
              <w:right w:val="single" w:sz="4" w:space="0" w:color="C0C0C0"/>
            </w:tcBorders>
            <w:shd w:val="clear" w:color="000000" w:fill="D7EAD3"/>
            <w:vAlign w:val="center"/>
            <w:hideMark/>
          </w:tcPr>
          <w:p w14:paraId="499FF7F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0,56</w:t>
            </w:r>
          </w:p>
        </w:tc>
        <w:tc>
          <w:tcPr>
            <w:tcW w:w="1045" w:type="dxa"/>
            <w:tcBorders>
              <w:top w:val="nil"/>
              <w:left w:val="nil"/>
              <w:bottom w:val="single" w:sz="4" w:space="0" w:color="C0C0C0"/>
              <w:right w:val="single" w:sz="4" w:space="0" w:color="C0C0C0"/>
            </w:tcBorders>
            <w:shd w:val="clear" w:color="000000" w:fill="D7EAD3"/>
            <w:vAlign w:val="center"/>
            <w:hideMark/>
          </w:tcPr>
          <w:p w14:paraId="18F896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19,80</w:t>
            </w:r>
          </w:p>
        </w:tc>
        <w:tc>
          <w:tcPr>
            <w:tcW w:w="872" w:type="dxa"/>
            <w:tcBorders>
              <w:top w:val="nil"/>
              <w:left w:val="nil"/>
              <w:bottom w:val="single" w:sz="4" w:space="0" w:color="C0C0C0"/>
              <w:right w:val="single" w:sz="4" w:space="0" w:color="C0C0C0"/>
            </w:tcBorders>
            <w:shd w:val="clear" w:color="000000" w:fill="D7EAD3"/>
            <w:vAlign w:val="center"/>
            <w:hideMark/>
          </w:tcPr>
          <w:p w14:paraId="13A30E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-0,11</w:t>
            </w:r>
          </w:p>
        </w:tc>
        <w:tc>
          <w:tcPr>
            <w:tcW w:w="938" w:type="dxa"/>
            <w:tcBorders>
              <w:top w:val="nil"/>
              <w:left w:val="nil"/>
              <w:bottom w:val="single" w:sz="4" w:space="0" w:color="C0C0C0"/>
              <w:right w:val="single" w:sz="4" w:space="0" w:color="C0C0C0"/>
            </w:tcBorders>
            <w:shd w:val="clear" w:color="000000" w:fill="D7EAD3"/>
            <w:vAlign w:val="center"/>
            <w:hideMark/>
          </w:tcPr>
          <w:p w14:paraId="71827B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19,14</w:t>
            </w:r>
          </w:p>
        </w:tc>
        <w:tc>
          <w:tcPr>
            <w:tcW w:w="1166" w:type="dxa"/>
            <w:tcBorders>
              <w:top w:val="nil"/>
              <w:left w:val="nil"/>
              <w:bottom w:val="single" w:sz="4" w:space="0" w:color="C0C0C0"/>
              <w:right w:val="single" w:sz="4" w:space="0" w:color="C0C0C0"/>
            </w:tcBorders>
            <w:shd w:val="clear" w:color="000000" w:fill="D7EAD3"/>
            <w:vAlign w:val="center"/>
            <w:hideMark/>
          </w:tcPr>
          <w:p w14:paraId="35B9EF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9,57</w:t>
            </w:r>
          </w:p>
        </w:tc>
        <w:tc>
          <w:tcPr>
            <w:tcW w:w="993" w:type="dxa"/>
            <w:tcBorders>
              <w:top w:val="nil"/>
              <w:left w:val="nil"/>
              <w:bottom w:val="single" w:sz="4" w:space="0" w:color="C0C0C0"/>
              <w:right w:val="single" w:sz="4" w:space="0" w:color="C0C0C0"/>
            </w:tcBorders>
            <w:shd w:val="clear" w:color="000000" w:fill="D7EAD3"/>
            <w:vAlign w:val="center"/>
            <w:hideMark/>
          </w:tcPr>
          <w:p w14:paraId="392FD8C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9,57</w:t>
            </w:r>
          </w:p>
        </w:tc>
        <w:tc>
          <w:tcPr>
            <w:tcW w:w="1670" w:type="dxa"/>
            <w:vMerge/>
            <w:tcBorders>
              <w:top w:val="nil"/>
              <w:left w:val="single" w:sz="4" w:space="0" w:color="C0C0C0"/>
              <w:bottom w:val="nil"/>
              <w:right w:val="single" w:sz="4" w:space="0" w:color="C0C0C0"/>
            </w:tcBorders>
            <w:vAlign w:val="center"/>
            <w:hideMark/>
          </w:tcPr>
          <w:p w14:paraId="7B9CAC20" w14:textId="77777777" w:rsidR="00884669" w:rsidRPr="00884669" w:rsidRDefault="00884669" w:rsidP="00884669">
            <w:pPr>
              <w:rPr>
                <w:rFonts w:ascii="Tahoma" w:hAnsi="Tahoma" w:cs="Tahoma"/>
                <w:sz w:val="11"/>
                <w:szCs w:val="11"/>
              </w:rPr>
            </w:pPr>
          </w:p>
        </w:tc>
      </w:tr>
      <w:tr w:rsidR="00884669" w:rsidRPr="00884669" w14:paraId="6CC17BD2"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1EB0C53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nil"/>
              <w:bottom w:val="single" w:sz="4" w:space="0" w:color="C0C0C0"/>
              <w:right w:val="single" w:sz="4" w:space="0" w:color="C0C0C0"/>
            </w:tcBorders>
            <w:shd w:val="clear" w:color="auto" w:fill="auto"/>
            <w:vAlign w:val="center"/>
            <w:hideMark/>
          </w:tcPr>
          <w:p w14:paraId="7E8A002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3.1.7.1</w:t>
            </w:r>
          </w:p>
        </w:tc>
        <w:tc>
          <w:tcPr>
            <w:tcW w:w="1514" w:type="dxa"/>
            <w:tcBorders>
              <w:top w:val="nil"/>
              <w:left w:val="nil"/>
              <w:bottom w:val="single" w:sz="4" w:space="0" w:color="C0C0C0"/>
              <w:right w:val="single" w:sz="4" w:space="0" w:color="C0C0C0"/>
            </w:tcBorders>
            <w:shd w:val="clear" w:color="auto" w:fill="auto"/>
            <w:vAlign w:val="center"/>
            <w:hideMark/>
          </w:tcPr>
          <w:p w14:paraId="0F34D514"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Количество</w:t>
            </w:r>
          </w:p>
        </w:tc>
        <w:tc>
          <w:tcPr>
            <w:tcW w:w="567" w:type="dxa"/>
            <w:tcBorders>
              <w:top w:val="nil"/>
              <w:left w:val="nil"/>
              <w:bottom w:val="single" w:sz="4" w:space="0" w:color="C0C0C0"/>
              <w:right w:val="single" w:sz="4" w:space="0" w:color="C0C0C0"/>
            </w:tcBorders>
            <w:shd w:val="clear" w:color="000000" w:fill="FFFFCC"/>
            <w:vAlign w:val="center"/>
            <w:hideMark/>
          </w:tcPr>
          <w:p w14:paraId="78DF0BF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1FDA3F2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1,00</w:t>
            </w:r>
          </w:p>
        </w:tc>
        <w:tc>
          <w:tcPr>
            <w:tcW w:w="1088" w:type="dxa"/>
            <w:tcBorders>
              <w:top w:val="nil"/>
              <w:left w:val="nil"/>
              <w:bottom w:val="single" w:sz="4" w:space="0" w:color="C0C0C0"/>
              <w:right w:val="single" w:sz="4" w:space="0" w:color="C0C0C0"/>
            </w:tcBorders>
            <w:shd w:val="clear" w:color="000000" w:fill="FFFFCC"/>
            <w:vAlign w:val="center"/>
            <w:hideMark/>
          </w:tcPr>
          <w:p w14:paraId="12B54E9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1,00</w:t>
            </w:r>
          </w:p>
        </w:tc>
        <w:tc>
          <w:tcPr>
            <w:tcW w:w="941" w:type="dxa"/>
            <w:tcBorders>
              <w:top w:val="nil"/>
              <w:left w:val="nil"/>
              <w:bottom w:val="single" w:sz="4" w:space="0" w:color="C0C0C0"/>
              <w:right w:val="single" w:sz="4" w:space="0" w:color="C0C0C0"/>
            </w:tcBorders>
            <w:shd w:val="clear" w:color="000000" w:fill="FFFFCC"/>
            <w:vAlign w:val="center"/>
            <w:hideMark/>
          </w:tcPr>
          <w:p w14:paraId="509438F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1,00</w:t>
            </w:r>
          </w:p>
        </w:tc>
        <w:tc>
          <w:tcPr>
            <w:tcW w:w="1090" w:type="dxa"/>
            <w:tcBorders>
              <w:top w:val="nil"/>
              <w:left w:val="nil"/>
              <w:bottom w:val="single" w:sz="4" w:space="0" w:color="C0C0C0"/>
              <w:right w:val="single" w:sz="4" w:space="0" w:color="C0C0C0"/>
            </w:tcBorders>
            <w:shd w:val="clear" w:color="000000" w:fill="FFFFCC"/>
            <w:vAlign w:val="center"/>
            <w:hideMark/>
          </w:tcPr>
          <w:p w14:paraId="615A343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1,00</w:t>
            </w:r>
          </w:p>
        </w:tc>
        <w:tc>
          <w:tcPr>
            <w:tcW w:w="798" w:type="dxa"/>
            <w:tcBorders>
              <w:top w:val="nil"/>
              <w:left w:val="nil"/>
              <w:bottom w:val="single" w:sz="4" w:space="0" w:color="C0C0C0"/>
              <w:right w:val="single" w:sz="4" w:space="0" w:color="C0C0C0"/>
            </w:tcBorders>
            <w:shd w:val="clear" w:color="000000" w:fill="FFFFCC"/>
            <w:vAlign w:val="center"/>
            <w:hideMark/>
          </w:tcPr>
          <w:p w14:paraId="5C92360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702FF47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1,00</w:t>
            </w:r>
          </w:p>
        </w:tc>
        <w:tc>
          <w:tcPr>
            <w:tcW w:w="872" w:type="dxa"/>
            <w:tcBorders>
              <w:top w:val="nil"/>
              <w:left w:val="nil"/>
              <w:bottom w:val="single" w:sz="4" w:space="0" w:color="C0C0C0"/>
              <w:right w:val="single" w:sz="4" w:space="0" w:color="C0C0C0"/>
            </w:tcBorders>
            <w:shd w:val="clear" w:color="000000" w:fill="FFFFCC"/>
            <w:vAlign w:val="center"/>
            <w:hideMark/>
          </w:tcPr>
          <w:p w14:paraId="7AC2B3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1A78A46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1,00</w:t>
            </w:r>
          </w:p>
        </w:tc>
        <w:tc>
          <w:tcPr>
            <w:tcW w:w="1166" w:type="dxa"/>
            <w:tcBorders>
              <w:top w:val="nil"/>
              <w:left w:val="nil"/>
              <w:bottom w:val="single" w:sz="4" w:space="0" w:color="C0C0C0"/>
              <w:right w:val="single" w:sz="4" w:space="0" w:color="C0C0C0"/>
            </w:tcBorders>
            <w:shd w:val="clear" w:color="000000" w:fill="D7EAD3"/>
            <w:vAlign w:val="center"/>
            <w:hideMark/>
          </w:tcPr>
          <w:p w14:paraId="2147D0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0,50</w:t>
            </w:r>
          </w:p>
        </w:tc>
        <w:tc>
          <w:tcPr>
            <w:tcW w:w="993" w:type="dxa"/>
            <w:tcBorders>
              <w:top w:val="nil"/>
              <w:left w:val="nil"/>
              <w:bottom w:val="single" w:sz="4" w:space="0" w:color="C0C0C0"/>
              <w:right w:val="single" w:sz="4" w:space="0" w:color="C0C0C0"/>
            </w:tcBorders>
            <w:shd w:val="clear" w:color="000000" w:fill="D7EAD3"/>
            <w:vAlign w:val="center"/>
            <w:hideMark/>
          </w:tcPr>
          <w:p w14:paraId="5B1D14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0,50</w:t>
            </w:r>
          </w:p>
        </w:tc>
        <w:tc>
          <w:tcPr>
            <w:tcW w:w="1670" w:type="dxa"/>
            <w:vMerge/>
            <w:tcBorders>
              <w:top w:val="nil"/>
              <w:left w:val="single" w:sz="4" w:space="0" w:color="C0C0C0"/>
              <w:bottom w:val="nil"/>
              <w:right w:val="single" w:sz="4" w:space="0" w:color="C0C0C0"/>
            </w:tcBorders>
            <w:vAlign w:val="center"/>
            <w:hideMark/>
          </w:tcPr>
          <w:p w14:paraId="05A38211" w14:textId="77777777" w:rsidR="00884669" w:rsidRPr="00884669" w:rsidRDefault="00884669" w:rsidP="00884669">
            <w:pPr>
              <w:rPr>
                <w:rFonts w:ascii="Tahoma" w:hAnsi="Tahoma" w:cs="Tahoma"/>
                <w:sz w:val="11"/>
                <w:szCs w:val="11"/>
              </w:rPr>
            </w:pPr>
          </w:p>
        </w:tc>
      </w:tr>
      <w:tr w:rsidR="00884669" w:rsidRPr="00884669" w14:paraId="049B6AC9"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55B8299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ОР</w:t>
            </w:r>
          </w:p>
        </w:tc>
        <w:tc>
          <w:tcPr>
            <w:tcW w:w="556" w:type="dxa"/>
            <w:tcBorders>
              <w:top w:val="nil"/>
              <w:left w:val="nil"/>
              <w:bottom w:val="single" w:sz="4" w:space="0" w:color="C0C0C0"/>
              <w:right w:val="single" w:sz="4" w:space="0" w:color="C0C0C0"/>
            </w:tcBorders>
            <w:shd w:val="clear" w:color="auto" w:fill="auto"/>
            <w:vAlign w:val="center"/>
            <w:hideMark/>
          </w:tcPr>
          <w:p w14:paraId="15205AE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3.1.7.2</w:t>
            </w:r>
          </w:p>
        </w:tc>
        <w:tc>
          <w:tcPr>
            <w:tcW w:w="1514" w:type="dxa"/>
            <w:tcBorders>
              <w:top w:val="nil"/>
              <w:left w:val="nil"/>
              <w:bottom w:val="single" w:sz="4" w:space="0" w:color="C0C0C0"/>
              <w:right w:val="single" w:sz="4" w:space="0" w:color="C0C0C0"/>
            </w:tcBorders>
            <w:shd w:val="clear" w:color="auto" w:fill="auto"/>
            <w:vAlign w:val="center"/>
            <w:hideMark/>
          </w:tcPr>
          <w:p w14:paraId="154C099E"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Цена</w:t>
            </w:r>
          </w:p>
        </w:tc>
        <w:tc>
          <w:tcPr>
            <w:tcW w:w="567" w:type="dxa"/>
            <w:tcBorders>
              <w:top w:val="nil"/>
              <w:left w:val="nil"/>
              <w:bottom w:val="single" w:sz="4" w:space="0" w:color="C0C0C0"/>
              <w:right w:val="single" w:sz="4" w:space="0" w:color="C0C0C0"/>
            </w:tcBorders>
            <w:shd w:val="clear" w:color="auto" w:fill="auto"/>
            <w:vAlign w:val="center"/>
            <w:hideMark/>
          </w:tcPr>
          <w:p w14:paraId="2119A0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6F341D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18 260,00</w:t>
            </w:r>
          </w:p>
        </w:tc>
        <w:tc>
          <w:tcPr>
            <w:tcW w:w="1088" w:type="dxa"/>
            <w:tcBorders>
              <w:top w:val="nil"/>
              <w:left w:val="nil"/>
              <w:bottom w:val="single" w:sz="4" w:space="0" w:color="C0C0C0"/>
              <w:right w:val="single" w:sz="4" w:space="0" w:color="C0C0C0"/>
            </w:tcBorders>
            <w:shd w:val="clear" w:color="000000" w:fill="FFFFCC"/>
            <w:vAlign w:val="center"/>
            <w:hideMark/>
          </w:tcPr>
          <w:p w14:paraId="3D4D356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22 720,00</w:t>
            </w:r>
          </w:p>
        </w:tc>
        <w:tc>
          <w:tcPr>
            <w:tcW w:w="941" w:type="dxa"/>
            <w:tcBorders>
              <w:top w:val="nil"/>
              <w:left w:val="nil"/>
              <w:bottom w:val="single" w:sz="4" w:space="0" w:color="C0C0C0"/>
              <w:right w:val="single" w:sz="4" w:space="0" w:color="C0C0C0"/>
            </w:tcBorders>
            <w:shd w:val="clear" w:color="000000" w:fill="FFFFCC"/>
            <w:vAlign w:val="center"/>
            <w:hideMark/>
          </w:tcPr>
          <w:p w14:paraId="56068AD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18 620,00</w:t>
            </w:r>
          </w:p>
        </w:tc>
        <w:tc>
          <w:tcPr>
            <w:tcW w:w="1090" w:type="dxa"/>
            <w:tcBorders>
              <w:top w:val="nil"/>
              <w:left w:val="nil"/>
              <w:bottom w:val="single" w:sz="4" w:space="0" w:color="C0C0C0"/>
              <w:right w:val="single" w:sz="4" w:space="0" w:color="C0C0C0"/>
            </w:tcBorders>
            <w:shd w:val="clear" w:color="000000" w:fill="FFFFCC"/>
            <w:vAlign w:val="center"/>
            <w:hideMark/>
          </w:tcPr>
          <w:p w14:paraId="5409D6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19 245,32</w:t>
            </w:r>
          </w:p>
        </w:tc>
        <w:tc>
          <w:tcPr>
            <w:tcW w:w="798" w:type="dxa"/>
            <w:tcBorders>
              <w:top w:val="nil"/>
              <w:left w:val="nil"/>
              <w:bottom w:val="single" w:sz="4" w:space="0" w:color="C0C0C0"/>
              <w:right w:val="single" w:sz="4" w:space="0" w:color="C0C0C0"/>
            </w:tcBorders>
            <w:shd w:val="clear" w:color="000000" w:fill="FFFFCC"/>
            <w:vAlign w:val="center"/>
            <w:hideMark/>
          </w:tcPr>
          <w:p w14:paraId="187B23D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554,68</w:t>
            </w:r>
          </w:p>
        </w:tc>
        <w:tc>
          <w:tcPr>
            <w:tcW w:w="1045" w:type="dxa"/>
            <w:tcBorders>
              <w:top w:val="nil"/>
              <w:left w:val="nil"/>
              <w:bottom w:val="single" w:sz="4" w:space="0" w:color="C0C0C0"/>
              <w:right w:val="single" w:sz="4" w:space="0" w:color="C0C0C0"/>
            </w:tcBorders>
            <w:shd w:val="clear" w:color="000000" w:fill="FFFFCC"/>
            <w:vAlign w:val="center"/>
            <w:hideMark/>
          </w:tcPr>
          <w:p w14:paraId="471A008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19 800,00</w:t>
            </w:r>
          </w:p>
        </w:tc>
        <w:tc>
          <w:tcPr>
            <w:tcW w:w="872" w:type="dxa"/>
            <w:tcBorders>
              <w:top w:val="nil"/>
              <w:left w:val="nil"/>
              <w:bottom w:val="single" w:sz="4" w:space="0" w:color="C0C0C0"/>
              <w:right w:val="single" w:sz="4" w:space="0" w:color="C0C0C0"/>
            </w:tcBorders>
            <w:shd w:val="clear" w:color="000000" w:fill="FFFFCC"/>
            <w:vAlign w:val="center"/>
            <w:hideMark/>
          </w:tcPr>
          <w:p w14:paraId="4B9277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-105,33</w:t>
            </w:r>
          </w:p>
        </w:tc>
        <w:tc>
          <w:tcPr>
            <w:tcW w:w="938" w:type="dxa"/>
            <w:tcBorders>
              <w:top w:val="nil"/>
              <w:left w:val="nil"/>
              <w:bottom w:val="single" w:sz="4" w:space="0" w:color="C0C0C0"/>
              <w:right w:val="single" w:sz="4" w:space="0" w:color="C0C0C0"/>
            </w:tcBorders>
            <w:shd w:val="clear" w:color="000000" w:fill="FFFFCC"/>
            <w:vAlign w:val="center"/>
            <w:hideMark/>
          </w:tcPr>
          <w:p w14:paraId="4D00835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19 139,99</w:t>
            </w:r>
          </w:p>
        </w:tc>
        <w:tc>
          <w:tcPr>
            <w:tcW w:w="1166" w:type="dxa"/>
            <w:tcBorders>
              <w:top w:val="nil"/>
              <w:left w:val="nil"/>
              <w:bottom w:val="single" w:sz="4" w:space="0" w:color="C0C0C0"/>
              <w:right w:val="single" w:sz="4" w:space="0" w:color="C0C0C0"/>
            </w:tcBorders>
            <w:shd w:val="clear" w:color="000000" w:fill="D7EAD3"/>
            <w:vAlign w:val="center"/>
            <w:hideMark/>
          </w:tcPr>
          <w:p w14:paraId="27BC29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19 139,99</w:t>
            </w:r>
          </w:p>
        </w:tc>
        <w:tc>
          <w:tcPr>
            <w:tcW w:w="993" w:type="dxa"/>
            <w:tcBorders>
              <w:top w:val="nil"/>
              <w:left w:val="nil"/>
              <w:bottom w:val="single" w:sz="4" w:space="0" w:color="C0C0C0"/>
              <w:right w:val="single" w:sz="4" w:space="0" w:color="C0C0C0"/>
            </w:tcBorders>
            <w:shd w:val="clear" w:color="000000" w:fill="D7EAD3"/>
            <w:vAlign w:val="center"/>
            <w:hideMark/>
          </w:tcPr>
          <w:p w14:paraId="78A14A3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19 139,99</w:t>
            </w:r>
          </w:p>
        </w:tc>
        <w:tc>
          <w:tcPr>
            <w:tcW w:w="1670" w:type="dxa"/>
            <w:vMerge/>
            <w:tcBorders>
              <w:top w:val="nil"/>
              <w:left w:val="single" w:sz="4" w:space="0" w:color="C0C0C0"/>
              <w:bottom w:val="nil"/>
              <w:right w:val="single" w:sz="4" w:space="0" w:color="C0C0C0"/>
            </w:tcBorders>
            <w:vAlign w:val="center"/>
            <w:hideMark/>
          </w:tcPr>
          <w:p w14:paraId="5EA89650" w14:textId="77777777" w:rsidR="00884669" w:rsidRPr="00884669" w:rsidRDefault="00884669" w:rsidP="00884669">
            <w:pPr>
              <w:rPr>
                <w:rFonts w:ascii="Tahoma" w:hAnsi="Tahoma" w:cs="Tahoma"/>
                <w:sz w:val="11"/>
                <w:szCs w:val="11"/>
              </w:rPr>
            </w:pPr>
          </w:p>
        </w:tc>
      </w:tr>
      <w:tr w:rsidR="00884669" w:rsidRPr="00884669" w14:paraId="77773D8E" w14:textId="77777777" w:rsidTr="00A82EA4">
        <w:trPr>
          <w:trHeight w:val="675"/>
          <w:jc w:val="center"/>
        </w:trPr>
        <w:tc>
          <w:tcPr>
            <w:tcW w:w="340" w:type="dxa"/>
            <w:tcBorders>
              <w:top w:val="nil"/>
              <w:left w:val="nil"/>
              <w:bottom w:val="nil"/>
              <w:right w:val="nil"/>
            </w:tcBorders>
            <w:shd w:val="clear" w:color="000000" w:fill="FABF8F"/>
            <w:noWrap/>
            <w:vAlign w:val="center"/>
            <w:hideMark/>
          </w:tcPr>
          <w:p w14:paraId="595C4DD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522895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3.3</w:t>
            </w:r>
          </w:p>
        </w:tc>
        <w:tc>
          <w:tcPr>
            <w:tcW w:w="1514" w:type="dxa"/>
            <w:tcBorders>
              <w:top w:val="nil"/>
              <w:left w:val="nil"/>
              <w:bottom w:val="single" w:sz="4" w:space="0" w:color="C0C0C0"/>
              <w:right w:val="single" w:sz="4" w:space="0" w:color="C0C0C0"/>
            </w:tcBorders>
            <w:shd w:val="clear" w:color="auto" w:fill="auto"/>
            <w:vAlign w:val="center"/>
            <w:hideMark/>
          </w:tcPr>
          <w:p w14:paraId="58FAD752"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Затраты на покупную электрическую энергию, по уровням напряжения:</w:t>
            </w:r>
          </w:p>
        </w:tc>
        <w:tc>
          <w:tcPr>
            <w:tcW w:w="567" w:type="dxa"/>
            <w:tcBorders>
              <w:top w:val="nil"/>
              <w:left w:val="nil"/>
              <w:bottom w:val="single" w:sz="4" w:space="0" w:color="C0C0C0"/>
              <w:right w:val="single" w:sz="4" w:space="0" w:color="C0C0C0"/>
            </w:tcBorders>
            <w:shd w:val="clear" w:color="auto" w:fill="auto"/>
            <w:vAlign w:val="center"/>
            <w:hideMark/>
          </w:tcPr>
          <w:p w14:paraId="2A23380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429838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171 405,67</w:t>
            </w:r>
          </w:p>
        </w:tc>
        <w:tc>
          <w:tcPr>
            <w:tcW w:w="1088" w:type="dxa"/>
            <w:tcBorders>
              <w:top w:val="nil"/>
              <w:left w:val="nil"/>
              <w:bottom w:val="single" w:sz="4" w:space="0" w:color="C0C0C0"/>
              <w:right w:val="single" w:sz="4" w:space="0" w:color="C0C0C0"/>
            </w:tcBorders>
            <w:shd w:val="clear" w:color="000000" w:fill="D7EAD3"/>
            <w:vAlign w:val="center"/>
            <w:hideMark/>
          </w:tcPr>
          <w:p w14:paraId="67A82FE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166 926,30</w:t>
            </w:r>
          </w:p>
        </w:tc>
        <w:tc>
          <w:tcPr>
            <w:tcW w:w="941" w:type="dxa"/>
            <w:tcBorders>
              <w:top w:val="nil"/>
              <w:left w:val="nil"/>
              <w:bottom w:val="single" w:sz="4" w:space="0" w:color="C0C0C0"/>
              <w:right w:val="single" w:sz="4" w:space="0" w:color="C0C0C0"/>
            </w:tcBorders>
            <w:shd w:val="clear" w:color="000000" w:fill="D7EAD3"/>
            <w:vAlign w:val="center"/>
            <w:hideMark/>
          </w:tcPr>
          <w:p w14:paraId="3A42AAE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179 735,14</w:t>
            </w:r>
          </w:p>
        </w:tc>
        <w:tc>
          <w:tcPr>
            <w:tcW w:w="1090" w:type="dxa"/>
            <w:tcBorders>
              <w:top w:val="nil"/>
              <w:left w:val="nil"/>
              <w:bottom w:val="single" w:sz="4" w:space="0" w:color="C0C0C0"/>
              <w:right w:val="single" w:sz="4" w:space="0" w:color="C0C0C0"/>
            </w:tcBorders>
            <w:shd w:val="clear" w:color="000000" w:fill="D7EAD3"/>
            <w:vAlign w:val="center"/>
            <w:hideMark/>
          </w:tcPr>
          <w:p w14:paraId="2AA32EA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185 155,72</w:t>
            </w:r>
          </w:p>
        </w:tc>
        <w:tc>
          <w:tcPr>
            <w:tcW w:w="798" w:type="dxa"/>
            <w:tcBorders>
              <w:top w:val="nil"/>
              <w:left w:val="nil"/>
              <w:bottom w:val="single" w:sz="4" w:space="0" w:color="C0C0C0"/>
              <w:right w:val="single" w:sz="4" w:space="0" w:color="C0C0C0"/>
            </w:tcBorders>
            <w:shd w:val="clear" w:color="000000" w:fill="D7EAD3"/>
            <w:vAlign w:val="center"/>
            <w:hideMark/>
          </w:tcPr>
          <w:p w14:paraId="51422C4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3 990,80</w:t>
            </w:r>
          </w:p>
        </w:tc>
        <w:tc>
          <w:tcPr>
            <w:tcW w:w="1045" w:type="dxa"/>
            <w:tcBorders>
              <w:top w:val="nil"/>
              <w:left w:val="nil"/>
              <w:bottom w:val="single" w:sz="4" w:space="0" w:color="C0C0C0"/>
              <w:right w:val="single" w:sz="4" w:space="0" w:color="C0C0C0"/>
            </w:tcBorders>
            <w:shd w:val="clear" w:color="000000" w:fill="D7EAD3"/>
            <w:vAlign w:val="center"/>
            <w:hideMark/>
          </w:tcPr>
          <w:p w14:paraId="72A9E86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189 146,52</w:t>
            </w:r>
          </w:p>
        </w:tc>
        <w:tc>
          <w:tcPr>
            <w:tcW w:w="872" w:type="dxa"/>
            <w:tcBorders>
              <w:top w:val="nil"/>
              <w:left w:val="nil"/>
              <w:bottom w:val="single" w:sz="4" w:space="0" w:color="C0C0C0"/>
              <w:right w:val="single" w:sz="4" w:space="0" w:color="C0C0C0"/>
            </w:tcBorders>
            <w:shd w:val="clear" w:color="000000" w:fill="D7EAD3"/>
            <w:vAlign w:val="center"/>
            <w:hideMark/>
          </w:tcPr>
          <w:p w14:paraId="7B448E6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924,15</w:t>
            </w:r>
          </w:p>
        </w:tc>
        <w:tc>
          <w:tcPr>
            <w:tcW w:w="938" w:type="dxa"/>
            <w:tcBorders>
              <w:top w:val="nil"/>
              <w:left w:val="nil"/>
              <w:bottom w:val="single" w:sz="4" w:space="0" w:color="C0C0C0"/>
              <w:right w:val="single" w:sz="4" w:space="0" w:color="C0C0C0"/>
            </w:tcBorders>
            <w:shd w:val="clear" w:color="000000" w:fill="D7EAD3"/>
            <w:vAlign w:val="center"/>
            <w:hideMark/>
          </w:tcPr>
          <w:p w14:paraId="1017017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186 079,87</w:t>
            </w:r>
          </w:p>
        </w:tc>
        <w:tc>
          <w:tcPr>
            <w:tcW w:w="1166" w:type="dxa"/>
            <w:tcBorders>
              <w:top w:val="nil"/>
              <w:left w:val="nil"/>
              <w:bottom w:val="single" w:sz="4" w:space="0" w:color="C0C0C0"/>
              <w:right w:val="single" w:sz="4" w:space="0" w:color="C0C0C0"/>
            </w:tcBorders>
            <w:shd w:val="clear" w:color="000000" w:fill="D7EAD3"/>
            <w:vAlign w:val="center"/>
            <w:hideMark/>
          </w:tcPr>
          <w:p w14:paraId="5DA0378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93 039,93</w:t>
            </w:r>
          </w:p>
        </w:tc>
        <w:tc>
          <w:tcPr>
            <w:tcW w:w="993" w:type="dxa"/>
            <w:tcBorders>
              <w:top w:val="nil"/>
              <w:left w:val="nil"/>
              <w:bottom w:val="single" w:sz="4" w:space="0" w:color="C0C0C0"/>
              <w:right w:val="single" w:sz="4" w:space="0" w:color="C0C0C0"/>
            </w:tcBorders>
            <w:shd w:val="clear" w:color="000000" w:fill="D7EAD3"/>
            <w:vAlign w:val="center"/>
            <w:hideMark/>
          </w:tcPr>
          <w:p w14:paraId="667F153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93 039,93</w:t>
            </w:r>
          </w:p>
        </w:tc>
        <w:tc>
          <w:tcPr>
            <w:tcW w:w="1670" w:type="dxa"/>
            <w:tcBorders>
              <w:top w:val="nil"/>
              <w:left w:val="nil"/>
              <w:bottom w:val="single" w:sz="4" w:space="0" w:color="C0C0C0"/>
              <w:right w:val="single" w:sz="4" w:space="0" w:color="C0C0C0"/>
            </w:tcBorders>
            <w:shd w:val="clear" w:color="000000" w:fill="FFFFCC"/>
            <w:vAlign w:val="center"/>
            <w:hideMark/>
          </w:tcPr>
          <w:p w14:paraId="345D3998"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4420FCB2" w14:textId="77777777" w:rsidTr="00A82EA4">
        <w:trPr>
          <w:trHeight w:val="450"/>
          <w:jc w:val="center"/>
        </w:trPr>
        <w:tc>
          <w:tcPr>
            <w:tcW w:w="340" w:type="dxa"/>
            <w:tcBorders>
              <w:top w:val="nil"/>
              <w:left w:val="nil"/>
              <w:bottom w:val="nil"/>
              <w:right w:val="nil"/>
            </w:tcBorders>
            <w:shd w:val="clear" w:color="000000" w:fill="FABF8F"/>
            <w:noWrap/>
            <w:vAlign w:val="center"/>
            <w:hideMark/>
          </w:tcPr>
          <w:p w14:paraId="3481596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14FEF7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3.3.0.1</w:t>
            </w:r>
          </w:p>
        </w:tc>
        <w:tc>
          <w:tcPr>
            <w:tcW w:w="1514" w:type="dxa"/>
            <w:tcBorders>
              <w:top w:val="nil"/>
              <w:left w:val="nil"/>
              <w:bottom w:val="single" w:sz="4" w:space="0" w:color="C0C0C0"/>
              <w:right w:val="single" w:sz="4" w:space="0" w:color="C0C0C0"/>
            </w:tcBorders>
            <w:shd w:val="clear" w:color="auto" w:fill="auto"/>
            <w:vAlign w:val="center"/>
            <w:hideMark/>
          </w:tcPr>
          <w:p w14:paraId="52A30F75"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Средний тариф на энергию</w:t>
            </w:r>
          </w:p>
        </w:tc>
        <w:tc>
          <w:tcPr>
            <w:tcW w:w="567" w:type="dxa"/>
            <w:tcBorders>
              <w:top w:val="nil"/>
              <w:left w:val="nil"/>
              <w:bottom w:val="single" w:sz="4" w:space="0" w:color="C0C0C0"/>
              <w:right w:val="single" w:sz="4" w:space="0" w:color="C0C0C0"/>
            </w:tcBorders>
            <w:shd w:val="clear" w:color="auto" w:fill="auto"/>
            <w:vAlign w:val="center"/>
            <w:hideMark/>
          </w:tcPr>
          <w:p w14:paraId="5494EA2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руб/кВт.ч</w:t>
            </w:r>
          </w:p>
        </w:tc>
        <w:tc>
          <w:tcPr>
            <w:tcW w:w="992" w:type="dxa"/>
            <w:tcBorders>
              <w:top w:val="nil"/>
              <w:left w:val="nil"/>
              <w:bottom w:val="single" w:sz="4" w:space="0" w:color="C0C0C0"/>
              <w:right w:val="single" w:sz="4" w:space="0" w:color="C0C0C0"/>
            </w:tcBorders>
            <w:shd w:val="clear" w:color="000000" w:fill="D7EAD3"/>
            <w:vAlign w:val="center"/>
            <w:hideMark/>
          </w:tcPr>
          <w:p w14:paraId="6FE87E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3,35</w:t>
            </w:r>
          </w:p>
        </w:tc>
        <w:tc>
          <w:tcPr>
            <w:tcW w:w="1088" w:type="dxa"/>
            <w:tcBorders>
              <w:top w:val="nil"/>
              <w:left w:val="nil"/>
              <w:bottom w:val="single" w:sz="4" w:space="0" w:color="C0C0C0"/>
              <w:right w:val="single" w:sz="4" w:space="0" w:color="C0C0C0"/>
            </w:tcBorders>
            <w:shd w:val="clear" w:color="000000" w:fill="D7EAD3"/>
            <w:vAlign w:val="center"/>
            <w:hideMark/>
          </w:tcPr>
          <w:p w14:paraId="455104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3,40</w:t>
            </w:r>
          </w:p>
        </w:tc>
        <w:tc>
          <w:tcPr>
            <w:tcW w:w="941" w:type="dxa"/>
            <w:tcBorders>
              <w:top w:val="nil"/>
              <w:left w:val="nil"/>
              <w:bottom w:val="single" w:sz="4" w:space="0" w:color="C0C0C0"/>
              <w:right w:val="single" w:sz="4" w:space="0" w:color="C0C0C0"/>
            </w:tcBorders>
            <w:shd w:val="clear" w:color="000000" w:fill="D7EAD3"/>
            <w:vAlign w:val="center"/>
            <w:hideMark/>
          </w:tcPr>
          <w:p w14:paraId="50293E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3,54</w:t>
            </w:r>
          </w:p>
        </w:tc>
        <w:tc>
          <w:tcPr>
            <w:tcW w:w="1090" w:type="dxa"/>
            <w:tcBorders>
              <w:top w:val="nil"/>
              <w:left w:val="nil"/>
              <w:bottom w:val="single" w:sz="4" w:space="0" w:color="C0C0C0"/>
              <w:right w:val="single" w:sz="4" w:space="0" w:color="C0C0C0"/>
            </w:tcBorders>
            <w:shd w:val="clear" w:color="000000" w:fill="D7EAD3"/>
            <w:vAlign w:val="center"/>
            <w:hideMark/>
          </w:tcPr>
          <w:p w14:paraId="5959A3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3,63</w:t>
            </w:r>
          </w:p>
        </w:tc>
        <w:tc>
          <w:tcPr>
            <w:tcW w:w="798" w:type="dxa"/>
            <w:tcBorders>
              <w:top w:val="nil"/>
              <w:left w:val="nil"/>
              <w:bottom w:val="single" w:sz="4" w:space="0" w:color="C0C0C0"/>
              <w:right w:val="single" w:sz="4" w:space="0" w:color="C0C0C0"/>
            </w:tcBorders>
            <w:shd w:val="clear" w:color="000000" w:fill="D7EAD3"/>
            <w:vAlign w:val="center"/>
            <w:hideMark/>
          </w:tcPr>
          <w:p w14:paraId="5EF529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0,08</w:t>
            </w:r>
          </w:p>
        </w:tc>
        <w:tc>
          <w:tcPr>
            <w:tcW w:w="1045" w:type="dxa"/>
            <w:tcBorders>
              <w:top w:val="nil"/>
              <w:left w:val="nil"/>
              <w:bottom w:val="single" w:sz="4" w:space="0" w:color="C0C0C0"/>
              <w:right w:val="single" w:sz="4" w:space="0" w:color="C0C0C0"/>
            </w:tcBorders>
            <w:shd w:val="clear" w:color="000000" w:fill="D7EAD3"/>
            <w:vAlign w:val="center"/>
            <w:hideMark/>
          </w:tcPr>
          <w:p w14:paraId="7E4058F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3,71</w:t>
            </w:r>
          </w:p>
        </w:tc>
        <w:tc>
          <w:tcPr>
            <w:tcW w:w="872" w:type="dxa"/>
            <w:tcBorders>
              <w:top w:val="nil"/>
              <w:left w:val="nil"/>
              <w:bottom w:val="single" w:sz="4" w:space="0" w:color="C0C0C0"/>
              <w:right w:val="single" w:sz="4" w:space="0" w:color="C0C0C0"/>
            </w:tcBorders>
            <w:shd w:val="clear" w:color="000000" w:fill="D7EAD3"/>
            <w:vAlign w:val="center"/>
            <w:hideMark/>
          </w:tcPr>
          <w:p w14:paraId="05A275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0,02</w:t>
            </w:r>
          </w:p>
        </w:tc>
        <w:tc>
          <w:tcPr>
            <w:tcW w:w="938" w:type="dxa"/>
            <w:tcBorders>
              <w:top w:val="nil"/>
              <w:left w:val="nil"/>
              <w:bottom w:val="single" w:sz="4" w:space="0" w:color="C0C0C0"/>
              <w:right w:val="single" w:sz="4" w:space="0" w:color="C0C0C0"/>
            </w:tcBorders>
            <w:shd w:val="clear" w:color="000000" w:fill="D7EAD3"/>
            <w:vAlign w:val="center"/>
            <w:hideMark/>
          </w:tcPr>
          <w:p w14:paraId="4486FF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3,65</w:t>
            </w:r>
          </w:p>
        </w:tc>
        <w:tc>
          <w:tcPr>
            <w:tcW w:w="1166" w:type="dxa"/>
            <w:tcBorders>
              <w:top w:val="nil"/>
              <w:left w:val="nil"/>
              <w:bottom w:val="single" w:sz="4" w:space="0" w:color="C0C0C0"/>
              <w:right w:val="single" w:sz="4" w:space="0" w:color="C0C0C0"/>
            </w:tcBorders>
            <w:shd w:val="clear" w:color="000000" w:fill="D7EAD3"/>
            <w:vAlign w:val="center"/>
            <w:hideMark/>
          </w:tcPr>
          <w:p w14:paraId="0A066CD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3,65</w:t>
            </w:r>
          </w:p>
        </w:tc>
        <w:tc>
          <w:tcPr>
            <w:tcW w:w="993" w:type="dxa"/>
            <w:tcBorders>
              <w:top w:val="nil"/>
              <w:left w:val="nil"/>
              <w:bottom w:val="single" w:sz="4" w:space="0" w:color="C0C0C0"/>
              <w:right w:val="single" w:sz="4" w:space="0" w:color="C0C0C0"/>
            </w:tcBorders>
            <w:shd w:val="clear" w:color="000000" w:fill="D7EAD3"/>
            <w:vAlign w:val="center"/>
            <w:hideMark/>
          </w:tcPr>
          <w:p w14:paraId="338A12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3,65</w:t>
            </w:r>
          </w:p>
        </w:tc>
        <w:tc>
          <w:tcPr>
            <w:tcW w:w="1670" w:type="dxa"/>
            <w:tcBorders>
              <w:top w:val="nil"/>
              <w:left w:val="nil"/>
              <w:bottom w:val="single" w:sz="4" w:space="0" w:color="C0C0C0"/>
              <w:right w:val="single" w:sz="4" w:space="0" w:color="C0C0C0"/>
            </w:tcBorders>
            <w:shd w:val="clear" w:color="000000" w:fill="FFFFCC"/>
            <w:vAlign w:val="center"/>
            <w:hideMark/>
          </w:tcPr>
          <w:p w14:paraId="52F2B545"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4835756" w14:textId="77777777" w:rsidTr="00A82EA4">
        <w:trPr>
          <w:trHeight w:val="450"/>
          <w:jc w:val="center"/>
        </w:trPr>
        <w:tc>
          <w:tcPr>
            <w:tcW w:w="340" w:type="dxa"/>
            <w:tcBorders>
              <w:top w:val="nil"/>
              <w:left w:val="nil"/>
              <w:bottom w:val="nil"/>
              <w:right w:val="nil"/>
            </w:tcBorders>
            <w:shd w:val="clear" w:color="000000" w:fill="FABF8F"/>
            <w:noWrap/>
            <w:vAlign w:val="center"/>
            <w:hideMark/>
          </w:tcPr>
          <w:p w14:paraId="408B105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1FE544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3.3.0.2</w:t>
            </w:r>
          </w:p>
        </w:tc>
        <w:tc>
          <w:tcPr>
            <w:tcW w:w="1514" w:type="dxa"/>
            <w:tcBorders>
              <w:top w:val="nil"/>
              <w:left w:val="nil"/>
              <w:bottom w:val="single" w:sz="4" w:space="0" w:color="C0C0C0"/>
              <w:right w:val="single" w:sz="4" w:space="0" w:color="C0C0C0"/>
            </w:tcBorders>
            <w:shd w:val="clear" w:color="auto" w:fill="auto"/>
            <w:vAlign w:val="center"/>
            <w:hideMark/>
          </w:tcPr>
          <w:p w14:paraId="04F45255"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Объем энергии</w:t>
            </w:r>
          </w:p>
        </w:tc>
        <w:tc>
          <w:tcPr>
            <w:tcW w:w="567" w:type="dxa"/>
            <w:tcBorders>
              <w:top w:val="nil"/>
              <w:left w:val="nil"/>
              <w:bottom w:val="single" w:sz="4" w:space="0" w:color="C0C0C0"/>
              <w:right w:val="single" w:sz="4" w:space="0" w:color="C0C0C0"/>
            </w:tcBorders>
            <w:shd w:val="clear" w:color="auto" w:fill="auto"/>
            <w:vAlign w:val="center"/>
            <w:hideMark/>
          </w:tcPr>
          <w:p w14:paraId="2C074A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кВт.ч</w:t>
            </w:r>
          </w:p>
        </w:tc>
        <w:tc>
          <w:tcPr>
            <w:tcW w:w="992" w:type="dxa"/>
            <w:tcBorders>
              <w:top w:val="nil"/>
              <w:left w:val="nil"/>
              <w:bottom w:val="single" w:sz="4" w:space="0" w:color="C0C0C0"/>
              <w:right w:val="single" w:sz="4" w:space="0" w:color="C0C0C0"/>
            </w:tcBorders>
            <w:shd w:val="clear" w:color="000000" w:fill="D7EAD3"/>
            <w:vAlign w:val="center"/>
            <w:hideMark/>
          </w:tcPr>
          <w:p w14:paraId="2EB7EB5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50 616,78</w:t>
            </w:r>
          </w:p>
        </w:tc>
        <w:tc>
          <w:tcPr>
            <w:tcW w:w="1088" w:type="dxa"/>
            <w:tcBorders>
              <w:top w:val="nil"/>
              <w:left w:val="nil"/>
              <w:bottom w:val="single" w:sz="4" w:space="0" w:color="C0C0C0"/>
              <w:right w:val="single" w:sz="4" w:space="0" w:color="C0C0C0"/>
            </w:tcBorders>
            <w:shd w:val="clear" w:color="000000" w:fill="D7EAD3"/>
            <w:vAlign w:val="center"/>
            <w:hideMark/>
          </w:tcPr>
          <w:p w14:paraId="60CB3E2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48 612,07</w:t>
            </w:r>
          </w:p>
        </w:tc>
        <w:tc>
          <w:tcPr>
            <w:tcW w:w="941" w:type="dxa"/>
            <w:tcBorders>
              <w:top w:val="nil"/>
              <w:left w:val="nil"/>
              <w:bottom w:val="single" w:sz="4" w:space="0" w:color="C0C0C0"/>
              <w:right w:val="single" w:sz="4" w:space="0" w:color="C0C0C0"/>
            </w:tcBorders>
            <w:shd w:val="clear" w:color="000000" w:fill="D7EAD3"/>
            <w:vAlign w:val="center"/>
            <w:hideMark/>
          </w:tcPr>
          <w:p w14:paraId="701BE2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50 285,64</w:t>
            </w:r>
          </w:p>
        </w:tc>
        <w:tc>
          <w:tcPr>
            <w:tcW w:w="1090" w:type="dxa"/>
            <w:tcBorders>
              <w:top w:val="nil"/>
              <w:left w:val="nil"/>
              <w:bottom w:val="single" w:sz="4" w:space="0" w:color="C0C0C0"/>
              <w:right w:val="single" w:sz="4" w:space="0" w:color="C0C0C0"/>
            </w:tcBorders>
            <w:shd w:val="clear" w:color="000000" w:fill="D7EAD3"/>
            <w:vAlign w:val="center"/>
            <w:hideMark/>
          </w:tcPr>
          <w:p w14:paraId="78C7EA3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50 453,37</w:t>
            </w:r>
          </w:p>
        </w:tc>
        <w:tc>
          <w:tcPr>
            <w:tcW w:w="798" w:type="dxa"/>
            <w:tcBorders>
              <w:top w:val="nil"/>
              <w:left w:val="nil"/>
              <w:bottom w:val="single" w:sz="4" w:space="0" w:color="C0C0C0"/>
              <w:right w:val="single" w:sz="4" w:space="0" w:color="C0C0C0"/>
            </w:tcBorders>
            <w:shd w:val="clear" w:color="000000" w:fill="D7EAD3"/>
            <w:vAlign w:val="center"/>
            <w:hideMark/>
          </w:tcPr>
          <w:p w14:paraId="2871377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14,75</w:t>
            </w:r>
          </w:p>
        </w:tc>
        <w:tc>
          <w:tcPr>
            <w:tcW w:w="1045" w:type="dxa"/>
            <w:tcBorders>
              <w:top w:val="nil"/>
              <w:left w:val="nil"/>
              <w:bottom w:val="single" w:sz="4" w:space="0" w:color="C0C0C0"/>
              <w:right w:val="single" w:sz="4" w:space="0" w:color="C0C0C0"/>
            </w:tcBorders>
            <w:shd w:val="clear" w:color="000000" w:fill="D7EAD3"/>
            <w:vAlign w:val="center"/>
            <w:hideMark/>
          </w:tcPr>
          <w:p w14:paraId="1A6AABD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50 468,12</w:t>
            </w:r>
          </w:p>
        </w:tc>
        <w:tc>
          <w:tcPr>
            <w:tcW w:w="872" w:type="dxa"/>
            <w:tcBorders>
              <w:top w:val="nil"/>
              <w:left w:val="nil"/>
              <w:bottom w:val="single" w:sz="4" w:space="0" w:color="C0C0C0"/>
              <w:right w:val="single" w:sz="4" w:space="0" w:color="C0C0C0"/>
            </w:tcBorders>
            <w:shd w:val="clear" w:color="000000" w:fill="D7EAD3"/>
            <w:vAlign w:val="center"/>
            <w:hideMark/>
          </w:tcPr>
          <w:p w14:paraId="094E895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14,75</w:t>
            </w:r>
          </w:p>
        </w:tc>
        <w:tc>
          <w:tcPr>
            <w:tcW w:w="938" w:type="dxa"/>
            <w:tcBorders>
              <w:top w:val="nil"/>
              <w:left w:val="nil"/>
              <w:bottom w:val="single" w:sz="4" w:space="0" w:color="C0C0C0"/>
              <w:right w:val="single" w:sz="4" w:space="0" w:color="C0C0C0"/>
            </w:tcBorders>
            <w:shd w:val="clear" w:color="000000" w:fill="D7EAD3"/>
            <w:vAlign w:val="center"/>
            <w:hideMark/>
          </w:tcPr>
          <w:p w14:paraId="24F746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50 468,12</w:t>
            </w:r>
          </w:p>
        </w:tc>
        <w:tc>
          <w:tcPr>
            <w:tcW w:w="1166" w:type="dxa"/>
            <w:tcBorders>
              <w:top w:val="nil"/>
              <w:left w:val="nil"/>
              <w:bottom w:val="single" w:sz="4" w:space="0" w:color="C0C0C0"/>
              <w:right w:val="single" w:sz="4" w:space="0" w:color="C0C0C0"/>
            </w:tcBorders>
            <w:shd w:val="clear" w:color="000000" w:fill="D7EAD3"/>
            <w:vAlign w:val="center"/>
            <w:hideMark/>
          </w:tcPr>
          <w:p w14:paraId="3D6757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25 234,06</w:t>
            </w:r>
          </w:p>
        </w:tc>
        <w:tc>
          <w:tcPr>
            <w:tcW w:w="993" w:type="dxa"/>
            <w:tcBorders>
              <w:top w:val="nil"/>
              <w:left w:val="nil"/>
              <w:bottom w:val="single" w:sz="4" w:space="0" w:color="C0C0C0"/>
              <w:right w:val="single" w:sz="4" w:space="0" w:color="C0C0C0"/>
            </w:tcBorders>
            <w:shd w:val="clear" w:color="000000" w:fill="D7EAD3"/>
            <w:vAlign w:val="center"/>
            <w:hideMark/>
          </w:tcPr>
          <w:p w14:paraId="40936AB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25 234,06</w:t>
            </w:r>
          </w:p>
        </w:tc>
        <w:tc>
          <w:tcPr>
            <w:tcW w:w="1670" w:type="dxa"/>
            <w:tcBorders>
              <w:top w:val="nil"/>
              <w:left w:val="nil"/>
              <w:bottom w:val="single" w:sz="4" w:space="0" w:color="C0C0C0"/>
              <w:right w:val="single" w:sz="4" w:space="0" w:color="C0C0C0"/>
            </w:tcBorders>
            <w:shd w:val="clear" w:color="000000" w:fill="FFFFCC"/>
            <w:vAlign w:val="center"/>
            <w:hideMark/>
          </w:tcPr>
          <w:p w14:paraId="7272ADD2"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FE7641E" w14:textId="77777777" w:rsidTr="00A82EA4">
        <w:trPr>
          <w:trHeight w:val="300"/>
          <w:jc w:val="center"/>
        </w:trPr>
        <w:tc>
          <w:tcPr>
            <w:tcW w:w="340" w:type="dxa"/>
            <w:tcBorders>
              <w:top w:val="nil"/>
              <w:left w:val="nil"/>
              <w:bottom w:val="nil"/>
              <w:right w:val="nil"/>
            </w:tcBorders>
            <w:shd w:val="clear" w:color="000000" w:fill="FABF8F"/>
            <w:noWrap/>
            <w:vAlign w:val="center"/>
            <w:hideMark/>
          </w:tcPr>
          <w:p w14:paraId="2DBA566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092B2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3.3.0.3</w:t>
            </w:r>
          </w:p>
        </w:tc>
        <w:tc>
          <w:tcPr>
            <w:tcW w:w="1514" w:type="dxa"/>
            <w:tcBorders>
              <w:top w:val="nil"/>
              <w:left w:val="nil"/>
              <w:bottom w:val="single" w:sz="4" w:space="0" w:color="C0C0C0"/>
              <w:right w:val="single" w:sz="4" w:space="0" w:color="C0C0C0"/>
            </w:tcBorders>
            <w:shd w:val="clear" w:color="auto" w:fill="auto"/>
            <w:vAlign w:val="center"/>
            <w:hideMark/>
          </w:tcPr>
          <w:p w14:paraId="76C91CC4"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Удельный расход энергии</w:t>
            </w:r>
          </w:p>
        </w:tc>
        <w:tc>
          <w:tcPr>
            <w:tcW w:w="567" w:type="dxa"/>
            <w:tcBorders>
              <w:top w:val="nil"/>
              <w:left w:val="nil"/>
              <w:bottom w:val="single" w:sz="4" w:space="0" w:color="C0C0C0"/>
              <w:right w:val="single" w:sz="4" w:space="0" w:color="C0C0C0"/>
            </w:tcBorders>
            <w:shd w:val="clear" w:color="auto" w:fill="auto"/>
            <w:vAlign w:val="center"/>
            <w:hideMark/>
          </w:tcPr>
          <w:p w14:paraId="1C6177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кВт.ч/м3</w:t>
            </w:r>
          </w:p>
        </w:tc>
        <w:tc>
          <w:tcPr>
            <w:tcW w:w="992" w:type="dxa"/>
            <w:tcBorders>
              <w:top w:val="nil"/>
              <w:left w:val="nil"/>
              <w:bottom w:val="single" w:sz="4" w:space="0" w:color="C0C0C0"/>
              <w:right w:val="single" w:sz="4" w:space="0" w:color="C0C0C0"/>
            </w:tcBorders>
            <w:shd w:val="clear" w:color="000000" w:fill="D7EAD3"/>
            <w:vAlign w:val="center"/>
            <w:hideMark/>
          </w:tcPr>
          <w:p w14:paraId="623428D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1088" w:type="dxa"/>
            <w:tcBorders>
              <w:top w:val="nil"/>
              <w:left w:val="nil"/>
              <w:bottom w:val="single" w:sz="4" w:space="0" w:color="C0C0C0"/>
              <w:right w:val="single" w:sz="4" w:space="0" w:color="C0C0C0"/>
            </w:tcBorders>
            <w:shd w:val="clear" w:color="000000" w:fill="D7EAD3"/>
            <w:vAlign w:val="center"/>
            <w:hideMark/>
          </w:tcPr>
          <w:p w14:paraId="0610EC4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0,78</w:t>
            </w:r>
          </w:p>
        </w:tc>
        <w:tc>
          <w:tcPr>
            <w:tcW w:w="941" w:type="dxa"/>
            <w:tcBorders>
              <w:top w:val="nil"/>
              <w:left w:val="nil"/>
              <w:bottom w:val="single" w:sz="4" w:space="0" w:color="C0C0C0"/>
              <w:right w:val="single" w:sz="4" w:space="0" w:color="C0C0C0"/>
            </w:tcBorders>
            <w:shd w:val="clear" w:color="000000" w:fill="D7EAD3"/>
            <w:vAlign w:val="center"/>
            <w:hideMark/>
          </w:tcPr>
          <w:p w14:paraId="524402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1090" w:type="dxa"/>
            <w:tcBorders>
              <w:top w:val="nil"/>
              <w:left w:val="nil"/>
              <w:bottom w:val="single" w:sz="4" w:space="0" w:color="C0C0C0"/>
              <w:right w:val="single" w:sz="4" w:space="0" w:color="C0C0C0"/>
            </w:tcBorders>
            <w:shd w:val="clear" w:color="000000" w:fill="D7EAD3"/>
            <w:vAlign w:val="center"/>
            <w:hideMark/>
          </w:tcPr>
          <w:p w14:paraId="1627A63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798" w:type="dxa"/>
            <w:tcBorders>
              <w:top w:val="nil"/>
              <w:left w:val="nil"/>
              <w:bottom w:val="single" w:sz="4" w:space="0" w:color="C0C0C0"/>
              <w:right w:val="single" w:sz="4" w:space="0" w:color="C0C0C0"/>
            </w:tcBorders>
            <w:shd w:val="clear" w:color="000000" w:fill="D7EAD3"/>
            <w:vAlign w:val="center"/>
            <w:hideMark/>
          </w:tcPr>
          <w:p w14:paraId="0A20D0D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27F7C24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872" w:type="dxa"/>
            <w:tcBorders>
              <w:top w:val="nil"/>
              <w:left w:val="nil"/>
              <w:bottom w:val="single" w:sz="4" w:space="0" w:color="C0C0C0"/>
              <w:right w:val="single" w:sz="4" w:space="0" w:color="C0C0C0"/>
            </w:tcBorders>
            <w:shd w:val="clear" w:color="000000" w:fill="D7EAD3"/>
            <w:vAlign w:val="center"/>
            <w:hideMark/>
          </w:tcPr>
          <w:p w14:paraId="66E534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938" w:type="dxa"/>
            <w:tcBorders>
              <w:top w:val="nil"/>
              <w:left w:val="nil"/>
              <w:bottom w:val="single" w:sz="4" w:space="0" w:color="C0C0C0"/>
              <w:right w:val="single" w:sz="4" w:space="0" w:color="C0C0C0"/>
            </w:tcBorders>
            <w:shd w:val="clear" w:color="000000" w:fill="D7EAD3"/>
            <w:vAlign w:val="center"/>
            <w:hideMark/>
          </w:tcPr>
          <w:p w14:paraId="0220AA4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1166" w:type="dxa"/>
            <w:tcBorders>
              <w:top w:val="nil"/>
              <w:left w:val="nil"/>
              <w:bottom w:val="single" w:sz="4" w:space="0" w:color="C0C0C0"/>
              <w:right w:val="single" w:sz="4" w:space="0" w:color="C0C0C0"/>
            </w:tcBorders>
            <w:shd w:val="clear" w:color="000000" w:fill="D7EAD3"/>
            <w:vAlign w:val="center"/>
            <w:hideMark/>
          </w:tcPr>
          <w:p w14:paraId="3A3048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993" w:type="dxa"/>
            <w:tcBorders>
              <w:top w:val="nil"/>
              <w:left w:val="nil"/>
              <w:bottom w:val="single" w:sz="4" w:space="0" w:color="C0C0C0"/>
              <w:right w:val="single" w:sz="4" w:space="0" w:color="C0C0C0"/>
            </w:tcBorders>
            <w:shd w:val="clear" w:color="000000" w:fill="D7EAD3"/>
            <w:vAlign w:val="center"/>
            <w:hideMark/>
          </w:tcPr>
          <w:p w14:paraId="6949A6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0,79</w:t>
            </w:r>
          </w:p>
        </w:tc>
        <w:tc>
          <w:tcPr>
            <w:tcW w:w="1670" w:type="dxa"/>
            <w:tcBorders>
              <w:top w:val="nil"/>
              <w:left w:val="nil"/>
              <w:bottom w:val="single" w:sz="4" w:space="0" w:color="C0C0C0"/>
              <w:right w:val="single" w:sz="4" w:space="0" w:color="C0C0C0"/>
            </w:tcBorders>
            <w:shd w:val="clear" w:color="000000" w:fill="FFFFCC"/>
            <w:vAlign w:val="center"/>
            <w:hideMark/>
          </w:tcPr>
          <w:p w14:paraId="49918D52" w14:textId="77777777" w:rsidR="00884669" w:rsidRPr="00884669" w:rsidRDefault="00884669" w:rsidP="00884669">
            <w:pPr>
              <w:rPr>
                <w:rFonts w:ascii="Tahoma" w:hAnsi="Tahoma" w:cs="Tahoma"/>
                <w:sz w:val="11"/>
                <w:szCs w:val="11"/>
              </w:rPr>
            </w:pPr>
            <w:r w:rsidRPr="00884669">
              <w:rPr>
                <w:rFonts w:ascii="Tahoma" w:hAnsi="Tahoma" w:cs="Tahoma"/>
                <w:sz w:val="11"/>
                <w:szCs w:val="11"/>
              </w:rPr>
              <w:t>ДПР 0,79</w:t>
            </w:r>
          </w:p>
        </w:tc>
      </w:tr>
      <w:tr w:rsidR="00884669" w:rsidRPr="00884669" w14:paraId="7BE16E86" w14:textId="77777777" w:rsidTr="00A82EA4">
        <w:trPr>
          <w:trHeight w:val="300"/>
          <w:jc w:val="center"/>
        </w:trPr>
        <w:tc>
          <w:tcPr>
            <w:tcW w:w="340" w:type="dxa"/>
            <w:tcBorders>
              <w:top w:val="nil"/>
              <w:left w:val="nil"/>
              <w:bottom w:val="nil"/>
              <w:right w:val="nil"/>
            </w:tcBorders>
            <w:shd w:val="clear" w:color="000000" w:fill="FABF8F"/>
            <w:noWrap/>
            <w:vAlign w:val="center"/>
            <w:hideMark/>
          </w:tcPr>
          <w:p w14:paraId="1AF8D13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67F818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3.3.1.1</w:t>
            </w:r>
          </w:p>
        </w:tc>
        <w:tc>
          <w:tcPr>
            <w:tcW w:w="1514" w:type="dxa"/>
            <w:tcBorders>
              <w:top w:val="nil"/>
              <w:left w:val="nil"/>
              <w:bottom w:val="single" w:sz="4" w:space="0" w:color="C0C0C0"/>
              <w:right w:val="single" w:sz="4" w:space="0" w:color="C0C0C0"/>
            </w:tcBorders>
            <w:shd w:val="clear" w:color="auto" w:fill="auto"/>
            <w:vAlign w:val="center"/>
            <w:hideMark/>
          </w:tcPr>
          <w:p w14:paraId="7497E6C3" w14:textId="77777777" w:rsidR="00884669" w:rsidRPr="00884669" w:rsidRDefault="00884669" w:rsidP="00884669">
            <w:pPr>
              <w:ind w:firstLineChars="300" w:firstLine="331"/>
              <w:rPr>
                <w:rFonts w:ascii="Tahoma" w:hAnsi="Tahoma" w:cs="Tahoma"/>
                <w:b/>
                <w:bCs/>
                <w:sz w:val="11"/>
                <w:szCs w:val="11"/>
              </w:rPr>
            </w:pPr>
            <w:r w:rsidRPr="00884669">
              <w:rPr>
                <w:rFonts w:ascii="Tahoma" w:hAnsi="Tahoma" w:cs="Tahoma"/>
                <w:b/>
                <w:bCs/>
                <w:sz w:val="11"/>
                <w:szCs w:val="11"/>
              </w:rPr>
              <w:t>Энергия НН (0,4 кВ и ниже)</w:t>
            </w:r>
          </w:p>
        </w:tc>
        <w:tc>
          <w:tcPr>
            <w:tcW w:w="567" w:type="dxa"/>
            <w:tcBorders>
              <w:top w:val="nil"/>
              <w:left w:val="nil"/>
              <w:bottom w:val="single" w:sz="4" w:space="0" w:color="C0C0C0"/>
              <w:right w:val="single" w:sz="4" w:space="0" w:color="C0C0C0"/>
            </w:tcBorders>
            <w:shd w:val="clear" w:color="auto" w:fill="auto"/>
            <w:vAlign w:val="center"/>
            <w:hideMark/>
          </w:tcPr>
          <w:p w14:paraId="027CA9D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038BB52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4 212,99</w:t>
            </w:r>
          </w:p>
        </w:tc>
        <w:tc>
          <w:tcPr>
            <w:tcW w:w="1088" w:type="dxa"/>
            <w:tcBorders>
              <w:top w:val="nil"/>
              <w:left w:val="nil"/>
              <w:bottom w:val="single" w:sz="4" w:space="0" w:color="C0C0C0"/>
              <w:right w:val="single" w:sz="4" w:space="0" w:color="C0C0C0"/>
            </w:tcBorders>
            <w:shd w:val="clear" w:color="000000" w:fill="D7EAD3"/>
            <w:vAlign w:val="center"/>
            <w:hideMark/>
          </w:tcPr>
          <w:p w14:paraId="21B2820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3 688,04</w:t>
            </w:r>
          </w:p>
        </w:tc>
        <w:tc>
          <w:tcPr>
            <w:tcW w:w="941" w:type="dxa"/>
            <w:tcBorders>
              <w:top w:val="nil"/>
              <w:left w:val="nil"/>
              <w:bottom w:val="single" w:sz="4" w:space="0" w:color="C0C0C0"/>
              <w:right w:val="single" w:sz="4" w:space="0" w:color="C0C0C0"/>
            </w:tcBorders>
            <w:shd w:val="clear" w:color="000000" w:fill="D7EAD3"/>
            <w:vAlign w:val="center"/>
            <w:hideMark/>
          </w:tcPr>
          <w:p w14:paraId="5833089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4 381,79</w:t>
            </w:r>
          </w:p>
        </w:tc>
        <w:tc>
          <w:tcPr>
            <w:tcW w:w="1090" w:type="dxa"/>
            <w:tcBorders>
              <w:top w:val="nil"/>
              <w:left w:val="nil"/>
              <w:bottom w:val="single" w:sz="4" w:space="0" w:color="C0C0C0"/>
              <w:right w:val="single" w:sz="4" w:space="0" w:color="C0C0C0"/>
            </w:tcBorders>
            <w:shd w:val="clear" w:color="000000" w:fill="D7EAD3"/>
            <w:vAlign w:val="center"/>
            <w:hideMark/>
          </w:tcPr>
          <w:p w14:paraId="38DE8E4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4 550,79</w:t>
            </w:r>
          </w:p>
        </w:tc>
        <w:tc>
          <w:tcPr>
            <w:tcW w:w="798" w:type="dxa"/>
            <w:tcBorders>
              <w:top w:val="nil"/>
              <w:left w:val="nil"/>
              <w:bottom w:val="single" w:sz="4" w:space="0" w:color="C0C0C0"/>
              <w:right w:val="single" w:sz="4" w:space="0" w:color="C0C0C0"/>
            </w:tcBorders>
            <w:shd w:val="clear" w:color="000000" w:fill="D7EAD3"/>
            <w:vAlign w:val="center"/>
            <w:hideMark/>
          </w:tcPr>
          <w:p w14:paraId="4D05C33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-39,11</w:t>
            </w:r>
          </w:p>
        </w:tc>
        <w:tc>
          <w:tcPr>
            <w:tcW w:w="1045" w:type="dxa"/>
            <w:tcBorders>
              <w:top w:val="nil"/>
              <w:left w:val="nil"/>
              <w:bottom w:val="single" w:sz="4" w:space="0" w:color="C0C0C0"/>
              <w:right w:val="single" w:sz="4" w:space="0" w:color="C0C0C0"/>
            </w:tcBorders>
            <w:shd w:val="clear" w:color="000000" w:fill="D7EAD3"/>
            <w:vAlign w:val="center"/>
            <w:hideMark/>
          </w:tcPr>
          <w:p w14:paraId="711DF08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4 511,68</w:t>
            </w:r>
          </w:p>
        </w:tc>
        <w:tc>
          <w:tcPr>
            <w:tcW w:w="872" w:type="dxa"/>
            <w:tcBorders>
              <w:top w:val="nil"/>
              <w:left w:val="nil"/>
              <w:bottom w:val="single" w:sz="4" w:space="0" w:color="C0C0C0"/>
              <w:right w:val="single" w:sz="4" w:space="0" w:color="C0C0C0"/>
            </w:tcBorders>
            <w:shd w:val="clear" w:color="000000" w:fill="D7EAD3"/>
            <w:vAlign w:val="center"/>
            <w:hideMark/>
          </w:tcPr>
          <w:p w14:paraId="24A0B6E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-112,26</w:t>
            </w:r>
          </w:p>
        </w:tc>
        <w:tc>
          <w:tcPr>
            <w:tcW w:w="938" w:type="dxa"/>
            <w:tcBorders>
              <w:top w:val="nil"/>
              <w:left w:val="nil"/>
              <w:bottom w:val="single" w:sz="4" w:space="0" w:color="C0C0C0"/>
              <w:right w:val="single" w:sz="4" w:space="0" w:color="C0C0C0"/>
            </w:tcBorders>
            <w:shd w:val="clear" w:color="000000" w:fill="D7EAD3"/>
            <w:vAlign w:val="center"/>
            <w:hideMark/>
          </w:tcPr>
          <w:p w14:paraId="449538D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4 438,53</w:t>
            </w:r>
          </w:p>
        </w:tc>
        <w:tc>
          <w:tcPr>
            <w:tcW w:w="1166" w:type="dxa"/>
            <w:tcBorders>
              <w:top w:val="nil"/>
              <w:left w:val="nil"/>
              <w:bottom w:val="single" w:sz="4" w:space="0" w:color="C0C0C0"/>
              <w:right w:val="single" w:sz="4" w:space="0" w:color="C0C0C0"/>
            </w:tcBorders>
            <w:shd w:val="clear" w:color="000000" w:fill="D7EAD3"/>
            <w:vAlign w:val="center"/>
            <w:hideMark/>
          </w:tcPr>
          <w:p w14:paraId="2BB2A58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2 219,27</w:t>
            </w:r>
          </w:p>
        </w:tc>
        <w:tc>
          <w:tcPr>
            <w:tcW w:w="993" w:type="dxa"/>
            <w:tcBorders>
              <w:top w:val="nil"/>
              <w:left w:val="nil"/>
              <w:bottom w:val="single" w:sz="4" w:space="0" w:color="C0C0C0"/>
              <w:right w:val="single" w:sz="4" w:space="0" w:color="C0C0C0"/>
            </w:tcBorders>
            <w:shd w:val="clear" w:color="000000" w:fill="D7EAD3"/>
            <w:vAlign w:val="center"/>
            <w:hideMark/>
          </w:tcPr>
          <w:p w14:paraId="7F8473C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2 219,27</w:t>
            </w:r>
          </w:p>
        </w:tc>
        <w:tc>
          <w:tcPr>
            <w:tcW w:w="1670" w:type="dxa"/>
            <w:tcBorders>
              <w:top w:val="nil"/>
              <w:left w:val="nil"/>
              <w:bottom w:val="single" w:sz="4" w:space="0" w:color="C0C0C0"/>
              <w:right w:val="single" w:sz="4" w:space="0" w:color="C0C0C0"/>
            </w:tcBorders>
            <w:shd w:val="clear" w:color="000000" w:fill="FFFFCC"/>
            <w:vAlign w:val="center"/>
            <w:hideMark/>
          </w:tcPr>
          <w:p w14:paraId="175A3CF6"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ED0A589" w14:textId="77777777" w:rsidTr="00A82EA4">
        <w:trPr>
          <w:trHeight w:val="2250"/>
          <w:jc w:val="center"/>
        </w:trPr>
        <w:tc>
          <w:tcPr>
            <w:tcW w:w="340" w:type="dxa"/>
            <w:tcBorders>
              <w:top w:val="nil"/>
              <w:left w:val="nil"/>
              <w:bottom w:val="nil"/>
              <w:right w:val="nil"/>
            </w:tcBorders>
            <w:shd w:val="clear" w:color="000000" w:fill="FABF8F"/>
            <w:noWrap/>
            <w:vAlign w:val="center"/>
            <w:hideMark/>
          </w:tcPr>
          <w:p w14:paraId="1259FD9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16388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3.3.1.1.1</w:t>
            </w:r>
          </w:p>
        </w:tc>
        <w:tc>
          <w:tcPr>
            <w:tcW w:w="1514" w:type="dxa"/>
            <w:tcBorders>
              <w:top w:val="nil"/>
              <w:left w:val="nil"/>
              <w:bottom w:val="single" w:sz="4" w:space="0" w:color="C0C0C0"/>
              <w:right w:val="single" w:sz="4" w:space="0" w:color="C0C0C0"/>
            </w:tcBorders>
            <w:shd w:val="clear" w:color="auto" w:fill="auto"/>
            <w:vAlign w:val="center"/>
            <w:hideMark/>
          </w:tcPr>
          <w:p w14:paraId="02847B6B"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Тариф на энергию</w:t>
            </w:r>
          </w:p>
        </w:tc>
        <w:tc>
          <w:tcPr>
            <w:tcW w:w="567" w:type="dxa"/>
            <w:tcBorders>
              <w:top w:val="nil"/>
              <w:left w:val="nil"/>
              <w:bottom w:val="single" w:sz="4" w:space="0" w:color="C0C0C0"/>
              <w:right w:val="single" w:sz="4" w:space="0" w:color="C0C0C0"/>
            </w:tcBorders>
            <w:shd w:val="clear" w:color="auto" w:fill="auto"/>
            <w:vAlign w:val="center"/>
            <w:hideMark/>
          </w:tcPr>
          <w:p w14:paraId="2F7F61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руб/кВт.ч</w:t>
            </w:r>
          </w:p>
        </w:tc>
        <w:tc>
          <w:tcPr>
            <w:tcW w:w="992" w:type="dxa"/>
            <w:tcBorders>
              <w:top w:val="nil"/>
              <w:left w:val="nil"/>
              <w:bottom w:val="single" w:sz="4" w:space="0" w:color="C0C0C0"/>
              <w:right w:val="single" w:sz="4" w:space="0" w:color="C0C0C0"/>
            </w:tcBorders>
            <w:shd w:val="clear" w:color="000000" w:fill="FFFFCC"/>
            <w:vAlign w:val="center"/>
            <w:hideMark/>
          </w:tcPr>
          <w:p w14:paraId="44DBD74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6,09</w:t>
            </w:r>
          </w:p>
        </w:tc>
        <w:tc>
          <w:tcPr>
            <w:tcW w:w="1088" w:type="dxa"/>
            <w:tcBorders>
              <w:top w:val="nil"/>
              <w:left w:val="nil"/>
              <w:bottom w:val="single" w:sz="4" w:space="0" w:color="C0C0C0"/>
              <w:right w:val="single" w:sz="4" w:space="0" w:color="C0C0C0"/>
            </w:tcBorders>
            <w:shd w:val="clear" w:color="000000" w:fill="FFFFCC"/>
            <w:vAlign w:val="center"/>
            <w:hideMark/>
          </w:tcPr>
          <w:p w14:paraId="40DF83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5,99857</w:t>
            </w:r>
          </w:p>
        </w:tc>
        <w:tc>
          <w:tcPr>
            <w:tcW w:w="941" w:type="dxa"/>
            <w:tcBorders>
              <w:top w:val="nil"/>
              <w:left w:val="nil"/>
              <w:bottom w:val="single" w:sz="4" w:space="0" w:color="C0C0C0"/>
              <w:right w:val="single" w:sz="4" w:space="0" w:color="C0C0C0"/>
            </w:tcBorders>
            <w:shd w:val="clear" w:color="000000" w:fill="FFFFCC"/>
            <w:vAlign w:val="center"/>
            <w:hideMark/>
          </w:tcPr>
          <w:p w14:paraId="59C5DB1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6,38</w:t>
            </w:r>
          </w:p>
        </w:tc>
        <w:tc>
          <w:tcPr>
            <w:tcW w:w="1090" w:type="dxa"/>
            <w:tcBorders>
              <w:top w:val="nil"/>
              <w:left w:val="nil"/>
              <w:bottom w:val="single" w:sz="4" w:space="0" w:color="C0C0C0"/>
              <w:right w:val="single" w:sz="4" w:space="0" w:color="C0C0C0"/>
            </w:tcBorders>
            <w:shd w:val="clear" w:color="000000" w:fill="FFFFCC"/>
            <w:vAlign w:val="center"/>
            <w:hideMark/>
          </w:tcPr>
          <w:p w14:paraId="1672BD4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6,60</w:t>
            </w:r>
          </w:p>
        </w:tc>
        <w:tc>
          <w:tcPr>
            <w:tcW w:w="798" w:type="dxa"/>
            <w:tcBorders>
              <w:top w:val="nil"/>
              <w:left w:val="nil"/>
              <w:bottom w:val="single" w:sz="4" w:space="0" w:color="C0C0C0"/>
              <w:right w:val="single" w:sz="4" w:space="0" w:color="C0C0C0"/>
            </w:tcBorders>
            <w:shd w:val="clear" w:color="000000" w:fill="FFFFCC"/>
            <w:vAlign w:val="center"/>
            <w:hideMark/>
          </w:tcPr>
          <w:p w14:paraId="4AD4F27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-0,06</w:t>
            </w:r>
          </w:p>
        </w:tc>
        <w:tc>
          <w:tcPr>
            <w:tcW w:w="1045" w:type="dxa"/>
            <w:tcBorders>
              <w:top w:val="nil"/>
              <w:left w:val="nil"/>
              <w:bottom w:val="single" w:sz="4" w:space="0" w:color="C0C0C0"/>
              <w:right w:val="single" w:sz="4" w:space="0" w:color="C0C0C0"/>
            </w:tcBorders>
            <w:shd w:val="clear" w:color="000000" w:fill="FFFFCC"/>
            <w:vAlign w:val="center"/>
            <w:hideMark/>
          </w:tcPr>
          <w:p w14:paraId="666586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6,54</w:t>
            </w:r>
          </w:p>
        </w:tc>
        <w:tc>
          <w:tcPr>
            <w:tcW w:w="872" w:type="dxa"/>
            <w:tcBorders>
              <w:top w:val="nil"/>
              <w:left w:val="nil"/>
              <w:bottom w:val="single" w:sz="4" w:space="0" w:color="C0C0C0"/>
              <w:right w:val="single" w:sz="4" w:space="0" w:color="C0C0C0"/>
            </w:tcBorders>
            <w:shd w:val="clear" w:color="000000" w:fill="FFFFCC"/>
            <w:vAlign w:val="center"/>
            <w:hideMark/>
          </w:tcPr>
          <w:p w14:paraId="5FEF92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-0,16</w:t>
            </w:r>
          </w:p>
        </w:tc>
        <w:tc>
          <w:tcPr>
            <w:tcW w:w="938" w:type="dxa"/>
            <w:tcBorders>
              <w:top w:val="nil"/>
              <w:left w:val="nil"/>
              <w:bottom w:val="single" w:sz="4" w:space="0" w:color="C0C0C0"/>
              <w:right w:val="single" w:sz="4" w:space="0" w:color="C0C0C0"/>
            </w:tcBorders>
            <w:shd w:val="clear" w:color="000000" w:fill="FFFFCC"/>
            <w:vAlign w:val="center"/>
            <w:hideMark/>
          </w:tcPr>
          <w:p w14:paraId="04DAB4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6,44</w:t>
            </w:r>
          </w:p>
        </w:tc>
        <w:tc>
          <w:tcPr>
            <w:tcW w:w="1166" w:type="dxa"/>
            <w:tcBorders>
              <w:top w:val="nil"/>
              <w:left w:val="nil"/>
              <w:bottom w:val="single" w:sz="4" w:space="0" w:color="C0C0C0"/>
              <w:right w:val="single" w:sz="4" w:space="0" w:color="C0C0C0"/>
            </w:tcBorders>
            <w:shd w:val="clear" w:color="000000" w:fill="D7EAD3"/>
            <w:vAlign w:val="center"/>
            <w:hideMark/>
          </w:tcPr>
          <w:p w14:paraId="554352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6,44</w:t>
            </w:r>
          </w:p>
        </w:tc>
        <w:tc>
          <w:tcPr>
            <w:tcW w:w="993" w:type="dxa"/>
            <w:tcBorders>
              <w:top w:val="nil"/>
              <w:left w:val="nil"/>
              <w:bottom w:val="single" w:sz="4" w:space="0" w:color="C0C0C0"/>
              <w:right w:val="single" w:sz="4" w:space="0" w:color="C0C0C0"/>
            </w:tcBorders>
            <w:shd w:val="clear" w:color="000000" w:fill="D7EAD3"/>
            <w:vAlign w:val="center"/>
            <w:hideMark/>
          </w:tcPr>
          <w:p w14:paraId="12C592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6,44</w:t>
            </w:r>
          </w:p>
        </w:tc>
        <w:tc>
          <w:tcPr>
            <w:tcW w:w="1670" w:type="dxa"/>
            <w:tcBorders>
              <w:top w:val="nil"/>
              <w:left w:val="nil"/>
              <w:bottom w:val="single" w:sz="4" w:space="0" w:color="C0C0C0"/>
              <w:right w:val="single" w:sz="4" w:space="0" w:color="C0C0C0"/>
            </w:tcBorders>
            <w:shd w:val="clear" w:color="000000" w:fill="FFFFCC"/>
            <w:vAlign w:val="center"/>
            <w:hideMark/>
          </w:tcPr>
          <w:p w14:paraId="40921231"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исходя из среднего тарифа по факту 2019 года (5,99857 руб./кВт.ч. без НДС) с учетом индексов Минэкономразвития РФ 103,2% на 2020 год и 104% на 2021 год</w:t>
            </w:r>
          </w:p>
        </w:tc>
      </w:tr>
      <w:tr w:rsidR="00884669" w:rsidRPr="00884669" w14:paraId="60555991" w14:textId="77777777" w:rsidTr="00A82EA4">
        <w:trPr>
          <w:trHeight w:val="1740"/>
          <w:jc w:val="center"/>
        </w:trPr>
        <w:tc>
          <w:tcPr>
            <w:tcW w:w="340" w:type="dxa"/>
            <w:tcBorders>
              <w:top w:val="nil"/>
              <w:left w:val="nil"/>
              <w:bottom w:val="nil"/>
              <w:right w:val="nil"/>
            </w:tcBorders>
            <w:shd w:val="clear" w:color="000000" w:fill="FABF8F"/>
            <w:noWrap/>
            <w:vAlign w:val="center"/>
            <w:hideMark/>
          </w:tcPr>
          <w:p w14:paraId="656B5A6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277EE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3.3.1.1.2</w:t>
            </w:r>
          </w:p>
        </w:tc>
        <w:tc>
          <w:tcPr>
            <w:tcW w:w="1514" w:type="dxa"/>
            <w:tcBorders>
              <w:top w:val="nil"/>
              <w:left w:val="nil"/>
              <w:bottom w:val="single" w:sz="4" w:space="0" w:color="C0C0C0"/>
              <w:right w:val="single" w:sz="4" w:space="0" w:color="C0C0C0"/>
            </w:tcBorders>
            <w:shd w:val="clear" w:color="auto" w:fill="auto"/>
            <w:vAlign w:val="center"/>
            <w:hideMark/>
          </w:tcPr>
          <w:p w14:paraId="2E1499FD"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Объем энергии</w:t>
            </w:r>
          </w:p>
        </w:tc>
        <w:tc>
          <w:tcPr>
            <w:tcW w:w="567" w:type="dxa"/>
            <w:tcBorders>
              <w:top w:val="nil"/>
              <w:left w:val="nil"/>
              <w:bottom w:val="single" w:sz="4" w:space="0" w:color="C0C0C0"/>
              <w:right w:val="single" w:sz="4" w:space="0" w:color="C0C0C0"/>
            </w:tcBorders>
            <w:shd w:val="clear" w:color="auto" w:fill="auto"/>
            <w:vAlign w:val="center"/>
            <w:hideMark/>
          </w:tcPr>
          <w:p w14:paraId="67644DB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кВт.ч</w:t>
            </w:r>
          </w:p>
        </w:tc>
        <w:tc>
          <w:tcPr>
            <w:tcW w:w="992" w:type="dxa"/>
            <w:tcBorders>
              <w:top w:val="nil"/>
              <w:left w:val="nil"/>
              <w:bottom w:val="single" w:sz="4" w:space="0" w:color="C0C0C0"/>
              <w:right w:val="single" w:sz="4" w:space="0" w:color="C0C0C0"/>
            </w:tcBorders>
            <w:shd w:val="clear" w:color="000000" w:fill="FFFFCC"/>
            <w:vAlign w:val="center"/>
            <w:hideMark/>
          </w:tcPr>
          <w:p w14:paraId="0E07027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691,44</w:t>
            </w:r>
          </w:p>
        </w:tc>
        <w:tc>
          <w:tcPr>
            <w:tcW w:w="1088" w:type="dxa"/>
            <w:tcBorders>
              <w:top w:val="nil"/>
              <w:left w:val="nil"/>
              <w:bottom w:val="single" w:sz="4" w:space="0" w:color="C0C0C0"/>
              <w:right w:val="single" w:sz="4" w:space="0" w:color="C0C0C0"/>
            </w:tcBorders>
            <w:shd w:val="clear" w:color="000000" w:fill="FFFFCC"/>
            <w:vAlign w:val="center"/>
            <w:hideMark/>
          </w:tcPr>
          <w:p w14:paraId="3DF52DB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614,82</w:t>
            </w:r>
          </w:p>
        </w:tc>
        <w:tc>
          <w:tcPr>
            <w:tcW w:w="941" w:type="dxa"/>
            <w:tcBorders>
              <w:top w:val="nil"/>
              <w:left w:val="nil"/>
              <w:bottom w:val="single" w:sz="4" w:space="0" w:color="C0C0C0"/>
              <w:right w:val="single" w:sz="4" w:space="0" w:color="C0C0C0"/>
            </w:tcBorders>
            <w:shd w:val="clear" w:color="000000" w:fill="FFFFCC"/>
            <w:vAlign w:val="center"/>
            <w:hideMark/>
          </w:tcPr>
          <w:p w14:paraId="01E6E9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686,92</w:t>
            </w:r>
          </w:p>
        </w:tc>
        <w:tc>
          <w:tcPr>
            <w:tcW w:w="1090" w:type="dxa"/>
            <w:tcBorders>
              <w:top w:val="nil"/>
              <w:left w:val="nil"/>
              <w:bottom w:val="single" w:sz="4" w:space="0" w:color="C0C0C0"/>
              <w:right w:val="single" w:sz="4" w:space="0" w:color="C0C0C0"/>
            </w:tcBorders>
            <w:shd w:val="clear" w:color="000000" w:fill="FFFFCC"/>
            <w:vAlign w:val="center"/>
            <w:hideMark/>
          </w:tcPr>
          <w:p w14:paraId="129A58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689,21</w:t>
            </w:r>
          </w:p>
        </w:tc>
        <w:tc>
          <w:tcPr>
            <w:tcW w:w="798" w:type="dxa"/>
            <w:tcBorders>
              <w:top w:val="nil"/>
              <w:left w:val="nil"/>
              <w:bottom w:val="single" w:sz="4" w:space="0" w:color="C0C0C0"/>
              <w:right w:val="single" w:sz="4" w:space="0" w:color="C0C0C0"/>
            </w:tcBorders>
            <w:shd w:val="clear" w:color="000000" w:fill="FFFFCC"/>
            <w:vAlign w:val="center"/>
            <w:hideMark/>
          </w:tcPr>
          <w:p w14:paraId="4636B38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0,20</w:t>
            </w:r>
          </w:p>
        </w:tc>
        <w:tc>
          <w:tcPr>
            <w:tcW w:w="1045" w:type="dxa"/>
            <w:tcBorders>
              <w:top w:val="nil"/>
              <w:left w:val="nil"/>
              <w:bottom w:val="single" w:sz="4" w:space="0" w:color="C0C0C0"/>
              <w:right w:val="single" w:sz="4" w:space="0" w:color="C0C0C0"/>
            </w:tcBorders>
            <w:shd w:val="clear" w:color="000000" w:fill="FFFFCC"/>
            <w:vAlign w:val="center"/>
            <w:hideMark/>
          </w:tcPr>
          <w:p w14:paraId="3B9173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689,41</w:t>
            </w:r>
          </w:p>
        </w:tc>
        <w:tc>
          <w:tcPr>
            <w:tcW w:w="872" w:type="dxa"/>
            <w:tcBorders>
              <w:top w:val="nil"/>
              <w:left w:val="nil"/>
              <w:bottom w:val="single" w:sz="4" w:space="0" w:color="C0C0C0"/>
              <w:right w:val="single" w:sz="4" w:space="0" w:color="C0C0C0"/>
            </w:tcBorders>
            <w:shd w:val="clear" w:color="000000" w:fill="FFFFCC"/>
            <w:vAlign w:val="center"/>
            <w:hideMark/>
          </w:tcPr>
          <w:p w14:paraId="5600E1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0,20</w:t>
            </w:r>
          </w:p>
        </w:tc>
        <w:tc>
          <w:tcPr>
            <w:tcW w:w="938" w:type="dxa"/>
            <w:tcBorders>
              <w:top w:val="nil"/>
              <w:left w:val="nil"/>
              <w:bottom w:val="single" w:sz="4" w:space="0" w:color="C0C0C0"/>
              <w:right w:val="single" w:sz="4" w:space="0" w:color="C0C0C0"/>
            </w:tcBorders>
            <w:shd w:val="clear" w:color="000000" w:fill="FFFFCC"/>
            <w:vAlign w:val="center"/>
            <w:hideMark/>
          </w:tcPr>
          <w:p w14:paraId="7AE19D5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689,41</w:t>
            </w:r>
          </w:p>
        </w:tc>
        <w:tc>
          <w:tcPr>
            <w:tcW w:w="1166" w:type="dxa"/>
            <w:tcBorders>
              <w:top w:val="nil"/>
              <w:left w:val="nil"/>
              <w:bottom w:val="single" w:sz="4" w:space="0" w:color="C0C0C0"/>
              <w:right w:val="single" w:sz="4" w:space="0" w:color="C0C0C0"/>
            </w:tcBorders>
            <w:shd w:val="clear" w:color="000000" w:fill="D7EAD3"/>
            <w:vAlign w:val="center"/>
            <w:hideMark/>
          </w:tcPr>
          <w:p w14:paraId="3C5D6EC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344,71</w:t>
            </w:r>
          </w:p>
        </w:tc>
        <w:tc>
          <w:tcPr>
            <w:tcW w:w="993" w:type="dxa"/>
            <w:tcBorders>
              <w:top w:val="nil"/>
              <w:left w:val="nil"/>
              <w:bottom w:val="single" w:sz="4" w:space="0" w:color="C0C0C0"/>
              <w:right w:val="single" w:sz="4" w:space="0" w:color="C0C0C0"/>
            </w:tcBorders>
            <w:shd w:val="clear" w:color="000000" w:fill="D7EAD3"/>
            <w:vAlign w:val="center"/>
            <w:hideMark/>
          </w:tcPr>
          <w:p w14:paraId="67701C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344,71</w:t>
            </w:r>
          </w:p>
        </w:tc>
        <w:tc>
          <w:tcPr>
            <w:tcW w:w="1670" w:type="dxa"/>
            <w:tcBorders>
              <w:top w:val="nil"/>
              <w:left w:val="nil"/>
              <w:bottom w:val="single" w:sz="4" w:space="0" w:color="C0C0C0"/>
              <w:right w:val="single" w:sz="4" w:space="0" w:color="C0C0C0"/>
            </w:tcBorders>
            <w:shd w:val="clear" w:color="000000" w:fill="FFFFCC"/>
            <w:vAlign w:val="center"/>
            <w:hideMark/>
          </w:tcPr>
          <w:p w14:paraId="52F3717B"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по плановому удельному расходу 2021 года (в соответствии с долгосрочными параметрами регулирования)</w:t>
            </w:r>
          </w:p>
        </w:tc>
      </w:tr>
      <w:tr w:rsidR="00884669" w:rsidRPr="00884669" w14:paraId="2464E5BF" w14:textId="77777777" w:rsidTr="00A82EA4">
        <w:trPr>
          <w:trHeight w:val="300"/>
          <w:jc w:val="center"/>
        </w:trPr>
        <w:tc>
          <w:tcPr>
            <w:tcW w:w="340" w:type="dxa"/>
            <w:tcBorders>
              <w:top w:val="nil"/>
              <w:left w:val="nil"/>
              <w:bottom w:val="nil"/>
              <w:right w:val="nil"/>
            </w:tcBorders>
            <w:shd w:val="clear" w:color="000000" w:fill="FABF8F"/>
            <w:noWrap/>
            <w:vAlign w:val="center"/>
            <w:hideMark/>
          </w:tcPr>
          <w:p w14:paraId="455A005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8CCF72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3.3.2.1</w:t>
            </w:r>
          </w:p>
        </w:tc>
        <w:tc>
          <w:tcPr>
            <w:tcW w:w="1514" w:type="dxa"/>
            <w:tcBorders>
              <w:top w:val="nil"/>
              <w:left w:val="nil"/>
              <w:bottom w:val="single" w:sz="4" w:space="0" w:color="C0C0C0"/>
              <w:right w:val="single" w:sz="4" w:space="0" w:color="C0C0C0"/>
            </w:tcBorders>
            <w:shd w:val="clear" w:color="auto" w:fill="auto"/>
            <w:vAlign w:val="center"/>
            <w:hideMark/>
          </w:tcPr>
          <w:p w14:paraId="5A33822A" w14:textId="77777777" w:rsidR="00884669" w:rsidRPr="00884669" w:rsidRDefault="00884669" w:rsidP="00884669">
            <w:pPr>
              <w:ind w:firstLineChars="300" w:firstLine="331"/>
              <w:rPr>
                <w:rFonts w:ascii="Tahoma" w:hAnsi="Tahoma" w:cs="Tahoma"/>
                <w:b/>
                <w:bCs/>
                <w:sz w:val="11"/>
                <w:szCs w:val="11"/>
              </w:rPr>
            </w:pPr>
            <w:r w:rsidRPr="00884669">
              <w:rPr>
                <w:rFonts w:ascii="Tahoma" w:hAnsi="Tahoma" w:cs="Tahoma"/>
                <w:b/>
                <w:bCs/>
                <w:sz w:val="11"/>
                <w:szCs w:val="11"/>
              </w:rPr>
              <w:t>Энергия СН 2 (1-20 кВ)</w:t>
            </w:r>
          </w:p>
        </w:tc>
        <w:tc>
          <w:tcPr>
            <w:tcW w:w="567" w:type="dxa"/>
            <w:tcBorders>
              <w:top w:val="nil"/>
              <w:left w:val="nil"/>
              <w:bottom w:val="single" w:sz="4" w:space="0" w:color="C0C0C0"/>
              <w:right w:val="single" w:sz="4" w:space="0" w:color="C0C0C0"/>
            </w:tcBorders>
            <w:shd w:val="clear" w:color="auto" w:fill="auto"/>
            <w:vAlign w:val="center"/>
            <w:hideMark/>
          </w:tcPr>
          <w:p w14:paraId="0515790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3D0A70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165 338,68</w:t>
            </w:r>
          </w:p>
        </w:tc>
        <w:tc>
          <w:tcPr>
            <w:tcW w:w="1088" w:type="dxa"/>
            <w:tcBorders>
              <w:top w:val="nil"/>
              <w:left w:val="nil"/>
              <w:bottom w:val="single" w:sz="4" w:space="0" w:color="C0C0C0"/>
              <w:right w:val="single" w:sz="4" w:space="0" w:color="C0C0C0"/>
            </w:tcBorders>
            <w:shd w:val="clear" w:color="000000" w:fill="D7EAD3"/>
            <w:vAlign w:val="center"/>
            <w:hideMark/>
          </w:tcPr>
          <w:p w14:paraId="16A3CAA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161 688,67</w:t>
            </w:r>
          </w:p>
        </w:tc>
        <w:tc>
          <w:tcPr>
            <w:tcW w:w="941" w:type="dxa"/>
            <w:tcBorders>
              <w:top w:val="nil"/>
              <w:left w:val="nil"/>
              <w:bottom w:val="single" w:sz="4" w:space="0" w:color="C0C0C0"/>
              <w:right w:val="single" w:sz="4" w:space="0" w:color="C0C0C0"/>
            </w:tcBorders>
            <w:shd w:val="clear" w:color="000000" w:fill="D7EAD3"/>
            <w:vAlign w:val="center"/>
            <w:hideMark/>
          </w:tcPr>
          <w:p w14:paraId="24A3053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173 403,62</w:t>
            </w:r>
          </w:p>
        </w:tc>
        <w:tc>
          <w:tcPr>
            <w:tcW w:w="1090" w:type="dxa"/>
            <w:tcBorders>
              <w:top w:val="nil"/>
              <w:left w:val="nil"/>
              <w:bottom w:val="single" w:sz="4" w:space="0" w:color="C0C0C0"/>
              <w:right w:val="single" w:sz="4" w:space="0" w:color="C0C0C0"/>
            </w:tcBorders>
            <w:shd w:val="clear" w:color="000000" w:fill="D7EAD3"/>
            <w:vAlign w:val="center"/>
            <w:hideMark/>
          </w:tcPr>
          <w:p w14:paraId="1D0D16C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178 595,78</w:t>
            </w:r>
          </w:p>
        </w:tc>
        <w:tc>
          <w:tcPr>
            <w:tcW w:w="798" w:type="dxa"/>
            <w:tcBorders>
              <w:top w:val="nil"/>
              <w:left w:val="nil"/>
              <w:bottom w:val="single" w:sz="4" w:space="0" w:color="C0C0C0"/>
              <w:right w:val="single" w:sz="4" w:space="0" w:color="C0C0C0"/>
            </w:tcBorders>
            <w:shd w:val="clear" w:color="000000" w:fill="D7EAD3"/>
            <w:vAlign w:val="center"/>
            <w:hideMark/>
          </w:tcPr>
          <w:p w14:paraId="1A2FC8C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4 348,51</w:t>
            </w:r>
          </w:p>
        </w:tc>
        <w:tc>
          <w:tcPr>
            <w:tcW w:w="1045" w:type="dxa"/>
            <w:tcBorders>
              <w:top w:val="nil"/>
              <w:left w:val="nil"/>
              <w:bottom w:val="single" w:sz="4" w:space="0" w:color="C0C0C0"/>
              <w:right w:val="single" w:sz="4" w:space="0" w:color="C0C0C0"/>
            </w:tcBorders>
            <w:shd w:val="clear" w:color="000000" w:fill="D7EAD3"/>
            <w:vAlign w:val="center"/>
            <w:hideMark/>
          </w:tcPr>
          <w:p w14:paraId="3636572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182 944,29</w:t>
            </w:r>
          </w:p>
        </w:tc>
        <w:tc>
          <w:tcPr>
            <w:tcW w:w="872" w:type="dxa"/>
            <w:tcBorders>
              <w:top w:val="nil"/>
              <w:left w:val="nil"/>
              <w:bottom w:val="single" w:sz="4" w:space="0" w:color="C0C0C0"/>
              <w:right w:val="single" w:sz="4" w:space="0" w:color="C0C0C0"/>
            </w:tcBorders>
            <w:shd w:val="clear" w:color="000000" w:fill="D7EAD3"/>
            <w:vAlign w:val="center"/>
            <w:hideMark/>
          </w:tcPr>
          <w:p w14:paraId="5DB968D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1 382,41</w:t>
            </w:r>
          </w:p>
        </w:tc>
        <w:tc>
          <w:tcPr>
            <w:tcW w:w="938" w:type="dxa"/>
            <w:tcBorders>
              <w:top w:val="nil"/>
              <w:left w:val="nil"/>
              <w:bottom w:val="single" w:sz="4" w:space="0" w:color="C0C0C0"/>
              <w:right w:val="single" w:sz="4" w:space="0" w:color="C0C0C0"/>
            </w:tcBorders>
            <w:shd w:val="clear" w:color="000000" w:fill="D7EAD3"/>
            <w:vAlign w:val="center"/>
            <w:hideMark/>
          </w:tcPr>
          <w:p w14:paraId="2CF8413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179 978,19</w:t>
            </w:r>
          </w:p>
        </w:tc>
        <w:tc>
          <w:tcPr>
            <w:tcW w:w="1166" w:type="dxa"/>
            <w:tcBorders>
              <w:top w:val="nil"/>
              <w:left w:val="nil"/>
              <w:bottom w:val="single" w:sz="4" w:space="0" w:color="C0C0C0"/>
              <w:right w:val="single" w:sz="4" w:space="0" w:color="C0C0C0"/>
            </w:tcBorders>
            <w:shd w:val="clear" w:color="000000" w:fill="D7EAD3"/>
            <w:vAlign w:val="center"/>
            <w:hideMark/>
          </w:tcPr>
          <w:p w14:paraId="4AE9F86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89 989,10</w:t>
            </w:r>
          </w:p>
        </w:tc>
        <w:tc>
          <w:tcPr>
            <w:tcW w:w="993" w:type="dxa"/>
            <w:tcBorders>
              <w:top w:val="nil"/>
              <w:left w:val="nil"/>
              <w:bottom w:val="single" w:sz="4" w:space="0" w:color="C0C0C0"/>
              <w:right w:val="single" w:sz="4" w:space="0" w:color="C0C0C0"/>
            </w:tcBorders>
            <w:shd w:val="clear" w:color="000000" w:fill="D7EAD3"/>
            <w:vAlign w:val="center"/>
            <w:hideMark/>
          </w:tcPr>
          <w:p w14:paraId="0CEA533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89 989,10</w:t>
            </w:r>
          </w:p>
        </w:tc>
        <w:tc>
          <w:tcPr>
            <w:tcW w:w="1670" w:type="dxa"/>
            <w:tcBorders>
              <w:top w:val="nil"/>
              <w:left w:val="nil"/>
              <w:bottom w:val="single" w:sz="4" w:space="0" w:color="C0C0C0"/>
              <w:right w:val="single" w:sz="4" w:space="0" w:color="C0C0C0"/>
            </w:tcBorders>
            <w:shd w:val="clear" w:color="000000" w:fill="FFFFCC"/>
            <w:vAlign w:val="center"/>
            <w:hideMark/>
          </w:tcPr>
          <w:p w14:paraId="148744BE"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B79180C" w14:textId="77777777" w:rsidTr="00A82EA4">
        <w:trPr>
          <w:trHeight w:val="2250"/>
          <w:jc w:val="center"/>
        </w:trPr>
        <w:tc>
          <w:tcPr>
            <w:tcW w:w="340" w:type="dxa"/>
            <w:tcBorders>
              <w:top w:val="nil"/>
              <w:left w:val="nil"/>
              <w:bottom w:val="nil"/>
              <w:right w:val="nil"/>
            </w:tcBorders>
            <w:shd w:val="clear" w:color="000000" w:fill="FABF8F"/>
            <w:noWrap/>
            <w:vAlign w:val="center"/>
            <w:hideMark/>
          </w:tcPr>
          <w:p w14:paraId="4DCE971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98845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3.3.2.1.1</w:t>
            </w:r>
          </w:p>
        </w:tc>
        <w:tc>
          <w:tcPr>
            <w:tcW w:w="1514" w:type="dxa"/>
            <w:tcBorders>
              <w:top w:val="nil"/>
              <w:left w:val="nil"/>
              <w:bottom w:val="single" w:sz="4" w:space="0" w:color="C0C0C0"/>
              <w:right w:val="single" w:sz="4" w:space="0" w:color="C0C0C0"/>
            </w:tcBorders>
            <w:shd w:val="clear" w:color="auto" w:fill="auto"/>
            <w:vAlign w:val="center"/>
            <w:hideMark/>
          </w:tcPr>
          <w:p w14:paraId="4BE78C4B"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Тариф на энергию</w:t>
            </w:r>
          </w:p>
        </w:tc>
        <w:tc>
          <w:tcPr>
            <w:tcW w:w="567" w:type="dxa"/>
            <w:tcBorders>
              <w:top w:val="nil"/>
              <w:left w:val="nil"/>
              <w:bottom w:val="single" w:sz="4" w:space="0" w:color="C0C0C0"/>
              <w:right w:val="single" w:sz="4" w:space="0" w:color="C0C0C0"/>
            </w:tcBorders>
            <w:shd w:val="clear" w:color="auto" w:fill="auto"/>
            <w:vAlign w:val="center"/>
            <w:hideMark/>
          </w:tcPr>
          <w:p w14:paraId="0CFDFB0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руб/кВт.ч</w:t>
            </w:r>
          </w:p>
        </w:tc>
        <w:tc>
          <w:tcPr>
            <w:tcW w:w="992" w:type="dxa"/>
            <w:tcBorders>
              <w:top w:val="nil"/>
              <w:left w:val="nil"/>
              <w:bottom w:val="single" w:sz="4" w:space="0" w:color="C0C0C0"/>
              <w:right w:val="single" w:sz="4" w:space="0" w:color="C0C0C0"/>
            </w:tcBorders>
            <w:shd w:val="clear" w:color="000000" w:fill="FFFFCC"/>
            <w:vAlign w:val="center"/>
            <w:hideMark/>
          </w:tcPr>
          <w:p w14:paraId="069416F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3,31</w:t>
            </w:r>
          </w:p>
        </w:tc>
        <w:tc>
          <w:tcPr>
            <w:tcW w:w="1088" w:type="dxa"/>
            <w:tcBorders>
              <w:top w:val="nil"/>
              <w:left w:val="nil"/>
              <w:bottom w:val="single" w:sz="4" w:space="0" w:color="C0C0C0"/>
              <w:right w:val="single" w:sz="4" w:space="0" w:color="C0C0C0"/>
            </w:tcBorders>
            <w:shd w:val="clear" w:color="000000" w:fill="FFFFCC"/>
            <w:vAlign w:val="center"/>
            <w:hideMark/>
          </w:tcPr>
          <w:p w14:paraId="7A417F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3,36871</w:t>
            </w:r>
          </w:p>
        </w:tc>
        <w:tc>
          <w:tcPr>
            <w:tcW w:w="941" w:type="dxa"/>
            <w:tcBorders>
              <w:top w:val="nil"/>
              <w:left w:val="nil"/>
              <w:bottom w:val="single" w:sz="4" w:space="0" w:color="C0C0C0"/>
              <w:right w:val="single" w:sz="4" w:space="0" w:color="C0C0C0"/>
            </w:tcBorders>
            <w:shd w:val="clear" w:color="000000" w:fill="FFFFCC"/>
            <w:vAlign w:val="center"/>
            <w:hideMark/>
          </w:tcPr>
          <w:p w14:paraId="3DC7608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3,50</w:t>
            </w:r>
          </w:p>
        </w:tc>
        <w:tc>
          <w:tcPr>
            <w:tcW w:w="1090" w:type="dxa"/>
            <w:tcBorders>
              <w:top w:val="nil"/>
              <w:left w:val="nil"/>
              <w:bottom w:val="single" w:sz="4" w:space="0" w:color="C0C0C0"/>
              <w:right w:val="single" w:sz="4" w:space="0" w:color="C0C0C0"/>
            </w:tcBorders>
            <w:shd w:val="clear" w:color="000000" w:fill="FFFFCC"/>
            <w:vAlign w:val="center"/>
            <w:hideMark/>
          </w:tcPr>
          <w:p w14:paraId="24CECA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3,59</w:t>
            </w:r>
          </w:p>
        </w:tc>
        <w:tc>
          <w:tcPr>
            <w:tcW w:w="798" w:type="dxa"/>
            <w:tcBorders>
              <w:top w:val="nil"/>
              <w:left w:val="nil"/>
              <w:bottom w:val="single" w:sz="4" w:space="0" w:color="C0C0C0"/>
              <w:right w:val="single" w:sz="4" w:space="0" w:color="C0C0C0"/>
            </w:tcBorders>
            <w:shd w:val="clear" w:color="000000" w:fill="FFFFCC"/>
            <w:vAlign w:val="center"/>
            <w:hideMark/>
          </w:tcPr>
          <w:p w14:paraId="2C4B9C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0,09</w:t>
            </w:r>
          </w:p>
        </w:tc>
        <w:tc>
          <w:tcPr>
            <w:tcW w:w="1045" w:type="dxa"/>
            <w:tcBorders>
              <w:top w:val="nil"/>
              <w:left w:val="nil"/>
              <w:bottom w:val="single" w:sz="4" w:space="0" w:color="C0C0C0"/>
              <w:right w:val="single" w:sz="4" w:space="0" w:color="C0C0C0"/>
            </w:tcBorders>
            <w:shd w:val="clear" w:color="000000" w:fill="FFFFCC"/>
            <w:vAlign w:val="center"/>
            <w:hideMark/>
          </w:tcPr>
          <w:p w14:paraId="6BB409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3,68</w:t>
            </w:r>
          </w:p>
        </w:tc>
        <w:tc>
          <w:tcPr>
            <w:tcW w:w="872" w:type="dxa"/>
            <w:tcBorders>
              <w:top w:val="nil"/>
              <w:left w:val="nil"/>
              <w:bottom w:val="single" w:sz="4" w:space="0" w:color="C0C0C0"/>
              <w:right w:val="single" w:sz="4" w:space="0" w:color="C0C0C0"/>
            </w:tcBorders>
            <w:shd w:val="clear" w:color="000000" w:fill="FFFFCC"/>
            <w:vAlign w:val="center"/>
            <w:hideMark/>
          </w:tcPr>
          <w:p w14:paraId="74DF227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0,03</w:t>
            </w:r>
          </w:p>
        </w:tc>
        <w:tc>
          <w:tcPr>
            <w:tcW w:w="938" w:type="dxa"/>
            <w:tcBorders>
              <w:top w:val="nil"/>
              <w:left w:val="nil"/>
              <w:bottom w:val="single" w:sz="4" w:space="0" w:color="C0C0C0"/>
              <w:right w:val="single" w:sz="4" w:space="0" w:color="C0C0C0"/>
            </w:tcBorders>
            <w:shd w:val="clear" w:color="000000" w:fill="FFFFCC"/>
            <w:vAlign w:val="center"/>
            <w:hideMark/>
          </w:tcPr>
          <w:p w14:paraId="2F3A0A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w:t>
            </w:r>
          </w:p>
        </w:tc>
        <w:tc>
          <w:tcPr>
            <w:tcW w:w="1166" w:type="dxa"/>
            <w:tcBorders>
              <w:top w:val="nil"/>
              <w:left w:val="nil"/>
              <w:bottom w:val="single" w:sz="4" w:space="0" w:color="C0C0C0"/>
              <w:right w:val="single" w:sz="4" w:space="0" w:color="C0C0C0"/>
            </w:tcBorders>
            <w:shd w:val="clear" w:color="000000" w:fill="D7EAD3"/>
            <w:vAlign w:val="center"/>
            <w:hideMark/>
          </w:tcPr>
          <w:p w14:paraId="60B446B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w:t>
            </w:r>
          </w:p>
        </w:tc>
        <w:tc>
          <w:tcPr>
            <w:tcW w:w="993" w:type="dxa"/>
            <w:tcBorders>
              <w:top w:val="nil"/>
              <w:left w:val="nil"/>
              <w:bottom w:val="single" w:sz="4" w:space="0" w:color="C0C0C0"/>
              <w:right w:val="single" w:sz="4" w:space="0" w:color="C0C0C0"/>
            </w:tcBorders>
            <w:shd w:val="clear" w:color="000000" w:fill="D7EAD3"/>
            <w:vAlign w:val="center"/>
            <w:hideMark/>
          </w:tcPr>
          <w:p w14:paraId="7F091BB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w:t>
            </w:r>
          </w:p>
        </w:tc>
        <w:tc>
          <w:tcPr>
            <w:tcW w:w="1670" w:type="dxa"/>
            <w:tcBorders>
              <w:top w:val="nil"/>
              <w:left w:val="nil"/>
              <w:bottom w:val="single" w:sz="4" w:space="0" w:color="C0C0C0"/>
              <w:right w:val="single" w:sz="4" w:space="0" w:color="C0C0C0"/>
            </w:tcBorders>
            <w:shd w:val="clear" w:color="000000" w:fill="FFFFCC"/>
            <w:vAlign w:val="center"/>
            <w:hideMark/>
          </w:tcPr>
          <w:p w14:paraId="1B7826E6"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исходя из среднего тарифа по факту 2019 года (3,36871 руб./кВт.ч. без НДС) с учетом индексов Минэкономразвития РФ 103,2% на 2020 год и 104% на 2021 год</w:t>
            </w:r>
          </w:p>
        </w:tc>
      </w:tr>
      <w:tr w:rsidR="00884669" w:rsidRPr="00884669" w14:paraId="4A687A7B" w14:textId="77777777" w:rsidTr="00A82EA4">
        <w:trPr>
          <w:trHeight w:val="1725"/>
          <w:jc w:val="center"/>
        </w:trPr>
        <w:tc>
          <w:tcPr>
            <w:tcW w:w="340" w:type="dxa"/>
            <w:tcBorders>
              <w:top w:val="nil"/>
              <w:left w:val="nil"/>
              <w:bottom w:val="nil"/>
              <w:right w:val="nil"/>
            </w:tcBorders>
            <w:shd w:val="clear" w:color="000000" w:fill="FABF8F"/>
            <w:noWrap/>
            <w:vAlign w:val="center"/>
            <w:hideMark/>
          </w:tcPr>
          <w:p w14:paraId="1F9C840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2823A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3.3.2.1.2</w:t>
            </w:r>
          </w:p>
        </w:tc>
        <w:tc>
          <w:tcPr>
            <w:tcW w:w="1514" w:type="dxa"/>
            <w:tcBorders>
              <w:top w:val="nil"/>
              <w:left w:val="nil"/>
              <w:bottom w:val="single" w:sz="4" w:space="0" w:color="C0C0C0"/>
              <w:right w:val="single" w:sz="4" w:space="0" w:color="C0C0C0"/>
            </w:tcBorders>
            <w:shd w:val="clear" w:color="auto" w:fill="auto"/>
            <w:vAlign w:val="center"/>
            <w:hideMark/>
          </w:tcPr>
          <w:p w14:paraId="691A0CB3"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Объем энергии</w:t>
            </w:r>
          </w:p>
        </w:tc>
        <w:tc>
          <w:tcPr>
            <w:tcW w:w="567" w:type="dxa"/>
            <w:tcBorders>
              <w:top w:val="nil"/>
              <w:left w:val="nil"/>
              <w:bottom w:val="single" w:sz="4" w:space="0" w:color="C0C0C0"/>
              <w:right w:val="single" w:sz="4" w:space="0" w:color="C0C0C0"/>
            </w:tcBorders>
            <w:shd w:val="clear" w:color="auto" w:fill="auto"/>
            <w:vAlign w:val="center"/>
            <w:hideMark/>
          </w:tcPr>
          <w:p w14:paraId="276620F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кВт.ч</w:t>
            </w:r>
          </w:p>
        </w:tc>
        <w:tc>
          <w:tcPr>
            <w:tcW w:w="992" w:type="dxa"/>
            <w:tcBorders>
              <w:top w:val="nil"/>
              <w:left w:val="nil"/>
              <w:bottom w:val="single" w:sz="4" w:space="0" w:color="C0C0C0"/>
              <w:right w:val="single" w:sz="4" w:space="0" w:color="C0C0C0"/>
            </w:tcBorders>
            <w:shd w:val="clear" w:color="000000" w:fill="FFFFCC"/>
            <w:vAlign w:val="center"/>
            <w:hideMark/>
          </w:tcPr>
          <w:p w14:paraId="140C94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49 925,34</w:t>
            </w:r>
          </w:p>
        </w:tc>
        <w:tc>
          <w:tcPr>
            <w:tcW w:w="1088" w:type="dxa"/>
            <w:tcBorders>
              <w:top w:val="nil"/>
              <w:left w:val="nil"/>
              <w:bottom w:val="single" w:sz="4" w:space="0" w:color="C0C0C0"/>
              <w:right w:val="single" w:sz="4" w:space="0" w:color="C0C0C0"/>
            </w:tcBorders>
            <w:shd w:val="clear" w:color="000000" w:fill="FFFFCC"/>
            <w:vAlign w:val="center"/>
            <w:hideMark/>
          </w:tcPr>
          <w:p w14:paraId="41B099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47 997,25</w:t>
            </w:r>
          </w:p>
        </w:tc>
        <w:tc>
          <w:tcPr>
            <w:tcW w:w="941" w:type="dxa"/>
            <w:tcBorders>
              <w:top w:val="nil"/>
              <w:left w:val="nil"/>
              <w:bottom w:val="single" w:sz="4" w:space="0" w:color="C0C0C0"/>
              <w:right w:val="single" w:sz="4" w:space="0" w:color="C0C0C0"/>
            </w:tcBorders>
            <w:shd w:val="clear" w:color="000000" w:fill="FFFFCC"/>
            <w:vAlign w:val="center"/>
            <w:hideMark/>
          </w:tcPr>
          <w:p w14:paraId="2F0FB93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49 598,72</w:t>
            </w:r>
          </w:p>
        </w:tc>
        <w:tc>
          <w:tcPr>
            <w:tcW w:w="1090" w:type="dxa"/>
            <w:tcBorders>
              <w:top w:val="nil"/>
              <w:left w:val="nil"/>
              <w:bottom w:val="single" w:sz="4" w:space="0" w:color="C0C0C0"/>
              <w:right w:val="single" w:sz="4" w:space="0" w:color="C0C0C0"/>
            </w:tcBorders>
            <w:shd w:val="clear" w:color="000000" w:fill="FFFFCC"/>
            <w:vAlign w:val="center"/>
            <w:hideMark/>
          </w:tcPr>
          <w:p w14:paraId="0941C2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49 764,16</w:t>
            </w:r>
          </w:p>
        </w:tc>
        <w:tc>
          <w:tcPr>
            <w:tcW w:w="798" w:type="dxa"/>
            <w:tcBorders>
              <w:top w:val="nil"/>
              <w:left w:val="nil"/>
              <w:bottom w:val="single" w:sz="4" w:space="0" w:color="C0C0C0"/>
              <w:right w:val="single" w:sz="4" w:space="0" w:color="C0C0C0"/>
            </w:tcBorders>
            <w:shd w:val="clear" w:color="000000" w:fill="FFFFCC"/>
            <w:vAlign w:val="center"/>
            <w:hideMark/>
          </w:tcPr>
          <w:p w14:paraId="3AD95A6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14,54</w:t>
            </w:r>
          </w:p>
        </w:tc>
        <w:tc>
          <w:tcPr>
            <w:tcW w:w="1045" w:type="dxa"/>
            <w:tcBorders>
              <w:top w:val="nil"/>
              <w:left w:val="nil"/>
              <w:bottom w:val="single" w:sz="4" w:space="0" w:color="C0C0C0"/>
              <w:right w:val="single" w:sz="4" w:space="0" w:color="C0C0C0"/>
            </w:tcBorders>
            <w:shd w:val="clear" w:color="000000" w:fill="FFFFCC"/>
            <w:vAlign w:val="center"/>
            <w:hideMark/>
          </w:tcPr>
          <w:p w14:paraId="3F6DF7A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49 778,71</w:t>
            </w:r>
          </w:p>
        </w:tc>
        <w:tc>
          <w:tcPr>
            <w:tcW w:w="872" w:type="dxa"/>
            <w:tcBorders>
              <w:top w:val="nil"/>
              <w:left w:val="nil"/>
              <w:bottom w:val="single" w:sz="4" w:space="0" w:color="C0C0C0"/>
              <w:right w:val="single" w:sz="4" w:space="0" w:color="C0C0C0"/>
            </w:tcBorders>
            <w:shd w:val="clear" w:color="000000" w:fill="FFFFCC"/>
            <w:vAlign w:val="center"/>
            <w:hideMark/>
          </w:tcPr>
          <w:p w14:paraId="78C2EAD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14,55</w:t>
            </w:r>
          </w:p>
        </w:tc>
        <w:tc>
          <w:tcPr>
            <w:tcW w:w="938" w:type="dxa"/>
            <w:tcBorders>
              <w:top w:val="nil"/>
              <w:left w:val="nil"/>
              <w:bottom w:val="single" w:sz="4" w:space="0" w:color="C0C0C0"/>
              <w:right w:val="single" w:sz="4" w:space="0" w:color="C0C0C0"/>
            </w:tcBorders>
            <w:shd w:val="clear" w:color="000000" w:fill="FFFFCC"/>
            <w:vAlign w:val="center"/>
            <w:hideMark/>
          </w:tcPr>
          <w:p w14:paraId="68B8B2F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49 778,71</w:t>
            </w:r>
          </w:p>
        </w:tc>
        <w:tc>
          <w:tcPr>
            <w:tcW w:w="1166" w:type="dxa"/>
            <w:tcBorders>
              <w:top w:val="nil"/>
              <w:left w:val="nil"/>
              <w:bottom w:val="single" w:sz="4" w:space="0" w:color="C0C0C0"/>
              <w:right w:val="single" w:sz="4" w:space="0" w:color="C0C0C0"/>
            </w:tcBorders>
            <w:shd w:val="clear" w:color="000000" w:fill="D7EAD3"/>
            <w:vAlign w:val="center"/>
            <w:hideMark/>
          </w:tcPr>
          <w:p w14:paraId="10B5AA3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24 889,35</w:t>
            </w:r>
          </w:p>
        </w:tc>
        <w:tc>
          <w:tcPr>
            <w:tcW w:w="993" w:type="dxa"/>
            <w:tcBorders>
              <w:top w:val="nil"/>
              <w:left w:val="nil"/>
              <w:bottom w:val="single" w:sz="4" w:space="0" w:color="C0C0C0"/>
              <w:right w:val="single" w:sz="4" w:space="0" w:color="C0C0C0"/>
            </w:tcBorders>
            <w:shd w:val="clear" w:color="000000" w:fill="D7EAD3"/>
            <w:vAlign w:val="center"/>
            <w:hideMark/>
          </w:tcPr>
          <w:p w14:paraId="24507B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24 889,35</w:t>
            </w:r>
          </w:p>
        </w:tc>
        <w:tc>
          <w:tcPr>
            <w:tcW w:w="1670" w:type="dxa"/>
            <w:tcBorders>
              <w:top w:val="nil"/>
              <w:left w:val="nil"/>
              <w:bottom w:val="single" w:sz="4" w:space="0" w:color="C0C0C0"/>
              <w:right w:val="single" w:sz="4" w:space="0" w:color="C0C0C0"/>
            </w:tcBorders>
            <w:shd w:val="clear" w:color="000000" w:fill="FFFFCC"/>
            <w:vAlign w:val="center"/>
            <w:hideMark/>
          </w:tcPr>
          <w:p w14:paraId="3EA7E77D"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по плановому удельному расходу 2021 года (в соответствии с долгосрочными параметрами регулирования)</w:t>
            </w:r>
          </w:p>
        </w:tc>
      </w:tr>
      <w:tr w:rsidR="00884669" w:rsidRPr="00884669" w14:paraId="657B427F" w14:textId="77777777" w:rsidTr="00A82EA4">
        <w:trPr>
          <w:trHeight w:val="450"/>
          <w:jc w:val="center"/>
        </w:trPr>
        <w:tc>
          <w:tcPr>
            <w:tcW w:w="340" w:type="dxa"/>
            <w:tcBorders>
              <w:top w:val="nil"/>
              <w:left w:val="nil"/>
              <w:bottom w:val="nil"/>
              <w:right w:val="nil"/>
            </w:tcBorders>
            <w:shd w:val="clear" w:color="000000" w:fill="FABF8F"/>
            <w:noWrap/>
            <w:vAlign w:val="center"/>
            <w:hideMark/>
          </w:tcPr>
          <w:p w14:paraId="252F92E2"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D22A58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3.3.2.2</w:t>
            </w:r>
          </w:p>
        </w:tc>
        <w:tc>
          <w:tcPr>
            <w:tcW w:w="1514" w:type="dxa"/>
            <w:tcBorders>
              <w:top w:val="nil"/>
              <w:left w:val="nil"/>
              <w:bottom w:val="single" w:sz="4" w:space="0" w:color="C0C0C0"/>
              <w:right w:val="single" w:sz="4" w:space="0" w:color="C0C0C0"/>
            </w:tcBorders>
            <w:shd w:val="clear" w:color="auto" w:fill="auto"/>
            <w:vAlign w:val="center"/>
            <w:hideMark/>
          </w:tcPr>
          <w:p w14:paraId="25359D3D" w14:textId="77777777" w:rsidR="00884669" w:rsidRPr="00884669" w:rsidRDefault="00884669" w:rsidP="00884669">
            <w:pPr>
              <w:ind w:firstLineChars="300" w:firstLine="331"/>
              <w:rPr>
                <w:rFonts w:ascii="Tahoma" w:hAnsi="Tahoma" w:cs="Tahoma"/>
                <w:b/>
                <w:bCs/>
                <w:sz w:val="11"/>
                <w:szCs w:val="11"/>
              </w:rPr>
            </w:pPr>
            <w:r w:rsidRPr="00884669">
              <w:rPr>
                <w:rFonts w:ascii="Tahoma" w:hAnsi="Tahoma" w:cs="Tahoma"/>
                <w:b/>
                <w:bCs/>
                <w:sz w:val="11"/>
                <w:szCs w:val="11"/>
              </w:rPr>
              <w:t>Заявленная мощность по СН 2 (1-20 кВ)</w:t>
            </w:r>
          </w:p>
        </w:tc>
        <w:tc>
          <w:tcPr>
            <w:tcW w:w="567" w:type="dxa"/>
            <w:tcBorders>
              <w:top w:val="nil"/>
              <w:left w:val="nil"/>
              <w:bottom w:val="single" w:sz="4" w:space="0" w:color="C0C0C0"/>
              <w:right w:val="single" w:sz="4" w:space="0" w:color="C0C0C0"/>
            </w:tcBorders>
            <w:shd w:val="clear" w:color="auto" w:fill="auto"/>
            <w:vAlign w:val="center"/>
            <w:hideMark/>
          </w:tcPr>
          <w:p w14:paraId="14DDFB8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307907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1 854,01</w:t>
            </w:r>
          </w:p>
        </w:tc>
        <w:tc>
          <w:tcPr>
            <w:tcW w:w="1088" w:type="dxa"/>
            <w:tcBorders>
              <w:top w:val="nil"/>
              <w:left w:val="nil"/>
              <w:bottom w:val="single" w:sz="4" w:space="0" w:color="C0C0C0"/>
              <w:right w:val="single" w:sz="4" w:space="0" w:color="C0C0C0"/>
            </w:tcBorders>
            <w:shd w:val="clear" w:color="000000" w:fill="D7EAD3"/>
            <w:vAlign w:val="center"/>
            <w:hideMark/>
          </w:tcPr>
          <w:p w14:paraId="743DC29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1 549,59</w:t>
            </w:r>
          </w:p>
        </w:tc>
        <w:tc>
          <w:tcPr>
            <w:tcW w:w="941" w:type="dxa"/>
            <w:tcBorders>
              <w:top w:val="nil"/>
              <w:left w:val="nil"/>
              <w:bottom w:val="single" w:sz="4" w:space="0" w:color="C0C0C0"/>
              <w:right w:val="single" w:sz="4" w:space="0" w:color="C0C0C0"/>
            </w:tcBorders>
            <w:shd w:val="clear" w:color="000000" w:fill="D7EAD3"/>
            <w:vAlign w:val="center"/>
            <w:hideMark/>
          </w:tcPr>
          <w:p w14:paraId="005F6F9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1 949,73</w:t>
            </w:r>
          </w:p>
        </w:tc>
        <w:tc>
          <w:tcPr>
            <w:tcW w:w="1090" w:type="dxa"/>
            <w:tcBorders>
              <w:top w:val="nil"/>
              <w:left w:val="nil"/>
              <w:bottom w:val="single" w:sz="4" w:space="0" w:color="C0C0C0"/>
              <w:right w:val="single" w:sz="4" w:space="0" w:color="C0C0C0"/>
            </w:tcBorders>
            <w:shd w:val="clear" w:color="000000" w:fill="D7EAD3"/>
            <w:vAlign w:val="center"/>
            <w:hideMark/>
          </w:tcPr>
          <w:p w14:paraId="68484E5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2 009,15</w:t>
            </w:r>
          </w:p>
        </w:tc>
        <w:tc>
          <w:tcPr>
            <w:tcW w:w="798" w:type="dxa"/>
            <w:tcBorders>
              <w:top w:val="nil"/>
              <w:left w:val="nil"/>
              <w:bottom w:val="single" w:sz="4" w:space="0" w:color="C0C0C0"/>
              <w:right w:val="single" w:sz="4" w:space="0" w:color="C0C0C0"/>
            </w:tcBorders>
            <w:shd w:val="clear" w:color="000000" w:fill="D7EAD3"/>
            <w:vAlign w:val="center"/>
            <w:hideMark/>
          </w:tcPr>
          <w:p w14:paraId="38F1533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-318,60</w:t>
            </w:r>
          </w:p>
        </w:tc>
        <w:tc>
          <w:tcPr>
            <w:tcW w:w="1045" w:type="dxa"/>
            <w:tcBorders>
              <w:top w:val="nil"/>
              <w:left w:val="nil"/>
              <w:bottom w:val="single" w:sz="4" w:space="0" w:color="C0C0C0"/>
              <w:right w:val="single" w:sz="4" w:space="0" w:color="C0C0C0"/>
            </w:tcBorders>
            <w:shd w:val="clear" w:color="000000" w:fill="D7EAD3"/>
            <w:vAlign w:val="center"/>
            <w:hideMark/>
          </w:tcPr>
          <w:p w14:paraId="1D1157E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1 690,55</w:t>
            </w:r>
          </w:p>
        </w:tc>
        <w:tc>
          <w:tcPr>
            <w:tcW w:w="872" w:type="dxa"/>
            <w:tcBorders>
              <w:top w:val="nil"/>
              <w:left w:val="nil"/>
              <w:bottom w:val="single" w:sz="4" w:space="0" w:color="C0C0C0"/>
              <w:right w:val="single" w:sz="4" w:space="0" w:color="C0C0C0"/>
            </w:tcBorders>
            <w:shd w:val="clear" w:color="000000" w:fill="D7EAD3"/>
            <w:vAlign w:val="center"/>
            <w:hideMark/>
          </w:tcPr>
          <w:p w14:paraId="3D659E8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-346,01</w:t>
            </w:r>
          </w:p>
        </w:tc>
        <w:tc>
          <w:tcPr>
            <w:tcW w:w="938" w:type="dxa"/>
            <w:tcBorders>
              <w:top w:val="nil"/>
              <w:left w:val="nil"/>
              <w:bottom w:val="single" w:sz="4" w:space="0" w:color="C0C0C0"/>
              <w:right w:val="single" w:sz="4" w:space="0" w:color="C0C0C0"/>
            </w:tcBorders>
            <w:shd w:val="clear" w:color="000000" w:fill="D7EAD3"/>
            <w:vAlign w:val="center"/>
            <w:hideMark/>
          </w:tcPr>
          <w:p w14:paraId="7E8016B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1 663,14</w:t>
            </w:r>
          </w:p>
        </w:tc>
        <w:tc>
          <w:tcPr>
            <w:tcW w:w="1166" w:type="dxa"/>
            <w:tcBorders>
              <w:top w:val="nil"/>
              <w:left w:val="nil"/>
              <w:bottom w:val="single" w:sz="4" w:space="0" w:color="C0C0C0"/>
              <w:right w:val="single" w:sz="4" w:space="0" w:color="C0C0C0"/>
            </w:tcBorders>
            <w:shd w:val="clear" w:color="000000" w:fill="D7EAD3"/>
            <w:vAlign w:val="center"/>
            <w:hideMark/>
          </w:tcPr>
          <w:p w14:paraId="12F4F4C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831,57</w:t>
            </w:r>
          </w:p>
        </w:tc>
        <w:tc>
          <w:tcPr>
            <w:tcW w:w="993" w:type="dxa"/>
            <w:tcBorders>
              <w:top w:val="nil"/>
              <w:left w:val="nil"/>
              <w:bottom w:val="single" w:sz="4" w:space="0" w:color="C0C0C0"/>
              <w:right w:val="single" w:sz="4" w:space="0" w:color="C0C0C0"/>
            </w:tcBorders>
            <w:shd w:val="clear" w:color="000000" w:fill="D7EAD3"/>
            <w:vAlign w:val="center"/>
            <w:hideMark/>
          </w:tcPr>
          <w:p w14:paraId="5A5F3F0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831,57</w:t>
            </w:r>
          </w:p>
        </w:tc>
        <w:tc>
          <w:tcPr>
            <w:tcW w:w="1670" w:type="dxa"/>
            <w:tcBorders>
              <w:top w:val="nil"/>
              <w:left w:val="nil"/>
              <w:bottom w:val="single" w:sz="4" w:space="0" w:color="C0C0C0"/>
              <w:right w:val="single" w:sz="4" w:space="0" w:color="C0C0C0"/>
            </w:tcBorders>
            <w:shd w:val="clear" w:color="000000" w:fill="FFFFCC"/>
            <w:vAlign w:val="center"/>
            <w:hideMark/>
          </w:tcPr>
          <w:p w14:paraId="13029783"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88E191C" w14:textId="77777777" w:rsidTr="00A82EA4">
        <w:trPr>
          <w:trHeight w:val="2250"/>
          <w:jc w:val="center"/>
        </w:trPr>
        <w:tc>
          <w:tcPr>
            <w:tcW w:w="340" w:type="dxa"/>
            <w:tcBorders>
              <w:top w:val="nil"/>
              <w:left w:val="nil"/>
              <w:bottom w:val="nil"/>
              <w:right w:val="nil"/>
            </w:tcBorders>
            <w:shd w:val="clear" w:color="000000" w:fill="FABF8F"/>
            <w:noWrap/>
            <w:vAlign w:val="center"/>
            <w:hideMark/>
          </w:tcPr>
          <w:p w14:paraId="44B2EE0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F62985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3.3.2.2.1</w:t>
            </w:r>
          </w:p>
        </w:tc>
        <w:tc>
          <w:tcPr>
            <w:tcW w:w="1514" w:type="dxa"/>
            <w:tcBorders>
              <w:top w:val="nil"/>
              <w:left w:val="nil"/>
              <w:bottom w:val="single" w:sz="4" w:space="0" w:color="C0C0C0"/>
              <w:right w:val="single" w:sz="4" w:space="0" w:color="C0C0C0"/>
            </w:tcBorders>
            <w:shd w:val="clear" w:color="auto" w:fill="auto"/>
            <w:vAlign w:val="center"/>
            <w:hideMark/>
          </w:tcPr>
          <w:p w14:paraId="247A85D1"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Тариф на заявленную мощность</w:t>
            </w:r>
          </w:p>
        </w:tc>
        <w:tc>
          <w:tcPr>
            <w:tcW w:w="567" w:type="dxa"/>
            <w:tcBorders>
              <w:top w:val="nil"/>
              <w:left w:val="nil"/>
              <w:bottom w:val="single" w:sz="4" w:space="0" w:color="C0C0C0"/>
              <w:right w:val="single" w:sz="4" w:space="0" w:color="C0C0C0"/>
            </w:tcBorders>
            <w:shd w:val="clear" w:color="auto" w:fill="auto"/>
            <w:vAlign w:val="center"/>
            <w:hideMark/>
          </w:tcPr>
          <w:p w14:paraId="0B6C58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руб/кВт.мес</w:t>
            </w:r>
          </w:p>
        </w:tc>
        <w:tc>
          <w:tcPr>
            <w:tcW w:w="992" w:type="dxa"/>
            <w:tcBorders>
              <w:top w:val="nil"/>
              <w:left w:val="nil"/>
              <w:bottom w:val="single" w:sz="4" w:space="0" w:color="C0C0C0"/>
              <w:right w:val="single" w:sz="4" w:space="0" w:color="C0C0C0"/>
            </w:tcBorders>
            <w:shd w:val="clear" w:color="000000" w:fill="FFFFCC"/>
            <w:vAlign w:val="center"/>
            <w:hideMark/>
          </w:tcPr>
          <w:p w14:paraId="56863BB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676,61</w:t>
            </w:r>
          </w:p>
        </w:tc>
        <w:tc>
          <w:tcPr>
            <w:tcW w:w="1088" w:type="dxa"/>
            <w:tcBorders>
              <w:top w:val="nil"/>
              <w:left w:val="nil"/>
              <w:bottom w:val="single" w:sz="4" w:space="0" w:color="C0C0C0"/>
              <w:right w:val="single" w:sz="4" w:space="0" w:color="C0C0C0"/>
            </w:tcBorders>
            <w:shd w:val="clear" w:color="000000" w:fill="FFFFCC"/>
            <w:vAlign w:val="center"/>
            <w:hideMark/>
          </w:tcPr>
          <w:p w14:paraId="76AE2FE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625,85</w:t>
            </w:r>
          </w:p>
        </w:tc>
        <w:tc>
          <w:tcPr>
            <w:tcW w:w="941" w:type="dxa"/>
            <w:tcBorders>
              <w:top w:val="nil"/>
              <w:left w:val="nil"/>
              <w:bottom w:val="single" w:sz="4" w:space="0" w:color="C0C0C0"/>
              <w:right w:val="single" w:sz="4" w:space="0" w:color="C0C0C0"/>
            </w:tcBorders>
            <w:shd w:val="clear" w:color="000000" w:fill="FFFFCC"/>
            <w:vAlign w:val="center"/>
            <w:hideMark/>
          </w:tcPr>
          <w:p w14:paraId="137088E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711,35</w:t>
            </w:r>
          </w:p>
        </w:tc>
        <w:tc>
          <w:tcPr>
            <w:tcW w:w="1090" w:type="dxa"/>
            <w:tcBorders>
              <w:top w:val="nil"/>
              <w:left w:val="nil"/>
              <w:bottom w:val="single" w:sz="4" w:space="0" w:color="C0C0C0"/>
              <w:right w:val="single" w:sz="4" w:space="0" w:color="C0C0C0"/>
            </w:tcBorders>
            <w:shd w:val="clear" w:color="000000" w:fill="FFFFCC"/>
            <w:vAlign w:val="center"/>
            <w:hideMark/>
          </w:tcPr>
          <w:p w14:paraId="5F4029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733,23</w:t>
            </w:r>
          </w:p>
        </w:tc>
        <w:tc>
          <w:tcPr>
            <w:tcW w:w="798" w:type="dxa"/>
            <w:tcBorders>
              <w:top w:val="nil"/>
              <w:left w:val="nil"/>
              <w:bottom w:val="single" w:sz="4" w:space="0" w:color="C0C0C0"/>
              <w:right w:val="single" w:sz="4" w:space="0" w:color="C0C0C0"/>
            </w:tcBorders>
            <w:shd w:val="clear" w:color="000000" w:fill="FFFFCC"/>
            <w:vAlign w:val="center"/>
            <w:hideMark/>
          </w:tcPr>
          <w:p w14:paraId="3B8621A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-50,45</w:t>
            </w:r>
          </w:p>
        </w:tc>
        <w:tc>
          <w:tcPr>
            <w:tcW w:w="1045" w:type="dxa"/>
            <w:tcBorders>
              <w:top w:val="nil"/>
              <w:left w:val="nil"/>
              <w:bottom w:val="single" w:sz="4" w:space="0" w:color="C0C0C0"/>
              <w:right w:val="single" w:sz="4" w:space="0" w:color="C0C0C0"/>
            </w:tcBorders>
            <w:shd w:val="clear" w:color="000000" w:fill="FFFFCC"/>
            <w:vAlign w:val="center"/>
            <w:hideMark/>
          </w:tcPr>
          <w:p w14:paraId="23C6801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682,78</w:t>
            </w:r>
          </w:p>
        </w:tc>
        <w:tc>
          <w:tcPr>
            <w:tcW w:w="872" w:type="dxa"/>
            <w:tcBorders>
              <w:top w:val="nil"/>
              <w:left w:val="nil"/>
              <w:bottom w:val="single" w:sz="4" w:space="0" w:color="C0C0C0"/>
              <w:right w:val="single" w:sz="4" w:space="0" w:color="C0C0C0"/>
            </w:tcBorders>
            <w:shd w:val="clear" w:color="000000" w:fill="FFFFCC"/>
            <w:vAlign w:val="center"/>
            <w:hideMark/>
          </w:tcPr>
          <w:p w14:paraId="112D3D4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-61,52</w:t>
            </w:r>
          </w:p>
        </w:tc>
        <w:tc>
          <w:tcPr>
            <w:tcW w:w="938" w:type="dxa"/>
            <w:tcBorders>
              <w:top w:val="nil"/>
              <w:left w:val="nil"/>
              <w:bottom w:val="single" w:sz="4" w:space="0" w:color="C0C0C0"/>
              <w:right w:val="single" w:sz="4" w:space="0" w:color="C0C0C0"/>
            </w:tcBorders>
            <w:shd w:val="clear" w:color="000000" w:fill="FFFFCC"/>
            <w:vAlign w:val="center"/>
            <w:hideMark/>
          </w:tcPr>
          <w:p w14:paraId="0F9408B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671,71</w:t>
            </w:r>
          </w:p>
        </w:tc>
        <w:tc>
          <w:tcPr>
            <w:tcW w:w="1166" w:type="dxa"/>
            <w:tcBorders>
              <w:top w:val="nil"/>
              <w:left w:val="nil"/>
              <w:bottom w:val="single" w:sz="4" w:space="0" w:color="C0C0C0"/>
              <w:right w:val="single" w:sz="4" w:space="0" w:color="C0C0C0"/>
            </w:tcBorders>
            <w:shd w:val="clear" w:color="000000" w:fill="D7EAD3"/>
            <w:vAlign w:val="center"/>
            <w:hideMark/>
          </w:tcPr>
          <w:p w14:paraId="3D1DF7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671,71</w:t>
            </w:r>
          </w:p>
        </w:tc>
        <w:tc>
          <w:tcPr>
            <w:tcW w:w="993" w:type="dxa"/>
            <w:tcBorders>
              <w:top w:val="nil"/>
              <w:left w:val="nil"/>
              <w:bottom w:val="single" w:sz="4" w:space="0" w:color="C0C0C0"/>
              <w:right w:val="single" w:sz="4" w:space="0" w:color="C0C0C0"/>
            </w:tcBorders>
            <w:shd w:val="clear" w:color="000000" w:fill="D7EAD3"/>
            <w:vAlign w:val="center"/>
            <w:hideMark/>
          </w:tcPr>
          <w:p w14:paraId="419F0A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671,71</w:t>
            </w:r>
          </w:p>
        </w:tc>
        <w:tc>
          <w:tcPr>
            <w:tcW w:w="1670" w:type="dxa"/>
            <w:tcBorders>
              <w:top w:val="nil"/>
              <w:left w:val="nil"/>
              <w:bottom w:val="single" w:sz="4" w:space="0" w:color="C0C0C0"/>
              <w:right w:val="single" w:sz="4" w:space="0" w:color="C0C0C0"/>
            </w:tcBorders>
            <w:shd w:val="clear" w:color="000000" w:fill="FFFFCC"/>
            <w:vAlign w:val="center"/>
            <w:hideMark/>
          </w:tcPr>
          <w:p w14:paraId="0D64A156"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исходя из среднего тарифа по факту 2019 года (625,85 руб./кВт.мес. без НДС) с учетом индексов Минэкономразвития РФ 103,2% на 2020 год и 104% на 2021 год</w:t>
            </w:r>
          </w:p>
        </w:tc>
      </w:tr>
      <w:tr w:rsidR="00884669" w:rsidRPr="00884669" w14:paraId="3D308B51" w14:textId="77777777" w:rsidTr="00A82EA4">
        <w:trPr>
          <w:trHeight w:val="450"/>
          <w:jc w:val="center"/>
        </w:trPr>
        <w:tc>
          <w:tcPr>
            <w:tcW w:w="340" w:type="dxa"/>
            <w:tcBorders>
              <w:top w:val="nil"/>
              <w:left w:val="nil"/>
              <w:bottom w:val="nil"/>
              <w:right w:val="nil"/>
            </w:tcBorders>
            <w:shd w:val="clear" w:color="000000" w:fill="FABF8F"/>
            <w:noWrap/>
            <w:vAlign w:val="center"/>
            <w:hideMark/>
          </w:tcPr>
          <w:p w14:paraId="2E66423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406A87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3.3.2.2.2</w:t>
            </w:r>
          </w:p>
        </w:tc>
        <w:tc>
          <w:tcPr>
            <w:tcW w:w="1514" w:type="dxa"/>
            <w:tcBorders>
              <w:top w:val="nil"/>
              <w:left w:val="nil"/>
              <w:bottom w:val="single" w:sz="4" w:space="0" w:color="C0C0C0"/>
              <w:right w:val="single" w:sz="4" w:space="0" w:color="C0C0C0"/>
            </w:tcBorders>
            <w:shd w:val="clear" w:color="auto" w:fill="auto"/>
            <w:vAlign w:val="center"/>
            <w:hideMark/>
          </w:tcPr>
          <w:p w14:paraId="2E79ECCB"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Годовой объем мощности</w:t>
            </w:r>
          </w:p>
        </w:tc>
        <w:tc>
          <w:tcPr>
            <w:tcW w:w="567" w:type="dxa"/>
            <w:tcBorders>
              <w:top w:val="nil"/>
              <w:left w:val="nil"/>
              <w:bottom w:val="single" w:sz="4" w:space="0" w:color="C0C0C0"/>
              <w:right w:val="single" w:sz="4" w:space="0" w:color="C0C0C0"/>
            </w:tcBorders>
            <w:shd w:val="clear" w:color="auto" w:fill="auto"/>
            <w:vAlign w:val="center"/>
            <w:hideMark/>
          </w:tcPr>
          <w:p w14:paraId="167E02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МВт</w:t>
            </w:r>
          </w:p>
        </w:tc>
        <w:tc>
          <w:tcPr>
            <w:tcW w:w="992" w:type="dxa"/>
            <w:tcBorders>
              <w:top w:val="nil"/>
              <w:left w:val="nil"/>
              <w:bottom w:val="single" w:sz="4" w:space="0" w:color="C0C0C0"/>
              <w:right w:val="single" w:sz="4" w:space="0" w:color="C0C0C0"/>
            </w:tcBorders>
            <w:shd w:val="clear" w:color="000000" w:fill="FFFFCC"/>
            <w:vAlign w:val="center"/>
            <w:hideMark/>
          </w:tcPr>
          <w:p w14:paraId="7B32279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2,74</w:t>
            </w:r>
          </w:p>
        </w:tc>
        <w:tc>
          <w:tcPr>
            <w:tcW w:w="1088" w:type="dxa"/>
            <w:tcBorders>
              <w:top w:val="nil"/>
              <w:left w:val="nil"/>
              <w:bottom w:val="single" w:sz="4" w:space="0" w:color="C0C0C0"/>
              <w:right w:val="single" w:sz="4" w:space="0" w:color="C0C0C0"/>
            </w:tcBorders>
            <w:shd w:val="clear" w:color="000000" w:fill="FFFFCC"/>
            <w:vAlign w:val="center"/>
            <w:hideMark/>
          </w:tcPr>
          <w:p w14:paraId="4E2680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2,48</w:t>
            </w:r>
          </w:p>
        </w:tc>
        <w:tc>
          <w:tcPr>
            <w:tcW w:w="941" w:type="dxa"/>
            <w:tcBorders>
              <w:top w:val="nil"/>
              <w:left w:val="nil"/>
              <w:bottom w:val="single" w:sz="4" w:space="0" w:color="C0C0C0"/>
              <w:right w:val="single" w:sz="4" w:space="0" w:color="C0C0C0"/>
            </w:tcBorders>
            <w:shd w:val="clear" w:color="000000" w:fill="FFFFCC"/>
            <w:vAlign w:val="center"/>
            <w:hideMark/>
          </w:tcPr>
          <w:p w14:paraId="3616360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2,74</w:t>
            </w:r>
          </w:p>
        </w:tc>
        <w:tc>
          <w:tcPr>
            <w:tcW w:w="1090" w:type="dxa"/>
            <w:tcBorders>
              <w:top w:val="nil"/>
              <w:left w:val="nil"/>
              <w:bottom w:val="single" w:sz="4" w:space="0" w:color="C0C0C0"/>
              <w:right w:val="single" w:sz="4" w:space="0" w:color="C0C0C0"/>
            </w:tcBorders>
            <w:shd w:val="clear" w:color="000000" w:fill="FFFFCC"/>
            <w:vAlign w:val="center"/>
            <w:hideMark/>
          </w:tcPr>
          <w:p w14:paraId="0D23EC7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2,74</w:t>
            </w:r>
          </w:p>
        </w:tc>
        <w:tc>
          <w:tcPr>
            <w:tcW w:w="798" w:type="dxa"/>
            <w:tcBorders>
              <w:top w:val="nil"/>
              <w:left w:val="nil"/>
              <w:bottom w:val="single" w:sz="4" w:space="0" w:color="C0C0C0"/>
              <w:right w:val="single" w:sz="4" w:space="0" w:color="C0C0C0"/>
            </w:tcBorders>
            <w:shd w:val="clear" w:color="000000" w:fill="FFFFCC"/>
            <w:vAlign w:val="center"/>
            <w:hideMark/>
          </w:tcPr>
          <w:p w14:paraId="363321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-0,26</w:t>
            </w:r>
          </w:p>
        </w:tc>
        <w:tc>
          <w:tcPr>
            <w:tcW w:w="1045" w:type="dxa"/>
            <w:tcBorders>
              <w:top w:val="nil"/>
              <w:left w:val="nil"/>
              <w:bottom w:val="single" w:sz="4" w:space="0" w:color="C0C0C0"/>
              <w:right w:val="single" w:sz="4" w:space="0" w:color="C0C0C0"/>
            </w:tcBorders>
            <w:shd w:val="clear" w:color="000000" w:fill="FFFFCC"/>
            <w:vAlign w:val="center"/>
            <w:hideMark/>
          </w:tcPr>
          <w:p w14:paraId="629E61F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2,48</w:t>
            </w:r>
          </w:p>
        </w:tc>
        <w:tc>
          <w:tcPr>
            <w:tcW w:w="872" w:type="dxa"/>
            <w:tcBorders>
              <w:top w:val="nil"/>
              <w:left w:val="nil"/>
              <w:bottom w:val="single" w:sz="4" w:space="0" w:color="C0C0C0"/>
              <w:right w:val="single" w:sz="4" w:space="0" w:color="C0C0C0"/>
            </w:tcBorders>
            <w:shd w:val="clear" w:color="000000" w:fill="FFFFCC"/>
            <w:vAlign w:val="center"/>
            <w:hideMark/>
          </w:tcPr>
          <w:p w14:paraId="71208B2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-0,26</w:t>
            </w:r>
          </w:p>
        </w:tc>
        <w:tc>
          <w:tcPr>
            <w:tcW w:w="938" w:type="dxa"/>
            <w:tcBorders>
              <w:top w:val="nil"/>
              <w:left w:val="nil"/>
              <w:bottom w:val="single" w:sz="4" w:space="0" w:color="C0C0C0"/>
              <w:right w:val="single" w:sz="4" w:space="0" w:color="C0C0C0"/>
            </w:tcBorders>
            <w:shd w:val="clear" w:color="000000" w:fill="FFFFCC"/>
            <w:vAlign w:val="center"/>
            <w:hideMark/>
          </w:tcPr>
          <w:p w14:paraId="08875C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2,48</w:t>
            </w:r>
          </w:p>
        </w:tc>
        <w:tc>
          <w:tcPr>
            <w:tcW w:w="1166" w:type="dxa"/>
            <w:tcBorders>
              <w:top w:val="nil"/>
              <w:left w:val="nil"/>
              <w:bottom w:val="single" w:sz="4" w:space="0" w:color="C0C0C0"/>
              <w:right w:val="single" w:sz="4" w:space="0" w:color="C0C0C0"/>
            </w:tcBorders>
            <w:shd w:val="clear" w:color="000000" w:fill="D7EAD3"/>
            <w:vAlign w:val="center"/>
            <w:hideMark/>
          </w:tcPr>
          <w:p w14:paraId="4BEA80C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1,24</w:t>
            </w:r>
          </w:p>
        </w:tc>
        <w:tc>
          <w:tcPr>
            <w:tcW w:w="993" w:type="dxa"/>
            <w:tcBorders>
              <w:top w:val="nil"/>
              <w:left w:val="nil"/>
              <w:bottom w:val="single" w:sz="4" w:space="0" w:color="C0C0C0"/>
              <w:right w:val="single" w:sz="4" w:space="0" w:color="C0C0C0"/>
            </w:tcBorders>
            <w:shd w:val="clear" w:color="000000" w:fill="D7EAD3"/>
            <w:vAlign w:val="center"/>
            <w:hideMark/>
          </w:tcPr>
          <w:p w14:paraId="7E5B2C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1,24</w:t>
            </w:r>
          </w:p>
        </w:tc>
        <w:tc>
          <w:tcPr>
            <w:tcW w:w="1670" w:type="dxa"/>
            <w:tcBorders>
              <w:top w:val="nil"/>
              <w:left w:val="nil"/>
              <w:bottom w:val="single" w:sz="4" w:space="0" w:color="C0C0C0"/>
              <w:right w:val="single" w:sz="4" w:space="0" w:color="C0C0C0"/>
            </w:tcBorders>
            <w:shd w:val="clear" w:color="000000" w:fill="FFFFCC"/>
            <w:vAlign w:val="center"/>
            <w:hideMark/>
          </w:tcPr>
          <w:p w14:paraId="0AC185A4" w14:textId="77777777" w:rsidR="00884669" w:rsidRPr="00884669" w:rsidRDefault="00884669" w:rsidP="00884669">
            <w:pPr>
              <w:rPr>
                <w:rFonts w:ascii="Tahoma" w:hAnsi="Tahoma" w:cs="Tahoma"/>
                <w:sz w:val="11"/>
                <w:szCs w:val="11"/>
              </w:rPr>
            </w:pPr>
            <w:r w:rsidRPr="00884669">
              <w:rPr>
                <w:rFonts w:ascii="Tahoma" w:hAnsi="Tahoma" w:cs="Tahoma"/>
                <w:sz w:val="11"/>
                <w:szCs w:val="11"/>
              </w:rPr>
              <w:t>на уровне факта 2019 года</w:t>
            </w:r>
          </w:p>
        </w:tc>
      </w:tr>
      <w:tr w:rsidR="00884669" w:rsidRPr="00884669" w14:paraId="7C03D8E1" w14:textId="77777777" w:rsidTr="00A82EA4">
        <w:trPr>
          <w:trHeight w:val="910"/>
          <w:jc w:val="center"/>
        </w:trPr>
        <w:tc>
          <w:tcPr>
            <w:tcW w:w="340" w:type="dxa"/>
            <w:tcBorders>
              <w:top w:val="nil"/>
              <w:left w:val="nil"/>
              <w:bottom w:val="nil"/>
              <w:right w:val="nil"/>
            </w:tcBorders>
            <w:shd w:val="clear" w:color="000000" w:fill="00B050"/>
            <w:noWrap/>
            <w:vAlign w:val="center"/>
            <w:hideMark/>
          </w:tcPr>
          <w:p w14:paraId="0A5D78B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EEDF47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3.4</w:t>
            </w:r>
          </w:p>
        </w:tc>
        <w:tc>
          <w:tcPr>
            <w:tcW w:w="1514" w:type="dxa"/>
            <w:tcBorders>
              <w:top w:val="nil"/>
              <w:left w:val="nil"/>
              <w:bottom w:val="single" w:sz="4" w:space="0" w:color="C0C0C0"/>
              <w:right w:val="single" w:sz="4" w:space="0" w:color="C0C0C0"/>
            </w:tcBorders>
            <w:shd w:val="clear" w:color="auto" w:fill="auto"/>
            <w:vAlign w:val="center"/>
            <w:hideMark/>
          </w:tcPr>
          <w:p w14:paraId="49C7E167"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Затраты на покупную тепловую энергию</w:t>
            </w:r>
          </w:p>
        </w:tc>
        <w:tc>
          <w:tcPr>
            <w:tcW w:w="567" w:type="dxa"/>
            <w:tcBorders>
              <w:top w:val="nil"/>
              <w:left w:val="nil"/>
              <w:bottom w:val="single" w:sz="4" w:space="0" w:color="C0C0C0"/>
              <w:right w:val="single" w:sz="4" w:space="0" w:color="C0C0C0"/>
            </w:tcBorders>
            <w:shd w:val="clear" w:color="auto" w:fill="auto"/>
            <w:vAlign w:val="center"/>
            <w:hideMark/>
          </w:tcPr>
          <w:p w14:paraId="141F0F6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69E93E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15 214,11</w:t>
            </w:r>
          </w:p>
        </w:tc>
        <w:tc>
          <w:tcPr>
            <w:tcW w:w="1088" w:type="dxa"/>
            <w:tcBorders>
              <w:top w:val="nil"/>
              <w:left w:val="nil"/>
              <w:bottom w:val="single" w:sz="4" w:space="0" w:color="C0C0C0"/>
              <w:right w:val="single" w:sz="4" w:space="0" w:color="C0C0C0"/>
            </w:tcBorders>
            <w:shd w:val="clear" w:color="000000" w:fill="FFFFCC"/>
            <w:vAlign w:val="center"/>
            <w:hideMark/>
          </w:tcPr>
          <w:p w14:paraId="0C9BA75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14 042,46</w:t>
            </w:r>
          </w:p>
        </w:tc>
        <w:tc>
          <w:tcPr>
            <w:tcW w:w="941" w:type="dxa"/>
            <w:tcBorders>
              <w:top w:val="nil"/>
              <w:left w:val="nil"/>
              <w:bottom w:val="single" w:sz="4" w:space="0" w:color="C0C0C0"/>
              <w:right w:val="single" w:sz="4" w:space="0" w:color="C0C0C0"/>
            </w:tcBorders>
            <w:shd w:val="clear" w:color="000000" w:fill="FFFFCC"/>
            <w:vAlign w:val="center"/>
            <w:hideMark/>
          </w:tcPr>
          <w:p w14:paraId="4A7023A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16 548,59</w:t>
            </w:r>
          </w:p>
        </w:tc>
        <w:tc>
          <w:tcPr>
            <w:tcW w:w="1090" w:type="dxa"/>
            <w:tcBorders>
              <w:top w:val="nil"/>
              <w:left w:val="nil"/>
              <w:bottom w:val="single" w:sz="4" w:space="0" w:color="C0C0C0"/>
              <w:right w:val="single" w:sz="4" w:space="0" w:color="C0C0C0"/>
            </w:tcBorders>
            <w:shd w:val="clear" w:color="000000" w:fill="FFFFCC"/>
            <w:vAlign w:val="center"/>
            <w:hideMark/>
          </w:tcPr>
          <w:p w14:paraId="4B139B9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16 487,23</w:t>
            </w:r>
          </w:p>
        </w:tc>
        <w:tc>
          <w:tcPr>
            <w:tcW w:w="798" w:type="dxa"/>
            <w:tcBorders>
              <w:top w:val="nil"/>
              <w:left w:val="nil"/>
              <w:bottom w:val="single" w:sz="4" w:space="0" w:color="C0C0C0"/>
              <w:right w:val="single" w:sz="4" w:space="0" w:color="C0C0C0"/>
            </w:tcBorders>
            <w:shd w:val="clear" w:color="000000" w:fill="FFFFCC"/>
            <w:vAlign w:val="center"/>
            <w:hideMark/>
          </w:tcPr>
          <w:p w14:paraId="4A451AB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-1 024,10</w:t>
            </w:r>
          </w:p>
        </w:tc>
        <w:tc>
          <w:tcPr>
            <w:tcW w:w="1045" w:type="dxa"/>
            <w:tcBorders>
              <w:top w:val="nil"/>
              <w:left w:val="nil"/>
              <w:bottom w:val="single" w:sz="4" w:space="0" w:color="C0C0C0"/>
              <w:right w:val="single" w:sz="4" w:space="0" w:color="C0C0C0"/>
            </w:tcBorders>
            <w:shd w:val="clear" w:color="000000" w:fill="FFFFCC"/>
            <w:vAlign w:val="center"/>
            <w:hideMark/>
          </w:tcPr>
          <w:p w14:paraId="581DD78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15 463,13</w:t>
            </w:r>
          </w:p>
        </w:tc>
        <w:tc>
          <w:tcPr>
            <w:tcW w:w="872" w:type="dxa"/>
            <w:tcBorders>
              <w:top w:val="nil"/>
              <w:left w:val="nil"/>
              <w:bottom w:val="single" w:sz="4" w:space="0" w:color="C0C0C0"/>
              <w:right w:val="single" w:sz="4" w:space="0" w:color="C0C0C0"/>
            </w:tcBorders>
            <w:shd w:val="clear" w:color="000000" w:fill="FFFFCC"/>
            <w:vAlign w:val="center"/>
            <w:hideMark/>
          </w:tcPr>
          <w:p w14:paraId="0BE2777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-1 430,95</w:t>
            </w:r>
          </w:p>
        </w:tc>
        <w:tc>
          <w:tcPr>
            <w:tcW w:w="938" w:type="dxa"/>
            <w:tcBorders>
              <w:top w:val="nil"/>
              <w:left w:val="nil"/>
              <w:bottom w:val="single" w:sz="4" w:space="0" w:color="C0C0C0"/>
              <w:right w:val="single" w:sz="4" w:space="0" w:color="C0C0C0"/>
            </w:tcBorders>
            <w:shd w:val="clear" w:color="000000" w:fill="FFFFCC"/>
            <w:vAlign w:val="center"/>
            <w:hideMark/>
          </w:tcPr>
          <w:p w14:paraId="0A0CE74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15 056,28</w:t>
            </w:r>
          </w:p>
        </w:tc>
        <w:tc>
          <w:tcPr>
            <w:tcW w:w="1166" w:type="dxa"/>
            <w:tcBorders>
              <w:top w:val="nil"/>
              <w:left w:val="nil"/>
              <w:bottom w:val="single" w:sz="4" w:space="0" w:color="C0C0C0"/>
              <w:right w:val="single" w:sz="4" w:space="0" w:color="C0C0C0"/>
            </w:tcBorders>
            <w:shd w:val="clear" w:color="000000" w:fill="D7EAD3"/>
            <w:vAlign w:val="center"/>
            <w:hideMark/>
          </w:tcPr>
          <w:p w14:paraId="2C1104E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7 528,14</w:t>
            </w:r>
          </w:p>
        </w:tc>
        <w:tc>
          <w:tcPr>
            <w:tcW w:w="993" w:type="dxa"/>
            <w:tcBorders>
              <w:top w:val="nil"/>
              <w:left w:val="nil"/>
              <w:bottom w:val="single" w:sz="4" w:space="0" w:color="C0C0C0"/>
              <w:right w:val="single" w:sz="4" w:space="0" w:color="C0C0C0"/>
            </w:tcBorders>
            <w:shd w:val="clear" w:color="000000" w:fill="D7EAD3"/>
            <w:vAlign w:val="center"/>
            <w:hideMark/>
          </w:tcPr>
          <w:p w14:paraId="23F5EC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7 528,14</w:t>
            </w:r>
          </w:p>
        </w:tc>
        <w:tc>
          <w:tcPr>
            <w:tcW w:w="1670" w:type="dxa"/>
            <w:tcBorders>
              <w:top w:val="nil"/>
              <w:left w:val="nil"/>
              <w:bottom w:val="single" w:sz="4" w:space="0" w:color="C0C0C0"/>
              <w:right w:val="single" w:sz="4" w:space="0" w:color="C0C0C0"/>
            </w:tcBorders>
            <w:shd w:val="clear" w:color="000000" w:fill="FFFFCC"/>
            <w:vAlign w:val="center"/>
            <w:hideMark/>
          </w:tcPr>
          <w:p w14:paraId="2C84C199"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исходя из корректного факта отнесения 2019 года с учетом ИПЦ Минэкономразвития РФ на 2020 год 103,2%,  на 2021 год 103,6%</w:t>
            </w:r>
          </w:p>
        </w:tc>
      </w:tr>
      <w:tr w:rsidR="00884669" w:rsidRPr="00884669" w14:paraId="5CB78DE8" w14:textId="77777777" w:rsidTr="00A82EA4">
        <w:trPr>
          <w:trHeight w:val="1740"/>
          <w:jc w:val="center"/>
        </w:trPr>
        <w:tc>
          <w:tcPr>
            <w:tcW w:w="340" w:type="dxa"/>
            <w:tcBorders>
              <w:top w:val="nil"/>
              <w:left w:val="nil"/>
              <w:bottom w:val="nil"/>
              <w:right w:val="nil"/>
            </w:tcBorders>
            <w:shd w:val="clear" w:color="000000" w:fill="00B050"/>
            <w:noWrap/>
            <w:vAlign w:val="center"/>
            <w:hideMark/>
          </w:tcPr>
          <w:p w14:paraId="3AA428D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6BEEE8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w:t>
            </w:r>
          </w:p>
        </w:tc>
        <w:tc>
          <w:tcPr>
            <w:tcW w:w="1514" w:type="dxa"/>
            <w:tcBorders>
              <w:top w:val="nil"/>
              <w:left w:val="nil"/>
              <w:bottom w:val="single" w:sz="4" w:space="0" w:color="C0C0C0"/>
              <w:right w:val="single" w:sz="4" w:space="0" w:color="C0C0C0"/>
            </w:tcBorders>
            <w:shd w:val="clear" w:color="auto" w:fill="auto"/>
            <w:vAlign w:val="center"/>
            <w:hideMark/>
          </w:tcPr>
          <w:p w14:paraId="25D0D27C" w14:textId="77777777" w:rsidR="00884669" w:rsidRPr="00884669" w:rsidRDefault="00884669" w:rsidP="00884669">
            <w:pPr>
              <w:ind w:firstLineChars="200" w:firstLine="221"/>
              <w:rPr>
                <w:rFonts w:ascii="Tahoma" w:hAnsi="Tahoma" w:cs="Tahoma"/>
                <w:b/>
                <w:bCs/>
                <w:sz w:val="11"/>
                <w:szCs w:val="11"/>
              </w:rPr>
            </w:pPr>
            <w:r w:rsidRPr="00884669">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567" w:type="dxa"/>
            <w:tcBorders>
              <w:top w:val="nil"/>
              <w:left w:val="nil"/>
              <w:bottom w:val="single" w:sz="4" w:space="0" w:color="C0C0C0"/>
              <w:right w:val="single" w:sz="4" w:space="0" w:color="C0C0C0"/>
            </w:tcBorders>
            <w:shd w:val="clear" w:color="auto" w:fill="auto"/>
            <w:vAlign w:val="center"/>
            <w:hideMark/>
          </w:tcPr>
          <w:p w14:paraId="5727B00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8997D6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319,78</w:t>
            </w:r>
          </w:p>
        </w:tc>
        <w:tc>
          <w:tcPr>
            <w:tcW w:w="1088" w:type="dxa"/>
            <w:tcBorders>
              <w:top w:val="nil"/>
              <w:left w:val="nil"/>
              <w:bottom w:val="single" w:sz="4" w:space="0" w:color="C0C0C0"/>
              <w:right w:val="single" w:sz="4" w:space="0" w:color="C0C0C0"/>
            </w:tcBorders>
            <w:shd w:val="clear" w:color="000000" w:fill="D7EAD3"/>
            <w:vAlign w:val="center"/>
            <w:hideMark/>
          </w:tcPr>
          <w:p w14:paraId="236C7F0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475,00</w:t>
            </w:r>
          </w:p>
        </w:tc>
        <w:tc>
          <w:tcPr>
            <w:tcW w:w="941" w:type="dxa"/>
            <w:tcBorders>
              <w:top w:val="nil"/>
              <w:left w:val="nil"/>
              <w:bottom w:val="single" w:sz="4" w:space="0" w:color="C0C0C0"/>
              <w:right w:val="single" w:sz="4" w:space="0" w:color="C0C0C0"/>
            </w:tcBorders>
            <w:shd w:val="clear" w:color="000000" w:fill="D7EAD3"/>
            <w:vAlign w:val="center"/>
            <w:hideMark/>
          </w:tcPr>
          <w:p w14:paraId="1451381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557,72</w:t>
            </w:r>
          </w:p>
        </w:tc>
        <w:tc>
          <w:tcPr>
            <w:tcW w:w="1090" w:type="dxa"/>
            <w:tcBorders>
              <w:top w:val="nil"/>
              <w:left w:val="nil"/>
              <w:bottom w:val="single" w:sz="4" w:space="0" w:color="C0C0C0"/>
              <w:right w:val="single" w:sz="4" w:space="0" w:color="C0C0C0"/>
            </w:tcBorders>
            <w:shd w:val="clear" w:color="000000" w:fill="D7EAD3"/>
            <w:vAlign w:val="center"/>
            <w:hideMark/>
          </w:tcPr>
          <w:p w14:paraId="0AE24F7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363,86</w:t>
            </w:r>
          </w:p>
        </w:tc>
        <w:tc>
          <w:tcPr>
            <w:tcW w:w="798" w:type="dxa"/>
            <w:tcBorders>
              <w:top w:val="nil"/>
              <w:left w:val="nil"/>
              <w:bottom w:val="single" w:sz="4" w:space="0" w:color="C0C0C0"/>
              <w:right w:val="single" w:sz="4" w:space="0" w:color="C0C0C0"/>
            </w:tcBorders>
            <w:shd w:val="clear" w:color="000000" w:fill="D7EAD3"/>
            <w:vAlign w:val="center"/>
            <w:hideMark/>
          </w:tcPr>
          <w:p w14:paraId="270FFC3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259,12</w:t>
            </w:r>
          </w:p>
        </w:tc>
        <w:tc>
          <w:tcPr>
            <w:tcW w:w="1045" w:type="dxa"/>
            <w:tcBorders>
              <w:top w:val="nil"/>
              <w:left w:val="nil"/>
              <w:bottom w:val="single" w:sz="4" w:space="0" w:color="C0C0C0"/>
              <w:right w:val="single" w:sz="4" w:space="0" w:color="C0C0C0"/>
            </w:tcBorders>
            <w:shd w:val="clear" w:color="000000" w:fill="D7EAD3"/>
            <w:vAlign w:val="center"/>
            <w:hideMark/>
          </w:tcPr>
          <w:p w14:paraId="2B4AF43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622,98</w:t>
            </w:r>
          </w:p>
        </w:tc>
        <w:tc>
          <w:tcPr>
            <w:tcW w:w="872" w:type="dxa"/>
            <w:tcBorders>
              <w:top w:val="nil"/>
              <w:left w:val="nil"/>
              <w:bottom w:val="single" w:sz="4" w:space="0" w:color="C0C0C0"/>
              <w:right w:val="single" w:sz="4" w:space="0" w:color="C0C0C0"/>
            </w:tcBorders>
            <w:shd w:val="clear" w:color="000000" w:fill="D7EAD3"/>
            <w:vAlign w:val="center"/>
            <w:hideMark/>
          </w:tcPr>
          <w:p w14:paraId="7586B01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157,05</w:t>
            </w:r>
          </w:p>
        </w:tc>
        <w:tc>
          <w:tcPr>
            <w:tcW w:w="938" w:type="dxa"/>
            <w:tcBorders>
              <w:top w:val="nil"/>
              <w:left w:val="nil"/>
              <w:bottom w:val="single" w:sz="4" w:space="0" w:color="C0C0C0"/>
              <w:right w:val="single" w:sz="4" w:space="0" w:color="C0C0C0"/>
            </w:tcBorders>
            <w:shd w:val="clear" w:color="000000" w:fill="D7EAD3"/>
            <w:vAlign w:val="center"/>
            <w:hideMark/>
          </w:tcPr>
          <w:p w14:paraId="4B1EA70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520,91</w:t>
            </w:r>
          </w:p>
        </w:tc>
        <w:tc>
          <w:tcPr>
            <w:tcW w:w="1166" w:type="dxa"/>
            <w:tcBorders>
              <w:top w:val="nil"/>
              <w:left w:val="nil"/>
              <w:bottom w:val="single" w:sz="4" w:space="0" w:color="C0C0C0"/>
              <w:right w:val="single" w:sz="4" w:space="0" w:color="C0C0C0"/>
            </w:tcBorders>
            <w:shd w:val="clear" w:color="000000" w:fill="D7EAD3"/>
            <w:vAlign w:val="center"/>
            <w:hideMark/>
          </w:tcPr>
          <w:p w14:paraId="71FB237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257,20</w:t>
            </w:r>
          </w:p>
        </w:tc>
        <w:tc>
          <w:tcPr>
            <w:tcW w:w="993" w:type="dxa"/>
            <w:tcBorders>
              <w:top w:val="nil"/>
              <w:left w:val="nil"/>
              <w:bottom w:val="single" w:sz="4" w:space="0" w:color="C0C0C0"/>
              <w:right w:val="single" w:sz="4" w:space="0" w:color="C0C0C0"/>
            </w:tcBorders>
            <w:shd w:val="clear" w:color="000000" w:fill="D7EAD3"/>
            <w:vAlign w:val="center"/>
            <w:hideMark/>
          </w:tcPr>
          <w:p w14:paraId="4A8D721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263,71</w:t>
            </w:r>
          </w:p>
        </w:tc>
        <w:tc>
          <w:tcPr>
            <w:tcW w:w="1670" w:type="dxa"/>
            <w:tcBorders>
              <w:top w:val="nil"/>
              <w:left w:val="nil"/>
              <w:bottom w:val="single" w:sz="4" w:space="0" w:color="C0C0C0"/>
              <w:right w:val="single" w:sz="4" w:space="0" w:color="C0C0C0"/>
            </w:tcBorders>
            <w:shd w:val="clear" w:color="000000" w:fill="FFFFCC"/>
            <w:vAlign w:val="center"/>
            <w:hideMark/>
          </w:tcPr>
          <w:p w14:paraId="2F5EA39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5DC7C846" w14:textId="77777777" w:rsidTr="00A82EA4">
        <w:trPr>
          <w:trHeight w:val="300"/>
          <w:jc w:val="center"/>
        </w:trPr>
        <w:tc>
          <w:tcPr>
            <w:tcW w:w="340" w:type="dxa"/>
            <w:tcBorders>
              <w:top w:val="nil"/>
              <w:left w:val="nil"/>
              <w:bottom w:val="nil"/>
              <w:right w:val="nil"/>
            </w:tcBorders>
            <w:shd w:val="clear" w:color="000000" w:fill="00B050"/>
            <w:noWrap/>
            <w:vAlign w:val="center"/>
            <w:hideMark/>
          </w:tcPr>
          <w:p w14:paraId="08CBEF4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2A6284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3.6.2</w:t>
            </w:r>
          </w:p>
        </w:tc>
        <w:tc>
          <w:tcPr>
            <w:tcW w:w="1514" w:type="dxa"/>
            <w:tcBorders>
              <w:top w:val="nil"/>
              <w:left w:val="nil"/>
              <w:bottom w:val="single" w:sz="4" w:space="0" w:color="C0C0C0"/>
              <w:right w:val="single" w:sz="4" w:space="0" w:color="C0C0C0"/>
            </w:tcBorders>
            <w:shd w:val="clear" w:color="auto" w:fill="auto"/>
            <w:vAlign w:val="center"/>
            <w:hideMark/>
          </w:tcPr>
          <w:p w14:paraId="0B648803" w14:textId="77777777" w:rsidR="00884669" w:rsidRPr="00884669" w:rsidRDefault="00884669" w:rsidP="00884669">
            <w:pPr>
              <w:ind w:firstLineChars="200" w:firstLine="221"/>
              <w:rPr>
                <w:rFonts w:ascii="Tahoma" w:hAnsi="Tahoma" w:cs="Tahoma"/>
                <w:b/>
                <w:bCs/>
                <w:sz w:val="11"/>
                <w:szCs w:val="11"/>
              </w:rPr>
            </w:pPr>
            <w:r w:rsidRPr="00884669">
              <w:rPr>
                <w:rFonts w:ascii="Tahoma" w:hAnsi="Tahoma" w:cs="Tahoma"/>
                <w:b/>
                <w:bCs/>
                <w:sz w:val="11"/>
                <w:szCs w:val="11"/>
              </w:rPr>
              <w:t>Питьевого качества</w:t>
            </w:r>
          </w:p>
        </w:tc>
        <w:tc>
          <w:tcPr>
            <w:tcW w:w="567" w:type="dxa"/>
            <w:tcBorders>
              <w:top w:val="nil"/>
              <w:left w:val="nil"/>
              <w:bottom w:val="single" w:sz="4" w:space="0" w:color="C0C0C0"/>
              <w:right w:val="single" w:sz="4" w:space="0" w:color="C0C0C0"/>
            </w:tcBorders>
            <w:shd w:val="clear" w:color="auto" w:fill="auto"/>
            <w:vAlign w:val="center"/>
            <w:hideMark/>
          </w:tcPr>
          <w:p w14:paraId="2AC2887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03FB4CD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319,78</w:t>
            </w:r>
          </w:p>
        </w:tc>
        <w:tc>
          <w:tcPr>
            <w:tcW w:w="1088" w:type="dxa"/>
            <w:tcBorders>
              <w:top w:val="nil"/>
              <w:left w:val="nil"/>
              <w:bottom w:val="single" w:sz="4" w:space="0" w:color="C0C0C0"/>
              <w:right w:val="single" w:sz="4" w:space="0" w:color="C0C0C0"/>
            </w:tcBorders>
            <w:shd w:val="clear" w:color="000000" w:fill="D7EAD3"/>
            <w:vAlign w:val="center"/>
            <w:hideMark/>
          </w:tcPr>
          <w:p w14:paraId="5ABF089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475,01</w:t>
            </w:r>
          </w:p>
        </w:tc>
        <w:tc>
          <w:tcPr>
            <w:tcW w:w="941" w:type="dxa"/>
            <w:tcBorders>
              <w:top w:val="nil"/>
              <w:left w:val="nil"/>
              <w:bottom w:val="single" w:sz="4" w:space="0" w:color="C0C0C0"/>
              <w:right w:val="single" w:sz="4" w:space="0" w:color="C0C0C0"/>
            </w:tcBorders>
            <w:shd w:val="clear" w:color="000000" w:fill="D7EAD3"/>
            <w:vAlign w:val="center"/>
            <w:hideMark/>
          </w:tcPr>
          <w:p w14:paraId="6DB8EC0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557,72</w:t>
            </w:r>
          </w:p>
        </w:tc>
        <w:tc>
          <w:tcPr>
            <w:tcW w:w="1090" w:type="dxa"/>
            <w:tcBorders>
              <w:top w:val="nil"/>
              <w:left w:val="nil"/>
              <w:bottom w:val="single" w:sz="4" w:space="0" w:color="C0C0C0"/>
              <w:right w:val="single" w:sz="4" w:space="0" w:color="C0C0C0"/>
            </w:tcBorders>
            <w:shd w:val="clear" w:color="000000" w:fill="D7EAD3"/>
            <w:vAlign w:val="center"/>
            <w:hideMark/>
          </w:tcPr>
          <w:p w14:paraId="6A42E53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363,86</w:t>
            </w:r>
          </w:p>
        </w:tc>
        <w:tc>
          <w:tcPr>
            <w:tcW w:w="798" w:type="dxa"/>
            <w:tcBorders>
              <w:top w:val="nil"/>
              <w:left w:val="nil"/>
              <w:bottom w:val="single" w:sz="4" w:space="0" w:color="C0C0C0"/>
              <w:right w:val="single" w:sz="4" w:space="0" w:color="C0C0C0"/>
            </w:tcBorders>
            <w:shd w:val="clear" w:color="000000" w:fill="D7EAD3"/>
            <w:vAlign w:val="center"/>
            <w:hideMark/>
          </w:tcPr>
          <w:p w14:paraId="235F41F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259,12</w:t>
            </w:r>
          </w:p>
        </w:tc>
        <w:tc>
          <w:tcPr>
            <w:tcW w:w="1045" w:type="dxa"/>
            <w:tcBorders>
              <w:top w:val="nil"/>
              <w:left w:val="nil"/>
              <w:bottom w:val="single" w:sz="4" w:space="0" w:color="C0C0C0"/>
              <w:right w:val="single" w:sz="4" w:space="0" w:color="C0C0C0"/>
            </w:tcBorders>
            <w:shd w:val="clear" w:color="000000" w:fill="D7EAD3"/>
            <w:vAlign w:val="center"/>
            <w:hideMark/>
          </w:tcPr>
          <w:p w14:paraId="1872B7A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622,98</w:t>
            </w:r>
          </w:p>
        </w:tc>
        <w:tc>
          <w:tcPr>
            <w:tcW w:w="872" w:type="dxa"/>
            <w:tcBorders>
              <w:top w:val="nil"/>
              <w:left w:val="nil"/>
              <w:bottom w:val="single" w:sz="4" w:space="0" w:color="C0C0C0"/>
              <w:right w:val="single" w:sz="4" w:space="0" w:color="C0C0C0"/>
            </w:tcBorders>
            <w:shd w:val="clear" w:color="000000" w:fill="D7EAD3"/>
            <w:vAlign w:val="center"/>
            <w:hideMark/>
          </w:tcPr>
          <w:p w14:paraId="03FBBB5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157,05</w:t>
            </w:r>
          </w:p>
        </w:tc>
        <w:tc>
          <w:tcPr>
            <w:tcW w:w="938" w:type="dxa"/>
            <w:tcBorders>
              <w:top w:val="nil"/>
              <w:left w:val="nil"/>
              <w:bottom w:val="single" w:sz="4" w:space="0" w:color="C0C0C0"/>
              <w:right w:val="single" w:sz="4" w:space="0" w:color="C0C0C0"/>
            </w:tcBorders>
            <w:shd w:val="clear" w:color="000000" w:fill="D7EAD3"/>
            <w:vAlign w:val="center"/>
            <w:hideMark/>
          </w:tcPr>
          <w:p w14:paraId="6B4DB06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520,91</w:t>
            </w:r>
          </w:p>
        </w:tc>
        <w:tc>
          <w:tcPr>
            <w:tcW w:w="1166" w:type="dxa"/>
            <w:tcBorders>
              <w:top w:val="nil"/>
              <w:left w:val="nil"/>
              <w:bottom w:val="single" w:sz="4" w:space="0" w:color="C0C0C0"/>
              <w:right w:val="single" w:sz="4" w:space="0" w:color="C0C0C0"/>
            </w:tcBorders>
            <w:shd w:val="clear" w:color="000000" w:fill="D7EAD3"/>
            <w:vAlign w:val="center"/>
            <w:hideMark/>
          </w:tcPr>
          <w:p w14:paraId="1E7505B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257,20</w:t>
            </w:r>
          </w:p>
        </w:tc>
        <w:tc>
          <w:tcPr>
            <w:tcW w:w="993" w:type="dxa"/>
            <w:tcBorders>
              <w:top w:val="nil"/>
              <w:left w:val="nil"/>
              <w:bottom w:val="single" w:sz="4" w:space="0" w:color="C0C0C0"/>
              <w:right w:val="single" w:sz="4" w:space="0" w:color="C0C0C0"/>
            </w:tcBorders>
            <w:shd w:val="clear" w:color="000000" w:fill="D7EAD3"/>
            <w:vAlign w:val="center"/>
            <w:hideMark/>
          </w:tcPr>
          <w:p w14:paraId="0A68C3B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263,71</w:t>
            </w:r>
          </w:p>
        </w:tc>
        <w:tc>
          <w:tcPr>
            <w:tcW w:w="1670" w:type="dxa"/>
            <w:tcBorders>
              <w:top w:val="nil"/>
              <w:left w:val="nil"/>
              <w:bottom w:val="single" w:sz="4" w:space="0" w:color="C0C0C0"/>
              <w:right w:val="single" w:sz="4" w:space="0" w:color="C0C0C0"/>
            </w:tcBorders>
            <w:shd w:val="clear" w:color="000000" w:fill="FFFFCC"/>
            <w:vAlign w:val="center"/>
            <w:hideMark/>
          </w:tcPr>
          <w:p w14:paraId="702886C9"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2BEE14D9" w14:textId="77777777" w:rsidTr="00A82EA4">
        <w:trPr>
          <w:trHeight w:val="495"/>
          <w:jc w:val="center"/>
        </w:trPr>
        <w:tc>
          <w:tcPr>
            <w:tcW w:w="340" w:type="dxa"/>
            <w:tcBorders>
              <w:top w:val="nil"/>
              <w:left w:val="nil"/>
              <w:bottom w:val="nil"/>
              <w:right w:val="nil"/>
            </w:tcBorders>
            <w:shd w:val="clear" w:color="000000" w:fill="00B050"/>
            <w:noWrap/>
            <w:vAlign w:val="center"/>
            <w:hideMark/>
          </w:tcPr>
          <w:p w14:paraId="545B1DF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single" w:sz="4" w:space="0" w:color="C0C0C0"/>
              <w:left w:val="nil"/>
              <w:bottom w:val="single" w:sz="4" w:space="0" w:color="C0C0C0"/>
              <w:right w:val="single" w:sz="4" w:space="0" w:color="C0C0C0"/>
            </w:tcBorders>
            <w:shd w:val="clear" w:color="auto" w:fill="auto"/>
            <w:vAlign w:val="center"/>
            <w:hideMark/>
          </w:tcPr>
          <w:p w14:paraId="469A56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3.6.2.1</w:t>
            </w:r>
          </w:p>
        </w:tc>
        <w:tc>
          <w:tcPr>
            <w:tcW w:w="1514" w:type="dxa"/>
            <w:tcBorders>
              <w:top w:val="single" w:sz="4" w:space="0" w:color="C0C0C0"/>
              <w:left w:val="nil"/>
              <w:bottom w:val="single" w:sz="4" w:space="0" w:color="C0C0C0"/>
              <w:right w:val="single" w:sz="4" w:space="0" w:color="C0C0C0"/>
            </w:tcBorders>
            <w:shd w:val="clear" w:color="000000" w:fill="CCECFF"/>
            <w:vAlign w:val="center"/>
            <w:hideMark/>
          </w:tcPr>
          <w:p w14:paraId="29FD8239"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КОАО "Азот" ИНН: 4205000908 КПП: 424950001</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7D7993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D7EAD3"/>
            <w:vAlign w:val="center"/>
            <w:hideMark/>
          </w:tcPr>
          <w:p w14:paraId="3C0C665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180,30</w:t>
            </w:r>
          </w:p>
        </w:tc>
        <w:tc>
          <w:tcPr>
            <w:tcW w:w="1088" w:type="dxa"/>
            <w:tcBorders>
              <w:top w:val="single" w:sz="4" w:space="0" w:color="C0C0C0"/>
              <w:left w:val="nil"/>
              <w:bottom w:val="single" w:sz="4" w:space="0" w:color="C0C0C0"/>
              <w:right w:val="single" w:sz="4" w:space="0" w:color="C0C0C0"/>
            </w:tcBorders>
            <w:shd w:val="clear" w:color="000000" w:fill="D7EAD3"/>
            <w:vAlign w:val="center"/>
            <w:hideMark/>
          </w:tcPr>
          <w:p w14:paraId="42BE1B9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167,27</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1235A5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183,00</w:t>
            </w:r>
          </w:p>
        </w:tc>
        <w:tc>
          <w:tcPr>
            <w:tcW w:w="1090" w:type="dxa"/>
            <w:tcBorders>
              <w:top w:val="single" w:sz="4" w:space="0" w:color="C0C0C0"/>
              <w:left w:val="nil"/>
              <w:bottom w:val="single" w:sz="4" w:space="0" w:color="C0C0C0"/>
              <w:right w:val="single" w:sz="4" w:space="0" w:color="C0C0C0"/>
            </w:tcBorders>
            <w:shd w:val="clear" w:color="000000" w:fill="D7EAD3"/>
            <w:vAlign w:val="center"/>
            <w:hideMark/>
          </w:tcPr>
          <w:p w14:paraId="2F0EC56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212,99</w:t>
            </w:r>
          </w:p>
        </w:tc>
        <w:tc>
          <w:tcPr>
            <w:tcW w:w="798" w:type="dxa"/>
            <w:tcBorders>
              <w:top w:val="single" w:sz="4" w:space="0" w:color="C0C0C0"/>
              <w:left w:val="nil"/>
              <w:bottom w:val="single" w:sz="4" w:space="0" w:color="C0C0C0"/>
              <w:right w:val="single" w:sz="4" w:space="0" w:color="C0C0C0"/>
            </w:tcBorders>
            <w:shd w:val="clear" w:color="000000" w:fill="D7EAD3"/>
            <w:vAlign w:val="center"/>
            <w:hideMark/>
          </w:tcPr>
          <w:p w14:paraId="64B8E02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-21,64</w:t>
            </w:r>
          </w:p>
        </w:tc>
        <w:tc>
          <w:tcPr>
            <w:tcW w:w="1045" w:type="dxa"/>
            <w:tcBorders>
              <w:top w:val="single" w:sz="4" w:space="0" w:color="C0C0C0"/>
              <w:left w:val="nil"/>
              <w:bottom w:val="single" w:sz="4" w:space="0" w:color="C0C0C0"/>
              <w:right w:val="single" w:sz="4" w:space="0" w:color="C0C0C0"/>
            </w:tcBorders>
            <w:shd w:val="clear" w:color="000000" w:fill="D7EAD3"/>
            <w:vAlign w:val="center"/>
            <w:hideMark/>
          </w:tcPr>
          <w:p w14:paraId="237B43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191,35</w:t>
            </w:r>
          </w:p>
        </w:tc>
        <w:tc>
          <w:tcPr>
            <w:tcW w:w="872" w:type="dxa"/>
            <w:tcBorders>
              <w:top w:val="single" w:sz="4" w:space="0" w:color="C0C0C0"/>
              <w:left w:val="nil"/>
              <w:bottom w:val="single" w:sz="4" w:space="0" w:color="C0C0C0"/>
              <w:right w:val="single" w:sz="4" w:space="0" w:color="C0C0C0"/>
            </w:tcBorders>
            <w:shd w:val="clear" w:color="000000" w:fill="D7EAD3"/>
            <w:vAlign w:val="center"/>
            <w:hideMark/>
          </w:tcPr>
          <w:p w14:paraId="4ADF4C9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-15,54</w:t>
            </w:r>
          </w:p>
        </w:tc>
        <w:tc>
          <w:tcPr>
            <w:tcW w:w="938" w:type="dxa"/>
            <w:tcBorders>
              <w:top w:val="single" w:sz="4" w:space="0" w:color="C0C0C0"/>
              <w:left w:val="nil"/>
              <w:bottom w:val="single" w:sz="4" w:space="0" w:color="C0C0C0"/>
              <w:right w:val="single" w:sz="4" w:space="0" w:color="C0C0C0"/>
            </w:tcBorders>
            <w:shd w:val="clear" w:color="000000" w:fill="D7EAD3"/>
            <w:vAlign w:val="center"/>
            <w:hideMark/>
          </w:tcPr>
          <w:p w14:paraId="738903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197,45</w:t>
            </w:r>
          </w:p>
        </w:tc>
        <w:tc>
          <w:tcPr>
            <w:tcW w:w="1166" w:type="dxa"/>
            <w:tcBorders>
              <w:top w:val="single" w:sz="4" w:space="0" w:color="C0C0C0"/>
              <w:left w:val="nil"/>
              <w:bottom w:val="single" w:sz="4" w:space="0" w:color="C0C0C0"/>
              <w:right w:val="single" w:sz="4" w:space="0" w:color="C0C0C0"/>
            </w:tcBorders>
            <w:shd w:val="clear" w:color="000000" w:fill="D7EAD3"/>
            <w:vAlign w:val="center"/>
            <w:hideMark/>
          </w:tcPr>
          <w:p w14:paraId="6A5A573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95,47</w:t>
            </w:r>
          </w:p>
        </w:tc>
        <w:tc>
          <w:tcPr>
            <w:tcW w:w="993" w:type="dxa"/>
            <w:tcBorders>
              <w:top w:val="single" w:sz="4" w:space="0" w:color="C0C0C0"/>
              <w:left w:val="nil"/>
              <w:bottom w:val="single" w:sz="4" w:space="0" w:color="C0C0C0"/>
              <w:right w:val="single" w:sz="4" w:space="0" w:color="C0C0C0"/>
            </w:tcBorders>
            <w:shd w:val="clear" w:color="000000" w:fill="D7EAD3"/>
            <w:vAlign w:val="center"/>
            <w:hideMark/>
          </w:tcPr>
          <w:p w14:paraId="26D0EA4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101,98</w:t>
            </w:r>
          </w:p>
        </w:tc>
        <w:tc>
          <w:tcPr>
            <w:tcW w:w="1670" w:type="dxa"/>
            <w:tcBorders>
              <w:top w:val="nil"/>
              <w:left w:val="nil"/>
              <w:bottom w:val="single" w:sz="4" w:space="0" w:color="C0C0C0"/>
              <w:right w:val="single" w:sz="4" w:space="0" w:color="C0C0C0"/>
            </w:tcBorders>
            <w:shd w:val="clear" w:color="000000" w:fill="FFFFCC"/>
            <w:vAlign w:val="center"/>
            <w:hideMark/>
          </w:tcPr>
          <w:p w14:paraId="37B81443"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B996A3B" w14:textId="77777777" w:rsidTr="00A82EA4">
        <w:trPr>
          <w:trHeight w:val="70"/>
          <w:jc w:val="center"/>
        </w:trPr>
        <w:tc>
          <w:tcPr>
            <w:tcW w:w="340" w:type="dxa"/>
            <w:tcBorders>
              <w:top w:val="nil"/>
              <w:left w:val="nil"/>
              <w:bottom w:val="nil"/>
              <w:right w:val="nil"/>
            </w:tcBorders>
            <w:shd w:val="clear" w:color="000000" w:fill="00B050"/>
            <w:noWrap/>
            <w:vAlign w:val="center"/>
            <w:hideMark/>
          </w:tcPr>
          <w:p w14:paraId="67A29FB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64D757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3.6.2.1.1</w:t>
            </w:r>
          </w:p>
        </w:tc>
        <w:tc>
          <w:tcPr>
            <w:tcW w:w="1514" w:type="dxa"/>
            <w:tcBorders>
              <w:top w:val="nil"/>
              <w:left w:val="nil"/>
              <w:bottom w:val="single" w:sz="4" w:space="0" w:color="C0C0C0"/>
              <w:right w:val="single" w:sz="4" w:space="0" w:color="C0C0C0"/>
            </w:tcBorders>
            <w:shd w:val="clear" w:color="auto" w:fill="auto"/>
            <w:vAlign w:val="center"/>
            <w:hideMark/>
          </w:tcPr>
          <w:p w14:paraId="34392030"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Тариф покупки</w:t>
            </w:r>
          </w:p>
        </w:tc>
        <w:tc>
          <w:tcPr>
            <w:tcW w:w="567" w:type="dxa"/>
            <w:tcBorders>
              <w:top w:val="nil"/>
              <w:left w:val="nil"/>
              <w:bottom w:val="single" w:sz="4" w:space="0" w:color="C0C0C0"/>
              <w:right w:val="single" w:sz="4" w:space="0" w:color="C0C0C0"/>
            </w:tcBorders>
            <w:shd w:val="clear" w:color="auto" w:fill="auto"/>
            <w:vAlign w:val="center"/>
            <w:hideMark/>
          </w:tcPr>
          <w:p w14:paraId="0E94910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руб/м3</w:t>
            </w:r>
          </w:p>
        </w:tc>
        <w:tc>
          <w:tcPr>
            <w:tcW w:w="992" w:type="dxa"/>
            <w:tcBorders>
              <w:top w:val="nil"/>
              <w:left w:val="nil"/>
              <w:bottom w:val="single" w:sz="4" w:space="0" w:color="C0C0C0"/>
              <w:right w:val="single" w:sz="4" w:space="0" w:color="C0C0C0"/>
            </w:tcBorders>
            <w:shd w:val="clear" w:color="000000" w:fill="FFFFCC"/>
            <w:vAlign w:val="center"/>
            <w:hideMark/>
          </w:tcPr>
          <w:p w14:paraId="748D81B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1,93</w:t>
            </w:r>
          </w:p>
        </w:tc>
        <w:tc>
          <w:tcPr>
            <w:tcW w:w="1088" w:type="dxa"/>
            <w:tcBorders>
              <w:top w:val="nil"/>
              <w:left w:val="nil"/>
              <w:bottom w:val="single" w:sz="4" w:space="0" w:color="C0C0C0"/>
              <w:right w:val="single" w:sz="4" w:space="0" w:color="C0C0C0"/>
            </w:tcBorders>
            <w:shd w:val="clear" w:color="000000" w:fill="FFFFCC"/>
            <w:vAlign w:val="center"/>
            <w:hideMark/>
          </w:tcPr>
          <w:p w14:paraId="73B6ACE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1,93</w:t>
            </w:r>
          </w:p>
        </w:tc>
        <w:tc>
          <w:tcPr>
            <w:tcW w:w="941" w:type="dxa"/>
            <w:tcBorders>
              <w:top w:val="nil"/>
              <w:left w:val="nil"/>
              <w:bottom w:val="single" w:sz="4" w:space="0" w:color="C0C0C0"/>
              <w:right w:val="single" w:sz="4" w:space="0" w:color="C0C0C0"/>
            </w:tcBorders>
            <w:shd w:val="clear" w:color="000000" w:fill="FFFFCC"/>
            <w:vAlign w:val="center"/>
            <w:hideMark/>
          </w:tcPr>
          <w:p w14:paraId="4213651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2,12</w:t>
            </w:r>
          </w:p>
        </w:tc>
        <w:tc>
          <w:tcPr>
            <w:tcW w:w="1090" w:type="dxa"/>
            <w:tcBorders>
              <w:top w:val="nil"/>
              <w:left w:val="nil"/>
              <w:bottom w:val="single" w:sz="4" w:space="0" w:color="C0C0C0"/>
              <w:right w:val="single" w:sz="4" w:space="0" w:color="C0C0C0"/>
            </w:tcBorders>
            <w:shd w:val="clear" w:color="000000" w:fill="FFFFCC"/>
            <w:vAlign w:val="center"/>
            <w:hideMark/>
          </w:tcPr>
          <w:p w14:paraId="7D1A217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2,28</w:t>
            </w:r>
          </w:p>
        </w:tc>
        <w:tc>
          <w:tcPr>
            <w:tcW w:w="798" w:type="dxa"/>
            <w:tcBorders>
              <w:top w:val="nil"/>
              <w:left w:val="nil"/>
              <w:bottom w:val="single" w:sz="4" w:space="0" w:color="C0C0C0"/>
              <w:right w:val="single" w:sz="4" w:space="0" w:color="C0C0C0"/>
            </w:tcBorders>
            <w:shd w:val="clear" w:color="000000" w:fill="FFFFCC"/>
            <w:vAlign w:val="center"/>
            <w:hideMark/>
          </w:tcPr>
          <w:p w14:paraId="6E827A3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-0,08</w:t>
            </w:r>
          </w:p>
        </w:tc>
        <w:tc>
          <w:tcPr>
            <w:tcW w:w="1045" w:type="dxa"/>
            <w:tcBorders>
              <w:top w:val="nil"/>
              <w:left w:val="nil"/>
              <w:bottom w:val="single" w:sz="4" w:space="0" w:color="C0C0C0"/>
              <w:right w:val="single" w:sz="4" w:space="0" w:color="C0C0C0"/>
            </w:tcBorders>
            <w:shd w:val="clear" w:color="000000" w:fill="FFFFCC"/>
            <w:vAlign w:val="center"/>
            <w:hideMark/>
          </w:tcPr>
          <w:p w14:paraId="1E9876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2,20</w:t>
            </w:r>
          </w:p>
        </w:tc>
        <w:tc>
          <w:tcPr>
            <w:tcW w:w="872" w:type="dxa"/>
            <w:tcBorders>
              <w:top w:val="nil"/>
              <w:left w:val="nil"/>
              <w:bottom w:val="single" w:sz="4" w:space="0" w:color="C0C0C0"/>
              <w:right w:val="single" w:sz="4" w:space="0" w:color="C0C0C0"/>
            </w:tcBorders>
            <w:shd w:val="clear" w:color="000000" w:fill="FFFFCC"/>
            <w:vAlign w:val="center"/>
            <w:hideMark/>
          </w:tcPr>
          <w:p w14:paraId="5A019F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0B5204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2,28</w:t>
            </w:r>
          </w:p>
        </w:tc>
        <w:tc>
          <w:tcPr>
            <w:tcW w:w="1166" w:type="dxa"/>
            <w:tcBorders>
              <w:top w:val="nil"/>
              <w:left w:val="nil"/>
              <w:bottom w:val="single" w:sz="4" w:space="0" w:color="C0C0C0"/>
              <w:right w:val="single" w:sz="4" w:space="0" w:color="C0C0C0"/>
            </w:tcBorders>
            <w:shd w:val="clear" w:color="000000" w:fill="D7EAD3"/>
            <w:vAlign w:val="center"/>
            <w:hideMark/>
          </w:tcPr>
          <w:p w14:paraId="648D9D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2,20</w:t>
            </w:r>
          </w:p>
        </w:tc>
        <w:tc>
          <w:tcPr>
            <w:tcW w:w="993" w:type="dxa"/>
            <w:tcBorders>
              <w:top w:val="nil"/>
              <w:left w:val="nil"/>
              <w:bottom w:val="single" w:sz="4" w:space="0" w:color="C0C0C0"/>
              <w:right w:val="single" w:sz="4" w:space="0" w:color="C0C0C0"/>
            </w:tcBorders>
            <w:shd w:val="clear" w:color="000000" w:fill="D7EAD3"/>
            <w:vAlign w:val="center"/>
            <w:hideMark/>
          </w:tcPr>
          <w:p w14:paraId="27D8AB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2,35</w:t>
            </w:r>
          </w:p>
        </w:tc>
        <w:tc>
          <w:tcPr>
            <w:tcW w:w="1670" w:type="dxa"/>
            <w:tcBorders>
              <w:top w:val="nil"/>
              <w:left w:val="nil"/>
              <w:bottom w:val="single" w:sz="4" w:space="0" w:color="C0C0C0"/>
              <w:right w:val="single" w:sz="4" w:space="0" w:color="C0C0C0"/>
            </w:tcBorders>
            <w:shd w:val="clear" w:color="000000" w:fill="FFFFCC"/>
            <w:vAlign w:val="center"/>
            <w:hideMark/>
          </w:tcPr>
          <w:p w14:paraId="3E44AC79"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в соответствии с постановлением РЭК Кузбасса от 30.07.2020 №167</w:t>
            </w:r>
          </w:p>
        </w:tc>
      </w:tr>
      <w:tr w:rsidR="00884669" w:rsidRPr="00884669" w14:paraId="040846D0" w14:textId="77777777" w:rsidTr="00A82EA4">
        <w:trPr>
          <w:trHeight w:val="225"/>
          <w:jc w:val="center"/>
        </w:trPr>
        <w:tc>
          <w:tcPr>
            <w:tcW w:w="340" w:type="dxa"/>
            <w:tcBorders>
              <w:top w:val="nil"/>
              <w:left w:val="nil"/>
              <w:bottom w:val="nil"/>
              <w:right w:val="nil"/>
            </w:tcBorders>
            <w:shd w:val="clear" w:color="000000" w:fill="00B050"/>
            <w:noWrap/>
            <w:vAlign w:val="center"/>
            <w:hideMark/>
          </w:tcPr>
          <w:p w14:paraId="778D563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043059E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3.6.2.1.2</w:t>
            </w:r>
          </w:p>
        </w:tc>
        <w:tc>
          <w:tcPr>
            <w:tcW w:w="1514" w:type="dxa"/>
            <w:tcBorders>
              <w:top w:val="nil"/>
              <w:left w:val="nil"/>
              <w:bottom w:val="single" w:sz="4" w:space="0" w:color="C0C0C0"/>
              <w:right w:val="single" w:sz="4" w:space="0" w:color="C0C0C0"/>
            </w:tcBorders>
            <w:shd w:val="clear" w:color="auto" w:fill="auto"/>
            <w:vAlign w:val="center"/>
            <w:hideMark/>
          </w:tcPr>
          <w:p w14:paraId="4DF61DD4"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Объем покупки</w:t>
            </w:r>
          </w:p>
        </w:tc>
        <w:tc>
          <w:tcPr>
            <w:tcW w:w="567" w:type="dxa"/>
            <w:tcBorders>
              <w:top w:val="nil"/>
              <w:left w:val="nil"/>
              <w:bottom w:val="single" w:sz="4" w:space="0" w:color="C0C0C0"/>
              <w:right w:val="single" w:sz="4" w:space="0" w:color="C0C0C0"/>
            </w:tcBorders>
            <w:shd w:val="clear" w:color="auto" w:fill="auto"/>
            <w:vAlign w:val="center"/>
            <w:hideMark/>
          </w:tcPr>
          <w:p w14:paraId="75E3343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285718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93 418,00</w:t>
            </w:r>
          </w:p>
        </w:tc>
        <w:tc>
          <w:tcPr>
            <w:tcW w:w="1088" w:type="dxa"/>
            <w:tcBorders>
              <w:top w:val="nil"/>
              <w:left w:val="nil"/>
              <w:bottom w:val="single" w:sz="4" w:space="0" w:color="C0C0C0"/>
              <w:right w:val="single" w:sz="4" w:space="0" w:color="C0C0C0"/>
            </w:tcBorders>
            <w:shd w:val="clear" w:color="000000" w:fill="FFFFCC"/>
            <w:vAlign w:val="center"/>
            <w:hideMark/>
          </w:tcPr>
          <w:p w14:paraId="3062C6D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86 790,00</w:t>
            </w:r>
          </w:p>
        </w:tc>
        <w:tc>
          <w:tcPr>
            <w:tcW w:w="941" w:type="dxa"/>
            <w:tcBorders>
              <w:top w:val="nil"/>
              <w:left w:val="nil"/>
              <w:bottom w:val="single" w:sz="4" w:space="0" w:color="C0C0C0"/>
              <w:right w:val="single" w:sz="4" w:space="0" w:color="C0C0C0"/>
            </w:tcBorders>
            <w:shd w:val="clear" w:color="000000" w:fill="FFFFCC"/>
            <w:vAlign w:val="center"/>
            <w:hideMark/>
          </w:tcPr>
          <w:p w14:paraId="5873AC3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86 323,00</w:t>
            </w:r>
          </w:p>
        </w:tc>
        <w:tc>
          <w:tcPr>
            <w:tcW w:w="1090" w:type="dxa"/>
            <w:tcBorders>
              <w:top w:val="nil"/>
              <w:left w:val="nil"/>
              <w:bottom w:val="single" w:sz="4" w:space="0" w:color="C0C0C0"/>
              <w:right w:val="single" w:sz="4" w:space="0" w:color="C0C0C0"/>
            </w:tcBorders>
            <w:shd w:val="clear" w:color="000000" w:fill="FFFFCC"/>
            <w:vAlign w:val="center"/>
            <w:hideMark/>
          </w:tcPr>
          <w:p w14:paraId="68A22F4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93 418,00</w:t>
            </w:r>
          </w:p>
        </w:tc>
        <w:tc>
          <w:tcPr>
            <w:tcW w:w="798" w:type="dxa"/>
            <w:tcBorders>
              <w:top w:val="nil"/>
              <w:left w:val="nil"/>
              <w:bottom w:val="single" w:sz="4" w:space="0" w:color="C0C0C0"/>
              <w:right w:val="single" w:sz="4" w:space="0" w:color="C0C0C0"/>
            </w:tcBorders>
            <w:shd w:val="clear" w:color="000000" w:fill="FFFFCC"/>
            <w:vAlign w:val="center"/>
            <w:hideMark/>
          </w:tcPr>
          <w:p w14:paraId="30FC1E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-6 628,00</w:t>
            </w:r>
          </w:p>
        </w:tc>
        <w:tc>
          <w:tcPr>
            <w:tcW w:w="1045" w:type="dxa"/>
            <w:tcBorders>
              <w:top w:val="nil"/>
              <w:left w:val="nil"/>
              <w:bottom w:val="single" w:sz="4" w:space="0" w:color="C0C0C0"/>
              <w:right w:val="single" w:sz="4" w:space="0" w:color="C0C0C0"/>
            </w:tcBorders>
            <w:shd w:val="clear" w:color="000000" w:fill="FFFFCC"/>
            <w:vAlign w:val="center"/>
            <w:hideMark/>
          </w:tcPr>
          <w:p w14:paraId="532B8D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86 790,00</w:t>
            </w:r>
          </w:p>
        </w:tc>
        <w:tc>
          <w:tcPr>
            <w:tcW w:w="872" w:type="dxa"/>
            <w:tcBorders>
              <w:top w:val="nil"/>
              <w:left w:val="nil"/>
              <w:bottom w:val="single" w:sz="4" w:space="0" w:color="C0C0C0"/>
              <w:right w:val="single" w:sz="4" w:space="0" w:color="C0C0C0"/>
            </w:tcBorders>
            <w:shd w:val="clear" w:color="000000" w:fill="FFFFCC"/>
            <w:vAlign w:val="center"/>
            <w:hideMark/>
          </w:tcPr>
          <w:p w14:paraId="48DFBE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-6 628,00</w:t>
            </w:r>
          </w:p>
        </w:tc>
        <w:tc>
          <w:tcPr>
            <w:tcW w:w="938" w:type="dxa"/>
            <w:tcBorders>
              <w:top w:val="nil"/>
              <w:left w:val="nil"/>
              <w:bottom w:val="single" w:sz="4" w:space="0" w:color="C0C0C0"/>
              <w:right w:val="single" w:sz="4" w:space="0" w:color="C0C0C0"/>
            </w:tcBorders>
            <w:shd w:val="clear" w:color="000000" w:fill="FFFFCC"/>
            <w:vAlign w:val="center"/>
            <w:hideMark/>
          </w:tcPr>
          <w:p w14:paraId="4A9F79F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86 790,00</w:t>
            </w:r>
          </w:p>
        </w:tc>
        <w:tc>
          <w:tcPr>
            <w:tcW w:w="1166" w:type="dxa"/>
            <w:tcBorders>
              <w:top w:val="nil"/>
              <w:left w:val="nil"/>
              <w:bottom w:val="single" w:sz="4" w:space="0" w:color="C0C0C0"/>
              <w:right w:val="single" w:sz="4" w:space="0" w:color="C0C0C0"/>
            </w:tcBorders>
            <w:shd w:val="clear" w:color="000000" w:fill="D7EAD3"/>
            <w:vAlign w:val="center"/>
            <w:hideMark/>
          </w:tcPr>
          <w:p w14:paraId="631649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43 395,00</w:t>
            </w:r>
          </w:p>
        </w:tc>
        <w:tc>
          <w:tcPr>
            <w:tcW w:w="993" w:type="dxa"/>
            <w:tcBorders>
              <w:top w:val="nil"/>
              <w:left w:val="nil"/>
              <w:bottom w:val="single" w:sz="4" w:space="0" w:color="C0C0C0"/>
              <w:right w:val="single" w:sz="4" w:space="0" w:color="C0C0C0"/>
            </w:tcBorders>
            <w:shd w:val="clear" w:color="000000" w:fill="D7EAD3"/>
            <w:vAlign w:val="center"/>
            <w:hideMark/>
          </w:tcPr>
          <w:p w14:paraId="6920C8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43 395,00</w:t>
            </w:r>
          </w:p>
        </w:tc>
        <w:tc>
          <w:tcPr>
            <w:tcW w:w="1670" w:type="dxa"/>
            <w:tcBorders>
              <w:top w:val="nil"/>
              <w:left w:val="nil"/>
              <w:bottom w:val="single" w:sz="4" w:space="0" w:color="C0C0C0"/>
              <w:right w:val="single" w:sz="4" w:space="0" w:color="C0C0C0"/>
            </w:tcBorders>
            <w:shd w:val="clear" w:color="000000" w:fill="FFFFCC"/>
            <w:vAlign w:val="center"/>
            <w:hideMark/>
          </w:tcPr>
          <w:p w14:paraId="29B79CD4" w14:textId="77777777" w:rsidR="00884669" w:rsidRPr="00884669" w:rsidRDefault="00884669" w:rsidP="00884669">
            <w:pPr>
              <w:rPr>
                <w:rFonts w:ascii="Tahoma" w:hAnsi="Tahoma" w:cs="Tahoma"/>
                <w:sz w:val="11"/>
                <w:szCs w:val="11"/>
              </w:rPr>
            </w:pPr>
            <w:r w:rsidRPr="00884669">
              <w:rPr>
                <w:rFonts w:ascii="Tahoma" w:hAnsi="Tahoma" w:cs="Tahoma"/>
                <w:sz w:val="11"/>
                <w:szCs w:val="11"/>
              </w:rPr>
              <w:t>по факту 2019 года</w:t>
            </w:r>
          </w:p>
        </w:tc>
      </w:tr>
      <w:tr w:rsidR="00884669" w:rsidRPr="00884669" w14:paraId="69EA8E3B" w14:textId="77777777" w:rsidTr="00A82EA4">
        <w:trPr>
          <w:trHeight w:val="720"/>
          <w:jc w:val="center"/>
        </w:trPr>
        <w:tc>
          <w:tcPr>
            <w:tcW w:w="340" w:type="dxa"/>
            <w:tcBorders>
              <w:top w:val="nil"/>
              <w:left w:val="nil"/>
              <w:bottom w:val="nil"/>
              <w:right w:val="nil"/>
            </w:tcBorders>
            <w:shd w:val="clear" w:color="000000" w:fill="00B050"/>
            <w:noWrap/>
            <w:vAlign w:val="center"/>
            <w:hideMark/>
          </w:tcPr>
          <w:p w14:paraId="4C914C3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НР</w:t>
            </w:r>
          </w:p>
        </w:tc>
        <w:tc>
          <w:tcPr>
            <w:tcW w:w="556" w:type="dxa"/>
            <w:tcBorders>
              <w:top w:val="nil"/>
              <w:left w:val="nil"/>
              <w:bottom w:val="single" w:sz="4" w:space="0" w:color="C0C0C0"/>
              <w:right w:val="single" w:sz="4" w:space="0" w:color="C0C0C0"/>
            </w:tcBorders>
            <w:shd w:val="clear" w:color="auto" w:fill="auto"/>
            <w:vAlign w:val="center"/>
            <w:hideMark/>
          </w:tcPr>
          <w:p w14:paraId="7D25AB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3.6.2.2</w:t>
            </w:r>
          </w:p>
        </w:tc>
        <w:tc>
          <w:tcPr>
            <w:tcW w:w="1514" w:type="dxa"/>
            <w:tcBorders>
              <w:top w:val="nil"/>
              <w:left w:val="nil"/>
              <w:bottom w:val="single" w:sz="4" w:space="0" w:color="C0C0C0"/>
              <w:right w:val="single" w:sz="4" w:space="0" w:color="C0C0C0"/>
            </w:tcBorders>
            <w:shd w:val="clear" w:color="000000" w:fill="CCECFF"/>
            <w:vAlign w:val="center"/>
            <w:hideMark/>
          </w:tcPr>
          <w:p w14:paraId="2939DEEE"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Филиал ФГБУ "ЦЖКУ" МИНОБОРОНЫ РОССИИ (по ЦВО) ИНН: 7729314745 КПП: 667043001</w:t>
            </w:r>
          </w:p>
        </w:tc>
        <w:tc>
          <w:tcPr>
            <w:tcW w:w="567" w:type="dxa"/>
            <w:tcBorders>
              <w:top w:val="nil"/>
              <w:left w:val="nil"/>
              <w:bottom w:val="single" w:sz="4" w:space="0" w:color="C0C0C0"/>
              <w:right w:val="single" w:sz="4" w:space="0" w:color="C0C0C0"/>
            </w:tcBorders>
            <w:shd w:val="clear" w:color="auto" w:fill="auto"/>
            <w:vAlign w:val="center"/>
            <w:hideMark/>
          </w:tcPr>
          <w:p w14:paraId="2C2A1A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64FB8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27,24</w:t>
            </w:r>
          </w:p>
        </w:tc>
        <w:tc>
          <w:tcPr>
            <w:tcW w:w="1088" w:type="dxa"/>
            <w:tcBorders>
              <w:top w:val="nil"/>
              <w:left w:val="nil"/>
              <w:bottom w:val="single" w:sz="4" w:space="0" w:color="C0C0C0"/>
              <w:right w:val="single" w:sz="4" w:space="0" w:color="C0C0C0"/>
            </w:tcBorders>
            <w:shd w:val="clear" w:color="000000" w:fill="D7EAD3"/>
            <w:vAlign w:val="center"/>
            <w:hideMark/>
          </w:tcPr>
          <w:p w14:paraId="1B67931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41" w:type="dxa"/>
            <w:tcBorders>
              <w:top w:val="nil"/>
              <w:left w:val="nil"/>
              <w:bottom w:val="single" w:sz="4" w:space="0" w:color="C0C0C0"/>
              <w:right w:val="single" w:sz="4" w:space="0" w:color="C0C0C0"/>
            </w:tcBorders>
            <w:shd w:val="clear" w:color="000000" w:fill="D7EAD3"/>
            <w:vAlign w:val="center"/>
            <w:hideMark/>
          </w:tcPr>
          <w:p w14:paraId="6F820C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90" w:type="dxa"/>
            <w:tcBorders>
              <w:top w:val="nil"/>
              <w:left w:val="nil"/>
              <w:bottom w:val="single" w:sz="4" w:space="0" w:color="C0C0C0"/>
              <w:right w:val="single" w:sz="4" w:space="0" w:color="C0C0C0"/>
            </w:tcBorders>
            <w:shd w:val="clear" w:color="000000" w:fill="D7EAD3"/>
            <w:vAlign w:val="center"/>
            <w:hideMark/>
          </w:tcPr>
          <w:p w14:paraId="6B36D5C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29,46</w:t>
            </w:r>
          </w:p>
        </w:tc>
        <w:tc>
          <w:tcPr>
            <w:tcW w:w="798" w:type="dxa"/>
            <w:tcBorders>
              <w:top w:val="nil"/>
              <w:left w:val="nil"/>
              <w:bottom w:val="single" w:sz="4" w:space="0" w:color="C0C0C0"/>
              <w:right w:val="single" w:sz="4" w:space="0" w:color="C0C0C0"/>
            </w:tcBorders>
            <w:shd w:val="clear" w:color="000000" w:fill="D7EAD3"/>
            <w:vAlign w:val="center"/>
            <w:hideMark/>
          </w:tcPr>
          <w:p w14:paraId="31B54D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-29,46</w:t>
            </w:r>
          </w:p>
        </w:tc>
        <w:tc>
          <w:tcPr>
            <w:tcW w:w="1045" w:type="dxa"/>
            <w:tcBorders>
              <w:top w:val="nil"/>
              <w:left w:val="nil"/>
              <w:bottom w:val="single" w:sz="4" w:space="0" w:color="C0C0C0"/>
              <w:right w:val="single" w:sz="4" w:space="0" w:color="C0C0C0"/>
            </w:tcBorders>
            <w:shd w:val="clear" w:color="000000" w:fill="D7EAD3"/>
            <w:vAlign w:val="center"/>
            <w:hideMark/>
          </w:tcPr>
          <w:p w14:paraId="137779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D7EAD3"/>
            <w:vAlign w:val="center"/>
            <w:hideMark/>
          </w:tcPr>
          <w:p w14:paraId="6980327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-29,46</w:t>
            </w:r>
          </w:p>
        </w:tc>
        <w:tc>
          <w:tcPr>
            <w:tcW w:w="938" w:type="dxa"/>
            <w:tcBorders>
              <w:top w:val="nil"/>
              <w:left w:val="nil"/>
              <w:bottom w:val="single" w:sz="4" w:space="0" w:color="C0C0C0"/>
              <w:right w:val="single" w:sz="4" w:space="0" w:color="C0C0C0"/>
            </w:tcBorders>
            <w:shd w:val="clear" w:color="000000" w:fill="D7EAD3"/>
            <w:vAlign w:val="center"/>
            <w:hideMark/>
          </w:tcPr>
          <w:p w14:paraId="761D5A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5F38B8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1E1C846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4710C88C"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21DDD06" w14:textId="77777777" w:rsidTr="00A82EA4">
        <w:trPr>
          <w:trHeight w:val="225"/>
          <w:jc w:val="center"/>
        </w:trPr>
        <w:tc>
          <w:tcPr>
            <w:tcW w:w="340" w:type="dxa"/>
            <w:tcBorders>
              <w:top w:val="nil"/>
              <w:left w:val="nil"/>
              <w:bottom w:val="nil"/>
              <w:right w:val="nil"/>
            </w:tcBorders>
            <w:shd w:val="clear" w:color="000000" w:fill="00B050"/>
            <w:noWrap/>
            <w:vAlign w:val="center"/>
            <w:hideMark/>
          </w:tcPr>
          <w:p w14:paraId="665F526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71EA66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3.6.2.2.1</w:t>
            </w:r>
          </w:p>
        </w:tc>
        <w:tc>
          <w:tcPr>
            <w:tcW w:w="1514" w:type="dxa"/>
            <w:tcBorders>
              <w:top w:val="nil"/>
              <w:left w:val="nil"/>
              <w:bottom w:val="single" w:sz="4" w:space="0" w:color="C0C0C0"/>
              <w:right w:val="single" w:sz="4" w:space="0" w:color="C0C0C0"/>
            </w:tcBorders>
            <w:shd w:val="clear" w:color="auto" w:fill="auto"/>
            <w:vAlign w:val="center"/>
            <w:hideMark/>
          </w:tcPr>
          <w:p w14:paraId="4877D28B"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Тариф покупки</w:t>
            </w:r>
          </w:p>
        </w:tc>
        <w:tc>
          <w:tcPr>
            <w:tcW w:w="567" w:type="dxa"/>
            <w:tcBorders>
              <w:top w:val="nil"/>
              <w:left w:val="nil"/>
              <w:bottom w:val="single" w:sz="4" w:space="0" w:color="C0C0C0"/>
              <w:right w:val="single" w:sz="4" w:space="0" w:color="C0C0C0"/>
            </w:tcBorders>
            <w:shd w:val="clear" w:color="auto" w:fill="auto"/>
            <w:vAlign w:val="center"/>
            <w:hideMark/>
          </w:tcPr>
          <w:p w14:paraId="37D4FE5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руб/м3</w:t>
            </w:r>
          </w:p>
        </w:tc>
        <w:tc>
          <w:tcPr>
            <w:tcW w:w="992" w:type="dxa"/>
            <w:tcBorders>
              <w:top w:val="nil"/>
              <w:left w:val="nil"/>
              <w:bottom w:val="single" w:sz="4" w:space="0" w:color="C0C0C0"/>
              <w:right w:val="single" w:sz="4" w:space="0" w:color="C0C0C0"/>
            </w:tcBorders>
            <w:shd w:val="clear" w:color="000000" w:fill="FFFFCC"/>
            <w:vAlign w:val="center"/>
            <w:hideMark/>
          </w:tcPr>
          <w:p w14:paraId="012DC2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4,74</w:t>
            </w:r>
          </w:p>
        </w:tc>
        <w:tc>
          <w:tcPr>
            <w:tcW w:w="1088" w:type="dxa"/>
            <w:tcBorders>
              <w:top w:val="nil"/>
              <w:left w:val="nil"/>
              <w:bottom w:val="single" w:sz="4" w:space="0" w:color="C0C0C0"/>
              <w:right w:val="single" w:sz="4" w:space="0" w:color="C0C0C0"/>
            </w:tcBorders>
            <w:shd w:val="clear" w:color="000000" w:fill="FFFFCC"/>
            <w:vAlign w:val="center"/>
            <w:hideMark/>
          </w:tcPr>
          <w:p w14:paraId="538E1DA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0E1455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3D20FF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5,12</w:t>
            </w:r>
          </w:p>
        </w:tc>
        <w:tc>
          <w:tcPr>
            <w:tcW w:w="798" w:type="dxa"/>
            <w:tcBorders>
              <w:top w:val="nil"/>
              <w:left w:val="nil"/>
              <w:bottom w:val="single" w:sz="4" w:space="0" w:color="C0C0C0"/>
              <w:right w:val="single" w:sz="4" w:space="0" w:color="C0C0C0"/>
            </w:tcBorders>
            <w:shd w:val="clear" w:color="000000" w:fill="FFFFCC"/>
            <w:vAlign w:val="center"/>
            <w:hideMark/>
          </w:tcPr>
          <w:p w14:paraId="3605B9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-5,12</w:t>
            </w:r>
          </w:p>
        </w:tc>
        <w:tc>
          <w:tcPr>
            <w:tcW w:w="1045" w:type="dxa"/>
            <w:tcBorders>
              <w:top w:val="nil"/>
              <w:left w:val="nil"/>
              <w:bottom w:val="single" w:sz="4" w:space="0" w:color="C0C0C0"/>
              <w:right w:val="single" w:sz="4" w:space="0" w:color="C0C0C0"/>
            </w:tcBorders>
            <w:shd w:val="clear" w:color="000000" w:fill="FFFFCC"/>
            <w:vAlign w:val="center"/>
            <w:hideMark/>
          </w:tcPr>
          <w:p w14:paraId="14A47E4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FFFFCC"/>
            <w:vAlign w:val="center"/>
            <w:hideMark/>
          </w:tcPr>
          <w:p w14:paraId="058D0F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-5,12</w:t>
            </w:r>
          </w:p>
        </w:tc>
        <w:tc>
          <w:tcPr>
            <w:tcW w:w="938" w:type="dxa"/>
            <w:tcBorders>
              <w:top w:val="nil"/>
              <w:left w:val="nil"/>
              <w:bottom w:val="single" w:sz="4" w:space="0" w:color="C0C0C0"/>
              <w:right w:val="single" w:sz="4" w:space="0" w:color="C0C0C0"/>
            </w:tcBorders>
            <w:shd w:val="clear" w:color="000000" w:fill="FFFFCC"/>
            <w:vAlign w:val="center"/>
            <w:hideMark/>
          </w:tcPr>
          <w:p w14:paraId="0F9209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708E896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93" w:type="dxa"/>
            <w:tcBorders>
              <w:top w:val="nil"/>
              <w:left w:val="nil"/>
              <w:bottom w:val="single" w:sz="4" w:space="0" w:color="C0C0C0"/>
              <w:right w:val="single" w:sz="4" w:space="0" w:color="C0C0C0"/>
            </w:tcBorders>
            <w:shd w:val="clear" w:color="000000" w:fill="D7EAD3"/>
            <w:vAlign w:val="center"/>
            <w:hideMark/>
          </w:tcPr>
          <w:p w14:paraId="2739703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670" w:type="dxa"/>
            <w:tcBorders>
              <w:top w:val="nil"/>
              <w:left w:val="nil"/>
              <w:bottom w:val="single" w:sz="4" w:space="0" w:color="C0C0C0"/>
              <w:right w:val="single" w:sz="4" w:space="0" w:color="C0C0C0"/>
            </w:tcBorders>
            <w:shd w:val="clear" w:color="000000" w:fill="FFFFCC"/>
            <w:vAlign w:val="center"/>
            <w:hideMark/>
          </w:tcPr>
          <w:p w14:paraId="61937C8B"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59413A4" w14:textId="77777777" w:rsidTr="00A82EA4">
        <w:trPr>
          <w:trHeight w:val="225"/>
          <w:jc w:val="center"/>
        </w:trPr>
        <w:tc>
          <w:tcPr>
            <w:tcW w:w="340" w:type="dxa"/>
            <w:tcBorders>
              <w:top w:val="nil"/>
              <w:left w:val="nil"/>
              <w:bottom w:val="nil"/>
              <w:right w:val="nil"/>
            </w:tcBorders>
            <w:shd w:val="clear" w:color="000000" w:fill="00B050"/>
            <w:noWrap/>
            <w:vAlign w:val="center"/>
            <w:hideMark/>
          </w:tcPr>
          <w:p w14:paraId="7EB52B0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0740DBD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3.6.2.2.2</w:t>
            </w:r>
          </w:p>
        </w:tc>
        <w:tc>
          <w:tcPr>
            <w:tcW w:w="1514" w:type="dxa"/>
            <w:tcBorders>
              <w:top w:val="nil"/>
              <w:left w:val="nil"/>
              <w:bottom w:val="single" w:sz="4" w:space="0" w:color="C0C0C0"/>
              <w:right w:val="single" w:sz="4" w:space="0" w:color="C0C0C0"/>
            </w:tcBorders>
            <w:shd w:val="clear" w:color="auto" w:fill="auto"/>
            <w:vAlign w:val="center"/>
            <w:hideMark/>
          </w:tcPr>
          <w:p w14:paraId="5E3EFD1B"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Объем покупки</w:t>
            </w:r>
          </w:p>
        </w:tc>
        <w:tc>
          <w:tcPr>
            <w:tcW w:w="567" w:type="dxa"/>
            <w:tcBorders>
              <w:top w:val="nil"/>
              <w:left w:val="nil"/>
              <w:bottom w:val="single" w:sz="4" w:space="0" w:color="C0C0C0"/>
              <w:right w:val="single" w:sz="4" w:space="0" w:color="C0C0C0"/>
            </w:tcBorders>
            <w:shd w:val="clear" w:color="auto" w:fill="auto"/>
            <w:vAlign w:val="center"/>
            <w:hideMark/>
          </w:tcPr>
          <w:p w14:paraId="3180D6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36B25A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5 752,00</w:t>
            </w:r>
          </w:p>
        </w:tc>
        <w:tc>
          <w:tcPr>
            <w:tcW w:w="1088" w:type="dxa"/>
            <w:tcBorders>
              <w:top w:val="nil"/>
              <w:left w:val="nil"/>
              <w:bottom w:val="single" w:sz="4" w:space="0" w:color="C0C0C0"/>
              <w:right w:val="single" w:sz="4" w:space="0" w:color="C0C0C0"/>
            </w:tcBorders>
            <w:shd w:val="clear" w:color="000000" w:fill="FFFFCC"/>
            <w:vAlign w:val="center"/>
            <w:hideMark/>
          </w:tcPr>
          <w:p w14:paraId="7342C9B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6441DA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4D5A240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5 752,00</w:t>
            </w:r>
          </w:p>
        </w:tc>
        <w:tc>
          <w:tcPr>
            <w:tcW w:w="798" w:type="dxa"/>
            <w:tcBorders>
              <w:top w:val="nil"/>
              <w:left w:val="nil"/>
              <w:bottom w:val="single" w:sz="4" w:space="0" w:color="C0C0C0"/>
              <w:right w:val="single" w:sz="4" w:space="0" w:color="C0C0C0"/>
            </w:tcBorders>
            <w:shd w:val="clear" w:color="000000" w:fill="FFFFCC"/>
            <w:vAlign w:val="center"/>
            <w:hideMark/>
          </w:tcPr>
          <w:p w14:paraId="16257DB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-5 752,00</w:t>
            </w:r>
          </w:p>
        </w:tc>
        <w:tc>
          <w:tcPr>
            <w:tcW w:w="1045" w:type="dxa"/>
            <w:tcBorders>
              <w:top w:val="nil"/>
              <w:left w:val="nil"/>
              <w:bottom w:val="single" w:sz="4" w:space="0" w:color="C0C0C0"/>
              <w:right w:val="single" w:sz="4" w:space="0" w:color="C0C0C0"/>
            </w:tcBorders>
            <w:shd w:val="clear" w:color="000000" w:fill="FFFFCC"/>
            <w:vAlign w:val="center"/>
            <w:hideMark/>
          </w:tcPr>
          <w:p w14:paraId="3755509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FFFFCC"/>
            <w:vAlign w:val="center"/>
            <w:hideMark/>
          </w:tcPr>
          <w:p w14:paraId="5F00982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-5 752,00</w:t>
            </w:r>
          </w:p>
        </w:tc>
        <w:tc>
          <w:tcPr>
            <w:tcW w:w="938" w:type="dxa"/>
            <w:tcBorders>
              <w:top w:val="nil"/>
              <w:left w:val="nil"/>
              <w:bottom w:val="single" w:sz="4" w:space="0" w:color="C0C0C0"/>
              <w:right w:val="single" w:sz="4" w:space="0" w:color="C0C0C0"/>
            </w:tcBorders>
            <w:shd w:val="clear" w:color="000000" w:fill="FFFFCC"/>
            <w:vAlign w:val="center"/>
            <w:hideMark/>
          </w:tcPr>
          <w:p w14:paraId="34D9E2F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25E4EC8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5A53E0B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5EE0EA94"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F394727" w14:textId="77777777" w:rsidTr="00A82EA4">
        <w:trPr>
          <w:trHeight w:val="900"/>
          <w:jc w:val="center"/>
        </w:trPr>
        <w:tc>
          <w:tcPr>
            <w:tcW w:w="340" w:type="dxa"/>
            <w:tcBorders>
              <w:top w:val="nil"/>
              <w:left w:val="nil"/>
              <w:bottom w:val="nil"/>
              <w:right w:val="nil"/>
            </w:tcBorders>
            <w:shd w:val="clear" w:color="000000" w:fill="00B050"/>
            <w:noWrap/>
            <w:vAlign w:val="center"/>
            <w:hideMark/>
          </w:tcPr>
          <w:p w14:paraId="4CC27FA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5CA7F3E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3.6.2.3</w:t>
            </w:r>
          </w:p>
        </w:tc>
        <w:tc>
          <w:tcPr>
            <w:tcW w:w="1514" w:type="dxa"/>
            <w:tcBorders>
              <w:top w:val="nil"/>
              <w:left w:val="nil"/>
              <w:bottom w:val="single" w:sz="4" w:space="0" w:color="C0C0C0"/>
              <w:right w:val="single" w:sz="4" w:space="0" w:color="C0C0C0"/>
            </w:tcBorders>
            <w:shd w:val="clear" w:color="000000" w:fill="CCECFF"/>
            <w:vAlign w:val="center"/>
            <w:hideMark/>
          </w:tcPr>
          <w:p w14:paraId="32457ECD"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Индивидуальный предприниматель Зубарева Евгения Анатольевна ИНН: 420508603852 КПП: отсутствует</w:t>
            </w:r>
          </w:p>
        </w:tc>
        <w:tc>
          <w:tcPr>
            <w:tcW w:w="567" w:type="dxa"/>
            <w:tcBorders>
              <w:top w:val="nil"/>
              <w:left w:val="nil"/>
              <w:bottom w:val="single" w:sz="4" w:space="0" w:color="C0C0C0"/>
              <w:right w:val="single" w:sz="4" w:space="0" w:color="C0C0C0"/>
            </w:tcBorders>
            <w:shd w:val="clear" w:color="auto" w:fill="auto"/>
            <w:vAlign w:val="center"/>
            <w:hideMark/>
          </w:tcPr>
          <w:p w14:paraId="2F1E3EB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657B2F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12,41</w:t>
            </w:r>
          </w:p>
        </w:tc>
        <w:tc>
          <w:tcPr>
            <w:tcW w:w="1088" w:type="dxa"/>
            <w:tcBorders>
              <w:top w:val="nil"/>
              <w:left w:val="nil"/>
              <w:bottom w:val="single" w:sz="4" w:space="0" w:color="C0C0C0"/>
              <w:right w:val="single" w:sz="4" w:space="0" w:color="C0C0C0"/>
            </w:tcBorders>
            <w:shd w:val="clear" w:color="000000" w:fill="D7EAD3"/>
            <w:vAlign w:val="center"/>
            <w:hideMark/>
          </w:tcPr>
          <w:p w14:paraId="5D797D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13,56</w:t>
            </w:r>
          </w:p>
        </w:tc>
        <w:tc>
          <w:tcPr>
            <w:tcW w:w="941" w:type="dxa"/>
            <w:tcBorders>
              <w:top w:val="nil"/>
              <w:left w:val="nil"/>
              <w:bottom w:val="single" w:sz="4" w:space="0" w:color="C0C0C0"/>
              <w:right w:val="single" w:sz="4" w:space="0" w:color="C0C0C0"/>
            </w:tcBorders>
            <w:shd w:val="clear" w:color="000000" w:fill="D7EAD3"/>
            <w:vAlign w:val="center"/>
            <w:hideMark/>
          </w:tcPr>
          <w:p w14:paraId="18C04FD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19,34</w:t>
            </w:r>
          </w:p>
        </w:tc>
        <w:tc>
          <w:tcPr>
            <w:tcW w:w="1090" w:type="dxa"/>
            <w:tcBorders>
              <w:top w:val="nil"/>
              <w:left w:val="nil"/>
              <w:bottom w:val="single" w:sz="4" w:space="0" w:color="C0C0C0"/>
              <w:right w:val="single" w:sz="4" w:space="0" w:color="C0C0C0"/>
            </w:tcBorders>
            <w:shd w:val="clear" w:color="000000" w:fill="D7EAD3"/>
            <w:vAlign w:val="center"/>
            <w:hideMark/>
          </w:tcPr>
          <w:p w14:paraId="24C2DF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13,42</w:t>
            </w:r>
          </w:p>
        </w:tc>
        <w:tc>
          <w:tcPr>
            <w:tcW w:w="798" w:type="dxa"/>
            <w:tcBorders>
              <w:top w:val="nil"/>
              <w:left w:val="nil"/>
              <w:bottom w:val="single" w:sz="4" w:space="0" w:color="C0C0C0"/>
              <w:right w:val="single" w:sz="4" w:space="0" w:color="C0C0C0"/>
            </w:tcBorders>
            <w:shd w:val="clear" w:color="000000" w:fill="D7EAD3"/>
            <w:vAlign w:val="center"/>
            <w:hideMark/>
          </w:tcPr>
          <w:p w14:paraId="631115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4,62</w:t>
            </w:r>
          </w:p>
        </w:tc>
        <w:tc>
          <w:tcPr>
            <w:tcW w:w="1045" w:type="dxa"/>
            <w:tcBorders>
              <w:top w:val="nil"/>
              <w:left w:val="nil"/>
              <w:bottom w:val="single" w:sz="4" w:space="0" w:color="C0C0C0"/>
              <w:right w:val="single" w:sz="4" w:space="0" w:color="C0C0C0"/>
            </w:tcBorders>
            <w:shd w:val="clear" w:color="000000" w:fill="D7EAD3"/>
            <w:vAlign w:val="center"/>
            <w:hideMark/>
          </w:tcPr>
          <w:p w14:paraId="2161F33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18,04</w:t>
            </w:r>
          </w:p>
        </w:tc>
        <w:tc>
          <w:tcPr>
            <w:tcW w:w="872" w:type="dxa"/>
            <w:tcBorders>
              <w:top w:val="nil"/>
              <w:left w:val="nil"/>
              <w:bottom w:val="single" w:sz="4" w:space="0" w:color="C0C0C0"/>
              <w:right w:val="single" w:sz="4" w:space="0" w:color="C0C0C0"/>
            </w:tcBorders>
            <w:shd w:val="clear" w:color="000000" w:fill="D7EAD3"/>
            <w:vAlign w:val="center"/>
            <w:hideMark/>
          </w:tcPr>
          <w:p w14:paraId="45BD184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-31,81</w:t>
            </w:r>
          </w:p>
        </w:tc>
        <w:tc>
          <w:tcPr>
            <w:tcW w:w="938" w:type="dxa"/>
            <w:tcBorders>
              <w:top w:val="nil"/>
              <w:left w:val="nil"/>
              <w:bottom w:val="single" w:sz="4" w:space="0" w:color="C0C0C0"/>
              <w:right w:val="single" w:sz="4" w:space="0" w:color="C0C0C0"/>
            </w:tcBorders>
            <w:shd w:val="clear" w:color="000000" w:fill="D7EAD3"/>
            <w:vAlign w:val="center"/>
            <w:hideMark/>
          </w:tcPr>
          <w:p w14:paraId="0258CFE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18,39</w:t>
            </w:r>
          </w:p>
        </w:tc>
        <w:tc>
          <w:tcPr>
            <w:tcW w:w="1166" w:type="dxa"/>
            <w:tcBorders>
              <w:top w:val="nil"/>
              <w:left w:val="nil"/>
              <w:bottom w:val="single" w:sz="4" w:space="0" w:color="C0C0C0"/>
              <w:right w:val="single" w:sz="4" w:space="0" w:color="C0C0C0"/>
            </w:tcBorders>
            <w:shd w:val="clear" w:color="000000" w:fill="D7EAD3"/>
            <w:vAlign w:val="center"/>
            <w:hideMark/>
          </w:tcPr>
          <w:p w14:paraId="242BC92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9,20</w:t>
            </w:r>
          </w:p>
        </w:tc>
        <w:tc>
          <w:tcPr>
            <w:tcW w:w="993" w:type="dxa"/>
            <w:tcBorders>
              <w:top w:val="nil"/>
              <w:left w:val="nil"/>
              <w:bottom w:val="single" w:sz="4" w:space="0" w:color="C0C0C0"/>
              <w:right w:val="single" w:sz="4" w:space="0" w:color="C0C0C0"/>
            </w:tcBorders>
            <w:shd w:val="clear" w:color="000000" w:fill="D7EAD3"/>
            <w:vAlign w:val="center"/>
            <w:hideMark/>
          </w:tcPr>
          <w:p w14:paraId="3ED08B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9,20</w:t>
            </w:r>
          </w:p>
        </w:tc>
        <w:tc>
          <w:tcPr>
            <w:tcW w:w="1670" w:type="dxa"/>
            <w:tcBorders>
              <w:top w:val="nil"/>
              <w:left w:val="nil"/>
              <w:bottom w:val="single" w:sz="4" w:space="0" w:color="C0C0C0"/>
              <w:right w:val="single" w:sz="4" w:space="0" w:color="C0C0C0"/>
            </w:tcBorders>
            <w:shd w:val="clear" w:color="000000" w:fill="FFFFCC"/>
            <w:vAlign w:val="center"/>
            <w:hideMark/>
          </w:tcPr>
          <w:p w14:paraId="61867B69"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5FACBA4F" w14:textId="77777777" w:rsidTr="00A82EA4">
        <w:trPr>
          <w:trHeight w:val="1125"/>
          <w:jc w:val="center"/>
        </w:trPr>
        <w:tc>
          <w:tcPr>
            <w:tcW w:w="340" w:type="dxa"/>
            <w:tcBorders>
              <w:top w:val="nil"/>
              <w:left w:val="nil"/>
              <w:bottom w:val="nil"/>
              <w:right w:val="nil"/>
            </w:tcBorders>
            <w:shd w:val="clear" w:color="000000" w:fill="00B050"/>
            <w:noWrap/>
            <w:vAlign w:val="center"/>
            <w:hideMark/>
          </w:tcPr>
          <w:p w14:paraId="536BA57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63B7C1A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3.6.2.3.1</w:t>
            </w:r>
          </w:p>
        </w:tc>
        <w:tc>
          <w:tcPr>
            <w:tcW w:w="1514" w:type="dxa"/>
            <w:tcBorders>
              <w:top w:val="nil"/>
              <w:left w:val="nil"/>
              <w:bottom w:val="single" w:sz="4" w:space="0" w:color="C0C0C0"/>
              <w:right w:val="single" w:sz="4" w:space="0" w:color="C0C0C0"/>
            </w:tcBorders>
            <w:shd w:val="clear" w:color="auto" w:fill="auto"/>
            <w:vAlign w:val="center"/>
            <w:hideMark/>
          </w:tcPr>
          <w:p w14:paraId="1B8C6A47"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Тариф покупки</w:t>
            </w:r>
          </w:p>
        </w:tc>
        <w:tc>
          <w:tcPr>
            <w:tcW w:w="567" w:type="dxa"/>
            <w:tcBorders>
              <w:top w:val="nil"/>
              <w:left w:val="nil"/>
              <w:bottom w:val="single" w:sz="4" w:space="0" w:color="C0C0C0"/>
              <w:right w:val="single" w:sz="4" w:space="0" w:color="C0C0C0"/>
            </w:tcBorders>
            <w:shd w:val="clear" w:color="auto" w:fill="auto"/>
            <w:vAlign w:val="center"/>
            <w:hideMark/>
          </w:tcPr>
          <w:p w14:paraId="74D5D40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руб/м3</w:t>
            </w:r>
          </w:p>
        </w:tc>
        <w:tc>
          <w:tcPr>
            <w:tcW w:w="992" w:type="dxa"/>
            <w:tcBorders>
              <w:top w:val="nil"/>
              <w:left w:val="nil"/>
              <w:bottom w:val="single" w:sz="4" w:space="0" w:color="C0C0C0"/>
              <w:right w:val="single" w:sz="4" w:space="0" w:color="C0C0C0"/>
            </w:tcBorders>
            <w:shd w:val="clear" w:color="000000" w:fill="FFFFCC"/>
            <w:vAlign w:val="center"/>
            <w:hideMark/>
          </w:tcPr>
          <w:p w14:paraId="4A33C6C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3,31</w:t>
            </w:r>
          </w:p>
        </w:tc>
        <w:tc>
          <w:tcPr>
            <w:tcW w:w="1088" w:type="dxa"/>
            <w:tcBorders>
              <w:top w:val="nil"/>
              <w:left w:val="nil"/>
              <w:bottom w:val="single" w:sz="4" w:space="0" w:color="C0C0C0"/>
              <w:right w:val="single" w:sz="4" w:space="0" w:color="C0C0C0"/>
            </w:tcBorders>
            <w:shd w:val="clear" w:color="000000" w:fill="FFFFCC"/>
            <w:vAlign w:val="center"/>
            <w:hideMark/>
          </w:tcPr>
          <w:p w14:paraId="3F5E20B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3,31</w:t>
            </w:r>
          </w:p>
        </w:tc>
        <w:tc>
          <w:tcPr>
            <w:tcW w:w="941" w:type="dxa"/>
            <w:tcBorders>
              <w:top w:val="nil"/>
              <w:left w:val="nil"/>
              <w:bottom w:val="single" w:sz="4" w:space="0" w:color="C0C0C0"/>
              <w:right w:val="single" w:sz="4" w:space="0" w:color="C0C0C0"/>
            </w:tcBorders>
            <w:shd w:val="clear" w:color="000000" w:fill="FFFFCC"/>
            <w:vAlign w:val="center"/>
            <w:hideMark/>
          </w:tcPr>
          <w:p w14:paraId="191973C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4,24</w:t>
            </w:r>
          </w:p>
        </w:tc>
        <w:tc>
          <w:tcPr>
            <w:tcW w:w="1090" w:type="dxa"/>
            <w:tcBorders>
              <w:top w:val="nil"/>
              <w:left w:val="nil"/>
              <w:bottom w:val="single" w:sz="4" w:space="0" w:color="C0C0C0"/>
              <w:right w:val="single" w:sz="4" w:space="0" w:color="C0C0C0"/>
            </w:tcBorders>
            <w:shd w:val="clear" w:color="000000" w:fill="FFFFCC"/>
            <w:vAlign w:val="center"/>
            <w:hideMark/>
          </w:tcPr>
          <w:p w14:paraId="007A8F3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3,58</w:t>
            </w:r>
          </w:p>
        </w:tc>
        <w:tc>
          <w:tcPr>
            <w:tcW w:w="798" w:type="dxa"/>
            <w:tcBorders>
              <w:top w:val="nil"/>
              <w:left w:val="nil"/>
              <w:bottom w:val="single" w:sz="4" w:space="0" w:color="C0C0C0"/>
              <w:right w:val="single" w:sz="4" w:space="0" w:color="C0C0C0"/>
            </w:tcBorders>
            <w:shd w:val="clear" w:color="000000" w:fill="FFFFCC"/>
            <w:vAlign w:val="center"/>
            <w:hideMark/>
          </w:tcPr>
          <w:p w14:paraId="78D47A6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0,82</w:t>
            </w:r>
          </w:p>
        </w:tc>
        <w:tc>
          <w:tcPr>
            <w:tcW w:w="1045" w:type="dxa"/>
            <w:tcBorders>
              <w:top w:val="nil"/>
              <w:left w:val="nil"/>
              <w:bottom w:val="single" w:sz="4" w:space="0" w:color="C0C0C0"/>
              <w:right w:val="single" w:sz="4" w:space="0" w:color="C0C0C0"/>
            </w:tcBorders>
            <w:shd w:val="clear" w:color="000000" w:fill="FFFFCC"/>
            <w:vAlign w:val="center"/>
            <w:hideMark/>
          </w:tcPr>
          <w:p w14:paraId="0A69C52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4,40</w:t>
            </w:r>
          </w:p>
        </w:tc>
        <w:tc>
          <w:tcPr>
            <w:tcW w:w="872" w:type="dxa"/>
            <w:tcBorders>
              <w:top w:val="nil"/>
              <w:left w:val="nil"/>
              <w:bottom w:val="single" w:sz="4" w:space="0" w:color="C0C0C0"/>
              <w:right w:val="single" w:sz="4" w:space="0" w:color="C0C0C0"/>
            </w:tcBorders>
            <w:shd w:val="clear" w:color="000000" w:fill="FFFFCC"/>
            <w:vAlign w:val="center"/>
            <w:hideMark/>
          </w:tcPr>
          <w:p w14:paraId="16BE0E1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0,91</w:t>
            </w:r>
          </w:p>
        </w:tc>
        <w:tc>
          <w:tcPr>
            <w:tcW w:w="938" w:type="dxa"/>
            <w:tcBorders>
              <w:top w:val="nil"/>
              <w:left w:val="nil"/>
              <w:bottom w:val="single" w:sz="4" w:space="0" w:color="C0C0C0"/>
              <w:right w:val="single" w:sz="4" w:space="0" w:color="C0C0C0"/>
            </w:tcBorders>
            <w:shd w:val="clear" w:color="000000" w:fill="FFFFCC"/>
            <w:vAlign w:val="center"/>
            <w:hideMark/>
          </w:tcPr>
          <w:p w14:paraId="142E56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4,49</w:t>
            </w:r>
          </w:p>
        </w:tc>
        <w:tc>
          <w:tcPr>
            <w:tcW w:w="1166" w:type="dxa"/>
            <w:tcBorders>
              <w:top w:val="nil"/>
              <w:left w:val="nil"/>
              <w:bottom w:val="single" w:sz="4" w:space="0" w:color="C0C0C0"/>
              <w:right w:val="single" w:sz="4" w:space="0" w:color="C0C0C0"/>
            </w:tcBorders>
            <w:shd w:val="clear" w:color="000000" w:fill="D7EAD3"/>
            <w:vAlign w:val="center"/>
            <w:hideMark/>
          </w:tcPr>
          <w:p w14:paraId="50C9972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4,49</w:t>
            </w:r>
          </w:p>
        </w:tc>
        <w:tc>
          <w:tcPr>
            <w:tcW w:w="993" w:type="dxa"/>
            <w:tcBorders>
              <w:top w:val="nil"/>
              <w:left w:val="nil"/>
              <w:bottom w:val="single" w:sz="4" w:space="0" w:color="C0C0C0"/>
              <w:right w:val="single" w:sz="4" w:space="0" w:color="C0C0C0"/>
            </w:tcBorders>
            <w:shd w:val="clear" w:color="000000" w:fill="D7EAD3"/>
            <w:vAlign w:val="center"/>
            <w:hideMark/>
          </w:tcPr>
          <w:p w14:paraId="60B820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4,49</w:t>
            </w:r>
          </w:p>
        </w:tc>
        <w:tc>
          <w:tcPr>
            <w:tcW w:w="1670" w:type="dxa"/>
            <w:tcBorders>
              <w:top w:val="nil"/>
              <w:left w:val="nil"/>
              <w:bottom w:val="single" w:sz="4" w:space="0" w:color="C0C0C0"/>
              <w:right w:val="single" w:sz="4" w:space="0" w:color="C0C0C0"/>
            </w:tcBorders>
            <w:shd w:val="clear" w:color="000000" w:fill="FFFFCC"/>
            <w:vAlign w:val="center"/>
            <w:hideMark/>
          </w:tcPr>
          <w:p w14:paraId="12B5B350"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в соответствии с постановлением РЭК Кузбасса от 23.07.2020 №149</w:t>
            </w:r>
          </w:p>
        </w:tc>
      </w:tr>
      <w:tr w:rsidR="00884669" w:rsidRPr="00884669" w14:paraId="6793817C" w14:textId="77777777" w:rsidTr="00A82EA4">
        <w:trPr>
          <w:trHeight w:val="225"/>
          <w:jc w:val="center"/>
        </w:trPr>
        <w:tc>
          <w:tcPr>
            <w:tcW w:w="340" w:type="dxa"/>
            <w:tcBorders>
              <w:top w:val="nil"/>
              <w:left w:val="nil"/>
              <w:bottom w:val="nil"/>
              <w:right w:val="nil"/>
            </w:tcBorders>
            <w:shd w:val="clear" w:color="000000" w:fill="00B050"/>
            <w:noWrap/>
            <w:vAlign w:val="center"/>
            <w:hideMark/>
          </w:tcPr>
          <w:p w14:paraId="0074560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0A14D8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3.6.2.3.2</w:t>
            </w:r>
          </w:p>
        </w:tc>
        <w:tc>
          <w:tcPr>
            <w:tcW w:w="1514" w:type="dxa"/>
            <w:tcBorders>
              <w:top w:val="nil"/>
              <w:left w:val="nil"/>
              <w:bottom w:val="single" w:sz="4" w:space="0" w:color="C0C0C0"/>
              <w:right w:val="single" w:sz="4" w:space="0" w:color="C0C0C0"/>
            </w:tcBorders>
            <w:shd w:val="clear" w:color="auto" w:fill="auto"/>
            <w:vAlign w:val="center"/>
            <w:hideMark/>
          </w:tcPr>
          <w:p w14:paraId="5CB638CC"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Объем покупки</w:t>
            </w:r>
          </w:p>
        </w:tc>
        <w:tc>
          <w:tcPr>
            <w:tcW w:w="567" w:type="dxa"/>
            <w:tcBorders>
              <w:top w:val="nil"/>
              <w:left w:val="nil"/>
              <w:bottom w:val="single" w:sz="4" w:space="0" w:color="C0C0C0"/>
              <w:right w:val="single" w:sz="4" w:space="0" w:color="C0C0C0"/>
            </w:tcBorders>
            <w:shd w:val="clear" w:color="auto" w:fill="auto"/>
            <w:vAlign w:val="center"/>
            <w:hideMark/>
          </w:tcPr>
          <w:p w14:paraId="55ADD8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09581F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3 748,50</w:t>
            </w:r>
          </w:p>
        </w:tc>
        <w:tc>
          <w:tcPr>
            <w:tcW w:w="1088" w:type="dxa"/>
            <w:tcBorders>
              <w:top w:val="nil"/>
              <w:left w:val="nil"/>
              <w:bottom w:val="single" w:sz="4" w:space="0" w:color="C0C0C0"/>
              <w:right w:val="single" w:sz="4" w:space="0" w:color="C0C0C0"/>
            </w:tcBorders>
            <w:shd w:val="clear" w:color="000000" w:fill="FFFFCC"/>
            <w:vAlign w:val="center"/>
            <w:hideMark/>
          </w:tcPr>
          <w:p w14:paraId="14B9E8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4 095,90</w:t>
            </w:r>
          </w:p>
        </w:tc>
        <w:tc>
          <w:tcPr>
            <w:tcW w:w="941" w:type="dxa"/>
            <w:tcBorders>
              <w:top w:val="nil"/>
              <w:left w:val="nil"/>
              <w:bottom w:val="single" w:sz="4" w:space="0" w:color="C0C0C0"/>
              <w:right w:val="single" w:sz="4" w:space="0" w:color="C0C0C0"/>
            </w:tcBorders>
            <w:shd w:val="clear" w:color="000000" w:fill="FFFFCC"/>
            <w:vAlign w:val="center"/>
            <w:hideMark/>
          </w:tcPr>
          <w:p w14:paraId="3B21B2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4 565,70</w:t>
            </w:r>
          </w:p>
        </w:tc>
        <w:tc>
          <w:tcPr>
            <w:tcW w:w="1090" w:type="dxa"/>
            <w:tcBorders>
              <w:top w:val="nil"/>
              <w:left w:val="nil"/>
              <w:bottom w:val="single" w:sz="4" w:space="0" w:color="C0C0C0"/>
              <w:right w:val="single" w:sz="4" w:space="0" w:color="C0C0C0"/>
            </w:tcBorders>
            <w:shd w:val="clear" w:color="000000" w:fill="FFFFCC"/>
            <w:vAlign w:val="center"/>
            <w:hideMark/>
          </w:tcPr>
          <w:p w14:paraId="16B8D3C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3 748,50</w:t>
            </w:r>
          </w:p>
        </w:tc>
        <w:tc>
          <w:tcPr>
            <w:tcW w:w="798" w:type="dxa"/>
            <w:tcBorders>
              <w:top w:val="nil"/>
              <w:left w:val="nil"/>
              <w:bottom w:val="single" w:sz="4" w:space="0" w:color="C0C0C0"/>
              <w:right w:val="single" w:sz="4" w:space="0" w:color="C0C0C0"/>
            </w:tcBorders>
            <w:shd w:val="clear" w:color="000000" w:fill="FFFFCC"/>
            <w:vAlign w:val="center"/>
            <w:hideMark/>
          </w:tcPr>
          <w:p w14:paraId="4BA1231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347,40</w:t>
            </w:r>
          </w:p>
        </w:tc>
        <w:tc>
          <w:tcPr>
            <w:tcW w:w="1045" w:type="dxa"/>
            <w:tcBorders>
              <w:top w:val="nil"/>
              <w:left w:val="nil"/>
              <w:bottom w:val="single" w:sz="4" w:space="0" w:color="C0C0C0"/>
              <w:right w:val="single" w:sz="4" w:space="0" w:color="C0C0C0"/>
            </w:tcBorders>
            <w:shd w:val="clear" w:color="000000" w:fill="FFFFCC"/>
            <w:vAlign w:val="center"/>
            <w:hideMark/>
          </w:tcPr>
          <w:p w14:paraId="7FCC83E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4 095,90</w:t>
            </w:r>
          </w:p>
        </w:tc>
        <w:tc>
          <w:tcPr>
            <w:tcW w:w="872" w:type="dxa"/>
            <w:tcBorders>
              <w:top w:val="nil"/>
              <w:left w:val="nil"/>
              <w:bottom w:val="single" w:sz="4" w:space="0" w:color="C0C0C0"/>
              <w:right w:val="single" w:sz="4" w:space="0" w:color="C0C0C0"/>
            </w:tcBorders>
            <w:shd w:val="clear" w:color="000000" w:fill="FFFFCC"/>
            <w:vAlign w:val="center"/>
            <w:hideMark/>
          </w:tcPr>
          <w:p w14:paraId="63EDC8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347,40</w:t>
            </w:r>
          </w:p>
        </w:tc>
        <w:tc>
          <w:tcPr>
            <w:tcW w:w="938" w:type="dxa"/>
            <w:tcBorders>
              <w:top w:val="nil"/>
              <w:left w:val="nil"/>
              <w:bottom w:val="single" w:sz="4" w:space="0" w:color="C0C0C0"/>
              <w:right w:val="single" w:sz="4" w:space="0" w:color="C0C0C0"/>
            </w:tcBorders>
            <w:shd w:val="clear" w:color="000000" w:fill="FFFFCC"/>
            <w:vAlign w:val="center"/>
            <w:hideMark/>
          </w:tcPr>
          <w:p w14:paraId="343799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4 095,90</w:t>
            </w:r>
          </w:p>
        </w:tc>
        <w:tc>
          <w:tcPr>
            <w:tcW w:w="1166" w:type="dxa"/>
            <w:tcBorders>
              <w:top w:val="nil"/>
              <w:left w:val="nil"/>
              <w:bottom w:val="single" w:sz="4" w:space="0" w:color="C0C0C0"/>
              <w:right w:val="single" w:sz="4" w:space="0" w:color="C0C0C0"/>
            </w:tcBorders>
            <w:shd w:val="clear" w:color="000000" w:fill="D7EAD3"/>
            <w:vAlign w:val="center"/>
            <w:hideMark/>
          </w:tcPr>
          <w:p w14:paraId="540097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2 047,95</w:t>
            </w:r>
          </w:p>
        </w:tc>
        <w:tc>
          <w:tcPr>
            <w:tcW w:w="993" w:type="dxa"/>
            <w:tcBorders>
              <w:top w:val="nil"/>
              <w:left w:val="nil"/>
              <w:bottom w:val="single" w:sz="4" w:space="0" w:color="C0C0C0"/>
              <w:right w:val="single" w:sz="4" w:space="0" w:color="C0C0C0"/>
            </w:tcBorders>
            <w:shd w:val="clear" w:color="000000" w:fill="D7EAD3"/>
            <w:vAlign w:val="center"/>
            <w:hideMark/>
          </w:tcPr>
          <w:p w14:paraId="35D15C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2 047,95</w:t>
            </w:r>
          </w:p>
        </w:tc>
        <w:tc>
          <w:tcPr>
            <w:tcW w:w="1670" w:type="dxa"/>
            <w:tcBorders>
              <w:top w:val="nil"/>
              <w:left w:val="nil"/>
              <w:bottom w:val="single" w:sz="4" w:space="0" w:color="C0C0C0"/>
              <w:right w:val="single" w:sz="4" w:space="0" w:color="C0C0C0"/>
            </w:tcBorders>
            <w:shd w:val="clear" w:color="000000" w:fill="FFFFCC"/>
            <w:vAlign w:val="center"/>
            <w:hideMark/>
          </w:tcPr>
          <w:p w14:paraId="3BD4A38F" w14:textId="77777777" w:rsidR="00884669" w:rsidRPr="00884669" w:rsidRDefault="00884669" w:rsidP="00884669">
            <w:pPr>
              <w:rPr>
                <w:rFonts w:ascii="Tahoma" w:hAnsi="Tahoma" w:cs="Tahoma"/>
                <w:sz w:val="11"/>
                <w:szCs w:val="11"/>
              </w:rPr>
            </w:pPr>
            <w:r w:rsidRPr="00884669">
              <w:rPr>
                <w:rFonts w:ascii="Tahoma" w:hAnsi="Tahoma" w:cs="Tahoma"/>
                <w:sz w:val="11"/>
                <w:szCs w:val="11"/>
              </w:rPr>
              <w:t>по факту 2019 года</w:t>
            </w:r>
          </w:p>
        </w:tc>
      </w:tr>
      <w:tr w:rsidR="00884669" w:rsidRPr="00884669" w14:paraId="2E37FFFE" w14:textId="77777777" w:rsidTr="00A82EA4">
        <w:trPr>
          <w:trHeight w:val="660"/>
          <w:jc w:val="center"/>
        </w:trPr>
        <w:tc>
          <w:tcPr>
            <w:tcW w:w="340" w:type="dxa"/>
            <w:tcBorders>
              <w:top w:val="nil"/>
              <w:left w:val="nil"/>
              <w:bottom w:val="nil"/>
              <w:right w:val="nil"/>
            </w:tcBorders>
            <w:shd w:val="clear" w:color="000000" w:fill="00B050"/>
            <w:noWrap/>
            <w:vAlign w:val="center"/>
            <w:hideMark/>
          </w:tcPr>
          <w:p w14:paraId="20DB586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19DB1F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3.6.2.4</w:t>
            </w:r>
          </w:p>
        </w:tc>
        <w:tc>
          <w:tcPr>
            <w:tcW w:w="1514" w:type="dxa"/>
            <w:tcBorders>
              <w:top w:val="nil"/>
              <w:left w:val="nil"/>
              <w:bottom w:val="single" w:sz="4" w:space="0" w:color="C0C0C0"/>
              <w:right w:val="single" w:sz="4" w:space="0" w:color="C0C0C0"/>
            </w:tcBorders>
            <w:shd w:val="clear" w:color="000000" w:fill="CCECFF"/>
            <w:vAlign w:val="center"/>
            <w:hideMark/>
          </w:tcPr>
          <w:p w14:paraId="0655CCD9"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ООО "Теплоснаб" ИНН: 4205325631 КПП: 420501001</w:t>
            </w:r>
          </w:p>
        </w:tc>
        <w:tc>
          <w:tcPr>
            <w:tcW w:w="567" w:type="dxa"/>
            <w:tcBorders>
              <w:top w:val="nil"/>
              <w:left w:val="nil"/>
              <w:bottom w:val="single" w:sz="4" w:space="0" w:color="C0C0C0"/>
              <w:right w:val="single" w:sz="4" w:space="0" w:color="C0C0C0"/>
            </w:tcBorders>
            <w:shd w:val="clear" w:color="auto" w:fill="auto"/>
            <w:vAlign w:val="center"/>
            <w:hideMark/>
          </w:tcPr>
          <w:p w14:paraId="24A060E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7B216A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99,84</w:t>
            </w:r>
          </w:p>
        </w:tc>
        <w:tc>
          <w:tcPr>
            <w:tcW w:w="1088" w:type="dxa"/>
            <w:tcBorders>
              <w:top w:val="nil"/>
              <w:left w:val="nil"/>
              <w:bottom w:val="single" w:sz="4" w:space="0" w:color="C0C0C0"/>
              <w:right w:val="single" w:sz="4" w:space="0" w:color="C0C0C0"/>
            </w:tcBorders>
            <w:shd w:val="clear" w:color="000000" w:fill="D7EAD3"/>
            <w:vAlign w:val="center"/>
            <w:hideMark/>
          </w:tcPr>
          <w:p w14:paraId="461B8F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294,18</w:t>
            </w:r>
          </w:p>
        </w:tc>
        <w:tc>
          <w:tcPr>
            <w:tcW w:w="941" w:type="dxa"/>
            <w:tcBorders>
              <w:top w:val="nil"/>
              <w:left w:val="nil"/>
              <w:bottom w:val="single" w:sz="4" w:space="0" w:color="C0C0C0"/>
              <w:right w:val="single" w:sz="4" w:space="0" w:color="C0C0C0"/>
            </w:tcBorders>
            <w:shd w:val="clear" w:color="000000" w:fill="D7EAD3"/>
            <w:vAlign w:val="center"/>
            <w:hideMark/>
          </w:tcPr>
          <w:p w14:paraId="2A5E3B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355,38</w:t>
            </w:r>
          </w:p>
        </w:tc>
        <w:tc>
          <w:tcPr>
            <w:tcW w:w="1090" w:type="dxa"/>
            <w:tcBorders>
              <w:top w:val="nil"/>
              <w:left w:val="nil"/>
              <w:bottom w:val="single" w:sz="4" w:space="0" w:color="C0C0C0"/>
              <w:right w:val="single" w:sz="4" w:space="0" w:color="C0C0C0"/>
            </w:tcBorders>
            <w:shd w:val="clear" w:color="000000" w:fill="D7EAD3"/>
            <w:vAlign w:val="center"/>
            <w:hideMark/>
          </w:tcPr>
          <w:p w14:paraId="7C1242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107,99</w:t>
            </w:r>
          </w:p>
        </w:tc>
        <w:tc>
          <w:tcPr>
            <w:tcW w:w="798" w:type="dxa"/>
            <w:tcBorders>
              <w:top w:val="nil"/>
              <w:left w:val="nil"/>
              <w:bottom w:val="single" w:sz="4" w:space="0" w:color="C0C0C0"/>
              <w:right w:val="single" w:sz="4" w:space="0" w:color="C0C0C0"/>
            </w:tcBorders>
            <w:shd w:val="clear" w:color="000000" w:fill="D7EAD3"/>
            <w:vAlign w:val="center"/>
            <w:hideMark/>
          </w:tcPr>
          <w:p w14:paraId="6381EE6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305,60</w:t>
            </w:r>
          </w:p>
        </w:tc>
        <w:tc>
          <w:tcPr>
            <w:tcW w:w="1045" w:type="dxa"/>
            <w:tcBorders>
              <w:top w:val="nil"/>
              <w:left w:val="nil"/>
              <w:bottom w:val="single" w:sz="4" w:space="0" w:color="C0C0C0"/>
              <w:right w:val="single" w:sz="4" w:space="0" w:color="C0C0C0"/>
            </w:tcBorders>
            <w:shd w:val="clear" w:color="000000" w:fill="D7EAD3"/>
            <w:vAlign w:val="center"/>
            <w:hideMark/>
          </w:tcPr>
          <w:p w14:paraId="0AA48E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413,59</w:t>
            </w:r>
          </w:p>
        </w:tc>
        <w:tc>
          <w:tcPr>
            <w:tcW w:w="872" w:type="dxa"/>
            <w:tcBorders>
              <w:top w:val="nil"/>
              <w:left w:val="nil"/>
              <w:bottom w:val="single" w:sz="4" w:space="0" w:color="C0C0C0"/>
              <w:right w:val="single" w:sz="4" w:space="0" w:color="C0C0C0"/>
            </w:tcBorders>
            <w:shd w:val="clear" w:color="000000" w:fill="D7EAD3"/>
            <w:vAlign w:val="center"/>
            <w:hideMark/>
          </w:tcPr>
          <w:p w14:paraId="65EAB3B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197,08</w:t>
            </w:r>
          </w:p>
        </w:tc>
        <w:tc>
          <w:tcPr>
            <w:tcW w:w="938" w:type="dxa"/>
            <w:tcBorders>
              <w:top w:val="nil"/>
              <w:left w:val="nil"/>
              <w:bottom w:val="single" w:sz="4" w:space="0" w:color="C0C0C0"/>
              <w:right w:val="single" w:sz="4" w:space="0" w:color="C0C0C0"/>
            </w:tcBorders>
            <w:shd w:val="clear" w:color="000000" w:fill="D7EAD3"/>
            <w:vAlign w:val="center"/>
            <w:hideMark/>
          </w:tcPr>
          <w:p w14:paraId="77FD13E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305,07</w:t>
            </w:r>
          </w:p>
        </w:tc>
        <w:tc>
          <w:tcPr>
            <w:tcW w:w="1166" w:type="dxa"/>
            <w:tcBorders>
              <w:top w:val="nil"/>
              <w:left w:val="nil"/>
              <w:bottom w:val="single" w:sz="4" w:space="0" w:color="C0C0C0"/>
              <w:right w:val="single" w:sz="4" w:space="0" w:color="C0C0C0"/>
            </w:tcBorders>
            <w:shd w:val="clear" w:color="000000" w:fill="D7EAD3"/>
            <w:vAlign w:val="center"/>
            <w:hideMark/>
          </w:tcPr>
          <w:p w14:paraId="42F2378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152,54</w:t>
            </w:r>
          </w:p>
        </w:tc>
        <w:tc>
          <w:tcPr>
            <w:tcW w:w="993" w:type="dxa"/>
            <w:tcBorders>
              <w:top w:val="nil"/>
              <w:left w:val="nil"/>
              <w:bottom w:val="single" w:sz="4" w:space="0" w:color="C0C0C0"/>
              <w:right w:val="single" w:sz="4" w:space="0" w:color="C0C0C0"/>
            </w:tcBorders>
            <w:shd w:val="clear" w:color="000000" w:fill="D7EAD3"/>
            <w:vAlign w:val="center"/>
            <w:hideMark/>
          </w:tcPr>
          <w:p w14:paraId="6148F40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152,54</w:t>
            </w:r>
          </w:p>
        </w:tc>
        <w:tc>
          <w:tcPr>
            <w:tcW w:w="1670" w:type="dxa"/>
            <w:tcBorders>
              <w:top w:val="nil"/>
              <w:left w:val="nil"/>
              <w:bottom w:val="single" w:sz="4" w:space="0" w:color="C0C0C0"/>
              <w:right w:val="single" w:sz="4" w:space="0" w:color="C0C0C0"/>
            </w:tcBorders>
            <w:shd w:val="clear" w:color="000000" w:fill="FFFFCC"/>
            <w:vAlign w:val="center"/>
            <w:hideMark/>
          </w:tcPr>
          <w:p w14:paraId="46C5D2E2"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DD4F3AF" w14:textId="77777777" w:rsidTr="00A82EA4">
        <w:trPr>
          <w:trHeight w:val="1125"/>
          <w:jc w:val="center"/>
        </w:trPr>
        <w:tc>
          <w:tcPr>
            <w:tcW w:w="340" w:type="dxa"/>
            <w:tcBorders>
              <w:top w:val="nil"/>
              <w:left w:val="nil"/>
              <w:bottom w:val="nil"/>
              <w:right w:val="nil"/>
            </w:tcBorders>
            <w:shd w:val="clear" w:color="000000" w:fill="00B050"/>
            <w:noWrap/>
            <w:vAlign w:val="center"/>
            <w:hideMark/>
          </w:tcPr>
          <w:p w14:paraId="35648F9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6DE53EF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3.6.2.4.1</w:t>
            </w:r>
          </w:p>
        </w:tc>
        <w:tc>
          <w:tcPr>
            <w:tcW w:w="1514" w:type="dxa"/>
            <w:tcBorders>
              <w:top w:val="nil"/>
              <w:left w:val="nil"/>
              <w:bottom w:val="single" w:sz="4" w:space="0" w:color="C0C0C0"/>
              <w:right w:val="single" w:sz="4" w:space="0" w:color="C0C0C0"/>
            </w:tcBorders>
            <w:shd w:val="clear" w:color="auto" w:fill="auto"/>
            <w:vAlign w:val="center"/>
            <w:hideMark/>
          </w:tcPr>
          <w:p w14:paraId="0EAC680A"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Тариф покупки</w:t>
            </w:r>
          </w:p>
        </w:tc>
        <w:tc>
          <w:tcPr>
            <w:tcW w:w="567" w:type="dxa"/>
            <w:tcBorders>
              <w:top w:val="nil"/>
              <w:left w:val="nil"/>
              <w:bottom w:val="single" w:sz="4" w:space="0" w:color="C0C0C0"/>
              <w:right w:val="single" w:sz="4" w:space="0" w:color="C0C0C0"/>
            </w:tcBorders>
            <w:shd w:val="clear" w:color="auto" w:fill="auto"/>
            <w:vAlign w:val="center"/>
            <w:hideMark/>
          </w:tcPr>
          <w:p w14:paraId="071FFC0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руб/м3</w:t>
            </w:r>
          </w:p>
        </w:tc>
        <w:tc>
          <w:tcPr>
            <w:tcW w:w="992" w:type="dxa"/>
            <w:tcBorders>
              <w:top w:val="nil"/>
              <w:left w:val="nil"/>
              <w:bottom w:val="single" w:sz="4" w:space="0" w:color="C0C0C0"/>
              <w:right w:val="single" w:sz="4" w:space="0" w:color="C0C0C0"/>
            </w:tcBorders>
            <w:shd w:val="clear" w:color="000000" w:fill="FFFFCC"/>
            <w:vAlign w:val="center"/>
            <w:hideMark/>
          </w:tcPr>
          <w:p w14:paraId="7113B14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0,54</w:t>
            </w:r>
          </w:p>
        </w:tc>
        <w:tc>
          <w:tcPr>
            <w:tcW w:w="1088" w:type="dxa"/>
            <w:tcBorders>
              <w:top w:val="nil"/>
              <w:left w:val="nil"/>
              <w:bottom w:val="single" w:sz="4" w:space="0" w:color="C0C0C0"/>
              <w:right w:val="single" w:sz="4" w:space="0" w:color="C0C0C0"/>
            </w:tcBorders>
            <w:shd w:val="clear" w:color="000000" w:fill="FFFFCC"/>
            <w:vAlign w:val="center"/>
            <w:hideMark/>
          </w:tcPr>
          <w:p w14:paraId="1B8558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0,54</w:t>
            </w:r>
          </w:p>
        </w:tc>
        <w:tc>
          <w:tcPr>
            <w:tcW w:w="941" w:type="dxa"/>
            <w:tcBorders>
              <w:top w:val="nil"/>
              <w:left w:val="nil"/>
              <w:bottom w:val="single" w:sz="4" w:space="0" w:color="C0C0C0"/>
              <w:right w:val="single" w:sz="4" w:space="0" w:color="C0C0C0"/>
            </w:tcBorders>
            <w:shd w:val="clear" w:color="000000" w:fill="FFFFCC"/>
            <w:vAlign w:val="center"/>
            <w:hideMark/>
          </w:tcPr>
          <w:p w14:paraId="65A2C5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0,73</w:t>
            </w:r>
          </w:p>
        </w:tc>
        <w:tc>
          <w:tcPr>
            <w:tcW w:w="1090" w:type="dxa"/>
            <w:tcBorders>
              <w:top w:val="nil"/>
              <w:left w:val="nil"/>
              <w:bottom w:val="single" w:sz="4" w:space="0" w:color="C0C0C0"/>
              <w:right w:val="single" w:sz="4" w:space="0" w:color="C0C0C0"/>
            </w:tcBorders>
            <w:shd w:val="clear" w:color="000000" w:fill="FFFFCC"/>
            <w:vAlign w:val="center"/>
            <w:hideMark/>
          </w:tcPr>
          <w:p w14:paraId="30858CD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0,58</w:t>
            </w:r>
          </w:p>
        </w:tc>
        <w:tc>
          <w:tcPr>
            <w:tcW w:w="798" w:type="dxa"/>
            <w:tcBorders>
              <w:top w:val="nil"/>
              <w:left w:val="nil"/>
              <w:bottom w:val="single" w:sz="4" w:space="0" w:color="C0C0C0"/>
              <w:right w:val="single" w:sz="4" w:space="0" w:color="C0C0C0"/>
            </w:tcBorders>
            <w:shd w:val="clear" w:color="000000" w:fill="FFFFCC"/>
            <w:vAlign w:val="center"/>
            <w:hideMark/>
          </w:tcPr>
          <w:p w14:paraId="0E798AB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0,18</w:t>
            </w:r>
          </w:p>
        </w:tc>
        <w:tc>
          <w:tcPr>
            <w:tcW w:w="1045" w:type="dxa"/>
            <w:tcBorders>
              <w:top w:val="nil"/>
              <w:left w:val="nil"/>
              <w:bottom w:val="single" w:sz="4" w:space="0" w:color="C0C0C0"/>
              <w:right w:val="single" w:sz="4" w:space="0" w:color="C0C0C0"/>
            </w:tcBorders>
            <w:shd w:val="clear" w:color="000000" w:fill="FFFFCC"/>
            <w:vAlign w:val="center"/>
            <w:hideMark/>
          </w:tcPr>
          <w:p w14:paraId="67CAA0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0,76</w:t>
            </w:r>
          </w:p>
        </w:tc>
        <w:tc>
          <w:tcPr>
            <w:tcW w:w="872" w:type="dxa"/>
            <w:tcBorders>
              <w:top w:val="nil"/>
              <w:left w:val="nil"/>
              <w:bottom w:val="single" w:sz="4" w:space="0" w:color="C0C0C0"/>
              <w:right w:val="single" w:sz="4" w:space="0" w:color="C0C0C0"/>
            </w:tcBorders>
            <w:shd w:val="clear" w:color="000000" w:fill="FFFFCC"/>
            <w:vAlign w:val="center"/>
            <w:hideMark/>
          </w:tcPr>
          <w:p w14:paraId="636A5D2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-0,02</w:t>
            </w:r>
          </w:p>
        </w:tc>
        <w:tc>
          <w:tcPr>
            <w:tcW w:w="938" w:type="dxa"/>
            <w:tcBorders>
              <w:top w:val="nil"/>
              <w:left w:val="nil"/>
              <w:bottom w:val="single" w:sz="4" w:space="0" w:color="C0C0C0"/>
              <w:right w:val="single" w:sz="4" w:space="0" w:color="C0C0C0"/>
            </w:tcBorders>
            <w:shd w:val="clear" w:color="000000" w:fill="FFFFCC"/>
            <w:vAlign w:val="center"/>
            <w:hideMark/>
          </w:tcPr>
          <w:p w14:paraId="0284598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0,56</w:t>
            </w:r>
          </w:p>
        </w:tc>
        <w:tc>
          <w:tcPr>
            <w:tcW w:w="1166" w:type="dxa"/>
            <w:tcBorders>
              <w:top w:val="nil"/>
              <w:left w:val="nil"/>
              <w:bottom w:val="single" w:sz="4" w:space="0" w:color="C0C0C0"/>
              <w:right w:val="single" w:sz="4" w:space="0" w:color="C0C0C0"/>
            </w:tcBorders>
            <w:shd w:val="clear" w:color="000000" w:fill="D7EAD3"/>
            <w:vAlign w:val="center"/>
            <w:hideMark/>
          </w:tcPr>
          <w:p w14:paraId="2A6AE7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0,56</w:t>
            </w:r>
          </w:p>
        </w:tc>
        <w:tc>
          <w:tcPr>
            <w:tcW w:w="993" w:type="dxa"/>
            <w:tcBorders>
              <w:top w:val="nil"/>
              <w:left w:val="nil"/>
              <w:bottom w:val="single" w:sz="4" w:space="0" w:color="C0C0C0"/>
              <w:right w:val="single" w:sz="4" w:space="0" w:color="C0C0C0"/>
            </w:tcBorders>
            <w:shd w:val="clear" w:color="000000" w:fill="D7EAD3"/>
            <w:vAlign w:val="center"/>
            <w:hideMark/>
          </w:tcPr>
          <w:p w14:paraId="6234B65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0,56</w:t>
            </w:r>
          </w:p>
        </w:tc>
        <w:tc>
          <w:tcPr>
            <w:tcW w:w="1670" w:type="dxa"/>
            <w:tcBorders>
              <w:top w:val="nil"/>
              <w:left w:val="nil"/>
              <w:bottom w:val="single" w:sz="4" w:space="0" w:color="C0C0C0"/>
              <w:right w:val="single" w:sz="4" w:space="0" w:color="C0C0C0"/>
            </w:tcBorders>
            <w:shd w:val="clear" w:color="000000" w:fill="FFFFCC"/>
            <w:vAlign w:val="center"/>
            <w:hideMark/>
          </w:tcPr>
          <w:p w14:paraId="1B433F02"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в соответствии с постановлением РЭК Кузбасса от 20.08.2020 №185</w:t>
            </w:r>
          </w:p>
        </w:tc>
      </w:tr>
      <w:tr w:rsidR="00884669" w:rsidRPr="00884669" w14:paraId="2361B03A" w14:textId="77777777" w:rsidTr="00A82EA4">
        <w:trPr>
          <w:trHeight w:val="1350"/>
          <w:jc w:val="center"/>
        </w:trPr>
        <w:tc>
          <w:tcPr>
            <w:tcW w:w="340" w:type="dxa"/>
            <w:tcBorders>
              <w:top w:val="nil"/>
              <w:left w:val="nil"/>
              <w:bottom w:val="nil"/>
              <w:right w:val="nil"/>
            </w:tcBorders>
            <w:shd w:val="clear" w:color="000000" w:fill="00B050"/>
            <w:noWrap/>
            <w:vAlign w:val="center"/>
            <w:hideMark/>
          </w:tcPr>
          <w:p w14:paraId="6D95771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nil"/>
              <w:bottom w:val="single" w:sz="4" w:space="0" w:color="C0C0C0"/>
              <w:right w:val="single" w:sz="4" w:space="0" w:color="C0C0C0"/>
            </w:tcBorders>
            <w:shd w:val="clear" w:color="auto" w:fill="auto"/>
            <w:vAlign w:val="center"/>
            <w:hideMark/>
          </w:tcPr>
          <w:p w14:paraId="1A0754C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3.6.2.4.2</w:t>
            </w:r>
          </w:p>
        </w:tc>
        <w:tc>
          <w:tcPr>
            <w:tcW w:w="1514" w:type="dxa"/>
            <w:tcBorders>
              <w:top w:val="nil"/>
              <w:left w:val="nil"/>
              <w:bottom w:val="single" w:sz="4" w:space="0" w:color="C0C0C0"/>
              <w:right w:val="single" w:sz="4" w:space="0" w:color="C0C0C0"/>
            </w:tcBorders>
            <w:shd w:val="clear" w:color="auto" w:fill="auto"/>
            <w:vAlign w:val="center"/>
            <w:hideMark/>
          </w:tcPr>
          <w:p w14:paraId="264CF80B" w14:textId="77777777" w:rsidR="00884669" w:rsidRPr="00884669" w:rsidRDefault="00884669" w:rsidP="00884669">
            <w:pPr>
              <w:ind w:firstLineChars="400" w:firstLine="440"/>
              <w:rPr>
                <w:rFonts w:ascii="Tahoma" w:hAnsi="Tahoma" w:cs="Tahoma"/>
                <w:sz w:val="11"/>
                <w:szCs w:val="11"/>
              </w:rPr>
            </w:pPr>
            <w:r w:rsidRPr="00884669">
              <w:rPr>
                <w:rFonts w:ascii="Tahoma" w:hAnsi="Tahoma" w:cs="Tahoma"/>
                <w:sz w:val="11"/>
                <w:szCs w:val="11"/>
              </w:rPr>
              <w:t>Объем покупки</w:t>
            </w:r>
          </w:p>
        </w:tc>
        <w:tc>
          <w:tcPr>
            <w:tcW w:w="567" w:type="dxa"/>
            <w:tcBorders>
              <w:top w:val="nil"/>
              <w:left w:val="nil"/>
              <w:bottom w:val="single" w:sz="4" w:space="0" w:color="C0C0C0"/>
              <w:right w:val="single" w:sz="4" w:space="0" w:color="C0C0C0"/>
            </w:tcBorders>
            <w:shd w:val="clear" w:color="auto" w:fill="auto"/>
            <w:vAlign w:val="center"/>
            <w:hideMark/>
          </w:tcPr>
          <w:p w14:paraId="71D480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006505D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184 887,00</w:t>
            </w:r>
          </w:p>
        </w:tc>
        <w:tc>
          <w:tcPr>
            <w:tcW w:w="1088" w:type="dxa"/>
            <w:tcBorders>
              <w:top w:val="nil"/>
              <w:left w:val="nil"/>
              <w:bottom w:val="single" w:sz="4" w:space="0" w:color="C0C0C0"/>
              <w:right w:val="single" w:sz="4" w:space="0" w:color="C0C0C0"/>
            </w:tcBorders>
            <w:shd w:val="clear" w:color="000000" w:fill="FFFFCC"/>
            <w:vAlign w:val="center"/>
            <w:hideMark/>
          </w:tcPr>
          <w:p w14:paraId="3E9E995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544 764,70</w:t>
            </w:r>
          </w:p>
        </w:tc>
        <w:tc>
          <w:tcPr>
            <w:tcW w:w="941" w:type="dxa"/>
            <w:tcBorders>
              <w:top w:val="nil"/>
              <w:left w:val="nil"/>
              <w:bottom w:val="single" w:sz="4" w:space="0" w:color="C0C0C0"/>
              <w:right w:val="single" w:sz="4" w:space="0" w:color="C0C0C0"/>
            </w:tcBorders>
            <w:shd w:val="clear" w:color="000000" w:fill="FFFFCC"/>
            <w:vAlign w:val="center"/>
            <w:hideMark/>
          </w:tcPr>
          <w:p w14:paraId="656CB4C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486 825,75</w:t>
            </w:r>
          </w:p>
        </w:tc>
        <w:tc>
          <w:tcPr>
            <w:tcW w:w="1090" w:type="dxa"/>
            <w:tcBorders>
              <w:top w:val="nil"/>
              <w:left w:val="nil"/>
              <w:bottom w:val="single" w:sz="4" w:space="0" w:color="C0C0C0"/>
              <w:right w:val="single" w:sz="4" w:space="0" w:color="C0C0C0"/>
            </w:tcBorders>
            <w:shd w:val="clear" w:color="000000" w:fill="FFFFCC"/>
            <w:vAlign w:val="center"/>
            <w:hideMark/>
          </w:tcPr>
          <w:p w14:paraId="16613F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184 887,00</w:t>
            </w:r>
          </w:p>
        </w:tc>
        <w:tc>
          <w:tcPr>
            <w:tcW w:w="798" w:type="dxa"/>
            <w:tcBorders>
              <w:top w:val="nil"/>
              <w:left w:val="nil"/>
              <w:bottom w:val="single" w:sz="4" w:space="0" w:color="C0C0C0"/>
              <w:right w:val="single" w:sz="4" w:space="0" w:color="C0C0C0"/>
            </w:tcBorders>
            <w:shd w:val="clear" w:color="000000" w:fill="FFFFCC"/>
            <w:vAlign w:val="center"/>
            <w:hideMark/>
          </w:tcPr>
          <w:p w14:paraId="2BC02F0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359 877,70</w:t>
            </w:r>
          </w:p>
        </w:tc>
        <w:tc>
          <w:tcPr>
            <w:tcW w:w="1045" w:type="dxa"/>
            <w:tcBorders>
              <w:top w:val="nil"/>
              <w:left w:val="nil"/>
              <w:bottom w:val="single" w:sz="4" w:space="0" w:color="C0C0C0"/>
              <w:right w:val="single" w:sz="4" w:space="0" w:color="C0C0C0"/>
            </w:tcBorders>
            <w:shd w:val="clear" w:color="000000" w:fill="FFFFCC"/>
            <w:vAlign w:val="center"/>
            <w:hideMark/>
          </w:tcPr>
          <w:p w14:paraId="06D90F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544 764,70</w:t>
            </w:r>
          </w:p>
        </w:tc>
        <w:tc>
          <w:tcPr>
            <w:tcW w:w="872" w:type="dxa"/>
            <w:tcBorders>
              <w:top w:val="nil"/>
              <w:left w:val="nil"/>
              <w:bottom w:val="single" w:sz="4" w:space="0" w:color="C0C0C0"/>
              <w:right w:val="single" w:sz="4" w:space="0" w:color="C0C0C0"/>
            </w:tcBorders>
            <w:shd w:val="clear" w:color="000000" w:fill="FFFFCC"/>
            <w:vAlign w:val="center"/>
            <w:hideMark/>
          </w:tcPr>
          <w:p w14:paraId="5031104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359 887,70</w:t>
            </w:r>
          </w:p>
        </w:tc>
        <w:tc>
          <w:tcPr>
            <w:tcW w:w="938" w:type="dxa"/>
            <w:tcBorders>
              <w:top w:val="nil"/>
              <w:left w:val="nil"/>
              <w:bottom w:val="single" w:sz="4" w:space="0" w:color="C0C0C0"/>
              <w:right w:val="single" w:sz="4" w:space="0" w:color="C0C0C0"/>
            </w:tcBorders>
            <w:shd w:val="clear" w:color="000000" w:fill="FFFFCC"/>
            <w:vAlign w:val="center"/>
            <w:hideMark/>
          </w:tcPr>
          <w:p w14:paraId="054950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544 774,70</w:t>
            </w:r>
          </w:p>
        </w:tc>
        <w:tc>
          <w:tcPr>
            <w:tcW w:w="1166" w:type="dxa"/>
            <w:tcBorders>
              <w:top w:val="nil"/>
              <w:left w:val="nil"/>
              <w:bottom w:val="single" w:sz="4" w:space="0" w:color="C0C0C0"/>
              <w:right w:val="single" w:sz="4" w:space="0" w:color="C0C0C0"/>
            </w:tcBorders>
            <w:shd w:val="clear" w:color="000000" w:fill="D7EAD3"/>
            <w:vAlign w:val="center"/>
            <w:hideMark/>
          </w:tcPr>
          <w:p w14:paraId="68A8C62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272 387,35</w:t>
            </w:r>
          </w:p>
        </w:tc>
        <w:tc>
          <w:tcPr>
            <w:tcW w:w="993" w:type="dxa"/>
            <w:tcBorders>
              <w:top w:val="nil"/>
              <w:left w:val="nil"/>
              <w:bottom w:val="single" w:sz="4" w:space="0" w:color="C0C0C0"/>
              <w:right w:val="single" w:sz="4" w:space="0" w:color="C0C0C0"/>
            </w:tcBorders>
            <w:shd w:val="clear" w:color="000000" w:fill="D7EAD3"/>
            <w:vAlign w:val="center"/>
            <w:hideMark/>
          </w:tcPr>
          <w:p w14:paraId="2DC5AC3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272 387,35</w:t>
            </w:r>
          </w:p>
        </w:tc>
        <w:tc>
          <w:tcPr>
            <w:tcW w:w="1670" w:type="dxa"/>
            <w:tcBorders>
              <w:top w:val="nil"/>
              <w:left w:val="nil"/>
              <w:bottom w:val="single" w:sz="4" w:space="0" w:color="C0C0C0"/>
              <w:right w:val="single" w:sz="4" w:space="0" w:color="C0C0C0"/>
            </w:tcBorders>
            <w:shd w:val="clear" w:color="000000" w:fill="FFFFCC"/>
            <w:vAlign w:val="center"/>
            <w:hideMark/>
          </w:tcPr>
          <w:p w14:paraId="136BA33A" w14:textId="77777777" w:rsidR="00884669" w:rsidRPr="00884669" w:rsidRDefault="00884669" w:rsidP="00884669">
            <w:pPr>
              <w:rPr>
                <w:rFonts w:ascii="Tahoma" w:hAnsi="Tahoma" w:cs="Tahoma"/>
                <w:sz w:val="11"/>
                <w:szCs w:val="11"/>
              </w:rPr>
            </w:pPr>
            <w:r w:rsidRPr="00884669">
              <w:rPr>
                <w:rFonts w:ascii="Tahoma" w:hAnsi="Tahoma" w:cs="Tahoma"/>
                <w:sz w:val="11"/>
                <w:szCs w:val="11"/>
              </w:rPr>
              <w:t>по факту 2019 года (договор № б/н от 27.04.2017 61233,7м3; договор от б/н от 15.12.2017 483541м3)</w:t>
            </w:r>
          </w:p>
        </w:tc>
      </w:tr>
      <w:tr w:rsidR="00884669" w:rsidRPr="00884669" w14:paraId="598AD246" w14:textId="77777777" w:rsidTr="00A82EA4">
        <w:trPr>
          <w:trHeight w:val="70"/>
          <w:jc w:val="center"/>
        </w:trPr>
        <w:tc>
          <w:tcPr>
            <w:tcW w:w="340" w:type="dxa"/>
            <w:tcBorders>
              <w:top w:val="nil"/>
              <w:left w:val="nil"/>
              <w:bottom w:val="nil"/>
              <w:right w:val="nil"/>
            </w:tcBorders>
            <w:shd w:val="clear" w:color="000000" w:fill="FFFF00"/>
            <w:noWrap/>
            <w:vAlign w:val="center"/>
            <w:hideMark/>
          </w:tcPr>
          <w:p w14:paraId="75B277D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AAC339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3.8</w:t>
            </w:r>
          </w:p>
        </w:tc>
        <w:tc>
          <w:tcPr>
            <w:tcW w:w="1514" w:type="dxa"/>
            <w:tcBorders>
              <w:top w:val="nil"/>
              <w:left w:val="nil"/>
              <w:bottom w:val="single" w:sz="4" w:space="0" w:color="C0C0C0"/>
              <w:right w:val="single" w:sz="4" w:space="0" w:color="C0C0C0"/>
            </w:tcBorders>
            <w:shd w:val="clear" w:color="auto" w:fill="auto"/>
            <w:vAlign w:val="center"/>
            <w:hideMark/>
          </w:tcPr>
          <w:p w14:paraId="1B451D60"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Расходы на оплату труда основного производственного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4584B1B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EA251B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204 760,53</w:t>
            </w:r>
          </w:p>
        </w:tc>
        <w:tc>
          <w:tcPr>
            <w:tcW w:w="1088" w:type="dxa"/>
            <w:tcBorders>
              <w:top w:val="nil"/>
              <w:left w:val="nil"/>
              <w:bottom w:val="single" w:sz="4" w:space="0" w:color="C0C0C0"/>
              <w:right w:val="single" w:sz="4" w:space="0" w:color="C0C0C0"/>
            </w:tcBorders>
            <w:shd w:val="clear" w:color="000000" w:fill="FFFFCC"/>
            <w:vAlign w:val="center"/>
            <w:hideMark/>
          </w:tcPr>
          <w:p w14:paraId="042473C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198 740,36</w:t>
            </w:r>
          </w:p>
        </w:tc>
        <w:tc>
          <w:tcPr>
            <w:tcW w:w="941" w:type="dxa"/>
            <w:tcBorders>
              <w:top w:val="nil"/>
              <w:left w:val="nil"/>
              <w:bottom w:val="single" w:sz="4" w:space="0" w:color="C0C0C0"/>
              <w:right w:val="single" w:sz="4" w:space="0" w:color="C0C0C0"/>
            </w:tcBorders>
            <w:shd w:val="clear" w:color="000000" w:fill="FFFFCC"/>
            <w:vAlign w:val="center"/>
            <w:hideMark/>
          </w:tcPr>
          <w:p w14:paraId="05796A0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208 794,31</w:t>
            </w:r>
          </w:p>
        </w:tc>
        <w:tc>
          <w:tcPr>
            <w:tcW w:w="1090" w:type="dxa"/>
            <w:tcBorders>
              <w:top w:val="nil"/>
              <w:left w:val="nil"/>
              <w:bottom w:val="single" w:sz="4" w:space="0" w:color="C0C0C0"/>
              <w:right w:val="single" w:sz="4" w:space="0" w:color="C0C0C0"/>
            </w:tcBorders>
            <w:shd w:val="clear" w:color="000000" w:fill="FFFFCC"/>
            <w:vAlign w:val="center"/>
            <w:hideMark/>
          </w:tcPr>
          <w:p w14:paraId="1DE5BA9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215 809,47</w:t>
            </w:r>
          </w:p>
        </w:tc>
        <w:tc>
          <w:tcPr>
            <w:tcW w:w="798" w:type="dxa"/>
            <w:tcBorders>
              <w:top w:val="nil"/>
              <w:left w:val="nil"/>
              <w:bottom w:val="single" w:sz="4" w:space="0" w:color="C0C0C0"/>
              <w:right w:val="single" w:sz="4" w:space="0" w:color="C0C0C0"/>
            </w:tcBorders>
            <w:shd w:val="clear" w:color="000000" w:fill="FFFFCC"/>
            <w:vAlign w:val="center"/>
            <w:hideMark/>
          </w:tcPr>
          <w:p w14:paraId="11339B6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6 240,36</w:t>
            </w:r>
          </w:p>
        </w:tc>
        <w:tc>
          <w:tcPr>
            <w:tcW w:w="1045" w:type="dxa"/>
            <w:tcBorders>
              <w:top w:val="nil"/>
              <w:left w:val="nil"/>
              <w:bottom w:val="single" w:sz="4" w:space="0" w:color="C0C0C0"/>
              <w:right w:val="single" w:sz="4" w:space="0" w:color="C0C0C0"/>
            </w:tcBorders>
            <w:shd w:val="clear" w:color="000000" w:fill="FFFFCC"/>
            <w:vAlign w:val="center"/>
            <w:hideMark/>
          </w:tcPr>
          <w:p w14:paraId="03DD9DE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222 049,83</w:t>
            </w:r>
          </w:p>
        </w:tc>
        <w:tc>
          <w:tcPr>
            <w:tcW w:w="872" w:type="dxa"/>
            <w:tcBorders>
              <w:top w:val="nil"/>
              <w:left w:val="nil"/>
              <w:bottom w:val="single" w:sz="4" w:space="0" w:color="C0C0C0"/>
              <w:right w:val="single" w:sz="4" w:space="0" w:color="C0C0C0"/>
            </w:tcBorders>
            <w:shd w:val="clear" w:color="000000" w:fill="FFFFCC"/>
            <w:vAlign w:val="center"/>
            <w:hideMark/>
          </w:tcPr>
          <w:p w14:paraId="67FE83F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-1 181,03</w:t>
            </w:r>
          </w:p>
        </w:tc>
        <w:tc>
          <w:tcPr>
            <w:tcW w:w="938" w:type="dxa"/>
            <w:tcBorders>
              <w:top w:val="nil"/>
              <w:left w:val="nil"/>
              <w:bottom w:val="single" w:sz="4" w:space="0" w:color="C0C0C0"/>
              <w:right w:val="single" w:sz="4" w:space="0" w:color="C0C0C0"/>
            </w:tcBorders>
            <w:shd w:val="clear" w:color="000000" w:fill="FFFFCC"/>
            <w:vAlign w:val="center"/>
            <w:hideMark/>
          </w:tcPr>
          <w:p w14:paraId="2A18D87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214 628,44</w:t>
            </w:r>
          </w:p>
        </w:tc>
        <w:tc>
          <w:tcPr>
            <w:tcW w:w="1166" w:type="dxa"/>
            <w:tcBorders>
              <w:top w:val="nil"/>
              <w:left w:val="nil"/>
              <w:bottom w:val="single" w:sz="4" w:space="0" w:color="C0C0C0"/>
              <w:right w:val="single" w:sz="4" w:space="0" w:color="C0C0C0"/>
            </w:tcBorders>
            <w:shd w:val="clear" w:color="000000" w:fill="D7EAD3"/>
            <w:vAlign w:val="center"/>
            <w:hideMark/>
          </w:tcPr>
          <w:p w14:paraId="163644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107 314,22</w:t>
            </w:r>
          </w:p>
        </w:tc>
        <w:tc>
          <w:tcPr>
            <w:tcW w:w="993" w:type="dxa"/>
            <w:tcBorders>
              <w:top w:val="nil"/>
              <w:left w:val="nil"/>
              <w:bottom w:val="single" w:sz="4" w:space="0" w:color="C0C0C0"/>
              <w:right w:val="single" w:sz="4" w:space="0" w:color="C0C0C0"/>
            </w:tcBorders>
            <w:shd w:val="clear" w:color="000000" w:fill="D7EAD3"/>
            <w:vAlign w:val="center"/>
            <w:hideMark/>
          </w:tcPr>
          <w:p w14:paraId="3ADF434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107 314,22</w:t>
            </w:r>
          </w:p>
        </w:tc>
        <w:tc>
          <w:tcPr>
            <w:tcW w:w="167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223FC17"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w:t>
            </w:r>
            <w:r w:rsidRPr="00884669">
              <w:rPr>
                <w:rFonts w:ascii="Tahoma" w:hAnsi="Tahoma" w:cs="Tahoma"/>
                <w:sz w:val="11"/>
                <w:szCs w:val="11"/>
              </w:rPr>
              <w:lastRenderedPageBreak/>
              <w:t xml:space="preserve">год 103,6%, а также с учетом индекса эффективности операционных расходов 1% и индексом изменения количества активов 0,03021%) </w:t>
            </w:r>
          </w:p>
        </w:tc>
      </w:tr>
      <w:tr w:rsidR="00884669" w:rsidRPr="00884669" w14:paraId="6A8C7069" w14:textId="77777777" w:rsidTr="00A82EA4">
        <w:trPr>
          <w:trHeight w:val="465"/>
          <w:jc w:val="center"/>
        </w:trPr>
        <w:tc>
          <w:tcPr>
            <w:tcW w:w="340" w:type="dxa"/>
            <w:tcBorders>
              <w:top w:val="nil"/>
              <w:left w:val="nil"/>
              <w:bottom w:val="nil"/>
              <w:right w:val="nil"/>
            </w:tcBorders>
            <w:shd w:val="clear" w:color="000000" w:fill="FFFF00"/>
            <w:noWrap/>
            <w:vAlign w:val="center"/>
            <w:hideMark/>
          </w:tcPr>
          <w:p w14:paraId="3DB1B20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50888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3.8.1</w:t>
            </w:r>
          </w:p>
        </w:tc>
        <w:tc>
          <w:tcPr>
            <w:tcW w:w="1514" w:type="dxa"/>
            <w:tcBorders>
              <w:top w:val="nil"/>
              <w:left w:val="nil"/>
              <w:bottom w:val="single" w:sz="4" w:space="0" w:color="C0C0C0"/>
              <w:right w:val="single" w:sz="4" w:space="0" w:color="C0C0C0"/>
            </w:tcBorders>
            <w:shd w:val="clear" w:color="auto" w:fill="auto"/>
            <w:vAlign w:val="center"/>
            <w:hideMark/>
          </w:tcPr>
          <w:p w14:paraId="1373C490"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Среднемесячная оплата труда</w:t>
            </w:r>
          </w:p>
        </w:tc>
        <w:tc>
          <w:tcPr>
            <w:tcW w:w="567" w:type="dxa"/>
            <w:tcBorders>
              <w:top w:val="nil"/>
              <w:left w:val="nil"/>
              <w:bottom w:val="single" w:sz="4" w:space="0" w:color="C0C0C0"/>
              <w:right w:val="single" w:sz="4" w:space="0" w:color="C0C0C0"/>
            </w:tcBorders>
            <w:shd w:val="clear" w:color="auto" w:fill="auto"/>
            <w:vAlign w:val="center"/>
            <w:hideMark/>
          </w:tcPr>
          <w:p w14:paraId="5B48775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06182DB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39 046,63</w:t>
            </w:r>
          </w:p>
        </w:tc>
        <w:tc>
          <w:tcPr>
            <w:tcW w:w="1088" w:type="dxa"/>
            <w:tcBorders>
              <w:top w:val="nil"/>
              <w:left w:val="nil"/>
              <w:bottom w:val="single" w:sz="4" w:space="0" w:color="C0C0C0"/>
              <w:right w:val="single" w:sz="4" w:space="0" w:color="C0C0C0"/>
            </w:tcBorders>
            <w:shd w:val="clear" w:color="000000" w:fill="D7EAD3"/>
            <w:vAlign w:val="center"/>
            <w:hideMark/>
          </w:tcPr>
          <w:p w14:paraId="689D78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38 426,21</w:t>
            </w:r>
          </w:p>
        </w:tc>
        <w:tc>
          <w:tcPr>
            <w:tcW w:w="941" w:type="dxa"/>
            <w:tcBorders>
              <w:top w:val="nil"/>
              <w:left w:val="nil"/>
              <w:bottom w:val="single" w:sz="4" w:space="0" w:color="C0C0C0"/>
              <w:right w:val="single" w:sz="4" w:space="0" w:color="C0C0C0"/>
            </w:tcBorders>
            <w:shd w:val="clear" w:color="000000" w:fill="D7EAD3"/>
            <w:vAlign w:val="center"/>
            <w:hideMark/>
          </w:tcPr>
          <w:p w14:paraId="7C34FA9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39 815,85</w:t>
            </w:r>
          </w:p>
        </w:tc>
        <w:tc>
          <w:tcPr>
            <w:tcW w:w="1090" w:type="dxa"/>
            <w:tcBorders>
              <w:top w:val="nil"/>
              <w:left w:val="nil"/>
              <w:bottom w:val="single" w:sz="4" w:space="0" w:color="C0C0C0"/>
              <w:right w:val="single" w:sz="4" w:space="0" w:color="C0C0C0"/>
            </w:tcBorders>
            <w:shd w:val="clear" w:color="000000" w:fill="D7EAD3"/>
            <w:vAlign w:val="center"/>
            <w:hideMark/>
          </w:tcPr>
          <w:p w14:paraId="177E01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41 153,60</w:t>
            </w:r>
          </w:p>
        </w:tc>
        <w:tc>
          <w:tcPr>
            <w:tcW w:w="798" w:type="dxa"/>
            <w:tcBorders>
              <w:top w:val="nil"/>
              <w:left w:val="nil"/>
              <w:bottom w:val="single" w:sz="4" w:space="0" w:color="C0C0C0"/>
              <w:right w:val="single" w:sz="4" w:space="0" w:color="C0C0C0"/>
            </w:tcBorders>
            <w:shd w:val="clear" w:color="000000" w:fill="D7EAD3"/>
            <w:vAlign w:val="center"/>
            <w:hideMark/>
          </w:tcPr>
          <w:p w14:paraId="58197B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1 190,00</w:t>
            </w:r>
          </w:p>
        </w:tc>
        <w:tc>
          <w:tcPr>
            <w:tcW w:w="1045" w:type="dxa"/>
            <w:tcBorders>
              <w:top w:val="nil"/>
              <w:left w:val="nil"/>
              <w:bottom w:val="single" w:sz="4" w:space="0" w:color="C0C0C0"/>
              <w:right w:val="single" w:sz="4" w:space="0" w:color="C0C0C0"/>
            </w:tcBorders>
            <w:shd w:val="clear" w:color="000000" w:fill="D7EAD3"/>
            <w:vAlign w:val="center"/>
            <w:hideMark/>
          </w:tcPr>
          <w:p w14:paraId="64A4F5D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42 343,60</w:t>
            </w:r>
          </w:p>
        </w:tc>
        <w:tc>
          <w:tcPr>
            <w:tcW w:w="872" w:type="dxa"/>
            <w:tcBorders>
              <w:top w:val="nil"/>
              <w:left w:val="nil"/>
              <w:bottom w:val="single" w:sz="4" w:space="0" w:color="C0C0C0"/>
              <w:right w:val="single" w:sz="4" w:space="0" w:color="C0C0C0"/>
            </w:tcBorders>
            <w:shd w:val="clear" w:color="000000" w:fill="D7EAD3"/>
            <w:vAlign w:val="center"/>
            <w:hideMark/>
          </w:tcPr>
          <w:p w14:paraId="2778D0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-225,22</w:t>
            </w:r>
          </w:p>
        </w:tc>
        <w:tc>
          <w:tcPr>
            <w:tcW w:w="938" w:type="dxa"/>
            <w:tcBorders>
              <w:top w:val="nil"/>
              <w:left w:val="nil"/>
              <w:bottom w:val="single" w:sz="4" w:space="0" w:color="C0C0C0"/>
              <w:right w:val="single" w:sz="4" w:space="0" w:color="C0C0C0"/>
            </w:tcBorders>
            <w:shd w:val="clear" w:color="000000" w:fill="D7EAD3"/>
            <w:vAlign w:val="center"/>
            <w:hideMark/>
          </w:tcPr>
          <w:p w14:paraId="60E4186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40 928,38</w:t>
            </w:r>
          </w:p>
        </w:tc>
        <w:tc>
          <w:tcPr>
            <w:tcW w:w="1166" w:type="dxa"/>
            <w:tcBorders>
              <w:top w:val="nil"/>
              <w:left w:val="nil"/>
              <w:bottom w:val="single" w:sz="4" w:space="0" w:color="C0C0C0"/>
              <w:right w:val="single" w:sz="4" w:space="0" w:color="C0C0C0"/>
            </w:tcBorders>
            <w:shd w:val="clear" w:color="000000" w:fill="D7EAD3"/>
            <w:vAlign w:val="center"/>
            <w:hideMark/>
          </w:tcPr>
          <w:p w14:paraId="2988964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40 928,38</w:t>
            </w:r>
          </w:p>
        </w:tc>
        <w:tc>
          <w:tcPr>
            <w:tcW w:w="993" w:type="dxa"/>
            <w:tcBorders>
              <w:top w:val="nil"/>
              <w:left w:val="nil"/>
              <w:bottom w:val="single" w:sz="4" w:space="0" w:color="C0C0C0"/>
              <w:right w:val="single" w:sz="4" w:space="0" w:color="C0C0C0"/>
            </w:tcBorders>
            <w:shd w:val="clear" w:color="000000" w:fill="D7EAD3"/>
            <w:vAlign w:val="center"/>
            <w:hideMark/>
          </w:tcPr>
          <w:p w14:paraId="77F94B5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40 928,38</w:t>
            </w:r>
          </w:p>
        </w:tc>
        <w:tc>
          <w:tcPr>
            <w:tcW w:w="1670" w:type="dxa"/>
            <w:vMerge/>
            <w:tcBorders>
              <w:top w:val="nil"/>
              <w:left w:val="single" w:sz="4" w:space="0" w:color="C0C0C0"/>
              <w:bottom w:val="single" w:sz="4" w:space="0" w:color="C0C0C0"/>
              <w:right w:val="single" w:sz="4" w:space="0" w:color="C0C0C0"/>
            </w:tcBorders>
            <w:vAlign w:val="center"/>
            <w:hideMark/>
          </w:tcPr>
          <w:p w14:paraId="31CB97D4" w14:textId="77777777" w:rsidR="00884669" w:rsidRPr="00884669" w:rsidRDefault="00884669" w:rsidP="00884669">
            <w:pPr>
              <w:rPr>
                <w:rFonts w:ascii="Tahoma" w:hAnsi="Tahoma" w:cs="Tahoma"/>
                <w:sz w:val="11"/>
                <w:szCs w:val="11"/>
              </w:rPr>
            </w:pPr>
          </w:p>
        </w:tc>
      </w:tr>
      <w:tr w:rsidR="00884669" w:rsidRPr="00884669" w14:paraId="1ED4C3A2" w14:textId="77777777" w:rsidTr="00A82EA4">
        <w:trPr>
          <w:trHeight w:val="600"/>
          <w:jc w:val="center"/>
        </w:trPr>
        <w:tc>
          <w:tcPr>
            <w:tcW w:w="340" w:type="dxa"/>
            <w:tcBorders>
              <w:top w:val="nil"/>
              <w:left w:val="nil"/>
              <w:bottom w:val="nil"/>
              <w:right w:val="nil"/>
            </w:tcBorders>
            <w:shd w:val="clear" w:color="000000" w:fill="FFFF00"/>
            <w:noWrap/>
            <w:vAlign w:val="center"/>
            <w:hideMark/>
          </w:tcPr>
          <w:p w14:paraId="28C1688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ED3CA9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3.8.2</w:t>
            </w:r>
          </w:p>
        </w:tc>
        <w:tc>
          <w:tcPr>
            <w:tcW w:w="1514" w:type="dxa"/>
            <w:tcBorders>
              <w:top w:val="nil"/>
              <w:left w:val="nil"/>
              <w:bottom w:val="single" w:sz="4" w:space="0" w:color="C0C0C0"/>
              <w:right w:val="single" w:sz="4" w:space="0" w:color="C0C0C0"/>
            </w:tcBorders>
            <w:shd w:val="clear" w:color="auto" w:fill="auto"/>
            <w:vAlign w:val="center"/>
            <w:hideMark/>
          </w:tcPr>
          <w:p w14:paraId="3E103B54"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Численность производственного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0FC0E70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766AAA8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437,00</w:t>
            </w:r>
          </w:p>
        </w:tc>
        <w:tc>
          <w:tcPr>
            <w:tcW w:w="1088" w:type="dxa"/>
            <w:tcBorders>
              <w:top w:val="nil"/>
              <w:left w:val="nil"/>
              <w:bottom w:val="single" w:sz="4" w:space="0" w:color="C0C0C0"/>
              <w:right w:val="single" w:sz="4" w:space="0" w:color="C0C0C0"/>
            </w:tcBorders>
            <w:shd w:val="clear" w:color="000000" w:fill="FFFFCC"/>
            <w:vAlign w:val="center"/>
            <w:hideMark/>
          </w:tcPr>
          <w:p w14:paraId="751D4B2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431,00</w:t>
            </w:r>
          </w:p>
        </w:tc>
        <w:tc>
          <w:tcPr>
            <w:tcW w:w="941" w:type="dxa"/>
            <w:tcBorders>
              <w:top w:val="nil"/>
              <w:left w:val="nil"/>
              <w:bottom w:val="single" w:sz="4" w:space="0" w:color="C0C0C0"/>
              <w:right w:val="single" w:sz="4" w:space="0" w:color="C0C0C0"/>
            </w:tcBorders>
            <w:shd w:val="clear" w:color="000000" w:fill="FFFFCC"/>
            <w:vAlign w:val="center"/>
            <w:hideMark/>
          </w:tcPr>
          <w:p w14:paraId="7FD9A5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437,00</w:t>
            </w:r>
          </w:p>
        </w:tc>
        <w:tc>
          <w:tcPr>
            <w:tcW w:w="1090" w:type="dxa"/>
            <w:tcBorders>
              <w:top w:val="nil"/>
              <w:left w:val="nil"/>
              <w:bottom w:val="single" w:sz="4" w:space="0" w:color="C0C0C0"/>
              <w:right w:val="single" w:sz="4" w:space="0" w:color="C0C0C0"/>
            </w:tcBorders>
            <w:shd w:val="clear" w:color="000000" w:fill="FFFFCC"/>
            <w:vAlign w:val="center"/>
            <w:hideMark/>
          </w:tcPr>
          <w:p w14:paraId="5BA0F49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437,00</w:t>
            </w:r>
          </w:p>
        </w:tc>
        <w:tc>
          <w:tcPr>
            <w:tcW w:w="798" w:type="dxa"/>
            <w:tcBorders>
              <w:top w:val="nil"/>
              <w:left w:val="nil"/>
              <w:bottom w:val="single" w:sz="4" w:space="0" w:color="C0C0C0"/>
              <w:right w:val="single" w:sz="4" w:space="0" w:color="C0C0C0"/>
            </w:tcBorders>
            <w:shd w:val="clear" w:color="000000" w:fill="FFFFCC"/>
            <w:vAlign w:val="center"/>
            <w:hideMark/>
          </w:tcPr>
          <w:p w14:paraId="48D382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7543F1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437,00</w:t>
            </w:r>
          </w:p>
        </w:tc>
        <w:tc>
          <w:tcPr>
            <w:tcW w:w="872" w:type="dxa"/>
            <w:tcBorders>
              <w:top w:val="nil"/>
              <w:left w:val="nil"/>
              <w:bottom w:val="single" w:sz="4" w:space="0" w:color="C0C0C0"/>
              <w:right w:val="single" w:sz="4" w:space="0" w:color="C0C0C0"/>
            </w:tcBorders>
            <w:shd w:val="clear" w:color="000000" w:fill="FFFFCC"/>
            <w:vAlign w:val="center"/>
            <w:hideMark/>
          </w:tcPr>
          <w:p w14:paraId="4AA20C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45C5FE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437,00</w:t>
            </w:r>
          </w:p>
        </w:tc>
        <w:tc>
          <w:tcPr>
            <w:tcW w:w="1166" w:type="dxa"/>
            <w:tcBorders>
              <w:top w:val="nil"/>
              <w:left w:val="nil"/>
              <w:bottom w:val="single" w:sz="4" w:space="0" w:color="C0C0C0"/>
              <w:right w:val="single" w:sz="4" w:space="0" w:color="C0C0C0"/>
            </w:tcBorders>
            <w:shd w:val="clear" w:color="000000" w:fill="D7EAD3"/>
            <w:vAlign w:val="center"/>
            <w:hideMark/>
          </w:tcPr>
          <w:p w14:paraId="57C49EE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437,00</w:t>
            </w:r>
          </w:p>
        </w:tc>
        <w:tc>
          <w:tcPr>
            <w:tcW w:w="993" w:type="dxa"/>
            <w:tcBorders>
              <w:top w:val="nil"/>
              <w:left w:val="nil"/>
              <w:bottom w:val="single" w:sz="4" w:space="0" w:color="C0C0C0"/>
              <w:right w:val="single" w:sz="4" w:space="0" w:color="C0C0C0"/>
            </w:tcBorders>
            <w:shd w:val="clear" w:color="000000" w:fill="D7EAD3"/>
            <w:vAlign w:val="center"/>
            <w:hideMark/>
          </w:tcPr>
          <w:p w14:paraId="2D10D8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437,00</w:t>
            </w:r>
          </w:p>
        </w:tc>
        <w:tc>
          <w:tcPr>
            <w:tcW w:w="1670" w:type="dxa"/>
            <w:vMerge/>
            <w:tcBorders>
              <w:top w:val="nil"/>
              <w:left w:val="single" w:sz="4" w:space="0" w:color="C0C0C0"/>
              <w:bottom w:val="single" w:sz="4" w:space="0" w:color="C0C0C0"/>
              <w:right w:val="single" w:sz="4" w:space="0" w:color="C0C0C0"/>
            </w:tcBorders>
            <w:vAlign w:val="center"/>
            <w:hideMark/>
          </w:tcPr>
          <w:p w14:paraId="7A54B5F0" w14:textId="77777777" w:rsidR="00884669" w:rsidRPr="00884669" w:rsidRDefault="00884669" w:rsidP="00884669">
            <w:pPr>
              <w:rPr>
                <w:rFonts w:ascii="Tahoma" w:hAnsi="Tahoma" w:cs="Tahoma"/>
                <w:sz w:val="11"/>
                <w:szCs w:val="11"/>
              </w:rPr>
            </w:pPr>
          </w:p>
        </w:tc>
      </w:tr>
      <w:tr w:rsidR="00884669" w:rsidRPr="00884669" w14:paraId="6CB163BD" w14:textId="77777777" w:rsidTr="00A82EA4">
        <w:trPr>
          <w:trHeight w:val="1575"/>
          <w:jc w:val="center"/>
        </w:trPr>
        <w:tc>
          <w:tcPr>
            <w:tcW w:w="340" w:type="dxa"/>
            <w:tcBorders>
              <w:top w:val="nil"/>
              <w:left w:val="nil"/>
              <w:bottom w:val="nil"/>
              <w:right w:val="nil"/>
            </w:tcBorders>
            <w:shd w:val="clear" w:color="000000" w:fill="FFFF00"/>
            <w:noWrap/>
            <w:vAlign w:val="center"/>
            <w:hideMark/>
          </w:tcPr>
          <w:p w14:paraId="6361D2A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ADC12D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w:t>
            </w:r>
          </w:p>
        </w:tc>
        <w:tc>
          <w:tcPr>
            <w:tcW w:w="1514" w:type="dxa"/>
            <w:tcBorders>
              <w:top w:val="nil"/>
              <w:left w:val="nil"/>
              <w:bottom w:val="single" w:sz="4" w:space="0" w:color="C0C0C0"/>
              <w:right w:val="single" w:sz="4" w:space="0" w:color="C0C0C0"/>
            </w:tcBorders>
            <w:shd w:val="clear" w:color="auto" w:fill="auto"/>
            <w:vAlign w:val="center"/>
            <w:hideMark/>
          </w:tcPr>
          <w:p w14:paraId="27CC5DDC"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663995E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A3824E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61 899,11</w:t>
            </w:r>
          </w:p>
        </w:tc>
        <w:tc>
          <w:tcPr>
            <w:tcW w:w="1088" w:type="dxa"/>
            <w:tcBorders>
              <w:top w:val="nil"/>
              <w:left w:val="nil"/>
              <w:bottom w:val="single" w:sz="4" w:space="0" w:color="C0C0C0"/>
              <w:right w:val="single" w:sz="4" w:space="0" w:color="C0C0C0"/>
            </w:tcBorders>
            <w:shd w:val="clear" w:color="000000" w:fill="FFFFCC"/>
            <w:vAlign w:val="center"/>
            <w:hideMark/>
          </w:tcPr>
          <w:p w14:paraId="66ED241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59 802,81</w:t>
            </w:r>
          </w:p>
        </w:tc>
        <w:tc>
          <w:tcPr>
            <w:tcW w:w="941" w:type="dxa"/>
            <w:tcBorders>
              <w:top w:val="nil"/>
              <w:left w:val="nil"/>
              <w:bottom w:val="single" w:sz="4" w:space="0" w:color="C0C0C0"/>
              <w:right w:val="single" w:sz="4" w:space="0" w:color="C0C0C0"/>
            </w:tcBorders>
            <w:shd w:val="clear" w:color="000000" w:fill="FFFFCC"/>
            <w:vAlign w:val="center"/>
            <w:hideMark/>
          </w:tcPr>
          <w:p w14:paraId="328E3C3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63 118,52</w:t>
            </w:r>
          </w:p>
        </w:tc>
        <w:tc>
          <w:tcPr>
            <w:tcW w:w="1090" w:type="dxa"/>
            <w:tcBorders>
              <w:top w:val="nil"/>
              <w:left w:val="nil"/>
              <w:bottom w:val="single" w:sz="4" w:space="0" w:color="C0C0C0"/>
              <w:right w:val="single" w:sz="4" w:space="0" w:color="C0C0C0"/>
            </w:tcBorders>
            <w:shd w:val="clear" w:color="000000" w:fill="FFFFCC"/>
            <w:vAlign w:val="center"/>
            <w:hideMark/>
          </w:tcPr>
          <w:p w14:paraId="15A96DE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65 239,20</w:t>
            </w:r>
          </w:p>
        </w:tc>
        <w:tc>
          <w:tcPr>
            <w:tcW w:w="798" w:type="dxa"/>
            <w:tcBorders>
              <w:top w:val="nil"/>
              <w:left w:val="nil"/>
              <w:bottom w:val="single" w:sz="4" w:space="0" w:color="C0C0C0"/>
              <w:right w:val="single" w:sz="4" w:space="0" w:color="C0C0C0"/>
            </w:tcBorders>
            <w:shd w:val="clear" w:color="000000" w:fill="FFFFCC"/>
            <w:vAlign w:val="center"/>
            <w:hideMark/>
          </w:tcPr>
          <w:p w14:paraId="1FEA729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1 886,46</w:t>
            </w:r>
          </w:p>
        </w:tc>
        <w:tc>
          <w:tcPr>
            <w:tcW w:w="1045" w:type="dxa"/>
            <w:tcBorders>
              <w:top w:val="nil"/>
              <w:left w:val="nil"/>
              <w:bottom w:val="single" w:sz="4" w:space="0" w:color="C0C0C0"/>
              <w:right w:val="single" w:sz="4" w:space="0" w:color="C0C0C0"/>
            </w:tcBorders>
            <w:shd w:val="clear" w:color="000000" w:fill="FFFFCC"/>
            <w:vAlign w:val="center"/>
            <w:hideMark/>
          </w:tcPr>
          <w:p w14:paraId="003BCB4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67 125,67</w:t>
            </w:r>
          </w:p>
        </w:tc>
        <w:tc>
          <w:tcPr>
            <w:tcW w:w="872" w:type="dxa"/>
            <w:tcBorders>
              <w:top w:val="nil"/>
              <w:left w:val="nil"/>
              <w:bottom w:val="single" w:sz="4" w:space="0" w:color="C0C0C0"/>
              <w:right w:val="single" w:sz="4" w:space="0" w:color="C0C0C0"/>
            </w:tcBorders>
            <w:shd w:val="clear" w:color="000000" w:fill="FFFFCC"/>
            <w:vAlign w:val="center"/>
            <w:hideMark/>
          </w:tcPr>
          <w:p w14:paraId="10F1246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-357,02</w:t>
            </w:r>
          </w:p>
        </w:tc>
        <w:tc>
          <w:tcPr>
            <w:tcW w:w="938" w:type="dxa"/>
            <w:tcBorders>
              <w:top w:val="nil"/>
              <w:left w:val="nil"/>
              <w:bottom w:val="single" w:sz="4" w:space="0" w:color="C0C0C0"/>
              <w:right w:val="single" w:sz="4" w:space="0" w:color="C0C0C0"/>
            </w:tcBorders>
            <w:shd w:val="clear" w:color="000000" w:fill="FFFFCC"/>
            <w:vAlign w:val="center"/>
            <w:hideMark/>
          </w:tcPr>
          <w:p w14:paraId="0E0E483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64 882,18</w:t>
            </w:r>
          </w:p>
        </w:tc>
        <w:tc>
          <w:tcPr>
            <w:tcW w:w="1166" w:type="dxa"/>
            <w:tcBorders>
              <w:top w:val="nil"/>
              <w:left w:val="nil"/>
              <w:bottom w:val="single" w:sz="4" w:space="0" w:color="C0C0C0"/>
              <w:right w:val="single" w:sz="4" w:space="0" w:color="C0C0C0"/>
            </w:tcBorders>
            <w:shd w:val="clear" w:color="000000" w:fill="D7EAD3"/>
            <w:vAlign w:val="center"/>
            <w:hideMark/>
          </w:tcPr>
          <w:p w14:paraId="54F4D15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32 441,09</w:t>
            </w:r>
          </w:p>
        </w:tc>
        <w:tc>
          <w:tcPr>
            <w:tcW w:w="993" w:type="dxa"/>
            <w:tcBorders>
              <w:top w:val="nil"/>
              <w:left w:val="nil"/>
              <w:bottom w:val="single" w:sz="4" w:space="0" w:color="C0C0C0"/>
              <w:right w:val="single" w:sz="4" w:space="0" w:color="C0C0C0"/>
            </w:tcBorders>
            <w:shd w:val="clear" w:color="000000" w:fill="D7EAD3"/>
            <w:vAlign w:val="center"/>
            <w:hideMark/>
          </w:tcPr>
          <w:p w14:paraId="4F10739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32 441,09</w:t>
            </w:r>
          </w:p>
        </w:tc>
        <w:tc>
          <w:tcPr>
            <w:tcW w:w="1670" w:type="dxa"/>
            <w:vMerge/>
            <w:tcBorders>
              <w:top w:val="nil"/>
              <w:left w:val="single" w:sz="4" w:space="0" w:color="C0C0C0"/>
              <w:bottom w:val="single" w:sz="4" w:space="0" w:color="C0C0C0"/>
              <w:right w:val="single" w:sz="4" w:space="0" w:color="C0C0C0"/>
            </w:tcBorders>
            <w:vAlign w:val="center"/>
            <w:hideMark/>
          </w:tcPr>
          <w:p w14:paraId="45306577" w14:textId="77777777" w:rsidR="00884669" w:rsidRPr="00884669" w:rsidRDefault="00884669" w:rsidP="00884669">
            <w:pPr>
              <w:rPr>
                <w:rFonts w:ascii="Tahoma" w:hAnsi="Tahoma" w:cs="Tahoma"/>
                <w:sz w:val="11"/>
                <w:szCs w:val="11"/>
              </w:rPr>
            </w:pPr>
          </w:p>
        </w:tc>
      </w:tr>
      <w:tr w:rsidR="00884669" w:rsidRPr="00884669" w14:paraId="6E02DB1A" w14:textId="77777777" w:rsidTr="00A82EA4">
        <w:trPr>
          <w:trHeight w:val="1395"/>
          <w:jc w:val="center"/>
        </w:trPr>
        <w:tc>
          <w:tcPr>
            <w:tcW w:w="340" w:type="dxa"/>
            <w:tcBorders>
              <w:top w:val="nil"/>
              <w:left w:val="nil"/>
              <w:bottom w:val="nil"/>
              <w:right w:val="nil"/>
            </w:tcBorders>
            <w:shd w:val="clear" w:color="000000" w:fill="FFFF00"/>
            <w:noWrap/>
            <w:vAlign w:val="center"/>
            <w:hideMark/>
          </w:tcPr>
          <w:p w14:paraId="6C4C3DD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3EE89B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3.11</w:t>
            </w:r>
          </w:p>
        </w:tc>
        <w:tc>
          <w:tcPr>
            <w:tcW w:w="1514" w:type="dxa"/>
            <w:tcBorders>
              <w:top w:val="nil"/>
              <w:left w:val="nil"/>
              <w:bottom w:val="single" w:sz="4" w:space="0" w:color="C0C0C0"/>
              <w:right w:val="single" w:sz="4" w:space="0" w:color="C0C0C0"/>
            </w:tcBorders>
            <w:shd w:val="clear" w:color="auto" w:fill="auto"/>
            <w:vAlign w:val="center"/>
            <w:hideMark/>
          </w:tcPr>
          <w:p w14:paraId="312665D6"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Цеховые (общехозяйственные) расходы, в том числе:</w:t>
            </w:r>
          </w:p>
        </w:tc>
        <w:tc>
          <w:tcPr>
            <w:tcW w:w="567" w:type="dxa"/>
            <w:tcBorders>
              <w:top w:val="nil"/>
              <w:left w:val="nil"/>
              <w:bottom w:val="single" w:sz="4" w:space="0" w:color="C0C0C0"/>
              <w:right w:val="single" w:sz="4" w:space="0" w:color="C0C0C0"/>
            </w:tcBorders>
            <w:shd w:val="clear" w:color="auto" w:fill="auto"/>
            <w:vAlign w:val="center"/>
            <w:hideMark/>
          </w:tcPr>
          <w:p w14:paraId="291D7E3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B80A62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40 699,26</w:t>
            </w:r>
          </w:p>
        </w:tc>
        <w:tc>
          <w:tcPr>
            <w:tcW w:w="1088" w:type="dxa"/>
            <w:tcBorders>
              <w:top w:val="nil"/>
              <w:left w:val="nil"/>
              <w:bottom w:val="single" w:sz="4" w:space="0" w:color="C0C0C0"/>
              <w:right w:val="single" w:sz="4" w:space="0" w:color="C0C0C0"/>
            </w:tcBorders>
            <w:shd w:val="clear" w:color="000000" w:fill="D7EAD3"/>
            <w:vAlign w:val="center"/>
            <w:hideMark/>
          </w:tcPr>
          <w:p w14:paraId="4173F92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45 744,02</w:t>
            </w:r>
          </w:p>
        </w:tc>
        <w:tc>
          <w:tcPr>
            <w:tcW w:w="941" w:type="dxa"/>
            <w:tcBorders>
              <w:top w:val="nil"/>
              <w:left w:val="nil"/>
              <w:bottom w:val="single" w:sz="4" w:space="0" w:color="C0C0C0"/>
              <w:right w:val="single" w:sz="4" w:space="0" w:color="C0C0C0"/>
            </w:tcBorders>
            <w:shd w:val="clear" w:color="000000" w:fill="D7EAD3"/>
            <w:vAlign w:val="center"/>
            <w:hideMark/>
          </w:tcPr>
          <w:p w14:paraId="1929D06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41 501,04</w:t>
            </w:r>
          </w:p>
        </w:tc>
        <w:tc>
          <w:tcPr>
            <w:tcW w:w="1090" w:type="dxa"/>
            <w:tcBorders>
              <w:top w:val="nil"/>
              <w:left w:val="nil"/>
              <w:bottom w:val="single" w:sz="4" w:space="0" w:color="C0C0C0"/>
              <w:right w:val="single" w:sz="4" w:space="0" w:color="C0C0C0"/>
            </w:tcBorders>
            <w:shd w:val="clear" w:color="000000" w:fill="D7EAD3"/>
            <w:vAlign w:val="center"/>
            <w:hideMark/>
          </w:tcPr>
          <w:p w14:paraId="742C5EE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42 895,40</w:t>
            </w:r>
          </w:p>
        </w:tc>
        <w:tc>
          <w:tcPr>
            <w:tcW w:w="798" w:type="dxa"/>
            <w:tcBorders>
              <w:top w:val="nil"/>
              <w:left w:val="nil"/>
              <w:bottom w:val="single" w:sz="4" w:space="0" w:color="C0C0C0"/>
              <w:right w:val="single" w:sz="4" w:space="0" w:color="C0C0C0"/>
            </w:tcBorders>
            <w:shd w:val="clear" w:color="000000" w:fill="D7EAD3"/>
            <w:vAlign w:val="center"/>
            <w:hideMark/>
          </w:tcPr>
          <w:p w14:paraId="65417DD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1 240,37</w:t>
            </w:r>
          </w:p>
        </w:tc>
        <w:tc>
          <w:tcPr>
            <w:tcW w:w="1045" w:type="dxa"/>
            <w:tcBorders>
              <w:top w:val="nil"/>
              <w:left w:val="nil"/>
              <w:bottom w:val="single" w:sz="4" w:space="0" w:color="C0C0C0"/>
              <w:right w:val="single" w:sz="4" w:space="0" w:color="C0C0C0"/>
            </w:tcBorders>
            <w:shd w:val="clear" w:color="000000" w:fill="D7EAD3"/>
            <w:vAlign w:val="center"/>
            <w:hideMark/>
          </w:tcPr>
          <w:p w14:paraId="1C85645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44 135,77</w:t>
            </w:r>
          </w:p>
        </w:tc>
        <w:tc>
          <w:tcPr>
            <w:tcW w:w="872" w:type="dxa"/>
            <w:tcBorders>
              <w:top w:val="nil"/>
              <w:left w:val="nil"/>
              <w:bottom w:val="single" w:sz="4" w:space="0" w:color="C0C0C0"/>
              <w:right w:val="single" w:sz="4" w:space="0" w:color="C0C0C0"/>
            </w:tcBorders>
            <w:shd w:val="clear" w:color="000000" w:fill="D7EAD3"/>
            <w:vAlign w:val="center"/>
            <w:hideMark/>
          </w:tcPr>
          <w:p w14:paraId="44664EA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-234,74</w:t>
            </w:r>
          </w:p>
        </w:tc>
        <w:tc>
          <w:tcPr>
            <w:tcW w:w="938" w:type="dxa"/>
            <w:tcBorders>
              <w:top w:val="nil"/>
              <w:left w:val="nil"/>
              <w:bottom w:val="single" w:sz="4" w:space="0" w:color="C0C0C0"/>
              <w:right w:val="single" w:sz="4" w:space="0" w:color="C0C0C0"/>
            </w:tcBorders>
            <w:shd w:val="clear" w:color="000000" w:fill="D7EAD3"/>
            <w:vAlign w:val="center"/>
            <w:hideMark/>
          </w:tcPr>
          <w:p w14:paraId="23E3D3E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42 660,66</w:t>
            </w:r>
          </w:p>
        </w:tc>
        <w:tc>
          <w:tcPr>
            <w:tcW w:w="1166" w:type="dxa"/>
            <w:tcBorders>
              <w:top w:val="nil"/>
              <w:left w:val="nil"/>
              <w:bottom w:val="single" w:sz="4" w:space="0" w:color="C0C0C0"/>
              <w:right w:val="single" w:sz="4" w:space="0" w:color="C0C0C0"/>
            </w:tcBorders>
            <w:shd w:val="clear" w:color="000000" w:fill="D7EAD3"/>
            <w:vAlign w:val="center"/>
            <w:hideMark/>
          </w:tcPr>
          <w:p w14:paraId="7645151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21 330,33</w:t>
            </w:r>
          </w:p>
        </w:tc>
        <w:tc>
          <w:tcPr>
            <w:tcW w:w="993" w:type="dxa"/>
            <w:tcBorders>
              <w:top w:val="nil"/>
              <w:left w:val="nil"/>
              <w:bottom w:val="single" w:sz="4" w:space="0" w:color="C0C0C0"/>
              <w:right w:val="single" w:sz="4" w:space="0" w:color="C0C0C0"/>
            </w:tcBorders>
            <w:shd w:val="clear" w:color="000000" w:fill="D7EAD3"/>
            <w:vAlign w:val="center"/>
            <w:hideMark/>
          </w:tcPr>
          <w:p w14:paraId="5346FAD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21 330,33</w:t>
            </w:r>
          </w:p>
        </w:tc>
        <w:tc>
          <w:tcPr>
            <w:tcW w:w="1670" w:type="dxa"/>
            <w:vMerge w:val="restart"/>
            <w:tcBorders>
              <w:top w:val="nil"/>
              <w:left w:val="single" w:sz="4" w:space="0" w:color="C0C0C0"/>
              <w:bottom w:val="nil"/>
              <w:right w:val="single" w:sz="4" w:space="0" w:color="C0C0C0"/>
            </w:tcBorders>
            <w:shd w:val="clear" w:color="000000" w:fill="FFFFCC"/>
            <w:vAlign w:val="center"/>
            <w:hideMark/>
          </w:tcPr>
          <w:p w14:paraId="6511915F"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и индексом изменения количества активов 0,03021%) </w:t>
            </w:r>
          </w:p>
        </w:tc>
      </w:tr>
      <w:tr w:rsidR="00884669" w:rsidRPr="00884669" w14:paraId="5B45CCA1" w14:textId="77777777" w:rsidTr="00A82EA4">
        <w:trPr>
          <w:trHeight w:val="660"/>
          <w:jc w:val="center"/>
        </w:trPr>
        <w:tc>
          <w:tcPr>
            <w:tcW w:w="340" w:type="dxa"/>
            <w:tcBorders>
              <w:top w:val="nil"/>
              <w:left w:val="nil"/>
              <w:bottom w:val="nil"/>
              <w:right w:val="nil"/>
            </w:tcBorders>
            <w:shd w:val="clear" w:color="000000" w:fill="FFFF00"/>
            <w:noWrap/>
            <w:vAlign w:val="center"/>
            <w:hideMark/>
          </w:tcPr>
          <w:p w14:paraId="7E9C5C5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F907F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3.11.1</w:t>
            </w:r>
          </w:p>
        </w:tc>
        <w:tc>
          <w:tcPr>
            <w:tcW w:w="1514" w:type="dxa"/>
            <w:tcBorders>
              <w:top w:val="nil"/>
              <w:left w:val="nil"/>
              <w:bottom w:val="single" w:sz="4" w:space="0" w:color="C0C0C0"/>
              <w:right w:val="single" w:sz="4" w:space="0" w:color="C0C0C0"/>
            </w:tcBorders>
            <w:shd w:val="clear" w:color="auto" w:fill="auto"/>
            <w:vAlign w:val="center"/>
            <w:hideMark/>
          </w:tcPr>
          <w:p w14:paraId="75898C94"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Заработная плата цехового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38E2FA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6C07A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22 176,48</w:t>
            </w:r>
          </w:p>
        </w:tc>
        <w:tc>
          <w:tcPr>
            <w:tcW w:w="1088" w:type="dxa"/>
            <w:tcBorders>
              <w:top w:val="nil"/>
              <w:left w:val="nil"/>
              <w:bottom w:val="single" w:sz="4" w:space="0" w:color="C0C0C0"/>
              <w:right w:val="single" w:sz="4" w:space="0" w:color="C0C0C0"/>
            </w:tcBorders>
            <w:shd w:val="clear" w:color="000000" w:fill="FFFFCC"/>
            <w:vAlign w:val="center"/>
            <w:hideMark/>
          </w:tcPr>
          <w:p w14:paraId="5138144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25 230,35</w:t>
            </w:r>
          </w:p>
        </w:tc>
        <w:tc>
          <w:tcPr>
            <w:tcW w:w="941" w:type="dxa"/>
            <w:tcBorders>
              <w:top w:val="nil"/>
              <w:left w:val="nil"/>
              <w:bottom w:val="single" w:sz="4" w:space="0" w:color="C0C0C0"/>
              <w:right w:val="single" w:sz="4" w:space="0" w:color="C0C0C0"/>
            </w:tcBorders>
            <w:shd w:val="clear" w:color="000000" w:fill="FFFFCC"/>
            <w:vAlign w:val="center"/>
            <w:hideMark/>
          </w:tcPr>
          <w:p w14:paraId="6F70089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22 613,36</w:t>
            </w:r>
          </w:p>
        </w:tc>
        <w:tc>
          <w:tcPr>
            <w:tcW w:w="1090" w:type="dxa"/>
            <w:tcBorders>
              <w:top w:val="nil"/>
              <w:left w:val="nil"/>
              <w:bottom w:val="single" w:sz="4" w:space="0" w:color="C0C0C0"/>
              <w:right w:val="single" w:sz="4" w:space="0" w:color="C0C0C0"/>
            </w:tcBorders>
            <w:shd w:val="clear" w:color="000000" w:fill="FFFFCC"/>
            <w:vAlign w:val="center"/>
            <w:hideMark/>
          </w:tcPr>
          <w:p w14:paraId="380781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23 373,13</w:t>
            </w:r>
          </w:p>
        </w:tc>
        <w:tc>
          <w:tcPr>
            <w:tcW w:w="798" w:type="dxa"/>
            <w:tcBorders>
              <w:top w:val="nil"/>
              <w:left w:val="nil"/>
              <w:bottom w:val="single" w:sz="4" w:space="0" w:color="C0C0C0"/>
              <w:right w:val="single" w:sz="4" w:space="0" w:color="C0C0C0"/>
            </w:tcBorders>
            <w:shd w:val="clear" w:color="000000" w:fill="FFFFCC"/>
            <w:vAlign w:val="center"/>
            <w:hideMark/>
          </w:tcPr>
          <w:p w14:paraId="12F24A1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675,86</w:t>
            </w:r>
          </w:p>
        </w:tc>
        <w:tc>
          <w:tcPr>
            <w:tcW w:w="1045" w:type="dxa"/>
            <w:tcBorders>
              <w:top w:val="nil"/>
              <w:left w:val="nil"/>
              <w:bottom w:val="single" w:sz="4" w:space="0" w:color="C0C0C0"/>
              <w:right w:val="single" w:sz="4" w:space="0" w:color="C0C0C0"/>
            </w:tcBorders>
            <w:shd w:val="clear" w:color="000000" w:fill="FFFFCC"/>
            <w:vAlign w:val="center"/>
            <w:hideMark/>
          </w:tcPr>
          <w:p w14:paraId="741088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24 048,99</w:t>
            </w:r>
          </w:p>
        </w:tc>
        <w:tc>
          <w:tcPr>
            <w:tcW w:w="872" w:type="dxa"/>
            <w:tcBorders>
              <w:top w:val="nil"/>
              <w:left w:val="nil"/>
              <w:bottom w:val="single" w:sz="4" w:space="0" w:color="C0C0C0"/>
              <w:right w:val="single" w:sz="4" w:space="0" w:color="C0C0C0"/>
            </w:tcBorders>
            <w:shd w:val="clear" w:color="000000" w:fill="FFFFCC"/>
            <w:vAlign w:val="center"/>
            <w:hideMark/>
          </w:tcPr>
          <w:p w14:paraId="394CC4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-127,91</w:t>
            </w:r>
          </w:p>
        </w:tc>
        <w:tc>
          <w:tcPr>
            <w:tcW w:w="938" w:type="dxa"/>
            <w:tcBorders>
              <w:top w:val="nil"/>
              <w:left w:val="nil"/>
              <w:bottom w:val="single" w:sz="4" w:space="0" w:color="C0C0C0"/>
              <w:right w:val="single" w:sz="4" w:space="0" w:color="C0C0C0"/>
            </w:tcBorders>
            <w:shd w:val="clear" w:color="000000" w:fill="FFFFCC"/>
            <w:vAlign w:val="center"/>
            <w:hideMark/>
          </w:tcPr>
          <w:p w14:paraId="51095C2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23 245,22</w:t>
            </w:r>
          </w:p>
        </w:tc>
        <w:tc>
          <w:tcPr>
            <w:tcW w:w="1166" w:type="dxa"/>
            <w:tcBorders>
              <w:top w:val="nil"/>
              <w:left w:val="nil"/>
              <w:bottom w:val="single" w:sz="4" w:space="0" w:color="C0C0C0"/>
              <w:right w:val="single" w:sz="4" w:space="0" w:color="C0C0C0"/>
            </w:tcBorders>
            <w:shd w:val="clear" w:color="000000" w:fill="D7EAD3"/>
            <w:vAlign w:val="center"/>
            <w:hideMark/>
          </w:tcPr>
          <w:p w14:paraId="6F21C1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11 622,61</w:t>
            </w:r>
          </w:p>
        </w:tc>
        <w:tc>
          <w:tcPr>
            <w:tcW w:w="993" w:type="dxa"/>
            <w:tcBorders>
              <w:top w:val="nil"/>
              <w:left w:val="nil"/>
              <w:bottom w:val="single" w:sz="4" w:space="0" w:color="C0C0C0"/>
              <w:right w:val="single" w:sz="4" w:space="0" w:color="C0C0C0"/>
            </w:tcBorders>
            <w:shd w:val="clear" w:color="000000" w:fill="D7EAD3"/>
            <w:vAlign w:val="center"/>
            <w:hideMark/>
          </w:tcPr>
          <w:p w14:paraId="7D11C9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11 622,61</w:t>
            </w:r>
          </w:p>
        </w:tc>
        <w:tc>
          <w:tcPr>
            <w:tcW w:w="1670" w:type="dxa"/>
            <w:vMerge/>
            <w:tcBorders>
              <w:top w:val="nil"/>
              <w:left w:val="single" w:sz="4" w:space="0" w:color="C0C0C0"/>
              <w:bottom w:val="nil"/>
              <w:right w:val="single" w:sz="4" w:space="0" w:color="C0C0C0"/>
            </w:tcBorders>
            <w:vAlign w:val="center"/>
            <w:hideMark/>
          </w:tcPr>
          <w:p w14:paraId="2E78619F" w14:textId="77777777" w:rsidR="00884669" w:rsidRPr="00884669" w:rsidRDefault="00884669" w:rsidP="00884669">
            <w:pPr>
              <w:rPr>
                <w:rFonts w:ascii="Tahoma" w:hAnsi="Tahoma" w:cs="Tahoma"/>
                <w:sz w:val="11"/>
                <w:szCs w:val="11"/>
              </w:rPr>
            </w:pPr>
          </w:p>
        </w:tc>
      </w:tr>
      <w:tr w:rsidR="00884669" w:rsidRPr="00884669" w14:paraId="3C13B724" w14:textId="77777777" w:rsidTr="00A82EA4">
        <w:trPr>
          <w:trHeight w:val="495"/>
          <w:jc w:val="center"/>
        </w:trPr>
        <w:tc>
          <w:tcPr>
            <w:tcW w:w="340" w:type="dxa"/>
            <w:tcBorders>
              <w:top w:val="nil"/>
              <w:left w:val="nil"/>
              <w:bottom w:val="nil"/>
              <w:right w:val="nil"/>
            </w:tcBorders>
            <w:shd w:val="clear" w:color="000000" w:fill="FFFF00"/>
            <w:noWrap/>
            <w:vAlign w:val="center"/>
            <w:hideMark/>
          </w:tcPr>
          <w:p w14:paraId="1FC81B5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ACDFD8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3.11.1.1</w:t>
            </w:r>
          </w:p>
        </w:tc>
        <w:tc>
          <w:tcPr>
            <w:tcW w:w="1514" w:type="dxa"/>
            <w:tcBorders>
              <w:top w:val="nil"/>
              <w:left w:val="nil"/>
              <w:bottom w:val="single" w:sz="4" w:space="0" w:color="C0C0C0"/>
              <w:right w:val="single" w:sz="4" w:space="0" w:color="C0C0C0"/>
            </w:tcBorders>
            <w:shd w:val="clear" w:color="auto" w:fill="auto"/>
            <w:vAlign w:val="center"/>
            <w:hideMark/>
          </w:tcPr>
          <w:p w14:paraId="2B83CF81"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Среднемесячная оплата труда</w:t>
            </w:r>
          </w:p>
        </w:tc>
        <w:tc>
          <w:tcPr>
            <w:tcW w:w="567" w:type="dxa"/>
            <w:tcBorders>
              <w:top w:val="nil"/>
              <w:left w:val="nil"/>
              <w:bottom w:val="single" w:sz="4" w:space="0" w:color="C0C0C0"/>
              <w:right w:val="single" w:sz="4" w:space="0" w:color="C0C0C0"/>
            </w:tcBorders>
            <w:shd w:val="clear" w:color="auto" w:fill="auto"/>
            <w:vAlign w:val="center"/>
            <w:hideMark/>
          </w:tcPr>
          <w:p w14:paraId="7ABC48D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2442B30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38 637,68</w:t>
            </w:r>
          </w:p>
        </w:tc>
        <w:tc>
          <w:tcPr>
            <w:tcW w:w="1088" w:type="dxa"/>
            <w:tcBorders>
              <w:top w:val="nil"/>
              <w:left w:val="nil"/>
              <w:bottom w:val="single" w:sz="4" w:space="0" w:color="C0C0C0"/>
              <w:right w:val="single" w:sz="4" w:space="0" w:color="C0C0C0"/>
            </w:tcBorders>
            <w:shd w:val="clear" w:color="000000" w:fill="D7EAD3"/>
            <w:vAlign w:val="center"/>
            <w:hideMark/>
          </w:tcPr>
          <w:p w14:paraId="2DD9D3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42 389,70</w:t>
            </w:r>
          </w:p>
        </w:tc>
        <w:tc>
          <w:tcPr>
            <w:tcW w:w="941" w:type="dxa"/>
            <w:tcBorders>
              <w:top w:val="nil"/>
              <w:left w:val="nil"/>
              <w:bottom w:val="single" w:sz="4" w:space="0" w:color="C0C0C0"/>
              <w:right w:val="single" w:sz="4" w:space="0" w:color="C0C0C0"/>
            </w:tcBorders>
            <w:shd w:val="clear" w:color="000000" w:fill="D7EAD3"/>
            <w:vAlign w:val="center"/>
            <w:hideMark/>
          </w:tcPr>
          <w:p w14:paraId="189980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39 398,84</w:t>
            </w:r>
          </w:p>
        </w:tc>
        <w:tc>
          <w:tcPr>
            <w:tcW w:w="1090" w:type="dxa"/>
            <w:tcBorders>
              <w:top w:val="nil"/>
              <w:left w:val="nil"/>
              <w:bottom w:val="single" w:sz="4" w:space="0" w:color="C0C0C0"/>
              <w:right w:val="single" w:sz="4" w:space="0" w:color="C0C0C0"/>
            </w:tcBorders>
            <w:shd w:val="clear" w:color="000000" w:fill="D7EAD3"/>
            <w:vAlign w:val="center"/>
            <w:hideMark/>
          </w:tcPr>
          <w:p w14:paraId="53E503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40 722,58</w:t>
            </w:r>
          </w:p>
        </w:tc>
        <w:tc>
          <w:tcPr>
            <w:tcW w:w="798" w:type="dxa"/>
            <w:tcBorders>
              <w:top w:val="nil"/>
              <w:left w:val="nil"/>
              <w:bottom w:val="single" w:sz="4" w:space="0" w:color="C0C0C0"/>
              <w:right w:val="single" w:sz="4" w:space="0" w:color="C0C0C0"/>
            </w:tcBorders>
            <w:shd w:val="clear" w:color="000000" w:fill="D7EAD3"/>
            <w:vAlign w:val="center"/>
            <w:hideMark/>
          </w:tcPr>
          <w:p w14:paraId="13D4741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1 177,54</w:t>
            </w:r>
          </w:p>
        </w:tc>
        <w:tc>
          <w:tcPr>
            <w:tcW w:w="1045" w:type="dxa"/>
            <w:tcBorders>
              <w:top w:val="nil"/>
              <w:left w:val="nil"/>
              <w:bottom w:val="single" w:sz="4" w:space="0" w:color="C0C0C0"/>
              <w:right w:val="single" w:sz="4" w:space="0" w:color="C0C0C0"/>
            </w:tcBorders>
            <w:shd w:val="clear" w:color="000000" w:fill="D7EAD3"/>
            <w:vAlign w:val="center"/>
            <w:hideMark/>
          </w:tcPr>
          <w:p w14:paraId="58774E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41 900,11</w:t>
            </w:r>
          </w:p>
        </w:tc>
        <w:tc>
          <w:tcPr>
            <w:tcW w:w="872" w:type="dxa"/>
            <w:tcBorders>
              <w:top w:val="nil"/>
              <w:left w:val="nil"/>
              <w:bottom w:val="single" w:sz="4" w:space="0" w:color="C0C0C0"/>
              <w:right w:val="single" w:sz="4" w:space="0" w:color="C0C0C0"/>
            </w:tcBorders>
            <w:shd w:val="clear" w:color="000000" w:fill="D7EAD3"/>
            <w:vAlign w:val="center"/>
            <w:hideMark/>
          </w:tcPr>
          <w:p w14:paraId="7403008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-222,86</w:t>
            </w:r>
          </w:p>
        </w:tc>
        <w:tc>
          <w:tcPr>
            <w:tcW w:w="938" w:type="dxa"/>
            <w:tcBorders>
              <w:top w:val="nil"/>
              <w:left w:val="nil"/>
              <w:bottom w:val="single" w:sz="4" w:space="0" w:color="C0C0C0"/>
              <w:right w:val="single" w:sz="4" w:space="0" w:color="C0C0C0"/>
            </w:tcBorders>
            <w:shd w:val="clear" w:color="000000" w:fill="D7EAD3"/>
            <w:vAlign w:val="center"/>
            <w:hideMark/>
          </w:tcPr>
          <w:p w14:paraId="3237920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40 499,72</w:t>
            </w:r>
          </w:p>
        </w:tc>
        <w:tc>
          <w:tcPr>
            <w:tcW w:w="1166" w:type="dxa"/>
            <w:tcBorders>
              <w:top w:val="nil"/>
              <w:left w:val="nil"/>
              <w:bottom w:val="single" w:sz="4" w:space="0" w:color="C0C0C0"/>
              <w:right w:val="single" w:sz="4" w:space="0" w:color="C0C0C0"/>
            </w:tcBorders>
            <w:shd w:val="clear" w:color="000000" w:fill="D7EAD3"/>
            <w:vAlign w:val="center"/>
            <w:hideMark/>
          </w:tcPr>
          <w:p w14:paraId="18EB15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40 499,72</w:t>
            </w:r>
          </w:p>
        </w:tc>
        <w:tc>
          <w:tcPr>
            <w:tcW w:w="993" w:type="dxa"/>
            <w:tcBorders>
              <w:top w:val="nil"/>
              <w:left w:val="nil"/>
              <w:bottom w:val="single" w:sz="4" w:space="0" w:color="C0C0C0"/>
              <w:right w:val="single" w:sz="4" w:space="0" w:color="C0C0C0"/>
            </w:tcBorders>
            <w:shd w:val="clear" w:color="000000" w:fill="D7EAD3"/>
            <w:vAlign w:val="center"/>
            <w:hideMark/>
          </w:tcPr>
          <w:p w14:paraId="0DAA771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40 499,72</w:t>
            </w:r>
          </w:p>
        </w:tc>
        <w:tc>
          <w:tcPr>
            <w:tcW w:w="1670" w:type="dxa"/>
            <w:vMerge/>
            <w:tcBorders>
              <w:top w:val="nil"/>
              <w:left w:val="single" w:sz="4" w:space="0" w:color="C0C0C0"/>
              <w:bottom w:val="nil"/>
              <w:right w:val="single" w:sz="4" w:space="0" w:color="C0C0C0"/>
            </w:tcBorders>
            <w:vAlign w:val="center"/>
            <w:hideMark/>
          </w:tcPr>
          <w:p w14:paraId="5FA79BE0" w14:textId="77777777" w:rsidR="00884669" w:rsidRPr="00884669" w:rsidRDefault="00884669" w:rsidP="00884669">
            <w:pPr>
              <w:rPr>
                <w:rFonts w:ascii="Tahoma" w:hAnsi="Tahoma" w:cs="Tahoma"/>
                <w:sz w:val="11"/>
                <w:szCs w:val="11"/>
              </w:rPr>
            </w:pPr>
          </w:p>
        </w:tc>
      </w:tr>
      <w:tr w:rsidR="00884669" w:rsidRPr="00884669" w14:paraId="407B99F8" w14:textId="77777777" w:rsidTr="00A82EA4">
        <w:trPr>
          <w:trHeight w:val="615"/>
          <w:jc w:val="center"/>
        </w:trPr>
        <w:tc>
          <w:tcPr>
            <w:tcW w:w="340" w:type="dxa"/>
            <w:tcBorders>
              <w:top w:val="nil"/>
              <w:left w:val="nil"/>
              <w:bottom w:val="nil"/>
              <w:right w:val="nil"/>
            </w:tcBorders>
            <w:shd w:val="clear" w:color="000000" w:fill="FFFF00"/>
            <w:noWrap/>
            <w:vAlign w:val="center"/>
            <w:hideMark/>
          </w:tcPr>
          <w:p w14:paraId="5B65C6F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A8E678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3.11.1.2</w:t>
            </w:r>
          </w:p>
        </w:tc>
        <w:tc>
          <w:tcPr>
            <w:tcW w:w="1514" w:type="dxa"/>
            <w:tcBorders>
              <w:top w:val="nil"/>
              <w:left w:val="nil"/>
              <w:bottom w:val="single" w:sz="4" w:space="0" w:color="C0C0C0"/>
              <w:right w:val="single" w:sz="4" w:space="0" w:color="C0C0C0"/>
            </w:tcBorders>
            <w:shd w:val="clear" w:color="auto" w:fill="auto"/>
            <w:vAlign w:val="center"/>
            <w:hideMark/>
          </w:tcPr>
          <w:p w14:paraId="7426FE5C"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Численность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16F8F87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686106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47,83</w:t>
            </w:r>
          </w:p>
        </w:tc>
        <w:tc>
          <w:tcPr>
            <w:tcW w:w="1088" w:type="dxa"/>
            <w:tcBorders>
              <w:top w:val="nil"/>
              <w:left w:val="nil"/>
              <w:bottom w:val="single" w:sz="4" w:space="0" w:color="C0C0C0"/>
              <w:right w:val="single" w:sz="4" w:space="0" w:color="C0C0C0"/>
            </w:tcBorders>
            <w:shd w:val="clear" w:color="000000" w:fill="FFFFCC"/>
            <w:vAlign w:val="center"/>
            <w:hideMark/>
          </w:tcPr>
          <w:p w14:paraId="6D52E10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49,60</w:t>
            </w:r>
          </w:p>
        </w:tc>
        <w:tc>
          <w:tcPr>
            <w:tcW w:w="941" w:type="dxa"/>
            <w:tcBorders>
              <w:top w:val="nil"/>
              <w:left w:val="nil"/>
              <w:bottom w:val="single" w:sz="4" w:space="0" w:color="C0C0C0"/>
              <w:right w:val="single" w:sz="4" w:space="0" w:color="C0C0C0"/>
            </w:tcBorders>
            <w:shd w:val="clear" w:color="000000" w:fill="FFFFCC"/>
            <w:vAlign w:val="center"/>
            <w:hideMark/>
          </w:tcPr>
          <w:p w14:paraId="1F8F8ED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47,83</w:t>
            </w:r>
          </w:p>
        </w:tc>
        <w:tc>
          <w:tcPr>
            <w:tcW w:w="1090" w:type="dxa"/>
            <w:tcBorders>
              <w:top w:val="nil"/>
              <w:left w:val="nil"/>
              <w:bottom w:val="single" w:sz="4" w:space="0" w:color="C0C0C0"/>
              <w:right w:val="single" w:sz="4" w:space="0" w:color="C0C0C0"/>
            </w:tcBorders>
            <w:shd w:val="clear" w:color="000000" w:fill="FFFFCC"/>
            <w:vAlign w:val="center"/>
            <w:hideMark/>
          </w:tcPr>
          <w:p w14:paraId="61681BC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47,83</w:t>
            </w:r>
          </w:p>
        </w:tc>
        <w:tc>
          <w:tcPr>
            <w:tcW w:w="798" w:type="dxa"/>
            <w:tcBorders>
              <w:top w:val="nil"/>
              <w:left w:val="nil"/>
              <w:bottom w:val="single" w:sz="4" w:space="0" w:color="C0C0C0"/>
              <w:right w:val="single" w:sz="4" w:space="0" w:color="C0C0C0"/>
            </w:tcBorders>
            <w:shd w:val="clear" w:color="000000" w:fill="FFFFCC"/>
            <w:vAlign w:val="center"/>
            <w:hideMark/>
          </w:tcPr>
          <w:p w14:paraId="71FEB8A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53FE8E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47,83</w:t>
            </w:r>
          </w:p>
        </w:tc>
        <w:tc>
          <w:tcPr>
            <w:tcW w:w="872" w:type="dxa"/>
            <w:tcBorders>
              <w:top w:val="nil"/>
              <w:left w:val="nil"/>
              <w:bottom w:val="single" w:sz="4" w:space="0" w:color="C0C0C0"/>
              <w:right w:val="single" w:sz="4" w:space="0" w:color="C0C0C0"/>
            </w:tcBorders>
            <w:shd w:val="clear" w:color="000000" w:fill="FFFFCC"/>
            <w:vAlign w:val="center"/>
            <w:hideMark/>
          </w:tcPr>
          <w:p w14:paraId="67BAECE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091E499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47,83</w:t>
            </w:r>
          </w:p>
        </w:tc>
        <w:tc>
          <w:tcPr>
            <w:tcW w:w="1166" w:type="dxa"/>
            <w:tcBorders>
              <w:top w:val="nil"/>
              <w:left w:val="nil"/>
              <w:bottom w:val="single" w:sz="4" w:space="0" w:color="C0C0C0"/>
              <w:right w:val="single" w:sz="4" w:space="0" w:color="C0C0C0"/>
            </w:tcBorders>
            <w:shd w:val="clear" w:color="000000" w:fill="D7EAD3"/>
            <w:vAlign w:val="center"/>
            <w:hideMark/>
          </w:tcPr>
          <w:p w14:paraId="69FA9F4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47,83</w:t>
            </w:r>
          </w:p>
        </w:tc>
        <w:tc>
          <w:tcPr>
            <w:tcW w:w="993" w:type="dxa"/>
            <w:tcBorders>
              <w:top w:val="nil"/>
              <w:left w:val="nil"/>
              <w:bottom w:val="single" w:sz="4" w:space="0" w:color="C0C0C0"/>
              <w:right w:val="single" w:sz="4" w:space="0" w:color="C0C0C0"/>
            </w:tcBorders>
            <w:shd w:val="clear" w:color="000000" w:fill="D7EAD3"/>
            <w:vAlign w:val="center"/>
            <w:hideMark/>
          </w:tcPr>
          <w:p w14:paraId="4EBDCDD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47,83</w:t>
            </w:r>
          </w:p>
        </w:tc>
        <w:tc>
          <w:tcPr>
            <w:tcW w:w="1670" w:type="dxa"/>
            <w:vMerge/>
            <w:tcBorders>
              <w:top w:val="nil"/>
              <w:left w:val="single" w:sz="4" w:space="0" w:color="C0C0C0"/>
              <w:bottom w:val="nil"/>
              <w:right w:val="single" w:sz="4" w:space="0" w:color="C0C0C0"/>
            </w:tcBorders>
            <w:vAlign w:val="center"/>
            <w:hideMark/>
          </w:tcPr>
          <w:p w14:paraId="628FC4BE" w14:textId="77777777" w:rsidR="00884669" w:rsidRPr="00884669" w:rsidRDefault="00884669" w:rsidP="00884669">
            <w:pPr>
              <w:rPr>
                <w:rFonts w:ascii="Tahoma" w:hAnsi="Tahoma" w:cs="Tahoma"/>
                <w:sz w:val="11"/>
                <w:szCs w:val="11"/>
              </w:rPr>
            </w:pPr>
          </w:p>
        </w:tc>
      </w:tr>
      <w:tr w:rsidR="00884669" w:rsidRPr="00884669" w14:paraId="20B5A660" w14:textId="77777777" w:rsidTr="00A82EA4">
        <w:trPr>
          <w:trHeight w:val="810"/>
          <w:jc w:val="center"/>
        </w:trPr>
        <w:tc>
          <w:tcPr>
            <w:tcW w:w="340" w:type="dxa"/>
            <w:tcBorders>
              <w:top w:val="nil"/>
              <w:left w:val="nil"/>
              <w:bottom w:val="nil"/>
              <w:right w:val="nil"/>
            </w:tcBorders>
            <w:shd w:val="clear" w:color="000000" w:fill="FFFF00"/>
            <w:noWrap/>
            <w:vAlign w:val="center"/>
            <w:hideMark/>
          </w:tcPr>
          <w:p w14:paraId="60CE9CF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169138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3.11.2</w:t>
            </w:r>
          </w:p>
        </w:tc>
        <w:tc>
          <w:tcPr>
            <w:tcW w:w="1514" w:type="dxa"/>
            <w:tcBorders>
              <w:top w:val="nil"/>
              <w:left w:val="nil"/>
              <w:bottom w:val="single" w:sz="4" w:space="0" w:color="C0C0C0"/>
              <w:right w:val="single" w:sz="4" w:space="0" w:color="C0C0C0"/>
            </w:tcBorders>
            <w:shd w:val="clear" w:color="auto" w:fill="auto"/>
            <w:vAlign w:val="center"/>
            <w:hideMark/>
          </w:tcPr>
          <w:p w14:paraId="671E699F"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Отчисления на соц.нужды от заработной платы цехового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14C6DB4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BD7A09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6 697,30</w:t>
            </w:r>
          </w:p>
        </w:tc>
        <w:tc>
          <w:tcPr>
            <w:tcW w:w="1088" w:type="dxa"/>
            <w:tcBorders>
              <w:top w:val="nil"/>
              <w:left w:val="nil"/>
              <w:bottom w:val="single" w:sz="4" w:space="0" w:color="C0C0C0"/>
              <w:right w:val="single" w:sz="4" w:space="0" w:color="C0C0C0"/>
            </w:tcBorders>
            <w:shd w:val="clear" w:color="000000" w:fill="FFFFCC"/>
            <w:vAlign w:val="center"/>
            <w:hideMark/>
          </w:tcPr>
          <w:p w14:paraId="0A3995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7 582,41</w:t>
            </w:r>
          </w:p>
        </w:tc>
        <w:tc>
          <w:tcPr>
            <w:tcW w:w="941" w:type="dxa"/>
            <w:tcBorders>
              <w:top w:val="nil"/>
              <w:left w:val="nil"/>
              <w:bottom w:val="single" w:sz="4" w:space="0" w:color="C0C0C0"/>
              <w:right w:val="single" w:sz="4" w:space="0" w:color="C0C0C0"/>
            </w:tcBorders>
            <w:shd w:val="clear" w:color="000000" w:fill="FFFFCC"/>
            <w:vAlign w:val="center"/>
            <w:hideMark/>
          </w:tcPr>
          <w:p w14:paraId="5E1A002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6 829,24</w:t>
            </w:r>
          </w:p>
        </w:tc>
        <w:tc>
          <w:tcPr>
            <w:tcW w:w="1090" w:type="dxa"/>
            <w:tcBorders>
              <w:top w:val="nil"/>
              <w:left w:val="nil"/>
              <w:bottom w:val="single" w:sz="4" w:space="0" w:color="C0C0C0"/>
              <w:right w:val="single" w:sz="4" w:space="0" w:color="C0C0C0"/>
            </w:tcBorders>
            <w:shd w:val="clear" w:color="000000" w:fill="FFFFCC"/>
            <w:vAlign w:val="center"/>
            <w:hideMark/>
          </w:tcPr>
          <w:p w14:paraId="2683CB3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7 058,69</w:t>
            </w:r>
          </w:p>
        </w:tc>
        <w:tc>
          <w:tcPr>
            <w:tcW w:w="798" w:type="dxa"/>
            <w:tcBorders>
              <w:top w:val="nil"/>
              <w:left w:val="nil"/>
              <w:bottom w:val="single" w:sz="4" w:space="0" w:color="C0C0C0"/>
              <w:right w:val="single" w:sz="4" w:space="0" w:color="C0C0C0"/>
            </w:tcBorders>
            <w:shd w:val="clear" w:color="000000" w:fill="FFFFCC"/>
            <w:vAlign w:val="center"/>
            <w:hideMark/>
          </w:tcPr>
          <w:p w14:paraId="291856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204,11</w:t>
            </w:r>
          </w:p>
        </w:tc>
        <w:tc>
          <w:tcPr>
            <w:tcW w:w="1045" w:type="dxa"/>
            <w:tcBorders>
              <w:top w:val="nil"/>
              <w:left w:val="nil"/>
              <w:bottom w:val="single" w:sz="4" w:space="0" w:color="C0C0C0"/>
              <w:right w:val="single" w:sz="4" w:space="0" w:color="C0C0C0"/>
            </w:tcBorders>
            <w:shd w:val="clear" w:color="000000" w:fill="FFFFCC"/>
            <w:vAlign w:val="center"/>
            <w:hideMark/>
          </w:tcPr>
          <w:p w14:paraId="25C3CB3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7 262,80</w:t>
            </w:r>
          </w:p>
        </w:tc>
        <w:tc>
          <w:tcPr>
            <w:tcW w:w="872" w:type="dxa"/>
            <w:tcBorders>
              <w:top w:val="nil"/>
              <w:left w:val="nil"/>
              <w:bottom w:val="single" w:sz="4" w:space="0" w:color="C0C0C0"/>
              <w:right w:val="single" w:sz="4" w:space="0" w:color="C0C0C0"/>
            </w:tcBorders>
            <w:shd w:val="clear" w:color="000000" w:fill="FFFFCC"/>
            <w:vAlign w:val="center"/>
            <w:hideMark/>
          </w:tcPr>
          <w:p w14:paraId="6357551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-38,63</w:t>
            </w:r>
          </w:p>
        </w:tc>
        <w:tc>
          <w:tcPr>
            <w:tcW w:w="938" w:type="dxa"/>
            <w:tcBorders>
              <w:top w:val="nil"/>
              <w:left w:val="nil"/>
              <w:bottom w:val="single" w:sz="4" w:space="0" w:color="C0C0C0"/>
              <w:right w:val="single" w:sz="4" w:space="0" w:color="C0C0C0"/>
            </w:tcBorders>
            <w:shd w:val="clear" w:color="000000" w:fill="FFFFCC"/>
            <w:vAlign w:val="center"/>
            <w:hideMark/>
          </w:tcPr>
          <w:p w14:paraId="286947D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7 020,06</w:t>
            </w:r>
          </w:p>
        </w:tc>
        <w:tc>
          <w:tcPr>
            <w:tcW w:w="1166" w:type="dxa"/>
            <w:tcBorders>
              <w:top w:val="nil"/>
              <w:left w:val="nil"/>
              <w:bottom w:val="single" w:sz="4" w:space="0" w:color="C0C0C0"/>
              <w:right w:val="single" w:sz="4" w:space="0" w:color="C0C0C0"/>
            </w:tcBorders>
            <w:shd w:val="clear" w:color="000000" w:fill="D7EAD3"/>
            <w:vAlign w:val="center"/>
            <w:hideMark/>
          </w:tcPr>
          <w:p w14:paraId="69F5410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3 510,03</w:t>
            </w:r>
          </w:p>
        </w:tc>
        <w:tc>
          <w:tcPr>
            <w:tcW w:w="993" w:type="dxa"/>
            <w:tcBorders>
              <w:top w:val="nil"/>
              <w:left w:val="nil"/>
              <w:bottom w:val="single" w:sz="4" w:space="0" w:color="C0C0C0"/>
              <w:right w:val="single" w:sz="4" w:space="0" w:color="C0C0C0"/>
            </w:tcBorders>
            <w:shd w:val="clear" w:color="000000" w:fill="D7EAD3"/>
            <w:vAlign w:val="center"/>
            <w:hideMark/>
          </w:tcPr>
          <w:p w14:paraId="00CC2EB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3 510,03</w:t>
            </w:r>
          </w:p>
        </w:tc>
        <w:tc>
          <w:tcPr>
            <w:tcW w:w="1670" w:type="dxa"/>
            <w:vMerge/>
            <w:tcBorders>
              <w:top w:val="nil"/>
              <w:left w:val="single" w:sz="4" w:space="0" w:color="C0C0C0"/>
              <w:bottom w:val="nil"/>
              <w:right w:val="single" w:sz="4" w:space="0" w:color="C0C0C0"/>
            </w:tcBorders>
            <w:vAlign w:val="center"/>
            <w:hideMark/>
          </w:tcPr>
          <w:p w14:paraId="3428EA6A" w14:textId="77777777" w:rsidR="00884669" w:rsidRPr="00884669" w:rsidRDefault="00884669" w:rsidP="00884669">
            <w:pPr>
              <w:rPr>
                <w:rFonts w:ascii="Tahoma" w:hAnsi="Tahoma" w:cs="Tahoma"/>
                <w:sz w:val="11"/>
                <w:szCs w:val="11"/>
              </w:rPr>
            </w:pPr>
          </w:p>
        </w:tc>
      </w:tr>
      <w:tr w:rsidR="00884669" w:rsidRPr="00884669" w14:paraId="7F65BCA0" w14:textId="77777777" w:rsidTr="00A82EA4">
        <w:trPr>
          <w:trHeight w:val="900"/>
          <w:jc w:val="center"/>
        </w:trPr>
        <w:tc>
          <w:tcPr>
            <w:tcW w:w="340" w:type="dxa"/>
            <w:tcBorders>
              <w:top w:val="nil"/>
              <w:left w:val="nil"/>
              <w:bottom w:val="nil"/>
              <w:right w:val="nil"/>
            </w:tcBorders>
            <w:shd w:val="clear" w:color="000000" w:fill="FFFF00"/>
            <w:noWrap/>
            <w:vAlign w:val="center"/>
            <w:hideMark/>
          </w:tcPr>
          <w:p w14:paraId="73BC62E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D2A94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3.11.3</w:t>
            </w:r>
          </w:p>
        </w:tc>
        <w:tc>
          <w:tcPr>
            <w:tcW w:w="1514" w:type="dxa"/>
            <w:tcBorders>
              <w:top w:val="nil"/>
              <w:left w:val="nil"/>
              <w:bottom w:val="single" w:sz="4" w:space="0" w:color="C0C0C0"/>
              <w:right w:val="single" w:sz="4" w:space="0" w:color="C0C0C0"/>
            </w:tcBorders>
            <w:shd w:val="clear" w:color="auto" w:fill="auto"/>
            <w:vAlign w:val="center"/>
            <w:hideMark/>
          </w:tcPr>
          <w:p w14:paraId="059EB8C9"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Прочие расходы, в том числе:</w:t>
            </w:r>
          </w:p>
        </w:tc>
        <w:tc>
          <w:tcPr>
            <w:tcW w:w="567" w:type="dxa"/>
            <w:tcBorders>
              <w:top w:val="nil"/>
              <w:left w:val="nil"/>
              <w:bottom w:val="single" w:sz="4" w:space="0" w:color="C0C0C0"/>
              <w:right w:val="single" w:sz="4" w:space="0" w:color="C0C0C0"/>
            </w:tcBorders>
            <w:shd w:val="clear" w:color="auto" w:fill="auto"/>
            <w:vAlign w:val="center"/>
            <w:hideMark/>
          </w:tcPr>
          <w:p w14:paraId="3523B5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5EBA95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11 825,48</w:t>
            </w:r>
          </w:p>
        </w:tc>
        <w:tc>
          <w:tcPr>
            <w:tcW w:w="1088" w:type="dxa"/>
            <w:tcBorders>
              <w:top w:val="nil"/>
              <w:left w:val="nil"/>
              <w:bottom w:val="single" w:sz="4" w:space="0" w:color="C0C0C0"/>
              <w:right w:val="single" w:sz="4" w:space="0" w:color="C0C0C0"/>
            </w:tcBorders>
            <w:shd w:val="clear" w:color="000000" w:fill="D7EAD3"/>
            <w:vAlign w:val="center"/>
            <w:hideMark/>
          </w:tcPr>
          <w:p w14:paraId="2CCB53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12 931,26</w:t>
            </w:r>
          </w:p>
        </w:tc>
        <w:tc>
          <w:tcPr>
            <w:tcW w:w="941" w:type="dxa"/>
            <w:tcBorders>
              <w:top w:val="nil"/>
              <w:left w:val="nil"/>
              <w:bottom w:val="single" w:sz="4" w:space="0" w:color="C0C0C0"/>
              <w:right w:val="single" w:sz="4" w:space="0" w:color="C0C0C0"/>
            </w:tcBorders>
            <w:shd w:val="clear" w:color="000000" w:fill="D7EAD3"/>
            <w:vAlign w:val="center"/>
            <w:hideMark/>
          </w:tcPr>
          <w:p w14:paraId="0F6095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12 058,44</w:t>
            </w:r>
          </w:p>
        </w:tc>
        <w:tc>
          <w:tcPr>
            <w:tcW w:w="1090" w:type="dxa"/>
            <w:tcBorders>
              <w:top w:val="nil"/>
              <w:left w:val="nil"/>
              <w:bottom w:val="single" w:sz="4" w:space="0" w:color="C0C0C0"/>
              <w:right w:val="single" w:sz="4" w:space="0" w:color="C0C0C0"/>
            </w:tcBorders>
            <w:shd w:val="clear" w:color="000000" w:fill="D7EAD3"/>
            <w:vAlign w:val="center"/>
            <w:hideMark/>
          </w:tcPr>
          <w:p w14:paraId="0743E72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12 463,59</w:t>
            </w:r>
          </w:p>
        </w:tc>
        <w:tc>
          <w:tcPr>
            <w:tcW w:w="798" w:type="dxa"/>
            <w:tcBorders>
              <w:top w:val="nil"/>
              <w:left w:val="nil"/>
              <w:bottom w:val="single" w:sz="4" w:space="0" w:color="C0C0C0"/>
              <w:right w:val="single" w:sz="4" w:space="0" w:color="C0C0C0"/>
            </w:tcBorders>
            <w:shd w:val="clear" w:color="000000" w:fill="D7EAD3"/>
            <w:vAlign w:val="center"/>
            <w:hideMark/>
          </w:tcPr>
          <w:p w14:paraId="530770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360,40</w:t>
            </w:r>
          </w:p>
        </w:tc>
        <w:tc>
          <w:tcPr>
            <w:tcW w:w="1045" w:type="dxa"/>
            <w:tcBorders>
              <w:top w:val="nil"/>
              <w:left w:val="nil"/>
              <w:bottom w:val="single" w:sz="4" w:space="0" w:color="C0C0C0"/>
              <w:right w:val="single" w:sz="4" w:space="0" w:color="C0C0C0"/>
            </w:tcBorders>
            <w:shd w:val="clear" w:color="000000" w:fill="D7EAD3"/>
            <w:vAlign w:val="center"/>
            <w:hideMark/>
          </w:tcPr>
          <w:p w14:paraId="5F6834B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12 823,98</w:t>
            </w:r>
          </w:p>
        </w:tc>
        <w:tc>
          <w:tcPr>
            <w:tcW w:w="872" w:type="dxa"/>
            <w:tcBorders>
              <w:top w:val="nil"/>
              <w:left w:val="nil"/>
              <w:bottom w:val="single" w:sz="4" w:space="0" w:color="C0C0C0"/>
              <w:right w:val="single" w:sz="4" w:space="0" w:color="C0C0C0"/>
            </w:tcBorders>
            <w:shd w:val="clear" w:color="000000" w:fill="D7EAD3"/>
            <w:vAlign w:val="center"/>
            <w:hideMark/>
          </w:tcPr>
          <w:p w14:paraId="3BBBF2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-68,21</w:t>
            </w:r>
          </w:p>
        </w:tc>
        <w:tc>
          <w:tcPr>
            <w:tcW w:w="938" w:type="dxa"/>
            <w:tcBorders>
              <w:top w:val="nil"/>
              <w:left w:val="nil"/>
              <w:bottom w:val="single" w:sz="4" w:space="0" w:color="C0C0C0"/>
              <w:right w:val="single" w:sz="4" w:space="0" w:color="C0C0C0"/>
            </w:tcBorders>
            <w:shd w:val="clear" w:color="000000" w:fill="D7EAD3"/>
            <w:vAlign w:val="center"/>
            <w:hideMark/>
          </w:tcPr>
          <w:p w14:paraId="345F836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12 395,38</w:t>
            </w:r>
          </w:p>
        </w:tc>
        <w:tc>
          <w:tcPr>
            <w:tcW w:w="1166" w:type="dxa"/>
            <w:tcBorders>
              <w:top w:val="nil"/>
              <w:left w:val="nil"/>
              <w:bottom w:val="single" w:sz="4" w:space="0" w:color="C0C0C0"/>
              <w:right w:val="single" w:sz="4" w:space="0" w:color="C0C0C0"/>
            </w:tcBorders>
            <w:shd w:val="clear" w:color="000000" w:fill="D7EAD3"/>
            <w:vAlign w:val="center"/>
            <w:hideMark/>
          </w:tcPr>
          <w:p w14:paraId="4F4034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6 197,69</w:t>
            </w:r>
          </w:p>
        </w:tc>
        <w:tc>
          <w:tcPr>
            <w:tcW w:w="993" w:type="dxa"/>
            <w:tcBorders>
              <w:top w:val="nil"/>
              <w:left w:val="nil"/>
              <w:bottom w:val="single" w:sz="4" w:space="0" w:color="C0C0C0"/>
              <w:right w:val="single" w:sz="4" w:space="0" w:color="C0C0C0"/>
            </w:tcBorders>
            <w:shd w:val="clear" w:color="000000" w:fill="D7EAD3"/>
            <w:vAlign w:val="center"/>
            <w:hideMark/>
          </w:tcPr>
          <w:p w14:paraId="6D317DC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6 197,69</w:t>
            </w:r>
          </w:p>
        </w:tc>
        <w:tc>
          <w:tcPr>
            <w:tcW w:w="1670" w:type="dxa"/>
            <w:vMerge/>
            <w:tcBorders>
              <w:top w:val="nil"/>
              <w:left w:val="single" w:sz="4" w:space="0" w:color="C0C0C0"/>
              <w:bottom w:val="nil"/>
              <w:right w:val="single" w:sz="4" w:space="0" w:color="C0C0C0"/>
            </w:tcBorders>
            <w:vAlign w:val="center"/>
            <w:hideMark/>
          </w:tcPr>
          <w:p w14:paraId="1EB42114" w14:textId="77777777" w:rsidR="00884669" w:rsidRPr="00884669" w:rsidRDefault="00884669" w:rsidP="00884669">
            <w:pPr>
              <w:rPr>
                <w:rFonts w:ascii="Tahoma" w:hAnsi="Tahoma" w:cs="Tahoma"/>
                <w:sz w:val="11"/>
                <w:szCs w:val="11"/>
              </w:rPr>
            </w:pPr>
          </w:p>
        </w:tc>
      </w:tr>
      <w:tr w:rsidR="00884669" w:rsidRPr="00884669" w14:paraId="0B2B4DB0" w14:textId="77777777" w:rsidTr="00A82EA4">
        <w:trPr>
          <w:trHeight w:val="825"/>
          <w:jc w:val="center"/>
        </w:trPr>
        <w:tc>
          <w:tcPr>
            <w:tcW w:w="340" w:type="dxa"/>
            <w:tcBorders>
              <w:top w:val="nil"/>
              <w:left w:val="nil"/>
              <w:bottom w:val="nil"/>
              <w:right w:val="nil"/>
            </w:tcBorders>
            <w:shd w:val="clear" w:color="000000" w:fill="FFFF00"/>
            <w:noWrap/>
            <w:vAlign w:val="center"/>
            <w:hideMark/>
          </w:tcPr>
          <w:p w14:paraId="7D02477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B7BF4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3.11.3.1</w:t>
            </w:r>
          </w:p>
        </w:tc>
        <w:tc>
          <w:tcPr>
            <w:tcW w:w="1514" w:type="dxa"/>
            <w:tcBorders>
              <w:top w:val="single" w:sz="4" w:space="0" w:color="C0C0C0"/>
              <w:left w:val="nil"/>
              <w:bottom w:val="single" w:sz="4" w:space="0" w:color="C0C0C0"/>
              <w:right w:val="single" w:sz="4" w:space="0" w:color="C0C0C0"/>
            </w:tcBorders>
            <w:shd w:val="clear" w:color="000000" w:fill="E3FAFD"/>
            <w:vAlign w:val="center"/>
            <w:hideMark/>
          </w:tcPr>
          <w:p w14:paraId="3D5BBD01"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Прочие расходы</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036EA1F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46472E1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11 825,48</w:t>
            </w:r>
          </w:p>
        </w:tc>
        <w:tc>
          <w:tcPr>
            <w:tcW w:w="1088" w:type="dxa"/>
            <w:tcBorders>
              <w:top w:val="single" w:sz="4" w:space="0" w:color="C0C0C0"/>
              <w:left w:val="nil"/>
              <w:bottom w:val="single" w:sz="4" w:space="0" w:color="C0C0C0"/>
              <w:right w:val="single" w:sz="4" w:space="0" w:color="C0C0C0"/>
            </w:tcBorders>
            <w:shd w:val="clear" w:color="000000" w:fill="FFFFCC"/>
            <w:vAlign w:val="center"/>
            <w:hideMark/>
          </w:tcPr>
          <w:p w14:paraId="33C0AB4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12 931,26</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0178C5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12 058,44</w:t>
            </w:r>
          </w:p>
        </w:tc>
        <w:tc>
          <w:tcPr>
            <w:tcW w:w="1090" w:type="dxa"/>
            <w:tcBorders>
              <w:top w:val="single" w:sz="4" w:space="0" w:color="C0C0C0"/>
              <w:left w:val="nil"/>
              <w:bottom w:val="single" w:sz="4" w:space="0" w:color="C0C0C0"/>
              <w:right w:val="single" w:sz="4" w:space="0" w:color="C0C0C0"/>
            </w:tcBorders>
            <w:shd w:val="clear" w:color="000000" w:fill="FFFFCC"/>
            <w:vAlign w:val="center"/>
            <w:hideMark/>
          </w:tcPr>
          <w:p w14:paraId="114EC3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12 463,59</w:t>
            </w:r>
          </w:p>
        </w:tc>
        <w:tc>
          <w:tcPr>
            <w:tcW w:w="798" w:type="dxa"/>
            <w:tcBorders>
              <w:top w:val="single" w:sz="4" w:space="0" w:color="C0C0C0"/>
              <w:left w:val="nil"/>
              <w:bottom w:val="single" w:sz="4" w:space="0" w:color="C0C0C0"/>
              <w:right w:val="single" w:sz="4" w:space="0" w:color="C0C0C0"/>
            </w:tcBorders>
            <w:shd w:val="clear" w:color="000000" w:fill="FFFFCC"/>
            <w:vAlign w:val="center"/>
            <w:hideMark/>
          </w:tcPr>
          <w:p w14:paraId="15A970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360,40</w:t>
            </w:r>
          </w:p>
        </w:tc>
        <w:tc>
          <w:tcPr>
            <w:tcW w:w="1045" w:type="dxa"/>
            <w:tcBorders>
              <w:top w:val="single" w:sz="4" w:space="0" w:color="C0C0C0"/>
              <w:left w:val="nil"/>
              <w:bottom w:val="single" w:sz="4" w:space="0" w:color="C0C0C0"/>
              <w:right w:val="single" w:sz="4" w:space="0" w:color="C0C0C0"/>
            </w:tcBorders>
            <w:shd w:val="clear" w:color="000000" w:fill="FFFFCC"/>
            <w:vAlign w:val="center"/>
            <w:hideMark/>
          </w:tcPr>
          <w:p w14:paraId="20430A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12 823,98</w:t>
            </w:r>
          </w:p>
        </w:tc>
        <w:tc>
          <w:tcPr>
            <w:tcW w:w="872" w:type="dxa"/>
            <w:tcBorders>
              <w:top w:val="single" w:sz="4" w:space="0" w:color="C0C0C0"/>
              <w:left w:val="nil"/>
              <w:bottom w:val="single" w:sz="4" w:space="0" w:color="C0C0C0"/>
              <w:right w:val="single" w:sz="4" w:space="0" w:color="C0C0C0"/>
            </w:tcBorders>
            <w:shd w:val="clear" w:color="000000" w:fill="FFFFCC"/>
            <w:vAlign w:val="center"/>
            <w:hideMark/>
          </w:tcPr>
          <w:p w14:paraId="4703D14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-68,21</w:t>
            </w:r>
          </w:p>
        </w:tc>
        <w:tc>
          <w:tcPr>
            <w:tcW w:w="938" w:type="dxa"/>
            <w:tcBorders>
              <w:top w:val="single" w:sz="4" w:space="0" w:color="C0C0C0"/>
              <w:left w:val="nil"/>
              <w:bottom w:val="single" w:sz="4" w:space="0" w:color="C0C0C0"/>
              <w:right w:val="single" w:sz="4" w:space="0" w:color="C0C0C0"/>
            </w:tcBorders>
            <w:shd w:val="clear" w:color="000000" w:fill="FFFFCC"/>
            <w:vAlign w:val="center"/>
            <w:hideMark/>
          </w:tcPr>
          <w:p w14:paraId="788079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12 395,38</w:t>
            </w:r>
          </w:p>
        </w:tc>
        <w:tc>
          <w:tcPr>
            <w:tcW w:w="1166" w:type="dxa"/>
            <w:tcBorders>
              <w:top w:val="single" w:sz="4" w:space="0" w:color="C0C0C0"/>
              <w:left w:val="nil"/>
              <w:bottom w:val="single" w:sz="4" w:space="0" w:color="C0C0C0"/>
              <w:right w:val="single" w:sz="4" w:space="0" w:color="C0C0C0"/>
            </w:tcBorders>
            <w:shd w:val="clear" w:color="000000" w:fill="D7EAD3"/>
            <w:vAlign w:val="center"/>
            <w:hideMark/>
          </w:tcPr>
          <w:p w14:paraId="73D370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6 197,69</w:t>
            </w:r>
          </w:p>
        </w:tc>
        <w:tc>
          <w:tcPr>
            <w:tcW w:w="993" w:type="dxa"/>
            <w:tcBorders>
              <w:top w:val="single" w:sz="4" w:space="0" w:color="C0C0C0"/>
              <w:left w:val="nil"/>
              <w:bottom w:val="single" w:sz="4" w:space="0" w:color="C0C0C0"/>
              <w:right w:val="single" w:sz="4" w:space="0" w:color="C0C0C0"/>
            </w:tcBorders>
            <w:shd w:val="clear" w:color="000000" w:fill="D7EAD3"/>
            <w:vAlign w:val="center"/>
            <w:hideMark/>
          </w:tcPr>
          <w:p w14:paraId="117E06C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6 197,69</w:t>
            </w:r>
          </w:p>
        </w:tc>
        <w:tc>
          <w:tcPr>
            <w:tcW w:w="1670" w:type="dxa"/>
            <w:vMerge/>
            <w:tcBorders>
              <w:top w:val="nil"/>
              <w:left w:val="single" w:sz="4" w:space="0" w:color="C0C0C0"/>
              <w:bottom w:val="nil"/>
              <w:right w:val="single" w:sz="4" w:space="0" w:color="C0C0C0"/>
            </w:tcBorders>
            <w:vAlign w:val="center"/>
            <w:hideMark/>
          </w:tcPr>
          <w:p w14:paraId="2AD6BD5C" w14:textId="77777777" w:rsidR="00884669" w:rsidRPr="00884669" w:rsidRDefault="00884669" w:rsidP="00884669">
            <w:pPr>
              <w:rPr>
                <w:rFonts w:ascii="Tahoma" w:hAnsi="Tahoma" w:cs="Tahoma"/>
                <w:sz w:val="11"/>
                <w:szCs w:val="11"/>
              </w:rPr>
            </w:pPr>
          </w:p>
        </w:tc>
      </w:tr>
      <w:tr w:rsidR="00884669" w:rsidRPr="00884669" w14:paraId="50BA91F7" w14:textId="77777777" w:rsidTr="00A82EA4">
        <w:trPr>
          <w:trHeight w:val="570"/>
          <w:jc w:val="center"/>
        </w:trPr>
        <w:tc>
          <w:tcPr>
            <w:tcW w:w="340" w:type="dxa"/>
            <w:tcBorders>
              <w:top w:val="nil"/>
              <w:left w:val="nil"/>
              <w:bottom w:val="nil"/>
              <w:right w:val="nil"/>
            </w:tcBorders>
            <w:shd w:val="clear" w:color="000000" w:fill="FFFF00"/>
            <w:noWrap/>
            <w:vAlign w:val="center"/>
            <w:hideMark/>
          </w:tcPr>
          <w:p w14:paraId="1750158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657C06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3.12</w:t>
            </w:r>
          </w:p>
        </w:tc>
        <w:tc>
          <w:tcPr>
            <w:tcW w:w="1514" w:type="dxa"/>
            <w:tcBorders>
              <w:top w:val="nil"/>
              <w:left w:val="nil"/>
              <w:bottom w:val="single" w:sz="4" w:space="0" w:color="C0C0C0"/>
              <w:right w:val="single" w:sz="4" w:space="0" w:color="C0C0C0"/>
            </w:tcBorders>
            <w:shd w:val="clear" w:color="auto" w:fill="auto"/>
            <w:vAlign w:val="center"/>
            <w:hideMark/>
          </w:tcPr>
          <w:p w14:paraId="1F7D04C3"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Прочие производственные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1A2C827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8969A2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088" w:type="dxa"/>
            <w:tcBorders>
              <w:top w:val="nil"/>
              <w:left w:val="nil"/>
              <w:bottom w:val="single" w:sz="4" w:space="0" w:color="C0C0C0"/>
              <w:right w:val="single" w:sz="4" w:space="0" w:color="C0C0C0"/>
            </w:tcBorders>
            <w:shd w:val="clear" w:color="000000" w:fill="D7EAD3"/>
            <w:vAlign w:val="center"/>
            <w:hideMark/>
          </w:tcPr>
          <w:p w14:paraId="04A3979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2 479,72</w:t>
            </w:r>
          </w:p>
        </w:tc>
        <w:tc>
          <w:tcPr>
            <w:tcW w:w="941" w:type="dxa"/>
            <w:tcBorders>
              <w:top w:val="nil"/>
              <w:left w:val="nil"/>
              <w:bottom w:val="single" w:sz="4" w:space="0" w:color="C0C0C0"/>
              <w:right w:val="single" w:sz="4" w:space="0" w:color="C0C0C0"/>
            </w:tcBorders>
            <w:shd w:val="clear" w:color="000000" w:fill="D7EAD3"/>
            <w:vAlign w:val="center"/>
            <w:hideMark/>
          </w:tcPr>
          <w:p w14:paraId="12FC41A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090" w:type="dxa"/>
            <w:tcBorders>
              <w:top w:val="nil"/>
              <w:left w:val="nil"/>
              <w:bottom w:val="single" w:sz="4" w:space="0" w:color="C0C0C0"/>
              <w:right w:val="single" w:sz="4" w:space="0" w:color="C0C0C0"/>
            </w:tcBorders>
            <w:shd w:val="clear" w:color="000000" w:fill="D7EAD3"/>
            <w:vAlign w:val="center"/>
            <w:hideMark/>
          </w:tcPr>
          <w:p w14:paraId="726F281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798" w:type="dxa"/>
            <w:tcBorders>
              <w:top w:val="nil"/>
              <w:left w:val="nil"/>
              <w:bottom w:val="single" w:sz="4" w:space="0" w:color="C0C0C0"/>
              <w:right w:val="single" w:sz="4" w:space="0" w:color="C0C0C0"/>
            </w:tcBorders>
            <w:shd w:val="clear" w:color="000000" w:fill="D7EAD3"/>
            <w:vAlign w:val="center"/>
            <w:hideMark/>
          </w:tcPr>
          <w:p w14:paraId="2D61C95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1B7586B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872" w:type="dxa"/>
            <w:tcBorders>
              <w:top w:val="nil"/>
              <w:left w:val="nil"/>
              <w:bottom w:val="single" w:sz="4" w:space="0" w:color="C0C0C0"/>
              <w:right w:val="single" w:sz="4" w:space="0" w:color="C0C0C0"/>
            </w:tcBorders>
            <w:shd w:val="clear" w:color="000000" w:fill="D7EAD3"/>
            <w:vAlign w:val="center"/>
            <w:hideMark/>
          </w:tcPr>
          <w:p w14:paraId="06BED7B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938" w:type="dxa"/>
            <w:tcBorders>
              <w:top w:val="nil"/>
              <w:left w:val="nil"/>
              <w:bottom w:val="single" w:sz="4" w:space="0" w:color="C0C0C0"/>
              <w:right w:val="single" w:sz="4" w:space="0" w:color="C0C0C0"/>
            </w:tcBorders>
            <w:shd w:val="clear" w:color="000000" w:fill="D7EAD3"/>
            <w:vAlign w:val="center"/>
            <w:hideMark/>
          </w:tcPr>
          <w:p w14:paraId="6266D6F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1E514D6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3013E89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06CF108C"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51736A44" w14:textId="77777777" w:rsidTr="00A82EA4">
        <w:trPr>
          <w:trHeight w:val="300"/>
          <w:jc w:val="center"/>
        </w:trPr>
        <w:tc>
          <w:tcPr>
            <w:tcW w:w="340" w:type="dxa"/>
            <w:tcBorders>
              <w:top w:val="nil"/>
              <w:left w:val="nil"/>
              <w:bottom w:val="nil"/>
              <w:right w:val="nil"/>
            </w:tcBorders>
            <w:shd w:val="clear" w:color="000000" w:fill="FFFF00"/>
            <w:noWrap/>
            <w:vAlign w:val="center"/>
            <w:hideMark/>
          </w:tcPr>
          <w:p w14:paraId="207E990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3C19B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3.12.3</w:t>
            </w:r>
          </w:p>
        </w:tc>
        <w:tc>
          <w:tcPr>
            <w:tcW w:w="1514" w:type="dxa"/>
            <w:tcBorders>
              <w:top w:val="nil"/>
              <w:left w:val="nil"/>
              <w:bottom w:val="single" w:sz="4" w:space="0" w:color="C0C0C0"/>
              <w:right w:val="single" w:sz="4" w:space="0" w:color="C0C0C0"/>
            </w:tcBorders>
            <w:shd w:val="clear" w:color="auto" w:fill="auto"/>
            <w:vAlign w:val="center"/>
            <w:hideMark/>
          </w:tcPr>
          <w:p w14:paraId="2580F868"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Прочие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5FC677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BE68C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88" w:type="dxa"/>
            <w:tcBorders>
              <w:top w:val="nil"/>
              <w:left w:val="nil"/>
              <w:bottom w:val="single" w:sz="4" w:space="0" w:color="C0C0C0"/>
              <w:right w:val="single" w:sz="4" w:space="0" w:color="C0C0C0"/>
            </w:tcBorders>
            <w:shd w:val="clear" w:color="000000" w:fill="D7EAD3"/>
            <w:vAlign w:val="center"/>
            <w:hideMark/>
          </w:tcPr>
          <w:p w14:paraId="3699E7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2 479,72</w:t>
            </w:r>
          </w:p>
        </w:tc>
        <w:tc>
          <w:tcPr>
            <w:tcW w:w="941" w:type="dxa"/>
            <w:tcBorders>
              <w:top w:val="nil"/>
              <w:left w:val="nil"/>
              <w:bottom w:val="single" w:sz="4" w:space="0" w:color="C0C0C0"/>
              <w:right w:val="single" w:sz="4" w:space="0" w:color="C0C0C0"/>
            </w:tcBorders>
            <w:shd w:val="clear" w:color="000000" w:fill="D7EAD3"/>
            <w:vAlign w:val="center"/>
            <w:hideMark/>
          </w:tcPr>
          <w:p w14:paraId="49440E5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90" w:type="dxa"/>
            <w:tcBorders>
              <w:top w:val="nil"/>
              <w:left w:val="nil"/>
              <w:bottom w:val="single" w:sz="4" w:space="0" w:color="C0C0C0"/>
              <w:right w:val="single" w:sz="4" w:space="0" w:color="C0C0C0"/>
            </w:tcBorders>
            <w:shd w:val="clear" w:color="000000" w:fill="D7EAD3"/>
            <w:vAlign w:val="center"/>
            <w:hideMark/>
          </w:tcPr>
          <w:p w14:paraId="52E5F78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798" w:type="dxa"/>
            <w:tcBorders>
              <w:top w:val="nil"/>
              <w:left w:val="nil"/>
              <w:bottom w:val="single" w:sz="4" w:space="0" w:color="C0C0C0"/>
              <w:right w:val="single" w:sz="4" w:space="0" w:color="C0C0C0"/>
            </w:tcBorders>
            <w:shd w:val="clear" w:color="000000" w:fill="D7EAD3"/>
            <w:vAlign w:val="center"/>
            <w:hideMark/>
          </w:tcPr>
          <w:p w14:paraId="5B5659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1AA9D5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D7EAD3"/>
            <w:vAlign w:val="center"/>
            <w:hideMark/>
          </w:tcPr>
          <w:p w14:paraId="0078D0E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D7EAD3"/>
            <w:vAlign w:val="center"/>
            <w:hideMark/>
          </w:tcPr>
          <w:p w14:paraId="35F31EB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4AED079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02487C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31D19CA6"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3C2EEDC" w14:textId="77777777" w:rsidTr="00A82EA4">
        <w:trPr>
          <w:trHeight w:val="465"/>
          <w:jc w:val="center"/>
        </w:trPr>
        <w:tc>
          <w:tcPr>
            <w:tcW w:w="340" w:type="dxa"/>
            <w:tcBorders>
              <w:top w:val="nil"/>
              <w:left w:val="nil"/>
              <w:bottom w:val="nil"/>
              <w:right w:val="nil"/>
            </w:tcBorders>
            <w:shd w:val="clear" w:color="000000" w:fill="FFFF00"/>
            <w:noWrap/>
            <w:vAlign w:val="center"/>
            <w:hideMark/>
          </w:tcPr>
          <w:p w14:paraId="53C09B0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F0749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3.12.3.1</w:t>
            </w:r>
          </w:p>
        </w:tc>
        <w:tc>
          <w:tcPr>
            <w:tcW w:w="1514" w:type="dxa"/>
            <w:tcBorders>
              <w:top w:val="single" w:sz="4" w:space="0" w:color="C0C0C0"/>
              <w:left w:val="nil"/>
              <w:bottom w:val="single" w:sz="4" w:space="0" w:color="C0C0C0"/>
              <w:right w:val="single" w:sz="4" w:space="0" w:color="C0C0C0"/>
            </w:tcBorders>
            <w:shd w:val="clear" w:color="000000" w:fill="E3FAFD"/>
            <w:vAlign w:val="center"/>
            <w:hideMark/>
          </w:tcPr>
          <w:p w14:paraId="759059E8"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информационные, консультационные услуги</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3DD6097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573557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single" w:sz="4" w:space="0" w:color="C0C0C0"/>
              <w:left w:val="nil"/>
              <w:bottom w:val="single" w:sz="4" w:space="0" w:color="C0C0C0"/>
              <w:right w:val="single" w:sz="4" w:space="0" w:color="C0C0C0"/>
            </w:tcBorders>
            <w:shd w:val="clear" w:color="000000" w:fill="FFFFCC"/>
            <w:vAlign w:val="center"/>
            <w:hideMark/>
          </w:tcPr>
          <w:p w14:paraId="346976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1 104,06</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4CF3F98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single" w:sz="4" w:space="0" w:color="C0C0C0"/>
              <w:left w:val="nil"/>
              <w:bottom w:val="single" w:sz="4" w:space="0" w:color="C0C0C0"/>
              <w:right w:val="single" w:sz="4" w:space="0" w:color="C0C0C0"/>
            </w:tcBorders>
            <w:shd w:val="clear" w:color="000000" w:fill="FFFFCC"/>
            <w:vAlign w:val="center"/>
            <w:hideMark/>
          </w:tcPr>
          <w:p w14:paraId="46B8482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single" w:sz="4" w:space="0" w:color="C0C0C0"/>
              <w:left w:val="nil"/>
              <w:bottom w:val="single" w:sz="4" w:space="0" w:color="C0C0C0"/>
              <w:right w:val="single" w:sz="4" w:space="0" w:color="C0C0C0"/>
            </w:tcBorders>
            <w:shd w:val="clear" w:color="000000" w:fill="FFFFCC"/>
            <w:vAlign w:val="center"/>
            <w:hideMark/>
          </w:tcPr>
          <w:p w14:paraId="26B5863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single" w:sz="4" w:space="0" w:color="C0C0C0"/>
              <w:left w:val="nil"/>
              <w:bottom w:val="single" w:sz="4" w:space="0" w:color="C0C0C0"/>
              <w:right w:val="single" w:sz="4" w:space="0" w:color="C0C0C0"/>
            </w:tcBorders>
            <w:shd w:val="clear" w:color="000000" w:fill="FFFFCC"/>
            <w:vAlign w:val="center"/>
            <w:hideMark/>
          </w:tcPr>
          <w:p w14:paraId="1CE9E7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single" w:sz="4" w:space="0" w:color="C0C0C0"/>
              <w:left w:val="nil"/>
              <w:bottom w:val="single" w:sz="4" w:space="0" w:color="C0C0C0"/>
              <w:right w:val="single" w:sz="4" w:space="0" w:color="C0C0C0"/>
            </w:tcBorders>
            <w:shd w:val="clear" w:color="000000" w:fill="FFFFCC"/>
            <w:vAlign w:val="center"/>
            <w:hideMark/>
          </w:tcPr>
          <w:p w14:paraId="5457BB3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single" w:sz="4" w:space="0" w:color="C0C0C0"/>
              <w:left w:val="nil"/>
              <w:bottom w:val="single" w:sz="4" w:space="0" w:color="C0C0C0"/>
              <w:right w:val="single" w:sz="4" w:space="0" w:color="C0C0C0"/>
            </w:tcBorders>
            <w:shd w:val="clear" w:color="000000" w:fill="FFFFCC"/>
            <w:vAlign w:val="center"/>
            <w:hideMark/>
          </w:tcPr>
          <w:p w14:paraId="44B4FF9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single" w:sz="4" w:space="0" w:color="C0C0C0"/>
              <w:left w:val="nil"/>
              <w:bottom w:val="single" w:sz="4" w:space="0" w:color="C0C0C0"/>
              <w:right w:val="single" w:sz="4" w:space="0" w:color="C0C0C0"/>
            </w:tcBorders>
            <w:shd w:val="clear" w:color="000000" w:fill="D7EAD3"/>
            <w:vAlign w:val="center"/>
            <w:hideMark/>
          </w:tcPr>
          <w:p w14:paraId="6EBE5E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single" w:sz="4" w:space="0" w:color="C0C0C0"/>
              <w:left w:val="nil"/>
              <w:bottom w:val="single" w:sz="4" w:space="0" w:color="C0C0C0"/>
              <w:right w:val="single" w:sz="4" w:space="0" w:color="C0C0C0"/>
            </w:tcBorders>
            <w:shd w:val="clear" w:color="000000" w:fill="D7EAD3"/>
            <w:vAlign w:val="center"/>
            <w:hideMark/>
          </w:tcPr>
          <w:p w14:paraId="1833D7D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17ECD563"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6976F1C" w14:textId="77777777" w:rsidTr="00A82EA4">
        <w:trPr>
          <w:trHeight w:val="675"/>
          <w:jc w:val="center"/>
        </w:trPr>
        <w:tc>
          <w:tcPr>
            <w:tcW w:w="340" w:type="dxa"/>
            <w:tcBorders>
              <w:top w:val="nil"/>
              <w:left w:val="nil"/>
              <w:bottom w:val="nil"/>
              <w:right w:val="nil"/>
            </w:tcBorders>
            <w:shd w:val="clear" w:color="000000" w:fill="FFFF00"/>
            <w:noWrap/>
            <w:vAlign w:val="center"/>
            <w:hideMark/>
          </w:tcPr>
          <w:p w14:paraId="18525B1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A7D74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3.12.3.2</w:t>
            </w:r>
          </w:p>
        </w:tc>
        <w:tc>
          <w:tcPr>
            <w:tcW w:w="1514" w:type="dxa"/>
            <w:tcBorders>
              <w:top w:val="nil"/>
              <w:left w:val="nil"/>
              <w:bottom w:val="single" w:sz="4" w:space="0" w:color="C0C0C0"/>
              <w:right w:val="single" w:sz="4" w:space="0" w:color="C0C0C0"/>
            </w:tcBorders>
            <w:shd w:val="clear" w:color="000000" w:fill="E3FAFD"/>
            <w:vAlign w:val="center"/>
            <w:hideMark/>
          </w:tcPr>
          <w:p w14:paraId="29E073A5"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расходы будущих периодов (лицензии, программное обеспечение)</w:t>
            </w:r>
          </w:p>
        </w:tc>
        <w:tc>
          <w:tcPr>
            <w:tcW w:w="567" w:type="dxa"/>
            <w:tcBorders>
              <w:top w:val="nil"/>
              <w:left w:val="nil"/>
              <w:bottom w:val="single" w:sz="4" w:space="0" w:color="C0C0C0"/>
              <w:right w:val="single" w:sz="4" w:space="0" w:color="C0C0C0"/>
            </w:tcBorders>
            <w:shd w:val="clear" w:color="auto" w:fill="auto"/>
            <w:vAlign w:val="center"/>
            <w:hideMark/>
          </w:tcPr>
          <w:p w14:paraId="22C1389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9A5B74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1575DD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1 375,66</w:t>
            </w:r>
          </w:p>
        </w:tc>
        <w:tc>
          <w:tcPr>
            <w:tcW w:w="941" w:type="dxa"/>
            <w:tcBorders>
              <w:top w:val="nil"/>
              <w:left w:val="nil"/>
              <w:bottom w:val="single" w:sz="4" w:space="0" w:color="C0C0C0"/>
              <w:right w:val="single" w:sz="4" w:space="0" w:color="C0C0C0"/>
            </w:tcBorders>
            <w:shd w:val="clear" w:color="000000" w:fill="FFFFCC"/>
            <w:vAlign w:val="center"/>
            <w:hideMark/>
          </w:tcPr>
          <w:p w14:paraId="65C9650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7A3643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0ED0B2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77691F7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16EA12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2CD91C5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20208FB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1C3556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454797C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01B12A6" w14:textId="77777777" w:rsidTr="00A82EA4">
        <w:trPr>
          <w:trHeight w:val="1065"/>
          <w:jc w:val="center"/>
        </w:trPr>
        <w:tc>
          <w:tcPr>
            <w:tcW w:w="340" w:type="dxa"/>
            <w:tcBorders>
              <w:top w:val="nil"/>
              <w:left w:val="nil"/>
              <w:bottom w:val="nil"/>
              <w:right w:val="nil"/>
            </w:tcBorders>
            <w:shd w:val="clear" w:color="000000" w:fill="FFFF00"/>
            <w:noWrap/>
            <w:vAlign w:val="center"/>
            <w:hideMark/>
          </w:tcPr>
          <w:p w14:paraId="5A8E64A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3B75E1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w:t>
            </w:r>
          </w:p>
        </w:tc>
        <w:tc>
          <w:tcPr>
            <w:tcW w:w="1514" w:type="dxa"/>
            <w:tcBorders>
              <w:top w:val="nil"/>
              <w:left w:val="nil"/>
              <w:bottom w:val="single" w:sz="4" w:space="0" w:color="C0C0C0"/>
              <w:right w:val="single" w:sz="4" w:space="0" w:color="C0C0C0"/>
            </w:tcBorders>
            <w:shd w:val="clear" w:color="auto" w:fill="auto"/>
            <w:vAlign w:val="center"/>
            <w:hideMark/>
          </w:tcPr>
          <w:p w14:paraId="4CA0630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Ремонтные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4003EDD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71C92DD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361 788,67</w:t>
            </w:r>
          </w:p>
        </w:tc>
        <w:tc>
          <w:tcPr>
            <w:tcW w:w="1088" w:type="dxa"/>
            <w:tcBorders>
              <w:top w:val="nil"/>
              <w:left w:val="nil"/>
              <w:bottom w:val="single" w:sz="4" w:space="0" w:color="C0C0C0"/>
              <w:right w:val="single" w:sz="4" w:space="0" w:color="C0C0C0"/>
            </w:tcBorders>
            <w:shd w:val="clear" w:color="000000" w:fill="D7EAD3"/>
            <w:vAlign w:val="center"/>
            <w:hideMark/>
          </w:tcPr>
          <w:p w14:paraId="4DEFB8C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357 800,69</w:t>
            </w:r>
          </w:p>
        </w:tc>
        <w:tc>
          <w:tcPr>
            <w:tcW w:w="941" w:type="dxa"/>
            <w:tcBorders>
              <w:top w:val="nil"/>
              <w:left w:val="nil"/>
              <w:bottom w:val="single" w:sz="4" w:space="0" w:color="C0C0C0"/>
              <w:right w:val="single" w:sz="4" w:space="0" w:color="C0C0C0"/>
            </w:tcBorders>
            <w:shd w:val="clear" w:color="000000" w:fill="D7EAD3"/>
            <w:vAlign w:val="center"/>
            <w:hideMark/>
          </w:tcPr>
          <w:p w14:paraId="00900B3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368 915,91</w:t>
            </w:r>
          </w:p>
        </w:tc>
        <w:tc>
          <w:tcPr>
            <w:tcW w:w="1090" w:type="dxa"/>
            <w:tcBorders>
              <w:top w:val="nil"/>
              <w:left w:val="nil"/>
              <w:bottom w:val="single" w:sz="4" w:space="0" w:color="C0C0C0"/>
              <w:right w:val="single" w:sz="4" w:space="0" w:color="C0C0C0"/>
            </w:tcBorders>
            <w:shd w:val="clear" w:color="000000" w:fill="D7EAD3"/>
            <w:vAlign w:val="center"/>
            <w:hideMark/>
          </w:tcPr>
          <w:p w14:paraId="310A6EC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381 310,91</w:t>
            </w:r>
          </w:p>
        </w:tc>
        <w:tc>
          <w:tcPr>
            <w:tcW w:w="798" w:type="dxa"/>
            <w:tcBorders>
              <w:top w:val="nil"/>
              <w:left w:val="nil"/>
              <w:bottom w:val="single" w:sz="4" w:space="0" w:color="C0C0C0"/>
              <w:right w:val="single" w:sz="4" w:space="0" w:color="C0C0C0"/>
            </w:tcBorders>
            <w:shd w:val="clear" w:color="000000" w:fill="D7EAD3"/>
            <w:vAlign w:val="center"/>
            <w:hideMark/>
          </w:tcPr>
          <w:p w14:paraId="7847CA0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11 026,00</w:t>
            </w:r>
          </w:p>
        </w:tc>
        <w:tc>
          <w:tcPr>
            <w:tcW w:w="1045" w:type="dxa"/>
            <w:tcBorders>
              <w:top w:val="nil"/>
              <w:left w:val="nil"/>
              <w:bottom w:val="single" w:sz="4" w:space="0" w:color="C0C0C0"/>
              <w:right w:val="single" w:sz="4" w:space="0" w:color="C0C0C0"/>
            </w:tcBorders>
            <w:shd w:val="clear" w:color="000000" w:fill="D7EAD3"/>
            <w:vAlign w:val="center"/>
            <w:hideMark/>
          </w:tcPr>
          <w:p w14:paraId="751EC47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392 336,91</w:t>
            </w:r>
          </w:p>
        </w:tc>
        <w:tc>
          <w:tcPr>
            <w:tcW w:w="872" w:type="dxa"/>
            <w:tcBorders>
              <w:top w:val="nil"/>
              <w:left w:val="nil"/>
              <w:bottom w:val="single" w:sz="4" w:space="0" w:color="C0C0C0"/>
              <w:right w:val="single" w:sz="4" w:space="0" w:color="C0C0C0"/>
            </w:tcBorders>
            <w:shd w:val="clear" w:color="000000" w:fill="D7EAD3"/>
            <w:vAlign w:val="center"/>
            <w:hideMark/>
          </w:tcPr>
          <w:p w14:paraId="3865431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-2 086,76</w:t>
            </w:r>
          </w:p>
        </w:tc>
        <w:tc>
          <w:tcPr>
            <w:tcW w:w="938" w:type="dxa"/>
            <w:tcBorders>
              <w:top w:val="nil"/>
              <w:left w:val="nil"/>
              <w:bottom w:val="single" w:sz="4" w:space="0" w:color="C0C0C0"/>
              <w:right w:val="single" w:sz="4" w:space="0" w:color="C0C0C0"/>
            </w:tcBorders>
            <w:shd w:val="clear" w:color="000000" w:fill="D7EAD3"/>
            <w:vAlign w:val="center"/>
            <w:hideMark/>
          </w:tcPr>
          <w:p w14:paraId="1FCB5BB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379 224,15</w:t>
            </w:r>
          </w:p>
        </w:tc>
        <w:tc>
          <w:tcPr>
            <w:tcW w:w="1166" w:type="dxa"/>
            <w:tcBorders>
              <w:top w:val="nil"/>
              <w:left w:val="nil"/>
              <w:bottom w:val="single" w:sz="4" w:space="0" w:color="C0C0C0"/>
              <w:right w:val="single" w:sz="4" w:space="0" w:color="C0C0C0"/>
            </w:tcBorders>
            <w:shd w:val="clear" w:color="000000" w:fill="D7EAD3"/>
            <w:vAlign w:val="center"/>
            <w:hideMark/>
          </w:tcPr>
          <w:p w14:paraId="578A423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189 612,07</w:t>
            </w:r>
          </w:p>
        </w:tc>
        <w:tc>
          <w:tcPr>
            <w:tcW w:w="993" w:type="dxa"/>
            <w:tcBorders>
              <w:top w:val="nil"/>
              <w:left w:val="nil"/>
              <w:bottom w:val="single" w:sz="4" w:space="0" w:color="C0C0C0"/>
              <w:right w:val="single" w:sz="4" w:space="0" w:color="C0C0C0"/>
            </w:tcBorders>
            <w:shd w:val="clear" w:color="000000" w:fill="D7EAD3"/>
            <w:vAlign w:val="center"/>
            <w:hideMark/>
          </w:tcPr>
          <w:p w14:paraId="6E1AFD7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189 612,07</w:t>
            </w:r>
          </w:p>
        </w:tc>
        <w:tc>
          <w:tcPr>
            <w:tcW w:w="1670" w:type="dxa"/>
            <w:vMerge w:val="restart"/>
            <w:tcBorders>
              <w:top w:val="nil"/>
              <w:left w:val="single" w:sz="4" w:space="0" w:color="C0C0C0"/>
              <w:bottom w:val="nil"/>
              <w:right w:val="single" w:sz="4" w:space="0" w:color="C0C0C0"/>
            </w:tcBorders>
            <w:shd w:val="clear" w:color="000000" w:fill="FFFFCC"/>
            <w:vAlign w:val="center"/>
            <w:hideMark/>
          </w:tcPr>
          <w:p w14:paraId="1C799A24"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и индексом изменения количества активов 0,03021%) </w:t>
            </w:r>
          </w:p>
        </w:tc>
      </w:tr>
      <w:tr w:rsidR="00884669" w:rsidRPr="00884669" w14:paraId="74671EA6" w14:textId="77777777" w:rsidTr="00A82EA4">
        <w:trPr>
          <w:trHeight w:val="885"/>
          <w:jc w:val="center"/>
        </w:trPr>
        <w:tc>
          <w:tcPr>
            <w:tcW w:w="340" w:type="dxa"/>
            <w:tcBorders>
              <w:top w:val="nil"/>
              <w:left w:val="nil"/>
              <w:bottom w:val="nil"/>
              <w:right w:val="nil"/>
            </w:tcBorders>
            <w:shd w:val="clear" w:color="000000" w:fill="FFFF00"/>
            <w:noWrap/>
            <w:vAlign w:val="center"/>
            <w:hideMark/>
          </w:tcPr>
          <w:p w14:paraId="29A72D4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D81589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4.2</w:t>
            </w:r>
          </w:p>
        </w:tc>
        <w:tc>
          <w:tcPr>
            <w:tcW w:w="1514" w:type="dxa"/>
            <w:tcBorders>
              <w:top w:val="nil"/>
              <w:left w:val="nil"/>
              <w:bottom w:val="single" w:sz="4" w:space="0" w:color="C0C0C0"/>
              <w:right w:val="single" w:sz="4" w:space="0" w:color="C0C0C0"/>
            </w:tcBorders>
            <w:shd w:val="clear" w:color="auto" w:fill="auto"/>
            <w:vAlign w:val="center"/>
            <w:hideMark/>
          </w:tcPr>
          <w:p w14:paraId="362F44A9"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Капитальный ремонт основных средств</w:t>
            </w:r>
          </w:p>
        </w:tc>
        <w:tc>
          <w:tcPr>
            <w:tcW w:w="567" w:type="dxa"/>
            <w:tcBorders>
              <w:top w:val="nil"/>
              <w:left w:val="nil"/>
              <w:bottom w:val="single" w:sz="4" w:space="0" w:color="C0C0C0"/>
              <w:right w:val="single" w:sz="4" w:space="0" w:color="C0C0C0"/>
            </w:tcBorders>
            <w:shd w:val="clear" w:color="auto" w:fill="auto"/>
            <w:vAlign w:val="center"/>
            <w:hideMark/>
          </w:tcPr>
          <w:p w14:paraId="4E69D1A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C9CA75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123 053,47</w:t>
            </w:r>
          </w:p>
        </w:tc>
        <w:tc>
          <w:tcPr>
            <w:tcW w:w="1088" w:type="dxa"/>
            <w:tcBorders>
              <w:top w:val="nil"/>
              <w:left w:val="nil"/>
              <w:bottom w:val="single" w:sz="4" w:space="0" w:color="C0C0C0"/>
              <w:right w:val="single" w:sz="4" w:space="0" w:color="C0C0C0"/>
            </w:tcBorders>
            <w:shd w:val="clear" w:color="000000" w:fill="FFFFCC"/>
            <w:vAlign w:val="center"/>
            <w:hideMark/>
          </w:tcPr>
          <w:p w14:paraId="30CDA7B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131 290,61</w:t>
            </w:r>
          </w:p>
        </w:tc>
        <w:tc>
          <w:tcPr>
            <w:tcW w:w="941" w:type="dxa"/>
            <w:tcBorders>
              <w:top w:val="nil"/>
              <w:left w:val="nil"/>
              <w:bottom w:val="single" w:sz="4" w:space="0" w:color="C0C0C0"/>
              <w:right w:val="single" w:sz="4" w:space="0" w:color="C0C0C0"/>
            </w:tcBorders>
            <w:shd w:val="clear" w:color="000000" w:fill="FFFFCC"/>
            <w:vAlign w:val="center"/>
            <w:hideMark/>
          </w:tcPr>
          <w:p w14:paraId="5CA8579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125 477,62</w:t>
            </w:r>
          </w:p>
        </w:tc>
        <w:tc>
          <w:tcPr>
            <w:tcW w:w="1090" w:type="dxa"/>
            <w:tcBorders>
              <w:top w:val="nil"/>
              <w:left w:val="nil"/>
              <w:bottom w:val="single" w:sz="4" w:space="0" w:color="C0C0C0"/>
              <w:right w:val="single" w:sz="4" w:space="0" w:color="C0C0C0"/>
            </w:tcBorders>
            <w:shd w:val="clear" w:color="000000" w:fill="FFFFCC"/>
            <w:vAlign w:val="center"/>
            <w:hideMark/>
          </w:tcPr>
          <w:p w14:paraId="413557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129 693,48</w:t>
            </w:r>
          </w:p>
        </w:tc>
        <w:tc>
          <w:tcPr>
            <w:tcW w:w="798" w:type="dxa"/>
            <w:tcBorders>
              <w:top w:val="nil"/>
              <w:left w:val="nil"/>
              <w:bottom w:val="single" w:sz="4" w:space="0" w:color="C0C0C0"/>
              <w:right w:val="single" w:sz="4" w:space="0" w:color="C0C0C0"/>
            </w:tcBorders>
            <w:shd w:val="clear" w:color="000000" w:fill="FFFFCC"/>
            <w:vAlign w:val="center"/>
            <w:hideMark/>
          </w:tcPr>
          <w:p w14:paraId="367B2D0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3 750,22</w:t>
            </w:r>
          </w:p>
        </w:tc>
        <w:tc>
          <w:tcPr>
            <w:tcW w:w="1045" w:type="dxa"/>
            <w:tcBorders>
              <w:top w:val="nil"/>
              <w:left w:val="nil"/>
              <w:bottom w:val="single" w:sz="4" w:space="0" w:color="C0C0C0"/>
              <w:right w:val="single" w:sz="4" w:space="0" w:color="C0C0C0"/>
            </w:tcBorders>
            <w:shd w:val="clear" w:color="000000" w:fill="FFFFCC"/>
            <w:vAlign w:val="center"/>
            <w:hideMark/>
          </w:tcPr>
          <w:p w14:paraId="2E7AA6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133 443,70</w:t>
            </w:r>
          </w:p>
        </w:tc>
        <w:tc>
          <w:tcPr>
            <w:tcW w:w="872" w:type="dxa"/>
            <w:tcBorders>
              <w:top w:val="nil"/>
              <w:left w:val="nil"/>
              <w:bottom w:val="single" w:sz="4" w:space="0" w:color="C0C0C0"/>
              <w:right w:val="single" w:sz="4" w:space="0" w:color="C0C0C0"/>
            </w:tcBorders>
            <w:shd w:val="clear" w:color="000000" w:fill="FFFFCC"/>
            <w:vAlign w:val="center"/>
            <w:hideMark/>
          </w:tcPr>
          <w:p w14:paraId="3264AB5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-709,76</w:t>
            </w:r>
          </w:p>
        </w:tc>
        <w:tc>
          <w:tcPr>
            <w:tcW w:w="938" w:type="dxa"/>
            <w:tcBorders>
              <w:top w:val="nil"/>
              <w:left w:val="nil"/>
              <w:bottom w:val="single" w:sz="4" w:space="0" w:color="C0C0C0"/>
              <w:right w:val="single" w:sz="4" w:space="0" w:color="C0C0C0"/>
            </w:tcBorders>
            <w:shd w:val="clear" w:color="000000" w:fill="FFFFCC"/>
            <w:vAlign w:val="center"/>
            <w:hideMark/>
          </w:tcPr>
          <w:p w14:paraId="5B0D55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128 983,72</w:t>
            </w:r>
          </w:p>
        </w:tc>
        <w:tc>
          <w:tcPr>
            <w:tcW w:w="1166" w:type="dxa"/>
            <w:tcBorders>
              <w:top w:val="nil"/>
              <w:left w:val="nil"/>
              <w:bottom w:val="single" w:sz="4" w:space="0" w:color="C0C0C0"/>
              <w:right w:val="single" w:sz="4" w:space="0" w:color="C0C0C0"/>
            </w:tcBorders>
            <w:shd w:val="clear" w:color="000000" w:fill="D7EAD3"/>
            <w:vAlign w:val="center"/>
            <w:hideMark/>
          </w:tcPr>
          <w:p w14:paraId="298ACC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64 491,86</w:t>
            </w:r>
          </w:p>
        </w:tc>
        <w:tc>
          <w:tcPr>
            <w:tcW w:w="993" w:type="dxa"/>
            <w:tcBorders>
              <w:top w:val="nil"/>
              <w:left w:val="nil"/>
              <w:bottom w:val="single" w:sz="4" w:space="0" w:color="C0C0C0"/>
              <w:right w:val="single" w:sz="4" w:space="0" w:color="C0C0C0"/>
            </w:tcBorders>
            <w:shd w:val="clear" w:color="000000" w:fill="D7EAD3"/>
            <w:vAlign w:val="center"/>
            <w:hideMark/>
          </w:tcPr>
          <w:p w14:paraId="4CC44F2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64 491,86</w:t>
            </w:r>
          </w:p>
        </w:tc>
        <w:tc>
          <w:tcPr>
            <w:tcW w:w="1670" w:type="dxa"/>
            <w:vMerge/>
            <w:tcBorders>
              <w:top w:val="nil"/>
              <w:left w:val="single" w:sz="4" w:space="0" w:color="C0C0C0"/>
              <w:bottom w:val="nil"/>
              <w:right w:val="single" w:sz="4" w:space="0" w:color="C0C0C0"/>
            </w:tcBorders>
            <w:vAlign w:val="center"/>
            <w:hideMark/>
          </w:tcPr>
          <w:p w14:paraId="221E0308" w14:textId="77777777" w:rsidR="00884669" w:rsidRPr="00884669" w:rsidRDefault="00884669" w:rsidP="00884669">
            <w:pPr>
              <w:rPr>
                <w:rFonts w:ascii="Tahoma" w:hAnsi="Tahoma" w:cs="Tahoma"/>
                <w:sz w:val="11"/>
                <w:szCs w:val="11"/>
              </w:rPr>
            </w:pPr>
          </w:p>
        </w:tc>
      </w:tr>
      <w:tr w:rsidR="00884669" w:rsidRPr="00884669" w14:paraId="42D497AC"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330FB0D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C00806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4.4</w:t>
            </w:r>
          </w:p>
        </w:tc>
        <w:tc>
          <w:tcPr>
            <w:tcW w:w="1514" w:type="dxa"/>
            <w:tcBorders>
              <w:top w:val="nil"/>
              <w:left w:val="nil"/>
              <w:bottom w:val="single" w:sz="4" w:space="0" w:color="C0C0C0"/>
              <w:right w:val="single" w:sz="4" w:space="0" w:color="C0C0C0"/>
            </w:tcBorders>
            <w:shd w:val="clear" w:color="auto" w:fill="auto"/>
            <w:vAlign w:val="center"/>
            <w:hideMark/>
          </w:tcPr>
          <w:p w14:paraId="3A4B9849"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Заработная плата ремонтного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011DF57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55EEB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53 240,45</w:t>
            </w:r>
          </w:p>
        </w:tc>
        <w:tc>
          <w:tcPr>
            <w:tcW w:w="1088" w:type="dxa"/>
            <w:tcBorders>
              <w:top w:val="nil"/>
              <w:left w:val="nil"/>
              <w:bottom w:val="single" w:sz="4" w:space="0" w:color="C0C0C0"/>
              <w:right w:val="single" w:sz="4" w:space="0" w:color="C0C0C0"/>
            </w:tcBorders>
            <w:shd w:val="clear" w:color="000000" w:fill="FFFFCC"/>
            <w:vAlign w:val="center"/>
            <w:hideMark/>
          </w:tcPr>
          <w:p w14:paraId="55772DE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52 897,90</w:t>
            </w:r>
          </w:p>
        </w:tc>
        <w:tc>
          <w:tcPr>
            <w:tcW w:w="941" w:type="dxa"/>
            <w:tcBorders>
              <w:top w:val="nil"/>
              <w:left w:val="nil"/>
              <w:bottom w:val="single" w:sz="4" w:space="0" w:color="C0C0C0"/>
              <w:right w:val="single" w:sz="4" w:space="0" w:color="C0C0C0"/>
            </w:tcBorders>
            <w:shd w:val="clear" w:color="000000" w:fill="FFFFCC"/>
            <w:vAlign w:val="center"/>
            <w:hideMark/>
          </w:tcPr>
          <w:p w14:paraId="582950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54 289,29</w:t>
            </w:r>
          </w:p>
        </w:tc>
        <w:tc>
          <w:tcPr>
            <w:tcW w:w="1090" w:type="dxa"/>
            <w:tcBorders>
              <w:top w:val="nil"/>
              <w:left w:val="nil"/>
              <w:bottom w:val="single" w:sz="4" w:space="0" w:color="C0C0C0"/>
              <w:right w:val="single" w:sz="4" w:space="0" w:color="C0C0C0"/>
            </w:tcBorders>
            <w:shd w:val="clear" w:color="000000" w:fill="FFFFCC"/>
            <w:vAlign w:val="center"/>
            <w:hideMark/>
          </w:tcPr>
          <w:p w14:paraId="43F418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56 113,33</w:t>
            </w:r>
          </w:p>
        </w:tc>
        <w:tc>
          <w:tcPr>
            <w:tcW w:w="798" w:type="dxa"/>
            <w:tcBorders>
              <w:top w:val="nil"/>
              <w:left w:val="nil"/>
              <w:bottom w:val="single" w:sz="4" w:space="0" w:color="C0C0C0"/>
              <w:right w:val="single" w:sz="4" w:space="0" w:color="C0C0C0"/>
            </w:tcBorders>
            <w:shd w:val="clear" w:color="000000" w:fill="FFFFCC"/>
            <w:vAlign w:val="center"/>
            <w:hideMark/>
          </w:tcPr>
          <w:p w14:paraId="0654DD5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1 622,57</w:t>
            </w:r>
          </w:p>
        </w:tc>
        <w:tc>
          <w:tcPr>
            <w:tcW w:w="1045" w:type="dxa"/>
            <w:tcBorders>
              <w:top w:val="nil"/>
              <w:left w:val="nil"/>
              <w:bottom w:val="single" w:sz="4" w:space="0" w:color="C0C0C0"/>
              <w:right w:val="single" w:sz="4" w:space="0" w:color="C0C0C0"/>
            </w:tcBorders>
            <w:shd w:val="clear" w:color="000000" w:fill="FFFFCC"/>
            <w:vAlign w:val="center"/>
            <w:hideMark/>
          </w:tcPr>
          <w:p w14:paraId="00BB78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57 735,90</w:t>
            </w:r>
          </w:p>
        </w:tc>
        <w:tc>
          <w:tcPr>
            <w:tcW w:w="872" w:type="dxa"/>
            <w:tcBorders>
              <w:top w:val="nil"/>
              <w:left w:val="nil"/>
              <w:bottom w:val="single" w:sz="4" w:space="0" w:color="C0C0C0"/>
              <w:right w:val="single" w:sz="4" w:space="0" w:color="C0C0C0"/>
            </w:tcBorders>
            <w:shd w:val="clear" w:color="000000" w:fill="FFFFCC"/>
            <w:vAlign w:val="center"/>
            <w:hideMark/>
          </w:tcPr>
          <w:p w14:paraId="32FAFA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-307,09</w:t>
            </w:r>
          </w:p>
        </w:tc>
        <w:tc>
          <w:tcPr>
            <w:tcW w:w="938" w:type="dxa"/>
            <w:tcBorders>
              <w:top w:val="nil"/>
              <w:left w:val="nil"/>
              <w:bottom w:val="single" w:sz="4" w:space="0" w:color="C0C0C0"/>
              <w:right w:val="single" w:sz="4" w:space="0" w:color="C0C0C0"/>
            </w:tcBorders>
            <w:shd w:val="clear" w:color="000000" w:fill="FFFFCC"/>
            <w:vAlign w:val="center"/>
            <w:hideMark/>
          </w:tcPr>
          <w:p w14:paraId="6163FD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55 806,24</w:t>
            </w:r>
          </w:p>
        </w:tc>
        <w:tc>
          <w:tcPr>
            <w:tcW w:w="1166" w:type="dxa"/>
            <w:tcBorders>
              <w:top w:val="nil"/>
              <w:left w:val="nil"/>
              <w:bottom w:val="single" w:sz="4" w:space="0" w:color="C0C0C0"/>
              <w:right w:val="single" w:sz="4" w:space="0" w:color="C0C0C0"/>
            </w:tcBorders>
            <w:shd w:val="clear" w:color="000000" w:fill="D7EAD3"/>
            <w:vAlign w:val="center"/>
            <w:hideMark/>
          </w:tcPr>
          <w:p w14:paraId="54031D4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27 903,12</w:t>
            </w:r>
          </w:p>
        </w:tc>
        <w:tc>
          <w:tcPr>
            <w:tcW w:w="993" w:type="dxa"/>
            <w:tcBorders>
              <w:top w:val="nil"/>
              <w:left w:val="nil"/>
              <w:bottom w:val="single" w:sz="4" w:space="0" w:color="C0C0C0"/>
              <w:right w:val="single" w:sz="4" w:space="0" w:color="C0C0C0"/>
            </w:tcBorders>
            <w:shd w:val="clear" w:color="000000" w:fill="D7EAD3"/>
            <w:vAlign w:val="center"/>
            <w:hideMark/>
          </w:tcPr>
          <w:p w14:paraId="1686B8C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27 903,12</w:t>
            </w:r>
          </w:p>
        </w:tc>
        <w:tc>
          <w:tcPr>
            <w:tcW w:w="1670" w:type="dxa"/>
            <w:vMerge/>
            <w:tcBorders>
              <w:top w:val="nil"/>
              <w:left w:val="single" w:sz="4" w:space="0" w:color="C0C0C0"/>
              <w:bottom w:val="nil"/>
              <w:right w:val="single" w:sz="4" w:space="0" w:color="C0C0C0"/>
            </w:tcBorders>
            <w:vAlign w:val="center"/>
            <w:hideMark/>
          </w:tcPr>
          <w:p w14:paraId="496BACE5" w14:textId="77777777" w:rsidR="00884669" w:rsidRPr="00884669" w:rsidRDefault="00884669" w:rsidP="00884669">
            <w:pPr>
              <w:rPr>
                <w:rFonts w:ascii="Tahoma" w:hAnsi="Tahoma" w:cs="Tahoma"/>
                <w:sz w:val="11"/>
                <w:szCs w:val="11"/>
              </w:rPr>
            </w:pPr>
          </w:p>
        </w:tc>
      </w:tr>
      <w:tr w:rsidR="00884669" w:rsidRPr="00884669" w14:paraId="092B5465" w14:textId="77777777" w:rsidTr="00A82EA4">
        <w:trPr>
          <w:trHeight w:val="750"/>
          <w:jc w:val="center"/>
        </w:trPr>
        <w:tc>
          <w:tcPr>
            <w:tcW w:w="340" w:type="dxa"/>
            <w:tcBorders>
              <w:top w:val="nil"/>
              <w:left w:val="nil"/>
              <w:bottom w:val="nil"/>
              <w:right w:val="nil"/>
            </w:tcBorders>
            <w:shd w:val="clear" w:color="000000" w:fill="FFFF00"/>
            <w:noWrap/>
            <w:vAlign w:val="center"/>
            <w:hideMark/>
          </w:tcPr>
          <w:p w14:paraId="70CB6A1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6B1CE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4.4.1</w:t>
            </w:r>
          </w:p>
        </w:tc>
        <w:tc>
          <w:tcPr>
            <w:tcW w:w="1514" w:type="dxa"/>
            <w:tcBorders>
              <w:top w:val="nil"/>
              <w:left w:val="nil"/>
              <w:bottom w:val="single" w:sz="4" w:space="0" w:color="C0C0C0"/>
              <w:right w:val="single" w:sz="4" w:space="0" w:color="C0C0C0"/>
            </w:tcBorders>
            <w:shd w:val="clear" w:color="auto" w:fill="auto"/>
            <w:vAlign w:val="center"/>
            <w:hideMark/>
          </w:tcPr>
          <w:p w14:paraId="2E4E8531"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Среднемесячная заработная плата</w:t>
            </w:r>
          </w:p>
        </w:tc>
        <w:tc>
          <w:tcPr>
            <w:tcW w:w="567" w:type="dxa"/>
            <w:tcBorders>
              <w:top w:val="nil"/>
              <w:left w:val="nil"/>
              <w:bottom w:val="single" w:sz="4" w:space="0" w:color="C0C0C0"/>
              <w:right w:val="single" w:sz="4" w:space="0" w:color="C0C0C0"/>
            </w:tcBorders>
            <w:shd w:val="clear" w:color="auto" w:fill="auto"/>
            <w:vAlign w:val="center"/>
            <w:hideMark/>
          </w:tcPr>
          <w:p w14:paraId="15586D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7C70E3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27 219,04</w:t>
            </w:r>
          </w:p>
        </w:tc>
        <w:tc>
          <w:tcPr>
            <w:tcW w:w="1088" w:type="dxa"/>
            <w:tcBorders>
              <w:top w:val="nil"/>
              <w:left w:val="nil"/>
              <w:bottom w:val="single" w:sz="4" w:space="0" w:color="C0C0C0"/>
              <w:right w:val="single" w:sz="4" w:space="0" w:color="C0C0C0"/>
            </w:tcBorders>
            <w:shd w:val="clear" w:color="000000" w:fill="D7EAD3"/>
            <w:vAlign w:val="center"/>
            <w:hideMark/>
          </w:tcPr>
          <w:p w14:paraId="11D7F85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26 555,17</w:t>
            </w:r>
          </w:p>
        </w:tc>
        <w:tc>
          <w:tcPr>
            <w:tcW w:w="941" w:type="dxa"/>
            <w:tcBorders>
              <w:top w:val="nil"/>
              <w:left w:val="nil"/>
              <w:bottom w:val="single" w:sz="4" w:space="0" w:color="C0C0C0"/>
              <w:right w:val="single" w:sz="4" w:space="0" w:color="C0C0C0"/>
            </w:tcBorders>
            <w:shd w:val="clear" w:color="000000" w:fill="D7EAD3"/>
            <w:vAlign w:val="center"/>
            <w:hideMark/>
          </w:tcPr>
          <w:p w14:paraId="255FDF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27 755,26</w:t>
            </w:r>
          </w:p>
        </w:tc>
        <w:tc>
          <w:tcPr>
            <w:tcW w:w="1090" w:type="dxa"/>
            <w:tcBorders>
              <w:top w:val="nil"/>
              <w:left w:val="nil"/>
              <w:bottom w:val="single" w:sz="4" w:space="0" w:color="C0C0C0"/>
              <w:right w:val="single" w:sz="4" w:space="0" w:color="C0C0C0"/>
            </w:tcBorders>
            <w:shd w:val="clear" w:color="000000" w:fill="D7EAD3"/>
            <w:vAlign w:val="center"/>
            <w:hideMark/>
          </w:tcPr>
          <w:p w14:paraId="6A1A8BE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28 687,80</w:t>
            </w:r>
          </w:p>
        </w:tc>
        <w:tc>
          <w:tcPr>
            <w:tcW w:w="798" w:type="dxa"/>
            <w:tcBorders>
              <w:top w:val="nil"/>
              <w:left w:val="nil"/>
              <w:bottom w:val="single" w:sz="4" w:space="0" w:color="C0C0C0"/>
              <w:right w:val="single" w:sz="4" w:space="0" w:color="C0C0C0"/>
            </w:tcBorders>
            <w:shd w:val="clear" w:color="000000" w:fill="D7EAD3"/>
            <w:vAlign w:val="center"/>
            <w:hideMark/>
          </w:tcPr>
          <w:p w14:paraId="1775E62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829,54</w:t>
            </w:r>
          </w:p>
        </w:tc>
        <w:tc>
          <w:tcPr>
            <w:tcW w:w="1045" w:type="dxa"/>
            <w:tcBorders>
              <w:top w:val="nil"/>
              <w:left w:val="nil"/>
              <w:bottom w:val="single" w:sz="4" w:space="0" w:color="C0C0C0"/>
              <w:right w:val="single" w:sz="4" w:space="0" w:color="C0C0C0"/>
            </w:tcBorders>
            <w:shd w:val="clear" w:color="000000" w:fill="D7EAD3"/>
            <w:vAlign w:val="center"/>
            <w:hideMark/>
          </w:tcPr>
          <w:p w14:paraId="210A1ED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29 517,33</w:t>
            </w:r>
          </w:p>
        </w:tc>
        <w:tc>
          <w:tcPr>
            <w:tcW w:w="872" w:type="dxa"/>
            <w:tcBorders>
              <w:top w:val="nil"/>
              <w:left w:val="nil"/>
              <w:bottom w:val="single" w:sz="4" w:space="0" w:color="C0C0C0"/>
              <w:right w:val="single" w:sz="4" w:space="0" w:color="C0C0C0"/>
            </w:tcBorders>
            <w:shd w:val="clear" w:color="000000" w:fill="D7EAD3"/>
            <w:vAlign w:val="center"/>
            <w:hideMark/>
          </w:tcPr>
          <w:p w14:paraId="1C4EB1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-157,00</w:t>
            </w:r>
          </w:p>
        </w:tc>
        <w:tc>
          <w:tcPr>
            <w:tcW w:w="938" w:type="dxa"/>
            <w:tcBorders>
              <w:top w:val="nil"/>
              <w:left w:val="nil"/>
              <w:bottom w:val="single" w:sz="4" w:space="0" w:color="C0C0C0"/>
              <w:right w:val="single" w:sz="4" w:space="0" w:color="C0C0C0"/>
            </w:tcBorders>
            <w:shd w:val="clear" w:color="000000" w:fill="D7EAD3"/>
            <w:vAlign w:val="center"/>
            <w:hideMark/>
          </w:tcPr>
          <w:p w14:paraId="11FB106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28 530,80</w:t>
            </w:r>
          </w:p>
        </w:tc>
        <w:tc>
          <w:tcPr>
            <w:tcW w:w="1166" w:type="dxa"/>
            <w:tcBorders>
              <w:top w:val="nil"/>
              <w:left w:val="nil"/>
              <w:bottom w:val="single" w:sz="4" w:space="0" w:color="C0C0C0"/>
              <w:right w:val="single" w:sz="4" w:space="0" w:color="C0C0C0"/>
            </w:tcBorders>
            <w:shd w:val="clear" w:color="000000" w:fill="D7EAD3"/>
            <w:vAlign w:val="center"/>
            <w:hideMark/>
          </w:tcPr>
          <w:p w14:paraId="67B00D2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28 530,80</w:t>
            </w:r>
          </w:p>
        </w:tc>
        <w:tc>
          <w:tcPr>
            <w:tcW w:w="993" w:type="dxa"/>
            <w:tcBorders>
              <w:top w:val="nil"/>
              <w:left w:val="nil"/>
              <w:bottom w:val="single" w:sz="4" w:space="0" w:color="C0C0C0"/>
              <w:right w:val="single" w:sz="4" w:space="0" w:color="C0C0C0"/>
            </w:tcBorders>
            <w:shd w:val="clear" w:color="000000" w:fill="D7EAD3"/>
            <w:vAlign w:val="center"/>
            <w:hideMark/>
          </w:tcPr>
          <w:p w14:paraId="67F5D9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28 530,80</w:t>
            </w:r>
          </w:p>
        </w:tc>
        <w:tc>
          <w:tcPr>
            <w:tcW w:w="1670" w:type="dxa"/>
            <w:vMerge/>
            <w:tcBorders>
              <w:top w:val="nil"/>
              <w:left w:val="single" w:sz="4" w:space="0" w:color="C0C0C0"/>
              <w:bottom w:val="nil"/>
              <w:right w:val="single" w:sz="4" w:space="0" w:color="C0C0C0"/>
            </w:tcBorders>
            <w:vAlign w:val="center"/>
            <w:hideMark/>
          </w:tcPr>
          <w:p w14:paraId="5DA11EE6" w14:textId="77777777" w:rsidR="00884669" w:rsidRPr="00884669" w:rsidRDefault="00884669" w:rsidP="00884669">
            <w:pPr>
              <w:rPr>
                <w:rFonts w:ascii="Tahoma" w:hAnsi="Tahoma" w:cs="Tahoma"/>
                <w:sz w:val="11"/>
                <w:szCs w:val="11"/>
              </w:rPr>
            </w:pPr>
          </w:p>
        </w:tc>
      </w:tr>
      <w:tr w:rsidR="00884669" w:rsidRPr="00884669" w14:paraId="3338FF38" w14:textId="77777777" w:rsidTr="00A82EA4">
        <w:trPr>
          <w:trHeight w:val="570"/>
          <w:jc w:val="center"/>
        </w:trPr>
        <w:tc>
          <w:tcPr>
            <w:tcW w:w="340" w:type="dxa"/>
            <w:tcBorders>
              <w:top w:val="nil"/>
              <w:left w:val="nil"/>
              <w:bottom w:val="nil"/>
              <w:right w:val="nil"/>
            </w:tcBorders>
            <w:shd w:val="clear" w:color="000000" w:fill="FFFF00"/>
            <w:noWrap/>
            <w:vAlign w:val="center"/>
            <w:hideMark/>
          </w:tcPr>
          <w:p w14:paraId="5E515D5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275AFD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4.4.2</w:t>
            </w:r>
          </w:p>
        </w:tc>
        <w:tc>
          <w:tcPr>
            <w:tcW w:w="1514" w:type="dxa"/>
            <w:tcBorders>
              <w:top w:val="nil"/>
              <w:left w:val="nil"/>
              <w:bottom w:val="single" w:sz="4" w:space="0" w:color="C0C0C0"/>
              <w:right w:val="single" w:sz="4" w:space="0" w:color="C0C0C0"/>
            </w:tcBorders>
            <w:shd w:val="clear" w:color="auto" w:fill="auto"/>
            <w:vAlign w:val="center"/>
            <w:hideMark/>
          </w:tcPr>
          <w:p w14:paraId="27E8770C"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Численность ремонтного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1C2BBF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554C6E2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163,00</w:t>
            </w:r>
          </w:p>
        </w:tc>
        <w:tc>
          <w:tcPr>
            <w:tcW w:w="1088" w:type="dxa"/>
            <w:tcBorders>
              <w:top w:val="nil"/>
              <w:left w:val="nil"/>
              <w:bottom w:val="single" w:sz="4" w:space="0" w:color="C0C0C0"/>
              <w:right w:val="single" w:sz="4" w:space="0" w:color="C0C0C0"/>
            </w:tcBorders>
            <w:shd w:val="clear" w:color="000000" w:fill="FFFFCC"/>
            <w:vAlign w:val="center"/>
            <w:hideMark/>
          </w:tcPr>
          <w:p w14:paraId="702B66C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166,00</w:t>
            </w:r>
          </w:p>
        </w:tc>
        <w:tc>
          <w:tcPr>
            <w:tcW w:w="941" w:type="dxa"/>
            <w:tcBorders>
              <w:top w:val="nil"/>
              <w:left w:val="nil"/>
              <w:bottom w:val="single" w:sz="4" w:space="0" w:color="C0C0C0"/>
              <w:right w:val="single" w:sz="4" w:space="0" w:color="C0C0C0"/>
            </w:tcBorders>
            <w:shd w:val="clear" w:color="000000" w:fill="FFFFCC"/>
            <w:vAlign w:val="center"/>
            <w:hideMark/>
          </w:tcPr>
          <w:p w14:paraId="4C129D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163,00</w:t>
            </w:r>
          </w:p>
        </w:tc>
        <w:tc>
          <w:tcPr>
            <w:tcW w:w="1090" w:type="dxa"/>
            <w:tcBorders>
              <w:top w:val="nil"/>
              <w:left w:val="nil"/>
              <w:bottom w:val="single" w:sz="4" w:space="0" w:color="C0C0C0"/>
              <w:right w:val="single" w:sz="4" w:space="0" w:color="C0C0C0"/>
            </w:tcBorders>
            <w:shd w:val="clear" w:color="000000" w:fill="FFFFCC"/>
            <w:vAlign w:val="center"/>
            <w:hideMark/>
          </w:tcPr>
          <w:p w14:paraId="01230E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163,00</w:t>
            </w:r>
          </w:p>
        </w:tc>
        <w:tc>
          <w:tcPr>
            <w:tcW w:w="798" w:type="dxa"/>
            <w:tcBorders>
              <w:top w:val="nil"/>
              <w:left w:val="nil"/>
              <w:bottom w:val="single" w:sz="4" w:space="0" w:color="C0C0C0"/>
              <w:right w:val="single" w:sz="4" w:space="0" w:color="C0C0C0"/>
            </w:tcBorders>
            <w:shd w:val="clear" w:color="000000" w:fill="FFFFCC"/>
            <w:vAlign w:val="center"/>
            <w:hideMark/>
          </w:tcPr>
          <w:p w14:paraId="38DFB7E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799E2FC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163,00</w:t>
            </w:r>
          </w:p>
        </w:tc>
        <w:tc>
          <w:tcPr>
            <w:tcW w:w="872" w:type="dxa"/>
            <w:tcBorders>
              <w:top w:val="nil"/>
              <w:left w:val="nil"/>
              <w:bottom w:val="single" w:sz="4" w:space="0" w:color="C0C0C0"/>
              <w:right w:val="single" w:sz="4" w:space="0" w:color="C0C0C0"/>
            </w:tcBorders>
            <w:shd w:val="clear" w:color="000000" w:fill="FFFFCC"/>
            <w:vAlign w:val="center"/>
            <w:hideMark/>
          </w:tcPr>
          <w:p w14:paraId="449C6A1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3F9FE5F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163,00</w:t>
            </w:r>
          </w:p>
        </w:tc>
        <w:tc>
          <w:tcPr>
            <w:tcW w:w="1166" w:type="dxa"/>
            <w:tcBorders>
              <w:top w:val="nil"/>
              <w:left w:val="nil"/>
              <w:bottom w:val="single" w:sz="4" w:space="0" w:color="C0C0C0"/>
              <w:right w:val="single" w:sz="4" w:space="0" w:color="C0C0C0"/>
            </w:tcBorders>
            <w:shd w:val="clear" w:color="000000" w:fill="D7EAD3"/>
            <w:vAlign w:val="center"/>
            <w:hideMark/>
          </w:tcPr>
          <w:p w14:paraId="744682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163,00</w:t>
            </w:r>
          </w:p>
        </w:tc>
        <w:tc>
          <w:tcPr>
            <w:tcW w:w="993" w:type="dxa"/>
            <w:tcBorders>
              <w:top w:val="nil"/>
              <w:left w:val="nil"/>
              <w:bottom w:val="single" w:sz="4" w:space="0" w:color="C0C0C0"/>
              <w:right w:val="single" w:sz="4" w:space="0" w:color="C0C0C0"/>
            </w:tcBorders>
            <w:shd w:val="clear" w:color="000000" w:fill="D7EAD3"/>
            <w:vAlign w:val="center"/>
            <w:hideMark/>
          </w:tcPr>
          <w:p w14:paraId="5019DFD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163,00</w:t>
            </w:r>
          </w:p>
        </w:tc>
        <w:tc>
          <w:tcPr>
            <w:tcW w:w="1670" w:type="dxa"/>
            <w:vMerge/>
            <w:tcBorders>
              <w:top w:val="nil"/>
              <w:left w:val="single" w:sz="4" w:space="0" w:color="C0C0C0"/>
              <w:bottom w:val="nil"/>
              <w:right w:val="single" w:sz="4" w:space="0" w:color="C0C0C0"/>
            </w:tcBorders>
            <w:vAlign w:val="center"/>
            <w:hideMark/>
          </w:tcPr>
          <w:p w14:paraId="0BAE27C9" w14:textId="77777777" w:rsidR="00884669" w:rsidRPr="00884669" w:rsidRDefault="00884669" w:rsidP="00884669">
            <w:pPr>
              <w:rPr>
                <w:rFonts w:ascii="Tahoma" w:hAnsi="Tahoma" w:cs="Tahoma"/>
                <w:sz w:val="11"/>
                <w:szCs w:val="11"/>
              </w:rPr>
            </w:pPr>
          </w:p>
        </w:tc>
      </w:tr>
      <w:tr w:rsidR="00884669" w:rsidRPr="00884669" w14:paraId="4D0ECA9D" w14:textId="77777777" w:rsidTr="00A82EA4">
        <w:trPr>
          <w:trHeight w:val="765"/>
          <w:jc w:val="center"/>
        </w:trPr>
        <w:tc>
          <w:tcPr>
            <w:tcW w:w="340" w:type="dxa"/>
            <w:tcBorders>
              <w:top w:val="nil"/>
              <w:left w:val="nil"/>
              <w:bottom w:val="nil"/>
              <w:right w:val="nil"/>
            </w:tcBorders>
            <w:shd w:val="clear" w:color="000000" w:fill="FFFF00"/>
            <w:noWrap/>
            <w:vAlign w:val="center"/>
            <w:hideMark/>
          </w:tcPr>
          <w:p w14:paraId="2CA3DFD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5CEDC1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4.5</w:t>
            </w:r>
          </w:p>
        </w:tc>
        <w:tc>
          <w:tcPr>
            <w:tcW w:w="1514" w:type="dxa"/>
            <w:tcBorders>
              <w:top w:val="nil"/>
              <w:left w:val="nil"/>
              <w:bottom w:val="single" w:sz="4" w:space="0" w:color="C0C0C0"/>
              <w:right w:val="single" w:sz="4" w:space="0" w:color="C0C0C0"/>
            </w:tcBorders>
            <w:shd w:val="clear" w:color="auto" w:fill="auto"/>
            <w:vAlign w:val="center"/>
            <w:hideMark/>
          </w:tcPr>
          <w:p w14:paraId="0BDD9BBF"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Отчисления на соц.нужды от заработной платы ремонтного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4FACB5D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FC9EA6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16 094,59</w:t>
            </w:r>
          </w:p>
        </w:tc>
        <w:tc>
          <w:tcPr>
            <w:tcW w:w="1088" w:type="dxa"/>
            <w:tcBorders>
              <w:top w:val="nil"/>
              <w:left w:val="nil"/>
              <w:bottom w:val="single" w:sz="4" w:space="0" w:color="C0C0C0"/>
              <w:right w:val="single" w:sz="4" w:space="0" w:color="C0C0C0"/>
            </w:tcBorders>
            <w:shd w:val="clear" w:color="000000" w:fill="FFFFCC"/>
            <w:vAlign w:val="center"/>
            <w:hideMark/>
          </w:tcPr>
          <w:p w14:paraId="70333D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15 869,37</w:t>
            </w:r>
          </w:p>
        </w:tc>
        <w:tc>
          <w:tcPr>
            <w:tcW w:w="941" w:type="dxa"/>
            <w:tcBorders>
              <w:top w:val="nil"/>
              <w:left w:val="nil"/>
              <w:bottom w:val="single" w:sz="4" w:space="0" w:color="C0C0C0"/>
              <w:right w:val="single" w:sz="4" w:space="0" w:color="C0C0C0"/>
            </w:tcBorders>
            <w:shd w:val="clear" w:color="000000" w:fill="FFFFCC"/>
            <w:vAlign w:val="center"/>
            <w:hideMark/>
          </w:tcPr>
          <w:p w14:paraId="78BFB3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16 411,65</w:t>
            </w:r>
          </w:p>
        </w:tc>
        <w:tc>
          <w:tcPr>
            <w:tcW w:w="1090" w:type="dxa"/>
            <w:tcBorders>
              <w:top w:val="nil"/>
              <w:left w:val="nil"/>
              <w:bottom w:val="single" w:sz="4" w:space="0" w:color="C0C0C0"/>
              <w:right w:val="single" w:sz="4" w:space="0" w:color="C0C0C0"/>
            </w:tcBorders>
            <w:shd w:val="clear" w:color="000000" w:fill="FFFFCC"/>
            <w:vAlign w:val="center"/>
            <w:hideMark/>
          </w:tcPr>
          <w:p w14:paraId="6D44FEB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16 963,06</w:t>
            </w:r>
          </w:p>
        </w:tc>
        <w:tc>
          <w:tcPr>
            <w:tcW w:w="798" w:type="dxa"/>
            <w:tcBorders>
              <w:top w:val="nil"/>
              <w:left w:val="nil"/>
              <w:bottom w:val="single" w:sz="4" w:space="0" w:color="C0C0C0"/>
              <w:right w:val="single" w:sz="4" w:space="0" w:color="C0C0C0"/>
            </w:tcBorders>
            <w:shd w:val="clear" w:color="000000" w:fill="FFFFCC"/>
            <w:vAlign w:val="center"/>
            <w:hideMark/>
          </w:tcPr>
          <w:p w14:paraId="0AECC2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490,51</w:t>
            </w:r>
          </w:p>
        </w:tc>
        <w:tc>
          <w:tcPr>
            <w:tcW w:w="1045" w:type="dxa"/>
            <w:tcBorders>
              <w:top w:val="nil"/>
              <w:left w:val="nil"/>
              <w:bottom w:val="single" w:sz="4" w:space="0" w:color="C0C0C0"/>
              <w:right w:val="single" w:sz="4" w:space="0" w:color="C0C0C0"/>
            </w:tcBorders>
            <w:shd w:val="clear" w:color="000000" w:fill="FFFFCC"/>
            <w:vAlign w:val="center"/>
            <w:hideMark/>
          </w:tcPr>
          <w:p w14:paraId="37F119E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17 453,56</w:t>
            </w:r>
          </w:p>
        </w:tc>
        <w:tc>
          <w:tcPr>
            <w:tcW w:w="872" w:type="dxa"/>
            <w:tcBorders>
              <w:top w:val="nil"/>
              <w:left w:val="nil"/>
              <w:bottom w:val="single" w:sz="4" w:space="0" w:color="C0C0C0"/>
              <w:right w:val="single" w:sz="4" w:space="0" w:color="C0C0C0"/>
            </w:tcBorders>
            <w:shd w:val="clear" w:color="000000" w:fill="FFFFCC"/>
            <w:vAlign w:val="center"/>
            <w:hideMark/>
          </w:tcPr>
          <w:p w14:paraId="377B9BF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-92,83</w:t>
            </w:r>
          </w:p>
        </w:tc>
        <w:tc>
          <w:tcPr>
            <w:tcW w:w="938" w:type="dxa"/>
            <w:tcBorders>
              <w:top w:val="nil"/>
              <w:left w:val="nil"/>
              <w:bottom w:val="single" w:sz="4" w:space="0" w:color="C0C0C0"/>
              <w:right w:val="single" w:sz="4" w:space="0" w:color="C0C0C0"/>
            </w:tcBorders>
            <w:shd w:val="clear" w:color="000000" w:fill="FFFFCC"/>
            <w:vAlign w:val="center"/>
            <w:hideMark/>
          </w:tcPr>
          <w:p w14:paraId="1C1B45E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16 870,23</w:t>
            </w:r>
          </w:p>
        </w:tc>
        <w:tc>
          <w:tcPr>
            <w:tcW w:w="1166" w:type="dxa"/>
            <w:tcBorders>
              <w:top w:val="nil"/>
              <w:left w:val="nil"/>
              <w:bottom w:val="single" w:sz="4" w:space="0" w:color="C0C0C0"/>
              <w:right w:val="single" w:sz="4" w:space="0" w:color="C0C0C0"/>
            </w:tcBorders>
            <w:shd w:val="clear" w:color="000000" w:fill="D7EAD3"/>
            <w:vAlign w:val="center"/>
            <w:hideMark/>
          </w:tcPr>
          <w:p w14:paraId="5D5542F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8 435,11</w:t>
            </w:r>
          </w:p>
        </w:tc>
        <w:tc>
          <w:tcPr>
            <w:tcW w:w="993" w:type="dxa"/>
            <w:tcBorders>
              <w:top w:val="nil"/>
              <w:left w:val="nil"/>
              <w:bottom w:val="single" w:sz="4" w:space="0" w:color="C0C0C0"/>
              <w:right w:val="single" w:sz="4" w:space="0" w:color="C0C0C0"/>
            </w:tcBorders>
            <w:shd w:val="clear" w:color="000000" w:fill="D7EAD3"/>
            <w:vAlign w:val="center"/>
            <w:hideMark/>
          </w:tcPr>
          <w:p w14:paraId="2AF824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8 435,11</w:t>
            </w:r>
          </w:p>
        </w:tc>
        <w:tc>
          <w:tcPr>
            <w:tcW w:w="1670" w:type="dxa"/>
            <w:vMerge/>
            <w:tcBorders>
              <w:top w:val="nil"/>
              <w:left w:val="single" w:sz="4" w:space="0" w:color="C0C0C0"/>
              <w:bottom w:val="nil"/>
              <w:right w:val="single" w:sz="4" w:space="0" w:color="C0C0C0"/>
            </w:tcBorders>
            <w:vAlign w:val="center"/>
            <w:hideMark/>
          </w:tcPr>
          <w:p w14:paraId="0C9F0EFD" w14:textId="77777777" w:rsidR="00884669" w:rsidRPr="00884669" w:rsidRDefault="00884669" w:rsidP="00884669">
            <w:pPr>
              <w:rPr>
                <w:rFonts w:ascii="Tahoma" w:hAnsi="Tahoma" w:cs="Tahoma"/>
                <w:sz w:val="11"/>
                <w:szCs w:val="11"/>
              </w:rPr>
            </w:pPr>
          </w:p>
        </w:tc>
      </w:tr>
      <w:tr w:rsidR="00884669" w:rsidRPr="00884669" w14:paraId="2C573CF3" w14:textId="77777777" w:rsidTr="00A82EA4">
        <w:trPr>
          <w:trHeight w:val="720"/>
          <w:jc w:val="center"/>
        </w:trPr>
        <w:tc>
          <w:tcPr>
            <w:tcW w:w="340" w:type="dxa"/>
            <w:tcBorders>
              <w:top w:val="nil"/>
              <w:left w:val="nil"/>
              <w:bottom w:val="nil"/>
              <w:right w:val="nil"/>
            </w:tcBorders>
            <w:shd w:val="clear" w:color="000000" w:fill="FFFF00"/>
            <w:noWrap/>
            <w:vAlign w:val="center"/>
            <w:hideMark/>
          </w:tcPr>
          <w:p w14:paraId="4B7FC68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FF0B6B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4.6</w:t>
            </w:r>
          </w:p>
        </w:tc>
        <w:tc>
          <w:tcPr>
            <w:tcW w:w="1514" w:type="dxa"/>
            <w:tcBorders>
              <w:top w:val="nil"/>
              <w:left w:val="nil"/>
              <w:bottom w:val="single" w:sz="4" w:space="0" w:color="C0C0C0"/>
              <w:right w:val="single" w:sz="4" w:space="0" w:color="C0C0C0"/>
            </w:tcBorders>
            <w:shd w:val="clear" w:color="auto" w:fill="auto"/>
            <w:vAlign w:val="center"/>
            <w:hideMark/>
          </w:tcPr>
          <w:p w14:paraId="509E3364"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Прочие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6026640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BD980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169 400,16</w:t>
            </w:r>
          </w:p>
        </w:tc>
        <w:tc>
          <w:tcPr>
            <w:tcW w:w="1088" w:type="dxa"/>
            <w:tcBorders>
              <w:top w:val="nil"/>
              <w:left w:val="nil"/>
              <w:bottom w:val="single" w:sz="4" w:space="0" w:color="C0C0C0"/>
              <w:right w:val="single" w:sz="4" w:space="0" w:color="C0C0C0"/>
            </w:tcBorders>
            <w:shd w:val="clear" w:color="000000" w:fill="D7EAD3"/>
            <w:vAlign w:val="center"/>
            <w:hideMark/>
          </w:tcPr>
          <w:p w14:paraId="221F809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157 742,81</w:t>
            </w:r>
          </w:p>
        </w:tc>
        <w:tc>
          <w:tcPr>
            <w:tcW w:w="941" w:type="dxa"/>
            <w:tcBorders>
              <w:top w:val="nil"/>
              <w:left w:val="nil"/>
              <w:bottom w:val="single" w:sz="4" w:space="0" w:color="C0C0C0"/>
              <w:right w:val="single" w:sz="4" w:space="0" w:color="C0C0C0"/>
            </w:tcBorders>
            <w:shd w:val="clear" w:color="000000" w:fill="D7EAD3"/>
            <w:vAlign w:val="center"/>
            <w:hideMark/>
          </w:tcPr>
          <w:p w14:paraId="2D9478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172 737,34</w:t>
            </w:r>
          </w:p>
        </w:tc>
        <w:tc>
          <w:tcPr>
            <w:tcW w:w="1090" w:type="dxa"/>
            <w:tcBorders>
              <w:top w:val="nil"/>
              <w:left w:val="nil"/>
              <w:bottom w:val="single" w:sz="4" w:space="0" w:color="C0C0C0"/>
              <w:right w:val="single" w:sz="4" w:space="0" w:color="C0C0C0"/>
            </w:tcBorders>
            <w:shd w:val="clear" w:color="000000" w:fill="D7EAD3"/>
            <w:vAlign w:val="center"/>
            <w:hideMark/>
          </w:tcPr>
          <w:p w14:paraId="33D011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178 541,05</w:t>
            </w:r>
          </w:p>
        </w:tc>
        <w:tc>
          <w:tcPr>
            <w:tcW w:w="798" w:type="dxa"/>
            <w:tcBorders>
              <w:top w:val="nil"/>
              <w:left w:val="nil"/>
              <w:bottom w:val="single" w:sz="4" w:space="0" w:color="C0C0C0"/>
              <w:right w:val="single" w:sz="4" w:space="0" w:color="C0C0C0"/>
            </w:tcBorders>
            <w:shd w:val="clear" w:color="000000" w:fill="D7EAD3"/>
            <w:vAlign w:val="center"/>
            <w:hideMark/>
          </w:tcPr>
          <w:p w14:paraId="5045D5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5 162,70</w:t>
            </w:r>
          </w:p>
        </w:tc>
        <w:tc>
          <w:tcPr>
            <w:tcW w:w="1045" w:type="dxa"/>
            <w:tcBorders>
              <w:top w:val="nil"/>
              <w:left w:val="nil"/>
              <w:bottom w:val="single" w:sz="4" w:space="0" w:color="C0C0C0"/>
              <w:right w:val="single" w:sz="4" w:space="0" w:color="C0C0C0"/>
            </w:tcBorders>
            <w:shd w:val="clear" w:color="000000" w:fill="D7EAD3"/>
            <w:vAlign w:val="center"/>
            <w:hideMark/>
          </w:tcPr>
          <w:p w14:paraId="22111F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183 703,75</w:t>
            </w:r>
          </w:p>
        </w:tc>
        <w:tc>
          <w:tcPr>
            <w:tcW w:w="872" w:type="dxa"/>
            <w:tcBorders>
              <w:top w:val="nil"/>
              <w:left w:val="nil"/>
              <w:bottom w:val="single" w:sz="4" w:space="0" w:color="C0C0C0"/>
              <w:right w:val="single" w:sz="4" w:space="0" w:color="C0C0C0"/>
            </w:tcBorders>
            <w:shd w:val="clear" w:color="000000" w:fill="D7EAD3"/>
            <w:vAlign w:val="center"/>
            <w:hideMark/>
          </w:tcPr>
          <w:p w14:paraId="05F83BD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-977,08</w:t>
            </w:r>
          </w:p>
        </w:tc>
        <w:tc>
          <w:tcPr>
            <w:tcW w:w="938" w:type="dxa"/>
            <w:tcBorders>
              <w:top w:val="nil"/>
              <w:left w:val="nil"/>
              <w:bottom w:val="single" w:sz="4" w:space="0" w:color="C0C0C0"/>
              <w:right w:val="single" w:sz="4" w:space="0" w:color="C0C0C0"/>
            </w:tcBorders>
            <w:shd w:val="clear" w:color="000000" w:fill="D7EAD3"/>
            <w:vAlign w:val="center"/>
            <w:hideMark/>
          </w:tcPr>
          <w:p w14:paraId="1F1D39D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177 563,97</w:t>
            </w:r>
          </w:p>
        </w:tc>
        <w:tc>
          <w:tcPr>
            <w:tcW w:w="1166" w:type="dxa"/>
            <w:tcBorders>
              <w:top w:val="nil"/>
              <w:left w:val="nil"/>
              <w:bottom w:val="single" w:sz="4" w:space="0" w:color="C0C0C0"/>
              <w:right w:val="single" w:sz="4" w:space="0" w:color="C0C0C0"/>
            </w:tcBorders>
            <w:shd w:val="clear" w:color="000000" w:fill="D7EAD3"/>
            <w:vAlign w:val="center"/>
            <w:hideMark/>
          </w:tcPr>
          <w:p w14:paraId="3F41D66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88 781,98</w:t>
            </w:r>
          </w:p>
        </w:tc>
        <w:tc>
          <w:tcPr>
            <w:tcW w:w="993" w:type="dxa"/>
            <w:tcBorders>
              <w:top w:val="nil"/>
              <w:left w:val="nil"/>
              <w:bottom w:val="single" w:sz="4" w:space="0" w:color="C0C0C0"/>
              <w:right w:val="single" w:sz="4" w:space="0" w:color="C0C0C0"/>
            </w:tcBorders>
            <w:shd w:val="clear" w:color="000000" w:fill="D7EAD3"/>
            <w:vAlign w:val="center"/>
            <w:hideMark/>
          </w:tcPr>
          <w:p w14:paraId="5BCB4F0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88 781,98</w:t>
            </w:r>
          </w:p>
        </w:tc>
        <w:tc>
          <w:tcPr>
            <w:tcW w:w="1670" w:type="dxa"/>
            <w:vMerge/>
            <w:tcBorders>
              <w:top w:val="nil"/>
              <w:left w:val="single" w:sz="4" w:space="0" w:color="C0C0C0"/>
              <w:bottom w:val="nil"/>
              <w:right w:val="single" w:sz="4" w:space="0" w:color="C0C0C0"/>
            </w:tcBorders>
            <w:vAlign w:val="center"/>
            <w:hideMark/>
          </w:tcPr>
          <w:p w14:paraId="21A404C2" w14:textId="77777777" w:rsidR="00884669" w:rsidRPr="00884669" w:rsidRDefault="00884669" w:rsidP="00884669">
            <w:pPr>
              <w:rPr>
                <w:rFonts w:ascii="Tahoma" w:hAnsi="Tahoma" w:cs="Tahoma"/>
                <w:sz w:val="11"/>
                <w:szCs w:val="11"/>
              </w:rPr>
            </w:pPr>
          </w:p>
        </w:tc>
      </w:tr>
      <w:tr w:rsidR="00884669" w:rsidRPr="00884669" w14:paraId="33FAB0C6" w14:textId="77777777" w:rsidTr="00A82EA4">
        <w:trPr>
          <w:trHeight w:val="450"/>
          <w:jc w:val="center"/>
        </w:trPr>
        <w:tc>
          <w:tcPr>
            <w:tcW w:w="340" w:type="dxa"/>
            <w:tcBorders>
              <w:top w:val="nil"/>
              <w:left w:val="nil"/>
              <w:bottom w:val="nil"/>
              <w:right w:val="nil"/>
            </w:tcBorders>
            <w:shd w:val="clear" w:color="000000" w:fill="FFFF00"/>
            <w:noWrap/>
            <w:vAlign w:val="center"/>
            <w:hideMark/>
          </w:tcPr>
          <w:p w14:paraId="29CA122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826BD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4.6.1</w:t>
            </w:r>
          </w:p>
        </w:tc>
        <w:tc>
          <w:tcPr>
            <w:tcW w:w="1514" w:type="dxa"/>
            <w:tcBorders>
              <w:top w:val="single" w:sz="4" w:space="0" w:color="C0C0C0"/>
              <w:left w:val="nil"/>
              <w:bottom w:val="single" w:sz="4" w:space="0" w:color="C0C0C0"/>
              <w:right w:val="single" w:sz="4" w:space="0" w:color="C0C0C0"/>
            </w:tcBorders>
            <w:shd w:val="clear" w:color="000000" w:fill="E3FAFD"/>
            <w:vAlign w:val="center"/>
            <w:hideMark/>
          </w:tcPr>
          <w:p w14:paraId="1130857B"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Прочие расходы</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0D7D71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207E402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169 400,16</w:t>
            </w:r>
          </w:p>
        </w:tc>
        <w:tc>
          <w:tcPr>
            <w:tcW w:w="1088" w:type="dxa"/>
            <w:tcBorders>
              <w:top w:val="single" w:sz="4" w:space="0" w:color="C0C0C0"/>
              <w:left w:val="nil"/>
              <w:bottom w:val="single" w:sz="4" w:space="0" w:color="C0C0C0"/>
              <w:right w:val="single" w:sz="4" w:space="0" w:color="C0C0C0"/>
            </w:tcBorders>
            <w:shd w:val="clear" w:color="000000" w:fill="FFFFCC"/>
            <w:vAlign w:val="center"/>
            <w:hideMark/>
          </w:tcPr>
          <w:p w14:paraId="266FF74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157 742,81</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306D3F5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172 737,34</w:t>
            </w:r>
          </w:p>
        </w:tc>
        <w:tc>
          <w:tcPr>
            <w:tcW w:w="1090" w:type="dxa"/>
            <w:tcBorders>
              <w:top w:val="single" w:sz="4" w:space="0" w:color="C0C0C0"/>
              <w:left w:val="nil"/>
              <w:bottom w:val="single" w:sz="4" w:space="0" w:color="C0C0C0"/>
              <w:right w:val="single" w:sz="4" w:space="0" w:color="C0C0C0"/>
            </w:tcBorders>
            <w:shd w:val="clear" w:color="000000" w:fill="FFFFCC"/>
            <w:vAlign w:val="center"/>
            <w:hideMark/>
          </w:tcPr>
          <w:p w14:paraId="6A23FEC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178 541,05</w:t>
            </w:r>
          </w:p>
        </w:tc>
        <w:tc>
          <w:tcPr>
            <w:tcW w:w="798" w:type="dxa"/>
            <w:tcBorders>
              <w:top w:val="single" w:sz="4" w:space="0" w:color="C0C0C0"/>
              <w:left w:val="nil"/>
              <w:bottom w:val="single" w:sz="4" w:space="0" w:color="C0C0C0"/>
              <w:right w:val="single" w:sz="4" w:space="0" w:color="C0C0C0"/>
            </w:tcBorders>
            <w:shd w:val="clear" w:color="000000" w:fill="FFFFCC"/>
            <w:vAlign w:val="center"/>
            <w:hideMark/>
          </w:tcPr>
          <w:p w14:paraId="01F273D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5 162,70</w:t>
            </w:r>
          </w:p>
        </w:tc>
        <w:tc>
          <w:tcPr>
            <w:tcW w:w="1045" w:type="dxa"/>
            <w:tcBorders>
              <w:top w:val="single" w:sz="4" w:space="0" w:color="C0C0C0"/>
              <w:left w:val="nil"/>
              <w:bottom w:val="single" w:sz="4" w:space="0" w:color="C0C0C0"/>
              <w:right w:val="single" w:sz="4" w:space="0" w:color="C0C0C0"/>
            </w:tcBorders>
            <w:shd w:val="clear" w:color="000000" w:fill="FFFFCC"/>
            <w:vAlign w:val="center"/>
            <w:hideMark/>
          </w:tcPr>
          <w:p w14:paraId="4D52942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183 703,75</w:t>
            </w:r>
          </w:p>
        </w:tc>
        <w:tc>
          <w:tcPr>
            <w:tcW w:w="872" w:type="dxa"/>
            <w:tcBorders>
              <w:top w:val="single" w:sz="4" w:space="0" w:color="C0C0C0"/>
              <w:left w:val="nil"/>
              <w:bottom w:val="single" w:sz="4" w:space="0" w:color="C0C0C0"/>
              <w:right w:val="single" w:sz="4" w:space="0" w:color="C0C0C0"/>
            </w:tcBorders>
            <w:shd w:val="clear" w:color="000000" w:fill="FFFFCC"/>
            <w:vAlign w:val="center"/>
            <w:hideMark/>
          </w:tcPr>
          <w:p w14:paraId="740AC4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-977,08</w:t>
            </w:r>
          </w:p>
        </w:tc>
        <w:tc>
          <w:tcPr>
            <w:tcW w:w="938" w:type="dxa"/>
            <w:tcBorders>
              <w:top w:val="single" w:sz="4" w:space="0" w:color="C0C0C0"/>
              <w:left w:val="nil"/>
              <w:bottom w:val="single" w:sz="4" w:space="0" w:color="C0C0C0"/>
              <w:right w:val="single" w:sz="4" w:space="0" w:color="C0C0C0"/>
            </w:tcBorders>
            <w:shd w:val="clear" w:color="000000" w:fill="FFFFCC"/>
            <w:vAlign w:val="center"/>
            <w:hideMark/>
          </w:tcPr>
          <w:p w14:paraId="5C19EC4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177 563,97</w:t>
            </w:r>
          </w:p>
        </w:tc>
        <w:tc>
          <w:tcPr>
            <w:tcW w:w="1166" w:type="dxa"/>
            <w:tcBorders>
              <w:top w:val="single" w:sz="4" w:space="0" w:color="C0C0C0"/>
              <w:left w:val="nil"/>
              <w:bottom w:val="single" w:sz="4" w:space="0" w:color="C0C0C0"/>
              <w:right w:val="single" w:sz="4" w:space="0" w:color="C0C0C0"/>
            </w:tcBorders>
            <w:shd w:val="clear" w:color="000000" w:fill="D7EAD3"/>
            <w:vAlign w:val="center"/>
            <w:hideMark/>
          </w:tcPr>
          <w:p w14:paraId="698966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88 781,98</w:t>
            </w:r>
          </w:p>
        </w:tc>
        <w:tc>
          <w:tcPr>
            <w:tcW w:w="993" w:type="dxa"/>
            <w:tcBorders>
              <w:top w:val="single" w:sz="4" w:space="0" w:color="C0C0C0"/>
              <w:left w:val="nil"/>
              <w:bottom w:val="single" w:sz="4" w:space="0" w:color="C0C0C0"/>
              <w:right w:val="single" w:sz="4" w:space="0" w:color="C0C0C0"/>
            </w:tcBorders>
            <w:shd w:val="clear" w:color="000000" w:fill="D7EAD3"/>
            <w:vAlign w:val="center"/>
            <w:hideMark/>
          </w:tcPr>
          <w:p w14:paraId="573339B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88 781,98</w:t>
            </w:r>
          </w:p>
        </w:tc>
        <w:tc>
          <w:tcPr>
            <w:tcW w:w="1670" w:type="dxa"/>
            <w:vMerge/>
            <w:tcBorders>
              <w:top w:val="nil"/>
              <w:left w:val="single" w:sz="4" w:space="0" w:color="C0C0C0"/>
              <w:bottom w:val="nil"/>
              <w:right w:val="single" w:sz="4" w:space="0" w:color="C0C0C0"/>
            </w:tcBorders>
            <w:vAlign w:val="center"/>
            <w:hideMark/>
          </w:tcPr>
          <w:p w14:paraId="63399AF6" w14:textId="77777777" w:rsidR="00884669" w:rsidRPr="00884669" w:rsidRDefault="00884669" w:rsidP="00884669">
            <w:pPr>
              <w:rPr>
                <w:rFonts w:ascii="Tahoma" w:hAnsi="Tahoma" w:cs="Tahoma"/>
                <w:sz w:val="11"/>
                <w:szCs w:val="11"/>
              </w:rPr>
            </w:pPr>
          </w:p>
        </w:tc>
      </w:tr>
      <w:tr w:rsidR="00884669" w:rsidRPr="00884669" w14:paraId="06C9F2DB" w14:textId="77777777" w:rsidTr="00A82EA4">
        <w:trPr>
          <w:trHeight w:val="1245"/>
          <w:jc w:val="center"/>
        </w:trPr>
        <w:tc>
          <w:tcPr>
            <w:tcW w:w="340" w:type="dxa"/>
            <w:tcBorders>
              <w:top w:val="nil"/>
              <w:left w:val="nil"/>
              <w:bottom w:val="nil"/>
              <w:right w:val="nil"/>
            </w:tcBorders>
            <w:shd w:val="clear" w:color="000000" w:fill="FFFF00"/>
            <w:noWrap/>
            <w:vAlign w:val="center"/>
            <w:hideMark/>
          </w:tcPr>
          <w:p w14:paraId="335C7AD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DE24F7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w:t>
            </w:r>
          </w:p>
        </w:tc>
        <w:tc>
          <w:tcPr>
            <w:tcW w:w="1514" w:type="dxa"/>
            <w:tcBorders>
              <w:top w:val="nil"/>
              <w:left w:val="nil"/>
              <w:bottom w:val="single" w:sz="4" w:space="0" w:color="C0C0C0"/>
              <w:right w:val="single" w:sz="4" w:space="0" w:color="C0C0C0"/>
            </w:tcBorders>
            <w:shd w:val="clear" w:color="auto" w:fill="auto"/>
            <w:vAlign w:val="center"/>
            <w:hideMark/>
          </w:tcPr>
          <w:p w14:paraId="6E0E961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Административные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40A1BE5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180ECC9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22 887,88</w:t>
            </w:r>
          </w:p>
        </w:tc>
        <w:tc>
          <w:tcPr>
            <w:tcW w:w="1088" w:type="dxa"/>
            <w:tcBorders>
              <w:top w:val="nil"/>
              <w:left w:val="nil"/>
              <w:bottom w:val="single" w:sz="4" w:space="0" w:color="C0C0C0"/>
              <w:right w:val="single" w:sz="4" w:space="0" w:color="C0C0C0"/>
            </w:tcBorders>
            <w:shd w:val="clear" w:color="000000" w:fill="D7EAD3"/>
            <w:vAlign w:val="center"/>
            <w:hideMark/>
          </w:tcPr>
          <w:p w14:paraId="0ACAB7C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25 237,79</w:t>
            </w:r>
          </w:p>
        </w:tc>
        <w:tc>
          <w:tcPr>
            <w:tcW w:w="941" w:type="dxa"/>
            <w:tcBorders>
              <w:top w:val="nil"/>
              <w:left w:val="nil"/>
              <w:bottom w:val="single" w:sz="4" w:space="0" w:color="C0C0C0"/>
              <w:right w:val="single" w:sz="4" w:space="0" w:color="C0C0C0"/>
            </w:tcBorders>
            <w:shd w:val="clear" w:color="000000" w:fill="D7EAD3"/>
            <w:vAlign w:val="center"/>
            <w:hideMark/>
          </w:tcPr>
          <w:p w14:paraId="1DF95D1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23 338,78</w:t>
            </w:r>
          </w:p>
        </w:tc>
        <w:tc>
          <w:tcPr>
            <w:tcW w:w="1090" w:type="dxa"/>
            <w:tcBorders>
              <w:top w:val="nil"/>
              <w:left w:val="nil"/>
              <w:bottom w:val="single" w:sz="4" w:space="0" w:color="C0C0C0"/>
              <w:right w:val="single" w:sz="4" w:space="0" w:color="C0C0C0"/>
            </w:tcBorders>
            <w:shd w:val="clear" w:color="000000" w:fill="D7EAD3"/>
            <w:vAlign w:val="center"/>
            <w:hideMark/>
          </w:tcPr>
          <w:p w14:paraId="0274B7E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24 122,92</w:t>
            </w:r>
          </w:p>
        </w:tc>
        <w:tc>
          <w:tcPr>
            <w:tcW w:w="798" w:type="dxa"/>
            <w:tcBorders>
              <w:top w:val="nil"/>
              <w:left w:val="nil"/>
              <w:bottom w:val="single" w:sz="4" w:space="0" w:color="C0C0C0"/>
              <w:right w:val="single" w:sz="4" w:space="0" w:color="C0C0C0"/>
            </w:tcBorders>
            <w:shd w:val="clear" w:color="000000" w:fill="D7EAD3"/>
            <w:vAlign w:val="center"/>
            <w:hideMark/>
          </w:tcPr>
          <w:p w14:paraId="52C031D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697,55</w:t>
            </w:r>
          </w:p>
        </w:tc>
        <w:tc>
          <w:tcPr>
            <w:tcW w:w="1045" w:type="dxa"/>
            <w:tcBorders>
              <w:top w:val="nil"/>
              <w:left w:val="nil"/>
              <w:bottom w:val="single" w:sz="4" w:space="0" w:color="C0C0C0"/>
              <w:right w:val="single" w:sz="4" w:space="0" w:color="C0C0C0"/>
            </w:tcBorders>
            <w:shd w:val="clear" w:color="000000" w:fill="D7EAD3"/>
            <w:vAlign w:val="center"/>
            <w:hideMark/>
          </w:tcPr>
          <w:p w14:paraId="3245214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24 820,47</w:t>
            </w:r>
          </w:p>
        </w:tc>
        <w:tc>
          <w:tcPr>
            <w:tcW w:w="872" w:type="dxa"/>
            <w:tcBorders>
              <w:top w:val="nil"/>
              <w:left w:val="nil"/>
              <w:bottom w:val="single" w:sz="4" w:space="0" w:color="C0C0C0"/>
              <w:right w:val="single" w:sz="4" w:space="0" w:color="C0C0C0"/>
            </w:tcBorders>
            <w:shd w:val="clear" w:color="000000" w:fill="D7EAD3"/>
            <w:vAlign w:val="center"/>
            <w:hideMark/>
          </w:tcPr>
          <w:p w14:paraId="2119C02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-132,01</w:t>
            </w:r>
          </w:p>
        </w:tc>
        <w:tc>
          <w:tcPr>
            <w:tcW w:w="938" w:type="dxa"/>
            <w:tcBorders>
              <w:top w:val="nil"/>
              <w:left w:val="nil"/>
              <w:bottom w:val="single" w:sz="4" w:space="0" w:color="C0C0C0"/>
              <w:right w:val="single" w:sz="4" w:space="0" w:color="C0C0C0"/>
            </w:tcBorders>
            <w:shd w:val="clear" w:color="000000" w:fill="D7EAD3"/>
            <w:vAlign w:val="center"/>
            <w:hideMark/>
          </w:tcPr>
          <w:p w14:paraId="73ECCC6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23 990,91</w:t>
            </w:r>
          </w:p>
        </w:tc>
        <w:tc>
          <w:tcPr>
            <w:tcW w:w="1166" w:type="dxa"/>
            <w:tcBorders>
              <w:top w:val="nil"/>
              <w:left w:val="nil"/>
              <w:bottom w:val="single" w:sz="4" w:space="0" w:color="C0C0C0"/>
              <w:right w:val="single" w:sz="4" w:space="0" w:color="C0C0C0"/>
            </w:tcBorders>
            <w:shd w:val="clear" w:color="000000" w:fill="D7EAD3"/>
            <w:vAlign w:val="center"/>
            <w:hideMark/>
          </w:tcPr>
          <w:p w14:paraId="5E6AE63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11 995,46</w:t>
            </w:r>
          </w:p>
        </w:tc>
        <w:tc>
          <w:tcPr>
            <w:tcW w:w="993" w:type="dxa"/>
            <w:tcBorders>
              <w:top w:val="nil"/>
              <w:left w:val="nil"/>
              <w:bottom w:val="single" w:sz="4" w:space="0" w:color="C0C0C0"/>
              <w:right w:val="single" w:sz="4" w:space="0" w:color="C0C0C0"/>
            </w:tcBorders>
            <w:shd w:val="clear" w:color="000000" w:fill="D7EAD3"/>
            <w:vAlign w:val="center"/>
            <w:hideMark/>
          </w:tcPr>
          <w:p w14:paraId="460E681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11 995,46</w:t>
            </w:r>
          </w:p>
        </w:tc>
        <w:tc>
          <w:tcPr>
            <w:tcW w:w="1670" w:type="dxa"/>
            <w:vMerge w:val="restart"/>
            <w:tcBorders>
              <w:top w:val="nil"/>
              <w:left w:val="single" w:sz="4" w:space="0" w:color="C0C0C0"/>
              <w:bottom w:val="nil"/>
              <w:right w:val="single" w:sz="4" w:space="0" w:color="C0C0C0"/>
            </w:tcBorders>
            <w:shd w:val="clear" w:color="000000" w:fill="FFFFCC"/>
            <w:vAlign w:val="center"/>
            <w:hideMark/>
          </w:tcPr>
          <w:p w14:paraId="31BBA587"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и индексом изменения количества активов 0,03021%) </w:t>
            </w:r>
          </w:p>
        </w:tc>
      </w:tr>
      <w:tr w:rsidR="00884669" w:rsidRPr="00884669" w14:paraId="247646E6" w14:textId="77777777" w:rsidTr="00A82EA4">
        <w:trPr>
          <w:trHeight w:val="1050"/>
          <w:jc w:val="center"/>
        </w:trPr>
        <w:tc>
          <w:tcPr>
            <w:tcW w:w="340" w:type="dxa"/>
            <w:tcBorders>
              <w:top w:val="nil"/>
              <w:left w:val="nil"/>
              <w:bottom w:val="nil"/>
              <w:right w:val="nil"/>
            </w:tcBorders>
            <w:shd w:val="clear" w:color="000000" w:fill="FFFF00"/>
            <w:noWrap/>
            <w:vAlign w:val="center"/>
            <w:hideMark/>
          </w:tcPr>
          <w:p w14:paraId="0C7661A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48BF51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5.1</w:t>
            </w:r>
          </w:p>
        </w:tc>
        <w:tc>
          <w:tcPr>
            <w:tcW w:w="1514" w:type="dxa"/>
            <w:tcBorders>
              <w:top w:val="nil"/>
              <w:left w:val="nil"/>
              <w:bottom w:val="single" w:sz="4" w:space="0" w:color="C0C0C0"/>
              <w:right w:val="single" w:sz="4" w:space="0" w:color="C0C0C0"/>
            </w:tcBorders>
            <w:shd w:val="clear" w:color="auto" w:fill="auto"/>
            <w:vAlign w:val="center"/>
            <w:hideMark/>
          </w:tcPr>
          <w:p w14:paraId="78465582"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Заработная плата АУП</w:t>
            </w:r>
          </w:p>
        </w:tc>
        <w:tc>
          <w:tcPr>
            <w:tcW w:w="567" w:type="dxa"/>
            <w:tcBorders>
              <w:top w:val="nil"/>
              <w:left w:val="nil"/>
              <w:bottom w:val="single" w:sz="4" w:space="0" w:color="C0C0C0"/>
              <w:right w:val="single" w:sz="4" w:space="0" w:color="C0C0C0"/>
            </w:tcBorders>
            <w:shd w:val="clear" w:color="auto" w:fill="auto"/>
            <w:vAlign w:val="center"/>
            <w:hideMark/>
          </w:tcPr>
          <w:p w14:paraId="3D4B5A7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EDAFD1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13 280,68</w:t>
            </w:r>
          </w:p>
        </w:tc>
        <w:tc>
          <w:tcPr>
            <w:tcW w:w="1088" w:type="dxa"/>
            <w:tcBorders>
              <w:top w:val="nil"/>
              <w:left w:val="nil"/>
              <w:bottom w:val="single" w:sz="4" w:space="0" w:color="C0C0C0"/>
              <w:right w:val="single" w:sz="4" w:space="0" w:color="C0C0C0"/>
            </w:tcBorders>
            <w:shd w:val="clear" w:color="000000" w:fill="FFFFCC"/>
            <w:vAlign w:val="center"/>
            <w:hideMark/>
          </w:tcPr>
          <w:p w14:paraId="022B73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13 855,02</w:t>
            </w:r>
          </w:p>
        </w:tc>
        <w:tc>
          <w:tcPr>
            <w:tcW w:w="941" w:type="dxa"/>
            <w:tcBorders>
              <w:top w:val="nil"/>
              <w:left w:val="nil"/>
              <w:bottom w:val="single" w:sz="4" w:space="0" w:color="C0C0C0"/>
              <w:right w:val="single" w:sz="4" w:space="0" w:color="C0C0C0"/>
            </w:tcBorders>
            <w:shd w:val="clear" w:color="000000" w:fill="FFFFCC"/>
            <w:vAlign w:val="center"/>
            <w:hideMark/>
          </w:tcPr>
          <w:p w14:paraId="580C3E5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13 542,31</w:t>
            </w:r>
          </w:p>
        </w:tc>
        <w:tc>
          <w:tcPr>
            <w:tcW w:w="1090" w:type="dxa"/>
            <w:tcBorders>
              <w:top w:val="nil"/>
              <w:left w:val="nil"/>
              <w:bottom w:val="single" w:sz="4" w:space="0" w:color="C0C0C0"/>
              <w:right w:val="single" w:sz="4" w:space="0" w:color="C0C0C0"/>
            </w:tcBorders>
            <w:shd w:val="clear" w:color="000000" w:fill="FFFFCC"/>
            <w:vAlign w:val="center"/>
            <w:hideMark/>
          </w:tcPr>
          <w:p w14:paraId="68C177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13 997,31</w:t>
            </w:r>
          </w:p>
        </w:tc>
        <w:tc>
          <w:tcPr>
            <w:tcW w:w="798" w:type="dxa"/>
            <w:tcBorders>
              <w:top w:val="nil"/>
              <w:left w:val="nil"/>
              <w:bottom w:val="single" w:sz="4" w:space="0" w:color="C0C0C0"/>
              <w:right w:val="single" w:sz="4" w:space="0" w:color="C0C0C0"/>
            </w:tcBorders>
            <w:shd w:val="clear" w:color="000000" w:fill="FFFFCC"/>
            <w:vAlign w:val="center"/>
            <w:hideMark/>
          </w:tcPr>
          <w:p w14:paraId="610371A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404,74</w:t>
            </w:r>
          </w:p>
        </w:tc>
        <w:tc>
          <w:tcPr>
            <w:tcW w:w="1045" w:type="dxa"/>
            <w:tcBorders>
              <w:top w:val="nil"/>
              <w:left w:val="nil"/>
              <w:bottom w:val="single" w:sz="4" w:space="0" w:color="C0C0C0"/>
              <w:right w:val="single" w:sz="4" w:space="0" w:color="C0C0C0"/>
            </w:tcBorders>
            <w:shd w:val="clear" w:color="000000" w:fill="FFFFCC"/>
            <w:vAlign w:val="center"/>
            <w:hideMark/>
          </w:tcPr>
          <w:p w14:paraId="5C2BA62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14 402,06</w:t>
            </w:r>
          </w:p>
        </w:tc>
        <w:tc>
          <w:tcPr>
            <w:tcW w:w="872" w:type="dxa"/>
            <w:tcBorders>
              <w:top w:val="nil"/>
              <w:left w:val="nil"/>
              <w:bottom w:val="single" w:sz="4" w:space="0" w:color="C0C0C0"/>
              <w:right w:val="single" w:sz="4" w:space="0" w:color="C0C0C0"/>
            </w:tcBorders>
            <w:shd w:val="clear" w:color="000000" w:fill="FFFFCC"/>
            <w:vAlign w:val="center"/>
            <w:hideMark/>
          </w:tcPr>
          <w:p w14:paraId="1192E10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-76,60</w:t>
            </w:r>
          </w:p>
        </w:tc>
        <w:tc>
          <w:tcPr>
            <w:tcW w:w="938" w:type="dxa"/>
            <w:tcBorders>
              <w:top w:val="nil"/>
              <w:left w:val="nil"/>
              <w:bottom w:val="single" w:sz="4" w:space="0" w:color="C0C0C0"/>
              <w:right w:val="single" w:sz="4" w:space="0" w:color="C0C0C0"/>
            </w:tcBorders>
            <w:shd w:val="clear" w:color="000000" w:fill="FFFFCC"/>
            <w:vAlign w:val="center"/>
            <w:hideMark/>
          </w:tcPr>
          <w:p w14:paraId="4ACF3A0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13 920,71</w:t>
            </w:r>
          </w:p>
        </w:tc>
        <w:tc>
          <w:tcPr>
            <w:tcW w:w="1166" w:type="dxa"/>
            <w:tcBorders>
              <w:top w:val="nil"/>
              <w:left w:val="nil"/>
              <w:bottom w:val="single" w:sz="4" w:space="0" w:color="C0C0C0"/>
              <w:right w:val="single" w:sz="4" w:space="0" w:color="C0C0C0"/>
            </w:tcBorders>
            <w:shd w:val="clear" w:color="000000" w:fill="D7EAD3"/>
            <w:vAlign w:val="center"/>
            <w:hideMark/>
          </w:tcPr>
          <w:p w14:paraId="0AF22E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6 960,35</w:t>
            </w:r>
          </w:p>
        </w:tc>
        <w:tc>
          <w:tcPr>
            <w:tcW w:w="993" w:type="dxa"/>
            <w:tcBorders>
              <w:top w:val="nil"/>
              <w:left w:val="nil"/>
              <w:bottom w:val="single" w:sz="4" w:space="0" w:color="C0C0C0"/>
              <w:right w:val="single" w:sz="4" w:space="0" w:color="C0C0C0"/>
            </w:tcBorders>
            <w:shd w:val="clear" w:color="000000" w:fill="D7EAD3"/>
            <w:vAlign w:val="center"/>
            <w:hideMark/>
          </w:tcPr>
          <w:p w14:paraId="07DF9C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6 960,35</w:t>
            </w:r>
          </w:p>
        </w:tc>
        <w:tc>
          <w:tcPr>
            <w:tcW w:w="1670" w:type="dxa"/>
            <w:vMerge/>
            <w:tcBorders>
              <w:top w:val="nil"/>
              <w:left w:val="single" w:sz="4" w:space="0" w:color="C0C0C0"/>
              <w:bottom w:val="nil"/>
              <w:right w:val="single" w:sz="4" w:space="0" w:color="C0C0C0"/>
            </w:tcBorders>
            <w:vAlign w:val="center"/>
            <w:hideMark/>
          </w:tcPr>
          <w:p w14:paraId="28857F6D" w14:textId="77777777" w:rsidR="00884669" w:rsidRPr="00884669" w:rsidRDefault="00884669" w:rsidP="00884669">
            <w:pPr>
              <w:rPr>
                <w:rFonts w:ascii="Tahoma" w:hAnsi="Tahoma" w:cs="Tahoma"/>
                <w:sz w:val="11"/>
                <w:szCs w:val="11"/>
              </w:rPr>
            </w:pPr>
          </w:p>
        </w:tc>
      </w:tr>
      <w:tr w:rsidR="00884669" w:rsidRPr="00884669" w14:paraId="56634D32" w14:textId="77777777" w:rsidTr="00A82EA4">
        <w:trPr>
          <w:trHeight w:val="540"/>
          <w:jc w:val="center"/>
        </w:trPr>
        <w:tc>
          <w:tcPr>
            <w:tcW w:w="340" w:type="dxa"/>
            <w:tcBorders>
              <w:top w:val="nil"/>
              <w:left w:val="nil"/>
              <w:bottom w:val="nil"/>
              <w:right w:val="nil"/>
            </w:tcBorders>
            <w:shd w:val="clear" w:color="000000" w:fill="FFFF00"/>
            <w:noWrap/>
            <w:vAlign w:val="center"/>
            <w:hideMark/>
          </w:tcPr>
          <w:p w14:paraId="688AB84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CCC43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5.1.1</w:t>
            </w:r>
          </w:p>
        </w:tc>
        <w:tc>
          <w:tcPr>
            <w:tcW w:w="1514" w:type="dxa"/>
            <w:tcBorders>
              <w:top w:val="nil"/>
              <w:left w:val="nil"/>
              <w:bottom w:val="single" w:sz="4" w:space="0" w:color="C0C0C0"/>
              <w:right w:val="single" w:sz="4" w:space="0" w:color="C0C0C0"/>
            </w:tcBorders>
            <w:shd w:val="clear" w:color="auto" w:fill="auto"/>
            <w:vAlign w:val="center"/>
            <w:hideMark/>
          </w:tcPr>
          <w:p w14:paraId="334C1890"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Среднемесячная оплата труда</w:t>
            </w:r>
          </w:p>
        </w:tc>
        <w:tc>
          <w:tcPr>
            <w:tcW w:w="567" w:type="dxa"/>
            <w:tcBorders>
              <w:top w:val="nil"/>
              <w:left w:val="nil"/>
              <w:bottom w:val="single" w:sz="4" w:space="0" w:color="C0C0C0"/>
              <w:right w:val="single" w:sz="4" w:space="0" w:color="C0C0C0"/>
            </w:tcBorders>
            <w:shd w:val="clear" w:color="auto" w:fill="auto"/>
            <w:vAlign w:val="center"/>
            <w:hideMark/>
          </w:tcPr>
          <w:p w14:paraId="09571D5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6E0C47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54 251,14</w:t>
            </w:r>
          </w:p>
        </w:tc>
        <w:tc>
          <w:tcPr>
            <w:tcW w:w="1088" w:type="dxa"/>
            <w:tcBorders>
              <w:top w:val="nil"/>
              <w:left w:val="nil"/>
              <w:bottom w:val="single" w:sz="4" w:space="0" w:color="C0C0C0"/>
              <w:right w:val="single" w:sz="4" w:space="0" w:color="C0C0C0"/>
            </w:tcBorders>
            <w:shd w:val="clear" w:color="000000" w:fill="D7EAD3"/>
            <w:vAlign w:val="center"/>
            <w:hideMark/>
          </w:tcPr>
          <w:p w14:paraId="68107D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57 488,37</w:t>
            </w:r>
          </w:p>
        </w:tc>
        <w:tc>
          <w:tcPr>
            <w:tcW w:w="941" w:type="dxa"/>
            <w:tcBorders>
              <w:top w:val="nil"/>
              <w:left w:val="nil"/>
              <w:bottom w:val="single" w:sz="4" w:space="0" w:color="C0C0C0"/>
              <w:right w:val="single" w:sz="4" w:space="0" w:color="C0C0C0"/>
            </w:tcBorders>
            <w:shd w:val="clear" w:color="000000" w:fill="D7EAD3"/>
            <w:vAlign w:val="center"/>
            <w:hideMark/>
          </w:tcPr>
          <w:p w14:paraId="5BA77A8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55 319,89</w:t>
            </w:r>
          </w:p>
        </w:tc>
        <w:tc>
          <w:tcPr>
            <w:tcW w:w="1090" w:type="dxa"/>
            <w:tcBorders>
              <w:top w:val="nil"/>
              <w:left w:val="nil"/>
              <w:bottom w:val="single" w:sz="4" w:space="0" w:color="C0C0C0"/>
              <w:right w:val="single" w:sz="4" w:space="0" w:color="C0C0C0"/>
            </w:tcBorders>
            <w:shd w:val="clear" w:color="000000" w:fill="D7EAD3"/>
            <w:vAlign w:val="center"/>
            <w:hideMark/>
          </w:tcPr>
          <w:p w14:paraId="4313BFD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57 178,56</w:t>
            </w:r>
          </w:p>
        </w:tc>
        <w:tc>
          <w:tcPr>
            <w:tcW w:w="798" w:type="dxa"/>
            <w:tcBorders>
              <w:top w:val="nil"/>
              <w:left w:val="nil"/>
              <w:bottom w:val="single" w:sz="4" w:space="0" w:color="C0C0C0"/>
              <w:right w:val="single" w:sz="4" w:space="0" w:color="C0C0C0"/>
            </w:tcBorders>
            <w:shd w:val="clear" w:color="000000" w:fill="D7EAD3"/>
            <w:vAlign w:val="center"/>
            <w:hideMark/>
          </w:tcPr>
          <w:p w14:paraId="67B47E0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1 653,37</w:t>
            </w:r>
          </w:p>
        </w:tc>
        <w:tc>
          <w:tcPr>
            <w:tcW w:w="1045" w:type="dxa"/>
            <w:tcBorders>
              <w:top w:val="nil"/>
              <w:left w:val="nil"/>
              <w:bottom w:val="single" w:sz="4" w:space="0" w:color="C0C0C0"/>
              <w:right w:val="single" w:sz="4" w:space="0" w:color="C0C0C0"/>
            </w:tcBorders>
            <w:shd w:val="clear" w:color="000000" w:fill="D7EAD3"/>
            <w:vAlign w:val="center"/>
            <w:hideMark/>
          </w:tcPr>
          <w:p w14:paraId="125430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58 831,93</w:t>
            </w:r>
          </w:p>
        </w:tc>
        <w:tc>
          <w:tcPr>
            <w:tcW w:w="872" w:type="dxa"/>
            <w:tcBorders>
              <w:top w:val="nil"/>
              <w:left w:val="nil"/>
              <w:bottom w:val="single" w:sz="4" w:space="0" w:color="C0C0C0"/>
              <w:right w:val="single" w:sz="4" w:space="0" w:color="C0C0C0"/>
            </w:tcBorders>
            <w:shd w:val="clear" w:color="000000" w:fill="D7EAD3"/>
            <w:vAlign w:val="center"/>
            <w:hideMark/>
          </w:tcPr>
          <w:p w14:paraId="42C37A0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-312,92</w:t>
            </w:r>
          </w:p>
        </w:tc>
        <w:tc>
          <w:tcPr>
            <w:tcW w:w="938" w:type="dxa"/>
            <w:tcBorders>
              <w:top w:val="nil"/>
              <w:left w:val="nil"/>
              <w:bottom w:val="single" w:sz="4" w:space="0" w:color="C0C0C0"/>
              <w:right w:val="single" w:sz="4" w:space="0" w:color="C0C0C0"/>
            </w:tcBorders>
            <w:shd w:val="clear" w:color="000000" w:fill="D7EAD3"/>
            <w:vAlign w:val="center"/>
            <w:hideMark/>
          </w:tcPr>
          <w:p w14:paraId="602E01B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56 865,64</w:t>
            </w:r>
          </w:p>
        </w:tc>
        <w:tc>
          <w:tcPr>
            <w:tcW w:w="1166" w:type="dxa"/>
            <w:tcBorders>
              <w:top w:val="nil"/>
              <w:left w:val="nil"/>
              <w:bottom w:val="single" w:sz="4" w:space="0" w:color="C0C0C0"/>
              <w:right w:val="single" w:sz="4" w:space="0" w:color="C0C0C0"/>
            </w:tcBorders>
            <w:shd w:val="clear" w:color="000000" w:fill="D7EAD3"/>
            <w:vAlign w:val="center"/>
            <w:hideMark/>
          </w:tcPr>
          <w:p w14:paraId="60049DC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56 865,64</w:t>
            </w:r>
          </w:p>
        </w:tc>
        <w:tc>
          <w:tcPr>
            <w:tcW w:w="993" w:type="dxa"/>
            <w:tcBorders>
              <w:top w:val="nil"/>
              <w:left w:val="nil"/>
              <w:bottom w:val="single" w:sz="4" w:space="0" w:color="C0C0C0"/>
              <w:right w:val="single" w:sz="4" w:space="0" w:color="C0C0C0"/>
            </w:tcBorders>
            <w:shd w:val="clear" w:color="000000" w:fill="D7EAD3"/>
            <w:vAlign w:val="center"/>
            <w:hideMark/>
          </w:tcPr>
          <w:p w14:paraId="2C259C0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56 865,64</w:t>
            </w:r>
          </w:p>
        </w:tc>
        <w:tc>
          <w:tcPr>
            <w:tcW w:w="1670" w:type="dxa"/>
            <w:vMerge/>
            <w:tcBorders>
              <w:top w:val="nil"/>
              <w:left w:val="single" w:sz="4" w:space="0" w:color="C0C0C0"/>
              <w:bottom w:val="nil"/>
              <w:right w:val="single" w:sz="4" w:space="0" w:color="C0C0C0"/>
            </w:tcBorders>
            <w:vAlign w:val="center"/>
            <w:hideMark/>
          </w:tcPr>
          <w:p w14:paraId="39DFB659" w14:textId="77777777" w:rsidR="00884669" w:rsidRPr="00884669" w:rsidRDefault="00884669" w:rsidP="00884669">
            <w:pPr>
              <w:rPr>
                <w:rFonts w:ascii="Tahoma" w:hAnsi="Tahoma" w:cs="Tahoma"/>
                <w:sz w:val="11"/>
                <w:szCs w:val="11"/>
              </w:rPr>
            </w:pPr>
          </w:p>
        </w:tc>
      </w:tr>
      <w:tr w:rsidR="00884669" w:rsidRPr="00884669" w14:paraId="2AD015E3" w14:textId="77777777" w:rsidTr="00A82EA4">
        <w:trPr>
          <w:trHeight w:val="615"/>
          <w:jc w:val="center"/>
        </w:trPr>
        <w:tc>
          <w:tcPr>
            <w:tcW w:w="340" w:type="dxa"/>
            <w:tcBorders>
              <w:top w:val="nil"/>
              <w:left w:val="nil"/>
              <w:bottom w:val="nil"/>
              <w:right w:val="nil"/>
            </w:tcBorders>
            <w:shd w:val="clear" w:color="000000" w:fill="FFFF00"/>
            <w:noWrap/>
            <w:vAlign w:val="center"/>
            <w:hideMark/>
          </w:tcPr>
          <w:p w14:paraId="3A95615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FC408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5.1.2</w:t>
            </w:r>
          </w:p>
        </w:tc>
        <w:tc>
          <w:tcPr>
            <w:tcW w:w="1514" w:type="dxa"/>
            <w:tcBorders>
              <w:top w:val="nil"/>
              <w:left w:val="nil"/>
              <w:bottom w:val="single" w:sz="4" w:space="0" w:color="C0C0C0"/>
              <w:right w:val="single" w:sz="4" w:space="0" w:color="C0C0C0"/>
            </w:tcBorders>
            <w:shd w:val="clear" w:color="auto" w:fill="auto"/>
            <w:vAlign w:val="center"/>
            <w:hideMark/>
          </w:tcPr>
          <w:p w14:paraId="6E940FD2"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Численность персонала</w:t>
            </w:r>
          </w:p>
        </w:tc>
        <w:tc>
          <w:tcPr>
            <w:tcW w:w="567" w:type="dxa"/>
            <w:tcBorders>
              <w:top w:val="nil"/>
              <w:left w:val="nil"/>
              <w:bottom w:val="single" w:sz="4" w:space="0" w:color="C0C0C0"/>
              <w:right w:val="single" w:sz="4" w:space="0" w:color="C0C0C0"/>
            </w:tcBorders>
            <w:shd w:val="clear" w:color="auto" w:fill="auto"/>
            <w:vAlign w:val="center"/>
            <w:hideMark/>
          </w:tcPr>
          <w:p w14:paraId="412FE4D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656A3E1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20,40</w:t>
            </w:r>
          </w:p>
        </w:tc>
        <w:tc>
          <w:tcPr>
            <w:tcW w:w="1088" w:type="dxa"/>
            <w:tcBorders>
              <w:top w:val="nil"/>
              <w:left w:val="nil"/>
              <w:bottom w:val="single" w:sz="4" w:space="0" w:color="C0C0C0"/>
              <w:right w:val="single" w:sz="4" w:space="0" w:color="C0C0C0"/>
            </w:tcBorders>
            <w:shd w:val="clear" w:color="000000" w:fill="FFFFCC"/>
            <w:vAlign w:val="center"/>
            <w:hideMark/>
          </w:tcPr>
          <w:p w14:paraId="37DD684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20,08</w:t>
            </w:r>
          </w:p>
        </w:tc>
        <w:tc>
          <w:tcPr>
            <w:tcW w:w="941" w:type="dxa"/>
            <w:tcBorders>
              <w:top w:val="nil"/>
              <w:left w:val="nil"/>
              <w:bottom w:val="single" w:sz="4" w:space="0" w:color="C0C0C0"/>
              <w:right w:val="single" w:sz="4" w:space="0" w:color="C0C0C0"/>
            </w:tcBorders>
            <w:shd w:val="clear" w:color="000000" w:fill="FFFFCC"/>
            <w:vAlign w:val="center"/>
            <w:hideMark/>
          </w:tcPr>
          <w:p w14:paraId="43F636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20,40</w:t>
            </w:r>
          </w:p>
        </w:tc>
        <w:tc>
          <w:tcPr>
            <w:tcW w:w="1090" w:type="dxa"/>
            <w:tcBorders>
              <w:top w:val="nil"/>
              <w:left w:val="nil"/>
              <w:bottom w:val="single" w:sz="4" w:space="0" w:color="C0C0C0"/>
              <w:right w:val="single" w:sz="4" w:space="0" w:color="C0C0C0"/>
            </w:tcBorders>
            <w:shd w:val="clear" w:color="000000" w:fill="FFFFCC"/>
            <w:vAlign w:val="center"/>
            <w:hideMark/>
          </w:tcPr>
          <w:p w14:paraId="57A1032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20,40</w:t>
            </w:r>
          </w:p>
        </w:tc>
        <w:tc>
          <w:tcPr>
            <w:tcW w:w="798" w:type="dxa"/>
            <w:tcBorders>
              <w:top w:val="nil"/>
              <w:left w:val="nil"/>
              <w:bottom w:val="single" w:sz="4" w:space="0" w:color="C0C0C0"/>
              <w:right w:val="single" w:sz="4" w:space="0" w:color="C0C0C0"/>
            </w:tcBorders>
            <w:shd w:val="clear" w:color="000000" w:fill="FFFFCC"/>
            <w:vAlign w:val="center"/>
            <w:hideMark/>
          </w:tcPr>
          <w:p w14:paraId="5701EC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7FE31F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20,40</w:t>
            </w:r>
          </w:p>
        </w:tc>
        <w:tc>
          <w:tcPr>
            <w:tcW w:w="872" w:type="dxa"/>
            <w:tcBorders>
              <w:top w:val="nil"/>
              <w:left w:val="nil"/>
              <w:bottom w:val="single" w:sz="4" w:space="0" w:color="C0C0C0"/>
              <w:right w:val="single" w:sz="4" w:space="0" w:color="C0C0C0"/>
            </w:tcBorders>
            <w:shd w:val="clear" w:color="000000" w:fill="FFFFCC"/>
            <w:vAlign w:val="center"/>
            <w:hideMark/>
          </w:tcPr>
          <w:p w14:paraId="4740C2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1A81A49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20,40</w:t>
            </w:r>
          </w:p>
        </w:tc>
        <w:tc>
          <w:tcPr>
            <w:tcW w:w="1166" w:type="dxa"/>
            <w:tcBorders>
              <w:top w:val="nil"/>
              <w:left w:val="nil"/>
              <w:bottom w:val="single" w:sz="4" w:space="0" w:color="C0C0C0"/>
              <w:right w:val="single" w:sz="4" w:space="0" w:color="C0C0C0"/>
            </w:tcBorders>
            <w:shd w:val="clear" w:color="000000" w:fill="D7EAD3"/>
            <w:vAlign w:val="center"/>
            <w:hideMark/>
          </w:tcPr>
          <w:p w14:paraId="7A93B6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20,40</w:t>
            </w:r>
          </w:p>
        </w:tc>
        <w:tc>
          <w:tcPr>
            <w:tcW w:w="993" w:type="dxa"/>
            <w:tcBorders>
              <w:top w:val="nil"/>
              <w:left w:val="nil"/>
              <w:bottom w:val="single" w:sz="4" w:space="0" w:color="C0C0C0"/>
              <w:right w:val="single" w:sz="4" w:space="0" w:color="C0C0C0"/>
            </w:tcBorders>
            <w:shd w:val="clear" w:color="000000" w:fill="D7EAD3"/>
            <w:vAlign w:val="center"/>
            <w:hideMark/>
          </w:tcPr>
          <w:p w14:paraId="0FC78CD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20,40</w:t>
            </w:r>
          </w:p>
        </w:tc>
        <w:tc>
          <w:tcPr>
            <w:tcW w:w="1670" w:type="dxa"/>
            <w:vMerge/>
            <w:tcBorders>
              <w:top w:val="nil"/>
              <w:left w:val="single" w:sz="4" w:space="0" w:color="C0C0C0"/>
              <w:bottom w:val="nil"/>
              <w:right w:val="single" w:sz="4" w:space="0" w:color="C0C0C0"/>
            </w:tcBorders>
            <w:vAlign w:val="center"/>
            <w:hideMark/>
          </w:tcPr>
          <w:p w14:paraId="7571D39D" w14:textId="77777777" w:rsidR="00884669" w:rsidRPr="00884669" w:rsidRDefault="00884669" w:rsidP="00884669">
            <w:pPr>
              <w:rPr>
                <w:rFonts w:ascii="Tahoma" w:hAnsi="Tahoma" w:cs="Tahoma"/>
                <w:sz w:val="11"/>
                <w:szCs w:val="11"/>
              </w:rPr>
            </w:pPr>
          </w:p>
        </w:tc>
      </w:tr>
      <w:tr w:rsidR="00884669" w:rsidRPr="00884669" w14:paraId="7FB05368" w14:textId="77777777" w:rsidTr="00A82EA4">
        <w:trPr>
          <w:trHeight w:val="645"/>
          <w:jc w:val="center"/>
        </w:trPr>
        <w:tc>
          <w:tcPr>
            <w:tcW w:w="340" w:type="dxa"/>
            <w:tcBorders>
              <w:top w:val="nil"/>
              <w:left w:val="nil"/>
              <w:bottom w:val="nil"/>
              <w:right w:val="nil"/>
            </w:tcBorders>
            <w:shd w:val="clear" w:color="000000" w:fill="FFFF00"/>
            <w:noWrap/>
            <w:vAlign w:val="center"/>
            <w:hideMark/>
          </w:tcPr>
          <w:p w14:paraId="0BE4760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690350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5.2</w:t>
            </w:r>
          </w:p>
        </w:tc>
        <w:tc>
          <w:tcPr>
            <w:tcW w:w="1514" w:type="dxa"/>
            <w:tcBorders>
              <w:top w:val="nil"/>
              <w:left w:val="nil"/>
              <w:bottom w:val="single" w:sz="4" w:space="0" w:color="C0C0C0"/>
              <w:right w:val="single" w:sz="4" w:space="0" w:color="C0C0C0"/>
            </w:tcBorders>
            <w:shd w:val="clear" w:color="auto" w:fill="auto"/>
            <w:vAlign w:val="center"/>
            <w:hideMark/>
          </w:tcPr>
          <w:p w14:paraId="754FCCAC"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Отчисления на соц.нужды от заработной платы АУП</w:t>
            </w:r>
          </w:p>
        </w:tc>
        <w:tc>
          <w:tcPr>
            <w:tcW w:w="567" w:type="dxa"/>
            <w:tcBorders>
              <w:top w:val="nil"/>
              <w:left w:val="nil"/>
              <w:bottom w:val="single" w:sz="4" w:space="0" w:color="C0C0C0"/>
              <w:right w:val="single" w:sz="4" w:space="0" w:color="C0C0C0"/>
            </w:tcBorders>
            <w:shd w:val="clear" w:color="auto" w:fill="auto"/>
            <w:vAlign w:val="center"/>
            <w:hideMark/>
          </w:tcPr>
          <w:p w14:paraId="116BCEF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FF04D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4 010,77</w:t>
            </w:r>
          </w:p>
        </w:tc>
        <w:tc>
          <w:tcPr>
            <w:tcW w:w="1088" w:type="dxa"/>
            <w:tcBorders>
              <w:top w:val="nil"/>
              <w:left w:val="nil"/>
              <w:bottom w:val="single" w:sz="4" w:space="0" w:color="C0C0C0"/>
              <w:right w:val="single" w:sz="4" w:space="0" w:color="C0C0C0"/>
            </w:tcBorders>
            <w:shd w:val="clear" w:color="000000" w:fill="FFFFCC"/>
            <w:vAlign w:val="center"/>
            <w:hideMark/>
          </w:tcPr>
          <w:p w14:paraId="70DEAFD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3 666,47</w:t>
            </w:r>
          </w:p>
        </w:tc>
        <w:tc>
          <w:tcPr>
            <w:tcW w:w="941" w:type="dxa"/>
            <w:tcBorders>
              <w:top w:val="nil"/>
              <w:left w:val="nil"/>
              <w:bottom w:val="single" w:sz="4" w:space="0" w:color="C0C0C0"/>
              <w:right w:val="single" w:sz="4" w:space="0" w:color="C0C0C0"/>
            </w:tcBorders>
            <w:shd w:val="clear" w:color="000000" w:fill="FFFFCC"/>
            <w:vAlign w:val="center"/>
            <w:hideMark/>
          </w:tcPr>
          <w:p w14:paraId="2A0BC3D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4 089,78</w:t>
            </w:r>
          </w:p>
        </w:tc>
        <w:tc>
          <w:tcPr>
            <w:tcW w:w="1090" w:type="dxa"/>
            <w:tcBorders>
              <w:top w:val="nil"/>
              <w:left w:val="nil"/>
              <w:bottom w:val="single" w:sz="4" w:space="0" w:color="C0C0C0"/>
              <w:right w:val="single" w:sz="4" w:space="0" w:color="C0C0C0"/>
            </w:tcBorders>
            <w:shd w:val="clear" w:color="000000" w:fill="FFFFCC"/>
            <w:vAlign w:val="center"/>
            <w:hideMark/>
          </w:tcPr>
          <w:p w14:paraId="2065AE2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4 227,19</w:t>
            </w:r>
          </w:p>
        </w:tc>
        <w:tc>
          <w:tcPr>
            <w:tcW w:w="798" w:type="dxa"/>
            <w:tcBorders>
              <w:top w:val="nil"/>
              <w:left w:val="nil"/>
              <w:bottom w:val="single" w:sz="4" w:space="0" w:color="C0C0C0"/>
              <w:right w:val="single" w:sz="4" w:space="0" w:color="C0C0C0"/>
            </w:tcBorders>
            <w:shd w:val="clear" w:color="000000" w:fill="FFFFCC"/>
            <w:vAlign w:val="center"/>
            <w:hideMark/>
          </w:tcPr>
          <w:p w14:paraId="77D7093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122,24</w:t>
            </w:r>
          </w:p>
        </w:tc>
        <w:tc>
          <w:tcPr>
            <w:tcW w:w="1045" w:type="dxa"/>
            <w:tcBorders>
              <w:top w:val="nil"/>
              <w:left w:val="nil"/>
              <w:bottom w:val="single" w:sz="4" w:space="0" w:color="C0C0C0"/>
              <w:right w:val="single" w:sz="4" w:space="0" w:color="C0C0C0"/>
            </w:tcBorders>
            <w:shd w:val="clear" w:color="000000" w:fill="FFFFCC"/>
            <w:vAlign w:val="center"/>
            <w:hideMark/>
          </w:tcPr>
          <w:p w14:paraId="0F88CD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4 349,43</w:t>
            </w:r>
          </w:p>
        </w:tc>
        <w:tc>
          <w:tcPr>
            <w:tcW w:w="872" w:type="dxa"/>
            <w:tcBorders>
              <w:top w:val="nil"/>
              <w:left w:val="nil"/>
              <w:bottom w:val="single" w:sz="4" w:space="0" w:color="C0C0C0"/>
              <w:right w:val="single" w:sz="4" w:space="0" w:color="C0C0C0"/>
            </w:tcBorders>
            <w:shd w:val="clear" w:color="000000" w:fill="FFFFCC"/>
            <w:vAlign w:val="center"/>
            <w:hideMark/>
          </w:tcPr>
          <w:p w14:paraId="0E316E1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-23,13</w:t>
            </w:r>
          </w:p>
        </w:tc>
        <w:tc>
          <w:tcPr>
            <w:tcW w:w="938" w:type="dxa"/>
            <w:tcBorders>
              <w:top w:val="nil"/>
              <w:left w:val="nil"/>
              <w:bottom w:val="single" w:sz="4" w:space="0" w:color="C0C0C0"/>
              <w:right w:val="single" w:sz="4" w:space="0" w:color="C0C0C0"/>
            </w:tcBorders>
            <w:shd w:val="clear" w:color="000000" w:fill="FFFFCC"/>
            <w:vAlign w:val="center"/>
            <w:hideMark/>
          </w:tcPr>
          <w:p w14:paraId="1958FD5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4 204,06</w:t>
            </w:r>
          </w:p>
        </w:tc>
        <w:tc>
          <w:tcPr>
            <w:tcW w:w="1166" w:type="dxa"/>
            <w:tcBorders>
              <w:top w:val="nil"/>
              <w:left w:val="nil"/>
              <w:bottom w:val="single" w:sz="4" w:space="0" w:color="C0C0C0"/>
              <w:right w:val="single" w:sz="4" w:space="0" w:color="C0C0C0"/>
            </w:tcBorders>
            <w:shd w:val="clear" w:color="000000" w:fill="D7EAD3"/>
            <w:vAlign w:val="center"/>
            <w:hideMark/>
          </w:tcPr>
          <w:p w14:paraId="05FBA0B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2 102,03</w:t>
            </w:r>
          </w:p>
        </w:tc>
        <w:tc>
          <w:tcPr>
            <w:tcW w:w="993" w:type="dxa"/>
            <w:tcBorders>
              <w:top w:val="nil"/>
              <w:left w:val="nil"/>
              <w:bottom w:val="single" w:sz="4" w:space="0" w:color="C0C0C0"/>
              <w:right w:val="single" w:sz="4" w:space="0" w:color="C0C0C0"/>
            </w:tcBorders>
            <w:shd w:val="clear" w:color="000000" w:fill="D7EAD3"/>
            <w:vAlign w:val="center"/>
            <w:hideMark/>
          </w:tcPr>
          <w:p w14:paraId="21504E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2 102,03</w:t>
            </w:r>
          </w:p>
        </w:tc>
        <w:tc>
          <w:tcPr>
            <w:tcW w:w="1670" w:type="dxa"/>
            <w:vMerge/>
            <w:tcBorders>
              <w:top w:val="nil"/>
              <w:left w:val="single" w:sz="4" w:space="0" w:color="C0C0C0"/>
              <w:bottom w:val="nil"/>
              <w:right w:val="single" w:sz="4" w:space="0" w:color="C0C0C0"/>
            </w:tcBorders>
            <w:vAlign w:val="center"/>
            <w:hideMark/>
          </w:tcPr>
          <w:p w14:paraId="20E4AC3D" w14:textId="77777777" w:rsidR="00884669" w:rsidRPr="00884669" w:rsidRDefault="00884669" w:rsidP="00884669">
            <w:pPr>
              <w:rPr>
                <w:rFonts w:ascii="Tahoma" w:hAnsi="Tahoma" w:cs="Tahoma"/>
                <w:sz w:val="11"/>
                <w:szCs w:val="11"/>
              </w:rPr>
            </w:pPr>
          </w:p>
        </w:tc>
      </w:tr>
      <w:tr w:rsidR="00884669" w:rsidRPr="00884669" w14:paraId="7438B125" w14:textId="77777777" w:rsidTr="00A82EA4">
        <w:trPr>
          <w:trHeight w:val="705"/>
          <w:jc w:val="center"/>
        </w:trPr>
        <w:tc>
          <w:tcPr>
            <w:tcW w:w="340" w:type="dxa"/>
            <w:tcBorders>
              <w:top w:val="nil"/>
              <w:left w:val="nil"/>
              <w:bottom w:val="nil"/>
              <w:right w:val="nil"/>
            </w:tcBorders>
            <w:shd w:val="clear" w:color="000000" w:fill="FFFF00"/>
            <w:noWrap/>
            <w:vAlign w:val="center"/>
            <w:hideMark/>
          </w:tcPr>
          <w:p w14:paraId="2A7CC64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FCF514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5.3</w:t>
            </w:r>
          </w:p>
        </w:tc>
        <w:tc>
          <w:tcPr>
            <w:tcW w:w="1514" w:type="dxa"/>
            <w:tcBorders>
              <w:top w:val="nil"/>
              <w:left w:val="nil"/>
              <w:bottom w:val="single" w:sz="4" w:space="0" w:color="C0C0C0"/>
              <w:right w:val="single" w:sz="4" w:space="0" w:color="C0C0C0"/>
            </w:tcBorders>
            <w:shd w:val="clear" w:color="auto" w:fill="auto"/>
            <w:vAlign w:val="center"/>
            <w:hideMark/>
          </w:tcPr>
          <w:p w14:paraId="1F6D250C"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Прочие административные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39330F8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76E89E6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5 596,44</w:t>
            </w:r>
          </w:p>
        </w:tc>
        <w:tc>
          <w:tcPr>
            <w:tcW w:w="1088" w:type="dxa"/>
            <w:tcBorders>
              <w:top w:val="nil"/>
              <w:left w:val="nil"/>
              <w:bottom w:val="single" w:sz="4" w:space="0" w:color="C0C0C0"/>
              <w:right w:val="single" w:sz="4" w:space="0" w:color="C0C0C0"/>
            </w:tcBorders>
            <w:shd w:val="clear" w:color="000000" w:fill="D7EAD3"/>
            <w:vAlign w:val="center"/>
            <w:hideMark/>
          </w:tcPr>
          <w:p w14:paraId="55113A1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7 716,30</w:t>
            </w:r>
          </w:p>
        </w:tc>
        <w:tc>
          <w:tcPr>
            <w:tcW w:w="941" w:type="dxa"/>
            <w:tcBorders>
              <w:top w:val="nil"/>
              <w:left w:val="nil"/>
              <w:bottom w:val="single" w:sz="4" w:space="0" w:color="C0C0C0"/>
              <w:right w:val="single" w:sz="4" w:space="0" w:color="C0C0C0"/>
            </w:tcBorders>
            <w:shd w:val="clear" w:color="000000" w:fill="D7EAD3"/>
            <w:vAlign w:val="center"/>
            <w:hideMark/>
          </w:tcPr>
          <w:p w14:paraId="10ED92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5 706,69</w:t>
            </w:r>
          </w:p>
        </w:tc>
        <w:tc>
          <w:tcPr>
            <w:tcW w:w="1090" w:type="dxa"/>
            <w:tcBorders>
              <w:top w:val="nil"/>
              <w:left w:val="nil"/>
              <w:bottom w:val="single" w:sz="4" w:space="0" w:color="C0C0C0"/>
              <w:right w:val="single" w:sz="4" w:space="0" w:color="C0C0C0"/>
            </w:tcBorders>
            <w:shd w:val="clear" w:color="000000" w:fill="D7EAD3"/>
            <w:vAlign w:val="center"/>
            <w:hideMark/>
          </w:tcPr>
          <w:p w14:paraId="052CD4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5 898,42</w:t>
            </w:r>
          </w:p>
        </w:tc>
        <w:tc>
          <w:tcPr>
            <w:tcW w:w="798" w:type="dxa"/>
            <w:tcBorders>
              <w:top w:val="nil"/>
              <w:left w:val="nil"/>
              <w:bottom w:val="single" w:sz="4" w:space="0" w:color="C0C0C0"/>
              <w:right w:val="single" w:sz="4" w:space="0" w:color="C0C0C0"/>
            </w:tcBorders>
            <w:shd w:val="clear" w:color="000000" w:fill="D7EAD3"/>
            <w:vAlign w:val="center"/>
            <w:hideMark/>
          </w:tcPr>
          <w:p w14:paraId="23E3A4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170,56</w:t>
            </w:r>
          </w:p>
        </w:tc>
        <w:tc>
          <w:tcPr>
            <w:tcW w:w="1045" w:type="dxa"/>
            <w:tcBorders>
              <w:top w:val="nil"/>
              <w:left w:val="nil"/>
              <w:bottom w:val="single" w:sz="4" w:space="0" w:color="C0C0C0"/>
              <w:right w:val="single" w:sz="4" w:space="0" w:color="C0C0C0"/>
            </w:tcBorders>
            <w:shd w:val="clear" w:color="000000" w:fill="D7EAD3"/>
            <w:vAlign w:val="center"/>
            <w:hideMark/>
          </w:tcPr>
          <w:p w14:paraId="6F307CA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6 068,98</w:t>
            </w:r>
          </w:p>
        </w:tc>
        <w:tc>
          <w:tcPr>
            <w:tcW w:w="872" w:type="dxa"/>
            <w:tcBorders>
              <w:top w:val="nil"/>
              <w:left w:val="nil"/>
              <w:bottom w:val="single" w:sz="4" w:space="0" w:color="C0C0C0"/>
              <w:right w:val="single" w:sz="4" w:space="0" w:color="C0C0C0"/>
            </w:tcBorders>
            <w:shd w:val="clear" w:color="000000" w:fill="D7EAD3"/>
            <w:vAlign w:val="center"/>
            <w:hideMark/>
          </w:tcPr>
          <w:p w14:paraId="322BC2C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-32,27</w:t>
            </w:r>
          </w:p>
        </w:tc>
        <w:tc>
          <w:tcPr>
            <w:tcW w:w="938" w:type="dxa"/>
            <w:tcBorders>
              <w:top w:val="nil"/>
              <w:left w:val="nil"/>
              <w:bottom w:val="single" w:sz="4" w:space="0" w:color="C0C0C0"/>
              <w:right w:val="single" w:sz="4" w:space="0" w:color="C0C0C0"/>
            </w:tcBorders>
            <w:shd w:val="clear" w:color="000000" w:fill="D7EAD3"/>
            <w:vAlign w:val="center"/>
            <w:hideMark/>
          </w:tcPr>
          <w:p w14:paraId="53DD171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5 866,15</w:t>
            </w:r>
          </w:p>
        </w:tc>
        <w:tc>
          <w:tcPr>
            <w:tcW w:w="1166" w:type="dxa"/>
            <w:tcBorders>
              <w:top w:val="nil"/>
              <w:left w:val="nil"/>
              <w:bottom w:val="single" w:sz="4" w:space="0" w:color="C0C0C0"/>
              <w:right w:val="single" w:sz="4" w:space="0" w:color="C0C0C0"/>
            </w:tcBorders>
            <w:shd w:val="clear" w:color="000000" w:fill="D7EAD3"/>
            <w:vAlign w:val="center"/>
            <w:hideMark/>
          </w:tcPr>
          <w:p w14:paraId="63CC181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2 933,07</w:t>
            </w:r>
          </w:p>
        </w:tc>
        <w:tc>
          <w:tcPr>
            <w:tcW w:w="993" w:type="dxa"/>
            <w:tcBorders>
              <w:top w:val="nil"/>
              <w:left w:val="nil"/>
              <w:bottom w:val="single" w:sz="4" w:space="0" w:color="C0C0C0"/>
              <w:right w:val="single" w:sz="4" w:space="0" w:color="C0C0C0"/>
            </w:tcBorders>
            <w:shd w:val="clear" w:color="000000" w:fill="D7EAD3"/>
            <w:vAlign w:val="center"/>
            <w:hideMark/>
          </w:tcPr>
          <w:p w14:paraId="27C5D7F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2 933,07</w:t>
            </w:r>
          </w:p>
        </w:tc>
        <w:tc>
          <w:tcPr>
            <w:tcW w:w="1670" w:type="dxa"/>
            <w:vMerge/>
            <w:tcBorders>
              <w:top w:val="nil"/>
              <w:left w:val="single" w:sz="4" w:space="0" w:color="C0C0C0"/>
              <w:bottom w:val="nil"/>
              <w:right w:val="single" w:sz="4" w:space="0" w:color="C0C0C0"/>
            </w:tcBorders>
            <w:vAlign w:val="center"/>
            <w:hideMark/>
          </w:tcPr>
          <w:p w14:paraId="6BFA165C" w14:textId="77777777" w:rsidR="00884669" w:rsidRPr="00884669" w:rsidRDefault="00884669" w:rsidP="00884669">
            <w:pPr>
              <w:rPr>
                <w:rFonts w:ascii="Tahoma" w:hAnsi="Tahoma" w:cs="Tahoma"/>
                <w:sz w:val="11"/>
                <w:szCs w:val="11"/>
              </w:rPr>
            </w:pPr>
          </w:p>
        </w:tc>
      </w:tr>
      <w:tr w:rsidR="00884669" w:rsidRPr="00884669" w14:paraId="1A551767" w14:textId="77777777" w:rsidTr="00A82EA4">
        <w:trPr>
          <w:trHeight w:val="1020"/>
          <w:jc w:val="center"/>
        </w:trPr>
        <w:tc>
          <w:tcPr>
            <w:tcW w:w="340" w:type="dxa"/>
            <w:tcBorders>
              <w:top w:val="nil"/>
              <w:left w:val="nil"/>
              <w:bottom w:val="nil"/>
              <w:right w:val="nil"/>
            </w:tcBorders>
            <w:shd w:val="clear" w:color="000000" w:fill="FFFF00"/>
            <w:noWrap/>
            <w:vAlign w:val="center"/>
            <w:hideMark/>
          </w:tcPr>
          <w:p w14:paraId="3DF0BDA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ОР</w:t>
            </w:r>
          </w:p>
        </w:tc>
        <w:tc>
          <w:tcPr>
            <w:tcW w:w="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A932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5.3.1</w:t>
            </w:r>
          </w:p>
        </w:tc>
        <w:tc>
          <w:tcPr>
            <w:tcW w:w="1514" w:type="dxa"/>
            <w:tcBorders>
              <w:top w:val="single" w:sz="4" w:space="0" w:color="C0C0C0"/>
              <w:left w:val="nil"/>
              <w:bottom w:val="single" w:sz="4" w:space="0" w:color="C0C0C0"/>
              <w:right w:val="single" w:sz="4" w:space="0" w:color="C0C0C0"/>
            </w:tcBorders>
            <w:shd w:val="clear" w:color="000000" w:fill="E3FAFD"/>
            <w:vAlign w:val="center"/>
            <w:hideMark/>
          </w:tcPr>
          <w:p w14:paraId="10F96EA9"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Прочие расходы</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4C16FFB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295D03C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5 596,44</w:t>
            </w:r>
          </w:p>
        </w:tc>
        <w:tc>
          <w:tcPr>
            <w:tcW w:w="1088" w:type="dxa"/>
            <w:tcBorders>
              <w:top w:val="single" w:sz="4" w:space="0" w:color="C0C0C0"/>
              <w:left w:val="nil"/>
              <w:bottom w:val="single" w:sz="4" w:space="0" w:color="C0C0C0"/>
              <w:right w:val="single" w:sz="4" w:space="0" w:color="C0C0C0"/>
            </w:tcBorders>
            <w:shd w:val="clear" w:color="000000" w:fill="FFFFCC"/>
            <w:vAlign w:val="center"/>
            <w:hideMark/>
          </w:tcPr>
          <w:p w14:paraId="706672C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7 716,30</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254F4B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5 706,69</w:t>
            </w:r>
          </w:p>
        </w:tc>
        <w:tc>
          <w:tcPr>
            <w:tcW w:w="1090" w:type="dxa"/>
            <w:tcBorders>
              <w:top w:val="single" w:sz="4" w:space="0" w:color="C0C0C0"/>
              <w:left w:val="nil"/>
              <w:bottom w:val="single" w:sz="4" w:space="0" w:color="C0C0C0"/>
              <w:right w:val="single" w:sz="4" w:space="0" w:color="C0C0C0"/>
            </w:tcBorders>
            <w:shd w:val="clear" w:color="000000" w:fill="FFFFCC"/>
            <w:vAlign w:val="center"/>
            <w:hideMark/>
          </w:tcPr>
          <w:p w14:paraId="6E1671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5 898,42</w:t>
            </w:r>
          </w:p>
        </w:tc>
        <w:tc>
          <w:tcPr>
            <w:tcW w:w="798" w:type="dxa"/>
            <w:tcBorders>
              <w:top w:val="single" w:sz="4" w:space="0" w:color="C0C0C0"/>
              <w:left w:val="nil"/>
              <w:bottom w:val="single" w:sz="4" w:space="0" w:color="C0C0C0"/>
              <w:right w:val="single" w:sz="4" w:space="0" w:color="C0C0C0"/>
            </w:tcBorders>
            <w:shd w:val="clear" w:color="000000" w:fill="FFFFCC"/>
            <w:vAlign w:val="center"/>
            <w:hideMark/>
          </w:tcPr>
          <w:p w14:paraId="6E1D81A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170,56</w:t>
            </w:r>
          </w:p>
        </w:tc>
        <w:tc>
          <w:tcPr>
            <w:tcW w:w="1045" w:type="dxa"/>
            <w:tcBorders>
              <w:top w:val="single" w:sz="4" w:space="0" w:color="C0C0C0"/>
              <w:left w:val="nil"/>
              <w:bottom w:val="single" w:sz="4" w:space="0" w:color="C0C0C0"/>
              <w:right w:val="single" w:sz="4" w:space="0" w:color="C0C0C0"/>
            </w:tcBorders>
            <w:shd w:val="clear" w:color="000000" w:fill="FFFFCC"/>
            <w:vAlign w:val="center"/>
            <w:hideMark/>
          </w:tcPr>
          <w:p w14:paraId="7D0343D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6 068,98</w:t>
            </w:r>
          </w:p>
        </w:tc>
        <w:tc>
          <w:tcPr>
            <w:tcW w:w="872" w:type="dxa"/>
            <w:tcBorders>
              <w:top w:val="single" w:sz="4" w:space="0" w:color="C0C0C0"/>
              <w:left w:val="nil"/>
              <w:bottom w:val="single" w:sz="4" w:space="0" w:color="C0C0C0"/>
              <w:right w:val="single" w:sz="4" w:space="0" w:color="C0C0C0"/>
            </w:tcBorders>
            <w:shd w:val="clear" w:color="000000" w:fill="FFFFCC"/>
            <w:vAlign w:val="center"/>
            <w:hideMark/>
          </w:tcPr>
          <w:p w14:paraId="014DC80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-32,27</w:t>
            </w:r>
          </w:p>
        </w:tc>
        <w:tc>
          <w:tcPr>
            <w:tcW w:w="938" w:type="dxa"/>
            <w:tcBorders>
              <w:top w:val="single" w:sz="4" w:space="0" w:color="C0C0C0"/>
              <w:left w:val="nil"/>
              <w:bottom w:val="single" w:sz="4" w:space="0" w:color="C0C0C0"/>
              <w:right w:val="single" w:sz="4" w:space="0" w:color="C0C0C0"/>
            </w:tcBorders>
            <w:shd w:val="clear" w:color="000000" w:fill="FFFFCC"/>
            <w:vAlign w:val="center"/>
            <w:hideMark/>
          </w:tcPr>
          <w:p w14:paraId="1FFE73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5 866,15</w:t>
            </w:r>
          </w:p>
        </w:tc>
        <w:tc>
          <w:tcPr>
            <w:tcW w:w="1166" w:type="dxa"/>
            <w:tcBorders>
              <w:top w:val="single" w:sz="4" w:space="0" w:color="C0C0C0"/>
              <w:left w:val="nil"/>
              <w:bottom w:val="single" w:sz="4" w:space="0" w:color="C0C0C0"/>
              <w:right w:val="single" w:sz="4" w:space="0" w:color="C0C0C0"/>
            </w:tcBorders>
            <w:shd w:val="clear" w:color="000000" w:fill="D7EAD3"/>
            <w:vAlign w:val="center"/>
            <w:hideMark/>
          </w:tcPr>
          <w:p w14:paraId="7F9FFF9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2 933,07</w:t>
            </w:r>
          </w:p>
        </w:tc>
        <w:tc>
          <w:tcPr>
            <w:tcW w:w="993" w:type="dxa"/>
            <w:tcBorders>
              <w:top w:val="single" w:sz="4" w:space="0" w:color="C0C0C0"/>
              <w:left w:val="nil"/>
              <w:bottom w:val="single" w:sz="4" w:space="0" w:color="C0C0C0"/>
              <w:right w:val="single" w:sz="4" w:space="0" w:color="C0C0C0"/>
            </w:tcBorders>
            <w:shd w:val="clear" w:color="000000" w:fill="D7EAD3"/>
            <w:vAlign w:val="center"/>
            <w:hideMark/>
          </w:tcPr>
          <w:p w14:paraId="381DDA2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2 933,07</w:t>
            </w:r>
          </w:p>
        </w:tc>
        <w:tc>
          <w:tcPr>
            <w:tcW w:w="1670" w:type="dxa"/>
            <w:vMerge/>
            <w:tcBorders>
              <w:top w:val="nil"/>
              <w:left w:val="single" w:sz="4" w:space="0" w:color="C0C0C0"/>
              <w:bottom w:val="nil"/>
              <w:right w:val="single" w:sz="4" w:space="0" w:color="C0C0C0"/>
            </w:tcBorders>
            <w:vAlign w:val="center"/>
            <w:hideMark/>
          </w:tcPr>
          <w:p w14:paraId="6C47D220" w14:textId="77777777" w:rsidR="00884669" w:rsidRPr="00884669" w:rsidRDefault="00884669" w:rsidP="00884669">
            <w:pPr>
              <w:rPr>
                <w:rFonts w:ascii="Tahoma" w:hAnsi="Tahoma" w:cs="Tahoma"/>
                <w:sz w:val="11"/>
                <w:szCs w:val="11"/>
              </w:rPr>
            </w:pPr>
          </w:p>
        </w:tc>
      </w:tr>
      <w:tr w:rsidR="00884669" w:rsidRPr="00884669" w14:paraId="2B03CDF5" w14:textId="77777777" w:rsidTr="00A82EA4">
        <w:trPr>
          <w:trHeight w:val="495"/>
          <w:jc w:val="center"/>
        </w:trPr>
        <w:tc>
          <w:tcPr>
            <w:tcW w:w="340" w:type="dxa"/>
            <w:tcBorders>
              <w:top w:val="nil"/>
              <w:left w:val="nil"/>
              <w:bottom w:val="nil"/>
              <w:right w:val="nil"/>
            </w:tcBorders>
            <w:shd w:val="clear" w:color="000000" w:fill="00B050"/>
            <w:noWrap/>
            <w:vAlign w:val="center"/>
            <w:hideMark/>
          </w:tcPr>
          <w:p w14:paraId="4D6F94F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CB2E40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w:t>
            </w:r>
          </w:p>
        </w:tc>
        <w:tc>
          <w:tcPr>
            <w:tcW w:w="1514" w:type="dxa"/>
            <w:tcBorders>
              <w:top w:val="nil"/>
              <w:left w:val="nil"/>
              <w:bottom w:val="single" w:sz="4" w:space="0" w:color="C0C0C0"/>
              <w:right w:val="single" w:sz="4" w:space="0" w:color="C0C0C0"/>
            </w:tcBorders>
            <w:shd w:val="clear" w:color="auto" w:fill="auto"/>
            <w:vAlign w:val="center"/>
            <w:hideMark/>
          </w:tcPr>
          <w:p w14:paraId="05E2DD0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Сбытовые расходы гарантирующих организаций</w:t>
            </w:r>
          </w:p>
        </w:tc>
        <w:tc>
          <w:tcPr>
            <w:tcW w:w="567" w:type="dxa"/>
            <w:tcBorders>
              <w:top w:val="nil"/>
              <w:left w:val="nil"/>
              <w:bottom w:val="single" w:sz="4" w:space="0" w:color="C0C0C0"/>
              <w:right w:val="single" w:sz="4" w:space="0" w:color="C0C0C0"/>
            </w:tcBorders>
            <w:shd w:val="clear" w:color="auto" w:fill="auto"/>
            <w:vAlign w:val="center"/>
            <w:hideMark/>
          </w:tcPr>
          <w:p w14:paraId="6B45178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4A4574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1 179,82</w:t>
            </w:r>
          </w:p>
        </w:tc>
        <w:tc>
          <w:tcPr>
            <w:tcW w:w="1088" w:type="dxa"/>
            <w:tcBorders>
              <w:top w:val="nil"/>
              <w:left w:val="nil"/>
              <w:bottom w:val="single" w:sz="4" w:space="0" w:color="C0C0C0"/>
              <w:right w:val="single" w:sz="4" w:space="0" w:color="C0C0C0"/>
            </w:tcBorders>
            <w:shd w:val="clear" w:color="000000" w:fill="D7EAD3"/>
            <w:vAlign w:val="center"/>
            <w:hideMark/>
          </w:tcPr>
          <w:p w14:paraId="3FB62D4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4 792,65</w:t>
            </w:r>
          </w:p>
        </w:tc>
        <w:tc>
          <w:tcPr>
            <w:tcW w:w="941" w:type="dxa"/>
            <w:tcBorders>
              <w:top w:val="nil"/>
              <w:left w:val="nil"/>
              <w:bottom w:val="single" w:sz="4" w:space="0" w:color="C0C0C0"/>
              <w:right w:val="single" w:sz="4" w:space="0" w:color="C0C0C0"/>
            </w:tcBorders>
            <w:shd w:val="clear" w:color="000000" w:fill="D7EAD3"/>
            <w:vAlign w:val="center"/>
            <w:hideMark/>
          </w:tcPr>
          <w:p w14:paraId="4AF3730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1090" w:type="dxa"/>
            <w:tcBorders>
              <w:top w:val="nil"/>
              <w:left w:val="nil"/>
              <w:bottom w:val="single" w:sz="4" w:space="0" w:color="C0C0C0"/>
              <w:right w:val="single" w:sz="4" w:space="0" w:color="C0C0C0"/>
            </w:tcBorders>
            <w:shd w:val="clear" w:color="000000" w:fill="D7EAD3"/>
            <w:vAlign w:val="center"/>
            <w:hideMark/>
          </w:tcPr>
          <w:p w14:paraId="7891A26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798" w:type="dxa"/>
            <w:tcBorders>
              <w:top w:val="nil"/>
              <w:left w:val="nil"/>
              <w:bottom w:val="single" w:sz="4" w:space="0" w:color="C0C0C0"/>
              <w:right w:val="single" w:sz="4" w:space="0" w:color="C0C0C0"/>
            </w:tcBorders>
            <w:shd w:val="clear" w:color="000000" w:fill="D7EAD3"/>
            <w:vAlign w:val="center"/>
            <w:hideMark/>
          </w:tcPr>
          <w:p w14:paraId="060FF36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2CF89F4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872" w:type="dxa"/>
            <w:tcBorders>
              <w:top w:val="nil"/>
              <w:left w:val="nil"/>
              <w:bottom w:val="single" w:sz="4" w:space="0" w:color="C0C0C0"/>
              <w:right w:val="single" w:sz="4" w:space="0" w:color="C0C0C0"/>
            </w:tcBorders>
            <w:shd w:val="clear" w:color="000000" w:fill="D7EAD3"/>
            <w:vAlign w:val="center"/>
            <w:hideMark/>
          </w:tcPr>
          <w:p w14:paraId="5903A58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938" w:type="dxa"/>
            <w:tcBorders>
              <w:top w:val="nil"/>
              <w:left w:val="nil"/>
              <w:bottom w:val="single" w:sz="4" w:space="0" w:color="C0C0C0"/>
              <w:right w:val="single" w:sz="4" w:space="0" w:color="C0C0C0"/>
            </w:tcBorders>
            <w:shd w:val="clear" w:color="000000" w:fill="D7EAD3"/>
            <w:vAlign w:val="center"/>
            <w:hideMark/>
          </w:tcPr>
          <w:p w14:paraId="7BF34A5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1166" w:type="dxa"/>
            <w:tcBorders>
              <w:top w:val="nil"/>
              <w:left w:val="nil"/>
              <w:bottom w:val="single" w:sz="4" w:space="0" w:color="C0C0C0"/>
              <w:right w:val="single" w:sz="4" w:space="0" w:color="C0C0C0"/>
            </w:tcBorders>
            <w:shd w:val="clear" w:color="000000" w:fill="D7EAD3"/>
            <w:vAlign w:val="center"/>
            <w:hideMark/>
          </w:tcPr>
          <w:p w14:paraId="3F7710C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196,64</w:t>
            </w:r>
          </w:p>
        </w:tc>
        <w:tc>
          <w:tcPr>
            <w:tcW w:w="993" w:type="dxa"/>
            <w:tcBorders>
              <w:top w:val="nil"/>
              <w:left w:val="nil"/>
              <w:bottom w:val="single" w:sz="4" w:space="0" w:color="C0C0C0"/>
              <w:right w:val="single" w:sz="4" w:space="0" w:color="C0C0C0"/>
            </w:tcBorders>
            <w:shd w:val="clear" w:color="000000" w:fill="D7EAD3"/>
            <w:vAlign w:val="center"/>
            <w:hideMark/>
          </w:tcPr>
          <w:p w14:paraId="55CC0FE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196,64</w:t>
            </w:r>
          </w:p>
        </w:tc>
        <w:tc>
          <w:tcPr>
            <w:tcW w:w="1670" w:type="dxa"/>
            <w:tcBorders>
              <w:top w:val="nil"/>
              <w:left w:val="nil"/>
              <w:bottom w:val="single" w:sz="4" w:space="0" w:color="C0C0C0"/>
              <w:right w:val="single" w:sz="4" w:space="0" w:color="C0C0C0"/>
            </w:tcBorders>
            <w:shd w:val="clear" w:color="000000" w:fill="FFFFCC"/>
            <w:vAlign w:val="center"/>
            <w:hideMark/>
          </w:tcPr>
          <w:p w14:paraId="108A76FF"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A43E2D6" w14:textId="77777777" w:rsidTr="00A82EA4">
        <w:trPr>
          <w:trHeight w:val="675"/>
          <w:jc w:val="center"/>
        </w:trPr>
        <w:tc>
          <w:tcPr>
            <w:tcW w:w="340" w:type="dxa"/>
            <w:tcBorders>
              <w:top w:val="nil"/>
              <w:left w:val="nil"/>
              <w:bottom w:val="nil"/>
              <w:right w:val="nil"/>
            </w:tcBorders>
            <w:shd w:val="clear" w:color="000000" w:fill="00B050"/>
            <w:noWrap/>
            <w:vAlign w:val="center"/>
            <w:hideMark/>
          </w:tcPr>
          <w:p w14:paraId="4C01081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EA1581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6.1</w:t>
            </w:r>
          </w:p>
        </w:tc>
        <w:tc>
          <w:tcPr>
            <w:tcW w:w="1514" w:type="dxa"/>
            <w:tcBorders>
              <w:top w:val="nil"/>
              <w:left w:val="nil"/>
              <w:bottom w:val="single" w:sz="4" w:space="0" w:color="C0C0C0"/>
              <w:right w:val="single" w:sz="4" w:space="0" w:color="C0C0C0"/>
            </w:tcBorders>
            <w:shd w:val="clear" w:color="auto" w:fill="auto"/>
            <w:vAlign w:val="center"/>
            <w:hideMark/>
          </w:tcPr>
          <w:p w14:paraId="6EBE3BFB"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Расходы по сомнительным долгам, в размере не более 2% от НВВ, в том числе:</w:t>
            </w:r>
          </w:p>
        </w:tc>
        <w:tc>
          <w:tcPr>
            <w:tcW w:w="567" w:type="dxa"/>
            <w:tcBorders>
              <w:top w:val="nil"/>
              <w:left w:val="nil"/>
              <w:bottom w:val="single" w:sz="4" w:space="0" w:color="C0C0C0"/>
              <w:right w:val="single" w:sz="4" w:space="0" w:color="C0C0C0"/>
            </w:tcBorders>
            <w:shd w:val="clear" w:color="auto" w:fill="auto"/>
            <w:vAlign w:val="center"/>
            <w:hideMark/>
          </w:tcPr>
          <w:p w14:paraId="130FF82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6AFE6A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1 179,82</w:t>
            </w:r>
          </w:p>
        </w:tc>
        <w:tc>
          <w:tcPr>
            <w:tcW w:w="1088" w:type="dxa"/>
            <w:tcBorders>
              <w:top w:val="nil"/>
              <w:left w:val="nil"/>
              <w:bottom w:val="single" w:sz="4" w:space="0" w:color="C0C0C0"/>
              <w:right w:val="single" w:sz="4" w:space="0" w:color="C0C0C0"/>
            </w:tcBorders>
            <w:shd w:val="clear" w:color="000000" w:fill="D7EAD3"/>
            <w:vAlign w:val="center"/>
            <w:hideMark/>
          </w:tcPr>
          <w:p w14:paraId="052F8F0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4 792,65</w:t>
            </w:r>
          </w:p>
        </w:tc>
        <w:tc>
          <w:tcPr>
            <w:tcW w:w="941" w:type="dxa"/>
            <w:tcBorders>
              <w:top w:val="nil"/>
              <w:left w:val="nil"/>
              <w:bottom w:val="single" w:sz="4" w:space="0" w:color="C0C0C0"/>
              <w:right w:val="single" w:sz="4" w:space="0" w:color="C0C0C0"/>
            </w:tcBorders>
            <w:shd w:val="clear" w:color="000000" w:fill="D7EAD3"/>
            <w:vAlign w:val="center"/>
            <w:hideMark/>
          </w:tcPr>
          <w:p w14:paraId="0C8DA4A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1090" w:type="dxa"/>
            <w:tcBorders>
              <w:top w:val="nil"/>
              <w:left w:val="nil"/>
              <w:bottom w:val="single" w:sz="4" w:space="0" w:color="C0C0C0"/>
              <w:right w:val="single" w:sz="4" w:space="0" w:color="C0C0C0"/>
            </w:tcBorders>
            <w:shd w:val="clear" w:color="000000" w:fill="D7EAD3"/>
            <w:vAlign w:val="center"/>
            <w:hideMark/>
          </w:tcPr>
          <w:p w14:paraId="30F36B1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798" w:type="dxa"/>
            <w:tcBorders>
              <w:top w:val="nil"/>
              <w:left w:val="nil"/>
              <w:bottom w:val="single" w:sz="4" w:space="0" w:color="C0C0C0"/>
              <w:right w:val="single" w:sz="4" w:space="0" w:color="C0C0C0"/>
            </w:tcBorders>
            <w:shd w:val="clear" w:color="000000" w:fill="D7EAD3"/>
            <w:vAlign w:val="center"/>
            <w:hideMark/>
          </w:tcPr>
          <w:p w14:paraId="0560674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5E67471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872" w:type="dxa"/>
            <w:tcBorders>
              <w:top w:val="nil"/>
              <w:left w:val="nil"/>
              <w:bottom w:val="single" w:sz="4" w:space="0" w:color="C0C0C0"/>
              <w:right w:val="single" w:sz="4" w:space="0" w:color="C0C0C0"/>
            </w:tcBorders>
            <w:shd w:val="clear" w:color="000000" w:fill="D7EAD3"/>
            <w:vAlign w:val="center"/>
            <w:hideMark/>
          </w:tcPr>
          <w:p w14:paraId="3B201D7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938" w:type="dxa"/>
            <w:tcBorders>
              <w:top w:val="nil"/>
              <w:left w:val="nil"/>
              <w:bottom w:val="single" w:sz="4" w:space="0" w:color="C0C0C0"/>
              <w:right w:val="single" w:sz="4" w:space="0" w:color="C0C0C0"/>
            </w:tcBorders>
            <w:shd w:val="clear" w:color="000000" w:fill="D7EAD3"/>
            <w:vAlign w:val="center"/>
            <w:hideMark/>
          </w:tcPr>
          <w:p w14:paraId="5A16663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393,27</w:t>
            </w:r>
          </w:p>
        </w:tc>
        <w:tc>
          <w:tcPr>
            <w:tcW w:w="1166" w:type="dxa"/>
            <w:tcBorders>
              <w:top w:val="nil"/>
              <w:left w:val="nil"/>
              <w:bottom w:val="single" w:sz="4" w:space="0" w:color="C0C0C0"/>
              <w:right w:val="single" w:sz="4" w:space="0" w:color="C0C0C0"/>
            </w:tcBorders>
            <w:shd w:val="clear" w:color="000000" w:fill="D7EAD3"/>
            <w:vAlign w:val="center"/>
            <w:hideMark/>
          </w:tcPr>
          <w:p w14:paraId="285B667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196,64</w:t>
            </w:r>
          </w:p>
        </w:tc>
        <w:tc>
          <w:tcPr>
            <w:tcW w:w="993" w:type="dxa"/>
            <w:tcBorders>
              <w:top w:val="nil"/>
              <w:left w:val="nil"/>
              <w:bottom w:val="single" w:sz="4" w:space="0" w:color="C0C0C0"/>
              <w:right w:val="single" w:sz="4" w:space="0" w:color="C0C0C0"/>
            </w:tcBorders>
            <w:shd w:val="clear" w:color="000000" w:fill="D7EAD3"/>
            <w:vAlign w:val="center"/>
            <w:hideMark/>
          </w:tcPr>
          <w:p w14:paraId="5576454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196,64</w:t>
            </w:r>
          </w:p>
        </w:tc>
        <w:tc>
          <w:tcPr>
            <w:tcW w:w="1670" w:type="dxa"/>
            <w:tcBorders>
              <w:top w:val="nil"/>
              <w:left w:val="nil"/>
              <w:bottom w:val="single" w:sz="4" w:space="0" w:color="C0C0C0"/>
              <w:right w:val="single" w:sz="4" w:space="0" w:color="C0C0C0"/>
            </w:tcBorders>
            <w:shd w:val="clear" w:color="000000" w:fill="FFFFCC"/>
            <w:vAlign w:val="center"/>
            <w:hideMark/>
          </w:tcPr>
          <w:p w14:paraId="354BDC01"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4A3E058A"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596208B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0F5B15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6.1.1</w:t>
            </w:r>
          </w:p>
        </w:tc>
        <w:tc>
          <w:tcPr>
            <w:tcW w:w="1514" w:type="dxa"/>
            <w:tcBorders>
              <w:top w:val="nil"/>
              <w:left w:val="nil"/>
              <w:bottom w:val="single" w:sz="4" w:space="0" w:color="C0C0C0"/>
              <w:right w:val="single" w:sz="4" w:space="0" w:color="C0C0C0"/>
            </w:tcBorders>
            <w:shd w:val="clear" w:color="auto" w:fill="auto"/>
            <w:vAlign w:val="center"/>
            <w:hideMark/>
          </w:tcPr>
          <w:p w14:paraId="0CA24F46"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Безнадежная дебиторская задолженность</w:t>
            </w:r>
          </w:p>
        </w:tc>
        <w:tc>
          <w:tcPr>
            <w:tcW w:w="567" w:type="dxa"/>
            <w:tcBorders>
              <w:top w:val="nil"/>
              <w:left w:val="nil"/>
              <w:bottom w:val="single" w:sz="4" w:space="0" w:color="C0C0C0"/>
              <w:right w:val="single" w:sz="4" w:space="0" w:color="C0C0C0"/>
            </w:tcBorders>
            <w:shd w:val="clear" w:color="auto" w:fill="auto"/>
            <w:vAlign w:val="center"/>
            <w:hideMark/>
          </w:tcPr>
          <w:p w14:paraId="49C7E80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51D25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1 179,82</w:t>
            </w:r>
          </w:p>
        </w:tc>
        <w:tc>
          <w:tcPr>
            <w:tcW w:w="1088" w:type="dxa"/>
            <w:tcBorders>
              <w:top w:val="nil"/>
              <w:left w:val="nil"/>
              <w:bottom w:val="single" w:sz="4" w:space="0" w:color="C0C0C0"/>
              <w:right w:val="single" w:sz="4" w:space="0" w:color="C0C0C0"/>
            </w:tcBorders>
            <w:shd w:val="clear" w:color="000000" w:fill="FFFFCC"/>
            <w:vAlign w:val="center"/>
            <w:hideMark/>
          </w:tcPr>
          <w:p w14:paraId="1A41860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4 792,65</w:t>
            </w:r>
          </w:p>
        </w:tc>
        <w:tc>
          <w:tcPr>
            <w:tcW w:w="941" w:type="dxa"/>
            <w:tcBorders>
              <w:top w:val="nil"/>
              <w:left w:val="nil"/>
              <w:bottom w:val="single" w:sz="4" w:space="0" w:color="C0C0C0"/>
              <w:right w:val="single" w:sz="4" w:space="0" w:color="C0C0C0"/>
            </w:tcBorders>
            <w:shd w:val="clear" w:color="000000" w:fill="FFFFCC"/>
            <w:vAlign w:val="center"/>
            <w:hideMark/>
          </w:tcPr>
          <w:p w14:paraId="5EBF2A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393,27</w:t>
            </w:r>
          </w:p>
        </w:tc>
        <w:tc>
          <w:tcPr>
            <w:tcW w:w="1090" w:type="dxa"/>
            <w:tcBorders>
              <w:top w:val="nil"/>
              <w:left w:val="nil"/>
              <w:bottom w:val="single" w:sz="4" w:space="0" w:color="C0C0C0"/>
              <w:right w:val="single" w:sz="4" w:space="0" w:color="C0C0C0"/>
            </w:tcBorders>
            <w:shd w:val="clear" w:color="000000" w:fill="FFFFCC"/>
            <w:vAlign w:val="center"/>
            <w:hideMark/>
          </w:tcPr>
          <w:p w14:paraId="66C5FC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393,27</w:t>
            </w:r>
          </w:p>
        </w:tc>
        <w:tc>
          <w:tcPr>
            <w:tcW w:w="798" w:type="dxa"/>
            <w:tcBorders>
              <w:top w:val="nil"/>
              <w:left w:val="nil"/>
              <w:bottom w:val="single" w:sz="4" w:space="0" w:color="C0C0C0"/>
              <w:right w:val="single" w:sz="4" w:space="0" w:color="C0C0C0"/>
            </w:tcBorders>
            <w:shd w:val="clear" w:color="000000" w:fill="FFFFCC"/>
            <w:vAlign w:val="center"/>
            <w:hideMark/>
          </w:tcPr>
          <w:p w14:paraId="5470B2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0282126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393,27</w:t>
            </w:r>
          </w:p>
        </w:tc>
        <w:tc>
          <w:tcPr>
            <w:tcW w:w="872" w:type="dxa"/>
            <w:tcBorders>
              <w:top w:val="nil"/>
              <w:left w:val="nil"/>
              <w:bottom w:val="single" w:sz="4" w:space="0" w:color="C0C0C0"/>
              <w:right w:val="single" w:sz="4" w:space="0" w:color="C0C0C0"/>
            </w:tcBorders>
            <w:shd w:val="clear" w:color="000000" w:fill="FFFFCC"/>
            <w:vAlign w:val="center"/>
            <w:hideMark/>
          </w:tcPr>
          <w:p w14:paraId="53089E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0CAA383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393,27</w:t>
            </w:r>
          </w:p>
        </w:tc>
        <w:tc>
          <w:tcPr>
            <w:tcW w:w="1166" w:type="dxa"/>
            <w:tcBorders>
              <w:top w:val="nil"/>
              <w:left w:val="nil"/>
              <w:bottom w:val="single" w:sz="4" w:space="0" w:color="C0C0C0"/>
              <w:right w:val="single" w:sz="4" w:space="0" w:color="C0C0C0"/>
            </w:tcBorders>
            <w:shd w:val="clear" w:color="000000" w:fill="D7EAD3"/>
            <w:vAlign w:val="center"/>
            <w:hideMark/>
          </w:tcPr>
          <w:p w14:paraId="793B621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196,64</w:t>
            </w:r>
          </w:p>
        </w:tc>
        <w:tc>
          <w:tcPr>
            <w:tcW w:w="993" w:type="dxa"/>
            <w:tcBorders>
              <w:top w:val="nil"/>
              <w:left w:val="nil"/>
              <w:bottom w:val="single" w:sz="4" w:space="0" w:color="C0C0C0"/>
              <w:right w:val="single" w:sz="4" w:space="0" w:color="C0C0C0"/>
            </w:tcBorders>
            <w:shd w:val="clear" w:color="000000" w:fill="D7EAD3"/>
            <w:vAlign w:val="center"/>
            <w:hideMark/>
          </w:tcPr>
          <w:p w14:paraId="762F94A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196,64</w:t>
            </w:r>
          </w:p>
        </w:tc>
        <w:tc>
          <w:tcPr>
            <w:tcW w:w="1670" w:type="dxa"/>
            <w:tcBorders>
              <w:top w:val="nil"/>
              <w:left w:val="nil"/>
              <w:bottom w:val="single" w:sz="4" w:space="0" w:color="C0C0C0"/>
              <w:right w:val="single" w:sz="4" w:space="0" w:color="C0C0C0"/>
            </w:tcBorders>
            <w:shd w:val="clear" w:color="000000" w:fill="FFFFCC"/>
            <w:vAlign w:val="center"/>
            <w:hideMark/>
          </w:tcPr>
          <w:p w14:paraId="1A65B0D8" w14:textId="77777777" w:rsidR="00884669" w:rsidRPr="00884669" w:rsidRDefault="00884669" w:rsidP="00884669">
            <w:pPr>
              <w:rPr>
                <w:rFonts w:ascii="Tahoma" w:hAnsi="Tahoma" w:cs="Tahoma"/>
                <w:sz w:val="11"/>
                <w:szCs w:val="11"/>
              </w:rPr>
            </w:pPr>
            <w:r w:rsidRPr="00884669">
              <w:rPr>
                <w:rFonts w:ascii="Tahoma" w:hAnsi="Tahoma" w:cs="Tahoma"/>
                <w:sz w:val="11"/>
                <w:szCs w:val="11"/>
              </w:rPr>
              <w:t>на уровне ранее утвержденного плана</w:t>
            </w:r>
          </w:p>
        </w:tc>
      </w:tr>
      <w:tr w:rsidR="00884669" w:rsidRPr="00884669" w14:paraId="5C0D99B0" w14:textId="77777777" w:rsidTr="00A82EA4">
        <w:trPr>
          <w:trHeight w:val="300"/>
          <w:jc w:val="center"/>
        </w:trPr>
        <w:tc>
          <w:tcPr>
            <w:tcW w:w="340" w:type="dxa"/>
            <w:tcBorders>
              <w:top w:val="nil"/>
              <w:left w:val="nil"/>
              <w:bottom w:val="nil"/>
              <w:right w:val="nil"/>
            </w:tcBorders>
            <w:shd w:val="clear" w:color="000000" w:fill="00B050"/>
            <w:noWrap/>
            <w:vAlign w:val="center"/>
            <w:hideMark/>
          </w:tcPr>
          <w:p w14:paraId="48676C6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2B598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6.1.2</w:t>
            </w:r>
          </w:p>
        </w:tc>
        <w:tc>
          <w:tcPr>
            <w:tcW w:w="1514" w:type="dxa"/>
            <w:tcBorders>
              <w:top w:val="nil"/>
              <w:left w:val="nil"/>
              <w:bottom w:val="single" w:sz="4" w:space="0" w:color="C0C0C0"/>
              <w:right w:val="single" w:sz="4" w:space="0" w:color="C0C0C0"/>
            </w:tcBorders>
            <w:shd w:val="clear" w:color="auto" w:fill="auto"/>
            <w:vAlign w:val="center"/>
            <w:hideMark/>
          </w:tcPr>
          <w:p w14:paraId="4BAD5F0F"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Резервы по сомнительным долгам</w:t>
            </w:r>
          </w:p>
        </w:tc>
        <w:tc>
          <w:tcPr>
            <w:tcW w:w="567" w:type="dxa"/>
            <w:tcBorders>
              <w:top w:val="nil"/>
              <w:left w:val="nil"/>
              <w:bottom w:val="single" w:sz="4" w:space="0" w:color="C0C0C0"/>
              <w:right w:val="single" w:sz="4" w:space="0" w:color="C0C0C0"/>
            </w:tcBorders>
            <w:shd w:val="clear" w:color="auto" w:fill="auto"/>
            <w:vAlign w:val="center"/>
            <w:hideMark/>
          </w:tcPr>
          <w:p w14:paraId="5524A4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9DA05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3C13E0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619070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7D3E23C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3EFB88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2E87CDA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2AE9E7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6A6E4C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24724C5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4FE67C3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5837498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EDFF6EC" w14:textId="77777777" w:rsidTr="00A82EA4">
        <w:trPr>
          <w:trHeight w:val="450"/>
          <w:jc w:val="center"/>
        </w:trPr>
        <w:tc>
          <w:tcPr>
            <w:tcW w:w="340" w:type="dxa"/>
            <w:tcBorders>
              <w:top w:val="nil"/>
              <w:left w:val="nil"/>
              <w:bottom w:val="nil"/>
              <w:right w:val="nil"/>
            </w:tcBorders>
            <w:shd w:val="clear" w:color="000000" w:fill="B1A0C7"/>
            <w:noWrap/>
            <w:vAlign w:val="center"/>
            <w:hideMark/>
          </w:tcPr>
          <w:p w14:paraId="10CDCB42"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А</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1FB600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7</w:t>
            </w:r>
          </w:p>
        </w:tc>
        <w:tc>
          <w:tcPr>
            <w:tcW w:w="1514" w:type="dxa"/>
            <w:tcBorders>
              <w:top w:val="nil"/>
              <w:left w:val="nil"/>
              <w:bottom w:val="single" w:sz="4" w:space="0" w:color="C0C0C0"/>
              <w:right w:val="single" w:sz="4" w:space="0" w:color="C0C0C0"/>
            </w:tcBorders>
            <w:shd w:val="clear" w:color="auto" w:fill="auto"/>
            <w:vAlign w:val="center"/>
            <w:hideMark/>
          </w:tcPr>
          <w:p w14:paraId="63A06142"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Амортизация основных средств и нематериальных активов</w:t>
            </w:r>
          </w:p>
        </w:tc>
        <w:tc>
          <w:tcPr>
            <w:tcW w:w="567" w:type="dxa"/>
            <w:tcBorders>
              <w:top w:val="nil"/>
              <w:left w:val="nil"/>
              <w:bottom w:val="single" w:sz="4" w:space="0" w:color="C0C0C0"/>
              <w:right w:val="single" w:sz="4" w:space="0" w:color="C0C0C0"/>
            </w:tcBorders>
            <w:shd w:val="clear" w:color="auto" w:fill="auto"/>
            <w:vAlign w:val="center"/>
            <w:hideMark/>
          </w:tcPr>
          <w:p w14:paraId="1AC003F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364A5D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3 154,57</w:t>
            </w:r>
          </w:p>
        </w:tc>
        <w:tc>
          <w:tcPr>
            <w:tcW w:w="1088" w:type="dxa"/>
            <w:tcBorders>
              <w:top w:val="nil"/>
              <w:left w:val="nil"/>
              <w:bottom w:val="single" w:sz="4" w:space="0" w:color="C0C0C0"/>
              <w:right w:val="single" w:sz="4" w:space="0" w:color="C0C0C0"/>
            </w:tcBorders>
            <w:shd w:val="clear" w:color="000000" w:fill="D7EAD3"/>
            <w:vAlign w:val="center"/>
            <w:hideMark/>
          </w:tcPr>
          <w:p w14:paraId="573A3EA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9 185,19</w:t>
            </w:r>
          </w:p>
        </w:tc>
        <w:tc>
          <w:tcPr>
            <w:tcW w:w="941" w:type="dxa"/>
            <w:tcBorders>
              <w:top w:val="nil"/>
              <w:left w:val="nil"/>
              <w:bottom w:val="single" w:sz="4" w:space="0" w:color="C0C0C0"/>
              <w:right w:val="single" w:sz="4" w:space="0" w:color="C0C0C0"/>
            </w:tcBorders>
            <w:shd w:val="clear" w:color="000000" w:fill="D7EAD3"/>
            <w:vAlign w:val="center"/>
            <w:hideMark/>
          </w:tcPr>
          <w:p w14:paraId="7081A26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3 878,35</w:t>
            </w:r>
          </w:p>
        </w:tc>
        <w:tc>
          <w:tcPr>
            <w:tcW w:w="1090" w:type="dxa"/>
            <w:tcBorders>
              <w:top w:val="nil"/>
              <w:left w:val="nil"/>
              <w:bottom w:val="single" w:sz="4" w:space="0" w:color="C0C0C0"/>
              <w:right w:val="single" w:sz="4" w:space="0" w:color="C0C0C0"/>
            </w:tcBorders>
            <w:shd w:val="clear" w:color="000000" w:fill="D7EAD3"/>
            <w:vAlign w:val="center"/>
            <w:hideMark/>
          </w:tcPr>
          <w:p w14:paraId="3840CD5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3 154,57</w:t>
            </w:r>
          </w:p>
        </w:tc>
        <w:tc>
          <w:tcPr>
            <w:tcW w:w="798" w:type="dxa"/>
            <w:tcBorders>
              <w:top w:val="nil"/>
              <w:left w:val="nil"/>
              <w:bottom w:val="single" w:sz="4" w:space="0" w:color="C0C0C0"/>
              <w:right w:val="single" w:sz="4" w:space="0" w:color="C0C0C0"/>
            </w:tcBorders>
            <w:shd w:val="clear" w:color="000000" w:fill="D7EAD3"/>
            <w:vAlign w:val="center"/>
            <w:hideMark/>
          </w:tcPr>
          <w:p w14:paraId="2912872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12 096,94</w:t>
            </w:r>
          </w:p>
        </w:tc>
        <w:tc>
          <w:tcPr>
            <w:tcW w:w="1045" w:type="dxa"/>
            <w:tcBorders>
              <w:top w:val="nil"/>
              <w:left w:val="nil"/>
              <w:bottom w:val="single" w:sz="4" w:space="0" w:color="C0C0C0"/>
              <w:right w:val="single" w:sz="4" w:space="0" w:color="C0C0C0"/>
            </w:tcBorders>
            <w:shd w:val="clear" w:color="000000" w:fill="D7EAD3"/>
            <w:vAlign w:val="center"/>
            <w:hideMark/>
          </w:tcPr>
          <w:p w14:paraId="46D7C95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15 251,51</w:t>
            </w:r>
          </w:p>
        </w:tc>
        <w:tc>
          <w:tcPr>
            <w:tcW w:w="872" w:type="dxa"/>
            <w:tcBorders>
              <w:top w:val="nil"/>
              <w:left w:val="nil"/>
              <w:bottom w:val="single" w:sz="4" w:space="0" w:color="C0C0C0"/>
              <w:right w:val="single" w:sz="4" w:space="0" w:color="C0C0C0"/>
            </w:tcBorders>
            <w:shd w:val="clear" w:color="000000" w:fill="D7EAD3"/>
            <w:vAlign w:val="center"/>
            <w:hideMark/>
          </w:tcPr>
          <w:p w14:paraId="5F55120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938" w:type="dxa"/>
            <w:tcBorders>
              <w:top w:val="nil"/>
              <w:left w:val="nil"/>
              <w:bottom w:val="single" w:sz="4" w:space="0" w:color="C0C0C0"/>
              <w:right w:val="single" w:sz="4" w:space="0" w:color="C0C0C0"/>
            </w:tcBorders>
            <w:shd w:val="clear" w:color="000000" w:fill="D7EAD3"/>
            <w:vAlign w:val="center"/>
            <w:hideMark/>
          </w:tcPr>
          <w:p w14:paraId="5DA2AD6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3 154,57</w:t>
            </w:r>
          </w:p>
        </w:tc>
        <w:tc>
          <w:tcPr>
            <w:tcW w:w="1166" w:type="dxa"/>
            <w:tcBorders>
              <w:top w:val="nil"/>
              <w:left w:val="nil"/>
              <w:bottom w:val="single" w:sz="4" w:space="0" w:color="C0C0C0"/>
              <w:right w:val="single" w:sz="4" w:space="0" w:color="C0C0C0"/>
            </w:tcBorders>
            <w:shd w:val="clear" w:color="000000" w:fill="D7EAD3"/>
            <w:vAlign w:val="center"/>
            <w:hideMark/>
          </w:tcPr>
          <w:p w14:paraId="44E32E1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1 577,29</w:t>
            </w:r>
          </w:p>
        </w:tc>
        <w:tc>
          <w:tcPr>
            <w:tcW w:w="993" w:type="dxa"/>
            <w:tcBorders>
              <w:top w:val="nil"/>
              <w:left w:val="nil"/>
              <w:bottom w:val="single" w:sz="4" w:space="0" w:color="C0C0C0"/>
              <w:right w:val="single" w:sz="4" w:space="0" w:color="C0C0C0"/>
            </w:tcBorders>
            <w:shd w:val="clear" w:color="000000" w:fill="D7EAD3"/>
            <w:vAlign w:val="center"/>
            <w:hideMark/>
          </w:tcPr>
          <w:p w14:paraId="5A6C3B3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1 577,29</w:t>
            </w:r>
          </w:p>
        </w:tc>
        <w:tc>
          <w:tcPr>
            <w:tcW w:w="1670" w:type="dxa"/>
            <w:tcBorders>
              <w:top w:val="nil"/>
              <w:left w:val="nil"/>
              <w:bottom w:val="single" w:sz="4" w:space="0" w:color="C0C0C0"/>
              <w:right w:val="single" w:sz="4" w:space="0" w:color="C0C0C0"/>
            </w:tcBorders>
            <w:shd w:val="clear" w:color="000000" w:fill="FFFFCC"/>
            <w:vAlign w:val="center"/>
            <w:hideMark/>
          </w:tcPr>
          <w:p w14:paraId="0528876C"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173277C4" w14:textId="77777777" w:rsidTr="00A82EA4">
        <w:trPr>
          <w:trHeight w:val="675"/>
          <w:jc w:val="center"/>
        </w:trPr>
        <w:tc>
          <w:tcPr>
            <w:tcW w:w="340" w:type="dxa"/>
            <w:tcBorders>
              <w:top w:val="nil"/>
              <w:left w:val="nil"/>
              <w:bottom w:val="nil"/>
              <w:right w:val="nil"/>
            </w:tcBorders>
            <w:shd w:val="clear" w:color="000000" w:fill="B1A0C7"/>
            <w:noWrap/>
            <w:vAlign w:val="center"/>
            <w:hideMark/>
          </w:tcPr>
          <w:p w14:paraId="7110C0E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А</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AC46F6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7.1</w:t>
            </w:r>
          </w:p>
        </w:tc>
        <w:tc>
          <w:tcPr>
            <w:tcW w:w="1514" w:type="dxa"/>
            <w:tcBorders>
              <w:top w:val="nil"/>
              <w:left w:val="nil"/>
              <w:bottom w:val="single" w:sz="4" w:space="0" w:color="C0C0C0"/>
              <w:right w:val="single" w:sz="4" w:space="0" w:color="C0C0C0"/>
            </w:tcBorders>
            <w:shd w:val="clear" w:color="auto" w:fill="auto"/>
            <w:vAlign w:val="center"/>
            <w:hideMark/>
          </w:tcPr>
          <w:p w14:paraId="4CF2790A"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Амортизация основных средств</w:t>
            </w:r>
          </w:p>
        </w:tc>
        <w:tc>
          <w:tcPr>
            <w:tcW w:w="567" w:type="dxa"/>
            <w:tcBorders>
              <w:top w:val="nil"/>
              <w:left w:val="nil"/>
              <w:bottom w:val="single" w:sz="4" w:space="0" w:color="C0C0C0"/>
              <w:right w:val="single" w:sz="4" w:space="0" w:color="C0C0C0"/>
            </w:tcBorders>
            <w:shd w:val="clear" w:color="auto" w:fill="auto"/>
            <w:vAlign w:val="center"/>
            <w:hideMark/>
          </w:tcPr>
          <w:p w14:paraId="0D1A5E6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7A58E1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3 154,57</w:t>
            </w:r>
          </w:p>
        </w:tc>
        <w:tc>
          <w:tcPr>
            <w:tcW w:w="1088" w:type="dxa"/>
            <w:tcBorders>
              <w:top w:val="nil"/>
              <w:left w:val="nil"/>
              <w:bottom w:val="single" w:sz="4" w:space="0" w:color="C0C0C0"/>
              <w:right w:val="single" w:sz="4" w:space="0" w:color="C0C0C0"/>
            </w:tcBorders>
            <w:shd w:val="clear" w:color="000000" w:fill="FFFFCC"/>
            <w:vAlign w:val="center"/>
            <w:hideMark/>
          </w:tcPr>
          <w:p w14:paraId="354899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9 185,19</w:t>
            </w:r>
          </w:p>
        </w:tc>
        <w:tc>
          <w:tcPr>
            <w:tcW w:w="941" w:type="dxa"/>
            <w:tcBorders>
              <w:top w:val="nil"/>
              <w:left w:val="nil"/>
              <w:bottom w:val="single" w:sz="4" w:space="0" w:color="C0C0C0"/>
              <w:right w:val="single" w:sz="4" w:space="0" w:color="C0C0C0"/>
            </w:tcBorders>
            <w:shd w:val="clear" w:color="000000" w:fill="FFFFCC"/>
            <w:vAlign w:val="center"/>
            <w:hideMark/>
          </w:tcPr>
          <w:p w14:paraId="3D39072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3 878,35</w:t>
            </w:r>
          </w:p>
        </w:tc>
        <w:tc>
          <w:tcPr>
            <w:tcW w:w="1090" w:type="dxa"/>
            <w:tcBorders>
              <w:top w:val="nil"/>
              <w:left w:val="nil"/>
              <w:bottom w:val="single" w:sz="4" w:space="0" w:color="C0C0C0"/>
              <w:right w:val="single" w:sz="4" w:space="0" w:color="C0C0C0"/>
            </w:tcBorders>
            <w:shd w:val="clear" w:color="000000" w:fill="FFFFCC"/>
            <w:vAlign w:val="center"/>
            <w:hideMark/>
          </w:tcPr>
          <w:p w14:paraId="4FD440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3 154,57</w:t>
            </w:r>
          </w:p>
        </w:tc>
        <w:tc>
          <w:tcPr>
            <w:tcW w:w="798" w:type="dxa"/>
            <w:tcBorders>
              <w:top w:val="nil"/>
              <w:left w:val="nil"/>
              <w:bottom w:val="single" w:sz="4" w:space="0" w:color="C0C0C0"/>
              <w:right w:val="single" w:sz="4" w:space="0" w:color="C0C0C0"/>
            </w:tcBorders>
            <w:shd w:val="clear" w:color="000000" w:fill="FFFFCC"/>
            <w:vAlign w:val="center"/>
            <w:hideMark/>
          </w:tcPr>
          <w:p w14:paraId="1CAB22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12 096,94</w:t>
            </w:r>
          </w:p>
        </w:tc>
        <w:tc>
          <w:tcPr>
            <w:tcW w:w="1045" w:type="dxa"/>
            <w:tcBorders>
              <w:top w:val="nil"/>
              <w:left w:val="nil"/>
              <w:bottom w:val="single" w:sz="4" w:space="0" w:color="C0C0C0"/>
              <w:right w:val="single" w:sz="4" w:space="0" w:color="C0C0C0"/>
            </w:tcBorders>
            <w:shd w:val="clear" w:color="000000" w:fill="FFFFCC"/>
            <w:vAlign w:val="center"/>
            <w:hideMark/>
          </w:tcPr>
          <w:p w14:paraId="6C47E2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15 251,51</w:t>
            </w:r>
          </w:p>
        </w:tc>
        <w:tc>
          <w:tcPr>
            <w:tcW w:w="872" w:type="dxa"/>
            <w:tcBorders>
              <w:top w:val="nil"/>
              <w:left w:val="nil"/>
              <w:bottom w:val="single" w:sz="4" w:space="0" w:color="C0C0C0"/>
              <w:right w:val="single" w:sz="4" w:space="0" w:color="C0C0C0"/>
            </w:tcBorders>
            <w:shd w:val="clear" w:color="000000" w:fill="FFFFCC"/>
            <w:vAlign w:val="center"/>
            <w:hideMark/>
          </w:tcPr>
          <w:p w14:paraId="1CDAD4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1228698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3 154,57</w:t>
            </w:r>
          </w:p>
        </w:tc>
        <w:tc>
          <w:tcPr>
            <w:tcW w:w="1166" w:type="dxa"/>
            <w:tcBorders>
              <w:top w:val="nil"/>
              <w:left w:val="nil"/>
              <w:bottom w:val="single" w:sz="4" w:space="0" w:color="C0C0C0"/>
              <w:right w:val="single" w:sz="4" w:space="0" w:color="C0C0C0"/>
            </w:tcBorders>
            <w:shd w:val="clear" w:color="000000" w:fill="D7EAD3"/>
            <w:vAlign w:val="center"/>
            <w:hideMark/>
          </w:tcPr>
          <w:p w14:paraId="33657E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1 577,29</w:t>
            </w:r>
          </w:p>
        </w:tc>
        <w:tc>
          <w:tcPr>
            <w:tcW w:w="993" w:type="dxa"/>
            <w:tcBorders>
              <w:top w:val="nil"/>
              <w:left w:val="nil"/>
              <w:bottom w:val="single" w:sz="4" w:space="0" w:color="C0C0C0"/>
              <w:right w:val="single" w:sz="4" w:space="0" w:color="C0C0C0"/>
            </w:tcBorders>
            <w:shd w:val="clear" w:color="000000" w:fill="D7EAD3"/>
            <w:vAlign w:val="center"/>
            <w:hideMark/>
          </w:tcPr>
          <w:p w14:paraId="57C1CD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1 577,29</w:t>
            </w:r>
          </w:p>
        </w:tc>
        <w:tc>
          <w:tcPr>
            <w:tcW w:w="1670" w:type="dxa"/>
            <w:tcBorders>
              <w:top w:val="nil"/>
              <w:left w:val="nil"/>
              <w:bottom w:val="single" w:sz="4" w:space="0" w:color="C0C0C0"/>
              <w:right w:val="single" w:sz="4" w:space="0" w:color="C0C0C0"/>
            </w:tcBorders>
            <w:shd w:val="clear" w:color="000000" w:fill="FFFFCC"/>
            <w:vAlign w:val="center"/>
            <w:hideMark/>
          </w:tcPr>
          <w:p w14:paraId="40FBCE9F"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на уровне ранее утвержденного плана</w:t>
            </w:r>
          </w:p>
        </w:tc>
      </w:tr>
      <w:tr w:rsidR="00884669" w:rsidRPr="00884669" w14:paraId="615AC2B3" w14:textId="77777777" w:rsidTr="00A82EA4">
        <w:trPr>
          <w:trHeight w:val="450"/>
          <w:jc w:val="center"/>
        </w:trPr>
        <w:tc>
          <w:tcPr>
            <w:tcW w:w="340" w:type="dxa"/>
            <w:tcBorders>
              <w:top w:val="nil"/>
              <w:left w:val="nil"/>
              <w:bottom w:val="nil"/>
              <w:right w:val="nil"/>
            </w:tcBorders>
            <w:shd w:val="clear" w:color="000000" w:fill="B1A0C7"/>
            <w:noWrap/>
            <w:vAlign w:val="center"/>
            <w:hideMark/>
          </w:tcPr>
          <w:p w14:paraId="0629510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А</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A17380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7.2</w:t>
            </w:r>
          </w:p>
        </w:tc>
        <w:tc>
          <w:tcPr>
            <w:tcW w:w="1514" w:type="dxa"/>
            <w:tcBorders>
              <w:top w:val="nil"/>
              <w:left w:val="nil"/>
              <w:bottom w:val="single" w:sz="4" w:space="0" w:color="C0C0C0"/>
              <w:right w:val="single" w:sz="4" w:space="0" w:color="C0C0C0"/>
            </w:tcBorders>
            <w:shd w:val="clear" w:color="auto" w:fill="auto"/>
            <w:vAlign w:val="center"/>
            <w:hideMark/>
          </w:tcPr>
          <w:p w14:paraId="67CE9D92" w14:textId="77777777" w:rsidR="00884669" w:rsidRPr="00884669" w:rsidRDefault="00884669" w:rsidP="00884669">
            <w:pPr>
              <w:ind w:firstLineChars="100" w:firstLine="110"/>
              <w:rPr>
                <w:rFonts w:ascii="Tahoma" w:hAnsi="Tahoma" w:cs="Tahoma"/>
                <w:b/>
                <w:bCs/>
                <w:sz w:val="11"/>
                <w:szCs w:val="11"/>
              </w:rPr>
            </w:pPr>
            <w:r w:rsidRPr="00884669">
              <w:rPr>
                <w:rFonts w:ascii="Tahoma" w:hAnsi="Tahoma" w:cs="Tahoma"/>
                <w:b/>
                <w:bCs/>
                <w:sz w:val="11"/>
                <w:szCs w:val="11"/>
              </w:rPr>
              <w:t>Амортизация (инвестиции)</w:t>
            </w:r>
          </w:p>
        </w:tc>
        <w:tc>
          <w:tcPr>
            <w:tcW w:w="567" w:type="dxa"/>
            <w:tcBorders>
              <w:top w:val="nil"/>
              <w:left w:val="nil"/>
              <w:bottom w:val="single" w:sz="4" w:space="0" w:color="C0C0C0"/>
              <w:right w:val="single" w:sz="4" w:space="0" w:color="C0C0C0"/>
            </w:tcBorders>
            <w:shd w:val="clear" w:color="auto" w:fill="auto"/>
            <w:vAlign w:val="center"/>
            <w:hideMark/>
          </w:tcPr>
          <w:p w14:paraId="7C7FC94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D59571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776F3DC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01A3255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6ADC26E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1ACCB9B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3AFD926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2CE622A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13CB509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79DF32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02A7184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5F5BD72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4885137" w14:textId="77777777" w:rsidTr="00A82EA4">
        <w:trPr>
          <w:trHeight w:val="465"/>
          <w:jc w:val="center"/>
        </w:trPr>
        <w:tc>
          <w:tcPr>
            <w:tcW w:w="340" w:type="dxa"/>
            <w:tcBorders>
              <w:top w:val="nil"/>
              <w:left w:val="nil"/>
              <w:bottom w:val="nil"/>
              <w:right w:val="nil"/>
            </w:tcBorders>
            <w:shd w:val="clear" w:color="000000" w:fill="00B050"/>
            <w:noWrap/>
            <w:vAlign w:val="center"/>
            <w:hideMark/>
          </w:tcPr>
          <w:p w14:paraId="71EC265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B87C53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w:t>
            </w:r>
          </w:p>
        </w:tc>
        <w:tc>
          <w:tcPr>
            <w:tcW w:w="1514" w:type="dxa"/>
            <w:tcBorders>
              <w:top w:val="nil"/>
              <w:left w:val="nil"/>
              <w:bottom w:val="single" w:sz="4" w:space="0" w:color="C0C0C0"/>
              <w:right w:val="single" w:sz="4" w:space="0" w:color="C0C0C0"/>
            </w:tcBorders>
            <w:shd w:val="clear" w:color="auto" w:fill="auto"/>
            <w:vAlign w:val="center"/>
            <w:hideMark/>
          </w:tcPr>
          <w:p w14:paraId="72A6120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Расходы на арендную плату</w:t>
            </w:r>
          </w:p>
        </w:tc>
        <w:tc>
          <w:tcPr>
            <w:tcW w:w="567" w:type="dxa"/>
            <w:tcBorders>
              <w:top w:val="nil"/>
              <w:left w:val="nil"/>
              <w:bottom w:val="single" w:sz="4" w:space="0" w:color="C0C0C0"/>
              <w:right w:val="single" w:sz="4" w:space="0" w:color="C0C0C0"/>
            </w:tcBorders>
            <w:shd w:val="clear" w:color="auto" w:fill="auto"/>
            <w:vAlign w:val="center"/>
            <w:hideMark/>
          </w:tcPr>
          <w:p w14:paraId="680E1C6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0063E26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5 313,31</w:t>
            </w:r>
          </w:p>
        </w:tc>
        <w:tc>
          <w:tcPr>
            <w:tcW w:w="1088" w:type="dxa"/>
            <w:tcBorders>
              <w:top w:val="nil"/>
              <w:left w:val="nil"/>
              <w:bottom w:val="single" w:sz="4" w:space="0" w:color="C0C0C0"/>
              <w:right w:val="single" w:sz="4" w:space="0" w:color="C0C0C0"/>
            </w:tcBorders>
            <w:shd w:val="clear" w:color="000000" w:fill="D7EAD3"/>
            <w:vAlign w:val="center"/>
            <w:hideMark/>
          </w:tcPr>
          <w:p w14:paraId="12F1342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5 224,86</w:t>
            </w:r>
          </w:p>
        </w:tc>
        <w:tc>
          <w:tcPr>
            <w:tcW w:w="941" w:type="dxa"/>
            <w:tcBorders>
              <w:top w:val="nil"/>
              <w:left w:val="nil"/>
              <w:bottom w:val="single" w:sz="4" w:space="0" w:color="C0C0C0"/>
              <w:right w:val="single" w:sz="4" w:space="0" w:color="C0C0C0"/>
            </w:tcBorders>
            <w:shd w:val="clear" w:color="000000" w:fill="D7EAD3"/>
            <w:vAlign w:val="center"/>
            <w:hideMark/>
          </w:tcPr>
          <w:p w14:paraId="4A699DF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4 845,06</w:t>
            </w:r>
          </w:p>
        </w:tc>
        <w:tc>
          <w:tcPr>
            <w:tcW w:w="1090" w:type="dxa"/>
            <w:tcBorders>
              <w:top w:val="nil"/>
              <w:left w:val="nil"/>
              <w:bottom w:val="single" w:sz="4" w:space="0" w:color="C0C0C0"/>
              <w:right w:val="single" w:sz="4" w:space="0" w:color="C0C0C0"/>
            </w:tcBorders>
            <w:shd w:val="clear" w:color="000000" w:fill="D7EAD3"/>
            <w:vAlign w:val="center"/>
            <w:hideMark/>
          </w:tcPr>
          <w:p w14:paraId="50DF16D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5 313,31</w:t>
            </w:r>
          </w:p>
        </w:tc>
        <w:tc>
          <w:tcPr>
            <w:tcW w:w="798" w:type="dxa"/>
            <w:tcBorders>
              <w:top w:val="nil"/>
              <w:left w:val="nil"/>
              <w:bottom w:val="single" w:sz="4" w:space="0" w:color="C0C0C0"/>
              <w:right w:val="single" w:sz="4" w:space="0" w:color="C0C0C0"/>
            </w:tcBorders>
            <w:shd w:val="clear" w:color="000000" w:fill="D7EAD3"/>
            <w:vAlign w:val="center"/>
            <w:hideMark/>
          </w:tcPr>
          <w:p w14:paraId="197BDB9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-1 358,82</w:t>
            </w:r>
          </w:p>
        </w:tc>
        <w:tc>
          <w:tcPr>
            <w:tcW w:w="1045" w:type="dxa"/>
            <w:tcBorders>
              <w:top w:val="nil"/>
              <w:left w:val="nil"/>
              <w:bottom w:val="single" w:sz="4" w:space="0" w:color="C0C0C0"/>
              <w:right w:val="single" w:sz="4" w:space="0" w:color="C0C0C0"/>
            </w:tcBorders>
            <w:shd w:val="clear" w:color="000000" w:fill="D7EAD3"/>
            <w:vAlign w:val="center"/>
            <w:hideMark/>
          </w:tcPr>
          <w:p w14:paraId="3FA342F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3 954,49</w:t>
            </w:r>
          </w:p>
        </w:tc>
        <w:tc>
          <w:tcPr>
            <w:tcW w:w="872" w:type="dxa"/>
            <w:tcBorders>
              <w:top w:val="nil"/>
              <w:left w:val="nil"/>
              <w:bottom w:val="single" w:sz="4" w:space="0" w:color="C0C0C0"/>
              <w:right w:val="single" w:sz="4" w:space="0" w:color="C0C0C0"/>
            </w:tcBorders>
            <w:shd w:val="clear" w:color="000000" w:fill="D7EAD3"/>
            <w:vAlign w:val="center"/>
            <w:hideMark/>
          </w:tcPr>
          <w:p w14:paraId="754D9A4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-1 358,82</w:t>
            </w:r>
          </w:p>
        </w:tc>
        <w:tc>
          <w:tcPr>
            <w:tcW w:w="938" w:type="dxa"/>
            <w:tcBorders>
              <w:top w:val="nil"/>
              <w:left w:val="nil"/>
              <w:bottom w:val="single" w:sz="4" w:space="0" w:color="C0C0C0"/>
              <w:right w:val="single" w:sz="4" w:space="0" w:color="C0C0C0"/>
            </w:tcBorders>
            <w:shd w:val="clear" w:color="000000" w:fill="D7EAD3"/>
            <w:vAlign w:val="center"/>
            <w:hideMark/>
          </w:tcPr>
          <w:p w14:paraId="3D259D9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3 954,49</w:t>
            </w:r>
          </w:p>
        </w:tc>
        <w:tc>
          <w:tcPr>
            <w:tcW w:w="1166" w:type="dxa"/>
            <w:tcBorders>
              <w:top w:val="nil"/>
              <w:left w:val="nil"/>
              <w:bottom w:val="single" w:sz="4" w:space="0" w:color="C0C0C0"/>
              <w:right w:val="single" w:sz="4" w:space="0" w:color="C0C0C0"/>
            </w:tcBorders>
            <w:shd w:val="clear" w:color="000000" w:fill="D7EAD3"/>
            <w:vAlign w:val="center"/>
            <w:hideMark/>
          </w:tcPr>
          <w:p w14:paraId="671BA26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1 977,24</w:t>
            </w:r>
          </w:p>
        </w:tc>
        <w:tc>
          <w:tcPr>
            <w:tcW w:w="993" w:type="dxa"/>
            <w:tcBorders>
              <w:top w:val="nil"/>
              <w:left w:val="nil"/>
              <w:bottom w:val="single" w:sz="4" w:space="0" w:color="C0C0C0"/>
              <w:right w:val="single" w:sz="4" w:space="0" w:color="C0C0C0"/>
            </w:tcBorders>
            <w:shd w:val="clear" w:color="000000" w:fill="D7EAD3"/>
            <w:vAlign w:val="center"/>
            <w:hideMark/>
          </w:tcPr>
          <w:p w14:paraId="2A32A05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1 977,24</w:t>
            </w:r>
          </w:p>
        </w:tc>
        <w:tc>
          <w:tcPr>
            <w:tcW w:w="1670" w:type="dxa"/>
            <w:tcBorders>
              <w:top w:val="nil"/>
              <w:left w:val="nil"/>
              <w:bottom w:val="single" w:sz="4" w:space="0" w:color="C0C0C0"/>
              <w:right w:val="single" w:sz="4" w:space="0" w:color="C0C0C0"/>
            </w:tcBorders>
            <w:shd w:val="clear" w:color="000000" w:fill="FFFFCC"/>
            <w:vAlign w:val="center"/>
            <w:hideMark/>
          </w:tcPr>
          <w:p w14:paraId="733CF4C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1F9DE934" w14:textId="77777777" w:rsidTr="00A82EA4">
        <w:trPr>
          <w:trHeight w:val="2760"/>
          <w:jc w:val="center"/>
        </w:trPr>
        <w:tc>
          <w:tcPr>
            <w:tcW w:w="340" w:type="dxa"/>
            <w:tcBorders>
              <w:top w:val="nil"/>
              <w:left w:val="nil"/>
              <w:bottom w:val="nil"/>
              <w:right w:val="nil"/>
            </w:tcBorders>
            <w:shd w:val="clear" w:color="000000" w:fill="00B050"/>
            <w:noWrap/>
            <w:vAlign w:val="center"/>
            <w:hideMark/>
          </w:tcPr>
          <w:p w14:paraId="7CA05E7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F54802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8.2</w:t>
            </w:r>
          </w:p>
        </w:tc>
        <w:tc>
          <w:tcPr>
            <w:tcW w:w="1514" w:type="dxa"/>
            <w:tcBorders>
              <w:top w:val="nil"/>
              <w:left w:val="nil"/>
              <w:bottom w:val="single" w:sz="4" w:space="0" w:color="C0C0C0"/>
              <w:right w:val="single" w:sz="4" w:space="0" w:color="C0C0C0"/>
            </w:tcBorders>
            <w:shd w:val="clear" w:color="auto" w:fill="auto"/>
            <w:vAlign w:val="center"/>
            <w:hideMark/>
          </w:tcPr>
          <w:p w14:paraId="57C617E3"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Арендная плата</w:t>
            </w:r>
          </w:p>
        </w:tc>
        <w:tc>
          <w:tcPr>
            <w:tcW w:w="567" w:type="dxa"/>
            <w:tcBorders>
              <w:top w:val="nil"/>
              <w:left w:val="nil"/>
              <w:bottom w:val="single" w:sz="4" w:space="0" w:color="C0C0C0"/>
              <w:right w:val="single" w:sz="4" w:space="0" w:color="C0C0C0"/>
            </w:tcBorders>
            <w:shd w:val="clear" w:color="auto" w:fill="auto"/>
            <w:vAlign w:val="center"/>
            <w:hideMark/>
          </w:tcPr>
          <w:p w14:paraId="658F3BA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2EF530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3 363,81</w:t>
            </w:r>
          </w:p>
        </w:tc>
        <w:tc>
          <w:tcPr>
            <w:tcW w:w="1088" w:type="dxa"/>
            <w:tcBorders>
              <w:top w:val="nil"/>
              <w:left w:val="nil"/>
              <w:bottom w:val="single" w:sz="4" w:space="0" w:color="C0C0C0"/>
              <w:right w:val="single" w:sz="4" w:space="0" w:color="C0C0C0"/>
            </w:tcBorders>
            <w:shd w:val="clear" w:color="000000" w:fill="FFFFCC"/>
            <w:vAlign w:val="center"/>
            <w:hideMark/>
          </w:tcPr>
          <w:p w14:paraId="724FF3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3 363,81</w:t>
            </w:r>
          </w:p>
        </w:tc>
        <w:tc>
          <w:tcPr>
            <w:tcW w:w="941" w:type="dxa"/>
            <w:tcBorders>
              <w:top w:val="nil"/>
              <w:left w:val="nil"/>
              <w:bottom w:val="single" w:sz="4" w:space="0" w:color="C0C0C0"/>
              <w:right w:val="single" w:sz="4" w:space="0" w:color="C0C0C0"/>
            </w:tcBorders>
            <w:shd w:val="clear" w:color="000000" w:fill="FFFFCC"/>
            <w:vAlign w:val="center"/>
            <w:hideMark/>
          </w:tcPr>
          <w:p w14:paraId="004600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2 984,42</w:t>
            </w:r>
          </w:p>
        </w:tc>
        <w:tc>
          <w:tcPr>
            <w:tcW w:w="1090" w:type="dxa"/>
            <w:tcBorders>
              <w:top w:val="nil"/>
              <w:left w:val="nil"/>
              <w:bottom w:val="single" w:sz="4" w:space="0" w:color="C0C0C0"/>
              <w:right w:val="single" w:sz="4" w:space="0" w:color="C0C0C0"/>
            </w:tcBorders>
            <w:shd w:val="clear" w:color="000000" w:fill="FFFFCC"/>
            <w:vAlign w:val="center"/>
            <w:hideMark/>
          </w:tcPr>
          <w:p w14:paraId="188A8D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3 363,81</w:t>
            </w:r>
          </w:p>
        </w:tc>
        <w:tc>
          <w:tcPr>
            <w:tcW w:w="798" w:type="dxa"/>
            <w:tcBorders>
              <w:top w:val="nil"/>
              <w:left w:val="nil"/>
              <w:bottom w:val="single" w:sz="4" w:space="0" w:color="C0C0C0"/>
              <w:right w:val="single" w:sz="4" w:space="0" w:color="C0C0C0"/>
            </w:tcBorders>
            <w:shd w:val="clear" w:color="000000" w:fill="FFFFCC"/>
            <w:vAlign w:val="center"/>
            <w:hideMark/>
          </w:tcPr>
          <w:p w14:paraId="1672443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-1 269,97</w:t>
            </w:r>
          </w:p>
        </w:tc>
        <w:tc>
          <w:tcPr>
            <w:tcW w:w="1045" w:type="dxa"/>
            <w:tcBorders>
              <w:top w:val="nil"/>
              <w:left w:val="nil"/>
              <w:bottom w:val="single" w:sz="4" w:space="0" w:color="C0C0C0"/>
              <w:right w:val="single" w:sz="4" w:space="0" w:color="C0C0C0"/>
            </w:tcBorders>
            <w:shd w:val="clear" w:color="000000" w:fill="FFFFCC"/>
            <w:vAlign w:val="center"/>
            <w:hideMark/>
          </w:tcPr>
          <w:p w14:paraId="38AEBDE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2 093,84</w:t>
            </w:r>
          </w:p>
        </w:tc>
        <w:tc>
          <w:tcPr>
            <w:tcW w:w="872" w:type="dxa"/>
            <w:tcBorders>
              <w:top w:val="nil"/>
              <w:left w:val="nil"/>
              <w:bottom w:val="single" w:sz="4" w:space="0" w:color="C0C0C0"/>
              <w:right w:val="single" w:sz="4" w:space="0" w:color="C0C0C0"/>
            </w:tcBorders>
            <w:shd w:val="clear" w:color="000000" w:fill="FFFFCC"/>
            <w:vAlign w:val="center"/>
            <w:hideMark/>
          </w:tcPr>
          <w:p w14:paraId="22B862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-1 269,97</w:t>
            </w:r>
          </w:p>
        </w:tc>
        <w:tc>
          <w:tcPr>
            <w:tcW w:w="938" w:type="dxa"/>
            <w:tcBorders>
              <w:top w:val="nil"/>
              <w:left w:val="nil"/>
              <w:bottom w:val="single" w:sz="4" w:space="0" w:color="C0C0C0"/>
              <w:right w:val="single" w:sz="4" w:space="0" w:color="C0C0C0"/>
            </w:tcBorders>
            <w:shd w:val="clear" w:color="000000" w:fill="FFFFCC"/>
            <w:vAlign w:val="center"/>
            <w:hideMark/>
          </w:tcPr>
          <w:p w14:paraId="16B41A2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2 093,84</w:t>
            </w:r>
          </w:p>
        </w:tc>
        <w:tc>
          <w:tcPr>
            <w:tcW w:w="1166" w:type="dxa"/>
            <w:tcBorders>
              <w:top w:val="nil"/>
              <w:left w:val="nil"/>
              <w:bottom w:val="single" w:sz="4" w:space="0" w:color="C0C0C0"/>
              <w:right w:val="single" w:sz="4" w:space="0" w:color="C0C0C0"/>
            </w:tcBorders>
            <w:shd w:val="clear" w:color="000000" w:fill="D7EAD3"/>
            <w:vAlign w:val="center"/>
            <w:hideMark/>
          </w:tcPr>
          <w:p w14:paraId="165B704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1 046,92</w:t>
            </w:r>
          </w:p>
        </w:tc>
        <w:tc>
          <w:tcPr>
            <w:tcW w:w="993" w:type="dxa"/>
            <w:tcBorders>
              <w:top w:val="nil"/>
              <w:left w:val="nil"/>
              <w:bottom w:val="single" w:sz="4" w:space="0" w:color="C0C0C0"/>
              <w:right w:val="single" w:sz="4" w:space="0" w:color="C0C0C0"/>
            </w:tcBorders>
            <w:shd w:val="clear" w:color="000000" w:fill="D7EAD3"/>
            <w:vAlign w:val="center"/>
            <w:hideMark/>
          </w:tcPr>
          <w:p w14:paraId="4CEE48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1 046,92</w:t>
            </w:r>
          </w:p>
        </w:tc>
        <w:tc>
          <w:tcPr>
            <w:tcW w:w="1670" w:type="dxa"/>
            <w:tcBorders>
              <w:top w:val="nil"/>
              <w:left w:val="nil"/>
              <w:bottom w:val="single" w:sz="4" w:space="0" w:color="C0C0C0"/>
              <w:right w:val="single" w:sz="4" w:space="0" w:color="C0C0C0"/>
            </w:tcBorders>
            <w:shd w:val="clear" w:color="000000" w:fill="FFFFCC"/>
            <w:vAlign w:val="center"/>
            <w:hideMark/>
          </w:tcPr>
          <w:p w14:paraId="6C65FCBE"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учтено по предложению предприятия в соответствии с договором аренды имущества от 01.01.2014 № 6-13-14 по расчету на уровне амортизации, аренды земли и налога на имущество </w:t>
            </w:r>
          </w:p>
        </w:tc>
      </w:tr>
      <w:tr w:rsidR="00884669" w:rsidRPr="00884669" w14:paraId="5193A8AD" w14:textId="77777777" w:rsidTr="00A82EA4">
        <w:trPr>
          <w:trHeight w:val="2865"/>
          <w:jc w:val="center"/>
        </w:trPr>
        <w:tc>
          <w:tcPr>
            <w:tcW w:w="340" w:type="dxa"/>
            <w:tcBorders>
              <w:top w:val="nil"/>
              <w:left w:val="nil"/>
              <w:bottom w:val="nil"/>
              <w:right w:val="nil"/>
            </w:tcBorders>
            <w:shd w:val="clear" w:color="000000" w:fill="00B050"/>
            <w:noWrap/>
            <w:vAlign w:val="center"/>
            <w:hideMark/>
          </w:tcPr>
          <w:p w14:paraId="0808443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02CA62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8.3</w:t>
            </w:r>
          </w:p>
        </w:tc>
        <w:tc>
          <w:tcPr>
            <w:tcW w:w="1514" w:type="dxa"/>
            <w:tcBorders>
              <w:top w:val="nil"/>
              <w:left w:val="nil"/>
              <w:bottom w:val="single" w:sz="4" w:space="0" w:color="C0C0C0"/>
              <w:right w:val="single" w:sz="4" w:space="0" w:color="C0C0C0"/>
            </w:tcBorders>
            <w:shd w:val="clear" w:color="auto" w:fill="auto"/>
            <w:vAlign w:val="center"/>
            <w:hideMark/>
          </w:tcPr>
          <w:p w14:paraId="0BEFE3CB"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Платежи по договорам аренды земли</w:t>
            </w:r>
          </w:p>
        </w:tc>
        <w:tc>
          <w:tcPr>
            <w:tcW w:w="567" w:type="dxa"/>
            <w:tcBorders>
              <w:top w:val="nil"/>
              <w:left w:val="nil"/>
              <w:bottom w:val="single" w:sz="4" w:space="0" w:color="C0C0C0"/>
              <w:right w:val="single" w:sz="4" w:space="0" w:color="C0C0C0"/>
            </w:tcBorders>
            <w:shd w:val="clear" w:color="auto" w:fill="auto"/>
            <w:vAlign w:val="center"/>
            <w:hideMark/>
          </w:tcPr>
          <w:p w14:paraId="0D02954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7247C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1 949,50</w:t>
            </w:r>
          </w:p>
        </w:tc>
        <w:tc>
          <w:tcPr>
            <w:tcW w:w="1088" w:type="dxa"/>
            <w:tcBorders>
              <w:top w:val="nil"/>
              <w:left w:val="nil"/>
              <w:bottom w:val="single" w:sz="4" w:space="0" w:color="C0C0C0"/>
              <w:right w:val="single" w:sz="4" w:space="0" w:color="C0C0C0"/>
            </w:tcBorders>
            <w:shd w:val="clear" w:color="000000" w:fill="FFFFCC"/>
            <w:vAlign w:val="center"/>
            <w:hideMark/>
          </w:tcPr>
          <w:p w14:paraId="0DB834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1 861,05</w:t>
            </w:r>
          </w:p>
        </w:tc>
        <w:tc>
          <w:tcPr>
            <w:tcW w:w="941" w:type="dxa"/>
            <w:tcBorders>
              <w:top w:val="nil"/>
              <w:left w:val="nil"/>
              <w:bottom w:val="single" w:sz="4" w:space="0" w:color="C0C0C0"/>
              <w:right w:val="single" w:sz="4" w:space="0" w:color="C0C0C0"/>
            </w:tcBorders>
            <w:shd w:val="clear" w:color="000000" w:fill="FFFFCC"/>
            <w:vAlign w:val="center"/>
            <w:hideMark/>
          </w:tcPr>
          <w:p w14:paraId="6EB1A01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1 860,64</w:t>
            </w:r>
          </w:p>
        </w:tc>
        <w:tc>
          <w:tcPr>
            <w:tcW w:w="1090" w:type="dxa"/>
            <w:tcBorders>
              <w:top w:val="nil"/>
              <w:left w:val="nil"/>
              <w:bottom w:val="single" w:sz="4" w:space="0" w:color="C0C0C0"/>
              <w:right w:val="single" w:sz="4" w:space="0" w:color="C0C0C0"/>
            </w:tcBorders>
            <w:shd w:val="clear" w:color="000000" w:fill="FFFFCC"/>
            <w:vAlign w:val="center"/>
            <w:hideMark/>
          </w:tcPr>
          <w:p w14:paraId="2F56F27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1 949,50</w:t>
            </w:r>
          </w:p>
        </w:tc>
        <w:tc>
          <w:tcPr>
            <w:tcW w:w="798" w:type="dxa"/>
            <w:tcBorders>
              <w:top w:val="nil"/>
              <w:left w:val="nil"/>
              <w:bottom w:val="single" w:sz="4" w:space="0" w:color="C0C0C0"/>
              <w:right w:val="single" w:sz="4" w:space="0" w:color="C0C0C0"/>
            </w:tcBorders>
            <w:shd w:val="clear" w:color="000000" w:fill="FFFFCC"/>
            <w:vAlign w:val="center"/>
            <w:hideMark/>
          </w:tcPr>
          <w:p w14:paraId="359F7E2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-88,85</w:t>
            </w:r>
          </w:p>
        </w:tc>
        <w:tc>
          <w:tcPr>
            <w:tcW w:w="1045" w:type="dxa"/>
            <w:tcBorders>
              <w:top w:val="nil"/>
              <w:left w:val="nil"/>
              <w:bottom w:val="single" w:sz="4" w:space="0" w:color="C0C0C0"/>
              <w:right w:val="single" w:sz="4" w:space="0" w:color="C0C0C0"/>
            </w:tcBorders>
            <w:shd w:val="clear" w:color="000000" w:fill="FFFFCC"/>
            <w:vAlign w:val="center"/>
            <w:hideMark/>
          </w:tcPr>
          <w:p w14:paraId="42B7018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1 860,65</w:t>
            </w:r>
          </w:p>
        </w:tc>
        <w:tc>
          <w:tcPr>
            <w:tcW w:w="872" w:type="dxa"/>
            <w:tcBorders>
              <w:top w:val="nil"/>
              <w:left w:val="nil"/>
              <w:bottom w:val="single" w:sz="4" w:space="0" w:color="C0C0C0"/>
              <w:right w:val="single" w:sz="4" w:space="0" w:color="C0C0C0"/>
            </w:tcBorders>
            <w:shd w:val="clear" w:color="000000" w:fill="FFFFCC"/>
            <w:vAlign w:val="center"/>
            <w:hideMark/>
          </w:tcPr>
          <w:p w14:paraId="01C322D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-88,85</w:t>
            </w:r>
          </w:p>
        </w:tc>
        <w:tc>
          <w:tcPr>
            <w:tcW w:w="938" w:type="dxa"/>
            <w:tcBorders>
              <w:top w:val="nil"/>
              <w:left w:val="nil"/>
              <w:bottom w:val="single" w:sz="4" w:space="0" w:color="C0C0C0"/>
              <w:right w:val="single" w:sz="4" w:space="0" w:color="C0C0C0"/>
            </w:tcBorders>
            <w:shd w:val="clear" w:color="000000" w:fill="FFFFCC"/>
            <w:vAlign w:val="center"/>
            <w:hideMark/>
          </w:tcPr>
          <w:p w14:paraId="361D4B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1 860,65</w:t>
            </w:r>
          </w:p>
        </w:tc>
        <w:tc>
          <w:tcPr>
            <w:tcW w:w="1166" w:type="dxa"/>
            <w:tcBorders>
              <w:top w:val="nil"/>
              <w:left w:val="nil"/>
              <w:bottom w:val="single" w:sz="4" w:space="0" w:color="C0C0C0"/>
              <w:right w:val="single" w:sz="4" w:space="0" w:color="C0C0C0"/>
            </w:tcBorders>
            <w:shd w:val="clear" w:color="000000" w:fill="D7EAD3"/>
            <w:vAlign w:val="center"/>
            <w:hideMark/>
          </w:tcPr>
          <w:p w14:paraId="1CDED3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930,33</w:t>
            </w:r>
          </w:p>
        </w:tc>
        <w:tc>
          <w:tcPr>
            <w:tcW w:w="993" w:type="dxa"/>
            <w:tcBorders>
              <w:top w:val="nil"/>
              <w:left w:val="nil"/>
              <w:bottom w:val="single" w:sz="4" w:space="0" w:color="C0C0C0"/>
              <w:right w:val="single" w:sz="4" w:space="0" w:color="C0C0C0"/>
            </w:tcBorders>
            <w:shd w:val="clear" w:color="000000" w:fill="D7EAD3"/>
            <w:vAlign w:val="center"/>
            <w:hideMark/>
          </w:tcPr>
          <w:p w14:paraId="2B541A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930,33</w:t>
            </w:r>
          </w:p>
        </w:tc>
        <w:tc>
          <w:tcPr>
            <w:tcW w:w="1670" w:type="dxa"/>
            <w:tcBorders>
              <w:top w:val="nil"/>
              <w:left w:val="nil"/>
              <w:bottom w:val="single" w:sz="4" w:space="0" w:color="C0C0C0"/>
              <w:right w:val="single" w:sz="4" w:space="0" w:color="C0C0C0"/>
            </w:tcBorders>
            <w:shd w:val="clear" w:color="000000" w:fill="FFFFCC"/>
            <w:vAlign w:val="center"/>
            <w:hideMark/>
          </w:tcPr>
          <w:p w14:paraId="549ACC12"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по предложению предприятия в соответствии с договорами аренды земельных участков для размещения объектов коммунальной инфраструктуры в сфере ВС</w:t>
            </w:r>
          </w:p>
        </w:tc>
      </w:tr>
      <w:tr w:rsidR="00884669" w:rsidRPr="00884669" w14:paraId="1671DF9E"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28BAE26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48C059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w:t>
            </w:r>
          </w:p>
        </w:tc>
        <w:tc>
          <w:tcPr>
            <w:tcW w:w="1514" w:type="dxa"/>
            <w:tcBorders>
              <w:top w:val="nil"/>
              <w:left w:val="nil"/>
              <w:bottom w:val="single" w:sz="4" w:space="0" w:color="C0C0C0"/>
              <w:right w:val="single" w:sz="4" w:space="0" w:color="C0C0C0"/>
            </w:tcBorders>
            <w:shd w:val="clear" w:color="auto" w:fill="auto"/>
            <w:vAlign w:val="center"/>
            <w:hideMark/>
          </w:tcPr>
          <w:p w14:paraId="2ABF8E4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Расходы, связанные с оплатой налогов и сборов</w:t>
            </w:r>
          </w:p>
        </w:tc>
        <w:tc>
          <w:tcPr>
            <w:tcW w:w="567" w:type="dxa"/>
            <w:tcBorders>
              <w:top w:val="nil"/>
              <w:left w:val="nil"/>
              <w:bottom w:val="single" w:sz="4" w:space="0" w:color="C0C0C0"/>
              <w:right w:val="single" w:sz="4" w:space="0" w:color="C0C0C0"/>
            </w:tcBorders>
            <w:shd w:val="clear" w:color="auto" w:fill="auto"/>
            <w:vAlign w:val="center"/>
            <w:hideMark/>
          </w:tcPr>
          <w:p w14:paraId="11C32A5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073D1E6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36 597,69</w:t>
            </w:r>
          </w:p>
        </w:tc>
        <w:tc>
          <w:tcPr>
            <w:tcW w:w="1088" w:type="dxa"/>
            <w:tcBorders>
              <w:top w:val="nil"/>
              <w:left w:val="nil"/>
              <w:bottom w:val="single" w:sz="4" w:space="0" w:color="C0C0C0"/>
              <w:right w:val="single" w:sz="4" w:space="0" w:color="C0C0C0"/>
            </w:tcBorders>
            <w:shd w:val="clear" w:color="000000" w:fill="D7EAD3"/>
            <w:vAlign w:val="center"/>
            <w:hideMark/>
          </w:tcPr>
          <w:p w14:paraId="4EC54A5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43 497,82</w:t>
            </w:r>
          </w:p>
        </w:tc>
        <w:tc>
          <w:tcPr>
            <w:tcW w:w="941" w:type="dxa"/>
            <w:tcBorders>
              <w:top w:val="nil"/>
              <w:left w:val="nil"/>
              <w:bottom w:val="single" w:sz="4" w:space="0" w:color="C0C0C0"/>
              <w:right w:val="single" w:sz="4" w:space="0" w:color="C0C0C0"/>
            </w:tcBorders>
            <w:shd w:val="clear" w:color="000000" w:fill="D7EAD3"/>
            <w:vAlign w:val="center"/>
            <w:hideMark/>
          </w:tcPr>
          <w:p w14:paraId="01C1A00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40 303,71</w:t>
            </w:r>
          </w:p>
        </w:tc>
        <w:tc>
          <w:tcPr>
            <w:tcW w:w="1090" w:type="dxa"/>
            <w:tcBorders>
              <w:top w:val="nil"/>
              <w:left w:val="nil"/>
              <w:bottom w:val="single" w:sz="4" w:space="0" w:color="C0C0C0"/>
              <w:right w:val="single" w:sz="4" w:space="0" w:color="C0C0C0"/>
            </w:tcBorders>
            <w:shd w:val="clear" w:color="000000" w:fill="D7EAD3"/>
            <w:vAlign w:val="center"/>
            <w:hideMark/>
          </w:tcPr>
          <w:p w14:paraId="7C26189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44 391,67</w:t>
            </w:r>
          </w:p>
        </w:tc>
        <w:tc>
          <w:tcPr>
            <w:tcW w:w="798" w:type="dxa"/>
            <w:tcBorders>
              <w:top w:val="nil"/>
              <w:left w:val="nil"/>
              <w:bottom w:val="single" w:sz="4" w:space="0" w:color="C0C0C0"/>
              <w:right w:val="single" w:sz="4" w:space="0" w:color="C0C0C0"/>
            </w:tcBorders>
            <w:shd w:val="clear" w:color="000000" w:fill="D7EAD3"/>
            <w:vAlign w:val="center"/>
            <w:hideMark/>
          </w:tcPr>
          <w:p w14:paraId="5C8B55F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5 272,20</w:t>
            </w:r>
          </w:p>
        </w:tc>
        <w:tc>
          <w:tcPr>
            <w:tcW w:w="1045" w:type="dxa"/>
            <w:tcBorders>
              <w:top w:val="nil"/>
              <w:left w:val="nil"/>
              <w:bottom w:val="single" w:sz="4" w:space="0" w:color="C0C0C0"/>
              <w:right w:val="single" w:sz="4" w:space="0" w:color="C0C0C0"/>
            </w:tcBorders>
            <w:shd w:val="clear" w:color="000000" w:fill="D7EAD3"/>
            <w:vAlign w:val="center"/>
            <w:hideMark/>
          </w:tcPr>
          <w:p w14:paraId="686CE8B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49 663,87</w:t>
            </w:r>
          </w:p>
        </w:tc>
        <w:tc>
          <w:tcPr>
            <w:tcW w:w="872" w:type="dxa"/>
            <w:tcBorders>
              <w:top w:val="nil"/>
              <w:left w:val="nil"/>
              <w:bottom w:val="single" w:sz="4" w:space="0" w:color="C0C0C0"/>
              <w:right w:val="single" w:sz="4" w:space="0" w:color="C0C0C0"/>
            </w:tcBorders>
            <w:shd w:val="clear" w:color="000000" w:fill="D7EAD3"/>
            <w:vAlign w:val="center"/>
            <w:hideMark/>
          </w:tcPr>
          <w:p w14:paraId="3528E9C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4 634,95</w:t>
            </w:r>
          </w:p>
        </w:tc>
        <w:tc>
          <w:tcPr>
            <w:tcW w:w="938" w:type="dxa"/>
            <w:tcBorders>
              <w:top w:val="nil"/>
              <w:left w:val="nil"/>
              <w:bottom w:val="single" w:sz="4" w:space="0" w:color="C0C0C0"/>
              <w:right w:val="single" w:sz="4" w:space="0" w:color="C0C0C0"/>
            </w:tcBorders>
            <w:shd w:val="clear" w:color="000000" w:fill="D7EAD3"/>
            <w:vAlign w:val="center"/>
            <w:hideMark/>
          </w:tcPr>
          <w:p w14:paraId="7D9E738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49 026,62</w:t>
            </w:r>
          </w:p>
        </w:tc>
        <w:tc>
          <w:tcPr>
            <w:tcW w:w="1166" w:type="dxa"/>
            <w:tcBorders>
              <w:top w:val="nil"/>
              <w:left w:val="nil"/>
              <w:bottom w:val="single" w:sz="4" w:space="0" w:color="C0C0C0"/>
              <w:right w:val="single" w:sz="4" w:space="0" w:color="C0C0C0"/>
            </w:tcBorders>
            <w:shd w:val="clear" w:color="000000" w:fill="D7EAD3"/>
            <w:vAlign w:val="center"/>
            <w:hideMark/>
          </w:tcPr>
          <w:p w14:paraId="42C3E1C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24 513,31</w:t>
            </w:r>
          </w:p>
        </w:tc>
        <w:tc>
          <w:tcPr>
            <w:tcW w:w="993" w:type="dxa"/>
            <w:tcBorders>
              <w:top w:val="nil"/>
              <w:left w:val="nil"/>
              <w:bottom w:val="single" w:sz="4" w:space="0" w:color="C0C0C0"/>
              <w:right w:val="single" w:sz="4" w:space="0" w:color="C0C0C0"/>
            </w:tcBorders>
            <w:shd w:val="clear" w:color="000000" w:fill="D7EAD3"/>
            <w:vAlign w:val="center"/>
            <w:hideMark/>
          </w:tcPr>
          <w:p w14:paraId="6FB89AE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24 513,31</w:t>
            </w:r>
          </w:p>
        </w:tc>
        <w:tc>
          <w:tcPr>
            <w:tcW w:w="1670" w:type="dxa"/>
            <w:tcBorders>
              <w:top w:val="nil"/>
              <w:left w:val="nil"/>
              <w:bottom w:val="single" w:sz="4" w:space="0" w:color="C0C0C0"/>
              <w:right w:val="single" w:sz="4" w:space="0" w:color="C0C0C0"/>
            </w:tcBorders>
            <w:shd w:val="clear" w:color="000000" w:fill="FFFFCC"/>
            <w:vAlign w:val="center"/>
            <w:hideMark/>
          </w:tcPr>
          <w:p w14:paraId="181C72EE"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484FFA26" w14:textId="77777777" w:rsidTr="00A82EA4">
        <w:trPr>
          <w:trHeight w:val="2535"/>
          <w:jc w:val="center"/>
        </w:trPr>
        <w:tc>
          <w:tcPr>
            <w:tcW w:w="340" w:type="dxa"/>
            <w:tcBorders>
              <w:top w:val="nil"/>
              <w:left w:val="nil"/>
              <w:bottom w:val="nil"/>
              <w:right w:val="nil"/>
            </w:tcBorders>
            <w:shd w:val="clear" w:color="000000" w:fill="00B050"/>
            <w:noWrap/>
            <w:vAlign w:val="center"/>
            <w:hideMark/>
          </w:tcPr>
          <w:p w14:paraId="299C6AF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0C16DC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9.2</w:t>
            </w:r>
          </w:p>
        </w:tc>
        <w:tc>
          <w:tcPr>
            <w:tcW w:w="1514" w:type="dxa"/>
            <w:tcBorders>
              <w:top w:val="nil"/>
              <w:left w:val="nil"/>
              <w:bottom w:val="single" w:sz="4" w:space="0" w:color="C0C0C0"/>
              <w:right w:val="single" w:sz="4" w:space="0" w:color="C0C0C0"/>
            </w:tcBorders>
            <w:shd w:val="clear" w:color="auto" w:fill="auto"/>
            <w:vAlign w:val="center"/>
            <w:hideMark/>
          </w:tcPr>
          <w:p w14:paraId="479CA35D"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Налог на землю</w:t>
            </w:r>
          </w:p>
        </w:tc>
        <w:tc>
          <w:tcPr>
            <w:tcW w:w="567" w:type="dxa"/>
            <w:tcBorders>
              <w:top w:val="nil"/>
              <w:left w:val="nil"/>
              <w:bottom w:val="single" w:sz="4" w:space="0" w:color="C0C0C0"/>
              <w:right w:val="single" w:sz="4" w:space="0" w:color="C0C0C0"/>
            </w:tcBorders>
            <w:shd w:val="clear" w:color="auto" w:fill="auto"/>
            <w:vAlign w:val="center"/>
            <w:hideMark/>
          </w:tcPr>
          <w:p w14:paraId="5F33F23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6E0E4A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38,58</w:t>
            </w:r>
          </w:p>
        </w:tc>
        <w:tc>
          <w:tcPr>
            <w:tcW w:w="1088" w:type="dxa"/>
            <w:tcBorders>
              <w:top w:val="nil"/>
              <w:left w:val="nil"/>
              <w:bottom w:val="single" w:sz="4" w:space="0" w:color="C0C0C0"/>
              <w:right w:val="single" w:sz="4" w:space="0" w:color="C0C0C0"/>
            </w:tcBorders>
            <w:shd w:val="clear" w:color="000000" w:fill="FFFFCC"/>
            <w:vAlign w:val="center"/>
            <w:hideMark/>
          </w:tcPr>
          <w:p w14:paraId="5CAFBF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37,76</w:t>
            </w:r>
          </w:p>
        </w:tc>
        <w:tc>
          <w:tcPr>
            <w:tcW w:w="941" w:type="dxa"/>
            <w:tcBorders>
              <w:top w:val="nil"/>
              <w:left w:val="nil"/>
              <w:bottom w:val="single" w:sz="4" w:space="0" w:color="C0C0C0"/>
              <w:right w:val="single" w:sz="4" w:space="0" w:color="C0C0C0"/>
            </w:tcBorders>
            <w:shd w:val="clear" w:color="000000" w:fill="FFFFCC"/>
            <w:vAlign w:val="center"/>
            <w:hideMark/>
          </w:tcPr>
          <w:p w14:paraId="5D5217C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39,58</w:t>
            </w:r>
          </w:p>
        </w:tc>
        <w:tc>
          <w:tcPr>
            <w:tcW w:w="1090" w:type="dxa"/>
            <w:tcBorders>
              <w:top w:val="nil"/>
              <w:left w:val="nil"/>
              <w:bottom w:val="single" w:sz="4" w:space="0" w:color="C0C0C0"/>
              <w:right w:val="single" w:sz="4" w:space="0" w:color="C0C0C0"/>
            </w:tcBorders>
            <w:shd w:val="clear" w:color="000000" w:fill="FFFFCC"/>
            <w:vAlign w:val="center"/>
            <w:hideMark/>
          </w:tcPr>
          <w:p w14:paraId="3167AA7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38,58</w:t>
            </w:r>
          </w:p>
        </w:tc>
        <w:tc>
          <w:tcPr>
            <w:tcW w:w="798" w:type="dxa"/>
            <w:tcBorders>
              <w:top w:val="nil"/>
              <w:left w:val="nil"/>
              <w:bottom w:val="single" w:sz="4" w:space="0" w:color="C0C0C0"/>
              <w:right w:val="single" w:sz="4" w:space="0" w:color="C0C0C0"/>
            </w:tcBorders>
            <w:shd w:val="clear" w:color="000000" w:fill="FFFFCC"/>
            <w:vAlign w:val="center"/>
            <w:hideMark/>
          </w:tcPr>
          <w:p w14:paraId="7103DB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-1,99</w:t>
            </w:r>
          </w:p>
        </w:tc>
        <w:tc>
          <w:tcPr>
            <w:tcW w:w="1045" w:type="dxa"/>
            <w:tcBorders>
              <w:top w:val="nil"/>
              <w:left w:val="nil"/>
              <w:bottom w:val="single" w:sz="4" w:space="0" w:color="C0C0C0"/>
              <w:right w:val="single" w:sz="4" w:space="0" w:color="C0C0C0"/>
            </w:tcBorders>
            <w:shd w:val="clear" w:color="000000" w:fill="FFFFCC"/>
            <w:vAlign w:val="center"/>
            <w:hideMark/>
          </w:tcPr>
          <w:p w14:paraId="3BF8FA3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36,59</w:t>
            </w:r>
          </w:p>
        </w:tc>
        <w:tc>
          <w:tcPr>
            <w:tcW w:w="872" w:type="dxa"/>
            <w:tcBorders>
              <w:top w:val="nil"/>
              <w:left w:val="nil"/>
              <w:bottom w:val="single" w:sz="4" w:space="0" w:color="C0C0C0"/>
              <w:right w:val="single" w:sz="4" w:space="0" w:color="C0C0C0"/>
            </w:tcBorders>
            <w:shd w:val="clear" w:color="000000" w:fill="FFFFCC"/>
            <w:vAlign w:val="center"/>
            <w:hideMark/>
          </w:tcPr>
          <w:p w14:paraId="59A3E95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-1,99</w:t>
            </w:r>
          </w:p>
        </w:tc>
        <w:tc>
          <w:tcPr>
            <w:tcW w:w="938" w:type="dxa"/>
            <w:tcBorders>
              <w:top w:val="nil"/>
              <w:left w:val="nil"/>
              <w:bottom w:val="single" w:sz="4" w:space="0" w:color="C0C0C0"/>
              <w:right w:val="single" w:sz="4" w:space="0" w:color="C0C0C0"/>
            </w:tcBorders>
            <w:shd w:val="clear" w:color="000000" w:fill="FFFFCC"/>
            <w:vAlign w:val="center"/>
            <w:hideMark/>
          </w:tcPr>
          <w:p w14:paraId="003CAF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36,59</w:t>
            </w:r>
          </w:p>
        </w:tc>
        <w:tc>
          <w:tcPr>
            <w:tcW w:w="1166" w:type="dxa"/>
            <w:tcBorders>
              <w:top w:val="nil"/>
              <w:left w:val="nil"/>
              <w:bottom w:val="single" w:sz="4" w:space="0" w:color="C0C0C0"/>
              <w:right w:val="single" w:sz="4" w:space="0" w:color="C0C0C0"/>
            </w:tcBorders>
            <w:shd w:val="clear" w:color="000000" w:fill="D7EAD3"/>
            <w:vAlign w:val="center"/>
            <w:hideMark/>
          </w:tcPr>
          <w:p w14:paraId="332EB1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18,29</w:t>
            </w:r>
          </w:p>
        </w:tc>
        <w:tc>
          <w:tcPr>
            <w:tcW w:w="993" w:type="dxa"/>
            <w:tcBorders>
              <w:top w:val="nil"/>
              <w:left w:val="nil"/>
              <w:bottom w:val="single" w:sz="4" w:space="0" w:color="C0C0C0"/>
              <w:right w:val="single" w:sz="4" w:space="0" w:color="C0C0C0"/>
            </w:tcBorders>
            <w:shd w:val="clear" w:color="000000" w:fill="D7EAD3"/>
            <w:vAlign w:val="center"/>
            <w:hideMark/>
          </w:tcPr>
          <w:p w14:paraId="2158FB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18,29</w:t>
            </w:r>
          </w:p>
        </w:tc>
        <w:tc>
          <w:tcPr>
            <w:tcW w:w="1670" w:type="dxa"/>
            <w:tcBorders>
              <w:top w:val="nil"/>
              <w:left w:val="nil"/>
              <w:bottom w:val="single" w:sz="4" w:space="0" w:color="C0C0C0"/>
              <w:right w:val="single" w:sz="4" w:space="0" w:color="C0C0C0"/>
            </w:tcBorders>
            <w:shd w:val="clear" w:color="000000" w:fill="FFFFCC"/>
            <w:vAlign w:val="center"/>
            <w:hideMark/>
          </w:tcPr>
          <w:p w14:paraId="6DB4B350"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на уровне расчета организации исходя из фактических расходов 2019 года 367,794т.р. с долей отнесения 9,948% в соответствии с учетной политикой</w:t>
            </w:r>
          </w:p>
        </w:tc>
      </w:tr>
      <w:tr w:rsidR="00884669" w:rsidRPr="00884669" w14:paraId="75E6BC21" w14:textId="77777777" w:rsidTr="00A82EA4">
        <w:trPr>
          <w:trHeight w:val="3600"/>
          <w:jc w:val="center"/>
        </w:trPr>
        <w:tc>
          <w:tcPr>
            <w:tcW w:w="340" w:type="dxa"/>
            <w:tcBorders>
              <w:top w:val="nil"/>
              <w:left w:val="nil"/>
              <w:bottom w:val="nil"/>
              <w:right w:val="nil"/>
            </w:tcBorders>
            <w:shd w:val="clear" w:color="000000" w:fill="00B050"/>
            <w:noWrap/>
            <w:vAlign w:val="center"/>
            <w:hideMark/>
          </w:tcPr>
          <w:p w14:paraId="3F3C67D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B68430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9.3</w:t>
            </w:r>
          </w:p>
        </w:tc>
        <w:tc>
          <w:tcPr>
            <w:tcW w:w="1514" w:type="dxa"/>
            <w:tcBorders>
              <w:top w:val="nil"/>
              <w:left w:val="nil"/>
              <w:bottom w:val="single" w:sz="4" w:space="0" w:color="C0C0C0"/>
              <w:right w:val="single" w:sz="4" w:space="0" w:color="C0C0C0"/>
            </w:tcBorders>
            <w:shd w:val="clear" w:color="auto" w:fill="auto"/>
            <w:vAlign w:val="center"/>
            <w:hideMark/>
          </w:tcPr>
          <w:p w14:paraId="39E0258E"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Водный налог</w:t>
            </w:r>
          </w:p>
        </w:tc>
        <w:tc>
          <w:tcPr>
            <w:tcW w:w="567" w:type="dxa"/>
            <w:tcBorders>
              <w:top w:val="nil"/>
              <w:left w:val="nil"/>
              <w:bottom w:val="single" w:sz="4" w:space="0" w:color="C0C0C0"/>
              <w:right w:val="single" w:sz="4" w:space="0" w:color="C0C0C0"/>
            </w:tcBorders>
            <w:shd w:val="clear" w:color="auto" w:fill="auto"/>
            <w:vAlign w:val="center"/>
            <w:hideMark/>
          </w:tcPr>
          <w:p w14:paraId="670D93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EDC8F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17 694,88</w:t>
            </w:r>
          </w:p>
        </w:tc>
        <w:tc>
          <w:tcPr>
            <w:tcW w:w="1088" w:type="dxa"/>
            <w:tcBorders>
              <w:top w:val="nil"/>
              <w:left w:val="nil"/>
              <w:bottom w:val="single" w:sz="4" w:space="0" w:color="C0C0C0"/>
              <w:right w:val="single" w:sz="4" w:space="0" w:color="C0C0C0"/>
            </w:tcBorders>
            <w:shd w:val="clear" w:color="000000" w:fill="FFFFCC"/>
            <w:vAlign w:val="center"/>
            <w:hideMark/>
          </w:tcPr>
          <w:p w14:paraId="3E7D5E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16 815,89</w:t>
            </w:r>
          </w:p>
        </w:tc>
        <w:tc>
          <w:tcPr>
            <w:tcW w:w="941" w:type="dxa"/>
            <w:tcBorders>
              <w:top w:val="nil"/>
              <w:left w:val="nil"/>
              <w:bottom w:val="single" w:sz="4" w:space="0" w:color="C0C0C0"/>
              <w:right w:val="single" w:sz="4" w:space="0" w:color="C0C0C0"/>
            </w:tcBorders>
            <w:shd w:val="clear" w:color="000000" w:fill="FFFFCC"/>
            <w:vAlign w:val="center"/>
            <w:hideMark/>
          </w:tcPr>
          <w:p w14:paraId="6A8D52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21 250,26</w:t>
            </w:r>
          </w:p>
        </w:tc>
        <w:tc>
          <w:tcPr>
            <w:tcW w:w="1090" w:type="dxa"/>
            <w:tcBorders>
              <w:top w:val="nil"/>
              <w:left w:val="nil"/>
              <w:bottom w:val="single" w:sz="4" w:space="0" w:color="C0C0C0"/>
              <w:right w:val="single" w:sz="4" w:space="0" w:color="C0C0C0"/>
            </w:tcBorders>
            <w:shd w:val="clear" w:color="000000" w:fill="FFFFCC"/>
            <w:vAlign w:val="center"/>
            <w:hideMark/>
          </w:tcPr>
          <w:p w14:paraId="4A9DA4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23 375,71</w:t>
            </w:r>
          </w:p>
        </w:tc>
        <w:tc>
          <w:tcPr>
            <w:tcW w:w="798" w:type="dxa"/>
            <w:tcBorders>
              <w:top w:val="nil"/>
              <w:left w:val="nil"/>
              <w:bottom w:val="single" w:sz="4" w:space="0" w:color="C0C0C0"/>
              <w:right w:val="single" w:sz="4" w:space="0" w:color="C0C0C0"/>
            </w:tcBorders>
            <w:shd w:val="clear" w:color="000000" w:fill="FFFFCC"/>
            <w:vAlign w:val="center"/>
            <w:hideMark/>
          </w:tcPr>
          <w:p w14:paraId="1CBBF5B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-755,05</w:t>
            </w:r>
          </w:p>
        </w:tc>
        <w:tc>
          <w:tcPr>
            <w:tcW w:w="1045" w:type="dxa"/>
            <w:tcBorders>
              <w:top w:val="nil"/>
              <w:left w:val="nil"/>
              <w:bottom w:val="single" w:sz="4" w:space="0" w:color="C0C0C0"/>
              <w:right w:val="single" w:sz="4" w:space="0" w:color="C0C0C0"/>
            </w:tcBorders>
            <w:shd w:val="clear" w:color="000000" w:fill="FFFFCC"/>
            <w:vAlign w:val="center"/>
            <w:hideMark/>
          </w:tcPr>
          <w:p w14:paraId="71CDA6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22 620,66</w:t>
            </w:r>
          </w:p>
        </w:tc>
        <w:tc>
          <w:tcPr>
            <w:tcW w:w="872" w:type="dxa"/>
            <w:tcBorders>
              <w:top w:val="nil"/>
              <w:left w:val="nil"/>
              <w:bottom w:val="single" w:sz="4" w:space="0" w:color="C0C0C0"/>
              <w:right w:val="single" w:sz="4" w:space="0" w:color="C0C0C0"/>
            </w:tcBorders>
            <w:shd w:val="clear" w:color="000000" w:fill="FFFFCC"/>
            <w:vAlign w:val="center"/>
            <w:hideMark/>
          </w:tcPr>
          <w:p w14:paraId="79889B5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-755,05</w:t>
            </w:r>
          </w:p>
        </w:tc>
        <w:tc>
          <w:tcPr>
            <w:tcW w:w="938" w:type="dxa"/>
            <w:tcBorders>
              <w:top w:val="nil"/>
              <w:left w:val="nil"/>
              <w:bottom w:val="single" w:sz="4" w:space="0" w:color="C0C0C0"/>
              <w:right w:val="single" w:sz="4" w:space="0" w:color="C0C0C0"/>
            </w:tcBorders>
            <w:shd w:val="clear" w:color="000000" w:fill="FFFFCC"/>
            <w:vAlign w:val="center"/>
            <w:hideMark/>
          </w:tcPr>
          <w:p w14:paraId="08BC7E6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22 620,66</w:t>
            </w:r>
          </w:p>
        </w:tc>
        <w:tc>
          <w:tcPr>
            <w:tcW w:w="1166" w:type="dxa"/>
            <w:tcBorders>
              <w:top w:val="nil"/>
              <w:left w:val="nil"/>
              <w:bottom w:val="single" w:sz="4" w:space="0" w:color="C0C0C0"/>
              <w:right w:val="single" w:sz="4" w:space="0" w:color="C0C0C0"/>
            </w:tcBorders>
            <w:shd w:val="clear" w:color="000000" w:fill="D7EAD3"/>
            <w:vAlign w:val="center"/>
            <w:hideMark/>
          </w:tcPr>
          <w:p w14:paraId="424ACE0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11 310,33</w:t>
            </w:r>
          </w:p>
        </w:tc>
        <w:tc>
          <w:tcPr>
            <w:tcW w:w="993" w:type="dxa"/>
            <w:tcBorders>
              <w:top w:val="nil"/>
              <w:left w:val="nil"/>
              <w:bottom w:val="single" w:sz="4" w:space="0" w:color="C0C0C0"/>
              <w:right w:val="single" w:sz="4" w:space="0" w:color="C0C0C0"/>
            </w:tcBorders>
            <w:shd w:val="clear" w:color="000000" w:fill="D7EAD3"/>
            <w:vAlign w:val="center"/>
            <w:hideMark/>
          </w:tcPr>
          <w:p w14:paraId="4ACE9F6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11 310,33</w:t>
            </w:r>
          </w:p>
        </w:tc>
        <w:tc>
          <w:tcPr>
            <w:tcW w:w="1670" w:type="dxa"/>
            <w:tcBorders>
              <w:top w:val="nil"/>
              <w:left w:val="nil"/>
              <w:bottom w:val="single" w:sz="4" w:space="0" w:color="C0C0C0"/>
              <w:right w:val="single" w:sz="4" w:space="0" w:color="C0C0C0"/>
            </w:tcBorders>
            <w:shd w:val="clear" w:color="000000" w:fill="FFFFCC"/>
            <w:vAlign w:val="center"/>
            <w:hideMark/>
          </w:tcPr>
          <w:p w14:paraId="73C55F52"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на уровне предложения предприятия при этом принятое значение не превышает расчетное значение, полученное при расчете регулятором, исходя из планового объема поднятой воды и ставок водного налога в соответствии со ст. 333.12 Налогового кодекса РФ на 2021 год</w:t>
            </w:r>
          </w:p>
        </w:tc>
      </w:tr>
      <w:tr w:rsidR="00884669" w:rsidRPr="00884669" w14:paraId="4822957D" w14:textId="77777777" w:rsidTr="00A82EA4">
        <w:trPr>
          <w:trHeight w:val="675"/>
          <w:jc w:val="center"/>
        </w:trPr>
        <w:tc>
          <w:tcPr>
            <w:tcW w:w="340" w:type="dxa"/>
            <w:tcBorders>
              <w:top w:val="nil"/>
              <w:left w:val="nil"/>
              <w:bottom w:val="nil"/>
              <w:right w:val="nil"/>
            </w:tcBorders>
            <w:shd w:val="clear" w:color="000000" w:fill="00B050"/>
            <w:noWrap/>
            <w:vAlign w:val="center"/>
            <w:hideMark/>
          </w:tcPr>
          <w:p w14:paraId="2FCC3B32"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907B4B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9.4</w:t>
            </w:r>
          </w:p>
        </w:tc>
        <w:tc>
          <w:tcPr>
            <w:tcW w:w="1514" w:type="dxa"/>
            <w:tcBorders>
              <w:top w:val="nil"/>
              <w:left w:val="nil"/>
              <w:bottom w:val="single" w:sz="4" w:space="0" w:color="C0C0C0"/>
              <w:right w:val="single" w:sz="4" w:space="0" w:color="C0C0C0"/>
            </w:tcBorders>
            <w:shd w:val="clear" w:color="auto" w:fill="auto"/>
            <w:vAlign w:val="center"/>
            <w:hideMark/>
          </w:tcPr>
          <w:p w14:paraId="47ACE297"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Транспортный налог</w:t>
            </w:r>
          </w:p>
        </w:tc>
        <w:tc>
          <w:tcPr>
            <w:tcW w:w="567" w:type="dxa"/>
            <w:tcBorders>
              <w:top w:val="nil"/>
              <w:left w:val="nil"/>
              <w:bottom w:val="single" w:sz="4" w:space="0" w:color="C0C0C0"/>
              <w:right w:val="single" w:sz="4" w:space="0" w:color="C0C0C0"/>
            </w:tcBorders>
            <w:shd w:val="clear" w:color="auto" w:fill="auto"/>
            <w:vAlign w:val="center"/>
            <w:hideMark/>
          </w:tcPr>
          <w:p w14:paraId="4E7D9C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3E375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76,67</w:t>
            </w:r>
          </w:p>
        </w:tc>
        <w:tc>
          <w:tcPr>
            <w:tcW w:w="1088" w:type="dxa"/>
            <w:tcBorders>
              <w:top w:val="nil"/>
              <w:left w:val="nil"/>
              <w:bottom w:val="single" w:sz="4" w:space="0" w:color="C0C0C0"/>
              <w:right w:val="single" w:sz="4" w:space="0" w:color="C0C0C0"/>
            </w:tcBorders>
            <w:shd w:val="clear" w:color="000000" w:fill="FFFFCC"/>
            <w:vAlign w:val="center"/>
            <w:hideMark/>
          </w:tcPr>
          <w:p w14:paraId="0811E7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87,74</w:t>
            </w:r>
          </w:p>
        </w:tc>
        <w:tc>
          <w:tcPr>
            <w:tcW w:w="941" w:type="dxa"/>
            <w:tcBorders>
              <w:top w:val="nil"/>
              <w:left w:val="nil"/>
              <w:bottom w:val="single" w:sz="4" w:space="0" w:color="C0C0C0"/>
              <w:right w:val="single" w:sz="4" w:space="0" w:color="C0C0C0"/>
            </w:tcBorders>
            <w:shd w:val="clear" w:color="000000" w:fill="FFFFCC"/>
            <w:vAlign w:val="center"/>
            <w:hideMark/>
          </w:tcPr>
          <w:p w14:paraId="31EA27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71,63</w:t>
            </w:r>
          </w:p>
        </w:tc>
        <w:tc>
          <w:tcPr>
            <w:tcW w:w="1090" w:type="dxa"/>
            <w:tcBorders>
              <w:top w:val="nil"/>
              <w:left w:val="nil"/>
              <w:bottom w:val="single" w:sz="4" w:space="0" w:color="C0C0C0"/>
              <w:right w:val="single" w:sz="4" w:space="0" w:color="C0C0C0"/>
            </w:tcBorders>
            <w:shd w:val="clear" w:color="000000" w:fill="FFFFCC"/>
            <w:vAlign w:val="center"/>
            <w:hideMark/>
          </w:tcPr>
          <w:p w14:paraId="7F0421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76,67</w:t>
            </w:r>
          </w:p>
        </w:tc>
        <w:tc>
          <w:tcPr>
            <w:tcW w:w="798" w:type="dxa"/>
            <w:tcBorders>
              <w:top w:val="nil"/>
              <w:left w:val="nil"/>
              <w:bottom w:val="single" w:sz="4" w:space="0" w:color="C0C0C0"/>
              <w:right w:val="single" w:sz="4" w:space="0" w:color="C0C0C0"/>
            </w:tcBorders>
            <w:shd w:val="clear" w:color="000000" w:fill="FFFFCC"/>
            <w:vAlign w:val="center"/>
            <w:hideMark/>
          </w:tcPr>
          <w:p w14:paraId="5C8BFE4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31,75</w:t>
            </w:r>
          </w:p>
        </w:tc>
        <w:tc>
          <w:tcPr>
            <w:tcW w:w="1045" w:type="dxa"/>
            <w:tcBorders>
              <w:top w:val="nil"/>
              <w:left w:val="nil"/>
              <w:bottom w:val="single" w:sz="4" w:space="0" w:color="C0C0C0"/>
              <w:right w:val="single" w:sz="4" w:space="0" w:color="C0C0C0"/>
            </w:tcBorders>
            <w:shd w:val="clear" w:color="000000" w:fill="FFFFCC"/>
            <w:vAlign w:val="center"/>
            <w:hideMark/>
          </w:tcPr>
          <w:p w14:paraId="01A5BD6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108,42</w:t>
            </w:r>
          </w:p>
        </w:tc>
        <w:tc>
          <w:tcPr>
            <w:tcW w:w="872" w:type="dxa"/>
            <w:tcBorders>
              <w:top w:val="nil"/>
              <w:left w:val="nil"/>
              <w:bottom w:val="single" w:sz="4" w:space="0" w:color="C0C0C0"/>
              <w:right w:val="single" w:sz="4" w:space="0" w:color="C0C0C0"/>
            </w:tcBorders>
            <w:shd w:val="clear" w:color="000000" w:fill="FFFFCC"/>
            <w:vAlign w:val="center"/>
            <w:hideMark/>
          </w:tcPr>
          <w:p w14:paraId="4E5F342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11,07</w:t>
            </w:r>
          </w:p>
        </w:tc>
        <w:tc>
          <w:tcPr>
            <w:tcW w:w="938" w:type="dxa"/>
            <w:tcBorders>
              <w:top w:val="nil"/>
              <w:left w:val="nil"/>
              <w:bottom w:val="single" w:sz="4" w:space="0" w:color="C0C0C0"/>
              <w:right w:val="single" w:sz="4" w:space="0" w:color="C0C0C0"/>
            </w:tcBorders>
            <w:shd w:val="clear" w:color="000000" w:fill="FFFFCC"/>
            <w:vAlign w:val="center"/>
            <w:hideMark/>
          </w:tcPr>
          <w:p w14:paraId="356107C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87,74</w:t>
            </w:r>
          </w:p>
        </w:tc>
        <w:tc>
          <w:tcPr>
            <w:tcW w:w="1166" w:type="dxa"/>
            <w:tcBorders>
              <w:top w:val="nil"/>
              <w:left w:val="nil"/>
              <w:bottom w:val="single" w:sz="4" w:space="0" w:color="C0C0C0"/>
              <w:right w:val="single" w:sz="4" w:space="0" w:color="C0C0C0"/>
            </w:tcBorders>
            <w:shd w:val="clear" w:color="000000" w:fill="D7EAD3"/>
            <w:vAlign w:val="center"/>
            <w:hideMark/>
          </w:tcPr>
          <w:p w14:paraId="667323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43,87</w:t>
            </w:r>
          </w:p>
        </w:tc>
        <w:tc>
          <w:tcPr>
            <w:tcW w:w="993" w:type="dxa"/>
            <w:tcBorders>
              <w:top w:val="nil"/>
              <w:left w:val="nil"/>
              <w:bottom w:val="single" w:sz="4" w:space="0" w:color="C0C0C0"/>
              <w:right w:val="single" w:sz="4" w:space="0" w:color="C0C0C0"/>
            </w:tcBorders>
            <w:shd w:val="clear" w:color="000000" w:fill="D7EAD3"/>
            <w:vAlign w:val="center"/>
            <w:hideMark/>
          </w:tcPr>
          <w:p w14:paraId="6A2780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43,87</w:t>
            </w:r>
          </w:p>
        </w:tc>
        <w:tc>
          <w:tcPr>
            <w:tcW w:w="1670" w:type="dxa"/>
            <w:tcBorders>
              <w:top w:val="nil"/>
              <w:left w:val="nil"/>
              <w:bottom w:val="single" w:sz="4" w:space="0" w:color="C0C0C0"/>
              <w:right w:val="single" w:sz="4" w:space="0" w:color="C0C0C0"/>
            </w:tcBorders>
            <w:shd w:val="clear" w:color="000000" w:fill="FFFFCC"/>
            <w:vAlign w:val="center"/>
            <w:hideMark/>
          </w:tcPr>
          <w:p w14:paraId="088096B7"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на уровне факта отнесения 2019 года</w:t>
            </w:r>
          </w:p>
        </w:tc>
      </w:tr>
      <w:tr w:rsidR="00884669" w:rsidRPr="00884669" w14:paraId="0DED7C6D" w14:textId="77777777" w:rsidTr="00A82EA4">
        <w:trPr>
          <w:trHeight w:val="540"/>
          <w:jc w:val="center"/>
        </w:trPr>
        <w:tc>
          <w:tcPr>
            <w:tcW w:w="340" w:type="dxa"/>
            <w:tcBorders>
              <w:top w:val="nil"/>
              <w:left w:val="nil"/>
              <w:bottom w:val="nil"/>
              <w:right w:val="nil"/>
            </w:tcBorders>
            <w:shd w:val="clear" w:color="000000" w:fill="00B050"/>
            <w:noWrap/>
            <w:vAlign w:val="center"/>
            <w:hideMark/>
          </w:tcPr>
          <w:p w14:paraId="71CDC04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D56B5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w:t>
            </w:r>
          </w:p>
        </w:tc>
        <w:tc>
          <w:tcPr>
            <w:tcW w:w="1514" w:type="dxa"/>
            <w:tcBorders>
              <w:top w:val="nil"/>
              <w:left w:val="nil"/>
              <w:bottom w:val="single" w:sz="4" w:space="0" w:color="C0C0C0"/>
              <w:right w:val="single" w:sz="4" w:space="0" w:color="C0C0C0"/>
            </w:tcBorders>
            <w:shd w:val="clear" w:color="auto" w:fill="auto"/>
            <w:vAlign w:val="center"/>
            <w:hideMark/>
          </w:tcPr>
          <w:p w14:paraId="0281527A"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Налог на имущество</w:t>
            </w:r>
          </w:p>
        </w:tc>
        <w:tc>
          <w:tcPr>
            <w:tcW w:w="567" w:type="dxa"/>
            <w:tcBorders>
              <w:top w:val="nil"/>
              <w:left w:val="nil"/>
              <w:bottom w:val="single" w:sz="4" w:space="0" w:color="C0C0C0"/>
              <w:right w:val="single" w:sz="4" w:space="0" w:color="C0C0C0"/>
            </w:tcBorders>
            <w:shd w:val="clear" w:color="auto" w:fill="auto"/>
            <w:vAlign w:val="center"/>
            <w:hideMark/>
          </w:tcPr>
          <w:p w14:paraId="3645C6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DCD744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18 787,56</w:t>
            </w:r>
          </w:p>
        </w:tc>
        <w:tc>
          <w:tcPr>
            <w:tcW w:w="1088" w:type="dxa"/>
            <w:tcBorders>
              <w:top w:val="nil"/>
              <w:left w:val="nil"/>
              <w:bottom w:val="single" w:sz="4" w:space="0" w:color="C0C0C0"/>
              <w:right w:val="single" w:sz="4" w:space="0" w:color="C0C0C0"/>
            </w:tcBorders>
            <w:shd w:val="clear" w:color="000000" w:fill="FFFFCC"/>
            <w:vAlign w:val="center"/>
            <w:hideMark/>
          </w:tcPr>
          <w:p w14:paraId="3DF234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26 556,43</w:t>
            </w:r>
          </w:p>
        </w:tc>
        <w:tc>
          <w:tcPr>
            <w:tcW w:w="941" w:type="dxa"/>
            <w:tcBorders>
              <w:top w:val="nil"/>
              <w:left w:val="nil"/>
              <w:bottom w:val="single" w:sz="4" w:space="0" w:color="C0C0C0"/>
              <w:right w:val="single" w:sz="4" w:space="0" w:color="C0C0C0"/>
            </w:tcBorders>
            <w:shd w:val="clear" w:color="000000" w:fill="FFFFCC"/>
            <w:vAlign w:val="center"/>
            <w:hideMark/>
          </w:tcPr>
          <w:p w14:paraId="0FD931B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18 253,93</w:t>
            </w:r>
          </w:p>
        </w:tc>
        <w:tc>
          <w:tcPr>
            <w:tcW w:w="1090" w:type="dxa"/>
            <w:tcBorders>
              <w:top w:val="nil"/>
              <w:left w:val="nil"/>
              <w:bottom w:val="single" w:sz="4" w:space="0" w:color="C0C0C0"/>
              <w:right w:val="single" w:sz="4" w:space="0" w:color="C0C0C0"/>
            </w:tcBorders>
            <w:shd w:val="clear" w:color="000000" w:fill="FFFFCC"/>
            <w:vAlign w:val="center"/>
            <w:hideMark/>
          </w:tcPr>
          <w:p w14:paraId="1A54382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17 045,90</w:t>
            </w:r>
          </w:p>
        </w:tc>
        <w:tc>
          <w:tcPr>
            <w:tcW w:w="798" w:type="dxa"/>
            <w:tcBorders>
              <w:top w:val="nil"/>
              <w:left w:val="nil"/>
              <w:bottom w:val="single" w:sz="4" w:space="0" w:color="C0C0C0"/>
              <w:right w:val="single" w:sz="4" w:space="0" w:color="C0C0C0"/>
            </w:tcBorders>
            <w:shd w:val="clear" w:color="000000" w:fill="FFFFCC"/>
            <w:vAlign w:val="center"/>
            <w:hideMark/>
          </w:tcPr>
          <w:p w14:paraId="2BFB1C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9 852,30</w:t>
            </w:r>
          </w:p>
        </w:tc>
        <w:tc>
          <w:tcPr>
            <w:tcW w:w="1045" w:type="dxa"/>
            <w:tcBorders>
              <w:top w:val="nil"/>
              <w:left w:val="nil"/>
              <w:bottom w:val="single" w:sz="4" w:space="0" w:color="C0C0C0"/>
              <w:right w:val="single" w:sz="4" w:space="0" w:color="C0C0C0"/>
            </w:tcBorders>
            <w:shd w:val="clear" w:color="000000" w:fill="FFFFCC"/>
            <w:vAlign w:val="center"/>
            <w:hideMark/>
          </w:tcPr>
          <w:p w14:paraId="5B8A601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26 898,20</w:t>
            </w:r>
          </w:p>
        </w:tc>
        <w:tc>
          <w:tcPr>
            <w:tcW w:w="872" w:type="dxa"/>
            <w:tcBorders>
              <w:top w:val="nil"/>
              <w:left w:val="nil"/>
              <w:bottom w:val="single" w:sz="4" w:space="0" w:color="C0C0C0"/>
              <w:right w:val="single" w:sz="4" w:space="0" w:color="C0C0C0"/>
            </w:tcBorders>
            <w:shd w:val="clear" w:color="000000" w:fill="FFFFCC"/>
            <w:vAlign w:val="center"/>
            <w:hideMark/>
          </w:tcPr>
          <w:p w14:paraId="66944B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9 235,74</w:t>
            </w:r>
          </w:p>
        </w:tc>
        <w:tc>
          <w:tcPr>
            <w:tcW w:w="938" w:type="dxa"/>
            <w:tcBorders>
              <w:top w:val="nil"/>
              <w:left w:val="nil"/>
              <w:bottom w:val="single" w:sz="4" w:space="0" w:color="C0C0C0"/>
              <w:right w:val="single" w:sz="4" w:space="0" w:color="C0C0C0"/>
            </w:tcBorders>
            <w:shd w:val="clear" w:color="000000" w:fill="FFFFCC"/>
            <w:vAlign w:val="center"/>
            <w:hideMark/>
          </w:tcPr>
          <w:p w14:paraId="6212505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26 281,64</w:t>
            </w:r>
          </w:p>
        </w:tc>
        <w:tc>
          <w:tcPr>
            <w:tcW w:w="1166" w:type="dxa"/>
            <w:tcBorders>
              <w:top w:val="nil"/>
              <w:left w:val="nil"/>
              <w:bottom w:val="single" w:sz="4" w:space="0" w:color="C0C0C0"/>
              <w:right w:val="single" w:sz="4" w:space="0" w:color="C0C0C0"/>
            </w:tcBorders>
            <w:shd w:val="clear" w:color="000000" w:fill="D7EAD3"/>
            <w:vAlign w:val="center"/>
            <w:hideMark/>
          </w:tcPr>
          <w:p w14:paraId="73A09A9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13 140,82</w:t>
            </w:r>
          </w:p>
        </w:tc>
        <w:tc>
          <w:tcPr>
            <w:tcW w:w="993" w:type="dxa"/>
            <w:tcBorders>
              <w:top w:val="nil"/>
              <w:left w:val="nil"/>
              <w:bottom w:val="single" w:sz="4" w:space="0" w:color="C0C0C0"/>
              <w:right w:val="single" w:sz="4" w:space="0" w:color="C0C0C0"/>
            </w:tcBorders>
            <w:shd w:val="clear" w:color="000000" w:fill="D7EAD3"/>
            <w:vAlign w:val="center"/>
            <w:hideMark/>
          </w:tcPr>
          <w:p w14:paraId="7357077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13 140,82</w:t>
            </w:r>
          </w:p>
        </w:tc>
        <w:tc>
          <w:tcPr>
            <w:tcW w:w="1670" w:type="dxa"/>
            <w:tcBorders>
              <w:top w:val="nil"/>
              <w:left w:val="nil"/>
              <w:bottom w:val="single" w:sz="4" w:space="0" w:color="C0C0C0"/>
              <w:right w:val="single" w:sz="4" w:space="0" w:color="C0C0C0"/>
            </w:tcBorders>
            <w:shd w:val="clear" w:color="000000" w:fill="FFFFCC"/>
            <w:vAlign w:val="center"/>
            <w:hideMark/>
          </w:tcPr>
          <w:p w14:paraId="6CC6490E"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4B50A004" w14:textId="77777777" w:rsidTr="00A82EA4">
        <w:trPr>
          <w:trHeight w:val="4860"/>
          <w:jc w:val="center"/>
        </w:trPr>
        <w:tc>
          <w:tcPr>
            <w:tcW w:w="340" w:type="dxa"/>
            <w:tcBorders>
              <w:top w:val="nil"/>
              <w:left w:val="nil"/>
              <w:bottom w:val="nil"/>
              <w:right w:val="nil"/>
            </w:tcBorders>
            <w:shd w:val="clear" w:color="000000" w:fill="00B050"/>
            <w:noWrap/>
            <w:vAlign w:val="center"/>
            <w:hideMark/>
          </w:tcPr>
          <w:p w14:paraId="6ACB091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A28604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9.5.1</w:t>
            </w:r>
          </w:p>
        </w:tc>
        <w:tc>
          <w:tcPr>
            <w:tcW w:w="1514" w:type="dxa"/>
            <w:tcBorders>
              <w:top w:val="nil"/>
              <w:left w:val="nil"/>
              <w:bottom w:val="single" w:sz="4" w:space="0" w:color="C0C0C0"/>
              <w:right w:val="single" w:sz="4" w:space="0" w:color="C0C0C0"/>
            </w:tcBorders>
            <w:shd w:val="clear" w:color="auto" w:fill="auto"/>
            <w:vAlign w:val="center"/>
            <w:hideMark/>
          </w:tcPr>
          <w:p w14:paraId="4A01F16F"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Налог на имущество (26,25 счет ОАО СКЭК)</w:t>
            </w:r>
          </w:p>
        </w:tc>
        <w:tc>
          <w:tcPr>
            <w:tcW w:w="567" w:type="dxa"/>
            <w:tcBorders>
              <w:top w:val="nil"/>
              <w:left w:val="nil"/>
              <w:bottom w:val="single" w:sz="4" w:space="0" w:color="C0C0C0"/>
              <w:right w:val="single" w:sz="4" w:space="0" w:color="C0C0C0"/>
            </w:tcBorders>
            <w:shd w:val="clear" w:color="auto" w:fill="auto"/>
            <w:vAlign w:val="center"/>
            <w:hideMark/>
          </w:tcPr>
          <w:p w14:paraId="47981C4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18160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1 547,52</w:t>
            </w:r>
          </w:p>
        </w:tc>
        <w:tc>
          <w:tcPr>
            <w:tcW w:w="1088" w:type="dxa"/>
            <w:tcBorders>
              <w:top w:val="nil"/>
              <w:left w:val="nil"/>
              <w:bottom w:val="single" w:sz="4" w:space="0" w:color="C0C0C0"/>
              <w:right w:val="single" w:sz="4" w:space="0" w:color="C0C0C0"/>
            </w:tcBorders>
            <w:shd w:val="clear" w:color="000000" w:fill="FFFFCC"/>
            <w:vAlign w:val="center"/>
            <w:hideMark/>
          </w:tcPr>
          <w:p w14:paraId="4B713AF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1 096,56</w:t>
            </w:r>
          </w:p>
        </w:tc>
        <w:tc>
          <w:tcPr>
            <w:tcW w:w="941" w:type="dxa"/>
            <w:tcBorders>
              <w:top w:val="nil"/>
              <w:left w:val="nil"/>
              <w:bottom w:val="single" w:sz="4" w:space="0" w:color="C0C0C0"/>
              <w:right w:val="single" w:sz="4" w:space="0" w:color="C0C0C0"/>
            </w:tcBorders>
            <w:shd w:val="clear" w:color="000000" w:fill="FFFFCC"/>
            <w:vAlign w:val="center"/>
            <w:hideMark/>
          </w:tcPr>
          <w:p w14:paraId="51F01D2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1 889,66</w:t>
            </w:r>
          </w:p>
        </w:tc>
        <w:tc>
          <w:tcPr>
            <w:tcW w:w="1090" w:type="dxa"/>
            <w:tcBorders>
              <w:top w:val="nil"/>
              <w:left w:val="nil"/>
              <w:bottom w:val="single" w:sz="4" w:space="0" w:color="C0C0C0"/>
              <w:right w:val="single" w:sz="4" w:space="0" w:color="C0C0C0"/>
            </w:tcBorders>
            <w:shd w:val="clear" w:color="000000" w:fill="FFFFCC"/>
            <w:vAlign w:val="center"/>
            <w:hideMark/>
          </w:tcPr>
          <w:p w14:paraId="039A371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1 547,52</w:t>
            </w:r>
          </w:p>
        </w:tc>
        <w:tc>
          <w:tcPr>
            <w:tcW w:w="798" w:type="dxa"/>
            <w:tcBorders>
              <w:top w:val="nil"/>
              <w:left w:val="nil"/>
              <w:bottom w:val="single" w:sz="4" w:space="0" w:color="C0C0C0"/>
              <w:right w:val="single" w:sz="4" w:space="0" w:color="C0C0C0"/>
            </w:tcBorders>
            <w:shd w:val="clear" w:color="000000" w:fill="FFFFCC"/>
            <w:vAlign w:val="center"/>
            <w:hideMark/>
          </w:tcPr>
          <w:p w14:paraId="4E3FEE0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-451,17</w:t>
            </w:r>
          </w:p>
        </w:tc>
        <w:tc>
          <w:tcPr>
            <w:tcW w:w="1045" w:type="dxa"/>
            <w:tcBorders>
              <w:top w:val="nil"/>
              <w:left w:val="nil"/>
              <w:bottom w:val="single" w:sz="4" w:space="0" w:color="C0C0C0"/>
              <w:right w:val="single" w:sz="4" w:space="0" w:color="C0C0C0"/>
            </w:tcBorders>
            <w:shd w:val="clear" w:color="000000" w:fill="FFFFCC"/>
            <w:vAlign w:val="center"/>
            <w:hideMark/>
          </w:tcPr>
          <w:p w14:paraId="059B74B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1 096,35</w:t>
            </w:r>
          </w:p>
        </w:tc>
        <w:tc>
          <w:tcPr>
            <w:tcW w:w="872" w:type="dxa"/>
            <w:tcBorders>
              <w:top w:val="nil"/>
              <w:left w:val="nil"/>
              <w:bottom w:val="single" w:sz="4" w:space="0" w:color="C0C0C0"/>
              <w:right w:val="single" w:sz="4" w:space="0" w:color="C0C0C0"/>
            </w:tcBorders>
            <w:shd w:val="clear" w:color="000000" w:fill="FFFFCC"/>
            <w:vAlign w:val="center"/>
            <w:hideMark/>
          </w:tcPr>
          <w:p w14:paraId="37DA23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-1 059,19</w:t>
            </w:r>
          </w:p>
        </w:tc>
        <w:tc>
          <w:tcPr>
            <w:tcW w:w="938" w:type="dxa"/>
            <w:tcBorders>
              <w:top w:val="nil"/>
              <w:left w:val="nil"/>
              <w:bottom w:val="single" w:sz="4" w:space="0" w:color="C0C0C0"/>
              <w:right w:val="single" w:sz="4" w:space="0" w:color="C0C0C0"/>
            </w:tcBorders>
            <w:shd w:val="clear" w:color="000000" w:fill="FFFFCC"/>
            <w:vAlign w:val="center"/>
            <w:hideMark/>
          </w:tcPr>
          <w:p w14:paraId="4686DE4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488,33</w:t>
            </w:r>
          </w:p>
        </w:tc>
        <w:tc>
          <w:tcPr>
            <w:tcW w:w="1166" w:type="dxa"/>
            <w:tcBorders>
              <w:top w:val="nil"/>
              <w:left w:val="nil"/>
              <w:bottom w:val="single" w:sz="4" w:space="0" w:color="C0C0C0"/>
              <w:right w:val="single" w:sz="4" w:space="0" w:color="C0C0C0"/>
            </w:tcBorders>
            <w:shd w:val="clear" w:color="000000" w:fill="D7EAD3"/>
            <w:vAlign w:val="center"/>
            <w:hideMark/>
          </w:tcPr>
          <w:p w14:paraId="3F0A6B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244,17</w:t>
            </w:r>
          </w:p>
        </w:tc>
        <w:tc>
          <w:tcPr>
            <w:tcW w:w="993" w:type="dxa"/>
            <w:tcBorders>
              <w:top w:val="nil"/>
              <w:left w:val="nil"/>
              <w:bottom w:val="single" w:sz="4" w:space="0" w:color="C0C0C0"/>
              <w:right w:val="single" w:sz="4" w:space="0" w:color="C0C0C0"/>
            </w:tcBorders>
            <w:shd w:val="clear" w:color="000000" w:fill="D7EAD3"/>
            <w:vAlign w:val="center"/>
            <w:hideMark/>
          </w:tcPr>
          <w:p w14:paraId="0DC793A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244,17</w:t>
            </w:r>
          </w:p>
        </w:tc>
        <w:tc>
          <w:tcPr>
            <w:tcW w:w="1670" w:type="dxa"/>
            <w:tcBorders>
              <w:top w:val="nil"/>
              <w:left w:val="nil"/>
              <w:bottom w:val="single" w:sz="4" w:space="0" w:color="C0C0C0"/>
              <w:right w:val="single" w:sz="4" w:space="0" w:color="C0C0C0"/>
            </w:tcBorders>
            <w:shd w:val="clear" w:color="000000" w:fill="FFFFCC"/>
            <w:vAlign w:val="center"/>
            <w:hideMark/>
          </w:tcPr>
          <w:p w14:paraId="3C776453" w14:textId="77777777" w:rsidR="00884669" w:rsidRPr="00884669" w:rsidRDefault="00884669" w:rsidP="00884669">
            <w:pPr>
              <w:rPr>
                <w:rFonts w:ascii="Tahoma" w:hAnsi="Tahoma" w:cs="Tahoma"/>
                <w:sz w:val="11"/>
                <w:szCs w:val="11"/>
              </w:rPr>
            </w:pPr>
            <w:r w:rsidRPr="00884669">
              <w:rPr>
                <w:rFonts w:ascii="Tahoma" w:hAnsi="Tahoma" w:cs="Tahoma"/>
                <w:sz w:val="11"/>
                <w:szCs w:val="11"/>
              </w:rPr>
              <w:t>принято исходя из остаточной стоимости на 2021 год по расчету предприятия по 26 счету 480,41005т.р. с учетом исключения объектов не относящихся к 26 счету в доле распределения на ВС 9,948% в соответствии с учетной политикой (480,41=4829,21242*9,948%)  и расчетом в разрезе объектов 25 счета по предложению предприятия 7,92221т.р.</w:t>
            </w:r>
          </w:p>
        </w:tc>
      </w:tr>
      <w:tr w:rsidR="00884669" w:rsidRPr="00884669" w14:paraId="1490DE71" w14:textId="77777777" w:rsidTr="00A82EA4">
        <w:trPr>
          <w:trHeight w:val="1530"/>
          <w:jc w:val="center"/>
        </w:trPr>
        <w:tc>
          <w:tcPr>
            <w:tcW w:w="340" w:type="dxa"/>
            <w:tcBorders>
              <w:top w:val="nil"/>
              <w:left w:val="nil"/>
              <w:bottom w:val="nil"/>
              <w:right w:val="nil"/>
            </w:tcBorders>
            <w:shd w:val="clear" w:color="000000" w:fill="00B050"/>
            <w:noWrap/>
            <w:vAlign w:val="center"/>
            <w:hideMark/>
          </w:tcPr>
          <w:p w14:paraId="6F17877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4B44A5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9.5.2</w:t>
            </w:r>
          </w:p>
        </w:tc>
        <w:tc>
          <w:tcPr>
            <w:tcW w:w="1514" w:type="dxa"/>
            <w:tcBorders>
              <w:top w:val="nil"/>
              <w:left w:val="nil"/>
              <w:bottom w:val="single" w:sz="4" w:space="0" w:color="C0C0C0"/>
              <w:right w:val="single" w:sz="4" w:space="0" w:color="C0C0C0"/>
            </w:tcBorders>
            <w:shd w:val="clear" w:color="auto" w:fill="auto"/>
            <w:vAlign w:val="center"/>
            <w:hideMark/>
          </w:tcPr>
          <w:p w14:paraId="43953709"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Налог на имущество (концессия имущество КУМИ)</w:t>
            </w:r>
          </w:p>
        </w:tc>
        <w:tc>
          <w:tcPr>
            <w:tcW w:w="567" w:type="dxa"/>
            <w:tcBorders>
              <w:top w:val="nil"/>
              <w:left w:val="nil"/>
              <w:bottom w:val="single" w:sz="4" w:space="0" w:color="C0C0C0"/>
              <w:right w:val="single" w:sz="4" w:space="0" w:color="C0C0C0"/>
            </w:tcBorders>
            <w:shd w:val="clear" w:color="auto" w:fill="auto"/>
            <w:vAlign w:val="center"/>
            <w:hideMark/>
          </w:tcPr>
          <w:p w14:paraId="4E6D341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E74AF7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17 240,04</w:t>
            </w:r>
          </w:p>
        </w:tc>
        <w:tc>
          <w:tcPr>
            <w:tcW w:w="1088" w:type="dxa"/>
            <w:tcBorders>
              <w:top w:val="nil"/>
              <w:left w:val="nil"/>
              <w:bottom w:val="single" w:sz="4" w:space="0" w:color="C0C0C0"/>
              <w:right w:val="single" w:sz="4" w:space="0" w:color="C0C0C0"/>
            </w:tcBorders>
            <w:shd w:val="clear" w:color="000000" w:fill="FFFFCC"/>
            <w:vAlign w:val="center"/>
            <w:hideMark/>
          </w:tcPr>
          <w:p w14:paraId="6D7D84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22 040,17</w:t>
            </w:r>
          </w:p>
        </w:tc>
        <w:tc>
          <w:tcPr>
            <w:tcW w:w="941" w:type="dxa"/>
            <w:tcBorders>
              <w:top w:val="nil"/>
              <w:left w:val="nil"/>
              <w:bottom w:val="single" w:sz="4" w:space="0" w:color="C0C0C0"/>
              <w:right w:val="single" w:sz="4" w:space="0" w:color="C0C0C0"/>
            </w:tcBorders>
            <w:shd w:val="clear" w:color="000000" w:fill="FFFFCC"/>
            <w:vAlign w:val="center"/>
            <w:hideMark/>
          </w:tcPr>
          <w:p w14:paraId="0342125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16 364,27</w:t>
            </w:r>
          </w:p>
        </w:tc>
        <w:tc>
          <w:tcPr>
            <w:tcW w:w="1090" w:type="dxa"/>
            <w:tcBorders>
              <w:top w:val="nil"/>
              <w:left w:val="nil"/>
              <w:bottom w:val="single" w:sz="4" w:space="0" w:color="C0C0C0"/>
              <w:right w:val="single" w:sz="4" w:space="0" w:color="C0C0C0"/>
            </w:tcBorders>
            <w:shd w:val="clear" w:color="000000" w:fill="FFFFCC"/>
            <w:vAlign w:val="center"/>
            <w:hideMark/>
          </w:tcPr>
          <w:p w14:paraId="18C785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15 498,38</w:t>
            </w:r>
          </w:p>
        </w:tc>
        <w:tc>
          <w:tcPr>
            <w:tcW w:w="798" w:type="dxa"/>
            <w:tcBorders>
              <w:top w:val="nil"/>
              <w:left w:val="nil"/>
              <w:bottom w:val="single" w:sz="4" w:space="0" w:color="C0C0C0"/>
              <w:right w:val="single" w:sz="4" w:space="0" w:color="C0C0C0"/>
            </w:tcBorders>
            <w:shd w:val="clear" w:color="000000" w:fill="FFFFCC"/>
            <w:vAlign w:val="center"/>
            <w:hideMark/>
          </w:tcPr>
          <w:p w14:paraId="39491D7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5 975,44</w:t>
            </w:r>
          </w:p>
        </w:tc>
        <w:tc>
          <w:tcPr>
            <w:tcW w:w="1045" w:type="dxa"/>
            <w:tcBorders>
              <w:top w:val="nil"/>
              <w:left w:val="nil"/>
              <w:bottom w:val="single" w:sz="4" w:space="0" w:color="C0C0C0"/>
              <w:right w:val="single" w:sz="4" w:space="0" w:color="C0C0C0"/>
            </w:tcBorders>
            <w:shd w:val="clear" w:color="000000" w:fill="FFFFCC"/>
            <w:vAlign w:val="center"/>
            <w:hideMark/>
          </w:tcPr>
          <w:p w14:paraId="44FB6C5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21 473,82</w:t>
            </w:r>
          </w:p>
        </w:tc>
        <w:tc>
          <w:tcPr>
            <w:tcW w:w="872" w:type="dxa"/>
            <w:tcBorders>
              <w:top w:val="nil"/>
              <w:left w:val="nil"/>
              <w:bottom w:val="single" w:sz="4" w:space="0" w:color="C0C0C0"/>
              <w:right w:val="single" w:sz="4" w:space="0" w:color="C0C0C0"/>
            </w:tcBorders>
            <w:shd w:val="clear" w:color="000000" w:fill="FFFFCC"/>
            <w:vAlign w:val="center"/>
            <w:hideMark/>
          </w:tcPr>
          <w:p w14:paraId="7C781B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5 975,44</w:t>
            </w:r>
          </w:p>
        </w:tc>
        <w:tc>
          <w:tcPr>
            <w:tcW w:w="938" w:type="dxa"/>
            <w:tcBorders>
              <w:top w:val="nil"/>
              <w:left w:val="nil"/>
              <w:bottom w:val="single" w:sz="4" w:space="0" w:color="C0C0C0"/>
              <w:right w:val="single" w:sz="4" w:space="0" w:color="C0C0C0"/>
            </w:tcBorders>
            <w:shd w:val="clear" w:color="000000" w:fill="FFFFCC"/>
            <w:vAlign w:val="center"/>
            <w:hideMark/>
          </w:tcPr>
          <w:p w14:paraId="26D1304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21 473,82</w:t>
            </w:r>
          </w:p>
        </w:tc>
        <w:tc>
          <w:tcPr>
            <w:tcW w:w="1166" w:type="dxa"/>
            <w:tcBorders>
              <w:top w:val="nil"/>
              <w:left w:val="nil"/>
              <w:bottom w:val="single" w:sz="4" w:space="0" w:color="C0C0C0"/>
              <w:right w:val="single" w:sz="4" w:space="0" w:color="C0C0C0"/>
            </w:tcBorders>
            <w:shd w:val="clear" w:color="000000" w:fill="D7EAD3"/>
            <w:vAlign w:val="center"/>
            <w:hideMark/>
          </w:tcPr>
          <w:p w14:paraId="42368CC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10 736,91</w:t>
            </w:r>
          </w:p>
        </w:tc>
        <w:tc>
          <w:tcPr>
            <w:tcW w:w="993" w:type="dxa"/>
            <w:tcBorders>
              <w:top w:val="nil"/>
              <w:left w:val="nil"/>
              <w:bottom w:val="single" w:sz="4" w:space="0" w:color="C0C0C0"/>
              <w:right w:val="single" w:sz="4" w:space="0" w:color="C0C0C0"/>
            </w:tcBorders>
            <w:shd w:val="clear" w:color="000000" w:fill="D7EAD3"/>
            <w:vAlign w:val="center"/>
            <w:hideMark/>
          </w:tcPr>
          <w:p w14:paraId="41C39ED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10 736,91</w:t>
            </w:r>
          </w:p>
        </w:tc>
        <w:tc>
          <w:tcPr>
            <w:tcW w:w="1670" w:type="dxa"/>
            <w:tcBorders>
              <w:top w:val="nil"/>
              <w:left w:val="nil"/>
              <w:bottom w:val="single" w:sz="4" w:space="0" w:color="C0C0C0"/>
              <w:right w:val="single" w:sz="4" w:space="0" w:color="C0C0C0"/>
            </w:tcBorders>
            <w:shd w:val="clear" w:color="000000" w:fill="FFFFCC"/>
            <w:vAlign w:val="center"/>
            <w:hideMark/>
          </w:tcPr>
          <w:p w14:paraId="08B14AD7"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по расчету предприятия в разрезе объектов счета 20.19 в части переданного имущества по счету 014</w:t>
            </w:r>
          </w:p>
        </w:tc>
      </w:tr>
      <w:tr w:rsidR="00884669" w:rsidRPr="00884669" w14:paraId="2EE4FD07" w14:textId="77777777" w:rsidTr="00A82EA4">
        <w:trPr>
          <w:trHeight w:val="585"/>
          <w:jc w:val="center"/>
        </w:trPr>
        <w:tc>
          <w:tcPr>
            <w:tcW w:w="340" w:type="dxa"/>
            <w:tcBorders>
              <w:top w:val="nil"/>
              <w:left w:val="nil"/>
              <w:bottom w:val="nil"/>
              <w:right w:val="nil"/>
            </w:tcBorders>
            <w:shd w:val="clear" w:color="000000" w:fill="00B050"/>
            <w:noWrap/>
            <w:vAlign w:val="center"/>
            <w:hideMark/>
          </w:tcPr>
          <w:p w14:paraId="14B261B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A5B094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9.5.3</w:t>
            </w:r>
          </w:p>
        </w:tc>
        <w:tc>
          <w:tcPr>
            <w:tcW w:w="1514" w:type="dxa"/>
            <w:tcBorders>
              <w:top w:val="nil"/>
              <w:left w:val="nil"/>
              <w:bottom w:val="single" w:sz="4" w:space="0" w:color="C0C0C0"/>
              <w:right w:val="single" w:sz="4" w:space="0" w:color="C0C0C0"/>
            </w:tcBorders>
            <w:shd w:val="clear" w:color="auto" w:fill="auto"/>
            <w:vAlign w:val="center"/>
            <w:hideMark/>
          </w:tcPr>
          <w:p w14:paraId="317F2522"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Налог на имущество (по концессионному соглашению с инвестиций, созданное)</w:t>
            </w:r>
          </w:p>
        </w:tc>
        <w:tc>
          <w:tcPr>
            <w:tcW w:w="567" w:type="dxa"/>
            <w:tcBorders>
              <w:top w:val="nil"/>
              <w:left w:val="nil"/>
              <w:bottom w:val="single" w:sz="4" w:space="0" w:color="C0C0C0"/>
              <w:right w:val="single" w:sz="4" w:space="0" w:color="C0C0C0"/>
            </w:tcBorders>
            <w:shd w:val="clear" w:color="auto" w:fill="auto"/>
            <w:vAlign w:val="center"/>
            <w:hideMark/>
          </w:tcPr>
          <w:p w14:paraId="75C062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08A81E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0CA60E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598BE14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664E096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ACB9F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50B26DE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682F1B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7240A18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34817F7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67033CA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023B1017"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5005C157" w14:textId="77777777" w:rsidTr="00A82EA4">
        <w:trPr>
          <w:trHeight w:val="1575"/>
          <w:jc w:val="center"/>
        </w:trPr>
        <w:tc>
          <w:tcPr>
            <w:tcW w:w="340" w:type="dxa"/>
            <w:tcBorders>
              <w:top w:val="nil"/>
              <w:left w:val="nil"/>
              <w:bottom w:val="nil"/>
              <w:right w:val="nil"/>
            </w:tcBorders>
            <w:shd w:val="clear" w:color="000000" w:fill="00B050"/>
            <w:noWrap/>
            <w:vAlign w:val="center"/>
            <w:hideMark/>
          </w:tcPr>
          <w:p w14:paraId="21CBB1A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E6A9E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9.5.4</w:t>
            </w:r>
          </w:p>
        </w:tc>
        <w:tc>
          <w:tcPr>
            <w:tcW w:w="1514" w:type="dxa"/>
            <w:tcBorders>
              <w:top w:val="nil"/>
              <w:left w:val="nil"/>
              <w:bottom w:val="single" w:sz="4" w:space="0" w:color="C0C0C0"/>
              <w:right w:val="single" w:sz="4" w:space="0" w:color="C0C0C0"/>
            </w:tcBorders>
            <w:shd w:val="clear" w:color="auto" w:fill="auto"/>
            <w:vAlign w:val="center"/>
            <w:hideMark/>
          </w:tcPr>
          <w:p w14:paraId="7B53FC85"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Налог на имущество (собственное имущество)</w:t>
            </w:r>
          </w:p>
        </w:tc>
        <w:tc>
          <w:tcPr>
            <w:tcW w:w="567" w:type="dxa"/>
            <w:tcBorders>
              <w:top w:val="nil"/>
              <w:left w:val="nil"/>
              <w:bottom w:val="single" w:sz="4" w:space="0" w:color="C0C0C0"/>
              <w:right w:val="single" w:sz="4" w:space="0" w:color="C0C0C0"/>
            </w:tcBorders>
            <w:shd w:val="clear" w:color="auto" w:fill="auto"/>
            <w:vAlign w:val="center"/>
            <w:hideMark/>
          </w:tcPr>
          <w:p w14:paraId="600B747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27F3C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56452E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3 419,70</w:t>
            </w:r>
          </w:p>
        </w:tc>
        <w:tc>
          <w:tcPr>
            <w:tcW w:w="941" w:type="dxa"/>
            <w:tcBorders>
              <w:top w:val="nil"/>
              <w:left w:val="nil"/>
              <w:bottom w:val="single" w:sz="4" w:space="0" w:color="C0C0C0"/>
              <w:right w:val="single" w:sz="4" w:space="0" w:color="C0C0C0"/>
            </w:tcBorders>
            <w:shd w:val="clear" w:color="000000" w:fill="FFFFCC"/>
            <w:vAlign w:val="center"/>
            <w:hideMark/>
          </w:tcPr>
          <w:p w14:paraId="3724FB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20D353C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6642917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4 328,02</w:t>
            </w:r>
          </w:p>
        </w:tc>
        <w:tc>
          <w:tcPr>
            <w:tcW w:w="1045" w:type="dxa"/>
            <w:tcBorders>
              <w:top w:val="nil"/>
              <w:left w:val="nil"/>
              <w:bottom w:val="single" w:sz="4" w:space="0" w:color="C0C0C0"/>
              <w:right w:val="single" w:sz="4" w:space="0" w:color="C0C0C0"/>
            </w:tcBorders>
            <w:shd w:val="clear" w:color="000000" w:fill="FFFFCC"/>
            <w:vAlign w:val="center"/>
            <w:hideMark/>
          </w:tcPr>
          <w:p w14:paraId="22D2C88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4 328,02</w:t>
            </w:r>
          </w:p>
        </w:tc>
        <w:tc>
          <w:tcPr>
            <w:tcW w:w="872" w:type="dxa"/>
            <w:tcBorders>
              <w:top w:val="nil"/>
              <w:left w:val="nil"/>
              <w:bottom w:val="single" w:sz="4" w:space="0" w:color="C0C0C0"/>
              <w:right w:val="single" w:sz="4" w:space="0" w:color="C0C0C0"/>
            </w:tcBorders>
            <w:shd w:val="clear" w:color="000000" w:fill="FFFFCC"/>
            <w:vAlign w:val="center"/>
            <w:hideMark/>
          </w:tcPr>
          <w:p w14:paraId="0B640ED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4 319,48</w:t>
            </w:r>
          </w:p>
        </w:tc>
        <w:tc>
          <w:tcPr>
            <w:tcW w:w="938" w:type="dxa"/>
            <w:tcBorders>
              <w:top w:val="nil"/>
              <w:left w:val="nil"/>
              <w:bottom w:val="single" w:sz="4" w:space="0" w:color="C0C0C0"/>
              <w:right w:val="single" w:sz="4" w:space="0" w:color="C0C0C0"/>
            </w:tcBorders>
            <w:shd w:val="clear" w:color="000000" w:fill="FFFFCC"/>
            <w:vAlign w:val="center"/>
            <w:hideMark/>
          </w:tcPr>
          <w:p w14:paraId="189AAE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4 319,48</w:t>
            </w:r>
          </w:p>
        </w:tc>
        <w:tc>
          <w:tcPr>
            <w:tcW w:w="1166" w:type="dxa"/>
            <w:tcBorders>
              <w:top w:val="nil"/>
              <w:left w:val="nil"/>
              <w:bottom w:val="single" w:sz="4" w:space="0" w:color="C0C0C0"/>
              <w:right w:val="single" w:sz="4" w:space="0" w:color="C0C0C0"/>
            </w:tcBorders>
            <w:shd w:val="clear" w:color="000000" w:fill="D7EAD3"/>
            <w:vAlign w:val="center"/>
            <w:hideMark/>
          </w:tcPr>
          <w:p w14:paraId="011D38B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2 159,74</w:t>
            </w:r>
          </w:p>
        </w:tc>
        <w:tc>
          <w:tcPr>
            <w:tcW w:w="993" w:type="dxa"/>
            <w:tcBorders>
              <w:top w:val="nil"/>
              <w:left w:val="nil"/>
              <w:bottom w:val="single" w:sz="4" w:space="0" w:color="C0C0C0"/>
              <w:right w:val="single" w:sz="4" w:space="0" w:color="C0C0C0"/>
            </w:tcBorders>
            <w:shd w:val="clear" w:color="000000" w:fill="D7EAD3"/>
            <w:vAlign w:val="center"/>
            <w:hideMark/>
          </w:tcPr>
          <w:p w14:paraId="591539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2 159,74</w:t>
            </w:r>
          </w:p>
        </w:tc>
        <w:tc>
          <w:tcPr>
            <w:tcW w:w="1670" w:type="dxa"/>
            <w:tcBorders>
              <w:top w:val="nil"/>
              <w:left w:val="nil"/>
              <w:bottom w:val="single" w:sz="4" w:space="0" w:color="C0C0C0"/>
              <w:right w:val="single" w:sz="4" w:space="0" w:color="C0C0C0"/>
            </w:tcBorders>
            <w:shd w:val="clear" w:color="000000" w:fill="FFFFCC"/>
            <w:vAlign w:val="center"/>
            <w:hideMark/>
          </w:tcPr>
          <w:p w14:paraId="1E58CEE4"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по расчету предприятия в разрезе объектов счета 20.19 в части собственного имущества по счету 01</w:t>
            </w:r>
          </w:p>
        </w:tc>
      </w:tr>
      <w:tr w:rsidR="00884669" w:rsidRPr="00884669" w14:paraId="2A6D10B4" w14:textId="77777777" w:rsidTr="00A82EA4">
        <w:trPr>
          <w:trHeight w:val="300"/>
          <w:jc w:val="center"/>
        </w:trPr>
        <w:tc>
          <w:tcPr>
            <w:tcW w:w="340" w:type="dxa"/>
            <w:tcBorders>
              <w:top w:val="nil"/>
              <w:left w:val="nil"/>
              <w:bottom w:val="nil"/>
              <w:right w:val="nil"/>
            </w:tcBorders>
            <w:shd w:val="clear" w:color="auto" w:fill="auto"/>
            <w:noWrap/>
            <w:vAlign w:val="center"/>
            <w:hideMark/>
          </w:tcPr>
          <w:p w14:paraId="07D70F82"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07AAD1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10</w:t>
            </w:r>
          </w:p>
        </w:tc>
        <w:tc>
          <w:tcPr>
            <w:tcW w:w="1514" w:type="dxa"/>
            <w:tcBorders>
              <w:top w:val="nil"/>
              <w:left w:val="nil"/>
              <w:bottom w:val="single" w:sz="4" w:space="0" w:color="C0C0C0"/>
              <w:right w:val="single" w:sz="4" w:space="0" w:color="C0C0C0"/>
            </w:tcBorders>
            <w:shd w:val="clear" w:color="auto" w:fill="auto"/>
            <w:vAlign w:val="center"/>
            <w:hideMark/>
          </w:tcPr>
          <w:p w14:paraId="5D4F346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Прибыль</w:t>
            </w:r>
          </w:p>
        </w:tc>
        <w:tc>
          <w:tcPr>
            <w:tcW w:w="567" w:type="dxa"/>
            <w:tcBorders>
              <w:top w:val="nil"/>
              <w:left w:val="nil"/>
              <w:bottom w:val="single" w:sz="4" w:space="0" w:color="C0C0C0"/>
              <w:right w:val="single" w:sz="4" w:space="0" w:color="C0C0C0"/>
            </w:tcBorders>
            <w:shd w:val="clear" w:color="auto" w:fill="auto"/>
            <w:vAlign w:val="center"/>
            <w:hideMark/>
          </w:tcPr>
          <w:p w14:paraId="429A469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392A2F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9 782,46</w:t>
            </w:r>
          </w:p>
        </w:tc>
        <w:tc>
          <w:tcPr>
            <w:tcW w:w="1088" w:type="dxa"/>
            <w:tcBorders>
              <w:top w:val="nil"/>
              <w:left w:val="nil"/>
              <w:bottom w:val="single" w:sz="4" w:space="0" w:color="C0C0C0"/>
              <w:right w:val="single" w:sz="4" w:space="0" w:color="C0C0C0"/>
            </w:tcBorders>
            <w:shd w:val="clear" w:color="000000" w:fill="D7EAD3"/>
            <w:vAlign w:val="center"/>
            <w:hideMark/>
          </w:tcPr>
          <w:p w14:paraId="1B819EB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81 153,14</w:t>
            </w:r>
          </w:p>
        </w:tc>
        <w:tc>
          <w:tcPr>
            <w:tcW w:w="941" w:type="dxa"/>
            <w:tcBorders>
              <w:top w:val="nil"/>
              <w:left w:val="nil"/>
              <w:bottom w:val="single" w:sz="4" w:space="0" w:color="C0C0C0"/>
              <w:right w:val="single" w:sz="4" w:space="0" w:color="C0C0C0"/>
            </w:tcBorders>
            <w:shd w:val="clear" w:color="000000" w:fill="D7EAD3"/>
            <w:vAlign w:val="center"/>
            <w:hideMark/>
          </w:tcPr>
          <w:p w14:paraId="56B3926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48 605,19</w:t>
            </w:r>
          </w:p>
        </w:tc>
        <w:tc>
          <w:tcPr>
            <w:tcW w:w="1090" w:type="dxa"/>
            <w:tcBorders>
              <w:top w:val="nil"/>
              <w:left w:val="nil"/>
              <w:bottom w:val="single" w:sz="4" w:space="0" w:color="C0C0C0"/>
              <w:right w:val="single" w:sz="4" w:space="0" w:color="C0C0C0"/>
            </w:tcBorders>
            <w:shd w:val="clear" w:color="000000" w:fill="D7EAD3"/>
            <w:vAlign w:val="center"/>
            <w:hideMark/>
          </w:tcPr>
          <w:p w14:paraId="42052A4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71 340,40</w:t>
            </w:r>
          </w:p>
        </w:tc>
        <w:tc>
          <w:tcPr>
            <w:tcW w:w="798" w:type="dxa"/>
            <w:tcBorders>
              <w:top w:val="nil"/>
              <w:left w:val="nil"/>
              <w:bottom w:val="single" w:sz="4" w:space="0" w:color="C0C0C0"/>
              <w:right w:val="single" w:sz="4" w:space="0" w:color="C0C0C0"/>
            </w:tcBorders>
            <w:shd w:val="clear" w:color="000000" w:fill="D7EAD3"/>
            <w:vAlign w:val="center"/>
            <w:hideMark/>
          </w:tcPr>
          <w:p w14:paraId="5B34A97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33 780,33</w:t>
            </w:r>
          </w:p>
        </w:tc>
        <w:tc>
          <w:tcPr>
            <w:tcW w:w="1045" w:type="dxa"/>
            <w:tcBorders>
              <w:top w:val="nil"/>
              <w:left w:val="nil"/>
              <w:bottom w:val="single" w:sz="4" w:space="0" w:color="C0C0C0"/>
              <w:right w:val="single" w:sz="4" w:space="0" w:color="C0C0C0"/>
            </w:tcBorders>
            <w:shd w:val="clear" w:color="000000" w:fill="D7EAD3"/>
            <w:vAlign w:val="center"/>
            <w:hideMark/>
          </w:tcPr>
          <w:p w14:paraId="0E56C7E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105 120,73</w:t>
            </w:r>
          </w:p>
        </w:tc>
        <w:tc>
          <w:tcPr>
            <w:tcW w:w="872" w:type="dxa"/>
            <w:tcBorders>
              <w:top w:val="nil"/>
              <w:left w:val="nil"/>
              <w:bottom w:val="single" w:sz="4" w:space="0" w:color="C0C0C0"/>
              <w:right w:val="single" w:sz="4" w:space="0" w:color="C0C0C0"/>
            </w:tcBorders>
            <w:shd w:val="clear" w:color="000000" w:fill="D7EAD3"/>
            <w:vAlign w:val="center"/>
            <w:hideMark/>
          </w:tcPr>
          <w:p w14:paraId="323F91D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24 388,08</w:t>
            </w:r>
          </w:p>
        </w:tc>
        <w:tc>
          <w:tcPr>
            <w:tcW w:w="938" w:type="dxa"/>
            <w:tcBorders>
              <w:top w:val="nil"/>
              <w:left w:val="nil"/>
              <w:bottom w:val="single" w:sz="4" w:space="0" w:color="C0C0C0"/>
              <w:right w:val="single" w:sz="4" w:space="0" w:color="C0C0C0"/>
            </w:tcBorders>
            <w:shd w:val="clear" w:color="000000" w:fill="D7EAD3"/>
            <w:vAlign w:val="center"/>
            <w:hideMark/>
          </w:tcPr>
          <w:p w14:paraId="4BCA529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95 728,48</w:t>
            </w:r>
          </w:p>
        </w:tc>
        <w:tc>
          <w:tcPr>
            <w:tcW w:w="1166" w:type="dxa"/>
            <w:tcBorders>
              <w:top w:val="nil"/>
              <w:left w:val="nil"/>
              <w:bottom w:val="single" w:sz="4" w:space="0" w:color="C0C0C0"/>
              <w:right w:val="single" w:sz="4" w:space="0" w:color="C0C0C0"/>
            </w:tcBorders>
            <w:shd w:val="clear" w:color="000000" w:fill="D7EAD3"/>
            <w:vAlign w:val="center"/>
            <w:hideMark/>
          </w:tcPr>
          <w:p w14:paraId="2BCF969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34 494,06</w:t>
            </w:r>
          </w:p>
        </w:tc>
        <w:tc>
          <w:tcPr>
            <w:tcW w:w="993" w:type="dxa"/>
            <w:tcBorders>
              <w:top w:val="nil"/>
              <w:left w:val="nil"/>
              <w:bottom w:val="single" w:sz="4" w:space="0" w:color="C0C0C0"/>
              <w:right w:val="single" w:sz="4" w:space="0" w:color="C0C0C0"/>
            </w:tcBorders>
            <w:shd w:val="clear" w:color="000000" w:fill="D7EAD3"/>
            <w:vAlign w:val="center"/>
            <w:hideMark/>
          </w:tcPr>
          <w:p w14:paraId="55D104F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61 234,42</w:t>
            </w:r>
          </w:p>
        </w:tc>
        <w:tc>
          <w:tcPr>
            <w:tcW w:w="1670" w:type="dxa"/>
            <w:tcBorders>
              <w:top w:val="nil"/>
              <w:left w:val="nil"/>
              <w:bottom w:val="single" w:sz="4" w:space="0" w:color="C0C0C0"/>
              <w:right w:val="single" w:sz="4" w:space="0" w:color="C0C0C0"/>
            </w:tcBorders>
            <w:shd w:val="clear" w:color="000000" w:fill="FFFFCC"/>
            <w:vAlign w:val="center"/>
            <w:hideMark/>
          </w:tcPr>
          <w:p w14:paraId="4EB90120"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5008FE25" w14:textId="77777777" w:rsidTr="00A82EA4">
        <w:trPr>
          <w:trHeight w:val="300"/>
          <w:jc w:val="center"/>
        </w:trPr>
        <w:tc>
          <w:tcPr>
            <w:tcW w:w="340" w:type="dxa"/>
            <w:tcBorders>
              <w:top w:val="nil"/>
              <w:left w:val="nil"/>
              <w:bottom w:val="nil"/>
              <w:right w:val="nil"/>
            </w:tcBorders>
            <w:shd w:val="clear" w:color="000000" w:fill="00B0F0"/>
            <w:noWrap/>
            <w:vAlign w:val="center"/>
            <w:hideMark/>
          </w:tcPr>
          <w:p w14:paraId="3526885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248EE8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10.1</w:t>
            </w:r>
          </w:p>
        </w:tc>
        <w:tc>
          <w:tcPr>
            <w:tcW w:w="1514" w:type="dxa"/>
            <w:tcBorders>
              <w:top w:val="nil"/>
              <w:left w:val="nil"/>
              <w:bottom w:val="single" w:sz="4" w:space="0" w:color="C0C0C0"/>
              <w:right w:val="single" w:sz="4" w:space="0" w:color="C0C0C0"/>
            </w:tcBorders>
            <w:shd w:val="clear" w:color="auto" w:fill="auto"/>
            <w:vAlign w:val="center"/>
            <w:hideMark/>
          </w:tcPr>
          <w:p w14:paraId="62F3C673"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Прибыль на капитальные вложения</w:t>
            </w:r>
          </w:p>
        </w:tc>
        <w:tc>
          <w:tcPr>
            <w:tcW w:w="567" w:type="dxa"/>
            <w:tcBorders>
              <w:top w:val="nil"/>
              <w:left w:val="nil"/>
              <w:bottom w:val="single" w:sz="4" w:space="0" w:color="C0C0C0"/>
              <w:right w:val="single" w:sz="4" w:space="0" w:color="C0C0C0"/>
            </w:tcBorders>
            <w:shd w:val="clear" w:color="auto" w:fill="auto"/>
            <w:vAlign w:val="center"/>
            <w:hideMark/>
          </w:tcPr>
          <w:p w14:paraId="3D110AF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1DE49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4 444,00</w:t>
            </w:r>
          </w:p>
        </w:tc>
        <w:tc>
          <w:tcPr>
            <w:tcW w:w="1088" w:type="dxa"/>
            <w:tcBorders>
              <w:top w:val="nil"/>
              <w:left w:val="nil"/>
              <w:bottom w:val="single" w:sz="4" w:space="0" w:color="C0C0C0"/>
              <w:right w:val="single" w:sz="4" w:space="0" w:color="C0C0C0"/>
            </w:tcBorders>
            <w:shd w:val="clear" w:color="000000" w:fill="D7EAD3"/>
            <w:vAlign w:val="center"/>
            <w:hideMark/>
          </w:tcPr>
          <w:p w14:paraId="57B293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26 573,15</w:t>
            </w:r>
          </w:p>
        </w:tc>
        <w:tc>
          <w:tcPr>
            <w:tcW w:w="941" w:type="dxa"/>
            <w:tcBorders>
              <w:top w:val="nil"/>
              <w:left w:val="nil"/>
              <w:bottom w:val="single" w:sz="4" w:space="0" w:color="C0C0C0"/>
              <w:right w:val="single" w:sz="4" w:space="0" w:color="C0C0C0"/>
            </w:tcBorders>
            <w:shd w:val="clear" w:color="000000" w:fill="D7EAD3"/>
            <w:vAlign w:val="center"/>
            <w:hideMark/>
          </w:tcPr>
          <w:p w14:paraId="78C671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25 305,00</w:t>
            </w:r>
          </w:p>
        </w:tc>
        <w:tc>
          <w:tcPr>
            <w:tcW w:w="1090" w:type="dxa"/>
            <w:tcBorders>
              <w:top w:val="nil"/>
              <w:left w:val="nil"/>
              <w:bottom w:val="single" w:sz="4" w:space="0" w:color="C0C0C0"/>
              <w:right w:val="single" w:sz="4" w:space="0" w:color="C0C0C0"/>
            </w:tcBorders>
            <w:shd w:val="clear" w:color="000000" w:fill="D7EAD3"/>
            <w:vAlign w:val="center"/>
            <w:hideMark/>
          </w:tcPr>
          <w:p w14:paraId="6FFF46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40 213,00</w:t>
            </w:r>
          </w:p>
        </w:tc>
        <w:tc>
          <w:tcPr>
            <w:tcW w:w="798" w:type="dxa"/>
            <w:tcBorders>
              <w:top w:val="nil"/>
              <w:left w:val="nil"/>
              <w:bottom w:val="single" w:sz="4" w:space="0" w:color="C0C0C0"/>
              <w:right w:val="single" w:sz="4" w:space="0" w:color="C0C0C0"/>
            </w:tcBorders>
            <w:shd w:val="clear" w:color="000000" w:fill="D7EAD3"/>
            <w:vAlign w:val="center"/>
            <w:hideMark/>
          </w:tcPr>
          <w:p w14:paraId="2F4DF3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5C7731C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40 213,00</w:t>
            </w:r>
          </w:p>
        </w:tc>
        <w:tc>
          <w:tcPr>
            <w:tcW w:w="872" w:type="dxa"/>
            <w:tcBorders>
              <w:top w:val="nil"/>
              <w:left w:val="nil"/>
              <w:bottom w:val="single" w:sz="4" w:space="0" w:color="C0C0C0"/>
              <w:right w:val="single" w:sz="4" w:space="0" w:color="C0C0C0"/>
            </w:tcBorders>
            <w:shd w:val="clear" w:color="000000" w:fill="D7EAD3"/>
            <w:vAlign w:val="center"/>
            <w:hideMark/>
          </w:tcPr>
          <w:p w14:paraId="63BCB7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3 400,00</w:t>
            </w:r>
          </w:p>
        </w:tc>
        <w:tc>
          <w:tcPr>
            <w:tcW w:w="938" w:type="dxa"/>
            <w:tcBorders>
              <w:top w:val="nil"/>
              <w:left w:val="nil"/>
              <w:bottom w:val="single" w:sz="4" w:space="0" w:color="C0C0C0"/>
              <w:right w:val="single" w:sz="4" w:space="0" w:color="C0C0C0"/>
            </w:tcBorders>
            <w:shd w:val="clear" w:color="000000" w:fill="D7EAD3"/>
            <w:vAlign w:val="center"/>
            <w:hideMark/>
          </w:tcPr>
          <w:p w14:paraId="59DC0D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43 613,00</w:t>
            </w:r>
          </w:p>
        </w:tc>
        <w:tc>
          <w:tcPr>
            <w:tcW w:w="1166" w:type="dxa"/>
            <w:tcBorders>
              <w:top w:val="nil"/>
              <w:left w:val="nil"/>
              <w:bottom w:val="single" w:sz="4" w:space="0" w:color="C0C0C0"/>
              <w:right w:val="single" w:sz="4" w:space="0" w:color="C0C0C0"/>
            </w:tcBorders>
            <w:shd w:val="clear" w:color="000000" w:fill="D7EAD3"/>
            <w:vAlign w:val="center"/>
            <w:hideMark/>
          </w:tcPr>
          <w:p w14:paraId="69EE56F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21 806,50</w:t>
            </w:r>
          </w:p>
        </w:tc>
        <w:tc>
          <w:tcPr>
            <w:tcW w:w="993" w:type="dxa"/>
            <w:tcBorders>
              <w:top w:val="nil"/>
              <w:left w:val="nil"/>
              <w:bottom w:val="single" w:sz="4" w:space="0" w:color="C0C0C0"/>
              <w:right w:val="single" w:sz="4" w:space="0" w:color="C0C0C0"/>
            </w:tcBorders>
            <w:shd w:val="clear" w:color="000000" w:fill="D7EAD3"/>
            <w:vAlign w:val="center"/>
            <w:hideMark/>
          </w:tcPr>
          <w:p w14:paraId="778BED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21 806,50</w:t>
            </w:r>
          </w:p>
        </w:tc>
        <w:tc>
          <w:tcPr>
            <w:tcW w:w="1670" w:type="dxa"/>
            <w:tcBorders>
              <w:top w:val="nil"/>
              <w:left w:val="nil"/>
              <w:bottom w:val="single" w:sz="4" w:space="0" w:color="C0C0C0"/>
              <w:right w:val="single" w:sz="4" w:space="0" w:color="C0C0C0"/>
            </w:tcBorders>
            <w:shd w:val="clear" w:color="000000" w:fill="FFFFCC"/>
            <w:vAlign w:val="center"/>
            <w:hideMark/>
          </w:tcPr>
          <w:p w14:paraId="4E23D757"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287EA1A" w14:textId="77777777" w:rsidTr="00A82EA4">
        <w:trPr>
          <w:trHeight w:val="1575"/>
          <w:jc w:val="center"/>
        </w:trPr>
        <w:tc>
          <w:tcPr>
            <w:tcW w:w="340" w:type="dxa"/>
            <w:tcBorders>
              <w:top w:val="nil"/>
              <w:left w:val="nil"/>
              <w:bottom w:val="nil"/>
              <w:right w:val="nil"/>
            </w:tcBorders>
            <w:shd w:val="clear" w:color="000000" w:fill="00B0F0"/>
            <w:noWrap/>
            <w:vAlign w:val="center"/>
            <w:hideMark/>
          </w:tcPr>
          <w:p w14:paraId="040AAD9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8B2D6D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10.1.1</w:t>
            </w:r>
          </w:p>
        </w:tc>
        <w:tc>
          <w:tcPr>
            <w:tcW w:w="1514" w:type="dxa"/>
            <w:tcBorders>
              <w:top w:val="nil"/>
              <w:left w:val="nil"/>
              <w:bottom w:val="single" w:sz="4" w:space="0" w:color="C0C0C0"/>
              <w:right w:val="single" w:sz="4" w:space="0" w:color="C0C0C0"/>
            </w:tcBorders>
            <w:shd w:val="clear" w:color="auto" w:fill="auto"/>
            <w:vAlign w:val="center"/>
            <w:hideMark/>
          </w:tcPr>
          <w:p w14:paraId="6FE80303"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На реализацию инвест программы</w:t>
            </w:r>
          </w:p>
        </w:tc>
        <w:tc>
          <w:tcPr>
            <w:tcW w:w="567" w:type="dxa"/>
            <w:tcBorders>
              <w:top w:val="nil"/>
              <w:left w:val="nil"/>
              <w:bottom w:val="single" w:sz="4" w:space="0" w:color="C0C0C0"/>
              <w:right w:val="single" w:sz="4" w:space="0" w:color="C0C0C0"/>
            </w:tcBorders>
            <w:shd w:val="clear" w:color="auto" w:fill="auto"/>
            <w:vAlign w:val="center"/>
            <w:hideMark/>
          </w:tcPr>
          <w:p w14:paraId="32C88A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26E30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4 444,00</w:t>
            </w:r>
          </w:p>
        </w:tc>
        <w:tc>
          <w:tcPr>
            <w:tcW w:w="1088" w:type="dxa"/>
            <w:tcBorders>
              <w:top w:val="nil"/>
              <w:left w:val="nil"/>
              <w:bottom w:val="single" w:sz="4" w:space="0" w:color="C0C0C0"/>
              <w:right w:val="single" w:sz="4" w:space="0" w:color="C0C0C0"/>
            </w:tcBorders>
            <w:shd w:val="clear" w:color="000000" w:fill="FFFFCC"/>
            <w:vAlign w:val="center"/>
            <w:hideMark/>
          </w:tcPr>
          <w:p w14:paraId="685A60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26 573,15</w:t>
            </w:r>
          </w:p>
        </w:tc>
        <w:tc>
          <w:tcPr>
            <w:tcW w:w="941" w:type="dxa"/>
            <w:tcBorders>
              <w:top w:val="nil"/>
              <w:left w:val="nil"/>
              <w:bottom w:val="single" w:sz="4" w:space="0" w:color="C0C0C0"/>
              <w:right w:val="single" w:sz="4" w:space="0" w:color="C0C0C0"/>
            </w:tcBorders>
            <w:shd w:val="clear" w:color="000000" w:fill="FFFFCC"/>
            <w:vAlign w:val="center"/>
            <w:hideMark/>
          </w:tcPr>
          <w:p w14:paraId="6E39F0F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23 955,00</w:t>
            </w:r>
          </w:p>
        </w:tc>
        <w:tc>
          <w:tcPr>
            <w:tcW w:w="1090" w:type="dxa"/>
            <w:tcBorders>
              <w:top w:val="nil"/>
              <w:left w:val="nil"/>
              <w:bottom w:val="single" w:sz="4" w:space="0" w:color="C0C0C0"/>
              <w:right w:val="single" w:sz="4" w:space="0" w:color="C0C0C0"/>
            </w:tcBorders>
            <w:shd w:val="clear" w:color="000000" w:fill="FFFFCC"/>
            <w:vAlign w:val="center"/>
            <w:hideMark/>
          </w:tcPr>
          <w:p w14:paraId="3FDDB3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40 213,00</w:t>
            </w:r>
          </w:p>
        </w:tc>
        <w:tc>
          <w:tcPr>
            <w:tcW w:w="798" w:type="dxa"/>
            <w:tcBorders>
              <w:top w:val="nil"/>
              <w:left w:val="nil"/>
              <w:bottom w:val="single" w:sz="4" w:space="0" w:color="C0C0C0"/>
              <w:right w:val="single" w:sz="4" w:space="0" w:color="C0C0C0"/>
            </w:tcBorders>
            <w:shd w:val="clear" w:color="000000" w:fill="FFFFCC"/>
            <w:vAlign w:val="center"/>
            <w:hideMark/>
          </w:tcPr>
          <w:p w14:paraId="372DE7C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7722BC7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40 213,00</w:t>
            </w:r>
          </w:p>
        </w:tc>
        <w:tc>
          <w:tcPr>
            <w:tcW w:w="872" w:type="dxa"/>
            <w:tcBorders>
              <w:top w:val="nil"/>
              <w:left w:val="nil"/>
              <w:bottom w:val="single" w:sz="4" w:space="0" w:color="C0C0C0"/>
              <w:right w:val="single" w:sz="4" w:space="0" w:color="C0C0C0"/>
            </w:tcBorders>
            <w:shd w:val="clear" w:color="000000" w:fill="FFFFCC"/>
            <w:vAlign w:val="center"/>
            <w:hideMark/>
          </w:tcPr>
          <w:p w14:paraId="0AA56A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06FBB29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40 213,00</w:t>
            </w:r>
          </w:p>
        </w:tc>
        <w:tc>
          <w:tcPr>
            <w:tcW w:w="1166" w:type="dxa"/>
            <w:tcBorders>
              <w:top w:val="nil"/>
              <w:left w:val="nil"/>
              <w:bottom w:val="single" w:sz="4" w:space="0" w:color="C0C0C0"/>
              <w:right w:val="single" w:sz="4" w:space="0" w:color="C0C0C0"/>
            </w:tcBorders>
            <w:shd w:val="clear" w:color="000000" w:fill="D7EAD3"/>
            <w:vAlign w:val="center"/>
            <w:hideMark/>
          </w:tcPr>
          <w:p w14:paraId="00FF28F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20 106,50</w:t>
            </w:r>
          </w:p>
        </w:tc>
        <w:tc>
          <w:tcPr>
            <w:tcW w:w="993" w:type="dxa"/>
            <w:tcBorders>
              <w:top w:val="nil"/>
              <w:left w:val="nil"/>
              <w:bottom w:val="single" w:sz="4" w:space="0" w:color="C0C0C0"/>
              <w:right w:val="single" w:sz="4" w:space="0" w:color="C0C0C0"/>
            </w:tcBorders>
            <w:shd w:val="clear" w:color="000000" w:fill="D7EAD3"/>
            <w:vAlign w:val="center"/>
            <w:hideMark/>
          </w:tcPr>
          <w:p w14:paraId="57D36AF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20 106,50</w:t>
            </w:r>
          </w:p>
        </w:tc>
        <w:tc>
          <w:tcPr>
            <w:tcW w:w="1670" w:type="dxa"/>
            <w:tcBorders>
              <w:top w:val="nil"/>
              <w:left w:val="nil"/>
              <w:bottom w:val="single" w:sz="4" w:space="0" w:color="C0C0C0"/>
              <w:right w:val="single" w:sz="4" w:space="0" w:color="C0C0C0"/>
            </w:tcBorders>
            <w:shd w:val="clear" w:color="000000" w:fill="FFFFCC"/>
            <w:vAlign w:val="center"/>
            <w:hideMark/>
          </w:tcPr>
          <w:p w14:paraId="64BB5A66"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на уровне мероприятий инвестиционной программы от 31.12.2018 № 775, предусмотренных на 2021 год</w:t>
            </w:r>
          </w:p>
        </w:tc>
      </w:tr>
      <w:tr w:rsidR="00884669" w:rsidRPr="00884669" w14:paraId="1072F8B9" w14:textId="77777777" w:rsidTr="00A82EA4">
        <w:trPr>
          <w:trHeight w:val="990"/>
          <w:jc w:val="center"/>
        </w:trPr>
        <w:tc>
          <w:tcPr>
            <w:tcW w:w="340" w:type="dxa"/>
            <w:tcBorders>
              <w:top w:val="nil"/>
              <w:left w:val="nil"/>
              <w:bottom w:val="nil"/>
              <w:right w:val="nil"/>
            </w:tcBorders>
            <w:shd w:val="clear" w:color="000000" w:fill="00B0F0"/>
            <w:noWrap/>
            <w:vAlign w:val="center"/>
            <w:hideMark/>
          </w:tcPr>
          <w:p w14:paraId="332CA24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259D4B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10.1.2</w:t>
            </w:r>
          </w:p>
        </w:tc>
        <w:tc>
          <w:tcPr>
            <w:tcW w:w="1514" w:type="dxa"/>
            <w:tcBorders>
              <w:top w:val="nil"/>
              <w:left w:val="nil"/>
              <w:bottom w:val="single" w:sz="4" w:space="0" w:color="C0C0C0"/>
              <w:right w:val="single" w:sz="4" w:space="0" w:color="C0C0C0"/>
            </w:tcBorders>
            <w:shd w:val="clear" w:color="auto" w:fill="auto"/>
            <w:vAlign w:val="center"/>
            <w:hideMark/>
          </w:tcPr>
          <w:p w14:paraId="5B430C75"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на реализацию инвест программы (дополнительный учет на мероприятия ИП в целях соблюдения ДПР)</w:t>
            </w:r>
          </w:p>
        </w:tc>
        <w:tc>
          <w:tcPr>
            <w:tcW w:w="567" w:type="dxa"/>
            <w:tcBorders>
              <w:top w:val="nil"/>
              <w:left w:val="nil"/>
              <w:bottom w:val="single" w:sz="4" w:space="0" w:color="C0C0C0"/>
              <w:right w:val="single" w:sz="4" w:space="0" w:color="C0C0C0"/>
            </w:tcBorders>
            <w:shd w:val="clear" w:color="auto" w:fill="auto"/>
            <w:vAlign w:val="center"/>
            <w:hideMark/>
          </w:tcPr>
          <w:p w14:paraId="3641CE6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5972BF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637E7C9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067DBEB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1 350,00</w:t>
            </w:r>
          </w:p>
        </w:tc>
        <w:tc>
          <w:tcPr>
            <w:tcW w:w="1090" w:type="dxa"/>
            <w:tcBorders>
              <w:top w:val="nil"/>
              <w:left w:val="nil"/>
              <w:bottom w:val="single" w:sz="4" w:space="0" w:color="C0C0C0"/>
              <w:right w:val="single" w:sz="4" w:space="0" w:color="C0C0C0"/>
            </w:tcBorders>
            <w:shd w:val="clear" w:color="000000" w:fill="FFFFCC"/>
            <w:vAlign w:val="center"/>
            <w:hideMark/>
          </w:tcPr>
          <w:p w14:paraId="210A258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1D4DBA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9F6BFE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1A2C802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3 400,00</w:t>
            </w:r>
          </w:p>
        </w:tc>
        <w:tc>
          <w:tcPr>
            <w:tcW w:w="938" w:type="dxa"/>
            <w:tcBorders>
              <w:top w:val="nil"/>
              <w:left w:val="nil"/>
              <w:bottom w:val="single" w:sz="4" w:space="0" w:color="C0C0C0"/>
              <w:right w:val="single" w:sz="4" w:space="0" w:color="C0C0C0"/>
            </w:tcBorders>
            <w:shd w:val="clear" w:color="000000" w:fill="FFFFCC"/>
            <w:vAlign w:val="center"/>
            <w:hideMark/>
          </w:tcPr>
          <w:p w14:paraId="383DD2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3 400,00</w:t>
            </w:r>
          </w:p>
        </w:tc>
        <w:tc>
          <w:tcPr>
            <w:tcW w:w="1166" w:type="dxa"/>
            <w:tcBorders>
              <w:top w:val="nil"/>
              <w:left w:val="nil"/>
              <w:bottom w:val="single" w:sz="4" w:space="0" w:color="C0C0C0"/>
              <w:right w:val="single" w:sz="4" w:space="0" w:color="C0C0C0"/>
            </w:tcBorders>
            <w:shd w:val="clear" w:color="000000" w:fill="D7EAD3"/>
            <w:vAlign w:val="center"/>
            <w:hideMark/>
          </w:tcPr>
          <w:p w14:paraId="36C1736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1 700,00</w:t>
            </w:r>
          </w:p>
        </w:tc>
        <w:tc>
          <w:tcPr>
            <w:tcW w:w="993" w:type="dxa"/>
            <w:tcBorders>
              <w:top w:val="nil"/>
              <w:left w:val="nil"/>
              <w:bottom w:val="single" w:sz="4" w:space="0" w:color="C0C0C0"/>
              <w:right w:val="single" w:sz="4" w:space="0" w:color="C0C0C0"/>
            </w:tcBorders>
            <w:shd w:val="clear" w:color="000000" w:fill="D7EAD3"/>
            <w:vAlign w:val="center"/>
            <w:hideMark/>
          </w:tcPr>
          <w:p w14:paraId="36744C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1 700,00</w:t>
            </w:r>
          </w:p>
        </w:tc>
        <w:tc>
          <w:tcPr>
            <w:tcW w:w="1670" w:type="dxa"/>
            <w:tcBorders>
              <w:top w:val="nil"/>
              <w:left w:val="nil"/>
              <w:bottom w:val="single" w:sz="4" w:space="0" w:color="C0C0C0"/>
              <w:right w:val="single" w:sz="4" w:space="0" w:color="C0C0C0"/>
            </w:tcBorders>
            <w:shd w:val="clear" w:color="000000" w:fill="FFFFCC"/>
            <w:vAlign w:val="center"/>
            <w:hideMark/>
          </w:tcPr>
          <w:p w14:paraId="269DD7F7"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дополнительно в целях соблюдения ДПР</w:t>
            </w:r>
          </w:p>
        </w:tc>
      </w:tr>
      <w:tr w:rsidR="00884669" w:rsidRPr="00884669" w14:paraId="3CBAB021" w14:textId="77777777" w:rsidTr="00A82EA4">
        <w:trPr>
          <w:trHeight w:val="3375"/>
          <w:jc w:val="center"/>
        </w:trPr>
        <w:tc>
          <w:tcPr>
            <w:tcW w:w="340" w:type="dxa"/>
            <w:tcBorders>
              <w:top w:val="nil"/>
              <w:left w:val="nil"/>
              <w:bottom w:val="nil"/>
              <w:right w:val="nil"/>
            </w:tcBorders>
            <w:shd w:val="clear" w:color="000000" w:fill="00B0F0"/>
            <w:noWrap/>
            <w:vAlign w:val="center"/>
            <w:hideMark/>
          </w:tcPr>
          <w:p w14:paraId="25BC8A7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D18554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10.2</w:t>
            </w:r>
          </w:p>
        </w:tc>
        <w:tc>
          <w:tcPr>
            <w:tcW w:w="1514" w:type="dxa"/>
            <w:tcBorders>
              <w:top w:val="nil"/>
              <w:left w:val="nil"/>
              <w:bottom w:val="single" w:sz="4" w:space="0" w:color="C0C0C0"/>
              <w:right w:val="single" w:sz="4" w:space="0" w:color="C0C0C0"/>
            </w:tcBorders>
            <w:shd w:val="clear" w:color="auto" w:fill="auto"/>
            <w:vAlign w:val="center"/>
            <w:hideMark/>
          </w:tcPr>
          <w:p w14:paraId="398CC6DC"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Прибыль на социальное развитие, поощрение</w:t>
            </w:r>
          </w:p>
        </w:tc>
        <w:tc>
          <w:tcPr>
            <w:tcW w:w="567" w:type="dxa"/>
            <w:tcBorders>
              <w:top w:val="nil"/>
              <w:left w:val="nil"/>
              <w:bottom w:val="single" w:sz="4" w:space="0" w:color="C0C0C0"/>
              <w:right w:val="single" w:sz="4" w:space="0" w:color="C0C0C0"/>
            </w:tcBorders>
            <w:shd w:val="clear" w:color="auto" w:fill="auto"/>
            <w:vAlign w:val="center"/>
            <w:hideMark/>
          </w:tcPr>
          <w:p w14:paraId="68B5AA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C5FD1F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481,26</w:t>
            </w:r>
          </w:p>
        </w:tc>
        <w:tc>
          <w:tcPr>
            <w:tcW w:w="1088" w:type="dxa"/>
            <w:tcBorders>
              <w:top w:val="nil"/>
              <w:left w:val="nil"/>
              <w:bottom w:val="single" w:sz="4" w:space="0" w:color="C0C0C0"/>
              <w:right w:val="single" w:sz="4" w:space="0" w:color="C0C0C0"/>
            </w:tcBorders>
            <w:shd w:val="clear" w:color="000000" w:fill="FFFFCC"/>
            <w:vAlign w:val="center"/>
            <w:hideMark/>
          </w:tcPr>
          <w:p w14:paraId="23076ED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1 619,61</w:t>
            </w:r>
          </w:p>
        </w:tc>
        <w:tc>
          <w:tcPr>
            <w:tcW w:w="941" w:type="dxa"/>
            <w:tcBorders>
              <w:top w:val="nil"/>
              <w:left w:val="nil"/>
              <w:bottom w:val="single" w:sz="4" w:space="0" w:color="C0C0C0"/>
              <w:right w:val="single" w:sz="4" w:space="0" w:color="C0C0C0"/>
            </w:tcBorders>
            <w:shd w:val="clear" w:color="000000" w:fill="FFFFCC"/>
            <w:vAlign w:val="center"/>
            <w:hideMark/>
          </w:tcPr>
          <w:p w14:paraId="6F32F93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789,76</w:t>
            </w:r>
          </w:p>
        </w:tc>
        <w:tc>
          <w:tcPr>
            <w:tcW w:w="1090" w:type="dxa"/>
            <w:tcBorders>
              <w:top w:val="nil"/>
              <w:left w:val="nil"/>
              <w:bottom w:val="single" w:sz="4" w:space="0" w:color="C0C0C0"/>
              <w:right w:val="single" w:sz="4" w:space="0" w:color="C0C0C0"/>
            </w:tcBorders>
            <w:shd w:val="clear" w:color="000000" w:fill="FFFFCC"/>
            <w:vAlign w:val="center"/>
            <w:hideMark/>
          </w:tcPr>
          <w:p w14:paraId="119013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517,52</w:t>
            </w:r>
          </w:p>
        </w:tc>
        <w:tc>
          <w:tcPr>
            <w:tcW w:w="798" w:type="dxa"/>
            <w:tcBorders>
              <w:top w:val="nil"/>
              <w:left w:val="nil"/>
              <w:bottom w:val="single" w:sz="4" w:space="0" w:color="C0C0C0"/>
              <w:right w:val="single" w:sz="4" w:space="0" w:color="C0C0C0"/>
            </w:tcBorders>
            <w:shd w:val="clear" w:color="000000" w:fill="FFFFCC"/>
            <w:vAlign w:val="center"/>
            <w:hideMark/>
          </w:tcPr>
          <w:p w14:paraId="5F55FCF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8 182,48</w:t>
            </w:r>
          </w:p>
        </w:tc>
        <w:tc>
          <w:tcPr>
            <w:tcW w:w="1045" w:type="dxa"/>
            <w:tcBorders>
              <w:top w:val="nil"/>
              <w:left w:val="nil"/>
              <w:bottom w:val="single" w:sz="4" w:space="0" w:color="C0C0C0"/>
              <w:right w:val="single" w:sz="4" w:space="0" w:color="C0C0C0"/>
            </w:tcBorders>
            <w:shd w:val="clear" w:color="000000" w:fill="FFFFCC"/>
            <w:vAlign w:val="center"/>
            <w:hideMark/>
          </w:tcPr>
          <w:p w14:paraId="00D7669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8 700,00</w:t>
            </w:r>
          </w:p>
        </w:tc>
        <w:tc>
          <w:tcPr>
            <w:tcW w:w="872" w:type="dxa"/>
            <w:tcBorders>
              <w:top w:val="nil"/>
              <w:left w:val="nil"/>
              <w:bottom w:val="single" w:sz="4" w:space="0" w:color="C0C0C0"/>
              <w:right w:val="single" w:sz="4" w:space="0" w:color="C0C0C0"/>
            </w:tcBorders>
            <w:shd w:val="clear" w:color="000000" w:fill="FFFFCC"/>
            <w:vAlign w:val="center"/>
            <w:hideMark/>
          </w:tcPr>
          <w:p w14:paraId="628802F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329,16</w:t>
            </w:r>
          </w:p>
        </w:tc>
        <w:tc>
          <w:tcPr>
            <w:tcW w:w="938" w:type="dxa"/>
            <w:tcBorders>
              <w:top w:val="nil"/>
              <w:left w:val="nil"/>
              <w:bottom w:val="single" w:sz="4" w:space="0" w:color="C0C0C0"/>
              <w:right w:val="single" w:sz="4" w:space="0" w:color="C0C0C0"/>
            </w:tcBorders>
            <w:shd w:val="clear" w:color="000000" w:fill="FFFFCC"/>
            <w:vAlign w:val="center"/>
            <w:hideMark/>
          </w:tcPr>
          <w:p w14:paraId="16E713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846,68</w:t>
            </w:r>
          </w:p>
        </w:tc>
        <w:tc>
          <w:tcPr>
            <w:tcW w:w="1166" w:type="dxa"/>
            <w:tcBorders>
              <w:top w:val="nil"/>
              <w:left w:val="nil"/>
              <w:bottom w:val="single" w:sz="4" w:space="0" w:color="C0C0C0"/>
              <w:right w:val="single" w:sz="4" w:space="0" w:color="C0C0C0"/>
            </w:tcBorders>
            <w:shd w:val="clear" w:color="000000" w:fill="D7EAD3"/>
            <w:vAlign w:val="center"/>
            <w:hideMark/>
          </w:tcPr>
          <w:p w14:paraId="39DB63A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423,34</w:t>
            </w:r>
          </w:p>
        </w:tc>
        <w:tc>
          <w:tcPr>
            <w:tcW w:w="993" w:type="dxa"/>
            <w:tcBorders>
              <w:top w:val="nil"/>
              <w:left w:val="nil"/>
              <w:bottom w:val="single" w:sz="4" w:space="0" w:color="C0C0C0"/>
              <w:right w:val="single" w:sz="4" w:space="0" w:color="C0C0C0"/>
            </w:tcBorders>
            <w:shd w:val="clear" w:color="000000" w:fill="D7EAD3"/>
            <w:vAlign w:val="center"/>
            <w:hideMark/>
          </w:tcPr>
          <w:p w14:paraId="308B0E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423,34</w:t>
            </w:r>
          </w:p>
        </w:tc>
        <w:tc>
          <w:tcPr>
            <w:tcW w:w="1670" w:type="dxa"/>
            <w:tcBorders>
              <w:top w:val="nil"/>
              <w:left w:val="nil"/>
              <w:bottom w:val="single" w:sz="4" w:space="0" w:color="C0C0C0"/>
              <w:right w:val="single" w:sz="4" w:space="0" w:color="C0C0C0"/>
            </w:tcBorders>
            <w:shd w:val="clear" w:color="000000" w:fill="FFFFCC"/>
            <w:vAlign w:val="center"/>
            <w:hideMark/>
          </w:tcPr>
          <w:p w14:paraId="61ACC97D"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на уровне фактических значений 2019 года (970,55т.р. материальная помощь + 1429,29т.р. оздоровление детей + 6111,230т.р. оздоровление сотрудников) в доле отнесения на ВС 9,948% (в том числе 9,125% Кемерово, 0,823% Кедровка)=846,68т.р.   </w:t>
            </w:r>
          </w:p>
        </w:tc>
      </w:tr>
      <w:tr w:rsidR="00884669" w:rsidRPr="00884669" w14:paraId="32C0B5E6" w14:textId="77777777" w:rsidTr="00A82EA4">
        <w:trPr>
          <w:trHeight w:val="70"/>
          <w:jc w:val="center"/>
        </w:trPr>
        <w:tc>
          <w:tcPr>
            <w:tcW w:w="340" w:type="dxa"/>
            <w:tcBorders>
              <w:top w:val="nil"/>
              <w:left w:val="nil"/>
              <w:bottom w:val="nil"/>
              <w:right w:val="nil"/>
            </w:tcBorders>
            <w:shd w:val="clear" w:color="000000" w:fill="B7DEE8"/>
            <w:noWrap/>
            <w:vAlign w:val="center"/>
            <w:hideMark/>
          </w:tcPr>
          <w:p w14:paraId="6103B52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649B13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10.3</w:t>
            </w:r>
          </w:p>
        </w:tc>
        <w:tc>
          <w:tcPr>
            <w:tcW w:w="1514" w:type="dxa"/>
            <w:tcBorders>
              <w:top w:val="nil"/>
              <w:left w:val="nil"/>
              <w:bottom w:val="single" w:sz="4" w:space="0" w:color="C0C0C0"/>
              <w:right w:val="single" w:sz="4" w:space="0" w:color="C0C0C0"/>
            </w:tcBorders>
            <w:shd w:val="clear" w:color="auto" w:fill="auto"/>
            <w:vAlign w:val="center"/>
            <w:hideMark/>
          </w:tcPr>
          <w:p w14:paraId="341FBA0F"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Расчетная предпринимательская прибыль</w:t>
            </w:r>
          </w:p>
        </w:tc>
        <w:tc>
          <w:tcPr>
            <w:tcW w:w="567" w:type="dxa"/>
            <w:tcBorders>
              <w:top w:val="nil"/>
              <w:left w:val="nil"/>
              <w:bottom w:val="single" w:sz="4" w:space="0" w:color="C0C0C0"/>
              <w:right w:val="single" w:sz="4" w:space="0" w:color="C0C0C0"/>
            </w:tcBorders>
            <w:shd w:val="clear" w:color="auto" w:fill="auto"/>
            <w:vAlign w:val="center"/>
            <w:hideMark/>
          </w:tcPr>
          <w:p w14:paraId="4031A4B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B8812E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3E4B459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49 312,29</w:t>
            </w:r>
          </w:p>
        </w:tc>
        <w:tc>
          <w:tcPr>
            <w:tcW w:w="941" w:type="dxa"/>
            <w:tcBorders>
              <w:top w:val="nil"/>
              <w:left w:val="nil"/>
              <w:bottom w:val="single" w:sz="4" w:space="0" w:color="C0C0C0"/>
              <w:right w:val="single" w:sz="4" w:space="0" w:color="C0C0C0"/>
            </w:tcBorders>
            <w:shd w:val="clear" w:color="000000" w:fill="FFFFCC"/>
            <w:vAlign w:val="center"/>
            <w:hideMark/>
          </w:tcPr>
          <w:p w14:paraId="68B9D2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19 389,34</w:t>
            </w:r>
          </w:p>
        </w:tc>
        <w:tc>
          <w:tcPr>
            <w:tcW w:w="1090" w:type="dxa"/>
            <w:tcBorders>
              <w:top w:val="nil"/>
              <w:left w:val="nil"/>
              <w:bottom w:val="single" w:sz="4" w:space="0" w:color="C0C0C0"/>
              <w:right w:val="single" w:sz="4" w:space="0" w:color="C0C0C0"/>
            </w:tcBorders>
            <w:shd w:val="clear" w:color="000000" w:fill="FFFFCC"/>
            <w:vAlign w:val="center"/>
            <w:hideMark/>
          </w:tcPr>
          <w:p w14:paraId="3BC1E3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25 752,68</w:t>
            </w:r>
          </w:p>
        </w:tc>
        <w:tc>
          <w:tcPr>
            <w:tcW w:w="798" w:type="dxa"/>
            <w:tcBorders>
              <w:top w:val="nil"/>
              <w:left w:val="nil"/>
              <w:bottom w:val="single" w:sz="4" w:space="0" w:color="C0C0C0"/>
              <w:right w:val="single" w:sz="4" w:space="0" w:color="C0C0C0"/>
            </w:tcBorders>
            <w:shd w:val="clear" w:color="000000" w:fill="FFFFCC"/>
            <w:vAlign w:val="center"/>
            <w:hideMark/>
          </w:tcPr>
          <w:p w14:paraId="1846E0C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27 077,24</w:t>
            </w:r>
          </w:p>
        </w:tc>
        <w:tc>
          <w:tcPr>
            <w:tcW w:w="1045" w:type="dxa"/>
            <w:tcBorders>
              <w:top w:val="nil"/>
              <w:left w:val="nil"/>
              <w:bottom w:val="single" w:sz="4" w:space="0" w:color="C0C0C0"/>
              <w:right w:val="single" w:sz="4" w:space="0" w:color="C0C0C0"/>
            </w:tcBorders>
            <w:shd w:val="clear" w:color="000000" w:fill="FFFFCC"/>
            <w:vAlign w:val="center"/>
            <w:hideMark/>
          </w:tcPr>
          <w:p w14:paraId="7228D4E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52 829,92</w:t>
            </w:r>
          </w:p>
        </w:tc>
        <w:tc>
          <w:tcPr>
            <w:tcW w:w="872" w:type="dxa"/>
            <w:tcBorders>
              <w:top w:val="nil"/>
              <w:left w:val="nil"/>
              <w:bottom w:val="single" w:sz="4" w:space="0" w:color="C0C0C0"/>
              <w:right w:val="single" w:sz="4" w:space="0" w:color="C0C0C0"/>
            </w:tcBorders>
            <w:shd w:val="clear" w:color="000000" w:fill="FFFFCC"/>
            <w:vAlign w:val="center"/>
            <w:hideMark/>
          </w:tcPr>
          <w:p w14:paraId="237B9F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25 516,12</w:t>
            </w:r>
          </w:p>
        </w:tc>
        <w:tc>
          <w:tcPr>
            <w:tcW w:w="938" w:type="dxa"/>
            <w:tcBorders>
              <w:top w:val="nil"/>
              <w:left w:val="nil"/>
              <w:bottom w:val="single" w:sz="4" w:space="0" w:color="C0C0C0"/>
              <w:right w:val="single" w:sz="4" w:space="0" w:color="C0C0C0"/>
            </w:tcBorders>
            <w:shd w:val="clear" w:color="000000" w:fill="FFFFCC"/>
            <w:vAlign w:val="center"/>
            <w:hideMark/>
          </w:tcPr>
          <w:p w14:paraId="5898EFC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51 268,80</w:t>
            </w:r>
          </w:p>
        </w:tc>
        <w:tc>
          <w:tcPr>
            <w:tcW w:w="1166" w:type="dxa"/>
            <w:tcBorders>
              <w:top w:val="nil"/>
              <w:left w:val="nil"/>
              <w:bottom w:val="single" w:sz="4" w:space="0" w:color="C0C0C0"/>
              <w:right w:val="single" w:sz="4" w:space="0" w:color="C0C0C0"/>
            </w:tcBorders>
            <w:shd w:val="clear" w:color="000000" w:fill="D7EAD3"/>
            <w:vAlign w:val="center"/>
            <w:hideMark/>
          </w:tcPr>
          <w:p w14:paraId="7E329DF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12 264,22</w:t>
            </w:r>
          </w:p>
        </w:tc>
        <w:tc>
          <w:tcPr>
            <w:tcW w:w="993" w:type="dxa"/>
            <w:tcBorders>
              <w:top w:val="nil"/>
              <w:left w:val="nil"/>
              <w:bottom w:val="single" w:sz="4" w:space="0" w:color="C0C0C0"/>
              <w:right w:val="single" w:sz="4" w:space="0" w:color="C0C0C0"/>
            </w:tcBorders>
            <w:shd w:val="clear" w:color="000000" w:fill="D7EAD3"/>
            <w:vAlign w:val="center"/>
            <w:hideMark/>
          </w:tcPr>
          <w:p w14:paraId="76E331A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39 004,58</w:t>
            </w:r>
          </w:p>
        </w:tc>
        <w:tc>
          <w:tcPr>
            <w:tcW w:w="1670" w:type="dxa"/>
            <w:tcBorders>
              <w:top w:val="nil"/>
              <w:left w:val="nil"/>
              <w:bottom w:val="single" w:sz="4" w:space="0" w:color="C0C0C0"/>
              <w:right w:val="single" w:sz="4" w:space="0" w:color="C0C0C0"/>
            </w:tcBorders>
            <w:shd w:val="clear" w:color="000000" w:fill="FFFFCC"/>
            <w:vAlign w:val="center"/>
            <w:hideMark/>
          </w:tcPr>
          <w:p w14:paraId="04F47F35"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в соответствии формулой 31.1 методических указаний</w:t>
            </w:r>
          </w:p>
        </w:tc>
      </w:tr>
      <w:tr w:rsidR="00884669" w:rsidRPr="00884669" w14:paraId="6DCF54FA" w14:textId="77777777" w:rsidTr="00A82EA4">
        <w:trPr>
          <w:trHeight w:val="300"/>
          <w:jc w:val="center"/>
        </w:trPr>
        <w:tc>
          <w:tcPr>
            <w:tcW w:w="340" w:type="dxa"/>
            <w:tcBorders>
              <w:top w:val="nil"/>
              <w:left w:val="nil"/>
              <w:bottom w:val="nil"/>
              <w:right w:val="nil"/>
            </w:tcBorders>
            <w:shd w:val="clear" w:color="000000" w:fill="00B050"/>
            <w:noWrap/>
            <w:vAlign w:val="center"/>
            <w:hideMark/>
          </w:tcPr>
          <w:p w14:paraId="260F016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8B4FB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10.4</w:t>
            </w:r>
          </w:p>
        </w:tc>
        <w:tc>
          <w:tcPr>
            <w:tcW w:w="1514" w:type="dxa"/>
            <w:tcBorders>
              <w:top w:val="nil"/>
              <w:left w:val="nil"/>
              <w:bottom w:val="single" w:sz="4" w:space="0" w:color="C0C0C0"/>
              <w:right w:val="single" w:sz="4" w:space="0" w:color="C0C0C0"/>
            </w:tcBorders>
            <w:shd w:val="clear" w:color="auto" w:fill="auto"/>
            <w:vAlign w:val="center"/>
            <w:hideMark/>
          </w:tcPr>
          <w:p w14:paraId="4229A9FF"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Прибыль на прочие цели:</w:t>
            </w:r>
          </w:p>
        </w:tc>
        <w:tc>
          <w:tcPr>
            <w:tcW w:w="567" w:type="dxa"/>
            <w:tcBorders>
              <w:top w:val="nil"/>
              <w:left w:val="nil"/>
              <w:bottom w:val="single" w:sz="4" w:space="0" w:color="C0C0C0"/>
              <w:right w:val="single" w:sz="4" w:space="0" w:color="C0C0C0"/>
            </w:tcBorders>
            <w:shd w:val="clear" w:color="auto" w:fill="auto"/>
            <w:vAlign w:val="center"/>
            <w:hideMark/>
          </w:tcPr>
          <w:p w14:paraId="536B61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989FD6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88" w:type="dxa"/>
            <w:tcBorders>
              <w:top w:val="nil"/>
              <w:left w:val="nil"/>
              <w:bottom w:val="single" w:sz="4" w:space="0" w:color="C0C0C0"/>
              <w:right w:val="single" w:sz="4" w:space="0" w:color="C0C0C0"/>
            </w:tcBorders>
            <w:shd w:val="clear" w:color="000000" w:fill="D7EAD3"/>
            <w:vAlign w:val="center"/>
            <w:hideMark/>
          </w:tcPr>
          <w:p w14:paraId="1DCAD4C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41" w:type="dxa"/>
            <w:tcBorders>
              <w:top w:val="nil"/>
              <w:left w:val="nil"/>
              <w:bottom w:val="single" w:sz="4" w:space="0" w:color="C0C0C0"/>
              <w:right w:val="single" w:sz="4" w:space="0" w:color="C0C0C0"/>
            </w:tcBorders>
            <w:shd w:val="clear" w:color="000000" w:fill="D7EAD3"/>
            <w:vAlign w:val="center"/>
            <w:hideMark/>
          </w:tcPr>
          <w:p w14:paraId="095081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90" w:type="dxa"/>
            <w:tcBorders>
              <w:top w:val="nil"/>
              <w:left w:val="nil"/>
              <w:bottom w:val="single" w:sz="4" w:space="0" w:color="C0C0C0"/>
              <w:right w:val="single" w:sz="4" w:space="0" w:color="C0C0C0"/>
            </w:tcBorders>
            <w:shd w:val="clear" w:color="000000" w:fill="D7EAD3"/>
            <w:vAlign w:val="center"/>
            <w:hideMark/>
          </w:tcPr>
          <w:p w14:paraId="707385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798" w:type="dxa"/>
            <w:tcBorders>
              <w:top w:val="nil"/>
              <w:left w:val="nil"/>
              <w:bottom w:val="single" w:sz="4" w:space="0" w:color="C0C0C0"/>
              <w:right w:val="single" w:sz="4" w:space="0" w:color="C0C0C0"/>
            </w:tcBorders>
            <w:shd w:val="clear" w:color="000000" w:fill="D7EAD3"/>
            <w:vAlign w:val="center"/>
            <w:hideMark/>
          </w:tcPr>
          <w:p w14:paraId="1AC7C9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D7EAD3"/>
            <w:vAlign w:val="center"/>
            <w:hideMark/>
          </w:tcPr>
          <w:p w14:paraId="7D96F8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D7EAD3"/>
            <w:vAlign w:val="center"/>
            <w:hideMark/>
          </w:tcPr>
          <w:p w14:paraId="23B7C8D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D7EAD3"/>
            <w:vAlign w:val="center"/>
            <w:hideMark/>
          </w:tcPr>
          <w:p w14:paraId="5CA1D01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46B86A8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2BDBA00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2396DDFF"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38F1EE0"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45FBF6C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E360E5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10.4.1</w:t>
            </w:r>
          </w:p>
        </w:tc>
        <w:tc>
          <w:tcPr>
            <w:tcW w:w="1514" w:type="dxa"/>
            <w:tcBorders>
              <w:top w:val="single" w:sz="4" w:space="0" w:color="C0C0C0"/>
              <w:left w:val="nil"/>
              <w:bottom w:val="single" w:sz="4" w:space="0" w:color="C0C0C0"/>
              <w:right w:val="single" w:sz="4" w:space="0" w:color="C0C0C0"/>
            </w:tcBorders>
            <w:shd w:val="clear" w:color="000000" w:fill="E3FAFD"/>
            <w:vAlign w:val="center"/>
            <w:hideMark/>
          </w:tcPr>
          <w:p w14:paraId="2AD23E8F"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прочие (услуги банка, госпошлины)</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5EB6CB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259A14B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single" w:sz="4" w:space="0" w:color="C0C0C0"/>
              <w:left w:val="nil"/>
              <w:bottom w:val="single" w:sz="4" w:space="0" w:color="C0C0C0"/>
              <w:right w:val="single" w:sz="4" w:space="0" w:color="C0C0C0"/>
            </w:tcBorders>
            <w:shd w:val="clear" w:color="000000" w:fill="FFFFCC"/>
            <w:vAlign w:val="center"/>
            <w:hideMark/>
          </w:tcPr>
          <w:p w14:paraId="23195E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1F47C94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single" w:sz="4" w:space="0" w:color="C0C0C0"/>
              <w:left w:val="nil"/>
              <w:bottom w:val="single" w:sz="4" w:space="0" w:color="C0C0C0"/>
              <w:right w:val="single" w:sz="4" w:space="0" w:color="C0C0C0"/>
            </w:tcBorders>
            <w:shd w:val="clear" w:color="000000" w:fill="FFFFCC"/>
            <w:vAlign w:val="center"/>
            <w:hideMark/>
          </w:tcPr>
          <w:p w14:paraId="20004D5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single" w:sz="4" w:space="0" w:color="C0C0C0"/>
              <w:left w:val="nil"/>
              <w:bottom w:val="single" w:sz="4" w:space="0" w:color="C0C0C0"/>
              <w:right w:val="single" w:sz="4" w:space="0" w:color="C0C0C0"/>
            </w:tcBorders>
            <w:shd w:val="clear" w:color="000000" w:fill="FFFFCC"/>
            <w:vAlign w:val="center"/>
            <w:hideMark/>
          </w:tcPr>
          <w:p w14:paraId="46A3686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single" w:sz="4" w:space="0" w:color="C0C0C0"/>
              <w:left w:val="nil"/>
              <w:bottom w:val="single" w:sz="4" w:space="0" w:color="C0C0C0"/>
              <w:right w:val="single" w:sz="4" w:space="0" w:color="C0C0C0"/>
            </w:tcBorders>
            <w:shd w:val="clear" w:color="000000" w:fill="FFFFCC"/>
            <w:vAlign w:val="center"/>
            <w:hideMark/>
          </w:tcPr>
          <w:p w14:paraId="05E83B6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single" w:sz="4" w:space="0" w:color="C0C0C0"/>
              <w:left w:val="nil"/>
              <w:bottom w:val="single" w:sz="4" w:space="0" w:color="C0C0C0"/>
              <w:right w:val="single" w:sz="4" w:space="0" w:color="C0C0C0"/>
            </w:tcBorders>
            <w:shd w:val="clear" w:color="000000" w:fill="FFFFCC"/>
            <w:vAlign w:val="center"/>
            <w:hideMark/>
          </w:tcPr>
          <w:p w14:paraId="393C13B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single" w:sz="4" w:space="0" w:color="C0C0C0"/>
              <w:left w:val="nil"/>
              <w:bottom w:val="single" w:sz="4" w:space="0" w:color="C0C0C0"/>
              <w:right w:val="single" w:sz="4" w:space="0" w:color="C0C0C0"/>
            </w:tcBorders>
            <w:shd w:val="clear" w:color="000000" w:fill="FFFFCC"/>
            <w:vAlign w:val="center"/>
            <w:hideMark/>
          </w:tcPr>
          <w:p w14:paraId="50CE4FB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single" w:sz="4" w:space="0" w:color="C0C0C0"/>
              <w:left w:val="nil"/>
              <w:bottom w:val="single" w:sz="4" w:space="0" w:color="C0C0C0"/>
              <w:right w:val="single" w:sz="4" w:space="0" w:color="C0C0C0"/>
            </w:tcBorders>
            <w:shd w:val="clear" w:color="000000" w:fill="D7EAD3"/>
            <w:vAlign w:val="center"/>
            <w:hideMark/>
          </w:tcPr>
          <w:p w14:paraId="15D5FF3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single" w:sz="4" w:space="0" w:color="C0C0C0"/>
              <w:left w:val="nil"/>
              <w:bottom w:val="single" w:sz="4" w:space="0" w:color="C0C0C0"/>
              <w:right w:val="single" w:sz="4" w:space="0" w:color="C0C0C0"/>
            </w:tcBorders>
            <w:shd w:val="clear" w:color="000000" w:fill="D7EAD3"/>
            <w:vAlign w:val="center"/>
            <w:hideMark/>
          </w:tcPr>
          <w:p w14:paraId="4DABEC7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579B8020"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926AFB6" w14:textId="77777777" w:rsidTr="00A82EA4">
        <w:trPr>
          <w:trHeight w:val="465"/>
          <w:jc w:val="center"/>
        </w:trPr>
        <w:tc>
          <w:tcPr>
            <w:tcW w:w="340" w:type="dxa"/>
            <w:tcBorders>
              <w:top w:val="nil"/>
              <w:left w:val="nil"/>
              <w:bottom w:val="nil"/>
              <w:right w:val="nil"/>
            </w:tcBorders>
            <w:shd w:val="clear" w:color="000000" w:fill="00B050"/>
            <w:noWrap/>
            <w:vAlign w:val="center"/>
            <w:hideMark/>
          </w:tcPr>
          <w:p w14:paraId="24A0234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E766B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10.5</w:t>
            </w:r>
          </w:p>
        </w:tc>
        <w:tc>
          <w:tcPr>
            <w:tcW w:w="1514" w:type="dxa"/>
            <w:tcBorders>
              <w:top w:val="nil"/>
              <w:left w:val="nil"/>
              <w:bottom w:val="single" w:sz="4" w:space="0" w:color="C0C0C0"/>
              <w:right w:val="single" w:sz="4" w:space="0" w:color="C0C0C0"/>
            </w:tcBorders>
            <w:shd w:val="clear" w:color="auto" w:fill="auto"/>
            <w:vAlign w:val="center"/>
            <w:hideMark/>
          </w:tcPr>
          <w:p w14:paraId="10175D16"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Налоги, сборы, платежи - всего, в том числе:</w:t>
            </w:r>
          </w:p>
        </w:tc>
        <w:tc>
          <w:tcPr>
            <w:tcW w:w="567" w:type="dxa"/>
            <w:tcBorders>
              <w:top w:val="nil"/>
              <w:left w:val="nil"/>
              <w:bottom w:val="single" w:sz="4" w:space="0" w:color="C0C0C0"/>
              <w:right w:val="single" w:sz="4" w:space="0" w:color="C0C0C0"/>
            </w:tcBorders>
            <w:shd w:val="clear" w:color="auto" w:fill="auto"/>
            <w:vAlign w:val="center"/>
            <w:hideMark/>
          </w:tcPr>
          <w:p w14:paraId="6B5ABD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1320086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88" w:type="dxa"/>
            <w:tcBorders>
              <w:top w:val="nil"/>
              <w:left w:val="nil"/>
              <w:bottom w:val="single" w:sz="4" w:space="0" w:color="C0C0C0"/>
              <w:right w:val="single" w:sz="4" w:space="0" w:color="C0C0C0"/>
            </w:tcBorders>
            <w:shd w:val="clear" w:color="000000" w:fill="D7EAD3"/>
            <w:vAlign w:val="center"/>
            <w:hideMark/>
          </w:tcPr>
          <w:p w14:paraId="4EEF536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41" w:type="dxa"/>
            <w:tcBorders>
              <w:top w:val="nil"/>
              <w:left w:val="nil"/>
              <w:bottom w:val="single" w:sz="4" w:space="0" w:color="C0C0C0"/>
              <w:right w:val="single" w:sz="4" w:space="0" w:color="C0C0C0"/>
            </w:tcBorders>
            <w:shd w:val="clear" w:color="000000" w:fill="D7EAD3"/>
            <w:vAlign w:val="center"/>
            <w:hideMark/>
          </w:tcPr>
          <w:p w14:paraId="4E6047A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688,31</w:t>
            </w:r>
          </w:p>
        </w:tc>
        <w:tc>
          <w:tcPr>
            <w:tcW w:w="1090" w:type="dxa"/>
            <w:tcBorders>
              <w:top w:val="nil"/>
              <w:left w:val="nil"/>
              <w:bottom w:val="single" w:sz="4" w:space="0" w:color="C0C0C0"/>
              <w:right w:val="single" w:sz="4" w:space="0" w:color="C0C0C0"/>
            </w:tcBorders>
            <w:shd w:val="clear" w:color="000000" w:fill="D7EAD3"/>
            <w:vAlign w:val="center"/>
            <w:hideMark/>
          </w:tcPr>
          <w:p w14:paraId="5EAA91D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798" w:type="dxa"/>
            <w:tcBorders>
              <w:top w:val="nil"/>
              <w:left w:val="nil"/>
              <w:bottom w:val="single" w:sz="4" w:space="0" w:color="C0C0C0"/>
              <w:right w:val="single" w:sz="4" w:space="0" w:color="C0C0C0"/>
            </w:tcBorders>
            <w:shd w:val="clear" w:color="000000" w:fill="D7EAD3"/>
            <w:vAlign w:val="center"/>
            <w:hideMark/>
          </w:tcPr>
          <w:p w14:paraId="50A99E5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1045" w:type="dxa"/>
            <w:tcBorders>
              <w:top w:val="nil"/>
              <w:left w:val="nil"/>
              <w:bottom w:val="single" w:sz="4" w:space="0" w:color="C0C0C0"/>
              <w:right w:val="single" w:sz="4" w:space="0" w:color="C0C0C0"/>
            </w:tcBorders>
            <w:shd w:val="clear" w:color="000000" w:fill="D7EAD3"/>
            <w:vAlign w:val="center"/>
            <w:hideMark/>
          </w:tcPr>
          <w:p w14:paraId="162CB3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D7EAD3"/>
            <w:vAlign w:val="center"/>
            <w:hideMark/>
          </w:tcPr>
          <w:p w14:paraId="4BFC347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938" w:type="dxa"/>
            <w:tcBorders>
              <w:top w:val="nil"/>
              <w:left w:val="nil"/>
              <w:bottom w:val="single" w:sz="4" w:space="0" w:color="C0C0C0"/>
              <w:right w:val="single" w:sz="4" w:space="0" w:color="C0C0C0"/>
            </w:tcBorders>
            <w:shd w:val="clear" w:color="000000" w:fill="D7EAD3"/>
            <w:vAlign w:val="center"/>
            <w:hideMark/>
          </w:tcPr>
          <w:p w14:paraId="2574BE2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0AAE9AC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6773C2B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5F02CAB0"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2EE326E" w14:textId="77777777" w:rsidTr="00A82EA4">
        <w:trPr>
          <w:trHeight w:val="300"/>
          <w:jc w:val="center"/>
        </w:trPr>
        <w:tc>
          <w:tcPr>
            <w:tcW w:w="340" w:type="dxa"/>
            <w:tcBorders>
              <w:top w:val="nil"/>
              <w:left w:val="nil"/>
              <w:bottom w:val="nil"/>
              <w:right w:val="nil"/>
            </w:tcBorders>
            <w:shd w:val="clear" w:color="000000" w:fill="00B050"/>
            <w:noWrap/>
            <w:vAlign w:val="center"/>
            <w:hideMark/>
          </w:tcPr>
          <w:p w14:paraId="2C2F909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7C9CE0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10.5.1</w:t>
            </w:r>
          </w:p>
        </w:tc>
        <w:tc>
          <w:tcPr>
            <w:tcW w:w="1514" w:type="dxa"/>
            <w:tcBorders>
              <w:top w:val="nil"/>
              <w:left w:val="nil"/>
              <w:bottom w:val="single" w:sz="4" w:space="0" w:color="C0C0C0"/>
              <w:right w:val="single" w:sz="4" w:space="0" w:color="C0C0C0"/>
            </w:tcBorders>
            <w:shd w:val="clear" w:color="auto" w:fill="auto"/>
            <w:vAlign w:val="center"/>
            <w:hideMark/>
          </w:tcPr>
          <w:p w14:paraId="53F2146C" w14:textId="77777777" w:rsidR="00884669" w:rsidRPr="00884669" w:rsidRDefault="00884669" w:rsidP="00884669">
            <w:pPr>
              <w:ind w:firstLineChars="200" w:firstLine="220"/>
              <w:rPr>
                <w:rFonts w:ascii="Tahoma" w:hAnsi="Tahoma" w:cs="Tahoma"/>
                <w:sz w:val="11"/>
                <w:szCs w:val="11"/>
              </w:rPr>
            </w:pPr>
            <w:r w:rsidRPr="00884669">
              <w:rPr>
                <w:rFonts w:ascii="Tahoma" w:hAnsi="Tahoma" w:cs="Tahoma"/>
                <w:sz w:val="11"/>
                <w:szCs w:val="11"/>
              </w:rPr>
              <w:t>На прибыль</w:t>
            </w:r>
          </w:p>
        </w:tc>
        <w:tc>
          <w:tcPr>
            <w:tcW w:w="567" w:type="dxa"/>
            <w:tcBorders>
              <w:top w:val="nil"/>
              <w:left w:val="nil"/>
              <w:bottom w:val="single" w:sz="4" w:space="0" w:color="C0C0C0"/>
              <w:right w:val="single" w:sz="4" w:space="0" w:color="C0C0C0"/>
            </w:tcBorders>
            <w:shd w:val="clear" w:color="auto" w:fill="auto"/>
            <w:vAlign w:val="center"/>
            <w:hideMark/>
          </w:tcPr>
          <w:p w14:paraId="0906555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303D55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88" w:type="dxa"/>
            <w:tcBorders>
              <w:top w:val="nil"/>
              <w:left w:val="nil"/>
              <w:bottom w:val="single" w:sz="4" w:space="0" w:color="C0C0C0"/>
              <w:right w:val="single" w:sz="4" w:space="0" w:color="C0C0C0"/>
            </w:tcBorders>
            <w:shd w:val="clear" w:color="000000" w:fill="D7EAD3"/>
            <w:vAlign w:val="center"/>
            <w:hideMark/>
          </w:tcPr>
          <w:p w14:paraId="551C97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41" w:type="dxa"/>
            <w:tcBorders>
              <w:top w:val="nil"/>
              <w:left w:val="nil"/>
              <w:bottom w:val="single" w:sz="4" w:space="0" w:color="C0C0C0"/>
              <w:right w:val="single" w:sz="4" w:space="0" w:color="C0C0C0"/>
            </w:tcBorders>
            <w:shd w:val="clear" w:color="000000" w:fill="D7EAD3"/>
            <w:vAlign w:val="center"/>
            <w:hideMark/>
          </w:tcPr>
          <w:p w14:paraId="44F70B4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688,31</w:t>
            </w:r>
          </w:p>
        </w:tc>
        <w:tc>
          <w:tcPr>
            <w:tcW w:w="1090" w:type="dxa"/>
            <w:tcBorders>
              <w:top w:val="nil"/>
              <w:left w:val="nil"/>
              <w:bottom w:val="single" w:sz="4" w:space="0" w:color="C0C0C0"/>
              <w:right w:val="single" w:sz="4" w:space="0" w:color="C0C0C0"/>
            </w:tcBorders>
            <w:shd w:val="clear" w:color="000000" w:fill="D7EAD3"/>
            <w:vAlign w:val="center"/>
            <w:hideMark/>
          </w:tcPr>
          <w:p w14:paraId="54786A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798" w:type="dxa"/>
            <w:tcBorders>
              <w:top w:val="nil"/>
              <w:left w:val="nil"/>
              <w:bottom w:val="single" w:sz="4" w:space="0" w:color="C0C0C0"/>
              <w:right w:val="single" w:sz="4" w:space="0" w:color="C0C0C0"/>
            </w:tcBorders>
            <w:shd w:val="clear" w:color="000000" w:fill="D7EAD3"/>
            <w:vAlign w:val="center"/>
            <w:hideMark/>
          </w:tcPr>
          <w:p w14:paraId="2AA603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1045" w:type="dxa"/>
            <w:tcBorders>
              <w:top w:val="nil"/>
              <w:left w:val="nil"/>
              <w:bottom w:val="single" w:sz="4" w:space="0" w:color="C0C0C0"/>
              <w:right w:val="single" w:sz="4" w:space="0" w:color="C0C0C0"/>
            </w:tcBorders>
            <w:shd w:val="clear" w:color="000000" w:fill="D7EAD3"/>
            <w:vAlign w:val="center"/>
            <w:hideMark/>
          </w:tcPr>
          <w:p w14:paraId="3DD990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D7EAD3"/>
            <w:vAlign w:val="center"/>
            <w:hideMark/>
          </w:tcPr>
          <w:p w14:paraId="5E79AA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938" w:type="dxa"/>
            <w:tcBorders>
              <w:top w:val="nil"/>
              <w:left w:val="nil"/>
              <w:bottom w:val="single" w:sz="4" w:space="0" w:color="C0C0C0"/>
              <w:right w:val="single" w:sz="4" w:space="0" w:color="C0C0C0"/>
            </w:tcBorders>
            <w:shd w:val="clear" w:color="000000" w:fill="D7EAD3"/>
            <w:vAlign w:val="center"/>
            <w:hideMark/>
          </w:tcPr>
          <w:p w14:paraId="7C8F032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15781B4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3BBA2F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70B5A0FE"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4E878C9"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071146B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CD24FB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10.5.1.1</w:t>
            </w:r>
          </w:p>
        </w:tc>
        <w:tc>
          <w:tcPr>
            <w:tcW w:w="1514" w:type="dxa"/>
            <w:tcBorders>
              <w:top w:val="nil"/>
              <w:left w:val="nil"/>
              <w:bottom w:val="single" w:sz="4" w:space="0" w:color="C0C0C0"/>
              <w:right w:val="single" w:sz="4" w:space="0" w:color="C0C0C0"/>
            </w:tcBorders>
            <w:shd w:val="clear" w:color="auto" w:fill="auto"/>
            <w:vAlign w:val="center"/>
            <w:hideMark/>
          </w:tcPr>
          <w:p w14:paraId="6B482423"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 реализацию инвест программы</w:t>
            </w:r>
          </w:p>
        </w:tc>
        <w:tc>
          <w:tcPr>
            <w:tcW w:w="567" w:type="dxa"/>
            <w:tcBorders>
              <w:top w:val="nil"/>
              <w:left w:val="nil"/>
              <w:bottom w:val="single" w:sz="4" w:space="0" w:color="C0C0C0"/>
              <w:right w:val="single" w:sz="4" w:space="0" w:color="C0C0C0"/>
            </w:tcBorders>
            <w:shd w:val="clear" w:color="auto" w:fill="auto"/>
            <w:vAlign w:val="center"/>
            <w:hideMark/>
          </w:tcPr>
          <w:p w14:paraId="499F446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E0F2C3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271FC7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093414B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490,87</w:t>
            </w:r>
          </w:p>
        </w:tc>
        <w:tc>
          <w:tcPr>
            <w:tcW w:w="1090" w:type="dxa"/>
            <w:tcBorders>
              <w:top w:val="nil"/>
              <w:left w:val="nil"/>
              <w:bottom w:val="single" w:sz="4" w:space="0" w:color="C0C0C0"/>
              <w:right w:val="single" w:sz="4" w:space="0" w:color="C0C0C0"/>
            </w:tcBorders>
            <w:shd w:val="clear" w:color="000000" w:fill="FFFFCC"/>
            <w:vAlign w:val="center"/>
            <w:hideMark/>
          </w:tcPr>
          <w:p w14:paraId="2E0CA82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798" w:type="dxa"/>
            <w:tcBorders>
              <w:top w:val="nil"/>
              <w:left w:val="nil"/>
              <w:bottom w:val="single" w:sz="4" w:space="0" w:color="C0C0C0"/>
              <w:right w:val="single" w:sz="4" w:space="0" w:color="C0C0C0"/>
            </w:tcBorders>
            <w:shd w:val="clear" w:color="000000" w:fill="FFFFCC"/>
            <w:vAlign w:val="center"/>
            <w:hideMark/>
          </w:tcPr>
          <w:p w14:paraId="369C701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1045" w:type="dxa"/>
            <w:tcBorders>
              <w:top w:val="nil"/>
              <w:left w:val="nil"/>
              <w:bottom w:val="single" w:sz="4" w:space="0" w:color="C0C0C0"/>
              <w:right w:val="single" w:sz="4" w:space="0" w:color="C0C0C0"/>
            </w:tcBorders>
            <w:shd w:val="clear" w:color="000000" w:fill="FFFFCC"/>
            <w:vAlign w:val="center"/>
            <w:hideMark/>
          </w:tcPr>
          <w:p w14:paraId="2A84B62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04C34C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-3 854,81</w:t>
            </w:r>
          </w:p>
        </w:tc>
        <w:tc>
          <w:tcPr>
            <w:tcW w:w="938" w:type="dxa"/>
            <w:tcBorders>
              <w:top w:val="nil"/>
              <w:left w:val="nil"/>
              <w:bottom w:val="single" w:sz="4" w:space="0" w:color="C0C0C0"/>
              <w:right w:val="single" w:sz="4" w:space="0" w:color="C0C0C0"/>
            </w:tcBorders>
            <w:shd w:val="clear" w:color="000000" w:fill="FFFFCC"/>
            <w:vAlign w:val="center"/>
            <w:hideMark/>
          </w:tcPr>
          <w:p w14:paraId="4690BA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394A4A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722BB7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122BC9C6"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40FEA858" w14:textId="77777777" w:rsidTr="00A82EA4">
        <w:trPr>
          <w:trHeight w:val="1140"/>
          <w:jc w:val="center"/>
        </w:trPr>
        <w:tc>
          <w:tcPr>
            <w:tcW w:w="340" w:type="dxa"/>
            <w:tcBorders>
              <w:top w:val="nil"/>
              <w:left w:val="nil"/>
              <w:bottom w:val="nil"/>
              <w:right w:val="nil"/>
            </w:tcBorders>
            <w:shd w:val="clear" w:color="000000" w:fill="00B050"/>
            <w:noWrap/>
            <w:vAlign w:val="center"/>
            <w:hideMark/>
          </w:tcPr>
          <w:p w14:paraId="556E984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ED4ACC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10.5.1.2</w:t>
            </w:r>
          </w:p>
        </w:tc>
        <w:tc>
          <w:tcPr>
            <w:tcW w:w="1514" w:type="dxa"/>
            <w:tcBorders>
              <w:top w:val="nil"/>
              <w:left w:val="nil"/>
              <w:bottom w:val="single" w:sz="4" w:space="0" w:color="C0C0C0"/>
              <w:right w:val="single" w:sz="4" w:space="0" w:color="C0C0C0"/>
            </w:tcBorders>
            <w:shd w:val="clear" w:color="auto" w:fill="auto"/>
            <w:vAlign w:val="center"/>
            <w:hideMark/>
          </w:tcPr>
          <w:p w14:paraId="0FF5A8CA"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 реализацию производственной программы</w:t>
            </w:r>
          </w:p>
        </w:tc>
        <w:tc>
          <w:tcPr>
            <w:tcW w:w="567" w:type="dxa"/>
            <w:tcBorders>
              <w:top w:val="nil"/>
              <w:left w:val="nil"/>
              <w:bottom w:val="single" w:sz="4" w:space="0" w:color="C0C0C0"/>
              <w:right w:val="single" w:sz="4" w:space="0" w:color="C0C0C0"/>
            </w:tcBorders>
            <w:shd w:val="clear" w:color="auto" w:fill="auto"/>
            <w:vAlign w:val="center"/>
            <w:hideMark/>
          </w:tcPr>
          <w:p w14:paraId="5E58F3F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5945F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782D806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04A43D0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197,44</w:t>
            </w:r>
          </w:p>
        </w:tc>
        <w:tc>
          <w:tcPr>
            <w:tcW w:w="1090" w:type="dxa"/>
            <w:tcBorders>
              <w:top w:val="nil"/>
              <w:left w:val="nil"/>
              <w:bottom w:val="single" w:sz="4" w:space="0" w:color="C0C0C0"/>
              <w:right w:val="single" w:sz="4" w:space="0" w:color="C0C0C0"/>
            </w:tcBorders>
            <w:shd w:val="clear" w:color="000000" w:fill="FFFFCC"/>
            <w:vAlign w:val="center"/>
            <w:hideMark/>
          </w:tcPr>
          <w:p w14:paraId="2BC5D2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F365C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391C32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9F8F4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6ECF89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2ADCFE5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7B15AC2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097AA453"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91900DA" w14:textId="77777777" w:rsidTr="00A82EA4">
        <w:trPr>
          <w:trHeight w:val="1785"/>
          <w:jc w:val="center"/>
        </w:trPr>
        <w:tc>
          <w:tcPr>
            <w:tcW w:w="340" w:type="dxa"/>
            <w:tcBorders>
              <w:top w:val="nil"/>
              <w:left w:val="nil"/>
              <w:bottom w:val="nil"/>
              <w:right w:val="nil"/>
            </w:tcBorders>
            <w:shd w:val="clear" w:color="000000" w:fill="00B0F0"/>
            <w:noWrap/>
            <w:vAlign w:val="center"/>
            <w:hideMark/>
          </w:tcPr>
          <w:p w14:paraId="048D078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П</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167359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10.6</w:t>
            </w:r>
          </w:p>
        </w:tc>
        <w:tc>
          <w:tcPr>
            <w:tcW w:w="1514" w:type="dxa"/>
            <w:tcBorders>
              <w:top w:val="nil"/>
              <w:left w:val="nil"/>
              <w:bottom w:val="single" w:sz="4" w:space="0" w:color="C0C0C0"/>
              <w:right w:val="single" w:sz="4" w:space="0" w:color="C0C0C0"/>
            </w:tcBorders>
            <w:shd w:val="clear" w:color="auto" w:fill="auto"/>
            <w:vAlign w:val="center"/>
            <w:hideMark/>
          </w:tcPr>
          <w:p w14:paraId="5F7FB061"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567" w:type="dxa"/>
            <w:tcBorders>
              <w:top w:val="nil"/>
              <w:left w:val="nil"/>
              <w:bottom w:val="single" w:sz="4" w:space="0" w:color="C0C0C0"/>
              <w:right w:val="single" w:sz="4" w:space="0" w:color="C0C0C0"/>
            </w:tcBorders>
            <w:shd w:val="clear" w:color="auto" w:fill="auto"/>
            <w:vAlign w:val="center"/>
            <w:hideMark/>
          </w:tcPr>
          <w:p w14:paraId="409E60D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6F6E0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4 857,20</w:t>
            </w:r>
          </w:p>
        </w:tc>
        <w:tc>
          <w:tcPr>
            <w:tcW w:w="1088" w:type="dxa"/>
            <w:tcBorders>
              <w:top w:val="nil"/>
              <w:left w:val="nil"/>
              <w:bottom w:val="single" w:sz="4" w:space="0" w:color="C0C0C0"/>
              <w:right w:val="single" w:sz="4" w:space="0" w:color="C0C0C0"/>
            </w:tcBorders>
            <w:shd w:val="clear" w:color="000000" w:fill="FFFFCC"/>
            <w:vAlign w:val="center"/>
            <w:hideMark/>
          </w:tcPr>
          <w:p w14:paraId="1801A77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3 648,09</w:t>
            </w:r>
          </w:p>
        </w:tc>
        <w:tc>
          <w:tcPr>
            <w:tcW w:w="941" w:type="dxa"/>
            <w:tcBorders>
              <w:top w:val="nil"/>
              <w:left w:val="nil"/>
              <w:bottom w:val="single" w:sz="4" w:space="0" w:color="C0C0C0"/>
              <w:right w:val="single" w:sz="4" w:space="0" w:color="C0C0C0"/>
            </w:tcBorders>
            <w:shd w:val="clear" w:color="000000" w:fill="FFFFCC"/>
            <w:vAlign w:val="center"/>
            <w:hideMark/>
          </w:tcPr>
          <w:p w14:paraId="128220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3 121,09</w:t>
            </w:r>
          </w:p>
        </w:tc>
        <w:tc>
          <w:tcPr>
            <w:tcW w:w="1090" w:type="dxa"/>
            <w:tcBorders>
              <w:top w:val="nil"/>
              <w:left w:val="nil"/>
              <w:bottom w:val="single" w:sz="4" w:space="0" w:color="C0C0C0"/>
              <w:right w:val="single" w:sz="4" w:space="0" w:color="C0C0C0"/>
            </w:tcBorders>
            <w:shd w:val="clear" w:color="000000" w:fill="FFFFCC"/>
            <w:vAlign w:val="center"/>
            <w:hideMark/>
          </w:tcPr>
          <w:p w14:paraId="251DF9E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4 857,20</w:t>
            </w:r>
          </w:p>
        </w:tc>
        <w:tc>
          <w:tcPr>
            <w:tcW w:w="798" w:type="dxa"/>
            <w:tcBorders>
              <w:top w:val="nil"/>
              <w:left w:val="nil"/>
              <w:bottom w:val="single" w:sz="4" w:space="0" w:color="C0C0C0"/>
              <w:right w:val="single" w:sz="4" w:space="0" w:color="C0C0C0"/>
            </w:tcBorders>
            <w:shd w:val="clear" w:color="000000" w:fill="FFFFCC"/>
            <w:vAlign w:val="center"/>
            <w:hideMark/>
          </w:tcPr>
          <w:p w14:paraId="0A09A54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-1 479,39</w:t>
            </w:r>
          </w:p>
        </w:tc>
        <w:tc>
          <w:tcPr>
            <w:tcW w:w="1045" w:type="dxa"/>
            <w:tcBorders>
              <w:top w:val="nil"/>
              <w:left w:val="nil"/>
              <w:bottom w:val="single" w:sz="4" w:space="0" w:color="C0C0C0"/>
              <w:right w:val="single" w:sz="4" w:space="0" w:color="C0C0C0"/>
            </w:tcBorders>
            <w:shd w:val="clear" w:color="000000" w:fill="FFFFCC"/>
            <w:vAlign w:val="center"/>
            <w:hideMark/>
          </w:tcPr>
          <w:p w14:paraId="2F1781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3 377,81</w:t>
            </w:r>
          </w:p>
        </w:tc>
        <w:tc>
          <w:tcPr>
            <w:tcW w:w="872" w:type="dxa"/>
            <w:tcBorders>
              <w:top w:val="nil"/>
              <w:left w:val="nil"/>
              <w:bottom w:val="single" w:sz="4" w:space="0" w:color="C0C0C0"/>
              <w:right w:val="single" w:sz="4" w:space="0" w:color="C0C0C0"/>
            </w:tcBorders>
            <w:shd w:val="clear" w:color="000000" w:fill="FFFFCC"/>
            <w:vAlign w:val="center"/>
            <w:hideMark/>
          </w:tcPr>
          <w:p w14:paraId="33D473E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-4 857,20</w:t>
            </w:r>
          </w:p>
        </w:tc>
        <w:tc>
          <w:tcPr>
            <w:tcW w:w="938" w:type="dxa"/>
            <w:tcBorders>
              <w:top w:val="nil"/>
              <w:left w:val="nil"/>
              <w:bottom w:val="single" w:sz="4" w:space="0" w:color="C0C0C0"/>
              <w:right w:val="single" w:sz="4" w:space="0" w:color="C0C0C0"/>
            </w:tcBorders>
            <w:shd w:val="clear" w:color="000000" w:fill="FFFFCC"/>
            <w:vAlign w:val="center"/>
            <w:hideMark/>
          </w:tcPr>
          <w:p w14:paraId="786F0EC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5797BCE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7337535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2C84435D" w14:textId="77777777" w:rsidR="00884669" w:rsidRPr="00884669" w:rsidRDefault="00884669" w:rsidP="00884669">
            <w:pPr>
              <w:rPr>
                <w:rFonts w:ascii="Tahoma" w:hAnsi="Tahoma" w:cs="Tahoma"/>
                <w:sz w:val="11"/>
                <w:szCs w:val="11"/>
              </w:rPr>
            </w:pPr>
            <w:r w:rsidRPr="00884669">
              <w:rPr>
                <w:rFonts w:ascii="Tahoma" w:hAnsi="Tahoma" w:cs="Tahoma"/>
                <w:sz w:val="11"/>
                <w:szCs w:val="11"/>
              </w:rPr>
              <w:t>в соответствии с предписанием Федеральной антимонопольной службы России от 16.04.2020 №СП/32404/20</w:t>
            </w:r>
          </w:p>
        </w:tc>
      </w:tr>
      <w:tr w:rsidR="00884669" w:rsidRPr="00884669" w14:paraId="00A6693B"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7F42A2A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A65E8D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11</w:t>
            </w:r>
          </w:p>
        </w:tc>
        <w:tc>
          <w:tcPr>
            <w:tcW w:w="1514" w:type="dxa"/>
            <w:tcBorders>
              <w:top w:val="nil"/>
              <w:left w:val="nil"/>
              <w:bottom w:val="single" w:sz="4" w:space="0" w:color="C0C0C0"/>
              <w:right w:val="single" w:sz="4" w:space="0" w:color="C0C0C0"/>
            </w:tcBorders>
            <w:shd w:val="clear" w:color="auto" w:fill="auto"/>
            <w:vAlign w:val="center"/>
            <w:hideMark/>
          </w:tcPr>
          <w:p w14:paraId="72A308D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Недополученные доходы/выпадающие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73967CB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F3C42B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38 811,41</w:t>
            </w:r>
          </w:p>
        </w:tc>
        <w:tc>
          <w:tcPr>
            <w:tcW w:w="1088" w:type="dxa"/>
            <w:tcBorders>
              <w:top w:val="nil"/>
              <w:left w:val="nil"/>
              <w:bottom w:val="single" w:sz="4" w:space="0" w:color="C0C0C0"/>
              <w:right w:val="single" w:sz="4" w:space="0" w:color="C0C0C0"/>
            </w:tcBorders>
            <w:shd w:val="clear" w:color="000000" w:fill="FFFFCC"/>
            <w:vAlign w:val="center"/>
            <w:hideMark/>
          </w:tcPr>
          <w:p w14:paraId="75D746A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38 811,41</w:t>
            </w:r>
          </w:p>
        </w:tc>
        <w:tc>
          <w:tcPr>
            <w:tcW w:w="941" w:type="dxa"/>
            <w:tcBorders>
              <w:top w:val="nil"/>
              <w:left w:val="nil"/>
              <w:bottom w:val="single" w:sz="4" w:space="0" w:color="C0C0C0"/>
              <w:right w:val="single" w:sz="4" w:space="0" w:color="C0C0C0"/>
            </w:tcBorders>
            <w:shd w:val="clear" w:color="000000" w:fill="FFFFCC"/>
            <w:vAlign w:val="center"/>
            <w:hideMark/>
          </w:tcPr>
          <w:p w14:paraId="5EBE8A7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-2 010,42</w:t>
            </w:r>
          </w:p>
        </w:tc>
        <w:tc>
          <w:tcPr>
            <w:tcW w:w="1090" w:type="dxa"/>
            <w:tcBorders>
              <w:top w:val="nil"/>
              <w:left w:val="nil"/>
              <w:bottom w:val="single" w:sz="4" w:space="0" w:color="C0C0C0"/>
              <w:right w:val="single" w:sz="4" w:space="0" w:color="C0C0C0"/>
            </w:tcBorders>
            <w:shd w:val="clear" w:color="000000" w:fill="FFFFCC"/>
            <w:vAlign w:val="center"/>
            <w:hideMark/>
          </w:tcPr>
          <w:p w14:paraId="4ED23B8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798" w:type="dxa"/>
            <w:tcBorders>
              <w:top w:val="nil"/>
              <w:left w:val="nil"/>
              <w:bottom w:val="single" w:sz="4" w:space="0" w:color="C0C0C0"/>
              <w:right w:val="single" w:sz="4" w:space="0" w:color="C0C0C0"/>
            </w:tcBorders>
            <w:shd w:val="clear" w:color="000000" w:fill="FFFFCC"/>
            <w:vAlign w:val="center"/>
            <w:hideMark/>
          </w:tcPr>
          <w:p w14:paraId="7241F35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6721603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872" w:type="dxa"/>
            <w:tcBorders>
              <w:top w:val="nil"/>
              <w:left w:val="nil"/>
              <w:bottom w:val="single" w:sz="4" w:space="0" w:color="C0C0C0"/>
              <w:right w:val="single" w:sz="4" w:space="0" w:color="C0C0C0"/>
            </w:tcBorders>
            <w:shd w:val="clear" w:color="000000" w:fill="FFFFCC"/>
            <w:vAlign w:val="center"/>
            <w:hideMark/>
          </w:tcPr>
          <w:p w14:paraId="06760C4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8 237,14</w:t>
            </w:r>
          </w:p>
        </w:tc>
        <w:tc>
          <w:tcPr>
            <w:tcW w:w="938" w:type="dxa"/>
            <w:tcBorders>
              <w:top w:val="nil"/>
              <w:left w:val="nil"/>
              <w:bottom w:val="single" w:sz="4" w:space="0" w:color="C0C0C0"/>
              <w:right w:val="single" w:sz="4" w:space="0" w:color="C0C0C0"/>
            </w:tcBorders>
            <w:shd w:val="clear" w:color="000000" w:fill="FFFFCC"/>
            <w:vAlign w:val="center"/>
            <w:hideMark/>
          </w:tcPr>
          <w:p w14:paraId="79C2E7B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8 237,14</w:t>
            </w:r>
          </w:p>
        </w:tc>
        <w:tc>
          <w:tcPr>
            <w:tcW w:w="1166" w:type="dxa"/>
            <w:tcBorders>
              <w:top w:val="nil"/>
              <w:left w:val="nil"/>
              <w:bottom w:val="single" w:sz="4" w:space="0" w:color="C0C0C0"/>
              <w:right w:val="single" w:sz="4" w:space="0" w:color="C0C0C0"/>
            </w:tcBorders>
            <w:shd w:val="clear" w:color="000000" w:fill="D7EAD3"/>
            <w:vAlign w:val="center"/>
            <w:hideMark/>
          </w:tcPr>
          <w:p w14:paraId="45417B4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4 118,57</w:t>
            </w:r>
          </w:p>
        </w:tc>
        <w:tc>
          <w:tcPr>
            <w:tcW w:w="993" w:type="dxa"/>
            <w:tcBorders>
              <w:top w:val="nil"/>
              <w:left w:val="nil"/>
              <w:bottom w:val="single" w:sz="4" w:space="0" w:color="C0C0C0"/>
              <w:right w:val="single" w:sz="4" w:space="0" w:color="C0C0C0"/>
            </w:tcBorders>
            <w:shd w:val="clear" w:color="000000" w:fill="D7EAD3"/>
            <w:vAlign w:val="center"/>
            <w:hideMark/>
          </w:tcPr>
          <w:p w14:paraId="7C242EF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4 118,57</w:t>
            </w:r>
          </w:p>
        </w:tc>
        <w:tc>
          <w:tcPr>
            <w:tcW w:w="1670" w:type="dxa"/>
            <w:tcBorders>
              <w:top w:val="nil"/>
              <w:left w:val="nil"/>
              <w:bottom w:val="single" w:sz="4" w:space="0" w:color="C0C0C0"/>
              <w:right w:val="single" w:sz="4" w:space="0" w:color="C0C0C0"/>
            </w:tcBorders>
            <w:shd w:val="clear" w:color="000000" w:fill="FFFFCC"/>
            <w:vAlign w:val="center"/>
            <w:hideMark/>
          </w:tcPr>
          <w:p w14:paraId="132B569C"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4331D532" w14:textId="77777777" w:rsidTr="00A82EA4">
        <w:trPr>
          <w:trHeight w:val="675"/>
          <w:jc w:val="center"/>
        </w:trPr>
        <w:tc>
          <w:tcPr>
            <w:tcW w:w="340" w:type="dxa"/>
            <w:tcBorders>
              <w:top w:val="nil"/>
              <w:left w:val="nil"/>
              <w:bottom w:val="nil"/>
              <w:right w:val="nil"/>
            </w:tcBorders>
            <w:shd w:val="clear" w:color="000000" w:fill="00B050"/>
            <w:noWrap/>
            <w:vAlign w:val="center"/>
            <w:hideMark/>
          </w:tcPr>
          <w:p w14:paraId="0B1FA5A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822810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11.1</w:t>
            </w:r>
          </w:p>
        </w:tc>
        <w:tc>
          <w:tcPr>
            <w:tcW w:w="1514" w:type="dxa"/>
            <w:tcBorders>
              <w:top w:val="nil"/>
              <w:left w:val="nil"/>
              <w:bottom w:val="single" w:sz="4" w:space="0" w:color="C0C0C0"/>
              <w:right w:val="single" w:sz="4" w:space="0" w:color="C0C0C0"/>
            </w:tcBorders>
            <w:shd w:val="clear" w:color="auto" w:fill="auto"/>
            <w:vAlign w:val="center"/>
            <w:hideMark/>
          </w:tcPr>
          <w:p w14:paraId="3EBD104C"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Отклонение фактически достигнутого объёма поданной воды или принятых сточных вод</w:t>
            </w:r>
          </w:p>
        </w:tc>
        <w:tc>
          <w:tcPr>
            <w:tcW w:w="567" w:type="dxa"/>
            <w:tcBorders>
              <w:top w:val="nil"/>
              <w:left w:val="nil"/>
              <w:bottom w:val="single" w:sz="4" w:space="0" w:color="C0C0C0"/>
              <w:right w:val="single" w:sz="4" w:space="0" w:color="C0C0C0"/>
            </w:tcBorders>
            <w:shd w:val="clear" w:color="auto" w:fill="auto"/>
            <w:vAlign w:val="center"/>
            <w:hideMark/>
          </w:tcPr>
          <w:p w14:paraId="762703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1BD77A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3 423,18</w:t>
            </w:r>
          </w:p>
        </w:tc>
        <w:tc>
          <w:tcPr>
            <w:tcW w:w="1088" w:type="dxa"/>
            <w:tcBorders>
              <w:top w:val="nil"/>
              <w:left w:val="nil"/>
              <w:bottom w:val="single" w:sz="4" w:space="0" w:color="C0C0C0"/>
              <w:right w:val="single" w:sz="4" w:space="0" w:color="C0C0C0"/>
            </w:tcBorders>
            <w:shd w:val="clear" w:color="000000" w:fill="FFFFCC"/>
            <w:vAlign w:val="center"/>
            <w:hideMark/>
          </w:tcPr>
          <w:p w14:paraId="6CA3FFC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3 423,18</w:t>
            </w:r>
          </w:p>
        </w:tc>
        <w:tc>
          <w:tcPr>
            <w:tcW w:w="941" w:type="dxa"/>
            <w:tcBorders>
              <w:top w:val="nil"/>
              <w:left w:val="nil"/>
              <w:bottom w:val="single" w:sz="4" w:space="0" w:color="C0C0C0"/>
              <w:right w:val="single" w:sz="4" w:space="0" w:color="C0C0C0"/>
            </w:tcBorders>
            <w:shd w:val="clear" w:color="000000" w:fill="FFFFCC"/>
            <w:vAlign w:val="center"/>
            <w:hideMark/>
          </w:tcPr>
          <w:p w14:paraId="6A988BB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793614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2AB96A1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2628CB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0611F0B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794C72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04D43FE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5DA54EB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29C9F111"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2683C77C" w14:textId="77777777" w:rsidTr="00A82EA4">
        <w:trPr>
          <w:trHeight w:val="660"/>
          <w:jc w:val="center"/>
        </w:trPr>
        <w:tc>
          <w:tcPr>
            <w:tcW w:w="340" w:type="dxa"/>
            <w:tcBorders>
              <w:top w:val="nil"/>
              <w:left w:val="nil"/>
              <w:bottom w:val="nil"/>
              <w:right w:val="nil"/>
            </w:tcBorders>
            <w:shd w:val="clear" w:color="000000" w:fill="00B050"/>
            <w:noWrap/>
            <w:vAlign w:val="center"/>
            <w:hideMark/>
          </w:tcPr>
          <w:p w14:paraId="69CCA59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AF9AE8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w:t>
            </w:r>
          </w:p>
        </w:tc>
        <w:tc>
          <w:tcPr>
            <w:tcW w:w="1514" w:type="dxa"/>
            <w:tcBorders>
              <w:top w:val="nil"/>
              <w:left w:val="nil"/>
              <w:bottom w:val="single" w:sz="4" w:space="0" w:color="C0C0C0"/>
              <w:right w:val="single" w:sz="4" w:space="0" w:color="C0C0C0"/>
            </w:tcBorders>
            <w:shd w:val="clear" w:color="auto" w:fill="auto"/>
            <w:vAlign w:val="center"/>
            <w:hideMark/>
          </w:tcPr>
          <w:p w14:paraId="07A969FB"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Отклонение фактически достигнутого уровня неподконтрольных расходов</w:t>
            </w:r>
          </w:p>
        </w:tc>
        <w:tc>
          <w:tcPr>
            <w:tcW w:w="567" w:type="dxa"/>
            <w:tcBorders>
              <w:top w:val="nil"/>
              <w:left w:val="nil"/>
              <w:bottom w:val="single" w:sz="4" w:space="0" w:color="C0C0C0"/>
              <w:right w:val="single" w:sz="4" w:space="0" w:color="C0C0C0"/>
            </w:tcBorders>
            <w:shd w:val="clear" w:color="auto" w:fill="auto"/>
            <w:vAlign w:val="center"/>
            <w:hideMark/>
          </w:tcPr>
          <w:p w14:paraId="09537C4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2D29A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29 494,59</w:t>
            </w:r>
          </w:p>
        </w:tc>
        <w:tc>
          <w:tcPr>
            <w:tcW w:w="1088" w:type="dxa"/>
            <w:tcBorders>
              <w:top w:val="nil"/>
              <w:left w:val="nil"/>
              <w:bottom w:val="single" w:sz="4" w:space="0" w:color="C0C0C0"/>
              <w:right w:val="single" w:sz="4" w:space="0" w:color="C0C0C0"/>
            </w:tcBorders>
            <w:shd w:val="clear" w:color="000000" w:fill="FFFFCC"/>
            <w:vAlign w:val="center"/>
            <w:hideMark/>
          </w:tcPr>
          <w:p w14:paraId="448519F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29 494,59</w:t>
            </w:r>
          </w:p>
        </w:tc>
        <w:tc>
          <w:tcPr>
            <w:tcW w:w="941" w:type="dxa"/>
            <w:tcBorders>
              <w:top w:val="nil"/>
              <w:left w:val="nil"/>
              <w:bottom w:val="single" w:sz="4" w:space="0" w:color="C0C0C0"/>
              <w:right w:val="single" w:sz="4" w:space="0" w:color="C0C0C0"/>
            </w:tcBorders>
            <w:shd w:val="clear" w:color="000000" w:fill="FFFFCC"/>
            <w:vAlign w:val="center"/>
            <w:hideMark/>
          </w:tcPr>
          <w:p w14:paraId="414121B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90" w:type="dxa"/>
            <w:tcBorders>
              <w:top w:val="nil"/>
              <w:left w:val="nil"/>
              <w:bottom w:val="single" w:sz="4" w:space="0" w:color="C0C0C0"/>
              <w:right w:val="single" w:sz="4" w:space="0" w:color="C0C0C0"/>
            </w:tcBorders>
            <w:shd w:val="clear" w:color="000000" w:fill="FFFFCC"/>
            <w:vAlign w:val="center"/>
            <w:hideMark/>
          </w:tcPr>
          <w:p w14:paraId="7AB8652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798" w:type="dxa"/>
            <w:tcBorders>
              <w:top w:val="nil"/>
              <w:left w:val="nil"/>
              <w:bottom w:val="single" w:sz="4" w:space="0" w:color="C0C0C0"/>
              <w:right w:val="single" w:sz="4" w:space="0" w:color="C0C0C0"/>
            </w:tcBorders>
            <w:shd w:val="clear" w:color="000000" w:fill="FFFFCC"/>
            <w:vAlign w:val="center"/>
            <w:hideMark/>
          </w:tcPr>
          <w:p w14:paraId="0F0CFE3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0081E37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FFFFCC"/>
            <w:vAlign w:val="center"/>
            <w:hideMark/>
          </w:tcPr>
          <w:p w14:paraId="12012C3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38" w:type="dxa"/>
            <w:tcBorders>
              <w:top w:val="nil"/>
              <w:left w:val="nil"/>
              <w:bottom w:val="single" w:sz="4" w:space="0" w:color="C0C0C0"/>
              <w:right w:val="single" w:sz="4" w:space="0" w:color="C0C0C0"/>
            </w:tcBorders>
            <w:shd w:val="clear" w:color="000000" w:fill="FFFFCC"/>
            <w:vAlign w:val="center"/>
            <w:hideMark/>
          </w:tcPr>
          <w:p w14:paraId="520B2DB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166" w:type="dxa"/>
            <w:tcBorders>
              <w:top w:val="nil"/>
              <w:left w:val="nil"/>
              <w:bottom w:val="single" w:sz="4" w:space="0" w:color="C0C0C0"/>
              <w:right w:val="single" w:sz="4" w:space="0" w:color="C0C0C0"/>
            </w:tcBorders>
            <w:shd w:val="clear" w:color="000000" w:fill="D7EAD3"/>
            <w:vAlign w:val="center"/>
            <w:hideMark/>
          </w:tcPr>
          <w:p w14:paraId="11E515F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1C877B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149B57CB"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DD3A1B8" w14:textId="77777777" w:rsidTr="00A82EA4">
        <w:trPr>
          <w:trHeight w:val="1410"/>
          <w:jc w:val="center"/>
        </w:trPr>
        <w:tc>
          <w:tcPr>
            <w:tcW w:w="340" w:type="dxa"/>
            <w:tcBorders>
              <w:top w:val="nil"/>
              <w:left w:val="nil"/>
              <w:bottom w:val="nil"/>
              <w:right w:val="nil"/>
            </w:tcBorders>
            <w:shd w:val="clear" w:color="000000" w:fill="00B050"/>
            <w:noWrap/>
            <w:vAlign w:val="center"/>
            <w:hideMark/>
          </w:tcPr>
          <w:p w14:paraId="2888B77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FF40F4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11.2.1</w:t>
            </w:r>
          </w:p>
        </w:tc>
        <w:tc>
          <w:tcPr>
            <w:tcW w:w="1514" w:type="dxa"/>
            <w:tcBorders>
              <w:top w:val="nil"/>
              <w:left w:val="nil"/>
              <w:bottom w:val="single" w:sz="4" w:space="0" w:color="C0C0C0"/>
              <w:right w:val="single" w:sz="4" w:space="0" w:color="C0C0C0"/>
            </w:tcBorders>
            <w:shd w:val="clear" w:color="auto" w:fill="auto"/>
            <w:vAlign w:val="center"/>
            <w:hideMark/>
          </w:tcPr>
          <w:p w14:paraId="70FADA9A"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567" w:type="dxa"/>
            <w:tcBorders>
              <w:top w:val="nil"/>
              <w:left w:val="nil"/>
              <w:bottom w:val="single" w:sz="4" w:space="0" w:color="C0C0C0"/>
              <w:right w:val="single" w:sz="4" w:space="0" w:color="C0C0C0"/>
            </w:tcBorders>
            <w:shd w:val="clear" w:color="auto" w:fill="auto"/>
            <w:vAlign w:val="center"/>
            <w:hideMark/>
          </w:tcPr>
          <w:p w14:paraId="62A12E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C837A3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-158,75</w:t>
            </w:r>
          </w:p>
        </w:tc>
        <w:tc>
          <w:tcPr>
            <w:tcW w:w="1088" w:type="dxa"/>
            <w:tcBorders>
              <w:top w:val="nil"/>
              <w:left w:val="nil"/>
              <w:bottom w:val="single" w:sz="4" w:space="0" w:color="C0C0C0"/>
              <w:right w:val="single" w:sz="4" w:space="0" w:color="C0C0C0"/>
            </w:tcBorders>
            <w:shd w:val="clear" w:color="000000" w:fill="FFFFCC"/>
            <w:vAlign w:val="center"/>
            <w:hideMark/>
          </w:tcPr>
          <w:p w14:paraId="3AF4632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-158,75</w:t>
            </w:r>
          </w:p>
        </w:tc>
        <w:tc>
          <w:tcPr>
            <w:tcW w:w="941" w:type="dxa"/>
            <w:tcBorders>
              <w:top w:val="nil"/>
              <w:left w:val="nil"/>
              <w:bottom w:val="single" w:sz="4" w:space="0" w:color="C0C0C0"/>
              <w:right w:val="single" w:sz="4" w:space="0" w:color="C0C0C0"/>
            </w:tcBorders>
            <w:shd w:val="clear" w:color="000000" w:fill="FFFFCC"/>
            <w:vAlign w:val="center"/>
            <w:hideMark/>
          </w:tcPr>
          <w:p w14:paraId="4C8C9A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490EDC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A2D7AA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1DC7514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0286E1C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0B8F300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0F318B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7AC0B47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4DD8B63A"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23E639EB"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0AEFD0B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D277B5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11.2.2</w:t>
            </w:r>
          </w:p>
        </w:tc>
        <w:tc>
          <w:tcPr>
            <w:tcW w:w="1514" w:type="dxa"/>
            <w:tcBorders>
              <w:top w:val="nil"/>
              <w:left w:val="nil"/>
              <w:bottom w:val="single" w:sz="4" w:space="0" w:color="C0C0C0"/>
              <w:right w:val="single" w:sz="4" w:space="0" w:color="C0C0C0"/>
            </w:tcBorders>
            <w:shd w:val="clear" w:color="auto" w:fill="auto"/>
            <w:vAlign w:val="center"/>
            <w:hideMark/>
          </w:tcPr>
          <w:p w14:paraId="5EB27CAF"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Расходы на арендную плату</w:t>
            </w:r>
          </w:p>
        </w:tc>
        <w:tc>
          <w:tcPr>
            <w:tcW w:w="567" w:type="dxa"/>
            <w:tcBorders>
              <w:top w:val="nil"/>
              <w:left w:val="nil"/>
              <w:bottom w:val="single" w:sz="4" w:space="0" w:color="C0C0C0"/>
              <w:right w:val="single" w:sz="4" w:space="0" w:color="C0C0C0"/>
            </w:tcBorders>
            <w:shd w:val="clear" w:color="auto" w:fill="auto"/>
            <w:vAlign w:val="center"/>
            <w:hideMark/>
          </w:tcPr>
          <w:p w14:paraId="0066308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B5F59B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13 094,23</w:t>
            </w:r>
          </w:p>
        </w:tc>
        <w:tc>
          <w:tcPr>
            <w:tcW w:w="1088" w:type="dxa"/>
            <w:tcBorders>
              <w:top w:val="nil"/>
              <w:left w:val="nil"/>
              <w:bottom w:val="single" w:sz="4" w:space="0" w:color="C0C0C0"/>
              <w:right w:val="single" w:sz="4" w:space="0" w:color="C0C0C0"/>
            </w:tcBorders>
            <w:shd w:val="clear" w:color="000000" w:fill="FFFFCC"/>
            <w:vAlign w:val="center"/>
            <w:hideMark/>
          </w:tcPr>
          <w:p w14:paraId="4400C82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13 094,23</w:t>
            </w:r>
          </w:p>
        </w:tc>
        <w:tc>
          <w:tcPr>
            <w:tcW w:w="941" w:type="dxa"/>
            <w:tcBorders>
              <w:top w:val="nil"/>
              <w:left w:val="nil"/>
              <w:bottom w:val="single" w:sz="4" w:space="0" w:color="C0C0C0"/>
              <w:right w:val="single" w:sz="4" w:space="0" w:color="C0C0C0"/>
            </w:tcBorders>
            <w:shd w:val="clear" w:color="000000" w:fill="FFFFCC"/>
            <w:vAlign w:val="center"/>
            <w:hideMark/>
          </w:tcPr>
          <w:p w14:paraId="6D0C255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0602316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1D2E4DB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1467D3F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6E3AD7C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627510E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401795A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63D46ED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67AE46F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FCFAD08"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5248B65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A8772B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11.2.3</w:t>
            </w:r>
          </w:p>
        </w:tc>
        <w:tc>
          <w:tcPr>
            <w:tcW w:w="1514" w:type="dxa"/>
            <w:tcBorders>
              <w:top w:val="nil"/>
              <w:left w:val="nil"/>
              <w:bottom w:val="single" w:sz="4" w:space="0" w:color="C0C0C0"/>
              <w:right w:val="single" w:sz="4" w:space="0" w:color="C0C0C0"/>
            </w:tcBorders>
            <w:shd w:val="clear" w:color="auto" w:fill="auto"/>
            <w:vAlign w:val="center"/>
            <w:hideMark/>
          </w:tcPr>
          <w:p w14:paraId="49485A74"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Налог на землю (аренда земли)</w:t>
            </w:r>
          </w:p>
        </w:tc>
        <w:tc>
          <w:tcPr>
            <w:tcW w:w="567" w:type="dxa"/>
            <w:tcBorders>
              <w:top w:val="nil"/>
              <w:left w:val="nil"/>
              <w:bottom w:val="single" w:sz="4" w:space="0" w:color="C0C0C0"/>
              <w:right w:val="single" w:sz="4" w:space="0" w:color="C0C0C0"/>
            </w:tcBorders>
            <w:shd w:val="clear" w:color="auto" w:fill="auto"/>
            <w:vAlign w:val="center"/>
            <w:hideMark/>
          </w:tcPr>
          <w:p w14:paraId="77C2DF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A0B808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160,05</w:t>
            </w:r>
          </w:p>
        </w:tc>
        <w:tc>
          <w:tcPr>
            <w:tcW w:w="1088" w:type="dxa"/>
            <w:tcBorders>
              <w:top w:val="nil"/>
              <w:left w:val="nil"/>
              <w:bottom w:val="single" w:sz="4" w:space="0" w:color="C0C0C0"/>
              <w:right w:val="single" w:sz="4" w:space="0" w:color="C0C0C0"/>
            </w:tcBorders>
            <w:shd w:val="clear" w:color="000000" w:fill="FFFFCC"/>
            <w:vAlign w:val="center"/>
            <w:hideMark/>
          </w:tcPr>
          <w:p w14:paraId="764FB4E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160,05</w:t>
            </w:r>
          </w:p>
        </w:tc>
        <w:tc>
          <w:tcPr>
            <w:tcW w:w="941" w:type="dxa"/>
            <w:tcBorders>
              <w:top w:val="nil"/>
              <w:left w:val="nil"/>
              <w:bottom w:val="single" w:sz="4" w:space="0" w:color="C0C0C0"/>
              <w:right w:val="single" w:sz="4" w:space="0" w:color="C0C0C0"/>
            </w:tcBorders>
            <w:shd w:val="clear" w:color="000000" w:fill="FFFFCC"/>
            <w:vAlign w:val="center"/>
            <w:hideMark/>
          </w:tcPr>
          <w:p w14:paraId="6ADC02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155E502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E36BF4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7554634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17170E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3804831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2024EB6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4367D2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0103F4B6"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5E3AB533"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2D2DC74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041C23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11.2.4</w:t>
            </w:r>
          </w:p>
        </w:tc>
        <w:tc>
          <w:tcPr>
            <w:tcW w:w="1514" w:type="dxa"/>
            <w:tcBorders>
              <w:top w:val="nil"/>
              <w:left w:val="nil"/>
              <w:bottom w:val="single" w:sz="4" w:space="0" w:color="C0C0C0"/>
              <w:right w:val="single" w:sz="4" w:space="0" w:color="C0C0C0"/>
            </w:tcBorders>
            <w:shd w:val="clear" w:color="auto" w:fill="auto"/>
            <w:vAlign w:val="center"/>
            <w:hideMark/>
          </w:tcPr>
          <w:p w14:paraId="05C3D57E"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Водный налог</w:t>
            </w:r>
          </w:p>
        </w:tc>
        <w:tc>
          <w:tcPr>
            <w:tcW w:w="567" w:type="dxa"/>
            <w:tcBorders>
              <w:top w:val="nil"/>
              <w:left w:val="nil"/>
              <w:bottom w:val="single" w:sz="4" w:space="0" w:color="C0C0C0"/>
              <w:right w:val="single" w:sz="4" w:space="0" w:color="C0C0C0"/>
            </w:tcBorders>
            <w:shd w:val="clear" w:color="auto" w:fill="auto"/>
            <w:vAlign w:val="center"/>
            <w:hideMark/>
          </w:tcPr>
          <w:p w14:paraId="44E1EBF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A26F8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412,06</w:t>
            </w:r>
          </w:p>
        </w:tc>
        <w:tc>
          <w:tcPr>
            <w:tcW w:w="1088" w:type="dxa"/>
            <w:tcBorders>
              <w:top w:val="nil"/>
              <w:left w:val="nil"/>
              <w:bottom w:val="single" w:sz="4" w:space="0" w:color="C0C0C0"/>
              <w:right w:val="single" w:sz="4" w:space="0" w:color="C0C0C0"/>
            </w:tcBorders>
            <w:shd w:val="clear" w:color="000000" w:fill="FFFFCC"/>
            <w:vAlign w:val="center"/>
            <w:hideMark/>
          </w:tcPr>
          <w:p w14:paraId="341D7A1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412,06</w:t>
            </w:r>
          </w:p>
        </w:tc>
        <w:tc>
          <w:tcPr>
            <w:tcW w:w="941" w:type="dxa"/>
            <w:tcBorders>
              <w:top w:val="nil"/>
              <w:left w:val="nil"/>
              <w:bottom w:val="single" w:sz="4" w:space="0" w:color="C0C0C0"/>
              <w:right w:val="single" w:sz="4" w:space="0" w:color="C0C0C0"/>
            </w:tcBorders>
            <w:shd w:val="clear" w:color="000000" w:fill="FFFFCC"/>
            <w:vAlign w:val="center"/>
            <w:hideMark/>
          </w:tcPr>
          <w:p w14:paraId="69E21F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22CED7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742A20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0F1D3F5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7013963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3A75A85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4EC924F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159B28F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7C8039EA"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2EFEBCC1"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0D4654A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E2A26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11.2.5</w:t>
            </w:r>
          </w:p>
        </w:tc>
        <w:tc>
          <w:tcPr>
            <w:tcW w:w="1514" w:type="dxa"/>
            <w:tcBorders>
              <w:top w:val="nil"/>
              <w:left w:val="nil"/>
              <w:bottom w:val="single" w:sz="4" w:space="0" w:color="C0C0C0"/>
              <w:right w:val="single" w:sz="4" w:space="0" w:color="C0C0C0"/>
            </w:tcBorders>
            <w:shd w:val="clear" w:color="auto" w:fill="auto"/>
            <w:vAlign w:val="center"/>
            <w:hideMark/>
          </w:tcPr>
          <w:p w14:paraId="12042CA1"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Транспортный налог</w:t>
            </w:r>
          </w:p>
        </w:tc>
        <w:tc>
          <w:tcPr>
            <w:tcW w:w="567" w:type="dxa"/>
            <w:tcBorders>
              <w:top w:val="nil"/>
              <w:left w:val="nil"/>
              <w:bottom w:val="single" w:sz="4" w:space="0" w:color="C0C0C0"/>
              <w:right w:val="single" w:sz="4" w:space="0" w:color="C0C0C0"/>
            </w:tcBorders>
            <w:shd w:val="clear" w:color="auto" w:fill="auto"/>
            <w:vAlign w:val="center"/>
            <w:hideMark/>
          </w:tcPr>
          <w:p w14:paraId="4530E20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F5BC93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2,39</w:t>
            </w:r>
          </w:p>
        </w:tc>
        <w:tc>
          <w:tcPr>
            <w:tcW w:w="1088" w:type="dxa"/>
            <w:tcBorders>
              <w:top w:val="nil"/>
              <w:left w:val="nil"/>
              <w:bottom w:val="single" w:sz="4" w:space="0" w:color="C0C0C0"/>
              <w:right w:val="single" w:sz="4" w:space="0" w:color="C0C0C0"/>
            </w:tcBorders>
            <w:shd w:val="clear" w:color="000000" w:fill="FFFFCC"/>
            <w:vAlign w:val="center"/>
            <w:hideMark/>
          </w:tcPr>
          <w:p w14:paraId="7F43E0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2,39</w:t>
            </w:r>
          </w:p>
        </w:tc>
        <w:tc>
          <w:tcPr>
            <w:tcW w:w="941" w:type="dxa"/>
            <w:tcBorders>
              <w:top w:val="nil"/>
              <w:left w:val="nil"/>
              <w:bottom w:val="single" w:sz="4" w:space="0" w:color="C0C0C0"/>
              <w:right w:val="single" w:sz="4" w:space="0" w:color="C0C0C0"/>
            </w:tcBorders>
            <w:shd w:val="clear" w:color="000000" w:fill="FFFFCC"/>
            <w:vAlign w:val="center"/>
            <w:hideMark/>
          </w:tcPr>
          <w:p w14:paraId="6A06C47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20AAF8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9FC90C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94AF6E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5BEE3F1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5DF6A9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5AC6CA1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1742F0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7E160D07"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214F895F"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7D9C11A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75E0F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11.2.6</w:t>
            </w:r>
          </w:p>
        </w:tc>
        <w:tc>
          <w:tcPr>
            <w:tcW w:w="1514" w:type="dxa"/>
            <w:tcBorders>
              <w:top w:val="nil"/>
              <w:left w:val="nil"/>
              <w:bottom w:val="single" w:sz="4" w:space="0" w:color="C0C0C0"/>
              <w:right w:val="single" w:sz="4" w:space="0" w:color="C0C0C0"/>
            </w:tcBorders>
            <w:shd w:val="clear" w:color="auto" w:fill="auto"/>
            <w:vAlign w:val="center"/>
            <w:hideMark/>
          </w:tcPr>
          <w:p w14:paraId="1E92220B"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Налог на имущество</w:t>
            </w:r>
          </w:p>
        </w:tc>
        <w:tc>
          <w:tcPr>
            <w:tcW w:w="567" w:type="dxa"/>
            <w:tcBorders>
              <w:top w:val="nil"/>
              <w:left w:val="nil"/>
              <w:bottom w:val="single" w:sz="4" w:space="0" w:color="C0C0C0"/>
              <w:right w:val="single" w:sz="4" w:space="0" w:color="C0C0C0"/>
            </w:tcBorders>
            <w:shd w:val="clear" w:color="auto" w:fill="auto"/>
            <w:vAlign w:val="center"/>
            <w:hideMark/>
          </w:tcPr>
          <w:p w14:paraId="6730B44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28199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308,20</w:t>
            </w:r>
          </w:p>
        </w:tc>
        <w:tc>
          <w:tcPr>
            <w:tcW w:w="1088" w:type="dxa"/>
            <w:tcBorders>
              <w:top w:val="nil"/>
              <w:left w:val="nil"/>
              <w:bottom w:val="single" w:sz="4" w:space="0" w:color="C0C0C0"/>
              <w:right w:val="single" w:sz="4" w:space="0" w:color="C0C0C0"/>
            </w:tcBorders>
            <w:shd w:val="clear" w:color="000000" w:fill="FFFFCC"/>
            <w:vAlign w:val="center"/>
            <w:hideMark/>
          </w:tcPr>
          <w:p w14:paraId="50DF58A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308,20</w:t>
            </w:r>
          </w:p>
        </w:tc>
        <w:tc>
          <w:tcPr>
            <w:tcW w:w="941" w:type="dxa"/>
            <w:tcBorders>
              <w:top w:val="nil"/>
              <w:left w:val="nil"/>
              <w:bottom w:val="single" w:sz="4" w:space="0" w:color="C0C0C0"/>
              <w:right w:val="single" w:sz="4" w:space="0" w:color="C0C0C0"/>
            </w:tcBorders>
            <w:shd w:val="clear" w:color="000000" w:fill="FFFFCC"/>
            <w:vAlign w:val="center"/>
            <w:hideMark/>
          </w:tcPr>
          <w:p w14:paraId="2359B73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43D5C4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7AE1D7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52820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2F7DAB7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03289B4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47DA97F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2805958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79468454"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0B2512E"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0355C8E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D09BD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11.2.7</w:t>
            </w:r>
          </w:p>
        </w:tc>
        <w:tc>
          <w:tcPr>
            <w:tcW w:w="1514" w:type="dxa"/>
            <w:tcBorders>
              <w:top w:val="nil"/>
              <w:left w:val="nil"/>
              <w:bottom w:val="single" w:sz="4" w:space="0" w:color="C0C0C0"/>
              <w:right w:val="single" w:sz="4" w:space="0" w:color="C0C0C0"/>
            </w:tcBorders>
            <w:shd w:val="clear" w:color="auto" w:fill="auto"/>
            <w:vAlign w:val="center"/>
            <w:hideMark/>
          </w:tcPr>
          <w:p w14:paraId="49AB776F"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Прочие (услуги банка, госпошлины)</w:t>
            </w:r>
          </w:p>
        </w:tc>
        <w:tc>
          <w:tcPr>
            <w:tcW w:w="567" w:type="dxa"/>
            <w:tcBorders>
              <w:top w:val="nil"/>
              <w:left w:val="nil"/>
              <w:bottom w:val="single" w:sz="4" w:space="0" w:color="C0C0C0"/>
              <w:right w:val="single" w:sz="4" w:space="0" w:color="C0C0C0"/>
            </w:tcBorders>
            <w:shd w:val="clear" w:color="auto" w:fill="auto"/>
            <w:vAlign w:val="center"/>
            <w:hideMark/>
          </w:tcPr>
          <w:p w14:paraId="5211C27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E5EA46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156,91</w:t>
            </w:r>
          </w:p>
        </w:tc>
        <w:tc>
          <w:tcPr>
            <w:tcW w:w="1088" w:type="dxa"/>
            <w:tcBorders>
              <w:top w:val="nil"/>
              <w:left w:val="nil"/>
              <w:bottom w:val="single" w:sz="4" w:space="0" w:color="C0C0C0"/>
              <w:right w:val="single" w:sz="4" w:space="0" w:color="C0C0C0"/>
            </w:tcBorders>
            <w:shd w:val="clear" w:color="000000" w:fill="FFFFCC"/>
            <w:vAlign w:val="center"/>
            <w:hideMark/>
          </w:tcPr>
          <w:p w14:paraId="5FD5D45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156,91</w:t>
            </w:r>
          </w:p>
        </w:tc>
        <w:tc>
          <w:tcPr>
            <w:tcW w:w="941" w:type="dxa"/>
            <w:tcBorders>
              <w:top w:val="nil"/>
              <w:left w:val="nil"/>
              <w:bottom w:val="single" w:sz="4" w:space="0" w:color="C0C0C0"/>
              <w:right w:val="single" w:sz="4" w:space="0" w:color="C0C0C0"/>
            </w:tcBorders>
            <w:shd w:val="clear" w:color="000000" w:fill="FFFFCC"/>
            <w:vAlign w:val="center"/>
            <w:hideMark/>
          </w:tcPr>
          <w:p w14:paraId="293FEE0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149BC6B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3722D5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E6F62A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222929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201FF15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04794F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3CFDC8F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6F148153"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43F2161"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53E1074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AE1507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11.2.8</w:t>
            </w:r>
          </w:p>
        </w:tc>
        <w:tc>
          <w:tcPr>
            <w:tcW w:w="1514" w:type="dxa"/>
            <w:tcBorders>
              <w:top w:val="nil"/>
              <w:left w:val="nil"/>
              <w:bottom w:val="single" w:sz="4" w:space="0" w:color="C0C0C0"/>
              <w:right w:val="single" w:sz="4" w:space="0" w:color="C0C0C0"/>
            </w:tcBorders>
            <w:shd w:val="clear" w:color="auto" w:fill="auto"/>
            <w:vAlign w:val="center"/>
            <w:hideMark/>
          </w:tcPr>
          <w:p w14:paraId="30D9AFF7"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Прочие налоги (налог на прибыль)</w:t>
            </w:r>
          </w:p>
        </w:tc>
        <w:tc>
          <w:tcPr>
            <w:tcW w:w="567" w:type="dxa"/>
            <w:tcBorders>
              <w:top w:val="nil"/>
              <w:left w:val="nil"/>
              <w:bottom w:val="single" w:sz="4" w:space="0" w:color="C0C0C0"/>
              <w:right w:val="single" w:sz="4" w:space="0" w:color="C0C0C0"/>
            </w:tcBorders>
            <w:shd w:val="clear" w:color="auto" w:fill="auto"/>
            <w:vAlign w:val="center"/>
            <w:hideMark/>
          </w:tcPr>
          <w:p w14:paraId="2A40679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3D2723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-1 922,27</w:t>
            </w:r>
          </w:p>
        </w:tc>
        <w:tc>
          <w:tcPr>
            <w:tcW w:w="1088" w:type="dxa"/>
            <w:tcBorders>
              <w:top w:val="nil"/>
              <w:left w:val="nil"/>
              <w:bottom w:val="single" w:sz="4" w:space="0" w:color="C0C0C0"/>
              <w:right w:val="single" w:sz="4" w:space="0" w:color="C0C0C0"/>
            </w:tcBorders>
            <w:shd w:val="clear" w:color="000000" w:fill="FFFFCC"/>
            <w:vAlign w:val="center"/>
            <w:hideMark/>
          </w:tcPr>
          <w:p w14:paraId="3B7516A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-1 922,27</w:t>
            </w:r>
          </w:p>
        </w:tc>
        <w:tc>
          <w:tcPr>
            <w:tcW w:w="941" w:type="dxa"/>
            <w:tcBorders>
              <w:top w:val="nil"/>
              <w:left w:val="nil"/>
              <w:bottom w:val="single" w:sz="4" w:space="0" w:color="C0C0C0"/>
              <w:right w:val="single" w:sz="4" w:space="0" w:color="C0C0C0"/>
            </w:tcBorders>
            <w:shd w:val="clear" w:color="000000" w:fill="FFFFCC"/>
            <w:vAlign w:val="center"/>
            <w:hideMark/>
          </w:tcPr>
          <w:p w14:paraId="15F1E61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7C15FF9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72FC07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9B4941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2FA3286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2152BC2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7E092D3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411852E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5D320D8F"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2766CDC3" w14:textId="77777777" w:rsidTr="00A82EA4">
        <w:trPr>
          <w:trHeight w:val="1515"/>
          <w:jc w:val="center"/>
        </w:trPr>
        <w:tc>
          <w:tcPr>
            <w:tcW w:w="340" w:type="dxa"/>
            <w:tcBorders>
              <w:top w:val="nil"/>
              <w:left w:val="nil"/>
              <w:bottom w:val="nil"/>
              <w:right w:val="nil"/>
            </w:tcBorders>
            <w:shd w:val="clear" w:color="000000" w:fill="00B050"/>
            <w:noWrap/>
            <w:vAlign w:val="center"/>
            <w:hideMark/>
          </w:tcPr>
          <w:p w14:paraId="64F07EC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93D3BE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11.2.9</w:t>
            </w:r>
          </w:p>
        </w:tc>
        <w:tc>
          <w:tcPr>
            <w:tcW w:w="1514" w:type="dxa"/>
            <w:tcBorders>
              <w:top w:val="nil"/>
              <w:left w:val="nil"/>
              <w:bottom w:val="single" w:sz="4" w:space="0" w:color="C0C0C0"/>
              <w:right w:val="single" w:sz="4" w:space="0" w:color="C0C0C0"/>
            </w:tcBorders>
            <w:shd w:val="clear" w:color="auto" w:fill="auto"/>
            <w:vAlign w:val="center"/>
            <w:hideMark/>
          </w:tcPr>
          <w:p w14:paraId="3D3057C0"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567" w:type="dxa"/>
            <w:tcBorders>
              <w:top w:val="nil"/>
              <w:left w:val="nil"/>
              <w:bottom w:val="single" w:sz="4" w:space="0" w:color="C0C0C0"/>
              <w:right w:val="single" w:sz="4" w:space="0" w:color="C0C0C0"/>
            </w:tcBorders>
            <w:shd w:val="clear" w:color="auto" w:fill="auto"/>
            <w:vAlign w:val="center"/>
            <w:hideMark/>
          </w:tcPr>
          <w:p w14:paraId="02A32F3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95698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3 071,77</w:t>
            </w:r>
          </w:p>
        </w:tc>
        <w:tc>
          <w:tcPr>
            <w:tcW w:w="1088" w:type="dxa"/>
            <w:tcBorders>
              <w:top w:val="nil"/>
              <w:left w:val="nil"/>
              <w:bottom w:val="single" w:sz="4" w:space="0" w:color="C0C0C0"/>
              <w:right w:val="single" w:sz="4" w:space="0" w:color="C0C0C0"/>
            </w:tcBorders>
            <w:shd w:val="clear" w:color="000000" w:fill="FFFFCC"/>
            <w:vAlign w:val="center"/>
            <w:hideMark/>
          </w:tcPr>
          <w:p w14:paraId="1A19290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3 071,77</w:t>
            </w:r>
          </w:p>
        </w:tc>
        <w:tc>
          <w:tcPr>
            <w:tcW w:w="941" w:type="dxa"/>
            <w:tcBorders>
              <w:top w:val="nil"/>
              <w:left w:val="nil"/>
              <w:bottom w:val="single" w:sz="4" w:space="0" w:color="C0C0C0"/>
              <w:right w:val="single" w:sz="4" w:space="0" w:color="C0C0C0"/>
            </w:tcBorders>
            <w:shd w:val="clear" w:color="000000" w:fill="FFFFCC"/>
            <w:vAlign w:val="center"/>
            <w:hideMark/>
          </w:tcPr>
          <w:p w14:paraId="5248D0B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4E7C7D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18DB597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320387C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C7C2EC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531AD0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46B99F9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5A2B2E3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45995BE2"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16A0A500"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2DF0717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C3D51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11.2.10</w:t>
            </w:r>
          </w:p>
        </w:tc>
        <w:tc>
          <w:tcPr>
            <w:tcW w:w="1514" w:type="dxa"/>
            <w:tcBorders>
              <w:top w:val="nil"/>
              <w:left w:val="nil"/>
              <w:bottom w:val="single" w:sz="4" w:space="0" w:color="C0C0C0"/>
              <w:right w:val="single" w:sz="4" w:space="0" w:color="C0C0C0"/>
            </w:tcBorders>
            <w:shd w:val="clear" w:color="auto" w:fill="auto"/>
            <w:vAlign w:val="center"/>
            <w:hideMark/>
          </w:tcPr>
          <w:p w14:paraId="575EE8C2"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Затраты на покупную тепловую энергию</w:t>
            </w:r>
          </w:p>
        </w:tc>
        <w:tc>
          <w:tcPr>
            <w:tcW w:w="567" w:type="dxa"/>
            <w:tcBorders>
              <w:top w:val="nil"/>
              <w:left w:val="nil"/>
              <w:bottom w:val="single" w:sz="4" w:space="0" w:color="C0C0C0"/>
              <w:right w:val="single" w:sz="4" w:space="0" w:color="C0C0C0"/>
            </w:tcBorders>
            <w:shd w:val="clear" w:color="auto" w:fill="auto"/>
            <w:vAlign w:val="center"/>
            <w:hideMark/>
          </w:tcPr>
          <w:p w14:paraId="6F143F1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6C5C67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14 370,00</w:t>
            </w:r>
          </w:p>
        </w:tc>
        <w:tc>
          <w:tcPr>
            <w:tcW w:w="1088" w:type="dxa"/>
            <w:tcBorders>
              <w:top w:val="nil"/>
              <w:left w:val="nil"/>
              <w:bottom w:val="single" w:sz="4" w:space="0" w:color="C0C0C0"/>
              <w:right w:val="single" w:sz="4" w:space="0" w:color="C0C0C0"/>
            </w:tcBorders>
            <w:shd w:val="clear" w:color="000000" w:fill="FFFFCC"/>
            <w:vAlign w:val="center"/>
            <w:hideMark/>
          </w:tcPr>
          <w:p w14:paraId="1C5BFDE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14 370,00</w:t>
            </w:r>
          </w:p>
        </w:tc>
        <w:tc>
          <w:tcPr>
            <w:tcW w:w="941" w:type="dxa"/>
            <w:tcBorders>
              <w:top w:val="nil"/>
              <w:left w:val="nil"/>
              <w:bottom w:val="single" w:sz="4" w:space="0" w:color="C0C0C0"/>
              <w:right w:val="single" w:sz="4" w:space="0" w:color="C0C0C0"/>
            </w:tcBorders>
            <w:shd w:val="clear" w:color="000000" w:fill="FFFFCC"/>
            <w:vAlign w:val="center"/>
            <w:hideMark/>
          </w:tcPr>
          <w:p w14:paraId="102766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5288749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7EE8C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759D09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247C192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47DE098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2C20F68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079F965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1057E2B3"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DD8BA0A" w14:textId="77777777" w:rsidTr="00A82EA4">
        <w:trPr>
          <w:trHeight w:val="300"/>
          <w:jc w:val="center"/>
        </w:trPr>
        <w:tc>
          <w:tcPr>
            <w:tcW w:w="340" w:type="dxa"/>
            <w:tcBorders>
              <w:top w:val="nil"/>
              <w:left w:val="nil"/>
              <w:bottom w:val="nil"/>
              <w:right w:val="nil"/>
            </w:tcBorders>
            <w:shd w:val="clear" w:color="000000" w:fill="00B050"/>
            <w:noWrap/>
            <w:vAlign w:val="center"/>
            <w:hideMark/>
          </w:tcPr>
          <w:p w14:paraId="2BE6BEC7"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E31A09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11.3</w:t>
            </w:r>
          </w:p>
        </w:tc>
        <w:tc>
          <w:tcPr>
            <w:tcW w:w="1514" w:type="dxa"/>
            <w:tcBorders>
              <w:top w:val="nil"/>
              <w:left w:val="nil"/>
              <w:bottom w:val="single" w:sz="4" w:space="0" w:color="C0C0C0"/>
              <w:right w:val="single" w:sz="4" w:space="0" w:color="C0C0C0"/>
            </w:tcBorders>
            <w:shd w:val="clear" w:color="auto" w:fill="auto"/>
            <w:vAlign w:val="center"/>
            <w:hideMark/>
          </w:tcPr>
          <w:p w14:paraId="60EAF249"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 xml:space="preserve">Другие </w:t>
            </w:r>
          </w:p>
        </w:tc>
        <w:tc>
          <w:tcPr>
            <w:tcW w:w="567" w:type="dxa"/>
            <w:tcBorders>
              <w:top w:val="nil"/>
              <w:left w:val="nil"/>
              <w:bottom w:val="single" w:sz="4" w:space="0" w:color="C0C0C0"/>
              <w:right w:val="single" w:sz="4" w:space="0" w:color="C0C0C0"/>
            </w:tcBorders>
            <w:shd w:val="clear" w:color="auto" w:fill="auto"/>
            <w:vAlign w:val="center"/>
            <w:hideMark/>
          </w:tcPr>
          <w:p w14:paraId="305DB92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694F6D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-355,68</w:t>
            </w:r>
          </w:p>
        </w:tc>
        <w:tc>
          <w:tcPr>
            <w:tcW w:w="1088" w:type="dxa"/>
            <w:tcBorders>
              <w:top w:val="nil"/>
              <w:left w:val="nil"/>
              <w:bottom w:val="single" w:sz="4" w:space="0" w:color="C0C0C0"/>
              <w:right w:val="single" w:sz="4" w:space="0" w:color="C0C0C0"/>
            </w:tcBorders>
            <w:shd w:val="clear" w:color="000000" w:fill="FFFFCC"/>
            <w:vAlign w:val="center"/>
            <w:hideMark/>
          </w:tcPr>
          <w:p w14:paraId="6BCD8E1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-355,68</w:t>
            </w:r>
          </w:p>
        </w:tc>
        <w:tc>
          <w:tcPr>
            <w:tcW w:w="941" w:type="dxa"/>
            <w:tcBorders>
              <w:top w:val="nil"/>
              <w:left w:val="nil"/>
              <w:bottom w:val="single" w:sz="4" w:space="0" w:color="C0C0C0"/>
              <w:right w:val="single" w:sz="4" w:space="0" w:color="C0C0C0"/>
            </w:tcBorders>
            <w:shd w:val="clear" w:color="000000" w:fill="FFFFCC"/>
            <w:vAlign w:val="center"/>
            <w:hideMark/>
          </w:tcPr>
          <w:p w14:paraId="47D1AE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-2 010,42</w:t>
            </w:r>
          </w:p>
        </w:tc>
        <w:tc>
          <w:tcPr>
            <w:tcW w:w="1090" w:type="dxa"/>
            <w:tcBorders>
              <w:top w:val="nil"/>
              <w:left w:val="nil"/>
              <w:bottom w:val="single" w:sz="4" w:space="0" w:color="C0C0C0"/>
              <w:right w:val="single" w:sz="4" w:space="0" w:color="C0C0C0"/>
            </w:tcBorders>
            <w:shd w:val="clear" w:color="000000" w:fill="FFFFCC"/>
            <w:vAlign w:val="center"/>
            <w:hideMark/>
          </w:tcPr>
          <w:p w14:paraId="521B696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798" w:type="dxa"/>
            <w:tcBorders>
              <w:top w:val="nil"/>
              <w:left w:val="nil"/>
              <w:bottom w:val="single" w:sz="4" w:space="0" w:color="C0C0C0"/>
              <w:right w:val="single" w:sz="4" w:space="0" w:color="C0C0C0"/>
            </w:tcBorders>
            <w:shd w:val="clear" w:color="000000" w:fill="FFFFCC"/>
            <w:vAlign w:val="center"/>
            <w:hideMark/>
          </w:tcPr>
          <w:p w14:paraId="00A8383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50806F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872" w:type="dxa"/>
            <w:tcBorders>
              <w:top w:val="nil"/>
              <w:left w:val="nil"/>
              <w:bottom w:val="single" w:sz="4" w:space="0" w:color="C0C0C0"/>
              <w:right w:val="single" w:sz="4" w:space="0" w:color="C0C0C0"/>
            </w:tcBorders>
            <w:shd w:val="clear" w:color="000000" w:fill="FFFFCC"/>
            <w:vAlign w:val="center"/>
            <w:hideMark/>
          </w:tcPr>
          <w:p w14:paraId="6A33980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8 237,14</w:t>
            </w:r>
          </w:p>
        </w:tc>
        <w:tc>
          <w:tcPr>
            <w:tcW w:w="938" w:type="dxa"/>
            <w:tcBorders>
              <w:top w:val="nil"/>
              <w:left w:val="nil"/>
              <w:bottom w:val="single" w:sz="4" w:space="0" w:color="C0C0C0"/>
              <w:right w:val="single" w:sz="4" w:space="0" w:color="C0C0C0"/>
            </w:tcBorders>
            <w:shd w:val="clear" w:color="000000" w:fill="FFFFCC"/>
            <w:vAlign w:val="center"/>
            <w:hideMark/>
          </w:tcPr>
          <w:p w14:paraId="585C50C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8 237,14</w:t>
            </w:r>
          </w:p>
        </w:tc>
        <w:tc>
          <w:tcPr>
            <w:tcW w:w="1166" w:type="dxa"/>
            <w:tcBorders>
              <w:top w:val="nil"/>
              <w:left w:val="nil"/>
              <w:bottom w:val="single" w:sz="4" w:space="0" w:color="C0C0C0"/>
              <w:right w:val="single" w:sz="4" w:space="0" w:color="C0C0C0"/>
            </w:tcBorders>
            <w:shd w:val="clear" w:color="000000" w:fill="D7EAD3"/>
            <w:vAlign w:val="center"/>
            <w:hideMark/>
          </w:tcPr>
          <w:p w14:paraId="6894F03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4 118,57</w:t>
            </w:r>
          </w:p>
        </w:tc>
        <w:tc>
          <w:tcPr>
            <w:tcW w:w="993" w:type="dxa"/>
            <w:tcBorders>
              <w:top w:val="nil"/>
              <w:left w:val="nil"/>
              <w:bottom w:val="single" w:sz="4" w:space="0" w:color="C0C0C0"/>
              <w:right w:val="single" w:sz="4" w:space="0" w:color="C0C0C0"/>
            </w:tcBorders>
            <w:shd w:val="clear" w:color="000000" w:fill="D7EAD3"/>
            <w:vAlign w:val="center"/>
            <w:hideMark/>
          </w:tcPr>
          <w:p w14:paraId="34D1223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4 118,57</w:t>
            </w:r>
          </w:p>
        </w:tc>
        <w:tc>
          <w:tcPr>
            <w:tcW w:w="1670" w:type="dxa"/>
            <w:tcBorders>
              <w:top w:val="nil"/>
              <w:left w:val="nil"/>
              <w:bottom w:val="single" w:sz="4" w:space="0" w:color="C0C0C0"/>
              <w:right w:val="single" w:sz="4" w:space="0" w:color="C0C0C0"/>
            </w:tcBorders>
            <w:shd w:val="clear" w:color="000000" w:fill="FFFFCC"/>
            <w:vAlign w:val="center"/>
            <w:hideMark/>
          </w:tcPr>
          <w:p w14:paraId="561B3BFA"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53983E55"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2E65F1C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7F8C7D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11.3.1</w:t>
            </w:r>
          </w:p>
        </w:tc>
        <w:tc>
          <w:tcPr>
            <w:tcW w:w="1514" w:type="dxa"/>
            <w:tcBorders>
              <w:top w:val="nil"/>
              <w:left w:val="nil"/>
              <w:bottom w:val="single" w:sz="4" w:space="0" w:color="C0C0C0"/>
              <w:right w:val="single" w:sz="4" w:space="0" w:color="C0C0C0"/>
            </w:tcBorders>
            <w:shd w:val="clear" w:color="auto" w:fill="auto"/>
            <w:vAlign w:val="center"/>
            <w:hideMark/>
          </w:tcPr>
          <w:p w14:paraId="3E176291"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Амортизация основных средств</w:t>
            </w:r>
          </w:p>
        </w:tc>
        <w:tc>
          <w:tcPr>
            <w:tcW w:w="567" w:type="dxa"/>
            <w:tcBorders>
              <w:top w:val="nil"/>
              <w:left w:val="nil"/>
              <w:bottom w:val="single" w:sz="4" w:space="0" w:color="C0C0C0"/>
              <w:right w:val="single" w:sz="4" w:space="0" w:color="C0C0C0"/>
            </w:tcBorders>
            <w:shd w:val="clear" w:color="auto" w:fill="auto"/>
            <w:vAlign w:val="center"/>
            <w:hideMark/>
          </w:tcPr>
          <w:p w14:paraId="222D17E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6FA36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876,66</w:t>
            </w:r>
          </w:p>
        </w:tc>
        <w:tc>
          <w:tcPr>
            <w:tcW w:w="1088" w:type="dxa"/>
            <w:tcBorders>
              <w:top w:val="nil"/>
              <w:left w:val="nil"/>
              <w:bottom w:val="single" w:sz="4" w:space="0" w:color="C0C0C0"/>
              <w:right w:val="single" w:sz="4" w:space="0" w:color="C0C0C0"/>
            </w:tcBorders>
            <w:shd w:val="clear" w:color="000000" w:fill="FFFFCC"/>
            <w:vAlign w:val="center"/>
            <w:hideMark/>
          </w:tcPr>
          <w:p w14:paraId="38109B8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876,66</w:t>
            </w:r>
          </w:p>
        </w:tc>
        <w:tc>
          <w:tcPr>
            <w:tcW w:w="941" w:type="dxa"/>
            <w:tcBorders>
              <w:top w:val="nil"/>
              <w:left w:val="nil"/>
              <w:bottom w:val="single" w:sz="4" w:space="0" w:color="C0C0C0"/>
              <w:right w:val="single" w:sz="4" w:space="0" w:color="C0C0C0"/>
            </w:tcBorders>
            <w:shd w:val="clear" w:color="000000" w:fill="FFFFCC"/>
            <w:vAlign w:val="center"/>
            <w:hideMark/>
          </w:tcPr>
          <w:p w14:paraId="702BA6F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55B0530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686E078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6024045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60C8255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794D9EB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31CE0A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4885EE1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550C4AA3"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27C0EB3" w14:textId="77777777" w:rsidTr="00A82EA4">
        <w:trPr>
          <w:trHeight w:val="675"/>
          <w:jc w:val="center"/>
        </w:trPr>
        <w:tc>
          <w:tcPr>
            <w:tcW w:w="340" w:type="dxa"/>
            <w:tcBorders>
              <w:top w:val="nil"/>
              <w:left w:val="nil"/>
              <w:bottom w:val="nil"/>
              <w:right w:val="nil"/>
            </w:tcBorders>
            <w:shd w:val="clear" w:color="000000" w:fill="00B050"/>
            <w:noWrap/>
            <w:vAlign w:val="center"/>
            <w:hideMark/>
          </w:tcPr>
          <w:p w14:paraId="129C2B0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C2B97D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11.3.2</w:t>
            </w:r>
          </w:p>
        </w:tc>
        <w:tc>
          <w:tcPr>
            <w:tcW w:w="1514" w:type="dxa"/>
            <w:tcBorders>
              <w:top w:val="nil"/>
              <w:left w:val="nil"/>
              <w:bottom w:val="single" w:sz="4" w:space="0" w:color="C0C0C0"/>
              <w:right w:val="single" w:sz="4" w:space="0" w:color="C0C0C0"/>
            </w:tcBorders>
            <w:shd w:val="clear" w:color="auto" w:fill="auto"/>
            <w:vAlign w:val="center"/>
            <w:hideMark/>
          </w:tcPr>
          <w:p w14:paraId="7F6BF275"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Нормативная прибыль (в том числе прибыль на социальное развитие поощрение)</w:t>
            </w:r>
          </w:p>
        </w:tc>
        <w:tc>
          <w:tcPr>
            <w:tcW w:w="567" w:type="dxa"/>
            <w:tcBorders>
              <w:top w:val="nil"/>
              <w:left w:val="nil"/>
              <w:bottom w:val="single" w:sz="4" w:space="0" w:color="C0C0C0"/>
              <w:right w:val="single" w:sz="4" w:space="0" w:color="C0C0C0"/>
            </w:tcBorders>
            <w:shd w:val="clear" w:color="auto" w:fill="auto"/>
            <w:vAlign w:val="center"/>
            <w:hideMark/>
          </w:tcPr>
          <w:p w14:paraId="6B4161E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656787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-117,06</w:t>
            </w:r>
          </w:p>
        </w:tc>
        <w:tc>
          <w:tcPr>
            <w:tcW w:w="1088" w:type="dxa"/>
            <w:tcBorders>
              <w:top w:val="nil"/>
              <w:left w:val="nil"/>
              <w:bottom w:val="single" w:sz="4" w:space="0" w:color="C0C0C0"/>
              <w:right w:val="single" w:sz="4" w:space="0" w:color="C0C0C0"/>
            </w:tcBorders>
            <w:shd w:val="clear" w:color="000000" w:fill="FFFFCC"/>
            <w:vAlign w:val="center"/>
            <w:hideMark/>
          </w:tcPr>
          <w:p w14:paraId="7E58766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-117,06</w:t>
            </w:r>
          </w:p>
        </w:tc>
        <w:tc>
          <w:tcPr>
            <w:tcW w:w="941" w:type="dxa"/>
            <w:tcBorders>
              <w:top w:val="nil"/>
              <w:left w:val="nil"/>
              <w:bottom w:val="single" w:sz="4" w:space="0" w:color="C0C0C0"/>
              <w:right w:val="single" w:sz="4" w:space="0" w:color="C0C0C0"/>
            </w:tcBorders>
            <w:shd w:val="clear" w:color="000000" w:fill="FFFFCC"/>
            <w:vAlign w:val="center"/>
            <w:hideMark/>
          </w:tcPr>
          <w:p w14:paraId="22C3FD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53E00F0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5AE6ED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1FDF176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C90C5F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6906A95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3F9BFD1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5E4977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4371DEC5"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1D0AB287" w14:textId="77777777" w:rsidTr="00A82EA4">
        <w:trPr>
          <w:trHeight w:val="1125"/>
          <w:jc w:val="center"/>
        </w:trPr>
        <w:tc>
          <w:tcPr>
            <w:tcW w:w="340" w:type="dxa"/>
            <w:tcBorders>
              <w:top w:val="nil"/>
              <w:left w:val="nil"/>
              <w:bottom w:val="nil"/>
              <w:right w:val="nil"/>
            </w:tcBorders>
            <w:shd w:val="clear" w:color="000000" w:fill="00B050"/>
            <w:noWrap/>
            <w:vAlign w:val="center"/>
            <w:hideMark/>
          </w:tcPr>
          <w:p w14:paraId="6C4CA86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3E5DDF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11.3.3</w:t>
            </w:r>
          </w:p>
        </w:tc>
        <w:tc>
          <w:tcPr>
            <w:tcW w:w="1514" w:type="dxa"/>
            <w:tcBorders>
              <w:top w:val="nil"/>
              <w:left w:val="nil"/>
              <w:bottom w:val="single" w:sz="4" w:space="0" w:color="C0C0C0"/>
              <w:right w:val="single" w:sz="4" w:space="0" w:color="C0C0C0"/>
            </w:tcBorders>
            <w:shd w:val="clear" w:color="auto" w:fill="auto"/>
            <w:vAlign w:val="center"/>
            <w:hideMark/>
          </w:tcPr>
          <w:p w14:paraId="348186C7"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Капитальный ремонт основных средств</w:t>
            </w:r>
          </w:p>
        </w:tc>
        <w:tc>
          <w:tcPr>
            <w:tcW w:w="567" w:type="dxa"/>
            <w:tcBorders>
              <w:top w:val="nil"/>
              <w:left w:val="nil"/>
              <w:bottom w:val="single" w:sz="4" w:space="0" w:color="C0C0C0"/>
              <w:right w:val="single" w:sz="4" w:space="0" w:color="C0C0C0"/>
            </w:tcBorders>
            <w:shd w:val="clear" w:color="auto" w:fill="auto"/>
            <w:vAlign w:val="center"/>
            <w:hideMark/>
          </w:tcPr>
          <w:p w14:paraId="681C5A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2CEBB1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-1 115,28</w:t>
            </w:r>
          </w:p>
        </w:tc>
        <w:tc>
          <w:tcPr>
            <w:tcW w:w="1088" w:type="dxa"/>
            <w:tcBorders>
              <w:top w:val="nil"/>
              <w:left w:val="nil"/>
              <w:bottom w:val="single" w:sz="4" w:space="0" w:color="C0C0C0"/>
              <w:right w:val="single" w:sz="4" w:space="0" w:color="C0C0C0"/>
            </w:tcBorders>
            <w:shd w:val="clear" w:color="000000" w:fill="FFFFCC"/>
            <w:vAlign w:val="center"/>
            <w:hideMark/>
          </w:tcPr>
          <w:p w14:paraId="6FED50C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-1 115,28</w:t>
            </w:r>
          </w:p>
        </w:tc>
        <w:tc>
          <w:tcPr>
            <w:tcW w:w="941" w:type="dxa"/>
            <w:tcBorders>
              <w:top w:val="nil"/>
              <w:left w:val="nil"/>
              <w:bottom w:val="single" w:sz="4" w:space="0" w:color="C0C0C0"/>
              <w:right w:val="single" w:sz="4" w:space="0" w:color="C0C0C0"/>
            </w:tcBorders>
            <w:shd w:val="clear" w:color="000000" w:fill="FFFFCC"/>
            <w:vAlign w:val="center"/>
            <w:hideMark/>
          </w:tcPr>
          <w:p w14:paraId="7E41BFA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-2 010,42</w:t>
            </w:r>
          </w:p>
        </w:tc>
        <w:tc>
          <w:tcPr>
            <w:tcW w:w="1090" w:type="dxa"/>
            <w:tcBorders>
              <w:top w:val="nil"/>
              <w:left w:val="nil"/>
              <w:bottom w:val="single" w:sz="4" w:space="0" w:color="C0C0C0"/>
              <w:right w:val="single" w:sz="4" w:space="0" w:color="C0C0C0"/>
            </w:tcBorders>
            <w:shd w:val="clear" w:color="000000" w:fill="FFFFCC"/>
            <w:vAlign w:val="center"/>
            <w:hideMark/>
          </w:tcPr>
          <w:p w14:paraId="3B63761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71B712C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1758006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261484E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8 237,14</w:t>
            </w:r>
          </w:p>
        </w:tc>
        <w:tc>
          <w:tcPr>
            <w:tcW w:w="938" w:type="dxa"/>
            <w:tcBorders>
              <w:top w:val="nil"/>
              <w:left w:val="nil"/>
              <w:bottom w:val="single" w:sz="4" w:space="0" w:color="C0C0C0"/>
              <w:right w:val="single" w:sz="4" w:space="0" w:color="C0C0C0"/>
            </w:tcBorders>
            <w:shd w:val="clear" w:color="000000" w:fill="FFFFCC"/>
            <w:vAlign w:val="center"/>
            <w:hideMark/>
          </w:tcPr>
          <w:p w14:paraId="7C3B53B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8 237,14</w:t>
            </w:r>
          </w:p>
        </w:tc>
        <w:tc>
          <w:tcPr>
            <w:tcW w:w="1166" w:type="dxa"/>
            <w:tcBorders>
              <w:top w:val="nil"/>
              <w:left w:val="nil"/>
              <w:bottom w:val="single" w:sz="4" w:space="0" w:color="C0C0C0"/>
              <w:right w:val="single" w:sz="4" w:space="0" w:color="C0C0C0"/>
            </w:tcBorders>
            <w:shd w:val="clear" w:color="000000" w:fill="D7EAD3"/>
            <w:vAlign w:val="center"/>
            <w:hideMark/>
          </w:tcPr>
          <w:p w14:paraId="0B070C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4 118,57</w:t>
            </w:r>
          </w:p>
        </w:tc>
        <w:tc>
          <w:tcPr>
            <w:tcW w:w="993" w:type="dxa"/>
            <w:tcBorders>
              <w:top w:val="nil"/>
              <w:left w:val="nil"/>
              <w:bottom w:val="single" w:sz="4" w:space="0" w:color="C0C0C0"/>
              <w:right w:val="single" w:sz="4" w:space="0" w:color="C0C0C0"/>
            </w:tcBorders>
            <w:shd w:val="clear" w:color="000000" w:fill="D7EAD3"/>
            <w:vAlign w:val="center"/>
            <w:hideMark/>
          </w:tcPr>
          <w:p w14:paraId="287D9B5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4 118,57</w:t>
            </w:r>
          </w:p>
        </w:tc>
        <w:tc>
          <w:tcPr>
            <w:tcW w:w="1670" w:type="dxa"/>
            <w:tcBorders>
              <w:top w:val="nil"/>
              <w:left w:val="nil"/>
              <w:bottom w:val="single" w:sz="4" w:space="0" w:color="C0C0C0"/>
              <w:right w:val="single" w:sz="4" w:space="0" w:color="C0C0C0"/>
            </w:tcBorders>
            <w:shd w:val="clear" w:color="000000" w:fill="FFFFCC"/>
            <w:vAlign w:val="center"/>
            <w:hideMark/>
          </w:tcPr>
          <w:p w14:paraId="75BE352B" w14:textId="77777777" w:rsidR="00884669" w:rsidRPr="00884669" w:rsidRDefault="00884669" w:rsidP="00884669">
            <w:pPr>
              <w:rPr>
                <w:rFonts w:ascii="Tahoma" w:hAnsi="Tahoma" w:cs="Tahoma"/>
                <w:sz w:val="11"/>
                <w:szCs w:val="11"/>
              </w:rPr>
            </w:pPr>
            <w:r w:rsidRPr="00884669">
              <w:rPr>
                <w:rFonts w:ascii="Tahoma" w:hAnsi="Tahoma" w:cs="Tahoma"/>
                <w:sz w:val="11"/>
                <w:szCs w:val="11"/>
              </w:rPr>
              <w:t xml:space="preserve">рассчитано как разница планового значения от фактического по 2019 году </w:t>
            </w:r>
          </w:p>
        </w:tc>
      </w:tr>
      <w:tr w:rsidR="00884669" w:rsidRPr="00884669" w14:paraId="54246A14" w14:textId="77777777" w:rsidTr="00A82EA4">
        <w:trPr>
          <w:trHeight w:val="450"/>
          <w:jc w:val="center"/>
        </w:trPr>
        <w:tc>
          <w:tcPr>
            <w:tcW w:w="340" w:type="dxa"/>
            <w:tcBorders>
              <w:top w:val="nil"/>
              <w:left w:val="nil"/>
              <w:bottom w:val="nil"/>
              <w:right w:val="nil"/>
            </w:tcBorders>
            <w:shd w:val="clear" w:color="000000" w:fill="00B050"/>
            <w:noWrap/>
            <w:vAlign w:val="center"/>
            <w:hideMark/>
          </w:tcPr>
          <w:p w14:paraId="3E6F9AE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A96F3D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11.3.4</w:t>
            </w:r>
          </w:p>
        </w:tc>
        <w:tc>
          <w:tcPr>
            <w:tcW w:w="1514" w:type="dxa"/>
            <w:tcBorders>
              <w:top w:val="nil"/>
              <w:left w:val="nil"/>
              <w:bottom w:val="single" w:sz="4" w:space="0" w:color="C0C0C0"/>
              <w:right w:val="single" w:sz="4" w:space="0" w:color="C0C0C0"/>
            </w:tcBorders>
            <w:shd w:val="clear" w:color="auto" w:fill="auto"/>
            <w:vAlign w:val="center"/>
            <w:hideMark/>
          </w:tcPr>
          <w:p w14:paraId="6C15BACC" w14:textId="77777777" w:rsidR="00884669" w:rsidRPr="00884669" w:rsidRDefault="00884669" w:rsidP="00884669">
            <w:pPr>
              <w:ind w:firstLineChars="300" w:firstLine="330"/>
              <w:rPr>
                <w:rFonts w:ascii="Tahoma" w:hAnsi="Tahoma" w:cs="Tahoma"/>
                <w:sz w:val="11"/>
                <w:szCs w:val="11"/>
              </w:rPr>
            </w:pPr>
            <w:r w:rsidRPr="00884669">
              <w:rPr>
                <w:rFonts w:ascii="Tahoma" w:hAnsi="Tahoma" w:cs="Tahoma"/>
                <w:sz w:val="11"/>
                <w:szCs w:val="11"/>
              </w:rPr>
              <w:t>Сбытовые расходы, бесхоз</w:t>
            </w:r>
          </w:p>
        </w:tc>
        <w:tc>
          <w:tcPr>
            <w:tcW w:w="567" w:type="dxa"/>
            <w:tcBorders>
              <w:top w:val="nil"/>
              <w:left w:val="nil"/>
              <w:bottom w:val="single" w:sz="4" w:space="0" w:color="C0C0C0"/>
              <w:right w:val="single" w:sz="4" w:space="0" w:color="C0C0C0"/>
            </w:tcBorders>
            <w:shd w:val="clear" w:color="auto" w:fill="auto"/>
            <w:vAlign w:val="center"/>
            <w:hideMark/>
          </w:tcPr>
          <w:p w14:paraId="18AC24B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F08421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1ADC312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0C56022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5A9E58D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07C3A19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771B54D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6E92389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7A9197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3E796E1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5380268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76527376"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4C6BB88" w14:textId="77777777" w:rsidTr="00A82EA4">
        <w:trPr>
          <w:trHeight w:val="675"/>
          <w:jc w:val="center"/>
        </w:trPr>
        <w:tc>
          <w:tcPr>
            <w:tcW w:w="340" w:type="dxa"/>
            <w:tcBorders>
              <w:top w:val="nil"/>
              <w:left w:val="nil"/>
              <w:bottom w:val="nil"/>
              <w:right w:val="nil"/>
            </w:tcBorders>
            <w:shd w:val="clear" w:color="000000" w:fill="00B050"/>
            <w:noWrap/>
            <w:vAlign w:val="center"/>
            <w:hideMark/>
          </w:tcPr>
          <w:p w14:paraId="140676F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570F3C5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11.4</w:t>
            </w:r>
          </w:p>
        </w:tc>
        <w:tc>
          <w:tcPr>
            <w:tcW w:w="1514" w:type="dxa"/>
            <w:tcBorders>
              <w:top w:val="nil"/>
              <w:left w:val="nil"/>
              <w:bottom w:val="single" w:sz="4" w:space="0" w:color="C0C0C0"/>
              <w:right w:val="single" w:sz="4" w:space="0" w:color="C0C0C0"/>
            </w:tcBorders>
            <w:shd w:val="clear" w:color="auto" w:fill="auto"/>
            <w:vAlign w:val="center"/>
            <w:hideMark/>
          </w:tcPr>
          <w:p w14:paraId="7E8BE365" w14:textId="77777777" w:rsidR="00884669" w:rsidRPr="00884669" w:rsidRDefault="00884669" w:rsidP="00884669">
            <w:pPr>
              <w:ind w:firstLineChars="100" w:firstLine="110"/>
              <w:rPr>
                <w:rFonts w:ascii="Tahoma" w:hAnsi="Tahoma" w:cs="Tahoma"/>
                <w:sz w:val="11"/>
                <w:szCs w:val="11"/>
              </w:rPr>
            </w:pPr>
            <w:r w:rsidRPr="00884669">
              <w:rPr>
                <w:rFonts w:ascii="Tahoma" w:hAnsi="Tahoma" w:cs="Tahoma"/>
                <w:sz w:val="11"/>
                <w:szCs w:val="11"/>
              </w:rPr>
              <w:t>Расходы, связанные с незапланированным ростом цен на электроэнергию</w:t>
            </w:r>
          </w:p>
        </w:tc>
        <w:tc>
          <w:tcPr>
            <w:tcW w:w="567" w:type="dxa"/>
            <w:tcBorders>
              <w:top w:val="nil"/>
              <w:left w:val="nil"/>
              <w:bottom w:val="single" w:sz="4" w:space="0" w:color="C0C0C0"/>
              <w:right w:val="single" w:sz="4" w:space="0" w:color="C0C0C0"/>
            </w:tcBorders>
            <w:shd w:val="clear" w:color="auto" w:fill="auto"/>
            <w:vAlign w:val="center"/>
            <w:hideMark/>
          </w:tcPr>
          <w:p w14:paraId="579FA68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2C5820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6 249,32</w:t>
            </w:r>
          </w:p>
        </w:tc>
        <w:tc>
          <w:tcPr>
            <w:tcW w:w="1088" w:type="dxa"/>
            <w:tcBorders>
              <w:top w:val="nil"/>
              <w:left w:val="nil"/>
              <w:bottom w:val="single" w:sz="4" w:space="0" w:color="C0C0C0"/>
              <w:right w:val="single" w:sz="4" w:space="0" w:color="C0C0C0"/>
            </w:tcBorders>
            <w:shd w:val="clear" w:color="000000" w:fill="FFFFCC"/>
            <w:vAlign w:val="center"/>
            <w:hideMark/>
          </w:tcPr>
          <w:p w14:paraId="0E195A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6 249,32</w:t>
            </w:r>
          </w:p>
        </w:tc>
        <w:tc>
          <w:tcPr>
            <w:tcW w:w="941" w:type="dxa"/>
            <w:tcBorders>
              <w:top w:val="nil"/>
              <w:left w:val="nil"/>
              <w:bottom w:val="single" w:sz="4" w:space="0" w:color="C0C0C0"/>
              <w:right w:val="single" w:sz="4" w:space="0" w:color="C0C0C0"/>
            </w:tcBorders>
            <w:shd w:val="clear" w:color="000000" w:fill="FFFFCC"/>
            <w:vAlign w:val="center"/>
            <w:hideMark/>
          </w:tcPr>
          <w:p w14:paraId="7DA6175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67DA430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3B49C53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181EF9B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775EA03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0434794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6C1D6DD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400B8AC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15D8AF38"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35471C5" w14:textId="77777777" w:rsidTr="00A82EA4">
        <w:trPr>
          <w:trHeight w:val="1125"/>
          <w:jc w:val="center"/>
        </w:trPr>
        <w:tc>
          <w:tcPr>
            <w:tcW w:w="340" w:type="dxa"/>
            <w:tcBorders>
              <w:top w:val="nil"/>
              <w:left w:val="nil"/>
              <w:bottom w:val="nil"/>
              <w:right w:val="nil"/>
            </w:tcBorders>
            <w:shd w:val="clear" w:color="000000" w:fill="00B050"/>
            <w:noWrap/>
            <w:vAlign w:val="center"/>
            <w:hideMark/>
          </w:tcPr>
          <w:p w14:paraId="47150F1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DF1F36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12</w:t>
            </w:r>
          </w:p>
        </w:tc>
        <w:tc>
          <w:tcPr>
            <w:tcW w:w="1514" w:type="dxa"/>
            <w:tcBorders>
              <w:top w:val="nil"/>
              <w:left w:val="nil"/>
              <w:bottom w:val="single" w:sz="4" w:space="0" w:color="C0C0C0"/>
              <w:right w:val="single" w:sz="4" w:space="0" w:color="C0C0C0"/>
            </w:tcBorders>
            <w:shd w:val="clear" w:color="auto" w:fill="auto"/>
            <w:vAlign w:val="center"/>
            <w:hideMark/>
          </w:tcPr>
          <w:p w14:paraId="16127EEC"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567" w:type="dxa"/>
            <w:tcBorders>
              <w:top w:val="nil"/>
              <w:left w:val="nil"/>
              <w:bottom w:val="single" w:sz="4" w:space="0" w:color="C0C0C0"/>
              <w:right w:val="single" w:sz="4" w:space="0" w:color="C0C0C0"/>
            </w:tcBorders>
            <w:shd w:val="clear" w:color="auto" w:fill="auto"/>
            <w:vAlign w:val="center"/>
            <w:hideMark/>
          </w:tcPr>
          <w:p w14:paraId="5E9BDD6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C8A998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0C31B93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6A9AA0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490B8F6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5B898B3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6AF395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B378F7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2D872E9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3613C58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2F8CAD7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42E8AD7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2B103AC" w14:textId="77777777" w:rsidTr="00A82EA4">
        <w:trPr>
          <w:trHeight w:val="690"/>
          <w:jc w:val="center"/>
        </w:trPr>
        <w:tc>
          <w:tcPr>
            <w:tcW w:w="340" w:type="dxa"/>
            <w:tcBorders>
              <w:top w:val="nil"/>
              <w:left w:val="nil"/>
              <w:bottom w:val="nil"/>
              <w:right w:val="nil"/>
            </w:tcBorders>
            <w:shd w:val="clear" w:color="000000" w:fill="00B050"/>
            <w:noWrap/>
            <w:vAlign w:val="center"/>
            <w:hideMark/>
          </w:tcPr>
          <w:p w14:paraId="099D78D9"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931CE0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13</w:t>
            </w:r>
          </w:p>
        </w:tc>
        <w:tc>
          <w:tcPr>
            <w:tcW w:w="1514" w:type="dxa"/>
            <w:tcBorders>
              <w:top w:val="nil"/>
              <w:left w:val="nil"/>
              <w:bottom w:val="single" w:sz="4" w:space="0" w:color="C0C0C0"/>
              <w:right w:val="single" w:sz="4" w:space="0" w:color="C0C0C0"/>
            </w:tcBorders>
            <w:shd w:val="clear" w:color="auto" w:fill="auto"/>
            <w:vAlign w:val="center"/>
            <w:hideMark/>
          </w:tcPr>
          <w:p w14:paraId="06BAFC4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Экономически не обоснованные доходы прошлых периодов регулирования</w:t>
            </w:r>
          </w:p>
        </w:tc>
        <w:tc>
          <w:tcPr>
            <w:tcW w:w="567" w:type="dxa"/>
            <w:tcBorders>
              <w:top w:val="nil"/>
              <w:left w:val="nil"/>
              <w:bottom w:val="single" w:sz="4" w:space="0" w:color="C0C0C0"/>
              <w:right w:val="single" w:sz="4" w:space="0" w:color="C0C0C0"/>
            </w:tcBorders>
            <w:shd w:val="clear" w:color="auto" w:fill="auto"/>
            <w:vAlign w:val="center"/>
            <w:hideMark/>
          </w:tcPr>
          <w:p w14:paraId="4E6C052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10F9F1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18 714,70</w:t>
            </w:r>
          </w:p>
        </w:tc>
        <w:tc>
          <w:tcPr>
            <w:tcW w:w="1088" w:type="dxa"/>
            <w:tcBorders>
              <w:top w:val="nil"/>
              <w:left w:val="nil"/>
              <w:bottom w:val="single" w:sz="4" w:space="0" w:color="C0C0C0"/>
              <w:right w:val="single" w:sz="4" w:space="0" w:color="C0C0C0"/>
            </w:tcBorders>
            <w:shd w:val="clear" w:color="000000" w:fill="FFFFCC"/>
            <w:vAlign w:val="center"/>
            <w:hideMark/>
          </w:tcPr>
          <w:p w14:paraId="6F55EB1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18 714,70</w:t>
            </w:r>
          </w:p>
        </w:tc>
        <w:tc>
          <w:tcPr>
            <w:tcW w:w="941" w:type="dxa"/>
            <w:tcBorders>
              <w:top w:val="nil"/>
              <w:left w:val="nil"/>
              <w:bottom w:val="single" w:sz="4" w:space="0" w:color="C0C0C0"/>
              <w:right w:val="single" w:sz="4" w:space="0" w:color="C0C0C0"/>
            </w:tcBorders>
            <w:shd w:val="clear" w:color="000000" w:fill="FFFFCC"/>
            <w:vAlign w:val="center"/>
            <w:hideMark/>
          </w:tcPr>
          <w:p w14:paraId="4E29FAF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3B8D0B5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2CF8613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FB5802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0102FCF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6AB04A0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0815D44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487C86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6C3CC727"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0A41486D" w14:textId="77777777" w:rsidTr="00A82EA4">
        <w:trPr>
          <w:trHeight w:val="1185"/>
          <w:jc w:val="center"/>
        </w:trPr>
        <w:tc>
          <w:tcPr>
            <w:tcW w:w="340" w:type="dxa"/>
            <w:tcBorders>
              <w:top w:val="nil"/>
              <w:left w:val="nil"/>
              <w:bottom w:val="nil"/>
              <w:right w:val="nil"/>
            </w:tcBorders>
            <w:shd w:val="clear" w:color="000000" w:fill="00B050"/>
            <w:noWrap/>
            <w:vAlign w:val="center"/>
            <w:hideMark/>
          </w:tcPr>
          <w:p w14:paraId="0BE6DBE4"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28E7DC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w:t>
            </w:r>
          </w:p>
        </w:tc>
        <w:tc>
          <w:tcPr>
            <w:tcW w:w="1514" w:type="dxa"/>
            <w:tcBorders>
              <w:top w:val="nil"/>
              <w:left w:val="nil"/>
              <w:bottom w:val="single" w:sz="4" w:space="0" w:color="C0C0C0"/>
              <w:right w:val="single" w:sz="4" w:space="0" w:color="C0C0C0"/>
            </w:tcBorders>
            <w:shd w:val="clear" w:color="auto" w:fill="auto"/>
            <w:vAlign w:val="center"/>
            <w:hideMark/>
          </w:tcPr>
          <w:p w14:paraId="1F7C7E8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567" w:type="dxa"/>
            <w:tcBorders>
              <w:top w:val="nil"/>
              <w:left w:val="nil"/>
              <w:bottom w:val="single" w:sz="4" w:space="0" w:color="C0C0C0"/>
              <w:right w:val="single" w:sz="4" w:space="0" w:color="C0C0C0"/>
            </w:tcBorders>
            <w:shd w:val="clear" w:color="auto" w:fill="auto"/>
            <w:vAlign w:val="center"/>
            <w:hideMark/>
          </w:tcPr>
          <w:p w14:paraId="060FF51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D393AB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2 463,40</w:t>
            </w:r>
          </w:p>
        </w:tc>
        <w:tc>
          <w:tcPr>
            <w:tcW w:w="1088" w:type="dxa"/>
            <w:tcBorders>
              <w:top w:val="nil"/>
              <w:left w:val="nil"/>
              <w:bottom w:val="single" w:sz="4" w:space="0" w:color="C0C0C0"/>
              <w:right w:val="single" w:sz="4" w:space="0" w:color="C0C0C0"/>
            </w:tcBorders>
            <w:shd w:val="clear" w:color="000000" w:fill="FFFFCC"/>
            <w:vAlign w:val="center"/>
            <w:hideMark/>
          </w:tcPr>
          <w:p w14:paraId="078F028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3 977,86</w:t>
            </w:r>
          </w:p>
        </w:tc>
        <w:tc>
          <w:tcPr>
            <w:tcW w:w="941" w:type="dxa"/>
            <w:tcBorders>
              <w:top w:val="nil"/>
              <w:left w:val="nil"/>
              <w:bottom w:val="single" w:sz="4" w:space="0" w:color="C0C0C0"/>
              <w:right w:val="single" w:sz="4" w:space="0" w:color="C0C0C0"/>
            </w:tcBorders>
            <w:shd w:val="clear" w:color="000000" w:fill="FFFFCC"/>
            <w:vAlign w:val="center"/>
            <w:hideMark/>
          </w:tcPr>
          <w:p w14:paraId="1461EDA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0BE636D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19D2D1E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47CACE0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A4DBC5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FFFFCC"/>
            <w:vAlign w:val="center"/>
            <w:hideMark/>
          </w:tcPr>
          <w:p w14:paraId="233FA7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5BFD6B6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240EF4A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6CCCDCD8"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4B34FEA" w14:textId="77777777" w:rsidTr="00A82EA4">
        <w:trPr>
          <w:trHeight w:val="1350"/>
          <w:jc w:val="center"/>
        </w:trPr>
        <w:tc>
          <w:tcPr>
            <w:tcW w:w="340" w:type="dxa"/>
            <w:tcBorders>
              <w:top w:val="nil"/>
              <w:left w:val="nil"/>
              <w:bottom w:val="nil"/>
              <w:right w:val="nil"/>
            </w:tcBorders>
            <w:shd w:val="clear" w:color="000000" w:fill="00B050"/>
            <w:noWrap/>
            <w:vAlign w:val="center"/>
            <w:hideMark/>
          </w:tcPr>
          <w:p w14:paraId="05843E1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D4FA11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16</w:t>
            </w:r>
          </w:p>
        </w:tc>
        <w:tc>
          <w:tcPr>
            <w:tcW w:w="1514" w:type="dxa"/>
            <w:tcBorders>
              <w:top w:val="nil"/>
              <w:left w:val="nil"/>
              <w:bottom w:val="single" w:sz="4" w:space="0" w:color="C0C0C0"/>
              <w:right w:val="single" w:sz="4" w:space="0" w:color="C0C0C0"/>
            </w:tcBorders>
            <w:shd w:val="clear" w:color="auto" w:fill="auto"/>
            <w:vAlign w:val="center"/>
            <w:hideMark/>
          </w:tcPr>
          <w:p w14:paraId="32E314C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Расходы на обслуживание бесхозяйных сетей</w:t>
            </w:r>
          </w:p>
        </w:tc>
        <w:tc>
          <w:tcPr>
            <w:tcW w:w="567" w:type="dxa"/>
            <w:tcBorders>
              <w:top w:val="nil"/>
              <w:left w:val="nil"/>
              <w:bottom w:val="single" w:sz="4" w:space="0" w:color="C0C0C0"/>
              <w:right w:val="single" w:sz="4" w:space="0" w:color="C0C0C0"/>
            </w:tcBorders>
            <w:shd w:val="clear" w:color="auto" w:fill="auto"/>
            <w:vAlign w:val="center"/>
            <w:hideMark/>
          </w:tcPr>
          <w:p w14:paraId="4CA08C4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631666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915,28</w:t>
            </w:r>
          </w:p>
        </w:tc>
        <w:tc>
          <w:tcPr>
            <w:tcW w:w="1088" w:type="dxa"/>
            <w:tcBorders>
              <w:top w:val="nil"/>
              <w:left w:val="nil"/>
              <w:bottom w:val="single" w:sz="4" w:space="0" w:color="C0C0C0"/>
              <w:right w:val="single" w:sz="4" w:space="0" w:color="C0C0C0"/>
            </w:tcBorders>
            <w:shd w:val="clear" w:color="000000" w:fill="FFFFCC"/>
            <w:vAlign w:val="center"/>
            <w:hideMark/>
          </w:tcPr>
          <w:p w14:paraId="7032D15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632,43</w:t>
            </w:r>
          </w:p>
        </w:tc>
        <w:tc>
          <w:tcPr>
            <w:tcW w:w="941" w:type="dxa"/>
            <w:tcBorders>
              <w:top w:val="nil"/>
              <w:left w:val="nil"/>
              <w:bottom w:val="single" w:sz="4" w:space="0" w:color="C0C0C0"/>
              <w:right w:val="single" w:sz="4" w:space="0" w:color="C0C0C0"/>
            </w:tcBorders>
            <w:shd w:val="clear" w:color="000000" w:fill="FFFFCC"/>
            <w:vAlign w:val="center"/>
            <w:hideMark/>
          </w:tcPr>
          <w:p w14:paraId="6894DDF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191,39</w:t>
            </w:r>
          </w:p>
        </w:tc>
        <w:tc>
          <w:tcPr>
            <w:tcW w:w="1090" w:type="dxa"/>
            <w:tcBorders>
              <w:top w:val="nil"/>
              <w:left w:val="nil"/>
              <w:bottom w:val="single" w:sz="4" w:space="0" w:color="C0C0C0"/>
              <w:right w:val="single" w:sz="4" w:space="0" w:color="C0C0C0"/>
            </w:tcBorders>
            <w:shd w:val="clear" w:color="000000" w:fill="FFFFCC"/>
            <w:vAlign w:val="center"/>
            <w:hideMark/>
          </w:tcPr>
          <w:p w14:paraId="321499A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984,26</w:t>
            </w:r>
          </w:p>
        </w:tc>
        <w:tc>
          <w:tcPr>
            <w:tcW w:w="798" w:type="dxa"/>
            <w:tcBorders>
              <w:top w:val="nil"/>
              <w:left w:val="nil"/>
              <w:bottom w:val="single" w:sz="4" w:space="0" w:color="C0C0C0"/>
              <w:right w:val="single" w:sz="4" w:space="0" w:color="C0C0C0"/>
            </w:tcBorders>
            <w:shd w:val="clear" w:color="000000" w:fill="FFFFCC"/>
            <w:vAlign w:val="center"/>
            <w:hideMark/>
          </w:tcPr>
          <w:p w14:paraId="5B57BA1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0,00</w:t>
            </w:r>
          </w:p>
        </w:tc>
        <w:tc>
          <w:tcPr>
            <w:tcW w:w="1045" w:type="dxa"/>
            <w:tcBorders>
              <w:top w:val="nil"/>
              <w:left w:val="nil"/>
              <w:bottom w:val="single" w:sz="4" w:space="0" w:color="C0C0C0"/>
              <w:right w:val="single" w:sz="4" w:space="0" w:color="C0C0C0"/>
            </w:tcBorders>
            <w:shd w:val="clear" w:color="000000" w:fill="FFFFCC"/>
            <w:vAlign w:val="center"/>
            <w:hideMark/>
          </w:tcPr>
          <w:p w14:paraId="4F89F79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984,26</w:t>
            </w:r>
          </w:p>
        </w:tc>
        <w:tc>
          <w:tcPr>
            <w:tcW w:w="872" w:type="dxa"/>
            <w:tcBorders>
              <w:top w:val="nil"/>
              <w:left w:val="nil"/>
              <w:bottom w:val="single" w:sz="4" w:space="0" w:color="C0C0C0"/>
              <w:right w:val="single" w:sz="4" w:space="0" w:color="C0C0C0"/>
            </w:tcBorders>
            <w:shd w:val="clear" w:color="000000" w:fill="FFFFCC"/>
            <w:vAlign w:val="center"/>
            <w:hideMark/>
          </w:tcPr>
          <w:p w14:paraId="7AEB43E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-308,10</w:t>
            </w:r>
          </w:p>
        </w:tc>
        <w:tc>
          <w:tcPr>
            <w:tcW w:w="938" w:type="dxa"/>
            <w:tcBorders>
              <w:top w:val="nil"/>
              <w:left w:val="nil"/>
              <w:bottom w:val="single" w:sz="4" w:space="0" w:color="C0C0C0"/>
              <w:right w:val="single" w:sz="4" w:space="0" w:color="C0C0C0"/>
            </w:tcBorders>
            <w:shd w:val="clear" w:color="000000" w:fill="FFFFCC"/>
            <w:vAlign w:val="center"/>
            <w:hideMark/>
          </w:tcPr>
          <w:p w14:paraId="2E98C0A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676,16</w:t>
            </w:r>
          </w:p>
        </w:tc>
        <w:tc>
          <w:tcPr>
            <w:tcW w:w="1166" w:type="dxa"/>
            <w:tcBorders>
              <w:top w:val="nil"/>
              <w:left w:val="nil"/>
              <w:bottom w:val="single" w:sz="4" w:space="0" w:color="C0C0C0"/>
              <w:right w:val="single" w:sz="4" w:space="0" w:color="C0C0C0"/>
            </w:tcBorders>
            <w:shd w:val="clear" w:color="000000" w:fill="D7EAD3"/>
            <w:vAlign w:val="center"/>
            <w:hideMark/>
          </w:tcPr>
          <w:p w14:paraId="3524528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338,08</w:t>
            </w:r>
          </w:p>
        </w:tc>
        <w:tc>
          <w:tcPr>
            <w:tcW w:w="993" w:type="dxa"/>
            <w:tcBorders>
              <w:top w:val="nil"/>
              <w:left w:val="nil"/>
              <w:bottom w:val="single" w:sz="4" w:space="0" w:color="C0C0C0"/>
              <w:right w:val="single" w:sz="4" w:space="0" w:color="C0C0C0"/>
            </w:tcBorders>
            <w:shd w:val="clear" w:color="000000" w:fill="D7EAD3"/>
            <w:vAlign w:val="center"/>
            <w:hideMark/>
          </w:tcPr>
          <w:p w14:paraId="4D7F399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338,08</w:t>
            </w:r>
          </w:p>
        </w:tc>
        <w:tc>
          <w:tcPr>
            <w:tcW w:w="1670" w:type="dxa"/>
            <w:tcBorders>
              <w:top w:val="nil"/>
              <w:left w:val="nil"/>
              <w:bottom w:val="single" w:sz="4" w:space="0" w:color="C0C0C0"/>
              <w:right w:val="single" w:sz="4" w:space="0" w:color="C0C0C0"/>
            </w:tcBorders>
            <w:shd w:val="clear" w:color="000000" w:fill="FFFFCC"/>
            <w:vAlign w:val="center"/>
            <w:hideMark/>
          </w:tcPr>
          <w:p w14:paraId="24D25929" w14:textId="77777777" w:rsidR="00884669" w:rsidRPr="00884669" w:rsidRDefault="00884669" w:rsidP="00884669">
            <w:pPr>
              <w:rPr>
                <w:rFonts w:ascii="Tahoma" w:hAnsi="Tahoma" w:cs="Tahoma"/>
                <w:sz w:val="11"/>
                <w:szCs w:val="11"/>
              </w:rPr>
            </w:pPr>
            <w:r w:rsidRPr="00884669">
              <w:rPr>
                <w:rFonts w:ascii="Tahoma" w:hAnsi="Tahoma" w:cs="Tahoma"/>
                <w:sz w:val="11"/>
                <w:szCs w:val="11"/>
              </w:rPr>
              <w:t>на уровне фактически понесенных расходов в 2019 году с ИПЦ 103,2% на 2020год и 103,6% на 2021 год</w:t>
            </w:r>
          </w:p>
        </w:tc>
      </w:tr>
      <w:tr w:rsidR="00884669" w:rsidRPr="00884669" w14:paraId="45B29C6E" w14:textId="77777777" w:rsidTr="00A82EA4">
        <w:trPr>
          <w:trHeight w:val="450"/>
          <w:jc w:val="center"/>
        </w:trPr>
        <w:tc>
          <w:tcPr>
            <w:tcW w:w="340" w:type="dxa"/>
            <w:tcBorders>
              <w:top w:val="nil"/>
              <w:left w:val="nil"/>
              <w:bottom w:val="nil"/>
              <w:right w:val="nil"/>
            </w:tcBorders>
            <w:shd w:val="clear" w:color="auto" w:fill="auto"/>
            <w:noWrap/>
            <w:vAlign w:val="center"/>
            <w:hideMark/>
          </w:tcPr>
          <w:p w14:paraId="5E0D8B90"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8AFFF0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17</w:t>
            </w:r>
          </w:p>
        </w:tc>
        <w:tc>
          <w:tcPr>
            <w:tcW w:w="1514" w:type="dxa"/>
            <w:tcBorders>
              <w:top w:val="nil"/>
              <w:left w:val="nil"/>
              <w:bottom w:val="single" w:sz="4" w:space="0" w:color="C0C0C0"/>
              <w:right w:val="single" w:sz="4" w:space="0" w:color="C0C0C0"/>
            </w:tcBorders>
            <w:shd w:val="clear" w:color="000000" w:fill="D7EAD3"/>
            <w:vAlign w:val="center"/>
            <w:hideMark/>
          </w:tcPr>
          <w:p w14:paraId="22D8C3E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НВВ без НДС</w:t>
            </w:r>
          </w:p>
        </w:tc>
        <w:tc>
          <w:tcPr>
            <w:tcW w:w="567" w:type="dxa"/>
            <w:tcBorders>
              <w:top w:val="nil"/>
              <w:left w:val="nil"/>
              <w:bottom w:val="single" w:sz="4" w:space="0" w:color="C0C0C0"/>
              <w:right w:val="single" w:sz="4" w:space="0" w:color="C0C0C0"/>
            </w:tcBorders>
            <w:shd w:val="clear" w:color="auto" w:fill="auto"/>
            <w:vAlign w:val="center"/>
            <w:hideMark/>
          </w:tcPr>
          <w:p w14:paraId="70E1675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24735D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989 856,36</w:t>
            </w:r>
          </w:p>
        </w:tc>
        <w:tc>
          <w:tcPr>
            <w:tcW w:w="1088" w:type="dxa"/>
            <w:tcBorders>
              <w:top w:val="nil"/>
              <w:left w:val="nil"/>
              <w:bottom w:val="single" w:sz="4" w:space="0" w:color="C0C0C0"/>
              <w:right w:val="single" w:sz="4" w:space="0" w:color="C0C0C0"/>
            </w:tcBorders>
            <w:shd w:val="clear" w:color="000000" w:fill="FFFFCC"/>
            <w:vAlign w:val="center"/>
            <w:hideMark/>
          </w:tcPr>
          <w:p w14:paraId="50E8ADC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1 071 047,06</w:t>
            </w:r>
          </w:p>
        </w:tc>
        <w:tc>
          <w:tcPr>
            <w:tcW w:w="941" w:type="dxa"/>
            <w:tcBorders>
              <w:top w:val="nil"/>
              <w:left w:val="nil"/>
              <w:bottom w:val="single" w:sz="4" w:space="0" w:color="C0C0C0"/>
              <w:right w:val="single" w:sz="4" w:space="0" w:color="C0C0C0"/>
            </w:tcBorders>
            <w:shd w:val="clear" w:color="000000" w:fill="FFFFCC"/>
            <w:vAlign w:val="center"/>
            <w:hideMark/>
          </w:tcPr>
          <w:p w14:paraId="09607CA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1 030 712,82</w:t>
            </w:r>
          </w:p>
        </w:tc>
        <w:tc>
          <w:tcPr>
            <w:tcW w:w="1090" w:type="dxa"/>
            <w:tcBorders>
              <w:top w:val="nil"/>
              <w:left w:val="nil"/>
              <w:bottom w:val="single" w:sz="4" w:space="0" w:color="C0C0C0"/>
              <w:right w:val="single" w:sz="4" w:space="0" w:color="C0C0C0"/>
            </w:tcBorders>
            <w:shd w:val="clear" w:color="000000" w:fill="FFFFCC"/>
            <w:vAlign w:val="center"/>
            <w:hideMark/>
          </w:tcPr>
          <w:p w14:paraId="5599AFD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1 090 033,47</w:t>
            </w:r>
          </w:p>
        </w:tc>
        <w:tc>
          <w:tcPr>
            <w:tcW w:w="798" w:type="dxa"/>
            <w:tcBorders>
              <w:top w:val="nil"/>
              <w:left w:val="nil"/>
              <w:bottom w:val="single" w:sz="4" w:space="0" w:color="C0C0C0"/>
              <w:right w:val="single" w:sz="4" w:space="0" w:color="C0C0C0"/>
            </w:tcBorders>
            <w:shd w:val="clear" w:color="000000" w:fill="FFFFCC"/>
            <w:vAlign w:val="center"/>
            <w:hideMark/>
          </w:tcPr>
          <w:p w14:paraId="03FC6B6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75 063,49</w:t>
            </w:r>
          </w:p>
        </w:tc>
        <w:tc>
          <w:tcPr>
            <w:tcW w:w="1045" w:type="dxa"/>
            <w:tcBorders>
              <w:top w:val="nil"/>
              <w:left w:val="nil"/>
              <w:bottom w:val="single" w:sz="4" w:space="0" w:color="C0C0C0"/>
              <w:right w:val="single" w:sz="4" w:space="0" w:color="C0C0C0"/>
            </w:tcBorders>
            <w:shd w:val="clear" w:color="000000" w:fill="FFFFCC"/>
            <w:vAlign w:val="center"/>
            <w:hideMark/>
          </w:tcPr>
          <w:p w14:paraId="05B2330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1 165 096,98</w:t>
            </w:r>
          </w:p>
        </w:tc>
        <w:tc>
          <w:tcPr>
            <w:tcW w:w="872" w:type="dxa"/>
            <w:tcBorders>
              <w:top w:val="nil"/>
              <w:left w:val="nil"/>
              <w:bottom w:val="single" w:sz="4" w:space="0" w:color="C0C0C0"/>
              <w:right w:val="single" w:sz="4" w:space="0" w:color="C0C0C0"/>
            </w:tcBorders>
            <w:shd w:val="clear" w:color="000000" w:fill="FFFFCC"/>
            <w:vAlign w:val="center"/>
            <w:hideMark/>
          </w:tcPr>
          <w:p w14:paraId="205B714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31 070,96</w:t>
            </w:r>
          </w:p>
        </w:tc>
        <w:tc>
          <w:tcPr>
            <w:tcW w:w="938" w:type="dxa"/>
            <w:tcBorders>
              <w:top w:val="nil"/>
              <w:left w:val="nil"/>
              <w:bottom w:val="single" w:sz="4" w:space="0" w:color="C0C0C0"/>
              <w:right w:val="single" w:sz="4" w:space="0" w:color="C0C0C0"/>
            </w:tcBorders>
            <w:shd w:val="clear" w:color="000000" w:fill="FFFFCC"/>
            <w:vAlign w:val="center"/>
            <w:hideMark/>
          </w:tcPr>
          <w:p w14:paraId="6F146D7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1 121 104,43</w:t>
            </w:r>
          </w:p>
        </w:tc>
        <w:tc>
          <w:tcPr>
            <w:tcW w:w="1166" w:type="dxa"/>
            <w:tcBorders>
              <w:top w:val="nil"/>
              <w:left w:val="nil"/>
              <w:bottom w:val="single" w:sz="4" w:space="0" w:color="C0C0C0"/>
              <w:right w:val="single" w:sz="4" w:space="0" w:color="C0C0C0"/>
            </w:tcBorders>
            <w:shd w:val="clear" w:color="000000" w:fill="D7EAD3"/>
            <w:vAlign w:val="center"/>
            <w:hideMark/>
          </w:tcPr>
          <w:p w14:paraId="7DB7E6B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547 178,78</w:t>
            </w:r>
          </w:p>
        </w:tc>
        <w:tc>
          <w:tcPr>
            <w:tcW w:w="993" w:type="dxa"/>
            <w:tcBorders>
              <w:top w:val="nil"/>
              <w:left w:val="nil"/>
              <w:bottom w:val="single" w:sz="4" w:space="0" w:color="C0C0C0"/>
              <w:right w:val="single" w:sz="4" w:space="0" w:color="C0C0C0"/>
            </w:tcBorders>
            <w:shd w:val="clear" w:color="000000" w:fill="D7EAD3"/>
            <w:vAlign w:val="center"/>
            <w:hideMark/>
          </w:tcPr>
          <w:p w14:paraId="131BB43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573 925,65</w:t>
            </w:r>
          </w:p>
        </w:tc>
        <w:tc>
          <w:tcPr>
            <w:tcW w:w="1670" w:type="dxa"/>
            <w:tcBorders>
              <w:top w:val="nil"/>
              <w:left w:val="nil"/>
              <w:bottom w:val="single" w:sz="4" w:space="0" w:color="C0C0C0"/>
              <w:right w:val="single" w:sz="4" w:space="0" w:color="C0C0C0"/>
            </w:tcBorders>
            <w:shd w:val="clear" w:color="000000" w:fill="FFFFCC"/>
            <w:vAlign w:val="center"/>
            <w:hideMark/>
          </w:tcPr>
          <w:p w14:paraId="28DD1D1D"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31733A3" w14:textId="77777777" w:rsidTr="00A82EA4">
        <w:trPr>
          <w:trHeight w:val="450"/>
          <w:jc w:val="center"/>
        </w:trPr>
        <w:tc>
          <w:tcPr>
            <w:tcW w:w="340" w:type="dxa"/>
            <w:tcBorders>
              <w:top w:val="single" w:sz="4" w:space="0" w:color="C0C0C0"/>
              <w:left w:val="single" w:sz="4" w:space="0" w:color="C0C0C0"/>
              <w:bottom w:val="single" w:sz="4" w:space="0" w:color="C0C0C0"/>
              <w:right w:val="single" w:sz="4" w:space="0" w:color="C0C0C0"/>
            </w:tcBorders>
            <w:shd w:val="clear" w:color="000000" w:fill="C4BD97"/>
            <w:vAlign w:val="center"/>
            <w:hideMark/>
          </w:tcPr>
          <w:p w14:paraId="7027F8F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КР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886B66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18</w:t>
            </w:r>
          </w:p>
        </w:tc>
        <w:tc>
          <w:tcPr>
            <w:tcW w:w="1514" w:type="dxa"/>
            <w:tcBorders>
              <w:top w:val="nil"/>
              <w:left w:val="nil"/>
              <w:bottom w:val="single" w:sz="4" w:space="0" w:color="C0C0C0"/>
              <w:right w:val="single" w:sz="4" w:space="0" w:color="C0C0C0"/>
            </w:tcBorders>
            <w:shd w:val="clear" w:color="auto" w:fill="auto"/>
            <w:vAlign w:val="center"/>
            <w:hideMark/>
          </w:tcPr>
          <w:p w14:paraId="731080B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Корректировки НВВ</w:t>
            </w:r>
          </w:p>
        </w:tc>
        <w:tc>
          <w:tcPr>
            <w:tcW w:w="567" w:type="dxa"/>
            <w:tcBorders>
              <w:top w:val="nil"/>
              <w:left w:val="nil"/>
              <w:bottom w:val="single" w:sz="4" w:space="0" w:color="C0C0C0"/>
              <w:right w:val="single" w:sz="4" w:space="0" w:color="C0C0C0"/>
            </w:tcBorders>
            <w:shd w:val="clear" w:color="auto" w:fill="auto"/>
            <w:vAlign w:val="center"/>
            <w:hideMark/>
          </w:tcPr>
          <w:p w14:paraId="5B2774A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3B3FCA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-15 628,29</w:t>
            </w:r>
          </w:p>
        </w:tc>
        <w:tc>
          <w:tcPr>
            <w:tcW w:w="1088" w:type="dxa"/>
            <w:tcBorders>
              <w:top w:val="nil"/>
              <w:left w:val="nil"/>
              <w:bottom w:val="single" w:sz="4" w:space="0" w:color="C0C0C0"/>
              <w:right w:val="single" w:sz="4" w:space="0" w:color="C0C0C0"/>
            </w:tcBorders>
            <w:shd w:val="clear" w:color="000000" w:fill="FFFFCC"/>
            <w:vAlign w:val="center"/>
            <w:hideMark/>
          </w:tcPr>
          <w:p w14:paraId="7AF1149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-15 628,29</w:t>
            </w:r>
          </w:p>
        </w:tc>
        <w:tc>
          <w:tcPr>
            <w:tcW w:w="941" w:type="dxa"/>
            <w:tcBorders>
              <w:top w:val="nil"/>
              <w:left w:val="nil"/>
              <w:bottom w:val="single" w:sz="4" w:space="0" w:color="C0C0C0"/>
              <w:right w:val="single" w:sz="4" w:space="0" w:color="C0C0C0"/>
            </w:tcBorders>
            <w:shd w:val="clear" w:color="000000" w:fill="FFFFCC"/>
            <w:vAlign w:val="center"/>
            <w:hideMark/>
          </w:tcPr>
          <w:p w14:paraId="0DAF06D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4 665,90</w:t>
            </w:r>
          </w:p>
        </w:tc>
        <w:tc>
          <w:tcPr>
            <w:tcW w:w="1090" w:type="dxa"/>
            <w:tcBorders>
              <w:top w:val="nil"/>
              <w:left w:val="nil"/>
              <w:bottom w:val="single" w:sz="4" w:space="0" w:color="C0C0C0"/>
              <w:right w:val="single" w:sz="4" w:space="0" w:color="C0C0C0"/>
            </w:tcBorders>
            <w:shd w:val="clear" w:color="000000" w:fill="FFFFCC"/>
            <w:vAlign w:val="center"/>
            <w:hideMark/>
          </w:tcPr>
          <w:p w14:paraId="0EA581C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-2 337,32</w:t>
            </w:r>
          </w:p>
        </w:tc>
        <w:tc>
          <w:tcPr>
            <w:tcW w:w="798" w:type="dxa"/>
            <w:tcBorders>
              <w:top w:val="nil"/>
              <w:left w:val="nil"/>
              <w:bottom w:val="single" w:sz="4" w:space="0" w:color="C0C0C0"/>
              <w:right w:val="single" w:sz="4" w:space="0" w:color="C0C0C0"/>
            </w:tcBorders>
            <w:shd w:val="clear" w:color="000000" w:fill="FFFFCC"/>
            <w:vAlign w:val="center"/>
            <w:hideMark/>
          </w:tcPr>
          <w:p w14:paraId="7E7080D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109 881,97</w:t>
            </w:r>
          </w:p>
        </w:tc>
        <w:tc>
          <w:tcPr>
            <w:tcW w:w="1045" w:type="dxa"/>
            <w:tcBorders>
              <w:top w:val="nil"/>
              <w:left w:val="nil"/>
              <w:bottom w:val="single" w:sz="4" w:space="0" w:color="C0C0C0"/>
              <w:right w:val="single" w:sz="4" w:space="0" w:color="C0C0C0"/>
            </w:tcBorders>
            <w:shd w:val="clear" w:color="000000" w:fill="FFFFCC"/>
            <w:vAlign w:val="center"/>
            <w:hideMark/>
          </w:tcPr>
          <w:p w14:paraId="3D0A9D6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112 401,85</w:t>
            </w:r>
          </w:p>
        </w:tc>
        <w:tc>
          <w:tcPr>
            <w:tcW w:w="872" w:type="dxa"/>
            <w:tcBorders>
              <w:top w:val="nil"/>
              <w:left w:val="nil"/>
              <w:bottom w:val="single" w:sz="4" w:space="0" w:color="C0C0C0"/>
              <w:right w:val="single" w:sz="4" w:space="0" w:color="C0C0C0"/>
            </w:tcBorders>
            <w:shd w:val="clear" w:color="000000" w:fill="FFFFCC"/>
            <w:vAlign w:val="center"/>
            <w:hideMark/>
          </w:tcPr>
          <w:p w14:paraId="5B4468C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-25 101,16</w:t>
            </w:r>
          </w:p>
        </w:tc>
        <w:tc>
          <w:tcPr>
            <w:tcW w:w="938" w:type="dxa"/>
            <w:tcBorders>
              <w:top w:val="nil"/>
              <w:left w:val="nil"/>
              <w:bottom w:val="single" w:sz="4" w:space="0" w:color="C0C0C0"/>
              <w:right w:val="single" w:sz="4" w:space="0" w:color="C0C0C0"/>
            </w:tcBorders>
            <w:shd w:val="clear" w:color="000000" w:fill="FFFFCC"/>
            <w:vAlign w:val="center"/>
            <w:hideMark/>
          </w:tcPr>
          <w:p w14:paraId="6A7492A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-27 438,48</w:t>
            </w:r>
          </w:p>
        </w:tc>
        <w:tc>
          <w:tcPr>
            <w:tcW w:w="1166" w:type="dxa"/>
            <w:tcBorders>
              <w:top w:val="nil"/>
              <w:left w:val="nil"/>
              <w:bottom w:val="single" w:sz="4" w:space="0" w:color="C0C0C0"/>
              <w:right w:val="single" w:sz="4" w:space="0" w:color="C0C0C0"/>
            </w:tcBorders>
            <w:shd w:val="clear" w:color="000000" w:fill="D7EAD3"/>
            <w:vAlign w:val="center"/>
            <w:hideMark/>
          </w:tcPr>
          <w:p w14:paraId="1529F96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-13 719,24</w:t>
            </w:r>
          </w:p>
        </w:tc>
        <w:tc>
          <w:tcPr>
            <w:tcW w:w="993" w:type="dxa"/>
            <w:tcBorders>
              <w:top w:val="nil"/>
              <w:left w:val="nil"/>
              <w:bottom w:val="single" w:sz="4" w:space="0" w:color="C0C0C0"/>
              <w:right w:val="single" w:sz="4" w:space="0" w:color="C0C0C0"/>
            </w:tcBorders>
            <w:shd w:val="clear" w:color="000000" w:fill="D7EAD3"/>
            <w:vAlign w:val="center"/>
            <w:hideMark/>
          </w:tcPr>
          <w:p w14:paraId="06512F1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-13 719,24</w:t>
            </w:r>
          </w:p>
        </w:tc>
        <w:tc>
          <w:tcPr>
            <w:tcW w:w="1670" w:type="dxa"/>
            <w:tcBorders>
              <w:top w:val="nil"/>
              <w:left w:val="nil"/>
              <w:bottom w:val="single" w:sz="4" w:space="0" w:color="C0C0C0"/>
              <w:right w:val="single" w:sz="4" w:space="0" w:color="C0C0C0"/>
            </w:tcBorders>
            <w:shd w:val="clear" w:color="000000" w:fill="FFFFCC"/>
            <w:vAlign w:val="center"/>
            <w:hideMark/>
          </w:tcPr>
          <w:p w14:paraId="738792CA"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72FBFB4B" w14:textId="77777777" w:rsidTr="00A82EA4">
        <w:trPr>
          <w:trHeight w:val="660"/>
          <w:jc w:val="center"/>
        </w:trPr>
        <w:tc>
          <w:tcPr>
            <w:tcW w:w="340" w:type="dxa"/>
            <w:tcBorders>
              <w:top w:val="nil"/>
              <w:left w:val="single" w:sz="4" w:space="0" w:color="C0C0C0"/>
              <w:bottom w:val="single" w:sz="4" w:space="0" w:color="C0C0C0"/>
              <w:right w:val="single" w:sz="4" w:space="0" w:color="C0C0C0"/>
            </w:tcBorders>
            <w:shd w:val="clear" w:color="000000" w:fill="C4BD97"/>
            <w:vAlign w:val="center"/>
            <w:hideMark/>
          </w:tcPr>
          <w:p w14:paraId="1C24CF8E"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КР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B3B3E2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18.1</w:t>
            </w:r>
          </w:p>
        </w:tc>
        <w:tc>
          <w:tcPr>
            <w:tcW w:w="1514" w:type="dxa"/>
            <w:tcBorders>
              <w:top w:val="nil"/>
              <w:left w:val="nil"/>
              <w:bottom w:val="single" w:sz="4" w:space="0" w:color="C0C0C0"/>
              <w:right w:val="single" w:sz="4" w:space="0" w:color="C0C0C0"/>
            </w:tcBorders>
            <w:shd w:val="clear" w:color="auto" w:fill="auto"/>
            <w:vAlign w:val="center"/>
            <w:hideMark/>
          </w:tcPr>
          <w:p w14:paraId="3ACCF1AE" w14:textId="77777777" w:rsidR="00884669" w:rsidRPr="00884669" w:rsidRDefault="00884669" w:rsidP="00884669">
            <w:pPr>
              <w:rPr>
                <w:rFonts w:ascii="Tahoma" w:hAnsi="Tahoma" w:cs="Tahoma"/>
                <w:sz w:val="11"/>
                <w:szCs w:val="11"/>
              </w:rPr>
            </w:pPr>
            <w:r w:rsidRPr="00884669">
              <w:rPr>
                <w:rFonts w:ascii="Tahoma" w:hAnsi="Tahoma" w:cs="Tahoma"/>
                <w:sz w:val="11"/>
                <w:szCs w:val="11"/>
              </w:rPr>
              <w:t>Корректировка НВВ в целях сглаживания тарифов (уменьшение)</w:t>
            </w:r>
          </w:p>
        </w:tc>
        <w:tc>
          <w:tcPr>
            <w:tcW w:w="567" w:type="dxa"/>
            <w:tcBorders>
              <w:top w:val="nil"/>
              <w:left w:val="nil"/>
              <w:bottom w:val="single" w:sz="4" w:space="0" w:color="C0C0C0"/>
              <w:right w:val="single" w:sz="4" w:space="0" w:color="C0C0C0"/>
            </w:tcBorders>
            <w:shd w:val="clear" w:color="auto" w:fill="auto"/>
            <w:vAlign w:val="center"/>
            <w:hideMark/>
          </w:tcPr>
          <w:p w14:paraId="636075E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698FD8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15 628,29</w:t>
            </w:r>
          </w:p>
        </w:tc>
        <w:tc>
          <w:tcPr>
            <w:tcW w:w="1088" w:type="dxa"/>
            <w:tcBorders>
              <w:top w:val="nil"/>
              <w:left w:val="nil"/>
              <w:bottom w:val="single" w:sz="4" w:space="0" w:color="C0C0C0"/>
              <w:right w:val="single" w:sz="4" w:space="0" w:color="C0C0C0"/>
            </w:tcBorders>
            <w:shd w:val="clear" w:color="000000" w:fill="FFFFCC"/>
            <w:vAlign w:val="center"/>
            <w:hideMark/>
          </w:tcPr>
          <w:p w14:paraId="36423A1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15 628,29</w:t>
            </w:r>
          </w:p>
        </w:tc>
        <w:tc>
          <w:tcPr>
            <w:tcW w:w="941" w:type="dxa"/>
            <w:tcBorders>
              <w:top w:val="nil"/>
              <w:left w:val="nil"/>
              <w:bottom w:val="single" w:sz="4" w:space="0" w:color="C0C0C0"/>
              <w:right w:val="single" w:sz="4" w:space="0" w:color="C0C0C0"/>
            </w:tcBorders>
            <w:shd w:val="clear" w:color="000000" w:fill="FFFFCC"/>
            <w:vAlign w:val="center"/>
            <w:hideMark/>
          </w:tcPr>
          <w:p w14:paraId="25BB8AB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14 630,37</w:t>
            </w:r>
          </w:p>
        </w:tc>
        <w:tc>
          <w:tcPr>
            <w:tcW w:w="1090" w:type="dxa"/>
            <w:tcBorders>
              <w:top w:val="nil"/>
              <w:left w:val="nil"/>
              <w:bottom w:val="single" w:sz="4" w:space="0" w:color="C0C0C0"/>
              <w:right w:val="single" w:sz="4" w:space="0" w:color="C0C0C0"/>
            </w:tcBorders>
            <w:shd w:val="clear" w:color="000000" w:fill="FFFFCC"/>
            <w:vAlign w:val="center"/>
            <w:hideMark/>
          </w:tcPr>
          <w:p w14:paraId="26C4E90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6B2C1F2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16B53B0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41A60CD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17 543,01</w:t>
            </w:r>
          </w:p>
        </w:tc>
        <w:tc>
          <w:tcPr>
            <w:tcW w:w="938" w:type="dxa"/>
            <w:tcBorders>
              <w:top w:val="nil"/>
              <w:left w:val="nil"/>
              <w:bottom w:val="single" w:sz="4" w:space="0" w:color="C0C0C0"/>
              <w:right w:val="single" w:sz="4" w:space="0" w:color="C0C0C0"/>
            </w:tcBorders>
            <w:shd w:val="clear" w:color="000000" w:fill="FFFFCC"/>
            <w:vAlign w:val="center"/>
            <w:hideMark/>
          </w:tcPr>
          <w:p w14:paraId="1A47DF7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17 543,01</w:t>
            </w:r>
          </w:p>
        </w:tc>
        <w:tc>
          <w:tcPr>
            <w:tcW w:w="1166" w:type="dxa"/>
            <w:tcBorders>
              <w:top w:val="nil"/>
              <w:left w:val="nil"/>
              <w:bottom w:val="single" w:sz="4" w:space="0" w:color="C0C0C0"/>
              <w:right w:val="single" w:sz="4" w:space="0" w:color="C0C0C0"/>
            </w:tcBorders>
            <w:shd w:val="clear" w:color="000000" w:fill="D7EAD3"/>
            <w:vAlign w:val="center"/>
            <w:hideMark/>
          </w:tcPr>
          <w:p w14:paraId="52548AA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8 771,51</w:t>
            </w:r>
          </w:p>
        </w:tc>
        <w:tc>
          <w:tcPr>
            <w:tcW w:w="993" w:type="dxa"/>
            <w:tcBorders>
              <w:top w:val="nil"/>
              <w:left w:val="nil"/>
              <w:bottom w:val="single" w:sz="4" w:space="0" w:color="C0C0C0"/>
              <w:right w:val="single" w:sz="4" w:space="0" w:color="C0C0C0"/>
            </w:tcBorders>
            <w:shd w:val="clear" w:color="000000" w:fill="D7EAD3"/>
            <w:vAlign w:val="center"/>
            <w:hideMark/>
          </w:tcPr>
          <w:p w14:paraId="1058323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8 771,51</w:t>
            </w:r>
          </w:p>
        </w:tc>
        <w:tc>
          <w:tcPr>
            <w:tcW w:w="1670" w:type="dxa"/>
            <w:tcBorders>
              <w:top w:val="nil"/>
              <w:left w:val="nil"/>
              <w:bottom w:val="single" w:sz="4" w:space="0" w:color="C0C0C0"/>
              <w:right w:val="single" w:sz="4" w:space="0" w:color="C0C0C0"/>
            </w:tcBorders>
            <w:shd w:val="clear" w:color="000000" w:fill="FFFFCC"/>
            <w:vAlign w:val="center"/>
            <w:hideMark/>
          </w:tcPr>
          <w:p w14:paraId="228C1485"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согласно расчету регулятора</w:t>
            </w:r>
          </w:p>
        </w:tc>
      </w:tr>
      <w:tr w:rsidR="00884669" w:rsidRPr="00884669" w14:paraId="36002C01" w14:textId="77777777" w:rsidTr="00A82EA4">
        <w:trPr>
          <w:trHeight w:val="1050"/>
          <w:jc w:val="center"/>
        </w:trPr>
        <w:tc>
          <w:tcPr>
            <w:tcW w:w="340" w:type="dxa"/>
            <w:tcBorders>
              <w:top w:val="nil"/>
              <w:left w:val="single" w:sz="4" w:space="0" w:color="C0C0C0"/>
              <w:bottom w:val="single" w:sz="4" w:space="0" w:color="C0C0C0"/>
              <w:right w:val="single" w:sz="4" w:space="0" w:color="C0C0C0"/>
            </w:tcBorders>
            <w:shd w:val="clear" w:color="000000" w:fill="C4BD97"/>
            <w:vAlign w:val="center"/>
            <w:hideMark/>
          </w:tcPr>
          <w:p w14:paraId="47E4694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КР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0A88EF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18.2</w:t>
            </w:r>
          </w:p>
        </w:tc>
        <w:tc>
          <w:tcPr>
            <w:tcW w:w="1514" w:type="dxa"/>
            <w:tcBorders>
              <w:top w:val="nil"/>
              <w:left w:val="nil"/>
              <w:bottom w:val="single" w:sz="4" w:space="0" w:color="C0C0C0"/>
              <w:right w:val="single" w:sz="4" w:space="0" w:color="C0C0C0"/>
            </w:tcBorders>
            <w:shd w:val="clear" w:color="auto" w:fill="auto"/>
            <w:vAlign w:val="center"/>
            <w:hideMark/>
          </w:tcPr>
          <w:p w14:paraId="7D811AA0" w14:textId="77777777" w:rsidR="00884669" w:rsidRPr="00884669" w:rsidRDefault="00884669" w:rsidP="00884669">
            <w:pPr>
              <w:rPr>
                <w:rFonts w:ascii="Tahoma" w:hAnsi="Tahoma" w:cs="Tahoma"/>
                <w:sz w:val="11"/>
                <w:szCs w:val="11"/>
              </w:rPr>
            </w:pPr>
            <w:r w:rsidRPr="00884669">
              <w:rPr>
                <w:rFonts w:ascii="Tahoma" w:hAnsi="Tahoma" w:cs="Tahoma"/>
                <w:sz w:val="11"/>
                <w:szCs w:val="11"/>
              </w:rPr>
              <w:t>Корректировка НВВ в целях сглаживания тарифов (увеличение)</w:t>
            </w:r>
          </w:p>
        </w:tc>
        <w:tc>
          <w:tcPr>
            <w:tcW w:w="567" w:type="dxa"/>
            <w:tcBorders>
              <w:top w:val="nil"/>
              <w:left w:val="nil"/>
              <w:bottom w:val="single" w:sz="4" w:space="0" w:color="C0C0C0"/>
              <w:right w:val="single" w:sz="4" w:space="0" w:color="C0C0C0"/>
            </w:tcBorders>
            <w:shd w:val="clear" w:color="auto" w:fill="auto"/>
            <w:vAlign w:val="center"/>
            <w:hideMark/>
          </w:tcPr>
          <w:p w14:paraId="5CE7733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63C185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3A7F8C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4A4335C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0F73416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2 519,88</w:t>
            </w:r>
          </w:p>
        </w:tc>
        <w:tc>
          <w:tcPr>
            <w:tcW w:w="798" w:type="dxa"/>
            <w:tcBorders>
              <w:top w:val="nil"/>
              <w:left w:val="nil"/>
              <w:bottom w:val="single" w:sz="4" w:space="0" w:color="C0C0C0"/>
              <w:right w:val="single" w:sz="4" w:space="0" w:color="C0C0C0"/>
            </w:tcBorders>
            <w:shd w:val="clear" w:color="000000" w:fill="FFFFCC"/>
            <w:vAlign w:val="center"/>
            <w:hideMark/>
          </w:tcPr>
          <w:p w14:paraId="53A1D188"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27 738,78</w:t>
            </w:r>
          </w:p>
        </w:tc>
        <w:tc>
          <w:tcPr>
            <w:tcW w:w="1045" w:type="dxa"/>
            <w:tcBorders>
              <w:top w:val="nil"/>
              <w:left w:val="nil"/>
              <w:bottom w:val="single" w:sz="4" w:space="0" w:color="C0C0C0"/>
              <w:right w:val="single" w:sz="4" w:space="0" w:color="C0C0C0"/>
            </w:tcBorders>
            <w:shd w:val="clear" w:color="000000" w:fill="FFFFCC"/>
            <w:vAlign w:val="center"/>
            <w:hideMark/>
          </w:tcPr>
          <w:p w14:paraId="01F02D9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30 258,66</w:t>
            </w:r>
          </w:p>
        </w:tc>
        <w:tc>
          <w:tcPr>
            <w:tcW w:w="872" w:type="dxa"/>
            <w:tcBorders>
              <w:top w:val="nil"/>
              <w:left w:val="nil"/>
              <w:bottom w:val="single" w:sz="4" w:space="0" w:color="C0C0C0"/>
              <w:right w:val="single" w:sz="4" w:space="0" w:color="C0C0C0"/>
            </w:tcBorders>
            <w:shd w:val="clear" w:color="000000" w:fill="FFFFCC"/>
            <w:vAlign w:val="center"/>
            <w:hideMark/>
          </w:tcPr>
          <w:p w14:paraId="7610E16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-2 519,88</w:t>
            </w:r>
          </w:p>
        </w:tc>
        <w:tc>
          <w:tcPr>
            <w:tcW w:w="938" w:type="dxa"/>
            <w:tcBorders>
              <w:top w:val="nil"/>
              <w:left w:val="nil"/>
              <w:bottom w:val="single" w:sz="4" w:space="0" w:color="C0C0C0"/>
              <w:right w:val="single" w:sz="4" w:space="0" w:color="C0C0C0"/>
            </w:tcBorders>
            <w:shd w:val="clear" w:color="000000" w:fill="FFFFCC"/>
            <w:vAlign w:val="center"/>
            <w:hideMark/>
          </w:tcPr>
          <w:p w14:paraId="00A3079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0966924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3F07968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21257B84" w14:textId="77777777" w:rsidR="00884669" w:rsidRPr="00884669" w:rsidRDefault="00884669" w:rsidP="00884669">
            <w:pPr>
              <w:rPr>
                <w:rFonts w:ascii="Tahoma" w:hAnsi="Tahoma" w:cs="Tahoma"/>
                <w:sz w:val="11"/>
                <w:szCs w:val="11"/>
              </w:rPr>
            </w:pPr>
            <w:r w:rsidRPr="00884669">
              <w:rPr>
                <w:rFonts w:ascii="Tahoma" w:hAnsi="Tahoma" w:cs="Tahoma"/>
                <w:sz w:val="11"/>
                <w:szCs w:val="11"/>
              </w:rPr>
              <w:t>перенесено к учету на 2022-2023 годы</w:t>
            </w:r>
          </w:p>
        </w:tc>
      </w:tr>
      <w:tr w:rsidR="00884669" w:rsidRPr="00884669" w14:paraId="04A5520E" w14:textId="77777777" w:rsidTr="00A82EA4">
        <w:trPr>
          <w:trHeight w:val="1860"/>
          <w:jc w:val="center"/>
        </w:trPr>
        <w:tc>
          <w:tcPr>
            <w:tcW w:w="340" w:type="dxa"/>
            <w:tcBorders>
              <w:top w:val="nil"/>
              <w:left w:val="single" w:sz="4" w:space="0" w:color="C0C0C0"/>
              <w:bottom w:val="single" w:sz="4" w:space="0" w:color="C0C0C0"/>
              <w:right w:val="single" w:sz="4" w:space="0" w:color="C0C0C0"/>
            </w:tcBorders>
            <w:shd w:val="clear" w:color="000000" w:fill="C4BD97"/>
            <w:vAlign w:val="center"/>
            <w:hideMark/>
          </w:tcPr>
          <w:p w14:paraId="3FA4ECE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КР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521C2F2"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18.3</w:t>
            </w:r>
          </w:p>
        </w:tc>
        <w:tc>
          <w:tcPr>
            <w:tcW w:w="1514" w:type="dxa"/>
            <w:tcBorders>
              <w:top w:val="nil"/>
              <w:left w:val="nil"/>
              <w:bottom w:val="single" w:sz="4" w:space="0" w:color="C0C0C0"/>
              <w:right w:val="single" w:sz="4" w:space="0" w:color="C0C0C0"/>
            </w:tcBorders>
            <w:shd w:val="clear" w:color="auto" w:fill="auto"/>
            <w:vAlign w:val="center"/>
            <w:hideMark/>
          </w:tcPr>
          <w:p w14:paraId="6B409401"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567" w:type="dxa"/>
            <w:tcBorders>
              <w:top w:val="nil"/>
              <w:left w:val="nil"/>
              <w:bottom w:val="single" w:sz="4" w:space="0" w:color="C0C0C0"/>
              <w:right w:val="single" w:sz="4" w:space="0" w:color="C0C0C0"/>
            </w:tcBorders>
            <w:shd w:val="clear" w:color="auto" w:fill="auto"/>
            <w:vAlign w:val="center"/>
            <w:hideMark/>
          </w:tcPr>
          <w:p w14:paraId="277ADF4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FD381E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602A503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5254C9D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22 417,36</w:t>
            </w:r>
          </w:p>
        </w:tc>
        <w:tc>
          <w:tcPr>
            <w:tcW w:w="1090" w:type="dxa"/>
            <w:tcBorders>
              <w:top w:val="nil"/>
              <w:left w:val="nil"/>
              <w:bottom w:val="single" w:sz="4" w:space="0" w:color="C0C0C0"/>
              <w:right w:val="single" w:sz="4" w:space="0" w:color="C0C0C0"/>
            </w:tcBorders>
            <w:shd w:val="clear" w:color="000000" w:fill="FFFFCC"/>
            <w:vAlign w:val="center"/>
            <w:hideMark/>
          </w:tcPr>
          <w:p w14:paraId="19CF1D5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39A6225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82 143,19</w:t>
            </w:r>
          </w:p>
        </w:tc>
        <w:tc>
          <w:tcPr>
            <w:tcW w:w="1045" w:type="dxa"/>
            <w:tcBorders>
              <w:top w:val="nil"/>
              <w:left w:val="nil"/>
              <w:bottom w:val="single" w:sz="4" w:space="0" w:color="C0C0C0"/>
              <w:right w:val="single" w:sz="4" w:space="0" w:color="C0C0C0"/>
            </w:tcBorders>
            <w:shd w:val="clear" w:color="000000" w:fill="FFFFCC"/>
            <w:vAlign w:val="center"/>
            <w:hideMark/>
          </w:tcPr>
          <w:p w14:paraId="3581691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82 143,19</w:t>
            </w:r>
          </w:p>
        </w:tc>
        <w:tc>
          <w:tcPr>
            <w:tcW w:w="872" w:type="dxa"/>
            <w:tcBorders>
              <w:top w:val="nil"/>
              <w:left w:val="nil"/>
              <w:bottom w:val="single" w:sz="4" w:space="0" w:color="C0C0C0"/>
              <w:right w:val="single" w:sz="4" w:space="0" w:color="C0C0C0"/>
            </w:tcBorders>
            <w:shd w:val="clear" w:color="000000" w:fill="FFFFCC"/>
            <w:vAlign w:val="center"/>
            <w:hideMark/>
          </w:tcPr>
          <w:p w14:paraId="40A92AE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-8 941,14</w:t>
            </w:r>
          </w:p>
        </w:tc>
        <w:tc>
          <w:tcPr>
            <w:tcW w:w="938" w:type="dxa"/>
            <w:tcBorders>
              <w:top w:val="nil"/>
              <w:left w:val="nil"/>
              <w:bottom w:val="single" w:sz="4" w:space="0" w:color="C0C0C0"/>
              <w:right w:val="single" w:sz="4" w:space="0" w:color="C0C0C0"/>
            </w:tcBorders>
            <w:shd w:val="clear" w:color="000000" w:fill="FFFFCC"/>
            <w:vAlign w:val="center"/>
            <w:hideMark/>
          </w:tcPr>
          <w:p w14:paraId="34E016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-8 941,14</w:t>
            </w:r>
          </w:p>
        </w:tc>
        <w:tc>
          <w:tcPr>
            <w:tcW w:w="1166" w:type="dxa"/>
            <w:tcBorders>
              <w:top w:val="nil"/>
              <w:left w:val="nil"/>
              <w:bottom w:val="single" w:sz="4" w:space="0" w:color="C0C0C0"/>
              <w:right w:val="single" w:sz="4" w:space="0" w:color="C0C0C0"/>
            </w:tcBorders>
            <w:shd w:val="clear" w:color="000000" w:fill="D7EAD3"/>
            <w:vAlign w:val="center"/>
            <w:hideMark/>
          </w:tcPr>
          <w:p w14:paraId="13BE59B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-4 470,57</w:t>
            </w:r>
          </w:p>
        </w:tc>
        <w:tc>
          <w:tcPr>
            <w:tcW w:w="993" w:type="dxa"/>
            <w:tcBorders>
              <w:top w:val="nil"/>
              <w:left w:val="nil"/>
              <w:bottom w:val="single" w:sz="4" w:space="0" w:color="C0C0C0"/>
              <w:right w:val="single" w:sz="4" w:space="0" w:color="C0C0C0"/>
            </w:tcBorders>
            <w:shd w:val="clear" w:color="000000" w:fill="D7EAD3"/>
            <w:vAlign w:val="center"/>
            <w:hideMark/>
          </w:tcPr>
          <w:p w14:paraId="0883A36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-4 470,57</w:t>
            </w:r>
          </w:p>
        </w:tc>
        <w:tc>
          <w:tcPr>
            <w:tcW w:w="1670" w:type="dxa"/>
            <w:tcBorders>
              <w:top w:val="nil"/>
              <w:left w:val="nil"/>
              <w:bottom w:val="single" w:sz="4" w:space="0" w:color="C0C0C0"/>
              <w:right w:val="single" w:sz="4" w:space="0" w:color="C0C0C0"/>
            </w:tcBorders>
            <w:shd w:val="clear" w:color="000000" w:fill="FFFFCC"/>
            <w:vAlign w:val="center"/>
            <w:hideMark/>
          </w:tcPr>
          <w:p w14:paraId="3D1FB667" w14:textId="77777777" w:rsidR="00884669" w:rsidRPr="00884669" w:rsidRDefault="00884669" w:rsidP="00884669">
            <w:pPr>
              <w:rPr>
                <w:rFonts w:ascii="Tahoma" w:hAnsi="Tahoma" w:cs="Tahoma"/>
                <w:sz w:val="11"/>
                <w:szCs w:val="11"/>
              </w:rPr>
            </w:pPr>
            <w:r w:rsidRPr="00884669">
              <w:rPr>
                <w:rFonts w:ascii="Tahoma" w:hAnsi="Tahoma" w:cs="Tahoma"/>
                <w:sz w:val="11"/>
                <w:szCs w:val="11"/>
              </w:rPr>
              <w:t>учтено в соответствии с корректировкой НВВ 2019 года расчет прилагается</w:t>
            </w:r>
          </w:p>
        </w:tc>
      </w:tr>
      <w:tr w:rsidR="00884669" w:rsidRPr="00884669" w14:paraId="35076F13" w14:textId="77777777" w:rsidTr="00A82EA4">
        <w:trPr>
          <w:trHeight w:val="70"/>
          <w:jc w:val="center"/>
        </w:trPr>
        <w:tc>
          <w:tcPr>
            <w:tcW w:w="340" w:type="dxa"/>
            <w:tcBorders>
              <w:top w:val="nil"/>
              <w:left w:val="single" w:sz="4" w:space="0" w:color="C0C0C0"/>
              <w:bottom w:val="single" w:sz="4" w:space="0" w:color="C0C0C0"/>
              <w:right w:val="single" w:sz="4" w:space="0" w:color="C0C0C0"/>
            </w:tcBorders>
            <w:shd w:val="clear" w:color="000000" w:fill="C4BD97"/>
            <w:vAlign w:val="center"/>
            <w:hideMark/>
          </w:tcPr>
          <w:p w14:paraId="5549A53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КР</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05554AA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18.4</w:t>
            </w:r>
          </w:p>
        </w:tc>
        <w:tc>
          <w:tcPr>
            <w:tcW w:w="1514" w:type="dxa"/>
            <w:tcBorders>
              <w:top w:val="nil"/>
              <w:left w:val="nil"/>
              <w:bottom w:val="single" w:sz="4" w:space="0" w:color="C0C0C0"/>
              <w:right w:val="single" w:sz="4" w:space="0" w:color="C0C0C0"/>
            </w:tcBorders>
            <w:shd w:val="clear" w:color="auto" w:fill="auto"/>
            <w:vAlign w:val="center"/>
            <w:hideMark/>
          </w:tcPr>
          <w:p w14:paraId="341D2682" w14:textId="77777777" w:rsidR="00884669" w:rsidRPr="00884669" w:rsidRDefault="00884669" w:rsidP="00884669">
            <w:pPr>
              <w:rPr>
                <w:rFonts w:ascii="Tahoma" w:hAnsi="Tahoma" w:cs="Tahoma"/>
                <w:sz w:val="11"/>
                <w:szCs w:val="11"/>
              </w:rPr>
            </w:pPr>
            <w:r w:rsidRPr="00884669">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567" w:type="dxa"/>
            <w:tcBorders>
              <w:top w:val="nil"/>
              <w:left w:val="nil"/>
              <w:bottom w:val="single" w:sz="4" w:space="0" w:color="C0C0C0"/>
              <w:right w:val="single" w:sz="4" w:space="0" w:color="C0C0C0"/>
            </w:tcBorders>
            <w:shd w:val="clear" w:color="auto" w:fill="auto"/>
            <w:vAlign w:val="center"/>
            <w:hideMark/>
          </w:tcPr>
          <w:p w14:paraId="5D5B1427"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A210E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313951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7F0ADA94"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90" w:type="dxa"/>
            <w:tcBorders>
              <w:top w:val="nil"/>
              <w:left w:val="nil"/>
              <w:bottom w:val="single" w:sz="4" w:space="0" w:color="C0C0C0"/>
              <w:right w:val="single" w:sz="4" w:space="0" w:color="C0C0C0"/>
            </w:tcBorders>
            <w:shd w:val="clear" w:color="000000" w:fill="FFFFCC"/>
            <w:vAlign w:val="center"/>
            <w:hideMark/>
          </w:tcPr>
          <w:p w14:paraId="5E705C2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798" w:type="dxa"/>
            <w:tcBorders>
              <w:top w:val="nil"/>
              <w:left w:val="nil"/>
              <w:bottom w:val="single" w:sz="4" w:space="0" w:color="C0C0C0"/>
              <w:right w:val="single" w:sz="4" w:space="0" w:color="C0C0C0"/>
            </w:tcBorders>
            <w:shd w:val="clear" w:color="000000" w:fill="FFFFCC"/>
            <w:vAlign w:val="center"/>
            <w:hideMark/>
          </w:tcPr>
          <w:p w14:paraId="178BE55D"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6CEAE62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0A8CE11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-954,33</w:t>
            </w:r>
          </w:p>
        </w:tc>
        <w:tc>
          <w:tcPr>
            <w:tcW w:w="938" w:type="dxa"/>
            <w:tcBorders>
              <w:top w:val="nil"/>
              <w:left w:val="nil"/>
              <w:bottom w:val="single" w:sz="4" w:space="0" w:color="C0C0C0"/>
              <w:right w:val="single" w:sz="4" w:space="0" w:color="C0C0C0"/>
            </w:tcBorders>
            <w:shd w:val="clear" w:color="000000" w:fill="FFFFCC"/>
            <w:vAlign w:val="center"/>
            <w:hideMark/>
          </w:tcPr>
          <w:p w14:paraId="59A4886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-954,33</w:t>
            </w:r>
          </w:p>
        </w:tc>
        <w:tc>
          <w:tcPr>
            <w:tcW w:w="1166" w:type="dxa"/>
            <w:tcBorders>
              <w:top w:val="nil"/>
              <w:left w:val="nil"/>
              <w:bottom w:val="single" w:sz="4" w:space="0" w:color="C0C0C0"/>
              <w:right w:val="single" w:sz="4" w:space="0" w:color="C0C0C0"/>
            </w:tcBorders>
            <w:shd w:val="clear" w:color="000000" w:fill="D7EAD3"/>
            <w:vAlign w:val="center"/>
            <w:hideMark/>
          </w:tcPr>
          <w:p w14:paraId="1812793E"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-477,17</w:t>
            </w:r>
          </w:p>
        </w:tc>
        <w:tc>
          <w:tcPr>
            <w:tcW w:w="993" w:type="dxa"/>
            <w:tcBorders>
              <w:top w:val="nil"/>
              <w:left w:val="nil"/>
              <w:bottom w:val="single" w:sz="4" w:space="0" w:color="C0C0C0"/>
              <w:right w:val="single" w:sz="4" w:space="0" w:color="C0C0C0"/>
            </w:tcBorders>
            <w:shd w:val="clear" w:color="000000" w:fill="D7EAD3"/>
            <w:vAlign w:val="center"/>
            <w:hideMark/>
          </w:tcPr>
          <w:p w14:paraId="17C2097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-477,17</w:t>
            </w:r>
          </w:p>
        </w:tc>
        <w:tc>
          <w:tcPr>
            <w:tcW w:w="1670" w:type="dxa"/>
            <w:tcBorders>
              <w:top w:val="nil"/>
              <w:left w:val="nil"/>
              <w:bottom w:val="single" w:sz="4" w:space="0" w:color="C0C0C0"/>
              <w:right w:val="single" w:sz="4" w:space="0" w:color="C0C0C0"/>
            </w:tcBorders>
            <w:shd w:val="clear" w:color="000000" w:fill="FFFFCC"/>
            <w:vAlign w:val="center"/>
            <w:hideMark/>
          </w:tcPr>
          <w:p w14:paraId="09F271E1" w14:textId="77777777" w:rsidR="00884669" w:rsidRPr="00884669" w:rsidRDefault="00884669" w:rsidP="00884669">
            <w:pPr>
              <w:rPr>
                <w:rFonts w:ascii="Tahoma" w:hAnsi="Tahoma" w:cs="Tahoma"/>
                <w:sz w:val="11"/>
                <w:szCs w:val="11"/>
              </w:rPr>
            </w:pPr>
            <w:r w:rsidRPr="00884669">
              <w:rPr>
                <w:rFonts w:ascii="Tahoma" w:hAnsi="Tahoma" w:cs="Tahoma"/>
                <w:sz w:val="11"/>
                <w:szCs w:val="11"/>
              </w:rPr>
              <w:t>рассчитано как величина отклонения показателя ввода объектов системы водоотведения в эксплуатацию и изменения инвестиционной программы -954,33т.р.=(4444+817,1+0)*((4306,77/(4444,817,1+0)-1))</w:t>
            </w:r>
          </w:p>
        </w:tc>
      </w:tr>
      <w:tr w:rsidR="00884669" w:rsidRPr="00884669" w14:paraId="70C3E665" w14:textId="77777777" w:rsidTr="00A82EA4">
        <w:trPr>
          <w:trHeight w:val="1725"/>
          <w:jc w:val="center"/>
        </w:trPr>
        <w:tc>
          <w:tcPr>
            <w:tcW w:w="340" w:type="dxa"/>
            <w:tcBorders>
              <w:top w:val="nil"/>
              <w:left w:val="nil"/>
              <w:bottom w:val="nil"/>
              <w:right w:val="nil"/>
            </w:tcBorders>
            <w:shd w:val="clear" w:color="000000" w:fill="C4BD97"/>
            <w:vAlign w:val="center"/>
            <w:hideMark/>
          </w:tcPr>
          <w:p w14:paraId="793CF76D"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lastRenderedPageBreak/>
              <w:t> </w:t>
            </w: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32ED146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18.5</w:t>
            </w:r>
          </w:p>
        </w:tc>
        <w:tc>
          <w:tcPr>
            <w:tcW w:w="1514" w:type="dxa"/>
            <w:tcBorders>
              <w:top w:val="nil"/>
              <w:left w:val="nil"/>
              <w:bottom w:val="single" w:sz="4" w:space="0" w:color="C0C0C0"/>
              <w:right w:val="single" w:sz="4" w:space="0" w:color="C0C0C0"/>
            </w:tcBorders>
            <w:shd w:val="clear" w:color="auto" w:fill="auto"/>
            <w:vAlign w:val="center"/>
            <w:hideMark/>
          </w:tcPr>
          <w:p w14:paraId="4C345403" w14:textId="77777777" w:rsidR="00884669" w:rsidRPr="00884669" w:rsidRDefault="00884669" w:rsidP="00884669">
            <w:pPr>
              <w:rPr>
                <w:rFonts w:ascii="Tahoma" w:hAnsi="Tahoma" w:cs="Tahoma"/>
                <w:sz w:val="11"/>
                <w:szCs w:val="11"/>
              </w:rPr>
            </w:pPr>
            <w:r w:rsidRPr="00884669">
              <w:rPr>
                <w:rFonts w:ascii="Tahoma" w:hAnsi="Tahoma" w:cs="Tahoma"/>
                <w:sz w:val="11"/>
                <w:szCs w:val="11"/>
              </w:rPr>
              <w:t>Корректировка НВВ в целях исполнения предписания ФАС России</w:t>
            </w:r>
          </w:p>
        </w:tc>
        <w:tc>
          <w:tcPr>
            <w:tcW w:w="567" w:type="dxa"/>
            <w:tcBorders>
              <w:top w:val="nil"/>
              <w:left w:val="nil"/>
              <w:bottom w:val="single" w:sz="4" w:space="0" w:color="C0C0C0"/>
              <w:right w:val="single" w:sz="4" w:space="0" w:color="C0C0C0"/>
            </w:tcBorders>
            <w:shd w:val="clear" w:color="auto" w:fill="auto"/>
            <w:vAlign w:val="center"/>
            <w:hideMark/>
          </w:tcPr>
          <w:p w14:paraId="0E87D17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B7B2B3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88" w:type="dxa"/>
            <w:tcBorders>
              <w:top w:val="nil"/>
              <w:left w:val="nil"/>
              <w:bottom w:val="single" w:sz="4" w:space="0" w:color="C0C0C0"/>
              <w:right w:val="single" w:sz="4" w:space="0" w:color="C0C0C0"/>
            </w:tcBorders>
            <w:shd w:val="clear" w:color="000000" w:fill="FFFFCC"/>
            <w:vAlign w:val="center"/>
            <w:hideMark/>
          </w:tcPr>
          <w:p w14:paraId="0F3632F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941" w:type="dxa"/>
            <w:tcBorders>
              <w:top w:val="nil"/>
              <w:left w:val="nil"/>
              <w:bottom w:val="single" w:sz="4" w:space="0" w:color="C0C0C0"/>
              <w:right w:val="single" w:sz="4" w:space="0" w:color="C0C0C0"/>
            </w:tcBorders>
            <w:shd w:val="clear" w:color="000000" w:fill="FFFFCC"/>
            <w:vAlign w:val="center"/>
            <w:hideMark/>
          </w:tcPr>
          <w:p w14:paraId="2D4E71AB"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-3 121,09</w:t>
            </w:r>
          </w:p>
        </w:tc>
        <w:tc>
          <w:tcPr>
            <w:tcW w:w="1090" w:type="dxa"/>
            <w:tcBorders>
              <w:top w:val="nil"/>
              <w:left w:val="nil"/>
              <w:bottom w:val="single" w:sz="4" w:space="0" w:color="C0C0C0"/>
              <w:right w:val="single" w:sz="4" w:space="0" w:color="C0C0C0"/>
            </w:tcBorders>
            <w:shd w:val="clear" w:color="000000" w:fill="FFFFCC"/>
            <w:vAlign w:val="center"/>
            <w:hideMark/>
          </w:tcPr>
          <w:p w14:paraId="356B8696"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-4 857,20</w:t>
            </w:r>
          </w:p>
        </w:tc>
        <w:tc>
          <w:tcPr>
            <w:tcW w:w="798" w:type="dxa"/>
            <w:tcBorders>
              <w:top w:val="nil"/>
              <w:left w:val="nil"/>
              <w:bottom w:val="single" w:sz="4" w:space="0" w:color="C0C0C0"/>
              <w:right w:val="single" w:sz="4" w:space="0" w:color="C0C0C0"/>
            </w:tcBorders>
            <w:shd w:val="clear" w:color="000000" w:fill="FFFFCC"/>
            <w:vAlign w:val="center"/>
            <w:hideMark/>
          </w:tcPr>
          <w:p w14:paraId="7916FDAF"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045" w:type="dxa"/>
            <w:tcBorders>
              <w:top w:val="nil"/>
              <w:left w:val="nil"/>
              <w:bottom w:val="single" w:sz="4" w:space="0" w:color="C0C0C0"/>
              <w:right w:val="single" w:sz="4" w:space="0" w:color="C0C0C0"/>
            </w:tcBorders>
            <w:shd w:val="clear" w:color="000000" w:fill="FFFFCC"/>
            <w:vAlign w:val="center"/>
            <w:hideMark/>
          </w:tcPr>
          <w:p w14:paraId="020F109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872" w:type="dxa"/>
            <w:tcBorders>
              <w:top w:val="nil"/>
              <w:left w:val="nil"/>
              <w:bottom w:val="single" w:sz="4" w:space="0" w:color="C0C0C0"/>
              <w:right w:val="single" w:sz="4" w:space="0" w:color="C0C0C0"/>
            </w:tcBorders>
            <w:shd w:val="clear" w:color="000000" w:fill="FFFFCC"/>
            <w:vAlign w:val="center"/>
            <w:hideMark/>
          </w:tcPr>
          <w:p w14:paraId="16FB7D65"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4 857,20</w:t>
            </w:r>
          </w:p>
        </w:tc>
        <w:tc>
          <w:tcPr>
            <w:tcW w:w="938" w:type="dxa"/>
            <w:tcBorders>
              <w:top w:val="nil"/>
              <w:left w:val="nil"/>
              <w:bottom w:val="single" w:sz="4" w:space="0" w:color="C0C0C0"/>
              <w:right w:val="single" w:sz="4" w:space="0" w:color="C0C0C0"/>
            </w:tcBorders>
            <w:shd w:val="clear" w:color="000000" w:fill="FFFFCC"/>
            <w:vAlign w:val="center"/>
            <w:hideMark/>
          </w:tcPr>
          <w:p w14:paraId="490642B1"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 </w:t>
            </w:r>
          </w:p>
        </w:tc>
        <w:tc>
          <w:tcPr>
            <w:tcW w:w="1166" w:type="dxa"/>
            <w:tcBorders>
              <w:top w:val="nil"/>
              <w:left w:val="nil"/>
              <w:bottom w:val="single" w:sz="4" w:space="0" w:color="C0C0C0"/>
              <w:right w:val="single" w:sz="4" w:space="0" w:color="C0C0C0"/>
            </w:tcBorders>
            <w:shd w:val="clear" w:color="000000" w:fill="D7EAD3"/>
            <w:vAlign w:val="center"/>
            <w:hideMark/>
          </w:tcPr>
          <w:p w14:paraId="10395739"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993" w:type="dxa"/>
            <w:tcBorders>
              <w:top w:val="nil"/>
              <w:left w:val="nil"/>
              <w:bottom w:val="single" w:sz="4" w:space="0" w:color="C0C0C0"/>
              <w:right w:val="single" w:sz="4" w:space="0" w:color="C0C0C0"/>
            </w:tcBorders>
            <w:shd w:val="clear" w:color="000000" w:fill="D7EAD3"/>
            <w:vAlign w:val="center"/>
            <w:hideMark/>
          </w:tcPr>
          <w:p w14:paraId="02D3CDCC"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0,00</w:t>
            </w:r>
          </w:p>
        </w:tc>
        <w:tc>
          <w:tcPr>
            <w:tcW w:w="1670" w:type="dxa"/>
            <w:tcBorders>
              <w:top w:val="nil"/>
              <w:left w:val="nil"/>
              <w:bottom w:val="single" w:sz="4" w:space="0" w:color="C0C0C0"/>
              <w:right w:val="single" w:sz="4" w:space="0" w:color="C0C0C0"/>
            </w:tcBorders>
            <w:shd w:val="clear" w:color="000000" w:fill="FFFFCC"/>
            <w:vAlign w:val="center"/>
            <w:hideMark/>
          </w:tcPr>
          <w:p w14:paraId="128AC568" w14:textId="77777777" w:rsidR="00884669" w:rsidRPr="00884669" w:rsidRDefault="00884669" w:rsidP="00884669">
            <w:pPr>
              <w:rPr>
                <w:rFonts w:ascii="Tahoma" w:hAnsi="Tahoma" w:cs="Tahoma"/>
                <w:sz w:val="11"/>
                <w:szCs w:val="11"/>
              </w:rPr>
            </w:pPr>
            <w:r w:rsidRPr="00884669">
              <w:rPr>
                <w:rFonts w:ascii="Tahoma" w:hAnsi="Tahoma" w:cs="Tahoma"/>
                <w:sz w:val="11"/>
                <w:szCs w:val="11"/>
              </w:rPr>
              <w:t>в соответствии с предписанием Федеральной антимонопольной службы России от 16.04.2020 №СП/32404/20</w:t>
            </w:r>
          </w:p>
        </w:tc>
      </w:tr>
      <w:tr w:rsidR="00884669" w:rsidRPr="00884669" w14:paraId="063687E3" w14:textId="77777777" w:rsidTr="00A82EA4">
        <w:trPr>
          <w:trHeight w:val="420"/>
          <w:jc w:val="center"/>
        </w:trPr>
        <w:tc>
          <w:tcPr>
            <w:tcW w:w="340" w:type="dxa"/>
            <w:tcBorders>
              <w:top w:val="nil"/>
              <w:left w:val="nil"/>
              <w:bottom w:val="nil"/>
              <w:right w:val="nil"/>
            </w:tcBorders>
            <w:shd w:val="clear" w:color="auto" w:fill="auto"/>
            <w:noWrap/>
            <w:vAlign w:val="bottom"/>
            <w:hideMark/>
          </w:tcPr>
          <w:p w14:paraId="266AA9B4"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64FD1F5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w:t>
            </w:r>
          </w:p>
        </w:tc>
        <w:tc>
          <w:tcPr>
            <w:tcW w:w="1514" w:type="dxa"/>
            <w:tcBorders>
              <w:top w:val="nil"/>
              <w:left w:val="nil"/>
              <w:bottom w:val="single" w:sz="4" w:space="0" w:color="C0C0C0"/>
              <w:right w:val="single" w:sz="4" w:space="0" w:color="C0C0C0"/>
            </w:tcBorders>
            <w:shd w:val="clear" w:color="000000" w:fill="D7EAD3"/>
            <w:vAlign w:val="center"/>
            <w:hideMark/>
          </w:tcPr>
          <w:p w14:paraId="5DA8AC0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НВВ без НДС с учетом корректировок</w:t>
            </w:r>
          </w:p>
        </w:tc>
        <w:tc>
          <w:tcPr>
            <w:tcW w:w="567" w:type="dxa"/>
            <w:tcBorders>
              <w:top w:val="nil"/>
              <w:left w:val="nil"/>
              <w:bottom w:val="single" w:sz="4" w:space="0" w:color="C0C0C0"/>
              <w:right w:val="single" w:sz="4" w:space="0" w:color="C0C0C0"/>
            </w:tcBorders>
            <w:shd w:val="clear" w:color="auto" w:fill="auto"/>
            <w:vAlign w:val="center"/>
            <w:hideMark/>
          </w:tcPr>
          <w:p w14:paraId="2ADCEE8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78B6696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974 228,07</w:t>
            </w:r>
          </w:p>
        </w:tc>
        <w:tc>
          <w:tcPr>
            <w:tcW w:w="1088" w:type="dxa"/>
            <w:tcBorders>
              <w:top w:val="nil"/>
              <w:left w:val="nil"/>
              <w:bottom w:val="single" w:sz="4" w:space="0" w:color="C0C0C0"/>
              <w:right w:val="single" w:sz="4" w:space="0" w:color="C0C0C0"/>
            </w:tcBorders>
            <w:shd w:val="clear" w:color="000000" w:fill="D7EAD3"/>
            <w:vAlign w:val="center"/>
            <w:hideMark/>
          </w:tcPr>
          <w:p w14:paraId="08F7A55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1 055 418,77</w:t>
            </w:r>
          </w:p>
        </w:tc>
        <w:tc>
          <w:tcPr>
            <w:tcW w:w="941" w:type="dxa"/>
            <w:tcBorders>
              <w:top w:val="nil"/>
              <w:left w:val="nil"/>
              <w:bottom w:val="single" w:sz="4" w:space="0" w:color="C0C0C0"/>
              <w:right w:val="single" w:sz="4" w:space="0" w:color="C0C0C0"/>
            </w:tcBorders>
            <w:shd w:val="clear" w:color="000000" w:fill="D7EAD3"/>
            <w:vAlign w:val="center"/>
            <w:hideMark/>
          </w:tcPr>
          <w:p w14:paraId="1F8F92C4" w14:textId="77777777" w:rsidR="00884669" w:rsidRPr="00A82EA4" w:rsidRDefault="00884669" w:rsidP="00884669">
            <w:pPr>
              <w:jc w:val="center"/>
              <w:rPr>
                <w:rFonts w:ascii="Tahoma" w:hAnsi="Tahoma" w:cs="Tahoma"/>
                <w:b/>
                <w:bCs/>
                <w:sz w:val="10"/>
                <w:szCs w:val="10"/>
              </w:rPr>
            </w:pPr>
            <w:r w:rsidRPr="00A82EA4">
              <w:rPr>
                <w:rFonts w:ascii="Tahoma" w:hAnsi="Tahoma" w:cs="Tahoma"/>
                <w:b/>
                <w:bCs/>
                <w:sz w:val="10"/>
                <w:szCs w:val="10"/>
              </w:rPr>
              <w:t>1 035 378,73</w:t>
            </w:r>
          </w:p>
        </w:tc>
        <w:tc>
          <w:tcPr>
            <w:tcW w:w="1090" w:type="dxa"/>
            <w:tcBorders>
              <w:top w:val="nil"/>
              <w:left w:val="nil"/>
              <w:bottom w:val="single" w:sz="4" w:space="0" w:color="C0C0C0"/>
              <w:right w:val="single" w:sz="4" w:space="0" w:color="C0C0C0"/>
            </w:tcBorders>
            <w:shd w:val="clear" w:color="000000" w:fill="D7EAD3"/>
            <w:vAlign w:val="center"/>
            <w:hideMark/>
          </w:tcPr>
          <w:p w14:paraId="61FE2299" w14:textId="77777777" w:rsidR="00884669" w:rsidRPr="00A82EA4" w:rsidRDefault="00884669" w:rsidP="00884669">
            <w:pPr>
              <w:jc w:val="center"/>
              <w:rPr>
                <w:rFonts w:ascii="Tahoma" w:hAnsi="Tahoma" w:cs="Tahoma"/>
                <w:b/>
                <w:bCs/>
                <w:sz w:val="10"/>
                <w:szCs w:val="10"/>
              </w:rPr>
            </w:pPr>
            <w:r w:rsidRPr="00A82EA4">
              <w:rPr>
                <w:rFonts w:ascii="Tahoma" w:hAnsi="Tahoma" w:cs="Tahoma"/>
                <w:b/>
                <w:bCs/>
                <w:sz w:val="10"/>
                <w:szCs w:val="10"/>
              </w:rPr>
              <w:t>1 087 696,16</w:t>
            </w:r>
          </w:p>
        </w:tc>
        <w:tc>
          <w:tcPr>
            <w:tcW w:w="798" w:type="dxa"/>
            <w:tcBorders>
              <w:top w:val="nil"/>
              <w:left w:val="nil"/>
              <w:bottom w:val="single" w:sz="4" w:space="0" w:color="C0C0C0"/>
              <w:right w:val="single" w:sz="4" w:space="0" w:color="C0C0C0"/>
            </w:tcBorders>
            <w:shd w:val="clear" w:color="000000" w:fill="D7EAD3"/>
            <w:vAlign w:val="center"/>
            <w:hideMark/>
          </w:tcPr>
          <w:p w14:paraId="6D8226AA" w14:textId="77777777" w:rsidR="00884669" w:rsidRPr="00A82EA4" w:rsidRDefault="00884669" w:rsidP="00884669">
            <w:pPr>
              <w:jc w:val="center"/>
              <w:rPr>
                <w:rFonts w:ascii="Tahoma" w:hAnsi="Tahoma" w:cs="Tahoma"/>
                <w:b/>
                <w:bCs/>
                <w:sz w:val="10"/>
                <w:szCs w:val="10"/>
              </w:rPr>
            </w:pPr>
            <w:r w:rsidRPr="00A82EA4">
              <w:rPr>
                <w:rFonts w:ascii="Tahoma" w:hAnsi="Tahoma" w:cs="Tahoma"/>
                <w:b/>
                <w:bCs/>
                <w:sz w:val="10"/>
                <w:szCs w:val="10"/>
              </w:rPr>
              <w:t>184 945,46</w:t>
            </w:r>
          </w:p>
        </w:tc>
        <w:tc>
          <w:tcPr>
            <w:tcW w:w="1045" w:type="dxa"/>
            <w:tcBorders>
              <w:top w:val="nil"/>
              <w:left w:val="nil"/>
              <w:bottom w:val="single" w:sz="4" w:space="0" w:color="C0C0C0"/>
              <w:right w:val="single" w:sz="4" w:space="0" w:color="C0C0C0"/>
            </w:tcBorders>
            <w:shd w:val="clear" w:color="000000" w:fill="D7EAD3"/>
            <w:vAlign w:val="center"/>
            <w:hideMark/>
          </w:tcPr>
          <w:p w14:paraId="351234D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1 277 498,82</w:t>
            </w:r>
          </w:p>
        </w:tc>
        <w:tc>
          <w:tcPr>
            <w:tcW w:w="872" w:type="dxa"/>
            <w:tcBorders>
              <w:top w:val="nil"/>
              <w:left w:val="nil"/>
              <w:bottom w:val="single" w:sz="4" w:space="0" w:color="C0C0C0"/>
              <w:right w:val="single" w:sz="4" w:space="0" w:color="C0C0C0"/>
            </w:tcBorders>
            <w:shd w:val="clear" w:color="000000" w:fill="D7EAD3"/>
            <w:vAlign w:val="center"/>
            <w:hideMark/>
          </w:tcPr>
          <w:p w14:paraId="16827B0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5 969,80</w:t>
            </w:r>
          </w:p>
        </w:tc>
        <w:tc>
          <w:tcPr>
            <w:tcW w:w="938" w:type="dxa"/>
            <w:tcBorders>
              <w:top w:val="nil"/>
              <w:left w:val="nil"/>
              <w:bottom w:val="single" w:sz="4" w:space="0" w:color="C0C0C0"/>
              <w:right w:val="single" w:sz="4" w:space="0" w:color="C0C0C0"/>
            </w:tcBorders>
            <w:shd w:val="clear" w:color="000000" w:fill="D7EAD3"/>
            <w:vAlign w:val="center"/>
            <w:hideMark/>
          </w:tcPr>
          <w:p w14:paraId="26B630E8" w14:textId="77777777" w:rsidR="00884669" w:rsidRPr="00A82EA4" w:rsidRDefault="00884669" w:rsidP="00884669">
            <w:pPr>
              <w:jc w:val="center"/>
              <w:rPr>
                <w:rFonts w:ascii="Tahoma" w:hAnsi="Tahoma" w:cs="Tahoma"/>
                <w:b/>
                <w:bCs/>
                <w:sz w:val="10"/>
                <w:szCs w:val="10"/>
              </w:rPr>
            </w:pPr>
            <w:r w:rsidRPr="00A82EA4">
              <w:rPr>
                <w:rFonts w:ascii="Tahoma" w:hAnsi="Tahoma" w:cs="Tahoma"/>
                <w:b/>
                <w:bCs/>
                <w:sz w:val="10"/>
                <w:szCs w:val="10"/>
              </w:rPr>
              <w:t>1 093 665,95</w:t>
            </w:r>
          </w:p>
        </w:tc>
        <w:tc>
          <w:tcPr>
            <w:tcW w:w="1166" w:type="dxa"/>
            <w:tcBorders>
              <w:top w:val="nil"/>
              <w:left w:val="nil"/>
              <w:bottom w:val="single" w:sz="4" w:space="0" w:color="C0C0C0"/>
              <w:right w:val="single" w:sz="4" w:space="0" w:color="C0C0C0"/>
            </w:tcBorders>
            <w:shd w:val="clear" w:color="000000" w:fill="D7EAD3"/>
            <w:vAlign w:val="center"/>
            <w:hideMark/>
          </w:tcPr>
          <w:p w14:paraId="367EEFB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533 459,54</w:t>
            </w:r>
          </w:p>
        </w:tc>
        <w:tc>
          <w:tcPr>
            <w:tcW w:w="993" w:type="dxa"/>
            <w:tcBorders>
              <w:top w:val="nil"/>
              <w:left w:val="nil"/>
              <w:bottom w:val="single" w:sz="4" w:space="0" w:color="C0C0C0"/>
              <w:right w:val="single" w:sz="4" w:space="0" w:color="C0C0C0"/>
            </w:tcBorders>
            <w:shd w:val="clear" w:color="000000" w:fill="D7EAD3"/>
            <w:vAlign w:val="center"/>
            <w:hideMark/>
          </w:tcPr>
          <w:p w14:paraId="3EBE817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560 206,41</w:t>
            </w:r>
          </w:p>
        </w:tc>
        <w:tc>
          <w:tcPr>
            <w:tcW w:w="1670" w:type="dxa"/>
            <w:tcBorders>
              <w:top w:val="nil"/>
              <w:left w:val="nil"/>
              <w:bottom w:val="single" w:sz="4" w:space="0" w:color="C0C0C0"/>
              <w:right w:val="single" w:sz="4" w:space="0" w:color="C0C0C0"/>
            </w:tcBorders>
            <w:shd w:val="clear" w:color="000000" w:fill="FFFFCC"/>
            <w:vAlign w:val="center"/>
            <w:hideMark/>
          </w:tcPr>
          <w:p w14:paraId="2D78969B"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A8CB527" w14:textId="77777777" w:rsidTr="00A82EA4">
        <w:trPr>
          <w:trHeight w:val="600"/>
          <w:jc w:val="center"/>
        </w:trPr>
        <w:tc>
          <w:tcPr>
            <w:tcW w:w="340" w:type="dxa"/>
            <w:tcBorders>
              <w:top w:val="nil"/>
              <w:left w:val="nil"/>
              <w:bottom w:val="nil"/>
              <w:right w:val="nil"/>
            </w:tcBorders>
            <w:shd w:val="clear" w:color="auto" w:fill="auto"/>
            <w:noWrap/>
            <w:vAlign w:val="bottom"/>
            <w:hideMark/>
          </w:tcPr>
          <w:p w14:paraId="7507BF31"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453EAFB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20</w:t>
            </w:r>
          </w:p>
        </w:tc>
        <w:tc>
          <w:tcPr>
            <w:tcW w:w="1514" w:type="dxa"/>
            <w:tcBorders>
              <w:top w:val="nil"/>
              <w:left w:val="nil"/>
              <w:bottom w:val="single" w:sz="4" w:space="0" w:color="C0C0C0"/>
              <w:right w:val="single" w:sz="4" w:space="0" w:color="C0C0C0"/>
            </w:tcBorders>
            <w:shd w:val="clear" w:color="auto" w:fill="auto"/>
            <w:vAlign w:val="center"/>
            <w:hideMark/>
          </w:tcPr>
          <w:p w14:paraId="10E6DA91"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Тариф</w:t>
            </w:r>
          </w:p>
        </w:tc>
        <w:tc>
          <w:tcPr>
            <w:tcW w:w="567" w:type="dxa"/>
            <w:tcBorders>
              <w:top w:val="nil"/>
              <w:left w:val="nil"/>
              <w:bottom w:val="single" w:sz="4" w:space="0" w:color="C0C0C0"/>
              <w:right w:val="single" w:sz="4" w:space="0" w:color="C0C0C0"/>
            </w:tcBorders>
            <w:shd w:val="clear" w:color="auto" w:fill="auto"/>
            <w:vAlign w:val="center"/>
            <w:hideMark/>
          </w:tcPr>
          <w:p w14:paraId="035BA82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руб/м3</w:t>
            </w:r>
          </w:p>
        </w:tc>
        <w:tc>
          <w:tcPr>
            <w:tcW w:w="992" w:type="dxa"/>
            <w:tcBorders>
              <w:top w:val="nil"/>
              <w:left w:val="nil"/>
              <w:bottom w:val="single" w:sz="4" w:space="0" w:color="C0C0C0"/>
              <w:right w:val="single" w:sz="4" w:space="0" w:color="C0C0C0"/>
            </w:tcBorders>
            <w:shd w:val="clear" w:color="000000" w:fill="D7EAD3"/>
            <w:vAlign w:val="center"/>
            <w:hideMark/>
          </w:tcPr>
          <w:p w14:paraId="6E4F5C0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33,20</w:t>
            </w:r>
          </w:p>
        </w:tc>
        <w:tc>
          <w:tcPr>
            <w:tcW w:w="1088" w:type="dxa"/>
            <w:tcBorders>
              <w:top w:val="nil"/>
              <w:left w:val="nil"/>
              <w:bottom w:val="single" w:sz="4" w:space="0" w:color="C0C0C0"/>
              <w:right w:val="single" w:sz="4" w:space="0" w:color="C0C0C0"/>
            </w:tcBorders>
            <w:shd w:val="clear" w:color="000000" w:fill="D7EAD3"/>
            <w:vAlign w:val="center"/>
            <w:hideMark/>
          </w:tcPr>
          <w:p w14:paraId="758958C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35,47</w:t>
            </w:r>
          </w:p>
        </w:tc>
        <w:tc>
          <w:tcPr>
            <w:tcW w:w="941" w:type="dxa"/>
            <w:tcBorders>
              <w:top w:val="nil"/>
              <w:left w:val="nil"/>
              <w:bottom w:val="single" w:sz="4" w:space="0" w:color="C0C0C0"/>
              <w:right w:val="single" w:sz="4" w:space="0" w:color="C0C0C0"/>
            </w:tcBorders>
            <w:shd w:val="clear" w:color="000000" w:fill="D7EAD3"/>
            <w:vAlign w:val="center"/>
            <w:hideMark/>
          </w:tcPr>
          <w:p w14:paraId="31205A0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35,44</w:t>
            </w:r>
          </w:p>
        </w:tc>
        <w:tc>
          <w:tcPr>
            <w:tcW w:w="1090" w:type="dxa"/>
            <w:tcBorders>
              <w:top w:val="nil"/>
              <w:left w:val="nil"/>
              <w:bottom w:val="single" w:sz="4" w:space="0" w:color="C0C0C0"/>
              <w:right w:val="single" w:sz="4" w:space="0" w:color="C0C0C0"/>
            </w:tcBorders>
            <w:shd w:val="clear" w:color="000000" w:fill="D7EAD3"/>
            <w:vAlign w:val="center"/>
            <w:hideMark/>
          </w:tcPr>
          <w:p w14:paraId="412BC41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37,07</w:t>
            </w:r>
          </w:p>
        </w:tc>
        <w:tc>
          <w:tcPr>
            <w:tcW w:w="798" w:type="dxa"/>
            <w:tcBorders>
              <w:top w:val="nil"/>
              <w:left w:val="nil"/>
              <w:bottom w:val="single" w:sz="4" w:space="0" w:color="C0C0C0"/>
              <w:right w:val="single" w:sz="4" w:space="0" w:color="C0C0C0"/>
            </w:tcBorders>
            <w:shd w:val="clear" w:color="000000" w:fill="D7EAD3"/>
            <w:vAlign w:val="center"/>
            <w:hideMark/>
          </w:tcPr>
          <w:p w14:paraId="470EB3F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D7EAD3"/>
            <w:vAlign w:val="center"/>
            <w:hideMark/>
          </w:tcPr>
          <w:p w14:paraId="1A1B167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43,23</w:t>
            </w:r>
          </w:p>
        </w:tc>
        <w:tc>
          <w:tcPr>
            <w:tcW w:w="872" w:type="dxa"/>
            <w:tcBorders>
              <w:top w:val="nil"/>
              <w:left w:val="nil"/>
              <w:bottom w:val="single" w:sz="4" w:space="0" w:color="C0C0C0"/>
              <w:right w:val="single" w:sz="4" w:space="0" w:color="C0C0C0"/>
            </w:tcBorders>
            <w:shd w:val="clear" w:color="000000" w:fill="D7EAD3"/>
            <w:vAlign w:val="center"/>
            <w:hideMark/>
          </w:tcPr>
          <w:p w14:paraId="1C39F09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D7EAD3"/>
            <w:vAlign w:val="center"/>
            <w:hideMark/>
          </w:tcPr>
          <w:p w14:paraId="75CF48A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37,01</w:t>
            </w:r>
          </w:p>
        </w:tc>
        <w:tc>
          <w:tcPr>
            <w:tcW w:w="1166" w:type="dxa"/>
            <w:tcBorders>
              <w:top w:val="nil"/>
              <w:left w:val="nil"/>
              <w:bottom w:val="single" w:sz="4" w:space="0" w:color="C0C0C0"/>
              <w:right w:val="single" w:sz="4" w:space="0" w:color="C0C0C0"/>
            </w:tcBorders>
            <w:shd w:val="clear" w:color="000000" w:fill="D7EAD3"/>
            <w:vAlign w:val="center"/>
            <w:hideMark/>
          </w:tcPr>
          <w:p w14:paraId="2C24697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36,10</w:t>
            </w:r>
          </w:p>
        </w:tc>
        <w:tc>
          <w:tcPr>
            <w:tcW w:w="993" w:type="dxa"/>
            <w:tcBorders>
              <w:top w:val="nil"/>
              <w:left w:val="nil"/>
              <w:bottom w:val="single" w:sz="4" w:space="0" w:color="C0C0C0"/>
              <w:right w:val="single" w:sz="4" w:space="0" w:color="C0C0C0"/>
            </w:tcBorders>
            <w:shd w:val="clear" w:color="000000" w:fill="D7EAD3"/>
            <w:vAlign w:val="center"/>
            <w:hideMark/>
          </w:tcPr>
          <w:p w14:paraId="0BEFF3C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37,91</w:t>
            </w:r>
          </w:p>
        </w:tc>
        <w:tc>
          <w:tcPr>
            <w:tcW w:w="1670" w:type="dxa"/>
            <w:tcBorders>
              <w:top w:val="nil"/>
              <w:left w:val="nil"/>
              <w:bottom w:val="single" w:sz="4" w:space="0" w:color="C0C0C0"/>
              <w:right w:val="single" w:sz="4" w:space="0" w:color="C0C0C0"/>
            </w:tcBorders>
            <w:shd w:val="clear" w:color="000000" w:fill="FFFFCC"/>
            <w:vAlign w:val="center"/>
            <w:hideMark/>
          </w:tcPr>
          <w:p w14:paraId="0F68979A" w14:textId="77777777" w:rsidR="00884669" w:rsidRPr="00884669" w:rsidRDefault="00884669" w:rsidP="00884669">
            <w:pPr>
              <w:rPr>
                <w:rFonts w:ascii="Tahoma" w:hAnsi="Tahoma" w:cs="Tahoma"/>
                <w:sz w:val="11"/>
                <w:szCs w:val="11"/>
              </w:rPr>
            </w:pPr>
            <w:r w:rsidRPr="00884669">
              <w:rPr>
                <w:rFonts w:ascii="Tahoma" w:hAnsi="Tahoma" w:cs="Tahoma"/>
                <w:sz w:val="11"/>
                <w:szCs w:val="11"/>
              </w:rPr>
              <w:t>последний тариф 36,10 руб./м3</w:t>
            </w:r>
          </w:p>
        </w:tc>
      </w:tr>
      <w:tr w:rsidR="00884669" w:rsidRPr="00884669" w14:paraId="10E1E50C" w14:textId="77777777" w:rsidTr="00A82EA4">
        <w:trPr>
          <w:trHeight w:val="450"/>
          <w:jc w:val="center"/>
        </w:trPr>
        <w:tc>
          <w:tcPr>
            <w:tcW w:w="340" w:type="dxa"/>
            <w:tcBorders>
              <w:top w:val="nil"/>
              <w:left w:val="nil"/>
              <w:bottom w:val="nil"/>
              <w:right w:val="nil"/>
            </w:tcBorders>
            <w:shd w:val="clear" w:color="auto" w:fill="auto"/>
            <w:noWrap/>
            <w:vAlign w:val="bottom"/>
            <w:hideMark/>
          </w:tcPr>
          <w:p w14:paraId="430E7A93"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1D81385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21</w:t>
            </w:r>
          </w:p>
        </w:tc>
        <w:tc>
          <w:tcPr>
            <w:tcW w:w="1514" w:type="dxa"/>
            <w:tcBorders>
              <w:top w:val="nil"/>
              <w:left w:val="nil"/>
              <w:bottom w:val="single" w:sz="4" w:space="0" w:color="C0C0C0"/>
              <w:right w:val="single" w:sz="4" w:space="0" w:color="C0C0C0"/>
            </w:tcBorders>
            <w:shd w:val="clear" w:color="auto" w:fill="auto"/>
            <w:vAlign w:val="center"/>
            <w:hideMark/>
          </w:tcPr>
          <w:p w14:paraId="015B1A68"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ФОТ, всего</w:t>
            </w:r>
          </w:p>
        </w:tc>
        <w:tc>
          <w:tcPr>
            <w:tcW w:w="567" w:type="dxa"/>
            <w:tcBorders>
              <w:top w:val="nil"/>
              <w:left w:val="nil"/>
              <w:bottom w:val="single" w:sz="4" w:space="0" w:color="C0C0C0"/>
              <w:right w:val="single" w:sz="4" w:space="0" w:color="C0C0C0"/>
            </w:tcBorders>
            <w:shd w:val="clear" w:color="auto" w:fill="auto"/>
            <w:vAlign w:val="center"/>
            <w:hideMark/>
          </w:tcPr>
          <w:p w14:paraId="1F10AF1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E1AF99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293 458,14</w:t>
            </w:r>
          </w:p>
        </w:tc>
        <w:tc>
          <w:tcPr>
            <w:tcW w:w="1088" w:type="dxa"/>
            <w:tcBorders>
              <w:top w:val="nil"/>
              <w:left w:val="nil"/>
              <w:bottom w:val="single" w:sz="4" w:space="0" w:color="C0C0C0"/>
              <w:right w:val="single" w:sz="4" w:space="0" w:color="C0C0C0"/>
            </w:tcBorders>
            <w:shd w:val="clear" w:color="000000" w:fill="D7EAD3"/>
            <w:vAlign w:val="center"/>
            <w:hideMark/>
          </w:tcPr>
          <w:p w14:paraId="4BE656E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290 723,63</w:t>
            </w:r>
          </w:p>
        </w:tc>
        <w:tc>
          <w:tcPr>
            <w:tcW w:w="941" w:type="dxa"/>
            <w:tcBorders>
              <w:top w:val="nil"/>
              <w:left w:val="nil"/>
              <w:bottom w:val="single" w:sz="4" w:space="0" w:color="C0C0C0"/>
              <w:right w:val="single" w:sz="4" w:space="0" w:color="C0C0C0"/>
            </w:tcBorders>
            <w:shd w:val="clear" w:color="000000" w:fill="D7EAD3"/>
            <w:vAlign w:val="center"/>
            <w:hideMark/>
          </w:tcPr>
          <w:p w14:paraId="5EA0EF3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299 239,27</w:t>
            </w:r>
          </w:p>
        </w:tc>
        <w:tc>
          <w:tcPr>
            <w:tcW w:w="1090" w:type="dxa"/>
            <w:tcBorders>
              <w:top w:val="nil"/>
              <w:left w:val="nil"/>
              <w:bottom w:val="single" w:sz="4" w:space="0" w:color="C0C0C0"/>
              <w:right w:val="single" w:sz="4" w:space="0" w:color="C0C0C0"/>
            </w:tcBorders>
            <w:shd w:val="clear" w:color="000000" w:fill="D7EAD3"/>
            <w:vAlign w:val="center"/>
            <w:hideMark/>
          </w:tcPr>
          <w:p w14:paraId="5F0661F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309 293,24</w:t>
            </w:r>
          </w:p>
        </w:tc>
        <w:tc>
          <w:tcPr>
            <w:tcW w:w="798" w:type="dxa"/>
            <w:tcBorders>
              <w:top w:val="nil"/>
              <w:left w:val="nil"/>
              <w:bottom w:val="single" w:sz="4" w:space="0" w:color="C0C0C0"/>
              <w:right w:val="single" w:sz="4" w:space="0" w:color="C0C0C0"/>
            </w:tcBorders>
            <w:shd w:val="clear" w:color="000000" w:fill="D7EAD3"/>
            <w:vAlign w:val="center"/>
            <w:hideMark/>
          </w:tcPr>
          <w:p w14:paraId="12E8BE5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D7EAD3"/>
            <w:vAlign w:val="center"/>
            <w:hideMark/>
          </w:tcPr>
          <w:p w14:paraId="05DAA3E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318 236,77</w:t>
            </w:r>
          </w:p>
        </w:tc>
        <w:tc>
          <w:tcPr>
            <w:tcW w:w="872" w:type="dxa"/>
            <w:tcBorders>
              <w:top w:val="nil"/>
              <w:left w:val="nil"/>
              <w:bottom w:val="single" w:sz="4" w:space="0" w:color="C0C0C0"/>
              <w:right w:val="single" w:sz="4" w:space="0" w:color="C0C0C0"/>
            </w:tcBorders>
            <w:shd w:val="clear" w:color="000000" w:fill="D7EAD3"/>
            <w:vAlign w:val="center"/>
            <w:hideMark/>
          </w:tcPr>
          <w:p w14:paraId="2FCF041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D7EAD3"/>
            <w:vAlign w:val="center"/>
            <w:hideMark/>
          </w:tcPr>
          <w:p w14:paraId="33DD26D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307 600,60</w:t>
            </w:r>
          </w:p>
        </w:tc>
        <w:tc>
          <w:tcPr>
            <w:tcW w:w="1166" w:type="dxa"/>
            <w:tcBorders>
              <w:top w:val="nil"/>
              <w:left w:val="nil"/>
              <w:bottom w:val="single" w:sz="4" w:space="0" w:color="C0C0C0"/>
              <w:right w:val="single" w:sz="4" w:space="0" w:color="C0C0C0"/>
            </w:tcBorders>
            <w:shd w:val="clear" w:color="000000" w:fill="D7EAD3"/>
            <w:vAlign w:val="center"/>
            <w:hideMark/>
          </w:tcPr>
          <w:p w14:paraId="46281EA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153 800,30</w:t>
            </w:r>
          </w:p>
        </w:tc>
        <w:tc>
          <w:tcPr>
            <w:tcW w:w="993" w:type="dxa"/>
            <w:tcBorders>
              <w:top w:val="nil"/>
              <w:left w:val="nil"/>
              <w:bottom w:val="single" w:sz="4" w:space="0" w:color="C0C0C0"/>
              <w:right w:val="single" w:sz="4" w:space="0" w:color="C0C0C0"/>
            </w:tcBorders>
            <w:shd w:val="clear" w:color="000000" w:fill="D7EAD3"/>
            <w:vAlign w:val="center"/>
            <w:hideMark/>
          </w:tcPr>
          <w:p w14:paraId="0C2D0C5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153 800,30</w:t>
            </w:r>
          </w:p>
        </w:tc>
        <w:tc>
          <w:tcPr>
            <w:tcW w:w="1670" w:type="dxa"/>
            <w:tcBorders>
              <w:top w:val="nil"/>
              <w:left w:val="nil"/>
              <w:bottom w:val="single" w:sz="4" w:space="0" w:color="C0C0C0"/>
              <w:right w:val="single" w:sz="4" w:space="0" w:color="C0C0C0"/>
            </w:tcBorders>
            <w:shd w:val="clear" w:color="000000" w:fill="FFFFCC"/>
            <w:vAlign w:val="center"/>
            <w:hideMark/>
          </w:tcPr>
          <w:p w14:paraId="373F425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105,0%</w:t>
            </w:r>
          </w:p>
        </w:tc>
      </w:tr>
      <w:tr w:rsidR="00884669" w:rsidRPr="00884669" w14:paraId="61A4AEA8"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451CA91E" w14:textId="77777777" w:rsidR="00884669" w:rsidRPr="00884669" w:rsidRDefault="00884669" w:rsidP="00884669">
            <w:pPr>
              <w:jc w:val="center"/>
              <w:rPr>
                <w:rFonts w:ascii="Tahoma" w:hAnsi="Tahoma" w:cs="Tahoma"/>
                <w:b/>
                <w:bCs/>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7790C0B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22</w:t>
            </w:r>
          </w:p>
        </w:tc>
        <w:tc>
          <w:tcPr>
            <w:tcW w:w="1514" w:type="dxa"/>
            <w:tcBorders>
              <w:top w:val="nil"/>
              <w:left w:val="nil"/>
              <w:bottom w:val="single" w:sz="4" w:space="0" w:color="C0C0C0"/>
              <w:right w:val="single" w:sz="4" w:space="0" w:color="C0C0C0"/>
            </w:tcBorders>
            <w:shd w:val="clear" w:color="auto" w:fill="auto"/>
            <w:vAlign w:val="center"/>
            <w:hideMark/>
          </w:tcPr>
          <w:p w14:paraId="073EC82A"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Численность персонала, всего</w:t>
            </w:r>
          </w:p>
        </w:tc>
        <w:tc>
          <w:tcPr>
            <w:tcW w:w="567" w:type="dxa"/>
            <w:tcBorders>
              <w:top w:val="nil"/>
              <w:left w:val="nil"/>
              <w:bottom w:val="single" w:sz="4" w:space="0" w:color="C0C0C0"/>
              <w:right w:val="single" w:sz="4" w:space="0" w:color="C0C0C0"/>
            </w:tcBorders>
            <w:shd w:val="clear" w:color="auto" w:fill="auto"/>
            <w:vAlign w:val="center"/>
            <w:hideMark/>
          </w:tcPr>
          <w:p w14:paraId="0E919B0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чел</w:t>
            </w:r>
          </w:p>
        </w:tc>
        <w:tc>
          <w:tcPr>
            <w:tcW w:w="992" w:type="dxa"/>
            <w:tcBorders>
              <w:top w:val="nil"/>
              <w:left w:val="nil"/>
              <w:bottom w:val="single" w:sz="4" w:space="0" w:color="C0C0C0"/>
              <w:right w:val="single" w:sz="4" w:space="0" w:color="C0C0C0"/>
            </w:tcBorders>
            <w:shd w:val="clear" w:color="000000" w:fill="D7EAD3"/>
            <w:vAlign w:val="center"/>
            <w:hideMark/>
          </w:tcPr>
          <w:p w14:paraId="02F5E02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668,23</w:t>
            </w:r>
          </w:p>
        </w:tc>
        <w:tc>
          <w:tcPr>
            <w:tcW w:w="1088" w:type="dxa"/>
            <w:tcBorders>
              <w:top w:val="nil"/>
              <w:left w:val="nil"/>
              <w:bottom w:val="single" w:sz="4" w:space="0" w:color="C0C0C0"/>
              <w:right w:val="single" w:sz="4" w:space="0" w:color="C0C0C0"/>
            </w:tcBorders>
            <w:shd w:val="clear" w:color="000000" w:fill="D7EAD3"/>
            <w:vAlign w:val="center"/>
            <w:hideMark/>
          </w:tcPr>
          <w:p w14:paraId="2DA4BB8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666,68</w:t>
            </w:r>
          </w:p>
        </w:tc>
        <w:tc>
          <w:tcPr>
            <w:tcW w:w="941" w:type="dxa"/>
            <w:tcBorders>
              <w:top w:val="nil"/>
              <w:left w:val="nil"/>
              <w:bottom w:val="single" w:sz="4" w:space="0" w:color="C0C0C0"/>
              <w:right w:val="single" w:sz="4" w:space="0" w:color="C0C0C0"/>
            </w:tcBorders>
            <w:shd w:val="clear" w:color="000000" w:fill="D7EAD3"/>
            <w:vAlign w:val="center"/>
            <w:hideMark/>
          </w:tcPr>
          <w:p w14:paraId="23BB7DA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668,23</w:t>
            </w:r>
          </w:p>
        </w:tc>
        <w:tc>
          <w:tcPr>
            <w:tcW w:w="1090" w:type="dxa"/>
            <w:tcBorders>
              <w:top w:val="nil"/>
              <w:left w:val="nil"/>
              <w:bottom w:val="single" w:sz="4" w:space="0" w:color="C0C0C0"/>
              <w:right w:val="single" w:sz="4" w:space="0" w:color="C0C0C0"/>
            </w:tcBorders>
            <w:shd w:val="clear" w:color="000000" w:fill="D7EAD3"/>
            <w:vAlign w:val="center"/>
            <w:hideMark/>
          </w:tcPr>
          <w:p w14:paraId="6ACFEB9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668,23</w:t>
            </w:r>
          </w:p>
        </w:tc>
        <w:tc>
          <w:tcPr>
            <w:tcW w:w="798" w:type="dxa"/>
            <w:tcBorders>
              <w:top w:val="nil"/>
              <w:left w:val="nil"/>
              <w:bottom w:val="single" w:sz="4" w:space="0" w:color="C0C0C0"/>
              <w:right w:val="single" w:sz="4" w:space="0" w:color="C0C0C0"/>
            </w:tcBorders>
            <w:shd w:val="clear" w:color="000000" w:fill="D7EAD3"/>
            <w:vAlign w:val="center"/>
            <w:hideMark/>
          </w:tcPr>
          <w:p w14:paraId="458F13F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D7EAD3"/>
            <w:vAlign w:val="center"/>
            <w:hideMark/>
          </w:tcPr>
          <w:p w14:paraId="1CFCF50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668,23</w:t>
            </w:r>
          </w:p>
        </w:tc>
        <w:tc>
          <w:tcPr>
            <w:tcW w:w="872" w:type="dxa"/>
            <w:tcBorders>
              <w:top w:val="nil"/>
              <w:left w:val="nil"/>
              <w:bottom w:val="single" w:sz="4" w:space="0" w:color="C0C0C0"/>
              <w:right w:val="single" w:sz="4" w:space="0" w:color="C0C0C0"/>
            </w:tcBorders>
            <w:shd w:val="clear" w:color="000000" w:fill="D7EAD3"/>
            <w:vAlign w:val="center"/>
            <w:hideMark/>
          </w:tcPr>
          <w:p w14:paraId="2F508CF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D7EAD3"/>
            <w:vAlign w:val="center"/>
            <w:hideMark/>
          </w:tcPr>
          <w:p w14:paraId="403BE85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668,23</w:t>
            </w:r>
          </w:p>
        </w:tc>
        <w:tc>
          <w:tcPr>
            <w:tcW w:w="1166" w:type="dxa"/>
            <w:tcBorders>
              <w:top w:val="nil"/>
              <w:left w:val="nil"/>
              <w:bottom w:val="single" w:sz="4" w:space="0" w:color="C0C0C0"/>
              <w:right w:val="single" w:sz="4" w:space="0" w:color="C0C0C0"/>
            </w:tcBorders>
            <w:shd w:val="clear" w:color="000000" w:fill="D7EAD3"/>
            <w:vAlign w:val="center"/>
            <w:hideMark/>
          </w:tcPr>
          <w:p w14:paraId="554E50C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668,23</w:t>
            </w:r>
          </w:p>
        </w:tc>
        <w:tc>
          <w:tcPr>
            <w:tcW w:w="993" w:type="dxa"/>
            <w:tcBorders>
              <w:top w:val="nil"/>
              <w:left w:val="nil"/>
              <w:bottom w:val="single" w:sz="4" w:space="0" w:color="C0C0C0"/>
              <w:right w:val="single" w:sz="4" w:space="0" w:color="C0C0C0"/>
            </w:tcBorders>
            <w:shd w:val="clear" w:color="000000" w:fill="D7EAD3"/>
            <w:vAlign w:val="center"/>
            <w:hideMark/>
          </w:tcPr>
          <w:p w14:paraId="387E2BC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668,23</w:t>
            </w:r>
          </w:p>
        </w:tc>
        <w:tc>
          <w:tcPr>
            <w:tcW w:w="1670" w:type="dxa"/>
            <w:tcBorders>
              <w:top w:val="nil"/>
              <w:left w:val="nil"/>
              <w:bottom w:val="single" w:sz="4" w:space="0" w:color="C0C0C0"/>
              <w:right w:val="single" w:sz="4" w:space="0" w:color="C0C0C0"/>
            </w:tcBorders>
            <w:shd w:val="clear" w:color="000000" w:fill="FFFFCC"/>
            <w:vAlign w:val="center"/>
            <w:hideMark/>
          </w:tcPr>
          <w:p w14:paraId="5B623554"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36CDD660" w14:textId="77777777" w:rsidTr="00A82EA4">
        <w:trPr>
          <w:trHeight w:val="300"/>
          <w:jc w:val="center"/>
        </w:trPr>
        <w:tc>
          <w:tcPr>
            <w:tcW w:w="340" w:type="dxa"/>
            <w:tcBorders>
              <w:top w:val="nil"/>
              <w:left w:val="nil"/>
              <w:bottom w:val="nil"/>
              <w:right w:val="nil"/>
            </w:tcBorders>
            <w:shd w:val="clear" w:color="auto" w:fill="auto"/>
            <w:noWrap/>
            <w:vAlign w:val="bottom"/>
            <w:hideMark/>
          </w:tcPr>
          <w:p w14:paraId="05CD4664" w14:textId="77777777" w:rsidR="00884669" w:rsidRPr="00884669" w:rsidRDefault="00884669" w:rsidP="00884669">
            <w:pPr>
              <w:rPr>
                <w:rFonts w:ascii="Tahoma" w:hAnsi="Tahoma" w:cs="Tahoma"/>
                <w:sz w:val="11"/>
                <w:szCs w:val="11"/>
              </w:rPr>
            </w:pPr>
          </w:p>
        </w:tc>
        <w:tc>
          <w:tcPr>
            <w:tcW w:w="556" w:type="dxa"/>
            <w:tcBorders>
              <w:top w:val="nil"/>
              <w:left w:val="single" w:sz="4" w:space="0" w:color="C0C0C0"/>
              <w:bottom w:val="single" w:sz="4" w:space="0" w:color="C0C0C0"/>
              <w:right w:val="single" w:sz="4" w:space="0" w:color="C0C0C0"/>
            </w:tcBorders>
            <w:shd w:val="clear" w:color="auto" w:fill="auto"/>
            <w:vAlign w:val="center"/>
            <w:hideMark/>
          </w:tcPr>
          <w:p w14:paraId="2F12184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23</w:t>
            </w:r>
          </w:p>
        </w:tc>
        <w:tc>
          <w:tcPr>
            <w:tcW w:w="1514" w:type="dxa"/>
            <w:tcBorders>
              <w:top w:val="nil"/>
              <w:left w:val="nil"/>
              <w:bottom w:val="single" w:sz="4" w:space="0" w:color="C0C0C0"/>
              <w:right w:val="single" w:sz="4" w:space="0" w:color="C0C0C0"/>
            </w:tcBorders>
            <w:shd w:val="clear" w:color="auto" w:fill="auto"/>
            <w:vAlign w:val="center"/>
            <w:hideMark/>
          </w:tcPr>
          <w:p w14:paraId="64398313"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Среднемесячная заработная плата</w:t>
            </w:r>
          </w:p>
        </w:tc>
        <w:tc>
          <w:tcPr>
            <w:tcW w:w="567" w:type="dxa"/>
            <w:tcBorders>
              <w:top w:val="nil"/>
              <w:left w:val="nil"/>
              <w:bottom w:val="single" w:sz="4" w:space="0" w:color="C0C0C0"/>
              <w:right w:val="single" w:sz="4" w:space="0" w:color="C0C0C0"/>
            </w:tcBorders>
            <w:shd w:val="clear" w:color="auto" w:fill="auto"/>
            <w:vAlign w:val="center"/>
            <w:hideMark/>
          </w:tcPr>
          <w:p w14:paraId="0D666DB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2D8B919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36 596,45</w:t>
            </w:r>
          </w:p>
        </w:tc>
        <w:tc>
          <w:tcPr>
            <w:tcW w:w="1088" w:type="dxa"/>
            <w:tcBorders>
              <w:top w:val="nil"/>
              <w:left w:val="nil"/>
              <w:bottom w:val="single" w:sz="4" w:space="0" w:color="C0C0C0"/>
              <w:right w:val="single" w:sz="4" w:space="0" w:color="C0C0C0"/>
            </w:tcBorders>
            <w:shd w:val="clear" w:color="000000" w:fill="D7EAD3"/>
            <w:vAlign w:val="center"/>
            <w:hideMark/>
          </w:tcPr>
          <w:p w14:paraId="5E5E449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36 339,73</w:t>
            </w:r>
          </w:p>
        </w:tc>
        <w:tc>
          <w:tcPr>
            <w:tcW w:w="941" w:type="dxa"/>
            <w:tcBorders>
              <w:top w:val="nil"/>
              <w:left w:val="nil"/>
              <w:bottom w:val="single" w:sz="4" w:space="0" w:color="C0C0C0"/>
              <w:right w:val="single" w:sz="4" w:space="0" w:color="C0C0C0"/>
            </w:tcBorders>
            <w:shd w:val="clear" w:color="000000" w:fill="D7EAD3"/>
            <w:vAlign w:val="center"/>
            <w:hideMark/>
          </w:tcPr>
          <w:p w14:paraId="61797DA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37 317,40</w:t>
            </w:r>
          </w:p>
        </w:tc>
        <w:tc>
          <w:tcPr>
            <w:tcW w:w="1090" w:type="dxa"/>
            <w:tcBorders>
              <w:top w:val="nil"/>
              <w:left w:val="nil"/>
              <w:bottom w:val="single" w:sz="4" w:space="0" w:color="C0C0C0"/>
              <w:right w:val="single" w:sz="4" w:space="0" w:color="C0C0C0"/>
            </w:tcBorders>
            <w:shd w:val="clear" w:color="000000" w:fill="D7EAD3"/>
            <w:vAlign w:val="center"/>
            <w:hideMark/>
          </w:tcPr>
          <w:p w14:paraId="0CD5C5F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38 571,21</w:t>
            </w:r>
          </w:p>
        </w:tc>
        <w:tc>
          <w:tcPr>
            <w:tcW w:w="798" w:type="dxa"/>
            <w:tcBorders>
              <w:top w:val="nil"/>
              <w:left w:val="nil"/>
              <w:bottom w:val="single" w:sz="4" w:space="0" w:color="C0C0C0"/>
              <w:right w:val="single" w:sz="4" w:space="0" w:color="C0C0C0"/>
            </w:tcBorders>
            <w:shd w:val="clear" w:color="000000" w:fill="D7EAD3"/>
            <w:vAlign w:val="center"/>
            <w:hideMark/>
          </w:tcPr>
          <w:p w14:paraId="0017350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000000" w:fill="D7EAD3"/>
            <w:vAlign w:val="center"/>
            <w:hideMark/>
          </w:tcPr>
          <w:p w14:paraId="1558E5F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39 686,53</w:t>
            </w:r>
          </w:p>
        </w:tc>
        <w:tc>
          <w:tcPr>
            <w:tcW w:w="872" w:type="dxa"/>
            <w:tcBorders>
              <w:top w:val="nil"/>
              <w:left w:val="nil"/>
              <w:bottom w:val="single" w:sz="4" w:space="0" w:color="C0C0C0"/>
              <w:right w:val="single" w:sz="4" w:space="0" w:color="C0C0C0"/>
            </w:tcBorders>
            <w:shd w:val="clear" w:color="000000" w:fill="D7EAD3"/>
            <w:vAlign w:val="center"/>
            <w:hideMark/>
          </w:tcPr>
          <w:p w14:paraId="0E7A171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000000" w:fill="D7EAD3"/>
            <w:vAlign w:val="center"/>
            <w:hideMark/>
          </w:tcPr>
          <w:p w14:paraId="7CD4618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38 360,12</w:t>
            </w:r>
          </w:p>
        </w:tc>
        <w:tc>
          <w:tcPr>
            <w:tcW w:w="1166" w:type="dxa"/>
            <w:tcBorders>
              <w:top w:val="nil"/>
              <w:left w:val="nil"/>
              <w:bottom w:val="single" w:sz="4" w:space="0" w:color="C0C0C0"/>
              <w:right w:val="single" w:sz="4" w:space="0" w:color="C0C0C0"/>
            </w:tcBorders>
            <w:shd w:val="clear" w:color="000000" w:fill="D7EAD3"/>
            <w:vAlign w:val="center"/>
            <w:hideMark/>
          </w:tcPr>
          <w:p w14:paraId="7AAE6B1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19 180,06</w:t>
            </w:r>
          </w:p>
        </w:tc>
        <w:tc>
          <w:tcPr>
            <w:tcW w:w="993" w:type="dxa"/>
            <w:tcBorders>
              <w:top w:val="nil"/>
              <w:left w:val="nil"/>
              <w:bottom w:val="single" w:sz="4" w:space="0" w:color="C0C0C0"/>
              <w:right w:val="single" w:sz="4" w:space="0" w:color="C0C0C0"/>
            </w:tcBorders>
            <w:shd w:val="clear" w:color="000000" w:fill="D7EAD3"/>
            <w:vAlign w:val="center"/>
            <w:hideMark/>
          </w:tcPr>
          <w:p w14:paraId="104EA96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19 180,06</w:t>
            </w:r>
          </w:p>
        </w:tc>
        <w:tc>
          <w:tcPr>
            <w:tcW w:w="1670" w:type="dxa"/>
            <w:tcBorders>
              <w:top w:val="nil"/>
              <w:left w:val="nil"/>
              <w:bottom w:val="single" w:sz="4" w:space="0" w:color="C0C0C0"/>
              <w:right w:val="single" w:sz="4" w:space="0" w:color="C0C0C0"/>
            </w:tcBorders>
            <w:shd w:val="clear" w:color="000000" w:fill="FFFFCC"/>
            <w:vAlign w:val="center"/>
            <w:hideMark/>
          </w:tcPr>
          <w:p w14:paraId="34C64EE7" w14:textId="77777777" w:rsidR="00884669" w:rsidRPr="00884669" w:rsidRDefault="00884669" w:rsidP="00884669">
            <w:pPr>
              <w:rPr>
                <w:rFonts w:ascii="Tahoma" w:hAnsi="Tahoma" w:cs="Tahoma"/>
                <w:sz w:val="11"/>
                <w:szCs w:val="11"/>
              </w:rPr>
            </w:pPr>
            <w:r w:rsidRPr="00884669">
              <w:rPr>
                <w:rFonts w:ascii="Tahoma" w:hAnsi="Tahoma" w:cs="Tahoma"/>
                <w:sz w:val="11"/>
                <w:szCs w:val="11"/>
              </w:rPr>
              <w:t> </w:t>
            </w:r>
          </w:p>
        </w:tc>
      </w:tr>
      <w:tr w:rsidR="00884669" w:rsidRPr="00884669" w14:paraId="64090002" w14:textId="77777777" w:rsidTr="00A82EA4">
        <w:trPr>
          <w:trHeight w:val="300"/>
          <w:jc w:val="center"/>
        </w:trPr>
        <w:tc>
          <w:tcPr>
            <w:tcW w:w="340" w:type="dxa"/>
            <w:tcBorders>
              <w:top w:val="nil"/>
              <w:left w:val="nil"/>
              <w:bottom w:val="nil"/>
              <w:right w:val="nil"/>
            </w:tcBorders>
            <w:shd w:val="clear" w:color="000000" w:fill="FFFFFF"/>
            <w:vAlign w:val="center"/>
            <w:hideMark/>
          </w:tcPr>
          <w:p w14:paraId="11A5EE47"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56" w:type="dxa"/>
            <w:tcBorders>
              <w:top w:val="nil"/>
              <w:left w:val="nil"/>
              <w:bottom w:val="nil"/>
              <w:right w:val="nil"/>
            </w:tcBorders>
            <w:shd w:val="clear" w:color="000000" w:fill="FFFFFF"/>
            <w:vAlign w:val="center"/>
            <w:hideMark/>
          </w:tcPr>
          <w:p w14:paraId="25B2E59F"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514" w:type="dxa"/>
            <w:tcBorders>
              <w:top w:val="nil"/>
              <w:left w:val="nil"/>
              <w:bottom w:val="nil"/>
              <w:right w:val="nil"/>
            </w:tcBorders>
            <w:shd w:val="clear" w:color="000000" w:fill="FFFFFF"/>
            <w:vAlign w:val="center"/>
            <w:hideMark/>
          </w:tcPr>
          <w:p w14:paraId="5B1FD7B5"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67" w:type="dxa"/>
            <w:tcBorders>
              <w:top w:val="nil"/>
              <w:left w:val="nil"/>
              <w:bottom w:val="nil"/>
              <w:right w:val="nil"/>
            </w:tcBorders>
            <w:shd w:val="clear" w:color="000000" w:fill="FFFFFF"/>
            <w:vAlign w:val="center"/>
            <w:hideMark/>
          </w:tcPr>
          <w:p w14:paraId="6FA31783"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992" w:type="dxa"/>
            <w:tcBorders>
              <w:top w:val="nil"/>
              <w:left w:val="nil"/>
              <w:bottom w:val="nil"/>
              <w:right w:val="nil"/>
            </w:tcBorders>
            <w:shd w:val="clear" w:color="000000" w:fill="FFFFFF"/>
            <w:vAlign w:val="center"/>
            <w:hideMark/>
          </w:tcPr>
          <w:p w14:paraId="5EC9F7D8"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88" w:type="dxa"/>
            <w:tcBorders>
              <w:top w:val="nil"/>
              <w:left w:val="nil"/>
              <w:bottom w:val="nil"/>
              <w:right w:val="nil"/>
            </w:tcBorders>
            <w:shd w:val="clear" w:color="000000" w:fill="FFFFFF"/>
            <w:vAlign w:val="center"/>
            <w:hideMark/>
          </w:tcPr>
          <w:p w14:paraId="05361208" w14:textId="77777777" w:rsidR="00884669" w:rsidRPr="00884669" w:rsidRDefault="00884669" w:rsidP="00884669">
            <w:pPr>
              <w:jc w:val="right"/>
              <w:rPr>
                <w:rFonts w:ascii="Tahoma" w:hAnsi="Tahoma" w:cs="Tahoma"/>
                <w:color w:val="FFFFFF"/>
                <w:sz w:val="11"/>
                <w:szCs w:val="11"/>
              </w:rPr>
            </w:pPr>
            <w:r w:rsidRPr="00884669">
              <w:rPr>
                <w:rFonts w:ascii="Tahoma" w:hAnsi="Tahoma" w:cs="Tahoma"/>
                <w:color w:val="FFFFFF"/>
                <w:sz w:val="11"/>
                <w:szCs w:val="11"/>
              </w:rPr>
              <w:t>14904,47987</w:t>
            </w:r>
          </w:p>
        </w:tc>
        <w:tc>
          <w:tcPr>
            <w:tcW w:w="941" w:type="dxa"/>
            <w:tcBorders>
              <w:top w:val="nil"/>
              <w:left w:val="nil"/>
              <w:bottom w:val="nil"/>
              <w:right w:val="nil"/>
            </w:tcBorders>
            <w:shd w:val="clear" w:color="000000" w:fill="FFFFFF"/>
            <w:vAlign w:val="center"/>
            <w:hideMark/>
          </w:tcPr>
          <w:p w14:paraId="065E7A5A"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90" w:type="dxa"/>
            <w:tcBorders>
              <w:top w:val="nil"/>
              <w:left w:val="nil"/>
              <w:bottom w:val="nil"/>
              <w:right w:val="nil"/>
            </w:tcBorders>
            <w:shd w:val="clear" w:color="000000" w:fill="FFFFFF"/>
            <w:vAlign w:val="center"/>
            <w:hideMark/>
          </w:tcPr>
          <w:p w14:paraId="71888012" w14:textId="77777777" w:rsidR="00884669" w:rsidRPr="00884669" w:rsidRDefault="00884669" w:rsidP="00884669">
            <w:pPr>
              <w:jc w:val="right"/>
              <w:rPr>
                <w:rFonts w:ascii="Tahoma" w:hAnsi="Tahoma" w:cs="Tahoma"/>
                <w:color w:val="FFFFFF"/>
                <w:sz w:val="11"/>
                <w:szCs w:val="11"/>
              </w:rPr>
            </w:pPr>
            <w:r w:rsidRPr="00884669">
              <w:rPr>
                <w:rFonts w:ascii="Tahoma" w:hAnsi="Tahoma" w:cs="Tahoma"/>
                <w:color w:val="FFFFFF"/>
                <w:sz w:val="11"/>
                <w:szCs w:val="11"/>
              </w:rPr>
              <w:t>36,34</w:t>
            </w:r>
          </w:p>
        </w:tc>
        <w:tc>
          <w:tcPr>
            <w:tcW w:w="798" w:type="dxa"/>
            <w:tcBorders>
              <w:top w:val="nil"/>
              <w:left w:val="nil"/>
              <w:bottom w:val="nil"/>
              <w:right w:val="nil"/>
            </w:tcBorders>
            <w:shd w:val="clear" w:color="000000" w:fill="FFFFFF"/>
            <w:vAlign w:val="center"/>
            <w:hideMark/>
          </w:tcPr>
          <w:p w14:paraId="1CA62748"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45" w:type="dxa"/>
            <w:tcBorders>
              <w:top w:val="nil"/>
              <w:left w:val="nil"/>
              <w:bottom w:val="nil"/>
              <w:right w:val="nil"/>
            </w:tcBorders>
            <w:shd w:val="clear" w:color="000000" w:fill="FFFFFF"/>
            <w:vAlign w:val="center"/>
            <w:hideMark/>
          </w:tcPr>
          <w:p w14:paraId="2D3DA8A2"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872" w:type="dxa"/>
            <w:tcBorders>
              <w:top w:val="nil"/>
              <w:left w:val="nil"/>
              <w:bottom w:val="nil"/>
              <w:right w:val="nil"/>
            </w:tcBorders>
            <w:shd w:val="clear" w:color="000000" w:fill="FFFFFF"/>
            <w:vAlign w:val="center"/>
            <w:hideMark/>
          </w:tcPr>
          <w:p w14:paraId="317B2086" w14:textId="77777777" w:rsidR="00884669" w:rsidRPr="00884669" w:rsidRDefault="00884669" w:rsidP="00884669">
            <w:pPr>
              <w:rPr>
                <w:rFonts w:ascii="Tahoma" w:hAnsi="Tahoma" w:cs="Tahoma"/>
                <w:color w:val="000000"/>
                <w:sz w:val="11"/>
                <w:szCs w:val="11"/>
              </w:rPr>
            </w:pPr>
            <w:r w:rsidRPr="00884669">
              <w:rPr>
                <w:rFonts w:ascii="Tahoma" w:hAnsi="Tahoma" w:cs="Tahoma"/>
                <w:color w:val="000000"/>
                <w:sz w:val="11"/>
                <w:szCs w:val="11"/>
              </w:rPr>
              <w:t> </w:t>
            </w:r>
          </w:p>
        </w:tc>
        <w:tc>
          <w:tcPr>
            <w:tcW w:w="938" w:type="dxa"/>
            <w:tcBorders>
              <w:top w:val="nil"/>
              <w:left w:val="nil"/>
              <w:bottom w:val="nil"/>
              <w:right w:val="nil"/>
            </w:tcBorders>
            <w:shd w:val="clear" w:color="000000" w:fill="FFFFFF"/>
            <w:vAlign w:val="center"/>
            <w:hideMark/>
          </w:tcPr>
          <w:p w14:paraId="5B9B8E11"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1166" w:type="dxa"/>
            <w:tcBorders>
              <w:top w:val="nil"/>
              <w:left w:val="nil"/>
              <w:bottom w:val="nil"/>
              <w:right w:val="nil"/>
            </w:tcBorders>
            <w:shd w:val="clear" w:color="000000" w:fill="FFFFFF"/>
            <w:vAlign w:val="center"/>
            <w:hideMark/>
          </w:tcPr>
          <w:p w14:paraId="79A616C3"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993" w:type="dxa"/>
            <w:tcBorders>
              <w:top w:val="nil"/>
              <w:left w:val="nil"/>
              <w:bottom w:val="nil"/>
              <w:right w:val="nil"/>
            </w:tcBorders>
            <w:shd w:val="clear" w:color="000000" w:fill="FFFFFF"/>
            <w:vAlign w:val="center"/>
            <w:hideMark/>
          </w:tcPr>
          <w:p w14:paraId="73C428F4"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1670" w:type="dxa"/>
            <w:tcBorders>
              <w:top w:val="nil"/>
              <w:left w:val="nil"/>
              <w:bottom w:val="nil"/>
              <w:right w:val="nil"/>
            </w:tcBorders>
            <w:shd w:val="clear" w:color="000000" w:fill="FFFFFF"/>
            <w:vAlign w:val="center"/>
            <w:hideMark/>
          </w:tcPr>
          <w:p w14:paraId="47640B0E"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xml:space="preserve">                           -     </w:t>
            </w:r>
          </w:p>
        </w:tc>
      </w:tr>
      <w:tr w:rsidR="00884669" w:rsidRPr="00884669" w14:paraId="79C4E2A8" w14:textId="77777777" w:rsidTr="00A82EA4">
        <w:trPr>
          <w:trHeight w:val="225"/>
          <w:jc w:val="center"/>
        </w:trPr>
        <w:tc>
          <w:tcPr>
            <w:tcW w:w="340" w:type="dxa"/>
            <w:tcBorders>
              <w:top w:val="nil"/>
              <w:left w:val="nil"/>
              <w:bottom w:val="nil"/>
              <w:right w:val="nil"/>
            </w:tcBorders>
            <w:shd w:val="clear" w:color="000000" w:fill="FFFFFF"/>
            <w:vAlign w:val="center"/>
            <w:hideMark/>
          </w:tcPr>
          <w:p w14:paraId="48524A75"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56" w:type="dxa"/>
            <w:tcBorders>
              <w:top w:val="nil"/>
              <w:left w:val="nil"/>
              <w:bottom w:val="nil"/>
              <w:right w:val="nil"/>
            </w:tcBorders>
            <w:shd w:val="clear" w:color="000000" w:fill="FFFFFF"/>
            <w:vAlign w:val="center"/>
            <w:hideMark/>
          </w:tcPr>
          <w:p w14:paraId="17FF3C67"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514" w:type="dxa"/>
            <w:tcBorders>
              <w:top w:val="nil"/>
              <w:left w:val="nil"/>
              <w:bottom w:val="nil"/>
              <w:right w:val="nil"/>
            </w:tcBorders>
            <w:shd w:val="clear" w:color="000000" w:fill="FFFFFF"/>
            <w:vAlign w:val="center"/>
            <w:hideMark/>
          </w:tcPr>
          <w:p w14:paraId="35BD035A"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67" w:type="dxa"/>
            <w:tcBorders>
              <w:top w:val="nil"/>
              <w:left w:val="nil"/>
              <w:bottom w:val="nil"/>
              <w:right w:val="nil"/>
            </w:tcBorders>
            <w:shd w:val="clear" w:color="000000" w:fill="FFFFFF"/>
            <w:vAlign w:val="center"/>
            <w:hideMark/>
          </w:tcPr>
          <w:p w14:paraId="2F36558F"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992" w:type="dxa"/>
            <w:tcBorders>
              <w:top w:val="nil"/>
              <w:left w:val="nil"/>
              <w:bottom w:val="nil"/>
              <w:right w:val="nil"/>
            </w:tcBorders>
            <w:shd w:val="clear" w:color="000000" w:fill="FFFFFF"/>
            <w:vAlign w:val="center"/>
            <w:hideMark/>
          </w:tcPr>
          <w:p w14:paraId="527D1BD3"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88" w:type="dxa"/>
            <w:tcBorders>
              <w:top w:val="nil"/>
              <w:left w:val="nil"/>
              <w:bottom w:val="nil"/>
              <w:right w:val="nil"/>
            </w:tcBorders>
            <w:shd w:val="clear" w:color="000000" w:fill="FFFFFF"/>
            <w:vAlign w:val="center"/>
            <w:hideMark/>
          </w:tcPr>
          <w:p w14:paraId="24A1556E"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941" w:type="dxa"/>
            <w:tcBorders>
              <w:top w:val="nil"/>
              <w:left w:val="nil"/>
              <w:bottom w:val="nil"/>
              <w:right w:val="nil"/>
            </w:tcBorders>
            <w:shd w:val="clear" w:color="000000" w:fill="FFFFFF"/>
            <w:vAlign w:val="center"/>
            <w:hideMark/>
          </w:tcPr>
          <w:p w14:paraId="5C572664"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90" w:type="dxa"/>
            <w:tcBorders>
              <w:top w:val="nil"/>
              <w:left w:val="nil"/>
              <w:bottom w:val="nil"/>
              <w:right w:val="nil"/>
            </w:tcBorders>
            <w:shd w:val="clear" w:color="000000" w:fill="FFFFFF"/>
            <w:vAlign w:val="center"/>
            <w:hideMark/>
          </w:tcPr>
          <w:p w14:paraId="1668A478" w14:textId="77777777" w:rsidR="00884669" w:rsidRPr="00884669" w:rsidRDefault="00884669" w:rsidP="00884669">
            <w:pPr>
              <w:jc w:val="right"/>
              <w:rPr>
                <w:rFonts w:ascii="Tahoma" w:hAnsi="Tahoma" w:cs="Tahoma"/>
                <w:color w:val="FFFFFF"/>
                <w:sz w:val="11"/>
                <w:szCs w:val="11"/>
              </w:rPr>
            </w:pPr>
            <w:r w:rsidRPr="00884669">
              <w:rPr>
                <w:rFonts w:ascii="Tahoma" w:hAnsi="Tahoma" w:cs="Tahoma"/>
                <w:color w:val="FFFFFF"/>
                <w:sz w:val="11"/>
                <w:szCs w:val="11"/>
              </w:rPr>
              <w:t>38,15</w:t>
            </w:r>
          </w:p>
        </w:tc>
        <w:tc>
          <w:tcPr>
            <w:tcW w:w="798" w:type="dxa"/>
            <w:tcBorders>
              <w:top w:val="nil"/>
              <w:left w:val="nil"/>
              <w:bottom w:val="nil"/>
              <w:right w:val="nil"/>
            </w:tcBorders>
            <w:shd w:val="clear" w:color="000000" w:fill="FFFFFF"/>
            <w:vAlign w:val="center"/>
            <w:hideMark/>
          </w:tcPr>
          <w:p w14:paraId="477A56C7"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45" w:type="dxa"/>
            <w:tcBorders>
              <w:top w:val="nil"/>
              <w:left w:val="nil"/>
              <w:bottom w:val="nil"/>
              <w:right w:val="nil"/>
            </w:tcBorders>
            <w:shd w:val="clear" w:color="000000" w:fill="FFFFFF"/>
            <w:vAlign w:val="center"/>
            <w:hideMark/>
          </w:tcPr>
          <w:p w14:paraId="3B5FD933"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872" w:type="dxa"/>
            <w:tcBorders>
              <w:top w:val="nil"/>
              <w:left w:val="nil"/>
              <w:bottom w:val="nil"/>
              <w:right w:val="nil"/>
            </w:tcBorders>
            <w:shd w:val="clear" w:color="000000" w:fill="FFFFFF"/>
            <w:vAlign w:val="center"/>
            <w:hideMark/>
          </w:tcPr>
          <w:p w14:paraId="671C4940"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938" w:type="dxa"/>
            <w:tcBorders>
              <w:top w:val="nil"/>
              <w:left w:val="nil"/>
              <w:bottom w:val="nil"/>
              <w:right w:val="nil"/>
            </w:tcBorders>
            <w:shd w:val="clear" w:color="000000" w:fill="FFFFFF"/>
            <w:vAlign w:val="center"/>
            <w:hideMark/>
          </w:tcPr>
          <w:p w14:paraId="43330048"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1166" w:type="dxa"/>
            <w:tcBorders>
              <w:top w:val="nil"/>
              <w:left w:val="nil"/>
              <w:bottom w:val="nil"/>
              <w:right w:val="nil"/>
            </w:tcBorders>
            <w:shd w:val="clear" w:color="000000" w:fill="FFFFFF"/>
            <w:vAlign w:val="center"/>
            <w:hideMark/>
          </w:tcPr>
          <w:p w14:paraId="169E9071"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993" w:type="dxa"/>
            <w:tcBorders>
              <w:top w:val="nil"/>
              <w:left w:val="nil"/>
              <w:bottom w:val="nil"/>
              <w:right w:val="nil"/>
            </w:tcBorders>
            <w:shd w:val="clear" w:color="000000" w:fill="FFFFFF"/>
            <w:vAlign w:val="center"/>
            <w:hideMark/>
          </w:tcPr>
          <w:p w14:paraId="5C180110"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1670" w:type="dxa"/>
            <w:tcBorders>
              <w:top w:val="nil"/>
              <w:left w:val="nil"/>
              <w:bottom w:val="nil"/>
              <w:right w:val="nil"/>
            </w:tcBorders>
            <w:shd w:val="clear" w:color="000000" w:fill="FFFFFF"/>
            <w:vAlign w:val="center"/>
            <w:hideMark/>
          </w:tcPr>
          <w:p w14:paraId="1FED9DA1"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xml:space="preserve">-          1 093 665,95   </w:t>
            </w:r>
          </w:p>
        </w:tc>
      </w:tr>
      <w:tr w:rsidR="00884669" w:rsidRPr="00884669" w14:paraId="2C03BAE1" w14:textId="77777777" w:rsidTr="00A82EA4">
        <w:trPr>
          <w:trHeight w:val="225"/>
          <w:jc w:val="center"/>
        </w:trPr>
        <w:tc>
          <w:tcPr>
            <w:tcW w:w="340" w:type="dxa"/>
            <w:tcBorders>
              <w:top w:val="nil"/>
              <w:left w:val="nil"/>
              <w:bottom w:val="nil"/>
              <w:right w:val="nil"/>
            </w:tcBorders>
            <w:shd w:val="clear" w:color="000000" w:fill="FFFFFF"/>
            <w:vAlign w:val="center"/>
            <w:hideMark/>
          </w:tcPr>
          <w:p w14:paraId="11383794"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56" w:type="dxa"/>
            <w:tcBorders>
              <w:top w:val="nil"/>
              <w:left w:val="nil"/>
              <w:bottom w:val="nil"/>
              <w:right w:val="nil"/>
            </w:tcBorders>
            <w:shd w:val="clear" w:color="000000" w:fill="FFFFFF"/>
            <w:vAlign w:val="center"/>
            <w:hideMark/>
          </w:tcPr>
          <w:p w14:paraId="34B8D5A6"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514" w:type="dxa"/>
            <w:tcBorders>
              <w:top w:val="nil"/>
              <w:left w:val="nil"/>
              <w:bottom w:val="nil"/>
              <w:right w:val="nil"/>
            </w:tcBorders>
            <w:shd w:val="clear" w:color="000000" w:fill="FFFFFF"/>
            <w:vAlign w:val="center"/>
            <w:hideMark/>
          </w:tcPr>
          <w:p w14:paraId="31E91394"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67" w:type="dxa"/>
            <w:tcBorders>
              <w:top w:val="nil"/>
              <w:left w:val="nil"/>
              <w:bottom w:val="nil"/>
              <w:right w:val="nil"/>
            </w:tcBorders>
            <w:shd w:val="clear" w:color="000000" w:fill="FFFFFF"/>
            <w:vAlign w:val="center"/>
            <w:hideMark/>
          </w:tcPr>
          <w:p w14:paraId="55A0D92D"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992" w:type="dxa"/>
            <w:tcBorders>
              <w:top w:val="nil"/>
              <w:left w:val="nil"/>
              <w:bottom w:val="nil"/>
              <w:right w:val="nil"/>
            </w:tcBorders>
            <w:shd w:val="clear" w:color="000000" w:fill="FFFFFF"/>
            <w:vAlign w:val="center"/>
            <w:hideMark/>
          </w:tcPr>
          <w:p w14:paraId="16B866F8"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88" w:type="dxa"/>
            <w:tcBorders>
              <w:top w:val="nil"/>
              <w:left w:val="nil"/>
              <w:bottom w:val="nil"/>
              <w:right w:val="nil"/>
            </w:tcBorders>
            <w:shd w:val="clear" w:color="000000" w:fill="FFFFFF"/>
            <w:vAlign w:val="center"/>
            <w:hideMark/>
          </w:tcPr>
          <w:p w14:paraId="3B5306D8"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941" w:type="dxa"/>
            <w:tcBorders>
              <w:top w:val="nil"/>
              <w:left w:val="nil"/>
              <w:bottom w:val="nil"/>
              <w:right w:val="nil"/>
            </w:tcBorders>
            <w:shd w:val="clear" w:color="000000" w:fill="FFFFFF"/>
            <w:vAlign w:val="center"/>
            <w:hideMark/>
          </w:tcPr>
          <w:p w14:paraId="7B3A62A2"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90" w:type="dxa"/>
            <w:tcBorders>
              <w:top w:val="nil"/>
              <w:left w:val="nil"/>
              <w:bottom w:val="nil"/>
              <w:right w:val="nil"/>
            </w:tcBorders>
            <w:shd w:val="clear" w:color="000000" w:fill="FFFFFF"/>
            <w:vAlign w:val="center"/>
            <w:hideMark/>
          </w:tcPr>
          <w:p w14:paraId="09E6DCB6" w14:textId="77777777" w:rsidR="00884669" w:rsidRPr="00884669" w:rsidRDefault="00884669" w:rsidP="00884669">
            <w:pPr>
              <w:jc w:val="right"/>
              <w:rPr>
                <w:rFonts w:ascii="Tahoma" w:hAnsi="Tahoma" w:cs="Tahoma"/>
                <w:color w:val="FFFFFF"/>
                <w:sz w:val="11"/>
                <w:szCs w:val="11"/>
              </w:rPr>
            </w:pPr>
            <w:r w:rsidRPr="00884669">
              <w:rPr>
                <w:rFonts w:ascii="Tahoma" w:hAnsi="Tahoma" w:cs="Tahoma"/>
                <w:color w:val="FFFFFF"/>
                <w:sz w:val="11"/>
                <w:szCs w:val="11"/>
              </w:rPr>
              <w:t>105,0%</w:t>
            </w:r>
          </w:p>
        </w:tc>
        <w:tc>
          <w:tcPr>
            <w:tcW w:w="798" w:type="dxa"/>
            <w:tcBorders>
              <w:top w:val="nil"/>
              <w:left w:val="nil"/>
              <w:bottom w:val="nil"/>
              <w:right w:val="nil"/>
            </w:tcBorders>
            <w:shd w:val="clear" w:color="000000" w:fill="FFFFFF"/>
            <w:vAlign w:val="center"/>
            <w:hideMark/>
          </w:tcPr>
          <w:p w14:paraId="78ADEF55"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045" w:type="dxa"/>
            <w:tcBorders>
              <w:top w:val="nil"/>
              <w:left w:val="nil"/>
              <w:bottom w:val="nil"/>
              <w:right w:val="nil"/>
            </w:tcBorders>
            <w:shd w:val="clear" w:color="000000" w:fill="FFFFFF"/>
            <w:vAlign w:val="center"/>
            <w:hideMark/>
          </w:tcPr>
          <w:p w14:paraId="43C37914"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872" w:type="dxa"/>
            <w:tcBorders>
              <w:top w:val="nil"/>
              <w:left w:val="nil"/>
              <w:bottom w:val="nil"/>
              <w:right w:val="nil"/>
            </w:tcBorders>
            <w:shd w:val="clear" w:color="000000" w:fill="FFFFFF"/>
            <w:vAlign w:val="center"/>
            <w:hideMark/>
          </w:tcPr>
          <w:p w14:paraId="3D08CF01"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938" w:type="dxa"/>
            <w:tcBorders>
              <w:top w:val="nil"/>
              <w:left w:val="nil"/>
              <w:bottom w:val="nil"/>
              <w:right w:val="nil"/>
            </w:tcBorders>
            <w:shd w:val="clear" w:color="000000" w:fill="FFFFFF"/>
            <w:vAlign w:val="center"/>
            <w:hideMark/>
          </w:tcPr>
          <w:p w14:paraId="15FA31EE"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1166" w:type="dxa"/>
            <w:tcBorders>
              <w:top w:val="nil"/>
              <w:left w:val="nil"/>
              <w:bottom w:val="nil"/>
              <w:right w:val="nil"/>
            </w:tcBorders>
            <w:shd w:val="clear" w:color="000000" w:fill="FFFFFF"/>
            <w:vAlign w:val="center"/>
            <w:hideMark/>
          </w:tcPr>
          <w:p w14:paraId="3A5A45C3"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993" w:type="dxa"/>
            <w:tcBorders>
              <w:top w:val="nil"/>
              <w:left w:val="nil"/>
              <w:bottom w:val="nil"/>
              <w:right w:val="nil"/>
            </w:tcBorders>
            <w:shd w:val="clear" w:color="000000" w:fill="FFFFFF"/>
            <w:vAlign w:val="center"/>
            <w:hideMark/>
          </w:tcPr>
          <w:p w14:paraId="34331C90" w14:textId="77777777" w:rsidR="00884669" w:rsidRPr="00884669" w:rsidRDefault="00884669" w:rsidP="00884669">
            <w:pPr>
              <w:rPr>
                <w:rFonts w:ascii="Tahoma" w:hAnsi="Tahoma" w:cs="Tahoma"/>
                <w:color w:val="7030A0"/>
                <w:sz w:val="11"/>
                <w:szCs w:val="11"/>
              </w:rPr>
            </w:pPr>
            <w:r w:rsidRPr="00884669">
              <w:rPr>
                <w:rFonts w:ascii="Tahoma" w:hAnsi="Tahoma" w:cs="Tahoma"/>
                <w:color w:val="7030A0"/>
                <w:sz w:val="11"/>
                <w:szCs w:val="11"/>
              </w:rPr>
              <w:t> </w:t>
            </w:r>
          </w:p>
        </w:tc>
        <w:tc>
          <w:tcPr>
            <w:tcW w:w="1670" w:type="dxa"/>
            <w:tcBorders>
              <w:top w:val="nil"/>
              <w:left w:val="nil"/>
              <w:bottom w:val="nil"/>
              <w:right w:val="nil"/>
            </w:tcBorders>
            <w:shd w:val="clear" w:color="000000" w:fill="FFFFFF"/>
            <w:vAlign w:val="center"/>
            <w:hideMark/>
          </w:tcPr>
          <w:p w14:paraId="27DB882C"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r>
      <w:tr w:rsidR="00884669" w:rsidRPr="00884669" w14:paraId="3FF3BF2C" w14:textId="77777777" w:rsidTr="00A82EA4">
        <w:trPr>
          <w:trHeight w:val="225"/>
          <w:jc w:val="center"/>
        </w:trPr>
        <w:tc>
          <w:tcPr>
            <w:tcW w:w="340" w:type="dxa"/>
            <w:tcBorders>
              <w:top w:val="nil"/>
              <w:left w:val="nil"/>
              <w:bottom w:val="nil"/>
              <w:right w:val="nil"/>
            </w:tcBorders>
            <w:shd w:val="clear" w:color="auto" w:fill="auto"/>
            <w:vAlign w:val="center"/>
            <w:hideMark/>
          </w:tcPr>
          <w:p w14:paraId="26251ABD" w14:textId="77777777" w:rsidR="00884669" w:rsidRPr="00884669" w:rsidRDefault="00884669" w:rsidP="00884669">
            <w:pPr>
              <w:rPr>
                <w:rFonts w:ascii="Tahoma" w:hAnsi="Tahoma" w:cs="Tahoma"/>
                <w:color w:val="FFFFFF"/>
                <w:sz w:val="11"/>
                <w:szCs w:val="11"/>
              </w:rPr>
            </w:pPr>
          </w:p>
        </w:tc>
        <w:tc>
          <w:tcPr>
            <w:tcW w:w="556" w:type="dxa"/>
            <w:tcBorders>
              <w:top w:val="nil"/>
              <w:left w:val="nil"/>
              <w:bottom w:val="nil"/>
              <w:right w:val="nil"/>
            </w:tcBorders>
            <w:shd w:val="clear" w:color="auto" w:fill="auto"/>
            <w:vAlign w:val="center"/>
            <w:hideMark/>
          </w:tcPr>
          <w:p w14:paraId="787F85B2" w14:textId="77777777" w:rsidR="00884669" w:rsidRPr="00884669" w:rsidRDefault="00884669" w:rsidP="00884669">
            <w:pPr>
              <w:rPr>
                <w:sz w:val="11"/>
                <w:szCs w:val="11"/>
              </w:rPr>
            </w:pPr>
          </w:p>
        </w:tc>
        <w:tc>
          <w:tcPr>
            <w:tcW w:w="151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F38F0FA" w14:textId="77777777" w:rsidR="00884669" w:rsidRPr="00884669" w:rsidRDefault="00884669" w:rsidP="00884669">
            <w:pPr>
              <w:rPr>
                <w:rFonts w:ascii="Tahoma" w:hAnsi="Tahoma" w:cs="Tahoma"/>
                <w:sz w:val="11"/>
                <w:szCs w:val="11"/>
              </w:rPr>
            </w:pPr>
            <w:r w:rsidRPr="00884669">
              <w:rPr>
                <w:rFonts w:ascii="Tahoma" w:hAnsi="Tahoma" w:cs="Tahoma"/>
                <w:sz w:val="11"/>
                <w:szCs w:val="11"/>
              </w:rPr>
              <w:t>Индекс эффективности операционных расходов</w:t>
            </w:r>
          </w:p>
        </w:tc>
        <w:tc>
          <w:tcPr>
            <w:tcW w:w="567" w:type="dxa"/>
            <w:tcBorders>
              <w:top w:val="single" w:sz="4" w:space="0" w:color="C0C0C0"/>
              <w:left w:val="nil"/>
              <w:bottom w:val="single" w:sz="4" w:space="0" w:color="C0C0C0"/>
              <w:right w:val="nil"/>
            </w:tcBorders>
            <w:shd w:val="clear" w:color="auto" w:fill="auto"/>
            <w:noWrap/>
            <w:vAlign w:val="center"/>
            <w:hideMark/>
          </w:tcPr>
          <w:p w14:paraId="568195A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w:t>
            </w:r>
          </w:p>
        </w:tc>
        <w:tc>
          <w:tcPr>
            <w:tcW w:w="99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5680D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88" w:type="dxa"/>
            <w:tcBorders>
              <w:top w:val="single" w:sz="4" w:space="0" w:color="C0C0C0"/>
              <w:left w:val="nil"/>
              <w:bottom w:val="single" w:sz="4" w:space="0" w:color="C0C0C0"/>
              <w:right w:val="single" w:sz="4" w:space="0" w:color="C0C0C0"/>
            </w:tcBorders>
            <w:shd w:val="clear" w:color="auto" w:fill="auto"/>
            <w:vAlign w:val="center"/>
            <w:hideMark/>
          </w:tcPr>
          <w:p w14:paraId="459A27F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single" w:sz="4" w:space="0" w:color="C0C0C0"/>
              <w:left w:val="nil"/>
              <w:bottom w:val="single" w:sz="4" w:space="0" w:color="C0C0C0"/>
              <w:right w:val="single" w:sz="4" w:space="0" w:color="C0C0C0"/>
            </w:tcBorders>
            <w:shd w:val="clear" w:color="auto" w:fill="auto"/>
            <w:vAlign w:val="center"/>
            <w:hideMark/>
          </w:tcPr>
          <w:p w14:paraId="45FB7FA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1 </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5C5DE6F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single" w:sz="4" w:space="0" w:color="C0C0C0"/>
              <w:left w:val="nil"/>
              <w:bottom w:val="single" w:sz="4" w:space="0" w:color="C0C0C0"/>
              <w:right w:val="single" w:sz="4" w:space="0" w:color="C0C0C0"/>
            </w:tcBorders>
            <w:shd w:val="clear" w:color="auto" w:fill="auto"/>
            <w:vAlign w:val="center"/>
            <w:hideMark/>
          </w:tcPr>
          <w:p w14:paraId="19735B4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single" w:sz="4" w:space="0" w:color="C0C0C0"/>
              <w:left w:val="nil"/>
              <w:bottom w:val="single" w:sz="4" w:space="0" w:color="C0C0C0"/>
              <w:right w:val="single" w:sz="4" w:space="0" w:color="C0C0C0"/>
            </w:tcBorders>
            <w:shd w:val="clear" w:color="auto" w:fill="auto"/>
            <w:vAlign w:val="center"/>
            <w:hideMark/>
          </w:tcPr>
          <w:p w14:paraId="798113F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single" w:sz="4" w:space="0" w:color="C0C0C0"/>
              <w:left w:val="nil"/>
              <w:bottom w:val="single" w:sz="4" w:space="0" w:color="C0C0C0"/>
              <w:right w:val="single" w:sz="4" w:space="0" w:color="C0C0C0"/>
            </w:tcBorders>
            <w:shd w:val="clear" w:color="auto" w:fill="auto"/>
            <w:vAlign w:val="center"/>
            <w:hideMark/>
          </w:tcPr>
          <w:p w14:paraId="67E904B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single" w:sz="4" w:space="0" w:color="C0C0C0"/>
              <w:left w:val="nil"/>
              <w:bottom w:val="single" w:sz="4" w:space="0" w:color="C0C0C0"/>
              <w:right w:val="single" w:sz="4" w:space="0" w:color="C0C0C0"/>
            </w:tcBorders>
            <w:shd w:val="clear" w:color="auto" w:fill="auto"/>
            <w:vAlign w:val="center"/>
            <w:hideMark/>
          </w:tcPr>
          <w:p w14:paraId="71679E1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1 </w:t>
            </w:r>
          </w:p>
        </w:tc>
        <w:tc>
          <w:tcPr>
            <w:tcW w:w="1166" w:type="dxa"/>
            <w:tcBorders>
              <w:top w:val="single" w:sz="4" w:space="0" w:color="C0C0C0"/>
              <w:left w:val="nil"/>
              <w:bottom w:val="single" w:sz="4" w:space="0" w:color="C0C0C0"/>
              <w:right w:val="single" w:sz="4" w:space="0" w:color="C0C0C0"/>
            </w:tcBorders>
            <w:shd w:val="clear" w:color="auto" w:fill="auto"/>
            <w:vAlign w:val="center"/>
            <w:hideMark/>
          </w:tcPr>
          <w:p w14:paraId="2F29245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5862D50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670" w:type="dxa"/>
            <w:tcBorders>
              <w:top w:val="nil"/>
              <w:left w:val="nil"/>
              <w:bottom w:val="nil"/>
              <w:right w:val="nil"/>
            </w:tcBorders>
            <w:shd w:val="clear" w:color="auto" w:fill="auto"/>
            <w:vAlign w:val="center"/>
            <w:hideMark/>
          </w:tcPr>
          <w:p w14:paraId="6293175A" w14:textId="77777777" w:rsidR="00884669" w:rsidRPr="00884669" w:rsidRDefault="00884669" w:rsidP="00884669">
            <w:pPr>
              <w:jc w:val="center"/>
              <w:rPr>
                <w:rFonts w:ascii="Tahoma" w:hAnsi="Tahoma" w:cs="Tahoma"/>
                <w:b/>
                <w:bCs/>
                <w:sz w:val="11"/>
                <w:szCs w:val="11"/>
              </w:rPr>
            </w:pPr>
          </w:p>
        </w:tc>
      </w:tr>
      <w:tr w:rsidR="00884669" w:rsidRPr="00884669" w14:paraId="72071792" w14:textId="77777777" w:rsidTr="00A82EA4">
        <w:trPr>
          <w:trHeight w:val="225"/>
          <w:jc w:val="center"/>
        </w:trPr>
        <w:tc>
          <w:tcPr>
            <w:tcW w:w="340" w:type="dxa"/>
            <w:tcBorders>
              <w:top w:val="nil"/>
              <w:left w:val="nil"/>
              <w:bottom w:val="nil"/>
              <w:right w:val="nil"/>
            </w:tcBorders>
            <w:shd w:val="clear" w:color="auto" w:fill="auto"/>
            <w:vAlign w:val="center"/>
            <w:hideMark/>
          </w:tcPr>
          <w:p w14:paraId="04F9CEE8"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7E835E8A"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auto" w:fill="auto"/>
            <w:noWrap/>
            <w:vAlign w:val="bottom"/>
            <w:hideMark/>
          </w:tcPr>
          <w:p w14:paraId="10CEC02F" w14:textId="77777777" w:rsidR="00884669" w:rsidRPr="00884669" w:rsidRDefault="00884669" w:rsidP="00884669">
            <w:pPr>
              <w:rPr>
                <w:rFonts w:ascii="Tahoma" w:hAnsi="Tahoma" w:cs="Tahoma"/>
                <w:sz w:val="11"/>
                <w:szCs w:val="11"/>
              </w:rPr>
            </w:pPr>
            <w:r w:rsidRPr="00884669">
              <w:rPr>
                <w:rFonts w:ascii="Tahoma" w:hAnsi="Tahoma" w:cs="Tahoma"/>
                <w:sz w:val="11"/>
                <w:szCs w:val="11"/>
              </w:rPr>
              <w:t>Индекс потребительских цен</w:t>
            </w:r>
          </w:p>
        </w:tc>
        <w:tc>
          <w:tcPr>
            <w:tcW w:w="567" w:type="dxa"/>
            <w:tcBorders>
              <w:top w:val="nil"/>
              <w:left w:val="nil"/>
              <w:bottom w:val="single" w:sz="4" w:space="0" w:color="C0C0C0"/>
              <w:right w:val="nil"/>
            </w:tcBorders>
            <w:shd w:val="clear" w:color="auto" w:fill="auto"/>
            <w:noWrap/>
            <w:vAlign w:val="center"/>
            <w:hideMark/>
          </w:tcPr>
          <w:p w14:paraId="66AF7BDA"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w:t>
            </w:r>
          </w:p>
        </w:tc>
        <w:tc>
          <w:tcPr>
            <w:tcW w:w="992" w:type="dxa"/>
            <w:tcBorders>
              <w:top w:val="nil"/>
              <w:left w:val="single" w:sz="4" w:space="0" w:color="C0C0C0"/>
              <w:bottom w:val="single" w:sz="4" w:space="0" w:color="C0C0C0"/>
              <w:right w:val="single" w:sz="4" w:space="0" w:color="C0C0C0"/>
            </w:tcBorders>
            <w:shd w:val="clear" w:color="auto" w:fill="auto"/>
            <w:vAlign w:val="center"/>
            <w:hideMark/>
          </w:tcPr>
          <w:p w14:paraId="752F3D8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88" w:type="dxa"/>
            <w:tcBorders>
              <w:top w:val="nil"/>
              <w:left w:val="nil"/>
              <w:bottom w:val="single" w:sz="4" w:space="0" w:color="C0C0C0"/>
              <w:right w:val="single" w:sz="4" w:space="0" w:color="C0C0C0"/>
            </w:tcBorders>
            <w:shd w:val="clear" w:color="auto" w:fill="auto"/>
            <w:vAlign w:val="center"/>
            <w:hideMark/>
          </w:tcPr>
          <w:p w14:paraId="30591E8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nil"/>
              <w:left w:val="nil"/>
              <w:bottom w:val="single" w:sz="4" w:space="0" w:color="C0C0C0"/>
              <w:right w:val="single" w:sz="4" w:space="0" w:color="C0C0C0"/>
            </w:tcBorders>
            <w:shd w:val="clear" w:color="auto" w:fill="auto"/>
            <w:vAlign w:val="center"/>
            <w:hideMark/>
          </w:tcPr>
          <w:p w14:paraId="65F4952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3,2 </w:t>
            </w:r>
          </w:p>
        </w:tc>
        <w:tc>
          <w:tcPr>
            <w:tcW w:w="1090" w:type="dxa"/>
            <w:tcBorders>
              <w:top w:val="nil"/>
              <w:left w:val="nil"/>
              <w:bottom w:val="single" w:sz="4" w:space="0" w:color="C0C0C0"/>
              <w:right w:val="single" w:sz="4" w:space="0" w:color="C0C0C0"/>
            </w:tcBorders>
            <w:shd w:val="clear" w:color="auto" w:fill="auto"/>
            <w:vAlign w:val="center"/>
            <w:hideMark/>
          </w:tcPr>
          <w:p w14:paraId="7309F16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auto" w:fill="auto"/>
            <w:vAlign w:val="center"/>
            <w:hideMark/>
          </w:tcPr>
          <w:p w14:paraId="5F7EAAC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auto" w:fill="auto"/>
            <w:vAlign w:val="center"/>
            <w:hideMark/>
          </w:tcPr>
          <w:p w14:paraId="196B3EB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auto" w:fill="auto"/>
            <w:vAlign w:val="center"/>
            <w:hideMark/>
          </w:tcPr>
          <w:p w14:paraId="425277F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auto" w:fill="auto"/>
            <w:vAlign w:val="center"/>
            <w:hideMark/>
          </w:tcPr>
          <w:p w14:paraId="70D1AF2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3,6 </w:t>
            </w:r>
          </w:p>
        </w:tc>
        <w:tc>
          <w:tcPr>
            <w:tcW w:w="1166" w:type="dxa"/>
            <w:tcBorders>
              <w:top w:val="nil"/>
              <w:left w:val="nil"/>
              <w:bottom w:val="single" w:sz="4" w:space="0" w:color="C0C0C0"/>
              <w:right w:val="single" w:sz="4" w:space="0" w:color="C0C0C0"/>
            </w:tcBorders>
            <w:shd w:val="clear" w:color="auto" w:fill="auto"/>
            <w:vAlign w:val="center"/>
            <w:hideMark/>
          </w:tcPr>
          <w:p w14:paraId="373A26C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3" w:type="dxa"/>
            <w:tcBorders>
              <w:top w:val="nil"/>
              <w:left w:val="nil"/>
              <w:bottom w:val="single" w:sz="4" w:space="0" w:color="C0C0C0"/>
              <w:right w:val="single" w:sz="4" w:space="0" w:color="C0C0C0"/>
            </w:tcBorders>
            <w:shd w:val="clear" w:color="auto" w:fill="auto"/>
            <w:vAlign w:val="center"/>
            <w:hideMark/>
          </w:tcPr>
          <w:p w14:paraId="4CEE09B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670" w:type="dxa"/>
            <w:tcBorders>
              <w:top w:val="nil"/>
              <w:left w:val="nil"/>
              <w:bottom w:val="nil"/>
              <w:right w:val="nil"/>
            </w:tcBorders>
            <w:shd w:val="clear" w:color="auto" w:fill="auto"/>
            <w:vAlign w:val="center"/>
            <w:hideMark/>
          </w:tcPr>
          <w:p w14:paraId="62F87E03" w14:textId="77777777" w:rsidR="00884669" w:rsidRPr="00884669" w:rsidRDefault="00884669" w:rsidP="00884669">
            <w:pPr>
              <w:jc w:val="center"/>
              <w:rPr>
                <w:rFonts w:ascii="Tahoma" w:hAnsi="Tahoma" w:cs="Tahoma"/>
                <w:b/>
                <w:bCs/>
                <w:sz w:val="11"/>
                <w:szCs w:val="11"/>
              </w:rPr>
            </w:pPr>
          </w:p>
        </w:tc>
      </w:tr>
      <w:tr w:rsidR="00884669" w:rsidRPr="00884669" w14:paraId="4EDBF71B" w14:textId="77777777" w:rsidTr="00A82EA4">
        <w:trPr>
          <w:trHeight w:val="225"/>
          <w:jc w:val="center"/>
        </w:trPr>
        <w:tc>
          <w:tcPr>
            <w:tcW w:w="340" w:type="dxa"/>
            <w:tcBorders>
              <w:top w:val="nil"/>
              <w:left w:val="nil"/>
              <w:bottom w:val="nil"/>
              <w:right w:val="nil"/>
            </w:tcBorders>
            <w:shd w:val="clear" w:color="auto" w:fill="auto"/>
            <w:vAlign w:val="center"/>
            <w:hideMark/>
          </w:tcPr>
          <w:p w14:paraId="15203E1E"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10FBC4F7"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auto" w:fill="auto"/>
            <w:vAlign w:val="center"/>
            <w:hideMark/>
          </w:tcPr>
          <w:p w14:paraId="25BFF6D2" w14:textId="77777777" w:rsidR="00884669" w:rsidRPr="00884669" w:rsidRDefault="00884669" w:rsidP="00884669">
            <w:pPr>
              <w:rPr>
                <w:rFonts w:ascii="Tahoma" w:hAnsi="Tahoma" w:cs="Tahoma"/>
                <w:sz w:val="11"/>
                <w:szCs w:val="11"/>
              </w:rPr>
            </w:pPr>
            <w:r w:rsidRPr="00884669">
              <w:rPr>
                <w:rFonts w:ascii="Tahoma" w:hAnsi="Tahoma" w:cs="Tahoma"/>
                <w:sz w:val="11"/>
                <w:szCs w:val="11"/>
              </w:rPr>
              <w:t>Итого коэффициент индексации</w:t>
            </w:r>
          </w:p>
        </w:tc>
        <w:tc>
          <w:tcPr>
            <w:tcW w:w="567" w:type="dxa"/>
            <w:tcBorders>
              <w:top w:val="nil"/>
              <w:left w:val="nil"/>
              <w:bottom w:val="single" w:sz="4" w:space="0" w:color="C0C0C0"/>
              <w:right w:val="single" w:sz="4" w:space="0" w:color="C0C0C0"/>
            </w:tcBorders>
            <w:shd w:val="clear" w:color="auto" w:fill="auto"/>
            <w:vAlign w:val="center"/>
            <w:hideMark/>
          </w:tcPr>
          <w:p w14:paraId="506CADE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2" w:type="dxa"/>
            <w:tcBorders>
              <w:top w:val="nil"/>
              <w:left w:val="nil"/>
              <w:bottom w:val="single" w:sz="4" w:space="0" w:color="C0C0C0"/>
              <w:right w:val="single" w:sz="4" w:space="0" w:color="C0C0C0"/>
            </w:tcBorders>
            <w:shd w:val="clear" w:color="auto" w:fill="auto"/>
            <w:vAlign w:val="center"/>
            <w:hideMark/>
          </w:tcPr>
          <w:p w14:paraId="7457778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88" w:type="dxa"/>
            <w:tcBorders>
              <w:top w:val="nil"/>
              <w:left w:val="nil"/>
              <w:bottom w:val="single" w:sz="4" w:space="0" w:color="C0C0C0"/>
              <w:right w:val="single" w:sz="4" w:space="0" w:color="C0C0C0"/>
            </w:tcBorders>
            <w:shd w:val="clear" w:color="auto" w:fill="auto"/>
            <w:vAlign w:val="center"/>
            <w:hideMark/>
          </w:tcPr>
          <w:p w14:paraId="5A91CB1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nil"/>
              <w:left w:val="nil"/>
              <w:bottom w:val="single" w:sz="4" w:space="0" w:color="C0C0C0"/>
              <w:right w:val="single" w:sz="4" w:space="0" w:color="C0C0C0"/>
            </w:tcBorders>
            <w:shd w:val="clear" w:color="auto" w:fill="auto"/>
            <w:vAlign w:val="center"/>
            <w:hideMark/>
          </w:tcPr>
          <w:p w14:paraId="26280E3D"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1,021680 </w:t>
            </w:r>
          </w:p>
        </w:tc>
        <w:tc>
          <w:tcPr>
            <w:tcW w:w="1090" w:type="dxa"/>
            <w:tcBorders>
              <w:top w:val="nil"/>
              <w:left w:val="nil"/>
              <w:bottom w:val="single" w:sz="4" w:space="0" w:color="C0C0C0"/>
              <w:right w:val="single" w:sz="4" w:space="0" w:color="C0C0C0"/>
            </w:tcBorders>
            <w:shd w:val="clear" w:color="auto" w:fill="auto"/>
            <w:vAlign w:val="center"/>
            <w:hideMark/>
          </w:tcPr>
          <w:p w14:paraId="69B7037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auto" w:fill="auto"/>
            <w:vAlign w:val="center"/>
            <w:hideMark/>
          </w:tcPr>
          <w:p w14:paraId="2D0BD24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auto" w:fill="auto"/>
            <w:vAlign w:val="center"/>
            <w:hideMark/>
          </w:tcPr>
          <w:p w14:paraId="398DD70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872" w:type="dxa"/>
            <w:tcBorders>
              <w:top w:val="nil"/>
              <w:left w:val="nil"/>
              <w:bottom w:val="single" w:sz="4" w:space="0" w:color="C0C0C0"/>
              <w:right w:val="single" w:sz="4" w:space="0" w:color="C0C0C0"/>
            </w:tcBorders>
            <w:shd w:val="clear" w:color="auto" w:fill="auto"/>
            <w:vAlign w:val="center"/>
            <w:hideMark/>
          </w:tcPr>
          <w:p w14:paraId="117F62C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auto" w:fill="auto"/>
            <w:vAlign w:val="center"/>
            <w:hideMark/>
          </w:tcPr>
          <w:p w14:paraId="5EFDB62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1,02564 </w:t>
            </w:r>
          </w:p>
        </w:tc>
        <w:tc>
          <w:tcPr>
            <w:tcW w:w="1166" w:type="dxa"/>
            <w:tcBorders>
              <w:top w:val="nil"/>
              <w:left w:val="nil"/>
              <w:bottom w:val="single" w:sz="4" w:space="0" w:color="C0C0C0"/>
              <w:right w:val="single" w:sz="4" w:space="0" w:color="C0C0C0"/>
            </w:tcBorders>
            <w:shd w:val="clear" w:color="auto" w:fill="auto"/>
            <w:vAlign w:val="center"/>
            <w:hideMark/>
          </w:tcPr>
          <w:p w14:paraId="4641B6AE"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3" w:type="dxa"/>
            <w:tcBorders>
              <w:top w:val="nil"/>
              <w:left w:val="nil"/>
              <w:bottom w:val="single" w:sz="4" w:space="0" w:color="C0C0C0"/>
              <w:right w:val="single" w:sz="4" w:space="0" w:color="C0C0C0"/>
            </w:tcBorders>
            <w:shd w:val="clear" w:color="auto" w:fill="auto"/>
            <w:vAlign w:val="center"/>
            <w:hideMark/>
          </w:tcPr>
          <w:p w14:paraId="620A1A1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670" w:type="dxa"/>
            <w:tcBorders>
              <w:top w:val="nil"/>
              <w:left w:val="nil"/>
              <w:bottom w:val="nil"/>
              <w:right w:val="nil"/>
            </w:tcBorders>
            <w:shd w:val="clear" w:color="auto" w:fill="auto"/>
            <w:vAlign w:val="center"/>
            <w:hideMark/>
          </w:tcPr>
          <w:p w14:paraId="38988967" w14:textId="77777777" w:rsidR="00884669" w:rsidRPr="00884669" w:rsidRDefault="00884669" w:rsidP="00884669">
            <w:pPr>
              <w:jc w:val="center"/>
              <w:rPr>
                <w:rFonts w:ascii="Tahoma" w:hAnsi="Tahoma" w:cs="Tahoma"/>
                <w:b/>
                <w:bCs/>
                <w:sz w:val="11"/>
                <w:szCs w:val="11"/>
              </w:rPr>
            </w:pPr>
          </w:p>
        </w:tc>
      </w:tr>
      <w:tr w:rsidR="00884669" w:rsidRPr="00884669" w14:paraId="64CFE4F9" w14:textId="77777777" w:rsidTr="00A82EA4">
        <w:trPr>
          <w:trHeight w:val="225"/>
          <w:jc w:val="center"/>
        </w:trPr>
        <w:tc>
          <w:tcPr>
            <w:tcW w:w="340" w:type="dxa"/>
            <w:tcBorders>
              <w:top w:val="nil"/>
              <w:left w:val="nil"/>
              <w:bottom w:val="nil"/>
              <w:right w:val="nil"/>
            </w:tcBorders>
            <w:shd w:val="clear" w:color="auto" w:fill="auto"/>
            <w:vAlign w:val="center"/>
            <w:hideMark/>
          </w:tcPr>
          <w:p w14:paraId="67A3939C"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0962A87C"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auto" w:fill="auto"/>
            <w:vAlign w:val="center"/>
            <w:hideMark/>
          </w:tcPr>
          <w:p w14:paraId="28E6443C" w14:textId="77777777" w:rsidR="00884669" w:rsidRPr="00884669" w:rsidRDefault="00884669" w:rsidP="00884669">
            <w:pPr>
              <w:rPr>
                <w:rFonts w:ascii="Tahoma" w:hAnsi="Tahoma" w:cs="Tahoma"/>
                <w:sz w:val="11"/>
                <w:szCs w:val="11"/>
              </w:rPr>
            </w:pPr>
            <w:r w:rsidRPr="00884669">
              <w:rPr>
                <w:rFonts w:ascii="Tahoma" w:hAnsi="Tahoma" w:cs="Tahoma"/>
                <w:sz w:val="11"/>
                <w:szCs w:val="11"/>
              </w:rPr>
              <w:t>Индекс изменения количества активов</w:t>
            </w:r>
          </w:p>
        </w:tc>
        <w:tc>
          <w:tcPr>
            <w:tcW w:w="567" w:type="dxa"/>
            <w:tcBorders>
              <w:top w:val="nil"/>
              <w:left w:val="nil"/>
              <w:bottom w:val="single" w:sz="4" w:space="0" w:color="C0C0C0"/>
              <w:right w:val="nil"/>
            </w:tcBorders>
            <w:shd w:val="clear" w:color="auto" w:fill="auto"/>
            <w:noWrap/>
            <w:vAlign w:val="center"/>
            <w:hideMark/>
          </w:tcPr>
          <w:p w14:paraId="24D48B90"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w:t>
            </w:r>
          </w:p>
        </w:tc>
        <w:tc>
          <w:tcPr>
            <w:tcW w:w="992" w:type="dxa"/>
            <w:tcBorders>
              <w:top w:val="nil"/>
              <w:left w:val="single" w:sz="4" w:space="0" w:color="C0C0C0"/>
              <w:bottom w:val="single" w:sz="4" w:space="0" w:color="C0C0C0"/>
              <w:right w:val="single" w:sz="4" w:space="0" w:color="C0C0C0"/>
            </w:tcBorders>
            <w:shd w:val="clear" w:color="auto" w:fill="auto"/>
            <w:vAlign w:val="center"/>
            <w:hideMark/>
          </w:tcPr>
          <w:p w14:paraId="08FADE0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88" w:type="dxa"/>
            <w:tcBorders>
              <w:top w:val="nil"/>
              <w:left w:val="nil"/>
              <w:bottom w:val="single" w:sz="4" w:space="0" w:color="C0C0C0"/>
              <w:right w:val="single" w:sz="4" w:space="0" w:color="C0C0C0"/>
            </w:tcBorders>
            <w:shd w:val="clear" w:color="auto" w:fill="auto"/>
            <w:vAlign w:val="center"/>
            <w:hideMark/>
          </w:tcPr>
          <w:p w14:paraId="1B241CF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nil"/>
              <w:left w:val="nil"/>
              <w:bottom w:val="single" w:sz="4" w:space="0" w:color="C0C0C0"/>
              <w:right w:val="single" w:sz="4" w:space="0" w:color="C0C0C0"/>
            </w:tcBorders>
            <w:shd w:val="clear" w:color="auto" w:fill="auto"/>
            <w:vAlign w:val="center"/>
            <w:hideMark/>
          </w:tcPr>
          <w:p w14:paraId="5377FD9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90" w:type="dxa"/>
            <w:tcBorders>
              <w:top w:val="nil"/>
              <w:left w:val="nil"/>
              <w:bottom w:val="single" w:sz="4" w:space="0" w:color="C0C0C0"/>
              <w:right w:val="single" w:sz="4" w:space="0" w:color="C0C0C0"/>
            </w:tcBorders>
            <w:shd w:val="clear" w:color="auto" w:fill="auto"/>
            <w:vAlign w:val="center"/>
            <w:hideMark/>
          </w:tcPr>
          <w:p w14:paraId="3D480C67"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798" w:type="dxa"/>
            <w:tcBorders>
              <w:top w:val="nil"/>
              <w:left w:val="nil"/>
              <w:bottom w:val="single" w:sz="4" w:space="0" w:color="C0C0C0"/>
              <w:right w:val="single" w:sz="4" w:space="0" w:color="C0C0C0"/>
            </w:tcBorders>
            <w:shd w:val="clear" w:color="auto" w:fill="auto"/>
            <w:vAlign w:val="center"/>
            <w:hideMark/>
          </w:tcPr>
          <w:p w14:paraId="1010AC0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auto" w:fill="auto"/>
            <w:vAlign w:val="center"/>
            <w:hideMark/>
          </w:tcPr>
          <w:p w14:paraId="6AA35B02"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                 3,59   </w:t>
            </w:r>
          </w:p>
        </w:tc>
        <w:tc>
          <w:tcPr>
            <w:tcW w:w="872" w:type="dxa"/>
            <w:tcBorders>
              <w:top w:val="nil"/>
              <w:left w:val="nil"/>
              <w:bottom w:val="single" w:sz="4" w:space="0" w:color="C0C0C0"/>
              <w:right w:val="single" w:sz="4" w:space="0" w:color="C0C0C0"/>
            </w:tcBorders>
            <w:shd w:val="clear" w:color="auto" w:fill="auto"/>
            <w:vAlign w:val="center"/>
            <w:hideMark/>
          </w:tcPr>
          <w:p w14:paraId="17E741D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auto" w:fill="auto"/>
            <w:vAlign w:val="center"/>
            <w:hideMark/>
          </w:tcPr>
          <w:p w14:paraId="1DD63824"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0,03021 </w:t>
            </w:r>
          </w:p>
        </w:tc>
        <w:tc>
          <w:tcPr>
            <w:tcW w:w="1166" w:type="dxa"/>
            <w:tcBorders>
              <w:top w:val="nil"/>
              <w:left w:val="nil"/>
              <w:bottom w:val="single" w:sz="4" w:space="0" w:color="C0C0C0"/>
              <w:right w:val="single" w:sz="4" w:space="0" w:color="C0C0C0"/>
            </w:tcBorders>
            <w:shd w:val="clear" w:color="auto" w:fill="auto"/>
            <w:vAlign w:val="center"/>
            <w:hideMark/>
          </w:tcPr>
          <w:p w14:paraId="3E347EC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3" w:type="dxa"/>
            <w:tcBorders>
              <w:top w:val="nil"/>
              <w:left w:val="nil"/>
              <w:bottom w:val="single" w:sz="4" w:space="0" w:color="C0C0C0"/>
              <w:right w:val="single" w:sz="4" w:space="0" w:color="C0C0C0"/>
            </w:tcBorders>
            <w:shd w:val="clear" w:color="auto" w:fill="auto"/>
            <w:vAlign w:val="center"/>
            <w:hideMark/>
          </w:tcPr>
          <w:p w14:paraId="7EF0F0A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670" w:type="dxa"/>
            <w:tcBorders>
              <w:top w:val="nil"/>
              <w:left w:val="nil"/>
              <w:bottom w:val="nil"/>
              <w:right w:val="nil"/>
            </w:tcBorders>
            <w:shd w:val="clear" w:color="auto" w:fill="auto"/>
            <w:vAlign w:val="center"/>
            <w:hideMark/>
          </w:tcPr>
          <w:p w14:paraId="7C4E5997" w14:textId="77777777" w:rsidR="00884669" w:rsidRPr="00884669" w:rsidRDefault="00884669" w:rsidP="00884669">
            <w:pPr>
              <w:jc w:val="center"/>
              <w:rPr>
                <w:rFonts w:ascii="Tahoma" w:hAnsi="Tahoma" w:cs="Tahoma"/>
                <w:b/>
                <w:bCs/>
                <w:sz w:val="11"/>
                <w:szCs w:val="11"/>
              </w:rPr>
            </w:pPr>
          </w:p>
        </w:tc>
      </w:tr>
      <w:tr w:rsidR="00884669" w:rsidRPr="00884669" w14:paraId="2E533815" w14:textId="77777777" w:rsidTr="00A82EA4">
        <w:trPr>
          <w:trHeight w:val="225"/>
          <w:jc w:val="center"/>
        </w:trPr>
        <w:tc>
          <w:tcPr>
            <w:tcW w:w="340" w:type="dxa"/>
            <w:tcBorders>
              <w:top w:val="nil"/>
              <w:left w:val="nil"/>
              <w:bottom w:val="nil"/>
              <w:right w:val="nil"/>
            </w:tcBorders>
            <w:shd w:val="clear" w:color="auto" w:fill="auto"/>
            <w:vAlign w:val="center"/>
            <w:hideMark/>
          </w:tcPr>
          <w:p w14:paraId="16900CAF"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2F436274"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auto" w:fill="auto"/>
            <w:vAlign w:val="center"/>
            <w:hideMark/>
          </w:tcPr>
          <w:p w14:paraId="4724BD8E" w14:textId="77777777" w:rsidR="00884669" w:rsidRPr="00884669" w:rsidRDefault="00884669" w:rsidP="00884669">
            <w:pPr>
              <w:rPr>
                <w:rFonts w:ascii="Tahoma" w:hAnsi="Tahoma" w:cs="Tahoma"/>
                <w:sz w:val="11"/>
                <w:szCs w:val="11"/>
              </w:rPr>
            </w:pPr>
            <w:r w:rsidRPr="00884669">
              <w:rPr>
                <w:rFonts w:ascii="Tahoma" w:hAnsi="Tahoma" w:cs="Tahoma"/>
                <w:sz w:val="11"/>
                <w:szCs w:val="11"/>
              </w:rPr>
              <w:t>Нормативный уровень прибыли</w:t>
            </w:r>
          </w:p>
        </w:tc>
        <w:tc>
          <w:tcPr>
            <w:tcW w:w="567" w:type="dxa"/>
            <w:tcBorders>
              <w:top w:val="nil"/>
              <w:left w:val="nil"/>
              <w:bottom w:val="single" w:sz="4" w:space="0" w:color="C0C0C0"/>
              <w:right w:val="nil"/>
            </w:tcBorders>
            <w:shd w:val="clear" w:color="auto" w:fill="auto"/>
            <w:noWrap/>
            <w:vAlign w:val="center"/>
            <w:hideMark/>
          </w:tcPr>
          <w:p w14:paraId="6788BA03" w14:textId="77777777" w:rsidR="00884669" w:rsidRPr="00884669" w:rsidRDefault="00884669" w:rsidP="00884669">
            <w:pPr>
              <w:jc w:val="center"/>
              <w:rPr>
                <w:rFonts w:ascii="Tahoma" w:hAnsi="Tahoma" w:cs="Tahoma"/>
                <w:sz w:val="11"/>
                <w:szCs w:val="11"/>
              </w:rPr>
            </w:pPr>
            <w:r w:rsidRPr="00884669">
              <w:rPr>
                <w:rFonts w:ascii="Tahoma" w:hAnsi="Tahoma" w:cs="Tahoma"/>
                <w:sz w:val="11"/>
                <w:szCs w:val="11"/>
              </w:rPr>
              <w:t>%</w:t>
            </w:r>
          </w:p>
        </w:tc>
        <w:tc>
          <w:tcPr>
            <w:tcW w:w="992" w:type="dxa"/>
            <w:tcBorders>
              <w:top w:val="nil"/>
              <w:left w:val="single" w:sz="4" w:space="0" w:color="C0C0C0"/>
              <w:bottom w:val="single" w:sz="4" w:space="0" w:color="C0C0C0"/>
              <w:right w:val="single" w:sz="4" w:space="0" w:color="C0C0C0"/>
            </w:tcBorders>
            <w:shd w:val="clear" w:color="auto" w:fill="auto"/>
            <w:vAlign w:val="center"/>
            <w:hideMark/>
          </w:tcPr>
          <w:p w14:paraId="03550599"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               1,01   </w:t>
            </w:r>
          </w:p>
        </w:tc>
        <w:tc>
          <w:tcPr>
            <w:tcW w:w="1088" w:type="dxa"/>
            <w:tcBorders>
              <w:top w:val="nil"/>
              <w:left w:val="nil"/>
              <w:bottom w:val="single" w:sz="4" w:space="0" w:color="C0C0C0"/>
              <w:right w:val="single" w:sz="4" w:space="0" w:color="C0C0C0"/>
            </w:tcBorders>
            <w:shd w:val="clear" w:color="auto" w:fill="auto"/>
            <w:vAlign w:val="center"/>
            <w:hideMark/>
          </w:tcPr>
          <w:p w14:paraId="6FC45F66"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41" w:type="dxa"/>
            <w:tcBorders>
              <w:top w:val="nil"/>
              <w:left w:val="nil"/>
              <w:bottom w:val="single" w:sz="4" w:space="0" w:color="C0C0C0"/>
              <w:right w:val="single" w:sz="4" w:space="0" w:color="C0C0C0"/>
            </w:tcBorders>
            <w:shd w:val="clear" w:color="auto" w:fill="auto"/>
            <w:vAlign w:val="center"/>
            <w:hideMark/>
          </w:tcPr>
          <w:p w14:paraId="5B8CBB53"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                 2,95   </w:t>
            </w:r>
          </w:p>
        </w:tc>
        <w:tc>
          <w:tcPr>
            <w:tcW w:w="1090" w:type="dxa"/>
            <w:tcBorders>
              <w:top w:val="nil"/>
              <w:left w:val="nil"/>
              <w:bottom w:val="single" w:sz="4" w:space="0" w:color="C0C0C0"/>
              <w:right w:val="single" w:sz="4" w:space="0" w:color="C0C0C0"/>
            </w:tcBorders>
            <w:shd w:val="clear" w:color="auto" w:fill="auto"/>
            <w:vAlign w:val="center"/>
            <w:hideMark/>
          </w:tcPr>
          <w:p w14:paraId="40FB45E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               4,46   </w:t>
            </w:r>
          </w:p>
        </w:tc>
        <w:tc>
          <w:tcPr>
            <w:tcW w:w="798" w:type="dxa"/>
            <w:tcBorders>
              <w:top w:val="nil"/>
              <w:left w:val="nil"/>
              <w:bottom w:val="single" w:sz="4" w:space="0" w:color="C0C0C0"/>
              <w:right w:val="single" w:sz="4" w:space="0" w:color="C0C0C0"/>
            </w:tcBorders>
            <w:shd w:val="clear" w:color="auto" w:fill="auto"/>
            <w:vAlign w:val="center"/>
            <w:hideMark/>
          </w:tcPr>
          <w:p w14:paraId="02B4A3B5"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045" w:type="dxa"/>
            <w:tcBorders>
              <w:top w:val="nil"/>
              <w:left w:val="nil"/>
              <w:bottom w:val="single" w:sz="4" w:space="0" w:color="C0C0C0"/>
              <w:right w:val="single" w:sz="4" w:space="0" w:color="C0C0C0"/>
            </w:tcBorders>
            <w:shd w:val="clear" w:color="auto" w:fill="auto"/>
            <w:vAlign w:val="center"/>
            <w:hideMark/>
          </w:tcPr>
          <w:p w14:paraId="66F8F77F"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                 4,46   </w:t>
            </w:r>
          </w:p>
        </w:tc>
        <w:tc>
          <w:tcPr>
            <w:tcW w:w="872" w:type="dxa"/>
            <w:tcBorders>
              <w:top w:val="nil"/>
              <w:left w:val="nil"/>
              <w:bottom w:val="single" w:sz="4" w:space="0" w:color="C0C0C0"/>
              <w:right w:val="single" w:sz="4" w:space="0" w:color="C0C0C0"/>
            </w:tcBorders>
            <w:shd w:val="clear" w:color="auto" w:fill="auto"/>
            <w:vAlign w:val="center"/>
            <w:hideMark/>
          </w:tcPr>
          <w:p w14:paraId="783BAB7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38" w:type="dxa"/>
            <w:tcBorders>
              <w:top w:val="nil"/>
              <w:left w:val="nil"/>
              <w:bottom w:val="single" w:sz="4" w:space="0" w:color="C0C0C0"/>
              <w:right w:val="single" w:sz="4" w:space="0" w:color="C0C0C0"/>
            </w:tcBorders>
            <w:shd w:val="clear" w:color="auto" w:fill="auto"/>
            <w:vAlign w:val="center"/>
            <w:hideMark/>
          </w:tcPr>
          <w:p w14:paraId="242CD28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xml:space="preserve">                4,46   </w:t>
            </w:r>
          </w:p>
        </w:tc>
        <w:tc>
          <w:tcPr>
            <w:tcW w:w="1166" w:type="dxa"/>
            <w:tcBorders>
              <w:top w:val="nil"/>
              <w:left w:val="nil"/>
              <w:bottom w:val="single" w:sz="4" w:space="0" w:color="C0C0C0"/>
              <w:right w:val="single" w:sz="4" w:space="0" w:color="C0C0C0"/>
            </w:tcBorders>
            <w:shd w:val="clear" w:color="auto" w:fill="auto"/>
            <w:vAlign w:val="center"/>
            <w:hideMark/>
          </w:tcPr>
          <w:p w14:paraId="6695AC81"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993" w:type="dxa"/>
            <w:tcBorders>
              <w:top w:val="nil"/>
              <w:left w:val="nil"/>
              <w:bottom w:val="single" w:sz="4" w:space="0" w:color="C0C0C0"/>
              <w:right w:val="single" w:sz="4" w:space="0" w:color="C0C0C0"/>
            </w:tcBorders>
            <w:shd w:val="clear" w:color="auto" w:fill="auto"/>
            <w:vAlign w:val="center"/>
            <w:hideMark/>
          </w:tcPr>
          <w:p w14:paraId="1707CFC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 </w:t>
            </w:r>
          </w:p>
        </w:tc>
        <w:tc>
          <w:tcPr>
            <w:tcW w:w="1670" w:type="dxa"/>
            <w:tcBorders>
              <w:top w:val="nil"/>
              <w:left w:val="nil"/>
              <w:bottom w:val="nil"/>
              <w:right w:val="nil"/>
            </w:tcBorders>
            <w:shd w:val="clear" w:color="auto" w:fill="auto"/>
            <w:vAlign w:val="center"/>
            <w:hideMark/>
          </w:tcPr>
          <w:p w14:paraId="21BB6D0C" w14:textId="77777777" w:rsidR="00884669" w:rsidRPr="00884669" w:rsidRDefault="00884669" w:rsidP="00884669">
            <w:pPr>
              <w:jc w:val="center"/>
              <w:rPr>
                <w:rFonts w:ascii="Tahoma" w:hAnsi="Tahoma" w:cs="Tahoma"/>
                <w:b/>
                <w:bCs/>
                <w:sz w:val="11"/>
                <w:szCs w:val="11"/>
              </w:rPr>
            </w:pPr>
          </w:p>
        </w:tc>
      </w:tr>
      <w:tr w:rsidR="00884669" w:rsidRPr="00884669" w14:paraId="5E99FA96" w14:textId="77777777" w:rsidTr="00A82EA4">
        <w:trPr>
          <w:trHeight w:val="225"/>
          <w:jc w:val="center"/>
        </w:trPr>
        <w:tc>
          <w:tcPr>
            <w:tcW w:w="340" w:type="dxa"/>
            <w:tcBorders>
              <w:top w:val="nil"/>
              <w:left w:val="nil"/>
              <w:bottom w:val="nil"/>
              <w:right w:val="nil"/>
            </w:tcBorders>
            <w:shd w:val="clear" w:color="000000" w:fill="FFFFFF"/>
            <w:vAlign w:val="center"/>
            <w:hideMark/>
          </w:tcPr>
          <w:p w14:paraId="499B457C"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56" w:type="dxa"/>
            <w:tcBorders>
              <w:top w:val="nil"/>
              <w:left w:val="nil"/>
              <w:bottom w:val="nil"/>
              <w:right w:val="nil"/>
            </w:tcBorders>
            <w:shd w:val="clear" w:color="000000" w:fill="FFFFFF"/>
            <w:vAlign w:val="center"/>
            <w:hideMark/>
          </w:tcPr>
          <w:p w14:paraId="64C5874D"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1514" w:type="dxa"/>
            <w:tcBorders>
              <w:top w:val="nil"/>
              <w:left w:val="nil"/>
              <w:bottom w:val="nil"/>
              <w:right w:val="nil"/>
            </w:tcBorders>
            <w:shd w:val="clear" w:color="000000" w:fill="FFFFFF"/>
            <w:vAlign w:val="center"/>
            <w:hideMark/>
          </w:tcPr>
          <w:p w14:paraId="08E48C56"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c>
          <w:tcPr>
            <w:tcW w:w="567" w:type="dxa"/>
            <w:tcBorders>
              <w:top w:val="nil"/>
              <w:left w:val="nil"/>
              <w:bottom w:val="nil"/>
              <w:right w:val="nil"/>
            </w:tcBorders>
            <w:shd w:val="clear" w:color="000000" w:fill="FFFFFF"/>
            <w:vAlign w:val="center"/>
            <w:hideMark/>
          </w:tcPr>
          <w:p w14:paraId="42E88048"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w:t>
            </w:r>
          </w:p>
        </w:tc>
        <w:tc>
          <w:tcPr>
            <w:tcW w:w="992" w:type="dxa"/>
            <w:tcBorders>
              <w:top w:val="nil"/>
              <w:left w:val="nil"/>
              <w:bottom w:val="nil"/>
              <w:right w:val="nil"/>
            </w:tcBorders>
            <w:shd w:val="clear" w:color="000000" w:fill="FFFFFF"/>
            <w:vAlign w:val="center"/>
            <w:hideMark/>
          </w:tcPr>
          <w:p w14:paraId="6C8E171B"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xml:space="preserve">               1,01   </w:t>
            </w:r>
          </w:p>
        </w:tc>
        <w:tc>
          <w:tcPr>
            <w:tcW w:w="1088" w:type="dxa"/>
            <w:tcBorders>
              <w:top w:val="nil"/>
              <w:left w:val="nil"/>
              <w:bottom w:val="nil"/>
              <w:right w:val="nil"/>
            </w:tcBorders>
            <w:shd w:val="clear" w:color="000000" w:fill="FFFFFF"/>
            <w:vAlign w:val="center"/>
            <w:hideMark/>
          </w:tcPr>
          <w:p w14:paraId="2219558E"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w:t>
            </w:r>
          </w:p>
        </w:tc>
        <w:tc>
          <w:tcPr>
            <w:tcW w:w="941" w:type="dxa"/>
            <w:tcBorders>
              <w:top w:val="nil"/>
              <w:left w:val="nil"/>
              <w:bottom w:val="nil"/>
              <w:right w:val="nil"/>
            </w:tcBorders>
            <w:shd w:val="clear" w:color="000000" w:fill="FFFFFF"/>
            <w:vAlign w:val="center"/>
            <w:hideMark/>
          </w:tcPr>
          <w:p w14:paraId="40F3EE0B"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xml:space="preserve">2,95 </w:t>
            </w:r>
          </w:p>
        </w:tc>
        <w:tc>
          <w:tcPr>
            <w:tcW w:w="1090" w:type="dxa"/>
            <w:tcBorders>
              <w:top w:val="nil"/>
              <w:left w:val="nil"/>
              <w:bottom w:val="nil"/>
              <w:right w:val="nil"/>
            </w:tcBorders>
            <w:shd w:val="clear" w:color="000000" w:fill="FFFFFF"/>
            <w:vAlign w:val="center"/>
            <w:hideMark/>
          </w:tcPr>
          <w:p w14:paraId="69000472"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xml:space="preserve">               4,46   </w:t>
            </w:r>
          </w:p>
        </w:tc>
        <w:tc>
          <w:tcPr>
            <w:tcW w:w="798" w:type="dxa"/>
            <w:tcBorders>
              <w:top w:val="nil"/>
              <w:left w:val="nil"/>
              <w:bottom w:val="nil"/>
              <w:right w:val="nil"/>
            </w:tcBorders>
            <w:shd w:val="clear" w:color="000000" w:fill="FFFFFF"/>
            <w:vAlign w:val="center"/>
            <w:hideMark/>
          </w:tcPr>
          <w:p w14:paraId="40B76B32"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w:t>
            </w:r>
          </w:p>
        </w:tc>
        <w:tc>
          <w:tcPr>
            <w:tcW w:w="1045" w:type="dxa"/>
            <w:tcBorders>
              <w:top w:val="nil"/>
              <w:left w:val="nil"/>
              <w:bottom w:val="nil"/>
              <w:right w:val="nil"/>
            </w:tcBorders>
            <w:shd w:val="clear" w:color="000000" w:fill="FFFFFF"/>
            <w:vAlign w:val="center"/>
            <w:hideMark/>
          </w:tcPr>
          <w:p w14:paraId="57983893"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xml:space="preserve">4,46 </w:t>
            </w:r>
          </w:p>
        </w:tc>
        <w:tc>
          <w:tcPr>
            <w:tcW w:w="872" w:type="dxa"/>
            <w:tcBorders>
              <w:top w:val="nil"/>
              <w:left w:val="nil"/>
              <w:bottom w:val="nil"/>
              <w:right w:val="nil"/>
            </w:tcBorders>
            <w:shd w:val="clear" w:color="000000" w:fill="FFFFFF"/>
            <w:vAlign w:val="center"/>
            <w:hideMark/>
          </w:tcPr>
          <w:p w14:paraId="05BF5053"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w:t>
            </w:r>
          </w:p>
        </w:tc>
        <w:tc>
          <w:tcPr>
            <w:tcW w:w="938" w:type="dxa"/>
            <w:tcBorders>
              <w:top w:val="nil"/>
              <w:left w:val="nil"/>
              <w:bottom w:val="nil"/>
              <w:right w:val="nil"/>
            </w:tcBorders>
            <w:shd w:val="clear" w:color="000000" w:fill="FFFFFF"/>
            <w:vAlign w:val="center"/>
            <w:hideMark/>
          </w:tcPr>
          <w:p w14:paraId="1779295E"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xml:space="preserve">4,46 </w:t>
            </w:r>
          </w:p>
        </w:tc>
        <w:tc>
          <w:tcPr>
            <w:tcW w:w="1166" w:type="dxa"/>
            <w:tcBorders>
              <w:top w:val="nil"/>
              <w:left w:val="nil"/>
              <w:bottom w:val="nil"/>
              <w:right w:val="nil"/>
            </w:tcBorders>
            <w:shd w:val="clear" w:color="000000" w:fill="FFFFFF"/>
            <w:vAlign w:val="center"/>
            <w:hideMark/>
          </w:tcPr>
          <w:p w14:paraId="1E34AAE1"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w:t>
            </w:r>
          </w:p>
        </w:tc>
        <w:tc>
          <w:tcPr>
            <w:tcW w:w="993" w:type="dxa"/>
            <w:tcBorders>
              <w:top w:val="nil"/>
              <w:left w:val="nil"/>
              <w:bottom w:val="nil"/>
              <w:right w:val="nil"/>
            </w:tcBorders>
            <w:shd w:val="clear" w:color="000000" w:fill="FFFFFF"/>
            <w:vAlign w:val="center"/>
            <w:hideMark/>
          </w:tcPr>
          <w:p w14:paraId="658C4843" w14:textId="77777777" w:rsidR="00884669" w:rsidRPr="00884669" w:rsidRDefault="00884669" w:rsidP="00884669">
            <w:pPr>
              <w:jc w:val="center"/>
              <w:rPr>
                <w:rFonts w:ascii="Tahoma" w:hAnsi="Tahoma" w:cs="Tahoma"/>
                <w:b/>
                <w:bCs/>
                <w:color w:val="FFFFFF"/>
                <w:sz w:val="11"/>
                <w:szCs w:val="11"/>
              </w:rPr>
            </w:pPr>
            <w:r w:rsidRPr="00884669">
              <w:rPr>
                <w:rFonts w:ascii="Tahoma" w:hAnsi="Tahoma" w:cs="Tahoma"/>
                <w:b/>
                <w:bCs/>
                <w:color w:val="FFFFFF"/>
                <w:sz w:val="11"/>
                <w:szCs w:val="11"/>
              </w:rPr>
              <w:t> </w:t>
            </w:r>
          </w:p>
        </w:tc>
        <w:tc>
          <w:tcPr>
            <w:tcW w:w="1670" w:type="dxa"/>
            <w:tcBorders>
              <w:top w:val="nil"/>
              <w:left w:val="nil"/>
              <w:bottom w:val="nil"/>
              <w:right w:val="nil"/>
            </w:tcBorders>
            <w:shd w:val="clear" w:color="000000" w:fill="FFFFFF"/>
            <w:vAlign w:val="center"/>
            <w:hideMark/>
          </w:tcPr>
          <w:p w14:paraId="51BD19F7" w14:textId="77777777" w:rsidR="00884669" w:rsidRPr="00884669" w:rsidRDefault="00884669" w:rsidP="00884669">
            <w:pPr>
              <w:rPr>
                <w:rFonts w:ascii="Tahoma" w:hAnsi="Tahoma" w:cs="Tahoma"/>
                <w:color w:val="FFFFFF"/>
                <w:sz w:val="11"/>
                <w:szCs w:val="11"/>
              </w:rPr>
            </w:pPr>
            <w:r w:rsidRPr="00884669">
              <w:rPr>
                <w:rFonts w:ascii="Tahoma" w:hAnsi="Tahoma" w:cs="Tahoma"/>
                <w:color w:val="FFFFFF"/>
                <w:sz w:val="11"/>
                <w:szCs w:val="11"/>
              </w:rPr>
              <w:t> </w:t>
            </w:r>
          </w:p>
        </w:tc>
      </w:tr>
      <w:tr w:rsidR="00884669" w:rsidRPr="00884669" w14:paraId="69A5465C" w14:textId="77777777" w:rsidTr="00A82EA4">
        <w:trPr>
          <w:trHeight w:val="450"/>
          <w:jc w:val="center"/>
        </w:trPr>
        <w:tc>
          <w:tcPr>
            <w:tcW w:w="340" w:type="dxa"/>
            <w:tcBorders>
              <w:top w:val="nil"/>
              <w:left w:val="nil"/>
              <w:bottom w:val="nil"/>
              <w:right w:val="nil"/>
            </w:tcBorders>
            <w:shd w:val="clear" w:color="auto" w:fill="auto"/>
            <w:vAlign w:val="center"/>
            <w:hideMark/>
          </w:tcPr>
          <w:p w14:paraId="542F2EDF" w14:textId="77777777" w:rsidR="00884669" w:rsidRPr="00884669" w:rsidRDefault="00884669" w:rsidP="00884669">
            <w:pPr>
              <w:rPr>
                <w:rFonts w:ascii="Tahoma" w:hAnsi="Tahoma" w:cs="Tahoma"/>
                <w:color w:val="FFFFFF"/>
                <w:sz w:val="11"/>
                <w:szCs w:val="11"/>
              </w:rPr>
            </w:pPr>
          </w:p>
        </w:tc>
        <w:tc>
          <w:tcPr>
            <w:tcW w:w="556" w:type="dxa"/>
            <w:tcBorders>
              <w:top w:val="nil"/>
              <w:left w:val="nil"/>
              <w:bottom w:val="nil"/>
              <w:right w:val="nil"/>
            </w:tcBorders>
            <w:shd w:val="clear" w:color="auto" w:fill="auto"/>
            <w:vAlign w:val="center"/>
            <w:hideMark/>
          </w:tcPr>
          <w:p w14:paraId="31260DCF" w14:textId="77777777" w:rsidR="00884669" w:rsidRPr="00884669" w:rsidRDefault="00884669" w:rsidP="00884669">
            <w:pPr>
              <w:rPr>
                <w:sz w:val="11"/>
                <w:szCs w:val="11"/>
              </w:rPr>
            </w:pPr>
          </w:p>
        </w:tc>
        <w:tc>
          <w:tcPr>
            <w:tcW w:w="151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BEC8E26"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Текущие расходы, в том числе:</w:t>
            </w:r>
          </w:p>
        </w:tc>
        <w:tc>
          <w:tcPr>
            <w:tcW w:w="567" w:type="dxa"/>
            <w:tcBorders>
              <w:top w:val="single" w:sz="4" w:space="0" w:color="C0C0C0"/>
              <w:left w:val="nil"/>
              <w:bottom w:val="single" w:sz="4" w:space="0" w:color="C0C0C0"/>
              <w:right w:val="single" w:sz="4" w:space="0" w:color="C0C0C0"/>
            </w:tcBorders>
            <w:shd w:val="clear" w:color="auto" w:fill="auto"/>
            <w:vAlign w:val="center"/>
            <w:hideMark/>
          </w:tcPr>
          <w:p w14:paraId="5D161A6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14:paraId="33FEB529" w14:textId="01B1A4CF"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976 919,33</w:t>
            </w:r>
          </w:p>
        </w:tc>
        <w:tc>
          <w:tcPr>
            <w:tcW w:w="1088" w:type="dxa"/>
            <w:tcBorders>
              <w:top w:val="single" w:sz="4" w:space="0" w:color="C0C0C0"/>
              <w:left w:val="nil"/>
              <w:bottom w:val="single" w:sz="4" w:space="0" w:color="C0C0C0"/>
              <w:right w:val="single" w:sz="4" w:space="0" w:color="C0C0C0"/>
            </w:tcBorders>
            <w:shd w:val="clear" w:color="auto" w:fill="auto"/>
            <w:vAlign w:val="center"/>
            <w:hideMark/>
          </w:tcPr>
          <w:p w14:paraId="4D78A908" w14:textId="4B0C3B5F"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980 708,73</w:t>
            </w:r>
          </w:p>
        </w:tc>
        <w:tc>
          <w:tcPr>
            <w:tcW w:w="941" w:type="dxa"/>
            <w:tcBorders>
              <w:top w:val="single" w:sz="4" w:space="0" w:color="C0C0C0"/>
              <w:left w:val="nil"/>
              <w:bottom w:val="single" w:sz="4" w:space="0" w:color="C0C0C0"/>
              <w:right w:val="single" w:sz="4" w:space="0" w:color="C0C0C0"/>
            </w:tcBorders>
            <w:shd w:val="clear" w:color="auto" w:fill="auto"/>
            <w:vAlign w:val="center"/>
            <w:hideMark/>
          </w:tcPr>
          <w:p w14:paraId="28F96828" w14:textId="71A3C7C5"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978 229,28</w:t>
            </w:r>
          </w:p>
        </w:tc>
        <w:tc>
          <w:tcPr>
            <w:tcW w:w="1090" w:type="dxa"/>
            <w:tcBorders>
              <w:top w:val="single" w:sz="4" w:space="0" w:color="C0C0C0"/>
              <w:left w:val="nil"/>
              <w:bottom w:val="single" w:sz="4" w:space="0" w:color="C0C0C0"/>
              <w:right w:val="single" w:sz="4" w:space="0" w:color="C0C0C0"/>
            </w:tcBorders>
            <w:shd w:val="clear" w:color="auto" w:fill="auto"/>
            <w:vAlign w:val="center"/>
            <w:hideMark/>
          </w:tcPr>
          <w:p w14:paraId="031D8E9E" w14:textId="65B1C92D"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1 015 538,50</w:t>
            </w:r>
          </w:p>
        </w:tc>
        <w:tc>
          <w:tcPr>
            <w:tcW w:w="798" w:type="dxa"/>
            <w:tcBorders>
              <w:top w:val="single" w:sz="4" w:space="0" w:color="C0C0C0"/>
              <w:left w:val="nil"/>
              <w:bottom w:val="single" w:sz="4" w:space="0" w:color="C0C0C0"/>
              <w:right w:val="single" w:sz="4" w:space="0" w:color="C0C0C0"/>
            </w:tcBorders>
            <w:shd w:val="clear" w:color="auto" w:fill="auto"/>
            <w:vAlign w:val="center"/>
            <w:hideMark/>
          </w:tcPr>
          <w:p w14:paraId="1FF4ECD6" w14:textId="6E308467"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29 186,22</w:t>
            </w:r>
          </w:p>
        </w:tc>
        <w:tc>
          <w:tcPr>
            <w:tcW w:w="1045" w:type="dxa"/>
            <w:tcBorders>
              <w:top w:val="single" w:sz="4" w:space="0" w:color="C0C0C0"/>
              <w:left w:val="nil"/>
              <w:bottom w:val="single" w:sz="4" w:space="0" w:color="C0C0C0"/>
              <w:right w:val="single" w:sz="4" w:space="0" w:color="C0C0C0"/>
            </w:tcBorders>
            <w:shd w:val="clear" w:color="auto" w:fill="auto"/>
            <w:vAlign w:val="center"/>
            <w:hideMark/>
          </w:tcPr>
          <w:p w14:paraId="122E9262" w14:textId="7E8FDBB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1 044 724,74</w:t>
            </w:r>
          </w:p>
        </w:tc>
        <w:tc>
          <w:tcPr>
            <w:tcW w:w="872" w:type="dxa"/>
            <w:tcBorders>
              <w:top w:val="single" w:sz="4" w:space="0" w:color="C0C0C0"/>
              <w:left w:val="nil"/>
              <w:bottom w:val="single" w:sz="4" w:space="0" w:color="C0C0C0"/>
              <w:right w:val="single" w:sz="4" w:space="0" w:color="C0C0C0"/>
            </w:tcBorders>
            <w:shd w:val="clear" w:color="auto" w:fill="auto"/>
            <w:vAlign w:val="center"/>
            <w:hideMark/>
          </w:tcPr>
          <w:p w14:paraId="1FB26C68" w14:textId="05C4B0D1"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6 682,88</w:t>
            </w:r>
          </w:p>
        </w:tc>
        <w:tc>
          <w:tcPr>
            <w:tcW w:w="938" w:type="dxa"/>
            <w:tcBorders>
              <w:top w:val="single" w:sz="4" w:space="0" w:color="C0C0C0"/>
              <w:left w:val="nil"/>
              <w:bottom w:val="single" w:sz="4" w:space="0" w:color="C0C0C0"/>
              <w:right w:val="single" w:sz="4" w:space="0" w:color="C0C0C0"/>
            </w:tcBorders>
            <w:shd w:val="clear" w:color="auto" w:fill="auto"/>
            <w:vAlign w:val="center"/>
            <w:hideMark/>
          </w:tcPr>
          <w:p w14:paraId="1AF58B1B" w14:textId="10C03BE3"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1 022 221,38</w:t>
            </w:r>
          </w:p>
        </w:tc>
        <w:tc>
          <w:tcPr>
            <w:tcW w:w="1166" w:type="dxa"/>
            <w:tcBorders>
              <w:top w:val="single" w:sz="4" w:space="0" w:color="C0C0C0"/>
              <w:left w:val="nil"/>
              <w:bottom w:val="single" w:sz="4" w:space="0" w:color="C0C0C0"/>
              <w:right w:val="single" w:sz="4" w:space="0" w:color="C0C0C0"/>
            </w:tcBorders>
            <w:shd w:val="clear" w:color="auto" w:fill="auto"/>
            <w:vAlign w:val="center"/>
            <w:hideMark/>
          </w:tcPr>
          <w:p w14:paraId="58E63C8F" w14:textId="00D98859"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511 107,44</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13AE2B2B" w14:textId="0E7854E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511 113,95</w:t>
            </w:r>
          </w:p>
        </w:tc>
        <w:tc>
          <w:tcPr>
            <w:tcW w:w="1670" w:type="dxa"/>
            <w:tcBorders>
              <w:top w:val="nil"/>
              <w:left w:val="nil"/>
              <w:bottom w:val="nil"/>
              <w:right w:val="nil"/>
            </w:tcBorders>
            <w:shd w:val="clear" w:color="auto" w:fill="auto"/>
            <w:vAlign w:val="center"/>
            <w:hideMark/>
          </w:tcPr>
          <w:p w14:paraId="1BBAD5B5" w14:textId="77777777" w:rsidR="00884669" w:rsidRPr="00884669" w:rsidRDefault="00884669" w:rsidP="00884669">
            <w:pPr>
              <w:jc w:val="center"/>
              <w:rPr>
                <w:rFonts w:ascii="Tahoma" w:hAnsi="Tahoma" w:cs="Tahoma"/>
                <w:b/>
                <w:bCs/>
                <w:sz w:val="11"/>
                <w:szCs w:val="11"/>
              </w:rPr>
            </w:pPr>
          </w:p>
        </w:tc>
      </w:tr>
      <w:tr w:rsidR="00884669" w:rsidRPr="00884669" w14:paraId="721A7B70" w14:textId="77777777" w:rsidTr="00A82EA4">
        <w:trPr>
          <w:trHeight w:val="450"/>
          <w:jc w:val="center"/>
        </w:trPr>
        <w:tc>
          <w:tcPr>
            <w:tcW w:w="340" w:type="dxa"/>
            <w:tcBorders>
              <w:top w:val="nil"/>
              <w:left w:val="nil"/>
              <w:bottom w:val="nil"/>
              <w:right w:val="nil"/>
            </w:tcBorders>
            <w:shd w:val="clear" w:color="auto" w:fill="auto"/>
            <w:vAlign w:val="center"/>
            <w:hideMark/>
          </w:tcPr>
          <w:p w14:paraId="04892DD0"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1DAF37BE"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000000" w:fill="FFFF00"/>
            <w:vAlign w:val="center"/>
            <w:hideMark/>
          </w:tcPr>
          <w:p w14:paraId="65FA29D2" w14:textId="77777777" w:rsidR="00884669" w:rsidRPr="00884669" w:rsidRDefault="00884669" w:rsidP="00884669">
            <w:pPr>
              <w:jc w:val="right"/>
              <w:rPr>
                <w:rFonts w:ascii="Tahoma" w:hAnsi="Tahoma" w:cs="Tahoma"/>
                <w:b/>
                <w:bCs/>
                <w:sz w:val="11"/>
                <w:szCs w:val="11"/>
              </w:rPr>
            </w:pPr>
            <w:r w:rsidRPr="00884669">
              <w:rPr>
                <w:rFonts w:ascii="Tahoma" w:hAnsi="Tahoma" w:cs="Tahoma"/>
                <w:b/>
                <w:bCs/>
                <w:sz w:val="11"/>
                <w:szCs w:val="11"/>
              </w:rPr>
              <w:t>Операционные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4923472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696DE2FB" w14:textId="3693C05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723 413,56</w:t>
            </w:r>
          </w:p>
        </w:tc>
        <w:tc>
          <w:tcPr>
            <w:tcW w:w="1088" w:type="dxa"/>
            <w:tcBorders>
              <w:top w:val="nil"/>
              <w:left w:val="nil"/>
              <w:bottom w:val="single" w:sz="4" w:space="0" w:color="C0C0C0"/>
              <w:right w:val="single" w:sz="4" w:space="0" w:color="C0C0C0"/>
            </w:tcBorders>
            <w:shd w:val="clear" w:color="auto" w:fill="auto"/>
            <w:vAlign w:val="center"/>
            <w:hideMark/>
          </w:tcPr>
          <w:p w14:paraId="37A9B763" w14:textId="51B24DFA"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721 042,64</w:t>
            </w:r>
          </w:p>
        </w:tc>
        <w:tc>
          <w:tcPr>
            <w:tcW w:w="941" w:type="dxa"/>
            <w:tcBorders>
              <w:top w:val="nil"/>
              <w:left w:val="nil"/>
              <w:bottom w:val="single" w:sz="4" w:space="0" w:color="C0C0C0"/>
              <w:right w:val="single" w:sz="4" w:space="0" w:color="C0C0C0"/>
            </w:tcBorders>
            <w:shd w:val="clear" w:color="auto" w:fill="auto"/>
            <w:vAlign w:val="center"/>
            <w:hideMark/>
          </w:tcPr>
          <w:p w14:paraId="04ED22A4" w14:textId="30EDB581"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737 664,82</w:t>
            </w:r>
          </w:p>
        </w:tc>
        <w:tc>
          <w:tcPr>
            <w:tcW w:w="1090" w:type="dxa"/>
            <w:tcBorders>
              <w:top w:val="nil"/>
              <w:left w:val="nil"/>
              <w:bottom w:val="single" w:sz="4" w:space="0" w:color="C0C0C0"/>
              <w:right w:val="single" w:sz="4" w:space="0" w:color="C0C0C0"/>
            </w:tcBorders>
            <w:shd w:val="clear" w:color="auto" w:fill="auto"/>
            <w:vAlign w:val="center"/>
            <w:hideMark/>
          </w:tcPr>
          <w:p w14:paraId="1856A09B" w14:textId="30698424"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762 449,18</w:t>
            </w:r>
          </w:p>
        </w:tc>
        <w:tc>
          <w:tcPr>
            <w:tcW w:w="798" w:type="dxa"/>
            <w:tcBorders>
              <w:top w:val="nil"/>
              <w:left w:val="nil"/>
              <w:bottom w:val="single" w:sz="4" w:space="0" w:color="C0C0C0"/>
              <w:right w:val="single" w:sz="4" w:space="0" w:color="C0C0C0"/>
            </w:tcBorders>
            <w:shd w:val="clear" w:color="auto" w:fill="auto"/>
            <w:vAlign w:val="center"/>
            <w:hideMark/>
          </w:tcPr>
          <w:p w14:paraId="4E5C2888" w14:textId="0B87D097"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22 047,02</w:t>
            </w:r>
          </w:p>
        </w:tc>
        <w:tc>
          <w:tcPr>
            <w:tcW w:w="1045" w:type="dxa"/>
            <w:tcBorders>
              <w:top w:val="nil"/>
              <w:left w:val="nil"/>
              <w:bottom w:val="single" w:sz="4" w:space="0" w:color="C0C0C0"/>
              <w:right w:val="single" w:sz="4" w:space="0" w:color="C0C0C0"/>
            </w:tcBorders>
            <w:shd w:val="clear" w:color="auto" w:fill="auto"/>
            <w:vAlign w:val="center"/>
            <w:hideMark/>
          </w:tcPr>
          <w:p w14:paraId="408BDB86" w14:textId="374BC60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784 496,22</w:t>
            </w:r>
          </w:p>
        </w:tc>
        <w:tc>
          <w:tcPr>
            <w:tcW w:w="872" w:type="dxa"/>
            <w:tcBorders>
              <w:top w:val="nil"/>
              <w:left w:val="nil"/>
              <w:bottom w:val="single" w:sz="4" w:space="0" w:color="C0C0C0"/>
              <w:right w:val="single" w:sz="4" w:space="0" w:color="C0C0C0"/>
            </w:tcBorders>
            <w:shd w:val="clear" w:color="auto" w:fill="auto"/>
            <w:vAlign w:val="center"/>
            <w:hideMark/>
          </w:tcPr>
          <w:p w14:paraId="50716FA8" w14:textId="0172FD63"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4 172,55</w:t>
            </w:r>
          </w:p>
        </w:tc>
        <w:tc>
          <w:tcPr>
            <w:tcW w:w="938" w:type="dxa"/>
            <w:tcBorders>
              <w:top w:val="nil"/>
              <w:left w:val="nil"/>
              <w:bottom w:val="single" w:sz="4" w:space="0" w:color="C0C0C0"/>
              <w:right w:val="single" w:sz="4" w:space="0" w:color="C0C0C0"/>
            </w:tcBorders>
            <w:shd w:val="clear" w:color="auto" w:fill="auto"/>
            <w:vAlign w:val="center"/>
            <w:hideMark/>
          </w:tcPr>
          <w:p w14:paraId="2AD560EA" w14:textId="31059E2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758 276,63</w:t>
            </w:r>
          </w:p>
        </w:tc>
        <w:tc>
          <w:tcPr>
            <w:tcW w:w="1166" w:type="dxa"/>
            <w:tcBorders>
              <w:top w:val="nil"/>
              <w:left w:val="nil"/>
              <w:bottom w:val="single" w:sz="4" w:space="0" w:color="C0C0C0"/>
              <w:right w:val="single" w:sz="4" w:space="0" w:color="C0C0C0"/>
            </w:tcBorders>
            <w:shd w:val="clear" w:color="auto" w:fill="auto"/>
            <w:vAlign w:val="center"/>
            <w:hideMark/>
          </w:tcPr>
          <w:p w14:paraId="56F3C587" w14:textId="5645CB86"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379 138,32</w:t>
            </w:r>
          </w:p>
        </w:tc>
        <w:tc>
          <w:tcPr>
            <w:tcW w:w="993" w:type="dxa"/>
            <w:tcBorders>
              <w:top w:val="nil"/>
              <w:left w:val="nil"/>
              <w:bottom w:val="single" w:sz="4" w:space="0" w:color="C0C0C0"/>
              <w:right w:val="single" w:sz="4" w:space="0" w:color="C0C0C0"/>
            </w:tcBorders>
            <w:shd w:val="clear" w:color="auto" w:fill="auto"/>
            <w:vAlign w:val="center"/>
            <w:hideMark/>
          </w:tcPr>
          <w:p w14:paraId="60EDA1AF" w14:textId="1652483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379 138,32</w:t>
            </w:r>
          </w:p>
        </w:tc>
        <w:tc>
          <w:tcPr>
            <w:tcW w:w="1670" w:type="dxa"/>
            <w:tcBorders>
              <w:top w:val="nil"/>
              <w:left w:val="nil"/>
              <w:bottom w:val="nil"/>
              <w:right w:val="nil"/>
            </w:tcBorders>
            <w:shd w:val="clear" w:color="auto" w:fill="auto"/>
            <w:vAlign w:val="center"/>
            <w:hideMark/>
          </w:tcPr>
          <w:p w14:paraId="1760A805" w14:textId="77777777" w:rsidR="00884669" w:rsidRPr="00884669" w:rsidRDefault="00884669" w:rsidP="00884669">
            <w:pPr>
              <w:jc w:val="center"/>
              <w:rPr>
                <w:rFonts w:ascii="Tahoma" w:hAnsi="Tahoma" w:cs="Tahoma"/>
                <w:b/>
                <w:bCs/>
                <w:sz w:val="11"/>
                <w:szCs w:val="11"/>
              </w:rPr>
            </w:pPr>
          </w:p>
        </w:tc>
      </w:tr>
      <w:tr w:rsidR="00884669" w:rsidRPr="00884669" w14:paraId="1E0AE94C" w14:textId="77777777" w:rsidTr="00A82EA4">
        <w:trPr>
          <w:trHeight w:val="450"/>
          <w:jc w:val="center"/>
        </w:trPr>
        <w:tc>
          <w:tcPr>
            <w:tcW w:w="340" w:type="dxa"/>
            <w:tcBorders>
              <w:top w:val="nil"/>
              <w:left w:val="nil"/>
              <w:bottom w:val="nil"/>
              <w:right w:val="nil"/>
            </w:tcBorders>
            <w:shd w:val="clear" w:color="auto" w:fill="auto"/>
            <w:vAlign w:val="center"/>
            <w:hideMark/>
          </w:tcPr>
          <w:p w14:paraId="7CFE7DA8"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4A278D8B"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000000" w:fill="00B050"/>
            <w:vAlign w:val="center"/>
            <w:hideMark/>
          </w:tcPr>
          <w:p w14:paraId="6A6DDC8B" w14:textId="77777777" w:rsidR="00884669" w:rsidRPr="00884669" w:rsidRDefault="00884669" w:rsidP="00884669">
            <w:pPr>
              <w:jc w:val="right"/>
              <w:rPr>
                <w:rFonts w:ascii="Tahoma" w:hAnsi="Tahoma" w:cs="Tahoma"/>
                <w:b/>
                <w:bCs/>
                <w:sz w:val="11"/>
                <w:szCs w:val="11"/>
              </w:rPr>
            </w:pPr>
            <w:r w:rsidRPr="00884669">
              <w:rPr>
                <w:rFonts w:ascii="Tahoma" w:hAnsi="Tahoma" w:cs="Tahoma"/>
                <w:b/>
                <w:bCs/>
                <w:sz w:val="11"/>
                <w:szCs w:val="11"/>
              </w:rPr>
              <w:t>Неподконтрольные расходы</w:t>
            </w:r>
          </w:p>
        </w:tc>
        <w:tc>
          <w:tcPr>
            <w:tcW w:w="567" w:type="dxa"/>
            <w:tcBorders>
              <w:top w:val="nil"/>
              <w:left w:val="nil"/>
              <w:bottom w:val="single" w:sz="4" w:space="0" w:color="C0C0C0"/>
              <w:right w:val="single" w:sz="4" w:space="0" w:color="C0C0C0"/>
            </w:tcBorders>
            <w:shd w:val="clear" w:color="auto" w:fill="auto"/>
            <w:vAlign w:val="center"/>
            <w:hideMark/>
          </w:tcPr>
          <w:p w14:paraId="13B2B28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49781D24" w14:textId="2AD2A3A4"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82 100,10</w:t>
            </w:r>
          </w:p>
        </w:tc>
        <w:tc>
          <w:tcPr>
            <w:tcW w:w="1088" w:type="dxa"/>
            <w:tcBorders>
              <w:top w:val="nil"/>
              <w:left w:val="nil"/>
              <w:bottom w:val="single" w:sz="4" w:space="0" w:color="C0C0C0"/>
              <w:right w:val="single" w:sz="4" w:space="0" w:color="C0C0C0"/>
            </w:tcBorders>
            <w:shd w:val="clear" w:color="auto" w:fill="auto"/>
            <w:vAlign w:val="center"/>
            <w:hideMark/>
          </w:tcPr>
          <w:p w14:paraId="2002D315" w14:textId="44C4ACB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92 739,79</w:t>
            </w:r>
          </w:p>
        </w:tc>
        <w:tc>
          <w:tcPr>
            <w:tcW w:w="941" w:type="dxa"/>
            <w:tcBorders>
              <w:top w:val="nil"/>
              <w:left w:val="nil"/>
              <w:bottom w:val="single" w:sz="4" w:space="0" w:color="C0C0C0"/>
              <w:right w:val="single" w:sz="4" w:space="0" w:color="C0C0C0"/>
            </w:tcBorders>
            <w:shd w:val="clear" w:color="auto" w:fill="auto"/>
            <w:vAlign w:val="center"/>
            <w:hideMark/>
          </w:tcPr>
          <w:p w14:paraId="2768A0C6" w14:textId="124D6C88"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60 829,32</w:t>
            </w:r>
          </w:p>
        </w:tc>
        <w:tc>
          <w:tcPr>
            <w:tcW w:w="1090" w:type="dxa"/>
            <w:tcBorders>
              <w:top w:val="nil"/>
              <w:left w:val="nil"/>
              <w:bottom w:val="single" w:sz="4" w:space="0" w:color="C0C0C0"/>
              <w:right w:val="single" w:sz="4" w:space="0" w:color="C0C0C0"/>
            </w:tcBorders>
            <w:shd w:val="clear" w:color="auto" w:fill="auto"/>
            <w:vAlign w:val="center"/>
            <w:hideMark/>
          </w:tcPr>
          <w:p w14:paraId="73ECA517" w14:textId="7CB068C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67 933,60</w:t>
            </w:r>
          </w:p>
        </w:tc>
        <w:tc>
          <w:tcPr>
            <w:tcW w:w="798" w:type="dxa"/>
            <w:tcBorders>
              <w:top w:val="nil"/>
              <w:left w:val="nil"/>
              <w:bottom w:val="single" w:sz="4" w:space="0" w:color="C0C0C0"/>
              <w:right w:val="single" w:sz="4" w:space="0" w:color="C0C0C0"/>
            </w:tcBorders>
            <w:shd w:val="clear" w:color="auto" w:fill="auto"/>
            <w:vAlign w:val="center"/>
            <w:hideMark/>
          </w:tcPr>
          <w:p w14:paraId="58866967" w14:textId="6722242E"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3 148,40</w:t>
            </w:r>
          </w:p>
        </w:tc>
        <w:tc>
          <w:tcPr>
            <w:tcW w:w="1045" w:type="dxa"/>
            <w:tcBorders>
              <w:top w:val="nil"/>
              <w:left w:val="nil"/>
              <w:bottom w:val="single" w:sz="4" w:space="0" w:color="C0C0C0"/>
              <w:right w:val="single" w:sz="4" w:space="0" w:color="C0C0C0"/>
            </w:tcBorders>
            <w:shd w:val="clear" w:color="auto" w:fill="auto"/>
            <w:vAlign w:val="center"/>
            <w:hideMark/>
          </w:tcPr>
          <w:p w14:paraId="37866C9C" w14:textId="6C9EBD77"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71 082,00</w:t>
            </w:r>
          </w:p>
        </w:tc>
        <w:tc>
          <w:tcPr>
            <w:tcW w:w="872" w:type="dxa"/>
            <w:tcBorders>
              <w:top w:val="nil"/>
              <w:left w:val="nil"/>
              <w:bottom w:val="single" w:sz="4" w:space="0" w:color="C0C0C0"/>
              <w:right w:val="single" w:sz="4" w:space="0" w:color="C0C0C0"/>
            </w:tcBorders>
            <w:shd w:val="clear" w:color="auto" w:fill="auto"/>
            <w:vAlign w:val="center"/>
            <w:hideMark/>
          </w:tcPr>
          <w:p w14:paraId="3B016E7F" w14:textId="0570A1A1"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9 931,28</w:t>
            </w:r>
          </w:p>
        </w:tc>
        <w:tc>
          <w:tcPr>
            <w:tcW w:w="938" w:type="dxa"/>
            <w:tcBorders>
              <w:top w:val="nil"/>
              <w:left w:val="nil"/>
              <w:bottom w:val="single" w:sz="4" w:space="0" w:color="C0C0C0"/>
              <w:right w:val="single" w:sz="4" w:space="0" w:color="C0C0C0"/>
            </w:tcBorders>
            <w:shd w:val="clear" w:color="auto" w:fill="auto"/>
            <w:vAlign w:val="center"/>
            <w:hideMark/>
          </w:tcPr>
          <w:p w14:paraId="40F8BF1A" w14:textId="7C0FEFCD"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77 864,88</w:t>
            </w:r>
          </w:p>
        </w:tc>
        <w:tc>
          <w:tcPr>
            <w:tcW w:w="1166" w:type="dxa"/>
            <w:tcBorders>
              <w:top w:val="nil"/>
              <w:left w:val="nil"/>
              <w:bottom w:val="single" w:sz="4" w:space="0" w:color="C0C0C0"/>
              <w:right w:val="single" w:sz="4" w:space="0" w:color="C0C0C0"/>
            </w:tcBorders>
            <w:shd w:val="clear" w:color="auto" w:fill="auto"/>
            <w:vAlign w:val="center"/>
            <w:hideMark/>
          </w:tcPr>
          <w:p w14:paraId="21C80E6E" w14:textId="74961A49"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38 929,19</w:t>
            </w:r>
          </w:p>
        </w:tc>
        <w:tc>
          <w:tcPr>
            <w:tcW w:w="993" w:type="dxa"/>
            <w:tcBorders>
              <w:top w:val="nil"/>
              <w:left w:val="nil"/>
              <w:bottom w:val="single" w:sz="4" w:space="0" w:color="C0C0C0"/>
              <w:right w:val="single" w:sz="4" w:space="0" w:color="C0C0C0"/>
            </w:tcBorders>
            <w:shd w:val="clear" w:color="auto" w:fill="auto"/>
            <w:vAlign w:val="center"/>
            <w:hideMark/>
          </w:tcPr>
          <w:p w14:paraId="12DE5E77" w14:textId="3D84F333"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38 935,70</w:t>
            </w:r>
          </w:p>
        </w:tc>
        <w:tc>
          <w:tcPr>
            <w:tcW w:w="1670" w:type="dxa"/>
            <w:tcBorders>
              <w:top w:val="nil"/>
              <w:left w:val="nil"/>
              <w:bottom w:val="nil"/>
              <w:right w:val="nil"/>
            </w:tcBorders>
            <w:shd w:val="clear" w:color="auto" w:fill="auto"/>
            <w:vAlign w:val="center"/>
            <w:hideMark/>
          </w:tcPr>
          <w:p w14:paraId="77DAC029" w14:textId="77777777" w:rsidR="00884669" w:rsidRPr="00884669" w:rsidRDefault="00884669" w:rsidP="00884669">
            <w:pPr>
              <w:jc w:val="center"/>
              <w:rPr>
                <w:rFonts w:ascii="Tahoma" w:hAnsi="Tahoma" w:cs="Tahoma"/>
                <w:b/>
                <w:bCs/>
                <w:sz w:val="11"/>
                <w:szCs w:val="11"/>
              </w:rPr>
            </w:pPr>
          </w:p>
        </w:tc>
      </w:tr>
      <w:tr w:rsidR="00884669" w:rsidRPr="00884669" w14:paraId="14574221" w14:textId="77777777" w:rsidTr="00A82EA4">
        <w:trPr>
          <w:trHeight w:val="450"/>
          <w:jc w:val="center"/>
        </w:trPr>
        <w:tc>
          <w:tcPr>
            <w:tcW w:w="340" w:type="dxa"/>
            <w:tcBorders>
              <w:top w:val="nil"/>
              <w:left w:val="nil"/>
              <w:bottom w:val="nil"/>
              <w:right w:val="nil"/>
            </w:tcBorders>
            <w:shd w:val="clear" w:color="auto" w:fill="auto"/>
            <w:vAlign w:val="center"/>
            <w:hideMark/>
          </w:tcPr>
          <w:p w14:paraId="23A4BA97"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0196EC41"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000000" w:fill="FABF8F"/>
            <w:vAlign w:val="center"/>
            <w:hideMark/>
          </w:tcPr>
          <w:p w14:paraId="15F23256" w14:textId="77777777" w:rsidR="00884669" w:rsidRPr="00884669" w:rsidRDefault="00884669" w:rsidP="00884669">
            <w:pPr>
              <w:jc w:val="right"/>
              <w:rPr>
                <w:rFonts w:ascii="Tahoma" w:hAnsi="Tahoma" w:cs="Tahoma"/>
                <w:b/>
                <w:bCs/>
                <w:sz w:val="11"/>
                <w:szCs w:val="11"/>
              </w:rPr>
            </w:pPr>
            <w:r w:rsidRPr="00884669">
              <w:rPr>
                <w:rFonts w:ascii="Tahoma" w:hAnsi="Tahoma" w:cs="Tahoma"/>
                <w:b/>
                <w:bCs/>
                <w:sz w:val="11"/>
                <w:szCs w:val="11"/>
              </w:rPr>
              <w:t>Расходы на приобретение энергетических ресурсов</w:t>
            </w:r>
          </w:p>
        </w:tc>
        <w:tc>
          <w:tcPr>
            <w:tcW w:w="567" w:type="dxa"/>
            <w:tcBorders>
              <w:top w:val="nil"/>
              <w:left w:val="nil"/>
              <w:bottom w:val="single" w:sz="4" w:space="0" w:color="C0C0C0"/>
              <w:right w:val="single" w:sz="4" w:space="0" w:color="C0C0C0"/>
            </w:tcBorders>
            <w:shd w:val="clear" w:color="auto" w:fill="auto"/>
            <w:vAlign w:val="center"/>
            <w:hideMark/>
          </w:tcPr>
          <w:p w14:paraId="0781D3FB"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1AADEEC8" w14:textId="3C52AC9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171 405,67</w:t>
            </w:r>
          </w:p>
        </w:tc>
        <w:tc>
          <w:tcPr>
            <w:tcW w:w="1088" w:type="dxa"/>
            <w:tcBorders>
              <w:top w:val="nil"/>
              <w:left w:val="nil"/>
              <w:bottom w:val="single" w:sz="4" w:space="0" w:color="C0C0C0"/>
              <w:right w:val="single" w:sz="4" w:space="0" w:color="C0C0C0"/>
            </w:tcBorders>
            <w:shd w:val="clear" w:color="auto" w:fill="auto"/>
            <w:vAlign w:val="center"/>
            <w:hideMark/>
          </w:tcPr>
          <w:p w14:paraId="1DAE3F65" w14:textId="0E7A976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166 926,30</w:t>
            </w:r>
          </w:p>
        </w:tc>
        <w:tc>
          <w:tcPr>
            <w:tcW w:w="941" w:type="dxa"/>
            <w:tcBorders>
              <w:top w:val="nil"/>
              <w:left w:val="nil"/>
              <w:bottom w:val="single" w:sz="4" w:space="0" w:color="C0C0C0"/>
              <w:right w:val="single" w:sz="4" w:space="0" w:color="C0C0C0"/>
            </w:tcBorders>
            <w:shd w:val="clear" w:color="auto" w:fill="auto"/>
            <w:vAlign w:val="center"/>
            <w:hideMark/>
          </w:tcPr>
          <w:p w14:paraId="40C2C186" w14:textId="3F53B858"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179 735,14</w:t>
            </w:r>
          </w:p>
        </w:tc>
        <w:tc>
          <w:tcPr>
            <w:tcW w:w="1090" w:type="dxa"/>
            <w:tcBorders>
              <w:top w:val="nil"/>
              <w:left w:val="nil"/>
              <w:bottom w:val="single" w:sz="4" w:space="0" w:color="C0C0C0"/>
              <w:right w:val="single" w:sz="4" w:space="0" w:color="C0C0C0"/>
            </w:tcBorders>
            <w:shd w:val="clear" w:color="auto" w:fill="auto"/>
            <w:vAlign w:val="center"/>
            <w:hideMark/>
          </w:tcPr>
          <w:p w14:paraId="0A86F9E0" w14:textId="1EE406E2"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185 155,72</w:t>
            </w:r>
          </w:p>
        </w:tc>
        <w:tc>
          <w:tcPr>
            <w:tcW w:w="798" w:type="dxa"/>
            <w:tcBorders>
              <w:top w:val="nil"/>
              <w:left w:val="nil"/>
              <w:bottom w:val="single" w:sz="4" w:space="0" w:color="C0C0C0"/>
              <w:right w:val="single" w:sz="4" w:space="0" w:color="C0C0C0"/>
            </w:tcBorders>
            <w:shd w:val="clear" w:color="auto" w:fill="auto"/>
            <w:vAlign w:val="center"/>
            <w:hideMark/>
          </w:tcPr>
          <w:p w14:paraId="772CCD67" w14:textId="7C854ED5"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3 990,80</w:t>
            </w:r>
          </w:p>
        </w:tc>
        <w:tc>
          <w:tcPr>
            <w:tcW w:w="1045" w:type="dxa"/>
            <w:tcBorders>
              <w:top w:val="nil"/>
              <w:left w:val="nil"/>
              <w:bottom w:val="single" w:sz="4" w:space="0" w:color="C0C0C0"/>
              <w:right w:val="single" w:sz="4" w:space="0" w:color="C0C0C0"/>
            </w:tcBorders>
            <w:shd w:val="clear" w:color="auto" w:fill="auto"/>
            <w:vAlign w:val="center"/>
            <w:hideMark/>
          </w:tcPr>
          <w:p w14:paraId="0CD0F01E" w14:textId="07519A66"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189 146,52</w:t>
            </w:r>
          </w:p>
        </w:tc>
        <w:tc>
          <w:tcPr>
            <w:tcW w:w="872" w:type="dxa"/>
            <w:tcBorders>
              <w:top w:val="nil"/>
              <w:left w:val="nil"/>
              <w:bottom w:val="single" w:sz="4" w:space="0" w:color="C0C0C0"/>
              <w:right w:val="single" w:sz="4" w:space="0" w:color="C0C0C0"/>
            </w:tcBorders>
            <w:shd w:val="clear" w:color="auto" w:fill="auto"/>
            <w:vAlign w:val="center"/>
            <w:hideMark/>
          </w:tcPr>
          <w:p w14:paraId="46986093" w14:textId="7F8048B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924,15</w:t>
            </w:r>
          </w:p>
        </w:tc>
        <w:tc>
          <w:tcPr>
            <w:tcW w:w="938" w:type="dxa"/>
            <w:tcBorders>
              <w:top w:val="nil"/>
              <w:left w:val="nil"/>
              <w:bottom w:val="single" w:sz="4" w:space="0" w:color="C0C0C0"/>
              <w:right w:val="single" w:sz="4" w:space="0" w:color="C0C0C0"/>
            </w:tcBorders>
            <w:shd w:val="clear" w:color="auto" w:fill="auto"/>
            <w:vAlign w:val="center"/>
            <w:hideMark/>
          </w:tcPr>
          <w:p w14:paraId="5EBDD1A6" w14:textId="579514DD"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186 079,87</w:t>
            </w:r>
          </w:p>
        </w:tc>
        <w:tc>
          <w:tcPr>
            <w:tcW w:w="1166" w:type="dxa"/>
            <w:tcBorders>
              <w:top w:val="nil"/>
              <w:left w:val="nil"/>
              <w:bottom w:val="single" w:sz="4" w:space="0" w:color="C0C0C0"/>
              <w:right w:val="single" w:sz="4" w:space="0" w:color="C0C0C0"/>
            </w:tcBorders>
            <w:shd w:val="clear" w:color="auto" w:fill="auto"/>
            <w:vAlign w:val="center"/>
            <w:hideMark/>
          </w:tcPr>
          <w:p w14:paraId="3320BCE0" w14:textId="0F765181"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93 039,93</w:t>
            </w:r>
          </w:p>
        </w:tc>
        <w:tc>
          <w:tcPr>
            <w:tcW w:w="993" w:type="dxa"/>
            <w:tcBorders>
              <w:top w:val="nil"/>
              <w:left w:val="nil"/>
              <w:bottom w:val="single" w:sz="4" w:space="0" w:color="C0C0C0"/>
              <w:right w:val="single" w:sz="4" w:space="0" w:color="C0C0C0"/>
            </w:tcBorders>
            <w:shd w:val="clear" w:color="auto" w:fill="auto"/>
            <w:vAlign w:val="center"/>
            <w:hideMark/>
          </w:tcPr>
          <w:p w14:paraId="09FAA29D" w14:textId="24E70D89"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93 039,93</w:t>
            </w:r>
          </w:p>
        </w:tc>
        <w:tc>
          <w:tcPr>
            <w:tcW w:w="1670" w:type="dxa"/>
            <w:tcBorders>
              <w:top w:val="nil"/>
              <w:left w:val="nil"/>
              <w:bottom w:val="nil"/>
              <w:right w:val="nil"/>
            </w:tcBorders>
            <w:shd w:val="clear" w:color="auto" w:fill="auto"/>
            <w:vAlign w:val="center"/>
            <w:hideMark/>
          </w:tcPr>
          <w:p w14:paraId="6F3D0E37" w14:textId="77777777" w:rsidR="00884669" w:rsidRPr="00884669" w:rsidRDefault="00884669" w:rsidP="00884669">
            <w:pPr>
              <w:jc w:val="center"/>
              <w:rPr>
                <w:rFonts w:ascii="Tahoma" w:hAnsi="Tahoma" w:cs="Tahoma"/>
                <w:b/>
                <w:bCs/>
                <w:sz w:val="11"/>
                <w:szCs w:val="11"/>
              </w:rPr>
            </w:pPr>
          </w:p>
        </w:tc>
      </w:tr>
      <w:tr w:rsidR="00884669" w:rsidRPr="00884669" w14:paraId="23E49F8A" w14:textId="77777777" w:rsidTr="00A82EA4">
        <w:trPr>
          <w:trHeight w:val="450"/>
          <w:jc w:val="center"/>
        </w:trPr>
        <w:tc>
          <w:tcPr>
            <w:tcW w:w="340" w:type="dxa"/>
            <w:tcBorders>
              <w:top w:val="nil"/>
              <w:left w:val="nil"/>
              <w:bottom w:val="nil"/>
              <w:right w:val="nil"/>
            </w:tcBorders>
            <w:shd w:val="clear" w:color="auto" w:fill="auto"/>
            <w:vAlign w:val="center"/>
            <w:hideMark/>
          </w:tcPr>
          <w:p w14:paraId="7290A010"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315968DE"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000000" w:fill="B1A0C7"/>
            <w:vAlign w:val="center"/>
            <w:hideMark/>
          </w:tcPr>
          <w:p w14:paraId="4E18EB95"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Амортизация</w:t>
            </w:r>
          </w:p>
        </w:tc>
        <w:tc>
          <w:tcPr>
            <w:tcW w:w="567" w:type="dxa"/>
            <w:tcBorders>
              <w:top w:val="nil"/>
              <w:left w:val="nil"/>
              <w:bottom w:val="single" w:sz="4" w:space="0" w:color="C0C0C0"/>
              <w:right w:val="single" w:sz="4" w:space="0" w:color="C0C0C0"/>
            </w:tcBorders>
            <w:shd w:val="clear" w:color="auto" w:fill="auto"/>
            <w:vAlign w:val="center"/>
            <w:hideMark/>
          </w:tcPr>
          <w:p w14:paraId="2D12924A"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3C82EE96" w14:textId="2A31356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3 154,57</w:t>
            </w:r>
          </w:p>
        </w:tc>
        <w:tc>
          <w:tcPr>
            <w:tcW w:w="1088" w:type="dxa"/>
            <w:tcBorders>
              <w:top w:val="nil"/>
              <w:left w:val="nil"/>
              <w:bottom w:val="single" w:sz="4" w:space="0" w:color="C0C0C0"/>
              <w:right w:val="single" w:sz="4" w:space="0" w:color="C0C0C0"/>
            </w:tcBorders>
            <w:shd w:val="clear" w:color="auto" w:fill="auto"/>
            <w:vAlign w:val="center"/>
            <w:hideMark/>
          </w:tcPr>
          <w:p w14:paraId="0607B1D5" w14:textId="392D45E2"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9 185,19</w:t>
            </w:r>
          </w:p>
        </w:tc>
        <w:tc>
          <w:tcPr>
            <w:tcW w:w="941" w:type="dxa"/>
            <w:tcBorders>
              <w:top w:val="nil"/>
              <w:left w:val="nil"/>
              <w:bottom w:val="single" w:sz="4" w:space="0" w:color="C0C0C0"/>
              <w:right w:val="single" w:sz="4" w:space="0" w:color="C0C0C0"/>
            </w:tcBorders>
            <w:shd w:val="clear" w:color="auto" w:fill="auto"/>
            <w:vAlign w:val="center"/>
            <w:hideMark/>
          </w:tcPr>
          <w:p w14:paraId="703DFAD6" w14:textId="345FA7C7"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3 878,35</w:t>
            </w:r>
          </w:p>
        </w:tc>
        <w:tc>
          <w:tcPr>
            <w:tcW w:w="1090" w:type="dxa"/>
            <w:tcBorders>
              <w:top w:val="nil"/>
              <w:left w:val="nil"/>
              <w:bottom w:val="single" w:sz="4" w:space="0" w:color="C0C0C0"/>
              <w:right w:val="single" w:sz="4" w:space="0" w:color="C0C0C0"/>
            </w:tcBorders>
            <w:shd w:val="clear" w:color="auto" w:fill="auto"/>
            <w:vAlign w:val="center"/>
            <w:hideMark/>
          </w:tcPr>
          <w:p w14:paraId="14CCE85E" w14:textId="23FE565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3 154,57</w:t>
            </w:r>
          </w:p>
        </w:tc>
        <w:tc>
          <w:tcPr>
            <w:tcW w:w="798" w:type="dxa"/>
            <w:tcBorders>
              <w:top w:val="nil"/>
              <w:left w:val="nil"/>
              <w:bottom w:val="single" w:sz="4" w:space="0" w:color="C0C0C0"/>
              <w:right w:val="single" w:sz="4" w:space="0" w:color="C0C0C0"/>
            </w:tcBorders>
            <w:shd w:val="clear" w:color="auto" w:fill="auto"/>
            <w:vAlign w:val="center"/>
            <w:hideMark/>
          </w:tcPr>
          <w:p w14:paraId="13FB251C" w14:textId="10D98419"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12 096,94</w:t>
            </w:r>
          </w:p>
        </w:tc>
        <w:tc>
          <w:tcPr>
            <w:tcW w:w="1045" w:type="dxa"/>
            <w:tcBorders>
              <w:top w:val="nil"/>
              <w:left w:val="nil"/>
              <w:bottom w:val="single" w:sz="4" w:space="0" w:color="C0C0C0"/>
              <w:right w:val="single" w:sz="4" w:space="0" w:color="C0C0C0"/>
            </w:tcBorders>
            <w:shd w:val="clear" w:color="auto" w:fill="auto"/>
            <w:vAlign w:val="center"/>
            <w:hideMark/>
          </w:tcPr>
          <w:p w14:paraId="24CB572D" w14:textId="2DE851C3"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15 251,51</w:t>
            </w:r>
          </w:p>
        </w:tc>
        <w:tc>
          <w:tcPr>
            <w:tcW w:w="872" w:type="dxa"/>
            <w:tcBorders>
              <w:top w:val="nil"/>
              <w:left w:val="nil"/>
              <w:bottom w:val="single" w:sz="4" w:space="0" w:color="C0C0C0"/>
              <w:right w:val="single" w:sz="4" w:space="0" w:color="C0C0C0"/>
            </w:tcBorders>
            <w:shd w:val="clear" w:color="auto" w:fill="auto"/>
            <w:vAlign w:val="center"/>
            <w:hideMark/>
          </w:tcPr>
          <w:p w14:paraId="27DC0F13" w14:textId="3302EDE8"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w:t>
            </w:r>
          </w:p>
        </w:tc>
        <w:tc>
          <w:tcPr>
            <w:tcW w:w="938" w:type="dxa"/>
            <w:tcBorders>
              <w:top w:val="nil"/>
              <w:left w:val="nil"/>
              <w:bottom w:val="single" w:sz="4" w:space="0" w:color="C0C0C0"/>
              <w:right w:val="single" w:sz="4" w:space="0" w:color="C0C0C0"/>
            </w:tcBorders>
            <w:shd w:val="clear" w:color="auto" w:fill="auto"/>
            <w:vAlign w:val="center"/>
            <w:hideMark/>
          </w:tcPr>
          <w:p w14:paraId="403B0872" w14:textId="139E8E63"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3 154,57</w:t>
            </w:r>
          </w:p>
        </w:tc>
        <w:tc>
          <w:tcPr>
            <w:tcW w:w="1166" w:type="dxa"/>
            <w:tcBorders>
              <w:top w:val="nil"/>
              <w:left w:val="nil"/>
              <w:bottom w:val="single" w:sz="4" w:space="0" w:color="C0C0C0"/>
              <w:right w:val="single" w:sz="4" w:space="0" w:color="C0C0C0"/>
            </w:tcBorders>
            <w:shd w:val="clear" w:color="auto" w:fill="auto"/>
            <w:vAlign w:val="center"/>
            <w:hideMark/>
          </w:tcPr>
          <w:p w14:paraId="33BFCE43" w14:textId="765A1A98"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1 577,29</w:t>
            </w:r>
          </w:p>
        </w:tc>
        <w:tc>
          <w:tcPr>
            <w:tcW w:w="993" w:type="dxa"/>
            <w:tcBorders>
              <w:top w:val="nil"/>
              <w:left w:val="nil"/>
              <w:bottom w:val="single" w:sz="4" w:space="0" w:color="C0C0C0"/>
              <w:right w:val="single" w:sz="4" w:space="0" w:color="C0C0C0"/>
            </w:tcBorders>
            <w:shd w:val="clear" w:color="auto" w:fill="auto"/>
            <w:vAlign w:val="center"/>
            <w:hideMark/>
          </w:tcPr>
          <w:p w14:paraId="6058B9CD" w14:textId="1D99C15D"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1 577,29</w:t>
            </w:r>
          </w:p>
        </w:tc>
        <w:tc>
          <w:tcPr>
            <w:tcW w:w="1670" w:type="dxa"/>
            <w:tcBorders>
              <w:top w:val="nil"/>
              <w:left w:val="nil"/>
              <w:bottom w:val="nil"/>
              <w:right w:val="nil"/>
            </w:tcBorders>
            <w:shd w:val="clear" w:color="auto" w:fill="auto"/>
            <w:vAlign w:val="center"/>
            <w:hideMark/>
          </w:tcPr>
          <w:p w14:paraId="46DCE908" w14:textId="77777777" w:rsidR="00884669" w:rsidRPr="00884669" w:rsidRDefault="00884669" w:rsidP="00884669">
            <w:pPr>
              <w:jc w:val="center"/>
              <w:rPr>
                <w:rFonts w:ascii="Tahoma" w:hAnsi="Tahoma" w:cs="Tahoma"/>
                <w:b/>
                <w:bCs/>
                <w:sz w:val="11"/>
                <w:szCs w:val="11"/>
              </w:rPr>
            </w:pPr>
          </w:p>
        </w:tc>
      </w:tr>
      <w:tr w:rsidR="00884669" w:rsidRPr="00884669" w14:paraId="083E83A6" w14:textId="77777777" w:rsidTr="00A82EA4">
        <w:trPr>
          <w:trHeight w:val="450"/>
          <w:jc w:val="center"/>
        </w:trPr>
        <w:tc>
          <w:tcPr>
            <w:tcW w:w="340" w:type="dxa"/>
            <w:tcBorders>
              <w:top w:val="nil"/>
              <w:left w:val="nil"/>
              <w:bottom w:val="nil"/>
              <w:right w:val="nil"/>
            </w:tcBorders>
            <w:shd w:val="clear" w:color="auto" w:fill="auto"/>
            <w:vAlign w:val="center"/>
            <w:hideMark/>
          </w:tcPr>
          <w:p w14:paraId="14C93D7D"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07489B69"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000000" w:fill="00B0F0"/>
            <w:vAlign w:val="center"/>
            <w:hideMark/>
          </w:tcPr>
          <w:p w14:paraId="077ECB10"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Нормативная прибыль</w:t>
            </w:r>
          </w:p>
        </w:tc>
        <w:tc>
          <w:tcPr>
            <w:tcW w:w="567" w:type="dxa"/>
            <w:tcBorders>
              <w:top w:val="nil"/>
              <w:left w:val="nil"/>
              <w:bottom w:val="single" w:sz="4" w:space="0" w:color="C0C0C0"/>
              <w:right w:val="single" w:sz="4" w:space="0" w:color="C0C0C0"/>
            </w:tcBorders>
            <w:shd w:val="clear" w:color="auto" w:fill="auto"/>
            <w:vAlign w:val="center"/>
            <w:hideMark/>
          </w:tcPr>
          <w:p w14:paraId="2640D5F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205D4491" w14:textId="2BC372A1"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9 782,46</w:t>
            </w:r>
          </w:p>
        </w:tc>
        <w:tc>
          <w:tcPr>
            <w:tcW w:w="1088" w:type="dxa"/>
            <w:tcBorders>
              <w:top w:val="nil"/>
              <w:left w:val="nil"/>
              <w:bottom w:val="single" w:sz="4" w:space="0" w:color="C0C0C0"/>
              <w:right w:val="single" w:sz="4" w:space="0" w:color="C0C0C0"/>
            </w:tcBorders>
            <w:shd w:val="clear" w:color="auto" w:fill="auto"/>
            <w:vAlign w:val="center"/>
            <w:hideMark/>
          </w:tcPr>
          <w:p w14:paraId="351C2E5E" w14:textId="280995C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31 840,85</w:t>
            </w:r>
          </w:p>
        </w:tc>
        <w:tc>
          <w:tcPr>
            <w:tcW w:w="941" w:type="dxa"/>
            <w:tcBorders>
              <w:top w:val="nil"/>
              <w:left w:val="nil"/>
              <w:bottom w:val="single" w:sz="4" w:space="0" w:color="C0C0C0"/>
              <w:right w:val="single" w:sz="4" w:space="0" w:color="C0C0C0"/>
            </w:tcBorders>
            <w:shd w:val="clear" w:color="auto" w:fill="auto"/>
            <w:vAlign w:val="center"/>
            <w:hideMark/>
          </w:tcPr>
          <w:p w14:paraId="152B8EC3" w14:textId="151BC919"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29 215,85</w:t>
            </w:r>
          </w:p>
        </w:tc>
        <w:tc>
          <w:tcPr>
            <w:tcW w:w="1090" w:type="dxa"/>
            <w:tcBorders>
              <w:top w:val="nil"/>
              <w:left w:val="nil"/>
              <w:bottom w:val="single" w:sz="4" w:space="0" w:color="C0C0C0"/>
              <w:right w:val="single" w:sz="4" w:space="0" w:color="C0C0C0"/>
            </w:tcBorders>
            <w:shd w:val="clear" w:color="auto" w:fill="auto"/>
            <w:vAlign w:val="center"/>
            <w:hideMark/>
          </w:tcPr>
          <w:p w14:paraId="431094AC" w14:textId="6D23C74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45 587,72</w:t>
            </w:r>
          </w:p>
        </w:tc>
        <w:tc>
          <w:tcPr>
            <w:tcW w:w="798" w:type="dxa"/>
            <w:tcBorders>
              <w:top w:val="nil"/>
              <w:left w:val="nil"/>
              <w:bottom w:val="single" w:sz="4" w:space="0" w:color="C0C0C0"/>
              <w:right w:val="single" w:sz="4" w:space="0" w:color="C0C0C0"/>
            </w:tcBorders>
            <w:shd w:val="clear" w:color="auto" w:fill="auto"/>
            <w:vAlign w:val="center"/>
            <w:hideMark/>
          </w:tcPr>
          <w:p w14:paraId="6E246F69" w14:textId="1D339599"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6 703,09</w:t>
            </w:r>
          </w:p>
        </w:tc>
        <w:tc>
          <w:tcPr>
            <w:tcW w:w="1045" w:type="dxa"/>
            <w:tcBorders>
              <w:top w:val="nil"/>
              <w:left w:val="nil"/>
              <w:bottom w:val="single" w:sz="4" w:space="0" w:color="C0C0C0"/>
              <w:right w:val="single" w:sz="4" w:space="0" w:color="C0C0C0"/>
            </w:tcBorders>
            <w:shd w:val="clear" w:color="auto" w:fill="auto"/>
            <w:vAlign w:val="center"/>
            <w:hideMark/>
          </w:tcPr>
          <w:p w14:paraId="06D302B0" w14:textId="73107573"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52 290,81</w:t>
            </w:r>
          </w:p>
        </w:tc>
        <w:tc>
          <w:tcPr>
            <w:tcW w:w="872" w:type="dxa"/>
            <w:tcBorders>
              <w:top w:val="nil"/>
              <w:left w:val="nil"/>
              <w:bottom w:val="single" w:sz="4" w:space="0" w:color="C0C0C0"/>
              <w:right w:val="single" w:sz="4" w:space="0" w:color="C0C0C0"/>
            </w:tcBorders>
            <w:shd w:val="clear" w:color="auto" w:fill="auto"/>
            <w:vAlign w:val="center"/>
            <w:hideMark/>
          </w:tcPr>
          <w:p w14:paraId="681AD102" w14:textId="6A4B5CAA"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1 128,04</w:t>
            </w:r>
          </w:p>
        </w:tc>
        <w:tc>
          <w:tcPr>
            <w:tcW w:w="938" w:type="dxa"/>
            <w:tcBorders>
              <w:top w:val="nil"/>
              <w:left w:val="nil"/>
              <w:bottom w:val="single" w:sz="4" w:space="0" w:color="C0C0C0"/>
              <w:right w:val="single" w:sz="4" w:space="0" w:color="C0C0C0"/>
            </w:tcBorders>
            <w:shd w:val="clear" w:color="auto" w:fill="auto"/>
            <w:vAlign w:val="center"/>
            <w:hideMark/>
          </w:tcPr>
          <w:p w14:paraId="67D126F8" w14:textId="1E81E814"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44 459,68</w:t>
            </w:r>
          </w:p>
        </w:tc>
        <w:tc>
          <w:tcPr>
            <w:tcW w:w="1166" w:type="dxa"/>
            <w:tcBorders>
              <w:top w:val="nil"/>
              <w:left w:val="nil"/>
              <w:bottom w:val="single" w:sz="4" w:space="0" w:color="C0C0C0"/>
              <w:right w:val="single" w:sz="4" w:space="0" w:color="C0C0C0"/>
            </w:tcBorders>
            <w:shd w:val="clear" w:color="auto" w:fill="auto"/>
            <w:vAlign w:val="center"/>
            <w:hideMark/>
          </w:tcPr>
          <w:p w14:paraId="5DD0F1DA" w14:textId="3CCEABD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22 229,84</w:t>
            </w:r>
          </w:p>
        </w:tc>
        <w:tc>
          <w:tcPr>
            <w:tcW w:w="993" w:type="dxa"/>
            <w:tcBorders>
              <w:top w:val="nil"/>
              <w:left w:val="nil"/>
              <w:bottom w:val="single" w:sz="4" w:space="0" w:color="C0C0C0"/>
              <w:right w:val="single" w:sz="4" w:space="0" w:color="C0C0C0"/>
            </w:tcBorders>
            <w:shd w:val="clear" w:color="auto" w:fill="auto"/>
            <w:vAlign w:val="center"/>
            <w:hideMark/>
          </w:tcPr>
          <w:p w14:paraId="33DB1868" w14:textId="66CEFDF4"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22 229,84</w:t>
            </w:r>
          </w:p>
        </w:tc>
        <w:tc>
          <w:tcPr>
            <w:tcW w:w="1670" w:type="dxa"/>
            <w:tcBorders>
              <w:top w:val="nil"/>
              <w:left w:val="nil"/>
              <w:bottom w:val="nil"/>
              <w:right w:val="nil"/>
            </w:tcBorders>
            <w:shd w:val="clear" w:color="auto" w:fill="auto"/>
            <w:vAlign w:val="center"/>
            <w:hideMark/>
          </w:tcPr>
          <w:p w14:paraId="774409F2" w14:textId="77777777" w:rsidR="00884669" w:rsidRPr="00884669" w:rsidRDefault="00884669" w:rsidP="00884669">
            <w:pPr>
              <w:jc w:val="center"/>
              <w:rPr>
                <w:rFonts w:ascii="Tahoma" w:hAnsi="Tahoma" w:cs="Tahoma"/>
                <w:b/>
                <w:bCs/>
                <w:sz w:val="11"/>
                <w:szCs w:val="11"/>
              </w:rPr>
            </w:pPr>
          </w:p>
        </w:tc>
      </w:tr>
      <w:tr w:rsidR="00884669" w:rsidRPr="00884669" w14:paraId="41AB9254" w14:textId="77777777" w:rsidTr="00A82EA4">
        <w:trPr>
          <w:trHeight w:val="450"/>
          <w:jc w:val="center"/>
        </w:trPr>
        <w:tc>
          <w:tcPr>
            <w:tcW w:w="340" w:type="dxa"/>
            <w:tcBorders>
              <w:top w:val="nil"/>
              <w:left w:val="nil"/>
              <w:bottom w:val="nil"/>
              <w:right w:val="nil"/>
            </w:tcBorders>
            <w:shd w:val="clear" w:color="auto" w:fill="auto"/>
            <w:vAlign w:val="center"/>
            <w:hideMark/>
          </w:tcPr>
          <w:p w14:paraId="614D3F29"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6B7CE926"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000000" w:fill="B7DEE8"/>
            <w:vAlign w:val="center"/>
            <w:hideMark/>
          </w:tcPr>
          <w:p w14:paraId="32094E2B"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Расчетная предпринимательская прибыль</w:t>
            </w:r>
          </w:p>
        </w:tc>
        <w:tc>
          <w:tcPr>
            <w:tcW w:w="567" w:type="dxa"/>
            <w:tcBorders>
              <w:top w:val="nil"/>
              <w:left w:val="nil"/>
              <w:bottom w:val="single" w:sz="4" w:space="0" w:color="C0C0C0"/>
              <w:right w:val="single" w:sz="4" w:space="0" w:color="C0C0C0"/>
            </w:tcBorders>
            <w:shd w:val="clear" w:color="auto" w:fill="auto"/>
            <w:vAlign w:val="center"/>
            <w:hideMark/>
          </w:tcPr>
          <w:p w14:paraId="2A0888BC"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24726838" w14:textId="237A698A"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w:t>
            </w:r>
          </w:p>
        </w:tc>
        <w:tc>
          <w:tcPr>
            <w:tcW w:w="1088" w:type="dxa"/>
            <w:tcBorders>
              <w:top w:val="nil"/>
              <w:left w:val="nil"/>
              <w:bottom w:val="single" w:sz="4" w:space="0" w:color="C0C0C0"/>
              <w:right w:val="single" w:sz="4" w:space="0" w:color="C0C0C0"/>
            </w:tcBorders>
            <w:shd w:val="clear" w:color="auto" w:fill="auto"/>
            <w:vAlign w:val="center"/>
            <w:hideMark/>
          </w:tcPr>
          <w:p w14:paraId="5414F09A" w14:textId="7FFAB5E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49 312,29</w:t>
            </w:r>
          </w:p>
        </w:tc>
        <w:tc>
          <w:tcPr>
            <w:tcW w:w="941" w:type="dxa"/>
            <w:tcBorders>
              <w:top w:val="nil"/>
              <w:left w:val="nil"/>
              <w:bottom w:val="single" w:sz="4" w:space="0" w:color="C0C0C0"/>
              <w:right w:val="single" w:sz="4" w:space="0" w:color="C0C0C0"/>
            </w:tcBorders>
            <w:shd w:val="clear" w:color="auto" w:fill="auto"/>
            <w:vAlign w:val="center"/>
            <w:hideMark/>
          </w:tcPr>
          <w:p w14:paraId="425F2FFE" w14:textId="469F7F3B"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19 389,34</w:t>
            </w:r>
          </w:p>
        </w:tc>
        <w:tc>
          <w:tcPr>
            <w:tcW w:w="1090" w:type="dxa"/>
            <w:tcBorders>
              <w:top w:val="nil"/>
              <w:left w:val="nil"/>
              <w:bottom w:val="single" w:sz="4" w:space="0" w:color="C0C0C0"/>
              <w:right w:val="single" w:sz="4" w:space="0" w:color="C0C0C0"/>
            </w:tcBorders>
            <w:shd w:val="clear" w:color="auto" w:fill="auto"/>
            <w:vAlign w:val="center"/>
            <w:hideMark/>
          </w:tcPr>
          <w:p w14:paraId="58C0FA44" w14:textId="1D8A46A2"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25 752,68</w:t>
            </w:r>
          </w:p>
        </w:tc>
        <w:tc>
          <w:tcPr>
            <w:tcW w:w="798" w:type="dxa"/>
            <w:tcBorders>
              <w:top w:val="nil"/>
              <w:left w:val="nil"/>
              <w:bottom w:val="single" w:sz="4" w:space="0" w:color="C0C0C0"/>
              <w:right w:val="single" w:sz="4" w:space="0" w:color="C0C0C0"/>
            </w:tcBorders>
            <w:shd w:val="clear" w:color="auto" w:fill="auto"/>
            <w:vAlign w:val="center"/>
            <w:hideMark/>
          </w:tcPr>
          <w:p w14:paraId="7E4DD81E" w14:textId="7719A238"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27 077,24</w:t>
            </w:r>
          </w:p>
        </w:tc>
        <w:tc>
          <w:tcPr>
            <w:tcW w:w="1045" w:type="dxa"/>
            <w:tcBorders>
              <w:top w:val="nil"/>
              <w:left w:val="nil"/>
              <w:bottom w:val="single" w:sz="4" w:space="0" w:color="C0C0C0"/>
              <w:right w:val="single" w:sz="4" w:space="0" w:color="C0C0C0"/>
            </w:tcBorders>
            <w:shd w:val="clear" w:color="auto" w:fill="auto"/>
            <w:vAlign w:val="center"/>
            <w:hideMark/>
          </w:tcPr>
          <w:p w14:paraId="0B68F9CD" w14:textId="68F2BB36"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52 829,92</w:t>
            </w:r>
          </w:p>
        </w:tc>
        <w:tc>
          <w:tcPr>
            <w:tcW w:w="872" w:type="dxa"/>
            <w:tcBorders>
              <w:top w:val="nil"/>
              <w:left w:val="nil"/>
              <w:bottom w:val="single" w:sz="4" w:space="0" w:color="C0C0C0"/>
              <w:right w:val="single" w:sz="4" w:space="0" w:color="C0C0C0"/>
            </w:tcBorders>
            <w:shd w:val="clear" w:color="auto" w:fill="auto"/>
            <w:vAlign w:val="center"/>
            <w:hideMark/>
          </w:tcPr>
          <w:p w14:paraId="5543ED89" w14:textId="3250DE8F"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25 516,12</w:t>
            </w:r>
          </w:p>
        </w:tc>
        <w:tc>
          <w:tcPr>
            <w:tcW w:w="938" w:type="dxa"/>
            <w:tcBorders>
              <w:top w:val="nil"/>
              <w:left w:val="nil"/>
              <w:bottom w:val="single" w:sz="4" w:space="0" w:color="C0C0C0"/>
              <w:right w:val="single" w:sz="4" w:space="0" w:color="C0C0C0"/>
            </w:tcBorders>
            <w:shd w:val="clear" w:color="auto" w:fill="auto"/>
            <w:vAlign w:val="center"/>
            <w:hideMark/>
          </w:tcPr>
          <w:p w14:paraId="29FC8639" w14:textId="617C735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51 268,80</w:t>
            </w:r>
          </w:p>
        </w:tc>
        <w:tc>
          <w:tcPr>
            <w:tcW w:w="1166" w:type="dxa"/>
            <w:tcBorders>
              <w:top w:val="nil"/>
              <w:left w:val="nil"/>
              <w:bottom w:val="single" w:sz="4" w:space="0" w:color="C0C0C0"/>
              <w:right w:val="single" w:sz="4" w:space="0" w:color="C0C0C0"/>
            </w:tcBorders>
            <w:shd w:val="clear" w:color="auto" w:fill="auto"/>
            <w:vAlign w:val="center"/>
            <w:hideMark/>
          </w:tcPr>
          <w:p w14:paraId="57B6104C" w14:textId="22622931"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12 264,22</w:t>
            </w:r>
          </w:p>
        </w:tc>
        <w:tc>
          <w:tcPr>
            <w:tcW w:w="993" w:type="dxa"/>
            <w:tcBorders>
              <w:top w:val="nil"/>
              <w:left w:val="nil"/>
              <w:bottom w:val="single" w:sz="4" w:space="0" w:color="C0C0C0"/>
              <w:right w:val="single" w:sz="4" w:space="0" w:color="C0C0C0"/>
            </w:tcBorders>
            <w:shd w:val="clear" w:color="auto" w:fill="auto"/>
            <w:vAlign w:val="center"/>
            <w:hideMark/>
          </w:tcPr>
          <w:p w14:paraId="7E9C1A68" w14:textId="7D57F76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39 004,58</w:t>
            </w:r>
          </w:p>
        </w:tc>
        <w:tc>
          <w:tcPr>
            <w:tcW w:w="1670" w:type="dxa"/>
            <w:tcBorders>
              <w:top w:val="nil"/>
              <w:left w:val="nil"/>
              <w:bottom w:val="nil"/>
              <w:right w:val="nil"/>
            </w:tcBorders>
            <w:shd w:val="clear" w:color="auto" w:fill="auto"/>
            <w:vAlign w:val="center"/>
            <w:hideMark/>
          </w:tcPr>
          <w:p w14:paraId="45AE1013" w14:textId="77777777" w:rsidR="00884669" w:rsidRPr="00884669" w:rsidRDefault="00884669" w:rsidP="00884669">
            <w:pPr>
              <w:jc w:val="center"/>
              <w:rPr>
                <w:rFonts w:ascii="Tahoma" w:hAnsi="Tahoma" w:cs="Tahoma"/>
                <w:b/>
                <w:bCs/>
                <w:sz w:val="11"/>
                <w:szCs w:val="11"/>
              </w:rPr>
            </w:pPr>
          </w:p>
        </w:tc>
      </w:tr>
      <w:tr w:rsidR="00884669" w:rsidRPr="00884669" w14:paraId="237FD45C" w14:textId="77777777" w:rsidTr="00A82EA4">
        <w:trPr>
          <w:trHeight w:val="450"/>
          <w:jc w:val="center"/>
        </w:trPr>
        <w:tc>
          <w:tcPr>
            <w:tcW w:w="340" w:type="dxa"/>
            <w:tcBorders>
              <w:top w:val="nil"/>
              <w:left w:val="nil"/>
              <w:bottom w:val="nil"/>
              <w:right w:val="nil"/>
            </w:tcBorders>
            <w:shd w:val="clear" w:color="auto" w:fill="auto"/>
            <w:vAlign w:val="center"/>
            <w:hideMark/>
          </w:tcPr>
          <w:p w14:paraId="6E1969CB"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5FFC834F"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000000" w:fill="C4BD97"/>
            <w:vAlign w:val="center"/>
            <w:hideMark/>
          </w:tcPr>
          <w:p w14:paraId="7546638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Корректировки НВВ</w:t>
            </w:r>
          </w:p>
        </w:tc>
        <w:tc>
          <w:tcPr>
            <w:tcW w:w="567" w:type="dxa"/>
            <w:tcBorders>
              <w:top w:val="nil"/>
              <w:left w:val="nil"/>
              <w:bottom w:val="single" w:sz="4" w:space="0" w:color="C0C0C0"/>
              <w:right w:val="single" w:sz="4" w:space="0" w:color="C0C0C0"/>
            </w:tcBorders>
            <w:shd w:val="clear" w:color="auto" w:fill="auto"/>
            <w:vAlign w:val="center"/>
            <w:hideMark/>
          </w:tcPr>
          <w:p w14:paraId="28665A70"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79A84D55" w14:textId="32BBE0B2"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15 628,29</w:t>
            </w:r>
          </w:p>
        </w:tc>
        <w:tc>
          <w:tcPr>
            <w:tcW w:w="1088" w:type="dxa"/>
            <w:tcBorders>
              <w:top w:val="nil"/>
              <w:left w:val="nil"/>
              <w:bottom w:val="single" w:sz="4" w:space="0" w:color="C0C0C0"/>
              <w:right w:val="single" w:sz="4" w:space="0" w:color="C0C0C0"/>
            </w:tcBorders>
            <w:shd w:val="clear" w:color="auto" w:fill="auto"/>
            <w:vAlign w:val="center"/>
            <w:hideMark/>
          </w:tcPr>
          <w:p w14:paraId="48AB9D21" w14:textId="6CA7ED3F"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15 628,29</w:t>
            </w:r>
          </w:p>
        </w:tc>
        <w:tc>
          <w:tcPr>
            <w:tcW w:w="941" w:type="dxa"/>
            <w:tcBorders>
              <w:top w:val="nil"/>
              <w:left w:val="nil"/>
              <w:bottom w:val="single" w:sz="4" w:space="0" w:color="C0C0C0"/>
              <w:right w:val="single" w:sz="4" w:space="0" w:color="C0C0C0"/>
            </w:tcBorders>
            <w:shd w:val="clear" w:color="auto" w:fill="auto"/>
            <w:vAlign w:val="center"/>
            <w:hideMark/>
          </w:tcPr>
          <w:p w14:paraId="7AB7E083" w14:textId="5ED5FF51"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4 665,90</w:t>
            </w:r>
          </w:p>
        </w:tc>
        <w:tc>
          <w:tcPr>
            <w:tcW w:w="1090" w:type="dxa"/>
            <w:tcBorders>
              <w:top w:val="nil"/>
              <w:left w:val="nil"/>
              <w:bottom w:val="single" w:sz="4" w:space="0" w:color="C0C0C0"/>
              <w:right w:val="single" w:sz="4" w:space="0" w:color="C0C0C0"/>
            </w:tcBorders>
            <w:shd w:val="clear" w:color="auto" w:fill="auto"/>
            <w:vAlign w:val="center"/>
            <w:hideMark/>
          </w:tcPr>
          <w:p w14:paraId="7B2D0682" w14:textId="52B0B65E"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2 337,32</w:t>
            </w:r>
          </w:p>
        </w:tc>
        <w:tc>
          <w:tcPr>
            <w:tcW w:w="798" w:type="dxa"/>
            <w:tcBorders>
              <w:top w:val="nil"/>
              <w:left w:val="nil"/>
              <w:bottom w:val="single" w:sz="4" w:space="0" w:color="C0C0C0"/>
              <w:right w:val="single" w:sz="4" w:space="0" w:color="C0C0C0"/>
            </w:tcBorders>
            <w:shd w:val="clear" w:color="auto" w:fill="auto"/>
            <w:vAlign w:val="center"/>
            <w:hideMark/>
          </w:tcPr>
          <w:p w14:paraId="095FB26D" w14:textId="246C683A"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109 881,97</w:t>
            </w:r>
          </w:p>
        </w:tc>
        <w:tc>
          <w:tcPr>
            <w:tcW w:w="1045" w:type="dxa"/>
            <w:tcBorders>
              <w:top w:val="nil"/>
              <w:left w:val="nil"/>
              <w:bottom w:val="single" w:sz="4" w:space="0" w:color="C0C0C0"/>
              <w:right w:val="single" w:sz="4" w:space="0" w:color="C0C0C0"/>
            </w:tcBorders>
            <w:shd w:val="clear" w:color="auto" w:fill="auto"/>
            <w:vAlign w:val="center"/>
            <w:hideMark/>
          </w:tcPr>
          <w:p w14:paraId="374CA331" w14:textId="59769F17"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112 401,85</w:t>
            </w:r>
          </w:p>
        </w:tc>
        <w:tc>
          <w:tcPr>
            <w:tcW w:w="872" w:type="dxa"/>
            <w:tcBorders>
              <w:top w:val="nil"/>
              <w:left w:val="nil"/>
              <w:bottom w:val="single" w:sz="4" w:space="0" w:color="C0C0C0"/>
              <w:right w:val="single" w:sz="4" w:space="0" w:color="C0C0C0"/>
            </w:tcBorders>
            <w:shd w:val="clear" w:color="auto" w:fill="auto"/>
            <w:vAlign w:val="center"/>
            <w:hideMark/>
          </w:tcPr>
          <w:p w14:paraId="121D4CFF" w14:textId="176F4389"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-25 101,16</w:t>
            </w:r>
          </w:p>
        </w:tc>
        <w:tc>
          <w:tcPr>
            <w:tcW w:w="938" w:type="dxa"/>
            <w:tcBorders>
              <w:top w:val="nil"/>
              <w:left w:val="nil"/>
              <w:bottom w:val="single" w:sz="4" w:space="0" w:color="C0C0C0"/>
              <w:right w:val="single" w:sz="4" w:space="0" w:color="C0C0C0"/>
            </w:tcBorders>
            <w:shd w:val="clear" w:color="auto" w:fill="auto"/>
            <w:vAlign w:val="center"/>
            <w:hideMark/>
          </w:tcPr>
          <w:p w14:paraId="091F7CFA" w14:textId="508A0AE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27 438,48</w:t>
            </w:r>
          </w:p>
        </w:tc>
        <w:tc>
          <w:tcPr>
            <w:tcW w:w="1166" w:type="dxa"/>
            <w:tcBorders>
              <w:top w:val="nil"/>
              <w:left w:val="nil"/>
              <w:bottom w:val="single" w:sz="4" w:space="0" w:color="C0C0C0"/>
              <w:right w:val="single" w:sz="4" w:space="0" w:color="C0C0C0"/>
            </w:tcBorders>
            <w:shd w:val="clear" w:color="auto" w:fill="auto"/>
            <w:vAlign w:val="center"/>
            <w:hideMark/>
          </w:tcPr>
          <w:p w14:paraId="180A27FD" w14:textId="7983D51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13 719,24</w:t>
            </w:r>
          </w:p>
        </w:tc>
        <w:tc>
          <w:tcPr>
            <w:tcW w:w="993" w:type="dxa"/>
            <w:tcBorders>
              <w:top w:val="nil"/>
              <w:left w:val="nil"/>
              <w:bottom w:val="single" w:sz="4" w:space="0" w:color="C0C0C0"/>
              <w:right w:val="single" w:sz="4" w:space="0" w:color="C0C0C0"/>
            </w:tcBorders>
            <w:shd w:val="clear" w:color="auto" w:fill="auto"/>
            <w:vAlign w:val="center"/>
            <w:hideMark/>
          </w:tcPr>
          <w:p w14:paraId="58ACCBFB" w14:textId="5CB466FC"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     13 719,24</w:t>
            </w:r>
          </w:p>
        </w:tc>
        <w:tc>
          <w:tcPr>
            <w:tcW w:w="1670" w:type="dxa"/>
            <w:tcBorders>
              <w:top w:val="nil"/>
              <w:left w:val="nil"/>
              <w:bottom w:val="nil"/>
              <w:right w:val="nil"/>
            </w:tcBorders>
            <w:shd w:val="clear" w:color="auto" w:fill="auto"/>
            <w:vAlign w:val="center"/>
            <w:hideMark/>
          </w:tcPr>
          <w:p w14:paraId="781A496D" w14:textId="77777777" w:rsidR="00884669" w:rsidRPr="00884669" w:rsidRDefault="00884669" w:rsidP="00884669">
            <w:pPr>
              <w:jc w:val="center"/>
              <w:rPr>
                <w:rFonts w:ascii="Tahoma" w:hAnsi="Tahoma" w:cs="Tahoma"/>
                <w:b/>
                <w:bCs/>
                <w:sz w:val="11"/>
                <w:szCs w:val="11"/>
              </w:rPr>
            </w:pPr>
          </w:p>
        </w:tc>
      </w:tr>
      <w:tr w:rsidR="00884669" w:rsidRPr="00884669" w14:paraId="37B9C6BE" w14:textId="77777777" w:rsidTr="00A82EA4">
        <w:trPr>
          <w:trHeight w:val="450"/>
          <w:jc w:val="center"/>
        </w:trPr>
        <w:tc>
          <w:tcPr>
            <w:tcW w:w="340" w:type="dxa"/>
            <w:tcBorders>
              <w:top w:val="nil"/>
              <w:left w:val="nil"/>
              <w:bottom w:val="nil"/>
              <w:right w:val="nil"/>
            </w:tcBorders>
            <w:shd w:val="clear" w:color="auto" w:fill="auto"/>
            <w:vAlign w:val="center"/>
            <w:hideMark/>
          </w:tcPr>
          <w:p w14:paraId="7A028757" w14:textId="77777777" w:rsidR="00884669" w:rsidRPr="00884669" w:rsidRDefault="00884669" w:rsidP="00884669">
            <w:pPr>
              <w:rPr>
                <w:sz w:val="11"/>
                <w:szCs w:val="11"/>
              </w:rPr>
            </w:pPr>
          </w:p>
        </w:tc>
        <w:tc>
          <w:tcPr>
            <w:tcW w:w="556" w:type="dxa"/>
            <w:tcBorders>
              <w:top w:val="nil"/>
              <w:left w:val="nil"/>
              <w:bottom w:val="nil"/>
              <w:right w:val="nil"/>
            </w:tcBorders>
            <w:shd w:val="clear" w:color="auto" w:fill="auto"/>
            <w:vAlign w:val="center"/>
            <w:hideMark/>
          </w:tcPr>
          <w:p w14:paraId="4E0EFE1B" w14:textId="77777777" w:rsidR="00884669" w:rsidRPr="00884669" w:rsidRDefault="00884669" w:rsidP="00884669">
            <w:pPr>
              <w:rPr>
                <w:sz w:val="11"/>
                <w:szCs w:val="11"/>
              </w:rPr>
            </w:pPr>
          </w:p>
        </w:tc>
        <w:tc>
          <w:tcPr>
            <w:tcW w:w="1514" w:type="dxa"/>
            <w:tcBorders>
              <w:top w:val="nil"/>
              <w:left w:val="single" w:sz="4" w:space="0" w:color="C0C0C0"/>
              <w:bottom w:val="single" w:sz="4" w:space="0" w:color="C0C0C0"/>
              <w:right w:val="single" w:sz="4" w:space="0" w:color="C0C0C0"/>
            </w:tcBorders>
            <w:shd w:val="clear" w:color="auto" w:fill="auto"/>
            <w:vAlign w:val="center"/>
            <w:hideMark/>
          </w:tcPr>
          <w:p w14:paraId="3037220F" w14:textId="77777777" w:rsidR="00884669" w:rsidRPr="00884669" w:rsidRDefault="00884669" w:rsidP="00884669">
            <w:pPr>
              <w:rPr>
                <w:rFonts w:ascii="Tahoma" w:hAnsi="Tahoma" w:cs="Tahoma"/>
                <w:b/>
                <w:bCs/>
                <w:sz w:val="11"/>
                <w:szCs w:val="11"/>
              </w:rPr>
            </w:pPr>
            <w:r w:rsidRPr="00884669">
              <w:rPr>
                <w:rFonts w:ascii="Tahoma" w:hAnsi="Tahoma" w:cs="Tahoma"/>
                <w:b/>
                <w:bCs/>
                <w:sz w:val="11"/>
                <w:szCs w:val="11"/>
              </w:rPr>
              <w:t>ВСЕГО:</w:t>
            </w:r>
          </w:p>
        </w:tc>
        <w:tc>
          <w:tcPr>
            <w:tcW w:w="567" w:type="dxa"/>
            <w:tcBorders>
              <w:top w:val="nil"/>
              <w:left w:val="nil"/>
              <w:bottom w:val="single" w:sz="4" w:space="0" w:color="C0C0C0"/>
              <w:right w:val="single" w:sz="4" w:space="0" w:color="C0C0C0"/>
            </w:tcBorders>
            <w:shd w:val="clear" w:color="auto" w:fill="auto"/>
            <w:vAlign w:val="center"/>
            <w:hideMark/>
          </w:tcPr>
          <w:p w14:paraId="4E226188" w14:textId="77777777" w:rsidR="00884669" w:rsidRPr="00884669" w:rsidRDefault="00884669" w:rsidP="00884669">
            <w:pPr>
              <w:jc w:val="center"/>
              <w:rPr>
                <w:rFonts w:ascii="Tahoma" w:hAnsi="Tahoma" w:cs="Tahoma"/>
                <w:b/>
                <w:bCs/>
                <w:sz w:val="11"/>
                <w:szCs w:val="11"/>
              </w:rPr>
            </w:pPr>
            <w:r w:rsidRPr="00884669">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18046E35" w14:textId="16849B3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974 228,07</w:t>
            </w:r>
          </w:p>
        </w:tc>
        <w:tc>
          <w:tcPr>
            <w:tcW w:w="1088" w:type="dxa"/>
            <w:tcBorders>
              <w:top w:val="nil"/>
              <w:left w:val="nil"/>
              <w:bottom w:val="single" w:sz="4" w:space="0" w:color="C0C0C0"/>
              <w:right w:val="single" w:sz="4" w:space="0" w:color="C0C0C0"/>
            </w:tcBorders>
            <w:shd w:val="clear" w:color="auto" w:fill="auto"/>
            <w:vAlign w:val="center"/>
            <w:hideMark/>
          </w:tcPr>
          <w:p w14:paraId="7D04ABE3" w14:textId="1E3330AA"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1 055 418,77</w:t>
            </w:r>
          </w:p>
        </w:tc>
        <w:tc>
          <w:tcPr>
            <w:tcW w:w="941" w:type="dxa"/>
            <w:tcBorders>
              <w:top w:val="nil"/>
              <w:left w:val="nil"/>
              <w:bottom w:val="single" w:sz="4" w:space="0" w:color="C0C0C0"/>
              <w:right w:val="single" w:sz="4" w:space="0" w:color="C0C0C0"/>
            </w:tcBorders>
            <w:shd w:val="clear" w:color="auto" w:fill="auto"/>
            <w:vAlign w:val="center"/>
            <w:hideMark/>
          </w:tcPr>
          <w:p w14:paraId="37430BFE" w14:textId="77CC2438"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1 035 378,73</w:t>
            </w:r>
          </w:p>
        </w:tc>
        <w:tc>
          <w:tcPr>
            <w:tcW w:w="1090" w:type="dxa"/>
            <w:tcBorders>
              <w:top w:val="nil"/>
              <w:left w:val="nil"/>
              <w:bottom w:val="single" w:sz="4" w:space="0" w:color="C0C0C0"/>
              <w:right w:val="single" w:sz="4" w:space="0" w:color="C0C0C0"/>
            </w:tcBorders>
            <w:shd w:val="clear" w:color="auto" w:fill="auto"/>
            <w:vAlign w:val="center"/>
            <w:hideMark/>
          </w:tcPr>
          <w:p w14:paraId="222FD1BD" w14:textId="3E3FBFC4"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1 087 696,15</w:t>
            </w:r>
          </w:p>
        </w:tc>
        <w:tc>
          <w:tcPr>
            <w:tcW w:w="798" w:type="dxa"/>
            <w:tcBorders>
              <w:top w:val="nil"/>
              <w:left w:val="nil"/>
              <w:bottom w:val="single" w:sz="4" w:space="0" w:color="C0C0C0"/>
              <w:right w:val="single" w:sz="4" w:space="0" w:color="C0C0C0"/>
            </w:tcBorders>
            <w:shd w:val="clear" w:color="auto" w:fill="auto"/>
            <w:vAlign w:val="center"/>
            <w:hideMark/>
          </w:tcPr>
          <w:p w14:paraId="1F8DF78F" w14:textId="2D5E7584"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184 945,46</w:t>
            </w:r>
          </w:p>
        </w:tc>
        <w:tc>
          <w:tcPr>
            <w:tcW w:w="1045" w:type="dxa"/>
            <w:tcBorders>
              <w:top w:val="nil"/>
              <w:left w:val="nil"/>
              <w:bottom w:val="single" w:sz="4" w:space="0" w:color="C0C0C0"/>
              <w:right w:val="single" w:sz="4" w:space="0" w:color="C0C0C0"/>
            </w:tcBorders>
            <w:shd w:val="clear" w:color="auto" w:fill="auto"/>
            <w:vAlign w:val="center"/>
            <w:hideMark/>
          </w:tcPr>
          <w:p w14:paraId="245EEFC2" w14:textId="7362A3D5"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1 277 498,83</w:t>
            </w:r>
          </w:p>
        </w:tc>
        <w:tc>
          <w:tcPr>
            <w:tcW w:w="872" w:type="dxa"/>
            <w:tcBorders>
              <w:top w:val="nil"/>
              <w:left w:val="nil"/>
              <w:bottom w:val="single" w:sz="4" w:space="0" w:color="C0C0C0"/>
              <w:right w:val="single" w:sz="4" w:space="0" w:color="C0C0C0"/>
            </w:tcBorders>
            <w:shd w:val="clear" w:color="auto" w:fill="auto"/>
            <w:vAlign w:val="center"/>
            <w:hideMark/>
          </w:tcPr>
          <w:p w14:paraId="6920B1E7" w14:textId="291A6E2D"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5 969,80</w:t>
            </w:r>
          </w:p>
        </w:tc>
        <w:tc>
          <w:tcPr>
            <w:tcW w:w="938" w:type="dxa"/>
            <w:tcBorders>
              <w:top w:val="nil"/>
              <w:left w:val="nil"/>
              <w:bottom w:val="single" w:sz="4" w:space="0" w:color="C0C0C0"/>
              <w:right w:val="single" w:sz="4" w:space="0" w:color="C0C0C0"/>
            </w:tcBorders>
            <w:shd w:val="clear" w:color="auto" w:fill="auto"/>
            <w:vAlign w:val="center"/>
            <w:hideMark/>
          </w:tcPr>
          <w:p w14:paraId="2655CF40" w14:textId="329391D0"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1 093 665,95</w:t>
            </w:r>
          </w:p>
        </w:tc>
        <w:tc>
          <w:tcPr>
            <w:tcW w:w="1166" w:type="dxa"/>
            <w:tcBorders>
              <w:top w:val="nil"/>
              <w:left w:val="nil"/>
              <w:bottom w:val="single" w:sz="4" w:space="0" w:color="C0C0C0"/>
              <w:right w:val="single" w:sz="4" w:space="0" w:color="C0C0C0"/>
            </w:tcBorders>
            <w:shd w:val="clear" w:color="auto" w:fill="auto"/>
            <w:vAlign w:val="center"/>
            <w:hideMark/>
          </w:tcPr>
          <w:p w14:paraId="44FC860B" w14:textId="56ED8BAE"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533 459,54</w:t>
            </w:r>
          </w:p>
        </w:tc>
        <w:tc>
          <w:tcPr>
            <w:tcW w:w="993" w:type="dxa"/>
            <w:tcBorders>
              <w:top w:val="nil"/>
              <w:left w:val="nil"/>
              <w:bottom w:val="single" w:sz="4" w:space="0" w:color="C0C0C0"/>
              <w:right w:val="single" w:sz="4" w:space="0" w:color="C0C0C0"/>
            </w:tcBorders>
            <w:shd w:val="clear" w:color="auto" w:fill="auto"/>
            <w:vAlign w:val="center"/>
            <w:hideMark/>
          </w:tcPr>
          <w:p w14:paraId="26AF2BE4" w14:textId="14D83C85" w:rsidR="00884669" w:rsidRPr="00884669" w:rsidRDefault="00884669" w:rsidP="00A82EA4">
            <w:pPr>
              <w:jc w:val="center"/>
              <w:rPr>
                <w:rFonts w:ascii="Tahoma" w:hAnsi="Tahoma" w:cs="Tahoma"/>
                <w:b/>
                <w:bCs/>
                <w:sz w:val="11"/>
                <w:szCs w:val="11"/>
              </w:rPr>
            </w:pPr>
            <w:r w:rsidRPr="00884669">
              <w:rPr>
                <w:rFonts w:ascii="Tahoma" w:hAnsi="Tahoma" w:cs="Tahoma"/>
                <w:b/>
                <w:bCs/>
                <w:sz w:val="11"/>
                <w:szCs w:val="11"/>
              </w:rPr>
              <w:t>560 206,41</w:t>
            </w:r>
          </w:p>
        </w:tc>
        <w:tc>
          <w:tcPr>
            <w:tcW w:w="1670" w:type="dxa"/>
            <w:tcBorders>
              <w:top w:val="nil"/>
              <w:left w:val="nil"/>
              <w:bottom w:val="nil"/>
              <w:right w:val="nil"/>
            </w:tcBorders>
            <w:shd w:val="clear" w:color="auto" w:fill="auto"/>
            <w:vAlign w:val="center"/>
            <w:hideMark/>
          </w:tcPr>
          <w:p w14:paraId="29337FC7" w14:textId="77777777" w:rsidR="00884669" w:rsidRPr="00884669" w:rsidRDefault="00884669" w:rsidP="00884669">
            <w:pPr>
              <w:jc w:val="center"/>
              <w:rPr>
                <w:rFonts w:ascii="Tahoma" w:hAnsi="Tahoma" w:cs="Tahoma"/>
                <w:b/>
                <w:bCs/>
                <w:sz w:val="11"/>
                <w:szCs w:val="11"/>
              </w:rPr>
            </w:pPr>
          </w:p>
        </w:tc>
      </w:tr>
    </w:tbl>
    <w:p w14:paraId="62476248" w14:textId="77777777" w:rsidR="00A82EA4" w:rsidRDefault="00A82EA4" w:rsidP="00884669">
      <w:pPr>
        <w:tabs>
          <w:tab w:val="left" w:pos="5580"/>
          <w:tab w:val="left" w:pos="9498"/>
        </w:tabs>
        <w:ind w:right="-569"/>
        <w:sectPr w:rsidR="00A82EA4" w:rsidSect="008B0247">
          <w:pgSz w:w="16838" w:h="11906" w:orient="landscape"/>
          <w:pgMar w:top="1134" w:right="1134" w:bottom="567" w:left="1134" w:header="709" w:footer="584" w:gutter="0"/>
          <w:pgNumType w:start="16"/>
          <w:cols w:space="708"/>
          <w:docGrid w:linePitch="360"/>
        </w:sectPr>
      </w:pPr>
    </w:p>
    <w:tbl>
      <w:tblPr>
        <w:tblW w:w="5000" w:type="pct"/>
        <w:jc w:val="center"/>
        <w:tblLayout w:type="fixed"/>
        <w:tblLook w:val="04A0" w:firstRow="1" w:lastRow="0" w:firstColumn="1" w:lastColumn="0" w:noHBand="0" w:noVBand="1"/>
      </w:tblPr>
      <w:tblGrid>
        <w:gridCol w:w="339"/>
        <w:gridCol w:w="559"/>
        <w:gridCol w:w="1796"/>
        <w:gridCol w:w="425"/>
        <w:gridCol w:w="1134"/>
        <w:gridCol w:w="1068"/>
        <w:gridCol w:w="949"/>
        <w:gridCol w:w="920"/>
        <w:gridCol w:w="984"/>
        <w:gridCol w:w="949"/>
        <w:gridCol w:w="984"/>
        <w:gridCol w:w="946"/>
        <w:gridCol w:w="996"/>
        <w:gridCol w:w="1134"/>
        <w:gridCol w:w="1387"/>
      </w:tblGrid>
      <w:tr w:rsidR="00A82EA4" w:rsidRPr="00A82EA4" w14:paraId="19401D1A" w14:textId="77777777" w:rsidTr="00A82EA4">
        <w:trPr>
          <w:trHeight w:val="450"/>
          <w:jc w:val="center"/>
        </w:trPr>
        <w:tc>
          <w:tcPr>
            <w:tcW w:w="339" w:type="dxa"/>
            <w:tcBorders>
              <w:top w:val="nil"/>
              <w:left w:val="nil"/>
              <w:bottom w:val="nil"/>
              <w:right w:val="nil"/>
            </w:tcBorders>
            <w:shd w:val="clear" w:color="auto" w:fill="auto"/>
            <w:vAlign w:val="center"/>
            <w:hideMark/>
          </w:tcPr>
          <w:p w14:paraId="2A0F9755" w14:textId="77777777" w:rsidR="00A82EA4" w:rsidRPr="00A82EA4" w:rsidRDefault="00A82EA4" w:rsidP="00A82EA4">
            <w:pPr>
              <w:rPr>
                <w:sz w:val="11"/>
                <w:szCs w:val="11"/>
              </w:rPr>
            </w:pPr>
          </w:p>
        </w:tc>
        <w:tc>
          <w:tcPr>
            <w:tcW w:w="2355" w:type="dxa"/>
            <w:gridSpan w:val="2"/>
            <w:tcBorders>
              <w:top w:val="single" w:sz="4" w:space="0" w:color="C0C0C0"/>
              <w:left w:val="nil"/>
              <w:bottom w:val="single" w:sz="4" w:space="0" w:color="C0C0C0"/>
              <w:right w:val="nil"/>
            </w:tcBorders>
            <w:shd w:val="clear" w:color="auto" w:fill="auto"/>
            <w:vAlign w:val="bottom"/>
            <w:hideMark/>
          </w:tcPr>
          <w:p w14:paraId="332D6761" w14:textId="77777777" w:rsidR="00A82EA4" w:rsidRPr="00A82EA4" w:rsidRDefault="00A82EA4" w:rsidP="00A82EA4">
            <w:pPr>
              <w:rPr>
                <w:rFonts w:ascii="Tahoma" w:hAnsi="Tahoma" w:cs="Tahoma"/>
                <w:sz w:val="11"/>
                <w:szCs w:val="11"/>
              </w:rPr>
            </w:pPr>
            <w:r w:rsidRPr="00A82EA4">
              <w:rPr>
                <w:rFonts w:ascii="Tahoma" w:hAnsi="Tahoma" w:cs="Tahoma"/>
                <w:sz w:val="11"/>
                <w:szCs w:val="11"/>
              </w:rPr>
              <w:t>ОАО "СКЭК" (водоотведение) г. Кемерово</w:t>
            </w:r>
          </w:p>
        </w:tc>
        <w:tc>
          <w:tcPr>
            <w:tcW w:w="425" w:type="dxa"/>
            <w:tcBorders>
              <w:top w:val="single" w:sz="4" w:space="0" w:color="C0C0C0"/>
              <w:left w:val="nil"/>
              <w:bottom w:val="single" w:sz="4" w:space="0" w:color="C0C0C0"/>
              <w:right w:val="nil"/>
            </w:tcBorders>
            <w:shd w:val="clear" w:color="auto" w:fill="auto"/>
            <w:vAlign w:val="bottom"/>
            <w:hideMark/>
          </w:tcPr>
          <w:p w14:paraId="6FE3C35C"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134" w:type="dxa"/>
            <w:tcBorders>
              <w:top w:val="single" w:sz="4" w:space="0" w:color="C0C0C0"/>
              <w:left w:val="nil"/>
              <w:bottom w:val="single" w:sz="4" w:space="0" w:color="C0C0C0"/>
              <w:right w:val="nil"/>
            </w:tcBorders>
            <w:shd w:val="clear" w:color="auto" w:fill="auto"/>
            <w:vAlign w:val="bottom"/>
            <w:hideMark/>
          </w:tcPr>
          <w:p w14:paraId="0FCA996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068" w:type="dxa"/>
            <w:tcBorders>
              <w:top w:val="single" w:sz="4" w:space="0" w:color="C0C0C0"/>
              <w:left w:val="nil"/>
              <w:bottom w:val="single" w:sz="4" w:space="0" w:color="C0C0C0"/>
              <w:right w:val="nil"/>
            </w:tcBorders>
            <w:shd w:val="clear" w:color="auto" w:fill="auto"/>
            <w:vAlign w:val="bottom"/>
            <w:hideMark/>
          </w:tcPr>
          <w:p w14:paraId="6A6CF849"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949" w:type="dxa"/>
            <w:tcBorders>
              <w:top w:val="single" w:sz="4" w:space="0" w:color="C0C0C0"/>
              <w:left w:val="nil"/>
              <w:bottom w:val="single" w:sz="4" w:space="0" w:color="C0C0C0"/>
              <w:right w:val="nil"/>
            </w:tcBorders>
            <w:shd w:val="clear" w:color="auto" w:fill="auto"/>
            <w:vAlign w:val="bottom"/>
            <w:hideMark/>
          </w:tcPr>
          <w:p w14:paraId="717DF4D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920" w:type="dxa"/>
            <w:tcBorders>
              <w:top w:val="single" w:sz="4" w:space="0" w:color="C0C0C0"/>
              <w:left w:val="nil"/>
              <w:bottom w:val="single" w:sz="4" w:space="0" w:color="C0C0C0"/>
              <w:right w:val="nil"/>
            </w:tcBorders>
            <w:shd w:val="clear" w:color="auto" w:fill="auto"/>
            <w:vAlign w:val="bottom"/>
            <w:hideMark/>
          </w:tcPr>
          <w:p w14:paraId="0827B527"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984" w:type="dxa"/>
            <w:tcBorders>
              <w:top w:val="single" w:sz="4" w:space="0" w:color="C0C0C0"/>
              <w:left w:val="nil"/>
              <w:bottom w:val="single" w:sz="4" w:space="0" w:color="C0C0C0"/>
              <w:right w:val="nil"/>
            </w:tcBorders>
            <w:shd w:val="clear" w:color="auto" w:fill="auto"/>
            <w:vAlign w:val="bottom"/>
            <w:hideMark/>
          </w:tcPr>
          <w:p w14:paraId="765D5E2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949" w:type="dxa"/>
            <w:tcBorders>
              <w:top w:val="single" w:sz="4" w:space="0" w:color="C0C0C0"/>
              <w:left w:val="nil"/>
              <w:bottom w:val="single" w:sz="4" w:space="0" w:color="C0C0C0"/>
              <w:right w:val="nil"/>
            </w:tcBorders>
            <w:shd w:val="clear" w:color="auto" w:fill="auto"/>
            <w:vAlign w:val="bottom"/>
            <w:hideMark/>
          </w:tcPr>
          <w:p w14:paraId="76F2C959"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984" w:type="dxa"/>
            <w:tcBorders>
              <w:top w:val="nil"/>
              <w:left w:val="nil"/>
              <w:bottom w:val="nil"/>
              <w:right w:val="nil"/>
            </w:tcBorders>
            <w:shd w:val="clear" w:color="auto" w:fill="auto"/>
            <w:vAlign w:val="bottom"/>
            <w:hideMark/>
          </w:tcPr>
          <w:p w14:paraId="5B2355D7" w14:textId="77777777" w:rsidR="00A82EA4" w:rsidRPr="00A82EA4" w:rsidRDefault="00A82EA4" w:rsidP="00A82EA4">
            <w:pPr>
              <w:rPr>
                <w:rFonts w:ascii="Tahoma" w:hAnsi="Tahoma" w:cs="Tahoma"/>
                <w:sz w:val="11"/>
                <w:szCs w:val="11"/>
              </w:rPr>
            </w:pPr>
          </w:p>
        </w:tc>
        <w:tc>
          <w:tcPr>
            <w:tcW w:w="946" w:type="dxa"/>
            <w:tcBorders>
              <w:top w:val="nil"/>
              <w:left w:val="nil"/>
              <w:bottom w:val="nil"/>
              <w:right w:val="nil"/>
            </w:tcBorders>
            <w:shd w:val="clear" w:color="auto" w:fill="auto"/>
            <w:noWrap/>
            <w:vAlign w:val="bottom"/>
            <w:hideMark/>
          </w:tcPr>
          <w:p w14:paraId="75A0F258" w14:textId="77777777" w:rsidR="00A82EA4" w:rsidRPr="00A82EA4" w:rsidRDefault="00A82EA4" w:rsidP="00A82EA4">
            <w:pPr>
              <w:rPr>
                <w:sz w:val="11"/>
                <w:szCs w:val="11"/>
              </w:rPr>
            </w:pPr>
          </w:p>
        </w:tc>
        <w:tc>
          <w:tcPr>
            <w:tcW w:w="996" w:type="dxa"/>
            <w:tcBorders>
              <w:top w:val="nil"/>
              <w:left w:val="nil"/>
              <w:bottom w:val="nil"/>
              <w:right w:val="nil"/>
            </w:tcBorders>
            <w:shd w:val="clear" w:color="auto" w:fill="auto"/>
            <w:noWrap/>
            <w:vAlign w:val="bottom"/>
            <w:hideMark/>
          </w:tcPr>
          <w:p w14:paraId="3A7E009F" w14:textId="77777777" w:rsidR="00A82EA4" w:rsidRPr="00A82EA4" w:rsidRDefault="00A82EA4" w:rsidP="00A82EA4">
            <w:pPr>
              <w:rPr>
                <w:sz w:val="11"/>
                <w:szCs w:val="11"/>
              </w:rPr>
            </w:pPr>
          </w:p>
        </w:tc>
        <w:tc>
          <w:tcPr>
            <w:tcW w:w="1134" w:type="dxa"/>
            <w:tcBorders>
              <w:top w:val="nil"/>
              <w:left w:val="nil"/>
              <w:bottom w:val="nil"/>
              <w:right w:val="nil"/>
            </w:tcBorders>
            <w:shd w:val="clear" w:color="auto" w:fill="auto"/>
            <w:noWrap/>
            <w:vAlign w:val="bottom"/>
            <w:hideMark/>
          </w:tcPr>
          <w:p w14:paraId="0EEAA7E9" w14:textId="77777777" w:rsidR="00A82EA4" w:rsidRPr="00A82EA4" w:rsidRDefault="00A82EA4" w:rsidP="00A82EA4">
            <w:pPr>
              <w:rPr>
                <w:sz w:val="11"/>
                <w:szCs w:val="11"/>
              </w:rPr>
            </w:pPr>
          </w:p>
        </w:tc>
        <w:tc>
          <w:tcPr>
            <w:tcW w:w="1387" w:type="dxa"/>
            <w:tcBorders>
              <w:top w:val="nil"/>
              <w:left w:val="nil"/>
              <w:bottom w:val="nil"/>
              <w:right w:val="nil"/>
            </w:tcBorders>
            <w:shd w:val="clear" w:color="auto" w:fill="auto"/>
            <w:noWrap/>
            <w:vAlign w:val="bottom"/>
            <w:hideMark/>
          </w:tcPr>
          <w:p w14:paraId="5B384872" w14:textId="77777777" w:rsidR="00A82EA4" w:rsidRPr="00A82EA4" w:rsidRDefault="00A82EA4" w:rsidP="00A82EA4">
            <w:pPr>
              <w:rPr>
                <w:sz w:val="11"/>
                <w:szCs w:val="11"/>
              </w:rPr>
            </w:pPr>
          </w:p>
        </w:tc>
      </w:tr>
      <w:tr w:rsidR="00A82EA4" w:rsidRPr="00A82EA4" w14:paraId="1715C97C" w14:textId="77777777" w:rsidTr="00A82EA4">
        <w:trPr>
          <w:trHeight w:val="960"/>
          <w:jc w:val="center"/>
        </w:trPr>
        <w:tc>
          <w:tcPr>
            <w:tcW w:w="339" w:type="dxa"/>
            <w:tcBorders>
              <w:top w:val="nil"/>
              <w:left w:val="nil"/>
              <w:bottom w:val="nil"/>
              <w:right w:val="nil"/>
            </w:tcBorders>
            <w:shd w:val="clear" w:color="auto" w:fill="auto"/>
            <w:vAlign w:val="center"/>
            <w:hideMark/>
          </w:tcPr>
          <w:p w14:paraId="4BA92033" w14:textId="77777777" w:rsidR="00A82EA4" w:rsidRPr="00A82EA4" w:rsidRDefault="00A82EA4" w:rsidP="00A82EA4">
            <w:pPr>
              <w:jc w:val="right"/>
              <w:rPr>
                <w:sz w:val="11"/>
                <w:szCs w:val="11"/>
              </w:rPr>
            </w:pPr>
          </w:p>
        </w:tc>
        <w:tc>
          <w:tcPr>
            <w:tcW w:w="5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450F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п/п</w:t>
            </w:r>
          </w:p>
        </w:tc>
        <w:tc>
          <w:tcPr>
            <w:tcW w:w="17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6BE7B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Наименование показателя</w:t>
            </w:r>
          </w:p>
        </w:tc>
        <w:tc>
          <w:tcPr>
            <w:tcW w:w="4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A4108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Ед. изм.</w:t>
            </w:r>
          </w:p>
        </w:tc>
        <w:tc>
          <w:tcPr>
            <w:tcW w:w="2202" w:type="dxa"/>
            <w:gridSpan w:val="2"/>
            <w:tcBorders>
              <w:top w:val="single" w:sz="4" w:space="0" w:color="C0C0C0"/>
              <w:left w:val="nil"/>
              <w:bottom w:val="single" w:sz="4" w:space="0" w:color="C0C0C0"/>
              <w:right w:val="single" w:sz="4" w:space="0" w:color="C0C0C0"/>
            </w:tcBorders>
            <w:shd w:val="clear" w:color="auto" w:fill="auto"/>
            <w:vAlign w:val="center"/>
            <w:hideMark/>
          </w:tcPr>
          <w:p w14:paraId="2D1B9AE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2019 год </w:t>
            </w:r>
          </w:p>
        </w:tc>
        <w:tc>
          <w:tcPr>
            <w:tcW w:w="949" w:type="dxa"/>
            <w:tcBorders>
              <w:top w:val="nil"/>
              <w:left w:val="nil"/>
              <w:bottom w:val="single" w:sz="4" w:space="0" w:color="C0C0C0"/>
              <w:right w:val="single" w:sz="4" w:space="0" w:color="C0C0C0"/>
            </w:tcBorders>
            <w:shd w:val="clear" w:color="auto" w:fill="auto"/>
            <w:vAlign w:val="center"/>
            <w:hideMark/>
          </w:tcPr>
          <w:p w14:paraId="1711A9A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2020 год (с учетом корректировки)</w:t>
            </w:r>
          </w:p>
        </w:tc>
        <w:tc>
          <w:tcPr>
            <w:tcW w:w="920" w:type="dxa"/>
            <w:tcBorders>
              <w:top w:val="nil"/>
              <w:left w:val="nil"/>
              <w:bottom w:val="single" w:sz="4" w:space="0" w:color="C0C0C0"/>
              <w:right w:val="single" w:sz="4" w:space="0" w:color="C0C0C0"/>
            </w:tcBorders>
            <w:shd w:val="clear" w:color="auto" w:fill="auto"/>
            <w:vAlign w:val="center"/>
            <w:hideMark/>
          </w:tcPr>
          <w:p w14:paraId="1BA5D4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w:t>
            </w:r>
          </w:p>
        </w:tc>
        <w:tc>
          <w:tcPr>
            <w:tcW w:w="984" w:type="dxa"/>
            <w:tcBorders>
              <w:top w:val="nil"/>
              <w:left w:val="nil"/>
              <w:bottom w:val="single" w:sz="4" w:space="0" w:color="C0C0C0"/>
              <w:right w:val="single" w:sz="4" w:space="0" w:color="C0C0C0"/>
            </w:tcBorders>
            <w:shd w:val="clear" w:color="auto" w:fill="auto"/>
            <w:vAlign w:val="center"/>
            <w:hideMark/>
          </w:tcPr>
          <w:p w14:paraId="43DF408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2021 год </w:t>
            </w:r>
            <w:r w:rsidRPr="00A82EA4">
              <w:rPr>
                <w:rFonts w:ascii="Tahoma" w:hAnsi="Tahoma" w:cs="Tahoma"/>
                <w:b/>
                <w:bCs/>
                <w:sz w:val="11"/>
                <w:szCs w:val="11"/>
              </w:rPr>
              <w:br/>
              <w:t>(корректировка)</w:t>
            </w:r>
          </w:p>
        </w:tc>
        <w:tc>
          <w:tcPr>
            <w:tcW w:w="949" w:type="dxa"/>
            <w:tcBorders>
              <w:top w:val="nil"/>
              <w:left w:val="nil"/>
              <w:bottom w:val="single" w:sz="4" w:space="0" w:color="C0C0C0"/>
              <w:right w:val="single" w:sz="4" w:space="0" w:color="C0C0C0"/>
            </w:tcBorders>
            <w:shd w:val="clear" w:color="auto" w:fill="auto"/>
            <w:vAlign w:val="center"/>
            <w:hideMark/>
          </w:tcPr>
          <w:p w14:paraId="66BB94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w:t>
            </w:r>
            <w:r w:rsidRPr="00A82EA4">
              <w:rPr>
                <w:rFonts w:ascii="Tahoma" w:hAnsi="Tahoma" w:cs="Tahoma"/>
                <w:b/>
                <w:bCs/>
                <w:sz w:val="11"/>
                <w:szCs w:val="11"/>
              </w:rPr>
              <w:br/>
              <w:t>(с учетом корректировки)</w:t>
            </w:r>
          </w:p>
        </w:tc>
        <w:tc>
          <w:tcPr>
            <w:tcW w:w="984" w:type="dxa"/>
            <w:tcBorders>
              <w:top w:val="single" w:sz="4" w:space="0" w:color="C0C0C0"/>
              <w:left w:val="nil"/>
              <w:bottom w:val="single" w:sz="4" w:space="0" w:color="C0C0C0"/>
              <w:right w:val="single" w:sz="4" w:space="0" w:color="C0C0C0"/>
            </w:tcBorders>
            <w:shd w:val="clear" w:color="auto" w:fill="auto"/>
            <w:vAlign w:val="center"/>
            <w:hideMark/>
          </w:tcPr>
          <w:p w14:paraId="453CA5F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w:t>
            </w:r>
            <w:r w:rsidRPr="00A82EA4">
              <w:rPr>
                <w:rFonts w:ascii="Tahoma" w:hAnsi="Tahoma" w:cs="Tahoma"/>
                <w:b/>
                <w:bCs/>
                <w:sz w:val="11"/>
                <w:szCs w:val="11"/>
              </w:rPr>
              <w:br/>
              <w:t>(корректировка)</w:t>
            </w:r>
          </w:p>
        </w:tc>
        <w:tc>
          <w:tcPr>
            <w:tcW w:w="3076" w:type="dxa"/>
            <w:gridSpan w:val="3"/>
            <w:tcBorders>
              <w:top w:val="single" w:sz="4" w:space="0" w:color="C0C0C0"/>
              <w:left w:val="nil"/>
              <w:bottom w:val="single" w:sz="4" w:space="0" w:color="C0C0C0"/>
              <w:right w:val="single" w:sz="4" w:space="0" w:color="C0C0C0"/>
            </w:tcBorders>
            <w:shd w:val="clear" w:color="auto" w:fill="auto"/>
            <w:vAlign w:val="center"/>
            <w:hideMark/>
          </w:tcPr>
          <w:p w14:paraId="42B839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 (с учетом корректировки)</w:t>
            </w:r>
          </w:p>
        </w:tc>
        <w:tc>
          <w:tcPr>
            <w:tcW w:w="138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82702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Обоснование отклонений</w:t>
            </w:r>
          </w:p>
        </w:tc>
      </w:tr>
      <w:tr w:rsidR="00A82EA4" w:rsidRPr="00A82EA4" w14:paraId="648AD07F" w14:textId="77777777" w:rsidTr="00A82EA4">
        <w:trPr>
          <w:trHeight w:val="480"/>
          <w:jc w:val="center"/>
        </w:trPr>
        <w:tc>
          <w:tcPr>
            <w:tcW w:w="339" w:type="dxa"/>
            <w:tcBorders>
              <w:top w:val="nil"/>
              <w:left w:val="nil"/>
              <w:bottom w:val="nil"/>
              <w:right w:val="nil"/>
            </w:tcBorders>
            <w:shd w:val="clear" w:color="auto" w:fill="auto"/>
            <w:vAlign w:val="center"/>
            <w:hideMark/>
          </w:tcPr>
          <w:p w14:paraId="39DF65CD" w14:textId="77777777" w:rsidR="00A82EA4" w:rsidRPr="00A82EA4" w:rsidRDefault="00A82EA4" w:rsidP="00A82EA4">
            <w:pPr>
              <w:jc w:val="center"/>
              <w:rPr>
                <w:rFonts w:ascii="Tahoma" w:hAnsi="Tahoma" w:cs="Tahoma"/>
                <w:b/>
                <w:bCs/>
                <w:sz w:val="11"/>
                <w:szCs w:val="11"/>
              </w:rPr>
            </w:pPr>
          </w:p>
        </w:tc>
        <w:tc>
          <w:tcPr>
            <w:tcW w:w="559" w:type="dxa"/>
            <w:vMerge/>
            <w:tcBorders>
              <w:top w:val="nil"/>
              <w:left w:val="single" w:sz="4" w:space="0" w:color="C0C0C0"/>
              <w:bottom w:val="single" w:sz="4" w:space="0" w:color="C0C0C0"/>
              <w:right w:val="single" w:sz="4" w:space="0" w:color="C0C0C0"/>
            </w:tcBorders>
            <w:vAlign w:val="center"/>
            <w:hideMark/>
          </w:tcPr>
          <w:p w14:paraId="4A513573" w14:textId="77777777" w:rsidR="00A82EA4" w:rsidRPr="00A82EA4" w:rsidRDefault="00A82EA4" w:rsidP="00A82EA4">
            <w:pPr>
              <w:rPr>
                <w:rFonts w:ascii="Tahoma" w:hAnsi="Tahoma" w:cs="Tahoma"/>
                <w:b/>
                <w:bCs/>
                <w:sz w:val="11"/>
                <w:szCs w:val="11"/>
              </w:rPr>
            </w:pPr>
          </w:p>
        </w:tc>
        <w:tc>
          <w:tcPr>
            <w:tcW w:w="1796" w:type="dxa"/>
            <w:vMerge/>
            <w:tcBorders>
              <w:top w:val="nil"/>
              <w:left w:val="single" w:sz="4" w:space="0" w:color="C0C0C0"/>
              <w:bottom w:val="single" w:sz="4" w:space="0" w:color="C0C0C0"/>
              <w:right w:val="single" w:sz="4" w:space="0" w:color="C0C0C0"/>
            </w:tcBorders>
            <w:vAlign w:val="center"/>
            <w:hideMark/>
          </w:tcPr>
          <w:p w14:paraId="287C5DA9" w14:textId="77777777" w:rsidR="00A82EA4" w:rsidRPr="00A82EA4" w:rsidRDefault="00A82EA4" w:rsidP="00A82EA4">
            <w:pPr>
              <w:rPr>
                <w:rFonts w:ascii="Tahoma" w:hAnsi="Tahoma" w:cs="Tahoma"/>
                <w:b/>
                <w:bCs/>
                <w:sz w:val="11"/>
                <w:szCs w:val="11"/>
              </w:rPr>
            </w:pPr>
          </w:p>
        </w:tc>
        <w:tc>
          <w:tcPr>
            <w:tcW w:w="425" w:type="dxa"/>
            <w:vMerge/>
            <w:tcBorders>
              <w:top w:val="nil"/>
              <w:left w:val="single" w:sz="4" w:space="0" w:color="C0C0C0"/>
              <w:bottom w:val="single" w:sz="4" w:space="0" w:color="C0C0C0"/>
              <w:right w:val="single" w:sz="4" w:space="0" w:color="C0C0C0"/>
            </w:tcBorders>
            <w:vAlign w:val="center"/>
            <w:hideMark/>
          </w:tcPr>
          <w:p w14:paraId="4621F0EA" w14:textId="77777777" w:rsidR="00A82EA4" w:rsidRPr="00A82EA4" w:rsidRDefault="00A82EA4" w:rsidP="00A82EA4">
            <w:pPr>
              <w:rPr>
                <w:rFonts w:ascii="Tahoma" w:hAnsi="Tahoma" w:cs="Tahoma"/>
                <w:b/>
                <w:bCs/>
                <w:sz w:val="11"/>
                <w:szCs w:val="11"/>
              </w:rPr>
            </w:pPr>
          </w:p>
        </w:tc>
        <w:tc>
          <w:tcPr>
            <w:tcW w:w="11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2416A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Утверждено регулирующим органом </w:t>
            </w:r>
            <w:r w:rsidRPr="00A82EA4">
              <w:rPr>
                <w:rFonts w:ascii="Tahoma" w:hAnsi="Tahoma" w:cs="Tahoma"/>
                <w:b/>
                <w:bCs/>
                <w:sz w:val="11"/>
                <w:szCs w:val="11"/>
              </w:rPr>
              <w:br/>
              <w:t>(с учетом корректировки)</w:t>
            </w:r>
          </w:p>
        </w:tc>
        <w:tc>
          <w:tcPr>
            <w:tcW w:w="106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85CFB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Факт</w:t>
            </w:r>
          </w:p>
        </w:tc>
        <w:tc>
          <w:tcPr>
            <w:tcW w:w="9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7FAC6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Утверждено регулирующим органом</w:t>
            </w:r>
          </w:p>
        </w:tc>
        <w:tc>
          <w:tcPr>
            <w:tcW w:w="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04BE7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Утверждено регулирующим органом</w:t>
            </w:r>
          </w:p>
        </w:tc>
        <w:tc>
          <w:tcPr>
            <w:tcW w:w="9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0C6C3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организации</w:t>
            </w:r>
          </w:p>
        </w:tc>
        <w:tc>
          <w:tcPr>
            <w:tcW w:w="9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9F892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организации</w:t>
            </w:r>
          </w:p>
        </w:tc>
        <w:tc>
          <w:tcPr>
            <w:tcW w:w="9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E5CEEC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регулирующего органа</w:t>
            </w:r>
          </w:p>
        </w:tc>
        <w:tc>
          <w:tcPr>
            <w:tcW w:w="9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41848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регулирующего органа</w:t>
            </w:r>
          </w:p>
        </w:tc>
        <w:tc>
          <w:tcPr>
            <w:tcW w:w="2130" w:type="dxa"/>
            <w:gridSpan w:val="2"/>
            <w:tcBorders>
              <w:top w:val="single" w:sz="4" w:space="0" w:color="C0C0C0"/>
              <w:left w:val="nil"/>
              <w:bottom w:val="single" w:sz="4" w:space="0" w:color="C0C0C0"/>
              <w:right w:val="single" w:sz="4" w:space="0" w:color="C0C0C0"/>
            </w:tcBorders>
            <w:shd w:val="clear" w:color="auto" w:fill="auto"/>
            <w:vAlign w:val="center"/>
            <w:hideMark/>
          </w:tcPr>
          <w:p w14:paraId="42857A3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В том числе на период</w:t>
            </w:r>
          </w:p>
        </w:tc>
        <w:tc>
          <w:tcPr>
            <w:tcW w:w="1387" w:type="dxa"/>
            <w:vMerge/>
            <w:tcBorders>
              <w:top w:val="single" w:sz="4" w:space="0" w:color="C0C0C0"/>
              <w:left w:val="single" w:sz="4" w:space="0" w:color="C0C0C0"/>
              <w:bottom w:val="single" w:sz="4" w:space="0" w:color="C0C0C0"/>
              <w:right w:val="single" w:sz="4" w:space="0" w:color="C0C0C0"/>
            </w:tcBorders>
            <w:vAlign w:val="center"/>
            <w:hideMark/>
          </w:tcPr>
          <w:p w14:paraId="15AE8E03" w14:textId="77777777" w:rsidR="00A82EA4" w:rsidRPr="00A82EA4" w:rsidRDefault="00A82EA4" w:rsidP="00A82EA4">
            <w:pPr>
              <w:rPr>
                <w:rFonts w:ascii="Tahoma" w:hAnsi="Tahoma" w:cs="Tahoma"/>
                <w:b/>
                <w:bCs/>
                <w:sz w:val="11"/>
                <w:szCs w:val="11"/>
              </w:rPr>
            </w:pPr>
          </w:p>
        </w:tc>
      </w:tr>
      <w:tr w:rsidR="00A82EA4" w:rsidRPr="00A82EA4" w14:paraId="7421F795" w14:textId="77777777" w:rsidTr="00A82EA4">
        <w:trPr>
          <w:trHeight w:val="1140"/>
          <w:jc w:val="center"/>
        </w:trPr>
        <w:tc>
          <w:tcPr>
            <w:tcW w:w="339" w:type="dxa"/>
            <w:tcBorders>
              <w:top w:val="nil"/>
              <w:left w:val="nil"/>
              <w:bottom w:val="nil"/>
              <w:right w:val="nil"/>
            </w:tcBorders>
            <w:shd w:val="clear" w:color="auto" w:fill="auto"/>
            <w:vAlign w:val="center"/>
            <w:hideMark/>
          </w:tcPr>
          <w:p w14:paraId="3C6D75F3" w14:textId="77777777" w:rsidR="00A82EA4" w:rsidRPr="00A82EA4" w:rsidRDefault="00A82EA4" w:rsidP="00A82EA4">
            <w:pPr>
              <w:jc w:val="center"/>
              <w:rPr>
                <w:rFonts w:ascii="Tahoma" w:hAnsi="Tahoma" w:cs="Tahoma"/>
                <w:b/>
                <w:bCs/>
                <w:sz w:val="11"/>
                <w:szCs w:val="11"/>
              </w:rPr>
            </w:pPr>
          </w:p>
        </w:tc>
        <w:tc>
          <w:tcPr>
            <w:tcW w:w="559" w:type="dxa"/>
            <w:vMerge/>
            <w:tcBorders>
              <w:top w:val="nil"/>
              <w:left w:val="single" w:sz="4" w:space="0" w:color="C0C0C0"/>
              <w:bottom w:val="single" w:sz="4" w:space="0" w:color="C0C0C0"/>
              <w:right w:val="single" w:sz="4" w:space="0" w:color="C0C0C0"/>
            </w:tcBorders>
            <w:vAlign w:val="center"/>
            <w:hideMark/>
          </w:tcPr>
          <w:p w14:paraId="4E52AEA3" w14:textId="77777777" w:rsidR="00A82EA4" w:rsidRPr="00A82EA4" w:rsidRDefault="00A82EA4" w:rsidP="00A82EA4">
            <w:pPr>
              <w:rPr>
                <w:rFonts w:ascii="Tahoma" w:hAnsi="Tahoma" w:cs="Tahoma"/>
                <w:b/>
                <w:bCs/>
                <w:sz w:val="11"/>
                <w:szCs w:val="11"/>
              </w:rPr>
            </w:pPr>
          </w:p>
        </w:tc>
        <w:tc>
          <w:tcPr>
            <w:tcW w:w="1796" w:type="dxa"/>
            <w:vMerge/>
            <w:tcBorders>
              <w:top w:val="nil"/>
              <w:left w:val="single" w:sz="4" w:space="0" w:color="C0C0C0"/>
              <w:bottom w:val="single" w:sz="4" w:space="0" w:color="C0C0C0"/>
              <w:right w:val="single" w:sz="4" w:space="0" w:color="C0C0C0"/>
            </w:tcBorders>
            <w:vAlign w:val="center"/>
            <w:hideMark/>
          </w:tcPr>
          <w:p w14:paraId="5502885E" w14:textId="77777777" w:rsidR="00A82EA4" w:rsidRPr="00A82EA4" w:rsidRDefault="00A82EA4" w:rsidP="00A82EA4">
            <w:pPr>
              <w:rPr>
                <w:rFonts w:ascii="Tahoma" w:hAnsi="Tahoma" w:cs="Tahoma"/>
                <w:b/>
                <w:bCs/>
                <w:sz w:val="11"/>
                <w:szCs w:val="11"/>
              </w:rPr>
            </w:pPr>
          </w:p>
        </w:tc>
        <w:tc>
          <w:tcPr>
            <w:tcW w:w="425" w:type="dxa"/>
            <w:vMerge/>
            <w:tcBorders>
              <w:top w:val="nil"/>
              <w:left w:val="single" w:sz="4" w:space="0" w:color="C0C0C0"/>
              <w:bottom w:val="single" w:sz="4" w:space="0" w:color="C0C0C0"/>
              <w:right w:val="single" w:sz="4" w:space="0" w:color="C0C0C0"/>
            </w:tcBorders>
            <w:vAlign w:val="center"/>
            <w:hideMark/>
          </w:tcPr>
          <w:p w14:paraId="5D36603A" w14:textId="77777777" w:rsidR="00A82EA4" w:rsidRPr="00A82EA4" w:rsidRDefault="00A82EA4" w:rsidP="00A82EA4">
            <w:pPr>
              <w:rPr>
                <w:rFonts w:ascii="Tahoma" w:hAnsi="Tahoma" w:cs="Tahoma"/>
                <w:b/>
                <w:bCs/>
                <w:sz w:val="11"/>
                <w:szCs w:val="11"/>
              </w:rPr>
            </w:pPr>
          </w:p>
        </w:tc>
        <w:tc>
          <w:tcPr>
            <w:tcW w:w="1134" w:type="dxa"/>
            <w:vMerge/>
            <w:tcBorders>
              <w:top w:val="nil"/>
              <w:left w:val="single" w:sz="4" w:space="0" w:color="C0C0C0"/>
              <w:bottom w:val="single" w:sz="4" w:space="0" w:color="C0C0C0"/>
              <w:right w:val="single" w:sz="4" w:space="0" w:color="C0C0C0"/>
            </w:tcBorders>
            <w:vAlign w:val="center"/>
            <w:hideMark/>
          </w:tcPr>
          <w:p w14:paraId="0A16885C" w14:textId="77777777" w:rsidR="00A82EA4" w:rsidRPr="00A82EA4" w:rsidRDefault="00A82EA4" w:rsidP="00A82EA4">
            <w:pPr>
              <w:rPr>
                <w:rFonts w:ascii="Tahoma" w:hAnsi="Tahoma" w:cs="Tahoma"/>
                <w:b/>
                <w:bCs/>
                <w:sz w:val="11"/>
                <w:szCs w:val="11"/>
              </w:rPr>
            </w:pPr>
          </w:p>
        </w:tc>
        <w:tc>
          <w:tcPr>
            <w:tcW w:w="1068" w:type="dxa"/>
            <w:vMerge/>
            <w:tcBorders>
              <w:top w:val="nil"/>
              <w:left w:val="single" w:sz="4" w:space="0" w:color="C0C0C0"/>
              <w:bottom w:val="single" w:sz="4" w:space="0" w:color="C0C0C0"/>
              <w:right w:val="single" w:sz="4" w:space="0" w:color="C0C0C0"/>
            </w:tcBorders>
            <w:vAlign w:val="center"/>
            <w:hideMark/>
          </w:tcPr>
          <w:p w14:paraId="1D79EB7E" w14:textId="77777777" w:rsidR="00A82EA4" w:rsidRPr="00A82EA4" w:rsidRDefault="00A82EA4" w:rsidP="00A82EA4">
            <w:pPr>
              <w:rPr>
                <w:rFonts w:ascii="Tahoma" w:hAnsi="Tahoma" w:cs="Tahoma"/>
                <w:b/>
                <w:bCs/>
                <w:sz w:val="11"/>
                <w:szCs w:val="11"/>
              </w:rPr>
            </w:pPr>
          </w:p>
        </w:tc>
        <w:tc>
          <w:tcPr>
            <w:tcW w:w="949" w:type="dxa"/>
            <w:vMerge/>
            <w:tcBorders>
              <w:top w:val="nil"/>
              <w:left w:val="single" w:sz="4" w:space="0" w:color="C0C0C0"/>
              <w:bottom w:val="single" w:sz="4" w:space="0" w:color="C0C0C0"/>
              <w:right w:val="single" w:sz="4" w:space="0" w:color="C0C0C0"/>
            </w:tcBorders>
            <w:vAlign w:val="center"/>
            <w:hideMark/>
          </w:tcPr>
          <w:p w14:paraId="694C11D8" w14:textId="77777777" w:rsidR="00A82EA4" w:rsidRPr="00A82EA4" w:rsidRDefault="00A82EA4" w:rsidP="00A82EA4">
            <w:pPr>
              <w:rPr>
                <w:rFonts w:ascii="Tahoma" w:hAnsi="Tahoma" w:cs="Tahoma"/>
                <w:b/>
                <w:bCs/>
                <w:sz w:val="11"/>
                <w:szCs w:val="11"/>
              </w:rPr>
            </w:pPr>
          </w:p>
        </w:tc>
        <w:tc>
          <w:tcPr>
            <w:tcW w:w="920" w:type="dxa"/>
            <w:vMerge/>
            <w:tcBorders>
              <w:top w:val="nil"/>
              <w:left w:val="single" w:sz="4" w:space="0" w:color="C0C0C0"/>
              <w:bottom w:val="single" w:sz="4" w:space="0" w:color="C0C0C0"/>
              <w:right w:val="single" w:sz="4" w:space="0" w:color="C0C0C0"/>
            </w:tcBorders>
            <w:vAlign w:val="center"/>
            <w:hideMark/>
          </w:tcPr>
          <w:p w14:paraId="265579D7" w14:textId="77777777" w:rsidR="00A82EA4" w:rsidRPr="00A82EA4" w:rsidRDefault="00A82EA4" w:rsidP="00A82EA4">
            <w:pPr>
              <w:rPr>
                <w:rFonts w:ascii="Tahoma" w:hAnsi="Tahoma" w:cs="Tahoma"/>
                <w:b/>
                <w:bCs/>
                <w:sz w:val="11"/>
                <w:szCs w:val="11"/>
              </w:rPr>
            </w:pPr>
          </w:p>
        </w:tc>
        <w:tc>
          <w:tcPr>
            <w:tcW w:w="984" w:type="dxa"/>
            <w:vMerge/>
            <w:tcBorders>
              <w:top w:val="nil"/>
              <w:left w:val="single" w:sz="4" w:space="0" w:color="C0C0C0"/>
              <w:bottom w:val="single" w:sz="4" w:space="0" w:color="C0C0C0"/>
              <w:right w:val="single" w:sz="4" w:space="0" w:color="C0C0C0"/>
            </w:tcBorders>
            <w:vAlign w:val="center"/>
            <w:hideMark/>
          </w:tcPr>
          <w:p w14:paraId="382FF5F0" w14:textId="77777777" w:rsidR="00A82EA4" w:rsidRPr="00A82EA4" w:rsidRDefault="00A82EA4" w:rsidP="00A82EA4">
            <w:pPr>
              <w:rPr>
                <w:rFonts w:ascii="Tahoma" w:hAnsi="Tahoma" w:cs="Tahoma"/>
                <w:b/>
                <w:bCs/>
                <w:sz w:val="11"/>
                <w:szCs w:val="11"/>
              </w:rPr>
            </w:pPr>
          </w:p>
        </w:tc>
        <w:tc>
          <w:tcPr>
            <w:tcW w:w="949" w:type="dxa"/>
            <w:vMerge/>
            <w:tcBorders>
              <w:top w:val="nil"/>
              <w:left w:val="single" w:sz="4" w:space="0" w:color="C0C0C0"/>
              <w:bottom w:val="single" w:sz="4" w:space="0" w:color="C0C0C0"/>
              <w:right w:val="single" w:sz="4" w:space="0" w:color="C0C0C0"/>
            </w:tcBorders>
            <w:vAlign w:val="center"/>
            <w:hideMark/>
          </w:tcPr>
          <w:p w14:paraId="22FAC0F2" w14:textId="77777777" w:rsidR="00A82EA4" w:rsidRPr="00A82EA4" w:rsidRDefault="00A82EA4" w:rsidP="00A82EA4">
            <w:pPr>
              <w:rPr>
                <w:rFonts w:ascii="Tahoma" w:hAnsi="Tahoma" w:cs="Tahoma"/>
                <w:b/>
                <w:bCs/>
                <w:sz w:val="11"/>
                <w:szCs w:val="11"/>
              </w:rPr>
            </w:pPr>
          </w:p>
        </w:tc>
        <w:tc>
          <w:tcPr>
            <w:tcW w:w="984" w:type="dxa"/>
            <w:vMerge/>
            <w:tcBorders>
              <w:top w:val="nil"/>
              <w:left w:val="single" w:sz="4" w:space="0" w:color="C0C0C0"/>
              <w:bottom w:val="single" w:sz="4" w:space="0" w:color="C0C0C0"/>
              <w:right w:val="single" w:sz="4" w:space="0" w:color="C0C0C0"/>
            </w:tcBorders>
            <w:vAlign w:val="center"/>
            <w:hideMark/>
          </w:tcPr>
          <w:p w14:paraId="08C8C5B4" w14:textId="77777777" w:rsidR="00A82EA4" w:rsidRPr="00A82EA4" w:rsidRDefault="00A82EA4" w:rsidP="00A82EA4">
            <w:pPr>
              <w:rPr>
                <w:rFonts w:ascii="Tahoma" w:hAnsi="Tahoma" w:cs="Tahoma"/>
                <w:b/>
                <w:bCs/>
                <w:sz w:val="11"/>
                <w:szCs w:val="11"/>
              </w:rPr>
            </w:pPr>
          </w:p>
        </w:tc>
        <w:tc>
          <w:tcPr>
            <w:tcW w:w="946" w:type="dxa"/>
            <w:vMerge/>
            <w:tcBorders>
              <w:top w:val="nil"/>
              <w:left w:val="single" w:sz="4" w:space="0" w:color="C0C0C0"/>
              <w:bottom w:val="single" w:sz="4" w:space="0" w:color="C0C0C0"/>
              <w:right w:val="single" w:sz="4" w:space="0" w:color="C0C0C0"/>
            </w:tcBorders>
            <w:vAlign w:val="center"/>
            <w:hideMark/>
          </w:tcPr>
          <w:p w14:paraId="1955504D" w14:textId="77777777" w:rsidR="00A82EA4" w:rsidRPr="00A82EA4" w:rsidRDefault="00A82EA4" w:rsidP="00A82EA4">
            <w:pPr>
              <w:rPr>
                <w:rFonts w:ascii="Tahoma" w:hAnsi="Tahoma" w:cs="Tahoma"/>
                <w:b/>
                <w:bCs/>
                <w:sz w:val="11"/>
                <w:szCs w:val="11"/>
              </w:rPr>
            </w:pPr>
          </w:p>
        </w:tc>
        <w:tc>
          <w:tcPr>
            <w:tcW w:w="996" w:type="dxa"/>
            <w:tcBorders>
              <w:top w:val="nil"/>
              <w:left w:val="nil"/>
              <w:bottom w:val="single" w:sz="4" w:space="0" w:color="C0C0C0"/>
              <w:right w:val="single" w:sz="4" w:space="0" w:color="C0C0C0"/>
            </w:tcBorders>
            <w:shd w:val="clear" w:color="auto" w:fill="auto"/>
            <w:vAlign w:val="center"/>
            <w:hideMark/>
          </w:tcPr>
          <w:p w14:paraId="78F65F8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с 01.01.2021</w:t>
            </w:r>
            <w:r w:rsidRPr="00A82EA4">
              <w:rPr>
                <w:rFonts w:ascii="Tahoma" w:hAnsi="Tahoma" w:cs="Tahoma"/>
                <w:b/>
                <w:bCs/>
                <w:sz w:val="11"/>
                <w:szCs w:val="11"/>
              </w:rPr>
              <w:br/>
              <w:t>по 30.06.2021</w:t>
            </w:r>
          </w:p>
        </w:tc>
        <w:tc>
          <w:tcPr>
            <w:tcW w:w="1134" w:type="dxa"/>
            <w:tcBorders>
              <w:top w:val="nil"/>
              <w:left w:val="nil"/>
              <w:bottom w:val="single" w:sz="4" w:space="0" w:color="C0C0C0"/>
              <w:right w:val="single" w:sz="4" w:space="0" w:color="C0C0C0"/>
            </w:tcBorders>
            <w:shd w:val="clear" w:color="auto" w:fill="auto"/>
            <w:vAlign w:val="center"/>
            <w:hideMark/>
          </w:tcPr>
          <w:p w14:paraId="1EBAC7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с 01.07.2021</w:t>
            </w:r>
            <w:r w:rsidRPr="00A82EA4">
              <w:rPr>
                <w:rFonts w:ascii="Tahoma" w:hAnsi="Tahoma" w:cs="Tahoma"/>
                <w:b/>
                <w:bCs/>
                <w:sz w:val="11"/>
                <w:szCs w:val="11"/>
              </w:rPr>
              <w:br/>
              <w:t>по 31.12.2021</w:t>
            </w:r>
          </w:p>
        </w:tc>
        <w:tc>
          <w:tcPr>
            <w:tcW w:w="1387" w:type="dxa"/>
            <w:vMerge/>
            <w:tcBorders>
              <w:top w:val="single" w:sz="4" w:space="0" w:color="C0C0C0"/>
              <w:left w:val="single" w:sz="4" w:space="0" w:color="C0C0C0"/>
              <w:bottom w:val="single" w:sz="4" w:space="0" w:color="C0C0C0"/>
              <w:right w:val="single" w:sz="4" w:space="0" w:color="C0C0C0"/>
            </w:tcBorders>
            <w:vAlign w:val="center"/>
            <w:hideMark/>
          </w:tcPr>
          <w:p w14:paraId="7E7BF2E3" w14:textId="77777777" w:rsidR="00A82EA4" w:rsidRPr="00A82EA4" w:rsidRDefault="00A82EA4" w:rsidP="00A82EA4">
            <w:pPr>
              <w:rPr>
                <w:rFonts w:ascii="Tahoma" w:hAnsi="Tahoma" w:cs="Tahoma"/>
                <w:b/>
                <w:bCs/>
                <w:sz w:val="11"/>
                <w:szCs w:val="11"/>
              </w:rPr>
            </w:pPr>
          </w:p>
        </w:tc>
      </w:tr>
      <w:tr w:rsidR="00A82EA4" w:rsidRPr="00A82EA4" w14:paraId="38632FF6" w14:textId="77777777" w:rsidTr="00A82EA4">
        <w:trPr>
          <w:trHeight w:val="300"/>
          <w:jc w:val="center"/>
        </w:trPr>
        <w:tc>
          <w:tcPr>
            <w:tcW w:w="339" w:type="dxa"/>
            <w:tcBorders>
              <w:top w:val="nil"/>
              <w:left w:val="nil"/>
              <w:bottom w:val="nil"/>
              <w:right w:val="nil"/>
            </w:tcBorders>
            <w:shd w:val="clear" w:color="auto" w:fill="auto"/>
            <w:vAlign w:val="center"/>
            <w:hideMark/>
          </w:tcPr>
          <w:p w14:paraId="5623F88D" w14:textId="77777777" w:rsidR="00A82EA4" w:rsidRPr="00A82EA4" w:rsidRDefault="00A82EA4" w:rsidP="00A82EA4">
            <w:pPr>
              <w:jc w:val="center"/>
              <w:rPr>
                <w:rFonts w:ascii="Tahoma" w:hAnsi="Tahoma" w:cs="Tahoma"/>
                <w:b/>
                <w:bCs/>
                <w:sz w:val="11"/>
                <w:szCs w:val="11"/>
              </w:rPr>
            </w:pPr>
          </w:p>
        </w:tc>
        <w:tc>
          <w:tcPr>
            <w:tcW w:w="559" w:type="dxa"/>
            <w:tcBorders>
              <w:top w:val="nil"/>
              <w:left w:val="single" w:sz="4" w:space="0" w:color="C0C0C0"/>
              <w:bottom w:val="single" w:sz="4" w:space="0" w:color="C0C0C0"/>
              <w:right w:val="single" w:sz="4" w:space="0" w:color="C0C0C0"/>
            </w:tcBorders>
            <w:shd w:val="clear" w:color="000000" w:fill="C0C0C0"/>
            <w:vAlign w:val="center"/>
            <w:hideMark/>
          </w:tcPr>
          <w:p w14:paraId="3D0328F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w:t>
            </w:r>
          </w:p>
        </w:tc>
        <w:tc>
          <w:tcPr>
            <w:tcW w:w="1796" w:type="dxa"/>
            <w:tcBorders>
              <w:top w:val="nil"/>
              <w:left w:val="nil"/>
              <w:bottom w:val="single" w:sz="4" w:space="0" w:color="C0C0C0"/>
              <w:right w:val="single" w:sz="4" w:space="0" w:color="C0C0C0"/>
            </w:tcBorders>
            <w:shd w:val="clear" w:color="000000" w:fill="C0C0C0"/>
            <w:vAlign w:val="center"/>
            <w:hideMark/>
          </w:tcPr>
          <w:p w14:paraId="3D4678B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Натуральные показатели</w:t>
            </w:r>
          </w:p>
        </w:tc>
        <w:tc>
          <w:tcPr>
            <w:tcW w:w="425" w:type="dxa"/>
            <w:tcBorders>
              <w:top w:val="nil"/>
              <w:left w:val="nil"/>
              <w:bottom w:val="single" w:sz="4" w:space="0" w:color="C0C0C0"/>
              <w:right w:val="single" w:sz="4" w:space="0" w:color="C0C0C0"/>
            </w:tcBorders>
            <w:shd w:val="clear" w:color="000000" w:fill="C0C0C0"/>
            <w:vAlign w:val="center"/>
            <w:hideMark/>
          </w:tcPr>
          <w:p w14:paraId="53921C8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nil"/>
              <w:left w:val="nil"/>
              <w:bottom w:val="single" w:sz="4" w:space="0" w:color="C0C0C0"/>
              <w:right w:val="single" w:sz="4" w:space="0" w:color="C0C0C0"/>
            </w:tcBorders>
            <w:shd w:val="clear" w:color="000000" w:fill="C0C0C0"/>
            <w:vAlign w:val="center"/>
            <w:hideMark/>
          </w:tcPr>
          <w:p w14:paraId="275C961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8" w:type="dxa"/>
            <w:tcBorders>
              <w:top w:val="nil"/>
              <w:left w:val="nil"/>
              <w:bottom w:val="single" w:sz="4" w:space="0" w:color="C0C0C0"/>
              <w:right w:val="single" w:sz="4" w:space="0" w:color="C0C0C0"/>
            </w:tcBorders>
            <w:shd w:val="clear" w:color="000000" w:fill="C0C0C0"/>
            <w:vAlign w:val="center"/>
            <w:hideMark/>
          </w:tcPr>
          <w:p w14:paraId="25F7F68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C0C0C0"/>
            <w:vAlign w:val="center"/>
            <w:hideMark/>
          </w:tcPr>
          <w:p w14:paraId="34B8AB8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20" w:type="dxa"/>
            <w:tcBorders>
              <w:top w:val="nil"/>
              <w:left w:val="nil"/>
              <w:bottom w:val="single" w:sz="4" w:space="0" w:color="C0C0C0"/>
              <w:right w:val="single" w:sz="4" w:space="0" w:color="C0C0C0"/>
            </w:tcBorders>
            <w:shd w:val="clear" w:color="000000" w:fill="C0C0C0"/>
            <w:vAlign w:val="center"/>
            <w:hideMark/>
          </w:tcPr>
          <w:p w14:paraId="2B9811E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C0C0C0"/>
            <w:vAlign w:val="center"/>
            <w:hideMark/>
          </w:tcPr>
          <w:p w14:paraId="03F3EB4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C0C0C0"/>
            <w:vAlign w:val="center"/>
            <w:hideMark/>
          </w:tcPr>
          <w:p w14:paraId="3F955E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C0C0C0"/>
            <w:vAlign w:val="center"/>
            <w:hideMark/>
          </w:tcPr>
          <w:p w14:paraId="60555E4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C0C0C0"/>
            <w:vAlign w:val="center"/>
            <w:hideMark/>
          </w:tcPr>
          <w:p w14:paraId="460FD23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6" w:type="dxa"/>
            <w:tcBorders>
              <w:top w:val="nil"/>
              <w:left w:val="nil"/>
              <w:bottom w:val="single" w:sz="4" w:space="0" w:color="C0C0C0"/>
              <w:right w:val="single" w:sz="4" w:space="0" w:color="C0C0C0"/>
            </w:tcBorders>
            <w:shd w:val="clear" w:color="000000" w:fill="C0C0C0"/>
            <w:vAlign w:val="center"/>
            <w:hideMark/>
          </w:tcPr>
          <w:p w14:paraId="67FF854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nil"/>
              <w:left w:val="nil"/>
              <w:bottom w:val="single" w:sz="4" w:space="0" w:color="C0C0C0"/>
              <w:right w:val="single" w:sz="4" w:space="0" w:color="C0C0C0"/>
            </w:tcBorders>
            <w:shd w:val="clear" w:color="000000" w:fill="C0C0C0"/>
            <w:vAlign w:val="center"/>
            <w:hideMark/>
          </w:tcPr>
          <w:p w14:paraId="50A9E39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387" w:type="dxa"/>
            <w:tcBorders>
              <w:top w:val="nil"/>
              <w:left w:val="nil"/>
              <w:bottom w:val="single" w:sz="4" w:space="0" w:color="C0C0C0"/>
              <w:right w:val="single" w:sz="4" w:space="0" w:color="C0C0C0"/>
            </w:tcBorders>
            <w:shd w:val="clear" w:color="000000" w:fill="C0C0C0"/>
            <w:vAlign w:val="center"/>
            <w:hideMark/>
          </w:tcPr>
          <w:p w14:paraId="208C108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r>
      <w:tr w:rsidR="00A82EA4" w:rsidRPr="00A82EA4" w14:paraId="1E1CCFFF" w14:textId="77777777" w:rsidTr="00A82EA4">
        <w:trPr>
          <w:trHeight w:val="300"/>
          <w:jc w:val="center"/>
        </w:trPr>
        <w:tc>
          <w:tcPr>
            <w:tcW w:w="339" w:type="dxa"/>
            <w:tcBorders>
              <w:top w:val="nil"/>
              <w:left w:val="nil"/>
              <w:bottom w:val="nil"/>
              <w:right w:val="nil"/>
            </w:tcBorders>
            <w:shd w:val="clear" w:color="auto" w:fill="auto"/>
            <w:vAlign w:val="center"/>
            <w:hideMark/>
          </w:tcPr>
          <w:p w14:paraId="5033C230" w14:textId="77777777" w:rsidR="00A82EA4" w:rsidRPr="00A82EA4" w:rsidRDefault="00A82EA4" w:rsidP="00A82EA4">
            <w:pPr>
              <w:jc w:val="center"/>
              <w:rPr>
                <w:rFonts w:ascii="Tahoma" w:hAnsi="Tahoma" w:cs="Tahoma"/>
                <w:b/>
                <w:bCs/>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CAD92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w:t>
            </w:r>
          </w:p>
        </w:tc>
        <w:tc>
          <w:tcPr>
            <w:tcW w:w="1796" w:type="dxa"/>
            <w:tcBorders>
              <w:top w:val="nil"/>
              <w:left w:val="nil"/>
              <w:bottom w:val="single" w:sz="4" w:space="0" w:color="C0C0C0"/>
              <w:right w:val="single" w:sz="4" w:space="0" w:color="C0C0C0"/>
            </w:tcBorders>
            <w:shd w:val="clear" w:color="auto" w:fill="auto"/>
            <w:vAlign w:val="center"/>
            <w:hideMark/>
          </w:tcPr>
          <w:p w14:paraId="59E42F2F"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Пропущено сточных вод всего</w:t>
            </w:r>
          </w:p>
        </w:tc>
        <w:tc>
          <w:tcPr>
            <w:tcW w:w="425" w:type="dxa"/>
            <w:tcBorders>
              <w:top w:val="nil"/>
              <w:left w:val="nil"/>
              <w:bottom w:val="single" w:sz="4" w:space="0" w:color="C0C0C0"/>
              <w:right w:val="single" w:sz="4" w:space="0" w:color="C0C0C0"/>
            </w:tcBorders>
            <w:shd w:val="clear" w:color="auto" w:fill="auto"/>
            <w:vAlign w:val="center"/>
            <w:hideMark/>
          </w:tcPr>
          <w:p w14:paraId="21F311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04E3723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55 694 881,95</w:t>
            </w:r>
          </w:p>
        </w:tc>
        <w:tc>
          <w:tcPr>
            <w:tcW w:w="1068" w:type="dxa"/>
            <w:tcBorders>
              <w:top w:val="nil"/>
              <w:left w:val="nil"/>
              <w:bottom w:val="single" w:sz="4" w:space="0" w:color="C0C0C0"/>
              <w:right w:val="single" w:sz="4" w:space="0" w:color="C0C0C0"/>
            </w:tcBorders>
            <w:shd w:val="clear" w:color="000000" w:fill="FFFFCC"/>
            <w:vAlign w:val="center"/>
            <w:hideMark/>
          </w:tcPr>
          <w:p w14:paraId="24A1F0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55 646 707,05</w:t>
            </w:r>
          </w:p>
        </w:tc>
        <w:tc>
          <w:tcPr>
            <w:tcW w:w="949" w:type="dxa"/>
            <w:tcBorders>
              <w:top w:val="nil"/>
              <w:left w:val="nil"/>
              <w:bottom w:val="single" w:sz="4" w:space="0" w:color="C0C0C0"/>
              <w:right w:val="single" w:sz="4" w:space="0" w:color="C0C0C0"/>
            </w:tcBorders>
            <w:shd w:val="clear" w:color="000000" w:fill="FFFFCC"/>
            <w:vAlign w:val="center"/>
            <w:hideMark/>
          </w:tcPr>
          <w:p w14:paraId="73A227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55 176 299,46</w:t>
            </w:r>
          </w:p>
        </w:tc>
        <w:tc>
          <w:tcPr>
            <w:tcW w:w="920" w:type="dxa"/>
            <w:tcBorders>
              <w:top w:val="nil"/>
              <w:left w:val="nil"/>
              <w:bottom w:val="single" w:sz="4" w:space="0" w:color="C0C0C0"/>
              <w:right w:val="single" w:sz="4" w:space="0" w:color="C0C0C0"/>
            </w:tcBorders>
            <w:shd w:val="clear" w:color="000000" w:fill="FFFFCC"/>
            <w:vAlign w:val="center"/>
            <w:hideMark/>
          </w:tcPr>
          <w:p w14:paraId="2ECA86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55 694 881,95</w:t>
            </w:r>
          </w:p>
        </w:tc>
        <w:tc>
          <w:tcPr>
            <w:tcW w:w="984" w:type="dxa"/>
            <w:tcBorders>
              <w:top w:val="nil"/>
              <w:left w:val="nil"/>
              <w:bottom w:val="single" w:sz="4" w:space="0" w:color="C0C0C0"/>
              <w:right w:val="single" w:sz="4" w:space="0" w:color="C0C0C0"/>
            </w:tcBorders>
            <w:shd w:val="clear" w:color="000000" w:fill="FFFFCC"/>
            <w:vAlign w:val="center"/>
            <w:hideMark/>
          </w:tcPr>
          <w:p w14:paraId="2A9F21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-38 174,90</w:t>
            </w:r>
          </w:p>
        </w:tc>
        <w:tc>
          <w:tcPr>
            <w:tcW w:w="949" w:type="dxa"/>
            <w:tcBorders>
              <w:top w:val="nil"/>
              <w:left w:val="nil"/>
              <w:bottom w:val="single" w:sz="4" w:space="0" w:color="C0C0C0"/>
              <w:right w:val="single" w:sz="4" w:space="0" w:color="C0C0C0"/>
            </w:tcBorders>
            <w:shd w:val="clear" w:color="000000" w:fill="FFFFCC"/>
            <w:vAlign w:val="center"/>
            <w:hideMark/>
          </w:tcPr>
          <w:p w14:paraId="35CC71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55 656 707,05</w:t>
            </w:r>
          </w:p>
        </w:tc>
        <w:tc>
          <w:tcPr>
            <w:tcW w:w="984" w:type="dxa"/>
            <w:tcBorders>
              <w:top w:val="nil"/>
              <w:left w:val="nil"/>
              <w:bottom w:val="single" w:sz="4" w:space="0" w:color="C0C0C0"/>
              <w:right w:val="single" w:sz="4" w:space="0" w:color="C0C0C0"/>
            </w:tcBorders>
            <w:shd w:val="clear" w:color="000000" w:fill="FFFFCC"/>
            <w:vAlign w:val="center"/>
            <w:hideMark/>
          </w:tcPr>
          <w:p w14:paraId="7F3919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-38 174,90</w:t>
            </w:r>
          </w:p>
        </w:tc>
        <w:tc>
          <w:tcPr>
            <w:tcW w:w="946" w:type="dxa"/>
            <w:tcBorders>
              <w:top w:val="nil"/>
              <w:left w:val="nil"/>
              <w:bottom w:val="single" w:sz="4" w:space="0" w:color="C0C0C0"/>
              <w:right w:val="single" w:sz="4" w:space="0" w:color="C0C0C0"/>
            </w:tcBorders>
            <w:shd w:val="clear" w:color="000000" w:fill="FFFFCC"/>
            <w:vAlign w:val="center"/>
            <w:hideMark/>
          </w:tcPr>
          <w:p w14:paraId="4C9A0AD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55 656 707,05</w:t>
            </w:r>
          </w:p>
        </w:tc>
        <w:tc>
          <w:tcPr>
            <w:tcW w:w="996" w:type="dxa"/>
            <w:tcBorders>
              <w:top w:val="nil"/>
              <w:left w:val="nil"/>
              <w:bottom w:val="single" w:sz="4" w:space="0" w:color="C0C0C0"/>
              <w:right w:val="single" w:sz="4" w:space="0" w:color="C0C0C0"/>
            </w:tcBorders>
            <w:shd w:val="clear" w:color="000000" w:fill="D7EAD3"/>
            <w:vAlign w:val="center"/>
            <w:hideMark/>
          </w:tcPr>
          <w:p w14:paraId="4C9F89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27 828 353,53</w:t>
            </w:r>
          </w:p>
        </w:tc>
        <w:tc>
          <w:tcPr>
            <w:tcW w:w="1134" w:type="dxa"/>
            <w:tcBorders>
              <w:top w:val="nil"/>
              <w:left w:val="nil"/>
              <w:bottom w:val="single" w:sz="4" w:space="0" w:color="C0C0C0"/>
              <w:right w:val="single" w:sz="4" w:space="0" w:color="C0C0C0"/>
            </w:tcBorders>
            <w:shd w:val="clear" w:color="000000" w:fill="D7EAD3"/>
            <w:vAlign w:val="center"/>
            <w:hideMark/>
          </w:tcPr>
          <w:p w14:paraId="1F592C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27 828 353,53</w:t>
            </w:r>
          </w:p>
        </w:tc>
        <w:tc>
          <w:tcPr>
            <w:tcW w:w="1387" w:type="dxa"/>
            <w:vMerge w:val="restart"/>
            <w:tcBorders>
              <w:top w:val="nil"/>
              <w:left w:val="single" w:sz="4" w:space="0" w:color="C0C0C0"/>
              <w:bottom w:val="nil"/>
              <w:right w:val="single" w:sz="4" w:space="0" w:color="C0C0C0"/>
            </w:tcBorders>
            <w:shd w:val="clear" w:color="000000" w:fill="FFFFCC"/>
            <w:vAlign w:val="center"/>
            <w:hideMark/>
          </w:tcPr>
          <w:p w14:paraId="3B17E0EE"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расчетом выполненным по методическим указаниям</w:t>
            </w:r>
          </w:p>
        </w:tc>
      </w:tr>
      <w:tr w:rsidR="00A82EA4" w:rsidRPr="00A82EA4" w14:paraId="398BF688" w14:textId="77777777" w:rsidTr="00A82EA4">
        <w:trPr>
          <w:trHeight w:val="300"/>
          <w:jc w:val="center"/>
        </w:trPr>
        <w:tc>
          <w:tcPr>
            <w:tcW w:w="339" w:type="dxa"/>
            <w:tcBorders>
              <w:top w:val="nil"/>
              <w:left w:val="nil"/>
              <w:bottom w:val="nil"/>
              <w:right w:val="nil"/>
            </w:tcBorders>
            <w:shd w:val="clear" w:color="auto" w:fill="auto"/>
            <w:vAlign w:val="center"/>
            <w:hideMark/>
          </w:tcPr>
          <w:p w14:paraId="526432B1" w14:textId="77777777" w:rsidR="00A82EA4" w:rsidRPr="00A82EA4" w:rsidRDefault="00A82EA4" w:rsidP="00A82EA4">
            <w:pP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8F98D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w:t>
            </w:r>
          </w:p>
        </w:tc>
        <w:tc>
          <w:tcPr>
            <w:tcW w:w="1796" w:type="dxa"/>
            <w:tcBorders>
              <w:top w:val="nil"/>
              <w:left w:val="nil"/>
              <w:bottom w:val="single" w:sz="4" w:space="0" w:color="C0C0C0"/>
              <w:right w:val="single" w:sz="4" w:space="0" w:color="C0C0C0"/>
            </w:tcBorders>
            <w:shd w:val="clear" w:color="auto" w:fill="auto"/>
            <w:vAlign w:val="center"/>
            <w:hideMark/>
          </w:tcPr>
          <w:p w14:paraId="48C7F227"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Хозяйственные нужды предприятия</w:t>
            </w:r>
          </w:p>
        </w:tc>
        <w:tc>
          <w:tcPr>
            <w:tcW w:w="425" w:type="dxa"/>
            <w:tcBorders>
              <w:top w:val="nil"/>
              <w:left w:val="nil"/>
              <w:bottom w:val="single" w:sz="4" w:space="0" w:color="C0C0C0"/>
              <w:right w:val="single" w:sz="4" w:space="0" w:color="C0C0C0"/>
            </w:tcBorders>
            <w:shd w:val="clear" w:color="auto" w:fill="auto"/>
            <w:vAlign w:val="center"/>
            <w:hideMark/>
          </w:tcPr>
          <w:p w14:paraId="39A1AF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0AD908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21 919 499,83</w:t>
            </w:r>
          </w:p>
        </w:tc>
        <w:tc>
          <w:tcPr>
            <w:tcW w:w="1068" w:type="dxa"/>
            <w:tcBorders>
              <w:top w:val="nil"/>
              <w:left w:val="nil"/>
              <w:bottom w:val="single" w:sz="4" w:space="0" w:color="C0C0C0"/>
              <w:right w:val="single" w:sz="4" w:space="0" w:color="C0C0C0"/>
            </w:tcBorders>
            <w:shd w:val="clear" w:color="000000" w:fill="FFFFCC"/>
            <w:vAlign w:val="center"/>
            <w:hideMark/>
          </w:tcPr>
          <w:p w14:paraId="432D79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22 591 370,33</w:t>
            </w:r>
          </w:p>
        </w:tc>
        <w:tc>
          <w:tcPr>
            <w:tcW w:w="949" w:type="dxa"/>
            <w:tcBorders>
              <w:top w:val="nil"/>
              <w:left w:val="nil"/>
              <w:bottom w:val="single" w:sz="4" w:space="0" w:color="C0C0C0"/>
              <w:right w:val="single" w:sz="4" w:space="0" w:color="C0C0C0"/>
            </w:tcBorders>
            <w:shd w:val="clear" w:color="000000" w:fill="FFFFCC"/>
            <w:vAlign w:val="center"/>
            <w:hideMark/>
          </w:tcPr>
          <w:p w14:paraId="42AA9C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21 919 499,83</w:t>
            </w:r>
          </w:p>
        </w:tc>
        <w:tc>
          <w:tcPr>
            <w:tcW w:w="920" w:type="dxa"/>
            <w:tcBorders>
              <w:top w:val="nil"/>
              <w:left w:val="nil"/>
              <w:bottom w:val="single" w:sz="4" w:space="0" w:color="C0C0C0"/>
              <w:right w:val="single" w:sz="4" w:space="0" w:color="C0C0C0"/>
            </w:tcBorders>
            <w:shd w:val="clear" w:color="000000" w:fill="FFFFCC"/>
            <w:vAlign w:val="center"/>
            <w:hideMark/>
          </w:tcPr>
          <w:p w14:paraId="26450D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21 919 499,83</w:t>
            </w:r>
          </w:p>
        </w:tc>
        <w:tc>
          <w:tcPr>
            <w:tcW w:w="984" w:type="dxa"/>
            <w:tcBorders>
              <w:top w:val="nil"/>
              <w:left w:val="nil"/>
              <w:bottom w:val="single" w:sz="4" w:space="0" w:color="C0C0C0"/>
              <w:right w:val="single" w:sz="4" w:space="0" w:color="C0C0C0"/>
            </w:tcBorders>
            <w:shd w:val="clear" w:color="000000" w:fill="FFFFCC"/>
            <w:vAlign w:val="center"/>
            <w:hideMark/>
          </w:tcPr>
          <w:p w14:paraId="422911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671 870,50</w:t>
            </w:r>
          </w:p>
        </w:tc>
        <w:tc>
          <w:tcPr>
            <w:tcW w:w="949" w:type="dxa"/>
            <w:tcBorders>
              <w:top w:val="nil"/>
              <w:left w:val="nil"/>
              <w:bottom w:val="single" w:sz="4" w:space="0" w:color="C0C0C0"/>
              <w:right w:val="single" w:sz="4" w:space="0" w:color="C0C0C0"/>
            </w:tcBorders>
            <w:shd w:val="clear" w:color="000000" w:fill="FFFFCC"/>
            <w:vAlign w:val="center"/>
            <w:hideMark/>
          </w:tcPr>
          <w:p w14:paraId="3C8ECC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22 591 370,33</w:t>
            </w:r>
          </w:p>
        </w:tc>
        <w:tc>
          <w:tcPr>
            <w:tcW w:w="984" w:type="dxa"/>
            <w:tcBorders>
              <w:top w:val="nil"/>
              <w:left w:val="nil"/>
              <w:bottom w:val="single" w:sz="4" w:space="0" w:color="C0C0C0"/>
              <w:right w:val="single" w:sz="4" w:space="0" w:color="C0C0C0"/>
            </w:tcBorders>
            <w:shd w:val="clear" w:color="000000" w:fill="FFFFCC"/>
            <w:vAlign w:val="center"/>
            <w:hideMark/>
          </w:tcPr>
          <w:p w14:paraId="4D51E4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671 870,50</w:t>
            </w:r>
          </w:p>
        </w:tc>
        <w:tc>
          <w:tcPr>
            <w:tcW w:w="946" w:type="dxa"/>
            <w:tcBorders>
              <w:top w:val="nil"/>
              <w:left w:val="nil"/>
              <w:bottom w:val="single" w:sz="4" w:space="0" w:color="C0C0C0"/>
              <w:right w:val="single" w:sz="4" w:space="0" w:color="C0C0C0"/>
            </w:tcBorders>
            <w:shd w:val="clear" w:color="000000" w:fill="FFFFCC"/>
            <w:vAlign w:val="center"/>
            <w:hideMark/>
          </w:tcPr>
          <w:p w14:paraId="59B7DA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22 591 370,33</w:t>
            </w:r>
          </w:p>
        </w:tc>
        <w:tc>
          <w:tcPr>
            <w:tcW w:w="996" w:type="dxa"/>
            <w:tcBorders>
              <w:top w:val="nil"/>
              <w:left w:val="nil"/>
              <w:bottom w:val="single" w:sz="4" w:space="0" w:color="C0C0C0"/>
              <w:right w:val="single" w:sz="4" w:space="0" w:color="C0C0C0"/>
            </w:tcBorders>
            <w:shd w:val="clear" w:color="000000" w:fill="D7EAD3"/>
            <w:vAlign w:val="center"/>
            <w:hideMark/>
          </w:tcPr>
          <w:p w14:paraId="7D5629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11 295 685,17</w:t>
            </w:r>
          </w:p>
        </w:tc>
        <w:tc>
          <w:tcPr>
            <w:tcW w:w="1134" w:type="dxa"/>
            <w:tcBorders>
              <w:top w:val="nil"/>
              <w:left w:val="nil"/>
              <w:bottom w:val="single" w:sz="4" w:space="0" w:color="C0C0C0"/>
              <w:right w:val="single" w:sz="4" w:space="0" w:color="C0C0C0"/>
            </w:tcBorders>
            <w:shd w:val="clear" w:color="000000" w:fill="D7EAD3"/>
            <w:vAlign w:val="center"/>
            <w:hideMark/>
          </w:tcPr>
          <w:p w14:paraId="6D8BEC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11 295 685,17</w:t>
            </w:r>
          </w:p>
        </w:tc>
        <w:tc>
          <w:tcPr>
            <w:tcW w:w="1387" w:type="dxa"/>
            <w:vMerge/>
            <w:tcBorders>
              <w:top w:val="nil"/>
              <w:left w:val="single" w:sz="4" w:space="0" w:color="C0C0C0"/>
              <w:bottom w:val="nil"/>
              <w:right w:val="single" w:sz="4" w:space="0" w:color="C0C0C0"/>
            </w:tcBorders>
            <w:vAlign w:val="center"/>
            <w:hideMark/>
          </w:tcPr>
          <w:p w14:paraId="2BF38D99" w14:textId="77777777" w:rsidR="00A82EA4" w:rsidRPr="00A82EA4" w:rsidRDefault="00A82EA4" w:rsidP="00A82EA4">
            <w:pPr>
              <w:rPr>
                <w:rFonts w:ascii="Tahoma" w:hAnsi="Tahoma" w:cs="Tahoma"/>
                <w:sz w:val="11"/>
                <w:szCs w:val="11"/>
              </w:rPr>
            </w:pPr>
          </w:p>
        </w:tc>
      </w:tr>
      <w:tr w:rsidR="00A82EA4" w:rsidRPr="00A82EA4" w14:paraId="3AE020C6" w14:textId="77777777" w:rsidTr="00A82EA4">
        <w:trPr>
          <w:trHeight w:val="450"/>
          <w:jc w:val="center"/>
        </w:trPr>
        <w:tc>
          <w:tcPr>
            <w:tcW w:w="339" w:type="dxa"/>
            <w:tcBorders>
              <w:top w:val="nil"/>
              <w:left w:val="nil"/>
              <w:bottom w:val="nil"/>
              <w:right w:val="nil"/>
            </w:tcBorders>
            <w:shd w:val="clear" w:color="auto" w:fill="auto"/>
            <w:vAlign w:val="center"/>
            <w:hideMark/>
          </w:tcPr>
          <w:p w14:paraId="497D91FA" w14:textId="77777777" w:rsidR="00A82EA4" w:rsidRPr="00A82EA4" w:rsidRDefault="00A82EA4" w:rsidP="00A82EA4">
            <w:pPr>
              <w:jc w:val="cente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15604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w:t>
            </w:r>
          </w:p>
        </w:tc>
        <w:tc>
          <w:tcPr>
            <w:tcW w:w="1796" w:type="dxa"/>
            <w:tcBorders>
              <w:top w:val="nil"/>
              <w:left w:val="nil"/>
              <w:bottom w:val="single" w:sz="4" w:space="0" w:color="C0C0C0"/>
              <w:right w:val="single" w:sz="4" w:space="0" w:color="C0C0C0"/>
            </w:tcBorders>
            <w:shd w:val="clear" w:color="auto" w:fill="auto"/>
            <w:vAlign w:val="center"/>
            <w:hideMark/>
          </w:tcPr>
          <w:p w14:paraId="0BE842F3"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Принято сточных вод по категориям потребителей</w:t>
            </w:r>
          </w:p>
        </w:tc>
        <w:tc>
          <w:tcPr>
            <w:tcW w:w="425" w:type="dxa"/>
            <w:tcBorders>
              <w:top w:val="nil"/>
              <w:left w:val="nil"/>
              <w:bottom w:val="single" w:sz="4" w:space="0" w:color="C0C0C0"/>
              <w:right w:val="single" w:sz="4" w:space="0" w:color="C0C0C0"/>
            </w:tcBorders>
            <w:shd w:val="clear" w:color="auto" w:fill="auto"/>
            <w:vAlign w:val="center"/>
            <w:hideMark/>
          </w:tcPr>
          <w:p w14:paraId="685D0E2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D7EAD3"/>
            <w:vAlign w:val="center"/>
            <w:hideMark/>
          </w:tcPr>
          <w:p w14:paraId="54F529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33 775 381,82</w:t>
            </w:r>
          </w:p>
        </w:tc>
        <w:tc>
          <w:tcPr>
            <w:tcW w:w="1068" w:type="dxa"/>
            <w:tcBorders>
              <w:top w:val="nil"/>
              <w:left w:val="nil"/>
              <w:bottom w:val="single" w:sz="4" w:space="0" w:color="C0C0C0"/>
              <w:right w:val="single" w:sz="4" w:space="0" w:color="C0C0C0"/>
            </w:tcBorders>
            <w:shd w:val="clear" w:color="000000" w:fill="D7EAD3"/>
            <w:vAlign w:val="center"/>
            <w:hideMark/>
          </w:tcPr>
          <w:p w14:paraId="5C3FBE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33 065 336,72</w:t>
            </w:r>
          </w:p>
        </w:tc>
        <w:tc>
          <w:tcPr>
            <w:tcW w:w="949" w:type="dxa"/>
            <w:tcBorders>
              <w:top w:val="nil"/>
              <w:left w:val="nil"/>
              <w:bottom w:val="single" w:sz="4" w:space="0" w:color="C0C0C0"/>
              <w:right w:val="single" w:sz="4" w:space="0" w:color="C0C0C0"/>
            </w:tcBorders>
            <w:shd w:val="clear" w:color="000000" w:fill="D7EAD3"/>
            <w:vAlign w:val="center"/>
            <w:hideMark/>
          </w:tcPr>
          <w:p w14:paraId="1478606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33 307 532,35</w:t>
            </w:r>
          </w:p>
        </w:tc>
        <w:tc>
          <w:tcPr>
            <w:tcW w:w="920" w:type="dxa"/>
            <w:tcBorders>
              <w:top w:val="nil"/>
              <w:left w:val="nil"/>
              <w:bottom w:val="single" w:sz="4" w:space="0" w:color="C0C0C0"/>
              <w:right w:val="single" w:sz="4" w:space="0" w:color="C0C0C0"/>
            </w:tcBorders>
            <w:shd w:val="clear" w:color="000000" w:fill="D7EAD3"/>
            <w:vAlign w:val="center"/>
            <w:hideMark/>
          </w:tcPr>
          <w:p w14:paraId="6917AB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33 775 381,82</w:t>
            </w:r>
          </w:p>
        </w:tc>
        <w:tc>
          <w:tcPr>
            <w:tcW w:w="984" w:type="dxa"/>
            <w:tcBorders>
              <w:top w:val="nil"/>
              <w:left w:val="nil"/>
              <w:bottom w:val="single" w:sz="4" w:space="0" w:color="C0C0C0"/>
              <w:right w:val="single" w:sz="4" w:space="0" w:color="C0C0C0"/>
            </w:tcBorders>
            <w:shd w:val="clear" w:color="000000" w:fill="D7EAD3"/>
            <w:vAlign w:val="center"/>
            <w:hideMark/>
          </w:tcPr>
          <w:p w14:paraId="4C093A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-710 045,10</w:t>
            </w:r>
          </w:p>
        </w:tc>
        <w:tc>
          <w:tcPr>
            <w:tcW w:w="949" w:type="dxa"/>
            <w:tcBorders>
              <w:top w:val="nil"/>
              <w:left w:val="nil"/>
              <w:bottom w:val="single" w:sz="4" w:space="0" w:color="C0C0C0"/>
              <w:right w:val="single" w:sz="4" w:space="0" w:color="C0C0C0"/>
            </w:tcBorders>
            <w:shd w:val="clear" w:color="000000" w:fill="D7EAD3"/>
            <w:vAlign w:val="center"/>
            <w:hideMark/>
          </w:tcPr>
          <w:p w14:paraId="191C16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33 065 336,72</w:t>
            </w:r>
          </w:p>
        </w:tc>
        <w:tc>
          <w:tcPr>
            <w:tcW w:w="984" w:type="dxa"/>
            <w:tcBorders>
              <w:top w:val="nil"/>
              <w:left w:val="nil"/>
              <w:bottom w:val="single" w:sz="4" w:space="0" w:color="C0C0C0"/>
              <w:right w:val="single" w:sz="4" w:space="0" w:color="C0C0C0"/>
            </w:tcBorders>
            <w:shd w:val="clear" w:color="000000" w:fill="D7EAD3"/>
            <w:vAlign w:val="center"/>
            <w:hideMark/>
          </w:tcPr>
          <w:p w14:paraId="659139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-710 045,10</w:t>
            </w:r>
          </w:p>
        </w:tc>
        <w:tc>
          <w:tcPr>
            <w:tcW w:w="946" w:type="dxa"/>
            <w:tcBorders>
              <w:top w:val="nil"/>
              <w:left w:val="nil"/>
              <w:bottom w:val="single" w:sz="4" w:space="0" w:color="C0C0C0"/>
              <w:right w:val="single" w:sz="4" w:space="0" w:color="C0C0C0"/>
            </w:tcBorders>
            <w:shd w:val="clear" w:color="000000" w:fill="D7EAD3"/>
            <w:vAlign w:val="center"/>
            <w:hideMark/>
          </w:tcPr>
          <w:p w14:paraId="0F47A6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33 065 336,72</w:t>
            </w:r>
          </w:p>
        </w:tc>
        <w:tc>
          <w:tcPr>
            <w:tcW w:w="996" w:type="dxa"/>
            <w:tcBorders>
              <w:top w:val="nil"/>
              <w:left w:val="nil"/>
              <w:bottom w:val="single" w:sz="4" w:space="0" w:color="C0C0C0"/>
              <w:right w:val="single" w:sz="4" w:space="0" w:color="C0C0C0"/>
            </w:tcBorders>
            <w:shd w:val="clear" w:color="000000" w:fill="D7EAD3"/>
            <w:vAlign w:val="center"/>
            <w:hideMark/>
          </w:tcPr>
          <w:p w14:paraId="4AD249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16 532 668,36</w:t>
            </w:r>
          </w:p>
        </w:tc>
        <w:tc>
          <w:tcPr>
            <w:tcW w:w="1134" w:type="dxa"/>
            <w:tcBorders>
              <w:top w:val="nil"/>
              <w:left w:val="nil"/>
              <w:bottom w:val="single" w:sz="4" w:space="0" w:color="C0C0C0"/>
              <w:right w:val="single" w:sz="4" w:space="0" w:color="C0C0C0"/>
            </w:tcBorders>
            <w:shd w:val="clear" w:color="000000" w:fill="D7EAD3"/>
            <w:vAlign w:val="center"/>
            <w:hideMark/>
          </w:tcPr>
          <w:p w14:paraId="0049BB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16 532 668,36</w:t>
            </w:r>
          </w:p>
        </w:tc>
        <w:tc>
          <w:tcPr>
            <w:tcW w:w="1387" w:type="dxa"/>
            <w:vMerge/>
            <w:tcBorders>
              <w:top w:val="nil"/>
              <w:left w:val="single" w:sz="4" w:space="0" w:color="C0C0C0"/>
              <w:bottom w:val="nil"/>
              <w:right w:val="single" w:sz="4" w:space="0" w:color="C0C0C0"/>
            </w:tcBorders>
            <w:vAlign w:val="center"/>
            <w:hideMark/>
          </w:tcPr>
          <w:p w14:paraId="279FDCA3" w14:textId="77777777" w:rsidR="00A82EA4" w:rsidRPr="00A82EA4" w:rsidRDefault="00A82EA4" w:rsidP="00A82EA4">
            <w:pPr>
              <w:rPr>
                <w:rFonts w:ascii="Tahoma" w:hAnsi="Tahoma" w:cs="Tahoma"/>
                <w:sz w:val="11"/>
                <w:szCs w:val="11"/>
              </w:rPr>
            </w:pPr>
          </w:p>
        </w:tc>
      </w:tr>
      <w:tr w:rsidR="00A82EA4" w:rsidRPr="00A82EA4" w14:paraId="30DA69DE" w14:textId="77777777" w:rsidTr="00A82EA4">
        <w:trPr>
          <w:trHeight w:val="300"/>
          <w:jc w:val="center"/>
        </w:trPr>
        <w:tc>
          <w:tcPr>
            <w:tcW w:w="339" w:type="dxa"/>
            <w:tcBorders>
              <w:top w:val="nil"/>
              <w:left w:val="nil"/>
              <w:bottom w:val="nil"/>
              <w:right w:val="nil"/>
            </w:tcBorders>
            <w:shd w:val="clear" w:color="auto" w:fill="auto"/>
            <w:vAlign w:val="center"/>
            <w:hideMark/>
          </w:tcPr>
          <w:p w14:paraId="43561FB3" w14:textId="77777777" w:rsidR="00A82EA4" w:rsidRPr="00A82EA4" w:rsidRDefault="00A82EA4" w:rsidP="00A82EA4">
            <w:pPr>
              <w:jc w:val="cente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A0AF2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1.3.1</w:t>
            </w:r>
          </w:p>
        </w:tc>
        <w:tc>
          <w:tcPr>
            <w:tcW w:w="1796" w:type="dxa"/>
            <w:tcBorders>
              <w:top w:val="nil"/>
              <w:left w:val="nil"/>
              <w:bottom w:val="single" w:sz="4" w:space="0" w:color="C0C0C0"/>
              <w:right w:val="single" w:sz="4" w:space="0" w:color="C0C0C0"/>
            </w:tcBorders>
            <w:shd w:val="clear" w:color="auto" w:fill="auto"/>
            <w:vAlign w:val="center"/>
            <w:hideMark/>
          </w:tcPr>
          <w:p w14:paraId="710E246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Потребительский рынок</w:t>
            </w:r>
          </w:p>
        </w:tc>
        <w:tc>
          <w:tcPr>
            <w:tcW w:w="425" w:type="dxa"/>
            <w:tcBorders>
              <w:top w:val="nil"/>
              <w:left w:val="nil"/>
              <w:bottom w:val="single" w:sz="4" w:space="0" w:color="C0C0C0"/>
              <w:right w:val="single" w:sz="4" w:space="0" w:color="C0C0C0"/>
            </w:tcBorders>
            <w:shd w:val="clear" w:color="auto" w:fill="auto"/>
            <w:vAlign w:val="center"/>
            <w:hideMark/>
          </w:tcPr>
          <w:p w14:paraId="469780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D7EAD3"/>
            <w:vAlign w:val="center"/>
            <w:hideMark/>
          </w:tcPr>
          <w:p w14:paraId="3D1742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33 775 381,82</w:t>
            </w:r>
          </w:p>
        </w:tc>
        <w:tc>
          <w:tcPr>
            <w:tcW w:w="1068" w:type="dxa"/>
            <w:tcBorders>
              <w:top w:val="nil"/>
              <w:left w:val="nil"/>
              <w:bottom w:val="single" w:sz="4" w:space="0" w:color="C0C0C0"/>
              <w:right w:val="single" w:sz="4" w:space="0" w:color="C0C0C0"/>
            </w:tcBorders>
            <w:shd w:val="clear" w:color="000000" w:fill="D7EAD3"/>
            <w:vAlign w:val="center"/>
            <w:hideMark/>
          </w:tcPr>
          <w:p w14:paraId="40674C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33 065 336,72</w:t>
            </w:r>
          </w:p>
        </w:tc>
        <w:tc>
          <w:tcPr>
            <w:tcW w:w="949" w:type="dxa"/>
            <w:tcBorders>
              <w:top w:val="nil"/>
              <w:left w:val="nil"/>
              <w:bottom w:val="single" w:sz="4" w:space="0" w:color="C0C0C0"/>
              <w:right w:val="single" w:sz="4" w:space="0" w:color="C0C0C0"/>
            </w:tcBorders>
            <w:shd w:val="clear" w:color="000000" w:fill="D7EAD3"/>
            <w:vAlign w:val="center"/>
            <w:hideMark/>
          </w:tcPr>
          <w:p w14:paraId="55FB65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33 307 532,35</w:t>
            </w:r>
          </w:p>
        </w:tc>
        <w:tc>
          <w:tcPr>
            <w:tcW w:w="920" w:type="dxa"/>
            <w:tcBorders>
              <w:top w:val="nil"/>
              <w:left w:val="nil"/>
              <w:bottom w:val="single" w:sz="4" w:space="0" w:color="C0C0C0"/>
              <w:right w:val="single" w:sz="4" w:space="0" w:color="C0C0C0"/>
            </w:tcBorders>
            <w:shd w:val="clear" w:color="000000" w:fill="D7EAD3"/>
            <w:vAlign w:val="center"/>
            <w:hideMark/>
          </w:tcPr>
          <w:p w14:paraId="287FAB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33 775 381,82</w:t>
            </w:r>
          </w:p>
        </w:tc>
        <w:tc>
          <w:tcPr>
            <w:tcW w:w="984" w:type="dxa"/>
            <w:tcBorders>
              <w:top w:val="nil"/>
              <w:left w:val="nil"/>
              <w:bottom w:val="single" w:sz="4" w:space="0" w:color="C0C0C0"/>
              <w:right w:val="single" w:sz="4" w:space="0" w:color="C0C0C0"/>
            </w:tcBorders>
            <w:shd w:val="clear" w:color="000000" w:fill="D7EAD3"/>
            <w:vAlign w:val="center"/>
            <w:hideMark/>
          </w:tcPr>
          <w:p w14:paraId="44CFDF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-710 045,10</w:t>
            </w:r>
          </w:p>
        </w:tc>
        <w:tc>
          <w:tcPr>
            <w:tcW w:w="949" w:type="dxa"/>
            <w:tcBorders>
              <w:top w:val="nil"/>
              <w:left w:val="nil"/>
              <w:bottom w:val="single" w:sz="4" w:space="0" w:color="C0C0C0"/>
              <w:right w:val="single" w:sz="4" w:space="0" w:color="C0C0C0"/>
            </w:tcBorders>
            <w:shd w:val="clear" w:color="000000" w:fill="D7EAD3"/>
            <w:vAlign w:val="center"/>
            <w:hideMark/>
          </w:tcPr>
          <w:p w14:paraId="75AD4E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33 065 336,72</w:t>
            </w:r>
          </w:p>
        </w:tc>
        <w:tc>
          <w:tcPr>
            <w:tcW w:w="984" w:type="dxa"/>
            <w:tcBorders>
              <w:top w:val="nil"/>
              <w:left w:val="nil"/>
              <w:bottom w:val="single" w:sz="4" w:space="0" w:color="C0C0C0"/>
              <w:right w:val="single" w:sz="4" w:space="0" w:color="C0C0C0"/>
            </w:tcBorders>
            <w:shd w:val="clear" w:color="000000" w:fill="D7EAD3"/>
            <w:vAlign w:val="center"/>
            <w:hideMark/>
          </w:tcPr>
          <w:p w14:paraId="14A05E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-710 045,10</w:t>
            </w:r>
          </w:p>
        </w:tc>
        <w:tc>
          <w:tcPr>
            <w:tcW w:w="946" w:type="dxa"/>
            <w:tcBorders>
              <w:top w:val="nil"/>
              <w:left w:val="nil"/>
              <w:bottom w:val="single" w:sz="4" w:space="0" w:color="C0C0C0"/>
              <w:right w:val="single" w:sz="4" w:space="0" w:color="C0C0C0"/>
            </w:tcBorders>
            <w:shd w:val="clear" w:color="000000" w:fill="D7EAD3"/>
            <w:vAlign w:val="center"/>
            <w:hideMark/>
          </w:tcPr>
          <w:p w14:paraId="674E4A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33 065 336,72</w:t>
            </w:r>
          </w:p>
        </w:tc>
        <w:tc>
          <w:tcPr>
            <w:tcW w:w="996" w:type="dxa"/>
            <w:tcBorders>
              <w:top w:val="nil"/>
              <w:left w:val="nil"/>
              <w:bottom w:val="single" w:sz="4" w:space="0" w:color="C0C0C0"/>
              <w:right w:val="single" w:sz="4" w:space="0" w:color="C0C0C0"/>
            </w:tcBorders>
            <w:shd w:val="clear" w:color="000000" w:fill="D7EAD3"/>
            <w:vAlign w:val="center"/>
            <w:hideMark/>
          </w:tcPr>
          <w:p w14:paraId="417E702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16 532 668,36</w:t>
            </w:r>
          </w:p>
        </w:tc>
        <w:tc>
          <w:tcPr>
            <w:tcW w:w="1134" w:type="dxa"/>
            <w:tcBorders>
              <w:top w:val="nil"/>
              <w:left w:val="nil"/>
              <w:bottom w:val="single" w:sz="4" w:space="0" w:color="C0C0C0"/>
              <w:right w:val="single" w:sz="4" w:space="0" w:color="C0C0C0"/>
            </w:tcBorders>
            <w:shd w:val="clear" w:color="000000" w:fill="D7EAD3"/>
            <w:vAlign w:val="center"/>
            <w:hideMark/>
          </w:tcPr>
          <w:p w14:paraId="2AA1BA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16 532 668,36</w:t>
            </w:r>
          </w:p>
        </w:tc>
        <w:tc>
          <w:tcPr>
            <w:tcW w:w="1387" w:type="dxa"/>
            <w:vMerge/>
            <w:tcBorders>
              <w:top w:val="nil"/>
              <w:left w:val="single" w:sz="4" w:space="0" w:color="C0C0C0"/>
              <w:bottom w:val="nil"/>
              <w:right w:val="single" w:sz="4" w:space="0" w:color="C0C0C0"/>
            </w:tcBorders>
            <w:vAlign w:val="center"/>
            <w:hideMark/>
          </w:tcPr>
          <w:p w14:paraId="196E2050" w14:textId="77777777" w:rsidR="00A82EA4" w:rsidRPr="00A82EA4" w:rsidRDefault="00A82EA4" w:rsidP="00A82EA4">
            <w:pPr>
              <w:rPr>
                <w:rFonts w:ascii="Tahoma" w:hAnsi="Tahoma" w:cs="Tahoma"/>
                <w:sz w:val="11"/>
                <w:szCs w:val="11"/>
              </w:rPr>
            </w:pPr>
          </w:p>
        </w:tc>
      </w:tr>
      <w:tr w:rsidR="00A82EA4" w:rsidRPr="00A82EA4" w14:paraId="7ECEE83D" w14:textId="77777777" w:rsidTr="00A82EA4">
        <w:trPr>
          <w:trHeight w:val="300"/>
          <w:jc w:val="center"/>
        </w:trPr>
        <w:tc>
          <w:tcPr>
            <w:tcW w:w="339" w:type="dxa"/>
            <w:tcBorders>
              <w:top w:val="nil"/>
              <w:left w:val="nil"/>
              <w:bottom w:val="nil"/>
              <w:right w:val="nil"/>
            </w:tcBorders>
            <w:shd w:val="clear" w:color="auto" w:fill="auto"/>
            <w:vAlign w:val="center"/>
            <w:hideMark/>
          </w:tcPr>
          <w:p w14:paraId="461C2418" w14:textId="77777777" w:rsidR="00A82EA4" w:rsidRPr="00A82EA4" w:rsidRDefault="00A82EA4" w:rsidP="00A82EA4">
            <w:pPr>
              <w:jc w:val="cente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0A17A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1.3.1.1</w:t>
            </w:r>
          </w:p>
        </w:tc>
        <w:tc>
          <w:tcPr>
            <w:tcW w:w="1796" w:type="dxa"/>
            <w:tcBorders>
              <w:top w:val="nil"/>
              <w:left w:val="nil"/>
              <w:bottom w:val="single" w:sz="4" w:space="0" w:color="C0C0C0"/>
              <w:right w:val="single" w:sz="4" w:space="0" w:color="C0C0C0"/>
            </w:tcBorders>
            <w:shd w:val="clear" w:color="auto" w:fill="auto"/>
            <w:vAlign w:val="center"/>
            <w:hideMark/>
          </w:tcPr>
          <w:p w14:paraId="0DDC82D5"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Население</w:t>
            </w:r>
          </w:p>
        </w:tc>
        <w:tc>
          <w:tcPr>
            <w:tcW w:w="425" w:type="dxa"/>
            <w:tcBorders>
              <w:top w:val="nil"/>
              <w:left w:val="nil"/>
              <w:bottom w:val="single" w:sz="4" w:space="0" w:color="C0C0C0"/>
              <w:right w:val="single" w:sz="4" w:space="0" w:color="C0C0C0"/>
            </w:tcBorders>
            <w:shd w:val="clear" w:color="auto" w:fill="auto"/>
            <w:vAlign w:val="center"/>
            <w:hideMark/>
          </w:tcPr>
          <w:p w14:paraId="5F93F0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496E33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27 461 137,36</w:t>
            </w:r>
          </w:p>
        </w:tc>
        <w:tc>
          <w:tcPr>
            <w:tcW w:w="1068" w:type="dxa"/>
            <w:tcBorders>
              <w:top w:val="nil"/>
              <w:left w:val="nil"/>
              <w:bottom w:val="single" w:sz="4" w:space="0" w:color="C0C0C0"/>
              <w:right w:val="single" w:sz="4" w:space="0" w:color="C0C0C0"/>
            </w:tcBorders>
            <w:shd w:val="clear" w:color="000000" w:fill="FFFFCC"/>
            <w:vAlign w:val="center"/>
            <w:hideMark/>
          </w:tcPr>
          <w:p w14:paraId="23ACB9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26 808 530,00</w:t>
            </w:r>
          </w:p>
        </w:tc>
        <w:tc>
          <w:tcPr>
            <w:tcW w:w="949" w:type="dxa"/>
            <w:tcBorders>
              <w:top w:val="nil"/>
              <w:left w:val="nil"/>
              <w:bottom w:val="single" w:sz="4" w:space="0" w:color="C0C0C0"/>
              <w:right w:val="single" w:sz="4" w:space="0" w:color="C0C0C0"/>
            </w:tcBorders>
            <w:shd w:val="clear" w:color="000000" w:fill="FFFFCC"/>
            <w:vAlign w:val="center"/>
            <w:hideMark/>
          </w:tcPr>
          <w:p w14:paraId="3465AE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27 159 400,00</w:t>
            </w:r>
          </w:p>
        </w:tc>
        <w:tc>
          <w:tcPr>
            <w:tcW w:w="920" w:type="dxa"/>
            <w:tcBorders>
              <w:top w:val="nil"/>
              <w:left w:val="nil"/>
              <w:bottom w:val="single" w:sz="4" w:space="0" w:color="C0C0C0"/>
              <w:right w:val="single" w:sz="4" w:space="0" w:color="C0C0C0"/>
            </w:tcBorders>
            <w:shd w:val="clear" w:color="000000" w:fill="FFFFCC"/>
            <w:vAlign w:val="center"/>
            <w:hideMark/>
          </w:tcPr>
          <w:p w14:paraId="3BED42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27 461 137,36</w:t>
            </w:r>
          </w:p>
        </w:tc>
        <w:tc>
          <w:tcPr>
            <w:tcW w:w="984" w:type="dxa"/>
            <w:tcBorders>
              <w:top w:val="nil"/>
              <w:left w:val="nil"/>
              <w:bottom w:val="single" w:sz="4" w:space="0" w:color="C0C0C0"/>
              <w:right w:val="single" w:sz="4" w:space="0" w:color="C0C0C0"/>
            </w:tcBorders>
            <w:shd w:val="clear" w:color="000000" w:fill="FFFFCC"/>
            <w:vAlign w:val="center"/>
            <w:hideMark/>
          </w:tcPr>
          <w:p w14:paraId="182B90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-652 607,36</w:t>
            </w:r>
          </w:p>
        </w:tc>
        <w:tc>
          <w:tcPr>
            <w:tcW w:w="949" w:type="dxa"/>
            <w:tcBorders>
              <w:top w:val="nil"/>
              <w:left w:val="nil"/>
              <w:bottom w:val="single" w:sz="4" w:space="0" w:color="C0C0C0"/>
              <w:right w:val="single" w:sz="4" w:space="0" w:color="C0C0C0"/>
            </w:tcBorders>
            <w:shd w:val="clear" w:color="000000" w:fill="FFFFCC"/>
            <w:vAlign w:val="center"/>
            <w:hideMark/>
          </w:tcPr>
          <w:p w14:paraId="5A5CD5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26 808 530,00</w:t>
            </w:r>
          </w:p>
        </w:tc>
        <w:tc>
          <w:tcPr>
            <w:tcW w:w="984" w:type="dxa"/>
            <w:tcBorders>
              <w:top w:val="nil"/>
              <w:left w:val="nil"/>
              <w:bottom w:val="single" w:sz="4" w:space="0" w:color="C0C0C0"/>
              <w:right w:val="single" w:sz="4" w:space="0" w:color="C0C0C0"/>
            </w:tcBorders>
            <w:shd w:val="clear" w:color="000000" w:fill="FFFFCC"/>
            <w:vAlign w:val="center"/>
            <w:hideMark/>
          </w:tcPr>
          <w:p w14:paraId="3677F2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-652 607,36</w:t>
            </w:r>
          </w:p>
        </w:tc>
        <w:tc>
          <w:tcPr>
            <w:tcW w:w="946" w:type="dxa"/>
            <w:tcBorders>
              <w:top w:val="nil"/>
              <w:left w:val="nil"/>
              <w:bottom w:val="single" w:sz="4" w:space="0" w:color="C0C0C0"/>
              <w:right w:val="single" w:sz="4" w:space="0" w:color="C0C0C0"/>
            </w:tcBorders>
            <w:shd w:val="clear" w:color="000000" w:fill="FFFFCC"/>
            <w:vAlign w:val="center"/>
            <w:hideMark/>
          </w:tcPr>
          <w:p w14:paraId="32A033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26 808 530,00</w:t>
            </w:r>
          </w:p>
        </w:tc>
        <w:tc>
          <w:tcPr>
            <w:tcW w:w="996" w:type="dxa"/>
            <w:tcBorders>
              <w:top w:val="nil"/>
              <w:left w:val="nil"/>
              <w:bottom w:val="single" w:sz="4" w:space="0" w:color="C0C0C0"/>
              <w:right w:val="single" w:sz="4" w:space="0" w:color="C0C0C0"/>
            </w:tcBorders>
            <w:shd w:val="clear" w:color="000000" w:fill="D7EAD3"/>
            <w:vAlign w:val="center"/>
            <w:hideMark/>
          </w:tcPr>
          <w:p w14:paraId="46E3DA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13 404 265,00</w:t>
            </w:r>
          </w:p>
        </w:tc>
        <w:tc>
          <w:tcPr>
            <w:tcW w:w="1134" w:type="dxa"/>
            <w:tcBorders>
              <w:top w:val="nil"/>
              <w:left w:val="nil"/>
              <w:bottom w:val="single" w:sz="4" w:space="0" w:color="C0C0C0"/>
              <w:right w:val="single" w:sz="4" w:space="0" w:color="C0C0C0"/>
            </w:tcBorders>
            <w:shd w:val="clear" w:color="000000" w:fill="D7EAD3"/>
            <w:vAlign w:val="center"/>
            <w:hideMark/>
          </w:tcPr>
          <w:p w14:paraId="2E54E5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13 404 265,00</w:t>
            </w:r>
          </w:p>
        </w:tc>
        <w:tc>
          <w:tcPr>
            <w:tcW w:w="1387" w:type="dxa"/>
            <w:vMerge/>
            <w:tcBorders>
              <w:top w:val="nil"/>
              <w:left w:val="single" w:sz="4" w:space="0" w:color="C0C0C0"/>
              <w:bottom w:val="nil"/>
              <w:right w:val="single" w:sz="4" w:space="0" w:color="C0C0C0"/>
            </w:tcBorders>
            <w:vAlign w:val="center"/>
            <w:hideMark/>
          </w:tcPr>
          <w:p w14:paraId="09F7B45C" w14:textId="77777777" w:rsidR="00A82EA4" w:rsidRPr="00A82EA4" w:rsidRDefault="00A82EA4" w:rsidP="00A82EA4">
            <w:pPr>
              <w:rPr>
                <w:rFonts w:ascii="Tahoma" w:hAnsi="Tahoma" w:cs="Tahoma"/>
                <w:sz w:val="11"/>
                <w:szCs w:val="11"/>
              </w:rPr>
            </w:pPr>
          </w:p>
        </w:tc>
      </w:tr>
      <w:tr w:rsidR="00A82EA4" w:rsidRPr="00A82EA4" w14:paraId="67A3B73F" w14:textId="77777777" w:rsidTr="00A82EA4">
        <w:trPr>
          <w:trHeight w:val="300"/>
          <w:jc w:val="center"/>
        </w:trPr>
        <w:tc>
          <w:tcPr>
            <w:tcW w:w="339" w:type="dxa"/>
            <w:tcBorders>
              <w:top w:val="nil"/>
              <w:left w:val="nil"/>
              <w:bottom w:val="nil"/>
              <w:right w:val="nil"/>
            </w:tcBorders>
            <w:shd w:val="clear" w:color="auto" w:fill="auto"/>
            <w:vAlign w:val="center"/>
            <w:hideMark/>
          </w:tcPr>
          <w:p w14:paraId="62B05C8D" w14:textId="77777777" w:rsidR="00A82EA4" w:rsidRPr="00A82EA4" w:rsidRDefault="00A82EA4" w:rsidP="00A82EA4">
            <w:pPr>
              <w:jc w:val="cente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2DB78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1.3.1.2</w:t>
            </w:r>
          </w:p>
        </w:tc>
        <w:tc>
          <w:tcPr>
            <w:tcW w:w="1796" w:type="dxa"/>
            <w:tcBorders>
              <w:top w:val="nil"/>
              <w:left w:val="nil"/>
              <w:bottom w:val="single" w:sz="4" w:space="0" w:color="C0C0C0"/>
              <w:right w:val="single" w:sz="4" w:space="0" w:color="C0C0C0"/>
            </w:tcBorders>
            <w:shd w:val="clear" w:color="auto" w:fill="auto"/>
            <w:vAlign w:val="center"/>
            <w:hideMark/>
          </w:tcPr>
          <w:p w14:paraId="58B403F6"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Бюджетные организации</w:t>
            </w:r>
          </w:p>
        </w:tc>
        <w:tc>
          <w:tcPr>
            <w:tcW w:w="425" w:type="dxa"/>
            <w:tcBorders>
              <w:top w:val="nil"/>
              <w:left w:val="nil"/>
              <w:bottom w:val="single" w:sz="4" w:space="0" w:color="C0C0C0"/>
              <w:right w:val="single" w:sz="4" w:space="0" w:color="C0C0C0"/>
            </w:tcBorders>
            <w:shd w:val="clear" w:color="auto" w:fill="auto"/>
            <w:vAlign w:val="center"/>
            <w:hideMark/>
          </w:tcPr>
          <w:p w14:paraId="0D08E6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2984AE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3 042 666,25</w:t>
            </w:r>
          </w:p>
        </w:tc>
        <w:tc>
          <w:tcPr>
            <w:tcW w:w="1068" w:type="dxa"/>
            <w:tcBorders>
              <w:top w:val="nil"/>
              <w:left w:val="nil"/>
              <w:bottom w:val="single" w:sz="4" w:space="0" w:color="C0C0C0"/>
              <w:right w:val="single" w:sz="4" w:space="0" w:color="C0C0C0"/>
            </w:tcBorders>
            <w:shd w:val="clear" w:color="000000" w:fill="FFFFCC"/>
            <w:vAlign w:val="center"/>
            <w:hideMark/>
          </w:tcPr>
          <w:p w14:paraId="62316D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2 809 080,00</w:t>
            </w:r>
          </w:p>
        </w:tc>
        <w:tc>
          <w:tcPr>
            <w:tcW w:w="949" w:type="dxa"/>
            <w:tcBorders>
              <w:top w:val="nil"/>
              <w:left w:val="nil"/>
              <w:bottom w:val="single" w:sz="4" w:space="0" w:color="C0C0C0"/>
              <w:right w:val="single" w:sz="4" w:space="0" w:color="C0C0C0"/>
            </w:tcBorders>
            <w:shd w:val="clear" w:color="000000" w:fill="FFFFCC"/>
            <w:vAlign w:val="center"/>
            <w:hideMark/>
          </w:tcPr>
          <w:p w14:paraId="1D4FCC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2 902 900,00</w:t>
            </w:r>
          </w:p>
        </w:tc>
        <w:tc>
          <w:tcPr>
            <w:tcW w:w="920" w:type="dxa"/>
            <w:tcBorders>
              <w:top w:val="nil"/>
              <w:left w:val="nil"/>
              <w:bottom w:val="single" w:sz="4" w:space="0" w:color="C0C0C0"/>
              <w:right w:val="single" w:sz="4" w:space="0" w:color="C0C0C0"/>
            </w:tcBorders>
            <w:shd w:val="clear" w:color="000000" w:fill="FFFFCC"/>
            <w:vAlign w:val="center"/>
            <w:hideMark/>
          </w:tcPr>
          <w:p w14:paraId="196E3D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3 042 666,25</w:t>
            </w:r>
          </w:p>
        </w:tc>
        <w:tc>
          <w:tcPr>
            <w:tcW w:w="984" w:type="dxa"/>
            <w:tcBorders>
              <w:top w:val="nil"/>
              <w:left w:val="nil"/>
              <w:bottom w:val="single" w:sz="4" w:space="0" w:color="C0C0C0"/>
              <w:right w:val="single" w:sz="4" w:space="0" w:color="C0C0C0"/>
            </w:tcBorders>
            <w:shd w:val="clear" w:color="000000" w:fill="FFFFCC"/>
            <w:vAlign w:val="center"/>
            <w:hideMark/>
          </w:tcPr>
          <w:p w14:paraId="3530FB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-233 586,25</w:t>
            </w:r>
          </w:p>
        </w:tc>
        <w:tc>
          <w:tcPr>
            <w:tcW w:w="949" w:type="dxa"/>
            <w:tcBorders>
              <w:top w:val="nil"/>
              <w:left w:val="nil"/>
              <w:bottom w:val="single" w:sz="4" w:space="0" w:color="C0C0C0"/>
              <w:right w:val="single" w:sz="4" w:space="0" w:color="C0C0C0"/>
            </w:tcBorders>
            <w:shd w:val="clear" w:color="000000" w:fill="FFFFCC"/>
            <w:vAlign w:val="center"/>
            <w:hideMark/>
          </w:tcPr>
          <w:p w14:paraId="332FED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2 809 080,00</w:t>
            </w:r>
          </w:p>
        </w:tc>
        <w:tc>
          <w:tcPr>
            <w:tcW w:w="984" w:type="dxa"/>
            <w:tcBorders>
              <w:top w:val="nil"/>
              <w:left w:val="nil"/>
              <w:bottom w:val="single" w:sz="4" w:space="0" w:color="C0C0C0"/>
              <w:right w:val="single" w:sz="4" w:space="0" w:color="C0C0C0"/>
            </w:tcBorders>
            <w:shd w:val="clear" w:color="000000" w:fill="FFFFCC"/>
            <w:vAlign w:val="center"/>
            <w:hideMark/>
          </w:tcPr>
          <w:p w14:paraId="50C1A7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-233 586,25</w:t>
            </w:r>
          </w:p>
        </w:tc>
        <w:tc>
          <w:tcPr>
            <w:tcW w:w="946" w:type="dxa"/>
            <w:tcBorders>
              <w:top w:val="nil"/>
              <w:left w:val="nil"/>
              <w:bottom w:val="single" w:sz="4" w:space="0" w:color="C0C0C0"/>
              <w:right w:val="single" w:sz="4" w:space="0" w:color="C0C0C0"/>
            </w:tcBorders>
            <w:shd w:val="clear" w:color="000000" w:fill="FFFFCC"/>
            <w:vAlign w:val="center"/>
            <w:hideMark/>
          </w:tcPr>
          <w:p w14:paraId="304ACD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2 809 080,00</w:t>
            </w:r>
          </w:p>
        </w:tc>
        <w:tc>
          <w:tcPr>
            <w:tcW w:w="996" w:type="dxa"/>
            <w:tcBorders>
              <w:top w:val="nil"/>
              <w:left w:val="nil"/>
              <w:bottom w:val="single" w:sz="4" w:space="0" w:color="C0C0C0"/>
              <w:right w:val="single" w:sz="4" w:space="0" w:color="C0C0C0"/>
            </w:tcBorders>
            <w:shd w:val="clear" w:color="000000" w:fill="D7EAD3"/>
            <w:vAlign w:val="center"/>
            <w:hideMark/>
          </w:tcPr>
          <w:p w14:paraId="40C7DF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1 404 540,00</w:t>
            </w:r>
          </w:p>
        </w:tc>
        <w:tc>
          <w:tcPr>
            <w:tcW w:w="1134" w:type="dxa"/>
            <w:tcBorders>
              <w:top w:val="nil"/>
              <w:left w:val="nil"/>
              <w:bottom w:val="single" w:sz="4" w:space="0" w:color="C0C0C0"/>
              <w:right w:val="single" w:sz="4" w:space="0" w:color="C0C0C0"/>
            </w:tcBorders>
            <w:shd w:val="clear" w:color="000000" w:fill="D7EAD3"/>
            <w:vAlign w:val="center"/>
            <w:hideMark/>
          </w:tcPr>
          <w:p w14:paraId="4ED785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1 404 540,00</w:t>
            </w:r>
          </w:p>
        </w:tc>
        <w:tc>
          <w:tcPr>
            <w:tcW w:w="1387" w:type="dxa"/>
            <w:vMerge/>
            <w:tcBorders>
              <w:top w:val="nil"/>
              <w:left w:val="single" w:sz="4" w:space="0" w:color="C0C0C0"/>
              <w:bottom w:val="nil"/>
              <w:right w:val="single" w:sz="4" w:space="0" w:color="C0C0C0"/>
            </w:tcBorders>
            <w:vAlign w:val="center"/>
            <w:hideMark/>
          </w:tcPr>
          <w:p w14:paraId="3D2C4D71" w14:textId="77777777" w:rsidR="00A82EA4" w:rsidRPr="00A82EA4" w:rsidRDefault="00A82EA4" w:rsidP="00A82EA4">
            <w:pPr>
              <w:rPr>
                <w:rFonts w:ascii="Tahoma" w:hAnsi="Tahoma" w:cs="Tahoma"/>
                <w:sz w:val="11"/>
                <w:szCs w:val="11"/>
              </w:rPr>
            </w:pPr>
          </w:p>
        </w:tc>
      </w:tr>
      <w:tr w:rsidR="00A82EA4" w:rsidRPr="00A82EA4" w14:paraId="5F824E61" w14:textId="77777777" w:rsidTr="00A82EA4">
        <w:trPr>
          <w:trHeight w:val="300"/>
          <w:jc w:val="center"/>
        </w:trPr>
        <w:tc>
          <w:tcPr>
            <w:tcW w:w="339" w:type="dxa"/>
            <w:tcBorders>
              <w:top w:val="nil"/>
              <w:left w:val="nil"/>
              <w:bottom w:val="nil"/>
              <w:right w:val="nil"/>
            </w:tcBorders>
            <w:shd w:val="clear" w:color="auto" w:fill="auto"/>
            <w:vAlign w:val="center"/>
            <w:hideMark/>
          </w:tcPr>
          <w:p w14:paraId="0EB9EBDE" w14:textId="77777777" w:rsidR="00A82EA4" w:rsidRPr="00A82EA4" w:rsidRDefault="00A82EA4" w:rsidP="00A82EA4">
            <w:pPr>
              <w:jc w:val="cente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D9A606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1.3.1.3</w:t>
            </w:r>
          </w:p>
        </w:tc>
        <w:tc>
          <w:tcPr>
            <w:tcW w:w="1796" w:type="dxa"/>
            <w:tcBorders>
              <w:top w:val="nil"/>
              <w:left w:val="nil"/>
              <w:bottom w:val="single" w:sz="4" w:space="0" w:color="C0C0C0"/>
              <w:right w:val="single" w:sz="4" w:space="0" w:color="C0C0C0"/>
            </w:tcBorders>
            <w:shd w:val="clear" w:color="auto" w:fill="auto"/>
            <w:vAlign w:val="center"/>
            <w:hideMark/>
          </w:tcPr>
          <w:p w14:paraId="7671A842"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Прочие потребители</w:t>
            </w:r>
          </w:p>
        </w:tc>
        <w:tc>
          <w:tcPr>
            <w:tcW w:w="425" w:type="dxa"/>
            <w:tcBorders>
              <w:top w:val="nil"/>
              <w:left w:val="nil"/>
              <w:bottom w:val="single" w:sz="4" w:space="0" w:color="C0C0C0"/>
              <w:right w:val="single" w:sz="4" w:space="0" w:color="C0C0C0"/>
            </w:tcBorders>
            <w:shd w:val="clear" w:color="auto" w:fill="auto"/>
            <w:vAlign w:val="center"/>
            <w:hideMark/>
          </w:tcPr>
          <w:p w14:paraId="0150DF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1698C8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3 271 578,21</w:t>
            </w:r>
          </w:p>
        </w:tc>
        <w:tc>
          <w:tcPr>
            <w:tcW w:w="1068" w:type="dxa"/>
            <w:tcBorders>
              <w:top w:val="nil"/>
              <w:left w:val="nil"/>
              <w:bottom w:val="single" w:sz="4" w:space="0" w:color="C0C0C0"/>
              <w:right w:val="single" w:sz="4" w:space="0" w:color="C0C0C0"/>
            </w:tcBorders>
            <w:shd w:val="clear" w:color="000000" w:fill="FFFFCC"/>
            <w:vAlign w:val="center"/>
            <w:hideMark/>
          </w:tcPr>
          <w:p w14:paraId="7E4E81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3 447 726,72</w:t>
            </w:r>
          </w:p>
        </w:tc>
        <w:tc>
          <w:tcPr>
            <w:tcW w:w="949" w:type="dxa"/>
            <w:tcBorders>
              <w:top w:val="nil"/>
              <w:left w:val="nil"/>
              <w:bottom w:val="single" w:sz="4" w:space="0" w:color="C0C0C0"/>
              <w:right w:val="single" w:sz="4" w:space="0" w:color="C0C0C0"/>
            </w:tcBorders>
            <w:shd w:val="clear" w:color="000000" w:fill="FFFFCC"/>
            <w:vAlign w:val="center"/>
            <w:hideMark/>
          </w:tcPr>
          <w:p w14:paraId="24C8FB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3 245 232,35</w:t>
            </w:r>
          </w:p>
        </w:tc>
        <w:tc>
          <w:tcPr>
            <w:tcW w:w="920" w:type="dxa"/>
            <w:tcBorders>
              <w:top w:val="nil"/>
              <w:left w:val="nil"/>
              <w:bottom w:val="single" w:sz="4" w:space="0" w:color="C0C0C0"/>
              <w:right w:val="single" w:sz="4" w:space="0" w:color="C0C0C0"/>
            </w:tcBorders>
            <w:shd w:val="clear" w:color="000000" w:fill="FFFFCC"/>
            <w:vAlign w:val="center"/>
            <w:hideMark/>
          </w:tcPr>
          <w:p w14:paraId="4D6229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3 271 578,21</w:t>
            </w:r>
          </w:p>
        </w:tc>
        <w:tc>
          <w:tcPr>
            <w:tcW w:w="984" w:type="dxa"/>
            <w:tcBorders>
              <w:top w:val="nil"/>
              <w:left w:val="nil"/>
              <w:bottom w:val="single" w:sz="4" w:space="0" w:color="C0C0C0"/>
              <w:right w:val="single" w:sz="4" w:space="0" w:color="C0C0C0"/>
            </w:tcBorders>
            <w:shd w:val="clear" w:color="000000" w:fill="FFFFCC"/>
            <w:vAlign w:val="center"/>
            <w:hideMark/>
          </w:tcPr>
          <w:p w14:paraId="49F19A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176 148,51</w:t>
            </w:r>
          </w:p>
        </w:tc>
        <w:tc>
          <w:tcPr>
            <w:tcW w:w="949" w:type="dxa"/>
            <w:tcBorders>
              <w:top w:val="nil"/>
              <w:left w:val="nil"/>
              <w:bottom w:val="single" w:sz="4" w:space="0" w:color="C0C0C0"/>
              <w:right w:val="single" w:sz="4" w:space="0" w:color="C0C0C0"/>
            </w:tcBorders>
            <w:shd w:val="clear" w:color="000000" w:fill="FFFFCC"/>
            <w:vAlign w:val="center"/>
            <w:hideMark/>
          </w:tcPr>
          <w:p w14:paraId="54CFD7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3 447 726,72</w:t>
            </w:r>
          </w:p>
        </w:tc>
        <w:tc>
          <w:tcPr>
            <w:tcW w:w="984" w:type="dxa"/>
            <w:tcBorders>
              <w:top w:val="nil"/>
              <w:left w:val="nil"/>
              <w:bottom w:val="single" w:sz="4" w:space="0" w:color="C0C0C0"/>
              <w:right w:val="single" w:sz="4" w:space="0" w:color="C0C0C0"/>
            </w:tcBorders>
            <w:shd w:val="clear" w:color="000000" w:fill="FFFFCC"/>
            <w:vAlign w:val="center"/>
            <w:hideMark/>
          </w:tcPr>
          <w:p w14:paraId="448545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176 148,51</w:t>
            </w:r>
          </w:p>
        </w:tc>
        <w:tc>
          <w:tcPr>
            <w:tcW w:w="946" w:type="dxa"/>
            <w:tcBorders>
              <w:top w:val="nil"/>
              <w:left w:val="nil"/>
              <w:bottom w:val="single" w:sz="4" w:space="0" w:color="C0C0C0"/>
              <w:right w:val="single" w:sz="4" w:space="0" w:color="C0C0C0"/>
            </w:tcBorders>
            <w:shd w:val="clear" w:color="000000" w:fill="FFFFCC"/>
            <w:vAlign w:val="center"/>
            <w:hideMark/>
          </w:tcPr>
          <w:p w14:paraId="47D591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3 447 726,72</w:t>
            </w:r>
          </w:p>
        </w:tc>
        <w:tc>
          <w:tcPr>
            <w:tcW w:w="996" w:type="dxa"/>
            <w:tcBorders>
              <w:top w:val="nil"/>
              <w:left w:val="nil"/>
              <w:bottom w:val="single" w:sz="4" w:space="0" w:color="C0C0C0"/>
              <w:right w:val="single" w:sz="4" w:space="0" w:color="C0C0C0"/>
            </w:tcBorders>
            <w:shd w:val="clear" w:color="000000" w:fill="D7EAD3"/>
            <w:vAlign w:val="center"/>
            <w:hideMark/>
          </w:tcPr>
          <w:p w14:paraId="6748B0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1 723 863,36</w:t>
            </w:r>
          </w:p>
        </w:tc>
        <w:tc>
          <w:tcPr>
            <w:tcW w:w="1134" w:type="dxa"/>
            <w:tcBorders>
              <w:top w:val="nil"/>
              <w:left w:val="nil"/>
              <w:bottom w:val="single" w:sz="4" w:space="0" w:color="C0C0C0"/>
              <w:right w:val="single" w:sz="4" w:space="0" w:color="C0C0C0"/>
            </w:tcBorders>
            <w:shd w:val="clear" w:color="000000" w:fill="D7EAD3"/>
            <w:vAlign w:val="center"/>
            <w:hideMark/>
          </w:tcPr>
          <w:p w14:paraId="6A9BD5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1 723 863,36</w:t>
            </w:r>
          </w:p>
        </w:tc>
        <w:tc>
          <w:tcPr>
            <w:tcW w:w="1387" w:type="dxa"/>
            <w:vMerge/>
            <w:tcBorders>
              <w:top w:val="nil"/>
              <w:left w:val="single" w:sz="4" w:space="0" w:color="C0C0C0"/>
              <w:bottom w:val="nil"/>
              <w:right w:val="single" w:sz="4" w:space="0" w:color="C0C0C0"/>
            </w:tcBorders>
            <w:vAlign w:val="center"/>
            <w:hideMark/>
          </w:tcPr>
          <w:p w14:paraId="7749A66B" w14:textId="77777777" w:rsidR="00A82EA4" w:rsidRPr="00A82EA4" w:rsidRDefault="00A82EA4" w:rsidP="00A82EA4">
            <w:pPr>
              <w:rPr>
                <w:rFonts w:ascii="Tahoma" w:hAnsi="Tahoma" w:cs="Tahoma"/>
                <w:sz w:val="11"/>
                <w:szCs w:val="11"/>
              </w:rPr>
            </w:pPr>
          </w:p>
        </w:tc>
      </w:tr>
      <w:tr w:rsidR="00A82EA4" w:rsidRPr="00A82EA4" w14:paraId="4CA145FD" w14:textId="77777777" w:rsidTr="00A82EA4">
        <w:trPr>
          <w:trHeight w:val="450"/>
          <w:jc w:val="center"/>
        </w:trPr>
        <w:tc>
          <w:tcPr>
            <w:tcW w:w="339" w:type="dxa"/>
            <w:tcBorders>
              <w:top w:val="nil"/>
              <w:left w:val="nil"/>
              <w:bottom w:val="nil"/>
              <w:right w:val="nil"/>
            </w:tcBorders>
            <w:shd w:val="clear" w:color="auto" w:fill="auto"/>
            <w:vAlign w:val="center"/>
            <w:hideMark/>
          </w:tcPr>
          <w:p w14:paraId="2505D4A7" w14:textId="77777777" w:rsidR="00A82EA4" w:rsidRPr="00A82EA4" w:rsidRDefault="00A82EA4" w:rsidP="00A82EA4">
            <w:pPr>
              <w:jc w:val="cente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BBBD6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w:t>
            </w:r>
          </w:p>
        </w:tc>
        <w:tc>
          <w:tcPr>
            <w:tcW w:w="1796" w:type="dxa"/>
            <w:tcBorders>
              <w:top w:val="nil"/>
              <w:left w:val="nil"/>
              <w:bottom w:val="single" w:sz="4" w:space="0" w:color="C0C0C0"/>
              <w:right w:val="single" w:sz="4" w:space="0" w:color="C0C0C0"/>
            </w:tcBorders>
            <w:shd w:val="clear" w:color="auto" w:fill="auto"/>
            <w:vAlign w:val="center"/>
            <w:hideMark/>
          </w:tcPr>
          <w:p w14:paraId="201AD958"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Пропущено через собственные очистные сооружения</w:t>
            </w:r>
          </w:p>
        </w:tc>
        <w:tc>
          <w:tcPr>
            <w:tcW w:w="425" w:type="dxa"/>
            <w:tcBorders>
              <w:top w:val="nil"/>
              <w:left w:val="nil"/>
              <w:bottom w:val="single" w:sz="4" w:space="0" w:color="C0C0C0"/>
              <w:right w:val="single" w:sz="4" w:space="0" w:color="C0C0C0"/>
            </w:tcBorders>
            <w:shd w:val="clear" w:color="auto" w:fill="auto"/>
            <w:vAlign w:val="center"/>
            <w:hideMark/>
          </w:tcPr>
          <w:p w14:paraId="4110C3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3B2FEB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55 694 881,95</w:t>
            </w:r>
          </w:p>
        </w:tc>
        <w:tc>
          <w:tcPr>
            <w:tcW w:w="1068" w:type="dxa"/>
            <w:tcBorders>
              <w:top w:val="nil"/>
              <w:left w:val="nil"/>
              <w:bottom w:val="single" w:sz="4" w:space="0" w:color="C0C0C0"/>
              <w:right w:val="single" w:sz="4" w:space="0" w:color="C0C0C0"/>
            </w:tcBorders>
            <w:shd w:val="clear" w:color="000000" w:fill="FFFFCC"/>
            <w:vAlign w:val="center"/>
            <w:hideMark/>
          </w:tcPr>
          <w:p w14:paraId="387193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55 656 707,05</w:t>
            </w:r>
          </w:p>
        </w:tc>
        <w:tc>
          <w:tcPr>
            <w:tcW w:w="949" w:type="dxa"/>
            <w:tcBorders>
              <w:top w:val="nil"/>
              <w:left w:val="nil"/>
              <w:bottom w:val="single" w:sz="4" w:space="0" w:color="C0C0C0"/>
              <w:right w:val="single" w:sz="4" w:space="0" w:color="C0C0C0"/>
            </w:tcBorders>
            <w:shd w:val="clear" w:color="000000" w:fill="FFFFCC"/>
            <w:vAlign w:val="center"/>
            <w:hideMark/>
          </w:tcPr>
          <w:p w14:paraId="7846E4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55 176 299,46</w:t>
            </w:r>
          </w:p>
        </w:tc>
        <w:tc>
          <w:tcPr>
            <w:tcW w:w="920" w:type="dxa"/>
            <w:tcBorders>
              <w:top w:val="nil"/>
              <w:left w:val="nil"/>
              <w:bottom w:val="single" w:sz="4" w:space="0" w:color="C0C0C0"/>
              <w:right w:val="single" w:sz="4" w:space="0" w:color="C0C0C0"/>
            </w:tcBorders>
            <w:shd w:val="clear" w:color="000000" w:fill="FFFFCC"/>
            <w:vAlign w:val="center"/>
            <w:hideMark/>
          </w:tcPr>
          <w:p w14:paraId="52AEF3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55 694 881,95</w:t>
            </w:r>
          </w:p>
        </w:tc>
        <w:tc>
          <w:tcPr>
            <w:tcW w:w="984" w:type="dxa"/>
            <w:tcBorders>
              <w:top w:val="nil"/>
              <w:left w:val="nil"/>
              <w:bottom w:val="single" w:sz="4" w:space="0" w:color="C0C0C0"/>
              <w:right w:val="single" w:sz="4" w:space="0" w:color="C0C0C0"/>
            </w:tcBorders>
            <w:shd w:val="clear" w:color="000000" w:fill="FFFFCC"/>
            <w:vAlign w:val="center"/>
            <w:hideMark/>
          </w:tcPr>
          <w:p w14:paraId="1CB1A2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-38 174,90</w:t>
            </w:r>
          </w:p>
        </w:tc>
        <w:tc>
          <w:tcPr>
            <w:tcW w:w="949" w:type="dxa"/>
            <w:tcBorders>
              <w:top w:val="nil"/>
              <w:left w:val="nil"/>
              <w:bottom w:val="single" w:sz="4" w:space="0" w:color="C0C0C0"/>
              <w:right w:val="single" w:sz="4" w:space="0" w:color="C0C0C0"/>
            </w:tcBorders>
            <w:shd w:val="clear" w:color="000000" w:fill="FFFFCC"/>
            <w:vAlign w:val="center"/>
            <w:hideMark/>
          </w:tcPr>
          <w:p w14:paraId="65B722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55 656 707,05</w:t>
            </w:r>
          </w:p>
        </w:tc>
        <w:tc>
          <w:tcPr>
            <w:tcW w:w="984" w:type="dxa"/>
            <w:tcBorders>
              <w:top w:val="nil"/>
              <w:left w:val="nil"/>
              <w:bottom w:val="single" w:sz="4" w:space="0" w:color="C0C0C0"/>
              <w:right w:val="single" w:sz="4" w:space="0" w:color="C0C0C0"/>
            </w:tcBorders>
            <w:shd w:val="clear" w:color="000000" w:fill="FFFFCC"/>
            <w:vAlign w:val="center"/>
            <w:hideMark/>
          </w:tcPr>
          <w:p w14:paraId="3DB039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-38 174,90</w:t>
            </w:r>
          </w:p>
        </w:tc>
        <w:tc>
          <w:tcPr>
            <w:tcW w:w="946" w:type="dxa"/>
            <w:tcBorders>
              <w:top w:val="nil"/>
              <w:left w:val="nil"/>
              <w:bottom w:val="single" w:sz="4" w:space="0" w:color="C0C0C0"/>
              <w:right w:val="single" w:sz="4" w:space="0" w:color="C0C0C0"/>
            </w:tcBorders>
            <w:shd w:val="clear" w:color="000000" w:fill="FFFFCC"/>
            <w:vAlign w:val="center"/>
            <w:hideMark/>
          </w:tcPr>
          <w:p w14:paraId="2C8BEA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55 656 707,05</w:t>
            </w:r>
          </w:p>
        </w:tc>
        <w:tc>
          <w:tcPr>
            <w:tcW w:w="996" w:type="dxa"/>
            <w:tcBorders>
              <w:top w:val="nil"/>
              <w:left w:val="nil"/>
              <w:bottom w:val="single" w:sz="4" w:space="0" w:color="C0C0C0"/>
              <w:right w:val="single" w:sz="4" w:space="0" w:color="C0C0C0"/>
            </w:tcBorders>
            <w:shd w:val="clear" w:color="000000" w:fill="D7EAD3"/>
            <w:vAlign w:val="center"/>
            <w:hideMark/>
          </w:tcPr>
          <w:p w14:paraId="0E9CBB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27 828 353,53</w:t>
            </w:r>
          </w:p>
        </w:tc>
        <w:tc>
          <w:tcPr>
            <w:tcW w:w="1134" w:type="dxa"/>
            <w:tcBorders>
              <w:top w:val="nil"/>
              <w:left w:val="nil"/>
              <w:bottom w:val="single" w:sz="4" w:space="0" w:color="C0C0C0"/>
              <w:right w:val="single" w:sz="4" w:space="0" w:color="C0C0C0"/>
            </w:tcBorders>
            <w:shd w:val="clear" w:color="000000" w:fill="D7EAD3"/>
            <w:vAlign w:val="center"/>
            <w:hideMark/>
          </w:tcPr>
          <w:p w14:paraId="2DBF91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27 828 353,53</w:t>
            </w:r>
          </w:p>
        </w:tc>
        <w:tc>
          <w:tcPr>
            <w:tcW w:w="1387" w:type="dxa"/>
            <w:vMerge/>
            <w:tcBorders>
              <w:top w:val="nil"/>
              <w:left w:val="single" w:sz="4" w:space="0" w:color="C0C0C0"/>
              <w:bottom w:val="nil"/>
              <w:right w:val="single" w:sz="4" w:space="0" w:color="C0C0C0"/>
            </w:tcBorders>
            <w:vAlign w:val="center"/>
            <w:hideMark/>
          </w:tcPr>
          <w:p w14:paraId="293AB793" w14:textId="77777777" w:rsidR="00A82EA4" w:rsidRPr="00A82EA4" w:rsidRDefault="00A82EA4" w:rsidP="00A82EA4">
            <w:pPr>
              <w:rPr>
                <w:rFonts w:ascii="Tahoma" w:hAnsi="Tahoma" w:cs="Tahoma"/>
                <w:sz w:val="11"/>
                <w:szCs w:val="11"/>
              </w:rPr>
            </w:pPr>
          </w:p>
        </w:tc>
      </w:tr>
      <w:tr w:rsidR="00A82EA4" w:rsidRPr="00A82EA4" w14:paraId="10D1085A" w14:textId="77777777" w:rsidTr="00A82EA4">
        <w:trPr>
          <w:trHeight w:val="300"/>
          <w:jc w:val="center"/>
        </w:trPr>
        <w:tc>
          <w:tcPr>
            <w:tcW w:w="339" w:type="dxa"/>
            <w:tcBorders>
              <w:top w:val="nil"/>
              <w:left w:val="nil"/>
              <w:bottom w:val="nil"/>
              <w:right w:val="nil"/>
            </w:tcBorders>
            <w:shd w:val="clear" w:color="auto" w:fill="auto"/>
            <w:vAlign w:val="center"/>
            <w:hideMark/>
          </w:tcPr>
          <w:p w14:paraId="6206CE9A" w14:textId="77777777" w:rsidR="00A82EA4" w:rsidRPr="00A82EA4" w:rsidRDefault="00A82EA4" w:rsidP="00A82EA4">
            <w:pPr>
              <w:jc w:val="cente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A30E60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w:t>
            </w:r>
          </w:p>
        </w:tc>
        <w:tc>
          <w:tcPr>
            <w:tcW w:w="1796" w:type="dxa"/>
            <w:tcBorders>
              <w:top w:val="nil"/>
              <w:left w:val="nil"/>
              <w:bottom w:val="single" w:sz="4" w:space="0" w:color="C0C0C0"/>
              <w:right w:val="single" w:sz="4" w:space="0" w:color="C0C0C0"/>
            </w:tcBorders>
            <w:shd w:val="clear" w:color="auto" w:fill="auto"/>
            <w:vAlign w:val="center"/>
            <w:hideMark/>
          </w:tcPr>
          <w:p w14:paraId="00F56C9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Себестоимость</w:t>
            </w:r>
          </w:p>
        </w:tc>
        <w:tc>
          <w:tcPr>
            <w:tcW w:w="425" w:type="dxa"/>
            <w:tcBorders>
              <w:top w:val="nil"/>
              <w:left w:val="nil"/>
              <w:bottom w:val="single" w:sz="4" w:space="0" w:color="C0C0C0"/>
              <w:right w:val="single" w:sz="4" w:space="0" w:color="C0C0C0"/>
            </w:tcBorders>
            <w:shd w:val="clear" w:color="auto" w:fill="auto"/>
            <w:vAlign w:val="center"/>
            <w:hideMark/>
          </w:tcPr>
          <w:p w14:paraId="6253B2B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3FFC433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728 641,15</w:t>
            </w:r>
          </w:p>
        </w:tc>
        <w:tc>
          <w:tcPr>
            <w:tcW w:w="1068" w:type="dxa"/>
            <w:tcBorders>
              <w:top w:val="nil"/>
              <w:left w:val="nil"/>
              <w:bottom w:val="single" w:sz="4" w:space="0" w:color="C0C0C0"/>
              <w:right w:val="single" w:sz="4" w:space="0" w:color="C0C0C0"/>
            </w:tcBorders>
            <w:shd w:val="clear" w:color="000000" w:fill="D7EAD3"/>
            <w:vAlign w:val="center"/>
            <w:hideMark/>
          </w:tcPr>
          <w:p w14:paraId="4BAA87E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737 242,07</w:t>
            </w:r>
          </w:p>
        </w:tc>
        <w:tc>
          <w:tcPr>
            <w:tcW w:w="949" w:type="dxa"/>
            <w:tcBorders>
              <w:top w:val="nil"/>
              <w:left w:val="nil"/>
              <w:bottom w:val="single" w:sz="4" w:space="0" w:color="C0C0C0"/>
              <w:right w:val="single" w:sz="4" w:space="0" w:color="C0C0C0"/>
            </w:tcBorders>
            <w:shd w:val="clear" w:color="000000" w:fill="D7EAD3"/>
            <w:vAlign w:val="center"/>
            <w:hideMark/>
          </w:tcPr>
          <w:p w14:paraId="682C0E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747 138,02</w:t>
            </w:r>
          </w:p>
        </w:tc>
        <w:tc>
          <w:tcPr>
            <w:tcW w:w="920" w:type="dxa"/>
            <w:tcBorders>
              <w:top w:val="nil"/>
              <w:left w:val="nil"/>
              <w:bottom w:val="single" w:sz="4" w:space="0" w:color="C0C0C0"/>
              <w:right w:val="single" w:sz="4" w:space="0" w:color="C0C0C0"/>
            </w:tcBorders>
            <w:shd w:val="clear" w:color="000000" w:fill="D7EAD3"/>
            <w:vAlign w:val="center"/>
            <w:hideMark/>
          </w:tcPr>
          <w:p w14:paraId="7D36C6B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777 380,45</w:t>
            </w:r>
          </w:p>
        </w:tc>
        <w:tc>
          <w:tcPr>
            <w:tcW w:w="984" w:type="dxa"/>
            <w:tcBorders>
              <w:top w:val="nil"/>
              <w:left w:val="nil"/>
              <w:bottom w:val="single" w:sz="4" w:space="0" w:color="C0C0C0"/>
              <w:right w:val="single" w:sz="4" w:space="0" w:color="C0C0C0"/>
            </w:tcBorders>
            <w:shd w:val="clear" w:color="000000" w:fill="D7EAD3"/>
            <w:vAlign w:val="center"/>
            <w:hideMark/>
          </w:tcPr>
          <w:p w14:paraId="3972E4C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31 660,18</w:t>
            </w:r>
          </w:p>
        </w:tc>
        <w:tc>
          <w:tcPr>
            <w:tcW w:w="949" w:type="dxa"/>
            <w:tcBorders>
              <w:top w:val="nil"/>
              <w:left w:val="nil"/>
              <w:bottom w:val="single" w:sz="4" w:space="0" w:color="C0C0C0"/>
              <w:right w:val="single" w:sz="4" w:space="0" w:color="C0C0C0"/>
            </w:tcBorders>
            <w:shd w:val="clear" w:color="000000" w:fill="D7EAD3"/>
            <w:vAlign w:val="center"/>
            <w:hideMark/>
          </w:tcPr>
          <w:p w14:paraId="07BF6F0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809 040,61</w:t>
            </w:r>
          </w:p>
        </w:tc>
        <w:tc>
          <w:tcPr>
            <w:tcW w:w="984" w:type="dxa"/>
            <w:tcBorders>
              <w:top w:val="nil"/>
              <w:left w:val="nil"/>
              <w:bottom w:val="single" w:sz="4" w:space="0" w:color="C0C0C0"/>
              <w:right w:val="single" w:sz="4" w:space="0" w:color="C0C0C0"/>
            </w:tcBorders>
            <w:shd w:val="clear" w:color="000000" w:fill="D7EAD3"/>
            <w:vAlign w:val="center"/>
            <w:hideMark/>
          </w:tcPr>
          <w:p w14:paraId="5614078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1 946,45</w:t>
            </w:r>
          </w:p>
        </w:tc>
        <w:tc>
          <w:tcPr>
            <w:tcW w:w="946" w:type="dxa"/>
            <w:tcBorders>
              <w:top w:val="nil"/>
              <w:left w:val="nil"/>
              <w:bottom w:val="single" w:sz="4" w:space="0" w:color="C0C0C0"/>
              <w:right w:val="single" w:sz="4" w:space="0" w:color="C0C0C0"/>
            </w:tcBorders>
            <w:shd w:val="clear" w:color="000000" w:fill="D7EAD3"/>
            <w:vAlign w:val="center"/>
            <w:hideMark/>
          </w:tcPr>
          <w:p w14:paraId="5970F27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779 326,90</w:t>
            </w:r>
          </w:p>
        </w:tc>
        <w:tc>
          <w:tcPr>
            <w:tcW w:w="996" w:type="dxa"/>
            <w:tcBorders>
              <w:top w:val="nil"/>
              <w:left w:val="nil"/>
              <w:bottom w:val="single" w:sz="4" w:space="0" w:color="C0C0C0"/>
              <w:right w:val="single" w:sz="4" w:space="0" w:color="C0C0C0"/>
            </w:tcBorders>
            <w:shd w:val="clear" w:color="000000" w:fill="D7EAD3"/>
            <w:vAlign w:val="center"/>
            <w:hideMark/>
          </w:tcPr>
          <w:p w14:paraId="5D13DE0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389 663,45</w:t>
            </w:r>
          </w:p>
        </w:tc>
        <w:tc>
          <w:tcPr>
            <w:tcW w:w="1134" w:type="dxa"/>
            <w:tcBorders>
              <w:top w:val="nil"/>
              <w:left w:val="nil"/>
              <w:bottom w:val="single" w:sz="4" w:space="0" w:color="C0C0C0"/>
              <w:right w:val="single" w:sz="4" w:space="0" w:color="C0C0C0"/>
            </w:tcBorders>
            <w:shd w:val="clear" w:color="000000" w:fill="D7EAD3"/>
            <w:vAlign w:val="center"/>
            <w:hideMark/>
          </w:tcPr>
          <w:p w14:paraId="5E39C8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389 663,45</w:t>
            </w:r>
          </w:p>
        </w:tc>
        <w:tc>
          <w:tcPr>
            <w:tcW w:w="1387" w:type="dxa"/>
            <w:tcBorders>
              <w:top w:val="nil"/>
              <w:left w:val="nil"/>
              <w:bottom w:val="single" w:sz="4" w:space="0" w:color="C0C0C0"/>
              <w:right w:val="single" w:sz="4" w:space="0" w:color="C0C0C0"/>
            </w:tcBorders>
            <w:shd w:val="clear" w:color="000000" w:fill="FFFFCC"/>
            <w:vAlign w:val="center"/>
            <w:hideMark/>
          </w:tcPr>
          <w:p w14:paraId="69C6F5C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5761E092" w14:textId="77777777" w:rsidTr="00A82EA4">
        <w:trPr>
          <w:trHeight w:val="300"/>
          <w:jc w:val="center"/>
        </w:trPr>
        <w:tc>
          <w:tcPr>
            <w:tcW w:w="339" w:type="dxa"/>
            <w:tcBorders>
              <w:top w:val="nil"/>
              <w:left w:val="nil"/>
              <w:bottom w:val="nil"/>
              <w:right w:val="nil"/>
            </w:tcBorders>
            <w:shd w:val="clear" w:color="auto" w:fill="auto"/>
            <w:vAlign w:val="center"/>
            <w:hideMark/>
          </w:tcPr>
          <w:p w14:paraId="3E3A2BBA" w14:textId="77777777" w:rsidR="00A82EA4" w:rsidRPr="00A82EA4" w:rsidRDefault="00A82EA4" w:rsidP="00A82EA4">
            <w:pPr>
              <w:rPr>
                <w:rFonts w:ascii="Tahoma" w:hAnsi="Tahoma" w:cs="Tahoma"/>
                <w:b/>
                <w:bCs/>
                <w:sz w:val="11"/>
                <w:szCs w:val="11"/>
              </w:rPr>
            </w:pPr>
          </w:p>
        </w:tc>
        <w:tc>
          <w:tcPr>
            <w:tcW w:w="559" w:type="dxa"/>
            <w:tcBorders>
              <w:top w:val="nil"/>
              <w:left w:val="single" w:sz="4" w:space="0" w:color="C0C0C0"/>
              <w:bottom w:val="nil"/>
              <w:right w:val="single" w:sz="4" w:space="0" w:color="C0C0C0"/>
            </w:tcBorders>
            <w:shd w:val="clear" w:color="auto" w:fill="auto"/>
            <w:vAlign w:val="center"/>
            <w:hideMark/>
          </w:tcPr>
          <w:p w14:paraId="58AC5FE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w:t>
            </w:r>
          </w:p>
        </w:tc>
        <w:tc>
          <w:tcPr>
            <w:tcW w:w="1796" w:type="dxa"/>
            <w:tcBorders>
              <w:top w:val="nil"/>
              <w:left w:val="nil"/>
              <w:bottom w:val="nil"/>
              <w:right w:val="single" w:sz="4" w:space="0" w:color="C0C0C0"/>
            </w:tcBorders>
            <w:shd w:val="clear" w:color="auto" w:fill="auto"/>
            <w:vAlign w:val="center"/>
            <w:hideMark/>
          </w:tcPr>
          <w:p w14:paraId="67E7F8E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Производственные расходы</w:t>
            </w:r>
          </w:p>
        </w:tc>
        <w:tc>
          <w:tcPr>
            <w:tcW w:w="425" w:type="dxa"/>
            <w:tcBorders>
              <w:top w:val="nil"/>
              <w:left w:val="nil"/>
              <w:bottom w:val="nil"/>
              <w:right w:val="single" w:sz="4" w:space="0" w:color="C0C0C0"/>
            </w:tcBorders>
            <w:shd w:val="clear" w:color="auto" w:fill="auto"/>
            <w:vAlign w:val="center"/>
            <w:hideMark/>
          </w:tcPr>
          <w:p w14:paraId="4943D9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nil"/>
              <w:right w:val="single" w:sz="4" w:space="0" w:color="C0C0C0"/>
            </w:tcBorders>
            <w:shd w:val="clear" w:color="000000" w:fill="D7EAD3"/>
            <w:vAlign w:val="center"/>
            <w:hideMark/>
          </w:tcPr>
          <w:p w14:paraId="4AF751E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445 189,16</w:t>
            </w:r>
          </w:p>
        </w:tc>
        <w:tc>
          <w:tcPr>
            <w:tcW w:w="1068" w:type="dxa"/>
            <w:tcBorders>
              <w:top w:val="nil"/>
              <w:left w:val="nil"/>
              <w:bottom w:val="nil"/>
              <w:right w:val="single" w:sz="4" w:space="0" w:color="C0C0C0"/>
            </w:tcBorders>
            <w:shd w:val="clear" w:color="000000" w:fill="D7EAD3"/>
            <w:vAlign w:val="center"/>
            <w:hideMark/>
          </w:tcPr>
          <w:p w14:paraId="0D0EDC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444 805,72</w:t>
            </w:r>
          </w:p>
        </w:tc>
        <w:tc>
          <w:tcPr>
            <w:tcW w:w="949" w:type="dxa"/>
            <w:tcBorders>
              <w:top w:val="nil"/>
              <w:left w:val="nil"/>
              <w:bottom w:val="nil"/>
              <w:right w:val="single" w:sz="4" w:space="0" w:color="C0C0C0"/>
            </w:tcBorders>
            <w:shd w:val="clear" w:color="000000" w:fill="D7EAD3"/>
            <w:vAlign w:val="center"/>
            <w:hideMark/>
          </w:tcPr>
          <w:p w14:paraId="0E270CD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458 691,43</w:t>
            </w:r>
          </w:p>
        </w:tc>
        <w:tc>
          <w:tcPr>
            <w:tcW w:w="920" w:type="dxa"/>
            <w:tcBorders>
              <w:top w:val="nil"/>
              <w:left w:val="nil"/>
              <w:bottom w:val="nil"/>
              <w:right w:val="single" w:sz="4" w:space="0" w:color="C0C0C0"/>
            </w:tcBorders>
            <w:shd w:val="clear" w:color="000000" w:fill="D7EAD3"/>
            <w:vAlign w:val="center"/>
            <w:hideMark/>
          </w:tcPr>
          <w:p w14:paraId="0B2509F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474 262,57</w:t>
            </w:r>
          </w:p>
        </w:tc>
        <w:tc>
          <w:tcPr>
            <w:tcW w:w="984" w:type="dxa"/>
            <w:tcBorders>
              <w:top w:val="nil"/>
              <w:left w:val="nil"/>
              <w:bottom w:val="nil"/>
              <w:right w:val="single" w:sz="4" w:space="0" w:color="C0C0C0"/>
            </w:tcBorders>
            <w:shd w:val="clear" w:color="000000" w:fill="D7EAD3"/>
            <w:vAlign w:val="center"/>
            <w:hideMark/>
          </w:tcPr>
          <w:p w14:paraId="26FB615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3 933,48</w:t>
            </w:r>
          </w:p>
        </w:tc>
        <w:tc>
          <w:tcPr>
            <w:tcW w:w="949" w:type="dxa"/>
            <w:tcBorders>
              <w:top w:val="nil"/>
              <w:left w:val="nil"/>
              <w:bottom w:val="nil"/>
              <w:right w:val="single" w:sz="4" w:space="0" w:color="C0C0C0"/>
            </w:tcBorders>
            <w:shd w:val="clear" w:color="000000" w:fill="D7EAD3"/>
            <w:vAlign w:val="center"/>
            <w:hideMark/>
          </w:tcPr>
          <w:p w14:paraId="14D1BA3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478 196,04</w:t>
            </w:r>
          </w:p>
        </w:tc>
        <w:tc>
          <w:tcPr>
            <w:tcW w:w="984" w:type="dxa"/>
            <w:tcBorders>
              <w:top w:val="nil"/>
              <w:left w:val="nil"/>
              <w:bottom w:val="nil"/>
              <w:right w:val="single" w:sz="4" w:space="0" w:color="C0C0C0"/>
            </w:tcBorders>
            <w:shd w:val="clear" w:color="000000" w:fill="D7EAD3"/>
            <w:vAlign w:val="center"/>
            <w:hideMark/>
          </w:tcPr>
          <w:p w14:paraId="4CE2B77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-2 241,48</w:t>
            </w:r>
          </w:p>
        </w:tc>
        <w:tc>
          <w:tcPr>
            <w:tcW w:w="946" w:type="dxa"/>
            <w:tcBorders>
              <w:top w:val="nil"/>
              <w:left w:val="nil"/>
              <w:bottom w:val="nil"/>
              <w:right w:val="single" w:sz="4" w:space="0" w:color="C0C0C0"/>
            </w:tcBorders>
            <w:shd w:val="clear" w:color="000000" w:fill="D7EAD3"/>
            <w:vAlign w:val="center"/>
            <w:hideMark/>
          </w:tcPr>
          <w:p w14:paraId="30A5FD8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472 021,09</w:t>
            </w:r>
          </w:p>
        </w:tc>
        <w:tc>
          <w:tcPr>
            <w:tcW w:w="996" w:type="dxa"/>
            <w:tcBorders>
              <w:top w:val="nil"/>
              <w:left w:val="nil"/>
              <w:bottom w:val="nil"/>
              <w:right w:val="single" w:sz="4" w:space="0" w:color="C0C0C0"/>
            </w:tcBorders>
            <w:shd w:val="clear" w:color="000000" w:fill="D7EAD3"/>
            <w:vAlign w:val="center"/>
            <w:hideMark/>
          </w:tcPr>
          <w:p w14:paraId="6AFB994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236 010,55</w:t>
            </w:r>
          </w:p>
        </w:tc>
        <w:tc>
          <w:tcPr>
            <w:tcW w:w="1134" w:type="dxa"/>
            <w:tcBorders>
              <w:top w:val="nil"/>
              <w:left w:val="nil"/>
              <w:bottom w:val="nil"/>
              <w:right w:val="single" w:sz="4" w:space="0" w:color="C0C0C0"/>
            </w:tcBorders>
            <w:shd w:val="clear" w:color="000000" w:fill="D7EAD3"/>
            <w:vAlign w:val="center"/>
            <w:hideMark/>
          </w:tcPr>
          <w:p w14:paraId="5133267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236 010,55</w:t>
            </w:r>
          </w:p>
        </w:tc>
        <w:tc>
          <w:tcPr>
            <w:tcW w:w="1387" w:type="dxa"/>
            <w:tcBorders>
              <w:top w:val="nil"/>
              <w:left w:val="nil"/>
              <w:bottom w:val="nil"/>
              <w:right w:val="single" w:sz="4" w:space="0" w:color="C0C0C0"/>
            </w:tcBorders>
            <w:shd w:val="clear" w:color="000000" w:fill="FFFFCC"/>
            <w:vAlign w:val="center"/>
            <w:hideMark/>
          </w:tcPr>
          <w:p w14:paraId="32573A3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28617E6D" w14:textId="77777777" w:rsidTr="00A82EA4">
        <w:trPr>
          <w:trHeight w:val="435"/>
          <w:jc w:val="center"/>
        </w:trPr>
        <w:tc>
          <w:tcPr>
            <w:tcW w:w="339" w:type="dxa"/>
            <w:tcBorders>
              <w:top w:val="nil"/>
              <w:left w:val="nil"/>
              <w:bottom w:val="nil"/>
              <w:right w:val="nil"/>
            </w:tcBorders>
            <w:shd w:val="clear" w:color="000000" w:fill="FFFF00"/>
            <w:noWrap/>
            <w:vAlign w:val="center"/>
            <w:hideMark/>
          </w:tcPr>
          <w:p w14:paraId="60F1138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B87481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w:t>
            </w:r>
          </w:p>
        </w:tc>
        <w:tc>
          <w:tcPr>
            <w:tcW w:w="1796" w:type="dxa"/>
            <w:tcBorders>
              <w:top w:val="single" w:sz="4" w:space="0" w:color="C0C0C0"/>
              <w:left w:val="nil"/>
              <w:bottom w:val="single" w:sz="4" w:space="0" w:color="C0C0C0"/>
              <w:right w:val="single" w:sz="4" w:space="0" w:color="C0C0C0"/>
            </w:tcBorders>
            <w:shd w:val="clear" w:color="auto" w:fill="auto"/>
            <w:vAlign w:val="center"/>
            <w:hideMark/>
          </w:tcPr>
          <w:p w14:paraId="2FE53B40"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Реагенты</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081ED62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2209553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21 765,37</w:t>
            </w:r>
          </w:p>
        </w:tc>
        <w:tc>
          <w:tcPr>
            <w:tcW w:w="1068" w:type="dxa"/>
            <w:tcBorders>
              <w:top w:val="single" w:sz="4" w:space="0" w:color="C0C0C0"/>
              <w:left w:val="nil"/>
              <w:bottom w:val="single" w:sz="4" w:space="0" w:color="C0C0C0"/>
              <w:right w:val="single" w:sz="4" w:space="0" w:color="C0C0C0"/>
            </w:tcBorders>
            <w:shd w:val="clear" w:color="000000" w:fill="D7EAD3"/>
            <w:vAlign w:val="center"/>
            <w:hideMark/>
          </w:tcPr>
          <w:p w14:paraId="5B17767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18 189,43</w:t>
            </w:r>
          </w:p>
        </w:tc>
        <w:tc>
          <w:tcPr>
            <w:tcW w:w="949" w:type="dxa"/>
            <w:tcBorders>
              <w:top w:val="single" w:sz="4" w:space="0" w:color="C0C0C0"/>
              <w:left w:val="nil"/>
              <w:bottom w:val="single" w:sz="4" w:space="0" w:color="C0C0C0"/>
              <w:right w:val="single" w:sz="4" w:space="0" w:color="C0C0C0"/>
            </w:tcBorders>
            <w:shd w:val="clear" w:color="000000" w:fill="D7EAD3"/>
            <w:vAlign w:val="center"/>
            <w:hideMark/>
          </w:tcPr>
          <w:p w14:paraId="2E28E91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22 194,17</w:t>
            </w:r>
          </w:p>
        </w:tc>
        <w:tc>
          <w:tcPr>
            <w:tcW w:w="920" w:type="dxa"/>
            <w:tcBorders>
              <w:top w:val="single" w:sz="4" w:space="0" w:color="C0C0C0"/>
              <w:left w:val="nil"/>
              <w:bottom w:val="single" w:sz="4" w:space="0" w:color="C0C0C0"/>
              <w:right w:val="single" w:sz="4" w:space="0" w:color="C0C0C0"/>
            </w:tcBorders>
            <w:shd w:val="clear" w:color="000000" w:fill="D7EAD3"/>
            <w:vAlign w:val="center"/>
            <w:hideMark/>
          </w:tcPr>
          <w:p w14:paraId="72829E6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22 939,84</w:t>
            </w:r>
          </w:p>
        </w:tc>
        <w:tc>
          <w:tcPr>
            <w:tcW w:w="984" w:type="dxa"/>
            <w:tcBorders>
              <w:top w:val="single" w:sz="4" w:space="0" w:color="C0C0C0"/>
              <w:left w:val="nil"/>
              <w:bottom w:val="single" w:sz="4" w:space="0" w:color="C0C0C0"/>
              <w:right w:val="single" w:sz="4" w:space="0" w:color="C0C0C0"/>
            </w:tcBorders>
            <w:shd w:val="clear" w:color="000000" w:fill="D7EAD3"/>
            <w:vAlign w:val="center"/>
            <w:hideMark/>
          </w:tcPr>
          <w:p w14:paraId="18038B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98,26</w:t>
            </w:r>
          </w:p>
        </w:tc>
        <w:tc>
          <w:tcPr>
            <w:tcW w:w="949" w:type="dxa"/>
            <w:tcBorders>
              <w:top w:val="single" w:sz="4" w:space="0" w:color="C0C0C0"/>
              <w:left w:val="nil"/>
              <w:bottom w:val="single" w:sz="4" w:space="0" w:color="C0C0C0"/>
              <w:right w:val="single" w:sz="4" w:space="0" w:color="C0C0C0"/>
            </w:tcBorders>
            <w:shd w:val="clear" w:color="000000" w:fill="D7EAD3"/>
            <w:vAlign w:val="center"/>
            <w:hideMark/>
          </w:tcPr>
          <w:p w14:paraId="5B14C60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23 038,10</w:t>
            </w:r>
          </w:p>
        </w:tc>
        <w:tc>
          <w:tcPr>
            <w:tcW w:w="984" w:type="dxa"/>
            <w:tcBorders>
              <w:top w:val="single" w:sz="4" w:space="0" w:color="C0C0C0"/>
              <w:left w:val="nil"/>
              <w:bottom w:val="single" w:sz="4" w:space="0" w:color="C0C0C0"/>
              <w:right w:val="single" w:sz="4" w:space="0" w:color="C0C0C0"/>
            </w:tcBorders>
            <w:shd w:val="clear" w:color="000000" w:fill="D7EAD3"/>
            <w:vAlign w:val="center"/>
            <w:hideMark/>
          </w:tcPr>
          <w:p w14:paraId="46FDB16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-131,97</w:t>
            </w:r>
          </w:p>
        </w:tc>
        <w:tc>
          <w:tcPr>
            <w:tcW w:w="946" w:type="dxa"/>
            <w:tcBorders>
              <w:top w:val="single" w:sz="4" w:space="0" w:color="C0C0C0"/>
              <w:left w:val="nil"/>
              <w:bottom w:val="single" w:sz="4" w:space="0" w:color="C0C0C0"/>
              <w:right w:val="single" w:sz="4" w:space="0" w:color="C0C0C0"/>
            </w:tcBorders>
            <w:shd w:val="clear" w:color="000000" w:fill="D7EAD3"/>
            <w:vAlign w:val="center"/>
            <w:hideMark/>
          </w:tcPr>
          <w:p w14:paraId="0D8B21A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22 807,87</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2D977CE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11 403,93</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279EA2D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11 403,93</w:t>
            </w:r>
          </w:p>
        </w:tc>
        <w:tc>
          <w:tcPr>
            <w:tcW w:w="1387" w:type="dxa"/>
            <w:vMerge w:val="restart"/>
            <w:tcBorders>
              <w:top w:val="single" w:sz="4" w:space="0" w:color="C0C0C0"/>
              <w:left w:val="single" w:sz="4" w:space="0" w:color="C0C0C0"/>
              <w:bottom w:val="nil"/>
              <w:right w:val="single" w:sz="4" w:space="0" w:color="C0C0C0"/>
            </w:tcBorders>
            <w:shd w:val="clear" w:color="000000" w:fill="FFFFCC"/>
            <w:vAlign w:val="center"/>
            <w:hideMark/>
          </w:tcPr>
          <w:p w14:paraId="0BD93F63"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w:t>
            </w:r>
            <w:r w:rsidRPr="00A82EA4">
              <w:rPr>
                <w:rFonts w:ascii="Tahoma" w:hAnsi="Tahoma" w:cs="Tahoma"/>
                <w:sz w:val="11"/>
                <w:szCs w:val="11"/>
              </w:rPr>
              <w:lastRenderedPageBreak/>
              <w:t xml:space="preserve">операционных расходов 1% и индексом изменения количества активов 0,00203%) </w:t>
            </w:r>
          </w:p>
        </w:tc>
      </w:tr>
      <w:tr w:rsidR="00A82EA4" w:rsidRPr="00A82EA4" w14:paraId="5521BD89" w14:textId="77777777" w:rsidTr="00A82EA4">
        <w:trPr>
          <w:trHeight w:val="435"/>
          <w:jc w:val="center"/>
        </w:trPr>
        <w:tc>
          <w:tcPr>
            <w:tcW w:w="339" w:type="dxa"/>
            <w:tcBorders>
              <w:top w:val="nil"/>
              <w:left w:val="nil"/>
              <w:bottom w:val="nil"/>
              <w:right w:val="nil"/>
            </w:tcBorders>
            <w:shd w:val="clear" w:color="000000" w:fill="FFFF00"/>
            <w:noWrap/>
            <w:vAlign w:val="center"/>
            <w:hideMark/>
          </w:tcPr>
          <w:p w14:paraId="3F3BDDA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single" w:sz="4" w:space="0" w:color="C0C0C0"/>
              <w:left w:val="nil"/>
              <w:bottom w:val="single" w:sz="4" w:space="0" w:color="C0C0C0"/>
              <w:right w:val="single" w:sz="4" w:space="0" w:color="C0C0C0"/>
            </w:tcBorders>
            <w:shd w:val="clear" w:color="auto" w:fill="auto"/>
            <w:vAlign w:val="center"/>
            <w:hideMark/>
          </w:tcPr>
          <w:p w14:paraId="76B464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3.1.1</w:t>
            </w:r>
          </w:p>
        </w:tc>
        <w:tc>
          <w:tcPr>
            <w:tcW w:w="1796" w:type="dxa"/>
            <w:tcBorders>
              <w:top w:val="single" w:sz="4" w:space="0" w:color="C0C0C0"/>
              <w:left w:val="nil"/>
              <w:bottom w:val="single" w:sz="4" w:space="0" w:color="C0C0C0"/>
              <w:right w:val="single" w:sz="4" w:space="0" w:color="C0C0C0"/>
            </w:tcBorders>
            <w:shd w:val="clear" w:color="000000" w:fill="E3FAFD"/>
            <w:vAlign w:val="center"/>
            <w:hideMark/>
          </w:tcPr>
          <w:p w14:paraId="017AD27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Пуролат-бингсти</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5FE936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10DD0F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8 015,71</w:t>
            </w:r>
          </w:p>
        </w:tc>
        <w:tc>
          <w:tcPr>
            <w:tcW w:w="1068" w:type="dxa"/>
            <w:tcBorders>
              <w:top w:val="single" w:sz="4" w:space="0" w:color="C0C0C0"/>
              <w:left w:val="nil"/>
              <w:bottom w:val="single" w:sz="4" w:space="0" w:color="C0C0C0"/>
              <w:right w:val="single" w:sz="4" w:space="0" w:color="C0C0C0"/>
            </w:tcBorders>
            <w:shd w:val="clear" w:color="000000" w:fill="D7EAD3"/>
            <w:vAlign w:val="center"/>
            <w:hideMark/>
          </w:tcPr>
          <w:p w14:paraId="0B9B9F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7 171,22</w:t>
            </w:r>
          </w:p>
        </w:tc>
        <w:tc>
          <w:tcPr>
            <w:tcW w:w="949" w:type="dxa"/>
            <w:tcBorders>
              <w:top w:val="single" w:sz="4" w:space="0" w:color="C0C0C0"/>
              <w:left w:val="nil"/>
              <w:bottom w:val="single" w:sz="4" w:space="0" w:color="C0C0C0"/>
              <w:right w:val="single" w:sz="4" w:space="0" w:color="C0C0C0"/>
            </w:tcBorders>
            <w:shd w:val="clear" w:color="000000" w:fill="D7EAD3"/>
            <w:vAlign w:val="center"/>
            <w:hideMark/>
          </w:tcPr>
          <w:p w14:paraId="6C4EDB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8 173,63</w:t>
            </w:r>
          </w:p>
        </w:tc>
        <w:tc>
          <w:tcPr>
            <w:tcW w:w="920" w:type="dxa"/>
            <w:tcBorders>
              <w:top w:val="single" w:sz="4" w:space="0" w:color="C0C0C0"/>
              <w:left w:val="nil"/>
              <w:bottom w:val="single" w:sz="4" w:space="0" w:color="C0C0C0"/>
              <w:right w:val="single" w:sz="4" w:space="0" w:color="C0C0C0"/>
            </w:tcBorders>
            <w:shd w:val="clear" w:color="000000" w:fill="D7EAD3"/>
            <w:vAlign w:val="center"/>
            <w:hideMark/>
          </w:tcPr>
          <w:p w14:paraId="284508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8 448,24</w:t>
            </w:r>
          </w:p>
        </w:tc>
        <w:tc>
          <w:tcPr>
            <w:tcW w:w="984" w:type="dxa"/>
            <w:tcBorders>
              <w:top w:val="single" w:sz="4" w:space="0" w:color="C0C0C0"/>
              <w:left w:val="nil"/>
              <w:bottom w:val="single" w:sz="4" w:space="0" w:color="C0C0C0"/>
              <w:right w:val="single" w:sz="4" w:space="0" w:color="C0C0C0"/>
            </w:tcBorders>
            <w:shd w:val="clear" w:color="000000" w:fill="D7EAD3"/>
            <w:vAlign w:val="center"/>
            <w:hideMark/>
          </w:tcPr>
          <w:p w14:paraId="7B5A00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36,19</w:t>
            </w:r>
          </w:p>
        </w:tc>
        <w:tc>
          <w:tcPr>
            <w:tcW w:w="949" w:type="dxa"/>
            <w:tcBorders>
              <w:top w:val="single" w:sz="4" w:space="0" w:color="C0C0C0"/>
              <w:left w:val="nil"/>
              <w:bottom w:val="single" w:sz="4" w:space="0" w:color="C0C0C0"/>
              <w:right w:val="single" w:sz="4" w:space="0" w:color="C0C0C0"/>
            </w:tcBorders>
            <w:shd w:val="clear" w:color="000000" w:fill="D7EAD3"/>
            <w:vAlign w:val="center"/>
            <w:hideMark/>
          </w:tcPr>
          <w:p w14:paraId="46E431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8 484,43</w:t>
            </w:r>
          </w:p>
        </w:tc>
        <w:tc>
          <w:tcPr>
            <w:tcW w:w="984" w:type="dxa"/>
            <w:tcBorders>
              <w:top w:val="single" w:sz="4" w:space="0" w:color="C0C0C0"/>
              <w:left w:val="nil"/>
              <w:bottom w:val="single" w:sz="4" w:space="0" w:color="C0C0C0"/>
              <w:right w:val="single" w:sz="4" w:space="0" w:color="C0C0C0"/>
            </w:tcBorders>
            <w:shd w:val="clear" w:color="000000" w:fill="D7EAD3"/>
            <w:vAlign w:val="center"/>
            <w:hideMark/>
          </w:tcPr>
          <w:p w14:paraId="3B3D0B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-48,60</w:t>
            </w:r>
          </w:p>
        </w:tc>
        <w:tc>
          <w:tcPr>
            <w:tcW w:w="946" w:type="dxa"/>
            <w:tcBorders>
              <w:top w:val="single" w:sz="4" w:space="0" w:color="C0C0C0"/>
              <w:left w:val="nil"/>
              <w:bottom w:val="single" w:sz="4" w:space="0" w:color="C0C0C0"/>
              <w:right w:val="single" w:sz="4" w:space="0" w:color="C0C0C0"/>
            </w:tcBorders>
            <w:shd w:val="clear" w:color="000000" w:fill="D7EAD3"/>
            <w:vAlign w:val="center"/>
            <w:hideMark/>
          </w:tcPr>
          <w:p w14:paraId="2FF542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8 399,64</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6EFEC5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4 199,82</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3EE499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4 199,82</w:t>
            </w:r>
          </w:p>
        </w:tc>
        <w:tc>
          <w:tcPr>
            <w:tcW w:w="1387" w:type="dxa"/>
            <w:vMerge/>
            <w:tcBorders>
              <w:top w:val="single" w:sz="4" w:space="0" w:color="C0C0C0"/>
              <w:left w:val="single" w:sz="4" w:space="0" w:color="C0C0C0"/>
              <w:bottom w:val="nil"/>
              <w:right w:val="single" w:sz="4" w:space="0" w:color="C0C0C0"/>
            </w:tcBorders>
            <w:vAlign w:val="center"/>
            <w:hideMark/>
          </w:tcPr>
          <w:p w14:paraId="62EA6496" w14:textId="77777777" w:rsidR="00A82EA4" w:rsidRPr="00A82EA4" w:rsidRDefault="00A82EA4" w:rsidP="00A82EA4">
            <w:pPr>
              <w:rPr>
                <w:rFonts w:ascii="Tahoma" w:hAnsi="Tahoma" w:cs="Tahoma"/>
                <w:sz w:val="11"/>
                <w:szCs w:val="11"/>
              </w:rPr>
            </w:pPr>
          </w:p>
        </w:tc>
      </w:tr>
      <w:tr w:rsidR="00A82EA4" w:rsidRPr="00A82EA4" w14:paraId="6DDE0BBA" w14:textId="77777777" w:rsidTr="00A82EA4">
        <w:trPr>
          <w:trHeight w:val="225"/>
          <w:jc w:val="center"/>
        </w:trPr>
        <w:tc>
          <w:tcPr>
            <w:tcW w:w="339" w:type="dxa"/>
            <w:tcBorders>
              <w:top w:val="nil"/>
              <w:left w:val="nil"/>
              <w:bottom w:val="nil"/>
              <w:right w:val="nil"/>
            </w:tcBorders>
            <w:shd w:val="clear" w:color="000000" w:fill="FFFF00"/>
            <w:noWrap/>
            <w:vAlign w:val="center"/>
            <w:hideMark/>
          </w:tcPr>
          <w:p w14:paraId="0A7111F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2ECA87A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3.1.1.1</w:t>
            </w:r>
          </w:p>
        </w:tc>
        <w:tc>
          <w:tcPr>
            <w:tcW w:w="1796" w:type="dxa"/>
            <w:tcBorders>
              <w:top w:val="nil"/>
              <w:left w:val="nil"/>
              <w:bottom w:val="single" w:sz="4" w:space="0" w:color="C0C0C0"/>
              <w:right w:val="single" w:sz="4" w:space="0" w:color="C0C0C0"/>
            </w:tcBorders>
            <w:shd w:val="clear" w:color="auto" w:fill="auto"/>
            <w:vAlign w:val="center"/>
            <w:hideMark/>
          </w:tcPr>
          <w:p w14:paraId="2AC396A5"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425" w:type="dxa"/>
            <w:tcBorders>
              <w:top w:val="nil"/>
              <w:left w:val="nil"/>
              <w:bottom w:val="single" w:sz="4" w:space="0" w:color="C0C0C0"/>
              <w:right w:val="single" w:sz="4" w:space="0" w:color="C0C0C0"/>
            </w:tcBorders>
            <w:shd w:val="clear" w:color="000000" w:fill="FFFFCC"/>
            <w:vAlign w:val="center"/>
            <w:hideMark/>
          </w:tcPr>
          <w:p w14:paraId="2C7704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1134" w:type="dxa"/>
            <w:tcBorders>
              <w:top w:val="nil"/>
              <w:left w:val="nil"/>
              <w:bottom w:val="single" w:sz="4" w:space="0" w:color="C0C0C0"/>
              <w:right w:val="single" w:sz="4" w:space="0" w:color="C0C0C0"/>
            </w:tcBorders>
            <w:shd w:val="clear" w:color="000000" w:fill="FFFFCC"/>
            <w:vAlign w:val="center"/>
            <w:hideMark/>
          </w:tcPr>
          <w:p w14:paraId="6CF52E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2 429,75</w:t>
            </w:r>
          </w:p>
        </w:tc>
        <w:tc>
          <w:tcPr>
            <w:tcW w:w="1068" w:type="dxa"/>
            <w:tcBorders>
              <w:top w:val="nil"/>
              <w:left w:val="nil"/>
              <w:bottom w:val="single" w:sz="4" w:space="0" w:color="C0C0C0"/>
              <w:right w:val="single" w:sz="4" w:space="0" w:color="C0C0C0"/>
            </w:tcBorders>
            <w:shd w:val="clear" w:color="000000" w:fill="FFFFCC"/>
            <w:vAlign w:val="center"/>
            <w:hideMark/>
          </w:tcPr>
          <w:p w14:paraId="14FAF4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2 301,60</w:t>
            </w:r>
          </w:p>
        </w:tc>
        <w:tc>
          <w:tcPr>
            <w:tcW w:w="949" w:type="dxa"/>
            <w:tcBorders>
              <w:top w:val="nil"/>
              <w:left w:val="nil"/>
              <w:bottom w:val="single" w:sz="4" w:space="0" w:color="C0C0C0"/>
              <w:right w:val="single" w:sz="4" w:space="0" w:color="C0C0C0"/>
            </w:tcBorders>
            <w:shd w:val="clear" w:color="000000" w:fill="FFFFCC"/>
            <w:vAlign w:val="center"/>
            <w:hideMark/>
          </w:tcPr>
          <w:p w14:paraId="7A7960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2 429,76</w:t>
            </w:r>
          </w:p>
        </w:tc>
        <w:tc>
          <w:tcPr>
            <w:tcW w:w="920" w:type="dxa"/>
            <w:tcBorders>
              <w:top w:val="nil"/>
              <w:left w:val="nil"/>
              <w:bottom w:val="single" w:sz="4" w:space="0" w:color="C0C0C0"/>
              <w:right w:val="single" w:sz="4" w:space="0" w:color="C0C0C0"/>
            </w:tcBorders>
            <w:shd w:val="clear" w:color="000000" w:fill="FFFFCC"/>
            <w:vAlign w:val="center"/>
            <w:hideMark/>
          </w:tcPr>
          <w:p w14:paraId="1D7C62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2 429,76</w:t>
            </w:r>
          </w:p>
        </w:tc>
        <w:tc>
          <w:tcPr>
            <w:tcW w:w="984" w:type="dxa"/>
            <w:tcBorders>
              <w:top w:val="nil"/>
              <w:left w:val="nil"/>
              <w:bottom w:val="single" w:sz="4" w:space="0" w:color="C0C0C0"/>
              <w:right w:val="single" w:sz="4" w:space="0" w:color="C0C0C0"/>
            </w:tcBorders>
            <w:shd w:val="clear" w:color="000000" w:fill="FFFFCC"/>
            <w:vAlign w:val="center"/>
            <w:hideMark/>
          </w:tcPr>
          <w:p w14:paraId="47E208D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457B29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2 429,75</w:t>
            </w:r>
          </w:p>
        </w:tc>
        <w:tc>
          <w:tcPr>
            <w:tcW w:w="984" w:type="dxa"/>
            <w:tcBorders>
              <w:top w:val="nil"/>
              <w:left w:val="nil"/>
              <w:bottom w:val="single" w:sz="4" w:space="0" w:color="C0C0C0"/>
              <w:right w:val="single" w:sz="4" w:space="0" w:color="C0C0C0"/>
            </w:tcBorders>
            <w:shd w:val="clear" w:color="000000" w:fill="FFFFCC"/>
            <w:vAlign w:val="center"/>
            <w:hideMark/>
          </w:tcPr>
          <w:p w14:paraId="20E79F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70D371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2 429,75</w:t>
            </w:r>
          </w:p>
        </w:tc>
        <w:tc>
          <w:tcPr>
            <w:tcW w:w="996" w:type="dxa"/>
            <w:tcBorders>
              <w:top w:val="nil"/>
              <w:left w:val="nil"/>
              <w:bottom w:val="single" w:sz="4" w:space="0" w:color="C0C0C0"/>
              <w:right w:val="single" w:sz="4" w:space="0" w:color="C0C0C0"/>
            </w:tcBorders>
            <w:shd w:val="clear" w:color="000000" w:fill="D7EAD3"/>
            <w:vAlign w:val="center"/>
            <w:hideMark/>
          </w:tcPr>
          <w:p w14:paraId="7AB211E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1 214,88</w:t>
            </w:r>
          </w:p>
        </w:tc>
        <w:tc>
          <w:tcPr>
            <w:tcW w:w="1134" w:type="dxa"/>
            <w:tcBorders>
              <w:top w:val="nil"/>
              <w:left w:val="nil"/>
              <w:bottom w:val="single" w:sz="4" w:space="0" w:color="C0C0C0"/>
              <w:right w:val="single" w:sz="4" w:space="0" w:color="C0C0C0"/>
            </w:tcBorders>
            <w:shd w:val="clear" w:color="000000" w:fill="D7EAD3"/>
            <w:vAlign w:val="center"/>
            <w:hideMark/>
          </w:tcPr>
          <w:p w14:paraId="1C6669A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1 214,88</w:t>
            </w:r>
          </w:p>
        </w:tc>
        <w:tc>
          <w:tcPr>
            <w:tcW w:w="1387" w:type="dxa"/>
            <w:vMerge/>
            <w:tcBorders>
              <w:top w:val="single" w:sz="4" w:space="0" w:color="C0C0C0"/>
              <w:left w:val="single" w:sz="4" w:space="0" w:color="C0C0C0"/>
              <w:bottom w:val="nil"/>
              <w:right w:val="single" w:sz="4" w:space="0" w:color="C0C0C0"/>
            </w:tcBorders>
            <w:vAlign w:val="center"/>
            <w:hideMark/>
          </w:tcPr>
          <w:p w14:paraId="1FF0A45B" w14:textId="77777777" w:rsidR="00A82EA4" w:rsidRPr="00A82EA4" w:rsidRDefault="00A82EA4" w:rsidP="00A82EA4">
            <w:pPr>
              <w:rPr>
                <w:rFonts w:ascii="Tahoma" w:hAnsi="Tahoma" w:cs="Tahoma"/>
                <w:sz w:val="11"/>
                <w:szCs w:val="11"/>
              </w:rPr>
            </w:pPr>
          </w:p>
        </w:tc>
      </w:tr>
      <w:tr w:rsidR="00A82EA4" w:rsidRPr="00A82EA4" w14:paraId="16654CC6" w14:textId="77777777" w:rsidTr="00A82EA4">
        <w:trPr>
          <w:trHeight w:val="450"/>
          <w:jc w:val="center"/>
        </w:trPr>
        <w:tc>
          <w:tcPr>
            <w:tcW w:w="339" w:type="dxa"/>
            <w:tcBorders>
              <w:top w:val="nil"/>
              <w:left w:val="nil"/>
              <w:bottom w:val="nil"/>
              <w:right w:val="nil"/>
            </w:tcBorders>
            <w:shd w:val="clear" w:color="000000" w:fill="FFFF00"/>
            <w:noWrap/>
            <w:vAlign w:val="center"/>
            <w:hideMark/>
          </w:tcPr>
          <w:p w14:paraId="7A74C22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6C4915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3.1.1.2</w:t>
            </w:r>
          </w:p>
        </w:tc>
        <w:tc>
          <w:tcPr>
            <w:tcW w:w="1796" w:type="dxa"/>
            <w:tcBorders>
              <w:top w:val="nil"/>
              <w:left w:val="nil"/>
              <w:bottom w:val="single" w:sz="4" w:space="0" w:color="C0C0C0"/>
              <w:right w:val="single" w:sz="4" w:space="0" w:color="C0C0C0"/>
            </w:tcBorders>
            <w:shd w:val="clear" w:color="auto" w:fill="auto"/>
            <w:vAlign w:val="center"/>
            <w:hideMark/>
          </w:tcPr>
          <w:p w14:paraId="4ABA820C"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425" w:type="dxa"/>
            <w:tcBorders>
              <w:top w:val="nil"/>
              <w:left w:val="nil"/>
              <w:bottom w:val="single" w:sz="4" w:space="0" w:color="C0C0C0"/>
              <w:right w:val="single" w:sz="4" w:space="0" w:color="C0C0C0"/>
            </w:tcBorders>
            <w:shd w:val="clear" w:color="auto" w:fill="auto"/>
            <w:vAlign w:val="center"/>
            <w:hideMark/>
          </w:tcPr>
          <w:p w14:paraId="701BE1D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1134" w:type="dxa"/>
            <w:tcBorders>
              <w:top w:val="nil"/>
              <w:left w:val="nil"/>
              <w:bottom w:val="single" w:sz="4" w:space="0" w:color="C0C0C0"/>
              <w:right w:val="single" w:sz="4" w:space="0" w:color="C0C0C0"/>
            </w:tcBorders>
            <w:shd w:val="clear" w:color="000000" w:fill="FFFFCC"/>
            <w:vAlign w:val="center"/>
            <w:hideMark/>
          </w:tcPr>
          <w:p w14:paraId="78B413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3 298,98</w:t>
            </w:r>
          </w:p>
        </w:tc>
        <w:tc>
          <w:tcPr>
            <w:tcW w:w="1068" w:type="dxa"/>
            <w:tcBorders>
              <w:top w:val="nil"/>
              <w:left w:val="nil"/>
              <w:bottom w:val="single" w:sz="4" w:space="0" w:color="C0C0C0"/>
              <w:right w:val="single" w:sz="4" w:space="0" w:color="C0C0C0"/>
            </w:tcBorders>
            <w:shd w:val="clear" w:color="000000" w:fill="FFFFCC"/>
            <w:vAlign w:val="center"/>
            <w:hideMark/>
          </w:tcPr>
          <w:p w14:paraId="2F5755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3 115,75</w:t>
            </w:r>
          </w:p>
        </w:tc>
        <w:tc>
          <w:tcPr>
            <w:tcW w:w="949" w:type="dxa"/>
            <w:tcBorders>
              <w:top w:val="nil"/>
              <w:left w:val="nil"/>
              <w:bottom w:val="single" w:sz="4" w:space="0" w:color="C0C0C0"/>
              <w:right w:val="single" w:sz="4" w:space="0" w:color="C0C0C0"/>
            </w:tcBorders>
            <w:shd w:val="clear" w:color="000000" w:fill="FFFFCC"/>
            <w:vAlign w:val="center"/>
            <w:hideMark/>
          </w:tcPr>
          <w:p w14:paraId="447859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3 363,97</w:t>
            </w:r>
          </w:p>
        </w:tc>
        <w:tc>
          <w:tcPr>
            <w:tcW w:w="920" w:type="dxa"/>
            <w:tcBorders>
              <w:top w:val="nil"/>
              <w:left w:val="nil"/>
              <w:bottom w:val="single" w:sz="4" w:space="0" w:color="C0C0C0"/>
              <w:right w:val="single" w:sz="4" w:space="0" w:color="C0C0C0"/>
            </w:tcBorders>
            <w:shd w:val="clear" w:color="000000" w:fill="FFFFCC"/>
            <w:vAlign w:val="center"/>
            <w:hideMark/>
          </w:tcPr>
          <w:p w14:paraId="58003F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3 476,99</w:t>
            </w:r>
          </w:p>
        </w:tc>
        <w:tc>
          <w:tcPr>
            <w:tcW w:w="984" w:type="dxa"/>
            <w:tcBorders>
              <w:top w:val="nil"/>
              <w:left w:val="nil"/>
              <w:bottom w:val="single" w:sz="4" w:space="0" w:color="C0C0C0"/>
              <w:right w:val="single" w:sz="4" w:space="0" w:color="C0C0C0"/>
            </w:tcBorders>
            <w:shd w:val="clear" w:color="000000" w:fill="FFFFCC"/>
            <w:vAlign w:val="center"/>
            <w:hideMark/>
          </w:tcPr>
          <w:p w14:paraId="1C8A220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14,90</w:t>
            </w:r>
          </w:p>
        </w:tc>
        <w:tc>
          <w:tcPr>
            <w:tcW w:w="949" w:type="dxa"/>
            <w:tcBorders>
              <w:top w:val="nil"/>
              <w:left w:val="nil"/>
              <w:bottom w:val="single" w:sz="4" w:space="0" w:color="C0C0C0"/>
              <w:right w:val="single" w:sz="4" w:space="0" w:color="C0C0C0"/>
            </w:tcBorders>
            <w:shd w:val="clear" w:color="000000" w:fill="FFFFCC"/>
            <w:vAlign w:val="center"/>
            <w:hideMark/>
          </w:tcPr>
          <w:p w14:paraId="7A4930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3 491,89</w:t>
            </w:r>
          </w:p>
        </w:tc>
        <w:tc>
          <w:tcPr>
            <w:tcW w:w="984" w:type="dxa"/>
            <w:tcBorders>
              <w:top w:val="nil"/>
              <w:left w:val="nil"/>
              <w:bottom w:val="single" w:sz="4" w:space="0" w:color="C0C0C0"/>
              <w:right w:val="single" w:sz="4" w:space="0" w:color="C0C0C0"/>
            </w:tcBorders>
            <w:shd w:val="clear" w:color="000000" w:fill="FFFFCC"/>
            <w:vAlign w:val="center"/>
            <w:hideMark/>
          </w:tcPr>
          <w:p w14:paraId="64E302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-20,00</w:t>
            </w:r>
          </w:p>
        </w:tc>
        <w:tc>
          <w:tcPr>
            <w:tcW w:w="946" w:type="dxa"/>
            <w:tcBorders>
              <w:top w:val="nil"/>
              <w:left w:val="nil"/>
              <w:bottom w:val="single" w:sz="4" w:space="0" w:color="C0C0C0"/>
              <w:right w:val="single" w:sz="4" w:space="0" w:color="C0C0C0"/>
            </w:tcBorders>
            <w:shd w:val="clear" w:color="000000" w:fill="FFFFCC"/>
            <w:vAlign w:val="center"/>
            <w:hideMark/>
          </w:tcPr>
          <w:p w14:paraId="73DACF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3 456,99</w:t>
            </w:r>
          </w:p>
        </w:tc>
        <w:tc>
          <w:tcPr>
            <w:tcW w:w="996" w:type="dxa"/>
            <w:tcBorders>
              <w:top w:val="nil"/>
              <w:left w:val="nil"/>
              <w:bottom w:val="single" w:sz="4" w:space="0" w:color="C0C0C0"/>
              <w:right w:val="single" w:sz="4" w:space="0" w:color="C0C0C0"/>
            </w:tcBorders>
            <w:shd w:val="clear" w:color="000000" w:fill="D7EAD3"/>
            <w:vAlign w:val="center"/>
            <w:hideMark/>
          </w:tcPr>
          <w:p w14:paraId="2C4548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3 456,99</w:t>
            </w:r>
          </w:p>
        </w:tc>
        <w:tc>
          <w:tcPr>
            <w:tcW w:w="1134" w:type="dxa"/>
            <w:tcBorders>
              <w:top w:val="nil"/>
              <w:left w:val="nil"/>
              <w:bottom w:val="single" w:sz="4" w:space="0" w:color="C0C0C0"/>
              <w:right w:val="single" w:sz="4" w:space="0" w:color="C0C0C0"/>
            </w:tcBorders>
            <w:shd w:val="clear" w:color="000000" w:fill="D7EAD3"/>
            <w:vAlign w:val="center"/>
            <w:hideMark/>
          </w:tcPr>
          <w:p w14:paraId="78EA65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3 456,99</w:t>
            </w:r>
          </w:p>
        </w:tc>
        <w:tc>
          <w:tcPr>
            <w:tcW w:w="1387" w:type="dxa"/>
            <w:vMerge/>
            <w:tcBorders>
              <w:top w:val="single" w:sz="4" w:space="0" w:color="C0C0C0"/>
              <w:left w:val="single" w:sz="4" w:space="0" w:color="C0C0C0"/>
              <w:bottom w:val="nil"/>
              <w:right w:val="single" w:sz="4" w:space="0" w:color="C0C0C0"/>
            </w:tcBorders>
            <w:vAlign w:val="center"/>
            <w:hideMark/>
          </w:tcPr>
          <w:p w14:paraId="53524671" w14:textId="77777777" w:rsidR="00A82EA4" w:rsidRPr="00A82EA4" w:rsidRDefault="00A82EA4" w:rsidP="00A82EA4">
            <w:pPr>
              <w:rPr>
                <w:rFonts w:ascii="Tahoma" w:hAnsi="Tahoma" w:cs="Tahoma"/>
                <w:sz w:val="11"/>
                <w:szCs w:val="11"/>
              </w:rPr>
            </w:pPr>
          </w:p>
        </w:tc>
      </w:tr>
      <w:tr w:rsidR="00A82EA4" w:rsidRPr="00A82EA4" w14:paraId="4CF1C2B5" w14:textId="77777777" w:rsidTr="00A82EA4">
        <w:trPr>
          <w:trHeight w:val="360"/>
          <w:jc w:val="center"/>
        </w:trPr>
        <w:tc>
          <w:tcPr>
            <w:tcW w:w="339" w:type="dxa"/>
            <w:tcBorders>
              <w:top w:val="nil"/>
              <w:left w:val="nil"/>
              <w:bottom w:val="nil"/>
              <w:right w:val="nil"/>
            </w:tcBorders>
            <w:shd w:val="clear" w:color="000000" w:fill="FFFF00"/>
            <w:noWrap/>
            <w:vAlign w:val="center"/>
            <w:hideMark/>
          </w:tcPr>
          <w:p w14:paraId="473EF4B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553FC1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w:t>
            </w:r>
          </w:p>
        </w:tc>
        <w:tc>
          <w:tcPr>
            <w:tcW w:w="1796" w:type="dxa"/>
            <w:tcBorders>
              <w:top w:val="nil"/>
              <w:left w:val="nil"/>
              <w:bottom w:val="single" w:sz="4" w:space="0" w:color="C0C0C0"/>
              <w:right w:val="single" w:sz="4" w:space="0" w:color="C0C0C0"/>
            </w:tcBorders>
            <w:shd w:val="clear" w:color="000000" w:fill="E3FAFD"/>
            <w:vAlign w:val="center"/>
            <w:hideMark/>
          </w:tcPr>
          <w:p w14:paraId="0A00E944"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Гипохлорит натрия</w:t>
            </w:r>
          </w:p>
        </w:tc>
        <w:tc>
          <w:tcPr>
            <w:tcW w:w="425" w:type="dxa"/>
            <w:tcBorders>
              <w:top w:val="nil"/>
              <w:left w:val="nil"/>
              <w:bottom w:val="single" w:sz="4" w:space="0" w:color="C0C0C0"/>
              <w:right w:val="single" w:sz="4" w:space="0" w:color="C0C0C0"/>
            </w:tcBorders>
            <w:shd w:val="clear" w:color="auto" w:fill="auto"/>
            <w:vAlign w:val="center"/>
            <w:hideMark/>
          </w:tcPr>
          <w:p w14:paraId="600182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34FB86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969,06</w:t>
            </w:r>
          </w:p>
        </w:tc>
        <w:tc>
          <w:tcPr>
            <w:tcW w:w="1068" w:type="dxa"/>
            <w:tcBorders>
              <w:top w:val="nil"/>
              <w:left w:val="nil"/>
              <w:bottom w:val="single" w:sz="4" w:space="0" w:color="C0C0C0"/>
              <w:right w:val="single" w:sz="4" w:space="0" w:color="C0C0C0"/>
            </w:tcBorders>
            <w:shd w:val="clear" w:color="000000" w:fill="D7EAD3"/>
            <w:vAlign w:val="center"/>
            <w:hideMark/>
          </w:tcPr>
          <w:p w14:paraId="306DD1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780,49</w:t>
            </w:r>
          </w:p>
        </w:tc>
        <w:tc>
          <w:tcPr>
            <w:tcW w:w="949" w:type="dxa"/>
            <w:tcBorders>
              <w:top w:val="nil"/>
              <w:left w:val="nil"/>
              <w:bottom w:val="single" w:sz="4" w:space="0" w:color="C0C0C0"/>
              <w:right w:val="single" w:sz="4" w:space="0" w:color="C0C0C0"/>
            </w:tcBorders>
            <w:shd w:val="clear" w:color="000000" w:fill="D7EAD3"/>
            <w:vAlign w:val="center"/>
            <w:hideMark/>
          </w:tcPr>
          <w:p w14:paraId="000F47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988,15</w:t>
            </w:r>
          </w:p>
        </w:tc>
        <w:tc>
          <w:tcPr>
            <w:tcW w:w="920" w:type="dxa"/>
            <w:tcBorders>
              <w:top w:val="nil"/>
              <w:left w:val="nil"/>
              <w:bottom w:val="single" w:sz="4" w:space="0" w:color="C0C0C0"/>
              <w:right w:val="single" w:sz="4" w:space="0" w:color="C0C0C0"/>
            </w:tcBorders>
            <w:shd w:val="clear" w:color="000000" w:fill="D7EAD3"/>
            <w:vAlign w:val="center"/>
            <w:hideMark/>
          </w:tcPr>
          <w:p w14:paraId="653CC6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1 021,35</w:t>
            </w:r>
          </w:p>
        </w:tc>
        <w:tc>
          <w:tcPr>
            <w:tcW w:w="984" w:type="dxa"/>
            <w:tcBorders>
              <w:top w:val="nil"/>
              <w:left w:val="nil"/>
              <w:bottom w:val="single" w:sz="4" w:space="0" w:color="C0C0C0"/>
              <w:right w:val="single" w:sz="4" w:space="0" w:color="C0C0C0"/>
            </w:tcBorders>
            <w:shd w:val="clear" w:color="000000" w:fill="D7EAD3"/>
            <w:vAlign w:val="center"/>
            <w:hideMark/>
          </w:tcPr>
          <w:p w14:paraId="67A2BC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4,37</w:t>
            </w:r>
          </w:p>
        </w:tc>
        <w:tc>
          <w:tcPr>
            <w:tcW w:w="949" w:type="dxa"/>
            <w:tcBorders>
              <w:top w:val="nil"/>
              <w:left w:val="nil"/>
              <w:bottom w:val="single" w:sz="4" w:space="0" w:color="C0C0C0"/>
              <w:right w:val="single" w:sz="4" w:space="0" w:color="C0C0C0"/>
            </w:tcBorders>
            <w:shd w:val="clear" w:color="000000" w:fill="D7EAD3"/>
            <w:vAlign w:val="center"/>
            <w:hideMark/>
          </w:tcPr>
          <w:p w14:paraId="6932CD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1 025,73</w:t>
            </w:r>
          </w:p>
        </w:tc>
        <w:tc>
          <w:tcPr>
            <w:tcW w:w="984" w:type="dxa"/>
            <w:tcBorders>
              <w:top w:val="nil"/>
              <w:left w:val="nil"/>
              <w:bottom w:val="single" w:sz="4" w:space="0" w:color="C0C0C0"/>
              <w:right w:val="single" w:sz="4" w:space="0" w:color="C0C0C0"/>
            </w:tcBorders>
            <w:shd w:val="clear" w:color="000000" w:fill="D7EAD3"/>
            <w:vAlign w:val="center"/>
            <w:hideMark/>
          </w:tcPr>
          <w:p w14:paraId="5D0D57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-5,87</w:t>
            </w:r>
          </w:p>
        </w:tc>
        <w:tc>
          <w:tcPr>
            <w:tcW w:w="946" w:type="dxa"/>
            <w:tcBorders>
              <w:top w:val="nil"/>
              <w:left w:val="nil"/>
              <w:bottom w:val="single" w:sz="4" w:space="0" w:color="C0C0C0"/>
              <w:right w:val="single" w:sz="4" w:space="0" w:color="C0C0C0"/>
            </w:tcBorders>
            <w:shd w:val="clear" w:color="000000" w:fill="D7EAD3"/>
            <w:vAlign w:val="center"/>
            <w:hideMark/>
          </w:tcPr>
          <w:p w14:paraId="63DF24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1 015,48</w:t>
            </w:r>
          </w:p>
        </w:tc>
        <w:tc>
          <w:tcPr>
            <w:tcW w:w="996" w:type="dxa"/>
            <w:tcBorders>
              <w:top w:val="nil"/>
              <w:left w:val="nil"/>
              <w:bottom w:val="single" w:sz="4" w:space="0" w:color="C0C0C0"/>
              <w:right w:val="single" w:sz="4" w:space="0" w:color="C0C0C0"/>
            </w:tcBorders>
            <w:shd w:val="clear" w:color="000000" w:fill="D7EAD3"/>
            <w:vAlign w:val="center"/>
            <w:hideMark/>
          </w:tcPr>
          <w:p w14:paraId="027E5B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507,74</w:t>
            </w:r>
          </w:p>
        </w:tc>
        <w:tc>
          <w:tcPr>
            <w:tcW w:w="1134" w:type="dxa"/>
            <w:tcBorders>
              <w:top w:val="nil"/>
              <w:left w:val="nil"/>
              <w:bottom w:val="single" w:sz="4" w:space="0" w:color="C0C0C0"/>
              <w:right w:val="single" w:sz="4" w:space="0" w:color="C0C0C0"/>
            </w:tcBorders>
            <w:shd w:val="clear" w:color="000000" w:fill="D7EAD3"/>
            <w:vAlign w:val="center"/>
            <w:hideMark/>
          </w:tcPr>
          <w:p w14:paraId="447DBD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507,74</w:t>
            </w:r>
          </w:p>
        </w:tc>
        <w:tc>
          <w:tcPr>
            <w:tcW w:w="1387" w:type="dxa"/>
            <w:vMerge/>
            <w:tcBorders>
              <w:top w:val="single" w:sz="4" w:space="0" w:color="C0C0C0"/>
              <w:left w:val="single" w:sz="4" w:space="0" w:color="C0C0C0"/>
              <w:bottom w:val="nil"/>
              <w:right w:val="single" w:sz="4" w:space="0" w:color="C0C0C0"/>
            </w:tcBorders>
            <w:vAlign w:val="center"/>
            <w:hideMark/>
          </w:tcPr>
          <w:p w14:paraId="26D4CE0E" w14:textId="77777777" w:rsidR="00A82EA4" w:rsidRPr="00A82EA4" w:rsidRDefault="00A82EA4" w:rsidP="00A82EA4">
            <w:pPr>
              <w:rPr>
                <w:rFonts w:ascii="Tahoma" w:hAnsi="Tahoma" w:cs="Tahoma"/>
                <w:sz w:val="11"/>
                <w:szCs w:val="11"/>
              </w:rPr>
            </w:pPr>
          </w:p>
        </w:tc>
      </w:tr>
      <w:tr w:rsidR="00A82EA4" w:rsidRPr="00A82EA4" w14:paraId="615A5B48" w14:textId="77777777" w:rsidTr="00A82EA4">
        <w:trPr>
          <w:trHeight w:val="225"/>
          <w:jc w:val="center"/>
        </w:trPr>
        <w:tc>
          <w:tcPr>
            <w:tcW w:w="339" w:type="dxa"/>
            <w:tcBorders>
              <w:top w:val="nil"/>
              <w:left w:val="nil"/>
              <w:bottom w:val="nil"/>
              <w:right w:val="nil"/>
            </w:tcBorders>
            <w:shd w:val="clear" w:color="000000" w:fill="FFFF00"/>
            <w:noWrap/>
            <w:vAlign w:val="center"/>
            <w:hideMark/>
          </w:tcPr>
          <w:p w14:paraId="71C7688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0A00F30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3.1.2.1</w:t>
            </w:r>
          </w:p>
        </w:tc>
        <w:tc>
          <w:tcPr>
            <w:tcW w:w="1796" w:type="dxa"/>
            <w:tcBorders>
              <w:top w:val="nil"/>
              <w:left w:val="nil"/>
              <w:bottom w:val="single" w:sz="4" w:space="0" w:color="C0C0C0"/>
              <w:right w:val="single" w:sz="4" w:space="0" w:color="C0C0C0"/>
            </w:tcBorders>
            <w:shd w:val="clear" w:color="auto" w:fill="auto"/>
            <w:vAlign w:val="center"/>
            <w:hideMark/>
          </w:tcPr>
          <w:p w14:paraId="61784F8C"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425" w:type="dxa"/>
            <w:tcBorders>
              <w:top w:val="nil"/>
              <w:left w:val="nil"/>
              <w:bottom w:val="single" w:sz="4" w:space="0" w:color="C0C0C0"/>
              <w:right w:val="single" w:sz="4" w:space="0" w:color="C0C0C0"/>
            </w:tcBorders>
            <w:shd w:val="clear" w:color="000000" w:fill="FFFFCC"/>
            <w:vAlign w:val="center"/>
            <w:hideMark/>
          </w:tcPr>
          <w:p w14:paraId="5F909F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1134" w:type="dxa"/>
            <w:tcBorders>
              <w:top w:val="nil"/>
              <w:left w:val="nil"/>
              <w:bottom w:val="single" w:sz="4" w:space="0" w:color="C0C0C0"/>
              <w:right w:val="single" w:sz="4" w:space="0" w:color="C0C0C0"/>
            </w:tcBorders>
            <w:shd w:val="clear" w:color="000000" w:fill="FFFFCC"/>
            <w:vAlign w:val="center"/>
            <w:hideMark/>
          </w:tcPr>
          <w:p w14:paraId="4A3C26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58,36</w:t>
            </w:r>
          </w:p>
        </w:tc>
        <w:tc>
          <w:tcPr>
            <w:tcW w:w="1068" w:type="dxa"/>
            <w:tcBorders>
              <w:top w:val="nil"/>
              <w:left w:val="nil"/>
              <w:bottom w:val="single" w:sz="4" w:space="0" w:color="C0C0C0"/>
              <w:right w:val="single" w:sz="4" w:space="0" w:color="C0C0C0"/>
            </w:tcBorders>
            <w:shd w:val="clear" w:color="000000" w:fill="FFFFCC"/>
            <w:vAlign w:val="center"/>
            <w:hideMark/>
          </w:tcPr>
          <w:p w14:paraId="00AF8A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47,92</w:t>
            </w:r>
          </w:p>
        </w:tc>
        <w:tc>
          <w:tcPr>
            <w:tcW w:w="949" w:type="dxa"/>
            <w:tcBorders>
              <w:top w:val="nil"/>
              <w:left w:val="nil"/>
              <w:bottom w:val="single" w:sz="4" w:space="0" w:color="C0C0C0"/>
              <w:right w:val="single" w:sz="4" w:space="0" w:color="C0C0C0"/>
            </w:tcBorders>
            <w:shd w:val="clear" w:color="000000" w:fill="FFFFCC"/>
            <w:vAlign w:val="center"/>
            <w:hideMark/>
          </w:tcPr>
          <w:p w14:paraId="697369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58,36</w:t>
            </w:r>
          </w:p>
        </w:tc>
        <w:tc>
          <w:tcPr>
            <w:tcW w:w="920" w:type="dxa"/>
            <w:tcBorders>
              <w:top w:val="nil"/>
              <w:left w:val="nil"/>
              <w:bottom w:val="single" w:sz="4" w:space="0" w:color="C0C0C0"/>
              <w:right w:val="single" w:sz="4" w:space="0" w:color="C0C0C0"/>
            </w:tcBorders>
            <w:shd w:val="clear" w:color="000000" w:fill="FFFFCC"/>
            <w:vAlign w:val="center"/>
            <w:hideMark/>
          </w:tcPr>
          <w:p w14:paraId="0BB51E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58,36</w:t>
            </w:r>
          </w:p>
        </w:tc>
        <w:tc>
          <w:tcPr>
            <w:tcW w:w="984" w:type="dxa"/>
            <w:tcBorders>
              <w:top w:val="nil"/>
              <w:left w:val="nil"/>
              <w:bottom w:val="single" w:sz="4" w:space="0" w:color="C0C0C0"/>
              <w:right w:val="single" w:sz="4" w:space="0" w:color="C0C0C0"/>
            </w:tcBorders>
            <w:shd w:val="clear" w:color="000000" w:fill="FFFFCC"/>
            <w:vAlign w:val="center"/>
            <w:hideMark/>
          </w:tcPr>
          <w:p w14:paraId="3E4F68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0770F5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58,36</w:t>
            </w:r>
          </w:p>
        </w:tc>
        <w:tc>
          <w:tcPr>
            <w:tcW w:w="984" w:type="dxa"/>
            <w:tcBorders>
              <w:top w:val="nil"/>
              <w:left w:val="nil"/>
              <w:bottom w:val="single" w:sz="4" w:space="0" w:color="C0C0C0"/>
              <w:right w:val="single" w:sz="4" w:space="0" w:color="C0C0C0"/>
            </w:tcBorders>
            <w:shd w:val="clear" w:color="000000" w:fill="FFFFCC"/>
            <w:vAlign w:val="center"/>
            <w:hideMark/>
          </w:tcPr>
          <w:p w14:paraId="138A9C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4794D5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58,36</w:t>
            </w:r>
          </w:p>
        </w:tc>
        <w:tc>
          <w:tcPr>
            <w:tcW w:w="996" w:type="dxa"/>
            <w:tcBorders>
              <w:top w:val="nil"/>
              <w:left w:val="nil"/>
              <w:bottom w:val="single" w:sz="4" w:space="0" w:color="C0C0C0"/>
              <w:right w:val="single" w:sz="4" w:space="0" w:color="C0C0C0"/>
            </w:tcBorders>
            <w:shd w:val="clear" w:color="000000" w:fill="D7EAD3"/>
            <w:vAlign w:val="center"/>
            <w:hideMark/>
          </w:tcPr>
          <w:p w14:paraId="33C930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29,18</w:t>
            </w:r>
          </w:p>
        </w:tc>
        <w:tc>
          <w:tcPr>
            <w:tcW w:w="1134" w:type="dxa"/>
            <w:tcBorders>
              <w:top w:val="nil"/>
              <w:left w:val="nil"/>
              <w:bottom w:val="single" w:sz="4" w:space="0" w:color="C0C0C0"/>
              <w:right w:val="single" w:sz="4" w:space="0" w:color="C0C0C0"/>
            </w:tcBorders>
            <w:shd w:val="clear" w:color="000000" w:fill="D7EAD3"/>
            <w:vAlign w:val="center"/>
            <w:hideMark/>
          </w:tcPr>
          <w:p w14:paraId="484E5D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29,18</w:t>
            </w:r>
          </w:p>
        </w:tc>
        <w:tc>
          <w:tcPr>
            <w:tcW w:w="1387" w:type="dxa"/>
            <w:vMerge/>
            <w:tcBorders>
              <w:top w:val="single" w:sz="4" w:space="0" w:color="C0C0C0"/>
              <w:left w:val="single" w:sz="4" w:space="0" w:color="C0C0C0"/>
              <w:bottom w:val="nil"/>
              <w:right w:val="single" w:sz="4" w:space="0" w:color="C0C0C0"/>
            </w:tcBorders>
            <w:vAlign w:val="center"/>
            <w:hideMark/>
          </w:tcPr>
          <w:p w14:paraId="01742FCC" w14:textId="77777777" w:rsidR="00A82EA4" w:rsidRPr="00A82EA4" w:rsidRDefault="00A82EA4" w:rsidP="00A82EA4">
            <w:pPr>
              <w:rPr>
                <w:rFonts w:ascii="Tahoma" w:hAnsi="Tahoma" w:cs="Tahoma"/>
                <w:sz w:val="11"/>
                <w:szCs w:val="11"/>
              </w:rPr>
            </w:pPr>
          </w:p>
        </w:tc>
      </w:tr>
      <w:tr w:rsidR="00A82EA4" w:rsidRPr="00A82EA4" w14:paraId="295300C0" w14:textId="77777777" w:rsidTr="00A82EA4">
        <w:trPr>
          <w:trHeight w:val="450"/>
          <w:jc w:val="center"/>
        </w:trPr>
        <w:tc>
          <w:tcPr>
            <w:tcW w:w="339" w:type="dxa"/>
            <w:tcBorders>
              <w:top w:val="nil"/>
              <w:left w:val="nil"/>
              <w:bottom w:val="nil"/>
              <w:right w:val="nil"/>
            </w:tcBorders>
            <w:shd w:val="clear" w:color="000000" w:fill="FFFF00"/>
            <w:noWrap/>
            <w:vAlign w:val="center"/>
            <w:hideMark/>
          </w:tcPr>
          <w:p w14:paraId="626CBF8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ОР</w:t>
            </w:r>
          </w:p>
        </w:tc>
        <w:tc>
          <w:tcPr>
            <w:tcW w:w="559" w:type="dxa"/>
            <w:tcBorders>
              <w:top w:val="nil"/>
              <w:left w:val="nil"/>
              <w:bottom w:val="single" w:sz="4" w:space="0" w:color="C0C0C0"/>
              <w:right w:val="single" w:sz="4" w:space="0" w:color="C0C0C0"/>
            </w:tcBorders>
            <w:shd w:val="clear" w:color="auto" w:fill="auto"/>
            <w:vAlign w:val="center"/>
            <w:hideMark/>
          </w:tcPr>
          <w:p w14:paraId="00FBC8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3.1.2.2</w:t>
            </w:r>
          </w:p>
        </w:tc>
        <w:tc>
          <w:tcPr>
            <w:tcW w:w="1796" w:type="dxa"/>
            <w:tcBorders>
              <w:top w:val="nil"/>
              <w:left w:val="nil"/>
              <w:bottom w:val="single" w:sz="4" w:space="0" w:color="C0C0C0"/>
              <w:right w:val="single" w:sz="4" w:space="0" w:color="C0C0C0"/>
            </w:tcBorders>
            <w:shd w:val="clear" w:color="auto" w:fill="auto"/>
            <w:vAlign w:val="center"/>
            <w:hideMark/>
          </w:tcPr>
          <w:p w14:paraId="563B3A0B"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425" w:type="dxa"/>
            <w:tcBorders>
              <w:top w:val="nil"/>
              <w:left w:val="nil"/>
              <w:bottom w:val="single" w:sz="4" w:space="0" w:color="C0C0C0"/>
              <w:right w:val="single" w:sz="4" w:space="0" w:color="C0C0C0"/>
            </w:tcBorders>
            <w:shd w:val="clear" w:color="auto" w:fill="auto"/>
            <w:vAlign w:val="center"/>
            <w:hideMark/>
          </w:tcPr>
          <w:p w14:paraId="392E8D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1134" w:type="dxa"/>
            <w:tcBorders>
              <w:top w:val="nil"/>
              <w:left w:val="nil"/>
              <w:bottom w:val="single" w:sz="4" w:space="0" w:color="C0C0C0"/>
              <w:right w:val="single" w:sz="4" w:space="0" w:color="C0C0C0"/>
            </w:tcBorders>
            <w:shd w:val="clear" w:color="000000" w:fill="FFFFCC"/>
            <w:vAlign w:val="center"/>
            <w:hideMark/>
          </w:tcPr>
          <w:p w14:paraId="49FF82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16 604,86</w:t>
            </w:r>
          </w:p>
        </w:tc>
        <w:tc>
          <w:tcPr>
            <w:tcW w:w="1068" w:type="dxa"/>
            <w:tcBorders>
              <w:top w:val="nil"/>
              <w:left w:val="nil"/>
              <w:bottom w:val="single" w:sz="4" w:space="0" w:color="C0C0C0"/>
              <w:right w:val="single" w:sz="4" w:space="0" w:color="C0C0C0"/>
            </w:tcBorders>
            <w:shd w:val="clear" w:color="000000" w:fill="FFFFCC"/>
            <w:vAlign w:val="center"/>
            <w:hideMark/>
          </w:tcPr>
          <w:p w14:paraId="6A5118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16 289,00</w:t>
            </w:r>
          </w:p>
        </w:tc>
        <w:tc>
          <w:tcPr>
            <w:tcW w:w="949" w:type="dxa"/>
            <w:tcBorders>
              <w:top w:val="nil"/>
              <w:left w:val="nil"/>
              <w:bottom w:val="single" w:sz="4" w:space="0" w:color="C0C0C0"/>
              <w:right w:val="single" w:sz="4" w:space="0" w:color="C0C0C0"/>
            </w:tcBorders>
            <w:shd w:val="clear" w:color="000000" w:fill="FFFFCC"/>
            <w:vAlign w:val="center"/>
            <w:hideMark/>
          </w:tcPr>
          <w:p w14:paraId="441752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16 931,98</w:t>
            </w:r>
          </w:p>
        </w:tc>
        <w:tc>
          <w:tcPr>
            <w:tcW w:w="920" w:type="dxa"/>
            <w:tcBorders>
              <w:top w:val="nil"/>
              <w:left w:val="nil"/>
              <w:bottom w:val="single" w:sz="4" w:space="0" w:color="C0C0C0"/>
              <w:right w:val="single" w:sz="4" w:space="0" w:color="C0C0C0"/>
            </w:tcBorders>
            <w:shd w:val="clear" w:color="000000" w:fill="FFFFCC"/>
            <w:vAlign w:val="center"/>
            <w:hideMark/>
          </w:tcPr>
          <w:p w14:paraId="4DD422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17 500,86</w:t>
            </w:r>
          </w:p>
        </w:tc>
        <w:tc>
          <w:tcPr>
            <w:tcW w:w="984" w:type="dxa"/>
            <w:tcBorders>
              <w:top w:val="nil"/>
              <w:left w:val="nil"/>
              <w:bottom w:val="single" w:sz="4" w:space="0" w:color="C0C0C0"/>
              <w:right w:val="single" w:sz="4" w:space="0" w:color="C0C0C0"/>
            </w:tcBorders>
            <w:shd w:val="clear" w:color="000000" w:fill="FFFFCC"/>
            <w:vAlign w:val="center"/>
            <w:hideMark/>
          </w:tcPr>
          <w:p w14:paraId="5E2E77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74,96</w:t>
            </w:r>
          </w:p>
        </w:tc>
        <w:tc>
          <w:tcPr>
            <w:tcW w:w="949" w:type="dxa"/>
            <w:tcBorders>
              <w:top w:val="nil"/>
              <w:left w:val="nil"/>
              <w:bottom w:val="single" w:sz="4" w:space="0" w:color="C0C0C0"/>
              <w:right w:val="single" w:sz="4" w:space="0" w:color="C0C0C0"/>
            </w:tcBorders>
            <w:shd w:val="clear" w:color="000000" w:fill="FFFFCC"/>
            <w:vAlign w:val="center"/>
            <w:hideMark/>
          </w:tcPr>
          <w:p w14:paraId="37B3DA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17 575,82</w:t>
            </w:r>
          </w:p>
        </w:tc>
        <w:tc>
          <w:tcPr>
            <w:tcW w:w="984" w:type="dxa"/>
            <w:tcBorders>
              <w:top w:val="nil"/>
              <w:left w:val="nil"/>
              <w:bottom w:val="single" w:sz="4" w:space="0" w:color="C0C0C0"/>
              <w:right w:val="single" w:sz="4" w:space="0" w:color="C0C0C0"/>
            </w:tcBorders>
            <w:shd w:val="clear" w:color="000000" w:fill="FFFFCC"/>
            <w:vAlign w:val="center"/>
            <w:hideMark/>
          </w:tcPr>
          <w:p w14:paraId="09CBDE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-100,67</w:t>
            </w:r>
          </w:p>
        </w:tc>
        <w:tc>
          <w:tcPr>
            <w:tcW w:w="946" w:type="dxa"/>
            <w:tcBorders>
              <w:top w:val="nil"/>
              <w:left w:val="nil"/>
              <w:bottom w:val="single" w:sz="4" w:space="0" w:color="C0C0C0"/>
              <w:right w:val="single" w:sz="4" w:space="0" w:color="C0C0C0"/>
            </w:tcBorders>
            <w:shd w:val="clear" w:color="000000" w:fill="FFFFCC"/>
            <w:vAlign w:val="center"/>
            <w:hideMark/>
          </w:tcPr>
          <w:p w14:paraId="6D3006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17 400,19</w:t>
            </w:r>
          </w:p>
        </w:tc>
        <w:tc>
          <w:tcPr>
            <w:tcW w:w="996" w:type="dxa"/>
            <w:tcBorders>
              <w:top w:val="nil"/>
              <w:left w:val="nil"/>
              <w:bottom w:val="single" w:sz="4" w:space="0" w:color="C0C0C0"/>
              <w:right w:val="single" w:sz="4" w:space="0" w:color="C0C0C0"/>
            </w:tcBorders>
            <w:shd w:val="clear" w:color="000000" w:fill="D7EAD3"/>
            <w:vAlign w:val="center"/>
            <w:hideMark/>
          </w:tcPr>
          <w:p w14:paraId="667103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17 400,19</w:t>
            </w:r>
          </w:p>
        </w:tc>
        <w:tc>
          <w:tcPr>
            <w:tcW w:w="1134" w:type="dxa"/>
            <w:tcBorders>
              <w:top w:val="nil"/>
              <w:left w:val="nil"/>
              <w:bottom w:val="single" w:sz="4" w:space="0" w:color="C0C0C0"/>
              <w:right w:val="single" w:sz="4" w:space="0" w:color="C0C0C0"/>
            </w:tcBorders>
            <w:shd w:val="clear" w:color="000000" w:fill="D7EAD3"/>
            <w:vAlign w:val="center"/>
            <w:hideMark/>
          </w:tcPr>
          <w:p w14:paraId="189053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17 400,19</w:t>
            </w:r>
          </w:p>
        </w:tc>
        <w:tc>
          <w:tcPr>
            <w:tcW w:w="1387" w:type="dxa"/>
            <w:vMerge/>
            <w:tcBorders>
              <w:top w:val="single" w:sz="4" w:space="0" w:color="C0C0C0"/>
              <w:left w:val="single" w:sz="4" w:space="0" w:color="C0C0C0"/>
              <w:bottom w:val="nil"/>
              <w:right w:val="single" w:sz="4" w:space="0" w:color="C0C0C0"/>
            </w:tcBorders>
            <w:vAlign w:val="center"/>
            <w:hideMark/>
          </w:tcPr>
          <w:p w14:paraId="73CD62C4" w14:textId="77777777" w:rsidR="00A82EA4" w:rsidRPr="00A82EA4" w:rsidRDefault="00A82EA4" w:rsidP="00A82EA4">
            <w:pPr>
              <w:rPr>
                <w:rFonts w:ascii="Tahoma" w:hAnsi="Tahoma" w:cs="Tahoma"/>
                <w:sz w:val="11"/>
                <w:szCs w:val="11"/>
              </w:rPr>
            </w:pPr>
          </w:p>
        </w:tc>
      </w:tr>
      <w:tr w:rsidR="00A82EA4" w:rsidRPr="00A82EA4" w14:paraId="4CA2413A" w14:textId="77777777" w:rsidTr="00A82EA4">
        <w:trPr>
          <w:trHeight w:val="300"/>
          <w:jc w:val="center"/>
        </w:trPr>
        <w:tc>
          <w:tcPr>
            <w:tcW w:w="339" w:type="dxa"/>
            <w:tcBorders>
              <w:top w:val="nil"/>
              <w:left w:val="nil"/>
              <w:bottom w:val="nil"/>
              <w:right w:val="nil"/>
            </w:tcBorders>
            <w:shd w:val="clear" w:color="000000" w:fill="FFFF00"/>
            <w:noWrap/>
            <w:vAlign w:val="center"/>
            <w:hideMark/>
          </w:tcPr>
          <w:p w14:paraId="70508FD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5DAB90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w:t>
            </w:r>
          </w:p>
        </w:tc>
        <w:tc>
          <w:tcPr>
            <w:tcW w:w="1796" w:type="dxa"/>
            <w:tcBorders>
              <w:top w:val="nil"/>
              <w:left w:val="nil"/>
              <w:bottom w:val="single" w:sz="4" w:space="0" w:color="C0C0C0"/>
              <w:right w:val="single" w:sz="4" w:space="0" w:color="C0C0C0"/>
            </w:tcBorders>
            <w:shd w:val="clear" w:color="000000" w:fill="E3FAFD"/>
            <w:vAlign w:val="center"/>
            <w:hideMark/>
          </w:tcPr>
          <w:p w14:paraId="19DA7865"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Флокулянт Сибфлок</w:t>
            </w:r>
          </w:p>
        </w:tc>
        <w:tc>
          <w:tcPr>
            <w:tcW w:w="425" w:type="dxa"/>
            <w:tcBorders>
              <w:top w:val="nil"/>
              <w:left w:val="nil"/>
              <w:bottom w:val="single" w:sz="4" w:space="0" w:color="C0C0C0"/>
              <w:right w:val="single" w:sz="4" w:space="0" w:color="C0C0C0"/>
            </w:tcBorders>
            <w:shd w:val="clear" w:color="auto" w:fill="auto"/>
            <w:vAlign w:val="center"/>
            <w:hideMark/>
          </w:tcPr>
          <w:p w14:paraId="6D4986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38CBAE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554,34</w:t>
            </w:r>
          </w:p>
        </w:tc>
        <w:tc>
          <w:tcPr>
            <w:tcW w:w="1068" w:type="dxa"/>
            <w:tcBorders>
              <w:top w:val="nil"/>
              <w:left w:val="nil"/>
              <w:bottom w:val="single" w:sz="4" w:space="0" w:color="C0C0C0"/>
              <w:right w:val="single" w:sz="4" w:space="0" w:color="C0C0C0"/>
            </w:tcBorders>
            <w:shd w:val="clear" w:color="000000" w:fill="D7EAD3"/>
            <w:vAlign w:val="center"/>
            <w:hideMark/>
          </w:tcPr>
          <w:p w14:paraId="78F1B5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581,69</w:t>
            </w:r>
          </w:p>
        </w:tc>
        <w:tc>
          <w:tcPr>
            <w:tcW w:w="949" w:type="dxa"/>
            <w:tcBorders>
              <w:top w:val="nil"/>
              <w:left w:val="nil"/>
              <w:bottom w:val="single" w:sz="4" w:space="0" w:color="C0C0C0"/>
              <w:right w:val="single" w:sz="4" w:space="0" w:color="C0C0C0"/>
            </w:tcBorders>
            <w:shd w:val="clear" w:color="000000" w:fill="D7EAD3"/>
            <w:vAlign w:val="center"/>
            <w:hideMark/>
          </w:tcPr>
          <w:p w14:paraId="6BCD8D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565,26</w:t>
            </w:r>
          </w:p>
        </w:tc>
        <w:tc>
          <w:tcPr>
            <w:tcW w:w="920" w:type="dxa"/>
            <w:tcBorders>
              <w:top w:val="nil"/>
              <w:left w:val="nil"/>
              <w:bottom w:val="single" w:sz="4" w:space="0" w:color="C0C0C0"/>
              <w:right w:val="single" w:sz="4" w:space="0" w:color="C0C0C0"/>
            </w:tcBorders>
            <w:shd w:val="clear" w:color="000000" w:fill="D7EAD3"/>
            <w:vAlign w:val="center"/>
            <w:hideMark/>
          </w:tcPr>
          <w:p w14:paraId="47B76D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584,25</w:t>
            </w:r>
          </w:p>
        </w:tc>
        <w:tc>
          <w:tcPr>
            <w:tcW w:w="984" w:type="dxa"/>
            <w:tcBorders>
              <w:top w:val="nil"/>
              <w:left w:val="nil"/>
              <w:bottom w:val="single" w:sz="4" w:space="0" w:color="C0C0C0"/>
              <w:right w:val="single" w:sz="4" w:space="0" w:color="C0C0C0"/>
            </w:tcBorders>
            <w:shd w:val="clear" w:color="000000" w:fill="D7EAD3"/>
            <w:vAlign w:val="center"/>
            <w:hideMark/>
          </w:tcPr>
          <w:p w14:paraId="62FD59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2,50</w:t>
            </w:r>
          </w:p>
        </w:tc>
        <w:tc>
          <w:tcPr>
            <w:tcW w:w="949" w:type="dxa"/>
            <w:tcBorders>
              <w:top w:val="nil"/>
              <w:left w:val="nil"/>
              <w:bottom w:val="single" w:sz="4" w:space="0" w:color="C0C0C0"/>
              <w:right w:val="single" w:sz="4" w:space="0" w:color="C0C0C0"/>
            </w:tcBorders>
            <w:shd w:val="clear" w:color="000000" w:fill="D7EAD3"/>
            <w:vAlign w:val="center"/>
            <w:hideMark/>
          </w:tcPr>
          <w:p w14:paraId="2C50E4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586,75</w:t>
            </w:r>
          </w:p>
        </w:tc>
        <w:tc>
          <w:tcPr>
            <w:tcW w:w="984" w:type="dxa"/>
            <w:tcBorders>
              <w:top w:val="nil"/>
              <w:left w:val="nil"/>
              <w:bottom w:val="single" w:sz="4" w:space="0" w:color="C0C0C0"/>
              <w:right w:val="single" w:sz="4" w:space="0" w:color="C0C0C0"/>
            </w:tcBorders>
            <w:shd w:val="clear" w:color="000000" w:fill="D7EAD3"/>
            <w:vAlign w:val="center"/>
            <w:hideMark/>
          </w:tcPr>
          <w:p w14:paraId="3666BE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-3,36</w:t>
            </w:r>
          </w:p>
        </w:tc>
        <w:tc>
          <w:tcPr>
            <w:tcW w:w="946" w:type="dxa"/>
            <w:tcBorders>
              <w:top w:val="nil"/>
              <w:left w:val="nil"/>
              <w:bottom w:val="single" w:sz="4" w:space="0" w:color="C0C0C0"/>
              <w:right w:val="single" w:sz="4" w:space="0" w:color="C0C0C0"/>
            </w:tcBorders>
            <w:shd w:val="clear" w:color="000000" w:fill="D7EAD3"/>
            <w:vAlign w:val="center"/>
            <w:hideMark/>
          </w:tcPr>
          <w:p w14:paraId="1E9E84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580,89</w:t>
            </w:r>
          </w:p>
        </w:tc>
        <w:tc>
          <w:tcPr>
            <w:tcW w:w="996" w:type="dxa"/>
            <w:tcBorders>
              <w:top w:val="nil"/>
              <w:left w:val="nil"/>
              <w:bottom w:val="single" w:sz="4" w:space="0" w:color="C0C0C0"/>
              <w:right w:val="single" w:sz="4" w:space="0" w:color="C0C0C0"/>
            </w:tcBorders>
            <w:shd w:val="clear" w:color="000000" w:fill="D7EAD3"/>
            <w:vAlign w:val="center"/>
            <w:hideMark/>
          </w:tcPr>
          <w:p w14:paraId="425D8D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290,45</w:t>
            </w:r>
          </w:p>
        </w:tc>
        <w:tc>
          <w:tcPr>
            <w:tcW w:w="1134" w:type="dxa"/>
            <w:tcBorders>
              <w:top w:val="nil"/>
              <w:left w:val="nil"/>
              <w:bottom w:val="single" w:sz="4" w:space="0" w:color="C0C0C0"/>
              <w:right w:val="single" w:sz="4" w:space="0" w:color="C0C0C0"/>
            </w:tcBorders>
            <w:shd w:val="clear" w:color="000000" w:fill="D7EAD3"/>
            <w:vAlign w:val="center"/>
            <w:hideMark/>
          </w:tcPr>
          <w:p w14:paraId="1A0389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290,45</w:t>
            </w:r>
          </w:p>
        </w:tc>
        <w:tc>
          <w:tcPr>
            <w:tcW w:w="1387" w:type="dxa"/>
            <w:vMerge/>
            <w:tcBorders>
              <w:top w:val="single" w:sz="4" w:space="0" w:color="C0C0C0"/>
              <w:left w:val="single" w:sz="4" w:space="0" w:color="C0C0C0"/>
              <w:bottom w:val="nil"/>
              <w:right w:val="single" w:sz="4" w:space="0" w:color="C0C0C0"/>
            </w:tcBorders>
            <w:vAlign w:val="center"/>
            <w:hideMark/>
          </w:tcPr>
          <w:p w14:paraId="14B3B137" w14:textId="77777777" w:rsidR="00A82EA4" w:rsidRPr="00A82EA4" w:rsidRDefault="00A82EA4" w:rsidP="00A82EA4">
            <w:pPr>
              <w:rPr>
                <w:rFonts w:ascii="Tahoma" w:hAnsi="Tahoma" w:cs="Tahoma"/>
                <w:sz w:val="11"/>
                <w:szCs w:val="11"/>
              </w:rPr>
            </w:pPr>
          </w:p>
        </w:tc>
      </w:tr>
      <w:tr w:rsidR="00A82EA4" w:rsidRPr="00A82EA4" w14:paraId="126D6A64" w14:textId="77777777" w:rsidTr="00A82EA4">
        <w:trPr>
          <w:trHeight w:val="225"/>
          <w:jc w:val="center"/>
        </w:trPr>
        <w:tc>
          <w:tcPr>
            <w:tcW w:w="339" w:type="dxa"/>
            <w:tcBorders>
              <w:top w:val="nil"/>
              <w:left w:val="nil"/>
              <w:bottom w:val="nil"/>
              <w:right w:val="nil"/>
            </w:tcBorders>
            <w:shd w:val="clear" w:color="000000" w:fill="FFFF00"/>
            <w:noWrap/>
            <w:vAlign w:val="center"/>
            <w:hideMark/>
          </w:tcPr>
          <w:p w14:paraId="07AD3B6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1BCC45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3.1.4.1</w:t>
            </w:r>
          </w:p>
        </w:tc>
        <w:tc>
          <w:tcPr>
            <w:tcW w:w="1796" w:type="dxa"/>
            <w:tcBorders>
              <w:top w:val="nil"/>
              <w:left w:val="nil"/>
              <w:bottom w:val="single" w:sz="4" w:space="0" w:color="C0C0C0"/>
              <w:right w:val="single" w:sz="4" w:space="0" w:color="C0C0C0"/>
            </w:tcBorders>
            <w:shd w:val="clear" w:color="auto" w:fill="auto"/>
            <w:vAlign w:val="center"/>
            <w:hideMark/>
          </w:tcPr>
          <w:p w14:paraId="069A7364"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425" w:type="dxa"/>
            <w:tcBorders>
              <w:top w:val="nil"/>
              <w:left w:val="nil"/>
              <w:bottom w:val="single" w:sz="4" w:space="0" w:color="C0C0C0"/>
              <w:right w:val="single" w:sz="4" w:space="0" w:color="C0C0C0"/>
            </w:tcBorders>
            <w:shd w:val="clear" w:color="000000" w:fill="FFFFCC"/>
            <w:vAlign w:val="center"/>
            <w:hideMark/>
          </w:tcPr>
          <w:p w14:paraId="6E497F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1134" w:type="dxa"/>
            <w:tcBorders>
              <w:top w:val="nil"/>
              <w:left w:val="nil"/>
              <w:bottom w:val="single" w:sz="4" w:space="0" w:color="C0C0C0"/>
              <w:right w:val="single" w:sz="4" w:space="0" w:color="C0C0C0"/>
            </w:tcBorders>
            <w:shd w:val="clear" w:color="000000" w:fill="FFFFCC"/>
            <w:vAlign w:val="center"/>
            <w:hideMark/>
          </w:tcPr>
          <w:p w14:paraId="14BB5E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2,68</w:t>
            </w:r>
          </w:p>
        </w:tc>
        <w:tc>
          <w:tcPr>
            <w:tcW w:w="1068" w:type="dxa"/>
            <w:tcBorders>
              <w:top w:val="nil"/>
              <w:left w:val="nil"/>
              <w:bottom w:val="single" w:sz="4" w:space="0" w:color="C0C0C0"/>
              <w:right w:val="single" w:sz="4" w:space="0" w:color="C0C0C0"/>
            </w:tcBorders>
            <w:shd w:val="clear" w:color="000000" w:fill="FFFFCC"/>
            <w:vAlign w:val="center"/>
            <w:hideMark/>
          </w:tcPr>
          <w:p w14:paraId="7332F7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2,64</w:t>
            </w:r>
          </w:p>
        </w:tc>
        <w:tc>
          <w:tcPr>
            <w:tcW w:w="949" w:type="dxa"/>
            <w:tcBorders>
              <w:top w:val="nil"/>
              <w:left w:val="nil"/>
              <w:bottom w:val="single" w:sz="4" w:space="0" w:color="C0C0C0"/>
              <w:right w:val="single" w:sz="4" w:space="0" w:color="C0C0C0"/>
            </w:tcBorders>
            <w:shd w:val="clear" w:color="000000" w:fill="FFFFCC"/>
            <w:vAlign w:val="center"/>
            <w:hideMark/>
          </w:tcPr>
          <w:p w14:paraId="054C46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2,68</w:t>
            </w:r>
          </w:p>
        </w:tc>
        <w:tc>
          <w:tcPr>
            <w:tcW w:w="920" w:type="dxa"/>
            <w:tcBorders>
              <w:top w:val="nil"/>
              <w:left w:val="nil"/>
              <w:bottom w:val="single" w:sz="4" w:space="0" w:color="C0C0C0"/>
              <w:right w:val="single" w:sz="4" w:space="0" w:color="C0C0C0"/>
            </w:tcBorders>
            <w:shd w:val="clear" w:color="000000" w:fill="FFFFCC"/>
            <w:vAlign w:val="center"/>
            <w:hideMark/>
          </w:tcPr>
          <w:p w14:paraId="5A2764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2,68</w:t>
            </w:r>
          </w:p>
        </w:tc>
        <w:tc>
          <w:tcPr>
            <w:tcW w:w="984" w:type="dxa"/>
            <w:tcBorders>
              <w:top w:val="nil"/>
              <w:left w:val="nil"/>
              <w:bottom w:val="single" w:sz="4" w:space="0" w:color="C0C0C0"/>
              <w:right w:val="single" w:sz="4" w:space="0" w:color="C0C0C0"/>
            </w:tcBorders>
            <w:shd w:val="clear" w:color="000000" w:fill="FFFFCC"/>
            <w:vAlign w:val="center"/>
            <w:hideMark/>
          </w:tcPr>
          <w:p w14:paraId="3449E9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128980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2,68</w:t>
            </w:r>
          </w:p>
        </w:tc>
        <w:tc>
          <w:tcPr>
            <w:tcW w:w="984" w:type="dxa"/>
            <w:tcBorders>
              <w:top w:val="nil"/>
              <w:left w:val="nil"/>
              <w:bottom w:val="single" w:sz="4" w:space="0" w:color="C0C0C0"/>
              <w:right w:val="single" w:sz="4" w:space="0" w:color="C0C0C0"/>
            </w:tcBorders>
            <w:shd w:val="clear" w:color="000000" w:fill="FFFFCC"/>
            <w:vAlign w:val="center"/>
            <w:hideMark/>
          </w:tcPr>
          <w:p w14:paraId="40081D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125958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2,68</w:t>
            </w:r>
          </w:p>
        </w:tc>
        <w:tc>
          <w:tcPr>
            <w:tcW w:w="996" w:type="dxa"/>
            <w:tcBorders>
              <w:top w:val="nil"/>
              <w:left w:val="nil"/>
              <w:bottom w:val="single" w:sz="4" w:space="0" w:color="C0C0C0"/>
              <w:right w:val="single" w:sz="4" w:space="0" w:color="C0C0C0"/>
            </w:tcBorders>
            <w:shd w:val="clear" w:color="000000" w:fill="D7EAD3"/>
            <w:vAlign w:val="center"/>
            <w:hideMark/>
          </w:tcPr>
          <w:p w14:paraId="08A17F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1,34</w:t>
            </w:r>
          </w:p>
        </w:tc>
        <w:tc>
          <w:tcPr>
            <w:tcW w:w="1134" w:type="dxa"/>
            <w:tcBorders>
              <w:top w:val="nil"/>
              <w:left w:val="nil"/>
              <w:bottom w:val="single" w:sz="4" w:space="0" w:color="C0C0C0"/>
              <w:right w:val="single" w:sz="4" w:space="0" w:color="C0C0C0"/>
            </w:tcBorders>
            <w:shd w:val="clear" w:color="000000" w:fill="D7EAD3"/>
            <w:vAlign w:val="center"/>
            <w:hideMark/>
          </w:tcPr>
          <w:p w14:paraId="36A607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1,34</w:t>
            </w:r>
          </w:p>
        </w:tc>
        <w:tc>
          <w:tcPr>
            <w:tcW w:w="1387" w:type="dxa"/>
            <w:vMerge/>
            <w:tcBorders>
              <w:top w:val="single" w:sz="4" w:space="0" w:color="C0C0C0"/>
              <w:left w:val="single" w:sz="4" w:space="0" w:color="C0C0C0"/>
              <w:bottom w:val="nil"/>
              <w:right w:val="single" w:sz="4" w:space="0" w:color="C0C0C0"/>
            </w:tcBorders>
            <w:vAlign w:val="center"/>
            <w:hideMark/>
          </w:tcPr>
          <w:p w14:paraId="1A6E3ED6" w14:textId="77777777" w:rsidR="00A82EA4" w:rsidRPr="00A82EA4" w:rsidRDefault="00A82EA4" w:rsidP="00A82EA4">
            <w:pPr>
              <w:rPr>
                <w:rFonts w:ascii="Tahoma" w:hAnsi="Tahoma" w:cs="Tahoma"/>
                <w:sz w:val="11"/>
                <w:szCs w:val="11"/>
              </w:rPr>
            </w:pPr>
          </w:p>
        </w:tc>
      </w:tr>
      <w:tr w:rsidR="00A82EA4" w:rsidRPr="00A82EA4" w14:paraId="72BAAE80" w14:textId="77777777" w:rsidTr="00A82EA4">
        <w:trPr>
          <w:trHeight w:val="450"/>
          <w:jc w:val="center"/>
        </w:trPr>
        <w:tc>
          <w:tcPr>
            <w:tcW w:w="339" w:type="dxa"/>
            <w:tcBorders>
              <w:top w:val="nil"/>
              <w:left w:val="nil"/>
              <w:bottom w:val="nil"/>
              <w:right w:val="nil"/>
            </w:tcBorders>
            <w:shd w:val="clear" w:color="000000" w:fill="FFFF00"/>
            <w:noWrap/>
            <w:vAlign w:val="center"/>
            <w:hideMark/>
          </w:tcPr>
          <w:p w14:paraId="0A973F3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676106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3.1.4.2</w:t>
            </w:r>
          </w:p>
        </w:tc>
        <w:tc>
          <w:tcPr>
            <w:tcW w:w="1796" w:type="dxa"/>
            <w:tcBorders>
              <w:top w:val="nil"/>
              <w:left w:val="nil"/>
              <w:bottom w:val="single" w:sz="4" w:space="0" w:color="C0C0C0"/>
              <w:right w:val="single" w:sz="4" w:space="0" w:color="C0C0C0"/>
            </w:tcBorders>
            <w:shd w:val="clear" w:color="auto" w:fill="auto"/>
            <w:vAlign w:val="center"/>
            <w:hideMark/>
          </w:tcPr>
          <w:p w14:paraId="103DC80C"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425" w:type="dxa"/>
            <w:tcBorders>
              <w:top w:val="nil"/>
              <w:left w:val="nil"/>
              <w:bottom w:val="single" w:sz="4" w:space="0" w:color="C0C0C0"/>
              <w:right w:val="single" w:sz="4" w:space="0" w:color="C0C0C0"/>
            </w:tcBorders>
            <w:shd w:val="clear" w:color="auto" w:fill="auto"/>
            <w:vAlign w:val="center"/>
            <w:hideMark/>
          </w:tcPr>
          <w:p w14:paraId="2D3038E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1134" w:type="dxa"/>
            <w:tcBorders>
              <w:top w:val="nil"/>
              <w:left w:val="nil"/>
              <w:bottom w:val="single" w:sz="4" w:space="0" w:color="C0C0C0"/>
              <w:right w:val="single" w:sz="4" w:space="0" w:color="C0C0C0"/>
            </w:tcBorders>
            <w:shd w:val="clear" w:color="000000" w:fill="FFFFCC"/>
            <w:vAlign w:val="center"/>
            <w:hideMark/>
          </w:tcPr>
          <w:p w14:paraId="2E0470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206 843,28</w:t>
            </w:r>
          </w:p>
        </w:tc>
        <w:tc>
          <w:tcPr>
            <w:tcW w:w="1068" w:type="dxa"/>
            <w:tcBorders>
              <w:top w:val="nil"/>
              <w:left w:val="nil"/>
              <w:bottom w:val="single" w:sz="4" w:space="0" w:color="C0C0C0"/>
              <w:right w:val="single" w:sz="4" w:space="0" w:color="C0C0C0"/>
            </w:tcBorders>
            <w:shd w:val="clear" w:color="000000" w:fill="FFFFCC"/>
            <w:vAlign w:val="center"/>
            <w:hideMark/>
          </w:tcPr>
          <w:p w14:paraId="7B6D20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220 356,00</w:t>
            </w:r>
          </w:p>
        </w:tc>
        <w:tc>
          <w:tcPr>
            <w:tcW w:w="949" w:type="dxa"/>
            <w:tcBorders>
              <w:top w:val="nil"/>
              <w:left w:val="nil"/>
              <w:bottom w:val="single" w:sz="4" w:space="0" w:color="C0C0C0"/>
              <w:right w:val="single" w:sz="4" w:space="0" w:color="C0C0C0"/>
            </w:tcBorders>
            <w:shd w:val="clear" w:color="000000" w:fill="FFFFCC"/>
            <w:vAlign w:val="center"/>
            <w:hideMark/>
          </w:tcPr>
          <w:p w14:paraId="2496A1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210 918,09</w:t>
            </w:r>
          </w:p>
        </w:tc>
        <w:tc>
          <w:tcPr>
            <w:tcW w:w="920" w:type="dxa"/>
            <w:tcBorders>
              <w:top w:val="nil"/>
              <w:left w:val="nil"/>
              <w:bottom w:val="single" w:sz="4" w:space="0" w:color="C0C0C0"/>
              <w:right w:val="single" w:sz="4" w:space="0" w:color="C0C0C0"/>
            </w:tcBorders>
            <w:shd w:val="clear" w:color="000000" w:fill="FFFFCC"/>
            <w:vAlign w:val="center"/>
            <w:hideMark/>
          </w:tcPr>
          <w:p w14:paraId="41ABBE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218 004,62</w:t>
            </w:r>
          </w:p>
        </w:tc>
        <w:tc>
          <w:tcPr>
            <w:tcW w:w="984" w:type="dxa"/>
            <w:tcBorders>
              <w:top w:val="nil"/>
              <w:left w:val="nil"/>
              <w:bottom w:val="single" w:sz="4" w:space="0" w:color="C0C0C0"/>
              <w:right w:val="single" w:sz="4" w:space="0" w:color="C0C0C0"/>
            </w:tcBorders>
            <w:shd w:val="clear" w:color="000000" w:fill="FFFFCC"/>
            <w:vAlign w:val="center"/>
            <w:hideMark/>
          </w:tcPr>
          <w:p w14:paraId="74B994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933,76</w:t>
            </w:r>
          </w:p>
        </w:tc>
        <w:tc>
          <w:tcPr>
            <w:tcW w:w="949" w:type="dxa"/>
            <w:tcBorders>
              <w:top w:val="nil"/>
              <w:left w:val="nil"/>
              <w:bottom w:val="single" w:sz="4" w:space="0" w:color="C0C0C0"/>
              <w:right w:val="single" w:sz="4" w:space="0" w:color="C0C0C0"/>
            </w:tcBorders>
            <w:shd w:val="clear" w:color="000000" w:fill="FFFFCC"/>
            <w:vAlign w:val="center"/>
            <w:hideMark/>
          </w:tcPr>
          <w:p w14:paraId="0E8DEF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218 938,38</w:t>
            </w:r>
          </w:p>
        </w:tc>
        <w:tc>
          <w:tcPr>
            <w:tcW w:w="984" w:type="dxa"/>
            <w:tcBorders>
              <w:top w:val="nil"/>
              <w:left w:val="nil"/>
              <w:bottom w:val="single" w:sz="4" w:space="0" w:color="C0C0C0"/>
              <w:right w:val="single" w:sz="4" w:space="0" w:color="C0C0C0"/>
            </w:tcBorders>
            <w:shd w:val="clear" w:color="000000" w:fill="FFFFCC"/>
            <w:vAlign w:val="center"/>
            <w:hideMark/>
          </w:tcPr>
          <w:p w14:paraId="76247E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-1 254,14</w:t>
            </w:r>
          </w:p>
        </w:tc>
        <w:tc>
          <w:tcPr>
            <w:tcW w:w="946" w:type="dxa"/>
            <w:tcBorders>
              <w:top w:val="nil"/>
              <w:left w:val="nil"/>
              <w:bottom w:val="single" w:sz="4" w:space="0" w:color="C0C0C0"/>
              <w:right w:val="single" w:sz="4" w:space="0" w:color="C0C0C0"/>
            </w:tcBorders>
            <w:shd w:val="clear" w:color="000000" w:fill="FFFFCC"/>
            <w:vAlign w:val="center"/>
            <w:hideMark/>
          </w:tcPr>
          <w:p w14:paraId="7115EB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216 750,48</w:t>
            </w:r>
          </w:p>
        </w:tc>
        <w:tc>
          <w:tcPr>
            <w:tcW w:w="996" w:type="dxa"/>
            <w:tcBorders>
              <w:top w:val="nil"/>
              <w:left w:val="nil"/>
              <w:bottom w:val="single" w:sz="4" w:space="0" w:color="C0C0C0"/>
              <w:right w:val="single" w:sz="4" w:space="0" w:color="C0C0C0"/>
            </w:tcBorders>
            <w:shd w:val="clear" w:color="000000" w:fill="D7EAD3"/>
            <w:vAlign w:val="center"/>
            <w:hideMark/>
          </w:tcPr>
          <w:p w14:paraId="71035E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216 750,48</w:t>
            </w:r>
          </w:p>
        </w:tc>
        <w:tc>
          <w:tcPr>
            <w:tcW w:w="1134" w:type="dxa"/>
            <w:tcBorders>
              <w:top w:val="nil"/>
              <w:left w:val="nil"/>
              <w:bottom w:val="single" w:sz="4" w:space="0" w:color="C0C0C0"/>
              <w:right w:val="single" w:sz="4" w:space="0" w:color="C0C0C0"/>
            </w:tcBorders>
            <w:shd w:val="clear" w:color="000000" w:fill="D7EAD3"/>
            <w:vAlign w:val="center"/>
            <w:hideMark/>
          </w:tcPr>
          <w:p w14:paraId="294B59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216 750,48</w:t>
            </w:r>
          </w:p>
        </w:tc>
        <w:tc>
          <w:tcPr>
            <w:tcW w:w="1387" w:type="dxa"/>
            <w:vMerge/>
            <w:tcBorders>
              <w:top w:val="single" w:sz="4" w:space="0" w:color="C0C0C0"/>
              <w:left w:val="single" w:sz="4" w:space="0" w:color="C0C0C0"/>
              <w:bottom w:val="nil"/>
              <w:right w:val="single" w:sz="4" w:space="0" w:color="C0C0C0"/>
            </w:tcBorders>
            <w:vAlign w:val="center"/>
            <w:hideMark/>
          </w:tcPr>
          <w:p w14:paraId="4AAD3AEF" w14:textId="77777777" w:rsidR="00A82EA4" w:rsidRPr="00A82EA4" w:rsidRDefault="00A82EA4" w:rsidP="00A82EA4">
            <w:pPr>
              <w:rPr>
                <w:rFonts w:ascii="Tahoma" w:hAnsi="Tahoma" w:cs="Tahoma"/>
                <w:sz w:val="11"/>
                <w:szCs w:val="11"/>
              </w:rPr>
            </w:pPr>
          </w:p>
        </w:tc>
      </w:tr>
      <w:tr w:rsidR="00A82EA4" w:rsidRPr="00A82EA4" w14:paraId="45270D09" w14:textId="77777777" w:rsidTr="00A82EA4">
        <w:trPr>
          <w:trHeight w:val="300"/>
          <w:jc w:val="center"/>
        </w:trPr>
        <w:tc>
          <w:tcPr>
            <w:tcW w:w="339" w:type="dxa"/>
            <w:tcBorders>
              <w:top w:val="nil"/>
              <w:left w:val="nil"/>
              <w:bottom w:val="nil"/>
              <w:right w:val="nil"/>
            </w:tcBorders>
            <w:shd w:val="clear" w:color="000000" w:fill="FFFF00"/>
            <w:noWrap/>
            <w:vAlign w:val="center"/>
            <w:hideMark/>
          </w:tcPr>
          <w:p w14:paraId="7EC54FD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729603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w:t>
            </w:r>
          </w:p>
        </w:tc>
        <w:tc>
          <w:tcPr>
            <w:tcW w:w="1796" w:type="dxa"/>
            <w:tcBorders>
              <w:top w:val="nil"/>
              <w:left w:val="nil"/>
              <w:bottom w:val="single" w:sz="4" w:space="0" w:color="C0C0C0"/>
              <w:right w:val="single" w:sz="4" w:space="0" w:color="C0C0C0"/>
            </w:tcBorders>
            <w:shd w:val="clear" w:color="000000" w:fill="E3FAFD"/>
            <w:vAlign w:val="center"/>
            <w:hideMark/>
          </w:tcPr>
          <w:p w14:paraId="0001648C"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Флокулянт Зетаг</w:t>
            </w:r>
          </w:p>
        </w:tc>
        <w:tc>
          <w:tcPr>
            <w:tcW w:w="425" w:type="dxa"/>
            <w:tcBorders>
              <w:top w:val="nil"/>
              <w:left w:val="nil"/>
              <w:bottom w:val="single" w:sz="4" w:space="0" w:color="C0C0C0"/>
              <w:right w:val="single" w:sz="4" w:space="0" w:color="C0C0C0"/>
            </w:tcBorders>
            <w:shd w:val="clear" w:color="auto" w:fill="auto"/>
            <w:vAlign w:val="center"/>
            <w:hideMark/>
          </w:tcPr>
          <w:p w14:paraId="507B04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1A6BAB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3 475,31</w:t>
            </w:r>
          </w:p>
        </w:tc>
        <w:tc>
          <w:tcPr>
            <w:tcW w:w="1068" w:type="dxa"/>
            <w:tcBorders>
              <w:top w:val="nil"/>
              <w:left w:val="nil"/>
              <w:bottom w:val="single" w:sz="4" w:space="0" w:color="C0C0C0"/>
              <w:right w:val="single" w:sz="4" w:space="0" w:color="C0C0C0"/>
            </w:tcBorders>
            <w:shd w:val="clear" w:color="000000" w:fill="D7EAD3"/>
            <w:vAlign w:val="center"/>
            <w:hideMark/>
          </w:tcPr>
          <w:p w14:paraId="2F8D56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2 426,60</w:t>
            </w:r>
          </w:p>
        </w:tc>
        <w:tc>
          <w:tcPr>
            <w:tcW w:w="949" w:type="dxa"/>
            <w:tcBorders>
              <w:top w:val="nil"/>
              <w:left w:val="nil"/>
              <w:bottom w:val="single" w:sz="4" w:space="0" w:color="C0C0C0"/>
              <w:right w:val="single" w:sz="4" w:space="0" w:color="C0C0C0"/>
            </w:tcBorders>
            <w:shd w:val="clear" w:color="000000" w:fill="D7EAD3"/>
            <w:vAlign w:val="center"/>
            <w:hideMark/>
          </w:tcPr>
          <w:p w14:paraId="5C4EA5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3 543,78</w:t>
            </w:r>
          </w:p>
        </w:tc>
        <w:tc>
          <w:tcPr>
            <w:tcW w:w="920" w:type="dxa"/>
            <w:tcBorders>
              <w:top w:val="nil"/>
              <w:left w:val="nil"/>
              <w:bottom w:val="single" w:sz="4" w:space="0" w:color="C0C0C0"/>
              <w:right w:val="single" w:sz="4" w:space="0" w:color="C0C0C0"/>
            </w:tcBorders>
            <w:shd w:val="clear" w:color="000000" w:fill="D7EAD3"/>
            <w:vAlign w:val="center"/>
            <w:hideMark/>
          </w:tcPr>
          <w:p w14:paraId="502D93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3 662,84</w:t>
            </w:r>
          </w:p>
        </w:tc>
        <w:tc>
          <w:tcPr>
            <w:tcW w:w="984" w:type="dxa"/>
            <w:tcBorders>
              <w:top w:val="nil"/>
              <w:left w:val="nil"/>
              <w:bottom w:val="single" w:sz="4" w:space="0" w:color="C0C0C0"/>
              <w:right w:val="single" w:sz="4" w:space="0" w:color="C0C0C0"/>
            </w:tcBorders>
            <w:shd w:val="clear" w:color="000000" w:fill="D7EAD3"/>
            <w:vAlign w:val="center"/>
            <w:hideMark/>
          </w:tcPr>
          <w:p w14:paraId="7F8A13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15,69</w:t>
            </w:r>
          </w:p>
        </w:tc>
        <w:tc>
          <w:tcPr>
            <w:tcW w:w="949" w:type="dxa"/>
            <w:tcBorders>
              <w:top w:val="nil"/>
              <w:left w:val="nil"/>
              <w:bottom w:val="single" w:sz="4" w:space="0" w:color="C0C0C0"/>
              <w:right w:val="single" w:sz="4" w:space="0" w:color="C0C0C0"/>
            </w:tcBorders>
            <w:shd w:val="clear" w:color="000000" w:fill="D7EAD3"/>
            <w:vAlign w:val="center"/>
            <w:hideMark/>
          </w:tcPr>
          <w:p w14:paraId="6F144A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3 678,53</w:t>
            </w:r>
          </w:p>
        </w:tc>
        <w:tc>
          <w:tcPr>
            <w:tcW w:w="984" w:type="dxa"/>
            <w:tcBorders>
              <w:top w:val="nil"/>
              <w:left w:val="nil"/>
              <w:bottom w:val="single" w:sz="4" w:space="0" w:color="C0C0C0"/>
              <w:right w:val="single" w:sz="4" w:space="0" w:color="C0C0C0"/>
            </w:tcBorders>
            <w:shd w:val="clear" w:color="000000" w:fill="D7EAD3"/>
            <w:vAlign w:val="center"/>
            <w:hideMark/>
          </w:tcPr>
          <w:p w14:paraId="787C85D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-21,07</w:t>
            </w:r>
          </w:p>
        </w:tc>
        <w:tc>
          <w:tcPr>
            <w:tcW w:w="946" w:type="dxa"/>
            <w:tcBorders>
              <w:top w:val="nil"/>
              <w:left w:val="nil"/>
              <w:bottom w:val="single" w:sz="4" w:space="0" w:color="C0C0C0"/>
              <w:right w:val="single" w:sz="4" w:space="0" w:color="C0C0C0"/>
            </w:tcBorders>
            <w:shd w:val="clear" w:color="000000" w:fill="D7EAD3"/>
            <w:vAlign w:val="center"/>
            <w:hideMark/>
          </w:tcPr>
          <w:p w14:paraId="5C2797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3 641,77</w:t>
            </w:r>
          </w:p>
        </w:tc>
        <w:tc>
          <w:tcPr>
            <w:tcW w:w="996" w:type="dxa"/>
            <w:tcBorders>
              <w:top w:val="nil"/>
              <w:left w:val="nil"/>
              <w:bottom w:val="single" w:sz="4" w:space="0" w:color="C0C0C0"/>
              <w:right w:val="single" w:sz="4" w:space="0" w:color="C0C0C0"/>
            </w:tcBorders>
            <w:shd w:val="clear" w:color="000000" w:fill="D7EAD3"/>
            <w:vAlign w:val="center"/>
            <w:hideMark/>
          </w:tcPr>
          <w:p w14:paraId="75DC55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1 820,88</w:t>
            </w:r>
          </w:p>
        </w:tc>
        <w:tc>
          <w:tcPr>
            <w:tcW w:w="1134" w:type="dxa"/>
            <w:tcBorders>
              <w:top w:val="nil"/>
              <w:left w:val="nil"/>
              <w:bottom w:val="single" w:sz="4" w:space="0" w:color="C0C0C0"/>
              <w:right w:val="single" w:sz="4" w:space="0" w:color="C0C0C0"/>
            </w:tcBorders>
            <w:shd w:val="clear" w:color="000000" w:fill="D7EAD3"/>
            <w:vAlign w:val="center"/>
            <w:hideMark/>
          </w:tcPr>
          <w:p w14:paraId="20CEAA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1 820,88</w:t>
            </w:r>
          </w:p>
        </w:tc>
        <w:tc>
          <w:tcPr>
            <w:tcW w:w="1387" w:type="dxa"/>
            <w:vMerge/>
            <w:tcBorders>
              <w:top w:val="single" w:sz="4" w:space="0" w:color="C0C0C0"/>
              <w:left w:val="single" w:sz="4" w:space="0" w:color="C0C0C0"/>
              <w:bottom w:val="nil"/>
              <w:right w:val="single" w:sz="4" w:space="0" w:color="C0C0C0"/>
            </w:tcBorders>
            <w:vAlign w:val="center"/>
            <w:hideMark/>
          </w:tcPr>
          <w:p w14:paraId="3375B17E" w14:textId="77777777" w:rsidR="00A82EA4" w:rsidRPr="00A82EA4" w:rsidRDefault="00A82EA4" w:rsidP="00A82EA4">
            <w:pPr>
              <w:rPr>
                <w:rFonts w:ascii="Tahoma" w:hAnsi="Tahoma" w:cs="Tahoma"/>
                <w:sz w:val="11"/>
                <w:szCs w:val="11"/>
              </w:rPr>
            </w:pPr>
          </w:p>
        </w:tc>
      </w:tr>
      <w:tr w:rsidR="00A82EA4" w:rsidRPr="00A82EA4" w14:paraId="49CB8E4E" w14:textId="77777777" w:rsidTr="00A82EA4">
        <w:trPr>
          <w:trHeight w:val="225"/>
          <w:jc w:val="center"/>
        </w:trPr>
        <w:tc>
          <w:tcPr>
            <w:tcW w:w="339" w:type="dxa"/>
            <w:tcBorders>
              <w:top w:val="nil"/>
              <w:left w:val="nil"/>
              <w:bottom w:val="nil"/>
              <w:right w:val="nil"/>
            </w:tcBorders>
            <w:shd w:val="clear" w:color="000000" w:fill="FFFF00"/>
            <w:noWrap/>
            <w:vAlign w:val="center"/>
            <w:hideMark/>
          </w:tcPr>
          <w:p w14:paraId="062BD91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5B33A0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3.1.5.1</w:t>
            </w:r>
          </w:p>
        </w:tc>
        <w:tc>
          <w:tcPr>
            <w:tcW w:w="1796" w:type="dxa"/>
            <w:tcBorders>
              <w:top w:val="nil"/>
              <w:left w:val="nil"/>
              <w:bottom w:val="single" w:sz="4" w:space="0" w:color="C0C0C0"/>
              <w:right w:val="single" w:sz="4" w:space="0" w:color="C0C0C0"/>
            </w:tcBorders>
            <w:shd w:val="clear" w:color="auto" w:fill="auto"/>
            <w:vAlign w:val="center"/>
            <w:hideMark/>
          </w:tcPr>
          <w:p w14:paraId="66A88AA1"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425" w:type="dxa"/>
            <w:tcBorders>
              <w:top w:val="nil"/>
              <w:left w:val="nil"/>
              <w:bottom w:val="single" w:sz="4" w:space="0" w:color="C0C0C0"/>
              <w:right w:val="single" w:sz="4" w:space="0" w:color="C0C0C0"/>
            </w:tcBorders>
            <w:shd w:val="clear" w:color="000000" w:fill="FFFFCC"/>
            <w:vAlign w:val="center"/>
            <w:hideMark/>
          </w:tcPr>
          <w:p w14:paraId="6ADB24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1134" w:type="dxa"/>
            <w:tcBorders>
              <w:top w:val="nil"/>
              <w:left w:val="nil"/>
              <w:bottom w:val="single" w:sz="4" w:space="0" w:color="C0C0C0"/>
              <w:right w:val="single" w:sz="4" w:space="0" w:color="C0C0C0"/>
            </w:tcBorders>
            <w:shd w:val="clear" w:color="000000" w:fill="FFFFCC"/>
            <w:vAlign w:val="center"/>
            <w:hideMark/>
          </w:tcPr>
          <w:p w14:paraId="7419A5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10,42</w:t>
            </w:r>
          </w:p>
        </w:tc>
        <w:tc>
          <w:tcPr>
            <w:tcW w:w="1068" w:type="dxa"/>
            <w:tcBorders>
              <w:top w:val="nil"/>
              <w:left w:val="nil"/>
              <w:bottom w:val="single" w:sz="4" w:space="0" w:color="C0C0C0"/>
              <w:right w:val="single" w:sz="4" w:space="0" w:color="C0C0C0"/>
            </w:tcBorders>
            <w:shd w:val="clear" w:color="000000" w:fill="FFFFCC"/>
            <w:vAlign w:val="center"/>
            <w:hideMark/>
          </w:tcPr>
          <w:p w14:paraId="16FBB8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6,87</w:t>
            </w:r>
          </w:p>
        </w:tc>
        <w:tc>
          <w:tcPr>
            <w:tcW w:w="949" w:type="dxa"/>
            <w:tcBorders>
              <w:top w:val="nil"/>
              <w:left w:val="nil"/>
              <w:bottom w:val="single" w:sz="4" w:space="0" w:color="C0C0C0"/>
              <w:right w:val="single" w:sz="4" w:space="0" w:color="C0C0C0"/>
            </w:tcBorders>
            <w:shd w:val="clear" w:color="000000" w:fill="FFFFCC"/>
            <w:vAlign w:val="center"/>
            <w:hideMark/>
          </w:tcPr>
          <w:p w14:paraId="51EC0F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10,42</w:t>
            </w:r>
          </w:p>
        </w:tc>
        <w:tc>
          <w:tcPr>
            <w:tcW w:w="920" w:type="dxa"/>
            <w:tcBorders>
              <w:top w:val="nil"/>
              <w:left w:val="nil"/>
              <w:bottom w:val="single" w:sz="4" w:space="0" w:color="C0C0C0"/>
              <w:right w:val="single" w:sz="4" w:space="0" w:color="C0C0C0"/>
            </w:tcBorders>
            <w:shd w:val="clear" w:color="000000" w:fill="FFFFCC"/>
            <w:vAlign w:val="center"/>
            <w:hideMark/>
          </w:tcPr>
          <w:p w14:paraId="6822E6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10,42</w:t>
            </w:r>
          </w:p>
        </w:tc>
        <w:tc>
          <w:tcPr>
            <w:tcW w:w="984" w:type="dxa"/>
            <w:tcBorders>
              <w:top w:val="nil"/>
              <w:left w:val="nil"/>
              <w:bottom w:val="single" w:sz="4" w:space="0" w:color="C0C0C0"/>
              <w:right w:val="single" w:sz="4" w:space="0" w:color="C0C0C0"/>
            </w:tcBorders>
            <w:shd w:val="clear" w:color="000000" w:fill="FFFFCC"/>
            <w:vAlign w:val="center"/>
            <w:hideMark/>
          </w:tcPr>
          <w:p w14:paraId="1E049B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31CD85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10,42</w:t>
            </w:r>
          </w:p>
        </w:tc>
        <w:tc>
          <w:tcPr>
            <w:tcW w:w="984" w:type="dxa"/>
            <w:tcBorders>
              <w:top w:val="nil"/>
              <w:left w:val="nil"/>
              <w:bottom w:val="single" w:sz="4" w:space="0" w:color="C0C0C0"/>
              <w:right w:val="single" w:sz="4" w:space="0" w:color="C0C0C0"/>
            </w:tcBorders>
            <w:shd w:val="clear" w:color="000000" w:fill="FFFFCC"/>
            <w:vAlign w:val="center"/>
            <w:hideMark/>
          </w:tcPr>
          <w:p w14:paraId="347A81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5AB51BD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10,42</w:t>
            </w:r>
          </w:p>
        </w:tc>
        <w:tc>
          <w:tcPr>
            <w:tcW w:w="996" w:type="dxa"/>
            <w:tcBorders>
              <w:top w:val="nil"/>
              <w:left w:val="nil"/>
              <w:bottom w:val="single" w:sz="4" w:space="0" w:color="C0C0C0"/>
              <w:right w:val="single" w:sz="4" w:space="0" w:color="C0C0C0"/>
            </w:tcBorders>
            <w:shd w:val="clear" w:color="000000" w:fill="D7EAD3"/>
            <w:vAlign w:val="center"/>
            <w:hideMark/>
          </w:tcPr>
          <w:p w14:paraId="70FB1F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5,21</w:t>
            </w:r>
          </w:p>
        </w:tc>
        <w:tc>
          <w:tcPr>
            <w:tcW w:w="1134" w:type="dxa"/>
            <w:tcBorders>
              <w:top w:val="nil"/>
              <w:left w:val="nil"/>
              <w:bottom w:val="single" w:sz="4" w:space="0" w:color="C0C0C0"/>
              <w:right w:val="single" w:sz="4" w:space="0" w:color="C0C0C0"/>
            </w:tcBorders>
            <w:shd w:val="clear" w:color="000000" w:fill="D7EAD3"/>
            <w:vAlign w:val="center"/>
            <w:hideMark/>
          </w:tcPr>
          <w:p w14:paraId="6CF5CF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5,21</w:t>
            </w:r>
          </w:p>
        </w:tc>
        <w:tc>
          <w:tcPr>
            <w:tcW w:w="1387" w:type="dxa"/>
            <w:vMerge/>
            <w:tcBorders>
              <w:top w:val="single" w:sz="4" w:space="0" w:color="C0C0C0"/>
              <w:left w:val="single" w:sz="4" w:space="0" w:color="C0C0C0"/>
              <w:bottom w:val="nil"/>
              <w:right w:val="single" w:sz="4" w:space="0" w:color="C0C0C0"/>
            </w:tcBorders>
            <w:vAlign w:val="center"/>
            <w:hideMark/>
          </w:tcPr>
          <w:p w14:paraId="2D2D9C22" w14:textId="77777777" w:rsidR="00A82EA4" w:rsidRPr="00A82EA4" w:rsidRDefault="00A82EA4" w:rsidP="00A82EA4">
            <w:pPr>
              <w:rPr>
                <w:rFonts w:ascii="Tahoma" w:hAnsi="Tahoma" w:cs="Tahoma"/>
                <w:sz w:val="11"/>
                <w:szCs w:val="11"/>
              </w:rPr>
            </w:pPr>
          </w:p>
        </w:tc>
      </w:tr>
      <w:tr w:rsidR="00A82EA4" w:rsidRPr="00A82EA4" w14:paraId="417BE202" w14:textId="77777777" w:rsidTr="00A82EA4">
        <w:trPr>
          <w:trHeight w:val="450"/>
          <w:jc w:val="center"/>
        </w:trPr>
        <w:tc>
          <w:tcPr>
            <w:tcW w:w="339" w:type="dxa"/>
            <w:tcBorders>
              <w:top w:val="nil"/>
              <w:left w:val="nil"/>
              <w:bottom w:val="nil"/>
              <w:right w:val="nil"/>
            </w:tcBorders>
            <w:shd w:val="clear" w:color="000000" w:fill="FFFF00"/>
            <w:noWrap/>
            <w:vAlign w:val="center"/>
            <w:hideMark/>
          </w:tcPr>
          <w:p w14:paraId="211F2AE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43BD3D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3.1.5.2</w:t>
            </w:r>
          </w:p>
        </w:tc>
        <w:tc>
          <w:tcPr>
            <w:tcW w:w="1796" w:type="dxa"/>
            <w:tcBorders>
              <w:top w:val="nil"/>
              <w:left w:val="nil"/>
              <w:bottom w:val="single" w:sz="4" w:space="0" w:color="C0C0C0"/>
              <w:right w:val="single" w:sz="4" w:space="0" w:color="C0C0C0"/>
            </w:tcBorders>
            <w:shd w:val="clear" w:color="auto" w:fill="auto"/>
            <w:vAlign w:val="center"/>
            <w:hideMark/>
          </w:tcPr>
          <w:p w14:paraId="4DEE2F92"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425" w:type="dxa"/>
            <w:tcBorders>
              <w:top w:val="nil"/>
              <w:left w:val="nil"/>
              <w:bottom w:val="single" w:sz="4" w:space="0" w:color="C0C0C0"/>
              <w:right w:val="single" w:sz="4" w:space="0" w:color="C0C0C0"/>
            </w:tcBorders>
            <w:shd w:val="clear" w:color="auto" w:fill="auto"/>
            <w:vAlign w:val="center"/>
            <w:hideMark/>
          </w:tcPr>
          <w:p w14:paraId="45A3D1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1134" w:type="dxa"/>
            <w:tcBorders>
              <w:top w:val="nil"/>
              <w:left w:val="nil"/>
              <w:bottom w:val="single" w:sz="4" w:space="0" w:color="C0C0C0"/>
              <w:right w:val="single" w:sz="4" w:space="0" w:color="C0C0C0"/>
            </w:tcBorders>
            <w:shd w:val="clear" w:color="000000" w:fill="FFFFCC"/>
            <w:vAlign w:val="center"/>
            <w:hideMark/>
          </w:tcPr>
          <w:p w14:paraId="38A7FC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333 523,03</w:t>
            </w:r>
          </w:p>
        </w:tc>
        <w:tc>
          <w:tcPr>
            <w:tcW w:w="1068" w:type="dxa"/>
            <w:tcBorders>
              <w:top w:val="nil"/>
              <w:left w:val="nil"/>
              <w:bottom w:val="single" w:sz="4" w:space="0" w:color="C0C0C0"/>
              <w:right w:val="single" w:sz="4" w:space="0" w:color="C0C0C0"/>
            </w:tcBorders>
            <w:shd w:val="clear" w:color="000000" w:fill="FFFFCC"/>
            <w:vAlign w:val="center"/>
            <w:hideMark/>
          </w:tcPr>
          <w:p w14:paraId="1F832A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353 325,30</w:t>
            </w:r>
          </w:p>
        </w:tc>
        <w:tc>
          <w:tcPr>
            <w:tcW w:w="949" w:type="dxa"/>
            <w:tcBorders>
              <w:top w:val="nil"/>
              <w:left w:val="nil"/>
              <w:bottom w:val="single" w:sz="4" w:space="0" w:color="C0C0C0"/>
              <w:right w:val="single" w:sz="4" w:space="0" w:color="C0C0C0"/>
            </w:tcBorders>
            <w:shd w:val="clear" w:color="000000" w:fill="FFFFCC"/>
            <w:vAlign w:val="center"/>
            <w:hideMark/>
          </w:tcPr>
          <w:p w14:paraId="05FA12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340 093,43</w:t>
            </w:r>
          </w:p>
        </w:tc>
        <w:tc>
          <w:tcPr>
            <w:tcW w:w="920" w:type="dxa"/>
            <w:tcBorders>
              <w:top w:val="nil"/>
              <w:left w:val="nil"/>
              <w:bottom w:val="single" w:sz="4" w:space="0" w:color="C0C0C0"/>
              <w:right w:val="single" w:sz="4" w:space="0" w:color="C0C0C0"/>
            </w:tcBorders>
            <w:shd w:val="clear" w:color="000000" w:fill="FFFFCC"/>
            <w:vAlign w:val="center"/>
            <w:hideMark/>
          </w:tcPr>
          <w:p w14:paraId="65AD4C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351 520,05</w:t>
            </w:r>
          </w:p>
        </w:tc>
        <w:tc>
          <w:tcPr>
            <w:tcW w:w="984" w:type="dxa"/>
            <w:tcBorders>
              <w:top w:val="nil"/>
              <w:left w:val="nil"/>
              <w:bottom w:val="single" w:sz="4" w:space="0" w:color="C0C0C0"/>
              <w:right w:val="single" w:sz="4" w:space="0" w:color="C0C0C0"/>
            </w:tcBorders>
            <w:shd w:val="clear" w:color="000000" w:fill="FFFFCC"/>
            <w:vAlign w:val="center"/>
            <w:hideMark/>
          </w:tcPr>
          <w:p w14:paraId="444D55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1 505,64</w:t>
            </w:r>
          </w:p>
        </w:tc>
        <w:tc>
          <w:tcPr>
            <w:tcW w:w="949" w:type="dxa"/>
            <w:tcBorders>
              <w:top w:val="nil"/>
              <w:left w:val="nil"/>
              <w:bottom w:val="single" w:sz="4" w:space="0" w:color="C0C0C0"/>
              <w:right w:val="single" w:sz="4" w:space="0" w:color="C0C0C0"/>
            </w:tcBorders>
            <w:shd w:val="clear" w:color="000000" w:fill="FFFFCC"/>
            <w:vAlign w:val="center"/>
            <w:hideMark/>
          </w:tcPr>
          <w:p w14:paraId="65E1FA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353 025,69</w:t>
            </w:r>
          </w:p>
        </w:tc>
        <w:tc>
          <w:tcPr>
            <w:tcW w:w="984" w:type="dxa"/>
            <w:tcBorders>
              <w:top w:val="nil"/>
              <w:left w:val="nil"/>
              <w:bottom w:val="single" w:sz="4" w:space="0" w:color="C0C0C0"/>
              <w:right w:val="single" w:sz="4" w:space="0" w:color="C0C0C0"/>
            </w:tcBorders>
            <w:shd w:val="clear" w:color="000000" w:fill="FFFFCC"/>
            <w:vAlign w:val="center"/>
            <w:hideMark/>
          </w:tcPr>
          <w:p w14:paraId="2958EC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-2 022,22</w:t>
            </w:r>
          </w:p>
        </w:tc>
        <w:tc>
          <w:tcPr>
            <w:tcW w:w="946" w:type="dxa"/>
            <w:tcBorders>
              <w:top w:val="nil"/>
              <w:left w:val="nil"/>
              <w:bottom w:val="single" w:sz="4" w:space="0" w:color="C0C0C0"/>
              <w:right w:val="single" w:sz="4" w:space="0" w:color="C0C0C0"/>
            </w:tcBorders>
            <w:shd w:val="clear" w:color="000000" w:fill="FFFFCC"/>
            <w:vAlign w:val="center"/>
            <w:hideMark/>
          </w:tcPr>
          <w:p w14:paraId="53692D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349 497,83</w:t>
            </w:r>
          </w:p>
        </w:tc>
        <w:tc>
          <w:tcPr>
            <w:tcW w:w="996" w:type="dxa"/>
            <w:tcBorders>
              <w:top w:val="nil"/>
              <w:left w:val="nil"/>
              <w:bottom w:val="single" w:sz="4" w:space="0" w:color="C0C0C0"/>
              <w:right w:val="single" w:sz="4" w:space="0" w:color="C0C0C0"/>
            </w:tcBorders>
            <w:shd w:val="clear" w:color="000000" w:fill="D7EAD3"/>
            <w:vAlign w:val="center"/>
            <w:hideMark/>
          </w:tcPr>
          <w:p w14:paraId="04F8CA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349 497,83</w:t>
            </w:r>
          </w:p>
        </w:tc>
        <w:tc>
          <w:tcPr>
            <w:tcW w:w="1134" w:type="dxa"/>
            <w:tcBorders>
              <w:top w:val="nil"/>
              <w:left w:val="nil"/>
              <w:bottom w:val="single" w:sz="4" w:space="0" w:color="C0C0C0"/>
              <w:right w:val="single" w:sz="4" w:space="0" w:color="C0C0C0"/>
            </w:tcBorders>
            <w:shd w:val="clear" w:color="000000" w:fill="D7EAD3"/>
            <w:vAlign w:val="center"/>
            <w:hideMark/>
          </w:tcPr>
          <w:p w14:paraId="5777FF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349 497,83</w:t>
            </w:r>
          </w:p>
        </w:tc>
        <w:tc>
          <w:tcPr>
            <w:tcW w:w="1387" w:type="dxa"/>
            <w:vMerge/>
            <w:tcBorders>
              <w:top w:val="single" w:sz="4" w:space="0" w:color="C0C0C0"/>
              <w:left w:val="single" w:sz="4" w:space="0" w:color="C0C0C0"/>
              <w:bottom w:val="nil"/>
              <w:right w:val="single" w:sz="4" w:space="0" w:color="C0C0C0"/>
            </w:tcBorders>
            <w:vAlign w:val="center"/>
            <w:hideMark/>
          </w:tcPr>
          <w:p w14:paraId="318E771A" w14:textId="77777777" w:rsidR="00A82EA4" w:rsidRPr="00A82EA4" w:rsidRDefault="00A82EA4" w:rsidP="00A82EA4">
            <w:pPr>
              <w:rPr>
                <w:rFonts w:ascii="Tahoma" w:hAnsi="Tahoma" w:cs="Tahoma"/>
                <w:sz w:val="11"/>
                <w:szCs w:val="11"/>
              </w:rPr>
            </w:pPr>
          </w:p>
        </w:tc>
      </w:tr>
      <w:tr w:rsidR="00A82EA4" w:rsidRPr="00A82EA4" w14:paraId="0CE0AC73" w14:textId="77777777" w:rsidTr="00A82EA4">
        <w:trPr>
          <w:trHeight w:val="300"/>
          <w:jc w:val="center"/>
        </w:trPr>
        <w:tc>
          <w:tcPr>
            <w:tcW w:w="339" w:type="dxa"/>
            <w:tcBorders>
              <w:top w:val="nil"/>
              <w:left w:val="nil"/>
              <w:bottom w:val="nil"/>
              <w:right w:val="nil"/>
            </w:tcBorders>
            <w:shd w:val="clear" w:color="000000" w:fill="FFFF00"/>
            <w:noWrap/>
            <w:vAlign w:val="center"/>
            <w:hideMark/>
          </w:tcPr>
          <w:p w14:paraId="489A3E1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604CF0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3.1.6</w:t>
            </w:r>
          </w:p>
        </w:tc>
        <w:tc>
          <w:tcPr>
            <w:tcW w:w="1796" w:type="dxa"/>
            <w:tcBorders>
              <w:top w:val="nil"/>
              <w:left w:val="nil"/>
              <w:bottom w:val="single" w:sz="4" w:space="0" w:color="C0C0C0"/>
              <w:right w:val="single" w:sz="4" w:space="0" w:color="C0C0C0"/>
            </w:tcBorders>
            <w:shd w:val="clear" w:color="000000" w:fill="E3FAFD"/>
            <w:vAlign w:val="center"/>
            <w:hideMark/>
          </w:tcPr>
          <w:p w14:paraId="02B7A555"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Коагулянт ОХА</w:t>
            </w:r>
          </w:p>
        </w:tc>
        <w:tc>
          <w:tcPr>
            <w:tcW w:w="425" w:type="dxa"/>
            <w:tcBorders>
              <w:top w:val="nil"/>
              <w:left w:val="nil"/>
              <w:bottom w:val="single" w:sz="4" w:space="0" w:color="C0C0C0"/>
              <w:right w:val="single" w:sz="4" w:space="0" w:color="C0C0C0"/>
            </w:tcBorders>
            <w:shd w:val="clear" w:color="auto" w:fill="auto"/>
            <w:vAlign w:val="center"/>
            <w:hideMark/>
          </w:tcPr>
          <w:p w14:paraId="5A4E6F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0E2198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8 750,95</w:t>
            </w:r>
          </w:p>
        </w:tc>
        <w:tc>
          <w:tcPr>
            <w:tcW w:w="1068" w:type="dxa"/>
            <w:tcBorders>
              <w:top w:val="nil"/>
              <w:left w:val="nil"/>
              <w:bottom w:val="single" w:sz="4" w:space="0" w:color="C0C0C0"/>
              <w:right w:val="single" w:sz="4" w:space="0" w:color="C0C0C0"/>
            </w:tcBorders>
            <w:shd w:val="clear" w:color="000000" w:fill="D7EAD3"/>
            <w:vAlign w:val="center"/>
            <w:hideMark/>
          </w:tcPr>
          <w:p w14:paraId="39F3AE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7 229,43</w:t>
            </w:r>
          </w:p>
        </w:tc>
        <w:tc>
          <w:tcPr>
            <w:tcW w:w="949" w:type="dxa"/>
            <w:tcBorders>
              <w:top w:val="nil"/>
              <w:left w:val="nil"/>
              <w:bottom w:val="single" w:sz="4" w:space="0" w:color="C0C0C0"/>
              <w:right w:val="single" w:sz="4" w:space="0" w:color="C0C0C0"/>
            </w:tcBorders>
            <w:shd w:val="clear" w:color="000000" w:fill="D7EAD3"/>
            <w:vAlign w:val="center"/>
            <w:hideMark/>
          </w:tcPr>
          <w:p w14:paraId="5473D9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8 923,35</w:t>
            </w:r>
          </w:p>
        </w:tc>
        <w:tc>
          <w:tcPr>
            <w:tcW w:w="920" w:type="dxa"/>
            <w:tcBorders>
              <w:top w:val="nil"/>
              <w:left w:val="nil"/>
              <w:bottom w:val="single" w:sz="4" w:space="0" w:color="C0C0C0"/>
              <w:right w:val="single" w:sz="4" w:space="0" w:color="C0C0C0"/>
            </w:tcBorders>
            <w:shd w:val="clear" w:color="000000" w:fill="D7EAD3"/>
            <w:vAlign w:val="center"/>
            <w:hideMark/>
          </w:tcPr>
          <w:p w14:paraId="7B6FEA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9 223,15</w:t>
            </w:r>
          </w:p>
        </w:tc>
        <w:tc>
          <w:tcPr>
            <w:tcW w:w="984" w:type="dxa"/>
            <w:tcBorders>
              <w:top w:val="nil"/>
              <w:left w:val="nil"/>
              <w:bottom w:val="single" w:sz="4" w:space="0" w:color="C0C0C0"/>
              <w:right w:val="single" w:sz="4" w:space="0" w:color="C0C0C0"/>
            </w:tcBorders>
            <w:shd w:val="clear" w:color="000000" w:fill="D7EAD3"/>
            <w:vAlign w:val="center"/>
            <w:hideMark/>
          </w:tcPr>
          <w:p w14:paraId="0F7B46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39,50</w:t>
            </w:r>
          </w:p>
        </w:tc>
        <w:tc>
          <w:tcPr>
            <w:tcW w:w="949" w:type="dxa"/>
            <w:tcBorders>
              <w:top w:val="nil"/>
              <w:left w:val="nil"/>
              <w:bottom w:val="single" w:sz="4" w:space="0" w:color="C0C0C0"/>
              <w:right w:val="single" w:sz="4" w:space="0" w:color="C0C0C0"/>
            </w:tcBorders>
            <w:shd w:val="clear" w:color="000000" w:fill="D7EAD3"/>
            <w:vAlign w:val="center"/>
            <w:hideMark/>
          </w:tcPr>
          <w:p w14:paraId="074DDE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9 262,66</w:t>
            </w:r>
          </w:p>
        </w:tc>
        <w:tc>
          <w:tcPr>
            <w:tcW w:w="984" w:type="dxa"/>
            <w:tcBorders>
              <w:top w:val="nil"/>
              <w:left w:val="nil"/>
              <w:bottom w:val="single" w:sz="4" w:space="0" w:color="C0C0C0"/>
              <w:right w:val="single" w:sz="4" w:space="0" w:color="C0C0C0"/>
            </w:tcBorders>
            <w:shd w:val="clear" w:color="000000" w:fill="D7EAD3"/>
            <w:vAlign w:val="center"/>
            <w:hideMark/>
          </w:tcPr>
          <w:p w14:paraId="51500C4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-53,05</w:t>
            </w:r>
          </w:p>
        </w:tc>
        <w:tc>
          <w:tcPr>
            <w:tcW w:w="946" w:type="dxa"/>
            <w:tcBorders>
              <w:top w:val="nil"/>
              <w:left w:val="nil"/>
              <w:bottom w:val="single" w:sz="4" w:space="0" w:color="C0C0C0"/>
              <w:right w:val="single" w:sz="4" w:space="0" w:color="C0C0C0"/>
            </w:tcBorders>
            <w:shd w:val="clear" w:color="000000" w:fill="D7EAD3"/>
            <w:vAlign w:val="center"/>
            <w:hideMark/>
          </w:tcPr>
          <w:p w14:paraId="06F2F9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9 170,10</w:t>
            </w:r>
          </w:p>
        </w:tc>
        <w:tc>
          <w:tcPr>
            <w:tcW w:w="996" w:type="dxa"/>
            <w:tcBorders>
              <w:top w:val="nil"/>
              <w:left w:val="nil"/>
              <w:bottom w:val="single" w:sz="4" w:space="0" w:color="C0C0C0"/>
              <w:right w:val="single" w:sz="4" w:space="0" w:color="C0C0C0"/>
            </w:tcBorders>
            <w:shd w:val="clear" w:color="000000" w:fill="D7EAD3"/>
            <w:vAlign w:val="center"/>
            <w:hideMark/>
          </w:tcPr>
          <w:p w14:paraId="324CF0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4 585,05</w:t>
            </w:r>
          </w:p>
        </w:tc>
        <w:tc>
          <w:tcPr>
            <w:tcW w:w="1134" w:type="dxa"/>
            <w:tcBorders>
              <w:top w:val="nil"/>
              <w:left w:val="nil"/>
              <w:bottom w:val="single" w:sz="4" w:space="0" w:color="C0C0C0"/>
              <w:right w:val="single" w:sz="4" w:space="0" w:color="C0C0C0"/>
            </w:tcBorders>
            <w:shd w:val="clear" w:color="000000" w:fill="D7EAD3"/>
            <w:vAlign w:val="center"/>
            <w:hideMark/>
          </w:tcPr>
          <w:p w14:paraId="4CC5C6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4 585,05</w:t>
            </w:r>
          </w:p>
        </w:tc>
        <w:tc>
          <w:tcPr>
            <w:tcW w:w="1387" w:type="dxa"/>
            <w:vMerge/>
            <w:tcBorders>
              <w:top w:val="single" w:sz="4" w:space="0" w:color="C0C0C0"/>
              <w:left w:val="single" w:sz="4" w:space="0" w:color="C0C0C0"/>
              <w:bottom w:val="nil"/>
              <w:right w:val="single" w:sz="4" w:space="0" w:color="C0C0C0"/>
            </w:tcBorders>
            <w:vAlign w:val="center"/>
            <w:hideMark/>
          </w:tcPr>
          <w:p w14:paraId="5A626C46" w14:textId="77777777" w:rsidR="00A82EA4" w:rsidRPr="00A82EA4" w:rsidRDefault="00A82EA4" w:rsidP="00A82EA4">
            <w:pPr>
              <w:rPr>
                <w:rFonts w:ascii="Tahoma" w:hAnsi="Tahoma" w:cs="Tahoma"/>
                <w:sz w:val="11"/>
                <w:szCs w:val="11"/>
              </w:rPr>
            </w:pPr>
          </w:p>
        </w:tc>
      </w:tr>
      <w:tr w:rsidR="00A82EA4" w:rsidRPr="00A82EA4" w14:paraId="3A877E78" w14:textId="77777777" w:rsidTr="00A82EA4">
        <w:trPr>
          <w:trHeight w:val="225"/>
          <w:jc w:val="center"/>
        </w:trPr>
        <w:tc>
          <w:tcPr>
            <w:tcW w:w="339" w:type="dxa"/>
            <w:tcBorders>
              <w:top w:val="nil"/>
              <w:left w:val="nil"/>
              <w:bottom w:val="nil"/>
              <w:right w:val="nil"/>
            </w:tcBorders>
            <w:shd w:val="clear" w:color="000000" w:fill="FFFF00"/>
            <w:noWrap/>
            <w:vAlign w:val="center"/>
            <w:hideMark/>
          </w:tcPr>
          <w:p w14:paraId="2244644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34C81A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3.1.6.1</w:t>
            </w:r>
          </w:p>
        </w:tc>
        <w:tc>
          <w:tcPr>
            <w:tcW w:w="1796" w:type="dxa"/>
            <w:tcBorders>
              <w:top w:val="nil"/>
              <w:left w:val="nil"/>
              <w:bottom w:val="single" w:sz="4" w:space="0" w:color="C0C0C0"/>
              <w:right w:val="single" w:sz="4" w:space="0" w:color="C0C0C0"/>
            </w:tcBorders>
            <w:shd w:val="clear" w:color="auto" w:fill="auto"/>
            <w:vAlign w:val="center"/>
            <w:hideMark/>
          </w:tcPr>
          <w:p w14:paraId="7BA64813"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425" w:type="dxa"/>
            <w:tcBorders>
              <w:top w:val="nil"/>
              <w:left w:val="nil"/>
              <w:bottom w:val="single" w:sz="4" w:space="0" w:color="C0C0C0"/>
              <w:right w:val="single" w:sz="4" w:space="0" w:color="C0C0C0"/>
            </w:tcBorders>
            <w:shd w:val="clear" w:color="000000" w:fill="FFFFCC"/>
            <w:vAlign w:val="center"/>
            <w:hideMark/>
          </w:tcPr>
          <w:p w14:paraId="3527F9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1134" w:type="dxa"/>
            <w:tcBorders>
              <w:top w:val="nil"/>
              <w:left w:val="nil"/>
              <w:bottom w:val="single" w:sz="4" w:space="0" w:color="C0C0C0"/>
              <w:right w:val="single" w:sz="4" w:space="0" w:color="C0C0C0"/>
            </w:tcBorders>
            <w:shd w:val="clear" w:color="000000" w:fill="FFFFCC"/>
            <w:vAlign w:val="center"/>
            <w:hideMark/>
          </w:tcPr>
          <w:p w14:paraId="5988C8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466,02</w:t>
            </w:r>
          </w:p>
        </w:tc>
        <w:tc>
          <w:tcPr>
            <w:tcW w:w="1068" w:type="dxa"/>
            <w:tcBorders>
              <w:top w:val="nil"/>
              <w:left w:val="nil"/>
              <w:bottom w:val="single" w:sz="4" w:space="0" w:color="C0C0C0"/>
              <w:right w:val="single" w:sz="4" w:space="0" w:color="C0C0C0"/>
            </w:tcBorders>
            <w:shd w:val="clear" w:color="000000" w:fill="FFFFCC"/>
            <w:vAlign w:val="center"/>
            <w:hideMark/>
          </w:tcPr>
          <w:p w14:paraId="6F818D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400,03</w:t>
            </w:r>
          </w:p>
        </w:tc>
        <w:tc>
          <w:tcPr>
            <w:tcW w:w="949" w:type="dxa"/>
            <w:tcBorders>
              <w:top w:val="nil"/>
              <w:left w:val="nil"/>
              <w:bottom w:val="single" w:sz="4" w:space="0" w:color="C0C0C0"/>
              <w:right w:val="single" w:sz="4" w:space="0" w:color="C0C0C0"/>
            </w:tcBorders>
            <w:shd w:val="clear" w:color="000000" w:fill="FFFFCC"/>
            <w:vAlign w:val="center"/>
            <w:hideMark/>
          </w:tcPr>
          <w:p w14:paraId="5827ED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466,02</w:t>
            </w:r>
          </w:p>
        </w:tc>
        <w:tc>
          <w:tcPr>
            <w:tcW w:w="920" w:type="dxa"/>
            <w:tcBorders>
              <w:top w:val="nil"/>
              <w:left w:val="nil"/>
              <w:bottom w:val="single" w:sz="4" w:space="0" w:color="C0C0C0"/>
              <w:right w:val="single" w:sz="4" w:space="0" w:color="C0C0C0"/>
            </w:tcBorders>
            <w:shd w:val="clear" w:color="000000" w:fill="FFFFCC"/>
            <w:vAlign w:val="center"/>
            <w:hideMark/>
          </w:tcPr>
          <w:p w14:paraId="0EC087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466,02</w:t>
            </w:r>
          </w:p>
        </w:tc>
        <w:tc>
          <w:tcPr>
            <w:tcW w:w="984" w:type="dxa"/>
            <w:tcBorders>
              <w:top w:val="nil"/>
              <w:left w:val="nil"/>
              <w:bottom w:val="single" w:sz="4" w:space="0" w:color="C0C0C0"/>
              <w:right w:val="single" w:sz="4" w:space="0" w:color="C0C0C0"/>
            </w:tcBorders>
            <w:shd w:val="clear" w:color="000000" w:fill="FFFFCC"/>
            <w:vAlign w:val="center"/>
            <w:hideMark/>
          </w:tcPr>
          <w:p w14:paraId="0B0E4C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3E93B0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466,02</w:t>
            </w:r>
          </w:p>
        </w:tc>
        <w:tc>
          <w:tcPr>
            <w:tcW w:w="984" w:type="dxa"/>
            <w:tcBorders>
              <w:top w:val="nil"/>
              <w:left w:val="nil"/>
              <w:bottom w:val="single" w:sz="4" w:space="0" w:color="C0C0C0"/>
              <w:right w:val="single" w:sz="4" w:space="0" w:color="C0C0C0"/>
            </w:tcBorders>
            <w:shd w:val="clear" w:color="000000" w:fill="FFFFCC"/>
            <w:vAlign w:val="center"/>
            <w:hideMark/>
          </w:tcPr>
          <w:p w14:paraId="42D3B6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4F04D0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466,02</w:t>
            </w:r>
          </w:p>
        </w:tc>
        <w:tc>
          <w:tcPr>
            <w:tcW w:w="996" w:type="dxa"/>
            <w:tcBorders>
              <w:top w:val="nil"/>
              <w:left w:val="nil"/>
              <w:bottom w:val="single" w:sz="4" w:space="0" w:color="C0C0C0"/>
              <w:right w:val="single" w:sz="4" w:space="0" w:color="C0C0C0"/>
            </w:tcBorders>
            <w:shd w:val="clear" w:color="000000" w:fill="D7EAD3"/>
            <w:vAlign w:val="center"/>
            <w:hideMark/>
          </w:tcPr>
          <w:p w14:paraId="06C0CC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233,01</w:t>
            </w:r>
          </w:p>
        </w:tc>
        <w:tc>
          <w:tcPr>
            <w:tcW w:w="1134" w:type="dxa"/>
            <w:tcBorders>
              <w:top w:val="nil"/>
              <w:left w:val="nil"/>
              <w:bottom w:val="single" w:sz="4" w:space="0" w:color="C0C0C0"/>
              <w:right w:val="single" w:sz="4" w:space="0" w:color="C0C0C0"/>
            </w:tcBorders>
            <w:shd w:val="clear" w:color="000000" w:fill="D7EAD3"/>
            <w:vAlign w:val="center"/>
            <w:hideMark/>
          </w:tcPr>
          <w:p w14:paraId="2D675F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233,01</w:t>
            </w:r>
          </w:p>
        </w:tc>
        <w:tc>
          <w:tcPr>
            <w:tcW w:w="1387" w:type="dxa"/>
            <w:vMerge/>
            <w:tcBorders>
              <w:top w:val="single" w:sz="4" w:space="0" w:color="C0C0C0"/>
              <w:left w:val="single" w:sz="4" w:space="0" w:color="C0C0C0"/>
              <w:bottom w:val="nil"/>
              <w:right w:val="single" w:sz="4" w:space="0" w:color="C0C0C0"/>
            </w:tcBorders>
            <w:vAlign w:val="center"/>
            <w:hideMark/>
          </w:tcPr>
          <w:p w14:paraId="71D604EA" w14:textId="77777777" w:rsidR="00A82EA4" w:rsidRPr="00A82EA4" w:rsidRDefault="00A82EA4" w:rsidP="00A82EA4">
            <w:pPr>
              <w:rPr>
                <w:rFonts w:ascii="Tahoma" w:hAnsi="Tahoma" w:cs="Tahoma"/>
                <w:sz w:val="11"/>
                <w:szCs w:val="11"/>
              </w:rPr>
            </w:pPr>
          </w:p>
        </w:tc>
      </w:tr>
      <w:tr w:rsidR="00A82EA4" w:rsidRPr="00A82EA4" w14:paraId="49B8CED1" w14:textId="77777777" w:rsidTr="00A82EA4">
        <w:trPr>
          <w:trHeight w:val="495"/>
          <w:jc w:val="center"/>
        </w:trPr>
        <w:tc>
          <w:tcPr>
            <w:tcW w:w="339" w:type="dxa"/>
            <w:tcBorders>
              <w:top w:val="nil"/>
              <w:left w:val="nil"/>
              <w:bottom w:val="nil"/>
              <w:right w:val="nil"/>
            </w:tcBorders>
            <w:shd w:val="clear" w:color="000000" w:fill="FFFF00"/>
            <w:noWrap/>
            <w:vAlign w:val="center"/>
            <w:hideMark/>
          </w:tcPr>
          <w:p w14:paraId="7B0B860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nil"/>
              <w:bottom w:val="single" w:sz="4" w:space="0" w:color="C0C0C0"/>
              <w:right w:val="single" w:sz="4" w:space="0" w:color="C0C0C0"/>
            </w:tcBorders>
            <w:shd w:val="clear" w:color="auto" w:fill="auto"/>
            <w:vAlign w:val="center"/>
            <w:hideMark/>
          </w:tcPr>
          <w:p w14:paraId="0420A7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3.1.6.2</w:t>
            </w:r>
          </w:p>
        </w:tc>
        <w:tc>
          <w:tcPr>
            <w:tcW w:w="1796" w:type="dxa"/>
            <w:tcBorders>
              <w:top w:val="nil"/>
              <w:left w:val="nil"/>
              <w:bottom w:val="single" w:sz="4" w:space="0" w:color="C0C0C0"/>
              <w:right w:val="single" w:sz="4" w:space="0" w:color="C0C0C0"/>
            </w:tcBorders>
            <w:shd w:val="clear" w:color="auto" w:fill="auto"/>
            <w:vAlign w:val="center"/>
            <w:hideMark/>
          </w:tcPr>
          <w:p w14:paraId="73D93D4B"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425" w:type="dxa"/>
            <w:tcBorders>
              <w:top w:val="nil"/>
              <w:left w:val="nil"/>
              <w:bottom w:val="single" w:sz="4" w:space="0" w:color="C0C0C0"/>
              <w:right w:val="single" w:sz="4" w:space="0" w:color="C0C0C0"/>
            </w:tcBorders>
            <w:shd w:val="clear" w:color="auto" w:fill="auto"/>
            <w:vAlign w:val="center"/>
            <w:hideMark/>
          </w:tcPr>
          <w:p w14:paraId="701162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1134" w:type="dxa"/>
            <w:tcBorders>
              <w:top w:val="nil"/>
              <w:left w:val="nil"/>
              <w:bottom w:val="single" w:sz="4" w:space="0" w:color="C0C0C0"/>
              <w:right w:val="single" w:sz="4" w:space="0" w:color="C0C0C0"/>
            </w:tcBorders>
            <w:shd w:val="clear" w:color="000000" w:fill="FFFFCC"/>
            <w:vAlign w:val="center"/>
            <w:hideMark/>
          </w:tcPr>
          <w:p w14:paraId="660741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18 778,09</w:t>
            </w:r>
          </w:p>
        </w:tc>
        <w:tc>
          <w:tcPr>
            <w:tcW w:w="1068" w:type="dxa"/>
            <w:tcBorders>
              <w:top w:val="nil"/>
              <w:left w:val="nil"/>
              <w:bottom w:val="single" w:sz="4" w:space="0" w:color="C0C0C0"/>
              <w:right w:val="single" w:sz="4" w:space="0" w:color="C0C0C0"/>
            </w:tcBorders>
            <w:shd w:val="clear" w:color="000000" w:fill="FFFFCC"/>
            <w:vAlign w:val="center"/>
            <w:hideMark/>
          </w:tcPr>
          <w:p w14:paraId="3F795F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18 072,03</w:t>
            </w:r>
          </w:p>
        </w:tc>
        <w:tc>
          <w:tcPr>
            <w:tcW w:w="949" w:type="dxa"/>
            <w:tcBorders>
              <w:top w:val="nil"/>
              <w:left w:val="nil"/>
              <w:bottom w:val="single" w:sz="4" w:space="0" w:color="C0C0C0"/>
              <w:right w:val="single" w:sz="4" w:space="0" w:color="C0C0C0"/>
            </w:tcBorders>
            <w:shd w:val="clear" w:color="000000" w:fill="FFFFCC"/>
            <w:vAlign w:val="center"/>
            <w:hideMark/>
          </w:tcPr>
          <w:p w14:paraId="2E4B6D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19 148,02</w:t>
            </w:r>
          </w:p>
        </w:tc>
        <w:tc>
          <w:tcPr>
            <w:tcW w:w="920" w:type="dxa"/>
            <w:tcBorders>
              <w:top w:val="nil"/>
              <w:left w:val="nil"/>
              <w:bottom w:val="single" w:sz="4" w:space="0" w:color="C0C0C0"/>
              <w:right w:val="single" w:sz="4" w:space="0" w:color="C0C0C0"/>
            </w:tcBorders>
            <w:shd w:val="clear" w:color="000000" w:fill="FFFFCC"/>
            <w:vAlign w:val="center"/>
            <w:hideMark/>
          </w:tcPr>
          <w:p w14:paraId="1EB708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19 791,36</w:t>
            </w:r>
          </w:p>
        </w:tc>
        <w:tc>
          <w:tcPr>
            <w:tcW w:w="984" w:type="dxa"/>
            <w:tcBorders>
              <w:top w:val="nil"/>
              <w:left w:val="nil"/>
              <w:bottom w:val="single" w:sz="4" w:space="0" w:color="C0C0C0"/>
              <w:right w:val="single" w:sz="4" w:space="0" w:color="C0C0C0"/>
            </w:tcBorders>
            <w:shd w:val="clear" w:color="000000" w:fill="FFFFCC"/>
            <w:vAlign w:val="center"/>
            <w:hideMark/>
          </w:tcPr>
          <w:p w14:paraId="6ED971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84,77</w:t>
            </w:r>
          </w:p>
        </w:tc>
        <w:tc>
          <w:tcPr>
            <w:tcW w:w="949" w:type="dxa"/>
            <w:tcBorders>
              <w:top w:val="nil"/>
              <w:left w:val="nil"/>
              <w:bottom w:val="single" w:sz="4" w:space="0" w:color="C0C0C0"/>
              <w:right w:val="single" w:sz="4" w:space="0" w:color="C0C0C0"/>
            </w:tcBorders>
            <w:shd w:val="clear" w:color="000000" w:fill="FFFFCC"/>
            <w:vAlign w:val="center"/>
            <w:hideMark/>
          </w:tcPr>
          <w:p w14:paraId="26F70F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19 876,13</w:t>
            </w:r>
          </w:p>
        </w:tc>
        <w:tc>
          <w:tcPr>
            <w:tcW w:w="984" w:type="dxa"/>
            <w:tcBorders>
              <w:top w:val="nil"/>
              <w:left w:val="nil"/>
              <w:bottom w:val="single" w:sz="4" w:space="0" w:color="C0C0C0"/>
              <w:right w:val="single" w:sz="4" w:space="0" w:color="C0C0C0"/>
            </w:tcBorders>
            <w:shd w:val="clear" w:color="000000" w:fill="FFFFCC"/>
            <w:vAlign w:val="center"/>
            <w:hideMark/>
          </w:tcPr>
          <w:p w14:paraId="6F0ABB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-113,85</w:t>
            </w:r>
          </w:p>
        </w:tc>
        <w:tc>
          <w:tcPr>
            <w:tcW w:w="946" w:type="dxa"/>
            <w:tcBorders>
              <w:top w:val="nil"/>
              <w:left w:val="nil"/>
              <w:bottom w:val="single" w:sz="4" w:space="0" w:color="C0C0C0"/>
              <w:right w:val="single" w:sz="4" w:space="0" w:color="C0C0C0"/>
            </w:tcBorders>
            <w:shd w:val="clear" w:color="000000" w:fill="FFFFCC"/>
            <w:vAlign w:val="center"/>
            <w:hideMark/>
          </w:tcPr>
          <w:p w14:paraId="09D738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19 677,51</w:t>
            </w:r>
          </w:p>
        </w:tc>
        <w:tc>
          <w:tcPr>
            <w:tcW w:w="996" w:type="dxa"/>
            <w:tcBorders>
              <w:top w:val="nil"/>
              <w:left w:val="nil"/>
              <w:bottom w:val="single" w:sz="4" w:space="0" w:color="C0C0C0"/>
              <w:right w:val="single" w:sz="4" w:space="0" w:color="C0C0C0"/>
            </w:tcBorders>
            <w:shd w:val="clear" w:color="000000" w:fill="D7EAD3"/>
            <w:vAlign w:val="center"/>
            <w:hideMark/>
          </w:tcPr>
          <w:p w14:paraId="20A062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19 677,51</w:t>
            </w:r>
          </w:p>
        </w:tc>
        <w:tc>
          <w:tcPr>
            <w:tcW w:w="1134" w:type="dxa"/>
            <w:tcBorders>
              <w:top w:val="nil"/>
              <w:left w:val="nil"/>
              <w:bottom w:val="single" w:sz="4" w:space="0" w:color="C0C0C0"/>
              <w:right w:val="single" w:sz="4" w:space="0" w:color="C0C0C0"/>
            </w:tcBorders>
            <w:shd w:val="clear" w:color="000000" w:fill="D7EAD3"/>
            <w:vAlign w:val="center"/>
            <w:hideMark/>
          </w:tcPr>
          <w:p w14:paraId="43DFFE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19 677,51</w:t>
            </w:r>
          </w:p>
        </w:tc>
        <w:tc>
          <w:tcPr>
            <w:tcW w:w="1387" w:type="dxa"/>
            <w:vMerge/>
            <w:tcBorders>
              <w:top w:val="single" w:sz="4" w:space="0" w:color="C0C0C0"/>
              <w:left w:val="single" w:sz="4" w:space="0" w:color="C0C0C0"/>
              <w:bottom w:val="nil"/>
              <w:right w:val="single" w:sz="4" w:space="0" w:color="C0C0C0"/>
            </w:tcBorders>
            <w:vAlign w:val="center"/>
            <w:hideMark/>
          </w:tcPr>
          <w:p w14:paraId="032F5411" w14:textId="77777777" w:rsidR="00A82EA4" w:rsidRPr="00A82EA4" w:rsidRDefault="00A82EA4" w:rsidP="00A82EA4">
            <w:pPr>
              <w:rPr>
                <w:rFonts w:ascii="Tahoma" w:hAnsi="Tahoma" w:cs="Tahoma"/>
                <w:sz w:val="11"/>
                <w:szCs w:val="11"/>
              </w:rPr>
            </w:pPr>
          </w:p>
        </w:tc>
      </w:tr>
      <w:tr w:rsidR="00A82EA4" w:rsidRPr="00A82EA4" w14:paraId="246004C8" w14:textId="77777777" w:rsidTr="00A82EA4">
        <w:trPr>
          <w:trHeight w:val="450"/>
          <w:jc w:val="center"/>
        </w:trPr>
        <w:tc>
          <w:tcPr>
            <w:tcW w:w="339" w:type="dxa"/>
            <w:tcBorders>
              <w:top w:val="nil"/>
              <w:left w:val="nil"/>
              <w:bottom w:val="nil"/>
              <w:right w:val="nil"/>
            </w:tcBorders>
            <w:shd w:val="clear" w:color="000000" w:fill="FABF8F"/>
            <w:noWrap/>
            <w:vAlign w:val="center"/>
            <w:hideMark/>
          </w:tcPr>
          <w:p w14:paraId="51E2FC1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BED2EB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w:t>
            </w:r>
          </w:p>
        </w:tc>
        <w:tc>
          <w:tcPr>
            <w:tcW w:w="1796" w:type="dxa"/>
            <w:tcBorders>
              <w:top w:val="nil"/>
              <w:left w:val="nil"/>
              <w:bottom w:val="single" w:sz="4" w:space="0" w:color="C0C0C0"/>
              <w:right w:val="single" w:sz="4" w:space="0" w:color="C0C0C0"/>
            </w:tcBorders>
            <w:shd w:val="clear" w:color="auto" w:fill="auto"/>
            <w:vAlign w:val="center"/>
            <w:hideMark/>
          </w:tcPr>
          <w:p w14:paraId="2525AC5F"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Затраты на покупную электрическую энергию, по уровням напряжения:</w:t>
            </w:r>
          </w:p>
        </w:tc>
        <w:tc>
          <w:tcPr>
            <w:tcW w:w="425" w:type="dxa"/>
            <w:tcBorders>
              <w:top w:val="nil"/>
              <w:left w:val="nil"/>
              <w:bottom w:val="single" w:sz="4" w:space="0" w:color="C0C0C0"/>
              <w:right w:val="single" w:sz="4" w:space="0" w:color="C0C0C0"/>
            </w:tcBorders>
            <w:shd w:val="clear" w:color="auto" w:fill="auto"/>
            <w:vAlign w:val="center"/>
            <w:hideMark/>
          </w:tcPr>
          <w:p w14:paraId="315291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47A2D9E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131 242,44</w:t>
            </w:r>
          </w:p>
        </w:tc>
        <w:tc>
          <w:tcPr>
            <w:tcW w:w="1068" w:type="dxa"/>
            <w:tcBorders>
              <w:top w:val="nil"/>
              <w:left w:val="nil"/>
              <w:bottom w:val="single" w:sz="4" w:space="0" w:color="C0C0C0"/>
              <w:right w:val="single" w:sz="4" w:space="0" w:color="C0C0C0"/>
            </w:tcBorders>
            <w:shd w:val="clear" w:color="000000" w:fill="D7EAD3"/>
            <w:vAlign w:val="center"/>
            <w:hideMark/>
          </w:tcPr>
          <w:p w14:paraId="4D8EF0D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133 884,50</w:t>
            </w:r>
          </w:p>
        </w:tc>
        <w:tc>
          <w:tcPr>
            <w:tcW w:w="949" w:type="dxa"/>
            <w:tcBorders>
              <w:top w:val="nil"/>
              <w:left w:val="nil"/>
              <w:bottom w:val="single" w:sz="4" w:space="0" w:color="C0C0C0"/>
              <w:right w:val="single" w:sz="4" w:space="0" w:color="C0C0C0"/>
            </w:tcBorders>
            <w:shd w:val="clear" w:color="000000" w:fill="D7EAD3"/>
            <w:vAlign w:val="center"/>
            <w:hideMark/>
          </w:tcPr>
          <w:p w14:paraId="7FBAA4E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136 664,03</w:t>
            </w:r>
          </w:p>
        </w:tc>
        <w:tc>
          <w:tcPr>
            <w:tcW w:w="920" w:type="dxa"/>
            <w:tcBorders>
              <w:top w:val="nil"/>
              <w:left w:val="nil"/>
              <w:bottom w:val="single" w:sz="4" w:space="0" w:color="C0C0C0"/>
              <w:right w:val="single" w:sz="4" w:space="0" w:color="C0C0C0"/>
            </w:tcBorders>
            <w:shd w:val="clear" w:color="000000" w:fill="D7EAD3"/>
            <w:vAlign w:val="center"/>
            <w:hideMark/>
          </w:tcPr>
          <w:p w14:paraId="3655E7B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142 224,81</w:t>
            </w:r>
          </w:p>
        </w:tc>
        <w:tc>
          <w:tcPr>
            <w:tcW w:w="984" w:type="dxa"/>
            <w:tcBorders>
              <w:top w:val="nil"/>
              <w:left w:val="nil"/>
              <w:bottom w:val="single" w:sz="4" w:space="0" w:color="C0C0C0"/>
              <w:right w:val="single" w:sz="4" w:space="0" w:color="C0C0C0"/>
            </w:tcBorders>
            <w:shd w:val="clear" w:color="000000" w:fill="D7EAD3"/>
            <w:vAlign w:val="center"/>
            <w:hideMark/>
          </w:tcPr>
          <w:p w14:paraId="18A8678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3 057,43</w:t>
            </w:r>
          </w:p>
        </w:tc>
        <w:tc>
          <w:tcPr>
            <w:tcW w:w="949" w:type="dxa"/>
            <w:tcBorders>
              <w:top w:val="nil"/>
              <w:left w:val="nil"/>
              <w:bottom w:val="single" w:sz="4" w:space="0" w:color="C0C0C0"/>
              <w:right w:val="single" w:sz="4" w:space="0" w:color="C0C0C0"/>
            </w:tcBorders>
            <w:shd w:val="clear" w:color="000000" w:fill="D7EAD3"/>
            <w:vAlign w:val="center"/>
            <w:hideMark/>
          </w:tcPr>
          <w:p w14:paraId="0F98510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145 282,23</w:t>
            </w:r>
          </w:p>
        </w:tc>
        <w:tc>
          <w:tcPr>
            <w:tcW w:w="984" w:type="dxa"/>
            <w:tcBorders>
              <w:top w:val="nil"/>
              <w:left w:val="nil"/>
              <w:bottom w:val="single" w:sz="4" w:space="0" w:color="C0C0C0"/>
              <w:right w:val="single" w:sz="4" w:space="0" w:color="C0C0C0"/>
            </w:tcBorders>
            <w:shd w:val="clear" w:color="000000" w:fill="D7EAD3"/>
            <w:vAlign w:val="center"/>
            <w:hideMark/>
          </w:tcPr>
          <w:p w14:paraId="616A439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701,94</w:t>
            </w:r>
          </w:p>
        </w:tc>
        <w:tc>
          <w:tcPr>
            <w:tcW w:w="946" w:type="dxa"/>
            <w:tcBorders>
              <w:top w:val="nil"/>
              <w:left w:val="nil"/>
              <w:bottom w:val="single" w:sz="4" w:space="0" w:color="C0C0C0"/>
              <w:right w:val="single" w:sz="4" w:space="0" w:color="C0C0C0"/>
            </w:tcBorders>
            <w:shd w:val="clear" w:color="000000" w:fill="D7EAD3"/>
            <w:vAlign w:val="center"/>
            <w:hideMark/>
          </w:tcPr>
          <w:p w14:paraId="44B049A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142 926,75</w:t>
            </w:r>
          </w:p>
        </w:tc>
        <w:tc>
          <w:tcPr>
            <w:tcW w:w="996" w:type="dxa"/>
            <w:tcBorders>
              <w:top w:val="nil"/>
              <w:left w:val="nil"/>
              <w:bottom w:val="single" w:sz="4" w:space="0" w:color="C0C0C0"/>
              <w:right w:val="single" w:sz="4" w:space="0" w:color="C0C0C0"/>
            </w:tcBorders>
            <w:shd w:val="clear" w:color="000000" w:fill="D7EAD3"/>
            <w:vAlign w:val="center"/>
            <w:hideMark/>
          </w:tcPr>
          <w:p w14:paraId="3A067C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71 463,38</w:t>
            </w:r>
          </w:p>
        </w:tc>
        <w:tc>
          <w:tcPr>
            <w:tcW w:w="1134" w:type="dxa"/>
            <w:tcBorders>
              <w:top w:val="nil"/>
              <w:left w:val="nil"/>
              <w:bottom w:val="single" w:sz="4" w:space="0" w:color="C0C0C0"/>
              <w:right w:val="single" w:sz="4" w:space="0" w:color="C0C0C0"/>
            </w:tcBorders>
            <w:shd w:val="clear" w:color="000000" w:fill="D7EAD3"/>
            <w:vAlign w:val="center"/>
            <w:hideMark/>
          </w:tcPr>
          <w:p w14:paraId="25DAD69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71 463,38</w:t>
            </w:r>
          </w:p>
        </w:tc>
        <w:tc>
          <w:tcPr>
            <w:tcW w:w="1387" w:type="dxa"/>
            <w:tcBorders>
              <w:top w:val="single" w:sz="4" w:space="0" w:color="C0C0C0"/>
              <w:left w:val="nil"/>
              <w:bottom w:val="nil"/>
              <w:right w:val="single" w:sz="4" w:space="0" w:color="C0C0C0"/>
            </w:tcBorders>
            <w:shd w:val="clear" w:color="000000" w:fill="FFFFCC"/>
            <w:vAlign w:val="center"/>
            <w:hideMark/>
          </w:tcPr>
          <w:p w14:paraId="5766F8B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7033C00" w14:textId="77777777" w:rsidTr="00A82EA4">
        <w:trPr>
          <w:trHeight w:val="300"/>
          <w:jc w:val="center"/>
        </w:trPr>
        <w:tc>
          <w:tcPr>
            <w:tcW w:w="339" w:type="dxa"/>
            <w:tcBorders>
              <w:top w:val="nil"/>
              <w:left w:val="nil"/>
              <w:bottom w:val="nil"/>
              <w:right w:val="nil"/>
            </w:tcBorders>
            <w:shd w:val="clear" w:color="000000" w:fill="FABF8F"/>
            <w:noWrap/>
            <w:vAlign w:val="center"/>
            <w:hideMark/>
          </w:tcPr>
          <w:p w14:paraId="12A43C0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19ED9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3.3.0.1</w:t>
            </w:r>
          </w:p>
        </w:tc>
        <w:tc>
          <w:tcPr>
            <w:tcW w:w="1796" w:type="dxa"/>
            <w:tcBorders>
              <w:top w:val="nil"/>
              <w:left w:val="nil"/>
              <w:bottom w:val="single" w:sz="4" w:space="0" w:color="C0C0C0"/>
              <w:right w:val="single" w:sz="4" w:space="0" w:color="C0C0C0"/>
            </w:tcBorders>
            <w:shd w:val="clear" w:color="auto" w:fill="auto"/>
            <w:vAlign w:val="center"/>
            <w:hideMark/>
          </w:tcPr>
          <w:p w14:paraId="061AC0E6"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Средний тариф на энергию</w:t>
            </w:r>
          </w:p>
        </w:tc>
        <w:tc>
          <w:tcPr>
            <w:tcW w:w="425" w:type="dxa"/>
            <w:tcBorders>
              <w:top w:val="nil"/>
              <w:left w:val="nil"/>
              <w:bottom w:val="single" w:sz="4" w:space="0" w:color="C0C0C0"/>
              <w:right w:val="single" w:sz="4" w:space="0" w:color="C0C0C0"/>
            </w:tcBorders>
            <w:shd w:val="clear" w:color="auto" w:fill="auto"/>
            <w:vAlign w:val="center"/>
            <w:hideMark/>
          </w:tcPr>
          <w:p w14:paraId="4B66F7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руб/кВт.ч</w:t>
            </w:r>
          </w:p>
        </w:tc>
        <w:tc>
          <w:tcPr>
            <w:tcW w:w="1134" w:type="dxa"/>
            <w:tcBorders>
              <w:top w:val="nil"/>
              <w:left w:val="nil"/>
              <w:bottom w:val="single" w:sz="4" w:space="0" w:color="C0C0C0"/>
              <w:right w:val="single" w:sz="4" w:space="0" w:color="C0C0C0"/>
            </w:tcBorders>
            <w:shd w:val="clear" w:color="000000" w:fill="D7EAD3"/>
            <w:vAlign w:val="center"/>
            <w:hideMark/>
          </w:tcPr>
          <w:p w14:paraId="48392D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3,43</w:t>
            </w:r>
          </w:p>
        </w:tc>
        <w:tc>
          <w:tcPr>
            <w:tcW w:w="1068" w:type="dxa"/>
            <w:tcBorders>
              <w:top w:val="nil"/>
              <w:left w:val="nil"/>
              <w:bottom w:val="single" w:sz="4" w:space="0" w:color="C0C0C0"/>
              <w:right w:val="single" w:sz="4" w:space="0" w:color="C0C0C0"/>
            </w:tcBorders>
            <w:shd w:val="clear" w:color="000000" w:fill="D7EAD3"/>
            <w:vAlign w:val="center"/>
            <w:hideMark/>
          </w:tcPr>
          <w:p w14:paraId="549BE5A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3,48633</w:t>
            </w:r>
          </w:p>
        </w:tc>
        <w:tc>
          <w:tcPr>
            <w:tcW w:w="949" w:type="dxa"/>
            <w:tcBorders>
              <w:top w:val="nil"/>
              <w:left w:val="nil"/>
              <w:bottom w:val="single" w:sz="4" w:space="0" w:color="C0C0C0"/>
              <w:right w:val="single" w:sz="4" w:space="0" w:color="C0C0C0"/>
            </w:tcBorders>
            <w:shd w:val="clear" w:color="000000" w:fill="D7EAD3"/>
            <w:vAlign w:val="center"/>
            <w:hideMark/>
          </w:tcPr>
          <w:p w14:paraId="7BC7050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3,60</w:t>
            </w:r>
          </w:p>
        </w:tc>
        <w:tc>
          <w:tcPr>
            <w:tcW w:w="920" w:type="dxa"/>
            <w:tcBorders>
              <w:top w:val="nil"/>
              <w:left w:val="nil"/>
              <w:bottom w:val="single" w:sz="4" w:space="0" w:color="C0C0C0"/>
              <w:right w:val="single" w:sz="4" w:space="0" w:color="C0C0C0"/>
            </w:tcBorders>
            <w:shd w:val="clear" w:color="000000" w:fill="D7EAD3"/>
            <w:vAlign w:val="center"/>
            <w:hideMark/>
          </w:tcPr>
          <w:p w14:paraId="1D18959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3,72</w:t>
            </w:r>
          </w:p>
        </w:tc>
        <w:tc>
          <w:tcPr>
            <w:tcW w:w="984" w:type="dxa"/>
            <w:tcBorders>
              <w:top w:val="nil"/>
              <w:left w:val="nil"/>
              <w:bottom w:val="single" w:sz="4" w:space="0" w:color="C0C0C0"/>
              <w:right w:val="single" w:sz="4" w:space="0" w:color="C0C0C0"/>
            </w:tcBorders>
            <w:shd w:val="clear" w:color="000000" w:fill="D7EAD3"/>
            <w:vAlign w:val="center"/>
            <w:hideMark/>
          </w:tcPr>
          <w:p w14:paraId="532F96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63B156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3,80</w:t>
            </w:r>
          </w:p>
        </w:tc>
        <w:tc>
          <w:tcPr>
            <w:tcW w:w="984" w:type="dxa"/>
            <w:tcBorders>
              <w:top w:val="nil"/>
              <w:left w:val="nil"/>
              <w:bottom w:val="single" w:sz="4" w:space="0" w:color="C0C0C0"/>
              <w:right w:val="single" w:sz="4" w:space="0" w:color="C0C0C0"/>
            </w:tcBorders>
            <w:shd w:val="clear" w:color="000000" w:fill="D7EAD3"/>
            <w:vAlign w:val="center"/>
            <w:hideMark/>
          </w:tcPr>
          <w:p w14:paraId="254215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0,02</w:t>
            </w:r>
          </w:p>
        </w:tc>
        <w:tc>
          <w:tcPr>
            <w:tcW w:w="946" w:type="dxa"/>
            <w:tcBorders>
              <w:top w:val="nil"/>
              <w:left w:val="nil"/>
              <w:bottom w:val="single" w:sz="4" w:space="0" w:color="C0C0C0"/>
              <w:right w:val="single" w:sz="4" w:space="0" w:color="C0C0C0"/>
            </w:tcBorders>
            <w:shd w:val="clear" w:color="000000" w:fill="D7EAD3"/>
            <w:vAlign w:val="center"/>
            <w:hideMark/>
          </w:tcPr>
          <w:p w14:paraId="732F084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3,74</w:t>
            </w:r>
          </w:p>
        </w:tc>
        <w:tc>
          <w:tcPr>
            <w:tcW w:w="996" w:type="dxa"/>
            <w:tcBorders>
              <w:top w:val="nil"/>
              <w:left w:val="nil"/>
              <w:bottom w:val="single" w:sz="4" w:space="0" w:color="C0C0C0"/>
              <w:right w:val="single" w:sz="4" w:space="0" w:color="C0C0C0"/>
            </w:tcBorders>
            <w:shd w:val="clear" w:color="000000" w:fill="D7EAD3"/>
            <w:vAlign w:val="center"/>
            <w:hideMark/>
          </w:tcPr>
          <w:p w14:paraId="6E5DD3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3,74</w:t>
            </w:r>
          </w:p>
        </w:tc>
        <w:tc>
          <w:tcPr>
            <w:tcW w:w="1134" w:type="dxa"/>
            <w:tcBorders>
              <w:top w:val="nil"/>
              <w:left w:val="nil"/>
              <w:bottom w:val="single" w:sz="4" w:space="0" w:color="C0C0C0"/>
              <w:right w:val="single" w:sz="4" w:space="0" w:color="C0C0C0"/>
            </w:tcBorders>
            <w:shd w:val="clear" w:color="000000" w:fill="D7EAD3"/>
            <w:vAlign w:val="center"/>
            <w:hideMark/>
          </w:tcPr>
          <w:p w14:paraId="20980B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3,74</w:t>
            </w:r>
          </w:p>
        </w:tc>
        <w:tc>
          <w:tcPr>
            <w:tcW w:w="1387" w:type="dxa"/>
            <w:tcBorders>
              <w:top w:val="single" w:sz="4" w:space="0" w:color="C0C0C0"/>
              <w:left w:val="nil"/>
              <w:bottom w:val="nil"/>
              <w:right w:val="single" w:sz="4" w:space="0" w:color="C0C0C0"/>
            </w:tcBorders>
            <w:shd w:val="clear" w:color="000000" w:fill="FFFFCC"/>
            <w:vAlign w:val="center"/>
            <w:hideMark/>
          </w:tcPr>
          <w:p w14:paraId="03F3B21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46F109E" w14:textId="77777777" w:rsidTr="00A82EA4">
        <w:trPr>
          <w:trHeight w:val="225"/>
          <w:jc w:val="center"/>
        </w:trPr>
        <w:tc>
          <w:tcPr>
            <w:tcW w:w="339" w:type="dxa"/>
            <w:tcBorders>
              <w:top w:val="nil"/>
              <w:left w:val="nil"/>
              <w:bottom w:val="nil"/>
              <w:right w:val="nil"/>
            </w:tcBorders>
            <w:shd w:val="clear" w:color="000000" w:fill="FABF8F"/>
            <w:noWrap/>
            <w:vAlign w:val="center"/>
            <w:hideMark/>
          </w:tcPr>
          <w:p w14:paraId="12218F3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C7FE1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3.3.0.2</w:t>
            </w:r>
          </w:p>
        </w:tc>
        <w:tc>
          <w:tcPr>
            <w:tcW w:w="1796" w:type="dxa"/>
            <w:tcBorders>
              <w:top w:val="nil"/>
              <w:left w:val="nil"/>
              <w:bottom w:val="single" w:sz="4" w:space="0" w:color="C0C0C0"/>
              <w:right w:val="single" w:sz="4" w:space="0" w:color="C0C0C0"/>
            </w:tcBorders>
            <w:shd w:val="clear" w:color="auto" w:fill="auto"/>
            <w:vAlign w:val="center"/>
            <w:hideMark/>
          </w:tcPr>
          <w:p w14:paraId="410792B4"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Объем энергии</w:t>
            </w:r>
          </w:p>
        </w:tc>
        <w:tc>
          <w:tcPr>
            <w:tcW w:w="425" w:type="dxa"/>
            <w:tcBorders>
              <w:top w:val="nil"/>
              <w:left w:val="nil"/>
              <w:bottom w:val="single" w:sz="4" w:space="0" w:color="C0C0C0"/>
              <w:right w:val="single" w:sz="4" w:space="0" w:color="C0C0C0"/>
            </w:tcBorders>
            <w:shd w:val="clear" w:color="auto" w:fill="auto"/>
            <w:vAlign w:val="center"/>
            <w:hideMark/>
          </w:tcPr>
          <w:p w14:paraId="5A93D3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кВт.ч</w:t>
            </w:r>
          </w:p>
        </w:tc>
        <w:tc>
          <w:tcPr>
            <w:tcW w:w="1134" w:type="dxa"/>
            <w:tcBorders>
              <w:top w:val="nil"/>
              <w:left w:val="nil"/>
              <w:bottom w:val="single" w:sz="4" w:space="0" w:color="C0C0C0"/>
              <w:right w:val="single" w:sz="4" w:space="0" w:color="C0C0C0"/>
            </w:tcBorders>
            <w:shd w:val="clear" w:color="000000" w:fill="D7EAD3"/>
            <w:vAlign w:val="center"/>
            <w:hideMark/>
          </w:tcPr>
          <w:p w14:paraId="742822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37 868,94</w:t>
            </w:r>
          </w:p>
        </w:tc>
        <w:tc>
          <w:tcPr>
            <w:tcW w:w="1068" w:type="dxa"/>
            <w:tcBorders>
              <w:top w:val="nil"/>
              <w:left w:val="nil"/>
              <w:bottom w:val="single" w:sz="4" w:space="0" w:color="C0C0C0"/>
              <w:right w:val="single" w:sz="4" w:space="0" w:color="C0C0C0"/>
            </w:tcBorders>
            <w:shd w:val="clear" w:color="000000" w:fill="D7EAD3"/>
            <w:vAlign w:val="center"/>
            <w:hideMark/>
          </w:tcPr>
          <w:p w14:paraId="42CB73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37 996,19</w:t>
            </w:r>
          </w:p>
        </w:tc>
        <w:tc>
          <w:tcPr>
            <w:tcW w:w="949" w:type="dxa"/>
            <w:tcBorders>
              <w:top w:val="nil"/>
              <w:left w:val="nil"/>
              <w:bottom w:val="single" w:sz="4" w:space="0" w:color="C0C0C0"/>
              <w:right w:val="single" w:sz="4" w:space="0" w:color="C0C0C0"/>
            </w:tcBorders>
            <w:shd w:val="clear" w:color="000000" w:fill="D7EAD3"/>
            <w:vAlign w:val="center"/>
            <w:hideMark/>
          </w:tcPr>
          <w:p w14:paraId="12133B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37 516,34</w:t>
            </w:r>
          </w:p>
        </w:tc>
        <w:tc>
          <w:tcPr>
            <w:tcW w:w="920" w:type="dxa"/>
            <w:tcBorders>
              <w:top w:val="nil"/>
              <w:left w:val="nil"/>
              <w:bottom w:val="single" w:sz="4" w:space="0" w:color="C0C0C0"/>
              <w:right w:val="single" w:sz="4" w:space="0" w:color="C0C0C0"/>
            </w:tcBorders>
            <w:shd w:val="clear" w:color="000000" w:fill="D7EAD3"/>
            <w:vAlign w:val="center"/>
            <w:hideMark/>
          </w:tcPr>
          <w:p w14:paraId="06E222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37 868,94</w:t>
            </w:r>
          </w:p>
        </w:tc>
        <w:tc>
          <w:tcPr>
            <w:tcW w:w="984" w:type="dxa"/>
            <w:tcBorders>
              <w:top w:val="nil"/>
              <w:left w:val="nil"/>
              <w:bottom w:val="single" w:sz="4" w:space="0" w:color="C0C0C0"/>
              <w:right w:val="single" w:sz="4" w:space="0" w:color="C0C0C0"/>
            </w:tcBorders>
            <w:shd w:val="clear" w:color="000000" w:fill="D7EAD3"/>
            <w:vAlign w:val="center"/>
            <w:hideMark/>
          </w:tcPr>
          <w:p w14:paraId="2C4961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-25,95</w:t>
            </w:r>
          </w:p>
        </w:tc>
        <w:tc>
          <w:tcPr>
            <w:tcW w:w="949" w:type="dxa"/>
            <w:tcBorders>
              <w:top w:val="nil"/>
              <w:left w:val="nil"/>
              <w:bottom w:val="single" w:sz="4" w:space="0" w:color="C0C0C0"/>
              <w:right w:val="single" w:sz="4" w:space="0" w:color="C0C0C0"/>
            </w:tcBorders>
            <w:shd w:val="clear" w:color="000000" w:fill="D7EAD3"/>
            <w:vAlign w:val="center"/>
            <w:hideMark/>
          </w:tcPr>
          <w:p w14:paraId="1635BF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37 842,99</w:t>
            </w:r>
          </w:p>
        </w:tc>
        <w:tc>
          <w:tcPr>
            <w:tcW w:w="984" w:type="dxa"/>
            <w:tcBorders>
              <w:top w:val="nil"/>
              <w:left w:val="nil"/>
              <w:bottom w:val="single" w:sz="4" w:space="0" w:color="C0C0C0"/>
              <w:right w:val="single" w:sz="4" w:space="0" w:color="C0C0C0"/>
            </w:tcBorders>
            <w:shd w:val="clear" w:color="000000" w:fill="D7EAD3"/>
            <w:vAlign w:val="center"/>
            <w:hideMark/>
          </w:tcPr>
          <w:p w14:paraId="26F065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-25,96</w:t>
            </w:r>
          </w:p>
        </w:tc>
        <w:tc>
          <w:tcPr>
            <w:tcW w:w="946" w:type="dxa"/>
            <w:tcBorders>
              <w:top w:val="nil"/>
              <w:left w:val="nil"/>
              <w:bottom w:val="single" w:sz="4" w:space="0" w:color="C0C0C0"/>
              <w:right w:val="single" w:sz="4" w:space="0" w:color="C0C0C0"/>
            </w:tcBorders>
            <w:shd w:val="clear" w:color="000000" w:fill="D7EAD3"/>
            <w:vAlign w:val="center"/>
            <w:hideMark/>
          </w:tcPr>
          <w:p w14:paraId="6F65E2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37 842,98</w:t>
            </w:r>
          </w:p>
        </w:tc>
        <w:tc>
          <w:tcPr>
            <w:tcW w:w="996" w:type="dxa"/>
            <w:tcBorders>
              <w:top w:val="nil"/>
              <w:left w:val="nil"/>
              <w:bottom w:val="single" w:sz="4" w:space="0" w:color="C0C0C0"/>
              <w:right w:val="single" w:sz="4" w:space="0" w:color="C0C0C0"/>
            </w:tcBorders>
            <w:shd w:val="clear" w:color="000000" w:fill="D7EAD3"/>
            <w:vAlign w:val="center"/>
            <w:hideMark/>
          </w:tcPr>
          <w:p w14:paraId="32B359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18 921,49</w:t>
            </w:r>
          </w:p>
        </w:tc>
        <w:tc>
          <w:tcPr>
            <w:tcW w:w="1134" w:type="dxa"/>
            <w:tcBorders>
              <w:top w:val="nil"/>
              <w:left w:val="nil"/>
              <w:bottom w:val="single" w:sz="4" w:space="0" w:color="C0C0C0"/>
              <w:right w:val="single" w:sz="4" w:space="0" w:color="C0C0C0"/>
            </w:tcBorders>
            <w:shd w:val="clear" w:color="000000" w:fill="D7EAD3"/>
            <w:vAlign w:val="center"/>
            <w:hideMark/>
          </w:tcPr>
          <w:p w14:paraId="25702F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18 921,49</w:t>
            </w:r>
          </w:p>
        </w:tc>
        <w:tc>
          <w:tcPr>
            <w:tcW w:w="1387" w:type="dxa"/>
            <w:tcBorders>
              <w:top w:val="single" w:sz="4" w:space="0" w:color="C0C0C0"/>
              <w:left w:val="nil"/>
              <w:bottom w:val="nil"/>
              <w:right w:val="single" w:sz="4" w:space="0" w:color="C0C0C0"/>
            </w:tcBorders>
            <w:shd w:val="clear" w:color="000000" w:fill="FFFFCC"/>
            <w:vAlign w:val="center"/>
            <w:hideMark/>
          </w:tcPr>
          <w:p w14:paraId="5BD423D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CE1F2F6" w14:textId="77777777" w:rsidTr="00A82EA4">
        <w:trPr>
          <w:trHeight w:val="300"/>
          <w:jc w:val="center"/>
        </w:trPr>
        <w:tc>
          <w:tcPr>
            <w:tcW w:w="339" w:type="dxa"/>
            <w:tcBorders>
              <w:top w:val="nil"/>
              <w:left w:val="nil"/>
              <w:bottom w:val="nil"/>
              <w:right w:val="nil"/>
            </w:tcBorders>
            <w:shd w:val="clear" w:color="000000" w:fill="FABF8F"/>
            <w:noWrap/>
            <w:vAlign w:val="center"/>
            <w:hideMark/>
          </w:tcPr>
          <w:p w14:paraId="63DD7BB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2E072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3.3.0.3</w:t>
            </w:r>
          </w:p>
        </w:tc>
        <w:tc>
          <w:tcPr>
            <w:tcW w:w="1796" w:type="dxa"/>
            <w:tcBorders>
              <w:top w:val="nil"/>
              <w:left w:val="nil"/>
              <w:bottom w:val="single" w:sz="4" w:space="0" w:color="C0C0C0"/>
              <w:right w:val="single" w:sz="4" w:space="0" w:color="C0C0C0"/>
            </w:tcBorders>
            <w:shd w:val="clear" w:color="auto" w:fill="auto"/>
            <w:vAlign w:val="center"/>
            <w:hideMark/>
          </w:tcPr>
          <w:p w14:paraId="37824543"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Удельный расход энергии</w:t>
            </w:r>
          </w:p>
        </w:tc>
        <w:tc>
          <w:tcPr>
            <w:tcW w:w="425" w:type="dxa"/>
            <w:tcBorders>
              <w:top w:val="nil"/>
              <w:left w:val="nil"/>
              <w:bottom w:val="single" w:sz="4" w:space="0" w:color="C0C0C0"/>
              <w:right w:val="single" w:sz="4" w:space="0" w:color="C0C0C0"/>
            </w:tcBorders>
            <w:shd w:val="clear" w:color="auto" w:fill="auto"/>
            <w:vAlign w:val="center"/>
            <w:hideMark/>
          </w:tcPr>
          <w:p w14:paraId="1BA7FE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кВт.ч/м3</w:t>
            </w:r>
          </w:p>
        </w:tc>
        <w:tc>
          <w:tcPr>
            <w:tcW w:w="1134" w:type="dxa"/>
            <w:tcBorders>
              <w:top w:val="nil"/>
              <w:left w:val="nil"/>
              <w:bottom w:val="single" w:sz="4" w:space="0" w:color="C0C0C0"/>
              <w:right w:val="single" w:sz="4" w:space="0" w:color="C0C0C0"/>
            </w:tcBorders>
            <w:shd w:val="clear" w:color="000000" w:fill="D7EAD3"/>
            <w:vAlign w:val="center"/>
            <w:hideMark/>
          </w:tcPr>
          <w:p w14:paraId="16D4679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1068" w:type="dxa"/>
            <w:tcBorders>
              <w:top w:val="nil"/>
              <w:left w:val="nil"/>
              <w:bottom w:val="single" w:sz="4" w:space="0" w:color="C0C0C0"/>
              <w:right w:val="single" w:sz="4" w:space="0" w:color="C0C0C0"/>
            </w:tcBorders>
            <w:shd w:val="clear" w:color="000000" w:fill="D7EAD3"/>
            <w:vAlign w:val="center"/>
            <w:hideMark/>
          </w:tcPr>
          <w:p w14:paraId="6D977A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949" w:type="dxa"/>
            <w:tcBorders>
              <w:top w:val="nil"/>
              <w:left w:val="nil"/>
              <w:bottom w:val="single" w:sz="4" w:space="0" w:color="C0C0C0"/>
              <w:right w:val="single" w:sz="4" w:space="0" w:color="C0C0C0"/>
            </w:tcBorders>
            <w:shd w:val="clear" w:color="000000" w:fill="D7EAD3"/>
            <w:vAlign w:val="center"/>
            <w:hideMark/>
          </w:tcPr>
          <w:p w14:paraId="67492E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920" w:type="dxa"/>
            <w:tcBorders>
              <w:top w:val="nil"/>
              <w:left w:val="nil"/>
              <w:bottom w:val="single" w:sz="4" w:space="0" w:color="C0C0C0"/>
              <w:right w:val="single" w:sz="4" w:space="0" w:color="C0C0C0"/>
            </w:tcBorders>
            <w:shd w:val="clear" w:color="000000" w:fill="D7EAD3"/>
            <w:vAlign w:val="center"/>
            <w:hideMark/>
          </w:tcPr>
          <w:p w14:paraId="7D7F9E6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984" w:type="dxa"/>
            <w:tcBorders>
              <w:top w:val="nil"/>
              <w:left w:val="nil"/>
              <w:bottom w:val="single" w:sz="4" w:space="0" w:color="C0C0C0"/>
              <w:right w:val="single" w:sz="4" w:space="0" w:color="C0C0C0"/>
            </w:tcBorders>
            <w:shd w:val="clear" w:color="000000" w:fill="D7EAD3"/>
            <w:vAlign w:val="center"/>
            <w:hideMark/>
          </w:tcPr>
          <w:p w14:paraId="23ED5AE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63C5C0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984" w:type="dxa"/>
            <w:tcBorders>
              <w:top w:val="nil"/>
              <w:left w:val="nil"/>
              <w:bottom w:val="single" w:sz="4" w:space="0" w:color="C0C0C0"/>
              <w:right w:val="single" w:sz="4" w:space="0" w:color="C0C0C0"/>
            </w:tcBorders>
            <w:shd w:val="clear" w:color="000000" w:fill="D7EAD3"/>
            <w:vAlign w:val="center"/>
            <w:hideMark/>
          </w:tcPr>
          <w:p w14:paraId="347744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5E9CCC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996" w:type="dxa"/>
            <w:tcBorders>
              <w:top w:val="nil"/>
              <w:left w:val="nil"/>
              <w:bottom w:val="single" w:sz="4" w:space="0" w:color="C0C0C0"/>
              <w:right w:val="single" w:sz="4" w:space="0" w:color="C0C0C0"/>
            </w:tcBorders>
            <w:shd w:val="clear" w:color="000000" w:fill="D7EAD3"/>
            <w:vAlign w:val="center"/>
            <w:hideMark/>
          </w:tcPr>
          <w:p w14:paraId="4052F4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1134" w:type="dxa"/>
            <w:tcBorders>
              <w:top w:val="nil"/>
              <w:left w:val="nil"/>
              <w:bottom w:val="single" w:sz="4" w:space="0" w:color="C0C0C0"/>
              <w:right w:val="single" w:sz="4" w:space="0" w:color="C0C0C0"/>
            </w:tcBorders>
            <w:shd w:val="clear" w:color="000000" w:fill="D7EAD3"/>
            <w:vAlign w:val="center"/>
            <w:hideMark/>
          </w:tcPr>
          <w:p w14:paraId="49751E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0,68</w:t>
            </w:r>
          </w:p>
        </w:tc>
        <w:tc>
          <w:tcPr>
            <w:tcW w:w="1387" w:type="dxa"/>
            <w:tcBorders>
              <w:top w:val="single" w:sz="4" w:space="0" w:color="C0C0C0"/>
              <w:left w:val="nil"/>
              <w:bottom w:val="single" w:sz="4" w:space="0" w:color="C0C0C0"/>
              <w:right w:val="single" w:sz="4" w:space="0" w:color="C0C0C0"/>
            </w:tcBorders>
            <w:shd w:val="clear" w:color="000000" w:fill="FFFFCC"/>
            <w:vAlign w:val="center"/>
            <w:hideMark/>
          </w:tcPr>
          <w:p w14:paraId="2D1FED5E" w14:textId="77777777" w:rsidR="00A82EA4" w:rsidRPr="00A82EA4" w:rsidRDefault="00A82EA4" w:rsidP="00A82EA4">
            <w:pPr>
              <w:rPr>
                <w:rFonts w:ascii="Tahoma" w:hAnsi="Tahoma" w:cs="Tahoma"/>
                <w:sz w:val="11"/>
                <w:szCs w:val="11"/>
              </w:rPr>
            </w:pPr>
            <w:r w:rsidRPr="00A82EA4">
              <w:rPr>
                <w:rFonts w:ascii="Tahoma" w:hAnsi="Tahoma" w:cs="Tahoma"/>
                <w:sz w:val="11"/>
                <w:szCs w:val="11"/>
              </w:rPr>
              <w:t>ДПР 0,68</w:t>
            </w:r>
          </w:p>
        </w:tc>
      </w:tr>
      <w:tr w:rsidR="00A82EA4" w:rsidRPr="00A82EA4" w14:paraId="6C54F3BD" w14:textId="77777777" w:rsidTr="00A82EA4">
        <w:trPr>
          <w:trHeight w:val="300"/>
          <w:jc w:val="center"/>
        </w:trPr>
        <w:tc>
          <w:tcPr>
            <w:tcW w:w="339" w:type="dxa"/>
            <w:tcBorders>
              <w:top w:val="nil"/>
              <w:left w:val="nil"/>
              <w:bottom w:val="nil"/>
              <w:right w:val="nil"/>
            </w:tcBorders>
            <w:shd w:val="clear" w:color="000000" w:fill="FABF8F"/>
            <w:noWrap/>
            <w:vAlign w:val="center"/>
            <w:hideMark/>
          </w:tcPr>
          <w:p w14:paraId="4332899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4D5C8A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3.3.1.1</w:t>
            </w:r>
          </w:p>
        </w:tc>
        <w:tc>
          <w:tcPr>
            <w:tcW w:w="1796" w:type="dxa"/>
            <w:tcBorders>
              <w:top w:val="nil"/>
              <w:left w:val="nil"/>
              <w:bottom w:val="single" w:sz="4" w:space="0" w:color="C0C0C0"/>
              <w:right w:val="single" w:sz="4" w:space="0" w:color="C0C0C0"/>
            </w:tcBorders>
            <w:shd w:val="clear" w:color="auto" w:fill="auto"/>
            <w:vAlign w:val="center"/>
            <w:hideMark/>
          </w:tcPr>
          <w:p w14:paraId="187FF4EE" w14:textId="77777777" w:rsidR="00A82EA4" w:rsidRPr="00A82EA4" w:rsidRDefault="00A82EA4" w:rsidP="00A82EA4">
            <w:pPr>
              <w:ind w:firstLineChars="300" w:firstLine="331"/>
              <w:rPr>
                <w:rFonts w:ascii="Tahoma" w:hAnsi="Tahoma" w:cs="Tahoma"/>
                <w:b/>
                <w:bCs/>
                <w:sz w:val="11"/>
                <w:szCs w:val="11"/>
              </w:rPr>
            </w:pPr>
            <w:r w:rsidRPr="00A82EA4">
              <w:rPr>
                <w:rFonts w:ascii="Tahoma" w:hAnsi="Tahoma" w:cs="Tahoma"/>
                <w:b/>
                <w:bCs/>
                <w:sz w:val="11"/>
                <w:szCs w:val="11"/>
              </w:rPr>
              <w:t>Энергия НН (0,4 кВ и ниже)</w:t>
            </w:r>
          </w:p>
        </w:tc>
        <w:tc>
          <w:tcPr>
            <w:tcW w:w="425" w:type="dxa"/>
            <w:tcBorders>
              <w:top w:val="nil"/>
              <w:left w:val="nil"/>
              <w:bottom w:val="single" w:sz="4" w:space="0" w:color="C0C0C0"/>
              <w:right w:val="single" w:sz="4" w:space="0" w:color="C0C0C0"/>
            </w:tcBorders>
            <w:shd w:val="clear" w:color="auto" w:fill="auto"/>
            <w:vAlign w:val="center"/>
            <w:hideMark/>
          </w:tcPr>
          <w:p w14:paraId="7FE419C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6CBD3CB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4 018,27</w:t>
            </w:r>
          </w:p>
        </w:tc>
        <w:tc>
          <w:tcPr>
            <w:tcW w:w="1068" w:type="dxa"/>
            <w:tcBorders>
              <w:top w:val="nil"/>
              <w:left w:val="nil"/>
              <w:bottom w:val="single" w:sz="4" w:space="0" w:color="C0C0C0"/>
              <w:right w:val="single" w:sz="4" w:space="0" w:color="C0C0C0"/>
            </w:tcBorders>
            <w:shd w:val="clear" w:color="000000" w:fill="D7EAD3"/>
            <w:vAlign w:val="center"/>
            <w:hideMark/>
          </w:tcPr>
          <w:p w14:paraId="32CFCB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4 400,04</w:t>
            </w:r>
          </w:p>
        </w:tc>
        <w:tc>
          <w:tcPr>
            <w:tcW w:w="949" w:type="dxa"/>
            <w:tcBorders>
              <w:top w:val="nil"/>
              <w:left w:val="nil"/>
              <w:bottom w:val="single" w:sz="4" w:space="0" w:color="C0C0C0"/>
              <w:right w:val="single" w:sz="4" w:space="0" w:color="C0C0C0"/>
            </w:tcBorders>
            <w:shd w:val="clear" w:color="000000" w:fill="D7EAD3"/>
            <w:vAlign w:val="center"/>
            <w:hideMark/>
          </w:tcPr>
          <w:p w14:paraId="68C065D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4 162,99</w:t>
            </w:r>
          </w:p>
        </w:tc>
        <w:tc>
          <w:tcPr>
            <w:tcW w:w="920" w:type="dxa"/>
            <w:tcBorders>
              <w:top w:val="nil"/>
              <w:left w:val="nil"/>
              <w:bottom w:val="single" w:sz="4" w:space="0" w:color="C0C0C0"/>
              <w:right w:val="single" w:sz="4" w:space="0" w:color="C0C0C0"/>
            </w:tcBorders>
            <w:shd w:val="clear" w:color="000000" w:fill="D7EAD3"/>
            <w:vAlign w:val="center"/>
            <w:hideMark/>
          </w:tcPr>
          <w:p w14:paraId="380FDAD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4 354,51</w:t>
            </w:r>
          </w:p>
        </w:tc>
        <w:tc>
          <w:tcPr>
            <w:tcW w:w="984" w:type="dxa"/>
            <w:tcBorders>
              <w:top w:val="nil"/>
              <w:left w:val="nil"/>
              <w:bottom w:val="single" w:sz="4" w:space="0" w:color="C0C0C0"/>
              <w:right w:val="single" w:sz="4" w:space="0" w:color="C0C0C0"/>
            </w:tcBorders>
            <w:shd w:val="clear" w:color="000000" w:fill="D7EAD3"/>
            <w:vAlign w:val="center"/>
            <w:hideMark/>
          </w:tcPr>
          <w:p w14:paraId="534B865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-41,09</w:t>
            </w:r>
          </w:p>
        </w:tc>
        <w:tc>
          <w:tcPr>
            <w:tcW w:w="949" w:type="dxa"/>
            <w:tcBorders>
              <w:top w:val="nil"/>
              <w:left w:val="nil"/>
              <w:bottom w:val="single" w:sz="4" w:space="0" w:color="C0C0C0"/>
              <w:right w:val="single" w:sz="4" w:space="0" w:color="C0C0C0"/>
            </w:tcBorders>
            <w:shd w:val="clear" w:color="000000" w:fill="D7EAD3"/>
            <w:vAlign w:val="center"/>
            <w:hideMark/>
          </w:tcPr>
          <w:p w14:paraId="136D3A0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4 313,42</w:t>
            </w:r>
          </w:p>
        </w:tc>
        <w:tc>
          <w:tcPr>
            <w:tcW w:w="984" w:type="dxa"/>
            <w:tcBorders>
              <w:top w:val="nil"/>
              <w:left w:val="nil"/>
              <w:bottom w:val="single" w:sz="4" w:space="0" w:color="C0C0C0"/>
              <w:right w:val="single" w:sz="4" w:space="0" w:color="C0C0C0"/>
            </w:tcBorders>
            <w:shd w:val="clear" w:color="000000" w:fill="D7EAD3"/>
            <w:vAlign w:val="center"/>
            <w:hideMark/>
          </w:tcPr>
          <w:p w14:paraId="60570B0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-111,02</w:t>
            </w:r>
          </w:p>
        </w:tc>
        <w:tc>
          <w:tcPr>
            <w:tcW w:w="946" w:type="dxa"/>
            <w:tcBorders>
              <w:top w:val="nil"/>
              <w:left w:val="nil"/>
              <w:bottom w:val="single" w:sz="4" w:space="0" w:color="C0C0C0"/>
              <w:right w:val="single" w:sz="4" w:space="0" w:color="C0C0C0"/>
            </w:tcBorders>
            <w:shd w:val="clear" w:color="000000" w:fill="D7EAD3"/>
            <w:vAlign w:val="center"/>
            <w:hideMark/>
          </w:tcPr>
          <w:p w14:paraId="064E32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4 243,49</w:t>
            </w:r>
          </w:p>
        </w:tc>
        <w:tc>
          <w:tcPr>
            <w:tcW w:w="996" w:type="dxa"/>
            <w:tcBorders>
              <w:top w:val="nil"/>
              <w:left w:val="nil"/>
              <w:bottom w:val="single" w:sz="4" w:space="0" w:color="C0C0C0"/>
              <w:right w:val="single" w:sz="4" w:space="0" w:color="C0C0C0"/>
            </w:tcBorders>
            <w:shd w:val="clear" w:color="000000" w:fill="D7EAD3"/>
            <w:vAlign w:val="center"/>
            <w:hideMark/>
          </w:tcPr>
          <w:p w14:paraId="0106863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2 121,74</w:t>
            </w:r>
          </w:p>
        </w:tc>
        <w:tc>
          <w:tcPr>
            <w:tcW w:w="1134" w:type="dxa"/>
            <w:tcBorders>
              <w:top w:val="nil"/>
              <w:left w:val="nil"/>
              <w:bottom w:val="single" w:sz="4" w:space="0" w:color="C0C0C0"/>
              <w:right w:val="single" w:sz="4" w:space="0" w:color="C0C0C0"/>
            </w:tcBorders>
            <w:shd w:val="clear" w:color="000000" w:fill="D7EAD3"/>
            <w:vAlign w:val="center"/>
            <w:hideMark/>
          </w:tcPr>
          <w:p w14:paraId="7257232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2 121,74</w:t>
            </w:r>
          </w:p>
        </w:tc>
        <w:tc>
          <w:tcPr>
            <w:tcW w:w="1387" w:type="dxa"/>
            <w:tcBorders>
              <w:top w:val="nil"/>
              <w:left w:val="nil"/>
              <w:bottom w:val="single" w:sz="4" w:space="0" w:color="C0C0C0"/>
              <w:right w:val="single" w:sz="4" w:space="0" w:color="C0C0C0"/>
            </w:tcBorders>
            <w:shd w:val="clear" w:color="000000" w:fill="FFFFCC"/>
            <w:vAlign w:val="center"/>
            <w:hideMark/>
          </w:tcPr>
          <w:p w14:paraId="13EC53B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50A48AE" w14:textId="77777777" w:rsidTr="00A82EA4">
        <w:trPr>
          <w:trHeight w:val="2340"/>
          <w:jc w:val="center"/>
        </w:trPr>
        <w:tc>
          <w:tcPr>
            <w:tcW w:w="339" w:type="dxa"/>
            <w:tcBorders>
              <w:top w:val="nil"/>
              <w:left w:val="nil"/>
              <w:bottom w:val="nil"/>
              <w:right w:val="nil"/>
            </w:tcBorders>
            <w:shd w:val="clear" w:color="000000" w:fill="FABF8F"/>
            <w:noWrap/>
            <w:vAlign w:val="center"/>
            <w:hideMark/>
          </w:tcPr>
          <w:p w14:paraId="12178C7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C73FC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3.3.1.1.1</w:t>
            </w:r>
          </w:p>
        </w:tc>
        <w:tc>
          <w:tcPr>
            <w:tcW w:w="1796" w:type="dxa"/>
            <w:tcBorders>
              <w:top w:val="nil"/>
              <w:left w:val="nil"/>
              <w:bottom w:val="single" w:sz="4" w:space="0" w:color="C0C0C0"/>
              <w:right w:val="single" w:sz="4" w:space="0" w:color="C0C0C0"/>
            </w:tcBorders>
            <w:shd w:val="clear" w:color="auto" w:fill="auto"/>
            <w:vAlign w:val="center"/>
            <w:hideMark/>
          </w:tcPr>
          <w:p w14:paraId="789B79F6"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на энергию</w:t>
            </w:r>
          </w:p>
        </w:tc>
        <w:tc>
          <w:tcPr>
            <w:tcW w:w="425" w:type="dxa"/>
            <w:tcBorders>
              <w:top w:val="nil"/>
              <w:left w:val="nil"/>
              <w:bottom w:val="single" w:sz="4" w:space="0" w:color="C0C0C0"/>
              <w:right w:val="single" w:sz="4" w:space="0" w:color="C0C0C0"/>
            </w:tcBorders>
            <w:shd w:val="clear" w:color="auto" w:fill="auto"/>
            <w:vAlign w:val="center"/>
            <w:hideMark/>
          </w:tcPr>
          <w:p w14:paraId="7FA2D0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руб/кВт.ч</w:t>
            </w:r>
          </w:p>
        </w:tc>
        <w:tc>
          <w:tcPr>
            <w:tcW w:w="1134" w:type="dxa"/>
            <w:tcBorders>
              <w:top w:val="nil"/>
              <w:left w:val="nil"/>
              <w:bottom w:val="single" w:sz="4" w:space="0" w:color="C0C0C0"/>
              <w:right w:val="single" w:sz="4" w:space="0" w:color="C0C0C0"/>
            </w:tcBorders>
            <w:shd w:val="clear" w:color="000000" w:fill="FFFFCC"/>
            <w:vAlign w:val="center"/>
            <w:hideMark/>
          </w:tcPr>
          <w:p w14:paraId="242A40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6,07</w:t>
            </w:r>
          </w:p>
        </w:tc>
        <w:tc>
          <w:tcPr>
            <w:tcW w:w="1068" w:type="dxa"/>
            <w:tcBorders>
              <w:top w:val="nil"/>
              <w:left w:val="nil"/>
              <w:bottom w:val="single" w:sz="4" w:space="0" w:color="C0C0C0"/>
              <w:right w:val="single" w:sz="4" w:space="0" w:color="C0C0C0"/>
            </w:tcBorders>
            <w:shd w:val="clear" w:color="000000" w:fill="FFFFCC"/>
            <w:vAlign w:val="center"/>
            <w:hideMark/>
          </w:tcPr>
          <w:p w14:paraId="03EBCA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5,97888</w:t>
            </w:r>
          </w:p>
        </w:tc>
        <w:tc>
          <w:tcPr>
            <w:tcW w:w="949" w:type="dxa"/>
            <w:tcBorders>
              <w:top w:val="nil"/>
              <w:left w:val="nil"/>
              <w:bottom w:val="single" w:sz="4" w:space="0" w:color="C0C0C0"/>
              <w:right w:val="single" w:sz="4" w:space="0" w:color="C0C0C0"/>
            </w:tcBorders>
            <w:shd w:val="clear" w:color="000000" w:fill="FFFFCC"/>
            <w:vAlign w:val="center"/>
            <w:hideMark/>
          </w:tcPr>
          <w:p w14:paraId="07BC8C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6,35</w:t>
            </w:r>
          </w:p>
        </w:tc>
        <w:tc>
          <w:tcPr>
            <w:tcW w:w="920" w:type="dxa"/>
            <w:tcBorders>
              <w:top w:val="nil"/>
              <w:left w:val="nil"/>
              <w:bottom w:val="single" w:sz="4" w:space="0" w:color="C0C0C0"/>
              <w:right w:val="single" w:sz="4" w:space="0" w:color="C0C0C0"/>
            </w:tcBorders>
            <w:shd w:val="clear" w:color="000000" w:fill="FFFFCC"/>
            <w:vAlign w:val="center"/>
            <w:hideMark/>
          </w:tcPr>
          <w:p w14:paraId="6777D0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6,58</w:t>
            </w:r>
          </w:p>
        </w:tc>
        <w:tc>
          <w:tcPr>
            <w:tcW w:w="984" w:type="dxa"/>
            <w:tcBorders>
              <w:top w:val="nil"/>
              <w:left w:val="nil"/>
              <w:bottom w:val="single" w:sz="4" w:space="0" w:color="C0C0C0"/>
              <w:right w:val="single" w:sz="4" w:space="0" w:color="C0C0C0"/>
            </w:tcBorders>
            <w:shd w:val="clear" w:color="000000" w:fill="FFFFCC"/>
            <w:vAlign w:val="center"/>
            <w:hideMark/>
          </w:tcPr>
          <w:p w14:paraId="7A827A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-0,06</w:t>
            </w:r>
          </w:p>
        </w:tc>
        <w:tc>
          <w:tcPr>
            <w:tcW w:w="949" w:type="dxa"/>
            <w:tcBorders>
              <w:top w:val="nil"/>
              <w:left w:val="nil"/>
              <w:bottom w:val="single" w:sz="4" w:space="0" w:color="C0C0C0"/>
              <w:right w:val="single" w:sz="4" w:space="0" w:color="C0C0C0"/>
            </w:tcBorders>
            <w:shd w:val="clear" w:color="000000" w:fill="FFFFCC"/>
            <w:vAlign w:val="center"/>
            <w:hideMark/>
          </w:tcPr>
          <w:p w14:paraId="7A95CE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6,52</w:t>
            </w:r>
          </w:p>
        </w:tc>
        <w:tc>
          <w:tcPr>
            <w:tcW w:w="984" w:type="dxa"/>
            <w:tcBorders>
              <w:top w:val="nil"/>
              <w:left w:val="nil"/>
              <w:bottom w:val="single" w:sz="4" w:space="0" w:color="C0C0C0"/>
              <w:right w:val="single" w:sz="4" w:space="0" w:color="C0C0C0"/>
            </w:tcBorders>
            <w:shd w:val="clear" w:color="000000" w:fill="FFFFCC"/>
            <w:vAlign w:val="center"/>
            <w:hideMark/>
          </w:tcPr>
          <w:p w14:paraId="6029F4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-0,16</w:t>
            </w:r>
          </w:p>
        </w:tc>
        <w:tc>
          <w:tcPr>
            <w:tcW w:w="946" w:type="dxa"/>
            <w:tcBorders>
              <w:top w:val="nil"/>
              <w:left w:val="nil"/>
              <w:bottom w:val="single" w:sz="4" w:space="0" w:color="C0C0C0"/>
              <w:right w:val="single" w:sz="4" w:space="0" w:color="C0C0C0"/>
            </w:tcBorders>
            <w:shd w:val="clear" w:color="000000" w:fill="FFFFCC"/>
            <w:vAlign w:val="center"/>
            <w:hideMark/>
          </w:tcPr>
          <w:p w14:paraId="449658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6,42</w:t>
            </w:r>
          </w:p>
        </w:tc>
        <w:tc>
          <w:tcPr>
            <w:tcW w:w="996" w:type="dxa"/>
            <w:tcBorders>
              <w:top w:val="nil"/>
              <w:left w:val="nil"/>
              <w:bottom w:val="single" w:sz="4" w:space="0" w:color="C0C0C0"/>
              <w:right w:val="single" w:sz="4" w:space="0" w:color="C0C0C0"/>
            </w:tcBorders>
            <w:shd w:val="clear" w:color="000000" w:fill="D7EAD3"/>
            <w:vAlign w:val="center"/>
            <w:hideMark/>
          </w:tcPr>
          <w:p w14:paraId="56CEEE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6,42</w:t>
            </w:r>
          </w:p>
        </w:tc>
        <w:tc>
          <w:tcPr>
            <w:tcW w:w="1134" w:type="dxa"/>
            <w:tcBorders>
              <w:top w:val="nil"/>
              <w:left w:val="nil"/>
              <w:bottom w:val="single" w:sz="4" w:space="0" w:color="C0C0C0"/>
              <w:right w:val="single" w:sz="4" w:space="0" w:color="C0C0C0"/>
            </w:tcBorders>
            <w:shd w:val="clear" w:color="000000" w:fill="D7EAD3"/>
            <w:vAlign w:val="center"/>
            <w:hideMark/>
          </w:tcPr>
          <w:p w14:paraId="5B90A0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6,42</w:t>
            </w:r>
          </w:p>
        </w:tc>
        <w:tc>
          <w:tcPr>
            <w:tcW w:w="1387" w:type="dxa"/>
            <w:tcBorders>
              <w:top w:val="nil"/>
              <w:left w:val="nil"/>
              <w:bottom w:val="single" w:sz="4" w:space="0" w:color="C0C0C0"/>
              <w:right w:val="single" w:sz="4" w:space="0" w:color="C0C0C0"/>
            </w:tcBorders>
            <w:shd w:val="clear" w:color="000000" w:fill="FFFFCC"/>
            <w:vAlign w:val="center"/>
            <w:hideMark/>
          </w:tcPr>
          <w:p w14:paraId="567A8341"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среднего тарифа по факту 2019 года (5,97888 руб./кВт.ч. без НДС) с учетом индексов Минэкономразвития РФ 103,2% на 2020 год и 104% на 2021 год</w:t>
            </w:r>
          </w:p>
        </w:tc>
      </w:tr>
      <w:tr w:rsidR="00A82EA4" w:rsidRPr="00A82EA4" w14:paraId="03681D26" w14:textId="77777777" w:rsidTr="00A82EA4">
        <w:trPr>
          <w:trHeight w:val="1920"/>
          <w:jc w:val="center"/>
        </w:trPr>
        <w:tc>
          <w:tcPr>
            <w:tcW w:w="339" w:type="dxa"/>
            <w:tcBorders>
              <w:top w:val="nil"/>
              <w:left w:val="nil"/>
              <w:bottom w:val="nil"/>
              <w:right w:val="nil"/>
            </w:tcBorders>
            <w:shd w:val="clear" w:color="000000" w:fill="FABF8F"/>
            <w:noWrap/>
            <w:vAlign w:val="center"/>
            <w:hideMark/>
          </w:tcPr>
          <w:p w14:paraId="6692FC8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FEF6F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3.3.1.1.2</w:t>
            </w:r>
          </w:p>
        </w:tc>
        <w:tc>
          <w:tcPr>
            <w:tcW w:w="1796" w:type="dxa"/>
            <w:tcBorders>
              <w:top w:val="nil"/>
              <w:left w:val="nil"/>
              <w:bottom w:val="single" w:sz="4" w:space="0" w:color="C0C0C0"/>
              <w:right w:val="single" w:sz="4" w:space="0" w:color="C0C0C0"/>
            </w:tcBorders>
            <w:shd w:val="clear" w:color="auto" w:fill="auto"/>
            <w:vAlign w:val="center"/>
            <w:hideMark/>
          </w:tcPr>
          <w:p w14:paraId="0F9C6AD6"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энергии</w:t>
            </w:r>
          </w:p>
        </w:tc>
        <w:tc>
          <w:tcPr>
            <w:tcW w:w="425" w:type="dxa"/>
            <w:tcBorders>
              <w:top w:val="nil"/>
              <w:left w:val="nil"/>
              <w:bottom w:val="single" w:sz="4" w:space="0" w:color="C0C0C0"/>
              <w:right w:val="single" w:sz="4" w:space="0" w:color="C0C0C0"/>
            </w:tcBorders>
            <w:shd w:val="clear" w:color="auto" w:fill="auto"/>
            <w:vAlign w:val="center"/>
            <w:hideMark/>
          </w:tcPr>
          <w:p w14:paraId="7EBB5A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кВт.ч</w:t>
            </w:r>
          </w:p>
        </w:tc>
        <w:tc>
          <w:tcPr>
            <w:tcW w:w="1134" w:type="dxa"/>
            <w:tcBorders>
              <w:top w:val="nil"/>
              <w:left w:val="nil"/>
              <w:bottom w:val="single" w:sz="4" w:space="0" w:color="C0C0C0"/>
              <w:right w:val="single" w:sz="4" w:space="0" w:color="C0C0C0"/>
            </w:tcBorders>
            <w:shd w:val="clear" w:color="000000" w:fill="FFFFCC"/>
            <w:vAlign w:val="center"/>
            <w:hideMark/>
          </w:tcPr>
          <w:p w14:paraId="748D9F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661,74</w:t>
            </w:r>
          </w:p>
        </w:tc>
        <w:tc>
          <w:tcPr>
            <w:tcW w:w="1068" w:type="dxa"/>
            <w:tcBorders>
              <w:top w:val="nil"/>
              <w:left w:val="nil"/>
              <w:bottom w:val="single" w:sz="4" w:space="0" w:color="C0C0C0"/>
              <w:right w:val="single" w:sz="4" w:space="0" w:color="C0C0C0"/>
            </w:tcBorders>
            <w:shd w:val="clear" w:color="000000" w:fill="FFFFCC"/>
            <w:vAlign w:val="center"/>
            <w:hideMark/>
          </w:tcPr>
          <w:p w14:paraId="783287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735,93</w:t>
            </w:r>
          </w:p>
        </w:tc>
        <w:tc>
          <w:tcPr>
            <w:tcW w:w="949" w:type="dxa"/>
            <w:tcBorders>
              <w:top w:val="nil"/>
              <w:left w:val="nil"/>
              <w:bottom w:val="single" w:sz="4" w:space="0" w:color="C0C0C0"/>
              <w:right w:val="single" w:sz="4" w:space="0" w:color="C0C0C0"/>
            </w:tcBorders>
            <w:shd w:val="clear" w:color="000000" w:fill="FFFFCC"/>
            <w:vAlign w:val="center"/>
            <w:hideMark/>
          </w:tcPr>
          <w:p w14:paraId="458A34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655,58</w:t>
            </w:r>
          </w:p>
        </w:tc>
        <w:tc>
          <w:tcPr>
            <w:tcW w:w="920" w:type="dxa"/>
            <w:tcBorders>
              <w:top w:val="nil"/>
              <w:left w:val="nil"/>
              <w:bottom w:val="single" w:sz="4" w:space="0" w:color="C0C0C0"/>
              <w:right w:val="single" w:sz="4" w:space="0" w:color="C0C0C0"/>
            </w:tcBorders>
            <w:shd w:val="clear" w:color="000000" w:fill="FFFFCC"/>
            <w:vAlign w:val="center"/>
            <w:hideMark/>
          </w:tcPr>
          <w:p w14:paraId="61FCE8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661,74</w:t>
            </w:r>
          </w:p>
        </w:tc>
        <w:tc>
          <w:tcPr>
            <w:tcW w:w="984" w:type="dxa"/>
            <w:tcBorders>
              <w:top w:val="nil"/>
              <w:left w:val="nil"/>
              <w:bottom w:val="single" w:sz="4" w:space="0" w:color="C0C0C0"/>
              <w:right w:val="single" w:sz="4" w:space="0" w:color="C0C0C0"/>
            </w:tcBorders>
            <w:shd w:val="clear" w:color="000000" w:fill="FFFFCC"/>
            <w:vAlign w:val="center"/>
            <w:hideMark/>
          </w:tcPr>
          <w:p w14:paraId="3E72BB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-0,45</w:t>
            </w:r>
          </w:p>
        </w:tc>
        <w:tc>
          <w:tcPr>
            <w:tcW w:w="949" w:type="dxa"/>
            <w:tcBorders>
              <w:top w:val="nil"/>
              <w:left w:val="nil"/>
              <w:bottom w:val="single" w:sz="4" w:space="0" w:color="C0C0C0"/>
              <w:right w:val="single" w:sz="4" w:space="0" w:color="C0C0C0"/>
            </w:tcBorders>
            <w:shd w:val="clear" w:color="000000" w:fill="FFFFCC"/>
            <w:vAlign w:val="center"/>
            <w:hideMark/>
          </w:tcPr>
          <w:p w14:paraId="528EDE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661,29</w:t>
            </w:r>
          </w:p>
        </w:tc>
        <w:tc>
          <w:tcPr>
            <w:tcW w:w="984" w:type="dxa"/>
            <w:tcBorders>
              <w:top w:val="nil"/>
              <w:left w:val="nil"/>
              <w:bottom w:val="single" w:sz="4" w:space="0" w:color="C0C0C0"/>
              <w:right w:val="single" w:sz="4" w:space="0" w:color="C0C0C0"/>
            </w:tcBorders>
            <w:shd w:val="clear" w:color="000000" w:fill="FFFFCC"/>
            <w:vAlign w:val="center"/>
            <w:hideMark/>
          </w:tcPr>
          <w:p w14:paraId="4E00BA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-0,45</w:t>
            </w:r>
          </w:p>
        </w:tc>
        <w:tc>
          <w:tcPr>
            <w:tcW w:w="946" w:type="dxa"/>
            <w:tcBorders>
              <w:top w:val="nil"/>
              <w:left w:val="nil"/>
              <w:bottom w:val="single" w:sz="4" w:space="0" w:color="C0C0C0"/>
              <w:right w:val="single" w:sz="4" w:space="0" w:color="C0C0C0"/>
            </w:tcBorders>
            <w:shd w:val="clear" w:color="000000" w:fill="FFFFCC"/>
            <w:vAlign w:val="center"/>
            <w:hideMark/>
          </w:tcPr>
          <w:p w14:paraId="0D0880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661,29</w:t>
            </w:r>
          </w:p>
        </w:tc>
        <w:tc>
          <w:tcPr>
            <w:tcW w:w="996" w:type="dxa"/>
            <w:tcBorders>
              <w:top w:val="nil"/>
              <w:left w:val="nil"/>
              <w:bottom w:val="single" w:sz="4" w:space="0" w:color="C0C0C0"/>
              <w:right w:val="single" w:sz="4" w:space="0" w:color="C0C0C0"/>
            </w:tcBorders>
            <w:shd w:val="clear" w:color="000000" w:fill="D7EAD3"/>
            <w:vAlign w:val="center"/>
            <w:hideMark/>
          </w:tcPr>
          <w:p w14:paraId="1A4070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330,64</w:t>
            </w:r>
          </w:p>
        </w:tc>
        <w:tc>
          <w:tcPr>
            <w:tcW w:w="1134" w:type="dxa"/>
            <w:tcBorders>
              <w:top w:val="nil"/>
              <w:left w:val="nil"/>
              <w:bottom w:val="single" w:sz="4" w:space="0" w:color="C0C0C0"/>
              <w:right w:val="single" w:sz="4" w:space="0" w:color="C0C0C0"/>
            </w:tcBorders>
            <w:shd w:val="clear" w:color="000000" w:fill="D7EAD3"/>
            <w:vAlign w:val="center"/>
            <w:hideMark/>
          </w:tcPr>
          <w:p w14:paraId="3531C9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330,64</w:t>
            </w:r>
          </w:p>
        </w:tc>
        <w:tc>
          <w:tcPr>
            <w:tcW w:w="1387" w:type="dxa"/>
            <w:tcBorders>
              <w:top w:val="nil"/>
              <w:left w:val="nil"/>
              <w:bottom w:val="single" w:sz="4" w:space="0" w:color="C0C0C0"/>
              <w:right w:val="single" w:sz="4" w:space="0" w:color="C0C0C0"/>
            </w:tcBorders>
            <w:shd w:val="clear" w:color="000000" w:fill="FFFFCC"/>
            <w:vAlign w:val="center"/>
            <w:hideMark/>
          </w:tcPr>
          <w:p w14:paraId="520ACD05"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по плановому удельному расходу 2021 года (в соответствии с долгосрочными параметрами регулирования)</w:t>
            </w:r>
          </w:p>
        </w:tc>
      </w:tr>
      <w:tr w:rsidR="00A82EA4" w:rsidRPr="00A82EA4" w14:paraId="0373EB2E" w14:textId="77777777" w:rsidTr="00A82EA4">
        <w:trPr>
          <w:trHeight w:val="300"/>
          <w:jc w:val="center"/>
        </w:trPr>
        <w:tc>
          <w:tcPr>
            <w:tcW w:w="339" w:type="dxa"/>
            <w:tcBorders>
              <w:top w:val="nil"/>
              <w:left w:val="nil"/>
              <w:bottom w:val="nil"/>
              <w:right w:val="nil"/>
            </w:tcBorders>
            <w:shd w:val="clear" w:color="000000" w:fill="FABF8F"/>
            <w:noWrap/>
            <w:vAlign w:val="center"/>
            <w:hideMark/>
          </w:tcPr>
          <w:p w14:paraId="4C32F69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A2B237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3.3.2.1</w:t>
            </w:r>
          </w:p>
        </w:tc>
        <w:tc>
          <w:tcPr>
            <w:tcW w:w="1796" w:type="dxa"/>
            <w:tcBorders>
              <w:top w:val="nil"/>
              <w:left w:val="nil"/>
              <w:bottom w:val="single" w:sz="4" w:space="0" w:color="C0C0C0"/>
              <w:right w:val="single" w:sz="4" w:space="0" w:color="C0C0C0"/>
            </w:tcBorders>
            <w:shd w:val="clear" w:color="auto" w:fill="auto"/>
            <w:vAlign w:val="center"/>
            <w:hideMark/>
          </w:tcPr>
          <w:p w14:paraId="43FCB545" w14:textId="77777777" w:rsidR="00A82EA4" w:rsidRPr="00A82EA4" w:rsidRDefault="00A82EA4" w:rsidP="00A82EA4">
            <w:pPr>
              <w:ind w:firstLineChars="300" w:firstLine="331"/>
              <w:rPr>
                <w:rFonts w:ascii="Tahoma" w:hAnsi="Tahoma" w:cs="Tahoma"/>
                <w:b/>
                <w:bCs/>
                <w:sz w:val="11"/>
                <w:szCs w:val="11"/>
              </w:rPr>
            </w:pPr>
            <w:r w:rsidRPr="00A82EA4">
              <w:rPr>
                <w:rFonts w:ascii="Tahoma" w:hAnsi="Tahoma" w:cs="Tahoma"/>
                <w:b/>
                <w:bCs/>
                <w:sz w:val="11"/>
                <w:szCs w:val="11"/>
              </w:rPr>
              <w:t>Энергия СН 2 (1-20 кВ)</w:t>
            </w:r>
          </w:p>
        </w:tc>
        <w:tc>
          <w:tcPr>
            <w:tcW w:w="425" w:type="dxa"/>
            <w:tcBorders>
              <w:top w:val="nil"/>
              <w:left w:val="nil"/>
              <w:bottom w:val="single" w:sz="4" w:space="0" w:color="C0C0C0"/>
              <w:right w:val="single" w:sz="4" w:space="0" w:color="C0C0C0"/>
            </w:tcBorders>
            <w:shd w:val="clear" w:color="auto" w:fill="auto"/>
            <w:vAlign w:val="center"/>
            <w:hideMark/>
          </w:tcPr>
          <w:p w14:paraId="50C2E98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608531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125 816,03</w:t>
            </w:r>
          </w:p>
        </w:tc>
        <w:tc>
          <w:tcPr>
            <w:tcW w:w="1068" w:type="dxa"/>
            <w:tcBorders>
              <w:top w:val="nil"/>
              <w:left w:val="nil"/>
              <w:bottom w:val="single" w:sz="4" w:space="0" w:color="C0C0C0"/>
              <w:right w:val="single" w:sz="4" w:space="0" w:color="C0C0C0"/>
            </w:tcBorders>
            <w:shd w:val="clear" w:color="000000" w:fill="D7EAD3"/>
            <w:vAlign w:val="center"/>
            <w:hideMark/>
          </w:tcPr>
          <w:p w14:paraId="70C6704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128 067,06</w:t>
            </w:r>
          </w:p>
        </w:tc>
        <w:tc>
          <w:tcPr>
            <w:tcW w:w="949" w:type="dxa"/>
            <w:tcBorders>
              <w:top w:val="nil"/>
              <w:left w:val="nil"/>
              <w:bottom w:val="single" w:sz="4" w:space="0" w:color="C0C0C0"/>
              <w:right w:val="single" w:sz="4" w:space="0" w:color="C0C0C0"/>
            </w:tcBorders>
            <w:shd w:val="clear" w:color="000000" w:fill="D7EAD3"/>
            <w:vAlign w:val="center"/>
            <w:hideMark/>
          </w:tcPr>
          <w:p w14:paraId="07CE1E6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131 024,16</w:t>
            </w:r>
          </w:p>
        </w:tc>
        <w:tc>
          <w:tcPr>
            <w:tcW w:w="920" w:type="dxa"/>
            <w:tcBorders>
              <w:top w:val="nil"/>
              <w:left w:val="nil"/>
              <w:bottom w:val="single" w:sz="4" w:space="0" w:color="C0C0C0"/>
              <w:right w:val="single" w:sz="4" w:space="0" w:color="C0C0C0"/>
            </w:tcBorders>
            <w:shd w:val="clear" w:color="000000" w:fill="D7EAD3"/>
            <w:vAlign w:val="center"/>
            <w:hideMark/>
          </w:tcPr>
          <w:p w14:paraId="0971EBC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136 344,31</w:t>
            </w:r>
          </w:p>
        </w:tc>
        <w:tc>
          <w:tcPr>
            <w:tcW w:w="984" w:type="dxa"/>
            <w:tcBorders>
              <w:top w:val="nil"/>
              <w:left w:val="nil"/>
              <w:bottom w:val="single" w:sz="4" w:space="0" w:color="C0C0C0"/>
              <w:right w:val="single" w:sz="4" w:space="0" w:color="C0C0C0"/>
            </w:tcBorders>
            <w:shd w:val="clear" w:color="000000" w:fill="D7EAD3"/>
            <w:vAlign w:val="center"/>
            <w:hideMark/>
          </w:tcPr>
          <w:p w14:paraId="726F034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3 078,16</w:t>
            </w:r>
          </w:p>
        </w:tc>
        <w:tc>
          <w:tcPr>
            <w:tcW w:w="949" w:type="dxa"/>
            <w:tcBorders>
              <w:top w:val="nil"/>
              <w:left w:val="nil"/>
              <w:bottom w:val="single" w:sz="4" w:space="0" w:color="C0C0C0"/>
              <w:right w:val="single" w:sz="4" w:space="0" w:color="C0C0C0"/>
            </w:tcBorders>
            <w:shd w:val="clear" w:color="000000" w:fill="D7EAD3"/>
            <w:vAlign w:val="center"/>
            <w:hideMark/>
          </w:tcPr>
          <w:p w14:paraId="27DD169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139 422,47</w:t>
            </w:r>
          </w:p>
        </w:tc>
        <w:tc>
          <w:tcPr>
            <w:tcW w:w="984" w:type="dxa"/>
            <w:tcBorders>
              <w:top w:val="nil"/>
              <w:left w:val="nil"/>
              <w:bottom w:val="single" w:sz="4" w:space="0" w:color="C0C0C0"/>
              <w:right w:val="single" w:sz="4" w:space="0" w:color="C0C0C0"/>
            </w:tcBorders>
            <w:shd w:val="clear" w:color="000000" w:fill="D7EAD3"/>
            <w:vAlign w:val="center"/>
            <w:hideMark/>
          </w:tcPr>
          <w:p w14:paraId="67B8F61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817,69</w:t>
            </w:r>
          </w:p>
        </w:tc>
        <w:tc>
          <w:tcPr>
            <w:tcW w:w="946" w:type="dxa"/>
            <w:tcBorders>
              <w:top w:val="nil"/>
              <w:left w:val="nil"/>
              <w:bottom w:val="single" w:sz="4" w:space="0" w:color="C0C0C0"/>
              <w:right w:val="single" w:sz="4" w:space="0" w:color="C0C0C0"/>
            </w:tcBorders>
            <w:shd w:val="clear" w:color="000000" w:fill="D7EAD3"/>
            <w:vAlign w:val="center"/>
            <w:hideMark/>
          </w:tcPr>
          <w:p w14:paraId="3DC6FDD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137 162,00</w:t>
            </w:r>
          </w:p>
        </w:tc>
        <w:tc>
          <w:tcPr>
            <w:tcW w:w="996" w:type="dxa"/>
            <w:tcBorders>
              <w:top w:val="nil"/>
              <w:left w:val="nil"/>
              <w:bottom w:val="single" w:sz="4" w:space="0" w:color="C0C0C0"/>
              <w:right w:val="single" w:sz="4" w:space="0" w:color="C0C0C0"/>
            </w:tcBorders>
            <w:shd w:val="clear" w:color="000000" w:fill="D7EAD3"/>
            <w:vAlign w:val="center"/>
            <w:hideMark/>
          </w:tcPr>
          <w:p w14:paraId="1605279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68 581,00</w:t>
            </w:r>
          </w:p>
        </w:tc>
        <w:tc>
          <w:tcPr>
            <w:tcW w:w="1134" w:type="dxa"/>
            <w:tcBorders>
              <w:top w:val="nil"/>
              <w:left w:val="nil"/>
              <w:bottom w:val="single" w:sz="4" w:space="0" w:color="C0C0C0"/>
              <w:right w:val="single" w:sz="4" w:space="0" w:color="C0C0C0"/>
            </w:tcBorders>
            <w:shd w:val="clear" w:color="000000" w:fill="D7EAD3"/>
            <w:vAlign w:val="center"/>
            <w:hideMark/>
          </w:tcPr>
          <w:p w14:paraId="5ECD1A8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68 581,00</w:t>
            </w:r>
          </w:p>
        </w:tc>
        <w:tc>
          <w:tcPr>
            <w:tcW w:w="1387" w:type="dxa"/>
            <w:tcBorders>
              <w:top w:val="nil"/>
              <w:left w:val="nil"/>
              <w:bottom w:val="single" w:sz="4" w:space="0" w:color="C0C0C0"/>
              <w:right w:val="single" w:sz="4" w:space="0" w:color="C0C0C0"/>
            </w:tcBorders>
            <w:shd w:val="clear" w:color="000000" w:fill="FFFFCC"/>
            <w:vAlign w:val="center"/>
            <w:hideMark/>
          </w:tcPr>
          <w:p w14:paraId="7D7EC5B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146E7BED" w14:textId="77777777" w:rsidTr="00A82EA4">
        <w:trPr>
          <w:trHeight w:val="2460"/>
          <w:jc w:val="center"/>
        </w:trPr>
        <w:tc>
          <w:tcPr>
            <w:tcW w:w="339" w:type="dxa"/>
            <w:tcBorders>
              <w:top w:val="nil"/>
              <w:left w:val="nil"/>
              <w:bottom w:val="nil"/>
              <w:right w:val="nil"/>
            </w:tcBorders>
            <w:shd w:val="clear" w:color="000000" w:fill="FABF8F"/>
            <w:noWrap/>
            <w:vAlign w:val="center"/>
            <w:hideMark/>
          </w:tcPr>
          <w:p w14:paraId="1111F43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8D1C3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3.3.2.1.1</w:t>
            </w:r>
          </w:p>
        </w:tc>
        <w:tc>
          <w:tcPr>
            <w:tcW w:w="1796" w:type="dxa"/>
            <w:tcBorders>
              <w:top w:val="nil"/>
              <w:left w:val="nil"/>
              <w:bottom w:val="single" w:sz="4" w:space="0" w:color="C0C0C0"/>
              <w:right w:val="single" w:sz="4" w:space="0" w:color="C0C0C0"/>
            </w:tcBorders>
            <w:shd w:val="clear" w:color="auto" w:fill="auto"/>
            <w:vAlign w:val="center"/>
            <w:hideMark/>
          </w:tcPr>
          <w:p w14:paraId="223D85F0"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на энергию</w:t>
            </w:r>
          </w:p>
        </w:tc>
        <w:tc>
          <w:tcPr>
            <w:tcW w:w="425" w:type="dxa"/>
            <w:tcBorders>
              <w:top w:val="nil"/>
              <w:left w:val="nil"/>
              <w:bottom w:val="single" w:sz="4" w:space="0" w:color="C0C0C0"/>
              <w:right w:val="single" w:sz="4" w:space="0" w:color="C0C0C0"/>
            </w:tcBorders>
            <w:shd w:val="clear" w:color="auto" w:fill="auto"/>
            <w:vAlign w:val="center"/>
            <w:hideMark/>
          </w:tcPr>
          <w:p w14:paraId="2D4807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руб/кВт.ч</w:t>
            </w:r>
          </w:p>
        </w:tc>
        <w:tc>
          <w:tcPr>
            <w:tcW w:w="1134" w:type="dxa"/>
            <w:tcBorders>
              <w:top w:val="nil"/>
              <w:left w:val="nil"/>
              <w:bottom w:val="single" w:sz="4" w:space="0" w:color="C0C0C0"/>
              <w:right w:val="single" w:sz="4" w:space="0" w:color="C0C0C0"/>
            </w:tcBorders>
            <w:shd w:val="clear" w:color="000000" w:fill="FFFFCC"/>
            <w:vAlign w:val="center"/>
            <w:hideMark/>
          </w:tcPr>
          <w:p w14:paraId="3F54A5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3,38</w:t>
            </w:r>
          </w:p>
        </w:tc>
        <w:tc>
          <w:tcPr>
            <w:tcW w:w="1068" w:type="dxa"/>
            <w:tcBorders>
              <w:top w:val="nil"/>
              <w:left w:val="nil"/>
              <w:bottom w:val="single" w:sz="4" w:space="0" w:color="C0C0C0"/>
              <w:right w:val="single" w:sz="4" w:space="0" w:color="C0C0C0"/>
            </w:tcBorders>
            <w:shd w:val="clear" w:color="000000" w:fill="FFFFCC"/>
            <w:vAlign w:val="center"/>
            <w:hideMark/>
          </w:tcPr>
          <w:p w14:paraId="2D7102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3,43710</w:t>
            </w:r>
          </w:p>
        </w:tc>
        <w:tc>
          <w:tcPr>
            <w:tcW w:w="949" w:type="dxa"/>
            <w:tcBorders>
              <w:top w:val="nil"/>
              <w:left w:val="nil"/>
              <w:bottom w:val="single" w:sz="4" w:space="0" w:color="C0C0C0"/>
              <w:right w:val="single" w:sz="4" w:space="0" w:color="C0C0C0"/>
            </w:tcBorders>
            <w:shd w:val="clear" w:color="000000" w:fill="FFFFCC"/>
            <w:vAlign w:val="center"/>
            <w:hideMark/>
          </w:tcPr>
          <w:p w14:paraId="636975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3,55</w:t>
            </w:r>
          </w:p>
        </w:tc>
        <w:tc>
          <w:tcPr>
            <w:tcW w:w="920" w:type="dxa"/>
            <w:tcBorders>
              <w:top w:val="nil"/>
              <w:left w:val="nil"/>
              <w:bottom w:val="single" w:sz="4" w:space="0" w:color="C0C0C0"/>
              <w:right w:val="single" w:sz="4" w:space="0" w:color="C0C0C0"/>
            </w:tcBorders>
            <w:shd w:val="clear" w:color="000000" w:fill="FFFFCC"/>
            <w:vAlign w:val="center"/>
            <w:hideMark/>
          </w:tcPr>
          <w:p w14:paraId="5FDF16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3,66</w:t>
            </w:r>
          </w:p>
        </w:tc>
        <w:tc>
          <w:tcPr>
            <w:tcW w:w="984" w:type="dxa"/>
            <w:tcBorders>
              <w:top w:val="nil"/>
              <w:left w:val="nil"/>
              <w:bottom w:val="single" w:sz="4" w:space="0" w:color="C0C0C0"/>
              <w:right w:val="single" w:sz="4" w:space="0" w:color="C0C0C0"/>
            </w:tcBorders>
            <w:shd w:val="clear" w:color="000000" w:fill="FFFFCC"/>
            <w:vAlign w:val="center"/>
            <w:hideMark/>
          </w:tcPr>
          <w:p w14:paraId="0C7A149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0,09</w:t>
            </w:r>
          </w:p>
        </w:tc>
        <w:tc>
          <w:tcPr>
            <w:tcW w:w="949" w:type="dxa"/>
            <w:tcBorders>
              <w:top w:val="nil"/>
              <w:left w:val="nil"/>
              <w:bottom w:val="single" w:sz="4" w:space="0" w:color="C0C0C0"/>
              <w:right w:val="single" w:sz="4" w:space="0" w:color="C0C0C0"/>
            </w:tcBorders>
            <w:shd w:val="clear" w:color="000000" w:fill="FFFFCC"/>
            <w:vAlign w:val="center"/>
            <w:hideMark/>
          </w:tcPr>
          <w:p w14:paraId="4275544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3,75</w:t>
            </w:r>
          </w:p>
        </w:tc>
        <w:tc>
          <w:tcPr>
            <w:tcW w:w="984" w:type="dxa"/>
            <w:tcBorders>
              <w:top w:val="nil"/>
              <w:left w:val="nil"/>
              <w:bottom w:val="single" w:sz="4" w:space="0" w:color="C0C0C0"/>
              <w:right w:val="single" w:sz="4" w:space="0" w:color="C0C0C0"/>
            </w:tcBorders>
            <w:shd w:val="clear" w:color="000000" w:fill="FFFFCC"/>
            <w:vAlign w:val="center"/>
            <w:hideMark/>
          </w:tcPr>
          <w:p w14:paraId="2A2E02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0,02</w:t>
            </w:r>
          </w:p>
        </w:tc>
        <w:tc>
          <w:tcPr>
            <w:tcW w:w="946" w:type="dxa"/>
            <w:tcBorders>
              <w:top w:val="nil"/>
              <w:left w:val="nil"/>
              <w:bottom w:val="single" w:sz="4" w:space="0" w:color="C0C0C0"/>
              <w:right w:val="single" w:sz="4" w:space="0" w:color="C0C0C0"/>
            </w:tcBorders>
            <w:shd w:val="clear" w:color="000000" w:fill="FFFFCC"/>
            <w:vAlign w:val="center"/>
            <w:hideMark/>
          </w:tcPr>
          <w:p w14:paraId="42174E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3,69</w:t>
            </w:r>
          </w:p>
        </w:tc>
        <w:tc>
          <w:tcPr>
            <w:tcW w:w="996" w:type="dxa"/>
            <w:tcBorders>
              <w:top w:val="nil"/>
              <w:left w:val="nil"/>
              <w:bottom w:val="single" w:sz="4" w:space="0" w:color="C0C0C0"/>
              <w:right w:val="single" w:sz="4" w:space="0" w:color="C0C0C0"/>
            </w:tcBorders>
            <w:shd w:val="clear" w:color="000000" w:fill="D7EAD3"/>
            <w:vAlign w:val="center"/>
            <w:hideMark/>
          </w:tcPr>
          <w:p w14:paraId="132759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3,69</w:t>
            </w:r>
          </w:p>
        </w:tc>
        <w:tc>
          <w:tcPr>
            <w:tcW w:w="1134" w:type="dxa"/>
            <w:tcBorders>
              <w:top w:val="nil"/>
              <w:left w:val="nil"/>
              <w:bottom w:val="single" w:sz="4" w:space="0" w:color="C0C0C0"/>
              <w:right w:val="single" w:sz="4" w:space="0" w:color="C0C0C0"/>
            </w:tcBorders>
            <w:shd w:val="clear" w:color="000000" w:fill="D7EAD3"/>
            <w:vAlign w:val="center"/>
            <w:hideMark/>
          </w:tcPr>
          <w:p w14:paraId="67ACD0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3,69</w:t>
            </w:r>
          </w:p>
        </w:tc>
        <w:tc>
          <w:tcPr>
            <w:tcW w:w="1387" w:type="dxa"/>
            <w:tcBorders>
              <w:top w:val="nil"/>
              <w:left w:val="nil"/>
              <w:bottom w:val="single" w:sz="4" w:space="0" w:color="C0C0C0"/>
              <w:right w:val="single" w:sz="4" w:space="0" w:color="C0C0C0"/>
            </w:tcBorders>
            <w:shd w:val="clear" w:color="000000" w:fill="FFFFCC"/>
            <w:vAlign w:val="center"/>
            <w:hideMark/>
          </w:tcPr>
          <w:p w14:paraId="6BC8E10C"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среднего тарифа по факту 2019 года (3,43710 руб./кВт.ч. без НДС) с учетом индексов Минэкономразвития РФ 103,2% на 2020 год и 104% на 2021 год</w:t>
            </w:r>
          </w:p>
        </w:tc>
      </w:tr>
      <w:tr w:rsidR="00A82EA4" w:rsidRPr="00A82EA4" w14:paraId="30686383" w14:textId="77777777" w:rsidTr="00A82EA4">
        <w:trPr>
          <w:trHeight w:val="1710"/>
          <w:jc w:val="center"/>
        </w:trPr>
        <w:tc>
          <w:tcPr>
            <w:tcW w:w="339" w:type="dxa"/>
            <w:tcBorders>
              <w:top w:val="nil"/>
              <w:left w:val="nil"/>
              <w:bottom w:val="nil"/>
              <w:right w:val="nil"/>
            </w:tcBorders>
            <w:shd w:val="clear" w:color="000000" w:fill="FABF8F"/>
            <w:noWrap/>
            <w:vAlign w:val="center"/>
            <w:hideMark/>
          </w:tcPr>
          <w:p w14:paraId="6D95029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89176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3.3.2.1.2</w:t>
            </w:r>
          </w:p>
        </w:tc>
        <w:tc>
          <w:tcPr>
            <w:tcW w:w="1796" w:type="dxa"/>
            <w:tcBorders>
              <w:top w:val="nil"/>
              <w:left w:val="nil"/>
              <w:bottom w:val="single" w:sz="4" w:space="0" w:color="C0C0C0"/>
              <w:right w:val="single" w:sz="4" w:space="0" w:color="C0C0C0"/>
            </w:tcBorders>
            <w:shd w:val="clear" w:color="auto" w:fill="auto"/>
            <w:vAlign w:val="center"/>
            <w:hideMark/>
          </w:tcPr>
          <w:p w14:paraId="4F83D066"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энергии</w:t>
            </w:r>
          </w:p>
        </w:tc>
        <w:tc>
          <w:tcPr>
            <w:tcW w:w="425" w:type="dxa"/>
            <w:tcBorders>
              <w:top w:val="nil"/>
              <w:left w:val="nil"/>
              <w:bottom w:val="single" w:sz="4" w:space="0" w:color="C0C0C0"/>
              <w:right w:val="single" w:sz="4" w:space="0" w:color="C0C0C0"/>
            </w:tcBorders>
            <w:shd w:val="clear" w:color="auto" w:fill="auto"/>
            <w:vAlign w:val="center"/>
            <w:hideMark/>
          </w:tcPr>
          <w:p w14:paraId="0EDEC0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кВт.ч</w:t>
            </w:r>
          </w:p>
        </w:tc>
        <w:tc>
          <w:tcPr>
            <w:tcW w:w="1134" w:type="dxa"/>
            <w:tcBorders>
              <w:top w:val="nil"/>
              <w:left w:val="nil"/>
              <w:bottom w:val="single" w:sz="4" w:space="0" w:color="C0C0C0"/>
              <w:right w:val="single" w:sz="4" w:space="0" w:color="C0C0C0"/>
            </w:tcBorders>
            <w:shd w:val="clear" w:color="000000" w:fill="FFFFCC"/>
            <w:vAlign w:val="center"/>
            <w:hideMark/>
          </w:tcPr>
          <w:p w14:paraId="128455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37 207,20</w:t>
            </w:r>
          </w:p>
        </w:tc>
        <w:tc>
          <w:tcPr>
            <w:tcW w:w="1068" w:type="dxa"/>
            <w:tcBorders>
              <w:top w:val="nil"/>
              <w:left w:val="nil"/>
              <w:bottom w:val="single" w:sz="4" w:space="0" w:color="C0C0C0"/>
              <w:right w:val="single" w:sz="4" w:space="0" w:color="C0C0C0"/>
            </w:tcBorders>
            <w:shd w:val="clear" w:color="000000" w:fill="FFFFCC"/>
            <w:vAlign w:val="center"/>
            <w:hideMark/>
          </w:tcPr>
          <w:p w14:paraId="79D91E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37 260,26</w:t>
            </w:r>
          </w:p>
        </w:tc>
        <w:tc>
          <w:tcPr>
            <w:tcW w:w="949" w:type="dxa"/>
            <w:tcBorders>
              <w:top w:val="nil"/>
              <w:left w:val="nil"/>
              <w:bottom w:val="single" w:sz="4" w:space="0" w:color="C0C0C0"/>
              <w:right w:val="single" w:sz="4" w:space="0" w:color="C0C0C0"/>
            </w:tcBorders>
            <w:shd w:val="clear" w:color="000000" w:fill="FFFFCC"/>
            <w:vAlign w:val="center"/>
            <w:hideMark/>
          </w:tcPr>
          <w:p w14:paraId="1964B6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36 860,76</w:t>
            </w:r>
          </w:p>
        </w:tc>
        <w:tc>
          <w:tcPr>
            <w:tcW w:w="920" w:type="dxa"/>
            <w:tcBorders>
              <w:top w:val="nil"/>
              <w:left w:val="nil"/>
              <w:bottom w:val="single" w:sz="4" w:space="0" w:color="C0C0C0"/>
              <w:right w:val="single" w:sz="4" w:space="0" w:color="C0C0C0"/>
            </w:tcBorders>
            <w:shd w:val="clear" w:color="000000" w:fill="FFFFCC"/>
            <w:vAlign w:val="center"/>
            <w:hideMark/>
          </w:tcPr>
          <w:p w14:paraId="47B515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37 207,20</w:t>
            </w:r>
          </w:p>
        </w:tc>
        <w:tc>
          <w:tcPr>
            <w:tcW w:w="984" w:type="dxa"/>
            <w:tcBorders>
              <w:top w:val="nil"/>
              <w:left w:val="nil"/>
              <w:bottom w:val="single" w:sz="4" w:space="0" w:color="C0C0C0"/>
              <w:right w:val="single" w:sz="4" w:space="0" w:color="C0C0C0"/>
            </w:tcBorders>
            <w:shd w:val="clear" w:color="000000" w:fill="FFFFCC"/>
            <w:vAlign w:val="center"/>
            <w:hideMark/>
          </w:tcPr>
          <w:p w14:paraId="091167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-25,50</w:t>
            </w:r>
          </w:p>
        </w:tc>
        <w:tc>
          <w:tcPr>
            <w:tcW w:w="949" w:type="dxa"/>
            <w:tcBorders>
              <w:top w:val="nil"/>
              <w:left w:val="nil"/>
              <w:bottom w:val="single" w:sz="4" w:space="0" w:color="C0C0C0"/>
              <w:right w:val="single" w:sz="4" w:space="0" w:color="C0C0C0"/>
            </w:tcBorders>
            <w:shd w:val="clear" w:color="000000" w:fill="FFFFCC"/>
            <w:vAlign w:val="center"/>
            <w:hideMark/>
          </w:tcPr>
          <w:p w14:paraId="7BAE56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37 181,70</w:t>
            </w:r>
          </w:p>
        </w:tc>
        <w:tc>
          <w:tcPr>
            <w:tcW w:w="984" w:type="dxa"/>
            <w:tcBorders>
              <w:top w:val="nil"/>
              <w:left w:val="nil"/>
              <w:bottom w:val="single" w:sz="4" w:space="0" w:color="C0C0C0"/>
              <w:right w:val="single" w:sz="4" w:space="0" w:color="C0C0C0"/>
            </w:tcBorders>
            <w:shd w:val="clear" w:color="000000" w:fill="FFFFCC"/>
            <w:vAlign w:val="center"/>
            <w:hideMark/>
          </w:tcPr>
          <w:p w14:paraId="6A2BBE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-25,50</w:t>
            </w:r>
          </w:p>
        </w:tc>
        <w:tc>
          <w:tcPr>
            <w:tcW w:w="946" w:type="dxa"/>
            <w:tcBorders>
              <w:top w:val="nil"/>
              <w:left w:val="nil"/>
              <w:bottom w:val="single" w:sz="4" w:space="0" w:color="C0C0C0"/>
              <w:right w:val="single" w:sz="4" w:space="0" w:color="C0C0C0"/>
            </w:tcBorders>
            <w:shd w:val="clear" w:color="000000" w:fill="FFFFCC"/>
            <w:vAlign w:val="center"/>
            <w:hideMark/>
          </w:tcPr>
          <w:p w14:paraId="2B3D03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37 181,70</w:t>
            </w:r>
          </w:p>
        </w:tc>
        <w:tc>
          <w:tcPr>
            <w:tcW w:w="996" w:type="dxa"/>
            <w:tcBorders>
              <w:top w:val="nil"/>
              <w:left w:val="nil"/>
              <w:bottom w:val="single" w:sz="4" w:space="0" w:color="C0C0C0"/>
              <w:right w:val="single" w:sz="4" w:space="0" w:color="C0C0C0"/>
            </w:tcBorders>
            <w:shd w:val="clear" w:color="000000" w:fill="D7EAD3"/>
            <w:vAlign w:val="center"/>
            <w:hideMark/>
          </w:tcPr>
          <w:p w14:paraId="5EC0E2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18 590,85</w:t>
            </w:r>
          </w:p>
        </w:tc>
        <w:tc>
          <w:tcPr>
            <w:tcW w:w="1134" w:type="dxa"/>
            <w:tcBorders>
              <w:top w:val="nil"/>
              <w:left w:val="nil"/>
              <w:bottom w:val="single" w:sz="4" w:space="0" w:color="C0C0C0"/>
              <w:right w:val="single" w:sz="4" w:space="0" w:color="C0C0C0"/>
            </w:tcBorders>
            <w:shd w:val="clear" w:color="000000" w:fill="D7EAD3"/>
            <w:vAlign w:val="center"/>
            <w:hideMark/>
          </w:tcPr>
          <w:p w14:paraId="28BE060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18 590,85</w:t>
            </w:r>
          </w:p>
        </w:tc>
        <w:tc>
          <w:tcPr>
            <w:tcW w:w="1387" w:type="dxa"/>
            <w:tcBorders>
              <w:top w:val="nil"/>
              <w:left w:val="nil"/>
              <w:bottom w:val="single" w:sz="4" w:space="0" w:color="C0C0C0"/>
              <w:right w:val="single" w:sz="4" w:space="0" w:color="C0C0C0"/>
            </w:tcBorders>
            <w:shd w:val="clear" w:color="000000" w:fill="FFFFCC"/>
            <w:vAlign w:val="center"/>
            <w:hideMark/>
          </w:tcPr>
          <w:p w14:paraId="1CF9A62A"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по плановому удельному расходу 2021 года (в соответствии с долгосрочными параметрами регулирования)</w:t>
            </w:r>
          </w:p>
        </w:tc>
      </w:tr>
      <w:tr w:rsidR="00A82EA4" w:rsidRPr="00A82EA4" w14:paraId="64254BA7" w14:textId="77777777" w:rsidTr="00A82EA4">
        <w:trPr>
          <w:trHeight w:val="630"/>
          <w:jc w:val="center"/>
        </w:trPr>
        <w:tc>
          <w:tcPr>
            <w:tcW w:w="339" w:type="dxa"/>
            <w:tcBorders>
              <w:top w:val="nil"/>
              <w:left w:val="nil"/>
              <w:bottom w:val="nil"/>
              <w:right w:val="nil"/>
            </w:tcBorders>
            <w:shd w:val="clear" w:color="000000" w:fill="FABF8F"/>
            <w:noWrap/>
            <w:vAlign w:val="center"/>
            <w:hideMark/>
          </w:tcPr>
          <w:p w14:paraId="2FBE72A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841573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3.3.2.2</w:t>
            </w:r>
          </w:p>
        </w:tc>
        <w:tc>
          <w:tcPr>
            <w:tcW w:w="1796" w:type="dxa"/>
            <w:tcBorders>
              <w:top w:val="nil"/>
              <w:left w:val="nil"/>
              <w:bottom w:val="single" w:sz="4" w:space="0" w:color="C0C0C0"/>
              <w:right w:val="single" w:sz="4" w:space="0" w:color="C0C0C0"/>
            </w:tcBorders>
            <w:shd w:val="clear" w:color="auto" w:fill="auto"/>
            <w:vAlign w:val="center"/>
            <w:hideMark/>
          </w:tcPr>
          <w:p w14:paraId="3DBCD8EA" w14:textId="77777777" w:rsidR="00A82EA4" w:rsidRPr="00A82EA4" w:rsidRDefault="00A82EA4" w:rsidP="00A82EA4">
            <w:pPr>
              <w:ind w:firstLineChars="300" w:firstLine="331"/>
              <w:rPr>
                <w:rFonts w:ascii="Tahoma" w:hAnsi="Tahoma" w:cs="Tahoma"/>
                <w:b/>
                <w:bCs/>
                <w:sz w:val="11"/>
                <w:szCs w:val="11"/>
              </w:rPr>
            </w:pPr>
            <w:r w:rsidRPr="00A82EA4">
              <w:rPr>
                <w:rFonts w:ascii="Tahoma" w:hAnsi="Tahoma" w:cs="Tahoma"/>
                <w:b/>
                <w:bCs/>
                <w:sz w:val="11"/>
                <w:szCs w:val="11"/>
              </w:rPr>
              <w:t>Заявленная мощность по СН 2 (1-20 кВ)</w:t>
            </w:r>
          </w:p>
        </w:tc>
        <w:tc>
          <w:tcPr>
            <w:tcW w:w="425" w:type="dxa"/>
            <w:tcBorders>
              <w:top w:val="nil"/>
              <w:left w:val="nil"/>
              <w:bottom w:val="single" w:sz="4" w:space="0" w:color="C0C0C0"/>
              <w:right w:val="single" w:sz="4" w:space="0" w:color="C0C0C0"/>
            </w:tcBorders>
            <w:shd w:val="clear" w:color="auto" w:fill="auto"/>
            <w:vAlign w:val="center"/>
            <w:hideMark/>
          </w:tcPr>
          <w:p w14:paraId="10DA585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237C829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1 408,15</w:t>
            </w:r>
          </w:p>
        </w:tc>
        <w:tc>
          <w:tcPr>
            <w:tcW w:w="1068" w:type="dxa"/>
            <w:tcBorders>
              <w:top w:val="nil"/>
              <w:left w:val="nil"/>
              <w:bottom w:val="single" w:sz="4" w:space="0" w:color="C0C0C0"/>
              <w:right w:val="single" w:sz="4" w:space="0" w:color="C0C0C0"/>
            </w:tcBorders>
            <w:shd w:val="clear" w:color="000000" w:fill="D7EAD3"/>
            <w:vAlign w:val="center"/>
            <w:hideMark/>
          </w:tcPr>
          <w:p w14:paraId="7AAB758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1 417,40</w:t>
            </w:r>
          </w:p>
        </w:tc>
        <w:tc>
          <w:tcPr>
            <w:tcW w:w="949" w:type="dxa"/>
            <w:tcBorders>
              <w:top w:val="nil"/>
              <w:left w:val="nil"/>
              <w:bottom w:val="single" w:sz="4" w:space="0" w:color="C0C0C0"/>
              <w:right w:val="single" w:sz="4" w:space="0" w:color="C0C0C0"/>
            </w:tcBorders>
            <w:shd w:val="clear" w:color="000000" w:fill="D7EAD3"/>
            <w:vAlign w:val="center"/>
            <w:hideMark/>
          </w:tcPr>
          <w:p w14:paraId="1EC9D5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1 476,88</w:t>
            </w:r>
          </w:p>
        </w:tc>
        <w:tc>
          <w:tcPr>
            <w:tcW w:w="920" w:type="dxa"/>
            <w:tcBorders>
              <w:top w:val="nil"/>
              <w:left w:val="nil"/>
              <w:bottom w:val="single" w:sz="4" w:space="0" w:color="C0C0C0"/>
              <w:right w:val="single" w:sz="4" w:space="0" w:color="C0C0C0"/>
            </w:tcBorders>
            <w:shd w:val="clear" w:color="000000" w:fill="D7EAD3"/>
            <w:vAlign w:val="center"/>
            <w:hideMark/>
          </w:tcPr>
          <w:p w14:paraId="400E893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1 525,98</w:t>
            </w:r>
          </w:p>
        </w:tc>
        <w:tc>
          <w:tcPr>
            <w:tcW w:w="984" w:type="dxa"/>
            <w:tcBorders>
              <w:top w:val="nil"/>
              <w:left w:val="nil"/>
              <w:bottom w:val="single" w:sz="4" w:space="0" w:color="C0C0C0"/>
              <w:right w:val="single" w:sz="4" w:space="0" w:color="C0C0C0"/>
            </w:tcBorders>
            <w:shd w:val="clear" w:color="000000" w:fill="D7EAD3"/>
            <w:vAlign w:val="center"/>
            <w:hideMark/>
          </w:tcPr>
          <w:p w14:paraId="08B23D0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20,36</w:t>
            </w:r>
          </w:p>
        </w:tc>
        <w:tc>
          <w:tcPr>
            <w:tcW w:w="949" w:type="dxa"/>
            <w:tcBorders>
              <w:top w:val="nil"/>
              <w:left w:val="nil"/>
              <w:bottom w:val="single" w:sz="4" w:space="0" w:color="C0C0C0"/>
              <w:right w:val="single" w:sz="4" w:space="0" w:color="C0C0C0"/>
            </w:tcBorders>
            <w:shd w:val="clear" w:color="000000" w:fill="D7EAD3"/>
            <w:vAlign w:val="center"/>
            <w:hideMark/>
          </w:tcPr>
          <w:p w14:paraId="38DAE9D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1 546,34</w:t>
            </w:r>
          </w:p>
        </w:tc>
        <w:tc>
          <w:tcPr>
            <w:tcW w:w="984" w:type="dxa"/>
            <w:tcBorders>
              <w:top w:val="nil"/>
              <w:left w:val="nil"/>
              <w:bottom w:val="single" w:sz="4" w:space="0" w:color="C0C0C0"/>
              <w:right w:val="single" w:sz="4" w:space="0" w:color="C0C0C0"/>
            </w:tcBorders>
            <w:shd w:val="clear" w:color="000000" w:fill="D7EAD3"/>
            <w:vAlign w:val="center"/>
            <w:hideMark/>
          </w:tcPr>
          <w:p w14:paraId="4148AEF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-4,71</w:t>
            </w:r>
          </w:p>
        </w:tc>
        <w:tc>
          <w:tcPr>
            <w:tcW w:w="946" w:type="dxa"/>
            <w:tcBorders>
              <w:top w:val="nil"/>
              <w:left w:val="nil"/>
              <w:bottom w:val="single" w:sz="4" w:space="0" w:color="C0C0C0"/>
              <w:right w:val="single" w:sz="4" w:space="0" w:color="C0C0C0"/>
            </w:tcBorders>
            <w:shd w:val="clear" w:color="000000" w:fill="D7EAD3"/>
            <w:vAlign w:val="center"/>
            <w:hideMark/>
          </w:tcPr>
          <w:p w14:paraId="1C6D5B3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1 521,27</w:t>
            </w:r>
          </w:p>
        </w:tc>
        <w:tc>
          <w:tcPr>
            <w:tcW w:w="996" w:type="dxa"/>
            <w:tcBorders>
              <w:top w:val="nil"/>
              <w:left w:val="nil"/>
              <w:bottom w:val="single" w:sz="4" w:space="0" w:color="C0C0C0"/>
              <w:right w:val="single" w:sz="4" w:space="0" w:color="C0C0C0"/>
            </w:tcBorders>
            <w:shd w:val="clear" w:color="000000" w:fill="D7EAD3"/>
            <w:vAlign w:val="center"/>
            <w:hideMark/>
          </w:tcPr>
          <w:p w14:paraId="2A509E1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760,63</w:t>
            </w:r>
          </w:p>
        </w:tc>
        <w:tc>
          <w:tcPr>
            <w:tcW w:w="1134" w:type="dxa"/>
            <w:tcBorders>
              <w:top w:val="nil"/>
              <w:left w:val="nil"/>
              <w:bottom w:val="single" w:sz="4" w:space="0" w:color="C0C0C0"/>
              <w:right w:val="single" w:sz="4" w:space="0" w:color="C0C0C0"/>
            </w:tcBorders>
            <w:shd w:val="clear" w:color="000000" w:fill="D7EAD3"/>
            <w:vAlign w:val="center"/>
            <w:hideMark/>
          </w:tcPr>
          <w:p w14:paraId="71CD23F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760,63</w:t>
            </w:r>
          </w:p>
        </w:tc>
        <w:tc>
          <w:tcPr>
            <w:tcW w:w="1387" w:type="dxa"/>
            <w:tcBorders>
              <w:top w:val="nil"/>
              <w:left w:val="nil"/>
              <w:bottom w:val="single" w:sz="4" w:space="0" w:color="C0C0C0"/>
              <w:right w:val="single" w:sz="4" w:space="0" w:color="C0C0C0"/>
            </w:tcBorders>
            <w:shd w:val="clear" w:color="000000" w:fill="FFFFCC"/>
            <w:vAlign w:val="center"/>
            <w:hideMark/>
          </w:tcPr>
          <w:p w14:paraId="65EA2F4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63D13109" w14:textId="77777777" w:rsidTr="00A82EA4">
        <w:trPr>
          <w:trHeight w:val="2250"/>
          <w:jc w:val="center"/>
        </w:trPr>
        <w:tc>
          <w:tcPr>
            <w:tcW w:w="339" w:type="dxa"/>
            <w:tcBorders>
              <w:top w:val="nil"/>
              <w:left w:val="nil"/>
              <w:bottom w:val="nil"/>
              <w:right w:val="nil"/>
            </w:tcBorders>
            <w:shd w:val="clear" w:color="000000" w:fill="FABF8F"/>
            <w:noWrap/>
            <w:vAlign w:val="center"/>
            <w:hideMark/>
          </w:tcPr>
          <w:p w14:paraId="05D425B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6B8252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3.3.2.2.1</w:t>
            </w:r>
          </w:p>
        </w:tc>
        <w:tc>
          <w:tcPr>
            <w:tcW w:w="1796" w:type="dxa"/>
            <w:tcBorders>
              <w:top w:val="nil"/>
              <w:left w:val="nil"/>
              <w:bottom w:val="single" w:sz="4" w:space="0" w:color="C0C0C0"/>
              <w:right w:val="single" w:sz="4" w:space="0" w:color="C0C0C0"/>
            </w:tcBorders>
            <w:shd w:val="clear" w:color="auto" w:fill="auto"/>
            <w:vAlign w:val="center"/>
            <w:hideMark/>
          </w:tcPr>
          <w:p w14:paraId="517698DE"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на заявленную мощность</w:t>
            </w:r>
          </w:p>
        </w:tc>
        <w:tc>
          <w:tcPr>
            <w:tcW w:w="425" w:type="dxa"/>
            <w:tcBorders>
              <w:top w:val="nil"/>
              <w:left w:val="nil"/>
              <w:bottom w:val="single" w:sz="4" w:space="0" w:color="C0C0C0"/>
              <w:right w:val="single" w:sz="4" w:space="0" w:color="C0C0C0"/>
            </w:tcBorders>
            <w:shd w:val="clear" w:color="auto" w:fill="auto"/>
            <w:vAlign w:val="center"/>
            <w:hideMark/>
          </w:tcPr>
          <w:p w14:paraId="4DD369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руб/кВт.мес</w:t>
            </w:r>
          </w:p>
        </w:tc>
        <w:tc>
          <w:tcPr>
            <w:tcW w:w="1134" w:type="dxa"/>
            <w:tcBorders>
              <w:top w:val="nil"/>
              <w:left w:val="nil"/>
              <w:bottom w:val="single" w:sz="4" w:space="0" w:color="C0C0C0"/>
              <w:right w:val="single" w:sz="4" w:space="0" w:color="C0C0C0"/>
            </w:tcBorders>
            <w:shd w:val="clear" w:color="000000" w:fill="FFFFCC"/>
            <w:vAlign w:val="center"/>
            <w:hideMark/>
          </w:tcPr>
          <w:p w14:paraId="429529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676,99</w:t>
            </w:r>
          </w:p>
        </w:tc>
        <w:tc>
          <w:tcPr>
            <w:tcW w:w="1068" w:type="dxa"/>
            <w:tcBorders>
              <w:top w:val="nil"/>
              <w:left w:val="nil"/>
              <w:bottom w:val="single" w:sz="4" w:space="0" w:color="C0C0C0"/>
              <w:right w:val="single" w:sz="4" w:space="0" w:color="C0C0C0"/>
            </w:tcBorders>
            <w:shd w:val="clear" w:color="000000" w:fill="FFFFCC"/>
            <w:vAlign w:val="center"/>
            <w:hideMark/>
          </w:tcPr>
          <w:p w14:paraId="6F64499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626,06</w:t>
            </w:r>
          </w:p>
        </w:tc>
        <w:tc>
          <w:tcPr>
            <w:tcW w:w="949" w:type="dxa"/>
            <w:tcBorders>
              <w:top w:val="nil"/>
              <w:left w:val="nil"/>
              <w:bottom w:val="single" w:sz="4" w:space="0" w:color="C0C0C0"/>
              <w:right w:val="single" w:sz="4" w:space="0" w:color="C0C0C0"/>
            </w:tcBorders>
            <w:shd w:val="clear" w:color="000000" w:fill="FFFFCC"/>
            <w:vAlign w:val="center"/>
            <w:hideMark/>
          </w:tcPr>
          <w:p w14:paraId="756808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710,03</w:t>
            </w:r>
          </w:p>
        </w:tc>
        <w:tc>
          <w:tcPr>
            <w:tcW w:w="920" w:type="dxa"/>
            <w:tcBorders>
              <w:top w:val="nil"/>
              <w:left w:val="nil"/>
              <w:bottom w:val="single" w:sz="4" w:space="0" w:color="C0C0C0"/>
              <w:right w:val="single" w:sz="4" w:space="0" w:color="C0C0C0"/>
            </w:tcBorders>
            <w:shd w:val="clear" w:color="000000" w:fill="FFFFCC"/>
            <w:vAlign w:val="center"/>
            <w:hideMark/>
          </w:tcPr>
          <w:p w14:paraId="3324F1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733,64</w:t>
            </w:r>
          </w:p>
        </w:tc>
        <w:tc>
          <w:tcPr>
            <w:tcW w:w="984" w:type="dxa"/>
            <w:tcBorders>
              <w:top w:val="nil"/>
              <w:left w:val="nil"/>
              <w:bottom w:val="single" w:sz="4" w:space="0" w:color="C0C0C0"/>
              <w:right w:val="single" w:sz="4" w:space="0" w:color="C0C0C0"/>
            </w:tcBorders>
            <w:shd w:val="clear" w:color="000000" w:fill="FFFFCC"/>
            <w:vAlign w:val="center"/>
            <w:hideMark/>
          </w:tcPr>
          <w:p w14:paraId="2B58C6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-50,63</w:t>
            </w:r>
          </w:p>
        </w:tc>
        <w:tc>
          <w:tcPr>
            <w:tcW w:w="949" w:type="dxa"/>
            <w:tcBorders>
              <w:top w:val="nil"/>
              <w:left w:val="nil"/>
              <w:bottom w:val="single" w:sz="4" w:space="0" w:color="C0C0C0"/>
              <w:right w:val="single" w:sz="4" w:space="0" w:color="C0C0C0"/>
            </w:tcBorders>
            <w:shd w:val="clear" w:color="000000" w:fill="FFFFCC"/>
            <w:vAlign w:val="center"/>
            <w:hideMark/>
          </w:tcPr>
          <w:p w14:paraId="07C312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683,01</w:t>
            </w:r>
          </w:p>
        </w:tc>
        <w:tc>
          <w:tcPr>
            <w:tcW w:w="984" w:type="dxa"/>
            <w:tcBorders>
              <w:top w:val="nil"/>
              <w:left w:val="nil"/>
              <w:bottom w:val="single" w:sz="4" w:space="0" w:color="C0C0C0"/>
              <w:right w:val="single" w:sz="4" w:space="0" w:color="C0C0C0"/>
            </w:tcBorders>
            <w:shd w:val="clear" w:color="000000" w:fill="FFFFCC"/>
            <w:vAlign w:val="center"/>
            <w:hideMark/>
          </w:tcPr>
          <w:p w14:paraId="61A8E2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-61,70</w:t>
            </w:r>
          </w:p>
        </w:tc>
        <w:tc>
          <w:tcPr>
            <w:tcW w:w="946" w:type="dxa"/>
            <w:tcBorders>
              <w:top w:val="nil"/>
              <w:left w:val="nil"/>
              <w:bottom w:val="single" w:sz="4" w:space="0" w:color="C0C0C0"/>
              <w:right w:val="single" w:sz="4" w:space="0" w:color="C0C0C0"/>
            </w:tcBorders>
            <w:shd w:val="clear" w:color="000000" w:fill="FFFFCC"/>
            <w:vAlign w:val="center"/>
            <w:hideMark/>
          </w:tcPr>
          <w:p w14:paraId="270854A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671,94</w:t>
            </w:r>
          </w:p>
        </w:tc>
        <w:tc>
          <w:tcPr>
            <w:tcW w:w="996" w:type="dxa"/>
            <w:tcBorders>
              <w:top w:val="nil"/>
              <w:left w:val="nil"/>
              <w:bottom w:val="single" w:sz="4" w:space="0" w:color="C0C0C0"/>
              <w:right w:val="single" w:sz="4" w:space="0" w:color="C0C0C0"/>
            </w:tcBorders>
            <w:shd w:val="clear" w:color="000000" w:fill="D7EAD3"/>
            <w:vAlign w:val="center"/>
            <w:hideMark/>
          </w:tcPr>
          <w:p w14:paraId="05A54A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671,94</w:t>
            </w:r>
          </w:p>
        </w:tc>
        <w:tc>
          <w:tcPr>
            <w:tcW w:w="1134" w:type="dxa"/>
            <w:tcBorders>
              <w:top w:val="nil"/>
              <w:left w:val="nil"/>
              <w:bottom w:val="single" w:sz="4" w:space="0" w:color="C0C0C0"/>
              <w:right w:val="single" w:sz="4" w:space="0" w:color="C0C0C0"/>
            </w:tcBorders>
            <w:shd w:val="clear" w:color="000000" w:fill="D7EAD3"/>
            <w:vAlign w:val="center"/>
            <w:hideMark/>
          </w:tcPr>
          <w:p w14:paraId="312F139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671,94</w:t>
            </w:r>
          </w:p>
        </w:tc>
        <w:tc>
          <w:tcPr>
            <w:tcW w:w="1387" w:type="dxa"/>
            <w:tcBorders>
              <w:top w:val="nil"/>
              <w:left w:val="nil"/>
              <w:bottom w:val="single" w:sz="4" w:space="0" w:color="C0C0C0"/>
              <w:right w:val="single" w:sz="4" w:space="0" w:color="C0C0C0"/>
            </w:tcBorders>
            <w:shd w:val="clear" w:color="000000" w:fill="FFFFCC"/>
            <w:vAlign w:val="center"/>
            <w:hideMark/>
          </w:tcPr>
          <w:p w14:paraId="7610210F"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среднего тарифа по факту 2019 года (626,06 руб./кВт.мес. без НДС) с учетом индексов Минэкономразвития РФ 103,2% на 2020 год и 104% на 2021 год</w:t>
            </w:r>
          </w:p>
        </w:tc>
      </w:tr>
      <w:tr w:rsidR="00A82EA4" w:rsidRPr="00A82EA4" w14:paraId="5880B095" w14:textId="77777777" w:rsidTr="00A82EA4">
        <w:trPr>
          <w:trHeight w:val="450"/>
          <w:jc w:val="center"/>
        </w:trPr>
        <w:tc>
          <w:tcPr>
            <w:tcW w:w="339" w:type="dxa"/>
            <w:tcBorders>
              <w:top w:val="nil"/>
              <w:left w:val="nil"/>
              <w:bottom w:val="nil"/>
              <w:right w:val="nil"/>
            </w:tcBorders>
            <w:shd w:val="clear" w:color="000000" w:fill="FABF8F"/>
            <w:noWrap/>
            <w:vAlign w:val="center"/>
            <w:hideMark/>
          </w:tcPr>
          <w:p w14:paraId="6B53186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ЭР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DDB59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3.3.2.2.2</w:t>
            </w:r>
          </w:p>
        </w:tc>
        <w:tc>
          <w:tcPr>
            <w:tcW w:w="1796" w:type="dxa"/>
            <w:tcBorders>
              <w:top w:val="nil"/>
              <w:left w:val="nil"/>
              <w:bottom w:val="single" w:sz="4" w:space="0" w:color="C0C0C0"/>
              <w:right w:val="single" w:sz="4" w:space="0" w:color="C0C0C0"/>
            </w:tcBorders>
            <w:shd w:val="clear" w:color="auto" w:fill="auto"/>
            <w:vAlign w:val="center"/>
            <w:hideMark/>
          </w:tcPr>
          <w:p w14:paraId="13165396"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Годовой объем мощности</w:t>
            </w:r>
          </w:p>
        </w:tc>
        <w:tc>
          <w:tcPr>
            <w:tcW w:w="425" w:type="dxa"/>
            <w:tcBorders>
              <w:top w:val="nil"/>
              <w:left w:val="nil"/>
              <w:bottom w:val="single" w:sz="4" w:space="0" w:color="C0C0C0"/>
              <w:right w:val="single" w:sz="4" w:space="0" w:color="C0C0C0"/>
            </w:tcBorders>
            <w:shd w:val="clear" w:color="auto" w:fill="auto"/>
            <w:vAlign w:val="center"/>
            <w:hideMark/>
          </w:tcPr>
          <w:p w14:paraId="5A915D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МВт</w:t>
            </w:r>
          </w:p>
        </w:tc>
        <w:tc>
          <w:tcPr>
            <w:tcW w:w="1134" w:type="dxa"/>
            <w:tcBorders>
              <w:top w:val="nil"/>
              <w:left w:val="nil"/>
              <w:bottom w:val="single" w:sz="4" w:space="0" w:color="C0C0C0"/>
              <w:right w:val="single" w:sz="4" w:space="0" w:color="C0C0C0"/>
            </w:tcBorders>
            <w:shd w:val="clear" w:color="000000" w:fill="FFFFCC"/>
            <w:vAlign w:val="center"/>
            <w:hideMark/>
          </w:tcPr>
          <w:p w14:paraId="15C2F0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2,08</w:t>
            </w:r>
          </w:p>
        </w:tc>
        <w:tc>
          <w:tcPr>
            <w:tcW w:w="1068" w:type="dxa"/>
            <w:tcBorders>
              <w:top w:val="nil"/>
              <w:left w:val="nil"/>
              <w:bottom w:val="single" w:sz="4" w:space="0" w:color="C0C0C0"/>
              <w:right w:val="single" w:sz="4" w:space="0" w:color="C0C0C0"/>
            </w:tcBorders>
            <w:shd w:val="clear" w:color="000000" w:fill="FFFFCC"/>
            <w:vAlign w:val="center"/>
            <w:hideMark/>
          </w:tcPr>
          <w:p w14:paraId="729B56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2,26</w:t>
            </w:r>
          </w:p>
        </w:tc>
        <w:tc>
          <w:tcPr>
            <w:tcW w:w="949" w:type="dxa"/>
            <w:tcBorders>
              <w:top w:val="nil"/>
              <w:left w:val="nil"/>
              <w:bottom w:val="single" w:sz="4" w:space="0" w:color="C0C0C0"/>
              <w:right w:val="single" w:sz="4" w:space="0" w:color="C0C0C0"/>
            </w:tcBorders>
            <w:shd w:val="clear" w:color="000000" w:fill="FFFFCC"/>
            <w:vAlign w:val="center"/>
            <w:hideMark/>
          </w:tcPr>
          <w:p w14:paraId="4C61FB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2,08</w:t>
            </w:r>
          </w:p>
        </w:tc>
        <w:tc>
          <w:tcPr>
            <w:tcW w:w="920" w:type="dxa"/>
            <w:tcBorders>
              <w:top w:val="nil"/>
              <w:left w:val="nil"/>
              <w:bottom w:val="single" w:sz="4" w:space="0" w:color="C0C0C0"/>
              <w:right w:val="single" w:sz="4" w:space="0" w:color="C0C0C0"/>
            </w:tcBorders>
            <w:shd w:val="clear" w:color="000000" w:fill="FFFFCC"/>
            <w:vAlign w:val="center"/>
            <w:hideMark/>
          </w:tcPr>
          <w:p w14:paraId="660C0B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2,08</w:t>
            </w:r>
          </w:p>
        </w:tc>
        <w:tc>
          <w:tcPr>
            <w:tcW w:w="984" w:type="dxa"/>
            <w:tcBorders>
              <w:top w:val="nil"/>
              <w:left w:val="nil"/>
              <w:bottom w:val="single" w:sz="4" w:space="0" w:color="C0C0C0"/>
              <w:right w:val="single" w:sz="4" w:space="0" w:color="C0C0C0"/>
            </w:tcBorders>
            <w:shd w:val="clear" w:color="000000" w:fill="FFFFCC"/>
            <w:vAlign w:val="center"/>
            <w:hideMark/>
          </w:tcPr>
          <w:p w14:paraId="77340F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0,18</w:t>
            </w:r>
          </w:p>
        </w:tc>
        <w:tc>
          <w:tcPr>
            <w:tcW w:w="949" w:type="dxa"/>
            <w:tcBorders>
              <w:top w:val="nil"/>
              <w:left w:val="nil"/>
              <w:bottom w:val="single" w:sz="4" w:space="0" w:color="C0C0C0"/>
              <w:right w:val="single" w:sz="4" w:space="0" w:color="C0C0C0"/>
            </w:tcBorders>
            <w:shd w:val="clear" w:color="000000" w:fill="FFFFCC"/>
            <w:vAlign w:val="center"/>
            <w:hideMark/>
          </w:tcPr>
          <w:p w14:paraId="234CE6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2,26</w:t>
            </w:r>
          </w:p>
        </w:tc>
        <w:tc>
          <w:tcPr>
            <w:tcW w:w="984" w:type="dxa"/>
            <w:tcBorders>
              <w:top w:val="nil"/>
              <w:left w:val="nil"/>
              <w:bottom w:val="single" w:sz="4" w:space="0" w:color="C0C0C0"/>
              <w:right w:val="single" w:sz="4" w:space="0" w:color="C0C0C0"/>
            </w:tcBorders>
            <w:shd w:val="clear" w:color="000000" w:fill="FFFFCC"/>
            <w:vAlign w:val="center"/>
            <w:hideMark/>
          </w:tcPr>
          <w:p w14:paraId="582F08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0,18</w:t>
            </w:r>
          </w:p>
        </w:tc>
        <w:tc>
          <w:tcPr>
            <w:tcW w:w="946" w:type="dxa"/>
            <w:tcBorders>
              <w:top w:val="nil"/>
              <w:left w:val="nil"/>
              <w:bottom w:val="single" w:sz="4" w:space="0" w:color="C0C0C0"/>
              <w:right w:val="single" w:sz="4" w:space="0" w:color="C0C0C0"/>
            </w:tcBorders>
            <w:shd w:val="clear" w:color="000000" w:fill="FFFFCC"/>
            <w:vAlign w:val="center"/>
            <w:hideMark/>
          </w:tcPr>
          <w:p w14:paraId="1F7574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2,26</w:t>
            </w:r>
          </w:p>
        </w:tc>
        <w:tc>
          <w:tcPr>
            <w:tcW w:w="996" w:type="dxa"/>
            <w:tcBorders>
              <w:top w:val="nil"/>
              <w:left w:val="nil"/>
              <w:bottom w:val="single" w:sz="4" w:space="0" w:color="C0C0C0"/>
              <w:right w:val="single" w:sz="4" w:space="0" w:color="C0C0C0"/>
            </w:tcBorders>
            <w:shd w:val="clear" w:color="000000" w:fill="D7EAD3"/>
            <w:vAlign w:val="center"/>
            <w:hideMark/>
          </w:tcPr>
          <w:p w14:paraId="780F22C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w:t>
            </w:r>
          </w:p>
        </w:tc>
        <w:tc>
          <w:tcPr>
            <w:tcW w:w="1134" w:type="dxa"/>
            <w:tcBorders>
              <w:top w:val="nil"/>
              <w:left w:val="nil"/>
              <w:bottom w:val="single" w:sz="4" w:space="0" w:color="C0C0C0"/>
              <w:right w:val="single" w:sz="4" w:space="0" w:color="C0C0C0"/>
            </w:tcBorders>
            <w:shd w:val="clear" w:color="000000" w:fill="D7EAD3"/>
            <w:vAlign w:val="center"/>
            <w:hideMark/>
          </w:tcPr>
          <w:p w14:paraId="77B731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w:t>
            </w:r>
          </w:p>
        </w:tc>
        <w:tc>
          <w:tcPr>
            <w:tcW w:w="1387" w:type="dxa"/>
            <w:tcBorders>
              <w:top w:val="nil"/>
              <w:left w:val="nil"/>
              <w:bottom w:val="single" w:sz="4" w:space="0" w:color="C0C0C0"/>
              <w:right w:val="single" w:sz="4" w:space="0" w:color="C0C0C0"/>
            </w:tcBorders>
            <w:shd w:val="clear" w:color="000000" w:fill="FFFFCC"/>
            <w:vAlign w:val="center"/>
            <w:hideMark/>
          </w:tcPr>
          <w:p w14:paraId="49F1B384" w14:textId="77777777" w:rsidR="00A82EA4" w:rsidRPr="00A82EA4" w:rsidRDefault="00A82EA4" w:rsidP="00A82EA4">
            <w:pPr>
              <w:rPr>
                <w:rFonts w:ascii="Tahoma" w:hAnsi="Tahoma" w:cs="Tahoma"/>
                <w:sz w:val="11"/>
                <w:szCs w:val="11"/>
              </w:rPr>
            </w:pPr>
            <w:r w:rsidRPr="00A82EA4">
              <w:rPr>
                <w:rFonts w:ascii="Tahoma" w:hAnsi="Tahoma" w:cs="Tahoma"/>
                <w:sz w:val="11"/>
                <w:szCs w:val="11"/>
              </w:rPr>
              <w:t>на уровне факта 2019 года</w:t>
            </w:r>
          </w:p>
        </w:tc>
      </w:tr>
      <w:tr w:rsidR="00A82EA4" w:rsidRPr="00A82EA4" w14:paraId="7A645BD3" w14:textId="77777777" w:rsidTr="00A82EA4">
        <w:trPr>
          <w:trHeight w:val="1755"/>
          <w:jc w:val="center"/>
        </w:trPr>
        <w:tc>
          <w:tcPr>
            <w:tcW w:w="339" w:type="dxa"/>
            <w:tcBorders>
              <w:top w:val="nil"/>
              <w:left w:val="nil"/>
              <w:bottom w:val="nil"/>
              <w:right w:val="nil"/>
            </w:tcBorders>
            <w:shd w:val="clear" w:color="000000" w:fill="00B050"/>
            <w:noWrap/>
            <w:vAlign w:val="center"/>
            <w:hideMark/>
          </w:tcPr>
          <w:p w14:paraId="5C0337F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286F7E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w:t>
            </w:r>
          </w:p>
        </w:tc>
        <w:tc>
          <w:tcPr>
            <w:tcW w:w="1796" w:type="dxa"/>
            <w:tcBorders>
              <w:top w:val="nil"/>
              <w:left w:val="nil"/>
              <w:bottom w:val="single" w:sz="4" w:space="0" w:color="C0C0C0"/>
              <w:right w:val="single" w:sz="4" w:space="0" w:color="C0C0C0"/>
            </w:tcBorders>
            <w:shd w:val="clear" w:color="auto" w:fill="auto"/>
            <w:vAlign w:val="center"/>
            <w:hideMark/>
          </w:tcPr>
          <w:p w14:paraId="0EE0B4A8"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Затраты на покупную тепловую энергию</w:t>
            </w:r>
          </w:p>
        </w:tc>
        <w:tc>
          <w:tcPr>
            <w:tcW w:w="425" w:type="dxa"/>
            <w:tcBorders>
              <w:top w:val="nil"/>
              <w:left w:val="nil"/>
              <w:bottom w:val="single" w:sz="4" w:space="0" w:color="C0C0C0"/>
              <w:right w:val="single" w:sz="4" w:space="0" w:color="C0C0C0"/>
            </w:tcBorders>
            <w:shd w:val="clear" w:color="auto" w:fill="auto"/>
            <w:vAlign w:val="center"/>
            <w:hideMark/>
          </w:tcPr>
          <w:p w14:paraId="5D7F47C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76F2923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8 958,96</w:t>
            </w:r>
          </w:p>
        </w:tc>
        <w:tc>
          <w:tcPr>
            <w:tcW w:w="1068" w:type="dxa"/>
            <w:tcBorders>
              <w:top w:val="nil"/>
              <w:left w:val="nil"/>
              <w:bottom w:val="single" w:sz="4" w:space="0" w:color="C0C0C0"/>
              <w:right w:val="single" w:sz="4" w:space="0" w:color="C0C0C0"/>
            </w:tcBorders>
            <w:shd w:val="clear" w:color="000000" w:fill="FFFFCC"/>
            <w:vAlign w:val="center"/>
            <w:hideMark/>
          </w:tcPr>
          <w:p w14:paraId="52DFFC6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8 668,46</w:t>
            </w:r>
          </w:p>
        </w:tc>
        <w:tc>
          <w:tcPr>
            <w:tcW w:w="949" w:type="dxa"/>
            <w:tcBorders>
              <w:top w:val="nil"/>
              <w:left w:val="nil"/>
              <w:bottom w:val="single" w:sz="4" w:space="0" w:color="C0C0C0"/>
              <w:right w:val="single" w:sz="4" w:space="0" w:color="C0C0C0"/>
            </w:tcBorders>
            <w:shd w:val="clear" w:color="000000" w:fill="FFFFCC"/>
            <w:vAlign w:val="center"/>
            <w:hideMark/>
          </w:tcPr>
          <w:p w14:paraId="75E3E7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9 924,22</w:t>
            </w:r>
          </w:p>
        </w:tc>
        <w:tc>
          <w:tcPr>
            <w:tcW w:w="920" w:type="dxa"/>
            <w:tcBorders>
              <w:top w:val="nil"/>
              <w:left w:val="nil"/>
              <w:bottom w:val="single" w:sz="4" w:space="0" w:color="C0C0C0"/>
              <w:right w:val="single" w:sz="4" w:space="0" w:color="C0C0C0"/>
            </w:tcBorders>
            <w:shd w:val="clear" w:color="000000" w:fill="FFFFCC"/>
            <w:vAlign w:val="center"/>
            <w:hideMark/>
          </w:tcPr>
          <w:p w14:paraId="4334BD5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9 708,65</w:t>
            </w:r>
          </w:p>
        </w:tc>
        <w:tc>
          <w:tcPr>
            <w:tcW w:w="984" w:type="dxa"/>
            <w:tcBorders>
              <w:top w:val="nil"/>
              <w:left w:val="nil"/>
              <w:bottom w:val="single" w:sz="4" w:space="0" w:color="C0C0C0"/>
              <w:right w:val="single" w:sz="4" w:space="0" w:color="C0C0C0"/>
            </w:tcBorders>
            <w:shd w:val="clear" w:color="000000" w:fill="FFFFCC"/>
            <w:vAlign w:val="center"/>
            <w:hideMark/>
          </w:tcPr>
          <w:p w14:paraId="594F9FA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-647,11</w:t>
            </w:r>
          </w:p>
        </w:tc>
        <w:tc>
          <w:tcPr>
            <w:tcW w:w="949" w:type="dxa"/>
            <w:tcBorders>
              <w:top w:val="nil"/>
              <w:left w:val="nil"/>
              <w:bottom w:val="single" w:sz="4" w:space="0" w:color="C0C0C0"/>
              <w:right w:val="single" w:sz="4" w:space="0" w:color="C0C0C0"/>
            </w:tcBorders>
            <w:shd w:val="clear" w:color="000000" w:fill="FFFFCC"/>
            <w:vAlign w:val="center"/>
            <w:hideMark/>
          </w:tcPr>
          <w:p w14:paraId="5EAD5BC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9 061,54</w:t>
            </w:r>
          </w:p>
        </w:tc>
        <w:tc>
          <w:tcPr>
            <w:tcW w:w="984" w:type="dxa"/>
            <w:tcBorders>
              <w:top w:val="nil"/>
              <w:left w:val="nil"/>
              <w:bottom w:val="single" w:sz="4" w:space="0" w:color="C0C0C0"/>
              <w:right w:val="single" w:sz="4" w:space="0" w:color="C0C0C0"/>
            </w:tcBorders>
            <w:shd w:val="clear" w:color="000000" w:fill="FFFFCC"/>
            <w:vAlign w:val="center"/>
            <w:hideMark/>
          </w:tcPr>
          <w:p w14:paraId="3BA5E5E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-482,28</w:t>
            </w:r>
          </w:p>
        </w:tc>
        <w:tc>
          <w:tcPr>
            <w:tcW w:w="946" w:type="dxa"/>
            <w:tcBorders>
              <w:top w:val="nil"/>
              <w:left w:val="nil"/>
              <w:bottom w:val="single" w:sz="4" w:space="0" w:color="C0C0C0"/>
              <w:right w:val="single" w:sz="4" w:space="0" w:color="C0C0C0"/>
            </w:tcBorders>
            <w:shd w:val="clear" w:color="000000" w:fill="FFFFCC"/>
            <w:vAlign w:val="center"/>
            <w:hideMark/>
          </w:tcPr>
          <w:p w14:paraId="6671091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9 226,37</w:t>
            </w:r>
          </w:p>
        </w:tc>
        <w:tc>
          <w:tcPr>
            <w:tcW w:w="996" w:type="dxa"/>
            <w:tcBorders>
              <w:top w:val="nil"/>
              <w:left w:val="nil"/>
              <w:bottom w:val="single" w:sz="4" w:space="0" w:color="C0C0C0"/>
              <w:right w:val="single" w:sz="4" w:space="0" w:color="C0C0C0"/>
            </w:tcBorders>
            <w:shd w:val="clear" w:color="000000" w:fill="D7EAD3"/>
            <w:vAlign w:val="center"/>
            <w:hideMark/>
          </w:tcPr>
          <w:p w14:paraId="19765FB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4 613,18</w:t>
            </w:r>
          </w:p>
        </w:tc>
        <w:tc>
          <w:tcPr>
            <w:tcW w:w="1134" w:type="dxa"/>
            <w:tcBorders>
              <w:top w:val="nil"/>
              <w:left w:val="nil"/>
              <w:bottom w:val="single" w:sz="4" w:space="0" w:color="C0C0C0"/>
              <w:right w:val="single" w:sz="4" w:space="0" w:color="C0C0C0"/>
            </w:tcBorders>
            <w:shd w:val="clear" w:color="000000" w:fill="D7EAD3"/>
            <w:vAlign w:val="center"/>
            <w:hideMark/>
          </w:tcPr>
          <w:p w14:paraId="6D43D2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4 613,18</w:t>
            </w:r>
          </w:p>
        </w:tc>
        <w:tc>
          <w:tcPr>
            <w:tcW w:w="1387" w:type="dxa"/>
            <w:tcBorders>
              <w:top w:val="nil"/>
              <w:left w:val="nil"/>
              <w:bottom w:val="single" w:sz="4" w:space="0" w:color="C0C0C0"/>
              <w:right w:val="single" w:sz="4" w:space="0" w:color="C0C0C0"/>
            </w:tcBorders>
            <w:shd w:val="clear" w:color="000000" w:fill="FFFFCC"/>
            <w:vAlign w:val="center"/>
            <w:hideMark/>
          </w:tcPr>
          <w:p w14:paraId="5DE3774B"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корректного факта отнесения 2019 года с учетом ИПЦ Минэкономразвития РФ на 2020 год 103,2%,  на 2021 год 103,6%</w:t>
            </w:r>
          </w:p>
        </w:tc>
      </w:tr>
      <w:tr w:rsidR="00A82EA4" w:rsidRPr="00A82EA4" w14:paraId="185B86EC" w14:textId="77777777" w:rsidTr="00A82EA4">
        <w:trPr>
          <w:trHeight w:val="1455"/>
          <w:jc w:val="center"/>
        </w:trPr>
        <w:tc>
          <w:tcPr>
            <w:tcW w:w="339" w:type="dxa"/>
            <w:tcBorders>
              <w:top w:val="nil"/>
              <w:left w:val="nil"/>
              <w:bottom w:val="nil"/>
              <w:right w:val="nil"/>
            </w:tcBorders>
            <w:shd w:val="clear" w:color="000000" w:fill="00B050"/>
            <w:noWrap/>
            <w:vAlign w:val="center"/>
            <w:hideMark/>
          </w:tcPr>
          <w:p w14:paraId="772396D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B5F03E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3.5</w:t>
            </w:r>
          </w:p>
        </w:tc>
        <w:tc>
          <w:tcPr>
            <w:tcW w:w="1796" w:type="dxa"/>
            <w:tcBorders>
              <w:top w:val="nil"/>
              <w:left w:val="nil"/>
              <w:bottom w:val="single" w:sz="4" w:space="0" w:color="C0C0C0"/>
              <w:right w:val="single" w:sz="4" w:space="0" w:color="C0C0C0"/>
            </w:tcBorders>
            <w:shd w:val="clear" w:color="auto" w:fill="auto"/>
            <w:vAlign w:val="center"/>
            <w:hideMark/>
          </w:tcPr>
          <w:p w14:paraId="7726C076"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425" w:type="dxa"/>
            <w:tcBorders>
              <w:top w:val="nil"/>
              <w:left w:val="nil"/>
              <w:bottom w:val="single" w:sz="4" w:space="0" w:color="C0C0C0"/>
              <w:right w:val="single" w:sz="4" w:space="0" w:color="C0C0C0"/>
            </w:tcBorders>
            <w:shd w:val="clear" w:color="auto" w:fill="auto"/>
            <w:vAlign w:val="center"/>
            <w:hideMark/>
          </w:tcPr>
          <w:p w14:paraId="24B26A8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6BAC7F3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19 703,54</w:t>
            </w:r>
          </w:p>
        </w:tc>
        <w:tc>
          <w:tcPr>
            <w:tcW w:w="1068" w:type="dxa"/>
            <w:tcBorders>
              <w:top w:val="nil"/>
              <w:left w:val="nil"/>
              <w:bottom w:val="single" w:sz="4" w:space="0" w:color="C0C0C0"/>
              <w:right w:val="single" w:sz="4" w:space="0" w:color="C0C0C0"/>
            </w:tcBorders>
            <w:shd w:val="clear" w:color="000000" w:fill="D7EAD3"/>
            <w:vAlign w:val="center"/>
            <w:hideMark/>
          </w:tcPr>
          <w:p w14:paraId="539A906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19 377,67</w:t>
            </w:r>
          </w:p>
        </w:tc>
        <w:tc>
          <w:tcPr>
            <w:tcW w:w="949" w:type="dxa"/>
            <w:tcBorders>
              <w:top w:val="nil"/>
              <w:left w:val="nil"/>
              <w:bottom w:val="single" w:sz="4" w:space="0" w:color="C0C0C0"/>
              <w:right w:val="single" w:sz="4" w:space="0" w:color="C0C0C0"/>
            </w:tcBorders>
            <w:shd w:val="clear" w:color="000000" w:fill="D7EAD3"/>
            <w:vAlign w:val="center"/>
            <w:hideMark/>
          </w:tcPr>
          <w:p w14:paraId="6BA32E8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21 198,84</w:t>
            </w:r>
          </w:p>
        </w:tc>
        <w:tc>
          <w:tcPr>
            <w:tcW w:w="920" w:type="dxa"/>
            <w:tcBorders>
              <w:top w:val="nil"/>
              <w:left w:val="nil"/>
              <w:bottom w:val="single" w:sz="4" w:space="0" w:color="C0C0C0"/>
              <w:right w:val="single" w:sz="4" w:space="0" w:color="C0C0C0"/>
            </w:tcBorders>
            <w:shd w:val="clear" w:color="000000" w:fill="D7EAD3"/>
            <w:vAlign w:val="center"/>
            <w:hideMark/>
          </w:tcPr>
          <w:p w14:paraId="6E3C490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21 650,86</w:t>
            </w:r>
          </w:p>
        </w:tc>
        <w:tc>
          <w:tcPr>
            <w:tcW w:w="984" w:type="dxa"/>
            <w:tcBorders>
              <w:top w:val="nil"/>
              <w:left w:val="nil"/>
              <w:bottom w:val="single" w:sz="4" w:space="0" w:color="C0C0C0"/>
              <w:right w:val="single" w:sz="4" w:space="0" w:color="C0C0C0"/>
            </w:tcBorders>
            <w:shd w:val="clear" w:color="000000" w:fill="D7EAD3"/>
            <w:vAlign w:val="center"/>
            <w:hideMark/>
          </w:tcPr>
          <w:p w14:paraId="19CA920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235,28</w:t>
            </w:r>
          </w:p>
        </w:tc>
        <w:tc>
          <w:tcPr>
            <w:tcW w:w="949" w:type="dxa"/>
            <w:tcBorders>
              <w:top w:val="nil"/>
              <w:left w:val="nil"/>
              <w:bottom w:val="single" w:sz="4" w:space="0" w:color="C0C0C0"/>
              <w:right w:val="single" w:sz="4" w:space="0" w:color="C0C0C0"/>
            </w:tcBorders>
            <w:shd w:val="clear" w:color="000000" w:fill="D7EAD3"/>
            <w:vAlign w:val="center"/>
            <w:hideMark/>
          </w:tcPr>
          <w:p w14:paraId="0B519D9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21 886,14</w:t>
            </w:r>
          </w:p>
        </w:tc>
        <w:tc>
          <w:tcPr>
            <w:tcW w:w="984" w:type="dxa"/>
            <w:tcBorders>
              <w:top w:val="nil"/>
              <w:left w:val="nil"/>
              <w:bottom w:val="single" w:sz="4" w:space="0" w:color="C0C0C0"/>
              <w:right w:val="single" w:sz="4" w:space="0" w:color="C0C0C0"/>
            </w:tcBorders>
            <w:shd w:val="clear" w:color="000000" w:fill="D7EAD3"/>
            <w:vAlign w:val="center"/>
            <w:hideMark/>
          </w:tcPr>
          <w:p w14:paraId="5518864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-731,41</w:t>
            </w:r>
          </w:p>
        </w:tc>
        <w:tc>
          <w:tcPr>
            <w:tcW w:w="946" w:type="dxa"/>
            <w:tcBorders>
              <w:top w:val="nil"/>
              <w:left w:val="nil"/>
              <w:bottom w:val="single" w:sz="4" w:space="0" w:color="C0C0C0"/>
              <w:right w:val="single" w:sz="4" w:space="0" w:color="C0C0C0"/>
            </w:tcBorders>
            <w:shd w:val="clear" w:color="000000" w:fill="D7EAD3"/>
            <w:vAlign w:val="center"/>
            <w:hideMark/>
          </w:tcPr>
          <w:p w14:paraId="28E3F70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20 919,45</w:t>
            </w:r>
          </w:p>
        </w:tc>
        <w:tc>
          <w:tcPr>
            <w:tcW w:w="996" w:type="dxa"/>
            <w:tcBorders>
              <w:top w:val="nil"/>
              <w:left w:val="nil"/>
              <w:bottom w:val="single" w:sz="4" w:space="0" w:color="C0C0C0"/>
              <w:right w:val="single" w:sz="4" w:space="0" w:color="C0C0C0"/>
            </w:tcBorders>
            <w:shd w:val="clear" w:color="000000" w:fill="D7EAD3"/>
            <w:vAlign w:val="center"/>
            <w:hideMark/>
          </w:tcPr>
          <w:p w14:paraId="4C88D24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10 459,73</w:t>
            </w:r>
          </w:p>
        </w:tc>
        <w:tc>
          <w:tcPr>
            <w:tcW w:w="1134" w:type="dxa"/>
            <w:tcBorders>
              <w:top w:val="nil"/>
              <w:left w:val="nil"/>
              <w:bottom w:val="single" w:sz="4" w:space="0" w:color="C0C0C0"/>
              <w:right w:val="single" w:sz="4" w:space="0" w:color="C0C0C0"/>
            </w:tcBorders>
            <w:shd w:val="clear" w:color="000000" w:fill="D7EAD3"/>
            <w:vAlign w:val="center"/>
            <w:hideMark/>
          </w:tcPr>
          <w:p w14:paraId="37F909D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10 459,73</w:t>
            </w:r>
          </w:p>
        </w:tc>
        <w:tc>
          <w:tcPr>
            <w:tcW w:w="1387" w:type="dxa"/>
            <w:tcBorders>
              <w:top w:val="nil"/>
              <w:left w:val="nil"/>
              <w:bottom w:val="single" w:sz="4" w:space="0" w:color="C0C0C0"/>
              <w:right w:val="single" w:sz="4" w:space="0" w:color="C0C0C0"/>
            </w:tcBorders>
            <w:shd w:val="clear" w:color="000000" w:fill="FFFFCC"/>
            <w:vAlign w:val="center"/>
            <w:hideMark/>
          </w:tcPr>
          <w:p w14:paraId="67FAB76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F19AFDD" w14:textId="77777777" w:rsidTr="00A82EA4">
        <w:trPr>
          <w:trHeight w:val="810"/>
          <w:jc w:val="center"/>
        </w:trPr>
        <w:tc>
          <w:tcPr>
            <w:tcW w:w="339" w:type="dxa"/>
            <w:tcBorders>
              <w:top w:val="nil"/>
              <w:left w:val="nil"/>
              <w:bottom w:val="nil"/>
              <w:right w:val="nil"/>
            </w:tcBorders>
            <w:shd w:val="clear" w:color="000000" w:fill="00B050"/>
            <w:noWrap/>
            <w:vAlign w:val="center"/>
            <w:hideMark/>
          </w:tcPr>
          <w:p w14:paraId="0A53D9A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4DD1FE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3.5.1.2</w:t>
            </w:r>
          </w:p>
        </w:tc>
        <w:tc>
          <w:tcPr>
            <w:tcW w:w="1796" w:type="dxa"/>
            <w:tcBorders>
              <w:top w:val="nil"/>
              <w:left w:val="nil"/>
              <w:bottom w:val="single" w:sz="4" w:space="0" w:color="C0C0C0"/>
              <w:right w:val="single" w:sz="4" w:space="0" w:color="C0C0C0"/>
            </w:tcBorders>
            <w:shd w:val="clear" w:color="000000" w:fill="CCECFF"/>
            <w:vAlign w:val="center"/>
            <w:hideMark/>
          </w:tcPr>
          <w:p w14:paraId="0C228FAE"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Филиал ФГБУ "ЦЖКУ" МИНОБОРОНЫ РОССИИ (по ЦВО) ИНН: 7729314745 КПП: 667043001</w:t>
            </w:r>
          </w:p>
        </w:tc>
        <w:tc>
          <w:tcPr>
            <w:tcW w:w="425" w:type="dxa"/>
            <w:tcBorders>
              <w:top w:val="nil"/>
              <w:left w:val="nil"/>
              <w:bottom w:val="single" w:sz="4" w:space="0" w:color="C0C0C0"/>
              <w:right w:val="single" w:sz="4" w:space="0" w:color="C0C0C0"/>
            </w:tcBorders>
            <w:shd w:val="clear" w:color="auto" w:fill="auto"/>
            <w:vAlign w:val="center"/>
            <w:hideMark/>
          </w:tcPr>
          <w:p w14:paraId="24EEBF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762B1D0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26,94</w:t>
            </w:r>
          </w:p>
        </w:tc>
        <w:tc>
          <w:tcPr>
            <w:tcW w:w="1068" w:type="dxa"/>
            <w:tcBorders>
              <w:top w:val="nil"/>
              <w:left w:val="nil"/>
              <w:bottom w:val="single" w:sz="4" w:space="0" w:color="C0C0C0"/>
              <w:right w:val="single" w:sz="4" w:space="0" w:color="C0C0C0"/>
            </w:tcBorders>
            <w:shd w:val="clear" w:color="000000" w:fill="D7EAD3"/>
            <w:vAlign w:val="center"/>
            <w:hideMark/>
          </w:tcPr>
          <w:p w14:paraId="6F05E3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50078B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20" w:type="dxa"/>
            <w:tcBorders>
              <w:top w:val="nil"/>
              <w:left w:val="nil"/>
              <w:bottom w:val="single" w:sz="4" w:space="0" w:color="C0C0C0"/>
              <w:right w:val="single" w:sz="4" w:space="0" w:color="C0C0C0"/>
            </w:tcBorders>
            <w:shd w:val="clear" w:color="000000" w:fill="D7EAD3"/>
            <w:vAlign w:val="center"/>
            <w:hideMark/>
          </w:tcPr>
          <w:p w14:paraId="4C70D8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29,14</w:t>
            </w:r>
          </w:p>
        </w:tc>
        <w:tc>
          <w:tcPr>
            <w:tcW w:w="984" w:type="dxa"/>
            <w:tcBorders>
              <w:top w:val="nil"/>
              <w:left w:val="nil"/>
              <w:bottom w:val="single" w:sz="4" w:space="0" w:color="C0C0C0"/>
              <w:right w:val="single" w:sz="4" w:space="0" w:color="C0C0C0"/>
            </w:tcBorders>
            <w:shd w:val="clear" w:color="000000" w:fill="D7EAD3"/>
            <w:vAlign w:val="center"/>
            <w:hideMark/>
          </w:tcPr>
          <w:p w14:paraId="2033BD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-29,14</w:t>
            </w:r>
          </w:p>
        </w:tc>
        <w:tc>
          <w:tcPr>
            <w:tcW w:w="949" w:type="dxa"/>
            <w:tcBorders>
              <w:top w:val="nil"/>
              <w:left w:val="nil"/>
              <w:bottom w:val="single" w:sz="4" w:space="0" w:color="C0C0C0"/>
              <w:right w:val="single" w:sz="4" w:space="0" w:color="C0C0C0"/>
            </w:tcBorders>
            <w:shd w:val="clear" w:color="000000" w:fill="D7EAD3"/>
            <w:vAlign w:val="center"/>
            <w:hideMark/>
          </w:tcPr>
          <w:p w14:paraId="7C046F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5147DC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-29,14</w:t>
            </w:r>
          </w:p>
        </w:tc>
        <w:tc>
          <w:tcPr>
            <w:tcW w:w="946" w:type="dxa"/>
            <w:tcBorders>
              <w:top w:val="nil"/>
              <w:left w:val="nil"/>
              <w:bottom w:val="single" w:sz="4" w:space="0" w:color="C0C0C0"/>
              <w:right w:val="single" w:sz="4" w:space="0" w:color="C0C0C0"/>
            </w:tcBorders>
            <w:shd w:val="clear" w:color="000000" w:fill="D7EAD3"/>
            <w:vAlign w:val="center"/>
            <w:hideMark/>
          </w:tcPr>
          <w:p w14:paraId="4CEB93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04839DD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484BAB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1A014DF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2EAD0A9"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577C79A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5D545A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3.5.1.2.1</w:t>
            </w:r>
          </w:p>
        </w:tc>
        <w:tc>
          <w:tcPr>
            <w:tcW w:w="1796" w:type="dxa"/>
            <w:tcBorders>
              <w:top w:val="nil"/>
              <w:left w:val="nil"/>
              <w:bottom w:val="single" w:sz="4" w:space="0" w:color="C0C0C0"/>
              <w:right w:val="single" w:sz="4" w:space="0" w:color="C0C0C0"/>
            </w:tcBorders>
            <w:shd w:val="clear" w:color="auto" w:fill="auto"/>
            <w:vAlign w:val="center"/>
            <w:hideMark/>
          </w:tcPr>
          <w:p w14:paraId="081E087A"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покупки</w:t>
            </w:r>
          </w:p>
        </w:tc>
        <w:tc>
          <w:tcPr>
            <w:tcW w:w="425" w:type="dxa"/>
            <w:tcBorders>
              <w:top w:val="nil"/>
              <w:left w:val="nil"/>
              <w:bottom w:val="single" w:sz="4" w:space="0" w:color="C0C0C0"/>
              <w:right w:val="single" w:sz="4" w:space="0" w:color="C0C0C0"/>
            </w:tcBorders>
            <w:shd w:val="clear" w:color="auto" w:fill="auto"/>
            <w:vAlign w:val="center"/>
            <w:hideMark/>
          </w:tcPr>
          <w:p w14:paraId="0337F3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руб/м3</w:t>
            </w:r>
          </w:p>
        </w:tc>
        <w:tc>
          <w:tcPr>
            <w:tcW w:w="1134" w:type="dxa"/>
            <w:tcBorders>
              <w:top w:val="nil"/>
              <w:left w:val="nil"/>
              <w:bottom w:val="single" w:sz="4" w:space="0" w:color="C0C0C0"/>
              <w:right w:val="single" w:sz="4" w:space="0" w:color="C0C0C0"/>
            </w:tcBorders>
            <w:shd w:val="clear" w:color="000000" w:fill="FFFFCC"/>
            <w:vAlign w:val="center"/>
            <w:hideMark/>
          </w:tcPr>
          <w:p w14:paraId="1497BE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3,21</w:t>
            </w:r>
          </w:p>
        </w:tc>
        <w:tc>
          <w:tcPr>
            <w:tcW w:w="1068" w:type="dxa"/>
            <w:tcBorders>
              <w:top w:val="nil"/>
              <w:left w:val="nil"/>
              <w:bottom w:val="single" w:sz="4" w:space="0" w:color="C0C0C0"/>
              <w:right w:val="single" w:sz="4" w:space="0" w:color="C0C0C0"/>
            </w:tcBorders>
            <w:shd w:val="clear" w:color="000000" w:fill="FFFFCC"/>
            <w:vAlign w:val="center"/>
            <w:hideMark/>
          </w:tcPr>
          <w:p w14:paraId="1C815C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29C3D1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58448C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3,47</w:t>
            </w:r>
          </w:p>
        </w:tc>
        <w:tc>
          <w:tcPr>
            <w:tcW w:w="984" w:type="dxa"/>
            <w:tcBorders>
              <w:top w:val="nil"/>
              <w:left w:val="nil"/>
              <w:bottom w:val="single" w:sz="4" w:space="0" w:color="C0C0C0"/>
              <w:right w:val="single" w:sz="4" w:space="0" w:color="C0C0C0"/>
            </w:tcBorders>
            <w:shd w:val="clear" w:color="000000" w:fill="FFFFCC"/>
            <w:vAlign w:val="center"/>
            <w:hideMark/>
          </w:tcPr>
          <w:p w14:paraId="58C519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-3,47</w:t>
            </w:r>
          </w:p>
        </w:tc>
        <w:tc>
          <w:tcPr>
            <w:tcW w:w="949" w:type="dxa"/>
            <w:tcBorders>
              <w:top w:val="nil"/>
              <w:left w:val="nil"/>
              <w:bottom w:val="single" w:sz="4" w:space="0" w:color="C0C0C0"/>
              <w:right w:val="single" w:sz="4" w:space="0" w:color="C0C0C0"/>
            </w:tcBorders>
            <w:shd w:val="clear" w:color="000000" w:fill="FFFFCC"/>
            <w:vAlign w:val="center"/>
            <w:hideMark/>
          </w:tcPr>
          <w:p w14:paraId="1C6056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6EDFE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-3,47</w:t>
            </w:r>
          </w:p>
        </w:tc>
        <w:tc>
          <w:tcPr>
            <w:tcW w:w="946" w:type="dxa"/>
            <w:tcBorders>
              <w:top w:val="nil"/>
              <w:left w:val="nil"/>
              <w:bottom w:val="single" w:sz="4" w:space="0" w:color="C0C0C0"/>
              <w:right w:val="single" w:sz="4" w:space="0" w:color="C0C0C0"/>
            </w:tcBorders>
            <w:shd w:val="clear" w:color="000000" w:fill="FFFFCC"/>
            <w:vAlign w:val="center"/>
            <w:hideMark/>
          </w:tcPr>
          <w:p w14:paraId="635548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FFFFCC"/>
            <w:vAlign w:val="center"/>
            <w:hideMark/>
          </w:tcPr>
          <w:p w14:paraId="59C4A5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34" w:type="dxa"/>
            <w:tcBorders>
              <w:top w:val="nil"/>
              <w:left w:val="nil"/>
              <w:bottom w:val="single" w:sz="4" w:space="0" w:color="C0C0C0"/>
              <w:right w:val="single" w:sz="4" w:space="0" w:color="C0C0C0"/>
            </w:tcBorders>
            <w:shd w:val="clear" w:color="000000" w:fill="FFFFCC"/>
            <w:vAlign w:val="center"/>
            <w:hideMark/>
          </w:tcPr>
          <w:p w14:paraId="6809D6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387" w:type="dxa"/>
            <w:tcBorders>
              <w:top w:val="nil"/>
              <w:left w:val="nil"/>
              <w:bottom w:val="single" w:sz="4" w:space="0" w:color="C0C0C0"/>
              <w:right w:val="single" w:sz="4" w:space="0" w:color="C0C0C0"/>
            </w:tcBorders>
            <w:shd w:val="clear" w:color="000000" w:fill="FFFFCC"/>
            <w:vAlign w:val="center"/>
            <w:hideMark/>
          </w:tcPr>
          <w:p w14:paraId="5C6C544C"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90B547A"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4553B03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369B4E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3.5.1.2.2</w:t>
            </w:r>
          </w:p>
        </w:tc>
        <w:tc>
          <w:tcPr>
            <w:tcW w:w="1796" w:type="dxa"/>
            <w:tcBorders>
              <w:top w:val="nil"/>
              <w:left w:val="nil"/>
              <w:bottom w:val="single" w:sz="4" w:space="0" w:color="C0C0C0"/>
              <w:right w:val="single" w:sz="4" w:space="0" w:color="C0C0C0"/>
            </w:tcBorders>
            <w:shd w:val="clear" w:color="auto" w:fill="auto"/>
            <w:vAlign w:val="center"/>
            <w:hideMark/>
          </w:tcPr>
          <w:p w14:paraId="7F317401"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покупки</w:t>
            </w:r>
          </w:p>
        </w:tc>
        <w:tc>
          <w:tcPr>
            <w:tcW w:w="425" w:type="dxa"/>
            <w:tcBorders>
              <w:top w:val="nil"/>
              <w:left w:val="nil"/>
              <w:bottom w:val="single" w:sz="4" w:space="0" w:color="C0C0C0"/>
              <w:right w:val="single" w:sz="4" w:space="0" w:color="C0C0C0"/>
            </w:tcBorders>
            <w:shd w:val="clear" w:color="auto" w:fill="auto"/>
            <w:vAlign w:val="center"/>
            <w:hideMark/>
          </w:tcPr>
          <w:p w14:paraId="273C4A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4F028E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8 393,52</w:t>
            </w:r>
          </w:p>
        </w:tc>
        <w:tc>
          <w:tcPr>
            <w:tcW w:w="1068" w:type="dxa"/>
            <w:tcBorders>
              <w:top w:val="nil"/>
              <w:left w:val="nil"/>
              <w:bottom w:val="single" w:sz="4" w:space="0" w:color="C0C0C0"/>
              <w:right w:val="single" w:sz="4" w:space="0" w:color="C0C0C0"/>
            </w:tcBorders>
            <w:shd w:val="clear" w:color="000000" w:fill="FFFFCC"/>
            <w:vAlign w:val="center"/>
            <w:hideMark/>
          </w:tcPr>
          <w:p w14:paraId="30267B9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4F5F7C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1D254F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8 393,52</w:t>
            </w:r>
          </w:p>
        </w:tc>
        <w:tc>
          <w:tcPr>
            <w:tcW w:w="984" w:type="dxa"/>
            <w:tcBorders>
              <w:top w:val="nil"/>
              <w:left w:val="nil"/>
              <w:bottom w:val="single" w:sz="4" w:space="0" w:color="C0C0C0"/>
              <w:right w:val="single" w:sz="4" w:space="0" w:color="C0C0C0"/>
            </w:tcBorders>
            <w:shd w:val="clear" w:color="000000" w:fill="FFFFCC"/>
            <w:vAlign w:val="center"/>
            <w:hideMark/>
          </w:tcPr>
          <w:p w14:paraId="3B58E5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-8 393,52</w:t>
            </w:r>
          </w:p>
        </w:tc>
        <w:tc>
          <w:tcPr>
            <w:tcW w:w="949" w:type="dxa"/>
            <w:tcBorders>
              <w:top w:val="nil"/>
              <w:left w:val="nil"/>
              <w:bottom w:val="single" w:sz="4" w:space="0" w:color="C0C0C0"/>
              <w:right w:val="single" w:sz="4" w:space="0" w:color="C0C0C0"/>
            </w:tcBorders>
            <w:shd w:val="clear" w:color="000000" w:fill="FFFFCC"/>
            <w:vAlign w:val="center"/>
            <w:hideMark/>
          </w:tcPr>
          <w:p w14:paraId="5C58E6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97EDD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-8 393,52</w:t>
            </w:r>
          </w:p>
        </w:tc>
        <w:tc>
          <w:tcPr>
            <w:tcW w:w="946" w:type="dxa"/>
            <w:tcBorders>
              <w:top w:val="nil"/>
              <w:left w:val="nil"/>
              <w:bottom w:val="single" w:sz="4" w:space="0" w:color="C0C0C0"/>
              <w:right w:val="single" w:sz="4" w:space="0" w:color="C0C0C0"/>
            </w:tcBorders>
            <w:shd w:val="clear" w:color="000000" w:fill="FFFFCC"/>
            <w:vAlign w:val="center"/>
            <w:hideMark/>
          </w:tcPr>
          <w:p w14:paraId="730B75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19ADD4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3CC1C3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706F4DD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1AA65E7" w14:textId="77777777" w:rsidTr="00A82EA4">
        <w:trPr>
          <w:trHeight w:val="735"/>
          <w:jc w:val="center"/>
        </w:trPr>
        <w:tc>
          <w:tcPr>
            <w:tcW w:w="339" w:type="dxa"/>
            <w:tcBorders>
              <w:top w:val="nil"/>
              <w:left w:val="nil"/>
              <w:bottom w:val="nil"/>
              <w:right w:val="nil"/>
            </w:tcBorders>
            <w:shd w:val="clear" w:color="000000" w:fill="00B050"/>
            <w:noWrap/>
            <w:vAlign w:val="center"/>
            <w:hideMark/>
          </w:tcPr>
          <w:p w14:paraId="42B4BEE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2B0BD9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3.5.1.3</w:t>
            </w:r>
          </w:p>
        </w:tc>
        <w:tc>
          <w:tcPr>
            <w:tcW w:w="1796" w:type="dxa"/>
            <w:tcBorders>
              <w:top w:val="nil"/>
              <w:left w:val="nil"/>
              <w:bottom w:val="single" w:sz="4" w:space="0" w:color="C0C0C0"/>
              <w:right w:val="single" w:sz="4" w:space="0" w:color="C0C0C0"/>
            </w:tcBorders>
            <w:shd w:val="clear" w:color="000000" w:fill="CCECFF"/>
            <w:vAlign w:val="center"/>
            <w:hideMark/>
          </w:tcPr>
          <w:p w14:paraId="00B5A7DC"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Индивидуальный предприниматель Зубарева Евгения Анатольевна ИНН: 420508603852 КПП: отсутствует</w:t>
            </w:r>
          </w:p>
        </w:tc>
        <w:tc>
          <w:tcPr>
            <w:tcW w:w="425" w:type="dxa"/>
            <w:tcBorders>
              <w:top w:val="nil"/>
              <w:left w:val="nil"/>
              <w:bottom w:val="single" w:sz="4" w:space="0" w:color="C0C0C0"/>
              <w:right w:val="single" w:sz="4" w:space="0" w:color="C0C0C0"/>
            </w:tcBorders>
            <w:shd w:val="clear" w:color="auto" w:fill="auto"/>
            <w:vAlign w:val="center"/>
            <w:hideMark/>
          </w:tcPr>
          <w:p w14:paraId="53F54F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04EC65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20,39</w:t>
            </w:r>
          </w:p>
        </w:tc>
        <w:tc>
          <w:tcPr>
            <w:tcW w:w="1068" w:type="dxa"/>
            <w:tcBorders>
              <w:top w:val="nil"/>
              <w:left w:val="nil"/>
              <w:bottom w:val="single" w:sz="4" w:space="0" w:color="C0C0C0"/>
              <w:right w:val="single" w:sz="4" w:space="0" w:color="C0C0C0"/>
            </w:tcBorders>
            <w:shd w:val="clear" w:color="000000" w:fill="D7EAD3"/>
            <w:vAlign w:val="center"/>
            <w:hideMark/>
          </w:tcPr>
          <w:p w14:paraId="7BF106E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23,95</w:t>
            </w:r>
          </w:p>
        </w:tc>
        <w:tc>
          <w:tcPr>
            <w:tcW w:w="949" w:type="dxa"/>
            <w:tcBorders>
              <w:top w:val="nil"/>
              <w:left w:val="nil"/>
              <w:bottom w:val="single" w:sz="4" w:space="0" w:color="C0C0C0"/>
              <w:right w:val="single" w:sz="4" w:space="0" w:color="C0C0C0"/>
            </w:tcBorders>
            <w:shd w:val="clear" w:color="000000" w:fill="D7EAD3"/>
            <w:vAlign w:val="center"/>
            <w:hideMark/>
          </w:tcPr>
          <w:p w14:paraId="68A354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31,23</w:t>
            </w:r>
          </w:p>
        </w:tc>
        <w:tc>
          <w:tcPr>
            <w:tcW w:w="920" w:type="dxa"/>
            <w:tcBorders>
              <w:top w:val="nil"/>
              <w:left w:val="nil"/>
              <w:bottom w:val="single" w:sz="4" w:space="0" w:color="C0C0C0"/>
              <w:right w:val="single" w:sz="4" w:space="0" w:color="C0C0C0"/>
            </w:tcBorders>
            <w:shd w:val="clear" w:color="000000" w:fill="D7EAD3"/>
            <w:vAlign w:val="center"/>
            <w:hideMark/>
          </w:tcPr>
          <w:p w14:paraId="5CE767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22,05</w:t>
            </w:r>
          </w:p>
        </w:tc>
        <w:tc>
          <w:tcPr>
            <w:tcW w:w="984" w:type="dxa"/>
            <w:tcBorders>
              <w:top w:val="nil"/>
              <w:left w:val="nil"/>
              <w:bottom w:val="single" w:sz="4" w:space="0" w:color="C0C0C0"/>
              <w:right w:val="single" w:sz="4" w:space="0" w:color="C0C0C0"/>
            </w:tcBorders>
            <w:shd w:val="clear" w:color="000000" w:fill="D7EAD3"/>
            <w:vAlign w:val="center"/>
            <w:hideMark/>
          </w:tcPr>
          <w:p w14:paraId="348991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10,60</w:t>
            </w:r>
          </w:p>
        </w:tc>
        <w:tc>
          <w:tcPr>
            <w:tcW w:w="949" w:type="dxa"/>
            <w:tcBorders>
              <w:top w:val="nil"/>
              <w:left w:val="nil"/>
              <w:bottom w:val="single" w:sz="4" w:space="0" w:color="C0C0C0"/>
              <w:right w:val="single" w:sz="4" w:space="0" w:color="C0C0C0"/>
            </w:tcBorders>
            <w:shd w:val="clear" w:color="000000" w:fill="D7EAD3"/>
            <w:vAlign w:val="center"/>
            <w:hideMark/>
          </w:tcPr>
          <w:p w14:paraId="1C986A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32,65</w:t>
            </w:r>
          </w:p>
        </w:tc>
        <w:tc>
          <w:tcPr>
            <w:tcW w:w="984" w:type="dxa"/>
            <w:tcBorders>
              <w:top w:val="nil"/>
              <w:left w:val="nil"/>
              <w:bottom w:val="single" w:sz="4" w:space="0" w:color="C0C0C0"/>
              <w:right w:val="single" w:sz="4" w:space="0" w:color="C0C0C0"/>
            </w:tcBorders>
            <w:shd w:val="clear" w:color="000000" w:fill="D7EAD3"/>
            <w:vAlign w:val="center"/>
            <w:hideMark/>
          </w:tcPr>
          <w:p w14:paraId="1E4332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7,75</w:t>
            </w:r>
          </w:p>
        </w:tc>
        <w:tc>
          <w:tcPr>
            <w:tcW w:w="946" w:type="dxa"/>
            <w:tcBorders>
              <w:top w:val="nil"/>
              <w:left w:val="nil"/>
              <w:bottom w:val="single" w:sz="4" w:space="0" w:color="C0C0C0"/>
              <w:right w:val="single" w:sz="4" w:space="0" w:color="C0C0C0"/>
            </w:tcBorders>
            <w:shd w:val="clear" w:color="000000" w:fill="D7EAD3"/>
            <w:vAlign w:val="center"/>
            <w:hideMark/>
          </w:tcPr>
          <w:p w14:paraId="12E3AC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29,80</w:t>
            </w:r>
          </w:p>
        </w:tc>
        <w:tc>
          <w:tcPr>
            <w:tcW w:w="996" w:type="dxa"/>
            <w:tcBorders>
              <w:top w:val="nil"/>
              <w:left w:val="nil"/>
              <w:bottom w:val="single" w:sz="4" w:space="0" w:color="C0C0C0"/>
              <w:right w:val="single" w:sz="4" w:space="0" w:color="C0C0C0"/>
            </w:tcBorders>
            <w:shd w:val="clear" w:color="000000" w:fill="D7EAD3"/>
            <w:vAlign w:val="center"/>
            <w:hideMark/>
          </w:tcPr>
          <w:p w14:paraId="437002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14,90</w:t>
            </w:r>
          </w:p>
        </w:tc>
        <w:tc>
          <w:tcPr>
            <w:tcW w:w="1134" w:type="dxa"/>
            <w:tcBorders>
              <w:top w:val="nil"/>
              <w:left w:val="nil"/>
              <w:bottom w:val="single" w:sz="4" w:space="0" w:color="C0C0C0"/>
              <w:right w:val="single" w:sz="4" w:space="0" w:color="C0C0C0"/>
            </w:tcBorders>
            <w:shd w:val="clear" w:color="000000" w:fill="D7EAD3"/>
            <w:vAlign w:val="center"/>
            <w:hideMark/>
          </w:tcPr>
          <w:p w14:paraId="3B2F43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14,90</w:t>
            </w:r>
          </w:p>
        </w:tc>
        <w:tc>
          <w:tcPr>
            <w:tcW w:w="1387" w:type="dxa"/>
            <w:tcBorders>
              <w:top w:val="nil"/>
              <w:left w:val="nil"/>
              <w:bottom w:val="single" w:sz="4" w:space="0" w:color="C0C0C0"/>
              <w:right w:val="single" w:sz="4" w:space="0" w:color="C0C0C0"/>
            </w:tcBorders>
            <w:shd w:val="clear" w:color="000000" w:fill="FFFFCC"/>
            <w:vAlign w:val="center"/>
            <w:hideMark/>
          </w:tcPr>
          <w:p w14:paraId="1F35E54C"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A33753B" w14:textId="77777777" w:rsidTr="00A82EA4">
        <w:trPr>
          <w:trHeight w:val="1125"/>
          <w:jc w:val="center"/>
        </w:trPr>
        <w:tc>
          <w:tcPr>
            <w:tcW w:w="339" w:type="dxa"/>
            <w:tcBorders>
              <w:top w:val="nil"/>
              <w:left w:val="nil"/>
              <w:bottom w:val="nil"/>
              <w:right w:val="nil"/>
            </w:tcBorders>
            <w:shd w:val="clear" w:color="000000" w:fill="00B050"/>
            <w:noWrap/>
            <w:vAlign w:val="center"/>
            <w:hideMark/>
          </w:tcPr>
          <w:p w14:paraId="3114523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73A204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3.5.1.3.1</w:t>
            </w:r>
          </w:p>
        </w:tc>
        <w:tc>
          <w:tcPr>
            <w:tcW w:w="1796" w:type="dxa"/>
            <w:tcBorders>
              <w:top w:val="nil"/>
              <w:left w:val="nil"/>
              <w:bottom w:val="single" w:sz="4" w:space="0" w:color="C0C0C0"/>
              <w:right w:val="single" w:sz="4" w:space="0" w:color="C0C0C0"/>
            </w:tcBorders>
            <w:shd w:val="clear" w:color="auto" w:fill="auto"/>
            <w:vAlign w:val="center"/>
            <w:hideMark/>
          </w:tcPr>
          <w:p w14:paraId="299884BC"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покупки</w:t>
            </w:r>
          </w:p>
        </w:tc>
        <w:tc>
          <w:tcPr>
            <w:tcW w:w="425" w:type="dxa"/>
            <w:tcBorders>
              <w:top w:val="nil"/>
              <w:left w:val="nil"/>
              <w:bottom w:val="single" w:sz="4" w:space="0" w:color="C0C0C0"/>
              <w:right w:val="single" w:sz="4" w:space="0" w:color="C0C0C0"/>
            </w:tcBorders>
            <w:shd w:val="clear" w:color="auto" w:fill="auto"/>
            <w:vAlign w:val="center"/>
            <w:hideMark/>
          </w:tcPr>
          <w:p w14:paraId="5B28D7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руб/м3</w:t>
            </w:r>
          </w:p>
        </w:tc>
        <w:tc>
          <w:tcPr>
            <w:tcW w:w="1134" w:type="dxa"/>
            <w:tcBorders>
              <w:top w:val="nil"/>
              <w:left w:val="nil"/>
              <w:bottom w:val="single" w:sz="4" w:space="0" w:color="C0C0C0"/>
              <w:right w:val="single" w:sz="4" w:space="0" w:color="C0C0C0"/>
            </w:tcBorders>
            <w:shd w:val="clear" w:color="000000" w:fill="FFFFCC"/>
            <w:vAlign w:val="center"/>
            <w:hideMark/>
          </w:tcPr>
          <w:p w14:paraId="48E69D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7,20</w:t>
            </w:r>
          </w:p>
        </w:tc>
        <w:tc>
          <w:tcPr>
            <w:tcW w:w="1068" w:type="dxa"/>
            <w:tcBorders>
              <w:top w:val="nil"/>
              <w:left w:val="nil"/>
              <w:bottom w:val="single" w:sz="4" w:space="0" w:color="C0C0C0"/>
              <w:right w:val="single" w:sz="4" w:space="0" w:color="C0C0C0"/>
            </w:tcBorders>
            <w:shd w:val="clear" w:color="000000" w:fill="FFFFCC"/>
            <w:vAlign w:val="center"/>
            <w:hideMark/>
          </w:tcPr>
          <w:p w14:paraId="524383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7,20</w:t>
            </w:r>
          </w:p>
        </w:tc>
        <w:tc>
          <w:tcPr>
            <w:tcW w:w="949" w:type="dxa"/>
            <w:tcBorders>
              <w:top w:val="nil"/>
              <w:left w:val="nil"/>
              <w:bottom w:val="single" w:sz="4" w:space="0" w:color="C0C0C0"/>
              <w:right w:val="single" w:sz="4" w:space="0" w:color="C0C0C0"/>
            </w:tcBorders>
            <w:shd w:val="clear" w:color="000000" w:fill="FFFFCC"/>
            <w:vAlign w:val="center"/>
            <w:hideMark/>
          </w:tcPr>
          <w:p w14:paraId="031E59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9,44</w:t>
            </w:r>
          </w:p>
        </w:tc>
        <w:tc>
          <w:tcPr>
            <w:tcW w:w="920" w:type="dxa"/>
            <w:tcBorders>
              <w:top w:val="nil"/>
              <w:left w:val="nil"/>
              <w:bottom w:val="single" w:sz="4" w:space="0" w:color="C0C0C0"/>
              <w:right w:val="single" w:sz="4" w:space="0" w:color="C0C0C0"/>
            </w:tcBorders>
            <w:shd w:val="clear" w:color="000000" w:fill="FFFFCC"/>
            <w:vAlign w:val="center"/>
            <w:hideMark/>
          </w:tcPr>
          <w:p w14:paraId="3E499C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7,79</w:t>
            </w:r>
          </w:p>
        </w:tc>
        <w:tc>
          <w:tcPr>
            <w:tcW w:w="984" w:type="dxa"/>
            <w:tcBorders>
              <w:top w:val="nil"/>
              <w:left w:val="nil"/>
              <w:bottom w:val="single" w:sz="4" w:space="0" w:color="C0C0C0"/>
              <w:right w:val="single" w:sz="4" w:space="0" w:color="C0C0C0"/>
            </w:tcBorders>
            <w:shd w:val="clear" w:color="000000" w:fill="FFFFCC"/>
            <w:vAlign w:val="center"/>
            <w:hideMark/>
          </w:tcPr>
          <w:p w14:paraId="290702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2,03</w:t>
            </w:r>
          </w:p>
        </w:tc>
        <w:tc>
          <w:tcPr>
            <w:tcW w:w="949" w:type="dxa"/>
            <w:tcBorders>
              <w:top w:val="nil"/>
              <w:left w:val="nil"/>
              <w:bottom w:val="single" w:sz="4" w:space="0" w:color="C0C0C0"/>
              <w:right w:val="single" w:sz="4" w:space="0" w:color="C0C0C0"/>
            </w:tcBorders>
            <w:shd w:val="clear" w:color="000000" w:fill="FFFFCC"/>
            <w:vAlign w:val="center"/>
            <w:hideMark/>
          </w:tcPr>
          <w:p w14:paraId="0CF5B59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9,82</w:t>
            </w:r>
          </w:p>
        </w:tc>
        <w:tc>
          <w:tcPr>
            <w:tcW w:w="984" w:type="dxa"/>
            <w:tcBorders>
              <w:top w:val="nil"/>
              <w:left w:val="nil"/>
              <w:bottom w:val="single" w:sz="4" w:space="0" w:color="C0C0C0"/>
              <w:right w:val="single" w:sz="4" w:space="0" w:color="C0C0C0"/>
            </w:tcBorders>
            <w:shd w:val="clear" w:color="000000" w:fill="FFFFCC"/>
            <w:vAlign w:val="center"/>
            <w:hideMark/>
          </w:tcPr>
          <w:p w14:paraId="49453E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1,17</w:t>
            </w:r>
          </w:p>
        </w:tc>
        <w:tc>
          <w:tcPr>
            <w:tcW w:w="946" w:type="dxa"/>
            <w:tcBorders>
              <w:top w:val="nil"/>
              <w:left w:val="nil"/>
              <w:bottom w:val="single" w:sz="4" w:space="0" w:color="C0C0C0"/>
              <w:right w:val="single" w:sz="4" w:space="0" w:color="C0C0C0"/>
            </w:tcBorders>
            <w:shd w:val="clear" w:color="000000" w:fill="FFFFCC"/>
            <w:vAlign w:val="center"/>
            <w:hideMark/>
          </w:tcPr>
          <w:p w14:paraId="008CADD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8,96</w:t>
            </w:r>
          </w:p>
        </w:tc>
        <w:tc>
          <w:tcPr>
            <w:tcW w:w="996" w:type="dxa"/>
            <w:tcBorders>
              <w:top w:val="nil"/>
              <w:left w:val="nil"/>
              <w:bottom w:val="single" w:sz="4" w:space="0" w:color="C0C0C0"/>
              <w:right w:val="single" w:sz="4" w:space="0" w:color="C0C0C0"/>
            </w:tcBorders>
            <w:shd w:val="clear" w:color="000000" w:fill="FFFFCC"/>
            <w:vAlign w:val="center"/>
            <w:hideMark/>
          </w:tcPr>
          <w:p w14:paraId="2FF703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8,96</w:t>
            </w:r>
          </w:p>
        </w:tc>
        <w:tc>
          <w:tcPr>
            <w:tcW w:w="1134" w:type="dxa"/>
            <w:tcBorders>
              <w:top w:val="nil"/>
              <w:left w:val="nil"/>
              <w:bottom w:val="single" w:sz="4" w:space="0" w:color="C0C0C0"/>
              <w:right w:val="single" w:sz="4" w:space="0" w:color="C0C0C0"/>
            </w:tcBorders>
            <w:shd w:val="clear" w:color="000000" w:fill="FFFFCC"/>
            <w:vAlign w:val="center"/>
            <w:hideMark/>
          </w:tcPr>
          <w:p w14:paraId="324773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8,96</w:t>
            </w:r>
          </w:p>
        </w:tc>
        <w:tc>
          <w:tcPr>
            <w:tcW w:w="1387" w:type="dxa"/>
            <w:tcBorders>
              <w:top w:val="nil"/>
              <w:left w:val="nil"/>
              <w:bottom w:val="single" w:sz="4" w:space="0" w:color="C0C0C0"/>
              <w:right w:val="single" w:sz="4" w:space="0" w:color="C0C0C0"/>
            </w:tcBorders>
            <w:shd w:val="clear" w:color="000000" w:fill="FFFFCC"/>
            <w:vAlign w:val="center"/>
            <w:hideMark/>
          </w:tcPr>
          <w:p w14:paraId="7A2C8D3E"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постановлением РЭК Кузбасса от 23.07.2020 №149</w:t>
            </w:r>
          </w:p>
        </w:tc>
      </w:tr>
      <w:tr w:rsidR="00A82EA4" w:rsidRPr="00A82EA4" w14:paraId="1F85DEE9"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4325114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0015B2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3.5.1.3.2</w:t>
            </w:r>
          </w:p>
        </w:tc>
        <w:tc>
          <w:tcPr>
            <w:tcW w:w="1796" w:type="dxa"/>
            <w:tcBorders>
              <w:top w:val="nil"/>
              <w:left w:val="nil"/>
              <w:bottom w:val="single" w:sz="4" w:space="0" w:color="C0C0C0"/>
              <w:right w:val="single" w:sz="4" w:space="0" w:color="C0C0C0"/>
            </w:tcBorders>
            <w:shd w:val="clear" w:color="auto" w:fill="auto"/>
            <w:vAlign w:val="center"/>
            <w:hideMark/>
          </w:tcPr>
          <w:p w14:paraId="5B5AB3F1"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покупки</w:t>
            </w:r>
          </w:p>
        </w:tc>
        <w:tc>
          <w:tcPr>
            <w:tcW w:w="425" w:type="dxa"/>
            <w:tcBorders>
              <w:top w:val="nil"/>
              <w:left w:val="nil"/>
              <w:bottom w:val="single" w:sz="4" w:space="0" w:color="C0C0C0"/>
              <w:right w:val="single" w:sz="4" w:space="0" w:color="C0C0C0"/>
            </w:tcBorders>
            <w:shd w:val="clear" w:color="auto" w:fill="auto"/>
            <w:vAlign w:val="center"/>
            <w:hideMark/>
          </w:tcPr>
          <w:p w14:paraId="41B60D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003A67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2 831,40</w:t>
            </w:r>
          </w:p>
        </w:tc>
        <w:tc>
          <w:tcPr>
            <w:tcW w:w="1068" w:type="dxa"/>
            <w:tcBorders>
              <w:top w:val="nil"/>
              <w:left w:val="nil"/>
              <w:bottom w:val="single" w:sz="4" w:space="0" w:color="C0C0C0"/>
              <w:right w:val="single" w:sz="4" w:space="0" w:color="C0C0C0"/>
            </w:tcBorders>
            <w:shd w:val="clear" w:color="000000" w:fill="FFFFCC"/>
            <w:vAlign w:val="center"/>
            <w:hideMark/>
          </w:tcPr>
          <w:p w14:paraId="5B9311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3 326,00</w:t>
            </w:r>
          </w:p>
        </w:tc>
        <w:tc>
          <w:tcPr>
            <w:tcW w:w="949" w:type="dxa"/>
            <w:tcBorders>
              <w:top w:val="nil"/>
              <w:left w:val="nil"/>
              <w:bottom w:val="single" w:sz="4" w:space="0" w:color="C0C0C0"/>
              <w:right w:val="single" w:sz="4" w:space="0" w:color="C0C0C0"/>
            </w:tcBorders>
            <w:shd w:val="clear" w:color="000000" w:fill="FFFFCC"/>
            <w:vAlign w:val="center"/>
            <w:hideMark/>
          </w:tcPr>
          <w:p w14:paraId="3410D5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3 308,20</w:t>
            </w:r>
          </w:p>
        </w:tc>
        <w:tc>
          <w:tcPr>
            <w:tcW w:w="920" w:type="dxa"/>
            <w:tcBorders>
              <w:top w:val="nil"/>
              <w:left w:val="nil"/>
              <w:bottom w:val="single" w:sz="4" w:space="0" w:color="C0C0C0"/>
              <w:right w:val="single" w:sz="4" w:space="0" w:color="C0C0C0"/>
            </w:tcBorders>
            <w:shd w:val="clear" w:color="000000" w:fill="FFFFCC"/>
            <w:vAlign w:val="center"/>
            <w:hideMark/>
          </w:tcPr>
          <w:p w14:paraId="04D0C4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2 831,40</w:t>
            </w:r>
          </w:p>
        </w:tc>
        <w:tc>
          <w:tcPr>
            <w:tcW w:w="984" w:type="dxa"/>
            <w:tcBorders>
              <w:top w:val="nil"/>
              <w:left w:val="nil"/>
              <w:bottom w:val="single" w:sz="4" w:space="0" w:color="C0C0C0"/>
              <w:right w:val="single" w:sz="4" w:space="0" w:color="C0C0C0"/>
            </w:tcBorders>
            <w:shd w:val="clear" w:color="000000" w:fill="FFFFCC"/>
            <w:vAlign w:val="center"/>
            <w:hideMark/>
          </w:tcPr>
          <w:p w14:paraId="58067F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494,60</w:t>
            </w:r>
          </w:p>
        </w:tc>
        <w:tc>
          <w:tcPr>
            <w:tcW w:w="949" w:type="dxa"/>
            <w:tcBorders>
              <w:top w:val="nil"/>
              <w:left w:val="nil"/>
              <w:bottom w:val="single" w:sz="4" w:space="0" w:color="C0C0C0"/>
              <w:right w:val="single" w:sz="4" w:space="0" w:color="C0C0C0"/>
            </w:tcBorders>
            <w:shd w:val="clear" w:color="000000" w:fill="FFFFCC"/>
            <w:vAlign w:val="center"/>
            <w:hideMark/>
          </w:tcPr>
          <w:p w14:paraId="0C5EFB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3 326,00</w:t>
            </w:r>
          </w:p>
        </w:tc>
        <w:tc>
          <w:tcPr>
            <w:tcW w:w="984" w:type="dxa"/>
            <w:tcBorders>
              <w:top w:val="nil"/>
              <w:left w:val="nil"/>
              <w:bottom w:val="single" w:sz="4" w:space="0" w:color="C0C0C0"/>
              <w:right w:val="single" w:sz="4" w:space="0" w:color="C0C0C0"/>
            </w:tcBorders>
            <w:shd w:val="clear" w:color="000000" w:fill="FFFFCC"/>
            <w:vAlign w:val="center"/>
            <w:hideMark/>
          </w:tcPr>
          <w:p w14:paraId="32E923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494,60</w:t>
            </w:r>
          </w:p>
        </w:tc>
        <w:tc>
          <w:tcPr>
            <w:tcW w:w="946" w:type="dxa"/>
            <w:tcBorders>
              <w:top w:val="nil"/>
              <w:left w:val="nil"/>
              <w:bottom w:val="single" w:sz="4" w:space="0" w:color="C0C0C0"/>
              <w:right w:val="single" w:sz="4" w:space="0" w:color="C0C0C0"/>
            </w:tcBorders>
            <w:shd w:val="clear" w:color="000000" w:fill="FFFFCC"/>
            <w:vAlign w:val="center"/>
            <w:hideMark/>
          </w:tcPr>
          <w:p w14:paraId="35129C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3 326,00</w:t>
            </w:r>
          </w:p>
        </w:tc>
        <w:tc>
          <w:tcPr>
            <w:tcW w:w="996" w:type="dxa"/>
            <w:tcBorders>
              <w:top w:val="nil"/>
              <w:left w:val="nil"/>
              <w:bottom w:val="single" w:sz="4" w:space="0" w:color="C0C0C0"/>
              <w:right w:val="single" w:sz="4" w:space="0" w:color="C0C0C0"/>
            </w:tcBorders>
            <w:shd w:val="clear" w:color="000000" w:fill="D7EAD3"/>
            <w:vAlign w:val="center"/>
            <w:hideMark/>
          </w:tcPr>
          <w:p w14:paraId="261336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1 663,00</w:t>
            </w:r>
          </w:p>
        </w:tc>
        <w:tc>
          <w:tcPr>
            <w:tcW w:w="1134" w:type="dxa"/>
            <w:tcBorders>
              <w:top w:val="nil"/>
              <w:left w:val="nil"/>
              <w:bottom w:val="single" w:sz="4" w:space="0" w:color="C0C0C0"/>
              <w:right w:val="single" w:sz="4" w:space="0" w:color="C0C0C0"/>
            </w:tcBorders>
            <w:shd w:val="clear" w:color="000000" w:fill="D7EAD3"/>
            <w:vAlign w:val="center"/>
            <w:hideMark/>
          </w:tcPr>
          <w:p w14:paraId="4A1350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1 663,00</w:t>
            </w:r>
          </w:p>
        </w:tc>
        <w:tc>
          <w:tcPr>
            <w:tcW w:w="1387" w:type="dxa"/>
            <w:tcBorders>
              <w:top w:val="nil"/>
              <w:left w:val="nil"/>
              <w:bottom w:val="single" w:sz="4" w:space="0" w:color="C0C0C0"/>
              <w:right w:val="single" w:sz="4" w:space="0" w:color="C0C0C0"/>
            </w:tcBorders>
            <w:shd w:val="clear" w:color="000000" w:fill="FFFFCC"/>
            <w:vAlign w:val="center"/>
            <w:hideMark/>
          </w:tcPr>
          <w:p w14:paraId="61FC1A32"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 факту 2019 года</w:t>
            </w:r>
          </w:p>
        </w:tc>
      </w:tr>
      <w:tr w:rsidR="00A82EA4" w:rsidRPr="00A82EA4" w14:paraId="026CBE0F"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6DC555F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467F4C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3.5.1.4</w:t>
            </w:r>
          </w:p>
        </w:tc>
        <w:tc>
          <w:tcPr>
            <w:tcW w:w="1796" w:type="dxa"/>
            <w:tcBorders>
              <w:top w:val="nil"/>
              <w:left w:val="nil"/>
              <w:bottom w:val="single" w:sz="4" w:space="0" w:color="C0C0C0"/>
              <w:right w:val="single" w:sz="4" w:space="0" w:color="C0C0C0"/>
            </w:tcBorders>
            <w:shd w:val="clear" w:color="000000" w:fill="CCECFF"/>
            <w:vAlign w:val="center"/>
            <w:hideMark/>
          </w:tcPr>
          <w:p w14:paraId="1C995E32"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ООО "Теплоснаб" ИНН: 4205325631 КПП: 420501001</w:t>
            </w:r>
          </w:p>
        </w:tc>
        <w:tc>
          <w:tcPr>
            <w:tcW w:w="425" w:type="dxa"/>
            <w:tcBorders>
              <w:top w:val="nil"/>
              <w:left w:val="nil"/>
              <w:bottom w:val="single" w:sz="4" w:space="0" w:color="C0C0C0"/>
              <w:right w:val="single" w:sz="4" w:space="0" w:color="C0C0C0"/>
            </w:tcBorders>
            <w:shd w:val="clear" w:color="auto" w:fill="auto"/>
            <w:vAlign w:val="center"/>
            <w:hideMark/>
          </w:tcPr>
          <w:p w14:paraId="42BF58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41B19E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73,54</w:t>
            </w:r>
          </w:p>
        </w:tc>
        <w:tc>
          <w:tcPr>
            <w:tcW w:w="1068" w:type="dxa"/>
            <w:tcBorders>
              <w:top w:val="nil"/>
              <w:left w:val="nil"/>
              <w:bottom w:val="single" w:sz="4" w:space="0" w:color="C0C0C0"/>
              <w:right w:val="single" w:sz="4" w:space="0" w:color="C0C0C0"/>
            </w:tcBorders>
            <w:shd w:val="clear" w:color="000000" w:fill="D7EAD3"/>
            <w:vAlign w:val="center"/>
            <w:hideMark/>
          </w:tcPr>
          <w:p w14:paraId="5626FD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285,91</w:t>
            </w:r>
          </w:p>
        </w:tc>
        <w:tc>
          <w:tcPr>
            <w:tcW w:w="949" w:type="dxa"/>
            <w:tcBorders>
              <w:top w:val="nil"/>
              <w:left w:val="nil"/>
              <w:bottom w:val="single" w:sz="4" w:space="0" w:color="C0C0C0"/>
              <w:right w:val="single" w:sz="4" w:space="0" w:color="C0C0C0"/>
            </w:tcBorders>
            <w:shd w:val="clear" w:color="000000" w:fill="D7EAD3"/>
            <w:vAlign w:val="center"/>
            <w:hideMark/>
          </w:tcPr>
          <w:p w14:paraId="30D5840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295,25</w:t>
            </w:r>
          </w:p>
        </w:tc>
        <w:tc>
          <w:tcPr>
            <w:tcW w:w="920" w:type="dxa"/>
            <w:tcBorders>
              <w:top w:val="nil"/>
              <w:left w:val="nil"/>
              <w:bottom w:val="single" w:sz="4" w:space="0" w:color="C0C0C0"/>
              <w:right w:val="single" w:sz="4" w:space="0" w:color="C0C0C0"/>
            </w:tcBorders>
            <w:shd w:val="clear" w:color="000000" w:fill="D7EAD3"/>
            <w:vAlign w:val="center"/>
            <w:hideMark/>
          </w:tcPr>
          <w:p w14:paraId="0A3718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79,54</w:t>
            </w:r>
          </w:p>
        </w:tc>
        <w:tc>
          <w:tcPr>
            <w:tcW w:w="984" w:type="dxa"/>
            <w:tcBorders>
              <w:top w:val="nil"/>
              <w:left w:val="nil"/>
              <w:bottom w:val="single" w:sz="4" w:space="0" w:color="C0C0C0"/>
              <w:right w:val="single" w:sz="4" w:space="0" w:color="C0C0C0"/>
            </w:tcBorders>
            <w:shd w:val="clear" w:color="000000" w:fill="D7EAD3"/>
            <w:vAlign w:val="center"/>
            <w:hideMark/>
          </w:tcPr>
          <w:p w14:paraId="7EB967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261,32</w:t>
            </w:r>
          </w:p>
        </w:tc>
        <w:tc>
          <w:tcPr>
            <w:tcW w:w="949" w:type="dxa"/>
            <w:tcBorders>
              <w:top w:val="nil"/>
              <w:left w:val="nil"/>
              <w:bottom w:val="single" w:sz="4" w:space="0" w:color="C0C0C0"/>
              <w:right w:val="single" w:sz="4" w:space="0" w:color="C0C0C0"/>
            </w:tcBorders>
            <w:shd w:val="clear" w:color="000000" w:fill="D7EAD3"/>
            <w:vAlign w:val="center"/>
            <w:hideMark/>
          </w:tcPr>
          <w:p w14:paraId="29D018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340,86</w:t>
            </w:r>
          </w:p>
        </w:tc>
        <w:tc>
          <w:tcPr>
            <w:tcW w:w="984" w:type="dxa"/>
            <w:tcBorders>
              <w:top w:val="nil"/>
              <w:left w:val="nil"/>
              <w:bottom w:val="single" w:sz="4" w:space="0" w:color="C0C0C0"/>
              <w:right w:val="single" w:sz="4" w:space="0" w:color="C0C0C0"/>
            </w:tcBorders>
            <w:shd w:val="clear" w:color="000000" w:fill="D7EAD3"/>
            <w:vAlign w:val="center"/>
            <w:hideMark/>
          </w:tcPr>
          <w:p w14:paraId="2F5A68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206,37</w:t>
            </w:r>
          </w:p>
        </w:tc>
        <w:tc>
          <w:tcPr>
            <w:tcW w:w="946" w:type="dxa"/>
            <w:tcBorders>
              <w:top w:val="nil"/>
              <w:left w:val="nil"/>
              <w:bottom w:val="single" w:sz="4" w:space="0" w:color="C0C0C0"/>
              <w:right w:val="single" w:sz="4" w:space="0" w:color="C0C0C0"/>
            </w:tcBorders>
            <w:shd w:val="clear" w:color="000000" w:fill="D7EAD3"/>
            <w:vAlign w:val="center"/>
            <w:hideMark/>
          </w:tcPr>
          <w:p w14:paraId="3A5522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285,91</w:t>
            </w:r>
          </w:p>
        </w:tc>
        <w:tc>
          <w:tcPr>
            <w:tcW w:w="996" w:type="dxa"/>
            <w:tcBorders>
              <w:top w:val="nil"/>
              <w:left w:val="nil"/>
              <w:bottom w:val="single" w:sz="4" w:space="0" w:color="C0C0C0"/>
              <w:right w:val="single" w:sz="4" w:space="0" w:color="C0C0C0"/>
            </w:tcBorders>
            <w:shd w:val="clear" w:color="000000" w:fill="D7EAD3"/>
            <w:vAlign w:val="center"/>
            <w:hideMark/>
          </w:tcPr>
          <w:p w14:paraId="6F1348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142,96</w:t>
            </w:r>
          </w:p>
        </w:tc>
        <w:tc>
          <w:tcPr>
            <w:tcW w:w="1134" w:type="dxa"/>
            <w:tcBorders>
              <w:top w:val="nil"/>
              <w:left w:val="nil"/>
              <w:bottom w:val="single" w:sz="4" w:space="0" w:color="C0C0C0"/>
              <w:right w:val="single" w:sz="4" w:space="0" w:color="C0C0C0"/>
            </w:tcBorders>
            <w:shd w:val="clear" w:color="000000" w:fill="D7EAD3"/>
            <w:vAlign w:val="center"/>
            <w:hideMark/>
          </w:tcPr>
          <w:p w14:paraId="51E3BC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142,96</w:t>
            </w:r>
          </w:p>
        </w:tc>
        <w:tc>
          <w:tcPr>
            <w:tcW w:w="1387" w:type="dxa"/>
            <w:tcBorders>
              <w:top w:val="nil"/>
              <w:left w:val="nil"/>
              <w:bottom w:val="single" w:sz="4" w:space="0" w:color="C0C0C0"/>
              <w:right w:val="single" w:sz="4" w:space="0" w:color="C0C0C0"/>
            </w:tcBorders>
            <w:shd w:val="clear" w:color="000000" w:fill="FFFFCC"/>
            <w:vAlign w:val="center"/>
            <w:hideMark/>
          </w:tcPr>
          <w:p w14:paraId="28B6A88C"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10C6744" w14:textId="77777777" w:rsidTr="00A82EA4">
        <w:trPr>
          <w:trHeight w:val="1125"/>
          <w:jc w:val="center"/>
        </w:trPr>
        <w:tc>
          <w:tcPr>
            <w:tcW w:w="339" w:type="dxa"/>
            <w:tcBorders>
              <w:top w:val="nil"/>
              <w:left w:val="nil"/>
              <w:bottom w:val="nil"/>
              <w:right w:val="nil"/>
            </w:tcBorders>
            <w:shd w:val="clear" w:color="000000" w:fill="00B050"/>
            <w:noWrap/>
            <w:vAlign w:val="center"/>
            <w:hideMark/>
          </w:tcPr>
          <w:p w14:paraId="20C3E59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164BCF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3.5.1.4.1</w:t>
            </w:r>
          </w:p>
        </w:tc>
        <w:tc>
          <w:tcPr>
            <w:tcW w:w="1796" w:type="dxa"/>
            <w:tcBorders>
              <w:top w:val="nil"/>
              <w:left w:val="nil"/>
              <w:bottom w:val="single" w:sz="4" w:space="0" w:color="C0C0C0"/>
              <w:right w:val="single" w:sz="4" w:space="0" w:color="C0C0C0"/>
            </w:tcBorders>
            <w:shd w:val="clear" w:color="auto" w:fill="auto"/>
            <w:vAlign w:val="center"/>
            <w:hideMark/>
          </w:tcPr>
          <w:p w14:paraId="7556572A"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покупки</w:t>
            </w:r>
          </w:p>
        </w:tc>
        <w:tc>
          <w:tcPr>
            <w:tcW w:w="425" w:type="dxa"/>
            <w:tcBorders>
              <w:top w:val="nil"/>
              <w:left w:val="nil"/>
              <w:bottom w:val="single" w:sz="4" w:space="0" w:color="C0C0C0"/>
              <w:right w:val="single" w:sz="4" w:space="0" w:color="C0C0C0"/>
            </w:tcBorders>
            <w:shd w:val="clear" w:color="auto" w:fill="auto"/>
            <w:vAlign w:val="center"/>
            <w:hideMark/>
          </w:tcPr>
          <w:p w14:paraId="0C5AE4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руб/м3</w:t>
            </w:r>
          </w:p>
        </w:tc>
        <w:tc>
          <w:tcPr>
            <w:tcW w:w="1134" w:type="dxa"/>
            <w:tcBorders>
              <w:top w:val="nil"/>
              <w:left w:val="nil"/>
              <w:bottom w:val="single" w:sz="4" w:space="0" w:color="C0C0C0"/>
              <w:right w:val="single" w:sz="4" w:space="0" w:color="C0C0C0"/>
            </w:tcBorders>
            <w:shd w:val="clear" w:color="000000" w:fill="FFFFCC"/>
            <w:vAlign w:val="center"/>
            <w:hideMark/>
          </w:tcPr>
          <w:p w14:paraId="15F1D2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0,41</w:t>
            </w:r>
          </w:p>
        </w:tc>
        <w:tc>
          <w:tcPr>
            <w:tcW w:w="1068" w:type="dxa"/>
            <w:tcBorders>
              <w:top w:val="nil"/>
              <w:left w:val="nil"/>
              <w:bottom w:val="single" w:sz="4" w:space="0" w:color="C0C0C0"/>
              <w:right w:val="single" w:sz="4" w:space="0" w:color="C0C0C0"/>
            </w:tcBorders>
            <w:shd w:val="clear" w:color="000000" w:fill="FFFFCC"/>
            <w:vAlign w:val="center"/>
            <w:hideMark/>
          </w:tcPr>
          <w:p w14:paraId="792514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0,41</w:t>
            </w:r>
          </w:p>
        </w:tc>
        <w:tc>
          <w:tcPr>
            <w:tcW w:w="949" w:type="dxa"/>
            <w:tcBorders>
              <w:top w:val="nil"/>
              <w:left w:val="nil"/>
              <w:bottom w:val="single" w:sz="4" w:space="0" w:color="C0C0C0"/>
              <w:right w:val="single" w:sz="4" w:space="0" w:color="C0C0C0"/>
            </w:tcBorders>
            <w:shd w:val="clear" w:color="000000" w:fill="FFFFCC"/>
            <w:vAlign w:val="center"/>
            <w:hideMark/>
          </w:tcPr>
          <w:p w14:paraId="1E96EF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0,47</w:t>
            </w:r>
          </w:p>
        </w:tc>
        <w:tc>
          <w:tcPr>
            <w:tcW w:w="920" w:type="dxa"/>
            <w:tcBorders>
              <w:top w:val="nil"/>
              <w:left w:val="nil"/>
              <w:bottom w:val="single" w:sz="4" w:space="0" w:color="C0C0C0"/>
              <w:right w:val="single" w:sz="4" w:space="0" w:color="C0C0C0"/>
            </w:tcBorders>
            <w:shd w:val="clear" w:color="000000" w:fill="FFFFCC"/>
            <w:vAlign w:val="center"/>
            <w:hideMark/>
          </w:tcPr>
          <w:p w14:paraId="1F7702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0,44</w:t>
            </w:r>
          </w:p>
        </w:tc>
        <w:tc>
          <w:tcPr>
            <w:tcW w:w="984" w:type="dxa"/>
            <w:tcBorders>
              <w:top w:val="nil"/>
              <w:left w:val="nil"/>
              <w:bottom w:val="single" w:sz="4" w:space="0" w:color="C0C0C0"/>
              <w:right w:val="single" w:sz="4" w:space="0" w:color="C0C0C0"/>
            </w:tcBorders>
            <w:shd w:val="clear" w:color="000000" w:fill="FFFFCC"/>
            <w:vAlign w:val="center"/>
            <w:hideMark/>
          </w:tcPr>
          <w:p w14:paraId="339DD8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0,05</w:t>
            </w:r>
          </w:p>
        </w:tc>
        <w:tc>
          <w:tcPr>
            <w:tcW w:w="949" w:type="dxa"/>
            <w:tcBorders>
              <w:top w:val="nil"/>
              <w:left w:val="nil"/>
              <w:bottom w:val="single" w:sz="4" w:space="0" w:color="C0C0C0"/>
              <w:right w:val="single" w:sz="4" w:space="0" w:color="C0C0C0"/>
            </w:tcBorders>
            <w:shd w:val="clear" w:color="000000" w:fill="FFFFCC"/>
            <w:vAlign w:val="center"/>
            <w:hideMark/>
          </w:tcPr>
          <w:p w14:paraId="497F91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0,49</w:t>
            </w:r>
          </w:p>
        </w:tc>
        <w:tc>
          <w:tcPr>
            <w:tcW w:w="984" w:type="dxa"/>
            <w:tcBorders>
              <w:top w:val="nil"/>
              <w:left w:val="nil"/>
              <w:bottom w:val="single" w:sz="4" w:space="0" w:color="C0C0C0"/>
              <w:right w:val="single" w:sz="4" w:space="0" w:color="C0C0C0"/>
            </w:tcBorders>
            <w:shd w:val="clear" w:color="000000" w:fill="FFFFCC"/>
            <w:vAlign w:val="center"/>
            <w:hideMark/>
          </w:tcPr>
          <w:p w14:paraId="3E0E4B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-0,03</w:t>
            </w:r>
          </w:p>
        </w:tc>
        <w:tc>
          <w:tcPr>
            <w:tcW w:w="946" w:type="dxa"/>
            <w:tcBorders>
              <w:top w:val="nil"/>
              <w:left w:val="nil"/>
              <w:bottom w:val="single" w:sz="4" w:space="0" w:color="C0C0C0"/>
              <w:right w:val="single" w:sz="4" w:space="0" w:color="C0C0C0"/>
            </w:tcBorders>
            <w:shd w:val="clear" w:color="000000" w:fill="FFFFCC"/>
            <w:vAlign w:val="center"/>
            <w:hideMark/>
          </w:tcPr>
          <w:p w14:paraId="457CDA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0,41</w:t>
            </w:r>
          </w:p>
        </w:tc>
        <w:tc>
          <w:tcPr>
            <w:tcW w:w="996" w:type="dxa"/>
            <w:tcBorders>
              <w:top w:val="nil"/>
              <w:left w:val="nil"/>
              <w:bottom w:val="single" w:sz="4" w:space="0" w:color="C0C0C0"/>
              <w:right w:val="single" w:sz="4" w:space="0" w:color="C0C0C0"/>
            </w:tcBorders>
            <w:shd w:val="clear" w:color="000000" w:fill="FFFFCC"/>
            <w:vAlign w:val="center"/>
            <w:hideMark/>
          </w:tcPr>
          <w:p w14:paraId="61EA1E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0,41</w:t>
            </w:r>
          </w:p>
        </w:tc>
        <w:tc>
          <w:tcPr>
            <w:tcW w:w="1134" w:type="dxa"/>
            <w:tcBorders>
              <w:top w:val="nil"/>
              <w:left w:val="nil"/>
              <w:bottom w:val="single" w:sz="4" w:space="0" w:color="C0C0C0"/>
              <w:right w:val="single" w:sz="4" w:space="0" w:color="C0C0C0"/>
            </w:tcBorders>
            <w:shd w:val="clear" w:color="000000" w:fill="FFFFCC"/>
            <w:vAlign w:val="center"/>
            <w:hideMark/>
          </w:tcPr>
          <w:p w14:paraId="6DA9F1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0,41</w:t>
            </w:r>
          </w:p>
        </w:tc>
        <w:tc>
          <w:tcPr>
            <w:tcW w:w="1387" w:type="dxa"/>
            <w:tcBorders>
              <w:top w:val="nil"/>
              <w:left w:val="nil"/>
              <w:bottom w:val="single" w:sz="4" w:space="0" w:color="C0C0C0"/>
              <w:right w:val="single" w:sz="4" w:space="0" w:color="C0C0C0"/>
            </w:tcBorders>
            <w:shd w:val="clear" w:color="000000" w:fill="FFFFCC"/>
            <w:vAlign w:val="center"/>
            <w:hideMark/>
          </w:tcPr>
          <w:p w14:paraId="2BA982D1"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постановлением РЭК Кузбасса от 20.08.2020 №185</w:t>
            </w:r>
          </w:p>
        </w:tc>
      </w:tr>
      <w:tr w:rsidR="00A82EA4" w:rsidRPr="00A82EA4" w14:paraId="15EED358"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73E25F4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559" w:type="dxa"/>
            <w:tcBorders>
              <w:top w:val="nil"/>
              <w:left w:val="nil"/>
              <w:bottom w:val="single" w:sz="4" w:space="0" w:color="C0C0C0"/>
              <w:right w:val="single" w:sz="4" w:space="0" w:color="C0C0C0"/>
            </w:tcBorders>
            <w:shd w:val="clear" w:color="auto" w:fill="auto"/>
            <w:vAlign w:val="center"/>
            <w:hideMark/>
          </w:tcPr>
          <w:p w14:paraId="4E6E6D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3.5.1.4.2</w:t>
            </w:r>
          </w:p>
        </w:tc>
        <w:tc>
          <w:tcPr>
            <w:tcW w:w="1796" w:type="dxa"/>
            <w:tcBorders>
              <w:top w:val="nil"/>
              <w:left w:val="nil"/>
              <w:bottom w:val="single" w:sz="4" w:space="0" w:color="C0C0C0"/>
              <w:right w:val="single" w:sz="4" w:space="0" w:color="C0C0C0"/>
            </w:tcBorders>
            <w:shd w:val="clear" w:color="auto" w:fill="auto"/>
            <w:vAlign w:val="center"/>
            <w:hideMark/>
          </w:tcPr>
          <w:p w14:paraId="7D6E9C8E"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покупки</w:t>
            </w:r>
          </w:p>
        </w:tc>
        <w:tc>
          <w:tcPr>
            <w:tcW w:w="425" w:type="dxa"/>
            <w:tcBorders>
              <w:top w:val="nil"/>
              <w:left w:val="nil"/>
              <w:bottom w:val="single" w:sz="4" w:space="0" w:color="C0C0C0"/>
              <w:right w:val="single" w:sz="4" w:space="0" w:color="C0C0C0"/>
            </w:tcBorders>
            <w:shd w:val="clear" w:color="auto" w:fill="auto"/>
            <w:vAlign w:val="center"/>
            <w:hideMark/>
          </w:tcPr>
          <w:p w14:paraId="1778F2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160DBF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179 361,43</w:t>
            </w:r>
          </w:p>
        </w:tc>
        <w:tc>
          <w:tcPr>
            <w:tcW w:w="1068" w:type="dxa"/>
            <w:tcBorders>
              <w:top w:val="nil"/>
              <w:left w:val="nil"/>
              <w:bottom w:val="single" w:sz="4" w:space="0" w:color="C0C0C0"/>
              <w:right w:val="single" w:sz="4" w:space="0" w:color="C0C0C0"/>
            </w:tcBorders>
            <w:shd w:val="clear" w:color="000000" w:fill="FFFFCC"/>
            <w:vAlign w:val="center"/>
            <w:hideMark/>
          </w:tcPr>
          <w:p w14:paraId="28778B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697 348,00</w:t>
            </w:r>
          </w:p>
        </w:tc>
        <w:tc>
          <w:tcPr>
            <w:tcW w:w="949" w:type="dxa"/>
            <w:tcBorders>
              <w:top w:val="nil"/>
              <w:left w:val="nil"/>
              <w:bottom w:val="single" w:sz="4" w:space="0" w:color="C0C0C0"/>
              <w:right w:val="single" w:sz="4" w:space="0" w:color="C0C0C0"/>
            </w:tcBorders>
            <w:shd w:val="clear" w:color="000000" w:fill="FFFFCC"/>
            <w:vAlign w:val="center"/>
            <w:hideMark/>
          </w:tcPr>
          <w:p w14:paraId="0D365C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628 188,50</w:t>
            </w:r>
          </w:p>
        </w:tc>
        <w:tc>
          <w:tcPr>
            <w:tcW w:w="920" w:type="dxa"/>
            <w:tcBorders>
              <w:top w:val="nil"/>
              <w:left w:val="nil"/>
              <w:bottom w:val="single" w:sz="4" w:space="0" w:color="C0C0C0"/>
              <w:right w:val="single" w:sz="4" w:space="0" w:color="C0C0C0"/>
            </w:tcBorders>
            <w:shd w:val="clear" w:color="000000" w:fill="FFFFCC"/>
            <w:vAlign w:val="center"/>
            <w:hideMark/>
          </w:tcPr>
          <w:p w14:paraId="79805B8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179 361,43</w:t>
            </w:r>
          </w:p>
        </w:tc>
        <w:tc>
          <w:tcPr>
            <w:tcW w:w="984" w:type="dxa"/>
            <w:tcBorders>
              <w:top w:val="nil"/>
              <w:left w:val="nil"/>
              <w:bottom w:val="single" w:sz="4" w:space="0" w:color="C0C0C0"/>
              <w:right w:val="single" w:sz="4" w:space="0" w:color="C0C0C0"/>
            </w:tcBorders>
            <w:shd w:val="clear" w:color="000000" w:fill="FFFFCC"/>
            <w:vAlign w:val="center"/>
            <w:hideMark/>
          </w:tcPr>
          <w:p w14:paraId="4C451F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517 986,57</w:t>
            </w:r>
          </w:p>
        </w:tc>
        <w:tc>
          <w:tcPr>
            <w:tcW w:w="949" w:type="dxa"/>
            <w:tcBorders>
              <w:top w:val="nil"/>
              <w:left w:val="nil"/>
              <w:bottom w:val="single" w:sz="4" w:space="0" w:color="C0C0C0"/>
              <w:right w:val="single" w:sz="4" w:space="0" w:color="C0C0C0"/>
            </w:tcBorders>
            <w:shd w:val="clear" w:color="000000" w:fill="FFFFCC"/>
            <w:vAlign w:val="center"/>
            <w:hideMark/>
          </w:tcPr>
          <w:p w14:paraId="12C4B5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697 348,00</w:t>
            </w:r>
          </w:p>
        </w:tc>
        <w:tc>
          <w:tcPr>
            <w:tcW w:w="984" w:type="dxa"/>
            <w:tcBorders>
              <w:top w:val="nil"/>
              <w:left w:val="nil"/>
              <w:bottom w:val="single" w:sz="4" w:space="0" w:color="C0C0C0"/>
              <w:right w:val="single" w:sz="4" w:space="0" w:color="C0C0C0"/>
            </w:tcBorders>
            <w:shd w:val="clear" w:color="000000" w:fill="FFFFCC"/>
            <w:vAlign w:val="center"/>
            <w:hideMark/>
          </w:tcPr>
          <w:p w14:paraId="1F6DF4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517 986,57</w:t>
            </w:r>
          </w:p>
        </w:tc>
        <w:tc>
          <w:tcPr>
            <w:tcW w:w="946" w:type="dxa"/>
            <w:tcBorders>
              <w:top w:val="nil"/>
              <w:left w:val="nil"/>
              <w:bottom w:val="single" w:sz="4" w:space="0" w:color="C0C0C0"/>
              <w:right w:val="single" w:sz="4" w:space="0" w:color="C0C0C0"/>
            </w:tcBorders>
            <w:shd w:val="clear" w:color="000000" w:fill="FFFFCC"/>
            <w:vAlign w:val="center"/>
            <w:hideMark/>
          </w:tcPr>
          <w:p w14:paraId="585110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697 348,00</w:t>
            </w:r>
          </w:p>
        </w:tc>
        <w:tc>
          <w:tcPr>
            <w:tcW w:w="996" w:type="dxa"/>
            <w:tcBorders>
              <w:top w:val="nil"/>
              <w:left w:val="nil"/>
              <w:bottom w:val="single" w:sz="4" w:space="0" w:color="C0C0C0"/>
              <w:right w:val="single" w:sz="4" w:space="0" w:color="C0C0C0"/>
            </w:tcBorders>
            <w:shd w:val="clear" w:color="000000" w:fill="D7EAD3"/>
            <w:vAlign w:val="center"/>
            <w:hideMark/>
          </w:tcPr>
          <w:p w14:paraId="38F5D5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348 674,00</w:t>
            </w:r>
          </w:p>
        </w:tc>
        <w:tc>
          <w:tcPr>
            <w:tcW w:w="1134" w:type="dxa"/>
            <w:tcBorders>
              <w:top w:val="nil"/>
              <w:left w:val="nil"/>
              <w:bottom w:val="single" w:sz="4" w:space="0" w:color="C0C0C0"/>
              <w:right w:val="single" w:sz="4" w:space="0" w:color="C0C0C0"/>
            </w:tcBorders>
            <w:shd w:val="clear" w:color="000000" w:fill="D7EAD3"/>
            <w:vAlign w:val="center"/>
            <w:hideMark/>
          </w:tcPr>
          <w:p w14:paraId="4A040A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348 674,00</w:t>
            </w:r>
          </w:p>
        </w:tc>
        <w:tc>
          <w:tcPr>
            <w:tcW w:w="1387" w:type="dxa"/>
            <w:tcBorders>
              <w:top w:val="nil"/>
              <w:left w:val="nil"/>
              <w:bottom w:val="single" w:sz="4" w:space="0" w:color="C0C0C0"/>
              <w:right w:val="single" w:sz="4" w:space="0" w:color="C0C0C0"/>
            </w:tcBorders>
            <w:shd w:val="clear" w:color="000000" w:fill="FFFFCC"/>
            <w:vAlign w:val="center"/>
            <w:hideMark/>
          </w:tcPr>
          <w:p w14:paraId="182671F7"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 факту 2019 года</w:t>
            </w:r>
          </w:p>
        </w:tc>
      </w:tr>
      <w:tr w:rsidR="00A82EA4" w:rsidRPr="00A82EA4" w14:paraId="0A441D02" w14:textId="77777777" w:rsidTr="00A82EA4">
        <w:trPr>
          <w:trHeight w:val="630"/>
          <w:jc w:val="center"/>
        </w:trPr>
        <w:tc>
          <w:tcPr>
            <w:tcW w:w="339" w:type="dxa"/>
            <w:tcBorders>
              <w:top w:val="nil"/>
              <w:left w:val="nil"/>
              <w:bottom w:val="nil"/>
              <w:right w:val="nil"/>
            </w:tcBorders>
            <w:shd w:val="clear" w:color="000000" w:fill="00B050"/>
            <w:noWrap/>
            <w:vAlign w:val="center"/>
            <w:hideMark/>
          </w:tcPr>
          <w:p w14:paraId="062E9CC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454249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3.5.1.6</w:t>
            </w:r>
          </w:p>
        </w:tc>
        <w:tc>
          <w:tcPr>
            <w:tcW w:w="1796" w:type="dxa"/>
            <w:tcBorders>
              <w:top w:val="nil"/>
              <w:left w:val="nil"/>
              <w:bottom w:val="single" w:sz="4" w:space="0" w:color="C0C0C0"/>
              <w:right w:val="single" w:sz="4" w:space="0" w:color="C0C0C0"/>
            </w:tcBorders>
            <w:shd w:val="clear" w:color="000000" w:fill="CCECFF"/>
            <w:vAlign w:val="center"/>
            <w:hideMark/>
          </w:tcPr>
          <w:p w14:paraId="1B06C199"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КАО "Азот" ИНН: 4205000908 КПП: 424950001</w:t>
            </w:r>
          </w:p>
        </w:tc>
        <w:tc>
          <w:tcPr>
            <w:tcW w:w="425" w:type="dxa"/>
            <w:tcBorders>
              <w:top w:val="nil"/>
              <w:left w:val="nil"/>
              <w:bottom w:val="single" w:sz="4" w:space="0" w:color="C0C0C0"/>
              <w:right w:val="single" w:sz="4" w:space="0" w:color="C0C0C0"/>
            </w:tcBorders>
            <w:shd w:val="clear" w:color="auto" w:fill="auto"/>
            <w:vAlign w:val="center"/>
            <w:hideMark/>
          </w:tcPr>
          <w:p w14:paraId="6D3DC1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753551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3 830,43</w:t>
            </w:r>
          </w:p>
        </w:tc>
        <w:tc>
          <w:tcPr>
            <w:tcW w:w="1068" w:type="dxa"/>
            <w:tcBorders>
              <w:top w:val="nil"/>
              <w:left w:val="nil"/>
              <w:bottom w:val="single" w:sz="4" w:space="0" w:color="C0C0C0"/>
              <w:right w:val="single" w:sz="4" w:space="0" w:color="C0C0C0"/>
            </w:tcBorders>
            <w:shd w:val="clear" w:color="000000" w:fill="D7EAD3"/>
            <w:vAlign w:val="center"/>
            <w:hideMark/>
          </w:tcPr>
          <w:p w14:paraId="1977E0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3 336,65</w:t>
            </w:r>
          </w:p>
        </w:tc>
        <w:tc>
          <w:tcPr>
            <w:tcW w:w="949" w:type="dxa"/>
            <w:tcBorders>
              <w:top w:val="nil"/>
              <w:left w:val="nil"/>
              <w:bottom w:val="single" w:sz="4" w:space="0" w:color="C0C0C0"/>
              <w:right w:val="single" w:sz="4" w:space="0" w:color="C0C0C0"/>
            </w:tcBorders>
            <w:shd w:val="clear" w:color="000000" w:fill="D7EAD3"/>
            <w:vAlign w:val="center"/>
            <w:hideMark/>
          </w:tcPr>
          <w:p w14:paraId="26F113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3 761,43</w:t>
            </w:r>
          </w:p>
        </w:tc>
        <w:tc>
          <w:tcPr>
            <w:tcW w:w="920" w:type="dxa"/>
            <w:tcBorders>
              <w:top w:val="nil"/>
              <w:left w:val="nil"/>
              <w:bottom w:val="single" w:sz="4" w:space="0" w:color="C0C0C0"/>
              <w:right w:val="single" w:sz="4" w:space="0" w:color="C0C0C0"/>
            </w:tcBorders>
            <w:shd w:val="clear" w:color="000000" w:fill="D7EAD3"/>
            <w:vAlign w:val="center"/>
            <w:hideMark/>
          </w:tcPr>
          <w:p w14:paraId="097E14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4 146,34</w:t>
            </w:r>
          </w:p>
        </w:tc>
        <w:tc>
          <w:tcPr>
            <w:tcW w:w="984" w:type="dxa"/>
            <w:tcBorders>
              <w:top w:val="nil"/>
              <w:left w:val="nil"/>
              <w:bottom w:val="single" w:sz="4" w:space="0" w:color="C0C0C0"/>
              <w:right w:val="single" w:sz="4" w:space="0" w:color="C0C0C0"/>
            </w:tcBorders>
            <w:shd w:val="clear" w:color="000000" w:fill="D7EAD3"/>
            <w:vAlign w:val="center"/>
            <w:hideMark/>
          </w:tcPr>
          <w:p w14:paraId="44F05C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-429,07</w:t>
            </w:r>
          </w:p>
        </w:tc>
        <w:tc>
          <w:tcPr>
            <w:tcW w:w="949" w:type="dxa"/>
            <w:tcBorders>
              <w:top w:val="nil"/>
              <w:left w:val="nil"/>
              <w:bottom w:val="single" w:sz="4" w:space="0" w:color="C0C0C0"/>
              <w:right w:val="single" w:sz="4" w:space="0" w:color="C0C0C0"/>
            </w:tcBorders>
            <w:shd w:val="clear" w:color="000000" w:fill="D7EAD3"/>
            <w:vAlign w:val="center"/>
            <w:hideMark/>
          </w:tcPr>
          <w:p w14:paraId="54189F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3 717,27</w:t>
            </w:r>
          </w:p>
        </w:tc>
        <w:tc>
          <w:tcPr>
            <w:tcW w:w="984" w:type="dxa"/>
            <w:tcBorders>
              <w:top w:val="nil"/>
              <w:left w:val="nil"/>
              <w:bottom w:val="single" w:sz="4" w:space="0" w:color="C0C0C0"/>
              <w:right w:val="single" w:sz="4" w:space="0" w:color="C0C0C0"/>
            </w:tcBorders>
            <w:shd w:val="clear" w:color="000000" w:fill="D7EAD3"/>
            <w:vAlign w:val="center"/>
            <w:hideMark/>
          </w:tcPr>
          <w:p w14:paraId="4F994F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-653,53</w:t>
            </w:r>
          </w:p>
        </w:tc>
        <w:tc>
          <w:tcPr>
            <w:tcW w:w="946" w:type="dxa"/>
            <w:tcBorders>
              <w:top w:val="nil"/>
              <w:left w:val="nil"/>
              <w:bottom w:val="single" w:sz="4" w:space="0" w:color="C0C0C0"/>
              <w:right w:val="single" w:sz="4" w:space="0" w:color="C0C0C0"/>
            </w:tcBorders>
            <w:shd w:val="clear" w:color="000000" w:fill="D7EAD3"/>
            <w:vAlign w:val="center"/>
            <w:hideMark/>
          </w:tcPr>
          <w:p w14:paraId="478A81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3 492,81</w:t>
            </w:r>
          </w:p>
        </w:tc>
        <w:tc>
          <w:tcPr>
            <w:tcW w:w="996" w:type="dxa"/>
            <w:tcBorders>
              <w:top w:val="nil"/>
              <w:left w:val="nil"/>
              <w:bottom w:val="single" w:sz="4" w:space="0" w:color="C0C0C0"/>
              <w:right w:val="single" w:sz="4" w:space="0" w:color="C0C0C0"/>
            </w:tcBorders>
            <w:shd w:val="clear" w:color="000000" w:fill="D7EAD3"/>
            <w:vAlign w:val="center"/>
            <w:hideMark/>
          </w:tcPr>
          <w:p w14:paraId="279588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1 746,41</w:t>
            </w:r>
          </w:p>
        </w:tc>
        <w:tc>
          <w:tcPr>
            <w:tcW w:w="1134" w:type="dxa"/>
            <w:tcBorders>
              <w:top w:val="nil"/>
              <w:left w:val="nil"/>
              <w:bottom w:val="single" w:sz="4" w:space="0" w:color="C0C0C0"/>
              <w:right w:val="single" w:sz="4" w:space="0" w:color="C0C0C0"/>
            </w:tcBorders>
            <w:shd w:val="clear" w:color="000000" w:fill="D7EAD3"/>
            <w:vAlign w:val="center"/>
            <w:hideMark/>
          </w:tcPr>
          <w:p w14:paraId="2E9027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1 746,41</w:t>
            </w:r>
          </w:p>
        </w:tc>
        <w:tc>
          <w:tcPr>
            <w:tcW w:w="1387" w:type="dxa"/>
            <w:tcBorders>
              <w:top w:val="nil"/>
              <w:left w:val="nil"/>
              <w:bottom w:val="single" w:sz="4" w:space="0" w:color="C0C0C0"/>
              <w:right w:val="single" w:sz="4" w:space="0" w:color="C0C0C0"/>
            </w:tcBorders>
            <w:shd w:val="clear" w:color="000000" w:fill="FFFFCC"/>
            <w:vAlign w:val="center"/>
            <w:hideMark/>
          </w:tcPr>
          <w:p w14:paraId="6B3C7AE9"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7E76CDB" w14:textId="77777777" w:rsidTr="00A82EA4">
        <w:trPr>
          <w:trHeight w:val="1125"/>
          <w:jc w:val="center"/>
        </w:trPr>
        <w:tc>
          <w:tcPr>
            <w:tcW w:w="339" w:type="dxa"/>
            <w:tcBorders>
              <w:top w:val="nil"/>
              <w:left w:val="nil"/>
              <w:bottom w:val="nil"/>
              <w:right w:val="nil"/>
            </w:tcBorders>
            <w:shd w:val="clear" w:color="000000" w:fill="00B050"/>
            <w:noWrap/>
            <w:vAlign w:val="center"/>
            <w:hideMark/>
          </w:tcPr>
          <w:p w14:paraId="7219799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565B7C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3.5.1.6.1</w:t>
            </w:r>
          </w:p>
        </w:tc>
        <w:tc>
          <w:tcPr>
            <w:tcW w:w="1796" w:type="dxa"/>
            <w:tcBorders>
              <w:top w:val="nil"/>
              <w:left w:val="nil"/>
              <w:bottom w:val="single" w:sz="4" w:space="0" w:color="C0C0C0"/>
              <w:right w:val="single" w:sz="4" w:space="0" w:color="C0C0C0"/>
            </w:tcBorders>
            <w:shd w:val="clear" w:color="auto" w:fill="auto"/>
            <w:vAlign w:val="center"/>
            <w:hideMark/>
          </w:tcPr>
          <w:p w14:paraId="0EC2A199"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покупки</w:t>
            </w:r>
          </w:p>
        </w:tc>
        <w:tc>
          <w:tcPr>
            <w:tcW w:w="425" w:type="dxa"/>
            <w:tcBorders>
              <w:top w:val="nil"/>
              <w:left w:val="nil"/>
              <w:bottom w:val="single" w:sz="4" w:space="0" w:color="C0C0C0"/>
              <w:right w:val="single" w:sz="4" w:space="0" w:color="C0C0C0"/>
            </w:tcBorders>
            <w:shd w:val="clear" w:color="auto" w:fill="auto"/>
            <w:vAlign w:val="center"/>
            <w:hideMark/>
          </w:tcPr>
          <w:p w14:paraId="5BBE1F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руб/м3</w:t>
            </w:r>
          </w:p>
        </w:tc>
        <w:tc>
          <w:tcPr>
            <w:tcW w:w="1134" w:type="dxa"/>
            <w:tcBorders>
              <w:top w:val="nil"/>
              <w:left w:val="nil"/>
              <w:bottom w:val="single" w:sz="4" w:space="0" w:color="C0C0C0"/>
              <w:right w:val="single" w:sz="4" w:space="0" w:color="C0C0C0"/>
            </w:tcBorders>
            <w:shd w:val="clear" w:color="000000" w:fill="FFFFCC"/>
            <w:vAlign w:val="center"/>
            <w:hideMark/>
          </w:tcPr>
          <w:p w14:paraId="27BF15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22,31</w:t>
            </w:r>
          </w:p>
        </w:tc>
        <w:tc>
          <w:tcPr>
            <w:tcW w:w="1068" w:type="dxa"/>
            <w:tcBorders>
              <w:top w:val="nil"/>
              <w:left w:val="nil"/>
              <w:bottom w:val="single" w:sz="4" w:space="0" w:color="C0C0C0"/>
              <w:right w:val="single" w:sz="4" w:space="0" w:color="C0C0C0"/>
            </w:tcBorders>
            <w:shd w:val="clear" w:color="000000" w:fill="FFFFCC"/>
            <w:vAlign w:val="center"/>
            <w:hideMark/>
          </w:tcPr>
          <w:p w14:paraId="689C6E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22,32</w:t>
            </w:r>
          </w:p>
        </w:tc>
        <w:tc>
          <w:tcPr>
            <w:tcW w:w="949" w:type="dxa"/>
            <w:tcBorders>
              <w:top w:val="nil"/>
              <w:left w:val="nil"/>
              <w:bottom w:val="single" w:sz="4" w:space="0" w:color="C0C0C0"/>
              <w:right w:val="single" w:sz="4" w:space="0" w:color="C0C0C0"/>
            </w:tcBorders>
            <w:shd w:val="clear" w:color="000000" w:fill="FFFFCC"/>
            <w:vAlign w:val="center"/>
            <w:hideMark/>
          </w:tcPr>
          <w:p w14:paraId="54353C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23,91</w:t>
            </w:r>
          </w:p>
        </w:tc>
        <w:tc>
          <w:tcPr>
            <w:tcW w:w="920" w:type="dxa"/>
            <w:tcBorders>
              <w:top w:val="nil"/>
              <w:left w:val="nil"/>
              <w:bottom w:val="single" w:sz="4" w:space="0" w:color="C0C0C0"/>
              <w:right w:val="single" w:sz="4" w:space="0" w:color="C0C0C0"/>
            </w:tcBorders>
            <w:shd w:val="clear" w:color="000000" w:fill="FFFFCC"/>
            <w:vAlign w:val="center"/>
            <w:hideMark/>
          </w:tcPr>
          <w:p w14:paraId="196F80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24,15</w:t>
            </w:r>
          </w:p>
        </w:tc>
        <w:tc>
          <w:tcPr>
            <w:tcW w:w="984" w:type="dxa"/>
            <w:tcBorders>
              <w:top w:val="nil"/>
              <w:left w:val="nil"/>
              <w:bottom w:val="single" w:sz="4" w:space="0" w:color="C0C0C0"/>
              <w:right w:val="single" w:sz="4" w:space="0" w:color="C0C0C0"/>
            </w:tcBorders>
            <w:shd w:val="clear" w:color="000000" w:fill="FFFFCC"/>
            <w:vAlign w:val="center"/>
            <w:hideMark/>
          </w:tcPr>
          <w:p w14:paraId="65A0B8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0,71</w:t>
            </w:r>
          </w:p>
        </w:tc>
        <w:tc>
          <w:tcPr>
            <w:tcW w:w="949" w:type="dxa"/>
            <w:tcBorders>
              <w:top w:val="nil"/>
              <w:left w:val="nil"/>
              <w:bottom w:val="single" w:sz="4" w:space="0" w:color="C0C0C0"/>
              <w:right w:val="single" w:sz="4" w:space="0" w:color="C0C0C0"/>
            </w:tcBorders>
            <w:shd w:val="clear" w:color="000000" w:fill="FFFFCC"/>
            <w:vAlign w:val="center"/>
            <w:hideMark/>
          </w:tcPr>
          <w:p w14:paraId="61D26A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24,86</w:t>
            </w:r>
          </w:p>
        </w:tc>
        <w:tc>
          <w:tcPr>
            <w:tcW w:w="984" w:type="dxa"/>
            <w:tcBorders>
              <w:top w:val="nil"/>
              <w:left w:val="nil"/>
              <w:bottom w:val="single" w:sz="4" w:space="0" w:color="C0C0C0"/>
              <w:right w:val="single" w:sz="4" w:space="0" w:color="C0C0C0"/>
            </w:tcBorders>
            <w:shd w:val="clear" w:color="000000" w:fill="FFFFCC"/>
            <w:vAlign w:val="center"/>
            <w:hideMark/>
          </w:tcPr>
          <w:p w14:paraId="603A67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-0,79</w:t>
            </w:r>
          </w:p>
        </w:tc>
        <w:tc>
          <w:tcPr>
            <w:tcW w:w="946" w:type="dxa"/>
            <w:tcBorders>
              <w:top w:val="nil"/>
              <w:left w:val="nil"/>
              <w:bottom w:val="single" w:sz="4" w:space="0" w:color="C0C0C0"/>
              <w:right w:val="single" w:sz="4" w:space="0" w:color="C0C0C0"/>
            </w:tcBorders>
            <w:shd w:val="clear" w:color="000000" w:fill="FFFFCC"/>
            <w:vAlign w:val="center"/>
            <w:hideMark/>
          </w:tcPr>
          <w:p w14:paraId="3BA0CA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23,36</w:t>
            </w:r>
          </w:p>
        </w:tc>
        <w:tc>
          <w:tcPr>
            <w:tcW w:w="996" w:type="dxa"/>
            <w:tcBorders>
              <w:top w:val="nil"/>
              <w:left w:val="nil"/>
              <w:bottom w:val="single" w:sz="4" w:space="0" w:color="C0C0C0"/>
              <w:right w:val="single" w:sz="4" w:space="0" w:color="C0C0C0"/>
            </w:tcBorders>
            <w:shd w:val="clear" w:color="000000" w:fill="FFFFCC"/>
            <w:vAlign w:val="center"/>
            <w:hideMark/>
          </w:tcPr>
          <w:p w14:paraId="2291E5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23,36</w:t>
            </w:r>
          </w:p>
        </w:tc>
        <w:tc>
          <w:tcPr>
            <w:tcW w:w="1134" w:type="dxa"/>
            <w:tcBorders>
              <w:top w:val="nil"/>
              <w:left w:val="nil"/>
              <w:bottom w:val="single" w:sz="4" w:space="0" w:color="C0C0C0"/>
              <w:right w:val="single" w:sz="4" w:space="0" w:color="C0C0C0"/>
            </w:tcBorders>
            <w:shd w:val="clear" w:color="000000" w:fill="FFFFCC"/>
            <w:vAlign w:val="center"/>
            <w:hideMark/>
          </w:tcPr>
          <w:p w14:paraId="521013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23,36</w:t>
            </w:r>
          </w:p>
        </w:tc>
        <w:tc>
          <w:tcPr>
            <w:tcW w:w="1387" w:type="dxa"/>
            <w:tcBorders>
              <w:top w:val="nil"/>
              <w:left w:val="nil"/>
              <w:bottom w:val="single" w:sz="4" w:space="0" w:color="C0C0C0"/>
              <w:right w:val="single" w:sz="4" w:space="0" w:color="C0C0C0"/>
            </w:tcBorders>
            <w:shd w:val="clear" w:color="000000" w:fill="FFFFCC"/>
            <w:vAlign w:val="center"/>
            <w:hideMark/>
          </w:tcPr>
          <w:p w14:paraId="4DB8DC47"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постановлением РЭК Кузбасса от 30.07.2020 №167</w:t>
            </w:r>
          </w:p>
        </w:tc>
      </w:tr>
      <w:tr w:rsidR="00A82EA4" w:rsidRPr="00A82EA4" w14:paraId="778D6965"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1447D7F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2334E0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3.5.1.6.2</w:t>
            </w:r>
          </w:p>
        </w:tc>
        <w:tc>
          <w:tcPr>
            <w:tcW w:w="1796" w:type="dxa"/>
            <w:tcBorders>
              <w:top w:val="nil"/>
              <w:left w:val="nil"/>
              <w:bottom w:val="single" w:sz="4" w:space="0" w:color="C0C0C0"/>
              <w:right w:val="single" w:sz="4" w:space="0" w:color="C0C0C0"/>
            </w:tcBorders>
            <w:shd w:val="clear" w:color="auto" w:fill="auto"/>
            <w:vAlign w:val="center"/>
            <w:hideMark/>
          </w:tcPr>
          <w:p w14:paraId="3E90547C"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покупки</w:t>
            </w:r>
          </w:p>
        </w:tc>
        <w:tc>
          <w:tcPr>
            <w:tcW w:w="425" w:type="dxa"/>
            <w:tcBorders>
              <w:top w:val="nil"/>
              <w:left w:val="nil"/>
              <w:bottom w:val="single" w:sz="4" w:space="0" w:color="C0C0C0"/>
              <w:right w:val="single" w:sz="4" w:space="0" w:color="C0C0C0"/>
            </w:tcBorders>
            <w:shd w:val="clear" w:color="auto" w:fill="auto"/>
            <w:vAlign w:val="center"/>
            <w:hideMark/>
          </w:tcPr>
          <w:p w14:paraId="4205E6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7774F4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171 691,00</w:t>
            </w:r>
          </w:p>
        </w:tc>
        <w:tc>
          <w:tcPr>
            <w:tcW w:w="1068" w:type="dxa"/>
            <w:tcBorders>
              <w:top w:val="nil"/>
              <w:left w:val="nil"/>
              <w:bottom w:val="single" w:sz="4" w:space="0" w:color="C0C0C0"/>
              <w:right w:val="single" w:sz="4" w:space="0" w:color="C0C0C0"/>
            </w:tcBorders>
            <w:shd w:val="clear" w:color="000000" w:fill="FFFFCC"/>
            <w:vAlign w:val="center"/>
            <w:hideMark/>
          </w:tcPr>
          <w:p w14:paraId="5CE63FB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149 521,00</w:t>
            </w:r>
          </w:p>
        </w:tc>
        <w:tc>
          <w:tcPr>
            <w:tcW w:w="949" w:type="dxa"/>
            <w:tcBorders>
              <w:top w:val="nil"/>
              <w:left w:val="nil"/>
              <w:bottom w:val="single" w:sz="4" w:space="0" w:color="C0C0C0"/>
              <w:right w:val="single" w:sz="4" w:space="0" w:color="C0C0C0"/>
            </w:tcBorders>
            <w:shd w:val="clear" w:color="000000" w:fill="FFFFCC"/>
            <w:vAlign w:val="center"/>
            <w:hideMark/>
          </w:tcPr>
          <w:p w14:paraId="0826E1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157 349,00</w:t>
            </w:r>
          </w:p>
        </w:tc>
        <w:tc>
          <w:tcPr>
            <w:tcW w:w="920" w:type="dxa"/>
            <w:tcBorders>
              <w:top w:val="nil"/>
              <w:left w:val="nil"/>
              <w:bottom w:val="single" w:sz="4" w:space="0" w:color="C0C0C0"/>
              <w:right w:val="single" w:sz="4" w:space="0" w:color="C0C0C0"/>
            </w:tcBorders>
            <w:shd w:val="clear" w:color="000000" w:fill="FFFFCC"/>
            <w:vAlign w:val="center"/>
            <w:hideMark/>
          </w:tcPr>
          <w:p w14:paraId="56A17C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171 691,00</w:t>
            </w:r>
          </w:p>
        </w:tc>
        <w:tc>
          <w:tcPr>
            <w:tcW w:w="984" w:type="dxa"/>
            <w:tcBorders>
              <w:top w:val="nil"/>
              <w:left w:val="nil"/>
              <w:bottom w:val="single" w:sz="4" w:space="0" w:color="C0C0C0"/>
              <w:right w:val="single" w:sz="4" w:space="0" w:color="C0C0C0"/>
            </w:tcBorders>
            <w:shd w:val="clear" w:color="000000" w:fill="FFFFCC"/>
            <w:vAlign w:val="center"/>
            <w:hideMark/>
          </w:tcPr>
          <w:p w14:paraId="0C3671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-22 170,00</w:t>
            </w:r>
          </w:p>
        </w:tc>
        <w:tc>
          <w:tcPr>
            <w:tcW w:w="949" w:type="dxa"/>
            <w:tcBorders>
              <w:top w:val="nil"/>
              <w:left w:val="nil"/>
              <w:bottom w:val="single" w:sz="4" w:space="0" w:color="C0C0C0"/>
              <w:right w:val="single" w:sz="4" w:space="0" w:color="C0C0C0"/>
            </w:tcBorders>
            <w:shd w:val="clear" w:color="000000" w:fill="FFFFCC"/>
            <w:vAlign w:val="center"/>
            <w:hideMark/>
          </w:tcPr>
          <w:p w14:paraId="1FA257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149 521,00</w:t>
            </w:r>
          </w:p>
        </w:tc>
        <w:tc>
          <w:tcPr>
            <w:tcW w:w="984" w:type="dxa"/>
            <w:tcBorders>
              <w:top w:val="nil"/>
              <w:left w:val="nil"/>
              <w:bottom w:val="single" w:sz="4" w:space="0" w:color="C0C0C0"/>
              <w:right w:val="single" w:sz="4" w:space="0" w:color="C0C0C0"/>
            </w:tcBorders>
            <w:shd w:val="clear" w:color="000000" w:fill="FFFFCC"/>
            <w:vAlign w:val="center"/>
            <w:hideMark/>
          </w:tcPr>
          <w:p w14:paraId="320566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-22 170,00</w:t>
            </w:r>
          </w:p>
        </w:tc>
        <w:tc>
          <w:tcPr>
            <w:tcW w:w="946" w:type="dxa"/>
            <w:tcBorders>
              <w:top w:val="nil"/>
              <w:left w:val="nil"/>
              <w:bottom w:val="single" w:sz="4" w:space="0" w:color="C0C0C0"/>
              <w:right w:val="single" w:sz="4" w:space="0" w:color="C0C0C0"/>
            </w:tcBorders>
            <w:shd w:val="clear" w:color="000000" w:fill="FFFFCC"/>
            <w:vAlign w:val="center"/>
            <w:hideMark/>
          </w:tcPr>
          <w:p w14:paraId="143687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149 521,00</w:t>
            </w:r>
          </w:p>
        </w:tc>
        <w:tc>
          <w:tcPr>
            <w:tcW w:w="996" w:type="dxa"/>
            <w:tcBorders>
              <w:top w:val="nil"/>
              <w:left w:val="nil"/>
              <w:bottom w:val="single" w:sz="4" w:space="0" w:color="C0C0C0"/>
              <w:right w:val="single" w:sz="4" w:space="0" w:color="C0C0C0"/>
            </w:tcBorders>
            <w:shd w:val="clear" w:color="000000" w:fill="D7EAD3"/>
            <w:vAlign w:val="center"/>
            <w:hideMark/>
          </w:tcPr>
          <w:p w14:paraId="0B021C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74 760,50</w:t>
            </w:r>
          </w:p>
        </w:tc>
        <w:tc>
          <w:tcPr>
            <w:tcW w:w="1134" w:type="dxa"/>
            <w:tcBorders>
              <w:top w:val="nil"/>
              <w:left w:val="nil"/>
              <w:bottom w:val="single" w:sz="4" w:space="0" w:color="C0C0C0"/>
              <w:right w:val="single" w:sz="4" w:space="0" w:color="C0C0C0"/>
            </w:tcBorders>
            <w:shd w:val="clear" w:color="000000" w:fill="D7EAD3"/>
            <w:vAlign w:val="center"/>
            <w:hideMark/>
          </w:tcPr>
          <w:p w14:paraId="6B1E68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74 760,50</w:t>
            </w:r>
          </w:p>
        </w:tc>
        <w:tc>
          <w:tcPr>
            <w:tcW w:w="1387" w:type="dxa"/>
            <w:tcBorders>
              <w:top w:val="nil"/>
              <w:left w:val="nil"/>
              <w:bottom w:val="single" w:sz="4" w:space="0" w:color="C0C0C0"/>
              <w:right w:val="single" w:sz="4" w:space="0" w:color="C0C0C0"/>
            </w:tcBorders>
            <w:shd w:val="clear" w:color="000000" w:fill="FFFFCC"/>
            <w:vAlign w:val="center"/>
            <w:hideMark/>
          </w:tcPr>
          <w:p w14:paraId="08AD3315"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 факту 2019 года</w:t>
            </w:r>
          </w:p>
        </w:tc>
      </w:tr>
      <w:tr w:rsidR="00A82EA4" w:rsidRPr="00A82EA4" w14:paraId="11AB2EF8" w14:textId="77777777" w:rsidTr="00A82EA4">
        <w:trPr>
          <w:trHeight w:val="540"/>
          <w:jc w:val="center"/>
        </w:trPr>
        <w:tc>
          <w:tcPr>
            <w:tcW w:w="339" w:type="dxa"/>
            <w:tcBorders>
              <w:top w:val="nil"/>
              <w:left w:val="nil"/>
              <w:bottom w:val="nil"/>
              <w:right w:val="nil"/>
            </w:tcBorders>
            <w:shd w:val="clear" w:color="000000" w:fill="00B050"/>
            <w:noWrap/>
            <w:vAlign w:val="center"/>
            <w:hideMark/>
          </w:tcPr>
          <w:p w14:paraId="07112D7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39093B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3.5.1.7</w:t>
            </w:r>
          </w:p>
        </w:tc>
        <w:tc>
          <w:tcPr>
            <w:tcW w:w="1796" w:type="dxa"/>
            <w:tcBorders>
              <w:top w:val="nil"/>
              <w:left w:val="nil"/>
              <w:bottom w:val="single" w:sz="4" w:space="0" w:color="C0C0C0"/>
              <w:right w:val="single" w:sz="4" w:space="0" w:color="C0C0C0"/>
            </w:tcBorders>
            <w:shd w:val="clear" w:color="000000" w:fill="CCECFF"/>
            <w:vAlign w:val="center"/>
            <w:hideMark/>
          </w:tcPr>
          <w:p w14:paraId="3242CD03"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КАО "Азот" ИНН: 4205000908 КПП: 424950001</w:t>
            </w:r>
          </w:p>
        </w:tc>
        <w:tc>
          <w:tcPr>
            <w:tcW w:w="425" w:type="dxa"/>
            <w:tcBorders>
              <w:top w:val="nil"/>
              <w:left w:val="nil"/>
              <w:bottom w:val="single" w:sz="4" w:space="0" w:color="C0C0C0"/>
              <w:right w:val="single" w:sz="4" w:space="0" w:color="C0C0C0"/>
            </w:tcBorders>
            <w:shd w:val="clear" w:color="auto" w:fill="auto"/>
            <w:vAlign w:val="center"/>
            <w:hideMark/>
          </w:tcPr>
          <w:p w14:paraId="47BFC7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234CCA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15 752,24</w:t>
            </w:r>
          </w:p>
        </w:tc>
        <w:tc>
          <w:tcPr>
            <w:tcW w:w="1068" w:type="dxa"/>
            <w:tcBorders>
              <w:top w:val="nil"/>
              <w:left w:val="nil"/>
              <w:bottom w:val="single" w:sz="4" w:space="0" w:color="C0C0C0"/>
              <w:right w:val="single" w:sz="4" w:space="0" w:color="C0C0C0"/>
            </w:tcBorders>
            <w:shd w:val="clear" w:color="000000" w:fill="D7EAD3"/>
            <w:vAlign w:val="center"/>
            <w:hideMark/>
          </w:tcPr>
          <w:p w14:paraId="540D1C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15 731,16</w:t>
            </w:r>
          </w:p>
        </w:tc>
        <w:tc>
          <w:tcPr>
            <w:tcW w:w="949" w:type="dxa"/>
            <w:tcBorders>
              <w:top w:val="nil"/>
              <w:left w:val="nil"/>
              <w:bottom w:val="single" w:sz="4" w:space="0" w:color="C0C0C0"/>
              <w:right w:val="single" w:sz="4" w:space="0" w:color="C0C0C0"/>
            </w:tcBorders>
            <w:shd w:val="clear" w:color="000000" w:fill="D7EAD3"/>
            <w:vAlign w:val="center"/>
            <w:hideMark/>
          </w:tcPr>
          <w:p w14:paraId="1615AC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17 110,93</w:t>
            </w:r>
          </w:p>
        </w:tc>
        <w:tc>
          <w:tcPr>
            <w:tcW w:w="920" w:type="dxa"/>
            <w:tcBorders>
              <w:top w:val="nil"/>
              <w:left w:val="nil"/>
              <w:bottom w:val="single" w:sz="4" w:space="0" w:color="C0C0C0"/>
              <w:right w:val="single" w:sz="4" w:space="0" w:color="C0C0C0"/>
            </w:tcBorders>
            <w:shd w:val="clear" w:color="000000" w:fill="D7EAD3"/>
            <w:vAlign w:val="center"/>
            <w:hideMark/>
          </w:tcPr>
          <w:p w14:paraId="5896CCA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17 373,79</w:t>
            </w:r>
          </w:p>
        </w:tc>
        <w:tc>
          <w:tcPr>
            <w:tcW w:w="984" w:type="dxa"/>
            <w:tcBorders>
              <w:top w:val="nil"/>
              <w:left w:val="nil"/>
              <w:bottom w:val="single" w:sz="4" w:space="0" w:color="C0C0C0"/>
              <w:right w:val="single" w:sz="4" w:space="0" w:color="C0C0C0"/>
            </w:tcBorders>
            <w:shd w:val="clear" w:color="000000" w:fill="D7EAD3"/>
            <w:vAlign w:val="center"/>
            <w:hideMark/>
          </w:tcPr>
          <w:p w14:paraId="2C35AE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421,57</w:t>
            </w:r>
          </w:p>
        </w:tc>
        <w:tc>
          <w:tcPr>
            <w:tcW w:w="949" w:type="dxa"/>
            <w:tcBorders>
              <w:top w:val="nil"/>
              <w:left w:val="nil"/>
              <w:bottom w:val="single" w:sz="4" w:space="0" w:color="C0C0C0"/>
              <w:right w:val="single" w:sz="4" w:space="0" w:color="C0C0C0"/>
            </w:tcBorders>
            <w:shd w:val="clear" w:color="000000" w:fill="D7EAD3"/>
            <w:vAlign w:val="center"/>
            <w:hideMark/>
          </w:tcPr>
          <w:p w14:paraId="227A3F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17 795,36</w:t>
            </w:r>
          </w:p>
        </w:tc>
        <w:tc>
          <w:tcPr>
            <w:tcW w:w="984" w:type="dxa"/>
            <w:tcBorders>
              <w:top w:val="nil"/>
              <w:left w:val="nil"/>
              <w:bottom w:val="single" w:sz="4" w:space="0" w:color="C0C0C0"/>
              <w:right w:val="single" w:sz="4" w:space="0" w:color="C0C0C0"/>
            </w:tcBorders>
            <w:shd w:val="clear" w:color="000000" w:fill="D7EAD3"/>
            <w:vAlign w:val="center"/>
            <w:hideMark/>
          </w:tcPr>
          <w:p w14:paraId="46DA04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-262,86</w:t>
            </w:r>
          </w:p>
        </w:tc>
        <w:tc>
          <w:tcPr>
            <w:tcW w:w="946" w:type="dxa"/>
            <w:tcBorders>
              <w:top w:val="nil"/>
              <w:left w:val="nil"/>
              <w:bottom w:val="single" w:sz="4" w:space="0" w:color="C0C0C0"/>
              <w:right w:val="single" w:sz="4" w:space="0" w:color="C0C0C0"/>
            </w:tcBorders>
            <w:shd w:val="clear" w:color="000000" w:fill="D7EAD3"/>
            <w:vAlign w:val="center"/>
            <w:hideMark/>
          </w:tcPr>
          <w:p w14:paraId="34ED37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17 110,93</w:t>
            </w:r>
          </w:p>
        </w:tc>
        <w:tc>
          <w:tcPr>
            <w:tcW w:w="996" w:type="dxa"/>
            <w:tcBorders>
              <w:top w:val="nil"/>
              <w:left w:val="nil"/>
              <w:bottom w:val="single" w:sz="4" w:space="0" w:color="C0C0C0"/>
              <w:right w:val="single" w:sz="4" w:space="0" w:color="C0C0C0"/>
            </w:tcBorders>
            <w:shd w:val="clear" w:color="000000" w:fill="D7EAD3"/>
            <w:vAlign w:val="center"/>
            <w:hideMark/>
          </w:tcPr>
          <w:p w14:paraId="0B75AA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8 555,46</w:t>
            </w:r>
          </w:p>
        </w:tc>
        <w:tc>
          <w:tcPr>
            <w:tcW w:w="1134" w:type="dxa"/>
            <w:tcBorders>
              <w:top w:val="nil"/>
              <w:left w:val="nil"/>
              <w:bottom w:val="single" w:sz="4" w:space="0" w:color="C0C0C0"/>
              <w:right w:val="single" w:sz="4" w:space="0" w:color="C0C0C0"/>
            </w:tcBorders>
            <w:shd w:val="clear" w:color="000000" w:fill="D7EAD3"/>
            <w:vAlign w:val="center"/>
            <w:hideMark/>
          </w:tcPr>
          <w:p w14:paraId="3C18A5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8 555,46</w:t>
            </w:r>
          </w:p>
        </w:tc>
        <w:tc>
          <w:tcPr>
            <w:tcW w:w="1387" w:type="dxa"/>
            <w:tcBorders>
              <w:top w:val="nil"/>
              <w:left w:val="nil"/>
              <w:bottom w:val="single" w:sz="4" w:space="0" w:color="C0C0C0"/>
              <w:right w:val="single" w:sz="4" w:space="0" w:color="C0C0C0"/>
            </w:tcBorders>
            <w:shd w:val="clear" w:color="000000" w:fill="FFFFCC"/>
            <w:vAlign w:val="center"/>
            <w:hideMark/>
          </w:tcPr>
          <w:p w14:paraId="18947076"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41A0BE0" w14:textId="77777777" w:rsidTr="00A82EA4">
        <w:trPr>
          <w:trHeight w:val="1125"/>
          <w:jc w:val="center"/>
        </w:trPr>
        <w:tc>
          <w:tcPr>
            <w:tcW w:w="339" w:type="dxa"/>
            <w:tcBorders>
              <w:top w:val="nil"/>
              <w:left w:val="nil"/>
              <w:bottom w:val="nil"/>
              <w:right w:val="nil"/>
            </w:tcBorders>
            <w:shd w:val="clear" w:color="000000" w:fill="00B050"/>
            <w:noWrap/>
            <w:vAlign w:val="center"/>
            <w:hideMark/>
          </w:tcPr>
          <w:p w14:paraId="6F359A3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766AEE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3.5.1.7.1</w:t>
            </w:r>
          </w:p>
        </w:tc>
        <w:tc>
          <w:tcPr>
            <w:tcW w:w="1796" w:type="dxa"/>
            <w:tcBorders>
              <w:top w:val="nil"/>
              <w:left w:val="nil"/>
              <w:bottom w:val="single" w:sz="4" w:space="0" w:color="C0C0C0"/>
              <w:right w:val="single" w:sz="4" w:space="0" w:color="C0C0C0"/>
            </w:tcBorders>
            <w:shd w:val="clear" w:color="auto" w:fill="auto"/>
            <w:vAlign w:val="center"/>
            <w:hideMark/>
          </w:tcPr>
          <w:p w14:paraId="7F4104D9"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покупки</w:t>
            </w:r>
          </w:p>
        </w:tc>
        <w:tc>
          <w:tcPr>
            <w:tcW w:w="425" w:type="dxa"/>
            <w:tcBorders>
              <w:top w:val="nil"/>
              <w:left w:val="nil"/>
              <w:bottom w:val="single" w:sz="4" w:space="0" w:color="C0C0C0"/>
              <w:right w:val="single" w:sz="4" w:space="0" w:color="C0C0C0"/>
            </w:tcBorders>
            <w:shd w:val="clear" w:color="auto" w:fill="auto"/>
            <w:vAlign w:val="center"/>
            <w:hideMark/>
          </w:tcPr>
          <w:p w14:paraId="7C63EF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руб/м3</w:t>
            </w:r>
          </w:p>
        </w:tc>
        <w:tc>
          <w:tcPr>
            <w:tcW w:w="1134" w:type="dxa"/>
            <w:tcBorders>
              <w:top w:val="nil"/>
              <w:left w:val="nil"/>
              <w:bottom w:val="single" w:sz="4" w:space="0" w:color="C0C0C0"/>
              <w:right w:val="single" w:sz="4" w:space="0" w:color="C0C0C0"/>
            </w:tcBorders>
            <w:shd w:val="clear" w:color="000000" w:fill="FFFFCC"/>
            <w:vAlign w:val="center"/>
            <w:hideMark/>
          </w:tcPr>
          <w:p w14:paraId="20E5B0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0,34</w:t>
            </w:r>
          </w:p>
        </w:tc>
        <w:tc>
          <w:tcPr>
            <w:tcW w:w="1068" w:type="dxa"/>
            <w:tcBorders>
              <w:top w:val="nil"/>
              <w:left w:val="nil"/>
              <w:bottom w:val="single" w:sz="4" w:space="0" w:color="C0C0C0"/>
              <w:right w:val="single" w:sz="4" w:space="0" w:color="C0C0C0"/>
            </w:tcBorders>
            <w:shd w:val="clear" w:color="000000" w:fill="FFFFCC"/>
            <w:vAlign w:val="center"/>
            <w:hideMark/>
          </w:tcPr>
          <w:p w14:paraId="26B3A7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0,34</w:t>
            </w:r>
          </w:p>
        </w:tc>
        <w:tc>
          <w:tcPr>
            <w:tcW w:w="949" w:type="dxa"/>
            <w:tcBorders>
              <w:top w:val="nil"/>
              <w:left w:val="nil"/>
              <w:bottom w:val="single" w:sz="4" w:space="0" w:color="C0C0C0"/>
              <w:right w:val="single" w:sz="4" w:space="0" w:color="C0C0C0"/>
            </w:tcBorders>
            <w:shd w:val="clear" w:color="000000" w:fill="FFFFCC"/>
            <w:vAlign w:val="center"/>
            <w:hideMark/>
          </w:tcPr>
          <w:p w14:paraId="553C50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920" w:type="dxa"/>
            <w:tcBorders>
              <w:top w:val="nil"/>
              <w:left w:val="nil"/>
              <w:bottom w:val="single" w:sz="4" w:space="0" w:color="C0C0C0"/>
              <w:right w:val="single" w:sz="4" w:space="0" w:color="C0C0C0"/>
            </w:tcBorders>
            <w:shd w:val="clear" w:color="000000" w:fill="FFFFCC"/>
            <w:vAlign w:val="center"/>
            <w:hideMark/>
          </w:tcPr>
          <w:p w14:paraId="05EC48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0,38</w:t>
            </w:r>
          </w:p>
        </w:tc>
        <w:tc>
          <w:tcPr>
            <w:tcW w:w="984" w:type="dxa"/>
            <w:tcBorders>
              <w:top w:val="nil"/>
              <w:left w:val="nil"/>
              <w:bottom w:val="single" w:sz="4" w:space="0" w:color="C0C0C0"/>
              <w:right w:val="single" w:sz="4" w:space="0" w:color="C0C0C0"/>
            </w:tcBorders>
            <w:shd w:val="clear" w:color="000000" w:fill="FFFFCC"/>
            <w:vAlign w:val="center"/>
            <w:hideMark/>
          </w:tcPr>
          <w:p w14:paraId="54B5D1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0,01</w:t>
            </w:r>
          </w:p>
        </w:tc>
        <w:tc>
          <w:tcPr>
            <w:tcW w:w="949" w:type="dxa"/>
            <w:tcBorders>
              <w:top w:val="nil"/>
              <w:left w:val="nil"/>
              <w:bottom w:val="single" w:sz="4" w:space="0" w:color="C0C0C0"/>
              <w:right w:val="single" w:sz="4" w:space="0" w:color="C0C0C0"/>
            </w:tcBorders>
            <w:shd w:val="clear" w:color="000000" w:fill="FFFFCC"/>
            <w:vAlign w:val="center"/>
            <w:hideMark/>
          </w:tcPr>
          <w:p w14:paraId="5E41B0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0,38</w:t>
            </w:r>
          </w:p>
        </w:tc>
        <w:tc>
          <w:tcPr>
            <w:tcW w:w="984" w:type="dxa"/>
            <w:tcBorders>
              <w:top w:val="nil"/>
              <w:left w:val="nil"/>
              <w:bottom w:val="single" w:sz="4" w:space="0" w:color="C0C0C0"/>
              <w:right w:val="single" w:sz="4" w:space="0" w:color="C0C0C0"/>
            </w:tcBorders>
            <w:shd w:val="clear" w:color="000000" w:fill="FFFFCC"/>
            <w:vAlign w:val="center"/>
            <w:hideMark/>
          </w:tcPr>
          <w:p w14:paraId="1921EF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-0,01</w:t>
            </w:r>
          </w:p>
        </w:tc>
        <w:tc>
          <w:tcPr>
            <w:tcW w:w="946" w:type="dxa"/>
            <w:tcBorders>
              <w:top w:val="nil"/>
              <w:left w:val="nil"/>
              <w:bottom w:val="single" w:sz="4" w:space="0" w:color="C0C0C0"/>
              <w:right w:val="single" w:sz="4" w:space="0" w:color="C0C0C0"/>
            </w:tcBorders>
            <w:shd w:val="clear" w:color="000000" w:fill="FFFFCC"/>
            <w:vAlign w:val="center"/>
            <w:hideMark/>
          </w:tcPr>
          <w:p w14:paraId="45DC82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996" w:type="dxa"/>
            <w:tcBorders>
              <w:top w:val="nil"/>
              <w:left w:val="nil"/>
              <w:bottom w:val="single" w:sz="4" w:space="0" w:color="C0C0C0"/>
              <w:right w:val="single" w:sz="4" w:space="0" w:color="C0C0C0"/>
            </w:tcBorders>
            <w:shd w:val="clear" w:color="000000" w:fill="FFFFCC"/>
            <w:vAlign w:val="center"/>
            <w:hideMark/>
          </w:tcPr>
          <w:p w14:paraId="37759B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1134" w:type="dxa"/>
            <w:tcBorders>
              <w:top w:val="nil"/>
              <w:left w:val="nil"/>
              <w:bottom w:val="single" w:sz="4" w:space="0" w:color="C0C0C0"/>
              <w:right w:val="single" w:sz="4" w:space="0" w:color="C0C0C0"/>
            </w:tcBorders>
            <w:shd w:val="clear" w:color="000000" w:fill="FFFFCC"/>
            <w:vAlign w:val="center"/>
            <w:hideMark/>
          </w:tcPr>
          <w:p w14:paraId="35EC2C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1387" w:type="dxa"/>
            <w:tcBorders>
              <w:top w:val="nil"/>
              <w:left w:val="nil"/>
              <w:bottom w:val="single" w:sz="4" w:space="0" w:color="C0C0C0"/>
              <w:right w:val="single" w:sz="4" w:space="0" w:color="C0C0C0"/>
            </w:tcBorders>
            <w:shd w:val="clear" w:color="000000" w:fill="FFFFCC"/>
            <w:vAlign w:val="center"/>
            <w:hideMark/>
          </w:tcPr>
          <w:p w14:paraId="40616986"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постановлением РЭК Кузбасса от 30.07.2020 №167</w:t>
            </w:r>
          </w:p>
        </w:tc>
      </w:tr>
      <w:tr w:rsidR="00A82EA4" w:rsidRPr="00A82EA4" w14:paraId="382D5FFA"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2646742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nil"/>
              <w:bottom w:val="single" w:sz="4" w:space="0" w:color="C0C0C0"/>
              <w:right w:val="single" w:sz="4" w:space="0" w:color="C0C0C0"/>
            </w:tcBorders>
            <w:shd w:val="clear" w:color="auto" w:fill="auto"/>
            <w:vAlign w:val="center"/>
            <w:hideMark/>
          </w:tcPr>
          <w:p w14:paraId="77E3E0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3.5.1.7.2</w:t>
            </w:r>
          </w:p>
        </w:tc>
        <w:tc>
          <w:tcPr>
            <w:tcW w:w="1796" w:type="dxa"/>
            <w:tcBorders>
              <w:top w:val="nil"/>
              <w:left w:val="nil"/>
              <w:bottom w:val="single" w:sz="4" w:space="0" w:color="C0C0C0"/>
              <w:right w:val="single" w:sz="4" w:space="0" w:color="C0C0C0"/>
            </w:tcBorders>
            <w:shd w:val="clear" w:color="auto" w:fill="auto"/>
            <w:vAlign w:val="center"/>
            <w:hideMark/>
          </w:tcPr>
          <w:p w14:paraId="7C269083"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покупки</w:t>
            </w:r>
          </w:p>
        </w:tc>
        <w:tc>
          <w:tcPr>
            <w:tcW w:w="425" w:type="dxa"/>
            <w:tcBorders>
              <w:top w:val="nil"/>
              <w:left w:val="nil"/>
              <w:bottom w:val="single" w:sz="4" w:space="0" w:color="C0C0C0"/>
              <w:right w:val="single" w:sz="4" w:space="0" w:color="C0C0C0"/>
            </w:tcBorders>
            <w:shd w:val="clear" w:color="auto" w:fill="auto"/>
            <w:vAlign w:val="center"/>
            <w:hideMark/>
          </w:tcPr>
          <w:p w14:paraId="6E82F1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1134" w:type="dxa"/>
            <w:tcBorders>
              <w:top w:val="nil"/>
              <w:left w:val="nil"/>
              <w:bottom w:val="single" w:sz="4" w:space="0" w:color="C0C0C0"/>
              <w:right w:val="single" w:sz="4" w:space="0" w:color="C0C0C0"/>
            </w:tcBorders>
            <w:shd w:val="clear" w:color="000000" w:fill="FFFFCC"/>
            <w:vAlign w:val="center"/>
            <w:hideMark/>
          </w:tcPr>
          <w:p w14:paraId="3082CA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46 330 113,00</w:t>
            </w:r>
          </w:p>
        </w:tc>
        <w:tc>
          <w:tcPr>
            <w:tcW w:w="1068" w:type="dxa"/>
            <w:tcBorders>
              <w:top w:val="nil"/>
              <w:left w:val="nil"/>
              <w:bottom w:val="single" w:sz="4" w:space="0" w:color="C0C0C0"/>
              <w:right w:val="single" w:sz="4" w:space="0" w:color="C0C0C0"/>
            </w:tcBorders>
            <w:shd w:val="clear" w:color="000000" w:fill="FFFFCC"/>
            <w:vAlign w:val="center"/>
            <w:hideMark/>
          </w:tcPr>
          <w:p w14:paraId="249F24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46 245 750,05</w:t>
            </w:r>
          </w:p>
        </w:tc>
        <w:tc>
          <w:tcPr>
            <w:tcW w:w="949" w:type="dxa"/>
            <w:tcBorders>
              <w:top w:val="nil"/>
              <w:left w:val="nil"/>
              <w:bottom w:val="single" w:sz="4" w:space="0" w:color="C0C0C0"/>
              <w:right w:val="single" w:sz="4" w:space="0" w:color="C0C0C0"/>
            </w:tcBorders>
            <w:shd w:val="clear" w:color="000000" w:fill="FFFFCC"/>
            <w:vAlign w:val="center"/>
            <w:hideMark/>
          </w:tcPr>
          <w:p w14:paraId="083CD6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46 245 757,88</w:t>
            </w:r>
          </w:p>
        </w:tc>
        <w:tc>
          <w:tcPr>
            <w:tcW w:w="920" w:type="dxa"/>
            <w:tcBorders>
              <w:top w:val="nil"/>
              <w:left w:val="nil"/>
              <w:bottom w:val="single" w:sz="4" w:space="0" w:color="C0C0C0"/>
              <w:right w:val="single" w:sz="4" w:space="0" w:color="C0C0C0"/>
            </w:tcBorders>
            <w:shd w:val="clear" w:color="000000" w:fill="FFFFCC"/>
            <w:vAlign w:val="center"/>
            <w:hideMark/>
          </w:tcPr>
          <w:p w14:paraId="20F71C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46 330 113,00</w:t>
            </w:r>
          </w:p>
        </w:tc>
        <w:tc>
          <w:tcPr>
            <w:tcW w:w="984" w:type="dxa"/>
            <w:tcBorders>
              <w:top w:val="nil"/>
              <w:left w:val="nil"/>
              <w:bottom w:val="single" w:sz="4" w:space="0" w:color="C0C0C0"/>
              <w:right w:val="single" w:sz="4" w:space="0" w:color="C0C0C0"/>
            </w:tcBorders>
            <w:shd w:val="clear" w:color="000000" w:fill="FFFFCC"/>
            <w:vAlign w:val="center"/>
            <w:hideMark/>
          </w:tcPr>
          <w:p w14:paraId="430E09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-84 362,95</w:t>
            </w:r>
          </w:p>
        </w:tc>
        <w:tc>
          <w:tcPr>
            <w:tcW w:w="949" w:type="dxa"/>
            <w:tcBorders>
              <w:top w:val="nil"/>
              <w:left w:val="nil"/>
              <w:bottom w:val="single" w:sz="4" w:space="0" w:color="C0C0C0"/>
              <w:right w:val="single" w:sz="4" w:space="0" w:color="C0C0C0"/>
            </w:tcBorders>
            <w:shd w:val="clear" w:color="000000" w:fill="FFFFCC"/>
            <w:vAlign w:val="center"/>
            <w:hideMark/>
          </w:tcPr>
          <w:p w14:paraId="0C8FAF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46 245 750,05</w:t>
            </w:r>
          </w:p>
        </w:tc>
        <w:tc>
          <w:tcPr>
            <w:tcW w:w="984" w:type="dxa"/>
            <w:tcBorders>
              <w:top w:val="nil"/>
              <w:left w:val="nil"/>
              <w:bottom w:val="single" w:sz="4" w:space="0" w:color="C0C0C0"/>
              <w:right w:val="single" w:sz="4" w:space="0" w:color="C0C0C0"/>
            </w:tcBorders>
            <w:shd w:val="clear" w:color="000000" w:fill="FFFFCC"/>
            <w:vAlign w:val="center"/>
            <w:hideMark/>
          </w:tcPr>
          <w:p w14:paraId="7F46AB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-84 362,95</w:t>
            </w:r>
          </w:p>
        </w:tc>
        <w:tc>
          <w:tcPr>
            <w:tcW w:w="946" w:type="dxa"/>
            <w:tcBorders>
              <w:top w:val="nil"/>
              <w:left w:val="nil"/>
              <w:bottom w:val="single" w:sz="4" w:space="0" w:color="C0C0C0"/>
              <w:right w:val="single" w:sz="4" w:space="0" w:color="C0C0C0"/>
            </w:tcBorders>
            <w:shd w:val="clear" w:color="000000" w:fill="FFFFCC"/>
            <w:vAlign w:val="center"/>
            <w:hideMark/>
          </w:tcPr>
          <w:p w14:paraId="551F8A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46 245 750,05</w:t>
            </w:r>
          </w:p>
        </w:tc>
        <w:tc>
          <w:tcPr>
            <w:tcW w:w="996" w:type="dxa"/>
            <w:tcBorders>
              <w:top w:val="nil"/>
              <w:left w:val="nil"/>
              <w:bottom w:val="single" w:sz="4" w:space="0" w:color="C0C0C0"/>
              <w:right w:val="single" w:sz="4" w:space="0" w:color="C0C0C0"/>
            </w:tcBorders>
            <w:shd w:val="clear" w:color="000000" w:fill="D7EAD3"/>
            <w:vAlign w:val="center"/>
            <w:hideMark/>
          </w:tcPr>
          <w:p w14:paraId="36047F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23 122 875,03</w:t>
            </w:r>
          </w:p>
        </w:tc>
        <w:tc>
          <w:tcPr>
            <w:tcW w:w="1134" w:type="dxa"/>
            <w:tcBorders>
              <w:top w:val="nil"/>
              <w:left w:val="nil"/>
              <w:bottom w:val="single" w:sz="4" w:space="0" w:color="C0C0C0"/>
              <w:right w:val="single" w:sz="4" w:space="0" w:color="C0C0C0"/>
            </w:tcBorders>
            <w:shd w:val="clear" w:color="000000" w:fill="D7EAD3"/>
            <w:vAlign w:val="center"/>
            <w:hideMark/>
          </w:tcPr>
          <w:p w14:paraId="659FBA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23 122 875,03</w:t>
            </w:r>
          </w:p>
        </w:tc>
        <w:tc>
          <w:tcPr>
            <w:tcW w:w="1387" w:type="dxa"/>
            <w:tcBorders>
              <w:top w:val="nil"/>
              <w:left w:val="nil"/>
              <w:bottom w:val="single" w:sz="4" w:space="0" w:color="C0C0C0"/>
              <w:right w:val="single" w:sz="4" w:space="0" w:color="C0C0C0"/>
            </w:tcBorders>
            <w:shd w:val="clear" w:color="000000" w:fill="FFFFCC"/>
            <w:vAlign w:val="center"/>
            <w:hideMark/>
          </w:tcPr>
          <w:p w14:paraId="3BB8B610"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 факту 2019 года</w:t>
            </w:r>
          </w:p>
        </w:tc>
      </w:tr>
      <w:tr w:rsidR="00A82EA4" w:rsidRPr="00A82EA4" w14:paraId="47788BDD" w14:textId="77777777" w:rsidTr="00A82EA4">
        <w:trPr>
          <w:trHeight w:val="2175"/>
          <w:jc w:val="center"/>
        </w:trPr>
        <w:tc>
          <w:tcPr>
            <w:tcW w:w="339" w:type="dxa"/>
            <w:tcBorders>
              <w:top w:val="nil"/>
              <w:left w:val="nil"/>
              <w:bottom w:val="nil"/>
              <w:right w:val="nil"/>
            </w:tcBorders>
            <w:shd w:val="clear" w:color="000000" w:fill="FFFF00"/>
            <w:noWrap/>
            <w:vAlign w:val="center"/>
            <w:hideMark/>
          </w:tcPr>
          <w:p w14:paraId="3FC7BD5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CB7329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3.6</w:t>
            </w:r>
          </w:p>
        </w:tc>
        <w:tc>
          <w:tcPr>
            <w:tcW w:w="1796" w:type="dxa"/>
            <w:tcBorders>
              <w:top w:val="nil"/>
              <w:left w:val="nil"/>
              <w:bottom w:val="single" w:sz="4" w:space="0" w:color="C0C0C0"/>
              <w:right w:val="single" w:sz="4" w:space="0" w:color="C0C0C0"/>
            </w:tcBorders>
            <w:shd w:val="clear" w:color="auto" w:fill="auto"/>
            <w:vAlign w:val="center"/>
            <w:hideMark/>
          </w:tcPr>
          <w:p w14:paraId="4B1D3E26"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Расходы на оплату труда основного производственного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3BE6098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309469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179 829,46</w:t>
            </w:r>
          </w:p>
        </w:tc>
        <w:tc>
          <w:tcPr>
            <w:tcW w:w="1068" w:type="dxa"/>
            <w:tcBorders>
              <w:top w:val="nil"/>
              <w:left w:val="nil"/>
              <w:bottom w:val="single" w:sz="4" w:space="0" w:color="C0C0C0"/>
              <w:right w:val="single" w:sz="4" w:space="0" w:color="C0C0C0"/>
            </w:tcBorders>
            <w:shd w:val="clear" w:color="000000" w:fill="FFFFCC"/>
            <w:vAlign w:val="center"/>
            <w:hideMark/>
          </w:tcPr>
          <w:p w14:paraId="15E58C3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174 788,82</w:t>
            </w:r>
          </w:p>
        </w:tc>
        <w:tc>
          <w:tcPr>
            <w:tcW w:w="949" w:type="dxa"/>
            <w:tcBorders>
              <w:top w:val="nil"/>
              <w:left w:val="nil"/>
              <w:bottom w:val="single" w:sz="4" w:space="0" w:color="C0C0C0"/>
              <w:right w:val="single" w:sz="4" w:space="0" w:color="C0C0C0"/>
            </w:tcBorders>
            <w:shd w:val="clear" w:color="000000" w:fill="FFFFCC"/>
            <w:vAlign w:val="center"/>
            <w:hideMark/>
          </w:tcPr>
          <w:p w14:paraId="2241A5E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183 372,10</w:t>
            </w:r>
          </w:p>
        </w:tc>
        <w:tc>
          <w:tcPr>
            <w:tcW w:w="920" w:type="dxa"/>
            <w:tcBorders>
              <w:top w:val="nil"/>
              <w:left w:val="nil"/>
              <w:bottom w:val="single" w:sz="4" w:space="0" w:color="C0C0C0"/>
              <w:right w:val="single" w:sz="4" w:space="0" w:color="C0C0C0"/>
            </w:tcBorders>
            <w:shd w:val="clear" w:color="000000" w:fill="FFFFCC"/>
            <w:vAlign w:val="center"/>
            <w:hideMark/>
          </w:tcPr>
          <w:p w14:paraId="4B87548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189 533,12</w:t>
            </w:r>
          </w:p>
        </w:tc>
        <w:tc>
          <w:tcPr>
            <w:tcW w:w="984" w:type="dxa"/>
            <w:tcBorders>
              <w:top w:val="nil"/>
              <w:left w:val="nil"/>
              <w:bottom w:val="single" w:sz="4" w:space="0" w:color="C0C0C0"/>
              <w:right w:val="single" w:sz="4" w:space="0" w:color="C0C0C0"/>
            </w:tcBorders>
            <w:shd w:val="clear" w:color="000000" w:fill="FFFFCC"/>
            <w:vAlign w:val="center"/>
            <w:hideMark/>
          </w:tcPr>
          <w:p w14:paraId="21C3B52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811,81</w:t>
            </w:r>
          </w:p>
        </w:tc>
        <w:tc>
          <w:tcPr>
            <w:tcW w:w="949" w:type="dxa"/>
            <w:tcBorders>
              <w:top w:val="nil"/>
              <w:left w:val="nil"/>
              <w:bottom w:val="single" w:sz="4" w:space="0" w:color="C0C0C0"/>
              <w:right w:val="single" w:sz="4" w:space="0" w:color="C0C0C0"/>
            </w:tcBorders>
            <w:shd w:val="clear" w:color="000000" w:fill="FFFFCC"/>
            <w:vAlign w:val="center"/>
            <w:hideMark/>
          </w:tcPr>
          <w:p w14:paraId="6C09BD1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190 344,93</w:t>
            </w:r>
          </w:p>
        </w:tc>
        <w:tc>
          <w:tcPr>
            <w:tcW w:w="984" w:type="dxa"/>
            <w:tcBorders>
              <w:top w:val="nil"/>
              <w:left w:val="nil"/>
              <w:bottom w:val="single" w:sz="4" w:space="0" w:color="C0C0C0"/>
              <w:right w:val="single" w:sz="4" w:space="0" w:color="C0C0C0"/>
            </w:tcBorders>
            <w:shd w:val="clear" w:color="000000" w:fill="FFFFCC"/>
            <w:vAlign w:val="center"/>
            <w:hideMark/>
          </w:tcPr>
          <w:p w14:paraId="4CA8C57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-1 090,34</w:t>
            </w:r>
          </w:p>
        </w:tc>
        <w:tc>
          <w:tcPr>
            <w:tcW w:w="946" w:type="dxa"/>
            <w:tcBorders>
              <w:top w:val="nil"/>
              <w:left w:val="nil"/>
              <w:bottom w:val="single" w:sz="4" w:space="0" w:color="C0C0C0"/>
              <w:right w:val="single" w:sz="4" w:space="0" w:color="C0C0C0"/>
            </w:tcBorders>
            <w:shd w:val="clear" w:color="000000" w:fill="FFFFCC"/>
            <w:vAlign w:val="center"/>
            <w:hideMark/>
          </w:tcPr>
          <w:p w14:paraId="01AD696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188 442,78</w:t>
            </w:r>
          </w:p>
        </w:tc>
        <w:tc>
          <w:tcPr>
            <w:tcW w:w="996" w:type="dxa"/>
            <w:tcBorders>
              <w:top w:val="nil"/>
              <w:left w:val="nil"/>
              <w:bottom w:val="single" w:sz="4" w:space="0" w:color="C0C0C0"/>
              <w:right w:val="single" w:sz="4" w:space="0" w:color="C0C0C0"/>
            </w:tcBorders>
            <w:shd w:val="clear" w:color="000000" w:fill="D7EAD3"/>
            <w:vAlign w:val="center"/>
            <w:hideMark/>
          </w:tcPr>
          <w:p w14:paraId="74B0C30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94 221,39</w:t>
            </w:r>
          </w:p>
        </w:tc>
        <w:tc>
          <w:tcPr>
            <w:tcW w:w="1134" w:type="dxa"/>
            <w:tcBorders>
              <w:top w:val="nil"/>
              <w:left w:val="nil"/>
              <w:bottom w:val="single" w:sz="4" w:space="0" w:color="C0C0C0"/>
              <w:right w:val="single" w:sz="4" w:space="0" w:color="C0C0C0"/>
            </w:tcBorders>
            <w:shd w:val="clear" w:color="000000" w:fill="D7EAD3"/>
            <w:vAlign w:val="center"/>
            <w:hideMark/>
          </w:tcPr>
          <w:p w14:paraId="3C37732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94 221,39</w:t>
            </w:r>
          </w:p>
        </w:tc>
        <w:tc>
          <w:tcPr>
            <w:tcW w:w="1387"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649C788"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и индексом изменения количества активов 0,00203%) </w:t>
            </w:r>
          </w:p>
        </w:tc>
      </w:tr>
      <w:tr w:rsidR="00A82EA4" w:rsidRPr="00A82EA4" w14:paraId="3852F959" w14:textId="77777777" w:rsidTr="00A82EA4">
        <w:trPr>
          <w:trHeight w:val="555"/>
          <w:jc w:val="center"/>
        </w:trPr>
        <w:tc>
          <w:tcPr>
            <w:tcW w:w="339" w:type="dxa"/>
            <w:tcBorders>
              <w:top w:val="nil"/>
              <w:left w:val="nil"/>
              <w:bottom w:val="nil"/>
              <w:right w:val="nil"/>
            </w:tcBorders>
            <w:shd w:val="clear" w:color="000000" w:fill="FFFF00"/>
            <w:noWrap/>
            <w:vAlign w:val="center"/>
            <w:hideMark/>
          </w:tcPr>
          <w:p w14:paraId="769A86D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1347D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3.6.1</w:t>
            </w:r>
          </w:p>
        </w:tc>
        <w:tc>
          <w:tcPr>
            <w:tcW w:w="1796" w:type="dxa"/>
            <w:tcBorders>
              <w:top w:val="nil"/>
              <w:left w:val="nil"/>
              <w:bottom w:val="single" w:sz="4" w:space="0" w:color="C0C0C0"/>
              <w:right w:val="single" w:sz="4" w:space="0" w:color="C0C0C0"/>
            </w:tcBorders>
            <w:shd w:val="clear" w:color="auto" w:fill="auto"/>
            <w:vAlign w:val="center"/>
            <w:hideMark/>
          </w:tcPr>
          <w:p w14:paraId="75B19209"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Среднемесячная оплата труда</w:t>
            </w:r>
          </w:p>
        </w:tc>
        <w:tc>
          <w:tcPr>
            <w:tcW w:w="425" w:type="dxa"/>
            <w:tcBorders>
              <w:top w:val="nil"/>
              <w:left w:val="nil"/>
              <w:bottom w:val="single" w:sz="4" w:space="0" w:color="C0C0C0"/>
              <w:right w:val="single" w:sz="4" w:space="0" w:color="C0C0C0"/>
            </w:tcBorders>
            <w:shd w:val="clear" w:color="auto" w:fill="auto"/>
            <w:vAlign w:val="center"/>
            <w:hideMark/>
          </w:tcPr>
          <w:p w14:paraId="383C59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1134" w:type="dxa"/>
            <w:tcBorders>
              <w:top w:val="nil"/>
              <w:left w:val="nil"/>
              <w:bottom w:val="single" w:sz="4" w:space="0" w:color="C0C0C0"/>
              <w:right w:val="single" w:sz="4" w:space="0" w:color="C0C0C0"/>
            </w:tcBorders>
            <w:shd w:val="clear" w:color="000000" w:fill="D7EAD3"/>
            <w:vAlign w:val="center"/>
            <w:hideMark/>
          </w:tcPr>
          <w:p w14:paraId="7E4E1B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29 911,75</w:t>
            </w:r>
          </w:p>
        </w:tc>
        <w:tc>
          <w:tcPr>
            <w:tcW w:w="1068" w:type="dxa"/>
            <w:tcBorders>
              <w:top w:val="nil"/>
              <w:left w:val="nil"/>
              <w:bottom w:val="single" w:sz="4" w:space="0" w:color="C0C0C0"/>
              <w:right w:val="single" w:sz="4" w:space="0" w:color="C0C0C0"/>
            </w:tcBorders>
            <w:shd w:val="clear" w:color="000000" w:fill="D7EAD3"/>
            <w:vAlign w:val="center"/>
            <w:hideMark/>
          </w:tcPr>
          <w:p w14:paraId="15805F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28 282,98</w:t>
            </w:r>
          </w:p>
        </w:tc>
        <w:tc>
          <w:tcPr>
            <w:tcW w:w="949" w:type="dxa"/>
            <w:tcBorders>
              <w:top w:val="nil"/>
              <w:left w:val="nil"/>
              <w:bottom w:val="single" w:sz="4" w:space="0" w:color="C0C0C0"/>
              <w:right w:val="single" w:sz="4" w:space="0" w:color="C0C0C0"/>
            </w:tcBorders>
            <w:shd w:val="clear" w:color="000000" w:fill="D7EAD3"/>
            <w:vAlign w:val="center"/>
            <w:hideMark/>
          </w:tcPr>
          <w:p w14:paraId="78E51E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30 501,01</w:t>
            </w:r>
          </w:p>
        </w:tc>
        <w:tc>
          <w:tcPr>
            <w:tcW w:w="920" w:type="dxa"/>
            <w:tcBorders>
              <w:top w:val="nil"/>
              <w:left w:val="nil"/>
              <w:bottom w:val="single" w:sz="4" w:space="0" w:color="C0C0C0"/>
              <w:right w:val="single" w:sz="4" w:space="0" w:color="C0C0C0"/>
            </w:tcBorders>
            <w:shd w:val="clear" w:color="000000" w:fill="D7EAD3"/>
            <w:vAlign w:val="center"/>
            <w:hideMark/>
          </w:tcPr>
          <w:p w14:paraId="08D90D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31 525,80</w:t>
            </w:r>
          </w:p>
        </w:tc>
        <w:tc>
          <w:tcPr>
            <w:tcW w:w="984" w:type="dxa"/>
            <w:tcBorders>
              <w:top w:val="nil"/>
              <w:left w:val="nil"/>
              <w:bottom w:val="single" w:sz="4" w:space="0" w:color="C0C0C0"/>
              <w:right w:val="single" w:sz="4" w:space="0" w:color="C0C0C0"/>
            </w:tcBorders>
            <w:shd w:val="clear" w:color="000000" w:fill="D7EAD3"/>
            <w:vAlign w:val="center"/>
            <w:hideMark/>
          </w:tcPr>
          <w:p w14:paraId="09D5B3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135,03</w:t>
            </w:r>
          </w:p>
        </w:tc>
        <w:tc>
          <w:tcPr>
            <w:tcW w:w="949" w:type="dxa"/>
            <w:tcBorders>
              <w:top w:val="nil"/>
              <w:left w:val="nil"/>
              <w:bottom w:val="single" w:sz="4" w:space="0" w:color="C0C0C0"/>
              <w:right w:val="single" w:sz="4" w:space="0" w:color="C0C0C0"/>
            </w:tcBorders>
            <w:shd w:val="clear" w:color="000000" w:fill="D7EAD3"/>
            <w:vAlign w:val="center"/>
            <w:hideMark/>
          </w:tcPr>
          <w:p w14:paraId="665E21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31 660,83</w:t>
            </w:r>
          </w:p>
        </w:tc>
        <w:tc>
          <w:tcPr>
            <w:tcW w:w="984" w:type="dxa"/>
            <w:tcBorders>
              <w:top w:val="nil"/>
              <w:left w:val="nil"/>
              <w:bottom w:val="single" w:sz="4" w:space="0" w:color="C0C0C0"/>
              <w:right w:val="single" w:sz="4" w:space="0" w:color="C0C0C0"/>
            </w:tcBorders>
            <w:shd w:val="clear" w:color="000000" w:fill="D7EAD3"/>
            <w:vAlign w:val="center"/>
            <w:hideMark/>
          </w:tcPr>
          <w:p w14:paraId="44288D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-181,36</w:t>
            </w:r>
          </w:p>
        </w:tc>
        <w:tc>
          <w:tcPr>
            <w:tcW w:w="946" w:type="dxa"/>
            <w:tcBorders>
              <w:top w:val="nil"/>
              <w:left w:val="nil"/>
              <w:bottom w:val="single" w:sz="4" w:space="0" w:color="C0C0C0"/>
              <w:right w:val="single" w:sz="4" w:space="0" w:color="C0C0C0"/>
            </w:tcBorders>
            <w:shd w:val="clear" w:color="000000" w:fill="D7EAD3"/>
            <w:vAlign w:val="center"/>
            <w:hideMark/>
          </w:tcPr>
          <w:p w14:paraId="62B91F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31 344,44</w:t>
            </w:r>
          </w:p>
        </w:tc>
        <w:tc>
          <w:tcPr>
            <w:tcW w:w="996" w:type="dxa"/>
            <w:tcBorders>
              <w:top w:val="nil"/>
              <w:left w:val="nil"/>
              <w:bottom w:val="single" w:sz="4" w:space="0" w:color="C0C0C0"/>
              <w:right w:val="single" w:sz="4" w:space="0" w:color="C0C0C0"/>
            </w:tcBorders>
            <w:shd w:val="clear" w:color="000000" w:fill="D7EAD3"/>
            <w:vAlign w:val="center"/>
            <w:hideMark/>
          </w:tcPr>
          <w:p w14:paraId="7300B0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31 344,44</w:t>
            </w:r>
          </w:p>
        </w:tc>
        <w:tc>
          <w:tcPr>
            <w:tcW w:w="1134" w:type="dxa"/>
            <w:tcBorders>
              <w:top w:val="nil"/>
              <w:left w:val="nil"/>
              <w:bottom w:val="single" w:sz="4" w:space="0" w:color="C0C0C0"/>
              <w:right w:val="single" w:sz="4" w:space="0" w:color="C0C0C0"/>
            </w:tcBorders>
            <w:shd w:val="clear" w:color="000000" w:fill="D7EAD3"/>
            <w:vAlign w:val="center"/>
            <w:hideMark/>
          </w:tcPr>
          <w:p w14:paraId="7C6F91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31 344,44</w:t>
            </w:r>
          </w:p>
        </w:tc>
        <w:tc>
          <w:tcPr>
            <w:tcW w:w="1387" w:type="dxa"/>
            <w:vMerge/>
            <w:tcBorders>
              <w:top w:val="nil"/>
              <w:left w:val="single" w:sz="4" w:space="0" w:color="C0C0C0"/>
              <w:bottom w:val="single" w:sz="4" w:space="0" w:color="C0C0C0"/>
              <w:right w:val="single" w:sz="4" w:space="0" w:color="C0C0C0"/>
            </w:tcBorders>
            <w:vAlign w:val="center"/>
            <w:hideMark/>
          </w:tcPr>
          <w:p w14:paraId="5F2562FA" w14:textId="77777777" w:rsidR="00A82EA4" w:rsidRPr="00A82EA4" w:rsidRDefault="00A82EA4" w:rsidP="00A82EA4">
            <w:pPr>
              <w:rPr>
                <w:rFonts w:ascii="Tahoma" w:hAnsi="Tahoma" w:cs="Tahoma"/>
                <w:sz w:val="11"/>
                <w:szCs w:val="11"/>
              </w:rPr>
            </w:pPr>
          </w:p>
        </w:tc>
      </w:tr>
      <w:tr w:rsidR="00A82EA4" w:rsidRPr="00A82EA4" w14:paraId="3341E4F2" w14:textId="77777777" w:rsidTr="00A82EA4">
        <w:trPr>
          <w:trHeight w:val="1005"/>
          <w:jc w:val="center"/>
        </w:trPr>
        <w:tc>
          <w:tcPr>
            <w:tcW w:w="339" w:type="dxa"/>
            <w:tcBorders>
              <w:top w:val="nil"/>
              <w:left w:val="nil"/>
              <w:bottom w:val="nil"/>
              <w:right w:val="nil"/>
            </w:tcBorders>
            <w:shd w:val="clear" w:color="000000" w:fill="FFFF00"/>
            <w:noWrap/>
            <w:vAlign w:val="center"/>
            <w:hideMark/>
          </w:tcPr>
          <w:p w14:paraId="62348DB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52DA3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3.6.2</w:t>
            </w:r>
          </w:p>
        </w:tc>
        <w:tc>
          <w:tcPr>
            <w:tcW w:w="1796" w:type="dxa"/>
            <w:tcBorders>
              <w:top w:val="nil"/>
              <w:left w:val="nil"/>
              <w:bottom w:val="single" w:sz="4" w:space="0" w:color="C0C0C0"/>
              <w:right w:val="single" w:sz="4" w:space="0" w:color="C0C0C0"/>
            </w:tcBorders>
            <w:shd w:val="clear" w:color="auto" w:fill="auto"/>
            <w:vAlign w:val="center"/>
            <w:hideMark/>
          </w:tcPr>
          <w:p w14:paraId="12D840A5"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Численность производственного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0D34C5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1134" w:type="dxa"/>
            <w:tcBorders>
              <w:top w:val="nil"/>
              <w:left w:val="nil"/>
              <w:bottom w:val="single" w:sz="4" w:space="0" w:color="C0C0C0"/>
              <w:right w:val="single" w:sz="4" w:space="0" w:color="C0C0C0"/>
            </w:tcBorders>
            <w:shd w:val="clear" w:color="000000" w:fill="FFFFCC"/>
            <w:vAlign w:val="center"/>
            <w:hideMark/>
          </w:tcPr>
          <w:p w14:paraId="3C9C89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501,00</w:t>
            </w:r>
          </w:p>
        </w:tc>
        <w:tc>
          <w:tcPr>
            <w:tcW w:w="1068" w:type="dxa"/>
            <w:tcBorders>
              <w:top w:val="nil"/>
              <w:left w:val="nil"/>
              <w:bottom w:val="single" w:sz="4" w:space="0" w:color="C0C0C0"/>
              <w:right w:val="single" w:sz="4" w:space="0" w:color="C0C0C0"/>
            </w:tcBorders>
            <w:shd w:val="clear" w:color="000000" w:fill="FFFFCC"/>
            <w:vAlign w:val="center"/>
            <w:hideMark/>
          </w:tcPr>
          <w:p w14:paraId="5C4561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515,00</w:t>
            </w:r>
          </w:p>
        </w:tc>
        <w:tc>
          <w:tcPr>
            <w:tcW w:w="949" w:type="dxa"/>
            <w:tcBorders>
              <w:top w:val="nil"/>
              <w:left w:val="nil"/>
              <w:bottom w:val="single" w:sz="4" w:space="0" w:color="C0C0C0"/>
              <w:right w:val="single" w:sz="4" w:space="0" w:color="C0C0C0"/>
            </w:tcBorders>
            <w:shd w:val="clear" w:color="000000" w:fill="FFFFCC"/>
            <w:vAlign w:val="center"/>
            <w:hideMark/>
          </w:tcPr>
          <w:p w14:paraId="6CA7F9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501,00</w:t>
            </w:r>
          </w:p>
        </w:tc>
        <w:tc>
          <w:tcPr>
            <w:tcW w:w="920" w:type="dxa"/>
            <w:tcBorders>
              <w:top w:val="nil"/>
              <w:left w:val="nil"/>
              <w:bottom w:val="single" w:sz="4" w:space="0" w:color="C0C0C0"/>
              <w:right w:val="single" w:sz="4" w:space="0" w:color="C0C0C0"/>
            </w:tcBorders>
            <w:shd w:val="clear" w:color="000000" w:fill="FFFFCC"/>
            <w:vAlign w:val="center"/>
            <w:hideMark/>
          </w:tcPr>
          <w:p w14:paraId="030FE1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501,00</w:t>
            </w:r>
          </w:p>
        </w:tc>
        <w:tc>
          <w:tcPr>
            <w:tcW w:w="984" w:type="dxa"/>
            <w:tcBorders>
              <w:top w:val="nil"/>
              <w:left w:val="nil"/>
              <w:bottom w:val="single" w:sz="4" w:space="0" w:color="C0C0C0"/>
              <w:right w:val="single" w:sz="4" w:space="0" w:color="C0C0C0"/>
            </w:tcBorders>
            <w:shd w:val="clear" w:color="000000" w:fill="FFFFCC"/>
            <w:vAlign w:val="center"/>
            <w:hideMark/>
          </w:tcPr>
          <w:p w14:paraId="133ACE7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520EFA3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501,00</w:t>
            </w:r>
          </w:p>
        </w:tc>
        <w:tc>
          <w:tcPr>
            <w:tcW w:w="984" w:type="dxa"/>
            <w:tcBorders>
              <w:top w:val="nil"/>
              <w:left w:val="nil"/>
              <w:bottom w:val="single" w:sz="4" w:space="0" w:color="C0C0C0"/>
              <w:right w:val="single" w:sz="4" w:space="0" w:color="C0C0C0"/>
            </w:tcBorders>
            <w:shd w:val="clear" w:color="000000" w:fill="FFFFCC"/>
            <w:vAlign w:val="center"/>
            <w:hideMark/>
          </w:tcPr>
          <w:p w14:paraId="23A27B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2B7652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501,00</w:t>
            </w:r>
          </w:p>
        </w:tc>
        <w:tc>
          <w:tcPr>
            <w:tcW w:w="996" w:type="dxa"/>
            <w:tcBorders>
              <w:top w:val="nil"/>
              <w:left w:val="nil"/>
              <w:bottom w:val="single" w:sz="4" w:space="0" w:color="C0C0C0"/>
              <w:right w:val="single" w:sz="4" w:space="0" w:color="C0C0C0"/>
            </w:tcBorders>
            <w:shd w:val="clear" w:color="000000" w:fill="D7EAD3"/>
            <w:vAlign w:val="center"/>
            <w:hideMark/>
          </w:tcPr>
          <w:p w14:paraId="755759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501,00</w:t>
            </w:r>
          </w:p>
        </w:tc>
        <w:tc>
          <w:tcPr>
            <w:tcW w:w="1134" w:type="dxa"/>
            <w:tcBorders>
              <w:top w:val="nil"/>
              <w:left w:val="nil"/>
              <w:bottom w:val="single" w:sz="4" w:space="0" w:color="C0C0C0"/>
              <w:right w:val="single" w:sz="4" w:space="0" w:color="C0C0C0"/>
            </w:tcBorders>
            <w:shd w:val="clear" w:color="000000" w:fill="D7EAD3"/>
            <w:vAlign w:val="center"/>
            <w:hideMark/>
          </w:tcPr>
          <w:p w14:paraId="331777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501,00</w:t>
            </w:r>
          </w:p>
        </w:tc>
        <w:tc>
          <w:tcPr>
            <w:tcW w:w="1387" w:type="dxa"/>
            <w:vMerge/>
            <w:tcBorders>
              <w:top w:val="nil"/>
              <w:left w:val="single" w:sz="4" w:space="0" w:color="C0C0C0"/>
              <w:bottom w:val="single" w:sz="4" w:space="0" w:color="C0C0C0"/>
              <w:right w:val="single" w:sz="4" w:space="0" w:color="C0C0C0"/>
            </w:tcBorders>
            <w:vAlign w:val="center"/>
            <w:hideMark/>
          </w:tcPr>
          <w:p w14:paraId="265F5B64" w14:textId="77777777" w:rsidR="00A82EA4" w:rsidRPr="00A82EA4" w:rsidRDefault="00A82EA4" w:rsidP="00A82EA4">
            <w:pPr>
              <w:rPr>
                <w:rFonts w:ascii="Tahoma" w:hAnsi="Tahoma" w:cs="Tahoma"/>
                <w:sz w:val="11"/>
                <w:szCs w:val="11"/>
              </w:rPr>
            </w:pPr>
          </w:p>
        </w:tc>
      </w:tr>
      <w:tr w:rsidR="00A82EA4" w:rsidRPr="00A82EA4" w14:paraId="53811003" w14:textId="77777777" w:rsidTr="00A82EA4">
        <w:trPr>
          <w:trHeight w:val="2265"/>
          <w:jc w:val="center"/>
        </w:trPr>
        <w:tc>
          <w:tcPr>
            <w:tcW w:w="339" w:type="dxa"/>
            <w:tcBorders>
              <w:top w:val="nil"/>
              <w:left w:val="nil"/>
              <w:bottom w:val="nil"/>
              <w:right w:val="nil"/>
            </w:tcBorders>
            <w:shd w:val="clear" w:color="000000" w:fill="FFFF00"/>
            <w:noWrap/>
            <w:vAlign w:val="center"/>
            <w:hideMark/>
          </w:tcPr>
          <w:p w14:paraId="01F8D4A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203FCF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3.7</w:t>
            </w:r>
          </w:p>
        </w:tc>
        <w:tc>
          <w:tcPr>
            <w:tcW w:w="1796" w:type="dxa"/>
            <w:tcBorders>
              <w:top w:val="nil"/>
              <w:left w:val="nil"/>
              <w:bottom w:val="single" w:sz="4" w:space="0" w:color="C0C0C0"/>
              <w:right w:val="single" w:sz="4" w:space="0" w:color="C0C0C0"/>
            </w:tcBorders>
            <w:shd w:val="clear" w:color="auto" w:fill="auto"/>
            <w:vAlign w:val="center"/>
            <w:hideMark/>
          </w:tcPr>
          <w:p w14:paraId="2E0C5CD6"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2B5244B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E22616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54 362,45</w:t>
            </w:r>
          </w:p>
        </w:tc>
        <w:tc>
          <w:tcPr>
            <w:tcW w:w="1068" w:type="dxa"/>
            <w:tcBorders>
              <w:top w:val="nil"/>
              <w:left w:val="nil"/>
              <w:bottom w:val="single" w:sz="4" w:space="0" w:color="C0C0C0"/>
              <w:right w:val="single" w:sz="4" w:space="0" w:color="C0C0C0"/>
            </w:tcBorders>
            <w:shd w:val="clear" w:color="000000" w:fill="FFFFCC"/>
            <w:vAlign w:val="center"/>
            <w:hideMark/>
          </w:tcPr>
          <w:p w14:paraId="57FF156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52 596,54</w:t>
            </w:r>
          </w:p>
        </w:tc>
        <w:tc>
          <w:tcPr>
            <w:tcW w:w="949" w:type="dxa"/>
            <w:tcBorders>
              <w:top w:val="nil"/>
              <w:left w:val="nil"/>
              <w:bottom w:val="single" w:sz="4" w:space="0" w:color="C0C0C0"/>
              <w:right w:val="single" w:sz="4" w:space="0" w:color="C0C0C0"/>
            </w:tcBorders>
            <w:shd w:val="clear" w:color="000000" w:fill="FFFFCC"/>
            <w:vAlign w:val="center"/>
            <w:hideMark/>
          </w:tcPr>
          <w:p w14:paraId="6FE5666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55 433,39</w:t>
            </w:r>
          </w:p>
        </w:tc>
        <w:tc>
          <w:tcPr>
            <w:tcW w:w="920" w:type="dxa"/>
            <w:tcBorders>
              <w:top w:val="nil"/>
              <w:left w:val="nil"/>
              <w:bottom w:val="single" w:sz="4" w:space="0" w:color="C0C0C0"/>
              <w:right w:val="single" w:sz="4" w:space="0" w:color="C0C0C0"/>
            </w:tcBorders>
            <w:shd w:val="clear" w:color="000000" w:fill="FFFFCC"/>
            <w:vAlign w:val="center"/>
            <w:hideMark/>
          </w:tcPr>
          <w:p w14:paraId="4E96C15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57 295,86</w:t>
            </w:r>
          </w:p>
        </w:tc>
        <w:tc>
          <w:tcPr>
            <w:tcW w:w="984" w:type="dxa"/>
            <w:tcBorders>
              <w:top w:val="nil"/>
              <w:left w:val="nil"/>
              <w:bottom w:val="single" w:sz="4" w:space="0" w:color="C0C0C0"/>
              <w:right w:val="single" w:sz="4" w:space="0" w:color="C0C0C0"/>
            </w:tcBorders>
            <w:shd w:val="clear" w:color="000000" w:fill="FFFFCC"/>
            <w:vAlign w:val="center"/>
            <w:hideMark/>
          </w:tcPr>
          <w:p w14:paraId="0884999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245,41</w:t>
            </w:r>
          </w:p>
        </w:tc>
        <w:tc>
          <w:tcPr>
            <w:tcW w:w="949" w:type="dxa"/>
            <w:tcBorders>
              <w:top w:val="nil"/>
              <w:left w:val="nil"/>
              <w:bottom w:val="single" w:sz="4" w:space="0" w:color="C0C0C0"/>
              <w:right w:val="single" w:sz="4" w:space="0" w:color="C0C0C0"/>
            </w:tcBorders>
            <w:shd w:val="clear" w:color="000000" w:fill="FFFFCC"/>
            <w:vAlign w:val="center"/>
            <w:hideMark/>
          </w:tcPr>
          <w:p w14:paraId="62055E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57 541,28</w:t>
            </w:r>
          </w:p>
        </w:tc>
        <w:tc>
          <w:tcPr>
            <w:tcW w:w="984" w:type="dxa"/>
            <w:tcBorders>
              <w:top w:val="nil"/>
              <w:left w:val="nil"/>
              <w:bottom w:val="single" w:sz="4" w:space="0" w:color="C0C0C0"/>
              <w:right w:val="single" w:sz="4" w:space="0" w:color="C0C0C0"/>
            </w:tcBorders>
            <w:shd w:val="clear" w:color="000000" w:fill="FFFFCC"/>
            <w:vAlign w:val="center"/>
            <w:hideMark/>
          </w:tcPr>
          <w:p w14:paraId="031088E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-329,60</w:t>
            </w:r>
          </w:p>
        </w:tc>
        <w:tc>
          <w:tcPr>
            <w:tcW w:w="946" w:type="dxa"/>
            <w:tcBorders>
              <w:top w:val="nil"/>
              <w:left w:val="nil"/>
              <w:bottom w:val="single" w:sz="4" w:space="0" w:color="C0C0C0"/>
              <w:right w:val="single" w:sz="4" w:space="0" w:color="C0C0C0"/>
            </w:tcBorders>
            <w:shd w:val="clear" w:color="000000" w:fill="FFFFCC"/>
            <w:vAlign w:val="center"/>
            <w:hideMark/>
          </w:tcPr>
          <w:p w14:paraId="2C60AC4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56 966,26</w:t>
            </w:r>
          </w:p>
        </w:tc>
        <w:tc>
          <w:tcPr>
            <w:tcW w:w="996" w:type="dxa"/>
            <w:tcBorders>
              <w:top w:val="nil"/>
              <w:left w:val="nil"/>
              <w:bottom w:val="single" w:sz="4" w:space="0" w:color="C0C0C0"/>
              <w:right w:val="single" w:sz="4" w:space="0" w:color="C0C0C0"/>
            </w:tcBorders>
            <w:shd w:val="clear" w:color="000000" w:fill="D7EAD3"/>
            <w:vAlign w:val="center"/>
            <w:hideMark/>
          </w:tcPr>
          <w:p w14:paraId="13BE200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28 483,13</w:t>
            </w:r>
          </w:p>
        </w:tc>
        <w:tc>
          <w:tcPr>
            <w:tcW w:w="1134" w:type="dxa"/>
            <w:tcBorders>
              <w:top w:val="nil"/>
              <w:left w:val="nil"/>
              <w:bottom w:val="single" w:sz="4" w:space="0" w:color="C0C0C0"/>
              <w:right w:val="single" w:sz="4" w:space="0" w:color="C0C0C0"/>
            </w:tcBorders>
            <w:shd w:val="clear" w:color="000000" w:fill="D7EAD3"/>
            <w:vAlign w:val="center"/>
            <w:hideMark/>
          </w:tcPr>
          <w:p w14:paraId="7FDE624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28 483,13</w:t>
            </w:r>
          </w:p>
        </w:tc>
        <w:tc>
          <w:tcPr>
            <w:tcW w:w="1387" w:type="dxa"/>
            <w:vMerge/>
            <w:tcBorders>
              <w:top w:val="nil"/>
              <w:left w:val="single" w:sz="4" w:space="0" w:color="C0C0C0"/>
              <w:bottom w:val="single" w:sz="4" w:space="0" w:color="C0C0C0"/>
              <w:right w:val="single" w:sz="4" w:space="0" w:color="C0C0C0"/>
            </w:tcBorders>
            <w:vAlign w:val="center"/>
            <w:hideMark/>
          </w:tcPr>
          <w:p w14:paraId="116E6764" w14:textId="77777777" w:rsidR="00A82EA4" w:rsidRPr="00A82EA4" w:rsidRDefault="00A82EA4" w:rsidP="00A82EA4">
            <w:pPr>
              <w:rPr>
                <w:rFonts w:ascii="Tahoma" w:hAnsi="Tahoma" w:cs="Tahoma"/>
                <w:sz w:val="11"/>
                <w:szCs w:val="11"/>
              </w:rPr>
            </w:pPr>
          </w:p>
        </w:tc>
      </w:tr>
      <w:tr w:rsidR="00A82EA4" w:rsidRPr="00A82EA4" w14:paraId="580265BF" w14:textId="77777777" w:rsidTr="00A82EA4">
        <w:trPr>
          <w:trHeight w:val="990"/>
          <w:jc w:val="center"/>
        </w:trPr>
        <w:tc>
          <w:tcPr>
            <w:tcW w:w="339" w:type="dxa"/>
            <w:tcBorders>
              <w:top w:val="nil"/>
              <w:left w:val="nil"/>
              <w:bottom w:val="nil"/>
              <w:right w:val="nil"/>
            </w:tcBorders>
            <w:shd w:val="clear" w:color="000000" w:fill="FFFF00"/>
            <w:noWrap/>
            <w:vAlign w:val="center"/>
            <w:hideMark/>
          </w:tcPr>
          <w:p w14:paraId="1950352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5131E5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3.9</w:t>
            </w:r>
          </w:p>
        </w:tc>
        <w:tc>
          <w:tcPr>
            <w:tcW w:w="1796" w:type="dxa"/>
            <w:tcBorders>
              <w:top w:val="nil"/>
              <w:left w:val="nil"/>
              <w:bottom w:val="single" w:sz="4" w:space="0" w:color="C0C0C0"/>
              <w:right w:val="single" w:sz="4" w:space="0" w:color="C0C0C0"/>
            </w:tcBorders>
            <w:shd w:val="clear" w:color="auto" w:fill="auto"/>
            <w:vAlign w:val="center"/>
            <w:hideMark/>
          </w:tcPr>
          <w:p w14:paraId="3980946D"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Цеховые (общехозяйственные) расходы, в том числе:</w:t>
            </w:r>
          </w:p>
        </w:tc>
        <w:tc>
          <w:tcPr>
            <w:tcW w:w="425" w:type="dxa"/>
            <w:tcBorders>
              <w:top w:val="nil"/>
              <w:left w:val="nil"/>
              <w:bottom w:val="single" w:sz="4" w:space="0" w:color="C0C0C0"/>
              <w:right w:val="single" w:sz="4" w:space="0" w:color="C0C0C0"/>
            </w:tcBorders>
            <w:shd w:val="clear" w:color="auto" w:fill="auto"/>
            <w:vAlign w:val="center"/>
            <w:hideMark/>
          </w:tcPr>
          <w:p w14:paraId="14CAEDB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480F6B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29 326,94</w:t>
            </w:r>
          </w:p>
        </w:tc>
        <w:tc>
          <w:tcPr>
            <w:tcW w:w="1068" w:type="dxa"/>
            <w:tcBorders>
              <w:top w:val="nil"/>
              <w:left w:val="nil"/>
              <w:bottom w:val="single" w:sz="4" w:space="0" w:color="C0C0C0"/>
              <w:right w:val="single" w:sz="4" w:space="0" w:color="C0C0C0"/>
            </w:tcBorders>
            <w:shd w:val="clear" w:color="000000" w:fill="D7EAD3"/>
            <w:vAlign w:val="center"/>
            <w:hideMark/>
          </w:tcPr>
          <w:p w14:paraId="128FF02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35 446,40</w:t>
            </w:r>
          </w:p>
        </w:tc>
        <w:tc>
          <w:tcPr>
            <w:tcW w:w="949" w:type="dxa"/>
            <w:tcBorders>
              <w:top w:val="nil"/>
              <w:left w:val="nil"/>
              <w:bottom w:val="single" w:sz="4" w:space="0" w:color="C0C0C0"/>
              <w:right w:val="single" w:sz="4" w:space="0" w:color="C0C0C0"/>
            </w:tcBorders>
            <w:shd w:val="clear" w:color="000000" w:fill="D7EAD3"/>
            <w:vAlign w:val="center"/>
            <w:hideMark/>
          </w:tcPr>
          <w:p w14:paraId="36FBAD6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29 904,68</w:t>
            </w:r>
          </w:p>
        </w:tc>
        <w:tc>
          <w:tcPr>
            <w:tcW w:w="920" w:type="dxa"/>
            <w:tcBorders>
              <w:top w:val="nil"/>
              <w:left w:val="nil"/>
              <w:bottom w:val="single" w:sz="4" w:space="0" w:color="C0C0C0"/>
              <w:right w:val="single" w:sz="4" w:space="0" w:color="C0C0C0"/>
            </w:tcBorders>
            <w:shd w:val="clear" w:color="000000" w:fill="D7EAD3"/>
            <w:vAlign w:val="center"/>
            <w:hideMark/>
          </w:tcPr>
          <w:p w14:paraId="70372D1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30 909,43</w:t>
            </w:r>
          </w:p>
        </w:tc>
        <w:tc>
          <w:tcPr>
            <w:tcW w:w="984" w:type="dxa"/>
            <w:tcBorders>
              <w:top w:val="nil"/>
              <w:left w:val="nil"/>
              <w:bottom w:val="single" w:sz="4" w:space="0" w:color="C0C0C0"/>
              <w:right w:val="single" w:sz="4" w:space="0" w:color="C0C0C0"/>
            </w:tcBorders>
            <w:shd w:val="clear" w:color="000000" w:fill="D7EAD3"/>
            <w:vAlign w:val="center"/>
            <w:hideMark/>
          </w:tcPr>
          <w:p w14:paraId="0FC9B6C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132,40</w:t>
            </w:r>
          </w:p>
        </w:tc>
        <w:tc>
          <w:tcPr>
            <w:tcW w:w="949" w:type="dxa"/>
            <w:tcBorders>
              <w:top w:val="nil"/>
              <w:left w:val="nil"/>
              <w:bottom w:val="single" w:sz="4" w:space="0" w:color="C0C0C0"/>
              <w:right w:val="single" w:sz="4" w:space="0" w:color="C0C0C0"/>
            </w:tcBorders>
            <w:shd w:val="clear" w:color="000000" w:fill="D7EAD3"/>
            <w:vAlign w:val="center"/>
            <w:hideMark/>
          </w:tcPr>
          <w:p w14:paraId="4876C29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31 041,82</w:t>
            </w:r>
          </w:p>
        </w:tc>
        <w:tc>
          <w:tcPr>
            <w:tcW w:w="984" w:type="dxa"/>
            <w:tcBorders>
              <w:top w:val="nil"/>
              <w:left w:val="nil"/>
              <w:bottom w:val="single" w:sz="4" w:space="0" w:color="C0C0C0"/>
              <w:right w:val="single" w:sz="4" w:space="0" w:color="C0C0C0"/>
            </w:tcBorders>
            <w:shd w:val="clear" w:color="000000" w:fill="D7EAD3"/>
            <w:vAlign w:val="center"/>
            <w:hideMark/>
          </w:tcPr>
          <w:p w14:paraId="0F141F2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-177,81</w:t>
            </w:r>
          </w:p>
        </w:tc>
        <w:tc>
          <w:tcPr>
            <w:tcW w:w="946" w:type="dxa"/>
            <w:tcBorders>
              <w:top w:val="nil"/>
              <w:left w:val="nil"/>
              <w:bottom w:val="single" w:sz="4" w:space="0" w:color="C0C0C0"/>
              <w:right w:val="single" w:sz="4" w:space="0" w:color="C0C0C0"/>
            </w:tcBorders>
            <w:shd w:val="clear" w:color="000000" w:fill="D7EAD3"/>
            <w:vAlign w:val="center"/>
            <w:hideMark/>
          </w:tcPr>
          <w:p w14:paraId="11FCF90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30 731,62</w:t>
            </w:r>
          </w:p>
        </w:tc>
        <w:tc>
          <w:tcPr>
            <w:tcW w:w="996" w:type="dxa"/>
            <w:tcBorders>
              <w:top w:val="nil"/>
              <w:left w:val="nil"/>
              <w:bottom w:val="single" w:sz="4" w:space="0" w:color="C0C0C0"/>
              <w:right w:val="single" w:sz="4" w:space="0" w:color="C0C0C0"/>
            </w:tcBorders>
            <w:shd w:val="clear" w:color="000000" w:fill="D7EAD3"/>
            <w:vAlign w:val="center"/>
            <w:hideMark/>
          </w:tcPr>
          <w:p w14:paraId="30E99EA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15 365,81</w:t>
            </w:r>
          </w:p>
        </w:tc>
        <w:tc>
          <w:tcPr>
            <w:tcW w:w="1134" w:type="dxa"/>
            <w:tcBorders>
              <w:top w:val="nil"/>
              <w:left w:val="nil"/>
              <w:bottom w:val="single" w:sz="4" w:space="0" w:color="C0C0C0"/>
              <w:right w:val="single" w:sz="4" w:space="0" w:color="C0C0C0"/>
            </w:tcBorders>
            <w:shd w:val="clear" w:color="000000" w:fill="D7EAD3"/>
            <w:vAlign w:val="center"/>
            <w:hideMark/>
          </w:tcPr>
          <w:p w14:paraId="0D77B60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15 365,81</w:t>
            </w:r>
          </w:p>
        </w:tc>
        <w:tc>
          <w:tcPr>
            <w:tcW w:w="1387" w:type="dxa"/>
            <w:vMerge w:val="restart"/>
            <w:tcBorders>
              <w:top w:val="nil"/>
              <w:left w:val="single" w:sz="4" w:space="0" w:color="C0C0C0"/>
              <w:bottom w:val="nil"/>
              <w:right w:val="single" w:sz="4" w:space="0" w:color="C0C0C0"/>
            </w:tcBorders>
            <w:shd w:val="clear" w:color="000000" w:fill="FFFFCC"/>
            <w:vAlign w:val="center"/>
            <w:hideMark/>
          </w:tcPr>
          <w:p w14:paraId="448FB43D"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и индексом изменения количества активов 0,00203%) </w:t>
            </w:r>
          </w:p>
        </w:tc>
      </w:tr>
      <w:tr w:rsidR="00A82EA4" w:rsidRPr="00A82EA4" w14:paraId="19757CE6" w14:textId="77777777" w:rsidTr="00A82EA4">
        <w:trPr>
          <w:trHeight w:val="690"/>
          <w:jc w:val="center"/>
        </w:trPr>
        <w:tc>
          <w:tcPr>
            <w:tcW w:w="339" w:type="dxa"/>
            <w:tcBorders>
              <w:top w:val="nil"/>
              <w:left w:val="nil"/>
              <w:bottom w:val="nil"/>
              <w:right w:val="nil"/>
            </w:tcBorders>
            <w:shd w:val="clear" w:color="000000" w:fill="FFFF00"/>
            <w:noWrap/>
            <w:vAlign w:val="center"/>
            <w:hideMark/>
          </w:tcPr>
          <w:p w14:paraId="6F06253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9CE2D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3.9.1</w:t>
            </w:r>
          </w:p>
        </w:tc>
        <w:tc>
          <w:tcPr>
            <w:tcW w:w="1796" w:type="dxa"/>
            <w:tcBorders>
              <w:top w:val="nil"/>
              <w:left w:val="nil"/>
              <w:bottom w:val="single" w:sz="4" w:space="0" w:color="C0C0C0"/>
              <w:right w:val="single" w:sz="4" w:space="0" w:color="C0C0C0"/>
            </w:tcBorders>
            <w:shd w:val="clear" w:color="auto" w:fill="auto"/>
            <w:vAlign w:val="center"/>
            <w:hideMark/>
          </w:tcPr>
          <w:p w14:paraId="55B0CFD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Заработная плата цехового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7B2141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5C82A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17 156,54</w:t>
            </w:r>
          </w:p>
        </w:tc>
        <w:tc>
          <w:tcPr>
            <w:tcW w:w="1068" w:type="dxa"/>
            <w:tcBorders>
              <w:top w:val="nil"/>
              <w:left w:val="nil"/>
              <w:bottom w:val="single" w:sz="4" w:space="0" w:color="C0C0C0"/>
              <w:right w:val="single" w:sz="4" w:space="0" w:color="C0C0C0"/>
            </w:tcBorders>
            <w:shd w:val="clear" w:color="000000" w:fill="FFFFCC"/>
            <w:vAlign w:val="center"/>
            <w:hideMark/>
          </w:tcPr>
          <w:p w14:paraId="2B0872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19 485,30</w:t>
            </w:r>
          </w:p>
        </w:tc>
        <w:tc>
          <w:tcPr>
            <w:tcW w:w="949" w:type="dxa"/>
            <w:tcBorders>
              <w:top w:val="nil"/>
              <w:left w:val="nil"/>
              <w:bottom w:val="single" w:sz="4" w:space="0" w:color="C0C0C0"/>
              <w:right w:val="single" w:sz="4" w:space="0" w:color="C0C0C0"/>
            </w:tcBorders>
            <w:shd w:val="clear" w:color="000000" w:fill="FFFFCC"/>
            <w:vAlign w:val="center"/>
            <w:hideMark/>
          </w:tcPr>
          <w:p w14:paraId="7E13B4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17 494,52</w:t>
            </w:r>
          </w:p>
        </w:tc>
        <w:tc>
          <w:tcPr>
            <w:tcW w:w="920" w:type="dxa"/>
            <w:tcBorders>
              <w:top w:val="nil"/>
              <w:left w:val="nil"/>
              <w:bottom w:val="single" w:sz="4" w:space="0" w:color="C0C0C0"/>
              <w:right w:val="single" w:sz="4" w:space="0" w:color="C0C0C0"/>
            </w:tcBorders>
            <w:shd w:val="clear" w:color="000000" w:fill="FFFFCC"/>
            <w:vAlign w:val="center"/>
            <w:hideMark/>
          </w:tcPr>
          <w:p w14:paraId="550BF5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18 082,31</w:t>
            </w:r>
          </w:p>
        </w:tc>
        <w:tc>
          <w:tcPr>
            <w:tcW w:w="984" w:type="dxa"/>
            <w:tcBorders>
              <w:top w:val="nil"/>
              <w:left w:val="nil"/>
              <w:bottom w:val="single" w:sz="4" w:space="0" w:color="C0C0C0"/>
              <w:right w:val="single" w:sz="4" w:space="0" w:color="C0C0C0"/>
            </w:tcBorders>
            <w:shd w:val="clear" w:color="000000" w:fill="FFFFCC"/>
            <w:vAlign w:val="center"/>
            <w:hideMark/>
          </w:tcPr>
          <w:p w14:paraId="46C72E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77,45</w:t>
            </w:r>
          </w:p>
        </w:tc>
        <w:tc>
          <w:tcPr>
            <w:tcW w:w="949" w:type="dxa"/>
            <w:tcBorders>
              <w:top w:val="nil"/>
              <w:left w:val="nil"/>
              <w:bottom w:val="single" w:sz="4" w:space="0" w:color="C0C0C0"/>
              <w:right w:val="single" w:sz="4" w:space="0" w:color="C0C0C0"/>
            </w:tcBorders>
            <w:shd w:val="clear" w:color="000000" w:fill="FFFFCC"/>
            <w:vAlign w:val="center"/>
            <w:hideMark/>
          </w:tcPr>
          <w:p w14:paraId="625E43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18 159,76</w:t>
            </w:r>
          </w:p>
        </w:tc>
        <w:tc>
          <w:tcPr>
            <w:tcW w:w="984" w:type="dxa"/>
            <w:tcBorders>
              <w:top w:val="nil"/>
              <w:left w:val="nil"/>
              <w:bottom w:val="single" w:sz="4" w:space="0" w:color="C0C0C0"/>
              <w:right w:val="single" w:sz="4" w:space="0" w:color="C0C0C0"/>
            </w:tcBorders>
            <w:shd w:val="clear" w:color="000000" w:fill="FFFFCC"/>
            <w:vAlign w:val="center"/>
            <w:hideMark/>
          </w:tcPr>
          <w:p w14:paraId="5548F1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-104,02</w:t>
            </w:r>
          </w:p>
        </w:tc>
        <w:tc>
          <w:tcPr>
            <w:tcW w:w="946" w:type="dxa"/>
            <w:tcBorders>
              <w:top w:val="nil"/>
              <w:left w:val="nil"/>
              <w:bottom w:val="single" w:sz="4" w:space="0" w:color="C0C0C0"/>
              <w:right w:val="single" w:sz="4" w:space="0" w:color="C0C0C0"/>
            </w:tcBorders>
            <w:shd w:val="clear" w:color="000000" w:fill="FFFFCC"/>
            <w:vAlign w:val="center"/>
            <w:hideMark/>
          </w:tcPr>
          <w:p w14:paraId="6A7170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17 978,29</w:t>
            </w:r>
          </w:p>
        </w:tc>
        <w:tc>
          <w:tcPr>
            <w:tcW w:w="996" w:type="dxa"/>
            <w:tcBorders>
              <w:top w:val="nil"/>
              <w:left w:val="nil"/>
              <w:bottom w:val="single" w:sz="4" w:space="0" w:color="C0C0C0"/>
              <w:right w:val="single" w:sz="4" w:space="0" w:color="C0C0C0"/>
            </w:tcBorders>
            <w:shd w:val="clear" w:color="000000" w:fill="D7EAD3"/>
            <w:vAlign w:val="center"/>
            <w:hideMark/>
          </w:tcPr>
          <w:p w14:paraId="1CEE65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8 989,14</w:t>
            </w:r>
          </w:p>
        </w:tc>
        <w:tc>
          <w:tcPr>
            <w:tcW w:w="1134" w:type="dxa"/>
            <w:tcBorders>
              <w:top w:val="nil"/>
              <w:left w:val="nil"/>
              <w:bottom w:val="single" w:sz="4" w:space="0" w:color="C0C0C0"/>
              <w:right w:val="single" w:sz="4" w:space="0" w:color="C0C0C0"/>
            </w:tcBorders>
            <w:shd w:val="clear" w:color="000000" w:fill="D7EAD3"/>
            <w:vAlign w:val="center"/>
            <w:hideMark/>
          </w:tcPr>
          <w:p w14:paraId="00C956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8 989,14</w:t>
            </w:r>
          </w:p>
        </w:tc>
        <w:tc>
          <w:tcPr>
            <w:tcW w:w="1387" w:type="dxa"/>
            <w:vMerge/>
            <w:tcBorders>
              <w:top w:val="nil"/>
              <w:left w:val="single" w:sz="4" w:space="0" w:color="C0C0C0"/>
              <w:bottom w:val="nil"/>
              <w:right w:val="single" w:sz="4" w:space="0" w:color="C0C0C0"/>
            </w:tcBorders>
            <w:vAlign w:val="center"/>
            <w:hideMark/>
          </w:tcPr>
          <w:p w14:paraId="4708035A" w14:textId="77777777" w:rsidR="00A82EA4" w:rsidRPr="00A82EA4" w:rsidRDefault="00A82EA4" w:rsidP="00A82EA4">
            <w:pPr>
              <w:rPr>
                <w:rFonts w:ascii="Tahoma" w:hAnsi="Tahoma" w:cs="Tahoma"/>
                <w:sz w:val="11"/>
                <w:szCs w:val="11"/>
              </w:rPr>
            </w:pPr>
          </w:p>
        </w:tc>
      </w:tr>
      <w:tr w:rsidR="00A82EA4" w:rsidRPr="00A82EA4" w14:paraId="6E8F7600" w14:textId="77777777" w:rsidTr="00A82EA4">
        <w:trPr>
          <w:trHeight w:val="720"/>
          <w:jc w:val="center"/>
        </w:trPr>
        <w:tc>
          <w:tcPr>
            <w:tcW w:w="339" w:type="dxa"/>
            <w:tcBorders>
              <w:top w:val="nil"/>
              <w:left w:val="nil"/>
              <w:bottom w:val="nil"/>
              <w:right w:val="nil"/>
            </w:tcBorders>
            <w:shd w:val="clear" w:color="000000" w:fill="FFFF00"/>
            <w:noWrap/>
            <w:vAlign w:val="center"/>
            <w:hideMark/>
          </w:tcPr>
          <w:p w14:paraId="4B45436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B374A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3.9.1.1</w:t>
            </w:r>
          </w:p>
        </w:tc>
        <w:tc>
          <w:tcPr>
            <w:tcW w:w="1796" w:type="dxa"/>
            <w:tcBorders>
              <w:top w:val="nil"/>
              <w:left w:val="nil"/>
              <w:bottom w:val="single" w:sz="4" w:space="0" w:color="C0C0C0"/>
              <w:right w:val="single" w:sz="4" w:space="0" w:color="C0C0C0"/>
            </w:tcBorders>
            <w:shd w:val="clear" w:color="auto" w:fill="auto"/>
            <w:vAlign w:val="center"/>
            <w:hideMark/>
          </w:tcPr>
          <w:p w14:paraId="5327EA1D"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Среднемесячная оплата труда</w:t>
            </w:r>
          </w:p>
        </w:tc>
        <w:tc>
          <w:tcPr>
            <w:tcW w:w="425" w:type="dxa"/>
            <w:tcBorders>
              <w:top w:val="nil"/>
              <w:left w:val="nil"/>
              <w:bottom w:val="single" w:sz="4" w:space="0" w:color="C0C0C0"/>
              <w:right w:val="single" w:sz="4" w:space="0" w:color="C0C0C0"/>
            </w:tcBorders>
            <w:shd w:val="clear" w:color="auto" w:fill="auto"/>
            <w:vAlign w:val="center"/>
            <w:hideMark/>
          </w:tcPr>
          <w:p w14:paraId="3D4D40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1134" w:type="dxa"/>
            <w:tcBorders>
              <w:top w:val="nil"/>
              <w:left w:val="nil"/>
              <w:bottom w:val="single" w:sz="4" w:space="0" w:color="C0C0C0"/>
              <w:right w:val="single" w:sz="4" w:space="0" w:color="C0C0C0"/>
            </w:tcBorders>
            <w:shd w:val="clear" w:color="000000" w:fill="D7EAD3"/>
            <w:vAlign w:val="center"/>
            <w:hideMark/>
          </w:tcPr>
          <w:p w14:paraId="57A544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38 640,86</w:t>
            </w:r>
          </w:p>
        </w:tc>
        <w:tc>
          <w:tcPr>
            <w:tcW w:w="1068" w:type="dxa"/>
            <w:tcBorders>
              <w:top w:val="nil"/>
              <w:left w:val="nil"/>
              <w:bottom w:val="single" w:sz="4" w:space="0" w:color="C0C0C0"/>
              <w:right w:val="single" w:sz="4" w:space="0" w:color="C0C0C0"/>
            </w:tcBorders>
            <w:shd w:val="clear" w:color="000000" w:fill="D7EAD3"/>
            <w:vAlign w:val="center"/>
            <w:hideMark/>
          </w:tcPr>
          <w:p w14:paraId="7A32E6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39 343,64</w:t>
            </w:r>
          </w:p>
        </w:tc>
        <w:tc>
          <w:tcPr>
            <w:tcW w:w="949" w:type="dxa"/>
            <w:tcBorders>
              <w:top w:val="nil"/>
              <w:left w:val="nil"/>
              <w:bottom w:val="single" w:sz="4" w:space="0" w:color="C0C0C0"/>
              <w:right w:val="single" w:sz="4" w:space="0" w:color="C0C0C0"/>
            </w:tcBorders>
            <w:shd w:val="clear" w:color="000000" w:fill="D7EAD3"/>
            <w:vAlign w:val="center"/>
            <w:hideMark/>
          </w:tcPr>
          <w:p w14:paraId="0DD3C1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39 402,08</w:t>
            </w:r>
          </w:p>
        </w:tc>
        <w:tc>
          <w:tcPr>
            <w:tcW w:w="920" w:type="dxa"/>
            <w:tcBorders>
              <w:top w:val="nil"/>
              <w:left w:val="nil"/>
              <w:bottom w:val="single" w:sz="4" w:space="0" w:color="C0C0C0"/>
              <w:right w:val="single" w:sz="4" w:space="0" w:color="C0C0C0"/>
            </w:tcBorders>
            <w:shd w:val="clear" w:color="000000" w:fill="D7EAD3"/>
            <w:vAlign w:val="center"/>
            <w:hideMark/>
          </w:tcPr>
          <w:p w14:paraId="0FB39D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40 725,92</w:t>
            </w:r>
          </w:p>
        </w:tc>
        <w:tc>
          <w:tcPr>
            <w:tcW w:w="984" w:type="dxa"/>
            <w:tcBorders>
              <w:top w:val="nil"/>
              <w:left w:val="nil"/>
              <w:bottom w:val="single" w:sz="4" w:space="0" w:color="C0C0C0"/>
              <w:right w:val="single" w:sz="4" w:space="0" w:color="C0C0C0"/>
            </w:tcBorders>
            <w:shd w:val="clear" w:color="000000" w:fill="D7EAD3"/>
            <w:vAlign w:val="center"/>
            <w:hideMark/>
          </w:tcPr>
          <w:p w14:paraId="78AEFC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174,45</w:t>
            </w:r>
          </w:p>
        </w:tc>
        <w:tc>
          <w:tcPr>
            <w:tcW w:w="949" w:type="dxa"/>
            <w:tcBorders>
              <w:top w:val="nil"/>
              <w:left w:val="nil"/>
              <w:bottom w:val="single" w:sz="4" w:space="0" w:color="C0C0C0"/>
              <w:right w:val="single" w:sz="4" w:space="0" w:color="C0C0C0"/>
            </w:tcBorders>
            <w:shd w:val="clear" w:color="000000" w:fill="D7EAD3"/>
            <w:vAlign w:val="center"/>
            <w:hideMark/>
          </w:tcPr>
          <w:p w14:paraId="6C2691C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40 900,37</w:t>
            </w:r>
          </w:p>
        </w:tc>
        <w:tc>
          <w:tcPr>
            <w:tcW w:w="984" w:type="dxa"/>
            <w:tcBorders>
              <w:top w:val="nil"/>
              <w:left w:val="nil"/>
              <w:bottom w:val="single" w:sz="4" w:space="0" w:color="C0C0C0"/>
              <w:right w:val="single" w:sz="4" w:space="0" w:color="C0C0C0"/>
            </w:tcBorders>
            <w:shd w:val="clear" w:color="000000" w:fill="D7EAD3"/>
            <w:vAlign w:val="center"/>
            <w:hideMark/>
          </w:tcPr>
          <w:p w14:paraId="1EB473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-234,28</w:t>
            </w:r>
          </w:p>
        </w:tc>
        <w:tc>
          <w:tcPr>
            <w:tcW w:w="946" w:type="dxa"/>
            <w:tcBorders>
              <w:top w:val="nil"/>
              <w:left w:val="nil"/>
              <w:bottom w:val="single" w:sz="4" w:space="0" w:color="C0C0C0"/>
              <w:right w:val="single" w:sz="4" w:space="0" w:color="C0C0C0"/>
            </w:tcBorders>
            <w:shd w:val="clear" w:color="000000" w:fill="D7EAD3"/>
            <w:vAlign w:val="center"/>
            <w:hideMark/>
          </w:tcPr>
          <w:p w14:paraId="0BC4178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40 491,64</w:t>
            </w:r>
          </w:p>
        </w:tc>
        <w:tc>
          <w:tcPr>
            <w:tcW w:w="996" w:type="dxa"/>
            <w:tcBorders>
              <w:top w:val="nil"/>
              <w:left w:val="nil"/>
              <w:bottom w:val="single" w:sz="4" w:space="0" w:color="C0C0C0"/>
              <w:right w:val="single" w:sz="4" w:space="0" w:color="C0C0C0"/>
            </w:tcBorders>
            <w:shd w:val="clear" w:color="000000" w:fill="D7EAD3"/>
            <w:vAlign w:val="center"/>
            <w:hideMark/>
          </w:tcPr>
          <w:p w14:paraId="7CC7EA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40 491,64</w:t>
            </w:r>
          </w:p>
        </w:tc>
        <w:tc>
          <w:tcPr>
            <w:tcW w:w="1134" w:type="dxa"/>
            <w:tcBorders>
              <w:top w:val="nil"/>
              <w:left w:val="nil"/>
              <w:bottom w:val="single" w:sz="4" w:space="0" w:color="C0C0C0"/>
              <w:right w:val="single" w:sz="4" w:space="0" w:color="C0C0C0"/>
            </w:tcBorders>
            <w:shd w:val="clear" w:color="000000" w:fill="D7EAD3"/>
            <w:vAlign w:val="center"/>
            <w:hideMark/>
          </w:tcPr>
          <w:p w14:paraId="1C720F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40 491,64</w:t>
            </w:r>
          </w:p>
        </w:tc>
        <w:tc>
          <w:tcPr>
            <w:tcW w:w="1387" w:type="dxa"/>
            <w:vMerge/>
            <w:tcBorders>
              <w:top w:val="nil"/>
              <w:left w:val="single" w:sz="4" w:space="0" w:color="C0C0C0"/>
              <w:bottom w:val="nil"/>
              <w:right w:val="single" w:sz="4" w:space="0" w:color="C0C0C0"/>
            </w:tcBorders>
            <w:vAlign w:val="center"/>
            <w:hideMark/>
          </w:tcPr>
          <w:p w14:paraId="5ECCB6D8" w14:textId="77777777" w:rsidR="00A82EA4" w:rsidRPr="00A82EA4" w:rsidRDefault="00A82EA4" w:rsidP="00A82EA4">
            <w:pPr>
              <w:rPr>
                <w:rFonts w:ascii="Tahoma" w:hAnsi="Tahoma" w:cs="Tahoma"/>
                <w:sz w:val="11"/>
                <w:szCs w:val="11"/>
              </w:rPr>
            </w:pPr>
          </w:p>
        </w:tc>
      </w:tr>
      <w:tr w:rsidR="00A82EA4" w:rsidRPr="00A82EA4" w14:paraId="1403167B" w14:textId="77777777" w:rsidTr="00A82EA4">
        <w:trPr>
          <w:trHeight w:val="525"/>
          <w:jc w:val="center"/>
        </w:trPr>
        <w:tc>
          <w:tcPr>
            <w:tcW w:w="339" w:type="dxa"/>
            <w:tcBorders>
              <w:top w:val="nil"/>
              <w:left w:val="nil"/>
              <w:bottom w:val="nil"/>
              <w:right w:val="nil"/>
            </w:tcBorders>
            <w:shd w:val="clear" w:color="000000" w:fill="FFFF00"/>
            <w:noWrap/>
            <w:vAlign w:val="center"/>
            <w:hideMark/>
          </w:tcPr>
          <w:p w14:paraId="10AECFA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D619B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3.9.1.2</w:t>
            </w:r>
          </w:p>
        </w:tc>
        <w:tc>
          <w:tcPr>
            <w:tcW w:w="1796" w:type="dxa"/>
            <w:tcBorders>
              <w:top w:val="nil"/>
              <w:left w:val="nil"/>
              <w:bottom w:val="single" w:sz="4" w:space="0" w:color="C0C0C0"/>
              <w:right w:val="single" w:sz="4" w:space="0" w:color="C0C0C0"/>
            </w:tcBorders>
            <w:shd w:val="clear" w:color="auto" w:fill="auto"/>
            <w:vAlign w:val="center"/>
            <w:hideMark/>
          </w:tcPr>
          <w:p w14:paraId="44A008C9"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Численность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4A7DD5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1134" w:type="dxa"/>
            <w:tcBorders>
              <w:top w:val="nil"/>
              <w:left w:val="nil"/>
              <w:bottom w:val="single" w:sz="4" w:space="0" w:color="C0C0C0"/>
              <w:right w:val="single" w:sz="4" w:space="0" w:color="C0C0C0"/>
            </w:tcBorders>
            <w:shd w:val="clear" w:color="000000" w:fill="FFFFCC"/>
            <w:vAlign w:val="center"/>
            <w:hideMark/>
          </w:tcPr>
          <w:p w14:paraId="5867BD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37,00</w:t>
            </w:r>
          </w:p>
        </w:tc>
        <w:tc>
          <w:tcPr>
            <w:tcW w:w="1068" w:type="dxa"/>
            <w:tcBorders>
              <w:top w:val="nil"/>
              <w:left w:val="nil"/>
              <w:bottom w:val="single" w:sz="4" w:space="0" w:color="C0C0C0"/>
              <w:right w:val="single" w:sz="4" w:space="0" w:color="C0C0C0"/>
            </w:tcBorders>
            <w:shd w:val="clear" w:color="000000" w:fill="FFFFCC"/>
            <w:vAlign w:val="center"/>
            <w:hideMark/>
          </w:tcPr>
          <w:p w14:paraId="1EE7FE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41,27</w:t>
            </w:r>
          </w:p>
        </w:tc>
        <w:tc>
          <w:tcPr>
            <w:tcW w:w="949" w:type="dxa"/>
            <w:tcBorders>
              <w:top w:val="nil"/>
              <w:left w:val="nil"/>
              <w:bottom w:val="single" w:sz="4" w:space="0" w:color="C0C0C0"/>
              <w:right w:val="single" w:sz="4" w:space="0" w:color="C0C0C0"/>
            </w:tcBorders>
            <w:shd w:val="clear" w:color="000000" w:fill="FFFFCC"/>
            <w:vAlign w:val="center"/>
            <w:hideMark/>
          </w:tcPr>
          <w:p w14:paraId="4521A0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37,00</w:t>
            </w:r>
          </w:p>
        </w:tc>
        <w:tc>
          <w:tcPr>
            <w:tcW w:w="920" w:type="dxa"/>
            <w:tcBorders>
              <w:top w:val="nil"/>
              <w:left w:val="nil"/>
              <w:bottom w:val="single" w:sz="4" w:space="0" w:color="C0C0C0"/>
              <w:right w:val="single" w:sz="4" w:space="0" w:color="C0C0C0"/>
            </w:tcBorders>
            <w:shd w:val="clear" w:color="000000" w:fill="FFFFCC"/>
            <w:vAlign w:val="center"/>
            <w:hideMark/>
          </w:tcPr>
          <w:p w14:paraId="360E28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37,00</w:t>
            </w:r>
          </w:p>
        </w:tc>
        <w:tc>
          <w:tcPr>
            <w:tcW w:w="984" w:type="dxa"/>
            <w:tcBorders>
              <w:top w:val="nil"/>
              <w:left w:val="nil"/>
              <w:bottom w:val="single" w:sz="4" w:space="0" w:color="C0C0C0"/>
              <w:right w:val="single" w:sz="4" w:space="0" w:color="C0C0C0"/>
            </w:tcBorders>
            <w:shd w:val="clear" w:color="000000" w:fill="FFFFCC"/>
            <w:vAlign w:val="center"/>
            <w:hideMark/>
          </w:tcPr>
          <w:p w14:paraId="583DEB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5A77A5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37,00</w:t>
            </w:r>
          </w:p>
        </w:tc>
        <w:tc>
          <w:tcPr>
            <w:tcW w:w="984" w:type="dxa"/>
            <w:tcBorders>
              <w:top w:val="nil"/>
              <w:left w:val="nil"/>
              <w:bottom w:val="single" w:sz="4" w:space="0" w:color="C0C0C0"/>
              <w:right w:val="single" w:sz="4" w:space="0" w:color="C0C0C0"/>
            </w:tcBorders>
            <w:shd w:val="clear" w:color="000000" w:fill="FFFFCC"/>
            <w:vAlign w:val="center"/>
            <w:hideMark/>
          </w:tcPr>
          <w:p w14:paraId="3B1A23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74CEC6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37,00</w:t>
            </w:r>
          </w:p>
        </w:tc>
        <w:tc>
          <w:tcPr>
            <w:tcW w:w="996" w:type="dxa"/>
            <w:tcBorders>
              <w:top w:val="nil"/>
              <w:left w:val="nil"/>
              <w:bottom w:val="single" w:sz="4" w:space="0" w:color="C0C0C0"/>
              <w:right w:val="single" w:sz="4" w:space="0" w:color="C0C0C0"/>
            </w:tcBorders>
            <w:shd w:val="clear" w:color="000000" w:fill="D7EAD3"/>
            <w:vAlign w:val="center"/>
            <w:hideMark/>
          </w:tcPr>
          <w:p w14:paraId="3B9B25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37,00</w:t>
            </w:r>
          </w:p>
        </w:tc>
        <w:tc>
          <w:tcPr>
            <w:tcW w:w="1134" w:type="dxa"/>
            <w:tcBorders>
              <w:top w:val="nil"/>
              <w:left w:val="nil"/>
              <w:bottom w:val="single" w:sz="4" w:space="0" w:color="C0C0C0"/>
              <w:right w:val="single" w:sz="4" w:space="0" w:color="C0C0C0"/>
            </w:tcBorders>
            <w:shd w:val="clear" w:color="000000" w:fill="D7EAD3"/>
            <w:vAlign w:val="center"/>
            <w:hideMark/>
          </w:tcPr>
          <w:p w14:paraId="4A0B1C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37,00</w:t>
            </w:r>
          </w:p>
        </w:tc>
        <w:tc>
          <w:tcPr>
            <w:tcW w:w="1387" w:type="dxa"/>
            <w:vMerge/>
            <w:tcBorders>
              <w:top w:val="nil"/>
              <w:left w:val="single" w:sz="4" w:space="0" w:color="C0C0C0"/>
              <w:bottom w:val="nil"/>
              <w:right w:val="single" w:sz="4" w:space="0" w:color="C0C0C0"/>
            </w:tcBorders>
            <w:vAlign w:val="center"/>
            <w:hideMark/>
          </w:tcPr>
          <w:p w14:paraId="27481966" w14:textId="77777777" w:rsidR="00A82EA4" w:rsidRPr="00A82EA4" w:rsidRDefault="00A82EA4" w:rsidP="00A82EA4">
            <w:pPr>
              <w:rPr>
                <w:rFonts w:ascii="Tahoma" w:hAnsi="Tahoma" w:cs="Tahoma"/>
                <w:sz w:val="11"/>
                <w:szCs w:val="11"/>
              </w:rPr>
            </w:pPr>
          </w:p>
        </w:tc>
      </w:tr>
      <w:tr w:rsidR="00A82EA4" w:rsidRPr="00A82EA4" w14:paraId="15F4A44B" w14:textId="77777777" w:rsidTr="00A82EA4">
        <w:trPr>
          <w:trHeight w:val="885"/>
          <w:jc w:val="center"/>
        </w:trPr>
        <w:tc>
          <w:tcPr>
            <w:tcW w:w="339" w:type="dxa"/>
            <w:tcBorders>
              <w:top w:val="nil"/>
              <w:left w:val="nil"/>
              <w:bottom w:val="nil"/>
              <w:right w:val="nil"/>
            </w:tcBorders>
            <w:shd w:val="clear" w:color="000000" w:fill="FFFF00"/>
            <w:noWrap/>
            <w:vAlign w:val="center"/>
            <w:hideMark/>
          </w:tcPr>
          <w:p w14:paraId="5582178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nil"/>
              <w:right w:val="single" w:sz="4" w:space="0" w:color="C0C0C0"/>
            </w:tcBorders>
            <w:shd w:val="clear" w:color="auto" w:fill="auto"/>
            <w:vAlign w:val="center"/>
            <w:hideMark/>
          </w:tcPr>
          <w:p w14:paraId="7ACE05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3.9.2</w:t>
            </w:r>
          </w:p>
        </w:tc>
        <w:tc>
          <w:tcPr>
            <w:tcW w:w="1796" w:type="dxa"/>
            <w:tcBorders>
              <w:top w:val="nil"/>
              <w:left w:val="nil"/>
              <w:bottom w:val="nil"/>
              <w:right w:val="single" w:sz="4" w:space="0" w:color="C0C0C0"/>
            </w:tcBorders>
            <w:shd w:val="clear" w:color="auto" w:fill="auto"/>
            <w:vAlign w:val="center"/>
            <w:hideMark/>
          </w:tcPr>
          <w:p w14:paraId="4CB380A3"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Отчисления на соц.нужды от заработной платы цехового персонала</w:t>
            </w:r>
          </w:p>
        </w:tc>
        <w:tc>
          <w:tcPr>
            <w:tcW w:w="425" w:type="dxa"/>
            <w:tcBorders>
              <w:top w:val="nil"/>
              <w:left w:val="nil"/>
              <w:bottom w:val="nil"/>
              <w:right w:val="single" w:sz="4" w:space="0" w:color="C0C0C0"/>
            </w:tcBorders>
            <w:shd w:val="clear" w:color="auto" w:fill="auto"/>
            <w:vAlign w:val="center"/>
            <w:hideMark/>
          </w:tcPr>
          <w:p w14:paraId="1D5ADD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nil"/>
              <w:right w:val="single" w:sz="4" w:space="0" w:color="C0C0C0"/>
            </w:tcBorders>
            <w:shd w:val="clear" w:color="000000" w:fill="FFFFCC"/>
            <w:vAlign w:val="center"/>
            <w:hideMark/>
          </w:tcPr>
          <w:p w14:paraId="41E60F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5 181,27</w:t>
            </w:r>
          </w:p>
        </w:tc>
        <w:tc>
          <w:tcPr>
            <w:tcW w:w="1068" w:type="dxa"/>
            <w:tcBorders>
              <w:top w:val="nil"/>
              <w:left w:val="nil"/>
              <w:bottom w:val="nil"/>
              <w:right w:val="single" w:sz="4" w:space="0" w:color="C0C0C0"/>
            </w:tcBorders>
            <w:shd w:val="clear" w:color="000000" w:fill="FFFFCC"/>
            <w:vAlign w:val="center"/>
            <w:hideMark/>
          </w:tcPr>
          <w:p w14:paraId="31EC9C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5 870,26</w:t>
            </w:r>
          </w:p>
        </w:tc>
        <w:tc>
          <w:tcPr>
            <w:tcW w:w="949" w:type="dxa"/>
            <w:tcBorders>
              <w:top w:val="nil"/>
              <w:left w:val="nil"/>
              <w:bottom w:val="nil"/>
              <w:right w:val="single" w:sz="4" w:space="0" w:color="C0C0C0"/>
            </w:tcBorders>
            <w:shd w:val="clear" w:color="000000" w:fill="FFFFCC"/>
            <w:vAlign w:val="center"/>
            <w:hideMark/>
          </w:tcPr>
          <w:p w14:paraId="5D3CCAE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5 283,34</w:t>
            </w:r>
          </w:p>
        </w:tc>
        <w:tc>
          <w:tcPr>
            <w:tcW w:w="920" w:type="dxa"/>
            <w:tcBorders>
              <w:top w:val="nil"/>
              <w:left w:val="nil"/>
              <w:bottom w:val="nil"/>
              <w:right w:val="single" w:sz="4" w:space="0" w:color="C0C0C0"/>
            </w:tcBorders>
            <w:shd w:val="clear" w:color="000000" w:fill="FFFFCC"/>
            <w:vAlign w:val="center"/>
            <w:hideMark/>
          </w:tcPr>
          <w:p w14:paraId="004078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5 460,86</w:t>
            </w:r>
          </w:p>
        </w:tc>
        <w:tc>
          <w:tcPr>
            <w:tcW w:w="984" w:type="dxa"/>
            <w:tcBorders>
              <w:top w:val="nil"/>
              <w:left w:val="nil"/>
              <w:bottom w:val="single" w:sz="4" w:space="0" w:color="C0C0C0"/>
              <w:right w:val="single" w:sz="4" w:space="0" w:color="C0C0C0"/>
            </w:tcBorders>
            <w:shd w:val="clear" w:color="000000" w:fill="FFFFCC"/>
            <w:vAlign w:val="center"/>
            <w:hideMark/>
          </w:tcPr>
          <w:p w14:paraId="4455E14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23,39</w:t>
            </w:r>
          </w:p>
        </w:tc>
        <w:tc>
          <w:tcPr>
            <w:tcW w:w="949" w:type="dxa"/>
            <w:tcBorders>
              <w:top w:val="nil"/>
              <w:left w:val="nil"/>
              <w:bottom w:val="nil"/>
              <w:right w:val="single" w:sz="4" w:space="0" w:color="C0C0C0"/>
            </w:tcBorders>
            <w:shd w:val="clear" w:color="000000" w:fill="FFFFCC"/>
            <w:vAlign w:val="center"/>
            <w:hideMark/>
          </w:tcPr>
          <w:p w14:paraId="2DB006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5 484,24</w:t>
            </w:r>
          </w:p>
        </w:tc>
        <w:tc>
          <w:tcPr>
            <w:tcW w:w="984" w:type="dxa"/>
            <w:tcBorders>
              <w:top w:val="nil"/>
              <w:left w:val="nil"/>
              <w:bottom w:val="nil"/>
              <w:right w:val="single" w:sz="4" w:space="0" w:color="C0C0C0"/>
            </w:tcBorders>
            <w:shd w:val="clear" w:color="000000" w:fill="FFFFCC"/>
            <w:vAlign w:val="center"/>
            <w:hideMark/>
          </w:tcPr>
          <w:p w14:paraId="54EFD3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-31,42</w:t>
            </w:r>
          </w:p>
        </w:tc>
        <w:tc>
          <w:tcPr>
            <w:tcW w:w="946" w:type="dxa"/>
            <w:tcBorders>
              <w:top w:val="nil"/>
              <w:left w:val="nil"/>
              <w:bottom w:val="single" w:sz="4" w:space="0" w:color="C0C0C0"/>
              <w:right w:val="single" w:sz="4" w:space="0" w:color="C0C0C0"/>
            </w:tcBorders>
            <w:shd w:val="clear" w:color="000000" w:fill="FFFFCC"/>
            <w:vAlign w:val="center"/>
            <w:hideMark/>
          </w:tcPr>
          <w:p w14:paraId="0F855F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5 429,44</w:t>
            </w:r>
          </w:p>
        </w:tc>
        <w:tc>
          <w:tcPr>
            <w:tcW w:w="996" w:type="dxa"/>
            <w:tcBorders>
              <w:top w:val="nil"/>
              <w:left w:val="nil"/>
              <w:bottom w:val="nil"/>
              <w:right w:val="single" w:sz="4" w:space="0" w:color="C0C0C0"/>
            </w:tcBorders>
            <w:shd w:val="clear" w:color="000000" w:fill="D7EAD3"/>
            <w:vAlign w:val="center"/>
            <w:hideMark/>
          </w:tcPr>
          <w:p w14:paraId="0AAFAE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2 714,72</w:t>
            </w:r>
          </w:p>
        </w:tc>
        <w:tc>
          <w:tcPr>
            <w:tcW w:w="1134" w:type="dxa"/>
            <w:tcBorders>
              <w:top w:val="nil"/>
              <w:left w:val="nil"/>
              <w:bottom w:val="nil"/>
              <w:right w:val="single" w:sz="4" w:space="0" w:color="C0C0C0"/>
            </w:tcBorders>
            <w:shd w:val="clear" w:color="000000" w:fill="D7EAD3"/>
            <w:vAlign w:val="center"/>
            <w:hideMark/>
          </w:tcPr>
          <w:p w14:paraId="10BC4A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2 714,72</w:t>
            </w:r>
          </w:p>
        </w:tc>
        <w:tc>
          <w:tcPr>
            <w:tcW w:w="1387" w:type="dxa"/>
            <w:vMerge/>
            <w:tcBorders>
              <w:top w:val="nil"/>
              <w:left w:val="single" w:sz="4" w:space="0" w:color="C0C0C0"/>
              <w:bottom w:val="nil"/>
              <w:right w:val="single" w:sz="4" w:space="0" w:color="C0C0C0"/>
            </w:tcBorders>
            <w:vAlign w:val="center"/>
            <w:hideMark/>
          </w:tcPr>
          <w:p w14:paraId="227C4F23" w14:textId="77777777" w:rsidR="00A82EA4" w:rsidRPr="00A82EA4" w:rsidRDefault="00A82EA4" w:rsidP="00A82EA4">
            <w:pPr>
              <w:rPr>
                <w:rFonts w:ascii="Tahoma" w:hAnsi="Tahoma" w:cs="Tahoma"/>
                <w:sz w:val="11"/>
                <w:szCs w:val="11"/>
              </w:rPr>
            </w:pPr>
          </w:p>
        </w:tc>
      </w:tr>
      <w:tr w:rsidR="00A82EA4" w:rsidRPr="00A82EA4" w14:paraId="06401363" w14:textId="77777777" w:rsidTr="00A82EA4">
        <w:trPr>
          <w:trHeight w:val="870"/>
          <w:jc w:val="center"/>
        </w:trPr>
        <w:tc>
          <w:tcPr>
            <w:tcW w:w="339" w:type="dxa"/>
            <w:tcBorders>
              <w:top w:val="nil"/>
              <w:left w:val="nil"/>
              <w:bottom w:val="nil"/>
              <w:right w:val="nil"/>
            </w:tcBorders>
            <w:shd w:val="clear" w:color="000000" w:fill="FFFF00"/>
            <w:noWrap/>
            <w:vAlign w:val="center"/>
            <w:hideMark/>
          </w:tcPr>
          <w:p w14:paraId="654F9C0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2176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3.9.3</w:t>
            </w:r>
          </w:p>
        </w:tc>
        <w:tc>
          <w:tcPr>
            <w:tcW w:w="1796" w:type="dxa"/>
            <w:tcBorders>
              <w:top w:val="single" w:sz="4" w:space="0" w:color="C0C0C0"/>
              <w:left w:val="nil"/>
              <w:bottom w:val="single" w:sz="4" w:space="0" w:color="C0C0C0"/>
              <w:right w:val="single" w:sz="4" w:space="0" w:color="C0C0C0"/>
            </w:tcBorders>
            <w:shd w:val="clear" w:color="auto" w:fill="auto"/>
            <w:vAlign w:val="center"/>
            <w:hideMark/>
          </w:tcPr>
          <w:p w14:paraId="30D1FB2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расходы, в том числе:</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029BCA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2DABBC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6 989,13</w:t>
            </w:r>
          </w:p>
        </w:tc>
        <w:tc>
          <w:tcPr>
            <w:tcW w:w="1068" w:type="dxa"/>
            <w:tcBorders>
              <w:top w:val="single" w:sz="4" w:space="0" w:color="C0C0C0"/>
              <w:left w:val="nil"/>
              <w:bottom w:val="single" w:sz="4" w:space="0" w:color="C0C0C0"/>
              <w:right w:val="single" w:sz="4" w:space="0" w:color="C0C0C0"/>
            </w:tcBorders>
            <w:shd w:val="clear" w:color="000000" w:fill="D7EAD3"/>
            <w:vAlign w:val="center"/>
            <w:hideMark/>
          </w:tcPr>
          <w:p w14:paraId="306AF8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10 090,84</w:t>
            </w:r>
          </w:p>
        </w:tc>
        <w:tc>
          <w:tcPr>
            <w:tcW w:w="949" w:type="dxa"/>
            <w:tcBorders>
              <w:top w:val="single" w:sz="4" w:space="0" w:color="C0C0C0"/>
              <w:left w:val="nil"/>
              <w:bottom w:val="single" w:sz="4" w:space="0" w:color="C0C0C0"/>
              <w:right w:val="single" w:sz="4" w:space="0" w:color="C0C0C0"/>
            </w:tcBorders>
            <w:shd w:val="clear" w:color="000000" w:fill="D7EAD3"/>
            <w:vAlign w:val="center"/>
            <w:hideMark/>
          </w:tcPr>
          <w:p w14:paraId="12BFD5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7 126,82</w:t>
            </w:r>
          </w:p>
        </w:tc>
        <w:tc>
          <w:tcPr>
            <w:tcW w:w="920" w:type="dxa"/>
            <w:tcBorders>
              <w:top w:val="single" w:sz="4" w:space="0" w:color="C0C0C0"/>
              <w:left w:val="nil"/>
              <w:bottom w:val="single" w:sz="4" w:space="0" w:color="C0C0C0"/>
              <w:right w:val="single" w:sz="4" w:space="0" w:color="C0C0C0"/>
            </w:tcBorders>
            <w:shd w:val="clear" w:color="000000" w:fill="D7EAD3"/>
            <w:vAlign w:val="center"/>
            <w:hideMark/>
          </w:tcPr>
          <w:p w14:paraId="6468B2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7 366,26</w:t>
            </w:r>
          </w:p>
        </w:tc>
        <w:tc>
          <w:tcPr>
            <w:tcW w:w="984" w:type="dxa"/>
            <w:tcBorders>
              <w:top w:val="nil"/>
              <w:left w:val="nil"/>
              <w:bottom w:val="single" w:sz="4" w:space="0" w:color="C0C0C0"/>
              <w:right w:val="single" w:sz="4" w:space="0" w:color="C0C0C0"/>
            </w:tcBorders>
            <w:shd w:val="clear" w:color="000000" w:fill="D7EAD3"/>
            <w:vAlign w:val="center"/>
            <w:hideMark/>
          </w:tcPr>
          <w:p w14:paraId="1FA67C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31,56</w:t>
            </w:r>
          </w:p>
        </w:tc>
        <w:tc>
          <w:tcPr>
            <w:tcW w:w="949" w:type="dxa"/>
            <w:tcBorders>
              <w:top w:val="single" w:sz="4" w:space="0" w:color="C0C0C0"/>
              <w:left w:val="nil"/>
              <w:bottom w:val="single" w:sz="4" w:space="0" w:color="C0C0C0"/>
              <w:right w:val="single" w:sz="4" w:space="0" w:color="C0C0C0"/>
            </w:tcBorders>
            <w:shd w:val="clear" w:color="000000" w:fill="D7EAD3"/>
            <w:vAlign w:val="center"/>
            <w:hideMark/>
          </w:tcPr>
          <w:p w14:paraId="50FC91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7 397,82</w:t>
            </w:r>
          </w:p>
        </w:tc>
        <w:tc>
          <w:tcPr>
            <w:tcW w:w="984" w:type="dxa"/>
            <w:tcBorders>
              <w:top w:val="single" w:sz="4" w:space="0" w:color="C0C0C0"/>
              <w:left w:val="nil"/>
              <w:bottom w:val="single" w:sz="4" w:space="0" w:color="C0C0C0"/>
              <w:right w:val="single" w:sz="4" w:space="0" w:color="C0C0C0"/>
            </w:tcBorders>
            <w:shd w:val="clear" w:color="000000" w:fill="D7EAD3"/>
            <w:vAlign w:val="center"/>
            <w:hideMark/>
          </w:tcPr>
          <w:p w14:paraId="0457BC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-42,37</w:t>
            </w:r>
          </w:p>
        </w:tc>
        <w:tc>
          <w:tcPr>
            <w:tcW w:w="946" w:type="dxa"/>
            <w:tcBorders>
              <w:top w:val="nil"/>
              <w:left w:val="nil"/>
              <w:bottom w:val="single" w:sz="4" w:space="0" w:color="C0C0C0"/>
              <w:right w:val="single" w:sz="4" w:space="0" w:color="C0C0C0"/>
            </w:tcBorders>
            <w:shd w:val="clear" w:color="000000" w:fill="D7EAD3"/>
            <w:vAlign w:val="center"/>
            <w:hideMark/>
          </w:tcPr>
          <w:p w14:paraId="34F6F3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7 323,89</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00D689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3 661,94</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41677B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3 661,94</w:t>
            </w:r>
          </w:p>
        </w:tc>
        <w:tc>
          <w:tcPr>
            <w:tcW w:w="1387" w:type="dxa"/>
            <w:vMerge/>
            <w:tcBorders>
              <w:top w:val="nil"/>
              <w:left w:val="single" w:sz="4" w:space="0" w:color="C0C0C0"/>
              <w:bottom w:val="nil"/>
              <w:right w:val="single" w:sz="4" w:space="0" w:color="C0C0C0"/>
            </w:tcBorders>
            <w:vAlign w:val="center"/>
            <w:hideMark/>
          </w:tcPr>
          <w:p w14:paraId="39EE4E56" w14:textId="77777777" w:rsidR="00A82EA4" w:rsidRPr="00A82EA4" w:rsidRDefault="00A82EA4" w:rsidP="00A82EA4">
            <w:pPr>
              <w:rPr>
                <w:rFonts w:ascii="Tahoma" w:hAnsi="Tahoma" w:cs="Tahoma"/>
                <w:sz w:val="11"/>
                <w:szCs w:val="11"/>
              </w:rPr>
            </w:pPr>
          </w:p>
        </w:tc>
      </w:tr>
      <w:tr w:rsidR="00A82EA4" w:rsidRPr="00A82EA4" w14:paraId="6B88ADEB" w14:textId="77777777" w:rsidTr="00A82EA4">
        <w:trPr>
          <w:trHeight w:val="1035"/>
          <w:jc w:val="center"/>
        </w:trPr>
        <w:tc>
          <w:tcPr>
            <w:tcW w:w="339" w:type="dxa"/>
            <w:tcBorders>
              <w:top w:val="nil"/>
              <w:left w:val="nil"/>
              <w:bottom w:val="nil"/>
              <w:right w:val="nil"/>
            </w:tcBorders>
            <w:shd w:val="clear" w:color="000000" w:fill="FFFF00"/>
            <w:noWrap/>
            <w:vAlign w:val="center"/>
            <w:hideMark/>
          </w:tcPr>
          <w:p w14:paraId="63345DC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FEB0E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3.9.3.1</w:t>
            </w:r>
          </w:p>
        </w:tc>
        <w:tc>
          <w:tcPr>
            <w:tcW w:w="1796" w:type="dxa"/>
            <w:tcBorders>
              <w:top w:val="single" w:sz="4" w:space="0" w:color="C0C0C0"/>
              <w:left w:val="nil"/>
              <w:bottom w:val="single" w:sz="4" w:space="0" w:color="C0C0C0"/>
              <w:right w:val="single" w:sz="4" w:space="0" w:color="C0C0C0"/>
            </w:tcBorders>
            <w:shd w:val="clear" w:color="000000" w:fill="E3FAFD"/>
            <w:vAlign w:val="center"/>
            <w:hideMark/>
          </w:tcPr>
          <w:p w14:paraId="47D643D2"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прочие</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01F4B3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FFFFCC"/>
            <w:vAlign w:val="center"/>
            <w:hideMark/>
          </w:tcPr>
          <w:p w14:paraId="239017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6 989,13</w:t>
            </w:r>
          </w:p>
        </w:tc>
        <w:tc>
          <w:tcPr>
            <w:tcW w:w="1068" w:type="dxa"/>
            <w:tcBorders>
              <w:top w:val="single" w:sz="4" w:space="0" w:color="C0C0C0"/>
              <w:left w:val="nil"/>
              <w:bottom w:val="single" w:sz="4" w:space="0" w:color="C0C0C0"/>
              <w:right w:val="single" w:sz="4" w:space="0" w:color="C0C0C0"/>
            </w:tcBorders>
            <w:shd w:val="clear" w:color="000000" w:fill="FFFFCC"/>
            <w:vAlign w:val="center"/>
            <w:hideMark/>
          </w:tcPr>
          <w:p w14:paraId="69D1F5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10 090,84</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36D403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7 126,82</w:t>
            </w:r>
          </w:p>
        </w:tc>
        <w:tc>
          <w:tcPr>
            <w:tcW w:w="920" w:type="dxa"/>
            <w:tcBorders>
              <w:top w:val="single" w:sz="4" w:space="0" w:color="C0C0C0"/>
              <w:left w:val="nil"/>
              <w:bottom w:val="nil"/>
              <w:right w:val="single" w:sz="4" w:space="0" w:color="C0C0C0"/>
            </w:tcBorders>
            <w:shd w:val="clear" w:color="000000" w:fill="FFFFCC"/>
            <w:vAlign w:val="center"/>
            <w:hideMark/>
          </w:tcPr>
          <w:p w14:paraId="7EA38C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7 366,26</w:t>
            </w:r>
          </w:p>
        </w:tc>
        <w:tc>
          <w:tcPr>
            <w:tcW w:w="984" w:type="dxa"/>
            <w:tcBorders>
              <w:top w:val="single" w:sz="4" w:space="0" w:color="C0C0C0"/>
              <w:left w:val="nil"/>
              <w:bottom w:val="nil"/>
              <w:right w:val="single" w:sz="4" w:space="0" w:color="C0C0C0"/>
            </w:tcBorders>
            <w:shd w:val="clear" w:color="000000" w:fill="FFFFCC"/>
            <w:vAlign w:val="center"/>
            <w:hideMark/>
          </w:tcPr>
          <w:p w14:paraId="63434C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31,56</w:t>
            </w:r>
          </w:p>
        </w:tc>
        <w:tc>
          <w:tcPr>
            <w:tcW w:w="949" w:type="dxa"/>
            <w:tcBorders>
              <w:top w:val="single" w:sz="4" w:space="0" w:color="C0C0C0"/>
              <w:left w:val="nil"/>
              <w:bottom w:val="nil"/>
              <w:right w:val="single" w:sz="4" w:space="0" w:color="C0C0C0"/>
            </w:tcBorders>
            <w:shd w:val="clear" w:color="000000" w:fill="FFFFCC"/>
            <w:vAlign w:val="center"/>
            <w:hideMark/>
          </w:tcPr>
          <w:p w14:paraId="27D19F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7 397,82</w:t>
            </w:r>
          </w:p>
        </w:tc>
        <w:tc>
          <w:tcPr>
            <w:tcW w:w="984" w:type="dxa"/>
            <w:tcBorders>
              <w:top w:val="single" w:sz="4" w:space="0" w:color="C0C0C0"/>
              <w:left w:val="nil"/>
              <w:bottom w:val="nil"/>
              <w:right w:val="single" w:sz="4" w:space="0" w:color="C0C0C0"/>
            </w:tcBorders>
            <w:shd w:val="clear" w:color="000000" w:fill="FFFFCC"/>
            <w:vAlign w:val="center"/>
            <w:hideMark/>
          </w:tcPr>
          <w:p w14:paraId="2FEC3F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-42,37</w:t>
            </w:r>
          </w:p>
        </w:tc>
        <w:tc>
          <w:tcPr>
            <w:tcW w:w="946" w:type="dxa"/>
            <w:tcBorders>
              <w:top w:val="single" w:sz="4" w:space="0" w:color="C0C0C0"/>
              <w:left w:val="nil"/>
              <w:bottom w:val="single" w:sz="4" w:space="0" w:color="C0C0C0"/>
              <w:right w:val="single" w:sz="4" w:space="0" w:color="C0C0C0"/>
            </w:tcBorders>
            <w:shd w:val="clear" w:color="000000" w:fill="FFFFCC"/>
            <w:vAlign w:val="center"/>
            <w:hideMark/>
          </w:tcPr>
          <w:p w14:paraId="1558B4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7 323,89</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071EE2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3 661,94</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46D37B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3 661,94</w:t>
            </w:r>
          </w:p>
        </w:tc>
        <w:tc>
          <w:tcPr>
            <w:tcW w:w="1387" w:type="dxa"/>
            <w:vMerge/>
            <w:tcBorders>
              <w:top w:val="nil"/>
              <w:left w:val="single" w:sz="4" w:space="0" w:color="C0C0C0"/>
              <w:bottom w:val="nil"/>
              <w:right w:val="single" w:sz="4" w:space="0" w:color="C0C0C0"/>
            </w:tcBorders>
            <w:vAlign w:val="center"/>
            <w:hideMark/>
          </w:tcPr>
          <w:p w14:paraId="3A47B21C" w14:textId="77777777" w:rsidR="00A82EA4" w:rsidRPr="00A82EA4" w:rsidRDefault="00A82EA4" w:rsidP="00A82EA4">
            <w:pPr>
              <w:rPr>
                <w:rFonts w:ascii="Tahoma" w:hAnsi="Tahoma" w:cs="Tahoma"/>
                <w:sz w:val="11"/>
                <w:szCs w:val="11"/>
              </w:rPr>
            </w:pPr>
          </w:p>
        </w:tc>
      </w:tr>
      <w:tr w:rsidR="00A82EA4" w:rsidRPr="00A82EA4" w14:paraId="275D9A63" w14:textId="77777777" w:rsidTr="00A82EA4">
        <w:trPr>
          <w:trHeight w:val="300"/>
          <w:jc w:val="center"/>
        </w:trPr>
        <w:tc>
          <w:tcPr>
            <w:tcW w:w="339" w:type="dxa"/>
            <w:tcBorders>
              <w:top w:val="nil"/>
              <w:left w:val="nil"/>
              <w:bottom w:val="nil"/>
              <w:right w:val="nil"/>
            </w:tcBorders>
            <w:shd w:val="clear" w:color="000000" w:fill="FFFF00"/>
            <w:noWrap/>
            <w:vAlign w:val="center"/>
            <w:hideMark/>
          </w:tcPr>
          <w:p w14:paraId="7584F0B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814003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3.10</w:t>
            </w:r>
          </w:p>
        </w:tc>
        <w:tc>
          <w:tcPr>
            <w:tcW w:w="1796" w:type="dxa"/>
            <w:tcBorders>
              <w:top w:val="nil"/>
              <w:left w:val="nil"/>
              <w:bottom w:val="single" w:sz="4" w:space="0" w:color="C0C0C0"/>
              <w:right w:val="single" w:sz="4" w:space="0" w:color="C0C0C0"/>
            </w:tcBorders>
            <w:shd w:val="clear" w:color="auto" w:fill="auto"/>
            <w:vAlign w:val="center"/>
            <w:hideMark/>
          </w:tcPr>
          <w:p w14:paraId="02580B95"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Прочие производственные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06C0F3F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335B7A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068" w:type="dxa"/>
            <w:tcBorders>
              <w:top w:val="nil"/>
              <w:left w:val="nil"/>
              <w:bottom w:val="single" w:sz="4" w:space="0" w:color="C0C0C0"/>
              <w:right w:val="single" w:sz="4" w:space="0" w:color="C0C0C0"/>
            </w:tcBorders>
            <w:shd w:val="clear" w:color="000000" w:fill="D7EAD3"/>
            <w:vAlign w:val="center"/>
            <w:hideMark/>
          </w:tcPr>
          <w:p w14:paraId="576B43C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1 853,90</w:t>
            </w:r>
          </w:p>
        </w:tc>
        <w:tc>
          <w:tcPr>
            <w:tcW w:w="949" w:type="dxa"/>
            <w:tcBorders>
              <w:top w:val="nil"/>
              <w:left w:val="nil"/>
              <w:bottom w:val="single" w:sz="4" w:space="0" w:color="C0C0C0"/>
              <w:right w:val="single" w:sz="4" w:space="0" w:color="C0C0C0"/>
            </w:tcBorders>
            <w:shd w:val="clear" w:color="000000" w:fill="D7EAD3"/>
            <w:vAlign w:val="center"/>
            <w:hideMark/>
          </w:tcPr>
          <w:p w14:paraId="49148E7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20" w:type="dxa"/>
            <w:tcBorders>
              <w:top w:val="nil"/>
              <w:left w:val="nil"/>
              <w:bottom w:val="single" w:sz="4" w:space="0" w:color="C0C0C0"/>
              <w:right w:val="single" w:sz="4" w:space="0" w:color="C0C0C0"/>
            </w:tcBorders>
            <w:shd w:val="clear" w:color="000000" w:fill="D7EAD3"/>
            <w:vAlign w:val="center"/>
            <w:hideMark/>
          </w:tcPr>
          <w:p w14:paraId="34AA209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7DB0B4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7EFDA14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6320125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606CFB8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4FF98AE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3351E61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67F46F4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B5242A7" w14:textId="77777777" w:rsidTr="00A82EA4">
        <w:trPr>
          <w:trHeight w:val="300"/>
          <w:jc w:val="center"/>
        </w:trPr>
        <w:tc>
          <w:tcPr>
            <w:tcW w:w="339" w:type="dxa"/>
            <w:tcBorders>
              <w:top w:val="nil"/>
              <w:left w:val="nil"/>
              <w:bottom w:val="nil"/>
              <w:right w:val="nil"/>
            </w:tcBorders>
            <w:shd w:val="clear" w:color="000000" w:fill="FFFF00"/>
            <w:noWrap/>
            <w:vAlign w:val="center"/>
            <w:hideMark/>
          </w:tcPr>
          <w:p w14:paraId="4CF8862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53F7D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w:t>
            </w:r>
          </w:p>
        </w:tc>
        <w:tc>
          <w:tcPr>
            <w:tcW w:w="1796" w:type="dxa"/>
            <w:tcBorders>
              <w:top w:val="nil"/>
              <w:left w:val="nil"/>
              <w:bottom w:val="single" w:sz="4" w:space="0" w:color="C0C0C0"/>
              <w:right w:val="single" w:sz="4" w:space="0" w:color="C0C0C0"/>
            </w:tcBorders>
            <w:shd w:val="clear" w:color="auto" w:fill="auto"/>
            <w:vAlign w:val="center"/>
            <w:hideMark/>
          </w:tcPr>
          <w:p w14:paraId="1FB40BF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593BB9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6353DA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8" w:type="dxa"/>
            <w:tcBorders>
              <w:top w:val="nil"/>
              <w:left w:val="nil"/>
              <w:bottom w:val="single" w:sz="4" w:space="0" w:color="C0C0C0"/>
              <w:right w:val="single" w:sz="4" w:space="0" w:color="C0C0C0"/>
            </w:tcBorders>
            <w:shd w:val="clear" w:color="000000" w:fill="D7EAD3"/>
            <w:vAlign w:val="center"/>
            <w:hideMark/>
          </w:tcPr>
          <w:p w14:paraId="22FA98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1 853,90</w:t>
            </w:r>
          </w:p>
        </w:tc>
        <w:tc>
          <w:tcPr>
            <w:tcW w:w="949" w:type="dxa"/>
            <w:tcBorders>
              <w:top w:val="nil"/>
              <w:left w:val="nil"/>
              <w:bottom w:val="single" w:sz="4" w:space="0" w:color="C0C0C0"/>
              <w:right w:val="single" w:sz="4" w:space="0" w:color="C0C0C0"/>
            </w:tcBorders>
            <w:shd w:val="clear" w:color="000000" w:fill="D7EAD3"/>
            <w:vAlign w:val="center"/>
            <w:hideMark/>
          </w:tcPr>
          <w:p w14:paraId="02AF3C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20" w:type="dxa"/>
            <w:tcBorders>
              <w:top w:val="nil"/>
              <w:left w:val="nil"/>
              <w:bottom w:val="single" w:sz="4" w:space="0" w:color="C0C0C0"/>
              <w:right w:val="single" w:sz="4" w:space="0" w:color="C0C0C0"/>
            </w:tcBorders>
            <w:shd w:val="clear" w:color="000000" w:fill="D7EAD3"/>
            <w:vAlign w:val="center"/>
            <w:hideMark/>
          </w:tcPr>
          <w:p w14:paraId="17ABC4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33A51B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602001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46F35F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019E26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2B3749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03104C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23464F0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BDE28BC" w14:textId="77777777" w:rsidTr="00A82EA4">
        <w:trPr>
          <w:trHeight w:val="435"/>
          <w:jc w:val="center"/>
        </w:trPr>
        <w:tc>
          <w:tcPr>
            <w:tcW w:w="339" w:type="dxa"/>
            <w:tcBorders>
              <w:top w:val="nil"/>
              <w:left w:val="nil"/>
              <w:bottom w:val="nil"/>
              <w:right w:val="nil"/>
            </w:tcBorders>
            <w:shd w:val="clear" w:color="000000" w:fill="FFFF00"/>
            <w:noWrap/>
            <w:vAlign w:val="center"/>
            <w:hideMark/>
          </w:tcPr>
          <w:p w14:paraId="7DD3F2F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1D04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3.10.3.1</w:t>
            </w:r>
          </w:p>
        </w:tc>
        <w:tc>
          <w:tcPr>
            <w:tcW w:w="1796" w:type="dxa"/>
            <w:tcBorders>
              <w:top w:val="single" w:sz="4" w:space="0" w:color="C0C0C0"/>
              <w:left w:val="nil"/>
              <w:bottom w:val="single" w:sz="4" w:space="0" w:color="C0C0C0"/>
              <w:right w:val="single" w:sz="4" w:space="0" w:color="C0C0C0"/>
            </w:tcBorders>
            <w:shd w:val="clear" w:color="000000" w:fill="E3FAFD"/>
            <w:vAlign w:val="center"/>
            <w:hideMark/>
          </w:tcPr>
          <w:p w14:paraId="3F47B476"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информационные, консультационные услуги</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3CE2E5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FFFFCC"/>
            <w:vAlign w:val="center"/>
            <w:hideMark/>
          </w:tcPr>
          <w:p w14:paraId="677D5A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single" w:sz="4" w:space="0" w:color="C0C0C0"/>
              <w:left w:val="nil"/>
              <w:bottom w:val="single" w:sz="4" w:space="0" w:color="C0C0C0"/>
              <w:right w:val="single" w:sz="4" w:space="0" w:color="C0C0C0"/>
            </w:tcBorders>
            <w:shd w:val="clear" w:color="000000" w:fill="FFFFCC"/>
            <w:vAlign w:val="center"/>
            <w:hideMark/>
          </w:tcPr>
          <w:p w14:paraId="4F0541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200,81</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179C9E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single" w:sz="4" w:space="0" w:color="C0C0C0"/>
              <w:left w:val="nil"/>
              <w:bottom w:val="single" w:sz="4" w:space="0" w:color="C0C0C0"/>
              <w:right w:val="single" w:sz="4" w:space="0" w:color="C0C0C0"/>
            </w:tcBorders>
            <w:shd w:val="clear" w:color="000000" w:fill="FFFFCC"/>
            <w:vAlign w:val="center"/>
            <w:hideMark/>
          </w:tcPr>
          <w:p w14:paraId="6E7F69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28F39F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252866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19ED19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single" w:sz="4" w:space="0" w:color="C0C0C0"/>
              <w:left w:val="nil"/>
              <w:bottom w:val="single" w:sz="4" w:space="0" w:color="C0C0C0"/>
              <w:right w:val="single" w:sz="4" w:space="0" w:color="C0C0C0"/>
            </w:tcBorders>
            <w:shd w:val="clear" w:color="000000" w:fill="FFFFCC"/>
            <w:vAlign w:val="center"/>
            <w:hideMark/>
          </w:tcPr>
          <w:p w14:paraId="38071A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039305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3A3CE9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4DE3165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FBC0219" w14:textId="77777777" w:rsidTr="00A82EA4">
        <w:trPr>
          <w:trHeight w:val="450"/>
          <w:jc w:val="center"/>
        </w:trPr>
        <w:tc>
          <w:tcPr>
            <w:tcW w:w="339" w:type="dxa"/>
            <w:tcBorders>
              <w:top w:val="nil"/>
              <w:left w:val="nil"/>
              <w:bottom w:val="nil"/>
              <w:right w:val="nil"/>
            </w:tcBorders>
            <w:shd w:val="clear" w:color="000000" w:fill="FFFF00"/>
            <w:noWrap/>
            <w:vAlign w:val="center"/>
            <w:hideMark/>
          </w:tcPr>
          <w:p w14:paraId="34CD6F3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82F7B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3.10.3.2</w:t>
            </w:r>
          </w:p>
        </w:tc>
        <w:tc>
          <w:tcPr>
            <w:tcW w:w="1796" w:type="dxa"/>
            <w:tcBorders>
              <w:top w:val="nil"/>
              <w:left w:val="nil"/>
              <w:bottom w:val="single" w:sz="4" w:space="0" w:color="C0C0C0"/>
              <w:right w:val="single" w:sz="4" w:space="0" w:color="C0C0C0"/>
            </w:tcBorders>
            <w:shd w:val="clear" w:color="000000" w:fill="E3FAFD"/>
            <w:vAlign w:val="center"/>
            <w:hideMark/>
          </w:tcPr>
          <w:p w14:paraId="60AD2882"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прочие прямые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6DF7F6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CB9FA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65DA4F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333,15</w:t>
            </w:r>
          </w:p>
        </w:tc>
        <w:tc>
          <w:tcPr>
            <w:tcW w:w="949" w:type="dxa"/>
            <w:tcBorders>
              <w:top w:val="nil"/>
              <w:left w:val="nil"/>
              <w:bottom w:val="single" w:sz="4" w:space="0" w:color="C0C0C0"/>
              <w:right w:val="single" w:sz="4" w:space="0" w:color="C0C0C0"/>
            </w:tcBorders>
            <w:shd w:val="clear" w:color="000000" w:fill="FFFFCC"/>
            <w:vAlign w:val="center"/>
            <w:hideMark/>
          </w:tcPr>
          <w:p w14:paraId="031D19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0E6C7D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32396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374B692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630E36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335D93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7FE4B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61A302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45977DA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B45BD2F" w14:textId="77777777" w:rsidTr="00A82EA4">
        <w:trPr>
          <w:trHeight w:val="450"/>
          <w:jc w:val="center"/>
        </w:trPr>
        <w:tc>
          <w:tcPr>
            <w:tcW w:w="339" w:type="dxa"/>
            <w:tcBorders>
              <w:top w:val="nil"/>
              <w:left w:val="nil"/>
              <w:bottom w:val="nil"/>
              <w:right w:val="nil"/>
            </w:tcBorders>
            <w:shd w:val="clear" w:color="000000" w:fill="FFFF00"/>
            <w:noWrap/>
            <w:vAlign w:val="center"/>
            <w:hideMark/>
          </w:tcPr>
          <w:p w14:paraId="4AA96D2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0CD0C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3.10.3.3</w:t>
            </w:r>
          </w:p>
        </w:tc>
        <w:tc>
          <w:tcPr>
            <w:tcW w:w="1796" w:type="dxa"/>
            <w:tcBorders>
              <w:top w:val="nil"/>
              <w:left w:val="nil"/>
              <w:bottom w:val="single" w:sz="4" w:space="0" w:color="C0C0C0"/>
              <w:right w:val="single" w:sz="4" w:space="0" w:color="C0C0C0"/>
            </w:tcBorders>
            <w:shd w:val="clear" w:color="000000" w:fill="E3FAFD"/>
            <w:vAlign w:val="center"/>
            <w:hideMark/>
          </w:tcPr>
          <w:p w14:paraId="3557A9E7"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расходы будущих периодов (лицензии, программное обеспечение)</w:t>
            </w:r>
          </w:p>
        </w:tc>
        <w:tc>
          <w:tcPr>
            <w:tcW w:w="425" w:type="dxa"/>
            <w:tcBorders>
              <w:top w:val="nil"/>
              <w:left w:val="nil"/>
              <w:bottom w:val="single" w:sz="4" w:space="0" w:color="C0C0C0"/>
              <w:right w:val="single" w:sz="4" w:space="0" w:color="C0C0C0"/>
            </w:tcBorders>
            <w:shd w:val="clear" w:color="auto" w:fill="auto"/>
            <w:vAlign w:val="center"/>
            <w:hideMark/>
          </w:tcPr>
          <w:p w14:paraId="7F1DE1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385468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193A82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1 319,94</w:t>
            </w:r>
          </w:p>
        </w:tc>
        <w:tc>
          <w:tcPr>
            <w:tcW w:w="949" w:type="dxa"/>
            <w:tcBorders>
              <w:top w:val="nil"/>
              <w:left w:val="nil"/>
              <w:bottom w:val="single" w:sz="4" w:space="0" w:color="C0C0C0"/>
              <w:right w:val="single" w:sz="4" w:space="0" w:color="C0C0C0"/>
            </w:tcBorders>
            <w:shd w:val="clear" w:color="000000" w:fill="FFFFCC"/>
            <w:vAlign w:val="center"/>
            <w:hideMark/>
          </w:tcPr>
          <w:p w14:paraId="74B977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0A1FA3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AD988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65137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4CCAE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6B5810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C81C7A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09D608B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73186E20"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9803E5E" w14:textId="77777777" w:rsidTr="00A82EA4">
        <w:trPr>
          <w:trHeight w:val="1170"/>
          <w:jc w:val="center"/>
        </w:trPr>
        <w:tc>
          <w:tcPr>
            <w:tcW w:w="339" w:type="dxa"/>
            <w:tcBorders>
              <w:top w:val="nil"/>
              <w:left w:val="nil"/>
              <w:bottom w:val="nil"/>
              <w:right w:val="nil"/>
            </w:tcBorders>
            <w:shd w:val="clear" w:color="000000" w:fill="FFFF00"/>
            <w:noWrap/>
            <w:vAlign w:val="center"/>
            <w:hideMark/>
          </w:tcPr>
          <w:p w14:paraId="0D777BC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BD47AF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w:t>
            </w:r>
          </w:p>
        </w:tc>
        <w:tc>
          <w:tcPr>
            <w:tcW w:w="1796" w:type="dxa"/>
            <w:tcBorders>
              <w:top w:val="nil"/>
              <w:left w:val="nil"/>
              <w:bottom w:val="single" w:sz="4" w:space="0" w:color="C0C0C0"/>
              <w:right w:val="single" w:sz="4" w:space="0" w:color="C0C0C0"/>
            </w:tcBorders>
            <w:shd w:val="clear" w:color="auto" w:fill="auto"/>
            <w:vAlign w:val="center"/>
            <w:hideMark/>
          </w:tcPr>
          <w:p w14:paraId="617EA20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Ремонтные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521C001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173CB97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237 578,71</w:t>
            </w:r>
          </w:p>
        </w:tc>
        <w:tc>
          <w:tcPr>
            <w:tcW w:w="1068" w:type="dxa"/>
            <w:tcBorders>
              <w:top w:val="nil"/>
              <w:left w:val="nil"/>
              <w:bottom w:val="single" w:sz="4" w:space="0" w:color="C0C0C0"/>
              <w:right w:val="single" w:sz="4" w:space="0" w:color="C0C0C0"/>
            </w:tcBorders>
            <w:shd w:val="clear" w:color="000000" w:fill="D7EAD3"/>
            <w:vAlign w:val="center"/>
            <w:hideMark/>
          </w:tcPr>
          <w:p w14:paraId="0FA2EF4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221 495,89</w:t>
            </w:r>
          </w:p>
        </w:tc>
        <w:tc>
          <w:tcPr>
            <w:tcW w:w="949" w:type="dxa"/>
            <w:tcBorders>
              <w:top w:val="nil"/>
              <w:left w:val="nil"/>
              <w:bottom w:val="single" w:sz="4" w:space="0" w:color="C0C0C0"/>
              <w:right w:val="single" w:sz="4" w:space="0" w:color="C0C0C0"/>
            </w:tcBorders>
            <w:shd w:val="clear" w:color="000000" w:fill="D7EAD3"/>
            <w:vAlign w:val="center"/>
            <w:hideMark/>
          </w:tcPr>
          <w:p w14:paraId="78C25EB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242 259,01</w:t>
            </w:r>
          </w:p>
        </w:tc>
        <w:tc>
          <w:tcPr>
            <w:tcW w:w="920" w:type="dxa"/>
            <w:tcBorders>
              <w:top w:val="nil"/>
              <w:left w:val="nil"/>
              <w:bottom w:val="single" w:sz="4" w:space="0" w:color="C0C0C0"/>
              <w:right w:val="single" w:sz="4" w:space="0" w:color="C0C0C0"/>
            </w:tcBorders>
            <w:shd w:val="clear" w:color="000000" w:fill="D7EAD3"/>
            <w:vAlign w:val="center"/>
            <w:hideMark/>
          </w:tcPr>
          <w:p w14:paraId="53B8903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250 398,54</w:t>
            </w:r>
          </w:p>
        </w:tc>
        <w:tc>
          <w:tcPr>
            <w:tcW w:w="984" w:type="dxa"/>
            <w:tcBorders>
              <w:top w:val="nil"/>
              <w:left w:val="nil"/>
              <w:bottom w:val="single" w:sz="4" w:space="0" w:color="C0C0C0"/>
              <w:right w:val="single" w:sz="4" w:space="0" w:color="C0C0C0"/>
            </w:tcBorders>
            <w:shd w:val="clear" w:color="000000" w:fill="D7EAD3"/>
            <w:vAlign w:val="center"/>
            <w:hideMark/>
          </w:tcPr>
          <w:p w14:paraId="6A8139A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1 072,52</w:t>
            </w:r>
          </w:p>
        </w:tc>
        <w:tc>
          <w:tcPr>
            <w:tcW w:w="949" w:type="dxa"/>
            <w:tcBorders>
              <w:top w:val="nil"/>
              <w:left w:val="nil"/>
              <w:bottom w:val="single" w:sz="4" w:space="0" w:color="C0C0C0"/>
              <w:right w:val="single" w:sz="4" w:space="0" w:color="C0C0C0"/>
            </w:tcBorders>
            <w:shd w:val="clear" w:color="000000" w:fill="D7EAD3"/>
            <w:vAlign w:val="center"/>
            <w:hideMark/>
          </w:tcPr>
          <w:p w14:paraId="7A8E049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251 471,05</w:t>
            </w:r>
          </w:p>
        </w:tc>
        <w:tc>
          <w:tcPr>
            <w:tcW w:w="984" w:type="dxa"/>
            <w:tcBorders>
              <w:top w:val="nil"/>
              <w:left w:val="nil"/>
              <w:bottom w:val="single" w:sz="4" w:space="0" w:color="C0C0C0"/>
              <w:right w:val="single" w:sz="4" w:space="0" w:color="C0C0C0"/>
            </w:tcBorders>
            <w:shd w:val="clear" w:color="000000" w:fill="D7EAD3"/>
            <w:vAlign w:val="center"/>
            <w:hideMark/>
          </w:tcPr>
          <w:p w14:paraId="35544E1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-1 440,49</w:t>
            </w:r>
          </w:p>
        </w:tc>
        <w:tc>
          <w:tcPr>
            <w:tcW w:w="946" w:type="dxa"/>
            <w:tcBorders>
              <w:top w:val="nil"/>
              <w:left w:val="nil"/>
              <w:bottom w:val="single" w:sz="4" w:space="0" w:color="C0C0C0"/>
              <w:right w:val="single" w:sz="4" w:space="0" w:color="C0C0C0"/>
            </w:tcBorders>
            <w:shd w:val="clear" w:color="000000" w:fill="D7EAD3"/>
            <w:vAlign w:val="center"/>
            <w:hideMark/>
          </w:tcPr>
          <w:p w14:paraId="7E4555D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248 958,05</w:t>
            </w:r>
          </w:p>
        </w:tc>
        <w:tc>
          <w:tcPr>
            <w:tcW w:w="996" w:type="dxa"/>
            <w:tcBorders>
              <w:top w:val="nil"/>
              <w:left w:val="nil"/>
              <w:bottom w:val="single" w:sz="4" w:space="0" w:color="C0C0C0"/>
              <w:right w:val="single" w:sz="4" w:space="0" w:color="C0C0C0"/>
            </w:tcBorders>
            <w:shd w:val="clear" w:color="000000" w:fill="D7EAD3"/>
            <w:vAlign w:val="center"/>
            <w:hideMark/>
          </w:tcPr>
          <w:p w14:paraId="44FC33B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124 479,03</w:t>
            </w:r>
          </w:p>
        </w:tc>
        <w:tc>
          <w:tcPr>
            <w:tcW w:w="1134" w:type="dxa"/>
            <w:tcBorders>
              <w:top w:val="nil"/>
              <w:left w:val="nil"/>
              <w:bottom w:val="single" w:sz="4" w:space="0" w:color="C0C0C0"/>
              <w:right w:val="single" w:sz="4" w:space="0" w:color="C0C0C0"/>
            </w:tcBorders>
            <w:shd w:val="clear" w:color="000000" w:fill="D7EAD3"/>
            <w:vAlign w:val="center"/>
            <w:hideMark/>
          </w:tcPr>
          <w:p w14:paraId="1A58B5F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124 479,03</w:t>
            </w:r>
          </w:p>
        </w:tc>
        <w:tc>
          <w:tcPr>
            <w:tcW w:w="1387" w:type="dxa"/>
            <w:vMerge w:val="restart"/>
            <w:tcBorders>
              <w:top w:val="nil"/>
              <w:left w:val="single" w:sz="4" w:space="0" w:color="C0C0C0"/>
              <w:bottom w:val="nil"/>
              <w:right w:val="single" w:sz="4" w:space="0" w:color="C0C0C0"/>
            </w:tcBorders>
            <w:shd w:val="clear" w:color="000000" w:fill="FFFFCC"/>
            <w:vAlign w:val="center"/>
            <w:hideMark/>
          </w:tcPr>
          <w:p w14:paraId="5848BCCF"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и индексом изменения количества активов 0,00203%) </w:t>
            </w:r>
          </w:p>
        </w:tc>
      </w:tr>
      <w:tr w:rsidR="00A82EA4" w:rsidRPr="00A82EA4" w14:paraId="79916BF4" w14:textId="77777777" w:rsidTr="00A82EA4">
        <w:trPr>
          <w:trHeight w:val="885"/>
          <w:jc w:val="center"/>
        </w:trPr>
        <w:tc>
          <w:tcPr>
            <w:tcW w:w="339" w:type="dxa"/>
            <w:tcBorders>
              <w:top w:val="nil"/>
              <w:left w:val="nil"/>
              <w:bottom w:val="nil"/>
              <w:right w:val="nil"/>
            </w:tcBorders>
            <w:shd w:val="clear" w:color="000000" w:fill="FFFF00"/>
            <w:noWrap/>
            <w:vAlign w:val="center"/>
            <w:hideMark/>
          </w:tcPr>
          <w:p w14:paraId="47E58EF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CA9718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w:t>
            </w:r>
          </w:p>
        </w:tc>
        <w:tc>
          <w:tcPr>
            <w:tcW w:w="1796" w:type="dxa"/>
            <w:tcBorders>
              <w:top w:val="nil"/>
              <w:left w:val="nil"/>
              <w:bottom w:val="single" w:sz="4" w:space="0" w:color="C0C0C0"/>
              <w:right w:val="single" w:sz="4" w:space="0" w:color="C0C0C0"/>
            </w:tcBorders>
            <w:shd w:val="clear" w:color="auto" w:fill="auto"/>
            <w:vAlign w:val="center"/>
            <w:hideMark/>
          </w:tcPr>
          <w:p w14:paraId="1B74B71D"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Капитальный ремонт основных средств</w:t>
            </w:r>
          </w:p>
        </w:tc>
        <w:tc>
          <w:tcPr>
            <w:tcW w:w="425" w:type="dxa"/>
            <w:tcBorders>
              <w:top w:val="nil"/>
              <w:left w:val="nil"/>
              <w:bottom w:val="single" w:sz="4" w:space="0" w:color="C0C0C0"/>
              <w:right w:val="single" w:sz="4" w:space="0" w:color="C0C0C0"/>
            </w:tcBorders>
            <w:shd w:val="clear" w:color="auto" w:fill="auto"/>
            <w:vAlign w:val="center"/>
            <w:hideMark/>
          </w:tcPr>
          <w:p w14:paraId="67A1851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3A7A93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137 245,28</w:t>
            </w:r>
          </w:p>
        </w:tc>
        <w:tc>
          <w:tcPr>
            <w:tcW w:w="1068" w:type="dxa"/>
            <w:tcBorders>
              <w:top w:val="nil"/>
              <w:left w:val="nil"/>
              <w:bottom w:val="single" w:sz="4" w:space="0" w:color="C0C0C0"/>
              <w:right w:val="single" w:sz="4" w:space="0" w:color="C0C0C0"/>
            </w:tcBorders>
            <w:shd w:val="clear" w:color="000000" w:fill="FFFFCC"/>
            <w:vAlign w:val="center"/>
            <w:hideMark/>
          </w:tcPr>
          <w:p w14:paraId="0B6B04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129 895,54</w:t>
            </w:r>
          </w:p>
        </w:tc>
        <w:tc>
          <w:tcPr>
            <w:tcW w:w="949" w:type="dxa"/>
            <w:tcBorders>
              <w:top w:val="nil"/>
              <w:left w:val="nil"/>
              <w:bottom w:val="single" w:sz="4" w:space="0" w:color="C0C0C0"/>
              <w:right w:val="single" w:sz="4" w:space="0" w:color="C0C0C0"/>
            </w:tcBorders>
            <w:shd w:val="clear" w:color="000000" w:fill="FFFFCC"/>
            <w:vAlign w:val="center"/>
            <w:hideMark/>
          </w:tcPr>
          <w:p w14:paraId="238811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139 949,01</w:t>
            </w:r>
          </w:p>
        </w:tc>
        <w:tc>
          <w:tcPr>
            <w:tcW w:w="920" w:type="dxa"/>
            <w:tcBorders>
              <w:top w:val="nil"/>
              <w:left w:val="nil"/>
              <w:bottom w:val="single" w:sz="4" w:space="0" w:color="C0C0C0"/>
              <w:right w:val="single" w:sz="4" w:space="0" w:color="C0C0C0"/>
            </w:tcBorders>
            <w:shd w:val="clear" w:color="000000" w:fill="FFFFCC"/>
            <w:vAlign w:val="center"/>
            <w:hideMark/>
          </w:tcPr>
          <w:p w14:paraId="360FDD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144 651,08</w:t>
            </w:r>
          </w:p>
        </w:tc>
        <w:tc>
          <w:tcPr>
            <w:tcW w:w="984" w:type="dxa"/>
            <w:tcBorders>
              <w:top w:val="nil"/>
              <w:left w:val="nil"/>
              <w:bottom w:val="single" w:sz="4" w:space="0" w:color="C0C0C0"/>
              <w:right w:val="single" w:sz="4" w:space="0" w:color="C0C0C0"/>
            </w:tcBorders>
            <w:shd w:val="clear" w:color="000000" w:fill="FFFFCC"/>
            <w:vAlign w:val="center"/>
            <w:hideMark/>
          </w:tcPr>
          <w:p w14:paraId="19B35B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619,58</w:t>
            </w:r>
          </w:p>
        </w:tc>
        <w:tc>
          <w:tcPr>
            <w:tcW w:w="949" w:type="dxa"/>
            <w:tcBorders>
              <w:top w:val="nil"/>
              <w:left w:val="nil"/>
              <w:bottom w:val="single" w:sz="4" w:space="0" w:color="C0C0C0"/>
              <w:right w:val="single" w:sz="4" w:space="0" w:color="C0C0C0"/>
            </w:tcBorders>
            <w:shd w:val="clear" w:color="000000" w:fill="FFFFCC"/>
            <w:vAlign w:val="center"/>
            <w:hideMark/>
          </w:tcPr>
          <w:p w14:paraId="10BF23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145 270,66</w:t>
            </w:r>
          </w:p>
        </w:tc>
        <w:tc>
          <w:tcPr>
            <w:tcW w:w="984" w:type="dxa"/>
            <w:tcBorders>
              <w:top w:val="nil"/>
              <w:left w:val="nil"/>
              <w:bottom w:val="single" w:sz="4" w:space="0" w:color="C0C0C0"/>
              <w:right w:val="single" w:sz="4" w:space="0" w:color="C0C0C0"/>
            </w:tcBorders>
            <w:shd w:val="clear" w:color="000000" w:fill="FFFFCC"/>
            <w:vAlign w:val="center"/>
            <w:hideMark/>
          </w:tcPr>
          <w:p w14:paraId="0FC29D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-832,14</w:t>
            </w:r>
          </w:p>
        </w:tc>
        <w:tc>
          <w:tcPr>
            <w:tcW w:w="946" w:type="dxa"/>
            <w:tcBorders>
              <w:top w:val="nil"/>
              <w:left w:val="nil"/>
              <w:bottom w:val="single" w:sz="4" w:space="0" w:color="C0C0C0"/>
              <w:right w:val="single" w:sz="4" w:space="0" w:color="C0C0C0"/>
            </w:tcBorders>
            <w:shd w:val="clear" w:color="000000" w:fill="FFFFCC"/>
            <w:vAlign w:val="center"/>
            <w:hideMark/>
          </w:tcPr>
          <w:p w14:paraId="3826DE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143 818,94</w:t>
            </w:r>
          </w:p>
        </w:tc>
        <w:tc>
          <w:tcPr>
            <w:tcW w:w="996" w:type="dxa"/>
            <w:tcBorders>
              <w:top w:val="nil"/>
              <w:left w:val="nil"/>
              <w:bottom w:val="single" w:sz="4" w:space="0" w:color="C0C0C0"/>
              <w:right w:val="single" w:sz="4" w:space="0" w:color="C0C0C0"/>
            </w:tcBorders>
            <w:shd w:val="clear" w:color="000000" w:fill="D7EAD3"/>
            <w:vAlign w:val="center"/>
            <w:hideMark/>
          </w:tcPr>
          <w:p w14:paraId="463544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71 909,47</w:t>
            </w:r>
          </w:p>
        </w:tc>
        <w:tc>
          <w:tcPr>
            <w:tcW w:w="1134" w:type="dxa"/>
            <w:tcBorders>
              <w:top w:val="nil"/>
              <w:left w:val="nil"/>
              <w:bottom w:val="single" w:sz="4" w:space="0" w:color="C0C0C0"/>
              <w:right w:val="single" w:sz="4" w:space="0" w:color="C0C0C0"/>
            </w:tcBorders>
            <w:shd w:val="clear" w:color="000000" w:fill="D7EAD3"/>
            <w:vAlign w:val="center"/>
            <w:hideMark/>
          </w:tcPr>
          <w:p w14:paraId="049C79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71 909,47</w:t>
            </w:r>
          </w:p>
        </w:tc>
        <w:tc>
          <w:tcPr>
            <w:tcW w:w="1387" w:type="dxa"/>
            <w:vMerge/>
            <w:tcBorders>
              <w:top w:val="nil"/>
              <w:left w:val="single" w:sz="4" w:space="0" w:color="C0C0C0"/>
              <w:bottom w:val="nil"/>
              <w:right w:val="single" w:sz="4" w:space="0" w:color="C0C0C0"/>
            </w:tcBorders>
            <w:vAlign w:val="center"/>
            <w:hideMark/>
          </w:tcPr>
          <w:p w14:paraId="01FD9D8A" w14:textId="77777777" w:rsidR="00A82EA4" w:rsidRPr="00A82EA4" w:rsidRDefault="00A82EA4" w:rsidP="00A82EA4">
            <w:pPr>
              <w:rPr>
                <w:rFonts w:ascii="Tahoma" w:hAnsi="Tahoma" w:cs="Tahoma"/>
                <w:sz w:val="11"/>
                <w:szCs w:val="11"/>
              </w:rPr>
            </w:pPr>
          </w:p>
        </w:tc>
      </w:tr>
      <w:tr w:rsidR="00A82EA4" w:rsidRPr="00A82EA4" w14:paraId="474AE45F" w14:textId="77777777" w:rsidTr="00A82EA4">
        <w:trPr>
          <w:trHeight w:val="450"/>
          <w:jc w:val="center"/>
        </w:trPr>
        <w:tc>
          <w:tcPr>
            <w:tcW w:w="339" w:type="dxa"/>
            <w:tcBorders>
              <w:top w:val="nil"/>
              <w:left w:val="nil"/>
              <w:bottom w:val="nil"/>
              <w:right w:val="nil"/>
            </w:tcBorders>
            <w:shd w:val="clear" w:color="000000" w:fill="FFFF00"/>
            <w:noWrap/>
            <w:vAlign w:val="center"/>
            <w:hideMark/>
          </w:tcPr>
          <w:p w14:paraId="5AE7720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C0DF67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4.4</w:t>
            </w:r>
          </w:p>
        </w:tc>
        <w:tc>
          <w:tcPr>
            <w:tcW w:w="1796" w:type="dxa"/>
            <w:tcBorders>
              <w:top w:val="nil"/>
              <w:left w:val="nil"/>
              <w:bottom w:val="single" w:sz="4" w:space="0" w:color="C0C0C0"/>
              <w:right w:val="single" w:sz="4" w:space="0" w:color="C0C0C0"/>
            </w:tcBorders>
            <w:shd w:val="clear" w:color="auto" w:fill="auto"/>
            <w:vAlign w:val="center"/>
            <w:hideMark/>
          </w:tcPr>
          <w:p w14:paraId="3EB52C77"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Заработная плата ремонтного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4777A72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45529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23 841,30</w:t>
            </w:r>
          </w:p>
        </w:tc>
        <w:tc>
          <w:tcPr>
            <w:tcW w:w="1068" w:type="dxa"/>
            <w:tcBorders>
              <w:top w:val="nil"/>
              <w:left w:val="nil"/>
              <w:bottom w:val="single" w:sz="4" w:space="0" w:color="C0C0C0"/>
              <w:right w:val="single" w:sz="4" w:space="0" w:color="C0C0C0"/>
            </w:tcBorders>
            <w:shd w:val="clear" w:color="000000" w:fill="FFFFCC"/>
            <w:vAlign w:val="center"/>
            <w:hideMark/>
          </w:tcPr>
          <w:p w14:paraId="6236A5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23 908,99</w:t>
            </w:r>
          </w:p>
        </w:tc>
        <w:tc>
          <w:tcPr>
            <w:tcW w:w="949" w:type="dxa"/>
            <w:tcBorders>
              <w:top w:val="nil"/>
              <w:left w:val="nil"/>
              <w:bottom w:val="single" w:sz="4" w:space="0" w:color="C0C0C0"/>
              <w:right w:val="single" w:sz="4" w:space="0" w:color="C0C0C0"/>
            </w:tcBorders>
            <w:shd w:val="clear" w:color="000000" w:fill="FFFFCC"/>
            <w:vAlign w:val="center"/>
            <w:hideMark/>
          </w:tcPr>
          <w:p w14:paraId="657F58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24 310,97</w:t>
            </w:r>
          </w:p>
        </w:tc>
        <w:tc>
          <w:tcPr>
            <w:tcW w:w="920" w:type="dxa"/>
            <w:tcBorders>
              <w:top w:val="nil"/>
              <w:left w:val="nil"/>
              <w:bottom w:val="single" w:sz="4" w:space="0" w:color="C0C0C0"/>
              <w:right w:val="single" w:sz="4" w:space="0" w:color="C0C0C0"/>
            </w:tcBorders>
            <w:shd w:val="clear" w:color="000000" w:fill="FFFFCC"/>
            <w:vAlign w:val="center"/>
            <w:hideMark/>
          </w:tcPr>
          <w:p w14:paraId="616F77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25 127,78</w:t>
            </w:r>
          </w:p>
        </w:tc>
        <w:tc>
          <w:tcPr>
            <w:tcW w:w="984" w:type="dxa"/>
            <w:tcBorders>
              <w:top w:val="nil"/>
              <w:left w:val="nil"/>
              <w:bottom w:val="single" w:sz="4" w:space="0" w:color="C0C0C0"/>
              <w:right w:val="single" w:sz="4" w:space="0" w:color="C0C0C0"/>
            </w:tcBorders>
            <w:shd w:val="clear" w:color="000000" w:fill="FFFFCC"/>
            <w:vAlign w:val="center"/>
            <w:hideMark/>
          </w:tcPr>
          <w:p w14:paraId="0C3CF5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107,63</w:t>
            </w:r>
          </w:p>
        </w:tc>
        <w:tc>
          <w:tcPr>
            <w:tcW w:w="949" w:type="dxa"/>
            <w:tcBorders>
              <w:top w:val="nil"/>
              <w:left w:val="nil"/>
              <w:bottom w:val="single" w:sz="4" w:space="0" w:color="C0C0C0"/>
              <w:right w:val="single" w:sz="4" w:space="0" w:color="C0C0C0"/>
            </w:tcBorders>
            <w:shd w:val="clear" w:color="000000" w:fill="FFFFCC"/>
            <w:vAlign w:val="center"/>
            <w:hideMark/>
          </w:tcPr>
          <w:p w14:paraId="19A454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25 235,41</w:t>
            </w:r>
          </w:p>
        </w:tc>
        <w:tc>
          <w:tcPr>
            <w:tcW w:w="984" w:type="dxa"/>
            <w:tcBorders>
              <w:top w:val="nil"/>
              <w:left w:val="nil"/>
              <w:bottom w:val="single" w:sz="4" w:space="0" w:color="C0C0C0"/>
              <w:right w:val="single" w:sz="4" w:space="0" w:color="C0C0C0"/>
            </w:tcBorders>
            <w:shd w:val="clear" w:color="000000" w:fill="FFFFCC"/>
            <w:vAlign w:val="center"/>
            <w:hideMark/>
          </w:tcPr>
          <w:p w14:paraId="505CA3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-144,55</w:t>
            </w:r>
          </w:p>
        </w:tc>
        <w:tc>
          <w:tcPr>
            <w:tcW w:w="946" w:type="dxa"/>
            <w:tcBorders>
              <w:top w:val="nil"/>
              <w:left w:val="nil"/>
              <w:bottom w:val="single" w:sz="4" w:space="0" w:color="C0C0C0"/>
              <w:right w:val="single" w:sz="4" w:space="0" w:color="C0C0C0"/>
            </w:tcBorders>
            <w:shd w:val="clear" w:color="000000" w:fill="FFFFCC"/>
            <w:vAlign w:val="center"/>
            <w:hideMark/>
          </w:tcPr>
          <w:p w14:paraId="0D07DD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24 983,23</w:t>
            </w:r>
          </w:p>
        </w:tc>
        <w:tc>
          <w:tcPr>
            <w:tcW w:w="996" w:type="dxa"/>
            <w:tcBorders>
              <w:top w:val="nil"/>
              <w:left w:val="nil"/>
              <w:bottom w:val="single" w:sz="4" w:space="0" w:color="C0C0C0"/>
              <w:right w:val="single" w:sz="4" w:space="0" w:color="C0C0C0"/>
            </w:tcBorders>
            <w:shd w:val="clear" w:color="000000" w:fill="D7EAD3"/>
            <w:vAlign w:val="center"/>
            <w:hideMark/>
          </w:tcPr>
          <w:p w14:paraId="01C003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12 491,62</w:t>
            </w:r>
          </w:p>
        </w:tc>
        <w:tc>
          <w:tcPr>
            <w:tcW w:w="1134" w:type="dxa"/>
            <w:tcBorders>
              <w:top w:val="nil"/>
              <w:left w:val="nil"/>
              <w:bottom w:val="single" w:sz="4" w:space="0" w:color="C0C0C0"/>
              <w:right w:val="single" w:sz="4" w:space="0" w:color="C0C0C0"/>
            </w:tcBorders>
            <w:shd w:val="clear" w:color="000000" w:fill="D7EAD3"/>
            <w:vAlign w:val="center"/>
            <w:hideMark/>
          </w:tcPr>
          <w:p w14:paraId="3E5C76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12 491,62</w:t>
            </w:r>
          </w:p>
        </w:tc>
        <w:tc>
          <w:tcPr>
            <w:tcW w:w="1387" w:type="dxa"/>
            <w:vMerge/>
            <w:tcBorders>
              <w:top w:val="nil"/>
              <w:left w:val="single" w:sz="4" w:space="0" w:color="C0C0C0"/>
              <w:bottom w:val="nil"/>
              <w:right w:val="single" w:sz="4" w:space="0" w:color="C0C0C0"/>
            </w:tcBorders>
            <w:vAlign w:val="center"/>
            <w:hideMark/>
          </w:tcPr>
          <w:p w14:paraId="7C4A3E74" w14:textId="77777777" w:rsidR="00A82EA4" w:rsidRPr="00A82EA4" w:rsidRDefault="00A82EA4" w:rsidP="00A82EA4">
            <w:pPr>
              <w:rPr>
                <w:rFonts w:ascii="Tahoma" w:hAnsi="Tahoma" w:cs="Tahoma"/>
                <w:sz w:val="11"/>
                <w:szCs w:val="11"/>
              </w:rPr>
            </w:pPr>
          </w:p>
        </w:tc>
      </w:tr>
      <w:tr w:rsidR="00A82EA4" w:rsidRPr="00A82EA4" w14:paraId="2D7F5BD1" w14:textId="77777777" w:rsidTr="00A82EA4">
        <w:trPr>
          <w:trHeight w:val="420"/>
          <w:jc w:val="center"/>
        </w:trPr>
        <w:tc>
          <w:tcPr>
            <w:tcW w:w="339" w:type="dxa"/>
            <w:tcBorders>
              <w:top w:val="nil"/>
              <w:left w:val="nil"/>
              <w:bottom w:val="nil"/>
              <w:right w:val="nil"/>
            </w:tcBorders>
            <w:shd w:val="clear" w:color="000000" w:fill="FFFF00"/>
            <w:noWrap/>
            <w:vAlign w:val="center"/>
            <w:hideMark/>
          </w:tcPr>
          <w:p w14:paraId="1F27F0A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A47C5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4.4.1</w:t>
            </w:r>
          </w:p>
        </w:tc>
        <w:tc>
          <w:tcPr>
            <w:tcW w:w="1796" w:type="dxa"/>
            <w:tcBorders>
              <w:top w:val="nil"/>
              <w:left w:val="nil"/>
              <w:bottom w:val="single" w:sz="4" w:space="0" w:color="C0C0C0"/>
              <w:right w:val="single" w:sz="4" w:space="0" w:color="C0C0C0"/>
            </w:tcBorders>
            <w:shd w:val="clear" w:color="auto" w:fill="auto"/>
            <w:vAlign w:val="center"/>
            <w:hideMark/>
          </w:tcPr>
          <w:p w14:paraId="0E70BE5B"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Среднемесячная заработная плата</w:t>
            </w:r>
          </w:p>
        </w:tc>
        <w:tc>
          <w:tcPr>
            <w:tcW w:w="425" w:type="dxa"/>
            <w:tcBorders>
              <w:top w:val="nil"/>
              <w:left w:val="nil"/>
              <w:bottom w:val="single" w:sz="4" w:space="0" w:color="C0C0C0"/>
              <w:right w:val="single" w:sz="4" w:space="0" w:color="C0C0C0"/>
            </w:tcBorders>
            <w:shd w:val="clear" w:color="auto" w:fill="auto"/>
            <w:vAlign w:val="center"/>
            <w:hideMark/>
          </w:tcPr>
          <w:p w14:paraId="164370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1134" w:type="dxa"/>
            <w:tcBorders>
              <w:top w:val="nil"/>
              <w:left w:val="nil"/>
              <w:bottom w:val="single" w:sz="4" w:space="0" w:color="C0C0C0"/>
              <w:right w:val="single" w:sz="4" w:space="0" w:color="C0C0C0"/>
            </w:tcBorders>
            <w:shd w:val="clear" w:color="000000" w:fill="D7EAD3"/>
            <w:vAlign w:val="center"/>
            <w:hideMark/>
          </w:tcPr>
          <w:p w14:paraId="343B83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29 653,36</w:t>
            </w:r>
          </w:p>
        </w:tc>
        <w:tc>
          <w:tcPr>
            <w:tcW w:w="1068" w:type="dxa"/>
            <w:tcBorders>
              <w:top w:val="nil"/>
              <w:left w:val="nil"/>
              <w:bottom w:val="single" w:sz="4" w:space="0" w:color="C0C0C0"/>
              <w:right w:val="single" w:sz="4" w:space="0" w:color="C0C0C0"/>
            </w:tcBorders>
            <w:shd w:val="clear" w:color="000000" w:fill="D7EAD3"/>
            <w:vAlign w:val="center"/>
            <w:hideMark/>
          </w:tcPr>
          <w:p w14:paraId="6A23F6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28 930,10</w:t>
            </w:r>
          </w:p>
        </w:tc>
        <w:tc>
          <w:tcPr>
            <w:tcW w:w="949" w:type="dxa"/>
            <w:tcBorders>
              <w:top w:val="nil"/>
              <w:left w:val="nil"/>
              <w:bottom w:val="single" w:sz="4" w:space="0" w:color="C0C0C0"/>
              <w:right w:val="single" w:sz="4" w:space="0" w:color="C0C0C0"/>
            </w:tcBorders>
            <w:shd w:val="clear" w:color="000000" w:fill="D7EAD3"/>
            <w:vAlign w:val="center"/>
            <w:hideMark/>
          </w:tcPr>
          <w:p w14:paraId="00B318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30 237,53</w:t>
            </w:r>
          </w:p>
        </w:tc>
        <w:tc>
          <w:tcPr>
            <w:tcW w:w="920" w:type="dxa"/>
            <w:tcBorders>
              <w:top w:val="nil"/>
              <w:left w:val="nil"/>
              <w:bottom w:val="single" w:sz="4" w:space="0" w:color="C0C0C0"/>
              <w:right w:val="single" w:sz="4" w:space="0" w:color="C0C0C0"/>
            </w:tcBorders>
            <w:shd w:val="clear" w:color="000000" w:fill="D7EAD3"/>
            <w:vAlign w:val="center"/>
            <w:hideMark/>
          </w:tcPr>
          <w:p w14:paraId="71ACEA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31 253,46</w:t>
            </w:r>
          </w:p>
        </w:tc>
        <w:tc>
          <w:tcPr>
            <w:tcW w:w="984" w:type="dxa"/>
            <w:tcBorders>
              <w:top w:val="nil"/>
              <w:left w:val="nil"/>
              <w:bottom w:val="single" w:sz="4" w:space="0" w:color="C0C0C0"/>
              <w:right w:val="single" w:sz="4" w:space="0" w:color="C0C0C0"/>
            </w:tcBorders>
            <w:shd w:val="clear" w:color="000000" w:fill="D7EAD3"/>
            <w:vAlign w:val="center"/>
            <w:hideMark/>
          </w:tcPr>
          <w:p w14:paraId="11A67E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133,87</w:t>
            </w:r>
          </w:p>
        </w:tc>
        <w:tc>
          <w:tcPr>
            <w:tcW w:w="949" w:type="dxa"/>
            <w:tcBorders>
              <w:top w:val="nil"/>
              <w:left w:val="nil"/>
              <w:bottom w:val="single" w:sz="4" w:space="0" w:color="C0C0C0"/>
              <w:right w:val="single" w:sz="4" w:space="0" w:color="C0C0C0"/>
            </w:tcBorders>
            <w:shd w:val="clear" w:color="000000" w:fill="D7EAD3"/>
            <w:vAlign w:val="center"/>
            <w:hideMark/>
          </w:tcPr>
          <w:p w14:paraId="3B3E56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31 387,33</w:t>
            </w:r>
          </w:p>
        </w:tc>
        <w:tc>
          <w:tcPr>
            <w:tcW w:w="984" w:type="dxa"/>
            <w:tcBorders>
              <w:top w:val="nil"/>
              <w:left w:val="nil"/>
              <w:bottom w:val="single" w:sz="4" w:space="0" w:color="C0C0C0"/>
              <w:right w:val="single" w:sz="4" w:space="0" w:color="C0C0C0"/>
            </w:tcBorders>
            <w:shd w:val="clear" w:color="000000" w:fill="D7EAD3"/>
            <w:vAlign w:val="center"/>
            <w:hideMark/>
          </w:tcPr>
          <w:p w14:paraId="617C98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-179,79</w:t>
            </w:r>
          </w:p>
        </w:tc>
        <w:tc>
          <w:tcPr>
            <w:tcW w:w="946" w:type="dxa"/>
            <w:tcBorders>
              <w:top w:val="nil"/>
              <w:left w:val="nil"/>
              <w:bottom w:val="single" w:sz="4" w:space="0" w:color="C0C0C0"/>
              <w:right w:val="single" w:sz="4" w:space="0" w:color="C0C0C0"/>
            </w:tcBorders>
            <w:shd w:val="clear" w:color="000000" w:fill="D7EAD3"/>
            <w:vAlign w:val="center"/>
            <w:hideMark/>
          </w:tcPr>
          <w:p w14:paraId="03E88C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31 073,67</w:t>
            </w:r>
          </w:p>
        </w:tc>
        <w:tc>
          <w:tcPr>
            <w:tcW w:w="996" w:type="dxa"/>
            <w:tcBorders>
              <w:top w:val="nil"/>
              <w:left w:val="nil"/>
              <w:bottom w:val="single" w:sz="4" w:space="0" w:color="C0C0C0"/>
              <w:right w:val="single" w:sz="4" w:space="0" w:color="C0C0C0"/>
            </w:tcBorders>
            <w:shd w:val="clear" w:color="000000" w:fill="D7EAD3"/>
            <w:vAlign w:val="center"/>
            <w:hideMark/>
          </w:tcPr>
          <w:p w14:paraId="0B5214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31 073,67</w:t>
            </w:r>
          </w:p>
        </w:tc>
        <w:tc>
          <w:tcPr>
            <w:tcW w:w="1134" w:type="dxa"/>
            <w:tcBorders>
              <w:top w:val="nil"/>
              <w:left w:val="nil"/>
              <w:bottom w:val="single" w:sz="4" w:space="0" w:color="C0C0C0"/>
              <w:right w:val="single" w:sz="4" w:space="0" w:color="C0C0C0"/>
            </w:tcBorders>
            <w:shd w:val="clear" w:color="000000" w:fill="D7EAD3"/>
            <w:vAlign w:val="center"/>
            <w:hideMark/>
          </w:tcPr>
          <w:p w14:paraId="66FBD2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31 073,67</w:t>
            </w:r>
          </w:p>
        </w:tc>
        <w:tc>
          <w:tcPr>
            <w:tcW w:w="1387" w:type="dxa"/>
            <w:vMerge/>
            <w:tcBorders>
              <w:top w:val="nil"/>
              <w:left w:val="single" w:sz="4" w:space="0" w:color="C0C0C0"/>
              <w:bottom w:val="nil"/>
              <w:right w:val="single" w:sz="4" w:space="0" w:color="C0C0C0"/>
            </w:tcBorders>
            <w:vAlign w:val="center"/>
            <w:hideMark/>
          </w:tcPr>
          <w:p w14:paraId="65D4BDB9" w14:textId="77777777" w:rsidR="00A82EA4" w:rsidRPr="00A82EA4" w:rsidRDefault="00A82EA4" w:rsidP="00A82EA4">
            <w:pPr>
              <w:rPr>
                <w:rFonts w:ascii="Tahoma" w:hAnsi="Tahoma" w:cs="Tahoma"/>
                <w:sz w:val="11"/>
                <w:szCs w:val="11"/>
              </w:rPr>
            </w:pPr>
          </w:p>
        </w:tc>
      </w:tr>
      <w:tr w:rsidR="00A82EA4" w:rsidRPr="00A82EA4" w14:paraId="26235124" w14:textId="77777777" w:rsidTr="00A82EA4">
        <w:trPr>
          <w:trHeight w:val="375"/>
          <w:jc w:val="center"/>
        </w:trPr>
        <w:tc>
          <w:tcPr>
            <w:tcW w:w="339" w:type="dxa"/>
            <w:tcBorders>
              <w:top w:val="nil"/>
              <w:left w:val="nil"/>
              <w:bottom w:val="nil"/>
              <w:right w:val="nil"/>
            </w:tcBorders>
            <w:shd w:val="clear" w:color="000000" w:fill="FFFF00"/>
            <w:noWrap/>
            <w:vAlign w:val="center"/>
            <w:hideMark/>
          </w:tcPr>
          <w:p w14:paraId="09F2333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BA2EF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4.4.2</w:t>
            </w:r>
          </w:p>
        </w:tc>
        <w:tc>
          <w:tcPr>
            <w:tcW w:w="1796" w:type="dxa"/>
            <w:tcBorders>
              <w:top w:val="nil"/>
              <w:left w:val="nil"/>
              <w:bottom w:val="single" w:sz="4" w:space="0" w:color="C0C0C0"/>
              <w:right w:val="single" w:sz="4" w:space="0" w:color="C0C0C0"/>
            </w:tcBorders>
            <w:shd w:val="clear" w:color="auto" w:fill="auto"/>
            <w:vAlign w:val="center"/>
            <w:hideMark/>
          </w:tcPr>
          <w:p w14:paraId="24DB9DC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Численность ремонтного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1841DC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1134" w:type="dxa"/>
            <w:tcBorders>
              <w:top w:val="nil"/>
              <w:left w:val="nil"/>
              <w:bottom w:val="single" w:sz="4" w:space="0" w:color="C0C0C0"/>
              <w:right w:val="single" w:sz="4" w:space="0" w:color="C0C0C0"/>
            </w:tcBorders>
            <w:shd w:val="clear" w:color="000000" w:fill="FFFFCC"/>
            <w:vAlign w:val="center"/>
            <w:hideMark/>
          </w:tcPr>
          <w:p w14:paraId="31C62C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67,00</w:t>
            </w:r>
          </w:p>
        </w:tc>
        <w:tc>
          <w:tcPr>
            <w:tcW w:w="1068" w:type="dxa"/>
            <w:tcBorders>
              <w:top w:val="nil"/>
              <w:left w:val="nil"/>
              <w:bottom w:val="single" w:sz="4" w:space="0" w:color="C0C0C0"/>
              <w:right w:val="single" w:sz="4" w:space="0" w:color="C0C0C0"/>
            </w:tcBorders>
            <w:shd w:val="clear" w:color="000000" w:fill="FFFFCC"/>
            <w:vAlign w:val="center"/>
            <w:hideMark/>
          </w:tcPr>
          <w:p w14:paraId="1AA3E6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68,87</w:t>
            </w:r>
          </w:p>
        </w:tc>
        <w:tc>
          <w:tcPr>
            <w:tcW w:w="949" w:type="dxa"/>
            <w:tcBorders>
              <w:top w:val="nil"/>
              <w:left w:val="nil"/>
              <w:bottom w:val="single" w:sz="4" w:space="0" w:color="C0C0C0"/>
              <w:right w:val="single" w:sz="4" w:space="0" w:color="C0C0C0"/>
            </w:tcBorders>
            <w:shd w:val="clear" w:color="000000" w:fill="FFFFCC"/>
            <w:vAlign w:val="center"/>
            <w:hideMark/>
          </w:tcPr>
          <w:p w14:paraId="1CDE35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67,00</w:t>
            </w:r>
          </w:p>
        </w:tc>
        <w:tc>
          <w:tcPr>
            <w:tcW w:w="920" w:type="dxa"/>
            <w:tcBorders>
              <w:top w:val="nil"/>
              <w:left w:val="nil"/>
              <w:bottom w:val="single" w:sz="4" w:space="0" w:color="C0C0C0"/>
              <w:right w:val="single" w:sz="4" w:space="0" w:color="C0C0C0"/>
            </w:tcBorders>
            <w:shd w:val="clear" w:color="000000" w:fill="FFFFCC"/>
            <w:vAlign w:val="center"/>
            <w:hideMark/>
          </w:tcPr>
          <w:p w14:paraId="13C2424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67,00</w:t>
            </w:r>
          </w:p>
        </w:tc>
        <w:tc>
          <w:tcPr>
            <w:tcW w:w="984" w:type="dxa"/>
            <w:tcBorders>
              <w:top w:val="nil"/>
              <w:left w:val="nil"/>
              <w:bottom w:val="single" w:sz="4" w:space="0" w:color="C0C0C0"/>
              <w:right w:val="single" w:sz="4" w:space="0" w:color="C0C0C0"/>
            </w:tcBorders>
            <w:shd w:val="clear" w:color="000000" w:fill="FFFFCC"/>
            <w:vAlign w:val="center"/>
            <w:hideMark/>
          </w:tcPr>
          <w:p w14:paraId="1E7470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73FDBA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67,00</w:t>
            </w:r>
          </w:p>
        </w:tc>
        <w:tc>
          <w:tcPr>
            <w:tcW w:w="984" w:type="dxa"/>
            <w:tcBorders>
              <w:top w:val="nil"/>
              <w:left w:val="nil"/>
              <w:bottom w:val="single" w:sz="4" w:space="0" w:color="C0C0C0"/>
              <w:right w:val="single" w:sz="4" w:space="0" w:color="C0C0C0"/>
            </w:tcBorders>
            <w:shd w:val="clear" w:color="000000" w:fill="FFFFCC"/>
            <w:vAlign w:val="center"/>
            <w:hideMark/>
          </w:tcPr>
          <w:p w14:paraId="67E353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170B48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67,00</w:t>
            </w:r>
          </w:p>
        </w:tc>
        <w:tc>
          <w:tcPr>
            <w:tcW w:w="996" w:type="dxa"/>
            <w:tcBorders>
              <w:top w:val="nil"/>
              <w:left w:val="nil"/>
              <w:bottom w:val="single" w:sz="4" w:space="0" w:color="C0C0C0"/>
              <w:right w:val="single" w:sz="4" w:space="0" w:color="C0C0C0"/>
            </w:tcBorders>
            <w:shd w:val="clear" w:color="000000" w:fill="D7EAD3"/>
            <w:vAlign w:val="center"/>
            <w:hideMark/>
          </w:tcPr>
          <w:p w14:paraId="26EE5B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67,00</w:t>
            </w:r>
          </w:p>
        </w:tc>
        <w:tc>
          <w:tcPr>
            <w:tcW w:w="1134" w:type="dxa"/>
            <w:tcBorders>
              <w:top w:val="nil"/>
              <w:left w:val="nil"/>
              <w:bottom w:val="single" w:sz="4" w:space="0" w:color="C0C0C0"/>
              <w:right w:val="single" w:sz="4" w:space="0" w:color="C0C0C0"/>
            </w:tcBorders>
            <w:shd w:val="clear" w:color="000000" w:fill="D7EAD3"/>
            <w:vAlign w:val="center"/>
            <w:hideMark/>
          </w:tcPr>
          <w:p w14:paraId="212D80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67,00</w:t>
            </w:r>
          </w:p>
        </w:tc>
        <w:tc>
          <w:tcPr>
            <w:tcW w:w="1387" w:type="dxa"/>
            <w:vMerge/>
            <w:tcBorders>
              <w:top w:val="nil"/>
              <w:left w:val="single" w:sz="4" w:space="0" w:color="C0C0C0"/>
              <w:bottom w:val="nil"/>
              <w:right w:val="single" w:sz="4" w:space="0" w:color="C0C0C0"/>
            </w:tcBorders>
            <w:vAlign w:val="center"/>
            <w:hideMark/>
          </w:tcPr>
          <w:p w14:paraId="699577D7" w14:textId="77777777" w:rsidR="00A82EA4" w:rsidRPr="00A82EA4" w:rsidRDefault="00A82EA4" w:rsidP="00A82EA4">
            <w:pPr>
              <w:rPr>
                <w:rFonts w:ascii="Tahoma" w:hAnsi="Tahoma" w:cs="Tahoma"/>
                <w:sz w:val="11"/>
                <w:szCs w:val="11"/>
              </w:rPr>
            </w:pPr>
          </w:p>
        </w:tc>
      </w:tr>
      <w:tr w:rsidR="00A82EA4" w:rsidRPr="00A82EA4" w14:paraId="44BD74FE" w14:textId="77777777" w:rsidTr="00A82EA4">
        <w:trPr>
          <w:trHeight w:val="1140"/>
          <w:jc w:val="center"/>
        </w:trPr>
        <w:tc>
          <w:tcPr>
            <w:tcW w:w="339" w:type="dxa"/>
            <w:tcBorders>
              <w:top w:val="nil"/>
              <w:left w:val="nil"/>
              <w:bottom w:val="nil"/>
              <w:right w:val="nil"/>
            </w:tcBorders>
            <w:shd w:val="clear" w:color="000000" w:fill="FFFF00"/>
            <w:noWrap/>
            <w:vAlign w:val="center"/>
            <w:hideMark/>
          </w:tcPr>
          <w:p w14:paraId="33ECAA5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94FCAC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4.5</w:t>
            </w:r>
          </w:p>
        </w:tc>
        <w:tc>
          <w:tcPr>
            <w:tcW w:w="1796" w:type="dxa"/>
            <w:tcBorders>
              <w:top w:val="nil"/>
              <w:left w:val="nil"/>
              <w:bottom w:val="single" w:sz="4" w:space="0" w:color="C0C0C0"/>
              <w:right w:val="single" w:sz="4" w:space="0" w:color="C0C0C0"/>
            </w:tcBorders>
            <w:shd w:val="clear" w:color="auto" w:fill="auto"/>
            <w:vAlign w:val="center"/>
            <w:hideMark/>
          </w:tcPr>
          <w:p w14:paraId="252257AF"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Отчисления на соц.нужды от заработной платы ремонтного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318A9AE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D668BC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7 207,22</w:t>
            </w:r>
          </w:p>
        </w:tc>
        <w:tc>
          <w:tcPr>
            <w:tcW w:w="1068" w:type="dxa"/>
            <w:tcBorders>
              <w:top w:val="nil"/>
              <w:left w:val="nil"/>
              <w:bottom w:val="single" w:sz="4" w:space="0" w:color="C0C0C0"/>
              <w:right w:val="single" w:sz="4" w:space="0" w:color="C0C0C0"/>
            </w:tcBorders>
            <w:shd w:val="clear" w:color="000000" w:fill="FFFFCC"/>
            <w:vAlign w:val="center"/>
            <w:hideMark/>
          </w:tcPr>
          <w:p w14:paraId="520E34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6 985,25</w:t>
            </w:r>
          </w:p>
        </w:tc>
        <w:tc>
          <w:tcPr>
            <w:tcW w:w="949" w:type="dxa"/>
            <w:tcBorders>
              <w:top w:val="nil"/>
              <w:left w:val="nil"/>
              <w:bottom w:val="single" w:sz="4" w:space="0" w:color="C0C0C0"/>
              <w:right w:val="single" w:sz="4" w:space="0" w:color="C0C0C0"/>
            </w:tcBorders>
            <w:shd w:val="clear" w:color="000000" w:fill="FFFFCC"/>
            <w:vAlign w:val="center"/>
            <w:hideMark/>
          </w:tcPr>
          <w:p w14:paraId="0601FE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7 349,20</w:t>
            </w:r>
          </w:p>
        </w:tc>
        <w:tc>
          <w:tcPr>
            <w:tcW w:w="920" w:type="dxa"/>
            <w:tcBorders>
              <w:top w:val="nil"/>
              <w:left w:val="nil"/>
              <w:bottom w:val="single" w:sz="4" w:space="0" w:color="C0C0C0"/>
              <w:right w:val="single" w:sz="4" w:space="0" w:color="C0C0C0"/>
            </w:tcBorders>
            <w:shd w:val="clear" w:color="000000" w:fill="FFFFCC"/>
            <w:vAlign w:val="center"/>
            <w:hideMark/>
          </w:tcPr>
          <w:p w14:paraId="159E9D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7 596,13</w:t>
            </w:r>
          </w:p>
        </w:tc>
        <w:tc>
          <w:tcPr>
            <w:tcW w:w="984" w:type="dxa"/>
            <w:tcBorders>
              <w:top w:val="nil"/>
              <w:left w:val="nil"/>
              <w:bottom w:val="single" w:sz="4" w:space="0" w:color="C0C0C0"/>
              <w:right w:val="single" w:sz="4" w:space="0" w:color="C0C0C0"/>
            </w:tcBorders>
            <w:shd w:val="clear" w:color="000000" w:fill="FFFFCC"/>
            <w:vAlign w:val="center"/>
            <w:hideMark/>
          </w:tcPr>
          <w:p w14:paraId="010551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32,53</w:t>
            </w:r>
          </w:p>
        </w:tc>
        <w:tc>
          <w:tcPr>
            <w:tcW w:w="949" w:type="dxa"/>
            <w:tcBorders>
              <w:top w:val="nil"/>
              <w:left w:val="nil"/>
              <w:bottom w:val="single" w:sz="4" w:space="0" w:color="C0C0C0"/>
              <w:right w:val="single" w:sz="4" w:space="0" w:color="C0C0C0"/>
            </w:tcBorders>
            <w:shd w:val="clear" w:color="000000" w:fill="FFFFCC"/>
            <w:vAlign w:val="center"/>
            <w:hideMark/>
          </w:tcPr>
          <w:p w14:paraId="441308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7 628,66</w:t>
            </w:r>
          </w:p>
        </w:tc>
        <w:tc>
          <w:tcPr>
            <w:tcW w:w="984" w:type="dxa"/>
            <w:tcBorders>
              <w:top w:val="nil"/>
              <w:left w:val="nil"/>
              <w:bottom w:val="single" w:sz="4" w:space="0" w:color="C0C0C0"/>
              <w:right w:val="single" w:sz="4" w:space="0" w:color="C0C0C0"/>
            </w:tcBorders>
            <w:shd w:val="clear" w:color="000000" w:fill="FFFFCC"/>
            <w:vAlign w:val="center"/>
            <w:hideMark/>
          </w:tcPr>
          <w:p w14:paraId="293792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-43,70</w:t>
            </w:r>
          </w:p>
        </w:tc>
        <w:tc>
          <w:tcPr>
            <w:tcW w:w="946" w:type="dxa"/>
            <w:tcBorders>
              <w:top w:val="nil"/>
              <w:left w:val="nil"/>
              <w:bottom w:val="single" w:sz="4" w:space="0" w:color="C0C0C0"/>
              <w:right w:val="single" w:sz="4" w:space="0" w:color="C0C0C0"/>
            </w:tcBorders>
            <w:shd w:val="clear" w:color="000000" w:fill="FFFFCC"/>
            <w:vAlign w:val="center"/>
            <w:hideMark/>
          </w:tcPr>
          <w:p w14:paraId="53EC8D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7 552,43</w:t>
            </w:r>
          </w:p>
        </w:tc>
        <w:tc>
          <w:tcPr>
            <w:tcW w:w="996" w:type="dxa"/>
            <w:tcBorders>
              <w:top w:val="nil"/>
              <w:left w:val="nil"/>
              <w:bottom w:val="single" w:sz="4" w:space="0" w:color="C0C0C0"/>
              <w:right w:val="single" w:sz="4" w:space="0" w:color="C0C0C0"/>
            </w:tcBorders>
            <w:shd w:val="clear" w:color="000000" w:fill="D7EAD3"/>
            <w:vAlign w:val="center"/>
            <w:hideMark/>
          </w:tcPr>
          <w:p w14:paraId="34EE8F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3 776,21</w:t>
            </w:r>
          </w:p>
        </w:tc>
        <w:tc>
          <w:tcPr>
            <w:tcW w:w="1134" w:type="dxa"/>
            <w:tcBorders>
              <w:top w:val="nil"/>
              <w:left w:val="nil"/>
              <w:bottom w:val="single" w:sz="4" w:space="0" w:color="C0C0C0"/>
              <w:right w:val="single" w:sz="4" w:space="0" w:color="C0C0C0"/>
            </w:tcBorders>
            <w:shd w:val="clear" w:color="000000" w:fill="D7EAD3"/>
            <w:vAlign w:val="center"/>
            <w:hideMark/>
          </w:tcPr>
          <w:p w14:paraId="3EF255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3 776,21</w:t>
            </w:r>
          </w:p>
        </w:tc>
        <w:tc>
          <w:tcPr>
            <w:tcW w:w="1387" w:type="dxa"/>
            <w:vMerge/>
            <w:tcBorders>
              <w:top w:val="nil"/>
              <w:left w:val="single" w:sz="4" w:space="0" w:color="C0C0C0"/>
              <w:bottom w:val="nil"/>
              <w:right w:val="single" w:sz="4" w:space="0" w:color="C0C0C0"/>
            </w:tcBorders>
            <w:vAlign w:val="center"/>
            <w:hideMark/>
          </w:tcPr>
          <w:p w14:paraId="71D99F34" w14:textId="77777777" w:rsidR="00A82EA4" w:rsidRPr="00A82EA4" w:rsidRDefault="00A82EA4" w:rsidP="00A82EA4">
            <w:pPr>
              <w:rPr>
                <w:rFonts w:ascii="Tahoma" w:hAnsi="Tahoma" w:cs="Tahoma"/>
                <w:sz w:val="11"/>
                <w:szCs w:val="11"/>
              </w:rPr>
            </w:pPr>
          </w:p>
        </w:tc>
      </w:tr>
      <w:tr w:rsidR="00A82EA4" w:rsidRPr="00A82EA4" w14:paraId="4A9FA753" w14:textId="77777777" w:rsidTr="00A82EA4">
        <w:trPr>
          <w:trHeight w:val="630"/>
          <w:jc w:val="center"/>
        </w:trPr>
        <w:tc>
          <w:tcPr>
            <w:tcW w:w="339" w:type="dxa"/>
            <w:tcBorders>
              <w:top w:val="nil"/>
              <w:left w:val="nil"/>
              <w:bottom w:val="nil"/>
              <w:right w:val="nil"/>
            </w:tcBorders>
            <w:shd w:val="clear" w:color="000000" w:fill="FFFF00"/>
            <w:noWrap/>
            <w:vAlign w:val="center"/>
            <w:hideMark/>
          </w:tcPr>
          <w:p w14:paraId="333E0BB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E54445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4.6</w:t>
            </w:r>
          </w:p>
        </w:tc>
        <w:tc>
          <w:tcPr>
            <w:tcW w:w="1796" w:type="dxa"/>
            <w:tcBorders>
              <w:top w:val="nil"/>
              <w:left w:val="nil"/>
              <w:bottom w:val="single" w:sz="4" w:space="0" w:color="C0C0C0"/>
              <w:right w:val="single" w:sz="4" w:space="0" w:color="C0C0C0"/>
            </w:tcBorders>
            <w:shd w:val="clear" w:color="auto" w:fill="auto"/>
            <w:vAlign w:val="center"/>
            <w:hideMark/>
          </w:tcPr>
          <w:p w14:paraId="31CECE25"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Прочие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65C723C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23B373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69 284,91</w:t>
            </w:r>
          </w:p>
        </w:tc>
        <w:tc>
          <w:tcPr>
            <w:tcW w:w="1068" w:type="dxa"/>
            <w:tcBorders>
              <w:top w:val="nil"/>
              <w:left w:val="nil"/>
              <w:bottom w:val="single" w:sz="4" w:space="0" w:color="C0C0C0"/>
              <w:right w:val="single" w:sz="4" w:space="0" w:color="C0C0C0"/>
            </w:tcBorders>
            <w:shd w:val="clear" w:color="000000" w:fill="D7EAD3"/>
            <w:vAlign w:val="center"/>
            <w:hideMark/>
          </w:tcPr>
          <w:p w14:paraId="36605E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60 706,11</w:t>
            </w:r>
          </w:p>
        </w:tc>
        <w:tc>
          <w:tcPr>
            <w:tcW w:w="949" w:type="dxa"/>
            <w:tcBorders>
              <w:top w:val="nil"/>
              <w:left w:val="nil"/>
              <w:bottom w:val="single" w:sz="4" w:space="0" w:color="C0C0C0"/>
              <w:right w:val="single" w:sz="4" w:space="0" w:color="C0C0C0"/>
            </w:tcBorders>
            <w:shd w:val="clear" w:color="000000" w:fill="D7EAD3"/>
            <w:vAlign w:val="center"/>
            <w:hideMark/>
          </w:tcPr>
          <w:p w14:paraId="2A1F44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70 649,82</w:t>
            </w:r>
          </w:p>
        </w:tc>
        <w:tc>
          <w:tcPr>
            <w:tcW w:w="920" w:type="dxa"/>
            <w:tcBorders>
              <w:top w:val="nil"/>
              <w:left w:val="nil"/>
              <w:bottom w:val="single" w:sz="4" w:space="0" w:color="C0C0C0"/>
              <w:right w:val="single" w:sz="4" w:space="0" w:color="C0C0C0"/>
            </w:tcBorders>
            <w:shd w:val="clear" w:color="000000" w:fill="D7EAD3"/>
            <w:vAlign w:val="center"/>
            <w:hideMark/>
          </w:tcPr>
          <w:p w14:paraId="0C8D82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73 023,55</w:t>
            </w:r>
          </w:p>
        </w:tc>
        <w:tc>
          <w:tcPr>
            <w:tcW w:w="984" w:type="dxa"/>
            <w:tcBorders>
              <w:top w:val="nil"/>
              <w:left w:val="nil"/>
              <w:bottom w:val="single" w:sz="4" w:space="0" w:color="C0C0C0"/>
              <w:right w:val="single" w:sz="4" w:space="0" w:color="C0C0C0"/>
            </w:tcBorders>
            <w:shd w:val="clear" w:color="000000" w:fill="D7EAD3"/>
            <w:vAlign w:val="center"/>
            <w:hideMark/>
          </w:tcPr>
          <w:p w14:paraId="2BD8A6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312,78</w:t>
            </w:r>
          </w:p>
        </w:tc>
        <w:tc>
          <w:tcPr>
            <w:tcW w:w="949" w:type="dxa"/>
            <w:tcBorders>
              <w:top w:val="nil"/>
              <w:left w:val="nil"/>
              <w:bottom w:val="single" w:sz="4" w:space="0" w:color="C0C0C0"/>
              <w:right w:val="single" w:sz="4" w:space="0" w:color="C0C0C0"/>
            </w:tcBorders>
            <w:shd w:val="clear" w:color="000000" w:fill="D7EAD3"/>
            <w:vAlign w:val="center"/>
            <w:hideMark/>
          </w:tcPr>
          <w:p w14:paraId="3166A1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73 336,32</w:t>
            </w:r>
          </w:p>
        </w:tc>
        <w:tc>
          <w:tcPr>
            <w:tcW w:w="984" w:type="dxa"/>
            <w:tcBorders>
              <w:top w:val="nil"/>
              <w:left w:val="nil"/>
              <w:bottom w:val="single" w:sz="4" w:space="0" w:color="C0C0C0"/>
              <w:right w:val="single" w:sz="4" w:space="0" w:color="C0C0C0"/>
            </w:tcBorders>
            <w:shd w:val="clear" w:color="000000" w:fill="D7EAD3"/>
            <w:vAlign w:val="center"/>
            <w:hideMark/>
          </w:tcPr>
          <w:p w14:paraId="495928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-420,09</w:t>
            </w:r>
          </w:p>
        </w:tc>
        <w:tc>
          <w:tcPr>
            <w:tcW w:w="946" w:type="dxa"/>
            <w:tcBorders>
              <w:top w:val="nil"/>
              <w:left w:val="nil"/>
              <w:bottom w:val="single" w:sz="4" w:space="0" w:color="C0C0C0"/>
              <w:right w:val="single" w:sz="4" w:space="0" w:color="C0C0C0"/>
            </w:tcBorders>
            <w:shd w:val="clear" w:color="000000" w:fill="D7EAD3"/>
            <w:vAlign w:val="center"/>
            <w:hideMark/>
          </w:tcPr>
          <w:p w14:paraId="7C71F0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72 603,46</w:t>
            </w:r>
          </w:p>
        </w:tc>
        <w:tc>
          <w:tcPr>
            <w:tcW w:w="996" w:type="dxa"/>
            <w:tcBorders>
              <w:top w:val="nil"/>
              <w:left w:val="nil"/>
              <w:bottom w:val="single" w:sz="4" w:space="0" w:color="C0C0C0"/>
              <w:right w:val="single" w:sz="4" w:space="0" w:color="C0C0C0"/>
            </w:tcBorders>
            <w:shd w:val="clear" w:color="000000" w:fill="D7EAD3"/>
            <w:vAlign w:val="center"/>
            <w:hideMark/>
          </w:tcPr>
          <w:p w14:paraId="3A1839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36 301,73</w:t>
            </w:r>
          </w:p>
        </w:tc>
        <w:tc>
          <w:tcPr>
            <w:tcW w:w="1134" w:type="dxa"/>
            <w:tcBorders>
              <w:top w:val="nil"/>
              <w:left w:val="nil"/>
              <w:bottom w:val="single" w:sz="4" w:space="0" w:color="C0C0C0"/>
              <w:right w:val="single" w:sz="4" w:space="0" w:color="C0C0C0"/>
            </w:tcBorders>
            <w:shd w:val="clear" w:color="000000" w:fill="D7EAD3"/>
            <w:vAlign w:val="center"/>
            <w:hideMark/>
          </w:tcPr>
          <w:p w14:paraId="4E64C7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36 301,73</w:t>
            </w:r>
          </w:p>
        </w:tc>
        <w:tc>
          <w:tcPr>
            <w:tcW w:w="1387" w:type="dxa"/>
            <w:vMerge/>
            <w:tcBorders>
              <w:top w:val="nil"/>
              <w:left w:val="single" w:sz="4" w:space="0" w:color="C0C0C0"/>
              <w:bottom w:val="nil"/>
              <w:right w:val="single" w:sz="4" w:space="0" w:color="C0C0C0"/>
            </w:tcBorders>
            <w:vAlign w:val="center"/>
            <w:hideMark/>
          </w:tcPr>
          <w:p w14:paraId="0B43FF23" w14:textId="77777777" w:rsidR="00A82EA4" w:rsidRPr="00A82EA4" w:rsidRDefault="00A82EA4" w:rsidP="00A82EA4">
            <w:pPr>
              <w:rPr>
                <w:rFonts w:ascii="Tahoma" w:hAnsi="Tahoma" w:cs="Tahoma"/>
                <w:sz w:val="11"/>
                <w:szCs w:val="11"/>
              </w:rPr>
            </w:pPr>
          </w:p>
        </w:tc>
      </w:tr>
      <w:tr w:rsidR="00A82EA4" w:rsidRPr="00A82EA4" w14:paraId="6CE91460" w14:textId="77777777" w:rsidTr="00A82EA4">
        <w:trPr>
          <w:trHeight w:val="630"/>
          <w:jc w:val="center"/>
        </w:trPr>
        <w:tc>
          <w:tcPr>
            <w:tcW w:w="339" w:type="dxa"/>
            <w:tcBorders>
              <w:top w:val="nil"/>
              <w:left w:val="nil"/>
              <w:bottom w:val="nil"/>
              <w:right w:val="nil"/>
            </w:tcBorders>
            <w:shd w:val="clear" w:color="000000" w:fill="FFFF00"/>
            <w:noWrap/>
            <w:vAlign w:val="center"/>
            <w:hideMark/>
          </w:tcPr>
          <w:p w14:paraId="69E2EB2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64F6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4.6.1</w:t>
            </w:r>
          </w:p>
        </w:tc>
        <w:tc>
          <w:tcPr>
            <w:tcW w:w="1796" w:type="dxa"/>
            <w:tcBorders>
              <w:top w:val="single" w:sz="4" w:space="0" w:color="C0C0C0"/>
              <w:left w:val="nil"/>
              <w:bottom w:val="single" w:sz="4" w:space="0" w:color="C0C0C0"/>
              <w:right w:val="single" w:sz="4" w:space="0" w:color="C0C0C0"/>
            </w:tcBorders>
            <w:shd w:val="clear" w:color="000000" w:fill="E3FAFD"/>
            <w:vAlign w:val="center"/>
            <w:hideMark/>
          </w:tcPr>
          <w:p w14:paraId="59603EA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5C4F69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FFFFCC"/>
            <w:vAlign w:val="center"/>
            <w:hideMark/>
          </w:tcPr>
          <w:p w14:paraId="6DA24E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69 284,91</w:t>
            </w:r>
          </w:p>
        </w:tc>
        <w:tc>
          <w:tcPr>
            <w:tcW w:w="1068" w:type="dxa"/>
            <w:tcBorders>
              <w:top w:val="single" w:sz="4" w:space="0" w:color="C0C0C0"/>
              <w:left w:val="nil"/>
              <w:bottom w:val="single" w:sz="4" w:space="0" w:color="C0C0C0"/>
              <w:right w:val="single" w:sz="4" w:space="0" w:color="C0C0C0"/>
            </w:tcBorders>
            <w:shd w:val="clear" w:color="000000" w:fill="FFFFCC"/>
            <w:vAlign w:val="center"/>
            <w:hideMark/>
          </w:tcPr>
          <w:p w14:paraId="06B30F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60 706,11</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1E6300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70 649,82</w:t>
            </w:r>
          </w:p>
        </w:tc>
        <w:tc>
          <w:tcPr>
            <w:tcW w:w="920" w:type="dxa"/>
            <w:tcBorders>
              <w:top w:val="single" w:sz="4" w:space="0" w:color="C0C0C0"/>
              <w:left w:val="nil"/>
              <w:bottom w:val="single" w:sz="4" w:space="0" w:color="C0C0C0"/>
              <w:right w:val="single" w:sz="4" w:space="0" w:color="C0C0C0"/>
            </w:tcBorders>
            <w:shd w:val="clear" w:color="000000" w:fill="FFFFCC"/>
            <w:vAlign w:val="center"/>
            <w:hideMark/>
          </w:tcPr>
          <w:p w14:paraId="57260B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73 023,55</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6987FA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312,78</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20A372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73 336,32</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39712C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-420,09</w:t>
            </w:r>
          </w:p>
        </w:tc>
        <w:tc>
          <w:tcPr>
            <w:tcW w:w="946" w:type="dxa"/>
            <w:tcBorders>
              <w:top w:val="single" w:sz="4" w:space="0" w:color="C0C0C0"/>
              <w:left w:val="nil"/>
              <w:bottom w:val="single" w:sz="4" w:space="0" w:color="C0C0C0"/>
              <w:right w:val="single" w:sz="4" w:space="0" w:color="C0C0C0"/>
            </w:tcBorders>
            <w:shd w:val="clear" w:color="000000" w:fill="FFFFCC"/>
            <w:vAlign w:val="center"/>
            <w:hideMark/>
          </w:tcPr>
          <w:p w14:paraId="45C81C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72 603,46</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28F698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36 301,73</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1738BA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36 301,73</w:t>
            </w:r>
          </w:p>
        </w:tc>
        <w:tc>
          <w:tcPr>
            <w:tcW w:w="1387" w:type="dxa"/>
            <w:vMerge/>
            <w:tcBorders>
              <w:top w:val="nil"/>
              <w:left w:val="single" w:sz="4" w:space="0" w:color="C0C0C0"/>
              <w:bottom w:val="nil"/>
              <w:right w:val="single" w:sz="4" w:space="0" w:color="C0C0C0"/>
            </w:tcBorders>
            <w:vAlign w:val="center"/>
            <w:hideMark/>
          </w:tcPr>
          <w:p w14:paraId="765318BD" w14:textId="77777777" w:rsidR="00A82EA4" w:rsidRPr="00A82EA4" w:rsidRDefault="00A82EA4" w:rsidP="00A82EA4">
            <w:pPr>
              <w:rPr>
                <w:rFonts w:ascii="Tahoma" w:hAnsi="Tahoma" w:cs="Tahoma"/>
                <w:sz w:val="11"/>
                <w:szCs w:val="11"/>
              </w:rPr>
            </w:pPr>
          </w:p>
        </w:tc>
      </w:tr>
      <w:tr w:rsidR="00A82EA4" w:rsidRPr="00A82EA4" w14:paraId="4EC95F12" w14:textId="77777777" w:rsidTr="00A82EA4">
        <w:trPr>
          <w:trHeight w:val="1110"/>
          <w:jc w:val="center"/>
        </w:trPr>
        <w:tc>
          <w:tcPr>
            <w:tcW w:w="339" w:type="dxa"/>
            <w:tcBorders>
              <w:top w:val="nil"/>
              <w:left w:val="nil"/>
              <w:bottom w:val="nil"/>
              <w:right w:val="nil"/>
            </w:tcBorders>
            <w:shd w:val="clear" w:color="000000" w:fill="FFFF00"/>
            <w:noWrap/>
            <w:vAlign w:val="center"/>
            <w:hideMark/>
          </w:tcPr>
          <w:p w14:paraId="44BFA1A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6AA85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w:t>
            </w:r>
          </w:p>
        </w:tc>
        <w:tc>
          <w:tcPr>
            <w:tcW w:w="1796" w:type="dxa"/>
            <w:tcBorders>
              <w:top w:val="nil"/>
              <w:left w:val="nil"/>
              <w:bottom w:val="single" w:sz="4" w:space="0" w:color="C0C0C0"/>
              <w:right w:val="single" w:sz="4" w:space="0" w:color="C0C0C0"/>
            </w:tcBorders>
            <w:shd w:val="clear" w:color="auto" w:fill="auto"/>
            <w:vAlign w:val="center"/>
            <w:hideMark/>
          </w:tcPr>
          <w:p w14:paraId="56C9975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Административные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0EBEFA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4F947FA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16 270,40</w:t>
            </w:r>
          </w:p>
        </w:tc>
        <w:tc>
          <w:tcPr>
            <w:tcW w:w="1068" w:type="dxa"/>
            <w:tcBorders>
              <w:top w:val="nil"/>
              <w:left w:val="nil"/>
              <w:bottom w:val="single" w:sz="4" w:space="0" w:color="C0C0C0"/>
              <w:right w:val="single" w:sz="4" w:space="0" w:color="C0C0C0"/>
            </w:tcBorders>
            <w:shd w:val="clear" w:color="000000" w:fill="D7EAD3"/>
            <w:vAlign w:val="center"/>
            <w:hideMark/>
          </w:tcPr>
          <w:p w14:paraId="0EF258A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17 957,56</w:t>
            </w:r>
          </w:p>
        </w:tc>
        <w:tc>
          <w:tcPr>
            <w:tcW w:w="949" w:type="dxa"/>
            <w:tcBorders>
              <w:top w:val="nil"/>
              <w:left w:val="nil"/>
              <w:bottom w:val="single" w:sz="4" w:space="0" w:color="C0C0C0"/>
              <w:right w:val="single" w:sz="4" w:space="0" w:color="C0C0C0"/>
            </w:tcBorders>
            <w:shd w:val="clear" w:color="000000" w:fill="D7EAD3"/>
            <w:vAlign w:val="center"/>
            <w:hideMark/>
          </w:tcPr>
          <w:p w14:paraId="023ED0F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16 590,93</w:t>
            </w:r>
          </w:p>
        </w:tc>
        <w:tc>
          <w:tcPr>
            <w:tcW w:w="920" w:type="dxa"/>
            <w:tcBorders>
              <w:top w:val="nil"/>
              <w:left w:val="nil"/>
              <w:bottom w:val="single" w:sz="4" w:space="0" w:color="C0C0C0"/>
              <w:right w:val="single" w:sz="4" w:space="0" w:color="C0C0C0"/>
            </w:tcBorders>
            <w:shd w:val="clear" w:color="000000" w:fill="D7EAD3"/>
            <w:vAlign w:val="center"/>
            <w:hideMark/>
          </w:tcPr>
          <w:p w14:paraId="3EE42BB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17 148,36</w:t>
            </w:r>
          </w:p>
        </w:tc>
        <w:tc>
          <w:tcPr>
            <w:tcW w:w="984" w:type="dxa"/>
            <w:tcBorders>
              <w:top w:val="nil"/>
              <w:left w:val="nil"/>
              <w:bottom w:val="single" w:sz="4" w:space="0" w:color="C0C0C0"/>
              <w:right w:val="single" w:sz="4" w:space="0" w:color="C0C0C0"/>
            </w:tcBorders>
            <w:shd w:val="clear" w:color="000000" w:fill="D7EAD3"/>
            <w:vAlign w:val="center"/>
            <w:hideMark/>
          </w:tcPr>
          <w:p w14:paraId="526EC37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73,45</w:t>
            </w:r>
          </w:p>
        </w:tc>
        <w:tc>
          <w:tcPr>
            <w:tcW w:w="949" w:type="dxa"/>
            <w:tcBorders>
              <w:top w:val="nil"/>
              <w:left w:val="nil"/>
              <w:bottom w:val="single" w:sz="4" w:space="0" w:color="C0C0C0"/>
              <w:right w:val="single" w:sz="4" w:space="0" w:color="C0C0C0"/>
            </w:tcBorders>
            <w:shd w:val="clear" w:color="000000" w:fill="D7EAD3"/>
            <w:vAlign w:val="center"/>
            <w:hideMark/>
          </w:tcPr>
          <w:p w14:paraId="7E4E440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17 221,81</w:t>
            </w:r>
          </w:p>
        </w:tc>
        <w:tc>
          <w:tcPr>
            <w:tcW w:w="984" w:type="dxa"/>
            <w:tcBorders>
              <w:top w:val="nil"/>
              <w:left w:val="nil"/>
              <w:bottom w:val="single" w:sz="4" w:space="0" w:color="C0C0C0"/>
              <w:right w:val="single" w:sz="4" w:space="0" w:color="C0C0C0"/>
            </w:tcBorders>
            <w:shd w:val="clear" w:color="000000" w:fill="D7EAD3"/>
            <w:vAlign w:val="center"/>
            <w:hideMark/>
          </w:tcPr>
          <w:p w14:paraId="1B940A5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-98,65</w:t>
            </w:r>
          </w:p>
        </w:tc>
        <w:tc>
          <w:tcPr>
            <w:tcW w:w="946" w:type="dxa"/>
            <w:tcBorders>
              <w:top w:val="nil"/>
              <w:left w:val="nil"/>
              <w:bottom w:val="single" w:sz="4" w:space="0" w:color="C0C0C0"/>
              <w:right w:val="single" w:sz="4" w:space="0" w:color="C0C0C0"/>
            </w:tcBorders>
            <w:shd w:val="clear" w:color="000000" w:fill="D7EAD3"/>
            <w:vAlign w:val="center"/>
            <w:hideMark/>
          </w:tcPr>
          <w:p w14:paraId="195EABE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17 049,71</w:t>
            </w:r>
          </w:p>
        </w:tc>
        <w:tc>
          <w:tcPr>
            <w:tcW w:w="996" w:type="dxa"/>
            <w:tcBorders>
              <w:top w:val="nil"/>
              <w:left w:val="nil"/>
              <w:bottom w:val="single" w:sz="4" w:space="0" w:color="C0C0C0"/>
              <w:right w:val="single" w:sz="4" w:space="0" w:color="C0C0C0"/>
            </w:tcBorders>
            <w:shd w:val="clear" w:color="000000" w:fill="D7EAD3"/>
            <w:vAlign w:val="center"/>
            <w:hideMark/>
          </w:tcPr>
          <w:p w14:paraId="5FF5FB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8 524,85</w:t>
            </w:r>
          </w:p>
        </w:tc>
        <w:tc>
          <w:tcPr>
            <w:tcW w:w="1134" w:type="dxa"/>
            <w:tcBorders>
              <w:top w:val="nil"/>
              <w:left w:val="nil"/>
              <w:bottom w:val="single" w:sz="4" w:space="0" w:color="C0C0C0"/>
              <w:right w:val="single" w:sz="4" w:space="0" w:color="C0C0C0"/>
            </w:tcBorders>
            <w:shd w:val="clear" w:color="000000" w:fill="D7EAD3"/>
            <w:vAlign w:val="center"/>
            <w:hideMark/>
          </w:tcPr>
          <w:p w14:paraId="7ACB13A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8 524,85</w:t>
            </w:r>
          </w:p>
        </w:tc>
        <w:tc>
          <w:tcPr>
            <w:tcW w:w="1387" w:type="dxa"/>
            <w:vMerge w:val="restart"/>
            <w:tcBorders>
              <w:top w:val="nil"/>
              <w:left w:val="single" w:sz="4" w:space="0" w:color="C0C0C0"/>
              <w:bottom w:val="nil"/>
              <w:right w:val="single" w:sz="4" w:space="0" w:color="C0C0C0"/>
            </w:tcBorders>
            <w:shd w:val="clear" w:color="000000" w:fill="FFFFCC"/>
            <w:vAlign w:val="center"/>
            <w:hideMark/>
          </w:tcPr>
          <w:p w14:paraId="5BBF23B3"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w:t>
            </w:r>
            <w:r w:rsidRPr="00A82EA4">
              <w:rPr>
                <w:rFonts w:ascii="Tahoma" w:hAnsi="Tahoma" w:cs="Tahoma"/>
                <w:sz w:val="11"/>
                <w:szCs w:val="11"/>
              </w:rPr>
              <w:lastRenderedPageBreak/>
              <w:t xml:space="preserve">расходов 1% и индексом изменения количества активов 0,00203%) </w:t>
            </w:r>
          </w:p>
        </w:tc>
      </w:tr>
      <w:tr w:rsidR="00A82EA4" w:rsidRPr="00A82EA4" w14:paraId="2DE4897D" w14:textId="77777777" w:rsidTr="00A82EA4">
        <w:trPr>
          <w:trHeight w:val="900"/>
          <w:jc w:val="center"/>
        </w:trPr>
        <w:tc>
          <w:tcPr>
            <w:tcW w:w="339" w:type="dxa"/>
            <w:tcBorders>
              <w:top w:val="nil"/>
              <w:left w:val="nil"/>
              <w:bottom w:val="nil"/>
              <w:right w:val="nil"/>
            </w:tcBorders>
            <w:shd w:val="clear" w:color="000000" w:fill="FFFF00"/>
            <w:noWrap/>
            <w:vAlign w:val="center"/>
            <w:hideMark/>
          </w:tcPr>
          <w:p w14:paraId="1E51159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7B6632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5.1</w:t>
            </w:r>
          </w:p>
        </w:tc>
        <w:tc>
          <w:tcPr>
            <w:tcW w:w="1796" w:type="dxa"/>
            <w:tcBorders>
              <w:top w:val="nil"/>
              <w:left w:val="nil"/>
              <w:bottom w:val="single" w:sz="4" w:space="0" w:color="C0C0C0"/>
              <w:right w:val="single" w:sz="4" w:space="0" w:color="C0C0C0"/>
            </w:tcBorders>
            <w:shd w:val="clear" w:color="auto" w:fill="auto"/>
            <w:vAlign w:val="center"/>
            <w:hideMark/>
          </w:tcPr>
          <w:p w14:paraId="1B0791F6"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Заработная плата АУП</w:t>
            </w:r>
          </w:p>
        </w:tc>
        <w:tc>
          <w:tcPr>
            <w:tcW w:w="425" w:type="dxa"/>
            <w:tcBorders>
              <w:top w:val="nil"/>
              <w:left w:val="nil"/>
              <w:bottom w:val="single" w:sz="4" w:space="0" w:color="C0C0C0"/>
              <w:right w:val="single" w:sz="4" w:space="0" w:color="C0C0C0"/>
            </w:tcBorders>
            <w:shd w:val="clear" w:color="auto" w:fill="auto"/>
            <w:vAlign w:val="center"/>
            <w:hideMark/>
          </w:tcPr>
          <w:p w14:paraId="0C7751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877B7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9 440,98</w:t>
            </w:r>
          </w:p>
        </w:tc>
        <w:tc>
          <w:tcPr>
            <w:tcW w:w="1068" w:type="dxa"/>
            <w:tcBorders>
              <w:top w:val="nil"/>
              <w:left w:val="nil"/>
              <w:bottom w:val="single" w:sz="4" w:space="0" w:color="C0C0C0"/>
              <w:right w:val="single" w:sz="4" w:space="0" w:color="C0C0C0"/>
            </w:tcBorders>
            <w:shd w:val="clear" w:color="000000" w:fill="FFFFCC"/>
            <w:vAlign w:val="center"/>
            <w:hideMark/>
          </w:tcPr>
          <w:p w14:paraId="03C81F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9 858,05</w:t>
            </w:r>
          </w:p>
        </w:tc>
        <w:tc>
          <w:tcPr>
            <w:tcW w:w="949" w:type="dxa"/>
            <w:tcBorders>
              <w:top w:val="nil"/>
              <w:left w:val="nil"/>
              <w:bottom w:val="single" w:sz="4" w:space="0" w:color="C0C0C0"/>
              <w:right w:val="single" w:sz="4" w:space="0" w:color="C0C0C0"/>
            </w:tcBorders>
            <w:shd w:val="clear" w:color="000000" w:fill="FFFFCC"/>
            <w:vAlign w:val="center"/>
            <w:hideMark/>
          </w:tcPr>
          <w:p w14:paraId="2F5BA5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9 626,97</w:t>
            </w:r>
          </w:p>
        </w:tc>
        <w:tc>
          <w:tcPr>
            <w:tcW w:w="920" w:type="dxa"/>
            <w:tcBorders>
              <w:top w:val="nil"/>
              <w:left w:val="nil"/>
              <w:bottom w:val="single" w:sz="4" w:space="0" w:color="C0C0C0"/>
              <w:right w:val="single" w:sz="4" w:space="0" w:color="C0C0C0"/>
            </w:tcBorders>
            <w:shd w:val="clear" w:color="000000" w:fill="FFFFCC"/>
            <w:vAlign w:val="center"/>
            <w:hideMark/>
          </w:tcPr>
          <w:p w14:paraId="69EA6F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9 950,41</w:t>
            </w:r>
          </w:p>
        </w:tc>
        <w:tc>
          <w:tcPr>
            <w:tcW w:w="984" w:type="dxa"/>
            <w:tcBorders>
              <w:top w:val="nil"/>
              <w:left w:val="nil"/>
              <w:bottom w:val="single" w:sz="4" w:space="0" w:color="C0C0C0"/>
              <w:right w:val="single" w:sz="4" w:space="0" w:color="C0C0C0"/>
            </w:tcBorders>
            <w:shd w:val="clear" w:color="000000" w:fill="FFFFCC"/>
            <w:vAlign w:val="center"/>
            <w:hideMark/>
          </w:tcPr>
          <w:p w14:paraId="61D6C9A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42,63</w:t>
            </w:r>
          </w:p>
        </w:tc>
        <w:tc>
          <w:tcPr>
            <w:tcW w:w="949" w:type="dxa"/>
            <w:tcBorders>
              <w:top w:val="nil"/>
              <w:left w:val="nil"/>
              <w:bottom w:val="single" w:sz="4" w:space="0" w:color="C0C0C0"/>
              <w:right w:val="single" w:sz="4" w:space="0" w:color="C0C0C0"/>
            </w:tcBorders>
            <w:shd w:val="clear" w:color="000000" w:fill="FFFFCC"/>
            <w:vAlign w:val="center"/>
            <w:hideMark/>
          </w:tcPr>
          <w:p w14:paraId="0802BA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9 993,04</w:t>
            </w:r>
          </w:p>
        </w:tc>
        <w:tc>
          <w:tcPr>
            <w:tcW w:w="984" w:type="dxa"/>
            <w:tcBorders>
              <w:top w:val="nil"/>
              <w:left w:val="nil"/>
              <w:bottom w:val="single" w:sz="4" w:space="0" w:color="C0C0C0"/>
              <w:right w:val="single" w:sz="4" w:space="0" w:color="C0C0C0"/>
            </w:tcBorders>
            <w:shd w:val="clear" w:color="000000" w:fill="FFFFCC"/>
            <w:vAlign w:val="center"/>
            <w:hideMark/>
          </w:tcPr>
          <w:p w14:paraId="6BB988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-57,23</w:t>
            </w:r>
          </w:p>
        </w:tc>
        <w:tc>
          <w:tcPr>
            <w:tcW w:w="946" w:type="dxa"/>
            <w:tcBorders>
              <w:top w:val="nil"/>
              <w:left w:val="nil"/>
              <w:bottom w:val="single" w:sz="4" w:space="0" w:color="C0C0C0"/>
              <w:right w:val="single" w:sz="4" w:space="0" w:color="C0C0C0"/>
            </w:tcBorders>
            <w:shd w:val="clear" w:color="000000" w:fill="FFFFCC"/>
            <w:vAlign w:val="center"/>
            <w:hideMark/>
          </w:tcPr>
          <w:p w14:paraId="47A84CB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9 893,18</w:t>
            </w:r>
          </w:p>
        </w:tc>
        <w:tc>
          <w:tcPr>
            <w:tcW w:w="996" w:type="dxa"/>
            <w:tcBorders>
              <w:top w:val="nil"/>
              <w:left w:val="nil"/>
              <w:bottom w:val="single" w:sz="4" w:space="0" w:color="C0C0C0"/>
              <w:right w:val="single" w:sz="4" w:space="0" w:color="C0C0C0"/>
            </w:tcBorders>
            <w:shd w:val="clear" w:color="000000" w:fill="D7EAD3"/>
            <w:vAlign w:val="center"/>
            <w:hideMark/>
          </w:tcPr>
          <w:p w14:paraId="1E9372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4 946,59</w:t>
            </w:r>
          </w:p>
        </w:tc>
        <w:tc>
          <w:tcPr>
            <w:tcW w:w="1134" w:type="dxa"/>
            <w:tcBorders>
              <w:top w:val="nil"/>
              <w:left w:val="nil"/>
              <w:bottom w:val="single" w:sz="4" w:space="0" w:color="C0C0C0"/>
              <w:right w:val="single" w:sz="4" w:space="0" w:color="C0C0C0"/>
            </w:tcBorders>
            <w:shd w:val="clear" w:color="000000" w:fill="D7EAD3"/>
            <w:vAlign w:val="center"/>
            <w:hideMark/>
          </w:tcPr>
          <w:p w14:paraId="19A8F5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4 946,59</w:t>
            </w:r>
          </w:p>
        </w:tc>
        <w:tc>
          <w:tcPr>
            <w:tcW w:w="1387" w:type="dxa"/>
            <w:vMerge/>
            <w:tcBorders>
              <w:top w:val="nil"/>
              <w:left w:val="single" w:sz="4" w:space="0" w:color="C0C0C0"/>
              <w:bottom w:val="nil"/>
              <w:right w:val="single" w:sz="4" w:space="0" w:color="C0C0C0"/>
            </w:tcBorders>
            <w:vAlign w:val="center"/>
            <w:hideMark/>
          </w:tcPr>
          <w:p w14:paraId="01EE4BF4" w14:textId="77777777" w:rsidR="00A82EA4" w:rsidRPr="00A82EA4" w:rsidRDefault="00A82EA4" w:rsidP="00A82EA4">
            <w:pPr>
              <w:rPr>
                <w:rFonts w:ascii="Tahoma" w:hAnsi="Tahoma" w:cs="Tahoma"/>
                <w:sz w:val="11"/>
                <w:szCs w:val="11"/>
              </w:rPr>
            </w:pPr>
          </w:p>
        </w:tc>
      </w:tr>
      <w:tr w:rsidR="00A82EA4" w:rsidRPr="00A82EA4" w14:paraId="4C9F5525" w14:textId="77777777" w:rsidTr="00A82EA4">
        <w:trPr>
          <w:trHeight w:val="660"/>
          <w:jc w:val="center"/>
        </w:trPr>
        <w:tc>
          <w:tcPr>
            <w:tcW w:w="339" w:type="dxa"/>
            <w:tcBorders>
              <w:top w:val="nil"/>
              <w:left w:val="nil"/>
              <w:bottom w:val="nil"/>
              <w:right w:val="nil"/>
            </w:tcBorders>
            <w:shd w:val="clear" w:color="000000" w:fill="FFFF00"/>
            <w:noWrap/>
            <w:vAlign w:val="center"/>
            <w:hideMark/>
          </w:tcPr>
          <w:p w14:paraId="337B3C9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9CFE5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5.1.1</w:t>
            </w:r>
          </w:p>
        </w:tc>
        <w:tc>
          <w:tcPr>
            <w:tcW w:w="1796" w:type="dxa"/>
            <w:tcBorders>
              <w:top w:val="nil"/>
              <w:left w:val="nil"/>
              <w:bottom w:val="single" w:sz="4" w:space="0" w:color="C0C0C0"/>
              <w:right w:val="single" w:sz="4" w:space="0" w:color="C0C0C0"/>
            </w:tcBorders>
            <w:shd w:val="clear" w:color="auto" w:fill="auto"/>
            <w:vAlign w:val="center"/>
            <w:hideMark/>
          </w:tcPr>
          <w:p w14:paraId="579654B8"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Среднемесячная оплата труда</w:t>
            </w:r>
          </w:p>
        </w:tc>
        <w:tc>
          <w:tcPr>
            <w:tcW w:w="425" w:type="dxa"/>
            <w:tcBorders>
              <w:top w:val="nil"/>
              <w:left w:val="nil"/>
              <w:bottom w:val="single" w:sz="4" w:space="0" w:color="C0C0C0"/>
              <w:right w:val="single" w:sz="4" w:space="0" w:color="C0C0C0"/>
            </w:tcBorders>
            <w:shd w:val="clear" w:color="auto" w:fill="auto"/>
            <w:vAlign w:val="center"/>
            <w:hideMark/>
          </w:tcPr>
          <w:p w14:paraId="3D3CEA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1134" w:type="dxa"/>
            <w:tcBorders>
              <w:top w:val="nil"/>
              <w:left w:val="nil"/>
              <w:bottom w:val="single" w:sz="4" w:space="0" w:color="C0C0C0"/>
              <w:right w:val="single" w:sz="4" w:space="0" w:color="C0C0C0"/>
            </w:tcBorders>
            <w:shd w:val="clear" w:color="000000" w:fill="D7EAD3"/>
            <w:vAlign w:val="center"/>
            <w:hideMark/>
          </w:tcPr>
          <w:p w14:paraId="650FC5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54 258,51</w:t>
            </w:r>
          </w:p>
        </w:tc>
        <w:tc>
          <w:tcPr>
            <w:tcW w:w="1068" w:type="dxa"/>
            <w:tcBorders>
              <w:top w:val="nil"/>
              <w:left w:val="nil"/>
              <w:bottom w:val="single" w:sz="4" w:space="0" w:color="C0C0C0"/>
              <w:right w:val="single" w:sz="4" w:space="0" w:color="C0C0C0"/>
            </w:tcBorders>
            <w:shd w:val="clear" w:color="000000" w:fill="D7EAD3"/>
            <w:vAlign w:val="center"/>
            <w:hideMark/>
          </w:tcPr>
          <w:p w14:paraId="290849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57 350,76</w:t>
            </w:r>
          </w:p>
        </w:tc>
        <w:tc>
          <w:tcPr>
            <w:tcW w:w="949" w:type="dxa"/>
            <w:tcBorders>
              <w:top w:val="nil"/>
              <w:left w:val="nil"/>
              <w:bottom w:val="single" w:sz="4" w:space="0" w:color="C0C0C0"/>
              <w:right w:val="single" w:sz="4" w:space="0" w:color="C0C0C0"/>
            </w:tcBorders>
            <w:shd w:val="clear" w:color="000000" w:fill="D7EAD3"/>
            <w:vAlign w:val="center"/>
            <w:hideMark/>
          </w:tcPr>
          <w:p w14:paraId="3DFBD79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55 327,41</w:t>
            </w:r>
          </w:p>
        </w:tc>
        <w:tc>
          <w:tcPr>
            <w:tcW w:w="920" w:type="dxa"/>
            <w:tcBorders>
              <w:top w:val="nil"/>
              <w:left w:val="nil"/>
              <w:bottom w:val="single" w:sz="4" w:space="0" w:color="C0C0C0"/>
              <w:right w:val="single" w:sz="4" w:space="0" w:color="C0C0C0"/>
            </w:tcBorders>
            <w:shd w:val="clear" w:color="000000" w:fill="D7EAD3"/>
            <w:vAlign w:val="center"/>
            <w:hideMark/>
          </w:tcPr>
          <w:p w14:paraId="018B46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57 186,29</w:t>
            </w:r>
          </w:p>
        </w:tc>
        <w:tc>
          <w:tcPr>
            <w:tcW w:w="984" w:type="dxa"/>
            <w:tcBorders>
              <w:top w:val="nil"/>
              <w:left w:val="nil"/>
              <w:bottom w:val="single" w:sz="4" w:space="0" w:color="C0C0C0"/>
              <w:right w:val="single" w:sz="4" w:space="0" w:color="C0C0C0"/>
            </w:tcBorders>
            <w:shd w:val="clear" w:color="000000" w:fill="D7EAD3"/>
            <w:vAlign w:val="center"/>
            <w:hideMark/>
          </w:tcPr>
          <w:p w14:paraId="571D6E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244,97</w:t>
            </w:r>
          </w:p>
        </w:tc>
        <w:tc>
          <w:tcPr>
            <w:tcW w:w="949" w:type="dxa"/>
            <w:tcBorders>
              <w:top w:val="nil"/>
              <w:left w:val="nil"/>
              <w:bottom w:val="single" w:sz="4" w:space="0" w:color="C0C0C0"/>
              <w:right w:val="single" w:sz="4" w:space="0" w:color="C0C0C0"/>
            </w:tcBorders>
            <w:shd w:val="clear" w:color="000000" w:fill="D7EAD3"/>
            <w:vAlign w:val="center"/>
            <w:hideMark/>
          </w:tcPr>
          <w:p w14:paraId="1F16AD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57 431,26</w:t>
            </w:r>
          </w:p>
        </w:tc>
        <w:tc>
          <w:tcPr>
            <w:tcW w:w="984" w:type="dxa"/>
            <w:tcBorders>
              <w:top w:val="nil"/>
              <w:left w:val="nil"/>
              <w:bottom w:val="single" w:sz="4" w:space="0" w:color="C0C0C0"/>
              <w:right w:val="single" w:sz="4" w:space="0" w:color="C0C0C0"/>
            </w:tcBorders>
            <w:shd w:val="clear" w:color="000000" w:fill="D7EAD3"/>
            <w:vAlign w:val="center"/>
            <w:hideMark/>
          </w:tcPr>
          <w:p w14:paraId="440EA2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-328,96</w:t>
            </w:r>
          </w:p>
        </w:tc>
        <w:tc>
          <w:tcPr>
            <w:tcW w:w="946" w:type="dxa"/>
            <w:tcBorders>
              <w:top w:val="nil"/>
              <w:left w:val="nil"/>
              <w:bottom w:val="single" w:sz="4" w:space="0" w:color="C0C0C0"/>
              <w:right w:val="single" w:sz="4" w:space="0" w:color="C0C0C0"/>
            </w:tcBorders>
            <w:shd w:val="clear" w:color="000000" w:fill="D7EAD3"/>
            <w:vAlign w:val="center"/>
            <w:hideMark/>
          </w:tcPr>
          <w:p w14:paraId="006C5E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56 857,33</w:t>
            </w:r>
          </w:p>
        </w:tc>
        <w:tc>
          <w:tcPr>
            <w:tcW w:w="996" w:type="dxa"/>
            <w:tcBorders>
              <w:top w:val="nil"/>
              <w:left w:val="nil"/>
              <w:bottom w:val="single" w:sz="4" w:space="0" w:color="C0C0C0"/>
              <w:right w:val="single" w:sz="4" w:space="0" w:color="C0C0C0"/>
            </w:tcBorders>
            <w:shd w:val="clear" w:color="000000" w:fill="D7EAD3"/>
            <w:vAlign w:val="center"/>
            <w:hideMark/>
          </w:tcPr>
          <w:p w14:paraId="586157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56 857,33</w:t>
            </w:r>
          </w:p>
        </w:tc>
        <w:tc>
          <w:tcPr>
            <w:tcW w:w="1134" w:type="dxa"/>
            <w:tcBorders>
              <w:top w:val="nil"/>
              <w:left w:val="nil"/>
              <w:bottom w:val="single" w:sz="4" w:space="0" w:color="C0C0C0"/>
              <w:right w:val="single" w:sz="4" w:space="0" w:color="C0C0C0"/>
            </w:tcBorders>
            <w:shd w:val="clear" w:color="000000" w:fill="D7EAD3"/>
            <w:vAlign w:val="center"/>
            <w:hideMark/>
          </w:tcPr>
          <w:p w14:paraId="295DA2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56 857,33</w:t>
            </w:r>
          </w:p>
        </w:tc>
        <w:tc>
          <w:tcPr>
            <w:tcW w:w="1387" w:type="dxa"/>
            <w:vMerge/>
            <w:tcBorders>
              <w:top w:val="nil"/>
              <w:left w:val="single" w:sz="4" w:space="0" w:color="C0C0C0"/>
              <w:bottom w:val="nil"/>
              <w:right w:val="single" w:sz="4" w:space="0" w:color="C0C0C0"/>
            </w:tcBorders>
            <w:vAlign w:val="center"/>
            <w:hideMark/>
          </w:tcPr>
          <w:p w14:paraId="08234875" w14:textId="77777777" w:rsidR="00A82EA4" w:rsidRPr="00A82EA4" w:rsidRDefault="00A82EA4" w:rsidP="00A82EA4">
            <w:pPr>
              <w:rPr>
                <w:rFonts w:ascii="Tahoma" w:hAnsi="Tahoma" w:cs="Tahoma"/>
                <w:sz w:val="11"/>
                <w:szCs w:val="11"/>
              </w:rPr>
            </w:pPr>
          </w:p>
        </w:tc>
      </w:tr>
      <w:tr w:rsidR="00A82EA4" w:rsidRPr="00A82EA4" w14:paraId="1C6BC54F" w14:textId="77777777" w:rsidTr="00A82EA4">
        <w:trPr>
          <w:trHeight w:val="660"/>
          <w:jc w:val="center"/>
        </w:trPr>
        <w:tc>
          <w:tcPr>
            <w:tcW w:w="339" w:type="dxa"/>
            <w:tcBorders>
              <w:top w:val="nil"/>
              <w:left w:val="nil"/>
              <w:bottom w:val="nil"/>
              <w:right w:val="nil"/>
            </w:tcBorders>
            <w:shd w:val="clear" w:color="000000" w:fill="FFFF00"/>
            <w:noWrap/>
            <w:vAlign w:val="center"/>
            <w:hideMark/>
          </w:tcPr>
          <w:p w14:paraId="17923F7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09975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5.1.2</w:t>
            </w:r>
          </w:p>
        </w:tc>
        <w:tc>
          <w:tcPr>
            <w:tcW w:w="1796" w:type="dxa"/>
            <w:tcBorders>
              <w:top w:val="nil"/>
              <w:left w:val="nil"/>
              <w:bottom w:val="single" w:sz="4" w:space="0" w:color="C0C0C0"/>
              <w:right w:val="single" w:sz="4" w:space="0" w:color="C0C0C0"/>
            </w:tcBorders>
            <w:shd w:val="clear" w:color="auto" w:fill="auto"/>
            <w:vAlign w:val="center"/>
            <w:hideMark/>
          </w:tcPr>
          <w:p w14:paraId="7A413F5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Численность персонала</w:t>
            </w:r>
          </w:p>
        </w:tc>
        <w:tc>
          <w:tcPr>
            <w:tcW w:w="425" w:type="dxa"/>
            <w:tcBorders>
              <w:top w:val="nil"/>
              <w:left w:val="nil"/>
              <w:bottom w:val="single" w:sz="4" w:space="0" w:color="C0C0C0"/>
              <w:right w:val="single" w:sz="4" w:space="0" w:color="C0C0C0"/>
            </w:tcBorders>
            <w:shd w:val="clear" w:color="auto" w:fill="auto"/>
            <w:vAlign w:val="center"/>
            <w:hideMark/>
          </w:tcPr>
          <w:p w14:paraId="342858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1134" w:type="dxa"/>
            <w:tcBorders>
              <w:top w:val="nil"/>
              <w:left w:val="nil"/>
              <w:bottom w:val="single" w:sz="4" w:space="0" w:color="C0C0C0"/>
              <w:right w:val="single" w:sz="4" w:space="0" w:color="C0C0C0"/>
            </w:tcBorders>
            <w:shd w:val="clear" w:color="000000" w:fill="FFFFCC"/>
            <w:vAlign w:val="center"/>
            <w:hideMark/>
          </w:tcPr>
          <w:p w14:paraId="0ADA18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14,50</w:t>
            </w:r>
          </w:p>
        </w:tc>
        <w:tc>
          <w:tcPr>
            <w:tcW w:w="1068" w:type="dxa"/>
            <w:tcBorders>
              <w:top w:val="nil"/>
              <w:left w:val="nil"/>
              <w:bottom w:val="single" w:sz="4" w:space="0" w:color="C0C0C0"/>
              <w:right w:val="single" w:sz="4" w:space="0" w:color="C0C0C0"/>
            </w:tcBorders>
            <w:shd w:val="clear" w:color="000000" w:fill="FFFFCC"/>
            <w:vAlign w:val="center"/>
            <w:hideMark/>
          </w:tcPr>
          <w:p w14:paraId="6BFCFD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14,32</w:t>
            </w:r>
          </w:p>
        </w:tc>
        <w:tc>
          <w:tcPr>
            <w:tcW w:w="949" w:type="dxa"/>
            <w:tcBorders>
              <w:top w:val="nil"/>
              <w:left w:val="nil"/>
              <w:bottom w:val="single" w:sz="4" w:space="0" w:color="C0C0C0"/>
              <w:right w:val="single" w:sz="4" w:space="0" w:color="C0C0C0"/>
            </w:tcBorders>
            <w:shd w:val="clear" w:color="000000" w:fill="FFFFCC"/>
            <w:vAlign w:val="center"/>
            <w:hideMark/>
          </w:tcPr>
          <w:p w14:paraId="638481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14,50</w:t>
            </w:r>
          </w:p>
        </w:tc>
        <w:tc>
          <w:tcPr>
            <w:tcW w:w="920" w:type="dxa"/>
            <w:tcBorders>
              <w:top w:val="nil"/>
              <w:left w:val="nil"/>
              <w:bottom w:val="single" w:sz="4" w:space="0" w:color="C0C0C0"/>
              <w:right w:val="single" w:sz="4" w:space="0" w:color="C0C0C0"/>
            </w:tcBorders>
            <w:shd w:val="clear" w:color="000000" w:fill="FFFFCC"/>
            <w:vAlign w:val="center"/>
            <w:hideMark/>
          </w:tcPr>
          <w:p w14:paraId="6D5A01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14,50</w:t>
            </w:r>
          </w:p>
        </w:tc>
        <w:tc>
          <w:tcPr>
            <w:tcW w:w="984" w:type="dxa"/>
            <w:tcBorders>
              <w:top w:val="nil"/>
              <w:left w:val="nil"/>
              <w:bottom w:val="single" w:sz="4" w:space="0" w:color="C0C0C0"/>
              <w:right w:val="single" w:sz="4" w:space="0" w:color="C0C0C0"/>
            </w:tcBorders>
            <w:shd w:val="clear" w:color="000000" w:fill="FFFFCC"/>
            <w:vAlign w:val="center"/>
            <w:hideMark/>
          </w:tcPr>
          <w:p w14:paraId="30FBBF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44E863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14,50</w:t>
            </w:r>
          </w:p>
        </w:tc>
        <w:tc>
          <w:tcPr>
            <w:tcW w:w="984" w:type="dxa"/>
            <w:tcBorders>
              <w:top w:val="nil"/>
              <w:left w:val="nil"/>
              <w:bottom w:val="single" w:sz="4" w:space="0" w:color="C0C0C0"/>
              <w:right w:val="single" w:sz="4" w:space="0" w:color="C0C0C0"/>
            </w:tcBorders>
            <w:shd w:val="clear" w:color="000000" w:fill="FFFFCC"/>
            <w:vAlign w:val="center"/>
            <w:hideMark/>
          </w:tcPr>
          <w:p w14:paraId="223EA2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57FC83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14,50</w:t>
            </w:r>
          </w:p>
        </w:tc>
        <w:tc>
          <w:tcPr>
            <w:tcW w:w="996" w:type="dxa"/>
            <w:tcBorders>
              <w:top w:val="nil"/>
              <w:left w:val="nil"/>
              <w:bottom w:val="single" w:sz="4" w:space="0" w:color="C0C0C0"/>
              <w:right w:val="single" w:sz="4" w:space="0" w:color="C0C0C0"/>
            </w:tcBorders>
            <w:shd w:val="clear" w:color="000000" w:fill="D7EAD3"/>
            <w:vAlign w:val="center"/>
            <w:hideMark/>
          </w:tcPr>
          <w:p w14:paraId="0D5F3A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14,50</w:t>
            </w:r>
          </w:p>
        </w:tc>
        <w:tc>
          <w:tcPr>
            <w:tcW w:w="1134" w:type="dxa"/>
            <w:tcBorders>
              <w:top w:val="nil"/>
              <w:left w:val="nil"/>
              <w:bottom w:val="single" w:sz="4" w:space="0" w:color="C0C0C0"/>
              <w:right w:val="single" w:sz="4" w:space="0" w:color="C0C0C0"/>
            </w:tcBorders>
            <w:shd w:val="clear" w:color="000000" w:fill="D7EAD3"/>
            <w:vAlign w:val="center"/>
            <w:hideMark/>
          </w:tcPr>
          <w:p w14:paraId="19541A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14,50</w:t>
            </w:r>
          </w:p>
        </w:tc>
        <w:tc>
          <w:tcPr>
            <w:tcW w:w="1387" w:type="dxa"/>
            <w:vMerge/>
            <w:tcBorders>
              <w:top w:val="nil"/>
              <w:left w:val="single" w:sz="4" w:space="0" w:color="C0C0C0"/>
              <w:bottom w:val="nil"/>
              <w:right w:val="single" w:sz="4" w:space="0" w:color="C0C0C0"/>
            </w:tcBorders>
            <w:vAlign w:val="center"/>
            <w:hideMark/>
          </w:tcPr>
          <w:p w14:paraId="4A9A4C3E" w14:textId="77777777" w:rsidR="00A82EA4" w:rsidRPr="00A82EA4" w:rsidRDefault="00A82EA4" w:rsidP="00A82EA4">
            <w:pPr>
              <w:rPr>
                <w:rFonts w:ascii="Tahoma" w:hAnsi="Tahoma" w:cs="Tahoma"/>
                <w:sz w:val="11"/>
                <w:szCs w:val="11"/>
              </w:rPr>
            </w:pPr>
          </w:p>
        </w:tc>
      </w:tr>
      <w:tr w:rsidR="00A82EA4" w:rsidRPr="00A82EA4" w14:paraId="0C3AFB03" w14:textId="77777777" w:rsidTr="00A82EA4">
        <w:trPr>
          <w:trHeight w:val="1050"/>
          <w:jc w:val="center"/>
        </w:trPr>
        <w:tc>
          <w:tcPr>
            <w:tcW w:w="339" w:type="dxa"/>
            <w:tcBorders>
              <w:top w:val="nil"/>
              <w:left w:val="nil"/>
              <w:bottom w:val="nil"/>
              <w:right w:val="nil"/>
            </w:tcBorders>
            <w:shd w:val="clear" w:color="000000" w:fill="FFFF00"/>
            <w:noWrap/>
            <w:vAlign w:val="center"/>
            <w:hideMark/>
          </w:tcPr>
          <w:p w14:paraId="6D7D38E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7FD8BA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5.2</w:t>
            </w:r>
          </w:p>
        </w:tc>
        <w:tc>
          <w:tcPr>
            <w:tcW w:w="1796" w:type="dxa"/>
            <w:tcBorders>
              <w:top w:val="nil"/>
              <w:left w:val="nil"/>
              <w:bottom w:val="single" w:sz="4" w:space="0" w:color="C0C0C0"/>
              <w:right w:val="single" w:sz="4" w:space="0" w:color="C0C0C0"/>
            </w:tcBorders>
            <w:shd w:val="clear" w:color="auto" w:fill="auto"/>
            <w:vAlign w:val="center"/>
            <w:hideMark/>
          </w:tcPr>
          <w:p w14:paraId="54E452E0"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Отчисления на соц.нужды от заработной платы АУП</w:t>
            </w:r>
          </w:p>
        </w:tc>
        <w:tc>
          <w:tcPr>
            <w:tcW w:w="425" w:type="dxa"/>
            <w:tcBorders>
              <w:top w:val="nil"/>
              <w:left w:val="nil"/>
              <w:bottom w:val="single" w:sz="4" w:space="0" w:color="C0C0C0"/>
              <w:right w:val="single" w:sz="4" w:space="0" w:color="C0C0C0"/>
            </w:tcBorders>
            <w:shd w:val="clear" w:color="auto" w:fill="auto"/>
            <w:vAlign w:val="center"/>
            <w:hideMark/>
          </w:tcPr>
          <w:p w14:paraId="564C2BE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33DE0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2 851,17</w:t>
            </w:r>
          </w:p>
        </w:tc>
        <w:tc>
          <w:tcPr>
            <w:tcW w:w="1068" w:type="dxa"/>
            <w:tcBorders>
              <w:top w:val="nil"/>
              <w:left w:val="nil"/>
              <w:bottom w:val="single" w:sz="4" w:space="0" w:color="C0C0C0"/>
              <w:right w:val="single" w:sz="4" w:space="0" w:color="C0C0C0"/>
            </w:tcBorders>
            <w:shd w:val="clear" w:color="000000" w:fill="FFFFCC"/>
            <w:vAlign w:val="center"/>
            <w:hideMark/>
          </w:tcPr>
          <w:p w14:paraId="37E1A5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2 608,63</w:t>
            </w:r>
          </w:p>
        </w:tc>
        <w:tc>
          <w:tcPr>
            <w:tcW w:w="949" w:type="dxa"/>
            <w:tcBorders>
              <w:top w:val="nil"/>
              <w:left w:val="nil"/>
              <w:bottom w:val="single" w:sz="4" w:space="0" w:color="C0C0C0"/>
              <w:right w:val="single" w:sz="4" w:space="0" w:color="C0C0C0"/>
            </w:tcBorders>
            <w:shd w:val="clear" w:color="000000" w:fill="FFFFCC"/>
            <w:vAlign w:val="center"/>
            <w:hideMark/>
          </w:tcPr>
          <w:p w14:paraId="669B64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2 907,34</w:t>
            </w:r>
          </w:p>
        </w:tc>
        <w:tc>
          <w:tcPr>
            <w:tcW w:w="920" w:type="dxa"/>
            <w:tcBorders>
              <w:top w:val="nil"/>
              <w:left w:val="nil"/>
              <w:bottom w:val="single" w:sz="4" w:space="0" w:color="C0C0C0"/>
              <w:right w:val="single" w:sz="4" w:space="0" w:color="C0C0C0"/>
            </w:tcBorders>
            <w:shd w:val="clear" w:color="000000" w:fill="FFFFCC"/>
            <w:vAlign w:val="center"/>
            <w:hideMark/>
          </w:tcPr>
          <w:p w14:paraId="726C8FD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3 005,03</w:t>
            </w:r>
          </w:p>
        </w:tc>
        <w:tc>
          <w:tcPr>
            <w:tcW w:w="984" w:type="dxa"/>
            <w:tcBorders>
              <w:top w:val="nil"/>
              <w:left w:val="nil"/>
              <w:bottom w:val="single" w:sz="4" w:space="0" w:color="C0C0C0"/>
              <w:right w:val="single" w:sz="4" w:space="0" w:color="C0C0C0"/>
            </w:tcBorders>
            <w:shd w:val="clear" w:color="000000" w:fill="FFFFCC"/>
            <w:vAlign w:val="center"/>
            <w:hideMark/>
          </w:tcPr>
          <w:p w14:paraId="49D734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12,87</w:t>
            </w:r>
          </w:p>
        </w:tc>
        <w:tc>
          <w:tcPr>
            <w:tcW w:w="949" w:type="dxa"/>
            <w:tcBorders>
              <w:top w:val="nil"/>
              <w:left w:val="nil"/>
              <w:bottom w:val="single" w:sz="4" w:space="0" w:color="C0C0C0"/>
              <w:right w:val="single" w:sz="4" w:space="0" w:color="C0C0C0"/>
            </w:tcBorders>
            <w:shd w:val="clear" w:color="000000" w:fill="FFFFCC"/>
            <w:vAlign w:val="center"/>
            <w:hideMark/>
          </w:tcPr>
          <w:p w14:paraId="6006D7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3 017,89</w:t>
            </w:r>
          </w:p>
        </w:tc>
        <w:tc>
          <w:tcPr>
            <w:tcW w:w="984" w:type="dxa"/>
            <w:tcBorders>
              <w:top w:val="nil"/>
              <w:left w:val="nil"/>
              <w:bottom w:val="single" w:sz="4" w:space="0" w:color="C0C0C0"/>
              <w:right w:val="single" w:sz="4" w:space="0" w:color="C0C0C0"/>
            </w:tcBorders>
            <w:shd w:val="clear" w:color="000000" w:fill="FFFFCC"/>
            <w:vAlign w:val="center"/>
            <w:hideMark/>
          </w:tcPr>
          <w:p w14:paraId="018A81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-17,30</w:t>
            </w:r>
          </w:p>
        </w:tc>
        <w:tc>
          <w:tcPr>
            <w:tcW w:w="946" w:type="dxa"/>
            <w:tcBorders>
              <w:top w:val="nil"/>
              <w:left w:val="nil"/>
              <w:bottom w:val="single" w:sz="4" w:space="0" w:color="C0C0C0"/>
              <w:right w:val="single" w:sz="4" w:space="0" w:color="C0C0C0"/>
            </w:tcBorders>
            <w:shd w:val="clear" w:color="000000" w:fill="FFFFCC"/>
            <w:vAlign w:val="center"/>
            <w:hideMark/>
          </w:tcPr>
          <w:p w14:paraId="398B28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2 987,73</w:t>
            </w:r>
          </w:p>
        </w:tc>
        <w:tc>
          <w:tcPr>
            <w:tcW w:w="996" w:type="dxa"/>
            <w:tcBorders>
              <w:top w:val="nil"/>
              <w:left w:val="nil"/>
              <w:bottom w:val="single" w:sz="4" w:space="0" w:color="C0C0C0"/>
              <w:right w:val="single" w:sz="4" w:space="0" w:color="C0C0C0"/>
            </w:tcBorders>
            <w:shd w:val="clear" w:color="000000" w:fill="D7EAD3"/>
            <w:vAlign w:val="center"/>
            <w:hideMark/>
          </w:tcPr>
          <w:p w14:paraId="2AAB8D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1 493,87</w:t>
            </w:r>
          </w:p>
        </w:tc>
        <w:tc>
          <w:tcPr>
            <w:tcW w:w="1134" w:type="dxa"/>
            <w:tcBorders>
              <w:top w:val="nil"/>
              <w:left w:val="nil"/>
              <w:bottom w:val="single" w:sz="4" w:space="0" w:color="C0C0C0"/>
              <w:right w:val="single" w:sz="4" w:space="0" w:color="C0C0C0"/>
            </w:tcBorders>
            <w:shd w:val="clear" w:color="000000" w:fill="D7EAD3"/>
            <w:vAlign w:val="center"/>
            <w:hideMark/>
          </w:tcPr>
          <w:p w14:paraId="1272F0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1 493,87</w:t>
            </w:r>
          </w:p>
        </w:tc>
        <w:tc>
          <w:tcPr>
            <w:tcW w:w="1387" w:type="dxa"/>
            <w:vMerge/>
            <w:tcBorders>
              <w:top w:val="nil"/>
              <w:left w:val="single" w:sz="4" w:space="0" w:color="C0C0C0"/>
              <w:bottom w:val="nil"/>
              <w:right w:val="single" w:sz="4" w:space="0" w:color="C0C0C0"/>
            </w:tcBorders>
            <w:vAlign w:val="center"/>
            <w:hideMark/>
          </w:tcPr>
          <w:p w14:paraId="5E8E17FC" w14:textId="77777777" w:rsidR="00A82EA4" w:rsidRPr="00A82EA4" w:rsidRDefault="00A82EA4" w:rsidP="00A82EA4">
            <w:pPr>
              <w:rPr>
                <w:rFonts w:ascii="Tahoma" w:hAnsi="Tahoma" w:cs="Tahoma"/>
                <w:sz w:val="11"/>
                <w:szCs w:val="11"/>
              </w:rPr>
            </w:pPr>
          </w:p>
        </w:tc>
      </w:tr>
      <w:tr w:rsidR="00A82EA4" w:rsidRPr="00A82EA4" w14:paraId="30D6FA7B" w14:textId="77777777" w:rsidTr="00A82EA4">
        <w:trPr>
          <w:trHeight w:val="735"/>
          <w:jc w:val="center"/>
        </w:trPr>
        <w:tc>
          <w:tcPr>
            <w:tcW w:w="339" w:type="dxa"/>
            <w:tcBorders>
              <w:top w:val="nil"/>
              <w:left w:val="nil"/>
              <w:bottom w:val="nil"/>
              <w:right w:val="nil"/>
            </w:tcBorders>
            <w:shd w:val="clear" w:color="000000" w:fill="FFFF00"/>
            <w:noWrap/>
            <w:vAlign w:val="center"/>
            <w:hideMark/>
          </w:tcPr>
          <w:p w14:paraId="4DBC5B1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E0023C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5.3</w:t>
            </w:r>
          </w:p>
        </w:tc>
        <w:tc>
          <w:tcPr>
            <w:tcW w:w="1796" w:type="dxa"/>
            <w:tcBorders>
              <w:top w:val="nil"/>
              <w:left w:val="nil"/>
              <w:bottom w:val="single" w:sz="4" w:space="0" w:color="C0C0C0"/>
              <w:right w:val="single" w:sz="4" w:space="0" w:color="C0C0C0"/>
            </w:tcBorders>
            <w:shd w:val="clear" w:color="auto" w:fill="auto"/>
            <w:vAlign w:val="center"/>
            <w:hideMark/>
          </w:tcPr>
          <w:p w14:paraId="766964A1"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Прочие административные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44465E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5AA1C2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3 978,25</w:t>
            </w:r>
          </w:p>
        </w:tc>
        <w:tc>
          <w:tcPr>
            <w:tcW w:w="1068" w:type="dxa"/>
            <w:tcBorders>
              <w:top w:val="nil"/>
              <w:left w:val="nil"/>
              <w:bottom w:val="single" w:sz="4" w:space="0" w:color="C0C0C0"/>
              <w:right w:val="single" w:sz="4" w:space="0" w:color="C0C0C0"/>
            </w:tcBorders>
            <w:shd w:val="clear" w:color="000000" w:fill="D7EAD3"/>
            <w:vAlign w:val="center"/>
            <w:hideMark/>
          </w:tcPr>
          <w:p w14:paraId="0AB0BF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5 490,89</w:t>
            </w:r>
          </w:p>
        </w:tc>
        <w:tc>
          <w:tcPr>
            <w:tcW w:w="949" w:type="dxa"/>
            <w:tcBorders>
              <w:top w:val="nil"/>
              <w:left w:val="nil"/>
              <w:bottom w:val="single" w:sz="4" w:space="0" w:color="C0C0C0"/>
              <w:right w:val="single" w:sz="4" w:space="0" w:color="C0C0C0"/>
            </w:tcBorders>
            <w:shd w:val="clear" w:color="000000" w:fill="D7EAD3"/>
            <w:vAlign w:val="center"/>
            <w:hideMark/>
          </w:tcPr>
          <w:p w14:paraId="399E92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4 056,62</w:t>
            </w:r>
          </w:p>
        </w:tc>
        <w:tc>
          <w:tcPr>
            <w:tcW w:w="920" w:type="dxa"/>
            <w:tcBorders>
              <w:top w:val="nil"/>
              <w:left w:val="nil"/>
              <w:bottom w:val="single" w:sz="4" w:space="0" w:color="C0C0C0"/>
              <w:right w:val="single" w:sz="4" w:space="0" w:color="C0C0C0"/>
            </w:tcBorders>
            <w:shd w:val="clear" w:color="000000" w:fill="D7EAD3"/>
            <w:vAlign w:val="center"/>
            <w:hideMark/>
          </w:tcPr>
          <w:p w14:paraId="136B8E0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4 192,92</w:t>
            </w:r>
          </w:p>
        </w:tc>
        <w:tc>
          <w:tcPr>
            <w:tcW w:w="984" w:type="dxa"/>
            <w:tcBorders>
              <w:top w:val="nil"/>
              <w:left w:val="nil"/>
              <w:bottom w:val="single" w:sz="4" w:space="0" w:color="C0C0C0"/>
              <w:right w:val="single" w:sz="4" w:space="0" w:color="C0C0C0"/>
            </w:tcBorders>
            <w:shd w:val="clear" w:color="000000" w:fill="D7EAD3"/>
            <w:vAlign w:val="center"/>
            <w:hideMark/>
          </w:tcPr>
          <w:p w14:paraId="203408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17,96</w:t>
            </w:r>
          </w:p>
        </w:tc>
        <w:tc>
          <w:tcPr>
            <w:tcW w:w="949" w:type="dxa"/>
            <w:tcBorders>
              <w:top w:val="nil"/>
              <w:left w:val="nil"/>
              <w:bottom w:val="single" w:sz="4" w:space="0" w:color="C0C0C0"/>
              <w:right w:val="single" w:sz="4" w:space="0" w:color="C0C0C0"/>
            </w:tcBorders>
            <w:shd w:val="clear" w:color="000000" w:fill="D7EAD3"/>
            <w:vAlign w:val="center"/>
            <w:hideMark/>
          </w:tcPr>
          <w:p w14:paraId="0732D5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4 210,88</w:t>
            </w:r>
          </w:p>
        </w:tc>
        <w:tc>
          <w:tcPr>
            <w:tcW w:w="984" w:type="dxa"/>
            <w:tcBorders>
              <w:top w:val="nil"/>
              <w:left w:val="nil"/>
              <w:bottom w:val="single" w:sz="4" w:space="0" w:color="C0C0C0"/>
              <w:right w:val="single" w:sz="4" w:space="0" w:color="C0C0C0"/>
            </w:tcBorders>
            <w:shd w:val="clear" w:color="000000" w:fill="D7EAD3"/>
            <w:vAlign w:val="center"/>
            <w:hideMark/>
          </w:tcPr>
          <w:p w14:paraId="443441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-24,12</w:t>
            </w:r>
          </w:p>
        </w:tc>
        <w:tc>
          <w:tcPr>
            <w:tcW w:w="946" w:type="dxa"/>
            <w:tcBorders>
              <w:top w:val="nil"/>
              <w:left w:val="nil"/>
              <w:bottom w:val="single" w:sz="4" w:space="0" w:color="C0C0C0"/>
              <w:right w:val="single" w:sz="4" w:space="0" w:color="C0C0C0"/>
            </w:tcBorders>
            <w:shd w:val="clear" w:color="000000" w:fill="D7EAD3"/>
            <w:vAlign w:val="center"/>
            <w:hideMark/>
          </w:tcPr>
          <w:p w14:paraId="23B13F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4 168,80</w:t>
            </w:r>
          </w:p>
        </w:tc>
        <w:tc>
          <w:tcPr>
            <w:tcW w:w="996" w:type="dxa"/>
            <w:tcBorders>
              <w:top w:val="nil"/>
              <w:left w:val="nil"/>
              <w:bottom w:val="single" w:sz="4" w:space="0" w:color="C0C0C0"/>
              <w:right w:val="single" w:sz="4" w:space="0" w:color="C0C0C0"/>
            </w:tcBorders>
            <w:shd w:val="clear" w:color="000000" w:fill="D7EAD3"/>
            <w:vAlign w:val="center"/>
            <w:hideMark/>
          </w:tcPr>
          <w:p w14:paraId="61E2F9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2 084,40</w:t>
            </w:r>
          </w:p>
        </w:tc>
        <w:tc>
          <w:tcPr>
            <w:tcW w:w="1134" w:type="dxa"/>
            <w:tcBorders>
              <w:top w:val="nil"/>
              <w:left w:val="nil"/>
              <w:bottom w:val="single" w:sz="4" w:space="0" w:color="C0C0C0"/>
              <w:right w:val="single" w:sz="4" w:space="0" w:color="C0C0C0"/>
            </w:tcBorders>
            <w:shd w:val="clear" w:color="000000" w:fill="D7EAD3"/>
            <w:vAlign w:val="center"/>
            <w:hideMark/>
          </w:tcPr>
          <w:p w14:paraId="5B8A80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2 084,40</w:t>
            </w:r>
          </w:p>
        </w:tc>
        <w:tc>
          <w:tcPr>
            <w:tcW w:w="1387" w:type="dxa"/>
            <w:vMerge/>
            <w:tcBorders>
              <w:top w:val="nil"/>
              <w:left w:val="single" w:sz="4" w:space="0" w:color="C0C0C0"/>
              <w:bottom w:val="nil"/>
              <w:right w:val="single" w:sz="4" w:space="0" w:color="C0C0C0"/>
            </w:tcBorders>
            <w:vAlign w:val="center"/>
            <w:hideMark/>
          </w:tcPr>
          <w:p w14:paraId="6B72DEB7" w14:textId="77777777" w:rsidR="00A82EA4" w:rsidRPr="00A82EA4" w:rsidRDefault="00A82EA4" w:rsidP="00A82EA4">
            <w:pPr>
              <w:rPr>
                <w:rFonts w:ascii="Tahoma" w:hAnsi="Tahoma" w:cs="Tahoma"/>
                <w:sz w:val="11"/>
                <w:szCs w:val="11"/>
              </w:rPr>
            </w:pPr>
          </w:p>
        </w:tc>
      </w:tr>
      <w:tr w:rsidR="00A82EA4" w:rsidRPr="00A82EA4" w14:paraId="6989D3FD" w14:textId="77777777" w:rsidTr="00A82EA4">
        <w:trPr>
          <w:trHeight w:val="525"/>
          <w:jc w:val="center"/>
        </w:trPr>
        <w:tc>
          <w:tcPr>
            <w:tcW w:w="339" w:type="dxa"/>
            <w:tcBorders>
              <w:top w:val="nil"/>
              <w:left w:val="nil"/>
              <w:bottom w:val="nil"/>
              <w:right w:val="nil"/>
            </w:tcBorders>
            <w:shd w:val="clear" w:color="000000" w:fill="FFFF00"/>
            <w:noWrap/>
            <w:vAlign w:val="center"/>
            <w:hideMark/>
          </w:tcPr>
          <w:p w14:paraId="42541F0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36D0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5.3.1</w:t>
            </w:r>
          </w:p>
        </w:tc>
        <w:tc>
          <w:tcPr>
            <w:tcW w:w="1796" w:type="dxa"/>
            <w:tcBorders>
              <w:top w:val="single" w:sz="4" w:space="0" w:color="C0C0C0"/>
              <w:left w:val="nil"/>
              <w:bottom w:val="single" w:sz="4" w:space="0" w:color="C0C0C0"/>
              <w:right w:val="single" w:sz="4" w:space="0" w:color="C0C0C0"/>
            </w:tcBorders>
            <w:shd w:val="clear" w:color="000000" w:fill="E3FAFD"/>
            <w:vAlign w:val="center"/>
            <w:hideMark/>
          </w:tcPr>
          <w:p w14:paraId="41ED1F86"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40DF3C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FFFFCC"/>
            <w:vAlign w:val="center"/>
            <w:hideMark/>
          </w:tcPr>
          <w:p w14:paraId="4F1C5A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3 978,25</w:t>
            </w:r>
          </w:p>
        </w:tc>
        <w:tc>
          <w:tcPr>
            <w:tcW w:w="1068" w:type="dxa"/>
            <w:tcBorders>
              <w:top w:val="single" w:sz="4" w:space="0" w:color="C0C0C0"/>
              <w:left w:val="nil"/>
              <w:bottom w:val="single" w:sz="4" w:space="0" w:color="C0C0C0"/>
              <w:right w:val="single" w:sz="4" w:space="0" w:color="C0C0C0"/>
            </w:tcBorders>
            <w:shd w:val="clear" w:color="000000" w:fill="FFFFCC"/>
            <w:vAlign w:val="center"/>
            <w:hideMark/>
          </w:tcPr>
          <w:p w14:paraId="0DBE99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5 490,89</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641188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4 056,62</w:t>
            </w:r>
          </w:p>
        </w:tc>
        <w:tc>
          <w:tcPr>
            <w:tcW w:w="920" w:type="dxa"/>
            <w:tcBorders>
              <w:top w:val="single" w:sz="4" w:space="0" w:color="C0C0C0"/>
              <w:left w:val="nil"/>
              <w:bottom w:val="single" w:sz="4" w:space="0" w:color="C0C0C0"/>
              <w:right w:val="single" w:sz="4" w:space="0" w:color="C0C0C0"/>
            </w:tcBorders>
            <w:shd w:val="clear" w:color="000000" w:fill="FFFFCC"/>
            <w:vAlign w:val="center"/>
            <w:hideMark/>
          </w:tcPr>
          <w:p w14:paraId="0FB23B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4 192,92</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43AC5E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17,96</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46B4C4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4 210,88</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1FE83A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-24,12</w:t>
            </w:r>
          </w:p>
        </w:tc>
        <w:tc>
          <w:tcPr>
            <w:tcW w:w="946" w:type="dxa"/>
            <w:tcBorders>
              <w:top w:val="single" w:sz="4" w:space="0" w:color="C0C0C0"/>
              <w:left w:val="nil"/>
              <w:bottom w:val="single" w:sz="4" w:space="0" w:color="C0C0C0"/>
              <w:right w:val="single" w:sz="4" w:space="0" w:color="C0C0C0"/>
            </w:tcBorders>
            <w:shd w:val="clear" w:color="000000" w:fill="FFFFCC"/>
            <w:vAlign w:val="center"/>
            <w:hideMark/>
          </w:tcPr>
          <w:p w14:paraId="2B0C49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4 168,80</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11764B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2 084,40</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023D43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2 084,40</w:t>
            </w:r>
          </w:p>
        </w:tc>
        <w:tc>
          <w:tcPr>
            <w:tcW w:w="1387" w:type="dxa"/>
            <w:vMerge/>
            <w:tcBorders>
              <w:top w:val="nil"/>
              <w:left w:val="single" w:sz="4" w:space="0" w:color="C0C0C0"/>
              <w:bottom w:val="nil"/>
              <w:right w:val="single" w:sz="4" w:space="0" w:color="C0C0C0"/>
            </w:tcBorders>
            <w:vAlign w:val="center"/>
            <w:hideMark/>
          </w:tcPr>
          <w:p w14:paraId="034AD995" w14:textId="77777777" w:rsidR="00A82EA4" w:rsidRPr="00A82EA4" w:rsidRDefault="00A82EA4" w:rsidP="00A82EA4">
            <w:pPr>
              <w:rPr>
                <w:rFonts w:ascii="Tahoma" w:hAnsi="Tahoma" w:cs="Tahoma"/>
                <w:sz w:val="11"/>
                <w:szCs w:val="11"/>
              </w:rPr>
            </w:pPr>
          </w:p>
        </w:tc>
      </w:tr>
      <w:tr w:rsidR="00A82EA4" w:rsidRPr="00A82EA4" w14:paraId="343D8135" w14:textId="77777777" w:rsidTr="00A82EA4">
        <w:trPr>
          <w:trHeight w:val="510"/>
          <w:jc w:val="center"/>
        </w:trPr>
        <w:tc>
          <w:tcPr>
            <w:tcW w:w="339" w:type="dxa"/>
            <w:tcBorders>
              <w:top w:val="nil"/>
              <w:left w:val="nil"/>
              <w:bottom w:val="nil"/>
              <w:right w:val="nil"/>
            </w:tcBorders>
            <w:shd w:val="clear" w:color="000000" w:fill="00B050"/>
            <w:noWrap/>
            <w:vAlign w:val="center"/>
            <w:hideMark/>
          </w:tcPr>
          <w:p w14:paraId="67967DD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366EA7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w:t>
            </w:r>
          </w:p>
        </w:tc>
        <w:tc>
          <w:tcPr>
            <w:tcW w:w="1796" w:type="dxa"/>
            <w:tcBorders>
              <w:top w:val="nil"/>
              <w:left w:val="nil"/>
              <w:bottom w:val="single" w:sz="4" w:space="0" w:color="C0C0C0"/>
              <w:right w:val="single" w:sz="4" w:space="0" w:color="C0C0C0"/>
            </w:tcBorders>
            <w:shd w:val="clear" w:color="auto" w:fill="auto"/>
            <w:vAlign w:val="center"/>
            <w:hideMark/>
          </w:tcPr>
          <w:p w14:paraId="6E3CA72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Сбытовые расходы гарантирующих организаций</w:t>
            </w:r>
          </w:p>
        </w:tc>
        <w:tc>
          <w:tcPr>
            <w:tcW w:w="425" w:type="dxa"/>
            <w:tcBorders>
              <w:top w:val="nil"/>
              <w:left w:val="nil"/>
              <w:bottom w:val="single" w:sz="4" w:space="0" w:color="C0C0C0"/>
              <w:right w:val="single" w:sz="4" w:space="0" w:color="C0C0C0"/>
            </w:tcBorders>
            <w:shd w:val="clear" w:color="auto" w:fill="auto"/>
            <w:vAlign w:val="center"/>
            <w:hideMark/>
          </w:tcPr>
          <w:p w14:paraId="27E53C3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2042E01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257,60</w:t>
            </w:r>
          </w:p>
        </w:tc>
        <w:tc>
          <w:tcPr>
            <w:tcW w:w="1068" w:type="dxa"/>
            <w:tcBorders>
              <w:top w:val="nil"/>
              <w:left w:val="nil"/>
              <w:bottom w:val="single" w:sz="4" w:space="0" w:color="C0C0C0"/>
              <w:right w:val="single" w:sz="4" w:space="0" w:color="C0C0C0"/>
            </w:tcBorders>
            <w:shd w:val="clear" w:color="000000" w:fill="D7EAD3"/>
            <w:vAlign w:val="center"/>
            <w:hideMark/>
          </w:tcPr>
          <w:p w14:paraId="409CC13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2 806,83</w:t>
            </w:r>
          </w:p>
        </w:tc>
        <w:tc>
          <w:tcPr>
            <w:tcW w:w="949" w:type="dxa"/>
            <w:tcBorders>
              <w:top w:val="nil"/>
              <w:left w:val="nil"/>
              <w:bottom w:val="single" w:sz="4" w:space="0" w:color="C0C0C0"/>
              <w:right w:val="single" w:sz="4" w:space="0" w:color="C0C0C0"/>
            </w:tcBorders>
            <w:shd w:val="clear" w:color="000000" w:fill="D7EAD3"/>
            <w:vAlign w:val="center"/>
            <w:hideMark/>
          </w:tcPr>
          <w:p w14:paraId="58ACCDB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20" w:type="dxa"/>
            <w:tcBorders>
              <w:top w:val="nil"/>
              <w:left w:val="nil"/>
              <w:bottom w:val="single" w:sz="4" w:space="0" w:color="C0C0C0"/>
              <w:right w:val="single" w:sz="4" w:space="0" w:color="C0C0C0"/>
            </w:tcBorders>
            <w:shd w:val="clear" w:color="000000" w:fill="D7EAD3"/>
            <w:vAlign w:val="center"/>
            <w:hideMark/>
          </w:tcPr>
          <w:p w14:paraId="785CDFE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84" w:type="dxa"/>
            <w:tcBorders>
              <w:top w:val="nil"/>
              <w:left w:val="nil"/>
              <w:bottom w:val="single" w:sz="4" w:space="0" w:color="C0C0C0"/>
              <w:right w:val="single" w:sz="4" w:space="0" w:color="C0C0C0"/>
            </w:tcBorders>
            <w:shd w:val="clear" w:color="000000" w:fill="D7EAD3"/>
            <w:vAlign w:val="center"/>
            <w:hideMark/>
          </w:tcPr>
          <w:p w14:paraId="1E06E63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09BA3CC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84" w:type="dxa"/>
            <w:tcBorders>
              <w:top w:val="nil"/>
              <w:left w:val="nil"/>
              <w:bottom w:val="single" w:sz="4" w:space="0" w:color="C0C0C0"/>
              <w:right w:val="single" w:sz="4" w:space="0" w:color="C0C0C0"/>
            </w:tcBorders>
            <w:shd w:val="clear" w:color="000000" w:fill="D7EAD3"/>
            <w:vAlign w:val="center"/>
            <w:hideMark/>
          </w:tcPr>
          <w:p w14:paraId="48BA304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29DADE0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96" w:type="dxa"/>
            <w:tcBorders>
              <w:top w:val="nil"/>
              <w:left w:val="nil"/>
              <w:bottom w:val="single" w:sz="4" w:space="0" w:color="C0C0C0"/>
              <w:right w:val="single" w:sz="4" w:space="0" w:color="C0C0C0"/>
            </w:tcBorders>
            <w:shd w:val="clear" w:color="000000" w:fill="D7EAD3"/>
            <w:vAlign w:val="center"/>
            <w:hideMark/>
          </w:tcPr>
          <w:p w14:paraId="4C854C6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42,95</w:t>
            </w:r>
          </w:p>
        </w:tc>
        <w:tc>
          <w:tcPr>
            <w:tcW w:w="1134" w:type="dxa"/>
            <w:tcBorders>
              <w:top w:val="nil"/>
              <w:left w:val="nil"/>
              <w:bottom w:val="single" w:sz="4" w:space="0" w:color="C0C0C0"/>
              <w:right w:val="single" w:sz="4" w:space="0" w:color="C0C0C0"/>
            </w:tcBorders>
            <w:shd w:val="clear" w:color="000000" w:fill="D7EAD3"/>
            <w:vAlign w:val="center"/>
            <w:hideMark/>
          </w:tcPr>
          <w:p w14:paraId="30D1B1D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42,95</w:t>
            </w:r>
          </w:p>
        </w:tc>
        <w:tc>
          <w:tcPr>
            <w:tcW w:w="1387" w:type="dxa"/>
            <w:tcBorders>
              <w:top w:val="nil"/>
              <w:left w:val="nil"/>
              <w:bottom w:val="single" w:sz="4" w:space="0" w:color="C0C0C0"/>
              <w:right w:val="single" w:sz="4" w:space="0" w:color="C0C0C0"/>
            </w:tcBorders>
            <w:shd w:val="clear" w:color="000000" w:fill="FFFFCC"/>
            <w:vAlign w:val="center"/>
            <w:hideMark/>
          </w:tcPr>
          <w:p w14:paraId="779F459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F66308A" w14:textId="77777777" w:rsidTr="00A82EA4">
        <w:trPr>
          <w:trHeight w:val="585"/>
          <w:jc w:val="center"/>
        </w:trPr>
        <w:tc>
          <w:tcPr>
            <w:tcW w:w="339" w:type="dxa"/>
            <w:tcBorders>
              <w:top w:val="nil"/>
              <w:left w:val="nil"/>
              <w:bottom w:val="nil"/>
              <w:right w:val="nil"/>
            </w:tcBorders>
            <w:shd w:val="clear" w:color="000000" w:fill="00B050"/>
            <w:noWrap/>
            <w:vAlign w:val="center"/>
            <w:hideMark/>
          </w:tcPr>
          <w:p w14:paraId="36928F8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F989CD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w:t>
            </w:r>
          </w:p>
        </w:tc>
        <w:tc>
          <w:tcPr>
            <w:tcW w:w="1796" w:type="dxa"/>
            <w:tcBorders>
              <w:top w:val="nil"/>
              <w:left w:val="nil"/>
              <w:bottom w:val="single" w:sz="4" w:space="0" w:color="C0C0C0"/>
              <w:right w:val="single" w:sz="4" w:space="0" w:color="C0C0C0"/>
            </w:tcBorders>
            <w:shd w:val="clear" w:color="auto" w:fill="auto"/>
            <w:vAlign w:val="center"/>
            <w:hideMark/>
          </w:tcPr>
          <w:p w14:paraId="0CC49395"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Расходы по сомнительным долгам, в размере не более 2% от НВВ, в том числе:</w:t>
            </w:r>
          </w:p>
        </w:tc>
        <w:tc>
          <w:tcPr>
            <w:tcW w:w="425" w:type="dxa"/>
            <w:tcBorders>
              <w:top w:val="nil"/>
              <w:left w:val="nil"/>
              <w:bottom w:val="single" w:sz="4" w:space="0" w:color="C0C0C0"/>
              <w:right w:val="single" w:sz="4" w:space="0" w:color="C0C0C0"/>
            </w:tcBorders>
            <w:shd w:val="clear" w:color="auto" w:fill="auto"/>
            <w:vAlign w:val="center"/>
            <w:hideMark/>
          </w:tcPr>
          <w:p w14:paraId="6C5E81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009D414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257,60</w:t>
            </w:r>
          </w:p>
        </w:tc>
        <w:tc>
          <w:tcPr>
            <w:tcW w:w="1068" w:type="dxa"/>
            <w:tcBorders>
              <w:top w:val="nil"/>
              <w:left w:val="nil"/>
              <w:bottom w:val="single" w:sz="4" w:space="0" w:color="C0C0C0"/>
              <w:right w:val="single" w:sz="4" w:space="0" w:color="C0C0C0"/>
            </w:tcBorders>
            <w:shd w:val="clear" w:color="000000" w:fill="D7EAD3"/>
            <w:vAlign w:val="center"/>
            <w:hideMark/>
          </w:tcPr>
          <w:p w14:paraId="2BDD79F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2 806,83</w:t>
            </w:r>
          </w:p>
        </w:tc>
        <w:tc>
          <w:tcPr>
            <w:tcW w:w="949" w:type="dxa"/>
            <w:tcBorders>
              <w:top w:val="nil"/>
              <w:left w:val="nil"/>
              <w:bottom w:val="single" w:sz="4" w:space="0" w:color="C0C0C0"/>
              <w:right w:val="single" w:sz="4" w:space="0" w:color="C0C0C0"/>
            </w:tcBorders>
            <w:shd w:val="clear" w:color="000000" w:fill="D7EAD3"/>
            <w:vAlign w:val="center"/>
            <w:hideMark/>
          </w:tcPr>
          <w:p w14:paraId="6A9D9FC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20" w:type="dxa"/>
            <w:tcBorders>
              <w:top w:val="nil"/>
              <w:left w:val="nil"/>
              <w:bottom w:val="single" w:sz="4" w:space="0" w:color="C0C0C0"/>
              <w:right w:val="single" w:sz="4" w:space="0" w:color="C0C0C0"/>
            </w:tcBorders>
            <w:shd w:val="clear" w:color="000000" w:fill="D7EAD3"/>
            <w:vAlign w:val="center"/>
            <w:hideMark/>
          </w:tcPr>
          <w:p w14:paraId="3C0845F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84" w:type="dxa"/>
            <w:tcBorders>
              <w:top w:val="nil"/>
              <w:left w:val="nil"/>
              <w:bottom w:val="single" w:sz="4" w:space="0" w:color="C0C0C0"/>
              <w:right w:val="single" w:sz="4" w:space="0" w:color="C0C0C0"/>
            </w:tcBorders>
            <w:shd w:val="clear" w:color="000000" w:fill="D7EAD3"/>
            <w:vAlign w:val="center"/>
            <w:hideMark/>
          </w:tcPr>
          <w:p w14:paraId="2471DA3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3ECD71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84" w:type="dxa"/>
            <w:tcBorders>
              <w:top w:val="nil"/>
              <w:left w:val="nil"/>
              <w:bottom w:val="single" w:sz="4" w:space="0" w:color="C0C0C0"/>
              <w:right w:val="single" w:sz="4" w:space="0" w:color="C0C0C0"/>
            </w:tcBorders>
            <w:shd w:val="clear" w:color="000000" w:fill="D7EAD3"/>
            <w:vAlign w:val="center"/>
            <w:hideMark/>
          </w:tcPr>
          <w:p w14:paraId="6A9A89A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459F422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85,90</w:t>
            </w:r>
          </w:p>
        </w:tc>
        <w:tc>
          <w:tcPr>
            <w:tcW w:w="996" w:type="dxa"/>
            <w:tcBorders>
              <w:top w:val="nil"/>
              <w:left w:val="nil"/>
              <w:bottom w:val="single" w:sz="4" w:space="0" w:color="C0C0C0"/>
              <w:right w:val="single" w:sz="4" w:space="0" w:color="C0C0C0"/>
            </w:tcBorders>
            <w:shd w:val="clear" w:color="000000" w:fill="D7EAD3"/>
            <w:vAlign w:val="center"/>
            <w:hideMark/>
          </w:tcPr>
          <w:p w14:paraId="09B9A96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42,95</w:t>
            </w:r>
          </w:p>
        </w:tc>
        <w:tc>
          <w:tcPr>
            <w:tcW w:w="1134" w:type="dxa"/>
            <w:tcBorders>
              <w:top w:val="nil"/>
              <w:left w:val="nil"/>
              <w:bottom w:val="single" w:sz="4" w:space="0" w:color="C0C0C0"/>
              <w:right w:val="single" w:sz="4" w:space="0" w:color="C0C0C0"/>
            </w:tcBorders>
            <w:shd w:val="clear" w:color="000000" w:fill="D7EAD3"/>
            <w:vAlign w:val="center"/>
            <w:hideMark/>
          </w:tcPr>
          <w:p w14:paraId="32A3FEE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42,95</w:t>
            </w:r>
          </w:p>
        </w:tc>
        <w:tc>
          <w:tcPr>
            <w:tcW w:w="1387" w:type="dxa"/>
            <w:tcBorders>
              <w:top w:val="nil"/>
              <w:left w:val="nil"/>
              <w:bottom w:val="single" w:sz="4" w:space="0" w:color="C0C0C0"/>
              <w:right w:val="single" w:sz="4" w:space="0" w:color="C0C0C0"/>
            </w:tcBorders>
            <w:shd w:val="clear" w:color="000000" w:fill="FFFFCC"/>
            <w:vAlign w:val="center"/>
            <w:hideMark/>
          </w:tcPr>
          <w:p w14:paraId="58779A4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5F07919A" w14:textId="77777777" w:rsidTr="00A82EA4">
        <w:trPr>
          <w:trHeight w:val="720"/>
          <w:jc w:val="center"/>
        </w:trPr>
        <w:tc>
          <w:tcPr>
            <w:tcW w:w="339" w:type="dxa"/>
            <w:tcBorders>
              <w:top w:val="nil"/>
              <w:left w:val="nil"/>
              <w:bottom w:val="nil"/>
              <w:right w:val="nil"/>
            </w:tcBorders>
            <w:shd w:val="clear" w:color="000000" w:fill="00B050"/>
            <w:noWrap/>
            <w:vAlign w:val="center"/>
            <w:hideMark/>
          </w:tcPr>
          <w:p w14:paraId="0E61186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DF285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6.1.1</w:t>
            </w:r>
          </w:p>
        </w:tc>
        <w:tc>
          <w:tcPr>
            <w:tcW w:w="1796" w:type="dxa"/>
            <w:tcBorders>
              <w:top w:val="nil"/>
              <w:left w:val="nil"/>
              <w:bottom w:val="single" w:sz="4" w:space="0" w:color="C0C0C0"/>
              <w:right w:val="single" w:sz="4" w:space="0" w:color="C0C0C0"/>
            </w:tcBorders>
            <w:shd w:val="clear" w:color="auto" w:fill="auto"/>
            <w:vAlign w:val="center"/>
            <w:hideMark/>
          </w:tcPr>
          <w:p w14:paraId="1BEA2F0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Безнадежная дебиторская задолженность</w:t>
            </w:r>
          </w:p>
        </w:tc>
        <w:tc>
          <w:tcPr>
            <w:tcW w:w="425" w:type="dxa"/>
            <w:tcBorders>
              <w:top w:val="nil"/>
              <w:left w:val="nil"/>
              <w:bottom w:val="single" w:sz="4" w:space="0" w:color="C0C0C0"/>
              <w:right w:val="single" w:sz="4" w:space="0" w:color="C0C0C0"/>
            </w:tcBorders>
            <w:shd w:val="clear" w:color="auto" w:fill="auto"/>
            <w:vAlign w:val="center"/>
            <w:hideMark/>
          </w:tcPr>
          <w:p w14:paraId="021B43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AF036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257,60</w:t>
            </w:r>
          </w:p>
        </w:tc>
        <w:tc>
          <w:tcPr>
            <w:tcW w:w="1068" w:type="dxa"/>
            <w:tcBorders>
              <w:top w:val="nil"/>
              <w:left w:val="nil"/>
              <w:bottom w:val="single" w:sz="4" w:space="0" w:color="C0C0C0"/>
              <w:right w:val="single" w:sz="4" w:space="0" w:color="C0C0C0"/>
            </w:tcBorders>
            <w:shd w:val="clear" w:color="000000" w:fill="FFFFCC"/>
            <w:vAlign w:val="center"/>
            <w:hideMark/>
          </w:tcPr>
          <w:p w14:paraId="1C718D0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2 806,83</w:t>
            </w:r>
          </w:p>
        </w:tc>
        <w:tc>
          <w:tcPr>
            <w:tcW w:w="949" w:type="dxa"/>
            <w:tcBorders>
              <w:top w:val="nil"/>
              <w:left w:val="nil"/>
              <w:bottom w:val="single" w:sz="4" w:space="0" w:color="C0C0C0"/>
              <w:right w:val="single" w:sz="4" w:space="0" w:color="C0C0C0"/>
            </w:tcBorders>
            <w:shd w:val="clear" w:color="000000" w:fill="FFFFCC"/>
            <w:vAlign w:val="center"/>
            <w:hideMark/>
          </w:tcPr>
          <w:p w14:paraId="4B3BA9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85,90</w:t>
            </w:r>
          </w:p>
        </w:tc>
        <w:tc>
          <w:tcPr>
            <w:tcW w:w="920" w:type="dxa"/>
            <w:tcBorders>
              <w:top w:val="nil"/>
              <w:left w:val="nil"/>
              <w:bottom w:val="single" w:sz="4" w:space="0" w:color="C0C0C0"/>
              <w:right w:val="single" w:sz="4" w:space="0" w:color="C0C0C0"/>
            </w:tcBorders>
            <w:shd w:val="clear" w:color="000000" w:fill="FFFFCC"/>
            <w:vAlign w:val="center"/>
            <w:hideMark/>
          </w:tcPr>
          <w:p w14:paraId="4AE04F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85,90</w:t>
            </w:r>
          </w:p>
        </w:tc>
        <w:tc>
          <w:tcPr>
            <w:tcW w:w="984" w:type="dxa"/>
            <w:tcBorders>
              <w:top w:val="nil"/>
              <w:left w:val="nil"/>
              <w:bottom w:val="single" w:sz="4" w:space="0" w:color="C0C0C0"/>
              <w:right w:val="single" w:sz="4" w:space="0" w:color="C0C0C0"/>
            </w:tcBorders>
            <w:shd w:val="clear" w:color="000000" w:fill="FFFFCC"/>
            <w:vAlign w:val="center"/>
            <w:hideMark/>
          </w:tcPr>
          <w:p w14:paraId="1A637AE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756F49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85,90</w:t>
            </w:r>
          </w:p>
        </w:tc>
        <w:tc>
          <w:tcPr>
            <w:tcW w:w="984" w:type="dxa"/>
            <w:tcBorders>
              <w:top w:val="nil"/>
              <w:left w:val="nil"/>
              <w:bottom w:val="single" w:sz="4" w:space="0" w:color="C0C0C0"/>
              <w:right w:val="single" w:sz="4" w:space="0" w:color="C0C0C0"/>
            </w:tcBorders>
            <w:shd w:val="clear" w:color="000000" w:fill="FFFFCC"/>
            <w:vAlign w:val="center"/>
            <w:hideMark/>
          </w:tcPr>
          <w:p w14:paraId="495E2C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3CED9C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85,90</w:t>
            </w:r>
          </w:p>
        </w:tc>
        <w:tc>
          <w:tcPr>
            <w:tcW w:w="996" w:type="dxa"/>
            <w:tcBorders>
              <w:top w:val="nil"/>
              <w:left w:val="nil"/>
              <w:bottom w:val="single" w:sz="4" w:space="0" w:color="C0C0C0"/>
              <w:right w:val="single" w:sz="4" w:space="0" w:color="C0C0C0"/>
            </w:tcBorders>
            <w:shd w:val="clear" w:color="000000" w:fill="D7EAD3"/>
            <w:vAlign w:val="center"/>
            <w:hideMark/>
          </w:tcPr>
          <w:p w14:paraId="0289259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42,95</w:t>
            </w:r>
          </w:p>
        </w:tc>
        <w:tc>
          <w:tcPr>
            <w:tcW w:w="1134" w:type="dxa"/>
            <w:tcBorders>
              <w:top w:val="nil"/>
              <w:left w:val="nil"/>
              <w:bottom w:val="single" w:sz="4" w:space="0" w:color="C0C0C0"/>
              <w:right w:val="single" w:sz="4" w:space="0" w:color="C0C0C0"/>
            </w:tcBorders>
            <w:shd w:val="clear" w:color="000000" w:fill="D7EAD3"/>
            <w:vAlign w:val="center"/>
            <w:hideMark/>
          </w:tcPr>
          <w:p w14:paraId="6273335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42,95</w:t>
            </w:r>
          </w:p>
        </w:tc>
        <w:tc>
          <w:tcPr>
            <w:tcW w:w="1387" w:type="dxa"/>
            <w:tcBorders>
              <w:top w:val="nil"/>
              <w:left w:val="nil"/>
              <w:bottom w:val="single" w:sz="4" w:space="0" w:color="C0C0C0"/>
              <w:right w:val="single" w:sz="4" w:space="0" w:color="C0C0C0"/>
            </w:tcBorders>
            <w:shd w:val="clear" w:color="000000" w:fill="FFFFCC"/>
            <w:vAlign w:val="center"/>
            <w:hideMark/>
          </w:tcPr>
          <w:p w14:paraId="78869B7A" w14:textId="77777777" w:rsidR="00A82EA4" w:rsidRPr="00A82EA4" w:rsidRDefault="00A82EA4" w:rsidP="00A82EA4">
            <w:pPr>
              <w:rPr>
                <w:rFonts w:ascii="Tahoma" w:hAnsi="Tahoma" w:cs="Tahoma"/>
                <w:sz w:val="11"/>
                <w:szCs w:val="11"/>
              </w:rPr>
            </w:pPr>
            <w:r w:rsidRPr="00A82EA4">
              <w:rPr>
                <w:rFonts w:ascii="Tahoma" w:hAnsi="Tahoma" w:cs="Tahoma"/>
                <w:sz w:val="11"/>
                <w:szCs w:val="11"/>
              </w:rPr>
              <w:t>на уровне ранее утвержденного плана</w:t>
            </w:r>
          </w:p>
        </w:tc>
      </w:tr>
      <w:tr w:rsidR="00A82EA4" w:rsidRPr="00A82EA4" w14:paraId="69C641AC"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4069AB9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0E7C5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6.1.2</w:t>
            </w:r>
          </w:p>
        </w:tc>
        <w:tc>
          <w:tcPr>
            <w:tcW w:w="1796" w:type="dxa"/>
            <w:tcBorders>
              <w:top w:val="nil"/>
              <w:left w:val="nil"/>
              <w:bottom w:val="single" w:sz="4" w:space="0" w:color="C0C0C0"/>
              <w:right w:val="single" w:sz="4" w:space="0" w:color="C0C0C0"/>
            </w:tcBorders>
            <w:shd w:val="clear" w:color="auto" w:fill="auto"/>
            <w:vAlign w:val="center"/>
            <w:hideMark/>
          </w:tcPr>
          <w:p w14:paraId="46992133"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Резервы по сомнительным долгам</w:t>
            </w:r>
          </w:p>
        </w:tc>
        <w:tc>
          <w:tcPr>
            <w:tcW w:w="425" w:type="dxa"/>
            <w:tcBorders>
              <w:top w:val="nil"/>
              <w:left w:val="nil"/>
              <w:bottom w:val="single" w:sz="4" w:space="0" w:color="C0C0C0"/>
              <w:right w:val="single" w:sz="4" w:space="0" w:color="C0C0C0"/>
            </w:tcBorders>
            <w:shd w:val="clear" w:color="auto" w:fill="auto"/>
            <w:vAlign w:val="center"/>
            <w:hideMark/>
          </w:tcPr>
          <w:p w14:paraId="7B9B76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62EFE7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23E468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C7E78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6ADB9F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68517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3AED02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18CB6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7E44749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33AEE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26DA80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278D10B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709A01B" w14:textId="77777777" w:rsidTr="00A82EA4">
        <w:trPr>
          <w:trHeight w:val="1110"/>
          <w:jc w:val="center"/>
        </w:trPr>
        <w:tc>
          <w:tcPr>
            <w:tcW w:w="339" w:type="dxa"/>
            <w:tcBorders>
              <w:top w:val="nil"/>
              <w:left w:val="nil"/>
              <w:bottom w:val="nil"/>
              <w:right w:val="nil"/>
            </w:tcBorders>
            <w:shd w:val="clear" w:color="000000" w:fill="B1A0C7"/>
            <w:noWrap/>
            <w:vAlign w:val="center"/>
            <w:hideMark/>
          </w:tcPr>
          <w:p w14:paraId="75D2487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F33B7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w:t>
            </w:r>
          </w:p>
        </w:tc>
        <w:tc>
          <w:tcPr>
            <w:tcW w:w="1796" w:type="dxa"/>
            <w:tcBorders>
              <w:top w:val="nil"/>
              <w:left w:val="nil"/>
              <w:bottom w:val="single" w:sz="4" w:space="0" w:color="C0C0C0"/>
              <w:right w:val="single" w:sz="4" w:space="0" w:color="C0C0C0"/>
            </w:tcBorders>
            <w:shd w:val="clear" w:color="auto" w:fill="auto"/>
            <w:vAlign w:val="center"/>
            <w:hideMark/>
          </w:tcPr>
          <w:p w14:paraId="1E159BD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Амортизация основных средств и нематериальных активов</w:t>
            </w:r>
          </w:p>
        </w:tc>
        <w:tc>
          <w:tcPr>
            <w:tcW w:w="425" w:type="dxa"/>
            <w:tcBorders>
              <w:top w:val="nil"/>
              <w:left w:val="nil"/>
              <w:bottom w:val="single" w:sz="4" w:space="0" w:color="C0C0C0"/>
              <w:right w:val="single" w:sz="4" w:space="0" w:color="C0C0C0"/>
            </w:tcBorders>
            <w:shd w:val="clear" w:color="auto" w:fill="auto"/>
            <w:vAlign w:val="center"/>
            <w:hideMark/>
          </w:tcPr>
          <w:p w14:paraId="3E07D44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4D6888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2 923,83</w:t>
            </w:r>
          </w:p>
        </w:tc>
        <w:tc>
          <w:tcPr>
            <w:tcW w:w="1068" w:type="dxa"/>
            <w:tcBorders>
              <w:top w:val="nil"/>
              <w:left w:val="nil"/>
              <w:bottom w:val="single" w:sz="4" w:space="0" w:color="C0C0C0"/>
              <w:right w:val="single" w:sz="4" w:space="0" w:color="C0C0C0"/>
            </w:tcBorders>
            <w:shd w:val="clear" w:color="000000" w:fill="D7EAD3"/>
            <w:vAlign w:val="center"/>
            <w:hideMark/>
          </w:tcPr>
          <w:p w14:paraId="3E42F01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9 624,51</w:t>
            </w:r>
          </w:p>
        </w:tc>
        <w:tc>
          <w:tcPr>
            <w:tcW w:w="949" w:type="dxa"/>
            <w:tcBorders>
              <w:top w:val="nil"/>
              <w:left w:val="nil"/>
              <w:bottom w:val="single" w:sz="4" w:space="0" w:color="C0C0C0"/>
              <w:right w:val="single" w:sz="4" w:space="0" w:color="C0C0C0"/>
            </w:tcBorders>
            <w:shd w:val="clear" w:color="000000" w:fill="D7EAD3"/>
            <w:vAlign w:val="center"/>
            <w:hideMark/>
          </w:tcPr>
          <w:p w14:paraId="290223B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2 940,98</w:t>
            </w:r>
          </w:p>
        </w:tc>
        <w:tc>
          <w:tcPr>
            <w:tcW w:w="920" w:type="dxa"/>
            <w:tcBorders>
              <w:top w:val="nil"/>
              <w:left w:val="nil"/>
              <w:bottom w:val="single" w:sz="4" w:space="0" w:color="C0C0C0"/>
              <w:right w:val="single" w:sz="4" w:space="0" w:color="C0C0C0"/>
            </w:tcBorders>
            <w:shd w:val="clear" w:color="000000" w:fill="D7EAD3"/>
            <w:vAlign w:val="center"/>
            <w:hideMark/>
          </w:tcPr>
          <w:p w14:paraId="5221BAA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2 923,83</w:t>
            </w:r>
          </w:p>
        </w:tc>
        <w:tc>
          <w:tcPr>
            <w:tcW w:w="984" w:type="dxa"/>
            <w:tcBorders>
              <w:top w:val="nil"/>
              <w:left w:val="nil"/>
              <w:bottom w:val="single" w:sz="4" w:space="0" w:color="C0C0C0"/>
              <w:right w:val="single" w:sz="4" w:space="0" w:color="C0C0C0"/>
            </w:tcBorders>
            <w:shd w:val="clear" w:color="000000" w:fill="D7EAD3"/>
            <w:vAlign w:val="center"/>
            <w:hideMark/>
          </w:tcPr>
          <w:p w14:paraId="7302DDA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20 113,12</w:t>
            </w:r>
          </w:p>
        </w:tc>
        <w:tc>
          <w:tcPr>
            <w:tcW w:w="949" w:type="dxa"/>
            <w:tcBorders>
              <w:top w:val="nil"/>
              <w:left w:val="nil"/>
              <w:bottom w:val="single" w:sz="4" w:space="0" w:color="C0C0C0"/>
              <w:right w:val="single" w:sz="4" w:space="0" w:color="C0C0C0"/>
            </w:tcBorders>
            <w:shd w:val="clear" w:color="000000" w:fill="D7EAD3"/>
            <w:vAlign w:val="center"/>
            <w:hideMark/>
          </w:tcPr>
          <w:p w14:paraId="4FFE3DF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23 036,95</w:t>
            </w:r>
          </w:p>
        </w:tc>
        <w:tc>
          <w:tcPr>
            <w:tcW w:w="984" w:type="dxa"/>
            <w:tcBorders>
              <w:top w:val="nil"/>
              <w:left w:val="nil"/>
              <w:bottom w:val="single" w:sz="4" w:space="0" w:color="C0C0C0"/>
              <w:right w:val="single" w:sz="4" w:space="0" w:color="C0C0C0"/>
            </w:tcBorders>
            <w:shd w:val="clear" w:color="000000" w:fill="D7EAD3"/>
            <w:vAlign w:val="center"/>
            <w:hideMark/>
          </w:tcPr>
          <w:p w14:paraId="679BEE9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641D0A1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2 923,83</w:t>
            </w:r>
          </w:p>
        </w:tc>
        <w:tc>
          <w:tcPr>
            <w:tcW w:w="996" w:type="dxa"/>
            <w:tcBorders>
              <w:top w:val="nil"/>
              <w:left w:val="nil"/>
              <w:bottom w:val="single" w:sz="4" w:space="0" w:color="C0C0C0"/>
              <w:right w:val="single" w:sz="4" w:space="0" w:color="C0C0C0"/>
            </w:tcBorders>
            <w:shd w:val="clear" w:color="000000" w:fill="D7EAD3"/>
            <w:vAlign w:val="center"/>
            <w:hideMark/>
          </w:tcPr>
          <w:p w14:paraId="4919227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1 461,92</w:t>
            </w:r>
          </w:p>
        </w:tc>
        <w:tc>
          <w:tcPr>
            <w:tcW w:w="1134" w:type="dxa"/>
            <w:tcBorders>
              <w:top w:val="nil"/>
              <w:left w:val="nil"/>
              <w:bottom w:val="single" w:sz="4" w:space="0" w:color="C0C0C0"/>
              <w:right w:val="single" w:sz="4" w:space="0" w:color="C0C0C0"/>
            </w:tcBorders>
            <w:shd w:val="clear" w:color="000000" w:fill="D7EAD3"/>
            <w:vAlign w:val="center"/>
            <w:hideMark/>
          </w:tcPr>
          <w:p w14:paraId="644D2B9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1 461,92</w:t>
            </w:r>
          </w:p>
        </w:tc>
        <w:tc>
          <w:tcPr>
            <w:tcW w:w="1387" w:type="dxa"/>
            <w:tcBorders>
              <w:top w:val="nil"/>
              <w:left w:val="nil"/>
              <w:bottom w:val="single" w:sz="4" w:space="0" w:color="C0C0C0"/>
              <w:right w:val="single" w:sz="4" w:space="0" w:color="C0C0C0"/>
            </w:tcBorders>
            <w:shd w:val="clear" w:color="000000" w:fill="FFFFCC"/>
            <w:vAlign w:val="center"/>
            <w:hideMark/>
          </w:tcPr>
          <w:p w14:paraId="7F8D33D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4D2A941" w14:textId="77777777" w:rsidTr="00A82EA4">
        <w:trPr>
          <w:trHeight w:val="675"/>
          <w:jc w:val="center"/>
        </w:trPr>
        <w:tc>
          <w:tcPr>
            <w:tcW w:w="339" w:type="dxa"/>
            <w:tcBorders>
              <w:top w:val="nil"/>
              <w:left w:val="nil"/>
              <w:bottom w:val="nil"/>
              <w:right w:val="nil"/>
            </w:tcBorders>
            <w:shd w:val="clear" w:color="000000" w:fill="B1A0C7"/>
            <w:noWrap/>
            <w:vAlign w:val="center"/>
            <w:hideMark/>
          </w:tcPr>
          <w:p w14:paraId="77501B3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7315DB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7.1</w:t>
            </w:r>
          </w:p>
        </w:tc>
        <w:tc>
          <w:tcPr>
            <w:tcW w:w="1796" w:type="dxa"/>
            <w:tcBorders>
              <w:top w:val="nil"/>
              <w:left w:val="nil"/>
              <w:bottom w:val="single" w:sz="4" w:space="0" w:color="C0C0C0"/>
              <w:right w:val="single" w:sz="4" w:space="0" w:color="C0C0C0"/>
            </w:tcBorders>
            <w:shd w:val="clear" w:color="auto" w:fill="auto"/>
            <w:vAlign w:val="center"/>
            <w:hideMark/>
          </w:tcPr>
          <w:p w14:paraId="1BE5AAE0"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Амортизация основных средств</w:t>
            </w:r>
          </w:p>
        </w:tc>
        <w:tc>
          <w:tcPr>
            <w:tcW w:w="425" w:type="dxa"/>
            <w:tcBorders>
              <w:top w:val="nil"/>
              <w:left w:val="nil"/>
              <w:bottom w:val="single" w:sz="4" w:space="0" w:color="C0C0C0"/>
              <w:right w:val="single" w:sz="4" w:space="0" w:color="C0C0C0"/>
            </w:tcBorders>
            <w:shd w:val="clear" w:color="auto" w:fill="auto"/>
            <w:vAlign w:val="center"/>
            <w:hideMark/>
          </w:tcPr>
          <w:p w14:paraId="54D901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42DD34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2 923,83</w:t>
            </w:r>
          </w:p>
        </w:tc>
        <w:tc>
          <w:tcPr>
            <w:tcW w:w="1068" w:type="dxa"/>
            <w:tcBorders>
              <w:top w:val="nil"/>
              <w:left w:val="nil"/>
              <w:bottom w:val="single" w:sz="4" w:space="0" w:color="C0C0C0"/>
              <w:right w:val="single" w:sz="4" w:space="0" w:color="C0C0C0"/>
            </w:tcBorders>
            <w:shd w:val="clear" w:color="000000" w:fill="FFFFCC"/>
            <w:vAlign w:val="center"/>
            <w:hideMark/>
          </w:tcPr>
          <w:p w14:paraId="0D0EFD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6 321,69</w:t>
            </w:r>
          </w:p>
        </w:tc>
        <w:tc>
          <w:tcPr>
            <w:tcW w:w="949" w:type="dxa"/>
            <w:tcBorders>
              <w:top w:val="nil"/>
              <w:left w:val="nil"/>
              <w:bottom w:val="single" w:sz="4" w:space="0" w:color="C0C0C0"/>
              <w:right w:val="single" w:sz="4" w:space="0" w:color="C0C0C0"/>
            </w:tcBorders>
            <w:shd w:val="clear" w:color="000000" w:fill="FFFFCC"/>
            <w:vAlign w:val="center"/>
            <w:hideMark/>
          </w:tcPr>
          <w:p w14:paraId="131250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2 940,98</w:t>
            </w:r>
          </w:p>
        </w:tc>
        <w:tc>
          <w:tcPr>
            <w:tcW w:w="920" w:type="dxa"/>
            <w:tcBorders>
              <w:top w:val="nil"/>
              <w:left w:val="nil"/>
              <w:bottom w:val="single" w:sz="4" w:space="0" w:color="C0C0C0"/>
              <w:right w:val="single" w:sz="4" w:space="0" w:color="C0C0C0"/>
            </w:tcBorders>
            <w:shd w:val="clear" w:color="000000" w:fill="FFFFCC"/>
            <w:vAlign w:val="center"/>
            <w:hideMark/>
          </w:tcPr>
          <w:p w14:paraId="40ADED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2 923,83</w:t>
            </w:r>
          </w:p>
        </w:tc>
        <w:tc>
          <w:tcPr>
            <w:tcW w:w="984" w:type="dxa"/>
            <w:tcBorders>
              <w:top w:val="nil"/>
              <w:left w:val="nil"/>
              <w:bottom w:val="single" w:sz="4" w:space="0" w:color="C0C0C0"/>
              <w:right w:val="single" w:sz="4" w:space="0" w:color="C0C0C0"/>
            </w:tcBorders>
            <w:shd w:val="clear" w:color="000000" w:fill="FFFFCC"/>
            <w:vAlign w:val="center"/>
            <w:hideMark/>
          </w:tcPr>
          <w:p w14:paraId="6B8467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5 002,96</w:t>
            </w:r>
          </w:p>
        </w:tc>
        <w:tc>
          <w:tcPr>
            <w:tcW w:w="949" w:type="dxa"/>
            <w:tcBorders>
              <w:top w:val="nil"/>
              <w:left w:val="nil"/>
              <w:bottom w:val="single" w:sz="4" w:space="0" w:color="C0C0C0"/>
              <w:right w:val="single" w:sz="4" w:space="0" w:color="C0C0C0"/>
            </w:tcBorders>
            <w:shd w:val="clear" w:color="000000" w:fill="FFFFCC"/>
            <w:vAlign w:val="center"/>
            <w:hideMark/>
          </w:tcPr>
          <w:p w14:paraId="519309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7 926,79</w:t>
            </w:r>
          </w:p>
        </w:tc>
        <w:tc>
          <w:tcPr>
            <w:tcW w:w="984" w:type="dxa"/>
            <w:tcBorders>
              <w:top w:val="nil"/>
              <w:left w:val="nil"/>
              <w:bottom w:val="single" w:sz="4" w:space="0" w:color="C0C0C0"/>
              <w:right w:val="single" w:sz="4" w:space="0" w:color="C0C0C0"/>
            </w:tcBorders>
            <w:shd w:val="clear" w:color="000000" w:fill="FFFFCC"/>
            <w:vAlign w:val="center"/>
            <w:hideMark/>
          </w:tcPr>
          <w:p w14:paraId="10E01B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0083AAA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2 923,83</w:t>
            </w:r>
          </w:p>
        </w:tc>
        <w:tc>
          <w:tcPr>
            <w:tcW w:w="996" w:type="dxa"/>
            <w:tcBorders>
              <w:top w:val="nil"/>
              <w:left w:val="nil"/>
              <w:bottom w:val="single" w:sz="4" w:space="0" w:color="C0C0C0"/>
              <w:right w:val="single" w:sz="4" w:space="0" w:color="C0C0C0"/>
            </w:tcBorders>
            <w:shd w:val="clear" w:color="000000" w:fill="D7EAD3"/>
            <w:vAlign w:val="center"/>
            <w:hideMark/>
          </w:tcPr>
          <w:p w14:paraId="563732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1 461,92</w:t>
            </w:r>
          </w:p>
        </w:tc>
        <w:tc>
          <w:tcPr>
            <w:tcW w:w="1134" w:type="dxa"/>
            <w:tcBorders>
              <w:top w:val="nil"/>
              <w:left w:val="nil"/>
              <w:bottom w:val="single" w:sz="4" w:space="0" w:color="C0C0C0"/>
              <w:right w:val="single" w:sz="4" w:space="0" w:color="C0C0C0"/>
            </w:tcBorders>
            <w:shd w:val="clear" w:color="000000" w:fill="D7EAD3"/>
            <w:vAlign w:val="center"/>
            <w:hideMark/>
          </w:tcPr>
          <w:p w14:paraId="1E8E6E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1 461,92</w:t>
            </w:r>
          </w:p>
        </w:tc>
        <w:tc>
          <w:tcPr>
            <w:tcW w:w="1387" w:type="dxa"/>
            <w:tcBorders>
              <w:top w:val="nil"/>
              <w:left w:val="nil"/>
              <w:bottom w:val="single" w:sz="4" w:space="0" w:color="C0C0C0"/>
              <w:right w:val="single" w:sz="4" w:space="0" w:color="C0C0C0"/>
            </w:tcBorders>
            <w:shd w:val="clear" w:color="000000" w:fill="FFFFCC"/>
            <w:vAlign w:val="center"/>
            <w:hideMark/>
          </w:tcPr>
          <w:p w14:paraId="593F84B3"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ранее утвержденного плана</w:t>
            </w:r>
          </w:p>
        </w:tc>
      </w:tr>
      <w:tr w:rsidR="00A82EA4" w:rsidRPr="00A82EA4" w14:paraId="1D25A743" w14:textId="77777777" w:rsidTr="00A82EA4">
        <w:trPr>
          <w:trHeight w:val="225"/>
          <w:jc w:val="center"/>
        </w:trPr>
        <w:tc>
          <w:tcPr>
            <w:tcW w:w="339" w:type="dxa"/>
            <w:tcBorders>
              <w:top w:val="nil"/>
              <w:left w:val="nil"/>
              <w:bottom w:val="nil"/>
              <w:right w:val="nil"/>
            </w:tcBorders>
            <w:shd w:val="clear" w:color="000000" w:fill="B1A0C7"/>
            <w:noWrap/>
            <w:vAlign w:val="center"/>
            <w:hideMark/>
          </w:tcPr>
          <w:p w14:paraId="50B427D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A69151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796" w:type="dxa"/>
            <w:tcBorders>
              <w:top w:val="nil"/>
              <w:left w:val="nil"/>
              <w:bottom w:val="single" w:sz="4" w:space="0" w:color="C0C0C0"/>
              <w:right w:val="single" w:sz="4" w:space="0" w:color="C0C0C0"/>
            </w:tcBorders>
            <w:shd w:val="clear" w:color="auto" w:fill="auto"/>
            <w:vAlign w:val="center"/>
            <w:hideMark/>
          </w:tcPr>
          <w:p w14:paraId="1C5AA664"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Амортизация нематериальных активов</w:t>
            </w:r>
          </w:p>
        </w:tc>
        <w:tc>
          <w:tcPr>
            <w:tcW w:w="425" w:type="dxa"/>
            <w:tcBorders>
              <w:top w:val="nil"/>
              <w:left w:val="nil"/>
              <w:bottom w:val="single" w:sz="4" w:space="0" w:color="C0C0C0"/>
              <w:right w:val="single" w:sz="4" w:space="0" w:color="C0C0C0"/>
            </w:tcBorders>
            <w:shd w:val="clear" w:color="auto" w:fill="auto"/>
            <w:vAlign w:val="center"/>
            <w:hideMark/>
          </w:tcPr>
          <w:p w14:paraId="5CAE030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AB7D0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18C4DD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3 302,82</w:t>
            </w:r>
          </w:p>
        </w:tc>
        <w:tc>
          <w:tcPr>
            <w:tcW w:w="949" w:type="dxa"/>
            <w:tcBorders>
              <w:top w:val="nil"/>
              <w:left w:val="nil"/>
              <w:bottom w:val="single" w:sz="4" w:space="0" w:color="C0C0C0"/>
              <w:right w:val="single" w:sz="4" w:space="0" w:color="C0C0C0"/>
            </w:tcBorders>
            <w:shd w:val="clear" w:color="000000" w:fill="FFFFCC"/>
            <w:vAlign w:val="center"/>
            <w:hideMark/>
          </w:tcPr>
          <w:p w14:paraId="53840E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0C3949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CCD80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15 110,16</w:t>
            </w:r>
          </w:p>
        </w:tc>
        <w:tc>
          <w:tcPr>
            <w:tcW w:w="949" w:type="dxa"/>
            <w:tcBorders>
              <w:top w:val="nil"/>
              <w:left w:val="nil"/>
              <w:bottom w:val="single" w:sz="4" w:space="0" w:color="C0C0C0"/>
              <w:right w:val="single" w:sz="4" w:space="0" w:color="C0C0C0"/>
            </w:tcBorders>
            <w:shd w:val="clear" w:color="000000" w:fill="FFFFCC"/>
            <w:vAlign w:val="center"/>
            <w:hideMark/>
          </w:tcPr>
          <w:p w14:paraId="42BABC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15 110,16</w:t>
            </w:r>
          </w:p>
        </w:tc>
        <w:tc>
          <w:tcPr>
            <w:tcW w:w="984" w:type="dxa"/>
            <w:tcBorders>
              <w:top w:val="nil"/>
              <w:left w:val="nil"/>
              <w:bottom w:val="single" w:sz="4" w:space="0" w:color="C0C0C0"/>
              <w:right w:val="single" w:sz="4" w:space="0" w:color="C0C0C0"/>
            </w:tcBorders>
            <w:shd w:val="clear" w:color="000000" w:fill="FFFFCC"/>
            <w:vAlign w:val="center"/>
            <w:hideMark/>
          </w:tcPr>
          <w:p w14:paraId="10D1D9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5DA208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C397B8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34" w:type="dxa"/>
            <w:tcBorders>
              <w:top w:val="nil"/>
              <w:left w:val="nil"/>
              <w:bottom w:val="single" w:sz="4" w:space="0" w:color="C0C0C0"/>
              <w:right w:val="single" w:sz="4" w:space="0" w:color="C0C0C0"/>
            </w:tcBorders>
            <w:shd w:val="clear" w:color="000000" w:fill="D7EAD3"/>
            <w:vAlign w:val="center"/>
            <w:hideMark/>
          </w:tcPr>
          <w:p w14:paraId="344544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387" w:type="dxa"/>
            <w:tcBorders>
              <w:top w:val="nil"/>
              <w:left w:val="nil"/>
              <w:bottom w:val="single" w:sz="4" w:space="0" w:color="C0C0C0"/>
              <w:right w:val="single" w:sz="4" w:space="0" w:color="C0C0C0"/>
            </w:tcBorders>
            <w:shd w:val="clear" w:color="000000" w:fill="FFFFCC"/>
            <w:vAlign w:val="center"/>
            <w:hideMark/>
          </w:tcPr>
          <w:p w14:paraId="606BA85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25B3A1F" w14:textId="77777777" w:rsidTr="00A82EA4">
        <w:trPr>
          <w:trHeight w:val="225"/>
          <w:jc w:val="center"/>
        </w:trPr>
        <w:tc>
          <w:tcPr>
            <w:tcW w:w="339" w:type="dxa"/>
            <w:tcBorders>
              <w:top w:val="nil"/>
              <w:left w:val="nil"/>
              <w:bottom w:val="nil"/>
              <w:right w:val="nil"/>
            </w:tcBorders>
            <w:shd w:val="clear" w:color="000000" w:fill="B1A0C7"/>
            <w:noWrap/>
            <w:vAlign w:val="center"/>
            <w:hideMark/>
          </w:tcPr>
          <w:p w14:paraId="488E7BC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D2F2AE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7.2</w:t>
            </w:r>
          </w:p>
        </w:tc>
        <w:tc>
          <w:tcPr>
            <w:tcW w:w="1796" w:type="dxa"/>
            <w:tcBorders>
              <w:top w:val="nil"/>
              <w:left w:val="nil"/>
              <w:bottom w:val="single" w:sz="4" w:space="0" w:color="C0C0C0"/>
              <w:right w:val="single" w:sz="4" w:space="0" w:color="C0C0C0"/>
            </w:tcBorders>
            <w:shd w:val="clear" w:color="auto" w:fill="auto"/>
            <w:vAlign w:val="center"/>
            <w:hideMark/>
          </w:tcPr>
          <w:p w14:paraId="358CCC4F"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Амортизация (инвестиции)</w:t>
            </w:r>
          </w:p>
        </w:tc>
        <w:tc>
          <w:tcPr>
            <w:tcW w:w="425" w:type="dxa"/>
            <w:tcBorders>
              <w:top w:val="nil"/>
              <w:left w:val="nil"/>
              <w:bottom w:val="single" w:sz="4" w:space="0" w:color="C0C0C0"/>
              <w:right w:val="single" w:sz="4" w:space="0" w:color="C0C0C0"/>
            </w:tcBorders>
            <w:shd w:val="clear" w:color="auto" w:fill="auto"/>
            <w:vAlign w:val="center"/>
            <w:hideMark/>
          </w:tcPr>
          <w:p w14:paraId="7586D2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058D0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7A4A99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1AFBFB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4FF52B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B88E2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1D6482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3FA42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22D6B8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2735A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3E6D94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0CDE2C6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22172CA"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40D1A00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4F46A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w:t>
            </w:r>
          </w:p>
        </w:tc>
        <w:tc>
          <w:tcPr>
            <w:tcW w:w="1796" w:type="dxa"/>
            <w:tcBorders>
              <w:top w:val="nil"/>
              <w:left w:val="nil"/>
              <w:bottom w:val="single" w:sz="4" w:space="0" w:color="C0C0C0"/>
              <w:right w:val="single" w:sz="4" w:space="0" w:color="C0C0C0"/>
            </w:tcBorders>
            <w:shd w:val="clear" w:color="auto" w:fill="auto"/>
            <w:vAlign w:val="center"/>
            <w:hideMark/>
          </w:tcPr>
          <w:p w14:paraId="6FA1FC8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на арендную плату</w:t>
            </w:r>
          </w:p>
        </w:tc>
        <w:tc>
          <w:tcPr>
            <w:tcW w:w="425" w:type="dxa"/>
            <w:tcBorders>
              <w:top w:val="nil"/>
              <w:left w:val="nil"/>
              <w:bottom w:val="single" w:sz="4" w:space="0" w:color="C0C0C0"/>
              <w:right w:val="single" w:sz="4" w:space="0" w:color="C0C0C0"/>
            </w:tcBorders>
            <w:shd w:val="clear" w:color="auto" w:fill="auto"/>
            <w:vAlign w:val="center"/>
            <w:hideMark/>
          </w:tcPr>
          <w:p w14:paraId="3461B97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2414A56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16 784,11</w:t>
            </w:r>
          </w:p>
        </w:tc>
        <w:tc>
          <w:tcPr>
            <w:tcW w:w="1068" w:type="dxa"/>
            <w:tcBorders>
              <w:top w:val="nil"/>
              <w:left w:val="nil"/>
              <w:bottom w:val="single" w:sz="4" w:space="0" w:color="C0C0C0"/>
              <w:right w:val="single" w:sz="4" w:space="0" w:color="C0C0C0"/>
            </w:tcBorders>
            <w:shd w:val="clear" w:color="000000" w:fill="D7EAD3"/>
            <w:vAlign w:val="center"/>
            <w:hideMark/>
          </w:tcPr>
          <w:p w14:paraId="471B44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16 723,02</w:t>
            </w:r>
          </w:p>
        </w:tc>
        <w:tc>
          <w:tcPr>
            <w:tcW w:w="949" w:type="dxa"/>
            <w:tcBorders>
              <w:top w:val="nil"/>
              <w:left w:val="nil"/>
              <w:bottom w:val="single" w:sz="4" w:space="0" w:color="C0C0C0"/>
              <w:right w:val="single" w:sz="4" w:space="0" w:color="C0C0C0"/>
            </w:tcBorders>
            <w:shd w:val="clear" w:color="000000" w:fill="D7EAD3"/>
            <w:vAlign w:val="center"/>
            <w:hideMark/>
          </w:tcPr>
          <w:p w14:paraId="7C191C6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13 032,13</w:t>
            </w:r>
          </w:p>
        </w:tc>
        <w:tc>
          <w:tcPr>
            <w:tcW w:w="920" w:type="dxa"/>
            <w:tcBorders>
              <w:top w:val="nil"/>
              <w:left w:val="nil"/>
              <w:bottom w:val="single" w:sz="4" w:space="0" w:color="C0C0C0"/>
              <w:right w:val="single" w:sz="4" w:space="0" w:color="C0C0C0"/>
            </w:tcBorders>
            <w:shd w:val="clear" w:color="000000" w:fill="D7EAD3"/>
            <w:vAlign w:val="center"/>
            <w:hideMark/>
          </w:tcPr>
          <w:p w14:paraId="6A63D6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16 784,11</w:t>
            </w:r>
          </w:p>
        </w:tc>
        <w:tc>
          <w:tcPr>
            <w:tcW w:w="984" w:type="dxa"/>
            <w:tcBorders>
              <w:top w:val="nil"/>
              <w:left w:val="nil"/>
              <w:bottom w:val="single" w:sz="4" w:space="0" w:color="C0C0C0"/>
              <w:right w:val="single" w:sz="4" w:space="0" w:color="C0C0C0"/>
            </w:tcBorders>
            <w:shd w:val="clear" w:color="000000" w:fill="D7EAD3"/>
            <w:vAlign w:val="center"/>
            <w:hideMark/>
          </w:tcPr>
          <w:p w14:paraId="13266EE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-1 720,96</w:t>
            </w:r>
          </w:p>
        </w:tc>
        <w:tc>
          <w:tcPr>
            <w:tcW w:w="949" w:type="dxa"/>
            <w:tcBorders>
              <w:top w:val="nil"/>
              <w:left w:val="nil"/>
              <w:bottom w:val="single" w:sz="4" w:space="0" w:color="C0C0C0"/>
              <w:right w:val="single" w:sz="4" w:space="0" w:color="C0C0C0"/>
            </w:tcBorders>
            <w:shd w:val="clear" w:color="000000" w:fill="D7EAD3"/>
            <w:vAlign w:val="center"/>
            <w:hideMark/>
          </w:tcPr>
          <w:p w14:paraId="4479D3E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15 063,15</w:t>
            </w:r>
          </w:p>
        </w:tc>
        <w:tc>
          <w:tcPr>
            <w:tcW w:w="984" w:type="dxa"/>
            <w:tcBorders>
              <w:top w:val="nil"/>
              <w:left w:val="nil"/>
              <w:bottom w:val="single" w:sz="4" w:space="0" w:color="C0C0C0"/>
              <w:right w:val="single" w:sz="4" w:space="0" w:color="C0C0C0"/>
            </w:tcBorders>
            <w:shd w:val="clear" w:color="000000" w:fill="D7EAD3"/>
            <w:vAlign w:val="center"/>
            <w:hideMark/>
          </w:tcPr>
          <w:p w14:paraId="10C26CE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-1 852,50</w:t>
            </w:r>
          </w:p>
        </w:tc>
        <w:tc>
          <w:tcPr>
            <w:tcW w:w="946" w:type="dxa"/>
            <w:tcBorders>
              <w:top w:val="nil"/>
              <w:left w:val="nil"/>
              <w:bottom w:val="single" w:sz="4" w:space="0" w:color="C0C0C0"/>
              <w:right w:val="single" w:sz="4" w:space="0" w:color="C0C0C0"/>
            </w:tcBorders>
            <w:shd w:val="clear" w:color="000000" w:fill="D7EAD3"/>
            <w:vAlign w:val="center"/>
            <w:hideMark/>
          </w:tcPr>
          <w:p w14:paraId="0DD7BD2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14 931,61</w:t>
            </w:r>
          </w:p>
        </w:tc>
        <w:tc>
          <w:tcPr>
            <w:tcW w:w="996" w:type="dxa"/>
            <w:tcBorders>
              <w:top w:val="nil"/>
              <w:left w:val="nil"/>
              <w:bottom w:val="single" w:sz="4" w:space="0" w:color="C0C0C0"/>
              <w:right w:val="single" w:sz="4" w:space="0" w:color="C0C0C0"/>
            </w:tcBorders>
            <w:shd w:val="clear" w:color="000000" w:fill="D7EAD3"/>
            <w:vAlign w:val="center"/>
            <w:hideMark/>
          </w:tcPr>
          <w:p w14:paraId="2880F4C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7 465,81</w:t>
            </w:r>
          </w:p>
        </w:tc>
        <w:tc>
          <w:tcPr>
            <w:tcW w:w="1134" w:type="dxa"/>
            <w:tcBorders>
              <w:top w:val="nil"/>
              <w:left w:val="nil"/>
              <w:bottom w:val="single" w:sz="4" w:space="0" w:color="C0C0C0"/>
              <w:right w:val="single" w:sz="4" w:space="0" w:color="C0C0C0"/>
            </w:tcBorders>
            <w:shd w:val="clear" w:color="000000" w:fill="D7EAD3"/>
            <w:vAlign w:val="center"/>
            <w:hideMark/>
          </w:tcPr>
          <w:p w14:paraId="763AA40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7 465,81</w:t>
            </w:r>
          </w:p>
        </w:tc>
        <w:tc>
          <w:tcPr>
            <w:tcW w:w="1387" w:type="dxa"/>
            <w:tcBorders>
              <w:top w:val="nil"/>
              <w:left w:val="nil"/>
              <w:bottom w:val="single" w:sz="4" w:space="0" w:color="C0C0C0"/>
              <w:right w:val="single" w:sz="4" w:space="0" w:color="C0C0C0"/>
            </w:tcBorders>
            <w:shd w:val="clear" w:color="000000" w:fill="FFFFCC"/>
            <w:vAlign w:val="center"/>
            <w:hideMark/>
          </w:tcPr>
          <w:p w14:paraId="42B3431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5520E60" w14:textId="77777777" w:rsidTr="00A82EA4">
        <w:trPr>
          <w:trHeight w:val="70"/>
          <w:jc w:val="center"/>
        </w:trPr>
        <w:tc>
          <w:tcPr>
            <w:tcW w:w="339" w:type="dxa"/>
            <w:tcBorders>
              <w:top w:val="nil"/>
              <w:left w:val="nil"/>
              <w:bottom w:val="nil"/>
              <w:right w:val="nil"/>
            </w:tcBorders>
            <w:shd w:val="clear" w:color="000000" w:fill="00B050"/>
            <w:noWrap/>
            <w:vAlign w:val="center"/>
            <w:hideMark/>
          </w:tcPr>
          <w:p w14:paraId="083D9A6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E5863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8.2</w:t>
            </w:r>
          </w:p>
        </w:tc>
        <w:tc>
          <w:tcPr>
            <w:tcW w:w="1796" w:type="dxa"/>
            <w:tcBorders>
              <w:top w:val="nil"/>
              <w:left w:val="nil"/>
              <w:bottom w:val="single" w:sz="4" w:space="0" w:color="C0C0C0"/>
              <w:right w:val="single" w:sz="4" w:space="0" w:color="C0C0C0"/>
            </w:tcBorders>
            <w:shd w:val="clear" w:color="auto" w:fill="auto"/>
            <w:vAlign w:val="center"/>
            <w:hideMark/>
          </w:tcPr>
          <w:p w14:paraId="5FF81897"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Арендная плата</w:t>
            </w:r>
          </w:p>
        </w:tc>
        <w:tc>
          <w:tcPr>
            <w:tcW w:w="425" w:type="dxa"/>
            <w:tcBorders>
              <w:top w:val="nil"/>
              <w:left w:val="nil"/>
              <w:bottom w:val="single" w:sz="4" w:space="0" w:color="C0C0C0"/>
              <w:right w:val="single" w:sz="4" w:space="0" w:color="C0C0C0"/>
            </w:tcBorders>
            <w:shd w:val="clear" w:color="auto" w:fill="auto"/>
            <w:vAlign w:val="center"/>
            <w:hideMark/>
          </w:tcPr>
          <w:p w14:paraId="4BD430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647EC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16 069,92</w:t>
            </w:r>
          </w:p>
        </w:tc>
        <w:tc>
          <w:tcPr>
            <w:tcW w:w="1068" w:type="dxa"/>
            <w:tcBorders>
              <w:top w:val="nil"/>
              <w:left w:val="nil"/>
              <w:bottom w:val="single" w:sz="4" w:space="0" w:color="C0C0C0"/>
              <w:right w:val="single" w:sz="4" w:space="0" w:color="C0C0C0"/>
            </w:tcBorders>
            <w:shd w:val="clear" w:color="000000" w:fill="FFFFCC"/>
            <w:vAlign w:val="center"/>
            <w:hideMark/>
          </w:tcPr>
          <w:p w14:paraId="3051B4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15 983,56</w:t>
            </w:r>
          </w:p>
        </w:tc>
        <w:tc>
          <w:tcPr>
            <w:tcW w:w="949" w:type="dxa"/>
            <w:tcBorders>
              <w:top w:val="nil"/>
              <w:left w:val="nil"/>
              <w:bottom w:val="single" w:sz="4" w:space="0" w:color="C0C0C0"/>
              <w:right w:val="single" w:sz="4" w:space="0" w:color="C0C0C0"/>
            </w:tcBorders>
            <w:shd w:val="clear" w:color="000000" w:fill="FFFFCC"/>
            <w:vAlign w:val="center"/>
            <w:hideMark/>
          </w:tcPr>
          <w:p w14:paraId="4980A2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12 394,42</w:t>
            </w:r>
          </w:p>
        </w:tc>
        <w:tc>
          <w:tcPr>
            <w:tcW w:w="920" w:type="dxa"/>
            <w:tcBorders>
              <w:top w:val="nil"/>
              <w:left w:val="nil"/>
              <w:bottom w:val="single" w:sz="4" w:space="0" w:color="C0C0C0"/>
              <w:right w:val="single" w:sz="4" w:space="0" w:color="C0C0C0"/>
            </w:tcBorders>
            <w:shd w:val="clear" w:color="000000" w:fill="FFFFCC"/>
            <w:vAlign w:val="center"/>
            <w:hideMark/>
          </w:tcPr>
          <w:p w14:paraId="66DAB5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16 069,92</w:t>
            </w:r>
          </w:p>
        </w:tc>
        <w:tc>
          <w:tcPr>
            <w:tcW w:w="984" w:type="dxa"/>
            <w:tcBorders>
              <w:top w:val="nil"/>
              <w:left w:val="nil"/>
              <w:bottom w:val="single" w:sz="4" w:space="0" w:color="C0C0C0"/>
              <w:right w:val="single" w:sz="4" w:space="0" w:color="C0C0C0"/>
            </w:tcBorders>
            <w:shd w:val="clear" w:color="000000" w:fill="FFFFCC"/>
            <w:vAlign w:val="center"/>
            <w:hideMark/>
          </w:tcPr>
          <w:p w14:paraId="6F70B8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-1 644,48</w:t>
            </w:r>
          </w:p>
        </w:tc>
        <w:tc>
          <w:tcPr>
            <w:tcW w:w="949" w:type="dxa"/>
            <w:tcBorders>
              <w:top w:val="nil"/>
              <w:left w:val="nil"/>
              <w:bottom w:val="single" w:sz="4" w:space="0" w:color="C0C0C0"/>
              <w:right w:val="single" w:sz="4" w:space="0" w:color="C0C0C0"/>
            </w:tcBorders>
            <w:shd w:val="clear" w:color="000000" w:fill="FFFFCC"/>
            <w:vAlign w:val="center"/>
            <w:hideMark/>
          </w:tcPr>
          <w:p w14:paraId="527516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14 425,44</w:t>
            </w:r>
          </w:p>
        </w:tc>
        <w:tc>
          <w:tcPr>
            <w:tcW w:w="984" w:type="dxa"/>
            <w:tcBorders>
              <w:top w:val="nil"/>
              <w:left w:val="nil"/>
              <w:bottom w:val="single" w:sz="4" w:space="0" w:color="C0C0C0"/>
              <w:right w:val="single" w:sz="4" w:space="0" w:color="C0C0C0"/>
            </w:tcBorders>
            <w:shd w:val="clear" w:color="000000" w:fill="FFFFCC"/>
            <w:vAlign w:val="center"/>
            <w:hideMark/>
          </w:tcPr>
          <w:p w14:paraId="70E84C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-1 776,02</w:t>
            </w:r>
          </w:p>
        </w:tc>
        <w:tc>
          <w:tcPr>
            <w:tcW w:w="946" w:type="dxa"/>
            <w:tcBorders>
              <w:top w:val="nil"/>
              <w:left w:val="nil"/>
              <w:bottom w:val="single" w:sz="4" w:space="0" w:color="C0C0C0"/>
              <w:right w:val="single" w:sz="4" w:space="0" w:color="C0C0C0"/>
            </w:tcBorders>
            <w:shd w:val="clear" w:color="000000" w:fill="FFFFCC"/>
            <w:vAlign w:val="center"/>
            <w:hideMark/>
          </w:tcPr>
          <w:p w14:paraId="1AD331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14 293,90</w:t>
            </w:r>
          </w:p>
        </w:tc>
        <w:tc>
          <w:tcPr>
            <w:tcW w:w="996" w:type="dxa"/>
            <w:tcBorders>
              <w:top w:val="nil"/>
              <w:left w:val="nil"/>
              <w:bottom w:val="single" w:sz="4" w:space="0" w:color="C0C0C0"/>
              <w:right w:val="single" w:sz="4" w:space="0" w:color="C0C0C0"/>
            </w:tcBorders>
            <w:shd w:val="clear" w:color="000000" w:fill="D7EAD3"/>
            <w:vAlign w:val="center"/>
            <w:hideMark/>
          </w:tcPr>
          <w:p w14:paraId="331007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7 146,95</w:t>
            </w:r>
          </w:p>
        </w:tc>
        <w:tc>
          <w:tcPr>
            <w:tcW w:w="1134" w:type="dxa"/>
            <w:tcBorders>
              <w:top w:val="nil"/>
              <w:left w:val="nil"/>
              <w:bottom w:val="single" w:sz="4" w:space="0" w:color="C0C0C0"/>
              <w:right w:val="single" w:sz="4" w:space="0" w:color="C0C0C0"/>
            </w:tcBorders>
            <w:shd w:val="clear" w:color="000000" w:fill="D7EAD3"/>
            <w:vAlign w:val="center"/>
            <w:hideMark/>
          </w:tcPr>
          <w:p w14:paraId="08FB49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7 146,95</w:t>
            </w:r>
          </w:p>
        </w:tc>
        <w:tc>
          <w:tcPr>
            <w:tcW w:w="1387" w:type="dxa"/>
            <w:tcBorders>
              <w:top w:val="nil"/>
              <w:left w:val="nil"/>
              <w:bottom w:val="single" w:sz="4" w:space="0" w:color="C0C0C0"/>
              <w:right w:val="single" w:sz="4" w:space="0" w:color="C0C0C0"/>
            </w:tcBorders>
            <w:shd w:val="clear" w:color="000000" w:fill="FFFFCC"/>
            <w:vAlign w:val="center"/>
            <w:hideMark/>
          </w:tcPr>
          <w:p w14:paraId="2B429B71"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предложению предприятия в соответствии с договором аренды имущества от 01.01.2014 № 6-14-14 по расчету на уровне амортизации, аренды земли и налога на имущество в доле отнесения 97,8%</w:t>
            </w:r>
          </w:p>
        </w:tc>
      </w:tr>
      <w:tr w:rsidR="00A82EA4" w:rsidRPr="00A82EA4" w14:paraId="79C3BF8D" w14:textId="77777777" w:rsidTr="00A82EA4">
        <w:trPr>
          <w:trHeight w:val="1281"/>
          <w:jc w:val="center"/>
        </w:trPr>
        <w:tc>
          <w:tcPr>
            <w:tcW w:w="339" w:type="dxa"/>
            <w:tcBorders>
              <w:top w:val="nil"/>
              <w:left w:val="nil"/>
              <w:bottom w:val="nil"/>
              <w:right w:val="nil"/>
            </w:tcBorders>
            <w:shd w:val="clear" w:color="000000" w:fill="00B050"/>
            <w:noWrap/>
            <w:vAlign w:val="center"/>
            <w:hideMark/>
          </w:tcPr>
          <w:p w14:paraId="27FE47E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11A1A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8.3</w:t>
            </w:r>
          </w:p>
        </w:tc>
        <w:tc>
          <w:tcPr>
            <w:tcW w:w="1796" w:type="dxa"/>
            <w:tcBorders>
              <w:top w:val="nil"/>
              <w:left w:val="nil"/>
              <w:bottom w:val="single" w:sz="4" w:space="0" w:color="C0C0C0"/>
              <w:right w:val="single" w:sz="4" w:space="0" w:color="C0C0C0"/>
            </w:tcBorders>
            <w:shd w:val="clear" w:color="auto" w:fill="auto"/>
            <w:vAlign w:val="center"/>
            <w:hideMark/>
          </w:tcPr>
          <w:p w14:paraId="4182094D"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Платежи по договорам аренды земли</w:t>
            </w:r>
          </w:p>
        </w:tc>
        <w:tc>
          <w:tcPr>
            <w:tcW w:w="425" w:type="dxa"/>
            <w:tcBorders>
              <w:top w:val="nil"/>
              <w:left w:val="nil"/>
              <w:bottom w:val="single" w:sz="4" w:space="0" w:color="C0C0C0"/>
              <w:right w:val="single" w:sz="4" w:space="0" w:color="C0C0C0"/>
            </w:tcBorders>
            <w:shd w:val="clear" w:color="auto" w:fill="auto"/>
            <w:vAlign w:val="center"/>
            <w:hideMark/>
          </w:tcPr>
          <w:p w14:paraId="34ABB3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3A2451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714,19</w:t>
            </w:r>
          </w:p>
        </w:tc>
        <w:tc>
          <w:tcPr>
            <w:tcW w:w="1068" w:type="dxa"/>
            <w:tcBorders>
              <w:top w:val="nil"/>
              <w:left w:val="nil"/>
              <w:bottom w:val="single" w:sz="4" w:space="0" w:color="C0C0C0"/>
              <w:right w:val="single" w:sz="4" w:space="0" w:color="C0C0C0"/>
            </w:tcBorders>
            <w:shd w:val="clear" w:color="000000" w:fill="FFFFCC"/>
            <w:vAlign w:val="center"/>
            <w:hideMark/>
          </w:tcPr>
          <w:p w14:paraId="1E6949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739,47</w:t>
            </w:r>
          </w:p>
        </w:tc>
        <w:tc>
          <w:tcPr>
            <w:tcW w:w="949" w:type="dxa"/>
            <w:tcBorders>
              <w:top w:val="nil"/>
              <w:left w:val="nil"/>
              <w:bottom w:val="single" w:sz="4" w:space="0" w:color="C0C0C0"/>
              <w:right w:val="single" w:sz="4" w:space="0" w:color="C0C0C0"/>
            </w:tcBorders>
            <w:shd w:val="clear" w:color="000000" w:fill="FFFFCC"/>
            <w:vAlign w:val="center"/>
            <w:hideMark/>
          </w:tcPr>
          <w:p w14:paraId="4844B5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637,71</w:t>
            </w:r>
          </w:p>
        </w:tc>
        <w:tc>
          <w:tcPr>
            <w:tcW w:w="920" w:type="dxa"/>
            <w:tcBorders>
              <w:top w:val="nil"/>
              <w:left w:val="nil"/>
              <w:bottom w:val="single" w:sz="4" w:space="0" w:color="C0C0C0"/>
              <w:right w:val="single" w:sz="4" w:space="0" w:color="C0C0C0"/>
            </w:tcBorders>
            <w:shd w:val="clear" w:color="000000" w:fill="FFFFCC"/>
            <w:vAlign w:val="center"/>
            <w:hideMark/>
          </w:tcPr>
          <w:p w14:paraId="0F022A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714,19</w:t>
            </w:r>
          </w:p>
        </w:tc>
        <w:tc>
          <w:tcPr>
            <w:tcW w:w="984" w:type="dxa"/>
            <w:tcBorders>
              <w:top w:val="nil"/>
              <w:left w:val="nil"/>
              <w:bottom w:val="single" w:sz="4" w:space="0" w:color="C0C0C0"/>
              <w:right w:val="single" w:sz="4" w:space="0" w:color="C0C0C0"/>
            </w:tcBorders>
            <w:shd w:val="clear" w:color="000000" w:fill="FFFFCC"/>
            <w:vAlign w:val="center"/>
            <w:hideMark/>
          </w:tcPr>
          <w:p w14:paraId="6124EE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-76,48</w:t>
            </w:r>
          </w:p>
        </w:tc>
        <w:tc>
          <w:tcPr>
            <w:tcW w:w="949" w:type="dxa"/>
            <w:tcBorders>
              <w:top w:val="nil"/>
              <w:left w:val="nil"/>
              <w:bottom w:val="single" w:sz="4" w:space="0" w:color="C0C0C0"/>
              <w:right w:val="single" w:sz="4" w:space="0" w:color="C0C0C0"/>
            </w:tcBorders>
            <w:shd w:val="clear" w:color="000000" w:fill="FFFFCC"/>
            <w:vAlign w:val="center"/>
            <w:hideMark/>
          </w:tcPr>
          <w:p w14:paraId="60E35B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637,71</w:t>
            </w:r>
          </w:p>
        </w:tc>
        <w:tc>
          <w:tcPr>
            <w:tcW w:w="984" w:type="dxa"/>
            <w:tcBorders>
              <w:top w:val="nil"/>
              <w:left w:val="nil"/>
              <w:bottom w:val="single" w:sz="4" w:space="0" w:color="C0C0C0"/>
              <w:right w:val="single" w:sz="4" w:space="0" w:color="C0C0C0"/>
            </w:tcBorders>
            <w:shd w:val="clear" w:color="000000" w:fill="FFFFCC"/>
            <w:vAlign w:val="center"/>
            <w:hideMark/>
          </w:tcPr>
          <w:p w14:paraId="0D3CDC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-76,48</w:t>
            </w:r>
          </w:p>
        </w:tc>
        <w:tc>
          <w:tcPr>
            <w:tcW w:w="946" w:type="dxa"/>
            <w:tcBorders>
              <w:top w:val="nil"/>
              <w:left w:val="nil"/>
              <w:bottom w:val="single" w:sz="4" w:space="0" w:color="C0C0C0"/>
              <w:right w:val="single" w:sz="4" w:space="0" w:color="C0C0C0"/>
            </w:tcBorders>
            <w:shd w:val="clear" w:color="000000" w:fill="FFFFCC"/>
            <w:vAlign w:val="center"/>
            <w:hideMark/>
          </w:tcPr>
          <w:p w14:paraId="72D12F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637,71</w:t>
            </w:r>
          </w:p>
        </w:tc>
        <w:tc>
          <w:tcPr>
            <w:tcW w:w="996" w:type="dxa"/>
            <w:tcBorders>
              <w:top w:val="nil"/>
              <w:left w:val="nil"/>
              <w:bottom w:val="single" w:sz="4" w:space="0" w:color="C0C0C0"/>
              <w:right w:val="single" w:sz="4" w:space="0" w:color="C0C0C0"/>
            </w:tcBorders>
            <w:shd w:val="clear" w:color="000000" w:fill="D7EAD3"/>
            <w:vAlign w:val="center"/>
            <w:hideMark/>
          </w:tcPr>
          <w:p w14:paraId="5E0945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318,86</w:t>
            </w:r>
          </w:p>
        </w:tc>
        <w:tc>
          <w:tcPr>
            <w:tcW w:w="1134" w:type="dxa"/>
            <w:tcBorders>
              <w:top w:val="nil"/>
              <w:left w:val="nil"/>
              <w:bottom w:val="single" w:sz="4" w:space="0" w:color="C0C0C0"/>
              <w:right w:val="single" w:sz="4" w:space="0" w:color="C0C0C0"/>
            </w:tcBorders>
            <w:shd w:val="clear" w:color="000000" w:fill="D7EAD3"/>
            <w:vAlign w:val="center"/>
            <w:hideMark/>
          </w:tcPr>
          <w:p w14:paraId="24ABC6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318,86</w:t>
            </w:r>
          </w:p>
        </w:tc>
        <w:tc>
          <w:tcPr>
            <w:tcW w:w="1387" w:type="dxa"/>
            <w:tcBorders>
              <w:top w:val="nil"/>
              <w:left w:val="nil"/>
              <w:bottom w:val="single" w:sz="4" w:space="0" w:color="C0C0C0"/>
              <w:right w:val="single" w:sz="4" w:space="0" w:color="C0C0C0"/>
            </w:tcBorders>
            <w:shd w:val="clear" w:color="000000" w:fill="FFFFCC"/>
            <w:vAlign w:val="center"/>
            <w:hideMark/>
          </w:tcPr>
          <w:p w14:paraId="6CDD1D8E"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расчета предприятия исходя из фактической платы 2019 года в соответствии с договорами аренды земельных участков для размещения объектов коммунальной инфраструктуры в сфере ВО 652,06396т.р. с долей отнесения 97,8% в соответствии с учетной политикой</w:t>
            </w:r>
          </w:p>
        </w:tc>
      </w:tr>
      <w:tr w:rsidR="00A82EA4" w:rsidRPr="00A82EA4" w14:paraId="0E6D50CD"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659884D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72E5A9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w:t>
            </w:r>
          </w:p>
        </w:tc>
        <w:tc>
          <w:tcPr>
            <w:tcW w:w="1796" w:type="dxa"/>
            <w:tcBorders>
              <w:top w:val="nil"/>
              <w:left w:val="nil"/>
              <w:bottom w:val="single" w:sz="4" w:space="0" w:color="C0C0C0"/>
              <w:right w:val="single" w:sz="4" w:space="0" w:color="C0C0C0"/>
            </w:tcBorders>
            <w:shd w:val="clear" w:color="auto" w:fill="auto"/>
            <w:vAlign w:val="center"/>
            <w:hideMark/>
          </w:tcPr>
          <w:p w14:paraId="38555AA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связанные с оплатой налогов и сборов</w:t>
            </w:r>
          </w:p>
        </w:tc>
        <w:tc>
          <w:tcPr>
            <w:tcW w:w="425" w:type="dxa"/>
            <w:tcBorders>
              <w:top w:val="nil"/>
              <w:left w:val="nil"/>
              <w:bottom w:val="single" w:sz="4" w:space="0" w:color="C0C0C0"/>
              <w:right w:val="single" w:sz="4" w:space="0" w:color="C0C0C0"/>
            </w:tcBorders>
            <w:shd w:val="clear" w:color="auto" w:fill="auto"/>
            <w:vAlign w:val="center"/>
            <w:hideMark/>
          </w:tcPr>
          <w:p w14:paraId="3D8444D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1651A31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9 637,34</w:t>
            </w:r>
          </w:p>
        </w:tc>
        <w:tc>
          <w:tcPr>
            <w:tcW w:w="1068" w:type="dxa"/>
            <w:tcBorders>
              <w:top w:val="nil"/>
              <w:left w:val="nil"/>
              <w:bottom w:val="single" w:sz="4" w:space="0" w:color="C0C0C0"/>
              <w:right w:val="single" w:sz="4" w:space="0" w:color="C0C0C0"/>
            </w:tcBorders>
            <w:shd w:val="clear" w:color="000000" w:fill="D7EAD3"/>
            <w:vAlign w:val="center"/>
            <w:hideMark/>
          </w:tcPr>
          <w:p w14:paraId="54EB02B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23 828,54</w:t>
            </w:r>
          </w:p>
        </w:tc>
        <w:tc>
          <w:tcPr>
            <w:tcW w:w="949" w:type="dxa"/>
            <w:tcBorders>
              <w:top w:val="nil"/>
              <w:left w:val="nil"/>
              <w:bottom w:val="single" w:sz="4" w:space="0" w:color="C0C0C0"/>
              <w:right w:val="single" w:sz="4" w:space="0" w:color="C0C0C0"/>
            </w:tcBorders>
            <w:shd w:val="clear" w:color="000000" w:fill="D7EAD3"/>
            <w:vAlign w:val="center"/>
            <w:hideMark/>
          </w:tcPr>
          <w:p w14:paraId="56D44AB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13 537,65</w:t>
            </w:r>
          </w:p>
        </w:tc>
        <w:tc>
          <w:tcPr>
            <w:tcW w:w="920" w:type="dxa"/>
            <w:tcBorders>
              <w:top w:val="nil"/>
              <w:left w:val="nil"/>
              <w:bottom w:val="single" w:sz="4" w:space="0" w:color="C0C0C0"/>
              <w:right w:val="single" w:sz="4" w:space="0" w:color="C0C0C0"/>
            </w:tcBorders>
            <w:shd w:val="clear" w:color="000000" w:fill="D7EAD3"/>
            <w:vAlign w:val="center"/>
            <w:hideMark/>
          </w:tcPr>
          <w:p w14:paraId="29437B0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15 777,14</w:t>
            </w:r>
          </w:p>
        </w:tc>
        <w:tc>
          <w:tcPr>
            <w:tcW w:w="984" w:type="dxa"/>
            <w:tcBorders>
              <w:top w:val="nil"/>
              <w:left w:val="nil"/>
              <w:bottom w:val="single" w:sz="4" w:space="0" w:color="C0C0C0"/>
              <w:right w:val="single" w:sz="4" w:space="0" w:color="C0C0C0"/>
            </w:tcBorders>
            <w:shd w:val="clear" w:color="000000" w:fill="D7EAD3"/>
            <w:vAlign w:val="center"/>
            <w:hideMark/>
          </w:tcPr>
          <w:p w14:paraId="1CD414B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8 188,57</w:t>
            </w:r>
          </w:p>
        </w:tc>
        <w:tc>
          <w:tcPr>
            <w:tcW w:w="949" w:type="dxa"/>
            <w:tcBorders>
              <w:top w:val="nil"/>
              <w:left w:val="nil"/>
              <w:bottom w:val="single" w:sz="4" w:space="0" w:color="C0C0C0"/>
              <w:right w:val="single" w:sz="4" w:space="0" w:color="C0C0C0"/>
            </w:tcBorders>
            <w:shd w:val="clear" w:color="000000" w:fill="D7EAD3"/>
            <w:vAlign w:val="center"/>
            <w:hideMark/>
          </w:tcPr>
          <w:p w14:paraId="0F2A668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23 965,71</w:t>
            </w:r>
          </w:p>
        </w:tc>
        <w:tc>
          <w:tcPr>
            <w:tcW w:w="984" w:type="dxa"/>
            <w:tcBorders>
              <w:top w:val="nil"/>
              <w:left w:val="nil"/>
              <w:bottom w:val="single" w:sz="4" w:space="0" w:color="C0C0C0"/>
              <w:right w:val="single" w:sz="4" w:space="0" w:color="C0C0C0"/>
            </w:tcBorders>
            <w:shd w:val="clear" w:color="000000" w:fill="D7EAD3"/>
            <w:vAlign w:val="center"/>
            <w:hideMark/>
          </w:tcPr>
          <w:p w14:paraId="68ACF50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7 579,57</w:t>
            </w:r>
          </w:p>
        </w:tc>
        <w:tc>
          <w:tcPr>
            <w:tcW w:w="946" w:type="dxa"/>
            <w:tcBorders>
              <w:top w:val="nil"/>
              <w:left w:val="nil"/>
              <w:bottom w:val="single" w:sz="4" w:space="0" w:color="C0C0C0"/>
              <w:right w:val="single" w:sz="4" w:space="0" w:color="C0C0C0"/>
            </w:tcBorders>
            <w:shd w:val="clear" w:color="000000" w:fill="D7EAD3"/>
            <w:vAlign w:val="center"/>
            <w:hideMark/>
          </w:tcPr>
          <w:p w14:paraId="4E41FF0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23 356,71</w:t>
            </w:r>
          </w:p>
        </w:tc>
        <w:tc>
          <w:tcPr>
            <w:tcW w:w="996" w:type="dxa"/>
            <w:tcBorders>
              <w:top w:val="nil"/>
              <w:left w:val="nil"/>
              <w:bottom w:val="single" w:sz="4" w:space="0" w:color="C0C0C0"/>
              <w:right w:val="single" w:sz="4" w:space="0" w:color="C0C0C0"/>
            </w:tcBorders>
            <w:shd w:val="clear" w:color="000000" w:fill="D7EAD3"/>
            <w:vAlign w:val="center"/>
            <w:hideMark/>
          </w:tcPr>
          <w:p w14:paraId="54E109A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11 678,36</w:t>
            </w:r>
          </w:p>
        </w:tc>
        <w:tc>
          <w:tcPr>
            <w:tcW w:w="1134" w:type="dxa"/>
            <w:tcBorders>
              <w:top w:val="nil"/>
              <w:left w:val="nil"/>
              <w:bottom w:val="single" w:sz="4" w:space="0" w:color="C0C0C0"/>
              <w:right w:val="single" w:sz="4" w:space="0" w:color="C0C0C0"/>
            </w:tcBorders>
            <w:shd w:val="clear" w:color="000000" w:fill="D7EAD3"/>
            <w:vAlign w:val="center"/>
            <w:hideMark/>
          </w:tcPr>
          <w:p w14:paraId="583B42C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11 678,36</w:t>
            </w:r>
          </w:p>
        </w:tc>
        <w:tc>
          <w:tcPr>
            <w:tcW w:w="1387" w:type="dxa"/>
            <w:tcBorders>
              <w:top w:val="nil"/>
              <w:left w:val="nil"/>
              <w:bottom w:val="single" w:sz="4" w:space="0" w:color="C0C0C0"/>
              <w:right w:val="single" w:sz="4" w:space="0" w:color="C0C0C0"/>
            </w:tcBorders>
            <w:shd w:val="clear" w:color="000000" w:fill="FFFFCC"/>
            <w:vAlign w:val="center"/>
            <w:hideMark/>
          </w:tcPr>
          <w:p w14:paraId="747D853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154E4396" w14:textId="77777777" w:rsidTr="00A82EA4">
        <w:trPr>
          <w:trHeight w:val="848"/>
          <w:jc w:val="center"/>
        </w:trPr>
        <w:tc>
          <w:tcPr>
            <w:tcW w:w="339" w:type="dxa"/>
            <w:tcBorders>
              <w:top w:val="nil"/>
              <w:left w:val="nil"/>
              <w:bottom w:val="nil"/>
              <w:right w:val="nil"/>
            </w:tcBorders>
            <w:shd w:val="clear" w:color="000000" w:fill="00B050"/>
            <w:noWrap/>
            <w:vAlign w:val="center"/>
            <w:hideMark/>
          </w:tcPr>
          <w:p w14:paraId="12C181A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49761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9.1</w:t>
            </w:r>
          </w:p>
        </w:tc>
        <w:tc>
          <w:tcPr>
            <w:tcW w:w="1796" w:type="dxa"/>
            <w:tcBorders>
              <w:top w:val="nil"/>
              <w:left w:val="nil"/>
              <w:bottom w:val="single" w:sz="4" w:space="0" w:color="C0C0C0"/>
              <w:right w:val="single" w:sz="4" w:space="0" w:color="C0C0C0"/>
            </w:tcBorders>
            <w:shd w:val="clear" w:color="auto" w:fill="auto"/>
            <w:vAlign w:val="center"/>
            <w:hideMark/>
          </w:tcPr>
          <w:p w14:paraId="5E75B55B"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Плата за негативное воздействие на окружающую среду</w:t>
            </w:r>
          </w:p>
        </w:tc>
        <w:tc>
          <w:tcPr>
            <w:tcW w:w="425" w:type="dxa"/>
            <w:tcBorders>
              <w:top w:val="nil"/>
              <w:left w:val="nil"/>
              <w:bottom w:val="single" w:sz="4" w:space="0" w:color="C0C0C0"/>
              <w:right w:val="single" w:sz="4" w:space="0" w:color="C0C0C0"/>
            </w:tcBorders>
            <w:shd w:val="clear" w:color="auto" w:fill="auto"/>
            <w:vAlign w:val="center"/>
            <w:hideMark/>
          </w:tcPr>
          <w:p w14:paraId="64BB4E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0C935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492,44</w:t>
            </w:r>
          </w:p>
        </w:tc>
        <w:tc>
          <w:tcPr>
            <w:tcW w:w="1068" w:type="dxa"/>
            <w:tcBorders>
              <w:top w:val="nil"/>
              <w:left w:val="nil"/>
              <w:bottom w:val="single" w:sz="4" w:space="0" w:color="C0C0C0"/>
              <w:right w:val="single" w:sz="4" w:space="0" w:color="C0C0C0"/>
            </w:tcBorders>
            <w:shd w:val="clear" w:color="000000" w:fill="FFFFCC"/>
            <w:vAlign w:val="center"/>
            <w:hideMark/>
          </w:tcPr>
          <w:p w14:paraId="420805D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5 005,44</w:t>
            </w:r>
          </w:p>
        </w:tc>
        <w:tc>
          <w:tcPr>
            <w:tcW w:w="949" w:type="dxa"/>
            <w:tcBorders>
              <w:top w:val="nil"/>
              <w:left w:val="nil"/>
              <w:bottom w:val="single" w:sz="4" w:space="0" w:color="C0C0C0"/>
              <w:right w:val="single" w:sz="4" w:space="0" w:color="C0C0C0"/>
            </w:tcBorders>
            <w:shd w:val="clear" w:color="000000" w:fill="FFFFCC"/>
            <w:vAlign w:val="center"/>
            <w:hideMark/>
          </w:tcPr>
          <w:p w14:paraId="48D59E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402,63</w:t>
            </w:r>
          </w:p>
        </w:tc>
        <w:tc>
          <w:tcPr>
            <w:tcW w:w="920" w:type="dxa"/>
            <w:tcBorders>
              <w:top w:val="nil"/>
              <w:left w:val="nil"/>
              <w:bottom w:val="single" w:sz="4" w:space="0" w:color="C0C0C0"/>
              <w:right w:val="single" w:sz="4" w:space="0" w:color="C0C0C0"/>
            </w:tcBorders>
            <w:shd w:val="clear" w:color="000000" w:fill="FFFFCC"/>
            <w:vAlign w:val="center"/>
            <w:hideMark/>
          </w:tcPr>
          <w:p w14:paraId="4636B6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492,44</w:t>
            </w:r>
          </w:p>
        </w:tc>
        <w:tc>
          <w:tcPr>
            <w:tcW w:w="984" w:type="dxa"/>
            <w:tcBorders>
              <w:top w:val="nil"/>
              <w:left w:val="nil"/>
              <w:bottom w:val="single" w:sz="4" w:space="0" w:color="C0C0C0"/>
              <w:right w:val="single" w:sz="4" w:space="0" w:color="C0C0C0"/>
            </w:tcBorders>
            <w:shd w:val="clear" w:color="000000" w:fill="FFFFCC"/>
            <w:vAlign w:val="center"/>
            <w:hideMark/>
          </w:tcPr>
          <w:p w14:paraId="3C15C5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185,86</w:t>
            </w:r>
          </w:p>
        </w:tc>
        <w:tc>
          <w:tcPr>
            <w:tcW w:w="949" w:type="dxa"/>
            <w:tcBorders>
              <w:top w:val="nil"/>
              <w:left w:val="nil"/>
              <w:bottom w:val="single" w:sz="4" w:space="0" w:color="C0C0C0"/>
              <w:right w:val="single" w:sz="4" w:space="0" w:color="C0C0C0"/>
            </w:tcBorders>
            <w:shd w:val="clear" w:color="000000" w:fill="FFFFCC"/>
            <w:vAlign w:val="center"/>
            <w:hideMark/>
          </w:tcPr>
          <w:p w14:paraId="2A371F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678,30</w:t>
            </w:r>
          </w:p>
        </w:tc>
        <w:tc>
          <w:tcPr>
            <w:tcW w:w="984" w:type="dxa"/>
            <w:tcBorders>
              <w:top w:val="nil"/>
              <w:left w:val="nil"/>
              <w:bottom w:val="single" w:sz="4" w:space="0" w:color="C0C0C0"/>
              <w:right w:val="single" w:sz="4" w:space="0" w:color="C0C0C0"/>
            </w:tcBorders>
            <w:shd w:val="clear" w:color="000000" w:fill="FFFFCC"/>
            <w:vAlign w:val="center"/>
            <w:hideMark/>
          </w:tcPr>
          <w:p w14:paraId="1FC925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157,70</w:t>
            </w:r>
          </w:p>
        </w:tc>
        <w:tc>
          <w:tcPr>
            <w:tcW w:w="946" w:type="dxa"/>
            <w:tcBorders>
              <w:top w:val="nil"/>
              <w:left w:val="nil"/>
              <w:bottom w:val="single" w:sz="4" w:space="0" w:color="C0C0C0"/>
              <w:right w:val="single" w:sz="4" w:space="0" w:color="C0C0C0"/>
            </w:tcBorders>
            <w:shd w:val="clear" w:color="000000" w:fill="FFFFCC"/>
            <w:vAlign w:val="center"/>
            <w:hideMark/>
          </w:tcPr>
          <w:p w14:paraId="02C372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650,14</w:t>
            </w:r>
          </w:p>
        </w:tc>
        <w:tc>
          <w:tcPr>
            <w:tcW w:w="996" w:type="dxa"/>
            <w:tcBorders>
              <w:top w:val="nil"/>
              <w:left w:val="nil"/>
              <w:bottom w:val="single" w:sz="4" w:space="0" w:color="C0C0C0"/>
              <w:right w:val="single" w:sz="4" w:space="0" w:color="C0C0C0"/>
            </w:tcBorders>
            <w:shd w:val="clear" w:color="000000" w:fill="D7EAD3"/>
            <w:vAlign w:val="center"/>
            <w:hideMark/>
          </w:tcPr>
          <w:p w14:paraId="1EFAD1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325,07</w:t>
            </w:r>
          </w:p>
        </w:tc>
        <w:tc>
          <w:tcPr>
            <w:tcW w:w="1134" w:type="dxa"/>
            <w:tcBorders>
              <w:top w:val="nil"/>
              <w:left w:val="nil"/>
              <w:bottom w:val="single" w:sz="4" w:space="0" w:color="C0C0C0"/>
              <w:right w:val="single" w:sz="4" w:space="0" w:color="C0C0C0"/>
            </w:tcBorders>
            <w:shd w:val="clear" w:color="000000" w:fill="D7EAD3"/>
            <w:vAlign w:val="center"/>
            <w:hideMark/>
          </w:tcPr>
          <w:p w14:paraId="1749123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325,07</w:t>
            </w:r>
          </w:p>
        </w:tc>
        <w:tc>
          <w:tcPr>
            <w:tcW w:w="1387" w:type="dxa"/>
            <w:tcBorders>
              <w:top w:val="nil"/>
              <w:left w:val="nil"/>
              <w:bottom w:val="single" w:sz="4" w:space="0" w:color="C0C0C0"/>
              <w:right w:val="single" w:sz="4" w:space="0" w:color="C0C0C0"/>
            </w:tcBorders>
            <w:shd w:val="clear" w:color="000000" w:fill="FFFFCC"/>
            <w:vAlign w:val="center"/>
            <w:hideMark/>
          </w:tcPr>
          <w:p w14:paraId="694BA037"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расчета регулятора исходя из фактической платы 2019 года 664,76032т.р. без учета 25 кратного размера  с долей отнесения 97,8% в соответствии с учетной политикой</w:t>
            </w:r>
          </w:p>
        </w:tc>
      </w:tr>
      <w:tr w:rsidR="00A82EA4" w:rsidRPr="00A82EA4" w14:paraId="4F6A579E" w14:textId="77777777" w:rsidTr="00A82EA4">
        <w:trPr>
          <w:trHeight w:val="2235"/>
          <w:jc w:val="center"/>
        </w:trPr>
        <w:tc>
          <w:tcPr>
            <w:tcW w:w="339" w:type="dxa"/>
            <w:tcBorders>
              <w:top w:val="nil"/>
              <w:left w:val="nil"/>
              <w:bottom w:val="nil"/>
              <w:right w:val="nil"/>
            </w:tcBorders>
            <w:shd w:val="clear" w:color="000000" w:fill="00B050"/>
            <w:noWrap/>
            <w:vAlign w:val="center"/>
            <w:hideMark/>
          </w:tcPr>
          <w:p w14:paraId="768390A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0515B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9.2</w:t>
            </w:r>
          </w:p>
        </w:tc>
        <w:tc>
          <w:tcPr>
            <w:tcW w:w="1796" w:type="dxa"/>
            <w:tcBorders>
              <w:top w:val="nil"/>
              <w:left w:val="nil"/>
              <w:bottom w:val="single" w:sz="4" w:space="0" w:color="C0C0C0"/>
              <w:right w:val="single" w:sz="4" w:space="0" w:color="C0C0C0"/>
            </w:tcBorders>
            <w:shd w:val="clear" w:color="auto" w:fill="auto"/>
            <w:vAlign w:val="center"/>
            <w:hideMark/>
          </w:tcPr>
          <w:p w14:paraId="3C3392B0"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 xml:space="preserve">Налог на землю </w:t>
            </w:r>
          </w:p>
        </w:tc>
        <w:tc>
          <w:tcPr>
            <w:tcW w:w="425" w:type="dxa"/>
            <w:tcBorders>
              <w:top w:val="nil"/>
              <w:left w:val="nil"/>
              <w:bottom w:val="single" w:sz="4" w:space="0" w:color="C0C0C0"/>
              <w:right w:val="single" w:sz="4" w:space="0" w:color="C0C0C0"/>
            </w:tcBorders>
            <w:shd w:val="clear" w:color="auto" w:fill="auto"/>
            <w:vAlign w:val="center"/>
            <w:hideMark/>
          </w:tcPr>
          <w:p w14:paraId="218F33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DC3B6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27,50</w:t>
            </w:r>
          </w:p>
        </w:tc>
        <w:tc>
          <w:tcPr>
            <w:tcW w:w="1068" w:type="dxa"/>
            <w:tcBorders>
              <w:top w:val="nil"/>
              <w:left w:val="nil"/>
              <w:bottom w:val="single" w:sz="4" w:space="0" w:color="C0C0C0"/>
              <w:right w:val="single" w:sz="4" w:space="0" w:color="C0C0C0"/>
            </w:tcBorders>
            <w:shd w:val="clear" w:color="000000" w:fill="FFFFCC"/>
            <w:vAlign w:val="center"/>
            <w:hideMark/>
          </w:tcPr>
          <w:p w14:paraId="283D94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26,87</w:t>
            </w:r>
          </w:p>
        </w:tc>
        <w:tc>
          <w:tcPr>
            <w:tcW w:w="949" w:type="dxa"/>
            <w:tcBorders>
              <w:top w:val="nil"/>
              <w:left w:val="nil"/>
              <w:bottom w:val="single" w:sz="4" w:space="0" w:color="C0C0C0"/>
              <w:right w:val="single" w:sz="4" w:space="0" w:color="C0C0C0"/>
            </w:tcBorders>
            <w:shd w:val="clear" w:color="000000" w:fill="FFFFCC"/>
            <w:vAlign w:val="center"/>
            <w:hideMark/>
          </w:tcPr>
          <w:p w14:paraId="5D734B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28,14</w:t>
            </w:r>
          </w:p>
        </w:tc>
        <w:tc>
          <w:tcPr>
            <w:tcW w:w="920" w:type="dxa"/>
            <w:tcBorders>
              <w:top w:val="nil"/>
              <w:left w:val="nil"/>
              <w:bottom w:val="single" w:sz="4" w:space="0" w:color="C0C0C0"/>
              <w:right w:val="single" w:sz="4" w:space="0" w:color="C0C0C0"/>
            </w:tcBorders>
            <w:shd w:val="clear" w:color="000000" w:fill="FFFFCC"/>
            <w:vAlign w:val="center"/>
            <w:hideMark/>
          </w:tcPr>
          <w:p w14:paraId="2B1C83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27,50</w:t>
            </w:r>
          </w:p>
        </w:tc>
        <w:tc>
          <w:tcPr>
            <w:tcW w:w="984" w:type="dxa"/>
            <w:tcBorders>
              <w:top w:val="nil"/>
              <w:left w:val="nil"/>
              <w:bottom w:val="single" w:sz="4" w:space="0" w:color="C0C0C0"/>
              <w:right w:val="single" w:sz="4" w:space="0" w:color="C0C0C0"/>
            </w:tcBorders>
            <w:shd w:val="clear" w:color="000000" w:fill="FFFFCC"/>
            <w:vAlign w:val="center"/>
            <w:hideMark/>
          </w:tcPr>
          <w:p w14:paraId="7FF02D2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-1,46</w:t>
            </w:r>
          </w:p>
        </w:tc>
        <w:tc>
          <w:tcPr>
            <w:tcW w:w="949" w:type="dxa"/>
            <w:tcBorders>
              <w:top w:val="nil"/>
              <w:left w:val="nil"/>
              <w:bottom w:val="single" w:sz="4" w:space="0" w:color="C0C0C0"/>
              <w:right w:val="single" w:sz="4" w:space="0" w:color="C0C0C0"/>
            </w:tcBorders>
            <w:shd w:val="clear" w:color="000000" w:fill="FFFFCC"/>
            <w:vAlign w:val="center"/>
            <w:hideMark/>
          </w:tcPr>
          <w:p w14:paraId="3C0175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26,04</w:t>
            </w:r>
          </w:p>
        </w:tc>
        <w:tc>
          <w:tcPr>
            <w:tcW w:w="984" w:type="dxa"/>
            <w:tcBorders>
              <w:top w:val="nil"/>
              <w:left w:val="nil"/>
              <w:bottom w:val="single" w:sz="4" w:space="0" w:color="C0C0C0"/>
              <w:right w:val="single" w:sz="4" w:space="0" w:color="C0C0C0"/>
            </w:tcBorders>
            <w:shd w:val="clear" w:color="000000" w:fill="FFFFCC"/>
            <w:vAlign w:val="center"/>
            <w:hideMark/>
          </w:tcPr>
          <w:p w14:paraId="1F1045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-1,46</w:t>
            </w:r>
          </w:p>
        </w:tc>
        <w:tc>
          <w:tcPr>
            <w:tcW w:w="946" w:type="dxa"/>
            <w:tcBorders>
              <w:top w:val="nil"/>
              <w:left w:val="nil"/>
              <w:bottom w:val="single" w:sz="4" w:space="0" w:color="C0C0C0"/>
              <w:right w:val="single" w:sz="4" w:space="0" w:color="C0C0C0"/>
            </w:tcBorders>
            <w:shd w:val="clear" w:color="000000" w:fill="FFFFCC"/>
            <w:vAlign w:val="center"/>
            <w:hideMark/>
          </w:tcPr>
          <w:p w14:paraId="4E3819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26,04</w:t>
            </w:r>
          </w:p>
        </w:tc>
        <w:tc>
          <w:tcPr>
            <w:tcW w:w="996" w:type="dxa"/>
            <w:tcBorders>
              <w:top w:val="nil"/>
              <w:left w:val="nil"/>
              <w:bottom w:val="single" w:sz="4" w:space="0" w:color="C0C0C0"/>
              <w:right w:val="single" w:sz="4" w:space="0" w:color="C0C0C0"/>
            </w:tcBorders>
            <w:shd w:val="clear" w:color="000000" w:fill="D7EAD3"/>
            <w:vAlign w:val="center"/>
            <w:hideMark/>
          </w:tcPr>
          <w:p w14:paraId="593C73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13,02</w:t>
            </w:r>
          </w:p>
        </w:tc>
        <w:tc>
          <w:tcPr>
            <w:tcW w:w="1134" w:type="dxa"/>
            <w:tcBorders>
              <w:top w:val="nil"/>
              <w:left w:val="nil"/>
              <w:bottom w:val="single" w:sz="4" w:space="0" w:color="C0C0C0"/>
              <w:right w:val="single" w:sz="4" w:space="0" w:color="C0C0C0"/>
            </w:tcBorders>
            <w:shd w:val="clear" w:color="000000" w:fill="D7EAD3"/>
            <w:vAlign w:val="center"/>
            <w:hideMark/>
          </w:tcPr>
          <w:p w14:paraId="7F2AEE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13,02</w:t>
            </w:r>
          </w:p>
        </w:tc>
        <w:tc>
          <w:tcPr>
            <w:tcW w:w="1387" w:type="dxa"/>
            <w:tcBorders>
              <w:top w:val="nil"/>
              <w:left w:val="nil"/>
              <w:bottom w:val="single" w:sz="4" w:space="0" w:color="C0C0C0"/>
              <w:right w:val="single" w:sz="4" w:space="0" w:color="C0C0C0"/>
            </w:tcBorders>
            <w:shd w:val="clear" w:color="000000" w:fill="FFFFCC"/>
            <w:vAlign w:val="center"/>
            <w:hideMark/>
          </w:tcPr>
          <w:p w14:paraId="2CFF0B89"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расчета организации исходя из фактических расходов 2019 года 367,794т.р. с долей отнесения 7,081% в соответствии с учетной политикой</w:t>
            </w:r>
          </w:p>
        </w:tc>
      </w:tr>
      <w:tr w:rsidR="00A82EA4" w:rsidRPr="00A82EA4" w14:paraId="254B752E" w14:textId="77777777" w:rsidTr="00A82EA4">
        <w:trPr>
          <w:trHeight w:val="675"/>
          <w:jc w:val="center"/>
        </w:trPr>
        <w:tc>
          <w:tcPr>
            <w:tcW w:w="339" w:type="dxa"/>
            <w:tcBorders>
              <w:top w:val="nil"/>
              <w:left w:val="nil"/>
              <w:bottom w:val="nil"/>
              <w:right w:val="nil"/>
            </w:tcBorders>
            <w:shd w:val="clear" w:color="000000" w:fill="00B050"/>
            <w:noWrap/>
            <w:vAlign w:val="center"/>
            <w:hideMark/>
          </w:tcPr>
          <w:p w14:paraId="3DB021D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90FF0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9.4</w:t>
            </w:r>
          </w:p>
        </w:tc>
        <w:tc>
          <w:tcPr>
            <w:tcW w:w="1796" w:type="dxa"/>
            <w:tcBorders>
              <w:top w:val="nil"/>
              <w:left w:val="nil"/>
              <w:bottom w:val="single" w:sz="4" w:space="0" w:color="C0C0C0"/>
              <w:right w:val="single" w:sz="4" w:space="0" w:color="C0C0C0"/>
            </w:tcBorders>
            <w:shd w:val="clear" w:color="auto" w:fill="auto"/>
            <w:vAlign w:val="center"/>
            <w:hideMark/>
          </w:tcPr>
          <w:p w14:paraId="63896650"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Транспортный налог</w:t>
            </w:r>
          </w:p>
        </w:tc>
        <w:tc>
          <w:tcPr>
            <w:tcW w:w="425" w:type="dxa"/>
            <w:tcBorders>
              <w:top w:val="nil"/>
              <w:left w:val="nil"/>
              <w:bottom w:val="single" w:sz="4" w:space="0" w:color="C0C0C0"/>
              <w:right w:val="single" w:sz="4" w:space="0" w:color="C0C0C0"/>
            </w:tcBorders>
            <w:shd w:val="clear" w:color="auto" w:fill="auto"/>
            <w:vAlign w:val="center"/>
            <w:hideMark/>
          </w:tcPr>
          <w:p w14:paraId="2926FD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7E298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49,30</w:t>
            </w:r>
          </w:p>
        </w:tc>
        <w:tc>
          <w:tcPr>
            <w:tcW w:w="1068" w:type="dxa"/>
            <w:tcBorders>
              <w:top w:val="nil"/>
              <w:left w:val="nil"/>
              <w:bottom w:val="single" w:sz="4" w:space="0" w:color="C0C0C0"/>
              <w:right w:val="single" w:sz="4" w:space="0" w:color="C0C0C0"/>
            </w:tcBorders>
            <w:shd w:val="clear" w:color="000000" w:fill="FFFFCC"/>
            <w:vAlign w:val="center"/>
            <w:hideMark/>
          </w:tcPr>
          <w:p w14:paraId="2B0724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62,44</w:t>
            </w:r>
          </w:p>
        </w:tc>
        <w:tc>
          <w:tcPr>
            <w:tcW w:w="949" w:type="dxa"/>
            <w:tcBorders>
              <w:top w:val="nil"/>
              <w:left w:val="nil"/>
              <w:bottom w:val="single" w:sz="4" w:space="0" w:color="C0C0C0"/>
              <w:right w:val="single" w:sz="4" w:space="0" w:color="C0C0C0"/>
            </w:tcBorders>
            <w:shd w:val="clear" w:color="000000" w:fill="FFFFCC"/>
            <w:vAlign w:val="center"/>
            <w:hideMark/>
          </w:tcPr>
          <w:p w14:paraId="4C212F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51,13</w:t>
            </w:r>
          </w:p>
        </w:tc>
        <w:tc>
          <w:tcPr>
            <w:tcW w:w="920" w:type="dxa"/>
            <w:tcBorders>
              <w:top w:val="nil"/>
              <w:left w:val="nil"/>
              <w:bottom w:val="single" w:sz="4" w:space="0" w:color="C0C0C0"/>
              <w:right w:val="single" w:sz="4" w:space="0" w:color="C0C0C0"/>
            </w:tcBorders>
            <w:shd w:val="clear" w:color="000000" w:fill="FFFFCC"/>
            <w:vAlign w:val="center"/>
            <w:hideMark/>
          </w:tcPr>
          <w:p w14:paraId="30256E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49,30</w:t>
            </w:r>
          </w:p>
        </w:tc>
        <w:tc>
          <w:tcPr>
            <w:tcW w:w="984" w:type="dxa"/>
            <w:tcBorders>
              <w:top w:val="nil"/>
              <w:left w:val="nil"/>
              <w:bottom w:val="single" w:sz="4" w:space="0" w:color="C0C0C0"/>
              <w:right w:val="single" w:sz="4" w:space="0" w:color="C0C0C0"/>
            </w:tcBorders>
            <w:shd w:val="clear" w:color="000000" w:fill="FFFFCC"/>
            <w:vAlign w:val="center"/>
            <w:hideMark/>
          </w:tcPr>
          <w:p w14:paraId="271847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27,88</w:t>
            </w:r>
          </w:p>
        </w:tc>
        <w:tc>
          <w:tcPr>
            <w:tcW w:w="949" w:type="dxa"/>
            <w:tcBorders>
              <w:top w:val="nil"/>
              <w:left w:val="nil"/>
              <w:bottom w:val="single" w:sz="4" w:space="0" w:color="C0C0C0"/>
              <w:right w:val="single" w:sz="4" w:space="0" w:color="C0C0C0"/>
            </w:tcBorders>
            <w:shd w:val="clear" w:color="000000" w:fill="FFFFCC"/>
            <w:vAlign w:val="center"/>
            <w:hideMark/>
          </w:tcPr>
          <w:p w14:paraId="698746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77,18</w:t>
            </w:r>
          </w:p>
        </w:tc>
        <w:tc>
          <w:tcPr>
            <w:tcW w:w="984" w:type="dxa"/>
            <w:tcBorders>
              <w:top w:val="nil"/>
              <w:left w:val="nil"/>
              <w:bottom w:val="single" w:sz="4" w:space="0" w:color="C0C0C0"/>
              <w:right w:val="single" w:sz="4" w:space="0" w:color="C0C0C0"/>
            </w:tcBorders>
            <w:shd w:val="clear" w:color="000000" w:fill="FFFFCC"/>
            <w:vAlign w:val="center"/>
            <w:hideMark/>
          </w:tcPr>
          <w:p w14:paraId="05987F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13,14</w:t>
            </w:r>
          </w:p>
        </w:tc>
        <w:tc>
          <w:tcPr>
            <w:tcW w:w="946" w:type="dxa"/>
            <w:tcBorders>
              <w:top w:val="nil"/>
              <w:left w:val="nil"/>
              <w:bottom w:val="single" w:sz="4" w:space="0" w:color="C0C0C0"/>
              <w:right w:val="single" w:sz="4" w:space="0" w:color="C0C0C0"/>
            </w:tcBorders>
            <w:shd w:val="clear" w:color="000000" w:fill="FFFFCC"/>
            <w:vAlign w:val="center"/>
            <w:hideMark/>
          </w:tcPr>
          <w:p w14:paraId="466CA6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62,44</w:t>
            </w:r>
          </w:p>
        </w:tc>
        <w:tc>
          <w:tcPr>
            <w:tcW w:w="996" w:type="dxa"/>
            <w:tcBorders>
              <w:top w:val="nil"/>
              <w:left w:val="nil"/>
              <w:bottom w:val="single" w:sz="4" w:space="0" w:color="C0C0C0"/>
              <w:right w:val="single" w:sz="4" w:space="0" w:color="C0C0C0"/>
            </w:tcBorders>
            <w:shd w:val="clear" w:color="000000" w:fill="D7EAD3"/>
            <w:vAlign w:val="center"/>
            <w:hideMark/>
          </w:tcPr>
          <w:p w14:paraId="513F6F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31,22</w:t>
            </w:r>
          </w:p>
        </w:tc>
        <w:tc>
          <w:tcPr>
            <w:tcW w:w="1134" w:type="dxa"/>
            <w:tcBorders>
              <w:top w:val="nil"/>
              <w:left w:val="nil"/>
              <w:bottom w:val="single" w:sz="4" w:space="0" w:color="C0C0C0"/>
              <w:right w:val="single" w:sz="4" w:space="0" w:color="C0C0C0"/>
            </w:tcBorders>
            <w:shd w:val="clear" w:color="000000" w:fill="D7EAD3"/>
            <w:vAlign w:val="center"/>
            <w:hideMark/>
          </w:tcPr>
          <w:p w14:paraId="099DE0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31,22</w:t>
            </w:r>
          </w:p>
        </w:tc>
        <w:tc>
          <w:tcPr>
            <w:tcW w:w="1387" w:type="dxa"/>
            <w:tcBorders>
              <w:top w:val="nil"/>
              <w:left w:val="nil"/>
              <w:bottom w:val="single" w:sz="4" w:space="0" w:color="C0C0C0"/>
              <w:right w:val="single" w:sz="4" w:space="0" w:color="C0C0C0"/>
            </w:tcBorders>
            <w:shd w:val="clear" w:color="000000" w:fill="FFFFCC"/>
            <w:vAlign w:val="center"/>
            <w:hideMark/>
          </w:tcPr>
          <w:p w14:paraId="08BF1313"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факта отнесения 2019 года</w:t>
            </w:r>
          </w:p>
        </w:tc>
      </w:tr>
      <w:tr w:rsidR="00A82EA4" w:rsidRPr="00A82EA4" w14:paraId="26EE9620"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5ADB1EC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339AE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w:t>
            </w:r>
          </w:p>
        </w:tc>
        <w:tc>
          <w:tcPr>
            <w:tcW w:w="1796" w:type="dxa"/>
            <w:tcBorders>
              <w:top w:val="nil"/>
              <w:left w:val="nil"/>
              <w:bottom w:val="single" w:sz="4" w:space="0" w:color="C0C0C0"/>
              <w:right w:val="single" w:sz="4" w:space="0" w:color="C0C0C0"/>
            </w:tcBorders>
            <w:shd w:val="clear" w:color="auto" w:fill="auto"/>
            <w:vAlign w:val="center"/>
            <w:hideMark/>
          </w:tcPr>
          <w:p w14:paraId="76E4C95C"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Налог на имущество</w:t>
            </w:r>
          </w:p>
        </w:tc>
        <w:tc>
          <w:tcPr>
            <w:tcW w:w="425" w:type="dxa"/>
            <w:tcBorders>
              <w:top w:val="nil"/>
              <w:left w:val="nil"/>
              <w:bottom w:val="single" w:sz="4" w:space="0" w:color="C0C0C0"/>
              <w:right w:val="single" w:sz="4" w:space="0" w:color="C0C0C0"/>
            </w:tcBorders>
            <w:shd w:val="clear" w:color="auto" w:fill="auto"/>
            <w:vAlign w:val="center"/>
            <w:hideMark/>
          </w:tcPr>
          <w:p w14:paraId="420DB8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37547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9 068,10</w:t>
            </w:r>
          </w:p>
        </w:tc>
        <w:tc>
          <w:tcPr>
            <w:tcW w:w="1068" w:type="dxa"/>
            <w:tcBorders>
              <w:top w:val="nil"/>
              <w:left w:val="nil"/>
              <w:bottom w:val="single" w:sz="4" w:space="0" w:color="C0C0C0"/>
              <w:right w:val="single" w:sz="4" w:space="0" w:color="C0C0C0"/>
            </w:tcBorders>
            <w:shd w:val="clear" w:color="000000" w:fill="FFFFCC"/>
            <w:vAlign w:val="center"/>
            <w:hideMark/>
          </w:tcPr>
          <w:p w14:paraId="654A00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18 733,79</w:t>
            </w:r>
          </w:p>
        </w:tc>
        <w:tc>
          <w:tcPr>
            <w:tcW w:w="949" w:type="dxa"/>
            <w:tcBorders>
              <w:top w:val="nil"/>
              <w:left w:val="nil"/>
              <w:bottom w:val="single" w:sz="4" w:space="0" w:color="C0C0C0"/>
              <w:right w:val="single" w:sz="4" w:space="0" w:color="C0C0C0"/>
            </w:tcBorders>
            <w:shd w:val="clear" w:color="000000" w:fill="FFFFCC"/>
            <w:vAlign w:val="center"/>
            <w:hideMark/>
          </w:tcPr>
          <w:p w14:paraId="62FA33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9 651,73</w:t>
            </w:r>
          </w:p>
        </w:tc>
        <w:tc>
          <w:tcPr>
            <w:tcW w:w="920" w:type="dxa"/>
            <w:tcBorders>
              <w:top w:val="nil"/>
              <w:left w:val="nil"/>
              <w:bottom w:val="single" w:sz="4" w:space="0" w:color="C0C0C0"/>
              <w:right w:val="single" w:sz="4" w:space="0" w:color="C0C0C0"/>
            </w:tcBorders>
            <w:shd w:val="clear" w:color="000000" w:fill="FFFFCC"/>
            <w:vAlign w:val="center"/>
            <w:hideMark/>
          </w:tcPr>
          <w:p w14:paraId="339307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9 029,60</w:t>
            </w:r>
          </w:p>
        </w:tc>
        <w:tc>
          <w:tcPr>
            <w:tcW w:w="984" w:type="dxa"/>
            <w:tcBorders>
              <w:top w:val="nil"/>
              <w:left w:val="nil"/>
              <w:bottom w:val="single" w:sz="4" w:space="0" w:color="C0C0C0"/>
              <w:right w:val="single" w:sz="4" w:space="0" w:color="C0C0C0"/>
            </w:tcBorders>
            <w:shd w:val="clear" w:color="000000" w:fill="FFFFCC"/>
            <w:vAlign w:val="center"/>
            <w:hideMark/>
          </w:tcPr>
          <w:p w14:paraId="2A9E45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14 154,59</w:t>
            </w:r>
          </w:p>
        </w:tc>
        <w:tc>
          <w:tcPr>
            <w:tcW w:w="949" w:type="dxa"/>
            <w:tcBorders>
              <w:top w:val="nil"/>
              <w:left w:val="nil"/>
              <w:bottom w:val="single" w:sz="4" w:space="0" w:color="C0C0C0"/>
              <w:right w:val="single" w:sz="4" w:space="0" w:color="C0C0C0"/>
            </w:tcBorders>
            <w:shd w:val="clear" w:color="000000" w:fill="FFFFCC"/>
            <w:vAlign w:val="center"/>
            <w:hideMark/>
          </w:tcPr>
          <w:p w14:paraId="14E94B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23 184,19</w:t>
            </w:r>
          </w:p>
        </w:tc>
        <w:tc>
          <w:tcPr>
            <w:tcW w:w="984" w:type="dxa"/>
            <w:tcBorders>
              <w:top w:val="nil"/>
              <w:left w:val="nil"/>
              <w:bottom w:val="single" w:sz="4" w:space="0" w:color="C0C0C0"/>
              <w:right w:val="single" w:sz="4" w:space="0" w:color="C0C0C0"/>
            </w:tcBorders>
            <w:shd w:val="clear" w:color="000000" w:fill="FFFFCC"/>
            <w:vAlign w:val="center"/>
            <w:hideMark/>
          </w:tcPr>
          <w:p w14:paraId="550903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13 588,49</w:t>
            </w:r>
          </w:p>
        </w:tc>
        <w:tc>
          <w:tcPr>
            <w:tcW w:w="946" w:type="dxa"/>
            <w:tcBorders>
              <w:top w:val="nil"/>
              <w:left w:val="nil"/>
              <w:bottom w:val="single" w:sz="4" w:space="0" w:color="C0C0C0"/>
              <w:right w:val="single" w:sz="4" w:space="0" w:color="C0C0C0"/>
            </w:tcBorders>
            <w:shd w:val="clear" w:color="000000" w:fill="FFFFCC"/>
            <w:vAlign w:val="center"/>
            <w:hideMark/>
          </w:tcPr>
          <w:p w14:paraId="55CA47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22 618,09</w:t>
            </w:r>
          </w:p>
        </w:tc>
        <w:tc>
          <w:tcPr>
            <w:tcW w:w="996" w:type="dxa"/>
            <w:tcBorders>
              <w:top w:val="nil"/>
              <w:left w:val="nil"/>
              <w:bottom w:val="single" w:sz="4" w:space="0" w:color="C0C0C0"/>
              <w:right w:val="single" w:sz="4" w:space="0" w:color="C0C0C0"/>
            </w:tcBorders>
            <w:shd w:val="clear" w:color="000000" w:fill="D7EAD3"/>
            <w:vAlign w:val="center"/>
            <w:hideMark/>
          </w:tcPr>
          <w:p w14:paraId="4C12E3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11 309,05</w:t>
            </w:r>
          </w:p>
        </w:tc>
        <w:tc>
          <w:tcPr>
            <w:tcW w:w="1134" w:type="dxa"/>
            <w:tcBorders>
              <w:top w:val="nil"/>
              <w:left w:val="nil"/>
              <w:bottom w:val="single" w:sz="4" w:space="0" w:color="C0C0C0"/>
              <w:right w:val="single" w:sz="4" w:space="0" w:color="C0C0C0"/>
            </w:tcBorders>
            <w:shd w:val="clear" w:color="000000" w:fill="D7EAD3"/>
            <w:vAlign w:val="center"/>
            <w:hideMark/>
          </w:tcPr>
          <w:p w14:paraId="0BB931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11 309,05</w:t>
            </w:r>
          </w:p>
        </w:tc>
        <w:tc>
          <w:tcPr>
            <w:tcW w:w="1387" w:type="dxa"/>
            <w:tcBorders>
              <w:top w:val="nil"/>
              <w:left w:val="nil"/>
              <w:bottom w:val="single" w:sz="4" w:space="0" w:color="C0C0C0"/>
              <w:right w:val="single" w:sz="4" w:space="0" w:color="C0C0C0"/>
            </w:tcBorders>
            <w:shd w:val="clear" w:color="000000" w:fill="FFFFCC"/>
            <w:vAlign w:val="center"/>
            <w:hideMark/>
          </w:tcPr>
          <w:p w14:paraId="5A9F28D7"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D1E626E" w14:textId="77777777" w:rsidTr="00A82EA4">
        <w:trPr>
          <w:trHeight w:val="147"/>
          <w:jc w:val="center"/>
        </w:trPr>
        <w:tc>
          <w:tcPr>
            <w:tcW w:w="339" w:type="dxa"/>
            <w:tcBorders>
              <w:top w:val="nil"/>
              <w:left w:val="nil"/>
              <w:bottom w:val="nil"/>
              <w:right w:val="nil"/>
            </w:tcBorders>
            <w:shd w:val="clear" w:color="000000" w:fill="00B050"/>
            <w:noWrap/>
            <w:vAlign w:val="center"/>
            <w:hideMark/>
          </w:tcPr>
          <w:p w14:paraId="2A02112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C59FD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9.5.1</w:t>
            </w:r>
          </w:p>
        </w:tc>
        <w:tc>
          <w:tcPr>
            <w:tcW w:w="1796" w:type="dxa"/>
            <w:tcBorders>
              <w:top w:val="nil"/>
              <w:left w:val="nil"/>
              <w:bottom w:val="single" w:sz="4" w:space="0" w:color="C0C0C0"/>
              <w:right w:val="single" w:sz="4" w:space="0" w:color="C0C0C0"/>
            </w:tcBorders>
            <w:shd w:val="clear" w:color="auto" w:fill="auto"/>
            <w:vAlign w:val="center"/>
            <w:hideMark/>
          </w:tcPr>
          <w:p w14:paraId="135D52FD"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(26,25 счет ОАО СКЭК)</w:t>
            </w:r>
          </w:p>
        </w:tc>
        <w:tc>
          <w:tcPr>
            <w:tcW w:w="425" w:type="dxa"/>
            <w:tcBorders>
              <w:top w:val="nil"/>
              <w:left w:val="nil"/>
              <w:bottom w:val="single" w:sz="4" w:space="0" w:color="C0C0C0"/>
              <w:right w:val="single" w:sz="4" w:space="0" w:color="C0C0C0"/>
            </w:tcBorders>
            <w:shd w:val="clear" w:color="auto" w:fill="auto"/>
            <w:vAlign w:val="center"/>
            <w:hideMark/>
          </w:tcPr>
          <w:p w14:paraId="7E4573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96ADD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1 100,10</w:t>
            </w:r>
          </w:p>
        </w:tc>
        <w:tc>
          <w:tcPr>
            <w:tcW w:w="1068" w:type="dxa"/>
            <w:tcBorders>
              <w:top w:val="nil"/>
              <w:left w:val="nil"/>
              <w:bottom w:val="single" w:sz="4" w:space="0" w:color="C0C0C0"/>
              <w:right w:val="single" w:sz="4" w:space="0" w:color="C0C0C0"/>
            </w:tcBorders>
            <w:shd w:val="clear" w:color="000000" w:fill="FFFFCC"/>
            <w:vAlign w:val="center"/>
            <w:hideMark/>
          </w:tcPr>
          <w:p w14:paraId="23CC69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780,79</w:t>
            </w:r>
          </w:p>
        </w:tc>
        <w:tc>
          <w:tcPr>
            <w:tcW w:w="949" w:type="dxa"/>
            <w:tcBorders>
              <w:top w:val="nil"/>
              <w:left w:val="nil"/>
              <w:bottom w:val="single" w:sz="4" w:space="0" w:color="C0C0C0"/>
              <w:right w:val="single" w:sz="4" w:space="0" w:color="C0C0C0"/>
            </w:tcBorders>
            <w:shd w:val="clear" w:color="000000" w:fill="FFFFCC"/>
            <w:vAlign w:val="center"/>
            <w:hideMark/>
          </w:tcPr>
          <w:p w14:paraId="73E7E9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1 343,33</w:t>
            </w:r>
          </w:p>
        </w:tc>
        <w:tc>
          <w:tcPr>
            <w:tcW w:w="920" w:type="dxa"/>
            <w:tcBorders>
              <w:top w:val="nil"/>
              <w:left w:val="nil"/>
              <w:bottom w:val="single" w:sz="4" w:space="0" w:color="C0C0C0"/>
              <w:right w:val="single" w:sz="4" w:space="0" w:color="C0C0C0"/>
            </w:tcBorders>
            <w:shd w:val="clear" w:color="000000" w:fill="FFFFCC"/>
            <w:vAlign w:val="center"/>
            <w:hideMark/>
          </w:tcPr>
          <w:p w14:paraId="22E467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1 100,10</w:t>
            </w:r>
          </w:p>
        </w:tc>
        <w:tc>
          <w:tcPr>
            <w:tcW w:w="984" w:type="dxa"/>
            <w:tcBorders>
              <w:top w:val="nil"/>
              <w:left w:val="nil"/>
              <w:bottom w:val="single" w:sz="4" w:space="0" w:color="C0C0C0"/>
              <w:right w:val="single" w:sz="4" w:space="0" w:color="C0C0C0"/>
            </w:tcBorders>
            <w:shd w:val="clear" w:color="000000" w:fill="FFFFCC"/>
            <w:vAlign w:val="center"/>
            <w:hideMark/>
          </w:tcPr>
          <w:p w14:paraId="2F6FC3D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-336,51</w:t>
            </w:r>
          </w:p>
        </w:tc>
        <w:tc>
          <w:tcPr>
            <w:tcW w:w="949" w:type="dxa"/>
            <w:tcBorders>
              <w:top w:val="nil"/>
              <w:left w:val="nil"/>
              <w:bottom w:val="single" w:sz="4" w:space="0" w:color="C0C0C0"/>
              <w:right w:val="single" w:sz="4" w:space="0" w:color="C0C0C0"/>
            </w:tcBorders>
            <w:shd w:val="clear" w:color="000000" w:fill="FFFFCC"/>
            <w:vAlign w:val="center"/>
            <w:hideMark/>
          </w:tcPr>
          <w:p w14:paraId="6DBA210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763,59</w:t>
            </w:r>
          </w:p>
        </w:tc>
        <w:tc>
          <w:tcPr>
            <w:tcW w:w="984" w:type="dxa"/>
            <w:tcBorders>
              <w:top w:val="nil"/>
              <w:left w:val="nil"/>
              <w:bottom w:val="single" w:sz="4" w:space="0" w:color="C0C0C0"/>
              <w:right w:val="single" w:sz="4" w:space="0" w:color="C0C0C0"/>
            </w:tcBorders>
            <w:shd w:val="clear" w:color="000000" w:fill="FFFFCC"/>
            <w:vAlign w:val="center"/>
            <w:hideMark/>
          </w:tcPr>
          <w:p w14:paraId="1891A2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-751,80</w:t>
            </w:r>
          </w:p>
        </w:tc>
        <w:tc>
          <w:tcPr>
            <w:tcW w:w="946" w:type="dxa"/>
            <w:tcBorders>
              <w:top w:val="nil"/>
              <w:left w:val="nil"/>
              <w:bottom w:val="single" w:sz="4" w:space="0" w:color="C0C0C0"/>
              <w:right w:val="single" w:sz="4" w:space="0" w:color="C0C0C0"/>
            </w:tcBorders>
            <w:shd w:val="clear" w:color="000000" w:fill="FFFFCC"/>
            <w:vAlign w:val="center"/>
            <w:hideMark/>
          </w:tcPr>
          <w:p w14:paraId="2624E7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348,30</w:t>
            </w:r>
          </w:p>
        </w:tc>
        <w:tc>
          <w:tcPr>
            <w:tcW w:w="996" w:type="dxa"/>
            <w:tcBorders>
              <w:top w:val="nil"/>
              <w:left w:val="nil"/>
              <w:bottom w:val="single" w:sz="4" w:space="0" w:color="C0C0C0"/>
              <w:right w:val="single" w:sz="4" w:space="0" w:color="C0C0C0"/>
            </w:tcBorders>
            <w:shd w:val="clear" w:color="000000" w:fill="D7EAD3"/>
            <w:vAlign w:val="center"/>
            <w:hideMark/>
          </w:tcPr>
          <w:p w14:paraId="70D494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174,15</w:t>
            </w:r>
          </w:p>
        </w:tc>
        <w:tc>
          <w:tcPr>
            <w:tcW w:w="1134" w:type="dxa"/>
            <w:tcBorders>
              <w:top w:val="nil"/>
              <w:left w:val="nil"/>
              <w:bottom w:val="single" w:sz="4" w:space="0" w:color="C0C0C0"/>
              <w:right w:val="single" w:sz="4" w:space="0" w:color="C0C0C0"/>
            </w:tcBorders>
            <w:shd w:val="clear" w:color="000000" w:fill="D7EAD3"/>
            <w:vAlign w:val="center"/>
            <w:hideMark/>
          </w:tcPr>
          <w:p w14:paraId="265A38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174,15</w:t>
            </w:r>
          </w:p>
        </w:tc>
        <w:tc>
          <w:tcPr>
            <w:tcW w:w="1387" w:type="dxa"/>
            <w:tcBorders>
              <w:top w:val="nil"/>
              <w:left w:val="nil"/>
              <w:bottom w:val="single" w:sz="4" w:space="0" w:color="C0C0C0"/>
              <w:right w:val="single" w:sz="4" w:space="0" w:color="C0C0C0"/>
            </w:tcBorders>
            <w:shd w:val="clear" w:color="000000" w:fill="FFFFCC"/>
            <w:vAlign w:val="center"/>
            <w:hideMark/>
          </w:tcPr>
          <w:p w14:paraId="6E242EA5"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принято исходя из остаточной стоимости на 2021 год по расчету предприятия по 26 счету 341,96т.р. с учетом исключения объектов не относящихся к 26 счету в доле распределения на ВС 7,081% в соответствии с учетной политикой (341,96=4829,21242*7,081%)  и расчетом в разрезе объектов 25 </w:t>
            </w:r>
            <w:r w:rsidRPr="00A82EA4">
              <w:rPr>
                <w:rFonts w:ascii="Tahoma" w:hAnsi="Tahoma" w:cs="Tahoma"/>
                <w:sz w:val="11"/>
                <w:szCs w:val="11"/>
              </w:rPr>
              <w:lastRenderedPageBreak/>
              <w:t>счета по предложению предприятия 6,4918т.р. в доле 97,8% 6,3392т.р.</w:t>
            </w:r>
          </w:p>
        </w:tc>
      </w:tr>
      <w:tr w:rsidR="00A82EA4" w:rsidRPr="00A82EA4" w14:paraId="10A1D601" w14:textId="77777777" w:rsidTr="00A82EA4">
        <w:trPr>
          <w:trHeight w:val="1890"/>
          <w:jc w:val="center"/>
        </w:trPr>
        <w:tc>
          <w:tcPr>
            <w:tcW w:w="339" w:type="dxa"/>
            <w:tcBorders>
              <w:top w:val="nil"/>
              <w:left w:val="nil"/>
              <w:bottom w:val="nil"/>
              <w:right w:val="nil"/>
            </w:tcBorders>
            <w:shd w:val="clear" w:color="000000" w:fill="00B050"/>
            <w:noWrap/>
            <w:vAlign w:val="center"/>
            <w:hideMark/>
          </w:tcPr>
          <w:p w14:paraId="11B304C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BCB39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9.5.2</w:t>
            </w:r>
          </w:p>
        </w:tc>
        <w:tc>
          <w:tcPr>
            <w:tcW w:w="1796" w:type="dxa"/>
            <w:tcBorders>
              <w:top w:val="nil"/>
              <w:left w:val="nil"/>
              <w:bottom w:val="single" w:sz="4" w:space="0" w:color="C0C0C0"/>
              <w:right w:val="single" w:sz="4" w:space="0" w:color="C0C0C0"/>
            </w:tcBorders>
            <w:shd w:val="clear" w:color="auto" w:fill="auto"/>
            <w:vAlign w:val="center"/>
            <w:hideMark/>
          </w:tcPr>
          <w:p w14:paraId="5E56DF16"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(концессия имущество КУМИ)</w:t>
            </w:r>
          </w:p>
        </w:tc>
        <w:tc>
          <w:tcPr>
            <w:tcW w:w="425" w:type="dxa"/>
            <w:tcBorders>
              <w:top w:val="nil"/>
              <w:left w:val="nil"/>
              <w:bottom w:val="single" w:sz="4" w:space="0" w:color="C0C0C0"/>
              <w:right w:val="single" w:sz="4" w:space="0" w:color="C0C0C0"/>
            </w:tcBorders>
            <w:shd w:val="clear" w:color="auto" w:fill="auto"/>
            <w:vAlign w:val="center"/>
            <w:hideMark/>
          </w:tcPr>
          <w:p w14:paraId="45B935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D3D6F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7 968,00</w:t>
            </w:r>
          </w:p>
        </w:tc>
        <w:tc>
          <w:tcPr>
            <w:tcW w:w="1068" w:type="dxa"/>
            <w:tcBorders>
              <w:top w:val="nil"/>
              <w:left w:val="nil"/>
              <w:bottom w:val="single" w:sz="4" w:space="0" w:color="C0C0C0"/>
              <w:right w:val="single" w:sz="4" w:space="0" w:color="C0C0C0"/>
            </w:tcBorders>
            <w:shd w:val="clear" w:color="000000" w:fill="FFFFCC"/>
            <w:vAlign w:val="center"/>
            <w:hideMark/>
          </w:tcPr>
          <w:p w14:paraId="68EE86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14 176,94</w:t>
            </w:r>
          </w:p>
        </w:tc>
        <w:tc>
          <w:tcPr>
            <w:tcW w:w="949" w:type="dxa"/>
            <w:tcBorders>
              <w:top w:val="nil"/>
              <w:left w:val="nil"/>
              <w:bottom w:val="single" w:sz="4" w:space="0" w:color="C0C0C0"/>
              <w:right w:val="single" w:sz="4" w:space="0" w:color="C0C0C0"/>
            </w:tcBorders>
            <w:shd w:val="clear" w:color="000000" w:fill="FFFFCC"/>
            <w:vAlign w:val="center"/>
            <w:hideMark/>
          </w:tcPr>
          <w:p w14:paraId="21BC71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8 308,40</w:t>
            </w:r>
          </w:p>
        </w:tc>
        <w:tc>
          <w:tcPr>
            <w:tcW w:w="920" w:type="dxa"/>
            <w:tcBorders>
              <w:top w:val="nil"/>
              <w:left w:val="nil"/>
              <w:bottom w:val="single" w:sz="4" w:space="0" w:color="C0C0C0"/>
              <w:right w:val="single" w:sz="4" w:space="0" w:color="C0C0C0"/>
            </w:tcBorders>
            <w:shd w:val="clear" w:color="000000" w:fill="FFFFCC"/>
            <w:vAlign w:val="center"/>
            <w:hideMark/>
          </w:tcPr>
          <w:p w14:paraId="555ADE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7 929,50</w:t>
            </w:r>
          </w:p>
        </w:tc>
        <w:tc>
          <w:tcPr>
            <w:tcW w:w="984" w:type="dxa"/>
            <w:tcBorders>
              <w:top w:val="nil"/>
              <w:left w:val="nil"/>
              <w:bottom w:val="single" w:sz="4" w:space="0" w:color="C0C0C0"/>
              <w:right w:val="single" w:sz="4" w:space="0" w:color="C0C0C0"/>
            </w:tcBorders>
            <w:shd w:val="clear" w:color="000000" w:fill="FFFFCC"/>
            <w:vAlign w:val="center"/>
            <w:hideMark/>
          </w:tcPr>
          <w:p w14:paraId="1A1EFA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5 883,15</w:t>
            </w:r>
          </w:p>
        </w:tc>
        <w:tc>
          <w:tcPr>
            <w:tcW w:w="949" w:type="dxa"/>
            <w:tcBorders>
              <w:top w:val="nil"/>
              <w:left w:val="nil"/>
              <w:bottom w:val="single" w:sz="4" w:space="0" w:color="C0C0C0"/>
              <w:right w:val="single" w:sz="4" w:space="0" w:color="C0C0C0"/>
            </w:tcBorders>
            <w:shd w:val="clear" w:color="000000" w:fill="FFFFCC"/>
            <w:vAlign w:val="center"/>
            <w:hideMark/>
          </w:tcPr>
          <w:p w14:paraId="317EFEE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13 812,65</w:t>
            </w:r>
          </w:p>
        </w:tc>
        <w:tc>
          <w:tcPr>
            <w:tcW w:w="984" w:type="dxa"/>
            <w:tcBorders>
              <w:top w:val="nil"/>
              <w:left w:val="nil"/>
              <w:bottom w:val="single" w:sz="4" w:space="0" w:color="C0C0C0"/>
              <w:right w:val="single" w:sz="4" w:space="0" w:color="C0C0C0"/>
            </w:tcBorders>
            <w:shd w:val="clear" w:color="000000" w:fill="FFFFCC"/>
            <w:vAlign w:val="center"/>
            <w:hideMark/>
          </w:tcPr>
          <w:p w14:paraId="70053A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5 883,15</w:t>
            </w:r>
          </w:p>
        </w:tc>
        <w:tc>
          <w:tcPr>
            <w:tcW w:w="946" w:type="dxa"/>
            <w:tcBorders>
              <w:top w:val="nil"/>
              <w:left w:val="nil"/>
              <w:bottom w:val="single" w:sz="4" w:space="0" w:color="C0C0C0"/>
              <w:right w:val="single" w:sz="4" w:space="0" w:color="C0C0C0"/>
            </w:tcBorders>
            <w:shd w:val="clear" w:color="000000" w:fill="FFFFCC"/>
            <w:vAlign w:val="center"/>
            <w:hideMark/>
          </w:tcPr>
          <w:p w14:paraId="13A16F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13 812,65</w:t>
            </w:r>
          </w:p>
        </w:tc>
        <w:tc>
          <w:tcPr>
            <w:tcW w:w="996" w:type="dxa"/>
            <w:tcBorders>
              <w:top w:val="nil"/>
              <w:left w:val="nil"/>
              <w:bottom w:val="single" w:sz="4" w:space="0" w:color="C0C0C0"/>
              <w:right w:val="single" w:sz="4" w:space="0" w:color="C0C0C0"/>
            </w:tcBorders>
            <w:shd w:val="clear" w:color="000000" w:fill="D7EAD3"/>
            <w:vAlign w:val="center"/>
            <w:hideMark/>
          </w:tcPr>
          <w:p w14:paraId="334813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6 906,33</w:t>
            </w:r>
          </w:p>
        </w:tc>
        <w:tc>
          <w:tcPr>
            <w:tcW w:w="1134" w:type="dxa"/>
            <w:tcBorders>
              <w:top w:val="nil"/>
              <w:left w:val="nil"/>
              <w:bottom w:val="single" w:sz="4" w:space="0" w:color="C0C0C0"/>
              <w:right w:val="single" w:sz="4" w:space="0" w:color="C0C0C0"/>
            </w:tcBorders>
            <w:shd w:val="clear" w:color="000000" w:fill="D7EAD3"/>
            <w:vAlign w:val="center"/>
            <w:hideMark/>
          </w:tcPr>
          <w:p w14:paraId="6F305C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6 906,33</w:t>
            </w:r>
          </w:p>
        </w:tc>
        <w:tc>
          <w:tcPr>
            <w:tcW w:w="1387" w:type="dxa"/>
            <w:tcBorders>
              <w:top w:val="nil"/>
              <w:left w:val="nil"/>
              <w:bottom w:val="single" w:sz="4" w:space="0" w:color="C0C0C0"/>
              <w:right w:val="single" w:sz="4" w:space="0" w:color="C0C0C0"/>
            </w:tcBorders>
            <w:shd w:val="clear" w:color="000000" w:fill="FFFFCC"/>
            <w:vAlign w:val="center"/>
            <w:hideMark/>
          </w:tcPr>
          <w:p w14:paraId="2D682D62"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расчету предприятия в разрезе объектов счета 20.21 в части переданного имущества по счету 014 в доле 97,8%</w:t>
            </w:r>
          </w:p>
        </w:tc>
      </w:tr>
      <w:tr w:rsidR="00A82EA4" w:rsidRPr="00A82EA4" w14:paraId="32769672" w14:textId="77777777" w:rsidTr="00A82EA4">
        <w:trPr>
          <w:trHeight w:val="1695"/>
          <w:jc w:val="center"/>
        </w:trPr>
        <w:tc>
          <w:tcPr>
            <w:tcW w:w="339" w:type="dxa"/>
            <w:tcBorders>
              <w:top w:val="nil"/>
              <w:left w:val="nil"/>
              <w:bottom w:val="nil"/>
              <w:right w:val="nil"/>
            </w:tcBorders>
            <w:shd w:val="clear" w:color="000000" w:fill="00B050"/>
            <w:noWrap/>
            <w:vAlign w:val="center"/>
            <w:hideMark/>
          </w:tcPr>
          <w:p w14:paraId="2B9BB03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EC31A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9.5.3</w:t>
            </w:r>
          </w:p>
        </w:tc>
        <w:tc>
          <w:tcPr>
            <w:tcW w:w="1796" w:type="dxa"/>
            <w:tcBorders>
              <w:top w:val="nil"/>
              <w:left w:val="nil"/>
              <w:bottom w:val="single" w:sz="4" w:space="0" w:color="C0C0C0"/>
              <w:right w:val="single" w:sz="4" w:space="0" w:color="C0C0C0"/>
            </w:tcBorders>
            <w:shd w:val="clear" w:color="auto" w:fill="auto"/>
            <w:vAlign w:val="center"/>
            <w:hideMark/>
          </w:tcPr>
          <w:p w14:paraId="6DE5EE25"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(по концессионному соглашению с инвестиций, созданное)</w:t>
            </w:r>
          </w:p>
        </w:tc>
        <w:tc>
          <w:tcPr>
            <w:tcW w:w="425" w:type="dxa"/>
            <w:tcBorders>
              <w:top w:val="nil"/>
              <w:left w:val="nil"/>
              <w:bottom w:val="single" w:sz="4" w:space="0" w:color="C0C0C0"/>
              <w:right w:val="single" w:sz="4" w:space="0" w:color="C0C0C0"/>
            </w:tcBorders>
            <w:shd w:val="clear" w:color="auto" w:fill="auto"/>
            <w:vAlign w:val="center"/>
            <w:hideMark/>
          </w:tcPr>
          <w:p w14:paraId="28EDFCB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D0431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34E13B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1 770,84</w:t>
            </w:r>
          </w:p>
        </w:tc>
        <w:tc>
          <w:tcPr>
            <w:tcW w:w="949" w:type="dxa"/>
            <w:tcBorders>
              <w:top w:val="nil"/>
              <w:left w:val="nil"/>
              <w:bottom w:val="single" w:sz="4" w:space="0" w:color="C0C0C0"/>
              <w:right w:val="single" w:sz="4" w:space="0" w:color="C0C0C0"/>
            </w:tcBorders>
            <w:shd w:val="clear" w:color="000000" w:fill="FFFFCC"/>
            <w:vAlign w:val="center"/>
            <w:hideMark/>
          </w:tcPr>
          <w:p w14:paraId="3FB4E8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1A41D3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6A523E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5 817,41</w:t>
            </w:r>
          </w:p>
        </w:tc>
        <w:tc>
          <w:tcPr>
            <w:tcW w:w="949" w:type="dxa"/>
            <w:tcBorders>
              <w:top w:val="nil"/>
              <w:left w:val="nil"/>
              <w:bottom w:val="single" w:sz="4" w:space="0" w:color="C0C0C0"/>
              <w:right w:val="single" w:sz="4" w:space="0" w:color="C0C0C0"/>
            </w:tcBorders>
            <w:shd w:val="clear" w:color="000000" w:fill="FFFFCC"/>
            <w:vAlign w:val="center"/>
            <w:hideMark/>
          </w:tcPr>
          <w:p w14:paraId="702CFA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5 817,41</w:t>
            </w:r>
          </w:p>
        </w:tc>
        <w:tc>
          <w:tcPr>
            <w:tcW w:w="984" w:type="dxa"/>
            <w:tcBorders>
              <w:top w:val="nil"/>
              <w:left w:val="nil"/>
              <w:bottom w:val="single" w:sz="4" w:space="0" w:color="C0C0C0"/>
              <w:right w:val="single" w:sz="4" w:space="0" w:color="C0C0C0"/>
            </w:tcBorders>
            <w:shd w:val="clear" w:color="000000" w:fill="FFFFCC"/>
            <w:vAlign w:val="center"/>
            <w:hideMark/>
          </w:tcPr>
          <w:p w14:paraId="088266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5 817,41</w:t>
            </w:r>
          </w:p>
        </w:tc>
        <w:tc>
          <w:tcPr>
            <w:tcW w:w="946" w:type="dxa"/>
            <w:tcBorders>
              <w:top w:val="nil"/>
              <w:left w:val="nil"/>
              <w:bottom w:val="single" w:sz="4" w:space="0" w:color="C0C0C0"/>
              <w:right w:val="single" w:sz="4" w:space="0" w:color="C0C0C0"/>
            </w:tcBorders>
            <w:shd w:val="clear" w:color="000000" w:fill="FFFFCC"/>
            <w:vAlign w:val="center"/>
            <w:hideMark/>
          </w:tcPr>
          <w:p w14:paraId="0D9673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5 817,41</w:t>
            </w:r>
          </w:p>
        </w:tc>
        <w:tc>
          <w:tcPr>
            <w:tcW w:w="996" w:type="dxa"/>
            <w:tcBorders>
              <w:top w:val="nil"/>
              <w:left w:val="nil"/>
              <w:bottom w:val="single" w:sz="4" w:space="0" w:color="C0C0C0"/>
              <w:right w:val="single" w:sz="4" w:space="0" w:color="C0C0C0"/>
            </w:tcBorders>
            <w:shd w:val="clear" w:color="000000" w:fill="D7EAD3"/>
            <w:vAlign w:val="center"/>
            <w:hideMark/>
          </w:tcPr>
          <w:p w14:paraId="5FDB28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2 908,71</w:t>
            </w:r>
          </w:p>
        </w:tc>
        <w:tc>
          <w:tcPr>
            <w:tcW w:w="1134" w:type="dxa"/>
            <w:tcBorders>
              <w:top w:val="nil"/>
              <w:left w:val="nil"/>
              <w:bottom w:val="single" w:sz="4" w:space="0" w:color="C0C0C0"/>
              <w:right w:val="single" w:sz="4" w:space="0" w:color="C0C0C0"/>
            </w:tcBorders>
            <w:shd w:val="clear" w:color="000000" w:fill="D7EAD3"/>
            <w:vAlign w:val="center"/>
            <w:hideMark/>
          </w:tcPr>
          <w:p w14:paraId="75AEDA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2 908,71</w:t>
            </w:r>
          </w:p>
        </w:tc>
        <w:tc>
          <w:tcPr>
            <w:tcW w:w="1387" w:type="dxa"/>
            <w:tcBorders>
              <w:top w:val="nil"/>
              <w:left w:val="nil"/>
              <w:bottom w:val="single" w:sz="4" w:space="0" w:color="C0C0C0"/>
              <w:right w:val="single" w:sz="4" w:space="0" w:color="C0C0C0"/>
            </w:tcBorders>
            <w:shd w:val="clear" w:color="000000" w:fill="FFFFCC"/>
            <w:vAlign w:val="center"/>
            <w:hideMark/>
          </w:tcPr>
          <w:p w14:paraId="50003178"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расчету предприятия в разрезе объектов счета 20.21 в части переданного имущества по счету 04 в доле 97,8%</w:t>
            </w:r>
          </w:p>
        </w:tc>
      </w:tr>
      <w:tr w:rsidR="00A82EA4" w:rsidRPr="00A82EA4" w14:paraId="40894230" w14:textId="77777777" w:rsidTr="00A82EA4">
        <w:trPr>
          <w:trHeight w:val="1935"/>
          <w:jc w:val="center"/>
        </w:trPr>
        <w:tc>
          <w:tcPr>
            <w:tcW w:w="339" w:type="dxa"/>
            <w:tcBorders>
              <w:top w:val="nil"/>
              <w:left w:val="nil"/>
              <w:bottom w:val="nil"/>
              <w:right w:val="nil"/>
            </w:tcBorders>
            <w:shd w:val="clear" w:color="000000" w:fill="00B050"/>
            <w:noWrap/>
            <w:vAlign w:val="center"/>
            <w:hideMark/>
          </w:tcPr>
          <w:p w14:paraId="0A7662B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nil"/>
            </w:tcBorders>
            <w:shd w:val="clear" w:color="auto" w:fill="auto"/>
            <w:vAlign w:val="center"/>
            <w:hideMark/>
          </w:tcPr>
          <w:p w14:paraId="7AB4DA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9.5.4</w:t>
            </w:r>
          </w:p>
        </w:tc>
        <w:tc>
          <w:tcPr>
            <w:tcW w:w="1796" w:type="dxa"/>
            <w:tcBorders>
              <w:top w:val="nil"/>
              <w:left w:val="single" w:sz="4" w:space="0" w:color="C0C0C0"/>
              <w:bottom w:val="single" w:sz="4" w:space="0" w:color="C0C0C0"/>
              <w:right w:val="single" w:sz="4" w:space="0" w:color="C0C0C0"/>
            </w:tcBorders>
            <w:shd w:val="clear" w:color="auto" w:fill="auto"/>
            <w:vAlign w:val="center"/>
            <w:hideMark/>
          </w:tcPr>
          <w:p w14:paraId="072FFF54"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(собственное имущество)</w:t>
            </w:r>
          </w:p>
        </w:tc>
        <w:tc>
          <w:tcPr>
            <w:tcW w:w="425" w:type="dxa"/>
            <w:tcBorders>
              <w:top w:val="nil"/>
              <w:left w:val="nil"/>
              <w:bottom w:val="single" w:sz="4" w:space="0" w:color="C0C0C0"/>
              <w:right w:val="single" w:sz="4" w:space="0" w:color="C0C0C0"/>
            </w:tcBorders>
            <w:shd w:val="clear" w:color="auto" w:fill="auto"/>
            <w:vAlign w:val="center"/>
            <w:hideMark/>
          </w:tcPr>
          <w:p w14:paraId="5762F9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B0208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6815FC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2 005,21</w:t>
            </w:r>
          </w:p>
        </w:tc>
        <w:tc>
          <w:tcPr>
            <w:tcW w:w="949" w:type="dxa"/>
            <w:tcBorders>
              <w:top w:val="nil"/>
              <w:left w:val="nil"/>
              <w:bottom w:val="single" w:sz="4" w:space="0" w:color="C0C0C0"/>
              <w:right w:val="single" w:sz="4" w:space="0" w:color="C0C0C0"/>
            </w:tcBorders>
            <w:shd w:val="clear" w:color="000000" w:fill="FFFFCC"/>
            <w:vAlign w:val="center"/>
            <w:hideMark/>
          </w:tcPr>
          <w:p w14:paraId="2E7FAD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733BF4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E22C0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2 790,54</w:t>
            </w:r>
          </w:p>
        </w:tc>
        <w:tc>
          <w:tcPr>
            <w:tcW w:w="949" w:type="dxa"/>
            <w:tcBorders>
              <w:top w:val="nil"/>
              <w:left w:val="nil"/>
              <w:bottom w:val="single" w:sz="4" w:space="0" w:color="C0C0C0"/>
              <w:right w:val="single" w:sz="4" w:space="0" w:color="C0C0C0"/>
            </w:tcBorders>
            <w:shd w:val="clear" w:color="000000" w:fill="FFFFCC"/>
            <w:vAlign w:val="center"/>
            <w:hideMark/>
          </w:tcPr>
          <w:p w14:paraId="764BA6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2 790,54</w:t>
            </w:r>
          </w:p>
        </w:tc>
        <w:tc>
          <w:tcPr>
            <w:tcW w:w="984" w:type="dxa"/>
            <w:tcBorders>
              <w:top w:val="nil"/>
              <w:left w:val="nil"/>
              <w:bottom w:val="single" w:sz="4" w:space="0" w:color="C0C0C0"/>
              <w:right w:val="single" w:sz="4" w:space="0" w:color="C0C0C0"/>
            </w:tcBorders>
            <w:shd w:val="clear" w:color="000000" w:fill="FFFFCC"/>
            <w:vAlign w:val="center"/>
            <w:hideMark/>
          </w:tcPr>
          <w:p w14:paraId="4F4087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2 639,74</w:t>
            </w:r>
          </w:p>
        </w:tc>
        <w:tc>
          <w:tcPr>
            <w:tcW w:w="946" w:type="dxa"/>
            <w:tcBorders>
              <w:top w:val="nil"/>
              <w:left w:val="nil"/>
              <w:bottom w:val="single" w:sz="4" w:space="0" w:color="C0C0C0"/>
              <w:right w:val="single" w:sz="4" w:space="0" w:color="C0C0C0"/>
            </w:tcBorders>
            <w:shd w:val="clear" w:color="000000" w:fill="FFFFCC"/>
            <w:vAlign w:val="center"/>
            <w:hideMark/>
          </w:tcPr>
          <w:p w14:paraId="79962A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2 639,74</w:t>
            </w:r>
          </w:p>
        </w:tc>
        <w:tc>
          <w:tcPr>
            <w:tcW w:w="996" w:type="dxa"/>
            <w:tcBorders>
              <w:top w:val="nil"/>
              <w:left w:val="nil"/>
              <w:bottom w:val="single" w:sz="4" w:space="0" w:color="C0C0C0"/>
              <w:right w:val="single" w:sz="4" w:space="0" w:color="C0C0C0"/>
            </w:tcBorders>
            <w:shd w:val="clear" w:color="000000" w:fill="D7EAD3"/>
            <w:vAlign w:val="center"/>
            <w:hideMark/>
          </w:tcPr>
          <w:p w14:paraId="10FA3A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1 319,87</w:t>
            </w:r>
          </w:p>
        </w:tc>
        <w:tc>
          <w:tcPr>
            <w:tcW w:w="1134" w:type="dxa"/>
            <w:tcBorders>
              <w:top w:val="nil"/>
              <w:left w:val="nil"/>
              <w:bottom w:val="single" w:sz="4" w:space="0" w:color="C0C0C0"/>
              <w:right w:val="single" w:sz="4" w:space="0" w:color="C0C0C0"/>
            </w:tcBorders>
            <w:shd w:val="clear" w:color="000000" w:fill="D7EAD3"/>
            <w:vAlign w:val="center"/>
            <w:hideMark/>
          </w:tcPr>
          <w:p w14:paraId="6AAF20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1 319,87</w:t>
            </w:r>
          </w:p>
        </w:tc>
        <w:tc>
          <w:tcPr>
            <w:tcW w:w="1387" w:type="dxa"/>
            <w:tcBorders>
              <w:top w:val="nil"/>
              <w:left w:val="nil"/>
              <w:bottom w:val="single" w:sz="4" w:space="0" w:color="C0C0C0"/>
              <w:right w:val="single" w:sz="4" w:space="0" w:color="C0C0C0"/>
            </w:tcBorders>
            <w:shd w:val="clear" w:color="000000" w:fill="FFFFCC"/>
            <w:vAlign w:val="center"/>
            <w:hideMark/>
          </w:tcPr>
          <w:p w14:paraId="5B860C0D"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расчету предприятия в разрезе объектов счета 20.19 в части собственного имущества по счету 01 в доле 97,8%</w:t>
            </w:r>
          </w:p>
        </w:tc>
      </w:tr>
      <w:tr w:rsidR="00A82EA4" w:rsidRPr="00A82EA4" w14:paraId="3B42B361" w14:textId="77777777" w:rsidTr="00A82EA4">
        <w:trPr>
          <w:trHeight w:val="300"/>
          <w:jc w:val="center"/>
        </w:trPr>
        <w:tc>
          <w:tcPr>
            <w:tcW w:w="339" w:type="dxa"/>
            <w:tcBorders>
              <w:top w:val="nil"/>
              <w:left w:val="nil"/>
              <w:bottom w:val="nil"/>
              <w:right w:val="nil"/>
            </w:tcBorders>
            <w:shd w:val="clear" w:color="auto" w:fill="auto"/>
            <w:noWrap/>
            <w:vAlign w:val="bottom"/>
            <w:hideMark/>
          </w:tcPr>
          <w:p w14:paraId="6CBD01C1" w14:textId="77777777" w:rsidR="00A82EA4" w:rsidRPr="00A82EA4" w:rsidRDefault="00A82EA4" w:rsidP="00A82EA4">
            <w:pP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9F92C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w:t>
            </w:r>
          </w:p>
        </w:tc>
        <w:tc>
          <w:tcPr>
            <w:tcW w:w="1796" w:type="dxa"/>
            <w:tcBorders>
              <w:top w:val="nil"/>
              <w:left w:val="nil"/>
              <w:bottom w:val="single" w:sz="4" w:space="0" w:color="C0C0C0"/>
              <w:right w:val="single" w:sz="4" w:space="0" w:color="C0C0C0"/>
            </w:tcBorders>
            <w:shd w:val="clear" w:color="auto" w:fill="auto"/>
            <w:vAlign w:val="center"/>
            <w:hideMark/>
          </w:tcPr>
          <w:p w14:paraId="572EABD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Прибыль</w:t>
            </w:r>
          </w:p>
        </w:tc>
        <w:tc>
          <w:tcPr>
            <w:tcW w:w="425" w:type="dxa"/>
            <w:tcBorders>
              <w:top w:val="nil"/>
              <w:left w:val="nil"/>
              <w:bottom w:val="single" w:sz="4" w:space="0" w:color="C0C0C0"/>
              <w:right w:val="single" w:sz="4" w:space="0" w:color="C0C0C0"/>
            </w:tcBorders>
            <w:shd w:val="clear" w:color="auto" w:fill="auto"/>
            <w:vAlign w:val="center"/>
            <w:hideMark/>
          </w:tcPr>
          <w:p w14:paraId="3482F4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1EE40E3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16 032,94</w:t>
            </w:r>
          </w:p>
        </w:tc>
        <w:tc>
          <w:tcPr>
            <w:tcW w:w="1068" w:type="dxa"/>
            <w:tcBorders>
              <w:top w:val="nil"/>
              <w:left w:val="nil"/>
              <w:bottom w:val="single" w:sz="4" w:space="0" w:color="C0C0C0"/>
              <w:right w:val="single" w:sz="4" w:space="0" w:color="C0C0C0"/>
            </w:tcBorders>
            <w:shd w:val="clear" w:color="000000" w:fill="D7EAD3"/>
            <w:vAlign w:val="center"/>
            <w:hideMark/>
          </w:tcPr>
          <w:p w14:paraId="2E02035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52 877,66</w:t>
            </w:r>
          </w:p>
        </w:tc>
        <w:tc>
          <w:tcPr>
            <w:tcW w:w="949" w:type="dxa"/>
            <w:tcBorders>
              <w:top w:val="nil"/>
              <w:left w:val="nil"/>
              <w:bottom w:val="single" w:sz="4" w:space="0" w:color="C0C0C0"/>
              <w:right w:val="single" w:sz="4" w:space="0" w:color="C0C0C0"/>
            </w:tcBorders>
            <w:shd w:val="clear" w:color="000000" w:fill="D7EAD3"/>
            <w:vAlign w:val="center"/>
            <w:hideMark/>
          </w:tcPr>
          <w:p w14:paraId="1E46CC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44 720,07</w:t>
            </w:r>
          </w:p>
        </w:tc>
        <w:tc>
          <w:tcPr>
            <w:tcW w:w="920" w:type="dxa"/>
            <w:tcBorders>
              <w:top w:val="nil"/>
              <w:left w:val="nil"/>
              <w:bottom w:val="single" w:sz="4" w:space="0" w:color="C0C0C0"/>
              <w:right w:val="single" w:sz="4" w:space="0" w:color="C0C0C0"/>
            </w:tcBorders>
            <w:shd w:val="clear" w:color="000000" w:fill="D7EAD3"/>
            <w:vAlign w:val="center"/>
            <w:hideMark/>
          </w:tcPr>
          <w:p w14:paraId="1D1808C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59 366,71</w:t>
            </w:r>
          </w:p>
        </w:tc>
        <w:tc>
          <w:tcPr>
            <w:tcW w:w="984" w:type="dxa"/>
            <w:tcBorders>
              <w:top w:val="nil"/>
              <w:left w:val="nil"/>
              <w:bottom w:val="single" w:sz="4" w:space="0" w:color="C0C0C0"/>
              <w:right w:val="single" w:sz="4" w:space="0" w:color="C0C0C0"/>
            </w:tcBorders>
            <w:shd w:val="clear" w:color="000000" w:fill="D7EAD3"/>
            <w:vAlign w:val="center"/>
            <w:hideMark/>
          </w:tcPr>
          <w:p w14:paraId="3E148DB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32 037,14</w:t>
            </w:r>
          </w:p>
        </w:tc>
        <w:tc>
          <w:tcPr>
            <w:tcW w:w="949" w:type="dxa"/>
            <w:tcBorders>
              <w:top w:val="nil"/>
              <w:left w:val="nil"/>
              <w:bottom w:val="single" w:sz="4" w:space="0" w:color="C0C0C0"/>
              <w:right w:val="single" w:sz="4" w:space="0" w:color="C0C0C0"/>
            </w:tcBorders>
            <w:shd w:val="clear" w:color="000000" w:fill="D7EAD3"/>
            <w:vAlign w:val="center"/>
            <w:hideMark/>
          </w:tcPr>
          <w:p w14:paraId="358E32E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91 403,85</w:t>
            </w:r>
          </w:p>
        </w:tc>
        <w:tc>
          <w:tcPr>
            <w:tcW w:w="984" w:type="dxa"/>
            <w:tcBorders>
              <w:top w:val="nil"/>
              <w:left w:val="nil"/>
              <w:bottom w:val="single" w:sz="4" w:space="0" w:color="C0C0C0"/>
              <w:right w:val="single" w:sz="4" w:space="0" w:color="C0C0C0"/>
            </w:tcBorders>
            <w:shd w:val="clear" w:color="000000" w:fill="D7EAD3"/>
            <w:vAlign w:val="center"/>
            <w:hideMark/>
          </w:tcPr>
          <w:p w14:paraId="2B44687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-1 173,12</w:t>
            </w:r>
          </w:p>
        </w:tc>
        <w:tc>
          <w:tcPr>
            <w:tcW w:w="946" w:type="dxa"/>
            <w:tcBorders>
              <w:top w:val="nil"/>
              <w:left w:val="nil"/>
              <w:bottom w:val="single" w:sz="4" w:space="0" w:color="C0C0C0"/>
              <w:right w:val="single" w:sz="4" w:space="0" w:color="C0C0C0"/>
            </w:tcBorders>
            <w:shd w:val="clear" w:color="000000" w:fill="D7EAD3"/>
            <w:vAlign w:val="center"/>
            <w:hideMark/>
          </w:tcPr>
          <w:p w14:paraId="7A688A2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58 193,59</w:t>
            </w:r>
          </w:p>
        </w:tc>
        <w:tc>
          <w:tcPr>
            <w:tcW w:w="996" w:type="dxa"/>
            <w:tcBorders>
              <w:top w:val="nil"/>
              <w:left w:val="nil"/>
              <w:bottom w:val="single" w:sz="4" w:space="0" w:color="C0C0C0"/>
              <w:right w:val="single" w:sz="4" w:space="0" w:color="C0C0C0"/>
            </w:tcBorders>
            <w:shd w:val="clear" w:color="000000" w:fill="D7EAD3"/>
            <w:vAlign w:val="center"/>
            <w:hideMark/>
          </w:tcPr>
          <w:p w14:paraId="1789BE3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29 096,79</w:t>
            </w:r>
          </w:p>
        </w:tc>
        <w:tc>
          <w:tcPr>
            <w:tcW w:w="1134" w:type="dxa"/>
            <w:tcBorders>
              <w:top w:val="nil"/>
              <w:left w:val="nil"/>
              <w:bottom w:val="single" w:sz="4" w:space="0" w:color="C0C0C0"/>
              <w:right w:val="single" w:sz="4" w:space="0" w:color="C0C0C0"/>
            </w:tcBorders>
            <w:shd w:val="clear" w:color="000000" w:fill="D7EAD3"/>
            <w:vAlign w:val="center"/>
            <w:hideMark/>
          </w:tcPr>
          <w:p w14:paraId="1A53CE3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29 096,79</w:t>
            </w:r>
          </w:p>
        </w:tc>
        <w:tc>
          <w:tcPr>
            <w:tcW w:w="1387" w:type="dxa"/>
            <w:tcBorders>
              <w:top w:val="nil"/>
              <w:left w:val="nil"/>
              <w:bottom w:val="single" w:sz="4" w:space="0" w:color="C0C0C0"/>
              <w:right w:val="single" w:sz="4" w:space="0" w:color="C0C0C0"/>
            </w:tcBorders>
            <w:shd w:val="clear" w:color="000000" w:fill="FFFFCC"/>
            <w:vAlign w:val="center"/>
            <w:hideMark/>
          </w:tcPr>
          <w:p w14:paraId="1C1A628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A0D9E36" w14:textId="77777777" w:rsidTr="00A82EA4">
        <w:trPr>
          <w:trHeight w:val="300"/>
          <w:jc w:val="center"/>
        </w:trPr>
        <w:tc>
          <w:tcPr>
            <w:tcW w:w="339" w:type="dxa"/>
            <w:tcBorders>
              <w:top w:val="nil"/>
              <w:left w:val="nil"/>
              <w:bottom w:val="nil"/>
              <w:right w:val="nil"/>
            </w:tcBorders>
            <w:shd w:val="clear" w:color="000000" w:fill="00B0F0"/>
            <w:noWrap/>
            <w:vAlign w:val="center"/>
            <w:hideMark/>
          </w:tcPr>
          <w:p w14:paraId="08E85E0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56B87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10.0.1</w:t>
            </w:r>
          </w:p>
        </w:tc>
        <w:tc>
          <w:tcPr>
            <w:tcW w:w="1796" w:type="dxa"/>
            <w:tcBorders>
              <w:top w:val="nil"/>
              <w:left w:val="nil"/>
              <w:bottom w:val="single" w:sz="4" w:space="0" w:color="C0C0C0"/>
              <w:right w:val="single" w:sz="4" w:space="0" w:color="C0C0C0"/>
            </w:tcBorders>
            <w:shd w:val="clear" w:color="auto" w:fill="auto"/>
            <w:vAlign w:val="center"/>
            <w:hideMark/>
          </w:tcPr>
          <w:p w14:paraId="1944022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потребительский рынок</w:t>
            </w:r>
          </w:p>
        </w:tc>
        <w:tc>
          <w:tcPr>
            <w:tcW w:w="425" w:type="dxa"/>
            <w:tcBorders>
              <w:top w:val="nil"/>
              <w:left w:val="nil"/>
              <w:bottom w:val="single" w:sz="4" w:space="0" w:color="C0C0C0"/>
              <w:right w:val="single" w:sz="4" w:space="0" w:color="C0C0C0"/>
            </w:tcBorders>
            <w:shd w:val="clear" w:color="auto" w:fill="auto"/>
            <w:vAlign w:val="center"/>
            <w:hideMark/>
          </w:tcPr>
          <w:p w14:paraId="61147D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A1982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16 032,94</w:t>
            </w:r>
          </w:p>
        </w:tc>
        <w:tc>
          <w:tcPr>
            <w:tcW w:w="1068" w:type="dxa"/>
            <w:tcBorders>
              <w:top w:val="nil"/>
              <w:left w:val="nil"/>
              <w:bottom w:val="single" w:sz="4" w:space="0" w:color="C0C0C0"/>
              <w:right w:val="single" w:sz="4" w:space="0" w:color="C0C0C0"/>
            </w:tcBorders>
            <w:shd w:val="clear" w:color="000000" w:fill="FFFFCC"/>
            <w:vAlign w:val="center"/>
            <w:hideMark/>
          </w:tcPr>
          <w:p w14:paraId="6FB4C5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52 877,66</w:t>
            </w:r>
          </w:p>
        </w:tc>
        <w:tc>
          <w:tcPr>
            <w:tcW w:w="949" w:type="dxa"/>
            <w:tcBorders>
              <w:top w:val="nil"/>
              <w:left w:val="nil"/>
              <w:bottom w:val="single" w:sz="4" w:space="0" w:color="C0C0C0"/>
              <w:right w:val="single" w:sz="4" w:space="0" w:color="C0C0C0"/>
            </w:tcBorders>
            <w:shd w:val="clear" w:color="000000" w:fill="FFFFCC"/>
            <w:vAlign w:val="center"/>
            <w:hideMark/>
          </w:tcPr>
          <w:p w14:paraId="050CCB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44 720,07</w:t>
            </w:r>
          </w:p>
        </w:tc>
        <w:tc>
          <w:tcPr>
            <w:tcW w:w="920" w:type="dxa"/>
            <w:tcBorders>
              <w:top w:val="nil"/>
              <w:left w:val="nil"/>
              <w:bottom w:val="single" w:sz="4" w:space="0" w:color="C0C0C0"/>
              <w:right w:val="single" w:sz="4" w:space="0" w:color="C0C0C0"/>
            </w:tcBorders>
            <w:shd w:val="clear" w:color="000000" w:fill="FFFFCC"/>
            <w:vAlign w:val="center"/>
            <w:hideMark/>
          </w:tcPr>
          <w:p w14:paraId="56E14C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59 366,71</w:t>
            </w:r>
          </w:p>
        </w:tc>
        <w:tc>
          <w:tcPr>
            <w:tcW w:w="984" w:type="dxa"/>
            <w:tcBorders>
              <w:top w:val="nil"/>
              <w:left w:val="nil"/>
              <w:bottom w:val="single" w:sz="4" w:space="0" w:color="C0C0C0"/>
              <w:right w:val="single" w:sz="4" w:space="0" w:color="C0C0C0"/>
            </w:tcBorders>
            <w:shd w:val="clear" w:color="000000" w:fill="FFFFCC"/>
            <w:vAlign w:val="center"/>
            <w:hideMark/>
          </w:tcPr>
          <w:p w14:paraId="1C3DD5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32 037,14</w:t>
            </w:r>
          </w:p>
        </w:tc>
        <w:tc>
          <w:tcPr>
            <w:tcW w:w="949" w:type="dxa"/>
            <w:tcBorders>
              <w:top w:val="nil"/>
              <w:left w:val="nil"/>
              <w:bottom w:val="single" w:sz="4" w:space="0" w:color="C0C0C0"/>
              <w:right w:val="single" w:sz="4" w:space="0" w:color="C0C0C0"/>
            </w:tcBorders>
            <w:shd w:val="clear" w:color="000000" w:fill="FFFFCC"/>
            <w:vAlign w:val="center"/>
            <w:hideMark/>
          </w:tcPr>
          <w:p w14:paraId="0B3667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91 403,85</w:t>
            </w:r>
          </w:p>
        </w:tc>
        <w:tc>
          <w:tcPr>
            <w:tcW w:w="984" w:type="dxa"/>
            <w:tcBorders>
              <w:top w:val="nil"/>
              <w:left w:val="nil"/>
              <w:bottom w:val="single" w:sz="4" w:space="0" w:color="C0C0C0"/>
              <w:right w:val="single" w:sz="4" w:space="0" w:color="C0C0C0"/>
            </w:tcBorders>
            <w:shd w:val="clear" w:color="000000" w:fill="FFFFCC"/>
            <w:vAlign w:val="center"/>
            <w:hideMark/>
          </w:tcPr>
          <w:p w14:paraId="413CCF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-1 173,12</w:t>
            </w:r>
          </w:p>
        </w:tc>
        <w:tc>
          <w:tcPr>
            <w:tcW w:w="946" w:type="dxa"/>
            <w:tcBorders>
              <w:top w:val="nil"/>
              <w:left w:val="nil"/>
              <w:bottom w:val="single" w:sz="4" w:space="0" w:color="C0C0C0"/>
              <w:right w:val="single" w:sz="4" w:space="0" w:color="C0C0C0"/>
            </w:tcBorders>
            <w:shd w:val="clear" w:color="000000" w:fill="FFFFCC"/>
            <w:vAlign w:val="center"/>
            <w:hideMark/>
          </w:tcPr>
          <w:p w14:paraId="54E0002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58 193,59</w:t>
            </w:r>
          </w:p>
        </w:tc>
        <w:tc>
          <w:tcPr>
            <w:tcW w:w="996" w:type="dxa"/>
            <w:tcBorders>
              <w:top w:val="nil"/>
              <w:left w:val="nil"/>
              <w:bottom w:val="single" w:sz="4" w:space="0" w:color="C0C0C0"/>
              <w:right w:val="single" w:sz="4" w:space="0" w:color="C0C0C0"/>
            </w:tcBorders>
            <w:shd w:val="clear" w:color="000000" w:fill="D7EAD3"/>
            <w:vAlign w:val="center"/>
            <w:hideMark/>
          </w:tcPr>
          <w:p w14:paraId="307307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29 096,79</w:t>
            </w:r>
          </w:p>
        </w:tc>
        <w:tc>
          <w:tcPr>
            <w:tcW w:w="1134" w:type="dxa"/>
            <w:tcBorders>
              <w:top w:val="nil"/>
              <w:left w:val="nil"/>
              <w:bottom w:val="single" w:sz="4" w:space="0" w:color="C0C0C0"/>
              <w:right w:val="single" w:sz="4" w:space="0" w:color="C0C0C0"/>
            </w:tcBorders>
            <w:shd w:val="clear" w:color="000000" w:fill="D7EAD3"/>
            <w:vAlign w:val="center"/>
            <w:hideMark/>
          </w:tcPr>
          <w:p w14:paraId="4804D4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29 096,79</w:t>
            </w:r>
          </w:p>
        </w:tc>
        <w:tc>
          <w:tcPr>
            <w:tcW w:w="1387" w:type="dxa"/>
            <w:tcBorders>
              <w:top w:val="nil"/>
              <w:left w:val="nil"/>
              <w:bottom w:val="single" w:sz="4" w:space="0" w:color="C0C0C0"/>
              <w:right w:val="single" w:sz="4" w:space="0" w:color="C0C0C0"/>
            </w:tcBorders>
            <w:shd w:val="clear" w:color="000000" w:fill="FFFFCC"/>
            <w:vAlign w:val="center"/>
            <w:hideMark/>
          </w:tcPr>
          <w:p w14:paraId="7C483B0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305497F" w14:textId="77777777" w:rsidTr="00A82EA4">
        <w:trPr>
          <w:trHeight w:val="300"/>
          <w:jc w:val="center"/>
        </w:trPr>
        <w:tc>
          <w:tcPr>
            <w:tcW w:w="339" w:type="dxa"/>
            <w:tcBorders>
              <w:top w:val="nil"/>
              <w:left w:val="nil"/>
              <w:bottom w:val="nil"/>
              <w:right w:val="nil"/>
            </w:tcBorders>
            <w:shd w:val="clear" w:color="000000" w:fill="00B0F0"/>
            <w:noWrap/>
            <w:vAlign w:val="center"/>
            <w:hideMark/>
          </w:tcPr>
          <w:p w14:paraId="777B64A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3D0DE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10.0.2</w:t>
            </w:r>
          </w:p>
        </w:tc>
        <w:tc>
          <w:tcPr>
            <w:tcW w:w="1796" w:type="dxa"/>
            <w:tcBorders>
              <w:top w:val="nil"/>
              <w:left w:val="nil"/>
              <w:bottom w:val="single" w:sz="4" w:space="0" w:color="C0C0C0"/>
              <w:right w:val="single" w:sz="4" w:space="0" w:color="C0C0C0"/>
            </w:tcBorders>
            <w:shd w:val="clear" w:color="auto" w:fill="auto"/>
            <w:vAlign w:val="center"/>
            <w:hideMark/>
          </w:tcPr>
          <w:p w14:paraId="0EF44571"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собственные нужды производства</w:t>
            </w:r>
          </w:p>
        </w:tc>
        <w:tc>
          <w:tcPr>
            <w:tcW w:w="425" w:type="dxa"/>
            <w:tcBorders>
              <w:top w:val="nil"/>
              <w:left w:val="nil"/>
              <w:bottom w:val="single" w:sz="4" w:space="0" w:color="C0C0C0"/>
              <w:right w:val="single" w:sz="4" w:space="0" w:color="C0C0C0"/>
            </w:tcBorders>
            <w:shd w:val="clear" w:color="auto" w:fill="auto"/>
            <w:vAlign w:val="center"/>
            <w:hideMark/>
          </w:tcPr>
          <w:p w14:paraId="4C18C6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D7D934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8" w:type="dxa"/>
            <w:tcBorders>
              <w:top w:val="nil"/>
              <w:left w:val="nil"/>
              <w:bottom w:val="single" w:sz="4" w:space="0" w:color="C0C0C0"/>
              <w:right w:val="single" w:sz="4" w:space="0" w:color="C0C0C0"/>
            </w:tcBorders>
            <w:shd w:val="clear" w:color="000000" w:fill="FFFFCC"/>
            <w:vAlign w:val="center"/>
            <w:hideMark/>
          </w:tcPr>
          <w:p w14:paraId="0586FF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2701D8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20" w:type="dxa"/>
            <w:tcBorders>
              <w:top w:val="nil"/>
              <w:left w:val="nil"/>
              <w:bottom w:val="single" w:sz="4" w:space="0" w:color="C0C0C0"/>
              <w:right w:val="single" w:sz="4" w:space="0" w:color="C0C0C0"/>
            </w:tcBorders>
            <w:shd w:val="clear" w:color="000000" w:fill="FFFFCC"/>
            <w:vAlign w:val="center"/>
            <w:hideMark/>
          </w:tcPr>
          <w:p w14:paraId="0CCD5A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FFFFCC"/>
            <w:vAlign w:val="center"/>
            <w:hideMark/>
          </w:tcPr>
          <w:p w14:paraId="3D16E6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3295A7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FFFFCC"/>
            <w:vAlign w:val="center"/>
            <w:hideMark/>
          </w:tcPr>
          <w:p w14:paraId="323C1C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4711E3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1454A0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0DAE56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7442D57E"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3E5EE270" w14:textId="77777777" w:rsidTr="00A82EA4">
        <w:trPr>
          <w:trHeight w:val="300"/>
          <w:jc w:val="center"/>
        </w:trPr>
        <w:tc>
          <w:tcPr>
            <w:tcW w:w="339" w:type="dxa"/>
            <w:tcBorders>
              <w:top w:val="nil"/>
              <w:left w:val="nil"/>
              <w:bottom w:val="nil"/>
              <w:right w:val="nil"/>
            </w:tcBorders>
            <w:shd w:val="clear" w:color="000000" w:fill="00B0F0"/>
            <w:noWrap/>
            <w:vAlign w:val="center"/>
            <w:hideMark/>
          </w:tcPr>
          <w:p w14:paraId="3CE1576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BE271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10.1</w:t>
            </w:r>
          </w:p>
        </w:tc>
        <w:tc>
          <w:tcPr>
            <w:tcW w:w="1796" w:type="dxa"/>
            <w:tcBorders>
              <w:top w:val="nil"/>
              <w:left w:val="nil"/>
              <w:bottom w:val="single" w:sz="4" w:space="0" w:color="C0C0C0"/>
              <w:right w:val="single" w:sz="4" w:space="0" w:color="C0C0C0"/>
            </w:tcBorders>
            <w:shd w:val="clear" w:color="auto" w:fill="auto"/>
            <w:vAlign w:val="center"/>
            <w:hideMark/>
          </w:tcPr>
          <w:p w14:paraId="2924EFE8"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Прибыль на капитальные вложения</w:t>
            </w:r>
          </w:p>
        </w:tc>
        <w:tc>
          <w:tcPr>
            <w:tcW w:w="425" w:type="dxa"/>
            <w:tcBorders>
              <w:top w:val="nil"/>
              <w:left w:val="nil"/>
              <w:bottom w:val="single" w:sz="4" w:space="0" w:color="C0C0C0"/>
              <w:right w:val="single" w:sz="4" w:space="0" w:color="C0C0C0"/>
            </w:tcBorders>
            <w:shd w:val="clear" w:color="auto" w:fill="auto"/>
            <w:vAlign w:val="center"/>
            <w:hideMark/>
          </w:tcPr>
          <w:p w14:paraId="091464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6E58FA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10 472,00</w:t>
            </w:r>
          </w:p>
        </w:tc>
        <w:tc>
          <w:tcPr>
            <w:tcW w:w="1068" w:type="dxa"/>
            <w:tcBorders>
              <w:top w:val="nil"/>
              <w:left w:val="nil"/>
              <w:bottom w:val="single" w:sz="4" w:space="0" w:color="C0C0C0"/>
              <w:right w:val="single" w:sz="4" w:space="0" w:color="C0C0C0"/>
            </w:tcBorders>
            <w:shd w:val="clear" w:color="000000" w:fill="D7EAD3"/>
            <w:vAlign w:val="center"/>
            <w:hideMark/>
          </w:tcPr>
          <w:p w14:paraId="667D85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10 837,12</w:t>
            </w:r>
          </w:p>
        </w:tc>
        <w:tc>
          <w:tcPr>
            <w:tcW w:w="949" w:type="dxa"/>
            <w:tcBorders>
              <w:top w:val="nil"/>
              <w:left w:val="nil"/>
              <w:bottom w:val="single" w:sz="4" w:space="0" w:color="C0C0C0"/>
              <w:right w:val="single" w:sz="4" w:space="0" w:color="C0C0C0"/>
            </w:tcBorders>
            <w:shd w:val="clear" w:color="000000" w:fill="D7EAD3"/>
            <w:vAlign w:val="center"/>
            <w:hideMark/>
          </w:tcPr>
          <w:p w14:paraId="788716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26 394,00</w:t>
            </w:r>
          </w:p>
        </w:tc>
        <w:tc>
          <w:tcPr>
            <w:tcW w:w="920" w:type="dxa"/>
            <w:tcBorders>
              <w:top w:val="nil"/>
              <w:left w:val="nil"/>
              <w:bottom w:val="single" w:sz="4" w:space="0" w:color="C0C0C0"/>
              <w:right w:val="single" w:sz="4" w:space="0" w:color="C0C0C0"/>
            </w:tcBorders>
            <w:shd w:val="clear" w:color="000000" w:fill="D7EAD3"/>
            <w:vAlign w:val="center"/>
            <w:hideMark/>
          </w:tcPr>
          <w:p w14:paraId="717E05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39 086,00</w:t>
            </w:r>
          </w:p>
        </w:tc>
        <w:tc>
          <w:tcPr>
            <w:tcW w:w="984" w:type="dxa"/>
            <w:tcBorders>
              <w:top w:val="nil"/>
              <w:left w:val="nil"/>
              <w:bottom w:val="single" w:sz="4" w:space="0" w:color="C0C0C0"/>
              <w:right w:val="single" w:sz="4" w:space="0" w:color="C0C0C0"/>
            </w:tcBorders>
            <w:shd w:val="clear" w:color="000000" w:fill="D7EAD3"/>
            <w:vAlign w:val="center"/>
            <w:hideMark/>
          </w:tcPr>
          <w:p w14:paraId="0AAB95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73984A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39 086,00</w:t>
            </w:r>
          </w:p>
        </w:tc>
        <w:tc>
          <w:tcPr>
            <w:tcW w:w="984" w:type="dxa"/>
            <w:tcBorders>
              <w:top w:val="nil"/>
              <w:left w:val="nil"/>
              <w:bottom w:val="single" w:sz="4" w:space="0" w:color="C0C0C0"/>
              <w:right w:val="single" w:sz="4" w:space="0" w:color="C0C0C0"/>
            </w:tcBorders>
            <w:shd w:val="clear" w:color="000000" w:fill="D7EAD3"/>
            <w:vAlign w:val="center"/>
            <w:hideMark/>
          </w:tcPr>
          <w:p w14:paraId="345EE6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2 060,33</w:t>
            </w:r>
          </w:p>
        </w:tc>
        <w:tc>
          <w:tcPr>
            <w:tcW w:w="946" w:type="dxa"/>
            <w:tcBorders>
              <w:top w:val="nil"/>
              <w:left w:val="nil"/>
              <w:bottom w:val="single" w:sz="4" w:space="0" w:color="C0C0C0"/>
              <w:right w:val="single" w:sz="4" w:space="0" w:color="C0C0C0"/>
            </w:tcBorders>
            <w:shd w:val="clear" w:color="000000" w:fill="D7EAD3"/>
            <w:vAlign w:val="center"/>
            <w:hideMark/>
          </w:tcPr>
          <w:p w14:paraId="37BD21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41 146,33</w:t>
            </w:r>
          </w:p>
        </w:tc>
        <w:tc>
          <w:tcPr>
            <w:tcW w:w="996" w:type="dxa"/>
            <w:tcBorders>
              <w:top w:val="nil"/>
              <w:left w:val="nil"/>
              <w:bottom w:val="single" w:sz="4" w:space="0" w:color="C0C0C0"/>
              <w:right w:val="single" w:sz="4" w:space="0" w:color="C0C0C0"/>
            </w:tcBorders>
            <w:shd w:val="clear" w:color="000000" w:fill="D7EAD3"/>
            <w:vAlign w:val="center"/>
            <w:hideMark/>
          </w:tcPr>
          <w:p w14:paraId="6DC4A2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20 573,17</w:t>
            </w:r>
          </w:p>
        </w:tc>
        <w:tc>
          <w:tcPr>
            <w:tcW w:w="1134" w:type="dxa"/>
            <w:tcBorders>
              <w:top w:val="nil"/>
              <w:left w:val="nil"/>
              <w:bottom w:val="single" w:sz="4" w:space="0" w:color="C0C0C0"/>
              <w:right w:val="single" w:sz="4" w:space="0" w:color="C0C0C0"/>
            </w:tcBorders>
            <w:shd w:val="clear" w:color="000000" w:fill="D7EAD3"/>
            <w:vAlign w:val="center"/>
            <w:hideMark/>
          </w:tcPr>
          <w:p w14:paraId="2B9B34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20 573,17</w:t>
            </w:r>
          </w:p>
        </w:tc>
        <w:tc>
          <w:tcPr>
            <w:tcW w:w="1387" w:type="dxa"/>
            <w:tcBorders>
              <w:top w:val="nil"/>
              <w:left w:val="nil"/>
              <w:bottom w:val="single" w:sz="4" w:space="0" w:color="C0C0C0"/>
              <w:right w:val="single" w:sz="4" w:space="0" w:color="C0C0C0"/>
            </w:tcBorders>
            <w:shd w:val="clear" w:color="000000" w:fill="FFFFCC"/>
            <w:vAlign w:val="center"/>
            <w:hideMark/>
          </w:tcPr>
          <w:p w14:paraId="7C32A7DE"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3054150" w14:textId="77777777" w:rsidTr="00A82EA4">
        <w:trPr>
          <w:trHeight w:val="1545"/>
          <w:jc w:val="center"/>
        </w:trPr>
        <w:tc>
          <w:tcPr>
            <w:tcW w:w="339" w:type="dxa"/>
            <w:tcBorders>
              <w:top w:val="nil"/>
              <w:left w:val="nil"/>
              <w:bottom w:val="nil"/>
              <w:right w:val="nil"/>
            </w:tcBorders>
            <w:shd w:val="clear" w:color="000000" w:fill="00B0F0"/>
            <w:noWrap/>
            <w:vAlign w:val="center"/>
            <w:hideMark/>
          </w:tcPr>
          <w:p w14:paraId="5921C70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FDCC6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10.1.1</w:t>
            </w:r>
          </w:p>
        </w:tc>
        <w:tc>
          <w:tcPr>
            <w:tcW w:w="1796" w:type="dxa"/>
            <w:tcBorders>
              <w:top w:val="nil"/>
              <w:left w:val="nil"/>
              <w:bottom w:val="single" w:sz="4" w:space="0" w:color="C0C0C0"/>
              <w:right w:val="single" w:sz="4" w:space="0" w:color="C0C0C0"/>
            </w:tcBorders>
            <w:shd w:val="clear" w:color="auto" w:fill="auto"/>
            <w:vAlign w:val="center"/>
            <w:hideMark/>
          </w:tcPr>
          <w:p w14:paraId="53BC269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реализацию инвест программы</w:t>
            </w:r>
          </w:p>
        </w:tc>
        <w:tc>
          <w:tcPr>
            <w:tcW w:w="425" w:type="dxa"/>
            <w:tcBorders>
              <w:top w:val="nil"/>
              <w:left w:val="nil"/>
              <w:bottom w:val="single" w:sz="4" w:space="0" w:color="C0C0C0"/>
              <w:right w:val="single" w:sz="4" w:space="0" w:color="C0C0C0"/>
            </w:tcBorders>
            <w:shd w:val="clear" w:color="auto" w:fill="auto"/>
            <w:vAlign w:val="center"/>
            <w:hideMark/>
          </w:tcPr>
          <w:p w14:paraId="74203E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41231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10 472,00</w:t>
            </w:r>
          </w:p>
        </w:tc>
        <w:tc>
          <w:tcPr>
            <w:tcW w:w="1068" w:type="dxa"/>
            <w:tcBorders>
              <w:top w:val="nil"/>
              <w:left w:val="nil"/>
              <w:bottom w:val="single" w:sz="4" w:space="0" w:color="C0C0C0"/>
              <w:right w:val="single" w:sz="4" w:space="0" w:color="C0C0C0"/>
            </w:tcBorders>
            <w:shd w:val="clear" w:color="000000" w:fill="FFFFCC"/>
            <w:vAlign w:val="center"/>
            <w:hideMark/>
          </w:tcPr>
          <w:p w14:paraId="18FFA2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10 837,12</w:t>
            </w:r>
          </w:p>
        </w:tc>
        <w:tc>
          <w:tcPr>
            <w:tcW w:w="949" w:type="dxa"/>
            <w:tcBorders>
              <w:top w:val="nil"/>
              <w:left w:val="nil"/>
              <w:bottom w:val="single" w:sz="4" w:space="0" w:color="C0C0C0"/>
              <w:right w:val="single" w:sz="4" w:space="0" w:color="C0C0C0"/>
            </w:tcBorders>
            <w:shd w:val="clear" w:color="000000" w:fill="FFFFCC"/>
            <w:vAlign w:val="center"/>
            <w:hideMark/>
          </w:tcPr>
          <w:p w14:paraId="221487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25 944,00</w:t>
            </w:r>
          </w:p>
        </w:tc>
        <w:tc>
          <w:tcPr>
            <w:tcW w:w="920" w:type="dxa"/>
            <w:tcBorders>
              <w:top w:val="nil"/>
              <w:left w:val="nil"/>
              <w:bottom w:val="single" w:sz="4" w:space="0" w:color="C0C0C0"/>
              <w:right w:val="single" w:sz="4" w:space="0" w:color="C0C0C0"/>
            </w:tcBorders>
            <w:shd w:val="clear" w:color="000000" w:fill="FFFFCC"/>
            <w:vAlign w:val="center"/>
            <w:hideMark/>
          </w:tcPr>
          <w:p w14:paraId="0895B6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39 086,00</w:t>
            </w:r>
          </w:p>
        </w:tc>
        <w:tc>
          <w:tcPr>
            <w:tcW w:w="984" w:type="dxa"/>
            <w:tcBorders>
              <w:top w:val="nil"/>
              <w:left w:val="nil"/>
              <w:bottom w:val="single" w:sz="4" w:space="0" w:color="C0C0C0"/>
              <w:right w:val="single" w:sz="4" w:space="0" w:color="C0C0C0"/>
            </w:tcBorders>
            <w:shd w:val="clear" w:color="000000" w:fill="FFFFCC"/>
            <w:vAlign w:val="center"/>
            <w:hideMark/>
          </w:tcPr>
          <w:p w14:paraId="72772B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60DD1D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39 086,00</w:t>
            </w:r>
          </w:p>
        </w:tc>
        <w:tc>
          <w:tcPr>
            <w:tcW w:w="984" w:type="dxa"/>
            <w:tcBorders>
              <w:top w:val="nil"/>
              <w:left w:val="nil"/>
              <w:bottom w:val="single" w:sz="4" w:space="0" w:color="C0C0C0"/>
              <w:right w:val="single" w:sz="4" w:space="0" w:color="C0C0C0"/>
            </w:tcBorders>
            <w:shd w:val="clear" w:color="000000" w:fill="FFFFCC"/>
            <w:vAlign w:val="center"/>
            <w:hideMark/>
          </w:tcPr>
          <w:p w14:paraId="1DBA1D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07F9E5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39 086,00</w:t>
            </w:r>
          </w:p>
        </w:tc>
        <w:tc>
          <w:tcPr>
            <w:tcW w:w="996" w:type="dxa"/>
            <w:tcBorders>
              <w:top w:val="nil"/>
              <w:left w:val="nil"/>
              <w:bottom w:val="single" w:sz="4" w:space="0" w:color="C0C0C0"/>
              <w:right w:val="single" w:sz="4" w:space="0" w:color="C0C0C0"/>
            </w:tcBorders>
            <w:shd w:val="clear" w:color="000000" w:fill="D7EAD3"/>
            <w:vAlign w:val="center"/>
            <w:hideMark/>
          </w:tcPr>
          <w:p w14:paraId="18F76D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19 543,00</w:t>
            </w:r>
          </w:p>
        </w:tc>
        <w:tc>
          <w:tcPr>
            <w:tcW w:w="1134" w:type="dxa"/>
            <w:tcBorders>
              <w:top w:val="nil"/>
              <w:left w:val="nil"/>
              <w:bottom w:val="single" w:sz="4" w:space="0" w:color="C0C0C0"/>
              <w:right w:val="single" w:sz="4" w:space="0" w:color="C0C0C0"/>
            </w:tcBorders>
            <w:shd w:val="clear" w:color="000000" w:fill="D7EAD3"/>
            <w:vAlign w:val="center"/>
            <w:hideMark/>
          </w:tcPr>
          <w:p w14:paraId="673B1E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19 543,00</w:t>
            </w:r>
          </w:p>
        </w:tc>
        <w:tc>
          <w:tcPr>
            <w:tcW w:w="1387" w:type="dxa"/>
            <w:tcBorders>
              <w:top w:val="nil"/>
              <w:left w:val="nil"/>
              <w:bottom w:val="single" w:sz="4" w:space="0" w:color="C0C0C0"/>
              <w:right w:val="single" w:sz="4" w:space="0" w:color="C0C0C0"/>
            </w:tcBorders>
            <w:shd w:val="clear" w:color="000000" w:fill="FFFFCC"/>
            <w:vAlign w:val="center"/>
            <w:hideMark/>
          </w:tcPr>
          <w:p w14:paraId="62041E24" w14:textId="77777777" w:rsidR="00A82EA4" w:rsidRPr="00A82EA4" w:rsidRDefault="00A82EA4" w:rsidP="00A82EA4">
            <w:pPr>
              <w:rPr>
                <w:rFonts w:ascii="Tahoma" w:hAnsi="Tahoma" w:cs="Tahoma"/>
                <w:sz w:val="11"/>
                <w:szCs w:val="11"/>
              </w:rPr>
            </w:pPr>
            <w:r w:rsidRPr="00A82EA4">
              <w:rPr>
                <w:rFonts w:ascii="Tahoma" w:hAnsi="Tahoma" w:cs="Tahoma"/>
                <w:sz w:val="11"/>
                <w:szCs w:val="11"/>
              </w:rPr>
              <w:t>на уровне ранее утвержденного плана в соответствии с инвестиционной программой от 31.12.2018 №775</w:t>
            </w:r>
          </w:p>
        </w:tc>
      </w:tr>
      <w:tr w:rsidR="00A82EA4" w:rsidRPr="00A82EA4" w14:paraId="328FF99B" w14:textId="77777777" w:rsidTr="00A82EA4">
        <w:trPr>
          <w:trHeight w:val="930"/>
          <w:jc w:val="center"/>
        </w:trPr>
        <w:tc>
          <w:tcPr>
            <w:tcW w:w="339" w:type="dxa"/>
            <w:tcBorders>
              <w:top w:val="nil"/>
              <w:left w:val="nil"/>
              <w:bottom w:val="nil"/>
              <w:right w:val="nil"/>
            </w:tcBorders>
            <w:shd w:val="clear" w:color="000000" w:fill="00B0F0"/>
            <w:noWrap/>
            <w:vAlign w:val="center"/>
            <w:hideMark/>
          </w:tcPr>
          <w:p w14:paraId="0BA78C0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5B3CC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10.1.2</w:t>
            </w:r>
          </w:p>
        </w:tc>
        <w:tc>
          <w:tcPr>
            <w:tcW w:w="1796" w:type="dxa"/>
            <w:tcBorders>
              <w:top w:val="nil"/>
              <w:left w:val="nil"/>
              <w:bottom w:val="single" w:sz="4" w:space="0" w:color="C0C0C0"/>
              <w:right w:val="single" w:sz="4" w:space="0" w:color="C0C0C0"/>
            </w:tcBorders>
            <w:shd w:val="clear" w:color="auto" w:fill="auto"/>
            <w:vAlign w:val="center"/>
            <w:hideMark/>
          </w:tcPr>
          <w:p w14:paraId="4DCA490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реализацию инвест программы (дополнительный учет на мероприятия ИП в целях соблюдения ДПР)</w:t>
            </w:r>
          </w:p>
        </w:tc>
        <w:tc>
          <w:tcPr>
            <w:tcW w:w="425" w:type="dxa"/>
            <w:tcBorders>
              <w:top w:val="nil"/>
              <w:left w:val="nil"/>
              <w:bottom w:val="single" w:sz="4" w:space="0" w:color="C0C0C0"/>
              <w:right w:val="single" w:sz="4" w:space="0" w:color="C0C0C0"/>
            </w:tcBorders>
            <w:shd w:val="clear" w:color="auto" w:fill="auto"/>
            <w:vAlign w:val="center"/>
            <w:hideMark/>
          </w:tcPr>
          <w:p w14:paraId="6460D8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725AC4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1F220D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7875BB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450,00</w:t>
            </w:r>
          </w:p>
        </w:tc>
        <w:tc>
          <w:tcPr>
            <w:tcW w:w="920" w:type="dxa"/>
            <w:tcBorders>
              <w:top w:val="nil"/>
              <w:left w:val="nil"/>
              <w:bottom w:val="single" w:sz="4" w:space="0" w:color="C0C0C0"/>
              <w:right w:val="single" w:sz="4" w:space="0" w:color="C0C0C0"/>
            </w:tcBorders>
            <w:shd w:val="clear" w:color="000000" w:fill="FFFFCC"/>
            <w:vAlign w:val="center"/>
            <w:hideMark/>
          </w:tcPr>
          <w:p w14:paraId="57A879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54D9B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3D5D05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4A0E1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2 060,33</w:t>
            </w:r>
          </w:p>
        </w:tc>
        <w:tc>
          <w:tcPr>
            <w:tcW w:w="946" w:type="dxa"/>
            <w:tcBorders>
              <w:top w:val="nil"/>
              <w:left w:val="nil"/>
              <w:bottom w:val="single" w:sz="4" w:space="0" w:color="C0C0C0"/>
              <w:right w:val="single" w:sz="4" w:space="0" w:color="C0C0C0"/>
            </w:tcBorders>
            <w:shd w:val="clear" w:color="000000" w:fill="FFFFCC"/>
            <w:vAlign w:val="center"/>
            <w:hideMark/>
          </w:tcPr>
          <w:p w14:paraId="1AF771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2 060,33</w:t>
            </w:r>
          </w:p>
        </w:tc>
        <w:tc>
          <w:tcPr>
            <w:tcW w:w="996" w:type="dxa"/>
            <w:tcBorders>
              <w:top w:val="nil"/>
              <w:left w:val="nil"/>
              <w:bottom w:val="single" w:sz="4" w:space="0" w:color="C0C0C0"/>
              <w:right w:val="single" w:sz="4" w:space="0" w:color="C0C0C0"/>
            </w:tcBorders>
            <w:shd w:val="clear" w:color="000000" w:fill="D7EAD3"/>
            <w:vAlign w:val="center"/>
            <w:hideMark/>
          </w:tcPr>
          <w:p w14:paraId="21B89D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1 030,17</w:t>
            </w:r>
          </w:p>
        </w:tc>
        <w:tc>
          <w:tcPr>
            <w:tcW w:w="1134" w:type="dxa"/>
            <w:tcBorders>
              <w:top w:val="nil"/>
              <w:left w:val="nil"/>
              <w:bottom w:val="single" w:sz="4" w:space="0" w:color="C0C0C0"/>
              <w:right w:val="single" w:sz="4" w:space="0" w:color="C0C0C0"/>
            </w:tcBorders>
            <w:shd w:val="clear" w:color="000000" w:fill="D7EAD3"/>
            <w:vAlign w:val="center"/>
            <w:hideMark/>
          </w:tcPr>
          <w:p w14:paraId="4289623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1 030,17</w:t>
            </w:r>
          </w:p>
        </w:tc>
        <w:tc>
          <w:tcPr>
            <w:tcW w:w="1387" w:type="dxa"/>
            <w:tcBorders>
              <w:top w:val="nil"/>
              <w:left w:val="nil"/>
              <w:bottom w:val="single" w:sz="4" w:space="0" w:color="C0C0C0"/>
              <w:right w:val="single" w:sz="4" w:space="0" w:color="C0C0C0"/>
            </w:tcBorders>
            <w:shd w:val="clear" w:color="000000" w:fill="FFFFCC"/>
            <w:vAlign w:val="center"/>
            <w:hideMark/>
          </w:tcPr>
          <w:p w14:paraId="2B889A30"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дополнительно в целях соблюдения ДПР</w:t>
            </w:r>
          </w:p>
        </w:tc>
      </w:tr>
      <w:tr w:rsidR="00A82EA4" w:rsidRPr="00A82EA4" w14:paraId="5E506A1B" w14:textId="77777777" w:rsidTr="00A82EA4">
        <w:trPr>
          <w:trHeight w:val="1634"/>
          <w:jc w:val="center"/>
        </w:trPr>
        <w:tc>
          <w:tcPr>
            <w:tcW w:w="339" w:type="dxa"/>
            <w:tcBorders>
              <w:top w:val="nil"/>
              <w:left w:val="nil"/>
              <w:bottom w:val="nil"/>
              <w:right w:val="nil"/>
            </w:tcBorders>
            <w:shd w:val="clear" w:color="000000" w:fill="00B0F0"/>
            <w:noWrap/>
            <w:vAlign w:val="center"/>
            <w:hideMark/>
          </w:tcPr>
          <w:p w14:paraId="586784C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65E8F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10.2</w:t>
            </w:r>
          </w:p>
        </w:tc>
        <w:tc>
          <w:tcPr>
            <w:tcW w:w="1796" w:type="dxa"/>
            <w:tcBorders>
              <w:top w:val="nil"/>
              <w:left w:val="nil"/>
              <w:bottom w:val="single" w:sz="4" w:space="0" w:color="C0C0C0"/>
              <w:right w:val="single" w:sz="4" w:space="0" w:color="C0C0C0"/>
            </w:tcBorders>
            <w:shd w:val="clear" w:color="auto" w:fill="auto"/>
            <w:vAlign w:val="center"/>
            <w:hideMark/>
          </w:tcPr>
          <w:p w14:paraId="44C64C0D"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Прибыль на социальное развитие, поощрение</w:t>
            </w:r>
          </w:p>
        </w:tc>
        <w:tc>
          <w:tcPr>
            <w:tcW w:w="425" w:type="dxa"/>
            <w:tcBorders>
              <w:top w:val="nil"/>
              <w:left w:val="nil"/>
              <w:bottom w:val="single" w:sz="4" w:space="0" w:color="C0C0C0"/>
              <w:right w:val="single" w:sz="4" w:space="0" w:color="C0C0C0"/>
            </w:tcBorders>
            <w:shd w:val="clear" w:color="auto" w:fill="auto"/>
            <w:vAlign w:val="center"/>
            <w:hideMark/>
          </w:tcPr>
          <w:p w14:paraId="06606D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3C58C5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342,10</w:t>
            </w:r>
          </w:p>
        </w:tc>
        <w:tc>
          <w:tcPr>
            <w:tcW w:w="1068" w:type="dxa"/>
            <w:tcBorders>
              <w:top w:val="nil"/>
              <w:left w:val="nil"/>
              <w:bottom w:val="single" w:sz="4" w:space="0" w:color="C0C0C0"/>
              <w:right w:val="single" w:sz="4" w:space="0" w:color="C0C0C0"/>
            </w:tcBorders>
            <w:shd w:val="clear" w:color="000000" w:fill="FFFFCC"/>
            <w:vAlign w:val="center"/>
            <w:hideMark/>
          </w:tcPr>
          <w:p w14:paraId="3496AC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1 154,80</w:t>
            </w:r>
          </w:p>
        </w:tc>
        <w:tc>
          <w:tcPr>
            <w:tcW w:w="949" w:type="dxa"/>
            <w:tcBorders>
              <w:top w:val="nil"/>
              <w:left w:val="nil"/>
              <w:bottom w:val="single" w:sz="4" w:space="0" w:color="C0C0C0"/>
              <w:right w:val="single" w:sz="4" w:space="0" w:color="C0C0C0"/>
            </w:tcBorders>
            <w:shd w:val="clear" w:color="000000" w:fill="FFFFCC"/>
            <w:vAlign w:val="center"/>
            <w:hideMark/>
          </w:tcPr>
          <w:p w14:paraId="1368C4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561,43</w:t>
            </w:r>
          </w:p>
        </w:tc>
        <w:tc>
          <w:tcPr>
            <w:tcW w:w="920" w:type="dxa"/>
            <w:tcBorders>
              <w:top w:val="nil"/>
              <w:left w:val="nil"/>
              <w:bottom w:val="single" w:sz="4" w:space="0" w:color="C0C0C0"/>
              <w:right w:val="single" w:sz="4" w:space="0" w:color="C0C0C0"/>
            </w:tcBorders>
            <w:shd w:val="clear" w:color="000000" w:fill="FFFFCC"/>
            <w:vAlign w:val="center"/>
            <w:hideMark/>
          </w:tcPr>
          <w:p w14:paraId="3533F9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367,88</w:t>
            </w:r>
          </w:p>
        </w:tc>
        <w:tc>
          <w:tcPr>
            <w:tcW w:w="984" w:type="dxa"/>
            <w:tcBorders>
              <w:top w:val="nil"/>
              <w:left w:val="nil"/>
              <w:bottom w:val="single" w:sz="4" w:space="0" w:color="C0C0C0"/>
              <w:right w:val="single" w:sz="4" w:space="0" w:color="C0C0C0"/>
            </w:tcBorders>
            <w:shd w:val="clear" w:color="000000" w:fill="FFFFCC"/>
            <w:vAlign w:val="center"/>
            <w:hideMark/>
          </w:tcPr>
          <w:p w14:paraId="260A05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9 212,12</w:t>
            </w:r>
          </w:p>
        </w:tc>
        <w:tc>
          <w:tcPr>
            <w:tcW w:w="949" w:type="dxa"/>
            <w:tcBorders>
              <w:top w:val="nil"/>
              <w:left w:val="nil"/>
              <w:bottom w:val="single" w:sz="4" w:space="0" w:color="C0C0C0"/>
              <w:right w:val="single" w:sz="4" w:space="0" w:color="C0C0C0"/>
            </w:tcBorders>
            <w:shd w:val="clear" w:color="000000" w:fill="FFFFCC"/>
            <w:vAlign w:val="center"/>
            <w:hideMark/>
          </w:tcPr>
          <w:p w14:paraId="697088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9 580,00</w:t>
            </w:r>
          </w:p>
        </w:tc>
        <w:tc>
          <w:tcPr>
            <w:tcW w:w="984" w:type="dxa"/>
            <w:tcBorders>
              <w:top w:val="nil"/>
              <w:left w:val="nil"/>
              <w:bottom w:val="single" w:sz="4" w:space="0" w:color="C0C0C0"/>
              <w:right w:val="single" w:sz="4" w:space="0" w:color="C0C0C0"/>
            </w:tcBorders>
            <w:shd w:val="clear" w:color="000000" w:fill="FFFFCC"/>
            <w:vAlign w:val="center"/>
            <w:hideMark/>
          </w:tcPr>
          <w:p w14:paraId="1D3773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234,79</w:t>
            </w:r>
          </w:p>
        </w:tc>
        <w:tc>
          <w:tcPr>
            <w:tcW w:w="946" w:type="dxa"/>
            <w:tcBorders>
              <w:top w:val="nil"/>
              <w:left w:val="nil"/>
              <w:bottom w:val="single" w:sz="4" w:space="0" w:color="C0C0C0"/>
              <w:right w:val="single" w:sz="4" w:space="0" w:color="C0C0C0"/>
            </w:tcBorders>
            <w:shd w:val="clear" w:color="000000" w:fill="FFFFCC"/>
            <w:vAlign w:val="center"/>
            <w:hideMark/>
          </w:tcPr>
          <w:p w14:paraId="73462B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602,67</w:t>
            </w:r>
          </w:p>
        </w:tc>
        <w:tc>
          <w:tcPr>
            <w:tcW w:w="996" w:type="dxa"/>
            <w:tcBorders>
              <w:top w:val="nil"/>
              <w:left w:val="nil"/>
              <w:bottom w:val="single" w:sz="4" w:space="0" w:color="C0C0C0"/>
              <w:right w:val="single" w:sz="4" w:space="0" w:color="C0C0C0"/>
            </w:tcBorders>
            <w:shd w:val="clear" w:color="000000" w:fill="D7EAD3"/>
            <w:vAlign w:val="center"/>
            <w:hideMark/>
          </w:tcPr>
          <w:p w14:paraId="65FD66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301,33</w:t>
            </w:r>
          </w:p>
        </w:tc>
        <w:tc>
          <w:tcPr>
            <w:tcW w:w="1134" w:type="dxa"/>
            <w:tcBorders>
              <w:top w:val="nil"/>
              <w:left w:val="nil"/>
              <w:bottom w:val="single" w:sz="4" w:space="0" w:color="C0C0C0"/>
              <w:right w:val="single" w:sz="4" w:space="0" w:color="C0C0C0"/>
            </w:tcBorders>
            <w:shd w:val="clear" w:color="000000" w:fill="D7EAD3"/>
            <w:vAlign w:val="center"/>
            <w:hideMark/>
          </w:tcPr>
          <w:p w14:paraId="455F29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301,33</w:t>
            </w:r>
          </w:p>
        </w:tc>
        <w:tc>
          <w:tcPr>
            <w:tcW w:w="1387" w:type="dxa"/>
            <w:tcBorders>
              <w:top w:val="nil"/>
              <w:left w:val="nil"/>
              <w:bottom w:val="single" w:sz="4" w:space="0" w:color="C0C0C0"/>
              <w:right w:val="single" w:sz="4" w:space="0" w:color="C0C0C0"/>
            </w:tcBorders>
            <w:shd w:val="clear" w:color="000000" w:fill="FFFFCC"/>
            <w:vAlign w:val="center"/>
            <w:hideMark/>
          </w:tcPr>
          <w:p w14:paraId="6EC3884A"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на уровне фактических значений 2019 года (970,55т.р. материальная помощь + 1429,29т.р. оздоровление детей + 6111,230т.р. оздоровление сотрудников) в доле отнесения на ВО 7,081% (в том числе 6,789% Кемерово, 0,292% Кедровка)=602,67т.р.   </w:t>
            </w:r>
          </w:p>
        </w:tc>
      </w:tr>
      <w:tr w:rsidR="00A82EA4" w:rsidRPr="00A82EA4" w14:paraId="03976BFE" w14:textId="77777777" w:rsidTr="00A82EA4">
        <w:trPr>
          <w:trHeight w:val="660"/>
          <w:jc w:val="center"/>
        </w:trPr>
        <w:tc>
          <w:tcPr>
            <w:tcW w:w="339" w:type="dxa"/>
            <w:tcBorders>
              <w:top w:val="nil"/>
              <w:left w:val="nil"/>
              <w:bottom w:val="nil"/>
              <w:right w:val="nil"/>
            </w:tcBorders>
            <w:shd w:val="clear" w:color="000000" w:fill="B7DEE8"/>
            <w:noWrap/>
            <w:vAlign w:val="center"/>
            <w:hideMark/>
          </w:tcPr>
          <w:p w14:paraId="4E0364F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344A1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10.3</w:t>
            </w:r>
          </w:p>
        </w:tc>
        <w:tc>
          <w:tcPr>
            <w:tcW w:w="1796" w:type="dxa"/>
            <w:tcBorders>
              <w:top w:val="nil"/>
              <w:left w:val="nil"/>
              <w:bottom w:val="single" w:sz="4" w:space="0" w:color="C0C0C0"/>
              <w:right w:val="single" w:sz="4" w:space="0" w:color="C0C0C0"/>
            </w:tcBorders>
            <w:shd w:val="clear" w:color="auto" w:fill="auto"/>
            <w:vAlign w:val="center"/>
            <w:hideMark/>
          </w:tcPr>
          <w:p w14:paraId="2AF99826"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Расчетная предпринимательская прибыль</w:t>
            </w:r>
          </w:p>
        </w:tc>
        <w:tc>
          <w:tcPr>
            <w:tcW w:w="425" w:type="dxa"/>
            <w:tcBorders>
              <w:top w:val="nil"/>
              <w:left w:val="nil"/>
              <w:bottom w:val="single" w:sz="4" w:space="0" w:color="C0C0C0"/>
              <w:right w:val="single" w:sz="4" w:space="0" w:color="C0C0C0"/>
            </w:tcBorders>
            <w:shd w:val="clear" w:color="auto" w:fill="auto"/>
            <w:vAlign w:val="center"/>
            <w:hideMark/>
          </w:tcPr>
          <w:p w14:paraId="444EAA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8F44D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1 750,60</w:t>
            </w:r>
          </w:p>
        </w:tc>
        <w:tc>
          <w:tcPr>
            <w:tcW w:w="1068" w:type="dxa"/>
            <w:tcBorders>
              <w:top w:val="nil"/>
              <w:left w:val="nil"/>
              <w:bottom w:val="single" w:sz="4" w:space="0" w:color="C0C0C0"/>
              <w:right w:val="single" w:sz="4" w:space="0" w:color="C0C0C0"/>
            </w:tcBorders>
            <w:shd w:val="clear" w:color="000000" w:fill="FFFFCC"/>
            <w:vAlign w:val="center"/>
            <w:hideMark/>
          </w:tcPr>
          <w:p w14:paraId="6F59D2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38 284,59</w:t>
            </w:r>
          </w:p>
        </w:tc>
        <w:tc>
          <w:tcPr>
            <w:tcW w:w="949" w:type="dxa"/>
            <w:tcBorders>
              <w:top w:val="nil"/>
              <w:left w:val="nil"/>
              <w:bottom w:val="single" w:sz="4" w:space="0" w:color="C0C0C0"/>
              <w:right w:val="single" w:sz="4" w:space="0" w:color="C0C0C0"/>
            </w:tcBorders>
            <w:shd w:val="clear" w:color="000000" w:fill="FFFFCC"/>
            <w:vAlign w:val="center"/>
            <w:hideMark/>
          </w:tcPr>
          <w:p w14:paraId="63FE52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15 535,98</w:t>
            </w:r>
          </w:p>
        </w:tc>
        <w:tc>
          <w:tcPr>
            <w:tcW w:w="920" w:type="dxa"/>
            <w:tcBorders>
              <w:top w:val="nil"/>
              <w:left w:val="nil"/>
              <w:bottom w:val="single" w:sz="4" w:space="0" w:color="C0C0C0"/>
              <w:right w:val="single" w:sz="4" w:space="0" w:color="C0C0C0"/>
            </w:tcBorders>
            <w:shd w:val="clear" w:color="000000" w:fill="FFFFCC"/>
            <w:vAlign w:val="center"/>
            <w:hideMark/>
          </w:tcPr>
          <w:p w14:paraId="2EA06E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16 444,59</w:t>
            </w:r>
          </w:p>
        </w:tc>
        <w:tc>
          <w:tcPr>
            <w:tcW w:w="984" w:type="dxa"/>
            <w:tcBorders>
              <w:top w:val="nil"/>
              <w:left w:val="nil"/>
              <w:bottom w:val="single" w:sz="4" w:space="0" w:color="C0C0C0"/>
              <w:right w:val="single" w:sz="4" w:space="0" w:color="C0C0C0"/>
            </w:tcBorders>
            <w:shd w:val="clear" w:color="000000" w:fill="FFFFCC"/>
            <w:vAlign w:val="center"/>
            <w:hideMark/>
          </w:tcPr>
          <w:p w14:paraId="5BB4B5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23 888,93</w:t>
            </w:r>
          </w:p>
        </w:tc>
        <w:tc>
          <w:tcPr>
            <w:tcW w:w="949" w:type="dxa"/>
            <w:tcBorders>
              <w:top w:val="nil"/>
              <w:left w:val="nil"/>
              <w:bottom w:val="single" w:sz="4" w:space="0" w:color="C0C0C0"/>
              <w:right w:val="single" w:sz="4" w:space="0" w:color="C0C0C0"/>
            </w:tcBorders>
            <w:shd w:val="clear" w:color="000000" w:fill="FFFFCC"/>
            <w:vAlign w:val="center"/>
            <w:hideMark/>
          </w:tcPr>
          <w:p w14:paraId="3EAD538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40 333,52</w:t>
            </w:r>
          </w:p>
        </w:tc>
        <w:tc>
          <w:tcPr>
            <w:tcW w:w="984" w:type="dxa"/>
            <w:tcBorders>
              <w:top w:val="nil"/>
              <w:left w:val="nil"/>
              <w:bottom w:val="single" w:sz="4" w:space="0" w:color="C0C0C0"/>
              <w:right w:val="single" w:sz="4" w:space="0" w:color="C0C0C0"/>
            </w:tcBorders>
            <w:shd w:val="clear" w:color="000000" w:fill="FFFFCC"/>
            <w:vAlign w:val="center"/>
            <w:hideMark/>
          </w:tcPr>
          <w:p w14:paraId="1A6B29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1C11E5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16 444,59</w:t>
            </w:r>
          </w:p>
        </w:tc>
        <w:tc>
          <w:tcPr>
            <w:tcW w:w="996" w:type="dxa"/>
            <w:tcBorders>
              <w:top w:val="nil"/>
              <w:left w:val="nil"/>
              <w:bottom w:val="single" w:sz="4" w:space="0" w:color="C0C0C0"/>
              <w:right w:val="single" w:sz="4" w:space="0" w:color="C0C0C0"/>
            </w:tcBorders>
            <w:shd w:val="clear" w:color="000000" w:fill="D7EAD3"/>
            <w:vAlign w:val="center"/>
            <w:hideMark/>
          </w:tcPr>
          <w:p w14:paraId="759C93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8 222,30</w:t>
            </w:r>
          </w:p>
        </w:tc>
        <w:tc>
          <w:tcPr>
            <w:tcW w:w="1134" w:type="dxa"/>
            <w:tcBorders>
              <w:top w:val="nil"/>
              <w:left w:val="nil"/>
              <w:bottom w:val="single" w:sz="4" w:space="0" w:color="C0C0C0"/>
              <w:right w:val="single" w:sz="4" w:space="0" w:color="C0C0C0"/>
            </w:tcBorders>
            <w:shd w:val="clear" w:color="000000" w:fill="D7EAD3"/>
            <w:vAlign w:val="center"/>
            <w:hideMark/>
          </w:tcPr>
          <w:p w14:paraId="12CA88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8 222,30</w:t>
            </w:r>
          </w:p>
        </w:tc>
        <w:tc>
          <w:tcPr>
            <w:tcW w:w="1387" w:type="dxa"/>
            <w:tcBorders>
              <w:top w:val="nil"/>
              <w:left w:val="nil"/>
              <w:bottom w:val="single" w:sz="4" w:space="0" w:color="C0C0C0"/>
              <w:right w:val="single" w:sz="4" w:space="0" w:color="C0C0C0"/>
            </w:tcBorders>
            <w:shd w:val="clear" w:color="000000" w:fill="FFFFCC"/>
            <w:vAlign w:val="center"/>
            <w:hideMark/>
          </w:tcPr>
          <w:p w14:paraId="7EEDCB26" w14:textId="77777777" w:rsidR="00A82EA4" w:rsidRPr="00A82EA4" w:rsidRDefault="00A82EA4" w:rsidP="00A82EA4">
            <w:pPr>
              <w:rPr>
                <w:rFonts w:ascii="Tahoma" w:hAnsi="Tahoma" w:cs="Tahoma"/>
                <w:sz w:val="11"/>
                <w:szCs w:val="11"/>
              </w:rPr>
            </w:pPr>
            <w:r w:rsidRPr="00A82EA4">
              <w:rPr>
                <w:rFonts w:ascii="Tahoma" w:hAnsi="Tahoma" w:cs="Tahoma"/>
                <w:sz w:val="11"/>
                <w:szCs w:val="11"/>
              </w:rPr>
              <w:t>на уровне ранее утвержденного плана</w:t>
            </w:r>
          </w:p>
        </w:tc>
      </w:tr>
      <w:tr w:rsidR="00A82EA4" w:rsidRPr="00A82EA4" w14:paraId="18A91E44"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6316941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43B0A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w:t>
            </w:r>
          </w:p>
        </w:tc>
        <w:tc>
          <w:tcPr>
            <w:tcW w:w="1796" w:type="dxa"/>
            <w:tcBorders>
              <w:top w:val="nil"/>
              <w:left w:val="nil"/>
              <w:bottom w:val="single" w:sz="4" w:space="0" w:color="C0C0C0"/>
              <w:right w:val="single" w:sz="4" w:space="0" w:color="C0C0C0"/>
            </w:tcBorders>
            <w:shd w:val="clear" w:color="auto" w:fill="auto"/>
            <w:vAlign w:val="center"/>
            <w:hideMark/>
          </w:tcPr>
          <w:p w14:paraId="1819030E"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Прибыль на прочие цели</w:t>
            </w:r>
          </w:p>
        </w:tc>
        <w:tc>
          <w:tcPr>
            <w:tcW w:w="425" w:type="dxa"/>
            <w:tcBorders>
              <w:top w:val="nil"/>
              <w:left w:val="nil"/>
              <w:bottom w:val="single" w:sz="4" w:space="0" w:color="C0C0C0"/>
              <w:right w:val="single" w:sz="4" w:space="0" w:color="C0C0C0"/>
            </w:tcBorders>
            <w:shd w:val="clear" w:color="auto" w:fill="auto"/>
            <w:vAlign w:val="center"/>
            <w:hideMark/>
          </w:tcPr>
          <w:p w14:paraId="129701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462868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8" w:type="dxa"/>
            <w:tcBorders>
              <w:top w:val="nil"/>
              <w:left w:val="nil"/>
              <w:bottom w:val="single" w:sz="4" w:space="0" w:color="C0C0C0"/>
              <w:right w:val="single" w:sz="4" w:space="0" w:color="C0C0C0"/>
            </w:tcBorders>
            <w:shd w:val="clear" w:color="000000" w:fill="D7EAD3"/>
            <w:vAlign w:val="center"/>
            <w:hideMark/>
          </w:tcPr>
          <w:p w14:paraId="1750D0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126E1E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20" w:type="dxa"/>
            <w:tcBorders>
              <w:top w:val="nil"/>
              <w:left w:val="nil"/>
              <w:bottom w:val="single" w:sz="4" w:space="0" w:color="C0C0C0"/>
              <w:right w:val="single" w:sz="4" w:space="0" w:color="C0C0C0"/>
            </w:tcBorders>
            <w:shd w:val="clear" w:color="000000" w:fill="D7EAD3"/>
            <w:vAlign w:val="center"/>
            <w:hideMark/>
          </w:tcPr>
          <w:p w14:paraId="25A539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4E9F71B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55D9FF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2727D3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3DE23C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2B40091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52AA155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620298B4"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387BC72" w14:textId="77777777" w:rsidTr="00A82EA4">
        <w:trPr>
          <w:trHeight w:val="285"/>
          <w:jc w:val="center"/>
        </w:trPr>
        <w:tc>
          <w:tcPr>
            <w:tcW w:w="339" w:type="dxa"/>
            <w:tcBorders>
              <w:top w:val="nil"/>
              <w:left w:val="nil"/>
              <w:bottom w:val="nil"/>
              <w:right w:val="nil"/>
            </w:tcBorders>
            <w:shd w:val="clear" w:color="000000" w:fill="00B050"/>
            <w:noWrap/>
            <w:vAlign w:val="center"/>
            <w:hideMark/>
          </w:tcPr>
          <w:p w14:paraId="2AFAC74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1BAFD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10.4.1</w:t>
            </w:r>
          </w:p>
        </w:tc>
        <w:tc>
          <w:tcPr>
            <w:tcW w:w="1796" w:type="dxa"/>
            <w:tcBorders>
              <w:top w:val="single" w:sz="4" w:space="0" w:color="C0C0C0"/>
              <w:left w:val="nil"/>
              <w:bottom w:val="single" w:sz="4" w:space="0" w:color="C0C0C0"/>
              <w:right w:val="single" w:sz="4" w:space="0" w:color="C0C0C0"/>
            </w:tcBorders>
            <w:shd w:val="clear" w:color="000000" w:fill="E3FAFD"/>
            <w:vAlign w:val="center"/>
            <w:hideMark/>
          </w:tcPr>
          <w:p w14:paraId="2D991F42"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(услуги банка, госпошлины)</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6650E6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single" w:sz="4" w:space="0" w:color="C0C0C0"/>
              <w:left w:val="nil"/>
              <w:bottom w:val="single" w:sz="4" w:space="0" w:color="C0C0C0"/>
              <w:right w:val="single" w:sz="4" w:space="0" w:color="C0C0C0"/>
            </w:tcBorders>
            <w:shd w:val="clear" w:color="000000" w:fill="FFFFCC"/>
            <w:vAlign w:val="center"/>
            <w:hideMark/>
          </w:tcPr>
          <w:p w14:paraId="48B0D0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single" w:sz="4" w:space="0" w:color="C0C0C0"/>
              <w:left w:val="nil"/>
              <w:bottom w:val="single" w:sz="4" w:space="0" w:color="C0C0C0"/>
              <w:right w:val="single" w:sz="4" w:space="0" w:color="C0C0C0"/>
            </w:tcBorders>
            <w:shd w:val="clear" w:color="000000" w:fill="FFFFCC"/>
            <w:vAlign w:val="center"/>
            <w:hideMark/>
          </w:tcPr>
          <w:p w14:paraId="423F8C0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1AEB81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single" w:sz="4" w:space="0" w:color="C0C0C0"/>
              <w:left w:val="nil"/>
              <w:bottom w:val="single" w:sz="4" w:space="0" w:color="C0C0C0"/>
              <w:right w:val="single" w:sz="4" w:space="0" w:color="C0C0C0"/>
            </w:tcBorders>
            <w:shd w:val="clear" w:color="000000" w:fill="FFFFCC"/>
            <w:vAlign w:val="center"/>
            <w:hideMark/>
          </w:tcPr>
          <w:p w14:paraId="57C54B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46FE3F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single" w:sz="4" w:space="0" w:color="C0C0C0"/>
              <w:left w:val="nil"/>
              <w:bottom w:val="single" w:sz="4" w:space="0" w:color="C0C0C0"/>
              <w:right w:val="single" w:sz="4" w:space="0" w:color="C0C0C0"/>
            </w:tcBorders>
            <w:shd w:val="clear" w:color="000000" w:fill="FFFFCC"/>
            <w:vAlign w:val="center"/>
            <w:hideMark/>
          </w:tcPr>
          <w:p w14:paraId="22C5B6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single" w:sz="4" w:space="0" w:color="C0C0C0"/>
              <w:left w:val="nil"/>
              <w:bottom w:val="single" w:sz="4" w:space="0" w:color="C0C0C0"/>
              <w:right w:val="single" w:sz="4" w:space="0" w:color="C0C0C0"/>
            </w:tcBorders>
            <w:shd w:val="clear" w:color="000000" w:fill="FFFFCC"/>
            <w:vAlign w:val="center"/>
            <w:hideMark/>
          </w:tcPr>
          <w:p w14:paraId="1606AC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single" w:sz="4" w:space="0" w:color="C0C0C0"/>
              <w:left w:val="nil"/>
              <w:bottom w:val="single" w:sz="4" w:space="0" w:color="C0C0C0"/>
              <w:right w:val="single" w:sz="4" w:space="0" w:color="C0C0C0"/>
            </w:tcBorders>
            <w:shd w:val="clear" w:color="000000" w:fill="FFFFCC"/>
            <w:vAlign w:val="center"/>
            <w:hideMark/>
          </w:tcPr>
          <w:p w14:paraId="190D3E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single" w:sz="4" w:space="0" w:color="C0C0C0"/>
              <w:left w:val="nil"/>
              <w:bottom w:val="single" w:sz="4" w:space="0" w:color="C0C0C0"/>
              <w:right w:val="single" w:sz="4" w:space="0" w:color="C0C0C0"/>
            </w:tcBorders>
            <w:shd w:val="clear" w:color="000000" w:fill="D7EAD3"/>
            <w:vAlign w:val="center"/>
            <w:hideMark/>
          </w:tcPr>
          <w:p w14:paraId="2C18DD4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single" w:sz="4" w:space="0" w:color="C0C0C0"/>
              <w:left w:val="nil"/>
              <w:bottom w:val="single" w:sz="4" w:space="0" w:color="C0C0C0"/>
              <w:right w:val="single" w:sz="4" w:space="0" w:color="C0C0C0"/>
            </w:tcBorders>
            <w:shd w:val="clear" w:color="000000" w:fill="D7EAD3"/>
            <w:vAlign w:val="center"/>
            <w:hideMark/>
          </w:tcPr>
          <w:p w14:paraId="50EE05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5652DA26"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DC2EAB0"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495536A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51FA6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w:t>
            </w:r>
          </w:p>
        </w:tc>
        <w:tc>
          <w:tcPr>
            <w:tcW w:w="1796" w:type="dxa"/>
            <w:tcBorders>
              <w:top w:val="nil"/>
              <w:left w:val="nil"/>
              <w:bottom w:val="single" w:sz="4" w:space="0" w:color="C0C0C0"/>
              <w:right w:val="single" w:sz="4" w:space="0" w:color="C0C0C0"/>
            </w:tcBorders>
            <w:shd w:val="clear" w:color="auto" w:fill="auto"/>
            <w:vAlign w:val="center"/>
            <w:hideMark/>
          </w:tcPr>
          <w:p w14:paraId="0A36D495"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Налоги, сборы, платежи - всего, в том числе:</w:t>
            </w:r>
          </w:p>
        </w:tc>
        <w:tc>
          <w:tcPr>
            <w:tcW w:w="425" w:type="dxa"/>
            <w:tcBorders>
              <w:top w:val="nil"/>
              <w:left w:val="nil"/>
              <w:bottom w:val="single" w:sz="4" w:space="0" w:color="C0C0C0"/>
              <w:right w:val="single" w:sz="4" w:space="0" w:color="C0C0C0"/>
            </w:tcBorders>
            <w:shd w:val="clear" w:color="auto" w:fill="auto"/>
            <w:vAlign w:val="center"/>
            <w:hideMark/>
          </w:tcPr>
          <w:p w14:paraId="74860F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560D844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8" w:type="dxa"/>
            <w:tcBorders>
              <w:top w:val="nil"/>
              <w:left w:val="nil"/>
              <w:bottom w:val="single" w:sz="4" w:space="0" w:color="C0C0C0"/>
              <w:right w:val="single" w:sz="4" w:space="0" w:color="C0C0C0"/>
            </w:tcBorders>
            <w:shd w:val="clear" w:color="000000" w:fill="D7EAD3"/>
            <w:vAlign w:val="center"/>
            <w:hideMark/>
          </w:tcPr>
          <w:p w14:paraId="5F979B0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562397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3 404,02</w:t>
            </w:r>
          </w:p>
        </w:tc>
        <w:tc>
          <w:tcPr>
            <w:tcW w:w="920" w:type="dxa"/>
            <w:tcBorders>
              <w:top w:val="nil"/>
              <w:left w:val="nil"/>
              <w:bottom w:val="single" w:sz="4" w:space="0" w:color="C0C0C0"/>
              <w:right w:val="single" w:sz="4" w:space="0" w:color="C0C0C0"/>
            </w:tcBorders>
            <w:shd w:val="clear" w:color="000000" w:fill="D7EAD3"/>
            <w:vAlign w:val="center"/>
            <w:hideMark/>
          </w:tcPr>
          <w:p w14:paraId="2E87B8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84" w:type="dxa"/>
            <w:tcBorders>
              <w:top w:val="nil"/>
              <w:left w:val="nil"/>
              <w:bottom w:val="single" w:sz="4" w:space="0" w:color="C0C0C0"/>
              <w:right w:val="single" w:sz="4" w:space="0" w:color="C0C0C0"/>
            </w:tcBorders>
            <w:shd w:val="clear" w:color="000000" w:fill="D7EAD3"/>
            <w:vAlign w:val="center"/>
            <w:hideMark/>
          </w:tcPr>
          <w:p w14:paraId="27B2BF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49" w:type="dxa"/>
            <w:tcBorders>
              <w:top w:val="nil"/>
              <w:left w:val="nil"/>
              <w:bottom w:val="single" w:sz="4" w:space="0" w:color="C0C0C0"/>
              <w:right w:val="single" w:sz="4" w:space="0" w:color="C0C0C0"/>
            </w:tcBorders>
            <w:shd w:val="clear" w:color="000000" w:fill="D7EAD3"/>
            <w:vAlign w:val="center"/>
            <w:hideMark/>
          </w:tcPr>
          <w:p w14:paraId="0F57D1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36FF9B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46" w:type="dxa"/>
            <w:tcBorders>
              <w:top w:val="nil"/>
              <w:left w:val="nil"/>
              <w:bottom w:val="single" w:sz="4" w:space="0" w:color="C0C0C0"/>
              <w:right w:val="single" w:sz="4" w:space="0" w:color="C0C0C0"/>
            </w:tcBorders>
            <w:shd w:val="clear" w:color="000000" w:fill="D7EAD3"/>
            <w:vAlign w:val="center"/>
            <w:hideMark/>
          </w:tcPr>
          <w:p w14:paraId="070E06B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4023E9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3CD20E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617C6F3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3CACDAA"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39B2691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C7724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10.5.1</w:t>
            </w:r>
          </w:p>
        </w:tc>
        <w:tc>
          <w:tcPr>
            <w:tcW w:w="1796" w:type="dxa"/>
            <w:tcBorders>
              <w:top w:val="nil"/>
              <w:left w:val="nil"/>
              <w:bottom w:val="single" w:sz="4" w:space="0" w:color="C0C0C0"/>
              <w:right w:val="single" w:sz="4" w:space="0" w:color="C0C0C0"/>
            </w:tcBorders>
            <w:shd w:val="clear" w:color="auto" w:fill="auto"/>
            <w:vAlign w:val="center"/>
            <w:hideMark/>
          </w:tcPr>
          <w:p w14:paraId="51C8A6F8"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прибыль</w:t>
            </w:r>
          </w:p>
        </w:tc>
        <w:tc>
          <w:tcPr>
            <w:tcW w:w="425" w:type="dxa"/>
            <w:tcBorders>
              <w:top w:val="nil"/>
              <w:left w:val="nil"/>
              <w:bottom w:val="single" w:sz="4" w:space="0" w:color="C0C0C0"/>
              <w:right w:val="single" w:sz="4" w:space="0" w:color="C0C0C0"/>
            </w:tcBorders>
            <w:shd w:val="clear" w:color="auto" w:fill="auto"/>
            <w:vAlign w:val="center"/>
            <w:hideMark/>
          </w:tcPr>
          <w:p w14:paraId="19BA692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1F6127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8" w:type="dxa"/>
            <w:tcBorders>
              <w:top w:val="nil"/>
              <w:left w:val="nil"/>
              <w:bottom w:val="single" w:sz="4" w:space="0" w:color="C0C0C0"/>
              <w:right w:val="single" w:sz="4" w:space="0" w:color="C0C0C0"/>
            </w:tcBorders>
            <w:shd w:val="clear" w:color="000000" w:fill="D7EAD3"/>
            <w:vAlign w:val="center"/>
            <w:hideMark/>
          </w:tcPr>
          <w:p w14:paraId="6D318E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2139AC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3 404,02</w:t>
            </w:r>
          </w:p>
        </w:tc>
        <w:tc>
          <w:tcPr>
            <w:tcW w:w="920" w:type="dxa"/>
            <w:tcBorders>
              <w:top w:val="nil"/>
              <w:left w:val="nil"/>
              <w:bottom w:val="single" w:sz="4" w:space="0" w:color="C0C0C0"/>
              <w:right w:val="single" w:sz="4" w:space="0" w:color="C0C0C0"/>
            </w:tcBorders>
            <w:shd w:val="clear" w:color="000000" w:fill="D7EAD3"/>
            <w:vAlign w:val="center"/>
            <w:hideMark/>
          </w:tcPr>
          <w:p w14:paraId="3C8D28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84" w:type="dxa"/>
            <w:tcBorders>
              <w:top w:val="nil"/>
              <w:left w:val="nil"/>
              <w:bottom w:val="single" w:sz="4" w:space="0" w:color="C0C0C0"/>
              <w:right w:val="single" w:sz="4" w:space="0" w:color="C0C0C0"/>
            </w:tcBorders>
            <w:shd w:val="clear" w:color="000000" w:fill="D7EAD3"/>
            <w:vAlign w:val="center"/>
            <w:hideMark/>
          </w:tcPr>
          <w:p w14:paraId="0E5218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49" w:type="dxa"/>
            <w:tcBorders>
              <w:top w:val="nil"/>
              <w:left w:val="nil"/>
              <w:bottom w:val="single" w:sz="4" w:space="0" w:color="C0C0C0"/>
              <w:right w:val="single" w:sz="4" w:space="0" w:color="C0C0C0"/>
            </w:tcBorders>
            <w:shd w:val="clear" w:color="000000" w:fill="D7EAD3"/>
            <w:vAlign w:val="center"/>
            <w:hideMark/>
          </w:tcPr>
          <w:p w14:paraId="7E6FBC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1F95AD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46" w:type="dxa"/>
            <w:tcBorders>
              <w:top w:val="nil"/>
              <w:left w:val="nil"/>
              <w:bottom w:val="single" w:sz="4" w:space="0" w:color="C0C0C0"/>
              <w:right w:val="single" w:sz="4" w:space="0" w:color="C0C0C0"/>
            </w:tcBorders>
            <w:shd w:val="clear" w:color="000000" w:fill="D7EAD3"/>
            <w:vAlign w:val="center"/>
            <w:hideMark/>
          </w:tcPr>
          <w:p w14:paraId="4C30E7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0B395F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33140B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22F9CA1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678A667"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7640CF8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F65F6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10.5.1.1</w:t>
            </w:r>
          </w:p>
        </w:tc>
        <w:tc>
          <w:tcPr>
            <w:tcW w:w="1796" w:type="dxa"/>
            <w:tcBorders>
              <w:top w:val="nil"/>
              <w:left w:val="nil"/>
              <w:bottom w:val="single" w:sz="4" w:space="0" w:color="C0C0C0"/>
              <w:right w:val="single" w:sz="4" w:space="0" w:color="C0C0C0"/>
            </w:tcBorders>
            <w:shd w:val="clear" w:color="auto" w:fill="auto"/>
            <w:vAlign w:val="center"/>
            <w:hideMark/>
          </w:tcPr>
          <w:p w14:paraId="75A347D0"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 реализацию инвест программы</w:t>
            </w:r>
          </w:p>
        </w:tc>
        <w:tc>
          <w:tcPr>
            <w:tcW w:w="425" w:type="dxa"/>
            <w:tcBorders>
              <w:top w:val="nil"/>
              <w:left w:val="nil"/>
              <w:bottom w:val="single" w:sz="4" w:space="0" w:color="C0C0C0"/>
              <w:right w:val="single" w:sz="4" w:space="0" w:color="C0C0C0"/>
            </w:tcBorders>
            <w:shd w:val="clear" w:color="auto" w:fill="auto"/>
            <w:vAlign w:val="center"/>
            <w:hideMark/>
          </w:tcPr>
          <w:p w14:paraId="1406DA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5F41F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61783C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5CAA70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3 263,66</w:t>
            </w:r>
          </w:p>
        </w:tc>
        <w:tc>
          <w:tcPr>
            <w:tcW w:w="920" w:type="dxa"/>
            <w:tcBorders>
              <w:top w:val="nil"/>
              <w:left w:val="nil"/>
              <w:bottom w:val="single" w:sz="4" w:space="0" w:color="C0C0C0"/>
              <w:right w:val="single" w:sz="4" w:space="0" w:color="C0C0C0"/>
            </w:tcBorders>
            <w:shd w:val="clear" w:color="000000" w:fill="FFFFCC"/>
            <w:vAlign w:val="center"/>
            <w:hideMark/>
          </w:tcPr>
          <w:p w14:paraId="11ADC7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84" w:type="dxa"/>
            <w:tcBorders>
              <w:top w:val="nil"/>
              <w:left w:val="nil"/>
              <w:bottom w:val="single" w:sz="4" w:space="0" w:color="C0C0C0"/>
              <w:right w:val="single" w:sz="4" w:space="0" w:color="C0C0C0"/>
            </w:tcBorders>
            <w:shd w:val="clear" w:color="000000" w:fill="FFFFCC"/>
            <w:vAlign w:val="center"/>
            <w:hideMark/>
          </w:tcPr>
          <w:p w14:paraId="52D94A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49" w:type="dxa"/>
            <w:tcBorders>
              <w:top w:val="nil"/>
              <w:left w:val="nil"/>
              <w:bottom w:val="single" w:sz="4" w:space="0" w:color="C0C0C0"/>
              <w:right w:val="single" w:sz="4" w:space="0" w:color="C0C0C0"/>
            </w:tcBorders>
            <w:shd w:val="clear" w:color="000000" w:fill="FFFFCC"/>
            <w:vAlign w:val="center"/>
            <w:hideMark/>
          </w:tcPr>
          <w:p w14:paraId="751BE6D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4A73E5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-6 178,30</w:t>
            </w:r>
          </w:p>
        </w:tc>
        <w:tc>
          <w:tcPr>
            <w:tcW w:w="946" w:type="dxa"/>
            <w:tcBorders>
              <w:top w:val="nil"/>
              <w:left w:val="nil"/>
              <w:bottom w:val="single" w:sz="4" w:space="0" w:color="C0C0C0"/>
              <w:right w:val="single" w:sz="4" w:space="0" w:color="C0C0C0"/>
            </w:tcBorders>
            <w:shd w:val="clear" w:color="000000" w:fill="FFFFCC"/>
            <w:vAlign w:val="center"/>
            <w:hideMark/>
          </w:tcPr>
          <w:p w14:paraId="5B3D20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53105A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355C31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2CEEF6A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9DF56A0"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3D94996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8CEEC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10.5.1.2</w:t>
            </w:r>
          </w:p>
        </w:tc>
        <w:tc>
          <w:tcPr>
            <w:tcW w:w="1796" w:type="dxa"/>
            <w:tcBorders>
              <w:top w:val="nil"/>
              <w:left w:val="nil"/>
              <w:bottom w:val="single" w:sz="4" w:space="0" w:color="C0C0C0"/>
              <w:right w:val="single" w:sz="4" w:space="0" w:color="C0C0C0"/>
            </w:tcBorders>
            <w:shd w:val="clear" w:color="auto" w:fill="auto"/>
            <w:vAlign w:val="center"/>
            <w:hideMark/>
          </w:tcPr>
          <w:p w14:paraId="05630887"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 реализацию производственной программы</w:t>
            </w:r>
          </w:p>
        </w:tc>
        <w:tc>
          <w:tcPr>
            <w:tcW w:w="425" w:type="dxa"/>
            <w:tcBorders>
              <w:top w:val="nil"/>
              <w:left w:val="nil"/>
              <w:bottom w:val="single" w:sz="4" w:space="0" w:color="C0C0C0"/>
              <w:right w:val="single" w:sz="4" w:space="0" w:color="C0C0C0"/>
            </w:tcBorders>
            <w:shd w:val="clear" w:color="auto" w:fill="auto"/>
            <w:vAlign w:val="center"/>
            <w:hideMark/>
          </w:tcPr>
          <w:p w14:paraId="434AD5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8F7BF4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437209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8DF32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140,36</w:t>
            </w:r>
          </w:p>
        </w:tc>
        <w:tc>
          <w:tcPr>
            <w:tcW w:w="920" w:type="dxa"/>
            <w:tcBorders>
              <w:top w:val="nil"/>
              <w:left w:val="nil"/>
              <w:bottom w:val="single" w:sz="4" w:space="0" w:color="C0C0C0"/>
              <w:right w:val="single" w:sz="4" w:space="0" w:color="C0C0C0"/>
            </w:tcBorders>
            <w:shd w:val="clear" w:color="000000" w:fill="FFFFCC"/>
            <w:vAlign w:val="center"/>
            <w:hideMark/>
          </w:tcPr>
          <w:p w14:paraId="75948A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E959D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2CB789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182A10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20B7EC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4AE90E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69EC0C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1FA1B667"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CDFC861"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280AFD5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8A685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10.5.2</w:t>
            </w:r>
          </w:p>
        </w:tc>
        <w:tc>
          <w:tcPr>
            <w:tcW w:w="1796" w:type="dxa"/>
            <w:tcBorders>
              <w:top w:val="nil"/>
              <w:left w:val="nil"/>
              <w:bottom w:val="single" w:sz="4" w:space="0" w:color="C0C0C0"/>
              <w:right w:val="single" w:sz="4" w:space="0" w:color="C0C0C0"/>
            </w:tcBorders>
            <w:shd w:val="clear" w:color="auto" w:fill="auto"/>
            <w:vAlign w:val="center"/>
            <w:hideMark/>
          </w:tcPr>
          <w:p w14:paraId="376E42E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Другие налоги</w:t>
            </w:r>
          </w:p>
        </w:tc>
        <w:tc>
          <w:tcPr>
            <w:tcW w:w="425" w:type="dxa"/>
            <w:tcBorders>
              <w:top w:val="nil"/>
              <w:left w:val="nil"/>
              <w:bottom w:val="single" w:sz="4" w:space="0" w:color="C0C0C0"/>
              <w:right w:val="single" w:sz="4" w:space="0" w:color="C0C0C0"/>
            </w:tcBorders>
            <w:shd w:val="clear" w:color="auto" w:fill="auto"/>
            <w:vAlign w:val="center"/>
            <w:hideMark/>
          </w:tcPr>
          <w:p w14:paraId="1C0865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0930FF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8" w:type="dxa"/>
            <w:tcBorders>
              <w:top w:val="nil"/>
              <w:left w:val="nil"/>
              <w:bottom w:val="single" w:sz="4" w:space="0" w:color="C0C0C0"/>
              <w:right w:val="single" w:sz="4" w:space="0" w:color="C0C0C0"/>
            </w:tcBorders>
            <w:shd w:val="clear" w:color="000000" w:fill="D7EAD3"/>
            <w:vAlign w:val="center"/>
            <w:hideMark/>
          </w:tcPr>
          <w:p w14:paraId="37D51B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05890E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20" w:type="dxa"/>
            <w:tcBorders>
              <w:top w:val="nil"/>
              <w:left w:val="nil"/>
              <w:bottom w:val="single" w:sz="4" w:space="0" w:color="C0C0C0"/>
              <w:right w:val="single" w:sz="4" w:space="0" w:color="C0C0C0"/>
            </w:tcBorders>
            <w:shd w:val="clear" w:color="000000" w:fill="D7EAD3"/>
            <w:vAlign w:val="center"/>
            <w:hideMark/>
          </w:tcPr>
          <w:p w14:paraId="760D1D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703D9E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D7EAD3"/>
            <w:vAlign w:val="center"/>
            <w:hideMark/>
          </w:tcPr>
          <w:p w14:paraId="06F11B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D7EAD3"/>
            <w:vAlign w:val="center"/>
            <w:hideMark/>
          </w:tcPr>
          <w:p w14:paraId="6ABA81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D7EAD3"/>
            <w:vAlign w:val="center"/>
            <w:hideMark/>
          </w:tcPr>
          <w:p w14:paraId="100816A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215A9D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2C5069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23F1589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A9C6F31" w14:textId="77777777" w:rsidTr="00A82EA4">
        <w:trPr>
          <w:trHeight w:val="1725"/>
          <w:jc w:val="center"/>
        </w:trPr>
        <w:tc>
          <w:tcPr>
            <w:tcW w:w="339" w:type="dxa"/>
            <w:tcBorders>
              <w:top w:val="nil"/>
              <w:left w:val="nil"/>
              <w:bottom w:val="nil"/>
              <w:right w:val="nil"/>
            </w:tcBorders>
            <w:shd w:val="clear" w:color="000000" w:fill="00B0F0"/>
            <w:noWrap/>
            <w:vAlign w:val="center"/>
            <w:hideMark/>
          </w:tcPr>
          <w:p w14:paraId="30172E4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457D3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10.6</w:t>
            </w:r>
          </w:p>
        </w:tc>
        <w:tc>
          <w:tcPr>
            <w:tcW w:w="1796" w:type="dxa"/>
            <w:tcBorders>
              <w:top w:val="nil"/>
              <w:left w:val="nil"/>
              <w:bottom w:val="single" w:sz="4" w:space="0" w:color="C0C0C0"/>
              <w:right w:val="single" w:sz="4" w:space="0" w:color="C0C0C0"/>
            </w:tcBorders>
            <w:shd w:val="clear" w:color="auto" w:fill="auto"/>
            <w:vAlign w:val="center"/>
            <w:hideMark/>
          </w:tcPr>
          <w:p w14:paraId="384F4C0F"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425" w:type="dxa"/>
            <w:tcBorders>
              <w:top w:val="nil"/>
              <w:left w:val="nil"/>
              <w:bottom w:val="single" w:sz="4" w:space="0" w:color="C0C0C0"/>
              <w:right w:val="single" w:sz="4" w:space="0" w:color="C0C0C0"/>
            </w:tcBorders>
            <w:shd w:val="clear" w:color="auto" w:fill="auto"/>
            <w:vAlign w:val="center"/>
            <w:hideMark/>
          </w:tcPr>
          <w:p w14:paraId="5525BC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3B11D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3 468,24</w:t>
            </w:r>
          </w:p>
        </w:tc>
        <w:tc>
          <w:tcPr>
            <w:tcW w:w="1068" w:type="dxa"/>
            <w:tcBorders>
              <w:top w:val="nil"/>
              <w:left w:val="nil"/>
              <w:bottom w:val="single" w:sz="4" w:space="0" w:color="C0C0C0"/>
              <w:right w:val="single" w:sz="4" w:space="0" w:color="C0C0C0"/>
            </w:tcBorders>
            <w:shd w:val="clear" w:color="000000" w:fill="FFFFCC"/>
            <w:vAlign w:val="center"/>
            <w:hideMark/>
          </w:tcPr>
          <w:p w14:paraId="5CCB93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2 601,15</w:t>
            </w:r>
          </w:p>
        </w:tc>
        <w:tc>
          <w:tcPr>
            <w:tcW w:w="949" w:type="dxa"/>
            <w:tcBorders>
              <w:top w:val="nil"/>
              <w:left w:val="nil"/>
              <w:bottom w:val="single" w:sz="4" w:space="0" w:color="C0C0C0"/>
              <w:right w:val="single" w:sz="4" w:space="0" w:color="C0C0C0"/>
            </w:tcBorders>
            <w:shd w:val="clear" w:color="000000" w:fill="FFFFCC"/>
            <w:vAlign w:val="center"/>
            <w:hideMark/>
          </w:tcPr>
          <w:p w14:paraId="08F668B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2 228,66</w:t>
            </w:r>
          </w:p>
        </w:tc>
        <w:tc>
          <w:tcPr>
            <w:tcW w:w="920" w:type="dxa"/>
            <w:tcBorders>
              <w:top w:val="nil"/>
              <w:left w:val="nil"/>
              <w:bottom w:val="single" w:sz="4" w:space="0" w:color="C0C0C0"/>
              <w:right w:val="single" w:sz="4" w:space="0" w:color="C0C0C0"/>
            </w:tcBorders>
            <w:shd w:val="clear" w:color="000000" w:fill="FFFFCC"/>
            <w:vAlign w:val="center"/>
            <w:hideMark/>
          </w:tcPr>
          <w:p w14:paraId="701B7C0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3 468,24</w:t>
            </w:r>
          </w:p>
        </w:tc>
        <w:tc>
          <w:tcPr>
            <w:tcW w:w="984" w:type="dxa"/>
            <w:tcBorders>
              <w:top w:val="nil"/>
              <w:left w:val="nil"/>
              <w:bottom w:val="single" w:sz="4" w:space="0" w:color="C0C0C0"/>
              <w:right w:val="single" w:sz="4" w:space="0" w:color="C0C0C0"/>
            </w:tcBorders>
            <w:shd w:val="clear" w:color="000000" w:fill="FFFFCC"/>
            <w:vAlign w:val="center"/>
            <w:hideMark/>
          </w:tcPr>
          <w:p w14:paraId="69732D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-1 063,91</w:t>
            </w:r>
          </w:p>
        </w:tc>
        <w:tc>
          <w:tcPr>
            <w:tcW w:w="949" w:type="dxa"/>
            <w:tcBorders>
              <w:top w:val="nil"/>
              <w:left w:val="nil"/>
              <w:bottom w:val="single" w:sz="4" w:space="0" w:color="C0C0C0"/>
              <w:right w:val="single" w:sz="4" w:space="0" w:color="C0C0C0"/>
            </w:tcBorders>
            <w:shd w:val="clear" w:color="000000" w:fill="FFFFCC"/>
            <w:vAlign w:val="center"/>
            <w:hideMark/>
          </w:tcPr>
          <w:p w14:paraId="02B4EA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2 404,33</w:t>
            </w:r>
          </w:p>
        </w:tc>
        <w:tc>
          <w:tcPr>
            <w:tcW w:w="984" w:type="dxa"/>
            <w:tcBorders>
              <w:top w:val="nil"/>
              <w:left w:val="nil"/>
              <w:bottom w:val="single" w:sz="4" w:space="0" w:color="C0C0C0"/>
              <w:right w:val="single" w:sz="4" w:space="0" w:color="C0C0C0"/>
            </w:tcBorders>
            <w:shd w:val="clear" w:color="000000" w:fill="FFFFCC"/>
            <w:vAlign w:val="center"/>
            <w:hideMark/>
          </w:tcPr>
          <w:p w14:paraId="71A1C7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-3 468,24</w:t>
            </w:r>
          </w:p>
        </w:tc>
        <w:tc>
          <w:tcPr>
            <w:tcW w:w="946" w:type="dxa"/>
            <w:tcBorders>
              <w:top w:val="nil"/>
              <w:left w:val="nil"/>
              <w:bottom w:val="single" w:sz="4" w:space="0" w:color="C0C0C0"/>
              <w:right w:val="single" w:sz="4" w:space="0" w:color="C0C0C0"/>
            </w:tcBorders>
            <w:shd w:val="clear" w:color="000000" w:fill="FFFFCC"/>
            <w:vAlign w:val="center"/>
            <w:hideMark/>
          </w:tcPr>
          <w:p w14:paraId="6661A1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4A6FFC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454807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775FA07A" w14:textId="77777777" w:rsidR="00A82EA4" w:rsidRPr="00A82EA4" w:rsidRDefault="00A82EA4" w:rsidP="00A82EA4">
            <w:pPr>
              <w:rPr>
                <w:rFonts w:ascii="Tahoma" w:hAnsi="Tahoma" w:cs="Tahoma"/>
                <w:sz w:val="11"/>
                <w:szCs w:val="11"/>
              </w:rPr>
            </w:pPr>
            <w:r w:rsidRPr="00A82EA4">
              <w:rPr>
                <w:rFonts w:ascii="Tahoma" w:hAnsi="Tahoma" w:cs="Tahoma"/>
                <w:sz w:val="11"/>
                <w:szCs w:val="11"/>
              </w:rPr>
              <w:t>в соответствии с предписанием Федеральной антимонопольной службы России от 16.04.2020 №СП/32404/20</w:t>
            </w:r>
          </w:p>
        </w:tc>
      </w:tr>
      <w:tr w:rsidR="00A82EA4" w:rsidRPr="00A82EA4" w14:paraId="70344C87" w14:textId="77777777" w:rsidTr="00A82EA4">
        <w:trPr>
          <w:trHeight w:val="510"/>
          <w:jc w:val="center"/>
        </w:trPr>
        <w:tc>
          <w:tcPr>
            <w:tcW w:w="339" w:type="dxa"/>
            <w:tcBorders>
              <w:top w:val="nil"/>
              <w:left w:val="nil"/>
              <w:bottom w:val="nil"/>
              <w:right w:val="nil"/>
            </w:tcBorders>
            <w:shd w:val="clear" w:color="000000" w:fill="00B050"/>
            <w:noWrap/>
            <w:vAlign w:val="center"/>
            <w:hideMark/>
          </w:tcPr>
          <w:p w14:paraId="4E6282D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4425C5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w:t>
            </w:r>
          </w:p>
        </w:tc>
        <w:tc>
          <w:tcPr>
            <w:tcW w:w="1796" w:type="dxa"/>
            <w:tcBorders>
              <w:top w:val="nil"/>
              <w:left w:val="nil"/>
              <w:bottom w:val="single" w:sz="4" w:space="0" w:color="C0C0C0"/>
              <w:right w:val="single" w:sz="4" w:space="0" w:color="C0C0C0"/>
            </w:tcBorders>
            <w:shd w:val="clear" w:color="auto" w:fill="auto"/>
            <w:vAlign w:val="center"/>
            <w:hideMark/>
          </w:tcPr>
          <w:p w14:paraId="70DDD84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Недополученные доходы/выпадающие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09BE6DF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98C63B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41 343,31</w:t>
            </w:r>
          </w:p>
        </w:tc>
        <w:tc>
          <w:tcPr>
            <w:tcW w:w="1068" w:type="dxa"/>
            <w:tcBorders>
              <w:top w:val="nil"/>
              <w:left w:val="nil"/>
              <w:bottom w:val="single" w:sz="4" w:space="0" w:color="C0C0C0"/>
              <w:right w:val="single" w:sz="4" w:space="0" w:color="C0C0C0"/>
            </w:tcBorders>
            <w:shd w:val="clear" w:color="000000" w:fill="FFFFCC"/>
            <w:vAlign w:val="center"/>
            <w:hideMark/>
          </w:tcPr>
          <w:p w14:paraId="49DAEB1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41 343,31</w:t>
            </w:r>
          </w:p>
        </w:tc>
        <w:tc>
          <w:tcPr>
            <w:tcW w:w="949" w:type="dxa"/>
            <w:tcBorders>
              <w:top w:val="nil"/>
              <w:left w:val="nil"/>
              <w:bottom w:val="single" w:sz="4" w:space="0" w:color="C0C0C0"/>
              <w:right w:val="single" w:sz="4" w:space="0" w:color="C0C0C0"/>
            </w:tcBorders>
            <w:shd w:val="clear" w:color="000000" w:fill="FFFFCC"/>
            <w:vAlign w:val="center"/>
            <w:hideMark/>
          </w:tcPr>
          <w:p w14:paraId="6E79388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20" w:type="dxa"/>
            <w:tcBorders>
              <w:top w:val="nil"/>
              <w:left w:val="nil"/>
              <w:bottom w:val="single" w:sz="4" w:space="0" w:color="C0C0C0"/>
              <w:right w:val="single" w:sz="4" w:space="0" w:color="C0C0C0"/>
            </w:tcBorders>
            <w:shd w:val="clear" w:color="000000" w:fill="FFFFCC"/>
            <w:vAlign w:val="center"/>
            <w:hideMark/>
          </w:tcPr>
          <w:p w14:paraId="3B7B74B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84" w:type="dxa"/>
            <w:tcBorders>
              <w:top w:val="nil"/>
              <w:left w:val="nil"/>
              <w:bottom w:val="single" w:sz="4" w:space="0" w:color="C0C0C0"/>
              <w:right w:val="single" w:sz="4" w:space="0" w:color="C0C0C0"/>
            </w:tcBorders>
            <w:shd w:val="clear" w:color="000000" w:fill="FFFFCC"/>
            <w:vAlign w:val="center"/>
            <w:hideMark/>
          </w:tcPr>
          <w:p w14:paraId="0A39046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486B4D5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84" w:type="dxa"/>
            <w:tcBorders>
              <w:top w:val="nil"/>
              <w:left w:val="nil"/>
              <w:bottom w:val="single" w:sz="4" w:space="0" w:color="C0C0C0"/>
              <w:right w:val="single" w:sz="4" w:space="0" w:color="C0C0C0"/>
            </w:tcBorders>
            <w:shd w:val="clear" w:color="000000" w:fill="FFFFCC"/>
            <w:vAlign w:val="center"/>
            <w:hideMark/>
          </w:tcPr>
          <w:p w14:paraId="578305F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-7 349,74</w:t>
            </w:r>
          </w:p>
        </w:tc>
        <w:tc>
          <w:tcPr>
            <w:tcW w:w="946" w:type="dxa"/>
            <w:tcBorders>
              <w:top w:val="nil"/>
              <w:left w:val="nil"/>
              <w:bottom w:val="single" w:sz="4" w:space="0" w:color="C0C0C0"/>
              <w:right w:val="single" w:sz="4" w:space="0" w:color="C0C0C0"/>
            </w:tcBorders>
            <w:shd w:val="clear" w:color="000000" w:fill="FFFFCC"/>
            <w:vAlign w:val="center"/>
            <w:hideMark/>
          </w:tcPr>
          <w:p w14:paraId="58884B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-7 349,74</w:t>
            </w:r>
          </w:p>
        </w:tc>
        <w:tc>
          <w:tcPr>
            <w:tcW w:w="996" w:type="dxa"/>
            <w:tcBorders>
              <w:top w:val="nil"/>
              <w:left w:val="nil"/>
              <w:bottom w:val="single" w:sz="4" w:space="0" w:color="C0C0C0"/>
              <w:right w:val="single" w:sz="4" w:space="0" w:color="C0C0C0"/>
            </w:tcBorders>
            <w:shd w:val="clear" w:color="000000" w:fill="D7EAD3"/>
            <w:vAlign w:val="center"/>
            <w:hideMark/>
          </w:tcPr>
          <w:p w14:paraId="7FC2F3C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-3 674,87</w:t>
            </w:r>
          </w:p>
        </w:tc>
        <w:tc>
          <w:tcPr>
            <w:tcW w:w="1134" w:type="dxa"/>
            <w:tcBorders>
              <w:top w:val="nil"/>
              <w:left w:val="nil"/>
              <w:bottom w:val="single" w:sz="4" w:space="0" w:color="C0C0C0"/>
              <w:right w:val="single" w:sz="4" w:space="0" w:color="C0C0C0"/>
            </w:tcBorders>
            <w:shd w:val="clear" w:color="000000" w:fill="D7EAD3"/>
            <w:vAlign w:val="center"/>
            <w:hideMark/>
          </w:tcPr>
          <w:p w14:paraId="75102A2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-3 674,87</w:t>
            </w:r>
          </w:p>
        </w:tc>
        <w:tc>
          <w:tcPr>
            <w:tcW w:w="1387" w:type="dxa"/>
            <w:tcBorders>
              <w:top w:val="nil"/>
              <w:left w:val="nil"/>
              <w:bottom w:val="single" w:sz="4" w:space="0" w:color="C0C0C0"/>
              <w:right w:val="single" w:sz="4" w:space="0" w:color="C0C0C0"/>
            </w:tcBorders>
            <w:shd w:val="clear" w:color="000000" w:fill="FFFFCC"/>
            <w:vAlign w:val="center"/>
            <w:hideMark/>
          </w:tcPr>
          <w:p w14:paraId="082E385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4BC5F75" w14:textId="77777777" w:rsidTr="00A82EA4">
        <w:trPr>
          <w:trHeight w:val="675"/>
          <w:jc w:val="center"/>
        </w:trPr>
        <w:tc>
          <w:tcPr>
            <w:tcW w:w="339" w:type="dxa"/>
            <w:tcBorders>
              <w:top w:val="nil"/>
              <w:left w:val="nil"/>
              <w:bottom w:val="nil"/>
              <w:right w:val="nil"/>
            </w:tcBorders>
            <w:shd w:val="clear" w:color="000000" w:fill="00B050"/>
            <w:noWrap/>
            <w:vAlign w:val="center"/>
            <w:hideMark/>
          </w:tcPr>
          <w:p w14:paraId="2168B89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97EB2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11.1</w:t>
            </w:r>
          </w:p>
        </w:tc>
        <w:tc>
          <w:tcPr>
            <w:tcW w:w="1796" w:type="dxa"/>
            <w:tcBorders>
              <w:top w:val="nil"/>
              <w:left w:val="nil"/>
              <w:bottom w:val="single" w:sz="4" w:space="0" w:color="C0C0C0"/>
              <w:right w:val="single" w:sz="4" w:space="0" w:color="C0C0C0"/>
            </w:tcBorders>
            <w:shd w:val="clear" w:color="auto" w:fill="auto"/>
            <w:vAlign w:val="center"/>
            <w:hideMark/>
          </w:tcPr>
          <w:p w14:paraId="1C96A2CD"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Отклонение фактически достигнутого объёма поданной воды или принятых сточных вод</w:t>
            </w:r>
          </w:p>
        </w:tc>
        <w:tc>
          <w:tcPr>
            <w:tcW w:w="425" w:type="dxa"/>
            <w:tcBorders>
              <w:top w:val="nil"/>
              <w:left w:val="nil"/>
              <w:bottom w:val="single" w:sz="4" w:space="0" w:color="C0C0C0"/>
              <w:right w:val="single" w:sz="4" w:space="0" w:color="C0C0C0"/>
            </w:tcBorders>
            <w:shd w:val="clear" w:color="auto" w:fill="auto"/>
            <w:vAlign w:val="center"/>
            <w:hideMark/>
          </w:tcPr>
          <w:p w14:paraId="59F058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7486EC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45 357,49</w:t>
            </w:r>
          </w:p>
        </w:tc>
        <w:tc>
          <w:tcPr>
            <w:tcW w:w="1068" w:type="dxa"/>
            <w:tcBorders>
              <w:top w:val="nil"/>
              <w:left w:val="nil"/>
              <w:bottom w:val="single" w:sz="4" w:space="0" w:color="C0C0C0"/>
              <w:right w:val="single" w:sz="4" w:space="0" w:color="C0C0C0"/>
            </w:tcBorders>
            <w:shd w:val="clear" w:color="000000" w:fill="FFFFCC"/>
            <w:vAlign w:val="center"/>
            <w:hideMark/>
          </w:tcPr>
          <w:p w14:paraId="773048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45 357,49</w:t>
            </w:r>
          </w:p>
        </w:tc>
        <w:tc>
          <w:tcPr>
            <w:tcW w:w="949" w:type="dxa"/>
            <w:tcBorders>
              <w:top w:val="nil"/>
              <w:left w:val="nil"/>
              <w:bottom w:val="single" w:sz="4" w:space="0" w:color="C0C0C0"/>
              <w:right w:val="single" w:sz="4" w:space="0" w:color="C0C0C0"/>
            </w:tcBorders>
            <w:shd w:val="clear" w:color="000000" w:fill="FFFFCC"/>
            <w:vAlign w:val="center"/>
            <w:hideMark/>
          </w:tcPr>
          <w:p w14:paraId="1253C4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329761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47BCB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4C34ADA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1BF7EDC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11692DD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0B10E0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21734D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5F6A1BE1"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37C89B9" w14:textId="77777777" w:rsidTr="00A82EA4">
        <w:trPr>
          <w:trHeight w:val="585"/>
          <w:jc w:val="center"/>
        </w:trPr>
        <w:tc>
          <w:tcPr>
            <w:tcW w:w="339" w:type="dxa"/>
            <w:tcBorders>
              <w:top w:val="nil"/>
              <w:left w:val="nil"/>
              <w:bottom w:val="nil"/>
              <w:right w:val="nil"/>
            </w:tcBorders>
            <w:shd w:val="clear" w:color="000000" w:fill="00B050"/>
            <w:noWrap/>
            <w:vAlign w:val="center"/>
            <w:hideMark/>
          </w:tcPr>
          <w:p w14:paraId="49A6C16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D5570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w:t>
            </w:r>
          </w:p>
        </w:tc>
        <w:tc>
          <w:tcPr>
            <w:tcW w:w="1796" w:type="dxa"/>
            <w:tcBorders>
              <w:top w:val="nil"/>
              <w:left w:val="nil"/>
              <w:bottom w:val="single" w:sz="4" w:space="0" w:color="C0C0C0"/>
              <w:right w:val="single" w:sz="4" w:space="0" w:color="C0C0C0"/>
            </w:tcBorders>
            <w:shd w:val="clear" w:color="auto" w:fill="auto"/>
            <w:vAlign w:val="center"/>
            <w:hideMark/>
          </w:tcPr>
          <w:p w14:paraId="71D20B72"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Отклонение фактически достигнутого уровня неподконтрольных расходов</w:t>
            </w:r>
          </w:p>
        </w:tc>
        <w:tc>
          <w:tcPr>
            <w:tcW w:w="425" w:type="dxa"/>
            <w:tcBorders>
              <w:top w:val="nil"/>
              <w:left w:val="nil"/>
              <w:bottom w:val="single" w:sz="4" w:space="0" w:color="C0C0C0"/>
              <w:right w:val="single" w:sz="4" w:space="0" w:color="C0C0C0"/>
            </w:tcBorders>
            <w:shd w:val="clear" w:color="auto" w:fill="auto"/>
            <w:vAlign w:val="center"/>
            <w:hideMark/>
          </w:tcPr>
          <w:p w14:paraId="220E14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14822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-3 425,68</w:t>
            </w:r>
          </w:p>
        </w:tc>
        <w:tc>
          <w:tcPr>
            <w:tcW w:w="1068" w:type="dxa"/>
            <w:tcBorders>
              <w:top w:val="nil"/>
              <w:left w:val="nil"/>
              <w:bottom w:val="single" w:sz="4" w:space="0" w:color="C0C0C0"/>
              <w:right w:val="single" w:sz="4" w:space="0" w:color="C0C0C0"/>
            </w:tcBorders>
            <w:shd w:val="clear" w:color="000000" w:fill="FFFFCC"/>
            <w:vAlign w:val="center"/>
            <w:hideMark/>
          </w:tcPr>
          <w:p w14:paraId="175D74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-3 425,68</w:t>
            </w:r>
          </w:p>
        </w:tc>
        <w:tc>
          <w:tcPr>
            <w:tcW w:w="949" w:type="dxa"/>
            <w:tcBorders>
              <w:top w:val="nil"/>
              <w:left w:val="nil"/>
              <w:bottom w:val="single" w:sz="4" w:space="0" w:color="C0C0C0"/>
              <w:right w:val="single" w:sz="4" w:space="0" w:color="C0C0C0"/>
            </w:tcBorders>
            <w:shd w:val="clear" w:color="000000" w:fill="FFFFCC"/>
            <w:vAlign w:val="center"/>
            <w:hideMark/>
          </w:tcPr>
          <w:p w14:paraId="7746A3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20" w:type="dxa"/>
            <w:tcBorders>
              <w:top w:val="nil"/>
              <w:left w:val="nil"/>
              <w:bottom w:val="single" w:sz="4" w:space="0" w:color="C0C0C0"/>
              <w:right w:val="single" w:sz="4" w:space="0" w:color="C0C0C0"/>
            </w:tcBorders>
            <w:shd w:val="clear" w:color="000000" w:fill="FFFFCC"/>
            <w:vAlign w:val="center"/>
            <w:hideMark/>
          </w:tcPr>
          <w:p w14:paraId="6C02EA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FFFFCC"/>
            <w:vAlign w:val="center"/>
            <w:hideMark/>
          </w:tcPr>
          <w:p w14:paraId="46EC61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75712C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84" w:type="dxa"/>
            <w:tcBorders>
              <w:top w:val="nil"/>
              <w:left w:val="nil"/>
              <w:bottom w:val="single" w:sz="4" w:space="0" w:color="C0C0C0"/>
              <w:right w:val="single" w:sz="4" w:space="0" w:color="C0C0C0"/>
            </w:tcBorders>
            <w:shd w:val="clear" w:color="000000" w:fill="FFFFCC"/>
            <w:vAlign w:val="center"/>
            <w:hideMark/>
          </w:tcPr>
          <w:p w14:paraId="11C5E0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6F4FF2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692344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08FA21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7EF621D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EC78583" w14:textId="77777777" w:rsidTr="00A82EA4">
        <w:trPr>
          <w:trHeight w:val="1065"/>
          <w:jc w:val="center"/>
        </w:trPr>
        <w:tc>
          <w:tcPr>
            <w:tcW w:w="339" w:type="dxa"/>
            <w:tcBorders>
              <w:top w:val="nil"/>
              <w:left w:val="nil"/>
              <w:bottom w:val="nil"/>
              <w:right w:val="nil"/>
            </w:tcBorders>
            <w:shd w:val="clear" w:color="000000" w:fill="00B050"/>
            <w:noWrap/>
            <w:vAlign w:val="center"/>
            <w:hideMark/>
          </w:tcPr>
          <w:p w14:paraId="1BBC519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29361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11.2.1</w:t>
            </w:r>
          </w:p>
        </w:tc>
        <w:tc>
          <w:tcPr>
            <w:tcW w:w="1796" w:type="dxa"/>
            <w:tcBorders>
              <w:top w:val="nil"/>
              <w:left w:val="nil"/>
              <w:bottom w:val="single" w:sz="4" w:space="0" w:color="C0C0C0"/>
              <w:right w:val="single" w:sz="4" w:space="0" w:color="C0C0C0"/>
            </w:tcBorders>
            <w:shd w:val="clear" w:color="auto" w:fill="auto"/>
            <w:vAlign w:val="center"/>
            <w:hideMark/>
          </w:tcPr>
          <w:p w14:paraId="0B02F7B4"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425" w:type="dxa"/>
            <w:tcBorders>
              <w:top w:val="nil"/>
              <w:left w:val="nil"/>
              <w:bottom w:val="single" w:sz="4" w:space="0" w:color="C0C0C0"/>
              <w:right w:val="single" w:sz="4" w:space="0" w:color="C0C0C0"/>
            </w:tcBorders>
            <w:shd w:val="clear" w:color="auto" w:fill="auto"/>
            <w:vAlign w:val="center"/>
            <w:hideMark/>
          </w:tcPr>
          <w:p w14:paraId="0BE562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79FCAA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-522,66</w:t>
            </w:r>
          </w:p>
        </w:tc>
        <w:tc>
          <w:tcPr>
            <w:tcW w:w="1068" w:type="dxa"/>
            <w:tcBorders>
              <w:top w:val="nil"/>
              <w:left w:val="nil"/>
              <w:bottom w:val="single" w:sz="4" w:space="0" w:color="C0C0C0"/>
              <w:right w:val="single" w:sz="4" w:space="0" w:color="C0C0C0"/>
            </w:tcBorders>
            <w:shd w:val="clear" w:color="000000" w:fill="FFFFCC"/>
            <w:vAlign w:val="center"/>
            <w:hideMark/>
          </w:tcPr>
          <w:p w14:paraId="6D2FCE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-522,66</w:t>
            </w:r>
          </w:p>
        </w:tc>
        <w:tc>
          <w:tcPr>
            <w:tcW w:w="949" w:type="dxa"/>
            <w:tcBorders>
              <w:top w:val="nil"/>
              <w:left w:val="nil"/>
              <w:bottom w:val="single" w:sz="4" w:space="0" w:color="C0C0C0"/>
              <w:right w:val="single" w:sz="4" w:space="0" w:color="C0C0C0"/>
            </w:tcBorders>
            <w:shd w:val="clear" w:color="000000" w:fill="FFFFCC"/>
            <w:vAlign w:val="center"/>
            <w:hideMark/>
          </w:tcPr>
          <w:p w14:paraId="5E04D4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7A4B03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2AC1F13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6D502B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7A8F5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67D28B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132F30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146180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7B7CD36A"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F464CB2"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4759E41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E90C0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11.2.2</w:t>
            </w:r>
          </w:p>
        </w:tc>
        <w:tc>
          <w:tcPr>
            <w:tcW w:w="1796" w:type="dxa"/>
            <w:tcBorders>
              <w:top w:val="nil"/>
              <w:left w:val="nil"/>
              <w:bottom w:val="single" w:sz="4" w:space="0" w:color="C0C0C0"/>
              <w:right w:val="single" w:sz="4" w:space="0" w:color="C0C0C0"/>
            </w:tcBorders>
            <w:shd w:val="clear" w:color="auto" w:fill="auto"/>
            <w:vAlign w:val="center"/>
            <w:hideMark/>
          </w:tcPr>
          <w:p w14:paraId="7242DA8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Расходы на арендную плату</w:t>
            </w:r>
          </w:p>
        </w:tc>
        <w:tc>
          <w:tcPr>
            <w:tcW w:w="425" w:type="dxa"/>
            <w:tcBorders>
              <w:top w:val="nil"/>
              <w:left w:val="nil"/>
              <w:bottom w:val="single" w:sz="4" w:space="0" w:color="C0C0C0"/>
              <w:right w:val="single" w:sz="4" w:space="0" w:color="C0C0C0"/>
            </w:tcBorders>
            <w:shd w:val="clear" w:color="auto" w:fill="auto"/>
            <w:vAlign w:val="center"/>
            <w:hideMark/>
          </w:tcPr>
          <w:p w14:paraId="09C793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87A9F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-12 502,31</w:t>
            </w:r>
          </w:p>
        </w:tc>
        <w:tc>
          <w:tcPr>
            <w:tcW w:w="1068" w:type="dxa"/>
            <w:tcBorders>
              <w:top w:val="nil"/>
              <w:left w:val="nil"/>
              <w:bottom w:val="single" w:sz="4" w:space="0" w:color="C0C0C0"/>
              <w:right w:val="single" w:sz="4" w:space="0" w:color="C0C0C0"/>
            </w:tcBorders>
            <w:shd w:val="clear" w:color="000000" w:fill="FFFFCC"/>
            <w:vAlign w:val="center"/>
            <w:hideMark/>
          </w:tcPr>
          <w:p w14:paraId="23414C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-12 502,31</w:t>
            </w:r>
          </w:p>
        </w:tc>
        <w:tc>
          <w:tcPr>
            <w:tcW w:w="949" w:type="dxa"/>
            <w:tcBorders>
              <w:top w:val="nil"/>
              <w:left w:val="nil"/>
              <w:bottom w:val="single" w:sz="4" w:space="0" w:color="C0C0C0"/>
              <w:right w:val="single" w:sz="4" w:space="0" w:color="C0C0C0"/>
            </w:tcBorders>
            <w:shd w:val="clear" w:color="000000" w:fill="FFFFCC"/>
            <w:vAlign w:val="center"/>
            <w:hideMark/>
          </w:tcPr>
          <w:p w14:paraId="1B213C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651E68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A9B52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13A605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6326F8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69190F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0171FE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0D4115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14DA8C5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EEF0FA8"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66F9002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9878B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11.2.3</w:t>
            </w:r>
          </w:p>
        </w:tc>
        <w:tc>
          <w:tcPr>
            <w:tcW w:w="1796" w:type="dxa"/>
            <w:tcBorders>
              <w:top w:val="nil"/>
              <w:left w:val="nil"/>
              <w:bottom w:val="single" w:sz="4" w:space="0" w:color="C0C0C0"/>
              <w:right w:val="single" w:sz="4" w:space="0" w:color="C0C0C0"/>
            </w:tcBorders>
            <w:shd w:val="clear" w:color="auto" w:fill="auto"/>
            <w:vAlign w:val="center"/>
            <w:hideMark/>
          </w:tcPr>
          <w:p w14:paraId="600C3A4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Налог на землю (аренда земли)</w:t>
            </w:r>
          </w:p>
        </w:tc>
        <w:tc>
          <w:tcPr>
            <w:tcW w:w="425" w:type="dxa"/>
            <w:tcBorders>
              <w:top w:val="nil"/>
              <w:left w:val="nil"/>
              <w:bottom w:val="single" w:sz="4" w:space="0" w:color="C0C0C0"/>
              <w:right w:val="single" w:sz="4" w:space="0" w:color="C0C0C0"/>
            </w:tcBorders>
            <w:shd w:val="clear" w:color="auto" w:fill="auto"/>
            <w:vAlign w:val="center"/>
            <w:hideMark/>
          </w:tcPr>
          <w:p w14:paraId="50239B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10C31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-87,42</w:t>
            </w:r>
          </w:p>
        </w:tc>
        <w:tc>
          <w:tcPr>
            <w:tcW w:w="1068" w:type="dxa"/>
            <w:tcBorders>
              <w:top w:val="nil"/>
              <w:left w:val="nil"/>
              <w:bottom w:val="single" w:sz="4" w:space="0" w:color="C0C0C0"/>
              <w:right w:val="single" w:sz="4" w:space="0" w:color="C0C0C0"/>
            </w:tcBorders>
            <w:shd w:val="clear" w:color="000000" w:fill="FFFFCC"/>
            <w:vAlign w:val="center"/>
            <w:hideMark/>
          </w:tcPr>
          <w:p w14:paraId="4BC579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-87,42</w:t>
            </w:r>
          </w:p>
        </w:tc>
        <w:tc>
          <w:tcPr>
            <w:tcW w:w="949" w:type="dxa"/>
            <w:tcBorders>
              <w:top w:val="nil"/>
              <w:left w:val="nil"/>
              <w:bottom w:val="single" w:sz="4" w:space="0" w:color="C0C0C0"/>
              <w:right w:val="single" w:sz="4" w:space="0" w:color="C0C0C0"/>
            </w:tcBorders>
            <w:shd w:val="clear" w:color="000000" w:fill="FFFFCC"/>
            <w:vAlign w:val="center"/>
            <w:hideMark/>
          </w:tcPr>
          <w:p w14:paraId="71D344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510134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647AF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771900C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1540D1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72AE2B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1ED7A5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51F4CB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373A9EE9"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354B11B9"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1438970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A065F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11.2.4</w:t>
            </w:r>
          </w:p>
        </w:tc>
        <w:tc>
          <w:tcPr>
            <w:tcW w:w="1796" w:type="dxa"/>
            <w:tcBorders>
              <w:top w:val="nil"/>
              <w:left w:val="nil"/>
              <w:bottom w:val="single" w:sz="4" w:space="0" w:color="C0C0C0"/>
              <w:right w:val="single" w:sz="4" w:space="0" w:color="C0C0C0"/>
            </w:tcBorders>
            <w:shd w:val="clear" w:color="auto" w:fill="auto"/>
            <w:vAlign w:val="center"/>
            <w:hideMark/>
          </w:tcPr>
          <w:p w14:paraId="4185C76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Плата за негативное воздействие на окружающую среду</w:t>
            </w:r>
          </w:p>
        </w:tc>
        <w:tc>
          <w:tcPr>
            <w:tcW w:w="425" w:type="dxa"/>
            <w:tcBorders>
              <w:top w:val="nil"/>
              <w:left w:val="nil"/>
              <w:bottom w:val="single" w:sz="4" w:space="0" w:color="C0C0C0"/>
              <w:right w:val="single" w:sz="4" w:space="0" w:color="C0C0C0"/>
            </w:tcBorders>
            <w:shd w:val="clear" w:color="auto" w:fill="auto"/>
            <w:vAlign w:val="center"/>
            <w:hideMark/>
          </w:tcPr>
          <w:p w14:paraId="4440B3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13FC9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-594,40</w:t>
            </w:r>
          </w:p>
        </w:tc>
        <w:tc>
          <w:tcPr>
            <w:tcW w:w="1068" w:type="dxa"/>
            <w:tcBorders>
              <w:top w:val="nil"/>
              <w:left w:val="nil"/>
              <w:bottom w:val="single" w:sz="4" w:space="0" w:color="C0C0C0"/>
              <w:right w:val="single" w:sz="4" w:space="0" w:color="C0C0C0"/>
            </w:tcBorders>
            <w:shd w:val="clear" w:color="000000" w:fill="FFFFCC"/>
            <w:vAlign w:val="center"/>
            <w:hideMark/>
          </w:tcPr>
          <w:p w14:paraId="071A37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-594,40</w:t>
            </w:r>
          </w:p>
        </w:tc>
        <w:tc>
          <w:tcPr>
            <w:tcW w:w="949" w:type="dxa"/>
            <w:tcBorders>
              <w:top w:val="nil"/>
              <w:left w:val="nil"/>
              <w:bottom w:val="single" w:sz="4" w:space="0" w:color="C0C0C0"/>
              <w:right w:val="single" w:sz="4" w:space="0" w:color="C0C0C0"/>
            </w:tcBorders>
            <w:shd w:val="clear" w:color="000000" w:fill="FFFFCC"/>
            <w:vAlign w:val="center"/>
            <w:hideMark/>
          </w:tcPr>
          <w:p w14:paraId="13BF1B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257FCC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2CCFD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7D1971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42C4A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423F01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061CFF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218692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42A0FE5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CCFE0D1"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1BF3BB2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06086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11.2.5</w:t>
            </w:r>
          </w:p>
        </w:tc>
        <w:tc>
          <w:tcPr>
            <w:tcW w:w="1796" w:type="dxa"/>
            <w:tcBorders>
              <w:top w:val="nil"/>
              <w:left w:val="nil"/>
              <w:bottom w:val="single" w:sz="4" w:space="0" w:color="C0C0C0"/>
              <w:right w:val="single" w:sz="4" w:space="0" w:color="C0C0C0"/>
            </w:tcBorders>
            <w:shd w:val="clear" w:color="auto" w:fill="auto"/>
            <w:vAlign w:val="center"/>
            <w:hideMark/>
          </w:tcPr>
          <w:p w14:paraId="42124F6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Транспортный налог</w:t>
            </w:r>
          </w:p>
        </w:tc>
        <w:tc>
          <w:tcPr>
            <w:tcW w:w="425" w:type="dxa"/>
            <w:tcBorders>
              <w:top w:val="nil"/>
              <w:left w:val="nil"/>
              <w:bottom w:val="single" w:sz="4" w:space="0" w:color="C0C0C0"/>
              <w:right w:val="single" w:sz="4" w:space="0" w:color="C0C0C0"/>
            </w:tcBorders>
            <w:shd w:val="clear" w:color="auto" w:fill="auto"/>
            <w:vAlign w:val="center"/>
            <w:hideMark/>
          </w:tcPr>
          <w:p w14:paraId="537CFE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7D423D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1,67</w:t>
            </w:r>
          </w:p>
        </w:tc>
        <w:tc>
          <w:tcPr>
            <w:tcW w:w="1068" w:type="dxa"/>
            <w:tcBorders>
              <w:top w:val="nil"/>
              <w:left w:val="nil"/>
              <w:bottom w:val="single" w:sz="4" w:space="0" w:color="C0C0C0"/>
              <w:right w:val="single" w:sz="4" w:space="0" w:color="C0C0C0"/>
            </w:tcBorders>
            <w:shd w:val="clear" w:color="000000" w:fill="FFFFCC"/>
            <w:vAlign w:val="center"/>
            <w:hideMark/>
          </w:tcPr>
          <w:p w14:paraId="713E933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1,67</w:t>
            </w:r>
          </w:p>
        </w:tc>
        <w:tc>
          <w:tcPr>
            <w:tcW w:w="949" w:type="dxa"/>
            <w:tcBorders>
              <w:top w:val="nil"/>
              <w:left w:val="nil"/>
              <w:bottom w:val="single" w:sz="4" w:space="0" w:color="C0C0C0"/>
              <w:right w:val="single" w:sz="4" w:space="0" w:color="C0C0C0"/>
            </w:tcBorders>
            <w:shd w:val="clear" w:color="000000" w:fill="FFFFCC"/>
            <w:vAlign w:val="center"/>
            <w:hideMark/>
          </w:tcPr>
          <w:p w14:paraId="08A1BF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403A9A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233F9C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5A7209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63EC01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7012ED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13743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6018F5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3882CBC4"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DA8E183"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1DF077C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D2F32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11.2.6</w:t>
            </w:r>
          </w:p>
        </w:tc>
        <w:tc>
          <w:tcPr>
            <w:tcW w:w="1796" w:type="dxa"/>
            <w:tcBorders>
              <w:top w:val="nil"/>
              <w:left w:val="nil"/>
              <w:bottom w:val="single" w:sz="4" w:space="0" w:color="C0C0C0"/>
              <w:right w:val="single" w:sz="4" w:space="0" w:color="C0C0C0"/>
            </w:tcBorders>
            <w:shd w:val="clear" w:color="auto" w:fill="auto"/>
            <w:vAlign w:val="center"/>
            <w:hideMark/>
          </w:tcPr>
          <w:p w14:paraId="06AD8CF6"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Налог на имущество</w:t>
            </w:r>
          </w:p>
        </w:tc>
        <w:tc>
          <w:tcPr>
            <w:tcW w:w="425" w:type="dxa"/>
            <w:tcBorders>
              <w:top w:val="nil"/>
              <w:left w:val="nil"/>
              <w:bottom w:val="single" w:sz="4" w:space="0" w:color="C0C0C0"/>
              <w:right w:val="single" w:sz="4" w:space="0" w:color="C0C0C0"/>
            </w:tcBorders>
            <w:shd w:val="clear" w:color="auto" w:fill="auto"/>
            <w:vAlign w:val="center"/>
            <w:hideMark/>
          </w:tcPr>
          <w:p w14:paraId="4B0570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AB1A63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219,09</w:t>
            </w:r>
          </w:p>
        </w:tc>
        <w:tc>
          <w:tcPr>
            <w:tcW w:w="1068" w:type="dxa"/>
            <w:tcBorders>
              <w:top w:val="nil"/>
              <w:left w:val="nil"/>
              <w:bottom w:val="single" w:sz="4" w:space="0" w:color="C0C0C0"/>
              <w:right w:val="single" w:sz="4" w:space="0" w:color="C0C0C0"/>
            </w:tcBorders>
            <w:shd w:val="clear" w:color="000000" w:fill="FFFFCC"/>
            <w:vAlign w:val="center"/>
            <w:hideMark/>
          </w:tcPr>
          <w:p w14:paraId="7C4181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219,09</w:t>
            </w:r>
          </w:p>
        </w:tc>
        <w:tc>
          <w:tcPr>
            <w:tcW w:w="949" w:type="dxa"/>
            <w:tcBorders>
              <w:top w:val="nil"/>
              <w:left w:val="nil"/>
              <w:bottom w:val="single" w:sz="4" w:space="0" w:color="C0C0C0"/>
              <w:right w:val="single" w:sz="4" w:space="0" w:color="C0C0C0"/>
            </w:tcBorders>
            <w:shd w:val="clear" w:color="000000" w:fill="FFFFCC"/>
            <w:vAlign w:val="center"/>
            <w:hideMark/>
          </w:tcPr>
          <w:p w14:paraId="780F85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0673C6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22861E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E4C64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23A8DF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20A1C1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7898D53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1A37B8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66BE4D50"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95F1B31" w14:textId="77777777" w:rsidTr="00A82EA4">
        <w:trPr>
          <w:trHeight w:val="1125"/>
          <w:jc w:val="center"/>
        </w:trPr>
        <w:tc>
          <w:tcPr>
            <w:tcW w:w="339" w:type="dxa"/>
            <w:tcBorders>
              <w:top w:val="nil"/>
              <w:left w:val="nil"/>
              <w:bottom w:val="nil"/>
              <w:right w:val="nil"/>
            </w:tcBorders>
            <w:shd w:val="clear" w:color="000000" w:fill="00B050"/>
            <w:noWrap/>
            <w:vAlign w:val="center"/>
            <w:hideMark/>
          </w:tcPr>
          <w:p w14:paraId="42E0243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BD9888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11.2.7</w:t>
            </w:r>
          </w:p>
        </w:tc>
        <w:tc>
          <w:tcPr>
            <w:tcW w:w="1796" w:type="dxa"/>
            <w:tcBorders>
              <w:top w:val="nil"/>
              <w:left w:val="nil"/>
              <w:bottom w:val="single" w:sz="4" w:space="0" w:color="C0C0C0"/>
              <w:right w:val="single" w:sz="4" w:space="0" w:color="C0C0C0"/>
            </w:tcBorders>
            <w:shd w:val="clear" w:color="auto" w:fill="auto"/>
            <w:vAlign w:val="center"/>
            <w:hideMark/>
          </w:tcPr>
          <w:p w14:paraId="535862C3"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425" w:type="dxa"/>
            <w:tcBorders>
              <w:top w:val="nil"/>
              <w:left w:val="nil"/>
              <w:bottom w:val="single" w:sz="4" w:space="0" w:color="C0C0C0"/>
              <w:right w:val="single" w:sz="4" w:space="0" w:color="C0C0C0"/>
            </w:tcBorders>
            <w:shd w:val="clear" w:color="auto" w:fill="auto"/>
            <w:vAlign w:val="center"/>
            <w:hideMark/>
          </w:tcPr>
          <w:p w14:paraId="00D1AF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7337C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2 076,75</w:t>
            </w:r>
          </w:p>
        </w:tc>
        <w:tc>
          <w:tcPr>
            <w:tcW w:w="1068" w:type="dxa"/>
            <w:tcBorders>
              <w:top w:val="nil"/>
              <w:left w:val="nil"/>
              <w:bottom w:val="single" w:sz="4" w:space="0" w:color="C0C0C0"/>
              <w:right w:val="single" w:sz="4" w:space="0" w:color="C0C0C0"/>
            </w:tcBorders>
            <w:shd w:val="clear" w:color="000000" w:fill="FFFFCC"/>
            <w:vAlign w:val="center"/>
            <w:hideMark/>
          </w:tcPr>
          <w:p w14:paraId="5D4A6A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2 076,75</w:t>
            </w:r>
          </w:p>
        </w:tc>
        <w:tc>
          <w:tcPr>
            <w:tcW w:w="949" w:type="dxa"/>
            <w:tcBorders>
              <w:top w:val="nil"/>
              <w:left w:val="nil"/>
              <w:bottom w:val="single" w:sz="4" w:space="0" w:color="C0C0C0"/>
              <w:right w:val="single" w:sz="4" w:space="0" w:color="C0C0C0"/>
            </w:tcBorders>
            <w:shd w:val="clear" w:color="000000" w:fill="FFFFCC"/>
            <w:vAlign w:val="center"/>
            <w:hideMark/>
          </w:tcPr>
          <w:p w14:paraId="0AD54C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33EF9B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A28A2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53E8D6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266A45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55FA8B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07C311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61849F2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37DB0BC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25DD9D8"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00A3217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D476C9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11.2.8</w:t>
            </w:r>
          </w:p>
        </w:tc>
        <w:tc>
          <w:tcPr>
            <w:tcW w:w="1796" w:type="dxa"/>
            <w:tcBorders>
              <w:top w:val="nil"/>
              <w:left w:val="nil"/>
              <w:bottom w:val="single" w:sz="4" w:space="0" w:color="C0C0C0"/>
              <w:right w:val="single" w:sz="4" w:space="0" w:color="C0C0C0"/>
            </w:tcBorders>
            <w:shd w:val="clear" w:color="auto" w:fill="auto"/>
            <w:vAlign w:val="center"/>
            <w:hideMark/>
          </w:tcPr>
          <w:p w14:paraId="081E4DC1"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(услуги банка, госпошлины)</w:t>
            </w:r>
          </w:p>
        </w:tc>
        <w:tc>
          <w:tcPr>
            <w:tcW w:w="425" w:type="dxa"/>
            <w:tcBorders>
              <w:top w:val="nil"/>
              <w:left w:val="nil"/>
              <w:bottom w:val="single" w:sz="4" w:space="0" w:color="C0C0C0"/>
              <w:right w:val="single" w:sz="4" w:space="0" w:color="C0C0C0"/>
            </w:tcBorders>
            <w:shd w:val="clear" w:color="auto" w:fill="auto"/>
            <w:vAlign w:val="center"/>
            <w:hideMark/>
          </w:tcPr>
          <w:p w14:paraId="0D99A3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A1388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104,64</w:t>
            </w:r>
          </w:p>
        </w:tc>
        <w:tc>
          <w:tcPr>
            <w:tcW w:w="1068" w:type="dxa"/>
            <w:tcBorders>
              <w:top w:val="nil"/>
              <w:left w:val="nil"/>
              <w:bottom w:val="single" w:sz="4" w:space="0" w:color="C0C0C0"/>
              <w:right w:val="single" w:sz="4" w:space="0" w:color="C0C0C0"/>
            </w:tcBorders>
            <w:shd w:val="clear" w:color="000000" w:fill="FFFFCC"/>
            <w:vAlign w:val="center"/>
            <w:hideMark/>
          </w:tcPr>
          <w:p w14:paraId="3A62F4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104,64</w:t>
            </w:r>
          </w:p>
        </w:tc>
        <w:tc>
          <w:tcPr>
            <w:tcW w:w="949" w:type="dxa"/>
            <w:tcBorders>
              <w:top w:val="nil"/>
              <w:left w:val="nil"/>
              <w:bottom w:val="single" w:sz="4" w:space="0" w:color="C0C0C0"/>
              <w:right w:val="single" w:sz="4" w:space="0" w:color="C0C0C0"/>
            </w:tcBorders>
            <w:shd w:val="clear" w:color="000000" w:fill="FFFFCC"/>
            <w:vAlign w:val="center"/>
            <w:hideMark/>
          </w:tcPr>
          <w:p w14:paraId="013A33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30C366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33BA0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317DF8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48A382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43E50E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457123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206003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1E82FE2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2AE0F9A"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057AF09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86D72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11.2.9</w:t>
            </w:r>
          </w:p>
        </w:tc>
        <w:tc>
          <w:tcPr>
            <w:tcW w:w="1796" w:type="dxa"/>
            <w:tcBorders>
              <w:top w:val="nil"/>
              <w:left w:val="nil"/>
              <w:bottom w:val="single" w:sz="4" w:space="0" w:color="C0C0C0"/>
              <w:right w:val="single" w:sz="4" w:space="0" w:color="C0C0C0"/>
            </w:tcBorders>
            <w:shd w:val="clear" w:color="auto" w:fill="auto"/>
            <w:vAlign w:val="center"/>
            <w:hideMark/>
          </w:tcPr>
          <w:p w14:paraId="79DDE6C6"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Затраты на покупную тепловую энергию</w:t>
            </w:r>
          </w:p>
        </w:tc>
        <w:tc>
          <w:tcPr>
            <w:tcW w:w="425" w:type="dxa"/>
            <w:tcBorders>
              <w:top w:val="nil"/>
              <w:left w:val="nil"/>
              <w:bottom w:val="single" w:sz="4" w:space="0" w:color="C0C0C0"/>
              <w:right w:val="single" w:sz="4" w:space="0" w:color="C0C0C0"/>
            </w:tcBorders>
            <w:shd w:val="clear" w:color="auto" w:fill="auto"/>
            <w:vAlign w:val="center"/>
            <w:hideMark/>
          </w:tcPr>
          <w:p w14:paraId="50EB38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AE2BE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7 878,96</w:t>
            </w:r>
          </w:p>
        </w:tc>
        <w:tc>
          <w:tcPr>
            <w:tcW w:w="1068" w:type="dxa"/>
            <w:tcBorders>
              <w:top w:val="nil"/>
              <w:left w:val="nil"/>
              <w:bottom w:val="single" w:sz="4" w:space="0" w:color="C0C0C0"/>
              <w:right w:val="single" w:sz="4" w:space="0" w:color="C0C0C0"/>
            </w:tcBorders>
            <w:shd w:val="clear" w:color="000000" w:fill="FFFFCC"/>
            <w:vAlign w:val="center"/>
            <w:hideMark/>
          </w:tcPr>
          <w:p w14:paraId="17C411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7 878,96</w:t>
            </w:r>
          </w:p>
        </w:tc>
        <w:tc>
          <w:tcPr>
            <w:tcW w:w="949" w:type="dxa"/>
            <w:tcBorders>
              <w:top w:val="nil"/>
              <w:left w:val="nil"/>
              <w:bottom w:val="single" w:sz="4" w:space="0" w:color="C0C0C0"/>
              <w:right w:val="single" w:sz="4" w:space="0" w:color="C0C0C0"/>
            </w:tcBorders>
            <w:shd w:val="clear" w:color="000000" w:fill="FFFFCC"/>
            <w:vAlign w:val="center"/>
            <w:hideMark/>
          </w:tcPr>
          <w:p w14:paraId="57ED73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4B7C40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8C4D5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324F15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1EE854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51ECF1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09ED3A9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6CEE8F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16F57C4B"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7709693" w14:textId="77777777" w:rsidTr="00A82EA4">
        <w:trPr>
          <w:trHeight w:val="300"/>
          <w:jc w:val="center"/>
        </w:trPr>
        <w:tc>
          <w:tcPr>
            <w:tcW w:w="339" w:type="dxa"/>
            <w:tcBorders>
              <w:top w:val="nil"/>
              <w:left w:val="nil"/>
              <w:bottom w:val="nil"/>
              <w:right w:val="nil"/>
            </w:tcBorders>
            <w:shd w:val="clear" w:color="000000" w:fill="00B050"/>
            <w:noWrap/>
            <w:vAlign w:val="center"/>
            <w:hideMark/>
          </w:tcPr>
          <w:p w14:paraId="4A99764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C5BCB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w:t>
            </w:r>
          </w:p>
        </w:tc>
        <w:tc>
          <w:tcPr>
            <w:tcW w:w="1796" w:type="dxa"/>
            <w:tcBorders>
              <w:top w:val="nil"/>
              <w:left w:val="nil"/>
              <w:bottom w:val="single" w:sz="4" w:space="0" w:color="C0C0C0"/>
              <w:right w:val="single" w:sz="4" w:space="0" w:color="C0C0C0"/>
            </w:tcBorders>
            <w:shd w:val="clear" w:color="auto" w:fill="auto"/>
            <w:vAlign w:val="center"/>
            <w:hideMark/>
          </w:tcPr>
          <w:p w14:paraId="689DA64F"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 xml:space="preserve">Другие </w:t>
            </w:r>
          </w:p>
        </w:tc>
        <w:tc>
          <w:tcPr>
            <w:tcW w:w="425" w:type="dxa"/>
            <w:tcBorders>
              <w:top w:val="nil"/>
              <w:left w:val="nil"/>
              <w:bottom w:val="single" w:sz="4" w:space="0" w:color="C0C0C0"/>
              <w:right w:val="single" w:sz="4" w:space="0" w:color="C0C0C0"/>
            </w:tcBorders>
            <w:shd w:val="clear" w:color="auto" w:fill="auto"/>
            <w:vAlign w:val="center"/>
            <w:hideMark/>
          </w:tcPr>
          <w:p w14:paraId="030211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16EA4B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-6 410,07</w:t>
            </w:r>
          </w:p>
        </w:tc>
        <w:tc>
          <w:tcPr>
            <w:tcW w:w="1068" w:type="dxa"/>
            <w:tcBorders>
              <w:top w:val="nil"/>
              <w:left w:val="nil"/>
              <w:bottom w:val="single" w:sz="4" w:space="0" w:color="C0C0C0"/>
              <w:right w:val="single" w:sz="4" w:space="0" w:color="C0C0C0"/>
            </w:tcBorders>
            <w:shd w:val="clear" w:color="000000" w:fill="FFFFCC"/>
            <w:vAlign w:val="center"/>
            <w:hideMark/>
          </w:tcPr>
          <w:p w14:paraId="0CB12D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-6 410,07</w:t>
            </w:r>
          </w:p>
        </w:tc>
        <w:tc>
          <w:tcPr>
            <w:tcW w:w="949" w:type="dxa"/>
            <w:tcBorders>
              <w:top w:val="nil"/>
              <w:left w:val="nil"/>
              <w:bottom w:val="single" w:sz="4" w:space="0" w:color="C0C0C0"/>
              <w:right w:val="single" w:sz="4" w:space="0" w:color="C0C0C0"/>
            </w:tcBorders>
            <w:shd w:val="clear" w:color="000000" w:fill="FFFFCC"/>
            <w:vAlign w:val="center"/>
            <w:hideMark/>
          </w:tcPr>
          <w:p w14:paraId="04214F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0CE840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450462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54427C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15BE77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-7 349,74</w:t>
            </w:r>
          </w:p>
        </w:tc>
        <w:tc>
          <w:tcPr>
            <w:tcW w:w="946" w:type="dxa"/>
            <w:tcBorders>
              <w:top w:val="nil"/>
              <w:left w:val="nil"/>
              <w:bottom w:val="single" w:sz="4" w:space="0" w:color="C0C0C0"/>
              <w:right w:val="single" w:sz="4" w:space="0" w:color="C0C0C0"/>
            </w:tcBorders>
            <w:shd w:val="clear" w:color="000000" w:fill="FFFFCC"/>
            <w:vAlign w:val="center"/>
            <w:hideMark/>
          </w:tcPr>
          <w:p w14:paraId="47058F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-7 349,74</w:t>
            </w:r>
          </w:p>
        </w:tc>
        <w:tc>
          <w:tcPr>
            <w:tcW w:w="996" w:type="dxa"/>
            <w:tcBorders>
              <w:top w:val="nil"/>
              <w:left w:val="nil"/>
              <w:bottom w:val="single" w:sz="4" w:space="0" w:color="C0C0C0"/>
              <w:right w:val="single" w:sz="4" w:space="0" w:color="C0C0C0"/>
            </w:tcBorders>
            <w:shd w:val="clear" w:color="000000" w:fill="D7EAD3"/>
            <w:vAlign w:val="center"/>
            <w:hideMark/>
          </w:tcPr>
          <w:p w14:paraId="3B6C0B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-3 674,87</w:t>
            </w:r>
          </w:p>
        </w:tc>
        <w:tc>
          <w:tcPr>
            <w:tcW w:w="1134" w:type="dxa"/>
            <w:tcBorders>
              <w:top w:val="nil"/>
              <w:left w:val="nil"/>
              <w:bottom w:val="single" w:sz="4" w:space="0" w:color="C0C0C0"/>
              <w:right w:val="single" w:sz="4" w:space="0" w:color="C0C0C0"/>
            </w:tcBorders>
            <w:shd w:val="clear" w:color="000000" w:fill="D7EAD3"/>
            <w:vAlign w:val="center"/>
            <w:hideMark/>
          </w:tcPr>
          <w:p w14:paraId="3B093D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-3 674,87</w:t>
            </w:r>
          </w:p>
        </w:tc>
        <w:tc>
          <w:tcPr>
            <w:tcW w:w="1387" w:type="dxa"/>
            <w:tcBorders>
              <w:top w:val="nil"/>
              <w:left w:val="nil"/>
              <w:bottom w:val="single" w:sz="4" w:space="0" w:color="C0C0C0"/>
              <w:right w:val="single" w:sz="4" w:space="0" w:color="C0C0C0"/>
            </w:tcBorders>
            <w:shd w:val="clear" w:color="000000" w:fill="FFFFCC"/>
            <w:vAlign w:val="center"/>
            <w:hideMark/>
          </w:tcPr>
          <w:p w14:paraId="6C9A530A"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086A029" w14:textId="77777777" w:rsidTr="00A82EA4">
        <w:trPr>
          <w:trHeight w:val="225"/>
          <w:jc w:val="center"/>
        </w:trPr>
        <w:tc>
          <w:tcPr>
            <w:tcW w:w="339" w:type="dxa"/>
            <w:tcBorders>
              <w:top w:val="nil"/>
              <w:left w:val="nil"/>
              <w:bottom w:val="nil"/>
              <w:right w:val="nil"/>
            </w:tcBorders>
            <w:shd w:val="clear" w:color="000000" w:fill="00B050"/>
            <w:noWrap/>
            <w:vAlign w:val="center"/>
            <w:hideMark/>
          </w:tcPr>
          <w:p w14:paraId="354D6DA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67386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11.3.1</w:t>
            </w:r>
          </w:p>
        </w:tc>
        <w:tc>
          <w:tcPr>
            <w:tcW w:w="1796" w:type="dxa"/>
            <w:tcBorders>
              <w:top w:val="nil"/>
              <w:left w:val="nil"/>
              <w:bottom w:val="single" w:sz="4" w:space="0" w:color="C0C0C0"/>
              <w:right w:val="single" w:sz="4" w:space="0" w:color="C0C0C0"/>
            </w:tcBorders>
            <w:shd w:val="clear" w:color="auto" w:fill="auto"/>
            <w:vAlign w:val="center"/>
            <w:hideMark/>
          </w:tcPr>
          <w:p w14:paraId="48F9656E"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Амортизация основных средств</w:t>
            </w:r>
          </w:p>
        </w:tc>
        <w:tc>
          <w:tcPr>
            <w:tcW w:w="425" w:type="dxa"/>
            <w:tcBorders>
              <w:top w:val="nil"/>
              <w:left w:val="nil"/>
              <w:bottom w:val="single" w:sz="4" w:space="0" w:color="C0C0C0"/>
              <w:right w:val="single" w:sz="4" w:space="0" w:color="C0C0C0"/>
            </w:tcBorders>
            <w:shd w:val="clear" w:color="auto" w:fill="auto"/>
            <w:vAlign w:val="center"/>
            <w:hideMark/>
          </w:tcPr>
          <w:p w14:paraId="22B518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88499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1 843,08</w:t>
            </w:r>
          </w:p>
        </w:tc>
        <w:tc>
          <w:tcPr>
            <w:tcW w:w="1068" w:type="dxa"/>
            <w:tcBorders>
              <w:top w:val="nil"/>
              <w:left w:val="nil"/>
              <w:bottom w:val="single" w:sz="4" w:space="0" w:color="C0C0C0"/>
              <w:right w:val="single" w:sz="4" w:space="0" w:color="C0C0C0"/>
            </w:tcBorders>
            <w:shd w:val="clear" w:color="000000" w:fill="FFFFCC"/>
            <w:vAlign w:val="center"/>
            <w:hideMark/>
          </w:tcPr>
          <w:p w14:paraId="31F2829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1 843,08</w:t>
            </w:r>
          </w:p>
        </w:tc>
        <w:tc>
          <w:tcPr>
            <w:tcW w:w="949" w:type="dxa"/>
            <w:tcBorders>
              <w:top w:val="nil"/>
              <w:left w:val="nil"/>
              <w:bottom w:val="single" w:sz="4" w:space="0" w:color="C0C0C0"/>
              <w:right w:val="single" w:sz="4" w:space="0" w:color="C0C0C0"/>
            </w:tcBorders>
            <w:shd w:val="clear" w:color="000000" w:fill="FFFFCC"/>
            <w:vAlign w:val="center"/>
            <w:hideMark/>
          </w:tcPr>
          <w:p w14:paraId="3F88B6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7AC53F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C2686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6CFC67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2A1ADC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638D26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390CFB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420786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35B51F8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FC09008" w14:textId="77777777" w:rsidTr="00A82EA4">
        <w:trPr>
          <w:trHeight w:val="675"/>
          <w:jc w:val="center"/>
        </w:trPr>
        <w:tc>
          <w:tcPr>
            <w:tcW w:w="339" w:type="dxa"/>
            <w:tcBorders>
              <w:top w:val="nil"/>
              <w:left w:val="nil"/>
              <w:bottom w:val="nil"/>
              <w:right w:val="nil"/>
            </w:tcBorders>
            <w:shd w:val="clear" w:color="000000" w:fill="00B050"/>
            <w:noWrap/>
            <w:vAlign w:val="center"/>
            <w:hideMark/>
          </w:tcPr>
          <w:p w14:paraId="47BB07E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6D2A2B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11.3.2</w:t>
            </w:r>
          </w:p>
        </w:tc>
        <w:tc>
          <w:tcPr>
            <w:tcW w:w="1796" w:type="dxa"/>
            <w:tcBorders>
              <w:top w:val="nil"/>
              <w:left w:val="nil"/>
              <w:bottom w:val="single" w:sz="4" w:space="0" w:color="C0C0C0"/>
              <w:right w:val="single" w:sz="4" w:space="0" w:color="C0C0C0"/>
            </w:tcBorders>
            <w:shd w:val="clear" w:color="auto" w:fill="auto"/>
            <w:vAlign w:val="center"/>
            <w:hideMark/>
          </w:tcPr>
          <w:p w14:paraId="05D05D4D"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Нормативная прибыль (в том числе: Инвестиционная программа, прибыль на социальное развитие поощрение)</w:t>
            </w:r>
          </w:p>
        </w:tc>
        <w:tc>
          <w:tcPr>
            <w:tcW w:w="425" w:type="dxa"/>
            <w:tcBorders>
              <w:top w:val="nil"/>
              <w:left w:val="nil"/>
              <w:bottom w:val="single" w:sz="4" w:space="0" w:color="C0C0C0"/>
              <w:right w:val="single" w:sz="4" w:space="0" w:color="C0C0C0"/>
            </w:tcBorders>
            <w:shd w:val="clear" w:color="auto" w:fill="auto"/>
            <w:vAlign w:val="center"/>
            <w:hideMark/>
          </w:tcPr>
          <w:p w14:paraId="2597F3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16D9B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-9 154,04</w:t>
            </w:r>
          </w:p>
        </w:tc>
        <w:tc>
          <w:tcPr>
            <w:tcW w:w="1068" w:type="dxa"/>
            <w:tcBorders>
              <w:top w:val="nil"/>
              <w:left w:val="nil"/>
              <w:bottom w:val="single" w:sz="4" w:space="0" w:color="C0C0C0"/>
              <w:right w:val="single" w:sz="4" w:space="0" w:color="C0C0C0"/>
            </w:tcBorders>
            <w:shd w:val="clear" w:color="000000" w:fill="FFFFCC"/>
            <w:vAlign w:val="center"/>
            <w:hideMark/>
          </w:tcPr>
          <w:p w14:paraId="74FE1B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-9 154,04</w:t>
            </w:r>
          </w:p>
        </w:tc>
        <w:tc>
          <w:tcPr>
            <w:tcW w:w="949" w:type="dxa"/>
            <w:tcBorders>
              <w:top w:val="nil"/>
              <w:left w:val="nil"/>
              <w:bottom w:val="single" w:sz="4" w:space="0" w:color="C0C0C0"/>
              <w:right w:val="single" w:sz="4" w:space="0" w:color="C0C0C0"/>
            </w:tcBorders>
            <w:shd w:val="clear" w:color="000000" w:fill="FFFFCC"/>
            <w:vAlign w:val="center"/>
            <w:hideMark/>
          </w:tcPr>
          <w:p w14:paraId="5371E1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52D785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128CA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4F146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72FF3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459C20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118599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4D69AD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6A3C8B80"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23CDA5F" w14:textId="77777777" w:rsidTr="00A82EA4">
        <w:trPr>
          <w:trHeight w:val="1275"/>
          <w:jc w:val="center"/>
        </w:trPr>
        <w:tc>
          <w:tcPr>
            <w:tcW w:w="339" w:type="dxa"/>
            <w:tcBorders>
              <w:top w:val="nil"/>
              <w:left w:val="nil"/>
              <w:bottom w:val="nil"/>
              <w:right w:val="nil"/>
            </w:tcBorders>
            <w:shd w:val="clear" w:color="000000" w:fill="00B050"/>
            <w:noWrap/>
            <w:vAlign w:val="center"/>
            <w:hideMark/>
          </w:tcPr>
          <w:p w14:paraId="0962574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CBB06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11.3.3</w:t>
            </w:r>
          </w:p>
        </w:tc>
        <w:tc>
          <w:tcPr>
            <w:tcW w:w="1796" w:type="dxa"/>
            <w:tcBorders>
              <w:top w:val="nil"/>
              <w:left w:val="nil"/>
              <w:bottom w:val="single" w:sz="4" w:space="0" w:color="C0C0C0"/>
              <w:right w:val="single" w:sz="4" w:space="0" w:color="C0C0C0"/>
            </w:tcBorders>
            <w:shd w:val="clear" w:color="auto" w:fill="auto"/>
            <w:vAlign w:val="center"/>
            <w:hideMark/>
          </w:tcPr>
          <w:p w14:paraId="4DF52FD2"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Капитальный ремонт основных средств</w:t>
            </w:r>
          </w:p>
        </w:tc>
        <w:tc>
          <w:tcPr>
            <w:tcW w:w="425" w:type="dxa"/>
            <w:tcBorders>
              <w:top w:val="nil"/>
              <w:left w:val="nil"/>
              <w:bottom w:val="single" w:sz="4" w:space="0" w:color="C0C0C0"/>
              <w:right w:val="single" w:sz="4" w:space="0" w:color="C0C0C0"/>
            </w:tcBorders>
            <w:shd w:val="clear" w:color="auto" w:fill="auto"/>
            <w:vAlign w:val="center"/>
            <w:hideMark/>
          </w:tcPr>
          <w:p w14:paraId="523864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87575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3 438,56</w:t>
            </w:r>
          </w:p>
        </w:tc>
        <w:tc>
          <w:tcPr>
            <w:tcW w:w="1068" w:type="dxa"/>
            <w:tcBorders>
              <w:top w:val="nil"/>
              <w:left w:val="nil"/>
              <w:bottom w:val="single" w:sz="4" w:space="0" w:color="C0C0C0"/>
              <w:right w:val="single" w:sz="4" w:space="0" w:color="C0C0C0"/>
            </w:tcBorders>
            <w:shd w:val="clear" w:color="000000" w:fill="FFFFCC"/>
            <w:vAlign w:val="center"/>
            <w:hideMark/>
          </w:tcPr>
          <w:p w14:paraId="2D3101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3 438,56</w:t>
            </w:r>
          </w:p>
        </w:tc>
        <w:tc>
          <w:tcPr>
            <w:tcW w:w="949" w:type="dxa"/>
            <w:tcBorders>
              <w:top w:val="nil"/>
              <w:left w:val="nil"/>
              <w:bottom w:val="single" w:sz="4" w:space="0" w:color="C0C0C0"/>
              <w:right w:val="single" w:sz="4" w:space="0" w:color="C0C0C0"/>
            </w:tcBorders>
            <w:shd w:val="clear" w:color="000000" w:fill="FFFFCC"/>
            <w:vAlign w:val="center"/>
            <w:hideMark/>
          </w:tcPr>
          <w:p w14:paraId="4C197B9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08A86A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4011B9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2FEB7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0C840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-7 349,74</w:t>
            </w:r>
          </w:p>
        </w:tc>
        <w:tc>
          <w:tcPr>
            <w:tcW w:w="946" w:type="dxa"/>
            <w:tcBorders>
              <w:top w:val="nil"/>
              <w:left w:val="nil"/>
              <w:bottom w:val="single" w:sz="4" w:space="0" w:color="C0C0C0"/>
              <w:right w:val="single" w:sz="4" w:space="0" w:color="C0C0C0"/>
            </w:tcBorders>
            <w:shd w:val="clear" w:color="000000" w:fill="FFFFCC"/>
            <w:vAlign w:val="center"/>
            <w:hideMark/>
          </w:tcPr>
          <w:p w14:paraId="1D6807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-7 349,74</w:t>
            </w:r>
          </w:p>
        </w:tc>
        <w:tc>
          <w:tcPr>
            <w:tcW w:w="996" w:type="dxa"/>
            <w:tcBorders>
              <w:top w:val="nil"/>
              <w:left w:val="nil"/>
              <w:bottom w:val="single" w:sz="4" w:space="0" w:color="C0C0C0"/>
              <w:right w:val="single" w:sz="4" w:space="0" w:color="C0C0C0"/>
            </w:tcBorders>
            <w:shd w:val="clear" w:color="000000" w:fill="D7EAD3"/>
            <w:vAlign w:val="center"/>
            <w:hideMark/>
          </w:tcPr>
          <w:p w14:paraId="3B0000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-3 674,87</w:t>
            </w:r>
          </w:p>
        </w:tc>
        <w:tc>
          <w:tcPr>
            <w:tcW w:w="1134" w:type="dxa"/>
            <w:tcBorders>
              <w:top w:val="nil"/>
              <w:left w:val="nil"/>
              <w:bottom w:val="single" w:sz="4" w:space="0" w:color="C0C0C0"/>
              <w:right w:val="single" w:sz="4" w:space="0" w:color="C0C0C0"/>
            </w:tcBorders>
            <w:shd w:val="clear" w:color="000000" w:fill="D7EAD3"/>
            <w:vAlign w:val="center"/>
            <w:hideMark/>
          </w:tcPr>
          <w:p w14:paraId="0A328F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-3 674,87</w:t>
            </w:r>
          </w:p>
        </w:tc>
        <w:tc>
          <w:tcPr>
            <w:tcW w:w="1387" w:type="dxa"/>
            <w:tcBorders>
              <w:top w:val="nil"/>
              <w:left w:val="nil"/>
              <w:bottom w:val="single" w:sz="4" w:space="0" w:color="C0C0C0"/>
              <w:right w:val="single" w:sz="4" w:space="0" w:color="C0C0C0"/>
            </w:tcBorders>
            <w:shd w:val="clear" w:color="000000" w:fill="FFFFCC"/>
            <w:vAlign w:val="center"/>
            <w:hideMark/>
          </w:tcPr>
          <w:p w14:paraId="50A9194F"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как разница планового значения от фактического по 2019 году </w:t>
            </w:r>
          </w:p>
        </w:tc>
      </w:tr>
      <w:tr w:rsidR="00A82EA4" w:rsidRPr="00A82EA4" w14:paraId="016882F9" w14:textId="77777777" w:rsidTr="00A82EA4">
        <w:trPr>
          <w:trHeight w:val="780"/>
          <w:jc w:val="center"/>
        </w:trPr>
        <w:tc>
          <w:tcPr>
            <w:tcW w:w="339" w:type="dxa"/>
            <w:tcBorders>
              <w:top w:val="nil"/>
              <w:left w:val="nil"/>
              <w:bottom w:val="nil"/>
              <w:right w:val="nil"/>
            </w:tcBorders>
            <w:shd w:val="clear" w:color="000000" w:fill="00B050"/>
            <w:noWrap/>
            <w:vAlign w:val="center"/>
            <w:hideMark/>
          </w:tcPr>
          <w:p w14:paraId="73922CD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9CF85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11.3.4</w:t>
            </w:r>
          </w:p>
        </w:tc>
        <w:tc>
          <w:tcPr>
            <w:tcW w:w="1796" w:type="dxa"/>
            <w:tcBorders>
              <w:top w:val="nil"/>
              <w:left w:val="nil"/>
              <w:bottom w:val="single" w:sz="4" w:space="0" w:color="C0C0C0"/>
              <w:right w:val="single" w:sz="4" w:space="0" w:color="C0C0C0"/>
            </w:tcBorders>
            <w:shd w:val="clear" w:color="auto" w:fill="auto"/>
            <w:vAlign w:val="center"/>
            <w:hideMark/>
          </w:tcPr>
          <w:p w14:paraId="394E16AB"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Амортизация основных средств (неосвоение источника амортизация по Инвестиционной программе)</w:t>
            </w:r>
          </w:p>
        </w:tc>
        <w:tc>
          <w:tcPr>
            <w:tcW w:w="425" w:type="dxa"/>
            <w:tcBorders>
              <w:top w:val="nil"/>
              <w:left w:val="nil"/>
              <w:bottom w:val="single" w:sz="4" w:space="0" w:color="C0C0C0"/>
              <w:right w:val="single" w:sz="4" w:space="0" w:color="C0C0C0"/>
            </w:tcBorders>
            <w:shd w:val="clear" w:color="auto" w:fill="auto"/>
            <w:vAlign w:val="center"/>
            <w:hideMark/>
          </w:tcPr>
          <w:p w14:paraId="03C873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3BF9D23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-2 537,67</w:t>
            </w:r>
          </w:p>
        </w:tc>
        <w:tc>
          <w:tcPr>
            <w:tcW w:w="1068" w:type="dxa"/>
            <w:tcBorders>
              <w:top w:val="nil"/>
              <w:left w:val="nil"/>
              <w:bottom w:val="single" w:sz="4" w:space="0" w:color="C0C0C0"/>
              <w:right w:val="single" w:sz="4" w:space="0" w:color="C0C0C0"/>
            </w:tcBorders>
            <w:shd w:val="clear" w:color="000000" w:fill="FFFFCC"/>
            <w:vAlign w:val="center"/>
            <w:hideMark/>
          </w:tcPr>
          <w:p w14:paraId="7A014B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-2 537,67</w:t>
            </w:r>
          </w:p>
        </w:tc>
        <w:tc>
          <w:tcPr>
            <w:tcW w:w="949" w:type="dxa"/>
            <w:tcBorders>
              <w:top w:val="nil"/>
              <w:left w:val="nil"/>
              <w:bottom w:val="single" w:sz="4" w:space="0" w:color="C0C0C0"/>
              <w:right w:val="single" w:sz="4" w:space="0" w:color="C0C0C0"/>
            </w:tcBorders>
            <w:shd w:val="clear" w:color="000000" w:fill="FFFFCC"/>
            <w:vAlign w:val="center"/>
            <w:hideMark/>
          </w:tcPr>
          <w:p w14:paraId="1ECA06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476D38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441814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6AD7BF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1D7B0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7AA010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69A1A8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79CC8D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3752E00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2602E4F"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2175408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A3A66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11.3.5</w:t>
            </w:r>
          </w:p>
        </w:tc>
        <w:tc>
          <w:tcPr>
            <w:tcW w:w="1796" w:type="dxa"/>
            <w:tcBorders>
              <w:top w:val="nil"/>
              <w:left w:val="nil"/>
              <w:bottom w:val="single" w:sz="4" w:space="0" w:color="C0C0C0"/>
              <w:right w:val="single" w:sz="4" w:space="0" w:color="C0C0C0"/>
            </w:tcBorders>
            <w:shd w:val="clear" w:color="auto" w:fill="auto"/>
            <w:vAlign w:val="center"/>
            <w:hideMark/>
          </w:tcPr>
          <w:p w14:paraId="1D8D2634"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Другие (сбытовые расходы, налог на прибыль, бесхоз)</w:t>
            </w:r>
          </w:p>
        </w:tc>
        <w:tc>
          <w:tcPr>
            <w:tcW w:w="425" w:type="dxa"/>
            <w:tcBorders>
              <w:top w:val="nil"/>
              <w:left w:val="nil"/>
              <w:bottom w:val="single" w:sz="4" w:space="0" w:color="C0C0C0"/>
              <w:right w:val="single" w:sz="4" w:space="0" w:color="C0C0C0"/>
            </w:tcBorders>
            <w:shd w:val="clear" w:color="auto" w:fill="auto"/>
            <w:vAlign w:val="center"/>
            <w:hideMark/>
          </w:tcPr>
          <w:p w14:paraId="4AFF5C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18CF7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58110C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21093D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7A7D90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E1DDA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1A4B331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1F442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22A696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6BF388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78D2A8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449E278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5E47DF0"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3EDD374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79DBF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11.4</w:t>
            </w:r>
          </w:p>
        </w:tc>
        <w:tc>
          <w:tcPr>
            <w:tcW w:w="1796" w:type="dxa"/>
            <w:tcBorders>
              <w:top w:val="nil"/>
              <w:left w:val="nil"/>
              <w:bottom w:val="single" w:sz="4" w:space="0" w:color="C0C0C0"/>
              <w:right w:val="single" w:sz="4" w:space="0" w:color="C0C0C0"/>
            </w:tcBorders>
            <w:shd w:val="clear" w:color="auto" w:fill="auto"/>
            <w:vAlign w:val="center"/>
            <w:hideMark/>
          </w:tcPr>
          <w:p w14:paraId="09C50739"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Расходы, связанные с незапланированным ростом цен на электроэнергию</w:t>
            </w:r>
          </w:p>
        </w:tc>
        <w:tc>
          <w:tcPr>
            <w:tcW w:w="425" w:type="dxa"/>
            <w:tcBorders>
              <w:top w:val="nil"/>
              <w:left w:val="nil"/>
              <w:bottom w:val="single" w:sz="4" w:space="0" w:color="C0C0C0"/>
              <w:right w:val="single" w:sz="4" w:space="0" w:color="C0C0C0"/>
            </w:tcBorders>
            <w:shd w:val="clear" w:color="auto" w:fill="auto"/>
            <w:vAlign w:val="center"/>
            <w:hideMark/>
          </w:tcPr>
          <w:p w14:paraId="66B2D4A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7594AD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5 821,57</w:t>
            </w:r>
          </w:p>
        </w:tc>
        <w:tc>
          <w:tcPr>
            <w:tcW w:w="1068" w:type="dxa"/>
            <w:tcBorders>
              <w:top w:val="nil"/>
              <w:left w:val="nil"/>
              <w:bottom w:val="single" w:sz="4" w:space="0" w:color="C0C0C0"/>
              <w:right w:val="single" w:sz="4" w:space="0" w:color="C0C0C0"/>
            </w:tcBorders>
            <w:shd w:val="clear" w:color="000000" w:fill="FFFFCC"/>
            <w:vAlign w:val="center"/>
            <w:hideMark/>
          </w:tcPr>
          <w:p w14:paraId="63E27F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5 821,57</w:t>
            </w:r>
          </w:p>
        </w:tc>
        <w:tc>
          <w:tcPr>
            <w:tcW w:w="949" w:type="dxa"/>
            <w:tcBorders>
              <w:top w:val="nil"/>
              <w:left w:val="nil"/>
              <w:bottom w:val="single" w:sz="4" w:space="0" w:color="C0C0C0"/>
              <w:right w:val="single" w:sz="4" w:space="0" w:color="C0C0C0"/>
            </w:tcBorders>
            <w:shd w:val="clear" w:color="000000" w:fill="FFFFCC"/>
            <w:vAlign w:val="center"/>
            <w:hideMark/>
          </w:tcPr>
          <w:p w14:paraId="0330D0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02C2EE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B3B89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6296C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E4281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587093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71DDFD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6C561D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3EBBCE4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BF1E8D9" w14:textId="77777777" w:rsidTr="00A82EA4">
        <w:trPr>
          <w:trHeight w:val="900"/>
          <w:jc w:val="center"/>
        </w:trPr>
        <w:tc>
          <w:tcPr>
            <w:tcW w:w="339" w:type="dxa"/>
            <w:tcBorders>
              <w:top w:val="nil"/>
              <w:left w:val="nil"/>
              <w:bottom w:val="nil"/>
              <w:right w:val="nil"/>
            </w:tcBorders>
            <w:shd w:val="clear" w:color="000000" w:fill="00B050"/>
            <w:noWrap/>
            <w:vAlign w:val="center"/>
            <w:hideMark/>
          </w:tcPr>
          <w:p w14:paraId="69C0305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D0C20E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w:t>
            </w:r>
          </w:p>
        </w:tc>
        <w:tc>
          <w:tcPr>
            <w:tcW w:w="1796" w:type="dxa"/>
            <w:tcBorders>
              <w:top w:val="nil"/>
              <w:left w:val="nil"/>
              <w:bottom w:val="single" w:sz="4" w:space="0" w:color="C0C0C0"/>
              <w:right w:val="single" w:sz="4" w:space="0" w:color="C0C0C0"/>
            </w:tcBorders>
            <w:shd w:val="clear" w:color="auto" w:fill="auto"/>
            <w:vAlign w:val="center"/>
            <w:hideMark/>
          </w:tcPr>
          <w:p w14:paraId="2556EB7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xml:space="preserve">Экономически обоснованные расходы, не учтенные при установлении регулируемых тарифов в </w:t>
            </w:r>
            <w:r w:rsidRPr="00A82EA4">
              <w:rPr>
                <w:rFonts w:ascii="Tahoma" w:hAnsi="Tahoma" w:cs="Tahoma"/>
                <w:b/>
                <w:bCs/>
                <w:sz w:val="11"/>
                <w:szCs w:val="11"/>
              </w:rPr>
              <w:lastRenderedPageBreak/>
              <w:t>предыдущие периоды регулирования</w:t>
            </w:r>
          </w:p>
        </w:tc>
        <w:tc>
          <w:tcPr>
            <w:tcW w:w="425" w:type="dxa"/>
            <w:tcBorders>
              <w:top w:val="nil"/>
              <w:left w:val="nil"/>
              <w:bottom w:val="single" w:sz="4" w:space="0" w:color="C0C0C0"/>
              <w:right w:val="single" w:sz="4" w:space="0" w:color="C0C0C0"/>
            </w:tcBorders>
            <w:shd w:val="clear" w:color="auto" w:fill="auto"/>
            <w:vAlign w:val="center"/>
            <w:hideMark/>
          </w:tcPr>
          <w:p w14:paraId="12946B9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lastRenderedPageBreak/>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2EFF8C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2B291A8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62EC8F0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2836F5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F845E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7439C8C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67D7E2E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6029116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28EB4C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57BA0DE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17B37DE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E9156C4" w14:textId="77777777" w:rsidTr="00A82EA4">
        <w:trPr>
          <w:trHeight w:val="450"/>
          <w:jc w:val="center"/>
        </w:trPr>
        <w:tc>
          <w:tcPr>
            <w:tcW w:w="339" w:type="dxa"/>
            <w:tcBorders>
              <w:top w:val="nil"/>
              <w:left w:val="nil"/>
              <w:bottom w:val="nil"/>
              <w:right w:val="nil"/>
            </w:tcBorders>
            <w:shd w:val="clear" w:color="000000" w:fill="00B050"/>
            <w:noWrap/>
            <w:vAlign w:val="center"/>
            <w:hideMark/>
          </w:tcPr>
          <w:p w14:paraId="6A7EB62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A1FEB6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w:t>
            </w:r>
          </w:p>
        </w:tc>
        <w:tc>
          <w:tcPr>
            <w:tcW w:w="1796" w:type="dxa"/>
            <w:tcBorders>
              <w:top w:val="nil"/>
              <w:left w:val="nil"/>
              <w:bottom w:val="single" w:sz="4" w:space="0" w:color="C0C0C0"/>
              <w:right w:val="single" w:sz="4" w:space="0" w:color="C0C0C0"/>
            </w:tcBorders>
            <w:shd w:val="clear" w:color="auto" w:fill="auto"/>
            <w:vAlign w:val="center"/>
            <w:hideMark/>
          </w:tcPr>
          <w:p w14:paraId="5596054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Экономически не обоснованные доходы прошлых периодов регулирования</w:t>
            </w:r>
          </w:p>
        </w:tc>
        <w:tc>
          <w:tcPr>
            <w:tcW w:w="425" w:type="dxa"/>
            <w:tcBorders>
              <w:top w:val="nil"/>
              <w:left w:val="nil"/>
              <w:bottom w:val="single" w:sz="4" w:space="0" w:color="C0C0C0"/>
              <w:right w:val="single" w:sz="4" w:space="0" w:color="C0C0C0"/>
            </w:tcBorders>
            <w:shd w:val="clear" w:color="auto" w:fill="auto"/>
            <w:vAlign w:val="center"/>
            <w:hideMark/>
          </w:tcPr>
          <w:p w14:paraId="7755B6E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2E57BA8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11 703,12</w:t>
            </w:r>
          </w:p>
        </w:tc>
        <w:tc>
          <w:tcPr>
            <w:tcW w:w="1068" w:type="dxa"/>
            <w:tcBorders>
              <w:top w:val="nil"/>
              <w:left w:val="nil"/>
              <w:bottom w:val="single" w:sz="4" w:space="0" w:color="C0C0C0"/>
              <w:right w:val="single" w:sz="4" w:space="0" w:color="C0C0C0"/>
            </w:tcBorders>
            <w:shd w:val="clear" w:color="000000" w:fill="FFFFCC"/>
            <w:vAlign w:val="center"/>
            <w:hideMark/>
          </w:tcPr>
          <w:p w14:paraId="769AAC0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11 703,12</w:t>
            </w:r>
          </w:p>
        </w:tc>
        <w:tc>
          <w:tcPr>
            <w:tcW w:w="949" w:type="dxa"/>
            <w:tcBorders>
              <w:top w:val="nil"/>
              <w:left w:val="nil"/>
              <w:bottom w:val="single" w:sz="4" w:space="0" w:color="C0C0C0"/>
              <w:right w:val="single" w:sz="4" w:space="0" w:color="C0C0C0"/>
            </w:tcBorders>
            <w:shd w:val="clear" w:color="000000" w:fill="FFFFCC"/>
            <w:vAlign w:val="center"/>
            <w:hideMark/>
          </w:tcPr>
          <w:p w14:paraId="26C62EC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1BFC948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43DAE6E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3FD8AF9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6D509D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65E89DE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27FF9F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148E759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38429D17"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32EC1BDF" w14:textId="77777777" w:rsidTr="00A82EA4">
        <w:trPr>
          <w:trHeight w:val="1095"/>
          <w:jc w:val="center"/>
        </w:trPr>
        <w:tc>
          <w:tcPr>
            <w:tcW w:w="339" w:type="dxa"/>
            <w:tcBorders>
              <w:top w:val="nil"/>
              <w:left w:val="nil"/>
              <w:bottom w:val="nil"/>
              <w:right w:val="nil"/>
            </w:tcBorders>
            <w:shd w:val="clear" w:color="000000" w:fill="00B050"/>
            <w:noWrap/>
            <w:vAlign w:val="center"/>
            <w:hideMark/>
          </w:tcPr>
          <w:p w14:paraId="58BA8E1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7EB0AE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15</w:t>
            </w:r>
          </w:p>
        </w:tc>
        <w:tc>
          <w:tcPr>
            <w:tcW w:w="1796" w:type="dxa"/>
            <w:tcBorders>
              <w:top w:val="nil"/>
              <w:left w:val="nil"/>
              <w:bottom w:val="single" w:sz="4" w:space="0" w:color="C0C0C0"/>
              <w:right w:val="single" w:sz="4" w:space="0" w:color="C0C0C0"/>
            </w:tcBorders>
            <w:shd w:val="clear" w:color="auto" w:fill="auto"/>
            <w:vAlign w:val="center"/>
            <w:hideMark/>
          </w:tcPr>
          <w:p w14:paraId="5F0E69B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425" w:type="dxa"/>
            <w:tcBorders>
              <w:top w:val="nil"/>
              <w:left w:val="nil"/>
              <w:bottom w:val="single" w:sz="4" w:space="0" w:color="C0C0C0"/>
              <w:right w:val="single" w:sz="4" w:space="0" w:color="C0C0C0"/>
            </w:tcBorders>
            <w:shd w:val="clear" w:color="auto" w:fill="auto"/>
            <w:vAlign w:val="center"/>
            <w:hideMark/>
          </w:tcPr>
          <w:p w14:paraId="46FA0F2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0224598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1 381,24</w:t>
            </w:r>
          </w:p>
        </w:tc>
        <w:tc>
          <w:tcPr>
            <w:tcW w:w="1068" w:type="dxa"/>
            <w:tcBorders>
              <w:top w:val="nil"/>
              <w:left w:val="nil"/>
              <w:bottom w:val="single" w:sz="4" w:space="0" w:color="C0C0C0"/>
              <w:right w:val="single" w:sz="4" w:space="0" w:color="C0C0C0"/>
            </w:tcBorders>
            <w:shd w:val="clear" w:color="000000" w:fill="FFFFCC"/>
            <w:vAlign w:val="center"/>
            <w:hideMark/>
          </w:tcPr>
          <w:p w14:paraId="478B94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472,90</w:t>
            </w:r>
          </w:p>
        </w:tc>
        <w:tc>
          <w:tcPr>
            <w:tcW w:w="949" w:type="dxa"/>
            <w:tcBorders>
              <w:top w:val="nil"/>
              <w:left w:val="nil"/>
              <w:bottom w:val="single" w:sz="4" w:space="0" w:color="C0C0C0"/>
              <w:right w:val="single" w:sz="4" w:space="0" w:color="C0C0C0"/>
            </w:tcBorders>
            <w:shd w:val="clear" w:color="000000" w:fill="FFFFCC"/>
            <w:vAlign w:val="center"/>
            <w:hideMark/>
          </w:tcPr>
          <w:p w14:paraId="50D60AC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3E6939C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65DA89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0BD1E1B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DCC9FF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FFFFCC"/>
            <w:vAlign w:val="center"/>
            <w:hideMark/>
          </w:tcPr>
          <w:p w14:paraId="7E219DF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6AB5373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4514EF6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4F31573A"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1076F69" w14:textId="77777777" w:rsidTr="00A82EA4">
        <w:trPr>
          <w:trHeight w:val="960"/>
          <w:jc w:val="center"/>
        </w:trPr>
        <w:tc>
          <w:tcPr>
            <w:tcW w:w="339" w:type="dxa"/>
            <w:tcBorders>
              <w:top w:val="nil"/>
              <w:left w:val="nil"/>
              <w:bottom w:val="nil"/>
              <w:right w:val="nil"/>
            </w:tcBorders>
            <w:shd w:val="clear" w:color="000000" w:fill="00B050"/>
            <w:noWrap/>
            <w:vAlign w:val="center"/>
            <w:hideMark/>
          </w:tcPr>
          <w:p w14:paraId="26F5FEA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636E87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w:t>
            </w:r>
          </w:p>
        </w:tc>
        <w:tc>
          <w:tcPr>
            <w:tcW w:w="1796" w:type="dxa"/>
            <w:tcBorders>
              <w:top w:val="nil"/>
              <w:left w:val="nil"/>
              <w:bottom w:val="single" w:sz="4" w:space="0" w:color="C0C0C0"/>
              <w:right w:val="single" w:sz="4" w:space="0" w:color="C0C0C0"/>
            </w:tcBorders>
            <w:shd w:val="clear" w:color="auto" w:fill="auto"/>
            <w:vAlign w:val="center"/>
            <w:hideMark/>
          </w:tcPr>
          <w:p w14:paraId="438105F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на обслуживание бесхозяйных сетей</w:t>
            </w:r>
          </w:p>
        </w:tc>
        <w:tc>
          <w:tcPr>
            <w:tcW w:w="425" w:type="dxa"/>
            <w:tcBorders>
              <w:top w:val="nil"/>
              <w:left w:val="nil"/>
              <w:bottom w:val="single" w:sz="4" w:space="0" w:color="C0C0C0"/>
              <w:right w:val="single" w:sz="4" w:space="0" w:color="C0C0C0"/>
            </w:tcBorders>
            <w:shd w:val="clear" w:color="auto" w:fill="auto"/>
            <w:vAlign w:val="center"/>
            <w:hideMark/>
          </w:tcPr>
          <w:p w14:paraId="47CF457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75A9243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31,69</w:t>
            </w:r>
          </w:p>
        </w:tc>
        <w:tc>
          <w:tcPr>
            <w:tcW w:w="1068" w:type="dxa"/>
            <w:tcBorders>
              <w:top w:val="nil"/>
              <w:left w:val="nil"/>
              <w:bottom w:val="single" w:sz="4" w:space="0" w:color="C0C0C0"/>
              <w:right w:val="single" w:sz="4" w:space="0" w:color="C0C0C0"/>
            </w:tcBorders>
            <w:shd w:val="clear" w:color="000000" w:fill="FFFFCC"/>
            <w:vAlign w:val="center"/>
            <w:hideMark/>
          </w:tcPr>
          <w:p w14:paraId="74E0774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937,73</w:t>
            </w:r>
          </w:p>
        </w:tc>
        <w:tc>
          <w:tcPr>
            <w:tcW w:w="949" w:type="dxa"/>
            <w:tcBorders>
              <w:top w:val="nil"/>
              <w:left w:val="nil"/>
              <w:bottom w:val="single" w:sz="4" w:space="0" w:color="C0C0C0"/>
              <w:right w:val="single" w:sz="4" w:space="0" w:color="C0C0C0"/>
            </w:tcBorders>
            <w:shd w:val="clear" w:color="000000" w:fill="FFFFCC"/>
            <w:vAlign w:val="center"/>
            <w:hideMark/>
          </w:tcPr>
          <w:p w14:paraId="624DACE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13,69</w:t>
            </w:r>
          </w:p>
        </w:tc>
        <w:tc>
          <w:tcPr>
            <w:tcW w:w="920" w:type="dxa"/>
            <w:tcBorders>
              <w:top w:val="nil"/>
              <w:left w:val="nil"/>
              <w:bottom w:val="single" w:sz="4" w:space="0" w:color="C0C0C0"/>
              <w:right w:val="single" w:sz="4" w:space="0" w:color="C0C0C0"/>
            </w:tcBorders>
            <w:shd w:val="clear" w:color="000000" w:fill="FFFFCC"/>
            <w:vAlign w:val="center"/>
            <w:hideMark/>
          </w:tcPr>
          <w:p w14:paraId="58EECAF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34,08</w:t>
            </w:r>
          </w:p>
        </w:tc>
        <w:tc>
          <w:tcPr>
            <w:tcW w:w="984" w:type="dxa"/>
            <w:tcBorders>
              <w:top w:val="nil"/>
              <w:left w:val="nil"/>
              <w:bottom w:val="single" w:sz="4" w:space="0" w:color="C0C0C0"/>
              <w:right w:val="single" w:sz="4" w:space="0" w:color="C0C0C0"/>
            </w:tcBorders>
            <w:shd w:val="clear" w:color="000000" w:fill="FFFFCC"/>
            <w:vAlign w:val="center"/>
            <w:hideMark/>
          </w:tcPr>
          <w:p w14:paraId="5BEE718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9" w:type="dxa"/>
            <w:tcBorders>
              <w:top w:val="nil"/>
              <w:left w:val="nil"/>
              <w:bottom w:val="single" w:sz="4" w:space="0" w:color="C0C0C0"/>
              <w:right w:val="single" w:sz="4" w:space="0" w:color="C0C0C0"/>
            </w:tcBorders>
            <w:shd w:val="clear" w:color="000000" w:fill="FFFFCC"/>
            <w:vAlign w:val="center"/>
            <w:hideMark/>
          </w:tcPr>
          <w:p w14:paraId="658525A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34,08</w:t>
            </w:r>
          </w:p>
        </w:tc>
        <w:tc>
          <w:tcPr>
            <w:tcW w:w="984" w:type="dxa"/>
            <w:tcBorders>
              <w:top w:val="nil"/>
              <w:left w:val="nil"/>
              <w:bottom w:val="single" w:sz="4" w:space="0" w:color="C0C0C0"/>
              <w:right w:val="single" w:sz="4" w:space="0" w:color="C0C0C0"/>
            </w:tcBorders>
            <w:shd w:val="clear" w:color="000000" w:fill="FFFFCC"/>
            <w:vAlign w:val="center"/>
            <w:hideMark/>
          </w:tcPr>
          <w:p w14:paraId="4003201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46" w:type="dxa"/>
            <w:tcBorders>
              <w:top w:val="nil"/>
              <w:left w:val="nil"/>
              <w:bottom w:val="single" w:sz="4" w:space="0" w:color="C0C0C0"/>
              <w:right w:val="single" w:sz="4" w:space="0" w:color="C0C0C0"/>
            </w:tcBorders>
            <w:shd w:val="clear" w:color="000000" w:fill="FFFFCC"/>
            <w:vAlign w:val="center"/>
            <w:hideMark/>
          </w:tcPr>
          <w:p w14:paraId="52F2B55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34,08</w:t>
            </w:r>
          </w:p>
        </w:tc>
        <w:tc>
          <w:tcPr>
            <w:tcW w:w="996" w:type="dxa"/>
            <w:tcBorders>
              <w:top w:val="nil"/>
              <w:left w:val="nil"/>
              <w:bottom w:val="single" w:sz="4" w:space="0" w:color="C0C0C0"/>
              <w:right w:val="single" w:sz="4" w:space="0" w:color="C0C0C0"/>
            </w:tcBorders>
            <w:shd w:val="clear" w:color="000000" w:fill="D7EAD3"/>
            <w:vAlign w:val="center"/>
            <w:hideMark/>
          </w:tcPr>
          <w:p w14:paraId="4423EA8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17,04</w:t>
            </w:r>
          </w:p>
        </w:tc>
        <w:tc>
          <w:tcPr>
            <w:tcW w:w="1134" w:type="dxa"/>
            <w:tcBorders>
              <w:top w:val="nil"/>
              <w:left w:val="nil"/>
              <w:bottom w:val="single" w:sz="4" w:space="0" w:color="C0C0C0"/>
              <w:right w:val="single" w:sz="4" w:space="0" w:color="C0C0C0"/>
            </w:tcBorders>
            <w:shd w:val="clear" w:color="000000" w:fill="D7EAD3"/>
            <w:vAlign w:val="center"/>
            <w:hideMark/>
          </w:tcPr>
          <w:p w14:paraId="30E8222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17,04</w:t>
            </w:r>
          </w:p>
        </w:tc>
        <w:tc>
          <w:tcPr>
            <w:tcW w:w="1387" w:type="dxa"/>
            <w:tcBorders>
              <w:top w:val="nil"/>
              <w:left w:val="nil"/>
              <w:bottom w:val="single" w:sz="4" w:space="0" w:color="C0C0C0"/>
              <w:right w:val="single" w:sz="4" w:space="0" w:color="C0C0C0"/>
            </w:tcBorders>
            <w:shd w:val="clear" w:color="000000" w:fill="FFFFCC"/>
            <w:vAlign w:val="center"/>
            <w:hideMark/>
          </w:tcPr>
          <w:p w14:paraId="54739427" w14:textId="77777777" w:rsidR="00A82EA4" w:rsidRPr="00A82EA4" w:rsidRDefault="00A82EA4" w:rsidP="00A82EA4">
            <w:pPr>
              <w:rPr>
                <w:rFonts w:ascii="Tahoma" w:hAnsi="Tahoma" w:cs="Tahoma"/>
                <w:sz w:val="11"/>
                <w:szCs w:val="11"/>
              </w:rPr>
            </w:pPr>
            <w:r w:rsidRPr="00A82EA4">
              <w:rPr>
                <w:rFonts w:ascii="Tahoma" w:hAnsi="Tahoma" w:cs="Tahoma"/>
                <w:sz w:val="11"/>
                <w:szCs w:val="11"/>
              </w:rPr>
              <w:t>на уровне ранее утвержденного плана</w:t>
            </w:r>
          </w:p>
        </w:tc>
      </w:tr>
      <w:tr w:rsidR="00A82EA4" w:rsidRPr="00A82EA4" w14:paraId="21239072" w14:textId="77777777" w:rsidTr="00A82EA4">
        <w:trPr>
          <w:trHeight w:val="615"/>
          <w:jc w:val="center"/>
        </w:trPr>
        <w:tc>
          <w:tcPr>
            <w:tcW w:w="339" w:type="dxa"/>
            <w:tcBorders>
              <w:top w:val="nil"/>
              <w:left w:val="nil"/>
              <w:bottom w:val="nil"/>
              <w:right w:val="nil"/>
            </w:tcBorders>
            <w:shd w:val="clear" w:color="auto" w:fill="auto"/>
            <w:noWrap/>
            <w:vAlign w:val="center"/>
            <w:hideMark/>
          </w:tcPr>
          <w:p w14:paraId="454A07C7" w14:textId="77777777" w:rsidR="00A82EA4" w:rsidRPr="00A82EA4" w:rsidRDefault="00A82EA4" w:rsidP="00A82EA4">
            <w:pP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419483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w:t>
            </w:r>
          </w:p>
        </w:tc>
        <w:tc>
          <w:tcPr>
            <w:tcW w:w="1796" w:type="dxa"/>
            <w:tcBorders>
              <w:top w:val="nil"/>
              <w:left w:val="nil"/>
              <w:bottom w:val="single" w:sz="4" w:space="0" w:color="C0C0C0"/>
              <w:right w:val="single" w:sz="4" w:space="0" w:color="C0C0C0"/>
            </w:tcBorders>
            <w:shd w:val="clear" w:color="000000" w:fill="D7EAD3"/>
            <w:vAlign w:val="center"/>
            <w:hideMark/>
          </w:tcPr>
          <w:p w14:paraId="18F4478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НВВ без НДС</w:t>
            </w:r>
          </w:p>
        </w:tc>
        <w:tc>
          <w:tcPr>
            <w:tcW w:w="425" w:type="dxa"/>
            <w:tcBorders>
              <w:top w:val="nil"/>
              <w:left w:val="nil"/>
              <w:bottom w:val="single" w:sz="4" w:space="0" w:color="C0C0C0"/>
              <w:right w:val="single" w:sz="4" w:space="0" w:color="C0C0C0"/>
            </w:tcBorders>
            <w:shd w:val="clear" w:color="auto" w:fill="auto"/>
            <w:vAlign w:val="center"/>
            <w:hideMark/>
          </w:tcPr>
          <w:p w14:paraId="6E693FA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6BB4D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775 727,21</w:t>
            </w:r>
          </w:p>
        </w:tc>
        <w:tc>
          <w:tcPr>
            <w:tcW w:w="1068" w:type="dxa"/>
            <w:tcBorders>
              <w:top w:val="nil"/>
              <w:left w:val="nil"/>
              <w:bottom w:val="single" w:sz="4" w:space="0" w:color="C0C0C0"/>
              <w:right w:val="single" w:sz="4" w:space="0" w:color="C0C0C0"/>
            </w:tcBorders>
            <w:shd w:val="clear" w:color="000000" w:fill="FFFFCC"/>
            <w:vAlign w:val="center"/>
            <w:hideMark/>
          </w:tcPr>
          <w:p w14:paraId="6A98CF9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821 170,55</w:t>
            </w:r>
          </w:p>
        </w:tc>
        <w:tc>
          <w:tcPr>
            <w:tcW w:w="949" w:type="dxa"/>
            <w:tcBorders>
              <w:top w:val="nil"/>
              <w:left w:val="nil"/>
              <w:bottom w:val="single" w:sz="4" w:space="0" w:color="C0C0C0"/>
              <w:right w:val="single" w:sz="4" w:space="0" w:color="C0C0C0"/>
            </w:tcBorders>
            <w:shd w:val="clear" w:color="000000" w:fill="FFFFCC"/>
            <w:vAlign w:val="center"/>
            <w:hideMark/>
          </w:tcPr>
          <w:p w14:paraId="03608E2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791 871,78</w:t>
            </w:r>
          </w:p>
        </w:tc>
        <w:tc>
          <w:tcPr>
            <w:tcW w:w="920" w:type="dxa"/>
            <w:tcBorders>
              <w:top w:val="nil"/>
              <w:left w:val="nil"/>
              <w:bottom w:val="single" w:sz="4" w:space="0" w:color="C0C0C0"/>
              <w:right w:val="single" w:sz="4" w:space="0" w:color="C0C0C0"/>
            </w:tcBorders>
            <w:shd w:val="clear" w:color="000000" w:fill="FFFFCC"/>
            <w:vAlign w:val="center"/>
            <w:hideMark/>
          </w:tcPr>
          <w:p w14:paraId="2A3A2DC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836 781,24</w:t>
            </w:r>
          </w:p>
        </w:tc>
        <w:tc>
          <w:tcPr>
            <w:tcW w:w="984" w:type="dxa"/>
            <w:tcBorders>
              <w:top w:val="nil"/>
              <w:left w:val="nil"/>
              <w:bottom w:val="single" w:sz="4" w:space="0" w:color="C0C0C0"/>
              <w:right w:val="single" w:sz="4" w:space="0" w:color="C0C0C0"/>
            </w:tcBorders>
            <w:shd w:val="clear" w:color="000000" w:fill="FFFFCC"/>
            <w:vAlign w:val="center"/>
            <w:hideMark/>
          </w:tcPr>
          <w:p w14:paraId="14FB33A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63 697,33</w:t>
            </w:r>
          </w:p>
        </w:tc>
        <w:tc>
          <w:tcPr>
            <w:tcW w:w="949" w:type="dxa"/>
            <w:tcBorders>
              <w:top w:val="nil"/>
              <w:left w:val="nil"/>
              <w:bottom w:val="single" w:sz="4" w:space="0" w:color="C0C0C0"/>
              <w:right w:val="single" w:sz="4" w:space="0" w:color="C0C0C0"/>
            </w:tcBorders>
            <w:shd w:val="clear" w:color="000000" w:fill="FFFFCC"/>
            <w:vAlign w:val="center"/>
            <w:hideMark/>
          </w:tcPr>
          <w:p w14:paraId="03F9CAB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900 478,57</w:t>
            </w:r>
          </w:p>
        </w:tc>
        <w:tc>
          <w:tcPr>
            <w:tcW w:w="984" w:type="dxa"/>
            <w:tcBorders>
              <w:top w:val="nil"/>
              <w:left w:val="nil"/>
              <w:bottom w:val="single" w:sz="4" w:space="0" w:color="C0C0C0"/>
              <w:right w:val="single" w:sz="4" w:space="0" w:color="C0C0C0"/>
            </w:tcBorders>
            <w:shd w:val="clear" w:color="000000" w:fill="FFFFCC"/>
            <w:vAlign w:val="center"/>
            <w:hideMark/>
          </w:tcPr>
          <w:p w14:paraId="20E28CA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-6 576,41</w:t>
            </w:r>
          </w:p>
        </w:tc>
        <w:tc>
          <w:tcPr>
            <w:tcW w:w="946" w:type="dxa"/>
            <w:tcBorders>
              <w:top w:val="nil"/>
              <w:left w:val="nil"/>
              <w:bottom w:val="single" w:sz="4" w:space="0" w:color="C0C0C0"/>
              <w:right w:val="single" w:sz="4" w:space="0" w:color="C0C0C0"/>
            </w:tcBorders>
            <w:shd w:val="clear" w:color="000000" w:fill="FFFFCC"/>
            <w:vAlign w:val="center"/>
            <w:hideMark/>
          </w:tcPr>
          <w:p w14:paraId="2E3B732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830 204,83</w:t>
            </w:r>
          </w:p>
        </w:tc>
        <w:tc>
          <w:tcPr>
            <w:tcW w:w="996" w:type="dxa"/>
            <w:tcBorders>
              <w:top w:val="nil"/>
              <w:left w:val="nil"/>
              <w:bottom w:val="single" w:sz="4" w:space="0" w:color="C0C0C0"/>
              <w:right w:val="single" w:sz="4" w:space="0" w:color="C0C0C0"/>
            </w:tcBorders>
            <w:shd w:val="clear" w:color="000000" w:fill="D7EAD3"/>
            <w:vAlign w:val="center"/>
            <w:hideMark/>
          </w:tcPr>
          <w:p w14:paraId="39BE9D9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415 102,42</w:t>
            </w:r>
          </w:p>
        </w:tc>
        <w:tc>
          <w:tcPr>
            <w:tcW w:w="1134" w:type="dxa"/>
            <w:tcBorders>
              <w:top w:val="nil"/>
              <w:left w:val="nil"/>
              <w:bottom w:val="single" w:sz="4" w:space="0" w:color="C0C0C0"/>
              <w:right w:val="single" w:sz="4" w:space="0" w:color="C0C0C0"/>
            </w:tcBorders>
            <w:shd w:val="clear" w:color="000000" w:fill="D7EAD3"/>
            <w:vAlign w:val="center"/>
            <w:hideMark/>
          </w:tcPr>
          <w:p w14:paraId="60B0FA6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415 102,42</w:t>
            </w:r>
          </w:p>
        </w:tc>
        <w:tc>
          <w:tcPr>
            <w:tcW w:w="1387" w:type="dxa"/>
            <w:tcBorders>
              <w:top w:val="nil"/>
              <w:left w:val="nil"/>
              <w:bottom w:val="single" w:sz="4" w:space="0" w:color="C0C0C0"/>
              <w:right w:val="single" w:sz="4" w:space="0" w:color="C0C0C0"/>
            </w:tcBorders>
            <w:shd w:val="clear" w:color="000000" w:fill="FFFFCC"/>
            <w:vAlign w:val="center"/>
            <w:hideMark/>
          </w:tcPr>
          <w:p w14:paraId="0082487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45D8A54" w14:textId="77777777" w:rsidTr="00A82EA4">
        <w:trPr>
          <w:trHeight w:val="360"/>
          <w:jc w:val="center"/>
        </w:trPr>
        <w:tc>
          <w:tcPr>
            <w:tcW w:w="339" w:type="dxa"/>
            <w:tcBorders>
              <w:top w:val="single" w:sz="4" w:space="0" w:color="C0C0C0"/>
              <w:left w:val="single" w:sz="4" w:space="0" w:color="C0C0C0"/>
              <w:bottom w:val="single" w:sz="4" w:space="0" w:color="C0C0C0"/>
              <w:right w:val="single" w:sz="4" w:space="0" w:color="C0C0C0"/>
            </w:tcBorders>
            <w:shd w:val="clear" w:color="000000" w:fill="C4BD97"/>
            <w:vAlign w:val="center"/>
            <w:hideMark/>
          </w:tcPr>
          <w:p w14:paraId="6C691F4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17E1150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w:t>
            </w:r>
          </w:p>
        </w:tc>
        <w:tc>
          <w:tcPr>
            <w:tcW w:w="1796" w:type="dxa"/>
            <w:tcBorders>
              <w:top w:val="nil"/>
              <w:left w:val="nil"/>
              <w:bottom w:val="single" w:sz="4" w:space="0" w:color="C0C0C0"/>
              <w:right w:val="single" w:sz="4" w:space="0" w:color="C0C0C0"/>
            </w:tcBorders>
            <w:shd w:val="clear" w:color="auto" w:fill="auto"/>
            <w:vAlign w:val="center"/>
            <w:hideMark/>
          </w:tcPr>
          <w:p w14:paraId="30EFD0D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Корректировки НВВ</w:t>
            </w:r>
          </w:p>
        </w:tc>
        <w:tc>
          <w:tcPr>
            <w:tcW w:w="425" w:type="dxa"/>
            <w:tcBorders>
              <w:top w:val="nil"/>
              <w:left w:val="nil"/>
              <w:bottom w:val="single" w:sz="4" w:space="0" w:color="C0C0C0"/>
              <w:right w:val="single" w:sz="4" w:space="0" w:color="C0C0C0"/>
            </w:tcBorders>
            <w:shd w:val="clear" w:color="auto" w:fill="auto"/>
            <w:vAlign w:val="center"/>
            <w:hideMark/>
          </w:tcPr>
          <w:p w14:paraId="7B2C474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CB8952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-23 734,71</w:t>
            </w:r>
          </w:p>
        </w:tc>
        <w:tc>
          <w:tcPr>
            <w:tcW w:w="1068" w:type="dxa"/>
            <w:tcBorders>
              <w:top w:val="nil"/>
              <w:left w:val="nil"/>
              <w:bottom w:val="single" w:sz="4" w:space="0" w:color="C0C0C0"/>
              <w:right w:val="single" w:sz="4" w:space="0" w:color="C0C0C0"/>
            </w:tcBorders>
            <w:shd w:val="clear" w:color="000000" w:fill="FFFFCC"/>
            <w:vAlign w:val="center"/>
            <w:hideMark/>
          </w:tcPr>
          <w:p w14:paraId="003F42A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-23 734,71</w:t>
            </w:r>
          </w:p>
        </w:tc>
        <w:tc>
          <w:tcPr>
            <w:tcW w:w="949" w:type="dxa"/>
            <w:tcBorders>
              <w:top w:val="nil"/>
              <w:left w:val="nil"/>
              <w:bottom w:val="single" w:sz="4" w:space="0" w:color="C0C0C0"/>
              <w:right w:val="single" w:sz="4" w:space="0" w:color="C0C0C0"/>
            </w:tcBorders>
            <w:shd w:val="clear" w:color="000000" w:fill="FFFFCC"/>
            <w:vAlign w:val="center"/>
            <w:hideMark/>
          </w:tcPr>
          <w:p w14:paraId="15ECC4C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783,82</w:t>
            </w:r>
          </w:p>
        </w:tc>
        <w:tc>
          <w:tcPr>
            <w:tcW w:w="920" w:type="dxa"/>
            <w:tcBorders>
              <w:top w:val="nil"/>
              <w:left w:val="nil"/>
              <w:bottom w:val="single" w:sz="4" w:space="0" w:color="C0C0C0"/>
              <w:right w:val="single" w:sz="4" w:space="0" w:color="C0C0C0"/>
            </w:tcBorders>
            <w:shd w:val="clear" w:color="000000" w:fill="FFFFCC"/>
            <w:vAlign w:val="center"/>
            <w:hideMark/>
          </w:tcPr>
          <w:p w14:paraId="3745E46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5 531,76</w:t>
            </w:r>
          </w:p>
        </w:tc>
        <w:tc>
          <w:tcPr>
            <w:tcW w:w="984" w:type="dxa"/>
            <w:tcBorders>
              <w:top w:val="nil"/>
              <w:left w:val="nil"/>
              <w:bottom w:val="single" w:sz="4" w:space="0" w:color="C0C0C0"/>
              <w:right w:val="single" w:sz="4" w:space="0" w:color="C0C0C0"/>
            </w:tcBorders>
            <w:shd w:val="clear" w:color="000000" w:fill="FFFFCC"/>
            <w:vAlign w:val="center"/>
            <w:hideMark/>
          </w:tcPr>
          <w:p w14:paraId="0F58310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116 450,50</w:t>
            </w:r>
          </w:p>
        </w:tc>
        <w:tc>
          <w:tcPr>
            <w:tcW w:w="949" w:type="dxa"/>
            <w:tcBorders>
              <w:top w:val="nil"/>
              <w:left w:val="nil"/>
              <w:bottom w:val="single" w:sz="4" w:space="0" w:color="C0C0C0"/>
              <w:right w:val="single" w:sz="4" w:space="0" w:color="C0C0C0"/>
            </w:tcBorders>
            <w:shd w:val="clear" w:color="000000" w:fill="FFFFCC"/>
            <w:vAlign w:val="center"/>
            <w:hideMark/>
          </w:tcPr>
          <w:p w14:paraId="455D64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125 450,50</w:t>
            </w:r>
          </w:p>
        </w:tc>
        <w:tc>
          <w:tcPr>
            <w:tcW w:w="984" w:type="dxa"/>
            <w:tcBorders>
              <w:top w:val="nil"/>
              <w:left w:val="nil"/>
              <w:bottom w:val="single" w:sz="4" w:space="0" w:color="C0C0C0"/>
              <w:right w:val="single" w:sz="4" w:space="0" w:color="C0C0C0"/>
            </w:tcBorders>
            <w:shd w:val="clear" w:color="000000" w:fill="FFFFCC"/>
            <w:vAlign w:val="center"/>
            <w:hideMark/>
          </w:tcPr>
          <w:p w14:paraId="2AE790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-12 409,71</w:t>
            </w:r>
          </w:p>
        </w:tc>
        <w:tc>
          <w:tcPr>
            <w:tcW w:w="946" w:type="dxa"/>
            <w:tcBorders>
              <w:top w:val="nil"/>
              <w:left w:val="nil"/>
              <w:bottom w:val="single" w:sz="4" w:space="0" w:color="C0C0C0"/>
              <w:right w:val="single" w:sz="4" w:space="0" w:color="C0C0C0"/>
            </w:tcBorders>
            <w:shd w:val="clear" w:color="000000" w:fill="FFFFCC"/>
            <w:vAlign w:val="center"/>
            <w:hideMark/>
          </w:tcPr>
          <w:p w14:paraId="109899D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-6 877,95</w:t>
            </w:r>
          </w:p>
        </w:tc>
        <w:tc>
          <w:tcPr>
            <w:tcW w:w="996" w:type="dxa"/>
            <w:tcBorders>
              <w:top w:val="nil"/>
              <w:left w:val="nil"/>
              <w:bottom w:val="single" w:sz="4" w:space="0" w:color="C0C0C0"/>
              <w:right w:val="single" w:sz="4" w:space="0" w:color="C0C0C0"/>
            </w:tcBorders>
            <w:shd w:val="clear" w:color="000000" w:fill="D7EAD3"/>
            <w:vAlign w:val="center"/>
            <w:hideMark/>
          </w:tcPr>
          <w:p w14:paraId="4952B73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-13 854,55</w:t>
            </w:r>
          </w:p>
        </w:tc>
        <w:tc>
          <w:tcPr>
            <w:tcW w:w="1134" w:type="dxa"/>
            <w:tcBorders>
              <w:top w:val="nil"/>
              <w:left w:val="nil"/>
              <w:bottom w:val="single" w:sz="4" w:space="0" w:color="C0C0C0"/>
              <w:right w:val="single" w:sz="4" w:space="0" w:color="C0C0C0"/>
            </w:tcBorders>
            <w:shd w:val="clear" w:color="000000" w:fill="D7EAD3"/>
            <w:vAlign w:val="center"/>
            <w:hideMark/>
          </w:tcPr>
          <w:p w14:paraId="054B278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6 976,61</w:t>
            </w:r>
          </w:p>
        </w:tc>
        <w:tc>
          <w:tcPr>
            <w:tcW w:w="1387" w:type="dxa"/>
            <w:tcBorders>
              <w:top w:val="nil"/>
              <w:left w:val="nil"/>
              <w:bottom w:val="single" w:sz="4" w:space="0" w:color="C0C0C0"/>
              <w:right w:val="single" w:sz="4" w:space="0" w:color="C0C0C0"/>
            </w:tcBorders>
            <w:shd w:val="clear" w:color="000000" w:fill="FFFFCC"/>
            <w:vAlign w:val="center"/>
            <w:hideMark/>
          </w:tcPr>
          <w:p w14:paraId="2F380D2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EE13266" w14:textId="77777777" w:rsidTr="00A82EA4">
        <w:trPr>
          <w:trHeight w:val="1095"/>
          <w:jc w:val="center"/>
        </w:trPr>
        <w:tc>
          <w:tcPr>
            <w:tcW w:w="339" w:type="dxa"/>
            <w:tcBorders>
              <w:top w:val="nil"/>
              <w:left w:val="single" w:sz="4" w:space="0" w:color="C0C0C0"/>
              <w:bottom w:val="single" w:sz="4" w:space="0" w:color="C0C0C0"/>
              <w:right w:val="single" w:sz="4" w:space="0" w:color="C0C0C0"/>
            </w:tcBorders>
            <w:shd w:val="clear" w:color="000000" w:fill="C4BD97"/>
            <w:vAlign w:val="center"/>
            <w:hideMark/>
          </w:tcPr>
          <w:p w14:paraId="6390875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AA4F1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18.1</w:t>
            </w:r>
          </w:p>
        </w:tc>
        <w:tc>
          <w:tcPr>
            <w:tcW w:w="1796" w:type="dxa"/>
            <w:tcBorders>
              <w:top w:val="nil"/>
              <w:left w:val="nil"/>
              <w:bottom w:val="single" w:sz="4" w:space="0" w:color="C0C0C0"/>
              <w:right w:val="single" w:sz="4" w:space="0" w:color="C0C0C0"/>
            </w:tcBorders>
            <w:shd w:val="clear" w:color="auto" w:fill="auto"/>
            <w:vAlign w:val="center"/>
            <w:hideMark/>
          </w:tcPr>
          <w:p w14:paraId="64DAD765" w14:textId="77777777" w:rsidR="00A82EA4" w:rsidRPr="00A82EA4" w:rsidRDefault="00A82EA4" w:rsidP="00A82EA4">
            <w:pPr>
              <w:rPr>
                <w:rFonts w:ascii="Tahoma" w:hAnsi="Tahoma" w:cs="Tahoma"/>
                <w:sz w:val="11"/>
                <w:szCs w:val="11"/>
              </w:rPr>
            </w:pPr>
            <w:r w:rsidRPr="00A82EA4">
              <w:rPr>
                <w:rFonts w:ascii="Tahoma" w:hAnsi="Tahoma" w:cs="Tahoma"/>
                <w:sz w:val="11"/>
                <w:szCs w:val="11"/>
              </w:rPr>
              <w:t>Корректировка НВВ в целях сглаживания тарифов (уменьшение)</w:t>
            </w:r>
          </w:p>
        </w:tc>
        <w:tc>
          <w:tcPr>
            <w:tcW w:w="425" w:type="dxa"/>
            <w:tcBorders>
              <w:top w:val="nil"/>
              <w:left w:val="nil"/>
              <w:bottom w:val="single" w:sz="4" w:space="0" w:color="C0C0C0"/>
              <w:right w:val="single" w:sz="4" w:space="0" w:color="C0C0C0"/>
            </w:tcBorders>
            <w:shd w:val="clear" w:color="auto" w:fill="auto"/>
            <w:vAlign w:val="center"/>
            <w:hideMark/>
          </w:tcPr>
          <w:p w14:paraId="3A8621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6C2BC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23 734,71</w:t>
            </w:r>
          </w:p>
        </w:tc>
        <w:tc>
          <w:tcPr>
            <w:tcW w:w="1068" w:type="dxa"/>
            <w:tcBorders>
              <w:top w:val="nil"/>
              <w:left w:val="nil"/>
              <w:bottom w:val="single" w:sz="4" w:space="0" w:color="C0C0C0"/>
              <w:right w:val="single" w:sz="4" w:space="0" w:color="C0C0C0"/>
            </w:tcBorders>
            <w:shd w:val="clear" w:color="000000" w:fill="FFFFCC"/>
            <w:vAlign w:val="center"/>
            <w:hideMark/>
          </w:tcPr>
          <w:p w14:paraId="37CFDC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23 734,71</w:t>
            </w:r>
          </w:p>
        </w:tc>
        <w:tc>
          <w:tcPr>
            <w:tcW w:w="949" w:type="dxa"/>
            <w:tcBorders>
              <w:top w:val="nil"/>
              <w:left w:val="nil"/>
              <w:bottom w:val="single" w:sz="4" w:space="0" w:color="C0C0C0"/>
              <w:right w:val="single" w:sz="4" w:space="0" w:color="C0C0C0"/>
            </w:tcBorders>
            <w:shd w:val="clear" w:color="000000" w:fill="FFFFCC"/>
            <w:vAlign w:val="center"/>
            <w:hideMark/>
          </w:tcPr>
          <w:p w14:paraId="3C37EC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18 358,42</w:t>
            </w:r>
          </w:p>
        </w:tc>
        <w:tc>
          <w:tcPr>
            <w:tcW w:w="920" w:type="dxa"/>
            <w:tcBorders>
              <w:top w:val="nil"/>
              <w:left w:val="nil"/>
              <w:bottom w:val="single" w:sz="4" w:space="0" w:color="C0C0C0"/>
              <w:right w:val="single" w:sz="4" w:space="0" w:color="C0C0C0"/>
            </w:tcBorders>
            <w:shd w:val="clear" w:color="000000" w:fill="FFFFCC"/>
            <w:vAlign w:val="center"/>
            <w:hideMark/>
          </w:tcPr>
          <w:p w14:paraId="4875F8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0BEA3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5C8E69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5E6797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37 138,98</w:t>
            </w:r>
          </w:p>
        </w:tc>
        <w:tc>
          <w:tcPr>
            <w:tcW w:w="946" w:type="dxa"/>
            <w:tcBorders>
              <w:top w:val="nil"/>
              <w:left w:val="nil"/>
              <w:bottom w:val="single" w:sz="4" w:space="0" w:color="C0C0C0"/>
              <w:right w:val="single" w:sz="4" w:space="0" w:color="C0C0C0"/>
            </w:tcBorders>
            <w:shd w:val="clear" w:color="000000" w:fill="FFFFCC"/>
            <w:vAlign w:val="center"/>
            <w:hideMark/>
          </w:tcPr>
          <w:p w14:paraId="472579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37 138,98</w:t>
            </w:r>
          </w:p>
        </w:tc>
        <w:tc>
          <w:tcPr>
            <w:tcW w:w="996" w:type="dxa"/>
            <w:tcBorders>
              <w:top w:val="nil"/>
              <w:left w:val="nil"/>
              <w:bottom w:val="single" w:sz="4" w:space="0" w:color="C0C0C0"/>
              <w:right w:val="single" w:sz="4" w:space="0" w:color="C0C0C0"/>
            </w:tcBorders>
            <w:shd w:val="clear" w:color="000000" w:fill="D7EAD3"/>
            <w:vAlign w:val="center"/>
            <w:hideMark/>
          </w:tcPr>
          <w:p w14:paraId="03BC03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18 569,49</w:t>
            </w:r>
          </w:p>
        </w:tc>
        <w:tc>
          <w:tcPr>
            <w:tcW w:w="1134" w:type="dxa"/>
            <w:tcBorders>
              <w:top w:val="nil"/>
              <w:left w:val="nil"/>
              <w:bottom w:val="single" w:sz="4" w:space="0" w:color="C0C0C0"/>
              <w:right w:val="single" w:sz="4" w:space="0" w:color="C0C0C0"/>
            </w:tcBorders>
            <w:shd w:val="clear" w:color="000000" w:fill="D7EAD3"/>
            <w:vAlign w:val="center"/>
            <w:hideMark/>
          </w:tcPr>
          <w:p w14:paraId="5EE5F0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18 569,49</w:t>
            </w:r>
          </w:p>
        </w:tc>
        <w:tc>
          <w:tcPr>
            <w:tcW w:w="1387" w:type="dxa"/>
            <w:tcBorders>
              <w:top w:val="nil"/>
              <w:left w:val="nil"/>
              <w:bottom w:val="single" w:sz="4" w:space="0" w:color="C0C0C0"/>
              <w:right w:val="single" w:sz="4" w:space="0" w:color="C0C0C0"/>
            </w:tcBorders>
            <w:shd w:val="clear" w:color="000000" w:fill="FFFFCC"/>
            <w:vAlign w:val="center"/>
            <w:hideMark/>
          </w:tcPr>
          <w:p w14:paraId="364DB9E4" w14:textId="77777777" w:rsidR="00A82EA4" w:rsidRPr="00A82EA4" w:rsidRDefault="00A82EA4" w:rsidP="00A82EA4">
            <w:pPr>
              <w:rPr>
                <w:rFonts w:ascii="Tahoma" w:hAnsi="Tahoma" w:cs="Tahoma"/>
                <w:sz w:val="11"/>
                <w:szCs w:val="11"/>
              </w:rPr>
            </w:pPr>
            <w:r w:rsidRPr="00A82EA4">
              <w:rPr>
                <w:rFonts w:ascii="Tahoma" w:hAnsi="Tahoma" w:cs="Tahoma"/>
                <w:sz w:val="11"/>
                <w:szCs w:val="11"/>
              </w:rPr>
              <w:t>с учетом корректировки регулятора</w:t>
            </w:r>
          </w:p>
        </w:tc>
      </w:tr>
      <w:tr w:rsidR="00A82EA4" w:rsidRPr="00A82EA4" w14:paraId="5B4076C3" w14:textId="77777777" w:rsidTr="00A82EA4">
        <w:trPr>
          <w:trHeight w:val="2220"/>
          <w:jc w:val="center"/>
        </w:trPr>
        <w:tc>
          <w:tcPr>
            <w:tcW w:w="339" w:type="dxa"/>
            <w:tcBorders>
              <w:top w:val="nil"/>
              <w:left w:val="single" w:sz="4" w:space="0" w:color="C0C0C0"/>
              <w:bottom w:val="single" w:sz="4" w:space="0" w:color="C0C0C0"/>
              <w:right w:val="single" w:sz="4" w:space="0" w:color="C0C0C0"/>
            </w:tcBorders>
            <w:shd w:val="clear" w:color="000000" w:fill="C4BD97"/>
            <w:vAlign w:val="center"/>
            <w:hideMark/>
          </w:tcPr>
          <w:p w14:paraId="0057535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3124F3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18.2</w:t>
            </w:r>
          </w:p>
        </w:tc>
        <w:tc>
          <w:tcPr>
            <w:tcW w:w="1796" w:type="dxa"/>
            <w:tcBorders>
              <w:top w:val="nil"/>
              <w:left w:val="nil"/>
              <w:bottom w:val="single" w:sz="4" w:space="0" w:color="C0C0C0"/>
              <w:right w:val="single" w:sz="4" w:space="0" w:color="C0C0C0"/>
            </w:tcBorders>
            <w:shd w:val="clear" w:color="auto" w:fill="auto"/>
            <w:vAlign w:val="center"/>
            <w:hideMark/>
          </w:tcPr>
          <w:p w14:paraId="71A79045" w14:textId="77777777" w:rsidR="00A82EA4" w:rsidRPr="00A82EA4" w:rsidRDefault="00A82EA4" w:rsidP="00A82EA4">
            <w:pPr>
              <w:rPr>
                <w:rFonts w:ascii="Tahoma" w:hAnsi="Tahoma" w:cs="Tahoma"/>
                <w:sz w:val="11"/>
                <w:szCs w:val="11"/>
              </w:rPr>
            </w:pPr>
            <w:r w:rsidRPr="00A82EA4">
              <w:rPr>
                <w:rFonts w:ascii="Tahoma" w:hAnsi="Tahoma" w:cs="Tahoma"/>
                <w:sz w:val="11"/>
                <w:szCs w:val="11"/>
              </w:rPr>
              <w:t>Корректировка НВВ в целях сглаживания тарифов (увеличение)</w:t>
            </w:r>
          </w:p>
        </w:tc>
        <w:tc>
          <w:tcPr>
            <w:tcW w:w="425" w:type="dxa"/>
            <w:tcBorders>
              <w:top w:val="nil"/>
              <w:left w:val="nil"/>
              <w:bottom w:val="single" w:sz="4" w:space="0" w:color="C0C0C0"/>
              <w:right w:val="single" w:sz="4" w:space="0" w:color="C0C0C0"/>
            </w:tcBorders>
            <w:shd w:val="clear" w:color="auto" w:fill="auto"/>
            <w:vAlign w:val="center"/>
            <w:hideMark/>
          </w:tcPr>
          <w:p w14:paraId="4456A3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4ADA79B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3A7BF5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408E22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20" w:type="dxa"/>
            <w:tcBorders>
              <w:top w:val="nil"/>
              <w:left w:val="nil"/>
              <w:bottom w:val="single" w:sz="4" w:space="0" w:color="C0C0C0"/>
              <w:right w:val="single" w:sz="4" w:space="0" w:color="C0C0C0"/>
            </w:tcBorders>
            <w:shd w:val="clear" w:color="000000" w:fill="FFFFCC"/>
            <w:vAlign w:val="center"/>
            <w:hideMark/>
          </w:tcPr>
          <w:p w14:paraId="27D265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9 000,00</w:t>
            </w:r>
          </w:p>
        </w:tc>
        <w:tc>
          <w:tcPr>
            <w:tcW w:w="984" w:type="dxa"/>
            <w:tcBorders>
              <w:top w:val="nil"/>
              <w:left w:val="nil"/>
              <w:bottom w:val="single" w:sz="4" w:space="0" w:color="C0C0C0"/>
              <w:right w:val="single" w:sz="4" w:space="0" w:color="C0C0C0"/>
            </w:tcBorders>
            <w:shd w:val="clear" w:color="000000" w:fill="FFFFCC"/>
            <w:vAlign w:val="center"/>
            <w:hideMark/>
          </w:tcPr>
          <w:p w14:paraId="4D9967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33 093,00</w:t>
            </w:r>
          </w:p>
        </w:tc>
        <w:tc>
          <w:tcPr>
            <w:tcW w:w="949" w:type="dxa"/>
            <w:tcBorders>
              <w:top w:val="nil"/>
              <w:left w:val="nil"/>
              <w:bottom w:val="single" w:sz="4" w:space="0" w:color="C0C0C0"/>
              <w:right w:val="single" w:sz="4" w:space="0" w:color="C0C0C0"/>
            </w:tcBorders>
            <w:shd w:val="clear" w:color="000000" w:fill="FFFFCC"/>
            <w:vAlign w:val="center"/>
            <w:hideMark/>
          </w:tcPr>
          <w:p w14:paraId="11312C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42 093,00</w:t>
            </w:r>
          </w:p>
        </w:tc>
        <w:tc>
          <w:tcPr>
            <w:tcW w:w="984" w:type="dxa"/>
            <w:tcBorders>
              <w:top w:val="nil"/>
              <w:left w:val="nil"/>
              <w:bottom w:val="single" w:sz="4" w:space="0" w:color="C0C0C0"/>
              <w:right w:val="single" w:sz="4" w:space="0" w:color="C0C0C0"/>
            </w:tcBorders>
            <w:shd w:val="clear" w:color="000000" w:fill="FFFFCC"/>
            <w:vAlign w:val="center"/>
            <w:hideMark/>
          </w:tcPr>
          <w:p w14:paraId="26924B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-9 000,00</w:t>
            </w:r>
          </w:p>
        </w:tc>
        <w:tc>
          <w:tcPr>
            <w:tcW w:w="946" w:type="dxa"/>
            <w:tcBorders>
              <w:top w:val="nil"/>
              <w:left w:val="nil"/>
              <w:bottom w:val="single" w:sz="4" w:space="0" w:color="C0C0C0"/>
              <w:right w:val="single" w:sz="4" w:space="0" w:color="C0C0C0"/>
            </w:tcBorders>
            <w:shd w:val="clear" w:color="000000" w:fill="FFFFCC"/>
            <w:vAlign w:val="center"/>
            <w:hideMark/>
          </w:tcPr>
          <w:p w14:paraId="557423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96" w:type="dxa"/>
            <w:tcBorders>
              <w:top w:val="nil"/>
              <w:left w:val="nil"/>
              <w:bottom w:val="single" w:sz="4" w:space="0" w:color="C0C0C0"/>
              <w:right w:val="single" w:sz="4" w:space="0" w:color="C0C0C0"/>
            </w:tcBorders>
            <w:shd w:val="clear" w:color="000000" w:fill="D7EAD3"/>
            <w:vAlign w:val="center"/>
            <w:hideMark/>
          </w:tcPr>
          <w:p w14:paraId="638CD3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2C9D58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2B64F60F" w14:textId="77777777" w:rsidR="00A82EA4" w:rsidRPr="00A82EA4" w:rsidRDefault="00A82EA4" w:rsidP="00A82EA4">
            <w:pPr>
              <w:rPr>
                <w:rFonts w:ascii="Tahoma" w:hAnsi="Tahoma" w:cs="Tahoma"/>
                <w:sz w:val="11"/>
                <w:szCs w:val="11"/>
              </w:rPr>
            </w:pPr>
            <w:r w:rsidRPr="00A82EA4">
              <w:rPr>
                <w:rFonts w:ascii="Tahoma" w:hAnsi="Tahoma" w:cs="Tahoma"/>
                <w:sz w:val="11"/>
                <w:szCs w:val="11"/>
              </w:rPr>
              <w:t>перенесено к учету на 2022-2023 годы</w:t>
            </w:r>
          </w:p>
        </w:tc>
      </w:tr>
      <w:tr w:rsidR="00A82EA4" w:rsidRPr="00A82EA4" w14:paraId="3D2ADEE7" w14:textId="77777777" w:rsidTr="00A82EA4">
        <w:trPr>
          <w:trHeight w:val="1650"/>
          <w:jc w:val="center"/>
        </w:trPr>
        <w:tc>
          <w:tcPr>
            <w:tcW w:w="339" w:type="dxa"/>
            <w:tcBorders>
              <w:top w:val="nil"/>
              <w:left w:val="single" w:sz="4" w:space="0" w:color="C0C0C0"/>
              <w:bottom w:val="single" w:sz="4" w:space="0" w:color="C0C0C0"/>
              <w:right w:val="single" w:sz="4" w:space="0" w:color="C0C0C0"/>
            </w:tcBorders>
            <w:shd w:val="clear" w:color="000000" w:fill="C4BD97"/>
            <w:vAlign w:val="center"/>
            <w:hideMark/>
          </w:tcPr>
          <w:p w14:paraId="5319047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КР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1CCF2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18.3</w:t>
            </w:r>
          </w:p>
        </w:tc>
        <w:tc>
          <w:tcPr>
            <w:tcW w:w="1796" w:type="dxa"/>
            <w:tcBorders>
              <w:top w:val="nil"/>
              <w:left w:val="nil"/>
              <w:bottom w:val="single" w:sz="4" w:space="0" w:color="C0C0C0"/>
              <w:right w:val="single" w:sz="4" w:space="0" w:color="C0C0C0"/>
            </w:tcBorders>
            <w:shd w:val="clear" w:color="auto" w:fill="auto"/>
            <w:vAlign w:val="center"/>
            <w:hideMark/>
          </w:tcPr>
          <w:p w14:paraId="2E892EA1"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425" w:type="dxa"/>
            <w:tcBorders>
              <w:top w:val="nil"/>
              <w:left w:val="nil"/>
              <w:bottom w:val="single" w:sz="4" w:space="0" w:color="C0C0C0"/>
              <w:right w:val="single" w:sz="4" w:space="0" w:color="C0C0C0"/>
            </w:tcBorders>
            <w:shd w:val="clear" w:color="auto" w:fill="auto"/>
            <w:vAlign w:val="center"/>
            <w:hideMark/>
          </w:tcPr>
          <w:p w14:paraId="5FCE94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324FF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0D5E05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6B0D0E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18 229,68</w:t>
            </w:r>
          </w:p>
        </w:tc>
        <w:tc>
          <w:tcPr>
            <w:tcW w:w="920" w:type="dxa"/>
            <w:tcBorders>
              <w:top w:val="nil"/>
              <w:left w:val="nil"/>
              <w:bottom w:val="single" w:sz="4" w:space="0" w:color="C0C0C0"/>
              <w:right w:val="single" w:sz="4" w:space="0" w:color="C0C0C0"/>
            </w:tcBorders>
            <w:shd w:val="clear" w:color="000000" w:fill="FFFFCC"/>
            <w:vAlign w:val="center"/>
            <w:hideMark/>
          </w:tcPr>
          <w:p w14:paraId="6EF01F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0CFA32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83 357,50</w:t>
            </w:r>
          </w:p>
        </w:tc>
        <w:tc>
          <w:tcPr>
            <w:tcW w:w="949" w:type="dxa"/>
            <w:tcBorders>
              <w:top w:val="nil"/>
              <w:left w:val="nil"/>
              <w:bottom w:val="single" w:sz="4" w:space="0" w:color="C0C0C0"/>
              <w:right w:val="single" w:sz="4" w:space="0" w:color="C0C0C0"/>
            </w:tcBorders>
            <w:shd w:val="clear" w:color="000000" w:fill="FFFFCC"/>
            <w:vAlign w:val="center"/>
            <w:hideMark/>
          </w:tcPr>
          <w:p w14:paraId="757D23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83 357,50</w:t>
            </w:r>
          </w:p>
        </w:tc>
        <w:tc>
          <w:tcPr>
            <w:tcW w:w="984" w:type="dxa"/>
            <w:tcBorders>
              <w:top w:val="nil"/>
              <w:left w:val="nil"/>
              <w:bottom w:val="single" w:sz="4" w:space="0" w:color="C0C0C0"/>
              <w:right w:val="single" w:sz="4" w:space="0" w:color="C0C0C0"/>
            </w:tcBorders>
            <w:shd w:val="clear" w:color="000000" w:fill="FFFFCC"/>
            <w:vAlign w:val="center"/>
            <w:hideMark/>
          </w:tcPr>
          <w:p w14:paraId="5CC2AF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30 750,91</w:t>
            </w:r>
          </w:p>
        </w:tc>
        <w:tc>
          <w:tcPr>
            <w:tcW w:w="946" w:type="dxa"/>
            <w:tcBorders>
              <w:top w:val="nil"/>
              <w:left w:val="nil"/>
              <w:bottom w:val="single" w:sz="4" w:space="0" w:color="C0C0C0"/>
              <w:right w:val="single" w:sz="4" w:space="0" w:color="C0C0C0"/>
            </w:tcBorders>
            <w:shd w:val="clear" w:color="000000" w:fill="FFFFCC"/>
            <w:vAlign w:val="center"/>
            <w:hideMark/>
          </w:tcPr>
          <w:p w14:paraId="33C09B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30 750,91</w:t>
            </w:r>
          </w:p>
        </w:tc>
        <w:tc>
          <w:tcPr>
            <w:tcW w:w="996" w:type="dxa"/>
            <w:tcBorders>
              <w:top w:val="nil"/>
              <w:left w:val="nil"/>
              <w:bottom w:val="single" w:sz="4" w:space="0" w:color="C0C0C0"/>
              <w:right w:val="single" w:sz="4" w:space="0" w:color="C0C0C0"/>
            </w:tcBorders>
            <w:shd w:val="clear" w:color="000000" w:fill="D7EAD3"/>
            <w:vAlign w:val="center"/>
            <w:hideMark/>
          </w:tcPr>
          <w:p w14:paraId="7F2974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4 959,88</w:t>
            </w:r>
          </w:p>
        </w:tc>
        <w:tc>
          <w:tcPr>
            <w:tcW w:w="1134" w:type="dxa"/>
            <w:tcBorders>
              <w:top w:val="nil"/>
              <w:left w:val="nil"/>
              <w:bottom w:val="single" w:sz="4" w:space="0" w:color="C0C0C0"/>
              <w:right w:val="single" w:sz="4" w:space="0" w:color="C0C0C0"/>
            </w:tcBorders>
            <w:shd w:val="clear" w:color="000000" w:fill="D7EAD3"/>
            <w:vAlign w:val="center"/>
            <w:hideMark/>
          </w:tcPr>
          <w:p w14:paraId="746980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25 791,04</w:t>
            </w:r>
          </w:p>
        </w:tc>
        <w:tc>
          <w:tcPr>
            <w:tcW w:w="1387" w:type="dxa"/>
            <w:tcBorders>
              <w:top w:val="nil"/>
              <w:left w:val="nil"/>
              <w:bottom w:val="single" w:sz="4" w:space="0" w:color="C0C0C0"/>
              <w:right w:val="single" w:sz="4" w:space="0" w:color="C0C0C0"/>
            </w:tcBorders>
            <w:shd w:val="clear" w:color="000000" w:fill="FFFFCC"/>
            <w:vAlign w:val="center"/>
            <w:hideMark/>
          </w:tcPr>
          <w:p w14:paraId="0E611337"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корректировкой НВВ 2019 года расчет прилагается</w:t>
            </w:r>
          </w:p>
        </w:tc>
      </w:tr>
      <w:tr w:rsidR="00A82EA4" w:rsidRPr="00A82EA4" w14:paraId="3CD2BD48" w14:textId="77777777" w:rsidTr="00A82EA4">
        <w:trPr>
          <w:trHeight w:val="2324"/>
          <w:jc w:val="center"/>
        </w:trPr>
        <w:tc>
          <w:tcPr>
            <w:tcW w:w="339" w:type="dxa"/>
            <w:tcBorders>
              <w:top w:val="nil"/>
              <w:left w:val="single" w:sz="4" w:space="0" w:color="C0C0C0"/>
              <w:bottom w:val="single" w:sz="4" w:space="0" w:color="C0C0C0"/>
              <w:right w:val="single" w:sz="4" w:space="0" w:color="C0C0C0"/>
            </w:tcBorders>
            <w:shd w:val="clear" w:color="000000" w:fill="C4BD97"/>
            <w:vAlign w:val="center"/>
            <w:hideMark/>
          </w:tcPr>
          <w:p w14:paraId="30B6070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23974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18.4</w:t>
            </w:r>
          </w:p>
        </w:tc>
        <w:tc>
          <w:tcPr>
            <w:tcW w:w="1796" w:type="dxa"/>
            <w:tcBorders>
              <w:top w:val="nil"/>
              <w:left w:val="nil"/>
              <w:bottom w:val="single" w:sz="4" w:space="0" w:color="C0C0C0"/>
              <w:right w:val="single" w:sz="4" w:space="0" w:color="C0C0C0"/>
            </w:tcBorders>
            <w:shd w:val="clear" w:color="auto" w:fill="auto"/>
            <w:vAlign w:val="center"/>
            <w:hideMark/>
          </w:tcPr>
          <w:p w14:paraId="0130CF54" w14:textId="77777777" w:rsidR="00A82EA4" w:rsidRPr="00A82EA4" w:rsidRDefault="00A82EA4" w:rsidP="00A82EA4">
            <w:pPr>
              <w:rPr>
                <w:rFonts w:ascii="Tahoma" w:hAnsi="Tahoma" w:cs="Tahoma"/>
                <w:sz w:val="11"/>
                <w:szCs w:val="11"/>
              </w:rPr>
            </w:pPr>
            <w:r w:rsidRPr="00A82EA4">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425" w:type="dxa"/>
            <w:tcBorders>
              <w:top w:val="nil"/>
              <w:left w:val="nil"/>
              <w:bottom w:val="single" w:sz="4" w:space="0" w:color="C0C0C0"/>
              <w:right w:val="single" w:sz="4" w:space="0" w:color="C0C0C0"/>
            </w:tcBorders>
            <w:shd w:val="clear" w:color="auto" w:fill="auto"/>
            <w:vAlign w:val="center"/>
            <w:hideMark/>
          </w:tcPr>
          <w:p w14:paraId="488E72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1BDCBF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7EA2D4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47BBED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3 141,22</w:t>
            </w:r>
          </w:p>
        </w:tc>
        <w:tc>
          <w:tcPr>
            <w:tcW w:w="920" w:type="dxa"/>
            <w:tcBorders>
              <w:top w:val="nil"/>
              <w:left w:val="nil"/>
              <w:bottom w:val="single" w:sz="4" w:space="0" w:color="C0C0C0"/>
              <w:right w:val="single" w:sz="4" w:space="0" w:color="C0C0C0"/>
            </w:tcBorders>
            <w:shd w:val="clear" w:color="000000" w:fill="FFFFCC"/>
            <w:vAlign w:val="center"/>
            <w:hideMark/>
          </w:tcPr>
          <w:p w14:paraId="0F9719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32CBFD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56CC29B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716899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-489,88</w:t>
            </w:r>
          </w:p>
        </w:tc>
        <w:tc>
          <w:tcPr>
            <w:tcW w:w="946" w:type="dxa"/>
            <w:tcBorders>
              <w:top w:val="nil"/>
              <w:left w:val="nil"/>
              <w:bottom w:val="single" w:sz="4" w:space="0" w:color="C0C0C0"/>
              <w:right w:val="single" w:sz="4" w:space="0" w:color="C0C0C0"/>
            </w:tcBorders>
            <w:shd w:val="clear" w:color="000000" w:fill="FFFFCC"/>
            <w:vAlign w:val="center"/>
            <w:hideMark/>
          </w:tcPr>
          <w:p w14:paraId="54D316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-489,88</w:t>
            </w:r>
          </w:p>
        </w:tc>
        <w:tc>
          <w:tcPr>
            <w:tcW w:w="996" w:type="dxa"/>
            <w:tcBorders>
              <w:top w:val="nil"/>
              <w:left w:val="nil"/>
              <w:bottom w:val="single" w:sz="4" w:space="0" w:color="C0C0C0"/>
              <w:right w:val="single" w:sz="4" w:space="0" w:color="C0C0C0"/>
            </w:tcBorders>
            <w:shd w:val="clear" w:color="000000" w:fill="D7EAD3"/>
            <w:vAlign w:val="center"/>
            <w:hideMark/>
          </w:tcPr>
          <w:p w14:paraId="4109C1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-244,94</w:t>
            </w:r>
          </w:p>
        </w:tc>
        <w:tc>
          <w:tcPr>
            <w:tcW w:w="1134" w:type="dxa"/>
            <w:tcBorders>
              <w:top w:val="nil"/>
              <w:left w:val="nil"/>
              <w:bottom w:val="single" w:sz="4" w:space="0" w:color="C0C0C0"/>
              <w:right w:val="single" w:sz="4" w:space="0" w:color="C0C0C0"/>
            </w:tcBorders>
            <w:shd w:val="clear" w:color="000000" w:fill="D7EAD3"/>
            <w:vAlign w:val="center"/>
            <w:hideMark/>
          </w:tcPr>
          <w:p w14:paraId="2E4609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-244,94</w:t>
            </w:r>
          </w:p>
        </w:tc>
        <w:tc>
          <w:tcPr>
            <w:tcW w:w="1387" w:type="dxa"/>
            <w:tcBorders>
              <w:top w:val="nil"/>
              <w:left w:val="nil"/>
              <w:bottom w:val="single" w:sz="4" w:space="0" w:color="C0C0C0"/>
              <w:right w:val="single" w:sz="4" w:space="0" w:color="C0C0C0"/>
            </w:tcBorders>
            <w:shd w:val="clear" w:color="000000" w:fill="FFFFCC"/>
            <w:vAlign w:val="center"/>
            <w:hideMark/>
          </w:tcPr>
          <w:p w14:paraId="4FDF1919"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как величина отклонения показателя ввода объектов системы водоотведения в эксплуатацию и изменения инвестиционной программы   -489,88= (10472+855+0)*((10837,12/(10472+855+0)-1))</w:t>
            </w:r>
          </w:p>
        </w:tc>
      </w:tr>
      <w:tr w:rsidR="00A82EA4" w:rsidRPr="00A82EA4" w14:paraId="55345703" w14:textId="77777777" w:rsidTr="00A82EA4">
        <w:trPr>
          <w:trHeight w:val="1635"/>
          <w:jc w:val="center"/>
        </w:trPr>
        <w:tc>
          <w:tcPr>
            <w:tcW w:w="339" w:type="dxa"/>
            <w:tcBorders>
              <w:top w:val="nil"/>
              <w:left w:val="nil"/>
              <w:bottom w:val="nil"/>
              <w:right w:val="nil"/>
            </w:tcBorders>
            <w:shd w:val="clear" w:color="000000" w:fill="C4BD97"/>
            <w:vAlign w:val="center"/>
            <w:hideMark/>
          </w:tcPr>
          <w:p w14:paraId="7BB44DE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F1D22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18.5</w:t>
            </w:r>
          </w:p>
        </w:tc>
        <w:tc>
          <w:tcPr>
            <w:tcW w:w="1796" w:type="dxa"/>
            <w:tcBorders>
              <w:top w:val="nil"/>
              <w:left w:val="nil"/>
              <w:bottom w:val="single" w:sz="4" w:space="0" w:color="C0C0C0"/>
              <w:right w:val="single" w:sz="4" w:space="0" w:color="C0C0C0"/>
            </w:tcBorders>
            <w:shd w:val="clear" w:color="auto" w:fill="auto"/>
            <w:vAlign w:val="center"/>
            <w:hideMark/>
          </w:tcPr>
          <w:p w14:paraId="2BCB3AEE" w14:textId="77777777" w:rsidR="00A82EA4" w:rsidRPr="00A82EA4" w:rsidRDefault="00A82EA4" w:rsidP="00A82EA4">
            <w:pPr>
              <w:rPr>
                <w:rFonts w:ascii="Tahoma" w:hAnsi="Tahoma" w:cs="Tahoma"/>
                <w:sz w:val="11"/>
                <w:szCs w:val="11"/>
              </w:rPr>
            </w:pPr>
            <w:r w:rsidRPr="00A82EA4">
              <w:rPr>
                <w:rFonts w:ascii="Tahoma" w:hAnsi="Tahoma" w:cs="Tahoma"/>
                <w:sz w:val="11"/>
                <w:szCs w:val="11"/>
              </w:rPr>
              <w:t>Корректировка НВВ в целях исполнения предписания ФАС России</w:t>
            </w:r>
          </w:p>
        </w:tc>
        <w:tc>
          <w:tcPr>
            <w:tcW w:w="425" w:type="dxa"/>
            <w:tcBorders>
              <w:top w:val="nil"/>
              <w:left w:val="nil"/>
              <w:bottom w:val="single" w:sz="4" w:space="0" w:color="C0C0C0"/>
              <w:right w:val="single" w:sz="4" w:space="0" w:color="C0C0C0"/>
            </w:tcBorders>
            <w:shd w:val="clear" w:color="auto" w:fill="auto"/>
            <w:vAlign w:val="center"/>
            <w:hideMark/>
          </w:tcPr>
          <w:p w14:paraId="2EA076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5CF8B0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8" w:type="dxa"/>
            <w:tcBorders>
              <w:top w:val="nil"/>
              <w:left w:val="nil"/>
              <w:bottom w:val="single" w:sz="4" w:space="0" w:color="C0C0C0"/>
              <w:right w:val="single" w:sz="4" w:space="0" w:color="C0C0C0"/>
            </w:tcBorders>
            <w:shd w:val="clear" w:color="000000" w:fill="FFFFCC"/>
            <w:vAlign w:val="center"/>
            <w:hideMark/>
          </w:tcPr>
          <w:p w14:paraId="4B8844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45B36D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-2 228,66</w:t>
            </w:r>
          </w:p>
        </w:tc>
        <w:tc>
          <w:tcPr>
            <w:tcW w:w="920" w:type="dxa"/>
            <w:tcBorders>
              <w:top w:val="nil"/>
              <w:left w:val="nil"/>
              <w:bottom w:val="single" w:sz="4" w:space="0" w:color="C0C0C0"/>
              <w:right w:val="single" w:sz="4" w:space="0" w:color="C0C0C0"/>
            </w:tcBorders>
            <w:shd w:val="clear" w:color="000000" w:fill="FFFFCC"/>
            <w:vAlign w:val="center"/>
            <w:hideMark/>
          </w:tcPr>
          <w:p w14:paraId="0F85D0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-3 468,24</w:t>
            </w:r>
          </w:p>
        </w:tc>
        <w:tc>
          <w:tcPr>
            <w:tcW w:w="984" w:type="dxa"/>
            <w:tcBorders>
              <w:top w:val="nil"/>
              <w:left w:val="nil"/>
              <w:bottom w:val="single" w:sz="4" w:space="0" w:color="C0C0C0"/>
              <w:right w:val="single" w:sz="4" w:space="0" w:color="C0C0C0"/>
            </w:tcBorders>
            <w:shd w:val="clear" w:color="000000" w:fill="FFFFCC"/>
            <w:vAlign w:val="center"/>
            <w:hideMark/>
          </w:tcPr>
          <w:p w14:paraId="1B919E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49" w:type="dxa"/>
            <w:tcBorders>
              <w:top w:val="nil"/>
              <w:left w:val="nil"/>
              <w:bottom w:val="single" w:sz="4" w:space="0" w:color="C0C0C0"/>
              <w:right w:val="single" w:sz="4" w:space="0" w:color="C0C0C0"/>
            </w:tcBorders>
            <w:shd w:val="clear" w:color="000000" w:fill="FFFFCC"/>
            <w:vAlign w:val="center"/>
            <w:hideMark/>
          </w:tcPr>
          <w:p w14:paraId="3C8144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84" w:type="dxa"/>
            <w:tcBorders>
              <w:top w:val="nil"/>
              <w:left w:val="nil"/>
              <w:bottom w:val="single" w:sz="4" w:space="0" w:color="C0C0C0"/>
              <w:right w:val="single" w:sz="4" w:space="0" w:color="C0C0C0"/>
            </w:tcBorders>
            <w:shd w:val="clear" w:color="000000" w:fill="FFFFCC"/>
            <w:vAlign w:val="center"/>
            <w:hideMark/>
          </w:tcPr>
          <w:p w14:paraId="4636E4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3 468,24</w:t>
            </w:r>
          </w:p>
        </w:tc>
        <w:tc>
          <w:tcPr>
            <w:tcW w:w="946" w:type="dxa"/>
            <w:tcBorders>
              <w:top w:val="nil"/>
              <w:left w:val="nil"/>
              <w:bottom w:val="single" w:sz="4" w:space="0" w:color="C0C0C0"/>
              <w:right w:val="single" w:sz="4" w:space="0" w:color="C0C0C0"/>
            </w:tcBorders>
            <w:shd w:val="clear" w:color="000000" w:fill="FFFFCC"/>
            <w:vAlign w:val="center"/>
            <w:hideMark/>
          </w:tcPr>
          <w:p w14:paraId="42D959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96" w:type="dxa"/>
            <w:tcBorders>
              <w:top w:val="nil"/>
              <w:left w:val="nil"/>
              <w:bottom w:val="single" w:sz="4" w:space="0" w:color="C0C0C0"/>
              <w:right w:val="single" w:sz="4" w:space="0" w:color="C0C0C0"/>
            </w:tcBorders>
            <w:shd w:val="clear" w:color="000000" w:fill="D7EAD3"/>
            <w:vAlign w:val="center"/>
            <w:hideMark/>
          </w:tcPr>
          <w:p w14:paraId="275D2C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34" w:type="dxa"/>
            <w:tcBorders>
              <w:top w:val="nil"/>
              <w:left w:val="nil"/>
              <w:bottom w:val="single" w:sz="4" w:space="0" w:color="C0C0C0"/>
              <w:right w:val="single" w:sz="4" w:space="0" w:color="C0C0C0"/>
            </w:tcBorders>
            <w:shd w:val="clear" w:color="000000" w:fill="D7EAD3"/>
            <w:vAlign w:val="center"/>
            <w:hideMark/>
          </w:tcPr>
          <w:p w14:paraId="3C72A7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387" w:type="dxa"/>
            <w:tcBorders>
              <w:top w:val="nil"/>
              <w:left w:val="nil"/>
              <w:bottom w:val="single" w:sz="4" w:space="0" w:color="C0C0C0"/>
              <w:right w:val="single" w:sz="4" w:space="0" w:color="C0C0C0"/>
            </w:tcBorders>
            <w:shd w:val="clear" w:color="000000" w:fill="FFFFCC"/>
            <w:vAlign w:val="center"/>
            <w:hideMark/>
          </w:tcPr>
          <w:p w14:paraId="159D78EA" w14:textId="77777777" w:rsidR="00A82EA4" w:rsidRPr="00A82EA4" w:rsidRDefault="00A82EA4" w:rsidP="00A82EA4">
            <w:pPr>
              <w:rPr>
                <w:rFonts w:ascii="Tahoma" w:hAnsi="Tahoma" w:cs="Tahoma"/>
                <w:sz w:val="11"/>
                <w:szCs w:val="11"/>
              </w:rPr>
            </w:pPr>
            <w:r w:rsidRPr="00A82EA4">
              <w:rPr>
                <w:rFonts w:ascii="Tahoma" w:hAnsi="Tahoma" w:cs="Tahoma"/>
                <w:sz w:val="11"/>
                <w:szCs w:val="11"/>
              </w:rPr>
              <w:t>в соответствии с предписанием Федеральной антимонопольной службы России от 16.04.2020 №СП/32404/20</w:t>
            </w:r>
          </w:p>
        </w:tc>
      </w:tr>
      <w:tr w:rsidR="00A82EA4" w:rsidRPr="00A82EA4" w14:paraId="1CBDA254" w14:textId="77777777" w:rsidTr="00A82EA4">
        <w:trPr>
          <w:trHeight w:val="570"/>
          <w:jc w:val="center"/>
        </w:trPr>
        <w:tc>
          <w:tcPr>
            <w:tcW w:w="339" w:type="dxa"/>
            <w:tcBorders>
              <w:top w:val="nil"/>
              <w:left w:val="nil"/>
              <w:bottom w:val="nil"/>
              <w:right w:val="nil"/>
            </w:tcBorders>
            <w:shd w:val="clear" w:color="auto" w:fill="auto"/>
            <w:noWrap/>
            <w:vAlign w:val="bottom"/>
            <w:hideMark/>
          </w:tcPr>
          <w:p w14:paraId="53FAFC29" w14:textId="77777777" w:rsidR="00A82EA4" w:rsidRPr="00A82EA4" w:rsidRDefault="00A82EA4" w:rsidP="00A82EA4">
            <w:pP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5EA8843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w:t>
            </w:r>
          </w:p>
        </w:tc>
        <w:tc>
          <w:tcPr>
            <w:tcW w:w="1796" w:type="dxa"/>
            <w:tcBorders>
              <w:top w:val="nil"/>
              <w:left w:val="nil"/>
              <w:bottom w:val="single" w:sz="4" w:space="0" w:color="C0C0C0"/>
              <w:right w:val="single" w:sz="4" w:space="0" w:color="C0C0C0"/>
            </w:tcBorders>
            <w:shd w:val="clear" w:color="000000" w:fill="D7EAD3"/>
            <w:vAlign w:val="center"/>
            <w:hideMark/>
          </w:tcPr>
          <w:p w14:paraId="01E50B3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НВВ без НДС с учетом корректировок</w:t>
            </w:r>
          </w:p>
        </w:tc>
        <w:tc>
          <w:tcPr>
            <w:tcW w:w="425" w:type="dxa"/>
            <w:tcBorders>
              <w:top w:val="nil"/>
              <w:left w:val="nil"/>
              <w:bottom w:val="single" w:sz="4" w:space="0" w:color="C0C0C0"/>
              <w:right w:val="single" w:sz="4" w:space="0" w:color="C0C0C0"/>
            </w:tcBorders>
            <w:shd w:val="clear" w:color="auto" w:fill="auto"/>
            <w:vAlign w:val="center"/>
            <w:hideMark/>
          </w:tcPr>
          <w:p w14:paraId="4AEC49F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FFFFCC"/>
            <w:vAlign w:val="center"/>
            <w:hideMark/>
          </w:tcPr>
          <w:p w14:paraId="65DF8FA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751 992,50</w:t>
            </w:r>
          </w:p>
        </w:tc>
        <w:tc>
          <w:tcPr>
            <w:tcW w:w="1068" w:type="dxa"/>
            <w:tcBorders>
              <w:top w:val="nil"/>
              <w:left w:val="nil"/>
              <w:bottom w:val="single" w:sz="4" w:space="0" w:color="C0C0C0"/>
              <w:right w:val="single" w:sz="4" w:space="0" w:color="C0C0C0"/>
            </w:tcBorders>
            <w:shd w:val="clear" w:color="000000" w:fill="FFFFCC"/>
            <w:vAlign w:val="center"/>
            <w:hideMark/>
          </w:tcPr>
          <w:p w14:paraId="4C961C1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797 435,83</w:t>
            </w:r>
          </w:p>
        </w:tc>
        <w:tc>
          <w:tcPr>
            <w:tcW w:w="949" w:type="dxa"/>
            <w:tcBorders>
              <w:top w:val="nil"/>
              <w:left w:val="nil"/>
              <w:bottom w:val="single" w:sz="4" w:space="0" w:color="C0C0C0"/>
              <w:right w:val="single" w:sz="4" w:space="0" w:color="C0C0C0"/>
            </w:tcBorders>
            <w:shd w:val="clear" w:color="000000" w:fill="FFFFCC"/>
            <w:vAlign w:val="center"/>
            <w:hideMark/>
          </w:tcPr>
          <w:p w14:paraId="35C0307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792 655,60</w:t>
            </w:r>
          </w:p>
        </w:tc>
        <w:tc>
          <w:tcPr>
            <w:tcW w:w="920" w:type="dxa"/>
            <w:tcBorders>
              <w:top w:val="nil"/>
              <w:left w:val="nil"/>
              <w:bottom w:val="single" w:sz="4" w:space="0" w:color="C0C0C0"/>
              <w:right w:val="single" w:sz="4" w:space="0" w:color="C0C0C0"/>
            </w:tcBorders>
            <w:shd w:val="clear" w:color="000000" w:fill="FFFFCC"/>
            <w:vAlign w:val="center"/>
            <w:hideMark/>
          </w:tcPr>
          <w:p w14:paraId="2911039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842 312,99</w:t>
            </w:r>
          </w:p>
        </w:tc>
        <w:tc>
          <w:tcPr>
            <w:tcW w:w="984" w:type="dxa"/>
            <w:tcBorders>
              <w:top w:val="nil"/>
              <w:left w:val="nil"/>
              <w:bottom w:val="single" w:sz="4" w:space="0" w:color="C0C0C0"/>
              <w:right w:val="single" w:sz="4" w:space="0" w:color="C0C0C0"/>
            </w:tcBorders>
            <w:shd w:val="clear" w:color="000000" w:fill="FFFFCC"/>
            <w:vAlign w:val="center"/>
            <w:hideMark/>
          </w:tcPr>
          <w:p w14:paraId="0CC3FCC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180 147,83</w:t>
            </w:r>
          </w:p>
        </w:tc>
        <w:tc>
          <w:tcPr>
            <w:tcW w:w="949" w:type="dxa"/>
            <w:tcBorders>
              <w:top w:val="nil"/>
              <w:left w:val="nil"/>
              <w:bottom w:val="single" w:sz="4" w:space="0" w:color="C0C0C0"/>
              <w:right w:val="single" w:sz="4" w:space="0" w:color="C0C0C0"/>
            </w:tcBorders>
            <w:shd w:val="clear" w:color="000000" w:fill="FFFFCC"/>
            <w:vAlign w:val="center"/>
            <w:hideMark/>
          </w:tcPr>
          <w:p w14:paraId="55C4D28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1 025 929,06</w:t>
            </w:r>
          </w:p>
        </w:tc>
        <w:tc>
          <w:tcPr>
            <w:tcW w:w="984" w:type="dxa"/>
            <w:tcBorders>
              <w:top w:val="nil"/>
              <w:left w:val="nil"/>
              <w:bottom w:val="single" w:sz="4" w:space="0" w:color="C0C0C0"/>
              <w:right w:val="single" w:sz="4" w:space="0" w:color="C0C0C0"/>
            </w:tcBorders>
            <w:shd w:val="clear" w:color="000000" w:fill="FFFFCC"/>
            <w:vAlign w:val="center"/>
            <w:hideMark/>
          </w:tcPr>
          <w:p w14:paraId="7ACD716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-18 986,12</w:t>
            </w:r>
          </w:p>
        </w:tc>
        <w:tc>
          <w:tcPr>
            <w:tcW w:w="946" w:type="dxa"/>
            <w:tcBorders>
              <w:top w:val="nil"/>
              <w:left w:val="nil"/>
              <w:bottom w:val="single" w:sz="4" w:space="0" w:color="C0C0C0"/>
              <w:right w:val="single" w:sz="4" w:space="0" w:color="C0C0C0"/>
            </w:tcBorders>
            <w:shd w:val="clear" w:color="000000" w:fill="FFFFCC"/>
            <w:vAlign w:val="center"/>
            <w:hideMark/>
          </w:tcPr>
          <w:p w14:paraId="3683D5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823 326,88</w:t>
            </w:r>
          </w:p>
        </w:tc>
        <w:tc>
          <w:tcPr>
            <w:tcW w:w="996" w:type="dxa"/>
            <w:tcBorders>
              <w:top w:val="nil"/>
              <w:left w:val="nil"/>
              <w:bottom w:val="single" w:sz="4" w:space="0" w:color="C0C0C0"/>
              <w:right w:val="single" w:sz="4" w:space="0" w:color="C0C0C0"/>
            </w:tcBorders>
            <w:shd w:val="clear" w:color="000000" w:fill="D7EAD3"/>
            <w:vAlign w:val="center"/>
            <w:hideMark/>
          </w:tcPr>
          <w:p w14:paraId="7AAF11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401 247,86</w:t>
            </w:r>
          </w:p>
        </w:tc>
        <w:tc>
          <w:tcPr>
            <w:tcW w:w="1134" w:type="dxa"/>
            <w:tcBorders>
              <w:top w:val="nil"/>
              <w:left w:val="nil"/>
              <w:bottom w:val="single" w:sz="4" w:space="0" w:color="C0C0C0"/>
              <w:right w:val="single" w:sz="4" w:space="0" w:color="C0C0C0"/>
            </w:tcBorders>
            <w:shd w:val="clear" w:color="000000" w:fill="D7EAD3"/>
            <w:vAlign w:val="center"/>
            <w:hideMark/>
          </w:tcPr>
          <w:p w14:paraId="293AE7F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422 079,02</w:t>
            </w:r>
          </w:p>
        </w:tc>
        <w:tc>
          <w:tcPr>
            <w:tcW w:w="1387" w:type="dxa"/>
            <w:tcBorders>
              <w:top w:val="nil"/>
              <w:left w:val="nil"/>
              <w:bottom w:val="single" w:sz="4" w:space="0" w:color="C0C0C0"/>
              <w:right w:val="single" w:sz="4" w:space="0" w:color="C0C0C0"/>
            </w:tcBorders>
            <w:shd w:val="clear" w:color="000000" w:fill="FFFFCC"/>
            <w:vAlign w:val="center"/>
            <w:hideMark/>
          </w:tcPr>
          <w:p w14:paraId="53E1E93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5271CFC" w14:textId="77777777" w:rsidTr="00A82EA4">
        <w:trPr>
          <w:trHeight w:val="675"/>
          <w:jc w:val="center"/>
        </w:trPr>
        <w:tc>
          <w:tcPr>
            <w:tcW w:w="339" w:type="dxa"/>
            <w:tcBorders>
              <w:top w:val="nil"/>
              <w:left w:val="nil"/>
              <w:bottom w:val="nil"/>
              <w:right w:val="nil"/>
            </w:tcBorders>
            <w:shd w:val="clear" w:color="auto" w:fill="auto"/>
            <w:noWrap/>
            <w:vAlign w:val="bottom"/>
            <w:hideMark/>
          </w:tcPr>
          <w:p w14:paraId="320929D6" w14:textId="77777777" w:rsidR="00A82EA4" w:rsidRPr="00A82EA4" w:rsidRDefault="00A82EA4" w:rsidP="00A82EA4">
            <w:pP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2496CED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w:t>
            </w:r>
          </w:p>
        </w:tc>
        <w:tc>
          <w:tcPr>
            <w:tcW w:w="1796" w:type="dxa"/>
            <w:tcBorders>
              <w:top w:val="nil"/>
              <w:left w:val="nil"/>
              <w:bottom w:val="single" w:sz="4" w:space="0" w:color="C0C0C0"/>
              <w:right w:val="single" w:sz="4" w:space="0" w:color="C0C0C0"/>
            </w:tcBorders>
            <w:shd w:val="clear" w:color="auto" w:fill="auto"/>
            <w:vAlign w:val="center"/>
            <w:hideMark/>
          </w:tcPr>
          <w:p w14:paraId="488A98C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Тариф</w:t>
            </w:r>
          </w:p>
        </w:tc>
        <w:tc>
          <w:tcPr>
            <w:tcW w:w="425" w:type="dxa"/>
            <w:tcBorders>
              <w:top w:val="nil"/>
              <w:left w:val="nil"/>
              <w:bottom w:val="single" w:sz="4" w:space="0" w:color="C0C0C0"/>
              <w:right w:val="single" w:sz="4" w:space="0" w:color="C0C0C0"/>
            </w:tcBorders>
            <w:shd w:val="clear" w:color="auto" w:fill="auto"/>
            <w:vAlign w:val="center"/>
            <w:hideMark/>
          </w:tcPr>
          <w:p w14:paraId="0813CF6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руб/м3</w:t>
            </w:r>
          </w:p>
        </w:tc>
        <w:tc>
          <w:tcPr>
            <w:tcW w:w="1134" w:type="dxa"/>
            <w:tcBorders>
              <w:top w:val="nil"/>
              <w:left w:val="nil"/>
              <w:bottom w:val="single" w:sz="4" w:space="0" w:color="C0C0C0"/>
              <w:right w:val="single" w:sz="4" w:space="0" w:color="C0C0C0"/>
            </w:tcBorders>
            <w:shd w:val="clear" w:color="000000" w:fill="D7EAD3"/>
            <w:vAlign w:val="center"/>
            <w:hideMark/>
          </w:tcPr>
          <w:p w14:paraId="7B0781D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22,26</w:t>
            </w:r>
          </w:p>
        </w:tc>
        <w:tc>
          <w:tcPr>
            <w:tcW w:w="1068" w:type="dxa"/>
            <w:tcBorders>
              <w:top w:val="nil"/>
              <w:left w:val="nil"/>
              <w:bottom w:val="single" w:sz="4" w:space="0" w:color="C0C0C0"/>
              <w:right w:val="single" w:sz="4" w:space="0" w:color="C0C0C0"/>
            </w:tcBorders>
            <w:shd w:val="clear" w:color="000000" w:fill="D7EAD3"/>
            <w:vAlign w:val="center"/>
            <w:hideMark/>
          </w:tcPr>
          <w:p w14:paraId="6A0D31D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24,12</w:t>
            </w:r>
          </w:p>
        </w:tc>
        <w:tc>
          <w:tcPr>
            <w:tcW w:w="949" w:type="dxa"/>
            <w:tcBorders>
              <w:top w:val="nil"/>
              <w:left w:val="nil"/>
              <w:bottom w:val="single" w:sz="4" w:space="0" w:color="C0C0C0"/>
              <w:right w:val="single" w:sz="4" w:space="0" w:color="C0C0C0"/>
            </w:tcBorders>
            <w:shd w:val="clear" w:color="000000" w:fill="D7EAD3"/>
            <w:vAlign w:val="center"/>
            <w:hideMark/>
          </w:tcPr>
          <w:p w14:paraId="173E781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23,80</w:t>
            </w:r>
          </w:p>
        </w:tc>
        <w:tc>
          <w:tcPr>
            <w:tcW w:w="920" w:type="dxa"/>
            <w:tcBorders>
              <w:top w:val="nil"/>
              <w:left w:val="nil"/>
              <w:bottom w:val="single" w:sz="4" w:space="0" w:color="C0C0C0"/>
              <w:right w:val="single" w:sz="4" w:space="0" w:color="C0C0C0"/>
            </w:tcBorders>
            <w:shd w:val="clear" w:color="000000" w:fill="D7EAD3"/>
            <w:vAlign w:val="center"/>
            <w:hideMark/>
          </w:tcPr>
          <w:p w14:paraId="5292333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24,94</w:t>
            </w:r>
          </w:p>
        </w:tc>
        <w:tc>
          <w:tcPr>
            <w:tcW w:w="984" w:type="dxa"/>
            <w:tcBorders>
              <w:top w:val="nil"/>
              <w:left w:val="nil"/>
              <w:bottom w:val="single" w:sz="4" w:space="0" w:color="C0C0C0"/>
              <w:right w:val="single" w:sz="4" w:space="0" w:color="C0C0C0"/>
            </w:tcBorders>
            <w:shd w:val="clear" w:color="000000" w:fill="D7EAD3"/>
            <w:vAlign w:val="center"/>
            <w:hideMark/>
          </w:tcPr>
          <w:p w14:paraId="4DC4BB6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D7EAD3"/>
            <w:vAlign w:val="center"/>
            <w:hideMark/>
          </w:tcPr>
          <w:p w14:paraId="0F5604C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31,03</w:t>
            </w:r>
          </w:p>
        </w:tc>
        <w:tc>
          <w:tcPr>
            <w:tcW w:w="984" w:type="dxa"/>
            <w:tcBorders>
              <w:top w:val="nil"/>
              <w:left w:val="nil"/>
              <w:bottom w:val="single" w:sz="4" w:space="0" w:color="C0C0C0"/>
              <w:right w:val="single" w:sz="4" w:space="0" w:color="C0C0C0"/>
            </w:tcBorders>
            <w:shd w:val="clear" w:color="000000" w:fill="D7EAD3"/>
            <w:vAlign w:val="center"/>
            <w:hideMark/>
          </w:tcPr>
          <w:p w14:paraId="720246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D7EAD3"/>
            <w:vAlign w:val="center"/>
            <w:hideMark/>
          </w:tcPr>
          <w:p w14:paraId="5C5747C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24,90</w:t>
            </w:r>
          </w:p>
        </w:tc>
        <w:tc>
          <w:tcPr>
            <w:tcW w:w="996" w:type="dxa"/>
            <w:tcBorders>
              <w:top w:val="nil"/>
              <w:left w:val="nil"/>
              <w:bottom w:val="single" w:sz="4" w:space="0" w:color="C0C0C0"/>
              <w:right w:val="single" w:sz="4" w:space="0" w:color="C0C0C0"/>
            </w:tcBorders>
            <w:shd w:val="clear" w:color="000000" w:fill="D7EAD3"/>
            <w:vAlign w:val="center"/>
            <w:hideMark/>
          </w:tcPr>
          <w:p w14:paraId="1B6AA9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24,27</w:t>
            </w:r>
          </w:p>
        </w:tc>
        <w:tc>
          <w:tcPr>
            <w:tcW w:w="1134" w:type="dxa"/>
            <w:tcBorders>
              <w:top w:val="nil"/>
              <w:left w:val="nil"/>
              <w:bottom w:val="single" w:sz="4" w:space="0" w:color="C0C0C0"/>
              <w:right w:val="single" w:sz="4" w:space="0" w:color="C0C0C0"/>
            </w:tcBorders>
            <w:shd w:val="clear" w:color="000000" w:fill="D7EAD3"/>
            <w:vAlign w:val="center"/>
            <w:hideMark/>
          </w:tcPr>
          <w:p w14:paraId="65FE93D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25,53</w:t>
            </w:r>
          </w:p>
        </w:tc>
        <w:tc>
          <w:tcPr>
            <w:tcW w:w="1387" w:type="dxa"/>
            <w:tcBorders>
              <w:top w:val="nil"/>
              <w:left w:val="nil"/>
              <w:bottom w:val="single" w:sz="4" w:space="0" w:color="C0C0C0"/>
              <w:right w:val="single" w:sz="4" w:space="0" w:color="C0C0C0"/>
            </w:tcBorders>
            <w:shd w:val="clear" w:color="000000" w:fill="FFFFCC"/>
            <w:vAlign w:val="center"/>
            <w:hideMark/>
          </w:tcPr>
          <w:p w14:paraId="7279C929"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последний тариф 24,27 руб./м3</w:t>
            </w:r>
          </w:p>
        </w:tc>
      </w:tr>
      <w:tr w:rsidR="00A82EA4" w:rsidRPr="00A82EA4" w14:paraId="02BCC534" w14:textId="77777777" w:rsidTr="00A82EA4">
        <w:trPr>
          <w:trHeight w:val="300"/>
          <w:jc w:val="center"/>
        </w:trPr>
        <w:tc>
          <w:tcPr>
            <w:tcW w:w="339" w:type="dxa"/>
            <w:tcBorders>
              <w:top w:val="nil"/>
              <w:left w:val="nil"/>
              <w:bottom w:val="nil"/>
              <w:right w:val="nil"/>
            </w:tcBorders>
            <w:shd w:val="clear" w:color="auto" w:fill="auto"/>
            <w:noWrap/>
            <w:vAlign w:val="bottom"/>
            <w:hideMark/>
          </w:tcPr>
          <w:p w14:paraId="088FC964" w14:textId="77777777" w:rsidR="00A82EA4" w:rsidRPr="00A82EA4" w:rsidRDefault="00A82EA4" w:rsidP="00A82EA4">
            <w:pP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0F2DACA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w:t>
            </w:r>
          </w:p>
        </w:tc>
        <w:tc>
          <w:tcPr>
            <w:tcW w:w="1796" w:type="dxa"/>
            <w:tcBorders>
              <w:top w:val="nil"/>
              <w:left w:val="nil"/>
              <w:bottom w:val="single" w:sz="4" w:space="0" w:color="C0C0C0"/>
              <w:right w:val="single" w:sz="4" w:space="0" w:color="C0C0C0"/>
            </w:tcBorders>
            <w:shd w:val="clear" w:color="auto" w:fill="auto"/>
            <w:vAlign w:val="center"/>
            <w:hideMark/>
          </w:tcPr>
          <w:p w14:paraId="6644C29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ФОТ, всего</w:t>
            </w:r>
          </w:p>
        </w:tc>
        <w:tc>
          <w:tcPr>
            <w:tcW w:w="425" w:type="dxa"/>
            <w:tcBorders>
              <w:top w:val="nil"/>
              <w:left w:val="nil"/>
              <w:bottom w:val="single" w:sz="4" w:space="0" w:color="C0C0C0"/>
              <w:right w:val="single" w:sz="4" w:space="0" w:color="C0C0C0"/>
            </w:tcBorders>
            <w:shd w:val="clear" w:color="auto" w:fill="auto"/>
            <w:vAlign w:val="center"/>
            <w:hideMark/>
          </w:tcPr>
          <w:p w14:paraId="76EA828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000000" w:fill="D7EAD3"/>
            <w:vAlign w:val="center"/>
            <w:hideMark/>
          </w:tcPr>
          <w:p w14:paraId="1D9E8D8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230 268,28</w:t>
            </w:r>
          </w:p>
        </w:tc>
        <w:tc>
          <w:tcPr>
            <w:tcW w:w="1068" w:type="dxa"/>
            <w:tcBorders>
              <w:top w:val="nil"/>
              <w:left w:val="nil"/>
              <w:bottom w:val="single" w:sz="4" w:space="0" w:color="C0C0C0"/>
              <w:right w:val="single" w:sz="4" w:space="0" w:color="C0C0C0"/>
            </w:tcBorders>
            <w:shd w:val="clear" w:color="000000" w:fill="D7EAD3"/>
            <w:vAlign w:val="center"/>
            <w:hideMark/>
          </w:tcPr>
          <w:p w14:paraId="66A819B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228 041,16</w:t>
            </w:r>
          </w:p>
        </w:tc>
        <w:tc>
          <w:tcPr>
            <w:tcW w:w="949" w:type="dxa"/>
            <w:tcBorders>
              <w:top w:val="nil"/>
              <w:left w:val="nil"/>
              <w:bottom w:val="single" w:sz="4" w:space="0" w:color="C0C0C0"/>
              <w:right w:val="single" w:sz="4" w:space="0" w:color="C0C0C0"/>
            </w:tcBorders>
            <w:shd w:val="clear" w:color="000000" w:fill="D7EAD3"/>
            <w:vAlign w:val="center"/>
            <w:hideMark/>
          </w:tcPr>
          <w:p w14:paraId="59F002C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234 804,57</w:t>
            </w:r>
          </w:p>
        </w:tc>
        <w:tc>
          <w:tcPr>
            <w:tcW w:w="920" w:type="dxa"/>
            <w:tcBorders>
              <w:top w:val="nil"/>
              <w:left w:val="nil"/>
              <w:bottom w:val="single" w:sz="4" w:space="0" w:color="C0C0C0"/>
              <w:right w:val="single" w:sz="4" w:space="0" w:color="C0C0C0"/>
            </w:tcBorders>
            <w:shd w:val="clear" w:color="000000" w:fill="D7EAD3"/>
            <w:vAlign w:val="center"/>
            <w:hideMark/>
          </w:tcPr>
          <w:p w14:paraId="67A7A96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242 693,63</w:t>
            </w:r>
          </w:p>
        </w:tc>
        <w:tc>
          <w:tcPr>
            <w:tcW w:w="984" w:type="dxa"/>
            <w:tcBorders>
              <w:top w:val="nil"/>
              <w:left w:val="nil"/>
              <w:bottom w:val="single" w:sz="4" w:space="0" w:color="C0C0C0"/>
              <w:right w:val="single" w:sz="4" w:space="0" w:color="C0C0C0"/>
            </w:tcBorders>
            <w:shd w:val="clear" w:color="000000" w:fill="D7EAD3"/>
            <w:vAlign w:val="center"/>
            <w:hideMark/>
          </w:tcPr>
          <w:p w14:paraId="261B43E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D7EAD3"/>
            <w:vAlign w:val="center"/>
            <w:hideMark/>
          </w:tcPr>
          <w:p w14:paraId="7F0849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243 733,14</w:t>
            </w:r>
          </w:p>
        </w:tc>
        <w:tc>
          <w:tcPr>
            <w:tcW w:w="984" w:type="dxa"/>
            <w:tcBorders>
              <w:top w:val="nil"/>
              <w:left w:val="nil"/>
              <w:bottom w:val="single" w:sz="4" w:space="0" w:color="C0C0C0"/>
              <w:right w:val="single" w:sz="4" w:space="0" w:color="C0C0C0"/>
            </w:tcBorders>
            <w:shd w:val="clear" w:color="000000" w:fill="D7EAD3"/>
            <w:vAlign w:val="center"/>
            <w:hideMark/>
          </w:tcPr>
          <w:p w14:paraId="7BF4205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D7EAD3"/>
            <w:vAlign w:val="center"/>
            <w:hideMark/>
          </w:tcPr>
          <w:p w14:paraId="5F89D7F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241 297,47</w:t>
            </w:r>
          </w:p>
        </w:tc>
        <w:tc>
          <w:tcPr>
            <w:tcW w:w="996" w:type="dxa"/>
            <w:tcBorders>
              <w:top w:val="nil"/>
              <w:left w:val="nil"/>
              <w:bottom w:val="single" w:sz="4" w:space="0" w:color="C0C0C0"/>
              <w:right w:val="single" w:sz="4" w:space="0" w:color="C0C0C0"/>
            </w:tcBorders>
            <w:shd w:val="clear" w:color="000000" w:fill="D7EAD3"/>
            <w:vAlign w:val="center"/>
            <w:hideMark/>
          </w:tcPr>
          <w:p w14:paraId="462EEC4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120 648,74</w:t>
            </w:r>
          </w:p>
        </w:tc>
        <w:tc>
          <w:tcPr>
            <w:tcW w:w="1134" w:type="dxa"/>
            <w:tcBorders>
              <w:top w:val="nil"/>
              <w:left w:val="nil"/>
              <w:bottom w:val="single" w:sz="4" w:space="0" w:color="C0C0C0"/>
              <w:right w:val="single" w:sz="4" w:space="0" w:color="C0C0C0"/>
            </w:tcBorders>
            <w:shd w:val="clear" w:color="000000" w:fill="D7EAD3"/>
            <w:vAlign w:val="center"/>
            <w:hideMark/>
          </w:tcPr>
          <w:p w14:paraId="112B5FE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120 648,74</w:t>
            </w:r>
          </w:p>
        </w:tc>
        <w:tc>
          <w:tcPr>
            <w:tcW w:w="1387" w:type="dxa"/>
            <w:tcBorders>
              <w:top w:val="nil"/>
              <w:left w:val="nil"/>
              <w:bottom w:val="single" w:sz="4" w:space="0" w:color="C0C0C0"/>
              <w:right w:val="single" w:sz="4" w:space="0" w:color="C0C0C0"/>
            </w:tcBorders>
            <w:shd w:val="clear" w:color="000000" w:fill="FFFFCC"/>
            <w:vAlign w:val="center"/>
            <w:hideMark/>
          </w:tcPr>
          <w:p w14:paraId="480BAB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105,2%</w:t>
            </w:r>
          </w:p>
        </w:tc>
      </w:tr>
      <w:tr w:rsidR="00A82EA4" w:rsidRPr="00A82EA4" w14:paraId="3731BD54" w14:textId="77777777" w:rsidTr="00A82EA4">
        <w:trPr>
          <w:trHeight w:val="300"/>
          <w:jc w:val="center"/>
        </w:trPr>
        <w:tc>
          <w:tcPr>
            <w:tcW w:w="339" w:type="dxa"/>
            <w:tcBorders>
              <w:top w:val="nil"/>
              <w:left w:val="nil"/>
              <w:bottom w:val="nil"/>
              <w:right w:val="nil"/>
            </w:tcBorders>
            <w:shd w:val="clear" w:color="auto" w:fill="auto"/>
            <w:noWrap/>
            <w:vAlign w:val="bottom"/>
            <w:hideMark/>
          </w:tcPr>
          <w:p w14:paraId="1EE60361" w14:textId="77777777" w:rsidR="00A82EA4" w:rsidRPr="00A82EA4" w:rsidRDefault="00A82EA4" w:rsidP="00A82EA4">
            <w:pPr>
              <w:jc w:val="center"/>
              <w:rPr>
                <w:rFonts w:ascii="Tahoma" w:hAnsi="Tahoma" w:cs="Tahoma"/>
                <w:b/>
                <w:bCs/>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791C6F8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w:t>
            </w:r>
          </w:p>
        </w:tc>
        <w:tc>
          <w:tcPr>
            <w:tcW w:w="1796" w:type="dxa"/>
            <w:tcBorders>
              <w:top w:val="nil"/>
              <w:left w:val="nil"/>
              <w:bottom w:val="single" w:sz="4" w:space="0" w:color="C0C0C0"/>
              <w:right w:val="single" w:sz="4" w:space="0" w:color="C0C0C0"/>
            </w:tcBorders>
            <w:shd w:val="clear" w:color="auto" w:fill="auto"/>
            <w:vAlign w:val="center"/>
            <w:hideMark/>
          </w:tcPr>
          <w:p w14:paraId="52EEEC2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Численность персонала, всего</w:t>
            </w:r>
          </w:p>
        </w:tc>
        <w:tc>
          <w:tcPr>
            <w:tcW w:w="425" w:type="dxa"/>
            <w:tcBorders>
              <w:top w:val="nil"/>
              <w:left w:val="nil"/>
              <w:bottom w:val="single" w:sz="4" w:space="0" w:color="C0C0C0"/>
              <w:right w:val="single" w:sz="4" w:space="0" w:color="C0C0C0"/>
            </w:tcBorders>
            <w:shd w:val="clear" w:color="auto" w:fill="auto"/>
            <w:vAlign w:val="center"/>
            <w:hideMark/>
          </w:tcPr>
          <w:p w14:paraId="32E750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чел</w:t>
            </w:r>
          </w:p>
        </w:tc>
        <w:tc>
          <w:tcPr>
            <w:tcW w:w="1134" w:type="dxa"/>
            <w:tcBorders>
              <w:top w:val="nil"/>
              <w:left w:val="nil"/>
              <w:bottom w:val="single" w:sz="4" w:space="0" w:color="C0C0C0"/>
              <w:right w:val="single" w:sz="4" w:space="0" w:color="C0C0C0"/>
            </w:tcBorders>
            <w:shd w:val="clear" w:color="000000" w:fill="D7EAD3"/>
            <w:vAlign w:val="center"/>
            <w:hideMark/>
          </w:tcPr>
          <w:p w14:paraId="6F000D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619,50</w:t>
            </w:r>
          </w:p>
        </w:tc>
        <w:tc>
          <w:tcPr>
            <w:tcW w:w="1068" w:type="dxa"/>
            <w:tcBorders>
              <w:top w:val="nil"/>
              <w:left w:val="nil"/>
              <w:bottom w:val="single" w:sz="4" w:space="0" w:color="C0C0C0"/>
              <w:right w:val="single" w:sz="4" w:space="0" w:color="C0C0C0"/>
            </w:tcBorders>
            <w:shd w:val="clear" w:color="000000" w:fill="D7EAD3"/>
            <w:vAlign w:val="center"/>
            <w:hideMark/>
          </w:tcPr>
          <w:p w14:paraId="701F943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639,47</w:t>
            </w:r>
          </w:p>
        </w:tc>
        <w:tc>
          <w:tcPr>
            <w:tcW w:w="949" w:type="dxa"/>
            <w:tcBorders>
              <w:top w:val="nil"/>
              <w:left w:val="nil"/>
              <w:bottom w:val="single" w:sz="4" w:space="0" w:color="C0C0C0"/>
              <w:right w:val="single" w:sz="4" w:space="0" w:color="C0C0C0"/>
            </w:tcBorders>
            <w:shd w:val="clear" w:color="000000" w:fill="D7EAD3"/>
            <w:vAlign w:val="center"/>
            <w:hideMark/>
          </w:tcPr>
          <w:p w14:paraId="0687161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619,50</w:t>
            </w:r>
          </w:p>
        </w:tc>
        <w:tc>
          <w:tcPr>
            <w:tcW w:w="920" w:type="dxa"/>
            <w:tcBorders>
              <w:top w:val="nil"/>
              <w:left w:val="nil"/>
              <w:bottom w:val="single" w:sz="4" w:space="0" w:color="C0C0C0"/>
              <w:right w:val="single" w:sz="4" w:space="0" w:color="C0C0C0"/>
            </w:tcBorders>
            <w:shd w:val="clear" w:color="000000" w:fill="D7EAD3"/>
            <w:vAlign w:val="center"/>
            <w:hideMark/>
          </w:tcPr>
          <w:p w14:paraId="07667AA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619,50</w:t>
            </w:r>
          </w:p>
        </w:tc>
        <w:tc>
          <w:tcPr>
            <w:tcW w:w="984" w:type="dxa"/>
            <w:tcBorders>
              <w:top w:val="nil"/>
              <w:left w:val="nil"/>
              <w:bottom w:val="single" w:sz="4" w:space="0" w:color="C0C0C0"/>
              <w:right w:val="single" w:sz="4" w:space="0" w:color="C0C0C0"/>
            </w:tcBorders>
            <w:shd w:val="clear" w:color="000000" w:fill="D7EAD3"/>
            <w:vAlign w:val="center"/>
            <w:hideMark/>
          </w:tcPr>
          <w:p w14:paraId="017BD81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D7EAD3"/>
            <w:vAlign w:val="center"/>
            <w:hideMark/>
          </w:tcPr>
          <w:p w14:paraId="071CF30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619,50</w:t>
            </w:r>
          </w:p>
        </w:tc>
        <w:tc>
          <w:tcPr>
            <w:tcW w:w="984" w:type="dxa"/>
            <w:tcBorders>
              <w:top w:val="nil"/>
              <w:left w:val="nil"/>
              <w:bottom w:val="single" w:sz="4" w:space="0" w:color="C0C0C0"/>
              <w:right w:val="single" w:sz="4" w:space="0" w:color="C0C0C0"/>
            </w:tcBorders>
            <w:shd w:val="clear" w:color="000000" w:fill="D7EAD3"/>
            <w:vAlign w:val="center"/>
            <w:hideMark/>
          </w:tcPr>
          <w:p w14:paraId="7CA2ECE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D7EAD3"/>
            <w:vAlign w:val="center"/>
            <w:hideMark/>
          </w:tcPr>
          <w:p w14:paraId="1167AEE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619,50</w:t>
            </w:r>
          </w:p>
        </w:tc>
        <w:tc>
          <w:tcPr>
            <w:tcW w:w="996" w:type="dxa"/>
            <w:tcBorders>
              <w:top w:val="nil"/>
              <w:left w:val="nil"/>
              <w:bottom w:val="single" w:sz="4" w:space="0" w:color="C0C0C0"/>
              <w:right w:val="single" w:sz="4" w:space="0" w:color="C0C0C0"/>
            </w:tcBorders>
            <w:shd w:val="clear" w:color="000000" w:fill="D7EAD3"/>
            <w:vAlign w:val="center"/>
            <w:hideMark/>
          </w:tcPr>
          <w:p w14:paraId="51ADA6B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619,50</w:t>
            </w:r>
          </w:p>
        </w:tc>
        <w:tc>
          <w:tcPr>
            <w:tcW w:w="1134" w:type="dxa"/>
            <w:tcBorders>
              <w:top w:val="nil"/>
              <w:left w:val="nil"/>
              <w:bottom w:val="single" w:sz="4" w:space="0" w:color="C0C0C0"/>
              <w:right w:val="single" w:sz="4" w:space="0" w:color="C0C0C0"/>
            </w:tcBorders>
            <w:shd w:val="clear" w:color="000000" w:fill="D7EAD3"/>
            <w:vAlign w:val="center"/>
            <w:hideMark/>
          </w:tcPr>
          <w:p w14:paraId="0DE1894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619,50</w:t>
            </w:r>
          </w:p>
        </w:tc>
        <w:tc>
          <w:tcPr>
            <w:tcW w:w="1387" w:type="dxa"/>
            <w:tcBorders>
              <w:top w:val="nil"/>
              <w:left w:val="nil"/>
              <w:bottom w:val="single" w:sz="4" w:space="0" w:color="C0C0C0"/>
              <w:right w:val="single" w:sz="4" w:space="0" w:color="C0C0C0"/>
            </w:tcBorders>
            <w:shd w:val="clear" w:color="000000" w:fill="FFFFCC"/>
            <w:vAlign w:val="center"/>
            <w:hideMark/>
          </w:tcPr>
          <w:p w14:paraId="205D5279"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6EDAF97" w14:textId="77777777" w:rsidTr="00A82EA4">
        <w:trPr>
          <w:trHeight w:val="300"/>
          <w:jc w:val="center"/>
        </w:trPr>
        <w:tc>
          <w:tcPr>
            <w:tcW w:w="339" w:type="dxa"/>
            <w:tcBorders>
              <w:top w:val="nil"/>
              <w:left w:val="nil"/>
              <w:bottom w:val="nil"/>
              <w:right w:val="nil"/>
            </w:tcBorders>
            <w:shd w:val="clear" w:color="auto" w:fill="auto"/>
            <w:noWrap/>
            <w:vAlign w:val="bottom"/>
            <w:hideMark/>
          </w:tcPr>
          <w:p w14:paraId="0A392366" w14:textId="77777777" w:rsidR="00A82EA4" w:rsidRPr="00A82EA4" w:rsidRDefault="00A82EA4" w:rsidP="00A82EA4">
            <w:pPr>
              <w:rPr>
                <w:rFonts w:ascii="Tahoma" w:hAnsi="Tahoma" w:cs="Tahoma"/>
                <w:sz w:val="11"/>
                <w:szCs w:val="11"/>
              </w:rPr>
            </w:pPr>
          </w:p>
        </w:tc>
        <w:tc>
          <w:tcPr>
            <w:tcW w:w="559" w:type="dxa"/>
            <w:tcBorders>
              <w:top w:val="nil"/>
              <w:left w:val="single" w:sz="4" w:space="0" w:color="C0C0C0"/>
              <w:bottom w:val="single" w:sz="4" w:space="0" w:color="C0C0C0"/>
              <w:right w:val="single" w:sz="4" w:space="0" w:color="C0C0C0"/>
            </w:tcBorders>
            <w:shd w:val="clear" w:color="auto" w:fill="auto"/>
            <w:vAlign w:val="center"/>
            <w:hideMark/>
          </w:tcPr>
          <w:p w14:paraId="4D0FB86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w:t>
            </w:r>
          </w:p>
        </w:tc>
        <w:tc>
          <w:tcPr>
            <w:tcW w:w="1796" w:type="dxa"/>
            <w:tcBorders>
              <w:top w:val="nil"/>
              <w:left w:val="nil"/>
              <w:bottom w:val="single" w:sz="4" w:space="0" w:color="C0C0C0"/>
              <w:right w:val="single" w:sz="4" w:space="0" w:color="C0C0C0"/>
            </w:tcBorders>
            <w:shd w:val="clear" w:color="auto" w:fill="auto"/>
            <w:vAlign w:val="center"/>
            <w:hideMark/>
          </w:tcPr>
          <w:p w14:paraId="6F2211A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Среднемесячная заработная плата</w:t>
            </w:r>
          </w:p>
        </w:tc>
        <w:tc>
          <w:tcPr>
            <w:tcW w:w="425" w:type="dxa"/>
            <w:tcBorders>
              <w:top w:val="nil"/>
              <w:left w:val="nil"/>
              <w:bottom w:val="single" w:sz="4" w:space="0" w:color="C0C0C0"/>
              <w:right w:val="single" w:sz="4" w:space="0" w:color="C0C0C0"/>
            </w:tcBorders>
            <w:shd w:val="clear" w:color="auto" w:fill="auto"/>
            <w:vAlign w:val="center"/>
            <w:hideMark/>
          </w:tcPr>
          <w:p w14:paraId="090CCD8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руб</w:t>
            </w:r>
          </w:p>
        </w:tc>
        <w:tc>
          <w:tcPr>
            <w:tcW w:w="1134" w:type="dxa"/>
            <w:tcBorders>
              <w:top w:val="nil"/>
              <w:left w:val="nil"/>
              <w:bottom w:val="single" w:sz="4" w:space="0" w:color="C0C0C0"/>
              <w:right w:val="single" w:sz="4" w:space="0" w:color="C0C0C0"/>
            </w:tcBorders>
            <w:shd w:val="clear" w:color="000000" w:fill="D7EAD3"/>
            <w:vAlign w:val="center"/>
            <w:hideMark/>
          </w:tcPr>
          <w:p w14:paraId="4B365A9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30 975,02</w:t>
            </w:r>
          </w:p>
        </w:tc>
        <w:tc>
          <w:tcPr>
            <w:tcW w:w="1068" w:type="dxa"/>
            <w:tcBorders>
              <w:top w:val="nil"/>
              <w:left w:val="nil"/>
              <w:bottom w:val="single" w:sz="4" w:space="0" w:color="C0C0C0"/>
              <w:right w:val="single" w:sz="4" w:space="0" w:color="C0C0C0"/>
            </w:tcBorders>
            <w:shd w:val="clear" w:color="000000" w:fill="D7EAD3"/>
            <w:vAlign w:val="center"/>
            <w:hideMark/>
          </w:tcPr>
          <w:p w14:paraId="7F3E07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29 717,66</w:t>
            </w:r>
          </w:p>
        </w:tc>
        <w:tc>
          <w:tcPr>
            <w:tcW w:w="949" w:type="dxa"/>
            <w:tcBorders>
              <w:top w:val="nil"/>
              <w:left w:val="nil"/>
              <w:bottom w:val="single" w:sz="4" w:space="0" w:color="C0C0C0"/>
              <w:right w:val="single" w:sz="4" w:space="0" w:color="C0C0C0"/>
            </w:tcBorders>
            <w:shd w:val="clear" w:color="000000" w:fill="D7EAD3"/>
            <w:vAlign w:val="center"/>
            <w:hideMark/>
          </w:tcPr>
          <w:p w14:paraId="09B0DA9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31 585,23</w:t>
            </w:r>
          </w:p>
        </w:tc>
        <w:tc>
          <w:tcPr>
            <w:tcW w:w="920" w:type="dxa"/>
            <w:tcBorders>
              <w:top w:val="nil"/>
              <w:left w:val="nil"/>
              <w:bottom w:val="single" w:sz="4" w:space="0" w:color="C0C0C0"/>
              <w:right w:val="single" w:sz="4" w:space="0" w:color="C0C0C0"/>
            </w:tcBorders>
            <w:shd w:val="clear" w:color="000000" w:fill="D7EAD3"/>
            <w:vAlign w:val="center"/>
            <w:hideMark/>
          </w:tcPr>
          <w:p w14:paraId="60BF7B0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32 646,44</w:t>
            </w:r>
          </w:p>
        </w:tc>
        <w:tc>
          <w:tcPr>
            <w:tcW w:w="984" w:type="dxa"/>
            <w:tcBorders>
              <w:top w:val="nil"/>
              <w:left w:val="nil"/>
              <w:bottom w:val="single" w:sz="4" w:space="0" w:color="C0C0C0"/>
              <w:right w:val="single" w:sz="4" w:space="0" w:color="C0C0C0"/>
            </w:tcBorders>
            <w:shd w:val="clear" w:color="000000" w:fill="D7EAD3"/>
            <w:vAlign w:val="center"/>
            <w:hideMark/>
          </w:tcPr>
          <w:p w14:paraId="2CE0562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000000" w:fill="D7EAD3"/>
            <w:vAlign w:val="center"/>
            <w:hideMark/>
          </w:tcPr>
          <w:p w14:paraId="3556B58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32 786,27</w:t>
            </w:r>
          </w:p>
        </w:tc>
        <w:tc>
          <w:tcPr>
            <w:tcW w:w="984" w:type="dxa"/>
            <w:tcBorders>
              <w:top w:val="nil"/>
              <w:left w:val="nil"/>
              <w:bottom w:val="single" w:sz="4" w:space="0" w:color="C0C0C0"/>
              <w:right w:val="single" w:sz="4" w:space="0" w:color="C0C0C0"/>
            </w:tcBorders>
            <w:shd w:val="clear" w:color="000000" w:fill="D7EAD3"/>
            <w:vAlign w:val="center"/>
            <w:hideMark/>
          </w:tcPr>
          <w:p w14:paraId="5A7E79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000000" w:fill="D7EAD3"/>
            <w:vAlign w:val="center"/>
            <w:hideMark/>
          </w:tcPr>
          <w:p w14:paraId="4107D03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32 458,63</w:t>
            </w:r>
          </w:p>
        </w:tc>
        <w:tc>
          <w:tcPr>
            <w:tcW w:w="996" w:type="dxa"/>
            <w:tcBorders>
              <w:top w:val="nil"/>
              <w:left w:val="nil"/>
              <w:bottom w:val="single" w:sz="4" w:space="0" w:color="C0C0C0"/>
              <w:right w:val="single" w:sz="4" w:space="0" w:color="C0C0C0"/>
            </w:tcBorders>
            <w:shd w:val="clear" w:color="000000" w:fill="D7EAD3"/>
            <w:vAlign w:val="center"/>
            <w:hideMark/>
          </w:tcPr>
          <w:p w14:paraId="63CC522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16 229,32</w:t>
            </w:r>
          </w:p>
        </w:tc>
        <w:tc>
          <w:tcPr>
            <w:tcW w:w="1134" w:type="dxa"/>
            <w:tcBorders>
              <w:top w:val="nil"/>
              <w:left w:val="nil"/>
              <w:bottom w:val="single" w:sz="4" w:space="0" w:color="C0C0C0"/>
              <w:right w:val="single" w:sz="4" w:space="0" w:color="C0C0C0"/>
            </w:tcBorders>
            <w:shd w:val="clear" w:color="000000" w:fill="D7EAD3"/>
            <w:vAlign w:val="center"/>
            <w:hideMark/>
          </w:tcPr>
          <w:p w14:paraId="3077AF0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16 229,32</w:t>
            </w:r>
          </w:p>
        </w:tc>
        <w:tc>
          <w:tcPr>
            <w:tcW w:w="1387" w:type="dxa"/>
            <w:tcBorders>
              <w:top w:val="nil"/>
              <w:left w:val="nil"/>
              <w:bottom w:val="single" w:sz="4" w:space="0" w:color="C0C0C0"/>
              <w:right w:val="single" w:sz="4" w:space="0" w:color="C0C0C0"/>
            </w:tcBorders>
            <w:shd w:val="clear" w:color="000000" w:fill="FFFFCC"/>
            <w:vAlign w:val="center"/>
            <w:hideMark/>
          </w:tcPr>
          <w:p w14:paraId="7A818C3B"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6F0DD04" w14:textId="77777777" w:rsidTr="00A82EA4">
        <w:trPr>
          <w:trHeight w:val="225"/>
          <w:jc w:val="center"/>
        </w:trPr>
        <w:tc>
          <w:tcPr>
            <w:tcW w:w="339" w:type="dxa"/>
            <w:tcBorders>
              <w:top w:val="nil"/>
              <w:left w:val="nil"/>
              <w:bottom w:val="nil"/>
              <w:right w:val="nil"/>
            </w:tcBorders>
            <w:shd w:val="clear" w:color="000000" w:fill="FFFFFF"/>
            <w:vAlign w:val="center"/>
            <w:hideMark/>
          </w:tcPr>
          <w:p w14:paraId="77760CF1"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559" w:type="dxa"/>
            <w:tcBorders>
              <w:top w:val="nil"/>
              <w:left w:val="nil"/>
              <w:bottom w:val="nil"/>
              <w:right w:val="nil"/>
            </w:tcBorders>
            <w:shd w:val="clear" w:color="000000" w:fill="FFFFFF"/>
            <w:vAlign w:val="center"/>
            <w:hideMark/>
          </w:tcPr>
          <w:p w14:paraId="06DB78A2"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796" w:type="dxa"/>
            <w:tcBorders>
              <w:top w:val="nil"/>
              <w:left w:val="nil"/>
              <w:bottom w:val="nil"/>
              <w:right w:val="nil"/>
            </w:tcBorders>
            <w:shd w:val="clear" w:color="000000" w:fill="FFFFFF"/>
            <w:vAlign w:val="center"/>
            <w:hideMark/>
          </w:tcPr>
          <w:p w14:paraId="2CAF94BA"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425" w:type="dxa"/>
            <w:tcBorders>
              <w:top w:val="nil"/>
              <w:left w:val="nil"/>
              <w:bottom w:val="nil"/>
              <w:right w:val="nil"/>
            </w:tcBorders>
            <w:shd w:val="clear" w:color="000000" w:fill="FFFFFF"/>
            <w:vAlign w:val="center"/>
            <w:hideMark/>
          </w:tcPr>
          <w:p w14:paraId="66E96E0C"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134" w:type="dxa"/>
            <w:tcBorders>
              <w:top w:val="nil"/>
              <w:left w:val="nil"/>
              <w:bottom w:val="nil"/>
              <w:right w:val="nil"/>
            </w:tcBorders>
            <w:shd w:val="clear" w:color="000000" w:fill="FFFFFF"/>
            <w:vAlign w:val="center"/>
            <w:hideMark/>
          </w:tcPr>
          <w:p w14:paraId="242FB15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068" w:type="dxa"/>
            <w:tcBorders>
              <w:top w:val="nil"/>
              <w:left w:val="nil"/>
              <w:bottom w:val="nil"/>
              <w:right w:val="nil"/>
            </w:tcBorders>
            <w:shd w:val="clear" w:color="000000" w:fill="FFFFFF"/>
            <w:vAlign w:val="center"/>
            <w:hideMark/>
          </w:tcPr>
          <w:p w14:paraId="54B2BDBA"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11937,57844</w:t>
            </w:r>
          </w:p>
        </w:tc>
        <w:tc>
          <w:tcPr>
            <w:tcW w:w="949" w:type="dxa"/>
            <w:tcBorders>
              <w:top w:val="nil"/>
              <w:left w:val="nil"/>
              <w:bottom w:val="nil"/>
              <w:right w:val="nil"/>
            </w:tcBorders>
            <w:shd w:val="clear" w:color="000000" w:fill="FFFFFF"/>
            <w:vAlign w:val="center"/>
            <w:hideMark/>
          </w:tcPr>
          <w:p w14:paraId="68257D1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20" w:type="dxa"/>
            <w:tcBorders>
              <w:top w:val="nil"/>
              <w:left w:val="nil"/>
              <w:bottom w:val="nil"/>
              <w:right w:val="nil"/>
            </w:tcBorders>
            <w:shd w:val="clear" w:color="000000" w:fill="FFFFFF"/>
            <w:vAlign w:val="center"/>
            <w:hideMark/>
          </w:tcPr>
          <w:p w14:paraId="013C79C8"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24,41</w:t>
            </w:r>
          </w:p>
        </w:tc>
        <w:tc>
          <w:tcPr>
            <w:tcW w:w="984" w:type="dxa"/>
            <w:tcBorders>
              <w:top w:val="nil"/>
              <w:left w:val="nil"/>
              <w:bottom w:val="nil"/>
              <w:right w:val="nil"/>
            </w:tcBorders>
            <w:shd w:val="clear" w:color="000000" w:fill="FFFFFF"/>
            <w:vAlign w:val="center"/>
            <w:hideMark/>
          </w:tcPr>
          <w:p w14:paraId="0818976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49" w:type="dxa"/>
            <w:tcBorders>
              <w:top w:val="nil"/>
              <w:left w:val="nil"/>
              <w:bottom w:val="nil"/>
              <w:right w:val="nil"/>
            </w:tcBorders>
            <w:shd w:val="clear" w:color="000000" w:fill="FFFFFF"/>
            <w:vAlign w:val="center"/>
            <w:hideMark/>
          </w:tcPr>
          <w:p w14:paraId="3274B7D7"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84" w:type="dxa"/>
            <w:tcBorders>
              <w:top w:val="nil"/>
              <w:left w:val="nil"/>
              <w:bottom w:val="nil"/>
              <w:right w:val="nil"/>
            </w:tcBorders>
            <w:shd w:val="clear" w:color="000000" w:fill="FFFFFF"/>
            <w:vAlign w:val="center"/>
            <w:hideMark/>
          </w:tcPr>
          <w:p w14:paraId="42BD7049"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-18 986,11</w:t>
            </w:r>
          </w:p>
        </w:tc>
        <w:tc>
          <w:tcPr>
            <w:tcW w:w="946" w:type="dxa"/>
            <w:tcBorders>
              <w:top w:val="nil"/>
              <w:left w:val="nil"/>
              <w:bottom w:val="nil"/>
              <w:right w:val="nil"/>
            </w:tcBorders>
            <w:shd w:val="clear" w:color="000000" w:fill="FFFFFF"/>
            <w:vAlign w:val="center"/>
            <w:hideMark/>
          </w:tcPr>
          <w:p w14:paraId="7889730D"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96" w:type="dxa"/>
            <w:tcBorders>
              <w:top w:val="nil"/>
              <w:left w:val="nil"/>
              <w:bottom w:val="nil"/>
              <w:right w:val="nil"/>
            </w:tcBorders>
            <w:shd w:val="clear" w:color="000000" w:fill="FFFFFF"/>
            <w:vAlign w:val="center"/>
            <w:hideMark/>
          </w:tcPr>
          <w:p w14:paraId="4C0FA9AA"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401 247,86   </w:t>
            </w:r>
          </w:p>
        </w:tc>
        <w:tc>
          <w:tcPr>
            <w:tcW w:w="1134" w:type="dxa"/>
            <w:tcBorders>
              <w:top w:val="nil"/>
              <w:left w:val="nil"/>
              <w:bottom w:val="nil"/>
              <w:right w:val="nil"/>
            </w:tcBorders>
            <w:shd w:val="clear" w:color="000000" w:fill="FFFFFF"/>
            <w:vAlign w:val="center"/>
            <w:hideMark/>
          </w:tcPr>
          <w:p w14:paraId="0FECC6FC"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422 079,02   </w:t>
            </w:r>
          </w:p>
        </w:tc>
        <w:tc>
          <w:tcPr>
            <w:tcW w:w="1387" w:type="dxa"/>
            <w:tcBorders>
              <w:top w:val="nil"/>
              <w:left w:val="nil"/>
              <w:bottom w:val="nil"/>
              <w:right w:val="nil"/>
            </w:tcBorders>
            <w:shd w:val="clear" w:color="000000" w:fill="FFFFFF"/>
            <w:vAlign w:val="center"/>
            <w:hideMark/>
          </w:tcPr>
          <w:p w14:paraId="099A7E6D"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823 326,88   </w:t>
            </w:r>
          </w:p>
        </w:tc>
      </w:tr>
      <w:tr w:rsidR="00A82EA4" w:rsidRPr="00A82EA4" w14:paraId="17CBFE17" w14:textId="77777777" w:rsidTr="00A82EA4">
        <w:trPr>
          <w:trHeight w:val="225"/>
          <w:jc w:val="center"/>
        </w:trPr>
        <w:tc>
          <w:tcPr>
            <w:tcW w:w="339" w:type="dxa"/>
            <w:tcBorders>
              <w:top w:val="nil"/>
              <w:left w:val="nil"/>
              <w:bottom w:val="nil"/>
              <w:right w:val="nil"/>
            </w:tcBorders>
            <w:shd w:val="clear" w:color="000000" w:fill="FFFFFF"/>
            <w:vAlign w:val="center"/>
            <w:hideMark/>
          </w:tcPr>
          <w:p w14:paraId="615B858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559" w:type="dxa"/>
            <w:tcBorders>
              <w:top w:val="nil"/>
              <w:left w:val="nil"/>
              <w:bottom w:val="nil"/>
              <w:right w:val="nil"/>
            </w:tcBorders>
            <w:shd w:val="clear" w:color="000000" w:fill="FFFFFF"/>
            <w:vAlign w:val="center"/>
            <w:hideMark/>
          </w:tcPr>
          <w:p w14:paraId="0F1E197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796" w:type="dxa"/>
            <w:tcBorders>
              <w:top w:val="nil"/>
              <w:left w:val="nil"/>
              <w:bottom w:val="nil"/>
              <w:right w:val="nil"/>
            </w:tcBorders>
            <w:shd w:val="clear" w:color="000000" w:fill="FFFFFF"/>
            <w:vAlign w:val="center"/>
            <w:hideMark/>
          </w:tcPr>
          <w:p w14:paraId="10C364B0"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425" w:type="dxa"/>
            <w:tcBorders>
              <w:top w:val="nil"/>
              <w:left w:val="nil"/>
              <w:bottom w:val="nil"/>
              <w:right w:val="nil"/>
            </w:tcBorders>
            <w:shd w:val="clear" w:color="000000" w:fill="FFFFFF"/>
            <w:vAlign w:val="center"/>
            <w:hideMark/>
          </w:tcPr>
          <w:p w14:paraId="32FA7CD8"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134" w:type="dxa"/>
            <w:tcBorders>
              <w:top w:val="nil"/>
              <w:left w:val="nil"/>
              <w:bottom w:val="nil"/>
              <w:right w:val="nil"/>
            </w:tcBorders>
            <w:shd w:val="clear" w:color="000000" w:fill="FFFFFF"/>
            <w:vAlign w:val="center"/>
            <w:hideMark/>
          </w:tcPr>
          <w:p w14:paraId="4E943A31"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068" w:type="dxa"/>
            <w:tcBorders>
              <w:top w:val="nil"/>
              <w:left w:val="nil"/>
              <w:bottom w:val="nil"/>
              <w:right w:val="nil"/>
            </w:tcBorders>
            <w:shd w:val="clear" w:color="000000" w:fill="FFFFFF"/>
            <w:vAlign w:val="center"/>
            <w:hideMark/>
          </w:tcPr>
          <w:p w14:paraId="27894DD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49" w:type="dxa"/>
            <w:tcBorders>
              <w:top w:val="nil"/>
              <w:left w:val="nil"/>
              <w:bottom w:val="nil"/>
              <w:right w:val="nil"/>
            </w:tcBorders>
            <w:shd w:val="clear" w:color="000000" w:fill="FFFFFF"/>
            <w:vAlign w:val="center"/>
            <w:hideMark/>
          </w:tcPr>
          <w:p w14:paraId="597BAAA9"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20" w:type="dxa"/>
            <w:tcBorders>
              <w:top w:val="nil"/>
              <w:left w:val="nil"/>
              <w:bottom w:val="nil"/>
              <w:right w:val="nil"/>
            </w:tcBorders>
            <w:shd w:val="clear" w:color="000000" w:fill="FFFFFF"/>
            <w:vAlign w:val="center"/>
            <w:hideMark/>
          </w:tcPr>
          <w:p w14:paraId="784EFDC4"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25,68</w:t>
            </w:r>
          </w:p>
        </w:tc>
        <w:tc>
          <w:tcPr>
            <w:tcW w:w="984" w:type="dxa"/>
            <w:tcBorders>
              <w:top w:val="nil"/>
              <w:left w:val="nil"/>
              <w:bottom w:val="nil"/>
              <w:right w:val="nil"/>
            </w:tcBorders>
            <w:shd w:val="clear" w:color="000000" w:fill="FFFFFF"/>
            <w:vAlign w:val="center"/>
            <w:hideMark/>
          </w:tcPr>
          <w:p w14:paraId="096A4962"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49" w:type="dxa"/>
            <w:tcBorders>
              <w:top w:val="nil"/>
              <w:left w:val="nil"/>
              <w:bottom w:val="nil"/>
              <w:right w:val="nil"/>
            </w:tcBorders>
            <w:shd w:val="clear" w:color="000000" w:fill="FFFFFF"/>
            <w:vAlign w:val="center"/>
            <w:hideMark/>
          </w:tcPr>
          <w:p w14:paraId="4D8DEDC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84" w:type="dxa"/>
            <w:tcBorders>
              <w:top w:val="nil"/>
              <w:left w:val="nil"/>
              <w:bottom w:val="nil"/>
              <w:right w:val="nil"/>
            </w:tcBorders>
            <w:shd w:val="clear" w:color="000000" w:fill="FFFFFF"/>
            <w:vAlign w:val="center"/>
            <w:hideMark/>
          </w:tcPr>
          <w:p w14:paraId="58E78F1C"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46" w:type="dxa"/>
            <w:tcBorders>
              <w:top w:val="nil"/>
              <w:left w:val="nil"/>
              <w:bottom w:val="nil"/>
              <w:right w:val="nil"/>
            </w:tcBorders>
            <w:shd w:val="clear" w:color="000000" w:fill="FFFFFF"/>
            <w:vAlign w:val="center"/>
            <w:hideMark/>
          </w:tcPr>
          <w:p w14:paraId="4669F844"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96" w:type="dxa"/>
            <w:tcBorders>
              <w:top w:val="nil"/>
              <w:left w:val="nil"/>
              <w:bottom w:val="nil"/>
              <w:right w:val="nil"/>
            </w:tcBorders>
            <w:shd w:val="clear" w:color="000000" w:fill="FFFFFF"/>
            <w:vAlign w:val="center"/>
            <w:hideMark/>
          </w:tcPr>
          <w:p w14:paraId="6A663366"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0,00   </w:t>
            </w:r>
          </w:p>
        </w:tc>
        <w:tc>
          <w:tcPr>
            <w:tcW w:w="1134" w:type="dxa"/>
            <w:tcBorders>
              <w:top w:val="nil"/>
              <w:left w:val="nil"/>
              <w:bottom w:val="nil"/>
              <w:right w:val="nil"/>
            </w:tcBorders>
            <w:shd w:val="clear" w:color="000000" w:fill="FFFFFF"/>
            <w:vAlign w:val="center"/>
            <w:hideMark/>
          </w:tcPr>
          <w:p w14:paraId="6DCEC311"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0,00   </w:t>
            </w:r>
          </w:p>
        </w:tc>
        <w:tc>
          <w:tcPr>
            <w:tcW w:w="1387" w:type="dxa"/>
            <w:tcBorders>
              <w:top w:val="nil"/>
              <w:left w:val="nil"/>
              <w:bottom w:val="nil"/>
              <w:right w:val="nil"/>
            </w:tcBorders>
            <w:shd w:val="clear" w:color="000000" w:fill="FFFFFF"/>
            <w:vAlign w:val="center"/>
            <w:hideMark/>
          </w:tcPr>
          <w:p w14:paraId="301E5C69"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0,00   </w:t>
            </w:r>
          </w:p>
        </w:tc>
      </w:tr>
      <w:tr w:rsidR="00A82EA4" w:rsidRPr="00A82EA4" w14:paraId="648B1E2D" w14:textId="77777777" w:rsidTr="00A82EA4">
        <w:trPr>
          <w:trHeight w:val="225"/>
          <w:jc w:val="center"/>
        </w:trPr>
        <w:tc>
          <w:tcPr>
            <w:tcW w:w="339" w:type="dxa"/>
            <w:tcBorders>
              <w:top w:val="nil"/>
              <w:left w:val="nil"/>
              <w:bottom w:val="nil"/>
              <w:right w:val="nil"/>
            </w:tcBorders>
            <w:shd w:val="clear" w:color="000000" w:fill="FFFFFF"/>
            <w:vAlign w:val="center"/>
            <w:hideMark/>
          </w:tcPr>
          <w:p w14:paraId="07DF78F3"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559" w:type="dxa"/>
            <w:tcBorders>
              <w:top w:val="nil"/>
              <w:left w:val="nil"/>
              <w:bottom w:val="nil"/>
              <w:right w:val="nil"/>
            </w:tcBorders>
            <w:shd w:val="clear" w:color="000000" w:fill="FFFFFF"/>
            <w:vAlign w:val="center"/>
            <w:hideMark/>
          </w:tcPr>
          <w:p w14:paraId="232FA56C"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796" w:type="dxa"/>
            <w:tcBorders>
              <w:top w:val="nil"/>
              <w:left w:val="nil"/>
              <w:bottom w:val="nil"/>
              <w:right w:val="nil"/>
            </w:tcBorders>
            <w:shd w:val="clear" w:color="000000" w:fill="FFFFFF"/>
            <w:vAlign w:val="center"/>
            <w:hideMark/>
          </w:tcPr>
          <w:p w14:paraId="75E9DAFA"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425" w:type="dxa"/>
            <w:tcBorders>
              <w:top w:val="nil"/>
              <w:left w:val="nil"/>
              <w:bottom w:val="nil"/>
              <w:right w:val="nil"/>
            </w:tcBorders>
            <w:shd w:val="clear" w:color="000000" w:fill="FFFFFF"/>
            <w:vAlign w:val="center"/>
            <w:hideMark/>
          </w:tcPr>
          <w:p w14:paraId="2782923F"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134" w:type="dxa"/>
            <w:tcBorders>
              <w:top w:val="nil"/>
              <w:left w:val="nil"/>
              <w:bottom w:val="nil"/>
              <w:right w:val="nil"/>
            </w:tcBorders>
            <w:shd w:val="clear" w:color="000000" w:fill="FFFFFF"/>
            <w:vAlign w:val="center"/>
            <w:hideMark/>
          </w:tcPr>
          <w:p w14:paraId="5731443E"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068" w:type="dxa"/>
            <w:tcBorders>
              <w:top w:val="nil"/>
              <w:left w:val="nil"/>
              <w:bottom w:val="nil"/>
              <w:right w:val="nil"/>
            </w:tcBorders>
            <w:shd w:val="clear" w:color="000000" w:fill="FFFFFF"/>
            <w:vAlign w:val="center"/>
            <w:hideMark/>
          </w:tcPr>
          <w:p w14:paraId="1813D1B2"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49" w:type="dxa"/>
            <w:tcBorders>
              <w:top w:val="nil"/>
              <w:left w:val="nil"/>
              <w:bottom w:val="nil"/>
              <w:right w:val="nil"/>
            </w:tcBorders>
            <w:shd w:val="clear" w:color="000000" w:fill="FFFFFF"/>
            <w:vAlign w:val="center"/>
            <w:hideMark/>
          </w:tcPr>
          <w:p w14:paraId="4B6064F7"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20" w:type="dxa"/>
            <w:tcBorders>
              <w:top w:val="nil"/>
              <w:left w:val="nil"/>
              <w:bottom w:val="nil"/>
              <w:right w:val="nil"/>
            </w:tcBorders>
            <w:shd w:val="clear" w:color="000000" w:fill="FFFFFF"/>
            <w:vAlign w:val="center"/>
            <w:hideMark/>
          </w:tcPr>
          <w:p w14:paraId="4C0E46A0"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105,2%</w:t>
            </w:r>
          </w:p>
        </w:tc>
        <w:tc>
          <w:tcPr>
            <w:tcW w:w="984" w:type="dxa"/>
            <w:tcBorders>
              <w:top w:val="nil"/>
              <w:left w:val="nil"/>
              <w:bottom w:val="nil"/>
              <w:right w:val="nil"/>
            </w:tcBorders>
            <w:shd w:val="clear" w:color="000000" w:fill="FFFFFF"/>
            <w:vAlign w:val="center"/>
            <w:hideMark/>
          </w:tcPr>
          <w:p w14:paraId="5AB83B5E"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49" w:type="dxa"/>
            <w:tcBorders>
              <w:top w:val="nil"/>
              <w:left w:val="nil"/>
              <w:bottom w:val="nil"/>
              <w:right w:val="nil"/>
            </w:tcBorders>
            <w:shd w:val="clear" w:color="000000" w:fill="FFFFFF"/>
            <w:vAlign w:val="center"/>
            <w:hideMark/>
          </w:tcPr>
          <w:p w14:paraId="68CA7DC8"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84" w:type="dxa"/>
            <w:tcBorders>
              <w:top w:val="nil"/>
              <w:left w:val="nil"/>
              <w:bottom w:val="nil"/>
              <w:right w:val="nil"/>
            </w:tcBorders>
            <w:shd w:val="clear" w:color="000000" w:fill="FFFFFF"/>
            <w:vAlign w:val="center"/>
            <w:hideMark/>
          </w:tcPr>
          <w:p w14:paraId="3B484C6E"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946" w:type="dxa"/>
            <w:tcBorders>
              <w:top w:val="nil"/>
              <w:left w:val="nil"/>
              <w:bottom w:val="nil"/>
              <w:right w:val="nil"/>
            </w:tcBorders>
            <w:shd w:val="clear" w:color="000000" w:fill="FFFFFF"/>
            <w:vAlign w:val="center"/>
            <w:hideMark/>
          </w:tcPr>
          <w:p w14:paraId="5FA8EB94"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823 326,88</w:t>
            </w:r>
          </w:p>
        </w:tc>
        <w:tc>
          <w:tcPr>
            <w:tcW w:w="996" w:type="dxa"/>
            <w:tcBorders>
              <w:top w:val="nil"/>
              <w:left w:val="nil"/>
              <w:bottom w:val="nil"/>
              <w:right w:val="nil"/>
            </w:tcBorders>
            <w:shd w:val="clear" w:color="000000" w:fill="FFFFFF"/>
            <w:vAlign w:val="center"/>
            <w:hideMark/>
          </w:tcPr>
          <w:p w14:paraId="6E6281E0"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401 247,86</w:t>
            </w:r>
          </w:p>
        </w:tc>
        <w:tc>
          <w:tcPr>
            <w:tcW w:w="1134" w:type="dxa"/>
            <w:tcBorders>
              <w:top w:val="nil"/>
              <w:left w:val="nil"/>
              <w:bottom w:val="nil"/>
              <w:right w:val="nil"/>
            </w:tcBorders>
            <w:shd w:val="clear" w:color="000000" w:fill="FFFFFF"/>
            <w:vAlign w:val="center"/>
            <w:hideMark/>
          </w:tcPr>
          <w:p w14:paraId="541D6AE8"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422 079,02</w:t>
            </w:r>
          </w:p>
        </w:tc>
        <w:tc>
          <w:tcPr>
            <w:tcW w:w="1387" w:type="dxa"/>
            <w:tcBorders>
              <w:top w:val="nil"/>
              <w:left w:val="nil"/>
              <w:bottom w:val="nil"/>
              <w:right w:val="nil"/>
            </w:tcBorders>
            <w:shd w:val="clear" w:color="000000" w:fill="FFFFFF"/>
            <w:vAlign w:val="center"/>
            <w:hideMark/>
          </w:tcPr>
          <w:p w14:paraId="079B1BEE"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r>
      <w:tr w:rsidR="00A82EA4" w:rsidRPr="00A82EA4" w14:paraId="4ECCE793" w14:textId="77777777" w:rsidTr="00A82EA4">
        <w:trPr>
          <w:trHeight w:val="225"/>
          <w:jc w:val="center"/>
        </w:trPr>
        <w:tc>
          <w:tcPr>
            <w:tcW w:w="339" w:type="dxa"/>
            <w:tcBorders>
              <w:top w:val="nil"/>
              <w:left w:val="nil"/>
              <w:bottom w:val="nil"/>
              <w:right w:val="nil"/>
            </w:tcBorders>
            <w:shd w:val="clear" w:color="auto" w:fill="auto"/>
            <w:vAlign w:val="center"/>
            <w:hideMark/>
          </w:tcPr>
          <w:p w14:paraId="48117E56" w14:textId="77777777" w:rsidR="00A82EA4" w:rsidRPr="00A82EA4" w:rsidRDefault="00A82EA4" w:rsidP="00A82EA4">
            <w:pPr>
              <w:rPr>
                <w:rFonts w:ascii="Tahoma" w:hAnsi="Tahoma" w:cs="Tahoma"/>
                <w:color w:val="FFFFFF"/>
                <w:sz w:val="11"/>
                <w:szCs w:val="11"/>
              </w:rPr>
            </w:pPr>
          </w:p>
        </w:tc>
        <w:tc>
          <w:tcPr>
            <w:tcW w:w="559" w:type="dxa"/>
            <w:tcBorders>
              <w:top w:val="nil"/>
              <w:left w:val="nil"/>
              <w:bottom w:val="nil"/>
              <w:right w:val="nil"/>
            </w:tcBorders>
            <w:shd w:val="clear" w:color="auto" w:fill="auto"/>
            <w:vAlign w:val="center"/>
            <w:hideMark/>
          </w:tcPr>
          <w:p w14:paraId="622888D9" w14:textId="77777777" w:rsidR="00A82EA4" w:rsidRPr="00A82EA4" w:rsidRDefault="00A82EA4" w:rsidP="00A82EA4">
            <w:pPr>
              <w:rPr>
                <w:sz w:val="11"/>
                <w:szCs w:val="11"/>
              </w:rPr>
            </w:pPr>
          </w:p>
        </w:tc>
        <w:tc>
          <w:tcPr>
            <w:tcW w:w="179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816E458" w14:textId="77777777" w:rsidR="00A82EA4" w:rsidRPr="00A82EA4" w:rsidRDefault="00A82EA4" w:rsidP="00A82EA4">
            <w:pPr>
              <w:rPr>
                <w:rFonts w:ascii="Tahoma" w:hAnsi="Tahoma" w:cs="Tahoma"/>
                <w:sz w:val="11"/>
                <w:szCs w:val="11"/>
              </w:rPr>
            </w:pPr>
            <w:r w:rsidRPr="00A82EA4">
              <w:rPr>
                <w:rFonts w:ascii="Tahoma" w:hAnsi="Tahoma" w:cs="Tahoma"/>
                <w:sz w:val="11"/>
                <w:szCs w:val="11"/>
              </w:rPr>
              <w:t>Индекс эффективности операционных расходов</w:t>
            </w:r>
          </w:p>
        </w:tc>
        <w:tc>
          <w:tcPr>
            <w:tcW w:w="425" w:type="dxa"/>
            <w:tcBorders>
              <w:top w:val="single" w:sz="4" w:space="0" w:color="C0C0C0"/>
              <w:left w:val="nil"/>
              <w:bottom w:val="single" w:sz="4" w:space="0" w:color="C0C0C0"/>
              <w:right w:val="nil"/>
            </w:tcBorders>
            <w:shd w:val="clear" w:color="auto" w:fill="auto"/>
            <w:noWrap/>
            <w:vAlign w:val="center"/>
            <w:hideMark/>
          </w:tcPr>
          <w:p w14:paraId="3142D2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w:t>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BA3529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8" w:type="dxa"/>
            <w:tcBorders>
              <w:top w:val="single" w:sz="4" w:space="0" w:color="C0C0C0"/>
              <w:left w:val="nil"/>
              <w:bottom w:val="single" w:sz="4" w:space="0" w:color="C0C0C0"/>
              <w:right w:val="single" w:sz="4" w:space="0" w:color="C0C0C0"/>
            </w:tcBorders>
            <w:shd w:val="clear" w:color="auto" w:fill="auto"/>
            <w:vAlign w:val="center"/>
            <w:hideMark/>
          </w:tcPr>
          <w:p w14:paraId="73A58D4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single" w:sz="4" w:space="0" w:color="C0C0C0"/>
              <w:left w:val="nil"/>
              <w:bottom w:val="single" w:sz="4" w:space="0" w:color="C0C0C0"/>
              <w:right w:val="single" w:sz="4" w:space="0" w:color="C0C0C0"/>
            </w:tcBorders>
            <w:shd w:val="clear" w:color="auto" w:fill="auto"/>
            <w:vAlign w:val="center"/>
            <w:hideMark/>
          </w:tcPr>
          <w:p w14:paraId="3128DB3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 </w:t>
            </w:r>
          </w:p>
        </w:tc>
        <w:tc>
          <w:tcPr>
            <w:tcW w:w="920" w:type="dxa"/>
            <w:tcBorders>
              <w:top w:val="single" w:sz="4" w:space="0" w:color="C0C0C0"/>
              <w:left w:val="nil"/>
              <w:bottom w:val="single" w:sz="4" w:space="0" w:color="C0C0C0"/>
              <w:right w:val="single" w:sz="4" w:space="0" w:color="C0C0C0"/>
            </w:tcBorders>
            <w:shd w:val="clear" w:color="auto" w:fill="auto"/>
            <w:vAlign w:val="center"/>
            <w:hideMark/>
          </w:tcPr>
          <w:p w14:paraId="076FB14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single" w:sz="4" w:space="0" w:color="C0C0C0"/>
              <w:left w:val="nil"/>
              <w:bottom w:val="single" w:sz="4" w:space="0" w:color="C0C0C0"/>
              <w:right w:val="single" w:sz="4" w:space="0" w:color="C0C0C0"/>
            </w:tcBorders>
            <w:shd w:val="clear" w:color="auto" w:fill="auto"/>
            <w:vAlign w:val="center"/>
            <w:hideMark/>
          </w:tcPr>
          <w:p w14:paraId="62F04C1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single" w:sz="4" w:space="0" w:color="C0C0C0"/>
              <w:left w:val="nil"/>
              <w:bottom w:val="single" w:sz="4" w:space="0" w:color="C0C0C0"/>
              <w:right w:val="single" w:sz="4" w:space="0" w:color="C0C0C0"/>
            </w:tcBorders>
            <w:shd w:val="clear" w:color="auto" w:fill="auto"/>
            <w:vAlign w:val="center"/>
            <w:hideMark/>
          </w:tcPr>
          <w:p w14:paraId="37A374F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single" w:sz="4" w:space="0" w:color="C0C0C0"/>
              <w:left w:val="nil"/>
              <w:bottom w:val="single" w:sz="4" w:space="0" w:color="C0C0C0"/>
              <w:right w:val="single" w:sz="4" w:space="0" w:color="C0C0C0"/>
            </w:tcBorders>
            <w:shd w:val="clear" w:color="auto" w:fill="auto"/>
            <w:vAlign w:val="center"/>
            <w:hideMark/>
          </w:tcPr>
          <w:p w14:paraId="14CA9E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single" w:sz="4" w:space="0" w:color="C0C0C0"/>
              <w:left w:val="nil"/>
              <w:bottom w:val="single" w:sz="4" w:space="0" w:color="C0C0C0"/>
              <w:right w:val="single" w:sz="4" w:space="0" w:color="C0C0C0"/>
            </w:tcBorders>
            <w:shd w:val="clear" w:color="auto" w:fill="auto"/>
            <w:vAlign w:val="center"/>
            <w:hideMark/>
          </w:tcPr>
          <w:p w14:paraId="3C389A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 </w:t>
            </w:r>
          </w:p>
        </w:tc>
        <w:tc>
          <w:tcPr>
            <w:tcW w:w="996" w:type="dxa"/>
            <w:tcBorders>
              <w:top w:val="single" w:sz="4" w:space="0" w:color="C0C0C0"/>
              <w:left w:val="nil"/>
              <w:bottom w:val="single" w:sz="4" w:space="0" w:color="C0C0C0"/>
              <w:right w:val="single" w:sz="4" w:space="0" w:color="C0C0C0"/>
            </w:tcBorders>
            <w:shd w:val="clear" w:color="auto" w:fill="auto"/>
            <w:vAlign w:val="center"/>
            <w:hideMark/>
          </w:tcPr>
          <w:p w14:paraId="6283FCB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7C83180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387" w:type="dxa"/>
            <w:tcBorders>
              <w:top w:val="nil"/>
              <w:left w:val="nil"/>
              <w:bottom w:val="nil"/>
              <w:right w:val="nil"/>
            </w:tcBorders>
            <w:shd w:val="clear" w:color="auto" w:fill="auto"/>
            <w:vAlign w:val="center"/>
            <w:hideMark/>
          </w:tcPr>
          <w:p w14:paraId="4C3CAD30" w14:textId="77777777" w:rsidR="00A82EA4" w:rsidRPr="00A82EA4" w:rsidRDefault="00A82EA4" w:rsidP="00A82EA4">
            <w:pPr>
              <w:jc w:val="center"/>
              <w:rPr>
                <w:rFonts w:ascii="Tahoma" w:hAnsi="Tahoma" w:cs="Tahoma"/>
                <w:b/>
                <w:bCs/>
                <w:sz w:val="11"/>
                <w:szCs w:val="11"/>
              </w:rPr>
            </w:pPr>
          </w:p>
        </w:tc>
      </w:tr>
      <w:tr w:rsidR="00A82EA4" w:rsidRPr="00A82EA4" w14:paraId="48D07375" w14:textId="77777777" w:rsidTr="00A82EA4">
        <w:trPr>
          <w:trHeight w:val="225"/>
          <w:jc w:val="center"/>
        </w:trPr>
        <w:tc>
          <w:tcPr>
            <w:tcW w:w="339" w:type="dxa"/>
            <w:tcBorders>
              <w:top w:val="nil"/>
              <w:left w:val="nil"/>
              <w:bottom w:val="nil"/>
              <w:right w:val="nil"/>
            </w:tcBorders>
            <w:shd w:val="clear" w:color="auto" w:fill="auto"/>
            <w:vAlign w:val="center"/>
            <w:hideMark/>
          </w:tcPr>
          <w:p w14:paraId="25DCC3C7"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214F66D0"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auto" w:fill="auto"/>
            <w:noWrap/>
            <w:vAlign w:val="bottom"/>
            <w:hideMark/>
          </w:tcPr>
          <w:p w14:paraId="7E27F1E8" w14:textId="77777777" w:rsidR="00A82EA4" w:rsidRPr="00A82EA4" w:rsidRDefault="00A82EA4" w:rsidP="00A82EA4">
            <w:pPr>
              <w:rPr>
                <w:rFonts w:ascii="Tahoma" w:hAnsi="Tahoma" w:cs="Tahoma"/>
                <w:sz w:val="11"/>
                <w:szCs w:val="11"/>
              </w:rPr>
            </w:pPr>
            <w:r w:rsidRPr="00A82EA4">
              <w:rPr>
                <w:rFonts w:ascii="Tahoma" w:hAnsi="Tahoma" w:cs="Tahoma"/>
                <w:sz w:val="11"/>
                <w:szCs w:val="11"/>
              </w:rPr>
              <w:t>Индекс потребительских цен</w:t>
            </w:r>
          </w:p>
        </w:tc>
        <w:tc>
          <w:tcPr>
            <w:tcW w:w="425" w:type="dxa"/>
            <w:tcBorders>
              <w:top w:val="nil"/>
              <w:left w:val="nil"/>
              <w:bottom w:val="single" w:sz="4" w:space="0" w:color="C0C0C0"/>
              <w:right w:val="nil"/>
            </w:tcBorders>
            <w:shd w:val="clear" w:color="auto" w:fill="auto"/>
            <w:noWrap/>
            <w:vAlign w:val="center"/>
            <w:hideMark/>
          </w:tcPr>
          <w:p w14:paraId="5D7841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w:t>
            </w:r>
          </w:p>
        </w:tc>
        <w:tc>
          <w:tcPr>
            <w:tcW w:w="1134" w:type="dxa"/>
            <w:tcBorders>
              <w:top w:val="nil"/>
              <w:left w:val="single" w:sz="4" w:space="0" w:color="C0C0C0"/>
              <w:bottom w:val="single" w:sz="4" w:space="0" w:color="C0C0C0"/>
              <w:right w:val="single" w:sz="4" w:space="0" w:color="C0C0C0"/>
            </w:tcBorders>
            <w:shd w:val="clear" w:color="auto" w:fill="auto"/>
            <w:vAlign w:val="center"/>
            <w:hideMark/>
          </w:tcPr>
          <w:p w14:paraId="6984EEB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8" w:type="dxa"/>
            <w:tcBorders>
              <w:top w:val="nil"/>
              <w:left w:val="nil"/>
              <w:bottom w:val="single" w:sz="4" w:space="0" w:color="C0C0C0"/>
              <w:right w:val="single" w:sz="4" w:space="0" w:color="C0C0C0"/>
            </w:tcBorders>
            <w:shd w:val="clear" w:color="auto" w:fill="auto"/>
            <w:vAlign w:val="center"/>
            <w:hideMark/>
          </w:tcPr>
          <w:p w14:paraId="2BC5E9D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62A8F2B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3,2 </w:t>
            </w:r>
          </w:p>
        </w:tc>
        <w:tc>
          <w:tcPr>
            <w:tcW w:w="920" w:type="dxa"/>
            <w:tcBorders>
              <w:top w:val="nil"/>
              <w:left w:val="nil"/>
              <w:bottom w:val="single" w:sz="4" w:space="0" w:color="C0C0C0"/>
              <w:right w:val="single" w:sz="4" w:space="0" w:color="C0C0C0"/>
            </w:tcBorders>
            <w:shd w:val="clear" w:color="auto" w:fill="auto"/>
            <w:vAlign w:val="center"/>
            <w:hideMark/>
          </w:tcPr>
          <w:p w14:paraId="06750C6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auto" w:fill="auto"/>
            <w:vAlign w:val="center"/>
            <w:hideMark/>
          </w:tcPr>
          <w:p w14:paraId="5368EFA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7BBDE02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auto" w:fill="auto"/>
            <w:vAlign w:val="center"/>
            <w:hideMark/>
          </w:tcPr>
          <w:p w14:paraId="3E4C60B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auto" w:fill="auto"/>
            <w:vAlign w:val="center"/>
            <w:hideMark/>
          </w:tcPr>
          <w:p w14:paraId="13279A7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3,6 </w:t>
            </w:r>
          </w:p>
        </w:tc>
        <w:tc>
          <w:tcPr>
            <w:tcW w:w="996" w:type="dxa"/>
            <w:tcBorders>
              <w:top w:val="nil"/>
              <w:left w:val="nil"/>
              <w:bottom w:val="single" w:sz="4" w:space="0" w:color="C0C0C0"/>
              <w:right w:val="single" w:sz="4" w:space="0" w:color="C0C0C0"/>
            </w:tcBorders>
            <w:shd w:val="clear" w:color="auto" w:fill="auto"/>
            <w:vAlign w:val="center"/>
            <w:hideMark/>
          </w:tcPr>
          <w:p w14:paraId="715D610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nil"/>
              <w:left w:val="nil"/>
              <w:bottom w:val="single" w:sz="4" w:space="0" w:color="C0C0C0"/>
              <w:right w:val="single" w:sz="4" w:space="0" w:color="C0C0C0"/>
            </w:tcBorders>
            <w:shd w:val="clear" w:color="auto" w:fill="auto"/>
            <w:vAlign w:val="center"/>
            <w:hideMark/>
          </w:tcPr>
          <w:p w14:paraId="265F4FC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387" w:type="dxa"/>
            <w:tcBorders>
              <w:top w:val="nil"/>
              <w:left w:val="nil"/>
              <w:bottom w:val="nil"/>
              <w:right w:val="nil"/>
            </w:tcBorders>
            <w:shd w:val="clear" w:color="auto" w:fill="auto"/>
            <w:vAlign w:val="center"/>
            <w:hideMark/>
          </w:tcPr>
          <w:p w14:paraId="3184A591" w14:textId="77777777" w:rsidR="00A82EA4" w:rsidRPr="00A82EA4" w:rsidRDefault="00A82EA4" w:rsidP="00A82EA4">
            <w:pPr>
              <w:jc w:val="center"/>
              <w:rPr>
                <w:rFonts w:ascii="Tahoma" w:hAnsi="Tahoma" w:cs="Tahoma"/>
                <w:b/>
                <w:bCs/>
                <w:sz w:val="11"/>
                <w:szCs w:val="11"/>
              </w:rPr>
            </w:pPr>
          </w:p>
        </w:tc>
      </w:tr>
      <w:tr w:rsidR="00A82EA4" w:rsidRPr="00A82EA4" w14:paraId="1DDCB5A1" w14:textId="77777777" w:rsidTr="00A82EA4">
        <w:trPr>
          <w:trHeight w:val="225"/>
          <w:jc w:val="center"/>
        </w:trPr>
        <w:tc>
          <w:tcPr>
            <w:tcW w:w="339" w:type="dxa"/>
            <w:tcBorders>
              <w:top w:val="nil"/>
              <w:left w:val="nil"/>
              <w:bottom w:val="nil"/>
              <w:right w:val="nil"/>
            </w:tcBorders>
            <w:shd w:val="clear" w:color="auto" w:fill="auto"/>
            <w:vAlign w:val="center"/>
            <w:hideMark/>
          </w:tcPr>
          <w:p w14:paraId="7FEA29CA"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555225DD"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auto" w:fill="auto"/>
            <w:vAlign w:val="center"/>
            <w:hideMark/>
          </w:tcPr>
          <w:p w14:paraId="4B837650" w14:textId="77777777" w:rsidR="00A82EA4" w:rsidRPr="00A82EA4" w:rsidRDefault="00A82EA4" w:rsidP="00A82EA4">
            <w:pPr>
              <w:rPr>
                <w:rFonts w:ascii="Tahoma" w:hAnsi="Tahoma" w:cs="Tahoma"/>
                <w:sz w:val="11"/>
                <w:szCs w:val="11"/>
              </w:rPr>
            </w:pPr>
            <w:r w:rsidRPr="00A82EA4">
              <w:rPr>
                <w:rFonts w:ascii="Tahoma" w:hAnsi="Tahoma" w:cs="Tahoma"/>
                <w:sz w:val="11"/>
                <w:szCs w:val="11"/>
              </w:rPr>
              <w:t>Итого коэффициент индексации</w:t>
            </w:r>
          </w:p>
        </w:tc>
        <w:tc>
          <w:tcPr>
            <w:tcW w:w="425" w:type="dxa"/>
            <w:tcBorders>
              <w:top w:val="nil"/>
              <w:left w:val="nil"/>
              <w:bottom w:val="single" w:sz="4" w:space="0" w:color="C0C0C0"/>
              <w:right w:val="single" w:sz="4" w:space="0" w:color="C0C0C0"/>
            </w:tcBorders>
            <w:shd w:val="clear" w:color="auto" w:fill="auto"/>
            <w:vAlign w:val="center"/>
            <w:hideMark/>
          </w:tcPr>
          <w:p w14:paraId="0D5EAB8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nil"/>
              <w:left w:val="nil"/>
              <w:bottom w:val="single" w:sz="4" w:space="0" w:color="C0C0C0"/>
              <w:right w:val="single" w:sz="4" w:space="0" w:color="C0C0C0"/>
            </w:tcBorders>
            <w:shd w:val="clear" w:color="auto" w:fill="auto"/>
            <w:vAlign w:val="center"/>
            <w:hideMark/>
          </w:tcPr>
          <w:p w14:paraId="03E783C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8" w:type="dxa"/>
            <w:tcBorders>
              <w:top w:val="nil"/>
              <w:left w:val="nil"/>
              <w:bottom w:val="single" w:sz="4" w:space="0" w:color="C0C0C0"/>
              <w:right w:val="single" w:sz="4" w:space="0" w:color="C0C0C0"/>
            </w:tcBorders>
            <w:shd w:val="clear" w:color="auto" w:fill="auto"/>
            <w:vAlign w:val="center"/>
            <w:hideMark/>
          </w:tcPr>
          <w:p w14:paraId="63B66CE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687D12C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1,021680 </w:t>
            </w:r>
          </w:p>
        </w:tc>
        <w:tc>
          <w:tcPr>
            <w:tcW w:w="920" w:type="dxa"/>
            <w:tcBorders>
              <w:top w:val="nil"/>
              <w:left w:val="nil"/>
              <w:bottom w:val="single" w:sz="4" w:space="0" w:color="C0C0C0"/>
              <w:right w:val="single" w:sz="4" w:space="0" w:color="C0C0C0"/>
            </w:tcBorders>
            <w:shd w:val="clear" w:color="auto" w:fill="auto"/>
            <w:vAlign w:val="center"/>
            <w:hideMark/>
          </w:tcPr>
          <w:p w14:paraId="2145C72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auto" w:fill="auto"/>
            <w:vAlign w:val="center"/>
            <w:hideMark/>
          </w:tcPr>
          <w:p w14:paraId="0CF667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63EF8F7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auto" w:fill="auto"/>
            <w:vAlign w:val="center"/>
            <w:hideMark/>
          </w:tcPr>
          <w:p w14:paraId="7860DDF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auto" w:fill="auto"/>
            <w:vAlign w:val="center"/>
            <w:hideMark/>
          </w:tcPr>
          <w:p w14:paraId="37303CF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1,02564 </w:t>
            </w:r>
          </w:p>
        </w:tc>
        <w:tc>
          <w:tcPr>
            <w:tcW w:w="996" w:type="dxa"/>
            <w:tcBorders>
              <w:top w:val="nil"/>
              <w:left w:val="nil"/>
              <w:bottom w:val="single" w:sz="4" w:space="0" w:color="C0C0C0"/>
              <w:right w:val="single" w:sz="4" w:space="0" w:color="C0C0C0"/>
            </w:tcBorders>
            <w:shd w:val="clear" w:color="auto" w:fill="auto"/>
            <w:vAlign w:val="center"/>
            <w:hideMark/>
          </w:tcPr>
          <w:p w14:paraId="509FFA3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nil"/>
              <w:left w:val="nil"/>
              <w:bottom w:val="single" w:sz="4" w:space="0" w:color="C0C0C0"/>
              <w:right w:val="single" w:sz="4" w:space="0" w:color="C0C0C0"/>
            </w:tcBorders>
            <w:shd w:val="clear" w:color="auto" w:fill="auto"/>
            <w:vAlign w:val="center"/>
            <w:hideMark/>
          </w:tcPr>
          <w:p w14:paraId="244E0C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387" w:type="dxa"/>
            <w:tcBorders>
              <w:top w:val="nil"/>
              <w:left w:val="nil"/>
              <w:bottom w:val="nil"/>
              <w:right w:val="nil"/>
            </w:tcBorders>
            <w:shd w:val="clear" w:color="auto" w:fill="auto"/>
            <w:vAlign w:val="center"/>
            <w:hideMark/>
          </w:tcPr>
          <w:p w14:paraId="61448CDC" w14:textId="77777777" w:rsidR="00A82EA4" w:rsidRPr="00A82EA4" w:rsidRDefault="00A82EA4" w:rsidP="00A82EA4">
            <w:pPr>
              <w:jc w:val="center"/>
              <w:rPr>
                <w:rFonts w:ascii="Tahoma" w:hAnsi="Tahoma" w:cs="Tahoma"/>
                <w:b/>
                <w:bCs/>
                <w:sz w:val="11"/>
                <w:szCs w:val="11"/>
              </w:rPr>
            </w:pPr>
          </w:p>
        </w:tc>
      </w:tr>
      <w:tr w:rsidR="00A82EA4" w:rsidRPr="00A82EA4" w14:paraId="5C76AB7D" w14:textId="77777777" w:rsidTr="00A82EA4">
        <w:trPr>
          <w:trHeight w:val="225"/>
          <w:jc w:val="center"/>
        </w:trPr>
        <w:tc>
          <w:tcPr>
            <w:tcW w:w="339" w:type="dxa"/>
            <w:tcBorders>
              <w:top w:val="nil"/>
              <w:left w:val="nil"/>
              <w:bottom w:val="nil"/>
              <w:right w:val="nil"/>
            </w:tcBorders>
            <w:shd w:val="clear" w:color="auto" w:fill="auto"/>
            <w:vAlign w:val="center"/>
            <w:hideMark/>
          </w:tcPr>
          <w:p w14:paraId="3730B5EF"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62C0607F"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auto" w:fill="auto"/>
            <w:vAlign w:val="center"/>
            <w:hideMark/>
          </w:tcPr>
          <w:p w14:paraId="0942DDB4" w14:textId="77777777" w:rsidR="00A82EA4" w:rsidRPr="00A82EA4" w:rsidRDefault="00A82EA4" w:rsidP="00A82EA4">
            <w:pPr>
              <w:rPr>
                <w:rFonts w:ascii="Tahoma" w:hAnsi="Tahoma" w:cs="Tahoma"/>
                <w:sz w:val="11"/>
                <w:szCs w:val="11"/>
              </w:rPr>
            </w:pPr>
            <w:r w:rsidRPr="00A82EA4">
              <w:rPr>
                <w:rFonts w:ascii="Tahoma" w:hAnsi="Tahoma" w:cs="Tahoma"/>
                <w:sz w:val="11"/>
                <w:szCs w:val="11"/>
              </w:rPr>
              <w:t>Индекс изменения количества активов</w:t>
            </w:r>
          </w:p>
        </w:tc>
        <w:tc>
          <w:tcPr>
            <w:tcW w:w="425" w:type="dxa"/>
            <w:tcBorders>
              <w:top w:val="nil"/>
              <w:left w:val="nil"/>
              <w:bottom w:val="single" w:sz="4" w:space="0" w:color="C0C0C0"/>
              <w:right w:val="nil"/>
            </w:tcBorders>
            <w:shd w:val="clear" w:color="auto" w:fill="auto"/>
            <w:noWrap/>
            <w:vAlign w:val="center"/>
            <w:hideMark/>
          </w:tcPr>
          <w:p w14:paraId="653FF5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w:t>
            </w:r>
          </w:p>
        </w:tc>
        <w:tc>
          <w:tcPr>
            <w:tcW w:w="1134" w:type="dxa"/>
            <w:tcBorders>
              <w:top w:val="nil"/>
              <w:left w:val="single" w:sz="4" w:space="0" w:color="C0C0C0"/>
              <w:bottom w:val="single" w:sz="4" w:space="0" w:color="C0C0C0"/>
              <w:right w:val="single" w:sz="4" w:space="0" w:color="C0C0C0"/>
            </w:tcBorders>
            <w:shd w:val="clear" w:color="auto" w:fill="auto"/>
            <w:vAlign w:val="center"/>
            <w:hideMark/>
          </w:tcPr>
          <w:p w14:paraId="61BF77B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8" w:type="dxa"/>
            <w:tcBorders>
              <w:top w:val="nil"/>
              <w:left w:val="nil"/>
              <w:bottom w:val="single" w:sz="4" w:space="0" w:color="C0C0C0"/>
              <w:right w:val="single" w:sz="4" w:space="0" w:color="C0C0C0"/>
            </w:tcBorders>
            <w:shd w:val="clear" w:color="auto" w:fill="auto"/>
            <w:vAlign w:val="center"/>
            <w:hideMark/>
          </w:tcPr>
          <w:p w14:paraId="0960408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4C9788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20" w:type="dxa"/>
            <w:tcBorders>
              <w:top w:val="nil"/>
              <w:left w:val="nil"/>
              <w:bottom w:val="single" w:sz="4" w:space="0" w:color="C0C0C0"/>
              <w:right w:val="single" w:sz="4" w:space="0" w:color="C0C0C0"/>
            </w:tcBorders>
            <w:shd w:val="clear" w:color="auto" w:fill="auto"/>
            <w:vAlign w:val="center"/>
            <w:hideMark/>
          </w:tcPr>
          <w:p w14:paraId="6C55D4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84" w:type="dxa"/>
            <w:tcBorders>
              <w:top w:val="nil"/>
              <w:left w:val="nil"/>
              <w:bottom w:val="single" w:sz="4" w:space="0" w:color="C0C0C0"/>
              <w:right w:val="single" w:sz="4" w:space="0" w:color="C0C0C0"/>
            </w:tcBorders>
            <w:shd w:val="clear" w:color="auto" w:fill="auto"/>
            <w:vAlign w:val="center"/>
            <w:hideMark/>
          </w:tcPr>
          <w:p w14:paraId="33D2D2C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39EE2A8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1,11</w:t>
            </w:r>
          </w:p>
        </w:tc>
        <w:tc>
          <w:tcPr>
            <w:tcW w:w="984" w:type="dxa"/>
            <w:tcBorders>
              <w:top w:val="nil"/>
              <w:left w:val="nil"/>
              <w:bottom w:val="single" w:sz="4" w:space="0" w:color="C0C0C0"/>
              <w:right w:val="single" w:sz="4" w:space="0" w:color="C0C0C0"/>
            </w:tcBorders>
            <w:shd w:val="clear" w:color="auto" w:fill="auto"/>
            <w:vAlign w:val="center"/>
            <w:hideMark/>
          </w:tcPr>
          <w:p w14:paraId="00E2B3B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auto" w:fill="auto"/>
            <w:vAlign w:val="center"/>
            <w:hideMark/>
          </w:tcPr>
          <w:p w14:paraId="14156D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0,00203 </w:t>
            </w:r>
          </w:p>
        </w:tc>
        <w:tc>
          <w:tcPr>
            <w:tcW w:w="996" w:type="dxa"/>
            <w:tcBorders>
              <w:top w:val="nil"/>
              <w:left w:val="nil"/>
              <w:bottom w:val="single" w:sz="4" w:space="0" w:color="C0C0C0"/>
              <w:right w:val="single" w:sz="4" w:space="0" w:color="C0C0C0"/>
            </w:tcBorders>
            <w:shd w:val="clear" w:color="auto" w:fill="auto"/>
            <w:vAlign w:val="center"/>
            <w:hideMark/>
          </w:tcPr>
          <w:p w14:paraId="15181CD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nil"/>
              <w:left w:val="nil"/>
              <w:bottom w:val="single" w:sz="4" w:space="0" w:color="C0C0C0"/>
              <w:right w:val="single" w:sz="4" w:space="0" w:color="C0C0C0"/>
            </w:tcBorders>
            <w:shd w:val="clear" w:color="auto" w:fill="auto"/>
            <w:vAlign w:val="center"/>
            <w:hideMark/>
          </w:tcPr>
          <w:p w14:paraId="5917B4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387" w:type="dxa"/>
            <w:tcBorders>
              <w:top w:val="nil"/>
              <w:left w:val="nil"/>
              <w:bottom w:val="nil"/>
              <w:right w:val="nil"/>
            </w:tcBorders>
            <w:shd w:val="clear" w:color="auto" w:fill="auto"/>
            <w:vAlign w:val="center"/>
            <w:hideMark/>
          </w:tcPr>
          <w:p w14:paraId="7D7DC189" w14:textId="77777777" w:rsidR="00A82EA4" w:rsidRPr="00A82EA4" w:rsidRDefault="00A82EA4" w:rsidP="00A82EA4">
            <w:pPr>
              <w:jc w:val="center"/>
              <w:rPr>
                <w:rFonts w:ascii="Tahoma" w:hAnsi="Tahoma" w:cs="Tahoma"/>
                <w:b/>
                <w:bCs/>
                <w:sz w:val="11"/>
                <w:szCs w:val="11"/>
              </w:rPr>
            </w:pPr>
          </w:p>
        </w:tc>
      </w:tr>
      <w:tr w:rsidR="00A82EA4" w:rsidRPr="00A82EA4" w14:paraId="06ADD7D7" w14:textId="77777777" w:rsidTr="00A82EA4">
        <w:trPr>
          <w:trHeight w:val="225"/>
          <w:jc w:val="center"/>
        </w:trPr>
        <w:tc>
          <w:tcPr>
            <w:tcW w:w="339" w:type="dxa"/>
            <w:tcBorders>
              <w:top w:val="nil"/>
              <w:left w:val="nil"/>
              <w:bottom w:val="nil"/>
              <w:right w:val="nil"/>
            </w:tcBorders>
            <w:shd w:val="clear" w:color="auto" w:fill="auto"/>
            <w:vAlign w:val="center"/>
            <w:hideMark/>
          </w:tcPr>
          <w:p w14:paraId="4F9DCB07"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7382A59B"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auto" w:fill="auto"/>
            <w:vAlign w:val="center"/>
            <w:hideMark/>
          </w:tcPr>
          <w:p w14:paraId="761811E2" w14:textId="77777777" w:rsidR="00A82EA4" w:rsidRPr="00A82EA4" w:rsidRDefault="00A82EA4" w:rsidP="00A82EA4">
            <w:pPr>
              <w:rPr>
                <w:rFonts w:ascii="Tahoma" w:hAnsi="Tahoma" w:cs="Tahoma"/>
                <w:sz w:val="11"/>
                <w:szCs w:val="11"/>
              </w:rPr>
            </w:pPr>
            <w:r w:rsidRPr="00A82EA4">
              <w:rPr>
                <w:rFonts w:ascii="Tahoma" w:hAnsi="Tahoma" w:cs="Tahoma"/>
                <w:sz w:val="11"/>
                <w:szCs w:val="11"/>
              </w:rPr>
              <w:t>Нормативный уровень прибыли</w:t>
            </w:r>
          </w:p>
        </w:tc>
        <w:tc>
          <w:tcPr>
            <w:tcW w:w="425" w:type="dxa"/>
            <w:tcBorders>
              <w:top w:val="nil"/>
              <w:left w:val="nil"/>
              <w:bottom w:val="single" w:sz="4" w:space="0" w:color="C0C0C0"/>
              <w:right w:val="nil"/>
            </w:tcBorders>
            <w:shd w:val="clear" w:color="auto" w:fill="auto"/>
            <w:noWrap/>
            <w:vAlign w:val="center"/>
            <w:hideMark/>
          </w:tcPr>
          <w:p w14:paraId="1472FE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w:t>
            </w:r>
          </w:p>
        </w:tc>
        <w:tc>
          <w:tcPr>
            <w:tcW w:w="1134" w:type="dxa"/>
            <w:tcBorders>
              <w:top w:val="nil"/>
              <w:left w:val="single" w:sz="4" w:space="0" w:color="C0C0C0"/>
              <w:bottom w:val="single" w:sz="4" w:space="0" w:color="C0C0C0"/>
              <w:right w:val="single" w:sz="4" w:space="0" w:color="C0C0C0"/>
            </w:tcBorders>
            <w:shd w:val="clear" w:color="auto" w:fill="auto"/>
            <w:vAlign w:val="center"/>
            <w:hideMark/>
          </w:tcPr>
          <w:p w14:paraId="1A9CD71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1,94</w:t>
            </w:r>
          </w:p>
        </w:tc>
        <w:tc>
          <w:tcPr>
            <w:tcW w:w="1068" w:type="dxa"/>
            <w:tcBorders>
              <w:top w:val="nil"/>
              <w:left w:val="nil"/>
              <w:bottom w:val="single" w:sz="4" w:space="0" w:color="C0C0C0"/>
              <w:right w:val="single" w:sz="4" w:space="0" w:color="C0C0C0"/>
            </w:tcBorders>
            <w:shd w:val="clear" w:color="auto" w:fill="auto"/>
            <w:vAlign w:val="center"/>
            <w:hideMark/>
          </w:tcPr>
          <w:p w14:paraId="0DF3919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54248B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3,91</w:t>
            </w:r>
          </w:p>
        </w:tc>
        <w:tc>
          <w:tcPr>
            <w:tcW w:w="920" w:type="dxa"/>
            <w:tcBorders>
              <w:top w:val="nil"/>
              <w:left w:val="nil"/>
              <w:bottom w:val="single" w:sz="4" w:space="0" w:color="C0C0C0"/>
              <w:right w:val="single" w:sz="4" w:space="0" w:color="C0C0C0"/>
            </w:tcBorders>
            <w:shd w:val="clear" w:color="auto" w:fill="auto"/>
            <w:vAlign w:val="center"/>
            <w:hideMark/>
          </w:tcPr>
          <w:p w14:paraId="190A36D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5,46</w:t>
            </w:r>
          </w:p>
        </w:tc>
        <w:tc>
          <w:tcPr>
            <w:tcW w:w="984" w:type="dxa"/>
            <w:tcBorders>
              <w:top w:val="nil"/>
              <w:left w:val="nil"/>
              <w:bottom w:val="single" w:sz="4" w:space="0" w:color="C0C0C0"/>
              <w:right w:val="single" w:sz="4" w:space="0" w:color="C0C0C0"/>
            </w:tcBorders>
            <w:shd w:val="clear" w:color="auto" w:fill="auto"/>
            <w:vAlign w:val="center"/>
            <w:hideMark/>
          </w:tcPr>
          <w:p w14:paraId="37E71D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38632B8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5,46</w:t>
            </w:r>
          </w:p>
        </w:tc>
        <w:tc>
          <w:tcPr>
            <w:tcW w:w="984" w:type="dxa"/>
            <w:tcBorders>
              <w:top w:val="nil"/>
              <w:left w:val="nil"/>
              <w:bottom w:val="single" w:sz="4" w:space="0" w:color="C0C0C0"/>
              <w:right w:val="single" w:sz="4" w:space="0" w:color="C0C0C0"/>
            </w:tcBorders>
            <w:shd w:val="clear" w:color="auto" w:fill="auto"/>
            <w:vAlign w:val="center"/>
            <w:hideMark/>
          </w:tcPr>
          <w:p w14:paraId="4F89180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46" w:type="dxa"/>
            <w:tcBorders>
              <w:top w:val="nil"/>
              <w:left w:val="nil"/>
              <w:bottom w:val="single" w:sz="4" w:space="0" w:color="C0C0C0"/>
              <w:right w:val="single" w:sz="4" w:space="0" w:color="C0C0C0"/>
            </w:tcBorders>
            <w:shd w:val="clear" w:color="auto" w:fill="auto"/>
            <w:vAlign w:val="center"/>
            <w:hideMark/>
          </w:tcPr>
          <w:p w14:paraId="596BC3C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5,46</w:t>
            </w:r>
          </w:p>
        </w:tc>
        <w:tc>
          <w:tcPr>
            <w:tcW w:w="996" w:type="dxa"/>
            <w:tcBorders>
              <w:top w:val="nil"/>
              <w:left w:val="nil"/>
              <w:bottom w:val="single" w:sz="4" w:space="0" w:color="C0C0C0"/>
              <w:right w:val="single" w:sz="4" w:space="0" w:color="C0C0C0"/>
            </w:tcBorders>
            <w:shd w:val="clear" w:color="auto" w:fill="auto"/>
            <w:vAlign w:val="center"/>
            <w:hideMark/>
          </w:tcPr>
          <w:p w14:paraId="164246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34" w:type="dxa"/>
            <w:tcBorders>
              <w:top w:val="nil"/>
              <w:left w:val="nil"/>
              <w:bottom w:val="single" w:sz="4" w:space="0" w:color="C0C0C0"/>
              <w:right w:val="single" w:sz="4" w:space="0" w:color="C0C0C0"/>
            </w:tcBorders>
            <w:shd w:val="clear" w:color="auto" w:fill="auto"/>
            <w:vAlign w:val="center"/>
            <w:hideMark/>
          </w:tcPr>
          <w:p w14:paraId="07A0A94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387" w:type="dxa"/>
            <w:tcBorders>
              <w:top w:val="nil"/>
              <w:left w:val="nil"/>
              <w:bottom w:val="nil"/>
              <w:right w:val="nil"/>
            </w:tcBorders>
            <w:shd w:val="clear" w:color="auto" w:fill="auto"/>
            <w:vAlign w:val="center"/>
            <w:hideMark/>
          </w:tcPr>
          <w:p w14:paraId="398A38B2" w14:textId="77777777" w:rsidR="00A82EA4" w:rsidRPr="00A82EA4" w:rsidRDefault="00A82EA4" w:rsidP="00A82EA4">
            <w:pPr>
              <w:jc w:val="center"/>
              <w:rPr>
                <w:rFonts w:ascii="Tahoma" w:hAnsi="Tahoma" w:cs="Tahoma"/>
                <w:b/>
                <w:bCs/>
                <w:sz w:val="11"/>
                <w:szCs w:val="11"/>
              </w:rPr>
            </w:pPr>
          </w:p>
        </w:tc>
      </w:tr>
      <w:tr w:rsidR="00A82EA4" w:rsidRPr="00A82EA4" w14:paraId="1E6AB68D" w14:textId="77777777" w:rsidTr="00A82EA4">
        <w:trPr>
          <w:trHeight w:val="225"/>
          <w:jc w:val="center"/>
        </w:trPr>
        <w:tc>
          <w:tcPr>
            <w:tcW w:w="339" w:type="dxa"/>
            <w:tcBorders>
              <w:top w:val="nil"/>
              <w:left w:val="nil"/>
              <w:bottom w:val="nil"/>
              <w:right w:val="nil"/>
            </w:tcBorders>
            <w:shd w:val="clear" w:color="auto" w:fill="auto"/>
            <w:vAlign w:val="center"/>
            <w:hideMark/>
          </w:tcPr>
          <w:p w14:paraId="563DF80B"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2261ACE4" w14:textId="77777777" w:rsidR="00A82EA4" w:rsidRPr="00A82EA4" w:rsidRDefault="00A82EA4" w:rsidP="00A82EA4">
            <w:pPr>
              <w:rPr>
                <w:sz w:val="11"/>
                <w:szCs w:val="11"/>
              </w:rPr>
            </w:pPr>
          </w:p>
        </w:tc>
        <w:tc>
          <w:tcPr>
            <w:tcW w:w="1796" w:type="dxa"/>
            <w:tcBorders>
              <w:top w:val="nil"/>
              <w:left w:val="nil"/>
              <w:bottom w:val="nil"/>
              <w:right w:val="nil"/>
            </w:tcBorders>
            <w:shd w:val="clear" w:color="auto" w:fill="auto"/>
            <w:vAlign w:val="center"/>
            <w:hideMark/>
          </w:tcPr>
          <w:p w14:paraId="18327A14" w14:textId="77777777" w:rsidR="00A82EA4" w:rsidRPr="00A82EA4" w:rsidRDefault="00A82EA4" w:rsidP="00A82EA4">
            <w:pPr>
              <w:rPr>
                <w:sz w:val="11"/>
                <w:szCs w:val="11"/>
              </w:rPr>
            </w:pPr>
          </w:p>
        </w:tc>
        <w:tc>
          <w:tcPr>
            <w:tcW w:w="425" w:type="dxa"/>
            <w:tcBorders>
              <w:top w:val="nil"/>
              <w:left w:val="nil"/>
              <w:bottom w:val="nil"/>
              <w:right w:val="nil"/>
            </w:tcBorders>
            <w:shd w:val="clear" w:color="auto" w:fill="auto"/>
            <w:vAlign w:val="center"/>
            <w:hideMark/>
          </w:tcPr>
          <w:p w14:paraId="6381FD2C" w14:textId="77777777" w:rsidR="00A82EA4" w:rsidRPr="00A82EA4" w:rsidRDefault="00A82EA4" w:rsidP="00A82EA4">
            <w:pPr>
              <w:rPr>
                <w:sz w:val="11"/>
                <w:szCs w:val="11"/>
              </w:rPr>
            </w:pPr>
          </w:p>
        </w:tc>
        <w:tc>
          <w:tcPr>
            <w:tcW w:w="1134" w:type="dxa"/>
            <w:tcBorders>
              <w:top w:val="nil"/>
              <w:left w:val="nil"/>
              <w:bottom w:val="nil"/>
              <w:right w:val="nil"/>
            </w:tcBorders>
            <w:shd w:val="clear" w:color="auto" w:fill="auto"/>
            <w:vAlign w:val="center"/>
            <w:hideMark/>
          </w:tcPr>
          <w:p w14:paraId="0CDA6BC3"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1,94   </w:t>
            </w:r>
          </w:p>
        </w:tc>
        <w:tc>
          <w:tcPr>
            <w:tcW w:w="1068" w:type="dxa"/>
            <w:tcBorders>
              <w:top w:val="nil"/>
              <w:left w:val="nil"/>
              <w:bottom w:val="nil"/>
              <w:right w:val="nil"/>
            </w:tcBorders>
            <w:shd w:val="clear" w:color="auto" w:fill="auto"/>
            <w:vAlign w:val="center"/>
            <w:hideMark/>
          </w:tcPr>
          <w:p w14:paraId="3264C519" w14:textId="77777777" w:rsidR="00A82EA4" w:rsidRPr="00A82EA4" w:rsidRDefault="00A82EA4" w:rsidP="00A82EA4">
            <w:pPr>
              <w:jc w:val="center"/>
              <w:rPr>
                <w:rFonts w:ascii="Tahoma" w:hAnsi="Tahoma" w:cs="Tahoma"/>
                <w:b/>
                <w:bCs/>
                <w:color w:val="FFFFFF"/>
                <w:sz w:val="11"/>
                <w:szCs w:val="11"/>
              </w:rPr>
            </w:pPr>
          </w:p>
        </w:tc>
        <w:tc>
          <w:tcPr>
            <w:tcW w:w="949" w:type="dxa"/>
            <w:tcBorders>
              <w:top w:val="nil"/>
              <w:left w:val="nil"/>
              <w:bottom w:val="nil"/>
              <w:right w:val="nil"/>
            </w:tcBorders>
            <w:shd w:val="clear" w:color="auto" w:fill="auto"/>
            <w:vAlign w:val="center"/>
            <w:hideMark/>
          </w:tcPr>
          <w:p w14:paraId="5EEA1ED5"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3,91   </w:t>
            </w:r>
          </w:p>
        </w:tc>
        <w:tc>
          <w:tcPr>
            <w:tcW w:w="920" w:type="dxa"/>
            <w:tcBorders>
              <w:top w:val="nil"/>
              <w:left w:val="nil"/>
              <w:bottom w:val="nil"/>
              <w:right w:val="nil"/>
            </w:tcBorders>
            <w:shd w:val="clear" w:color="auto" w:fill="auto"/>
            <w:vAlign w:val="center"/>
            <w:hideMark/>
          </w:tcPr>
          <w:p w14:paraId="56ADA78C"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5,46   </w:t>
            </w:r>
          </w:p>
        </w:tc>
        <w:tc>
          <w:tcPr>
            <w:tcW w:w="984" w:type="dxa"/>
            <w:tcBorders>
              <w:top w:val="nil"/>
              <w:left w:val="nil"/>
              <w:bottom w:val="nil"/>
              <w:right w:val="nil"/>
            </w:tcBorders>
            <w:shd w:val="clear" w:color="auto" w:fill="auto"/>
            <w:vAlign w:val="center"/>
            <w:hideMark/>
          </w:tcPr>
          <w:p w14:paraId="5F017B5A" w14:textId="77777777" w:rsidR="00A82EA4" w:rsidRPr="00A82EA4" w:rsidRDefault="00A82EA4" w:rsidP="00A82EA4">
            <w:pPr>
              <w:jc w:val="center"/>
              <w:rPr>
                <w:rFonts w:ascii="Tahoma" w:hAnsi="Tahoma" w:cs="Tahoma"/>
                <w:b/>
                <w:bCs/>
                <w:color w:val="FFFFFF"/>
                <w:sz w:val="11"/>
                <w:szCs w:val="11"/>
              </w:rPr>
            </w:pPr>
          </w:p>
        </w:tc>
        <w:tc>
          <w:tcPr>
            <w:tcW w:w="949" w:type="dxa"/>
            <w:tcBorders>
              <w:top w:val="nil"/>
              <w:left w:val="nil"/>
              <w:bottom w:val="nil"/>
              <w:right w:val="nil"/>
            </w:tcBorders>
            <w:shd w:val="clear" w:color="auto" w:fill="auto"/>
            <w:vAlign w:val="center"/>
            <w:hideMark/>
          </w:tcPr>
          <w:p w14:paraId="56E60F33"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5,46   </w:t>
            </w:r>
          </w:p>
        </w:tc>
        <w:tc>
          <w:tcPr>
            <w:tcW w:w="984" w:type="dxa"/>
            <w:tcBorders>
              <w:top w:val="nil"/>
              <w:left w:val="nil"/>
              <w:bottom w:val="nil"/>
              <w:right w:val="nil"/>
            </w:tcBorders>
            <w:shd w:val="clear" w:color="auto" w:fill="auto"/>
            <w:vAlign w:val="center"/>
            <w:hideMark/>
          </w:tcPr>
          <w:p w14:paraId="52E1F9C2" w14:textId="77777777" w:rsidR="00A82EA4" w:rsidRPr="00A82EA4" w:rsidRDefault="00A82EA4" w:rsidP="00A82EA4">
            <w:pPr>
              <w:jc w:val="center"/>
              <w:rPr>
                <w:rFonts w:ascii="Tahoma" w:hAnsi="Tahoma" w:cs="Tahoma"/>
                <w:b/>
                <w:bCs/>
                <w:color w:val="FFFFFF"/>
                <w:sz w:val="11"/>
                <w:szCs w:val="11"/>
              </w:rPr>
            </w:pPr>
          </w:p>
        </w:tc>
        <w:tc>
          <w:tcPr>
            <w:tcW w:w="946" w:type="dxa"/>
            <w:tcBorders>
              <w:top w:val="nil"/>
              <w:left w:val="nil"/>
              <w:bottom w:val="nil"/>
              <w:right w:val="nil"/>
            </w:tcBorders>
            <w:shd w:val="clear" w:color="auto" w:fill="auto"/>
            <w:vAlign w:val="center"/>
            <w:hideMark/>
          </w:tcPr>
          <w:p w14:paraId="42376656"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5,46 </w:t>
            </w:r>
          </w:p>
        </w:tc>
        <w:tc>
          <w:tcPr>
            <w:tcW w:w="996" w:type="dxa"/>
            <w:tcBorders>
              <w:top w:val="nil"/>
              <w:left w:val="nil"/>
              <w:bottom w:val="nil"/>
              <w:right w:val="nil"/>
            </w:tcBorders>
            <w:shd w:val="clear" w:color="auto" w:fill="auto"/>
            <w:vAlign w:val="center"/>
            <w:hideMark/>
          </w:tcPr>
          <w:p w14:paraId="625DC96E" w14:textId="77777777" w:rsidR="00A82EA4" w:rsidRPr="00A82EA4" w:rsidRDefault="00A82EA4" w:rsidP="00A82EA4">
            <w:pPr>
              <w:jc w:val="center"/>
              <w:rPr>
                <w:rFonts w:ascii="Tahoma" w:hAnsi="Tahoma" w:cs="Tahoma"/>
                <w:b/>
                <w:bCs/>
                <w:color w:val="FFFFFF"/>
                <w:sz w:val="11"/>
                <w:szCs w:val="11"/>
              </w:rPr>
            </w:pPr>
          </w:p>
        </w:tc>
        <w:tc>
          <w:tcPr>
            <w:tcW w:w="1134" w:type="dxa"/>
            <w:tcBorders>
              <w:top w:val="nil"/>
              <w:left w:val="nil"/>
              <w:bottom w:val="nil"/>
              <w:right w:val="nil"/>
            </w:tcBorders>
            <w:shd w:val="clear" w:color="auto" w:fill="auto"/>
            <w:vAlign w:val="center"/>
            <w:hideMark/>
          </w:tcPr>
          <w:p w14:paraId="43057925" w14:textId="77777777" w:rsidR="00A82EA4" w:rsidRPr="00A82EA4" w:rsidRDefault="00A82EA4" w:rsidP="00A82EA4">
            <w:pPr>
              <w:rPr>
                <w:sz w:val="11"/>
                <w:szCs w:val="11"/>
              </w:rPr>
            </w:pPr>
          </w:p>
        </w:tc>
        <w:tc>
          <w:tcPr>
            <w:tcW w:w="1387" w:type="dxa"/>
            <w:tcBorders>
              <w:top w:val="nil"/>
              <w:left w:val="nil"/>
              <w:bottom w:val="nil"/>
              <w:right w:val="nil"/>
            </w:tcBorders>
            <w:shd w:val="clear" w:color="auto" w:fill="auto"/>
            <w:vAlign w:val="center"/>
            <w:hideMark/>
          </w:tcPr>
          <w:p w14:paraId="440567C5" w14:textId="77777777" w:rsidR="00A82EA4" w:rsidRPr="00A82EA4" w:rsidRDefault="00A82EA4" w:rsidP="00A82EA4">
            <w:pPr>
              <w:rPr>
                <w:sz w:val="11"/>
                <w:szCs w:val="11"/>
              </w:rPr>
            </w:pPr>
          </w:p>
        </w:tc>
      </w:tr>
      <w:tr w:rsidR="00A82EA4" w:rsidRPr="00A82EA4" w14:paraId="523B5EDE" w14:textId="77777777" w:rsidTr="00A82EA4">
        <w:trPr>
          <w:trHeight w:val="225"/>
          <w:jc w:val="center"/>
        </w:trPr>
        <w:tc>
          <w:tcPr>
            <w:tcW w:w="339" w:type="dxa"/>
            <w:tcBorders>
              <w:top w:val="nil"/>
              <w:left w:val="nil"/>
              <w:bottom w:val="nil"/>
              <w:right w:val="nil"/>
            </w:tcBorders>
            <w:shd w:val="clear" w:color="auto" w:fill="auto"/>
            <w:vAlign w:val="center"/>
            <w:hideMark/>
          </w:tcPr>
          <w:p w14:paraId="7EEA0BB9"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73D0A380" w14:textId="77777777" w:rsidR="00A82EA4" w:rsidRPr="00A82EA4" w:rsidRDefault="00A82EA4" w:rsidP="00A82EA4">
            <w:pPr>
              <w:rPr>
                <w:sz w:val="11"/>
                <w:szCs w:val="11"/>
              </w:rPr>
            </w:pPr>
          </w:p>
        </w:tc>
        <w:tc>
          <w:tcPr>
            <w:tcW w:w="179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61D69E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Текущие расходы, в том числе:</w:t>
            </w:r>
          </w:p>
        </w:tc>
        <w:tc>
          <w:tcPr>
            <w:tcW w:w="425" w:type="dxa"/>
            <w:tcBorders>
              <w:top w:val="single" w:sz="4" w:space="0" w:color="C0C0C0"/>
              <w:left w:val="nil"/>
              <w:bottom w:val="single" w:sz="4" w:space="0" w:color="C0C0C0"/>
              <w:right w:val="single" w:sz="4" w:space="0" w:color="C0C0C0"/>
            </w:tcBorders>
            <w:shd w:val="clear" w:color="auto" w:fill="auto"/>
            <w:vAlign w:val="center"/>
            <w:hideMark/>
          </w:tcPr>
          <w:p w14:paraId="517474E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7BB554F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756 770,44   </w:t>
            </w:r>
          </w:p>
        </w:tc>
        <w:tc>
          <w:tcPr>
            <w:tcW w:w="1068" w:type="dxa"/>
            <w:tcBorders>
              <w:top w:val="single" w:sz="4" w:space="0" w:color="C0C0C0"/>
              <w:left w:val="nil"/>
              <w:bottom w:val="single" w:sz="4" w:space="0" w:color="C0C0C0"/>
              <w:right w:val="single" w:sz="4" w:space="0" w:color="C0C0C0"/>
            </w:tcBorders>
            <w:shd w:val="clear" w:color="auto" w:fill="auto"/>
            <w:vAlign w:val="center"/>
            <w:hideMark/>
          </w:tcPr>
          <w:p w14:paraId="7688CD5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758 668,37   </w:t>
            </w:r>
          </w:p>
        </w:tc>
        <w:tc>
          <w:tcPr>
            <w:tcW w:w="949" w:type="dxa"/>
            <w:tcBorders>
              <w:top w:val="single" w:sz="4" w:space="0" w:color="C0C0C0"/>
              <w:left w:val="nil"/>
              <w:bottom w:val="single" w:sz="4" w:space="0" w:color="C0C0C0"/>
              <w:right w:val="single" w:sz="4" w:space="0" w:color="C0C0C0"/>
            </w:tcBorders>
            <w:shd w:val="clear" w:color="auto" w:fill="auto"/>
            <w:vAlign w:val="center"/>
            <w:hideMark/>
          </w:tcPr>
          <w:p w14:paraId="793B2F97" w14:textId="55D59585"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744 210,73</w:t>
            </w:r>
          </w:p>
        </w:tc>
        <w:tc>
          <w:tcPr>
            <w:tcW w:w="920" w:type="dxa"/>
            <w:tcBorders>
              <w:top w:val="single" w:sz="4" w:space="0" w:color="C0C0C0"/>
              <w:left w:val="nil"/>
              <w:bottom w:val="single" w:sz="4" w:space="0" w:color="C0C0C0"/>
              <w:right w:val="single" w:sz="4" w:space="0" w:color="C0C0C0"/>
            </w:tcBorders>
            <w:shd w:val="clear" w:color="auto" w:fill="auto"/>
            <w:vAlign w:val="center"/>
            <w:hideMark/>
          </w:tcPr>
          <w:p w14:paraId="6E9DA6B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774 490,70   </w:t>
            </w:r>
          </w:p>
        </w:tc>
        <w:tc>
          <w:tcPr>
            <w:tcW w:w="984" w:type="dxa"/>
            <w:tcBorders>
              <w:top w:val="single" w:sz="4" w:space="0" w:color="C0C0C0"/>
              <w:left w:val="nil"/>
              <w:bottom w:val="single" w:sz="4" w:space="0" w:color="C0C0C0"/>
              <w:right w:val="single" w:sz="4" w:space="0" w:color="C0C0C0"/>
            </w:tcBorders>
            <w:shd w:val="clear" w:color="auto" w:fill="auto"/>
            <w:vAlign w:val="center"/>
            <w:hideMark/>
          </w:tcPr>
          <w:p w14:paraId="3111CC3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11 547,07   </w:t>
            </w:r>
          </w:p>
        </w:tc>
        <w:tc>
          <w:tcPr>
            <w:tcW w:w="949" w:type="dxa"/>
            <w:tcBorders>
              <w:top w:val="single" w:sz="4" w:space="0" w:color="C0C0C0"/>
              <w:left w:val="nil"/>
              <w:bottom w:val="single" w:sz="4" w:space="0" w:color="C0C0C0"/>
              <w:right w:val="single" w:sz="4" w:space="0" w:color="C0C0C0"/>
            </w:tcBorders>
            <w:shd w:val="clear" w:color="auto" w:fill="auto"/>
            <w:vAlign w:val="center"/>
            <w:hideMark/>
          </w:tcPr>
          <w:p w14:paraId="12D43F1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786 037,77   </w:t>
            </w:r>
          </w:p>
        </w:tc>
        <w:tc>
          <w:tcPr>
            <w:tcW w:w="984" w:type="dxa"/>
            <w:tcBorders>
              <w:top w:val="single" w:sz="4" w:space="0" w:color="C0C0C0"/>
              <w:left w:val="nil"/>
              <w:bottom w:val="single" w:sz="4" w:space="0" w:color="C0C0C0"/>
              <w:right w:val="single" w:sz="4" w:space="0" w:color="C0C0C0"/>
            </w:tcBorders>
            <w:shd w:val="clear" w:color="auto" w:fill="auto"/>
            <w:vAlign w:val="center"/>
            <w:hideMark/>
          </w:tcPr>
          <w:p w14:paraId="7383FD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5 403,29   </w:t>
            </w:r>
          </w:p>
        </w:tc>
        <w:tc>
          <w:tcPr>
            <w:tcW w:w="946" w:type="dxa"/>
            <w:tcBorders>
              <w:top w:val="single" w:sz="4" w:space="0" w:color="C0C0C0"/>
              <w:left w:val="nil"/>
              <w:bottom w:val="single" w:sz="4" w:space="0" w:color="C0C0C0"/>
              <w:right w:val="single" w:sz="4" w:space="0" w:color="C0C0C0"/>
            </w:tcBorders>
            <w:shd w:val="clear" w:color="auto" w:fill="auto"/>
            <w:vAlign w:val="center"/>
            <w:hideMark/>
          </w:tcPr>
          <w:p w14:paraId="29A3525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769 087,41   </w:t>
            </w:r>
          </w:p>
        </w:tc>
        <w:tc>
          <w:tcPr>
            <w:tcW w:w="996" w:type="dxa"/>
            <w:tcBorders>
              <w:top w:val="single" w:sz="4" w:space="0" w:color="C0C0C0"/>
              <w:left w:val="nil"/>
              <w:bottom w:val="single" w:sz="4" w:space="0" w:color="C0C0C0"/>
              <w:right w:val="single" w:sz="4" w:space="0" w:color="C0C0C0"/>
            </w:tcBorders>
            <w:shd w:val="clear" w:color="auto" w:fill="auto"/>
            <w:vAlign w:val="center"/>
            <w:hideMark/>
          </w:tcPr>
          <w:p w14:paraId="799B4D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384 543,71   </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55ED2C5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384 543,71   </w:t>
            </w:r>
          </w:p>
        </w:tc>
        <w:tc>
          <w:tcPr>
            <w:tcW w:w="1387" w:type="dxa"/>
            <w:tcBorders>
              <w:top w:val="nil"/>
              <w:left w:val="nil"/>
              <w:bottom w:val="nil"/>
              <w:right w:val="nil"/>
            </w:tcBorders>
            <w:shd w:val="clear" w:color="auto" w:fill="auto"/>
            <w:vAlign w:val="center"/>
            <w:hideMark/>
          </w:tcPr>
          <w:p w14:paraId="06CBC46E" w14:textId="77777777" w:rsidR="00A82EA4" w:rsidRPr="00A82EA4" w:rsidRDefault="00A82EA4" w:rsidP="00A82EA4">
            <w:pPr>
              <w:jc w:val="center"/>
              <w:rPr>
                <w:rFonts w:ascii="Tahoma" w:hAnsi="Tahoma" w:cs="Tahoma"/>
                <w:b/>
                <w:bCs/>
                <w:sz w:val="11"/>
                <w:szCs w:val="11"/>
              </w:rPr>
            </w:pPr>
          </w:p>
        </w:tc>
      </w:tr>
      <w:tr w:rsidR="00A82EA4" w:rsidRPr="00A82EA4" w14:paraId="1AD15569" w14:textId="77777777" w:rsidTr="00A82EA4">
        <w:trPr>
          <w:trHeight w:val="225"/>
          <w:jc w:val="center"/>
        </w:trPr>
        <w:tc>
          <w:tcPr>
            <w:tcW w:w="339" w:type="dxa"/>
            <w:tcBorders>
              <w:top w:val="nil"/>
              <w:left w:val="nil"/>
              <w:bottom w:val="nil"/>
              <w:right w:val="nil"/>
            </w:tcBorders>
            <w:shd w:val="clear" w:color="auto" w:fill="auto"/>
            <w:vAlign w:val="center"/>
            <w:hideMark/>
          </w:tcPr>
          <w:p w14:paraId="4AB3393F"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58A8147B"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000000" w:fill="FFFF00"/>
            <w:vAlign w:val="center"/>
            <w:hideMark/>
          </w:tcPr>
          <w:p w14:paraId="4326906B" w14:textId="77777777" w:rsidR="00A82EA4" w:rsidRPr="00A82EA4" w:rsidRDefault="00A82EA4" w:rsidP="00A82EA4">
            <w:pPr>
              <w:jc w:val="right"/>
              <w:rPr>
                <w:rFonts w:ascii="Tahoma" w:hAnsi="Tahoma" w:cs="Tahoma"/>
                <w:b/>
                <w:bCs/>
                <w:sz w:val="11"/>
                <w:szCs w:val="11"/>
              </w:rPr>
            </w:pPr>
            <w:r w:rsidRPr="00A82EA4">
              <w:rPr>
                <w:rFonts w:ascii="Tahoma" w:hAnsi="Tahoma" w:cs="Tahoma"/>
                <w:b/>
                <w:bCs/>
                <w:sz w:val="11"/>
                <w:szCs w:val="11"/>
              </w:rPr>
              <w:t>Операционные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397F3BA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611F526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539 133,33   </w:t>
            </w:r>
          </w:p>
        </w:tc>
        <w:tc>
          <w:tcPr>
            <w:tcW w:w="1068" w:type="dxa"/>
            <w:tcBorders>
              <w:top w:val="nil"/>
              <w:left w:val="nil"/>
              <w:bottom w:val="single" w:sz="4" w:space="0" w:color="C0C0C0"/>
              <w:right w:val="single" w:sz="4" w:space="0" w:color="C0C0C0"/>
            </w:tcBorders>
            <w:shd w:val="clear" w:color="auto" w:fill="auto"/>
            <w:vAlign w:val="center"/>
            <w:hideMark/>
          </w:tcPr>
          <w:p w14:paraId="09A8F4C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522 328,54   </w:t>
            </w:r>
          </w:p>
        </w:tc>
        <w:tc>
          <w:tcPr>
            <w:tcW w:w="949" w:type="dxa"/>
            <w:tcBorders>
              <w:top w:val="nil"/>
              <w:left w:val="nil"/>
              <w:bottom w:val="single" w:sz="4" w:space="0" w:color="C0C0C0"/>
              <w:right w:val="single" w:sz="4" w:space="0" w:color="C0C0C0"/>
            </w:tcBorders>
            <w:shd w:val="clear" w:color="auto" w:fill="auto"/>
            <w:vAlign w:val="center"/>
            <w:hideMark/>
          </w:tcPr>
          <w:p w14:paraId="31C2B149" w14:textId="1283D386"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549 754,28</w:t>
            </w:r>
          </w:p>
        </w:tc>
        <w:tc>
          <w:tcPr>
            <w:tcW w:w="920" w:type="dxa"/>
            <w:tcBorders>
              <w:top w:val="nil"/>
              <w:left w:val="nil"/>
              <w:bottom w:val="single" w:sz="4" w:space="0" w:color="C0C0C0"/>
              <w:right w:val="single" w:sz="4" w:space="0" w:color="C0C0C0"/>
            </w:tcBorders>
            <w:shd w:val="clear" w:color="auto" w:fill="auto"/>
            <w:vAlign w:val="center"/>
            <w:hideMark/>
          </w:tcPr>
          <w:p w14:paraId="15180C3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568 225,15   </w:t>
            </w:r>
          </w:p>
        </w:tc>
        <w:tc>
          <w:tcPr>
            <w:tcW w:w="984" w:type="dxa"/>
            <w:tcBorders>
              <w:top w:val="nil"/>
              <w:left w:val="nil"/>
              <w:bottom w:val="single" w:sz="4" w:space="0" w:color="C0C0C0"/>
              <w:right w:val="single" w:sz="4" w:space="0" w:color="C0C0C0"/>
            </w:tcBorders>
            <w:shd w:val="clear" w:color="auto" w:fill="auto"/>
            <w:vAlign w:val="center"/>
            <w:hideMark/>
          </w:tcPr>
          <w:p w14:paraId="5698A95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2 433,84   </w:t>
            </w:r>
          </w:p>
        </w:tc>
        <w:tc>
          <w:tcPr>
            <w:tcW w:w="949" w:type="dxa"/>
            <w:tcBorders>
              <w:top w:val="nil"/>
              <w:left w:val="nil"/>
              <w:bottom w:val="single" w:sz="4" w:space="0" w:color="C0C0C0"/>
              <w:right w:val="single" w:sz="4" w:space="0" w:color="C0C0C0"/>
            </w:tcBorders>
            <w:shd w:val="clear" w:color="auto" w:fill="auto"/>
            <w:vAlign w:val="center"/>
            <w:hideMark/>
          </w:tcPr>
          <w:p w14:paraId="39A62E6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570 658,99   </w:t>
            </w:r>
          </w:p>
        </w:tc>
        <w:tc>
          <w:tcPr>
            <w:tcW w:w="984" w:type="dxa"/>
            <w:tcBorders>
              <w:top w:val="nil"/>
              <w:left w:val="nil"/>
              <w:bottom w:val="single" w:sz="4" w:space="0" w:color="C0C0C0"/>
              <w:right w:val="single" w:sz="4" w:space="0" w:color="C0C0C0"/>
            </w:tcBorders>
            <w:shd w:val="clear" w:color="auto" w:fill="auto"/>
            <w:vAlign w:val="center"/>
            <w:hideMark/>
          </w:tcPr>
          <w:p w14:paraId="374EE2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3 268,87   </w:t>
            </w:r>
          </w:p>
        </w:tc>
        <w:tc>
          <w:tcPr>
            <w:tcW w:w="946" w:type="dxa"/>
            <w:tcBorders>
              <w:top w:val="nil"/>
              <w:left w:val="nil"/>
              <w:bottom w:val="single" w:sz="4" w:space="0" w:color="C0C0C0"/>
              <w:right w:val="single" w:sz="4" w:space="0" w:color="C0C0C0"/>
            </w:tcBorders>
            <w:shd w:val="clear" w:color="auto" w:fill="auto"/>
            <w:vAlign w:val="center"/>
            <w:hideMark/>
          </w:tcPr>
          <w:p w14:paraId="68480AD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564 956,28   </w:t>
            </w:r>
          </w:p>
        </w:tc>
        <w:tc>
          <w:tcPr>
            <w:tcW w:w="996" w:type="dxa"/>
            <w:tcBorders>
              <w:top w:val="nil"/>
              <w:left w:val="nil"/>
              <w:bottom w:val="single" w:sz="4" w:space="0" w:color="C0C0C0"/>
              <w:right w:val="single" w:sz="4" w:space="0" w:color="C0C0C0"/>
            </w:tcBorders>
            <w:shd w:val="clear" w:color="auto" w:fill="auto"/>
            <w:vAlign w:val="center"/>
            <w:hideMark/>
          </w:tcPr>
          <w:p w14:paraId="2ED4341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282 478,14   </w:t>
            </w:r>
          </w:p>
        </w:tc>
        <w:tc>
          <w:tcPr>
            <w:tcW w:w="1134" w:type="dxa"/>
            <w:tcBorders>
              <w:top w:val="nil"/>
              <w:left w:val="nil"/>
              <w:bottom w:val="single" w:sz="4" w:space="0" w:color="C0C0C0"/>
              <w:right w:val="single" w:sz="4" w:space="0" w:color="C0C0C0"/>
            </w:tcBorders>
            <w:shd w:val="clear" w:color="auto" w:fill="auto"/>
            <w:vAlign w:val="center"/>
            <w:hideMark/>
          </w:tcPr>
          <w:p w14:paraId="1DE0393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282 478,14   </w:t>
            </w:r>
          </w:p>
        </w:tc>
        <w:tc>
          <w:tcPr>
            <w:tcW w:w="1387" w:type="dxa"/>
            <w:tcBorders>
              <w:top w:val="nil"/>
              <w:left w:val="nil"/>
              <w:bottom w:val="nil"/>
              <w:right w:val="nil"/>
            </w:tcBorders>
            <w:shd w:val="clear" w:color="auto" w:fill="auto"/>
            <w:vAlign w:val="center"/>
            <w:hideMark/>
          </w:tcPr>
          <w:p w14:paraId="3DFFD669" w14:textId="77777777" w:rsidR="00A82EA4" w:rsidRPr="00A82EA4" w:rsidRDefault="00A82EA4" w:rsidP="00A82EA4">
            <w:pPr>
              <w:jc w:val="center"/>
              <w:rPr>
                <w:rFonts w:ascii="Tahoma" w:hAnsi="Tahoma" w:cs="Tahoma"/>
                <w:b/>
                <w:bCs/>
                <w:sz w:val="11"/>
                <w:szCs w:val="11"/>
              </w:rPr>
            </w:pPr>
          </w:p>
        </w:tc>
      </w:tr>
      <w:tr w:rsidR="00A82EA4" w:rsidRPr="00A82EA4" w14:paraId="02306EA5" w14:textId="77777777" w:rsidTr="00A82EA4">
        <w:trPr>
          <w:trHeight w:val="225"/>
          <w:jc w:val="center"/>
        </w:trPr>
        <w:tc>
          <w:tcPr>
            <w:tcW w:w="339" w:type="dxa"/>
            <w:tcBorders>
              <w:top w:val="nil"/>
              <w:left w:val="nil"/>
              <w:bottom w:val="nil"/>
              <w:right w:val="nil"/>
            </w:tcBorders>
            <w:shd w:val="clear" w:color="auto" w:fill="auto"/>
            <w:vAlign w:val="center"/>
            <w:hideMark/>
          </w:tcPr>
          <w:p w14:paraId="6BC659C2"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336E65A8"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000000" w:fill="00B050"/>
            <w:vAlign w:val="center"/>
            <w:hideMark/>
          </w:tcPr>
          <w:p w14:paraId="2D3EB360" w14:textId="77777777" w:rsidR="00A82EA4" w:rsidRPr="00A82EA4" w:rsidRDefault="00A82EA4" w:rsidP="00A82EA4">
            <w:pPr>
              <w:jc w:val="right"/>
              <w:rPr>
                <w:rFonts w:ascii="Tahoma" w:hAnsi="Tahoma" w:cs="Tahoma"/>
                <w:b/>
                <w:bCs/>
                <w:sz w:val="11"/>
                <w:szCs w:val="11"/>
              </w:rPr>
            </w:pPr>
            <w:r w:rsidRPr="00A82EA4">
              <w:rPr>
                <w:rFonts w:ascii="Tahoma" w:hAnsi="Tahoma" w:cs="Tahoma"/>
                <w:b/>
                <w:bCs/>
                <w:sz w:val="11"/>
                <w:szCs w:val="11"/>
              </w:rPr>
              <w:t>Неподконтрольные расходы</w:t>
            </w:r>
          </w:p>
        </w:tc>
        <w:tc>
          <w:tcPr>
            <w:tcW w:w="425" w:type="dxa"/>
            <w:tcBorders>
              <w:top w:val="nil"/>
              <w:left w:val="nil"/>
              <w:bottom w:val="single" w:sz="4" w:space="0" w:color="C0C0C0"/>
              <w:right w:val="single" w:sz="4" w:space="0" w:color="C0C0C0"/>
            </w:tcBorders>
            <w:shd w:val="clear" w:color="auto" w:fill="auto"/>
            <w:vAlign w:val="center"/>
            <w:hideMark/>
          </w:tcPr>
          <w:p w14:paraId="59743F7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5BB2BC8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86 394,67   </w:t>
            </w:r>
          </w:p>
        </w:tc>
        <w:tc>
          <w:tcPr>
            <w:tcW w:w="1068" w:type="dxa"/>
            <w:tcBorders>
              <w:top w:val="nil"/>
              <w:left w:val="nil"/>
              <w:bottom w:val="single" w:sz="4" w:space="0" w:color="C0C0C0"/>
              <w:right w:val="single" w:sz="4" w:space="0" w:color="C0C0C0"/>
            </w:tcBorders>
            <w:shd w:val="clear" w:color="auto" w:fill="auto"/>
            <w:vAlign w:val="center"/>
            <w:hideMark/>
          </w:tcPr>
          <w:p w14:paraId="72F73EC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102 455,34   </w:t>
            </w:r>
          </w:p>
        </w:tc>
        <w:tc>
          <w:tcPr>
            <w:tcW w:w="949" w:type="dxa"/>
            <w:tcBorders>
              <w:top w:val="nil"/>
              <w:left w:val="nil"/>
              <w:bottom w:val="single" w:sz="4" w:space="0" w:color="C0C0C0"/>
              <w:right w:val="single" w:sz="4" w:space="0" w:color="C0C0C0"/>
            </w:tcBorders>
            <w:shd w:val="clear" w:color="auto" w:fill="auto"/>
            <w:vAlign w:val="center"/>
            <w:hideMark/>
          </w:tcPr>
          <w:p w14:paraId="1230AA9F" w14:textId="205CFBE4"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57 792,42</w:t>
            </w:r>
          </w:p>
        </w:tc>
        <w:tc>
          <w:tcPr>
            <w:tcW w:w="920" w:type="dxa"/>
            <w:tcBorders>
              <w:top w:val="nil"/>
              <w:left w:val="nil"/>
              <w:bottom w:val="single" w:sz="4" w:space="0" w:color="C0C0C0"/>
              <w:right w:val="single" w:sz="4" w:space="0" w:color="C0C0C0"/>
            </w:tcBorders>
            <w:shd w:val="clear" w:color="auto" w:fill="auto"/>
            <w:vAlign w:val="center"/>
            <w:hideMark/>
          </w:tcPr>
          <w:p w14:paraId="700E442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64 040,74   </w:t>
            </w:r>
          </w:p>
        </w:tc>
        <w:tc>
          <w:tcPr>
            <w:tcW w:w="984" w:type="dxa"/>
            <w:tcBorders>
              <w:top w:val="nil"/>
              <w:left w:val="nil"/>
              <w:bottom w:val="single" w:sz="4" w:space="0" w:color="C0C0C0"/>
              <w:right w:val="single" w:sz="4" w:space="0" w:color="C0C0C0"/>
            </w:tcBorders>
            <w:shd w:val="clear" w:color="auto" w:fill="auto"/>
            <w:vAlign w:val="center"/>
            <w:hideMark/>
          </w:tcPr>
          <w:p w14:paraId="6E5903A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6 055,81   </w:t>
            </w:r>
          </w:p>
        </w:tc>
        <w:tc>
          <w:tcPr>
            <w:tcW w:w="949" w:type="dxa"/>
            <w:tcBorders>
              <w:top w:val="nil"/>
              <w:left w:val="nil"/>
              <w:bottom w:val="single" w:sz="4" w:space="0" w:color="C0C0C0"/>
              <w:right w:val="single" w:sz="4" w:space="0" w:color="C0C0C0"/>
            </w:tcBorders>
            <w:shd w:val="clear" w:color="auto" w:fill="auto"/>
            <w:vAlign w:val="center"/>
            <w:hideMark/>
          </w:tcPr>
          <w:p w14:paraId="67ECF65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70 096,55   </w:t>
            </w:r>
          </w:p>
        </w:tc>
        <w:tc>
          <w:tcPr>
            <w:tcW w:w="984" w:type="dxa"/>
            <w:tcBorders>
              <w:top w:val="nil"/>
              <w:left w:val="nil"/>
              <w:bottom w:val="single" w:sz="4" w:space="0" w:color="C0C0C0"/>
              <w:right w:val="single" w:sz="4" w:space="0" w:color="C0C0C0"/>
            </w:tcBorders>
            <w:shd w:val="clear" w:color="auto" w:fill="auto"/>
            <w:vAlign w:val="center"/>
            <w:hideMark/>
          </w:tcPr>
          <w:p w14:paraId="08B3C3D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2 836,36   </w:t>
            </w:r>
          </w:p>
        </w:tc>
        <w:tc>
          <w:tcPr>
            <w:tcW w:w="946" w:type="dxa"/>
            <w:tcBorders>
              <w:top w:val="nil"/>
              <w:left w:val="nil"/>
              <w:bottom w:val="single" w:sz="4" w:space="0" w:color="C0C0C0"/>
              <w:right w:val="single" w:sz="4" w:space="0" w:color="C0C0C0"/>
            </w:tcBorders>
            <w:shd w:val="clear" w:color="auto" w:fill="auto"/>
            <w:vAlign w:val="center"/>
            <w:hideMark/>
          </w:tcPr>
          <w:p w14:paraId="736C230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61 204,38   </w:t>
            </w:r>
          </w:p>
        </w:tc>
        <w:tc>
          <w:tcPr>
            <w:tcW w:w="996" w:type="dxa"/>
            <w:tcBorders>
              <w:top w:val="nil"/>
              <w:left w:val="nil"/>
              <w:bottom w:val="single" w:sz="4" w:space="0" w:color="C0C0C0"/>
              <w:right w:val="single" w:sz="4" w:space="0" w:color="C0C0C0"/>
            </w:tcBorders>
            <w:shd w:val="clear" w:color="auto" w:fill="auto"/>
            <w:vAlign w:val="center"/>
            <w:hideMark/>
          </w:tcPr>
          <w:p w14:paraId="1689D32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30 602,19   </w:t>
            </w:r>
          </w:p>
        </w:tc>
        <w:tc>
          <w:tcPr>
            <w:tcW w:w="1134" w:type="dxa"/>
            <w:tcBorders>
              <w:top w:val="nil"/>
              <w:left w:val="nil"/>
              <w:bottom w:val="single" w:sz="4" w:space="0" w:color="C0C0C0"/>
              <w:right w:val="single" w:sz="4" w:space="0" w:color="C0C0C0"/>
            </w:tcBorders>
            <w:shd w:val="clear" w:color="auto" w:fill="auto"/>
            <w:vAlign w:val="center"/>
            <w:hideMark/>
          </w:tcPr>
          <w:p w14:paraId="4075B3B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30 602,19   </w:t>
            </w:r>
          </w:p>
        </w:tc>
        <w:tc>
          <w:tcPr>
            <w:tcW w:w="1387" w:type="dxa"/>
            <w:tcBorders>
              <w:top w:val="nil"/>
              <w:left w:val="nil"/>
              <w:bottom w:val="nil"/>
              <w:right w:val="nil"/>
            </w:tcBorders>
            <w:shd w:val="clear" w:color="auto" w:fill="auto"/>
            <w:vAlign w:val="center"/>
            <w:hideMark/>
          </w:tcPr>
          <w:p w14:paraId="7E7C50B0" w14:textId="77777777" w:rsidR="00A82EA4" w:rsidRPr="00A82EA4" w:rsidRDefault="00A82EA4" w:rsidP="00A82EA4">
            <w:pPr>
              <w:jc w:val="center"/>
              <w:rPr>
                <w:rFonts w:ascii="Tahoma" w:hAnsi="Tahoma" w:cs="Tahoma"/>
                <w:b/>
                <w:bCs/>
                <w:sz w:val="11"/>
                <w:szCs w:val="11"/>
              </w:rPr>
            </w:pPr>
          </w:p>
        </w:tc>
      </w:tr>
      <w:tr w:rsidR="00A82EA4" w:rsidRPr="00A82EA4" w14:paraId="179B314F" w14:textId="77777777" w:rsidTr="00A82EA4">
        <w:trPr>
          <w:trHeight w:val="450"/>
          <w:jc w:val="center"/>
        </w:trPr>
        <w:tc>
          <w:tcPr>
            <w:tcW w:w="339" w:type="dxa"/>
            <w:tcBorders>
              <w:top w:val="nil"/>
              <w:left w:val="nil"/>
              <w:bottom w:val="nil"/>
              <w:right w:val="nil"/>
            </w:tcBorders>
            <w:shd w:val="clear" w:color="auto" w:fill="auto"/>
            <w:vAlign w:val="center"/>
            <w:hideMark/>
          </w:tcPr>
          <w:p w14:paraId="1711696A"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1205C734"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000000" w:fill="FABF8F"/>
            <w:vAlign w:val="center"/>
            <w:hideMark/>
          </w:tcPr>
          <w:p w14:paraId="02B7C925" w14:textId="77777777" w:rsidR="00A82EA4" w:rsidRPr="00A82EA4" w:rsidRDefault="00A82EA4" w:rsidP="00A82EA4">
            <w:pPr>
              <w:jc w:val="right"/>
              <w:rPr>
                <w:rFonts w:ascii="Tahoma" w:hAnsi="Tahoma" w:cs="Tahoma"/>
                <w:b/>
                <w:bCs/>
                <w:sz w:val="11"/>
                <w:szCs w:val="11"/>
              </w:rPr>
            </w:pPr>
            <w:r w:rsidRPr="00A82EA4">
              <w:rPr>
                <w:rFonts w:ascii="Tahoma" w:hAnsi="Tahoma" w:cs="Tahoma"/>
                <w:b/>
                <w:bCs/>
                <w:sz w:val="11"/>
                <w:szCs w:val="11"/>
              </w:rPr>
              <w:t>Расходы на приобретение энергетических ресурсов</w:t>
            </w:r>
          </w:p>
        </w:tc>
        <w:tc>
          <w:tcPr>
            <w:tcW w:w="425" w:type="dxa"/>
            <w:tcBorders>
              <w:top w:val="nil"/>
              <w:left w:val="nil"/>
              <w:bottom w:val="single" w:sz="4" w:space="0" w:color="C0C0C0"/>
              <w:right w:val="single" w:sz="4" w:space="0" w:color="C0C0C0"/>
            </w:tcBorders>
            <w:shd w:val="clear" w:color="auto" w:fill="auto"/>
            <w:vAlign w:val="center"/>
            <w:hideMark/>
          </w:tcPr>
          <w:p w14:paraId="5FAC4D3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701AD00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131 242,44   </w:t>
            </w:r>
          </w:p>
        </w:tc>
        <w:tc>
          <w:tcPr>
            <w:tcW w:w="1068" w:type="dxa"/>
            <w:tcBorders>
              <w:top w:val="nil"/>
              <w:left w:val="nil"/>
              <w:bottom w:val="single" w:sz="4" w:space="0" w:color="C0C0C0"/>
              <w:right w:val="single" w:sz="4" w:space="0" w:color="C0C0C0"/>
            </w:tcBorders>
            <w:shd w:val="clear" w:color="auto" w:fill="auto"/>
            <w:vAlign w:val="center"/>
            <w:hideMark/>
          </w:tcPr>
          <w:p w14:paraId="4FAAC0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133 884,50   </w:t>
            </w:r>
          </w:p>
        </w:tc>
        <w:tc>
          <w:tcPr>
            <w:tcW w:w="949" w:type="dxa"/>
            <w:tcBorders>
              <w:top w:val="nil"/>
              <w:left w:val="nil"/>
              <w:bottom w:val="single" w:sz="4" w:space="0" w:color="C0C0C0"/>
              <w:right w:val="single" w:sz="4" w:space="0" w:color="C0C0C0"/>
            </w:tcBorders>
            <w:shd w:val="clear" w:color="auto" w:fill="auto"/>
            <w:vAlign w:val="center"/>
            <w:hideMark/>
          </w:tcPr>
          <w:p w14:paraId="64B478A1" w14:textId="454BE506"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136 664,03</w:t>
            </w:r>
          </w:p>
        </w:tc>
        <w:tc>
          <w:tcPr>
            <w:tcW w:w="920" w:type="dxa"/>
            <w:tcBorders>
              <w:top w:val="nil"/>
              <w:left w:val="nil"/>
              <w:bottom w:val="single" w:sz="4" w:space="0" w:color="C0C0C0"/>
              <w:right w:val="single" w:sz="4" w:space="0" w:color="C0C0C0"/>
            </w:tcBorders>
            <w:shd w:val="clear" w:color="auto" w:fill="auto"/>
            <w:vAlign w:val="center"/>
            <w:hideMark/>
          </w:tcPr>
          <w:p w14:paraId="7A849CB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142 224,81   </w:t>
            </w:r>
          </w:p>
        </w:tc>
        <w:tc>
          <w:tcPr>
            <w:tcW w:w="984" w:type="dxa"/>
            <w:tcBorders>
              <w:top w:val="nil"/>
              <w:left w:val="nil"/>
              <w:bottom w:val="single" w:sz="4" w:space="0" w:color="C0C0C0"/>
              <w:right w:val="single" w:sz="4" w:space="0" w:color="C0C0C0"/>
            </w:tcBorders>
            <w:shd w:val="clear" w:color="auto" w:fill="auto"/>
            <w:vAlign w:val="center"/>
            <w:hideMark/>
          </w:tcPr>
          <w:p w14:paraId="4C7E003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3 057,42   </w:t>
            </w:r>
          </w:p>
        </w:tc>
        <w:tc>
          <w:tcPr>
            <w:tcW w:w="949" w:type="dxa"/>
            <w:tcBorders>
              <w:top w:val="nil"/>
              <w:left w:val="nil"/>
              <w:bottom w:val="single" w:sz="4" w:space="0" w:color="C0C0C0"/>
              <w:right w:val="single" w:sz="4" w:space="0" w:color="C0C0C0"/>
            </w:tcBorders>
            <w:shd w:val="clear" w:color="auto" w:fill="auto"/>
            <w:vAlign w:val="center"/>
            <w:hideMark/>
          </w:tcPr>
          <w:p w14:paraId="18DAF3B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145 282,23   </w:t>
            </w:r>
          </w:p>
        </w:tc>
        <w:tc>
          <w:tcPr>
            <w:tcW w:w="984" w:type="dxa"/>
            <w:tcBorders>
              <w:top w:val="nil"/>
              <w:left w:val="nil"/>
              <w:bottom w:val="single" w:sz="4" w:space="0" w:color="C0C0C0"/>
              <w:right w:val="single" w:sz="4" w:space="0" w:color="C0C0C0"/>
            </w:tcBorders>
            <w:shd w:val="clear" w:color="auto" w:fill="auto"/>
            <w:vAlign w:val="center"/>
            <w:hideMark/>
          </w:tcPr>
          <w:p w14:paraId="22C4234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701,94   </w:t>
            </w:r>
          </w:p>
        </w:tc>
        <w:tc>
          <w:tcPr>
            <w:tcW w:w="946" w:type="dxa"/>
            <w:tcBorders>
              <w:top w:val="nil"/>
              <w:left w:val="nil"/>
              <w:bottom w:val="single" w:sz="4" w:space="0" w:color="C0C0C0"/>
              <w:right w:val="single" w:sz="4" w:space="0" w:color="C0C0C0"/>
            </w:tcBorders>
            <w:shd w:val="clear" w:color="auto" w:fill="auto"/>
            <w:vAlign w:val="center"/>
            <w:hideMark/>
          </w:tcPr>
          <w:p w14:paraId="598AEB7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142 926,75   </w:t>
            </w:r>
          </w:p>
        </w:tc>
        <w:tc>
          <w:tcPr>
            <w:tcW w:w="996" w:type="dxa"/>
            <w:tcBorders>
              <w:top w:val="nil"/>
              <w:left w:val="nil"/>
              <w:bottom w:val="single" w:sz="4" w:space="0" w:color="C0C0C0"/>
              <w:right w:val="single" w:sz="4" w:space="0" w:color="C0C0C0"/>
            </w:tcBorders>
            <w:shd w:val="clear" w:color="auto" w:fill="auto"/>
            <w:vAlign w:val="center"/>
            <w:hideMark/>
          </w:tcPr>
          <w:p w14:paraId="4177C0F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71 463,38   </w:t>
            </w:r>
          </w:p>
        </w:tc>
        <w:tc>
          <w:tcPr>
            <w:tcW w:w="1134" w:type="dxa"/>
            <w:tcBorders>
              <w:top w:val="nil"/>
              <w:left w:val="nil"/>
              <w:bottom w:val="single" w:sz="4" w:space="0" w:color="C0C0C0"/>
              <w:right w:val="single" w:sz="4" w:space="0" w:color="C0C0C0"/>
            </w:tcBorders>
            <w:shd w:val="clear" w:color="auto" w:fill="auto"/>
            <w:vAlign w:val="center"/>
            <w:hideMark/>
          </w:tcPr>
          <w:p w14:paraId="2A32BF4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71 463,38   </w:t>
            </w:r>
          </w:p>
        </w:tc>
        <w:tc>
          <w:tcPr>
            <w:tcW w:w="1387" w:type="dxa"/>
            <w:tcBorders>
              <w:top w:val="nil"/>
              <w:left w:val="nil"/>
              <w:bottom w:val="nil"/>
              <w:right w:val="nil"/>
            </w:tcBorders>
            <w:shd w:val="clear" w:color="auto" w:fill="auto"/>
            <w:vAlign w:val="center"/>
            <w:hideMark/>
          </w:tcPr>
          <w:p w14:paraId="77E14183" w14:textId="77777777" w:rsidR="00A82EA4" w:rsidRPr="00A82EA4" w:rsidRDefault="00A82EA4" w:rsidP="00A82EA4">
            <w:pPr>
              <w:jc w:val="center"/>
              <w:rPr>
                <w:rFonts w:ascii="Tahoma" w:hAnsi="Tahoma" w:cs="Tahoma"/>
                <w:b/>
                <w:bCs/>
                <w:sz w:val="11"/>
                <w:szCs w:val="11"/>
              </w:rPr>
            </w:pPr>
          </w:p>
        </w:tc>
      </w:tr>
      <w:tr w:rsidR="00A82EA4" w:rsidRPr="00A82EA4" w14:paraId="6E74DB38" w14:textId="77777777" w:rsidTr="00A82EA4">
        <w:trPr>
          <w:trHeight w:val="225"/>
          <w:jc w:val="center"/>
        </w:trPr>
        <w:tc>
          <w:tcPr>
            <w:tcW w:w="339" w:type="dxa"/>
            <w:tcBorders>
              <w:top w:val="nil"/>
              <w:left w:val="nil"/>
              <w:bottom w:val="nil"/>
              <w:right w:val="nil"/>
            </w:tcBorders>
            <w:shd w:val="clear" w:color="auto" w:fill="auto"/>
            <w:vAlign w:val="center"/>
            <w:hideMark/>
          </w:tcPr>
          <w:p w14:paraId="37BF5AC6"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430A24D0"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000000" w:fill="B1A0C7"/>
            <w:vAlign w:val="center"/>
            <w:hideMark/>
          </w:tcPr>
          <w:p w14:paraId="773312F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Амортизация</w:t>
            </w:r>
          </w:p>
        </w:tc>
        <w:tc>
          <w:tcPr>
            <w:tcW w:w="425" w:type="dxa"/>
            <w:tcBorders>
              <w:top w:val="nil"/>
              <w:left w:val="nil"/>
              <w:bottom w:val="single" w:sz="4" w:space="0" w:color="C0C0C0"/>
              <w:right w:val="single" w:sz="4" w:space="0" w:color="C0C0C0"/>
            </w:tcBorders>
            <w:shd w:val="clear" w:color="auto" w:fill="auto"/>
            <w:vAlign w:val="center"/>
            <w:hideMark/>
          </w:tcPr>
          <w:p w14:paraId="7D6B213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11E5F72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2 923,83   </w:t>
            </w:r>
          </w:p>
        </w:tc>
        <w:tc>
          <w:tcPr>
            <w:tcW w:w="1068" w:type="dxa"/>
            <w:tcBorders>
              <w:top w:val="nil"/>
              <w:left w:val="nil"/>
              <w:bottom w:val="single" w:sz="4" w:space="0" w:color="C0C0C0"/>
              <w:right w:val="single" w:sz="4" w:space="0" w:color="C0C0C0"/>
            </w:tcBorders>
            <w:shd w:val="clear" w:color="auto" w:fill="auto"/>
            <w:vAlign w:val="center"/>
            <w:hideMark/>
          </w:tcPr>
          <w:p w14:paraId="3E47414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9 624,52   </w:t>
            </w:r>
          </w:p>
        </w:tc>
        <w:tc>
          <w:tcPr>
            <w:tcW w:w="949" w:type="dxa"/>
            <w:tcBorders>
              <w:top w:val="nil"/>
              <w:left w:val="nil"/>
              <w:bottom w:val="single" w:sz="4" w:space="0" w:color="C0C0C0"/>
              <w:right w:val="single" w:sz="4" w:space="0" w:color="C0C0C0"/>
            </w:tcBorders>
            <w:shd w:val="clear" w:color="auto" w:fill="auto"/>
            <w:vAlign w:val="center"/>
            <w:hideMark/>
          </w:tcPr>
          <w:p w14:paraId="4E9F02ED" w14:textId="43A1B098"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2 940,98</w:t>
            </w:r>
          </w:p>
        </w:tc>
        <w:tc>
          <w:tcPr>
            <w:tcW w:w="920" w:type="dxa"/>
            <w:tcBorders>
              <w:top w:val="nil"/>
              <w:left w:val="nil"/>
              <w:bottom w:val="single" w:sz="4" w:space="0" w:color="C0C0C0"/>
              <w:right w:val="single" w:sz="4" w:space="0" w:color="C0C0C0"/>
            </w:tcBorders>
            <w:shd w:val="clear" w:color="auto" w:fill="auto"/>
            <w:vAlign w:val="center"/>
            <w:hideMark/>
          </w:tcPr>
          <w:p w14:paraId="45400D4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2 923,83   </w:t>
            </w:r>
          </w:p>
        </w:tc>
        <w:tc>
          <w:tcPr>
            <w:tcW w:w="984" w:type="dxa"/>
            <w:tcBorders>
              <w:top w:val="nil"/>
              <w:left w:val="nil"/>
              <w:bottom w:val="single" w:sz="4" w:space="0" w:color="C0C0C0"/>
              <w:right w:val="single" w:sz="4" w:space="0" w:color="C0C0C0"/>
            </w:tcBorders>
            <w:shd w:val="clear" w:color="auto" w:fill="auto"/>
            <w:vAlign w:val="center"/>
            <w:hideMark/>
          </w:tcPr>
          <w:p w14:paraId="454AF63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20 113,12   </w:t>
            </w:r>
          </w:p>
        </w:tc>
        <w:tc>
          <w:tcPr>
            <w:tcW w:w="949" w:type="dxa"/>
            <w:tcBorders>
              <w:top w:val="nil"/>
              <w:left w:val="nil"/>
              <w:bottom w:val="single" w:sz="4" w:space="0" w:color="C0C0C0"/>
              <w:right w:val="single" w:sz="4" w:space="0" w:color="C0C0C0"/>
            </w:tcBorders>
            <w:shd w:val="clear" w:color="auto" w:fill="auto"/>
            <w:vAlign w:val="center"/>
            <w:hideMark/>
          </w:tcPr>
          <w:p w14:paraId="67D4CBD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23 036,95   </w:t>
            </w:r>
          </w:p>
        </w:tc>
        <w:tc>
          <w:tcPr>
            <w:tcW w:w="984" w:type="dxa"/>
            <w:tcBorders>
              <w:top w:val="nil"/>
              <w:left w:val="nil"/>
              <w:bottom w:val="single" w:sz="4" w:space="0" w:color="C0C0C0"/>
              <w:right w:val="single" w:sz="4" w:space="0" w:color="C0C0C0"/>
            </w:tcBorders>
            <w:shd w:val="clear" w:color="auto" w:fill="auto"/>
            <w:vAlign w:val="center"/>
            <w:hideMark/>
          </w:tcPr>
          <w:p w14:paraId="699CB6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     </w:t>
            </w:r>
          </w:p>
        </w:tc>
        <w:tc>
          <w:tcPr>
            <w:tcW w:w="946" w:type="dxa"/>
            <w:tcBorders>
              <w:top w:val="nil"/>
              <w:left w:val="nil"/>
              <w:bottom w:val="single" w:sz="4" w:space="0" w:color="C0C0C0"/>
              <w:right w:val="single" w:sz="4" w:space="0" w:color="C0C0C0"/>
            </w:tcBorders>
            <w:shd w:val="clear" w:color="auto" w:fill="auto"/>
            <w:vAlign w:val="center"/>
            <w:hideMark/>
          </w:tcPr>
          <w:p w14:paraId="3C11F33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2 923,83   </w:t>
            </w:r>
          </w:p>
        </w:tc>
        <w:tc>
          <w:tcPr>
            <w:tcW w:w="996" w:type="dxa"/>
            <w:tcBorders>
              <w:top w:val="nil"/>
              <w:left w:val="nil"/>
              <w:bottom w:val="single" w:sz="4" w:space="0" w:color="C0C0C0"/>
              <w:right w:val="single" w:sz="4" w:space="0" w:color="C0C0C0"/>
            </w:tcBorders>
            <w:shd w:val="clear" w:color="auto" w:fill="auto"/>
            <w:vAlign w:val="center"/>
            <w:hideMark/>
          </w:tcPr>
          <w:p w14:paraId="17AD417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1 461,92   </w:t>
            </w:r>
          </w:p>
        </w:tc>
        <w:tc>
          <w:tcPr>
            <w:tcW w:w="1134" w:type="dxa"/>
            <w:tcBorders>
              <w:top w:val="nil"/>
              <w:left w:val="nil"/>
              <w:bottom w:val="single" w:sz="4" w:space="0" w:color="C0C0C0"/>
              <w:right w:val="single" w:sz="4" w:space="0" w:color="C0C0C0"/>
            </w:tcBorders>
            <w:shd w:val="clear" w:color="auto" w:fill="auto"/>
            <w:vAlign w:val="center"/>
            <w:hideMark/>
          </w:tcPr>
          <w:p w14:paraId="6CB5C8B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1 461,92   </w:t>
            </w:r>
          </w:p>
        </w:tc>
        <w:tc>
          <w:tcPr>
            <w:tcW w:w="1387" w:type="dxa"/>
            <w:tcBorders>
              <w:top w:val="nil"/>
              <w:left w:val="nil"/>
              <w:bottom w:val="nil"/>
              <w:right w:val="nil"/>
            </w:tcBorders>
            <w:shd w:val="clear" w:color="auto" w:fill="auto"/>
            <w:vAlign w:val="center"/>
            <w:hideMark/>
          </w:tcPr>
          <w:p w14:paraId="14E34904" w14:textId="77777777" w:rsidR="00A82EA4" w:rsidRPr="00A82EA4" w:rsidRDefault="00A82EA4" w:rsidP="00A82EA4">
            <w:pPr>
              <w:jc w:val="center"/>
              <w:rPr>
                <w:rFonts w:ascii="Tahoma" w:hAnsi="Tahoma" w:cs="Tahoma"/>
                <w:b/>
                <w:bCs/>
                <w:sz w:val="11"/>
                <w:szCs w:val="11"/>
              </w:rPr>
            </w:pPr>
          </w:p>
        </w:tc>
      </w:tr>
      <w:tr w:rsidR="00A82EA4" w:rsidRPr="00A82EA4" w14:paraId="48C8206E" w14:textId="77777777" w:rsidTr="00A82EA4">
        <w:trPr>
          <w:trHeight w:val="225"/>
          <w:jc w:val="center"/>
        </w:trPr>
        <w:tc>
          <w:tcPr>
            <w:tcW w:w="339" w:type="dxa"/>
            <w:tcBorders>
              <w:top w:val="nil"/>
              <w:left w:val="nil"/>
              <w:bottom w:val="nil"/>
              <w:right w:val="nil"/>
            </w:tcBorders>
            <w:shd w:val="clear" w:color="auto" w:fill="auto"/>
            <w:vAlign w:val="center"/>
            <w:hideMark/>
          </w:tcPr>
          <w:p w14:paraId="140AD919"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7F376154"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000000" w:fill="00B0F0"/>
            <w:vAlign w:val="center"/>
            <w:hideMark/>
          </w:tcPr>
          <w:p w14:paraId="0A9DDE2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Нормативная прибыль</w:t>
            </w:r>
          </w:p>
        </w:tc>
        <w:tc>
          <w:tcPr>
            <w:tcW w:w="425" w:type="dxa"/>
            <w:tcBorders>
              <w:top w:val="nil"/>
              <w:left w:val="nil"/>
              <w:bottom w:val="single" w:sz="4" w:space="0" w:color="C0C0C0"/>
              <w:right w:val="single" w:sz="4" w:space="0" w:color="C0C0C0"/>
            </w:tcBorders>
            <w:shd w:val="clear" w:color="auto" w:fill="auto"/>
            <w:vAlign w:val="center"/>
            <w:hideMark/>
          </w:tcPr>
          <w:p w14:paraId="655F99B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1F97DEE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14 282,34   </w:t>
            </w:r>
          </w:p>
        </w:tc>
        <w:tc>
          <w:tcPr>
            <w:tcW w:w="1068" w:type="dxa"/>
            <w:tcBorders>
              <w:top w:val="nil"/>
              <w:left w:val="nil"/>
              <w:bottom w:val="single" w:sz="4" w:space="0" w:color="C0C0C0"/>
              <w:right w:val="single" w:sz="4" w:space="0" w:color="C0C0C0"/>
            </w:tcBorders>
            <w:shd w:val="clear" w:color="auto" w:fill="auto"/>
            <w:vAlign w:val="center"/>
            <w:hideMark/>
          </w:tcPr>
          <w:p w14:paraId="204E7E2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14 593,07   </w:t>
            </w:r>
          </w:p>
        </w:tc>
        <w:tc>
          <w:tcPr>
            <w:tcW w:w="949" w:type="dxa"/>
            <w:tcBorders>
              <w:top w:val="nil"/>
              <w:left w:val="nil"/>
              <w:bottom w:val="single" w:sz="4" w:space="0" w:color="C0C0C0"/>
              <w:right w:val="single" w:sz="4" w:space="0" w:color="C0C0C0"/>
            </w:tcBorders>
            <w:shd w:val="clear" w:color="auto" w:fill="auto"/>
            <w:vAlign w:val="center"/>
            <w:hideMark/>
          </w:tcPr>
          <w:p w14:paraId="7E4AC09C" w14:textId="09F1FC50"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29 184,09</w:t>
            </w:r>
          </w:p>
        </w:tc>
        <w:tc>
          <w:tcPr>
            <w:tcW w:w="920" w:type="dxa"/>
            <w:tcBorders>
              <w:top w:val="nil"/>
              <w:left w:val="nil"/>
              <w:bottom w:val="single" w:sz="4" w:space="0" w:color="C0C0C0"/>
              <w:right w:val="single" w:sz="4" w:space="0" w:color="C0C0C0"/>
            </w:tcBorders>
            <w:shd w:val="clear" w:color="auto" w:fill="auto"/>
            <w:vAlign w:val="center"/>
            <w:hideMark/>
          </w:tcPr>
          <w:p w14:paraId="14CC191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42 922,12   </w:t>
            </w:r>
          </w:p>
        </w:tc>
        <w:tc>
          <w:tcPr>
            <w:tcW w:w="984" w:type="dxa"/>
            <w:tcBorders>
              <w:top w:val="nil"/>
              <w:left w:val="nil"/>
              <w:bottom w:val="single" w:sz="4" w:space="0" w:color="C0C0C0"/>
              <w:right w:val="single" w:sz="4" w:space="0" w:color="C0C0C0"/>
            </w:tcBorders>
            <w:shd w:val="clear" w:color="auto" w:fill="auto"/>
            <w:vAlign w:val="center"/>
            <w:hideMark/>
          </w:tcPr>
          <w:p w14:paraId="74EB109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8 148,21   </w:t>
            </w:r>
          </w:p>
        </w:tc>
        <w:tc>
          <w:tcPr>
            <w:tcW w:w="949" w:type="dxa"/>
            <w:tcBorders>
              <w:top w:val="nil"/>
              <w:left w:val="nil"/>
              <w:bottom w:val="single" w:sz="4" w:space="0" w:color="C0C0C0"/>
              <w:right w:val="single" w:sz="4" w:space="0" w:color="C0C0C0"/>
            </w:tcBorders>
            <w:shd w:val="clear" w:color="auto" w:fill="auto"/>
            <w:vAlign w:val="center"/>
            <w:hideMark/>
          </w:tcPr>
          <w:p w14:paraId="78E797F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51 070,33   </w:t>
            </w:r>
          </w:p>
        </w:tc>
        <w:tc>
          <w:tcPr>
            <w:tcW w:w="984" w:type="dxa"/>
            <w:tcBorders>
              <w:top w:val="nil"/>
              <w:left w:val="nil"/>
              <w:bottom w:val="single" w:sz="4" w:space="0" w:color="C0C0C0"/>
              <w:right w:val="single" w:sz="4" w:space="0" w:color="C0C0C0"/>
            </w:tcBorders>
            <w:shd w:val="clear" w:color="auto" w:fill="auto"/>
            <w:vAlign w:val="center"/>
            <w:hideMark/>
          </w:tcPr>
          <w:p w14:paraId="67BEB4E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1 173,12   </w:t>
            </w:r>
          </w:p>
        </w:tc>
        <w:tc>
          <w:tcPr>
            <w:tcW w:w="946" w:type="dxa"/>
            <w:tcBorders>
              <w:top w:val="nil"/>
              <w:left w:val="nil"/>
              <w:bottom w:val="single" w:sz="4" w:space="0" w:color="C0C0C0"/>
              <w:right w:val="single" w:sz="4" w:space="0" w:color="C0C0C0"/>
            </w:tcBorders>
            <w:shd w:val="clear" w:color="auto" w:fill="auto"/>
            <w:vAlign w:val="center"/>
            <w:hideMark/>
          </w:tcPr>
          <w:p w14:paraId="1A2FD73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41 749,00   </w:t>
            </w:r>
          </w:p>
        </w:tc>
        <w:tc>
          <w:tcPr>
            <w:tcW w:w="996" w:type="dxa"/>
            <w:tcBorders>
              <w:top w:val="nil"/>
              <w:left w:val="nil"/>
              <w:bottom w:val="single" w:sz="4" w:space="0" w:color="C0C0C0"/>
              <w:right w:val="single" w:sz="4" w:space="0" w:color="C0C0C0"/>
            </w:tcBorders>
            <w:shd w:val="clear" w:color="auto" w:fill="auto"/>
            <w:vAlign w:val="center"/>
            <w:hideMark/>
          </w:tcPr>
          <w:p w14:paraId="3860412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20 874,50   </w:t>
            </w:r>
          </w:p>
        </w:tc>
        <w:tc>
          <w:tcPr>
            <w:tcW w:w="1134" w:type="dxa"/>
            <w:tcBorders>
              <w:top w:val="nil"/>
              <w:left w:val="nil"/>
              <w:bottom w:val="single" w:sz="4" w:space="0" w:color="C0C0C0"/>
              <w:right w:val="single" w:sz="4" w:space="0" w:color="C0C0C0"/>
            </w:tcBorders>
            <w:shd w:val="clear" w:color="auto" w:fill="auto"/>
            <w:vAlign w:val="center"/>
            <w:hideMark/>
          </w:tcPr>
          <w:p w14:paraId="5FAF7B4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20 874,50   </w:t>
            </w:r>
          </w:p>
        </w:tc>
        <w:tc>
          <w:tcPr>
            <w:tcW w:w="1387" w:type="dxa"/>
            <w:tcBorders>
              <w:top w:val="nil"/>
              <w:left w:val="nil"/>
              <w:bottom w:val="nil"/>
              <w:right w:val="nil"/>
            </w:tcBorders>
            <w:shd w:val="clear" w:color="auto" w:fill="auto"/>
            <w:vAlign w:val="center"/>
            <w:hideMark/>
          </w:tcPr>
          <w:p w14:paraId="6A187EDF" w14:textId="77777777" w:rsidR="00A82EA4" w:rsidRPr="00A82EA4" w:rsidRDefault="00A82EA4" w:rsidP="00A82EA4">
            <w:pPr>
              <w:jc w:val="center"/>
              <w:rPr>
                <w:rFonts w:ascii="Tahoma" w:hAnsi="Tahoma" w:cs="Tahoma"/>
                <w:b/>
                <w:bCs/>
                <w:sz w:val="11"/>
                <w:szCs w:val="11"/>
              </w:rPr>
            </w:pPr>
          </w:p>
        </w:tc>
      </w:tr>
      <w:tr w:rsidR="00A82EA4" w:rsidRPr="00A82EA4" w14:paraId="098ED698" w14:textId="77777777" w:rsidTr="00A82EA4">
        <w:trPr>
          <w:trHeight w:val="225"/>
          <w:jc w:val="center"/>
        </w:trPr>
        <w:tc>
          <w:tcPr>
            <w:tcW w:w="339" w:type="dxa"/>
            <w:tcBorders>
              <w:top w:val="nil"/>
              <w:left w:val="nil"/>
              <w:bottom w:val="nil"/>
              <w:right w:val="nil"/>
            </w:tcBorders>
            <w:shd w:val="clear" w:color="auto" w:fill="auto"/>
            <w:vAlign w:val="center"/>
            <w:hideMark/>
          </w:tcPr>
          <w:p w14:paraId="4090F99F"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14C5248D"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000000" w:fill="B7DEE8"/>
            <w:vAlign w:val="center"/>
            <w:hideMark/>
          </w:tcPr>
          <w:p w14:paraId="6A17FC4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Расчетная предпринимательская прибыль</w:t>
            </w:r>
          </w:p>
        </w:tc>
        <w:tc>
          <w:tcPr>
            <w:tcW w:w="425" w:type="dxa"/>
            <w:tcBorders>
              <w:top w:val="nil"/>
              <w:left w:val="nil"/>
              <w:bottom w:val="single" w:sz="4" w:space="0" w:color="C0C0C0"/>
              <w:right w:val="single" w:sz="4" w:space="0" w:color="C0C0C0"/>
            </w:tcBorders>
            <w:shd w:val="clear" w:color="auto" w:fill="auto"/>
            <w:vAlign w:val="center"/>
            <w:hideMark/>
          </w:tcPr>
          <w:p w14:paraId="35352AF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53BD5DE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1 750,60   </w:t>
            </w:r>
          </w:p>
        </w:tc>
        <w:tc>
          <w:tcPr>
            <w:tcW w:w="1068" w:type="dxa"/>
            <w:tcBorders>
              <w:top w:val="nil"/>
              <w:left w:val="nil"/>
              <w:bottom w:val="single" w:sz="4" w:space="0" w:color="C0C0C0"/>
              <w:right w:val="single" w:sz="4" w:space="0" w:color="C0C0C0"/>
            </w:tcBorders>
            <w:shd w:val="clear" w:color="auto" w:fill="auto"/>
            <w:vAlign w:val="center"/>
            <w:hideMark/>
          </w:tcPr>
          <w:p w14:paraId="22C7640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38 284,59   </w:t>
            </w:r>
          </w:p>
        </w:tc>
        <w:tc>
          <w:tcPr>
            <w:tcW w:w="949" w:type="dxa"/>
            <w:tcBorders>
              <w:top w:val="nil"/>
              <w:left w:val="nil"/>
              <w:bottom w:val="single" w:sz="4" w:space="0" w:color="C0C0C0"/>
              <w:right w:val="single" w:sz="4" w:space="0" w:color="C0C0C0"/>
            </w:tcBorders>
            <w:shd w:val="clear" w:color="auto" w:fill="auto"/>
            <w:vAlign w:val="center"/>
            <w:hideMark/>
          </w:tcPr>
          <w:p w14:paraId="5654E124" w14:textId="1A0D2BBC"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15 535,98</w:t>
            </w:r>
          </w:p>
        </w:tc>
        <w:tc>
          <w:tcPr>
            <w:tcW w:w="920" w:type="dxa"/>
            <w:tcBorders>
              <w:top w:val="nil"/>
              <w:left w:val="nil"/>
              <w:bottom w:val="single" w:sz="4" w:space="0" w:color="C0C0C0"/>
              <w:right w:val="single" w:sz="4" w:space="0" w:color="C0C0C0"/>
            </w:tcBorders>
            <w:shd w:val="clear" w:color="auto" w:fill="auto"/>
            <w:vAlign w:val="center"/>
            <w:hideMark/>
          </w:tcPr>
          <w:p w14:paraId="114E0D4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16 444,59   </w:t>
            </w:r>
          </w:p>
        </w:tc>
        <w:tc>
          <w:tcPr>
            <w:tcW w:w="984" w:type="dxa"/>
            <w:tcBorders>
              <w:top w:val="nil"/>
              <w:left w:val="nil"/>
              <w:bottom w:val="single" w:sz="4" w:space="0" w:color="C0C0C0"/>
              <w:right w:val="single" w:sz="4" w:space="0" w:color="C0C0C0"/>
            </w:tcBorders>
            <w:shd w:val="clear" w:color="auto" w:fill="auto"/>
            <w:vAlign w:val="center"/>
            <w:hideMark/>
          </w:tcPr>
          <w:p w14:paraId="7A611A0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23 888,93   </w:t>
            </w:r>
          </w:p>
        </w:tc>
        <w:tc>
          <w:tcPr>
            <w:tcW w:w="949" w:type="dxa"/>
            <w:tcBorders>
              <w:top w:val="nil"/>
              <w:left w:val="nil"/>
              <w:bottom w:val="single" w:sz="4" w:space="0" w:color="C0C0C0"/>
              <w:right w:val="single" w:sz="4" w:space="0" w:color="C0C0C0"/>
            </w:tcBorders>
            <w:shd w:val="clear" w:color="auto" w:fill="auto"/>
            <w:vAlign w:val="center"/>
            <w:hideMark/>
          </w:tcPr>
          <w:p w14:paraId="7A30CE0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40 333,52   </w:t>
            </w:r>
          </w:p>
        </w:tc>
        <w:tc>
          <w:tcPr>
            <w:tcW w:w="984" w:type="dxa"/>
            <w:tcBorders>
              <w:top w:val="nil"/>
              <w:left w:val="nil"/>
              <w:bottom w:val="single" w:sz="4" w:space="0" w:color="C0C0C0"/>
              <w:right w:val="single" w:sz="4" w:space="0" w:color="C0C0C0"/>
            </w:tcBorders>
            <w:shd w:val="clear" w:color="auto" w:fill="auto"/>
            <w:vAlign w:val="center"/>
            <w:hideMark/>
          </w:tcPr>
          <w:p w14:paraId="3D5C6E4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     </w:t>
            </w:r>
          </w:p>
        </w:tc>
        <w:tc>
          <w:tcPr>
            <w:tcW w:w="946" w:type="dxa"/>
            <w:tcBorders>
              <w:top w:val="nil"/>
              <w:left w:val="nil"/>
              <w:bottom w:val="single" w:sz="4" w:space="0" w:color="C0C0C0"/>
              <w:right w:val="single" w:sz="4" w:space="0" w:color="C0C0C0"/>
            </w:tcBorders>
            <w:shd w:val="clear" w:color="auto" w:fill="auto"/>
            <w:vAlign w:val="center"/>
            <w:hideMark/>
          </w:tcPr>
          <w:p w14:paraId="1E00941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16 444,59   </w:t>
            </w:r>
          </w:p>
        </w:tc>
        <w:tc>
          <w:tcPr>
            <w:tcW w:w="996" w:type="dxa"/>
            <w:tcBorders>
              <w:top w:val="nil"/>
              <w:left w:val="nil"/>
              <w:bottom w:val="single" w:sz="4" w:space="0" w:color="C0C0C0"/>
              <w:right w:val="single" w:sz="4" w:space="0" w:color="C0C0C0"/>
            </w:tcBorders>
            <w:shd w:val="clear" w:color="auto" w:fill="auto"/>
            <w:vAlign w:val="center"/>
            <w:hideMark/>
          </w:tcPr>
          <w:p w14:paraId="173EAD9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8 222,30   </w:t>
            </w:r>
          </w:p>
        </w:tc>
        <w:tc>
          <w:tcPr>
            <w:tcW w:w="1134" w:type="dxa"/>
            <w:tcBorders>
              <w:top w:val="nil"/>
              <w:left w:val="nil"/>
              <w:bottom w:val="single" w:sz="4" w:space="0" w:color="C0C0C0"/>
              <w:right w:val="single" w:sz="4" w:space="0" w:color="C0C0C0"/>
            </w:tcBorders>
            <w:shd w:val="clear" w:color="auto" w:fill="auto"/>
            <w:vAlign w:val="center"/>
            <w:hideMark/>
          </w:tcPr>
          <w:p w14:paraId="5A97701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8 222,30   </w:t>
            </w:r>
          </w:p>
        </w:tc>
        <w:tc>
          <w:tcPr>
            <w:tcW w:w="1387" w:type="dxa"/>
            <w:tcBorders>
              <w:top w:val="nil"/>
              <w:left w:val="nil"/>
              <w:bottom w:val="nil"/>
              <w:right w:val="nil"/>
            </w:tcBorders>
            <w:shd w:val="clear" w:color="auto" w:fill="auto"/>
            <w:vAlign w:val="center"/>
            <w:hideMark/>
          </w:tcPr>
          <w:p w14:paraId="7EB53A69" w14:textId="77777777" w:rsidR="00A82EA4" w:rsidRPr="00A82EA4" w:rsidRDefault="00A82EA4" w:rsidP="00A82EA4">
            <w:pPr>
              <w:jc w:val="center"/>
              <w:rPr>
                <w:rFonts w:ascii="Tahoma" w:hAnsi="Tahoma" w:cs="Tahoma"/>
                <w:b/>
                <w:bCs/>
                <w:sz w:val="11"/>
                <w:szCs w:val="11"/>
              </w:rPr>
            </w:pPr>
          </w:p>
        </w:tc>
      </w:tr>
      <w:tr w:rsidR="00A82EA4" w:rsidRPr="00A82EA4" w14:paraId="183ACF61" w14:textId="77777777" w:rsidTr="00A82EA4">
        <w:trPr>
          <w:trHeight w:val="225"/>
          <w:jc w:val="center"/>
        </w:trPr>
        <w:tc>
          <w:tcPr>
            <w:tcW w:w="339" w:type="dxa"/>
            <w:tcBorders>
              <w:top w:val="nil"/>
              <w:left w:val="nil"/>
              <w:bottom w:val="nil"/>
              <w:right w:val="nil"/>
            </w:tcBorders>
            <w:shd w:val="clear" w:color="auto" w:fill="auto"/>
            <w:vAlign w:val="center"/>
            <w:hideMark/>
          </w:tcPr>
          <w:p w14:paraId="47CB2FDA"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58F7A598"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000000" w:fill="C4BD97"/>
            <w:vAlign w:val="center"/>
            <w:hideMark/>
          </w:tcPr>
          <w:p w14:paraId="2F98AB8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Корректировки НВВ</w:t>
            </w:r>
          </w:p>
        </w:tc>
        <w:tc>
          <w:tcPr>
            <w:tcW w:w="425" w:type="dxa"/>
            <w:tcBorders>
              <w:top w:val="nil"/>
              <w:left w:val="nil"/>
              <w:bottom w:val="single" w:sz="4" w:space="0" w:color="C0C0C0"/>
              <w:right w:val="single" w:sz="4" w:space="0" w:color="C0C0C0"/>
            </w:tcBorders>
            <w:shd w:val="clear" w:color="auto" w:fill="auto"/>
            <w:vAlign w:val="center"/>
            <w:hideMark/>
          </w:tcPr>
          <w:p w14:paraId="0EF96F2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1229F07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23 734,71   </w:t>
            </w:r>
          </w:p>
        </w:tc>
        <w:tc>
          <w:tcPr>
            <w:tcW w:w="1068" w:type="dxa"/>
            <w:tcBorders>
              <w:top w:val="nil"/>
              <w:left w:val="nil"/>
              <w:bottom w:val="single" w:sz="4" w:space="0" w:color="C0C0C0"/>
              <w:right w:val="single" w:sz="4" w:space="0" w:color="C0C0C0"/>
            </w:tcBorders>
            <w:shd w:val="clear" w:color="auto" w:fill="auto"/>
            <w:vAlign w:val="center"/>
            <w:hideMark/>
          </w:tcPr>
          <w:p w14:paraId="6DFB52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23 734,71   </w:t>
            </w:r>
          </w:p>
        </w:tc>
        <w:tc>
          <w:tcPr>
            <w:tcW w:w="949" w:type="dxa"/>
            <w:tcBorders>
              <w:top w:val="nil"/>
              <w:left w:val="nil"/>
              <w:bottom w:val="single" w:sz="4" w:space="0" w:color="C0C0C0"/>
              <w:right w:val="single" w:sz="4" w:space="0" w:color="C0C0C0"/>
            </w:tcBorders>
            <w:shd w:val="clear" w:color="auto" w:fill="auto"/>
            <w:vAlign w:val="center"/>
            <w:hideMark/>
          </w:tcPr>
          <w:p w14:paraId="5DA59F67" w14:textId="4E32EC95"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783,82</w:t>
            </w:r>
          </w:p>
        </w:tc>
        <w:tc>
          <w:tcPr>
            <w:tcW w:w="920" w:type="dxa"/>
            <w:tcBorders>
              <w:top w:val="nil"/>
              <w:left w:val="nil"/>
              <w:bottom w:val="single" w:sz="4" w:space="0" w:color="C0C0C0"/>
              <w:right w:val="single" w:sz="4" w:space="0" w:color="C0C0C0"/>
            </w:tcBorders>
            <w:shd w:val="clear" w:color="auto" w:fill="auto"/>
            <w:vAlign w:val="center"/>
            <w:hideMark/>
          </w:tcPr>
          <w:p w14:paraId="35E10D2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5 531,76   </w:t>
            </w:r>
          </w:p>
        </w:tc>
        <w:tc>
          <w:tcPr>
            <w:tcW w:w="984" w:type="dxa"/>
            <w:tcBorders>
              <w:top w:val="nil"/>
              <w:left w:val="nil"/>
              <w:bottom w:val="single" w:sz="4" w:space="0" w:color="C0C0C0"/>
              <w:right w:val="single" w:sz="4" w:space="0" w:color="C0C0C0"/>
            </w:tcBorders>
            <w:shd w:val="clear" w:color="auto" w:fill="auto"/>
            <w:vAlign w:val="center"/>
            <w:hideMark/>
          </w:tcPr>
          <w:p w14:paraId="15C2901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116 450,50   </w:t>
            </w:r>
          </w:p>
        </w:tc>
        <w:tc>
          <w:tcPr>
            <w:tcW w:w="949" w:type="dxa"/>
            <w:tcBorders>
              <w:top w:val="nil"/>
              <w:left w:val="nil"/>
              <w:bottom w:val="single" w:sz="4" w:space="0" w:color="C0C0C0"/>
              <w:right w:val="single" w:sz="4" w:space="0" w:color="C0C0C0"/>
            </w:tcBorders>
            <w:shd w:val="clear" w:color="auto" w:fill="auto"/>
            <w:vAlign w:val="center"/>
            <w:hideMark/>
          </w:tcPr>
          <w:p w14:paraId="641EDD6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125 450,50   </w:t>
            </w:r>
          </w:p>
        </w:tc>
        <w:tc>
          <w:tcPr>
            <w:tcW w:w="984" w:type="dxa"/>
            <w:tcBorders>
              <w:top w:val="nil"/>
              <w:left w:val="nil"/>
              <w:bottom w:val="single" w:sz="4" w:space="0" w:color="C0C0C0"/>
              <w:right w:val="single" w:sz="4" w:space="0" w:color="C0C0C0"/>
            </w:tcBorders>
            <w:shd w:val="clear" w:color="auto" w:fill="auto"/>
            <w:vAlign w:val="center"/>
            <w:hideMark/>
          </w:tcPr>
          <w:p w14:paraId="0F1FCB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12 409,71   </w:t>
            </w:r>
          </w:p>
        </w:tc>
        <w:tc>
          <w:tcPr>
            <w:tcW w:w="946" w:type="dxa"/>
            <w:tcBorders>
              <w:top w:val="nil"/>
              <w:left w:val="nil"/>
              <w:bottom w:val="single" w:sz="4" w:space="0" w:color="C0C0C0"/>
              <w:right w:val="single" w:sz="4" w:space="0" w:color="C0C0C0"/>
            </w:tcBorders>
            <w:shd w:val="clear" w:color="auto" w:fill="auto"/>
            <w:vAlign w:val="center"/>
            <w:hideMark/>
          </w:tcPr>
          <w:p w14:paraId="51C7F70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6 877,95   </w:t>
            </w:r>
          </w:p>
        </w:tc>
        <w:tc>
          <w:tcPr>
            <w:tcW w:w="996" w:type="dxa"/>
            <w:tcBorders>
              <w:top w:val="nil"/>
              <w:left w:val="nil"/>
              <w:bottom w:val="single" w:sz="4" w:space="0" w:color="C0C0C0"/>
              <w:right w:val="single" w:sz="4" w:space="0" w:color="C0C0C0"/>
            </w:tcBorders>
            <w:shd w:val="clear" w:color="auto" w:fill="auto"/>
            <w:vAlign w:val="center"/>
            <w:hideMark/>
          </w:tcPr>
          <w:p w14:paraId="7F5BE8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13 854,55   </w:t>
            </w:r>
          </w:p>
        </w:tc>
        <w:tc>
          <w:tcPr>
            <w:tcW w:w="1134" w:type="dxa"/>
            <w:tcBorders>
              <w:top w:val="nil"/>
              <w:left w:val="nil"/>
              <w:bottom w:val="single" w:sz="4" w:space="0" w:color="C0C0C0"/>
              <w:right w:val="single" w:sz="4" w:space="0" w:color="C0C0C0"/>
            </w:tcBorders>
            <w:shd w:val="clear" w:color="auto" w:fill="auto"/>
            <w:vAlign w:val="center"/>
            <w:hideMark/>
          </w:tcPr>
          <w:p w14:paraId="0405DC8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6 976,61   </w:t>
            </w:r>
          </w:p>
        </w:tc>
        <w:tc>
          <w:tcPr>
            <w:tcW w:w="1387" w:type="dxa"/>
            <w:tcBorders>
              <w:top w:val="nil"/>
              <w:left w:val="nil"/>
              <w:bottom w:val="nil"/>
              <w:right w:val="nil"/>
            </w:tcBorders>
            <w:shd w:val="clear" w:color="auto" w:fill="auto"/>
            <w:vAlign w:val="center"/>
            <w:hideMark/>
          </w:tcPr>
          <w:p w14:paraId="6FEAA7F8" w14:textId="77777777" w:rsidR="00A82EA4" w:rsidRPr="00A82EA4" w:rsidRDefault="00A82EA4" w:rsidP="00A82EA4">
            <w:pPr>
              <w:jc w:val="center"/>
              <w:rPr>
                <w:rFonts w:ascii="Tahoma" w:hAnsi="Tahoma" w:cs="Tahoma"/>
                <w:b/>
                <w:bCs/>
                <w:sz w:val="11"/>
                <w:szCs w:val="11"/>
              </w:rPr>
            </w:pPr>
          </w:p>
        </w:tc>
      </w:tr>
      <w:tr w:rsidR="00A82EA4" w:rsidRPr="00A82EA4" w14:paraId="79605B91" w14:textId="77777777" w:rsidTr="00A82EA4">
        <w:trPr>
          <w:trHeight w:val="225"/>
          <w:jc w:val="center"/>
        </w:trPr>
        <w:tc>
          <w:tcPr>
            <w:tcW w:w="339" w:type="dxa"/>
            <w:tcBorders>
              <w:top w:val="nil"/>
              <w:left w:val="nil"/>
              <w:bottom w:val="nil"/>
              <w:right w:val="nil"/>
            </w:tcBorders>
            <w:shd w:val="clear" w:color="auto" w:fill="auto"/>
            <w:vAlign w:val="center"/>
            <w:hideMark/>
          </w:tcPr>
          <w:p w14:paraId="23328080" w14:textId="77777777" w:rsidR="00A82EA4" w:rsidRPr="00A82EA4" w:rsidRDefault="00A82EA4" w:rsidP="00A82EA4">
            <w:pPr>
              <w:rPr>
                <w:sz w:val="11"/>
                <w:szCs w:val="11"/>
              </w:rPr>
            </w:pPr>
          </w:p>
        </w:tc>
        <w:tc>
          <w:tcPr>
            <w:tcW w:w="559" w:type="dxa"/>
            <w:tcBorders>
              <w:top w:val="nil"/>
              <w:left w:val="nil"/>
              <w:bottom w:val="nil"/>
              <w:right w:val="nil"/>
            </w:tcBorders>
            <w:shd w:val="clear" w:color="auto" w:fill="auto"/>
            <w:vAlign w:val="center"/>
            <w:hideMark/>
          </w:tcPr>
          <w:p w14:paraId="6378742E" w14:textId="77777777" w:rsidR="00A82EA4" w:rsidRPr="00A82EA4" w:rsidRDefault="00A82EA4" w:rsidP="00A82EA4">
            <w:pPr>
              <w:rPr>
                <w:sz w:val="11"/>
                <w:szCs w:val="11"/>
              </w:rPr>
            </w:pPr>
          </w:p>
        </w:tc>
        <w:tc>
          <w:tcPr>
            <w:tcW w:w="1796" w:type="dxa"/>
            <w:tcBorders>
              <w:top w:val="nil"/>
              <w:left w:val="single" w:sz="4" w:space="0" w:color="C0C0C0"/>
              <w:bottom w:val="single" w:sz="4" w:space="0" w:color="C0C0C0"/>
              <w:right w:val="single" w:sz="4" w:space="0" w:color="C0C0C0"/>
            </w:tcBorders>
            <w:shd w:val="clear" w:color="auto" w:fill="auto"/>
            <w:vAlign w:val="center"/>
            <w:hideMark/>
          </w:tcPr>
          <w:p w14:paraId="1F0E061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ВСЕГО:</w:t>
            </w:r>
          </w:p>
        </w:tc>
        <w:tc>
          <w:tcPr>
            <w:tcW w:w="425" w:type="dxa"/>
            <w:tcBorders>
              <w:top w:val="nil"/>
              <w:left w:val="nil"/>
              <w:bottom w:val="single" w:sz="4" w:space="0" w:color="C0C0C0"/>
              <w:right w:val="single" w:sz="4" w:space="0" w:color="C0C0C0"/>
            </w:tcBorders>
            <w:shd w:val="clear" w:color="auto" w:fill="auto"/>
            <w:vAlign w:val="center"/>
            <w:hideMark/>
          </w:tcPr>
          <w:p w14:paraId="780B8F9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1134" w:type="dxa"/>
            <w:tcBorders>
              <w:top w:val="nil"/>
              <w:left w:val="nil"/>
              <w:bottom w:val="single" w:sz="4" w:space="0" w:color="C0C0C0"/>
              <w:right w:val="single" w:sz="4" w:space="0" w:color="C0C0C0"/>
            </w:tcBorders>
            <w:shd w:val="clear" w:color="auto" w:fill="auto"/>
            <w:vAlign w:val="center"/>
            <w:hideMark/>
          </w:tcPr>
          <w:p w14:paraId="6E9096C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751 992,50   </w:t>
            </w:r>
          </w:p>
        </w:tc>
        <w:tc>
          <w:tcPr>
            <w:tcW w:w="1068" w:type="dxa"/>
            <w:tcBorders>
              <w:top w:val="nil"/>
              <w:left w:val="nil"/>
              <w:bottom w:val="single" w:sz="4" w:space="0" w:color="C0C0C0"/>
              <w:right w:val="single" w:sz="4" w:space="0" w:color="C0C0C0"/>
            </w:tcBorders>
            <w:shd w:val="clear" w:color="auto" w:fill="auto"/>
            <w:vAlign w:val="center"/>
            <w:hideMark/>
          </w:tcPr>
          <w:p w14:paraId="3BF4508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797 435,83   </w:t>
            </w:r>
          </w:p>
        </w:tc>
        <w:tc>
          <w:tcPr>
            <w:tcW w:w="949" w:type="dxa"/>
            <w:tcBorders>
              <w:top w:val="nil"/>
              <w:left w:val="nil"/>
              <w:bottom w:val="single" w:sz="4" w:space="0" w:color="C0C0C0"/>
              <w:right w:val="single" w:sz="4" w:space="0" w:color="C0C0C0"/>
            </w:tcBorders>
            <w:shd w:val="clear" w:color="auto" w:fill="auto"/>
            <w:vAlign w:val="center"/>
            <w:hideMark/>
          </w:tcPr>
          <w:p w14:paraId="26C2A3AA" w14:textId="411B298F"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792 655,60</w:t>
            </w:r>
          </w:p>
        </w:tc>
        <w:tc>
          <w:tcPr>
            <w:tcW w:w="920" w:type="dxa"/>
            <w:tcBorders>
              <w:top w:val="nil"/>
              <w:left w:val="nil"/>
              <w:bottom w:val="single" w:sz="4" w:space="0" w:color="C0C0C0"/>
              <w:right w:val="single" w:sz="4" w:space="0" w:color="C0C0C0"/>
            </w:tcBorders>
            <w:shd w:val="clear" w:color="auto" w:fill="auto"/>
            <w:vAlign w:val="center"/>
            <w:hideMark/>
          </w:tcPr>
          <w:p w14:paraId="140D68F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842 313,00   </w:t>
            </w:r>
          </w:p>
        </w:tc>
        <w:tc>
          <w:tcPr>
            <w:tcW w:w="984" w:type="dxa"/>
            <w:tcBorders>
              <w:top w:val="nil"/>
              <w:left w:val="nil"/>
              <w:bottom w:val="single" w:sz="4" w:space="0" w:color="C0C0C0"/>
              <w:right w:val="single" w:sz="4" w:space="0" w:color="C0C0C0"/>
            </w:tcBorders>
            <w:shd w:val="clear" w:color="auto" w:fill="auto"/>
            <w:vAlign w:val="center"/>
            <w:hideMark/>
          </w:tcPr>
          <w:p w14:paraId="61803B5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180 147,83   </w:t>
            </w:r>
          </w:p>
        </w:tc>
        <w:tc>
          <w:tcPr>
            <w:tcW w:w="949" w:type="dxa"/>
            <w:tcBorders>
              <w:top w:val="nil"/>
              <w:left w:val="nil"/>
              <w:bottom w:val="single" w:sz="4" w:space="0" w:color="C0C0C0"/>
              <w:right w:val="single" w:sz="4" w:space="0" w:color="C0C0C0"/>
            </w:tcBorders>
            <w:shd w:val="clear" w:color="auto" w:fill="auto"/>
            <w:vAlign w:val="center"/>
            <w:hideMark/>
          </w:tcPr>
          <w:p w14:paraId="0F709B1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1 025 929,06   </w:t>
            </w:r>
          </w:p>
        </w:tc>
        <w:tc>
          <w:tcPr>
            <w:tcW w:w="984" w:type="dxa"/>
            <w:tcBorders>
              <w:top w:val="nil"/>
              <w:left w:val="nil"/>
              <w:bottom w:val="single" w:sz="4" w:space="0" w:color="C0C0C0"/>
              <w:right w:val="single" w:sz="4" w:space="0" w:color="C0C0C0"/>
            </w:tcBorders>
            <w:shd w:val="clear" w:color="auto" w:fill="auto"/>
            <w:vAlign w:val="center"/>
            <w:hideMark/>
          </w:tcPr>
          <w:p w14:paraId="6DFACD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18 986,12   </w:t>
            </w:r>
          </w:p>
        </w:tc>
        <w:tc>
          <w:tcPr>
            <w:tcW w:w="946" w:type="dxa"/>
            <w:tcBorders>
              <w:top w:val="nil"/>
              <w:left w:val="nil"/>
              <w:bottom w:val="single" w:sz="4" w:space="0" w:color="C0C0C0"/>
              <w:right w:val="single" w:sz="4" w:space="0" w:color="C0C0C0"/>
            </w:tcBorders>
            <w:shd w:val="clear" w:color="auto" w:fill="auto"/>
            <w:vAlign w:val="center"/>
            <w:hideMark/>
          </w:tcPr>
          <w:p w14:paraId="49AC47E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823 326,88   </w:t>
            </w:r>
          </w:p>
        </w:tc>
        <w:tc>
          <w:tcPr>
            <w:tcW w:w="996" w:type="dxa"/>
            <w:tcBorders>
              <w:top w:val="nil"/>
              <w:left w:val="nil"/>
              <w:bottom w:val="single" w:sz="4" w:space="0" w:color="C0C0C0"/>
              <w:right w:val="single" w:sz="4" w:space="0" w:color="C0C0C0"/>
            </w:tcBorders>
            <w:shd w:val="clear" w:color="auto" w:fill="auto"/>
            <w:vAlign w:val="center"/>
            <w:hideMark/>
          </w:tcPr>
          <w:p w14:paraId="715047C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401 247,86   </w:t>
            </w:r>
          </w:p>
        </w:tc>
        <w:tc>
          <w:tcPr>
            <w:tcW w:w="1134" w:type="dxa"/>
            <w:tcBorders>
              <w:top w:val="nil"/>
              <w:left w:val="nil"/>
              <w:bottom w:val="single" w:sz="4" w:space="0" w:color="C0C0C0"/>
              <w:right w:val="single" w:sz="4" w:space="0" w:color="C0C0C0"/>
            </w:tcBorders>
            <w:shd w:val="clear" w:color="auto" w:fill="auto"/>
            <w:vAlign w:val="center"/>
            <w:hideMark/>
          </w:tcPr>
          <w:p w14:paraId="2FDF9B9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422 079,02   </w:t>
            </w:r>
          </w:p>
        </w:tc>
        <w:tc>
          <w:tcPr>
            <w:tcW w:w="1387" w:type="dxa"/>
            <w:tcBorders>
              <w:top w:val="nil"/>
              <w:left w:val="nil"/>
              <w:bottom w:val="nil"/>
              <w:right w:val="nil"/>
            </w:tcBorders>
            <w:shd w:val="clear" w:color="auto" w:fill="auto"/>
            <w:vAlign w:val="center"/>
            <w:hideMark/>
          </w:tcPr>
          <w:p w14:paraId="30604C6A" w14:textId="77777777" w:rsidR="00A82EA4" w:rsidRPr="00A82EA4" w:rsidRDefault="00A82EA4" w:rsidP="00A82EA4">
            <w:pPr>
              <w:jc w:val="center"/>
              <w:rPr>
                <w:rFonts w:ascii="Tahoma" w:hAnsi="Tahoma" w:cs="Tahoma"/>
                <w:b/>
                <w:bCs/>
                <w:sz w:val="11"/>
                <w:szCs w:val="11"/>
              </w:rPr>
            </w:pPr>
          </w:p>
        </w:tc>
      </w:tr>
    </w:tbl>
    <w:p w14:paraId="51703FA8" w14:textId="77777777" w:rsidR="00A82EA4" w:rsidRDefault="00A82EA4" w:rsidP="00884669">
      <w:pPr>
        <w:tabs>
          <w:tab w:val="left" w:pos="5580"/>
          <w:tab w:val="left" w:pos="9498"/>
        </w:tabs>
        <w:ind w:right="-569"/>
        <w:sectPr w:rsidR="00A82EA4" w:rsidSect="008B0247">
          <w:pgSz w:w="16838" w:h="11906" w:orient="landscape"/>
          <w:pgMar w:top="1134" w:right="1134" w:bottom="567" w:left="1134" w:header="709" w:footer="584" w:gutter="0"/>
          <w:pgNumType w:start="16"/>
          <w:cols w:space="708"/>
          <w:docGrid w:linePitch="360"/>
        </w:sectPr>
      </w:pPr>
    </w:p>
    <w:tbl>
      <w:tblPr>
        <w:tblW w:w="5000" w:type="pct"/>
        <w:jc w:val="center"/>
        <w:tblLayout w:type="fixed"/>
        <w:tblLook w:val="04A0" w:firstRow="1" w:lastRow="0" w:firstColumn="1" w:lastColumn="0" w:noHBand="0" w:noVBand="1"/>
      </w:tblPr>
      <w:tblGrid>
        <w:gridCol w:w="361"/>
        <w:gridCol w:w="773"/>
        <w:gridCol w:w="1468"/>
        <w:gridCol w:w="517"/>
        <w:gridCol w:w="992"/>
        <w:gridCol w:w="901"/>
        <w:gridCol w:w="1065"/>
        <w:gridCol w:w="1031"/>
        <w:gridCol w:w="1105"/>
        <w:gridCol w:w="1065"/>
        <w:gridCol w:w="1105"/>
        <w:gridCol w:w="1061"/>
        <w:gridCol w:w="794"/>
        <w:gridCol w:w="794"/>
        <w:gridCol w:w="1538"/>
      </w:tblGrid>
      <w:tr w:rsidR="00A82EA4" w:rsidRPr="00A82EA4" w14:paraId="1233B2A8" w14:textId="77777777" w:rsidTr="00A82EA4">
        <w:trPr>
          <w:trHeight w:val="615"/>
          <w:jc w:val="center"/>
        </w:trPr>
        <w:tc>
          <w:tcPr>
            <w:tcW w:w="361" w:type="dxa"/>
            <w:tcBorders>
              <w:top w:val="nil"/>
              <w:left w:val="nil"/>
              <w:bottom w:val="nil"/>
              <w:right w:val="nil"/>
            </w:tcBorders>
            <w:shd w:val="clear" w:color="auto" w:fill="auto"/>
            <w:vAlign w:val="center"/>
            <w:hideMark/>
          </w:tcPr>
          <w:p w14:paraId="77F1979D" w14:textId="77777777" w:rsidR="00A82EA4" w:rsidRPr="00A82EA4" w:rsidRDefault="00A82EA4" w:rsidP="00A82EA4">
            <w:pPr>
              <w:rPr>
                <w:sz w:val="11"/>
                <w:szCs w:val="11"/>
              </w:rPr>
            </w:pPr>
          </w:p>
        </w:tc>
        <w:tc>
          <w:tcPr>
            <w:tcW w:w="2241" w:type="dxa"/>
            <w:gridSpan w:val="2"/>
            <w:tcBorders>
              <w:top w:val="single" w:sz="4" w:space="0" w:color="C0C0C0"/>
              <w:left w:val="nil"/>
              <w:bottom w:val="single" w:sz="4" w:space="0" w:color="C0C0C0"/>
              <w:right w:val="nil"/>
            </w:tcBorders>
            <w:shd w:val="clear" w:color="auto" w:fill="auto"/>
            <w:vAlign w:val="bottom"/>
            <w:hideMark/>
          </w:tcPr>
          <w:p w14:paraId="0A5261B7" w14:textId="77777777" w:rsidR="00A82EA4" w:rsidRPr="00A82EA4" w:rsidRDefault="00A82EA4" w:rsidP="00A82EA4">
            <w:pPr>
              <w:rPr>
                <w:rFonts w:ascii="Tahoma" w:hAnsi="Tahoma" w:cs="Tahoma"/>
                <w:sz w:val="11"/>
                <w:szCs w:val="11"/>
              </w:rPr>
            </w:pPr>
            <w:r w:rsidRPr="00A82EA4">
              <w:rPr>
                <w:rFonts w:ascii="Tahoma" w:hAnsi="Tahoma" w:cs="Tahoma"/>
                <w:sz w:val="11"/>
                <w:szCs w:val="11"/>
              </w:rPr>
              <w:t>ОАО "СКЭК" (водоотведение ул. Волгоградская) г.Кемерово</w:t>
            </w:r>
          </w:p>
        </w:tc>
        <w:tc>
          <w:tcPr>
            <w:tcW w:w="517" w:type="dxa"/>
            <w:tcBorders>
              <w:top w:val="single" w:sz="4" w:space="0" w:color="C0C0C0"/>
              <w:left w:val="nil"/>
              <w:bottom w:val="single" w:sz="4" w:space="0" w:color="C0C0C0"/>
              <w:right w:val="nil"/>
            </w:tcBorders>
            <w:shd w:val="clear" w:color="auto" w:fill="auto"/>
            <w:vAlign w:val="bottom"/>
            <w:hideMark/>
          </w:tcPr>
          <w:p w14:paraId="157B70B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992" w:type="dxa"/>
            <w:tcBorders>
              <w:top w:val="single" w:sz="4" w:space="0" w:color="C0C0C0"/>
              <w:left w:val="nil"/>
              <w:bottom w:val="single" w:sz="4" w:space="0" w:color="C0C0C0"/>
              <w:right w:val="nil"/>
            </w:tcBorders>
            <w:shd w:val="clear" w:color="auto" w:fill="auto"/>
            <w:vAlign w:val="bottom"/>
            <w:hideMark/>
          </w:tcPr>
          <w:p w14:paraId="3BA0D289"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901" w:type="dxa"/>
            <w:tcBorders>
              <w:top w:val="single" w:sz="4" w:space="0" w:color="C0C0C0"/>
              <w:left w:val="nil"/>
              <w:bottom w:val="single" w:sz="4" w:space="0" w:color="C0C0C0"/>
              <w:right w:val="nil"/>
            </w:tcBorders>
            <w:shd w:val="clear" w:color="auto" w:fill="auto"/>
            <w:vAlign w:val="bottom"/>
            <w:hideMark/>
          </w:tcPr>
          <w:p w14:paraId="23B99D60"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065" w:type="dxa"/>
            <w:tcBorders>
              <w:top w:val="single" w:sz="4" w:space="0" w:color="C0C0C0"/>
              <w:left w:val="nil"/>
              <w:bottom w:val="single" w:sz="4" w:space="0" w:color="C0C0C0"/>
              <w:right w:val="nil"/>
            </w:tcBorders>
            <w:shd w:val="clear" w:color="auto" w:fill="auto"/>
            <w:vAlign w:val="bottom"/>
            <w:hideMark/>
          </w:tcPr>
          <w:p w14:paraId="22D729EB"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031" w:type="dxa"/>
            <w:tcBorders>
              <w:top w:val="single" w:sz="4" w:space="0" w:color="C0C0C0"/>
              <w:left w:val="nil"/>
              <w:bottom w:val="single" w:sz="4" w:space="0" w:color="C0C0C0"/>
              <w:right w:val="nil"/>
            </w:tcBorders>
            <w:shd w:val="clear" w:color="auto" w:fill="auto"/>
            <w:vAlign w:val="bottom"/>
            <w:hideMark/>
          </w:tcPr>
          <w:p w14:paraId="336FDF2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105" w:type="dxa"/>
            <w:tcBorders>
              <w:top w:val="single" w:sz="4" w:space="0" w:color="C0C0C0"/>
              <w:left w:val="nil"/>
              <w:bottom w:val="single" w:sz="4" w:space="0" w:color="C0C0C0"/>
              <w:right w:val="nil"/>
            </w:tcBorders>
            <w:shd w:val="clear" w:color="auto" w:fill="auto"/>
            <w:vAlign w:val="bottom"/>
            <w:hideMark/>
          </w:tcPr>
          <w:p w14:paraId="65CFEF1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065" w:type="dxa"/>
            <w:tcBorders>
              <w:top w:val="single" w:sz="4" w:space="0" w:color="C0C0C0"/>
              <w:left w:val="nil"/>
              <w:bottom w:val="single" w:sz="4" w:space="0" w:color="C0C0C0"/>
              <w:right w:val="nil"/>
            </w:tcBorders>
            <w:shd w:val="clear" w:color="auto" w:fill="auto"/>
            <w:vAlign w:val="bottom"/>
            <w:hideMark/>
          </w:tcPr>
          <w:p w14:paraId="751554F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105" w:type="dxa"/>
            <w:tcBorders>
              <w:top w:val="single" w:sz="4" w:space="0" w:color="C0C0C0"/>
              <w:left w:val="nil"/>
              <w:bottom w:val="single" w:sz="4" w:space="0" w:color="C0C0C0"/>
              <w:right w:val="nil"/>
            </w:tcBorders>
            <w:shd w:val="clear" w:color="auto" w:fill="auto"/>
            <w:vAlign w:val="bottom"/>
            <w:hideMark/>
          </w:tcPr>
          <w:p w14:paraId="4E68BC34"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061" w:type="dxa"/>
            <w:tcBorders>
              <w:top w:val="single" w:sz="4" w:space="0" w:color="C0C0C0"/>
              <w:left w:val="nil"/>
              <w:bottom w:val="single" w:sz="4" w:space="0" w:color="C0C0C0"/>
              <w:right w:val="nil"/>
            </w:tcBorders>
            <w:shd w:val="clear" w:color="auto" w:fill="auto"/>
            <w:vAlign w:val="bottom"/>
            <w:hideMark/>
          </w:tcPr>
          <w:p w14:paraId="2308ED2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794" w:type="dxa"/>
            <w:tcBorders>
              <w:top w:val="single" w:sz="4" w:space="0" w:color="C0C0C0"/>
              <w:left w:val="nil"/>
              <w:bottom w:val="single" w:sz="4" w:space="0" w:color="C0C0C0"/>
              <w:right w:val="nil"/>
            </w:tcBorders>
            <w:shd w:val="clear" w:color="auto" w:fill="auto"/>
            <w:vAlign w:val="bottom"/>
            <w:hideMark/>
          </w:tcPr>
          <w:p w14:paraId="287E0DD1"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794" w:type="dxa"/>
            <w:tcBorders>
              <w:top w:val="single" w:sz="4" w:space="0" w:color="C0C0C0"/>
              <w:left w:val="nil"/>
              <w:bottom w:val="single" w:sz="4" w:space="0" w:color="C0C0C0"/>
              <w:right w:val="nil"/>
            </w:tcBorders>
            <w:shd w:val="clear" w:color="auto" w:fill="auto"/>
            <w:vAlign w:val="bottom"/>
            <w:hideMark/>
          </w:tcPr>
          <w:p w14:paraId="06E4C3F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c>
          <w:tcPr>
            <w:tcW w:w="1538" w:type="dxa"/>
            <w:tcBorders>
              <w:top w:val="nil"/>
              <w:left w:val="nil"/>
              <w:bottom w:val="nil"/>
              <w:right w:val="nil"/>
            </w:tcBorders>
            <w:shd w:val="clear" w:color="auto" w:fill="auto"/>
            <w:noWrap/>
            <w:vAlign w:val="bottom"/>
            <w:hideMark/>
          </w:tcPr>
          <w:p w14:paraId="113DFD86" w14:textId="77777777" w:rsidR="00A82EA4" w:rsidRPr="00A82EA4" w:rsidRDefault="00A82EA4" w:rsidP="00A82EA4">
            <w:pPr>
              <w:rPr>
                <w:rFonts w:ascii="Tahoma" w:hAnsi="Tahoma" w:cs="Tahoma"/>
                <w:sz w:val="11"/>
                <w:szCs w:val="11"/>
              </w:rPr>
            </w:pPr>
          </w:p>
        </w:tc>
      </w:tr>
      <w:tr w:rsidR="00A82EA4" w:rsidRPr="00A82EA4" w14:paraId="5210EE0A" w14:textId="77777777" w:rsidTr="00EA18EE">
        <w:trPr>
          <w:trHeight w:val="990"/>
          <w:jc w:val="center"/>
        </w:trPr>
        <w:tc>
          <w:tcPr>
            <w:tcW w:w="361" w:type="dxa"/>
            <w:tcBorders>
              <w:top w:val="nil"/>
              <w:left w:val="nil"/>
              <w:bottom w:val="nil"/>
              <w:right w:val="nil"/>
            </w:tcBorders>
            <w:shd w:val="clear" w:color="auto" w:fill="auto"/>
            <w:vAlign w:val="center"/>
            <w:hideMark/>
          </w:tcPr>
          <w:p w14:paraId="64599A9D" w14:textId="77777777" w:rsidR="00A82EA4" w:rsidRPr="00A82EA4" w:rsidRDefault="00A82EA4" w:rsidP="00A82EA4">
            <w:pPr>
              <w:jc w:val="right"/>
              <w:rPr>
                <w:sz w:val="11"/>
                <w:szCs w:val="11"/>
              </w:rPr>
            </w:pPr>
          </w:p>
        </w:tc>
        <w:tc>
          <w:tcPr>
            <w:tcW w:w="7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8D731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п/п</w:t>
            </w:r>
          </w:p>
        </w:tc>
        <w:tc>
          <w:tcPr>
            <w:tcW w:w="146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8535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Наименование показателя</w:t>
            </w:r>
          </w:p>
        </w:tc>
        <w:tc>
          <w:tcPr>
            <w:tcW w:w="5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5FDBB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Ед. изм.</w:t>
            </w:r>
          </w:p>
        </w:tc>
        <w:tc>
          <w:tcPr>
            <w:tcW w:w="1893" w:type="dxa"/>
            <w:gridSpan w:val="2"/>
            <w:tcBorders>
              <w:top w:val="single" w:sz="4" w:space="0" w:color="C0C0C0"/>
              <w:left w:val="nil"/>
              <w:bottom w:val="single" w:sz="4" w:space="0" w:color="C0C0C0"/>
              <w:right w:val="single" w:sz="4" w:space="0" w:color="C0C0C0"/>
            </w:tcBorders>
            <w:shd w:val="clear" w:color="auto" w:fill="auto"/>
            <w:vAlign w:val="center"/>
            <w:hideMark/>
          </w:tcPr>
          <w:p w14:paraId="667D912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2019 год </w:t>
            </w:r>
          </w:p>
        </w:tc>
        <w:tc>
          <w:tcPr>
            <w:tcW w:w="1065" w:type="dxa"/>
            <w:tcBorders>
              <w:top w:val="nil"/>
              <w:left w:val="nil"/>
              <w:bottom w:val="single" w:sz="4" w:space="0" w:color="C0C0C0"/>
              <w:right w:val="single" w:sz="4" w:space="0" w:color="C0C0C0"/>
            </w:tcBorders>
            <w:shd w:val="clear" w:color="auto" w:fill="auto"/>
            <w:vAlign w:val="center"/>
            <w:hideMark/>
          </w:tcPr>
          <w:p w14:paraId="7A36D83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2020 год (с учетом корректировки)</w:t>
            </w:r>
          </w:p>
        </w:tc>
        <w:tc>
          <w:tcPr>
            <w:tcW w:w="1031" w:type="dxa"/>
            <w:tcBorders>
              <w:top w:val="nil"/>
              <w:left w:val="nil"/>
              <w:bottom w:val="single" w:sz="4" w:space="0" w:color="C0C0C0"/>
              <w:right w:val="single" w:sz="4" w:space="0" w:color="C0C0C0"/>
            </w:tcBorders>
            <w:shd w:val="clear" w:color="auto" w:fill="auto"/>
            <w:vAlign w:val="center"/>
            <w:hideMark/>
          </w:tcPr>
          <w:p w14:paraId="2512902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w:t>
            </w:r>
          </w:p>
        </w:tc>
        <w:tc>
          <w:tcPr>
            <w:tcW w:w="1105" w:type="dxa"/>
            <w:tcBorders>
              <w:top w:val="nil"/>
              <w:left w:val="nil"/>
              <w:bottom w:val="single" w:sz="4" w:space="0" w:color="C0C0C0"/>
              <w:right w:val="single" w:sz="4" w:space="0" w:color="C0C0C0"/>
            </w:tcBorders>
            <w:shd w:val="clear" w:color="auto" w:fill="auto"/>
            <w:vAlign w:val="center"/>
            <w:hideMark/>
          </w:tcPr>
          <w:p w14:paraId="5430E28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2021 год </w:t>
            </w:r>
            <w:r w:rsidRPr="00A82EA4">
              <w:rPr>
                <w:rFonts w:ascii="Tahoma" w:hAnsi="Tahoma" w:cs="Tahoma"/>
                <w:b/>
                <w:bCs/>
                <w:sz w:val="11"/>
                <w:szCs w:val="11"/>
              </w:rPr>
              <w:br/>
              <w:t>(корректировка)</w:t>
            </w:r>
          </w:p>
        </w:tc>
        <w:tc>
          <w:tcPr>
            <w:tcW w:w="1065" w:type="dxa"/>
            <w:tcBorders>
              <w:top w:val="nil"/>
              <w:left w:val="nil"/>
              <w:bottom w:val="single" w:sz="4" w:space="0" w:color="C0C0C0"/>
              <w:right w:val="single" w:sz="4" w:space="0" w:color="C0C0C0"/>
            </w:tcBorders>
            <w:shd w:val="clear" w:color="auto" w:fill="auto"/>
            <w:vAlign w:val="center"/>
            <w:hideMark/>
          </w:tcPr>
          <w:p w14:paraId="726F8EB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w:t>
            </w:r>
            <w:r w:rsidRPr="00A82EA4">
              <w:rPr>
                <w:rFonts w:ascii="Tahoma" w:hAnsi="Tahoma" w:cs="Tahoma"/>
                <w:b/>
                <w:bCs/>
                <w:sz w:val="11"/>
                <w:szCs w:val="11"/>
              </w:rPr>
              <w:br/>
              <w:t>(с учетом корректировки)</w:t>
            </w:r>
          </w:p>
        </w:tc>
        <w:tc>
          <w:tcPr>
            <w:tcW w:w="1105" w:type="dxa"/>
            <w:tcBorders>
              <w:top w:val="nil"/>
              <w:left w:val="nil"/>
              <w:bottom w:val="single" w:sz="4" w:space="0" w:color="C0C0C0"/>
              <w:right w:val="single" w:sz="4" w:space="0" w:color="C0C0C0"/>
            </w:tcBorders>
            <w:shd w:val="clear" w:color="auto" w:fill="auto"/>
            <w:vAlign w:val="center"/>
            <w:hideMark/>
          </w:tcPr>
          <w:p w14:paraId="3CC2E05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w:t>
            </w:r>
            <w:r w:rsidRPr="00A82EA4">
              <w:rPr>
                <w:rFonts w:ascii="Tahoma" w:hAnsi="Tahoma" w:cs="Tahoma"/>
                <w:b/>
                <w:bCs/>
                <w:sz w:val="11"/>
                <w:szCs w:val="11"/>
              </w:rPr>
              <w:br/>
              <w:t>(корректировка)</w:t>
            </w:r>
          </w:p>
        </w:tc>
        <w:tc>
          <w:tcPr>
            <w:tcW w:w="2649" w:type="dxa"/>
            <w:gridSpan w:val="3"/>
            <w:tcBorders>
              <w:top w:val="single" w:sz="4" w:space="0" w:color="C0C0C0"/>
              <w:left w:val="nil"/>
              <w:bottom w:val="single" w:sz="4" w:space="0" w:color="C0C0C0"/>
              <w:right w:val="single" w:sz="4" w:space="0" w:color="C0C0C0"/>
            </w:tcBorders>
            <w:shd w:val="clear" w:color="auto" w:fill="auto"/>
            <w:vAlign w:val="center"/>
            <w:hideMark/>
          </w:tcPr>
          <w:p w14:paraId="1B26408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2021 год (с учетом корректировки)</w:t>
            </w:r>
          </w:p>
        </w:tc>
        <w:tc>
          <w:tcPr>
            <w:tcW w:w="153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87493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Обоснование отклонений</w:t>
            </w:r>
          </w:p>
        </w:tc>
      </w:tr>
      <w:tr w:rsidR="00A82EA4" w:rsidRPr="00A82EA4" w14:paraId="7CEF669D" w14:textId="77777777" w:rsidTr="00EA18EE">
        <w:trPr>
          <w:trHeight w:val="510"/>
          <w:jc w:val="center"/>
        </w:trPr>
        <w:tc>
          <w:tcPr>
            <w:tcW w:w="361" w:type="dxa"/>
            <w:tcBorders>
              <w:top w:val="nil"/>
              <w:left w:val="nil"/>
              <w:bottom w:val="nil"/>
              <w:right w:val="nil"/>
            </w:tcBorders>
            <w:shd w:val="clear" w:color="auto" w:fill="auto"/>
            <w:vAlign w:val="center"/>
            <w:hideMark/>
          </w:tcPr>
          <w:p w14:paraId="6E88E9C5" w14:textId="77777777" w:rsidR="00A82EA4" w:rsidRPr="00A82EA4" w:rsidRDefault="00A82EA4" w:rsidP="00A82EA4">
            <w:pPr>
              <w:jc w:val="center"/>
              <w:rPr>
                <w:rFonts w:ascii="Tahoma" w:hAnsi="Tahoma" w:cs="Tahoma"/>
                <w:b/>
                <w:bCs/>
                <w:sz w:val="11"/>
                <w:szCs w:val="11"/>
              </w:rPr>
            </w:pPr>
          </w:p>
        </w:tc>
        <w:tc>
          <w:tcPr>
            <w:tcW w:w="773" w:type="dxa"/>
            <w:vMerge/>
            <w:tcBorders>
              <w:top w:val="nil"/>
              <w:left w:val="single" w:sz="4" w:space="0" w:color="C0C0C0"/>
              <w:bottom w:val="single" w:sz="4" w:space="0" w:color="C0C0C0"/>
              <w:right w:val="single" w:sz="4" w:space="0" w:color="C0C0C0"/>
            </w:tcBorders>
            <w:vAlign w:val="center"/>
            <w:hideMark/>
          </w:tcPr>
          <w:p w14:paraId="157D193D" w14:textId="77777777" w:rsidR="00A82EA4" w:rsidRPr="00A82EA4" w:rsidRDefault="00A82EA4" w:rsidP="00A82EA4">
            <w:pPr>
              <w:rPr>
                <w:rFonts w:ascii="Tahoma" w:hAnsi="Tahoma" w:cs="Tahoma"/>
                <w:b/>
                <w:bCs/>
                <w:sz w:val="11"/>
                <w:szCs w:val="11"/>
              </w:rPr>
            </w:pPr>
          </w:p>
        </w:tc>
        <w:tc>
          <w:tcPr>
            <w:tcW w:w="1468" w:type="dxa"/>
            <w:vMerge/>
            <w:tcBorders>
              <w:top w:val="nil"/>
              <w:left w:val="single" w:sz="4" w:space="0" w:color="C0C0C0"/>
              <w:bottom w:val="single" w:sz="4" w:space="0" w:color="C0C0C0"/>
              <w:right w:val="single" w:sz="4" w:space="0" w:color="C0C0C0"/>
            </w:tcBorders>
            <w:vAlign w:val="center"/>
            <w:hideMark/>
          </w:tcPr>
          <w:p w14:paraId="7B3DF792" w14:textId="77777777" w:rsidR="00A82EA4" w:rsidRPr="00A82EA4" w:rsidRDefault="00A82EA4" w:rsidP="00A82EA4">
            <w:pPr>
              <w:rPr>
                <w:rFonts w:ascii="Tahoma" w:hAnsi="Tahoma" w:cs="Tahoma"/>
                <w:b/>
                <w:bCs/>
                <w:sz w:val="11"/>
                <w:szCs w:val="11"/>
              </w:rPr>
            </w:pPr>
          </w:p>
        </w:tc>
        <w:tc>
          <w:tcPr>
            <w:tcW w:w="517" w:type="dxa"/>
            <w:vMerge/>
            <w:tcBorders>
              <w:top w:val="nil"/>
              <w:left w:val="single" w:sz="4" w:space="0" w:color="C0C0C0"/>
              <w:bottom w:val="single" w:sz="4" w:space="0" w:color="C0C0C0"/>
              <w:right w:val="single" w:sz="4" w:space="0" w:color="C0C0C0"/>
            </w:tcBorders>
            <w:vAlign w:val="center"/>
            <w:hideMark/>
          </w:tcPr>
          <w:p w14:paraId="134FA802" w14:textId="77777777" w:rsidR="00A82EA4" w:rsidRPr="00A82EA4" w:rsidRDefault="00A82EA4" w:rsidP="00A82EA4">
            <w:pPr>
              <w:rPr>
                <w:rFonts w:ascii="Tahoma" w:hAnsi="Tahoma" w:cs="Tahoma"/>
                <w:b/>
                <w:bCs/>
                <w:sz w:val="11"/>
                <w:szCs w:val="11"/>
              </w:rPr>
            </w:pPr>
          </w:p>
        </w:tc>
        <w:tc>
          <w:tcPr>
            <w:tcW w:w="99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ED13E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Утверждено регулирующим органом </w:t>
            </w:r>
            <w:r w:rsidRPr="00A82EA4">
              <w:rPr>
                <w:rFonts w:ascii="Tahoma" w:hAnsi="Tahoma" w:cs="Tahoma"/>
                <w:b/>
                <w:bCs/>
                <w:sz w:val="11"/>
                <w:szCs w:val="11"/>
              </w:rPr>
              <w:br/>
              <w:t>(с учетом корректировки)</w:t>
            </w:r>
          </w:p>
        </w:tc>
        <w:tc>
          <w:tcPr>
            <w:tcW w:w="90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20F06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Факт</w:t>
            </w:r>
          </w:p>
        </w:tc>
        <w:tc>
          <w:tcPr>
            <w:tcW w:w="10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B2E8C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Утверждено регулирующим органом</w:t>
            </w:r>
          </w:p>
        </w:tc>
        <w:tc>
          <w:tcPr>
            <w:tcW w:w="10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99A3F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Утверждено регулирующим органом</w:t>
            </w:r>
          </w:p>
        </w:tc>
        <w:tc>
          <w:tcPr>
            <w:tcW w:w="11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34FE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организации</w:t>
            </w:r>
          </w:p>
        </w:tc>
        <w:tc>
          <w:tcPr>
            <w:tcW w:w="10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14230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организации</w:t>
            </w:r>
          </w:p>
        </w:tc>
        <w:tc>
          <w:tcPr>
            <w:tcW w:w="11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390BC0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регулирующего органа</w:t>
            </w:r>
          </w:p>
        </w:tc>
        <w:tc>
          <w:tcPr>
            <w:tcW w:w="10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8A35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Предложение регулирующего органа</w:t>
            </w:r>
          </w:p>
        </w:tc>
        <w:tc>
          <w:tcPr>
            <w:tcW w:w="1588" w:type="dxa"/>
            <w:gridSpan w:val="2"/>
            <w:tcBorders>
              <w:top w:val="single" w:sz="4" w:space="0" w:color="C0C0C0"/>
              <w:left w:val="nil"/>
              <w:bottom w:val="single" w:sz="4" w:space="0" w:color="C0C0C0"/>
              <w:right w:val="single" w:sz="4" w:space="0" w:color="C0C0C0"/>
            </w:tcBorders>
            <w:shd w:val="clear" w:color="auto" w:fill="auto"/>
            <w:vAlign w:val="center"/>
            <w:hideMark/>
          </w:tcPr>
          <w:p w14:paraId="0B2EA61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В том числе на период</w:t>
            </w:r>
          </w:p>
        </w:tc>
        <w:tc>
          <w:tcPr>
            <w:tcW w:w="1538" w:type="dxa"/>
            <w:vMerge/>
            <w:tcBorders>
              <w:top w:val="single" w:sz="4" w:space="0" w:color="C0C0C0"/>
              <w:left w:val="single" w:sz="4" w:space="0" w:color="C0C0C0"/>
              <w:bottom w:val="single" w:sz="4" w:space="0" w:color="C0C0C0"/>
              <w:right w:val="single" w:sz="4" w:space="0" w:color="C0C0C0"/>
            </w:tcBorders>
            <w:vAlign w:val="center"/>
            <w:hideMark/>
          </w:tcPr>
          <w:p w14:paraId="17A70173" w14:textId="77777777" w:rsidR="00A82EA4" w:rsidRPr="00A82EA4" w:rsidRDefault="00A82EA4" w:rsidP="00A82EA4">
            <w:pPr>
              <w:rPr>
                <w:rFonts w:ascii="Tahoma" w:hAnsi="Tahoma" w:cs="Tahoma"/>
                <w:b/>
                <w:bCs/>
                <w:sz w:val="11"/>
                <w:szCs w:val="11"/>
              </w:rPr>
            </w:pPr>
          </w:p>
        </w:tc>
      </w:tr>
      <w:tr w:rsidR="00A82EA4" w:rsidRPr="00A82EA4" w14:paraId="3DE4BF1A" w14:textId="77777777" w:rsidTr="00EA18EE">
        <w:trPr>
          <w:trHeight w:val="780"/>
          <w:jc w:val="center"/>
        </w:trPr>
        <w:tc>
          <w:tcPr>
            <w:tcW w:w="361" w:type="dxa"/>
            <w:tcBorders>
              <w:top w:val="nil"/>
              <w:left w:val="nil"/>
              <w:bottom w:val="nil"/>
              <w:right w:val="nil"/>
            </w:tcBorders>
            <w:shd w:val="clear" w:color="auto" w:fill="auto"/>
            <w:vAlign w:val="center"/>
            <w:hideMark/>
          </w:tcPr>
          <w:p w14:paraId="0740A1CB" w14:textId="77777777" w:rsidR="00A82EA4" w:rsidRPr="00A82EA4" w:rsidRDefault="00A82EA4" w:rsidP="00A82EA4">
            <w:pPr>
              <w:jc w:val="center"/>
              <w:rPr>
                <w:rFonts w:ascii="Tahoma" w:hAnsi="Tahoma" w:cs="Tahoma"/>
                <w:b/>
                <w:bCs/>
                <w:sz w:val="11"/>
                <w:szCs w:val="11"/>
              </w:rPr>
            </w:pPr>
          </w:p>
        </w:tc>
        <w:tc>
          <w:tcPr>
            <w:tcW w:w="773" w:type="dxa"/>
            <w:vMerge/>
            <w:tcBorders>
              <w:top w:val="nil"/>
              <w:left w:val="single" w:sz="4" w:space="0" w:color="C0C0C0"/>
              <w:bottom w:val="single" w:sz="4" w:space="0" w:color="C0C0C0"/>
              <w:right w:val="single" w:sz="4" w:space="0" w:color="C0C0C0"/>
            </w:tcBorders>
            <w:vAlign w:val="center"/>
            <w:hideMark/>
          </w:tcPr>
          <w:p w14:paraId="558B9148" w14:textId="77777777" w:rsidR="00A82EA4" w:rsidRPr="00A82EA4" w:rsidRDefault="00A82EA4" w:rsidP="00A82EA4">
            <w:pPr>
              <w:rPr>
                <w:rFonts w:ascii="Tahoma" w:hAnsi="Tahoma" w:cs="Tahoma"/>
                <w:b/>
                <w:bCs/>
                <w:sz w:val="11"/>
                <w:szCs w:val="11"/>
              </w:rPr>
            </w:pPr>
          </w:p>
        </w:tc>
        <w:tc>
          <w:tcPr>
            <w:tcW w:w="1468" w:type="dxa"/>
            <w:vMerge/>
            <w:tcBorders>
              <w:top w:val="nil"/>
              <w:left w:val="single" w:sz="4" w:space="0" w:color="C0C0C0"/>
              <w:bottom w:val="single" w:sz="4" w:space="0" w:color="C0C0C0"/>
              <w:right w:val="single" w:sz="4" w:space="0" w:color="C0C0C0"/>
            </w:tcBorders>
            <w:vAlign w:val="center"/>
            <w:hideMark/>
          </w:tcPr>
          <w:p w14:paraId="66515B42" w14:textId="77777777" w:rsidR="00A82EA4" w:rsidRPr="00A82EA4" w:rsidRDefault="00A82EA4" w:rsidP="00A82EA4">
            <w:pPr>
              <w:rPr>
                <w:rFonts w:ascii="Tahoma" w:hAnsi="Tahoma" w:cs="Tahoma"/>
                <w:b/>
                <w:bCs/>
                <w:sz w:val="11"/>
                <w:szCs w:val="11"/>
              </w:rPr>
            </w:pPr>
          </w:p>
        </w:tc>
        <w:tc>
          <w:tcPr>
            <w:tcW w:w="517" w:type="dxa"/>
            <w:vMerge/>
            <w:tcBorders>
              <w:top w:val="nil"/>
              <w:left w:val="single" w:sz="4" w:space="0" w:color="C0C0C0"/>
              <w:bottom w:val="single" w:sz="4" w:space="0" w:color="C0C0C0"/>
              <w:right w:val="single" w:sz="4" w:space="0" w:color="C0C0C0"/>
            </w:tcBorders>
            <w:vAlign w:val="center"/>
            <w:hideMark/>
          </w:tcPr>
          <w:p w14:paraId="5A26E697" w14:textId="77777777" w:rsidR="00A82EA4" w:rsidRPr="00A82EA4" w:rsidRDefault="00A82EA4" w:rsidP="00A82EA4">
            <w:pPr>
              <w:rPr>
                <w:rFonts w:ascii="Tahoma" w:hAnsi="Tahoma" w:cs="Tahoma"/>
                <w:b/>
                <w:bCs/>
                <w:sz w:val="11"/>
                <w:szCs w:val="11"/>
              </w:rPr>
            </w:pPr>
          </w:p>
        </w:tc>
        <w:tc>
          <w:tcPr>
            <w:tcW w:w="992" w:type="dxa"/>
            <w:vMerge/>
            <w:tcBorders>
              <w:top w:val="nil"/>
              <w:left w:val="single" w:sz="4" w:space="0" w:color="C0C0C0"/>
              <w:bottom w:val="single" w:sz="4" w:space="0" w:color="C0C0C0"/>
              <w:right w:val="single" w:sz="4" w:space="0" w:color="C0C0C0"/>
            </w:tcBorders>
            <w:vAlign w:val="center"/>
            <w:hideMark/>
          </w:tcPr>
          <w:p w14:paraId="2169131D" w14:textId="77777777" w:rsidR="00A82EA4" w:rsidRPr="00A82EA4" w:rsidRDefault="00A82EA4" w:rsidP="00A82EA4">
            <w:pPr>
              <w:rPr>
                <w:rFonts w:ascii="Tahoma" w:hAnsi="Tahoma" w:cs="Tahoma"/>
                <w:b/>
                <w:bCs/>
                <w:sz w:val="11"/>
                <w:szCs w:val="11"/>
              </w:rPr>
            </w:pPr>
          </w:p>
        </w:tc>
        <w:tc>
          <w:tcPr>
            <w:tcW w:w="901" w:type="dxa"/>
            <w:vMerge/>
            <w:tcBorders>
              <w:top w:val="nil"/>
              <w:left w:val="single" w:sz="4" w:space="0" w:color="C0C0C0"/>
              <w:bottom w:val="single" w:sz="4" w:space="0" w:color="C0C0C0"/>
              <w:right w:val="single" w:sz="4" w:space="0" w:color="C0C0C0"/>
            </w:tcBorders>
            <w:vAlign w:val="center"/>
            <w:hideMark/>
          </w:tcPr>
          <w:p w14:paraId="570EF45C" w14:textId="77777777" w:rsidR="00A82EA4" w:rsidRPr="00A82EA4" w:rsidRDefault="00A82EA4" w:rsidP="00A82EA4">
            <w:pPr>
              <w:rPr>
                <w:rFonts w:ascii="Tahoma" w:hAnsi="Tahoma" w:cs="Tahoma"/>
                <w:b/>
                <w:bCs/>
                <w:sz w:val="11"/>
                <w:szCs w:val="11"/>
              </w:rPr>
            </w:pPr>
          </w:p>
        </w:tc>
        <w:tc>
          <w:tcPr>
            <w:tcW w:w="1065" w:type="dxa"/>
            <w:vMerge/>
            <w:tcBorders>
              <w:top w:val="nil"/>
              <w:left w:val="single" w:sz="4" w:space="0" w:color="C0C0C0"/>
              <w:bottom w:val="single" w:sz="4" w:space="0" w:color="C0C0C0"/>
              <w:right w:val="single" w:sz="4" w:space="0" w:color="C0C0C0"/>
            </w:tcBorders>
            <w:vAlign w:val="center"/>
            <w:hideMark/>
          </w:tcPr>
          <w:p w14:paraId="73C1496E" w14:textId="77777777" w:rsidR="00A82EA4" w:rsidRPr="00A82EA4" w:rsidRDefault="00A82EA4" w:rsidP="00A82EA4">
            <w:pPr>
              <w:rPr>
                <w:rFonts w:ascii="Tahoma" w:hAnsi="Tahoma" w:cs="Tahoma"/>
                <w:b/>
                <w:bCs/>
                <w:sz w:val="11"/>
                <w:szCs w:val="11"/>
              </w:rPr>
            </w:pPr>
          </w:p>
        </w:tc>
        <w:tc>
          <w:tcPr>
            <w:tcW w:w="1031" w:type="dxa"/>
            <w:vMerge/>
            <w:tcBorders>
              <w:top w:val="nil"/>
              <w:left w:val="single" w:sz="4" w:space="0" w:color="C0C0C0"/>
              <w:bottom w:val="single" w:sz="4" w:space="0" w:color="C0C0C0"/>
              <w:right w:val="single" w:sz="4" w:space="0" w:color="C0C0C0"/>
            </w:tcBorders>
            <w:vAlign w:val="center"/>
            <w:hideMark/>
          </w:tcPr>
          <w:p w14:paraId="592B0343" w14:textId="77777777" w:rsidR="00A82EA4" w:rsidRPr="00A82EA4" w:rsidRDefault="00A82EA4" w:rsidP="00A82EA4">
            <w:pPr>
              <w:rPr>
                <w:rFonts w:ascii="Tahoma" w:hAnsi="Tahoma" w:cs="Tahoma"/>
                <w:b/>
                <w:bCs/>
                <w:sz w:val="11"/>
                <w:szCs w:val="11"/>
              </w:rPr>
            </w:pPr>
          </w:p>
        </w:tc>
        <w:tc>
          <w:tcPr>
            <w:tcW w:w="1105" w:type="dxa"/>
            <w:vMerge/>
            <w:tcBorders>
              <w:top w:val="nil"/>
              <w:left w:val="single" w:sz="4" w:space="0" w:color="C0C0C0"/>
              <w:bottom w:val="single" w:sz="4" w:space="0" w:color="C0C0C0"/>
              <w:right w:val="single" w:sz="4" w:space="0" w:color="C0C0C0"/>
            </w:tcBorders>
            <w:vAlign w:val="center"/>
            <w:hideMark/>
          </w:tcPr>
          <w:p w14:paraId="6228F662" w14:textId="77777777" w:rsidR="00A82EA4" w:rsidRPr="00A82EA4" w:rsidRDefault="00A82EA4" w:rsidP="00A82EA4">
            <w:pPr>
              <w:rPr>
                <w:rFonts w:ascii="Tahoma" w:hAnsi="Tahoma" w:cs="Tahoma"/>
                <w:b/>
                <w:bCs/>
                <w:sz w:val="11"/>
                <w:szCs w:val="11"/>
              </w:rPr>
            </w:pPr>
          </w:p>
        </w:tc>
        <w:tc>
          <w:tcPr>
            <w:tcW w:w="1065" w:type="dxa"/>
            <w:vMerge/>
            <w:tcBorders>
              <w:top w:val="nil"/>
              <w:left w:val="single" w:sz="4" w:space="0" w:color="C0C0C0"/>
              <w:bottom w:val="single" w:sz="4" w:space="0" w:color="C0C0C0"/>
              <w:right w:val="single" w:sz="4" w:space="0" w:color="C0C0C0"/>
            </w:tcBorders>
            <w:vAlign w:val="center"/>
            <w:hideMark/>
          </w:tcPr>
          <w:p w14:paraId="5880EDA9" w14:textId="77777777" w:rsidR="00A82EA4" w:rsidRPr="00A82EA4" w:rsidRDefault="00A82EA4" w:rsidP="00A82EA4">
            <w:pPr>
              <w:rPr>
                <w:rFonts w:ascii="Tahoma" w:hAnsi="Tahoma" w:cs="Tahoma"/>
                <w:b/>
                <w:bCs/>
                <w:sz w:val="11"/>
                <w:szCs w:val="11"/>
              </w:rPr>
            </w:pPr>
          </w:p>
        </w:tc>
        <w:tc>
          <w:tcPr>
            <w:tcW w:w="1105" w:type="dxa"/>
            <w:vMerge/>
            <w:tcBorders>
              <w:top w:val="nil"/>
              <w:left w:val="single" w:sz="4" w:space="0" w:color="C0C0C0"/>
              <w:bottom w:val="single" w:sz="4" w:space="0" w:color="C0C0C0"/>
              <w:right w:val="single" w:sz="4" w:space="0" w:color="C0C0C0"/>
            </w:tcBorders>
            <w:vAlign w:val="center"/>
            <w:hideMark/>
          </w:tcPr>
          <w:p w14:paraId="652A40FD" w14:textId="77777777" w:rsidR="00A82EA4" w:rsidRPr="00A82EA4" w:rsidRDefault="00A82EA4" w:rsidP="00A82EA4">
            <w:pPr>
              <w:rPr>
                <w:rFonts w:ascii="Tahoma" w:hAnsi="Tahoma" w:cs="Tahoma"/>
                <w:b/>
                <w:bCs/>
                <w:sz w:val="11"/>
                <w:szCs w:val="11"/>
              </w:rPr>
            </w:pPr>
          </w:p>
        </w:tc>
        <w:tc>
          <w:tcPr>
            <w:tcW w:w="1061" w:type="dxa"/>
            <w:vMerge/>
            <w:tcBorders>
              <w:top w:val="nil"/>
              <w:left w:val="single" w:sz="4" w:space="0" w:color="C0C0C0"/>
              <w:bottom w:val="single" w:sz="4" w:space="0" w:color="C0C0C0"/>
              <w:right w:val="single" w:sz="4" w:space="0" w:color="C0C0C0"/>
            </w:tcBorders>
            <w:vAlign w:val="center"/>
            <w:hideMark/>
          </w:tcPr>
          <w:p w14:paraId="210C0686" w14:textId="77777777" w:rsidR="00A82EA4" w:rsidRPr="00A82EA4" w:rsidRDefault="00A82EA4" w:rsidP="00A82EA4">
            <w:pPr>
              <w:rPr>
                <w:rFonts w:ascii="Tahoma" w:hAnsi="Tahoma" w:cs="Tahoma"/>
                <w:b/>
                <w:bCs/>
                <w:sz w:val="11"/>
                <w:szCs w:val="11"/>
              </w:rPr>
            </w:pPr>
          </w:p>
        </w:tc>
        <w:tc>
          <w:tcPr>
            <w:tcW w:w="794" w:type="dxa"/>
            <w:tcBorders>
              <w:top w:val="nil"/>
              <w:left w:val="nil"/>
              <w:bottom w:val="single" w:sz="4" w:space="0" w:color="C0C0C0"/>
              <w:right w:val="single" w:sz="4" w:space="0" w:color="C0C0C0"/>
            </w:tcBorders>
            <w:shd w:val="clear" w:color="auto" w:fill="auto"/>
            <w:vAlign w:val="center"/>
            <w:hideMark/>
          </w:tcPr>
          <w:p w14:paraId="656309A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с 01.01.2021</w:t>
            </w:r>
            <w:r w:rsidRPr="00A82EA4">
              <w:rPr>
                <w:rFonts w:ascii="Tahoma" w:hAnsi="Tahoma" w:cs="Tahoma"/>
                <w:b/>
                <w:bCs/>
                <w:sz w:val="11"/>
                <w:szCs w:val="11"/>
              </w:rPr>
              <w:br/>
              <w:t>по 30.06.2021</w:t>
            </w:r>
          </w:p>
        </w:tc>
        <w:tc>
          <w:tcPr>
            <w:tcW w:w="794" w:type="dxa"/>
            <w:tcBorders>
              <w:top w:val="nil"/>
              <w:left w:val="nil"/>
              <w:bottom w:val="single" w:sz="4" w:space="0" w:color="C0C0C0"/>
              <w:right w:val="single" w:sz="4" w:space="0" w:color="C0C0C0"/>
            </w:tcBorders>
            <w:shd w:val="clear" w:color="auto" w:fill="auto"/>
            <w:vAlign w:val="center"/>
            <w:hideMark/>
          </w:tcPr>
          <w:p w14:paraId="23758C9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с 01.07.2021</w:t>
            </w:r>
            <w:r w:rsidRPr="00A82EA4">
              <w:rPr>
                <w:rFonts w:ascii="Tahoma" w:hAnsi="Tahoma" w:cs="Tahoma"/>
                <w:b/>
                <w:bCs/>
                <w:sz w:val="11"/>
                <w:szCs w:val="11"/>
              </w:rPr>
              <w:br/>
              <w:t>по 31.12.2021</w:t>
            </w:r>
          </w:p>
        </w:tc>
        <w:tc>
          <w:tcPr>
            <w:tcW w:w="1538" w:type="dxa"/>
            <w:vMerge/>
            <w:tcBorders>
              <w:top w:val="single" w:sz="4" w:space="0" w:color="C0C0C0"/>
              <w:left w:val="single" w:sz="4" w:space="0" w:color="C0C0C0"/>
              <w:bottom w:val="single" w:sz="4" w:space="0" w:color="C0C0C0"/>
              <w:right w:val="single" w:sz="4" w:space="0" w:color="C0C0C0"/>
            </w:tcBorders>
            <w:vAlign w:val="center"/>
            <w:hideMark/>
          </w:tcPr>
          <w:p w14:paraId="6F9EE5DA" w14:textId="77777777" w:rsidR="00A82EA4" w:rsidRPr="00A82EA4" w:rsidRDefault="00A82EA4" w:rsidP="00A82EA4">
            <w:pPr>
              <w:rPr>
                <w:rFonts w:ascii="Tahoma" w:hAnsi="Tahoma" w:cs="Tahoma"/>
                <w:b/>
                <w:bCs/>
                <w:sz w:val="11"/>
                <w:szCs w:val="11"/>
              </w:rPr>
            </w:pPr>
          </w:p>
        </w:tc>
      </w:tr>
      <w:tr w:rsidR="00A82EA4" w:rsidRPr="00A82EA4" w14:paraId="310DA7B2" w14:textId="77777777" w:rsidTr="00EA18EE">
        <w:trPr>
          <w:trHeight w:val="300"/>
          <w:jc w:val="center"/>
        </w:trPr>
        <w:tc>
          <w:tcPr>
            <w:tcW w:w="361" w:type="dxa"/>
            <w:tcBorders>
              <w:top w:val="nil"/>
              <w:left w:val="nil"/>
              <w:bottom w:val="nil"/>
              <w:right w:val="nil"/>
            </w:tcBorders>
            <w:shd w:val="clear" w:color="auto" w:fill="auto"/>
            <w:vAlign w:val="center"/>
            <w:hideMark/>
          </w:tcPr>
          <w:p w14:paraId="0B84194C" w14:textId="77777777" w:rsidR="00A82EA4" w:rsidRPr="00A82EA4" w:rsidRDefault="00A82EA4" w:rsidP="00A82EA4">
            <w:pPr>
              <w:jc w:val="center"/>
              <w:rPr>
                <w:rFonts w:ascii="Tahoma" w:hAnsi="Tahoma" w:cs="Tahoma"/>
                <w:b/>
                <w:bCs/>
                <w:sz w:val="11"/>
                <w:szCs w:val="11"/>
              </w:rPr>
            </w:pPr>
          </w:p>
        </w:tc>
        <w:tc>
          <w:tcPr>
            <w:tcW w:w="773" w:type="dxa"/>
            <w:tcBorders>
              <w:top w:val="nil"/>
              <w:left w:val="single" w:sz="4" w:space="0" w:color="C0C0C0"/>
              <w:bottom w:val="single" w:sz="4" w:space="0" w:color="C0C0C0"/>
              <w:right w:val="single" w:sz="4" w:space="0" w:color="C0C0C0"/>
            </w:tcBorders>
            <w:shd w:val="clear" w:color="000000" w:fill="C0C0C0"/>
            <w:vAlign w:val="center"/>
            <w:hideMark/>
          </w:tcPr>
          <w:p w14:paraId="65CB2BB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w:t>
            </w:r>
          </w:p>
        </w:tc>
        <w:tc>
          <w:tcPr>
            <w:tcW w:w="1468" w:type="dxa"/>
            <w:tcBorders>
              <w:top w:val="nil"/>
              <w:left w:val="nil"/>
              <w:bottom w:val="single" w:sz="4" w:space="0" w:color="C0C0C0"/>
              <w:right w:val="single" w:sz="4" w:space="0" w:color="C0C0C0"/>
            </w:tcBorders>
            <w:shd w:val="clear" w:color="000000" w:fill="C0C0C0"/>
            <w:vAlign w:val="center"/>
            <w:hideMark/>
          </w:tcPr>
          <w:p w14:paraId="3E58BA5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Натуральные показатели</w:t>
            </w:r>
          </w:p>
        </w:tc>
        <w:tc>
          <w:tcPr>
            <w:tcW w:w="517" w:type="dxa"/>
            <w:tcBorders>
              <w:top w:val="nil"/>
              <w:left w:val="nil"/>
              <w:bottom w:val="single" w:sz="4" w:space="0" w:color="C0C0C0"/>
              <w:right w:val="single" w:sz="4" w:space="0" w:color="C0C0C0"/>
            </w:tcBorders>
            <w:shd w:val="clear" w:color="000000" w:fill="C0C0C0"/>
            <w:vAlign w:val="center"/>
            <w:hideMark/>
          </w:tcPr>
          <w:p w14:paraId="6CF056B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2" w:type="dxa"/>
            <w:tcBorders>
              <w:top w:val="nil"/>
              <w:left w:val="nil"/>
              <w:bottom w:val="single" w:sz="4" w:space="0" w:color="C0C0C0"/>
              <w:right w:val="single" w:sz="4" w:space="0" w:color="C0C0C0"/>
            </w:tcBorders>
            <w:shd w:val="clear" w:color="000000" w:fill="C0C0C0"/>
            <w:vAlign w:val="center"/>
            <w:hideMark/>
          </w:tcPr>
          <w:p w14:paraId="5B3AB70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000000" w:fill="C0C0C0"/>
            <w:vAlign w:val="center"/>
            <w:hideMark/>
          </w:tcPr>
          <w:p w14:paraId="768BF1E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C0C0C0"/>
            <w:vAlign w:val="center"/>
            <w:hideMark/>
          </w:tcPr>
          <w:p w14:paraId="71CB7EB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000000" w:fill="C0C0C0"/>
            <w:vAlign w:val="center"/>
            <w:hideMark/>
          </w:tcPr>
          <w:p w14:paraId="26C8DFA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C0C0C0"/>
            <w:vAlign w:val="center"/>
            <w:hideMark/>
          </w:tcPr>
          <w:p w14:paraId="0339449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C0C0C0"/>
            <w:vAlign w:val="center"/>
            <w:hideMark/>
          </w:tcPr>
          <w:p w14:paraId="470A1C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C0C0C0"/>
            <w:vAlign w:val="center"/>
            <w:hideMark/>
          </w:tcPr>
          <w:p w14:paraId="69EC3A3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C0C0C0"/>
            <w:vAlign w:val="center"/>
            <w:hideMark/>
          </w:tcPr>
          <w:p w14:paraId="26835AE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C0C0C0"/>
            <w:vAlign w:val="center"/>
            <w:hideMark/>
          </w:tcPr>
          <w:p w14:paraId="1844205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C0C0C0"/>
            <w:vAlign w:val="center"/>
            <w:hideMark/>
          </w:tcPr>
          <w:p w14:paraId="0899BF8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538" w:type="dxa"/>
            <w:tcBorders>
              <w:top w:val="nil"/>
              <w:left w:val="nil"/>
              <w:bottom w:val="single" w:sz="4" w:space="0" w:color="C0C0C0"/>
              <w:right w:val="single" w:sz="4" w:space="0" w:color="C0C0C0"/>
            </w:tcBorders>
            <w:shd w:val="clear" w:color="000000" w:fill="C0C0C0"/>
            <w:vAlign w:val="center"/>
            <w:hideMark/>
          </w:tcPr>
          <w:p w14:paraId="0D55D65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r>
      <w:tr w:rsidR="00A82EA4" w:rsidRPr="00A82EA4" w14:paraId="0F897BB8" w14:textId="77777777" w:rsidTr="00EA18EE">
        <w:trPr>
          <w:trHeight w:val="300"/>
          <w:jc w:val="center"/>
        </w:trPr>
        <w:tc>
          <w:tcPr>
            <w:tcW w:w="361" w:type="dxa"/>
            <w:tcBorders>
              <w:top w:val="nil"/>
              <w:left w:val="nil"/>
              <w:bottom w:val="nil"/>
              <w:right w:val="nil"/>
            </w:tcBorders>
            <w:shd w:val="clear" w:color="auto" w:fill="auto"/>
            <w:vAlign w:val="center"/>
            <w:hideMark/>
          </w:tcPr>
          <w:p w14:paraId="73E71F71" w14:textId="77777777" w:rsidR="00A82EA4" w:rsidRPr="00A82EA4" w:rsidRDefault="00A82EA4" w:rsidP="00A82EA4">
            <w:pPr>
              <w:jc w:val="center"/>
              <w:rPr>
                <w:rFonts w:ascii="Tahoma" w:hAnsi="Tahoma" w:cs="Tahoma"/>
                <w:b/>
                <w:bCs/>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4AE32B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w:t>
            </w:r>
          </w:p>
        </w:tc>
        <w:tc>
          <w:tcPr>
            <w:tcW w:w="1468" w:type="dxa"/>
            <w:tcBorders>
              <w:top w:val="nil"/>
              <w:left w:val="nil"/>
              <w:bottom w:val="single" w:sz="4" w:space="0" w:color="C0C0C0"/>
              <w:right w:val="single" w:sz="4" w:space="0" w:color="C0C0C0"/>
            </w:tcBorders>
            <w:shd w:val="clear" w:color="auto" w:fill="auto"/>
            <w:vAlign w:val="center"/>
            <w:hideMark/>
          </w:tcPr>
          <w:p w14:paraId="29DBF896"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Пропущено сточных вод всего</w:t>
            </w:r>
          </w:p>
        </w:tc>
        <w:tc>
          <w:tcPr>
            <w:tcW w:w="517" w:type="dxa"/>
            <w:tcBorders>
              <w:top w:val="nil"/>
              <w:left w:val="nil"/>
              <w:bottom w:val="single" w:sz="4" w:space="0" w:color="C0C0C0"/>
              <w:right w:val="single" w:sz="4" w:space="0" w:color="C0C0C0"/>
            </w:tcBorders>
            <w:shd w:val="clear" w:color="auto" w:fill="auto"/>
            <w:vAlign w:val="center"/>
            <w:hideMark/>
          </w:tcPr>
          <w:p w14:paraId="76DC5A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7E7A49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1 000 000,00</w:t>
            </w:r>
          </w:p>
        </w:tc>
        <w:tc>
          <w:tcPr>
            <w:tcW w:w="901" w:type="dxa"/>
            <w:tcBorders>
              <w:top w:val="nil"/>
              <w:left w:val="nil"/>
              <w:bottom w:val="single" w:sz="4" w:space="0" w:color="C0C0C0"/>
              <w:right w:val="single" w:sz="4" w:space="0" w:color="C0C0C0"/>
            </w:tcBorders>
            <w:shd w:val="clear" w:color="000000" w:fill="FFFFCC"/>
            <w:vAlign w:val="center"/>
            <w:hideMark/>
          </w:tcPr>
          <w:p w14:paraId="3474D9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1065" w:type="dxa"/>
            <w:tcBorders>
              <w:top w:val="nil"/>
              <w:left w:val="nil"/>
              <w:bottom w:val="single" w:sz="4" w:space="0" w:color="C0C0C0"/>
              <w:right w:val="single" w:sz="4" w:space="0" w:color="C0C0C0"/>
            </w:tcBorders>
            <w:shd w:val="clear" w:color="000000" w:fill="FFFFCC"/>
            <w:vAlign w:val="center"/>
            <w:hideMark/>
          </w:tcPr>
          <w:p w14:paraId="01BF7F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967 000,00</w:t>
            </w:r>
          </w:p>
        </w:tc>
        <w:tc>
          <w:tcPr>
            <w:tcW w:w="1031" w:type="dxa"/>
            <w:tcBorders>
              <w:top w:val="nil"/>
              <w:left w:val="nil"/>
              <w:bottom w:val="single" w:sz="4" w:space="0" w:color="C0C0C0"/>
              <w:right w:val="single" w:sz="4" w:space="0" w:color="C0C0C0"/>
            </w:tcBorders>
            <w:shd w:val="clear" w:color="000000" w:fill="FFFFCC"/>
            <w:vAlign w:val="center"/>
            <w:hideMark/>
          </w:tcPr>
          <w:p w14:paraId="2A9BCE3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956 000,00</w:t>
            </w:r>
          </w:p>
        </w:tc>
        <w:tc>
          <w:tcPr>
            <w:tcW w:w="1105" w:type="dxa"/>
            <w:tcBorders>
              <w:top w:val="nil"/>
              <w:left w:val="nil"/>
              <w:bottom w:val="single" w:sz="4" w:space="0" w:color="C0C0C0"/>
              <w:right w:val="single" w:sz="4" w:space="0" w:color="C0C0C0"/>
            </w:tcBorders>
            <w:shd w:val="clear" w:color="000000" w:fill="FFFFCC"/>
            <w:vAlign w:val="center"/>
            <w:hideMark/>
          </w:tcPr>
          <w:p w14:paraId="3641E3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84 292,95</w:t>
            </w:r>
          </w:p>
        </w:tc>
        <w:tc>
          <w:tcPr>
            <w:tcW w:w="1065" w:type="dxa"/>
            <w:tcBorders>
              <w:top w:val="nil"/>
              <w:left w:val="nil"/>
              <w:bottom w:val="single" w:sz="4" w:space="0" w:color="C0C0C0"/>
              <w:right w:val="single" w:sz="4" w:space="0" w:color="C0C0C0"/>
            </w:tcBorders>
            <w:shd w:val="clear" w:color="000000" w:fill="FFFFCC"/>
            <w:vAlign w:val="center"/>
            <w:hideMark/>
          </w:tcPr>
          <w:p w14:paraId="18C2859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1105" w:type="dxa"/>
            <w:tcBorders>
              <w:top w:val="nil"/>
              <w:left w:val="nil"/>
              <w:bottom w:val="single" w:sz="4" w:space="0" w:color="C0C0C0"/>
              <w:right w:val="single" w:sz="4" w:space="0" w:color="C0C0C0"/>
            </w:tcBorders>
            <w:shd w:val="clear" w:color="000000" w:fill="FFFFCC"/>
            <w:vAlign w:val="center"/>
            <w:hideMark/>
          </w:tcPr>
          <w:p w14:paraId="798BB9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84 292,95</w:t>
            </w:r>
          </w:p>
        </w:tc>
        <w:tc>
          <w:tcPr>
            <w:tcW w:w="1061" w:type="dxa"/>
            <w:tcBorders>
              <w:top w:val="nil"/>
              <w:left w:val="nil"/>
              <w:bottom w:val="single" w:sz="4" w:space="0" w:color="C0C0C0"/>
              <w:right w:val="single" w:sz="4" w:space="0" w:color="C0C0C0"/>
            </w:tcBorders>
            <w:shd w:val="clear" w:color="000000" w:fill="FFFFCC"/>
            <w:vAlign w:val="center"/>
            <w:hideMark/>
          </w:tcPr>
          <w:p w14:paraId="005D7C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794" w:type="dxa"/>
            <w:tcBorders>
              <w:top w:val="nil"/>
              <w:left w:val="nil"/>
              <w:bottom w:val="single" w:sz="4" w:space="0" w:color="C0C0C0"/>
              <w:right w:val="single" w:sz="4" w:space="0" w:color="C0C0C0"/>
            </w:tcBorders>
            <w:shd w:val="clear" w:color="000000" w:fill="D7EAD3"/>
            <w:vAlign w:val="center"/>
            <w:hideMark/>
          </w:tcPr>
          <w:p w14:paraId="1D7E360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520 146,48</w:t>
            </w:r>
          </w:p>
        </w:tc>
        <w:tc>
          <w:tcPr>
            <w:tcW w:w="794" w:type="dxa"/>
            <w:tcBorders>
              <w:top w:val="nil"/>
              <w:left w:val="nil"/>
              <w:bottom w:val="single" w:sz="4" w:space="0" w:color="C0C0C0"/>
              <w:right w:val="single" w:sz="4" w:space="0" w:color="C0C0C0"/>
            </w:tcBorders>
            <w:shd w:val="clear" w:color="000000" w:fill="D7EAD3"/>
            <w:vAlign w:val="center"/>
            <w:hideMark/>
          </w:tcPr>
          <w:p w14:paraId="0DECA51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520 146,48</w:t>
            </w:r>
          </w:p>
        </w:tc>
        <w:tc>
          <w:tcPr>
            <w:tcW w:w="1538" w:type="dxa"/>
            <w:vMerge w:val="restart"/>
            <w:tcBorders>
              <w:top w:val="nil"/>
              <w:left w:val="single" w:sz="4" w:space="0" w:color="C0C0C0"/>
              <w:bottom w:val="nil"/>
              <w:right w:val="single" w:sz="4" w:space="0" w:color="C0C0C0"/>
            </w:tcBorders>
            <w:shd w:val="clear" w:color="000000" w:fill="FFFFCC"/>
            <w:vAlign w:val="center"/>
            <w:hideMark/>
          </w:tcPr>
          <w:p w14:paraId="4A85F15E"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расчетом выполненным по методическим указаниям</w:t>
            </w:r>
          </w:p>
        </w:tc>
      </w:tr>
      <w:tr w:rsidR="00A82EA4" w:rsidRPr="00A82EA4" w14:paraId="3A4BF157" w14:textId="77777777" w:rsidTr="00EA18EE">
        <w:trPr>
          <w:trHeight w:val="300"/>
          <w:jc w:val="center"/>
        </w:trPr>
        <w:tc>
          <w:tcPr>
            <w:tcW w:w="361" w:type="dxa"/>
            <w:tcBorders>
              <w:top w:val="nil"/>
              <w:left w:val="nil"/>
              <w:bottom w:val="nil"/>
              <w:right w:val="nil"/>
            </w:tcBorders>
            <w:shd w:val="clear" w:color="auto" w:fill="auto"/>
            <w:vAlign w:val="center"/>
            <w:hideMark/>
          </w:tcPr>
          <w:p w14:paraId="285BE9C8" w14:textId="77777777" w:rsidR="00A82EA4" w:rsidRPr="00A82EA4" w:rsidRDefault="00A82EA4" w:rsidP="00A82EA4">
            <w:pP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92470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w:t>
            </w:r>
          </w:p>
        </w:tc>
        <w:tc>
          <w:tcPr>
            <w:tcW w:w="1468" w:type="dxa"/>
            <w:tcBorders>
              <w:top w:val="nil"/>
              <w:left w:val="nil"/>
              <w:bottom w:val="single" w:sz="4" w:space="0" w:color="C0C0C0"/>
              <w:right w:val="single" w:sz="4" w:space="0" w:color="C0C0C0"/>
            </w:tcBorders>
            <w:shd w:val="clear" w:color="auto" w:fill="auto"/>
            <w:vAlign w:val="center"/>
            <w:hideMark/>
          </w:tcPr>
          <w:p w14:paraId="35F80118"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Хозяйственные нужды предприятия</w:t>
            </w:r>
          </w:p>
        </w:tc>
        <w:tc>
          <w:tcPr>
            <w:tcW w:w="517" w:type="dxa"/>
            <w:tcBorders>
              <w:top w:val="nil"/>
              <w:left w:val="nil"/>
              <w:bottom w:val="single" w:sz="4" w:space="0" w:color="C0C0C0"/>
              <w:right w:val="single" w:sz="4" w:space="0" w:color="C0C0C0"/>
            </w:tcBorders>
            <w:shd w:val="clear" w:color="auto" w:fill="auto"/>
            <w:vAlign w:val="center"/>
            <w:hideMark/>
          </w:tcPr>
          <w:p w14:paraId="064ED6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199A05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304 635,59</w:t>
            </w:r>
          </w:p>
        </w:tc>
        <w:tc>
          <w:tcPr>
            <w:tcW w:w="901" w:type="dxa"/>
            <w:tcBorders>
              <w:top w:val="nil"/>
              <w:left w:val="nil"/>
              <w:bottom w:val="single" w:sz="4" w:space="0" w:color="C0C0C0"/>
              <w:right w:val="single" w:sz="4" w:space="0" w:color="C0C0C0"/>
            </w:tcBorders>
            <w:shd w:val="clear" w:color="000000" w:fill="FFFFCC"/>
            <w:vAlign w:val="center"/>
            <w:hideMark/>
          </w:tcPr>
          <w:p w14:paraId="44DE0A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460 959,67</w:t>
            </w:r>
          </w:p>
        </w:tc>
        <w:tc>
          <w:tcPr>
            <w:tcW w:w="1065" w:type="dxa"/>
            <w:tcBorders>
              <w:top w:val="nil"/>
              <w:left w:val="nil"/>
              <w:bottom w:val="single" w:sz="4" w:space="0" w:color="C0C0C0"/>
              <w:right w:val="single" w:sz="4" w:space="0" w:color="C0C0C0"/>
            </w:tcBorders>
            <w:shd w:val="clear" w:color="000000" w:fill="FFFFCC"/>
            <w:vAlign w:val="center"/>
            <w:hideMark/>
          </w:tcPr>
          <w:p w14:paraId="153F05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353 532,35</w:t>
            </w:r>
          </w:p>
        </w:tc>
        <w:tc>
          <w:tcPr>
            <w:tcW w:w="1031" w:type="dxa"/>
            <w:tcBorders>
              <w:top w:val="nil"/>
              <w:left w:val="nil"/>
              <w:bottom w:val="single" w:sz="4" w:space="0" w:color="C0C0C0"/>
              <w:right w:val="single" w:sz="4" w:space="0" w:color="C0C0C0"/>
            </w:tcBorders>
            <w:shd w:val="clear" w:color="000000" w:fill="FFFFCC"/>
            <w:vAlign w:val="center"/>
            <w:hideMark/>
          </w:tcPr>
          <w:p w14:paraId="2DC194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305 000,00</w:t>
            </w:r>
          </w:p>
        </w:tc>
        <w:tc>
          <w:tcPr>
            <w:tcW w:w="1105" w:type="dxa"/>
            <w:tcBorders>
              <w:top w:val="nil"/>
              <w:left w:val="nil"/>
              <w:bottom w:val="single" w:sz="4" w:space="0" w:color="C0C0C0"/>
              <w:right w:val="single" w:sz="4" w:space="0" w:color="C0C0C0"/>
            </w:tcBorders>
            <w:shd w:val="clear" w:color="000000" w:fill="FFFFCC"/>
            <w:vAlign w:val="center"/>
            <w:hideMark/>
          </w:tcPr>
          <w:p w14:paraId="767D00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155 959,67</w:t>
            </w:r>
          </w:p>
        </w:tc>
        <w:tc>
          <w:tcPr>
            <w:tcW w:w="1065" w:type="dxa"/>
            <w:tcBorders>
              <w:top w:val="nil"/>
              <w:left w:val="nil"/>
              <w:bottom w:val="single" w:sz="4" w:space="0" w:color="C0C0C0"/>
              <w:right w:val="single" w:sz="4" w:space="0" w:color="C0C0C0"/>
            </w:tcBorders>
            <w:shd w:val="clear" w:color="000000" w:fill="FFFFCC"/>
            <w:vAlign w:val="center"/>
            <w:hideMark/>
          </w:tcPr>
          <w:p w14:paraId="347ACC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460 959,67</w:t>
            </w:r>
          </w:p>
        </w:tc>
        <w:tc>
          <w:tcPr>
            <w:tcW w:w="1105" w:type="dxa"/>
            <w:tcBorders>
              <w:top w:val="nil"/>
              <w:left w:val="nil"/>
              <w:bottom w:val="single" w:sz="4" w:space="0" w:color="C0C0C0"/>
              <w:right w:val="single" w:sz="4" w:space="0" w:color="C0C0C0"/>
            </w:tcBorders>
            <w:shd w:val="clear" w:color="000000" w:fill="FFFFCC"/>
            <w:vAlign w:val="center"/>
            <w:hideMark/>
          </w:tcPr>
          <w:p w14:paraId="660434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155 959,67</w:t>
            </w:r>
          </w:p>
        </w:tc>
        <w:tc>
          <w:tcPr>
            <w:tcW w:w="1061" w:type="dxa"/>
            <w:tcBorders>
              <w:top w:val="nil"/>
              <w:left w:val="nil"/>
              <w:bottom w:val="single" w:sz="4" w:space="0" w:color="C0C0C0"/>
              <w:right w:val="single" w:sz="4" w:space="0" w:color="C0C0C0"/>
            </w:tcBorders>
            <w:shd w:val="clear" w:color="000000" w:fill="FFFFCC"/>
            <w:vAlign w:val="center"/>
            <w:hideMark/>
          </w:tcPr>
          <w:p w14:paraId="4A5FD3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460 959,67</w:t>
            </w:r>
          </w:p>
        </w:tc>
        <w:tc>
          <w:tcPr>
            <w:tcW w:w="794" w:type="dxa"/>
            <w:tcBorders>
              <w:top w:val="nil"/>
              <w:left w:val="nil"/>
              <w:bottom w:val="single" w:sz="4" w:space="0" w:color="C0C0C0"/>
              <w:right w:val="single" w:sz="4" w:space="0" w:color="C0C0C0"/>
            </w:tcBorders>
            <w:shd w:val="clear" w:color="000000" w:fill="D7EAD3"/>
            <w:vAlign w:val="center"/>
            <w:hideMark/>
          </w:tcPr>
          <w:p w14:paraId="593BA8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230 479,84</w:t>
            </w:r>
          </w:p>
        </w:tc>
        <w:tc>
          <w:tcPr>
            <w:tcW w:w="794" w:type="dxa"/>
            <w:tcBorders>
              <w:top w:val="nil"/>
              <w:left w:val="nil"/>
              <w:bottom w:val="single" w:sz="4" w:space="0" w:color="C0C0C0"/>
              <w:right w:val="single" w:sz="4" w:space="0" w:color="C0C0C0"/>
            </w:tcBorders>
            <w:shd w:val="clear" w:color="000000" w:fill="D7EAD3"/>
            <w:vAlign w:val="center"/>
            <w:hideMark/>
          </w:tcPr>
          <w:p w14:paraId="60BE95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230 479,84</w:t>
            </w:r>
          </w:p>
        </w:tc>
        <w:tc>
          <w:tcPr>
            <w:tcW w:w="1538" w:type="dxa"/>
            <w:vMerge/>
            <w:tcBorders>
              <w:top w:val="nil"/>
              <w:left w:val="single" w:sz="4" w:space="0" w:color="C0C0C0"/>
              <w:bottom w:val="nil"/>
              <w:right w:val="single" w:sz="4" w:space="0" w:color="C0C0C0"/>
            </w:tcBorders>
            <w:vAlign w:val="center"/>
            <w:hideMark/>
          </w:tcPr>
          <w:p w14:paraId="0A6AB26F" w14:textId="77777777" w:rsidR="00A82EA4" w:rsidRPr="00A82EA4" w:rsidRDefault="00A82EA4" w:rsidP="00A82EA4">
            <w:pPr>
              <w:rPr>
                <w:rFonts w:ascii="Tahoma" w:hAnsi="Tahoma" w:cs="Tahoma"/>
                <w:sz w:val="11"/>
                <w:szCs w:val="11"/>
              </w:rPr>
            </w:pPr>
          </w:p>
        </w:tc>
      </w:tr>
      <w:tr w:rsidR="00A82EA4" w:rsidRPr="00A82EA4" w14:paraId="675A474B" w14:textId="77777777" w:rsidTr="00EA18EE">
        <w:trPr>
          <w:trHeight w:val="450"/>
          <w:jc w:val="center"/>
        </w:trPr>
        <w:tc>
          <w:tcPr>
            <w:tcW w:w="361" w:type="dxa"/>
            <w:tcBorders>
              <w:top w:val="nil"/>
              <w:left w:val="nil"/>
              <w:bottom w:val="nil"/>
              <w:right w:val="nil"/>
            </w:tcBorders>
            <w:shd w:val="clear" w:color="auto" w:fill="auto"/>
            <w:vAlign w:val="center"/>
            <w:hideMark/>
          </w:tcPr>
          <w:p w14:paraId="0E76661C" w14:textId="77777777" w:rsidR="00A82EA4" w:rsidRPr="00A82EA4" w:rsidRDefault="00A82EA4" w:rsidP="00A82EA4">
            <w:pPr>
              <w:jc w:val="cente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F37E8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w:t>
            </w:r>
          </w:p>
        </w:tc>
        <w:tc>
          <w:tcPr>
            <w:tcW w:w="1468" w:type="dxa"/>
            <w:tcBorders>
              <w:top w:val="nil"/>
              <w:left w:val="nil"/>
              <w:bottom w:val="single" w:sz="4" w:space="0" w:color="C0C0C0"/>
              <w:right w:val="single" w:sz="4" w:space="0" w:color="C0C0C0"/>
            </w:tcBorders>
            <w:shd w:val="clear" w:color="auto" w:fill="auto"/>
            <w:vAlign w:val="center"/>
            <w:hideMark/>
          </w:tcPr>
          <w:p w14:paraId="4EEFEB78"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Принято сточных вод по категориям потребителей</w:t>
            </w:r>
          </w:p>
        </w:tc>
        <w:tc>
          <w:tcPr>
            <w:tcW w:w="517" w:type="dxa"/>
            <w:tcBorders>
              <w:top w:val="nil"/>
              <w:left w:val="nil"/>
              <w:bottom w:val="single" w:sz="4" w:space="0" w:color="C0C0C0"/>
              <w:right w:val="single" w:sz="4" w:space="0" w:color="C0C0C0"/>
            </w:tcBorders>
            <w:shd w:val="clear" w:color="auto" w:fill="auto"/>
            <w:vAlign w:val="center"/>
            <w:hideMark/>
          </w:tcPr>
          <w:p w14:paraId="652941E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D7EAD3"/>
            <w:vAlign w:val="center"/>
            <w:hideMark/>
          </w:tcPr>
          <w:p w14:paraId="7AD2C0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695 364,41</w:t>
            </w:r>
          </w:p>
        </w:tc>
        <w:tc>
          <w:tcPr>
            <w:tcW w:w="901" w:type="dxa"/>
            <w:tcBorders>
              <w:top w:val="nil"/>
              <w:left w:val="nil"/>
              <w:bottom w:val="single" w:sz="4" w:space="0" w:color="C0C0C0"/>
              <w:right w:val="single" w:sz="4" w:space="0" w:color="C0C0C0"/>
            </w:tcBorders>
            <w:shd w:val="clear" w:color="000000" w:fill="D7EAD3"/>
            <w:vAlign w:val="center"/>
            <w:hideMark/>
          </w:tcPr>
          <w:p w14:paraId="02381F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1065" w:type="dxa"/>
            <w:tcBorders>
              <w:top w:val="nil"/>
              <w:left w:val="nil"/>
              <w:bottom w:val="single" w:sz="4" w:space="0" w:color="C0C0C0"/>
              <w:right w:val="single" w:sz="4" w:space="0" w:color="C0C0C0"/>
            </w:tcBorders>
            <w:shd w:val="clear" w:color="000000" w:fill="D7EAD3"/>
            <w:vAlign w:val="center"/>
            <w:hideMark/>
          </w:tcPr>
          <w:p w14:paraId="3E175E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613 467,65</w:t>
            </w:r>
          </w:p>
        </w:tc>
        <w:tc>
          <w:tcPr>
            <w:tcW w:w="1031" w:type="dxa"/>
            <w:tcBorders>
              <w:top w:val="nil"/>
              <w:left w:val="nil"/>
              <w:bottom w:val="single" w:sz="4" w:space="0" w:color="C0C0C0"/>
              <w:right w:val="single" w:sz="4" w:space="0" w:color="C0C0C0"/>
            </w:tcBorders>
            <w:shd w:val="clear" w:color="000000" w:fill="D7EAD3"/>
            <w:vAlign w:val="center"/>
            <w:hideMark/>
          </w:tcPr>
          <w:p w14:paraId="218B14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651 300,00</w:t>
            </w:r>
          </w:p>
        </w:tc>
        <w:tc>
          <w:tcPr>
            <w:tcW w:w="1105" w:type="dxa"/>
            <w:tcBorders>
              <w:top w:val="nil"/>
              <w:left w:val="nil"/>
              <w:bottom w:val="single" w:sz="4" w:space="0" w:color="C0C0C0"/>
              <w:right w:val="single" w:sz="4" w:space="0" w:color="C0C0C0"/>
            </w:tcBorders>
            <w:shd w:val="clear" w:color="000000" w:fill="D7EAD3"/>
            <w:vAlign w:val="center"/>
            <w:hideMark/>
          </w:tcPr>
          <w:p w14:paraId="6FA28F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-71 966,72</w:t>
            </w:r>
          </w:p>
        </w:tc>
        <w:tc>
          <w:tcPr>
            <w:tcW w:w="1065" w:type="dxa"/>
            <w:tcBorders>
              <w:top w:val="nil"/>
              <w:left w:val="nil"/>
              <w:bottom w:val="single" w:sz="4" w:space="0" w:color="C0C0C0"/>
              <w:right w:val="single" w:sz="4" w:space="0" w:color="C0C0C0"/>
            </w:tcBorders>
            <w:shd w:val="clear" w:color="000000" w:fill="D7EAD3"/>
            <w:vAlign w:val="center"/>
            <w:hideMark/>
          </w:tcPr>
          <w:p w14:paraId="4A743B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1105" w:type="dxa"/>
            <w:tcBorders>
              <w:top w:val="nil"/>
              <w:left w:val="nil"/>
              <w:bottom w:val="single" w:sz="4" w:space="0" w:color="C0C0C0"/>
              <w:right w:val="single" w:sz="4" w:space="0" w:color="C0C0C0"/>
            </w:tcBorders>
            <w:shd w:val="clear" w:color="000000" w:fill="D7EAD3"/>
            <w:vAlign w:val="center"/>
            <w:hideMark/>
          </w:tcPr>
          <w:p w14:paraId="681725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-71 966,72</w:t>
            </w:r>
          </w:p>
        </w:tc>
        <w:tc>
          <w:tcPr>
            <w:tcW w:w="1061" w:type="dxa"/>
            <w:tcBorders>
              <w:top w:val="nil"/>
              <w:left w:val="nil"/>
              <w:bottom w:val="single" w:sz="4" w:space="0" w:color="C0C0C0"/>
              <w:right w:val="single" w:sz="4" w:space="0" w:color="C0C0C0"/>
            </w:tcBorders>
            <w:shd w:val="clear" w:color="000000" w:fill="D7EAD3"/>
            <w:vAlign w:val="center"/>
            <w:hideMark/>
          </w:tcPr>
          <w:p w14:paraId="5B084A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794" w:type="dxa"/>
            <w:tcBorders>
              <w:top w:val="nil"/>
              <w:left w:val="nil"/>
              <w:bottom w:val="single" w:sz="4" w:space="0" w:color="C0C0C0"/>
              <w:right w:val="single" w:sz="4" w:space="0" w:color="C0C0C0"/>
            </w:tcBorders>
            <w:shd w:val="clear" w:color="000000" w:fill="D7EAD3"/>
            <w:vAlign w:val="center"/>
            <w:hideMark/>
          </w:tcPr>
          <w:p w14:paraId="682D0C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289 666,64</w:t>
            </w:r>
          </w:p>
        </w:tc>
        <w:tc>
          <w:tcPr>
            <w:tcW w:w="794" w:type="dxa"/>
            <w:tcBorders>
              <w:top w:val="nil"/>
              <w:left w:val="nil"/>
              <w:bottom w:val="single" w:sz="4" w:space="0" w:color="C0C0C0"/>
              <w:right w:val="single" w:sz="4" w:space="0" w:color="C0C0C0"/>
            </w:tcBorders>
            <w:shd w:val="clear" w:color="000000" w:fill="D7EAD3"/>
            <w:vAlign w:val="center"/>
            <w:hideMark/>
          </w:tcPr>
          <w:p w14:paraId="234FF7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289 666,64</w:t>
            </w:r>
          </w:p>
        </w:tc>
        <w:tc>
          <w:tcPr>
            <w:tcW w:w="1538" w:type="dxa"/>
            <w:vMerge/>
            <w:tcBorders>
              <w:top w:val="nil"/>
              <w:left w:val="single" w:sz="4" w:space="0" w:color="C0C0C0"/>
              <w:bottom w:val="nil"/>
              <w:right w:val="single" w:sz="4" w:space="0" w:color="C0C0C0"/>
            </w:tcBorders>
            <w:vAlign w:val="center"/>
            <w:hideMark/>
          </w:tcPr>
          <w:p w14:paraId="4DE50E16" w14:textId="77777777" w:rsidR="00A82EA4" w:rsidRPr="00A82EA4" w:rsidRDefault="00A82EA4" w:rsidP="00A82EA4">
            <w:pPr>
              <w:rPr>
                <w:rFonts w:ascii="Tahoma" w:hAnsi="Tahoma" w:cs="Tahoma"/>
                <w:sz w:val="11"/>
                <w:szCs w:val="11"/>
              </w:rPr>
            </w:pPr>
          </w:p>
        </w:tc>
      </w:tr>
      <w:tr w:rsidR="00A82EA4" w:rsidRPr="00A82EA4" w14:paraId="78C31098" w14:textId="77777777" w:rsidTr="00EA18EE">
        <w:trPr>
          <w:trHeight w:val="300"/>
          <w:jc w:val="center"/>
        </w:trPr>
        <w:tc>
          <w:tcPr>
            <w:tcW w:w="361" w:type="dxa"/>
            <w:tcBorders>
              <w:top w:val="nil"/>
              <w:left w:val="nil"/>
              <w:bottom w:val="nil"/>
              <w:right w:val="nil"/>
            </w:tcBorders>
            <w:shd w:val="clear" w:color="auto" w:fill="auto"/>
            <w:vAlign w:val="center"/>
            <w:hideMark/>
          </w:tcPr>
          <w:p w14:paraId="0D6DF844" w14:textId="77777777" w:rsidR="00A82EA4" w:rsidRPr="00A82EA4" w:rsidRDefault="00A82EA4" w:rsidP="00A82EA4">
            <w:pPr>
              <w:jc w:val="cente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EDA11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1.3.1</w:t>
            </w:r>
          </w:p>
        </w:tc>
        <w:tc>
          <w:tcPr>
            <w:tcW w:w="1468" w:type="dxa"/>
            <w:tcBorders>
              <w:top w:val="nil"/>
              <w:left w:val="nil"/>
              <w:bottom w:val="single" w:sz="4" w:space="0" w:color="C0C0C0"/>
              <w:right w:val="single" w:sz="4" w:space="0" w:color="C0C0C0"/>
            </w:tcBorders>
            <w:shd w:val="clear" w:color="auto" w:fill="auto"/>
            <w:vAlign w:val="center"/>
            <w:hideMark/>
          </w:tcPr>
          <w:p w14:paraId="1ED9BDC9"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Потребительский рынок</w:t>
            </w:r>
          </w:p>
        </w:tc>
        <w:tc>
          <w:tcPr>
            <w:tcW w:w="517" w:type="dxa"/>
            <w:tcBorders>
              <w:top w:val="nil"/>
              <w:left w:val="nil"/>
              <w:bottom w:val="single" w:sz="4" w:space="0" w:color="C0C0C0"/>
              <w:right w:val="single" w:sz="4" w:space="0" w:color="C0C0C0"/>
            </w:tcBorders>
            <w:shd w:val="clear" w:color="auto" w:fill="auto"/>
            <w:vAlign w:val="center"/>
            <w:hideMark/>
          </w:tcPr>
          <w:p w14:paraId="225292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D7EAD3"/>
            <w:vAlign w:val="center"/>
            <w:hideMark/>
          </w:tcPr>
          <w:p w14:paraId="54B9C1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695 364,41</w:t>
            </w:r>
          </w:p>
        </w:tc>
        <w:tc>
          <w:tcPr>
            <w:tcW w:w="901" w:type="dxa"/>
            <w:tcBorders>
              <w:top w:val="nil"/>
              <w:left w:val="nil"/>
              <w:bottom w:val="single" w:sz="4" w:space="0" w:color="C0C0C0"/>
              <w:right w:val="single" w:sz="4" w:space="0" w:color="C0C0C0"/>
            </w:tcBorders>
            <w:shd w:val="clear" w:color="000000" w:fill="D7EAD3"/>
            <w:vAlign w:val="center"/>
            <w:hideMark/>
          </w:tcPr>
          <w:p w14:paraId="754FC7A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1065" w:type="dxa"/>
            <w:tcBorders>
              <w:top w:val="nil"/>
              <w:left w:val="nil"/>
              <w:bottom w:val="single" w:sz="4" w:space="0" w:color="C0C0C0"/>
              <w:right w:val="single" w:sz="4" w:space="0" w:color="C0C0C0"/>
            </w:tcBorders>
            <w:shd w:val="clear" w:color="000000" w:fill="D7EAD3"/>
            <w:vAlign w:val="center"/>
            <w:hideMark/>
          </w:tcPr>
          <w:p w14:paraId="10AC2A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613 467,65</w:t>
            </w:r>
          </w:p>
        </w:tc>
        <w:tc>
          <w:tcPr>
            <w:tcW w:w="1031" w:type="dxa"/>
            <w:tcBorders>
              <w:top w:val="nil"/>
              <w:left w:val="nil"/>
              <w:bottom w:val="single" w:sz="4" w:space="0" w:color="C0C0C0"/>
              <w:right w:val="single" w:sz="4" w:space="0" w:color="C0C0C0"/>
            </w:tcBorders>
            <w:shd w:val="clear" w:color="000000" w:fill="D7EAD3"/>
            <w:vAlign w:val="center"/>
            <w:hideMark/>
          </w:tcPr>
          <w:p w14:paraId="37D874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651 300,00</w:t>
            </w:r>
          </w:p>
        </w:tc>
        <w:tc>
          <w:tcPr>
            <w:tcW w:w="1105" w:type="dxa"/>
            <w:tcBorders>
              <w:top w:val="nil"/>
              <w:left w:val="nil"/>
              <w:bottom w:val="single" w:sz="4" w:space="0" w:color="C0C0C0"/>
              <w:right w:val="single" w:sz="4" w:space="0" w:color="C0C0C0"/>
            </w:tcBorders>
            <w:shd w:val="clear" w:color="000000" w:fill="D7EAD3"/>
            <w:vAlign w:val="center"/>
            <w:hideMark/>
          </w:tcPr>
          <w:p w14:paraId="05FB18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-71 966,72</w:t>
            </w:r>
          </w:p>
        </w:tc>
        <w:tc>
          <w:tcPr>
            <w:tcW w:w="1065" w:type="dxa"/>
            <w:tcBorders>
              <w:top w:val="nil"/>
              <w:left w:val="nil"/>
              <w:bottom w:val="single" w:sz="4" w:space="0" w:color="C0C0C0"/>
              <w:right w:val="single" w:sz="4" w:space="0" w:color="C0C0C0"/>
            </w:tcBorders>
            <w:shd w:val="clear" w:color="000000" w:fill="D7EAD3"/>
            <w:vAlign w:val="center"/>
            <w:hideMark/>
          </w:tcPr>
          <w:p w14:paraId="0CDFA00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1105" w:type="dxa"/>
            <w:tcBorders>
              <w:top w:val="nil"/>
              <w:left w:val="nil"/>
              <w:bottom w:val="single" w:sz="4" w:space="0" w:color="C0C0C0"/>
              <w:right w:val="single" w:sz="4" w:space="0" w:color="C0C0C0"/>
            </w:tcBorders>
            <w:shd w:val="clear" w:color="000000" w:fill="D7EAD3"/>
            <w:vAlign w:val="center"/>
            <w:hideMark/>
          </w:tcPr>
          <w:p w14:paraId="7A0B21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-71 966,72</w:t>
            </w:r>
          </w:p>
        </w:tc>
        <w:tc>
          <w:tcPr>
            <w:tcW w:w="1061" w:type="dxa"/>
            <w:tcBorders>
              <w:top w:val="nil"/>
              <w:left w:val="nil"/>
              <w:bottom w:val="single" w:sz="4" w:space="0" w:color="C0C0C0"/>
              <w:right w:val="single" w:sz="4" w:space="0" w:color="C0C0C0"/>
            </w:tcBorders>
            <w:shd w:val="clear" w:color="000000" w:fill="D7EAD3"/>
            <w:vAlign w:val="center"/>
            <w:hideMark/>
          </w:tcPr>
          <w:p w14:paraId="181F9F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794" w:type="dxa"/>
            <w:tcBorders>
              <w:top w:val="nil"/>
              <w:left w:val="nil"/>
              <w:bottom w:val="single" w:sz="4" w:space="0" w:color="C0C0C0"/>
              <w:right w:val="single" w:sz="4" w:space="0" w:color="C0C0C0"/>
            </w:tcBorders>
            <w:shd w:val="clear" w:color="000000" w:fill="D7EAD3"/>
            <w:vAlign w:val="center"/>
            <w:hideMark/>
          </w:tcPr>
          <w:p w14:paraId="1042B7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289 666,64</w:t>
            </w:r>
          </w:p>
        </w:tc>
        <w:tc>
          <w:tcPr>
            <w:tcW w:w="794" w:type="dxa"/>
            <w:tcBorders>
              <w:top w:val="nil"/>
              <w:left w:val="nil"/>
              <w:bottom w:val="single" w:sz="4" w:space="0" w:color="C0C0C0"/>
              <w:right w:val="single" w:sz="4" w:space="0" w:color="C0C0C0"/>
            </w:tcBorders>
            <w:shd w:val="clear" w:color="000000" w:fill="D7EAD3"/>
            <w:vAlign w:val="center"/>
            <w:hideMark/>
          </w:tcPr>
          <w:p w14:paraId="6A90C5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289 666,64</w:t>
            </w:r>
          </w:p>
        </w:tc>
        <w:tc>
          <w:tcPr>
            <w:tcW w:w="1538" w:type="dxa"/>
            <w:vMerge/>
            <w:tcBorders>
              <w:top w:val="nil"/>
              <w:left w:val="single" w:sz="4" w:space="0" w:color="C0C0C0"/>
              <w:bottom w:val="nil"/>
              <w:right w:val="single" w:sz="4" w:space="0" w:color="C0C0C0"/>
            </w:tcBorders>
            <w:vAlign w:val="center"/>
            <w:hideMark/>
          </w:tcPr>
          <w:p w14:paraId="4F011D04" w14:textId="77777777" w:rsidR="00A82EA4" w:rsidRPr="00A82EA4" w:rsidRDefault="00A82EA4" w:rsidP="00A82EA4">
            <w:pPr>
              <w:rPr>
                <w:rFonts w:ascii="Tahoma" w:hAnsi="Tahoma" w:cs="Tahoma"/>
                <w:sz w:val="11"/>
                <w:szCs w:val="11"/>
              </w:rPr>
            </w:pPr>
          </w:p>
        </w:tc>
      </w:tr>
      <w:tr w:rsidR="00A82EA4" w:rsidRPr="00A82EA4" w14:paraId="00AE856C" w14:textId="77777777" w:rsidTr="00EA18EE">
        <w:trPr>
          <w:trHeight w:val="300"/>
          <w:jc w:val="center"/>
        </w:trPr>
        <w:tc>
          <w:tcPr>
            <w:tcW w:w="361" w:type="dxa"/>
            <w:tcBorders>
              <w:top w:val="nil"/>
              <w:left w:val="nil"/>
              <w:bottom w:val="nil"/>
              <w:right w:val="nil"/>
            </w:tcBorders>
            <w:shd w:val="clear" w:color="auto" w:fill="auto"/>
            <w:vAlign w:val="center"/>
            <w:hideMark/>
          </w:tcPr>
          <w:p w14:paraId="6E6097DE" w14:textId="77777777" w:rsidR="00A82EA4" w:rsidRPr="00A82EA4" w:rsidRDefault="00A82EA4" w:rsidP="00A82EA4">
            <w:pPr>
              <w:jc w:val="cente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AAF1B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1.3.1.3</w:t>
            </w:r>
          </w:p>
        </w:tc>
        <w:tc>
          <w:tcPr>
            <w:tcW w:w="1468" w:type="dxa"/>
            <w:tcBorders>
              <w:top w:val="nil"/>
              <w:left w:val="nil"/>
              <w:bottom w:val="single" w:sz="4" w:space="0" w:color="C0C0C0"/>
              <w:right w:val="single" w:sz="4" w:space="0" w:color="C0C0C0"/>
            </w:tcBorders>
            <w:shd w:val="clear" w:color="auto" w:fill="auto"/>
            <w:vAlign w:val="center"/>
            <w:hideMark/>
          </w:tcPr>
          <w:p w14:paraId="7AB387F5"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Прочие потребители</w:t>
            </w:r>
          </w:p>
        </w:tc>
        <w:tc>
          <w:tcPr>
            <w:tcW w:w="517" w:type="dxa"/>
            <w:tcBorders>
              <w:top w:val="nil"/>
              <w:left w:val="nil"/>
              <w:bottom w:val="single" w:sz="4" w:space="0" w:color="C0C0C0"/>
              <w:right w:val="single" w:sz="4" w:space="0" w:color="C0C0C0"/>
            </w:tcBorders>
            <w:shd w:val="clear" w:color="auto" w:fill="auto"/>
            <w:vAlign w:val="center"/>
            <w:hideMark/>
          </w:tcPr>
          <w:p w14:paraId="5473BB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76F428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695 364,41</w:t>
            </w:r>
          </w:p>
        </w:tc>
        <w:tc>
          <w:tcPr>
            <w:tcW w:w="901" w:type="dxa"/>
            <w:tcBorders>
              <w:top w:val="nil"/>
              <w:left w:val="nil"/>
              <w:bottom w:val="single" w:sz="4" w:space="0" w:color="C0C0C0"/>
              <w:right w:val="single" w:sz="4" w:space="0" w:color="C0C0C0"/>
            </w:tcBorders>
            <w:shd w:val="clear" w:color="000000" w:fill="FFFFCC"/>
            <w:vAlign w:val="center"/>
            <w:hideMark/>
          </w:tcPr>
          <w:p w14:paraId="0FB62D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1065" w:type="dxa"/>
            <w:tcBorders>
              <w:top w:val="nil"/>
              <w:left w:val="nil"/>
              <w:bottom w:val="single" w:sz="4" w:space="0" w:color="C0C0C0"/>
              <w:right w:val="single" w:sz="4" w:space="0" w:color="C0C0C0"/>
            </w:tcBorders>
            <w:shd w:val="clear" w:color="000000" w:fill="FFFFCC"/>
            <w:vAlign w:val="center"/>
            <w:hideMark/>
          </w:tcPr>
          <w:p w14:paraId="5AE92D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613 467,65</w:t>
            </w:r>
          </w:p>
        </w:tc>
        <w:tc>
          <w:tcPr>
            <w:tcW w:w="1031" w:type="dxa"/>
            <w:tcBorders>
              <w:top w:val="nil"/>
              <w:left w:val="nil"/>
              <w:bottom w:val="single" w:sz="4" w:space="0" w:color="C0C0C0"/>
              <w:right w:val="single" w:sz="4" w:space="0" w:color="C0C0C0"/>
            </w:tcBorders>
            <w:shd w:val="clear" w:color="000000" w:fill="FFFFCC"/>
            <w:vAlign w:val="center"/>
            <w:hideMark/>
          </w:tcPr>
          <w:p w14:paraId="3E75BD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651 300,00</w:t>
            </w:r>
          </w:p>
        </w:tc>
        <w:tc>
          <w:tcPr>
            <w:tcW w:w="1105" w:type="dxa"/>
            <w:tcBorders>
              <w:top w:val="nil"/>
              <w:left w:val="nil"/>
              <w:bottom w:val="single" w:sz="4" w:space="0" w:color="C0C0C0"/>
              <w:right w:val="single" w:sz="4" w:space="0" w:color="C0C0C0"/>
            </w:tcBorders>
            <w:shd w:val="clear" w:color="000000" w:fill="FFFFCC"/>
            <w:vAlign w:val="center"/>
            <w:hideMark/>
          </w:tcPr>
          <w:p w14:paraId="45F7C2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-71 966,72</w:t>
            </w:r>
          </w:p>
        </w:tc>
        <w:tc>
          <w:tcPr>
            <w:tcW w:w="1065" w:type="dxa"/>
            <w:tcBorders>
              <w:top w:val="nil"/>
              <w:left w:val="nil"/>
              <w:bottom w:val="single" w:sz="4" w:space="0" w:color="C0C0C0"/>
              <w:right w:val="single" w:sz="4" w:space="0" w:color="C0C0C0"/>
            </w:tcBorders>
            <w:shd w:val="clear" w:color="000000" w:fill="FFFFCC"/>
            <w:vAlign w:val="center"/>
            <w:hideMark/>
          </w:tcPr>
          <w:p w14:paraId="4D0062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1105" w:type="dxa"/>
            <w:tcBorders>
              <w:top w:val="nil"/>
              <w:left w:val="nil"/>
              <w:bottom w:val="single" w:sz="4" w:space="0" w:color="C0C0C0"/>
              <w:right w:val="single" w:sz="4" w:space="0" w:color="C0C0C0"/>
            </w:tcBorders>
            <w:shd w:val="clear" w:color="000000" w:fill="FFFFCC"/>
            <w:vAlign w:val="center"/>
            <w:hideMark/>
          </w:tcPr>
          <w:p w14:paraId="22CB61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-71 966,72</w:t>
            </w:r>
          </w:p>
        </w:tc>
        <w:tc>
          <w:tcPr>
            <w:tcW w:w="1061" w:type="dxa"/>
            <w:tcBorders>
              <w:top w:val="nil"/>
              <w:left w:val="nil"/>
              <w:bottom w:val="single" w:sz="4" w:space="0" w:color="C0C0C0"/>
              <w:right w:val="single" w:sz="4" w:space="0" w:color="C0C0C0"/>
            </w:tcBorders>
            <w:shd w:val="clear" w:color="000000" w:fill="FFFFCC"/>
            <w:vAlign w:val="center"/>
            <w:hideMark/>
          </w:tcPr>
          <w:p w14:paraId="6F5C0D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579 333,28</w:t>
            </w:r>
          </w:p>
        </w:tc>
        <w:tc>
          <w:tcPr>
            <w:tcW w:w="794" w:type="dxa"/>
            <w:tcBorders>
              <w:top w:val="nil"/>
              <w:left w:val="nil"/>
              <w:bottom w:val="single" w:sz="4" w:space="0" w:color="C0C0C0"/>
              <w:right w:val="single" w:sz="4" w:space="0" w:color="C0C0C0"/>
            </w:tcBorders>
            <w:shd w:val="clear" w:color="000000" w:fill="D7EAD3"/>
            <w:vAlign w:val="center"/>
            <w:hideMark/>
          </w:tcPr>
          <w:p w14:paraId="3971A3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289 666,64</w:t>
            </w:r>
          </w:p>
        </w:tc>
        <w:tc>
          <w:tcPr>
            <w:tcW w:w="794" w:type="dxa"/>
            <w:tcBorders>
              <w:top w:val="nil"/>
              <w:left w:val="nil"/>
              <w:bottom w:val="single" w:sz="4" w:space="0" w:color="C0C0C0"/>
              <w:right w:val="single" w:sz="4" w:space="0" w:color="C0C0C0"/>
            </w:tcBorders>
            <w:shd w:val="clear" w:color="000000" w:fill="D7EAD3"/>
            <w:vAlign w:val="center"/>
            <w:hideMark/>
          </w:tcPr>
          <w:p w14:paraId="579A5B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289 666,64</w:t>
            </w:r>
          </w:p>
        </w:tc>
        <w:tc>
          <w:tcPr>
            <w:tcW w:w="1538" w:type="dxa"/>
            <w:vMerge/>
            <w:tcBorders>
              <w:top w:val="nil"/>
              <w:left w:val="single" w:sz="4" w:space="0" w:color="C0C0C0"/>
              <w:bottom w:val="nil"/>
              <w:right w:val="single" w:sz="4" w:space="0" w:color="C0C0C0"/>
            </w:tcBorders>
            <w:vAlign w:val="center"/>
            <w:hideMark/>
          </w:tcPr>
          <w:p w14:paraId="57C6CCE0" w14:textId="77777777" w:rsidR="00A82EA4" w:rsidRPr="00A82EA4" w:rsidRDefault="00A82EA4" w:rsidP="00A82EA4">
            <w:pPr>
              <w:rPr>
                <w:rFonts w:ascii="Tahoma" w:hAnsi="Tahoma" w:cs="Tahoma"/>
                <w:sz w:val="11"/>
                <w:szCs w:val="11"/>
              </w:rPr>
            </w:pPr>
          </w:p>
        </w:tc>
      </w:tr>
      <w:tr w:rsidR="00A82EA4" w:rsidRPr="00A82EA4" w14:paraId="5F2050AC" w14:textId="77777777" w:rsidTr="00EA18EE">
        <w:trPr>
          <w:trHeight w:val="570"/>
          <w:jc w:val="center"/>
        </w:trPr>
        <w:tc>
          <w:tcPr>
            <w:tcW w:w="361" w:type="dxa"/>
            <w:tcBorders>
              <w:top w:val="nil"/>
              <w:left w:val="nil"/>
              <w:bottom w:val="nil"/>
              <w:right w:val="nil"/>
            </w:tcBorders>
            <w:shd w:val="clear" w:color="auto" w:fill="auto"/>
            <w:vAlign w:val="center"/>
            <w:hideMark/>
          </w:tcPr>
          <w:p w14:paraId="42411DC2" w14:textId="77777777" w:rsidR="00A82EA4" w:rsidRPr="00A82EA4" w:rsidRDefault="00A82EA4" w:rsidP="00A82EA4">
            <w:pPr>
              <w:jc w:val="cente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71F64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w:t>
            </w:r>
          </w:p>
        </w:tc>
        <w:tc>
          <w:tcPr>
            <w:tcW w:w="1468" w:type="dxa"/>
            <w:tcBorders>
              <w:top w:val="nil"/>
              <w:left w:val="nil"/>
              <w:bottom w:val="single" w:sz="4" w:space="0" w:color="C0C0C0"/>
              <w:right w:val="single" w:sz="4" w:space="0" w:color="C0C0C0"/>
            </w:tcBorders>
            <w:shd w:val="clear" w:color="auto" w:fill="auto"/>
            <w:vAlign w:val="center"/>
            <w:hideMark/>
          </w:tcPr>
          <w:p w14:paraId="6A665E45"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Пропущено через собственные очистные сооружения</w:t>
            </w:r>
          </w:p>
        </w:tc>
        <w:tc>
          <w:tcPr>
            <w:tcW w:w="517" w:type="dxa"/>
            <w:tcBorders>
              <w:top w:val="nil"/>
              <w:left w:val="nil"/>
              <w:bottom w:val="single" w:sz="4" w:space="0" w:color="C0C0C0"/>
              <w:right w:val="single" w:sz="4" w:space="0" w:color="C0C0C0"/>
            </w:tcBorders>
            <w:shd w:val="clear" w:color="auto" w:fill="auto"/>
            <w:vAlign w:val="center"/>
            <w:hideMark/>
          </w:tcPr>
          <w:p w14:paraId="743B6E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271C8A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1 000 000,00</w:t>
            </w:r>
          </w:p>
        </w:tc>
        <w:tc>
          <w:tcPr>
            <w:tcW w:w="901" w:type="dxa"/>
            <w:tcBorders>
              <w:top w:val="nil"/>
              <w:left w:val="nil"/>
              <w:bottom w:val="single" w:sz="4" w:space="0" w:color="C0C0C0"/>
              <w:right w:val="single" w:sz="4" w:space="0" w:color="C0C0C0"/>
            </w:tcBorders>
            <w:shd w:val="clear" w:color="000000" w:fill="FFFFCC"/>
            <w:vAlign w:val="center"/>
            <w:hideMark/>
          </w:tcPr>
          <w:p w14:paraId="0CF7D8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1065" w:type="dxa"/>
            <w:tcBorders>
              <w:top w:val="nil"/>
              <w:left w:val="nil"/>
              <w:bottom w:val="single" w:sz="4" w:space="0" w:color="C0C0C0"/>
              <w:right w:val="single" w:sz="4" w:space="0" w:color="C0C0C0"/>
            </w:tcBorders>
            <w:shd w:val="clear" w:color="000000" w:fill="FFFFCC"/>
            <w:vAlign w:val="center"/>
            <w:hideMark/>
          </w:tcPr>
          <w:p w14:paraId="1B269F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967 000,00</w:t>
            </w:r>
          </w:p>
        </w:tc>
        <w:tc>
          <w:tcPr>
            <w:tcW w:w="1031" w:type="dxa"/>
            <w:tcBorders>
              <w:top w:val="nil"/>
              <w:left w:val="nil"/>
              <w:bottom w:val="single" w:sz="4" w:space="0" w:color="C0C0C0"/>
              <w:right w:val="single" w:sz="4" w:space="0" w:color="C0C0C0"/>
            </w:tcBorders>
            <w:shd w:val="clear" w:color="000000" w:fill="FFFFCC"/>
            <w:vAlign w:val="center"/>
            <w:hideMark/>
          </w:tcPr>
          <w:p w14:paraId="33B211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956 000,00</w:t>
            </w:r>
          </w:p>
        </w:tc>
        <w:tc>
          <w:tcPr>
            <w:tcW w:w="1105" w:type="dxa"/>
            <w:tcBorders>
              <w:top w:val="nil"/>
              <w:left w:val="nil"/>
              <w:bottom w:val="single" w:sz="4" w:space="0" w:color="C0C0C0"/>
              <w:right w:val="single" w:sz="4" w:space="0" w:color="C0C0C0"/>
            </w:tcBorders>
            <w:shd w:val="clear" w:color="000000" w:fill="FFFFCC"/>
            <w:vAlign w:val="center"/>
            <w:hideMark/>
          </w:tcPr>
          <w:p w14:paraId="5153FE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84 292,95</w:t>
            </w:r>
          </w:p>
        </w:tc>
        <w:tc>
          <w:tcPr>
            <w:tcW w:w="1065" w:type="dxa"/>
            <w:tcBorders>
              <w:top w:val="nil"/>
              <w:left w:val="nil"/>
              <w:bottom w:val="single" w:sz="4" w:space="0" w:color="C0C0C0"/>
              <w:right w:val="single" w:sz="4" w:space="0" w:color="C0C0C0"/>
            </w:tcBorders>
            <w:shd w:val="clear" w:color="000000" w:fill="FFFFCC"/>
            <w:vAlign w:val="center"/>
            <w:hideMark/>
          </w:tcPr>
          <w:p w14:paraId="1E68CD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1105" w:type="dxa"/>
            <w:tcBorders>
              <w:top w:val="nil"/>
              <w:left w:val="nil"/>
              <w:bottom w:val="single" w:sz="4" w:space="0" w:color="C0C0C0"/>
              <w:right w:val="single" w:sz="4" w:space="0" w:color="C0C0C0"/>
            </w:tcBorders>
            <w:shd w:val="clear" w:color="000000" w:fill="FFFFCC"/>
            <w:vAlign w:val="center"/>
            <w:hideMark/>
          </w:tcPr>
          <w:p w14:paraId="35ADFD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84 292,95</w:t>
            </w:r>
          </w:p>
        </w:tc>
        <w:tc>
          <w:tcPr>
            <w:tcW w:w="1061" w:type="dxa"/>
            <w:tcBorders>
              <w:top w:val="nil"/>
              <w:left w:val="nil"/>
              <w:bottom w:val="single" w:sz="4" w:space="0" w:color="C0C0C0"/>
              <w:right w:val="single" w:sz="4" w:space="0" w:color="C0C0C0"/>
            </w:tcBorders>
            <w:shd w:val="clear" w:color="000000" w:fill="FFFFCC"/>
            <w:vAlign w:val="center"/>
            <w:hideMark/>
          </w:tcPr>
          <w:p w14:paraId="6EE911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794" w:type="dxa"/>
            <w:tcBorders>
              <w:top w:val="nil"/>
              <w:left w:val="nil"/>
              <w:bottom w:val="single" w:sz="4" w:space="0" w:color="C0C0C0"/>
              <w:right w:val="single" w:sz="4" w:space="0" w:color="C0C0C0"/>
            </w:tcBorders>
            <w:shd w:val="clear" w:color="000000" w:fill="D7EAD3"/>
            <w:vAlign w:val="center"/>
            <w:hideMark/>
          </w:tcPr>
          <w:p w14:paraId="7E5495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520 146,48</w:t>
            </w:r>
          </w:p>
        </w:tc>
        <w:tc>
          <w:tcPr>
            <w:tcW w:w="794" w:type="dxa"/>
            <w:tcBorders>
              <w:top w:val="nil"/>
              <w:left w:val="nil"/>
              <w:bottom w:val="single" w:sz="4" w:space="0" w:color="C0C0C0"/>
              <w:right w:val="single" w:sz="4" w:space="0" w:color="C0C0C0"/>
            </w:tcBorders>
            <w:shd w:val="clear" w:color="000000" w:fill="D7EAD3"/>
            <w:vAlign w:val="center"/>
            <w:hideMark/>
          </w:tcPr>
          <w:p w14:paraId="0DF7A8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520 146,48</w:t>
            </w:r>
          </w:p>
        </w:tc>
        <w:tc>
          <w:tcPr>
            <w:tcW w:w="1538" w:type="dxa"/>
            <w:vMerge/>
            <w:tcBorders>
              <w:top w:val="nil"/>
              <w:left w:val="single" w:sz="4" w:space="0" w:color="C0C0C0"/>
              <w:bottom w:val="nil"/>
              <w:right w:val="single" w:sz="4" w:space="0" w:color="C0C0C0"/>
            </w:tcBorders>
            <w:vAlign w:val="center"/>
            <w:hideMark/>
          </w:tcPr>
          <w:p w14:paraId="71121E46" w14:textId="77777777" w:rsidR="00A82EA4" w:rsidRPr="00A82EA4" w:rsidRDefault="00A82EA4" w:rsidP="00A82EA4">
            <w:pPr>
              <w:rPr>
                <w:rFonts w:ascii="Tahoma" w:hAnsi="Tahoma" w:cs="Tahoma"/>
                <w:sz w:val="11"/>
                <w:szCs w:val="11"/>
              </w:rPr>
            </w:pPr>
          </w:p>
        </w:tc>
      </w:tr>
      <w:tr w:rsidR="00A82EA4" w:rsidRPr="00A82EA4" w14:paraId="13585E67" w14:textId="77777777" w:rsidTr="00EA18EE">
        <w:trPr>
          <w:trHeight w:val="300"/>
          <w:jc w:val="center"/>
        </w:trPr>
        <w:tc>
          <w:tcPr>
            <w:tcW w:w="361" w:type="dxa"/>
            <w:tcBorders>
              <w:top w:val="nil"/>
              <w:left w:val="nil"/>
              <w:bottom w:val="nil"/>
              <w:right w:val="nil"/>
            </w:tcBorders>
            <w:shd w:val="clear" w:color="auto" w:fill="auto"/>
            <w:vAlign w:val="center"/>
            <w:hideMark/>
          </w:tcPr>
          <w:p w14:paraId="75C3D064" w14:textId="77777777" w:rsidR="00A82EA4" w:rsidRPr="00A82EA4" w:rsidRDefault="00A82EA4" w:rsidP="00A82EA4">
            <w:pPr>
              <w:jc w:val="cente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41E7A7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w:t>
            </w:r>
          </w:p>
        </w:tc>
        <w:tc>
          <w:tcPr>
            <w:tcW w:w="1468" w:type="dxa"/>
            <w:tcBorders>
              <w:top w:val="nil"/>
              <w:left w:val="nil"/>
              <w:bottom w:val="single" w:sz="4" w:space="0" w:color="C0C0C0"/>
              <w:right w:val="single" w:sz="4" w:space="0" w:color="C0C0C0"/>
            </w:tcBorders>
            <w:shd w:val="clear" w:color="auto" w:fill="auto"/>
            <w:vAlign w:val="center"/>
            <w:hideMark/>
          </w:tcPr>
          <w:p w14:paraId="504D4E6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Себестоимость</w:t>
            </w:r>
          </w:p>
        </w:tc>
        <w:tc>
          <w:tcPr>
            <w:tcW w:w="517" w:type="dxa"/>
            <w:tcBorders>
              <w:top w:val="nil"/>
              <w:left w:val="nil"/>
              <w:bottom w:val="single" w:sz="4" w:space="0" w:color="C0C0C0"/>
              <w:right w:val="single" w:sz="4" w:space="0" w:color="C0C0C0"/>
            </w:tcBorders>
            <w:shd w:val="clear" w:color="auto" w:fill="auto"/>
            <w:vAlign w:val="center"/>
            <w:hideMark/>
          </w:tcPr>
          <w:p w14:paraId="40C55BD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E606D0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26 987,65</w:t>
            </w:r>
          </w:p>
        </w:tc>
        <w:tc>
          <w:tcPr>
            <w:tcW w:w="901" w:type="dxa"/>
            <w:tcBorders>
              <w:top w:val="nil"/>
              <w:left w:val="nil"/>
              <w:bottom w:val="single" w:sz="4" w:space="0" w:color="C0C0C0"/>
              <w:right w:val="single" w:sz="4" w:space="0" w:color="C0C0C0"/>
            </w:tcBorders>
            <w:shd w:val="clear" w:color="000000" w:fill="D7EAD3"/>
            <w:vAlign w:val="center"/>
            <w:hideMark/>
          </w:tcPr>
          <w:p w14:paraId="04440C1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27 035,71</w:t>
            </w:r>
          </w:p>
        </w:tc>
        <w:tc>
          <w:tcPr>
            <w:tcW w:w="1065" w:type="dxa"/>
            <w:tcBorders>
              <w:top w:val="nil"/>
              <w:left w:val="nil"/>
              <w:bottom w:val="single" w:sz="4" w:space="0" w:color="C0C0C0"/>
              <w:right w:val="single" w:sz="4" w:space="0" w:color="C0C0C0"/>
            </w:tcBorders>
            <w:shd w:val="clear" w:color="000000" w:fill="D7EAD3"/>
            <w:vAlign w:val="center"/>
            <w:hideMark/>
          </w:tcPr>
          <w:p w14:paraId="4190F17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24 848,39</w:t>
            </w:r>
          </w:p>
        </w:tc>
        <w:tc>
          <w:tcPr>
            <w:tcW w:w="1031" w:type="dxa"/>
            <w:tcBorders>
              <w:top w:val="nil"/>
              <w:left w:val="nil"/>
              <w:bottom w:val="single" w:sz="4" w:space="0" w:color="C0C0C0"/>
              <w:right w:val="single" w:sz="4" w:space="0" w:color="C0C0C0"/>
            </w:tcBorders>
            <w:shd w:val="clear" w:color="000000" w:fill="D7EAD3"/>
            <w:vAlign w:val="center"/>
            <w:hideMark/>
          </w:tcPr>
          <w:p w14:paraId="708C995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27 818,58</w:t>
            </w:r>
          </w:p>
        </w:tc>
        <w:tc>
          <w:tcPr>
            <w:tcW w:w="1105" w:type="dxa"/>
            <w:tcBorders>
              <w:top w:val="nil"/>
              <w:left w:val="nil"/>
              <w:bottom w:val="single" w:sz="4" w:space="0" w:color="C0C0C0"/>
              <w:right w:val="single" w:sz="4" w:space="0" w:color="C0C0C0"/>
            </w:tcBorders>
            <w:shd w:val="clear" w:color="000000" w:fill="D7EAD3"/>
            <w:vAlign w:val="center"/>
            <w:hideMark/>
          </w:tcPr>
          <w:p w14:paraId="5CE40F3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-881,32</w:t>
            </w:r>
          </w:p>
        </w:tc>
        <w:tc>
          <w:tcPr>
            <w:tcW w:w="1065" w:type="dxa"/>
            <w:tcBorders>
              <w:top w:val="nil"/>
              <w:left w:val="nil"/>
              <w:bottom w:val="single" w:sz="4" w:space="0" w:color="C0C0C0"/>
              <w:right w:val="single" w:sz="4" w:space="0" w:color="C0C0C0"/>
            </w:tcBorders>
            <w:shd w:val="clear" w:color="000000" w:fill="D7EAD3"/>
            <w:vAlign w:val="center"/>
            <w:hideMark/>
          </w:tcPr>
          <w:p w14:paraId="3427FAF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26 937,27</w:t>
            </w:r>
          </w:p>
        </w:tc>
        <w:tc>
          <w:tcPr>
            <w:tcW w:w="1105" w:type="dxa"/>
            <w:tcBorders>
              <w:top w:val="nil"/>
              <w:left w:val="nil"/>
              <w:bottom w:val="single" w:sz="4" w:space="0" w:color="C0C0C0"/>
              <w:right w:val="single" w:sz="4" w:space="0" w:color="C0C0C0"/>
            </w:tcBorders>
            <w:shd w:val="clear" w:color="000000" w:fill="D7EAD3"/>
            <w:vAlign w:val="center"/>
            <w:hideMark/>
          </w:tcPr>
          <w:p w14:paraId="7CD3644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-1 497,49</w:t>
            </w:r>
          </w:p>
        </w:tc>
        <w:tc>
          <w:tcPr>
            <w:tcW w:w="1061" w:type="dxa"/>
            <w:tcBorders>
              <w:top w:val="nil"/>
              <w:left w:val="nil"/>
              <w:bottom w:val="single" w:sz="4" w:space="0" w:color="C0C0C0"/>
              <w:right w:val="single" w:sz="4" w:space="0" w:color="C0C0C0"/>
            </w:tcBorders>
            <w:shd w:val="clear" w:color="000000" w:fill="D7EAD3"/>
            <w:vAlign w:val="center"/>
            <w:hideMark/>
          </w:tcPr>
          <w:p w14:paraId="54BA67A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26 321,09</w:t>
            </w:r>
          </w:p>
        </w:tc>
        <w:tc>
          <w:tcPr>
            <w:tcW w:w="794" w:type="dxa"/>
            <w:tcBorders>
              <w:top w:val="nil"/>
              <w:left w:val="nil"/>
              <w:bottom w:val="single" w:sz="4" w:space="0" w:color="C0C0C0"/>
              <w:right w:val="single" w:sz="4" w:space="0" w:color="C0C0C0"/>
            </w:tcBorders>
            <w:shd w:val="clear" w:color="000000" w:fill="D7EAD3"/>
            <w:vAlign w:val="center"/>
            <w:hideMark/>
          </w:tcPr>
          <w:p w14:paraId="0E287C7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13 132,57</w:t>
            </w:r>
          </w:p>
        </w:tc>
        <w:tc>
          <w:tcPr>
            <w:tcW w:w="794" w:type="dxa"/>
            <w:tcBorders>
              <w:top w:val="nil"/>
              <w:left w:val="nil"/>
              <w:bottom w:val="single" w:sz="4" w:space="0" w:color="C0C0C0"/>
              <w:right w:val="single" w:sz="4" w:space="0" w:color="C0C0C0"/>
            </w:tcBorders>
            <w:shd w:val="clear" w:color="000000" w:fill="D7EAD3"/>
            <w:vAlign w:val="center"/>
            <w:hideMark/>
          </w:tcPr>
          <w:p w14:paraId="423BBD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13 188,53</w:t>
            </w:r>
          </w:p>
        </w:tc>
        <w:tc>
          <w:tcPr>
            <w:tcW w:w="1538" w:type="dxa"/>
            <w:tcBorders>
              <w:top w:val="nil"/>
              <w:left w:val="nil"/>
              <w:bottom w:val="single" w:sz="4" w:space="0" w:color="C0C0C0"/>
              <w:right w:val="single" w:sz="4" w:space="0" w:color="C0C0C0"/>
            </w:tcBorders>
            <w:shd w:val="clear" w:color="000000" w:fill="FFFFCC"/>
            <w:vAlign w:val="center"/>
            <w:hideMark/>
          </w:tcPr>
          <w:p w14:paraId="08E34EF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EC4E53D" w14:textId="77777777" w:rsidTr="00EA18EE">
        <w:trPr>
          <w:trHeight w:val="300"/>
          <w:jc w:val="center"/>
        </w:trPr>
        <w:tc>
          <w:tcPr>
            <w:tcW w:w="361" w:type="dxa"/>
            <w:tcBorders>
              <w:top w:val="nil"/>
              <w:left w:val="nil"/>
              <w:bottom w:val="nil"/>
              <w:right w:val="nil"/>
            </w:tcBorders>
            <w:shd w:val="clear" w:color="auto" w:fill="auto"/>
            <w:vAlign w:val="center"/>
            <w:hideMark/>
          </w:tcPr>
          <w:p w14:paraId="402A49A5" w14:textId="77777777" w:rsidR="00A82EA4" w:rsidRPr="00A82EA4" w:rsidRDefault="00A82EA4" w:rsidP="00A82EA4">
            <w:pPr>
              <w:rPr>
                <w:rFonts w:ascii="Tahoma" w:hAnsi="Tahoma" w:cs="Tahoma"/>
                <w:b/>
                <w:bCs/>
                <w:sz w:val="11"/>
                <w:szCs w:val="11"/>
              </w:rPr>
            </w:pPr>
          </w:p>
        </w:tc>
        <w:tc>
          <w:tcPr>
            <w:tcW w:w="773" w:type="dxa"/>
            <w:tcBorders>
              <w:top w:val="nil"/>
              <w:left w:val="single" w:sz="4" w:space="0" w:color="C0C0C0"/>
              <w:bottom w:val="nil"/>
              <w:right w:val="single" w:sz="4" w:space="0" w:color="C0C0C0"/>
            </w:tcBorders>
            <w:shd w:val="clear" w:color="auto" w:fill="auto"/>
            <w:vAlign w:val="center"/>
            <w:hideMark/>
          </w:tcPr>
          <w:p w14:paraId="3158099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w:t>
            </w:r>
          </w:p>
        </w:tc>
        <w:tc>
          <w:tcPr>
            <w:tcW w:w="1468" w:type="dxa"/>
            <w:tcBorders>
              <w:top w:val="nil"/>
              <w:left w:val="nil"/>
              <w:bottom w:val="nil"/>
              <w:right w:val="single" w:sz="4" w:space="0" w:color="C0C0C0"/>
            </w:tcBorders>
            <w:shd w:val="clear" w:color="auto" w:fill="auto"/>
            <w:vAlign w:val="center"/>
            <w:hideMark/>
          </w:tcPr>
          <w:p w14:paraId="1973FC9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Производственные расходы</w:t>
            </w:r>
          </w:p>
        </w:tc>
        <w:tc>
          <w:tcPr>
            <w:tcW w:w="517" w:type="dxa"/>
            <w:tcBorders>
              <w:top w:val="nil"/>
              <w:left w:val="nil"/>
              <w:bottom w:val="nil"/>
              <w:right w:val="single" w:sz="4" w:space="0" w:color="C0C0C0"/>
            </w:tcBorders>
            <w:shd w:val="clear" w:color="auto" w:fill="auto"/>
            <w:vAlign w:val="center"/>
            <w:hideMark/>
          </w:tcPr>
          <w:p w14:paraId="11ADB21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nil"/>
              <w:right w:val="single" w:sz="4" w:space="0" w:color="C0C0C0"/>
            </w:tcBorders>
            <w:shd w:val="clear" w:color="000000" w:fill="D7EAD3"/>
            <w:vAlign w:val="center"/>
            <w:hideMark/>
          </w:tcPr>
          <w:p w14:paraId="4F965E5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22 016,52</w:t>
            </w:r>
          </w:p>
        </w:tc>
        <w:tc>
          <w:tcPr>
            <w:tcW w:w="901" w:type="dxa"/>
            <w:tcBorders>
              <w:top w:val="nil"/>
              <w:left w:val="nil"/>
              <w:bottom w:val="nil"/>
              <w:right w:val="single" w:sz="4" w:space="0" w:color="C0C0C0"/>
            </w:tcBorders>
            <w:shd w:val="clear" w:color="000000" w:fill="D7EAD3"/>
            <w:vAlign w:val="center"/>
            <w:hideMark/>
          </w:tcPr>
          <w:p w14:paraId="56AE3A1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18 432,54</w:t>
            </w:r>
          </w:p>
        </w:tc>
        <w:tc>
          <w:tcPr>
            <w:tcW w:w="1065" w:type="dxa"/>
            <w:tcBorders>
              <w:top w:val="nil"/>
              <w:left w:val="nil"/>
              <w:bottom w:val="nil"/>
              <w:right w:val="single" w:sz="4" w:space="0" w:color="C0C0C0"/>
            </w:tcBorders>
            <w:shd w:val="clear" w:color="000000" w:fill="D7EAD3"/>
            <w:vAlign w:val="center"/>
            <w:hideMark/>
          </w:tcPr>
          <w:p w14:paraId="74F6B82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19 779,43</w:t>
            </w:r>
          </w:p>
        </w:tc>
        <w:tc>
          <w:tcPr>
            <w:tcW w:w="1031" w:type="dxa"/>
            <w:tcBorders>
              <w:top w:val="nil"/>
              <w:left w:val="nil"/>
              <w:bottom w:val="nil"/>
              <w:right w:val="single" w:sz="4" w:space="0" w:color="C0C0C0"/>
            </w:tcBorders>
            <w:shd w:val="clear" w:color="000000" w:fill="D7EAD3"/>
            <w:vAlign w:val="center"/>
            <w:hideMark/>
          </w:tcPr>
          <w:p w14:paraId="3803946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22 602,00</w:t>
            </w:r>
          </w:p>
        </w:tc>
        <w:tc>
          <w:tcPr>
            <w:tcW w:w="1105" w:type="dxa"/>
            <w:tcBorders>
              <w:top w:val="nil"/>
              <w:left w:val="nil"/>
              <w:bottom w:val="nil"/>
              <w:right w:val="single" w:sz="4" w:space="0" w:color="C0C0C0"/>
            </w:tcBorders>
            <w:shd w:val="clear" w:color="000000" w:fill="D7EAD3"/>
            <w:vAlign w:val="center"/>
            <w:hideMark/>
          </w:tcPr>
          <w:p w14:paraId="7C61CE9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-1 909,46</w:t>
            </w:r>
          </w:p>
        </w:tc>
        <w:tc>
          <w:tcPr>
            <w:tcW w:w="1065" w:type="dxa"/>
            <w:tcBorders>
              <w:top w:val="nil"/>
              <w:left w:val="nil"/>
              <w:bottom w:val="nil"/>
              <w:right w:val="single" w:sz="4" w:space="0" w:color="C0C0C0"/>
            </w:tcBorders>
            <w:shd w:val="clear" w:color="000000" w:fill="D7EAD3"/>
            <w:vAlign w:val="center"/>
            <w:hideMark/>
          </w:tcPr>
          <w:p w14:paraId="4F3EA0F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20 692,54</w:t>
            </w:r>
          </w:p>
        </w:tc>
        <w:tc>
          <w:tcPr>
            <w:tcW w:w="1105" w:type="dxa"/>
            <w:tcBorders>
              <w:top w:val="nil"/>
              <w:left w:val="nil"/>
              <w:bottom w:val="nil"/>
              <w:right w:val="single" w:sz="4" w:space="0" w:color="C0C0C0"/>
            </w:tcBorders>
            <w:shd w:val="clear" w:color="000000" w:fill="D7EAD3"/>
            <w:vAlign w:val="center"/>
            <w:hideMark/>
          </w:tcPr>
          <w:p w14:paraId="30B2DDC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-2 054,60</w:t>
            </w:r>
          </w:p>
        </w:tc>
        <w:tc>
          <w:tcPr>
            <w:tcW w:w="1061" w:type="dxa"/>
            <w:tcBorders>
              <w:top w:val="nil"/>
              <w:left w:val="nil"/>
              <w:bottom w:val="nil"/>
              <w:right w:val="single" w:sz="4" w:space="0" w:color="C0C0C0"/>
            </w:tcBorders>
            <w:shd w:val="clear" w:color="000000" w:fill="D7EAD3"/>
            <w:vAlign w:val="center"/>
            <w:hideMark/>
          </w:tcPr>
          <w:p w14:paraId="58F218C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20 547,40</w:t>
            </w:r>
          </w:p>
        </w:tc>
        <w:tc>
          <w:tcPr>
            <w:tcW w:w="794" w:type="dxa"/>
            <w:tcBorders>
              <w:top w:val="nil"/>
              <w:left w:val="nil"/>
              <w:bottom w:val="nil"/>
              <w:right w:val="single" w:sz="4" w:space="0" w:color="C0C0C0"/>
            </w:tcBorders>
            <w:shd w:val="clear" w:color="000000" w:fill="D7EAD3"/>
            <w:vAlign w:val="center"/>
            <w:hideMark/>
          </w:tcPr>
          <w:p w14:paraId="5AAD075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10 245,72</w:t>
            </w:r>
          </w:p>
        </w:tc>
        <w:tc>
          <w:tcPr>
            <w:tcW w:w="794" w:type="dxa"/>
            <w:tcBorders>
              <w:top w:val="nil"/>
              <w:left w:val="nil"/>
              <w:bottom w:val="nil"/>
              <w:right w:val="single" w:sz="4" w:space="0" w:color="C0C0C0"/>
            </w:tcBorders>
            <w:shd w:val="clear" w:color="000000" w:fill="D7EAD3"/>
            <w:vAlign w:val="center"/>
            <w:hideMark/>
          </w:tcPr>
          <w:p w14:paraId="3B009E2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10 301,68</w:t>
            </w:r>
          </w:p>
        </w:tc>
        <w:tc>
          <w:tcPr>
            <w:tcW w:w="1538" w:type="dxa"/>
            <w:tcBorders>
              <w:top w:val="nil"/>
              <w:left w:val="nil"/>
              <w:bottom w:val="nil"/>
              <w:right w:val="single" w:sz="4" w:space="0" w:color="C0C0C0"/>
            </w:tcBorders>
            <w:shd w:val="clear" w:color="000000" w:fill="FFFFCC"/>
            <w:vAlign w:val="center"/>
            <w:hideMark/>
          </w:tcPr>
          <w:p w14:paraId="21BF30E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8A3175B" w14:textId="77777777" w:rsidTr="00EA18EE">
        <w:trPr>
          <w:trHeight w:val="795"/>
          <w:jc w:val="center"/>
        </w:trPr>
        <w:tc>
          <w:tcPr>
            <w:tcW w:w="361" w:type="dxa"/>
            <w:tcBorders>
              <w:top w:val="nil"/>
              <w:left w:val="nil"/>
              <w:bottom w:val="nil"/>
              <w:right w:val="nil"/>
            </w:tcBorders>
            <w:shd w:val="clear" w:color="000000" w:fill="FFFF00"/>
            <w:noWrap/>
            <w:vAlign w:val="center"/>
            <w:hideMark/>
          </w:tcPr>
          <w:p w14:paraId="229B39A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7FF124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w:t>
            </w:r>
          </w:p>
        </w:tc>
        <w:tc>
          <w:tcPr>
            <w:tcW w:w="1468" w:type="dxa"/>
            <w:tcBorders>
              <w:top w:val="single" w:sz="4" w:space="0" w:color="C0C0C0"/>
              <w:left w:val="nil"/>
              <w:bottom w:val="single" w:sz="4" w:space="0" w:color="C0C0C0"/>
              <w:right w:val="single" w:sz="4" w:space="0" w:color="C0C0C0"/>
            </w:tcBorders>
            <w:shd w:val="clear" w:color="auto" w:fill="auto"/>
            <w:vAlign w:val="center"/>
            <w:hideMark/>
          </w:tcPr>
          <w:p w14:paraId="4F6E3059"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Реагенты</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5141A36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D7EAD3"/>
            <w:vAlign w:val="center"/>
            <w:hideMark/>
          </w:tcPr>
          <w:p w14:paraId="5E26241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672,90</w:t>
            </w:r>
          </w:p>
        </w:tc>
        <w:tc>
          <w:tcPr>
            <w:tcW w:w="901" w:type="dxa"/>
            <w:tcBorders>
              <w:top w:val="single" w:sz="4" w:space="0" w:color="C0C0C0"/>
              <w:left w:val="nil"/>
              <w:bottom w:val="single" w:sz="4" w:space="0" w:color="C0C0C0"/>
              <w:right w:val="single" w:sz="4" w:space="0" w:color="C0C0C0"/>
            </w:tcBorders>
            <w:shd w:val="clear" w:color="000000" w:fill="D7EAD3"/>
            <w:vAlign w:val="center"/>
            <w:hideMark/>
          </w:tcPr>
          <w:p w14:paraId="784394B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562,67</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53AD352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686,18</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36DDF39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709,21</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7BD5AA9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-4,79</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4EFE1D1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704,43</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05AE40F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-4,09</w:t>
            </w:r>
          </w:p>
        </w:tc>
        <w:tc>
          <w:tcPr>
            <w:tcW w:w="1061" w:type="dxa"/>
            <w:tcBorders>
              <w:top w:val="single" w:sz="4" w:space="0" w:color="C0C0C0"/>
              <w:left w:val="nil"/>
              <w:bottom w:val="single" w:sz="4" w:space="0" w:color="C0C0C0"/>
              <w:right w:val="single" w:sz="4" w:space="0" w:color="C0C0C0"/>
            </w:tcBorders>
            <w:shd w:val="clear" w:color="000000" w:fill="D7EAD3"/>
            <w:vAlign w:val="center"/>
            <w:hideMark/>
          </w:tcPr>
          <w:p w14:paraId="08FFF0A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705,12</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5DBFAF6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352,56</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1DB8C48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352,56</w:t>
            </w:r>
          </w:p>
        </w:tc>
        <w:tc>
          <w:tcPr>
            <w:tcW w:w="1538" w:type="dxa"/>
            <w:vMerge w:val="restart"/>
            <w:tcBorders>
              <w:top w:val="single" w:sz="4" w:space="0" w:color="C0C0C0"/>
              <w:left w:val="nil"/>
              <w:bottom w:val="nil"/>
              <w:right w:val="single" w:sz="4" w:space="0" w:color="C0C0C0"/>
            </w:tcBorders>
            <w:shd w:val="clear" w:color="000000" w:fill="FFFFCC"/>
            <w:vAlign w:val="center"/>
            <w:hideMark/>
          </w:tcPr>
          <w:p w14:paraId="54576AA5"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A82EA4" w:rsidRPr="00A82EA4" w14:paraId="1EB0DE39"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63C3C89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single" w:sz="4" w:space="0" w:color="C0C0C0"/>
              <w:left w:val="nil"/>
              <w:bottom w:val="single" w:sz="4" w:space="0" w:color="C0C0C0"/>
              <w:right w:val="single" w:sz="4" w:space="0" w:color="C0C0C0"/>
            </w:tcBorders>
            <w:shd w:val="clear" w:color="auto" w:fill="auto"/>
            <w:vAlign w:val="center"/>
            <w:hideMark/>
          </w:tcPr>
          <w:p w14:paraId="68F3FE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3.1.1</w:t>
            </w:r>
          </w:p>
        </w:tc>
        <w:tc>
          <w:tcPr>
            <w:tcW w:w="1468" w:type="dxa"/>
            <w:tcBorders>
              <w:top w:val="single" w:sz="4" w:space="0" w:color="C0C0C0"/>
              <w:left w:val="nil"/>
              <w:bottom w:val="single" w:sz="4" w:space="0" w:color="C0C0C0"/>
              <w:right w:val="single" w:sz="4" w:space="0" w:color="C0C0C0"/>
            </w:tcBorders>
            <w:shd w:val="clear" w:color="000000" w:fill="E3FAFD"/>
            <w:vAlign w:val="center"/>
            <w:hideMark/>
          </w:tcPr>
          <w:p w14:paraId="737B7CC3"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Пуролат-бингсти</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636E39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D7EAD3"/>
            <w:vAlign w:val="center"/>
            <w:hideMark/>
          </w:tcPr>
          <w:p w14:paraId="16A97C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247,91</w:t>
            </w:r>
          </w:p>
        </w:tc>
        <w:tc>
          <w:tcPr>
            <w:tcW w:w="901" w:type="dxa"/>
            <w:tcBorders>
              <w:top w:val="single" w:sz="4" w:space="0" w:color="C0C0C0"/>
              <w:left w:val="nil"/>
              <w:bottom w:val="single" w:sz="4" w:space="0" w:color="C0C0C0"/>
              <w:right w:val="single" w:sz="4" w:space="0" w:color="C0C0C0"/>
            </w:tcBorders>
            <w:shd w:val="clear" w:color="000000" w:fill="D7EAD3"/>
            <w:vAlign w:val="center"/>
            <w:hideMark/>
          </w:tcPr>
          <w:p w14:paraId="7F0E6C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221,79</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6752DE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252,80</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712311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261,29</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69515D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-1,76</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7170C8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259,53</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0ED78D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-1,51</w:t>
            </w:r>
          </w:p>
        </w:tc>
        <w:tc>
          <w:tcPr>
            <w:tcW w:w="1061" w:type="dxa"/>
            <w:tcBorders>
              <w:top w:val="single" w:sz="4" w:space="0" w:color="C0C0C0"/>
              <w:left w:val="nil"/>
              <w:bottom w:val="single" w:sz="4" w:space="0" w:color="C0C0C0"/>
              <w:right w:val="single" w:sz="4" w:space="0" w:color="C0C0C0"/>
            </w:tcBorders>
            <w:shd w:val="clear" w:color="000000" w:fill="D7EAD3"/>
            <w:vAlign w:val="center"/>
            <w:hideMark/>
          </w:tcPr>
          <w:p w14:paraId="7E4DC4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259,78</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0873F9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129,89</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644721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129,89</w:t>
            </w:r>
          </w:p>
        </w:tc>
        <w:tc>
          <w:tcPr>
            <w:tcW w:w="1538" w:type="dxa"/>
            <w:vMerge/>
            <w:tcBorders>
              <w:top w:val="single" w:sz="4" w:space="0" w:color="C0C0C0"/>
              <w:left w:val="nil"/>
              <w:bottom w:val="nil"/>
              <w:right w:val="single" w:sz="4" w:space="0" w:color="C0C0C0"/>
            </w:tcBorders>
            <w:vAlign w:val="center"/>
            <w:hideMark/>
          </w:tcPr>
          <w:p w14:paraId="17DD451B" w14:textId="77777777" w:rsidR="00A82EA4" w:rsidRPr="00A82EA4" w:rsidRDefault="00A82EA4" w:rsidP="00A82EA4">
            <w:pPr>
              <w:rPr>
                <w:rFonts w:ascii="Tahoma" w:hAnsi="Tahoma" w:cs="Tahoma"/>
                <w:sz w:val="11"/>
                <w:szCs w:val="11"/>
              </w:rPr>
            </w:pPr>
          </w:p>
        </w:tc>
      </w:tr>
      <w:tr w:rsidR="00A82EA4" w:rsidRPr="00A82EA4" w14:paraId="30A2AD98"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0249FA2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6B0DEA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3.1.1.1</w:t>
            </w:r>
          </w:p>
        </w:tc>
        <w:tc>
          <w:tcPr>
            <w:tcW w:w="1468" w:type="dxa"/>
            <w:tcBorders>
              <w:top w:val="nil"/>
              <w:left w:val="nil"/>
              <w:bottom w:val="single" w:sz="4" w:space="0" w:color="C0C0C0"/>
              <w:right w:val="single" w:sz="4" w:space="0" w:color="C0C0C0"/>
            </w:tcBorders>
            <w:shd w:val="clear" w:color="auto" w:fill="auto"/>
            <w:vAlign w:val="center"/>
            <w:hideMark/>
          </w:tcPr>
          <w:p w14:paraId="0FF79ABF"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517" w:type="dxa"/>
            <w:tcBorders>
              <w:top w:val="nil"/>
              <w:left w:val="nil"/>
              <w:bottom w:val="single" w:sz="4" w:space="0" w:color="C0C0C0"/>
              <w:right w:val="single" w:sz="4" w:space="0" w:color="C0C0C0"/>
            </w:tcBorders>
            <w:shd w:val="clear" w:color="000000" w:fill="FFFFCC"/>
            <w:vAlign w:val="center"/>
            <w:hideMark/>
          </w:tcPr>
          <w:p w14:paraId="28F84B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586259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75,15</w:t>
            </w:r>
          </w:p>
        </w:tc>
        <w:tc>
          <w:tcPr>
            <w:tcW w:w="901" w:type="dxa"/>
            <w:tcBorders>
              <w:top w:val="nil"/>
              <w:left w:val="nil"/>
              <w:bottom w:val="single" w:sz="4" w:space="0" w:color="C0C0C0"/>
              <w:right w:val="single" w:sz="4" w:space="0" w:color="C0C0C0"/>
            </w:tcBorders>
            <w:shd w:val="clear" w:color="000000" w:fill="FFFFCC"/>
            <w:vAlign w:val="center"/>
            <w:hideMark/>
          </w:tcPr>
          <w:p w14:paraId="500AB2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71,18</w:t>
            </w:r>
          </w:p>
        </w:tc>
        <w:tc>
          <w:tcPr>
            <w:tcW w:w="1065" w:type="dxa"/>
            <w:tcBorders>
              <w:top w:val="nil"/>
              <w:left w:val="nil"/>
              <w:bottom w:val="single" w:sz="4" w:space="0" w:color="C0C0C0"/>
              <w:right w:val="single" w:sz="4" w:space="0" w:color="C0C0C0"/>
            </w:tcBorders>
            <w:shd w:val="clear" w:color="000000" w:fill="FFFFCC"/>
            <w:vAlign w:val="center"/>
            <w:hideMark/>
          </w:tcPr>
          <w:p w14:paraId="456BEC8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75,15</w:t>
            </w:r>
          </w:p>
        </w:tc>
        <w:tc>
          <w:tcPr>
            <w:tcW w:w="1031" w:type="dxa"/>
            <w:tcBorders>
              <w:top w:val="nil"/>
              <w:left w:val="nil"/>
              <w:bottom w:val="single" w:sz="4" w:space="0" w:color="C0C0C0"/>
              <w:right w:val="single" w:sz="4" w:space="0" w:color="C0C0C0"/>
            </w:tcBorders>
            <w:shd w:val="clear" w:color="000000" w:fill="FFFFCC"/>
            <w:vAlign w:val="center"/>
            <w:hideMark/>
          </w:tcPr>
          <w:p w14:paraId="585E6E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75,15</w:t>
            </w:r>
          </w:p>
        </w:tc>
        <w:tc>
          <w:tcPr>
            <w:tcW w:w="1105" w:type="dxa"/>
            <w:tcBorders>
              <w:top w:val="nil"/>
              <w:left w:val="nil"/>
              <w:bottom w:val="single" w:sz="4" w:space="0" w:color="C0C0C0"/>
              <w:right w:val="single" w:sz="4" w:space="0" w:color="C0C0C0"/>
            </w:tcBorders>
            <w:shd w:val="clear" w:color="000000" w:fill="FFFFCC"/>
            <w:vAlign w:val="center"/>
            <w:hideMark/>
          </w:tcPr>
          <w:p w14:paraId="39BD6F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37BDE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75,15</w:t>
            </w:r>
          </w:p>
        </w:tc>
        <w:tc>
          <w:tcPr>
            <w:tcW w:w="1105" w:type="dxa"/>
            <w:tcBorders>
              <w:top w:val="nil"/>
              <w:left w:val="nil"/>
              <w:bottom w:val="single" w:sz="4" w:space="0" w:color="C0C0C0"/>
              <w:right w:val="single" w:sz="4" w:space="0" w:color="C0C0C0"/>
            </w:tcBorders>
            <w:shd w:val="clear" w:color="000000" w:fill="FFFFCC"/>
            <w:vAlign w:val="center"/>
            <w:hideMark/>
          </w:tcPr>
          <w:p w14:paraId="32136A3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DDF26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75,15</w:t>
            </w:r>
          </w:p>
        </w:tc>
        <w:tc>
          <w:tcPr>
            <w:tcW w:w="794" w:type="dxa"/>
            <w:tcBorders>
              <w:top w:val="nil"/>
              <w:left w:val="nil"/>
              <w:bottom w:val="single" w:sz="4" w:space="0" w:color="C0C0C0"/>
              <w:right w:val="single" w:sz="4" w:space="0" w:color="C0C0C0"/>
            </w:tcBorders>
            <w:shd w:val="clear" w:color="000000" w:fill="D7EAD3"/>
            <w:vAlign w:val="center"/>
            <w:hideMark/>
          </w:tcPr>
          <w:p w14:paraId="64E1AB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37,57</w:t>
            </w:r>
          </w:p>
        </w:tc>
        <w:tc>
          <w:tcPr>
            <w:tcW w:w="794" w:type="dxa"/>
            <w:tcBorders>
              <w:top w:val="nil"/>
              <w:left w:val="nil"/>
              <w:bottom w:val="single" w:sz="4" w:space="0" w:color="C0C0C0"/>
              <w:right w:val="single" w:sz="4" w:space="0" w:color="C0C0C0"/>
            </w:tcBorders>
            <w:shd w:val="clear" w:color="000000" w:fill="D7EAD3"/>
            <w:vAlign w:val="center"/>
            <w:hideMark/>
          </w:tcPr>
          <w:p w14:paraId="407FD2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37,57</w:t>
            </w:r>
          </w:p>
        </w:tc>
        <w:tc>
          <w:tcPr>
            <w:tcW w:w="1538" w:type="dxa"/>
            <w:vMerge/>
            <w:tcBorders>
              <w:top w:val="single" w:sz="4" w:space="0" w:color="C0C0C0"/>
              <w:left w:val="nil"/>
              <w:bottom w:val="nil"/>
              <w:right w:val="single" w:sz="4" w:space="0" w:color="C0C0C0"/>
            </w:tcBorders>
            <w:vAlign w:val="center"/>
            <w:hideMark/>
          </w:tcPr>
          <w:p w14:paraId="02CDEA50" w14:textId="77777777" w:rsidR="00A82EA4" w:rsidRPr="00A82EA4" w:rsidRDefault="00A82EA4" w:rsidP="00A82EA4">
            <w:pPr>
              <w:rPr>
                <w:rFonts w:ascii="Tahoma" w:hAnsi="Tahoma" w:cs="Tahoma"/>
                <w:sz w:val="11"/>
                <w:szCs w:val="11"/>
              </w:rPr>
            </w:pPr>
          </w:p>
        </w:tc>
      </w:tr>
      <w:tr w:rsidR="00A82EA4" w:rsidRPr="00A82EA4" w14:paraId="3462C73C"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6BEA725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1C3167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3.1.1.2</w:t>
            </w:r>
          </w:p>
        </w:tc>
        <w:tc>
          <w:tcPr>
            <w:tcW w:w="1468" w:type="dxa"/>
            <w:tcBorders>
              <w:top w:val="nil"/>
              <w:left w:val="nil"/>
              <w:bottom w:val="single" w:sz="4" w:space="0" w:color="C0C0C0"/>
              <w:right w:val="single" w:sz="4" w:space="0" w:color="C0C0C0"/>
            </w:tcBorders>
            <w:shd w:val="clear" w:color="auto" w:fill="auto"/>
            <w:vAlign w:val="center"/>
            <w:hideMark/>
          </w:tcPr>
          <w:p w14:paraId="2E5A535C"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517" w:type="dxa"/>
            <w:tcBorders>
              <w:top w:val="nil"/>
              <w:left w:val="nil"/>
              <w:bottom w:val="single" w:sz="4" w:space="0" w:color="C0C0C0"/>
              <w:right w:val="single" w:sz="4" w:space="0" w:color="C0C0C0"/>
            </w:tcBorders>
            <w:shd w:val="clear" w:color="auto" w:fill="auto"/>
            <w:vAlign w:val="center"/>
            <w:hideMark/>
          </w:tcPr>
          <w:p w14:paraId="5A3CCD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699858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3 298,98</w:t>
            </w:r>
          </w:p>
        </w:tc>
        <w:tc>
          <w:tcPr>
            <w:tcW w:w="901" w:type="dxa"/>
            <w:tcBorders>
              <w:top w:val="nil"/>
              <w:left w:val="nil"/>
              <w:bottom w:val="single" w:sz="4" w:space="0" w:color="C0C0C0"/>
              <w:right w:val="single" w:sz="4" w:space="0" w:color="C0C0C0"/>
            </w:tcBorders>
            <w:shd w:val="clear" w:color="000000" w:fill="FFFFCC"/>
            <w:vAlign w:val="center"/>
            <w:hideMark/>
          </w:tcPr>
          <w:p w14:paraId="1499F4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3 115,75</w:t>
            </w:r>
          </w:p>
        </w:tc>
        <w:tc>
          <w:tcPr>
            <w:tcW w:w="1065" w:type="dxa"/>
            <w:tcBorders>
              <w:top w:val="nil"/>
              <w:left w:val="nil"/>
              <w:bottom w:val="single" w:sz="4" w:space="0" w:color="C0C0C0"/>
              <w:right w:val="single" w:sz="4" w:space="0" w:color="C0C0C0"/>
            </w:tcBorders>
            <w:shd w:val="clear" w:color="000000" w:fill="FFFFCC"/>
            <w:vAlign w:val="center"/>
            <w:hideMark/>
          </w:tcPr>
          <w:p w14:paraId="713ABE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3 363,97</w:t>
            </w:r>
          </w:p>
        </w:tc>
        <w:tc>
          <w:tcPr>
            <w:tcW w:w="1031" w:type="dxa"/>
            <w:tcBorders>
              <w:top w:val="nil"/>
              <w:left w:val="nil"/>
              <w:bottom w:val="single" w:sz="4" w:space="0" w:color="C0C0C0"/>
              <w:right w:val="single" w:sz="4" w:space="0" w:color="C0C0C0"/>
            </w:tcBorders>
            <w:shd w:val="clear" w:color="000000" w:fill="FFFFCC"/>
            <w:vAlign w:val="center"/>
            <w:hideMark/>
          </w:tcPr>
          <w:p w14:paraId="75B733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3 476,99</w:t>
            </w:r>
          </w:p>
        </w:tc>
        <w:tc>
          <w:tcPr>
            <w:tcW w:w="1105" w:type="dxa"/>
            <w:tcBorders>
              <w:top w:val="nil"/>
              <w:left w:val="nil"/>
              <w:bottom w:val="single" w:sz="4" w:space="0" w:color="C0C0C0"/>
              <w:right w:val="single" w:sz="4" w:space="0" w:color="C0C0C0"/>
            </w:tcBorders>
            <w:shd w:val="clear" w:color="000000" w:fill="FFFFCC"/>
            <w:vAlign w:val="center"/>
            <w:hideMark/>
          </w:tcPr>
          <w:p w14:paraId="104A9A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-23,44</w:t>
            </w:r>
          </w:p>
        </w:tc>
        <w:tc>
          <w:tcPr>
            <w:tcW w:w="1065" w:type="dxa"/>
            <w:tcBorders>
              <w:top w:val="nil"/>
              <w:left w:val="nil"/>
              <w:bottom w:val="single" w:sz="4" w:space="0" w:color="C0C0C0"/>
              <w:right w:val="single" w:sz="4" w:space="0" w:color="C0C0C0"/>
            </w:tcBorders>
            <w:shd w:val="clear" w:color="000000" w:fill="FFFFCC"/>
            <w:vAlign w:val="center"/>
            <w:hideMark/>
          </w:tcPr>
          <w:p w14:paraId="19173E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3 453,55</w:t>
            </w:r>
          </w:p>
        </w:tc>
        <w:tc>
          <w:tcPr>
            <w:tcW w:w="1105" w:type="dxa"/>
            <w:tcBorders>
              <w:top w:val="nil"/>
              <w:left w:val="nil"/>
              <w:bottom w:val="single" w:sz="4" w:space="0" w:color="C0C0C0"/>
              <w:right w:val="single" w:sz="4" w:space="0" w:color="C0C0C0"/>
            </w:tcBorders>
            <w:shd w:val="clear" w:color="000000" w:fill="FFFFCC"/>
            <w:vAlign w:val="center"/>
            <w:hideMark/>
          </w:tcPr>
          <w:p w14:paraId="2BCA7D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-20,07</w:t>
            </w:r>
          </w:p>
        </w:tc>
        <w:tc>
          <w:tcPr>
            <w:tcW w:w="1061" w:type="dxa"/>
            <w:tcBorders>
              <w:top w:val="nil"/>
              <w:left w:val="nil"/>
              <w:bottom w:val="single" w:sz="4" w:space="0" w:color="C0C0C0"/>
              <w:right w:val="single" w:sz="4" w:space="0" w:color="C0C0C0"/>
            </w:tcBorders>
            <w:shd w:val="clear" w:color="000000" w:fill="FFFFCC"/>
            <w:vAlign w:val="center"/>
            <w:hideMark/>
          </w:tcPr>
          <w:p w14:paraId="123F8C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3 456,92</w:t>
            </w:r>
          </w:p>
        </w:tc>
        <w:tc>
          <w:tcPr>
            <w:tcW w:w="794" w:type="dxa"/>
            <w:tcBorders>
              <w:top w:val="nil"/>
              <w:left w:val="nil"/>
              <w:bottom w:val="single" w:sz="4" w:space="0" w:color="C0C0C0"/>
              <w:right w:val="single" w:sz="4" w:space="0" w:color="C0C0C0"/>
            </w:tcBorders>
            <w:shd w:val="clear" w:color="000000" w:fill="D7EAD3"/>
            <w:vAlign w:val="center"/>
            <w:hideMark/>
          </w:tcPr>
          <w:p w14:paraId="2B1004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3 456,92</w:t>
            </w:r>
          </w:p>
        </w:tc>
        <w:tc>
          <w:tcPr>
            <w:tcW w:w="794" w:type="dxa"/>
            <w:tcBorders>
              <w:top w:val="nil"/>
              <w:left w:val="nil"/>
              <w:bottom w:val="single" w:sz="4" w:space="0" w:color="C0C0C0"/>
              <w:right w:val="single" w:sz="4" w:space="0" w:color="C0C0C0"/>
            </w:tcBorders>
            <w:shd w:val="clear" w:color="000000" w:fill="D7EAD3"/>
            <w:vAlign w:val="center"/>
            <w:hideMark/>
          </w:tcPr>
          <w:p w14:paraId="2097C5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3 456,92</w:t>
            </w:r>
          </w:p>
        </w:tc>
        <w:tc>
          <w:tcPr>
            <w:tcW w:w="1538" w:type="dxa"/>
            <w:vMerge/>
            <w:tcBorders>
              <w:top w:val="single" w:sz="4" w:space="0" w:color="C0C0C0"/>
              <w:left w:val="nil"/>
              <w:bottom w:val="nil"/>
              <w:right w:val="single" w:sz="4" w:space="0" w:color="C0C0C0"/>
            </w:tcBorders>
            <w:vAlign w:val="center"/>
            <w:hideMark/>
          </w:tcPr>
          <w:p w14:paraId="7989BE9F" w14:textId="77777777" w:rsidR="00A82EA4" w:rsidRPr="00A82EA4" w:rsidRDefault="00A82EA4" w:rsidP="00A82EA4">
            <w:pPr>
              <w:rPr>
                <w:rFonts w:ascii="Tahoma" w:hAnsi="Tahoma" w:cs="Tahoma"/>
                <w:sz w:val="11"/>
                <w:szCs w:val="11"/>
              </w:rPr>
            </w:pPr>
          </w:p>
        </w:tc>
      </w:tr>
      <w:tr w:rsidR="00A82EA4" w:rsidRPr="00A82EA4" w14:paraId="23B99C75"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4C820AC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33E582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w:t>
            </w:r>
          </w:p>
        </w:tc>
        <w:tc>
          <w:tcPr>
            <w:tcW w:w="1468" w:type="dxa"/>
            <w:tcBorders>
              <w:top w:val="nil"/>
              <w:left w:val="nil"/>
              <w:bottom w:val="single" w:sz="4" w:space="0" w:color="C0C0C0"/>
              <w:right w:val="single" w:sz="4" w:space="0" w:color="C0C0C0"/>
            </w:tcBorders>
            <w:shd w:val="clear" w:color="000000" w:fill="E3FAFD"/>
            <w:vAlign w:val="center"/>
            <w:hideMark/>
          </w:tcPr>
          <w:p w14:paraId="06B98CA1"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Гипохлорит натрия</w:t>
            </w:r>
          </w:p>
        </w:tc>
        <w:tc>
          <w:tcPr>
            <w:tcW w:w="517" w:type="dxa"/>
            <w:tcBorders>
              <w:top w:val="nil"/>
              <w:left w:val="nil"/>
              <w:bottom w:val="single" w:sz="4" w:space="0" w:color="C0C0C0"/>
              <w:right w:val="single" w:sz="4" w:space="0" w:color="C0C0C0"/>
            </w:tcBorders>
            <w:shd w:val="clear" w:color="auto" w:fill="auto"/>
            <w:vAlign w:val="center"/>
            <w:hideMark/>
          </w:tcPr>
          <w:p w14:paraId="1754A0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496A3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29,97</w:t>
            </w:r>
          </w:p>
        </w:tc>
        <w:tc>
          <w:tcPr>
            <w:tcW w:w="901" w:type="dxa"/>
            <w:tcBorders>
              <w:top w:val="nil"/>
              <w:left w:val="nil"/>
              <w:bottom w:val="single" w:sz="4" w:space="0" w:color="C0C0C0"/>
              <w:right w:val="single" w:sz="4" w:space="0" w:color="C0C0C0"/>
            </w:tcBorders>
            <w:shd w:val="clear" w:color="000000" w:fill="D7EAD3"/>
            <w:vAlign w:val="center"/>
            <w:hideMark/>
          </w:tcPr>
          <w:p w14:paraId="42089D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24,14</w:t>
            </w:r>
          </w:p>
        </w:tc>
        <w:tc>
          <w:tcPr>
            <w:tcW w:w="1065" w:type="dxa"/>
            <w:tcBorders>
              <w:top w:val="nil"/>
              <w:left w:val="nil"/>
              <w:bottom w:val="single" w:sz="4" w:space="0" w:color="C0C0C0"/>
              <w:right w:val="single" w:sz="4" w:space="0" w:color="C0C0C0"/>
            </w:tcBorders>
            <w:shd w:val="clear" w:color="000000" w:fill="D7EAD3"/>
            <w:vAlign w:val="center"/>
            <w:hideMark/>
          </w:tcPr>
          <w:p w14:paraId="5F9529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30,56</w:t>
            </w:r>
          </w:p>
        </w:tc>
        <w:tc>
          <w:tcPr>
            <w:tcW w:w="1031" w:type="dxa"/>
            <w:tcBorders>
              <w:top w:val="nil"/>
              <w:left w:val="nil"/>
              <w:bottom w:val="single" w:sz="4" w:space="0" w:color="C0C0C0"/>
              <w:right w:val="single" w:sz="4" w:space="0" w:color="C0C0C0"/>
            </w:tcBorders>
            <w:shd w:val="clear" w:color="000000" w:fill="D7EAD3"/>
            <w:vAlign w:val="center"/>
            <w:hideMark/>
          </w:tcPr>
          <w:p w14:paraId="785484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31,59</w:t>
            </w:r>
          </w:p>
        </w:tc>
        <w:tc>
          <w:tcPr>
            <w:tcW w:w="1105" w:type="dxa"/>
            <w:tcBorders>
              <w:top w:val="nil"/>
              <w:left w:val="nil"/>
              <w:bottom w:val="single" w:sz="4" w:space="0" w:color="C0C0C0"/>
              <w:right w:val="single" w:sz="4" w:space="0" w:color="C0C0C0"/>
            </w:tcBorders>
            <w:shd w:val="clear" w:color="000000" w:fill="D7EAD3"/>
            <w:vAlign w:val="center"/>
            <w:hideMark/>
          </w:tcPr>
          <w:p w14:paraId="5D61A1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-0,21</w:t>
            </w:r>
          </w:p>
        </w:tc>
        <w:tc>
          <w:tcPr>
            <w:tcW w:w="1065" w:type="dxa"/>
            <w:tcBorders>
              <w:top w:val="nil"/>
              <w:left w:val="nil"/>
              <w:bottom w:val="single" w:sz="4" w:space="0" w:color="C0C0C0"/>
              <w:right w:val="single" w:sz="4" w:space="0" w:color="C0C0C0"/>
            </w:tcBorders>
            <w:shd w:val="clear" w:color="000000" w:fill="D7EAD3"/>
            <w:vAlign w:val="center"/>
            <w:hideMark/>
          </w:tcPr>
          <w:p w14:paraId="0573072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31,37</w:t>
            </w:r>
          </w:p>
        </w:tc>
        <w:tc>
          <w:tcPr>
            <w:tcW w:w="1105" w:type="dxa"/>
            <w:tcBorders>
              <w:top w:val="nil"/>
              <w:left w:val="nil"/>
              <w:bottom w:val="single" w:sz="4" w:space="0" w:color="C0C0C0"/>
              <w:right w:val="single" w:sz="4" w:space="0" w:color="C0C0C0"/>
            </w:tcBorders>
            <w:shd w:val="clear" w:color="000000" w:fill="D7EAD3"/>
            <w:vAlign w:val="center"/>
            <w:hideMark/>
          </w:tcPr>
          <w:p w14:paraId="28E688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-0,19</w:t>
            </w:r>
          </w:p>
        </w:tc>
        <w:tc>
          <w:tcPr>
            <w:tcW w:w="1061" w:type="dxa"/>
            <w:tcBorders>
              <w:top w:val="nil"/>
              <w:left w:val="nil"/>
              <w:bottom w:val="single" w:sz="4" w:space="0" w:color="C0C0C0"/>
              <w:right w:val="single" w:sz="4" w:space="0" w:color="C0C0C0"/>
            </w:tcBorders>
            <w:shd w:val="clear" w:color="000000" w:fill="D7EAD3"/>
            <w:vAlign w:val="center"/>
            <w:hideMark/>
          </w:tcPr>
          <w:p w14:paraId="2F13A4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31,40</w:t>
            </w:r>
          </w:p>
        </w:tc>
        <w:tc>
          <w:tcPr>
            <w:tcW w:w="794" w:type="dxa"/>
            <w:tcBorders>
              <w:top w:val="nil"/>
              <w:left w:val="nil"/>
              <w:bottom w:val="single" w:sz="4" w:space="0" w:color="C0C0C0"/>
              <w:right w:val="single" w:sz="4" w:space="0" w:color="C0C0C0"/>
            </w:tcBorders>
            <w:shd w:val="clear" w:color="000000" w:fill="D7EAD3"/>
            <w:vAlign w:val="center"/>
            <w:hideMark/>
          </w:tcPr>
          <w:p w14:paraId="1FAA49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15,70</w:t>
            </w:r>
          </w:p>
        </w:tc>
        <w:tc>
          <w:tcPr>
            <w:tcW w:w="794" w:type="dxa"/>
            <w:tcBorders>
              <w:top w:val="nil"/>
              <w:left w:val="nil"/>
              <w:bottom w:val="single" w:sz="4" w:space="0" w:color="C0C0C0"/>
              <w:right w:val="single" w:sz="4" w:space="0" w:color="C0C0C0"/>
            </w:tcBorders>
            <w:shd w:val="clear" w:color="000000" w:fill="D7EAD3"/>
            <w:vAlign w:val="center"/>
            <w:hideMark/>
          </w:tcPr>
          <w:p w14:paraId="62C4193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15,70</w:t>
            </w:r>
          </w:p>
        </w:tc>
        <w:tc>
          <w:tcPr>
            <w:tcW w:w="1538" w:type="dxa"/>
            <w:vMerge/>
            <w:tcBorders>
              <w:top w:val="single" w:sz="4" w:space="0" w:color="C0C0C0"/>
              <w:left w:val="nil"/>
              <w:bottom w:val="nil"/>
              <w:right w:val="single" w:sz="4" w:space="0" w:color="C0C0C0"/>
            </w:tcBorders>
            <w:vAlign w:val="center"/>
            <w:hideMark/>
          </w:tcPr>
          <w:p w14:paraId="1808C6A6" w14:textId="77777777" w:rsidR="00A82EA4" w:rsidRPr="00A82EA4" w:rsidRDefault="00A82EA4" w:rsidP="00A82EA4">
            <w:pPr>
              <w:rPr>
                <w:rFonts w:ascii="Tahoma" w:hAnsi="Tahoma" w:cs="Tahoma"/>
                <w:sz w:val="11"/>
                <w:szCs w:val="11"/>
              </w:rPr>
            </w:pPr>
          </w:p>
        </w:tc>
      </w:tr>
      <w:tr w:rsidR="00A82EA4" w:rsidRPr="00A82EA4" w14:paraId="552034B9"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22B3F94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6D6F5B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3.1.2.1</w:t>
            </w:r>
          </w:p>
        </w:tc>
        <w:tc>
          <w:tcPr>
            <w:tcW w:w="1468" w:type="dxa"/>
            <w:tcBorders>
              <w:top w:val="nil"/>
              <w:left w:val="nil"/>
              <w:bottom w:val="single" w:sz="4" w:space="0" w:color="C0C0C0"/>
              <w:right w:val="single" w:sz="4" w:space="0" w:color="C0C0C0"/>
            </w:tcBorders>
            <w:shd w:val="clear" w:color="auto" w:fill="auto"/>
            <w:vAlign w:val="center"/>
            <w:hideMark/>
          </w:tcPr>
          <w:p w14:paraId="64288CB0"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517" w:type="dxa"/>
            <w:tcBorders>
              <w:top w:val="nil"/>
              <w:left w:val="nil"/>
              <w:bottom w:val="single" w:sz="4" w:space="0" w:color="C0C0C0"/>
              <w:right w:val="single" w:sz="4" w:space="0" w:color="C0C0C0"/>
            </w:tcBorders>
            <w:shd w:val="clear" w:color="000000" w:fill="FFFFCC"/>
            <w:vAlign w:val="center"/>
            <w:hideMark/>
          </w:tcPr>
          <w:p w14:paraId="02AA3A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578D05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1,80</w:t>
            </w:r>
          </w:p>
        </w:tc>
        <w:tc>
          <w:tcPr>
            <w:tcW w:w="901" w:type="dxa"/>
            <w:tcBorders>
              <w:top w:val="nil"/>
              <w:left w:val="nil"/>
              <w:bottom w:val="single" w:sz="4" w:space="0" w:color="C0C0C0"/>
              <w:right w:val="single" w:sz="4" w:space="0" w:color="C0C0C0"/>
            </w:tcBorders>
            <w:shd w:val="clear" w:color="000000" w:fill="FFFFCC"/>
            <w:vAlign w:val="center"/>
            <w:hideMark/>
          </w:tcPr>
          <w:p w14:paraId="58266B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1,48</w:t>
            </w:r>
          </w:p>
        </w:tc>
        <w:tc>
          <w:tcPr>
            <w:tcW w:w="1065" w:type="dxa"/>
            <w:tcBorders>
              <w:top w:val="nil"/>
              <w:left w:val="nil"/>
              <w:bottom w:val="single" w:sz="4" w:space="0" w:color="C0C0C0"/>
              <w:right w:val="single" w:sz="4" w:space="0" w:color="C0C0C0"/>
            </w:tcBorders>
            <w:shd w:val="clear" w:color="000000" w:fill="FFFFCC"/>
            <w:vAlign w:val="center"/>
            <w:hideMark/>
          </w:tcPr>
          <w:p w14:paraId="55011A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1,80</w:t>
            </w:r>
          </w:p>
        </w:tc>
        <w:tc>
          <w:tcPr>
            <w:tcW w:w="1031" w:type="dxa"/>
            <w:tcBorders>
              <w:top w:val="nil"/>
              <w:left w:val="nil"/>
              <w:bottom w:val="single" w:sz="4" w:space="0" w:color="C0C0C0"/>
              <w:right w:val="single" w:sz="4" w:space="0" w:color="C0C0C0"/>
            </w:tcBorders>
            <w:shd w:val="clear" w:color="000000" w:fill="FFFFCC"/>
            <w:vAlign w:val="center"/>
            <w:hideMark/>
          </w:tcPr>
          <w:p w14:paraId="26602B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1,81</w:t>
            </w:r>
          </w:p>
        </w:tc>
        <w:tc>
          <w:tcPr>
            <w:tcW w:w="1105" w:type="dxa"/>
            <w:tcBorders>
              <w:top w:val="nil"/>
              <w:left w:val="nil"/>
              <w:bottom w:val="single" w:sz="4" w:space="0" w:color="C0C0C0"/>
              <w:right w:val="single" w:sz="4" w:space="0" w:color="C0C0C0"/>
            </w:tcBorders>
            <w:shd w:val="clear" w:color="000000" w:fill="FFFFCC"/>
            <w:vAlign w:val="center"/>
            <w:hideMark/>
          </w:tcPr>
          <w:p w14:paraId="5272C9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189652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1,80</w:t>
            </w:r>
          </w:p>
        </w:tc>
        <w:tc>
          <w:tcPr>
            <w:tcW w:w="1105" w:type="dxa"/>
            <w:tcBorders>
              <w:top w:val="nil"/>
              <w:left w:val="nil"/>
              <w:bottom w:val="single" w:sz="4" w:space="0" w:color="C0C0C0"/>
              <w:right w:val="single" w:sz="4" w:space="0" w:color="C0C0C0"/>
            </w:tcBorders>
            <w:shd w:val="clear" w:color="000000" w:fill="FFFFCC"/>
            <w:vAlign w:val="center"/>
            <w:hideMark/>
          </w:tcPr>
          <w:p w14:paraId="59E048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C49A8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1,80</w:t>
            </w:r>
          </w:p>
        </w:tc>
        <w:tc>
          <w:tcPr>
            <w:tcW w:w="794" w:type="dxa"/>
            <w:tcBorders>
              <w:top w:val="nil"/>
              <w:left w:val="nil"/>
              <w:bottom w:val="single" w:sz="4" w:space="0" w:color="C0C0C0"/>
              <w:right w:val="single" w:sz="4" w:space="0" w:color="C0C0C0"/>
            </w:tcBorders>
            <w:shd w:val="clear" w:color="000000" w:fill="D7EAD3"/>
            <w:vAlign w:val="center"/>
            <w:hideMark/>
          </w:tcPr>
          <w:p w14:paraId="00C656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0,90</w:t>
            </w:r>
          </w:p>
        </w:tc>
        <w:tc>
          <w:tcPr>
            <w:tcW w:w="794" w:type="dxa"/>
            <w:tcBorders>
              <w:top w:val="nil"/>
              <w:left w:val="nil"/>
              <w:bottom w:val="single" w:sz="4" w:space="0" w:color="C0C0C0"/>
              <w:right w:val="single" w:sz="4" w:space="0" w:color="C0C0C0"/>
            </w:tcBorders>
            <w:shd w:val="clear" w:color="000000" w:fill="D7EAD3"/>
            <w:vAlign w:val="center"/>
            <w:hideMark/>
          </w:tcPr>
          <w:p w14:paraId="53E828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0,90</w:t>
            </w:r>
          </w:p>
        </w:tc>
        <w:tc>
          <w:tcPr>
            <w:tcW w:w="1538" w:type="dxa"/>
            <w:vMerge/>
            <w:tcBorders>
              <w:top w:val="single" w:sz="4" w:space="0" w:color="C0C0C0"/>
              <w:left w:val="nil"/>
              <w:bottom w:val="nil"/>
              <w:right w:val="single" w:sz="4" w:space="0" w:color="C0C0C0"/>
            </w:tcBorders>
            <w:vAlign w:val="center"/>
            <w:hideMark/>
          </w:tcPr>
          <w:p w14:paraId="0C73E4E1" w14:textId="77777777" w:rsidR="00A82EA4" w:rsidRPr="00A82EA4" w:rsidRDefault="00A82EA4" w:rsidP="00A82EA4">
            <w:pPr>
              <w:rPr>
                <w:rFonts w:ascii="Tahoma" w:hAnsi="Tahoma" w:cs="Tahoma"/>
                <w:sz w:val="11"/>
                <w:szCs w:val="11"/>
              </w:rPr>
            </w:pPr>
          </w:p>
        </w:tc>
      </w:tr>
      <w:tr w:rsidR="00A82EA4" w:rsidRPr="00A82EA4" w14:paraId="5B099425"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4F9384C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6958E1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3.1.2.2</w:t>
            </w:r>
          </w:p>
        </w:tc>
        <w:tc>
          <w:tcPr>
            <w:tcW w:w="1468" w:type="dxa"/>
            <w:tcBorders>
              <w:top w:val="nil"/>
              <w:left w:val="nil"/>
              <w:bottom w:val="single" w:sz="4" w:space="0" w:color="C0C0C0"/>
              <w:right w:val="single" w:sz="4" w:space="0" w:color="C0C0C0"/>
            </w:tcBorders>
            <w:shd w:val="clear" w:color="auto" w:fill="auto"/>
            <w:vAlign w:val="center"/>
            <w:hideMark/>
          </w:tcPr>
          <w:p w14:paraId="11CA934A"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517" w:type="dxa"/>
            <w:tcBorders>
              <w:top w:val="nil"/>
              <w:left w:val="nil"/>
              <w:bottom w:val="single" w:sz="4" w:space="0" w:color="C0C0C0"/>
              <w:right w:val="single" w:sz="4" w:space="0" w:color="C0C0C0"/>
            </w:tcBorders>
            <w:shd w:val="clear" w:color="auto" w:fill="auto"/>
            <w:vAlign w:val="center"/>
            <w:hideMark/>
          </w:tcPr>
          <w:p w14:paraId="238143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311848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16 604,86</w:t>
            </w:r>
          </w:p>
        </w:tc>
        <w:tc>
          <w:tcPr>
            <w:tcW w:w="901" w:type="dxa"/>
            <w:tcBorders>
              <w:top w:val="nil"/>
              <w:left w:val="nil"/>
              <w:bottom w:val="single" w:sz="4" w:space="0" w:color="C0C0C0"/>
              <w:right w:val="single" w:sz="4" w:space="0" w:color="C0C0C0"/>
            </w:tcBorders>
            <w:shd w:val="clear" w:color="000000" w:fill="FFFFCC"/>
            <w:vAlign w:val="center"/>
            <w:hideMark/>
          </w:tcPr>
          <w:p w14:paraId="0B8FCE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16 289,00</w:t>
            </w:r>
          </w:p>
        </w:tc>
        <w:tc>
          <w:tcPr>
            <w:tcW w:w="1065" w:type="dxa"/>
            <w:tcBorders>
              <w:top w:val="nil"/>
              <w:left w:val="nil"/>
              <w:bottom w:val="single" w:sz="4" w:space="0" w:color="C0C0C0"/>
              <w:right w:val="single" w:sz="4" w:space="0" w:color="C0C0C0"/>
            </w:tcBorders>
            <w:shd w:val="clear" w:color="000000" w:fill="FFFFCC"/>
            <w:vAlign w:val="center"/>
            <w:hideMark/>
          </w:tcPr>
          <w:p w14:paraId="2704C4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16 931,98</w:t>
            </w:r>
          </w:p>
        </w:tc>
        <w:tc>
          <w:tcPr>
            <w:tcW w:w="1031" w:type="dxa"/>
            <w:tcBorders>
              <w:top w:val="nil"/>
              <w:left w:val="nil"/>
              <w:bottom w:val="single" w:sz="4" w:space="0" w:color="C0C0C0"/>
              <w:right w:val="single" w:sz="4" w:space="0" w:color="C0C0C0"/>
            </w:tcBorders>
            <w:shd w:val="clear" w:color="000000" w:fill="FFFFCC"/>
            <w:vAlign w:val="center"/>
            <w:hideMark/>
          </w:tcPr>
          <w:p w14:paraId="7CFA42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17 500,86</w:t>
            </w:r>
          </w:p>
        </w:tc>
        <w:tc>
          <w:tcPr>
            <w:tcW w:w="1105" w:type="dxa"/>
            <w:tcBorders>
              <w:top w:val="nil"/>
              <w:left w:val="nil"/>
              <w:bottom w:val="single" w:sz="4" w:space="0" w:color="C0C0C0"/>
              <w:right w:val="single" w:sz="4" w:space="0" w:color="C0C0C0"/>
            </w:tcBorders>
            <w:shd w:val="clear" w:color="000000" w:fill="FFFFCC"/>
            <w:vAlign w:val="center"/>
            <w:hideMark/>
          </w:tcPr>
          <w:p w14:paraId="27CF07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-117,99</w:t>
            </w:r>
          </w:p>
        </w:tc>
        <w:tc>
          <w:tcPr>
            <w:tcW w:w="1065" w:type="dxa"/>
            <w:tcBorders>
              <w:top w:val="nil"/>
              <w:left w:val="nil"/>
              <w:bottom w:val="single" w:sz="4" w:space="0" w:color="C0C0C0"/>
              <w:right w:val="single" w:sz="4" w:space="0" w:color="C0C0C0"/>
            </w:tcBorders>
            <w:shd w:val="clear" w:color="000000" w:fill="FFFFCC"/>
            <w:vAlign w:val="center"/>
            <w:hideMark/>
          </w:tcPr>
          <w:p w14:paraId="4C71C0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17 382,87</w:t>
            </w:r>
          </w:p>
        </w:tc>
        <w:tc>
          <w:tcPr>
            <w:tcW w:w="1105" w:type="dxa"/>
            <w:tcBorders>
              <w:top w:val="nil"/>
              <w:left w:val="nil"/>
              <w:bottom w:val="single" w:sz="4" w:space="0" w:color="C0C0C0"/>
              <w:right w:val="single" w:sz="4" w:space="0" w:color="C0C0C0"/>
            </w:tcBorders>
            <w:shd w:val="clear" w:color="000000" w:fill="FFFFCC"/>
            <w:vAlign w:val="center"/>
            <w:hideMark/>
          </w:tcPr>
          <w:p w14:paraId="42F9E2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-101,03</w:t>
            </w:r>
          </w:p>
        </w:tc>
        <w:tc>
          <w:tcPr>
            <w:tcW w:w="1061" w:type="dxa"/>
            <w:tcBorders>
              <w:top w:val="nil"/>
              <w:left w:val="nil"/>
              <w:bottom w:val="single" w:sz="4" w:space="0" w:color="C0C0C0"/>
              <w:right w:val="single" w:sz="4" w:space="0" w:color="C0C0C0"/>
            </w:tcBorders>
            <w:shd w:val="clear" w:color="000000" w:fill="FFFFCC"/>
            <w:vAlign w:val="center"/>
            <w:hideMark/>
          </w:tcPr>
          <w:p w14:paraId="0777E0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17 399,83</w:t>
            </w:r>
          </w:p>
        </w:tc>
        <w:tc>
          <w:tcPr>
            <w:tcW w:w="794" w:type="dxa"/>
            <w:tcBorders>
              <w:top w:val="nil"/>
              <w:left w:val="nil"/>
              <w:bottom w:val="single" w:sz="4" w:space="0" w:color="C0C0C0"/>
              <w:right w:val="single" w:sz="4" w:space="0" w:color="C0C0C0"/>
            </w:tcBorders>
            <w:shd w:val="clear" w:color="000000" w:fill="D7EAD3"/>
            <w:vAlign w:val="center"/>
            <w:hideMark/>
          </w:tcPr>
          <w:p w14:paraId="1CFCC4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17 399,83</w:t>
            </w:r>
          </w:p>
        </w:tc>
        <w:tc>
          <w:tcPr>
            <w:tcW w:w="794" w:type="dxa"/>
            <w:tcBorders>
              <w:top w:val="nil"/>
              <w:left w:val="nil"/>
              <w:bottom w:val="single" w:sz="4" w:space="0" w:color="C0C0C0"/>
              <w:right w:val="single" w:sz="4" w:space="0" w:color="C0C0C0"/>
            </w:tcBorders>
            <w:shd w:val="clear" w:color="000000" w:fill="D7EAD3"/>
            <w:vAlign w:val="center"/>
            <w:hideMark/>
          </w:tcPr>
          <w:p w14:paraId="281AC5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17 399,83</w:t>
            </w:r>
          </w:p>
        </w:tc>
        <w:tc>
          <w:tcPr>
            <w:tcW w:w="1538" w:type="dxa"/>
            <w:vMerge/>
            <w:tcBorders>
              <w:top w:val="single" w:sz="4" w:space="0" w:color="C0C0C0"/>
              <w:left w:val="nil"/>
              <w:bottom w:val="nil"/>
              <w:right w:val="single" w:sz="4" w:space="0" w:color="C0C0C0"/>
            </w:tcBorders>
            <w:vAlign w:val="center"/>
            <w:hideMark/>
          </w:tcPr>
          <w:p w14:paraId="26245625" w14:textId="77777777" w:rsidR="00A82EA4" w:rsidRPr="00A82EA4" w:rsidRDefault="00A82EA4" w:rsidP="00A82EA4">
            <w:pPr>
              <w:rPr>
                <w:rFonts w:ascii="Tahoma" w:hAnsi="Tahoma" w:cs="Tahoma"/>
                <w:sz w:val="11"/>
                <w:szCs w:val="11"/>
              </w:rPr>
            </w:pPr>
          </w:p>
        </w:tc>
      </w:tr>
      <w:tr w:rsidR="00A82EA4" w:rsidRPr="00A82EA4" w14:paraId="1DB755D0"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19852CF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ОР</w:t>
            </w:r>
          </w:p>
        </w:tc>
        <w:tc>
          <w:tcPr>
            <w:tcW w:w="773" w:type="dxa"/>
            <w:tcBorders>
              <w:top w:val="nil"/>
              <w:left w:val="nil"/>
              <w:bottom w:val="single" w:sz="4" w:space="0" w:color="C0C0C0"/>
              <w:right w:val="single" w:sz="4" w:space="0" w:color="C0C0C0"/>
            </w:tcBorders>
            <w:shd w:val="clear" w:color="auto" w:fill="auto"/>
            <w:vAlign w:val="center"/>
            <w:hideMark/>
          </w:tcPr>
          <w:p w14:paraId="251A5A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w:t>
            </w:r>
          </w:p>
        </w:tc>
        <w:tc>
          <w:tcPr>
            <w:tcW w:w="1468" w:type="dxa"/>
            <w:tcBorders>
              <w:top w:val="nil"/>
              <w:left w:val="nil"/>
              <w:bottom w:val="single" w:sz="4" w:space="0" w:color="C0C0C0"/>
              <w:right w:val="single" w:sz="4" w:space="0" w:color="C0C0C0"/>
            </w:tcBorders>
            <w:shd w:val="clear" w:color="000000" w:fill="E3FAFD"/>
            <w:vAlign w:val="center"/>
            <w:hideMark/>
          </w:tcPr>
          <w:p w14:paraId="7F0E630B"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Флокулянт Сибфлок</w:t>
            </w:r>
          </w:p>
        </w:tc>
        <w:tc>
          <w:tcPr>
            <w:tcW w:w="517" w:type="dxa"/>
            <w:tcBorders>
              <w:top w:val="nil"/>
              <w:left w:val="nil"/>
              <w:bottom w:val="single" w:sz="4" w:space="0" w:color="C0C0C0"/>
              <w:right w:val="single" w:sz="4" w:space="0" w:color="C0C0C0"/>
            </w:tcBorders>
            <w:shd w:val="clear" w:color="auto" w:fill="auto"/>
            <w:vAlign w:val="center"/>
            <w:hideMark/>
          </w:tcPr>
          <w:p w14:paraId="65FAA3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B7033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17,14</w:t>
            </w:r>
          </w:p>
        </w:tc>
        <w:tc>
          <w:tcPr>
            <w:tcW w:w="901" w:type="dxa"/>
            <w:tcBorders>
              <w:top w:val="nil"/>
              <w:left w:val="nil"/>
              <w:bottom w:val="single" w:sz="4" w:space="0" w:color="C0C0C0"/>
              <w:right w:val="single" w:sz="4" w:space="0" w:color="C0C0C0"/>
            </w:tcBorders>
            <w:shd w:val="clear" w:color="000000" w:fill="D7EAD3"/>
            <w:vAlign w:val="center"/>
            <w:hideMark/>
          </w:tcPr>
          <w:p w14:paraId="7A79BA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17,99</w:t>
            </w:r>
          </w:p>
        </w:tc>
        <w:tc>
          <w:tcPr>
            <w:tcW w:w="1065" w:type="dxa"/>
            <w:tcBorders>
              <w:top w:val="nil"/>
              <w:left w:val="nil"/>
              <w:bottom w:val="single" w:sz="4" w:space="0" w:color="C0C0C0"/>
              <w:right w:val="single" w:sz="4" w:space="0" w:color="C0C0C0"/>
            </w:tcBorders>
            <w:shd w:val="clear" w:color="000000" w:fill="D7EAD3"/>
            <w:vAlign w:val="center"/>
            <w:hideMark/>
          </w:tcPr>
          <w:p w14:paraId="2B05C1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17,48</w:t>
            </w:r>
          </w:p>
        </w:tc>
        <w:tc>
          <w:tcPr>
            <w:tcW w:w="1031" w:type="dxa"/>
            <w:tcBorders>
              <w:top w:val="nil"/>
              <w:left w:val="nil"/>
              <w:bottom w:val="single" w:sz="4" w:space="0" w:color="C0C0C0"/>
              <w:right w:val="single" w:sz="4" w:space="0" w:color="C0C0C0"/>
            </w:tcBorders>
            <w:shd w:val="clear" w:color="000000" w:fill="D7EAD3"/>
            <w:vAlign w:val="center"/>
            <w:hideMark/>
          </w:tcPr>
          <w:p w14:paraId="16E631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18,06</w:t>
            </w:r>
          </w:p>
        </w:tc>
        <w:tc>
          <w:tcPr>
            <w:tcW w:w="1105" w:type="dxa"/>
            <w:tcBorders>
              <w:top w:val="nil"/>
              <w:left w:val="nil"/>
              <w:bottom w:val="single" w:sz="4" w:space="0" w:color="C0C0C0"/>
              <w:right w:val="single" w:sz="4" w:space="0" w:color="C0C0C0"/>
            </w:tcBorders>
            <w:shd w:val="clear" w:color="000000" w:fill="D7EAD3"/>
            <w:vAlign w:val="center"/>
            <w:hideMark/>
          </w:tcPr>
          <w:p w14:paraId="18122E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-0,12</w:t>
            </w:r>
          </w:p>
        </w:tc>
        <w:tc>
          <w:tcPr>
            <w:tcW w:w="1065" w:type="dxa"/>
            <w:tcBorders>
              <w:top w:val="nil"/>
              <w:left w:val="nil"/>
              <w:bottom w:val="single" w:sz="4" w:space="0" w:color="C0C0C0"/>
              <w:right w:val="single" w:sz="4" w:space="0" w:color="C0C0C0"/>
            </w:tcBorders>
            <w:shd w:val="clear" w:color="000000" w:fill="D7EAD3"/>
            <w:vAlign w:val="center"/>
            <w:hideMark/>
          </w:tcPr>
          <w:p w14:paraId="0C7D0C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17,94</w:t>
            </w:r>
          </w:p>
        </w:tc>
        <w:tc>
          <w:tcPr>
            <w:tcW w:w="1105" w:type="dxa"/>
            <w:tcBorders>
              <w:top w:val="nil"/>
              <w:left w:val="nil"/>
              <w:bottom w:val="single" w:sz="4" w:space="0" w:color="C0C0C0"/>
              <w:right w:val="single" w:sz="4" w:space="0" w:color="C0C0C0"/>
            </w:tcBorders>
            <w:shd w:val="clear" w:color="000000" w:fill="D7EAD3"/>
            <w:vAlign w:val="center"/>
            <w:hideMark/>
          </w:tcPr>
          <w:p w14:paraId="3465AB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-0,10</w:t>
            </w:r>
          </w:p>
        </w:tc>
        <w:tc>
          <w:tcPr>
            <w:tcW w:w="1061" w:type="dxa"/>
            <w:tcBorders>
              <w:top w:val="nil"/>
              <w:left w:val="nil"/>
              <w:bottom w:val="single" w:sz="4" w:space="0" w:color="C0C0C0"/>
              <w:right w:val="single" w:sz="4" w:space="0" w:color="C0C0C0"/>
            </w:tcBorders>
            <w:shd w:val="clear" w:color="000000" w:fill="D7EAD3"/>
            <w:vAlign w:val="center"/>
            <w:hideMark/>
          </w:tcPr>
          <w:p w14:paraId="3B5EF7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17,96</w:t>
            </w:r>
          </w:p>
        </w:tc>
        <w:tc>
          <w:tcPr>
            <w:tcW w:w="794" w:type="dxa"/>
            <w:tcBorders>
              <w:top w:val="nil"/>
              <w:left w:val="nil"/>
              <w:bottom w:val="single" w:sz="4" w:space="0" w:color="C0C0C0"/>
              <w:right w:val="single" w:sz="4" w:space="0" w:color="C0C0C0"/>
            </w:tcBorders>
            <w:shd w:val="clear" w:color="000000" w:fill="D7EAD3"/>
            <w:vAlign w:val="center"/>
            <w:hideMark/>
          </w:tcPr>
          <w:p w14:paraId="454D6A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8,98</w:t>
            </w:r>
          </w:p>
        </w:tc>
        <w:tc>
          <w:tcPr>
            <w:tcW w:w="794" w:type="dxa"/>
            <w:tcBorders>
              <w:top w:val="nil"/>
              <w:left w:val="nil"/>
              <w:bottom w:val="single" w:sz="4" w:space="0" w:color="C0C0C0"/>
              <w:right w:val="single" w:sz="4" w:space="0" w:color="C0C0C0"/>
            </w:tcBorders>
            <w:shd w:val="clear" w:color="000000" w:fill="D7EAD3"/>
            <w:vAlign w:val="center"/>
            <w:hideMark/>
          </w:tcPr>
          <w:p w14:paraId="45EB04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8,98</w:t>
            </w:r>
          </w:p>
        </w:tc>
        <w:tc>
          <w:tcPr>
            <w:tcW w:w="1538" w:type="dxa"/>
            <w:vMerge/>
            <w:tcBorders>
              <w:top w:val="single" w:sz="4" w:space="0" w:color="C0C0C0"/>
              <w:left w:val="nil"/>
              <w:bottom w:val="nil"/>
              <w:right w:val="single" w:sz="4" w:space="0" w:color="C0C0C0"/>
            </w:tcBorders>
            <w:vAlign w:val="center"/>
            <w:hideMark/>
          </w:tcPr>
          <w:p w14:paraId="64294134" w14:textId="77777777" w:rsidR="00A82EA4" w:rsidRPr="00A82EA4" w:rsidRDefault="00A82EA4" w:rsidP="00A82EA4">
            <w:pPr>
              <w:rPr>
                <w:rFonts w:ascii="Tahoma" w:hAnsi="Tahoma" w:cs="Tahoma"/>
                <w:sz w:val="11"/>
                <w:szCs w:val="11"/>
              </w:rPr>
            </w:pPr>
          </w:p>
        </w:tc>
      </w:tr>
      <w:tr w:rsidR="00A82EA4" w:rsidRPr="00A82EA4" w14:paraId="2AFE7C62"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1D63D1F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197A12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3.1.4.1</w:t>
            </w:r>
          </w:p>
        </w:tc>
        <w:tc>
          <w:tcPr>
            <w:tcW w:w="1468" w:type="dxa"/>
            <w:tcBorders>
              <w:top w:val="nil"/>
              <w:left w:val="nil"/>
              <w:bottom w:val="single" w:sz="4" w:space="0" w:color="C0C0C0"/>
              <w:right w:val="single" w:sz="4" w:space="0" w:color="C0C0C0"/>
            </w:tcBorders>
            <w:shd w:val="clear" w:color="auto" w:fill="auto"/>
            <w:vAlign w:val="center"/>
            <w:hideMark/>
          </w:tcPr>
          <w:p w14:paraId="7B209297"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517" w:type="dxa"/>
            <w:tcBorders>
              <w:top w:val="nil"/>
              <w:left w:val="nil"/>
              <w:bottom w:val="single" w:sz="4" w:space="0" w:color="C0C0C0"/>
              <w:right w:val="single" w:sz="4" w:space="0" w:color="C0C0C0"/>
            </w:tcBorders>
            <w:shd w:val="clear" w:color="000000" w:fill="FFFFCC"/>
            <w:vAlign w:val="center"/>
            <w:hideMark/>
          </w:tcPr>
          <w:p w14:paraId="2BA4AC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67712E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0,08</w:t>
            </w:r>
          </w:p>
        </w:tc>
        <w:tc>
          <w:tcPr>
            <w:tcW w:w="901" w:type="dxa"/>
            <w:tcBorders>
              <w:top w:val="nil"/>
              <w:left w:val="nil"/>
              <w:bottom w:val="single" w:sz="4" w:space="0" w:color="C0C0C0"/>
              <w:right w:val="single" w:sz="4" w:space="0" w:color="C0C0C0"/>
            </w:tcBorders>
            <w:shd w:val="clear" w:color="000000" w:fill="FFFFCC"/>
            <w:vAlign w:val="center"/>
            <w:hideMark/>
          </w:tcPr>
          <w:p w14:paraId="7C036C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0,08</w:t>
            </w:r>
          </w:p>
        </w:tc>
        <w:tc>
          <w:tcPr>
            <w:tcW w:w="1065" w:type="dxa"/>
            <w:tcBorders>
              <w:top w:val="nil"/>
              <w:left w:val="nil"/>
              <w:bottom w:val="single" w:sz="4" w:space="0" w:color="C0C0C0"/>
              <w:right w:val="single" w:sz="4" w:space="0" w:color="C0C0C0"/>
            </w:tcBorders>
            <w:shd w:val="clear" w:color="000000" w:fill="FFFFCC"/>
            <w:vAlign w:val="center"/>
            <w:hideMark/>
          </w:tcPr>
          <w:p w14:paraId="2A70B8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0,08</w:t>
            </w:r>
          </w:p>
        </w:tc>
        <w:tc>
          <w:tcPr>
            <w:tcW w:w="1031" w:type="dxa"/>
            <w:tcBorders>
              <w:top w:val="nil"/>
              <w:left w:val="nil"/>
              <w:bottom w:val="single" w:sz="4" w:space="0" w:color="C0C0C0"/>
              <w:right w:val="single" w:sz="4" w:space="0" w:color="C0C0C0"/>
            </w:tcBorders>
            <w:shd w:val="clear" w:color="000000" w:fill="FFFFCC"/>
            <w:vAlign w:val="center"/>
            <w:hideMark/>
          </w:tcPr>
          <w:p w14:paraId="4150C5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0,08</w:t>
            </w:r>
          </w:p>
        </w:tc>
        <w:tc>
          <w:tcPr>
            <w:tcW w:w="1105" w:type="dxa"/>
            <w:tcBorders>
              <w:top w:val="nil"/>
              <w:left w:val="nil"/>
              <w:bottom w:val="single" w:sz="4" w:space="0" w:color="C0C0C0"/>
              <w:right w:val="single" w:sz="4" w:space="0" w:color="C0C0C0"/>
            </w:tcBorders>
            <w:shd w:val="clear" w:color="000000" w:fill="FFFFCC"/>
            <w:vAlign w:val="center"/>
            <w:hideMark/>
          </w:tcPr>
          <w:p w14:paraId="52A73B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74A79B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0,08</w:t>
            </w:r>
          </w:p>
        </w:tc>
        <w:tc>
          <w:tcPr>
            <w:tcW w:w="1105" w:type="dxa"/>
            <w:tcBorders>
              <w:top w:val="nil"/>
              <w:left w:val="nil"/>
              <w:bottom w:val="single" w:sz="4" w:space="0" w:color="C0C0C0"/>
              <w:right w:val="single" w:sz="4" w:space="0" w:color="C0C0C0"/>
            </w:tcBorders>
            <w:shd w:val="clear" w:color="000000" w:fill="FFFFCC"/>
            <w:vAlign w:val="center"/>
            <w:hideMark/>
          </w:tcPr>
          <w:p w14:paraId="5D17B5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1A4E2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0,08</w:t>
            </w:r>
          </w:p>
        </w:tc>
        <w:tc>
          <w:tcPr>
            <w:tcW w:w="794" w:type="dxa"/>
            <w:tcBorders>
              <w:top w:val="nil"/>
              <w:left w:val="nil"/>
              <w:bottom w:val="single" w:sz="4" w:space="0" w:color="C0C0C0"/>
              <w:right w:val="single" w:sz="4" w:space="0" w:color="C0C0C0"/>
            </w:tcBorders>
            <w:shd w:val="clear" w:color="000000" w:fill="D7EAD3"/>
            <w:vAlign w:val="center"/>
            <w:hideMark/>
          </w:tcPr>
          <w:p w14:paraId="5D8173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0,04</w:t>
            </w:r>
          </w:p>
        </w:tc>
        <w:tc>
          <w:tcPr>
            <w:tcW w:w="794" w:type="dxa"/>
            <w:tcBorders>
              <w:top w:val="nil"/>
              <w:left w:val="nil"/>
              <w:bottom w:val="single" w:sz="4" w:space="0" w:color="C0C0C0"/>
              <w:right w:val="single" w:sz="4" w:space="0" w:color="C0C0C0"/>
            </w:tcBorders>
            <w:shd w:val="clear" w:color="000000" w:fill="D7EAD3"/>
            <w:vAlign w:val="center"/>
            <w:hideMark/>
          </w:tcPr>
          <w:p w14:paraId="4A27A1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0,04</w:t>
            </w:r>
          </w:p>
        </w:tc>
        <w:tc>
          <w:tcPr>
            <w:tcW w:w="1538" w:type="dxa"/>
            <w:vMerge/>
            <w:tcBorders>
              <w:top w:val="single" w:sz="4" w:space="0" w:color="C0C0C0"/>
              <w:left w:val="nil"/>
              <w:bottom w:val="nil"/>
              <w:right w:val="single" w:sz="4" w:space="0" w:color="C0C0C0"/>
            </w:tcBorders>
            <w:vAlign w:val="center"/>
            <w:hideMark/>
          </w:tcPr>
          <w:p w14:paraId="6D7134AB" w14:textId="77777777" w:rsidR="00A82EA4" w:rsidRPr="00A82EA4" w:rsidRDefault="00A82EA4" w:rsidP="00A82EA4">
            <w:pPr>
              <w:rPr>
                <w:rFonts w:ascii="Tahoma" w:hAnsi="Tahoma" w:cs="Tahoma"/>
                <w:sz w:val="11"/>
                <w:szCs w:val="11"/>
              </w:rPr>
            </w:pPr>
          </w:p>
        </w:tc>
      </w:tr>
      <w:tr w:rsidR="00A82EA4" w:rsidRPr="00A82EA4" w14:paraId="66A34F54"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7FF6839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2F23C0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3.1.4.2</w:t>
            </w:r>
          </w:p>
        </w:tc>
        <w:tc>
          <w:tcPr>
            <w:tcW w:w="1468" w:type="dxa"/>
            <w:tcBorders>
              <w:top w:val="nil"/>
              <w:left w:val="nil"/>
              <w:bottom w:val="single" w:sz="4" w:space="0" w:color="C0C0C0"/>
              <w:right w:val="single" w:sz="4" w:space="0" w:color="C0C0C0"/>
            </w:tcBorders>
            <w:shd w:val="clear" w:color="auto" w:fill="auto"/>
            <w:vAlign w:val="center"/>
            <w:hideMark/>
          </w:tcPr>
          <w:p w14:paraId="099CDD9F"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517" w:type="dxa"/>
            <w:tcBorders>
              <w:top w:val="nil"/>
              <w:left w:val="nil"/>
              <w:bottom w:val="single" w:sz="4" w:space="0" w:color="C0C0C0"/>
              <w:right w:val="single" w:sz="4" w:space="0" w:color="C0C0C0"/>
            </w:tcBorders>
            <w:shd w:val="clear" w:color="auto" w:fill="auto"/>
            <w:vAlign w:val="center"/>
            <w:hideMark/>
          </w:tcPr>
          <w:p w14:paraId="61EEDE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23DC8D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206 736,04</w:t>
            </w:r>
          </w:p>
        </w:tc>
        <w:tc>
          <w:tcPr>
            <w:tcW w:w="901" w:type="dxa"/>
            <w:tcBorders>
              <w:top w:val="nil"/>
              <w:left w:val="nil"/>
              <w:bottom w:val="single" w:sz="4" w:space="0" w:color="C0C0C0"/>
              <w:right w:val="single" w:sz="4" w:space="0" w:color="C0C0C0"/>
            </w:tcBorders>
            <w:shd w:val="clear" w:color="000000" w:fill="FFFFCC"/>
            <w:vAlign w:val="center"/>
            <w:hideMark/>
          </w:tcPr>
          <w:p w14:paraId="5F1F16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220 356,00</w:t>
            </w:r>
          </w:p>
        </w:tc>
        <w:tc>
          <w:tcPr>
            <w:tcW w:w="1065" w:type="dxa"/>
            <w:tcBorders>
              <w:top w:val="nil"/>
              <w:left w:val="nil"/>
              <w:bottom w:val="single" w:sz="4" w:space="0" w:color="C0C0C0"/>
              <w:right w:val="single" w:sz="4" w:space="0" w:color="C0C0C0"/>
            </w:tcBorders>
            <w:shd w:val="clear" w:color="000000" w:fill="FFFFCC"/>
            <w:vAlign w:val="center"/>
            <w:hideMark/>
          </w:tcPr>
          <w:p w14:paraId="46BDCB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210 808,74</w:t>
            </w:r>
          </w:p>
        </w:tc>
        <w:tc>
          <w:tcPr>
            <w:tcW w:w="1031" w:type="dxa"/>
            <w:tcBorders>
              <w:top w:val="nil"/>
              <w:left w:val="nil"/>
              <w:bottom w:val="single" w:sz="4" w:space="0" w:color="C0C0C0"/>
              <w:right w:val="single" w:sz="4" w:space="0" w:color="C0C0C0"/>
            </w:tcBorders>
            <w:shd w:val="clear" w:color="000000" w:fill="FFFFCC"/>
            <w:vAlign w:val="center"/>
            <w:hideMark/>
          </w:tcPr>
          <w:p w14:paraId="7A358A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217 891,59</w:t>
            </w:r>
          </w:p>
        </w:tc>
        <w:tc>
          <w:tcPr>
            <w:tcW w:w="1105" w:type="dxa"/>
            <w:tcBorders>
              <w:top w:val="nil"/>
              <w:left w:val="nil"/>
              <w:bottom w:val="single" w:sz="4" w:space="0" w:color="C0C0C0"/>
              <w:right w:val="single" w:sz="4" w:space="0" w:color="C0C0C0"/>
            </w:tcBorders>
            <w:shd w:val="clear" w:color="000000" w:fill="FFFFCC"/>
            <w:vAlign w:val="center"/>
            <w:hideMark/>
          </w:tcPr>
          <w:p w14:paraId="732174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-1 469,01</w:t>
            </w:r>
          </w:p>
        </w:tc>
        <w:tc>
          <w:tcPr>
            <w:tcW w:w="1065" w:type="dxa"/>
            <w:tcBorders>
              <w:top w:val="nil"/>
              <w:left w:val="nil"/>
              <w:bottom w:val="single" w:sz="4" w:space="0" w:color="C0C0C0"/>
              <w:right w:val="single" w:sz="4" w:space="0" w:color="C0C0C0"/>
            </w:tcBorders>
            <w:shd w:val="clear" w:color="000000" w:fill="FFFFCC"/>
            <w:vAlign w:val="center"/>
            <w:hideMark/>
          </w:tcPr>
          <w:p w14:paraId="65834B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216 422,58</w:t>
            </w:r>
          </w:p>
        </w:tc>
        <w:tc>
          <w:tcPr>
            <w:tcW w:w="1105" w:type="dxa"/>
            <w:tcBorders>
              <w:top w:val="nil"/>
              <w:left w:val="nil"/>
              <w:bottom w:val="single" w:sz="4" w:space="0" w:color="C0C0C0"/>
              <w:right w:val="single" w:sz="4" w:space="0" w:color="C0C0C0"/>
            </w:tcBorders>
            <w:shd w:val="clear" w:color="000000" w:fill="FFFFCC"/>
            <w:vAlign w:val="center"/>
            <w:hideMark/>
          </w:tcPr>
          <w:p w14:paraId="78FEF9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-1 257,88</w:t>
            </w:r>
          </w:p>
        </w:tc>
        <w:tc>
          <w:tcPr>
            <w:tcW w:w="1061" w:type="dxa"/>
            <w:tcBorders>
              <w:top w:val="nil"/>
              <w:left w:val="nil"/>
              <w:bottom w:val="single" w:sz="4" w:space="0" w:color="C0C0C0"/>
              <w:right w:val="single" w:sz="4" w:space="0" w:color="C0C0C0"/>
            </w:tcBorders>
            <w:shd w:val="clear" w:color="000000" w:fill="FFFFCC"/>
            <w:vAlign w:val="center"/>
            <w:hideMark/>
          </w:tcPr>
          <w:p w14:paraId="68BCEF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216 633,71</w:t>
            </w:r>
          </w:p>
        </w:tc>
        <w:tc>
          <w:tcPr>
            <w:tcW w:w="794" w:type="dxa"/>
            <w:tcBorders>
              <w:top w:val="nil"/>
              <w:left w:val="nil"/>
              <w:bottom w:val="single" w:sz="4" w:space="0" w:color="C0C0C0"/>
              <w:right w:val="single" w:sz="4" w:space="0" w:color="C0C0C0"/>
            </w:tcBorders>
            <w:shd w:val="clear" w:color="000000" w:fill="D7EAD3"/>
            <w:vAlign w:val="center"/>
            <w:hideMark/>
          </w:tcPr>
          <w:p w14:paraId="334D83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216 633,71</w:t>
            </w:r>
          </w:p>
        </w:tc>
        <w:tc>
          <w:tcPr>
            <w:tcW w:w="794" w:type="dxa"/>
            <w:tcBorders>
              <w:top w:val="nil"/>
              <w:left w:val="nil"/>
              <w:bottom w:val="single" w:sz="4" w:space="0" w:color="C0C0C0"/>
              <w:right w:val="single" w:sz="4" w:space="0" w:color="C0C0C0"/>
            </w:tcBorders>
            <w:shd w:val="clear" w:color="000000" w:fill="D7EAD3"/>
            <w:vAlign w:val="center"/>
            <w:hideMark/>
          </w:tcPr>
          <w:p w14:paraId="3FB52A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216 633,71</w:t>
            </w:r>
          </w:p>
        </w:tc>
        <w:tc>
          <w:tcPr>
            <w:tcW w:w="1538" w:type="dxa"/>
            <w:vMerge/>
            <w:tcBorders>
              <w:top w:val="single" w:sz="4" w:space="0" w:color="C0C0C0"/>
              <w:left w:val="nil"/>
              <w:bottom w:val="nil"/>
              <w:right w:val="single" w:sz="4" w:space="0" w:color="C0C0C0"/>
            </w:tcBorders>
            <w:vAlign w:val="center"/>
            <w:hideMark/>
          </w:tcPr>
          <w:p w14:paraId="2430290B" w14:textId="77777777" w:rsidR="00A82EA4" w:rsidRPr="00A82EA4" w:rsidRDefault="00A82EA4" w:rsidP="00A82EA4">
            <w:pPr>
              <w:rPr>
                <w:rFonts w:ascii="Tahoma" w:hAnsi="Tahoma" w:cs="Tahoma"/>
                <w:sz w:val="11"/>
                <w:szCs w:val="11"/>
              </w:rPr>
            </w:pPr>
          </w:p>
        </w:tc>
      </w:tr>
      <w:tr w:rsidR="00A82EA4" w:rsidRPr="00A82EA4" w14:paraId="719EB0D1"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22273C8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564A00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w:t>
            </w:r>
          </w:p>
        </w:tc>
        <w:tc>
          <w:tcPr>
            <w:tcW w:w="1468" w:type="dxa"/>
            <w:tcBorders>
              <w:top w:val="nil"/>
              <w:left w:val="nil"/>
              <w:bottom w:val="single" w:sz="4" w:space="0" w:color="C0C0C0"/>
              <w:right w:val="single" w:sz="4" w:space="0" w:color="C0C0C0"/>
            </w:tcBorders>
            <w:shd w:val="clear" w:color="000000" w:fill="E3FAFD"/>
            <w:vAlign w:val="center"/>
            <w:hideMark/>
          </w:tcPr>
          <w:p w14:paraId="6FF97995"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Флокулянт Зетаг</w:t>
            </w:r>
          </w:p>
        </w:tc>
        <w:tc>
          <w:tcPr>
            <w:tcW w:w="517" w:type="dxa"/>
            <w:tcBorders>
              <w:top w:val="nil"/>
              <w:left w:val="nil"/>
              <w:bottom w:val="single" w:sz="4" w:space="0" w:color="C0C0C0"/>
              <w:right w:val="single" w:sz="4" w:space="0" w:color="C0C0C0"/>
            </w:tcBorders>
            <w:shd w:val="clear" w:color="auto" w:fill="auto"/>
            <w:vAlign w:val="center"/>
            <w:hideMark/>
          </w:tcPr>
          <w:p w14:paraId="50BA48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157C74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107,48</w:t>
            </w:r>
          </w:p>
        </w:tc>
        <w:tc>
          <w:tcPr>
            <w:tcW w:w="901" w:type="dxa"/>
            <w:tcBorders>
              <w:top w:val="nil"/>
              <w:left w:val="nil"/>
              <w:bottom w:val="single" w:sz="4" w:space="0" w:color="C0C0C0"/>
              <w:right w:val="single" w:sz="4" w:space="0" w:color="C0C0C0"/>
            </w:tcBorders>
            <w:shd w:val="clear" w:color="000000" w:fill="D7EAD3"/>
            <w:vAlign w:val="center"/>
            <w:hideMark/>
          </w:tcPr>
          <w:p w14:paraId="62A054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75,05</w:t>
            </w:r>
          </w:p>
        </w:tc>
        <w:tc>
          <w:tcPr>
            <w:tcW w:w="1065" w:type="dxa"/>
            <w:tcBorders>
              <w:top w:val="nil"/>
              <w:left w:val="nil"/>
              <w:bottom w:val="single" w:sz="4" w:space="0" w:color="C0C0C0"/>
              <w:right w:val="single" w:sz="4" w:space="0" w:color="C0C0C0"/>
            </w:tcBorders>
            <w:shd w:val="clear" w:color="000000" w:fill="D7EAD3"/>
            <w:vAlign w:val="center"/>
            <w:hideMark/>
          </w:tcPr>
          <w:p w14:paraId="3BE2A0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109,60</w:t>
            </w:r>
          </w:p>
        </w:tc>
        <w:tc>
          <w:tcPr>
            <w:tcW w:w="1031" w:type="dxa"/>
            <w:tcBorders>
              <w:top w:val="nil"/>
              <w:left w:val="nil"/>
              <w:bottom w:val="single" w:sz="4" w:space="0" w:color="C0C0C0"/>
              <w:right w:val="single" w:sz="4" w:space="0" w:color="C0C0C0"/>
            </w:tcBorders>
            <w:shd w:val="clear" w:color="000000" w:fill="D7EAD3"/>
            <w:vAlign w:val="center"/>
            <w:hideMark/>
          </w:tcPr>
          <w:p w14:paraId="00221F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113,28</w:t>
            </w:r>
          </w:p>
        </w:tc>
        <w:tc>
          <w:tcPr>
            <w:tcW w:w="1105" w:type="dxa"/>
            <w:tcBorders>
              <w:top w:val="nil"/>
              <w:left w:val="nil"/>
              <w:bottom w:val="single" w:sz="4" w:space="0" w:color="C0C0C0"/>
              <w:right w:val="single" w:sz="4" w:space="0" w:color="C0C0C0"/>
            </w:tcBorders>
            <w:shd w:val="clear" w:color="000000" w:fill="D7EAD3"/>
            <w:vAlign w:val="center"/>
            <w:hideMark/>
          </w:tcPr>
          <w:p w14:paraId="380D64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-0,77</w:t>
            </w:r>
          </w:p>
        </w:tc>
        <w:tc>
          <w:tcPr>
            <w:tcW w:w="1065" w:type="dxa"/>
            <w:tcBorders>
              <w:top w:val="nil"/>
              <w:left w:val="nil"/>
              <w:bottom w:val="single" w:sz="4" w:space="0" w:color="C0C0C0"/>
              <w:right w:val="single" w:sz="4" w:space="0" w:color="C0C0C0"/>
            </w:tcBorders>
            <w:shd w:val="clear" w:color="000000" w:fill="D7EAD3"/>
            <w:vAlign w:val="center"/>
            <w:hideMark/>
          </w:tcPr>
          <w:p w14:paraId="74DDFF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112,52</w:t>
            </w:r>
          </w:p>
        </w:tc>
        <w:tc>
          <w:tcPr>
            <w:tcW w:w="1105" w:type="dxa"/>
            <w:tcBorders>
              <w:top w:val="nil"/>
              <w:left w:val="nil"/>
              <w:bottom w:val="single" w:sz="4" w:space="0" w:color="C0C0C0"/>
              <w:right w:val="single" w:sz="4" w:space="0" w:color="C0C0C0"/>
            </w:tcBorders>
            <w:shd w:val="clear" w:color="000000" w:fill="D7EAD3"/>
            <w:vAlign w:val="center"/>
            <w:hideMark/>
          </w:tcPr>
          <w:p w14:paraId="03AD0C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-0,65</w:t>
            </w:r>
          </w:p>
        </w:tc>
        <w:tc>
          <w:tcPr>
            <w:tcW w:w="1061" w:type="dxa"/>
            <w:tcBorders>
              <w:top w:val="nil"/>
              <w:left w:val="nil"/>
              <w:bottom w:val="single" w:sz="4" w:space="0" w:color="C0C0C0"/>
              <w:right w:val="single" w:sz="4" w:space="0" w:color="C0C0C0"/>
            </w:tcBorders>
            <w:shd w:val="clear" w:color="000000" w:fill="D7EAD3"/>
            <w:vAlign w:val="center"/>
            <w:hideMark/>
          </w:tcPr>
          <w:p w14:paraId="20C9A2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112,63</w:t>
            </w:r>
          </w:p>
        </w:tc>
        <w:tc>
          <w:tcPr>
            <w:tcW w:w="794" w:type="dxa"/>
            <w:tcBorders>
              <w:top w:val="nil"/>
              <w:left w:val="nil"/>
              <w:bottom w:val="single" w:sz="4" w:space="0" w:color="C0C0C0"/>
              <w:right w:val="single" w:sz="4" w:space="0" w:color="C0C0C0"/>
            </w:tcBorders>
            <w:shd w:val="clear" w:color="000000" w:fill="D7EAD3"/>
            <w:vAlign w:val="center"/>
            <w:hideMark/>
          </w:tcPr>
          <w:p w14:paraId="72661C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56,31</w:t>
            </w:r>
          </w:p>
        </w:tc>
        <w:tc>
          <w:tcPr>
            <w:tcW w:w="794" w:type="dxa"/>
            <w:tcBorders>
              <w:top w:val="nil"/>
              <w:left w:val="nil"/>
              <w:bottom w:val="single" w:sz="4" w:space="0" w:color="C0C0C0"/>
              <w:right w:val="single" w:sz="4" w:space="0" w:color="C0C0C0"/>
            </w:tcBorders>
            <w:shd w:val="clear" w:color="000000" w:fill="D7EAD3"/>
            <w:vAlign w:val="center"/>
            <w:hideMark/>
          </w:tcPr>
          <w:p w14:paraId="526CCB7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56,31</w:t>
            </w:r>
          </w:p>
        </w:tc>
        <w:tc>
          <w:tcPr>
            <w:tcW w:w="1538" w:type="dxa"/>
            <w:vMerge/>
            <w:tcBorders>
              <w:top w:val="single" w:sz="4" w:space="0" w:color="C0C0C0"/>
              <w:left w:val="nil"/>
              <w:bottom w:val="nil"/>
              <w:right w:val="single" w:sz="4" w:space="0" w:color="C0C0C0"/>
            </w:tcBorders>
            <w:vAlign w:val="center"/>
            <w:hideMark/>
          </w:tcPr>
          <w:p w14:paraId="32C60446" w14:textId="77777777" w:rsidR="00A82EA4" w:rsidRPr="00A82EA4" w:rsidRDefault="00A82EA4" w:rsidP="00A82EA4">
            <w:pPr>
              <w:rPr>
                <w:rFonts w:ascii="Tahoma" w:hAnsi="Tahoma" w:cs="Tahoma"/>
                <w:sz w:val="11"/>
                <w:szCs w:val="11"/>
              </w:rPr>
            </w:pPr>
          </w:p>
        </w:tc>
      </w:tr>
      <w:tr w:rsidR="00A82EA4" w:rsidRPr="00A82EA4" w14:paraId="1CB3BFB2"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6FF2356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39F713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3.1.5.1</w:t>
            </w:r>
          </w:p>
        </w:tc>
        <w:tc>
          <w:tcPr>
            <w:tcW w:w="1468" w:type="dxa"/>
            <w:tcBorders>
              <w:top w:val="nil"/>
              <w:left w:val="nil"/>
              <w:bottom w:val="single" w:sz="4" w:space="0" w:color="C0C0C0"/>
              <w:right w:val="single" w:sz="4" w:space="0" w:color="C0C0C0"/>
            </w:tcBorders>
            <w:shd w:val="clear" w:color="auto" w:fill="auto"/>
            <w:vAlign w:val="center"/>
            <w:hideMark/>
          </w:tcPr>
          <w:p w14:paraId="56BC6451"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517" w:type="dxa"/>
            <w:tcBorders>
              <w:top w:val="nil"/>
              <w:left w:val="nil"/>
              <w:bottom w:val="single" w:sz="4" w:space="0" w:color="C0C0C0"/>
              <w:right w:val="single" w:sz="4" w:space="0" w:color="C0C0C0"/>
            </w:tcBorders>
            <w:shd w:val="clear" w:color="000000" w:fill="FFFFCC"/>
            <w:vAlign w:val="center"/>
            <w:hideMark/>
          </w:tcPr>
          <w:p w14:paraId="146155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751B48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0,322</w:t>
            </w:r>
          </w:p>
        </w:tc>
        <w:tc>
          <w:tcPr>
            <w:tcW w:w="901" w:type="dxa"/>
            <w:tcBorders>
              <w:top w:val="nil"/>
              <w:left w:val="nil"/>
              <w:bottom w:val="single" w:sz="4" w:space="0" w:color="C0C0C0"/>
              <w:right w:val="single" w:sz="4" w:space="0" w:color="C0C0C0"/>
            </w:tcBorders>
            <w:shd w:val="clear" w:color="000000" w:fill="FFFFCC"/>
            <w:vAlign w:val="center"/>
            <w:hideMark/>
          </w:tcPr>
          <w:p w14:paraId="32A6230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0,212</w:t>
            </w:r>
          </w:p>
        </w:tc>
        <w:tc>
          <w:tcPr>
            <w:tcW w:w="1065" w:type="dxa"/>
            <w:tcBorders>
              <w:top w:val="nil"/>
              <w:left w:val="nil"/>
              <w:bottom w:val="single" w:sz="4" w:space="0" w:color="C0C0C0"/>
              <w:right w:val="single" w:sz="4" w:space="0" w:color="C0C0C0"/>
            </w:tcBorders>
            <w:shd w:val="clear" w:color="000000" w:fill="FFFFCC"/>
            <w:vAlign w:val="center"/>
            <w:hideMark/>
          </w:tcPr>
          <w:p w14:paraId="2A9ACD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0,322</w:t>
            </w:r>
          </w:p>
        </w:tc>
        <w:tc>
          <w:tcPr>
            <w:tcW w:w="1031" w:type="dxa"/>
            <w:tcBorders>
              <w:top w:val="nil"/>
              <w:left w:val="nil"/>
              <w:bottom w:val="single" w:sz="4" w:space="0" w:color="C0C0C0"/>
              <w:right w:val="single" w:sz="4" w:space="0" w:color="C0C0C0"/>
            </w:tcBorders>
            <w:shd w:val="clear" w:color="000000" w:fill="FFFFCC"/>
            <w:vAlign w:val="center"/>
            <w:hideMark/>
          </w:tcPr>
          <w:p w14:paraId="0FCFB6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0,322</w:t>
            </w:r>
          </w:p>
        </w:tc>
        <w:tc>
          <w:tcPr>
            <w:tcW w:w="1105" w:type="dxa"/>
            <w:tcBorders>
              <w:top w:val="nil"/>
              <w:left w:val="nil"/>
              <w:bottom w:val="single" w:sz="4" w:space="0" w:color="C0C0C0"/>
              <w:right w:val="single" w:sz="4" w:space="0" w:color="C0C0C0"/>
            </w:tcBorders>
            <w:shd w:val="clear" w:color="000000" w:fill="FFFFCC"/>
            <w:vAlign w:val="center"/>
            <w:hideMark/>
          </w:tcPr>
          <w:p w14:paraId="2EABDA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0,000</w:t>
            </w:r>
          </w:p>
        </w:tc>
        <w:tc>
          <w:tcPr>
            <w:tcW w:w="1065" w:type="dxa"/>
            <w:tcBorders>
              <w:top w:val="nil"/>
              <w:left w:val="nil"/>
              <w:bottom w:val="single" w:sz="4" w:space="0" w:color="C0C0C0"/>
              <w:right w:val="single" w:sz="4" w:space="0" w:color="C0C0C0"/>
            </w:tcBorders>
            <w:shd w:val="clear" w:color="000000" w:fill="FFFFCC"/>
            <w:vAlign w:val="center"/>
            <w:hideMark/>
          </w:tcPr>
          <w:p w14:paraId="11E6A1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0,32</w:t>
            </w:r>
          </w:p>
        </w:tc>
        <w:tc>
          <w:tcPr>
            <w:tcW w:w="1105" w:type="dxa"/>
            <w:tcBorders>
              <w:top w:val="nil"/>
              <w:left w:val="nil"/>
              <w:bottom w:val="single" w:sz="4" w:space="0" w:color="C0C0C0"/>
              <w:right w:val="single" w:sz="4" w:space="0" w:color="C0C0C0"/>
            </w:tcBorders>
            <w:shd w:val="clear" w:color="000000" w:fill="FFFFCC"/>
            <w:vAlign w:val="center"/>
            <w:hideMark/>
          </w:tcPr>
          <w:p w14:paraId="57BF03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55EFF0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0,32</w:t>
            </w:r>
          </w:p>
        </w:tc>
        <w:tc>
          <w:tcPr>
            <w:tcW w:w="794" w:type="dxa"/>
            <w:tcBorders>
              <w:top w:val="nil"/>
              <w:left w:val="nil"/>
              <w:bottom w:val="single" w:sz="4" w:space="0" w:color="C0C0C0"/>
              <w:right w:val="single" w:sz="4" w:space="0" w:color="C0C0C0"/>
            </w:tcBorders>
            <w:shd w:val="clear" w:color="000000" w:fill="D7EAD3"/>
            <w:vAlign w:val="center"/>
            <w:hideMark/>
          </w:tcPr>
          <w:p w14:paraId="70E96A4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0,16</w:t>
            </w:r>
          </w:p>
        </w:tc>
        <w:tc>
          <w:tcPr>
            <w:tcW w:w="794" w:type="dxa"/>
            <w:tcBorders>
              <w:top w:val="nil"/>
              <w:left w:val="nil"/>
              <w:bottom w:val="single" w:sz="4" w:space="0" w:color="C0C0C0"/>
              <w:right w:val="single" w:sz="4" w:space="0" w:color="C0C0C0"/>
            </w:tcBorders>
            <w:shd w:val="clear" w:color="000000" w:fill="D7EAD3"/>
            <w:vAlign w:val="center"/>
            <w:hideMark/>
          </w:tcPr>
          <w:p w14:paraId="459F56E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0,16</w:t>
            </w:r>
          </w:p>
        </w:tc>
        <w:tc>
          <w:tcPr>
            <w:tcW w:w="1538" w:type="dxa"/>
            <w:vMerge/>
            <w:tcBorders>
              <w:top w:val="single" w:sz="4" w:space="0" w:color="C0C0C0"/>
              <w:left w:val="nil"/>
              <w:bottom w:val="nil"/>
              <w:right w:val="single" w:sz="4" w:space="0" w:color="C0C0C0"/>
            </w:tcBorders>
            <w:vAlign w:val="center"/>
            <w:hideMark/>
          </w:tcPr>
          <w:p w14:paraId="0CD684DD" w14:textId="77777777" w:rsidR="00A82EA4" w:rsidRPr="00A82EA4" w:rsidRDefault="00A82EA4" w:rsidP="00A82EA4">
            <w:pPr>
              <w:rPr>
                <w:rFonts w:ascii="Tahoma" w:hAnsi="Tahoma" w:cs="Tahoma"/>
                <w:sz w:val="11"/>
                <w:szCs w:val="11"/>
              </w:rPr>
            </w:pPr>
          </w:p>
        </w:tc>
      </w:tr>
      <w:tr w:rsidR="00A82EA4" w:rsidRPr="00A82EA4" w14:paraId="537A395F"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36CDC5F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0F3148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3.1.5.2</w:t>
            </w:r>
          </w:p>
        </w:tc>
        <w:tc>
          <w:tcPr>
            <w:tcW w:w="1468" w:type="dxa"/>
            <w:tcBorders>
              <w:top w:val="nil"/>
              <w:left w:val="nil"/>
              <w:bottom w:val="single" w:sz="4" w:space="0" w:color="C0C0C0"/>
              <w:right w:val="single" w:sz="4" w:space="0" w:color="C0C0C0"/>
            </w:tcBorders>
            <w:shd w:val="clear" w:color="auto" w:fill="auto"/>
            <w:vAlign w:val="center"/>
            <w:hideMark/>
          </w:tcPr>
          <w:p w14:paraId="70C40FFB"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517" w:type="dxa"/>
            <w:tcBorders>
              <w:top w:val="nil"/>
              <w:left w:val="nil"/>
              <w:bottom w:val="single" w:sz="4" w:space="0" w:color="C0C0C0"/>
              <w:right w:val="single" w:sz="4" w:space="0" w:color="C0C0C0"/>
            </w:tcBorders>
            <w:shd w:val="clear" w:color="auto" w:fill="auto"/>
            <w:vAlign w:val="center"/>
            <w:hideMark/>
          </w:tcPr>
          <w:p w14:paraId="2CA613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7A3413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333 624,69</w:t>
            </w:r>
          </w:p>
        </w:tc>
        <w:tc>
          <w:tcPr>
            <w:tcW w:w="901" w:type="dxa"/>
            <w:tcBorders>
              <w:top w:val="nil"/>
              <w:left w:val="nil"/>
              <w:bottom w:val="single" w:sz="4" w:space="0" w:color="C0C0C0"/>
              <w:right w:val="single" w:sz="4" w:space="0" w:color="C0C0C0"/>
            </w:tcBorders>
            <w:shd w:val="clear" w:color="000000" w:fill="FFFFCC"/>
            <w:vAlign w:val="center"/>
            <w:hideMark/>
          </w:tcPr>
          <w:p w14:paraId="3AD3BB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353 325,30</w:t>
            </w:r>
          </w:p>
        </w:tc>
        <w:tc>
          <w:tcPr>
            <w:tcW w:w="1065" w:type="dxa"/>
            <w:tcBorders>
              <w:top w:val="nil"/>
              <w:left w:val="nil"/>
              <w:bottom w:val="single" w:sz="4" w:space="0" w:color="C0C0C0"/>
              <w:right w:val="single" w:sz="4" w:space="0" w:color="C0C0C0"/>
            </w:tcBorders>
            <w:shd w:val="clear" w:color="000000" w:fill="FFFFCC"/>
            <w:vAlign w:val="center"/>
            <w:hideMark/>
          </w:tcPr>
          <w:p w14:paraId="67CDB0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340 197,10</w:t>
            </w:r>
          </w:p>
        </w:tc>
        <w:tc>
          <w:tcPr>
            <w:tcW w:w="1031" w:type="dxa"/>
            <w:tcBorders>
              <w:top w:val="nil"/>
              <w:left w:val="nil"/>
              <w:bottom w:val="single" w:sz="4" w:space="0" w:color="C0C0C0"/>
              <w:right w:val="single" w:sz="4" w:space="0" w:color="C0C0C0"/>
            </w:tcBorders>
            <w:shd w:val="clear" w:color="000000" w:fill="FFFFCC"/>
            <w:vAlign w:val="center"/>
            <w:hideMark/>
          </w:tcPr>
          <w:p w14:paraId="58FB56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351 627,19</w:t>
            </w:r>
          </w:p>
        </w:tc>
        <w:tc>
          <w:tcPr>
            <w:tcW w:w="1105" w:type="dxa"/>
            <w:tcBorders>
              <w:top w:val="nil"/>
              <w:left w:val="nil"/>
              <w:bottom w:val="single" w:sz="4" w:space="0" w:color="C0C0C0"/>
              <w:right w:val="single" w:sz="4" w:space="0" w:color="C0C0C0"/>
            </w:tcBorders>
            <w:shd w:val="clear" w:color="000000" w:fill="FFFFCC"/>
            <w:vAlign w:val="center"/>
            <w:hideMark/>
          </w:tcPr>
          <w:p w14:paraId="3D357C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-2 370,64</w:t>
            </w:r>
          </w:p>
        </w:tc>
        <w:tc>
          <w:tcPr>
            <w:tcW w:w="1065" w:type="dxa"/>
            <w:tcBorders>
              <w:top w:val="nil"/>
              <w:left w:val="nil"/>
              <w:bottom w:val="single" w:sz="4" w:space="0" w:color="C0C0C0"/>
              <w:right w:val="single" w:sz="4" w:space="0" w:color="C0C0C0"/>
            </w:tcBorders>
            <w:shd w:val="clear" w:color="000000" w:fill="FFFFCC"/>
            <w:vAlign w:val="center"/>
            <w:hideMark/>
          </w:tcPr>
          <w:p w14:paraId="48057D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349 256,55</w:t>
            </w:r>
          </w:p>
        </w:tc>
        <w:tc>
          <w:tcPr>
            <w:tcW w:w="1105" w:type="dxa"/>
            <w:tcBorders>
              <w:top w:val="nil"/>
              <w:left w:val="nil"/>
              <w:bottom w:val="single" w:sz="4" w:space="0" w:color="C0C0C0"/>
              <w:right w:val="single" w:sz="4" w:space="0" w:color="C0C0C0"/>
            </w:tcBorders>
            <w:shd w:val="clear" w:color="000000" w:fill="FFFFCC"/>
            <w:vAlign w:val="center"/>
            <w:hideMark/>
          </w:tcPr>
          <w:p w14:paraId="15ADE5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-2 029,93</w:t>
            </w:r>
          </w:p>
        </w:tc>
        <w:tc>
          <w:tcPr>
            <w:tcW w:w="1061" w:type="dxa"/>
            <w:tcBorders>
              <w:top w:val="nil"/>
              <w:left w:val="nil"/>
              <w:bottom w:val="single" w:sz="4" w:space="0" w:color="C0C0C0"/>
              <w:right w:val="single" w:sz="4" w:space="0" w:color="C0C0C0"/>
            </w:tcBorders>
            <w:shd w:val="clear" w:color="000000" w:fill="FFFFCC"/>
            <w:vAlign w:val="center"/>
            <w:hideMark/>
          </w:tcPr>
          <w:p w14:paraId="4B58E5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349 597,26</w:t>
            </w:r>
          </w:p>
        </w:tc>
        <w:tc>
          <w:tcPr>
            <w:tcW w:w="794" w:type="dxa"/>
            <w:tcBorders>
              <w:top w:val="nil"/>
              <w:left w:val="nil"/>
              <w:bottom w:val="single" w:sz="4" w:space="0" w:color="C0C0C0"/>
              <w:right w:val="single" w:sz="4" w:space="0" w:color="C0C0C0"/>
            </w:tcBorders>
            <w:shd w:val="clear" w:color="000000" w:fill="D7EAD3"/>
            <w:vAlign w:val="center"/>
            <w:hideMark/>
          </w:tcPr>
          <w:p w14:paraId="2C605D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349 597,26</w:t>
            </w:r>
          </w:p>
        </w:tc>
        <w:tc>
          <w:tcPr>
            <w:tcW w:w="794" w:type="dxa"/>
            <w:tcBorders>
              <w:top w:val="nil"/>
              <w:left w:val="nil"/>
              <w:bottom w:val="single" w:sz="4" w:space="0" w:color="C0C0C0"/>
              <w:right w:val="single" w:sz="4" w:space="0" w:color="C0C0C0"/>
            </w:tcBorders>
            <w:shd w:val="clear" w:color="000000" w:fill="D7EAD3"/>
            <w:vAlign w:val="center"/>
            <w:hideMark/>
          </w:tcPr>
          <w:p w14:paraId="07F21A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349 597,26</w:t>
            </w:r>
          </w:p>
        </w:tc>
        <w:tc>
          <w:tcPr>
            <w:tcW w:w="1538" w:type="dxa"/>
            <w:vMerge/>
            <w:tcBorders>
              <w:top w:val="single" w:sz="4" w:space="0" w:color="C0C0C0"/>
              <w:left w:val="nil"/>
              <w:bottom w:val="nil"/>
              <w:right w:val="single" w:sz="4" w:space="0" w:color="C0C0C0"/>
            </w:tcBorders>
            <w:vAlign w:val="center"/>
            <w:hideMark/>
          </w:tcPr>
          <w:p w14:paraId="6DEDB65E" w14:textId="77777777" w:rsidR="00A82EA4" w:rsidRPr="00A82EA4" w:rsidRDefault="00A82EA4" w:rsidP="00A82EA4">
            <w:pPr>
              <w:rPr>
                <w:rFonts w:ascii="Tahoma" w:hAnsi="Tahoma" w:cs="Tahoma"/>
                <w:sz w:val="11"/>
                <w:szCs w:val="11"/>
              </w:rPr>
            </w:pPr>
          </w:p>
        </w:tc>
      </w:tr>
      <w:tr w:rsidR="00A82EA4" w:rsidRPr="00A82EA4" w14:paraId="3E9B2C8F"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12F7C9D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47078F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3.1.6</w:t>
            </w:r>
          </w:p>
        </w:tc>
        <w:tc>
          <w:tcPr>
            <w:tcW w:w="1468" w:type="dxa"/>
            <w:tcBorders>
              <w:top w:val="nil"/>
              <w:left w:val="nil"/>
              <w:bottom w:val="single" w:sz="4" w:space="0" w:color="C0C0C0"/>
              <w:right w:val="single" w:sz="4" w:space="0" w:color="C0C0C0"/>
            </w:tcBorders>
            <w:shd w:val="clear" w:color="000000" w:fill="E3FAFD"/>
            <w:vAlign w:val="center"/>
            <w:hideMark/>
          </w:tcPr>
          <w:p w14:paraId="082A62B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Коагулянт ОХА</w:t>
            </w:r>
          </w:p>
        </w:tc>
        <w:tc>
          <w:tcPr>
            <w:tcW w:w="517" w:type="dxa"/>
            <w:tcBorders>
              <w:top w:val="nil"/>
              <w:left w:val="nil"/>
              <w:bottom w:val="single" w:sz="4" w:space="0" w:color="C0C0C0"/>
              <w:right w:val="single" w:sz="4" w:space="0" w:color="C0C0C0"/>
            </w:tcBorders>
            <w:shd w:val="clear" w:color="auto" w:fill="auto"/>
            <w:vAlign w:val="center"/>
            <w:hideMark/>
          </w:tcPr>
          <w:p w14:paraId="5D1A40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321B5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270,40</w:t>
            </w:r>
          </w:p>
        </w:tc>
        <w:tc>
          <w:tcPr>
            <w:tcW w:w="901" w:type="dxa"/>
            <w:tcBorders>
              <w:top w:val="nil"/>
              <w:left w:val="nil"/>
              <w:bottom w:val="single" w:sz="4" w:space="0" w:color="C0C0C0"/>
              <w:right w:val="single" w:sz="4" w:space="0" w:color="C0C0C0"/>
            </w:tcBorders>
            <w:shd w:val="clear" w:color="000000" w:fill="D7EAD3"/>
            <w:vAlign w:val="center"/>
            <w:hideMark/>
          </w:tcPr>
          <w:p w14:paraId="4F4815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223,59</w:t>
            </w:r>
          </w:p>
        </w:tc>
        <w:tc>
          <w:tcPr>
            <w:tcW w:w="1065" w:type="dxa"/>
            <w:tcBorders>
              <w:top w:val="nil"/>
              <w:left w:val="nil"/>
              <w:bottom w:val="single" w:sz="4" w:space="0" w:color="C0C0C0"/>
              <w:right w:val="single" w:sz="4" w:space="0" w:color="C0C0C0"/>
            </w:tcBorders>
            <w:shd w:val="clear" w:color="000000" w:fill="D7EAD3"/>
            <w:vAlign w:val="center"/>
            <w:hideMark/>
          </w:tcPr>
          <w:p w14:paraId="1B6200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275,73</w:t>
            </w:r>
          </w:p>
        </w:tc>
        <w:tc>
          <w:tcPr>
            <w:tcW w:w="1031" w:type="dxa"/>
            <w:tcBorders>
              <w:top w:val="nil"/>
              <w:left w:val="nil"/>
              <w:bottom w:val="single" w:sz="4" w:space="0" w:color="C0C0C0"/>
              <w:right w:val="single" w:sz="4" w:space="0" w:color="C0C0C0"/>
            </w:tcBorders>
            <w:shd w:val="clear" w:color="000000" w:fill="D7EAD3"/>
            <w:vAlign w:val="center"/>
            <w:hideMark/>
          </w:tcPr>
          <w:p w14:paraId="19CB1F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284,99</w:t>
            </w:r>
          </w:p>
        </w:tc>
        <w:tc>
          <w:tcPr>
            <w:tcW w:w="1105" w:type="dxa"/>
            <w:tcBorders>
              <w:top w:val="nil"/>
              <w:left w:val="nil"/>
              <w:bottom w:val="single" w:sz="4" w:space="0" w:color="C0C0C0"/>
              <w:right w:val="single" w:sz="4" w:space="0" w:color="C0C0C0"/>
            </w:tcBorders>
            <w:shd w:val="clear" w:color="000000" w:fill="D7EAD3"/>
            <w:vAlign w:val="center"/>
            <w:hideMark/>
          </w:tcPr>
          <w:p w14:paraId="207DA4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-1,92</w:t>
            </w:r>
          </w:p>
        </w:tc>
        <w:tc>
          <w:tcPr>
            <w:tcW w:w="1065" w:type="dxa"/>
            <w:tcBorders>
              <w:top w:val="nil"/>
              <w:left w:val="nil"/>
              <w:bottom w:val="single" w:sz="4" w:space="0" w:color="C0C0C0"/>
              <w:right w:val="single" w:sz="4" w:space="0" w:color="C0C0C0"/>
            </w:tcBorders>
            <w:shd w:val="clear" w:color="000000" w:fill="D7EAD3"/>
            <w:vAlign w:val="center"/>
            <w:hideMark/>
          </w:tcPr>
          <w:p w14:paraId="0F0C16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283,07</w:t>
            </w:r>
          </w:p>
        </w:tc>
        <w:tc>
          <w:tcPr>
            <w:tcW w:w="1105" w:type="dxa"/>
            <w:tcBorders>
              <w:top w:val="nil"/>
              <w:left w:val="nil"/>
              <w:bottom w:val="single" w:sz="4" w:space="0" w:color="C0C0C0"/>
              <w:right w:val="single" w:sz="4" w:space="0" w:color="C0C0C0"/>
            </w:tcBorders>
            <w:shd w:val="clear" w:color="000000" w:fill="D7EAD3"/>
            <w:vAlign w:val="center"/>
            <w:hideMark/>
          </w:tcPr>
          <w:p w14:paraId="5DB92C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-1,64</w:t>
            </w:r>
          </w:p>
        </w:tc>
        <w:tc>
          <w:tcPr>
            <w:tcW w:w="1061" w:type="dxa"/>
            <w:tcBorders>
              <w:top w:val="nil"/>
              <w:left w:val="nil"/>
              <w:bottom w:val="single" w:sz="4" w:space="0" w:color="C0C0C0"/>
              <w:right w:val="single" w:sz="4" w:space="0" w:color="C0C0C0"/>
            </w:tcBorders>
            <w:shd w:val="clear" w:color="000000" w:fill="D7EAD3"/>
            <w:vAlign w:val="center"/>
            <w:hideMark/>
          </w:tcPr>
          <w:p w14:paraId="23F1EB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283,35</w:t>
            </w:r>
          </w:p>
        </w:tc>
        <w:tc>
          <w:tcPr>
            <w:tcW w:w="794" w:type="dxa"/>
            <w:tcBorders>
              <w:top w:val="nil"/>
              <w:left w:val="nil"/>
              <w:bottom w:val="single" w:sz="4" w:space="0" w:color="C0C0C0"/>
              <w:right w:val="single" w:sz="4" w:space="0" w:color="C0C0C0"/>
            </w:tcBorders>
            <w:shd w:val="clear" w:color="000000" w:fill="D7EAD3"/>
            <w:vAlign w:val="center"/>
            <w:hideMark/>
          </w:tcPr>
          <w:p w14:paraId="12D1B9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141,67</w:t>
            </w:r>
          </w:p>
        </w:tc>
        <w:tc>
          <w:tcPr>
            <w:tcW w:w="794" w:type="dxa"/>
            <w:tcBorders>
              <w:top w:val="nil"/>
              <w:left w:val="nil"/>
              <w:bottom w:val="single" w:sz="4" w:space="0" w:color="C0C0C0"/>
              <w:right w:val="single" w:sz="4" w:space="0" w:color="C0C0C0"/>
            </w:tcBorders>
            <w:shd w:val="clear" w:color="000000" w:fill="D7EAD3"/>
            <w:vAlign w:val="center"/>
            <w:hideMark/>
          </w:tcPr>
          <w:p w14:paraId="12CE83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141,67</w:t>
            </w:r>
          </w:p>
        </w:tc>
        <w:tc>
          <w:tcPr>
            <w:tcW w:w="1538" w:type="dxa"/>
            <w:vMerge/>
            <w:tcBorders>
              <w:top w:val="single" w:sz="4" w:space="0" w:color="C0C0C0"/>
              <w:left w:val="nil"/>
              <w:bottom w:val="nil"/>
              <w:right w:val="single" w:sz="4" w:space="0" w:color="C0C0C0"/>
            </w:tcBorders>
            <w:vAlign w:val="center"/>
            <w:hideMark/>
          </w:tcPr>
          <w:p w14:paraId="17915CA0" w14:textId="77777777" w:rsidR="00A82EA4" w:rsidRPr="00A82EA4" w:rsidRDefault="00A82EA4" w:rsidP="00A82EA4">
            <w:pPr>
              <w:rPr>
                <w:rFonts w:ascii="Tahoma" w:hAnsi="Tahoma" w:cs="Tahoma"/>
                <w:sz w:val="11"/>
                <w:szCs w:val="11"/>
              </w:rPr>
            </w:pPr>
          </w:p>
        </w:tc>
      </w:tr>
      <w:tr w:rsidR="00A82EA4" w:rsidRPr="00A82EA4" w14:paraId="3111F9E5"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620939E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16FEFF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3.1.6.1</w:t>
            </w:r>
          </w:p>
        </w:tc>
        <w:tc>
          <w:tcPr>
            <w:tcW w:w="1468" w:type="dxa"/>
            <w:tcBorders>
              <w:top w:val="nil"/>
              <w:left w:val="nil"/>
              <w:bottom w:val="single" w:sz="4" w:space="0" w:color="C0C0C0"/>
              <w:right w:val="single" w:sz="4" w:space="0" w:color="C0C0C0"/>
            </w:tcBorders>
            <w:shd w:val="clear" w:color="auto" w:fill="auto"/>
            <w:vAlign w:val="center"/>
            <w:hideMark/>
          </w:tcPr>
          <w:p w14:paraId="4F8E4EE8"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Количество</w:t>
            </w:r>
          </w:p>
        </w:tc>
        <w:tc>
          <w:tcPr>
            <w:tcW w:w="517" w:type="dxa"/>
            <w:tcBorders>
              <w:top w:val="nil"/>
              <w:left w:val="nil"/>
              <w:bottom w:val="single" w:sz="4" w:space="0" w:color="C0C0C0"/>
              <w:right w:val="single" w:sz="4" w:space="0" w:color="C0C0C0"/>
            </w:tcBorders>
            <w:shd w:val="clear" w:color="000000" w:fill="FFFFCC"/>
            <w:vAlign w:val="center"/>
            <w:hideMark/>
          </w:tcPr>
          <w:p w14:paraId="217603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Ед.изм.</w:t>
            </w:r>
          </w:p>
        </w:tc>
        <w:tc>
          <w:tcPr>
            <w:tcW w:w="992" w:type="dxa"/>
            <w:tcBorders>
              <w:top w:val="nil"/>
              <w:left w:val="nil"/>
              <w:bottom w:val="single" w:sz="4" w:space="0" w:color="C0C0C0"/>
              <w:right w:val="single" w:sz="4" w:space="0" w:color="C0C0C0"/>
            </w:tcBorders>
            <w:shd w:val="clear" w:color="000000" w:fill="FFFFCC"/>
            <w:vAlign w:val="center"/>
            <w:hideMark/>
          </w:tcPr>
          <w:p w14:paraId="477BDF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14,40</w:t>
            </w:r>
          </w:p>
        </w:tc>
        <w:tc>
          <w:tcPr>
            <w:tcW w:w="901" w:type="dxa"/>
            <w:tcBorders>
              <w:top w:val="nil"/>
              <w:left w:val="nil"/>
              <w:bottom w:val="single" w:sz="4" w:space="0" w:color="C0C0C0"/>
              <w:right w:val="single" w:sz="4" w:space="0" w:color="C0C0C0"/>
            </w:tcBorders>
            <w:shd w:val="clear" w:color="000000" w:fill="FFFFCC"/>
            <w:vAlign w:val="center"/>
            <w:hideMark/>
          </w:tcPr>
          <w:p w14:paraId="76498F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12,37</w:t>
            </w:r>
          </w:p>
        </w:tc>
        <w:tc>
          <w:tcPr>
            <w:tcW w:w="1065" w:type="dxa"/>
            <w:tcBorders>
              <w:top w:val="nil"/>
              <w:left w:val="nil"/>
              <w:bottom w:val="single" w:sz="4" w:space="0" w:color="C0C0C0"/>
              <w:right w:val="single" w:sz="4" w:space="0" w:color="C0C0C0"/>
            </w:tcBorders>
            <w:shd w:val="clear" w:color="000000" w:fill="FFFFCC"/>
            <w:vAlign w:val="center"/>
            <w:hideMark/>
          </w:tcPr>
          <w:p w14:paraId="7F0DB2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14,40</w:t>
            </w:r>
          </w:p>
        </w:tc>
        <w:tc>
          <w:tcPr>
            <w:tcW w:w="1031" w:type="dxa"/>
            <w:tcBorders>
              <w:top w:val="nil"/>
              <w:left w:val="nil"/>
              <w:bottom w:val="single" w:sz="4" w:space="0" w:color="C0C0C0"/>
              <w:right w:val="single" w:sz="4" w:space="0" w:color="C0C0C0"/>
            </w:tcBorders>
            <w:shd w:val="clear" w:color="000000" w:fill="FFFFCC"/>
            <w:vAlign w:val="center"/>
            <w:hideMark/>
          </w:tcPr>
          <w:p w14:paraId="4B88E9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14,40</w:t>
            </w:r>
          </w:p>
        </w:tc>
        <w:tc>
          <w:tcPr>
            <w:tcW w:w="1105" w:type="dxa"/>
            <w:tcBorders>
              <w:top w:val="nil"/>
              <w:left w:val="nil"/>
              <w:bottom w:val="single" w:sz="4" w:space="0" w:color="C0C0C0"/>
              <w:right w:val="single" w:sz="4" w:space="0" w:color="C0C0C0"/>
            </w:tcBorders>
            <w:shd w:val="clear" w:color="000000" w:fill="FFFFCC"/>
            <w:vAlign w:val="center"/>
            <w:hideMark/>
          </w:tcPr>
          <w:p w14:paraId="5E6739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90639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14,40</w:t>
            </w:r>
          </w:p>
        </w:tc>
        <w:tc>
          <w:tcPr>
            <w:tcW w:w="1105" w:type="dxa"/>
            <w:tcBorders>
              <w:top w:val="nil"/>
              <w:left w:val="nil"/>
              <w:bottom w:val="single" w:sz="4" w:space="0" w:color="C0C0C0"/>
              <w:right w:val="single" w:sz="4" w:space="0" w:color="C0C0C0"/>
            </w:tcBorders>
            <w:shd w:val="clear" w:color="000000" w:fill="FFFFCC"/>
            <w:vAlign w:val="center"/>
            <w:hideMark/>
          </w:tcPr>
          <w:p w14:paraId="3ED1AB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CBF37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14,40</w:t>
            </w:r>
          </w:p>
        </w:tc>
        <w:tc>
          <w:tcPr>
            <w:tcW w:w="794" w:type="dxa"/>
            <w:tcBorders>
              <w:top w:val="nil"/>
              <w:left w:val="nil"/>
              <w:bottom w:val="single" w:sz="4" w:space="0" w:color="C0C0C0"/>
              <w:right w:val="single" w:sz="4" w:space="0" w:color="C0C0C0"/>
            </w:tcBorders>
            <w:shd w:val="clear" w:color="000000" w:fill="D7EAD3"/>
            <w:vAlign w:val="center"/>
            <w:hideMark/>
          </w:tcPr>
          <w:p w14:paraId="1EB6F9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7,20</w:t>
            </w:r>
          </w:p>
        </w:tc>
        <w:tc>
          <w:tcPr>
            <w:tcW w:w="794" w:type="dxa"/>
            <w:tcBorders>
              <w:top w:val="nil"/>
              <w:left w:val="nil"/>
              <w:bottom w:val="single" w:sz="4" w:space="0" w:color="C0C0C0"/>
              <w:right w:val="single" w:sz="4" w:space="0" w:color="C0C0C0"/>
            </w:tcBorders>
            <w:shd w:val="clear" w:color="000000" w:fill="D7EAD3"/>
            <w:vAlign w:val="center"/>
            <w:hideMark/>
          </w:tcPr>
          <w:p w14:paraId="6C8C85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7,20</w:t>
            </w:r>
          </w:p>
        </w:tc>
        <w:tc>
          <w:tcPr>
            <w:tcW w:w="1538" w:type="dxa"/>
            <w:vMerge/>
            <w:tcBorders>
              <w:top w:val="single" w:sz="4" w:space="0" w:color="C0C0C0"/>
              <w:left w:val="nil"/>
              <w:bottom w:val="nil"/>
              <w:right w:val="single" w:sz="4" w:space="0" w:color="C0C0C0"/>
            </w:tcBorders>
            <w:vAlign w:val="center"/>
            <w:hideMark/>
          </w:tcPr>
          <w:p w14:paraId="65F98937" w14:textId="77777777" w:rsidR="00A82EA4" w:rsidRPr="00A82EA4" w:rsidRDefault="00A82EA4" w:rsidP="00A82EA4">
            <w:pPr>
              <w:rPr>
                <w:rFonts w:ascii="Tahoma" w:hAnsi="Tahoma" w:cs="Tahoma"/>
                <w:sz w:val="11"/>
                <w:szCs w:val="11"/>
              </w:rPr>
            </w:pPr>
          </w:p>
        </w:tc>
      </w:tr>
      <w:tr w:rsidR="00A82EA4" w:rsidRPr="00A82EA4" w14:paraId="5D173BFA"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19AC83C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nil"/>
              <w:bottom w:val="single" w:sz="4" w:space="0" w:color="C0C0C0"/>
              <w:right w:val="single" w:sz="4" w:space="0" w:color="C0C0C0"/>
            </w:tcBorders>
            <w:shd w:val="clear" w:color="auto" w:fill="auto"/>
            <w:vAlign w:val="center"/>
            <w:hideMark/>
          </w:tcPr>
          <w:p w14:paraId="0A4875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3.1.6.2</w:t>
            </w:r>
          </w:p>
        </w:tc>
        <w:tc>
          <w:tcPr>
            <w:tcW w:w="1468" w:type="dxa"/>
            <w:tcBorders>
              <w:top w:val="nil"/>
              <w:left w:val="nil"/>
              <w:bottom w:val="single" w:sz="4" w:space="0" w:color="C0C0C0"/>
              <w:right w:val="single" w:sz="4" w:space="0" w:color="C0C0C0"/>
            </w:tcBorders>
            <w:shd w:val="clear" w:color="auto" w:fill="auto"/>
            <w:vAlign w:val="center"/>
            <w:hideMark/>
          </w:tcPr>
          <w:p w14:paraId="18CA2A61"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Цена</w:t>
            </w:r>
          </w:p>
        </w:tc>
        <w:tc>
          <w:tcPr>
            <w:tcW w:w="517" w:type="dxa"/>
            <w:tcBorders>
              <w:top w:val="nil"/>
              <w:left w:val="nil"/>
              <w:bottom w:val="single" w:sz="4" w:space="0" w:color="C0C0C0"/>
              <w:right w:val="single" w:sz="4" w:space="0" w:color="C0C0C0"/>
            </w:tcBorders>
            <w:shd w:val="clear" w:color="auto" w:fill="auto"/>
            <w:vAlign w:val="center"/>
            <w:hideMark/>
          </w:tcPr>
          <w:p w14:paraId="1EC87F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руб/Ед.изм.</w:t>
            </w:r>
          </w:p>
        </w:tc>
        <w:tc>
          <w:tcPr>
            <w:tcW w:w="992" w:type="dxa"/>
            <w:tcBorders>
              <w:top w:val="nil"/>
              <w:left w:val="nil"/>
              <w:bottom w:val="single" w:sz="4" w:space="0" w:color="C0C0C0"/>
              <w:right w:val="single" w:sz="4" w:space="0" w:color="C0C0C0"/>
            </w:tcBorders>
            <w:shd w:val="clear" w:color="000000" w:fill="FFFFCC"/>
            <w:vAlign w:val="center"/>
            <w:hideMark/>
          </w:tcPr>
          <w:p w14:paraId="0CC903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18 778,09</w:t>
            </w:r>
          </w:p>
        </w:tc>
        <w:tc>
          <w:tcPr>
            <w:tcW w:w="901" w:type="dxa"/>
            <w:tcBorders>
              <w:top w:val="nil"/>
              <w:left w:val="nil"/>
              <w:bottom w:val="single" w:sz="4" w:space="0" w:color="C0C0C0"/>
              <w:right w:val="single" w:sz="4" w:space="0" w:color="C0C0C0"/>
            </w:tcBorders>
            <w:shd w:val="clear" w:color="000000" w:fill="FFFFCC"/>
            <w:vAlign w:val="center"/>
            <w:hideMark/>
          </w:tcPr>
          <w:p w14:paraId="168974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18 072,03</w:t>
            </w:r>
          </w:p>
        </w:tc>
        <w:tc>
          <w:tcPr>
            <w:tcW w:w="1065" w:type="dxa"/>
            <w:tcBorders>
              <w:top w:val="nil"/>
              <w:left w:val="nil"/>
              <w:bottom w:val="single" w:sz="4" w:space="0" w:color="C0C0C0"/>
              <w:right w:val="single" w:sz="4" w:space="0" w:color="C0C0C0"/>
            </w:tcBorders>
            <w:shd w:val="clear" w:color="000000" w:fill="FFFFCC"/>
            <w:vAlign w:val="center"/>
            <w:hideMark/>
          </w:tcPr>
          <w:p w14:paraId="324E2E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19 148,02</w:t>
            </w:r>
          </w:p>
        </w:tc>
        <w:tc>
          <w:tcPr>
            <w:tcW w:w="1031" w:type="dxa"/>
            <w:tcBorders>
              <w:top w:val="nil"/>
              <w:left w:val="nil"/>
              <w:bottom w:val="single" w:sz="4" w:space="0" w:color="C0C0C0"/>
              <w:right w:val="single" w:sz="4" w:space="0" w:color="C0C0C0"/>
            </w:tcBorders>
            <w:shd w:val="clear" w:color="000000" w:fill="FFFFCC"/>
            <w:vAlign w:val="center"/>
            <w:hideMark/>
          </w:tcPr>
          <w:p w14:paraId="7C661E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19 791,36</w:t>
            </w:r>
          </w:p>
        </w:tc>
        <w:tc>
          <w:tcPr>
            <w:tcW w:w="1105" w:type="dxa"/>
            <w:tcBorders>
              <w:top w:val="nil"/>
              <w:left w:val="nil"/>
              <w:bottom w:val="single" w:sz="4" w:space="0" w:color="C0C0C0"/>
              <w:right w:val="single" w:sz="4" w:space="0" w:color="C0C0C0"/>
            </w:tcBorders>
            <w:shd w:val="clear" w:color="000000" w:fill="FFFFCC"/>
            <w:vAlign w:val="center"/>
            <w:hideMark/>
          </w:tcPr>
          <w:p w14:paraId="749BBFA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-133,43</w:t>
            </w:r>
          </w:p>
        </w:tc>
        <w:tc>
          <w:tcPr>
            <w:tcW w:w="1065" w:type="dxa"/>
            <w:tcBorders>
              <w:top w:val="nil"/>
              <w:left w:val="nil"/>
              <w:bottom w:val="single" w:sz="4" w:space="0" w:color="C0C0C0"/>
              <w:right w:val="single" w:sz="4" w:space="0" w:color="C0C0C0"/>
            </w:tcBorders>
            <w:shd w:val="clear" w:color="000000" w:fill="FFFFCC"/>
            <w:vAlign w:val="center"/>
            <w:hideMark/>
          </w:tcPr>
          <w:p w14:paraId="161519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19 657,93</w:t>
            </w:r>
          </w:p>
        </w:tc>
        <w:tc>
          <w:tcPr>
            <w:tcW w:w="1105" w:type="dxa"/>
            <w:tcBorders>
              <w:top w:val="nil"/>
              <w:left w:val="nil"/>
              <w:bottom w:val="single" w:sz="4" w:space="0" w:color="C0C0C0"/>
              <w:right w:val="single" w:sz="4" w:space="0" w:color="C0C0C0"/>
            </w:tcBorders>
            <w:shd w:val="clear" w:color="000000" w:fill="FFFFCC"/>
            <w:vAlign w:val="center"/>
            <w:hideMark/>
          </w:tcPr>
          <w:p w14:paraId="428032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-114,25</w:t>
            </w:r>
          </w:p>
        </w:tc>
        <w:tc>
          <w:tcPr>
            <w:tcW w:w="1061" w:type="dxa"/>
            <w:tcBorders>
              <w:top w:val="nil"/>
              <w:left w:val="nil"/>
              <w:bottom w:val="single" w:sz="4" w:space="0" w:color="C0C0C0"/>
              <w:right w:val="single" w:sz="4" w:space="0" w:color="C0C0C0"/>
            </w:tcBorders>
            <w:shd w:val="clear" w:color="000000" w:fill="FFFFCC"/>
            <w:vAlign w:val="center"/>
            <w:hideMark/>
          </w:tcPr>
          <w:p w14:paraId="4B22BF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19 677,11</w:t>
            </w:r>
          </w:p>
        </w:tc>
        <w:tc>
          <w:tcPr>
            <w:tcW w:w="794" w:type="dxa"/>
            <w:tcBorders>
              <w:top w:val="nil"/>
              <w:left w:val="nil"/>
              <w:bottom w:val="single" w:sz="4" w:space="0" w:color="C0C0C0"/>
              <w:right w:val="single" w:sz="4" w:space="0" w:color="C0C0C0"/>
            </w:tcBorders>
            <w:shd w:val="clear" w:color="000000" w:fill="D7EAD3"/>
            <w:vAlign w:val="center"/>
            <w:hideMark/>
          </w:tcPr>
          <w:p w14:paraId="0F1B4A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19 677,11</w:t>
            </w:r>
          </w:p>
        </w:tc>
        <w:tc>
          <w:tcPr>
            <w:tcW w:w="794" w:type="dxa"/>
            <w:tcBorders>
              <w:top w:val="nil"/>
              <w:left w:val="nil"/>
              <w:bottom w:val="single" w:sz="4" w:space="0" w:color="C0C0C0"/>
              <w:right w:val="single" w:sz="4" w:space="0" w:color="C0C0C0"/>
            </w:tcBorders>
            <w:shd w:val="clear" w:color="000000" w:fill="D7EAD3"/>
            <w:vAlign w:val="center"/>
            <w:hideMark/>
          </w:tcPr>
          <w:p w14:paraId="24F7BF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19 677,11</w:t>
            </w:r>
          </w:p>
        </w:tc>
        <w:tc>
          <w:tcPr>
            <w:tcW w:w="1538" w:type="dxa"/>
            <w:vMerge/>
            <w:tcBorders>
              <w:top w:val="single" w:sz="4" w:space="0" w:color="C0C0C0"/>
              <w:left w:val="nil"/>
              <w:bottom w:val="nil"/>
              <w:right w:val="single" w:sz="4" w:space="0" w:color="C0C0C0"/>
            </w:tcBorders>
            <w:vAlign w:val="center"/>
            <w:hideMark/>
          </w:tcPr>
          <w:p w14:paraId="4F893085" w14:textId="77777777" w:rsidR="00A82EA4" w:rsidRPr="00A82EA4" w:rsidRDefault="00A82EA4" w:rsidP="00A82EA4">
            <w:pPr>
              <w:rPr>
                <w:rFonts w:ascii="Tahoma" w:hAnsi="Tahoma" w:cs="Tahoma"/>
                <w:sz w:val="11"/>
                <w:szCs w:val="11"/>
              </w:rPr>
            </w:pPr>
          </w:p>
        </w:tc>
      </w:tr>
      <w:tr w:rsidR="00A82EA4" w:rsidRPr="00A82EA4" w14:paraId="7F366D8F"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5F64C19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76444B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3.1.7</w:t>
            </w:r>
          </w:p>
        </w:tc>
        <w:tc>
          <w:tcPr>
            <w:tcW w:w="1468" w:type="dxa"/>
            <w:tcBorders>
              <w:top w:val="nil"/>
              <w:left w:val="nil"/>
              <w:bottom w:val="single" w:sz="4" w:space="0" w:color="C0C0C0"/>
              <w:right w:val="single" w:sz="4" w:space="0" w:color="C0C0C0"/>
            </w:tcBorders>
            <w:shd w:val="clear" w:color="000000" w:fill="E3FAFD"/>
            <w:vAlign w:val="center"/>
            <w:hideMark/>
          </w:tcPr>
          <w:p w14:paraId="1CAC8EB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w:t>
            </w:r>
          </w:p>
        </w:tc>
        <w:tc>
          <w:tcPr>
            <w:tcW w:w="517" w:type="dxa"/>
            <w:tcBorders>
              <w:top w:val="nil"/>
              <w:left w:val="nil"/>
              <w:bottom w:val="single" w:sz="4" w:space="0" w:color="C0C0C0"/>
              <w:right w:val="single" w:sz="4" w:space="0" w:color="C0C0C0"/>
            </w:tcBorders>
            <w:shd w:val="clear" w:color="auto" w:fill="auto"/>
            <w:vAlign w:val="center"/>
            <w:hideMark/>
          </w:tcPr>
          <w:p w14:paraId="22EC27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58A7A6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32A24C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0,11</w:t>
            </w:r>
          </w:p>
        </w:tc>
        <w:tc>
          <w:tcPr>
            <w:tcW w:w="1065" w:type="dxa"/>
            <w:tcBorders>
              <w:top w:val="nil"/>
              <w:left w:val="nil"/>
              <w:bottom w:val="single" w:sz="4" w:space="0" w:color="C0C0C0"/>
              <w:right w:val="single" w:sz="4" w:space="0" w:color="C0C0C0"/>
            </w:tcBorders>
            <w:shd w:val="clear" w:color="000000" w:fill="D7EAD3"/>
            <w:vAlign w:val="center"/>
            <w:hideMark/>
          </w:tcPr>
          <w:p w14:paraId="174B93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31" w:type="dxa"/>
            <w:tcBorders>
              <w:top w:val="nil"/>
              <w:left w:val="nil"/>
              <w:bottom w:val="single" w:sz="4" w:space="0" w:color="C0C0C0"/>
              <w:right w:val="single" w:sz="4" w:space="0" w:color="C0C0C0"/>
            </w:tcBorders>
            <w:shd w:val="clear" w:color="000000" w:fill="D7EAD3"/>
            <w:vAlign w:val="center"/>
            <w:hideMark/>
          </w:tcPr>
          <w:p w14:paraId="49709D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004E3C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547206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35725C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7F4C52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2E026E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2E623E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0A0BBBF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7BF8884" w14:textId="77777777" w:rsidTr="00EA18EE">
        <w:trPr>
          <w:trHeight w:val="450"/>
          <w:jc w:val="center"/>
        </w:trPr>
        <w:tc>
          <w:tcPr>
            <w:tcW w:w="361" w:type="dxa"/>
            <w:tcBorders>
              <w:top w:val="nil"/>
              <w:left w:val="nil"/>
              <w:bottom w:val="nil"/>
              <w:right w:val="nil"/>
            </w:tcBorders>
            <w:shd w:val="clear" w:color="000000" w:fill="FABF8F"/>
            <w:noWrap/>
            <w:vAlign w:val="center"/>
            <w:hideMark/>
          </w:tcPr>
          <w:p w14:paraId="6615F2B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30C78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w:t>
            </w:r>
          </w:p>
        </w:tc>
        <w:tc>
          <w:tcPr>
            <w:tcW w:w="1468" w:type="dxa"/>
            <w:tcBorders>
              <w:top w:val="nil"/>
              <w:left w:val="nil"/>
              <w:bottom w:val="single" w:sz="4" w:space="0" w:color="C0C0C0"/>
              <w:right w:val="single" w:sz="4" w:space="0" w:color="C0C0C0"/>
            </w:tcBorders>
            <w:shd w:val="clear" w:color="auto" w:fill="auto"/>
            <w:vAlign w:val="center"/>
            <w:hideMark/>
          </w:tcPr>
          <w:p w14:paraId="406FC916"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Затраты на покупную электрическую энергию, по уровням напряжения:</w:t>
            </w:r>
          </w:p>
        </w:tc>
        <w:tc>
          <w:tcPr>
            <w:tcW w:w="517" w:type="dxa"/>
            <w:tcBorders>
              <w:top w:val="nil"/>
              <w:left w:val="nil"/>
              <w:bottom w:val="single" w:sz="4" w:space="0" w:color="C0C0C0"/>
              <w:right w:val="single" w:sz="4" w:space="0" w:color="C0C0C0"/>
            </w:tcBorders>
            <w:shd w:val="clear" w:color="auto" w:fill="auto"/>
            <w:vAlign w:val="center"/>
            <w:hideMark/>
          </w:tcPr>
          <w:p w14:paraId="1B8223F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AA98AF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4 504,13</w:t>
            </w:r>
          </w:p>
        </w:tc>
        <w:tc>
          <w:tcPr>
            <w:tcW w:w="901" w:type="dxa"/>
            <w:tcBorders>
              <w:top w:val="nil"/>
              <w:left w:val="nil"/>
              <w:bottom w:val="single" w:sz="4" w:space="0" w:color="C0C0C0"/>
              <w:right w:val="single" w:sz="4" w:space="0" w:color="C0C0C0"/>
            </w:tcBorders>
            <w:shd w:val="clear" w:color="000000" w:fill="D7EAD3"/>
            <w:vAlign w:val="center"/>
            <w:hideMark/>
          </w:tcPr>
          <w:p w14:paraId="0544612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4 490,61</w:t>
            </w:r>
          </w:p>
        </w:tc>
        <w:tc>
          <w:tcPr>
            <w:tcW w:w="1065" w:type="dxa"/>
            <w:tcBorders>
              <w:top w:val="nil"/>
              <w:left w:val="nil"/>
              <w:bottom w:val="single" w:sz="4" w:space="0" w:color="C0C0C0"/>
              <w:right w:val="single" w:sz="4" w:space="0" w:color="C0C0C0"/>
            </w:tcBorders>
            <w:shd w:val="clear" w:color="000000" w:fill="D7EAD3"/>
            <w:vAlign w:val="center"/>
            <w:hideMark/>
          </w:tcPr>
          <w:p w14:paraId="2B50A71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4 564,54</w:t>
            </w:r>
          </w:p>
        </w:tc>
        <w:tc>
          <w:tcPr>
            <w:tcW w:w="1031" w:type="dxa"/>
            <w:tcBorders>
              <w:top w:val="nil"/>
              <w:left w:val="nil"/>
              <w:bottom w:val="single" w:sz="4" w:space="0" w:color="C0C0C0"/>
              <w:right w:val="single" w:sz="4" w:space="0" w:color="C0C0C0"/>
            </w:tcBorders>
            <w:shd w:val="clear" w:color="000000" w:fill="D7EAD3"/>
            <w:vAlign w:val="center"/>
            <w:hideMark/>
          </w:tcPr>
          <w:p w14:paraId="502793A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4 668,35</w:t>
            </w:r>
          </w:p>
        </w:tc>
        <w:tc>
          <w:tcPr>
            <w:tcW w:w="1105" w:type="dxa"/>
            <w:tcBorders>
              <w:top w:val="nil"/>
              <w:left w:val="nil"/>
              <w:bottom w:val="single" w:sz="4" w:space="0" w:color="C0C0C0"/>
              <w:right w:val="single" w:sz="4" w:space="0" w:color="C0C0C0"/>
            </w:tcBorders>
            <w:shd w:val="clear" w:color="000000" w:fill="D7EAD3"/>
            <w:vAlign w:val="center"/>
            <w:hideMark/>
          </w:tcPr>
          <w:p w14:paraId="1957FCC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512,61</w:t>
            </w:r>
          </w:p>
        </w:tc>
        <w:tc>
          <w:tcPr>
            <w:tcW w:w="1065" w:type="dxa"/>
            <w:tcBorders>
              <w:top w:val="nil"/>
              <w:left w:val="nil"/>
              <w:bottom w:val="single" w:sz="4" w:space="0" w:color="C0C0C0"/>
              <w:right w:val="single" w:sz="4" w:space="0" w:color="C0C0C0"/>
            </w:tcBorders>
            <w:shd w:val="clear" w:color="000000" w:fill="D7EAD3"/>
            <w:vAlign w:val="center"/>
            <w:hideMark/>
          </w:tcPr>
          <w:p w14:paraId="5F8A38D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5 180,95</w:t>
            </w:r>
          </w:p>
        </w:tc>
        <w:tc>
          <w:tcPr>
            <w:tcW w:w="1105" w:type="dxa"/>
            <w:tcBorders>
              <w:top w:val="nil"/>
              <w:left w:val="nil"/>
              <w:bottom w:val="single" w:sz="4" w:space="0" w:color="C0C0C0"/>
              <w:right w:val="single" w:sz="4" w:space="0" w:color="C0C0C0"/>
            </w:tcBorders>
            <w:shd w:val="clear" w:color="000000" w:fill="D7EAD3"/>
            <w:vAlign w:val="center"/>
            <w:hideMark/>
          </w:tcPr>
          <w:p w14:paraId="54B346F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428,62</w:t>
            </w:r>
          </w:p>
        </w:tc>
        <w:tc>
          <w:tcPr>
            <w:tcW w:w="1061" w:type="dxa"/>
            <w:tcBorders>
              <w:top w:val="nil"/>
              <w:left w:val="nil"/>
              <w:bottom w:val="single" w:sz="4" w:space="0" w:color="C0C0C0"/>
              <w:right w:val="single" w:sz="4" w:space="0" w:color="C0C0C0"/>
            </w:tcBorders>
            <w:shd w:val="clear" w:color="000000" w:fill="D7EAD3"/>
            <w:vAlign w:val="center"/>
            <w:hideMark/>
          </w:tcPr>
          <w:p w14:paraId="7CB5D6F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5 096,97</w:t>
            </w:r>
          </w:p>
        </w:tc>
        <w:tc>
          <w:tcPr>
            <w:tcW w:w="794" w:type="dxa"/>
            <w:tcBorders>
              <w:top w:val="nil"/>
              <w:left w:val="nil"/>
              <w:bottom w:val="single" w:sz="4" w:space="0" w:color="C0C0C0"/>
              <w:right w:val="single" w:sz="4" w:space="0" w:color="C0C0C0"/>
            </w:tcBorders>
            <w:shd w:val="clear" w:color="000000" w:fill="D7EAD3"/>
            <w:vAlign w:val="center"/>
            <w:hideMark/>
          </w:tcPr>
          <w:p w14:paraId="67053AF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2 548,49</w:t>
            </w:r>
          </w:p>
        </w:tc>
        <w:tc>
          <w:tcPr>
            <w:tcW w:w="794" w:type="dxa"/>
            <w:tcBorders>
              <w:top w:val="nil"/>
              <w:left w:val="nil"/>
              <w:bottom w:val="single" w:sz="4" w:space="0" w:color="C0C0C0"/>
              <w:right w:val="single" w:sz="4" w:space="0" w:color="C0C0C0"/>
            </w:tcBorders>
            <w:shd w:val="clear" w:color="000000" w:fill="D7EAD3"/>
            <w:vAlign w:val="center"/>
            <w:hideMark/>
          </w:tcPr>
          <w:p w14:paraId="4EB30EC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2 548,49</w:t>
            </w:r>
          </w:p>
        </w:tc>
        <w:tc>
          <w:tcPr>
            <w:tcW w:w="1538" w:type="dxa"/>
            <w:tcBorders>
              <w:top w:val="nil"/>
              <w:left w:val="nil"/>
              <w:bottom w:val="single" w:sz="4" w:space="0" w:color="C0C0C0"/>
              <w:right w:val="single" w:sz="4" w:space="0" w:color="C0C0C0"/>
            </w:tcBorders>
            <w:shd w:val="clear" w:color="000000" w:fill="FFFFCC"/>
            <w:vAlign w:val="center"/>
            <w:hideMark/>
          </w:tcPr>
          <w:p w14:paraId="464B09B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66AE5C2" w14:textId="77777777" w:rsidTr="00EA18EE">
        <w:trPr>
          <w:trHeight w:val="300"/>
          <w:jc w:val="center"/>
        </w:trPr>
        <w:tc>
          <w:tcPr>
            <w:tcW w:w="361" w:type="dxa"/>
            <w:tcBorders>
              <w:top w:val="nil"/>
              <w:left w:val="nil"/>
              <w:bottom w:val="nil"/>
              <w:right w:val="nil"/>
            </w:tcBorders>
            <w:shd w:val="clear" w:color="000000" w:fill="FABF8F"/>
            <w:noWrap/>
            <w:vAlign w:val="center"/>
            <w:hideMark/>
          </w:tcPr>
          <w:p w14:paraId="19E5192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502C7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3.3.0.1</w:t>
            </w:r>
          </w:p>
        </w:tc>
        <w:tc>
          <w:tcPr>
            <w:tcW w:w="1468" w:type="dxa"/>
            <w:tcBorders>
              <w:top w:val="nil"/>
              <w:left w:val="nil"/>
              <w:bottom w:val="single" w:sz="4" w:space="0" w:color="C0C0C0"/>
              <w:right w:val="single" w:sz="4" w:space="0" w:color="C0C0C0"/>
            </w:tcBorders>
            <w:shd w:val="clear" w:color="auto" w:fill="auto"/>
            <w:vAlign w:val="center"/>
            <w:hideMark/>
          </w:tcPr>
          <w:p w14:paraId="56BBE7D8"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Средний тариф на энергию</w:t>
            </w:r>
          </w:p>
        </w:tc>
        <w:tc>
          <w:tcPr>
            <w:tcW w:w="517" w:type="dxa"/>
            <w:tcBorders>
              <w:top w:val="nil"/>
              <w:left w:val="nil"/>
              <w:bottom w:val="single" w:sz="4" w:space="0" w:color="C0C0C0"/>
              <w:right w:val="single" w:sz="4" w:space="0" w:color="C0C0C0"/>
            </w:tcBorders>
            <w:shd w:val="clear" w:color="auto" w:fill="auto"/>
            <w:vAlign w:val="center"/>
            <w:hideMark/>
          </w:tcPr>
          <w:p w14:paraId="01BA3E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руб/кВт.ч</w:t>
            </w:r>
          </w:p>
        </w:tc>
        <w:tc>
          <w:tcPr>
            <w:tcW w:w="992" w:type="dxa"/>
            <w:tcBorders>
              <w:top w:val="nil"/>
              <w:left w:val="nil"/>
              <w:bottom w:val="single" w:sz="4" w:space="0" w:color="C0C0C0"/>
              <w:right w:val="single" w:sz="4" w:space="0" w:color="C0C0C0"/>
            </w:tcBorders>
            <w:shd w:val="clear" w:color="000000" w:fill="D7EAD3"/>
            <w:vAlign w:val="center"/>
            <w:hideMark/>
          </w:tcPr>
          <w:p w14:paraId="60EE71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3,45</w:t>
            </w:r>
          </w:p>
        </w:tc>
        <w:tc>
          <w:tcPr>
            <w:tcW w:w="901" w:type="dxa"/>
            <w:tcBorders>
              <w:top w:val="nil"/>
              <w:left w:val="nil"/>
              <w:bottom w:val="single" w:sz="4" w:space="0" w:color="C0C0C0"/>
              <w:right w:val="single" w:sz="4" w:space="0" w:color="C0C0C0"/>
            </w:tcBorders>
            <w:shd w:val="clear" w:color="000000" w:fill="D7EAD3"/>
            <w:vAlign w:val="center"/>
            <w:hideMark/>
          </w:tcPr>
          <w:p w14:paraId="3674AD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3,50</w:t>
            </w:r>
          </w:p>
        </w:tc>
        <w:tc>
          <w:tcPr>
            <w:tcW w:w="1065" w:type="dxa"/>
            <w:tcBorders>
              <w:top w:val="nil"/>
              <w:left w:val="nil"/>
              <w:bottom w:val="single" w:sz="4" w:space="0" w:color="C0C0C0"/>
              <w:right w:val="single" w:sz="4" w:space="0" w:color="C0C0C0"/>
            </w:tcBorders>
            <w:shd w:val="clear" w:color="000000" w:fill="D7EAD3"/>
            <w:vAlign w:val="center"/>
            <w:hideMark/>
          </w:tcPr>
          <w:p w14:paraId="353AE3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3,61</w:t>
            </w:r>
          </w:p>
        </w:tc>
        <w:tc>
          <w:tcPr>
            <w:tcW w:w="1031" w:type="dxa"/>
            <w:tcBorders>
              <w:top w:val="nil"/>
              <w:left w:val="nil"/>
              <w:bottom w:val="single" w:sz="4" w:space="0" w:color="C0C0C0"/>
              <w:right w:val="single" w:sz="4" w:space="0" w:color="C0C0C0"/>
            </w:tcBorders>
            <w:shd w:val="clear" w:color="000000" w:fill="D7EAD3"/>
            <w:vAlign w:val="center"/>
            <w:hideMark/>
          </w:tcPr>
          <w:p w14:paraId="2F3F91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3,74</w:t>
            </w:r>
          </w:p>
        </w:tc>
        <w:tc>
          <w:tcPr>
            <w:tcW w:w="1105" w:type="dxa"/>
            <w:tcBorders>
              <w:top w:val="nil"/>
              <w:left w:val="nil"/>
              <w:bottom w:val="single" w:sz="4" w:space="0" w:color="C0C0C0"/>
              <w:right w:val="single" w:sz="4" w:space="0" w:color="C0C0C0"/>
            </w:tcBorders>
            <w:shd w:val="clear" w:color="000000" w:fill="D7EAD3"/>
            <w:vAlign w:val="center"/>
            <w:hideMark/>
          </w:tcPr>
          <w:p w14:paraId="34C136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0,08</w:t>
            </w:r>
          </w:p>
        </w:tc>
        <w:tc>
          <w:tcPr>
            <w:tcW w:w="1065" w:type="dxa"/>
            <w:tcBorders>
              <w:top w:val="nil"/>
              <w:left w:val="nil"/>
              <w:bottom w:val="single" w:sz="4" w:space="0" w:color="C0C0C0"/>
              <w:right w:val="single" w:sz="4" w:space="0" w:color="C0C0C0"/>
            </w:tcBorders>
            <w:shd w:val="clear" w:color="000000" w:fill="D7EAD3"/>
            <w:vAlign w:val="center"/>
            <w:hideMark/>
          </w:tcPr>
          <w:p w14:paraId="734490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3,82</w:t>
            </w:r>
          </w:p>
        </w:tc>
        <w:tc>
          <w:tcPr>
            <w:tcW w:w="1105" w:type="dxa"/>
            <w:tcBorders>
              <w:top w:val="nil"/>
              <w:left w:val="nil"/>
              <w:bottom w:val="single" w:sz="4" w:space="0" w:color="C0C0C0"/>
              <w:right w:val="single" w:sz="4" w:space="0" w:color="C0C0C0"/>
            </w:tcBorders>
            <w:shd w:val="clear" w:color="000000" w:fill="D7EAD3"/>
            <w:vAlign w:val="center"/>
            <w:hideMark/>
          </w:tcPr>
          <w:p w14:paraId="28688C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0,02</w:t>
            </w:r>
          </w:p>
        </w:tc>
        <w:tc>
          <w:tcPr>
            <w:tcW w:w="1061" w:type="dxa"/>
            <w:tcBorders>
              <w:top w:val="nil"/>
              <w:left w:val="nil"/>
              <w:bottom w:val="single" w:sz="4" w:space="0" w:color="C0C0C0"/>
              <w:right w:val="single" w:sz="4" w:space="0" w:color="C0C0C0"/>
            </w:tcBorders>
            <w:shd w:val="clear" w:color="000000" w:fill="D7EAD3"/>
            <w:vAlign w:val="center"/>
            <w:hideMark/>
          </w:tcPr>
          <w:p w14:paraId="4DE839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3,75</w:t>
            </w:r>
          </w:p>
        </w:tc>
        <w:tc>
          <w:tcPr>
            <w:tcW w:w="794" w:type="dxa"/>
            <w:tcBorders>
              <w:top w:val="nil"/>
              <w:left w:val="nil"/>
              <w:bottom w:val="single" w:sz="4" w:space="0" w:color="C0C0C0"/>
              <w:right w:val="single" w:sz="4" w:space="0" w:color="C0C0C0"/>
            </w:tcBorders>
            <w:shd w:val="clear" w:color="000000" w:fill="D7EAD3"/>
            <w:vAlign w:val="center"/>
            <w:hideMark/>
          </w:tcPr>
          <w:p w14:paraId="60E2BB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3,75</w:t>
            </w:r>
          </w:p>
        </w:tc>
        <w:tc>
          <w:tcPr>
            <w:tcW w:w="794" w:type="dxa"/>
            <w:tcBorders>
              <w:top w:val="nil"/>
              <w:left w:val="nil"/>
              <w:bottom w:val="single" w:sz="4" w:space="0" w:color="C0C0C0"/>
              <w:right w:val="single" w:sz="4" w:space="0" w:color="C0C0C0"/>
            </w:tcBorders>
            <w:shd w:val="clear" w:color="000000" w:fill="D7EAD3"/>
            <w:vAlign w:val="center"/>
            <w:hideMark/>
          </w:tcPr>
          <w:p w14:paraId="754904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3,75</w:t>
            </w:r>
          </w:p>
        </w:tc>
        <w:tc>
          <w:tcPr>
            <w:tcW w:w="1538" w:type="dxa"/>
            <w:tcBorders>
              <w:top w:val="nil"/>
              <w:left w:val="nil"/>
              <w:bottom w:val="single" w:sz="4" w:space="0" w:color="C0C0C0"/>
              <w:right w:val="single" w:sz="4" w:space="0" w:color="C0C0C0"/>
            </w:tcBorders>
            <w:shd w:val="clear" w:color="000000" w:fill="FFFFCC"/>
            <w:vAlign w:val="center"/>
            <w:hideMark/>
          </w:tcPr>
          <w:p w14:paraId="0D46F67E"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EB4940F" w14:textId="77777777" w:rsidTr="00EA18EE">
        <w:trPr>
          <w:trHeight w:val="300"/>
          <w:jc w:val="center"/>
        </w:trPr>
        <w:tc>
          <w:tcPr>
            <w:tcW w:w="361" w:type="dxa"/>
            <w:tcBorders>
              <w:top w:val="nil"/>
              <w:left w:val="nil"/>
              <w:bottom w:val="nil"/>
              <w:right w:val="nil"/>
            </w:tcBorders>
            <w:shd w:val="clear" w:color="000000" w:fill="FABF8F"/>
            <w:noWrap/>
            <w:vAlign w:val="center"/>
            <w:hideMark/>
          </w:tcPr>
          <w:p w14:paraId="7DFD473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8A155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3.3.0.2</w:t>
            </w:r>
          </w:p>
        </w:tc>
        <w:tc>
          <w:tcPr>
            <w:tcW w:w="1468" w:type="dxa"/>
            <w:tcBorders>
              <w:top w:val="nil"/>
              <w:left w:val="nil"/>
              <w:bottom w:val="single" w:sz="4" w:space="0" w:color="C0C0C0"/>
              <w:right w:val="single" w:sz="4" w:space="0" w:color="C0C0C0"/>
            </w:tcBorders>
            <w:shd w:val="clear" w:color="auto" w:fill="auto"/>
            <w:vAlign w:val="center"/>
            <w:hideMark/>
          </w:tcPr>
          <w:p w14:paraId="606B572B"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Объем энергии</w:t>
            </w:r>
          </w:p>
        </w:tc>
        <w:tc>
          <w:tcPr>
            <w:tcW w:w="517" w:type="dxa"/>
            <w:tcBorders>
              <w:top w:val="nil"/>
              <w:left w:val="nil"/>
              <w:bottom w:val="single" w:sz="4" w:space="0" w:color="C0C0C0"/>
              <w:right w:val="single" w:sz="4" w:space="0" w:color="C0C0C0"/>
            </w:tcBorders>
            <w:shd w:val="clear" w:color="auto" w:fill="auto"/>
            <w:vAlign w:val="center"/>
            <w:hideMark/>
          </w:tcPr>
          <w:p w14:paraId="10FBEB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кВт.ч</w:t>
            </w:r>
          </w:p>
        </w:tc>
        <w:tc>
          <w:tcPr>
            <w:tcW w:w="992" w:type="dxa"/>
            <w:tcBorders>
              <w:top w:val="nil"/>
              <w:left w:val="nil"/>
              <w:bottom w:val="single" w:sz="4" w:space="0" w:color="C0C0C0"/>
              <w:right w:val="single" w:sz="4" w:space="0" w:color="C0C0C0"/>
            </w:tcBorders>
            <w:shd w:val="clear" w:color="000000" w:fill="D7EAD3"/>
            <w:vAlign w:val="center"/>
            <w:hideMark/>
          </w:tcPr>
          <w:p w14:paraId="2B7D06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1 293,04</w:t>
            </w:r>
          </w:p>
        </w:tc>
        <w:tc>
          <w:tcPr>
            <w:tcW w:w="901" w:type="dxa"/>
            <w:tcBorders>
              <w:top w:val="nil"/>
              <w:left w:val="nil"/>
              <w:bottom w:val="single" w:sz="4" w:space="0" w:color="C0C0C0"/>
              <w:right w:val="single" w:sz="4" w:space="0" w:color="C0C0C0"/>
            </w:tcBorders>
            <w:shd w:val="clear" w:color="000000" w:fill="D7EAD3"/>
            <w:vAlign w:val="center"/>
            <w:hideMark/>
          </w:tcPr>
          <w:p w14:paraId="766616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1 270,86</w:t>
            </w:r>
          </w:p>
        </w:tc>
        <w:tc>
          <w:tcPr>
            <w:tcW w:w="1065" w:type="dxa"/>
            <w:tcBorders>
              <w:top w:val="nil"/>
              <w:left w:val="nil"/>
              <w:bottom w:val="single" w:sz="4" w:space="0" w:color="C0C0C0"/>
              <w:right w:val="single" w:sz="4" w:space="0" w:color="C0C0C0"/>
            </w:tcBorders>
            <w:shd w:val="clear" w:color="000000" w:fill="D7EAD3"/>
            <w:vAlign w:val="center"/>
            <w:hideMark/>
          </w:tcPr>
          <w:p w14:paraId="457AF8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1 250,36</w:t>
            </w:r>
          </w:p>
        </w:tc>
        <w:tc>
          <w:tcPr>
            <w:tcW w:w="1031" w:type="dxa"/>
            <w:tcBorders>
              <w:top w:val="nil"/>
              <w:left w:val="nil"/>
              <w:bottom w:val="single" w:sz="4" w:space="0" w:color="C0C0C0"/>
              <w:right w:val="single" w:sz="4" w:space="0" w:color="C0C0C0"/>
            </w:tcBorders>
            <w:shd w:val="clear" w:color="000000" w:fill="D7EAD3"/>
            <w:vAlign w:val="center"/>
            <w:hideMark/>
          </w:tcPr>
          <w:p w14:paraId="19AAC6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1 236,15</w:t>
            </w:r>
          </w:p>
        </w:tc>
        <w:tc>
          <w:tcPr>
            <w:tcW w:w="1105" w:type="dxa"/>
            <w:tcBorders>
              <w:top w:val="nil"/>
              <w:left w:val="nil"/>
              <w:bottom w:val="single" w:sz="4" w:space="0" w:color="C0C0C0"/>
              <w:right w:val="single" w:sz="4" w:space="0" w:color="C0C0C0"/>
            </w:tcBorders>
            <w:shd w:val="clear" w:color="000000" w:fill="D7EAD3"/>
            <w:vAlign w:val="center"/>
            <w:hideMark/>
          </w:tcPr>
          <w:p w14:paraId="4793B2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108,99</w:t>
            </w:r>
          </w:p>
        </w:tc>
        <w:tc>
          <w:tcPr>
            <w:tcW w:w="1065" w:type="dxa"/>
            <w:tcBorders>
              <w:top w:val="nil"/>
              <w:left w:val="nil"/>
              <w:bottom w:val="single" w:sz="4" w:space="0" w:color="C0C0C0"/>
              <w:right w:val="single" w:sz="4" w:space="0" w:color="C0C0C0"/>
            </w:tcBorders>
            <w:shd w:val="clear" w:color="000000" w:fill="D7EAD3"/>
            <w:vAlign w:val="center"/>
            <w:hideMark/>
          </w:tcPr>
          <w:p w14:paraId="082A73A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1 345,14</w:t>
            </w:r>
          </w:p>
        </w:tc>
        <w:tc>
          <w:tcPr>
            <w:tcW w:w="1105" w:type="dxa"/>
            <w:tcBorders>
              <w:top w:val="nil"/>
              <w:left w:val="nil"/>
              <w:bottom w:val="single" w:sz="4" w:space="0" w:color="C0C0C0"/>
              <w:right w:val="single" w:sz="4" w:space="0" w:color="C0C0C0"/>
            </w:tcBorders>
            <w:shd w:val="clear" w:color="000000" w:fill="D7EAD3"/>
            <w:vAlign w:val="center"/>
            <w:hideMark/>
          </w:tcPr>
          <w:p w14:paraId="5FA3BA2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108,99</w:t>
            </w:r>
          </w:p>
        </w:tc>
        <w:tc>
          <w:tcPr>
            <w:tcW w:w="1061" w:type="dxa"/>
            <w:tcBorders>
              <w:top w:val="nil"/>
              <w:left w:val="nil"/>
              <w:bottom w:val="single" w:sz="4" w:space="0" w:color="C0C0C0"/>
              <w:right w:val="single" w:sz="4" w:space="0" w:color="C0C0C0"/>
            </w:tcBorders>
            <w:shd w:val="clear" w:color="000000" w:fill="D7EAD3"/>
            <w:vAlign w:val="center"/>
            <w:hideMark/>
          </w:tcPr>
          <w:p w14:paraId="2729B7B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1 345,14</w:t>
            </w:r>
          </w:p>
        </w:tc>
        <w:tc>
          <w:tcPr>
            <w:tcW w:w="794" w:type="dxa"/>
            <w:tcBorders>
              <w:top w:val="nil"/>
              <w:left w:val="nil"/>
              <w:bottom w:val="single" w:sz="4" w:space="0" w:color="C0C0C0"/>
              <w:right w:val="single" w:sz="4" w:space="0" w:color="C0C0C0"/>
            </w:tcBorders>
            <w:shd w:val="clear" w:color="000000" w:fill="D7EAD3"/>
            <w:vAlign w:val="center"/>
            <w:hideMark/>
          </w:tcPr>
          <w:p w14:paraId="06790A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672,57</w:t>
            </w:r>
          </w:p>
        </w:tc>
        <w:tc>
          <w:tcPr>
            <w:tcW w:w="794" w:type="dxa"/>
            <w:tcBorders>
              <w:top w:val="nil"/>
              <w:left w:val="nil"/>
              <w:bottom w:val="single" w:sz="4" w:space="0" w:color="C0C0C0"/>
              <w:right w:val="single" w:sz="4" w:space="0" w:color="C0C0C0"/>
            </w:tcBorders>
            <w:shd w:val="clear" w:color="000000" w:fill="D7EAD3"/>
            <w:vAlign w:val="center"/>
            <w:hideMark/>
          </w:tcPr>
          <w:p w14:paraId="6C9D13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672,57</w:t>
            </w:r>
          </w:p>
        </w:tc>
        <w:tc>
          <w:tcPr>
            <w:tcW w:w="1538" w:type="dxa"/>
            <w:tcBorders>
              <w:top w:val="nil"/>
              <w:left w:val="nil"/>
              <w:bottom w:val="single" w:sz="4" w:space="0" w:color="C0C0C0"/>
              <w:right w:val="single" w:sz="4" w:space="0" w:color="C0C0C0"/>
            </w:tcBorders>
            <w:shd w:val="clear" w:color="000000" w:fill="FFFFCC"/>
            <w:vAlign w:val="center"/>
            <w:hideMark/>
          </w:tcPr>
          <w:p w14:paraId="6106D8B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8111AD1" w14:textId="77777777" w:rsidTr="00EA18EE">
        <w:trPr>
          <w:trHeight w:val="300"/>
          <w:jc w:val="center"/>
        </w:trPr>
        <w:tc>
          <w:tcPr>
            <w:tcW w:w="361" w:type="dxa"/>
            <w:tcBorders>
              <w:top w:val="nil"/>
              <w:left w:val="nil"/>
              <w:bottom w:val="nil"/>
              <w:right w:val="nil"/>
            </w:tcBorders>
            <w:shd w:val="clear" w:color="000000" w:fill="FABF8F"/>
            <w:noWrap/>
            <w:vAlign w:val="center"/>
            <w:hideMark/>
          </w:tcPr>
          <w:p w14:paraId="50A0EA6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84D3AE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3.3.0.3</w:t>
            </w:r>
          </w:p>
        </w:tc>
        <w:tc>
          <w:tcPr>
            <w:tcW w:w="1468" w:type="dxa"/>
            <w:tcBorders>
              <w:top w:val="nil"/>
              <w:left w:val="nil"/>
              <w:bottom w:val="single" w:sz="4" w:space="0" w:color="C0C0C0"/>
              <w:right w:val="single" w:sz="4" w:space="0" w:color="C0C0C0"/>
            </w:tcBorders>
            <w:shd w:val="clear" w:color="auto" w:fill="auto"/>
            <w:vAlign w:val="center"/>
            <w:hideMark/>
          </w:tcPr>
          <w:p w14:paraId="55DA50D7"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Удельный расход энергии</w:t>
            </w:r>
          </w:p>
        </w:tc>
        <w:tc>
          <w:tcPr>
            <w:tcW w:w="517" w:type="dxa"/>
            <w:tcBorders>
              <w:top w:val="nil"/>
              <w:left w:val="nil"/>
              <w:bottom w:val="single" w:sz="4" w:space="0" w:color="C0C0C0"/>
              <w:right w:val="single" w:sz="4" w:space="0" w:color="C0C0C0"/>
            </w:tcBorders>
            <w:shd w:val="clear" w:color="auto" w:fill="auto"/>
            <w:vAlign w:val="center"/>
            <w:hideMark/>
          </w:tcPr>
          <w:p w14:paraId="335C31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кВт.ч/м3</w:t>
            </w:r>
          </w:p>
        </w:tc>
        <w:tc>
          <w:tcPr>
            <w:tcW w:w="992" w:type="dxa"/>
            <w:tcBorders>
              <w:top w:val="nil"/>
              <w:left w:val="nil"/>
              <w:bottom w:val="single" w:sz="4" w:space="0" w:color="C0C0C0"/>
              <w:right w:val="single" w:sz="4" w:space="0" w:color="C0C0C0"/>
            </w:tcBorders>
            <w:shd w:val="clear" w:color="000000" w:fill="D7EAD3"/>
            <w:vAlign w:val="center"/>
            <w:hideMark/>
          </w:tcPr>
          <w:p w14:paraId="72E4F7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w:t>
            </w:r>
          </w:p>
        </w:tc>
        <w:tc>
          <w:tcPr>
            <w:tcW w:w="901" w:type="dxa"/>
            <w:tcBorders>
              <w:top w:val="nil"/>
              <w:left w:val="nil"/>
              <w:bottom w:val="single" w:sz="4" w:space="0" w:color="C0C0C0"/>
              <w:right w:val="single" w:sz="4" w:space="0" w:color="C0C0C0"/>
            </w:tcBorders>
            <w:shd w:val="clear" w:color="000000" w:fill="D7EAD3"/>
            <w:vAlign w:val="center"/>
            <w:hideMark/>
          </w:tcPr>
          <w:p w14:paraId="54FEE7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1,22</w:t>
            </w:r>
          </w:p>
        </w:tc>
        <w:tc>
          <w:tcPr>
            <w:tcW w:w="1065" w:type="dxa"/>
            <w:tcBorders>
              <w:top w:val="nil"/>
              <w:left w:val="nil"/>
              <w:bottom w:val="single" w:sz="4" w:space="0" w:color="C0C0C0"/>
              <w:right w:val="single" w:sz="4" w:space="0" w:color="C0C0C0"/>
            </w:tcBorders>
            <w:shd w:val="clear" w:color="000000" w:fill="D7EAD3"/>
            <w:vAlign w:val="center"/>
            <w:hideMark/>
          </w:tcPr>
          <w:p w14:paraId="51F61F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w:t>
            </w:r>
          </w:p>
        </w:tc>
        <w:tc>
          <w:tcPr>
            <w:tcW w:w="1031" w:type="dxa"/>
            <w:tcBorders>
              <w:top w:val="nil"/>
              <w:left w:val="nil"/>
              <w:bottom w:val="single" w:sz="4" w:space="0" w:color="C0C0C0"/>
              <w:right w:val="single" w:sz="4" w:space="0" w:color="C0C0C0"/>
            </w:tcBorders>
            <w:shd w:val="clear" w:color="000000" w:fill="D7EAD3"/>
            <w:vAlign w:val="center"/>
            <w:hideMark/>
          </w:tcPr>
          <w:p w14:paraId="6A263F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w:t>
            </w:r>
          </w:p>
        </w:tc>
        <w:tc>
          <w:tcPr>
            <w:tcW w:w="1105" w:type="dxa"/>
            <w:tcBorders>
              <w:top w:val="nil"/>
              <w:left w:val="nil"/>
              <w:bottom w:val="single" w:sz="4" w:space="0" w:color="C0C0C0"/>
              <w:right w:val="single" w:sz="4" w:space="0" w:color="C0C0C0"/>
            </w:tcBorders>
            <w:shd w:val="clear" w:color="000000" w:fill="D7EAD3"/>
            <w:vAlign w:val="center"/>
            <w:hideMark/>
          </w:tcPr>
          <w:p w14:paraId="586DE0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0A4969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w:t>
            </w:r>
          </w:p>
        </w:tc>
        <w:tc>
          <w:tcPr>
            <w:tcW w:w="1105" w:type="dxa"/>
            <w:tcBorders>
              <w:top w:val="nil"/>
              <w:left w:val="nil"/>
              <w:bottom w:val="single" w:sz="4" w:space="0" w:color="C0C0C0"/>
              <w:right w:val="single" w:sz="4" w:space="0" w:color="C0C0C0"/>
            </w:tcBorders>
            <w:shd w:val="clear" w:color="000000" w:fill="D7EAD3"/>
            <w:vAlign w:val="center"/>
            <w:hideMark/>
          </w:tcPr>
          <w:p w14:paraId="3D55FB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26A346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w:t>
            </w:r>
          </w:p>
        </w:tc>
        <w:tc>
          <w:tcPr>
            <w:tcW w:w="794" w:type="dxa"/>
            <w:tcBorders>
              <w:top w:val="nil"/>
              <w:left w:val="nil"/>
              <w:bottom w:val="single" w:sz="4" w:space="0" w:color="C0C0C0"/>
              <w:right w:val="single" w:sz="4" w:space="0" w:color="C0C0C0"/>
            </w:tcBorders>
            <w:shd w:val="clear" w:color="000000" w:fill="D7EAD3"/>
            <w:vAlign w:val="center"/>
            <w:hideMark/>
          </w:tcPr>
          <w:p w14:paraId="60D37A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w:t>
            </w:r>
          </w:p>
        </w:tc>
        <w:tc>
          <w:tcPr>
            <w:tcW w:w="794" w:type="dxa"/>
            <w:tcBorders>
              <w:top w:val="nil"/>
              <w:left w:val="nil"/>
              <w:bottom w:val="single" w:sz="4" w:space="0" w:color="C0C0C0"/>
              <w:right w:val="single" w:sz="4" w:space="0" w:color="C0C0C0"/>
            </w:tcBorders>
            <w:shd w:val="clear" w:color="000000" w:fill="D7EAD3"/>
            <w:vAlign w:val="center"/>
            <w:hideMark/>
          </w:tcPr>
          <w:p w14:paraId="2C1DEB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w:t>
            </w:r>
          </w:p>
        </w:tc>
        <w:tc>
          <w:tcPr>
            <w:tcW w:w="1538" w:type="dxa"/>
            <w:tcBorders>
              <w:top w:val="nil"/>
              <w:left w:val="nil"/>
              <w:bottom w:val="single" w:sz="4" w:space="0" w:color="C0C0C0"/>
              <w:right w:val="single" w:sz="4" w:space="0" w:color="C0C0C0"/>
            </w:tcBorders>
            <w:shd w:val="clear" w:color="000000" w:fill="FFFFCC"/>
            <w:vAlign w:val="center"/>
            <w:hideMark/>
          </w:tcPr>
          <w:p w14:paraId="12D8891F" w14:textId="77777777" w:rsidR="00A82EA4" w:rsidRPr="00A82EA4" w:rsidRDefault="00A82EA4" w:rsidP="00A82EA4">
            <w:pPr>
              <w:rPr>
                <w:rFonts w:ascii="Tahoma" w:hAnsi="Tahoma" w:cs="Tahoma"/>
                <w:sz w:val="11"/>
                <w:szCs w:val="11"/>
              </w:rPr>
            </w:pPr>
            <w:r w:rsidRPr="00A82EA4">
              <w:rPr>
                <w:rFonts w:ascii="Tahoma" w:hAnsi="Tahoma" w:cs="Tahoma"/>
                <w:sz w:val="11"/>
                <w:szCs w:val="11"/>
              </w:rPr>
              <w:t>ДПР 1,29</w:t>
            </w:r>
          </w:p>
        </w:tc>
      </w:tr>
      <w:tr w:rsidR="00A82EA4" w:rsidRPr="00A82EA4" w14:paraId="76E193EA" w14:textId="77777777" w:rsidTr="00EA18EE">
        <w:trPr>
          <w:trHeight w:val="300"/>
          <w:jc w:val="center"/>
        </w:trPr>
        <w:tc>
          <w:tcPr>
            <w:tcW w:w="361" w:type="dxa"/>
            <w:tcBorders>
              <w:top w:val="nil"/>
              <w:left w:val="nil"/>
              <w:bottom w:val="nil"/>
              <w:right w:val="nil"/>
            </w:tcBorders>
            <w:shd w:val="clear" w:color="000000" w:fill="FABF8F"/>
            <w:noWrap/>
            <w:vAlign w:val="center"/>
            <w:hideMark/>
          </w:tcPr>
          <w:p w14:paraId="633E926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2824D8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3.3.1.1</w:t>
            </w:r>
          </w:p>
        </w:tc>
        <w:tc>
          <w:tcPr>
            <w:tcW w:w="1468" w:type="dxa"/>
            <w:tcBorders>
              <w:top w:val="nil"/>
              <w:left w:val="nil"/>
              <w:bottom w:val="single" w:sz="4" w:space="0" w:color="C0C0C0"/>
              <w:right w:val="single" w:sz="4" w:space="0" w:color="C0C0C0"/>
            </w:tcBorders>
            <w:shd w:val="clear" w:color="auto" w:fill="auto"/>
            <w:vAlign w:val="center"/>
            <w:hideMark/>
          </w:tcPr>
          <w:p w14:paraId="0BE54063" w14:textId="77777777" w:rsidR="00A82EA4" w:rsidRPr="00A82EA4" w:rsidRDefault="00A82EA4" w:rsidP="00A82EA4">
            <w:pPr>
              <w:ind w:firstLineChars="300" w:firstLine="331"/>
              <w:rPr>
                <w:rFonts w:ascii="Tahoma" w:hAnsi="Tahoma" w:cs="Tahoma"/>
                <w:b/>
                <w:bCs/>
                <w:sz w:val="11"/>
                <w:szCs w:val="11"/>
              </w:rPr>
            </w:pPr>
            <w:r w:rsidRPr="00A82EA4">
              <w:rPr>
                <w:rFonts w:ascii="Tahoma" w:hAnsi="Tahoma" w:cs="Tahoma"/>
                <w:b/>
                <w:bCs/>
                <w:sz w:val="11"/>
                <w:szCs w:val="11"/>
              </w:rPr>
              <w:t>Энергия НН (0,4 кВ и ниже)</w:t>
            </w:r>
          </w:p>
        </w:tc>
        <w:tc>
          <w:tcPr>
            <w:tcW w:w="517" w:type="dxa"/>
            <w:tcBorders>
              <w:top w:val="nil"/>
              <w:left w:val="nil"/>
              <w:bottom w:val="single" w:sz="4" w:space="0" w:color="C0C0C0"/>
              <w:right w:val="single" w:sz="4" w:space="0" w:color="C0C0C0"/>
            </w:tcBorders>
            <w:shd w:val="clear" w:color="auto" w:fill="auto"/>
            <w:vAlign w:val="center"/>
            <w:hideMark/>
          </w:tcPr>
          <w:p w14:paraId="74E3D1A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2EFF77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124,28</w:t>
            </w:r>
          </w:p>
        </w:tc>
        <w:tc>
          <w:tcPr>
            <w:tcW w:w="901" w:type="dxa"/>
            <w:tcBorders>
              <w:top w:val="nil"/>
              <w:left w:val="nil"/>
              <w:bottom w:val="single" w:sz="4" w:space="0" w:color="C0C0C0"/>
              <w:right w:val="single" w:sz="4" w:space="0" w:color="C0C0C0"/>
            </w:tcBorders>
            <w:shd w:val="clear" w:color="000000" w:fill="D7EAD3"/>
            <w:vAlign w:val="center"/>
            <w:hideMark/>
          </w:tcPr>
          <w:p w14:paraId="2AF6A39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136,08</w:t>
            </w:r>
          </w:p>
        </w:tc>
        <w:tc>
          <w:tcPr>
            <w:tcW w:w="1065" w:type="dxa"/>
            <w:tcBorders>
              <w:top w:val="nil"/>
              <w:left w:val="nil"/>
              <w:bottom w:val="single" w:sz="4" w:space="0" w:color="C0C0C0"/>
              <w:right w:val="single" w:sz="4" w:space="0" w:color="C0C0C0"/>
            </w:tcBorders>
            <w:shd w:val="clear" w:color="000000" w:fill="D7EAD3"/>
            <w:vAlign w:val="center"/>
            <w:hideMark/>
          </w:tcPr>
          <w:p w14:paraId="52EDE91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125,69</w:t>
            </w:r>
          </w:p>
        </w:tc>
        <w:tc>
          <w:tcPr>
            <w:tcW w:w="1031" w:type="dxa"/>
            <w:tcBorders>
              <w:top w:val="nil"/>
              <w:left w:val="nil"/>
              <w:bottom w:val="single" w:sz="4" w:space="0" w:color="C0C0C0"/>
              <w:right w:val="single" w:sz="4" w:space="0" w:color="C0C0C0"/>
            </w:tcBorders>
            <w:shd w:val="clear" w:color="000000" w:fill="D7EAD3"/>
            <w:vAlign w:val="center"/>
            <w:hideMark/>
          </w:tcPr>
          <w:p w14:paraId="0C14C5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128,75</w:t>
            </w:r>
          </w:p>
        </w:tc>
        <w:tc>
          <w:tcPr>
            <w:tcW w:w="1105" w:type="dxa"/>
            <w:tcBorders>
              <w:top w:val="nil"/>
              <w:left w:val="nil"/>
              <w:bottom w:val="single" w:sz="4" w:space="0" w:color="C0C0C0"/>
              <w:right w:val="single" w:sz="4" w:space="0" w:color="C0C0C0"/>
            </w:tcBorders>
            <w:shd w:val="clear" w:color="000000" w:fill="D7EAD3"/>
            <w:vAlign w:val="center"/>
            <w:hideMark/>
          </w:tcPr>
          <w:p w14:paraId="13EB2E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10,15</w:t>
            </w:r>
          </w:p>
        </w:tc>
        <w:tc>
          <w:tcPr>
            <w:tcW w:w="1065" w:type="dxa"/>
            <w:tcBorders>
              <w:top w:val="nil"/>
              <w:left w:val="nil"/>
              <w:bottom w:val="single" w:sz="4" w:space="0" w:color="C0C0C0"/>
              <w:right w:val="single" w:sz="4" w:space="0" w:color="C0C0C0"/>
            </w:tcBorders>
            <w:shd w:val="clear" w:color="000000" w:fill="D7EAD3"/>
            <w:vAlign w:val="center"/>
            <w:hideMark/>
          </w:tcPr>
          <w:p w14:paraId="405D154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138,90</w:t>
            </w:r>
          </w:p>
        </w:tc>
        <w:tc>
          <w:tcPr>
            <w:tcW w:w="1105" w:type="dxa"/>
            <w:tcBorders>
              <w:top w:val="nil"/>
              <w:left w:val="nil"/>
              <w:bottom w:val="single" w:sz="4" w:space="0" w:color="C0C0C0"/>
              <w:right w:val="single" w:sz="4" w:space="0" w:color="C0C0C0"/>
            </w:tcBorders>
            <w:shd w:val="clear" w:color="000000" w:fill="D7EAD3"/>
            <w:vAlign w:val="center"/>
            <w:hideMark/>
          </w:tcPr>
          <w:p w14:paraId="4E05E03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7,90</w:t>
            </w:r>
          </w:p>
        </w:tc>
        <w:tc>
          <w:tcPr>
            <w:tcW w:w="1061" w:type="dxa"/>
            <w:tcBorders>
              <w:top w:val="nil"/>
              <w:left w:val="nil"/>
              <w:bottom w:val="single" w:sz="4" w:space="0" w:color="C0C0C0"/>
              <w:right w:val="single" w:sz="4" w:space="0" w:color="C0C0C0"/>
            </w:tcBorders>
            <w:shd w:val="clear" w:color="000000" w:fill="D7EAD3"/>
            <w:vAlign w:val="center"/>
            <w:hideMark/>
          </w:tcPr>
          <w:p w14:paraId="52778A4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136,65</w:t>
            </w:r>
          </w:p>
        </w:tc>
        <w:tc>
          <w:tcPr>
            <w:tcW w:w="794" w:type="dxa"/>
            <w:tcBorders>
              <w:top w:val="nil"/>
              <w:left w:val="nil"/>
              <w:bottom w:val="single" w:sz="4" w:space="0" w:color="C0C0C0"/>
              <w:right w:val="single" w:sz="4" w:space="0" w:color="C0C0C0"/>
            </w:tcBorders>
            <w:shd w:val="clear" w:color="000000" w:fill="D7EAD3"/>
            <w:vAlign w:val="center"/>
            <w:hideMark/>
          </w:tcPr>
          <w:p w14:paraId="4EFFA52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68,33</w:t>
            </w:r>
          </w:p>
        </w:tc>
        <w:tc>
          <w:tcPr>
            <w:tcW w:w="794" w:type="dxa"/>
            <w:tcBorders>
              <w:top w:val="nil"/>
              <w:left w:val="nil"/>
              <w:bottom w:val="single" w:sz="4" w:space="0" w:color="C0C0C0"/>
              <w:right w:val="single" w:sz="4" w:space="0" w:color="C0C0C0"/>
            </w:tcBorders>
            <w:shd w:val="clear" w:color="000000" w:fill="D7EAD3"/>
            <w:vAlign w:val="center"/>
            <w:hideMark/>
          </w:tcPr>
          <w:p w14:paraId="406F6BD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68,33</w:t>
            </w:r>
          </w:p>
        </w:tc>
        <w:tc>
          <w:tcPr>
            <w:tcW w:w="1538" w:type="dxa"/>
            <w:tcBorders>
              <w:top w:val="nil"/>
              <w:left w:val="nil"/>
              <w:bottom w:val="single" w:sz="4" w:space="0" w:color="C0C0C0"/>
              <w:right w:val="single" w:sz="4" w:space="0" w:color="C0C0C0"/>
            </w:tcBorders>
            <w:shd w:val="clear" w:color="000000" w:fill="FFFFCC"/>
            <w:vAlign w:val="center"/>
            <w:hideMark/>
          </w:tcPr>
          <w:p w14:paraId="0D89B49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D675584" w14:textId="77777777" w:rsidTr="00EA18EE">
        <w:trPr>
          <w:trHeight w:val="2535"/>
          <w:jc w:val="center"/>
        </w:trPr>
        <w:tc>
          <w:tcPr>
            <w:tcW w:w="361" w:type="dxa"/>
            <w:tcBorders>
              <w:top w:val="nil"/>
              <w:left w:val="nil"/>
              <w:bottom w:val="nil"/>
              <w:right w:val="nil"/>
            </w:tcBorders>
            <w:shd w:val="clear" w:color="000000" w:fill="FABF8F"/>
            <w:noWrap/>
            <w:vAlign w:val="center"/>
            <w:hideMark/>
          </w:tcPr>
          <w:p w14:paraId="46F4656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8E301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3.3.1.1.1</w:t>
            </w:r>
          </w:p>
        </w:tc>
        <w:tc>
          <w:tcPr>
            <w:tcW w:w="1468" w:type="dxa"/>
            <w:tcBorders>
              <w:top w:val="nil"/>
              <w:left w:val="nil"/>
              <w:bottom w:val="single" w:sz="4" w:space="0" w:color="C0C0C0"/>
              <w:right w:val="single" w:sz="4" w:space="0" w:color="C0C0C0"/>
            </w:tcBorders>
            <w:shd w:val="clear" w:color="auto" w:fill="auto"/>
            <w:vAlign w:val="center"/>
            <w:hideMark/>
          </w:tcPr>
          <w:p w14:paraId="27C6FAB8"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на энергию</w:t>
            </w:r>
          </w:p>
        </w:tc>
        <w:tc>
          <w:tcPr>
            <w:tcW w:w="517" w:type="dxa"/>
            <w:tcBorders>
              <w:top w:val="nil"/>
              <w:left w:val="nil"/>
              <w:bottom w:val="single" w:sz="4" w:space="0" w:color="C0C0C0"/>
              <w:right w:val="single" w:sz="4" w:space="0" w:color="C0C0C0"/>
            </w:tcBorders>
            <w:shd w:val="clear" w:color="auto" w:fill="auto"/>
            <w:vAlign w:val="center"/>
            <w:hideMark/>
          </w:tcPr>
          <w:p w14:paraId="178D21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руб/кВт.ч</w:t>
            </w:r>
          </w:p>
        </w:tc>
        <w:tc>
          <w:tcPr>
            <w:tcW w:w="992" w:type="dxa"/>
            <w:tcBorders>
              <w:top w:val="nil"/>
              <w:left w:val="nil"/>
              <w:bottom w:val="single" w:sz="4" w:space="0" w:color="C0C0C0"/>
              <w:right w:val="single" w:sz="4" w:space="0" w:color="C0C0C0"/>
            </w:tcBorders>
            <w:shd w:val="clear" w:color="000000" w:fill="FFFFCC"/>
            <w:vAlign w:val="center"/>
            <w:hideMark/>
          </w:tcPr>
          <w:p w14:paraId="1C5503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6,07</w:t>
            </w:r>
          </w:p>
        </w:tc>
        <w:tc>
          <w:tcPr>
            <w:tcW w:w="901" w:type="dxa"/>
            <w:tcBorders>
              <w:top w:val="nil"/>
              <w:left w:val="nil"/>
              <w:bottom w:val="single" w:sz="4" w:space="0" w:color="C0C0C0"/>
              <w:right w:val="single" w:sz="4" w:space="0" w:color="C0C0C0"/>
            </w:tcBorders>
            <w:shd w:val="clear" w:color="000000" w:fill="FFFFCC"/>
            <w:vAlign w:val="center"/>
            <w:hideMark/>
          </w:tcPr>
          <w:p w14:paraId="04674D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5,97891</w:t>
            </w:r>
          </w:p>
        </w:tc>
        <w:tc>
          <w:tcPr>
            <w:tcW w:w="1065" w:type="dxa"/>
            <w:tcBorders>
              <w:top w:val="nil"/>
              <w:left w:val="nil"/>
              <w:bottom w:val="single" w:sz="4" w:space="0" w:color="C0C0C0"/>
              <w:right w:val="single" w:sz="4" w:space="0" w:color="C0C0C0"/>
            </w:tcBorders>
            <w:shd w:val="clear" w:color="000000" w:fill="FFFFCC"/>
            <w:vAlign w:val="center"/>
            <w:hideMark/>
          </w:tcPr>
          <w:p w14:paraId="0A143E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6,35</w:t>
            </w:r>
          </w:p>
        </w:tc>
        <w:tc>
          <w:tcPr>
            <w:tcW w:w="1031" w:type="dxa"/>
            <w:tcBorders>
              <w:top w:val="nil"/>
              <w:left w:val="nil"/>
              <w:bottom w:val="single" w:sz="4" w:space="0" w:color="C0C0C0"/>
              <w:right w:val="single" w:sz="4" w:space="0" w:color="C0C0C0"/>
            </w:tcBorders>
            <w:shd w:val="clear" w:color="000000" w:fill="FFFFCC"/>
            <w:vAlign w:val="center"/>
            <w:hideMark/>
          </w:tcPr>
          <w:p w14:paraId="45B828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6,58</w:t>
            </w:r>
          </w:p>
        </w:tc>
        <w:tc>
          <w:tcPr>
            <w:tcW w:w="1105" w:type="dxa"/>
            <w:tcBorders>
              <w:top w:val="nil"/>
              <w:left w:val="nil"/>
              <w:bottom w:val="single" w:sz="4" w:space="0" w:color="C0C0C0"/>
              <w:right w:val="single" w:sz="4" w:space="0" w:color="C0C0C0"/>
            </w:tcBorders>
            <w:shd w:val="clear" w:color="000000" w:fill="FFFFCC"/>
            <w:vAlign w:val="center"/>
            <w:hideMark/>
          </w:tcPr>
          <w:p w14:paraId="44E89F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-0,06</w:t>
            </w:r>
          </w:p>
        </w:tc>
        <w:tc>
          <w:tcPr>
            <w:tcW w:w="1065" w:type="dxa"/>
            <w:tcBorders>
              <w:top w:val="nil"/>
              <w:left w:val="nil"/>
              <w:bottom w:val="single" w:sz="4" w:space="0" w:color="C0C0C0"/>
              <w:right w:val="single" w:sz="4" w:space="0" w:color="C0C0C0"/>
            </w:tcBorders>
            <w:shd w:val="clear" w:color="000000" w:fill="FFFFCC"/>
            <w:vAlign w:val="center"/>
            <w:hideMark/>
          </w:tcPr>
          <w:p w14:paraId="2B2D9B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6,52</w:t>
            </w:r>
          </w:p>
        </w:tc>
        <w:tc>
          <w:tcPr>
            <w:tcW w:w="1105" w:type="dxa"/>
            <w:tcBorders>
              <w:top w:val="nil"/>
              <w:left w:val="nil"/>
              <w:bottom w:val="single" w:sz="4" w:space="0" w:color="C0C0C0"/>
              <w:right w:val="single" w:sz="4" w:space="0" w:color="C0C0C0"/>
            </w:tcBorders>
            <w:shd w:val="clear" w:color="000000" w:fill="FFFFCC"/>
            <w:vAlign w:val="center"/>
            <w:hideMark/>
          </w:tcPr>
          <w:p w14:paraId="0FBB96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-0,16</w:t>
            </w:r>
          </w:p>
        </w:tc>
        <w:tc>
          <w:tcPr>
            <w:tcW w:w="1061" w:type="dxa"/>
            <w:tcBorders>
              <w:top w:val="nil"/>
              <w:left w:val="nil"/>
              <w:bottom w:val="single" w:sz="4" w:space="0" w:color="C0C0C0"/>
              <w:right w:val="single" w:sz="4" w:space="0" w:color="C0C0C0"/>
            </w:tcBorders>
            <w:shd w:val="clear" w:color="000000" w:fill="FFFFCC"/>
            <w:vAlign w:val="center"/>
            <w:hideMark/>
          </w:tcPr>
          <w:p w14:paraId="2A875A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6,42</w:t>
            </w:r>
          </w:p>
        </w:tc>
        <w:tc>
          <w:tcPr>
            <w:tcW w:w="794" w:type="dxa"/>
            <w:tcBorders>
              <w:top w:val="nil"/>
              <w:left w:val="nil"/>
              <w:bottom w:val="single" w:sz="4" w:space="0" w:color="C0C0C0"/>
              <w:right w:val="single" w:sz="4" w:space="0" w:color="C0C0C0"/>
            </w:tcBorders>
            <w:shd w:val="clear" w:color="000000" w:fill="D7EAD3"/>
            <w:vAlign w:val="center"/>
            <w:hideMark/>
          </w:tcPr>
          <w:p w14:paraId="25A888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6,42</w:t>
            </w:r>
          </w:p>
        </w:tc>
        <w:tc>
          <w:tcPr>
            <w:tcW w:w="794" w:type="dxa"/>
            <w:tcBorders>
              <w:top w:val="nil"/>
              <w:left w:val="nil"/>
              <w:bottom w:val="single" w:sz="4" w:space="0" w:color="C0C0C0"/>
              <w:right w:val="single" w:sz="4" w:space="0" w:color="C0C0C0"/>
            </w:tcBorders>
            <w:shd w:val="clear" w:color="000000" w:fill="D7EAD3"/>
            <w:vAlign w:val="center"/>
            <w:hideMark/>
          </w:tcPr>
          <w:p w14:paraId="4D8DE9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6,42</w:t>
            </w:r>
          </w:p>
        </w:tc>
        <w:tc>
          <w:tcPr>
            <w:tcW w:w="1538" w:type="dxa"/>
            <w:tcBorders>
              <w:top w:val="nil"/>
              <w:left w:val="nil"/>
              <w:bottom w:val="single" w:sz="4" w:space="0" w:color="C0C0C0"/>
              <w:right w:val="single" w:sz="4" w:space="0" w:color="C0C0C0"/>
            </w:tcBorders>
            <w:shd w:val="clear" w:color="000000" w:fill="FFFFCC"/>
            <w:vAlign w:val="center"/>
            <w:hideMark/>
          </w:tcPr>
          <w:p w14:paraId="5839D32D"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среднего тарифа по факту 2019 года (5,97891 руб./кВт.ч. без НДС) с учетом индексов Минэкономразвития РФ 103,2% на 2020 год и 104% на 2021 год</w:t>
            </w:r>
          </w:p>
        </w:tc>
      </w:tr>
      <w:tr w:rsidR="00A82EA4" w:rsidRPr="00A82EA4" w14:paraId="19ECDEF0" w14:textId="77777777" w:rsidTr="00EA18EE">
        <w:trPr>
          <w:trHeight w:val="147"/>
          <w:jc w:val="center"/>
        </w:trPr>
        <w:tc>
          <w:tcPr>
            <w:tcW w:w="361" w:type="dxa"/>
            <w:tcBorders>
              <w:top w:val="nil"/>
              <w:left w:val="nil"/>
              <w:bottom w:val="nil"/>
              <w:right w:val="nil"/>
            </w:tcBorders>
            <w:shd w:val="clear" w:color="000000" w:fill="FABF8F"/>
            <w:noWrap/>
            <w:vAlign w:val="center"/>
            <w:hideMark/>
          </w:tcPr>
          <w:p w14:paraId="40487F9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852DC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3.3.1.1.2</w:t>
            </w:r>
          </w:p>
        </w:tc>
        <w:tc>
          <w:tcPr>
            <w:tcW w:w="1468" w:type="dxa"/>
            <w:tcBorders>
              <w:top w:val="nil"/>
              <w:left w:val="nil"/>
              <w:bottom w:val="single" w:sz="4" w:space="0" w:color="C0C0C0"/>
              <w:right w:val="single" w:sz="4" w:space="0" w:color="C0C0C0"/>
            </w:tcBorders>
            <w:shd w:val="clear" w:color="auto" w:fill="auto"/>
            <w:vAlign w:val="center"/>
            <w:hideMark/>
          </w:tcPr>
          <w:p w14:paraId="5DF453F6"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энергии</w:t>
            </w:r>
          </w:p>
        </w:tc>
        <w:tc>
          <w:tcPr>
            <w:tcW w:w="517" w:type="dxa"/>
            <w:tcBorders>
              <w:top w:val="nil"/>
              <w:left w:val="nil"/>
              <w:bottom w:val="single" w:sz="4" w:space="0" w:color="C0C0C0"/>
              <w:right w:val="single" w:sz="4" w:space="0" w:color="C0C0C0"/>
            </w:tcBorders>
            <w:shd w:val="clear" w:color="auto" w:fill="auto"/>
            <w:vAlign w:val="center"/>
            <w:hideMark/>
          </w:tcPr>
          <w:p w14:paraId="0145E8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кВт.ч</w:t>
            </w:r>
          </w:p>
        </w:tc>
        <w:tc>
          <w:tcPr>
            <w:tcW w:w="992" w:type="dxa"/>
            <w:tcBorders>
              <w:top w:val="nil"/>
              <w:left w:val="nil"/>
              <w:bottom w:val="single" w:sz="4" w:space="0" w:color="C0C0C0"/>
              <w:right w:val="single" w:sz="4" w:space="0" w:color="C0C0C0"/>
            </w:tcBorders>
            <w:shd w:val="clear" w:color="000000" w:fill="FFFFCC"/>
            <w:vAlign w:val="center"/>
            <w:hideMark/>
          </w:tcPr>
          <w:p w14:paraId="720296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20,47</w:t>
            </w:r>
          </w:p>
        </w:tc>
        <w:tc>
          <w:tcPr>
            <w:tcW w:w="901" w:type="dxa"/>
            <w:tcBorders>
              <w:top w:val="nil"/>
              <w:left w:val="nil"/>
              <w:bottom w:val="single" w:sz="4" w:space="0" w:color="C0C0C0"/>
              <w:right w:val="single" w:sz="4" w:space="0" w:color="C0C0C0"/>
            </w:tcBorders>
            <w:shd w:val="clear" w:color="000000" w:fill="FFFFCC"/>
            <w:vAlign w:val="center"/>
            <w:hideMark/>
          </w:tcPr>
          <w:p w14:paraId="6856E1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22,76</w:t>
            </w:r>
          </w:p>
        </w:tc>
        <w:tc>
          <w:tcPr>
            <w:tcW w:w="1065" w:type="dxa"/>
            <w:tcBorders>
              <w:top w:val="nil"/>
              <w:left w:val="nil"/>
              <w:bottom w:val="single" w:sz="4" w:space="0" w:color="C0C0C0"/>
              <w:right w:val="single" w:sz="4" w:space="0" w:color="C0C0C0"/>
            </w:tcBorders>
            <w:shd w:val="clear" w:color="000000" w:fill="FFFFCC"/>
            <w:vAlign w:val="center"/>
            <w:hideMark/>
          </w:tcPr>
          <w:p w14:paraId="682783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19,79</w:t>
            </w:r>
          </w:p>
        </w:tc>
        <w:tc>
          <w:tcPr>
            <w:tcW w:w="1031" w:type="dxa"/>
            <w:tcBorders>
              <w:top w:val="nil"/>
              <w:left w:val="nil"/>
              <w:bottom w:val="single" w:sz="4" w:space="0" w:color="C0C0C0"/>
              <w:right w:val="single" w:sz="4" w:space="0" w:color="C0C0C0"/>
            </w:tcBorders>
            <w:shd w:val="clear" w:color="000000" w:fill="FFFFCC"/>
            <w:vAlign w:val="center"/>
            <w:hideMark/>
          </w:tcPr>
          <w:p w14:paraId="4EDB0D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19,57</w:t>
            </w:r>
          </w:p>
        </w:tc>
        <w:tc>
          <w:tcPr>
            <w:tcW w:w="1105" w:type="dxa"/>
            <w:tcBorders>
              <w:top w:val="nil"/>
              <w:left w:val="nil"/>
              <w:bottom w:val="single" w:sz="4" w:space="0" w:color="C0C0C0"/>
              <w:right w:val="single" w:sz="4" w:space="0" w:color="C0C0C0"/>
            </w:tcBorders>
            <w:shd w:val="clear" w:color="000000" w:fill="FFFFCC"/>
            <w:vAlign w:val="center"/>
            <w:hideMark/>
          </w:tcPr>
          <w:p w14:paraId="449AD1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1,73</w:t>
            </w:r>
          </w:p>
        </w:tc>
        <w:tc>
          <w:tcPr>
            <w:tcW w:w="1065" w:type="dxa"/>
            <w:tcBorders>
              <w:top w:val="nil"/>
              <w:left w:val="nil"/>
              <w:bottom w:val="single" w:sz="4" w:space="0" w:color="C0C0C0"/>
              <w:right w:val="single" w:sz="4" w:space="0" w:color="C0C0C0"/>
            </w:tcBorders>
            <w:shd w:val="clear" w:color="000000" w:fill="FFFFCC"/>
            <w:vAlign w:val="center"/>
            <w:hideMark/>
          </w:tcPr>
          <w:p w14:paraId="0270F0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21,29</w:t>
            </w:r>
          </w:p>
        </w:tc>
        <w:tc>
          <w:tcPr>
            <w:tcW w:w="1105" w:type="dxa"/>
            <w:tcBorders>
              <w:top w:val="nil"/>
              <w:left w:val="nil"/>
              <w:bottom w:val="single" w:sz="4" w:space="0" w:color="C0C0C0"/>
              <w:right w:val="single" w:sz="4" w:space="0" w:color="C0C0C0"/>
            </w:tcBorders>
            <w:shd w:val="clear" w:color="000000" w:fill="FFFFCC"/>
            <w:vAlign w:val="center"/>
            <w:hideMark/>
          </w:tcPr>
          <w:p w14:paraId="41D214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1,73</w:t>
            </w:r>
          </w:p>
        </w:tc>
        <w:tc>
          <w:tcPr>
            <w:tcW w:w="1061" w:type="dxa"/>
            <w:tcBorders>
              <w:top w:val="nil"/>
              <w:left w:val="nil"/>
              <w:bottom w:val="single" w:sz="4" w:space="0" w:color="C0C0C0"/>
              <w:right w:val="single" w:sz="4" w:space="0" w:color="C0C0C0"/>
            </w:tcBorders>
            <w:shd w:val="clear" w:color="000000" w:fill="FFFFCC"/>
            <w:vAlign w:val="center"/>
            <w:hideMark/>
          </w:tcPr>
          <w:p w14:paraId="3357358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21,30</w:t>
            </w:r>
          </w:p>
        </w:tc>
        <w:tc>
          <w:tcPr>
            <w:tcW w:w="794" w:type="dxa"/>
            <w:tcBorders>
              <w:top w:val="nil"/>
              <w:left w:val="nil"/>
              <w:bottom w:val="single" w:sz="4" w:space="0" w:color="C0C0C0"/>
              <w:right w:val="single" w:sz="4" w:space="0" w:color="C0C0C0"/>
            </w:tcBorders>
            <w:shd w:val="clear" w:color="000000" w:fill="D7EAD3"/>
            <w:vAlign w:val="center"/>
            <w:hideMark/>
          </w:tcPr>
          <w:p w14:paraId="33AE27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10,65</w:t>
            </w:r>
          </w:p>
        </w:tc>
        <w:tc>
          <w:tcPr>
            <w:tcW w:w="794" w:type="dxa"/>
            <w:tcBorders>
              <w:top w:val="nil"/>
              <w:left w:val="nil"/>
              <w:bottom w:val="single" w:sz="4" w:space="0" w:color="C0C0C0"/>
              <w:right w:val="single" w:sz="4" w:space="0" w:color="C0C0C0"/>
            </w:tcBorders>
            <w:shd w:val="clear" w:color="000000" w:fill="D7EAD3"/>
            <w:vAlign w:val="center"/>
            <w:hideMark/>
          </w:tcPr>
          <w:p w14:paraId="3B1B47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10,65</w:t>
            </w:r>
          </w:p>
        </w:tc>
        <w:tc>
          <w:tcPr>
            <w:tcW w:w="1538" w:type="dxa"/>
            <w:tcBorders>
              <w:top w:val="nil"/>
              <w:left w:val="nil"/>
              <w:bottom w:val="single" w:sz="4" w:space="0" w:color="C0C0C0"/>
              <w:right w:val="single" w:sz="4" w:space="0" w:color="C0C0C0"/>
            </w:tcBorders>
            <w:shd w:val="clear" w:color="000000" w:fill="FFFFCC"/>
            <w:vAlign w:val="center"/>
            <w:hideMark/>
          </w:tcPr>
          <w:p w14:paraId="209F4A2A"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по плановому удельному расходу 2021 года (в соответствии с долгосрочными параметрами регулирования)</w:t>
            </w:r>
          </w:p>
        </w:tc>
      </w:tr>
      <w:tr w:rsidR="00A82EA4" w:rsidRPr="00A82EA4" w14:paraId="0604C640" w14:textId="77777777" w:rsidTr="00EA18EE">
        <w:trPr>
          <w:trHeight w:val="510"/>
          <w:jc w:val="center"/>
        </w:trPr>
        <w:tc>
          <w:tcPr>
            <w:tcW w:w="361" w:type="dxa"/>
            <w:tcBorders>
              <w:top w:val="nil"/>
              <w:left w:val="nil"/>
              <w:bottom w:val="nil"/>
              <w:right w:val="nil"/>
            </w:tcBorders>
            <w:shd w:val="clear" w:color="000000" w:fill="FABF8F"/>
            <w:noWrap/>
            <w:vAlign w:val="center"/>
            <w:hideMark/>
          </w:tcPr>
          <w:p w14:paraId="2F31611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465DF1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3.3.2.1</w:t>
            </w:r>
          </w:p>
        </w:tc>
        <w:tc>
          <w:tcPr>
            <w:tcW w:w="1468" w:type="dxa"/>
            <w:tcBorders>
              <w:top w:val="nil"/>
              <w:left w:val="nil"/>
              <w:bottom w:val="single" w:sz="4" w:space="0" w:color="C0C0C0"/>
              <w:right w:val="single" w:sz="4" w:space="0" w:color="C0C0C0"/>
            </w:tcBorders>
            <w:shd w:val="clear" w:color="auto" w:fill="auto"/>
            <w:vAlign w:val="center"/>
            <w:hideMark/>
          </w:tcPr>
          <w:p w14:paraId="232CFA68" w14:textId="77777777" w:rsidR="00A82EA4" w:rsidRPr="00A82EA4" w:rsidRDefault="00A82EA4" w:rsidP="00A82EA4">
            <w:pPr>
              <w:ind w:firstLineChars="300" w:firstLine="331"/>
              <w:rPr>
                <w:rFonts w:ascii="Tahoma" w:hAnsi="Tahoma" w:cs="Tahoma"/>
                <w:b/>
                <w:bCs/>
                <w:sz w:val="11"/>
                <w:szCs w:val="11"/>
              </w:rPr>
            </w:pPr>
            <w:r w:rsidRPr="00A82EA4">
              <w:rPr>
                <w:rFonts w:ascii="Tahoma" w:hAnsi="Tahoma" w:cs="Tahoma"/>
                <w:b/>
                <w:bCs/>
                <w:sz w:val="11"/>
                <w:szCs w:val="11"/>
              </w:rPr>
              <w:t>Энергия СН 2 (1-20 кВ)</w:t>
            </w:r>
          </w:p>
        </w:tc>
        <w:tc>
          <w:tcPr>
            <w:tcW w:w="517" w:type="dxa"/>
            <w:tcBorders>
              <w:top w:val="nil"/>
              <w:left w:val="nil"/>
              <w:bottom w:val="single" w:sz="4" w:space="0" w:color="C0C0C0"/>
              <w:right w:val="single" w:sz="4" w:space="0" w:color="C0C0C0"/>
            </w:tcBorders>
            <w:shd w:val="clear" w:color="auto" w:fill="auto"/>
            <w:vAlign w:val="center"/>
            <w:hideMark/>
          </w:tcPr>
          <w:p w14:paraId="0F8F3B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04E3CD4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3 884,90</w:t>
            </w:r>
          </w:p>
        </w:tc>
        <w:tc>
          <w:tcPr>
            <w:tcW w:w="901" w:type="dxa"/>
            <w:tcBorders>
              <w:top w:val="nil"/>
              <w:left w:val="nil"/>
              <w:bottom w:val="single" w:sz="4" w:space="0" w:color="C0C0C0"/>
              <w:right w:val="single" w:sz="4" w:space="0" w:color="C0C0C0"/>
            </w:tcBorders>
            <w:shd w:val="clear" w:color="000000" w:fill="D7EAD3"/>
            <w:vAlign w:val="center"/>
            <w:hideMark/>
          </w:tcPr>
          <w:p w14:paraId="3247B6E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3 960,84</w:t>
            </w:r>
          </w:p>
        </w:tc>
        <w:tc>
          <w:tcPr>
            <w:tcW w:w="1065" w:type="dxa"/>
            <w:tcBorders>
              <w:top w:val="nil"/>
              <w:left w:val="nil"/>
              <w:bottom w:val="single" w:sz="4" w:space="0" w:color="C0C0C0"/>
              <w:right w:val="single" w:sz="4" w:space="0" w:color="C0C0C0"/>
            </w:tcBorders>
            <w:shd w:val="clear" w:color="000000" w:fill="D7EAD3"/>
            <w:vAlign w:val="center"/>
            <w:hideMark/>
          </w:tcPr>
          <w:p w14:paraId="04406AA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3 955,38</w:t>
            </w:r>
          </w:p>
        </w:tc>
        <w:tc>
          <w:tcPr>
            <w:tcW w:w="1031" w:type="dxa"/>
            <w:tcBorders>
              <w:top w:val="nil"/>
              <w:left w:val="nil"/>
              <w:bottom w:val="single" w:sz="4" w:space="0" w:color="C0C0C0"/>
              <w:right w:val="single" w:sz="4" w:space="0" w:color="C0C0C0"/>
            </w:tcBorders>
            <w:shd w:val="clear" w:color="000000" w:fill="D7EAD3"/>
            <w:vAlign w:val="center"/>
            <w:hideMark/>
          </w:tcPr>
          <w:p w14:paraId="36492F8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4 024,75</w:t>
            </w:r>
          </w:p>
        </w:tc>
        <w:tc>
          <w:tcPr>
            <w:tcW w:w="1105" w:type="dxa"/>
            <w:tcBorders>
              <w:top w:val="nil"/>
              <w:left w:val="nil"/>
              <w:bottom w:val="single" w:sz="4" w:space="0" w:color="C0C0C0"/>
              <w:right w:val="single" w:sz="4" w:space="0" w:color="C0C0C0"/>
            </w:tcBorders>
            <w:shd w:val="clear" w:color="000000" w:fill="D7EAD3"/>
            <w:vAlign w:val="center"/>
            <w:hideMark/>
          </w:tcPr>
          <w:p w14:paraId="30B0851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464,11</w:t>
            </w:r>
          </w:p>
        </w:tc>
        <w:tc>
          <w:tcPr>
            <w:tcW w:w="1065" w:type="dxa"/>
            <w:tcBorders>
              <w:top w:val="nil"/>
              <w:left w:val="nil"/>
              <w:bottom w:val="single" w:sz="4" w:space="0" w:color="C0C0C0"/>
              <w:right w:val="single" w:sz="4" w:space="0" w:color="C0C0C0"/>
            </w:tcBorders>
            <w:shd w:val="clear" w:color="000000" w:fill="D7EAD3"/>
            <w:vAlign w:val="center"/>
            <w:hideMark/>
          </w:tcPr>
          <w:p w14:paraId="7EED93C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4 488,86</w:t>
            </w:r>
          </w:p>
        </w:tc>
        <w:tc>
          <w:tcPr>
            <w:tcW w:w="1105" w:type="dxa"/>
            <w:tcBorders>
              <w:top w:val="nil"/>
              <w:left w:val="nil"/>
              <w:bottom w:val="single" w:sz="4" w:space="0" w:color="C0C0C0"/>
              <w:right w:val="single" w:sz="4" w:space="0" w:color="C0C0C0"/>
            </w:tcBorders>
            <w:shd w:val="clear" w:color="000000" w:fill="D7EAD3"/>
            <w:vAlign w:val="center"/>
            <w:hideMark/>
          </w:tcPr>
          <w:p w14:paraId="7B4BE2E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391,35</w:t>
            </w:r>
          </w:p>
        </w:tc>
        <w:tc>
          <w:tcPr>
            <w:tcW w:w="1061" w:type="dxa"/>
            <w:tcBorders>
              <w:top w:val="nil"/>
              <w:left w:val="nil"/>
              <w:bottom w:val="single" w:sz="4" w:space="0" w:color="C0C0C0"/>
              <w:right w:val="single" w:sz="4" w:space="0" w:color="C0C0C0"/>
            </w:tcBorders>
            <w:shd w:val="clear" w:color="000000" w:fill="D7EAD3"/>
            <w:vAlign w:val="center"/>
            <w:hideMark/>
          </w:tcPr>
          <w:p w14:paraId="294CCA6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4 416,10</w:t>
            </w:r>
          </w:p>
        </w:tc>
        <w:tc>
          <w:tcPr>
            <w:tcW w:w="794" w:type="dxa"/>
            <w:tcBorders>
              <w:top w:val="nil"/>
              <w:left w:val="nil"/>
              <w:bottom w:val="single" w:sz="4" w:space="0" w:color="C0C0C0"/>
              <w:right w:val="single" w:sz="4" w:space="0" w:color="C0C0C0"/>
            </w:tcBorders>
            <w:shd w:val="clear" w:color="000000" w:fill="D7EAD3"/>
            <w:vAlign w:val="center"/>
            <w:hideMark/>
          </w:tcPr>
          <w:p w14:paraId="01FDAF7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2 208,05</w:t>
            </w:r>
          </w:p>
        </w:tc>
        <w:tc>
          <w:tcPr>
            <w:tcW w:w="794" w:type="dxa"/>
            <w:tcBorders>
              <w:top w:val="nil"/>
              <w:left w:val="nil"/>
              <w:bottom w:val="single" w:sz="4" w:space="0" w:color="C0C0C0"/>
              <w:right w:val="single" w:sz="4" w:space="0" w:color="C0C0C0"/>
            </w:tcBorders>
            <w:shd w:val="clear" w:color="000000" w:fill="D7EAD3"/>
            <w:vAlign w:val="center"/>
            <w:hideMark/>
          </w:tcPr>
          <w:p w14:paraId="7C40CD6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2 208,05</w:t>
            </w:r>
          </w:p>
        </w:tc>
        <w:tc>
          <w:tcPr>
            <w:tcW w:w="1538" w:type="dxa"/>
            <w:tcBorders>
              <w:top w:val="nil"/>
              <w:left w:val="nil"/>
              <w:bottom w:val="single" w:sz="4" w:space="0" w:color="C0C0C0"/>
              <w:right w:val="single" w:sz="4" w:space="0" w:color="C0C0C0"/>
            </w:tcBorders>
            <w:shd w:val="clear" w:color="000000" w:fill="FFFFCC"/>
            <w:vAlign w:val="center"/>
            <w:hideMark/>
          </w:tcPr>
          <w:p w14:paraId="5D14E79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2BD97136" w14:textId="77777777" w:rsidTr="00CB44F8">
        <w:trPr>
          <w:trHeight w:val="778"/>
          <w:jc w:val="center"/>
        </w:trPr>
        <w:tc>
          <w:tcPr>
            <w:tcW w:w="361" w:type="dxa"/>
            <w:tcBorders>
              <w:top w:val="nil"/>
              <w:left w:val="nil"/>
              <w:bottom w:val="nil"/>
              <w:right w:val="nil"/>
            </w:tcBorders>
            <w:shd w:val="clear" w:color="000000" w:fill="FABF8F"/>
            <w:noWrap/>
            <w:vAlign w:val="center"/>
            <w:hideMark/>
          </w:tcPr>
          <w:p w14:paraId="0036428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CA398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3.3.2.1.1</w:t>
            </w:r>
          </w:p>
        </w:tc>
        <w:tc>
          <w:tcPr>
            <w:tcW w:w="1468" w:type="dxa"/>
            <w:tcBorders>
              <w:top w:val="nil"/>
              <w:left w:val="nil"/>
              <w:bottom w:val="single" w:sz="4" w:space="0" w:color="C0C0C0"/>
              <w:right w:val="single" w:sz="4" w:space="0" w:color="C0C0C0"/>
            </w:tcBorders>
            <w:shd w:val="clear" w:color="auto" w:fill="auto"/>
            <w:vAlign w:val="center"/>
            <w:hideMark/>
          </w:tcPr>
          <w:p w14:paraId="6B169897"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на энергию</w:t>
            </w:r>
          </w:p>
        </w:tc>
        <w:tc>
          <w:tcPr>
            <w:tcW w:w="517" w:type="dxa"/>
            <w:tcBorders>
              <w:top w:val="nil"/>
              <w:left w:val="nil"/>
              <w:bottom w:val="single" w:sz="4" w:space="0" w:color="C0C0C0"/>
              <w:right w:val="single" w:sz="4" w:space="0" w:color="C0C0C0"/>
            </w:tcBorders>
            <w:shd w:val="clear" w:color="auto" w:fill="auto"/>
            <w:vAlign w:val="center"/>
            <w:hideMark/>
          </w:tcPr>
          <w:p w14:paraId="5CE8C0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руб/кВт.ч</w:t>
            </w:r>
          </w:p>
        </w:tc>
        <w:tc>
          <w:tcPr>
            <w:tcW w:w="992" w:type="dxa"/>
            <w:tcBorders>
              <w:top w:val="nil"/>
              <w:left w:val="nil"/>
              <w:bottom w:val="single" w:sz="4" w:space="0" w:color="C0C0C0"/>
              <w:right w:val="single" w:sz="4" w:space="0" w:color="C0C0C0"/>
            </w:tcBorders>
            <w:shd w:val="clear" w:color="000000" w:fill="FFFFCC"/>
            <w:vAlign w:val="center"/>
            <w:hideMark/>
          </w:tcPr>
          <w:p w14:paraId="682191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3,38</w:t>
            </w:r>
          </w:p>
        </w:tc>
        <w:tc>
          <w:tcPr>
            <w:tcW w:w="901" w:type="dxa"/>
            <w:tcBorders>
              <w:top w:val="nil"/>
              <w:left w:val="nil"/>
              <w:bottom w:val="single" w:sz="4" w:space="0" w:color="C0C0C0"/>
              <w:right w:val="single" w:sz="4" w:space="0" w:color="C0C0C0"/>
            </w:tcBorders>
            <w:shd w:val="clear" w:color="000000" w:fill="FFFFCC"/>
            <w:vAlign w:val="center"/>
            <w:hideMark/>
          </w:tcPr>
          <w:p w14:paraId="6AC998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3,43710</w:t>
            </w:r>
          </w:p>
        </w:tc>
        <w:tc>
          <w:tcPr>
            <w:tcW w:w="1065" w:type="dxa"/>
            <w:tcBorders>
              <w:top w:val="nil"/>
              <w:left w:val="nil"/>
              <w:bottom w:val="single" w:sz="4" w:space="0" w:color="C0C0C0"/>
              <w:right w:val="single" w:sz="4" w:space="0" w:color="C0C0C0"/>
            </w:tcBorders>
            <w:shd w:val="clear" w:color="000000" w:fill="FFFFCC"/>
            <w:vAlign w:val="center"/>
            <w:hideMark/>
          </w:tcPr>
          <w:p w14:paraId="52F897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3,55</w:t>
            </w:r>
          </w:p>
        </w:tc>
        <w:tc>
          <w:tcPr>
            <w:tcW w:w="1031" w:type="dxa"/>
            <w:tcBorders>
              <w:top w:val="nil"/>
              <w:left w:val="nil"/>
              <w:bottom w:val="single" w:sz="4" w:space="0" w:color="C0C0C0"/>
              <w:right w:val="single" w:sz="4" w:space="0" w:color="C0C0C0"/>
            </w:tcBorders>
            <w:shd w:val="clear" w:color="000000" w:fill="FFFFCC"/>
            <w:vAlign w:val="center"/>
            <w:hideMark/>
          </w:tcPr>
          <w:p w14:paraId="25D78E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3,66</w:t>
            </w:r>
          </w:p>
        </w:tc>
        <w:tc>
          <w:tcPr>
            <w:tcW w:w="1105" w:type="dxa"/>
            <w:tcBorders>
              <w:top w:val="nil"/>
              <w:left w:val="nil"/>
              <w:bottom w:val="single" w:sz="4" w:space="0" w:color="C0C0C0"/>
              <w:right w:val="single" w:sz="4" w:space="0" w:color="C0C0C0"/>
            </w:tcBorders>
            <w:shd w:val="clear" w:color="000000" w:fill="FFFFCC"/>
            <w:vAlign w:val="center"/>
            <w:hideMark/>
          </w:tcPr>
          <w:p w14:paraId="598ADE3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0,09</w:t>
            </w:r>
          </w:p>
        </w:tc>
        <w:tc>
          <w:tcPr>
            <w:tcW w:w="1065" w:type="dxa"/>
            <w:tcBorders>
              <w:top w:val="nil"/>
              <w:left w:val="nil"/>
              <w:bottom w:val="single" w:sz="4" w:space="0" w:color="C0C0C0"/>
              <w:right w:val="single" w:sz="4" w:space="0" w:color="C0C0C0"/>
            </w:tcBorders>
            <w:shd w:val="clear" w:color="000000" w:fill="FFFFCC"/>
            <w:vAlign w:val="center"/>
            <w:hideMark/>
          </w:tcPr>
          <w:p w14:paraId="3F7AE4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3,75</w:t>
            </w:r>
          </w:p>
        </w:tc>
        <w:tc>
          <w:tcPr>
            <w:tcW w:w="1105" w:type="dxa"/>
            <w:tcBorders>
              <w:top w:val="nil"/>
              <w:left w:val="nil"/>
              <w:bottom w:val="single" w:sz="4" w:space="0" w:color="C0C0C0"/>
              <w:right w:val="single" w:sz="4" w:space="0" w:color="C0C0C0"/>
            </w:tcBorders>
            <w:shd w:val="clear" w:color="000000" w:fill="FFFFCC"/>
            <w:vAlign w:val="center"/>
            <w:hideMark/>
          </w:tcPr>
          <w:p w14:paraId="68926A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0,03</w:t>
            </w:r>
          </w:p>
        </w:tc>
        <w:tc>
          <w:tcPr>
            <w:tcW w:w="1061" w:type="dxa"/>
            <w:tcBorders>
              <w:top w:val="nil"/>
              <w:left w:val="nil"/>
              <w:bottom w:val="single" w:sz="4" w:space="0" w:color="C0C0C0"/>
              <w:right w:val="single" w:sz="4" w:space="0" w:color="C0C0C0"/>
            </w:tcBorders>
            <w:shd w:val="clear" w:color="000000" w:fill="FFFFCC"/>
            <w:vAlign w:val="center"/>
            <w:hideMark/>
          </w:tcPr>
          <w:p w14:paraId="540D6E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3,69</w:t>
            </w:r>
          </w:p>
        </w:tc>
        <w:tc>
          <w:tcPr>
            <w:tcW w:w="794" w:type="dxa"/>
            <w:tcBorders>
              <w:top w:val="nil"/>
              <w:left w:val="nil"/>
              <w:bottom w:val="single" w:sz="4" w:space="0" w:color="C0C0C0"/>
              <w:right w:val="single" w:sz="4" w:space="0" w:color="C0C0C0"/>
            </w:tcBorders>
            <w:shd w:val="clear" w:color="000000" w:fill="D7EAD3"/>
            <w:vAlign w:val="center"/>
            <w:hideMark/>
          </w:tcPr>
          <w:p w14:paraId="224C33D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3,69</w:t>
            </w:r>
          </w:p>
        </w:tc>
        <w:tc>
          <w:tcPr>
            <w:tcW w:w="794" w:type="dxa"/>
            <w:tcBorders>
              <w:top w:val="nil"/>
              <w:left w:val="nil"/>
              <w:bottom w:val="single" w:sz="4" w:space="0" w:color="C0C0C0"/>
              <w:right w:val="single" w:sz="4" w:space="0" w:color="C0C0C0"/>
            </w:tcBorders>
            <w:shd w:val="clear" w:color="000000" w:fill="D7EAD3"/>
            <w:vAlign w:val="center"/>
            <w:hideMark/>
          </w:tcPr>
          <w:p w14:paraId="606EAD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3,69</w:t>
            </w:r>
          </w:p>
        </w:tc>
        <w:tc>
          <w:tcPr>
            <w:tcW w:w="1538" w:type="dxa"/>
            <w:tcBorders>
              <w:top w:val="nil"/>
              <w:left w:val="nil"/>
              <w:bottom w:val="single" w:sz="4" w:space="0" w:color="C0C0C0"/>
              <w:right w:val="single" w:sz="4" w:space="0" w:color="C0C0C0"/>
            </w:tcBorders>
            <w:shd w:val="clear" w:color="000000" w:fill="FFFFCC"/>
            <w:vAlign w:val="center"/>
            <w:hideMark/>
          </w:tcPr>
          <w:p w14:paraId="1105F01E"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среднего тарифа по факту 2019 года (3,43710 руб./кВт.ч. без НДС) с учетом индексов Минэкономразвития РФ 103,2% на 2020 год и 104% на 2021 год</w:t>
            </w:r>
          </w:p>
        </w:tc>
      </w:tr>
      <w:tr w:rsidR="00A82EA4" w:rsidRPr="00A82EA4" w14:paraId="7879ADB4" w14:textId="77777777" w:rsidTr="00CB44F8">
        <w:trPr>
          <w:trHeight w:val="410"/>
          <w:jc w:val="center"/>
        </w:trPr>
        <w:tc>
          <w:tcPr>
            <w:tcW w:w="361" w:type="dxa"/>
            <w:tcBorders>
              <w:top w:val="nil"/>
              <w:left w:val="nil"/>
              <w:bottom w:val="nil"/>
              <w:right w:val="nil"/>
            </w:tcBorders>
            <w:shd w:val="clear" w:color="000000" w:fill="FABF8F"/>
            <w:noWrap/>
            <w:vAlign w:val="center"/>
            <w:hideMark/>
          </w:tcPr>
          <w:p w14:paraId="4FD8F4F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13990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3.3.2.1.2</w:t>
            </w:r>
          </w:p>
        </w:tc>
        <w:tc>
          <w:tcPr>
            <w:tcW w:w="1468" w:type="dxa"/>
            <w:tcBorders>
              <w:top w:val="nil"/>
              <w:left w:val="nil"/>
              <w:bottom w:val="single" w:sz="4" w:space="0" w:color="C0C0C0"/>
              <w:right w:val="single" w:sz="4" w:space="0" w:color="C0C0C0"/>
            </w:tcBorders>
            <w:shd w:val="clear" w:color="auto" w:fill="auto"/>
            <w:vAlign w:val="center"/>
            <w:hideMark/>
          </w:tcPr>
          <w:p w14:paraId="286D2FA0"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энергии</w:t>
            </w:r>
          </w:p>
        </w:tc>
        <w:tc>
          <w:tcPr>
            <w:tcW w:w="517" w:type="dxa"/>
            <w:tcBorders>
              <w:top w:val="nil"/>
              <w:left w:val="nil"/>
              <w:bottom w:val="single" w:sz="4" w:space="0" w:color="C0C0C0"/>
              <w:right w:val="single" w:sz="4" w:space="0" w:color="C0C0C0"/>
            </w:tcBorders>
            <w:shd w:val="clear" w:color="auto" w:fill="auto"/>
            <w:vAlign w:val="center"/>
            <w:hideMark/>
          </w:tcPr>
          <w:p w14:paraId="7FC8D2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кВт.ч</w:t>
            </w:r>
          </w:p>
        </w:tc>
        <w:tc>
          <w:tcPr>
            <w:tcW w:w="992" w:type="dxa"/>
            <w:tcBorders>
              <w:top w:val="nil"/>
              <w:left w:val="nil"/>
              <w:bottom w:val="single" w:sz="4" w:space="0" w:color="C0C0C0"/>
              <w:right w:val="single" w:sz="4" w:space="0" w:color="C0C0C0"/>
            </w:tcBorders>
            <w:shd w:val="clear" w:color="000000" w:fill="FFFFCC"/>
            <w:vAlign w:val="center"/>
            <w:hideMark/>
          </w:tcPr>
          <w:p w14:paraId="563247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1 150,74</w:t>
            </w:r>
          </w:p>
        </w:tc>
        <w:tc>
          <w:tcPr>
            <w:tcW w:w="901" w:type="dxa"/>
            <w:tcBorders>
              <w:top w:val="nil"/>
              <w:left w:val="nil"/>
              <w:bottom w:val="single" w:sz="4" w:space="0" w:color="C0C0C0"/>
              <w:right w:val="single" w:sz="4" w:space="0" w:color="C0C0C0"/>
            </w:tcBorders>
            <w:shd w:val="clear" w:color="000000" w:fill="FFFFCC"/>
            <w:vAlign w:val="center"/>
            <w:hideMark/>
          </w:tcPr>
          <w:p w14:paraId="61E842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1 152,38</w:t>
            </w:r>
          </w:p>
        </w:tc>
        <w:tc>
          <w:tcPr>
            <w:tcW w:w="1065" w:type="dxa"/>
            <w:tcBorders>
              <w:top w:val="nil"/>
              <w:left w:val="nil"/>
              <w:bottom w:val="single" w:sz="4" w:space="0" w:color="C0C0C0"/>
              <w:right w:val="single" w:sz="4" w:space="0" w:color="C0C0C0"/>
            </w:tcBorders>
            <w:shd w:val="clear" w:color="000000" w:fill="FFFFCC"/>
            <w:vAlign w:val="center"/>
            <w:hideMark/>
          </w:tcPr>
          <w:p w14:paraId="26409E0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1 112,76</w:t>
            </w:r>
          </w:p>
        </w:tc>
        <w:tc>
          <w:tcPr>
            <w:tcW w:w="1031" w:type="dxa"/>
            <w:tcBorders>
              <w:top w:val="nil"/>
              <w:left w:val="nil"/>
              <w:bottom w:val="single" w:sz="4" w:space="0" w:color="C0C0C0"/>
              <w:right w:val="single" w:sz="4" w:space="0" w:color="C0C0C0"/>
            </w:tcBorders>
            <w:shd w:val="clear" w:color="000000" w:fill="FFFFCC"/>
            <w:vAlign w:val="center"/>
            <w:hideMark/>
          </w:tcPr>
          <w:p w14:paraId="17FC5E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1 100,11</w:t>
            </w:r>
          </w:p>
        </w:tc>
        <w:tc>
          <w:tcPr>
            <w:tcW w:w="1105" w:type="dxa"/>
            <w:tcBorders>
              <w:top w:val="nil"/>
              <w:left w:val="nil"/>
              <w:bottom w:val="single" w:sz="4" w:space="0" w:color="C0C0C0"/>
              <w:right w:val="single" w:sz="4" w:space="0" w:color="C0C0C0"/>
            </w:tcBorders>
            <w:shd w:val="clear" w:color="000000" w:fill="FFFFCC"/>
            <w:vAlign w:val="center"/>
            <w:hideMark/>
          </w:tcPr>
          <w:p w14:paraId="47CC83A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97,00</w:t>
            </w:r>
          </w:p>
        </w:tc>
        <w:tc>
          <w:tcPr>
            <w:tcW w:w="1065" w:type="dxa"/>
            <w:tcBorders>
              <w:top w:val="nil"/>
              <w:left w:val="nil"/>
              <w:bottom w:val="single" w:sz="4" w:space="0" w:color="C0C0C0"/>
              <w:right w:val="single" w:sz="4" w:space="0" w:color="C0C0C0"/>
            </w:tcBorders>
            <w:shd w:val="clear" w:color="000000" w:fill="FFFFCC"/>
            <w:vAlign w:val="center"/>
            <w:hideMark/>
          </w:tcPr>
          <w:p w14:paraId="0BE49B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1 197,11</w:t>
            </w:r>
          </w:p>
        </w:tc>
        <w:tc>
          <w:tcPr>
            <w:tcW w:w="1105" w:type="dxa"/>
            <w:tcBorders>
              <w:top w:val="nil"/>
              <w:left w:val="nil"/>
              <w:bottom w:val="single" w:sz="4" w:space="0" w:color="C0C0C0"/>
              <w:right w:val="single" w:sz="4" w:space="0" w:color="C0C0C0"/>
            </w:tcBorders>
            <w:shd w:val="clear" w:color="000000" w:fill="FFFFCC"/>
            <w:vAlign w:val="center"/>
            <w:hideMark/>
          </w:tcPr>
          <w:p w14:paraId="5C2B90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97,00</w:t>
            </w:r>
          </w:p>
        </w:tc>
        <w:tc>
          <w:tcPr>
            <w:tcW w:w="1061" w:type="dxa"/>
            <w:tcBorders>
              <w:top w:val="nil"/>
              <w:left w:val="nil"/>
              <w:bottom w:val="single" w:sz="4" w:space="0" w:color="C0C0C0"/>
              <w:right w:val="single" w:sz="4" w:space="0" w:color="C0C0C0"/>
            </w:tcBorders>
            <w:shd w:val="clear" w:color="000000" w:fill="FFFFCC"/>
            <w:vAlign w:val="center"/>
            <w:hideMark/>
          </w:tcPr>
          <w:p w14:paraId="0E41E1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1 197,11</w:t>
            </w:r>
          </w:p>
        </w:tc>
        <w:tc>
          <w:tcPr>
            <w:tcW w:w="794" w:type="dxa"/>
            <w:tcBorders>
              <w:top w:val="nil"/>
              <w:left w:val="nil"/>
              <w:bottom w:val="single" w:sz="4" w:space="0" w:color="C0C0C0"/>
              <w:right w:val="single" w:sz="4" w:space="0" w:color="C0C0C0"/>
            </w:tcBorders>
            <w:shd w:val="clear" w:color="000000" w:fill="D7EAD3"/>
            <w:vAlign w:val="center"/>
            <w:hideMark/>
          </w:tcPr>
          <w:p w14:paraId="1086B7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598,55</w:t>
            </w:r>
          </w:p>
        </w:tc>
        <w:tc>
          <w:tcPr>
            <w:tcW w:w="794" w:type="dxa"/>
            <w:tcBorders>
              <w:top w:val="nil"/>
              <w:left w:val="nil"/>
              <w:bottom w:val="single" w:sz="4" w:space="0" w:color="C0C0C0"/>
              <w:right w:val="single" w:sz="4" w:space="0" w:color="C0C0C0"/>
            </w:tcBorders>
            <w:shd w:val="clear" w:color="000000" w:fill="D7EAD3"/>
            <w:vAlign w:val="center"/>
            <w:hideMark/>
          </w:tcPr>
          <w:p w14:paraId="1B2BD3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598,55</w:t>
            </w:r>
          </w:p>
        </w:tc>
        <w:tc>
          <w:tcPr>
            <w:tcW w:w="1538" w:type="dxa"/>
            <w:tcBorders>
              <w:top w:val="nil"/>
              <w:left w:val="nil"/>
              <w:bottom w:val="single" w:sz="4" w:space="0" w:color="C0C0C0"/>
              <w:right w:val="single" w:sz="4" w:space="0" w:color="C0C0C0"/>
            </w:tcBorders>
            <w:shd w:val="clear" w:color="000000" w:fill="FFFFCC"/>
            <w:vAlign w:val="center"/>
            <w:hideMark/>
          </w:tcPr>
          <w:p w14:paraId="7B5B4BD9"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по плановому удельному расходу 2021 года (в соответствии с долгосрочными параметрами регулирования)</w:t>
            </w:r>
          </w:p>
        </w:tc>
      </w:tr>
      <w:tr w:rsidR="00A82EA4" w:rsidRPr="00A82EA4" w14:paraId="5C8D5D02" w14:textId="77777777" w:rsidTr="00EA18EE">
        <w:trPr>
          <w:trHeight w:val="495"/>
          <w:jc w:val="center"/>
        </w:trPr>
        <w:tc>
          <w:tcPr>
            <w:tcW w:w="361" w:type="dxa"/>
            <w:tcBorders>
              <w:top w:val="nil"/>
              <w:left w:val="nil"/>
              <w:bottom w:val="nil"/>
              <w:right w:val="nil"/>
            </w:tcBorders>
            <w:shd w:val="clear" w:color="000000" w:fill="FABF8F"/>
            <w:noWrap/>
            <w:vAlign w:val="center"/>
            <w:hideMark/>
          </w:tcPr>
          <w:p w14:paraId="6F09C58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4ECB97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3.3.2.2</w:t>
            </w:r>
          </w:p>
        </w:tc>
        <w:tc>
          <w:tcPr>
            <w:tcW w:w="1468" w:type="dxa"/>
            <w:tcBorders>
              <w:top w:val="nil"/>
              <w:left w:val="nil"/>
              <w:bottom w:val="single" w:sz="4" w:space="0" w:color="C0C0C0"/>
              <w:right w:val="single" w:sz="4" w:space="0" w:color="C0C0C0"/>
            </w:tcBorders>
            <w:shd w:val="clear" w:color="auto" w:fill="auto"/>
            <w:vAlign w:val="center"/>
            <w:hideMark/>
          </w:tcPr>
          <w:p w14:paraId="68940530" w14:textId="77777777" w:rsidR="00A82EA4" w:rsidRPr="00A82EA4" w:rsidRDefault="00A82EA4" w:rsidP="00A82EA4">
            <w:pPr>
              <w:ind w:firstLineChars="300" w:firstLine="331"/>
              <w:rPr>
                <w:rFonts w:ascii="Tahoma" w:hAnsi="Tahoma" w:cs="Tahoma"/>
                <w:b/>
                <w:bCs/>
                <w:sz w:val="11"/>
                <w:szCs w:val="11"/>
              </w:rPr>
            </w:pPr>
            <w:r w:rsidRPr="00A82EA4">
              <w:rPr>
                <w:rFonts w:ascii="Tahoma" w:hAnsi="Tahoma" w:cs="Tahoma"/>
                <w:b/>
                <w:bCs/>
                <w:sz w:val="11"/>
                <w:szCs w:val="11"/>
              </w:rPr>
              <w:t>Заявленная мощность по СН 2 (1-20 кВ)</w:t>
            </w:r>
          </w:p>
        </w:tc>
        <w:tc>
          <w:tcPr>
            <w:tcW w:w="517" w:type="dxa"/>
            <w:tcBorders>
              <w:top w:val="nil"/>
              <w:left w:val="nil"/>
              <w:bottom w:val="single" w:sz="4" w:space="0" w:color="C0C0C0"/>
              <w:right w:val="single" w:sz="4" w:space="0" w:color="C0C0C0"/>
            </w:tcBorders>
            <w:shd w:val="clear" w:color="auto" w:fill="auto"/>
            <w:vAlign w:val="center"/>
            <w:hideMark/>
          </w:tcPr>
          <w:p w14:paraId="1197DF0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0A54BCA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43,60</w:t>
            </w:r>
          </w:p>
        </w:tc>
        <w:tc>
          <w:tcPr>
            <w:tcW w:w="901" w:type="dxa"/>
            <w:tcBorders>
              <w:top w:val="nil"/>
              <w:left w:val="nil"/>
              <w:bottom w:val="single" w:sz="4" w:space="0" w:color="C0C0C0"/>
              <w:right w:val="single" w:sz="4" w:space="0" w:color="C0C0C0"/>
            </w:tcBorders>
            <w:shd w:val="clear" w:color="000000" w:fill="D7EAD3"/>
            <w:vAlign w:val="center"/>
            <w:hideMark/>
          </w:tcPr>
          <w:p w14:paraId="6FD7399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43,84</w:t>
            </w:r>
          </w:p>
        </w:tc>
        <w:tc>
          <w:tcPr>
            <w:tcW w:w="1065" w:type="dxa"/>
            <w:tcBorders>
              <w:top w:val="nil"/>
              <w:left w:val="nil"/>
              <w:bottom w:val="single" w:sz="4" w:space="0" w:color="C0C0C0"/>
              <w:right w:val="single" w:sz="4" w:space="0" w:color="C0C0C0"/>
            </w:tcBorders>
            <w:shd w:val="clear" w:color="000000" w:fill="D7EAD3"/>
            <w:vAlign w:val="center"/>
            <w:hideMark/>
          </w:tcPr>
          <w:p w14:paraId="2EC898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45,77</w:t>
            </w:r>
          </w:p>
        </w:tc>
        <w:tc>
          <w:tcPr>
            <w:tcW w:w="1031" w:type="dxa"/>
            <w:tcBorders>
              <w:top w:val="nil"/>
              <w:left w:val="nil"/>
              <w:bottom w:val="single" w:sz="4" w:space="0" w:color="C0C0C0"/>
              <w:right w:val="single" w:sz="4" w:space="0" w:color="C0C0C0"/>
            </w:tcBorders>
            <w:shd w:val="clear" w:color="000000" w:fill="D7EAD3"/>
            <w:vAlign w:val="center"/>
            <w:hideMark/>
          </w:tcPr>
          <w:p w14:paraId="608ED66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47,25</w:t>
            </w:r>
          </w:p>
        </w:tc>
        <w:tc>
          <w:tcPr>
            <w:tcW w:w="1105" w:type="dxa"/>
            <w:tcBorders>
              <w:top w:val="nil"/>
              <w:left w:val="nil"/>
              <w:bottom w:val="single" w:sz="4" w:space="0" w:color="C0C0C0"/>
              <w:right w:val="single" w:sz="4" w:space="0" w:color="C0C0C0"/>
            </w:tcBorders>
            <w:shd w:val="clear" w:color="000000" w:fill="D7EAD3"/>
            <w:vAlign w:val="center"/>
            <w:hideMark/>
          </w:tcPr>
          <w:p w14:paraId="62C3922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0,57</w:t>
            </w:r>
          </w:p>
        </w:tc>
        <w:tc>
          <w:tcPr>
            <w:tcW w:w="1065" w:type="dxa"/>
            <w:tcBorders>
              <w:top w:val="nil"/>
              <w:left w:val="nil"/>
              <w:bottom w:val="single" w:sz="4" w:space="0" w:color="C0C0C0"/>
              <w:right w:val="single" w:sz="4" w:space="0" w:color="C0C0C0"/>
            </w:tcBorders>
            <w:shd w:val="clear" w:color="000000" w:fill="D7EAD3"/>
            <w:vAlign w:val="center"/>
            <w:hideMark/>
          </w:tcPr>
          <w:p w14:paraId="03CA6AC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47,83</w:t>
            </w:r>
          </w:p>
        </w:tc>
        <w:tc>
          <w:tcPr>
            <w:tcW w:w="1105" w:type="dxa"/>
            <w:tcBorders>
              <w:top w:val="nil"/>
              <w:left w:val="nil"/>
              <w:bottom w:val="single" w:sz="4" w:space="0" w:color="C0C0C0"/>
              <w:right w:val="single" w:sz="4" w:space="0" w:color="C0C0C0"/>
            </w:tcBorders>
            <w:shd w:val="clear" w:color="000000" w:fill="D7EAD3"/>
            <w:vAlign w:val="center"/>
            <w:hideMark/>
          </w:tcPr>
          <w:p w14:paraId="076F769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-0,20</w:t>
            </w:r>
          </w:p>
        </w:tc>
        <w:tc>
          <w:tcPr>
            <w:tcW w:w="1061" w:type="dxa"/>
            <w:tcBorders>
              <w:top w:val="nil"/>
              <w:left w:val="nil"/>
              <w:bottom w:val="single" w:sz="4" w:space="0" w:color="C0C0C0"/>
              <w:right w:val="single" w:sz="4" w:space="0" w:color="C0C0C0"/>
            </w:tcBorders>
            <w:shd w:val="clear" w:color="000000" w:fill="D7EAD3"/>
            <w:vAlign w:val="center"/>
            <w:hideMark/>
          </w:tcPr>
          <w:p w14:paraId="5A2542F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47,05</w:t>
            </w:r>
          </w:p>
        </w:tc>
        <w:tc>
          <w:tcPr>
            <w:tcW w:w="794" w:type="dxa"/>
            <w:tcBorders>
              <w:top w:val="nil"/>
              <w:left w:val="nil"/>
              <w:bottom w:val="single" w:sz="4" w:space="0" w:color="C0C0C0"/>
              <w:right w:val="single" w:sz="4" w:space="0" w:color="C0C0C0"/>
            </w:tcBorders>
            <w:shd w:val="clear" w:color="000000" w:fill="D7EAD3"/>
            <w:vAlign w:val="center"/>
            <w:hideMark/>
          </w:tcPr>
          <w:p w14:paraId="6286DBD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23,53</w:t>
            </w:r>
          </w:p>
        </w:tc>
        <w:tc>
          <w:tcPr>
            <w:tcW w:w="794" w:type="dxa"/>
            <w:tcBorders>
              <w:top w:val="nil"/>
              <w:left w:val="nil"/>
              <w:bottom w:val="single" w:sz="4" w:space="0" w:color="C0C0C0"/>
              <w:right w:val="single" w:sz="4" w:space="0" w:color="C0C0C0"/>
            </w:tcBorders>
            <w:shd w:val="clear" w:color="000000" w:fill="D7EAD3"/>
            <w:vAlign w:val="center"/>
            <w:hideMark/>
          </w:tcPr>
          <w:p w14:paraId="6AACA65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23,53</w:t>
            </w:r>
          </w:p>
        </w:tc>
        <w:tc>
          <w:tcPr>
            <w:tcW w:w="1538" w:type="dxa"/>
            <w:tcBorders>
              <w:top w:val="nil"/>
              <w:left w:val="nil"/>
              <w:bottom w:val="single" w:sz="4" w:space="0" w:color="C0C0C0"/>
              <w:right w:val="single" w:sz="4" w:space="0" w:color="C0C0C0"/>
            </w:tcBorders>
            <w:shd w:val="clear" w:color="000000" w:fill="FFFFCC"/>
            <w:vAlign w:val="center"/>
            <w:hideMark/>
          </w:tcPr>
          <w:p w14:paraId="7C762C4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DAB1F0D" w14:textId="77777777" w:rsidTr="00CB44F8">
        <w:trPr>
          <w:trHeight w:val="1222"/>
          <w:jc w:val="center"/>
        </w:trPr>
        <w:tc>
          <w:tcPr>
            <w:tcW w:w="361" w:type="dxa"/>
            <w:tcBorders>
              <w:top w:val="nil"/>
              <w:left w:val="nil"/>
              <w:bottom w:val="nil"/>
              <w:right w:val="nil"/>
            </w:tcBorders>
            <w:shd w:val="clear" w:color="000000" w:fill="FABF8F"/>
            <w:noWrap/>
            <w:vAlign w:val="center"/>
            <w:hideMark/>
          </w:tcPr>
          <w:p w14:paraId="3635FF0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08484B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3.3.2.2.1</w:t>
            </w:r>
          </w:p>
        </w:tc>
        <w:tc>
          <w:tcPr>
            <w:tcW w:w="1468" w:type="dxa"/>
            <w:tcBorders>
              <w:top w:val="nil"/>
              <w:left w:val="nil"/>
              <w:bottom w:val="single" w:sz="4" w:space="0" w:color="C0C0C0"/>
              <w:right w:val="single" w:sz="4" w:space="0" w:color="C0C0C0"/>
            </w:tcBorders>
            <w:shd w:val="clear" w:color="auto" w:fill="auto"/>
            <w:vAlign w:val="center"/>
            <w:hideMark/>
          </w:tcPr>
          <w:p w14:paraId="06E3E834"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на заявленную мощность</w:t>
            </w:r>
          </w:p>
        </w:tc>
        <w:tc>
          <w:tcPr>
            <w:tcW w:w="517" w:type="dxa"/>
            <w:tcBorders>
              <w:top w:val="nil"/>
              <w:left w:val="nil"/>
              <w:bottom w:val="single" w:sz="4" w:space="0" w:color="C0C0C0"/>
              <w:right w:val="single" w:sz="4" w:space="0" w:color="C0C0C0"/>
            </w:tcBorders>
            <w:shd w:val="clear" w:color="auto" w:fill="auto"/>
            <w:vAlign w:val="center"/>
            <w:hideMark/>
          </w:tcPr>
          <w:p w14:paraId="704FBB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руб/кВт.мес</w:t>
            </w:r>
          </w:p>
        </w:tc>
        <w:tc>
          <w:tcPr>
            <w:tcW w:w="992" w:type="dxa"/>
            <w:tcBorders>
              <w:top w:val="nil"/>
              <w:left w:val="nil"/>
              <w:bottom w:val="single" w:sz="4" w:space="0" w:color="C0C0C0"/>
              <w:right w:val="single" w:sz="4" w:space="0" w:color="C0C0C0"/>
            </w:tcBorders>
            <w:shd w:val="clear" w:color="000000" w:fill="FFFFCC"/>
            <w:vAlign w:val="center"/>
            <w:hideMark/>
          </w:tcPr>
          <w:p w14:paraId="3DCD89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676,99</w:t>
            </w:r>
          </w:p>
        </w:tc>
        <w:tc>
          <w:tcPr>
            <w:tcW w:w="901" w:type="dxa"/>
            <w:tcBorders>
              <w:top w:val="nil"/>
              <w:left w:val="nil"/>
              <w:bottom w:val="single" w:sz="4" w:space="0" w:color="C0C0C0"/>
              <w:right w:val="single" w:sz="4" w:space="0" w:color="C0C0C0"/>
            </w:tcBorders>
            <w:shd w:val="clear" w:color="000000" w:fill="FFFFCC"/>
            <w:vAlign w:val="center"/>
            <w:hideMark/>
          </w:tcPr>
          <w:p w14:paraId="111111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626,06</w:t>
            </w:r>
          </w:p>
        </w:tc>
        <w:tc>
          <w:tcPr>
            <w:tcW w:w="1065" w:type="dxa"/>
            <w:tcBorders>
              <w:top w:val="nil"/>
              <w:left w:val="nil"/>
              <w:bottom w:val="single" w:sz="4" w:space="0" w:color="C0C0C0"/>
              <w:right w:val="single" w:sz="4" w:space="0" w:color="C0C0C0"/>
            </w:tcBorders>
            <w:shd w:val="clear" w:color="000000" w:fill="FFFFCC"/>
            <w:vAlign w:val="center"/>
            <w:hideMark/>
          </w:tcPr>
          <w:p w14:paraId="56C7BD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710,58</w:t>
            </w:r>
          </w:p>
        </w:tc>
        <w:tc>
          <w:tcPr>
            <w:tcW w:w="1031" w:type="dxa"/>
            <w:tcBorders>
              <w:top w:val="nil"/>
              <w:left w:val="nil"/>
              <w:bottom w:val="single" w:sz="4" w:space="0" w:color="C0C0C0"/>
              <w:right w:val="single" w:sz="4" w:space="0" w:color="C0C0C0"/>
            </w:tcBorders>
            <w:shd w:val="clear" w:color="000000" w:fill="FFFFCC"/>
            <w:vAlign w:val="center"/>
            <w:hideMark/>
          </w:tcPr>
          <w:p w14:paraId="47AE23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733,64</w:t>
            </w:r>
          </w:p>
        </w:tc>
        <w:tc>
          <w:tcPr>
            <w:tcW w:w="1105" w:type="dxa"/>
            <w:tcBorders>
              <w:top w:val="nil"/>
              <w:left w:val="nil"/>
              <w:bottom w:val="single" w:sz="4" w:space="0" w:color="C0C0C0"/>
              <w:right w:val="single" w:sz="4" w:space="0" w:color="C0C0C0"/>
            </w:tcBorders>
            <w:shd w:val="clear" w:color="000000" w:fill="FFFFCC"/>
            <w:vAlign w:val="center"/>
            <w:hideMark/>
          </w:tcPr>
          <w:p w14:paraId="7E8F01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-50,63</w:t>
            </w:r>
          </w:p>
        </w:tc>
        <w:tc>
          <w:tcPr>
            <w:tcW w:w="1065" w:type="dxa"/>
            <w:tcBorders>
              <w:top w:val="nil"/>
              <w:left w:val="nil"/>
              <w:bottom w:val="single" w:sz="4" w:space="0" w:color="C0C0C0"/>
              <w:right w:val="single" w:sz="4" w:space="0" w:color="C0C0C0"/>
            </w:tcBorders>
            <w:shd w:val="clear" w:color="000000" w:fill="FFFFCC"/>
            <w:vAlign w:val="center"/>
            <w:hideMark/>
          </w:tcPr>
          <w:p w14:paraId="4F2CC7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683,01</w:t>
            </w:r>
          </w:p>
        </w:tc>
        <w:tc>
          <w:tcPr>
            <w:tcW w:w="1105" w:type="dxa"/>
            <w:tcBorders>
              <w:top w:val="nil"/>
              <w:left w:val="nil"/>
              <w:bottom w:val="single" w:sz="4" w:space="0" w:color="C0C0C0"/>
              <w:right w:val="single" w:sz="4" w:space="0" w:color="C0C0C0"/>
            </w:tcBorders>
            <w:shd w:val="clear" w:color="000000" w:fill="FFFFCC"/>
            <w:vAlign w:val="center"/>
            <w:hideMark/>
          </w:tcPr>
          <w:p w14:paraId="03F912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-61,70</w:t>
            </w:r>
          </w:p>
        </w:tc>
        <w:tc>
          <w:tcPr>
            <w:tcW w:w="1061" w:type="dxa"/>
            <w:tcBorders>
              <w:top w:val="nil"/>
              <w:left w:val="nil"/>
              <w:bottom w:val="single" w:sz="4" w:space="0" w:color="C0C0C0"/>
              <w:right w:val="single" w:sz="4" w:space="0" w:color="C0C0C0"/>
            </w:tcBorders>
            <w:shd w:val="clear" w:color="000000" w:fill="FFFFCC"/>
            <w:vAlign w:val="center"/>
            <w:hideMark/>
          </w:tcPr>
          <w:p w14:paraId="0549B5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671,94</w:t>
            </w:r>
          </w:p>
        </w:tc>
        <w:tc>
          <w:tcPr>
            <w:tcW w:w="794" w:type="dxa"/>
            <w:tcBorders>
              <w:top w:val="nil"/>
              <w:left w:val="nil"/>
              <w:bottom w:val="single" w:sz="4" w:space="0" w:color="C0C0C0"/>
              <w:right w:val="single" w:sz="4" w:space="0" w:color="C0C0C0"/>
            </w:tcBorders>
            <w:shd w:val="clear" w:color="000000" w:fill="D7EAD3"/>
            <w:vAlign w:val="center"/>
            <w:hideMark/>
          </w:tcPr>
          <w:p w14:paraId="77CC14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671,94</w:t>
            </w:r>
          </w:p>
        </w:tc>
        <w:tc>
          <w:tcPr>
            <w:tcW w:w="794" w:type="dxa"/>
            <w:tcBorders>
              <w:top w:val="nil"/>
              <w:left w:val="nil"/>
              <w:bottom w:val="single" w:sz="4" w:space="0" w:color="C0C0C0"/>
              <w:right w:val="single" w:sz="4" w:space="0" w:color="C0C0C0"/>
            </w:tcBorders>
            <w:shd w:val="clear" w:color="000000" w:fill="D7EAD3"/>
            <w:vAlign w:val="center"/>
            <w:hideMark/>
          </w:tcPr>
          <w:p w14:paraId="6B3D49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671,94</w:t>
            </w:r>
          </w:p>
        </w:tc>
        <w:tc>
          <w:tcPr>
            <w:tcW w:w="1538" w:type="dxa"/>
            <w:tcBorders>
              <w:top w:val="nil"/>
              <w:left w:val="nil"/>
              <w:bottom w:val="single" w:sz="4" w:space="0" w:color="C0C0C0"/>
              <w:right w:val="single" w:sz="4" w:space="0" w:color="C0C0C0"/>
            </w:tcBorders>
            <w:shd w:val="clear" w:color="000000" w:fill="FFFFCC"/>
            <w:vAlign w:val="center"/>
            <w:hideMark/>
          </w:tcPr>
          <w:p w14:paraId="2938A8A9"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среднего тарифа по факту 2019 года (626,06 руб./кВт.мес. без НДС) с учетом индексов Минэкономразвития РФ 103,2% на 2020 год и 104% на 2021 год</w:t>
            </w:r>
          </w:p>
        </w:tc>
      </w:tr>
      <w:tr w:rsidR="00A82EA4" w:rsidRPr="00A82EA4" w14:paraId="31820008" w14:textId="77777777" w:rsidTr="00EA18EE">
        <w:trPr>
          <w:trHeight w:val="450"/>
          <w:jc w:val="center"/>
        </w:trPr>
        <w:tc>
          <w:tcPr>
            <w:tcW w:w="361" w:type="dxa"/>
            <w:tcBorders>
              <w:top w:val="nil"/>
              <w:left w:val="nil"/>
              <w:bottom w:val="nil"/>
              <w:right w:val="nil"/>
            </w:tcBorders>
            <w:shd w:val="clear" w:color="000000" w:fill="FABF8F"/>
            <w:noWrap/>
            <w:vAlign w:val="center"/>
            <w:hideMark/>
          </w:tcPr>
          <w:p w14:paraId="28D336C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9E835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3.3.2.2.2</w:t>
            </w:r>
          </w:p>
        </w:tc>
        <w:tc>
          <w:tcPr>
            <w:tcW w:w="1468" w:type="dxa"/>
            <w:tcBorders>
              <w:top w:val="nil"/>
              <w:left w:val="nil"/>
              <w:bottom w:val="single" w:sz="4" w:space="0" w:color="C0C0C0"/>
              <w:right w:val="single" w:sz="4" w:space="0" w:color="C0C0C0"/>
            </w:tcBorders>
            <w:shd w:val="clear" w:color="auto" w:fill="auto"/>
            <w:vAlign w:val="center"/>
            <w:hideMark/>
          </w:tcPr>
          <w:p w14:paraId="6C59297E"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Годовой объем мощности</w:t>
            </w:r>
          </w:p>
        </w:tc>
        <w:tc>
          <w:tcPr>
            <w:tcW w:w="517" w:type="dxa"/>
            <w:tcBorders>
              <w:top w:val="nil"/>
              <w:left w:val="nil"/>
              <w:bottom w:val="single" w:sz="4" w:space="0" w:color="C0C0C0"/>
              <w:right w:val="single" w:sz="4" w:space="0" w:color="C0C0C0"/>
            </w:tcBorders>
            <w:shd w:val="clear" w:color="auto" w:fill="auto"/>
            <w:vAlign w:val="center"/>
            <w:hideMark/>
          </w:tcPr>
          <w:p w14:paraId="3399B7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МВт</w:t>
            </w:r>
          </w:p>
        </w:tc>
        <w:tc>
          <w:tcPr>
            <w:tcW w:w="992" w:type="dxa"/>
            <w:tcBorders>
              <w:top w:val="nil"/>
              <w:left w:val="nil"/>
              <w:bottom w:val="single" w:sz="4" w:space="0" w:color="C0C0C0"/>
              <w:right w:val="single" w:sz="4" w:space="0" w:color="C0C0C0"/>
            </w:tcBorders>
            <w:shd w:val="clear" w:color="000000" w:fill="FFFFCC"/>
            <w:vAlign w:val="center"/>
            <w:hideMark/>
          </w:tcPr>
          <w:p w14:paraId="2B1791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0,06</w:t>
            </w:r>
          </w:p>
        </w:tc>
        <w:tc>
          <w:tcPr>
            <w:tcW w:w="901" w:type="dxa"/>
            <w:tcBorders>
              <w:top w:val="nil"/>
              <w:left w:val="nil"/>
              <w:bottom w:val="single" w:sz="4" w:space="0" w:color="C0C0C0"/>
              <w:right w:val="single" w:sz="4" w:space="0" w:color="C0C0C0"/>
            </w:tcBorders>
            <w:shd w:val="clear" w:color="000000" w:fill="FFFFCC"/>
            <w:vAlign w:val="center"/>
            <w:hideMark/>
          </w:tcPr>
          <w:p w14:paraId="423E5B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0,07</w:t>
            </w:r>
          </w:p>
        </w:tc>
        <w:tc>
          <w:tcPr>
            <w:tcW w:w="1065" w:type="dxa"/>
            <w:tcBorders>
              <w:top w:val="nil"/>
              <w:left w:val="nil"/>
              <w:bottom w:val="single" w:sz="4" w:space="0" w:color="C0C0C0"/>
              <w:right w:val="single" w:sz="4" w:space="0" w:color="C0C0C0"/>
            </w:tcBorders>
            <w:shd w:val="clear" w:color="000000" w:fill="FFFFCC"/>
            <w:vAlign w:val="center"/>
            <w:hideMark/>
          </w:tcPr>
          <w:p w14:paraId="6D5C0D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0,06</w:t>
            </w:r>
          </w:p>
        </w:tc>
        <w:tc>
          <w:tcPr>
            <w:tcW w:w="1031" w:type="dxa"/>
            <w:tcBorders>
              <w:top w:val="nil"/>
              <w:left w:val="nil"/>
              <w:bottom w:val="single" w:sz="4" w:space="0" w:color="C0C0C0"/>
              <w:right w:val="single" w:sz="4" w:space="0" w:color="C0C0C0"/>
            </w:tcBorders>
            <w:shd w:val="clear" w:color="000000" w:fill="FFFFCC"/>
            <w:vAlign w:val="center"/>
            <w:hideMark/>
          </w:tcPr>
          <w:p w14:paraId="7F89FB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0,06</w:t>
            </w:r>
          </w:p>
        </w:tc>
        <w:tc>
          <w:tcPr>
            <w:tcW w:w="1105" w:type="dxa"/>
            <w:tcBorders>
              <w:top w:val="nil"/>
              <w:left w:val="nil"/>
              <w:bottom w:val="single" w:sz="4" w:space="0" w:color="C0C0C0"/>
              <w:right w:val="single" w:sz="4" w:space="0" w:color="C0C0C0"/>
            </w:tcBorders>
            <w:shd w:val="clear" w:color="000000" w:fill="FFFFCC"/>
            <w:vAlign w:val="center"/>
            <w:hideMark/>
          </w:tcPr>
          <w:p w14:paraId="6B82B7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0,01</w:t>
            </w:r>
          </w:p>
        </w:tc>
        <w:tc>
          <w:tcPr>
            <w:tcW w:w="1065" w:type="dxa"/>
            <w:tcBorders>
              <w:top w:val="nil"/>
              <w:left w:val="nil"/>
              <w:bottom w:val="single" w:sz="4" w:space="0" w:color="C0C0C0"/>
              <w:right w:val="single" w:sz="4" w:space="0" w:color="C0C0C0"/>
            </w:tcBorders>
            <w:shd w:val="clear" w:color="000000" w:fill="FFFFCC"/>
            <w:vAlign w:val="center"/>
            <w:hideMark/>
          </w:tcPr>
          <w:p w14:paraId="10CAF8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0,07</w:t>
            </w:r>
          </w:p>
        </w:tc>
        <w:tc>
          <w:tcPr>
            <w:tcW w:w="1105" w:type="dxa"/>
            <w:tcBorders>
              <w:top w:val="nil"/>
              <w:left w:val="nil"/>
              <w:bottom w:val="single" w:sz="4" w:space="0" w:color="C0C0C0"/>
              <w:right w:val="single" w:sz="4" w:space="0" w:color="C0C0C0"/>
            </w:tcBorders>
            <w:shd w:val="clear" w:color="000000" w:fill="FFFFCC"/>
            <w:vAlign w:val="center"/>
            <w:hideMark/>
          </w:tcPr>
          <w:p w14:paraId="55BD3F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0,01</w:t>
            </w:r>
          </w:p>
        </w:tc>
        <w:tc>
          <w:tcPr>
            <w:tcW w:w="1061" w:type="dxa"/>
            <w:tcBorders>
              <w:top w:val="nil"/>
              <w:left w:val="nil"/>
              <w:bottom w:val="single" w:sz="4" w:space="0" w:color="C0C0C0"/>
              <w:right w:val="single" w:sz="4" w:space="0" w:color="C0C0C0"/>
            </w:tcBorders>
            <w:shd w:val="clear" w:color="000000" w:fill="FFFFCC"/>
            <w:vAlign w:val="center"/>
            <w:hideMark/>
          </w:tcPr>
          <w:p w14:paraId="584AED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0,07</w:t>
            </w:r>
          </w:p>
        </w:tc>
        <w:tc>
          <w:tcPr>
            <w:tcW w:w="794" w:type="dxa"/>
            <w:tcBorders>
              <w:top w:val="nil"/>
              <w:left w:val="nil"/>
              <w:bottom w:val="single" w:sz="4" w:space="0" w:color="C0C0C0"/>
              <w:right w:val="single" w:sz="4" w:space="0" w:color="C0C0C0"/>
            </w:tcBorders>
            <w:shd w:val="clear" w:color="000000" w:fill="D7EAD3"/>
            <w:vAlign w:val="center"/>
            <w:hideMark/>
          </w:tcPr>
          <w:p w14:paraId="4D7A7F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0,04</w:t>
            </w:r>
          </w:p>
        </w:tc>
        <w:tc>
          <w:tcPr>
            <w:tcW w:w="794" w:type="dxa"/>
            <w:tcBorders>
              <w:top w:val="nil"/>
              <w:left w:val="nil"/>
              <w:bottom w:val="single" w:sz="4" w:space="0" w:color="C0C0C0"/>
              <w:right w:val="single" w:sz="4" w:space="0" w:color="C0C0C0"/>
            </w:tcBorders>
            <w:shd w:val="clear" w:color="000000" w:fill="D7EAD3"/>
            <w:vAlign w:val="center"/>
            <w:hideMark/>
          </w:tcPr>
          <w:p w14:paraId="6F7BAB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0,04</w:t>
            </w:r>
          </w:p>
        </w:tc>
        <w:tc>
          <w:tcPr>
            <w:tcW w:w="1538" w:type="dxa"/>
            <w:tcBorders>
              <w:top w:val="nil"/>
              <w:left w:val="nil"/>
              <w:bottom w:val="single" w:sz="4" w:space="0" w:color="C0C0C0"/>
              <w:right w:val="single" w:sz="4" w:space="0" w:color="C0C0C0"/>
            </w:tcBorders>
            <w:shd w:val="clear" w:color="000000" w:fill="FFFFCC"/>
            <w:vAlign w:val="center"/>
            <w:hideMark/>
          </w:tcPr>
          <w:p w14:paraId="76804272" w14:textId="77777777" w:rsidR="00A82EA4" w:rsidRPr="00A82EA4" w:rsidRDefault="00A82EA4" w:rsidP="00A82EA4">
            <w:pPr>
              <w:rPr>
                <w:rFonts w:ascii="Tahoma" w:hAnsi="Tahoma" w:cs="Tahoma"/>
                <w:sz w:val="11"/>
                <w:szCs w:val="11"/>
              </w:rPr>
            </w:pPr>
            <w:r w:rsidRPr="00A82EA4">
              <w:rPr>
                <w:rFonts w:ascii="Tahoma" w:hAnsi="Tahoma" w:cs="Tahoma"/>
                <w:sz w:val="11"/>
                <w:szCs w:val="11"/>
              </w:rPr>
              <w:t>на уровне факта 2019 года</w:t>
            </w:r>
          </w:p>
        </w:tc>
      </w:tr>
      <w:tr w:rsidR="00A82EA4" w:rsidRPr="00A82EA4" w14:paraId="36CE7943" w14:textId="77777777" w:rsidTr="00EA18EE">
        <w:trPr>
          <w:trHeight w:val="450"/>
          <w:jc w:val="center"/>
        </w:trPr>
        <w:tc>
          <w:tcPr>
            <w:tcW w:w="361" w:type="dxa"/>
            <w:tcBorders>
              <w:top w:val="nil"/>
              <w:left w:val="nil"/>
              <w:bottom w:val="nil"/>
              <w:right w:val="nil"/>
            </w:tcBorders>
            <w:shd w:val="clear" w:color="000000" w:fill="FABF8F"/>
            <w:noWrap/>
            <w:vAlign w:val="center"/>
            <w:hideMark/>
          </w:tcPr>
          <w:p w14:paraId="63480D0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E294C8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3.3.4.1</w:t>
            </w:r>
          </w:p>
        </w:tc>
        <w:tc>
          <w:tcPr>
            <w:tcW w:w="1468" w:type="dxa"/>
            <w:tcBorders>
              <w:top w:val="nil"/>
              <w:left w:val="nil"/>
              <w:bottom w:val="single" w:sz="4" w:space="0" w:color="C0C0C0"/>
              <w:right w:val="single" w:sz="4" w:space="0" w:color="C0C0C0"/>
            </w:tcBorders>
            <w:shd w:val="clear" w:color="auto" w:fill="auto"/>
            <w:vAlign w:val="center"/>
            <w:hideMark/>
          </w:tcPr>
          <w:p w14:paraId="716A3966" w14:textId="77777777" w:rsidR="00A82EA4" w:rsidRPr="00A82EA4" w:rsidRDefault="00A82EA4" w:rsidP="00A82EA4">
            <w:pPr>
              <w:ind w:firstLineChars="300" w:firstLine="331"/>
              <w:rPr>
                <w:rFonts w:ascii="Tahoma" w:hAnsi="Tahoma" w:cs="Tahoma"/>
                <w:b/>
                <w:bCs/>
                <w:sz w:val="11"/>
                <w:szCs w:val="11"/>
              </w:rPr>
            </w:pPr>
            <w:r w:rsidRPr="00A82EA4">
              <w:rPr>
                <w:rFonts w:ascii="Tahoma" w:hAnsi="Tahoma" w:cs="Tahoma"/>
                <w:b/>
                <w:bCs/>
                <w:sz w:val="11"/>
                <w:szCs w:val="11"/>
              </w:rPr>
              <w:t>Энергия ВН (110 кВ и выше)</w:t>
            </w:r>
          </w:p>
        </w:tc>
        <w:tc>
          <w:tcPr>
            <w:tcW w:w="517" w:type="dxa"/>
            <w:tcBorders>
              <w:top w:val="nil"/>
              <w:left w:val="nil"/>
              <w:bottom w:val="single" w:sz="4" w:space="0" w:color="C0C0C0"/>
              <w:right w:val="single" w:sz="4" w:space="0" w:color="C0C0C0"/>
            </w:tcBorders>
            <w:shd w:val="clear" w:color="auto" w:fill="auto"/>
            <w:vAlign w:val="center"/>
            <w:hideMark/>
          </w:tcPr>
          <w:p w14:paraId="1328F42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52AED1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451,34</w:t>
            </w:r>
          </w:p>
        </w:tc>
        <w:tc>
          <w:tcPr>
            <w:tcW w:w="901" w:type="dxa"/>
            <w:tcBorders>
              <w:top w:val="nil"/>
              <w:left w:val="nil"/>
              <w:bottom w:val="single" w:sz="4" w:space="0" w:color="C0C0C0"/>
              <w:right w:val="single" w:sz="4" w:space="0" w:color="C0C0C0"/>
            </w:tcBorders>
            <w:shd w:val="clear" w:color="000000" w:fill="D7EAD3"/>
            <w:vAlign w:val="center"/>
            <w:hideMark/>
          </w:tcPr>
          <w:p w14:paraId="7AD711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349,85</w:t>
            </w:r>
          </w:p>
        </w:tc>
        <w:tc>
          <w:tcPr>
            <w:tcW w:w="1065" w:type="dxa"/>
            <w:tcBorders>
              <w:top w:val="nil"/>
              <w:left w:val="nil"/>
              <w:bottom w:val="single" w:sz="4" w:space="0" w:color="C0C0C0"/>
              <w:right w:val="single" w:sz="4" w:space="0" w:color="C0C0C0"/>
            </w:tcBorders>
            <w:shd w:val="clear" w:color="000000" w:fill="D7EAD3"/>
            <w:vAlign w:val="center"/>
            <w:hideMark/>
          </w:tcPr>
          <w:p w14:paraId="27C5778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437,69</w:t>
            </w:r>
          </w:p>
        </w:tc>
        <w:tc>
          <w:tcPr>
            <w:tcW w:w="1031" w:type="dxa"/>
            <w:tcBorders>
              <w:top w:val="nil"/>
              <w:left w:val="nil"/>
              <w:bottom w:val="single" w:sz="4" w:space="0" w:color="C0C0C0"/>
              <w:right w:val="single" w:sz="4" w:space="0" w:color="C0C0C0"/>
            </w:tcBorders>
            <w:shd w:val="clear" w:color="000000" w:fill="D7EAD3"/>
            <w:vAlign w:val="center"/>
            <w:hideMark/>
          </w:tcPr>
          <w:p w14:paraId="5D86DDD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467,59</w:t>
            </w:r>
          </w:p>
        </w:tc>
        <w:tc>
          <w:tcPr>
            <w:tcW w:w="1105" w:type="dxa"/>
            <w:tcBorders>
              <w:top w:val="nil"/>
              <w:left w:val="nil"/>
              <w:bottom w:val="single" w:sz="4" w:space="0" w:color="C0C0C0"/>
              <w:right w:val="single" w:sz="4" w:space="0" w:color="C0C0C0"/>
            </w:tcBorders>
            <w:shd w:val="clear" w:color="000000" w:fill="D7EAD3"/>
            <w:vAlign w:val="center"/>
            <w:hideMark/>
          </w:tcPr>
          <w:p w14:paraId="19F9679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37,77</w:t>
            </w:r>
          </w:p>
        </w:tc>
        <w:tc>
          <w:tcPr>
            <w:tcW w:w="1065" w:type="dxa"/>
            <w:tcBorders>
              <w:top w:val="nil"/>
              <w:left w:val="nil"/>
              <w:bottom w:val="single" w:sz="4" w:space="0" w:color="C0C0C0"/>
              <w:right w:val="single" w:sz="4" w:space="0" w:color="C0C0C0"/>
            </w:tcBorders>
            <w:shd w:val="clear" w:color="000000" w:fill="D7EAD3"/>
            <w:vAlign w:val="center"/>
            <w:hideMark/>
          </w:tcPr>
          <w:p w14:paraId="100891B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505,36</w:t>
            </w:r>
          </w:p>
        </w:tc>
        <w:tc>
          <w:tcPr>
            <w:tcW w:w="1105" w:type="dxa"/>
            <w:tcBorders>
              <w:top w:val="nil"/>
              <w:left w:val="nil"/>
              <w:bottom w:val="single" w:sz="4" w:space="0" w:color="C0C0C0"/>
              <w:right w:val="single" w:sz="4" w:space="0" w:color="C0C0C0"/>
            </w:tcBorders>
            <w:shd w:val="clear" w:color="000000" w:fill="D7EAD3"/>
            <w:vAlign w:val="center"/>
            <w:hideMark/>
          </w:tcPr>
          <w:p w14:paraId="33CB866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29,58</w:t>
            </w:r>
          </w:p>
        </w:tc>
        <w:tc>
          <w:tcPr>
            <w:tcW w:w="1061" w:type="dxa"/>
            <w:tcBorders>
              <w:top w:val="nil"/>
              <w:left w:val="nil"/>
              <w:bottom w:val="single" w:sz="4" w:space="0" w:color="C0C0C0"/>
              <w:right w:val="single" w:sz="4" w:space="0" w:color="C0C0C0"/>
            </w:tcBorders>
            <w:shd w:val="clear" w:color="000000" w:fill="D7EAD3"/>
            <w:vAlign w:val="center"/>
            <w:hideMark/>
          </w:tcPr>
          <w:p w14:paraId="21F0049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497,17</w:t>
            </w:r>
          </w:p>
        </w:tc>
        <w:tc>
          <w:tcPr>
            <w:tcW w:w="794" w:type="dxa"/>
            <w:tcBorders>
              <w:top w:val="nil"/>
              <w:left w:val="nil"/>
              <w:bottom w:val="single" w:sz="4" w:space="0" w:color="C0C0C0"/>
              <w:right w:val="single" w:sz="4" w:space="0" w:color="C0C0C0"/>
            </w:tcBorders>
            <w:shd w:val="clear" w:color="000000" w:fill="D7EAD3"/>
            <w:vAlign w:val="center"/>
            <w:hideMark/>
          </w:tcPr>
          <w:p w14:paraId="0FED19A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248,58</w:t>
            </w:r>
          </w:p>
        </w:tc>
        <w:tc>
          <w:tcPr>
            <w:tcW w:w="794" w:type="dxa"/>
            <w:tcBorders>
              <w:top w:val="nil"/>
              <w:left w:val="nil"/>
              <w:bottom w:val="single" w:sz="4" w:space="0" w:color="C0C0C0"/>
              <w:right w:val="single" w:sz="4" w:space="0" w:color="C0C0C0"/>
            </w:tcBorders>
            <w:shd w:val="clear" w:color="000000" w:fill="D7EAD3"/>
            <w:vAlign w:val="center"/>
            <w:hideMark/>
          </w:tcPr>
          <w:p w14:paraId="15FD0A3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248,58</w:t>
            </w:r>
          </w:p>
        </w:tc>
        <w:tc>
          <w:tcPr>
            <w:tcW w:w="1538" w:type="dxa"/>
            <w:tcBorders>
              <w:top w:val="nil"/>
              <w:left w:val="nil"/>
              <w:bottom w:val="single" w:sz="4" w:space="0" w:color="C0C0C0"/>
              <w:right w:val="single" w:sz="4" w:space="0" w:color="C0C0C0"/>
            </w:tcBorders>
            <w:shd w:val="clear" w:color="000000" w:fill="FFFFCC"/>
            <w:vAlign w:val="center"/>
            <w:hideMark/>
          </w:tcPr>
          <w:p w14:paraId="277E63F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E7DD7DF" w14:textId="77777777" w:rsidTr="00EA18EE">
        <w:trPr>
          <w:trHeight w:val="2700"/>
          <w:jc w:val="center"/>
        </w:trPr>
        <w:tc>
          <w:tcPr>
            <w:tcW w:w="361" w:type="dxa"/>
            <w:tcBorders>
              <w:top w:val="nil"/>
              <w:left w:val="nil"/>
              <w:bottom w:val="nil"/>
              <w:right w:val="nil"/>
            </w:tcBorders>
            <w:shd w:val="clear" w:color="000000" w:fill="FABF8F"/>
            <w:noWrap/>
            <w:vAlign w:val="center"/>
            <w:hideMark/>
          </w:tcPr>
          <w:p w14:paraId="2A0EDA7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6DF693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3.3.4.1.1</w:t>
            </w:r>
          </w:p>
        </w:tc>
        <w:tc>
          <w:tcPr>
            <w:tcW w:w="1468" w:type="dxa"/>
            <w:tcBorders>
              <w:top w:val="nil"/>
              <w:left w:val="nil"/>
              <w:bottom w:val="single" w:sz="4" w:space="0" w:color="C0C0C0"/>
              <w:right w:val="single" w:sz="4" w:space="0" w:color="C0C0C0"/>
            </w:tcBorders>
            <w:shd w:val="clear" w:color="auto" w:fill="auto"/>
            <w:vAlign w:val="center"/>
            <w:hideMark/>
          </w:tcPr>
          <w:p w14:paraId="13D31023"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на энергию</w:t>
            </w:r>
          </w:p>
        </w:tc>
        <w:tc>
          <w:tcPr>
            <w:tcW w:w="517" w:type="dxa"/>
            <w:tcBorders>
              <w:top w:val="nil"/>
              <w:left w:val="nil"/>
              <w:bottom w:val="single" w:sz="4" w:space="0" w:color="C0C0C0"/>
              <w:right w:val="single" w:sz="4" w:space="0" w:color="C0C0C0"/>
            </w:tcBorders>
            <w:shd w:val="clear" w:color="auto" w:fill="auto"/>
            <w:vAlign w:val="center"/>
            <w:hideMark/>
          </w:tcPr>
          <w:p w14:paraId="231EBC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руб/кВт.ч</w:t>
            </w:r>
          </w:p>
        </w:tc>
        <w:tc>
          <w:tcPr>
            <w:tcW w:w="992" w:type="dxa"/>
            <w:tcBorders>
              <w:top w:val="nil"/>
              <w:left w:val="nil"/>
              <w:bottom w:val="single" w:sz="4" w:space="0" w:color="C0C0C0"/>
              <w:right w:val="single" w:sz="4" w:space="0" w:color="C0C0C0"/>
            </w:tcBorders>
            <w:shd w:val="clear" w:color="000000" w:fill="FFFFCC"/>
            <w:vAlign w:val="center"/>
            <w:hideMark/>
          </w:tcPr>
          <w:p w14:paraId="6D436C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3,70</w:t>
            </w:r>
          </w:p>
        </w:tc>
        <w:tc>
          <w:tcPr>
            <w:tcW w:w="901" w:type="dxa"/>
            <w:tcBorders>
              <w:top w:val="nil"/>
              <w:left w:val="nil"/>
              <w:bottom w:val="single" w:sz="4" w:space="0" w:color="C0C0C0"/>
              <w:right w:val="single" w:sz="4" w:space="0" w:color="C0C0C0"/>
            </w:tcBorders>
            <w:shd w:val="clear" w:color="000000" w:fill="FFFFCC"/>
            <w:vAlign w:val="center"/>
            <w:hideMark/>
          </w:tcPr>
          <w:p w14:paraId="4EA73E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3,65493</w:t>
            </w:r>
          </w:p>
        </w:tc>
        <w:tc>
          <w:tcPr>
            <w:tcW w:w="1065" w:type="dxa"/>
            <w:tcBorders>
              <w:top w:val="nil"/>
              <w:left w:val="nil"/>
              <w:bottom w:val="single" w:sz="4" w:space="0" w:color="C0C0C0"/>
              <w:right w:val="single" w:sz="4" w:space="0" w:color="C0C0C0"/>
            </w:tcBorders>
            <w:shd w:val="clear" w:color="000000" w:fill="FFFFCC"/>
            <w:vAlign w:val="center"/>
            <w:hideMark/>
          </w:tcPr>
          <w:p w14:paraId="010260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3,72</w:t>
            </w:r>
          </w:p>
        </w:tc>
        <w:tc>
          <w:tcPr>
            <w:tcW w:w="1031" w:type="dxa"/>
            <w:tcBorders>
              <w:top w:val="nil"/>
              <w:left w:val="nil"/>
              <w:bottom w:val="single" w:sz="4" w:space="0" w:color="C0C0C0"/>
              <w:right w:val="single" w:sz="4" w:space="0" w:color="C0C0C0"/>
            </w:tcBorders>
            <w:shd w:val="clear" w:color="000000" w:fill="FFFFCC"/>
            <w:vAlign w:val="center"/>
            <w:hideMark/>
          </w:tcPr>
          <w:p w14:paraId="533A8B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4,01</w:t>
            </w:r>
          </w:p>
        </w:tc>
        <w:tc>
          <w:tcPr>
            <w:tcW w:w="1105" w:type="dxa"/>
            <w:tcBorders>
              <w:top w:val="nil"/>
              <w:left w:val="nil"/>
              <w:bottom w:val="single" w:sz="4" w:space="0" w:color="C0C0C0"/>
              <w:right w:val="single" w:sz="4" w:space="0" w:color="C0C0C0"/>
            </w:tcBorders>
            <w:shd w:val="clear" w:color="000000" w:fill="FFFFCC"/>
            <w:vAlign w:val="center"/>
            <w:hideMark/>
          </w:tcPr>
          <w:p w14:paraId="080FD6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-0,03</w:t>
            </w:r>
          </w:p>
        </w:tc>
        <w:tc>
          <w:tcPr>
            <w:tcW w:w="1065" w:type="dxa"/>
            <w:tcBorders>
              <w:top w:val="nil"/>
              <w:left w:val="nil"/>
              <w:bottom w:val="single" w:sz="4" w:space="0" w:color="C0C0C0"/>
              <w:right w:val="single" w:sz="4" w:space="0" w:color="C0C0C0"/>
            </w:tcBorders>
            <w:shd w:val="clear" w:color="000000" w:fill="FFFFCC"/>
            <w:vAlign w:val="center"/>
            <w:hideMark/>
          </w:tcPr>
          <w:p w14:paraId="62B09F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3,99</w:t>
            </w:r>
          </w:p>
        </w:tc>
        <w:tc>
          <w:tcPr>
            <w:tcW w:w="1105" w:type="dxa"/>
            <w:tcBorders>
              <w:top w:val="nil"/>
              <w:left w:val="nil"/>
              <w:bottom w:val="single" w:sz="4" w:space="0" w:color="C0C0C0"/>
              <w:right w:val="single" w:sz="4" w:space="0" w:color="C0C0C0"/>
            </w:tcBorders>
            <w:shd w:val="clear" w:color="000000" w:fill="FFFFCC"/>
            <w:vAlign w:val="center"/>
            <w:hideMark/>
          </w:tcPr>
          <w:p w14:paraId="2CF295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-0,09</w:t>
            </w:r>
          </w:p>
        </w:tc>
        <w:tc>
          <w:tcPr>
            <w:tcW w:w="1061" w:type="dxa"/>
            <w:tcBorders>
              <w:top w:val="nil"/>
              <w:left w:val="nil"/>
              <w:bottom w:val="single" w:sz="4" w:space="0" w:color="C0C0C0"/>
              <w:right w:val="single" w:sz="4" w:space="0" w:color="C0C0C0"/>
            </w:tcBorders>
            <w:shd w:val="clear" w:color="000000" w:fill="FFFFCC"/>
            <w:vAlign w:val="center"/>
            <w:hideMark/>
          </w:tcPr>
          <w:p w14:paraId="7159F3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3,92</w:t>
            </w:r>
          </w:p>
        </w:tc>
        <w:tc>
          <w:tcPr>
            <w:tcW w:w="794" w:type="dxa"/>
            <w:tcBorders>
              <w:top w:val="nil"/>
              <w:left w:val="nil"/>
              <w:bottom w:val="single" w:sz="4" w:space="0" w:color="C0C0C0"/>
              <w:right w:val="single" w:sz="4" w:space="0" w:color="C0C0C0"/>
            </w:tcBorders>
            <w:shd w:val="clear" w:color="000000" w:fill="D7EAD3"/>
            <w:vAlign w:val="center"/>
            <w:hideMark/>
          </w:tcPr>
          <w:p w14:paraId="22E204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3,92</w:t>
            </w:r>
          </w:p>
        </w:tc>
        <w:tc>
          <w:tcPr>
            <w:tcW w:w="794" w:type="dxa"/>
            <w:tcBorders>
              <w:top w:val="nil"/>
              <w:left w:val="nil"/>
              <w:bottom w:val="single" w:sz="4" w:space="0" w:color="C0C0C0"/>
              <w:right w:val="single" w:sz="4" w:space="0" w:color="C0C0C0"/>
            </w:tcBorders>
            <w:shd w:val="clear" w:color="000000" w:fill="D7EAD3"/>
            <w:vAlign w:val="center"/>
            <w:hideMark/>
          </w:tcPr>
          <w:p w14:paraId="53D382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3,92</w:t>
            </w:r>
          </w:p>
        </w:tc>
        <w:tc>
          <w:tcPr>
            <w:tcW w:w="1538" w:type="dxa"/>
            <w:tcBorders>
              <w:top w:val="nil"/>
              <w:left w:val="nil"/>
              <w:bottom w:val="single" w:sz="4" w:space="0" w:color="C0C0C0"/>
              <w:right w:val="single" w:sz="4" w:space="0" w:color="C0C0C0"/>
            </w:tcBorders>
            <w:shd w:val="clear" w:color="000000" w:fill="FFFFCC"/>
            <w:vAlign w:val="center"/>
            <w:hideMark/>
          </w:tcPr>
          <w:p w14:paraId="74305D72"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среднего тарифа по факту 2019 года (3,65493 руб./кВт.ч. без НДС) с учетом индексов Минэкономразвития РФ 103,2% на 2020 год и 104% на 2021 год</w:t>
            </w:r>
          </w:p>
        </w:tc>
      </w:tr>
      <w:tr w:rsidR="00A82EA4" w:rsidRPr="00A82EA4" w14:paraId="445A07CE" w14:textId="77777777" w:rsidTr="00EA18EE">
        <w:trPr>
          <w:trHeight w:val="2325"/>
          <w:jc w:val="center"/>
        </w:trPr>
        <w:tc>
          <w:tcPr>
            <w:tcW w:w="361" w:type="dxa"/>
            <w:tcBorders>
              <w:top w:val="nil"/>
              <w:left w:val="nil"/>
              <w:bottom w:val="nil"/>
              <w:right w:val="nil"/>
            </w:tcBorders>
            <w:shd w:val="clear" w:color="000000" w:fill="FABF8F"/>
            <w:noWrap/>
            <w:vAlign w:val="center"/>
            <w:hideMark/>
          </w:tcPr>
          <w:p w14:paraId="3CCF70C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ЭР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D26A2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3.3.4.1.2</w:t>
            </w:r>
          </w:p>
        </w:tc>
        <w:tc>
          <w:tcPr>
            <w:tcW w:w="1468" w:type="dxa"/>
            <w:tcBorders>
              <w:top w:val="nil"/>
              <w:left w:val="nil"/>
              <w:bottom w:val="single" w:sz="4" w:space="0" w:color="C0C0C0"/>
              <w:right w:val="single" w:sz="4" w:space="0" w:color="C0C0C0"/>
            </w:tcBorders>
            <w:shd w:val="clear" w:color="auto" w:fill="auto"/>
            <w:vAlign w:val="center"/>
            <w:hideMark/>
          </w:tcPr>
          <w:p w14:paraId="4E3D1C33"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энергии</w:t>
            </w:r>
          </w:p>
        </w:tc>
        <w:tc>
          <w:tcPr>
            <w:tcW w:w="517" w:type="dxa"/>
            <w:tcBorders>
              <w:top w:val="nil"/>
              <w:left w:val="nil"/>
              <w:bottom w:val="single" w:sz="4" w:space="0" w:color="C0C0C0"/>
              <w:right w:val="single" w:sz="4" w:space="0" w:color="C0C0C0"/>
            </w:tcBorders>
            <w:shd w:val="clear" w:color="auto" w:fill="auto"/>
            <w:vAlign w:val="center"/>
            <w:hideMark/>
          </w:tcPr>
          <w:p w14:paraId="196FA2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кВт.ч</w:t>
            </w:r>
          </w:p>
        </w:tc>
        <w:tc>
          <w:tcPr>
            <w:tcW w:w="992" w:type="dxa"/>
            <w:tcBorders>
              <w:top w:val="nil"/>
              <w:left w:val="nil"/>
              <w:bottom w:val="single" w:sz="4" w:space="0" w:color="C0C0C0"/>
              <w:right w:val="single" w:sz="4" w:space="0" w:color="C0C0C0"/>
            </w:tcBorders>
            <w:shd w:val="clear" w:color="000000" w:fill="FFFFCC"/>
            <w:vAlign w:val="center"/>
            <w:hideMark/>
          </w:tcPr>
          <w:p w14:paraId="6ABCB7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121,83</w:t>
            </w:r>
          </w:p>
        </w:tc>
        <w:tc>
          <w:tcPr>
            <w:tcW w:w="901" w:type="dxa"/>
            <w:tcBorders>
              <w:top w:val="nil"/>
              <w:left w:val="nil"/>
              <w:bottom w:val="single" w:sz="4" w:space="0" w:color="C0C0C0"/>
              <w:right w:val="single" w:sz="4" w:space="0" w:color="C0C0C0"/>
            </w:tcBorders>
            <w:shd w:val="clear" w:color="000000" w:fill="FFFFCC"/>
            <w:vAlign w:val="center"/>
            <w:hideMark/>
          </w:tcPr>
          <w:p w14:paraId="64CFB2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95,72</w:t>
            </w:r>
          </w:p>
        </w:tc>
        <w:tc>
          <w:tcPr>
            <w:tcW w:w="1065" w:type="dxa"/>
            <w:tcBorders>
              <w:top w:val="nil"/>
              <w:left w:val="nil"/>
              <w:bottom w:val="single" w:sz="4" w:space="0" w:color="C0C0C0"/>
              <w:right w:val="single" w:sz="4" w:space="0" w:color="C0C0C0"/>
            </w:tcBorders>
            <w:shd w:val="clear" w:color="000000" w:fill="FFFFCC"/>
            <w:vAlign w:val="center"/>
            <w:hideMark/>
          </w:tcPr>
          <w:p w14:paraId="0EEE6A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117,81</w:t>
            </w:r>
          </w:p>
        </w:tc>
        <w:tc>
          <w:tcPr>
            <w:tcW w:w="1031" w:type="dxa"/>
            <w:tcBorders>
              <w:top w:val="nil"/>
              <w:left w:val="nil"/>
              <w:bottom w:val="single" w:sz="4" w:space="0" w:color="C0C0C0"/>
              <w:right w:val="single" w:sz="4" w:space="0" w:color="C0C0C0"/>
            </w:tcBorders>
            <w:shd w:val="clear" w:color="000000" w:fill="FFFFCC"/>
            <w:vAlign w:val="center"/>
            <w:hideMark/>
          </w:tcPr>
          <w:p w14:paraId="6B72B91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116,47</w:t>
            </w:r>
          </w:p>
        </w:tc>
        <w:tc>
          <w:tcPr>
            <w:tcW w:w="1105" w:type="dxa"/>
            <w:tcBorders>
              <w:top w:val="nil"/>
              <w:left w:val="nil"/>
              <w:bottom w:val="single" w:sz="4" w:space="0" w:color="C0C0C0"/>
              <w:right w:val="single" w:sz="4" w:space="0" w:color="C0C0C0"/>
            </w:tcBorders>
            <w:shd w:val="clear" w:color="000000" w:fill="FFFFCC"/>
            <w:vAlign w:val="center"/>
            <w:hideMark/>
          </w:tcPr>
          <w:p w14:paraId="2B3287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10,27</w:t>
            </w:r>
          </w:p>
        </w:tc>
        <w:tc>
          <w:tcPr>
            <w:tcW w:w="1065" w:type="dxa"/>
            <w:tcBorders>
              <w:top w:val="nil"/>
              <w:left w:val="nil"/>
              <w:bottom w:val="single" w:sz="4" w:space="0" w:color="C0C0C0"/>
              <w:right w:val="single" w:sz="4" w:space="0" w:color="C0C0C0"/>
            </w:tcBorders>
            <w:shd w:val="clear" w:color="000000" w:fill="FFFFCC"/>
            <w:vAlign w:val="center"/>
            <w:hideMark/>
          </w:tcPr>
          <w:p w14:paraId="4C8EFB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126,74</w:t>
            </w:r>
          </w:p>
        </w:tc>
        <w:tc>
          <w:tcPr>
            <w:tcW w:w="1105" w:type="dxa"/>
            <w:tcBorders>
              <w:top w:val="nil"/>
              <w:left w:val="nil"/>
              <w:bottom w:val="single" w:sz="4" w:space="0" w:color="C0C0C0"/>
              <w:right w:val="single" w:sz="4" w:space="0" w:color="C0C0C0"/>
            </w:tcBorders>
            <w:shd w:val="clear" w:color="000000" w:fill="FFFFCC"/>
            <w:vAlign w:val="center"/>
            <w:hideMark/>
          </w:tcPr>
          <w:p w14:paraId="2453A8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10,27</w:t>
            </w:r>
          </w:p>
        </w:tc>
        <w:tc>
          <w:tcPr>
            <w:tcW w:w="1061" w:type="dxa"/>
            <w:tcBorders>
              <w:top w:val="nil"/>
              <w:left w:val="nil"/>
              <w:bottom w:val="single" w:sz="4" w:space="0" w:color="C0C0C0"/>
              <w:right w:val="single" w:sz="4" w:space="0" w:color="C0C0C0"/>
            </w:tcBorders>
            <w:shd w:val="clear" w:color="000000" w:fill="FFFFCC"/>
            <w:vAlign w:val="center"/>
            <w:hideMark/>
          </w:tcPr>
          <w:p w14:paraId="3881B2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126,74</w:t>
            </w:r>
          </w:p>
        </w:tc>
        <w:tc>
          <w:tcPr>
            <w:tcW w:w="794" w:type="dxa"/>
            <w:tcBorders>
              <w:top w:val="nil"/>
              <w:left w:val="nil"/>
              <w:bottom w:val="single" w:sz="4" w:space="0" w:color="C0C0C0"/>
              <w:right w:val="single" w:sz="4" w:space="0" w:color="C0C0C0"/>
            </w:tcBorders>
            <w:shd w:val="clear" w:color="000000" w:fill="D7EAD3"/>
            <w:vAlign w:val="center"/>
            <w:hideMark/>
          </w:tcPr>
          <w:p w14:paraId="62A3E3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63,37</w:t>
            </w:r>
          </w:p>
        </w:tc>
        <w:tc>
          <w:tcPr>
            <w:tcW w:w="794" w:type="dxa"/>
            <w:tcBorders>
              <w:top w:val="nil"/>
              <w:left w:val="nil"/>
              <w:bottom w:val="single" w:sz="4" w:space="0" w:color="C0C0C0"/>
              <w:right w:val="single" w:sz="4" w:space="0" w:color="C0C0C0"/>
            </w:tcBorders>
            <w:shd w:val="clear" w:color="000000" w:fill="D7EAD3"/>
            <w:vAlign w:val="center"/>
            <w:hideMark/>
          </w:tcPr>
          <w:p w14:paraId="445CEB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63,37</w:t>
            </w:r>
          </w:p>
        </w:tc>
        <w:tc>
          <w:tcPr>
            <w:tcW w:w="1538" w:type="dxa"/>
            <w:tcBorders>
              <w:top w:val="nil"/>
              <w:left w:val="nil"/>
              <w:bottom w:val="single" w:sz="4" w:space="0" w:color="C0C0C0"/>
              <w:right w:val="single" w:sz="4" w:space="0" w:color="C0C0C0"/>
            </w:tcBorders>
            <w:shd w:val="clear" w:color="000000" w:fill="FFFFCC"/>
            <w:vAlign w:val="center"/>
            <w:hideMark/>
          </w:tcPr>
          <w:p w14:paraId="3BC309C1"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по плановому удельному расходу 2021 года (в соответствии с долгосрочными параметрами регулирования)</w:t>
            </w:r>
          </w:p>
        </w:tc>
      </w:tr>
      <w:tr w:rsidR="00A82EA4" w:rsidRPr="00A82EA4" w14:paraId="1887B20D" w14:textId="77777777" w:rsidTr="00EA18EE">
        <w:trPr>
          <w:trHeight w:val="2430"/>
          <w:jc w:val="center"/>
        </w:trPr>
        <w:tc>
          <w:tcPr>
            <w:tcW w:w="361" w:type="dxa"/>
            <w:tcBorders>
              <w:top w:val="nil"/>
              <w:left w:val="nil"/>
              <w:bottom w:val="nil"/>
              <w:right w:val="nil"/>
            </w:tcBorders>
            <w:shd w:val="clear" w:color="000000" w:fill="00B050"/>
            <w:noWrap/>
            <w:vAlign w:val="center"/>
            <w:hideMark/>
          </w:tcPr>
          <w:p w14:paraId="4CEA49B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31BEB0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w:t>
            </w:r>
          </w:p>
        </w:tc>
        <w:tc>
          <w:tcPr>
            <w:tcW w:w="1468" w:type="dxa"/>
            <w:tcBorders>
              <w:top w:val="nil"/>
              <w:left w:val="nil"/>
              <w:bottom w:val="single" w:sz="4" w:space="0" w:color="C0C0C0"/>
              <w:right w:val="single" w:sz="4" w:space="0" w:color="C0C0C0"/>
            </w:tcBorders>
            <w:shd w:val="clear" w:color="auto" w:fill="auto"/>
            <w:vAlign w:val="center"/>
            <w:hideMark/>
          </w:tcPr>
          <w:p w14:paraId="7114E9D9"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Затраты на покупную тепловую энергию</w:t>
            </w:r>
          </w:p>
        </w:tc>
        <w:tc>
          <w:tcPr>
            <w:tcW w:w="517" w:type="dxa"/>
            <w:tcBorders>
              <w:top w:val="nil"/>
              <w:left w:val="nil"/>
              <w:bottom w:val="single" w:sz="4" w:space="0" w:color="C0C0C0"/>
              <w:right w:val="single" w:sz="4" w:space="0" w:color="C0C0C0"/>
            </w:tcBorders>
            <w:shd w:val="clear" w:color="auto" w:fill="auto"/>
            <w:vAlign w:val="center"/>
            <w:hideMark/>
          </w:tcPr>
          <w:p w14:paraId="4A5C166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9D44EE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277,08</w:t>
            </w:r>
          </w:p>
        </w:tc>
        <w:tc>
          <w:tcPr>
            <w:tcW w:w="901" w:type="dxa"/>
            <w:tcBorders>
              <w:top w:val="nil"/>
              <w:left w:val="nil"/>
              <w:bottom w:val="single" w:sz="4" w:space="0" w:color="C0C0C0"/>
              <w:right w:val="single" w:sz="4" w:space="0" w:color="C0C0C0"/>
            </w:tcBorders>
            <w:shd w:val="clear" w:color="000000" w:fill="FFFFCC"/>
            <w:vAlign w:val="center"/>
            <w:hideMark/>
          </w:tcPr>
          <w:p w14:paraId="70E3B3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269,45</w:t>
            </w:r>
          </w:p>
        </w:tc>
        <w:tc>
          <w:tcPr>
            <w:tcW w:w="1065" w:type="dxa"/>
            <w:tcBorders>
              <w:top w:val="nil"/>
              <w:left w:val="nil"/>
              <w:bottom w:val="single" w:sz="4" w:space="0" w:color="C0C0C0"/>
              <w:right w:val="single" w:sz="4" w:space="0" w:color="C0C0C0"/>
            </w:tcBorders>
            <w:shd w:val="clear" w:color="000000" w:fill="FFFFCC"/>
            <w:vAlign w:val="center"/>
            <w:hideMark/>
          </w:tcPr>
          <w:p w14:paraId="6A686A8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306,93</w:t>
            </w:r>
          </w:p>
        </w:tc>
        <w:tc>
          <w:tcPr>
            <w:tcW w:w="1031" w:type="dxa"/>
            <w:tcBorders>
              <w:top w:val="nil"/>
              <w:left w:val="nil"/>
              <w:bottom w:val="single" w:sz="4" w:space="0" w:color="C0C0C0"/>
              <w:right w:val="single" w:sz="4" w:space="0" w:color="C0C0C0"/>
            </w:tcBorders>
            <w:shd w:val="clear" w:color="000000" w:fill="FFFFCC"/>
            <w:vAlign w:val="center"/>
            <w:hideMark/>
          </w:tcPr>
          <w:p w14:paraId="42CC24A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299,69</w:t>
            </w:r>
          </w:p>
        </w:tc>
        <w:tc>
          <w:tcPr>
            <w:tcW w:w="1105" w:type="dxa"/>
            <w:tcBorders>
              <w:top w:val="nil"/>
              <w:left w:val="nil"/>
              <w:bottom w:val="single" w:sz="4" w:space="0" w:color="C0C0C0"/>
              <w:right w:val="single" w:sz="4" w:space="0" w:color="C0C0C0"/>
            </w:tcBorders>
            <w:shd w:val="clear" w:color="000000" w:fill="FFFFCC"/>
            <w:vAlign w:val="center"/>
            <w:hideMark/>
          </w:tcPr>
          <w:p w14:paraId="2CA6B91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-21,03</w:t>
            </w:r>
          </w:p>
        </w:tc>
        <w:tc>
          <w:tcPr>
            <w:tcW w:w="1065" w:type="dxa"/>
            <w:tcBorders>
              <w:top w:val="nil"/>
              <w:left w:val="nil"/>
              <w:bottom w:val="single" w:sz="4" w:space="0" w:color="C0C0C0"/>
              <w:right w:val="single" w:sz="4" w:space="0" w:color="C0C0C0"/>
            </w:tcBorders>
            <w:shd w:val="clear" w:color="000000" w:fill="FFFFCC"/>
            <w:vAlign w:val="center"/>
            <w:hideMark/>
          </w:tcPr>
          <w:p w14:paraId="1317777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278,66</w:t>
            </w:r>
          </w:p>
        </w:tc>
        <w:tc>
          <w:tcPr>
            <w:tcW w:w="1105" w:type="dxa"/>
            <w:tcBorders>
              <w:top w:val="nil"/>
              <w:left w:val="nil"/>
              <w:bottom w:val="single" w:sz="4" w:space="0" w:color="C0C0C0"/>
              <w:right w:val="single" w:sz="4" w:space="0" w:color="C0C0C0"/>
            </w:tcBorders>
            <w:shd w:val="clear" w:color="000000" w:fill="FFFFCC"/>
            <w:vAlign w:val="center"/>
            <w:hideMark/>
          </w:tcPr>
          <w:p w14:paraId="064E7DA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-14,34</w:t>
            </w:r>
          </w:p>
        </w:tc>
        <w:tc>
          <w:tcPr>
            <w:tcW w:w="1061" w:type="dxa"/>
            <w:tcBorders>
              <w:top w:val="nil"/>
              <w:left w:val="nil"/>
              <w:bottom w:val="single" w:sz="4" w:space="0" w:color="C0C0C0"/>
              <w:right w:val="single" w:sz="4" w:space="0" w:color="C0C0C0"/>
            </w:tcBorders>
            <w:shd w:val="clear" w:color="000000" w:fill="FFFFCC"/>
            <w:vAlign w:val="center"/>
            <w:hideMark/>
          </w:tcPr>
          <w:p w14:paraId="0C37215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285,35</w:t>
            </w:r>
          </w:p>
        </w:tc>
        <w:tc>
          <w:tcPr>
            <w:tcW w:w="794" w:type="dxa"/>
            <w:tcBorders>
              <w:top w:val="nil"/>
              <w:left w:val="nil"/>
              <w:bottom w:val="single" w:sz="4" w:space="0" w:color="C0C0C0"/>
              <w:right w:val="single" w:sz="4" w:space="0" w:color="C0C0C0"/>
            </w:tcBorders>
            <w:shd w:val="clear" w:color="000000" w:fill="D7EAD3"/>
            <w:vAlign w:val="center"/>
            <w:hideMark/>
          </w:tcPr>
          <w:p w14:paraId="3A07173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142,68</w:t>
            </w:r>
          </w:p>
        </w:tc>
        <w:tc>
          <w:tcPr>
            <w:tcW w:w="794" w:type="dxa"/>
            <w:tcBorders>
              <w:top w:val="nil"/>
              <w:left w:val="nil"/>
              <w:bottom w:val="single" w:sz="4" w:space="0" w:color="C0C0C0"/>
              <w:right w:val="single" w:sz="4" w:space="0" w:color="C0C0C0"/>
            </w:tcBorders>
            <w:shd w:val="clear" w:color="000000" w:fill="D7EAD3"/>
            <w:vAlign w:val="center"/>
            <w:hideMark/>
          </w:tcPr>
          <w:p w14:paraId="3D12888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142,68</w:t>
            </w:r>
          </w:p>
        </w:tc>
        <w:tc>
          <w:tcPr>
            <w:tcW w:w="1538" w:type="dxa"/>
            <w:tcBorders>
              <w:top w:val="nil"/>
              <w:left w:val="nil"/>
              <w:bottom w:val="single" w:sz="4" w:space="0" w:color="C0C0C0"/>
              <w:right w:val="single" w:sz="4" w:space="0" w:color="C0C0C0"/>
            </w:tcBorders>
            <w:shd w:val="clear" w:color="000000" w:fill="FFFFCC"/>
            <w:vAlign w:val="center"/>
            <w:hideMark/>
          </w:tcPr>
          <w:p w14:paraId="0B0D4E76"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исходя из корректного факта отнесения 2019 года с учетом ИПЦ Минэкономразвития РФ на 2020 год 103,2%,  на 2021 год 103,6%</w:t>
            </w:r>
          </w:p>
        </w:tc>
      </w:tr>
      <w:tr w:rsidR="00A82EA4" w:rsidRPr="00A82EA4" w14:paraId="507EF06F" w14:textId="77777777" w:rsidTr="00EA18EE">
        <w:trPr>
          <w:trHeight w:val="1125"/>
          <w:jc w:val="center"/>
        </w:trPr>
        <w:tc>
          <w:tcPr>
            <w:tcW w:w="361" w:type="dxa"/>
            <w:tcBorders>
              <w:top w:val="nil"/>
              <w:left w:val="nil"/>
              <w:bottom w:val="nil"/>
              <w:right w:val="nil"/>
            </w:tcBorders>
            <w:shd w:val="clear" w:color="000000" w:fill="00B050"/>
            <w:noWrap/>
            <w:vAlign w:val="center"/>
            <w:hideMark/>
          </w:tcPr>
          <w:p w14:paraId="28C6648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E0A832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3.5</w:t>
            </w:r>
          </w:p>
        </w:tc>
        <w:tc>
          <w:tcPr>
            <w:tcW w:w="1468" w:type="dxa"/>
            <w:tcBorders>
              <w:top w:val="nil"/>
              <w:left w:val="nil"/>
              <w:bottom w:val="single" w:sz="4" w:space="0" w:color="C0C0C0"/>
              <w:right w:val="single" w:sz="4" w:space="0" w:color="C0C0C0"/>
            </w:tcBorders>
            <w:shd w:val="clear" w:color="auto" w:fill="auto"/>
            <w:vAlign w:val="center"/>
            <w:hideMark/>
          </w:tcPr>
          <w:p w14:paraId="54564449"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517" w:type="dxa"/>
            <w:tcBorders>
              <w:top w:val="nil"/>
              <w:left w:val="nil"/>
              <w:bottom w:val="single" w:sz="4" w:space="0" w:color="C0C0C0"/>
              <w:right w:val="single" w:sz="4" w:space="0" w:color="C0C0C0"/>
            </w:tcBorders>
            <w:shd w:val="clear" w:color="auto" w:fill="auto"/>
            <w:vAlign w:val="center"/>
            <w:hideMark/>
          </w:tcPr>
          <w:p w14:paraId="0C868B8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0A44A5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6 043,22</w:t>
            </w:r>
          </w:p>
        </w:tc>
        <w:tc>
          <w:tcPr>
            <w:tcW w:w="901" w:type="dxa"/>
            <w:tcBorders>
              <w:top w:val="nil"/>
              <w:left w:val="nil"/>
              <w:bottom w:val="single" w:sz="4" w:space="0" w:color="C0C0C0"/>
              <w:right w:val="single" w:sz="4" w:space="0" w:color="C0C0C0"/>
            </w:tcBorders>
            <w:shd w:val="clear" w:color="000000" w:fill="D7EAD3"/>
            <w:vAlign w:val="center"/>
            <w:hideMark/>
          </w:tcPr>
          <w:p w14:paraId="59C47BD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5 347,71</w:t>
            </w:r>
          </w:p>
        </w:tc>
        <w:tc>
          <w:tcPr>
            <w:tcW w:w="1065" w:type="dxa"/>
            <w:tcBorders>
              <w:top w:val="nil"/>
              <w:left w:val="nil"/>
              <w:bottom w:val="single" w:sz="4" w:space="0" w:color="C0C0C0"/>
              <w:right w:val="single" w:sz="4" w:space="0" w:color="C0C0C0"/>
            </w:tcBorders>
            <w:shd w:val="clear" w:color="000000" w:fill="D7EAD3"/>
            <w:vAlign w:val="center"/>
            <w:hideMark/>
          </w:tcPr>
          <w:p w14:paraId="61D0B71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3 495,36</w:t>
            </w:r>
          </w:p>
        </w:tc>
        <w:tc>
          <w:tcPr>
            <w:tcW w:w="1031" w:type="dxa"/>
            <w:tcBorders>
              <w:top w:val="nil"/>
              <w:left w:val="nil"/>
              <w:bottom w:val="single" w:sz="4" w:space="0" w:color="C0C0C0"/>
              <w:right w:val="single" w:sz="4" w:space="0" w:color="C0C0C0"/>
            </w:tcBorders>
            <w:shd w:val="clear" w:color="000000" w:fill="D7EAD3"/>
            <w:vAlign w:val="center"/>
            <w:hideMark/>
          </w:tcPr>
          <w:p w14:paraId="1F0C8CC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5 837,94</w:t>
            </w:r>
          </w:p>
        </w:tc>
        <w:tc>
          <w:tcPr>
            <w:tcW w:w="1105" w:type="dxa"/>
            <w:tcBorders>
              <w:top w:val="nil"/>
              <w:left w:val="nil"/>
              <w:bottom w:val="single" w:sz="4" w:space="0" w:color="C0C0C0"/>
              <w:right w:val="single" w:sz="4" w:space="0" w:color="C0C0C0"/>
            </w:tcBorders>
            <w:shd w:val="clear" w:color="000000" w:fill="D7EAD3"/>
            <w:vAlign w:val="center"/>
            <w:hideMark/>
          </w:tcPr>
          <w:p w14:paraId="3F807FB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-2 321,49</w:t>
            </w:r>
          </w:p>
        </w:tc>
        <w:tc>
          <w:tcPr>
            <w:tcW w:w="1065" w:type="dxa"/>
            <w:tcBorders>
              <w:top w:val="nil"/>
              <w:left w:val="nil"/>
              <w:bottom w:val="single" w:sz="4" w:space="0" w:color="C0C0C0"/>
              <w:right w:val="single" w:sz="4" w:space="0" w:color="C0C0C0"/>
            </w:tcBorders>
            <w:shd w:val="clear" w:color="000000" w:fill="D7EAD3"/>
            <w:vAlign w:val="center"/>
            <w:hideMark/>
          </w:tcPr>
          <w:p w14:paraId="3FB03A6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3 516,44</w:t>
            </w:r>
          </w:p>
        </w:tc>
        <w:tc>
          <w:tcPr>
            <w:tcW w:w="1105" w:type="dxa"/>
            <w:tcBorders>
              <w:top w:val="nil"/>
              <w:left w:val="nil"/>
              <w:bottom w:val="single" w:sz="4" w:space="0" w:color="C0C0C0"/>
              <w:right w:val="single" w:sz="4" w:space="0" w:color="C0C0C0"/>
            </w:tcBorders>
            <w:shd w:val="clear" w:color="000000" w:fill="D7EAD3"/>
            <w:vAlign w:val="center"/>
            <w:hideMark/>
          </w:tcPr>
          <w:p w14:paraId="66BDD16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-2 400,78</w:t>
            </w:r>
          </w:p>
        </w:tc>
        <w:tc>
          <w:tcPr>
            <w:tcW w:w="1061" w:type="dxa"/>
            <w:tcBorders>
              <w:top w:val="nil"/>
              <w:left w:val="nil"/>
              <w:bottom w:val="single" w:sz="4" w:space="0" w:color="C0C0C0"/>
              <w:right w:val="single" w:sz="4" w:space="0" w:color="C0C0C0"/>
            </w:tcBorders>
            <w:shd w:val="clear" w:color="000000" w:fill="D7EAD3"/>
            <w:vAlign w:val="center"/>
            <w:hideMark/>
          </w:tcPr>
          <w:p w14:paraId="1B17D8B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3 437,16</w:t>
            </w:r>
          </w:p>
        </w:tc>
        <w:tc>
          <w:tcPr>
            <w:tcW w:w="794" w:type="dxa"/>
            <w:tcBorders>
              <w:top w:val="nil"/>
              <w:left w:val="nil"/>
              <w:bottom w:val="single" w:sz="4" w:space="0" w:color="C0C0C0"/>
              <w:right w:val="single" w:sz="4" w:space="0" w:color="C0C0C0"/>
            </w:tcBorders>
            <w:shd w:val="clear" w:color="000000" w:fill="D7EAD3"/>
            <w:vAlign w:val="center"/>
            <w:hideMark/>
          </w:tcPr>
          <w:p w14:paraId="7CE13B4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1 690,60</w:t>
            </w:r>
          </w:p>
        </w:tc>
        <w:tc>
          <w:tcPr>
            <w:tcW w:w="794" w:type="dxa"/>
            <w:tcBorders>
              <w:top w:val="nil"/>
              <w:left w:val="nil"/>
              <w:bottom w:val="single" w:sz="4" w:space="0" w:color="C0C0C0"/>
              <w:right w:val="single" w:sz="4" w:space="0" w:color="C0C0C0"/>
            </w:tcBorders>
            <w:shd w:val="clear" w:color="000000" w:fill="D7EAD3"/>
            <w:vAlign w:val="center"/>
            <w:hideMark/>
          </w:tcPr>
          <w:p w14:paraId="67ABA3A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1 746,56</w:t>
            </w:r>
          </w:p>
        </w:tc>
        <w:tc>
          <w:tcPr>
            <w:tcW w:w="1538" w:type="dxa"/>
            <w:tcBorders>
              <w:top w:val="nil"/>
              <w:left w:val="nil"/>
              <w:bottom w:val="single" w:sz="4" w:space="0" w:color="C0C0C0"/>
              <w:right w:val="single" w:sz="4" w:space="0" w:color="C0C0C0"/>
            </w:tcBorders>
            <w:shd w:val="clear" w:color="000000" w:fill="FFFFCC"/>
            <w:vAlign w:val="center"/>
            <w:hideMark/>
          </w:tcPr>
          <w:p w14:paraId="3EB2129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5EFB61C"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30DAAF2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single" w:sz="4" w:space="0" w:color="C0C0C0"/>
              <w:left w:val="nil"/>
              <w:bottom w:val="single" w:sz="4" w:space="0" w:color="C0C0C0"/>
              <w:right w:val="single" w:sz="4" w:space="0" w:color="C0C0C0"/>
            </w:tcBorders>
            <w:shd w:val="clear" w:color="auto" w:fill="auto"/>
            <w:vAlign w:val="center"/>
            <w:hideMark/>
          </w:tcPr>
          <w:p w14:paraId="507E93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3.5.1.1</w:t>
            </w:r>
          </w:p>
        </w:tc>
        <w:tc>
          <w:tcPr>
            <w:tcW w:w="1468" w:type="dxa"/>
            <w:tcBorders>
              <w:top w:val="single" w:sz="4" w:space="0" w:color="C0C0C0"/>
              <w:left w:val="nil"/>
              <w:bottom w:val="single" w:sz="4" w:space="0" w:color="C0C0C0"/>
              <w:right w:val="single" w:sz="4" w:space="0" w:color="C0C0C0"/>
            </w:tcBorders>
            <w:shd w:val="clear" w:color="000000" w:fill="CCECFF"/>
            <w:vAlign w:val="center"/>
            <w:hideMark/>
          </w:tcPr>
          <w:p w14:paraId="22F7477B"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ООО "Инженерный центр" ИНН: 4205058070 КПП: 420501001</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037DF0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D7EAD3"/>
            <w:vAlign w:val="center"/>
            <w:hideMark/>
          </w:tcPr>
          <w:p w14:paraId="118169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5 718,21</w:t>
            </w:r>
          </w:p>
        </w:tc>
        <w:tc>
          <w:tcPr>
            <w:tcW w:w="901" w:type="dxa"/>
            <w:tcBorders>
              <w:top w:val="single" w:sz="4" w:space="0" w:color="C0C0C0"/>
              <w:left w:val="nil"/>
              <w:bottom w:val="single" w:sz="4" w:space="0" w:color="C0C0C0"/>
              <w:right w:val="single" w:sz="4" w:space="0" w:color="C0C0C0"/>
            </w:tcBorders>
            <w:shd w:val="clear" w:color="000000" w:fill="D7EAD3"/>
            <w:vAlign w:val="center"/>
            <w:hideMark/>
          </w:tcPr>
          <w:p w14:paraId="2CC2A4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4 993,84</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421FFE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3 137,57</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607447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5 479,46</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67F262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-2 363,32</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58C348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3 116,14</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56B5AE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-2 427,21</w:t>
            </w:r>
          </w:p>
        </w:tc>
        <w:tc>
          <w:tcPr>
            <w:tcW w:w="1061" w:type="dxa"/>
            <w:tcBorders>
              <w:top w:val="single" w:sz="4" w:space="0" w:color="C0C0C0"/>
              <w:left w:val="nil"/>
              <w:bottom w:val="single" w:sz="4" w:space="0" w:color="C0C0C0"/>
              <w:right w:val="single" w:sz="4" w:space="0" w:color="C0C0C0"/>
            </w:tcBorders>
            <w:shd w:val="clear" w:color="000000" w:fill="D7EAD3"/>
            <w:vAlign w:val="center"/>
            <w:hideMark/>
          </w:tcPr>
          <w:p w14:paraId="12ECE8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3 052,25</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25916B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1 498,15</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56C620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1 554,10</w:t>
            </w:r>
          </w:p>
        </w:tc>
        <w:tc>
          <w:tcPr>
            <w:tcW w:w="1538" w:type="dxa"/>
            <w:tcBorders>
              <w:top w:val="single" w:sz="4" w:space="0" w:color="C0C0C0"/>
              <w:left w:val="nil"/>
              <w:bottom w:val="single" w:sz="4" w:space="0" w:color="C0C0C0"/>
              <w:right w:val="single" w:sz="4" w:space="0" w:color="C0C0C0"/>
            </w:tcBorders>
            <w:shd w:val="clear" w:color="000000" w:fill="FFFFCC"/>
            <w:vAlign w:val="center"/>
            <w:hideMark/>
          </w:tcPr>
          <w:p w14:paraId="09EA208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741F279" w14:textId="77777777" w:rsidTr="00EA18EE">
        <w:trPr>
          <w:trHeight w:val="1170"/>
          <w:jc w:val="center"/>
        </w:trPr>
        <w:tc>
          <w:tcPr>
            <w:tcW w:w="361" w:type="dxa"/>
            <w:tcBorders>
              <w:top w:val="nil"/>
              <w:left w:val="nil"/>
              <w:bottom w:val="nil"/>
              <w:right w:val="nil"/>
            </w:tcBorders>
            <w:shd w:val="clear" w:color="000000" w:fill="00B050"/>
            <w:noWrap/>
            <w:vAlign w:val="center"/>
            <w:hideMark/>
          </w:tcPr>
          <w:p w14:paraId="082A37C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nil"/>
              <w:bottom w:val="single" w:sz="4" w:space="0" w:color="C0C0C0"/>
              <w:right w:val="single" w:sz="4" w:space="0" w:color="C0C0C0"/>
            </w:tcBorders>
            <w:shd w:val="clear" w:color="auto" w:fill="auto"/>
            <w:vAlign w:val="center"/>
            <w:hideMark/>
          </w:tcPr>
          <w:p w14:paraId="56AB6F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3.5.1.1.1</w:t>
            </w:r>
          </w:p>
        </w:tc>
        <w:tc>
          <w:tcPr>
            <w:tcW w:w="1468" w:type="dxa"/>
            <w:tcBorders>
              <w:top w:val="nil"/>
              <w:left w:val="nil"/>
              <w:bottom w:val="single" w:sz="4" w:space="0" w:color="C0C0C0"/>
              <w:right w:val="single" w:sz="4" w:space="0" w:color="C0C0C0"/>
            </w:tcBorders>
            <w:shd w:val="clear" w:color="auto" w:fill="auto"/>
            <w:vAlign w:val="center"/>
            <w:hideMark/>
          </w:tcPr>
          <w:p w14:paraId="09CFBBFC"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покупки</w:t>
            </w:r>
          </w:p>
        </w:tc>
        <w:tc>
          <w:tcPr>
            <w:tcW w:w="517" w:type="dxa"/>
            <w:tcBorders>
              <w:top w:val="nil"/>
              <w:left w:val="nil"/>
              <w:bottom w:val="single" w:sz="4" w:space="0" w:color="C0C0C0"/>
              <w:right w:val="single" w:sz="4" w:space="0" w:color="C0C0C0"/>
            </w:tcBorders>
            <w:shd w:val="clear" w:color="auto" w:fill="auto"/>
            <w:vAlign w:val="center"/>
            <w:hideMark/>
          </w:tcPr>
          <w:p w14:paraId="016B74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руб/м3</w:t>
            </w:r>
          </w:p>
        </w:tc>
        <w:tc>
          <w:tcPr>
            <w:tcW w:w="992" w:type="dxa"/>
            <w:tcBorders>
              <w:top w:val="nil"/>
              <w:left w:val="nil"/>
              <w:bottom w:val="single" w:sz="4" w:space="0" w:color="C0C0C0"/>
              <w:right w:val="single" w:sz="4" w:space="0" w:color="C0C0C0"/>
            </w:tcBorders>
            <w:shd w:val="clear" w:color="000000" w:fill="FFFFCC"/>
            <w:vAlign w:val="center"/>
            <w:hideMark/>
          </w:tcPr>
          <w:p w14:paraId="126EEC4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9,82</w:t>
            </w:r>
          </w:p>
        </w:tc>
        <w:tc>
          <w:tcPr>
            <w:tcW w:w="901" w:type="dxa"/>
            <w:tcBorders>
              <w:top w:val="nil"/>
              <w:left w:val="nil"/>
              <w:bottom w:val="single" w:sz="4" w:space="0" w:color="C0C0C0"/>
              <w:right w:val="single" w:sz="4" w:space="0" w:color="C0C0C0"/>
            </w:tcBorders>
            <w:shd w:val="clear" w:color="000000" w:fill="FFFFCC"/>
            <w:vAlign w:val="center"/>
            <w:hideMark/>
          </w:tcPr>
          <w:p w14:paraId="4469FB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9,82</w:t>
            </w:r>
          </w:p>
        </w:tc>
        <w:tc>
          <w:tcPr>
            <w:tcW w:w="1065" w:type="dxa"/>
            <w:tcBorders>
              <w:top w:val="nil"/>
              <w:left w:val="nil"/>
              <w:bottom w:val="single" w:sz="4" w:space="0" w:color="C0C0C0"/>
              <w:right w:val="single" w:sz="4" w:space="0" w:color="C0C0C0"/>
            </w:tcBorders>
            <w:shd w:val="clear" w:color="000000" w:fill="FFFFCC"/>
            <w:vAlign w:val="center"/>
            <w:hideMark/>
          </w:tcPr>
          <w:p w14:paraId="30F2FD5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5,89</w:t>
            </w:r>
          </w:p>
        </w:tc>
        <w:tc>
          <w:tcPr>
            <w:tcW w:w="1031" w:type="dxa"/>
            <w:tcBorders>
              <w:top w:val="nil"/>
              <w:left w:val="nil"/>
              <w:bottom w:val="single" w:sz="4" w:space="0" w:color="C0C0C0"/>
              <w:right w:val="single" w:sz="4" w:space="0" w:color="C0C0C0"/>
            </w:tcBorders>
            <w:shd w:val="clear" w:color="000000" w:fill="FFFFCC"/>
            <w:vAlign w:val="center"/>
            <w:hideMark/>
          </w:tcPr>
          <w:p w14:paraId="74EED2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9,41</w:t>
            </w:r>
          </w:p>
        </w:tc>
        <w:tc>
          <w:tcPr>
            <w:tcW w:w="1105" w:type="dxa"/>
            <w:tcBorders>
              <w:top w:val="nil"/>
              <w:left w:val="nil"/>
              <w:bottom w:val="single" w:sz="4" w:space="0" w:color="C0C0C0"/>
              <w:right w:val="single" w:sz="4" w:space="0" w:color="C0C0C0"/>
            </w:tcBorders>
            <w:shd w:val="clear" w:color="000000" w:fill="FFFFCC"/>
            <w:vAlign w:val="center"/>
            <w:hideMark/>
          </w:tcPr>
          <w:p w14:paraId="09189E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-3,28</w:t>
            </w:r>
          </w:p>
        </w:tc>
        <w:tc>
          <w:tcPr>
            <w:tcW w:w="1065" w:type="dxa"/>
            <w:tcBorders>
              <w:top w:val="nil"/>
              <w:left w:val="nil"/>
              <w:bottom w:val="single" w:sz="4" w:space="0" w:color="C0C0C0"/>
              <w:right w:val="single" w:sz="4" w:space="0" w:color="C0C0C0"/>
            </w:tcBorders>
            <w:shd w:val="clear" w:color="000000" w:fill="FFFFCC"/>
            <w:vAlign w:val="center"/>
            <w:hideMark/>
          </w:tcPr>
          <w:p w14:paraId="107E5FA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6,13</w:t>
            </w:r>
          </w:p>
        </w:tc>
        <w:tc>
          <w:tcPr>
            <w:tcW w:w="1105" w:type="dxa"/>
            <w:tcBorders>
              <w:top w:val="nil"/>
              <w:left w:val="nil"/>
              <w:bottom w:val="single" w:sz="4" w:space="0" w:color="C0C0C0"/>
              <w:right w:val="single" w:sz="4" w:space="0" w:color="C0C0C0"/>
            </w:tcBorders>
            <w:shd w:val="clear" w:color="000000" w:fill="FFFFCC"/>
            <w:vAlign w:val="center"/>
            <w:hideMark/>
          </w:tcPr>
          <w:p w14:paraId="5B28FF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-3,41</w:t>
            </w:r>
          </w:p>
        </w:tc>
        <w:tc>
          <w:tcPr>
            <w:tcW w:w="1061" w:type="dxa"/>
            <w:tcBorders>
              <w:top w:val="nil"/>
              <w:left w:val="nil"/>
              <w:bottom w:val="single" w:sz="4" w:space="0" w:color="C0C0C0"/>
              <w:right w:val="single" w:sz="4" w:space="0" w:color="C0C0C0"/>
            </w:tcBorders>
            <w:shd w:val="clear" w:color="000000" w:fill="FFFFCC"/>
            <w:vAlign w:val="center"/>
            <w:hideMark/>
          </w:tcPr>
          <w:p w14:paraId="4EE1D6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6,00</w:t>
            </w:r>
          </w:p>
        </w:tc>
        <w:tc>
          <w:tcPr>
            <w:tcW w:w="794" w:type="dxa"/>
            <w:tcBorders>
              <w:top w:val="nil"/>
              <w:left w:val="nil"/>
              <w:bottom w:val="single" w:sz="4" w:space="0" w:color="C0C0C0"/>
              <w:right w:val="single" w:sz="4" w:space="0" w:color="C0C0C0"/>
            </w:tcBorders>
            <w:shd w:val="clear" w:color="000000" w:fill="FFFFCC"/>
            <w:vAlign w:val="center"/>
            <w:hideMark/>
          </w:tcPr>
          <w:p w14:paraId="48EF42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5,89</w:t>
            </w:r>
          </w:p>
        </w:tc>
        <w:tc>
          <w:tcPr>
            <w:tcW w:w="794" w:type="dxa"/>
            <w:tcBorders>
              <w:top w:val="nil"/>
              <w:left w:val="nil"/>
              <w:bottom w:val="single" w:sz="4" w:space="0" w:color="C0C0C0"/>
              <w:right w:val="single" w:sz="4" w:space="0" w:color="C0C0C0"/>
            </w:tcBorders>
            <w:shd w:val="clear" w:color="000000" w:fill="FFFFCC"/>
            <w:vAlign w:val="center"/>
            <w:hideMark/>
          </w:tcPr>
          <w:p w14:paraId="1DCB53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6,11</w:t>
            </w:r>
          </w:p>
        </w:tc>
        <w:tc>
          <w:tcPr>
            <w:tcW w:w="1538" w:type="dxa"/>
            <w:tcBorders>
              <w:top w:val="nil"/>
              <w:left w:val="nil"/>
              <w:bottom w:val="single" w:sz="4" w:space="0" w:color="C0C0C0"/>
              <w:right w:val="single" w:sz="4" w:space="0" w:color="C0C0C0"/>
            </w:tcBorders>
            <w:shd w:val="clear" w:color="000000" w:fill="FFFFCC"/>
            <w:vAlign w:val="center"/>
            <w:hideMark/>
          </w:tcPr>
          <w:p w14:paraId="1C4F3F73"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постановлением РЭК Кузбасса от 23.06.2020 №108</w:t>
            </w:r>
          </w:p>
        </w:tc>
      </w:tr>
      <w:tr w:rsidR="00A82EA4" w:rsidRPr="00A82EA4" w14:paraId="584C8534"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27FFE1A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nil"/>
              <w:bottom w:val="single" w:sz="4" w:space="0" w:color="C0C0C0"/>
              <w:right w:val="single" w:sz="4" w:space="0" w:color="C0C0C0"/>
            </w:tcBorders>
            <w:shd w:val="clear" w:color="auto" w:fill="auto"/>
            <w:vAlign w:val="center"/>
            <w:hideMark/>
          </w:tcPr>
          <w:p w14:paraId="1E817B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3.5.1.1.2</w:t>
            </w:r>
          </w:p>
        </w:tc>
        <w:tc>
          <w:tcPr>
            <w:tcW w:w="1468" w:type="dxa"/>
            <w:tcBorders>
              <w:top w:val="nil"/>
              <w:left w:val="nil"/>
              <w:bottom w:val="single" w:sz="4" w:space="0" w:color="C0C0C0"/>
              <w:right w:val="single" w:sz="4" w:space="0" w:color="C0C0C0"/>
            </w:tcBorders>
            <w:shd w:val="clear" w:color="auto" w:fill="auto"/>
            <w:vAlign w:val="center"/>
            <w:hideMark/>
          </w:tcPr>
          <w:p w14:paraId="687AD60F"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покупки</w:t>
            </w:r>
          </w:p>
        </w:tc>
        <w:tc>
          <w:tcPr>
            <w:tcW w:w="517" w:type="dxa"/>
            <w:tcBorders>
              <w:top w:val="nil"/>
              <w:left w:val="nil"/>
              <w:bottom w:val="single" w:sz="4" w:space="0" w:color="C0C0C0"/>
              <w:right w:val="single" w:sz="4" w:space="0" w:color="C0C0C0"/>
            </w:tcBorders>
            <w:shd w:val="clear" w:color="auto" w:fill="auto"/>
            <w:vAlign w:val="center"/>
            <w:hideMark/>
          </w:tcPr>
          <w:p w14:paraId="4B72DD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10A5B8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582 302,31</w:t>
            </w:r>
          </w:p>
        </w:tc>
        <w:tc>
          <w:tcPr>
            <w:tcW w:w="901" w:type="dxa"/>
            <w:tcBorders>
              <w:top w:val="nil"/>
              <w:left w:val="nil"/>
              <w:bottom w:val="single" w:sz="4" w:space="0" w:color="C0C0C0"/>
              <w:right w:val="single" w:sz="4" w:space="0" w:color="C0C0C0"/>
            </w:tcBorders>
            <w:shd w:val="clear" w:color="000000" w:fill="FFFFCC"/>
            <w:vAlign w:val="center"/>
            <w:hideMark/>
          </w:tcPr>
          <w:p w14:paraId="40B523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508 708,00</w:t>
            </w:r>
          </w:p>
        </w:tc>
        <w:tc>
          <w:tcPr>
            <w:tcW w:w="1065" w:type="dxa"/>
            <w:tcBorders>
              <w:top w:val="nil"/>
              <w:left w:val="nil"/>
              <w:bottom w:val="single" w:sz="4" w:space="0" w:color="C0C0C0"/>
              <w:right w:val="single" w:sz="4" w:space="0" w:color="C0C0C0"/>
            </w:tcBorders>
            <w:shd w:val="clear" w:color="000000" w:fill="FFFFCC"/>
            <w:vAlign w:val="center"/>
            <w:hideMark/>
          </w:tcPr>
          <w:p w14:paraId="000CF0A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532 694,81</w:t>
            </w:r>
          </w:p>
        </w:tc>
        <w:tc>
          <w:tcPr>
            <w:tcW w:w="1031" w:type="dxa"/>
            <w:tcBorders>
              <w:top w:val="nil"/>
              <w:left w:val="nil"/>
              <w:bottom w:val="single" w:sz="4" w:space="0" w:color="C0C0C0"/>
              <w:right w:val="single" w:sz="4" w:space="0" w:color="C0C0C0"/>
            </w:tcBorders>
            <w:shd w:val="clear" w:color="000000" w:fill="FFFFCC"/>
            <w:vAlign w:val="center"/>
            <w:hideMark/>
          </w:tcPr>
          <w:p w14:paraId="0B79D4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582 302,31</w:t>
            </w:r>
          </w:p>
        </w:tc>
        <w:tc>
          <w:tcPr>
            <w:tcW w:w="1105" w:type="dxa"/>
            <w:tcBorders>
              <w:top w:val="nil"/>
              <w:left w:val="nil"/>
              <w:bottom w:val="single" w:sz="4" w:space="0" w:color="C0C0C0"/>
              <w:right w:val="single" w:sz="4" w:space="0" w:color="C0C0C0"/>
            </w:tcBorders>
            <w:shd w:val="clear" w:color="000000" w:fill="FFFFCC"/>
            <w:vAlign w:val="center"/>
            <w:hideMark/>
          </w:tcPr>
          <w:p w14:paraId="5BD50A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-73 594,31</w:t>
            </w:r>
          </w:p>
        </w:tc>
        <w:tc>
          <w:tcPr>
            <w:tcW w:w="1065" w:type="dxa"/>
            <w:tcBorders>
              <w:top w:val="nil"/>
              <w:left w:val="nil"/>
              <w:bottom w:val="single" w:sz="4" w:space="0" w:color="C0C0C0"/>
              <w:right w:val="single" w:sz="4" w:space="0" w:color="C0C0C0"/>
            </w:tcBorders>
            <w:shd w:val="clear" w:color="000000" w:fill="FFFFCC"/>
            <w:vAlign w:val="center"/>
            <w:hideMark/>
          </w:tcPr>
          <w:p w14:paraId="170DC8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508 708,00</w:t>
            </w:r>
          </w:p>
        </w:tc>
        <w:tc>
          <w:tcPr>
            <w:tcW w:w="1105" w:type="dxa"/>
            <w:tcBorders>
              <w:top w:val="nil"/>
              <w:left w:val="nil"/>
              <w:bottom w:val="single" w:sz="4" w:space="0" w:color="C0C0C0"/>
              <w:right w:val="single" w:sz="4" w:space="0" w:color="C0C0C0"/>
            </w:tcBorders>
            <w:shd w:val="clear" w:color="000000" w:fill="FFFFCC"/>
            <w:vAlign w:val="center"/>
            <w:hideMark/>
          </w:tcPr>
          <w:p w14:paraId="06DCF0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-73 594,31</w:t>
            </w:r>
          </w:p>
        </w:tc>
        <w:tc>
          <w:tcPr>
            <w:tcW w:w="1061" w:type="dxa"/>
            <w:tcBorders>
              <w:top w:val="nil"/>
              <w:left w:val="nil"/>
              <w:bottom w:val="single" w:sz="4" w:space="0" w:color="C0C0C0"/>
              <w:right w:val="single" w:sz="4" w:space="0" w:color="C0C0C0"/>
            </w:tcBorders>
            <w:shd w:val="clear" w:color="000000" w:fill="FFFFCC"/>
            <w:vAlign w:val="center"/>
            <w:hideMark/>
          </w:tcPr>
          <w:p w14:paraId="65065F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508 708,00</w:t>
            </w:r>
          </w:p>
        </w:tc>
        <w:tc>
          <w:tcPr>
            <w:tcW w:w="794" w:type="dxa"/>
            <w:tcBorders>
              <w:top w:val="nil"/>
              <w:left w:val="nil"/>
              <w:bottom w:val="single" w:sz="4" w:space="0" w:color="C0C0C0"/>
              <w:right w:val="single" w:sz="4" w:space="0" w:color="C0C0C0"/>
            </w:tcBorders>
            <w:shd w:val="clear" w:color="000000" w:fill="D7EAD3"/>
            <w:vAlign w:val="center"/>
            <w:hideMark/>
          </w:tcPr>
          <w:p w14:paraId="409D614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254 354,00</w:t>
            </w:r>
          </w:p>
        </w:tc>
        <w:tc>
          <w:tcPr>
            <w:tcW w:w="794" w:type="dxa"/>
            <w:tcBorders>
              <w:top w:val="nil"/>
              <w:left w:val="nil"/>
              <w:bottom w:val="single" w:sz="4" w:space="0" w:color="C0C0C0"/>
              <w:right w:val="single" w:sz="4" w:space="0" w:color="C0C0C0"/>
            </w:tcBorders>
            <w:shd w:val="clear" w:color="000000" w:fill="D7EAD3"/>
            <w:vAlign w:val="center"/>
            <w:hideMark/>
          </w:tcPr>
          <w:p w14:paraId="70A997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254 354,00</w:t>
            </w:r>
          </w:p>
        </w:tc>
        <w:tc>
          <w:tcPr>
            <w:tcW w:w="1538" w:type="dxa"/>
            <w:tcBorders>
              <w:top w:val="nil"/>
              <w:left w:val="nil"/>
              <w:bottom w:val="single" w:sz="4" w:space="0" w:color="C0C0C0"/>
              <w:right w:val="single" w:sz="4" w:space="0" w:color="C0C0C0"/>
            </w:tcBorders>
            <w:shd w:val="clear" w:color="000000" w:fill="FFFFCC"/>
            <w:vAlign w:val="center"/>
            <w:hideMark/>
          </w:tcPr>
          <w:p w14:paraId="352B46EB"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 факту 2019 года</w:t>
            </w:r>
          </w:p>
        </w:tc>
      </w:tr>
      <w:tr w:rsidR="00A82EA4" w:rsidRPr="00A82EA4" w14:paraId="3B1C053D"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0A9F01F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nil"/>
              <w:bottom w:val="single" w:sz="4" w:space="0" w:color="C0C0C0"/>
              <w:right w:val="single" w:sz="4" w:space="0" w:color="C0C0C0"/>
            </w:tcBorders>
            <w:shd w:val="clear" w:color="auto" w:fill="auto"/>
            <w:vAlign w:val="center"/>
            <w:hideMark/>
          </w:tcPr>
          <w:p w14:paraId="111A63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3.5.1.7</w:t>
            </w:r>
          </w:p>
        </w:tc>
        <w:tc>
          <w:tcPr>
            <w:tcW w:w="1468" w:type="dxa"/>
            <w:tcBorders>
              <w:top w:val="nil"/>
              <w:left w:val="nil"/>
              <w:bottom w:val="single" w:sz="4" w:space="0" w:color="C0C0C0"/>
              <w:right w:val="single" w:sz="4" w:space="0" w:color="C0C0C0"/>
            </w:tcBorders>
            <w:shd w:val="clear" w:color="000000" w:fill="CCECFF"/>
            <w:vAlign w:val="center"/>
            <w:hideMark/>
          </w:tcPr>
          <w:p w14:paraId="3C68F7E0"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КАО "Азот" ИНН: 4205000908 КПП: 424950001</w:t>
            </w:r>
          </w:p>
        </w:tc>
        <w:tc>
          <w:tcPr>
            <w:tcW w:w="517" w:type="dxa"/>
            <w:tcBorders>
              <w:top w:val="nil"/>
              <w:left w:val="nil"/>
              <w:bottom w:val="single" w:sz="4" w:space="0" w:color="C0C0C0"/>
              <w:right w:val="single" w:sz="4" w:space="0" w:color="C0C0C0"/>
            </w:tcBorders>
            <w:shd w:val="clear" w:color="auto" w:fill="auto"/>
            <w:vAlign w:val="center"/>
            <w:hideMark/>
          </w:tcPr>
          <w:p w14:paraId="21FA31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16424A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325,02</w:t>
            </w:r>
          </w:p>
        </w:tc>
        <w:tc>
          <w:tcPr>
            <w:tcW w:w="901" w:type="dxa"/>
            <w:tcBorders>
              <w:top w:val="nil"/>
              <w:left w:val="nil"/>
              <w:bottom w:val="single" w:sz="4" w:space="0" w:color="C0C0C0"/>
              <w:right w:val="single" w:sz="4" w:space="0" w:color="C0C0C0"/>
            </w:tcBorders>
            <w:shd w:val="clear" w:color="000000" w:fill="D7EAD3"/>
            <w:vAlign w:val="center"/>
            <w:hideMark/>
          </w:tcPr>
          <w:p w14:paraId="083160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353,87</w:t>
            </w:r>
          </w:p>
        </w:tc>
        <w:tc>
          <w:tcPr>
            <w:tcW w:w="1065" w:type="dxa"/>
            <w:tcBorders>
              <w:top w:val="nil"/>
              <w:left w:val="nil"/>
              <w:bottom w:val="single" w:sz="4" w:space="0" w:color="C0C0C0"/>
              <w:right w:val="single" w:sz="4" w:space="0" w:color="C0C0C0"/>
            </w:tcBorders>
            <w:shd w:val="clear" w:color="000000" w:fill="D7EAD3"/>
            <w:vAlign w:val="center"/>
            <w:hideMark/>
          </w:tcPr>
          <w:p w14:paraId="695E50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357,79</w:t>
            </w:r>
          </w:p>
        </w:tc>
        <w:tc>
          <w:tcPr>
            <w:tcW w:w="1031" w:type="dxa"/>
            <w:tcBorders>
              <w:top w:val="nil"/>
              <w:left w:val="nil"/>
              <w:bottom w:val="single" w:sz="4" w:space="0" w:color="C0C0C0"/>
              <w:right w:val="single" w:sz="4" w:space="0" w:color="C0C0C0"/>
            </w:tcBorders>
            <w:shd w:val="clear" w:color="000000" w:fill="D7EAD3"/>
            <w:vAlign w:val="center"/>
            <w:hideMark/>
          </w:tcPr>
          <w:p w14:paraId="624A25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358,47</w:t>
            </w:r>
          </w:p>
        </w:tc>
        <w:tc>
          <w:tcPr>
            <w:tcW w:w="1105" w:type="dxa"/>
            <w:tcBorders>
              <w:top w:val="nil"/>
              <w:left w:val="nil"/>
              <w:bottom w:val="single" w:sz="4" w:space="0" w:color="C0C0C0"/>
              <w:right w:val="single" w:sz="4" w:space="0" w:color="C0C0C0"/>
            </w:tcBorders>
            <w:shd w:val="clear" w:color="000000" w:fill="D7EAD3"/>
            <w:vAlign w:val="center"/>
            <w:hideMark/>
          </w:tcPr>
          <w:p w14:paraId="518268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41,83</w:t>
            </w:r>
          </w:p>
        </w:tc>
        <w:tc>
          <w:tcPr>
            <w:tcW w:w="1065" w:type="dxa"/>
            <w:tcBorders>
              <w:top w:val="nil"/>
              <w:left w:val="nil"/>
              <w:bottom w:val="single" w:sz="4" w:space="0" w:color="C0C0C0"/>
              <w:right w:val="single" w:sz="4" w:space="0" w:color="C0C0C0"/>
            </w:tcBorders>
            <w:shd w:val="clear" w:color="000000" w:fill="D7EAD3"/>
            <w:vAlign w:val="center"/>
            <w:hideMark/>
          </w:tcPr>
          <w:p w14:paraId="12DF8A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400,30</w:t>
            </w:r>
          </w:p>
        </w:tc>
        <w:tc>
          <w:tcPr>
            <w:tcW w:w="1105" w:type="dxa"/>
            <w:tcBorders>
              <w:top w:val="nil"/>
              <w:left w:val="nil"/>
              <w:bottom w:val="single" w:sz="4" w:space="0" w:color="C0C0C0"/>
              <w:right w:val="single" w:sz="4" w:space="0" w:color="C0C0C0"/>
            </w:tcBorders>
            <w:shd w:val="clear" w:color="000000" w:fill="D7EAD3"/>
            <w:vAlign w:val="center"/>
            <w:hideMark/>
          </w:tcPr>
          <w:p w14:paraId="24D041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26,44</w:t>
            </w:r>
          </w:p>
        </w:tc>
        <w:tc>
          <w:tcPr>
            <w:tcW w:w="1061" w:type="dxa"/>
            <w:tcBorders>
              <w:top w:val="nil"/>
              <w:left w:val="nil"/>
              <w:bottom w:val="single" w:sz="4" w:space="0" w:color="C0C0C0"/>
              <w:right w:val="single" w:sz="4" w:space="0" w:color="C0C0C0"/>
            </w:tcBorders>
            <w:shd w:val="clear" w:color="000000" w:fill="D7EAD3"/>
            <w:vAlign w:val="center"/>
            <w:hideMark/>
          </w:tcPr>
          <w:p w14:paraId="646F0F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384,91</w:t>
            </w:r>
          </w:p>
        </w:tc>
        <w:tc>
          <w:tcPr>
            <w:tcW w:w="794" w:type="dxa"/>
            <w:tcBorders>
              <w:top w:val="nil"/>
              <w:left w:val="nil"/>
              <w:bottom w:val="single" w:sz="4" w:space="0" w:color="C0C0C0"/>
              <w:right w:val="single" w:sz="4" w:space="0" w:color="C0C0C0"/>
            </w:tcBorders>
            <w:shd w:val="clear" w:color="000000" w:fill="D7EAD3"/>
            <w:vAlign w:val="center"/>
            <w:hideMark/>
          </w:tcPr>
          <w:p w14:paraId="13A2DB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192,45</w:t>
            </w:r>
          </w:p>
        </w:tc>
        <w:tc>
          <w:tcPr>
            <w:tcW w:w="794" w:type="dxa"/>
            <w:tcBorders>
              <w:top w:val="nil"/>
              <w:left w:val="nil"/>
              <w:bottom w:val="single" w:sz="4" w:space="0" w:color="C0C0C0"/>
              <w:right w:val="single" w:sz="4" w:space="0" w:color="C0C0C0"/>
            </w:tcBorders>
            <w:shd w:val="clear" w:color="000000" w:fill="D7EAD3"/>
            <w:vAlign w:val="center"/>
            <w:hideMark/>
          </w:tcPr>
          <w:p w14:paraId="69DAA1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192,45</w:t>
            </w:r>
          </w:p>
        </w:tc>
        <w:tc>
          <w:tcPr>
            <w:tcW w:w="1538" w:type="dxa"/>
            <w:tcBorders>
              <w:top w:val="nil"/>
              <w:left w:val="nil"/>
              <w:bottom w:val="single" w:sz="4" w:space="0" w:color="C0C0C0"/>
              <w:right w:val="single" w:sz="4" w:space="0" w:color="C0C0C0"/>
            </w:tcBorders>
            <w:shd w:val="clear" w:color="000000" w:fill="FFFFCC"/>
            <w:vAlign w:val="center"/>
            <w:hideMark/>
          </w:tcPr>
          <w:p w14:paraId="036B014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3B32B0D7" w14:textId="77777777" w:rsidTr="00EA18EE">
        <w:trPr>
          <w:trHeight w:val="1140"/>
          <w:jc w:val="center"/>
        </w:trPr>
        <w:tc>
          <w:tcPr>
            <w:tcW w:w="361" w:type="dxa"/>
            <w:tcBorders>
              <w:top w:val="nil"/>
              <w:left w:val="nil"/>
              <w:bottom w:val="nil"/>
              <w:right w:val="nil"/>
            </w:tcBorders>
            <w:shd w:val="clear" w:color="000000" w:fill="00B050"/>
            <w:noWrap/>
            <w:vAlign w:val="center"/>
            <w:hideMark/>
          </w:tcPr>
          <w:p w14:paraId="3D01BAD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773" w:type="dxa"/>
            <w:tcBorders>
              <w:top w:val="nil"/>
              <w:left w:val="nil"/>
              <w:bottom w:val="single" w:sz="4" w:space="0" w:color="C0C0C0"/>
              <w:right w:val="single" w:sz="4" w:space="0" w:color="C0C0C0"/>
            </w:tcBorders>
            <w:shd w:val="clear" w:color="auto" w:fill="auto"/>
            <w:vAlign w:val="center"/>
            <w:hideMark/>
          </w:tcPr>
          <w:p w14:paraId="0669C7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3.5.1.7.1</w:t>
            </w:r>
          </w:p>
        </w:tc>
        <w:tc>
          <w:tcPr>
            <w:tcW w:w="1468" w:type="dxa"/>
            <w:tcBorders>
              <w:top w:val="nil"/>
              <w:left w:val="nil"/>
              <w:bottom w:val="single" w:sz="4" w:space="0" w:color="C0C0C0"/>
              <w:right w:val="single" w:sz="4" w:space="0" w:color="C0C0C0"/>
            </w:tcBorders>
            <w:shd w:val="clear" w:color="auto" w:fill="auto"/>
            <w:vAlign w:val="center"/>
            <w:hideMark/>
          </w:tcPr>
          <w:p w14:paraId="2315CF4A"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Тариф покупки</w:t>
            </w:r>
          </w:p>
        </w:tc>
        <w:tc>
          <w:tcPr>
            <w:tcW w:w="517" w:type="dxa"/>
            <w:tcBorders>
              <w:top w:val="nil"/>
              <w:left w:val="nil"/>
              <w:bottom w:val="single" w:sz="4" w:space="0" w:color="C0C0C0"/>
              <w:right w:val="single" w:sz="4" w:space="0" w:color="C0C0C0"/>
            </w:tcBorders>
            <w:shd w:val="clear" w:color="auto" w:fill="auto"/>
            <w:vAlign w:val="center"/>
            <w:hideMark/>
          </w:tcPr>
          <w:p w14:paraId="16BE000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руб/м3</w:t>
            </w:r>
          </w:p>
        </w:tc>
        <w:tc>
          <w:tcPr>
            <w:tcW w:w="992" w:type="dxa"/>
            <w:tcBorders>
              <w:top w:val="nil"/>
              <w:left w:val="nil"/>
              <w:bottom w:val="single" w:sz="4" w:space="0" w:color="C0C0C0"/>
              <w:right w:val="single" w:sz="4" w:space="0" w:color="C0C0C0"/>
            </w:tcBorders>
            <w:shd w:val="clear" w:color="000000" w:fill="FFFFCC"/>
            <w:vAlign w:val="center"/>
            <w:hideMark/>
          </w:tcPr>
          <w:p w14:paraId="1214FF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0,34</w:t>
            </w:r>
          </w:p>
        </w:tc>
        <w:tc>
          <w:tcPr>
            <w:tcW w:w="901" w:type="dxa"/>
            <w:tcBorders>
              <w:top w:val="nil"/>
              <w:left w:val="nil"/>
              <w:bottom w:val="single" w:sz="4" w:space="0" w:color="C0C0C0"/>
              <w:right w:val="single" w:sz="4" w:space="0" w:color="C0C0C0"/>
            </w:tcBorders>
            <w:shd w:val="clear" w:color="000000" w:fill="FFFFCC"/>
            <w:vAlign w:val="center"/>
            <w:hideMark/>
          </w:tcPr>
          <w:p w14:paraId="4A984A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0,34</w:t>
            </w:r>
          </w:p>
        </w:tc>
        <w:tc>
          <w:tcPr>
            <w:tcW w:w="1065" w:type="dxa"/>
            <w:tcBorders>
              <w:top w:val="nil"/>
              <w:left w:val="nil"/>
              <w:bottom w:val="single" w:sz="4" w:space="0" w:color="C0C0C0"/>
              <w:right w:val="single" w:sz="4" w:space="0" w:color="C0C0C0"/>
            </w:tcBorders>
            <w:shd w:val="clear" w:color="000000" w:fill="FFFFCC"/>
            <w:vAlign w:val="center"/>
            <w:hideMark/>
          </w:tcPr>
          <w:p w14:paraId="4F6255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1031" w:type="dxa"/>
            <w:tcBorders>
              <w:top w:val="nil"/>
              <w:left w:val="nil"/>
              <w:bottom w:val="single" w:sz="4" w:space="0" w:color="C0C0C0"/>
              <w:right w:val="single" w:sz="4" w:space="0" w:color="C0C0C0"/>
            </w:tcBorders>
            <w:shd w:val="clear" w:color="000000" w:fill="FFFFCC"/>
            <w:vAlign w:val="center"/>
            <w:hideMark/>
          </w:tcPr>
          <w:p w14:paraId="0A7E74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1105" w:type="dxa"/>
            <w:tcBorders>
              <w:top w:val="nil"/>
              <w:left w:val="nil"/>
              <w:bottom w:val="single" w:sz="4" w:space="0" w:color="C0C0C0"/>
              <w:right w:val="single" w:sz="4" w:space="0" w:color="C0C0C0"/>
            </w:tcBorders>
            <w:shd w:val="clear" w:color="000000" w:fill="FFFFCC"/>
            <w:vAlign w:val="center"/>
            <w:hideMark/>
          </w:tcPr>
          <w:p w14:paraId="30387B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0,01</w:t>
            </w:r>
          </w:p>
        </w:tc>
        <w:tc>
          <w:tcPr>
            <w:tcW w:w="1065" w:type="dxa"/>
            <w:tcBorders>
              <w:top w:val="nil"/>
              <w:left w:val="nil"/>
              <w:bottom w:val="single" w:sz="4" w:space="0" w:color="C0C0C0"/>
              <w:right w:val="single" w:sz="4" w:space="0" w:color="C0C0C0"/>
            </w:tcBorders>
            <w:shd w:val="clear" w:color="000000" w:fill="FFFFCC"/>
            <w:vAlign w:val="center"/>
            <w:hideMark/>
          </w:tcPr>
          <w:p w14:paraId="01F28B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0,38</w:t>
            </w:r>
          </w:p>
        </w:tc>
        <w:tc>
          <w:tcPr>
            <w:tcW w:w="1105" w:type="dxa"/>
            <w:tcBorders>
              <w:top w:val="nil"/>
              <w:left w:val="nil"/>
              <w:bottom w:val="single" w:sz="4" w:space="0" w:color="C0C0C0"/>
              <w:right w:val="single" w:sz="4" w:space="0" w:color="C0C0C0"/>
            </w:tcBorders>
            <w:shd w:val="clear" w:color="000000" w:fill="FFFFCC"/>
            <w:vAlign w:val="center"/>
            <w:hideMark/>
          </w:tcPr>
          <w:p w14:paraId="50E9AB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F590C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794" w:type="dxa"/>
            <w:tcBorders>
              <w:top w:val="nil"/>
              <w:left w:val="nil"/>
              <w:bottom w:val="single" w:sz="4" w:space="0" w:color="C0C0C0"/>
              <w:right w:val="single" w:sz="4" w:space="0" w:color="C0C0C0"/>
            </w:tcBorders>
            <w:shd w:val="clear" w:color="000000" w:fill="FFFFCC"/>
            <w:vAlign w:val="center"/>
            <w:hideMark/>
          </w:tcPr>
          <w:p w14:paraId="062E82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794" w:type="dxa"/>
            <w:tcBorders>
              <w:top w:val="nil"/>
              <w:left w:val="nil"/>
              <w:bottom w:val="single" w:sz="4" w:space="0" w:color="C0C0C0"/>
              <w:right w:val="single" w:sz="4" w:space="0" w:color="C0C0C0"/>
            </w:tcBorders>
            <w:shd w:val="clear" w:color="000000" w:fill="FFFFCC"/>
            <w:vAlign w:val="center"/>
            <w:hideMark/>
          </w:tcPr>
          <w:p w14:paraId="415986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1538" w:type="dxa"/>
            <w:tcBorders>
              <w:top w:val="nil"/>
              <w:left w:val="nil"/>
              <w:bottom w:val="single" w:sz="4" w:space="0" w:color="C0C0C0"/>
              <w:right w:val="single" w:sz="4" w:space="0" w:color="C0C0C0"/>
            </w:tcBorders>
            <w:shd w:val="clear" w:color="000000" w:fill="FFFFCC"/>
            <w:vAlign w:val="center"/>
            <w:hideMark/>
          </w:tcPr>
          <w:p w14:paraId="2279F181"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постановлением РЭК Кузбасса от 30.07.2020 №167</w:t>
            </w:r>
          </w:p>
        </w:tc>
      </w:tr>
      <w:tr w:rsidR="00A82EA4" w:rsidRPr="00A82EA4" w14:paraId="2E8D8927" w14:textId="77777777" w:rsidTr="00EA18EE">
        <w:trPr>
          <w:trHeight w:val="360"/>
          <w:jc w:val="center"/>
        </w:trPr>
        <w:tc>
          <w:tcPr>
            <w:tcW w:w="361" w:type="dxa"/>
            <w:tcBorders>
              <w:top w:val="nil"/>
              <w:left w:val="nil"/>
              <w:bottom w:val="nil"/>
              <w:right w:val="nil"/>
            </w:tcBorders>
            <w:shd w:val="clear" w:color="000000" w:fill="00B050"/>
            <w:noWrap/>
            <w:vAlign w:val="center"/>
            <w:hideMark/>
          </w:tcPr>
          <w:p w14:paraId="22B6ECD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nil"/>
              <w:bottom w:val="single" w:sz="4" w:space="0" w:color="C0C0C0"/>
              <w:right w:val="single" w:sz="4" w:space="0" w:color="C0C0C0"/>
            </w:tcBorders>
            <w:shd w:val="clear" w:color="auto" w:fill="auto"/>
            <w:vAlign w:val="center"/>
            <w:hideMark/>
          </w:tcPr>
          <w:p w14:paraId="5EA7D70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3.5.1.7.2</w:t>
            </w:r>
          </w:p>
        </w:tc>
        <w:tc>
          <w:tcPr>
            <w:tcW w:w="1468" w:type="dxa"/>
            <w:tcBorders>
              <w:top w:val="nil"/>
              <w:left w:val="nil"/>
              <w:bottom w:val="single" w:sz="4" w:space="0" w:color="C0C0C0"/>
              <w:right w:val="single" w:sz="4" w:space="0" w:color="C0C0C0"/>
            </w:tcBorders>
            <w:shd w:val="clear" w:color="auto" w:fill="auto"/>
            <w:vAlign w:val="center"/>
            <w:hideMark/>
          </w:tcPr>
          <w:p w14:paraId="67F218B6" w14:textId="77777777" w:rsidR="00A82EA4" w:rsidRPr="00A82EA4" w:rsidRDefault="00A82EA4" w:rsidP="00A82EA4">
            <w:pPr>
              <w:ind w:firstLineChars="400" w:firstLine="440"/>
              <w:rPr>
                <w:rFonts w:ascii="Tahoma" w:hAnsi="Tahoma" w:cs="Tahoma"/>
                <w:sz w:val="11"/>
                <w:szCs w:val="11"/>
              </w:rPr>
            </w:pPr>
            <w:r w:rsidRPr="00A82EA4">
              <w:rPr>
                <w:rFonts w:ascii="Tahoma" w:hAnsi="Tahoma" w:cs="Tahoma"/>
                <w:sz w:val="11"/>
                <w:szCs w:val="11"/>
              </w:rPr>
              <w:t>Объем покупки</w:t>
            </w:r>
          </w:p>
        </w:tc>
        <w:tc>
          <w:tcPr>
            <w:tcW w:w="517" w:type="dxa"/>
            <w:tcBorders>
              <w:top w:val="nil"/>
              <w:left w:val="nil"/>
              <w:bottom w:val="single" w:sz="4" w:space="0" w:color="C0C0C0"/>
              <w:right w:val="single" w:sz="4" w:space="0" w:color="C0C0C0"/>
            </w:tcBorders>
            <w:shd w:val="clear" w:color="auto" w:fill="auto"/>
            <w:vAlign w:val="center"/>
            <w:hideMark/>
          </w:tcPr>
          <w:p w14:paraId="4DAAFC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м3</w:t>
            </w:r>
          </w:p>
        </w:tc>
        <w:tc>
          <w:tcPr>
            <w:tcW w:w="992" w:type="dxa"/>
            <w:tcBorders>
              <w:top w:val="nil"/>
              <w:left w:val="nil"/>
              <w:bottom w:val="single" w:sz="4" w:space="0" w:color="C0C0C0"/>
              <w:right w:val="single" w:sz="4" w:space="0" w:color="C0C0C0"/>
            </w:tcBorders>
            <w:shd w:val="clear" w:color="000000" w:fill="FFFFCC"/>
            <w:vAlign w:val="center"/>
            <w:hideMark/>
          </w:tcPr>
          <w:p w14:paraId="339805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955 930,00</w:t>
            </w:r>
          </w:p>
        </w:tc>
        <w:tc>
          <w:tcPr>
            <w:tcW w:w="901" w:type="dxa"/>
            <w:tcBorders>
              <w:top w:val="nil"/>
              <w:left w:val="nil"/>
              <w:bottom w:val="single" w:sz="4" w:space="0" w:color="C0C0C0"/>
              <w:right w:val="single" w:sz="4" w:space="0" w:color="C0C0C0"/>
            </w:tcBorders>
            <w:shd w:val="clear" w:color="000000" w:fill="FFFFCC"/>
            <w:vAlign w:val="center"/>
            <w:hideMark/>
          </w:tcPr>
          <w:p w14:paraId="6A0CC66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1065" w:type="dxa"/>
            <w:tcBorders>
              <w:top w:val="nil"/>
              <w:left w:val="nil"/>
              <w:bottom w:val="single" w:sz="4" w:space="0" w:color="C0C0C0"/>
              <w:right w:val="single" w:sz="4" w:space="0" w:color="C0C0C0"/>
            </w:tcBorders>
            <w:shd w:val="clear" w:color="000000" w:fill="FFFFCC"/>
            <w:vAlign w:val="center"/>
            <w:hideMark/>
          </w:tcPr>
          <w:p w14:paraId="07252D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967 000,00</w:t>
            </w:r>
          </w:p>
        </w:tc>
        <w:tc>
          <w:tcPr>
            <w:tcW w:w="1031" w:type="dxa"/>
            <w:tcBorders>
              <w:top w:val="nil"/>
              <w:left w:val="nil"/>
              <w:bottom w:val="single" w:sz="4" w:space="0" w:color="C0C0C0"/>
              <w:right w:val="single" w:sz="4" w:space="0" w:color="C0C0C0"/>
            </w:tcBorders>
            <w:shd w:val="clear" w:color="000000" w:fill="FFFFCC"/>
            <w:vAlign w:val="center"/>
            <w:hideMark/>
          </w:tcPr>
          <w:p w14:paraId="384887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955 930,00</w:t>
            </w:r>
          </w:p>
        </w:tc>
        <w:tc>
          <w:tcPr>
            <w:tcW w:w="1105" w:type="dxa"/>
            <w:tcBorders>
              <w:top w:val="nil"/>
              <w:left w:val="nil"/>
              <w:bottom w:val="single" w:sz="4" w:space="0" w:color="C0C0C0"/>
              <w:right w:val="single" w:sz="4" w:space="0" w:color="C0C0C0"/>
            </w:tcBorders>
            <w:shd w:val="clear" w:color="000000" w:fill="FFFFCC"/>
            <w:vAlign w:val="center"/>
            <w:hideMark/>
          </w:tcPr>
          <w:p w14:paraId="51940A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84 362,95</w:t>
            </w:r>
          </w:p>
        </w:tc>
        <w:tc>
          <w:tcPr>
            <w:tcW w:w="1065" w:type="dxa"/>
            <w:tcBorders>
              <w:top w:val="nil"/>
              <w:left w:val="nil"/>
              <w:bottom w:val="single" w:sz="4" w:space="0" w:color="C0C0C0"/>
              <w:right w:val="single" w:sz="4" w:space="0" w:color="C0C0C0"/>
            </w:tcBorders>
            <w:shd w:val="clear" w:color="000000" w:fill="FFFFCC"/>
            <w:vAlign w:val="center"/>
            <w:hideMark/>
          </w:tcPr>
          <w:p w14:paraId="3768B9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1105" w:type="dxa"/>
            <w:tcBorders>
              <w:top w:val="nil"/>
              <w:left w:val="nil"/>
              <w:bottom w:val="single" w:sz="4" w:space="0" w:color="C0C0C0"/>
              <w:right w:val="single" w:sz="4" w:space="0" w:color="C0C0C0"/>
            </w:tcBorders>
            <w:shd w:val="clear" w:color="000000" w:fill="FFFFCC"/>
            <w:vAlign w:val="center"/>
            <w:hideMark/>
          </w:tcPr>
          <w:p w14:paraId="47ABC1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84 362,95</w:t>
            </w:r>
          </w:p>
        </w:tc>
        <w:tc>
          <w:tcPr>
            <w:tcW w:w="1061" w:type="dxa"/>
            <w:tcBorders>
              <w:top w:val="nil"/>
              <w:left w:val="nil"/>
              <w:bottom w:val="single" w:sz="4" w:space="0" w:color="C0C0C0"/>
              <w:right w:val="single" w:sz="4" w:space="0" w:color="C0C0C0"/>
            </w:tcBorders>
            <w:shd w:val="clear" w:color="000000" w:fill="FFFFCC"/>
            <w:vAlign w:val="center"/>
            <w:hideMark/>
          </w:tcPr>
          <w:p w14:paraId="2325DDD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1 040 292,95</w:t>
            </w:r>
          </w:p>
        </w:tc>
        <w:tc>
          <w:tcPr>
            <w:tcW w:w="794" w:type="dxa"/>
            <w:tcBorders>
              <w:top w:val="nil"/>
              <w:left w:val="nil"/>
              <w:bottom w:val="single" w:sz="4" w:space="0" w:color="C0C0C0"/>
              <w:right w:val="single" w:sz="4" w:space="0" w:color="C0C0C0"/>
            </w:tcBorders>
            <w:shd w:val="clear" w:color="000000" w:fill="D7EAD3"/>
            <w:vAlign w:val="center"/>
            <w:hideMark/>
          </w:tcPr>
          <w:p w14:paraId="7EBD08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520 146,48</w:t>
            </w:r>
          </w:p>
        </w:tc>
        <w:tc>
          <w:tcPr>
            <w:tcW w:w="794" w:type="dxa"/>
            <w:tcBorders>
              <w:top w:val="nil"/>
              <w:left w:val="nil"/>
              <w:bottom w:val="single" w:sz="4" w:space="0" w:color="C0C0C0"/>
              <w:right w:val="single" w:sz="4" w:space="0" w:color="C0C0C0"/>
            </w:tcBorders>
            <w:shd w:val="clear" w:color="000000" w:fill="D7EAD3"/>
            <w:vAlign w:val="center"/>
            <w:hideMark/>
          </w:tcPr>
          <w:p w14:paraId="350C5B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520 146,48</w:t>
            </w:r>
          </w:p>
        </w:tc>
        <w:tc>
          <w:tcPr>
            <w:tcW w:w="1538" w:type="dxa"/>
            <w:tcBorders>
              <w:top w:val="nil"/>
              <w:left w:val="nil"/>
              <w:bottom w:val="single" w:sz="4" w:space="0" w:color="C0C0C0"/>
              <w:right w:val="single" w:sz="4" w:space="0" w:color="C0C0C0"/>
            </w:tcBorders>
            <w:shd w:val="clear" w:color="000000" w:fill="FFFFCC"/>
            <w:vAlign w:val="center"/>
            <w:hideMark/>
          </w:tcPr>
          <w:p w14:paraId="36171501"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 факту 2019 года</w:t>
            </w:r>
          </w:p>
        </w:tc>
      </w:tr>
      <w:tr w:rsidR="00A82EA4" w:rsidRPr="00A82EA4" w14:paraId="2DF96D82" w14:textId="77777777" w:rsidTr="00EA18EE">
        <w:trPr>
          <w:trHeight w:val="3375"/>
          <w:jc w:val="center"/>
        </w:trPr>
        <w:tc>
          <w:tcPr>
            <w:tcW w:w="361" w:type="dxa"/>
            <w:tcBorders>
              <w:top w:val="nil"/>
              <w:left w:val="nil"/>
              <w:bottom w:val="nil"/>
              <w:right w:val="nil"/>
            </w:tcBorders>
            <w:shd w:val="clear" w:color="000000" w:fill="FFFF00"/>
            <w:noWrap/>
            <w:vAlign w:val="center"/>
            <w:hideMark/>
          </w:tcPr>
          <w:p w14:paraId="06D3631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68CBBC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3.6</w:t>
            </w:r>
          </w:p>
        </w:tc>
        <w:tc>
          <w:tcPr>
            <w:tcW w:w="1468" w:type="dxa"/>
            <w:tcBorders>
              <w:top w:val="nil"/>
              <w:left w:val="nil"/>
              <w:bottom w:val="single" w:sz="4" w:space="0" w:color="C0C0C0"/>
              <w:right w:val="single" w:sz="4" w:space="0" w:color="C0C0C0"/>
            </w:tcBorders>
            <w:shd w:val="clear" w:color="auto" w:fill="auto"/>
            <w:vAlign w:val="center"/>
            <w:hideMark/>
          </w:tcPr>
          <w:p w14:paraId="100D7088"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Расходы на оплату труда основного производственного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6EA2C8C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5FD5D0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7 576,65</w:t>
            </w:r>
          </w:p>
        </w:tc>
        <w:tc>
          <w:tcPr>
            <w:tcW w:w="901" w:type="dxa"/>
            <w:tcBorders>
              <w:top w:val="nil"/>
              <w:left w:val="nil"/>
              <w:bottom w:val="single" w:sz="4" w:space="0" w:color="C0C0C0"/>
              <w:right w:val="single" w:sz="4" w:space="0" w:color="C0C0C0"/>
            </w:tcBorders>
            <w:shd w:val="clear" w:color="000000" w:fill="FFFFCC"/>
            <w:vAlign w:val="center"/>
            <w:hideMark/>
          </w:tcPr>
          <w:p w14:paraId="13E77EC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5 325,88</w:t>
            </w:r>
          </w:p>
        </w:tc>
        <w:tc>
          <w:tcPr>
            <w:tcW w:w="1065" w:type="dxa"/>
            <w:tcBorders>
              <w:top w:val="nil"/>
              <w:left w:val="nil"/>
              <w:bottom w:val="single" w:sz="4" w:space="0" w:color="C0C0C0"/>
              <w:right w:val="single" w:sz="4" w:space="0" w:color="C0C0C0"/>
            </w:tcBorders>
            <w:shd w:val="clear" w:color="000000" w:fill="FFFFCC"/>
            <w:vAlign w:val="center"/>
            <w:hideMark/>
          </w:tcPr>
          <w:p w14:paraId="32F7AE6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7 725,91</w:t>
            </w:r>
          </w:p>
        </w:tc>
        <w:tc>
          <w:tcPr>
            <w:tcW w:w="1031" w:type="dxa"/>
            <w:tcBorders>
              <w:top w:val="nil"/>
              <w:left w:val="nil"/>
              <w:bottom w:val="single" w:sz="4" w:space="0" w:color="C0C0C0"/>
              <w:right w:val="single" w:sz="4" w:space="0" w:color="C0C0C0"/>
            </w:tcBorders>
            <w:shd w:val="clear" w:color="000000" w:fill="FFFFCC"/>
            <w:vAlign w:val="center"/>
            <w:hideMark/>
          </w:tcPr>
          <w:p w14:paraId="62E96C0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7 985,49</w:t>
            </w:r>
          </w:p>
        </w:tc>
        <w:tc>
          <w:tcPr>
            <w:tcW w:w="1105" w:type="dxa"/>
            <w:tcBorders>
              <w:top w:val="nil"/>
              <w:left w:val="nil"/>
              <w:bottom w:val="single" w:sz="4" w:space="0" w:color="C0C0C0"/>
              <w:right w:val="single" w:sz="4" w:space="0" w:color="C0C0C0"/>
            </w:tcBorders>
            <w:shd w:val="clear" w:color="000000" w:fill="FFFFCC"/>
            <w:vAlign w:val="center"/>
            <w:hideMark/>
          </w:tcPr>
          <w:p w14:paraId="2FE2D3A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-53,84</w:t>
            </w:r>
          </w:p>
        </w:tc>
        <w:tc>
          <w:tcPr>
            <w:tcW w:w="1065" w:type="dxa"/>
            <w:tcBorders>
              <w:top w:val="nil"/>
              <w:left w:val="nil"/>
              <w:bottom w:val="single" w:sz="4" w:space="0" w:color="C0C0C0"/>
              <w:right w:val="single" w:sz="4" w:space="0" w:color="C0C0C0"/>
            </w:tcBorders>
            <w:shd w:val="clear" w:color="000000" w:fill="FFFFCC"/>
            <w:vAlign w:val="center"/>
            <w:hideMark/>
          </w:tcPr>
          <w:p w14:paraId="2BDEE94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7 931,65</w:t>
            </w:r>
          </w:p>
        </w:tc>
        <w:tc>
          <w:tcPr>
            <w:tcW w:w="1105" w:type="dxa"/>
            <w:tcBorders>
              <w:top w:val="nil"/>
              <w:left w:val="nil"/>
              <w:bottom w:val="single" w:sz="4" w:space="0" w:color="C0C0C0"/>
              <w:right w:val="single" w:sz="4" w:space="0" w:color="C0C0C0"/>
            </w:tcBorders>
            <w:shd w:val="clear" w:color="000000" w:fill="FFFFCC"/>
            <w:vAlign w:val="center"/>
            <w:hideMark/>
          </w:tcPr>
          <w:p w14:paraId="21A88F2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-46,10</w:t>
            </w:r>
          </w:p>
        </w:tc>
        <w:tc>
          <w:tcPr>
            <w:tcW w:w="1061" w:type="dxa"/>
            <w:tcBorders>
              <w:top w:val="nil"/>
              <w:left w:val="nil"/>
              <w:bottom w:val="single" w:sz="4" w:space="0" w:color="C0C0C0"/>
              <w:right w:val="single" w:sz="4" w:space="0" w:color="C0C0C0"/>
            </w:tcBorders>
            <w:shd w:val="clear" w:color="000000" w:fill="FFFFCC"/>
            <w:vAlign w:val="center"/>
            <w:hideMark/>
          </w:tcPr>
          <w:p w14:paraId="5A87B74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7 939,39</w:t>
            </w:r>
          </w:p>
        </w:tc>
        <w:tc>
          <w:tcPr>
            <w:tcW w:w="794" w:type="dxa"/>
            <w:tcBorders>
              <w:top w:val="nil"/>
              <w:left w:val="nil"/>
              <w:bottom w:val="single" w:sz="4" w:space="0" w:color="C0C0C0"/>
              <w:right w:val="single" w:sz="4" w:space="0" w:color="C0C0C0"/>
            </w:tcBorders>
            <w:shd w:val="clear" w:color="000000" w:fill="D7EAD3"/>
            <w:vAlign w:val="center"/>
            <w:hideMark/>
          </w:tcPr>
          <w:p w14:paraId="238E49C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3 969,69</w:t>
            </w:r>
          </w:p>
        </w:tc>
        <w:tc>
          <w:tcPr>
            <w:tcW w:w="794" w:type="dxa"/>
            <w:tcBorders>
              <w:top w:val="nil"/>
              <w:left w:val="nil"/>
              <w:bottom w:val="single" w:sz="4" w:space="0" w:color="C0C0C0"/>
              <w:right w:val="single" w:sz="4" w:space="0" w:color="C0C0C0"/>
            </w:tcBorders>
            <w:shd w:val="clear" w:color="000000" w:fill="D7EAD3"/>
            <w:vAlign w:val="center"/>
            <w:hideMark/>
          </w:tcPr>
          <w:p w14:paraId="24B01E5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3 969,69</w:t>
            </w:r>
          </w:p>
        </w:tc>
        <w:tc>
          <w:tcPr>
            <w:tcW w:w="1538"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389F144"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A82EA4" w:rsidRPr="00A82EA4" w14:paraId="3A9B8381"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54EAE9B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3151B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3.6.1</w:t>
            </w:r>
          </w:p>
        </w:tc>
        <w:tc>
          <w:tcPr>
            <w:tcW w:w="1468" w:type="dxa"/>
            <w:tcBorders>
              <w:top w:val="nil"/>
              <w:left w:val="nil"/>
              <w:bottom w:val="single" w:sz="4" w:space="0" w:color="C0C0C0"/>
              <w:right w:val="single" w:sz="4" w:space="0" w:color="C0C0C0"/>
            </w:tcBorders>
            <w:shd w:val="clear" w:color="auto" w:fill="auto"/>
            <w:vAlign w:val="center"/>
            <w:hideMark/>
          </w:tcPr>
          <w:p w14:paraId="6BC7079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Среднемесячная оплата труда</w:t>
            </w:r>
          </w:p>
        </w:tc>
        <w:tc>
          <w:tcPr>
            <w:tcW w:w="517" w:type="dxa"/>
            <w:tcBorders>
              <w:top w:val="nil"/>
              <w:left w:val="nil"/>
              <w:bottom w:val="single" w:sz="4" w:space="0" w:color="C0C0C0"/>
              <w:right w:val="single" w:sz="4" w:space="0" w:color="C0C0C0"/>
            </w:tcBorders>
            <w:shd w:val="clear" w:color="auto" w:fill="auto"/>
            <w:vAlign w:val="center"/>
            <w:hideMark/>
          </w:tcPr>
          <w:p w14:paraId="4D79FE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5C18B6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30 066,07</w:t>
            </w:r>
          </w:p>
        </w:tc>
        <w:tc>
          <w:tcPr>
            <w:tcW w:w="901" w:type="dxa"/>
            <w:tcBorders>
              <w:top w:val="nil"/>
              <w:left w:val="nil"/>
              <w:bottom w:val="single" w:sz="4" w:space="0" w:color="C0C0C0"/>
              <w:right w:val="single" w:sz="4" w:space="0" w:color="C0C0C0"/>
            </w:tcBorders>
            <w:shd w:val="clear" w:color="000000" w:fill="D7EAD3"/>
            <w:vAlign w:val="center"/>
            <w:hideMark/>
          </w:tcPr>
          <w:p w14:paraId="3B176D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26 107,25</w:t>
            </w:r>
          </w:p>
        </w:tc>
        <w:tc>
          <w:tcPr>
            <w:tcW w:w="1065" w:type="dxa"/>
            <w:tcBorders>
              <w:top w:val="nil"/>
              <w:left w:val="nil"/>
              <w:bottom w:val="single" w:sz="4" w:space="0" w:color="C0C0C0"/>
              <w:right w:val="single" w:sz="4" w:space="0" w:color="C0C0C0"/>
            </w:tcBorders>
            <w:shd w:val="clear" w:color="000000" w:fill="D7EAD3"/>
            <w:vAlign w:val="center"/>
            <w:hideMark/>
          </w:tcPr>
          <w:p w14:paraId="0CE062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30 658,37</w:t>
            </w:r>
          </w:p>
        </w:tc>
        <w:tc>
          <w:tcPr>
            <w:tcW w:w="1031" w:type="dxa"/>
            <w:tcBorders>
              <w:top w:val="nil"/>
              <w:left w:val="nil"/>
              <w:bottom w:val="single" w:sz="4" w:space="0" w:color="C0C0C0"/>
              <w:right w:val="single" w:sz="4" w:space="0" w:color="C0C0C0"/>
            </w:tcBorders>
            <w:shd w:val="clear" w:color="000000" w:fill="D7EAD3"/>
            <w:vAlign w:val="center"/>
            <w:hideMark/>
          </w:tcPr>
          <w:p w14:paraId="173866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31 688,45</w:t>
            </w:r>
          </w:p>
        </w:tc>
        <w:tc>
          <w:tcPr>
            <w:tcW w:w="1105" w:type="dxa"/>
            <w:tcBorders>
              <w:top w:val="nil"/>
              <w:left w:val="nil"/>
              <w:bottom w:val="single" w:sz="4" w:space="0" w:color="C0C0C0"/>
              <w:right w:val="single" w:sz="4" w:space="0" w:color="C0C0C0"/>
            </w:tcBorders>
            <w:shd w:val="clear" w:color="000000" w:fill="D7EAD3"/>
            <w:vAlign w:val="center"/>
            <w:hideMark/>
          </w:tcPr>
          <w:p w14:paraId="69C773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-213,64</w:t>
            </w:r>
          </w:p>
        </w:tc>
        <w:tc>
          <w:tcPr>
            <w:tcW w:w="1065" w:type="dxa"/>
            <w:tcBorders>
              <w:top w:val="nil"/>
              <w:left w:val="nil"/>
              <w:bottom w:val="single" w:sz="4" w:space="0" w:color="C0C0C0"/>
              <w:right w:val="single" w:sz="4" w:space="0" w:color="C0C0C0"/>
            </w:tcBorders>
            <w:shd w:val="clear" w:color="000000" w:fill="D7EAD3"/>
            <w:vAlign w:val="center"/>
            <w:hideMark/>
          </w:tcPr>
          <w:p w14:paraId="23A9DD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31 474,81</w:t>
            </w:r>
          </w:p>
        </w:tc>
        <w:tc>
          <w:tcPr>
            <w:tcW w:w="1105" w:type="dxa"/>
            <w:tcBorders>
              <w:top w:val="nil"/>
              <w:left w:val="nil"/>
              <w:bottom w:val="single" w:sz="4" w:space="0" w:color="C0C0C0"/>
              <w:right w:val="single" w:sz="4" w:space="0" w:color="C0C0C0"/>
            </w:tcBorders>
            <w:shd w:val="clear" w:color="000000" w:fill="D7EAD3"/>
            <w:vAlign w:val="center"/>
            <w:hideMark/>
          </w:tcPr>
          <w:p w14:paraId="469868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-182,94</w:t>
            </w:r>
          </w:p>
        </w:tc>
        <w:tc>
          <w:tcPr>
            <w:tcW w:w="1061" w:type="dxa"/>
            <w:tcBorders>
              <w:top w:val="nil"/>
              <w:left w:val="nil"/>
              <w:bottom w:val="single" w:sz="4" w:space="0" w:color="C0C0C0"/>
              <w:right w:val="single" w:sz="4" w:space="0" w:color="C0C0C0"/>
            </w:tcBorders>
            <w:shd w:val="clear" w:color="000000" w:fill="D7EAD3"/>
            <w:vAlign w:val="center"/>
            <w:hideMark/>
          </w:tcPr>
          <w:p w14:paraId="5FF7DC4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31 505,51</w:t>
            </w:r>
          </w:p>
        </w:tc>
        <w:tc>
          <w:tcPr>
            <w:tcW w:w="794" w:type="dxa"/>
            <w:tcBorders>
              <w:top w:val="nil"/>
              <w:left w:val="nil"/>
              <w:bottom w:val="single" w:sz="4" w:space="0" w:color="C0C0C0"/>
              <w:right w:val="single" w:sz="4" w:space="0" w:color="C0C0C0"/>
            </w:tcBorders>
            <w:shd w:val="clear" w:color="000000" w:fill="D7EAD3"/>
            <w:vAlign w:val="center"/>
            <w:hideMark/>
          </w:tcPr>
          <w:p w14:paraId="42C974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31 505,51</w:t>
            </w:r>
          </w:p>
        </w:tc>
        <w:tc>
          <w:tcPr>
            <w:tcW w:w="794" w:type="dxa"/>
            <w:tcBorders>
              <w:top w:val="nil"/>
              <w:left w:val="nil"/>
              <w:bottom w:val="single" w:sz="4" w:space="0" w:color="C0C0C0"/>
              <w:right w:val="single" w:sz="4" w:space="0" w:color="C0C0C0"/>
            </w:tcBorders>
            <w:shd w:val="clear" w:color="000000" w:fill="D7EAD3"/>
            <w:vAlign w:val="center"/>
            <w:hideMark/>
          </w:tcPr>
          <w:p w14:paraId="457A65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31 505,51</w:t>
            </w:r>
          </w:p>
        </w:tc>
        <w:tc>
          <w:tcPr>
            <w:tcW w:w="1538" w:type="dxa"/>
            <w:vMerge/>
            <w:tcBorders>
              <w:top w:val="nil"/>
              <w:left w:val="single" w:sz="4" w:space="0" w:color="C0C0C0"/>
              <w:bottom w:val="single" w:sz="4" w:space="0" w:color="C0C0C0"/>
              <w:right w:val="single" w:sz="4" w:space="0" w:color="C0C0C0"/>
            </w:tcBorders>
            <w:vAlign w:val="center"/>
            <w:hideMark/>
          </w:tcPr>
          <w:p w14:paraId="03890543" w14:textId="77777777" w:rsidR="00A82EA4" w:rsidRPr="00A82EA4" w:rsidRDefault="00A82EA4" w:rsidP="00A82EA4">
            <w:pPr>
              <w:rPr>
                <w:rFonts w:ascii="Tahoma" w:hAnsi="Tahoma" w:cs="Tahoma"/>
                <w:sz w:val="11"/>
                <w:szCs w:val="11"/>
              </w:rPr>
            </w:pPr>
          </w:p>
        </w:tc>
      </w:tr>
      <w:tr w:rsidR="00A82EA4" w:rsidRPr="00A82EA4" w14:paraId="635BEA0B" w14:textId="77777777" w:rsidTr="00EA18EE">
        <w:trPr>
          <w:trHeight w:val="735"/>
          <w:jc w:val="center"/>
        </w:trPr>
        <w:tc>
          <w:tcPr>
            <w:tcW w:w="361" w:type="dxa"/>
            <w:tcBorders>
              <w:top w:val="nil"/>
              <w:left w:val="nil"/>
              <w:bottom w:val="nil"/>
              <w:right w:val="nil"/>
            </w:tcBorders>
            <w:shd w:val="clear" w:color="000000" w:fill="FFFF00"/>
            <w:noWrap/>
            <w:vAlign w:val="center"/>
            <w:hideMark/>
          </w:tcPr>
          <w:p w14:paraId="7B10AD1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9CE86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3.6.2</w:t>
            </w:r>
          </w:p>
        </w:tc>
        <w:tc>
          <w:tcPr>
            <w:tcW w:w="1468" w:type="dxa"/>
            <w:tcBorders>
              <w:top w:val="nil"/>
              <w:left w:val="nil"/>
              <w:bottom w:val="single" w:sz="4" w:space="0" w:color="C0C0C0"/>
              <w:right w:val="single" w:sz="4" w:space="0" w:color="C0C0C0"/>
            </w:tcBorders>
            <w:shd w:val="clear" w:color="auto" w:fill="auto"/>
            <w:vAlign w:val="center"/>
            <w:hideMark/>
          </w:tcPr>
          <w:p w14:paraId="1309FF38"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Численность производственного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0190B5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278A05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w:t>
            </w:r>
          </w:p>
        </w:tc>
        <w:tc>
          <w:tcPr>
            <w:tcW w:w="901" w:type="dxa"/>
            <w:tcBorders>
              <w:top w:val="nil"/>
              <w:left w:val="nil"/>
              <w:bottom w:val="single" w:sz="4" w:space="0" w:color="C0C0C0"/>
              <w:right w:val="single" w:sz="4" w:space="0" w:color="C0C0C0"/>
            </w:tcBorders>
            <w:shd w:val="clear" w:color="000000" w:fill="FFFFCC"/>
            <w:vAlign w:val="center"/>
            <w:hideMark/>
          </w:tcPr>
          <w:p w14:paraId="74FE13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17,00</w:t>
            </w:r>
          </w:p>
        </w:tc>
        <w:tc>
          <w:tcPr>
            <w:tcW w:w="1065" w:type="dxa"/>
            <w:tcBorders>
              <w:top w:val="nil"/>
              <w:left w:val="nil"/>
              <w:bottom w:val="single" w:sz="4" w:space="0" w:color="C0C0C0"/>
              <w:right w:val="single" w:sz="4" w:space="0" w:color="C0C0C0"/>
            </w:tcBorders>
            <w:shd w:val="clear" w:color="000000" w:fill="FFFFCC"/>
            <w:vAlign w:val="center"/>
            <w:hideMark/>
          </w:tcPr>
          <w:p w14:paraId="52481E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w:t>
            </w:r>
          </w:p>
        </w:tc>
        <w:tc>
          <w:tcPr>
            <w:tcW w:w="1031" w:type="dxa"/>
            <w:tcBorders>
              <w:top w:val="nil"/>
              <w:left w:val="nil"/>
              <w:bottom w:val="single" w:sz="4" w:space="0" w:color="C0C0C0"/>
              <w:right w:val="single" w:sz="4" w:space="0" w:color="C0C0C0"/>
            </w:tcBorders>
            <w:shd w:val="clear" w:color="000000" w:fill="FFFFCC"/>
            <w:vAlign w:val="center"/>
            <w:hideMark/>
          </w:tcPr>
          <w:p w14:paraId="33C324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w:t>
            </w:r>
          </w:p>
        </w:tc>
        <w:tc>
          <w:tcPr>
            <w:tcW w:w="1105" w:type="dxa"/>
            <w:tcBorders>
              <w:top w:val="nil"/>
              <w:left w:val="nil"/>
              <w:bottom w:val="single" w:sz="4" w:space="0" w:color="C0C0C0"/>
              <w:right w:val="single" w:sz="4" w:space="0" w:color="C0C0C0"/>
            </w:tcBorders>
            <w:shd w:val="clear" w:color="000000" w:fill="FFFFCC"/>
            <w:vAlign w:val="center"/>
            <w:hideMark/>
          </w:tcPr>
          <w:p w14:paraId="605ADB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189AD1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w:t>
            </w:r>
          </w:p>
        </w:tc>
        <w:tc>
          <w:tcPr>
            <w:tcW w:w="1105" w:type="dxa"/>
            <w:tcBorders>
              <w:top w:val="nil"/>
              <w:left w:val="nil"/>
              <w:bottom w:val="single" w:sz="4" w:space="0" w:color="C0C0C0"/>
              <w:right w:val="single" w:sz="4" w:space="0" w:color="C0C0C0"/>
            </w:tcBorders>
            <w:shd w:val="clear" w:color="000000" w:fill="FFFFCC"/>
            <w:vAlign w:val="center"/>
            <w:hideMark/>
          </w:tcPr>
          <w:p w14:paraId="06619A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9784C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w:t>
            </w:r>
          </w:p>
        </w:tc>
        <w:tc>
          <w:tcPr>
            <w:tcW w:w="794" w:type="dxa"/>
            <w:tcBorders>
              <w:top w:val="nil"/>
              <w:left w:val="nil"/>
              <w:bottom w:val="single" w:sz="4" w:space="0" w:color="C0C0C0"/>
              <w:right w:val="single" w:sz="4" w:space="0" w:color="C0C0C0"/>
            </w:tcBorders>
            <w:shd w:val="clear" w:color="000000" w:fill="D7EAD3"/>
            <w:vAlign w:val="center"/>
            <w:hideMark/>
          </w:tcPr>
          <w:p w14:paraId="47198A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w:t>
            </w:r>
          </w:p>
        </w:tc>
        <w:tc>
          <w:tcPr>
            <w:tcW w:w="794" w:type="dxa"/>
            <w:tcBorders>
              <w:top w:val="nil"/>
              <w:left w:val="nil"/>
              <w:bottom w:val="single" w:sz="4" w:space="0" w:color="C0C0C0"/>
              <w:right w:val="single" w:sz="4" w:space="0" w:color="C0C0C0"/>
            </w:tcBorders>
            <w:shd w:val="clear" w:color="000000" w:fill="D7EAD3"/>
            <w:vAlign w:val="center"/>
            <w:hideMark/>
          </w:tcPr>
          <w:p w14:paraId="39E62F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w:t>
            </w:r>
          </w:p>
        </w:tc>
        <w:tc>
          <w:tcPr>
            <w:tcW w:w="1538" w:type="dxa"/>
            <w:vMerge/>
            <w:tcBorders>
              <w:top w:val="nil"/>
              <w:left w:val="single" w:sz="4" w:space="0" w:color="C0C0C0"/>
              <w:bottom w:val="single" w:sz="4" w:space="0" w:color="C0C0C0"/>
              <w:right w:val="single" w:sz="4" w:space="0" w:color="C0C0C0"/>
            </w:tcBorders>
            <w:vAlign w:val="center"/>
            <w:hideMark/>
          </w:tcPr>
          <w:p w14:paraId="4EB726E4" w14:textId="77777777" w:rsidR="00A82EA4" w:rsidRPr="00A82EA4" w:rsidRDefault="00A82EA4" w:rsidP="00A82EA4">
            <w:pPr>
              <w:rPr>
                <w:rFonts w:ascii="Tahoma" w:hAnsi="Tahoma" w:cs="Tahoma"/>
                <w:sz w:val="11"/>
                <w:szCs w:val="11"/>
              </w:rPr>
            </w:pPr>
          </w:p>
        </w:tc>
      </w:tr>
      <w:tr w:rsidR="00A82EA4" w:rsidRPr="00A82EA4" w14:paraId="235DEE91" w14:textId="77777777" w:rsidTr="00EA18EE">
        <w:trPr>
          <w:trHeight w:val="675"/>
          <w:jc w:val="center"/>
        </w:trPr>
        <w:tc>
          <w:tcPr>
            <w:tcW w:w="361" w:type="dxa"/>
            <w:tcBorders>
              <w:top w:val="nil"/>
              <w:left w:val="nil"/>
              <w:bottom w:val="nil"/>
              <w:right w:val="nil"/>
            </w:tcBorders>
            <w:shd w:val="clear" w:color="000000" w:fill="FFFF00"/>
            <w:noWrap/>
            <w:vAlign w:val="center"/>
            <w:hideMark/>
          </w:tcPr>
          <w:p w14:paraId="582E937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DDB420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3.7</w:t>
            </w:r>
          </w:p>
        </w:tc>
        <w:tc>
          <w:tcPr>
            <w:tcW w:w="1468" w:type="dxa"/>
            <w:tcBorders>
              <w:top w:val="nil"/>
              <w:left w:val="nil"/>
              <w:bottom w:val="single" w:sz="4" w:space="0" w:color="C0C0C0"/>
              <w:right w:val="single" w:sz="4" w:space="0" w:color="C0C0C0"/>
            </w:tcBorders>
            <w:shd w:val="clear" w:color="auto" w:fill="auto"/>
            <w:vAlign w:val="center"/>
            <w:hideMark/>
          </w:tcPr>
          <w:p w14:paraId="2F80B034"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76F4946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FEF1C2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2 290,42</w:t>
            </w:r>
          </w:p>
        </w:tc>
        <w:tc>
          <w:tcPr>
            <w:tcW w:w="901" w:type="dxa"/>
            <w:tcBorders>
              <w:top w:val="nil"/>
              <w:left w:val="nil"/>
              <w:bottom w:val="single" w:sz="4" w:space="0" w:color="C0C0C0"/>
              <w:right w:val="single" w:sz="4" w:space="0" w:color="C0C0C0"/>
            </w:tcBorders>
            <w:shd w:val="clear" w:color="000000" w:fill="FFFFCC"/>
            <w:vAlign w:val="center"/>
            <w:hideMark/>
          </w:tcPr>
          <w:p w14:paraId="3316BB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1 597,12</w:t>
            </w:r>
          </w:p>
        </w:tc>
        <w:tc>
          <w:tcPr>
            <w:tcW w:w="1065" w:type="dxa"/>
            <w:tcBorders>
              <w:top w:val="nil"/>
              <w:left w:val="nil"/>
              <w:bottom w:val="single" w:sz="4" w:space="0" w:color="C0C0C0"/>
              <w:right w:val="single" w:sz="4" w:space="0" w:color="C0C0C0"/>
            </w:tcBorders>
            <w:shd w:val="clear" w:color="000000" w:fill="FFFFCC"/>
            <w:vAlign w:val="center"/>
            <w:hideMark/>
          </w:tcPr>
          <w:p w14:paraId="0A1BBA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2 335,54</w:t>
            </w:r>
          </w:p>
        </w:tc>
        <w:tc>
          <w:tcPr>
            <w:tcW w:w="1031" w:type="dxa"/>
            <w:tcBorders>
              <w:top w:val="nil"/>
              <w:left w:val="nil"/>
              <w:bottom w:val="single" w:sz="4" w:space="0" w:color="C0C0C0"/>
              <w:right w:val="single" w:sz="4" w:space="0" w:color="C0C0C0"/>
            </w:tcBorders>
            <w:shd w:val="clear" w:color="000000" w:fill="FFFFCC"/>
            <w:vAlign w:val="center"/>
            <w:hideMark/>
          </w:tcPr>
          <w:p w14:paraId="64C26EA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2 414,01</w:t>
            </w:r>
          </w:p>
        </w:tc>
        <w:tc>
          <w:tcPr>
            <w:tcW w:w="1105" w:type="dxa"/>
            <w:tcBorders>
              <w:top w:val="nil"/>
              <w:left w:val="nil"/>
              <w:bottom w:val="single" w:sz="4" w:space="0" w:color="C0C0C0"/>
              <w:right w:val="single" w:sz="4" w:space="0" w:color="C0C0C0"/>
            </w:tcBorders>
            <w:shd w:val="clear" w:color="000000" w:fill="FFFFCC"/>
            <w:vAlign w:val="center"/>
            <w:hideMark/>
          </w:tcPr>
          <w:p w14:paraId="121C8EE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-16,28</w:t>
            </w:r>
          </w:p>
        </w:tc>
        <w:tc>
          <w:tcPr>
            <w:tcW w:w="1065" w:type="dxa"/>
            <w:tcBorders>
              <w:top w:val="nil"/>
              <w:left w:val="nil"/>
              <w:bottom w:val="single" w:sz="4" w:space="0" w:color="C0C0C0"/>
              <w:right w:val="single" w:sz="4" w:space="0" w:color="C0C0C0"/>
            </w:tcBorders>
            <w:shd w:val="clear" w:color="000000" w:fill="FFFFCC"/>
            <w:vAlign w:val="center"/>
            <w:hideMark/>
          </w:tcPr>
          <w:p w14:paraId="6CA32CA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2 397,74</w:t>
            </w:r>
          </w:p>
        </w:tc>
        <w:tc>
          <w:tcPr>
            <w:tcW w:w="1105" w:type="dxa"/>
            <w:tcBorders>
              <w:top w:val="nil"/>
              <w:left w:val="nil"/>
              <w:bottom w:val="single" w:sz="4" w:space="0" w:color="C0C0C0"/>
              <w:right w:val="single" w:sz="4" w:space="0" w:color="C0C0C0"/>
            </w:tcBorders>
            <w:shd w:val="clear" w:color="000000" w:fill="FFFFCC"/>
            <w:vAlign w:val="center"/>
            <w:hideMark/>
          </w:tcPr>
          <w:p w14:paraId="4AF3E7D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-13,93</w:t>
            </w:r>
          </w:p>
        </w:tc>
        <w:tc>
          <w:tcPr>
            <w:tcW w:w="1061" w:type="dxa"/>
            <w:tcBorders>
              <w:top w:val="nil"/>
              <w:left w:val="nil"/>
              <w:bottom w:val="single" w:sz="4" w:space="0" w:color="C0C0C0"/>
              <w:right w:val="single" w:sz="4" w:space="0" w:color="C0C0C0"/>
            </w:tcBorders>
            <w:shd w:val="clear" w:color="000000" w:fill="FFFFCC"/>
            <w:vAlign w:val="center"/>
            <w:hideMark/>
          </w:tcPr>
          <w:p w14:paraId="0A12FF4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2 400,08</w:t>
            </w:r>
          </w:p>
        </w:tc>
        <w:tc>
          <w:tcPr>
            <w:tcW w:w="794" w:type="dxa"/>
            <w:tcBorders>
              <w:top w:val="nil"/>
              <w:left w:val="nil"/>
              <w:bottom w:val="single" w:sz="4" w:space="0" w:color="C0C0C0"/>
              <w:right w:val="single" w:sz="4" w:space="0" w:color="C0C0C0"/>
            </w:tcBorders>
            <w:shd w:val="clear" w:color="000000" w:fill="D7EAD3"/>
            <w:vAlign w:val="center"/>
            <w:hideMark/>
          </w:tcPr>
          <w:p w14:paraId="15D8E3A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1 200,04</w:t>
            </w:r>
          </w:p>
        </w:tc>
        <w:tc>
          <w:tcPr>
            <w:tcW w:w="794" w:type="dxa"/>
            <w:tcBorders>
              <w:top w:val="nil"/>
              <w:left w:val="nil"/>
              <w:bottom w:val="single" w:sz="4" w:space="0" w:color="C0C0C0"/>
              <w:right w:val="single" w:sz="4" w:space="0" w:color="C0C0C0"/>
            </w:tcBorders>
            <w:shd w:val="clear" w:color="000000" w:fill="D7EAD3"/>
            <w:vAlign w:val="center"/>
            <w:hideMark/>
          </w:tcPr>
          <w:p w14:paraId="3CA307E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1 200,04</w:t>
            </w:r>
          </w:p>
        </w:tc>
        <w:tc>
          <w:tcPr>
            <w:tcW w:w="1538" w:type="dxa"/>
            <w:vMerge/>
            <w:tcBorders>
              <w:top w:val="nil"/>
              <w:left w:val="single" w:sz="4" w:space="0" w:color="C0C0C0"/>
              <w:bottom w:val="single" w:sz="4" w:space="0" w:color="C0C0C0"/>
              <w:right w:val="single" w:sz="4" w:space="0" w:color="C0C0C0"/>
            </w:tcBorders>
            <w:vAlign w:val="center"/>
            <w:hideMark/>
          </w:tcPr>
          <w:p w14:paraId="55727777" w14:textId="77777777" w:rsidR="00A82EA4" w:rsidRPr="00A82EA4" w:rsidRDefault="00A82EA4" w:rsidP="00A82EA4">
            <w:pPr>
              <w:rPr>
                <w:rFonts w:ascii="Tahoma" w:hAnsi="Tahoma" w:cs="Tahoma"/>
                <w:sz w:val="11"/>
                <w:szCs w:val="11"/>
              </w:rPr>
            </w:pPr>
          </w:p>
        </w:tc>
      </w:tr>
      <w:tr w:rsidR="00A82EA4" w:rsidRPr="00A82EA4" w14:paraId="341026CB" w14:textId="77777777" w:rsidTr="00EA18EE">
        <w:trPr>
          <w:trHeight w:val="1065"/>
          <w:jc w:val="center"/>
        </w:trPr>
        <w:tc>
          <w:tcPr>
            <w:tcW w:w="361" w:type="dxa"/>
            <w:tcBorders>
              <w:top w:val="nil"/>
              <w:left w:val="nil"/>
              <w:bottom w:val="nil"/>
              <w:right w:val="nil"/>
            </w:tcBorders>
            <w:shd w:val="clear" w:color="000000" w:fill="FFFF00"/>
            <w:noWrap/>
            <w:vAlign w:val="center"/>
            <w:hideMark/>
          </w:tcPr>
          <w:p w14:paraId="6595FE7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64F707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3.9</w:t>
            </w:r>
          </w:p>
        </w:tc>
        <w:tc>
          <w:tcPr>
            <w:tcW w:w="1468" w:type="dxa"/>
            <w:tcBorders>
              <w:top w:val="nil"/>
              <w:left w:val="nil"/>
              <w:bottom w:val="single" w:sz="4" w:space="0" w:color="C0C0C0"/>
              <w:right w:val="single" w:sz="4" w:space="0" w:color="C0C0C0"/>
            </w:tcBorders>
            <w:shd w:val="clear" w:color="auto" w:fill="auto"/>
            <w:vAlign w:val="center"/>
            <w:hideMark/>
          </w:tcPr>
          <w:p w14:paraId="7099AA1D"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Цеховые (общехозяйственные) расходы, в том числе:</w:t>
            </w:r>
          </w:p>
        </w:tc>
        <w:tc>
          <w:tcPr>
            <w:tcW w:w="517" w:type="dxa"/>
            <w:tcBorders>
              <w:top w:val="nil"/>
              <w:left w:val="nil"/>
              <w:bottom w:val="single" w:sz="4" w:space="0" w:color="C0C0C0"/>
              <w:right w:val="single" w:sz="4" w:space="0" w:color="C0C0C0"/>
            </w:tcBorders>
            <w:shd w:val="clear" w:color="auto" w:fill="auto"/>
            <w:vAlign w:val="center"/>
            <w:hideMark/>
          </w:tcPr>
          <w:p w14:paraId="52201F8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5668E2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652,12</w:t>
            </w:r>
          </w:p>
        </w:tc>
        <w:tc>
          <w:tcPr>
            <w:tcW w:w="901" w:type="dxa"/>
            <w:tcBorders>
              <w:top w:val="nil"/>
              <w:left w:val="nil"/>
              <w:bottom w:val="single" w:sz="4" w:space="0" w:color="C0C0C0"/>
              <w:right w:val="single" w:sz="4" w:space="0" w:color="C0C0C0"/>
            </w:tcBorders>
            <w:shd w:val="clear" w:color="000000" w:fill="D7EAD3"/>
            <w:vAlign w:val="center"/>
            <w:hideMark/>
          </w:tcPr>
          <w:p w14:paraId="3A676D2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797,40</w:t>
            </w:r>
          </w:p>
        </w:tc>
        <w:tc>
          <w:tcPr>
            <w:tcW w:w="1065" w:type="dxa"/>
            <w:tcBorders>
              <w:top w:val="nil"/>
              <w:left w:val="nil"/>
              <w:bottom w:val="single" w:sz="4" w:space="0" w:color="C0C0C0"/>
              <w:right w:val="single" w:sz="4" w:space="0" w:color="C0C0C0"/>
            </w:tcBorders>
            <w:shd w:val="clear" w:color="000000" w:fill="D7EAD3"/>
            <w:vAlign w:val="center"/>
            <w:hideMark/>
          </w:tcPr>
          <w:p w14:paraId="2CD2E02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664,97</w:t>
            </w:r>
          </w:p>
        </w:tc>
        <w:tc>
          <w:tcPr>
            <w:tcW w:w="1031" w:type="dxa"/>
            <w:tcBorders>
              <w:top w:val="nil"/>
              <w:left w:val="nil"/>
              <w:bottom w:val="single" w:sz="4" w:space="0" w:color="C0C0C0"/>
              <w:right w:val="single" w:sz="4" w:space="0" w:color="C0C0C0"/>
            </w:tcBorders>
            <w:shd w:val="clear" w:color="000000" w:fill="D7EAD3"/>
            <w:vAlign w:val="center"/>
            <w:hideMark/>
          </w:tcPr>
          <w:p w14:paraId="30EE55D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687,31</w:t>
            </w:r>
          </w:p>
        </w:tc>
        <w:tc>
          <w:tcPr>
            <w:tcW w:w="1105" w:type="dxa"/>
            <w:tcBorders>
              <w:top w:val="nil"/>
              <w:left w:val="nil"/>
              <w:bottom w:val="single" w:sz="4" w:space="0" w:color="C0C0C0"/>
              <w:right w:val="single" w:sz="4" w:space="0" w:color="C0C0C0"/>
            </w:tcBorders>
            <w:shd w:val="clear" w:color="000000" w:fill="D7EAD3"/>
            <w:vAlign w:val="center"/>
            <w:hideMark/>
          </w:tcPr>
          <w:p w14:paraId="425F135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-4,64</w:t>
            </w:r>
          </w:p>
        </w:tc>
        <w:tc>
          <w:tcPr>
            <w:tcW w:w="1065" w:type="dxa"/>
            <w:tcBorders>
              <w:top w:val="nil"/>
              <w:left w:val="nil"/>
              <w:bottom w:val="single" w:sz="4" w:space="0" w:color="C0C0C0"/>
              <w:right w:val="single" w:sz="4" w:space="0" w:color="C0C0C0"/>
            </w:tcBorders>
            <w:shd w:val="clear" w:color="000000" w:fill="D7EAD3"/>
            <w:vAlign w:val="center"/>
            <w:hideMark/>
          </w:tcPr>
          <w:p w14:paraId="547681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682,67</w:t>
            </w:r>
          </w:p>
        </w:tc>
        <w:tc>
          <w:tcPr>
            <w:tcW w:w="1105" w:type="dxa"/>
            <w:tcBorders>
              <w:top w:val="nil"/>
              <w:left w:val="nil"/>
              <w:bottom w:val="single" w:sz="4" w:space="0" w:color="C0C0C0"/>
              <w:right w:val="single" w:sz="4" w:space="0" w:color="C0C0C0"/>
            </w:tcBorders>
            <w:shd w:val="clear" w:color="000000" w:fill="D7EAD3"/>
            <w:vAlign w:val="center"/>
            <w:hideMark/>
          </w:tcPr>
          <w:p w14:paraId="6152AD2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-3,97</w:t>
            </w:r>
          </w:p>
        </w:tc>
        <w:tc>
          <w:tcPr>
            <w:tcW w:w="1061" w:type="dxa"/>
            <w:tcBorders>
              <w:top w:val="nil"/>
              <w:left w:val="nil"/>
              <w:bottom w:val="single" w:sz="4" w:space="0" w:color="C0C0C0"/>
              <w:right w:val="single" w:sz="4" w:space="0" w:color="C0C0C0"/>
            </w:tcBorders>
            <w:shd w:val="clear" w:color="000000" w:fill="D7EAD3"/>
            <w:vAlign w:val="center"/>
            <w:hideMark/>
          </w:tcPr>
          <w:p w14:paraId="3BC92D4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683,34</w:t>
            </w:r>
          </w:p>
        </w:tc>
        <w:tc>
          <w:tcPr>
            <w:tcW w:w="794" w:type="dxa"/>
            <w:tcBorders>
              <w:top w:val="nil"/>
              <w:left w:val="nil"/>
              <w:bottom w:val="single" w:sz="4" w:space="0" w:color="C0C0C0"/>
              <w:right w:val="single" w:sz="4" w:space="0" w:color="C0C0C0"/>
            </w:tcBorders>
            <w:shd w:val="clear" w:color="000000" w:fill="D7EAD3"/>
            <w:vAlign w:val="center"/>
            <w:hideMark/>
          </w:tcPr>
          <w:p w14:paraId="2FDA9F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341,67</w:t>
            </w:r>
          </w:p>
        </w:tc>
        <w:tc>
          <w:tcPr>
            <w:tcW w:w="794" w:type="dxa"/>
            <w:tcBorders>
              <w:top w:val="nil"/>
              <w:left w:val="nil"/>
              <w:bottom w:val="single" w:sz="4" w:space="0" w:color="C0C0C0"/>
              <w:right w:val="single" w:sz="4" w:space="0" w:color="C0C0C0"/>
            </w:tcBorders>
            <w:shd w:val="clear" w:color="000000" w:fill="D7EAD3"/>
            <w:vAlign w:val="center"/>
            <w:hideMark/>
          </w:tcPr>
          <w:p w14:paraId="7119B63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341,67</w:t>
            </w:r>
          </w:p>
        </w:tc>
        <w:tc>
          <w:tcPr>
            <w:tcW w:w="1538" w:type="dxa"/>
            <w:vMerge w:val="restart"/>
            <w:tcBorders>
              <w:top w:val="nil"/>
              <w:left w:val="nil"/>
              <w:bottom w:val="nil"/>
              <w:right w:val="single" w:sz="4" w:space="0" w:color="C0C0C0"/>
            </w:tcBorders>
            <w:shd w:val="clear" w:color="000000" w:fill="FFFFCC"/>
            <w:vAlign w:val="center"/>
            <w:hideMark/>
          </w:tcPr>
          <w:p w14:paraId="027094FC"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A82EA4" w:rsidRPr="00A82EA4" w14:paraId="4C80970D" w14:textId="77777777" w:rsidTr="00EA18EE">
        <w:trPr>
          <w:trHeight w:val="660"/>
          <w:jc w:val="center"/>
        </w:trPr>
        <w:tc>
          <w:tcPr>
            <w:tcW w:w="361" w:type="dxa"/>
            <w:tcBorders>
              <w:top w:val="nil"/>
              <w:left w:val="nil"/>
              <w:bottom w:val="nil"/>
              <w:right w:val="nil"/>
            </w:tcBorders>
            <w:shd w:val="clear" w:color="000000" w:fill="FFFF00"/>
            <w:noWrap/>
            <w:vAlign w:val="center"/>
            <w:hideMark/>
          </w:tcPr>
          <w:p w14:paraId="6AAD09C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B5CBB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3.9.1</w:t>
            </w:r>
          </w:p>
        </w:tc>
        <w:tc>
          <w:tcPr>
            <w:tcW w:w="1468" w:type="dxa"/>
            <w:tcBorders>
              <w:top w:val="nil"/>
              <w:left w:val="nil"/>
              <w:bottom w:val="single" w:sz="4" w:space="0" w:color="C0C0C0"/>
              <w:right w:val="single" w:sz="4" w:space="0" w:color="C0C0C0"/>
            </w:tcBorders>
            <w:shd w:val="clear" w:color="auto" w:fill="auto"/>
            <w:vAlign w:val="center"/>
            <w:hideMark/>
          </w:tcPr>
          <w:p w14:paraId="7F82F444"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Заработная плата цехового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5DE1BF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8789F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385,93</w:t>
            </w:r>
          </w:p>
        </w:tc>
        <w:tc>
          <w:tcPr>
            <w:tcW w:w="901" w:type="dxa"/>
            <w:tcBorders>
              <w:top w:val="nil"/>
              <w:left w:val="nil"/>
              <w:bottom w:val="single" w:sz="4" w:space="0" w:color="C0C0C0"/>
              <w:right w:val="single" w:sz="4" w:space="0" w:color="C0C0C0"/>
            </w:tcBorders>
            <w:shd w:val="clear" w:color="000000" w:fill="FFFFCC"/>
            <w:vAlign w:val="center"/>
            <w:hideMark/>
          </w:tcPr>
          <w:p w14:paraId="067B48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438,32</w:t>
            </w:r>
          </w:p>
        </w:tc>
        <w:tc>
          <w:tcPr>
            <w:tcW w:w="1065" w:type="dxa"/>
            <w:tcBorders>
              <w:top w:val="nil"/>
              <w:left w:val="nil"/>
              <w:bottom w:val="single" w:sz="4" w:space="0" w:color="C0C0C0"/>
              <w:right w:val="single" w:sz="4" w:space="0" w:color="C0C0C0"/>
            </w:tcBorders>
            <w:shd w:val="clear" w:color="000000" w:fill="FFFFCC"/>
            <w:vAlign w:val="center"/>
            <w:hideMark/>
          </w:tcPr>
          <w:p w14:paraId="4295B9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393,53</w:t>
            </w:r>
          </w:p>
        </w:tc>
        <w:tc>
          <w:tcPr>
            <w:tcW w:w="1031" w:type="dxa"/>
            <w:tcBorders>
              <w:top w:val="nil"/>
              <w:left w:val="nil"/>
              <w:bottom w:val="single" w:sz="4" w:space="0" w:color="C0C0C0"/>
              <w:right w:val="single" w:sz="4" w:space="0" w:color="C0C0C0"/>
            </w:tcBorders>
            <w:shd w:val="clear" w:color="000000" w:fill="FFFFCC"/>
            <w:vAlign w:val="center"/>
            <w:hideMark/>
          </w:tcPr>
          <w:p w14:paraId="050B05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406,76</w:t>
            </w:r>
          </w:p>
        </w:tc>
        <w:tc>
          <w:tcPr>
            <w:tcW w:w="1105" w:type="dxa"/>
            <w:tcBorders>
              <w:top w:val="nil"/>
              <w:left w:val="nil"/>
              <w:bottom w:val="single" w:sz="4" w:space="0" w:color="C0C0C0"/>
              <w:right w:val="single" w:sz="4" w:space="0" w:color="C0C0C0"/>
            </w:tcBorders>
            <w:shd w:val="clear" w:color="000000" w:fill="FFFFCC"/>
            <w:vAlign w:val="center"/>
            <w:hideMark/>
          </w:tcPr>
          <w:p w14:paraId="12D36D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-2,74</w:t>
            </w:r>
          </w:p>
        </w:tc>
        <w:tc>
          <w:tcPr>
            <w:tcW w:w="1065" w:type="dxa"/>
            <w:tcBorders>
              <w:top w:val="nil"/>
              <w:left w:val="nil"/>
              <w:bottom w:val="single" w:sz="4" w:space="0" w:color="C0C0C0"/>
              <w:right w:val="single" w:sz="4" w:space="0" w:color="C0C0C0"/>
            </w:tcBorders>
            <w:shd w:val="clear" w:color="000000" w:fill="FFFFCC"/>
            <w:vAlign w:val="center"/>
            <w:hideMark/>
          </w:tcPr>
          <w:p w14:paraId="5421E6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404,01</w:t>
            </w:r>
          </w:p>
        </w:tc>
        <w:tc>
          <w:tcPr>
            <w:tcW w:w="1105" w:type="dxa"/>
            <w:tcBorders>
              <w:top w:val="nil"/>
              <w:left w:val="nil"/>
              <w:bottom w:val="single" w:sz="4" w:space="0" w:color="C0C0C0"/>
              <w:right w:val="single" w:sz="4" w:space="0" w:color="C0C0C0"/>
            </w:tcBorders>
            <w:shd w:val="clear" w:color="000000" w:fill="FFFFCC"/>
            <w:vAlign w:val="center"/>
            <w:hideMark/>
          </w:tcPr>
          <w:p w14:paraId="33975F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-2,35</w:t>
            </w:r>
          </w:p>
        </w:tc>
        <w:tc>
          <w:tcPr>
            <w:tcW w:w="1061" w:type="dxa"/>
            <w:tcBorders>
              <w:top w:val="nil"/>
              <w:left w:val="nil"/>
              <w:bottom w:val="single" w:sz="4" w:space="0" w:color="C0C0C0"/>
              <w:right w:val="single" w:sz="4" w:space="0" w:color="C0C0C0"/>
            </w:tcBorders>
            <w:shd w:val="clear" w:color="000000" w:fill="FFFFCC"/>
            <w:vAlign w:val="center"/>
            <w:hideMark/>
          </w:tcPr>
          <w:p w14:paraId="5137CA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404,41</w:t>
            </w:r>
          </w:p>
        </w:tc>
        <w:tc>
          <w:tcPr>
            <w:tcW w:w="794" w:type="dxa"/>
            <w:tcBorders>
              <w:top w:val="nil"/>
              <w:left w:val="nil"/>
              <w:bottom w:val="single" w:sz="4" w:space="0" w:color="C0C0C0"/>
              <w:right w:val="single" w:sz="4" w:space="0" w:color="C0C0C0"/>
            </w:tcBorders>
            <w:shd w:val="clear" w:color="000000" w:fill="D7EAD3"/>
            <w:vAlign w:val="center"/>
            <w:hideMark/>
          </w:tcPr>
          <w:p w14:paraId="645ACD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202,20</w:t>
            </w:r>
          </w:p>
        </w:tc>
        <w:tc>
          <w:tcPr>
            <w:tcW w:w="794" w:type="dxa"/>
            <w:tcBorders>
              <w:top w:val="nil"/>
              <w:left w:val="nil"/>
              <w:bottom w:val="single" w:sz="4" w:space="0" w:color="C0C0C0"/>
              <w:right w:val="single" w:sz="4" w:space="0" w:color="C0C0C0"/>
            </w:tcBorders>
            <w:shd w:val="clear" w:color="000000" w:fill="D7EAD3"/>
            <w:vAlign w:val="center"/>
            <w:hideMark/>
          </w:tcPr>
          <w:p w14:paraId="0A8B0D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202,20</w:t>
            </w:r>
          </w:p>
        </w:tc>
        <w:tc>
          <w:tcPr>
            <w:tcW w:w="1538" w:type="dxa"/>
            <w:vMerge/>
            <w:tcBorders>
              <w:top w:val="nil"/>
              <w:left w:val="nil"/>
              <w:bottom w:val="nil"/>
              <w:right w:val="single" w:sz="4" w:space="0" w:color="C0C0C0"/>
            </w:tcBorders>
            <w:vAlign w:val="center"/>
            <w:hideMark/>
          </w:tcPr>
          <w:p w14:paraId="138766D4" w14:textId="77777777" w:rsidR="00A82EA4" w:rsidRPr="00A82EA4" w:rsidRDefault="00A82EA4" w:rsidP="00A82EA4">
            <w:pPr>
              <w:rPr>
                <w:rFonts w:ascii="Tahoma" w:hAnsi="Tahoma" w:cs="Tahoma"/>
                <w:sz w:val="11"/>
                <w:szCs w:val="11"/>
              </w:rPr>
            </w:pPr>
          </w:p>
        </w:tc>
      </w:tr>
      <w:tr w:rsidR="00A82EA4" w:rsidRPr="00A82EA4" w14:paraId="1101990B" w14:textId="77777777" w:rsidTr="00EA18EE">
        <w:trPr>
          <w:trHeight w:val="645"/>
          <w:jc w:val="center"/>
        </w:trPr>
        <w:tc>
          <w:tcPr>
            <w:tcW w:w="361" w:type="dxa"/>
            <w:tcBorders>
              <w:top w:val="nil"/>
              <w:left w:val="nil"/>
              <w:bottom w:val="nil"/>
              <w:right w:val="nil"/>
            </w:tcBorders>
            <w:shd w:val="clear" w:color="000000" w:fill="FFFF00"/>
            <w:noWrap/>
            <w:vAlign w:val="center"/>
            <w:hideMark/>
          </w:tcPr>
          <w:p w14:paraId="7C2FA4D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AD495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3.9.1.1</w:t>
            </w:r>
          </w:p>
        </w:tc>
        <w:tc>
          <w:tcPr>
            <w:tcW w:w="1468" w:type="dxa"/>
            <w:tcBorders>
              <w:top w:val="nil"/>
              <w:left w:val="nil"/>
              <w:bottom w:val="single" w:sz="4" w:space="0" w:color="C0C0C0"/>
              <w:right w:val="single" w:sz="4" w:space="0" w:color="C0C0C0"/>
            </w:tcBorders>
            <w:shd w:val="clear" w:color="auto" w:fill="auto"/>
            <w:vAlign w:val="center"/>
            <w:hideMark/>
          </w:tcPr>
          <w:p w14:paraId="587D8905"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Среднемесячная оплата труда</w:t>
            </w:r>
          </w:p>
        </w:tc>
        <w:tc>
          <w:tcPr>
            <w:tcW w:w="517" w:type="dxa"/>
            <w:tcBorders>
              <w:top w:val="nil"/>
              <w:left w:val="nil"/>
              <w:bottom w:val="single" w:sz="4" w:space="0" w:color="C0C0C0"/>
              <w:right w:val="single" w:sz="4" w:space="0" w:color="C0C0C0"/>
            </w:tcBorders>
            <w:shd w:val="clear" w:color="auto" w:fill="auto"/>
            <w:vAlign w:val="center"/>
            <w:hideMark/>
          </w:tcPr>
          <w:p w14:paraId="62FE79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579595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38 747,99</w:t>
            </w:r>
          </w:p>
        </w:tc>
        <w:tc>
          <w:tcPr>
            <w:tcW w:w="901" w:type="dxa"/>
            <w:tcBorders>
              <w:top w:val="nil"/>
              <w:left w:val="nil"/>
              <w:bottom w:val="single" w:sz="4" w:space="0" w:color="C0C0C0"/>
              <w:right w:val="single" w:sz="4" w:space="0" w:color="C0C0C0"/>
            </w:tcBorders>
            <w:shd w:val="clear" w:color="000000" w:fill="D7EAD3"/>
            <w:vAlign w:val="center"/>
            <w:hideMark/>
          </w:tcPr>
          <w:p w14:paraId="209F0D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39 343,64</w:t>
            </w:r>
          </w:p>
        </w:tc>
        <w:tc>
          <w:tcPr>
            <w:tcW w:w="1065" w:type="dxa"/>
            <w:tcBorders>
              <w:top w:val="nil"/>
              <w:left w:val="nil"/>
              <w:bottom w:val="single" w:sz="4" w:space="0" w:color="C0C0C0"/>
              <w:right w:val="single" w:sz="4" w:space="0" w:color="C0C0C0"/>
            </w:tcBorders>
            <w:shd w:val="clear" w:color="000000" w:fill="D7EAD3"/>
            <w:vAlign w:val="center"/>
            <w:hideMark/>
          </w:tcPr>
          <w:p w14:paraId="10C60E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39 511,33</w:t>
            </w:r>
          </w:p>
        </w:tc>
        <w:tc>
          <w:tcPr>
            <w:tcW w:w="1031" w:type="dxa"/>
            <w:tcBorders>
              <w:top w:val="nil"/>
              <w:left w:val="nil"/>
              <w:bottom w:val="single" w:sz="4" w:space="0" w:color="C0C0C0"/>
              <w:right w:val="single" w:sz="4" w:space="0" w:color="C0C0C0"/>
            </w:tcBorders>
            <w:shd w:val="clear" w:color="000000" w:fill="D7EAD3"/>
            <w:vAlign w:val="center"/>
            <w:hideMark/>
          </w:tcPr>
          <w:p w14:paraId="192690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40 839,08</w:t>
            </w:r>
          </w:p>
        </w:tc>
        <w:tc>
          <w:tcPr>
            <w:tcW w:w="1105" w:type="dxa"/>
            <w:tcBorders>
              <w:top w:val="nil"/>
              <w:left w:val="nil"/>
              <w:bottom w:val="single" w:sz="4" w:space="0" w:color="C0C0C0"/>
              <w:right w:val="single" w:sz="4" w:space="0" w:color="C0C0C0"/>
            </w:tcBorders>
            <w:shd w:val="clear" w:color="000000" w:fill="D7EAD3"/>
            <w:vAlign w:val="center"/>
            <w:hideMark/>
          </w:tcPr>
          <w:p w14:paraId="778DD5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-275,56</w:t>
            </w:r>
          </w:p>
        </w:tc>
        <w:tc>
          <w:tcPr>
            <w:tcW w:w="1065" w:type="dxa"/>
            <w:tcBorders>
              <w:top w:val="nil"/>
              <w:left w:val="nil"/>
              <w:bottom w:val="single" w:sz="4" w:space="0" w:color="C0C0C0"/>
              <w:right w:val="single" w:sz="4" w:space="0" w:color="C0C0C0"/>
            </w:tcBorders>
            <w:shd w:val="clear" w:color="000000" w:fill="D7EAD3"/>
            <w:vAlign w:val="center"/>
            <w:hideMark/>
          </w:tcPr>
          <w:p w14:paraId="17473E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40 563,51</w:t>
            </w:r>
          </w:p>
        </w:tc>
        <w:tc>
          <w:tcPr>
            <w:tcW w:w="1105" w:type="dxa"/>
            <w:tcBorders>
              <w:top w:val="nil"/>
              <w:left w:val="nil"/>
              <w:bottom w:val="single" w:sz="4" w:space="0" w:color="C0C0C0"/>
              <w:right w:val="single" w:sz="4" w:space="0" w:color="C0C0C0"/>
            </w:tcBorders>
            <w:shd w:val="clear" w:color="000000" w:fill="D7EAD3"/>
            <w:vAlign w:val="center"/>
            <w:hideMark/>
          </w:tcPr>
          <w:p w14:paraId="233DFC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-235,99</w:t>
            </w:r>
          </w:p>
        </w:tc>
        <w:tc>
          <w:tcPr>
            <w:tcW w:w="1061" w:type="dxa"/>
            <w:tcBorders>
              <w:top w:val="nil"/>
              <w:left w:val="nil"/>
              <w:bottom w:val="single" w:sz="4" w:space="0" w:color="C0C0C0"/>
              <w:right w:val="single" w:sz="4" w:space="0" w:color="C0C0C0"/>
            </w:tcBorders>
            <w:shd w:val="clear" w:color="000000" w:fill="D7EAD3"/>
            <w:vAlign w:val="center"/>
            <w:hideMark/>
          </w:tcPr>
          <w:p w14:paraId="1C03E4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40 603,09</w:t>
            </w:r>
          </w:p>
        </w:tc>
        <w:tc>
          <w:tcPr>
            <w:tcW w:w="794" w:type="dxa"/>
            <w:tcBorders>
              <w:top w:val="nil"/>
              <w:left w:val="nil"/>
              <w:bottom w:val="single" w:sz="4" w:space="0" w:color="C0C0C0"/>
              <w:right w:val="single" w:sz="4" w:space="0" w:color="C0C0C0"/>
            </w:tcBorders>
            <w:shd w:val="clear" w:color="000000" w:fill="D7EAD3"/>
            <w:vAlign w:val="center"/>
            <w:hideMark/>
          </w:tcPr>
          <w:p w14:paraId="5C693D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40 603,09</w:t>
            </w:r>
          </w:p>
        </w:tc>
        <w:tc>
          <w:tcPr>
            <w:tcW w:w="794" w:type="dxa"/>
            <w:tcBorders>
              <w:top w:val="nil"/>
              <w:left w:val="nil"/>
              <w:bottom w:val="single" w:sz="4" w:space="0" w:color="C0C0C0"/>
              <w:right w:val="single" w:sz="4" w:space="0" w:color="C0C0C0"/>
            </w:tcBorders>
            <w:shd w:val="clear" w:color="000000" w:fill="D7EAD3"/>
            <w:vAlign w:val="center"/>
            <w:hideMark/>
          </w:tcPr>
          <w:p w14:paraId="4C60CA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40 603,09</w:t>
            </w:r>
          </w:p>
        </w:tc>
        <w:tc>
          <w:tcPr>
            <w:tcW w:w="1538" w:type="dxa"/>
            <w:vMerge/>
            <w:tcBorders>
              <w:top w:val="nil"/>
              <w:left w:val="nil"/>
              <w:bottom w:val="nil"/>
              <w:right w:val="single" w:sz="4" w:space="0" w:color="C0C0C0"/>
            </w:tcBorders>
            <w:vAlign w:val="center"/>
            <w:hideMark/>
          </w:tcPr>
          <w:p w14:paraId="385787CD" w14:textId="77777777" w:rsidR="00A82EA4" w:rsidRPr="00A82EA4" w:rsidRDefault="00A82EA4" w:rsidP="00A82EA4">
            <w:pPr>
              <w:rPr>
                <w:rFonts w:ascii="Tahoma" w:hAnsi="Tahoma" w:cs="Tahoma"/>
                <w:sz w:val="11"/>
                <w:szCs w:val="11"/>
              </w:rPr>
            </w:pPr>
          </w:p>
        </w:tc>
      </w:tr>
      <w:tr w:rsidR="00A82EA4" w:rsidRPr="00A82EA4" w14:paraId="6B894F65" w14:textId="77777777" w:rsidTr="00EA18EE">
        <w:trPr>
          <w:trHeight w:val="765"/>
          <w:jc w:val="center"/>
        </w:trPr>
        <w:tc>
          <w:tcPr>
            <w:tcW w:w="361" w:type="dxa"/>
            <w:tcBorders>
              <w:top w:val="nil"/>
              <w:left w:val="nil"/>
              <w:bottom w:val="nil"/>
              <w:right w:val="nil"/>
            </w:tcBorders>
            <w:shd w:val="clear" w:color="000000" w:fill="FFFF00"/>
            <w:noWrap/>
            <w:vAlign w:val="center"/>
            <w:hideMark/>
          </w:tcPr>
          <w:p w14:paraId="0558FF1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23F8CE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3.9.1.2</w:t>
            </w:r>
          </w:p>
        </w:tc>
        <w:tc>
          <w:tcPr>
            <w:tcW w:w="1468" w:type="dxa"/>
            <w:tcBorders>
              <w:top w:val="nil"/>
              <w:left w:val="nil"/>
              <w:bottom w:val="single" w:sz="4" w:space="0" w:color="C0C0C0"/>
              <w:right w:val="single" w:sz="4" w:space="0" w:color="C0C0C0"/>
            </w:tcBorders>
            <w:shd w:val="clear" w:color="auto" w:fill="auto"/>
            <w:vAlign w:val="center"/>
            <w:hideMark/>
          </w:tcPr>
          <w:p w14:paraId="1B0DF29C"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Численность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0120F8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68FC72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901" w:type="dxa"/>
            <w:tcBorders>
              <w:top w:val="nil"/>
              <w:left w:val="nil"/>
              <w:bottom w:val="single" w:sz="4" w:space="0" w:color="C0C0C0"/>
              <w:right w:val="single" w:sz="4" w:space="0" w:color="C0C0C0"/>
            </w:tcBorders>
            <w:shd w:val="clear" w:color="000000" w:fill="FFFFCC"/>
            <w:vAlign w:val="center"/>
            <w:hideMark/>
          </w:tcPr>
          <w:p w14:paraId="37BD9C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0,93</w:t>
            </w:r>
          </w:p>
        </w:tc>
        <w:tc>
          <w:tcPr>
            <w:tcW w:w="1065" w:type="dxa"/>
            <w:tcBorders>
              <w:top w:val="nil"/>
              <w:left w:val="nil"/>
              <w:bottom w:val="single" w:sz="4" w:space="0" w:color="C0C0C0"/>
              <w:right w:val="single" w:sz="4" w:space="0" w:color="C0C0C0"/>
            </w:tcBorders>
            <w:shd w:val="clear" w:color="000000" w:fill="FFFFCC"/>
            <w:vAlign w:val="center"/>
            <w:hideMark/>
          </w:tcPr>
          <w:p w14:paraId="00204F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1031" w:type="dxa"/>
            <w:tcBorders>
              <w:top w:val="nil"/>
              <w:left w:val="nil"/>
              <w:bottom w:val="single" w:sz="4" w:space="0" w:color="C0C0C0"/>
              <w:right w:val="single" w:sz="4" w:space="0" w:color="C0C0C0"/>
            </w:tcBorders>
            <w:shd w:val="clear" w:color="000000" w:fill="FFFFCC"/>
            <w:vAlign w:val="center"/>
            <w:hideMark/>
          </w:tcPr>
          <w:p w14:paraId="72A2D5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1105" w:type="dxa"/>
            <w:tcBorders>
              <w:top w:val="nil"/>
              <w:left w:val="nil"/>
              <w:bottom w:val="single" w:sz="4" w:space="0" w:color="C0C0C0"/>
              <w:right w:val="single" w:sz="4" w:space="0" w:color="C0C0C0"/>
            </w:tcBorders>
            <w:shd w:val="clear" w:color="000000" w:fill="FFFFCC"/>
            <w:vAlign w:val="center"/>
            <w:hideMark/>
          </w:tcPr>
          <w:p w14:paraId="6BE466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44CEC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1105" w:type="dxa"/>
            <w:tcBorders>
              <w:top w:val="nil"/>
              <w:left w:val="nil"/>
              <w:bottom w:val="single" w:sz="4" w:space="0" w:color="C0C0C0"/>
              <w:right w:val="single" w:sz="4" w:space="0" w:color="C0C0C0"/>
            </w:tcBorders>
            <w:shd w:val="clear" w:color="000000" w:fill="FFFFCC"/>
            <w:vAlign w:val="center"/>
            <w:hideMark/>
          </w:tcPr>
          <w:p w14:paraId="0621C3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585701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794" w:type="dxa"/>
            <w:tcBorders>
              <w:top w:val="nil"/>
              <w:left w:val="nil"/>
              <w:bottom w:val="single" w:sz="4" w:space="0" w:color="C0C0C0"/>
              <w:right w:val="single" w:sz="4" w:space="0" w:color="C0C0C0"/>
            </w:tcBorders>
            <w:shd w:val="clear" w:color="000000" w:fill="D7EAD3"/>
            <w:vAlign w:val="center"/>
            <w:hideMark/>
          </w:tcPr>
          <w:p w14:paraId="1CEE48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794" w:type="dxa"/>
            <w:tcBorders>
              <w:top w:val="nil"/>
              <w:left w:val="nil"/>
              <w:bottom w:val="single" w:sz="4" w:space="0" w:color="C0C0C0"/>
              <w:right w:val="single" w:sz="4" w:space="0" w:color="C0C0C0"/>
            </w:tcBorders>
            <w:shd w:val="clear" w:color="000000" w:fill="D7EAD3"/>
            <w:vAlign w:val="center"/>
            <w:hideMark/>
          </w:tcPr>
          <w:p w14:paraId="7C6ECD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1538" w:type="dxa"/>
            <w:vMerge/>
            <w:tcBorders>
              <w:top w:val="nil"/>
              <w:left w:val="nil"/>
              <w:bottom w:val="nil"/>
              <w:right w:val="single" w:sz="4" w:space="0" w:color="C0C0C0"/>
            </w:tcBorders>
            <w:vAlign w:val="center"/>
            <w:hideMark/>
          </w:tcPr>
          <w:p w14:paraId="41C6326D" w14:textId="77777777" w:rsidR="00A82EA4" w:rsidRPr="00A82EA4" w:rsidRDefault="00A82EA4" w:rsidP="00A82EA4">
            <w:pPr>
              <w:rPr>
                <w:rFonts w:ascii="Tahoma" w:hAnsi="Tahoma" w:cs="Tahoma"/>
                <w:sz w:val="11"/>
                <w:szCs w:val="11"/>
              </w:rPr>
            </w:pPr>
          </w:p>
        </w:tc>
      </w:tr>
      <w:tr w:rsidR="00A82EA4" w:rsidRPr="00A82EA4" w14:paraId="729E76BB" w14:textId="77777777" w:rsidTr="00EA18EE">
        <w:trPr>
          <w:trHeight w:val="780"/>
          <w:jc w:val="center"/>
        </w:trPr>
        <w:tc>
          <w:tcPr>
            <w:tcW w:w="361" w:type="dxa"/>
            <w:tcBorders>
              <w:top w:val="nil"/>
              <w:left w:val="nil"/>
              <w:bottom w:val="nil"/>
              <w:right w:val="nil"/>
            </w:tcBorders>
            <w:shd w:val="clear" w:color="000000" w:fill="FFFF00"/>
            <w:noWrap/>
            <w:vAlign w:val="center"/>
            <w:hideMark/>
          </w:tcPr>
          <w:p w14:paraId="0DB7C0B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nil"/>
              <w:right w:val="single" w:sz="4" w:space="0" w:color="C0C0C0"/>
            </w:tcBorders>
            <w:shd w:val="clear" w:color="auto" w:fill="auto"/>
            <w:vAlign w:val="center"/>
            <w:hideMark/>
          </w:tcPr>
          <w:p w14:paraId="5D6808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3.9.2</w:t>
            </w:r>
          </w:p>
        </w:tc>
        <w:tc>
          <w:tcPr>
            <w:tcW w:w="1468" w:type="dxa"/>
            <w:tcBorders>
              <w:top w:val="nil"/>
              <w:left w:val="nil"/>
              <w:bottom w:val="nil"/>
              <w:right w:val="single" w:sz="4" w:space="0" w:color="C0C0C0"/>
            </w:tcBorders>
            <w:shd w:val="clear" w:color="auto" w:fill="auto"/>
            <w:vAlign w:val="center"/>
            <w:hideMark/>
          </w:tcPr>
          <w:p w14:paraId="7B197F9D"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Отчисления на соц.нужды от заработной платы цехового персонала</w:t>
            </w:r>
          </w:p>
        </w:tc>
        <w:tc>
          <w:tcPr>
            <w:tcW w:w="517" w:type="dxa"/>
            <w:tcBorders>
              <w:top w:val="nil"/>
              <w:left w:val="nil"/>
              <w:bottom w:val="nil"/>
              <w:right w:val="single" w:sz="4" w:space="0" w:color="C0C0C0"/>
            </w:tcBorders>
            <w:shd w:val="clear" w:color="auto" w:fill="auto"/>
            <w:vAlign w:val="center"/>
            <w:hideMark/>
          </w:tcPr>
          <w:p w14:paraId="1C41A7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nil"/>
              <w:right w:val="single" w:sz="4" w:space="0" w:color="C0C0C0"/>
            </w:tcBorders>
            <w:shd w:val="clear" w:color="000000" w:fill="FFFFCC"/>
            <w:vAlign w:val="center"/>
            <w:hideMark/>
          </w:tcPr>
          <w:p w14:paraId="1DCAFC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116,55</w:t>
            </w:r>
          </w:p>
        </w:tc>
        <w:tc>
          <w:tcPr>
            <w:tcW w:w="901" w:type="dxa"/>
            <w:tcBorders>
              <w:top w:val="nil"/>
              <w:left w:val="nil"/>
              <w:bottom w:val="nil"/>
              <w:right w:val="single" w:sz="4" w:space="0" w:color="C0C0C0"/>
            </w:tcBorders>
            <w:shd w:val="clear" w:color="000000" w:fill="FFFFCC"/>
            <w:vAlign w:val="center"/>
            <w:hideMark/>
          </w:tcPr>
          <w:p w14:paraId="0F3E0F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132,05</w:t>
            </w:r>
          </w:p>
        </w:tc>
        <w:tc>
          <w:tcPr>
            <w:tcW w:w="1065" w:type="dxa"/>
            <w:tcBorders>
              <w:top w:val="nil"/>
              <w:left w:val="nil"/>
              <w:bottom w:val="nil"/>
              <w:right w:val="single" w:sz="4" w:space="0" w:color="C0C0C0"/>
            </w:tcBorders>
            <w:shd w:val="clear" w:color="000000" w:fill="FFFFCC"/>
            <w:vAlign w:val="center"/>
            <w:hideMark/>
          </w:tcPr>
          <w:p w14:paraId="5ADFF9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118,85</w:t>
            </w:r>
          </w:p>
        </w:tc>
        <w:tc>
          <w:tcPr>
            <w:tcW w:w="1031" w:type="dxa"/>
            <w:tcBorders>
              <w:top w:val="nil"/>
              <w:left w:val="nil"/>
              <w:bottom w:val="nil"/>
              <w:right w:val="single" w:sz="4" w:space="0" w:color="C0C0C0"/>
            </w:tcBorders>
            <w:shd w:val="clear" w:color="000000" w:fill="FFFFCC"/>
            <w:vAlign w:val="center"/>
            <w:hideMark/>
          </w:tcPr>
          <w:p w14:paraId="5D7E8B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122,84</w:t>
            </w:r>
          </w:p>
        </w:tc>
        <w:tc>
          <w:tcPr>
            <w:tcW w:w="1105" w:type="dxa"/>
            <w:tcBorders>
              <w:top w:val="nil"/>
              <w:left w:val="nil"/>
              <w:bottom w:val="nil"/>
              <w:right w:val="single" w:sz="4" w:space="0" w:color="C0C0C0"/>
            </w:tcBorders>
            <w:shd w:val="clear" w:color="000000" w:fill="FFFFCC"/>
            <w:vAlign w:val="center"/>
            <w:hideMark/>
          </w:tcPr>
          <w:p w14:paraId="5AAD50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-0,83</w:t>
            </w:r>
          </w:p>
        </w:tc>
        <w:tc>
          <w:tcPr>
            <w:tcW w:w="1065" w:type="dxa"/>
            <w:tcBorders>
              <w:top w:val="nil"/>
              <w:left w:val="nil"/>
              <w:bottom w:val="nil"/>
              <w:right w:val="single" w:sz="4" w:space="0" w:color="C0C0C0"/>
            </w:tcBorders>
            <w:shd w:val="clear" w:color="000000" w:fill="FFFFCC"/>
            <w:vAlign w:val="center"/>
            <w:hideMark/>
          </w:tcPr>
          <w:p w14:paraId="45E3F5D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122,01</w:t>
            </w:r>
          </w:p>
        </w:tc>
        <w:tc>
          <w:tcPr>
            <w:tcW w:w="1105" w:type="dxa"/>
            <w:tcBorders>
              <w:top w:val="nil"/>
              <w:left w:val="nil"/>
              <w:bottom w:val="nil"/>
              <w:right w:val="single" w:sz="4" w:space="0" w:color="C0C0C0"/>
            </w:tcBorders>
            <w:shd w:val="clear" w:color="000000" w:fill="FFFFCC"/>
            <w:vAlign w:val="center"/>
            <w:hideMark/>
          </w:tcPr>
          <w:p w14:paraId="555BC0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-0,71</w:t>
            </w:r>
          </w:p>
        </w:tc>
        <w:tc>
          <w:tcPr>
            <w:tcW w:w="1061" w:type="dxa"/>
            <w:tcBorders>
              <w:top w:val="nil"/>
              <w:left w:val="nil"/>
              <w:bottom w:val="single" w:sz="4" w:space="0" w:color="C0C0C0"/>
              <w:right w:val="single" w:sz="4" w:space="0" w:color="C0C0C0"/>
            </w:tcBorders>
            <w:shd w:val="clear" w:color="000000" w:fill="FFFFCC"/>
            <w:vAlign w:val="center"/>
            <w:hideMark/>
          </w:tcPr>
          <w:p w14:paraId="3BE874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122,13</w:t>
            </w:r>
          </w:p>
        </w:tc>
        <w:tc>
          <w:tcPr>
            <w:tcW w:w="794" w:type="dxa"/>
            <w:tcBorders>
              <w:top w:val="nil"/>
              <w:left w:val="nil"/>
              <w:bottom w:val="nil"/>
              <w:right w:val="single" w:sz="4" w:space="0" w:color="C0C0C0"/>
            </w:tcBorders>
            <w:shd w:val="clear" w:color="000000" w:fill="D7EAD3"/>
            <w:vAlign w:val="center"/>
            <w:hideMark/>
          </w:tcPr>
          <w:p w14:paraId="5FCD6A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61,06</w:t>
            </w:r>
          </w:p>
        </w:tc>
        <w:tc>
          <w:tcPr>
            <w:tcW w:w="794" w:type="dxa"/>
            <w:tcBorders>
              <w:top w:val="nil"/>
              <w:left w:val="nil"/>
              <w:bottom w:val="nil"/>
              <w:right w:val="single" w:sz="4" w:space="0" w:color="C0C0C0"/>
            </w:tcBorders>
            <w:shd w:val="clear" w:color="000000" w:fill="D7EAD3"/>
            <w:vAlign w:val="center"/>
            <w:hideMark/>
          </w:tcPr>
          <w:p w14:paraId="666BFF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61,06</w:t>
            </w:r>
          </w:p>
        </w:tc>
        <w:tc>
          <w:tcPr>
            <w:tcW w:w="1538" w:type="dxa"/>
            <w:vMerge/>
            <w:tcBorders>
              <w:top w:val="nil"/>
              <w:left w:val="nil"/>
              <w:bottom w:val="nil"/>
              <w:right w:val="single" w:sz="4" w:space="0" w:color="C0C0C0"/>
            </w:tcBorders>
            <w:vAlign w:val="center"/>
            <w:hideMark/>
          </w:tcPr>
          <w:p w14:paraId="58273163" w14:textId="77777777" w:rsidR="00A82EA4" w:rsidRPr="00A82EA4" w:rsidRDefault="00A82EA4" w:rsidP="00A82EA4">
            <w:pPr>
              <w:rPr>
                <w:rFonts w:ascii="Tahoma" w:hAnsi="Tahoma" w:cs="Tahoma"/>
                <w:sz w:val="11"/>
                <w:szCs w:val="11"/>
              </w:rPr>
            </w:pPr>
          </w:p>
        </w:tc>
      </w:tr>
      <w:tr w:rsidR="00A82EA4" w:rsidRPr="00A82EA4" w14:paraId="642F9AAD" w14:textId="77777777" w:rsidTr="00EA18EE">
        <w:trPr>
          <w:trHeight w:val="795"/>
          <w:jc w:val="center"/>
        </w:trPr>
        <w:tc>
          <w:tcPr>
            <w:tcW w:w="361" w:type="dxa"/>
            <w:tcBorders>
              <w:top w:val="nil"/>
              <w:left w:val="nil"/>
              <w:bottom w:val="nil"/>
              <w:right w:val="nil"/>
            </w:tcBorders>
            <w:shd w:val="clear" w:color="000000" w:fill="FFFF00"/>
            <w:noWrap/>
            <w:vAlign w:val="center"/>
            <w:hideMark/>
          </w:tcPr>
          <w:p w14:paraId="443DE6F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5D31F8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3.9.3</w:t>
            </w:r>
          </w:p>
        </w:tc>
        <w:tc>
          <w:tcPr>
            <w:tcW w:w="1468" w:type="dxa"/>
            <w:tcBorders>
              <w:top w:val="single" w:sz="4" w:space="0" w:color="C0C0C0"/>
              <w:left w:val="nil"/>
              <w:bottom w:val="single" w:sz="4" w:space="0" w:color="C0C0C0"/>
              <w:right w:val="single" w:sz="4" w:space="0" w:color="C0C0C0"/>
            </w:tcBorders>
            <w:shd w:val="clear" w:color="auto" w:fill="auto"/>
            <w:vAlign w:val="center"/>
            <w:hideMark/>
          </w:tcPr>
          <w:p w14:paraId="5F6E1B12"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расходы, в том числе:</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1E1159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D7EAD3"/>
            <w:vAlign w:val="center"/>
            <w:hideMark/>
          </w:tcPr>
          <w:p w14:paraId="1AB1EC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149,64</w:t>
            </w:r>
          </w:p>
        </w:tc>
        <w:tc>
          <w:tcPr>
            <w:tcW w:w="901" w:type="dxa"/>
            <w:tcBorders>
              <w:top w:val="single" w:sz="4" w:space="0" w:color="C0C0C0"/>
              <w:left w:val="nil"/>
              <w:bottom w:val="single" w:sz="4" w:space="0" w:color="C0C0C0"/>
              <w:right w:val="single" w:sz="4" w:space="0" w:color="C0C0C0"/>
            </w:tcBorders>
            <w:shd w:val="clear" w:color="000000" w:fill="D7EAD3"/>
            <w:vAlign w:val="center"/>
            <w:hideMark/>
          </w:tcPr>
          <w:p w14:paraId="36CAA3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227,03</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16E488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152,59</w:t>
            </w:r>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58531C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157,71</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07798F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-1,06</w:t>
            </w:r>
          </w:p>
        </w:tc>
        <w:tc>
          <w:tcPr>
            <w:tcW w:w="1065" w:type="dxa"/>
            <w:tcBorders>
              <w:top w:val="single" w:sz="4" w:space="0" w:color="C0C0C0"/>
              <w:left w:val="nil"/>
              <w:bottom w:val="single" w:sz="4" w:space="0" w:color="C0C0C0"/>
              <w:right w:val="single" w:sz="4" w:space="0" w:color="C0C0C0"/>
            </w:tcBorders>
            <w:shd w:val="clear" w:color="000000" w:fill="D7EAD3"/>
            <w:vAlign w:val="center"/>
            <w:hideMark/>
          </w:tcPr>
          <w:p w14:paraId="5D89C1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156,65</w:t>
            </w:r>
          </w:p>
        </w:tc>
        <w:tc>
          <w:tcPr>
            <w:tcW w:w="1105" w:type="dxa"/>
            <w:tcBorders>
              <w:top w:val="single" w:sz="4" w:space="0" w:color="C0C0C0"/>
              <w:left w:val="nil"/>
              <w:bottom w:val="single" w:sz="4" w:space="0" w:color="C0C0C0"/>
              <w:right w:val="single" w:sz="4" w:space="0" w:color="C0C0C0"/>
            </w:tcBorders>
            <w:shd w:val="clear" w:color="000000" w:fill="D7EAD3"/>
            <w:vAlign w:val="center"/>
            <w:hideMark/>
          </w:tcPr>
          <w:p w14:paraId="08D618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-0,91</w:t>
            </w:r>
          </w:p>
        </w:tc>
        <w:tc>
          <w:tcPr>
            <w:tcW w:w="1061" w:type="dxa"/>
            <w:tcBorders>
              <w:top w:val="nil"/>
              <w:left w:val="nil"/>
              <w:bottom w:val="single" w:sz="4" w:space="0" w:color="C0C0C0"/>
              <w:right w:val="single" w:sz="4" w:space="0" w:color="C0C0C0"/>
            </w:tcBorders>
            <w:shd w:val="clear" w:color="000000" w:fill="D7EAD3"/>
            <w:vAlign w:val="center"/>
            <w:hideMark/>
          </w:tcPr>
          <w:p w14:paraId="188620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156,80</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6C9891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78,40</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3413E4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78,40</w:t>
            </w:r>
          </w:p>
        </w:tc>
        <w:tc>
          <w:tcPr>
            <w:tcW w:w="1538" w:type="dxa"/>
            <w:vMerge/>
            <w:tcBorders>
              <w:top w:val="nil"/>
              <w:left w:val="nil"/>
              <w:bottom w:val="nil"/>
              <w:right w:val="single" w:sz="4" w:space="0" w:color="C0C0C0"/>
            </w:tcBorders>
            <w:vAlign w:val="center"/>
            <w:hideMark/>
          </w:tcPr>
          <w:p w14:paraId="7A31D119" w14:textId="77777777" w:rsidR="00A82EA4" w:rsidRPr="00A82EA4" w:rsidRDefault="00A82EA4" w:rsidP="00A82EA4">
            <w:pPr>
              <w:rPr>
                <w:rFonts w:ascii="Tahoma" w:hAnsi="Tahoma" w:cs="Tahoma"/>
                <w:sz w:val="11"/>
                <w:szCs w:val="11"/>
              </w:rPr>
            </w:pPr>
          </w:p>
        </w:tc>
      </w:tr>
      <w:tr w:rsidR="00A82EA4" w:rsidRPr="00A82EA4" w14:paraId="78982421" w14:textId="77777777" w:rsidTr="00EA18EE">
        <w:trPr>
          <w:trHeight w:val="855"/>
          <w:jc w:val="center"/>
        </w:trPr>
        <w:tc>
          <w:tcPr>
            <w:tcW w:w="361" w:type="dxa"/>
            <w:tcBorders>
              <w:top w:val="nil"/>
              <w:left w:val="nil"/>
              <w:bottom w:val="nil"/>
              <w:right w:val="nil"/>
            </w:tcBorders>
            <w:shd w:val="clear" w:color="000000" w:fill="FFFF00"/>
            <w:noWrap/>
            <w:vAlign w:val="center"/>
            <w:hideMark/>
          </w:tcPr>
          <w:p w14:paraId="114DBC9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E4882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3.9.3.1</w:t>
            </w:r>
          </w:p>
        </w:tc>
        <w:tc>
          <w:tcPr>
            <w:tcW w:w="1468" w:type="dxa"/>
            <w:tcBorders>
              <w:top w:val="single" w:sz="4" w:space="0" w:color="C0C0C0"/>
              <w:left w:val="nil"/>
              <w:bottom w:val="single" w:sz="4" w:space="0" w:color="C0C0C0"/>
              <w:right w:val="single" w:sz="4" w:space="0" w:color="C0C0C0"/>
            </w:tcBorders>
            <w:shd w:val="clear" w:color="000000" w:fill="E3FAFD"/>
            <w:vAlign w:val="center"/>
            <w:hideMark/>
          </w:tcPr>
          <w:p w14:paraId="6ED20160"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прочие</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098BA1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4CC585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149,64</w:t>
            </w:r>
          </w:p>
        </w:tc>
        <w:tc>
          <w:tcPr>
            <w:tcW w:w="901" w:type="dxa"/>
            <w:tcBorders>
              <w:top w:val="single" w:sz="4" w:space="0" w:color="C0C0C0"/>
              <w:left w:val="nil"/>
              <w:bottom w:val="single" w:sz="4" w:space="0" w:color="C0C0C0"/>
              <w:right w:val="single" w:sz="4" w:space="0" w:color="C0C0C0"/>
            </w:tcBorders>
            <w:shd w:val="clear" w:color="000000" w:fill="FFFFCC"/>
            <w:vAlign w:val="center"/>
            <w:hideMark/>
          </w:tcPr>
          <w:p w14:paraId="50A010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227,03</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27B2D3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152,59</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126AEB6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157,71</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2AD632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-1,06</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766A8E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156,65</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70E59C6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-0,91</w:t>
            </w:r>
          </w:p>
        </w:tc>
        <w:tc>
          <w:tcPr>
            <w:tcW w:w="1061" w:type="dxa"/>
            <w:tcBorders>
              <w:top w:val="single" w:sz="4" w:space="0" w:color="C0C0C0"/>
              <w:left w:val="nil"/>
              <w:bottom w:val="single" w:sz="4" w:space="0" w:color="C0C0C0"/>
              <w:right w:val="single" w:sz="4" w:space="0" w:color="C0C0C0"/>
            </w:tcBorders>
            <w:shd w:val="clear" w:color="000000" w:fill="FFFFCC"/>
            <w:vAlign w:val="center"/>
            <w:hideMark/>
          </w:tcPr>
          <w:p w14:paraId="33AEAC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156,80</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4F0C7B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78,40</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2CDDFC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78,40</w:t>
            </w:r>
          </w:p>
        </w:tc>
        <w:tc>
          <w:tcPr>
            <w:tcW w:w="1538" w:type="dxa"/>
            <w:vMerge/>
            <w:tcBorders>
              <w:top w:val="nil"/>
              <w:left w:val="nil"/>
              <w:bottom w:val="nil"/>
              <w:right w:val="single" w:sz="4" w:space="0" w:color="C0C0C0"/>
            </w:tcBorders>
            <w:vAlign w:val="center"/>
            <w:hideMark/>
          </w:tcPr>
          <w:p w14:paraId="5B376E87" w14:textId="77777777" w:rsidR="00A82EA4" w:rsidRPr="00A82EA4" w:rsidRDefault="00A82EA4" w:rsidP="00A82EA4">
            <w:pPr>
              <w:rPr>
                <w:rFonts w:ascii="Tahoma" w:hAnsi="Tahoma" w:cs="Tahoma"/>
                <w:sz w:val="11"/>
                <w:szCs w:val="11"/>
              </w:rPr>
            </w:pPr>
          </w:p>
        </w:tc>
      </w:tr>
      <w:tr w:rsidR="00A82EA4" w:rsidRPr="00A82EA4" w14:paraId="29D674EE"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7FAF063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88D57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3.10</w:t>
            </w:r>
          </w:p>
        </w:tc>
        <w:tc>
          <w:tcPr>
            <w:tcW w:w="1468" w:type="dxa"/>
            <w:tcBorders>
              <w:top w:val="nil"/>
              <w:left w:val="nil"/>
              <w:bottom w:val="single" w:sz="4" w:space="0" w:color="C0C0C0"/>
              <w:right w:val="single" w:sz="4" w:space="0" w:color="C0C0C0"/>
            </w:tcBorders>
            <w:shd w:val="clear" w:color="auto" w:fill="auto"/>
            <w:vAlign w:val="center"/>
            <w:hideMark/>
          </w:tcPr>
          <w:p w14:paraId="6164764A"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Прочие производственные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661AEC6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1EBADA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39723D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41,70</w:t>
            </w:r>
          </w:p>
        </w:tc>
        <w:tc>
          <w:tcPr>
            <w:tcW w:w="1065" w:type="dxa"/>
            <w:tcBorders>
              <w:top w:val="nil"/>
              <w:left w:val="nil"/>
              <w:bottom w:val="single" w:sz="4" w:space="0" w:color="C0C0C0"/>
              <w:right w:val="single" w:sz="4" w:space="0" w:color="C0C0C0"/>
            </w:tcBorders>
            <w:shd w:val="clear" w:color="000000" w:fill="D7EAD3"/>
            <w:vAlign w:val="center"/>
            <w:hideMark/>
          </w:tcPr>
          <w:p w14:paraId="6EBADD8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031" w:type="dxa"/>
            <w:tcBorders>
              <w:top w:val="nil"/>
              <w:left w:val="nil"/>
              <w:bottom w:val="single" w:sz="4" w:space="0" w:color="C0C0C0"/>
              <w:right w:val="single" w:sz="4" w:space="0" w:color="C0C0C0"/>
            </w:tcBorders>
            <w:shd w:val="clear" w:color="000000" w:fill="D7EAD3"/>
            <w:vAlign w:val="center"/>
            <w:hideMark/>
          </w:tcPr>
          <w:p w14:paraId="11D0A8D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0CEAB14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22A0A55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07F4210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3BA3A6E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104740A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1887A10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263A68E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274023F9"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2350853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31420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w:t>
            </w:r>
          </w:p>
        </w:tc>
        <w:tc>
          <w:tcPr>
            <w:tcW w:w="1468" w:type="dxa"/>
            <w:tcBorders>
              <w:top w:val="nil"/>
              <w:left w:val="nil"/>
              <w:bottom w:val="single" w:sz="4" w:space="0" w:color="C0C0C0"/>
              <w:right w:val="single" w:sz="4" w:space="0" w:color="C0C0C0"/>
            </w:tcBorders>
            <w:shd w:val="clear" w:color="auto" w:fill="auto"/>
            <w:vAlign w:val="center"/>
            <w:hideMark/>
          </w:tcPr>
          <w:p w14:paraId="1622F581"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56310E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2FAF7D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610400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41,70</w:t>
            </w:r>
          </w:p>
        </w:tc>
        <w:tc>
          <w:tcPr>
            <w:tcW w:w="1065" w:type="dxa"/>
            <w:tcBorders>
              <w:top w:val="nil"/>
              <w:left w:val="nil"/>
              <w:bottom w:val="single" w:sz="4" w:space="0" w:color="C0C0C0"/>
              <w:right w:val="single" w:sz="4" w:space="0" w:color="C0C0C0"/>
            </w:tcBorders>
            <w:shd w:val="clear" w:color="000000" w:fill="D7EAD3"/>
            <w:vAlign w:val="center"/>
            <w:hideMark/>
          </w:tcPr>
          <w:p w14:paraId="7183BF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31" w:type="dxa"/>
            <w:tcBorders>
              <w:top w:val="nil"/>
              <w:left w:val="nil"/>
              <w:bottom w:val="single" w:sz="4" w:space="0" w:color="C0C0C0"/>
              <w:right w:val="single" w:sz="4" w:space="0" w:color="C0C0C0"/>
            </w:tcBorders>
            <w:shd w:val="clear" w:color="000000" w:fill="D7EAD3"/>
            <w:vAlign w:val="center"/>
            <w:hideMark/>
          </w:tcPr>
          <w:p w14:paraId="66559EB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7DB67B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5CAB6B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3752B2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7A9E24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1FF44A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79E7EE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51B1A62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A21193C"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62B0E05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9A93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3.10.3.1</w:t>
            </w:r>
          </w:p>
        </w:tc>
        <w:tc>
          <w:tcPr>
            <w:tcW w:w="1468" w:type="dxa"/>
            <w:tcBorders>
              <w:top w:val="single" w:sz="4" w:space="0" w:color="C0C0C0"/>
              <w:left w:val="nil"/>
              <w:bottom w:val="single" w:sz="4" w:space="0" w:color="C0C0C0"/>
              <w:right w:val="single" w:sz="4" w:space="0" w:color="C0C0C0"/>
            </w:tcBorders>
            <w:shd w:val="clear" w:color="000000" w:fill="E3FAFD"/>
            <w:vAlign w:val="center"/>
            <w:hideMark/>
          </w:tcPr>
          <w:p w14:paraId="632B2CF7"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информационные, консультационные услуги</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0A68EF7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76B6E1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single" w:sz="4" w:space="0" w:color="C0C0C0"/>
              <w:left w:val="nil"/>
              <w:bottom w:val="single" w:sz="4" w:space="0" w:color="C0C0C0"/>
              <w:right w:val="single" w:sz="4" w:space="0" w:color="C0C0C0"/>
            </w:tcBorders>
            <w:shd w:val="clear" w:color="000000" w:fill="FFFFCC"/>
            <w:vAlign w:val="center"/>
            <w:hideMark/>
          </w:tcPr>
          <w:p w14:paraId="6106F2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4,52</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629506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0A3034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765B53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28A864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5F3029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single" w:sz="4" w:space="0" w:color="C0C0C0"/>
              <w:left w:val="nil"/>
              <w:bottom w:val="single" w:sz="4" w:space="0" w:color="C0C0C0"/>
              <w:right w:val="single" w:sz="4" w:space="0" w:color="C0C0C0"/>
            </w:tcBorders>
            <w:shd w:val="clear" w:color="000000" w:fill="FFFFCC"/>
            <w:vAlign w:val="center"/>
            <w:hideMark/>
          </w:tcPr>
          <w:p w14:paraId="55B2E8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4B9C0F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3D13F0D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single" w:sz="4" w:space="0" w:color="C0C0C0"/>
              <w:left w:val="nil"/>
              <w:bottom w:val="single" w:sz="4" w:space="0" w:color="C0C0C0"/>
              <w:right w:val="single" w:sz="4" w:space="0" w:color="C0C0C0"/>
            </w:tcBorders>
            <w:shd w:val="clear" w:color="000000" w:fill="FFFFCC"/>
            <w:vAlign w:val="center"/>
            <w:hideMark/>
          </w:tcPr>
          <w:p w14:paraId="410B50A1"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6638B3C" w14:textId="77777777" w:rsidTr="00EA18EE">
        <w:trPr>
          <w:trHeight w:val="300"/>
          <w:jc w:val="center"/>
        </w:trPr>
        <w:tc>
          <w:tcPr>
            <w:tcW w:w="361" w:type="dxa"/>
            <w:tcBorders>
              <w:top w:val="nil"/>
              <w:left w:val="nil"/>
              <w:bottom w:val="nil"/>
              <w:right w:val="nil"/>
            </w:tcBorders>
            <w:shd w:val="clear" w:color="000000" w:fill="FFFF00"/>
            <w:noWrap/>
            <w:vAlign w:val="center"/>
            <w:hideMark/>
          </w:tcPr>
          <w:p w14:paraId="12D2107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FCDFD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3.10.3.2</w:t>
            </w:r>
          </w:p>
        </w:tc>
        <w:tc>
          <w:tcPr>
            <w:tcW w:w="1468" w:type="dxa"/>
            <w:tcBorders>
              <w:top w:val="nil"/>
              <w:left w:val="nil"/>
              <w:bottom w:val="single" w:sz="4" w:space="0" w:color="C0C0C0"/>
              <w:right w:val="single" w:sz="4" w:space="0" w:color="C0C0C0"/>
            </w:tcBorders>
            <w:shd w:val="clear" w:color="000000" w:fill="E3FAFD"/>
            <w:vAlign w:val="center"/>
            <w:hideMark/>
          </w:tcPr>
          <w:p w14:paraId="3C726798"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прочие прямые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0BFCF3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21E37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5C36A9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7,49</w:t>
            </w:r>
          </w:p>
        </w:tc>
        <w:tc>
          <w:tcPr>
            <w:tcW w:w="1065" w:type="dxa"/>
            <w:tcBorders>
              <w:top w:val="nil"/>
              <w:left w:val="nil"/>
              <w:bottom w:val="single" w:sz="4" w:space="0" w:color="C0C0C0"/>
              <w:right w:val="single" w:sz="4" w:space="0" w:color="C0C0C0"/>
            </w:tcBorders>
            <w:shd w:val="clear" w:color="000000" w:fill="FFFFCC"/>
            <w:vAlign w:val="center"/>
            <w:hideMark/>
          </w:tcPr>
          <w:p w14:paraId="38055D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40F3DC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64CAA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26396F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48871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01858B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7B52C5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179EA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2D22AD6A"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4301A91" w14:textId="77777777" w:rsidTr="00EA18EE">
        <w:trPr>
          <w:trHeight w:val="450"/>
          <w:jc w:val="center"/>
        </w:trPr>
        <w:tc>
          <w:tcPr>
            <w:tcW w:w="361" w:type="dxa"/>
            <w:tcBorders>
              <w:top w:val="nil"/>
              <w:left w:val="nil"/>
              <w:bottom w:val="nil"/>
              <w:right w:val="nil"/>
            </w:tcBorders>
            <w:shd w:val="clear" w:color="000000" w:fill="FFFF00"/>
            <w:noWrap/>
            <w:vAlign w:val="center"/>
            <w:hideMark/>
          </w:tcPr>
          <w:p w14:paraId="53E13A7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28CAD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3.10.3.3</w:t>
            </w:r>
          </w:p>
        </w:tc>
        <w:tc>
          <w:tcPr>
            <w:tcW w:w="1468" w:type="dxa"/>
            <w:tcBorders>
              <w:top w:val="nil"/>
              <w:left w:val="nil"/>
              <w:bottom w:val="single" w:sz="4" w:space="0" w:color="C0C0C0"/>
              <w:right w:val="single" w:sz="4" w:space="0" w:color="C0C0C0"/>
            </w:tcBorders>
            <w:shd w:val="clear" w:color="000000" w:fill="E3FAFD"/>
            <w:vAlign w:val="center"/>
            <w:hideMark/>
          </w:tcPr>
          <w:p w14:paraId="69E962F6"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расходы будущих периодов (лицензии, программное обеспечение)</w:t>
            </w:r>
          </w:p>
        </w:tc>
        <w:tc>
          <w:tcPr>
            <w:tcW w:w="517" w:type="dxa"/>
            <w:tcBorders>
              <w:top w:val="nil"/>
              <w:left w:val="nil"/>
              <w:bottom w:val="single" w:sz="4" w:space="0" w:color="C0C0C0"/>
              <w:right w:val="single" w:sz="4" w:space="0" w:color="C0C0C0"/>
            </w:tcBorders>
            <w:shd w:val="clear" w:color="auto" w:fill="auto"/>
            <w:vAlign w:val="center"/>
            <w:hideMark/>
          </w:tcPr>
          <w:p w14:paraId="398678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6CB63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73A311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29,69</w:t>
            </w:r>
          </w:p>
        </w:tc>
        <w:tc>
          <w:tcPr>
            <w:tcW w:w="1065" w:type="dxa"/>
            <w:tcBorders>
              <w:top w:val="nil"/>
              <w:left w:val="nil"/>
              <w:bottom w:val="single" w:sz="4" w:space="0" w:color="C0C0C0"/>
              <w:right w:val="single" w:sz="4" w:space="0" w:color="C0C0C0"/>
            </w:tcBorders>
            <w:shd w:val="clear" w:color="000000" w:fill="FFFFCC"/>
            <w:vAlign w:val="center"/>
            <w:hideMark/>
          </w:tcPr>
          <w:p w14:paraId="51DEB0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6729A8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4440D4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06380D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2F7969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5FCC4C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3B9760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95013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5015822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151FBEB" w14:textId="77777777" w:rsidTr="00EA18EE">
        <w:trPr>
          <w:trHeight w:val="690"/>
          <w:jc w:val="center"/>
        </w:trPr>
        <w:tc>
          <w:tcPr>
            <w:tcW w:w="361" w:type="dxa"/>
            <w:tcBorders>
              <w:top w:val="nil"/>
              <w:left w:val="nil"/>
              <w:bottom w:val="nil"/>
              <w:right w:val="nil"/>
            </w:tcBorders>
            <w:shd w:val="clear" w:color="000000" w:fill="FFFF00"/>
            <w:noWrap/>
            <w:vAlign w:val="center"/>
            <w:hideMark/>
          </w:tcPr>
          <w:p w14:paraId="2478102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D1196F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w:t>
            </w:r>
          </w:p>
        </w:tc>
        <w:tc>
          <w:tcPr>
            <w:tcW w:w="1468" w:type="dxa"/>
            <w:tcBorders>
              <w:top w:val="nil"/>
              <w:left w:val="nil"/>
              <w:bottom w:val="single" w:sz="4" w:space="0" w:color="C0C0C0"/>
              <w:right w:val="single" w:sz="4" w:space="0" w:color="C0C0C0"/>
            </w:tcBorders>
            <w:shd w:val="clear" w:color="auto" w:fill="auto"/>
            <w:vAlign w:val="center"/>
            <w:hideMark/>
          </w:tcPr>
          <w:p w14:paraId="16D87A6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Ремонтные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09DCE65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7A7D431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4 227,03</w:t>
            </w:r>
          </w:p>
        </w:tc>
        <w:tc>
          <w:tcPr>
            <w:tcW w:w="901" w:type="dxa"/>
            <w:tcBorders>
              <w:top w:val="nil"/>
              <w:left w:val="nil"/>
              <w:bottom w:val="single" w:sz="4" w:space="0" w:color="C0C0C0"/>
              <w:right w:val="single" w:sz="4" w:space="0" w:color="C0C0C0"/>
            </w:tcBorders>
            <w:shd w:val="clear" w:color="000000" w:fill="D7EAD3"/>
            <w:vAlign w:val="center"/>
            <w:hideMark/>
          </w:tcPr>
          <w:p w14:paraId="3282A42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7 092,89</w:t>
            </w:r>
          </w:p>
        </w:tc>
        <w:tc>
          <w:tcPr>
            <w:tcW w:w="1065" w:type="dxa"/>
            <w:tcBorders>
              <w:top w:val="nil"/>
              <w:left w:val="nil"/>
              <w:bottom w:val="single" w:sz="4" w:space="0" w:color="C0C0C0"/>
              <w:right w:val="single" w:sz="4" w:space="0" w:color="C0C0C0"/>
            </w:tcBorders>
            <w:shd w:val="clear" w:color="000000" w:fill="D7EAD3"/>
            <w:vAlign w:val="center"/>
            <w:hideMark/>
          </w:tcPr>
          <w:p w14:paraId="58DFBF2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4 310,30</w:t>
            </w:r>
          </w:p>
        </w:tc>
        <w:tc>
          <w:tcPr>
            <w:tcW w:w="1031" w:type="dxa"/>
            <w:tcBorders>
              <w:top w:val="nil"/>
              <w:left w:val="nil"/>
              <w:bottom w:val="single" w:sz="4" w:space="0" w:color="C0C0C0"/>
              <w:right w:val="single" w:sz="4" w:space="0" w:color="C0C0C0"/>
            </w:tcBorders>
            <w:shd w:val="clear" w:color="000000" w:fill="D7EAD3"/>
            <w:vAlign w:val="center"/>
            <w:hideMark/>
          </w:tcPr>
          <w:p w14:paraId="1AB4753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4 455,13</w:t>
            </w:r>
          </w:p>
        </w:tc>
        <w:tc>
          <w:tcPr>
            <w:tcW w:w="1105" w:type="dxa"/>
            <w:tcBorders>
              <w:top w:val="nil"/>
              <w:left w:val="nil"/>
              <w:bottom w:val="single" w:sz="4" w:space="0" w:color="C0C0C0"/>
              <w:right w:val="single" w:sz="4" w:space="0" w:color="C0C0C0"/>
            </w:tcBorders>
            <w:shd w:val="clear" w:color="000000" w:fill="D7EAD3"/>
            <w:vAlign w:val="center"/>
            <w:hideMark/>
          </w:tcPr>
          <w:p w14:paraId="1800734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-30,04</w:t>
            </w:r>
          </w:p>
        </w:tc>
        <w:tc>
          <w:tcPr>
            <w:tcW w:w="1065" w:type="dxa"/>
            <w:tcBorders>
              <w:top w:val="nil"/>
              <w:left w:val="nil"/>
              <w:bottom w:val="single" w:sz="4" w:space="0" w:color="C0C0C0"/>
              <w:right w:val="single" w:sz="4" w:space="0" w:color="C0C0C0"/>
            </w:tcBorders>
            <w:shd w:val="clear" w:color="000000" w:fill="D7EAD3"/>
            <w:vAlign w:val="center"/>
            <w:hideMark/>
          </w:tcPr>
          <w:p w14:paraId="64523CA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4 425,09</w:t>
            </w:r>
          </w:p>
        </w:tc>
        <w:tc>
          <w:tcPr>
            <w:tcW w:w="1105" w:type="dxa"/>
            <w:tcBorders>
              <w:top w:val="nil"/>
              <w:left w:val="nil"/>
              <w:bottom w:val="single" w:sz="4" w:space="0" w:color="C0C0C0"/>
              <w:right w:val="single" w:sz="4" w:space="0" w:color="C0C0C0"/>
            </w:tcBorders>
            <w:shd w:val="clear" w:color="000000" w:fill="D7EAD3"/>
            <w:vAlign w:val="center"/>
            <w:hideMark/>
          </w:tcPr>
          <w:p w14:paraId="41EDF42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-25,73</w:t>
            </w:r>
          </w:p>
        </w:tc>
        <w:tc>
          <w:tcPr>
            <w:tcW w:w="1061" w:type="dxa"/>
            <w:tcBorders>
              <w:top w:val="nil"/>
              <w:left w:val="nil"/>
              <w:bottom w:val="single" w:sz="4" w:space="0" w:color="C0C0C0"/>
              <w:right w:val="single" w:sz="4" w:space="0" w:color="C0C0C0"/>
            </w:tcBorders>
            <w:shd w:val="clear" w:color="000000" w:fill="D7EAD3"/>
            <w:vAlign w:val="center"/>
            <w:hideMark/>
          </w:tcPr>
          <w:p w14:paraId="60BBCD4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4 429,40</w:t>
            </w:r>
          </w:p>
        </w:tc>
        <w:tc>
          <w:tcPr>
            <w:tcW w:w="794" w:type="dxa"/>
            <w:tcBorders>
              <w:top w:val="nil"/>
              <w:left w:val="nil"/>
              <w:bottom w:val="single" w:sz="4" w:space="0" w:color="C0C0C0"/>
              <w:right w:val="single" w:sz="4" w:space="0" w:color="C0C0C0"/>
            </w:tcBorders>
            <w:shd w:val="clear" w:color="000000" w:fill="D7EAD3"/>
            <w:vAlign w:val="center"/>
            <w:hideMark/>
          </w:tcPr>
          <w:p w14:paraId="1FBE686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2 214,70</w:t>
            </w:r>
          </w:p>
        </w:tc>
        <w:tc>
          <w:tcPr>
            <w:tcW w:w="794" w:type="dxa"/>
            <w:tcBorders>
              <w:top w:val="nil"/>
              <w:left w:val="nil"/>
              <w:bottom w:val="single" w:sz="4" w:space="0" w:color="C0C0C0"/>
              <w:right w:val="single" w:sz="4" w:space="0" w:color="C0C0C0"/>
            </w:tcBorders>
            <w:shd w:val="clear" w:color="000000" w:fill="D7EAD3"/>
            <w:vAlign w:val="center"/>
            <w:hideMark/>
          </w:tcPr>
          <w:p w14:paraId="66B8AB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2 214,70</w:t>
            </w:r>
          </w:p>
        </w:tc>
        <w:tc>
          <w:tcPr>
            <w:tcW w:w="1538" w:type="dxa"/>
            <w:vMerge w:val="restart"/>
            <w:tcBorders>
              <w:top w:val="nil"/>
              <w:left w:val="single" w:sz="4" w:space="0" w:color="C0C0C0"/>
              <w:bottom w:val="nil"/>
              <w:right w:val="single" w:sz="4" w:space="0" w:color="C0C0C0"/>
            </w:tcBorders>
            <w:shd w:val="clear" w:color="000000" w:fill="FFFFCC"/>
            <w:vAlign w:val="center"/>
            <w:hideMark/>
          </w:tcPr>
          <w:p w14:paraId="55AAB797"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A82EA4" w:rsidRPr="00A82EA4" w14:paraId="58EB5DAB" w14:textId="77777777" w:rsidTr="00EA18EE">
        <w:trPr>
          <w:trHeight w:val="660"/>
          <w:jc w:val="center"/>
        </w:trPr>
        <w:tc>
          <w:tcPr>
            <w:tcW w:w="361" w:type="dxa"/>
            <w:tcBorders>
              <w:top w:val="nil"/>
              <w:left w:val="nil"/>
              <w:bottom w:val="nil"/>
              <w:right w:val="nil"/>
            </w:tcBorders>
            <w:shd w:val="clear" w:color="000000" w:fill="FFFF00"/>
            <w:noWrap/>
            <w:vAlign w:val="center"/>
            <w:hideMark/>
          </w:tcPr>
          <w:p w14:paraId="113A149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C35348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w:t>
            </w:r>
          </w:p>
        </w:tc>
        <w:tc>
          <w:tcPr>
            <w:tcW w:w="1468" w:type="dxa"/>
            <w:tcBorders>
              <w:top w:val="nil"/>
              <w:left w:val="nil"/>
              <w:bottom w:val="single" w:sz="4" w:space="0" w:color="C0C0C0"/>
              <w:right w:val="single" w:sz="4" w:space="0" w:color="C0C0C0"/>
            </w:tcBorders>
            <w:shd w:val="clear" w:color="auto" w:fill="auto"/>
            <w:vAlign w:val="center"/>
            <w:hideMark/>
          </w:tcPr>
          <w:p w14:paraId="202E18E9"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Капитальный ремонт основных средств</w:t>
            </w:r>
          </w:p>
        </w:tc>
        <w:tc>
          <w:tcPr>
            <w:tcW w:w="517" w:type="dxa"/>
            <w:tcBorders>
              <w:top w:val="nil"/>
              <w:left w:val="nil"/>
              <w:bottom w:val="single" w:sz="4" w:space="0" w:color="C0C0C0"/>
              <w:right w:val="single" w:sz="4" w:space="0" w:color="C0C0C0"/>
            </w:tcBorders>
            <w:shd w:val="clear" w:color="auto" w:fill="auto"/>
            <w:vAlign w:val="center"/>
            <w:hideMark/>
          </w:tcPr>
          <w:p w14:paraId="237E56B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0D1B3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522,74</w:t>
            </w:r>
          </w:p>
        </w:tc>
        <w:tc>
          <w:tcPr>
            <w:tcW w:w="901" w:type="dxa"/>
            <w:tcBorders>
              <w:top w:val="nil"/>
              <w:left w:val="nil"/>
              <w:bottom w:val="single" w:sz="4" w:space="0" w:color="C0C0C0"/>
              <w:right w:val="single" w:sz="4" w:space="0" w:color="C0C0C0"/>
            </w:tcBorders>
            <w:shd w:val="clear" w:color="000000" w:fill="FFFFCC"/>
            <w:vAlign w:val="center"/>
            <w:hideMark/>
          </w:tcPr>
          <w:p w14:paraId="47EF5D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314,13</w:t>
            </w:r>
          </w:p>
        </w:tc>
        <w:tc>
          <w:tcPr>
            <w:tcW w:w="1065" w:type="dxa"/>
            <w:tcBorders>
              <w:top w:val="nil"/>
              <w:left w:val="nil"/>
              <w:bottom w:val="single" w:sz="4" w:space="0" w:color="C0C0C0"/>
              <w:right w:val="single" w:sz="4" w:space="0" w:color="C0C0C0"/>
            </w:tcBorders>
            <w:shd w:val="clear" w:color="000000" w:fill="FFFFCC"/>
            <w:vAlign w:val="center"/>
            <w:hideMark/>
          </w:tcPr>
          <w:p w14:paraId="44DCA3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533,04</w:t>
            </w:r>
          </w:p>
        </w:tc>
        <w:tc>
          <w:tcPr>
            <w:tcW w:w="1031" w:type="dxa"/>
            <w:tcBorders>
              <w:top w:val="nil"/>
              <w:left w:val="nil"/>
              <w:bottom w:val="single" w:sz="4" w:space="0" w:color="C0C0C0"/>
              <w:right w:val="single" w:sz="4" w:space="0" w:color="C0C0C0"/>
            </w:tcBorders>
            <w:shd w:val="clear" w:color="000000" w:fill="FFFFCC"/>
            <w:vAlign w:val="center"/>
            <w:hideMark/>
          </w:tcPr>
          <w:p w14:paraId="5F85D1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550,95</w:t>
            </w:r>
          </w:p>
        </w:tc>
        <w:tc>
          <w:tcPr>
            <w:tcW w:w="1105" w:type="dxa"/>
            <w:tcBorders>
              <w:top w:val="nil"/>
              <w:left w:val="nil"/>
              <w:bottom w:val="single" w:sz="4" w:space="0" w:color="C0C0C0"/>
              <w:right w:val="single" w:sz="4" w:space="0" w:color="C0C0C0"/>
            </w:tcBorders>
            <w:shd w:val="clear" w:color="000000" w:fill="FFFFCC"/>
            <w:vAlign w:val="center"/>
            <w:hideMark/>
          </w:tcPr>
          <w:p w14:paraId="2BD48AF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-3,71</w:t>
            </w:r>
          </w:p>
        </w:tc>
        <w:tc>
          <w:tcPr>
            <w:tcW w:w="1065" w:type="dxa"/>
            <w:tcBorders>
              <w:top w:val="nil"/>
              <w:left w:val="nil"/>
              <w:bottom w:val="single" w:sz="4" w:space="0" w:color="C0C0C0"/>
              <w:right w:val="single" w:sz="4" w:space="0" w:color="C0C0C0"/>
            </w:tcBorders>
            <w:shd w:val="clear" w:color="000000" w:fill="FFFFCC"/>
            <w:vAlign w:val="center"/>
            <w:hideMark/>
          </w:tcPr>
          <w:p w14:paraId="13E3A2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547,23</w:t>
            </w:r>
          </w:p>
        </w:tc>
        <w:tc>
          <w:tcPr>
            <w:tcW w:w="1105" w:type="dxa"/>
            <w:tcBorders>
              <w:top w:val="nil"/>
              <w:left w:val="nil"/>
              <w:bottom w:val="single" w:sz="4" w:space="0" w:color="C0C0C0"/>
              <w:right w:val="single" w:sz="4" w:space="0" w:color="C0C0C0"/>
            </w:tcBorders>
            <w:shd w:val="clear" w:color="000000" w:fill="FFFFCC"/>
            <w:vAlign w:val="center"/>
            <w:hideMark/>
          </w:tcPr>
          <w:p w14:paraId="1EDE36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-3,18</w:t>
            </w:r>
          </w:p>
        </w:tc>
        <w:tc>
          <w:tcPr>
            <w:tcW w:w="1061" w:type="dxa"/>
            <w:tcBorders>
              <w:top w:val="nil"/>
              <w:left w:val="nil"/>
              <w:bottom w:val="single" w:sz="4" w:space="0" w:color="C0C0C0"/>
              <w:right w:val="single" w:sz="4" w:space="0" w:color="C0C0C0"/>
            </w:tcBorders>
            <w:shd w:val="clear" w:color="000000" w:fill="FFFFCC"/>
            <w:vAlign w:val="center"/>
            <w:hideMark/>
          </w:tcPr>
          <w:p w14:paraId="4DD744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547,77</w:t>
            </w:r>
          </w:p>
        </w:tc>
        <w:tc>
          <w:tcPr>
            <w:tcW w:w="794" w:type="dxa"/>
            <w:tcBorders>
              <w:top w:val="nil"/>
              <w:left w:val="nil"/>
              <w:bottom w:val="single" w:sz="4" w:space="0" w:color="C0C0C0"/>
              <w:right w:val="single" w:sz="4" w:space="0" w:color="C0C0C0"/>
            </w:tcBorders>
            <w:shd w:val="clear" w:color="000000" w:fill="D7EAD3"/>
            <w:vAlign w:val="center"/>
            <w:hideMark/>
          </w:tcPr>
          <w:p w14:paraId="56642D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273,88</w:t>
            </w:r>
          </w:p>
        </w:tc>
        <w:tc>
          <w:tcPr>
            <w:tcW w:w="794" w:type="dxa"/>
            <w:tcBorders>
              <w:top w:val="nil"/>
              <w:left w:val="nil"/>
              <w:bottom w:val="single" w:sz="4" w:space="0" w:color="C0C0C0"/>
              <w:right w:val="single" w:sz="4" w:space="0" w:color="C0C0C0"/>
            </w:tcBorders>
            <w:shd w:val="clear" w:color="000000" w:fill="D7EAD3"/>
            <w:vAlign w:val="center"/>
            <w:hideMark/>
          </w:tcPr>
          <w:p w14:paraId="5C36D2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273,88</w:t>
            </w:r>
          </w:p>
        </w:tc>
        <w:tc>
          <w:tcPr>
            <w:tcW w:w="1538" w:type="dxa"/>
            <w:vMerge/>
            <w:tcBorders>
              <w:top w:val="nil"/>
              <w:left w:val="single" w:sz="4" w:space="0" w:color="C0C0C0"/>
              <w:bottom w:val="nil"/>
              <w:right w:val="single" w:sz="4" w:space="0" w:color="C0C0C0"/>
            </w:tcBorders>
            <w:vAlign w:val="center"/>
            <w:hideMark/>
          </w:tcPr>
          <w:p w14:paraId="3E3A2D5F" w14:textId="77777777" w:rsidR="00A82EA4" w:rsidRPr="00A82EA4" w:rsidRDefault="00A82EA4" w:rsidP="00A82EA4">
            <w:pPr>
              <w:rPr>
                <w:rFonts w:ascii="Tahoma" w:hAnsi="Tahoma" w:cs="Tahoma"/>
                <w:sz w:val="11"/>
                <w:szCs w:val="11"/>
              </w:rPr>
            </w:pPr>
          </w:p>
        </w:tc>
      </w:tr>
      <w:tr w:rsidR="00A82EA4" w:rsidRPr="00A82EA4" w14:paraId="55CBBB0A" w14:textId="77777777" w:rsidTr="00EA18EE">
        <w:trPr>
          <w:trHeight w:val="525"/>
          <w:jc w:val="center"/>
        </w:trPr>
        <w:tc>
          <w:tcPr>
            <w:tcW w:w="361" w:type="dxa"/>
            <w:tcBorders>
              <w:top w:val="nil"/>
              <w:left w:val="nil"/>
              <w:bottom w:val="nil"/>
              <w:right w:val="nil"/>
            </w:tcBorders>
            <w:shd w:val="clear" w:color="000000" w:fill="FFFF00"/>
            <w:noWrap/>
            <w:vAlign w:val="center"/>
            <w:hideMark/>
          </w:tcPr>
          <w:p w14:paraId="58753FE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520CE5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4.4</w:t>
            </w:r>
          </w:p>
        </w:tc>
        <w:tc>
          <w:tcPr>
            <w:tcW w:w="1468" w:type="dxa"/>
            <w:tcBorders>
              <w:top w:val="nil"/>
              <w:left w:val="nil"/>
              <w:bottom w:val="single" w:sz="4" w:space="0" w:color="C0C0C0"/>
              <w:right w:val="single" w:sz="4" w:space="0" w:color="C0C0C0"/>
            </w:tcBorders>
            <w:shd w:val="clear" w:color="auto" w:fill="auto"/>
            <w:vAlign w:val="center"/>
            <w:hideMark/>
          </w:tcPr>
          <w:p w14:paraId="7698C881"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Заработная плата ремонтного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5E50E21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FFE75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650,79</w:t>
            </w:r>
          </w:p>
        </w:tc>
        <w:tc>
          <w:tcPr>
            <w:tcW w:w="901" w:type="dxa"/>
            <w:tcBorders>
              <w:top w:val="nil"/>
              <w:left w:val="nil"/>
              <w:bottom w:val="single" w:sz="4" w:space="0" w:color="C0C0C0"/>
              <w:right w:val="single" w:sz="4" w:space="0" w:color="C0C0C0"/>
            </w:tcBorders>
            <w:shd w:val="clear" w:color="000000" w:fill="FFFFCC"/>
            <w:vAlign w:val="center"/>
            <w:hideMark/>
          </w:tcPr>
          <w:p w14:paraId="3FEDC37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966,25</w:t>
            </w:r>
          </w:p>
        </w:tc>
        <w:tc>
          <w:tcPr>
            <w:tcW w:w="1065" w:type="dxa"/>
            <w:tcBorders>
              <w:top w:val="nil"/>
              <w:left w:val="nil"/>
              <w:bottom w:val="single" w:sz="4" w:space="0" w:color="C0C0C0"/>
              <w:right w:val="single" w:sz="4" w:space="0" w:color="C0C0C0"/>
            </w:tcBorders>
            <w:shd w:val="clear" w:color="000000" w:fill="FFFFCC"/>
            <w:vAlign w:val="center"/>
            <w:hideMark/>
          </w:tcPr>
          <w:p w14:paraId="1F7015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663,61</w:t>
            </w:r>
          </w:p>
        </w:tc>
        <w:tc>
          <w:tcPr>
            <w:tcW w:w="1031" w:type="dxa"/>
            <w:tcBorders>
              <w:top w:val="nil"/>
              <w:left w:val="nil"/>
              <w:bottom w:val="single" w:sz="4" w:space="0" w:color="C0C0C0"/>
              <w:right w:val="single" w:sz="4" w:space="0" w:color="C0C0C0"/>
            </w:tcBorders>
            <w:shd w:val="clear" w:color="000000" w:fill="FFFFCC"/>
            <w:vAlign w:val="center"/>
            <w:hideMark/>
          </w:tcPr>
          <w:p w14:paraId="2A0233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685,90</w:t>
            </w:r>
          </w:p>
        </w:tc>
        <w:tc>
          <w:tcPr>
            <w:tcW w:w="1105" w:type="dxa"/>
            <w:tcBorders>
              <w:top w:val="nil"/>
              <w:left w:val="nil"/>
              <w:bottom w:val="single" w:sz="4" w:space="0" w:color="C0C0C0"/>
              <w:right w:val="single" w:sz="4" w:space="0" w:color="C0C0C0"/>
            </w:tcBorders>
            <w:shd w:val="clear" w:color="000000" w:fill="FFFFCC"/>
            <w:vAlign w:val="center"/>
            <w:hideMark/>
          </w:tcPr>
          <w:p w14:paraId="318F7A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-4,62</w:t>
            </w:r>
          </w:p>
        </w:tc>
        <w:tc>
          <w:tcPr>
            <w:tcW w:w="1065" w:type="dxa"/>
            <w:tcBorders>
              <w:top w:val="nil"/>
              <w:left w:val="nil"/>
              <w:bottom w:val="single" w:sz="4" w:space="0" w:color="C0C0C0"/>
              <w:right w:val="single" w:sz="4" w:space="0" w:color="C0C0C0"/>
            </w:tcBorders>
            <w:shd w:val="clear" w:color="000000" w:fill="FFFFCC"/>
            <w:vAlign w:val="center"/>
            <w:hideMark/>
          </w:tcPr>
          <w:p w14:paraId="68669A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681,28</w:t>
            </w:r>
          </w:p>
        </w:tc>
        <w:tc>
          <w:tcPr>
            <w:tcW w:w="1105" w:type="dxa"/>
            <w:tcBorders>
              <w:top w:val="nil"/>
              <w:left w:val="nil"/>
              <w:bottom w:val="single" w:sz="4" w:space="0" w:color="C0C0C0"/>
              <w:right w:val="single" w:sz="4" w:space="0" w:color="C0C0C0"/>
            </w:tcBorders>
            <w:shd w:val="clear" w:color="000000" w:fill="FFFFCC"/>
            <w:vAlign w:val="center"/>
            <w:hideMark/>
          </w:tcPr>
          <w:p w14:paraId="4336C2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-3,95</w:t>
            </w:r>
          </w:p>
        </w:tc>
        <w:tc>
          <w:tcPr>
            <w:tcW w:w="1061" w:type="dxa"/>
            <w:tcBorders>
              <w:top w:val="nil"/>
              <w:left w:val="nil"/>
              <w:bottom w:val="single" w:sz="4" w:space="0" w:color="C0C0C0"/>
              <w:right w:val="single" w:sz="4" w:space="0" w:color="C0C0C0"/>
            </w:tcBorders>
            <w:shd w:val="clear" w:color="000000" w:fill="FFFFCC"/>
            <w:vAlign w:val="center"/>
            <w:hideMark/>
          </w:tcPr>
          <w:p w14:paraId="26D5C9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681,95</w:t>
            </w:r>
          </w:p>
        </w:tc>
        <w:tc>
          <w:tcPr>
            <w:tcW w:w="794" w:type="dxa"/>
            <w:tcBorders>
              <w:top w:val="nil"/>
              <w:left w:val="nil"/>
              <w:bottom w:val="single" w:sz="4" w:space="0" w:color="C0C0C0"/>
              <w:right w:val="single" w:sz="4" w:space="0" w:color="C0C0C0"/>
            </w:tcBorders>
            <w:shd w:val="clear" w:color="000000" w:fill="D7EAD3"/>
            <w:vAlign w:val="center"/>
            <w:hideMark/>
          </w:tcPr>
          <w:p w14:paraId="72AC58A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340,97</w:t>
            </w:r>
          </w:p>
        </w:tc>
        <w:tc>
          <w:tcPr>
            <w:tcW w:w="794" w:type="dxa"/>
            <w:tcBorders>
              <w:top w:val="nil"/>
              <w:left w:val="nil"/>
              <w:bottom w:val="single" w:sz="4" w:space="0" w:color="C0C0C0"/>
              <w:right w:val="single" w:sz="4" w:space="0" w:color="C0C0C0"/>
            </w:tcBorders>
            <w:shd w:val="clear" w:color="000000" w:fill="D7EAD3"/>
            <w:vAlign w:val="center"/>
            <w:hideMark/>
          </w:tcPr>
          <w:p w14:paraId="58D0DC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340,97</w:t>
            </w:r>
          </w:p>
        </w:tc>
        <w:tc>
          <w:tcPr>
            <w:tcW w:w="1538" w:type="dxa"/>
            <w:vMerge/>
            <w:tcBorders>
              <w:top w:val="nil"/>
              <w:left w:val="single" w:sz="4" w:space="0" w:color="C0C0C0"/>
              <w:bottom w:val="nil"/>
              <w:right w:val="single" w:sz="4" w:space="0" w:color="C0C0C0"/>
            </w:tcBorders>
            <w:vAlign w:val="center"/>
            <w:hideMark/>
          </w:tcPr>
          <w:p w14:paraId="5F9798BF" w14:textId="77777777" w:rsidR="00A82EA4" w:rsidRPr="00A82EA4" w:rsidRDefault="00A82EA4" w:rsidP="00A82EA4">
            <w:pPr>
              <w:rPr>
                <w:rFonts w:ascii="Tahoma" w:hAnsi="Tahoma" w:cs="Tahoma"/>
                <w:sz w:val="11"/>
                <w:szCs w:val="11"/>
              </w:rPr>
            </w:pPr>
          </w:p>
        </w:tc>
      </w:tr>
      <w:tr w:rsidR="00A82EA4" w:rsidRPr="00A82EA4" w14:paraId="23FA2B2E" w14:textId="77777777" w:rsidTr="00EA18EE">
        <w:trPr>
          <w:trHeight w:val="615"/>
          <w:jc w:val="center"/>
        </w:trPr>
        <w:tc>
          <w:tcPr>
            <w:tcW w:w="361" w:type="dxa"/>
            <w:tcBorders>
              <w:top w:val="nil"/>
              <w:left w:val="nil"/>
              <w:bottom w:val="nil"/>
              <w:right w:val="nil"/>
            </w:tcBorders>
            <w:shd w:val="clear" w:color="000000" w:fill="FFFF00"/>
            <w:noWrap/>
            <w:vAlign w:val="center"/>
            <w:hideMark/>
          </w:tcPr>
          <w:p w14:paraId="03D35EC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EE8B5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4.4.1</w:t>
            </w:r>
          </w:p>
        </w:tc>
        <w:tc>
          <w:tcPr>
            <w:tcW w:w="1468" w:type="dxa"/>
            <w:tcBorders>
              <w:top w:val="nil"/>
              <w:left w:val="nil"/>
              <w:bottom w:val="single" w:sz="4" w:space="0" w:color="C0C0C0"/>
              <w:right w:val="single" w:sz="4" w:space="0" w:color="C0C0C0"/>
            </w:tcBorders>
            <w:shd w:val="clear" w:color="auto" w:fill="auto"/>
            <w:vAlign w:val="center"/>
            <w:hideMark/>
          </w:tcPr>
          <w:p w14:paraId="20780C4C"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Среднемесячная заработная плата</w:t>
            </w:r>
          </w:p>
        </w:tc>
        <w:tc>
          <w:tcPr>
            <w:tcW w:w="517" w:type="dxa"/>
            <w:tcBorders>
              <w:top w:val="nil"/>
              <w:left w:val="nil"/>
              <w:bottom w:val="single" w:sz="4" w:space="0" w:color="C0C0C0"/>
              <w:right w:val="single" w:sz="4" w:space="0" w:color="C0C0C0"/>
            </w:tcBorders>
            <w:shd w:val="clear" w:color="auto" w:fill="auto"/>
            <w:vAlign w:val="center"/>
            <w:hideMark/>
          </w:tcPr>
          <w:p w14:paraId="387C8A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1CD5DC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27 116,25</w:t>
            </w:r>
          </w:p>
        </w:tc>
        <w:tc>
          <w:tcPr>
            <w:tcW w:w="901" w:type="dxa"/>
            <w:tcBorders>
              <w:top w:val="nil"/>
              <w:left w:val="nil"/>
              <w:bottom w:val="single" w:sz="4" w:space="0" w:color="C0C0C0"/>
              <w:right w:val="single" w:sz="4" w:space="0" w:color="C0C0C0"/>
            </w:tcBorders>
            <w:shd w:val="clear" w:color="000000" w:fill="D7EAD3"/>
            <w:vAlign w:val="center"/>
            <w:hideMark/>
          </w:tcPr>
          <w:p w14:paraId="5376CB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37 803,13</w:t>
            </w:r>
          </w:p>
        </w:tc>
        <w:tc>
          <w:tcPr>
            <w:tcW w:w="1065" w:type="dxa"/>
            <w:tcBorders>
              <w:top w:val="nil"/>
              <w:left w:val="nil"/>
              <w:bottom w:val="single" w:sz="4" w:space="0" w:color="C0C0C0"/>
              <w:right w:val="single" w:sz="4" w:space="0" w:color="C0C0C0"/>
            </w:tcBorders>
            <w:shd w:val="clear" w:color="000000" w:fill="D7EAD3"/>
            <w:vAlign w:val="center"/>
            <w:hideMark/>
          </w:tcPr>
          <w:p w14:paraId="0F5C1A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27 650,44</w:t>
            </w:r>
          </w:p>
        </w:tc>
        <w:tc>
          <w:tcPr>
            <w:tcW w:w="1031" w:type="dxa"/>
            <w:tcBorders>
              <w:top w:val="nil"/>
              <w:left w:val="nil"/>
              <w:bottom w:val="single" w:sz="4" w:space="0" w:color="C0C0C0"/>
              <w:right w:val="single" w:sz="4" w:space="0" w:color="C0C0C0"/>
            </w:tcBorders>
            <w:shd w:val="clear" w:color="000000" w:fill="D7EAD3"/>
            <w:vAlign w:val="center"/>
            <w:hideMark/>
          </w:tcPr>
          <w:p w14:paraId="5B61C1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28 579,30</w:t>
            </w:r>
          </w:p>
        </w:tc>
        <w:tc>
          <w:tcPr>
            <w:tcW w:w="1105" w:type="dxa"/>
            <w:tcBorders>
              <w:top w:val="nil"/>
              <w:left w:val="nil"/>
              <w:bottom w:val="single" w:sz="4" w:space="0" w:color="C0C0C0"/>
              <w:right w:val="single" w:sz="4" w:space="0" w:color="C0C0C0"/>
            </w:tcBorders>
            <w:shd w:val="clear" w:color="000000" w:fill="D7EAD3"/>
            <w:vAlign w:val="center"/>
            <w:hideMark/>
          </w:tcPr>
          <w:p w14:paraId="5045F04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-192,53</w:t>
            </w:r>
          </w:p>
        </w:tc>
        <w:tc>
          <w:tcPr>
            <w:tcW w:w="1065" w:type="dxa"/>
            <w:tcBorders>
              <w:top w:val="nil"/>
              <w:left w:val="nil"/>
              <w:bottom w:val="single" w:sz="4" w:space="0" w:color="C0C0C0"/>
              <w:right w:val="single" w:sz="4" w:space="0" w:color="C0C0C0"/>
            </w:tcBorders>
            <w:shd w:val="clear" w:color="000000" w:fill="D7EAD3"/>
            <w:vAlign w:val="center"/>
            <w:hideMark/>
          </w:tcPr>
          <w:p w14:paraId="261F95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28 386,77</w:t>
            </w:r>
          </w:p>
        </w:tc>
        <w:tc>
          <w:tcPr>
            <w:tcW w:w="1105" w:type="dxa"/>
            <w:tcBorders>
              <w:top w:val="nil"/>
              <w:left w:val="nil"/>
              <w:bottom w:val="single" w:sz="4" w:space="0" w:color="C0C0C0"/>
              <w:right w:val="single" w:sz="4" w:space="0" w:color="C0C0C0"/>
            </w:tcBorders>
            <w:shd w:val="clear" w:color="000000" w:fill="D7EAD3"/>
            <w:vAlign w:val="center"/>
            <w:hideMark/>
          </w:tcPr>
          <w:p w14:paraId="24B47B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-164,84</w:t>
            </w:r>
          </w:p>
        </w:tc>
        <w:tc>
          <w:tcPr>
            <w:tcW w:w="1061" w:type="dxa"/>
            <w:tcBorders>
              <w:top w:val="nil"/>
              <w:left w:val="nil"/>
              <w:bottom w:val="single" w:sz="4" w:space="0" w:color="C0C0C0"/>
              <w:right w:val="single" w:sz="4" w:space="0" w:color="C0C0C0"/>
            </w:tcBorders>
            <w:shd w:val="clear" w:color="000000" w:fill="D7EAD3"/>
            <w:vAlign w:val="center"/>
            <w:hideMark/>
          </w:tcPr>
          <w:p w14:paraId="3AEAE0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28 414,46</w:t>
            </w:r>
          </w:p>
        </w:tc>
        <w:tc>
          <w:tcPr>
            <w:tcW w:w="794" w:type="dxa"/>
            <w:tcBorders>
              <w:top w:val="nil"/>
              <w:left w:val="nil"/>
              <w:bottom w:val="single" w:sz="4" w:space="0" w:color="C0C0C0"/>
              <w:right w:val="single" w:sz="4" w:space="0" w:color="C0C0C0"/>
            </w:tcBorders>
            <w:shd w:val="clear" w:color="000000" w:fill="D7EAD3"/>
            <w:vAlign w:val="center"/>
            <w:hideMark/>
          </w:tcPr>
          <w:p w14:paraId="5FAEFE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28 414,46</w:t>
            </w:r>
          </w:p>
        </w:tc>
        <w:tc>
          <w:tcPr>
            <w:tcW w:w="794" w:type="dxa"/>
            <w:tcBorders>
              <w:top w:val="nil"/>
              <w:left w:val="nil"/>
              <w:bottom w:val="single" w:sz="4" w:space="0" w:color="C0C0C0"/>
              <w:right w:val="single" w:sz="4" w:space="0" w:color="C0C0C0"/>
            </w:tcBorders>
            <w:shd w:val="clear" w:color="000000" w:fill="D7EAD3"/>
            <w:vAlign w:val="center"/>
            <w:hideMark/>
          </w:tcPr>
          <w:p w14:paraId="575D81C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28 414,46</w:t>
            </w:r>
          </w:p>
        </w:tc>
        <w:tc>
          <w:tcPr>
            <w:tcW w:w="1538" w:type="dxa"/>
            <w:vMerge/>
            <w:tcBorders>
              <w:top w:val="nil"/>
              <w:left w:val="single" w:sz="4" w:space="0" w:color="C0C0C0"/>
              <w:bottom w:val="nil"/>
              <w:right w:val="single" w:sz="4" w:space="0" w:color="C0C0C0"/>
            </w:tcBorders>
            <w:vAlign w:val="center"/>
            <w:hideMark/>
          </w:tcPr>
          <w:p w14:paraId="39484134" w14:textId="77777777" w:rsidR="00A82EA4" w:rsidRPr="00A82EA4" w:rsidRDefault="00A82EA4" w:rsidP="00A82EA4">
            <w:pPr>
              <w:rPr>
                <w:rFonts w:ascii="Tahoma" w:hAnsi="Tahoma" w:cs="Tahoma"/>
                <w:sz w:val="11"/>
                <w:szCs w:val="11"/>
              </w:rPr>
            </w:pPr>
          </w:p>
        </w:tc>
      </w:tr>
      <w:tr w:rsidR="00A82EA4" w:rsidRPr="00A82EA4" w14:paraId="41D57153" w14:textId="77777777" w:rsidTr="00EA18EE">
        <w:trPr>
          <w:trHeight w:val="585"/>
          <w:jc w:val="center"/>
        </w:trPr>
        <w:tc>
          <w:tcPr>
            <w:tcW w:w="361" w:type="dxa"/>
            <w:tcBorders>
              <w:top w:val="nil"/>
              <w:left w:val="nil"/>
              <w:bottom w:val="nil"/>
              <w:right w:val="nil"/>
            </w:tcBorders>
            <w:shd w:val="clear" w:color="000000" w:fill="FFFF00"/>
            <w:noWrap/>
            <w:vAlign w:val="center"/>
            <w:hideMark/>
          </w:tcPr>
          <w:p w14:paraId="4F573B8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093B6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4.4.2</w:t>
            </w:r>
          </w:p>
        </w:tc>
        <w:tc>
          <w:tcPr>
            <w:tcW w:w="1468" w:type="dxa"/>
            <w:tcBorders>
              <w:top w:val="nil"/>
              <w:left w:val="nil"/>
              <w:bottom w:val="single" w:sz="4" w:space="0" w:color="C0C0C0"/>
              <w:right w:val="single" w:sz="4" w:space="0" w:color="C0C0C0"/>
            </w:tcBorders>
            <w:shd w:val="clear" w:color="auto" w:fill="auto"/>
            <w:vAlign w:val="center"/>
            <w:hideMark/>
          </w:tcPr>
          <w:p w14:paraId="1DD14F39"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Численность ремонтного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01D8FB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7C2D784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w:t>
            </w:r>
          </w:p>
        </w:tc>
        <w:tc>
          <w:tcPr>
            <w:tcW w:w="901" w:type="dxa"/>
            <w:tcBorders>
              <w:top w:val="nil"/>
              <w:left w:val="nil"/>
              <w:bottom w:val="single" w:sz="4" w:space="0" w:color="C0C0C0"/>
              <w:right w:val="single" w:sz="4" w:space="0" w:color="C0C0C0"/>
            </w:tcBorders>
            <w:shd w:val="clear" w:color="000000" w:fill="FFFFCC"/>
            <w:vAlign w:val="center"/>
            <w:hideMark/>
          </w:tcPr>
          <w:p w14:paraId="776C75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2,13</w:t>
            </w:r>
          </w:p>
        </w:tc>
        <w:tc>
          <w:tcPr>
            <w:tcW w:w="1065" w:type="dxa"/>
            <w:tcBorders>
              <w:top w:val="nil"/>
              <w:left w:val="nil"/>
              <w:bottom w:val="single" w:sz="4" w:space="0" w:color="C0C0C0"/>
              <w:right w:val="single" w:sz="4" w:space="0" w:color="C0C0C0"/>
            </w:tcBorders>
            <w:shd w:val="clear" w:color="000000" w:fill="FFFFCC"/>
            <w:vAlign w:val="center"/>
            <w:hideMark/>
          </w:tcPr>
          <w:p w14:paraId="16D20B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w:t>
            </w:r>
          </w:p>
        </w:tc>
        <w:tc>
          <w:tcPr>
            <w:tcW w:w="1031" w:type="dxa"/>
            <w:tcBorders>
              <w:top w:val="nil"/>
              <w:left w:val="nil"/>
              <w:bottom w:val="single" w:sz="4" w:space="0" w:color="C0C0C0"/>
              <w:right w:val="single" w:sz="4" w:space="0" w:color="C0C0C0"/>
            </w:tcBorders>
            <w:shd w:val="clear" w:color="000000" w:fill="FFFFCC"/>
            <w:vAlign w:val="center"/>
            <w:hideMark/>
          </w:tcPr>
          <w:p w14:paraId="13220A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w:t>
            </w:r>
          </w:p>
        </w:tc>
        <w:tc>
          <w:tcPr>
            <w:tcW w:w="1105" w:type="dxa"/>
            <w:tcBorders>
              <w:top w:val="nil"/>
              <w:left w:val="nil"/>
              <w:bottom w:val="single" w:sz="4" w:space="0" w:color="C0C0C0"/>
              <w:right w:val="single" w:sz="4" w:space="0" w:color="C0C0C0"/>
            </w:tcBorders>
            <w:shd w:val="clear" w:color="000000" w:fill="FFFFCC"/>
            <w:vAlign w:val="center"/>
            <w:hideMark/>
          </w:tcPr>
          <w:p w14:paraId="1BEB50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2D6C03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w:t>
            </w:r>
          </w:p>
        </w:tc>
        <w:tc>
          <w:tcPr>
            <w:tcW w:w="1105" w:type="dxa"/>
            <w:tcBorders>
              <w:top w:val="nil"/>
              <w:left w:val="nil"/>
              <w:bottom w:val="single" w:sz="4" w:space="0" w:color="C0C0C0"/>
              <w:right w:val="single" w:sz="4" w:space="0" w:color="C0C0C0"/>
            </w:tcBorders>
            <w:shd w:val="clear" w:color="000000" w:fill="FFFFCC"/>
            <w:vAlign w:val="center"/>
            <w:hideMark/>
          </w:tcPr>
          <w:p w14:paraId="23BD15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7F7A0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w:t>
            </w:r>
          </w:p>
        </w:tc>
        <w:tc>
          <w:tcPr>
            <w:tcW w:w="794" w:type="dxa"/>
            <w:tcBorders>
              <w:top w:val="nil"/>
              <w:left w:val="nil"/>
              <w:bottom w:val="single" w:sz="4" w:space="0" w:color="C0C0C0"/>
              <w:right w:val="single" w:sz="4" w:space="0" w:color="C0C0C0"/>
            </w:tcBorders>
            <w:shd w:val="clear" w:color="000000" w:fill="D7EAD3"/>
            <w:vAlign w:val="center"/>
            <w:hideMark/>
          </w:tcPr>
          <w:p w14:paraId="61CB47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w:t>
            </w:r>
          </w:p>
        </w:tc>
        <w:tc>
          <w:tcPr>
            <w:tcW w:w="794" w:type="dxa"/>
            <w:tcBorders>
              <w:top w:val="nil"/>
              <w:left w:val="nil"/>
              <w:bottom w:val="single" w:sz="4" w:space="0" w:color="C0C0C0"/>
              <w:right w:val="single" w:sz="4" w:space="0" w:color="C0C0C0"/>
            </w:tcBorders>
            <w:shd w:val="clear" w:color="000000" w:fill="D7EAD3"/>
            <w:vAlign w:val="center"/>
            <w:hideMark/>
          </w:tcPr>
          <w:p w14:paraId="4E7A90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w:t>
            </w:r>
          </w:p>
        </w:tc>
        <w:tc>
          <w:tcPr>
            <w:tcW w:w="1538" w:type="dxa"/>
            <w:vMerge/>
            <w:tcBorders>
              <w:top w:val="nil"/>
              <w:left w:val="single" w:sz="4" w:space="0" w:color="C0C0C0"/>
              <w:bottom w:val="nil"/>
              <w:right w:val="single" w:sz="4" w:space="0" w:color="C0C0C0"/>
            </w:tcBorders>
            <w:vAlign w:val="center"/>
            <w:hideMark/>
          </w:tcPr>
          <w:p w14:paraId="4F0304A1" w14:textId="77777777" w:rsidR="00A82EA4" w:rsidRPr="00A82EA4" w:rsidRDefault="00A82EA4" w:rsidP="00A82EA4">
            <w:pPr>
              <w:rPr>
                <w:rFonts w:ascii="Tahoma" w:hAnsi="Tahoma" w:cs="Tahoma"/>
                <w:sz w:val="11"/>
                <w:szCs w:val="11"/>
              </w:rPr>
            </w:pPr>
          </w:p>
        </w:tc>
      </w:tr>
      <w:tr w:rsidR="00A82EA4" w:rsidRPr="00A82EA4" w14:paraId="016854A0" w14:textId="77777777" w:rsidTr="00EA18EE">
        <w:trPr>
          <w:trHeight w:val="885"/>
          <w:jc w:val="center"/>
        </w:trPr>
        <w:tc>
          <w:tcPr>
            <w:tcW w:w="361" w:type="dxa"/>
            <w:tcBorders>
              <w:top w:val="nil"/>
              <w:left w:val="nil"/>
              <w:bottom w:val="nil"/>
              <w:right w:val="nil"/>
            </w:tcBorders>
            <w:shd w:val="clear" w:color="000000" w:fill="FFFF00"/>
            <w:noWrap/>
            <w:vAlign w:val="center"/>
            <w:hideMark/>
          </w:tcPr>
          <w:p w14:paraId="3469590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888BC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4.5</w:t>
            </w:r>
          </w:p>
        </w:tc>
        <w:tc>
          <w:tcPr>
            <w:tcW w:w="1468" w:type="dxa"/>
            <w:tcBorders>
              <w:top w:val="nil"/>
              <w:left w:val="nil"/>
              <w:bottom w:val="single" w:sz="4" w:space="0" w:color="C0C0C0"/>
              <w:right w:val="single" w:sz="4" w:space="0" w:color="C0C0C0"/>
            </w:tcBorders>
            <w:shd w:val="clear" w:color="auto" w:fill="auto"/>
            <w:vAlign w:val="center"/>
            <w:hideMark/>
          </w:tcPr>
          <w:p w14:paraId="40B28B5A"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Отчисления на соц.нужды от заработной платы ремонтного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1C98D40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E0B3D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196,73</w:t>
            </w:r>
          </w:p>
        </w:tc>
        <w:tc>
          <w:tcPr>
            <w:tcW w:w="901" w:type="dxa"/>
            <w:tcBorders>
              <w:top w:val="nil"/>
              <w:left w:val="nil"/>
              <w:bottom w:val="single" w:sz="4" w:space="0" w:color="C0C0C0"/>
              <w:right w:val="single" w:sz="4" w:space="0" w:color="C0C0C0"/>
            </w:tcBorders>
            <w:shd w:val="clear" w:color="000000" w:fill="FFFFCC"/>
            <w:vAlign w:val="center"/>
            <w:hideMark/>
          </w:tcPr>
          <w:p w14:paraId="003114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289,76</w:t>
            </w:r>
          </w:p>
        </w:tc>
        <w:tc>
          <w:tcPr>
            <w:tcW w:w="1065" w:type="dxa"/>
            <w:tcBorders>
              <w:top w:val="nil"/>
              <w:left w:val="nil"/>
              <w:bottom w:val="single" w:sz="4" w:space="0" w:color="C0C0C0"/>
              <w:right w:val="single" w:sz="4" w:space="0" w:color="C0C0C0"/>
            </w:tcBorders>
            <w:shd w:val="clear" w:color="000000" w:fill="FFFFCC"/>
            <w:vAlign w:val="center"/>
            <w:hideMark/>
          </w:tcPr>
          <w:p w14:paraId="75F12B3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200,61</w:t>
            </w:r>
          </w:p>
        </w:tc>
        <w:tc>
          <w:tcPr>
            <w:tcW w:w="1031" w:type="dxa"/>
            <w:tcBorders>
              <w:top w:val="nil"/>
              <w:left w:val="nil"/>
              <w:bottom w:val="single" w:sz="4" w:space="0" w:color="C0C0C0"/>
              <w:right w:val="single" w:sz="4" w:space="0" w:color="C0C0C0"/>
            </w:tcBorders>
            <w:shd w:val="clear" w:color="000000" w:fill="FFFFCC"/>
            <w:vAlign w:val="center"/>
            <w:hideMark/>
          </w:tcPr>
          <w:p w14:paraId="4013EF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207,35</w:t>
            </w:r>
          </w:p>
        </w:tc>
        <w:tc>
          <w:tcPr>
            <w:tcW w:w="1105" w:type="dxa"/>
            <w:tcBorders>
              <w:top w:val="nil"/>
              <w:left w:val="nil"/>
              <w:bottom w:val="single" w:sz="4" w:space="0" w:color="C0C0C0"/>
              <w:right w:val="single" w:sz="4" w:space="0" w:color="C0C0C0"/>
            </w:tcBorders>
            <w:shd w:val="clear" w:color="000000" w:fill="FFFFCC"/>
            <w:vAlign w:val="center"/>
            <w:hideMark/>
          </w:tcPr>
          <w:p w14:paraId="57CB15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-1,40</w:t>
            </w:r>
          </w:p>
        </w:tc>
        <w:tc>
          <w:tcPr>
            <w:tcW w:w="1065" w:type="dxa"/>
            <w:tcBorders>
              <w:top w:val="nil"/>
              <w:left w:val="nil"/>
              <w:bottom w:val="single" w:sz="4" w:space="0" w:color="C0C0C0"/>
              <w:right w:val="single" w:sz="4" w:space="0" w:color="C0C0C0"/>
            </w:tcBorders>
            <w:shd w:val="clear" w:color="000000" w:fill="FFFFCC"/>
            <w:vAlign w:val="center"/>
            <w:hideMark/>
          </w:tcPr>
          <w:p w14:paraId="24F7F6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205,95</w:t>
            </w:r>
          </w:p>
        </w:tc>
        <w:tc>
          <w:tcPr>
            <w:tcW w:w="1105" w:type="dxa"/>
            <w:tcBorders>
              <w:top w:val="nil"/>
              <w:left w:val="nil"/>
              <w:bottom w:val="single" w:sz="4" w:space="0" w:color="C0C0C0"/>
              <w:right w:val="single" w:sz="4" w:space="0" w:color="C0C0C0"/>
            </w:tcBorders>
            <w:shd w:val="clear" w:color="000000" w:fill="FFFFCC"/>
            <w:vAlign w:val="center"/>
            <w:hideMark/>
          </w:tcPr>
          <w:p w14:paraId="57BB4B1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-1,20</w:t>
            </w:r>
          </w:p>
        </w:tc>
        <w:tc>
          <w:tcPr>
            <w:tcW w:w="1061" w:type="dxa"/>
            <w:tcBorders>
              <w:top w:val="nil"/>
              <w:left w:val="nil"/>
              <w:bottom w:val="single" w:sz="4" w:space="0" w:color="C0C0C0"/>
              <w:right w:val="single" w:sz="4" w:space="0" w:color="C0C0C0"/>
            </w:tcBorders>
            <w:shd w:val="clear" w:color="000000" w:fill="FFFFCC"/>
            <w:vAlign w:val="center"/>
            <w:hideMark/>
          </w:tcPr>
          <w:p w14:paraId="473C2A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206,15</w:t>
            </w:r>
          </w:p>
        </w:tc>
        <w:tc>
          <w:tcPr>
            <w:tcW w:w="794" w:type="dxa"/>
            <w:tcBorders>
              <w:top w:val="nil"/>
              <w:left w:val="nil"/>
              <w:bottom w:val="single" w:sz="4" w:space="0" w:color="C0C0C0"/>
              <w:right w:val="single" w:sz="4" w:space="0" w:color="C0C0C0"/>
            </w:tcBorders>
            <w:shd w:val="clear" w:color="000000" w:fill="D7EAD3"/>
            <w:vAlign w:val="center"/>
            <w:hideMark/>
          </w:tcPr>
          <w:p w14:paraId="6A4155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103,07</w:t>
            </w:r>
          </w:p>
        </w:tc>
        <w:tc>
          <w:tcPr>
            <w:tcW w:w="794" w:type="dxa"/>
            <w:tcBorders>
              <w:top w:val="nil"/>
              <w:left w:val="nil"/>
              <w:bottom w:val="single" w:sz="4" w:space="0" w:color="C0C0C0"/>
              <w:right w:val="single" w:sz="4" w:space="0" w:color="C0C0C0"/>
            </w:tcBorders>
            <w:shd w:val="clear" w:color="000000" w:fill="D7EAD3"/>
            <w:vAlign w:val="center"/>
            <w:hideMark/>
          </w:tcPr>
          <w:p w14:paraId="677167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103,07</w:t>
            </w:r>
          </w:p>
        </w:tc>
        <w:tc>
          <w:tcPr>
            <w:tcW w:w="1538" w:type="dxa"/>
            <w:vMerge/>
            <w:tcBorders>
              <w:top w:val="nil"/>
              <w:left w:val="single" w:sz="4" w:space="0" w:color="C0C0C0"/>
              <w:bottom w:val="nil"/>
              <w:right w:val="single" w:sz="4" w:space="0" w:color="C0C0C0"/>
            </w:tcBorders>
            <w:vAlign w:val="center"/>
            <w:hideMark/>
          </w:tcPr>
          <w:p w14:paraId="04A9CE9F" w14:textId="77777777" w:rsidR="00A82EA4" w:rsidRPr="00A82EA4" w:rsidRDefault="00A82EA4" w:rsidP="00A82EA4">
            <w:pPr>
              <w:rPr>
                <w:rFonts w:ascii="Tahoma" w:hAnsi="Tahoma" w:cs="Tahoma"/>
                <w:sz w:val="11"/>
                <w:szCs w:val="11"/>
              </w:rPr>
            </w:pPr>
          </w:p>
        </w:tc>
      </w:tr>
      <w:tr w:rsidR="00A82EA4" w:rsidRPr="00A82EA4" w14:paraId="0A225AF3" w14:textId="77777777" w:rsidTr="00EA18EE">
        <w:trPr>
          <w:trHeight w:val="645"/>
          <w:jc w:val="center"/>
        </w:trPr>
        <w:tc>
          <w:tcPr>
            <w:tcW w:w="361" w:type="dxa"/>
            <w:tcBorders>
              <w:top w:val="nil"/>
              <w:left w:val="nil"/>
              <w:bottom w:val="nil"/>
              <w:right w:val="nil"/>
            </w:tcBorders>
            <w:shd w:val="clear" w:color="000000" w:fill="FFFF00"/>
            <w:noWrap/>
            <w:vAlign w:val="center"/>
            <w:hideMark/>
          </w:tcPr>
          <w:p w14:paraId="1A832DB5"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57D395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4.6</w:t>
            </w:r>
          </w:p>
        </w:tc>
        <w:tc>
          <w:tcPr>
            <w:tcW w:w="1468" w:type="dxa"/>
            <w:tcBorders>
              <w:top w:val="nil"/>
              <w:left w:val="nil"/>
              <w:bottom w:val="single" w:sz="4" w:space="0" w:color="C0C0C0"/>
              <w:right w:val="single" w:sz="4" w:space="0" w:color="C0C0C0"/>
            </w:tcBorders>
            <w:shd w:val="clear" w:color="auto" w:fill="auto"/>
            <w:vAlign w:val="center"/>
            <w:hideMark/>
          </w:tcPr>
          <w:p w14:paraId="200DB9FA"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Прочие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49A4754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4532F2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2 856,77</w:t>
            </w:r>
          </w:p>
        </w:tc>
        <w:tc>
          <w:tcPr>
            <w:tcW w:w="901" w:type="dxa"/>
            <w:tcBorders>
              <w:top w:val="nil"/>
              <w:left w:val="nil"/>
              <w:bottom w:val="single" w:sz="4" w:space="0" w:color="C0C0C0"/>
              <w:right w:val="single" w:sz="4" w:space="0" w:color="C0C0C0"/>
            </w:tcBorders>
            <w:shd w:val="clear" w:color="000000" w:fill="D7EAD3"/>
            <w:vAlign w:val="center"/>
            <w:hideMark/>
          </w:tcPr>
          <w:p w14:paraId="4E89AD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5 522,75</w:t>
            </w:r>
          </w:p>
        </w:tc>
        <w:tc>
          <w:tcPr>
            <w:tcW w:w="1065" w:type="dxa"/>
            <w:tcBorders>
              <w:top w:val="nil"/>
              <w:left w:val="nil"/>
              <w:bottom w:val="single" w:sz="4" w:space="0" w:color="C0C0C0"/>
              <w:right w:val="single" w:sz="4" w:space="0" w:color="C0C0C0"/>
            </w:tcBorders>
            <w:shd w:val="clear" w:color="000000" w:fill="D7EAD3"/>
            <w:vAlign w:val="center"/>
            <w:hideMark/>
          </w:tcPr>
          <w:p w14:paraId="12D243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2 913,05</w:t>
            </w:r>
          </w:p>
        </w:tc>
        <w:tc>
          <w:tcPr>
            <w:tcW w:w="1031" w:type="dxa"/>
            <w:tcBorders>
              <w:top w:val="nil"/>
              <w:left w:val="nil"/>
              <w:bottom w:val="single" w:sz="4" w:space="0" w:color="C0C0C0"/>
              <w:right w:val="single" w:sz="4" w:space="0" w:color="C0C0C0"/>
            </w:tcBorders>
            <w:shd w:val="clear" w:color="000000" w:fill="D7EAD3"/>
            <w:vAlign w:val="center"/>
            <w:hideMark/>
          </w:tcPr>
          <w:p w14:paraId="27742E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3 010,93</w:t>
            </w:r>
          </w:p>
        </w:tc>
        <w:tc>
          <w:tcPr>
            <w:tcW w:w="1105" w:type="dxa"/>
            <w:tcBorders>
              <w:top w:val="nil"/>
              <w:left w:val="nil"/>
              <w:bottom w:val="single" w:sz="4" w:space="0" w:color="C0C0C0"/>
              <w:right w:val="single" w:sz="4" w:space="0" w:color="C0C0C0"/>
            </w:tcBorders>
            <w:shd w:val="clear" w:color="000000" w:fill="D7EAD3"/>
            <w:vAlign w:val="center"/>
            <w:hideMark/>
          </w:tcPr>
          <w:p w14:paraId="2F3691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-20,30</w:t>
            </w:r>
          </w:p>
        </w:tc>
        <w:tc>
          <w:tcPr>
            <w:tcW w:w="1065" w:type="dxa"/>
            <w:tcBorders>
              <w:top w:val="nil"/>
              <w:left w:val="nil"/>
              <w:bottom w:val="single" w:sz="4" w:space="0" w:color="C0C0C0"/>
              <w:right w:val="single" w:sz="4" w:space="0" w:color="C0C0C0"/>
            </w:tcBorders>
            <w:shd w:val="clear" w:color="000000" w:fill="D7EAD3"/>
            <w:vAlign w:val="center"/>
            <w:hideMark/>
          </w:tcPr>
          <w:p w14:paraId="5B8A03E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2 990,62</w:t>
            </w:r>
          </w:p>
        </w:tc>
        <w:tc>
          <w:tcPr>
            <w:tcW w:w="1105" w:type="dxa"/>
            <w:tcBorders>
              <w:top w:val="nil"/>
              <w:left w:val="nil"/>
              <w:bottom w:val="single" w:sz="4" w:space="0" w:color="C0C0C0"/>
              <w:right w:val="single" w:sz="4" w:space="0" w:color="C0C0C0"/>
            </w:tcBorders>
            <w:shd w:val="clear" w:color="000000" w:fill="D7EAD3"/>
            <w:vAlign w:val="center"/>
            <w:hideMark/>
          </w:tcPr>
          <w:p w14:paraId="58C55D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-17,39</w:t>
            </w:r>
          </w:p>
        </w:tc>
        <w:tc>
          <w:tcPr>
            <w:tcW w:w="1061" w:type="dxa"/>
            <w:tcBorders>
              <w:top w:val="nil"/>
              <w:left w:val="nil"/>
              <w:bottom w:val="single" w:sz="4" w:space="0" w:color="C0C0C0"/>
              <w:right w:val="single" w:sz="4" w:space="0" w:color="C0C0C0"/>
            </w:tcBorders>
            <w:shd w:val="clear" w:color="000000" w:fill="D7EAD3"/>
            <w:vAlign w:val="center"/>
            <w:hideMark/>
          </w:tcPr>
          <w:p w14:paraId="2691D5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2 993,54</w:t>
            </w:r>
          </w:p>
        </w:tc>
        <w:tc>
          <w:tcPr>
            <w:tcW w:w="794" w:type="dxa"/>
            <w:tcBorders>
              <w:top w:val="nil"/>
              <w:left w:val="nil"/>
              <w:bottom w:val="single" w:sz="4" w:space="0" w:color="C0C0C0"/>
              <w:right w:val="single" w:sz="4" w:space="0" w:color="C0C0C0"/>
            </w:tcBorders>
            <w:shd w:val="clear" w:color="000000" w:fill="D7EAD3"/>
            <w:vAlign w:val="center"/>
            <w:hideMark/>
          </w:tcPr>
          <w:p w14:paraId="43CB04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1 496,77</w:t>
            </w:r>
          </w:p>
        </w:tc>
        <w:tc>
          <w:tcPr>
            <w:tcW w:w="794" w:type="dxa"/>
            <w:tcBorders>
              <w:top w:val="nil"/>
              <w:left w:val="nil"/>
              <w:bottom w:val="single" w:sz="4" w:space="0" w:color="C0C0C0"/>
              <w:right w:val="single" w:sz="4" w:space="0" w:color="C0C0C0"/>
            </w:tcBorders>
            <w:shd w:val="clear" w:color="000000" w:fill="D7EAD3"/>
            <w:vAlign w:val="center"/>
            <w:hideMark/>
          </w:tcPr>
          <w:p w14:paraId="5E6863C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1 496,77</w:t>
            </w:r>
          </w:p>
        </w:tc>
        <w:tc>
          <w:tcPr>
            <w:tcW w:w="1538" w:type="dxa"/>
            <w:vMerge/>
            <w:tcBorders>
              <w:top w:val="nil"/>
              <w:left w:val="single" w:sz="4" w:space="0" w:color="C0C0C0"/>
              <w:bottom w:val="nil"/>
              <w:right w:val="single" w:sz="4" w:space="0" w:color="C0C0C0"/>
            </w:tcBorders>
            <w:vAlign w:val="center"/>
            <w:hideMark/>
          </w:tcPr>
          <w:p w14:paraId="65C9CF4B" w14:textId="77777777" w:rsidR="00A82EA4" w:rsidRPr="00A82EA4" w:rsidRDefault="00A82EA4" w:rsidP="00A82EA4">
            <w:pPr>
              <w:rPr>
                <w:rFonts w:ascii="Tahoma" w:hAnsi="Tahoma" w:cs="Tahoma"/>
                <w:sz w:val="11"/>
                <w:szCs w:val="11"/>
              </w:rPr>
            </w:pPr>
          </w:p>
        </w:tc>
      </w:tr>
      <w:tr w:rsidR="00A82EA4" w:rsidRPr="00A82EA4" w14:paraId="7945CFF5" w14:textId="77777777" w:rsidTr="00EA18EE">
        <w:trPr>
          <w:trHeight w:val="990"/>
          <w:jc w:val="center"/>
        </w:trPr>
        <w:tc>
          <w:tcPr>
            <w:tcW w:w="361" w:type="dxa"/>
            <w:tcBorders>
              <w:top w:val="nil"/>
              <w:left w:val="nil"/>
              <w:bottom w:val="nil"/>
              <w:right w:val="nil"/>
            </w:tcBorders>
            <w:shd w:val="clear" w:color="000000" w:fill="FFFF00"/>
            <w:noWrap/>
            <w:vAlign w:val="center"/>
            <w:hideMark/>
          </w:tcPr>
          <w:p w14:paraId="6307C29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BC007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4.6.1</w:t>
            </w:r>
          </w:p>
        </w:tc>
        <w:tc>
          <w:tcPr>
            <w:tcW w:w="1468" w:type="dxa"/>
            <w:tcBorders>
              <w:top w:val="single" w:sz="4" w:space="0" w:color="C0C0C0"/>
              <w:left w:val="nil"/>
              <w:bottom w:val="single" w:sz="4" w:space="0" w:color="C0C0C0"/>
              <w:right w:val="single" w:sz="4" w:space="0" w:color="C0C0C0"/>
            </w:tcBorders>
            <w:shd w:val="clear" w:color="000000" w:fill="E3FAFD"/>
            <w:vAlign w:val="center"/>
            <w:hideMark/>
          </w:tcPr>
          <w:p w14:paraId="50EE5BA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633EEE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005781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2 856,77</w:t>
            </w:r>
          </w:p>
        </w:tc>
        <w:tc>
          <w:tcPr>
            <w:tcW w:w="901" w:type="dxa"/>
            <w:tcBorders>
              <w:top w:val="single" w:sz="4" w:space="0" w:color="C0C0C0"/>
              <w:left w:val="nil"/>
              <w:bottom w:val="single" w:sz="4" w:space="0" w:color="C0C0C0"/>
              <w:right w:val="single" w:sz="4" w:space="0" w:color="C0C0C0"/>
            </w:tcBorders>
            <w:shd w:val="clear" w:color="000000" w:fill="FFFFCC"/>
            <w:vAlign w:val="center"/>
            <w:hideMark/>
          </w:tcPr>
          <w:p w14:paraId="380907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5 522,75</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4D6406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2 913,05</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1169F32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3 010,93</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28A22F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-20,30</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710735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2 990,62</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3C92A9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-17,39</w:t>
            </w:r>
          </w:p>
        </w:tc>
        <w:tc>
          <w:tcPr>
            <w:tcW w:w="1061" w:type="dxa"/>
            <w:tcBorders>
              <w:top w:val="single" w:sz="4" w:space="0" w:color="C0C0C0"/>
              <w:left w:val="nil"/>
              <w:bottom w:val="single" w:sz="4" w:space="0" w:color="C0C0C0"/>
              <w:right w:val="single" w:sz="4" w:space="0" w:color="C0C0C0"/>
            </w:tcBorders>
            <w:shd w:val="clear" w:color="000000" w:fill="FFFFCC"/>
            <w:vAlign w:val="center"/>
            <w:hideMark/>
          </w:tcPr>
          <w:p w14:paraId="618ABC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2 993,54</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2267BB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1 496,77</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009DA1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1 496,77</w:t>
            </w:r>
          </w:p>
        </w:tc>
        <w:tc>
          <w:tcPr>
            <w:tcW w:w="1538" w:type="dxa"/>
            <w:vMerge/>
            <w:tcBorders>
              <w:top w:val="nil"/>
              <w:left w:val="single" w:sz="4" w:space="0" w:color="C0C0C0"/>
              <w:bottom w:val="nil"/>
              <w:right w:val="single" w:sz="4" w:space="0" w:color="C0C0C0"/>
            </w:tcBorders>
            <w:vAlign w:val="center"/>
            <w:hideMark/>
          </w:tcPr>
          <w:p w14:paraId="3A4EBA17" w14:textId="77777777" w:rsidR="00A82EA4" w:rsidRPr="00A82EA4" w:rsidRDefault="00A82EA4" w:rsidP="00A82EA4">
            <w:pPr>
              <w:rPr>
                <w:rFonts w:ascii="Tahoma" w:hAnsi="Tahoma" w:cs="Tahoma"/>
                <w:sz w:val="11"/>
                <w:szCs w:val="11"/>
              </w:rPr>
            </w:pPr>
          </w:p>
        </w:tc>
      </w:tr>
      <w:tr w:rsidR="00A82EA4" w:rsidRPr="00A82EA4" w14:paraId="6B1B794C" w14:textId="77777777" w:rsidTr="00EA18EE">
        <w:trPr>
          <w:trHeight w:val="1170"/>
          <w:jc w:val="center"/>
        </w:trPr>
        <w:tc>
          <w:tcPr>
            <w:tcW w:w="361" w:type="dxa"/>
            <w:tcBorders>
              <w:top w:val="nil"/>
              <w:left w:val="nil"/>
              <w:bottom w:val="nil"/>
              <w:right w:val="nil"/>
            </w:tcBorders>
            <w:shd w:val="clear" w:color="000000" w:fill="FFFF00"/>
            <w:noWrap/>
            <w:vAlign w:val="center"/>
            <w:hideMark/>
          </w:tcPr>
          <w:p w14:paraId="0647D9E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D7E213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w:t>
            </w:r>
          </w:p>
        </w:tc>
        <w:tc>
          <w:tcPr>
            <w:tcW w:w="1468" w:type="dxa"/>
            <w:tcBorders>
              <w:top w:val="nil"/>
              <w:left w:val="nil"/>
              <w:bottom w:val="single" w:sz="4" w:space="0" w:color="C0C0C0"/>
              <w:right w:val="single" w:sz="4" w:space="0" w:color="C0C0C0"/>
            </w:tcBorders>
            <w:shd w:val="clear" w:color="auto" w:fill="auto"/>
            <w:vAlign w:val="center"/>
            <w:hideMark/>
          </w:tcPr>
          <w:p w14:paraId="3ACC453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Административные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498754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7BAC0B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341,98</w:t>
            </w:r>
          </w:p>
        </w:tc>
        <w:tc>
          <w:tcPr>
            <w:tcW w:w="901" w:type="dxa"/>
            <w:tcBorders>
              <w:top w:val="nil"/>
              <w:left w:val="nil"/>
              <w:bottom w:val="single" w:sz="4" w:space="0" w:color="C0C0C0"/>
              <w:right w:val="single" w:sz="4" w:space="0" w:color="C0C0C0"/>
            </w:tcBorders>
            <w:shd w:val="clear" w:color="000000" w:fill="D7EAD3"/>
            <w:vAlign w:val="center"/>
            <w:hideMark/>
          </w:tcPr>
          <w:p w14:paraId="028091D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382,60</w:t>
            </w:r>
          </w:p>
        </w:tc>
        <w:tc>
          <w:tcPr>
            <w:tcW w:w="1065" w:type="dxa"/>
            <w:tcBorders>
              <w:top w:val="nil"/>
              <w:left w:val="nil"/>
              <w:bottom w:val="single" w:sz="4" w:space="0" w:color="C0C0C0"/>
              <w:right w:val="single" w:sz="4" w:space="0" w:color="C0C0C0"/>
            </w:tcBorders>
            <w:shd w:val="clear" w:color="000000" w:fill="D7EAD3"/>
            <w:vAlign w:val="center"/>
            <w:hideMark/>
          </w:tcPr>
          <w:p w14:paraId="196798A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348,72</w:t>
            </w:r>
          </w:p>
        </w:tc>
        <w:tc>
          <w:tcPr>
            <w:tcW w:w="1031" w:type="dxa"/>
            <w:tcBorders>
              <w:top w:val="nil"/>
              <w:left w:val="nil"/>
              <w:bottom w:val="single" w:sz="4" w:space="0" w:color="C0C0C0"/>
              <w:right w:val="single" w:sz="4" w:space="0" w:color="C0C0C0"/>
            </w:tcBorders>
            <w:shd w:val="clear" w:color="000000" w:fill="D7EAD3"/>
            <w:vAlign w:val="center"/>
            <w:hideMark/>
          </w:tcPr>
          <w:p w14:paraId="36583DA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360,43</w:t>
            </w:r>
          </w:p>
        </w:tc>
        <w:tc>
          <w:tcPr>
            <w:tcW w:w="1105" w:type="dxa"/>
            <w:tcBorders>
              <w:top w:val="nil"/>
              <w:left w:val="nil"/>
              <w:bottom w:val="single" w:sz="4" w:space="0" w:color="C0C0C0"/>
              <w:right w:val="single" w:sz="4" w:space="0" w:color="C0C0C0"/>
            </w:tcBorders>
            <w:shd w:val="clear" w:color="000000" w:fill="D7EAD3"/>
            <w:vAlign w:val="center"/>
            <w:hideMark/>
          </w:tcPr>
          <w:p w14:paraId="7242DBC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-2,43</w:t>
            </w:r>
          </w:p>
        </w:tc>
        <w:tc>
          <w:tcPr>
            <w:tcW w:w="1065" w:type="dxa"/>
            <w:tcBorders>
              <w:top w:val="nil"/>
              <w:left w:val="nil"/>
              <w:bottom w:val="single" w:sz="4" w:space="0" w:color="C0C0C0"/>
              <w:right w:val="single" w:sz="4" w:space="0" w:color="C0C0C0"/>
            </w:tcBorders>
            <w:shd w:val="clear" w:color="000000" w:fill="D7EAD3"/>
            <w:vAlign w:val="center"/>
            <w:hideMark/>
          </w:tcPr>
          <w:p w14:paraId="09F5670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358,00</w:t>
            </w:r>
          </w:p>
        </w:tc>
        <w:tc>
          <w:tcPr>
            <w:tcW w:w="1105" w:type="dxa"/>
            <w:tcBorders>
              <w:top w:val="nil"/>
              <w:left w:val="nil"/>
              <w:bottom w:val="single" w:sz="4" w:space="0" w:color="C0C0C0"/>
              <w:right w:val="single" w:sz="4" w:space="0" w:color="C0C0C0"/>
            </w:tcBorders>
            <w:shd w:val="clear" w:color="000000" w:fill="D7EAD3"/>
            <w:vAlign w:val="center"/>
            <w:hideMark/>
          </w:tcPr>
          <w:p w14:paraId="267DA72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-2,08</w:t>
            </w:r>
          </w:p>
        </w:tc>
        <w:tc>
          <w:tcPr>
            <w:tcW w:w="1061" w:type="dxa"/>
            <w:tcBorders>
              <w:top w:val="nil"/>
              <w:left w:val="nil"/>
              <w:bottom w:val="single" w:sz="4" w:space="0" w:color="C0C0C0"/>
              <w:right w:val="single" w:sz="4" w:space="0" w:color="C0C0C0"/>
            </w:tcBorders>
            <w:shd w:val="clear" w:color="000000" w:fill="D7EAD3"/>
            <w:vAlign w:val="center"/>
            <w:hideMark/>
          </w:tcPr>
          <w:p w14:paraId="3D82141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358,35</w:t>
            </w:r>
          </w:p>
        </w:tc>
        <w:tc>
          <w:tcPr>
            <w:tcW w:w="794" w:type="dxa"/>
            <w:tcBorders>
              <w:top w:val="nil"/>
              <w:left w:val="nil"/>
              <w:bottom w:val="single" w:sz="4" w:space="0" w:color="C0C0C0"/>
              <w:right w:val="single" w:sz="4" w:space="0" w:color="C0C0C0"/>
            </w:tcBorders>
            <w:shd w:val="clear" w:color="000000" w:fill="D7EAD3"/>
            <w:vAlign w:val="center"/>
            <w:hideMark/>
          </w:tcPr>
          <w:p w14:paraId="424A053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179,18</w:t>
            </w:r>
          </w:p>
        </w:tc>
        <w:tc>
          <w:tcPr>
            <w:tcW w:w="794" w:type="dxa"/>
            <w:tcBorders>
              <w:top w:val="nil"/>
              <w:left w:val="nil"/>
              <w:bottom w:val="single" w:sz="4" w:space="0" w:color="C0C0C0"/>
              <w:right w:val="single" w:sz="4" w:space="0" w:color="C0C0C0"/>
            </w:tcBorders>
            <w:shd w:val="clear" w:color="000000" w:fill="D7EAD3"/>
            <w:vAlign w:val="center"/>
            <w:hideMark/>
          </w:tcPr>
          <w:p w14:paraId="2CB795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179,18</w:t>
            </w:r>
          </w:p>
        </w:tc>
        <w:tc>
          <w:tcPr>
            <w:tcW w:w="1538" w:type="dxa"/>
            <w:vMerge w:val="restart"/>
            <w:tcBorders>
              <w:top w:val="nil"/>
              <w:left w:val="single" w:sz="4" w:space="0" w:color="C0C0C0"/>
              <w:bottom w:val="nil"/>
              <w:right w:val="single" w:sz="4" w:space="0" w:color="C0C0C0"/>
            </w:tcBorders>
            <w:shd w:val="clear" w:color="000000" w:fill="FFFFCC"/>
            <w:vAlign w:val="center"/>
            <w:hideMark/>
          </w:tcPr>
          <w:p w14:paraId="19FBC75A"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 год, 2021 год,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A82EA4" w:rsidRPr="00A82EA4" w14:paraId="28EA6CE5" w14:textId="77777777" w:rsidTr="00EA18EE">
        <w:trPr>
          <w:trHeight w:val="705"/>
          <w:jc w:val="center"/>
        </w:trPr>
        <w:tc>
          <w:tcPr>
            <w:tcW w:w="361" w:type="dxa"/>
            <w:tcBorders>
              <w:top w:val="nil"/>
              <w:left w:val="nil"/>
              <w:bottom w:val="nil"/>
              <w:right w:val="nil"/>
            </w:tcBorders>
            <w:shd w:val="clear" w:color="000000" w:fill="FFFF00"/>
            <w:noWrap/>
            <w:vAlign w:val="center"/>
            <w:hideMark/>
          </w:tcPr>
          <w:p w14:paraId="18093BE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54B673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5.1</w:t>
            </w:r>
          </w:p>
        </w:tc>
        <w:tc>
          <w:tcPr>
            <w:tcW w:w="1468" w:type="dxa"/>
            <w:tcBorders>
              <w:top w:val="nil"/>
              <w:left w:val="nil"/>
              <w:bottom w:val="single" w:sz="4" w:space="0" w:color="C0C0C0"/>
              <w:right w:val="single" w:sz="4" w:space="0" w:color="C0C0C0"/>
            </w:tcBorders>
            <w:shd w:val="clear" w:color="auto" w:fill="auto"/>
            <w:vAlign w:val="center"/>
            <w:hideMark/>
          </w:tcPr>
          <w:p w14:paraId="28C40E43"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Заработная плата АУП</w:t>
            </w:r>
          </w:p>
        </w:tc>
        <w:tc>
          <w:tcPr>
            <w:tcW w:w="517" w:type="dxa"/>
            <w:tcBorders>
              <w:top w:val="nil"/>
              <w:left w:val="nil"/>
              <w:bottom w:val="single" w:sz="4" w:space="0" w:color="C0C0C0"/>
              <w:right w:val="single" w:sz="4" w:space="0" w:color="C0C0C0"/>
            </w:tcBorders>
            <w:shd w:val="clear" w:color="auto" w:fill="auto"/>
            <w:vAlign w:val="center"/>
            <w:hideMark/>
          </w:tcPr>
          <w:p w14:paraId="0463F34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979144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200,86</w:t>
            </w:r>
          </w:p>
        </w:tc>
        <w:tc>
          <w:tcPr>
            <w:tcW w:w="901" w:type="dxa"/>
            <w:tcBorders>
              <w:top w:val="nil"/>
              <w:left w:val="nil"/>
              <w:bottom w:val="single" w:sz="4" w:space="0" w:color="C0C0C0"/>
              <w:right w:val="single" w:sz="4" w:space="0" w:color="C0C0C0"/>
            </w:tcBorders>
            <w:shd w:val="clear" w:color="000000" w:fill="FFFFCC"/>
            <w:vAlign w:val="center"/>
            <w:hideMark/>
          </w:tcPr>
          <w:p w14:paraId="050BE30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210,07</w:t>
            </w:r>
          </w:p>
        </w:tc>
        <w:tc>
          <w:tcPr>
            <w:tcW w:w="1065" w:type="dxa"/>
            <w:tcBorders>
              <w:top w:val="nil"/>
              <w:left w:val="nil"/>
              <w:bottom w:val="single" w:sz="4" w:space="0" w:color="C0C0C0"/>
              <w:right w:val="single" w:sz="4" w:space="0" w:color="C0C0C0"/>
            </w:tcBorders>
            <w:shd w:val="clear" w:color="000000" w:fill="FFFFCC"/>
            <w:vAlign w:val="center"/>
            <w:hideMark/>
          </w:tcPr>
          <w:p w14:paraId="34123BD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204,82</w:t>
            </w:r>
          </w:p>
        </w:tc>
        <w:tc>
          <w:tcPr>
            <w:tcW w:w="1031" w:type="dxa"/>
            <w:tcBorders>
              <w:top w:val="nil"/>
              <w:left w:val="nil"/>
              <w:bottom w:val="single" w:sz="4" w:space="0" w:color="C0C0C0"/>
              <w:right w:val="single" w:sz="4" w:space="0" w:color="C0C0C0"/>
            </w:tcBorders>
            <w:shd w:val="clear" w:color="000000" w:fill="FFFFCC"/>
            <w:vAlign w:val="center"/>
            <w:hideMark/>
          </w:tcPr>
          <w:p w14:paraId="3A8EAA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211,70</w:t>
            </w:r>
          </w:p>
        </w:tc>
        <w:tc>
          <w:tcPr>
            <w:tcW w:w="1105" w:type="dxa"/>
            <w:tcBorders>
              <w:top w:val="nil"/>
              <w:left w:val="nil"/>
              <w:bottom w:val="single" w:sz="4" w:space="0" w:color="C0C0C0"/>
              <w:right w:val="single" w:sz="4" w:space="0" w:color="C0C0C0"/>
            </w:tcBorders>
            <w:shd w:val="clear" w:color="000000" w:fill="FFFFCC"/>
            <w:vAlign w:val="center"/>
            <w:hideMark/>
          </w:tcPr>
          <w:p w14:paraId="0E284E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-1,43</w:t>
            </w:r>
          </w:p>
        </w:tc>
        <w:tc>
          <w:tcPr>
            <w:tcW w:w="1065" w:type="dxa"/>
            <w:tcBorders>
              <w:top w:val="nil"/>
              <w:left w:val="nil"/>
              <w:bottom w:val="single" w:sz="4" w:space="0" w:color="C0C0C0"/>
              <w:right w:val="single" w:sz="4" w:space="0" w:color="C0C0C0"/>
            </w:tcBorders>
            <w:shd w:val="clear" w:color="000000" w:fill="FFFFCC"/>
            <w:vAlign w:val="center"/>
            <w:hideMark/>
          </w:tcPr>
          <w:p w14:paraId="3B4CC88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210,27</w:t>
            </w:r>
          </w:p>
        </w:tc>
        <w:tc>
          <w:tcPr>
            <w:tcW w:w="1105" w:type="dxa"/>
            <w:tcBorders>
              <w:top w:val="nil"/>
              <w:left w:val="nil"/>
              <w:bottom w:val="single" w:sz="4" w:space="0" w:color="C0C0C0"/>
              <w:right w:val="single" w:sz="4" w:space="0" w:color="C0C0C0"/>
            </w:tcBorders>
            <w:shd w:val="clear" w:color="000000" w:fill="FFFFCC"/>
            <w:vAlign w:val="center"/>
            <w:hideMark/>
          </w:tcPr>
          <w:p w14:paraId="0BB5C0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-1,22</w:t>
            </w:r>
          </w:p>
        </w:tc>
        <w:tc>
          <w:tcPr>
            <w:tcW w:w="1061" w:type="dxa"/>
            <w:tcBorders>
              <w:top w:val="nil"/>
              <w:left w:val="nil"/>
              <w:bottom w:val="single" w:sz="4" w:space="0" w:color="C0C0C0"/>
              <w:right w:val="single" w:sz="4" w:space="0" w:color="C0C0C0"/>
            </w:tcBorders>
            <w:shd w:val="clear" w:color="000000" w:fill="FFFFCC"/>
            <w:vAlign w:val="center"/>
            <w:hideMark/>
          </w:tcPr>
          <w:p w14:paraId="569D55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210,48</w:t>
            </w:r>
          </w:p>
        </w:tc>
        <w:tc>
          <w:tcPr>
            <w:tcW w:w="794" w:type="dxa"/>
            <w:tcBorders>
              <w:top w:val="nil"/>
              <w:left w:val="nil"/>
              <w:bottom w:val="single" w:sz="4" w:space="0" w:color="C0C0C0"/>
              <w:right w:val="single" w:sz="4" w:space="0" w:color="C0C0C0"/>
            </w:tcBorders>
            <w:shd w:val="clear" w:color="000000" w:fill="D7EAD3"/>
            <w:vAlign w:val="center"/>
            <w:hideMark/>
          </w:tcPr>
          <w:p w14:paraId="6CF751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105,24</w:t>
            </w:r>
          </w:p>
        </w:tc>
        <w:tc>
          <w:tcPr>
            <w:tcW w:w="794" w:type="dxa"/>
            <w:tcBorders>
              <w:top w:val="nil"/>
              <w:left w:val="nil"/>
              <w:bottom w:val="single" w:sz="4" w:space="0" w:color="C0C0C0"/>
              <w:right w:val="single" w:sz="4" w:space="0" w:color="C0C0C0"/>
            </w:tcBorders>
            <w:shd w:val="clear" w:color="000000" w:fill="D7EAD3"/>
            <w:vAlign w:val="center"/>
            <w:hideMark/>
          </w:tcPr>
          <w:p w14:paraId="66FA95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105,24</w:t>
            </w:r>
          </w:p>
        </w:tc>
        <w:tc>
          <w:tcPr>
            <w:tcW w:w="1538" w:type="dxa"/>
            <w:vMerge/>
            <w:tcBorders>
              <w:top w:val="nil"/>
              <w:left w:val="single" w:sz="4" w:space="0" w:color="C0C0C0"/>
              <w:bottom w:val="nil"/>
              <w:right w:val="single" w:sz="4" w:space="0" w:color="C0C0C0"/>
            </w:tcBorders>
            <w:vAlign w:val="center"/>
            <w:hideMark/>
          </w:tcPr>
          <w:p w14:paraId="36384CE3" w14:textId="77777777" w:rsidR="00A82EA4" w:rsidRPr="00A82EA4" w:rsidRDefault="00A82EA4" w:rsidP="00A82EA4">
            <w:pPr>
              <w:rPr>
                <w:rFonts w:ascii="Tahoma" w:hAnsi="Tahoma" w:cs="Tahoma"/>
                <w:sz w:val="11"/>
                <w:szCs w:val="11"/>
              </w:rPr>
            </w:pPr>
          </w:p>
        </w:tc>
      </w:tr>
      <w:tr w:rsidR="00A82EA4" w:rsidRPr="00A82EA4" w14:paraId="477429FA" w14:textId="77777777" w:rsidTr="00EA18EE">
        <w:trPr>
          <w:trHeight w:val="615"/>
          <w:jc w:val="center"/>
        </w:trPr>
        <w:tc>
          <w:tcPr>
            <w:tcW w:w="361" w:type="dxa"/>
            <w:tcBorders>
              <w:top w:val="nil"/>
              <w:left w:val="nil"/>
              <w:bottom w:val="nil"/>
              <w:right w:val="nil"/>
            </w:tcBorders>
            <w:shd w:val="clear" w:color="000000" w:fill="FFFF00"/>
            <w:noWrap/>
            <w:vAlign w:val="center"/>
            <w:hideMark/>
          </w:tcPr>
          <w:p w14:paraId="44604B2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D301F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5.1.1</w:t>
            </w:r>
          </w:p>
        </w:tc>
        <w:tc>
          <w:tcPr>
            <w:tcW w:w="1468" w:type="dxa"/>
            <w:tcBorders>
              <w:top w:val="nil"/>
              <w:left w:val="nil"/>
              <w:bottom w:val="single" w:sz="4" w:space="0" w:color="C0C0C0"/>
              <w:right w:val="single" w:sz="4" w:space="0" w:color="C0C0C0"/>
            </w:tcBorders>
            <w:shd w:val="clear" w:color="auto" w:fill="auto"/>
            <w:vAlign w:val="center"/>
            <w:hideMark/>
          </w:tcPr>
          <w:p w14:paraId="7A3C7AD3"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Среднемесячная оплата труда</w:t>
            </w:r>
          </w:p>
        </w:tc>
        <w:tc>
          <w:tcPr>
            <w:tcW w:w="517" w:type="dxa"/>
            <w:tcBorders>
              <w:top w:val="nil"/>
              <w:left w:val="nil"/>
              <w:bottom w:val="single" w:sz="4" w:space="0" w:color="C0C0C0"/>
              <w:right w:val="single" w:sz="4" w:space="0" w:color="C0C0C0"/>
            </w:tcBorders>
            <w:shd w:val="clear" w:color="auto" w:fill="auto"/>
            <w:vAlign w:val="center"/>
            <w:hideMark/>
          </w:tcPr>
          <w:p w14:paraId="7D40F3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3FC3AE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53 994,62</w:t>
            </w:r>
          </w:p>
        </w:tc>
        <w:tc>
          <w:tcPr>
            <w:tcW w:w="901" w:type="dxa"/>
            <w:tcBorders>
              <w:top w:val="nil"/>
              <w:left w:val="nil"/>
              <w:bottom w:val="single" w:sz="4" w:space="0" w:color="C0C0C0"/>
              <w:right w:val="single" w:sz="4" w:space="0" w:color="C0C0C0"/>
            </w:tcBorders>
            <w:shd w:val="clear" w:color="000000" w:fill="D7EAD3"/>
            <w:vAlign w:val="center"/>
            <w:hideMark/>
          </w:tcPr>
          <w:p w14:paraId="511BFE4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58 145,12</w:t>
            </w:r>
          </w:p>
        </w:tc>
        <w:tc>
          <w:tcPr>
            <w:tcW w:w="1065" w:type="dxa"/>
            <w:tcBorders>
              <w:top w:val="nil"/>
              <w:left w:val="nil"/>
              <w:bottom w:val="single" w:sz="4" w:space="0" w:color="C0C0C0"/>
              <w:right w:val="single" w:sz="4" w:space="0" w:color="C0C0C0"/>
            </w:tcBorders>
            <w:shd w:val="clear" w:color="000000" w:fill="D7EAD3"/>
            <w:vAlign w:val="center"/>
            <w:hideMark/>
          </w:tcPr>
          <w:p w14:paraId="39F73E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55 058,32</w:t>
            </w:r>
          </w:p>
        </w:tc>
        <w:tc>
          <w:tcPr>
            <w:tcW w:w="1031" w:type="dxa"/>
            <w:tcBorders>
              <w:top w:val="nil"/>
              <w:left w:val="nil"/>
              <w:bottom w:val="single" w:sz="4" w:space="0" w:color="C0C0C0"/>
              <w:right w:val="single" w:sz="4" w:space="0" w:color="C0C0C0"/>
            </w:tcBorders>
            <w:shd w:val="clear" w:color="000000" w:fill="D7EAD3"/>
            <w:vAlign w:val="center"/>
            <w:hideMark/>
          </w:tcPr>
          <w:p w14:paraId="5D233B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56 908,69</w:t>
            </w:r>
          </w:p>
        </w:tc>
        <w:tc>
          <w:tcPr>
            <w:tcW w:w="1105" w:type="dxa"/>
            <w:tcBorders>
              <w:top w:val="nil"/>
              <w:left w:val="nil"/>
              <w:bottom w:val="single" w:sz="4" w:space="0" w:color="C0C0C0"/>
              <w:right w:val="single" w:sz="4" w:space="0" w:color="C0C0C0"/>
            </w:tcBorders>
            <w:shd w:val="clear" w:color="000000" w:fill="D7EAD3"/>
            <w:vAlign w:val="center"/>
            <w:hideMark/>
          </w:tcPr>
          <w:p w14:paraId="2BB0B3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-384,17</w:t>
            </w:r>
          </w:p>
        </w:tc>
        <w:tc>
          <w:tcPr>
            <w:tcW w:w="1065" w:type="dxa"/>
            <w:tcBorders>
              <w:top w:val="nil"/>
              <w:left w:val="nil"/>
              <w:bottom w:val="single" w:sz="4" w:space="0" w:color="C0C0C0"/>
              <w:right w:val="single" w:sz="4" w:space="0" w:color="C0C0C0"/>
            </w:tcBorders>
            <w:shd w:val="clear" w:color="000000" w:fill="D7EAD3"/>
            <w:vAlign w:val="center"/>
            <w:hideMark/>
          </w:tcPr>
          <w:p w14:paraId="34F11A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56 524,52</w:t>
            </w:r>
          </w:p>
        </w:tc>
        <w:tc>
          <w:tcPr>
            <w:tcW w:w="1105" w:type="dxa"/>
            <w:tcBorders>
              <w:top w:val="nil"/>
              <w:left w:val="nil"/>
              <w:bottom w:val="single" w:sz="4" w:space="0" w:color="C0C0C0"/>
              <w:right w:val="single" w:sz="4" w:space="0" w:color="C0C0C0"/>
            </w:tcBorders>
            <w:shd w:val="clear" w:color="000000" w:fill="D7EAD3"/>
            <w:vAlign w:val="center"/>
            <w:hideMark/>
          </w:tcPr>
          <w:p w14:paraId="208311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-329,03</w:t>
            </w:r>
          </w:p>
        </w:tc>
        <w:tc>
          <w:tcPr>
            <w:tcW w:w="1061" w:type="dxa"/>
            <w:tcBorders>
              <w:top w:val="nil"/>
              <w:left w:val="nil"/>
              <w:bottom w:val="single" w:sz="4" w:space="0" w:color="C0C0C0"/>
              <w:right w:val="single" w:sz="4" w:space="0" w:color="C0C0C0"/>
            </w:tcBorders>
            <w:shd w:val="clear" w:color="000000" w:fill="D7EAD3"/>
            <w:vAlign w:val="center"/>
            <w:hideMark/>
          </w:tcPr>
          <w:p w14:paraId="5F4C65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56 579,66</w:t>
            </w:r>
          </w:p>
        </w:tc>
        <w:tc>
          <w:tcPr>
            <w:tcW w:w="794" w:type="dxa"/>
            <w:tcBorders>
              <w:top w:val="nil"/>
              <w:left w:val="nil"/>
              <w:bottom w:val="single" w:sz="4" w:space="0" w:color="C0C0C0"/>
              <w:right w:val="single" w:sz="4" w:space="0" w:color="C0C0C0"/>
            </w:tcBorders>
            <w:shd w:val="clear" w:color="000000" w:fill="D7EAD3"/>
            <w:vAlign w:val="center"/>
            <w:hideMark/>
          </w:tcPr>
          <w:p w14:paraId="10E400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56 579,66</w:t>
            </w:r>
          </w:p>
        </w:tc>
        <w:tc>
          <w:tcPr>
            <w:tcW w:w="794" w:type="dxa"/>
            <w:tcBorders>
              <w:top w:val="nil"/>
              <w:left w:val="nil"/>
              <w:bottom w:val="single" w:sz="4" w:space="0" w:color="C0C0C0"/>
              <w:right w:val="single" w:sz="4" w:space="0" w:color="C0C0C0"/>
            </w:tcBorders>
            <w:shd w:val="clear" w:color="000000" w:fill="D7EAD3"/>
            <w:vAlign w:val="center"/>
            <w:hideMark/>
          </w:tcPr>
          <w:p w14:paraId="15E954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56 579,66</w:t>
            </w:r>
          </w:p>
        </w:tc>
        <w:tc>
          <w:tcPr>
            <w:tcW w:w="1538" w:type="dxa"/>
            <w:vMerge/>
            <w:tcBorders>
              <w:top w:val="nil"/>
              <w:left w:val="single" w:sz="4" w:space="0" w:color="C0C0C0"/>
              <w:bottom w:val="nil"/>
              <w:right w:val="single" w:sz="4" w:space="0" w:color="C0C0C0"/>
            </w:tcBorders>
            <w:vAlign w:val="center"/>
            <w:hideMark/>
          </w:tcPr>
          <w:p w14:paraId="3361BBF3" w14:textId="77777777" w:rsidR="00A82EA4" w:rsidRPr="00A82EA4" w:rsidRDefault="00A82EA4" w:rsidP="00A82EA4">
            <w:pPr>
              <w:rPr>
                <w:rFonts w:ascii="Tahoma" w:hAnsi="Tahoma" w:cs="Tahoma"/>
                <w:sz w:val="11"/>
                <w:szCs w:val="11"/>
              </w:rPr>
            </w:pPr>
          </w:p>
        </w:tc>
      </w:tr>
      <w:tr w:rsidR="00A82EA4" w:rsidRPr="00A82EA4" w14:paraId="42EE7B04" w14:textId="77777777" w:rsidTr="00EA18EE">
        <w:trPr>
          <w:trHeight w:val="780"/>
          <w:jc w:val="center"/>
        </w:trPr>
        <w:tc>
          <w:tcPr>
            <w:tcW w:w="361" w:type="dxa"/>
            <w:tcBorders>
              <w:top w:val="nil"/>
              <w:left w:val="nil"/>
              <w:bottom w:val="nil"/>
              <w:right w:val="nil"/>
            </w:tcBorders>
            <w:shd w:val="clear" w:color="000000" w:fill="FFFF00"/>
            <w:noWrap/>
            <w:vAlign w:val="center"/>
            <w:hideMark/>
          </w:tcPr>
          <w:p w14:paraId="4E7B275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5A15E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5.1.2</w:t>
            </w:r>
          </w:p>
        </w:tc>
        <w:tc>
          <w:tcPr>
            <w:tcW w:w="1468" w:type="dxa"/>
            <w:tcBorders>
              <w:top w:val="nil"/>
              <w:left w:val="nil"/>
              <w:bottom w:val="single" w:sz="4" w:space="0" w:color="C0C0C0"/>
              <w:right w:val="single" w:sz="4" w:space="0" w:color="C0C0C0"/>
            </w:tcBorders>
            <w:shd w:val="clear" w:color="auto" w:fill="auto"/>
            <w:vAlign w:val="center"/>
            <w:hideMark/>
          </w:tcPr>
          <w:p w14:paraId="7ABD7272"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Численность персонала</w:t>
            </w:r>
          </w:p>
        </w:tc>
        <w:tc>
          <w:tcPr>
            <w:tcW w:w="517" w:type="dxa"/>
            <w:tcBorders>
              <w:top w:val="nil"/>
              <w:left w:val="nil"/>
              <w:bottom w:val="single" w:sz="4" w:space="0" w:color="C0C0C0"/>
              <w:right w:val="single" w:sz="4" w:space="0" w:color="C0C0C0"/>
            </w:tcBorders>
            <w:shd w:val="clear" w:color="auto" w:fill="auto"/>
            <w:vAlign w:val="center"/>
            <w:hideMark/>
          </w:tcPr>
          <w:p w14:paraId="50DC79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чел</w:t>
            </w:r>
          </w:p>
        </w:tc>
        <w:tc>
          <w:tcPr>
            <w:tcW w:w="992" w:type="dxa"/>
            <w:tcBorders>
              <w:top w:val="nil"/>
              <w:left w:val="nil"/>
              <w:bottom w:val="single" w:sz="4" w:space="0" w:color="C0C0C0"/>
              <w:right w:val="single" w:sz="4" w:space="0" w:color="C0C0C0"/>
            </w:tcBorders>
            <w:shd w:val="clear" w:color="000000" w:fill="FFFFCC"/>
            <w:vAlign w:val="center"/>
            <w:hideMark/>
          </w:tcPr>
          <w:p w14:paraId="35216D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0,31</w:t>
            </w:r>
          </w:p>
        </w:tc>
        <w:tc>
          <w:tcPr>
            <w:tcW w:w="901" w:type="dxa"/>
            <w:tcBorders>
              <w:top w:val="nil"/>
              <w:left w:val="nil"/>
              <w:bottom w:val="single" w:sz="4" w:space="0" w:color="C0C0C0"/>
              <w:right w:val="single" w:sz="4" w:space="0" w:color="C0C0C0"/>
            </w:tcBorders>
            <w:shd w:val="clear" w:color="000000" w:fill="FFFFCC"/>
            <w:vAlign w:val="center"/>
            <w:hideMark/>
          </w:tcPr>
          <w:p w14:paraId="5E69B3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0,30</w:t>
            </w:r>
          </w:p>
        </w:tc>
        <w:tc>
          <w:tcPr>
            <w:tcW w:w="1065" w:type="dxa"/>
            <w:tcBorders>
              <w:top w:val="nil"/>
              <w:left w:val="nil"/>
              <w:bottom w:val="single" w:sz="4" w:space="0" w:color="C0C0C0"/>
              <w:right w:val="single" w:sz="4" w:space="0" w:color="C0C0C0"/>
            </w:tcBorders>
            <w:shd w:val="clear" w:color="000000" w:fill="FFFFCC"/>
            <w:vAlign w:val="center"/>
            <w:hideMark/>
          </w:tcPr>
          <w:p w14:paraId="180CA2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0,31</w:t>
            </w:r>
          </w:p>
        </w:tc>
        <w:tc>
          <w:tcPr>
            <w:tcW w:w="1031" w:type="dxa"/>
            <w:tcBorders>
              <w:top w:val="nil"/>
              <w:left w:val="nil"/>
              <w:bottom w:val="single" w:sz="4" w:space="0" w:color="C0C0C0"/>
              <w:right w:val="single" w:sz="4" w:space="0" w:color="C0C0C0"/>
            </w:tcBorders>
            <w:shd w:val="clear" w:color="000000" w:fill="FFFFCC"/>
            <w:vAlign w:val="center"/>
            <w:hideMark/>
          </w:tcPr>
          <w:p w14:paraId="37B5072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0,31</w:t>
            </w:r>
          </w:p>
        </w:tc>
        <w:tc>
          <w:tcPr>
            <w:tcW w:w="1105" w:type="dxa"/>
            <w:tcBorders>
              <w:top w:val="nil"/>
              <w:left w:val="nil"/>
              <w:bottom w:val="single" w:sz="4" w:space="0" w:color="C0C0C0"/>
              <w:right w:val="single" w:sz="4" w:space="0" w:color="C0C0C0"/>
            </w:tcBorders>
            <w:shd w:val="clear" w:color="000000" w:fill="FFFFCC"/>
            <w:vAlign w:val="center"/>
            <w:hideMark/>
          </w:tcPr>
          <w:p w14:paraId="36E07F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5D8F94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0,31</w:t>
            </w:r>
          </w:p>
        </w:tc>
        <w:tc>
          <w:tcPr>
            <w:tcW w:w="1105" w:type="dxa"/>
            <w:tcBorders>
              <w:top w:val="nil"/>
              <w:left w:val="nil"/>
              <w:bottom w:val="single" w:sz="4" w:space="0" w:color="C0C0C0"/>
              <w:right w:val="single" w:sz="4" w:space="0" w:color="C0C0C0"/>
            </w:tcBorders>
            <w:shd w:val="clear" w:color="000000" w:fill="FFFFCC"/>
            <w:vAlign w:val="center"/>
            <w:hideMark/>
          </w:tcPr>
          <w:p w14:paraId="683910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02CD1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0,31</w:t>
            </w:r>
          </w:p>
        </w:tc>
        <w:tc>
          <w:tcPr>
            <w:tcW w:w="794" w:type="dxa"/>
            <w:tcBorders>
              <w:top w:val="nil"/>
              <w:left w:val="nil"/>
              <w:bottom w:val="single" w:sz="4" w:space="0" w:color="C0C0C0"/>
              <w:right w:val="single" w:sz="4" w:space="0" w:color="C0C0C0"/>
            </w:tcBorders>
            <w:shd w:val="clear" w:color="000000" w:fill="D7EAD3"/>
            <w:vAlign w:val="center"/>
            <w:hideMark/>
          </w:tcPr>
          <w:p w14:paraId="025EA9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0,31</w:t>
            </w:r>
          </w:p>
        </w:tc>
        <w:tc>
          <w:tcPr>
            <w:tcW w:w="794" w:type="dxa"/>
            <w:tcBorders>
              <w:top w:val="nil"/>
              <w:left w:val="nil"/>
              <w:bottom w:val="single" w:sz="4" w:space="0" w:color="C0C0C0"/>
              <w:right w:val="single" w:sz="4" w:space="0" w:color="C0C0C0"/>
            </w:tcBorders>
            <w:shd w:val="clear" w:color="000000" w:fill="D7EAD3"/>
            <w:vAlign w:val="center"/>
            <w:hideMark/>
          </w:tcPr>
          <w:p w14:paraId="04A282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0,31</w:t>
            </w:r>
          </w:p>
        </w:tc>
        <w:tc>
          <w:tcPr>
            <w:tcW w:w="1538" w:type="dxa"/>
            <w:vMerge/>
            <w:tcBorders>
              <w:top w:val="nil"/>
              <w:left w:val="single" w:sz="4" w:space="0" w:color="C0C0C0"/>
              <w:bottom w:val="nil"/>
              <w:right w:val="single" w:sz="4" w:space="0" w:color="C0C0C0"/>
            </w:tcBorders>
            <w:vAlign w:val="center"/>
            <w:hideMark/>
          </w:tcPr>
          <w:p w14:paraId="697B86C7" w14:textId="77777777" w:rsidR="00A82EA4" w:rsidRPr="00A82EA4" w:rsidRDefault="00A82EA4" w:rsidP="00A82EA4">
            <w:pPr>
              <w:rPr>
                <w:rFonts w:ascii="Tahoma" w:hAnsi="Tahoma" w:cs="Tahoma"/>
                <w:sz w:val="11"/>
                <w:szCs w:val="11"/>
              </w:rPr>
            </w:pPr>
          </w:p>
        </w:tc>
      </w:tr>
      <w:tr w:rsidR="00A82EA4" w:rsidRPr="00A82EA4" w14:paraId="3960068C" w14:textId="77777777" w:rsidTr="00EA18EE">
        <w:trPr>
          <w:trHeight w:val="930"/>
          <w:jc w:val="center"/>
        </w:trPr>
        <w:tc>
          <w:tcPr>
            <w:tcW w:w="361" w:type="dxa"/>
            <w:tcBorders>
              <w:top w:val="nil"/>
              <w:left w:val="nil"/>
              <w:bottom w:val="nil"/>
              <w:right w:val="nil"/>
            </w:tcBorders>
            <w:shd w:val="clear" w:color="000000" w:fill="FFFF00"/>
            <w:noWrap/>
            <w:vAlign w:val="center"/>
            <w:hideMark/>
          </w:tcPr>
          <w:p w14:paraId="51F2273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1D820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5.2</w:t>
            </w:r>
          </w:p>
        </w:tc>
        <w:tc>
          <w:tcPr>
            <w:tcW w:w="1468" w:type="dxa"/>
            <w:tcBorders>
              <w:top w:val="nil"/>
              <w:left w:val="nil"/>
              <w:bottom w:val="single" w:sz="4" w:space="0" w:color="C0C0C0"/>
              <w:right w:val="single" w:sz="4" w:space="0" w:color="C0C0C0"/>
            </w:tcBorders>
            <w:shd w:val="clear" w:color="auto" w:fill="auto"/>
            <w:vAlign w:val="center"/>
            <w:hideMark/>
          </w:tcPr>
          <w:p w14:paraId="6B5F258B"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Отчисления на соц.нужды от заработной платы АУП</w:t>
            </w:r>
          </w:p>
        </w:tc>
        <w:tc>
          <w:tcPr>
            <w:tcW w:w="517" w:type="dxa"/>
            <w:tcBorders>
              <w:top w:val="nil"/>
              <w:left w:val="nil"/>
              <w:bottom w:val="single" w:sz="4" w:space="0" w:color="C0C0C0"/>
              <w:right w:val="single" w:sz="4" w:space="0" w:color="C0C0C0"/>
            </w:tcBorders>
            <w:shd w:val="clear" w:color="auto" w:fill="auto"/>
            <w:vAlign w:val="center"/>
            <w:hideMark/>
          </w:tcPr>
          <w:p w14:paraId="3C302C7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F2601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60,66</w:t>
            </w:r>
          </w:p>
        </w:tc>
        <w:tc>
          <w:tcPr>
            <w:tcW w:w="901" w:type="dxa"/>
            <w:tcBorders>
              <w:top w:val="nil"/>
              <w:left w:val="nil"/>
              <w:bottom w:val="single" w:sz="4" w:space="0" w:color="C0C0C0"/>
              <w:right w:val="single" w:sz="4" w:space="0" w:color="C0C0C0"/>
            </w:tcBorders>
            <w:shd w:val="clear" w:color="000000" w:fill="FFFFCC"/>
            <w:vAlign w:val="center"/>
            <w:hideMark/>
          </w:tcPr>
          <w:p w14:paraId="1011C8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55,58</w:t>
            </w:r>
          </w:p>
        </w:tc>
        <w:tc>
          <w:tcPr>
            <w:tcW w:w="1065" w:type="dxa"/>
            <w:tcBorders>
              <w:top w:val="nil"/>
              <w:left w:val="nil"/>
              <w:bottom w:val="single" w:sz="4" w:space="0" w:color="C0C0C0"/>
              <w:right w:val="single" w:sz="4" w:space="0" w:color="C0C0C0"/>
            </w:tcBorders>
            <w:shd w:val="clear" w:color="000000" w:fill="FFFFCC"/>
            <w:vAlign w:val="center"/>
            <w:hideMark/>
          </w:tcPr>
          <w:p w14:paraId="1532AF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61,86</w:t>
            </w:r>
          </w:p>
        </w:tc>
        <w:tc>
          <w:tcPr>
            <w:tcW w:w="1031" w:type="dxa"/>
            <w:tcBorders>
              <w:top w:val="nil"/>
              <w:left w:val="nil"/>
              <w:bottom w:val="single" w:sz="4" w:space="0" w:color="C0C0C0"/>
              <w:right w:val="single" w:sz="4" w:space="0" w:color="C0C0C0"/>
            </w:tcBorders>
            <w:shd w:val="clear" w:color="000000" w:fill="FFFFCC"/>
            <w:vAlign w:val="center"/>
            <w:hideMark/>
          </w:tcPr>
          <w:p w14:paraId="548557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63,93</w:t>
            </w:r>
          </w:p>
        </w:tc>
        <w:tc>
          <w:tcPr>
            <w:tcW w:w="1105" w:type="dxa"/>
            <w:tcBorders>
              <w:top w:val="nil"/>
              <w:left w:val="nil"/>
              <w:bottom w:val="single" w:sz="4" w:space="0" w:color="C0C0C0"/>
              <w:right w:val="single" w:sz="4" w:space="0" w:color="C0C0C0"/>
            </w:tcBorders>
            <w:shd w:val="clear" w:color="000000" w:fill="FFFFCC"/>
            <w:vAlign w:val="center"/>
            <w:hideMark/>
          </w:tcPr>
          <w:p w14:paraId="1A898A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-0,43</w:t>
            </w:r>
          </w:p>
        </w:tc>
        <w:tc>
          <w:tcPr>
            <w:tcW w:w="1065" w:type="dxa"/>
            <w:tcBorders>
              <w:top w:val="nil"/>
              <w:left w:val="nil"/>
              <w:bottom w:val="single" w:sz="4" w:space="0" w:color="C0C0C0"/>
              <w:right w:val="single" w:sz="4" w:space="0" w:color="C0C0C0"/>
            </w:tcBorders>
            <w:shd w:val="clear" w:color="000000" w:fill="FFFFCC"/>
            <w:vAlign w:val="center"/>
            <w:hideMark/>
          </w:tcPr>
          <w:p w14:paraId="29A5D8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63,50</w:t>
            </w:r>
          </w:p>
        </w:tc>
        <w:tc>
          <w:tcPr>
            <w:tcW w:w="1105" w:type="dxa"/>
            <w:tcBorders>
              <w:top w:val="nil"/>
              <w:left w:val="nil"/>
              <w:bottom w:val="single" w:sz="4" w:space="0" w:color="C0C0C0"/>
              <w:right w:val="single" w:sz="4" w:space="0" w:color="C0C0C0"/>
            </w:tcBorders>
            <w:shd w:val="clear" w:color="000000" w:fill="FFFFCC"/>
            <w:vAlign w:val="center"/>
            <w:hideMark/>
          </w:tcPr>
          <w:p w14:paraId="5A6EFF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-0,37</w:t>
            </w:r>
          </w:p>
        </w:tc>
        <w:tc>
          <w:tcPr>
            <w:tcW w:w="1061" w:type="dxa"/>
            <w:tcBorders>
              <w:top w:val="nil"/>
              <w:left w:val="nil"/>
              <w:bottom w:val="single" w:sz="4" w:space="0" w:color="C0C0C0"/>
              <w:right w:val="single" w:sz="4" w:space="0" w:color="C0C0C0"/>
            </w:tcBorders>
            <w:shd w:val="clear" w:color="000000" w:fill="FFFFCC"/>
            <w:vAlign w:val="center"/>
            <w:hideMark/>
          </w:tcPr>
          <w:p w14:paraId="6F4579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63,56</w:t>
            </w:r>
          </w:p>
        </w:tc>
        <w:tc>
          <w:tcPr>
            <w:tcW w:w="794" w:type="dxa"/>
            <w:tcBorders>
              <w:top w:val="nil"/>
              <w:left w:val="nil"/>
              <w:bottom w:val="single" w:sz="4" w:space="0" w:color="C0C0C0"/>
              <w:right w:val="single" w:sz="4" w:space="0" w:color="C0C0C0"/>
            </w:tcBorders>
            <w:shd w:val="clear" w:color="000000" w:fill="D7EAD3"/>
            <w:vAlign w:val="center"/>
            <w:hideMark/>
          </w:tcPr>
          <w:p w14:paraId="576544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31,78</w:t>
            </w:r>
          </w:p>
        </w:tc>
        <w:tc>
          <w:tcPr>
            <w:tcW w:w="794" w:type="dxa"/>
            <w:tcBorders>
              <w:top w:val="nil"/>
              <w:left w:val="nil"/>
              <w:bottom w:val="single" w:sz="4" w:space="0" w:color="C0C0C0"/>
              <w:right w:val="single" w:sz="4" w:space="0" w:color="C0C0C0"/>
            </w:tcBorders>
            <w:shd w:val="clear" w:color="000000" w:fill="D7EAD3"/>
            <w:vAlign w:val="center"/>
            <w:hideMark/>
          </w:tcPr>
          <w:p w14:paraId="630038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31,78</w:t>
            </w:r>
          </w:p>
        </w:tc>
        <w:tc>
          <w:tcPr>
            <w:tcW w:w="1538" w:type="dxa"/>
            <w:vMerge/>
            <w:tcBorders>
              <w:top w:val="nil"/>
              <w:left w:val="single" w:sz="4" w:space="0" w:color="C0C0C0"/>
              <w:bottom w:val="nil"/>
              <w:right w:val="single" w:sz="4" w:space="0" w:color="C0C0C0"/>
            </w:tcBorders>
            <w:vAlign w:val="center"/>
            <w:hideMark/>
          </w:tcPr>
          <w:p w14:paraId="1A794530" w14:textId="77777777" w:rsidR="00A82EA4" w:rsidRPr="00A82EA4" w:rsidRDefault="00A82EA4" w:rsidP="00A82EA4">
            <w:pPr>
              <w:rPr>
                <w:rFonts w:ascii="Tahoma" w:hAnsi="Tahoma" w:cs="Tahoma"/>
                <w:sz w:val="11"/>
                <w:szCs w:val="11"/>
              </w:rPr>
            </w:pPr>
          </w:p>
        </w:tc>
      </w:tr>
      <w:tr w:rsidR="00A82EA4" w:rsidRPr="00A82EA4" w14:paraId="1A12A0B5" w14:textId="77777777" w:rsidTr="00EA18EE">
        <w:trPr>
          <w:trHeight w:val="660"/>
          <w:jc w:val="center"/>
        </w:trPr>
        <w:tc>
          <w:tcPr>
            <w:tcW w:w="361" w:type="dxa"/>
            <w:tcBorders>
              <w:top w:val="nil"/>
              <w:left w:val="nil"/>
              <w:bottom w:val="nil"/>
              <w:right w:val="nil"/>
            </w:tcBorders>
            <w:shd w:val="clear" w:color="000000" w:fill="FFFF00"/>
            <w:noWrap/>
            <w:vAlign w:val="center"/>
            <w:hideMark/>
          </w:tcPr>
          <w:p w14:paraId="33E806F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76037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5.3</w:t>
            </w:r>
          </w:p>
        </w:tc>
        <w:tc>
          <w:tcPr>
            <w:tcW w:w="1468" w:type="dxa"/>
            <w:tcBorders>
              <w:top w:val="nil"/>
              <w:left w:val="nil"/>
              <w:bottom w:val="single" w:sz="4" w:space="0" w:color="C0C0C0"/>
              <w:right w:val="single" w:sz="4" w:space="0" w:color="C0C0C0"/>
            </w:tcBorders>
            <w:shd w:val="clear" w:color="auto" w:fill="auto"/>
            <w:vAlign w:val="center"/>
            <w:hideMark/>
          </w:tcPr>
          <w:p w14:paraId="7137662F"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Прочие административные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7557FCA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4B847BF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80,46</w:t>
            </w:r>
          </w:p>
        </w:tc>
        <w:tc>
          <w:tcPr>
            <w:tcW w:w="901" w:type="dxa"/>
            <w:tcBorders>
              <w:top w:val="nil"/>
              <w:left w:val="nil"/>
              <w:bottom w:val="single" w:sz="4" w:space="0" w:color="C0C0C0"/>
              <w:right w:val="single" w:sz="4" w:space="0" w:color="C0C0C0"/>
            </w:tcBorders>
            <w:shd w:val="clear" w:color="000000" w:fill="D7EAD3"/>
            <w:vAlign w:val="center"/>
            <w:hideMark/>
          </w:tcPr>
          <w:p w14:paraId="3493AE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116,95</w:t>
            </w:r>
          </w:p>
        </w:tc>
        <w:tc>
          <w:tcPr>
            <w:tcW w:w="1065" w:type="dxa"/>
            <w:tcBorders>
              <w:top w:val="nil"/>
              <w:left w:val="nil"/>
              <w:bottom w:val="single" w:sz="4" w:space="0" w:color="C0C0C0"/>
              <w:right w:val="single" w:sz="4" w:space="0" w:color="C0C0C0"/>
            </w:tcBorders>
            <w:shd w:val="clear" w:color="000000" w:fill="D7EAD3"/>
            <w:vAlign w:val="center"/>
            <w:hideMark/>
          </w:tcPr>
          <w:p w14:paraId="2093CE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82,05</w:t>
            </w:r>
          </w:p>
        </w:tc>
        <w:tc>
          <w:tcPr>
            <w:tcW w:w="1031" w:type="dxa"/>
            <w:tcBorders>
              <w:top w:val="nil"/>
              <w:left w:val="nil"/>
              <w:bottom w:val="single" w:sz="4" w:space="0" w:color="C0C0C0"/>
              <w:right w:val="single" w:sz="4" w:space="0" w:color="C0C0C0"/>
            </w:tcBorders>
            <w:shd w:val="clear" w:color="000000" w:fill="D7EAD3"/>
            <w:vAlign w:val="center"/>
            <w:hideMark/>
          </w:tcPr>
          <w:p w14:paraId="615DDD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84,80</w:t>
            </w:r>
          </w:p>
        </w:tc>
        <w:tc>
          <w:tcPr>
            <w:tcW w:w="1105" w:type="dxa"/>
            <w:tcBorders>
              <w:top w:val="nil"/>
              <w:left w:val="nil"/>
              <w:bottom w:val="single" w:sz="4" w:space="0" w:color="C0C0C0"/>
              <w:right w:val="single" w:sz="4" w:space="0" w:color="C0C0C0"/>
            </w:tcBorders>
            <w:shd w:val="clear" w:color="000000" w:fill="D7EAD3"/>
            <w:vAlign w:val="center"/>
            <w:hideMark/>
          </w:tcPr>
          <w:p w14:paraId="6912D1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-0,57</w:t>
            </w:r>
          </w:p>
        </w:tc>
        <w:tc>
          <w:tcPr>
            <w:tcW w:w="1065" w:type="dxa"/>
            <w:tcBorders>
              <w:top w:val="nil"/>
              <w:left w:val="nil"/>
              <w:bottom w:val="single" w:sz="4" w:space="0" w:color="C0C0C0"/>
              <w:right w:val="single" w:sz="4" w:space="0" w:color="C0C0C0"/>
            </w:tcBorders>
            <w:shd w:val="clear" w:color="000000" w:fill="D7EAD3"/>
            <w:vAlign w:val="center"/>
            <w:hideMark/>
          </w:tcPr>
          <w:p w14:paraId="11EA8F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84,23</w:t>
            </w:r>
          </w:p>
        </w:tc>
        <w:tc>
          <w:tcPr>
            <w:tcW w:w="1105" w:type="dxa"/>
            <w:tcBorders>
              <w:top w:val="nil"/>
              <w:left w:val="nil"/>
              <w:bottom w:val="single" w:sz="4" w:space="0" w:color="C0C0C0"/>
              <w:right w:val="single" w:sz="4" w:space="0" w:color="C0C0C0"/>
            </w:tcBorders>
            <w:shd w:val="clear" w:color="000000" w:fill="D7EAD3"/>
            <w:vAlign w:val="center"/>
            <w:hideMark/>
          </w:tcPr>
          <w:p w14:paraId="6E8E23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-0,49</w:t>
            </w:r>
          </w:p>
        </w:tc>
        <w:tc>
          <w:tcPr>
            <w:tcW w:w="1061" w:type="dxa"/>
            <w:tcBorders>
              <w:top w:val="nil"/>
              <w:left w:val="nil"/>
              <w:bottom w:val="single" w:sz="4" w:space="0" w:color="C0C0C0"/>
              <w:right w:val="single" w:sz="4" w:space="0" w:color="C0C0C0"/>
            </w:tcBorders>
            <w:shd w:val="clear" w:color="000000" w:fill="D7EAD3"/>
            <w:vAlign w:val="center"/>
            <w:hideMark/>
          </w:tcPr>
          <w:p w14:paraId="5DFB18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84,31</w:t>
            </w:r>
          </w:p>
        </w:tc>
        <w:tc>
          <w:tcPr>
            <w:tcW w:w="794" w:type="dxa"/>
            <w:tcBorders>
              <w:top w:val="nil"/>
              <w:left w:val="nil"/>
              <w:bottom w:val="single" w:sz="4" w:space="0" w:color="C0C0C0"/>
              <w:right w:val="single" w:sz="4" w:space="0" w:color="C0C0C0"/>
            </w:tcBorders>
            <w:shd w:val="clear" w:color="000000" w:fill="D7EAD3"/>
            <w:vAlign w:val="center"/>
            <w:hideMark/>
          </w:tcPr>
          <w:p w14:paraId="04E349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42,16</w:t>
            </w:r>
          </w:p>
        </w:tc>
        <w:tc>
          <w:tcPr>
            <w:tcW w:w="794" w:type="dxa"/>
            <w:tcBorders>
              <w:top w:val="nil"/>
              <w:left w:val="nil"/>
              <w:bottom w:val="single" w:sz="4" w:space="0" w:color="C0C0C0"/>
              <w:right w:val="single" w:sz="4" w:space="0" w:color="C0C0C0"/>
            </w:tcBorders>
            <w:shd w:val="clear" w:color="000000" w:fill="D7EAD3"/>
            <w:vAlign w:val="center"/>
            <w:hideMark/>
          </w:tcPr>
          <w:p w14:paraId="1E88CF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42,16</w:t>
            </w:r>
          </w:p>
        </w:tc>
        <w:tc>
          <w:tcPr>
            <w:tcW w:w="1538" w:type="dxa"/>
            <w:vMerge/>
            <w:tcBorders>
              <w:top w:val="nil"/>
              <w:left w:val="single" w:sz="4" w:space="0" w:color="C0C0C0"/>
              <w:bottom w:val="nil"/>
              <w:right w:val="single" w:sz="4" w:space="0" w:color="C0C0C0"/>
            </w:tcBorders>
            <w:vAlign w:val="center"/>
            <w:hideMark/>
          </w:tcPr>
          <w:p w14:paraId="019707CB" w14:textId="77777777" w:rsidR="00A82EA4" w:rsidRPr="00A82EA4" w:rsidRDefault="00A82EA4" w:rsidP="00A82EA4">
            <w:pPr>
              <w:rPr>
                <w:rFonts w:ascii="Tahoma" w:hAnsi="Tahoma" w:cs="Tahoma"/>
                <w:sz w:val="11"/>
                <w:szCs w:val="11"/>
              </w:rPr>
            </w:pPr>
          </w:p>
        </w:tc>
      </w:tr>
      <w:tr w:rsidR="00A82EA4" w:rsidRPr="00A82EA4" w14:paraId="3F75FD73" w14:textId="77777777" w:rsidTr="00EA18EE">
        <w:trPr>
          <w:trHeight w:val="690"/>
          <w:jc w:val="center"/>
        </w:trPr>
        <w:tc>
          <w:tcPr>
            <w:tcW w:w="361" w:type="dxa"/>
            <w:tcBorders>
              <w:top w:val="nil"/>
              <w:left w:val="nil"/>
              <w:bottom w:val="nil"/>
              <w:right w:val="nil"/>
            </w:tcBorders>
            <w:shd w:val="clear" w:color="000000" w:fill="FFFF00"/>
            <w:noWrap/>
            <w:vAlign w:val="center"/>
            <w:hideMark/>
          </w:tcPr>
          <w:p w14:paraId="57AC0EC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ОР</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EC0CC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5.3.1</w:t>
            </w:r>
          </w:p>
        </w:tc>
        <w:tc>
          <w:tcPr>
            <w:tcW w:w="1468" w:type="dxa"/>
            <w:tcBorders>
              <w:top w:val="single" w:sz="4" w:space="0" w:color="C0C0C0"/>
              <w:left w:val="nil"/>
              <w:bottom w:val="single" w:sz="4" w:space="0" w:color="C0C0C0"/>
              <w:right w:val="single" w:sz="4" w:space="0" w:color="C0C0C0"/>
            </w:tcBorders>
            <w:shd w:val="clear" w:color="000000" w:fill="E3FAFD"/>
            <w:vAlign w:val="center"/>
            <w:hideMark/>
          </w:tcPr>
          <w:p w14:paraId="455F8913"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7D1A6C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79C718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80,46</w:t>
            </w:r>
          </w:p>
        </w:tc>
        <w:tc>
          <w:tcPr>
            <w:tcW w:w="901" w:type="dxa"/>
            <w:tcBorders>
              <w:top w:val="single" w:sz="4" w:space="0" w:color="C0C0C0"/>
              <w:left w:val="nil"/>
              <w:bottom w:val="single" w:sz="4" w:space="0" w:color="C0C0C0"/>
              <w:right w:val="single" w:sz="4" w:space="0" w:color="C0C0C0"/>
            </w:tcBorders>
            <w:shd w:val="clear" w:color="000000" w:fill="FFFFCC"/>
            <w:vAlign w:val="center"/>
            <w:hideMark/>
          </w:tcPr>
          <w:p w14:paraId="66109F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116,95</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26BF64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82,05</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1770B3D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84,80</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59B0B4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-0,57</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6AF801E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84,23</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476D068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-0,49</w:t>
            </w:r>
          </w:p>
        </w:tc>
        <w:tc>
          <w:tcPr>
            <w:tcW w:w="1061" w:type="dxa"/>
            <w:tcBorders>
              <w:top w:val="single" w:sz="4" w:space="0" w:color="C0C0C0"/>
              <w:left w:val="nil"/>
              <w:bottom w:val="single" w:sz="4" w:space="0" w:color="C0C0C0"/>
              <w:right w:val="single" w:sz="4" w:space="0" w:color="C0C0C0"/>
            </w:tcBorders>
            <w:shd w:val="clear" w:color="000000" w:fill="FFFFCC"/>
            <w:vAlign w:val="center"/>
            <w:hideMark/>
          </w:tcPr>
          <w:p w14:paraId="3CA14C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84,31</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12F25F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42,16</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77582F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42,16</w:t>
            </w:r>
          </w:p>
        </w:tc>
        <w:tc>
          <w:tcPr>
            <w:tcW w:w="1538" w:type="dxa"/>
            <w:vMerge/>
            <w:tcBorders>
              <w:top w:val="nil"/>
              <w:left w:val="single" w:sz="4" w:space="0" w:color="C0C0C0"/>
              <w:bottom w:val="nil"/>
              <w:right w:val="single" w:sz="4" w:space="0" w:color="C0C0C0"/>
            </w:tcBorders>
            <w:vAlign w:val="center"/>
            <w:hideMark/>
          </w:tcPr>
          <w:p w14:paraId="0D1A27D0" w14:textId="77777777" w:rsidR="00A82EA4" w:rsidRPr="00A82EA4" w:rsidRDefault="00A82EA4" w:rsidP="00A82EA4">
            <w:pPr>
              <w:rPr>
                <w:rFonts w:ascii="Tahoma" w:hAnsi="Tahoma" w:cs="Tahoma"/>
                <w:sz w:val="11"/>
                <w:szCs w:val="11"/>
              </w:rPr>
            </w:pPr>
          </w:p>
        </w:tc>
      </w:tr>
      <w:tr w:rsidR="00A82EA4" w:rsidRPr="00A82EA4" w14:paraId="134C7305" w14:textId="77777777" w:rsidTr="00EA18EE">
        <w:trPr>
          <w:trHeight w:val="450"/>
          <w:jc w:val="center"/>
        </w:trPr>
        <w:tc>
          <w:tcPr>
            <w:tcW w:w="361" w:type="dxa"/>
            <w:tcBorders>
              <w:top w:val="nil"/>
              <w:left w:val="nil"/>
              <w:bottom w:val="nil"/>
              <w:right w:val="nil"/>
            </w:tcBorders>
            <w:shd w:val="clear" w:color="000000" w:fill="B1A0C7"/>
            <w:noWrap/>
            <w:vAlign w:val="center"/>
            <w:hideMark/>
          </w:tcPr>
          <w:p w14:paraId="2C89090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02C531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w:t>
            </w:r>
          </w:p>
        </w:tc>
        <w:tc>
          <w:tcPr>
            <w:tcW w:w="1468" w:type="dxa"/>
            <w:tcBorders>
              <w:top w:val="nil"/>
              <w:left w:val="nil"/>
              <w:bottom w:val="single" w:sz="4" w:space="0" w:color="C0C0C0"/>
              <w:right w:val="single" w:sz="4" w:space="0" w:color="C0C0C0"/>
            </w:tcBorders>
            <w:shd w:val="clear" w:color="auto" w:fill="auto"/>
            <w:vAlign w:val="center"/>
            <w:hideMark/>
          </w:tcPr>
          <w:p w14:paraId="5F7C9BB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Амортизация основных средств и нематериальных активов</w:t>
            </w:r>
          </w:p>
        </w:tc>
        <w:tc>
          <w:tcPr>
            <w:tcW w:w="517" w:type="dxa"/>
            <w:tcBorders>
              <w:top w:val="nil"/>
              <w:left w:val="nil"/>
              <w:bottom w:val="single" w:sz="4" w:space="0" w:color="C0C0C0"/>
              <w:right w:val="single" w:sz="4" w:space="0" w:color="C0C0C0"/>
            </w:tcBorders>
            <w:shd w:val="clear" w:color="auto" w:fill="auto"/>
            <w:vAlign w:val="center"/>
            <w:hideMark/>
          </w:tcPr>
          <w:p w14:paraId="4A6F30D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6B2AF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65,77</w:t>
            </w:r>
          </w:p>
        </w:tc>
        <w:tc>
          <w:tcPr>
            <w:tcW w:w="901" w:type="dxa"/>
            <w:tcBorders>
              <w:top w:val="nil"/>
              <w:left w:val="nil"/>
              <w:bottom w:val="single" w:sz="4" w:space="0" w:color="C0C0C0"/>
              <w:right w:val="single" w:sz="4" w:space="0" w:color="C0C0C0"/>
            </w:tcBorders>
            <w:shd w:val="clear" w:color="000000" w:fill="D7EAD3"/>
            <w:vAlign w:val="center"/>
            <w:hideMark/>
          </w:tcPr>
          <w:p w14:paraId="3016094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216,51</w:t>
            </w:r>
          </w:p>
        </w:tc>
        <w:tc>
          <w:tcPr>
            <w:tcW w:w="1065" w:type="dxa"/>
            <w:tcBorders>
              <w:top w:val="nil"/>
              <w:left w:val="nil"/>
              <w:bottom w:val="single" w:sz="4" w:space="0" w:color="C0C0C0"/>
              <w:right w:val="single" w:sz="4" w:space="0" w:color="C0C0C0"/>
            </w:tcBorders>
            <w:shd w:val="clear" w:color="000000" w:fill="D7EAD3"/>
            <w:vAlign w:val="center"/>
            <w:hideMark/>
          </w:tcPr>
          <w:p w14:paraId="586E9B2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66,16</w:t>
            </w:r>
          </w:p>
        </w:tc>
        <w:tc>
          <w:tcPr>
            <w:tcW w:w="1031" w:type="dxa"/>
            <w:tcBorders>
              <w:top w:val="nil"/>
              <w:left w:val="nil"/>
              <w:bottom w:val="single" w:sz="4" w:space="0" w:color="C0C0C0"/>
              <w:right w:val="single" w:sz="4" w:space="0" w:color="C0C0C0"/>
            </w:tcBorders>
            <w:shd w:val="clear" w:color="000000" w:fill="D7EAD3"/>
            <w:vAlign w:val="center"/>
            <w:hideMark/>
          </w:tcPr>
          <w:p w14:paraId="2642B6A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65,77</w:t>
            </w:r>
          </w:p>
        </w:tc>
        <w:tc>
          <w:tcPr>
            <w:tcW w:w="1105" w:type="dxa"/>
            <w:tcBorders>
              <w:top w:val="nil"/>
              <w:left w:val="nil"/>
              <w:bottom w:val="single" w:sz="4" w:space="0" w:color="C0C0C0"/>
              <w:right w:val="single" w:sz="4" w:space="0" w:color="C0C0C0"/>
            </w:tcBorders>
            <w:shd w:val="clear" w:color="000000" w:fill="D7EAD3"/>
            <w:vAlign w:val="center"/>
            <w:hideMark/>
          </w:tcPr>
          <w:p w14:paraId="6866FBB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452,44</w:t>
            </w:r>
          </w:p>
        </w:tc>
        <w:tc>
          <w:tcPr>
            <w:tcW w:w="1065" w:type="dxa"/>
            <w:tcBorders>
              <w:top w:val="nil"/>
              <w:left w:val="nil"/>
              <w:bottom w:val="single" w:sz="4" w:space="0" w:color="C0C0C0"/>
              <w:right w:val="single" w:sz="4" w:space="0" w:color="C0C0C0"/>
            </w:tcBorders>
            <w:shd w:val="clear" w:color="000000" w:fill="D7EAD3"/>
            <w:vAlign w:val="center"/>
            <w:hideMark/>
          </w:tcPr>
          <w:p w14:paraId="51D27DE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518,21</w:t>
            </w:r>
          </w:p>
        </w:tc>
        <w:tc>
          <w:tcPr>
            <w:tcW w:w="1105" w:type="dxa"/>
            <w:tcBorders>
              <w:top w:val="nil"/>
              <w:left w:val="nil"/>
              <w:bottom w:val="single" w:sz="4" w:space="0" w:color="C0C0C0"/>
              <w:right w:val="single" w:sz="4" w:space="0" w:color="C0C0C0"/>
            </w:tcBorders>
            <w:shd w:val="clear" w:color="000000" w:fill="D7EAD3"/>
            <w:vAlign w:val="center"/>
            <w:hideMark/>
          </w:tcPr>
          <w:p w14:paraId="1335077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746D61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65,77</w:t>
            </w:r>
          </w:p>
        </w:tc>
        <w:tc>
          <w:tcPr>
            <w:tcW w:w="794" w:type="dxa"/>
            <w:tcBorders>
              <w:top w:val="nil"/>
              <w:left w:val="nil"/>
              <w:bottom w:val="single" w:sz="4" w:space="0" w:color="C0C0C0"/>
              <w:right w:val="single" w:sz="4" w:space="0" w:color="C0C0C0"/>
            </w:tcBorders>
            <w:shd w:val="clear" w:color="000000" w:fill="D7EAD3"/>
            <w:vAlign w:val="center"/>
            <w:hideMark/>
          </w:tcPr>
          <w:p w14:paraId="233A18A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32,89</w:t>
            </w:r>
          </w:p>
        </w:tc>
        <w:tc>
          <w:tcPr>
            <w:tcW w:w="794" w:type="dxa"/>
            <w:tcBorders>
              <w:top w:val="nil"/>
              <w:left w:val="nil"/>
              <w:bottom w:val="single" w:sz="4" w:space="0" w:color="C0C0C0"/>
              <w:right w:val="single" w:sz="4" w:space="0" w:color="C0C0C0"/>
            </w:tcBorders>
            <w:shd w:val="clear" w:color="000000" w:fill="D7EAD3"/>
            <w:vAlign w:val="center"/>
            <w:hideMark/>
          </w:tcPr>
          <w:p w14:paraId="06D1286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32,89</w:t>
            </w:r>
          </w:p>
        </w:tc>
        <w:tc>
          <w:tcPr>
            <w:tcW w:w="1538" w:type="dxa"/>
            <w:tcBorders>
              <w:top w:val="nil"/>
              <w:left w:val="nil"/>
              <w:bottom w:val="single" w:sz="4" w:space="0" w:color="C0C0C0"/>
              <w:right w:val="single" w:sz="4" w:space="0" w:color="C0C0C0"/>
            </w:tcBorders>
            <w:shd w:val="clear" w:color="000000" w:fill="FFFFCC"/>
            <w:vAlign w:val="center"/>
            <w:hideMark/>
          </w:tcPr>
          <w:p w14:paraId="21068C9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1CC46B6" w14:textId="77777777" w:rsidTr="00EA18EE">
        <w:trPr>
          <w:trHeight w:val="645"/>
          <w:jc w:val="center"/>
        </w:trPr>
        <w:tc>
          <w:tcPr>
            <w:tcW w:w="361" w:type="dxa"/>
            <w:tcBorders>
              <w:top w:val="nil"/>
              <w:left w:val="nil"/>
              <w:bottom w:val="nil"/>
              <w:right w:val="nil"/>
            </w:tcBorders>
            <w:shd w:val="clear" w:color="000000" w:fill="B1A0C7"/>
            <w:noWrap/>
            <w:vAlign w:val="center"/>
            <w:hideMark/>
          </w:tcPr>
          <w:p w14:paraId="76E54B7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58C634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7.1</w:t>
            </w:r>
          </w:p>
        </w:tc>
        <w:tc>
          <w:tcPr>
            <w:tcW w:w="1468" w:type="dxa"/>
            <w:tcBorders>
              <w:top w:val="nil"/>
              <w:left w:val="nil"/>
              <w:bottom w:val="single" w:sz="4" w:space="0" w:color="C0C0C0"/>
              <w:right w:val="single" w:sz="4" w:space="0" w:color="C0C0C0"/>
            </w:tcBorders>
            <w:shd w:val="clear" w:color="auto" w:fill="auto"/>
            <w:vAlign w:val="center"/>
            <w:hideMark/>
          </w:tcPr>
          <w:p w14:paraId="05CA69CD"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Амортизация основных средств</w:t>
            </w:r>
          </w:p>
        </w:tc>
        <w:tc>
          <w:tcPr>
            <w:tcW w:w="517" w:type="dxa"/>
            <w:tcBorders>
              <w:top w:val="nil"/>
              <w:left w:val="nil"/>
              <w:bottom w:val="single" w:sz="4" w:space="0" w:color="C0C0C0"/>
              <w:right w:val="single" w:sz="4" w:space="0" w:color="C0C0C0"/>
            </w:tcBorders>
            <w:shd w:val="clear" w:color="auto" w:fill="auto"/>
            <w:vAlign w:val="center"/>
            <w:hideMark/>
          </w:tcPr>
          <w:p w14:paraId="4149955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EF424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65,77</w:t>
            </w:r>
          </w:p>
        </w:tc>
        <w:tc>
          <w:tcPr>
            <w:tcW w:w="901" w:type="dxa"/>
            <w:tcBorders>
              <w:top w:val="nil"/>
              <w:left w:val="nil"/>
              <w:bottom w:val="single" w:sz="4" w:space="0" w:color="C0C0C0"/>
              <w:right w:val="single" w:sz="4" w:space="0" w:color="C0C0C0"/>
            </w:tcBorders>
            <w:shd w:val="clear" w:color="000000" w:fill="FFFFCC"/>
            <w:vAlign w:val="center"/>
            <w:hideMark/>
          </w:tcPr>
          <w:p w14:paraId="37222A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142,21</w:t>
            </w:r>
          </w:p>
        </w:tc>
        <w:tc>
          <w:tcPr>
            <w:tcW w:w="1065" w:type="dxa"/>
            <w:tcBorders>
              <w:top w:val="nil"/>
              <w:left w:val="nil"/>
              <w:bottom w:val="single" w:sz="4" w:space="0" w:color="C0C0C0"/>
              <w:right w:val="single" w:sz="4" w:space="0" w:color="C0C0C0"/>
            </w:tcBorders>
            <w:shd w:val="clear" w:color="000000" w:fill="FFFFCC"/>
            <w:vAlign w:val="center"/>
            <w:hideMark/>
          </w:tcPr>
          <w:p w14:paraId="34BA64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66,16</w:t>
            </w:r>
          </w:p>
        </w:tc>
        <w:tc>
          <w:tcPr>
            <w:tcW w:w="1031" w:type="dxa"/>
            <w:tcBorders>
              <w:top w:val="nil"/>
              <w:left w:val="nil"/>
              <w:bottom w:val="single" w:sz="4" w:space="0" w:color="C0C0C0"/>
              <w:right w:val="single" w:sz="4" w:space="0" w:color="C0C0C0"/>
            </w:tcBorders>
            <w:shd w:val="clear" w:color="000000" w:fill="FFFFCC"/>
            <w:vAlign w:val="center"/>
            <w:hideMark/>
          </w:tcPr>
          <w:p w14:paraId="6DA70C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65,77</w:t>
            </w:r>
          </w:p>
        </w:tc>
        <w:tc>
          <w:tcPr>
            <w:tcW w:w="1105" w:type="dxa"/>
            <w:tcBorders>
              <w:top w:val="nil"/>
              <w:left w:val="nil"/>
              <w:bottom w:val="single" w:sz="4" w:space="0" w:color="C0C0C0"/>
              <w:right w:val="single" w:sz="4" w:space="0" w:color="C0C0C0"/>
            </w:tcBorders>
            <w:shd w:val="clear" w:color="000000" w:fill="FFFFCC"/>
            <w:vAlign w:val="center"/>
            <w:hideMark/>
          </w:tcPr>
          <w:p w14:paraId="3CA505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112,54</w:t>
            </w:r>
          </w:p>
        </w:tc>
        <w:tc>
          <w:tcPr>
            <w:tcW w:w="1065" w:type="dxa"/>
            <w:tcBorders>
              <w:top w:val="nil"/>
              <w:left w:val="nil"/>
              <w:bottom w:val="single" w:sz="4" w:space="0" w:color="C0C0C0"/>
              <w:right w:val="single" w:sz="4" w:space="0" w:color="C0C0C0"/>
            </w:tcBorders>
            <w:shd w:val="clear" w:color="000000" w:fill="FFFFCC"/>
            <w:vAlign w:val="center"/>
            <w:hideMark/>
          </w:tcPr>
          <w:p w14:paraId="21CEE9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178,31</w:t>
            </w:r>
          </w:p>
        </w:tc>
        <w:tc>
          <w:tcPr>
            <w:tcW w:w="1105" w:type="dxa"/>
            <w:tcBorders>
              <w:top w:val="nil"/>
              <w:left w:val="nil"/>
              <w:bottom w:val="single" w:sz="4" w:space="0" w:color="C0C0C0"/>
              <w:right w:val="single" w:sz="4" w:space="0" w:color="C0C0C0"/>
            </w:tcBorders>
            <w:shd w:val="clear" w:color="000000" w:fill="FFFFCC"/>
            <w:vAlign w:val="center"/>
            <w:hideMark/>
          </w:tcPr>
          <w:p w14:paraId="19D3C8A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CC655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65,77</w:t>
            </w:r>
          </w:p>
        </w:tc>
        <w:tc>
          <w:tcPr>
            <w:tcW w:w="794" w:type="dxa"/>
            <w:tcBorders>
              <w:top w:val="nil"/>
              <w:left w:val="nil"/>
              <w:bottom w:val="single" w:sz="4" w:space="0" w:color="C0C0C0"/>
              <w:right w:val="single" w:sz="4" w:space="0" w:color="C0C0C0"/>
            </w:tcBorders>
            <w:shd w:val="clear" w:color="000000" w:fill="D7EAD3"/>
            <w:vAlign w:val="center"/>
            <w:hideMark/>
          </w:tcPr>
          <w:p w14:paraId="0FBFD3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32,89</w:t>
            </w:r>
          </w:p>
        </w:tc>
        <w:tc>
          <w:tcPr>
            <w:tcW w:w="794" w:type="dxa"/>
            <w:tcBorders>
              <w:top w:val="nil"/>
              <w:left w:val="nil"/>
              <w:bottom w:val="single" w:sz="4" w:space="0" w:color="C0C0C0"/>
              <w:right w:val="single" w:sz="4" w:space="0" w:color="C0C0C0"/>
            </w:tcBorders>
            <w:shd w:val="clear" w:color="000000" w:fill="D7EAD3"/>
            <w:vAlign w:val="center"/>
            <w:hideMark/>
          </w:tcPr>
          <w:p w14:paraId="4D24C2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32,89</w:t>
            </w:r>
          </w:p>
        </w:tc>
        <w:tc>
          <w:tcPr>
            <w:tcW w:w="1538"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6421FD7"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ранее утвержденного плана</w:t>
            </w:r>
          </w:p>
        </w:tc>
      </w:tr>
      <w:tr w:rsidR="00A82EA4" w:rsidRPr="00A82EA4" w14:paraId="27F18B1E" w14:textId="77777777" w:rsidTr="00EA18EE">
        <w:trPr>
          <w:trHeight w:val="300"/>
          <w:jc w:val="center"/>
        </w:trPr>
        <w:tc>
          <w:tcPr>
            <w:tcW w:w="361" w:type="dxa"/>
            <w:tcBorders>
              <w:top w:val="nil"/>
              <w:left w:val="nil"/>
              <w:bottom w:val="nil"/>
              <w:right w:val="nil"/>
            </w:tcBorders>
            <w:shd w:val="clear" w:color="000000" w:fill="B1A0C7"/>
            <w:noWrap/>
            <w:vAlign w:val="center"/>
            <w:hideMark/>
          </w:tcPr>
          <w:p w14:paraId="14C1722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C4551A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7.2</w:t>
            </w:r>
          </w:p>
        </w:tc>
        <w:tc>
          <w:tcPr>
            <w:tcW w:w="1468" w:type="dxa"/>
            <w:tcBorders>
              <w:top w:val="nil"/>
              <w:left w:val="nil"/>
              <w:bottom w:val="single" w:sz="4" w:space="0" w:color="C0C0C0"/>
              <w:right w:val="single" w:sz="4" w:space="0" w:color="C0C0C0"/>
            </w:tcBorders>
            <w:shd w:val="clear" w:color="auto" w:fill="auto"/>
            <w:vAlign w:val="center"/>
            <w:hideMark/>
          </w:tcPr>
          <w:p w14:paraId="6A5A84CD" w14:textId="77777777" w:rsidR="00A82EA4" w:rsidRPr="00A82EA4" w:rsidRDefault="00A82EA4" w:rsidP="00A82EA4">
            <w:pPr>
              <w:ind w:firstLineChars="100" w:firstLine="110"/>
              <w:rPr>
                <w:rFonts w:ascii="Tahoma" w:hAnsi="Tahoma" w:cs="Tahoma"/>
                <w:b/>
                <w:bCs/>
                <w:sz w:val="11"/>
                <w:szCs w:val="11"/>
              </w:rPr>
            </w:pPr>
            <w:r w:rsidRPr="00A82EA4">
              <w:rPr>
                <w:rFonts w:ascii="Tahoma" w:hAnsi="Tahoma" w:cs="Tahoma"/>
                <w:b/>
                <w:bCs/>
                <w:sz w:val="11"/>
                <w:szCs w:val="11"/>
              </w:rPr>
              <w:t>Амортизация нематериальных активов</w:t>
            </w:r>
          </w:p>
        </w:tc>
        <w:tc>
          <w:tcPr>
            <w:tcW w:w="517" w:type="dxa"/>
            <w:tcBorders>
              <w:top w:val="nil"/>
              <w:left w:val="nil"/>
              <w:bottom w:val="single" w:sz="4" w:space="0" w:color="C0C0C0"/>
              <w:right w:val="single" w:sz="4" w:space="0" w:color="C0C0C0"/>
            </w:tcBorders>
            <w:shd w:val="clear" w:color="auto" w:fill="auto"/>
            <w:vAlign w:val="center"/>
            <w:hideMark/>
          </w:tcPr>
          <w:p w14:paraId="2DA5A67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6EFA54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72A384C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74,30</w:t>
            </w:r>
          </w:p>
        </w:tc>
        <w:tc>
          <w:tcPr>
            <w:tcW w:w="1065" w:type="dxa"/>
            <w:tcBorders>
              <w:top w:val="nil"/>
              <w:left w:val="nil"/>
              <w:bottom w:val="single" w:sz="4" w:space="0" w:color="C0C0C0"/>
              <w:right w:val="single" w:sz="4" w:space="0" w:color="C0C0C0"/>
            </w:tcBorders>
            <w:shd w:val="clear" w:color="000000" w:fill="FFFFCC"/>
            <w:vAlign w:val="center"/>
            <w:hideMark/>
          </w:tcPr>
          <w:p w14:paraId="0629C2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0B0A0F6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BFD0BC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339,90</w:t>
            </w:r>
          </w:p>
        </w:tc>
        <w:tc>
          <w:tcPr>
            <w:tcW w:w="1065" w:type="dxa"/>
            <w:tcBorders>
              <w:top w:val="nil"/>
              <w:left w:val="nil"/>
              <w:bottom w:val="single" w:sz="4" w:space="0" w:color="C0C0C0"/>
              <w:right w:val="single" w:sz="4" w:space="0" w:color="C0C0C0"/>
            </w:tcBorders>
            <w:shd w:val="clear" w:color="000000" w:fill="FFFFCC"/>
            <w:vAlign w:val="center"/>
            <w:hideMark/>
          </w:tcPr>
          <w:p w14:paraId="55BA92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339,90</w:t>
            </w:r>
          </w:p>
        </w:tc>
        <w:tc>
          <w:tcPr>
            <w:tcW w:w="1105" w:type="dxa"/>
            <w:tcBorders>
              <w:top w:val="nil"/>
              <w:left w:val="nil"/>
              <w:bottom w:val="single" w:sz="4" w:space="0" w:color="C0C0C0"/>
              <w:right w:val="single" w:sz="4" w:space="0" w:color="C0C0C0"/>
            </w:tcBorders>
            <w:shd w:val="clear" w:color="000000" w:fill="FFFFCC"/>
            <w:vAlign w:val="center"/>
            <w:hideMark/>
          </w:tcPr>
          <w:p w14:paraId="7187FA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895AB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70DC54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FA919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vMerge/>
            <w:tcBorders>
              <w:top w:val="nil"/>
              <w:left w:val="single" w:sz="4" w:space="0" w:color="C0C0C0"/>
              <w:bottom w:val="single" w:sz="4" w:space="0" w:color="C0C0C0"/>
              <w:right w:val="single" w:sz="4" w:space="0" w:color="C0C0C0"/>
            </w:tcBorders>
            <w:vAlign w:val="center"/>
            <w:hideMark/>
          </w:tcPr>
          <w:p w14:paraId="253CC8D6" w14:textId="77777777" w:rsidR="00A82EA4" w:rsidRPr="00A82EA4" w:rsidRDefault="00A82EA4" w:rsidP="00A82EA4">
            <w:pPr>
              <w:rPr>
                <w:rFonts w:ascii="Tahoma" w:hAnsi="Tahoma" w:cs="Tahoma"/>
                <w:sz w:val="11"/>
                <w:szCs w:val="11"/>
              </w:rPr>
            </w:pPr>
          </w:p>
        </w:tc>
      </w:tr>
      <w:tr w:rsidR="00A82EA4" w:rsidRPr="00A82EA4" w14:paraId="03290D36"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7872BB6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48CB03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w:t>
            </w:r>
          </w:p>
        </w:tc>
        <w:tc>
          <w:tcPr>
            <w:tcW w:w="1468" w:type="dxa"/>
            <w:tcBorders>
              <w:top w:val="nil"/>
              <w:left w:val="nil"/>
              <w:bottom w:val="single" w:sz="4" w:space="0" w:color="C0C0C0"/>
              <w:right w:val="single" w:sz="4" w:space="0" w:color="C0C0C0"/>
            </w:tcBorders>
            <w:shd w:val="clear" w:color="auto" w:fill="auto"/>
            <w:vAlign w:val="center"/>
            <w:hideMark/>
          </w:tcPr>
          <w:p w14:paraId="04511E9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на арендную плату</w:t>
            </w:r>
          </w:p>
        </w:tc>
        <w:tc>
          <w:tcPr>
            <w:tcW w:w="517" w:type="dxa"/>
            <w:tcBorders>
              <w:top w:val="nil"/>
              <w:left w:val="nil"/>
              <w:bottom w:val="single" w:sz="4" w:space="0" w:color="C0C0C0"/>
              <w:right w:val="single" w:sz="4" w:space="0" w:color="C0C0C0"/>
            </w:tcBorders>
            <w:shd w:val="clear" w:color="auto" w:fill="auto"/>
            <w:vAlign w:val="center"/>
            <w:hideMark/>
          </w:tcPr>
          <w:p w14:paraId="370FADA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6F85798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293,93</w:t>
            </w:r>
          </w:p>
        </w:tc>
        <w:tc>
          <w:tcPr>
            <w:tcW w:w="901" w:type="dxa"/>
            <w:tcBorders>
              <w:top w:val="nil"/>
              <w:left w:val="nil"/>
              <w:bottom w:val="single" w:sz="4" w:space="0" w:color="C0C0C0"/>
              <w:right w:val="single" w:sz="4" w:space="0" w:color="C0C0C0"/>
            </w:tcBorders>
            <w:shd w:val="clear" w:color="000000" w:fill="D7EAD3"/>
            <w:vAlign w:val="center"/>
            <w:hideMark/>
          </w:tcPr>
          <w:p w14:paraId="6E93B05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376,18</w:t>
            </w:r>
          </w:p>
        </w:tc>
        <w:tc>
          <w:tcPr>
            <w:tcW w:w="1065" w:type="dxa"/>
            <w:tcBorders>
              <w:top w:val="nil"/>
              <w:left w:val="nil"/>
              <w:bottom w:val="single" w:sz="4" w:space="0" w:color="C0C0C0"/>
              <w:right w:val="single" w:sz="4" w:space="0" w:color="C0C0C0"/>
            </w:tcBorders>
            <w:shd w:val="clear" w:color="000000" w:fill="D7EAD3"/>
            <w:vAlign w:val="center"/>
            <w:hideMark/>
          </w:tcPr>
          <w:p w14:paraId="32E0EF5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293,16</w:t>
            </w:r>
          </w:p>
        </w:tc>
        <w:tc>
          <w:tcPr>
            <w:tcW w:w="1031" w:type="dxa"/>
            <w:tcBorders>
              <w:top w:val="nil"/>
              <w:left w:val="nil"/>
              <w:bottom w:val="single" w:sz="4" w:space="0" w:color="C0C0C0"/>
              <w:right w:val="single" w:sz="4" w:space="0" w:color="C0C0C0"/>
            </w:tcBorders>
            <w:shd w:val="clear" w:color="000000" w:fill="D7EAD3"/>
            <w:vAlign w:val="center"/>
            <w:hideMark/>
          </w:tcPr>
          <w:p w14:paraId="7A49DE0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293,93</w:t>
            </w:r>
          </w:p>
        </w:tc>
        <w:tc>
          <w:tcPr>
            <w:tcW w:w="1105" w:type="dxa"/>
            <w:tcBorders>
              <w:top w:val="nil"/>
              <w:left w:val="nil"/>
              <w:bottom w:val="single" w:sz="4" w:space="0" w:color="C0C0C0"/>
              <w:right w:val="single" w:sz="4" w:space="0" w:color="C0C0C0"/>
            </w:tcBorders>
            <w:shd w:val="clear" w:color="000000" w:fill="D7EAD3"/>
            <w:vAlign w:val="center"/>
            <w:hideMark/>
          </w:tcPr>
          <w:p w14:paraId="7ED87A9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58,06</w:t>
            </w:r>
          </w:p>
        </w:tc>
        <w:tc>
          <w:tcPr>
            <w:tcW w:w="1065" w:type="dxa"/>
            <w:tcBorders>
              <w:top w:val="nil"/>
              <w:left w:val="nil"/>
              <w:bottom w:val="single" w:sz="4" w:space="0" w:color="C0C0C0"/>
              <w:right w:val="single" w:sz="4" w:space="0" w:color="C0C0C0"/>
            </w:tcBorders>
            <w:shd w:val="clear" w:color="000000" w:fill="D7EAD3"/>
            <w:vAlign w:val="center"/>
            <w:hideMark/>
          </w:tcPr>
          <w:p w14:paraId="51E3624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335,89</w:t>
            </w:r>
          </w:p>
        </w:tc>
        <w:tc>
          <w:tcPr>
            <w:tcW w:w="1105" w:type="dxa"/>
            <w:tcBorders>
              <w:top w:val="nil"/>
              <w:left w:val="nil"/>
              <w:bottom w:val="single" w:sz="4" w:space="0" w:color="C0C0C0"/>
              <w:right w:val="single" w:sz="4" w:space="0" w:color="C0C0C0"/>
            </w:tcBorders>
            <w:shd w:val="clear" w:color="000000" w:fill="D7EAD3"/>
            <w:vAlign w:val="center"/>
            <w:hideMark/>
          </w:tcPr>
          <w:p w14:paraId="1B3ED20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41,96</w:t>
            </w:r>
          </w:p>
        </w:tc>
        <w:tc>
          <w:tcPr>
            <w:tcW w:w="1061" w:type="dxa"/>
            <w:tcBorders>
              <w:top w:val="nil"/>
              <w:left w:val="nil"/>
              <w:bottom w:val="single" w:sz="4" w:space="0" w:color="C0C0C0"/>
              <w:right w:val="single" w:sz="4" w:space="0" w:color="C0C0C0"/>
            </w:tcBorders>
            <w:shd w:val="clear" w:color="000000" w:fill="D7EAD3"/>
            <w:vAlign w:val="center"/>
            <w:hideMark/>
          </w:tcPr>
          <w:p w14:paraId="540D31C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335,89</w:t>
            </w:r>
          </w:p>
        </w:tc>
        <w:tc>
          <w:tcPr>
            <w:tcW w:w="794" w:type="dxa"/>
            <w:tcBorders>
              <w:top w:val="nil"/>
              <w:left w:val="nil"/>
              <w:bottom w:val="single" w:sz="4" w:space="0" w:color="C0C0C0"/>
              <w:right w:val="single" w:sz="4" w:space="0" w:color="C0C0C0"/>
            </w:tcBorders>
            <w:shd w:val="clear" w:color="000000" w:fill="D7EAD3"/>
            <w:vAlign w:val="center"/>
            <w:hideMark/>
          </w:tcPr>
          <w:p w14:paraId="193AD50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167,94</w:t>
            </w:r>
          </w:p>
        </w:tc>
        <w:tc>
          <w:tcPr>
            <w:tcW w:w="794" w:type="dxa"/>
            <w:tcBorders>
              <w:top w:val="nil"/>
              <w:left w:val="nil"/>
              <w:bottom w:val="single" w:sz="4" w:space="0" w:color="C0C0C0"/>
              <w:right w:val="single" w:sz="4" w:space="0" w:color="C0C0C0"/>
            </w:tcBorders>
            <w:shd w:val="clear" w:color="000000" w:fill="D7EAD3"/>
            <w:vAlign w:val="center"/>
            <w:hideMark/>
          </w:tcPr>
          <w:p w14:paraId="010BBA4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167,94</w:t>
            </w:r>
          </w:p>
        </w:tc>
        <w:tc>
          <w:tcPr>
            <w:tcW w:w="1538" w:type="dxa"/>
            <w:tcBorders>
              <w:top w:val="nil"/>
              <w:left w:val="nil"/>
              <w:bottom w:val="single" w:sz="4" w:space="0" w:color="C0C0C0"/>
              <w:right w:val="single" w:sz="4" w:space="0" w:color="C0C0C0"/>
            </w:tcBorders>
            <w:shd w:val="clear" w:color="000000" w:fill="FFFFCC"/>
            <w:vAlign w:val="center"/>
            <w:hideMark/>
          </w:tcPr>
          <w:p w14:paraId="39F4E60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504292A4" w14:textId="77777777" w:rsidTr="00CB44F8">
        <w:trPr>
          <w:trHeight w:val="430"/>
          <w:jc w:val="center"/>
        </w:trPr>
        <w:tc>
          <w:tcPr>
            <w:tcW w:w="361" w:type="dxa"/>
            <w:tcBorders>
              <w:top w:val="nil"/>
              <w:left w:val="nil"/>
              <w:bottom w:val="nil"/>
              <w:right w:val="nil"/>
            </w:tcBorders>
            <w:shd w:val="clear" w:color="000000" w:fill="00B050"/>
            <w:noWrap/>
            <w:vAlign w:val="center"/>
            <w:hideMark/>
          </w:tcPr>
          <w:p w14:paraId="58EC82D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46380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8.2</w:t>
            </w:r>
          </w:p>
        </w:tc>
        <w:tc>
          <w:tcPr>
            <w:tcW w:w="1468" w:type="dxa"/>
            <w:tcBorders>
              <w:top w:val="nil"/>
              <w:left w:val="nil"/>
              <w:bottom w:val="single" w:sz="4" w:space="0" w:color="C0C0C0"/>
              <w:right w:val="single" w:sz="4" w:space="0" w:color="C0C0C0"/>
            </w:tcBorders>
            <w:shd w:val="clear" w:color="auto" w:fill="auto"/>
            <w:vAlign w:val="center"/>
            <w:hideMark/>
          </w:tcPr>
          <w:p w14:paraId="78490A94"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Арендная плата</w:t>
            </w:r>
          </w:p>
        </w:tc>
        <w:tc>
          <w:tcPr>
            <w:tcW w:w="517" w:type="dxa"/>
            <w:tcBorders>
              <w:top w:val="nil"/>
              <w:left w:val="nil"/>
              <w:bottom w:val="single" w:sz="4" w:space="0" w:color="C0C0C0"/>
              <w:right w:val="single" w:sz="4" w:space="0" w:color="C0C0C0"/>
            </w:tcBorders>
            <w:shd w:val="clear" w:color="auto" w:fill="auto"/>
            <w:vAlign w:val="center"/>
            <w:hideMark/>
          </w:tcPr>
          <w:p w14:paraId="2527B4E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F547D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277,83</w:t>
            </w:r>
          </w:p>
        </w:tc>
        <w:tc>
          <w:tcPr>
            <w:tcW w:w="901" w:type="dxa"/>
            <w:tcBorders>
              <w:top w:val="nil"/>
              <w:left w:val="nil"/>
              <w:bottom w:val="single" w:sz="4" w:space="0" w:color="C0C0C0"/>
              <w:right w:val="single" w:sz="4" w:space="0" w:color="C0C0C0"/>
            </w:tcBorders>
            <w:shd w:val="clear" w:color="000000" w:fill="FFFFCC"/>
            <w:vAlign w:val="center"/>
            <w:hideMark/>
          </w:tcPr>
          <w:p w14:paraId="67635B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359,55</w:t>
            </w:r>
          </w:p>
        </w:tc>
        <w:tc>
          <w:tcPr>
            <w:tcW w:w="1065" w:type="dxa"/>
            <w:tcBorders>
              <w:top w:val="nil"/>
              <w:left w:val="nil"/>
              <w:bottom w:val="single" w:sz="4" w:space="0" w:color="C0C0C0"/>
              <w:right w:val="single" w:sz="4" w:space="0" w:color="C0C0C0"/>
            </w:tcBorders>
            <w:shd w:val="clear" w:color="000000" w:fill="FFFFCC"/>
            <w:vAlign w:val="center"/>
            <w:hideMark/>
          </w:tcPr>
          <w:p w14:paraId="69C5C6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278,81</w:t>
            </w:r>
          </w:p>
        </w:tc>
        <w:tc>
          <w:tcPr>
            <w:tcW w:w="1031" w:type="dxa"/>
            <w:tcBorders>
              <w:top w:val="nil"/>
              <w:left w:val="nil"/>
              <w:bottom w:val="single" w:sz="4" w:space="0" w:color="C0C0C0"/>
              <w:right w:val="single" w:sz="4" w:space="0" w:color="C0C0C0"/>
            </w:tcBorders>
            <w:shd w:val="clear" w:color="000000" w:fill="FFFFCC"/>
            <w:vAlign w:val="center"/>
            <w:hideMark/>
          </w:tcPr>
          <w:p w14:paraId="63508C1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277,83</w:t>
            </w:r>
          </w:p>
        </w:tc>
        <w:tc>
          <w:tcPr>
            <w:tcW w:w="1105" w:type="dxa"/>
            <w:tcBorders>
              <w:top w:val="nil"/>
              <w:left w:val="nil"/>
              <w:bottom w:val="single" w:sz="4" w:space="0" w:color="C0C0C0"/>
              <w:right w:val="single" w:sz="4" w:space="0" w:color="C0C0C0"/>
            </w:tcBorders>
            <w:shd w:val="clear" w:color="000000" w:fill="FFFFCC"/>
            <w:vAlign w:val="center"/>
            <w:hideMark/>
          </w:tcPr>
          <w:p w14:paraId="241BC6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43,71</w:t>
            </w:r>
          </w:p>
        </w:tc>
        <w:tc>
          <w:tcPr>
            <w:tcW w:w="1065" w:type="dxa"/>
            <w:tcBorders>
              <w:top w:val="nil"/>
              <w:left w:val="nil"/>
              <w:bottom w:val="single" w:sz="4" w:space="0" w:color="C0C0C0"/>
              <w:right w:val="single" w:sz="4" w:space="0" w:color="C0C0C0"/>
            </w:tcBorders>
            <w:shd w:val="clear" w:color="000000" w:fill="FFFFCC"/>
            <w:vAlign w:val="center"/>
            <w:hideMark/>
          </w:tcPr>
          <w:p w14:paraId="58AA05E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321,54</w:t>
            </w:r>
          </w:p>
        </w:tc>
        <w:tc>
          <w:tcPr>
            <w:tcW w:w="1105" w:type="dxa"/>
            <w:tcBorders>
              <w:top w:val="nil"/>
              <w:left w:val="nil"/>
              <w:bottom w:val="single" w:sz="4" w:space="0" w:color="C0C0C0"/>
              <w:right w:val="single" w:sz="4" w:space="0" w:color="C0C0C0"/>
            </w:tcBorders>
            <w:shd w:val="clear" w:color="000000" w:fill="FFFFCC"/>
            <w:vAlign w:val="center"/>
            <w:hideMark/>
          </w:tcPr>
          <w:p w14:paraId="0DB21A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43,71</w:t>
            </w:r>
          </w:p>
        </w:tc>
        <w:tc>
          <w:tcPr>
            <w:tcW w:w="1061" w:type="dxa"/>
            <w:tcBorders>
              <w:top w:val="nil"/>
              <w:left w:val="nil"/>
              <w:bottom w:val="single" w:sz="4" w:space="0" w:color="C0C0C0"/>
              <w:right w:val="single" w:sz="4" w:space="0" w:color="C0C0C0"/>
            </w:tcBorders>
            <w:shd w:val="clear" w:color="000000" w:fill="FFFFCC"/>
            <w:vAlign w:val="center"/>
            <w:hideMark/>
          </w:tcPr>
          <w:p w14:paraId="04B1A2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321,54</w:t>
            </w:r>
          </w:p>
        </w:tc>
        <w:tc>
          <w:tcPr>
            <w:tcW w:w="794" w:type="dxa"/>
            <w:tcBorders>
              <w:top w:val="nil"/>
              <w:left w:val="nil"/>
              <w:bottom w:val="single" w:sz="4" w:space="0" w:color="C0C0C0"/>
              <w:right w:val="single" w:sz="4" w:space="0" w:color="C0C0C0"/>
            </w:tcBorders>
            <w:shd w:val="clear" w:color="000000" w:fill="D7EAD3"/>
            <w:vAlign w:val="center"/>
            <w:hideMark/>
          </w:tcPr>
          <w:p w14:paraId="2DA215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160,77</w:t>
            </w:r>
          </w:p>
        </w:tc>
        <w:tc>
          <w:tcPr>
            <w:tcW w:w="794" w:type="dxa"/>
            <w:tcBorders>
              <w:top w:val="nil"/>
              <w:left w:val="nil"/>
              <w:bottom w:val="single" w:sz="4" w:space="0" w:color="C0C0C0"/>
              <w:right w:val="single" w:sz="4" w:space="0" w:color="C0C0C0"/>
            </w:tcBorders>
            <w:shd w:val="clear" w:color="000000" w:fill="D7EAD3"/>
            <w:vAlign w:val="center"/>
            <w:hideMark/>
          </w:tcPr>
          <w:p w14:paraId="3E0E6F2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160,77</w:t>
            </w:r>
          </w:p>
        </w:tc>
        <w:tc>
          <w:tcPr>
            <w:tcW w:w="1538" w:type="dxa"/>
            <w:tcBorders>
              <w:top w:val="nil"/>
              <w:left w:val="nil"/>
              <w:bottom w:val="single" w:sz="4" w:space="0" w:color="C0C0C0"/>
              <w:right w:val="single" w:sz="4" w:space="0" w:color="C0C0C0"/>
            </w:tcBorders>
            <w:shd w:val="clear" w:color="000000" w:fill="FFFFCC"/>
            <w:vAlign w:val="center"/>
            <w:hideMark/>
          </w:tcPr>
          <w:p w14:paraId="4ACA5C45"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предложению предприятия в соответствии с договором аренды имущества от 01.01.2014 № 6-14-14 по расчету на уровне амортизации, аренды земли и налога на имущество в доле отнесения 2,2%</w:t>
            </w:r>
          </w:p>
        </w:tc>
      </w:tr>
      <w:tr w:rsidR="00A82EA4" w:rsidRPr="00A82EA4" w14:paraId="55B6FAAD" w14:textId="77777777" w:rsidTr="00CB44F8">
        <w:trPr>
          <w:trHeight w:val="377"/>
          <w:jc w:val="center"/>
        </w:trPr>
        <w:tc>
          <w:tcPr>
            <w:tcW w:w="361" w:type="dxa"/>
            <w:tcBorders>
              <w:top w:val="nil"/>
              <w:left w:val="nil"/>
              <w:bottom w:val="nil"/>
              <w:right w:val="nil"/>
            </w:tcBorders>
            <w:shd w:val="clear" w:color="000000" w:fill="00B050"/>
            <w:noWrap/>
            <w:vAlign w:val="center"/>
            <w:hideMark/>
          </w:tcPr>
          <w:p w14:paraId="250073A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D625C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8.3</w:t>
            </w:r>
          </w:p>
        </w:tc>
        <w:tc>
          <w:tcPr>
            <w:tcW w:w="1468" w:type="dxa"/>
            <w:tcBorders>
              <w:top w:val="nil"/>
              <w:left w:val="nil"/>
              <w:bottom w:val="single" w:sz="4" w:space="0" w:color="C0C0C0"/>
              <w:right w:val="single" w:sz="4" w:space="0" w:color="C0C0C0"/>
            </w:tcBorders>
            <w:shd w:val="clear" w:color="auto" w:fill="auto"/>
            <w:vAlign w:val="center"/>
            <w:hideMark/>
          </w:tcPr>
          <w:p w14:paraId="6170A05A"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Платежи по договорам аренды земли</w:t>
            </w:r>
          </w:p>
        </w:tc>
        <w:tc>
          <w:tcPr>
            <w:tcW w:w="517" w:type="dxa"/>
            <w:tcBorders>
              <w:top w:val="nil"/>
              <w:left w:val="nil"/>
              <w:bottom w:val="single" w:sz="4" w:space="0" w:color="C0C0C0"/>
              <w:right w:val="single" w:sz="4" w:space="0" w:color="C0C0C0"/>
            </w:tcBorders>
            <w:shd w:val="clear" w:color="auto" w:fill="auto"/>
            <w:vAlign w:val="center"/>
            <w:hideMark/>
          </w:tcPr>
          <w:p w14:paraId="38C47E8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537C9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16,10</w:t>
            </w:r>
          </w:p>
        </w:tc>
        <w:tc>
          <w:tcPr>
            <w:tcW w:w="901" w:type="dxa"/>
            <w:tcBorders>
              <w:top w:val="nil"/>
              <w:left w:val="nil"/>
              <w:bottom w:val="single" w:sz="4" w:space="0" w:color="C0C0C0"/>
              <w:right w:val="single" w:sz="4" w:space="0" w:color="C0C0C0"/>
            </w:tcBorders>
            <w:shd w:val="clear" w:color="000000" w:fill="FFFFCC"/>
            <w:vAlign w:val="center"/>
            <w:hideMark/>
          </w:tcPr>
          <w:p w14:paraId="283E05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16,63</w:t>
            </w:r>
          </w:p>
        </w:tc>
        <w:tc>
          <w:tcPr>
            <w:tcW w:w="1065" w:type="dxa"/>
            <w:tcBorders>
              <w:top w:val="nil"/>
              <w:left w:val="nil"/>
              <w:bottom w:val="single" w:sz="4" w:space="0" w:color="C0C0C0"/>
              <w:right w:val="single" w:sz="4" w:space="0" w:color="C0C0C0"/>
            </w:tcBorders>
            <w:shd w:val="clear" w:color="000000" w:fill="FFFFCC"/>
            <w:vAlign w:val="center"/>
            <w:hideMark/>
          </w:tcPr>
          <w:p w14:paraId="6E6F19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14,35</w:t>
            </w:r>
          </w:p>
        </w:tc>
        <w:tc>
          <w:tcPr>
            <w:tcW w:w="1031" w:type="dxa"/>
            <w:tcBorders>
              <w:top w:val="nil"/>
              <w:left w:val="nil"/>
              <w:bottom w:val="single" w:sz="4" w:space="0" w:color="C0C0C0"/>
              <w:right w:val="single" w:sz="4" w:space="0" w:color="C0C0C0"/>
            </w:tcBorders>
            <w:shd w:val="clear" w:color="000000" w:fill="FFFFCC"/>
            <w:vAlign w:val="center"/>
            <w:hideMark/>
          </w:tcPr>
          <w:p w14:paraId="374438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16,10</w:t>
            </w:r>
          </w:p>
        </w:tc>
        <w:tc>
          <w:tcPr>
            <w:tcW w:w="1105" w:type="dxa"/>
            <w:tcBorders>
              <w:top w:val="nil"/>
              <w:left w:val="nil"/>
              <w:bottom w:val="single" w:sz="4" w:space="0" w:color="C0C0C0"/>
              <w:right w:val="single" w:sz="4" w:space="0" w:color="C0C0C0"/>
            </w:tcBorders>
            <w:shd w:val="clear" w:color="000000" w:fill="FFFFCC"/>
            <w:vAlign w:val="center"/>
            <w:hideMark/>
          </w:tcPr>
          <w:p w14:paraId="4F2644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14,35</w:t>
            </w:r>
          </w:p>
        </w:tc>
        <w:tc>
          <w:tcPr>
            <w:tcW w:w="1065" w:type="dxa"/>
            <w:tcBorders>
              <w:top w:val="nil"/>
              <w:left w:val="nil"/>
              <w:bottom w:val="single" w:sz="4" w:space="0" w:color="C0C0C0"/>
              <w:right w:val="single" w:sz="4" w:space="0" w:color="C0C0C0"/>
            </w:tcBorders>
            <w:shd w:val="clear" w:color="000000" w:fill="FFFFCC"/>
            <w:vAlign w:val="center"/>
            <w:hideMark/>
          </w:tcPr>
          <w:p w14:paraId="0A30FB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14,35</w:t>
            </w:r>
          </w:p>
        </w:tc>
        <w:tc>
          <w:tcPr>
            <w:tcW w:w="1105" w:type="dxa"/>
            <w:tcBorders>
              <w:top w:val="nil"/>
              <w:left w:val="nil"/>
              <w:bottom w:val="single" w:sz="4" w:space="0" w:color="C0C0C0"/>
              <w:right w:val="single" w:sz="4" w:space="0" w:color="C0C0C0"/>
            </w:tcBorders>
            <w:shd w:val="clear" w:color="000000" w:fill="FFFFCC"/>
            <w:vAlign w:val="center"/>
            <w:hideMark/>
          </w:tcPr>
          <w:p w14:paraId="143C48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-1,75</w:t>
            </w:r>
          </w:p>
        </w:tc>
        <w:tc>
          <w:tcPr>
            <w:tcW w:w="1061" w:type="dxa"/>
            <w:tcBorders>
              <w:top w:val="nil"/>
              <w:left w:val="nil"/>
              <w:bottom w:val="single" w:sz="4" w:space="0" w:color="C0C0C0"/>
              <w:right w:val="single" w:sz="4" w:space="0" w:color="C0C0C0"/>
            </w:tcBorders>
            <w:shd w:val="clear" w:color="000000" w:fill="FFFFCC"/>
            <w:vAlign w:val="center"/>
            <w:hideMark/>
          </w:tcPr>
          <w:p w14:paraId="67AA95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14,35</w:t>
            </w:r>
          </w:p>
        </w:tc>
        <w:tc>
          <w:tcPr>
            <w:tcW w:w="794" w:type="dxa"/>
            <w:tcBorders>
              <w:top w:val="nil"/>
              <w:left w:val="nil"/>
              <w:bottom w:val="single" w:sz="4" w:space="0" w:color="C0C0C0"/>
              <w:right w:val="single" w:sz="4" w:space="0" w:color="C0C0C0"/>
            </w:tcBorders>
            <w:shd w:val="clear" w:color="000000" w:fill="D7EAD3"/>
            <w:vAlign w:val="center"/>
            <w:hideMark/>
          </w:tcPr>
          <w:p w14:paraId="1630B3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7,17</w:t>
            </w:r>
          </w:p>
        </w:tc>
        <w:tc>
          <w:tcPr>
            <w:tcW w:w="794" w:type="dxa"/>
            <w:tcBorders>
              <w:top w:val="nil"/>
              <w:left w:val="nil"/>
              <w:bottom w:val="single" w:sz="4" w:space="0" w:color="C0C0C0"/>
              <w:right w:val="single" w:sz="4" w:space="0" w:color="C0C0C0"/>
            </w:tcBorders>
            <w:shd w:val="clear" w:color="000000" w:fill="D7EAD3"/>
            <w:vAlign w:val="center"/>
            <w:hideMark/>
          </w:tcPr>
          <w:p w14:paraId="6556AD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7,17</w:t>
            </w:r>
          </w:p>
        </w:tc>
        <w:tc>
          <w:tcPr>
            <w:tcW w:w="1538" w:type="dxa"/>
            <w:tcBorders>
              <w:top w:val="nil"/>
              <w:left w:val="nil"/>
              <w:bottom w:val="single" w:sz="4" w:space="0" w:color="C0C0C0"/>
              <w:right w:val="single" w:sz="4" w:space="0" w:color="C0C0C0"/>
            </w:tcBorders>
            <w:shd w:val="clear" w:color="000000" w:fill="FFFFCC"/>
            <w:vAlign w:val="center"/>
            <w:hideMark/>
          </w:tcPr>
          <w:p w14:paraId="494ACD68"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расчета предприятия исходя из фактической платы 2019 года в соответствии с договорами аренды земельных участков для размещения объектов коммунальной инфраструктуры в сфере ВО 652,06396т.р. с долей отнесения 2,2% в соответствии с учетной политикой</w:t>
            </w:r>
          </w:p>
        </w:tc>
      </w:tr>
      <w:tr w:rsidR="00A82EA4" w:rsidRPr="00A82EA4" w14:paraId="078FD231" w14:textId="77777777" w:rsidTr="00EA18EE">
        <w:trPr>
          <w:trHeight w:val="630"/>
          <w:jc w:val="center"/>
        </w:trPr>
        <w:tc>
          <w:tcPr>
            <w:tcW w:w="361" w:type="dxa"/>
            <w:tcBorders>
              <w:top w:val="nil"/>
              <w:left w:val="nil"/>
              <w:bottom w:val="nil"/>
              <w:right w:val="nil"/>
            </w:tcBorders>
            <w:shd w:val="clear" w:color="000000" w:fill="00B050"/>
            <w:noWrap/>
            <w:vAlign w:val="center"/>
            <w:hideMark/>
          </w:tcPr>
          <w:p w14:paraId="67BBAE4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619445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w:t>
            </w:r>
          </w:p>
        </w:tc>
        <w:tc>
          <w:tcPr>
            <w:tcW w:w="1468" w:type="dxa"/>
            <w:tcBorders>
              <w:top w:val="nil"/>
              <w:left w:val="nil"/>
              <w:bottom w:val="single" w:sz="4" w:space="0" w:color="C0C0C0"/>
              <w:right w:val="single" w:sz="4" w:space="0" w:color="C0C0C0"/>
            </w:tcBorders>
            <w:shd w:val="clear" w:color="auto" w:fill="auto"/>
            <w:vAlign w:val="center"/>
            <w:hideMark/>
          </w:tcPr>
          <w:p w14:paraId="32607F9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связанные с оплатой налогов и сборов</w:t>
            </w:r>
          </w:p>
        </w:tc>
        <w:tc>
          <w:tcPr>
            <w:tcW w:w="517" w:type="dxa"/>
            <w:tcBorders>
              <w:top w:val="nil"/>
              <w:left w:val="nil"/>
              <w:bottom w:val="single" w:sz="4" w:space="0" w:color="C0C0C0"/>
              <w:right w:val="single" w:sz="4" w:space="0" w:color="C0C0C0"/>
            </w:tcBorders>
            <w:shd w:val="clear" w:color="auto" w:fill="auto"/>
            <w:vAlign w:val="center"/>
            <w:hideMark/>
          </w:tcPr>
          <w:p w14:paraId="3B0AF16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DDD10A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42,42</w:t>
            </w:r>
          </w:p>
        </w:tc>
        <w:tc>
          <w:tcPr>
            <w:tcW w:w="901" w:type="dxa"/>
            <w:tcBorders>
              <w:top w:val="nil"/>
              <w:left w:val="nil"/>
              <w:bottom w:val="single" w:sz="4" w:space="0" w:color="C0C0C0"/>
              <w:right w:val="single" w:sz="4" w:space="0" w:color="C0C0C0"/>
            </w:tcBorders>
            <w:shd w:val="clear" w:color="000000" w:fill="D7EAD3"/>
            <w:vAlign w:val="center"/>
            <w:hideMark/>
          </w:tcPr>
          <w:p w14:paraId="14D4D50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534,99</w:t>
            </w:r>
          </w:p>
        </w:tc>
        <w:tc>
          <w:tcPr>
            <w:tcW w:w="1065" w:type="dxa"/>
            <w:tcBorders>
              <w:top w:val="nil"/>
              <w:left w:val="nil"/>
              <w:bottom w:val="single" w:sz="4" w:space="0" w:color="C0C0C0"/>
              <w:right w:val="single" w:sz="4" w:space="0" w:color="C0C0C0"/>
            </w:tcBorders>
            <w:shd w:val="clear" w:color="000000" w:fill="D7EAD3"/>
            <w:vAlign w:val="center"/>
            <w:hideMark/>
          </w:tcPr>
          <w:p w14:paraId="43FC1DE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50,62</w:t>
            </w:r>
          </w:p>
        </w:tc>
        <w:tc>
          <w:tcPr>
            <w:tcW w:w="1031" w:type="dxa"/>
            <w:tcBorders>
              <w:top w:val="nil"/>
              <w:left w:val="nil"/>
              <w:bottom w:val="single" w:sz="4" w:space="0" w:color="C0C0C0"/>
              <w:right w:val="single" w:sz="4" w:space="0" w:color="C0C0C0"/>
            </w:tcBorders>
            <w:shd w:val="clear" w:color="000000" w:fill="D7EAD3"/>
            <w:vAlign w:val="center"/>
            <w:hideMark/>
          </w:tcPr>
          <w:p w14:paraId="3A148DB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41,32</w:t>
            </w:r>
          </w:p>
        </w:tc>
        <w:tc>
          <w:tcPr>
            <w:tcW w:w="1105" w:type="dxa"/>
            <w:tcBorders>
              <w:top w:val="nil"/>
              <w:left w:val="nil"/>
              <w:bottom w:val="single" w:sz="4" w:space="0" w:color="C0C0C0"/>
              <w:right w:val="single" w:sz="4" w:space="0" w:color="C0C0C0"/>
            </w:tcBorders>
            <w:shd w:val="clear" w:color="000000" w:fill="D7EAD3"/>
            <w:vAlign w:val="center"/>
            <w:hideMark/>
          </w:tcPr>
          <w:p w14:paraId="418CD0E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550,11</w:t>
            </w:r>
          </w:p>
        </w:tc>
        <w:tc>
          <w:tcPr>
            <w:tcW w:w="1065" w:type="dxa"/>
            <w:tcBorders>
              <w:top w:val="nil"/>
              <w:left w:val="nil"/>
              <w:bottom w:val="single" w:sz="4" w:space="0" w:color="C0C0C0"/>
              <w:right w:val="single" w:sz="4" w:space="0" w:color="C0C0C0"/>
            </w:tcBorders>
            <w:shd w:val="clear" w:color="000000" w:fill="D7EAD3"/>
            <w:vAlign w:val="center"/>
            <w:hideMark/>
          </w:tcPr>
          <w:p w14:paraId="52366B8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607,53</w:t>
            </w:r>
          </w:p>
        </w:tc>
        <w:tc>
          <w:tcPr>
            <w:tcW w:w="1105" w:type="dxa"/>
            <w:tcBorders>
              <w:top w:val="nil"/>
              <w:left w:val="nil"/>
              <w:bottom w:val="single" w:sz="4" w:space="0" w:color="C0C0C0"/>
              <w:right w:val="single" w:sz="4" w:space="0" w:color="C0C0C0"/>
            </w:tcBorders>
            <w:shd w:val="clear" w:color="000000" w:fill="D7EAD3"/>
            <w:vAlign w:val="center"/>
            <w:hideMark/>
          </w:tcPr>
          <w:p w14:paraId="0CC81CC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542,96</w:t>
            </w:r>
          </w:p>
        </w:tc>
        <w:tc>
          <w:tcPr>
            <w:tcW w:w="1061" w:type="dxa"/>
            <w:tcBorders>
              <w:top w:val="nil"/>
              <w:left w:val="nil"/>
              <w:bottom w:val="single" w:sz="4" w:space="0" w:color="C0C0C0"/>
              <w:right w:val="single" w:sz="4" w:space="0" w:color="C0C0C0"/>
            </w:tcBorders>
            <w:shd w:val="clear" w:color="000000" w:fill="D7EAD3"/>
            <w:vAlign w:val="center"/>
            <w:hideMark/>
          </w:tcPr>
          <w:p w14:paraId="7405702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584,28</w:t>
            </w:r>
          </w:p>
        </w:tc>
        <w:tc>
          <w:tcPr>
            <w:tcW w:w="794" w:type="dxa"/>
            <w:tcBorders>
              <w:top w:val="nil"/>
              <w:left w:val="nil"/>
              <w:bottom w:val="single" w:sz="4" w:space="0" w:color="C0C0C0"/>
              <w:right w:val="single" w:sz="4" w:space="0" w:color="C0C0C0"/>
            </w:tcBorders>
            <w:shd w:val="clear" w:color="000000" w:fill="D7EAD3"/>
            <w:vAlign w:val="center"/>
            <w:hideMark/>
          </w:tcPr>
          <w:p w14:paraId="0FACBBA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292,14</w:t>
            </w:r>
          </w:p>
        </w:tc>
        <w:tc>
          <w:tcPr>
            <w:tcW w:w="794" w:type="dxa"/>
            <w:tcBorders>
              <w:top w:val="nil"/>
              <w:left w:val="nil"/>
              <w:bottom w:val="single" w:sz="4" w:space="0" w:color="C0C0C0"/>
              <w:right w:val="single" w:sz="4" w:space="0" w:color="C0C0C0"/>
            </w:tcBorders>
            <w:shd w:val="clear" w:color="000000" w:fill="D7EAD3"/>
            <w:vAlign w:val="center"/>
            <w:hideMark/>
          </w:tcPr>
          <w:p w14:paraId="70A69DC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292,14</w:t>
            </w:r>
          </w:p>
        </w:tc>
        <w:tc>
          <w:tcPr>
            <w:tcW w:w="1538" w:type="dxa"/>
            <w:tcBorders>
              <w:top w:val="nil"/>
              <w:left w:val="nil"/>
              <w:bottom w:val="single" w:sz="4" w:space="0" w:color="C0C0C0"/>
              <w:right w:val="single" w:sz="4" w:space="0" w:color="C0C0C0"/>
            </w:tcBorders>
            <w:shd w:val="clear" w:color="000000" w:fill="FFFFCC"/>
            <w:vAlign w:val="center"/>
            <w:hideMark/>
          </w:tcPr>
          <w:p w14:paraId="43008F8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54FC075F" w14:textId="77777777" w:rsidTr="00CB44F8">
        <w:trPr>
          <w:trHeight w:val="553"/>
          <w:jc w:val="center"/>
        </w:trPr>
        <w:tc>
          <w:tcPr>
            <w:tcW w:w="361" w:type="dxa"/>
            <w:tcBorders>
              <w:top w:val="nil"/>
              <w:left w:val="nil"/>
              <w:bottom w:val="nil"/>
              <w:right w:val="nil"/>
            </w:tcBorders>
            <w:shd w:val="clear" w:color="000000" w:fill="00B050"/>
            <w:noWrap/>
            <w:vAlign w:val="center"/>
            <w:hideMark/>
          </w:tcPr>
          <w:p w14:paraId="337F5D9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836681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9.1</w:t>
            </w:r>
          </w:p>
        </w:tc>
        <w:tc>
          <w:tcPr>
            <w:tcW w:w="1468" w:type="dxa"/>
            <w:tcBorders>
              <w:top w:val="nil"/>
              <w:left w:val="nil"/>
              <w:bottom w:val="single" w:sz="4" w:space="0" w:color="C0C0C0"/>
              <w:right w:val="single" w:sz="4" w:space="0" w:color="C0C0C0"/>
            </w:tcBorders>
            <w:shd w:val="clear" w:color="auto" w:fill="auto"/>
            <w:vAlign w:val="center"/>
            <w:hideMark/>
          </w:tcPr>
          <w:p w14:paraId="1A44D67C"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Плата за негативное воздействие на окружающую среду</w:t>
            </w:r>
          </w:p>
        </w:tc>
        <w:tc>
          <w:tcPr>
            <w:tcW w:w="517" w:type="dxa"/>
            <w:tcBorders>
              <w:top w:val="nil"/>
              <w:left w:val="nil"/>
              <w:bottom w:val="single" w:sz="4" w:space="0" w:color="C0C0C0"/>
              <w:right w:val="single" w:sz="4" w:space="0" w:color="C0C0C0"/>
            </w:tcBorders>
            <w:shd w:val="clear" w:color="auto" w:fill="auto"/>
            <w:vAlign w:val="center"/>
            <w:hideMark/>
          </w:tcPr>
          <w:p w14:paraId="5DE524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AB5E09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8,52</w:t>
            </w:r>
          </w:p>
        </w:tc>
        <w:tc>
          <w:tcPr>
            <w:tcW w:w="901" w:type="dxa"/>
            <w:tcBorders>
              <w:top w:val="nil"/>
              <w:left w:val="nil"/>
              <w:bottom w:val="single" w:sz="4" w:space="0" w:color="C0C0C0"/>
              <w:right w:val="single" w:sz="4" w:space="0" w:color="C0C0C0"/>
            </w:tcBorders>
            <w:shd w:val="clear" w:color="000000" w:fill="FFFFCC"/>
            <w:vAlign w:val="center"/>
            <w:hideMark/>
          </w:tcPr>
          <w:p w14:paraId="6E770E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112,60</w:t>
            </w:r>
          </w:p>
        </w:tc>
        <w:tc>
          <w:tcPr>
            <w:tcW w:w="1065" w:type="dxa"/>
            <w:tcBorders>
              <w:top w:val="nil"/>
              <w:left w:val="nil"/>
              <w:bottom w:val="single" w:sz="4" w:space="0" w:color="C0C0C0"/>
              <w:right w:val="single" w:sz="4" w:space="0" w:color="C0C0C0"/>
            </w:tcBorders>
            <w:shd w:val="clear" w:color="000000" w:fill="FFFFCC"/>
            <w:vAlign w:val="center"/>
            <w:hideMark/>
          </w:tcPr>
          <w:p w14:paraId="686E5D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9,06</w:t>
            </w:r>
          </w:p>
        </w:tc>
        <w:tc>
          <w:tcPr>
            <w:tcW w:w="1031" w:type="dxa"/>
            <w:tcBorders>
              <w:top w:val="nil"/>
              <w:left w:val="nil"/>
              <w:bottom w:val="single" w:sz="4" w:space="0" w:color="C0C0C0"/>
              <w:right w:val="single" w:sz="4" w:space="0" w:color="C0C0C0"/>
            </w:tcBorders>
            <w:shd w:val="clear" w:color="000000" w:fill="FFFFCC"/>
            <w:vAlign w:val="center"/>
            <w:hideMark/>
          </w:tcPr>
          <w:p w14:paraId="6CFF0F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8,52</w:t>
            </w:r>
          </w:p>
        </w:tc>
        <w:tc>
          <w:tcPr>
            <w:tcW w:w="1105" w:type="dxa"/>
            <w:tcBorders>
              <w:top w:val="nil"/>
              <w:left w:val="nil"/>
              <w:bottom w:val="single" w:sz="4" w:space="0" w:color="C0C0C0"/>
              <w:right w:val="single" w:sz="4" w:space="0" w:color="C0C0C0"/>
            </w:tcBorders>
            <w:shd w:val="clear" w:color="000000" w:fill="FFFFCC"/>
            <w:vAlign w:val="center"/>
            <w:hideMark/>
          </w:tcPr>
          <w:p w14:paraId="1009F1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6,74</w:t>
            </w:r>
          </w:p>
        </w:tc>
        <w:tc>
          <w:tcPr>
            <w:tcW w:w="1065" w:type="dxa"/>
            <w:tcBorders>
              <w:top w:val="nil"/>
              <w:left w:val="nil"/>
              <w:bottom w:val="single" w:sz="4" w:space="0" w:color="C0C0C0"/>
              <w:right w:val="single" w:sz="4" w:space="0" w:color="C0C0C0"/>
            </w:tcBorders>
            <w:shd w:val="clear" w:color="000000" w:fill="FFFFCC"/>
            <w:vAlign w:val="center"/>
            <w:hideMark/>
          </w:tcPr>
          <w:p w14:paraId="6887C94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15,26</w:t>
            </w:r>
          </w:p>
        </w:tc>
        <w:tc>
          <w:tcPr>
            <w:tcW w:w="1105" w:type="dxa"/>
            <w:tcBorders>
              <w:top w:val="nil"/>
              <w:left w:val="nil"/>
              <w:bottom w:val="single" w:sz="4" w:space="0" w:color="C0C0C0"/>
              <w:right w:val="single" w:sz="4" w:space="0" w:color="C0C0C0"/>
            </w:tcBorders>
            <w:shd w:val="clear" w:color="000000" w:fill="FFFFCC"/>
            <w:vAlign w:val="center"/>
            <w:hideMark/>
          </w:tcPr>
          <w:p w14:paraId="3C4101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6,10</w:t>
            </w:r>
          </w:p>
        </w:tc>
        <w:tc>
          <w:tcPr>
            <w:tcW w:w="1061" w:type="dxa"/>
            <w:tcBorders>
              <w:top w:val="nil"/>
              <w:left w:val="nil"/>
              <w:bottom w:val="single" w:sz="4" w:space="0" w:color="C0C0C0"/>
              <w:right w:val="single" w:sz="4" w:space="0" w:color="C0C0C0"/>
            </w:tcBorders>
            <w:shd w:val="clear" w:color="000000" w:fill="FFFFCC"/>
            <w:vAlign w:val="center"/>
            <w:hideMark/>
          </w:tcPr>
          <w:p w14:paraId="24DED19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14,62</w:t>
            </w:r>
          </w:p>
        </w:tc>
        <w:tc>
          <w:tcPr>
            <w:tcW w:w="794" w:type="dxa"/>
            <w:tcBorders>
              <w:top w:val="nil"/>
              <w:left w:val="nil"/>
              <w:bottom w:val="single" w:sz="4" w:space="0" w:color="C0C0C0"/>
              <w:right w:val="single" w:sz="4" w:space="0" w:color="C0C0C0"/>
            </w:tcBorders>
            <w:shd w:val="clear" w:color="000000" w:fill="D7EAD3"/>
            <w:vAlign w:val="center"/>
            <w:hideMark/>
          </w:tcPr>
          <w:p w14:paraId="131C32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7,31</w:t>
            </w:r>
          </w:p>
        </w:tc>
        <w:tc>
          <w:tcPr>
            <w:tcW w:w="794" w:type="dxa"/>
            <w:tcBorders>
              <w:top w:val="nil"/>
              <w:left w:val="nil"/>
              <w:bottom w:val="single" w:sz="4" w:space="0" w:color="C0C0C0"/>
              <w:right w:val="single" w:sz="4" w:space="0" w:color="C0C0C0"/>
            </w:tcBorders>
            <w:shd w:val="clear" w:color="000000" w:fill="D7EAD3"/>
            <w:vAlign w:val="center"/>
            <w:hideMark/>
          </w:tcPr>
          <w:p w14:paraId="3BD0EAF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7,31</w:t>
            </w:r>
          </w:p>
        </w:tc>
        <w:tc>
          <w:tcPr>
            <w:tcW w:w="1538" w:type="dxa"/>
            <w:tcBorders>
              <w:top w:val="nil"/>
              <w:left w:val="nil"/>
              <w:bottom w:val="single" w:sz="4" w:space="0" w:color="C0C0C0"/>
              <w:right w:val="single" w:sz="4" w:space="0" w:color="C0C0C0"/>
            </w:tcBorders>
            <w:shd w:val="clear" w:color="000000" w:fill="FFFFCC"/>
            <w:vAlign w:val="center"/>
            <w:hideMark/>
          </w:tcPr>
          <w:p w14:paraId="58D3EB70"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расчета регулятора исходя из фактической платы 2019 года 664,76032т.р. без учета 25 кратного размера  с долей отнесения 2,2% в соответствии с учетной политикой</w:t>
            </w:r>
          </w:p>
        </w:tc>
      </w:tr>
      <w:tr w:rsidR="00A82EA4" w:rsidRPr="00A82EA4" w14:paraId="6C006FFE" w14:textId="77777777" w:rsidTr="00EA18EE">
        <w:trPr>
          <w:trHeight w:val="2700"/>
          <w:jc w:val="center"/>
        </w:trPr>
        <w:tc>
          <w:tcPr>
            <w:tcW w:w="361" w:type="dxa"/>
            <w:tcBorders>
              <w:top w:val="nil"/>
              <w:left w:val="nil"/>
              <w:bottom w:val="nil"/>
              <w:right w:val="nil"/>
            </w:tcBorders>
            <w:shd w:val="clear" w:color="000000" w:fill="00B050"/>
            <w:noWrap/>
            <w:vAlign w:val="center"/>
            <w:hideMark/>
          </w:tcPr>
          <w:p w14:paraId="63B39FA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CFFAE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9.2</w:t>
            </w:r>
          </w:p>
        </w:tc>
        <w:tc>
          <w:tcPr>
            <w:tcW w:w="1468" w:type="dxa"/>
            <w:tcBorders>
              <w:top w:val="nil"/>
              <w:left w:val="nil"/>
              <w:bottom w:val="single" w:sz="4" w:space="0" w:color="C0C0C0"/>
              <w:right w:val="single" w:sz="4" w:space="0" w:color="C0C0C0"/>
            </w:tcBorders>
            <w:shd w:val="clear" w:color="auto" w:fill="auto"/>
            <w:vAlign w:val="center"/>
            <w:hideMark/>
          </w:tcPr>
          <w:p w14:paraId="77D02B0D"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Налог на землю</w:t>
            </w:r>
          </w:p>
        </w:tc>
        <w:tc>
          <w:tcPr>
            <w:tcW w:w="517" w:type="dxa"/>
            <w:tcBorders>
              <w:top w:val="nil"/>
              <w:left w:val="nil"/>
              <w:bottom w:val="single" w:sz="4" w:space="0" w:color="C0C0C0"/>
              <w:right w:val="single" w:sz="4" w:space="0" w:color="C0C0C0"/>
            </w:tcBorders>
            <w:shd w:val="clear" w:color="auto" w:fill="auto"/>
            <w:vAlign w:val="center"/>
            <w:hideMark/>
          </w:tcPr>
          <w:p w14:paraId="08107D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BB8A5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0,60</w:t>
            </w:r>
          </w:p>
        </w:tc>
        <w:tc>
          <w:tcPr>
            <w:tcW w:w="901" w:type="dxa"/>
            <w:tcBorders>
              <w:top w:val="nil"/>
              <w:left w:val="nil"/>
              <w:bottom w:val="single" w:sz="4" w:space="0" w:color="C0C0C0"/>
              <w:right w:val="single" w:sz="4" w:space="0" w:color="C0C0C0"/>
            </w:tcBorders>
            <w:shd w:val="clear" w:color="000000" w:fill="FFFFCC"/>
            <w:vAlign w:val="center"/>
            <w:hideMark/>
          </w:tcPr>
          <w:p w14:paraId="75B21E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0,57</w:t>
            </w:r>
          </w:p>
        </w:tc>
        <w:tc>
          <w:tcPr>
            <w:tcW w:w="1065" w:type="dxa"/>
            <w:tcBorders>
              <w:top w:val="nil"/>
              <w:left w:val="nil"/>
              <w:bottom w:val="single" w:sz="4" w:space="0" w:color="C0C0C0"/>
              <w:right w:val="single" w:sz="4" w:space="0" w:color="C0C0C0"/>
            </w:tcBorders>
            <w:shd w:val="clear" w:color="000000" w:fill="FFFFCC"/>
            <w:vAlign w:val="center"/>
            <w:hideMark/>
          </w:tcPr>
          <w:p w14:paraId="4D3AB0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0,60</w:t>
            </w:r>
          </w:p>
        </w:tc>
        <w:tc>
          <w:tcPr>
            <w:tcW w:w="1031" w:type="dxa"/>
            <w:tcBorders>
              <w:top w:val="nil"/>
              <w:left w:val="nil"/>
              <w:bottom w:val="single" w:sz="4" w:space="0" w:color="C0C0C0"/>
              <w:right w:val="single" w:sz="4" w:space="0" w:color="C0C0C0"/>
            </w:tcBorders>
            <w:shd w:val="clear" w:color="000000" w:fill="FFFFCC"/>
            <w:vAlign w:val="center"/>
            <w:hideMark/>
          </w:tcPr>
          <w:p w14:paraId="5FA2655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0,60</w:t>
            </w:r>
          </w:p>
        </w:tc>
        <w:tc>
          <w:tcPr>
            <w:tcW w:w="1105" w:type="dxa"/>
            <w:tcBorders>
              <w:top w:val="nil"/>
              <w:left w:val="nil"/>
              <w:bottom w:val="single" w:sz="4" w:space="0" w:color="C0C0C0"/>
              <w:right w:val="single" w:sz="4" w:space="0" w:color="C0C0C0"/>
            </w:tcBorders>
            <w:shd w:val="clear" w:color="000000" w:fill="FFFFCC"/>
            <w:vAlign w:val="center"/>
            <w:hideMark/>
          </w:tcPr>
          <w:p w14:paraId="741599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-16,14</w:t>
            </w:r>
          </w:p>
        </w:tc>
        <w:tc>
          <w:tcPr>
            <w:tcW w:w="1065" w:type="dxa"/>
            <w:tcBorders>
              <w:top w:val="nil"/>
              <w:left w:val="nil"/>
              <w:bottom w:val="single" w:sz="4" w:space="0" w:color="C0C0C0"/>
              <w:right w:val="single" w:sz="4" w:space="0" w:color="C0C0C0"/>
            </w:tcBorders>
            <w:shd w:val="clear" w:color="000000" w:fill="FFFFCC"/>
            <w:vAlign w:val="center"/>
            <w:hideMark/>
          </w:tcPr>
          <w:p w14:paraId="7BAEFC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0,56</w:t>
            </w:r>
          </w:p>
        </w:tc>
        <w:tc>
          <w:tcPr>
            <w:tcW w:w="1105" w:type="dxa"/>
            <w:tcBorders>
              <w:top w:val="nil"/>
              <w:left w:val="nil"/>
              <w:bottom w:val="single" w:sz="4" w:space="0" w:color="C0C0C0"/>
              <w:right w:val="single" w:sz="4" w:space="0" w:color="C0C0C0"/>
            </w:tcBorders>
            <w:shd w:val="clear" w:color="000000" w:fill="FFFFCC"/>
            <w:vAlign w:val="center"/>
            <w:hideMark/>
          </w:tcPr>
          <w:p w14:paraId="030E00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-0,04</w:t>
            </w:r>
          </w:p>
        </w:tc>
        <w:tc>
          <w:tcPr>
            <w:tcW w:w="1061" w:type="dxa"/>
            <w:tcBorders>
              <w:top w:val="nil"/>
              <w:left w:val="nil"/>
              <w:bottom w:val="single" w:sz="4" w:space="0" w:color="C0C0C0"/>
              <w:right w:val="single" w:sz="4" w:space="0" w:color="C0C0C0"/>
            </w:tcBorders>
            <w:shd w:val="clear" w:color="000000" w:fill="FFFFCC"/>
            <w:vAlign w:val="center"/>
            <w:hideMark/>
          </w:tcPr>
          <w:p w14:paraId="4B3ADAB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0,56</w:t>
            </w:r>
          </w:p>
        </w:tc>
        <w:tc>
          <w:tcPr>
            <w:tcW w:w="794" w:type="dxa"/>
            <w:tcBorders>
              <w:top w:val="nil"/>
              <w:left w:val="nil"/>
              <w:bottom w:val="single" w:sz="4" w:space="0" w:color="C0C0C0"/>
              <w:right w:val="single" w:sz="4" w:space="0" w:color="C0C0C0"/>
            </w:tcBorders>
            <w:shd w:val="clear" w:color="000000" w:fill="D7EAD3"/>
            <w:vAlign w:val="center"/>
            <w:hideMark/>
          </w:tcPr>
          <w:p w14:paraId="2BE530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0,28</w:t>
            </w:r>
          </w:p>
        </w:tc>
        <w:tc>
          <w:tcPr>
            <w:tcW w:w="794" w:type="dxa"/>
            <w:tcBorders>
              <w:top w:val="nil"/>
              <w:left w:val="nil"/>
              <w:bottom w:val="single" w:sz="4" w:space="0" w:color="C0C0C0"/>
              <w:right w:val="single" w:sz="4" w:space="0" w:color="C0C0C0"/>
            </w:tcBorders>
            <w:shd w:val="clear" w:color="000000" w:fill="D7EAD3"/>
            <w:vAlign w:val="center"/>
            <w:hideMark/>
          </w:tcPr>
          <w:p w14:paraId="128CA5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0,28</w:t>
            </w:r>
          </w:p>
        </w:tc>
        <w:tc>
          <w:tcPr>
            <w:tcW w:w="1538" w:type="dxa"/>
            <w:tcBorders>
              <w:top w:val="nil"/>
              <w:left w:val="nil"/>
              <w:bottom w:val="single" w:sz="4" w:space="0" w:color="C0C0C0"/>
              <w:right w:val="single" w:sz="4" w:space="0" w:color="C0C0C0"/>
            </w:tcBorders>
            <w:shd w:val="clear" w:color="000000" w:fill="FFFFCC"/>
            <w:vAlign w:val="center"/>
            <w:hideMark/>
          </w:tcPr>
          <w:p w14:paraId="38C801F9"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расчета организации исходя из фактических расходов 2019 года 367,794т.р. с долей отнесения 0,151% в соответствии с учетной политикой</w:t>
            </w:r>
          </w:p>
        </w:tc>
      </w:tr>
      <w:tr w:rsidR="00A82EA4" w:rsidRPr="00A82EA4" w14:paraId="2A913F8F" w14:textId="77777777" w:rsidTr="00EA18EE">
        <w:trPr>
          <w:trHeight w:val="1005"/>
          <w:jc w:val="center"/>
        </w:trPr>
        <w:tc>
          <w:tcPr>
            <w:tcW w:w="361" w:type="dxa"/>
            <w:tcBorders>
              <w:top w:val="nil"/>
              <w:left w:val="nil"/>
              <w:bottom w:val="nil"/>
              <w:right w:val="nil"/>
            </w:tcBorders>
            <w:shd w:val="clear" w:color="000000" w:fill="00B050"/>
            <w:noWrap/>
            <w:vAlign w:val="center"/>
            <w:hideMark/>
          </w:tcPr>
          <w:p w14:paraId="67D5488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C4B3F9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9.4</w:t>
            </w:r>
          </w:p>
        </w:tc>
        <w:tc>
          <w:tcPr>
            <w:tcW w:w="1468" w:type="dxa"/>
            <w:tcBorders>
              <w:top w:val="nil"/>
              <w:left w:val="nil"/>
              <w:bottom w:val="single" w:sz="4" w:space="0" w:color="C0C0C0"/>
              <w:right w:val="single" w:sz="4" w:space="0" w:color="C0C0C0"/>
            </w:tcBorders>
            <w:shd w:val="clear" w:color="auto" w:fill="auto"/>
            <w:vAlign w:val="center"/>
            <w:hideMark/>
          </w:tcPr>
          <w:p w14:paraId="6DD4B0E4"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Транспортный налог</w:t>
            </w:r>
          </w:p>
        </w:tc>
        <w:tc>
          <w:tcPr>
            <w:tcW w:w="517" w:type="dxa"/>
            <w:tcBorders>
              <w:top w:val="nil"/>
              <w:left w:val="nil"/>
              <w:bottom w:val="single" w:sz="4" w:space="0" w:color="C0C0C0"/>
              <w:right w:val="single" w:sz="4" w:space="0" w:color="C0C0C0"/>
            </w:tcBorders>
            <w:shd w:val="clear" w:color="auto" w:fill="auto"/>
            <w:vAlign w:val="center"/>
            <w:hideMark/>
          </w:tcPr>
          <w:p w14:paraId="13931E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DF3CE7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1,00</w:t>
            </w:r>
          </w:p>
        </w:tc>
        <w:tc>
          <w:tcPr>
            <w:tcW w:w="901" w:type="dxa"/>
            <w:tcBorders>
              <w:top w:val="nil"/>
              <w:left w:val="nil"/>
              <w:bottom w:val="single" w:sz="4" w:space="0" w:color="C0C0C0"/>
              <w:right w:val="single" w:sz="4" w:space="0" w:color="C0C0C0"/>
            </w:tcBorders>
            <w:shd w:val="clear" w:color="000000" w:fill="FFFFCC"/>
            <w:vAlign w:val="center"/>
            <w:hideMark/>
          </w:tcPr>
          <w:p w14:paraId="5D4519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1,33</w:t>
            </w:r>
          </w:p>
        </w:tc>
        <w:tc>
          <w:tcPr>
            <w:tcW w:w="1065" w:type="dxa"/>
            <w:tcBorders>
              <w:top w:val="nil"/>
              <w:left w:val="nil"/>
              <w:bottom w:val="single" w:sz="4" w:space="0" w:color="C0C0C0"/>
              <w:right w:val="single" w:sz="4" w:space="0" w:color="C0C0C0"/>
            </w:tcBorders>
            <w:shd w:val="clear" w:color="000000" w:fill="FFFFCC"/>
            <w:vAlign w:val="center"/>
            <w:hideMark/>
          </w:tcPr>
          <w:p w14:paraId="3EF5F4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1,09</w:t>
            </w:r>
          </w:p>
        </w:tc>
        <w:tc>
          <w:tcPr>
            <w:tcW w:w="1031" w:type="dxa"/>
            <w:tcBorders>
              <w:top w:val="nil"/>
              <w:left w:val="nil"/>
              <w:bottom w:val="single" w:sz="4" w:space="0" w:color="C0C0C0"/>
              <w:right w:val="single" w:sz="4" w:space="0" w:color="C0C0C0"/>
            </w:tcBorders>
            <w:shd w:val="clear" w:color="000000" w:fill="FFFFCC"/>
            <w:vAlign w:val="center"/>
            <w:hideMark/>
          </w:tcPr>
          <w:p w14:paraId="7CBB8F3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1,00</w:t>
            </w:r>
          </w:p>
        </w:tc>
        <w:tc>
          <w:tcPr>
            <w:tcW w:w="1105" w:type="dxa"/>
            <w:tcBorders>
              <w:top w:val="nil"/>
              <w:left w:val="nil"/>
              <w:bottom w:val="single" w:sz="4" w:space="0" w:color="C0C0C0"/>
              <w:right w:val="single" w:sz="4" w:space="0" w:color="C0C0C0"/>
            </w:tcBorders>
            <w:shd w:val="clear" w:color="000000" w:fill="FFFFCC"/>
            <w:vAlign w:val="center"/>
            <w:hideMark/>
          </w:tcPr>
          <w:p w14:paraId="4271270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0,65</w:t>
            </w:r>
          </w:p>
        </w:tc>
        <w:tc>
          <w:tcPr>
            <w:tcW w:w="1065" w:type="dxa"/>
            <w:tcBorders>
              <w:top w:val="nil"/>
              <w:left w:val="nil"/>
              <w:bottom w:val="single" w:sz="4" w:space="0" w:color="C0C0C0"/>
              <w:right w:val="single" w:sz="4" w:space="0" w:color="C0C0C0"/>
            </w:tcBorders>
            <w:shd w:val="clear" w:color="000000" w:fill="FFFFCC"/>
            <w:vAlign w:val="center"/>
            <w:hideMark/>
          </w:tcPr>
          <w:p w14:paraId="09F3753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1,65</w:t>
            </w:r>
          </w:p>
        </w:tc>
        <w:tc>
          <w:tcPr>
            <w:tcW w:w="1105" w:type="dxa"/>
            <w:tcBorders>
              <w:top w:val="nil"/>
              <w:left w:val="nil"/>
              <w:bottom w:val="single" w:sz="4" w:space="0" w:color="C0C0C0"/>
              <w:right w:val="single" w:sz="4" w:space="0" w:color="C0C0C0"/>
            </w:tcBorders>
            <w:shd w:val="clear" w:color="000000" w:fill="FFFFCC"/>
            <w:vAlign w:val="center"/>
            <w:hideMark/>
          </w:tcPr>
          <w:p w14:paraId="5BE382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0,33</w:t>
            </w:r>
          </w:p>
        </w:tc>
        <w:tc>
          <w:tcPr>
            <w:tcW w:w="1061" w:type="dxa"/>
            <w:tcBorders>
              <w:top w:val="nil"/>
              <w:left w:val="nil"/>
              <w:bottom w:val="single" w:sz="4" w:space="0" w:color="C0C0C0"/>
              <w:right w:val="single" w:sz="4" w:space="0" w:color="C0C0C0"/>
            </w:tcBorders>
            <w:shd w:val="clear" w:color="000000" w:fill="FFFFCC"/>
            <w:vAlign w:val="center"/>
            <w:hideMark/>
          </w:tcPr>
          <w:p w14:paraId="41FF83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1,33</w:t>
            </w:r>
          </w:p>
        </w:tc>
        <w:tc>
          <w:tcPr>
            <w:tcW w:w="794" w:type="dxa"/>
            <w:tcBorders>
              <w:top w:val="nil"/>
              <w:left w:val="nil"/>
              <w:bottom w:val="single" w:sz="4" w:space="0" w:color="C0C0C0"/>
              <w:right w:val="single" w:sz="4" w:space="0" w:color="C0C0C0"/>
            </w:tcBorders>
            <w:shd w:val="clear" w:color="000000" w:fill="D7EAD3"/>
            <w:vAlign w:val="center"/>
            <w:hideMark/>
          </w:tcPr>
          <w:p w14:paraId="025870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0,67</w:t>
            </w:r>
          </w:p>
        </w:tc>
        <w:tc>
          <w:tcPr>
            <w:tcW w:w="794" w:type="dxa"/>
            <w:tcBorders>
              <w:top w:val="nil"/>
              <w:left w:val="nil"/>
              <w:bottom w:val="single" w:sz="4" w:space="0" w:color="C0C0C0"/>
              <w:right w:val="single" w:sz="4" w:space="0" w:color="C0C0C0"/>
            </w:tcBorders>
            <w:shd w:val="clear" w:color="000000" w:fill="D7EAD3"/>
            <w:vAlign w:val="center"/>
            <w:hideMark/>
          </w:tcPr>
          <w:p w14:paraId="15E485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0,67</w:t>
            </w:r>
          </w:p>
        </w:tc>
        <w:tc>
          <w:tcPr>
            <w:tcW w:w="1538" w:type="dxa"/>
            <w:tcBorders>
              <w:top w:val="nil"/>
              <w:left w:val="nil"/>
              <w:bottom w:val="single" w:sz="4" w:space="0" w:color="C0C0C0"/>
              <w:right w:val="single" w:sz="4" w:space="0" w:color="C0C0C0"/>
            </w:tcBorders>
            <w:shd w:val="clear" w:color="000000" w:fill="FFFFCC"/>
            <w:vAlign w:val="center"/>
            <w:hideMark/>
          </w:tcPr>
          <w:p w14:paraId="7AD7241C"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на уровне факта отнесения 2019 года</w:t>
            </w:r>
          </w:p>
        </w:tc>
      </w:tr>
      <w:tr w:rsidR="00A82EA4" w:rsidRPr="00A82EA4" w14:paraId="1A725D49" w14:textId="77777777" w:rsidTr="00EA18EE">
        <w:trPr>
          <w:trHeight w:val="225"/>
          <w:jc w:val="center"/>
        </w:trPr>
        <w:tc>
          <w:tcPr>
            <w:tcW w:w="361" w:type="dxa"/>
            <w:tcBorders>
              <w:top w:val="nil"/>
              <w:left w:val="nil"/>
              <w:bottom w:val="nil"/>
              <w:right w:val="nil"/>
            </w:tcBorders>
            <w:shd w:val="clear" w:color="000000" w:fill="00B050"/>
            <w:noWrap/>
            <w:vAlign w:val="center"/>
            <w:hideMark/>
          </w:tcPr>
          <w:p w14:paraId="21400E5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1720A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w:t>
            </w:r>
          </w:p>
        </w:tc>
        <w:tc>
          <w:tcPr>
            <w:tcW w:w="1468" w:type="dxa"/>
            <w:tcBorders>
              <w:top w:val="nil"/>
              <w:left w:val="nil"/>
              <w:bottom w:val="single" w:sz="4" w:space="0" w:color="C0C0C0"/>
              <w:right w:val="single" w:sz="4" w:space="0" w:color="C0C0C0"/>
            </w:tcBorders>
            <w:shd w:val="clear" w:color="auto" w:fill="auto"/>
            <w:vAlign w:val="center"/>
            <w:hideMark/>
          </w:tcPr>
          <w:p w14:paraId="7EFE1905"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Налог на имущество</w:t>
            </w:r>
          </w:p>
        </w:tc>
        <w:tc>
          <w:tcPr>
            <w:tcW w:w="517" w:type="dxa"/>
            <w:tcBorders>
              <w:top w:val="nil"/>
              <w:left w:val="nil"/>
              <w:bottom w:val="single" w:sz="4" w:space="0" w:color="C0C0C0"/>
              <w:right w:val="single" w:sz="4" w:space="0" w:color="C0C0C0"/>
            </w:tcBorders>
            <w:shd w:val="clear" w:color="auto" w:fill="auto"/>
            <w:vAlign w:val="center"/>
            <w:hideMark/>
          </w:tcPr>
          <w:p w14:paraId="7512D4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E6ED3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32,30</w:t>
            </w:r>
          </w:p>
        </w:tc>
        <w:tc>
          <w:tcPr>
            <w:tcW w:w="901" w:type="dxa"/>
            <w:tcBorders>
              <w:top w:val="nil"/>
              <w:left w:val="nil"/>
              <w:bottom w:val="single" w:sz="4" w:space="0" w:color="C0C0C0"/>
              <w:right w:val="single" w:sz="4" w:space="0" w:color="C0C0C0"/>
            </w:tcBorders>
            <w:shd w:val="clear" w:color="000000" w:fill="FFFFCC"/>
            <w:vAlign w:val="center"/>
            <w:hideMark/>
          </w:tcPr>
          <w:p w14:paraId="2CB099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420,49</w:t>
            </w:r>
          </w:p>
        </w:tc>
        <w:tc>
          <w:tcPr>
            <w:tcW w:w="1065" w:type="dxa"/>
            <w:tcBorders>
              <w:top w:val="nil"/>
              <w:left w:val="nil"/>
              <w:bottom w:val="single" w:sz="4" w:space="0" w:color="C0C0C0"/>
              <w:right w:val="single" w:sz="4" w:space="0" w:color="C0C0C0"/>
            </w:tcBorders>
            <w:shd w:val="clear" w:color="000000" w:fill="FFFFCC"/>
            <w:vAlign w:val="center"/>
            <w:hideMark/>
          </w:tcPr>
          <w:p w14:paraId="0E02FB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36,88</w:t>
            </w:r>
          </w:p>
        </w:tc>
        <w:tc>
          <w:tcPr>
            <w:tcW w:w="1031" w:type="dxa"/>
            <w:tcBorders>
              <w:top w:val="nil"/>
              <w:left w:val="nil"/>
              <w:bottom w:val="single" w:sz="4" w:space="0" w:color="C0C0C0"/>
              <w:right w:val="single" w:sz="4" w:space="0" w:color="C0C0C0"/>
            </w:tcBorders>
            <w:shd w:val="clear" w:color="000000" w:fill="FFFFCC"/>
            <w:vAlign w:val="center"/>
            <w:hideMark/>
          </w:tcPr>
          <w:p w14:paraId="236CA0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31,20</w:t>
            </w:r>
          </w:p>
        </w:tc>
        <w:tc>
          <w:tcPr>
            <w:tcW w:w="1105" w:type="dxa"/>
            <w:tcBorders>
              <w:top w:val="nil"/>
              <w:left w:val="nil"/>
              <w:bottom w:val="single" w:sz="4" w:space="0" w:color="C0C0C0"/>
              <w:right w:val="single" w:sz="4" w:space="0" w:color="C0C0C0"/>
            </w:tcBorders>
            <w:shd w:val="clear" w:color="000000" w:fill="FFFFCC"/>
            <w:vAlign w:val="center"/>
            <w:hideMark/>
          </w:tcPr>
          <w:p w14:paraId="1967BC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490,33</w:t>
            </w:r>
          </w:p>
        </w:tc>
        <w:tc>
          <w:tcPr>
            <w:tcW w:w="1065" w:type="dxa"/>
            <w:tcBorders>
              <w:top w:val="nil"/>
              <w:left w:val="nil"/>
              <w:bottom w:val="single" w:sz="4" w:space="0" w:color="C0C0C0"/>
              <w:right w:val="single" w:sz="4" w:space="0" w:color="C0C0C0"/>
            </w:tcBorders>
            <w:shd w:val="clear" w:color="000000" w:fill="FFFFCC"/>
            <w:vAlign w:val="center"/>
            <w:hideMark/>
          </w:tcPr>
          <w:p w14:paraId="3BB2CC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521,53</w:t>
            </w:r>
          </w:p>
        </w:tc>
        <w:tc>
          <w:tcPr>
            <w:tcW w:w="1105" w:type="dxa"/>
            <w:tcBorders>
              <w:top w:val="nil"/>
              <w:left w:val="nil"/>
              <w:bottom w:val="single" w:sz="4" w:space="0" w:color="C0C0C0"/>
              <w:right w:val="single" w:sz="4" w:space="0" w:color="C0C0C0"/>
            </w:tcBorders>
            <w:shd w:val="clear" w:color="000000" w:fill="FFFFCC"/>
            <w:vAlign w:val="center"/>
            <w:hideMark/>
          </w:tcPr>
          <w:p w14:paraId="555191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477,19</w:t>
            </w:r>
          </w:p>
        </w:tc>
        <w:tc>
          <w:tcPr>
            <w:tcW w:w="1061" w:type="dxa"/>
            <w:tcBorders>
              <w:top w:val="nil"/>
              <w:left w:val="nil"/>
              <w:bottom w:val="single" w:sz="4" w:space="0" w:color="C0C0C0"/>
              <w:right w:val="single" w:sz="4" w:space="0" w:color="C0C0C0"/>
            </w:tcBorders>
            <w:shd w:val="clear" w:color="000000" w:fill="FFFFCC"/>
            <w:vAlign w:val="center"/>
            <w:hideMark/>
          </w:tcPr>
          <w:p w14:paraId="354CAF0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508,39</w:t>
            </w:r>
          </w:p>
        </w:tc>
        <w:tc>
          <w:tcPr>
            <w:tcW w:w="794" w:type="dxa"/>
            <w:tcBorders>
              <w:top w:val="nil"/>
              <w:left w:val="nil"/>
              <w:bottom w:val="single" w:sz="4" w:space="0" w:color="C0C0C0"/>
              <w:right w:val="single" w:sz="4" w:space="0" w:color="C0C0C0"/>
            </w:tcBorders>
            <w:shd w:val="clear" w:color="000000" w:fill="D7EAD3"/>
            <w:vAlign w:val="center"/>
            <w:hideMark/>
          </w:tcPr>
          <w:p w14:paraId="59E425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254,20</w:t>
            </w:r>
          </w:p>
        </w:tc>
        <w:tc>
          <w:tcPr>
            <w:tcW w:w="794" w:type="dxa"/>
            <w:tcBorders>
              <w:top w:val="nil"/>
              <w:left w:val="nil"/>
              <w:bottom w:val="single" w:sz="4" w:space="0" w:color="C0C0C0"/>
              <w:right w:val="single" w:sz="4" w:space="0" w:color="C0C0C0"/>
            </w:tcBorders>
            <w:shd w:val="clear" w:color="000000" w:fill="D7EAD3"/>
            <w:vAlign w:val="center"/>
            <w:hideMark/>
          </w:tcPr>
          <w:p w14:paraId="208D8C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254,20</w:t>
            </w:r>
          </w:p>
        </w:tc>
        <w:tc>
          <w:tcPr>
            <w:tcW w:w="1538" w:type="dxa"/>
            <w:tcBorders>
              <w:top w:val="nil"/>
              <w:left w:val="nil"/>
              <w:bottom w:val="single" w:sz="4" w:space="0" w:color="C0C0C0"/>
              <w:right w:val="single" w:sz="4" w:space="0" w:color="C0C0C0"/>
            </w:tcBorders>
            <w:shd w:val="clear" w:color="000000" w:fill="FFFFCC"/>
            <w:vAlign w:val="center"/>
            <w:hideMark/>
          </w:tcPr>
          <w:p w14:paraId="7156651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F84897A" w14:textId="77777777" w:rsidTr="00CB44F8">
        <w:trPr>
          <w:trHeight w:val="1423"/>
          <w:jc w:val="center"/>
        </w:trPr>
        <w:tc>
          <w:tcPr>
            <w:tcW w:w="361" w:type="dxa"/>
            <w:tcBorders>
              <w:top w:val="nil"/>
              <w:left w:val="nil"/>
              <w:bottom w:val="nil"/>
              <w:right w:val="nil"/>
            </w:tcBorders>
            <w:shd w:val="clear" w:color="000000" w:fill="00B050"/>
            <w:noWrap/>
            <w:vAlign w:val="center"/>
            <w:hideMark/>
          </w:tcPr>
          <w:p w14:paraId="3071794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C46AF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9.5.1</w:t>
            </w:r>
          </w:p>
        </w:tc>
        <w:tc>
          <w:tcPr>
            <w:tcW w:w="1468" w:type="dxa"/>
            <w:tcBorders>
              <w:top w:val="nil"/>
              <w:left w:val="nil"/>
              <w:bottom w:val="single" w:sz="4" w:space="0" w:color="C0C0C0"/>
              <w:right w:val="single" w:sz="4" w:space="0" w:color="C0C0C0"/>
            </w:tcBorders>
            <w:shd w:val="clear" w:color="auto" w:fill="auto"/>
            <w:vAlign w:val="center"/>
            <w:hideMark/>
          </w:tcPr>
          <w:p w14:paraId="0EB83A29"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(26,25 счет ОАО СКЭК)</w:t>
            </w:r>
          </w:p>
        </w:tc>
        <w:tc>
          <w:tcPr>
            <w:tcW w:w="517" w:type="dxa"/>
            <w:tcBorders>
              <w:top w:val="nil"/>
              <w:left w:val="nil"/>
              <w:bottom w:val="single" w:sz="4" w:space="0" w:color="C0C0C0"/>
              <w:right w:val="single" w:sz="4" w:space="0" w:color="C0C0C0"/>
            </w:tcBorders>
            <w:shd w:val="clear" w:color="auto" w:fill="auto"/>
            <w:vAlign w:val="center"/>
            <w:hideMark/>
          </w:tcPr>
          <w:p w14:paraId="4C9BF5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632DC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23,40</w:t>
            </w:r>
          </w:p>
        </w:tc>
        <w:tc>
          <w:tcPr>
            <w:tcW w:w="901" w:type="dxa"/>
            <w:tcBorders>
              <w:top w:val="nil"/>
              <w:left w:val="nil"/>
              <w:bottom w:val="single" w:sz="4" w:space="0" w:color="C0C0C0"/>
              <w:right w:val="single" w:sz="4" w:space="0" w:color="C0C0C0"/>
            </w:tcBorders>
            <w:shd w:val="clear" w:color="000000" w:fill="FFFFCC"/>
            <w:vAlign w:val="center"/>
            <w:hideMark/>
          </w:tcPr>
          <w:p w14:paraId="383DFD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16,64</w:t>
            </w:r>
          </w:p>
        </w:tc>
        <w:tc>
          <w:tcPr>
            <w:tcW w:w="1065" w:type="dxa"/>
            <w:tcBorders>
              <w:top w:val="nil"/>
              <w:left w:val="nil"/>
              <w:bottom w:val="single" w:sz="4" w:space="0" w:color="C0C0C0"/>
              <w:right w:val="single" w:sz="4" w:space="0" w:color="C0C0C0"/>
            </w:tcBorders>
            <w:shd w:val="clear" w:color="000000" w:fill="FFFFCC"/>
            <w:vAlign w:val="center"/>
            <w:hideMark/>
          </w:tcPr>
          <w:p w14:paraId="3D3BF6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28,58</w:t>
            </w:r>
          </w:p>
        </w:tc>
        <w:tc>
          <w:tcPr>
            <w:tcW w:w="1031" w:type="dxa"/>
            <w:tcBorders>
              <w:top w:val="nil"/>
              <w:left w:val="nil"/>
              <w:bottom w:val="single" w:sz="4" w:space="0" w:color="C0C0C0"/>
              <w:right w:val="single" w:sz="4" w:space="0" w:color="C0C0C0"/>
            </w:tcBorders>
            <w:shd w:val="clear" w:color="000000" w:fill="FFFFCC"/>
            <w:vAlign w:val="center"/>
            <w:hideMark/>
          </w:tcPr>
          <w:p w14:paraId="406B96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23,40</w:t>
            </w:r>
          </w:p>
        </w:tc>
        <w:tc>
          <w:tcPr>
            <w:tcW w:w="1105" w:type="dxa"/>
            <w:tcBorders>
              <w:top w:val="nil"/>
              <w:left w:val="nil"/>
              <w:bottom w:val="single" w:sz="4" w:space="0" w:color="C0C0C0"/>
              <w:right w:val="single" w:sz="4" w:space="0" w:color="C0C0C0"/>
            </w:tcBorders>
            <w:shd w:val="clear" w:color="000000" w:fill="FFFFCC"/>
            <w:vAlign w:val="center"/>
            <w:hideMark/>
          </w:tcPr>
          <w:p w14:paraId="7A81AF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-6,22</w:t>
            </w:r>
          </w:p>
        </w:tc>
        <w:tc>
          <w:tcPr>
            <w:tcW w:w="1065" w:type="dxa"/>
            <w:tcBorders>
              <w:top w:val="nil"/>
              <w:left w:val="nil"/>
              <w:bottom w:val="single" w:sz="4" w:space="0" w:color="C0C0C0"/>
              <w:right w:val="single" w:sz="4" w:space="0" w:color="C0C0C0"/>
            </w:tcBorders>
            <w:shd w:val="clear" w:color="000000" w:fill="FFFFCC"/>
            <w:vAlign w:val="center"/>
            <w:hideMark/>
          </w:tcPr>
          <w:p w14:paraId="5C3BF3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17,18</w:t>
            </w:r>
          </w:p>
        </w:tc>
        <w:tc>
          <w:tcPr>
            <w:tcW w:w="1105" w:type="dxa"/>
            <w:tcBorders>
              <w:top w:val="nil"/>
              <w:left w:val="nil"/>
              <w:bottom w:val="single" w:sz="4" w:space="0" w:color="C0C0C0"/>
              <w:right w:val="single" w:sz="4" w:space="0" w:color="C0C0C0"/>
            </w:tcBorders>
            <w:shd w:val="clear" w:color="000000" w:fill="FFFFCC"/>
            <w:vAlign w:val="center"/>
            <w:hideMark/>
          </w:tcPr>
          <w:p w14:paraId="02EC11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-15,97</w:t>
            </w:r>
          </w:p>
        </w:tc>
        <w:tc>
          <w:tcPr>
            <w:tcW w:w="1061" w:type="dxa"/>
            <w:tcBorders>
              <w:top w:val="nil"/>
              <w:left w:val="nil"/>
              <w:bottom w:val="single" w:sz="4" w:space="0" w:color="C0C0C0"/>
              <w:right w:val="single" w:sz="4" w:space="0" w:color="C0C0C0"/>
            </w:tcBorders>
            <w:shd w:val="clear" w:color="000000" w:fill="FFFFCC"/>
            <w:vAlign w:val="center"/>
            <w:hideMark/>
          </w:tcPr>
          <w:p w14:paraId="356B68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7,43</w:t>
            </w:r>
          </w:p>
        </w:tc>
        <w:tc>
          <w:tcPr>
            <w:tcW w:w="794" w:type="dxa"/>
            <w:tcBorders>
              <w:top w:val="nil"/>
              <w:left w:val="nil"/>
              <w:bottom w:val="single" w:sz="4" w:space="0" w:color="C0C0C0"/>
              <w:right w:val="single" w:sz="4" w:space="0" w:color="C0C0C0"/>
            </w:tcBorders>
            <w:shd w:val="clear" w:color="000000" w:fill="D7EAD3"/>
            <w:vAlign w:val="center"/>
            <w:hideMark/>
          </w:tcPr>
          <w:p w14:paraId="74A735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3,72</w:t>
            </w:r>
          </w:p>
        </w:tc>
        <w:tc>
          <w:tcPr>
            <w:tcW w:w="794" w:type="dxa"/>
            <w:tcBorders>
              <w:top w:val="nil"/>
              <w:left w:val="nil"/>
              <w:bottom w:val="single" w:sz="4" w:space="0" w:color="C0C0C0"/>
              <w:right w:val="single" w:sz="4" w:space="0" w:color="C0C0C0"/>
            </w:tcBorders>
            <w:shd w:val="clear" w:color="000000" w:fill="D7EAD3"/>
            <w:vAlign w:val="center"/>
            <w:hideMark/>
          </w:tcPr>
          <w:p w14:paraId="4DBF82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3,72</w:t>
            </w:r>
          </w:p>
        </w:tc>
        <w:tc>
          <w:tcPr>
            <w:tcW w:w="1538" w:type="dxa"/>
            <w:tcBorders>
              <w:top w:val="nil"/>
              <w:left w:val="nil"/>
              <w:bottom w:val="single" w:sz="4" w:space="0" w:color="C0C0C0"/>
              <w:right w:val="single" w:sz="4" w:space="0" w:color="C0C0C0"/>
            </w:tcBorders>
            <w:shd w:val="clear" w:color="000000" w:fill="FFFFCC"/>
            <w:vAlign w:val="center"/>
            <w:hideMark/>
          </w:tcPr>
          <w:p w14:paraId="46F0D0BC" w14:textId="77777777" w:rsidR="00A82EA4" w:rsidRPr="00A82EA4" w:rsidRDefault="00A82EA4" w:rsidP="00A82EA4">
            <w:pPr>
              <w:rPr>
                <w:rFonts w:ascii="Tahoma" w:hAnsi="Tahoma" w:cs="Tahoma"/>
                <w:sz w:val="11"/>
                <w:szCs w:val="11"/>
              </w:rPr>
            </w:pPr>
            <w:r w:rsidRPr="00A82EA4">
              <w:rPr>
                <w:rFonts w:ascii="Tahoma" w:hAnsi="Tahoma" w:cs="Tahoma"/>
                <w:sz w:val="11"/>
                <w:szCs w:val="11"/>
              </w:rPr>
              <w:t>принято исходя остаточной стоимости на 2021 год по расчету предприятия по 26 счету 7,29т.р. с учетом исключения объектов не относящихся к 26 счету в доле распределения на ВС 0,151% в соответствии с учетной политикой (7,29=4829,21242*0,151%)  и расчетом в разрезе объектов 25 счета по предложению предприятия  6,4918т.р. в доле 2,2% 0,14т.р.</w:t>
            </w:r>
          </w:p>
        </w:tc>
      </w:tr>
      <w:tr w:rsidR="00A82EA4" w:rsidRPr="00A82EA4" w14:paraId="4E2DA403" w14:textId="77777777" w:rsidTr="00EA18EE">
        <w:trPr>
          <w:trHeight w:val="2085"/>
          <w:jc w:val="center"/>
        </w:trPr>
        <w:tc>
          <w:tcPr>
            <w:tcW w:w="361" w:type="dxa"/>
            <w:tcBorders>
              <w:top w:val="nil"/>
              <w:left w:val="nil"/>
              <w:bottom w:val="nil"/>
              <w:right w:val="nil"/>
            </w:tcBorders>
            <w:shd w:val="clear" w:color="000000" w:fill="00B050"/>
            <w:noWrap/>
            <w:vAlign w:val="center"/>
            <w:hideMark/>
          </w:tcPr>
          <w:p w14:paraId="3A9AC43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E675DD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9.5.2</w:t>
            </w:r>
          </w:p>
        </w:tc>
        <w:tc>
          <w:tcPr>
            <w:tcW w:w="1468" w:type="dxa"/>
            <w:tcBorders>
              <w:top w:val="nil"/>
              <w:left w:val="nil"/>
              <w:bottom w:val="single" w:sz="4" w:space="0" w:color="C0C0C0"/>
              <w:right w:val="single" w:sz="4" w:space="0" w:color="C0C0C0"/>
            </w:tcBorders>
            <w:shd w:val="clear" w:color="auto" w:fill="auto"/>
            <w:vAlign w:val="center"/>
            <w:hideMark/>
          </w:tcPr>
          <w:p w14:paraId="3E879004"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(концессия имущество КУМИ)</w:t>
            </w:r>
          </w:p>
        </w:tc>
        <w:tc>
          <w:tcPr>
            <w:tcW w:w="517" w:type="dxa"/>
            <w:tcBorders>
              <w:top w:val="nil"/>
              <w:left w:val="nil"/>
              <w:bottom w:val="single" w:sz="4" w:space="0" w:color="C0C0C0"/>
              <w:right w:val="single" w:sz="4" w:space="0" w:color="C0C0C0"/>
            </w:tcBorders>
            <w:shd w:val="clear" w:color="auto" w:fill="auto"/>
            <w:vAlign w:val="center"/>
            <w:hideMark/>
          </w:tcPr>
          <w:p w14:paraId="71ACC8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CA47C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8,90</w:t>
            </w:r>
          </w:p>
        </w:tc>
        <w:tc>
          <w:tcPr>
            <w:tcW w:w="901" w:type="dxa"/>
            <w:tcBorders>
              <w:top w:val="nil"/>
              <w:left w:val="nil"/>
              <w:bottom w:val="single" w:sz="4" w:space="0" w:color="C0C0C0"/>
              <w:right w:val="single" w:sz="4" w:space="0" w:color="C0C0C0"/>
            </w:tcBorders>
            <w:shd w:val="clear" w:color="000000" w:fill="FFFFCC"/>
            <w:vAlign w:val="center"/>
            <w:hideMark/>
          </w:tcPr>
          <w:p w14:paraId="1D3E47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318,91</w:t>
            </w:r>
          </w:p>
        </w:tc>
        <w:tc>
          <w:tcPr>
            <w:tcW w:w="1065" w:type="dxa"/>
            <w:tcBorders>
              <w:top w:val="nil"/>
              <w:left w:val="nil"/>
              <w:bottom w:val="single" w:sz="4" w:space="0" w:color="C0C0C0"/>
              <w:right w:val="single" w:sz="4" w:space="0" w:color="C0C0C0"/>
            </w:tcBorders>
            <w:shd w:val="clear" w:color="000000" w:fill="FFFFCC"/>
            <w:vAlign w:val="center"/>
            <w:hideMark/>
          </w:tcPr>
          <w:p w14:paraId="794F03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8,30</w:t>
            </w:r>
          </w:p>
        </w:tc>
        <w:tc>
          <w:tcPr>
            <w:tcW w:w="1031" w:type="dxa"/>
            <w:tcBorders>
              <w:top w:val="nil"/>
              <w:left w:val="nil"/>
              <w:bottom w:val="single" w:sz="4" w:space="0" w:color="C0C0C0"/>
              <w:right w:val="single" w:sz="4" w:space="0" w:color="C0C0C0"/>
            </w:tcBorders>
            <w:shd w:val="clear" w:color="000000" w:fill="FFFFCC"/>
            <w:vAlign w:val="center"/>
            <w:hideMark/>
          </w:tcPr>
          <w:p w14:paraId="67386E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7,80</w:t>
            </w:r>
          </w:p>
        </w:tc>
        <w:tc>
          <w:tcPr>
            <w:tcW w:w="1105" w:type="dxa"/>
            <w:tcBorders>
              <w:top w:val="nil"/>
              <w:left w:val="nil"/>
              <w:bottom w:val="single" w:sz="4" w:space="0" w:color="C0C0C0"/>
              <w:right w:val="single" w:sz="4" w:space="0" w:color="C0C0C0"/>
            </w:tcBorders>
            <w:shd w:val="clear" w:color="000000" w:fill="FFFFCC"/>
            <w:vAlign w:val="center"/>
            <w:hideMark/>
          </w:tcPr>
          <w:p w14:paraId="7AF3BF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302,91</w:t>
            </w:r>
          </w:p>
        </w:tc>
        <w:tc>
          <w:tcPr>
            <w:tcW w:w="1065" w:type="dxa"/>
            <w:tcBorders>
              <w:top w:val="nil"/>
              <w:left w:val="nil"/>
              <w:bottom w:val="single" w:sz="4" w:space="0" w:color="C0C0C0"/>
              <w:right w:val="single" w:sz="4" w:space="0" w:color="C0C0C0"/>
            </w:tcBorders>
            <w:shd w:val="clear" w:color="000000" w:fill="FFFFCC"/>
            <w:vAlign w:val="center"/>
            <w:hideMark/>
          </w:tcPr>
          <w:p w14:paraId="740E0D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310,71</w:t>
            </w:r>
          </w:p>
        </w:tc>
        <w:tc>
          <w:tcPr>
            <w:tcW w:w="1105" w:type="dxa"/>
            <w:tcBorders>
              <w:top w:val="nil"/>
              <w:left w:val="nil"/>
              <w:bottom w:val="single" w:sz="4" w:space="0" w:color="C0C0C0"/>
              <w:right w:val="single" w:sz="4" w:space="0" w:color="C0C0C0"/>
            </w:tcBorders>
            <w:shd w:val="clear" w:color="000000" w:fill="FFFFCC"/>
            <w:vAlign w:val="center"/>
            <w:hideMark/>
          </w:tcPr>
          <w:p w14:paraId="5A24AD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302,91</w:t>
            </w:r>
          </w:p>
        </w:tc>
        <w:tc>
          <w:tcPr>
            <w:tcW w:w="1061" w:type="dxa"/>
            <w:tcBorders>
              <w:top w:val="nil"/>
              <w:left w:val="nil"/>
              <w:bottom w:val="single" w:sz="4" w:space="0" w:color="C0C0C0"/>
              <w:right w:val="single" w:sz="4" w:space="0" w:color="C0C0C0"/>
            </w:tcBorders>
            <w:shd w:val="clear" w:color="000000" w:fill="FFFFCC"/>
            <w:vAlign w:val="center"/>
            <w:hideMark/>
          </w:tcPr>
          <w:p w14:paraId="4C2A01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310,71</w:t>
            </w:r>
          </w:p>
        </w:tc>
        <w:tc>
          <w:tcPr>
            <w:tcW w:w="794" w:type="dxa"/>
            <w:tcBorders>
              <w:top w:val="nil"/>
              <w:left w:val="nil"/>
              <w:bottom w:val="single" w:sz="4" w:space="0" w:color="C0C0C0"/>
              <w:right w:val="single" w:sz="4" w:space="0" w:color="C0C0C0"/>
            </w:tcBorders>
            <w:shd w:val="clear" w:color="000000" w:fill="D7EAD3"/>
            <w:vAlign w:val="center"/>
            <w:hideMark/>
          </w:tcPr>
          <w:p w14:paraId="028C57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155,36</w:t>
            </w:r>
          </w:p>
        </w:tc>
        <w:tc>
          <w:tcPr>
            <w:tcW w:w="794" w:type="dxa"/>
            <w:tcBorders>
              <w:top w:val="nil"/>
              <w:left w:val="nil"/>
              <w:bottom w:val="single" w:sz="4" w:space="0" w:color="C0C0C0"/>
              <w:right w:val="single" w:sz="4" w:space="0" w:color="C0C0C0"/>
            </w:tcBorders>
            <w:shd w:val="clear" w:color="000000" w:fill="D7EAD3"/>
            <w:vAlign w:val="center"/>
            <w:hideMark/>
          </w:tcPr>
          <w:p w14:paraId="5D14DC0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155,36</w:t>
            </w:r>
          </w:p>
        </w:tc>
        <w:tc>
          <w:tcPr>
            <w:tcW w:w="1538" w:type="dxa"/>
            <w:tcBorders>
              <w:top w:val="nil"/>
              <w:left w:val="nil"/>
              <w:bottom w:val="single" w:sz="4" w:space="0" w:color="C0C0C0"/>
              <w:right w:val="single" w:sz="4" w:space="0" w:color="C0C0C0"/>
            </w:tcBorders>
            <w:shd w:val="clear" w:color="000000" w:fill="FFFFCC"/>
            <w:vAlign w:val="center"/>
            <w:hideMark/>
          </w:tcPr>
          <w:p w14:paraId="044B0C90"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расчету предприятия в разрезе объектов счета 20.21 в части переданного имущества по счету 014 в доле 2,2%</w:t>
            </w:r>
          </w:p>
        </w:tc>
      </w:tr>
      <w:tr w:rsidR="00A82EA4" w:rsidRPr="00A82EA4" w14:paraId="3AF393EF" w14:textId="77777777" w:rsidTr="00EA18EE">
        <w:trPr>
          <w:trHeight w:val="1965"/>
          <w:jc w:val="center"/>
        </w:trPr>
        <w:tc>
          <w:tcPr>
            <w:tcW w:w="361" w:type="dxa"/>
            <w:tcBorders>
              <w:top w:val="nil"/>
              <w:left w:val="nil"/>
              <w:bottom w:val="nil"/>
              <w:right w:val="nil"/>
            </w:tcBorders>
            <w:shd w:val="clear" w:color="000000" w:fill="00B050"/>
            <w:noWrap/>
            <w:vAlign w:val="center"/>
            <w:hideMark/>
          </w:tcPr>
          <w:p w14:paraId="47F9EDA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A1F86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9.5.3</w:t>
            </w:r>
          </w:p>
        </w:tc>
        <w:tc>
          <w:tcPr>
            <w:tcW w:w="1468" w:type="dxa"/>
            <w:tcBorders>
              <w:top w:val="nil"/>
              <w:left w:val="nil"/>
              <w:bottom w:val="single" w:sz="4" w:space="0" w:color="C0C0C0"/>
              <w:right w:val="single" w:sz="4" w:space="0" w:color="C0C0C0"/>
            </w:tcBorders>
            <w:shd w:val="clear" w:color="auto" w:fill="auto"/>
            <w:vAlign w:val="center"/>
            <w:hideMark/>
          </w:tcPr>
          <w:p w14:paraId="066A2F28"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(по концессионному соглашению с инвестиций, созданное)</w:t>
            </w:r>
          </w:p>
        </w:tc>
        <w:tc>
          <w:tcPr>
            <w:tcW w:w="517" w:type="dxa"/>
            <w:tcBorders>
              <w:top w:val="nil"/>
              <w:left w:val="nil"/>
              <w:bottom w:val="single" w:sz="4" w:space="0" w:color="C0C0C0"/>
              <w:right w:val="single" w:sz="4" w:space="0" w:color="C0C0C0"/>
            </w:tcBorders>
            <w:shd w:val="clear" w:color="auto" w:fill="auto"/>
            <w:vAlign w:val="center"/>
            <w:hideMark/>
          </w:tcPr>
          <w:p w14:paraId="329FD2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863B7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648C67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39,83</w:t>
            </w:r>
          </w:p>
        </w:tc>
        <w:tc>
          <w:tcPr>
            <w:tcW w:w="1065" w:type="dxa"/>
            <w:tcBorders>
              <w:top w:val="nil"/>
              <w:left w:val="nil"/>
              <w:bottom w:val="single" w:sz="4" w:space="0" w:color="C0C0C0"/>
              <w:right w:val="single" w:sz="4" w:space="0" w:color="C0C0C0"/>
            </w:tcBorders>
            <w:shd w:val="clear" w:color="000000" w:fill="FFFFCC"/>
            <w:vAlign w:val="center"/>
            <w:hideMark/>
          </w:tcPr>
          <w:p w14:paraId="7968F9B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4B41E7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3A68A3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130,86</w:t>
            </w:r>
          </w:p>
        </w:tc>
        <w:tc>
          <w:tcPr>
            <w:tcW w:w="1065" w:type="dxa"/>
            <w:tcBorders>
              <w:top w:val="nil"/>
              <w:left w:val="nil"/>
              <w:bottom w:val="single" w:sz="4" w:space="0" w:color="C0C0C0"/>
              <w:right w:val="single" w:sz="4" w:space="0" w:color="C0C0C0"/>
            </w:tcBorders>
            <w:shd w:val="clear" w:color="000000" w:fill="FFFFCC"/>
            <w:vAlign w:val="center"/>
            <w:hideMark/>
          </w:tcPr>
          <w:p w14:paraId="5B64017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130,86</w:t>
            </w:r>
          </w:p>
        </w:tc>
        <w:tc>
          <w:tcPr>
            <w:tcW w:w="1105" w:type="dxa"/>
            <w:tcBorders>
              <w:top w:val="nil"/>
              <w:left w:val="nil"/>
              <w:bottom w:val="single" w:sz="4" w:space="0" w:color="C0C0C0"/>
              <w:right w:val="single" w:sz="4" w:space="0" w:color="C0C0C0"/>
            </w:tcBorders>
            <w:shd w:val="clear" w:color="000000" w:fill="FFFFCC"/>
            <w:vAlign w:val="center"/>
            <w:hideMark/>
          </w:tcPr>
          <w:p w14:paraId="269865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130,86</w:t>
            </w:r>
          </w:p>
        </w:tc>
        <w:tc>
          <w:tcPr>
            <w:tcW w:w="1061" w:type="dxa"/>
            <w:tcBorders>
              <w:top w:val="nil"/>
              <w:left w:val="nil"/>
              <w:bottom w:val="single" w:sz="4" w:space="0" w:color="C0C0C0"/>
              <w:right w:val="single" w:sz="4" w:space="0" w:color="C0C0C0"/>
            </w:tcBorders>
            <w:shd w:val="clear" w:color="000000" w:fill="FFFFCC"/>
            <w:vAlign w:val="center"/>
            <w:hideMark/>
          </w:tcPr>
          <w:p w14:paraId="3F7240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130,86</w:t>
            </w:r>
          </w:p>
        </w:tc>
        <w:tc>
          <w:tcPr>
            <w:tcW w:w="794" w:type="dxa"/>
            <w:tcBorders>
              <w:top w:val="nil"/>
              <w:left w:val="nil"/>
              <w:bottom w:val="single" w:sz="4" w:space="0" w:color="C0C0C0"/>
              <w:right w:val="single" w:sz="4" w:space="0" w:color="C0C0C0"/>
            </w:tcBorders>
            <w:shd w:val="clear" w:color="000000" w:fill="D7EAD3"/>
            <w:vAlign w:val="center"/>
            <w:hideMark/>
          </w:tcPr>
          <w:p w14:paraId="1D1190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65,43</w:t>
            </w:r>
          </w:p>
        </w:tc>
        <w:tc>
          <w:tcPr>
            <w:tcW w:w="794" w:type="dxa"/>
            <w:tcBorders>
              <w:top w:val="nil"/>
              <w:left w:val="nil"/>
              <w:bottom w:val="single" w:sz="4" w:space="0" w:color="C0C0C0"/>
              <w:right w:val="single" w:sz="4" w:space="0" w:color="C0C0C0"/>
            </w:tcBorders>
            <w:shd w:val="clear" w:color="000000" w:fill="D7EAD3"/>
            <w:vAlign w:val="center"/>
            <w:hideMark/>
          </w:tcPr>
          <w:p w14:paraId="45DD24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65,43</w:t>
            </w:r>
          </w:p>
        </w:tc>
        <w:tc>
          <w:tcPr>
            <w:tcW w:w="1538" w:type="dxa"/>
            <w:tcBorders>
              <w:top w:val="nil"/>
              <w:left w:val="nil"/>
              <w:bottom w:val="single" w:sz="4" w:space="0" w:color="C0C0C0"/>
              <w:right w:val="single" w:sz="4" w:space="0" w:color="C0C0C0"/>
            </w:tcBorders>
            <w:shd w:val="clear" w:color="000000" w:fill="FFFFCC"/>
            <w:vAlign w:val="center"/>
            <w:hideMark/>
          </w:tcPr>
          <w:p w14:paraId="4FD1B402"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расчету предприятия в разрезе объектов счета 20.21 в части переданного имущества по счету 04 в доле 2,2%</w:t>
            </w:r>
          </w:p>
        </w:tc>
      </w:tr>
      <w:tr w:rsidR="00A82EA4" w:rsidRPr="00A82EA4" w14:paraId="0BF44979" w14:textId="77777777" w:rsidTr="00EA18EE">
        <w:trPr>
          <w:trHeight w:val="2220"/>
          <w:jc w:val="center"/>
        </w:trPr>
        <w:tc>
          <w:tcPr>
            <w:tcW w:w="361" w:type="dxa"/>
            <w:tcBorders>
              <w:top w:val="nil"/>
              <w:left w:val="nil"/>
              <w:bottom w:val="nil"/>
              <w:right w:val="nil"/>
            </w:tcBorders>
            <w:shd w:val="clear" w:color="000000" w:fill="00B050"/>
            <w:noWrap/>
            <w:vAlign w:val="center"/>
            <w:hideMark/>
          </w:tcPr>
          <w:p w14:paraId="2D7EFE2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nil"/>
            </w:tcBorders>
            <w:shd w:val="clear" w:color="auto" w:fill="auto"/>
            <w:vAlign w:val="center"/>
            <w:hideMark/>
          </w:tcPr>
          <w:p w14:paraId="7BEA1A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9.5.4</w:t>
            </w:r>
          </w:p>
        </w:tc>
        <w:tc>
          <w:tcPr>
            <w:tcW w:w="1468" w:type="dxa"/>
            <w:tcBorders>
              <w:top w:val="nil"/>
              <w:left w:val="single" w:sz="4" w:space="0" w:color="C0C0C0"/>
              <w:bottom w:val="single" w:sz="4" w:space="0" w:color="C0C0C0"/>
              <w:right w:val="single" w:sz="4" w:space="0" w:color="C0C0C0"/>
            </w:tcBorders>
            <w:shd w:val="clear" w:color="auto" w:fill="auto"/>
            <w:vAlign w:val="center"/>
            <w:hideMark/>
          </w:tcPr>
          <w:p w14:paraId="5EF661C7"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Налог на имущество (собственное имущество)</w:t>
            </w:r>
          </w:p>
        </w:tc>
        <w:tc>
          <w:tcPr>
            <w:tcW w:w="517" w:type="dxa"/>
            <w:tcBorders>
              <w:top w:val="nil"/>
              <w:left w:val="nil"/>
              <w:bottom w:val="single" w:sz="4" w:space="0" w:color="C0C0C0"/>
              <w:right w:val="single" w:sz="4" w:space="0" w:color="C0C0C0"/>
            </w:tcBorders>
            <w:shd w:val="clear" w:color="auto" w:fill="auto"/>
            <w:vAlign w:val="center"/>
            <w:hideMark/>
          </w:tcPr>
          <w:p w14:paraId="2D11EF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41544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5EEE9D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45,11</w:t>
            </w:r>
          </w:p>
        </w:tc>
        <w:tc>
          <w:tcPr>
            <w:tcW w:w="1065" w:type="dxa"/>
            <w:tcBorders>
              <w:top w:val="nil"/>
              <w:left w:val="nil"/>
              <w:bottom w:val="single" w:sz="4" w:space="0" w:color="C0C0C0"/>
              <w:right w:val="single" w:sz="4" w:space="0" w:color="C0C0C0"/>
            </w:tcBorders>
            <w:shd w:val="clear" w:color="000000" w:fill="FFFFCC"/>
            <w:vAlign w:val="center"/>
            <w:hideMark/>
          </w:tcPr>
          <w:p w14:paraId="032109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25854D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6032F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62,77</w:t>
            </w:r>
          </w:p>
        </w:tc>
        <w:tc>
          <w:tcPr>
            <w:tcW w:w="1065" w:type="dxa"/>
            <w:tcBorders>
              <w:top w:val="nil"/>
              <w:left w:val="nil"/>
              <w:bottom w:val="single" w:sz="4" w:space="0" w:color="C0C0C0"/>
              <w:right w:val="single" w:sz="4" w:space="0" w:color="C0C0C0"/>
            </w:tcBorders>
            <w:shd w:val="clear" w:color="000000" w:fill="FFFFCC"/>
            <w:vAlign w:val="center"/>
            <w:hideMark/>
          </w:tcPr>
          <w:p w14:paraId="434E103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62,77</w:t>
            </w:r>
          </w:p>
        </w:tc>
        <w:tc>
          <w:tcPr>
            <w:tcW w:w="1105" w:type="dxa"/>
            <w:tcBorders>
              <w:top w:val="nil"/>
              <w:left w:val="nil"/>
              <w:bottom w:val="single" w:sz="4" w:space="0" w:color="C0C0C0"/>
              <w:right w:val="single" w:sz="4" w:space="0" w:color="C0C0C0"/>
            </w:tcBorders>
            <w:shd w:val="clear" w:color="000000" w:fill="FFFFCC"/>
            <w:vAlign w:val="center"/>
            <w:hideMark/>
          </w:tcPr>
          <w:p w14:paraId="24D1A73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59,38</w:t>
            </w:r>
          </w:p>
        </w:tc>
        <w:tc>
          <w:tcPr>
            <w:tcW w:w="1061" w:type="dxa"/>
            <w:tcBorders>
              <w:top w:val="nil"/>
              <w:left w:val="nil"/>
              <w:bottom w:val="single" w:sz="4" w:space="0" w:color="C0C0C0"/>
              <w:right w:val="single" w:sz="4" w:space="0" w:color="C0C0C0"/>
            </w:tcBorders>
            <w:shd w:val="clear" w:color="000000" w:fill="FFFFCC"/>
            <w:vAlign w:val="center"/>
            <w:hideMark/>
          </w:tcPr>
          <w:p w14:paraId="1A07AA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59,38</w:t>
            </w:r>
          </w:p>
        </w:tc>
        <w:tc>
          <w:tcPr>
            <w:tcW w:w="794" w:type="dxa"/>
            <w:tcBorders>
              <w:top w:val="nil"/>
              <w:left w:val="nil"/>
              <w:bottom w:val="single" w:sz="4" w:space="0" w:color="C0C0C0"/>
              <w:right w:val="single" w:sz="4" w:space="0" w:color="C0C0C0"/>
            </w:tcBorders>
            <w:shd w:val="clear" w:color="000000" w:fill="D7EAD3"/>
            <w:vAlign w:val="center"/>
            <w:hideMark/>
          </w:tcPr>
          <w:p w14:paraId="332B07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29,69</w:t>
            </w:r>
          </w:p>
        </w:tc>
        <w:tc>
          <w:tcPr>
            <w:tcW w:w="794" w:type="dxa"/>
            <w:tcBorders>
              <w:top w:val="nil"/>
              <w:left w:val="nil"/>
              <w:bottom w:val="single" w:sz="4" w:space="0" w:color="C0C0C0"/>
              <w:right w:val="single" w:sz="4" w:space="0" w:color="C0C0C0"/>
            </w:tcBorders>
            <w:shd w:val="clear" w:color="000000" w:fill="D7EAD3"/>
            <w:vAlign w:val="center"/>
            <w:hideMark/>
          </w:tcPr>
          <w:p w14:paraId="14CBF8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29,69</w:t>
            </w:r>
          </w:p>
        </w:tc>
        <w:tc>
          <w:tcPr>
            <w:tcW w:w="1538" w:type="dxa"/>
            <w:tcBorders>
              <w:top w:val="nil"/>
              <w:left w:val="nil"/>
              <w:bottom w:val="single" w:sz="4" w:space="0" w:color="C0C0C0"/>
              <w:right w:val="single" w:sz="4" w:space="0" w:color="C0C0C0"/>
            </w:tcBorders>
            <w:shd w:val="clear" w:color="000000" w:fill="FFFFCC"/>
            <w:vAlign w:val="center"/>
            <w:hideMark/>
          </w:tcPr>
          <w:p w14:paraId="700BB38E"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по расчету предприятия в разрезе объектов счета 20.19 в части собственного имущества по счету 01 в доле 2,2%</w:t>
            </w:r>
          </w:p>
        </w:tc>
      </w:tr>
      <w:tr w:rsidR="00A82EA4" w:rsidRPr="00A82EA4" w14:paraId="070261A8" w14:textId="77777777" w:rsidTr="00EA18EE">
        <w:trPr>
          <w:trHeight w:val="300"/>
          <w:jc w:val="center"/>
        </w:trPr>
        <w:tc>
          <w:tcPr>
            <w:tcW w:w="361" w:type="dxa"/>
            <w:tcBorders>
              <w:top w:val="nil"/>
              <w:left w:val="nil"/>
              <w:bottom w:val="nil"/>
              <w:right w:val="nil"/>
            </w:tcBorders>
            <w:shd w:val="clear" w:color="auto" w:fill="auto"/>
            <w:noWrap/>
            <w:vAlign w:val="bottom"/>
            <w:hideMark/>
          </w:tcPr>
          <w:p w14:paraId="35B3563D" w14:textId="77777777" w:rsidR="00A82EA4" w:rsidRPr="00A82EA4" w:rsidRDefault="00A82EA4" w:rsidP="00A82EA4">
            <w:pP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C002D3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w:t>
            </w:r>
          </w:p>
        </w:tc>
        <w:tc>
          <w:tcPr>
            <w:tcW w:w="1468" w:type="dxa"/>
            <w:tcBorders>
              <w:top w:val="nil"/>
              <w:left w:val="nil"/>
              <w:bottom w:val="single" w:sz="4" w:space="0" w:color="C0C0C0"/>
              <w:right w:val="single" w:sz="4" w:space="0" w:color="C0C0C0"/>
            </w:tcBorders>
            <w:shd w:val="clear" w:color="auto" w:fill="auto"/>
            <w:vAlign w:val="center"/>
            <w:hideMark/>
          </w:tcPr>
          <w:p w14:paraId="6DD4572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Прибыль</w:t>
            </w:r>
          </w:p>
        </w:tc>
        <w:tc>
          <w:tcPr>
            <w:tcW w:w="517" w:type="dxa"/>
            <w:tcBorders>
              <w:top w:val="nil"/>
              <w:left w:val="nil"/>
              <w:bottom w:val="single" w:sz="4" w:space="0" w:color="C0C0C0"/>
              <w:right w:val="single" w:sz="4" w:space="0" w:color="C0C0C0"/>
            </w:tcBorders>
            <w:shd w:val="clear" w:color="auto" w:fill="auto"/>
            <w:vAlign w:val="center"/>
            <w:hideMark/>
          </w:tcPr>
          <w:p w14:paraId="06202C6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1B54AFA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78,83</w:t>
            </w:r>
          </w:p>
        </w:tc>
        <w:tc>
          <w:tcPr>
            <w:tcW w:w="901" w:type="dxa"/>
            <w:tcBorders>
              <w:top w:val="nil"/>
              <w:left w:val="nil"/>
              <w:bottom w:val="single" w:sz="4" w:space="0" w:color="C0C0C0"/>
              <w:right w:val="single" w:sz="4" w:space="0" w:color="C0C0C0"/>
            </w:tcBorders>
            <w:shd w:val="clear" w:color="000000" w:fill="D7EAD3"/>
            <w:vAlign w:val="center"/>
            <w:hideMark/>
          </w:tcPr>
          <w:p w14:paraId="1AE38F0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1 554,99</w:t>
            </w:r>
          </w:p>
        </w:tc>
        <w:tc>
          <w:tcPr>
            <w:tcW w:w="1065" w:type="dxa"/>
            <w:tcBorders>
              <w:top w:val="nil"/>
              <w:left w:val="nil"/>
              <w:bottom w:val="single" w:sz="4" w:space="0" w:color="C0C0C0"/>
              <w:right w:val="single" w:sz="4" w:space="0" w:color="C0C0C0"/>
            </w:tcBorders>
            <w:shd w:val="clear" w:color="000000" w:fill="D7EAD3"/>
            <w:vAlign w:val="center"/>
            <w:hideMark/>
          </w:tcPr>
          <w:p w14:paraId="26F204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129,19</w:t>
            </w:r>
          </w:p>
        </w:tc>
        <w:tc>
          <w:tcPr>
            <w:tcW w:w="1031" w:type="dxa"/>
            <w:tcBorders>
              <w:top w:val="nil"/>
              <w:left w:val="nil"/>
              <w:bottom w:val="single" w:sz="4" w:space="0" w:color="C0C0C0"/>
              <w:right w:val="single" w:sz="4" w:space="0" w:color="C0C0C0"/>
            </w:tcBorders>
            <w:shd w:val="clear" w:color="000000" w:fill="D7EAD3"/>
            <w:vAlign w:val="center"/>
            <w:hideMark/>
          </w:tcPr>
          <w:p w14:paraId="2DA105D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198,15</w:t>
            </w:r>
          </w:p>
        </w:tc>
        <w:tc>
          <w:tcPr>
            <w:tcW w:w="1105" w:type="dxa"/>
            <w:tcBorders>
              <w:top w:val="nil"/>
              <w:left w:val="nil"/>
              <w:bottom w:val="single" w:sz="4" w:space="0" w:color="C0C0C0"/>
              <w:right w:val="single" w:sz="4" w:space="0" w:color="C0C0C0"/>
            </w:tcBorders>
            <w:shd w:val="clear" w:color="000000" w:fill="D7EAD3"/>
            <w:vAlign w:val="center"/>
            <w:hideMark/>
          </w:tcPr>
          <w:p w14:paraId="156907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1 242,28</w:t>
            </w:r>
          </w:p>
        </w:tc>
        <w:tc>
          <w:tcPr>
            <w:tcW w:w="1065" w:type="dxa"/>
            <w:tcBorders>
              <w:top w:val="nil"/>
              <w:left w:val="nil"/>
              <w:bottom w:val="single" w:sz="4" w:space="0" w:color="C0C0C0"/>
              <w:right w:val="single" w:sz="4" w:space="0" w:color="C0C0C0"/>
            </w:tcBorders>
            <w:shd w:val="clear" w:color="000000" w:fill="D7EAD3"/>
            <w:vAlign w:val="center"/>
            <w:hideMark/>
          </w:tcPr>
          <w:p w14:paraId="7953AA4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1 440,43</w:t>
            </w:r>
          </w:p>
        </w:tc>
        <w:tc>
          <w:tcPr>
            <w:tcW w:w="1105" w:type="dxa"/>
            <w:tcBorders>
              <w:top w:val="nil"/>
              <w:left w:val="nil"/>
              <w:bottom w:val="single" w:sz="4" w:space="0" w:color="C0C0C0"/>
              <w:right w:val="single" w:sz="4" w:space="0" w:color="C0C0C0"/>
            </w:tcBorders>
            <w:shd w:val="clear" w:color="000000" w:fill="D7EAD3"/>
            <w:vAlign w:val="center"/>
            <w:hideMark/>
          </w:tcPr>
          <w:p w14:paraId="19B7470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-10,58</w:t>
            </w:r>
          </w:p>
        </w:tc>
        <w:tc>
          <w:tcPr>
            <w:tcW w:w="1061" w:type="dxa"/>
            <w:tcBorders>
              <w:top w:val="nil"/>
              <w:left w:val="nil"/>
              <w:bottom w:val="single" w:sz="4" w:space="0" w:color="C0C0C0"/>
              <w:right w:val="single" w:sz="4" w:space="0" w:color="C0C0C0"/>
            </w:tcBorders>
            <w:shd w:val="clear" w:color="000000" w:fill="D7EAD3"/>
            <w:vAlign w:val="center"/>
            <w:hideMark/>
          </w:tcPr>
          <w:p w14:paraId="272C68B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187,57</w:t>
            </w:r>
          </w:p>
        </w:tc>
        <w:tc>
          <w:tcPr>
            <w:tcW w:w="794" w:type="dxa"/>
            <w:tcBorders>
              <w:top w:val="nil"/>
              <w:left w:val="nil"/>
              <w:bottom w:val="single" w:sz="4" w:space="0" w:color="C0C0C0"/>
              <w:right w:val="single" w:sz="4" w:space="0" w:color="C0C0C0"/>
            </w:tcBorders>
            <w:shd w:val="clear" w:color="000000" w:fill="D7EAD3"/>
            <w:vAlign w:val="center"/>
            <w:hideMark/>
          </w:tcPr>
          <w:p w14:paraId="6DB98BB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93,79</w:t>
            </w:r>
          </w:p>
        </w:tc>
        <w:tc>
          <w:tcPr>
            <w:tcW w:w="794" w:type="dxa"/>
            <w:tcBorders>
              <w:top w:val="nil"/>
              <w:left w:val="nil"/>
              <w:bottom w:val="single" w:sz="4" w:space="0" w:color="C0C0C0"/>
              <w:right w:val="single" w:sz="4" w:space="0" w:color="C0C0C0"/>
            </w:tcBorders>
            <w:shd w:val="clear" w:color="000000" w:fill="D7EAD3"/>
            <w:vAlign w:val="center"/>
            <w:hideMark/>
          </w:tcPr>
          <w:p w14:paraId="0231F2E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93,79</w:t>
            </w:r>
          </w:p>
        </w:tc>
        <w:tc>
          <w:tcPr>
            <w:tcW w:w="1538" w:type="dxa"/>
            <w:tcBorders>
              <w:top w:val="nil"/>
              <w:left w:val="nil"/>
              <w:bottom w:val="single" w:sz="4" w:space="0" w:color="C0C0C0"/>
              <w:right w:val="single" w:sz="4" w:space="0" w:color="C0C0C0"/>
            </w:tcBorders>
            <w:shd w:val="clear" w:color="000000" w:fill="FFFFCC"/>
            <w:vAlign w:val="center"/>
            <w:hideMark/>
          </w:tcPr>
          <w:p w14:paraId="513F5DE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28A66B02" w14:textId="77777777" w:rsidTr="00EA18EE">
        <w:trPr>
          <w:trHeight w:val="300"/>
          <w:jc w:val="center"/>
        </w:trPr>
        <w:tc>
          <w:tcPr>
            <w:tcW w:w="361" w:type="dxa"/>
            <w:tcBorders>
              <w:top w:val="nil"/>
              <w:left w:val="nil"/>
              <w:bottom w:val="nil"/>
              <w:right w:val="nil"/>
            </w:tcBorders>
            <w:shd w:val="clear" w:color="000000" w:fill="00B0F0"/>
            <w:noWrap/>
            <w:vAlign w:val="center"/>
            <w:hideMark/>
          </w:tcPr>
          <w:p w14:paraId="0169226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958AD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10.0.1</w:t>
            </w:r>
          </w:p>
        </w:tc>
        <w:tc>
          <w:tcPr>
            <w:tcW w:w="1468" w:type="dxa"/>
            <w:tcBorders>
              <w:top w:val="nil"/>
              <w:left w:val="nil"/>
              <w:bottom w:val="single" w:sz="4" w:space="0" w:color="C0C0C0"/>
              <w:right w:val="single" w:sz="4" w:space="0" w:color="C0C0C0"/>
            </w:tcBorders>
            <w:shd w:val="clear" w:color="auto" w:fill="auto"/>
            <w:vAlign w:val="center"/>
            <w:hideMark/>
          </w:tcPr>
          <w:p w14:paraId="1A0494D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потребительский рынок</w:t>
            </w:r>
          </w:p>
        </w:tc>
        <w:tc>
          <w:tcPr>
            <w:tcW w:w="517" w:type="dxa"/>
            <w:tcBorders>
              <w:top w:val="nil"/>
              <w:left w:val="nil"/>
              <w:bottom w:val="single" w:sz="4" w:space="0" w:color="C0C0C0"/>
              <w:right w:val="single" w:sz="4" w:space="0" w:color="C0C0C0"/>
            </w:tcBorders>
            <w:shd w:val="clear" w:color="auto" w:fill="auto"/>
            <w:vAlign w:val="center"/>
            <w:hideMark/>
          </w:tcPr>
          <w:p w14:paraId="3CCEC7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3D32F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78,83</w:t>
            </w:r>
          </w:p>
        </w:tc>
        <w:tc>
          <w:tcPr>
            <w:tcW w:w="901" w:type="dxa"/>
            <w:tcBorders>
              <w:top w:val="nil"/>
              <w:left w:val="nil"/>
              <w:bottom w:val="single" w:sz="4" w:space="0" w:color="C0C0C0"/>
              <w:right w:val="single" w:sz="4" w:space="0" w:color="C0C0C0"/>
            </w:tcBorders>
            <w:shd w:val="clear" w:color="000000" w:fill="FFFFCC"/>
            <w:vAlign w:val="center"/>
            <w:hideMark/>
          </w:tcPr>
          <w:p w14:paraId="37C004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1 554,99</w:t>
            </w:r>
          </w:p>
        </w:tc>
        <w:tc>
          <w:tcPr>
            <w:tcW w:w="1065" w:type="dxa"/>
            <w:tcBorders>
              <w:top w:val="nil"/>
              <w:left w:val="nil"/>
              <w:bottom w:val="single" w:sz="4" w:space="0" w:color="C0C0C0"/>
              <w:right w:val="single" w:sz="4" w:space="0" w:color="C0C0C0"/>
            </w:tcBorders>
            <w:shd w:val="clear" w:color="000000" w:fill="FFFFCC"/>
            <w:vAlign w:val="center"/>
            <w:hideMark/>
          </w:tcPr>
          <w:p w14:paraId="5C7B43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129,19</w:t>
            </w:r>
          </w:p>
        </w:tc>
        <w:tc>
          <w:tcPr>
            <w:tcW w:w="1031" w:type="dxa"/>
            <w:tcBorders>
              <w:top w:val="nil"/>
              <w:left w:val="nil"/>
              <w:bottom w:val="single" w:sz="4" w:space="0" w:color="C0C0C0"/>
              <w:right w:val="single" w:sz="4" w:space="0" w:color="C0C0C0"/>
            </w:tcBorders>
            <w:shd w:val="clear" w:color="000000" w:fill="FFFFCC"/>
            <w:vAlign w:val="center"/>
            <w:hideMark/>
          </w:tcPr>
          <w:p w14:paraId="7FC656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198,15</w:t>
            </w:r>
          </w:p>
        </w:tc>
        <w:tc>
          <w:tcPr>
            <w:tcW w:w="1105" w:type="dxa"/>
            <w:tcBorders>
              <w:top w:val="nil"/>
              <w:left w:val="nil"/>
              <w:bottom w:val="single" w:sz="4" w:space="0" w:color="C0C0C0"/>
              <w:right w:val="single" w:sz="4" w:space="0" w:color="C0C0C0"/>
            </w:tcBorders>
            <w:shd w:val="clear" w:color="000000" w:fill="FFFFCC"/>
            <w:vAlign w:val="center"/>
            <w:hideMark/>
          </w:tcPr>
          <w:p w14:paraId="76F258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1 242,28</w:t>
            </w:r>
          </w:p>
        </w:tc>
        <w:tc>
          <w:tcPr>
            <w:tcW w:w="1065" w:type="dxa"/>
            <w:tcBorders>
              <w:top w:val="nil"/>
              <w:left w:val="nil"/>
              <w:bottom w:val="single" w:sz="4" w:space="0" w:color="C0C0C0"/>
              <w:right w:val="single" w:sz="4" w:space="0" w:color="C0C0C0"/>
            </w:tcBorders>
            <w:shd w:val="clear" w:color="000000" w:fill="FFFFCC"/>
            <w:vAlign w:val="center"/>
            <w:hideMark/>
          </w:tcPr>
          <w:p w14:paraId="4A42AF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1 440,43</w:t>
            </w:r>
          </w:p>
        </w:tc>
        <w:tc>
          <w:tcPr>
            <w:tcW w:w="1105" w:type="dxa"/>
            <w:tcBorders>
              <w:top w:val="nil"/>
              <w:left w:val="nil"/>
              <w:bottom w:val="single" w:sz="4" w:space="0" w:color="C0C0C0"/>
              <w:right w:val="single" w:sz="4" w:space="0" w:color="C0C0C0"/>
            </w:tcBorders>
            <w:shd w:val="clear" w:color="000000" w:fill="FFFFCC"/>
            <w:vAlign w:val="center"/>
            <w:hideMark/>
          </w:tcPr>
          <w:p w14:paraId="7B5D9D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-10,58</w:t>
            </w:r>
          </w:p>
        </w:tc>
        <w:tc>
          <w:tcPr>
            <w:tcW w:w="1061" w:type="dxa"/>
            <w:tcBorders>
              <w:top w:val="nil"/>
              <w:left w:val="nil"/>
              <w:bottom w:val="single" w:sz="4" w:space="0" w:color="C0C0C0"/>
              <w:right w:val="single" w:sz="4" w:space="0" w:color="C0C0C0"/>
            </w:tcBorders>
            <w:shd w:val="clear" w:color="000000" w:fill="FFFFCC"/>
            <w:vAlign w:val="center"/>
            <w:hideMark/>
          </w:tcPr>
          <w:p w14:paraId="5179239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187,57</w:t>
            </w:r>
          </w:p>
        </w:tc>
        <w:tc>
          <w:tcPr>
            <w:tcW w:w="794" w:type="dxa"/>
            <w:tcBorders>
              <w:top w:val="nil"/>
              <w:left w:val="nil"/>
              <w:bottom w:val="single" w:sz="4" w:space="0" w:color="C0C0C0"/>
              <w:right w:val="single" w:sz="4" w:space="0" w:color="C0C0C0"/>
            </w:tcBorders>
            <w:shd w:val="clear" w:color="000000" w:fill="D7EAD3"/>
            <w:vAlign w:val="center"/>
            <w:hideMark/>
          </w:tcPr>
          <w:p w14:paraId="2F57401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93,79</w:t>
            </w:r>
          </w:p>
        </w:tc>
        <w:tc>
          <w:tcPr>
            <w:tcW w:w="794" w:type="dxa"/>
            <w:tcBorders>
              <w:top w:val="nil"/>
              <w:left w:val="nil"/>
              <w:bottom w:val="single" w:sz="4" w:space="0" w:color="C0C0C0"/>
              <w:right w:val="single" w:sz="4" w:space="0" w:color="C0C0C0"/>
            </w:tcBorders>
            <w:shd w:val="clear" w:color="000000" w:fill="D7EAD3"/>
            <w:vAlign w:val="center"/>
            <w:hideMark/>
          </w:tcPr>
          <w:p w14:paraId="414232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93,79</w:t>
            </w:r>
          </w:p>
        </w:tc>
        <w:tc>
          <w:tcPr>
            <w:tcW w:w="1538" w:type="dxa"/>
            <w:tcBorders>
              <w:top w:val="nil"/>
              <w:left w:val="nil"/>
              <w:bottom w:val="single" w:sz="4" w:space="0" w:color="C0C0C0"/>
              <w:right w:val="single" w:sz="4" w:space="0" w:color="C0C0C0"/>
            </w:tcBorders>
            <w:shd w:val="clear" w:color="000000" w:fill="FFFFCC"/>
            <w:vAlign w:val="center"/>
            <w:hideMark/>
          </w:tcPr>
          <w:p w14:paraId="239866A4"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5571FB6" w14:textId="77777777" w:rsidTr="00EA18EE">
        <w:trPr>
          <w:trHeight w:val="300"/>
          <w:jc w:val="center"/>
        </w:trPr>
        <w:tc>
          <w:tcPr>
            <w:tcW w:w="361" w:type="dxa"/>
            <w:tcBorders>
              <w:top w:val="nil"/>
              <w:left w:val="nil"/>
              <w:bottom w:val="nil"/>
              <w:right w:val="nil"/>
            </w:tcBorders>
            <w:shd w:val="clear" w:color="000000" w:fill="00B0F0"/>
            <w:noWrap/>
            <w:vAlign w:val="center"/>
            <w:hideMark/>
          </w:tcPr>
          <w:p w14:paraId="136405D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F41DC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10.0.2</w:t>
            </w:r>
          </w:p>
        </w:tc>
        <w:tc>
          <w:tcPr>
            <w:tcW w:w="1468" w:type="dxa"/>
            <w:tcBorders>
              <w:top w:val="nil"/>
              <w:left w:val="nil"/>
              <w:bottom w:val="single" w:sz="4" w:space="0" w:color="C0C0C0"/>
              <w:right w:val="single" w:sz="4" w:space="0" w:color="C0C0C0"/>
            </w:tcBorders>
            <w:shd w:val="clear" w:color="auto" w:fill="auto"/>
            <w:vAlign w:val="center"/>
            <w:hideMark/>
          </w:tcPr>
          <w:p w14:paraId="1CC1A049"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собственные нужды производства</w:t>
            </w:r>
          </w:p>
        </w:tc>
        <w:tc>
          <w:tcPr>
            <w:tcW w:w="517" w:type="dxa"/>
            <w:tcBorders>
              <w:top w:val="nil"/>
              <w:left w:val="nil"/>
              <w:bottom w:val="single" w:sz="4" w:space="0" w:color="C0C0C0"/>
              <w:right w:val="single" w:sz="4" w:space="0" w:color="C0C0C0"/>
            </w:tcBorders>
            <w:shd w:val="clear" w:color="auto" w:fill="auto"/>
            <w:vAlign w:val="center"/>
            <w:hideMark/>
          </w:tcPr>
          <w:p w14:paraId="4B2EE0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0606E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FFFFCC"/>
            <w:vAlign w:val="center"/>
            <w:hideMark/>
          </w:tcPr>
          <w:p w14:paraId="6E790D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511B4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31" w:type="dxa"/>
            <w:tcBorders>
              <w:top w:val="nil"/>
              <w:left w:val="nil"/>
              <w:bottom w:val="single" w:sz="4" w:space="0" w:color="C0C0C0"/>
              <w:right w:val="single" w:sz="4" w:space="0" w:color="C0C0C0"/>
            </w:tcBorders>
            <w:shd w:val="clear" w:color="000000" w:fill="FFFFCC"/>
            <w:vAlign w:val="center"/>
            <w:hideMark/>
          </w:tcPr>
          <w:p w14:paraId="033BEC8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FFFFCC"/>
            <w:vAlign w:val="center"/>
            <w:hideMark/>
          </w:tcPr>
          <w:p w14:paraId="2CED367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234EEA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FFFFCC"/>
            <w:vAlign w:val="center"/>
            <w:hideMark/>
          </w:tcPr>
          <w:p w14:paraId="257FFE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3A59A6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1C51DE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0BC3D64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7301564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1F937EA" w14:textId="77777777" w:rsidTr="00EA18EE">
        <w:trPr>
          <w:trHeight w:val="300"/>
          <w:jc w:val="center"/>
        </w:trPr>
        <w:tc>
          <w:tcPr>
            <w:tcW w:w="361" w:type="dxa"/>
            <w:tcBorders>
              <w:top w:val="nil"/>
              <w:left w:val="nil"/>
              <w:bottom w:val="nil"/>
              <w:right w:val="nil"/>
            </w:tcBorders>
            <w:shd w:val="clear" w:color="000000" w:fill="00B0F0"/>
            <w:noWrap/>
            <w:vAlign w:val="center"/>
            <w:hideMark/>
          </w:tcPr>
          <w:p w14:paraId="4A6834C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ABE72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10.1</w:t>
            </w:r>
          </w:p>
        </w:tc>
        <w:tc>
          <w:tcPr>
            <w:tcW w:w="1468" w:type="dxa"/>
            <w:tcBorders>
              <w:top w:val="nil"/>
              <w:left w:val="nil"/>
              <w:bottom w:val="single" w:sz="4" w:space="0" w:color="C0C0C0"/>
              <w:right w:val="single" w:sz="4" w:space="0" w:color="C0C0C0"/>
            </w:tcBorders>
            <w:shd w:val="clear" w:color="auto" w:fill="auto"/>
            <w:vAlign w:val="center"/>
            <w:hideMark/>
          </w:tcPr>
          <w:p w14:paraId="17355397"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Прибыль на капитальные вложения</w:t>
            </w:r>
          </w:p>
        </w:tc>
        <w:tc>
          <w:tcPr>
            <w:tcW w:w="517" w:type="dxa"/>
            <w:tcBorders>
              <w:top w:val="nil"/>
              <w:left w:val="nil"/>
              <w:bottom w:val="single" w:sz="4" w:space="0" w:color="C0C0C0"/>
              <w:right w:val="single" w:sz="4" w:space="0" w:color="C0C0C0"/>
            </w:tcBorders>
            <w:shd w:val="clear" w:color="auto" w:fill="auto"/>
            <w:vAlign w:val="center"/>
            <w:hideMark/>
          </w:tcPr>
          <w:p w14:paraId="73D495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3D77706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2A207F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3BC942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15,00</w:t>
            </w:r>
          </w:p>
        </w:tc>
        <w:tc>
          <w:tcPr>
            <w:tcW w:w="1031" w:type="dxa"/>
            <w:tcBorders>
              <w:top w:val="nil"/>
              <w:left w:val="nil"/>
              <w:bottom w:val="single" w:sz="4" w:space="0" w:color="C0C0C0"/>
              <w:right w:val="single" w:sz="4" w:space="0" w:color="C0C0C0"/>
            </w:tcBorders>
            <w:shd w:val="clear" w:color="000000" w:fill="D7EAD3"/>
            <w:vAlign w:val="center"/>
            <w:hideMark/>
          </w:tcPr>
          <w:p w14:paraId="331837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432015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40DBF0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50B287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55,95</w:t>
            </w:r>
          </w:p>
        </w:tc>
        <w:tc>
          <w:tcPr>
            <w:tcW w:w="1061" w:type="dxa"/>
            <w:tcBorders>
              <w:top w:val="nil"/>
              <w:left w:val="nil"/>
              <w:bottom w:val="single" w:sz="4" w:space="0" w:color="C0C0C0"/>
              <w:right w:val="single" w:sz="4" w:space="0" w:color="C0C0C0"/>
            </w:tcBorders>
            <w:shd w:val="clear" w:color="000000" w:fill="D7EAD3"/>
            <w:vAlign w:val="center"/>
            <w:hideMark/>
          </w:tcPr>
          <w:p w14:paraId="6C0314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55,95</w:t>
            </w:r>
          </w:p>
        </w:tc>
        <w:tc>
          <w:tcPr>
            <w:tcW w:w="794" w:type="dxa"/>
            <w:tcBorders>
              <w:top w:val="nil"/>
              <w:left w:val="nil"/>
              <w:bottom w:val="single" w:sz="4" w:space="0" w:color="C0C0C0"/>
              <w:right w:val="single" w:sz="4" w:space="0" w:color="C0C0C0"/>
            </w:tcBorders>
            <w:shd w:val="clear" w:color="000000" w:fill="D7EAD3"/>
            <w:vAlign w:val="center"/>
            <w:hideMark/>
          </w:tcPr>
          <w:p w14:paraId="4D35740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27,98</w:t>
            </w:r>
          </w:p>
        </w:tc>
        <w:tc>
          <w:tcPr>
            <w:tcW w:w="794" w:type="dxa"/>
            <w:tcBorders>
              <w:top w:val="nil"/>
              <w:left w:val="nil"/>
              <w:bottom w:val="single" w:sz="4" w:space="0" w:color="C0C0C0"/>
              <w:right w:val="single" w:sz="4" w:space="0" w:color="C0C0C0"/>
            </w:tcBorders>
            <w:shd w:val="clear" w:color="000000" w:fill="D7EAD3"/>
            <w:vAlign w:val="center"/>
            <w:hideMark/>
          </w:tcPr>
          <w:p w14:paraId="16B0CCA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27,98</w:t>
            </w:r>
          </w:p>
        </w:tc>
        <w:tc>
          <w:tcPr>
            <w:tcW w:w="1538" w:type="dxa"/>
            <w:tcBorders>
              <w:top w:val="nil"/>
              <w:left w:val="nil"/>
              <w:bottom w:val="single" w:sz="4" w:space="0" w:color="C0C0C0"/>
              <w:right w:val="single" w:sz="4" w:space="0" w:color="C0C0C0"/>
            </w:tcBorders>
            <w:shd w:val="clear" w:color="000000" w:fill="FFFFCC"/>
            <w:vAlign w:val="center"/>
            <w:hideMark/>
          </w:tcPr>
          <w:p w14:paraId="17A78DD7"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BAD3022" w14:textId="77777777" w:rsidTr="00EA18EE">
        <w:trPr>
          <w:trHeight w:val="450"/>
          <w:jc w:val="center"/>
        </w:trPr>
        <w:tc>
          <w:tcPr>
            <w:tcW w:w="361" w:type="dxa"/>
            <w:tcBorders>
              <w:top w:val="nil"/>
              <w:left w:val="nil"/>
              <w:bottom w:val="nil"/>
              <w:right w:val="nil"/>
            </w:tcBorders>
            <w:shd w:val="clear" w:color="000000" w:fill="00B0F0"/>
            <w:noWrap/>
            <w:vAlign w:val="center"/>
            <w:hideMark/>
          </w:tcPr>
          <w:p w14:paraId="20E2D870"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995FE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10.1.1</w:t>
            </w:r>
          </w:p>
        </w:tc>
        <w:tc>
          <w:tcPr>
            <w:tcW w:w="1468" w:type="dxa"/>
            <w:tcBorders>
              <w:top w:val="nil"/>
              <w:left w:val="nil"/>
              <w:bottom w:val="single" w:sz="4" w:space="0" w:color="C0C0C0"/>
              <w:right w:val="single" w:sz="4" w:space="0" w:color="C0C0C0"/>
            </w:tcBorders>
            <w:shd w:val="clear" w:color="auto" w:fill="auto"/>
            <w:vAlign w:val="center"/>
            <w:hideMark/>
          </w:tcPr>
          <w:p w14:paraId="4A572ED3"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реализацию инвест программы</w:t>
            </w:r>
          </w:p>
        </w:tc>
        <w:tc>
          <w:tcPr>
            <w:tcW w:w="517" w:type="dxa"/>
            <w:tcBorders>
              <w:top w:val="nil"/>
              <w:left w:val="nil"/>
              <w:bottom w:val="single" w:sz="4" w:space="0" w:color="C0C0C0"/>
              <w:right w:val="single" w:sz="4" w:space="0" w:color="C0C0C0"/>
            </w:tcBorders>
            <w:shd w:val="clear" w:color="auto" w:fill="auto"/>
            <w:vAlign w:val="center"/>
            <w:hideMark/>
          </w:tcPr>
          <w:p w14:paraId="0DAC2C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135AC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233352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02F66E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430515F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3528BC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6C485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C43C80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7F5DF7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2EA220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7B287C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5B3C198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8B4C019" w14:textId="77777777" w:rsidTr="00EA18EE">
        <w:trPr>
          <w:trHeight w:val="900"/>
          <w:jc w:val="center"/>
        </w:trPr>
        <w:tc>
          <w:tcPr>
            <w:tcW w:w="361" w:type="dxa"/>
            <w:tcBorders>
              <w:top w:val="nil"/>
              <w:left w:val="nil"/>
              <w:bottom w:val="nil"/>
              <w:right w:val="nil"/>
            </w:tcBorders>
            <w:shd w:val="clear" w:color="000000" w:fill="00B0F0"/>
            <w:noWrap/>
            <w:vAlign w:val="center"/>
            <w:hideMark/>
          </w:tcPr>
          <w:p w14:paraId="2E1C502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F3B02A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10.1.2</w:t>
            </w:r>
          </w:p>
        </w:tc>
        <w:tc>
          <w:tcPr>
            <w:tcW w:w="1468" w:type="dxa"/>
            <w:tcBorders>
              <w:top w:val="nil"/>
              <w:left w:val="nil"/>
              <w:bottom w:val="single" w:sz="4" w:space="0" w:color="C0C0C0"/>
              <w:right w:val="single" w:sz="4" w:space="0" w:color="C0C0C0"/>
            </w:tcBorders>
            <w:shd w:val="clear" w:color="auto" w:fill="auto"/>
            <w:vAlign w:val="center"/>
            <w:hideMark/>
          </w:tcPr>
          <w:p w14:paraId="65E122B2"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реализацию инвест программы (дополнительный учет на мероприятия ИП в целях соблюдения ДПР)</w:t>
            </w:r>
          </w:p>
        </w:tc>
        <w:tc>
          <w:tcPr>
            <w:tcW w:w="517" w:type="dxa"/>
            <w:tcBorders>
              <w:top w:val="nil"/>
              <w:left w:val="nil"/>
              <w:bottom w:val="single" w:sz="4" w:space="0" w:color="C0C0C0"/>
              <w:right w:val="single" w:sz="4" w:space="0" w:color="C0C0C0"/>
            </w:tcBorders>
            <w:shd w:val="clear" w:color="auto" w:fill="auto"/>
            <w:vAlign w:val="center"/>
            <w:hideMark/>
          </w:tcPr>
          <w:p w14:paraId="08FCED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A376FC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6BC7DB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6D4C89C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15,00</w:t>
            </w:r>
          </w:p>
        </w:tc>
        <w:tc>
          <w:tcPr>
            <w:tcW w:w="1031" w:type="dxa"/>
            <w:tcBorders>
              <w:top w:val="nil"/>
              <w:left w:val="nil"/>
              <w:bottom w:val="single" w:sz="4" w:space="0" w:color="C0C0C0"/>
              <w:right w:val="single" w:sz="4" w:space="0" w:color="C0C0C0"/>
            </w:tcBorders>
            <w:shd w:val="clear" w:color="000000" w:fill="FFFFCC"/>
            <w:vAlign w:val="center"/>
            <w:hideMark/>
          </w:tcPr>
          <w:p w14:paraId="2C4F8FF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35288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039BF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283B3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55,95</w:t>
            </w:r>
          </w:p>
        </w:tc>
        <w:tc>
          <w:tcPr>
            <w:tcW w:w="1061" w:type="dxa"/>
            <w:tcBorders>
              <w:top w:val="nil"/>
              <w:left w:val="nil"/>
              <w:bottom w:val="single" w:sz="4" w:space="0" w:color="C0C0C0"/>
              <w:right w:val="single" w:sz="4" w:space="0" w:color="C0C0C0"/>
            </w:tcBorders>
            <w:shd w:val="clear" w:color="000000" w:fill="FFFFCC"/>
            <w:vAlign w:val="center"/>
            <w:hideMark/>
          </w:tcPr>
          <w:p w14:paraId="618431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55,95</w:t>
            </w:r>
          </w:p>
        </w:tc>
        <w:tc>
          <w:tcPr>
            <w:tcW w:w="794" w:type="dxa"/>
            <w:tcBorders>
              <w:top w:val="nil"/>
              <w:left w:val="nil"/>
              <w:bottom w:val="single" w:sz="4" w:space="0" w:color="C0C0C0"/>
              <w:right w:val="single" w:sz="4" w:space="0" w:color="C0C0C0"/>
            </w:tcBorders>
            <w:shd w:val="clear" w:color="000000" w:fill="D7EAD3"/>
            <w:vAlign w:val="center"/>
            <w:hideMark/>
          </w:tcPr>
          <w:p w14:paraId="275F6F0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27,98</w:t>
            </w:r>
          </w:p>
        </w:tc>
        <w:tc>
          <w:tcPr>
            <w:tcW w:w="794" w:type="dxa"/>
            <w:tcBorders>
              <w:top w:val="nil"/>
              <w:left w:val="nil"/>
              <w:bottom w:val="single" w:sz="4" w:space="0" w:color="C0C0C0"/>
              <w:right w:val="single" w:sz="4" w:space="0" w:color="C0C0C0"/>
            </w:tcBorders>
            <w:shd w:val="clear" w:color="000000" w:fill="D7EAD3"/>
            <w:vAlign w:val="center"/>
            <w:hideMark/>
          </w:tcPr>
          <w:p w14:paraId="1332432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27,98</w:t>
            </w:r>
          </w:p>
        </w:tc>
        <w:tc>
          <w:tcPr>
            <w:tcW w:w="1538" w:type="dxa"/>
            <w:tcBorders>
              <w:top w:val="nil"/>
              <w:left w:val="nil"/>
              <w:bottom w:val="single" w:sz="4" w:space="0" w:color="C0C0C0"/>
              <w:right w:val="single" w:sz="4" w:space="0" w:color="C0C0C0"/>
            </w:tcBorders>
            <w:shd w:val="clear" w:color="000000" w:fill="FFFFCC"/>
            <w:vAlign w:val="center"/>
            <w:hideMark/>
          </w:tcPr>
          <w:p w14:paraId="0A479F3E"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дополнительно в целях соблюдения ДПР</w:t>
            </w:r>
          </w:p>
        </w:tc>
      </w:tr>
      <w:tr w:rsidR="00A82EA4" w:rsidRPr="00A82EA4" w14:paraId="127C94FB" w14:textId="77777777" w:rsidTr="00EA18EE">
        <w:trPr>
          <w:trHeight w:val="2910"/>
          <w:jc w:val="center"/>
        </w:trPr>
        <w:tc>
          <w:tcPr>
            <w:tcW w:w="361" w:type="dxa"/>
            <w:tcBorders>
              <w:top w:val="nil"/>
              <w:left w:val="nil"/>
              <w:bottom w:val="nil"/>
              <w:right w:val="nil"/>
            </w:tcBorders>
            <w:shd w:val="clear" w:color="000000" w:fill="00B0F0"/>
            <w:noWrap/>
            <w:vAlign w:val="center"/>
            <w:hideMark/>
          </w:tcPr>
          <w:p w14:paraId="493A703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1F01F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10.2</w:t>
            </w:r>
          </w:p>
        </w:tc>
        <w:tc>
          <w:tcPr>
            <w:tcW w:w="1468" w:type="dxa"/>
            <w:tcBorders>
              <w:top w:val="nil"/>
              <w:left w:val="nil"/>
              <w:bottom w:val="single" w:sz="4" w:space="0" w:color="C0C0C0"/>
              <w:right w:val="single" w:sz="4" w:space="0" w:color="C0C0C0"/>
            </w:tcBorders>
            <w:shd w:val="clear" w:color="auto" w:fill="auto"/>
            <w:vAlign w:val="center"/>
            <w:hideMark/>
          </w:tcPr>
          <w:p w14:paraId="53EEFDE8"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Прибыль на социальное развитие, поощрение</w:t>
            </w:r>
          </w:p>
        </w:tc>
        <w:tc>
          <w:tcPr>
            <w:tcW w:w="517" w:type="dxa"/>
            <w:tcBorders>
              <w:top w:val="nil"/>
              <w:left w:val="nil"/>
              <w:bottom w:val="single" w:sz="4" w:space="0" w:color="C0C0C0"/>
              <w:right w:val="single" w:sz="4" w:space="0" w:color="C0C0C0"/>
            </w:tcBorders>
            <w:shd w:val="clear" w:color="auto" w:fill="auto"/>
            <w:vAlign w:val="center"/>
            <w:hideMark/>
          </w:tcPr>
          <w:p w14:paraId="128F9B0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A3C1F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7,28</w:t>
            </w:r>
          </w:p>
        </w:tc>
        <w:tc>
          <w:tcPr>
            <w:tcW w:w="901" w:type="dxa"/>
            <w:tcBorders>
              <w:top w:val="nil"/>
              <w:left w:val="nil"/>
              <w:bottom w:val="single" w:sz="4" w:space="0" w:color="C0C0C0"/>
              <w:right w:val="single" w:sz="4" w:space="0" w:color="C0C0C0"/>
            </w:tcBorders>
            <w:shd w:val="clear" w:color="000000" w:fill="FFFFCC"/>
            <w:vAlign w:val="center"/>
            <w:hideMark/>
          </w:tcPr>
          <w:p w14:paraId="5F928E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24,19</w:t>
            </w:r>
          </w:p>
        </w:tc>
        <w:tc>
          <w:tcPr>
            <w:tcW w:w="1065" w:type="dxa"/>
            <w:tcBorders>
              <w:top w:val="nil"/>
              <w:left w:val="nil"/>
              <w:bottom w:val="single" w:sz="4" w:space="0" w:color="C0C0C0"/>
              <w:right w:val="single" w:sz="4" w:space="0" w:color="C0C0C0"/>
            </w:tcBorders>
            <w:shd w:val="clear" w:color="000000" w:fill="FFFFCC"/>
            <w:vAlign w:val="center"/>
            <w:hideMark/>
          </w:tcPr>
          <w:p w14:paraId="14636D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11,94</w:t>
            </w:r>
          </w:p>
        </w:tc>
        <w:tc>
          <w:tcPr>
            <w:tcW w:w="1031" w:type="dxa"/>
            <w:tcBorders>
              <w:top w:val="nil"/>
              <w:left w:val="nil"/>
              <w:bottom w:val="single" w:sz="4" w:space="0" w:color="C0C0C0"/>
              <w:right w:val="single" w:sz="4" w:space="0" w:color="C0C0C0"/>
            </w:tcBorders>
            <w:shd w:val="clear" w:color="000000" w:fill="FFFFCC"/>
            <w:vAlign w:val="center"/>
            <w:hideMark/>
          </w:tcPr>
          <w:p w14:paraId="455EE02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7,83</w:t>
            </w:r>
          </w:p>
        </w:tc>
        <w:tc>
          <w:tcPr>
            <w:tcW w:w="1105" w:type="dxa"/>
            <w:tcBorders>
              <w:top w:val="nil"/>
              <w:left w:val="nil"/>
              <w:bottom w:val="single" w:sz="4" w:space="0" w:color="C0C0C0"/>
              <w:right w:val="single" w:sz="4" w:space="0" w:color="C0C0C0"/>
            </w:tcBorders>
            <w:shd w:val="clear" w:color="000000" w:fill="FFFFCC"/>
            <w:vAlign w:val="center"/>
            <w:hideMark/>
          </w:tcPr>
          <w:p w14:paraId="63CA55D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40,17</w:t>
            </w:r>
          </w:p>
        </w:tc>
        <w:tc>
          <w:tcPr>
            <w:tcW w:w="1065" w:type="dxa"/>
            <w:tcBorders>
              <w:top w:val="nil"/>
              <w:left w:val="nil"/>
              <w:bottom w:val="single" w:sz="4" w:space="0" w:color="C0C0C0"/>
              <w:right w:val="single" w:sz="4" w:space="0" w:color="C0C0C0"/>
            </w:tcBorders>
            <w:shd w:val="clear" w:color="000000" w:fill="FFFFCC"/>
            <w:vAlign w:val="center"/>
            <w:hideMark/>
          </w:tcPr>
          <w:p w14:paraId="644B13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48,00</w:t>
            </w:r>
          </w:p>
        </w:tc>
        <w:tc>
          <w:tcPr>
            <w:tcW w:w="1105" w:type="dxa"/>
            <w:tcBorders>
              <w:top w:val="nil"/>
              <w:left w:val="nil"/>
              <w:bottom w:val="single" w:sz="4" w:space="0" w:color="C0C0C0"/>
              <w:right w:val="single" w:sz="4" w:space="0" w:color="C0C0C0"/>
            </w:tcBorders>
            <w:shd w:val="clear" w:color="000000" w:fill="FFFFCC"/>
            <w:vAlign w:val="center"/>
            <w:hideMark/>
          </w:tcPr>
          <w:p w14:paraId="2F3281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5,02</w:t>
            </w:r>
          </w:p>
        </w:tc>
        <w:tc>
          <w:tcPr>
            <w:tcW w:w="1061" w:type="dxa"/>
            <w:tcBorders>
              <w:top w:val="nil"/>
              <w:left w:val="nil"/>
              <w:bottom w:val="single" w:sz="4" w:space="0" w:color="C0C0C0"/>
              <w:right w:val="single" w:sz="4" w:space="0" w:color="C0C0C0"/>
            </w:tcBorders>
            <w:shd w:val="clear" w:color="000000" w:fill="FFFFCC"/>
            <w:vAlign w:val="center"/>
            <w:hideMark/>
          </w:tcPr>
          <w:p w14:paraId="3F9EAD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12,85</w:t>
            </w:r>
          </w:p>
        </w:tc>
        <w:tc>
          <w:tcPr>
            <w:tcW w:w="794" w:type="dxa"/>
            <w:tcBorders>
              <w:top w:val="nil"/>
              <w:left w:val="nil"/>
              <w:bottom w:val="single" w:sz="4" w:space="0" w:color="C0C0C0"/>
              <w:right w:val="single" w:sz="4" w:space="0" w:color="C0C0C0"/>
            </w:tcBorders>
            <w:shd w:val="clear" w:color="000000" w:fill="D7EAD3"/>
            <w:vAlign w:val="center"/>
            <w:hideMark/>
          </w:tcPr>
          <w:p w14:paraId="45652D4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6,43</w:t>
            </w:r>
          </w:p>
        </w:tc>
        <w:tc>
          <w:tcPr>
            <w:tcW w:w="794" w:type="dxa"/>
            <w:tcBorders>
              <w:top w:val="nil"/>
              <w:left w:val="nil"/>
              <w:bottom w:val="single" w:sz="4" w:space="0" w:color="C0C0C0"/>
              <w:right w:val="single" w:sz="4" w:space="0" w:color="C0C0C0"/>
            </w:tcBorders>
            <w:shd w:val="clear" w:color="000000" w:fill="D7EAD3"/>
            <w:vAlign w:val="center"/>
            <w:hideMark/>
          </w:tcPr>
          <w:p w14:paraId="55869F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6,43</w:t>
            </w:r>
          </w:p>
        </w:tc>
        <w:tc>
          <w:tcPr>
            <w:tcW w:w="1538" w:type="dxa"/>
            <w:tcBorders>
              <w:top w:val="nil"/>
              <w:left w:val="nil"/>
              <w:bottom w:val="single" w:sz="4" w:space="0" w:color="C0C0C0"/>
              <w:right w:val="single" w:sz="4" w:space="0" w:color="C0C0C0"/>
            </w:tcBorders>
            <w:shd w:val="clear" w:color="000000" w:fill="FFFFCC"/>
            <w:vAlign w:val="center"/>
            <w:hideMark/>
          </w:tcPr>
          <w:p w14:paraId="2895B63A"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на уровне фактических значений 2019 года (970,55т.р. материальная помощь + 1429,29т.р. оздоровление детей + 6111,230т.р. оздоровление сотрудников) в доле отнесения на ВО 0,151%)=12,85т.р.   </w:t>
            </w:r>
          </w:p>
        </w:tc>
      </w:tr>
      <w:tr w:rsidR="00A82EA4" w:rsidRPr="00A82EA4" w14:paraId="5EF0A5F3" w14:textId="77777777" w:rsidTr="00EA18EE">
        <w:trPr>
          <w:trHeight w:val="735"/>
          <w:jc w:val="center"/>
        </w:trPr>
        <w:tc>
          <w:tcPr>
            <w:tcW w:w="361" w:type="dxa"/>
            <w:tcBorders>
              <w:top w:val="nil"/>
              <w:left w:val="nil"/>
              <w:bottom w:val="nil"/>
              <w:right w:val="nil"/>
            </w:tcBorders>
            <w:shd w:val="clear" w:color="000000" w:fill="B7DEE8"/>
            <w:noWrap/>
            <w:vAlign w:val="center"/>
            <w:hideMark/>
          </w:tcPr>
          <w:p w14:paraId="506C26B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01629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10.3</w:t>
            </w:r>
          </w:p>
        </w:tc>
        <w:tc>
          <w:tcPr>
            <w:tcW w:w="1468" w:type="dxa"/>
            <w:tcBorders>
              <w:top w:val="nil"/>
              <w:left w:val="nil"/>
              <w:bottom w:val="single" w:sz="4" w:space="0" w:color="C0C0C0"/>
              <w:right w:val="single" w:sz="4" w:space="0" w:color="C0C0C0"/>
            </w:tcBorders>
            <w:shd w:val="clear" w:color="auto" w:fill="auto"/>
            <w:vAlign w:val="center"/>
            <w:hideMark/>
          </w:tcPr>
          <w:p w14:paraId="4D523A37"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Расчетная предпринимательская прибыль</w:t>
            </w:r>
          </w:p>
        </w:tc>
        <w:tc>
          <w:tcPr>
            <w:tcW w:w="517" w:type="dxa"/>
            <w:tcBorders>
              <w:top w:val="nil"/>
              <w:left w:val="nil"/>
              <w:bottom w:val="single" w:sz="4" w:space="0" w:color="C0C0C0"/>
              <w:right w:val="single" w:sz="4" w:space="0" w:color="C0C0C0"/>
            </w:tcBorders>
            <w:shd w:val="clear" w:color="auto" w:fill="auto"/>
            <w:vAlign w:val="center"/>
            <w:hideMark/>
          </w:tcPr>
          <w:p w14:paraId="66902B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3EBEB9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4CBA2D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1 476,30</w:t>
            </w:r>
          </w:p>
        </w:tc>
        <w:tc>
          <w:tcPr>
            <w:tcW w:w="1065" w:type="dxa"/>
            <w:tcBorders>
              <w:top w:val="nil"/>
              <w:left w:val="nil"/>
              <w:bottom w:val="single" w:sz="4" w:space="0" w:color="C0C0C0"/>
              <w:right w:val="single" w:sz="4" w:space="0" w:color="C0C0C0"/>
            </w:tcBorders>
            <w:shd w:val="clear" w:color="000000" w:fill="FFFFCC"/>
            <w:vAlign w:val="center"/>
            <w:hideMark/>
          </w:tcPr>
          <w:p w14:paraId="1D8041F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56,27</w:t>
            </w:r>
          </w:p>
        </w:tc>
        <w:tc>
          <w:tcPr>
            <w:tcW w:w="1031" w:type="dxa"/>
            <w:tcBorders>
              <w:top w:val="nil"/>
              <w:left w:val="nil"/>
              <w:bottom w:val="single" w:sz="4" w:space="0" w:color="C0C0C0"/>
              <w:right w:val="single" w:sz="4" w:space="0" w:color="C0C0C0"/>
            </w:tcBorders>
            <w:shd w:val="clear" w:color="000000" w:fill="FFFFCC"/>
            <w:vAlign w:val="center"/>
            <w:hideMark/>
          </w:tcPr>
          <w:p w14:paraId="5C6FD0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118,77</w:t>
            </w:r>
          </w:p>
        </w:tc>
        <w:tc>
          <w:tcPr>
            <w:tcW w:w="1105" w:type="dxa"/>
            <w:tcBorders>
              <w:top w:val="nil"/>
              <w:left w:val="nil"/>
              <w:bottom w:val="single" w:sz="4" w:space="0" w:color="C0C0C0"/>
              <w:right w:val="single" w:sz="4" w:space="0" w:color="C0C0C0"/>
            </w:tcBorders>
            <w:shd w:val="clear" w:color="000000" w:fill="FFFFCC"/>
            <w:vAlign w:val="center"/>
            <w:hideMark/>
          </w:tcPr>
          <w:p w14:paraId="48A7AF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1 222,39</w:t>
            </w:r>
          </w:p>
        </w:tc>
        <w:tc>
          <w:tcPr>
            <w:tcW w:w="1065" w:type="dxa"/>
            <w:tcBorders>
              <w:top w:val="nil"/>
              <w:left w:val="nil"/>
              <w:bottom w:val="single" w:sz="4" w:space="0" w:color="C0C0C0"/>
              <w:right w:val="single" w:sz="4" w:space="0" w:color="C0C0C0"/>
            </w:tcBorders>
            <w:shd w:val="clear" w:color="000000" w:fill="FFFFCC"/>
            <w:vAlign w:val="center"/>
            <w:hideMark/>
          </w:tcPr>
          <w:p w14:paraId="641741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1 341,16</w:t>
            </w:r>
          </w:p>
        </w:tc>
        <w:tc>
          <w:tcPr>
            <w:tcW w:w="1105" w:type="dxa"/>
            <w:tcBorders>
              <w:top w:val="nil"/>
              <w:left w:val="nil"/>
              <w:bottom w:val="single" w:sz="4" w:space="0" w:color="C0C0C0"/>
              <w:right w:val="single" w:sz="4" w:space="0" w:color="C0C0C0"/>
            </w:tcBorders>
            <w:shd w:val="clear" w:color="000000" w:fill="FFFFCC"/>
            <w:vAlign w:val="center"/>
            <w:hideMark/>
          </w:tcPr>
          <w:p w14:paraId="6B42F9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36F98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118,77</w:t>
            </w:r>
          </w:p>
        </w:tc>
        <w:tc>
          <w:tcPr>
            <w:tcW w:w="794" w:type="dxa"/>
            <w:tcBorders>
              <w:top w:val="nil"/>
              <w:left w:val="nil"/>
              <w:bottom w:val="single" w:sz="4" w:space="0" w:color="C0C0C0"/>
              <w:right w:val="single" w:sz="4" w:space="0" w:color="C0C0C0"/>
            </w:tcBorders>
            <w:shd w:val="clear" w:color="000000" w:fill="D7EAD3"/>
            <w:vAlign w:val="center"/>
            <w:hideMark/>
          </w:tcPr>
          <w:p w14:paraId="6B3034A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59,39</w:t>
            </w:r>
          </w:p>
        </w:tc>
        <w:tc>
          <w:tcPr>
            <w:tcW w:w="794" w:type="dxa"/>
            <w:tcBorders>
              <w:top w:val="nil"/>
              <w:left w:val="nil"/>
              <w:bottom w:val="single" w:sz="4" w:space="0" w:color="C0C0C0"/>
              <w:right w:val="single" w:sz="4" w:space="0" w:color="C0C0C0"/>
            </w:tcBorders>
            <w:shd w:val="clear" w:color="000000" w:fill="D7EAD3"/>
            <w:vAlign w:val="center"/>
            <w:hideMark/>
          </w:tcPr>
          <w:p w14:paraId="3360B2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59,39</w:t>
            </w:r>
          </w:p>
        </w:tc>
        <w:tc>
          <w:tcPr>
            <w:tcW w:w="1538" w:type="dxa"/>
            <w:tcBorders>
              <w:top w:val="nil"/>
              <w:left w:val="nil"/>
              <w:bottom w:val="single" w:sz="4" w:space="0" w:color="C0C0C0"/>
              <w:right w:val="single" w:sz="4" w:space="0" w:color="C0C0C0"/>
            </w:tcBorders>
            <w:shd w:val="clear" w:color="000000" w:fill="FFFFCC"/>
            <w:vAlign w:val="center"/>
            <w:hideMark/>
          </w:tcPr>
          <w:p w14:paraId="1F9980D8" w14:textId="77777777" w:rsidR="00A82EA4" w:rsidRPr="00A82EA4" w:rsidRDefault="00A82EA4" w:rsidP="00A82EA4">
            <w:pPr>
              <w:rPr>
                <w:rFonts w:ascii="Tahoma" w:hAnsi="Tahoma" w:cs="Tahoma"/>
                <w:sz w:val="11"/>
                <w:szCs w:val="11"/>
              </w:rPr>
            </w:pPr>
            <w:r w:rsidRPr="00A82EA4">
              <w:rPr>
                <w:rFonts w:ascii="Tahoma" w:hAnsi="Tahoma" w:cs="Tahoma"/>
                <w:sz w:val="11"/>
                <w:szCs w:val="11"/>
              </w:rPr>
              <w:t>на уровне ранее утвержденного плана</w:t>
            </w:r>
          </w:p>
        </w:tc>
      </w:tr>
      <w:tr w:rsidR="00A82EA4" w:rsidRPr="00A82EA4" w14:paraId="25BE34D4"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511B400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D753EB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w:t>
            </w:r>
          </w:p>
        </w:tc>
        <w:tc>
          <w:tcPr>
            <w:tcW w:w="1468" w:type="dxa"/>
            <w:tcBorders>
              <w:top w:val="nil"/>
              <w:left w:val="nil"/>
              <w:bottom w:val="single" w:sz="4" w:space="0" w:color="C0C0C0"/>
              <w:right w:val="single" w:sz="4" w:space="0" w:color="C0C0C0"/>
            </w:tcBorders>
            <w:shd w:val="clear" w:color="auto" w:fill="auto"/>
            <w:vAlign w:val="center"/>
            <w:hideMark/>
          </w:tcPr>
          <w:p w14:paraId="35F2CB77"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Прибыль на прочие цели</w:t>
            </w:r>
          </w:p>
        </w:tc>
        <w:tc>
          <w:tcPr>
            <w:tcW w:w="517" w:type="dxa"/>
            <w:tcBorders>
              <w:top w:val="nil"/>
              <w:left w:val="nil"/>
              <w:bottom w:val="single" w:sz="4" w:space="0" w:color="C0C0C0"/>
              <w:right w:val="single" w:sz="4" w:space="0" w:color="C0C0C0"/>
            </w:tcBorders>
            <w:shd w:val="clear" w:color="auto" w:fill="auto"/>
            <w:vAlign w:val="center"/>
            <w:hideMark/>
          </w:tcPr>
          <w:p w14:paraId="3E7472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146492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714452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650F2E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31" w:type="dxa"/>
            <w:tcBorders>
              <w:top w:val="nil"/>
              <w:left w:val="nil"/>
              <w:bottom w:val="single" w:sz="4" w:space="0" w:color="C0C0C0"/>
              <w:right w:val="single" w:sz="4" w:space="0" w:color="C0C0C0"/>
            </w:tcBorders>
            <w:shd w:val="clear" w:color="000000" w:fill="D7EAD3"/>
            <w:vAlign w:val="center"/>
            <w:hideMark/>
          </w:tcPr>
          <w:p w14:paraId="128069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63646AA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1E5C1B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4E9CA1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69E292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416585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8472DC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3DB361D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1B6AE13"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0CFD5ED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2B3B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10.4.1</w:t>
            </w:r>
          </w:p>
        </w:tc>
        <w:tc>
          <w:tcPr>
            <w:tcW w:w="1468" w:type="dxa"/>
            <w:tcBorders>
              <w:top w:val="single" w:sz="4" w:space="0" w:color="C0C0C0"/>
              <w:left w:val="nil"/>
              <w:bottom w:val="single" w:sz="4" w:space="0" w:color="C0C0C0"/>
              <w:right w:val="single" w:sz="4" w:space="0" w:color="C0C0C0"/>
            </w:tcBorders>
            <w:shd w:val="clear" w:color="000000" w:fill="E3FAFD"/>
            <w:vAlign w:val="center"/>
            <w:hideMark/>
          </w:tcPr>
          <w:p w14:paraId="68940469"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(услуги банка, госпошлины)</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117A30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179D98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single" w:sz="4" w:space="0" w:color="C0C0C0"/>
              <w:left w:val="nil"/>
              <w:bottom w:val="single" w:sz="4" w:space="0" w:color="C0C0C0"/>
              <w:right w:val="single" w:sz="4" w:space="0" w:color="C0C0C0"/>
            </w:tcBorders>
            <w:shd w:val="clear" w:color="000000" w:fill="FFFFCC"/>
            <w:vAlign w:val="center"/>
            <w:hideMark/>
          </w:tcPr>
          <w:p w14:paraId="13DD37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28B0B55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1E2996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3C7A13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324710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single" w:sz="4" w:space="0" w:color="C0C0C0"/>
              <w:left w:val="nil"/>
              <w:bottom w:val="single" w:sz="4" w:space="0" w:color="C0C0C0"/>
              <w:right w:val="single" w:sz="4" w:space="0" w:color="C0C0C0"/>
            </w:tcBorders>
            <w:shd w:val="clear" w:color="000000" w:fill="FFFFCC"/>
            <w:vAlign w:val="center"/>
            <w:hideMark/>
          </w:tcPr>
          <w:p w14:paraId="6B619BB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single" w:sz="4" w:space="0" w:color="C0C0C0"/>
              <w:left w:val="nil"/>
              <w:bottom w:val="single" w:sz="4" w:space="0" w:color="C0C0C0"/>
              <w:right w:val="single" w:sz="4" w:space="0" w:color="C0C0C0"/>
            </w:tcBorders>
            <w:shd w:val="clear" w:color="000000" w:fill="FFFFCC"/>
            <w:vAlign w:val="center"/>
            <w:hideMark/>
          </w:tcPr>
          <w:p w14:paraId="1A9F446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6B0FC8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single" w:sz="4" w:space="0" w:color="C0C0C0"/>
              <w:left w:val="nil"/>
              <w:bottom w:val="single" w:sz="4" w:space="0" w:color="C0C0C0"/>
              <w:right w:val="single" w:sz="4" w:space="0" w:color="C0C0C0"/>
            </w:tcBorders>
            <w:shd w:val="clear" w:color="000000" w:fill="D7EAD3"/>
            <w:vAlign w:val="center"/>
            <w:hideMark/>
          </w:tcPr>
          <w:p w14:paraId="57807A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single" w:sz="4" w:space="0" w:color="C0C0C0"/>
              <w:left w:val="nil"/>
              <w:bottom w:val="single" w:sz="4" w:space="0" w:color="C0C0C0"/>
              <w:right w:val="single" w:sz="4" w:space="0" w:color="C0C0C0"/>
            </w:tcBorders>
            <w:shd w:val="clear" w:color="000000" w:fill="FFFFCC"/>
            <w:vAlign w:val="center"/>
            <w:hideMark/>
          </w:tcPr>
          <w:p w14:paraId="76DD4540"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193C267"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7840D24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9CF39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w:t>
            </w:r>
          </w:p>
        </w:tc>
        <w:tc>
          <w:tcPr>
            <w:tcW w:w="1468" w:type="dxa"/>
            <w:tcBorders>
              <w:top w:val="nil"/>
              <w:left w:val="nil"/>
              <w:bottom w:val="single" w:sz="4" w:space="0" w:color="C0C0C0"/>
              <w:right w:val="single" w:sz="4" w:space="0" w:color="C0C0C0"/>
            </w:tcBorders>
            <w:shd w:val="clear" w:color="auto" w:fill="auto"/>
            <w:vAlign w:val="center"/>
            <w:hideMark/>
          </w:tcPr>
          <w:p w14:paraId="4DDD7901"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Налоги, сборы, платежи - всего, в том числе:</w:t>
            </w:r>
          </w:p>
        </w:tc>
        <w:tc>
          <w:tcPr>
            <w:tcW w:w="517" w:type="dxa"/>
            <w:tcBorders>
              <w:top w:val="nil"/>
              <w:left w:val="nil"/>
              <w:bottom w:val="single" w:sz="4" w:space="0" w:color="C0C0C0"/>
              <w:right w:val="single" w:sz="4" w:space="0" w:color="C0C0C0"/>
            </w:tcBorders>
            <w:shd w:val="clear" w:color="auto" w:fill="auto"/>
            <w:vAlign w:val="center"/>
            <w:hideMark/>
          </w:tcPr>
          <w:p w14:paraId="4477FA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49C734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7A452D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4AEAA33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2,99</w:t>
            </w:r>
          </w:p>
        </w:tc>
        <w:tc>
          <w:tcPr>
            <w:tcW w:w="1031" w:type="dxa"/>
            <w:tcBorders>
              <w:top w:val="nil"/>
              <w:left w:val="nil"/>
              <w:bottom w:val="single" w:sz="4" w:space="0" w:color="C0C0C0"/>
              <w:right w:val="single" w:sz="4" w:space="0" w:color="C0C0C0"/>
            </w:tcBorders>
            <w:shd w:val="clear" w:color="000000" w:fill="D7EAD3"/>
            <w:vAlign w:val="center"/>
            <w:hideMark/>
          </w:tcPr>
          <w:p w14:paraId="2683C7F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289A88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5,76</w:t>
            </w:r>
          </w:p>
        </w:tc>
        <w:tc>
          <w:tcPr>
            <w:tcW w:w="1065" w:type="dxa"/>
            <w:tcBorders>
              <w:top w:val="nil"/>
              <w:left w:val="nil"/>
              <w:bottom w:val="single" w:sz="4" w:space="0" w:color="C0C0C0"/>
              <w:right w:val="single" w:sz="4" w:space="0" w:color="C0C0C0"/>
            </w:tcBorders>
            <w:shd w:val="clear" w:color="000000" w:fill="D7EAD3"/>
            <w:vAlign w:val="center"/>
            <w:hideMark/>
          </w:tcPr>
          <w:p w14:paraId="4B7CEE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5,76</w:t>
            </w:r>
          </w:p>
        </w:tc>
        <w:tc>
          <w:tcPr>
            <w:tcW w:w="1105" w:type="dxa"/>
            <w:tcBorders>
              <w:top w:val="nil"/>
              <w:left w:val="nil"/>
              <w:bottom w:val="single" w:sz="4" w:space="0" w:color="C0C0C0"/>
              <w:right w:val="single" w:sz="4" w:space="0" w:color="C0C0C0"/>
            </w:tcBorders>
            <w:shd w:val="clear" w:color="000000" w:fill="D7EAD3"/>
            <w:vAlign w:val="center"/>
            <w:hideMark/>
          </w:tcPr>
          <w:p w14:paraId="12D8E8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2664D5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0570B5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FFC44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1BE5950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F0B6ADD"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2C95C97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95F21E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10.5.1</w:t>
            </w:r>
          </w:p>
        </w:tc>
        <w:tc>
          <w:tcPr>
            <w:tcW w:w="1468" w:type="dxa"/>
            <w:tcBorders>
              <w:top w:val="nil"/>
              <w:left w:val="nil"/>
              <w:bottom w:val="single" w:sz="4" w:space="0" w:color="C0C0C0"/>
              <w:right w:val="single" w:sz="4" w:space="0" w:color="C0C0C0"/>
            </w:tcBorders>
            <w:shd w:val="clear" w:color="auto" w:fill="auto"/>
            <w:vAlign w:val="center"/>
            <w:hideMark/>
          </w:tcPr>
          <w:p w14:paraId="21A4EA9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 прибыль</w:t>
            </w:r>
          </w:p>
        </w:tc>
        <w:tc>
          <w:tcPr>
            <w:tcW w:w="517" w:type="dxa"/>
            <w:tcBorders>
              <w:top w:val="nil"/>
              <w:left w:val="nil"/>
              <w:bottom w:val="single" w:sz="4" w:space="0" w:color="C0C0C0"/>
              <w:right w:val="single" w:sz="4" w:space="0" w:color="C0C0C0"/>
            </w:tcBorders>
            <w:shd w:val="clear" w:color="auto" w:fill="auto"/>
            <w:vAlign w:val="center"/>
            <w:hideMark/>
          </w:tcPr>
          <w:p w14:paraId="4EC99C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78E19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1169E2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261D068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2,99</w:t>
            </w:r>
          </w:p>
        </w:tc>
        <w:tc>
          <w:tcPr>
            <w:tcW w:w="1031" w:type="dxa"/>
            <w:tcBorders>
              <w:top w:val="nil"/>
              <w:left w:val="nil"/>
              <w:bottom w:val="single" w:sz="4" w:space="0" w:color="C0C0C0"/>
              <w:right w:val="single" w:sz="4" w:space="0" w:color="C0C0C0"/>
            </w:tcBorders>
            <w:shd w:val="clear" w:color="000000" w:fill="D7EAD3"/>
            <w:vAlign w:val="center"/>
            <w:hideMark/>
          </w:tcPr>
          <w:p w14:paraId="428FA0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1B0AC2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5,76</w:t>
            </w:r>
          </w:p>
        </w:tc>
        <w:tc>
          <w:tcPr>
            <w:tcW w:w="1065" w:type="dxa"/>
            <w:tcBorders>
              <w:top w:val="nil"/>
              <w:left w:val="nil"/>
              <w:bottom w:val="single" w:sz="4" w:space="0" w:color="C0C0C0"/>
              <w:right w:val="single" w:sz="4" w:space="0" w:color="C0C0C0"/>
            </w:tcBorders>
            <w:shd w:val="clear" w:color="000000" w:fill="D7EAD3"/>
            <w:vAlign w:val="center"/>
            <w:hideMark/>
          </w:tcPr>
          <w:p w14:paraId="06C7275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5,76</w:t>
            </w:r>
          </w:p>
        </w:tc>
        <w:tc>
          <w:tcPr>
            <w:tcW w:w="1105" w:type="dxa"/>
            <w:tcBorders>
              <w:top w:val="nil"/>
              <w:left w:val="nil"/>
              <w:bottom w:val="single" w:sz="4" w:space="0" w:color="C0C0C0"/>
              <w:right w:val="single" w:sz="4" w:space="0" w:color="C0C0C0"/>
            </w:tcBorders>
            <w:shd w:val="clear" w:color="000000" w:fill="D7EAD3"/>
            <w:vAlign w:val="center"/>
            <w:hideMark/>
          </w:tcPr>
          <w:p w14:paraId="213DE26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5E23EF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239D3B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61EFE17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4AA8F6A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825BBA5"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040F865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2A17A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10.5.1.1</w:t>
            </w:r>
          </w:p>
        </w:tc>
        <w:tc>
          <w:tcPr>
            <w:tcW w:w="1468" w:type="dxa"/>
            <w:tcBorders>
              <w:top w:val="nil"/>
              <w:left w:val="nil"/>
              <w:bottom w:val="single" w:sz="4" w:space="0" w:color="C0C0C0"/>
              <w:right w:val="single" w:sz="4" w:space="0" w:color="C0C0C0"/>
            </w:tcBorders>
            <w:shd w:val="clear" w:color="auto" w:fill="auto"/>
            <w:vAlign w:val="center"/>
            <w:hideMark/>
          </w:tcPr>
          <w:p w14:paraId="67DA7C2D"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 реализацию инвест программы</w:t>
            </w:r>
          </w:p>
        </w:tc>
        <w:tc>
          <w:tcPr>
            <w:tcW w:w="517" w:type="dxa"/>
            <w:tcBorders>
              <w:top w:val="nil"/>
              <w:left w:val="nil"/>
              <w:bottom w:val="single" w:sz="4" w:space="0" w:color="C0C0C0"/>
              <w:right w:val="single" w:sz="4" w:space="0" w:color="C0C0C0"/>
            </w:tcBorders>
            <w:shd w:val="clear" w:color="auto" w:fill="auto"/>
            <w:vAlign w:val="center"/>
            <w:hideMark/>
          </w:tcPr>
          <w:p w14:paraId="43DAAF4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78303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383C1E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5664E8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70E02C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317E3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268607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EE3B7B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010C1A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486C5E1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0063A19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093A99AA"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44D1AB0"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4A9C633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C977E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10.5.1.2</w:t>
            </w:r>
          </w:p>
        </w:tc>
        <w:tc>
          <w:tcPr>
            <w:tcW w:w="1468" w:type="dxa"/>
            <w:tcBorders>
              <w:top w:val="nil"/>
              <w:left w:val="nil"/>
              <w:bottom w:val="single" w:sz="4" w:space="0" w:color="C0C0C0"/>
              <w:right w:val="single" w:sz="4" w:space="0" w:color="C0C0C0"/>
            </w:tcBorders>
            <w:shd w:val="clear" w:color="auto" w:fill="auto"/>
            <w:vAlign w:val="center"/>
            <w:hideMark/>
          </w:tcPr>
          <w:p w14:paraId="0AE84EA6" w14:textId="77777777" w:rsidR="00A82EA4" w:rsidRPr="00A82EA4" w:rsidRDefault="00A82EA4" w:rsidP="00A82EA4">
            <w:pPr>
              <w:ind w:firstLineChars="300" w:firstLine="330"/>
              <w:rPr>
                <w:rFonts w:ascii="Tahoma" w:hAnsi="Tahoma" w:cs="Tahoma"/>
                <w:sz w:val="11"/>
                <w:szCs w:val="11"/>
              </w:rPr>
            </w:pPr>
            <w:r w:rsidRPr="00A82EA4">
              <w:rPr>
                <w:rFonts w:ascii="Tahoma" w:hAnsi="Tahoma" w:cs="Tahoma"/>
                <w:sz w:val="11"/>
                <w:szCs w:val="11"/>
              </w:rPr>
              <w:t>На реализацию производственной программы</w:t>
            </w:r>
          </w:p>
        </w:tc>
        <w:tc>
          <w:tcPr>
            <w:tcW w:w="517" w:type="dxa"/>
            <w:tcBorders>
              <w:top w:val="nil"/>
              <w:left w:val="nil"/>
              <w:bottom w:val="single" w:sz="4" w:space="0" w:color="C0C0C0"/>
              <w:right w:val="single" w:sz="4" w:space="0" w:color="C0C0C0"/>
            </w:tcBorders>
            <w:shd w:val="clear" w:color="auto" w:fill="auto"/>
            <w:vAlign w:val="center"/>
            <w:hideMark/>
          </w:tcPr>
          <w:p w14:paraId="0D1DF7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1AF57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4EBDDEC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6518B1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2,99</w:t>
            </w:r>
          </w:p>
        </w:tc>
        <w:tc>
          <w:tcPr>
            <w:tcW w:w="1031" w:type="dxa"/>
            <w:tcBorders>
              <w:top w:val="nil"/>
              <w:left w:val="nil"/>
              <w:bottom w:val="single" w:sz="4" w:space="0" w:color="C0C0C0"/>
              <w:right w:val="single" w:sz="4" w:space="0" w:color="C0C0C0"/>
            </w:tcBorders>
            <w:shd w:val="clear" w:color="000000" w:fill="FFFFCC"/>
            <w:vAlign w:val="center"/>
            <w:hideMark/>
          </w:tcPr>
          <w:p w14:paraId="7F6A6ED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312C59F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5,76</w:t>
            </w:r>
          </w:p>
        </w:tc>
        <w:tc>
          <w:tcPr>
            <w:tcW w:w="1065" w:type="dxa"/>
            <w:tcBorders>
              <w:top w:val="nil"/>
              <w:left w:val="nil"/>
              <w:bottom w:val="single" w:sz="4" w:space="0" w:color="C0C0C0"/>
              <w:right w:val="single" w:sz="4" w:space="0" w:color="C0C0C0"/>
            </w:tcBorders>
            <w:shd w:val="clear" w:color="000000" w:fill="FFFFCC"/>
            <w:vAlign w:val="center"/>
            <w:hideMark/>
          </w:tcPr>
          <w:p w14:paraId="0D83795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5,76</w:t>
            </w:r>
          </w:p>
        </w:tc>
        <w:tc>
          <w:tcPr>
            <w:tcW w:w="1105" w:type="dxa"/>
            <w:tcBorders>
              <w:top w:val="nil"/>
              <w:left w:val="nil"/>
              <w:bottom w:val="single" w:sz="4" w:space="0" w:color="C0C0C0"/>
              <w:right w:val="single" w:sz="4" w:space="0" w:color="C0C0C0"/>
            </w:tcBorders>
            <w:shd w:val="clear" w:color="000000" w:fill="FFFFCC"/>
            <w:vAlign w:val="center"/>
            <w:hideMark/>
          </w:tcPr>
          <w:p w14:paraId="07D31C6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48F589C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0EB3D3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23BAADB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4BA7ED7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31A423B2"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1D05977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A90C6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10.5.2</w:t>
            </w:r>
          </w:p>
        </w:tc>
        <w:tc>
          <w:tcPr>
            <w:tcW w:w="1468" w:type="dxa"/>
            <w:tcBorders>
              <w:top w:val="nil"/>
              <w:left w:val="nil"/>
              <w:bottom w:val="single" w:sz="4" w:space="0" w:color="C0C0C0"/>
              <w:right w:val="single" w:sz="4" w:space="0" w:color="C0C0C0"/>
            </w:tcBorders>
            <w:shd w:val="clear" w:color="auto" w:fill="auto"/>
            <w:vAlign w:val="center"/>
            <w:hideMark/>
          </w:tcPr>
          <w:p w14:paraId="1F093EC1"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Другие налоги</w:t>
            </w:r>
          </w:p>
        </w:tc>
        <w:tc>
          <w:tcPr>
            <w:tcW w:w="517" w:type="dxa"/>
            <w:tcBorders>
              <w:top w:val="nil"/>
              <w:left w:val="nil"/>
              <w:bottom w:val="single" w:sz="4" w:space="0" w:color="C0C0C0"/>
              <w:right w:val="single" w:sz="4" w:space="0" w:color="C0C0C0"/>
            </w:tcBorders>
            <w:shd w:val="clear" w:color="auto" w:fill="auto"/>
            <w:vAlign w:val="center"/>
            <w:hideMark/>
          </w:tcPr>
          <w:p w14:paraId="40B927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1A345FE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901" w:type="dxa"/>
            <w:tcBorders>
              <w:top w:val="nil"/>
              <w:left w:val="nil"/>
              <w:bottom w:val="single" w:sz="4" w:space="0" w:color="C0C0C0"/>
              <w:right w:val="single" w:sz="4" w:space="0" w:color="C0C0C0"/>
            </w:tcBorders>
            <w:shd w:val="clear" w:color="000000" w:fill="D7EAD3"/>
            <w:vAlign w:val="center"/>
            <w:hideMark/>
          </w:tcPr>
          <w:p w14:paraId="6650205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2AF6B5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31" w:type="dxa"/>
            <w:tcBorders>
              <w:top w:val="nil"/>
              <w:left w:val="nil"/>
              <w:bottom w:val="single" w:sz="4" w:space="0" w:color="C0C0C0"/>
              <w:right w:val="single" w:sz="4" w:space="0" w:color="C0C0C0"/>
            </w:tcBorders>
            <w:shd w:val="clear" w:color="000000" w:fill="D7EAD3"/>
            <w:vAlign w:val="center"/>
            <w:hideMark/>
          </w:tcPr>
          <w:p w14:paraId="55934E4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0F2FF72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3E2A68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D7EAD3"/>
            <w:vAlign w:val="center"/>
            <w:hideMark/>
          </w:tcPr>
          <w:p w14:paraId="7BF0C5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D7EAD3"/>
            <w:vAlign w:val="center"/>
            <w:hideMark/>
          </w:tcPr>
          <w:p w14:paraId="5EDAF2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109EB4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38AA6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692E55F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8F901BC" w14:textId="77777777" w:rsidTr="00EA18EE">
        <w:trPr>
          <w:trHeight w:val="1875"/>
          <w:jc w:val="center"/>
        </w:trPr>
        <w:tc>
          <w:tcPr>
            <w:tcW w:w="361" w:type="dxa"/>
            <w:tcBorders>
              <w:top w:val="nil"/>
              <w:left w:val="nil"/>
              <w:bottom w:val="nil"/>
              <w:right w:val="nil"/>
            </w:tcBorders>
            <w:shd w:val="clear" w:color="000000" w:fill="00B0F0"/>
            <w:noWrap/>
            <w:vAlign w:val="center"/>
            <w:hideMark/>
          </w:tcPr>
          <w:p w14:paraId="00FA240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П</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744FB8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10.6</w:t>
            </w:r>
          </w:p>
        </w:tc>
        <w:tc>
          <w:tcPr>
            <w:tcW w:w="1468" w:type="dxa"/>
            <w:tcBorders>
              <w:top w:val="nil"/>
              <w:left w:val="nil"/>
              <w:bottom w:val="single" w:sz="4" w:space="0" w:color="C0C0C0"/>
              <w:right w:val="single" w:sz="4" w:space="0" w:color="C0C0C0"/>
            </w:tcBorders>
            <w:shd w:val="clear" w:color="auto" w:fill="auto"/>
            <w:vAlign w:val="center"/>
            <w:hideMark/>
          </w:tcPr>
          <w:p w14:paraId="4C717156"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517" w:type="dxa"/>
            <w:tcBorders>
              <w:top w:val="nil"/>
              <w:left w:val="nil"/>
              <w:bottom w:val="single" w:sz="4" w:space="0" w:color="C0C0C0"/>
              <w:right w:val="single" w:sz="4" w:space="0" w:color="C0C0C0"/>
            </w:tcBorders>
            <w:shd w:val="clear" w:color="auto" w:fill="auto"/>
            <w:vAlign w:val="center"/>
            <w:hideMark/>
          </w:tcPr>
          <w:p w14:paraId="3715BD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81A9E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71,55</w:t>
            </w:r>
          </w:p>
        </w:tc>
        <w:tc>
          <w:tcPr>
            <w:tcW w:w="901" w:type="dxa"/>
            <w:tcBorders>
              <w:top w:val="nil"/>
              <w:left w:val="nil"/>
              <w:bottom w:val="single" w:sz="4" w:space="0" w:color="C0C0C0"/>
              <w:right w:val="single" w:sz="4" w:space="0" w:color="C0C0C0"/>
            </w:tcBorders>
            <w:shd w:val="clear" w:color="000000" w:fill="FFFFCC"/>
            <w:vAlign w:val="center"/>
            <w:hideMark/>
          </w:tcPr>
          <w:p w14:paraId="1045D38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54,50</w:t>
            </w:r>
          </w:p>
        </w:tc>
        <w:tc>
          <w:tcPr>
            <w:tcW w:w="1065" w:type="dxa"/>
            <w:tcBorders>
              <w:top w:val="nil"/>
              <w:left w:val="nil"/>
              <w:bottom w:val="single" w:sz="4" w:space="0" w:color="C0C0C0"/>
              <w:right w:val="single" w:sz="4" w:space="0" w:color="C0C0C0"/>
            </w:tcBorders>
            <w:shd w:val="clear" w:color="000000" w:fill="FFFFCC"/>
            <w:vAlign w:val="center"/>
            <w:hideMark/>
          </w:tcPr>
          <w:p w14:paraId="61D0878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45,98</w:t>
            </w:r>
          </w:p>
        </w:tc>
        <w:tc>
          <w:tcPr>
            <w:tcW w:w="1031" w:type="dxa"/>
            <w:tcBorders>
              <w:top w:val="nil"/>
              <w:left w:val="nil"/>
              <w:bottom w:val="single" w:sz="4" w:space="0" w:color="C0C0C0"/>
              <w:right w:val="single" w:sz="4" w:space="0" w:color="C0C0C0"/>
            </w:tcBorders>
            <w:shd w:val="clear" w:color="000000" w:fill="FFFFCC"/>
            <w:vAlign w:val="center"/>
            <w:hideMark/>
          </w:tcPr>
          <w:p w14:paraId="17EB59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71,55</w:t>
            </w:r>
          </w:p>
        </w:tc>
        <w:tc>
          <w:tcPr>
            <w:tcW w:w="1105" w:type="dxa"/>
            <w:tcBorders>
              <w:top w:val="nil"/>
              <w:left w:val="nil"/>
              <w:bottom w:val="single" w:sz="4" w:space="0" w:color="C0C0C0"/>
              <w:right w:val="single" w:sz="4" w:space="0" w:color="C0C0C0"/>
            </w:tcBorders>
            <w:shd w:val="clear" w:color="000000" w:fill="FFFFCC"/>
            <w:vAlign w:val="center"/>
            <w:hideMark/>
          </w:tcPr>
          <w:p w14:paraId="3AC8C9B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-20,28</w:t>
            </w:r>
          </w:p>
        </w:tc>
        <w:tc>
          <w:tcPr>
            <w:tcW w:w="1065" w:type="dxa"/>
            <w:tcBorders>
              <w:top w:val="nil"/>
              <w:left w:val="nil"/>
              <w:bottom w:val="single" w:sz="4" w:space="0" w:color="C0C0C0"/>
              <w:right w:val="single" w:sz="4" w:space="0" w:color="C0C0C0"/>
            </w:tcBorders>
            <w:shd w:val="clear" w:color="000000" w:fill="FFFFCC"/>
            <w:vAlign w:val="center"/>
            <w:hideMark/>
          </w:tcPr>
          <w:p w14:paraId="43F079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51,27</w:t>
            </w:r>
          </w:p>
        </w:tc>
        <w:tc>
          <w:tcPr>
            <w:tcW w:w="1105" w:type="dxa"/>
            <w:tcBorders>
              <w:top w:val="nil"/>
              <w:left w:val="nil"/>
              <w:bottom w:val="single" w:sz="4" w:space="0" w:color="C0C0C0"/>
              <w:right w:val="single" w:sz="4" w:space="0" w:color="C0C0C0"/>
            </w:tcBorders>
            <w:shd w:val="clear" w:color="000000" w:fill="FFFFCC"/>
            <w:vAlign w:val="center"/>
            <w:hideMark/>
          </w:tcPr>
          <w:p w14:paraId="7B69914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-71,55</w:t>
            </w:r>
          </w:p>
        </w:tc>
        <w:tc>
          <w:tcPr>
            <w:tcW w:w="1061" w:type="dxa"/>
            <w:tcBorders>
              <w:top w:val="nil"/>
              <w:left w:val="nil"/>
              <w:bottom w:val="single" w:sz="4" w:space="0" w:color="C0C0C0"/>
              <w:right w:val="single" w:sz="4" w:space="0" w:color="C0C0C0"/>
            </w:tcBorders>
            <w:shd w:val="clear" w:color="000000" w:fill="FFFFCC"/>
            <w:vAlign w:val="center"/>
            <w:hideMark/>
          </w:tcPr>
          <w:p w14:paraId="1BF72D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749E55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79400B9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290892EB" w14:textId="77777777" w:rsidR="00A82EA4" w:rsidRPr="00A82EA4" w:rsidRDefault="00A82EA4" w:rsidP="00A82EA4">
            <w:pPr>
              <w:rPr>
                <w:rFonts w:ascii="Tahoma" w:hAnsi="Tahoma" w:cs="Tahoma"/>
                <w:sz w:val="11"/>
                <w:szCs w:val="11"/>
              </w:rPr>
            </w:pPr>
            <w:r w:rsidRPr="00A82EA4">
              <w:rPr>
                <w:rFonts w:ascii="Tahoma" w:hAnsi="Tahoma" w:cs="Tahoma"/>
                <w:sz w:val="11"/>
                <w:szCs w:val="11"/>
              </w:rPr>
              <w:t>в соответствии с предписанием Федеральной антимонопольной службы России от 16.04.2020 №СП/32404/20</w:t>
            </w:r>
          </w:p>
        </w:tc>
      </w:tr>
      <w:tr w:rsidR="00A82EA4" w:rsidRPr="00A82EA4" w14:paraId="166742F2"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13C4644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047257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11</w:t>
            </w:r>
          </w:p>
        </w:tc>
        <w:tc>
          <w:tcPr>
            <w:tcW w:w="1468" w:type="dxa"/>
            <w:tcBorders>
              <w:top w:val="nil"/>
              <w:left w:val="nil"/>
              <w:bottom w:val="single" w:sz="4" w:space="0" w:color="C0C0C0"/>
              <w:right w:val="single" w:sz="4" w:space="0" w:color="C0C0C0"/>
            </w:tcBorders>
            <w:shd w:val="clear" w:color="auto" w:fill="auto"/>
            <w:vAlign w:val="center"/>
            <w:hideMark/>
          </w:tcPr>
          <w:p w14:paraId="74746EB6"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Недополученные доходы/выпадающие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31C836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8D8F1E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2 534,11</w:t>
            </w:r>
          </w:p>
        </w:tc>
        <w:tc>
          <w:tcPr>
            <w:tcW w:w="901" w:type="dxa"/>
            <w:tcBorders>
              <w:top w:val="nil"/>
              <w:left w:val="nil"/>
              <w:bottom w:val="single" w:sz="4" w:space="0" w:color="C0C0C0"/>
              <w:right w:val="single" w:sz="4" w:space="0" w:color="C0C0C0"/>
            </w:tcBorders>
            <w:shd w:val="clear" w:color="000000" w:fill="FFFFCC"/>
            <w:vAlign w:val="center"/>
            <w:hideMark/>
          </w:tcPr>
          <w:p w14:paraId="65C43BD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2 534,11</w:t>
            </w:r>
          </w:p>
        </w:tc>
        <w:tc>
          <w:tcPr>
            <w:tcW w:w="1065" w:type="dxa"/>
            <w:tcBorders>
              <w:top w:val="nil"/>
              <w:left w:val="nil"/>
              <w:bottom w:val="single" w:sz="4" w:space="0" w:color="C0C0C0"/>
              <w:right w:val="single" w:sz="4" w:space="0" w:color="C0C0C0"/>
            </w:tcBorders>
            <w:shd w:val="clear" w:color="000000" w:fill="FFFFCC"/>
            <w:vAlign w:val="center"/>
            <w:hideMark/>
          </w:tcPr>
          <w:p w14:paraId="3439D2D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031" w:type="dxa"/>
            <w:tcBorders>
              <w:top w:val="nil"/>
              <w:left w:val="nil"/>
              <w:bottom w:val="single" w:sz="4" w:space="0" w:color="C0C0C0"/>
              <w:right w:val="single" w:sz="4" w:space="0" w:color="C0C0C0"/>
            </w:tcBorders>
            <w:shd w:val="clear" w:color="000000" w:fill="FFFFCC"/>
            <w:vAlign w:val="center"/>
            <w:hideMark/>
          </w:tcPr>
          <w:p w14:paraId="295B8E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05" w:type="dxa"/>
            <w:tcBorders>
              <w:top w:val="nil"/>
              <w:left w:val="nil"/>
              <w:bottom w:val="single" w:sz="4" w:space="0" w:color="C0C0C0"/>
              <w:right w:val="single" w:sz="4" w:space="0" w:color="C0C0C0"/>
            </w:tcBorders>
            <w:shd w:val="clear" w:color="000000" w:fill="FFFFCC"/>
            <w:vAlign w:val="center"/>
            <w:hideMark/>
          </w:tcPr>
          <w:p w14:paraId="386FF3C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9E7C2C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105" w:type="dxa"/>
            <w:tcBorders>
              <w:top w:val="nil"/>
              <w:left w:val="nil"/>
              <w:bottom w:val="single" w:sz="4" w:space="0" w:color="C0C0C0"/>
              <w:right w:val="single" w:sz="4" w:space="0" w:color="C0C0C0"/>
            </w:tcBorders>
            <w:shd w:val="clear" w:color="000000" w:fill="FFFFCC"/>
            <w:vAlign w:val="center"/>
            <w:hideMark/>
          </w:tcPr>
          <w:p w14:paraId="0B29247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-208,61</w:t>
            </w:r>
          </w:p>
        </w:tc>
        <w:tc>
          <w:tcPr>
            <w:tcW w:w="1061" w:type="dxa"/>
            <w:tcBorders>
              <w:top w:val="nil"/>
              <w:left w:val="nil"/>
              <w:bottom w:val="single" w:sz="4" w:space="0" w:color="C0C0C0"/>
              <w:right w:val="single" w:sz="4" w:space="0" w:color="C0C0C0"/>
            </w:tcBorders>
            <w:shd w:val="clear" w:color="000000" w:fill="FFFFCC"/>
            <w:vAlign w:val="center"/>
            <w:hideMark/>
          </w:tcPr>
          <w:p w14:paraId="4467C11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-208,61</w:t>
            </w:r>
          </w:p>
        </w:tc>
        <w:tc>
          <w:tcPr>
            <w:tcW w:w="794" w:type="dxa"/>
            <w:tcBorders>
              <w:top w:val="nil"/>
              <w:left w:val="nil"/>
              <w:bottom w:val="single" w:sz="4" w:space="0" w:color="C0C0C0"/>
              <w:right w:val="single" w:sz="4" w:space="0" w:color="C0C0C0"/>
            </w:tcBorders>
            <w:shd w:val="clear" w:color="000000" w:fill="D7EAD3"/>
            <w:vAlign w:val="center"/>
            <w:hideMark/>
          </w:tcPr>
          <w:p w14:paraId="5B67787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-104,31</w:t>
            </w:r>
          </w:p>
        </w:tc>
        <w:tc>
          <w:tcPr>
            <w:tcW w:w="794" w:type="dxa"/>
            <w:tcBorders>
              <w:top w:val="nil"/>
              <w:left w:val="nil"/>
              <w:bottom w:val="single" w:sz="4" w:space="0" w:color="C0C0C0"/>
              <w:right w:val="single" w:sz="4" w:space="0" w:color="C0C0C0"/>
            </w:tcBorders>
            <w:shd w:val="clear" w:color="000000" w:fill="D7EAD3"/>
            <w:vAlign w:val="center"/>
            <w:hideMark/>
          </w:tcPr>
          <w:p w14:paraId="2B85DA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-104,31</w:t>
            </w:r>
          </w:p>
        </w:tc>
        <w:tc>
          <w:tcPr>
            <w:tcW w:w="1538" w:type="dxa"/>
            <w:tcBorders>
              <w:top w:val="nil"/>
              <w:left w:val="nil"/>
              <w:bottom w:val="single" w:sz="4" w:space="0" w:color="C0C0C0"/>
              <w:right w:val="single" w:sz="4" w:space="0" w:color="C0C0C0"/>
            </w:tcBorders>
            <w:shd w:val="clear" w:color="000000" w:fill="FFFFCC"/>
            <w:vAlign w:val="center"/>
            <w:hideMark/>
          </w:tcPr>
          <w:p w14:paraId="491A70D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0508FA88"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127FEDC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0D261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11.1</w:t>
            </w:r>
          </w:p>
        </w:tc>
        <w:tc>
          <w:tcPr>
            <w:tcW w:w="1468" w:type="dxa"/>
            <w:tcBorders>
              <w:top w:val="nil"/>
              <w:left w:val="nil"/>
              <w:bottom w:val="single" w:sz="4" w:space="0" w:color="C0C0C0"/>
              <w:right w:val="single" w:sz="4" w:space="0" w:color="C0C0C0"/>
            </w:tcBorders>
            <w:shd w:val="clear" w:color="auto" w:fill="auto"/>
            <w:vAlign w:val="center"/>
            <w:hideMark/>
          </w:tcPr>
          <w:p w14:paraId="31E80DA4"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Отклонение фактически достигнутого объёма поданной воды или принятых сточных вод</w:t>
            </w:r>
          </w:p>
        </w:tc>
        <w:tc>
          <w:tcPr>
            <w:tcW w:w="517" w:type="dxa"/>
            <w:tcBorders>
              <w:top w:val="nil"/>
              <w:left w:val="nil"/>
              <w:bottom w:val="single" w:sz="4" w:space="0" w:color="C0C0C0"/>
              <w:right w:val="single" w:sz="4" w:space="0" w:color="C0C0C0"/>
            </w:tcBorders>
            <w:shd w:val="clear" w:color="auto" w:fill="auto"/>
            <w:vAlign w:val="center"/>
            <w:hideMark/>
          </w:tcPr>
          <w:p w14:paraId="2E6008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53F3B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3 255,98</w:t>
            </w:r>
          </w:p>
        </w:tc>
        <w:tc>
          <w:tcPr>
            <w:tcW w:w="901" w:type="dxa"/>
            <w:tcBorders>
              <w:top w:val="nil"/>
              <w:left w:val="nil"/>
              <w:bottom w:val="single" w:sz="4" w:space="0" w:color="C0C0C0"/>
              <w:right w:val="single" w:sz="4" w:space="0" w:color="C0C0C0"/>
            </w:tcBorders>
            <w:shd w:val="clear" w:color="000000" w:fill="FFFFCC"/>
            <w:vAlign w:val="center"/>
            <w:hideMark/>
          </w:tcPr>
          <w:p w14:paraId="55DF531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3 255,98</w:t>
            </w:r>
          </w:p>
        </w:tc>
        <w:tc>
          <w:tcPr>
            <w:tcW w:w="1065" w:type="dxa"/>
            <w:tcBorders>
              <w:top w:val="nil"/>
              <w:left w:val="nil"/>
              <w:bottom w:val="single" w:sz="4" w:space="0" w:color="C0C0C0"/>
              <w:right w:val="single" w:sz="4" w:space="0" w:color="C0C0C0"/>
            </w:tcBorders>
            <w:shd w:val="clear" w:color="000000" w:fill="FFFFCC"/>
            <w:vAlign w:val="center"/>
            <w:hideMark/>
          </w:tcPr>
          <w:p w14:paraId="7382D39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7CFC6A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A86DE0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23003BC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5B0168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6012ED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127D9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00C56FE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316183C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5A20EA0" w14:textId="77777777" w:rsidTr="00EA18EE">
        <w:trPr>
          <w:trHeight w:val="585"/>
          <w:jc w:val="center"/>
        </w:trPr>
        <w:tc>
          <w:tcPr>
            <w:tcW w:w="361" w:type="dxa"/>
            <w:tcBorders>
              <w:top w:val="nil"/>
              <w:left w:val="nil"/>
              <w:bottom w:val="nil"/>
              <w:right w:val="nil"/>
            </w:tcBorders>
            <w:shd w:val="clear" w:color="000000" w:fill="00B050"/>
            <w:noWrap/>
            <w:vAlign w:val="center"/>
            <w:hideMark/>
          </w:tcPr>
          <w:p w14:paraId="447FE9D7"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A3AC8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w:t>
            </w:r>
          </w:p>
        </w:tc>
        <w:tc>
          <w:tcPr>
            <w:tcW w:w="1468" w:type="dxa"/>
            <w:tcBorders>
              <w:top w:val="nil"/>
              <w:left w:val="nil"/>
              <w:bottom w:val="single" w:sz="4" w:space="0" w:color="C0C0C0"/>
              <w:right w:val="single" w:sz="4" w:space="0" w:color="C0C0C0"/>
            </w:tcBorders>
            <w:shd w:val="clear" w:color="auto" w:fill="auto"/>
            <w:vAlign w:val="center"/>
            <w:hideMark/>
          </w:tcPr>
          <w:p w14:paraId="3C3104F7"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Отклонение фактически достигнутого уровня неподконтрольных расходов</w:t>
            </w:r>
          </w:p>
        </w:tc>
        <w:tc>
          <w:tcPr>
            <w:tcW w:w="517" w:type="dxa"/>
            <w:tcBorders>
              <w:top w:val="nil"/>
              <w:left w:val="nil"/>
              <w:bottom w:val="single" w:sz="4" w:space="0" w:color="C0C0C0"/>
              <w:right w:val="single" w:sz="4" w:space="0" w:color="C0C0C0"/>
            </w:tcBorders>
            <w:shd w:val="clear" w:color="auto" w:fill="auto"/>
            <w:vAlign w:val="center"/>
            <w:hideMark/>
          </w:tcPr>
          <w:p w14:paraId="3F983E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E92C15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-850,16</w:t>
            </w:r>
          </w:p>
        </w:tc>
        <w:tc>
          <w:tcPr>
            <w:tcW w:w="901" w:type="dxa"/>
            <w:tcBorders>
              <w:top w:val="nil"/>
              <w:left w:val="nil"/>
              <w:bottom w:val="single" w:sz="4" w:space="0" w:color="C0C0C0"/>
              <w:right w:val="single" w:sz="4" w:space="0" w:color="C0C0C0"/>
            </w:tcBorders>
            <w:shd w:val="clear" w:color="000000" w:fill="FFFFCC"/>
            <w:vAlign w:val="center"/>
            <w:hideMark/>
          </w:tcPr>
          <w:p w14:paraId="6F0FD6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-850,16</w:t>
            </w:r>
          </w:p>
        </w:tc>
        <w:tc>
          <w:tcPr>
            <w:tcW w:w="1065" w:type="dxa"/>
            <w:tcBorders>
              <w:top w:val="nil"/>
              <w:left w:val="nil"/>
              <w:bottom w:val="single" w:sz="4" w:space="0" w:color="C0C0C0"/>
              <w:right w:val="single" w:sz="4" w:space="0" w:color="C0C0C0"/>
            </w:tcBorders>
            <w:shd w:val="clear" w:color="000000" w:fill="FFFFCC"/>
            <w:vAlign w:val="center"/>
            <w:hideMark/>
          </w:tcPr>
          <w:p w14:paraId="4DB56E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31" w:type="dxa"/>
            <w:tcBorders>
              <w:top w:val="nil"/>
              <w:left w:val="nil"/>
              <w:bottom w:val="single" w:sz="4" w:space="0" w:color="C0C0C0"/>
              <w:right w:val="single" w:sz="4" w:space="0" w:color="C0C0C0"/>
            </w:tcBorders>
            <w:shd w:val="clear" w:color="000000" w:fill="FFFFCC"/>
            <w:vAlign w:val="center"/>
            <w:hideMark/>
          </w:tcPr>
          <w:p w14:paraId="4465E8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FFFFCC"/>
            <w:vAlign w:val="center"/>
            <w:hideMark/>
          </w:tcPr>
          <w:p w14:paraId="14A6BD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5BC077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105" w:type="dxa"/>
            <w:tcBorders>
              <w:top w:val="nil"/>
              <w:left w:val="nil"/>
              <w:bottom w:val="single" w:sz="4" w:space="0" w:color="C0C0C0"/>
              <w:right w:val="single" w:sz="4" w:space="0" w:color="C0C0C0"/>
            </w:tcBorders>
            <w:shd w:val="clear" w:color="000000" w:fill="FFFFCC"/>
            <w:vAlign w:val="center"/>
            <w:hideMark/>
          </w:tcPr>
          <w:p w14:paraId="01AF4C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3D11DD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71772D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041407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0F62354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5029114E" w14:textId="77777777" w:rsidTr="00EA18EE">
        <w:trPr>
          <w:trHeight w:val="1125"/>
          <w:jc w:val="center"/>
        </w:trPr>
        <w:tc>
          <w:tcPr>
            <w:tcW w:w="361" w:type="dxa"/>
            <w:tcBorders>
              <w:top w:val="nil"/>
              <w:left w:val="nil"/>
              <w:bottom w:val="nil"/>
              <w:right w:val="nil"/>
            </w:tcBorders>
            <w:shd w:val="clear" w:color="000000" w:fill="00B050"/>
            <w:noWrap/>
            <w:vAlign w:val="center"/>
            <w:hideMark/>
          </w:tcPr>
          <w:p w14:paraId="7517EE4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21E32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11.2.1</w:t>
            </w:r>
          </w:p>
        </w:tc>
        <w:tc>
          <w:tcPr>
            <w:tcW w:w="1468" w:type="dxa"/>
            <w:tcBorders>
              <w:top w:val="nil"/>
              <w:left w:val="nil"/>
              <w:bottom w:val="single" w:sz="4" w:space="0" w:color="C0C0C0"/>
              <w:right w:val="single" w:sz="4" w:space="0" w:color="C0C0C0"/>
            </w:tcBorders>
            <w:shd w:val="clear" w:color="auto" w:fill="auto"/>
            <w:vAlign w:val="center"/>
            <w:hideMark/>
          </w:tcPr>
          <w:p w14:paraId="4B93987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517" w:type="dxa"/>
            <w:tcBorders>
              <w:top w:val="nil"/>
              <w:left w:val="nil"/>
              <w:bottom w:val="single" w:sz="4" w:space="0" w:color="C0C0C0"/>
              <w:right w:val="single" w:sz="4" w:space="0" w:color="C0C0C0"/>
            </w:tcBorders>
            <w:shd w:val="clear" w:color="auto" w:fill="auto"/>
            <w:vAlign w:val="center"/>
            <w:hideMark/>
          </w:tcPr>
          <w:p w14:paraId="784CF12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3ACD7DC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-899,41</w:t>
            </w:r>
          </w:p>
        </w:tc>
        <w:tc>
          <w:tcPr>
            <w:tcW w:w="901" w:type="dxa"/>
            <w:tcBorders>
              <w:top w:val="nil"/>
              <w:left w:val="nil"/>
              <w:bottom w:val="single" w:sz="4" w:space="0" w:color="C0C0C0"/>
              <w:right w:val="single" w:sz="4" w:space="0" w:color="C0C0C0"/>
            </w:tcBorders>
            <w:shd w:val="clear" w:color="000000" w:fill="FFFFCC"/>
            <w:vAlign w:val="center"/>
            <w:hideMark/>
          </w:tcPr>
          <w:p w14:paraId="785E1B5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-899,41</w:t>
            </w:r>
          </w:p>
        </w:tc>
        <w:tc>
          <w:tcPr>
            <w:tcW w:w="1065" w:type="dxa"/>
            <w:tcBorders>
              <w:top w:val="nil"/>
              <w:left w:val="nil"/>
              <w:bottom w:val="single" w:sz="4" w:space="0" w:color="C0C0C0"/>
              <w:right w:val="single" w:sz="4" w:space="0" w:color="C0C0C0"/>
            </w:tcBorders>
            <w:shd w:val="clear" w:color="000000" w:fill="FFFFCC"/>
            <w:vAlign w:val="center"/>
            <w:hideMark/>
          </w:tcPr>
          <w:p w14:paraId="4D4AFA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506D2F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7B4B1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3A0065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3C38236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50B335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061C59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08A4FC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3C84DD42"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3A95904F"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5289BF7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9841CA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11.2.2</w:t>
            </w:r>
          </w:p>
        </w:tc>
        <w:tc>
          <w:tcPr>
            <w:tcW w:w="1468" w:type="dxa"/>
            <w:tcBorders>
              <w:top w:val="nil"/>
              <w:left w:val="nil"/>
              <w:bottom w:val="single" w:sz="4" w:space="0" w:color="C0C0C0"/>
              <w:right w:val="single" w:sz="4" w:space="0" w:color="C0C0C0"/>
            </w:tcBorders>
            <w:shd w:val="clear" w:color="auto" w:fill="auto"/>
            <w:vAlign w:val="center"/>
            <w:hideMark/>
          </w:tcPr>
          <w:p w14:paraId="2C4C8212"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Расходы на арендную плату</w:t>
            </w:r>
          </w:p>
        </w:tc>
        <w:tc>
          <w:tcPr>
            <w:tcW w:w="517" w:type="dxa"/>
            <w:tcBorders>
              <w:top w:val="nil"/>
              <w:left w:val="nil"/>
              <w:bottom w:val="single" w:sz="4" w:space="0" w:color="C0C0C0"/>
              <w:right w:val="single" w:sz="4" w:space="0" w:color="C0C0C0"/>
            </w:tcBorders>
            <w:shd w:val="clear" w:color="auto" w:fill="auto"/>
            <w:vAlign w:val="center"/>
            <w:hideMark/>
          </w:tcPr>
          <w:p w14:paraId="0E26BD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F5357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-331,06</w:t>
            </w:r>
          </w:p>
        </w:tc>
        <w:tc>
          <w:tcPr>
            <w:tcW w:w="901" w:type="dxa"/>
            <w:tcBorders>
              <w:top w:val="nil"/>
              <w:left w:val="nil"/>
              <w:bottom w:val="single" w:sz="4" w:space="0" w:color="C0C0C0"/>
              <w:right w:val="single" w:sz="4" w:space="0" w:color="C0C0C0"/>
            </w:tcBorders>
            <w:shd w:val="clear" w:color="000000" w:fill="FFFFCC"/>
            <w:vAlign w:val="center"/>
            <w:hideMark/>
          </w:tcPr>
          <w:p w14:paraId="3B4C984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-331,06</w:t>
            </w:r>
          </w:p>
        </w:tc>
        <w:tc>
          <w:tcPr>
            <w:tcW w:w="1065" w:type="dxa"/>
            <w:tcBorders>
              <w:top w:val="nil"/>
              <w:left w:val="nil"/>
              <w:bottom w:val="single" w:sz="4" w:space="0" w:color="C0C0C0"/>
              <w:right w:val="single" w:sz="4" w:space="0" w:color="C0C0C0"/>
            </w:tcBorders>
            <w:shd w:val="clear" w:color="000000" w:fill="FFFFCC"/>
            <w:vAlign w:val="center"/>
            <w:hideMark/>
          </w:tcPr>
          <w:p w14:paraId="047ACCD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7611F16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2967FD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56876B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39E723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509082D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2F9652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4AA4F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54AE378A"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D04B429"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16CE051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8A6D7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11.2.3</w:t>
            </w:r>
          </w:p>
        </w:tc>
        <w:tc>
          <w:tcPr>
            <w:tcW w:w="1468" w:type="dxa"/>
            <w:tcBorders>
              <w:top w:val="nil"/>
              <w:left w:val="nil"/>
              <w:bottom w:val="single" w:sz="4" w:space="0" w:color="C0C0C0"/>
              <w:right w:val="single" w:sz="4" w:space="0" w:color="C0C0C0"/>
            </w:tcBorders>
            <w:shd w:val="clear" w:color="auto" w:fill="auto"/>
            <w:vAlign w:val="center"/>
            <w:hideMark/>
          </w:tcPr>
          <w:p w14:paraId="33B6168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Налог на землю (аренда земли)</w:t>
            </w:r>
          </w:p>
        </w:tc>
        <w:tc>
          <w:tcPr>
            <w:tcW w:w="517" w:type="dxa"/>
            <w:tcBorders>
              <w:top w:val="nil"/>
              <w:left w:val="nil"/>
              <w:bottom w:val="single" w:sz="4" w:space="0" w:color="C0C0C0"/>
              <w:right w:val="single" w:sz="4" w:space="0" w:color="C0C0C0"/>
            </w:tcBorders>
            <w:shd w:val="clear" w:color="auto" w:fill="auto"/>
            <w:vAlign w:val="center"/>
            <w:hideMark/>
          </w:tcPr>
          <w:p w14:paraId="6B8C2A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B53569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2,36</w:t>
            </w:r>
          </w:p>
        </w:tc>
        <w:tc>
          <w:tcPr>
            <w:tcW w:w="901" w:type="dxa"/>
            <w:tcBorders>
              <w:top w:val="nil"/>
              <w:left w:val="nil"/>
              <w:bottom w:val="single" w:sz="4" w:space="0" w:color="C0C0C0"/>
              <w:right w:val="single" w:sz="4" w:space="0" w:color="C0C0C0"/>
            </w:tcBorders>
            <w:shd w:val="clear" w:color="000000" w:fill="FFFFCC"/>
            <w:vAlign w:val="center"/>
            <w:hideMark/>
          </w:tcPr>
          <w:p w14:paraId="472E91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2,36</w:t>
            </w:r>
          </w:p>
        </w:tc>
        <w:tc>
          <w:tcPr>
            <w:tcW w:w="1065" w:type="dxa"/>
            <w:tcBorders>
              <w:top w:val="nil"/>
              <w:left w:val="nil"/>
              <w:bottom w:val="single" w:sz="4" w:space="0" w:color="C0C0C0"/>
              <w:right w:val="single" w:sz="4" w:space="0" w:color="C0C0C0"/>
            </w:tcBorders>
            <w:shd w:val="clear" w:color="000000" w:fill="FFFFCC"/>
            <w:vAlign w:val="center"/>
            <w:hideMark/>
          </w:tcPr>
          <w:p w14:paraId="60A35F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768E656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4FD5DC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5A8BC0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3E604D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0F921E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73A337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78FCE5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42ECAF0F"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06B01D4A"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088036F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9C9E3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11.2.4</w:t>
            </w:r>
          </w:p>
        </w:tc>
        <w:tc>
          <w:tcPr>
            <w:tcW w:w="1468" w:type="dxa"/>
            <w:tcBorders>
              <w:top w:val="nil"/>
              <w:left w:val="nil"/>
              <w:bottom w:val="single" w:sz="4" w:space="0" w:color="C0C0C0"/>
              <w:right w:val="single" w:sz="4" w:space="0" w:color="C0C0C0"/>
            </w:tcBorders>
            <w:shd w:val="clear" w:color="auto" w:fill="auto"/>
            <w:vAlign w:val="center"/>
            <w:hideMark/>
          </w:tcPr>
          <w:p w14:paraId="11294E5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Плата за негативное воздействие на окружающую среду</w:t>
            </w:r>
          </w:p>
        </w:tc>
        <w:tc>
          <w:tcPr>
            <w:tcW w:w="517" w:type="dxa"/>
            <w:tcBorders>
              <w:top w:val="nil"/>
              <w:left w:val="nil"/>
              <w:bottom w:val="single" w:sz="4" w:space="0" w:color="C0C0C0"/>
              <w:right w:val="single" w:sz="4" w:space="0" w:color="C0C0C0"/>
            </w:tcBorders>
            <w:shd w:val="clear" w:color="auto" w:fill="auto"/>
            <w:vAlign w:val="center"/>
            <w:hideMark/>
          </w:tcPr>
          <w:p w14:paraId="78AF12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F733EB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35,39</w:t>
            </w:r>
          </w:p>
        </w:tc>
        <w:tc>
          <w:tcPr>
            <w:tcW w:w="901" w:type="dxa"/>
            <w:tcBorders>
              <w:top w:val="nil"/>
              <w:left w:val="nil"/>
              <w:bottom w:val="single" w:sz="4" w:space="0" w:color="C0C0C0"/>
              <w:right w:val="single" w:sz="4" w:space="0" w:color="C0C0C0"/>
            </w:tcBorders>
            <w:shd w:val="clear" w:color="000000" w:fill="FFFFCC"/>
            <w:vAlign w:val="center"/>
            <w:hideMark/>
          </w:tcPr>
          <w:p w14:paraId="3338CBC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35,39</w:t>
            </w:r>
          </w:p>
        </w:tc>
        <w:tc>
          <w:tcPr>
            <w:tcW w:w="1065" w:type="dxa"/>
            <w:tcBorders>
              <w:top w:val="nil"/>
              <w:left w:val="nil"/>
              <w:bottom w:val="single" w:sz="4" w:space="0" w:color="C0C0C0"/>
              <w:right w:val="single" w:sz="4" w:space="0" w:color="C0C0C0"/>
            </w:tcBorders>
            <w:shd w:val="clear" w:color="000000" w:fill="FFFFCC"/>
            <w:vAlign w:val="center"/>
            <w:hideMark/>
          </w:tcPr>
          <w:p w14:paraId="24EDF2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577719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F19FCD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304DC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C884CA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33F0CE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382A057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F1FFF0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498822E9"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6FC7245"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2D604EC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2BB69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11.2.5</w:t>
            </w:r>
          </w:p>
        </w:tc>
        <w:tc>
          <w:tcPr>
            <w:tcW w:w="1468" w:type="dxa"/>
            <w:tcBorders>
              <w:top w:val="nil"/>
              <w:left w:val="nil"/>
              <w:bottom w:val="single" w:sz="4" w:space="0" w:color="C0C0C0"/>
              <w:right w:val="single" w:sz="4" w:space="0" w:color="C0C0C0"/>
            </w:tcBorders>
            <w:shd w:val="clear" w:color="auto" w:fill="auto"/>
            <w:vAlign w:val="center"/>
            <w:hideMark/>
          </w:tcPr>
          <w:p w14:paraId="4ADDB0C7"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Транспортный налог</w:t>
            </w:r>
          </w:p>
        </w:tc>
        <w:tc>
          <w:tcPr>
            <w:tcW w:w="517" w:type="dxa"/>
            <w:tcBorders>
              <w:top w:val="nil"/>
              <w:left w:val="nil"/>
              <w:bottom w:val="single" w:sz="4" w:space="0" w:color="C0C0C0"/>
              <w:right w:val="single" w:sz="4" w:space="0" w:color="C0C0C0"/>
            </w:tcBorders>
            <w:shd w:val="clear" w:color="auto" w:fill="auto"/>
            <w:vAlign w:val="center"/>
            <w:hideMark/>
          </w:tcPr>
          <w:p w14:paraId="35D3A0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12AF0F4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60EABFE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28D022C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53D433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ECE0F9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239EF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53A99A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2C8D53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44C14A0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640AF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3A8A4EC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126C5B14"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7DB89C5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E5225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11.2.6</w:t>
            </w:r>
          </w:p>
        </w:tc>
        <w:tc>
          <w:tcPr>
            <w:tcW w:w="1468" w:type="dxa"/>
            <w:tcBorders>
              <w:top w:val="nil"/>
              <w:left w:val="nil"/>
              <w:bottom w:val="single" w:sz="4" w:space="0" w:color="C0C0C0"/>
              <w:right w:val="single" w:sz="4" w:space="0" w:color="C0C0C0"/>
            </w:tcBorders>
            <w:shd w:val="clear" w:color="auto" w:fill="auto"/>
            <w:vAlign w:val="center"/>
            <w:hideMark/>
          </w:tcPr>
          <w:p w14:paraId="20755108"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Налог на имущество</w:t>
            </w:r>
          </w:p>
        </w:tc>
        <w:tc>
          <w:tcPr>
            <w:tcW w:w="517" w:type="dxa"/>
            <w:tcBorders>
              <w:top w:val="nil"/>
              <w:left w:val="nil"/>
              <w:bottom w:val="single" w:sz="4" w:space="0" w:color="C0C0C0"/>
              <w:right w:val="single" w:sz="4" w:space="0" w:color="C0C0C0"/>
            </w:tcBorders>
            <w:shd w:val="clear" w:color="auto" w:fill="auto"/>
            <w:vAlign w:val="center"/>
            <w:hideMark/>
          </w:tcPr>
          <w:p w14:paraId="4FB255D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79484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4,66</w:t>
            </w:r>
          </w:p>
        </w:tc>
        <w:tc>
          <w:tcPr>
            <w:tcW w:w="901" w:type="dxa"/>
            <w:tcBorders>
              <w:top w:val="nil"/>
              <w:left w:val="nil"/>
              <w:bottom w:val="single" w:sz="4" w:space="0" w:color="C0C0C0"/>
              <w:right w:val="single" w:sz="4" w:space="0" w:color="C0C0C0"/>
            </w:tcBorders>
            <w:shd w:val="clear" w:color="000000" w:fill="FFFFCC"/>
            <w:vAlign w:val="center"/>
            <w:hideMark/>
          </w:tcPr>
          <w:p w14:paraId="6799053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4,66</w:t>
            </w:r>
          </w:p>
        </w:tc>
        <w:tc>
          <w:tcPr>
            <w:tcW w:w="1065" w:type="dxa"/>
            <w:tcBorders>
              <w:top w:val="nil"/>
              <w:left w:val="nil"/>
              <w:bottom w:val="single" w:sz="4" w:space="0" w:color="C0C0C0"/>
              <w:right w:val="single" w:sz="4" w:space="0" w:color="C0C0C0"/>
            </w:tcBorders>
            <w:shd w:val="clear" w:color="000000" w:fill="FFFFCC"/>
            <w:vAlign w:val="center"/>
            <w:hideMark/>
          </w:tcPr>
          <w:p w14:paraId="7469C3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187292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E79BEA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F9391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B518D0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029D442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664B6B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765A5D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03BD5B83"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1040EEE3" w14:textId="77777777" w:rsidTr="00EA18EE">
        <w:trPr>
          <w:trHeight w:val="1125"/>
          <w:jc w:val="center"/>
        </w:trPr>
        <w:tc>
          <w:tcPr>
            <w:tcW w:w="361" w:type="dxa"/>
            <w:tcBorders>
              <w:top w:val="nil"/>
              <w:left w:val="nil"/>
              <w:bottom w:val="nil"/>
              <w:right w:val="nil"/>
            </w:tcBorders>
            <w:shd w:val="clear" w:color="000000" w:fill="00B050"/>
            <w:noWrap/>
            <w:vAlign w:val="center"/>
            <w:hideMark/>
          </w:tcPr>
          <w:p w14:paraId="61EEC15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F7D08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11.2.7</w:t>
            </w:r>
          </w:p>
        </w:tc>
        <w:tc>
          <w:tcPr>
            <w:tcW w:w="1468" w:type="dxa"/>
            <w:tcBorders>
              <w:top w:val="nil"/>
              <w:left w:val="nil"/>
              <w:bottom w:val="single" w:sz="4" w:space="0" w:color="C0C0C0"/>
              <w:right w:val="single" w:sz="4" w:space="0" w:color="C0C0C0"/>
            </w:tcBorders>
            <w:shd w:val="clear" w:color="auto" w:fill="auto"/>
            <w:vAlign w:val="center"/>
            <w:hideMark/>
          </w:tcPr>
          <w:p w14:paraId="1AB5DF9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517" w:type="dxa"/>
            <w:tcBorders>
              <w:top w:val="nil"/>
              <w:left w:val="nil"/>
              <w:bottom w:val="single" w:sz="4" w:space="0" w:color="C0C0C0"/>
              <w:right w:val="single" w:sz="4" w:space="0" w:color="C0C0C0"/>
            </w:tcBorders>
            <w:shd w:val="clear" w:color="auto" w:fill="auto"/>
            <w:vAlign w:val="center"/>
            <w:hideMark/>
          </w:tcPr>
          <w:p w14:paraId="4E4FE3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9CFB7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71,55</w:t>
            </w:r>
          </w:p>
        </w:tc>
        <w:tc>
          <w:tcPr>
            <w:tcW w:w="901" w:type="dxa"/>
            <w:tcBorders>
              <w:top w:val="nil"/>
              <w:left w:val="nil"/>
              <w:bottom w:val="single" w:sz="4" w:space="0" w:color="C0C0C0"/>
              <w:right w:val="single" w:sz="4" w:space="0" w:color="C0C0C0"/>
            </w:tcBorders>
            <w:shd w:val="clear" w:color="000000" w:fill="FFFFCC"/>
            <w:vAlign w:val="center"/>
            <w:hideMark/>
          </w:tcPr>
          <w:p w14:paraId="60D18B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71,55</w:t>
            </w:r>
          </w:p>
        </w:tc>
        <w:tc>
          <w:tcPr>
            <w:tcW w:w="1065" w:type="dxa"/>
            <w:tcBorders>
              <w:top w:val="nil"/>
              <w:left w:val="nil"/>
              <w:bottom w:val="single" w:sz="4" w:space="0" w:color="C0C0C0"/>
              <w:right w:val="single" w:sz="4" w:space="0" w:color="C0C0C0"/>
            </w:tcBorders>
            <w:shd w:val="clear" w:color="000000" w:fill="FFFFCC"/>
            <w:vAlign w:val="center"/>
            <w:hideMark/>
          </w:tcPr>
          <w:p w14:paraId="61DC93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6601536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5BE86FE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F1AC0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40475E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0D0A373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BF579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733943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76D2CE4A"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B563D2C"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261933A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FDEBE6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11.2.8</w:t>
            </w:r>
          </w:p>
        </w:tc>
        <w:tc>
          <w:tcPr>
            <w:tcW w:w="1468" w:type="dxa"/>
            <w:tcBorders>
              <w:top w:val="nil"/>
              <w:left w:val="nil"/>
              <w:bottom w:val="single" w:sz="4" w:space="0" w:color="C0C0C0"/>
              <w:right w:val="single" w:sz="4" w:space="0" w:color="C0C0C0"/>
            </w:tcBorders>
            <w:shd w:val="clear" w:color="auto" w:fill="auto"/>
            <w:vAlign w:val="center"/>
            <w:hideMark/>
          </w:tcPr>
          <w:p w14:paraId="0F3AFBCA"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Прочие (услуги банка, госпошлины)</w:t>
            </w:r>
          </w:p>
        </w:tc>
        <w:tc>
          <w:tcPr>
            <w:tcW w:w="517" w:type="dxa"/>
            <w:tcBorders>
              <w:top w:val="nil"/>
              <w:left w:val="nil"/>
              <w:bottom w:val="single" w:sz="4" w:space="0" w:color="C0C0C0"/>
              <w:right w:val="single" w:sz="4" w:space="0" w:color="C0C0C0"/>
            </w:tcBorders>
            <w:shd w:val="clear" w:color="auto" w:fill="auto"/>
            <w:vAlign w:val="center"/>
            <w:hideMark/>
          </w:tcPr>
          <w:p w14:paraId="64DA38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2BEB77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3,89</w:t>
            </w:r>
          </w:p>
        </w:tc>
        <w:tc>
          <w:tcPr>
            <w:tcW w:w="901" w:type="dxa"/>
            <w:tcBorders>
              <w:top w:val="nil"/>
              <w:left w:val="nil"/>
              <w:bottom w:val="single" w:sz="4" w:space="0" w:color="C0C0C0"/>
              <w:right w:val="single" w:sz="4" w:space="0" w:color="C0C0C0"/>
            </w:tcBorders>
            <w:shd w:val="clear" w:color="000000" w:fill="FFFFCC"/>
            <w:vAlign w:val="center"/>
            <w:hideMark/>
          </w:tcPr>
          <w:p w14:paraId="0992560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3,89</w:t>
            </w:r>
          </w:p>
        </w:tc>
        <w:tc>
          <w:tcPr>
            <w:tcW w:w="1065" w:type="dxa"/>
            <w:tcBorders>
              <w:top w:val="nil"/>
              <w:left w:val="nil"/>
              <w:bottom w:val="single" w:sz="4" w:space="0" w:color="C0C0C0"/>
              <w:right w:val="single" w:sz="4" w:space="0" w:color="C0C0C0"/>
            </w:tcBorders>
            <w:shd w:val="clear" w:color="000000" w:fill="FFFFCC"/>
            <w:vAlign w:val="center"/>
            <w:hideMark/>
          </w:tcPr>
          <w:p w14:paraId="4DFA608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1955A7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60139A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80C8F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4E952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56016E5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0FF401F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1EFB1C5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227B32B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2EEBCF47"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6675A9E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B03285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11.2.9</w:t>
            </w:r>
          </w:p>
        </w:tc>
        <w:tc>
          <w:tcPr>
            <w:tcW w:w="1468" w:type="dxa"/>
            <w:tcBorders>
              <w:top w:val="nil"/>
              <w:left w:val="nil"/>
              <w:bottom w:val="single" w:sz="4" w:space="0" w:color="C0C0C0"/>
              <w:right w:val="single" w:sz="4" w:space="0" w:color="C0C0C0"/>
            </w:tcBorders>
            <w:shd w:val="clear" w:color="auto" w:fill="auto"/>
            <w:vAlign w:val="center"/>
            <w:hideMark/>
          </w:tcPr>
          <w:p w14:paraId="532F0790"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Затраты на покупную тепловую энергию</w:t>
            </w:r>
          </w:p>
        </w:tc>
        <w:tc>
          <w:tcPr>
            <w:tcW w:w="517" w:type="dxa"/>
            <w:tcBorders>
              <w:top w:val="nil"/>
              <w:left w:val="nil"/>
              <w:bottom w:val="single" w:sz="4" w:space="0" w:color="C0C0C0"/>
              <w:right w:val="single" w:sz="4" w:space="0" w:color="C0C0C0"/>
            </w:tcBorders>
            <w:shd w:val="clear" w:color="auto" w:fill="auto"/>
            <w:vAlign w:val="center"/>
            <w:hideMark/>
          </w:tcPr>
          <w:p w14:paraId="4E42127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7CBB3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262,46</w:t>
            </w:r>
          </w:p>
        </w:tc>
        <w:tc>
          <w:tcPr>
            <w:tcW w:w="901" w:type="dxa"/>
            <w:tcBorders>
              <w:top w:val="nil"/>
              <w:left w:val="nil"/>
              <w:bottom w:val="single" w:sz="4" w:space="0" w:color="C0C0C0"/>
              <w:right w:val="single" w:sz="4" w:space="0" w:color="C0C0C0"/>
            </w:tcBorders>
            <w:shd w:val="clear" w:color="000000" w:fill="FFFFCC"/>
            <w:vAlign w:val="center"/>
            <w:hideMark/>
          </w:tcPr>
          <w:p w14:paraId="3CA3C6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262,46</w:t>
            </w:r>
          </w:p>
        </w:tc>
        <w:tc>
          <w:tcPr>
            <w:tcW w:w="1065" w:type="dxa"/>
            <w:tcBorders>
              <w:top w:val="nil"/>
              <w:left w:val="nil"/>
              <w:bottom w:val="single" w:sz="4" w:space="0" w:color="C0C0C0"/>
              <w:right w:val="single" w:sz="4" w:space="0" w:color="C0C0C0"/>
            </w:tcBorders>
            <w:shd w:val="clear" w:color="000000" w:fill="FFFFCC"/>
            <w:vAlign w:val="center"/>
            <w:hideMark/>
          </w:tcPr>
          <w:p w14:paraId="720475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302BC34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9EE98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15FA12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CB5608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554415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3008D4B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DD5919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653EA278"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10E7979" w14:textId="77777777" w:rsidTr="00EA18EE">
        <w:trPr>
          <w:trHeight w:val="300"/>
          <w:jc w:val="center"/>
        </w:trPr>
        <w:tc>
          <w:tcPr>
            <w:tcW w:w="361" w:type="dxa"/>
            <w:tcBorders>
              <w:top w:val="nil"/>
              <w:left w:val="nil"/>
              <w:bottom w:val="nil"/>
              <w:right w:val="nil"/>
            </w:tcBorders>
            <w:shd w:val="clear" w:color="000000" w:fill="00B050"/>
            <w:noWrap/>
            <w:vAlign w:val="center"/>
            <w:hideMark/>
          </w:tcPr>
          <w:p w14:paraId="277BB00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F1D098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w:t>
            </w:r>
          </w:p>
        </w:tc>
        <w:tc>
          <w:tcPr>
            <w:tcW w:w="1468" w:type="dxa"/>
            <w:tcBorders>
              <w:top w:val="nil"/>
              <w:left w:val="nil"/>
              <w:bottom w:val="single" w:sz="4" w:space="0" w:color="C0C0C0"/>
              <w:right w:val="single" w:sz="4" w:space="0" w:color="C0C0C0"/>
            </w:tcBorders>
            <w:shd w:val="clear" w:color="auto" w:fill="auto"/>
            <w:vAlign w:val="center"/>
            <w:hideMark/>
          </w:tcPr>
          <w:p w14:paraId="280486F2"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 xml:space="preserve">Другие </w:t>
            </w:r>
          </w:p>
        </w:tc>
        <w:tc>
          <w:tcPr>
            <w:tcW w:w="517" w:type="dxa"/>
            <w:tcBorders>
              <w:top w:val="nil"/>
              <w:left w:val="nil"/>
              <w:bottom w:val="single" w:sz="4" w:space="0" w:color="C0C0C0"/>
              <w:right w:val="single" w:sz="4" w:space="0" w:color="C0C0C0"/>
            </w:tcBorders>
            <w:shd w:val="clear" w:color="auto" w:fill="auto"/>
            <w:vAlign w:val="center"/>
            <w:hideMark/>
          </w:tcPr>
          <w:p w14:paraId="50B9BD2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099F6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w:t>
            </w:r>
          </w:p>
        </w:tc>
        <w:tc>
          <w:tcPr>
            <w:tcW w:w="901" w:type="dxa"/>
            <w:tcBorders>
              <w:top w:val="nil"/>
              <w:left w:val="nil"/>
              <w:bottom w:val="single" w:sz="4" w:space="0" w:color="C0C0C0"/>
              <w:right w:val="single" w:sz="4" w:space="0" w:color="C0C0C0"/>
            </w:tcBorders>
            <w:shd w:val="clear" w:color="000000" w:fill="FFFFCC"/>
            <w:vAlign w:val="center"/>
            <w:hideMark/>
          </w:tcPr>
          <w:p w14:paraId="2D7F5BB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3,15</w:t>
            </w:r>
          </w:p>
        </w:tc>
        <w:tc>
          <w:tcPr>
            <w:tcW w:w="1065" w:type="dxa"/>
            <w:tcBorders>
              <w:top w:val="nil"/>
              <w:left w:val="nil"/>
              <w:bottom w:val="single" w:sz="4" w:space="0" w:color="C0C0C0"/>
              <w:right w:val="single" w:sz="4" w:space="0" w:color="C0C0C0"/>
            </w:tcBorders>
            <w:shd w:val="clear" w:color="000000" w:fill="FFFFCC"/>
            <w:vAlign w:val="center"/>
            <w:hideMark/>
          </w:tcPr>
          <w:p w14:paraId="09EEE6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2D1A4CD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501981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0933DE3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25DFD2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-208,61</w:t>
            </w:r>
          </w:p>
        </w:tc>
        <w:tc>
          <w:tcPr>
            <w:tcW w:w="1061" w:type="dxa"/>
            <w:tcBorders>
              <w:top w:val="nil"/>
              <w:left w:val="nil"/>
              <w:bottom w:val="single" w:sz="4" w:space="0" w:color="C0C0C0"/>
              <w:right w:val="single" w:sz="4" w:space="0" w:color="C0C0C0"/>
            </w:tcBorders>
            <w:shd w:val="clear" w:color="000000" w:fill="FFFFCC"/>
            <w:vAlign w:val="center"/>
            <w:hideMark/>
          </w:tcPr>
          <w:p w14:paraId="1694696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-208,61</w:t>
            </w:r>
          </w:p>
        </w:tc>
        <w:tc>
          <w:tcPr>
            <w:tcW w:w="794" w:type="dxa"/>
            <w:tcBorders>
              <w:top w:val="nil"/>
              <w:left w:val="nil"/>
              <w:bottom w:val="single" w:sz="4" w:space="0" w:color="C0C0C0"/>
              <w:right w:val="single" w:sz="4" w:space="0" w:color="C0C0C0"/>
            </w:tcBorders>
            <w:shd w:val="clear" w:color="000000" w:fill="D7EAD3"/>
            <w:vAlign w:val="center"/>
            <w:hideMark/>
          </w:tcPr>
          <w:p w14:paraId="569D92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-104,31</w:t>
            </w:r>
          </w:p>
        </w:tc>
        <w:tc>
          <w:tcPr>
            <w:tcW w:w="794" w:type="dxa"/>
            <w:tcBorders>
              <w:top w:val="nil"/>
              <w:left w:val="nil"/>
              <w:bottom w:val="single" w:sz="4" w:space="0" w:color="C0C0C0"/>
              <w:right w:val="single" w:sz="4" w:space="0" w:color="C0C0C0"/>
            </w:tcBorders>
            <w:shd w:val="clear" w:color="000000" w:fill="D7EAD3"/>
            <w:vAlign w:val="center"/>
            <w:hideMark/>
          </w:tcPr>
          <w:p w14:paraId="7606536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-104,31</w:t>
            </w:r>
          </w:p>
        </w:tc>
        <w:tc>
          <w:tcPr>
            <w:tcW w:w="1538" w:type="dxa"/>
            <w:tcBorders>
              <w:top w:val="nil"/>
              <w:left w:val="nil"/>
              <w:bottom w:val="single" w:sz="4" w:space="0" w:color="C0C0C0"/>
              <w:right w:val="single" w:sz="4" w:space="0" w:color="C0C0C0"/>
            </w:tcBorders>
            <w:shd w:val="clear" w:color="000000" w:fill="FFFFCC"/>
            <w:vAlign w:val="center"/>
            <w:hideMark/>
          </w:tcPr>
          <w:p w14:paraId="6BBA9C6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01CE144F"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53570C5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D82644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11.3.1</w:t>
            </w:r>
          </w:p>
        </w:tc>
        <w:tc>
          <w:tcPr>
            <w:tcW w:w="1468" w:type="dxa"/>
            <w:tcBorders>
              <w:top w:val="nil"/>
              <w:left w:val="nil"/>
              <w:bottom w:val="single" w:sz="4" w:space="0" w:color="C0C0C0"/>
              <w:right w:val="single" w:sz="4" w:space="0" w:color="C0C0C0"/>
            </w:tcBorders>
            <w:shd w:val="clear" w:color="auto" w:fill="auto"/>
            <w:vAlign w:val="center"/>
            <w:hideMark/>
          </w:tcPr>
          <w:p w14:paraId="1E4D50A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Амортизация основных средств</w:t>
            </w:r>
          </w:p>
        </w:tc>
        <w:tc>
          <w:tcPr>
            <w:tcW w:w="517" w:type="dxa"/>
            <w:tcBorders>
              <w:top w:val="nil"/>
              <w:left w:val="nil"/>
              <w:bottom w:val="single" w:sz="4" w:space="0" w:color="C0C0C0"/>
              <w:right w:val="single" w:sz="4" w:space="0" w:color="C0C0C0"/>
            </w:tcBorders>
            <w:shd w:val="clear" w:color="auto" w:fill="auto"/>
            <w:vAlign w:val="center"/>
            <w:hideMark/>
          </w:tcPr>
          <w:p w14:paraId="171D041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F32E1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6,81</w:t>
            </w:r>
          </w:p>
        </w:tc>
        <w:tc>
          <w:tcPr>
            <w:tcW w:w="901" w:type="dxa"/>
            <w:tcBorders>
              <w:top w:val="nil"/>
              <w:left w:val="nil"/>
              <w:bottom w:val="single" w:sz="4" w:space="0" w:color="C0C0C0"/>
              <w:right w:val="single" w:sz="4" w:space="0" w:color="C0C0C0"/>
            </w:tcBorders>
            <w:shd w:val="clear" w:color="000000" w:fill="FFFFCC"/>
            <w:vAlign w:val="center"/>
            <w:hideMark/>
          </w:tcPr>
          <w:p w14:paraId="6DF7B6C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6,81</w:t>
            </w:r>
          </w:p>
        </w:tc>
        <w:tc>
          <w:tcPr>
            <w:tcW w:w="1065" w:type="dxa"/>
            <w:tcBorders>
              <w:top w:val="nil"/>
              <w:left w:val="nil"/>
              <w:bottom w:val="single" w:sz="4" w:space="0" w:color="C0C0C0"/>
              <w:right w:val="single" w:sz="4" w:space="0" w:color="C0C0C0"/>
            </w:tcBorders>
            <w:shd w:val="clear" w:color="000000" w:fill="FFFFCC"/>
            <w:vAlign w:val="center"/>
            <w:hideMark/>
          </w:tcPr>
          <w:p w14:paraId="532CC7E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77FE36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E7016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5D2EB0F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347D1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553BA4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6C3540D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20499F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1594A015"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5AAEBDF3"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59EDC38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17338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11.3.2</w:t>
            </w:r>
          </w:p>
        </w:tc>
        <w:tc>
          <w:tcPr>
            <w:tcW w:w="1468" w:type="dxa"/>
            <w:tcBorders>
              <w:top w:val="nil"/>
              <w:left w:val="nil"/>
              <w:bottom w:val="single" w:sz="4" w:space="0" w:color="C0C0C0"/>
              <w:right w:val="single" w:sz="4" w:space="0" w:color="C0C0C0"/>
            </w:tcBorders>
            <w:shd w:val="clear" w:color="auto" w:fill="auto"/>
            <w:vAlign w:val="center"/>
            <w:hideMark/>
          </w:tcPr>
          <w:p w14:paraId="0C4701BD"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Нормативная прибыль</w:t>
            </w:r>
          </w:p>
        </w:tc>
        <w:tc>
          <w:tcPr>
            <w:tcW w:w="517" w:type="dxa"/>
            <w:tcBorders>
              <w:top w:val="nil"/>
              <w:left w:val="nil"/>
              <w:bottom w:val="single" w:sz="4" w:space="0" w:color="C0C0C0"/>
              <w:right w:val="single" w:sz="4" w:space="0" w:color="C0C0C0"/>
            </w:tcBorders>
            <w:shd w:val="clear" w:color="auto" w:fill="auto"/>
            <w:vAlign w:val="center"/>
            <w:hideMark/>
          </w:tcPr>
          <w:p w14:paraId="1B1A65F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EC742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-3,66</w:t>
            </w:r>
          </w:p>
        </w:tc>
        <w:tc>
          <w:tcPr>
            <w:tcW w:w="901" w:type="dxa"/>
            <w:tcBorders>
              <w:top w:val="nil"/>
              <w:left w:val="nil"/>
              <w:bottom w:val="single" w:sz="4" w:space="0" w:color="C0C0C0"/>
              <w:right w:val="single" w:sz="4" w:space="0" w:color="C0C0C0"/>
            </w:tcBorders>
            <w:shd w:val="clear" w:color="000000" w:fill="FFFFCC"/>
            <w:vAlign w:val="center"/>
            <w:hideMark/>
          </w:tcPr>
          <w:p w14:paraId="1D4DF23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-3,66</w:t>
            </w:r>
          </w:p>
        </w:tc>
        <w:tc>
          <w:tcPr>
            <w:tcW w:w="1065" w:type="dxa"/>
            <w:tcBorders>
              <w:top w:val="nil"/>
              <w:left w:val="nil"/>
              <w:bottom w:val="single" w:sz="4" w:space="0" w:color="C0C0C0"/>
              <w:right w:val="single" w:sz="4" w:space="0" w:color="C0C0C0"/>
            </w:tcBorders>
            <w:shd w:val="clear" w:color="000000" w:fill="FFFFCC"/>
            <w:vAlign w:val="center"/>
            <w:hideMark/>
          </w:tcPr>
          <w:p w14:paraId="52516AF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18824B4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598F5ED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6C36AC8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885C7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0F3DC1E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4F449E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1684373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6946C2DE"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65D153C0"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7CBA046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748615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11.3.3</w:t>
            </w:r>
          </w:p>
        </w:tc>
        <w:tc>
          <w:tcPr>
            <w:tcW w:w="1468" w:type="dxa"/>
            <w:tcBorders>
              <w:top w:val="nil"/>
              <w:left w:val="nil"/>
              <w:bottom w:val="single" w:sz="4" w:space="0" w:color="C0C0C0"/>
              <w:right w:val="single" w:sz="4" w:space="0" w:color="C0C0C0"/>
            </w:tcBorders>
            <w:shd w:val="clear" w:color="auto" w:fill="auto"/>
            <w:vAlign w:val="center"/>
            <w:hideMark/>
          </w:tcPr>
          <w:p w14:paraId="7ECB837F"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Другие (налог на прибыль)</w:t>
            </w:r>
          </w:p>
        </w:tc>
        <w:tc>
          <w:tcPr>
            <w:tcW w:w="517" w:type="dxa"/>
            <w:tcBorders>
              <w:top w:val="nil"/>
              <w:left w:val="nil"/>
              <w:bottom w:val="single" w:sz="4" w:space="0" w:color="C0C0C0"/>
              <w:right w:val="single" w:sz="4" w:space="0" w:color="C0C0C0"/>
            </w:tcBorders>
            <w:shd w:val="clear" w:color="auto" w:fill="auto"/>
            <w:vAlign w:val="center"/>
            <w:hideMark/>
          </w:tcPr>
          <w:p w14:paraId="60809C1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0F203D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1F8A19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00FD79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4ACE38D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4681F9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0990011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4870C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7C04C8D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E9971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3FAC475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4F395727"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475E09EA" w14:textId="77777777" w:rsidTr="00EA18EE">
        <w:trPr>
          <w:trHeight w:val="1290"/>
          <w:jc w:val="center"/>
        </w:trPr>
        <w:tc>
          <w:tcPr>
            <w:tcW w:w="361" w:type="dxa"/>
            <w:tcBorders>
              <w:top w:val="nil"/>
              <w:left w:val="nil"/>
              <w:bottom w:val="nil"/>
              <w:right w:val="nil"/>
            </w:tcBorders>
            <w:shd w:val="clear" w:color="000000" w:fill="00B050"/>
            <w:noWrap/>
            <w:vAlign w:val="center"/>
            <w:hideMark/>
          </w:tcPr>
          <w:p w14:paraId="2A86CBC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043B79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11.3.4</w:t>
            </w:r>
          </w:p>
        </w:tc>
        <w:tc>
          <w:tcPr>
            <w:tcW w:w="1468" w:type="dxa"/>
            <w:tcBorders>
              <w:top w:val="nil"/>
              <w:left w:val="nil"/>
              <w:bottom w:val="single" w:sz="4" w:space="0" w:color="C0C0C0"/>
              <w:right w:val="single" w:sz="4" w:space="0" w:color="C0C0C0"/>
            </w:tcBorders>
            <w:shd w:val="clear" w:color="auto" w:fill="auto"/>
            <w:vAlign w:val="center"/>
            <w:hideMark/>
          </w:tcPr>
          <w:p w14:paraId="10E77EE4" w14:textId="77777777" w:rsidR="00A82EA4" w:rsidRPr="00A82EA4" w:rsidRDefault="00A82EA4" w:rsidP="00A82EA4">
            <w:pPr>
              <w:ind w:firstLineChars="200" w:firstLine="220"/>
              <w:rPr>
                <w:rFonts w:ascii="Tahoma" w:hAnsi="Tahoma" w:cs="Tahoma"/>
                <w:sz w:val="11"/>
                <w:szCs w:val="11"/>
              </w:rPr>
            </w:pPr>
            <w:r w:rsidRPr="00A82EA4">
              <w:rPr>
                <w:rFonts w:ascii="Tahoma" w:hAnsi="Tahoma" w:cs="Tahoma"/>
                <w:sz w:val="11"/>
                <w:szCs w:val="11"/>
              </w:rPr>
              <w:t>Капитальный ремонт основных средств</w:t>
            </w:r>
          </w:p>
        </w:tc>
        <w:tc>
          <w:tcPr>
            <w:tcW w:w="517" w:type="dxa"/>
            <w:tcBorders>
              <w:top w:val="nil"/>
              <w:left w:val="nil"/>
              <w:bottom w:val="single" w:sz="4" w:space="0" w:color="C0C0C0"/>
              <w:right w:val="single" w:sz="4" w:space="0" w:color="C0C0C0"/>
            </w:tcBorders>
            <w:shd w:val="clear" w:color="auto" w:fill="auto"/>
            <w:vAlign w:val="center"/>
            <w:hideMark/>
          </w:tcPr>
          <w:p w14:paraId="1BFBB28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1FD3D7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0B2ABB5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0161E7A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2400AC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48E6017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3AD21C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29A44D6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-208,61</w:t>
            </w:r>
          </w:p>
        </w:tc>
        <w:tc>
          <w:tcPr>
            <w:tcW w:w="1061" w:type="dxa"/>
            <w:tcBorders>
              <w:top w:val="nil"/>
              <w:left w:val="nil"/>
              <w:bottom w:val="single" w:sz="4" w:space="0" w:color="C0C0C0"/>
              <w:right w:val="single" w:sz="4" w:space="0" w:color="C0C0C0"/>
            </w:tcBorders>
            <w:shd w:val="clear" w:color="000000" w:fill="FFFFCC"/>
            <w:vAlign w:val="center"/>
            <w:hideMark/>
          </w:tcPr>
          <w:p w14:paraId="1F39653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-208,61</w:t>
            </w:r>
          </w:p>
        </w:tc>
        <w:tc>
          <w:tcPr>
            <w:tcW w:w="794" w:type="dxa"/>
            <w:tcBorders>
              <w:top w:val="nil"/>
              <w:left w:val="nil"/>
              <w:bottom w:val="single" w:sz="4" w:space="0" w:color="C0C0C0"/>
              <w:right w:val="single" w:sz="4" w:space="0" w:color="C0C0C0"/>
            </w:tcBorders>
            <w:shd w:val="clear" w:color="000000" w:fill="D7EAD3"/>
            <w:vAlign w:val="center"/>
            <w:hideMark/>
          </w:tcPr>
          <w:p w14:paraId="77ECED2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-104,31</w:t>
            </w:r>
          </w:p>
        </w:tc>
        <w:tc>
          <w:tcPr>
            <w:tcW w:w="794" w:type="dxa"/>
            <w:tcBorders>
              <w:top w:val="nil"/>
              <w:left w:val="nil"/>
              <w:bottom w:val="single" w:sz="4" w:space="0" w:color="C0C0C0"/>
              <w:right w:val="single" w:sz="4" w:space="0" w:color="C0C0C0"/>
            </w:tcBorders>
            <w:shd w:val="clear" w:color="000000" w:fill="D7EAD3"/>
            <w:vAlign w:val="center"/>
            <w:hideMark/>
          </w:tcPr>
          <w:p w14:paraId="5753133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-104,31</w:t>
            </w:r>
          </w:p>
        </w:tc>
        <w:tc>
          <w:tcPr>
            <w:tcW w:w="1538" w:type="dxa"/>
            <w:tcBorders>
              <w:top w:val="nil"/>
              <w:left w:val="nil"/>
              <w:bottom w:val="single" w:sz="4" w:space="0" w:color="C0C0C0"/>
              <w:right w:val="single" w:sz="4" w:space="0" w:color="C0C0C0"/>
            </w:tcBorders>
            <w:shd w:val="clear" w:color="000000" w:fill="FFFFCC"/>
            <w:vAlign w:val="center"/>
            <w:hideMark/>
          </w:tcPr>
          <w:p w14:paraId="2915E0CE" w14:textId="77777777" w:rsidR="00A82EA4" w:rsidRPr="00A82EA4" w:rsidRDefault="00A82EA4" w:rsidP="00A82EA4">
            <w:pPr>
              <w:rPr>
                <w:rFonts w:ascii="Tahoma" w:hAnsi="Tahoma" w:cs="Tahoma"/>
                <w:sz w:val="11"/>
                <w:szCs w:val="11"/>
              </w:rPr>
            </w:pPr>
            <w:r w:rsidRPr="00A82EA4">
              <w:rPr>
                <w:rFonts w:ascii="Tahoma" w:hAnsi="Tahoma" w:cs="Tahoma"/>
                <w:sz w:val="11"/>
                <w:szCs w:val="11"/>
              </w:rPr>
              <w:t xml:space="preserve">рассчитано как разница планового значения от фактического по 2019 году </w:t>
            </w:r>
          </w:p>
        </w:tc>
      </w:tr>
      <w:tr w:rsidR="00A82EA4" w:rsidRPr="00A82EA4" w14:paraId="1E231DEC"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7DAF2FF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4D1293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11.4</w:t>
            </w:r>
          </w:p>
        </w:tc>
        <w:tc>
          <w:tcPr>
            <w:tcW w:w="1468" w:type="dxa"/>
            <w:tcBorders>
              <w:top w:val="nil"/>
              <w:left w:val="nil"/>
              <w:bottom w:val="single" w:sz="4" w:space="0" w:color="C0C0C0"/>
              <w:right w:val="single" w:sz="4" w:space="0" w:color="C0C0C0"/>
            </w:tcBorders>
            <w:shd w:val="clear" w:color="auto" w:fill="auto"/>
            <w:vAlign w:val="center"/>
            <w:hideMark/>
          </w:tcPr>
          <w:p w14:paraId="27282709" w14:textId="77777777" w:rsidR="00A82EA4" w:rsidRPr="00A82EA4" w:rsidRDefault="00A82EA4" w:rsidP="00A82EA4">
            <w:pPr>
              <w:ind w:firstLineChars="100" w:firstLine="110"/>
              <w:rPr>
                <w:rFonts w:ascii="Tahoma" w:hAnsi="Tahoma" w:cs="Tahoma"/>
                <w:sz w:val="11"/>
                <w:szCs w:val="11"/>
              </w:rPr>
            </w:pPr>
            <w:r w:rsidRPr="00A82EA4">
              <w:rPr>
                <w:rFonts w:ascii="Tahoma" w:hAnsi="Tahoma" w:cs="Tahoma"/>
                <w:sz w:val="11"/>
                <w:szCs w:val="11"/>
              </w:rPr>
              <w:t>Расходы, связанные с незапланированным ростом цен на электроэнергию</w:t>
            </w:r>
          </w:p>
        </w:tc>
        <w:tc>
          <w:tcPr>
            <w:tcW w:w="517" w:type="dxa"/>
            <w:tcBorders>
              <w:top w:val="nil"/>
              <w:left w:val="nil"/>
              <w:bottom w:val="single" w:sz="4" w:space="0" w:color="C0C0C0"/>
              <w:right w:val="single" w:sz="4" w:space="0" w:color="C0C0C0"/>
            </w:tcBorders>
            <w:shd w:val="clear" w:color="auto" w:fill="auto"/>
            <w:vAlign w:val="center"/>
            <w:hideMark/>
          </w:tcPr>
          <w:p w14:paraId="4A6E53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057C5C9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125,14</w:t>
            </w:r>
          </w:p>
        </w:tc>
        <w:tc>
          <w:tcPr>
            <w:tcW w:w="901" w:type="dxa"/>
            <w:tcBorders>
              <w:top w:val="nil"/>
              <w:left w:val="nil"/>
              <w:bottom w:val="single" w:sz="4" w:space="0" w:color="C0C0C0"/>
              <w:right w:val="single" w:sz="4" w:space="0" w:color="C0C0C0"/>
            </w:tcBorders>
            <w:shd w:val="clear" w:color="000000" w:fill="FFFFCC"/>
            <w:vAlign w:val="center"/>
            <w:hideMark/>
          </w:tcPr>
          <w:p w14:paraId="0EF922B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125,14</w:t>
            </w:r>
          </w:p>
        </w:tc>
        <w:tc>
          <w:tcPr>
            <w:tcW w:w="1065" w:type="dxa"/>
            <w:tcBorders>
              <w:top w:val="nil"/>
              <w:left w:val="nil"/>
              <w:bottom w:val="single" w:sz="4" w:space="0" w:color="C0C0C0"/>
              <w:right w:val="single" w:sz="4" w:space="0" w:color="C0C0C0"/>
            </w:tcBorders>
            <w:shd w:val="clear" w:color="000000" w:fill="FFFFCC"/>
            <w:vAlign w:val="center"/>
            <w:hideMark/>
          </w:tcPr>
          <w:p w14:paraId="06B584C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7CB26B0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3C1BF7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ADC22A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0A2A77B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1A3FD53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1DE4679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E67E5C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52E7B54D" w14:textId="77777777" w:rsidR="00A82EA4" w:rsidRPr="00A82EA4" w:rsidRDefault="00A82EA4" w:rsidP="00A82EA4">
            <w:pPr>
              <w:rPr>
                <w:rFonts w:ascii="Tahoma" w:hAnsi="Tahoma" w:cs="Tahoma"/>
                <w:sz w:val="11"/>
                <w:szCs w:val="11"/>
              </w:rPr>
            </w:pPr>
            <w:r w:rsidRPr="00A82EA4">
              <w:rPr>
                <w:rFonts w:ascii="Tahoma" w:hAnsi="Tahoma" w:cs="Tahoma"/>
                <w:sz w:val="11"/>
                <w:szCs w:val="11"/>
              </w:rPr>
              <w:t> </w:t>
            </w:r>
          </w:p>
        </w:tc>
      </w:tr>
      <w:tr w:rsidR="00A82EA4" w:rsidRPr="00A82EA4" w14:paraId="74A41987" w14:textId="77777777" w:rsidTr="00EA18EE">
        <w:trPr>
          <w:trHeight w:val="900"/>
          <w:jc w:val="center"/>
        </w:trPr>
        <w:tc>
          <w:tcPr>
            <w:tcW w:w="361" w:type="dxa"/>
            <w:tcBorders>
              <w:top w:val="nil"/>
              <w:left w:val="nil"/>
              <w:bottom w:val="nil"/>
              <w:right w:val="nil"/>
            </w:tcBorders>
            <w:shd w:val="clear" w:color="000000" w:fill="00B050"/>
            <w:noWrap/>
            <w:vAlign w:val="center"/>
            <w:hideMark/>
          </w:tcPr>
          <w:p w14:paraId="443F9D2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77BF63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w:t>
            </w:r>
          </w:p>
        </w:tc>
        <w:tc>
          <w:tcPr>
            <w:tcW w:w="1468" w:type="dxa"/>
            <w:tcBorders>
              <w:top w:val="nil"/>
              <w:left w:val="nil"/>
              <w:bottom w:val="single" w:sz="4" w:space="0" w:color="C0C0C0"/>
              <w:right w:val="single" w:sz="4" w:space="0" w:color="C0C0C0"/>
            </w:tcBorders>
            <w:shd w:val="clear" w:color="auto" w:fill="auto"/>
            <w:vAlign w:val="center"/>
            <w:hideMark/>
          </w:tcPr>
          <w:p w14:paraId="49A2A10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517" w:type="dxa"/>
            <w:tcBorders>
              <w:top w:val="nil"/>
              <w:left w:val="nil"/>
              <w:bottom w:val="single" w:sz="4" w:space="0" w:color="C0C0C0"/>
              <w:right w:val="single" w:sz="4" w:space="0" w:color="C0C0C0"/>
            </w:tcBorders>
            <w:shd w:val="clear" w:color="auto" w:fill="auto"/>
            <w:vAlign w:val="center"/>
            <w:hideMark/>
          </w:tcPr>
          <w:p w14:paraId="7F07A6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38DBE2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4FC5927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6991FD4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20AEA99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7ADF2E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74C86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6DC9E20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74F162D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6B69976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CE2981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2BF1C1C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4710ADB"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5674444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56B675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w:t>
            </w:r>
          </w:p>
        </w:tc>
        <w:tc>
          <w:tcPr>
            <w:tcW w:w="1468" w:type="dxa"/>
            <w:tcBorders>
              <w:top w:val="nil"/>
              <w:left w:val="nil"/>
              <w:bottom w:val="single" w:sz="4" w:space="0" w:color="C0C0C0"/>
              <w:right w:val="single" w:sz="4" w:space="0" w:color="C0C0C0"/>
            </w:tcBorders>
            <w:shd w:val="clear" w:color="auto" w:fill="auto"/>
            <w:vAlign w:val="center"/>
            <w:hideMark/>
          </w:tcPr>
          <w:p w14:paraId="4467C2B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Экономически не обоснованные доходы прошлых периодов регулирования</w:t>
            </w:r>
          </w:p>
        </w:tc>
        <w:tc>
          <w:tcPr>
            <w:tcW w:w="517" w:type="dxa"/>
            <w:tcBorders>
              <w:top w:val="nil"/>
              <w:left w:val="nil"/>
              <w:bottom w:val="single" w:sz="4" w:space="0" w:color="C0C0C0"/>
              <w:right w:val="single" w:sz="4" w:space="0" w:color="C0C0C0"/>
            </w:tcBorders>
            <w:shd w:val="clear" w:color="auto" w:fill="auto"/>
            <w:vAlign w:val="center"/>
            <w:hideMark/>
          </w:tcPr>
          <w:p w14:paraId="5BA54E4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6FB8E0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228189A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5E8B38A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1E09BFE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713DB3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4FCD555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351048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2627F29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659301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3A5840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0FC7861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12DBD63B" w14:textId="77777777" w:rsidTr="00EA18EE">
        <w:trPr>
          <w:trHeight w:val="900"/>
          <w:jc w:val="center"/>
        </w:trPr>
        <w:tc>
          <w:tcPr>
            <w:tcW w:w="361" w:type="dxa"/>
            <w:tcBorders>
              <w:top w:val="nil"/>
              <w:left w:val="nil"/>
              <w:bottom w:val="nil"/>
              <w:right w:val="nil"/>
            </w:tcBorders>
            <w:shd w:val="clear" w:color="000000" w:fill="00B050"/>
            <w:noWrap/>
            <w:vAlign w:val="center"/>
            <w:hideMark/>
          </w:tcPr>
          <w:p w14:paraId="2FBA6B3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DB0205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15</w:t>
            </w:r>
          </w:p>
        </w:tc>
        <w:tc>
          <w:tcPr>
            <w:tcW w:w="1468" w:type="dxa"/>
            <w:tcBorders>
              <w:top w:val="nil"/>
              <w:left w:val="nil"/>
              <w:bottom w:val="single" w:sz="4" w:space="0" w:color="C0C0C0"/>
              <w:right w:val="single" w:sz="4" w:space="0" w:color="C0C0C0"/>
            </w:tcBorders>
            <w:shd w:val="clear" w:color="auto" w:fill="auto"/>
            <w:vAlign w:val="center"/>
            <w:hideMark/>
          </w:tcPr>
          <w:p w14:paraId="08D5205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517" w:type="dxa"/>
            <w:tcBorders>
              <w:top w:val="nil"/>
              <w:left w:val="nil"/>
              <w:bottom w:val="single" w:sz="4" w:space="0" w:color="C0C0C0"/>
              <w:right w:val="single" w:sz="4" w:space="0" w:color="C0C0C0"/>
            </w:tcBorders>
            <w:shd w:val="clear" w:color="auto" w:fill="auto"/>
            <w:vAlign w:val="center"/>
            <w:hideMark/>
          </w:tcPr>
          <w:p w14:paraId="7345892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DACAE0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749D60B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10,64</w:t>
            </w:r>
          </w:p>
        </w:tc>
        <w:tc>
          <w:tcPr>
            <w:tcW w:w="1065" w:type="dxa"/>
            <w:tcBorders>
              <w:top w:val="nil"/>
              <w:left w:val="nil"/>
              <w:bottom w:val="single" w:sz="4" w:space="0" w:color="C0C0C0"/>
              <w:right w:val="single" w:sz="4" w:space="0" w:color="C0C0C0"/>
            </w:tcBorders>
            <w:shd w:val="clear" w:color="000000" w:fill="FFFFCC"/>
            <w:vAlign w:val="center"/>
            <w:hideMark/>
          </w:tcPr>
          <w:p w14:paraId="549437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551B6C4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814D22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1CFFD0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532A2EC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1452A96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423A4F2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1FA75F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108D2BF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0E020E94" w14:textId="77777777" w:rsidTr="00EA18EE">
        <w:trPr>
          <w:trHeight w:val="450"/>
          <w:jc w:val="center"/>
        </w:trPr>
        <w:tc>
          <w:tcPr>
            <w:tcW w:w="361" w:type="dxa"/>
            <w:tcBorders>
              <w:top w:val="nil"/>
              <w:left w:val="nil"/>
              <w:bottom w:val="nil"/>
              <w:right w:val="nil"/>
            </w:tcBorders>
            <w:shd w:val="clear" w:color="000000" w:fill="00B050"/>
            <w:noWrap/>
            <w:vAlign w:val="center"/>
            <w:hideMark/>
          </w:tcPr>
          <w:p w14:paraId="16B65DD1"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6D39E03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16</w:t>
            </w:r>
          </w:p>
        </w:tc>
        <w:tc>
          <w:tcPr>
            <w:tcW w:w="1468" w:type="dxa"/>
            <w:tcBorders>
              <w:top w:val="nil"/>
              <w:left w:val="nil"/>
              <w:bottom w:val="single" w:sz="4" w:space="0" w:color="C0C0C0"/>
              <w:right w:val="single" w:sz="4" w:space="0" w:color="C0C0C0"/>
            </w:tcBorders>
            <w:shd w:val="clear" w:color="auto" w:fill="auto"/>
            <w:vAlign w:val="center"/>
            <w:hideMark/>
          </w:tcPr>
          <w:p w14:paraId="605C384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Расходы на обслуживание бесхозяйных сетей</w:t>
            </w:r>
          </w:p>
        </w:tc>
        <w:tc>
          <w:tcPr>
            <w:tcW w:w="517" w:type="dxa"/>
            <w:tcBorders>
              <w:top w:val="nil"/>
              <w:left w:val="nil"/>
              <w:bottom w:val="single" w:sz="4" w:space="0" w:color="C0C0C0"/>
              <w:right w:val="single" w:sz="4" w:space="0" w:color="C0C0C0"/>
            </w:tcBorders>
            <w:shd w:val="clear" w:color="auto" w:fill="auto"/>
            <w:vAlign w:val="center"/>
            <w:hideMark/>
          </w:tcPr>
          <w:p w14:paraId="4CE918B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5664BD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60797B9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2F87E21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0AF9851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2172A88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46B91F1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46EA5E1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FFFFCC"/>
            <w:vAlign w:val="center"/>
            <w:hideMark/>
          </w:tcPr>
          <w:p w14:paraId="2829778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59DBF6B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6695E2C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1F2949D4"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485EAC47" w14:textId="77777777" w:rsidTr="00EA18EE">
        <w:trPr>
          <w:trHeight w:val="450"/>
          <w:jc w:val="center"/>
        </w:trPr>
        <w:tc>
          <w:tcPr>
            <w:tcW w:w="361" w:type="dxa"/>
            <w:tcBorders>
              <w:top w:val="nil"/>
              <w:left w:val="nil"/>
              <w:bottom w:val="nil"/>
              <w:right w:val="nil"/>
            </w:tcBorders>
            <w:shd w:val="clear" w:color="auto" w:fill="auto"/>
            <w:noWrap/>
            <w:vAlign w:val="center"/>
            <w:hideMark/>
          </w:tcPr>
          <w:p w14:paraId="7FF5FEF5" w14:textId="77777777" w:rsidR="00A82EA4" w:rsidRPr="00A82EA4" w:rsidRDefault="00A82EA4" w:rsidP="00A82EA4">
            <w:pPr>
              <w:rPr>
                <w:rFonts w:ascii="Tahoma" w:hAnsi="Tahoma" w:cs="Tahoma"/>
                <w:b/>
                <w:bCs/>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B42E9E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17</w:t>
            </w:r>
          </w:p>
        </w:tc>
        <w:tc>
          <w:tcPr>
            <w:tcW w:w="1468" w:type="dxa"/>
            <w:tcBorders>
              <w:top w:val="nil"/>
              <w:left w:val="nil"/>
              <w:bottom w:val="single" w:sz="4" w:space="0" w:color="C0C0C0"/>
              <w:right w:val="single" w:sz="4" w:space="0" w:color="C0C0C0"/>
            </w:tcBorders>
            <w:shd w:val="clear" w:color="000000" w:fill="D7EAD3"/>
            <w:vAlign w:val="center"/>
            <w:hideMark/>
          </w:tcPr>
          <w:p w14:paraId="71130D5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НВВ без НДС</w:t>
            </w:r>
          </w:p>
        </w:tc>
        <w:tc>
          <w:tcPr>
            <w:tcW w:w="517" w:type="dxa"/>
            <w:tcBorders>
              <w:top w:val="nil"/>
              <w:left w:val="nil"/>
              <w:bottom w:val="single" w:sz="4" w:space="0" w:color="C0C0C0"/>
              <w:right w:val="single" w:sz="4" w:space="0" w:color="C0C0C0"/>
            </w:tcBorders>
            <w:shd w:val="clear" w:color="auto" w:fill="auto"/>
            <w:vAlign w:val="center"/>
            <w:hideMark/>
          </w:tcPr>
          <w:p w14:paraId="02F4A49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7E5A2B3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29 600,59</w:t>
            </w:r>
          </w:p>
        </w:tc>
        <w:tc>
          <w:tcPr>
            <w:tcW w:w="901" w:type="dxa"/>
            <w:tcBorders>
              <w:top w:val="nil"/>
              <w:left w:val="nil"/>
              <w:bottom w:val="single" w:sz="4" w:space="0" w:color="C0C0C0"/>
              <w:right w:val="single" w:sz="4" w:space="0" w:color="C0C0C0"/>
            </w:tcBorders>
            <w:shd w:val="clear" w:color="000000" w:fill="D7EAD3"/>
            <w:vAlign w:val="center"/>
            <w:hideMark/>
          </w:tcPr>
          <w:p w14:paraId="64389CF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31 135,43</w:t>
            </w:r>
          </w:p>
        </w:tc>
        <w:tc>
          <w:tcPr>
            <w:tcW w:w="1065" w:type="dxa"/>
            <w:tcBorders>
              <w:top w:val="nil"/>
              <w:left w:val="nil"/>
              <w:bottom w:val="single" w:sz="4" w:space="0" w:color="C0C0C0"/>
              <w:right w:val="single" w:sz="4" w:space="0" w:color="C0C0C0"/>
            </w:tcBorders>
            <w:shd w:val="clear" w:color="000000" w:fill="D7EAD3"/>
            <w:vAlign w:val="center"/>
            <w:hideMark/>
          </w:tcPr>
          <w:p w14:paraId="6AEACBA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24 977,55</w:t>
            </w:r>
          </w:p>
        </w:tc>
        <w:tc>
          <w:tcPr>
            <w:tcW w:w="1031" w:type="dxa"/>
            <w:tcBorders>
              <w:top w:val="nil"/>
              <w:left w:val="nil"/>
              <w:bottom w:val="single" w:sz="4" w:space="0" w:color="C0C0C0"/>
              <w:right w:val="single" w:sz="4" w:space="0" w:color="C0C0C0"/>
            </w:tcBorders>
            <w:shd w:val="clear" w:color="000000" w:fill="D7EAD3"/>
            <w:vAlign w:val="center"/>
            <w:hideMark/>
          </w:tcPr>
          <w:p w14:paraId="4C93C5A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28 016,73</w:t>
            </w:r>
          </w:p>
        </w:tc>
        <w:tc>
          <w:tcPr>
            <w:tcW w:w="1105" w:type="dxa"/>
            <w:tcBorders>
              <w:top w:val="nil"/>
              <w:left w:val="nil"/>
              <w:bottom w:val="single" w:sz="4" w:space="0" w:color="C0C0C0"/>
              <w:right w:val="single" w:sz="4" w:space="0" w:color="C0C0C0"/>
            </w:tcBorders>
            <w:shd w:val="clear" w:color="000000" w:fill="D7EAD3"/>
            <w:vAlign w:val="center"/>
            <w:hideMark/>
          </w:tcPr>
          <w:p w14:paraId="5C122E1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298,19</w:t>
            </w:r>
          </w:p>
        </w:tc>
        <w:tc>
          <w:tcPr>
            <w:tcW w:w="1065" w:type="dxa"/>
            <w:tcBorders>
              <w:top w:val="nil"/>
              <w:left w:val="nil"/>
              <w:bottom w:val="single" w:sz="4" w:space="0" w:color="C0C0C0"/>
              <w:right w:val="single" w:sz="4" w:space="0" w:color="C0C0C0"/>
            </w:tcBorders>
            <w:shd w:val="clear" w:color="000000" w:fill="D7EAD3"/>
            <w:vAlign w:val="center"/>
            <w:hideMark/>
          </w:tcPr>
          <w:p w14:paraId="407E4E4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28 377,70</w:t>
            </w:r>
          </w:p>
        </w:tc>
        <w:tc>
          <w:tcPr>
            <w:tcW w:w="1105" w:type="dxa"/>
            <w:tcBorders>
              <w:top w:val="nil"/>
              <w:left w:val="nil"/>
              <w:bottom w:val="single" w:sz="4" w:space="0" w:color="C0C0C0"/>
              <w:right w:val="single" w:sz="4" w:space="0" w:color="C0C0C0"/>
            </w:tcBorders>
            <w:shd w:val="clear" w:color="000000" w:fill="D7EAD3"/>
            <w:vAlign w:val="center"/>
            <w:hideMark/>
          </w:tcPr>
          <w:p w14:paraId="488E605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-1 716,68</w:t>
            </w:r>
          </w:p>
        </w:tc>
        <w:tc>
          <w:tcPr>
            <w:tcW w:w="1061" w:type="dxa"/>
            <w:tcBorders>
              <w:top w:val="nil"/>
              <w:left w:val="nil"/>
              <w:bottom w:val="single" w:sz="4" w:space="0" w:color="C0C0C0"/>
              <w:right w:val="single" w:sz="4" w:space="0" w:color="C0C0C0"/>
            </w:tcBorders>
            <w:shd w:val="clear" w:color="000000" w:fill="D7EAD3"/>
            <w:vAlign w:val="center"/>
            <w:hideMark/>
          </w:tcPr>
          <w:p w14:paraId="19130CA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26 300,05</w:t>
            </w:r>
          </w:p>
        </w:tc>
        <w:tc>
          <w:tcPr>
            <w:tcW w:w="794" w:type="dxa"/>
            <w:tcBorders>
              <w:top w:val="nil"/>
              <w:left w:val="nil"/>
              <w:bottom w:val="single" w:sz="4" w:space="0" w:color="C0C0C0"/>
              <w:right w:val="single" w:sz="4" w:space="0" w:color="C0C0C0"/>
            </w:tcBorders>
            <w:shd w:val="clear" w:color="000000" w:fill="D7EAD3"/>
            <w:vAlign w:val="center"/>
            <w:hideMark/>
          </w:tcPr>
          <w:p w14:paraId="0AD91FB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13 122,05</w:t>
            </w:r>
          </w:p>
        </w:tc>
        <w:tc>
          <w:tcPr>
            <w:tcW w:w="794" w:type="dxa"/>
            <w:tcBorders>
              <w:top w:val="nil"/>
              <w:left w:val="nil"/>
              <w:bottom w:val="single" w:sz="4" w:space="0" w:color="C0C0C0"/>
              <w:right w:val="single" w:sz="4" w:space="0" w:color="C0C0C0"/>
            </w:tcBorders>
            <w:shd w:val="clear" w:color="000000" w:fill="D7EAD3"/>
            <w:vAlign w:val="center"/>
            <w:hideMark/>
          </w:tcPr>
          <w:p w14:paraId="46A34A8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13 178,01</w:t>
            </w:r>
          </w:p>
        </w:tc>
        <w:tc>
          <w:tcPr>
            <w:tcW w:w="1538" w:type="dxa"/>
            <w:tcBorders>
              <w:top w:val="nil"/>
              <w:left w:val="nil"/>
              <w:bottom w:val="single" w:sz="4" w:space="0" w:color="C0C0C0"/>
              <w:right w:val="single" w:sz="4" w:space="0" w:color="C0C0C0"/>
            </w:tcBorders>
            <w:shd w:val="clear" w:color="000000" w:fill="FFFFCC"/>
            <w:vAlign w:val="center"/>
            <w:hideMark/>
          </w:tcPr>
          <w:p w14:paraId="017032E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4F444574" w14:textId="77777777" w:rsidTr="00EA18EE">
        <w:trPr>
          <w:trHeight w:val="285"/>
          <w:jc w:val="center"/>
        </w:trPr>
        <w:tc>
          <w:tcPr>
            <w:tcW w:w="361" w:type="dxa"/>
            <w:tcBorders>
              <w:top w:val="single" w:sz="4" w:space="0" w:color="C0C0C0"/>
              <w:left w:val="single" w:sz="4" w:space="0" w:color="C0C0C0"/>
              <w:bottom w:val="single" w:sz="4" w:space="0" w:color="C0C0C0"/>
              <w:right w:val="single" w:sz="4" w:space="0" w:color="C0C0C0"/>
            </w:tcBorders>
            <w:shd w:val="clear" w:color="000000" w:fill="C4BD97"/>
            <w:vAlign w:val="center"/>
            <w:hideMark/>
          </w:tcPr>
          <w:p w14:paraId="7303F52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9E020B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w:t>
            </w:r>
          </w:p>
        </w:tc>
        <w:tc>
          <w:tcPr>
            <w:tcW w:w="1468" w:type="dxa"/>
            <w:tcBorders>
              <w:top w:val="nil"/>
              <w:left w:val="nil"/>
              <w:bottom w:val="single" w:sz="4" w:space="0" w:color="C0C0C0"/>
              <w:right w:val="single" w:sz="4" w:space="0" w:color="C0C0C0"/>
            </w:tcBorders>
            <w:shd w:val="clear" w:color="auto" w:fill="auto"/>
            <w:vAlign w:val="center"/>
            <w:hideMark/>
          </w:tcPr>
          <w:p w14:paraId="265521E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Корректировки НВВ</w:t>
            </w:r>
          </w:p>
        </w:tc>
        <w:tc>
          <w:tcPr>
            <w:tcW w:w="517" w:type="dxa"/>
            <w:tcBorders>
              <w:top w:val="nil"/>
              <w:left w:val="nil"/>
              <w:bottom w:val="single" w:sz="4" w:space="0" w:color="C0C0C0"/>
              <w:right w:val="single" w:sz="4" w:space="0" w:color="C0C0C0"/>
            </w:tcBorders>
            <w:shd w:val="clear" w:color="auto" w:fill="auto"/>
            <w:vAlign w:val="center"/>
            <w:hideMark/>
          </w:tcPr>
          <w:p w14:paraId="2B0308D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E76089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-2 029,10</w:t>
            </w:r>
          </w:p>
        </w:tc>
        <w:tc>
          <w:tcPr>
            <w:tcW w:w="901" w:type="dxa"/>
            <w:tcBorders>
              <w:top w:val="nil"/>
              <w:left w:val="nil"/>
              <w:bottom w:val="single" w:sz="4" w:space="0" w:color="C0C0C0"/>
              <w:right w:val="single" w:sz="4" w:space="0" w:color="C0C0C0"/>
            </w:tcBorders>
            <w:shd w:val="clear" w:color="000000" w:fill="FFFFCC"/>
            <w:vAlign w:val="center"/>
            <w:hideMark/>
          </w:tcPr>
          <w:p w14:paraId="0134CB2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-2 029,10</w:t>
            </w:r>
          </w:p>
        </w:tc>
        <w:tc>
          <w:tcPr>
            <w:tcW w:w="1065" w:type="dxa"/>
            <w:tcBorders>
              <w:top w:val="nil"/>
              <w:left w:val="nil"/>
              <w:bottom w:val="single" w:sz="4" w:space="0" w:color="C0C0C0"/>
              <w:right w:val="single" w:sz="4" w:space="0" w:color="C0C0C0"/>
            </w:tcBorders>
            <w:shd w:val="clear" w:color="000000" w:fill="FFFFCC"/>
            <w:vAlign w:val="center"/>
            <w:hideMark/>
          </w:tcPr>
          <w:p w14:paraId="6162240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1 090,92</w:t>
            </w:r>
          </w:p>
        </w:tc>
        <w:tc>
          <w:tcPr>
            <w:tcW w:w="1031" w:type="dxa"/>
            <w:tcBorders>
              <w:top w:val="nil"/>
              <w:left w:val="nil"/>
              <w:bottom w:val="single" w:sz="4" w:space="0" w:color="C0C0C0"/>
              <w:right w:val="single" w:sz="4" w:space="0" w:color="C0C0C0"/>
            </w:tcBorders>
            <w:shd w:val="clear" w:color="000000" w:fill="FFFFCC"/>
            <w:vAlign w:val="center"/>
            <w:hideMark/>
          </w:tcPr>
          <w:p w14:paraId="0D0E103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378,45</w:t>
            </w:r>
          </w:p>
        </w:tc>
        <w:tc>
          <w:tcPr>
            <w:tcW w:w="1105" w:type="dxa"/>
            <w:tcBorders>
              <w:top w:val="nil"/>
              <w:left w:val="nil"/>
              <w:bottom w:val="single" w:sz="4" w:space="0" w:color="C0C0C0"/>
              <w:right w:val="single" w:sz="4" w:space="0" w:color="C0C0C0"/>
            </w:tcBorders>
            <w:shd w:val="clear" w:color="000000" w:fill="FFFFCC"/>
            <w:vAlign w:val="center"/>
            <w:hideMark/>
          </w:tcPr>
          <w:p w14:paraId="6F90FF3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7 748,23</w:t>
            </w:r>
          </w:p>
        </w:tc>
        <w:tc>
          <w:tcPr>
            <w:tcW w:w="1065" w:type="dxa"/>
            <w:tcBorders>
              <w:top w:val="nil"/>
              <w:left w:val="nil"/>
              <w:bottom w:val="single" w:sz="4" w:space="0" w:color="C0C0C0"/>
              <w:right w:val="single" w:sz="4" w:space="0" w:color="C0C0C0"/>
            </w:tcBorders>
            <w:shd w:val="clear" w:color="000000" w:fill="FFFFCC"/>
            <w:vAlign w:val="center"/>
            <w:hideMark/>
          </w:tcPr>
          <w:p w14:paraId="289B0C9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8 198,23</w:t>
            </w:r>
          </w:p>
        </w:tc>
        <w:tc>
          <w:tcPr>
            <w:tcW w:w="1105" w:type="dxa"/>
            <w:tcBorders>
              <w:top w:val="nil"/>
              <w:left w:val="nil"/>
              <w:bottom w:val="single" w:sz="4" w:space="0" w:color="C0C0C0"/>
              <w:right w:val="single" w:sz="4" w:space="0" w:color="C0C0C0"/>
            </w:tcBorders>
            <w:shd w:val="clear" w:color="000000" w:fill="FFFFCC"/>
            <w:vAlign w:val="center"/>
            <w:hideMark/>
          </w:tcPr>
          <w:p w14:paraId="5F3FA8C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-987,97</w:t>
            </w:r>
          </w:p>
        </w:tc>
        <w:tc>
          <w:tcPr>
            <w:tcW w:w="1061" w:type="dxa"/>
            <w:tcBorders>
              <w:top w:val="nil"/>
              <w:left w:val="nil"/>
              <w:bottom w:val="single" w:sz="4" w:space="0" w:color="C0C0C0"/>
              <w:right w:val="single" w:sz="4" w:space="0" w:color="C0C0C0"/>
            </w:tcBorders>
            <w:shd w:val="clear" w:color="000000" w:fill="FFFFCC"/>
            <w:vAlign w:val="center"/>
            <w:hideMark/>
          </w:tcPr>
          <w:p w14:paraId="283B51B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-609,52</w:t>
            </w:r>
          </w:p>
        </w:tc>
        <w:tc>
          <w:tcPr>
            <w:tcW w:w="794" w:type="dxa"/>
            <w:tcBorders>
              <w:top w:val="nil"/>
              <w:left w:val="nil"/>
              <w:bottom w:val="single" w:sz="4" w:space="0" w:color="C0C0C0"/>
              <w:right w:val="single" w:sz="4" w:space="0" w:color="C0C0C0"/>
            </w:tcBorders>
            <w:shd w:val="clear" w:color="000000" w:fill="D7EAD3"/>
            <w:vAlign w:val="center"/>
            <w:hideMark/>
          </w:tcPr>
          <w:p w14:paraId="06BA5E0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-521,55</w:t>
            </w:r>
          </w:p>
        </w:tc>
        <w:tc>
          <w:tcPr>
            <w:tcW w:w="794" w:type="dxa"/>
            <w:tcBorders>
              <w:top w:val="nil"/>
              <w:left w:val="nil"/>
              <w:bottom w:val="single" w:sz="4" w:space="0" w:color="C0C0C0"/>
              <w:right w:val="single" w:sz="4" w:space="0" w:color="C0C0C0"/>
            </w:tcBorders>
            <w:shd w:val="clear" w:color="000000" w:fill="D7EAD3"/>
            <w:vAlign w:val="center"/>
            <w:hideMark/>
          </w:tcPr>
          <w:p w14:paraId="36B6F5A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-87,97</w:t>
            </w:r>
          </w:p>
        </w:tc>
        <w:tc>
          <w:tcPr>
            <w:tcW w:w="1538" w:type="dxa"/>
            <w:tcBorders>
              <w:top w:val="nil"/>
              <w:left w:val="nil"/>
              <w:bottom w:val="single" w:sz="4" w:space="0" w:color="C0C0C0"/>
              <w:right w:val="single" w:sz="4" w:space="0" w:color="C0C0C0"/>
            </w:tcBorders>
            <w:shd w:val="clear" w:color="000000" w:fill="FFFFCC"/>
            <w:vAlign w:val="center"/>
            <w:hideMark/>
          </w:tcPr>
          <w:p w14:paraId="23FA2AAF"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313E69B0" w14:textId="77777777" w:rsidTr="00EA18EE">
        <w:trPr>
          <w:trHeight w:val="885"/>
          <w:jc w:val="center"/>
        </w:trPr>
        <w:tc>
          <w:tcPr>
            <w:tcW w:w="361" w:type="dxa"/>
            <w:tcBorders>
              <w:top w:val="nil"/>
              <w:left w:val="single" w:sz="4" w:space="0" w:color="C0C0C0"/>
              <w:bottom w:val="single" w:sz="4" w:space="0" w:color="C0C0C0"/>
              <w:right w:val="single" w:sz="4" w:space="0" w:color="C0C0C0"/>
            </w:tcBorders>
            <w:shd w:val="clear" w:color="000000" w:fill="C4BD97"/>
            <w:vAlign w:val="center"/>
            <w:hideMark/>
          </w:tcPr>
          <w:p w14:paraId="092950B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110AC46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18.1</w:t>
            </w:r>
          </w:p>
        </w:tc>
        <w:tc>
          <w:tcPr>
            <w:tcW w:w="1468" w:type="dxa"/>
            <w:tcBorders>
              <w:top w:val="nil"/>
              <w:left w:val="nil"/>
              <w:bottom w:val="single" w:sz="4" w:space="0" w:color="C0C0C0"/>
              <w:right w:val="single" w:sz="4" w:space="0" w:color="C0C0C0"/>
            </w:tcBorders>
            <w:shd w:val="clear" w:color="auto" w:fill="auto"/>
            <w:vAlign w:val="center"/>
            <w:hideMark/>
          </w:tcPr>
          <w:p w14:paraId="651CFB7B" w14:textId="77777777" w:rsidR="00A82EA4" w:rsidRPr="00A82EA4" w:rsidRDefault="00A82EA4" w:rsidP="00A82EA4">
            <w:pPr>
              <w:rPr>
                <w:rFonts w:ascii="Tahoma" w:hAnsi="Tahoma" w:cs="Tahoma"/>
                <w:sz w:val="11"/>
                <w:szCs w:val="11"/>
              </w:rPr>
            </w:pPr>
            <w:r w:rsidRPr="00A82EA4">
              <w:rPr>
                <w:rFonts w:ascii="Tahoma" w:hAnsi="Tahoma" w:cs="Tahoma"/>
                <w:sz w:val="11"/>
                <w:szCs w:val="11"/>
              </w:rPr>
              <w:t>Корректировка НВВ в целях сглаживания тарифов (уменьшение)</w:t>
            </w:r>
          </w:p>
        </w:tc>
        <w:tc>
          <w:tcPr>
            <w:tcW w:w="517" w:type="dxa"/>
            <w:tcBorders>
              <w:top w:val="nil"/>
              <w:left w:val="nil"/>
              <w:bottom w:val="single" w:sz="4" w:space="0" w:color="C0C0C0"/>
              <w:right w:val="single" w:sz="4" w:space="0" w:color="C0C0C0"/>
            </w:tcBorders>
            <w:shd w:val="clear" w:color="auto" w:fill="auto"/>
            <w:vAlign w:val="center"/>
            <w:hideMark/>
          </w:tcPr>
          <w:p w14:paraId="23E87EA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294F351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2 029,10</w:t>
            </w:r>
          </w:p>
        </w:tc>
        <w:tc>
          <w:tcPr>
            <w:tcW w:w="901" w:type="dxa"/>
            <w:tcBorders>
              <w:top w:val="nil"/>
              <w:left w:val="nil"/>
              <w:bottom w:val="single" w:sz="4" w:space="0" w:color="C0C0C0"/>
              <w:right w:val="single" w:sz="4" w:space="0" w:color="C0C0C0"/>
            </w:tcBorders>
            <w:shd w:val="clear" w:color="000000" w:fill="FFFFCC"/>
            <w:vAlign w:val="center"/>
            <w:hideMark/>
          </w:tcPr>
          <w:p w14:paraId="5EB39EB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2 029,10</w:t>
            </w:r>
          </w:p>
        </w:tc>
        <w:tc>
          <w:tcPr>
            <w:tcW w:w="1065" w:type="dxa"/>
            <w:tcBorders>
              <w:top w:val="nil"/>
              <w:left w:val="nil"/>
              <w:bottom w:val="single" w:sz="4" w:space="0" w:color="C0C0C0"/>
              <w:right w:val="single" w:sz="4" w:space="0" w:color="C0C0C0"/>
            </w:tcBorders>
            <w:shd w:val="clear" w:color="000000" w:fill="FFFFCC"/>
            <w:vAlign w:val="center"/>
            <w:hideMark/>
          </w:tcPr>
          <w:p w14:paraId="2BDC047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32A4B92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45FD82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1BF4E30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CB5811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4 959,42</w:t>
            </w:r>
          </w:p>
        </w:tc>
        <w:tc>
          <w:tcPr>
            <w:tcW w:w="1061" w:type="dxa"/>
            <w:tcBorders>
              <w:top w:val="nil"/>
              <w:left w:val="nil"/>
              <w:bottom w:val="single" w:sz="4" w:space="0" w:color="C0C0C0"/>
              <w:right w:val="single" w:sz="4" w:space="0" w:color="C0C0C0"/>
            </w:tcBorders>
            <w:shd w:val="clear" w:color="000000" w:fill="FFFFCC"/>
            <w:vAlign w:val="center"/>
            <w:hideMark/>
          </w:tcPr>
          <w:p w14:paraId="7A26467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4 959,42</w:t>
            </w:r>
          </w:p>
        </w:tc>
        <w:tc>
          <w:tcPr>
            <w:tcW w:w="794" w:type="dxa"/>
            <w:tcBorders>
              <w:top w:val="nil"/>
              <w:left w:val="nil"/>
              <w:bottom w:val="single" w:sz="4" w:space="0" w:color="C0C0C0"/>
              <w:right w:val="single" w:sz="4" w:space="0" w:color="C0C0C0"/>
            </w:tcBorders>
            <w:shd w:val="clear" w:color="000000" w:fill="D7EAD3"/>
            <w:vAlign w:val="center"/>
            <w:hideMark/>
          </w:tcPr>
          <w:p w14:paraId="296B224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521,55</w:t>
            </w:r>
          </w:p>
        </w:tc>
        <w:tc>
          <w:tcPr>
            <w:tcW w:w="794" w:type="dxa"/>
            <w:tcBorders>
              <w:top w:val="nil"/>
              <w:left w:val="nil"/>
              <w:bottom w:val="single" w:sz="4" w:space="0" w:color="C0C0C0"/>
              <w:right w:val="single" w:sz="4" w:space="0" w:color="C0C0C0"/>
            </w:tcBorders>
            <w:shd w:val="clear" w:color="000000" w:fill="D7EAD3"/>
            <w:vAlign w:val="center"/>
            <w:hideMark/>
          </w:tcPr>
          <w:p w14:paraId="0E0E8A7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4 437,87</w:t>
            </w:r>
          </w:p>
        </w:tc>
        <w:tc>
          <w:tcPr>
            <w:tcW w:w="1538" w:type="dxa"/>
            <w:tcBorders>
              <w:top w:val="nil"/>
              <w:left w:val="nil"/>
              <w:bottom w:val="single" w:sz="4" w:space="0" w:color="C0C0C0"/>
              <w:right w:val="single" w:sz="4" w:space="0" w:color="C0C0C0"/>
            </w:tcBorders>
            <w:shd w:val="clear" w:color="000000" w:fill="FFFFCC"/>
            <w:vAlign w:val="center"/>
            <w:hideMark/>
          </w:tcPr>
          <w:p w14:paraId="5EE278BA" w14:textId="77777777" w:rsidR="00A82EA4" w:rsidRPr="00A82EA4" w:rsidRDefault="00A82EA4" w:rsidP="00A82EA4">
            <w:pPr>
              <w:rPr>
                <w:rFonts w:ascii="Tahoma" w:hAnsi="Tahoma" w:cs="Tahoma"/>
                <w:sz w:val="11"/>
                <w:szCs w:val="11"/>
              </w:rPr>
            </w:pPr>
            <w:r w:rsidRPr="00A82EA4">
              <w:rPr>
                <w:rFonts w:ascii="Tahoma" w:hAnsi="Tahoma" w:cs="Tahoma"/>
                <w:sz w:val="11"/>
                <w:szCs w:val="11"/>
              </w:rPr>
              <w:t>с учетом корректировки регулятора</w:t>
            </w:r>
          </w:p>
        </w:tc>
      </w:tr>
      <w:tr w:rsidR="00A82EA4" w:rsidRPr="00A82EA4" w14:paraId="484D2A25" w14:textId="77777777" w:rsidTr="00EA18EE">
        <w:trPr>
          <w:trHeight w:val="870"/>
          <w:jc w:val="center"/>
        </w:trPr>
        <w:tc>
          <w:tcPr>
            <w:tcW w:w="361" w:type="dxa"/>
            <w:tcBorders>
              <w:top w:val="nil"/>
              <w:left w:val="single" w:sz="4" w:space="0" w:color="C0C0C0"/>
              <w:bottom w:val="single" w:sz="4" w:space="0" w:color="C0C0C0"/>
              <w:right w:val="single" w:sz="4" w:space="0" w:color="C0C0C0"/>
            </w:tcBorders>
            <w:shd w:val="clear" w:color="000000" w:fill="C4BD97"/>
            <w:vAlign w:val="center"/>
            <w:hideMark/>
          </w:tcPr>
          <w:p w14:paraId="426950E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lastRenderedPageBreak/>
              <w:t>КР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D5201E3"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18.2</w:t>
            </w:r>
          </w:p>
        </w:tc>
        <w:tc>
          <w:tcPr>
            <w:tcW w:w="1468" w:type="dxa"/>
            <w:tcBorders>
              <w:top w:val="nil"/>
              <w:left w:val="nil"/>
              <w:bottom w:val="single" w:sz="4" w:space="0" w:color="C0C0C0"/>
              <w:right w:val="single" w:sz="4" w:space="0" w:color="C0C0C0"/>
            </w:tcBorders>
            <w:shd w:val="clear" w:color="auto" w:fill="auto"/>
            <w:vAlign w:val="center"/>
            <w:hideMark/>
          </w:tcPr>
          <w:p w14:paraId="2E1F5C59" w14:textId="77777777" w:rsidR="00A82EA4" w:rsidRPr="00A82EA4" w:rsidRDefault="00A82EA4" w:rsidP="00A82EA4">
            <w:pPr>
              <w:rPr>
                <w:rFonts w:ascii="Tahoma" w:hAnsi="Tahoma" w:cs="Tahoma"/>
                <w:sz w:val="11"/>
                <w:szCs w:val="11"/>
              </w:rPr>
            </w:pPr>
            <w:r w:rsidRPr="00A82EA4">
              <w:rPr>
                <w:rFonts w:ascii="Tahoma" w:hAnsi="Tahoma" w:cs="Tahoma"/>
                <w:sz w:val="11"/>
                <w:szCs w:val="11"/>
              </w:rPr>
              <w:t>Корректировка НВВ в целях сглаживания тарифов (увеличение)</w:t>
            </w:r>
          </w:p>
        </w:tc>
        <w:tc>
          <w:tcPr>
            <w:tcW w:w="517" w:type="dxa"/>
            <w:tcBorders>
              <w:top w:val="nil"/>
              <w:left w:val="nil"/>
              <w:bottom w:val="single" w:sz="4" w:space="0" w:color="C0C0C0"/>
              <w:right w:val="single" w:sz="4" w:space="0" w:color="C0C0C0"/>
            </w:tcBorders>
            <w:shd w:val="clear" w:color="auto" w:fill="auto"/>
            <w:vAlign w:val="center"/>
            <w:hideMark/>
          </w:tcPr>
          <w:p w14:paraId="042697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7A11CE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5ADE7D8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24831D1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480,00</w:t>
            </w:r>
          </w:p>
        </w:tc>
        <w:tc>
          <w:tcPr>
            <w:tcW w:w="1031" w:type="dxa"/>
            <w:tcBorders>
              <w:top w:val="nil"/>
              <w:left w:val="nil"/>
              <w:bottom w:val="single" w:sz="4" w:space="0" w:color="C0C0C0"/>
              <w:right w:val="single" w:sz="4" w:space="0" w:color="C0C0C0"/>
            </w:tcBorders>
            <w:shd w:val="clear" w:color="000000" w:fill="FFFFCC"/>
            <w:vAlign w:val="center"/>
            <w:hideMark/>
          </w:tcPr>
          <w:p w14:paraId="550065F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450,00</w:t>
            </w:r>
          </w:p>
        </w:tc>
        <w:tc>
          <w:tcPr>
            <w:tcW w:w="1105" w:type="dxa"/>
            <w:tcBorders>
              <w:top w:val="nil"/>
              <w:left w:val="nil"/>
              <w:bottom w:val="single" w:sz="4" w:space="0" w:color="C0C0C0"/>
              <w:right w:val="single" w:sz="4" w:space="0" w:color="C0C0C0"/>
            </w:tcBorders>
            <w:shd w:val="clear" w:color="000000" w:fill="FFFFCC"/>
            <w:vAlign w:val="center"/>
            <w:hideMark/>
          </w:tcPr>
          <w:p w14:paraId="0B5436F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1 099,40</w:t>
            </w:r>
          </w:p>
        </w:tc>
        <w:tc>
          <w:tcPr>
            <w:tcW w:w="1065" w:type="dxa"/>
            <w:tcBorders>
              <w:top w:val="nil"/>
              <w:left w:val="nil"/>
              <w:bottom w:val="single" w:sz="4" w:space="0" w:color="C0C0C0"/>
              <w:right w:val="single" w:sz="4" w:space="0" w:color="C0C0C0"/>
            </w:tcBorders>
            <w:shd w:val="clear" w:color="000000" w:fill="FFFFCC"/>
            <w:vAlign w:val="center"/>
            <w:hideMark/>
          </w:tcPr>
          <w:p w14:paraId="38CDFFE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1 549,40</w:t>
            </w:r>
          </w:p>
        </w:tc>
        <w:tc>
          <w:tcPr>
            <w:tcW w:w="1105" w:type="dxa"/>
            <w:tcBorders>
              <w:top w:val="nil"/>
              <w:left w:val="nil"/>
              <w:bottom w:val="single" w:sz="4" w:space="0" w:color="C0C0C0"/>
              <w:right w:val="single" w:sz="4" w:space="0" w:color="C0C0C0"/>
            </w:tcBorders>
            <w:shd w:val="clear" w:color="000000" w:fill="FFFFCC"/>
            <w:vAlign w:val="center"/>
            <w:hideMark/>
          </w:tcPr>
          <w:p w14:paraId="51DEBD5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-450,00</w:t>
            </w:r>
          </w:p>
        </w:tc>
        <w:tc>
          <w:tcPr>
            <w:tcW w:w="1061" w:type="dxa"/>
            <w:tcBorders>
              <w:top w:val="nil"/>
              <w:left w:val="nil"/>
              <w:bottom w:val="single" w:sz="4" w:space="0" w:color="C0C0C0"/>
              <w:right w:val="single" w:sz="4" w:space="0" w:color="C0C0C0"/>
            </w:tcBorders>
            <w:shd w:val="clear" w:color="000000" w:fill="FFFFCC"/>
            <w:vAlign w:val="center"/>
            <w:hideMark/>
          </w:tcPr>
          <w:p w14:paraId="6911D7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794" w:type="dxa"/>
            <w:tcBorders>
              <w:top w:val="nil"/>
              <w:left w:val="nil"/>
              <w:bottom w:val="single" w:sz="4" w:space="0" w:color="C0C0C0"/>
              <w:right w:val="single" w:sz="4" w:space="0" w:color="C0C0C0"/>
            </w:tcBorders>
            <w:shd w:val="clear" w:color="000000" w:fill="D7EAD3"/>
            <w:vAlign w:val="center"/>
            <w:hideMark/>
          </w:tcPr>
          <w:p w14:paraId="6C81FB8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519BA48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5B042004" w14:textId="77777777" w:rsidR="00A82EA4" w:rsidRPr="00A82EA4" w:rsidRDefault="00A82EA4" w:rsidP="00A82EA4">
            <w:pPr>
              <w:rPr>
                <w:rFonts w:ascii="Tahoma" w:hAnsi="Tahoma" w:cs="Tahoma"/>
                <w:sz w:val="11"/>
                <w:szCs w:val="11"/>
              </w:rPr>
            </w:pPr>
            <w:r w:rsidRPr="00A82EA4">
              <w:rPr>
                <w:rFonts w:ascii="Tahoma" w:hAnsi="Tahoma" w:cs="Tahoma"/>
                <w:sz w:val="11"/>
                <w:szCs w:val="11"/>
              </w:rPr>
              <w:t>перенесено на 2022-2023 годы</w:t>
            </w:r>
          </w:p>
        </w:tc>
      </w:tr>
      <w:tr w:rsidR="00A82EA4" w:rsidRPr="00A82EA4" w14:paraId="6FB7C2B2" w14:textId="77777777" w:rsidTr="00EA18EE">
        <w:trPr>
          <w:trHeight w:val="1350"/>
          <w:jc w:val="center"/>
        </w:trPr>
        <w:tc>
          <w:tcPr>
            <w:tcW w:w="361" w:type="dxa"/>
            <w:tcBorders>
              <w:top w:val="nil"/>
              <w:left w:val="single" w:sz="4" w:space="0" w:color="C0C0C0"/>
              <w:bottom w:val="single" w:sz="4" w:space="0" w:color="C0C0C0"/>
              <w:right w:val="single" w:sz="4" w:space="0" w:color="C0C0C0"/>
            </w:tcBorders>
            <w:shd w:val="clear" w:color="000000" w:fill="C4BD97"/>
            <w:vAlign w:val="center"/>
            <w:hideMark/>
          </w:tcPr>
          <w:p w14:paraId="5356AE79"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F703A6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18.3</w:t>
            </w:r>
          </w:p>
        </w:tc>
        <w:tc>
          <w:tcPr>
            <w:tcW w:w="1468" w:type="dxa"/>
            <w:tcBorders>
              <w:top w:val="nil"/>
              <w:left w:val="nil"/>
              <w:bottom w:val="single" w:sz="4" w:space="0" w:color="C0C0C0"/>
              <w:right w:val="single" w:sz="4" w:space="0" w:color="C0C0C0"/>
            </w:tcBorders>
            <w:shd w:val="clear" w:color="auto" w:fill="auto"/>
            <w:vAlign w:val="center"/>
            <w:hideMark/>
          </w:tcPr>
          <w:p w14:paraId="4F7DC1E8"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517" w:type="dxa"/>
            <w:tcBorders>
              <w:top w:val="nil"/>
              <w:left w:val="nil"/>
              <w:bottom w:val="single" w:sz="4" w:space="0" w:color="C0C0C0"/>
              <w:right w:val="single" w:sz="4" w:space="0" w:color="C0C0C0"/>
            </w:tcBorders>
            <w:shd w:val="clear" w:color="auto" w:fill="auto"/>
            <w:vAlign w:val="center"/>
            <w:hideMark/>
          </w:tcPr>
          <w:p w14:paraId="2684D37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50B19BE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48B6C9A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2763ED1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656,90</w:t>
            </w:r>
          </w:p>
        </w:tc>
        <w:tc>
          <w:tcPr>
            <w:tcW w:w="1031" w:type="dxa"/>
            <w:tcBorders>
              <w:top w:val="nil"/>
              <w:left w:val="nil"/>
              <w:bottom w:val="single" w:sz="4" w:space="0" w:color="C0C0C0"/>
              <w:right w:val="single" w:sz="4" w:space="0" w:color="C0C0C0"/>
            </w:tcBorders>
            <w:shd w:val="clear" w:color="000000" w:fill="FFFFCC"/>
            <w:vAlign w:val="center"/>
            <w:hideMark/>
          </w:tcPr>
          <w:p w14:paraId="3F8BF6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778CE54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6 648,83</w:t>
            </w:r>
          </w:p>
        </w:tc>
        <w:tc>
          <w:tcPr>
            <w:tcW w:w="1065" w:type="dxa"/>
            <w:tcBorders>
              <w:top w:val="nil"/>
              <w:left w:val="nil"/>
              <w:bottom w:val="single" w:sz="4" w:space="0" w:color="C0C0C0"/>
              <w:right w:val="single" w:sz="4" w:space="0" w:color="C0C0C0"/>
            </w:tcBorders>
            <w:shd w:val="clear" w:color="000000" w:fill="FFFFCC"/>
            <w:vAlign w:val="center"/>
            <w:hideMark/>
          </w:tcPr>
          <w:p w14:paraId="7345707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6 648,83</w:t>
            </w:r>
          </w:p>
        </w:tc>
        <w:tc>
          <w:tcPr>
            <w:tcW w:w="1105" w:type="dxa"/>
            <w:tcBorders>
              <w:top w:val="nil"/>
              <w:left w:val="nil"/>
              <w:bottom w:val="single" w:sz="4" w:space="0" w:color="C0C0C0"/>
              <w:right w:val="single" w:sz="4" w:space="0" w:color="C0C0C0"/>
            </w:tcBorders>
            <w:shd w:val="clear" w:color="000000" w:fill="FFFFCC"/>
            <w:vAlign w:val="center"/>
            <w:hideMark/>
          </w:tcPr>
          <w:p w14:paraId="49F8A01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4 361,60</w:t>
            </w:r>
          </w:p>
        </w:tc>
        <w:tc>
          <w:tcPr>
            <w:tcW w:w="1061" w:type="dxa"/>
            <w:tcBorders>
              <w:top w:val="nil"/>
              <w:left w:val="nil"/>
              <w:bottom w:val="single" w:sz="4" w:space="0" w:color="C0C0C0"/>
              <w:right w:val="single" w:sz="4" w:space="0" w:color="C0C0C0"/>
            </w:tcBorders>
            <w:shd w:val="clear" w:color="000000" w:fill="FFFFCC"/>
            <w:vAlign w:val="center"/>
            <w:hideMark/>
          </w:tcPr>
          <w:p w14:paraId="622317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4 361,60</w:t>
            </w:r>
          </w:p>
        </w:tc>
        <w:tc>
          <w:tcPr>
            <w:tcW w:w="794" w:type="dxa"/>
            <w:tcBorders>
              <w:top w:val="nil"/>
              <w:left w:val="nil"/>
              <w:bottom w:val="single" w:sz="4" w:space="0" w:color="C0C0C0"/>
              <w:right w:val="single" w:sz="4" w:space="0" w:color="C0C0C0"/>
            </w:tcBorders>
            <w:shd w:val="clear" w:color="000000" w:fill="D7EAD3"/>
            <w:vAlign w:val="center"/>
            <w:hideMark/>
          </w:tcPr>
          <w:p w14:paraId="773764F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232980D9"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4 361,60</w:t>
            </w:r>
          </w:p>
        </w:tc>
        <w:tc>
          <w:tcPr>
            <w:tcW w:w="1538" w:type="dxa"/>
            <w:tcBorders>
              <w:top w:val="nil"/>
              <w:left w:val="nil"/>
              <w:bottom w:val="single" w:sz="4" w:space="0" w:color="C0C0C0"/>
              <w:right w:val="single" w:sz="4" w:space="0" w:color="C0C0C0"/>
            </w:tcBorders>
            <w:shd w:val="clear" w:color="000000" w:fill="FFFFCC"/>
            <w:vAlign w:val="center"/>
            <w:hideMark/>
          </w:tcPr>
          <w:p w14:paraId="0A40B6F6" w14:textId="77777777" w:rsidR="00A82EA4" w:rsidRPr="00A82EA4" w:rsidRDefault="00A82EA4" w:rsidP="00A82EA4">
            <w:pPr>
              <w:rPr>
                <w:rFonts w:ascii="Tahoma" w:hAnsi="Tahoma" w:cs="Tahoma"/>
                <w:sz w:val="11"/>
                <w:szCs w:val="11"/>
              </w:rPr>
            </w:pPr>
            <w:r w:rsidRPr="00A82EA4">
              <w:rPr>
                <w:rFonts w:ascii="Tahoma" w:hAnsi="Tahoma" w:cs="Tahoma"/>
                <w:sz w:val="11"/>
                <w:szCs w:val="11"/>
              </w:rPr>
              <w:t>учтено в соответствии с корректировкой НВВ 2019 года расчет прилагается</w:t>
            </w:r>
          </w:p>
        </w:tc>
      </w:tr>
      <w:tr w:rsidR="00A82EA4" w:rsidRPr="00A82EA4" w14:paraId="5988C628" w14:textId="77777777" w:rsidTr="00EA18EE">
        <w:trPr>
          <w:trHeight w:val="2715"/>
          <w:jc w:val="center"/>
        </w:trPr>
        <w:tc>
          <w:tcPr>
            <w:tcW w:w="361" w:type="dxa"/>
            <w:tcBorders>
              <w:top w:val="nil"/>
              <w:left w:val="single" w:sz="4" w:space="0" w:color="C0C0C0"/>
              <w:bottom w:val="single" w:sz="4" w:space="0" w:color="C0C0C0"/>
              <w:right w:val="single" w:sz="4" w:space="0" w:color="C0C0C0"/>
            </w:tcBorders>
            <w:shd w:val="clear" w:color="000000" w:fill="C4BD97"/>
            <w:vAlign w:val="center"/>
            <w:hideMark/>
          </w:tcPr>
          <w:p w14:paraId="77B523D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КР</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7B2DE99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18.4</w:t>
            </w:r>
          </w:p>
        </w:tc>
        <w:tc>
          <w:tcPr>
            <w:tcW w:w="1468" w:type="dxa"/>
            <w:tcBorders>
              <w:top w:val="nil"/>
              <w:left w:val="nil"/>
              <w:bottom w:val="single" w:sz="4" w:space="0" w:color="C0C0C0"/>
              <w:right w:val="single" w:sz="4" w:space="0" w:color="C0C0C0"/>
            </w:tcBorders>
            <w:shd w:val="clear" w:color="auto" w:fill="auto"/>
            <w:vAlign w:val="center"/>
            <w:hideMark/>
          </w:tcPr>
          <w:p w14:paraId="2B664B80" w14:textId="77777777" w:rsidR="00A82EA4" w:rsidRPr="00A82EA4" w:rsidRDefault="00A82EA4" w:rsidP="00A82EA4">
            <w:pPr>
              <w:rPr>
                <w:rFonts w:ascii="Tahoma" w:hAnsi="Tahoma" w:cs="Tahoma"/>
                <w:sz w:val="11"/>
                <w:szCs w:val="11"/>
              </w:rPr>
            </w:pPr>
            <w:r w:rsidRPr="00A82EA4">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517" w:type="dxa"/>
            <w:tcBorders>
              <w:top w:val="nil"/>
              <w:left w:val="nil"/>
              <w:bottom w:val="single" w:sz="4" w:space="0" w:color="C0C0C0"/>
              <w:right w:val="single" w:sz="4" w:space="0" w:color="C0C0C0"/>
            </w:tcBorders>
            <w:shd w:val="clear" w:color="auto" w:fill="auto"/>
            <w:vAlign w:val="center"/>
            <w:hideMark/>
          </w:tcPr>
          <w:p w14:paraId="0E6B2FA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41104F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29B915B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3C83983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31" w:type="dxa"/>
            <w:tcBorders>
              <w:top w:val="nil"/>
              <w:left w:val="nil"/>
              <w:bottom w:val="single" w:sz="4" w:space="0" w:color="C0C0C0"/>
              <w:right w:val="single" w:sz="4" w:space="0" w:color="C0C0C0"/>
            </w:tcBorders>
            <w:shd w:val="clear" w:color="000000" w:fill="FFFFCC"/>
            <w:vAlign w:val="center"/>
            <w:hideMark/>
          </w:tcPr>
          <w:p w14:paraId="1F73B520"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34F84E1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34D97EE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16E76CD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-11,70</w:t>
            </w:r>
          </w:p>
        </w:tc>
        <w:tc>
          <w:tcPr>
            <w:tcW w:w="1061" w:type="dxa"/>
            <w:tcBorders>
              <w:top w:val="nil"/>
              <w:left w:val="nil"/>
              <w:bottom w:val="single" w:sz="4" w:space="0" w:color="C0C0C0"/>
              <w:right w:val="single" w:sz="4" w:space="0" w:color="C0C0C0"/>
            </w:tcBorders>
            <w:shd w:val="clear" w:color="000000" w:fill="FFFFCC"/>
            <w:vAlign w:val="center"/>
            <w:hideMark/>
          </w:tcPr>
          <w:p w14:paraId="4747620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-11,70</w:t>
            </w:r>
          </w:p>
        </w:tc>
        <w:tc>
          <w:tcPr>
            <w:tcW w:w="794" w:type="dxa"/>
            <w:tcBorders>
              <w:top w:val="nil"/>
              <w:left w:val="nil"/>
              <w:bottom w:val="single" w:sz="4" w:space="0" w:color="C0C0C0"/>
              <w:right w:val="single" w:sz="4" w:space="0" w:color="C0C0C0"/>
            </w:tcBorders>
            <w:shd w:val="clear" w:color="000000" w:fill="D7EAD3"/>
            <w:vAlign w:val="center"/>
            <w:hideMark/>
          </w:tcPr>
          <w:p w14:paraId="18886BEE"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4A14494"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-11,70</w:t>
            </w:r>
          </w:p>
        </w:tc>
        <w:tc>
          <w:tcPr>
            <w:tcW w:w="1538" w:type="dxa"/>
            <w:tcBorders>
              <w:top w:val="nil"/>
              <w:left w:val="nil"/>
              <w:bottom w:val="single" w:sz="4" w:space="0" w:color="C0C0C0"/>
              <w:right w:val="single" w:sz="4" w:space="0" w:color="C0C0C0"/>
            </w:tcBorders>
            <w:shd w:val="clear" w:color="000000" w:fill="FFFFCC"/>
            <w:vAlign w:val="center"/>
            <w:hideMark/>
          </w:tcPr>
          <w:p w14:paraId="79D0C7AA" w14:textId="77777777" w:rsidR="00A82EA4" w:rsidRPr="00A82EA4" w:rsidRDefault="00A82EA4" w:rsidP="00A82EA4">
            <w:pPr>
              <w:rPr>
                <w:rFonts w:ascii="Tahoma" w:hAnsi="Tahoma" w:cs="Tahoma"/>
                <w:sz w:val="11"/>
                <w:szCs w:val="11"/>
              </w:rPr>
            </w:pPr>
            <w:r w:rsidRPr="00A82EA4">
              <w:rPr>
                <w:rFonts w:ascii="Tahoma" w:hAnsi="Tahoma" w:cs="Tahoma"/>
                <w:sz w:val="11"/>
                <w:szCs w:val="11"/>
              </w:rPr>
              <w:t>рассчитано как величина отклонения показателя ввода объектов системы водоотведения в эксплуатацию и изменения инвестиционной программы   -11,7= (0+11,7+0)*((0/(0+11,7+0)-1))</w:t>
            </w:r>
          </w:p>
        </w:tc>
      </w:tr>
      <w:tr w:rsidR="00A82EA4" w:rsidRPr="00A82EA4" w14:paraId="5D42F11F" w14:textId="77777777" w:rsidTr="00EA18EE">
        <w:trPr>
          <w:trHeight w:val="1830"/>
          <w:jc w:val="center"/>
        </w:trPr>
        <w:tc>
          <w:tcPr>
            <w:tcW w:w="361" w:type="dxa"/>
            <w:tcBorders>
              <w:top w:val="nil"/>
              <w:left w:val="nil"/>
              <w:bottom w:val="nil"/>
              <w:right w:val="nil"/>
            </w:tcBorders>
            <w:shd w:val="clear" w:color="000000" w:fill="C4BD97"/>
            <w:vAlign w:val="center"/>
            <w:hideMark/>
          </w:tcPr>
          <w:p w14:paraId="6F26E10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41944E25"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18.5</w:t>
            </w:r>
          </w:p>
        </w:tc>
        <w:tc>
          <w:tcPr>
            <w:tcW w:w="1468" w:type="dxa"/>
            <w:tcBorders>
              <w:top w:val="nil"/>
              <w:left w:val="nil"/>
              <w:bottom w:val="single" w:sz="4" w:space="0" w:color="C0C0C0"/>
              <w:right w:val="single" w:sz="4" w:space="0" w:color="C0C0C0"/>
            </w:tcBorders>
            <w:shd w:val="clear" w:color="auto" w:fill="auto"/>
            <w:vAlign w:val="center"/>
            <w:hideMark/>
          </w:tcPr>
          <w:p w14:paraId="7186B1B0" w14:textId="77777777" w:rsidR="00A82EA4" w:rsidRPr="00A82EA4" w:rsidRDefault="00A82EA4" w:rsidP="00A82EA4">
            <w:pPr>
              <w:rPr>
                <w:rFonts w:ascii="Tahoma" w:hAnsi="Tahoma" w:cs="Tahoma"/>
                <w:sz w:val="11"/>
                <w:szCs w:val="11"/>
              </w:rPr>
            </w:pPr>
            <w:r w:rsidRPr="00A82EA4">
              <w:rPr>
                <w:rFonts w:ascii="Tahoma" w:hAnsi="Tahoma" w:cs="Tahoma"/>
                <w:sz w:val="11"/>
                <w:szCs w:val="11"/>
              </w:rPr>
              <w:t>Корректировка НВВ в целях исполнения предписания ФАС России</w:t>
            </w:r>
          </w:p>
        </w:tc>
        <w:tc>
          <w:tcPr>
            <w:tcW w:w="517" w:type="dxa"/>
            <w:tcBorders>
              <w:top w:val="nil"/>
              <w:left w:val="nil"/>
              <w:bottom w:val="single" w:sz="4" w:space="0" w:color="C0C0C0"/>
              <w:right w:val="single" w:sz="4" w:space="0" w:color="C0C0C0"/>
            </w:tcBorders>
            <w:shd w:val="clear" w:color="auto" w:fill="auto"/>
            <w:vAlign w:val="center"/>
            <w:hideMark/>
          </w:tcPr>
          <w:p w14:paraId="575B9B61"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тыс руб</w:t>
            </w:r>
          </w:p>
        </w:tc>
        <w:tc>
          <w:tcPr>
            <w:tcW w:w="992" w:type="dxa"/>
            <w:tcBorders>
              <w:top w:val="nil"/>
              <w:left w:val="nil"/>
              <w:bottom w:val="single" w:sz="4" w:space="0" w:color="C0C0C0"/>
              <w:right w:val="single" w:sz="4" w:space="0" w:color="C0C0C0"/>
            </w:tcBorders>
            <w:shd w:val="clear" w:color="000000" w:fill="FFFFCC"/>
            <w:vAlign w:val="center"/>
            <w:hideMark/>
          </w:tcPr>
          <w:p w14:paraId="7064CE8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901" w:type="dxa"/>
            <w:tcBorders>
              <w:top w:val="nil"/>
              <w:left w:val="nil"/>
              <w:bottom w:val="single" w:sz="4" w:space="0" w:color="C0C0C0"/>
              <w:right w:val="single" w:sz="4" w:space="0" w:color="C0C0C0"/>
            </w:tcBorders>
            <w:shd w:val="clear" w:color="000000" w:fill="FFFFCC"/>
            <w:vAlign w:val="center"/>
            <w:hideMark/>
          </w:tcPr>
          <w:p w14:paraId="6654C9CB"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5DCE512D"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-45,98</w:t>
            </w:r>
          </w:p>
        </w:tc>
        <w:tc>
          <w:tcPr>
            <w:tcW w:w="1031" w:type="dxa"/>
            <w:tcBorders>
              <w:top w:val="nil"/>
              <w:left w:val="nil"/>
              <w:bottom w:val="single" w:sz="4" w:space="0" w:color="C0C0C0"/>
              <w:right w:val="single" w:sz="4" w:space="0" w:color="C0C0C0"/>
            </w:tcBorders>
            <w:shd w:val="clear" w:color="000000" w:fill="FFFFCC"/>
            <w:vAlign w:val="center"/>
            <w:hideMark/>
          </w:tcPr>
          <w:p w14:paraId="4F0D22C8"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-71,55</w:t>
            </w:r>
          </w:p>
        </w:tc>
        <w:tc>
          <w:tcPr>
            <w:tcW w:w="1105" w:type="dxa"/>
            <w:tcBorders>
              <w:top w:val="nil"/>
              <w:left w:val="nil"/>
              <w:bottom w:val="single" w:sz="4" w:space="0" w:color="C0C0C0"/>
              <w:right w:val="single" w:sz="4" w:space="0" w:color="C0C0C0"/>
            </w:tcBorders>
            <w:shd w:val="clear" w:color="000000" w:fill="FFFFCC"/>
            <w:vAlign w:val="center"/>
            <w:hideMark/>
          </w:tcPr>
          <w:p w14:paraId="45FC410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065" w:type="dxa"/>
            <w:tcBorders>
              <w:top w:val="nil"/>
              <w:left w:val="nil"/>
              <w:bottom w:val="single" w:sz="4" w:space="0" w:color="C0C0C0"/>
              <w:right w:val="single" w:sz="4" w:space="0" w:color="C0C0C0"/>
            </w:tcBorders>
            <w:shd w:val="clear" w:color="000000" w:fill="FFFFCC"/>
            <w:vAlign w:val="center"/>
            <w:hideMark/>
          </w:tcPr>
          <w:p w14:paraId="7957725F"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 </w:t>
            </w:r>
          </w:p>
        </w:tc>
        <w:tc>
          <w:tcPr>
            <w:tcW w:w="1105" w:type="dxa"/>
            <w:tcBorders>
              <w:top w:val="nil"/>
              <w:left w:val="nil"/>
              <w:bottom w:val="single" w:sz="4" w:space="0" w:color="C0C0C0"/>
              <w:right w:val="single" w:sz="4" w:space="0" w:color="C0C0C0"/>
            </w:tcBorders>
            <w:shd w:val="clear" w:color="000000" w:fill="FFFFCC"/>
            <w:vAlign w:val="center"/>
            <w:hideMark/>
          </w:tcPr>
          <w:p w14:paraId="2ACB95A2"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71,55</w:t>
            </w:r>
          </w:p>
        </w:tc>
        <w:tc>
          <w:tcPr>
            <w:tcW w:w="1061" w:type="dxa"/>
            <w:tcBorders>
              <w:top w:val="nil"/>
              <w:left w:val="nil"/>
              <w:bottom w:val="single" w:sz="4" w:space="0" w:color="C0C0C0"/>
              <w:right w:val="single" w:sz="4" w:space="0" w:color="C0C0C0"/>
            </w:tcBorders>
            <w:shd w:val="clear" w:color="000000" w:fill="FFFFCC"/>
            <w:vAlign w:val="center"/>
            <w:hideMark/>
          </w:tcPr>
          <w:p w14:paraId="5F3829B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08A51E5C"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794" w:type="dxa"/>
            <w:tcBorders>
              <w:top w:val="nil"/>
              <w:left w:val="nil"/>
              <w:bottom w:val="single" w:sz="4" w:space="0" w:color="C0C0C0"/>
              <w:right w:val="single" w:sz="4" w:space="0" w:color="C0C0C0"/>
            </w:tcBorders>
            <w:shd w:val="clear" w:color="000000" w:fill="D7EAD3"/>
            <w:vAlign w:val="center"/>
            <w:hideMark/>
          </w:tcPr>
          <w:p w14:paraId="418A70D6"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77178B2B" w14:textId="77777777" w:rsidR="00A82EA4" w:rsidRPr="00A82EA4" w:rsidRDefault="00A82EA4" w:rsidP="00A82EA4">
            <w:pPr>
              <w:rPr>
                <w:rFonts w:ascii="Tahoma" w:hAnsi="Tahoma" w:cs="Tahoma"/>
                <w:sz w:val="11"/>
                <w:szCs w:val="11"/>
              </w:rPr>
            </w:pPr>
            <w:r w:rsidRPr="00A82EA4">
              <w:rPr>
                <w:rFonts w:ascii="Tahoma" w:hAnsi="Tahoma" w:cs="Tahoma"/>
                <w:sz w:val="11"/>
                <w:szCs w:val="11"/>
              </w:rPr>
              <w:t>в соответствии с предписанием Федеральной антимонопольной службы России от 16.04.2020 №СП/32404/20</w:t>
            </w:r>
          </w:p>
        </w:tc>
      </w:tr>
      <w:tr w:rsidR="00A82EA4" w:rsidRPr="00A82EA4" w14:paraId="369EB658" w14:textId="77777777" w:rsidTr="00EA18EE">
        <w:trPr>
          <w:trHeight w:val="510"/>
          <w:jc w:val="center"/>
        </w:trPr>
        <w:tc>
          <w:tcPr>
            <w:tcW w:w="361" w:type="dxa"/>
            <w:tcBorders>
              <w:top w:val="nil"/>
              <w:left w:val="nil"/>
              <w:bottom w:val="nil"/>
              <w:right w:val="nil"/>
            </w:tcBorders>
            <w:shd w:val="clear" w:color="auto" w:fill="auto"/>
            <w:noWrap/>
            <w:vAlign w:val="bottom"/>
            <w:hideMark/>
          </w:tcPr>
          <w:p w14:paraId="6C291FE1" w14:textId="77777777" w:rsidR="00A82EA4" w:rsidRPr="00A82EA4" w:rsidRDefault="00A82EA4" w:rsidP="00A82EA4">
            <w:pP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00B8F0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18</w:t>
            </w:r>
          </w:p>
        </w:tc>
        <w:tc>
          <w:tcPr>
            <w:tcW w:w="1468" w:type="dxa"/>
            <w:tcBorders>
              <w:top w:val="nil"/>
              <w:left w:val="nil"/>
              <w:bottom w:val="single" w:sz="4" w:space="0" w:color="C0C0C0"/>
              <w:right w:val="single" w:sz="4" w:space="0" w:color="C0C0C0"/>
            </w:tcBorders>
            <w:shd w:val="clear" w:color="000000" w:fill="D7EAD3"/>
            <w:vAlign w:val="center"/>
            <w:hideMark/>
          </w:tcPr>
          <w:p w14:paraId="52017292"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НВВ без НДС с учетом корректировок</w:t>
            </w:r>
          </w:p>
        </w:tc>
        <w:tc>
          <w:tcPr>
            <w:tcW w:w="517" w:type="dxa"/>
            <w:tcBorders>
              <w:top w:val="nil"/>
              <w:left w:val="nil"/>
              <w:bottom w:val="single" w:sz="4" w:space="0" w:color="C0C0C0"/>
              <w:right w:val="single" w:sz="4" w:space="0" w:color="C0C0C0"/>
            </w:tcBorders>
            <w:shd w:val="clear" w:color="auto" w:fill="auto"/>
            <w:vAlign w:val="center"/>
            <w:hideMark/>
          </w:tcPr>
          <w:p w14:paraId="1C953D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24609E9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27 571,49</w:t>
            </w:r>
          </w:p>
        </w:tc>
        <w:tc>
          <w:tcPr>
            <w:tcW w:w="901" w:type="dxa"/>
            <w:tcBorders>
              <w:top w:val="nil"/>
              <w:left w:val="nil"/>
              <w:bottom w:val="single" w:sz="4" w:space="0" w:color="C0C0C0"/>
              <w:right w:val="single" w:sz="4" w:space="0" w:color="C0C0C0"/>
            </w:tcBorders>
            <w:shd w:val="clear" w:color="000000" w:fill="D7EAD3"/>
            <w:vAlign w:val="center"/>
            <w:hideMark/>
          </w:tcPr>
          <w:p w14:paraId="29B0ACF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29 106,33</w:t>
            </w:r>
          </w:p>
        </w:tc>
        <w:tc>
          <w:tcPr>
            <w:tcW w:w="1065" w:type="dxa"/>
            <w:tcBorders>
              <w:top w:val="nil"/>
              <w:left w:val="nil"/>
              <w:bottom w:val="single" w:sz="4" w:space="0" w:color="C0C0C0"/>
              <w:right w:val="single" w:sz="4" w:space="0" w:color="C0C0C0"/>
            </w:tcBorders>
            <w:shd w:val="clear" w:color="000000" w:fill="D7EAD3"/>
            <w:vAlign w:val="center"/>
            <w:hideMark/>
          </w:tcPr>
          <w:p w14:paraId="79E9779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26 068,47</w:t>
            </w:r>
          </w:p>
        </w:tc>
        <w:tc>
          <w:tcPr>
            <w:tcW w:w="1031" w:type="dxa"/>
            <w:tcBorders>
              <w:top w:val="nil"/>
              <w:left w:val="nil"/>
              <w:bottom w:val="single" w:sz="4" w:space="0" w:color="C0C0C0"/>
              <w:right w:val="single" w:sz="4" w:space="0" w:color="C0C0C0"/>
            </w:tcBorders>
            <w:shd w:val="clear" w:color="000000" w:fill="D7EAD3"/>
            <w:vAlign w:val="center"/>
            <w:hideMark/>
          </w:tcPr>
          <w:p w14:paraId="0C9CFA1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28 395,18</w:t>
            </w:r>
          </w:p>
        </w:tc>
        <w:tc>
          <w:tcPr>
            <w:tcW w:w="1105" w:type="dxa"/>
            <w:tcBorders>
              <w:top w:val="nil"/>
              <w:left w:val="nil"/>
              <w:bottom w:val="single" w:sz="4" w:space="0" w:color="C0C0C0"/>
              <w:right w:val="single" w:sz="4" w:space="0" w:color="C0C0C0"/>
            </w:tcBorders>
            <w:shd w:val="clear" w:color="000000" w:fill="D7EAD3"/>
            <w:vAlign w:val="center"/>
            <w:hideMark/>
          </w:tcPr>
          <w:p w14:paraId="7D32833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8 046,42</w:t>
            </w:r>
          </w:p>
        </w:tc>
        <w:tc>
          <w:tcPr>
            <w:tcW w:w="1065" w:type="dxa"/>
            <w:tcBorders>
              <w:top w:val="nil"/>
              <w:left w:val="nil"/>
              <w:bottom w:val="single" w:sz="4" w:space="0" w:color="C0C0C0"/>
              <w:right w:val="single" w:sz="4" w:space="0" w:color="C0C0C0"/>
            </w:tcBorders>
            <w:shd w:val="clear" w:color="000000" w:fill="D7EAD3"/>
            <w:vAlign w:val="center"/>
            <w:hideMark/>
          </w:tcPr>
          <w:p w14:paraId="15E1C1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36 513,15</w:t>
            </w:r>
          </w:p>
        </w:tc>
        <w:tc>
          <w:tcPr>
            <w:tcW w:w="1105" w:type="dxa"/>
            <w:tcBorders>
              <w:top w:val="nil"/>
              <w:left w:val="nil"/>
              <w:bottom w:val="single" w:sz="4" w:space="0" w:color="C0C0C0"/>
              <w:right w:val="single" w:sz="4" w:space="0" w:color="C0C0C0"/>
            </w:tcBorders>
            <w:shd w:val="clear" w:color="000000" w:fill="D7EAD3"/>
            <w:vAlign w:val="center"/>
            <w:hideMark/>
          </w:tcPr>
          <w:p w14:paraId="10C0C66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-2 704,65</w:t>
            </w:r>
          </w:p>
        </w:tc>
        <w:tc>
          <w:tcPr>
            <w:tcW w:w="1061" w:type="dxa"/>
            <w:tcBorders>
              <w:top w:val="nil"/>
              <w:left w:val="nil"/>
              <w:bottom w:val="single" w:sz="4" w:space="0" w:color="C0C0C0"/>
              <w:right w:val="single" w:sz="4" w:space="0" w:color="C0C0C0"/>
            </w:tcBorders>
            <w:shd w:val="clear" w:color="000000" w:fill="D7EAD3"/>
            <w:vAlign w:val="center"/>
            <w:hideMark/>
          </w:tcPr>
          <w:p w14:paraId="4E87BEF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25 690,53</w:t>
            </w:r>
          </w:p>
        </w:tc>
        <w:tc>
          <w:tcPr>
            <w:tcW w:w="794" w:type="dxa"/>
            <w:tcBorders>
              <w:top w:val="nil"/>
              <w:left w:val="nil"/>
              <w:bottom w:val="single" w:sz="4" w:space="0" w:color="C0C0C0"/>
              <w:right w:val="single" w:sz="4" w:space="0" w:color="C0C0C0"/>
            </w:tcBorders>
            <w:shd w:val="clear" w:color="000000" w:fill="D7EAD3"/>
            <w:vAlign w:val="center"/>
            <w:hideMark/>
          </w:tcPr>
          <w:p w14:paraId="48B7203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12 600,50</w:t>
            </w:r>
          </w:p>
        </w:tc>
        <w:tc>
          <w:tcPr>
            <w:tcW w:w="794" w:type="dxa"/>
            <w:tcBorders>
              <w:top w:val="nil"/>
              <w:left w:val="nil"/>
              <w:bottom w:val="single" w:sz="4" w:space="0" w:color="C0C0C0"/>
              <w:right w:val="single" w:sz="4" w:space="0" w:color="C0C0C0"/>
            </w:tcBorders>
            <w:shd w:val="clear" w:color="000000" w:fill="D7EAD3"/>
            <w:vAlign w:val="center"/>
            <w:hideMark/>
          </w:tcPr>
          <w:p w14:paraId="345BC72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13 090,03</w:t>
            </w:r>
          </w:p>
        </w:tc>
        <w:tc>
          <w:tcPr>
            <w:tcW w:w="1538" w:type="dxa"/>
            <w:tcBorders>
              <w:top w:val="nil"/>
              <w:left w:val="nil"/>
              <w:bottom w:val="single" w:sz="4" w:space="0" w:color="C0C0C0"/>
              <w:right w:val="single" w:sz="4" w:space="0" w:color="C0C0C0"/>
            </w:tcBorders>
            <w:shd w:val="clear" w:color="000000" w:fill="FFFFCC"/>
            <w:vAlign w:val="center"/>
            <w:hideMark/>
          </w:tcPr>
          <w:p w14:paraId="3FF50A7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r>
      <w:tr w:rsidR="00A82EA4" w:rsidRPr="00A82EA4" w14:paraId="1981F104" w14:textId="77777777" w:rsidTr="00EA18EE">
        <w:trPr>
          <w:trHeight w:val="510"/>
          <w:jc w:val="center"/>
        </w:trPr>
        <w:tc>
          <w:tcPr>
            <w:tcW w:w="361" w:type="dxa"/>
            <w:tcBorders>
              <w:top w:val="nil"/>
              <w:left w:val="nil"/>
              <w:bottom w:val="nil"/>
              <w:right w:val="nil"/>
            </w:tcBorders>
            <w:shd w:val="clear" w:color="auto" w:fill="auto"/>
            <w:noWrap/>
            <w:vAlign w:val="bottom"/>
            <w:hideMark/>
          </w:tcPr>
          <w:p w14:paraId="01C61C46" w14:textId="77777777" w:rsidR="00A82EA4" w:rsidRPr="00A82EA4" w:rsidRDefault="00A82EA4" w:rsidP="00A82EA4">
            <w:pPr>
              <w:jc w:val="center"/>
              <w:rPr>
                <w:rFonts w:ascii="Tahoma" w:hAnsi="Tahoma" w:cs="Tahoma"/>
                <w:b/>
                <w:bCs/>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283755C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19</w:t>
            </w:r>
          </w:p>
        </w:tc>
        <w:tc>
          <w:tcPr>
            <w:tcW w:w="1468" w:type="dxa"/>
            <w:tcBorders>
              <w:top w:val="nil"/>
              <w:left w:val="nil"/>
              <w:bottom w:val="single" w:sz="4" w:space="0" w:color="C0C0C0"/>
              <w:right w:val="single" w:sz="4" w:space="0" w:color="C0C0C0"/>
            </w:tcBorders>
            <w:shd w:val="clear" w:color="auto" w:fill="auto"/>
            <w:vAlign w:val="center"/>
            <w:hideMark/>
          </w:tcPr>
          <w:p w14:paraId="6DE2EE3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Тариф</w:t>
            </w:r>
          </w:p>
        </w:tc>
        <w:tc>
          <w:tcPr>
            <w:tcW w:w="517" w:type="dxa"/>
            <w:tcBorders>
              <w:top w:val="nil"/>
              <w:left w:val="nil"/>
              <w:bottom w:val="single" w:sz="4" w:space="0" w:color="C0C0C0"/>
              <w:right w:val="single" w:sz="4" w:space="0" w:color="C0C0C0"/>
            </w:tcBorders>
            <w:shd w:val="clear" w:color="auto" w:fill="auto"/>
            <w:vAlign w:val="center"/>
            <w:hideMark/>
          </w:tcPr>
          <w:p w14:paraId="35DA926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руб/м3</w:t>
            </w:r>
          </w:p>
        </w:tc>
        <w:tc>
          <w:tcPr>
            <w:tcW w:w="992" w:type="dxa"/>
            <w:tcBorders>
              <w:top w:val="nil"/>
              <w:left w:val="nil"/>
              <w:bottom w:val="single" w:sz="4" w:space="0" w:color="C0C0C0"/>
              <w:right w:val="single" w:sz="4" w:space="0" w:color="C0C0C0"/>
            </w:tcBorders>
            <w:shd w:val="clear" w:color="000000" w:fill="D7EAD3"/>
            <w:vAlign w:val="center"/>
            <w:hideMark/>
          </w:tcPr>
          <w:p w14:paraId="1D30013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39,65</w:t>
            </w:r>
          </w:p>
        </w:tc>
        <w:tc>
          <w:tcPr>
            <w:tcW w:w="901" w:type="dxa"/>
            <w:tcBorders>
              <w:top w:val="nil"/>
              <w:left w:val="nil"/>
              <w:bottom w:val="single" w:sz="4" w:space="0" w:color="C0C0C0"/>
              <w:right w:val="single" w:sz="4" w:space="0" w:color="C0C0C0"/>
            </w:tcBorders>
            <w:shd w:val="clear" w:color="000000" w:fill="D7EAD3"/>
            <w:vAlign w:val="center"/>
            <w:hideMark/>
          </w:tcPr>
          <w:p w14:paraId="55AC705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50,24</w:t>
            </w:r>
          </w:p>
        </w:tc>
        <w:tc>
          <w:tcPr>
            <w:tcW w:w="1065" w:type="dxa"/>
            <w:tcBorders>
              <w:top w:val="nil"/>
              <w:left w:val="nil"/>
              <w:bottom w:val="single" w:sz="4" w:space="0" w:color="C0C0C0"/>
              <w:right w:val="single" w:sz="4" w:space="0" w:color="C0C0C0"/>
            </w:tcBorders>
            <w:shd w:val="clear" w:color="000000" w:fill="D7EAD3"/>
            <w:vAlign w:val="center"/>
            <w:hideMark/>
          </w:tcPr>
          <w:p w14:paraId="535F1BD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42,49</w:t>
            </w:r>
          </w:p>
        </w:tc>
        <w:tc>
          <w:tcPr>
            <w:tcW w:w="1031" w:type="dxa"/>
            <w:tcBorders>
              <w:top w:val="nil"/>
              <w:left w:val="nil"/>
              <w:bottom w:val="single" w:sz="4" w:space="0" w:color="C0C0C0"/>
              <w:right w:val="single" w:sz="4" w:space="0" w:color="C0C0C0"/>
            </w:tcBorders>
            <w:shd w:val="clear" w:color="000000" w:fill="D7EAD3"/>
            <w:vAlign w:val="center"/>
            <w:hideMark/>
          </w:tcPr>
          <w:p w14:paraId="02BAE2B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43,60</w:t>
            </w:r>
          </w:p>
        </w:tc>
        <w:tc>
          <w:tcPr>
            <w:tcW w:w="1105" w:type="dxa"/>
            <w:tcBorders>
              <w:top w:val="nil"/>
              <w:left w:val="nil"/>
              <w:bottom w:val="single" w:sz="4" w:space="0" w:color="C0C0C0"/>
              <w:right w:val="single" w:sz="4" w:space="0" w:color="C0C0C0"/>
            </w:tcBorders>
            <w:shd w:val="clear" w:color="000000" w:fill="D7EAD3"/>
            <w:vAlign w:val="center"/>
            <w:hideMark/>
          </w:tcPr>
          <w:p w14:paraId="56984C6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D7EAD3"/>
            <w:vAlign w:val="center"/>
            <w:hideMark/>
          </w:tcPr>
          <w:p w14:paraId="2BB75DD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63,03</w:t>
            </w:r>
          </w:p>
        </w:tc>
        <w:tc>
          <w:tcPr>
            <w:tcW w:w="1105" w:type="dxa"/>
            <w:tcBorders>
              <w:top w:val="nil"/>
              <w:left w:val="nil"/>
              <w:bottom w:val="single" w:sz="4" w:space="0" w:color="C0C0C0"/>
              <w:right w:val="single" w:sz="4" w:space="0" w:color="C0C0C0"/>
            </w:tcBorders>
            <w:shd w:val="clear" w:color="000000" w:fill="D7EAD3"/>
            <w:vAlign w:val="center"/>
            <w:hideMark/>
          </w:tcPr>
          <w:p w14:paraId="3498C75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D7EAD3"/>
            <w:vAlign w:val="center"/>
            <w:hideMark/>
          </w:tcPr>
          <w:p w14:paraId="64244F9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44,34</w:t>
            </w:r>
          </w:p>
        </w:tc>
        <w:tc>
          <w:tcPr>
            <w:tcW w:w="794" w:type="dxa"/>
            <w:tcBorders>
              <w:top w:val="nil"/>
              <w:left w:val="nil"/>
              <w:bottom w:val="single" w:sz="4" w:space="0" w:color="C0C0C0"/>
              <w:right w:val="single" w:sz="4" w:space="0" w:color="C0C0C0"/>
            </w:tcBorders>
            <w:shd w:val="clear" w:color="000000" w:fill="D7EAD3"/>
            <w:vAlign w:val="center"/>
            <w:hideMark/>
          </w:tcPr>
          <w:p w14:paraId="600D23E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43,50</w:t>
            </w:r>
          </w:p>
        </w:tc>
        <w:tc>
          <w:tcPr>
            <w:tcW w:w="794" w:type="dxa"/>
            <w:tcBorders>
              <w:top w:val="nil"/>
              <w:left w:val="nil"/>
              <w:bottom w:val="single" w:sz="4" w:space="0" w:color="C0C0C0"/>
              <w:right w:val="single" w:sz="4" w:space="0" w:color="C0C0C0"/>
            </w:tcBorders>
            <w:shd w:val="clear" w:color="000000" w:fill="D7EAD3"/>
            <w:vAlign w:val="center"/>
            <w:hideMark/>
          </w:tcPr>
          <w:p w14:paraId="7328020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45,19</w:t>
            </w:r>
          </w:p>
        </w:tc>
        <w:tc>
          <w:tcPr>
            <w:tcW w:w="1538" w:type="dxa"/>
            <w:tcBorders>
              <w:top w:val="nil"/>
              <w:left w:val="nil"/>
              <w:bottom w:val="single" w:sz="4" w:space="0" w:color="C0C0C0"/>
              <w:right w:val="single" w:sz="4" w:space="0" w:color="C0C0C0"/>
            </w:tcBorders>
            <w:shd w:val="clear" w:color="000000" w:fill="FFFFCC"/>
            <w:vAlign w:val="center"/>
            <w:hideMark/>
          </w:tcPr>
          <w:p w14:paraId="60E3AD73" w14:textId="77777777" w:rsidR="00A82EA4" w:rsidRPr="00A82EA4" w:rsidRDefault="00A82EA4" w:rsidP="00A82EA4">
            <w:pPr>
              <w:rPr>
                <w:rFonts w:ascii="Tahoma" w:hAnsi="Tahoma" w:cs="Tahoma"/>
                <w:sz w:val="11"/>
                <w:szCs w:val="11"/>
              </w:rPr>
            </w:pPr>
            <w:r w:rsidRPr="00A82EA4">
              <w:rPr>
                <w:rFonts w:ascii="Tahoma" w:hAnsi="Tahoma" w:cs="Tahoma"/>
                <w:sz w:val="11"/>
                <w:szCs w:val="11"/>
              </w:rPr>
              <w:t>последний тариф 43,50 руб./м3</w:t>
            </w:r>
          </w:p>
        </w:tc>
      </w:tr>
      <w:tr w:rsidR="00A82EA4" w:rsidRPr="00A82EA4" w14:paraId="6897104E" w14:textId="77777777" w:rsidTr="00EA18EE">
        <w:trPr>
          <w:trHeight w:val="300"/>
          <w:jc w:val="center"/>
        </w:trPr>
        <w:tc>
          <w:tcPr>
            <w:tcW w:w="361" w:type="dxa"/>
            <w:tcBorders>
              <w:top w:val="nil"/>
              <w:left w:val="nil"/>
              <w:bottom w:val="nil"/>
              <w:right w:val="nil"/>
            </w:tcBorders>
            <w:shd w:val="clear" w:color="auto" w:fill="auto"/>
            <w:noWrap/>
            <w:vAlign w:val="bottom"/>
            <w:hideMark/>
          </w:tcPr>
          <w:p w14:paraId="2907F0EF" w14:textId="77777777" w:rsidR="00A82EA4" w:rsidRPr="00A82EA4" w:rsidRDefault="00A82EA4" w:rsidP="00A82EA4">
            <w:pPr>
              <w:rPr>
                <w:rFonts w:ascii="Tahoma" w:hAnsi="Tahoma" w:cs="Tahoma"/>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0B2C96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w:t>
            </w:r>
          </w:p>
        </w:tc>
        <w:tc>
          <w:tcPr>
            <w:tcW w:w="1468" w:type="dxa"/>
            <w:tcBorders>
              <w:top w:val="nil"/>
              <w:left w:val="nil"/>
              <w:bottom w:val="single" w:sz="4" w:space="0" w:color="C0C0C0"/>
              <w:right w:val="single" w:sz="4" w:space="0" w:color="C0C0C0"/>
            </w:tcBorders>
            <w:shd w:val="clear" w:color="auto" w:fill="auto"/>
            <w:vAlign w:val="center"/>
            <w:hideMark/>
          </w:tcPr>
          <w:p w14:paraId="55E65B2C"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ФОТ, всего</w:t>
            </w:r>
          </w:p>
        </w:tc>
        <w:tc>
          <w:tcPr>
            <w:tcW w:w="517" w:type="dxa"/>
            <w:tcBorders>
              <w:top w:val="nil"/>
              <w:left w:val="nil"/>
              <w:bottom w:val="single" w:sz="4" w:space="0" w:color="C0C0C0"/>
              <w:right w:val="single" w:sz="4" w:space="0" w:color="C0C0C0"/>
            </w:tcBorders>
            <w:shd w:val="clear" w:color="auto" w:fill="auto"/>
            <w:vAlign w:val="center"/>
            <w:hideMark/>
          </w:tcPr>
          <w:p w14:paraId="01449B8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000000" w:fill="D7EAD3"/>
            <w:vAlign w:val="center"/>
            <w:hideMark/>
          </w:tcPr>
          <w:p w14:paraId="400E424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8 814,23</w:t>
            </w:r>
          </w:p>
        </w:tc>
        <w:tc>
          <w:tcPr>
            <w:tcW w:w="901" w:type="dxa"/>
            <w:tcBorders>
              <w:top w:val="nil"/>
              <w:left w:val="nil"/>
              <w:bottom w:val="single" w:sz="4" w:space="0" w:color="C0C0C0"/>
              <w:right w:val="single" w:sz="4" w:space="0" w:color="C0C0C0"/>
            </w:tcBorders>
            <w:shd w:val="clear" w:color="000000" w:fill="D7EAD3"/>
            <w:vAlign w:val="center"/>
            <w:hideMark/>
          </w:tcPr>
          <w:p w14:paraId="7E11BA9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6 940,52</w:t>
            </w:r>
          </w:p>
        </w:tc>
        <w:tc>
          <w:tcPr>
            <w:tcW w:w="1065" w:type="dxa"/>
            <w:tcBorders>
              <w:top w:val="nil"/>
              <w:left w:val="nil"/>
              <w:bottom w:val="single" w:sz="4" w:space="0" w:color="C0C0C0"/>
              <w:right w:val="single" w:sz="4" w:space="0" w:color="C0C0C0"/>
            </w:tcBorders>
            <w:shd w:val="clear" w:color="000000" w:fill="D7EAD3"/>
            <w:vAlign w:val="center"/>
            <w:hideMark/>
          </w:tcPr>
          <w:p w14:paraId="09312B6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8 987,87</w:t>
            </w:r>
          </w:p>
        </w:tc>
        <w:tc>
          <w:tcPr>
            <w:tcW w:w="1031" w:type="dxa"/>
            <w:tcBorders>
              <w:top w:val="nil"/>
              <w:left w:val="nil"/>
              <w:bottom w:val="single" w:sz="4" w:space="0" w:color="C0C0C0"/>
              <w:right w:val="single" w:sz="4" w:space="0" w:color="C0C0C0"/>
            </w:tcBorders>
            <w:shd w:val="clear" w:color="000000" w:fill="D7EAD3"/>
            <w:vAlign w:val="center"/>
            <w:hideMark/>
          </w:tcPr>
          <w:p w14:paraId="3E59AB9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9 289,85</w:t>
            </w:r>
          </w:p>
        </w:tc>
        <w:tc>
          <w:tcPr>
            <w:tcW w:w="1105" w:type="dxa"/>
            <w:tcBorders>
              <w:top w:val="nil"/>
              <w:left w:val="nil"/>
              <w:bottom w:val="single" w:sz="4" w:space="0" w:color="C0C0C0"/>
              <w:right w:val="single" w:sz="4" w:space="0" w:color="C0C0C0"/>
            </w:tcBorders>
            <w:shd w:val="clear" w:color="000000" w:fill="D7EAD3"/>
            <w:vAlign w:val="center"/>
            <w:hideMark/>
          </w:tcPr>
          <w:p w14:paraId="1119602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D7EAD3"/>
            <w:vAlign w:val="center"/>
            <w:hideMark/>
          </w:tcPr>
          <w:p w14:paraId="158B9CC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9 227,22</w:t>
            </w:r>
          </w:p>
        </w:tc>
        <w:tc>
          <w:tcPr>
            <w:tcW w:w="1105" w:type="dxa"/>
            <w:tcBorders>
              <w:top w:val="nil"/>
              <w:left w:val="nil"/>
              <w:bottom w:val="single" w:sz="4" w:space="0" w:color="C0C0C0"/>
              <w:right w:val="single" w:sz="4" w:space="0" w:color="C0C0C0"/>
            </w:tcBorders>
            <w:shd w:val="clear" w:color="000000" w:fill="D7EAD3"/>
            <w:vAlign w:val="center"/>
            <w:hideMark/>
          </w:tcPr>
          <w:p w14:paraId="28095C0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D7EAD3"/>
            <w:vAlign w:val="center"/>
            <w:hideMark/>
          </w:tcPr>
          <w:p w14:paraId="0A1B353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9 236,22</w:t>
            </w:r>
          </w:p>
        </w:tc>
        <w:tc>
          <w:tcPr>
            <w:tcW w:w="794" w:type="dxa"/>
            <w:tcBorders>
              <w:top w:val="nil"/>
              <w:left w:val="nil"/>
              <w:bottom w:val="single" w:sz="4" w:space="0" w:color="C0C0C0"/>
              <w:right w:val="single" w:sz="4" w:space="0" w:color="C0C0C0"/>
            </w:tcBorders>
            <w:shd w:val="clear" w:color="000000" w:fill="D7EAD3"/>
            <w:vAlign w:val="center"/>
            <w:hideMark/>
          </w:tcPr>
          <w:p w14:paraId="50D4F77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4 618,11</w:t>
            </w:r>
          </w:p>
        </w:tc>
        <w:tc>
          <w:tcPr>
            <w:tcW w:w="794" w:type="dxa"/>
            <w:tcBorders>
              <w:top w:val="nil"/>
              <w:left w:val="nil"/>
              <w:bottom w:val="single" w:sz="4" w:space="0" w:color="C0C0C0"/>
              <w:right w:val="single" w:sz="4" w:space="0" w:color="C0C0C0"/>
            </w:tcBorders>
            <w:shd w:val="clear" w:color="000000" w:fill="D7EAD3"/>
            <w:vAlign w:val="center"/>
            <w:hideMark/>
          </w:tcPr>
          <w:p w14:paraId="152749F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4 618,11</w:t>
            </w:r>
          </w:p>
        </w:tc>
        <w:tc>
          <w:tcPr>
            <w:tcW w:w="1538" w:type="dxa"/>
            <w:tcBorders>
              <w:top w:val="nil"/>
              <w:left w:val="nil"/>
              <w:bottom w:val="single" w:sz="4" w:space="0" w:color="C0C0C0"/>
              <w:right w:val="single" w:sz="4" w:space="0" w:color="C0C0C0"/>
            </w:tcBorders>
            <w:shd w:val="clear" w:color="000000" w:fill="FFFFCC"/>
            <w:vAlign w:val="center"/>
            <w:hideMark/>
          </w:tcPr>
          <w:p w14:paraId="1F4D03C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103,9%</w:t>
            </w:r>
          </w:p>
        </w:tc>
      </w:tr>
      <w:tr w:rsidR="00A82EA4" w:rsidRPr="00A82EA4" w14:paraId="68C18908" w14:textId="77777777" w:rsidTr="00EA18EE">
        <w:trPr>
          <w:trHeight w:val="300"/>
          <w:jc w:val="center"/>
        </w:trPr>
        <w:tc>
          <w:tcPr>
            <w:tcW w:w="361" w:type="dxa"/>
            <w:tcBorders>
              <w:top w:val="nil"/>
              <w:left w:val="nil"/>
              <w:bottom w:val="nil"/>
              <w:right w:val="nil"/>
            </w:tcBorders>
            <w:shd w:val="clear" w:color="auto" w:fill="auto"/>
            <w:noWrap/>
            <w:vAlign w:val="bottom"/>
            <w:hideMark/>
          </w:tcPr>
          <w:p w14:paraId="06597BD2" w14:textId="77777777" w:rsidR="00A82EA4" w:rsidRPr="00A82EA4" w:rsidRDefault="00A82EA4" w:rsidP="00A82EA4">
            <w:pPr>
              <w:jc w:val="center"/>
              <w:rPr>
                <w:rFonts w:ascii="Tahoma" w:hAnsi="Tahoma" w:cs="Tahoma"/>
                <w:b/>
                <w:bCs/>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31EFE7F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21</w:t>
            </w:r>
          </w:p>
        </w:tc>
        <w:tc>
          <w:tcPr>
            <w:tcW w:w="1468" w:type="dxa"/>
            <w:tcBorders>
              <w:top w:val="nil"/>
              <w:left w:val="nil"/>
              <w:bottom w:val="single" w:sz="4" w:space="0" w:color="C0C0C0"/>
              <w:right w:val="single" w:sz="4" w:space="0" w:color="C0C0C0"/>
            </w:tcBorders>
            <w:shd w:val="clear" w:color="auto" w:fill="auto"/>
            <w:vAlign w:val="center"/>
            <w:hideMark/>
          </w:tcPr>
          <w:p w14:paraId="5BA24C1D"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Численность персонала, всего</w:t>
            </w:r>
          </w:p>
        </w:tc>
        <w:tc>
          <w:tcPr>
            <w:tcW w:w="517" w:type="dxa"/>
            <w:tcBorders>
              <w:top w:val="nil"/>
              <w:left w:val="nil"/>
              <w:bottom w:val="single" w:sz="4" w:space="0" w:color="C0C0C0"/>
              <w:right w:val="single" w:sz="4" w:space="0" w:color="C0C0C0"/>
            </w:tcBorders>
            <w:shd w:val="clear" w:color="auto" w:fill="auto"/>
            <w:vAlign w:val="center"/>
            <w:hideMark/>
          </w:tcPr>
          <w:p w14:paraId="7C4ED18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чел</w:t>
            </w:r>
          </w:p>
        </w:tc>
        <w:tc>
          <w:tcPr>
            <w:tcW w:w="992" w:type="dxa"/>
            <w:tcBorders>
              <w:top w:val="nil"/>
              <w:left w:val="nil"/>
              <w:bottom w:val="single" w:sz="4" w:space="0" w:color="C0C0C0"/>
              <w:right w:val="single" w:sz="4" w:space="0" w:color="C0C0C0"/>
            </w:tcBorders>
            <w:shd w:val="clear" w:color="000000" w:fill="D7EAD3"/>
            <w:vAlign w:val="center"/>
            <w:hideMark/>
          </w:tcPr>
          <w:p w14:paraId="76C8C51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24,14</w:t>
            </w:r>
          </w:p>
        </w:tc>
        <w:tc>
          <w:tcPr>
            <w:tcW w:w="901" w:type="dxa"/>
            <w:tcBorders>
              <w:top w:val="nil"/>
              <w:left w:val="nil"/>
              <w:bottom w:val="single" w:sz="4" w:space="0" w:color="C0C0C0"/>
              <w:right w:val="single" w:sz="4" w:space="0" w:color="C0C0C0"/>
            </w:tcBorders>
            <w:shd w:val="clear" w:color="000000" w:fill="D7EAD3"/>
            <w:vAlign w:val="center"/>
            <w:hideMark/>
          </w:tcPr>
          <w:p w14:paraId="0F3ED5A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20,36</w:t>
            </w:r>
          </w:p>
        </w:tc>
        <w:tc>
          <w:tcPr>
            <w:tcW w:w="1065" w:type="dxa"/>
            <w:tcBorders>
              <w:top w:val="nil"/>
              <w:left w:val="nil"/>
              <w:bottom w:val="single" w:sz="4" w:space="0" w:color="C0C0C0"/>
              <w:right w:val="single" w:sz="4" w:space="0" w:color="C0C0C0"/>
            </w:tcBorders>
            <w:shd w:val="clear" w:color="000000" w:fill="D7EAD3"/>
            <w:vAlign w:val="center"/>
            <w:hideMark/>
          </w:tcPr>
          <w:p w14:paraId="78976C1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24,14</w:t>
            </w:r>
          </w:p>
        </w:tc>
        <w:tc>
          <w:tcPr>
            <w:tcW w:w="1031" w:type="dxa"/>
            <w:tcBorders>
              <w:top w:val="nil"/>
              <w:left w:val="nil"/>
              <w:bottom w:val="single" w:sz="4" w:space="0" w:color="C0C0C0"/>
              <w:right w:val="single" w:sz="4" w:space="0" w:color="C0C0C0"/>
            </w:tcBorders>
            <w:shd w:val="clear" w:color="000000" w:fill="D7EAD3"/>
            <w:vAlign w:val="center"/>
            <w:hideMark/>
          </w:tcPr>
          <w:p w14:paraId="6419A0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24,14</w:t>
            </w:r>
          </w:p>
        </w:tc>
        <w:tc>
          <w:tcPr>
            <w:tcW w:w="1105" w:type="dxa"/>
            <w:tcBorders>
              <w:top w:val="nil"/>
              <w:left w:val="nil"/>
              <w:bottom w:val="single" w:sz="4" w:space="0" w:color="C0C0C0"/>
              <w:right w:val="single" w:sz="4" w:space="0" w:color="C0C0C0"/>
            </w:tcBorders>
            <w:shd w:val="clear" w:color="000000" w:fill="D7EAD3"/>
            <w:vAlign w:val="center"/>
            <w:hideMark/>
          </w:tcPr>
          <w:p w14:paraId="462CE7F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D7EAD3"/>
            <w:vAlign w:val="center"/>
            <w:hideMark/>
          </w:tcPr>
          <w:p w14:paraId="43CCC60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24,14</w:t>
            </w:r>
          </w:p>
        </w:tc>
        <w:tc>
          <w:tcPr>
            <w:tcW w:w="1105" w:type="dxa"/>
            <w:tcBorders>
              <w:top w:val="nil"/>
              <w:left w:val="nil"/>
              <w:bottom w:val="single" w:sz="4" w:space="0" w:color="C0C0C0"/>
              <w:right w:val="single" w:sz="4" w:space="0" w:color="C0C0C0"/>
            </w:tcBorders>
            <w:shd w:val="clear" w:color="000000" w:fill="D7EAD3"/>
            <w:vAlign w:val="center"/>
            <w:hideMark/>
          </w:tcPr>
          <w:p w14:paraId="21D6C53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D7EAD3"/>
            <w:vAlign w:val="center"/>
            <w:hideMark/>
          </w:tcPr>
          <w:p w14:paraId="4758259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24,14</w:t>
            </w:r>
          </w:p>
        </w:tc>
        <w:tc>
          <w:tcPr>
            <w:tcW w:w="794" w:type="dxa"/>
            <w:tcBorders>
              <w:top w:val="nil"/>
              <w:left w:val="nil"/>
              <w:bottom w:val="single" w:sz="4" w:space="0" w:color="C0C0C0"/>
              <w:right w:val="single" w:sz="4" w:space="0" w:color="C0C0C0"/>
            </w:tcBorders>
            <w:shd w:val="clear" w:color="000000" w:fill="D7EAD3"/>
            <w:vAlign w:val="center"/>
            <w:hideMark/>
          </w:tcPr>
          <w:p w14:paraId="1BA8146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24,14</w:t>
            </w:r>
          </w:p>
        </w:tc>
        <w:tc>
          <w:tcPr>
            <w:tcW w:w="794" w:type="dxa"/>
            <w:tcBorders>
              <w:top w:val="nil"/>
              <w:left w:val="nil"/>
              <w:bottom w:val="single" w:sz="4" w:space="0" w:color="C0C0C0"/>
              <w:right w:val="single" w:sz="4" w:space="0" w:color="C0C0C0"/>
            </w:tcBorders>
            <w:shd w:val="clear" w:color="000000" w:fill="D7EAD3"/>
            <w:vAlign w:val="center"/>
            <w:hideMark/>
          </w:tcPr>
          <w:p w14:paraId="1A23DD3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24,14</w:t>
            </w:r>
          </w:p>
        </w:tc>
        <w:tc>
          <w:tcPr>
            <w:tcW w:w="1538" w:type="dxa"/>
            <w:tcBorders>
              <w:top w:val="nil"/>
              <w:left w:val="nil"/>
              <w:bottom w:val="single" w:sz="4" w:space="0" w:color="C0C0C0"/>
              <w:right w:val="single" w:sz="4" w:space="0" w:color="C0C0C0"/>
            </w:tcBorders>
            <w:shd w:val="clear" w:color="000000" w:fill="FFFFCC"/>
            <w:vAlign w:val="center"/>
            <w:hideMark/>
          </w:tcPr>
          <w:p w14:paraId="6CEA04A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 </w:t>
            </w:r>
          </w:p>
        </w:tc>
      </w:tr>
      <w:tr w:rsidR="00A82EA4" w:rsidRPr="00A82EA4" w14:paraId="723C4675" w14:textId="77777777" w:rsidTr="00EA18EE">
        <w:trPr>
          <w:trHeight w:val="300"/>
          <w:jc w:val="center"/>
        </w:trPr>
        <w:tc>
          <w:tcPr>
            <w:tcW w:w="361" w:type="dxa"/>
            <w:tcBorders>
              <w:top w:val="nil"/>
              <w:left w:val="nil"/>
              <w:bottom w:val="nil"/>
              <w:right w:val="nil"/>
            </w:tcBorders>
            <w:shd w:val="clear" w:color="auto" w:fill="auto"/>
            <w:noWrap/>
            <w:vAlign w:val="bottom"/>
            <w:hideMark/>
          </w:tcPr>
          <w:p w14:paraId="63B2D63D" w14:textId="77777777" w:rsidR="00A82EA4" w:rsidRPr="00A82EA4" w:rsidRDefault="00A82EA4" w:rsidP="00A82EA4">
            <w:pPr>
              <w:rPr>
                <w:rFonts w:ascii="Tahoma" w:hAnsi="Tahoma" w:cs="Tahoma"/>
                <w:b/>
                <w:bCs/>
                <w:sz w:val="11"/>
                <w:szCs w:val="11"/>
              </w:rPr>
            </w:pPr>
          </w:p>
        </w:tc>
        <w:tc>
          <w:tcPr>
            <w:tcW w:w="773" w:type="dxa"/>
            <w:tcBorders>
              <w:top w:val="nil"/>
              <w:left w:val="single" w:sz="4" w:space="0" w:color="C0C0C0"/>
              <w:bottom w:val="single" w:sz="4" w:space="0" w:color="C0C0C0"/>
              <w:right w:val="single" w:sz="4" w:space="0" w:color="C0C0C0"/>
            </w:tcBorders>
            <w:shd w:val="clear" w:color="auto" w:fill="auto"/>
            <w:vAlign w:val="center"/>
            <w:hideMark/>
          </w:tcPr>
          <w:p w14:paraId="5ED1D64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22</w:t>
            </w:r>
          </w:p>
        </w:tc>
        <w:tc>
          <w:tcPr>
            <w:tcW w:w="1468" w:type="dxa"/>
            <w:tcBorders>
              <w:top w:val="nil"/>
              <w:left w:val="nil"/>
              <w:bottom w:val="single" w:sz="4" w:space="0" w:color="C0C0C0"/>
              <w:right w:val="single" w:sz="4" w:space="0" w:color="C0C0C0"/>
            </w:tcBorders>
            <w:shd w:val="clear" w:color="auto" w:fill="auto"/>
            <w:vAlign w:val="center"/>
            <w:hideMark/>
          </w:tcPr>
          <w:p w14:paraId="3317104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Среднемесячная заработная плата</w:t>
            </w:r>
          </w:p>
        </w:tc>
        <w:tc>
          <w:tcPr>
            <w:tcW w:w="517" w:type="dxa"/>
            <w:tcBorders>
              <w:top w:val="nil"/>
              <w:left w:val="nil"/>
              <w:bottom w:val="single" w:sz="4" w:space="0" w:color="C0C0C0"/>
              <w:right w:val="single" w:sz="4" w:space="0" w:color="C0C0C0"/>
            </w:tcBorders>
            <w:shd w:val="clear" w:color="auto" w:fill="auto"/>
            <w:vAlign w:val="center"/>
            <w:hideMark/>
          </w:tcPr>
          <w:p w14:paraId="16D8588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руб</w:t>
            </w:r>
          </w:p>
        </w:tc>
        <w:tc>
          <w:tcPr>
            <w:tcW w:w="992" w:type="dxa"/>
            <w:tcBorders>
              <w:top w:val="nil"/>
              <w:left w:val="nil"/>
              <w:bottom w:val="single" w:sz="4" w:space="0" w:color="C0C0C0"/>
              <w:right w:val="single" w:sz="4" w:space="0" w:color="C0C0C0"/>
            </w:tcBorders>
            <w:shd w:val="clear" w:color="000000" w:fill="D7EAD3"/>
            <w:vAlign w:val="center"/>
            <w:hideMark/>
          </w:tcPr>
          <w:p w14:paraId="04C7DEC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30 427,47</w:t>
            </w:r>
          </w:p>
        </w:tc>
        <w:tc>
          <w:tcPr>
            <w:tcW w:w="901" w:type="dxa"/>
            <w:tcBorders>
              <w:top w:val="nil"/>
              <w:left w:val="nil"/>
              <w:bottom w:val="single" w:sz="4" w:space="0" w:color="C0C0C0"/>
              <w:right w:val="single" w:sz="4" w:space="0" w:color="C0C0C0"/>
            </w:tcBorders>
            <w:shd w:val="clear" w:color="000000" w:fill="D7EAD3"/>
            <w:vAlign w:val="center"/>
            <w:hideMark/>
          </w:tcPr>
          <w:p w14:paraId="02BA153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28 408,23</w:t>
            </w:r>
          </w:p>
        </w:tc>
        <w:tc>
          <w:tcPr>
            <w:tcW w:w="1065" w:type="dxa"/>
            <w:tcBorders>
              <w:top w:val="nil"/>
              <w:left w:val="nil"/>
              <w:bottom w:val="single" w:sz="4" w:space="0" w:color="C0C0C0"/>
              <w:right w:val="single" w:sz="4" w:space="0" w:color="C0C0C0"/>
            </w:tcBorders>
            <w:shd w:val="clear" w:color="000000" w:fill="D7EAD3"/>
            <w:vAlign w:val="center"/>
            <w:hideMark/>
          </w:tcPr>
          <w:p w14:paraId="37CCBD2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31 026,89</w:t>
            </w:r>
          </w:p>
        </w:tc>
        <w:tc>
          <w:tcPr>
            <w:tcW w:w="1031" w:type="dxa"/>
            <w:tcBorders>
              <w:top w:val="nil"/>
              <w:left w:val="nil"/>
              <w:bottom w:val="single" w:sz="4" w:space="0" w:color="C0C0C0"/>
              <w:right w:val="single" w:sz="4" w:space="0" w:color="C0C0C0"/>
            </w:tcBorders>
            <w:shd w:val="clear" w:color="000000" w:fill="D7EAD3"/>
            <w:vAlign w:val="center"/>
            <w:hideMark/>
          </w:tcPr>
          <w:p w14:paraId="4481DA7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32 069,35</w:t>
            </w:r>
          </w:p>
        </w:tc>
        <w:tc>
          <w:tcPr>
            <w:tcW w:w="1105" w:type="dxa"/>
            <w:tcBorders>
              <w:top w:val="nil"/>
              <w:left w:val="nil"/>
              <w:bottom w:val="single" w:sz="4" w:space="0" w:color="C0C0C0"/>
              <w:right w:val="single" w:sz="4" w:space="0" w:color="C0C0C0"/>
            </w:tcBorders>
            <w:shd w:val="clear" w:color="000000" w:fill="D7EAD3"/>
            <w:vAlign w:val="center"/>
            <w:hideMark/>
          </w:tcPr>
          <w:p w14:paraId="44A6C86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000000" w:fill="D7EAD3"/>
            <w:vAlign w:val="center"/>
            <w:hideMark/>
          </w:tcPr>
          <w:p w14:paraId="4D638BC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31 853,15</w:t>
            </w:r>
          </w:p>
        </w:tc>
        <w:tc>
          <w:tcPr>
            <w:tcW w:w="1105" w:type="dxa"/>
            <w:tcBorders>
              <w:top w:val="nil"/>
              <w:left w:val="nil"/>
              <w:bottom w:val="single" w:sz="4" w:space="0" w:color="C0C0C0"/>
              <w:right w:val="single" w:sz="4" w:space="0" w:color="C0C0C0"/>
            </w:tcBorders>
            <w:shd w:val="clear" w:color="000000" w:fill="D7EAD3"/>
            <w:vAlign w:val="center"/>
            <w:hideMark/>
          </w:tcPr>
          <w:p w14:paraId="7EF577F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000000" w:fill="D7EAD3"/>
            <w:vAlign w:val="center"/>
            <w:hideMark/>
          </w:tcPr>
          <w:p w14:paraId="2A089E3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31 884,21</w:t>
            </w:r>
          </w:p>
        </w:tc>
        <w:tc>
          <w:tcPr>
            <w:tcW w:w="794" w:type="dxa"/>
            <w:tcBorders>
              <w:top w:val="nil"/>
              <w:left w:val="nil"/>
              <w:bottom w:val="single" w:sz="4" w:space="0" w:color="C0C0C0"/>
              <w:right w:val="single" w:sz="4" w:space="0" w:color="C0C0C0"/>
            </w:tcBorders>
            <w:shd w:val="clear" w:color="000000" w:fill="D7EAD3"/>
            <w:vAlign w:val="center"/>
            <w:hideMark/>
          </w:tcPr>
          <w:p w14:paraId="27AB841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31 884,21</w:t>
            </w:r>
          </w:p>
        </w:tc>
        <w:tc>
          <w:tcPr>
            <w:tcW w:w="794" w:type="dxa"/>
            <w:tcBorders>
              <w:top w:val="nil"/>
              <w:left w:val="nil"/>
              <w:bottom w:val="single" w:sz="4" w:space="0" w:color="C0C0C0"/>
              <w:right w:val="single" w:sz="4" w:space="0" w:color="C0C0C0"/>
            </w:tcBorders>
            <w:shd w:val="clear" w:color="000000" w:fill="D7EAD3"/>
            <w:vAlign w:val="center"/>
            <w:hideMark/>
          </w:tcPr>
          <w:p w14:paraId="79F66E5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31 884,21</w:t>
            </w:r>
          </w:p>
        </w:tc>
        <w:tc>
          <w:tcPr>
            <w:tcW w:w="1538" w:type="dxa"/>
            <w:tcBorders>
              <w:top w:val="nil"/>
              <w:left w:val="nil"/>
              <w:bottom w:val="single" w:sz="4" w:space="0" w:color="C0C0C0"/>
              <w:right w:val="single" w:sz="4" w:space="0" w:color="C0C0C0"/>
            </w:tcBorders>
            <w:shd w:val="clear" w:color="000000" w:fill="FFFFCC"/>
            <w:vAlign w:val="center"/>
            <w:hideMark/>
          </w:tcPr>
          <w:p w14:paraId="7DF31A13" w14:textId="77777777" w:rsidR="00A82EA4" w:rsidRPr="00A82EA4" w:rsidRDefault="00A82EA4" w:rsidP="00A82EA4">
            <w:pPr>
              <w:rPr>
                <w:rFonts w:ascii="Tahoma" w:hAnsi="Tahoma" w:cs="Tahoma"/>
                <w:b/>
                <w:bCs/>
                <w:sz w:val="11"/>
                <w:szCs w:val="11"/>
              </w:rPr>
            </w:pPr>
            <w:bookmarkStart w:id="52" w:name="RANGE!V280"/>
            <w:r w:rsidRPr="00A82EA4">
              <w:rPr>
                <w:rFonts w:ascii="Tahoma" w:hAnsi="Tahoma" w:cs="Tahoma"/>
                <w:b/>
                <w:bCs/>
                <w:sz w:val="11"/>
                <w:szCs w:val="11"/>
              </w:rPr>
              <w:t> </w:t>
            </w:r>
            <w:bookmarkEnd w:id="52"/>
          </w:p>
        </w:tc>
      </w:tr>
      <w:tr w:rsidR="00A82EA4" w:rsidRPr="00A82EA4" w14:paraId="5EAD81BB" w14:textId="77777777" w:rsidTr="00EA18EE">
        <w:trPr>
          <w:trHeight w:val="225"/>
          <w:jc w:val="center"/>
        </w:trPr>
        <w:tc>
          <w:tcPr>
            <w:tcW w:w="361" w:type="dxa"/>
            <w:tcBorders>
              <w:top w:val="nil"/>
              <w:left w:val="nil"/>
              <w:bottom w:val="nil"/>
              <w:right w:val="nil"/>
            </w:tcBorders>
            <w:shd w:val="clear" w:color="auto" w:fill="auto"/>
            <w:vAlign w:val="center"/>
            <w:hideMark/>
          </w:tcPr>
          <w:p w14:paraId="0D67E494" w14:textId="77777777" w:rsidR="00A82EA4" w:rsidRPr="00A82EA4" w:rsidRDefault="00A82EA4" w:rsidP="00A82EA4">
            <w:pPr>
              <w:rPr>
                <w:rFonts w:ascii="Tahoma" w:hAnsi="Tahoma" w:cs="Tahoma"/>
                <w:b/>
                <w:bCs/>
                <w:sz w:val="11"/>
                <w:szCs w:val="11"/>
              </w:rPr>
            </w:pPr>
          </w:p>
        </w:tc>
        <w:tc>
          <w:tcPr>
            <w:tcW w:w="773" w:type="dxa"/>
            <w:tcBorders>
              <w:top w:val="nil"/>
              <w:left w:val="nil"/>
              <w:bottom w:val="nil"/>
              <w:right w:val="nil"/>
            </w:tcBorders>
            <w:shd w:val="clear" w:color="auto" w:fill="auto"/>
            <w:vAlign w:val="center"/>
            <w:hideMark/>
          </w:tcPr>
          <w:p w14:paraId="65B8AECC" w14:textId="77777777" w:rsidR="00A82EA4" w:rsidRPr="00A82EA4" w:rsidRDefault="00A82EA4" w:rsidP="00A82EA4">
            <w:pPr>
              <w:rPr>
                <w:sz w:val="11"/>
                <w:szCs w:val="11"/>
              </w:rPr>
            </w:pPr>
          </w:p>
        </w:tc>
        <w:tc>
          <w:tcPr>
            <w:tcW w:w="1468" w:type="dxa"/>
            <w:tcBorders>
              <w:top w:val="nil"/>
              <w:left w:val="nil"/>
              <w:bottom w:val="nil"/>
              <w:right w:val="nil"/>
            </w:tcBorders>
            <w:shd w:val="clear" w:color="auto" w:fill="auto"/>
            <w:vAlign w:val="center"/>
            <w:hideMark/>
          </w:tcPr>
          <w:p w14:paraId="7916A850" w14:textId="77777777" w:rsidR="00A82EA4" w:rsidRPr="00A82EA4" w:rsidRDefault="00A82EA4" w:rsidP="00A82EA4">
            <w:pPr>
              <w:rPr>
                <w:sz w:val="11"/>
                <w:szCs w:val="11"/>
              </w:rPr>
            </w:pPr>
          </w:p>
        </w:tc>
        <w:tc>
          <w:tcPr>
            <w:tcW w:w="517" w:type="dxa"/>
            <w:tcBorders>
              <w:top w:val="nil"/>
              <w:left w:val="nil"/>
              <w:bottom w:val="nil"/>
              <w:right w:val="nil"/>
            </w:tcBorders>
            <w:shd w:val="clear" w:color="auto" w:fill="auto"/>
            <w:vAlign w:val="center"/>
            <w:hideMark/>
          </w:tcPr>
          <w:p w14:paraId="75440DF4" w14:textId="77777777" w:rsidR="00A82EA4" w:rsidRPr="00A82EA4" w:rsidRDefault="00A82EA4" w:rsidP="00A82EA4">
            <w:pPr>
              <w:rPr>
                <w:sz w:val="11"/>
                <w:szCs w:val="11"/>
              </w:rPr>
            </w:pPr>
          </w:p>
        </w:tc>
        <w:tc>
          <w:tcPr>
            <w:tcW w:w="992" w:type="dxa"/>
            <w:tcBorders>
              <w:top w:val="nil"/>
              <w:left w:val="nil"/>
              <w:bottom w:val="nil"/>
              <w:right w:val="nil"/>
            </w:tcBorders>
            <w:shd w:val="clear" w:color="auto" w:fill="auto"/>
            <w:vAlign w:val="center"/>
            <w:hideMark/>
          </w:tcPr>
          <w:p w14:paraId="4ED84473" w14:textId="77777777" w:rsidR="00A82EA4" w:rsidRPr="00A82EA4" w:rsidRDefault="00A82EA4" w:rsidP="00A82EA4">
            <w:pPr>
              <w:rPr>
                <w:sz w:val="11"/>
                <w:szCs w:val="11"/>
              </w:rPr>
            </w:pPr>
          </w:p>
        </w:tc>
        <w:tc>
          <w:tcPr>
            <w:tcW w:w="901" w:type="dxa"/>
            <w:tcBorders>
              <w:top w:val="nil"/>
              <w:left w:val="nil"/>
              <w:bottom w:val="nil"/>
              <w:right w:val="nil"/>
            </w:tcBorders>
            <w:shd w:val="clear" w:color="auto" w:fill="auto"/>
            <w:vAlign w:val="center"/>
            <w:hideMark/>
          </w:tcPr>
          <w:p w14:paraId="59C6BE87" w14:textId="77777777" w:rsidR="00A82EA4" w:rsidRPr="00A82EA4" w:rsidRDefault="00A82EA4" w:rsidP="00A82EA4">
            <w:pPr>
              <w:rPr>
                <w:sz w:val="11"/>
                <w:szCs w:val="11"/>
              </w:rPr>
            </w:pPr>
          </w:p>
        </w:tc>
        <w:tc>
          <w:tcPr>
            <w:tcW w:w="1065" w:type="dxa"/>
            <w:tcBorders>
              <w:top w:val="nil"/>
              <w:left w:val="nil"/>
              <w:bottom w:val="nil"/>
              <w:right w:val="nil"/>
            </w:tcBorders>
            <w:shd w:val="clear" w:color="auto" w:fill="auto"/>
            <w:vAlign w:val="center"/>
            <w:hideMark/>
          </w:tcPr>
          <w:p w14:paraId="38881736" w14:textId="77777777" w:rsidR="00A82EA4" w:rsidRPr="00A82EA4" w:rsidRDefault="00A82EA4" w:rsidP="00A82EA4">
            <w:pPr>
              <w:rPr>
                <w:sz w:val="11"/>
                <w:szCs w:val="11"/>
              </w:rPr>
            </w:pPr>
          </w:p>
        </w:tc>
        <w:tc>
          <w:tcPr>
            <w:tcW w:w="1031" w:type="dxa"/>
            <w:tcBorders>
              <w:top w:val="nil"/>
              <w:left w:val="nil"/>
              <w:bottom w:val="nil"/>
              <w:right w:val="nil"/>
            </w:tcBorders>
            <w:shd w:val="clear" w:color="auto" w:fill="auto"/>
            <w:vAlign w:val="center"/>
            <w:hideMark/>
          </w:tcPr>
          <w:p w14:paraId="57EF481C"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43,94</w:t>
            </w:r>
          </w:p>
        </w:tc>
        <w:tc>
          <w:tcPr>
            <w:tcW w:w="1105" w:type="dxa"/>
            <w:tcBorders>
              <w:top w:val="nil"/>
              <w:left w:val="nil"/>
              <w:bottom w:val="nil"/>
              <w:right w:val="nil"/>
            </w:tcBorders>
            <w:shd w:val="clear" w:color="auto" w:fill="auto"/>
            <w:vAlign w:val="center"/>
            <w:hideMark/>
          </w:tcPr>
          <w:p w14:paraId="11AE3DAE" w14:textId="77777777" w:rsidR="00A82EA4" w:rsidRPr="00A82EA4" w:rsidRDefault="00A82EA4" w:rsidP="00A82EA4">
            <w:pPr>
              <w:jc w:val="right"/>
              <w:rPr>
                <w:rFonts w:ascii="Tahoma" w:hAnsi="Tahoma" w:cs="Tahoma"/>
                <w:color w:val="FFFFFF"/>
                <w:sz w:val="11"/>
                <w:szCs w:val="11"/>
              </w:rPr>
            </w:pPr>
          </w:p>
        </w:tc>
        <w:tc>
          <w:tcPr>
            <w:tcW w:w="1065" w:type="dxa"/>
            <w:tcBorders>
              <w:top w:val="nil"/>
              <w:left w:val="nil"/>
              <w:bottom w:val="nil"/>
              <w:right w:val="nil"/>
            </w:tcBorders>
            <w:shd w:val="clear" w:color="auto" w:fill="auto"/>
            <w:vAlign w:val="center"/>
            <w:hideMark/>
          </w:tcPr>
          <w:p w14:paraId="6480F814"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27641,803</w:t>
            </w:r>
          </w:p>
        </w:tc>
        <w:tc>
          <w:tcPr>
            <w:tcW w:w="1105" w:type="dxa"/>
            <w:tcBorders>
              <w:top w:val="nil"/>
              <w:left w:val="nil"/>
              <w:bottom w:val="nil"/>
              <w:right w:val="nil"/>
            </w:tcBorders>
            <w:shd w:val="clear" w:color="auto" w:fill="auto"/>
            <w:vAlign w:val="center"/>
            <w:hideMark/>
          </w:tcPr>
          <w:p w14:paraId="42B9F620" w14:textId="77777777" w:rsidR="00A82EA4" w:rsidRPr="00A82EA4" w:rsidRDefault="00A82EA4" w:rsidP="00A82EA4">
            <w:pPr>
              <w:jc w:val="right"/>
              <w:rPr>
                <w:rFonts w:ascii="Tahoma" w:hAnsi="Tahoma" w:cs="Tahoma"/>
                <w:color w:val="FFFFFF"/>
                <w:sz w:val="11"/>
                <w:szCs w:val="11"/>
              </w:rPr>
            </w:pPr>
          </w:p>
        </w:tc>
        <w:tc>
          <w:tcPr>
            <w:tcW w:w="1061" w:type="dxa"/>
            <w:tcBorders>
              <w:top w:val="nil"/>
              <w:left w:val="nil"/>
              <w:bottom w:val="nil"/>
              <w:right w:val="nil"/>
            </w:tcBorders>
            <w:shd w:val="clear" w:color="auto" w:fill="auto"/>
            <w:vAlign w:val="center"/>
            <w:hideMark/>
          </w:tcPr>
          <w:p w14:paraId="732401D0"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104,4%</w:t>
            </w:r>
          </w:p>
        </w:tc>
        <w:tc>
          <w:tcPr>
            <w:tcW w:w="794" w:type="dxa"/>
            <w:tcBorders>
              <w:top w:val="nil"/>
              <w:left w:val="nil"/>
              <w:bottom w:val="nil"/>
              <w:right w:val="nil"/>
            </w:tcBorders>
            <w:shd w:val="clear" w:color="auto" w:fill="auto"/>
            <w:vAlign w:val="center"/>
            <w:hideMark/>
          </w:tcPr>
          <w:p w14:paraId="476680BF"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12 600,50   </w:t>
            </w:r>
          </w:p>
        </w:tc>
        <w:tc>
          <w:tcPr>
            <w:tcW w:w="794" w:type="dxa"/>
            <w:tcBorders>
              <w:top w:val="nil"/>
              <w:left w:val="nil"/>
              <w:bottom w:val="nil"/>
              <w:right w:val="nil"/>
            </w:tcBorders>
            <w:shd w:val="clear" w:color="auto" w:fill="auto"/>
            <w:vAlign w:val="center"/>
            <w:hideMark/>
          </w:tcPr>
          <w:p w14:paraId="426606B7"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13 090,04   </w:t>
            </w:r>
          </w:p>
        </w:tc>
        <w:tc>
          <w:tcPr>
            <w:tcW w:w="1538" w:type="dxa"/>
            <w:tcBorders>
              <w:top w:val="nil"/>
              <w:left w:val="nil"/>
              <w:bottom w:val="nil"/>
              <w:right w:val="nil"/>
            </w:tcBorders>
            <w:shd w:val="clear" w:color="auto" w:fill="auto"/>
            <w:vAlign w:val="center"/>
            <w:hideMark/>
          </w:tcPr>
          <w:p w14:paraId="5F1C6076"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25 690,53   </w:t>
            </w:r>
          </w:p>
        </w:tc>
      </w:tr>
      <w:tr w:rsidR="00A82EA4" w:rsidRPr="00A82EA4" w14:paraId="41493A25" w14:textId="77777777" w:rsidTr="00EA18EE">
        <w:trPr>
          <w:trHeight w:val="225"/>
          <w:jc w:val="center"/>
        </w:trPr>
        <w:tc>
          <w:tcPr>
            <w:tcW w:w="361" w:type="dxa"/>
            <w:tcBorders>
              <w:top w:val="nil"/>
              <w:left w:val="nil"/>
              <w:bottom w:val="nil"/>
              <w:right w:val="nil"/>
            </w:tcBorders>
            <w:shd w:val="clear" w:color="auto" w:fill="auto"/>
            <w:vAlign w:val="center"/>
            <w:hideMark/>
          </w:tcPr>
          <w:p w14:paraId="4156CE3B" w14:textId="77777777" w:rsidR="00A82EA4" w:rsidRPr="00A82EA4" w:rsidRDefault="00A82EA4" w:rsidP="00A82EA4">
            <w:pPr>
              <w:rPr>
                <w:rFonts w:ascii="Tahoma" w:hAnsi="Tahoma" w:cs="Tahoma"/>
                <w:color w:val="FFFFFF"/>
                <w:sz w:val="11"/>
                <w:szCs w:val="11"/>
              </w:rPr>
            </w:pPr>
          </w:p>
        </w:tc>
        <w:tc>
          <w:tcPr>
            <w:tcW w:w="773" w:type="dxa"/>
            <w:tcBorders>
              <w:top w:val="nil"/>
              <w:left w:val="nil"/>
              <w:bottom w:val="nil"/>
              <w:right w:val="nil"/>
            </w:tcBorders>
            <w:shd w:val="clear" w:color="auto" w:fill="auto"/>
            <w:vAlign w:val="center"/>
            <w:hideMark/>
          </w:tcPr>
          <w:p w14:paraId="3A328B78" w14:textId="77777777" w:rsidR="00A82EA4" w:rsidRPr="00A82EA4" w:rsidRDefault="00A82EA4" w:rsidP="00A82EA4">
            <w:pPr>
              <w:rPr>
                <w:sz w:val="11"/>
                <w:szCs w:val="11"/>
              </w:rPr>
            </w:pPr>
          </w:p>
        </w:tc>
        <w:tc>
          <w:tcPr>
            <w:tcW w:w="1468" w:type="dxa"/>
            <w:tcBorders>
              <w:top w:val="nil"/>
              <w:left w:val="nil"/>
              <w:bottom w:val="nil"/>
              <w:right w:val="nil"/>
            </w:tcBorders>
            <w:shd w:val="clear" w:color="auto" w:fill="auto"/>
            <w:vAlign w:val="center"/>
            <w:hideMark/>
          </w:tcPr>
          <w:p w14:paraId="401D52DC" w14:textId="77777777" w:rsidR="00A82EA4" w:rsidRPr="00A82EA4" w:rsidRDefault="00A82EA4" w:rsidP="00A82EA4">
            <w:pPr>
              <w:rPr>
                <w:sz w:val="11"/>
                <w:szCs w:val="11"/>
              </w:rPr>
            </w:pPr>
          </w:p>
        </w:tc>
        <w:tc>
          <w:tcPr>
            <w:tcW w:w="517" w:type="dxa"/>
            <w:tcBorders>
              <w:top w:val="nil"/>
              <w:left w:val="nil"/>
              <w:bottom w:val="nil"/>
              <w:right w:val="nil"/>
            </w:tcBorders>
            <w:shd w:val="clear" w:color="auto" w:fill="auto"/>
            <w:vAlign w:val="center"/>
            <w:hideMark/>
          </w:tcPr>
          <w:p w14:paraId="40009AB6" w14:textId="77777777" w:rsidR="00A82EA4" w:rsidRPr="00A82EA4" w:rsidRDefault="00A82EA4" w:rsidP="00A82EA4">
            <w:pPr>
              <w:rPr>
                <w:sz w:val="11"/>
                <w:szCs w:val="11"/>
              </w:rPr>
            </w:pPr>
          </w:p>
        </w:tc>
        <w:tc>
          <w:tcPr>
            <w:tcW w:w="992" w:type="dxa"/>
            <w:tcBorders>
              <w:top w:val="nil"/>
              <w:left w:val="nil"/>
              <w:bottom w:val="nil"/>
              <w:right w:val="nil"/>
            </w:tcBorders>
            <w:shd w:val="clear" w:color="auto" w:fill="auto"/>
            <w:vAlign w:val="center"/>
            <w:hideMark/>
          </w:tcPr>
          <w:p w14:paraId="723C1B52" w14:textId="77777777" w:rsidR="00A82EA4" w:rsidRPr="00A82EA4" w:rsidRDefault="00A82EA4" w:rsidP="00A82EA4">
            <w:pPr>
              <w:rPr>
                <w:sz w:val="11"/>
                <w:szCs w:val="11"/>
              </w:rPr>
            </w:pPr>
          </w:p>
        </w:tc>
        <w:tc>
          <w:tcPr>
            <w:tcW w:w="901" w:type="dxa"/>
            <w:tcBorders>
              <w:top w:val="nil"/>
              <w:left w:val="nil"/>
              <w:bottom w:val="nil"/>
              <w:right w:val="nil"/>
            </w:tcBorders>
            <w:shd w:val="clear" w:color="auto" w:fill="auto"/>
            <w:vAlign w:val="center"/>
            <w:hideMark/>
          </w:tcPr>
          <w:p w14:paraId="06F10584" w14:textId="77777777" w:rsidR="00A82EA4" w:rsidRPr="00A82EA4" w:rsidRDefault="00A82EA4" w:rsidP="00A82EA4">
            <w:pPr>
              <w:rPr>
                <w:sz w:val="11"/>
                <w:szCs w:val="11"/>
              </w:rPr>
            </w:pPr>
          </w:p>
        </w:tc>
        <w:tc>
          <w:tcPr>
            <w:tcW w:w="1065" w:type="dxa"/>
            <w:tcBorders>
              <w:top w:val="nil"/>
              <w:left w:val="nil"/>
              <w:bottom w:val="nil"/>
              <w:right w:val="nil"/>
            </w:tcBorders>
            <w:shd w:val="clear" w:color="auto" w:fill="auto"/>
            <w:vAlign w:val="center"/>
            <w:hideMark/>
          </w:tcPr>
          <w:p w14:paraId="676D3BA5" w14:textId="77777777" w:rsidR="00A82EA4" w:rsidRPr="00A82EA4" w:rsidRDefault="00A82EA4" w:rsidP="00A82EA4">
            <w:pPr>
              <w:rPr>
                <w:sz w:val="11"/>
                <w:szCs w:val="11"/>
              </w:rPr>
            </w:pPr>
          </w:p>
        </w:tc>
        <w:tc>
          <w:tcPr>
            <w:tcW w:w="1031" w:type="dxa"/>
            <w:tcBorders>
              <w:top w:val="nil"/>
              <w:left w:val="nil"/>
              <w:bottom w:val="nil"/>
              <w:right w:val="nil"/>
            </w:tcBorders>
            <w:shd w:val="clear" w:color="auto" w:fill="auto"/>
            <w:vAlign w:val="center"/>
            <w:hideMark/>
          </w:tcPr>
          <w:p w14:paraId="6496069A"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45,64</w:t>
            </w:r>
          </w:p>
        </w:tc>
        <w:tc>
          <w:tcPr>
            <w:tcW w:w="1105" w:type="dxa"/>
            <w:tcBorders>
              <w:top w:val="nil"/>
              <w:left w:val="nil"/>
              <w:bottom w:val="nil"/>
              <w:right w:val="nil"/>
            </w:tcBorders>
            <w:shd w:val="clear" w:color="auto" w:fill="auto"/>
            <w:vAlign w:val="center"/>
            <w:hideMark/>
          </w:tcPr>
          <w:p w14:paraId="6A881DBB" w14:textId="77777777" w:rsidR="00A82EA4" w:rsidRPr="00A82EA4" w:rsidRDefault="00A82EA4" w:rsidP="00A82EA4">
            <w:pPr>
              <w:jc w:val="right"/>
              <w:rPr>
                <w:rFonts w:ascii="Tahoma" w:hAnsi="Tahoma" w:cs="Tahoma"/>
                <w:color w:val="FFFFFF"/>
                <w:sz w:val="11"/>
                <w:szCs w:val="11"/>
              </w:rPr>
            </w:pPr>
          </w:p>
        </w:tc>
        <w:tc>
          <w:tcPr>
            <w:tcW w:w="1065" w:type="dxa"/>
            <w:tcBorders>
              <w:top w:val="nil"/>
              <w:left w:val="nil"/>
              <w:bottom w:val="nil"/>
              <w:right w:val="nil"/>
            </w:tcBorders>
            <w:shd w:val="clear" w:color="auto" w:fill="auto"/>
            <w:vAlign w:val="center"/>
            <w:hideMark/>
          </w:tcPr>
          <w:p w14:paraId="02E97C55"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-8 871,35</w:t>
            </w:r>
          </w:p>
        </w:tc>
        <w:tc>
          <w:tcPr>
            <w:tcW w:w="1105" w:type="dxa"/>
            <w:tcBorders>
              <w:top w:val="nil"/>
              <w:left w:val="nil"/>
              <w:bottom w:val="nil"/>
              <w:right w:val="nil"/>
            </w:tcBorders>
            <w:shd w:val="clear" w:color="auto" w:fill="auto"/>
            <w:vAlign w:val="center"/>
            <w:hideMark/>
          </w:tcPr>
          <w:p w14:paraId="525383D9" w14:textId="77777777" w:rsidR="00A82EA4" w:rsidRPr="00A82EA4" w:rsidRDefault="00A82EA4" w:rsidP="00A82EA4">
            <w:pPr>
              <w:jc w:val="right"/>
              <w:rPr>
                <w:rFonts w:ascii="Tahoma" w:hAnsi="Tahoma" w:cs="Tahoma"/>
                <w:color w:val="FFFFFF"/>
                <w:sz w:val="11"/>
                <w:szCs w:val="11"/>
              </w:rPr>
            </w:pPr>
          </w:p>
        </w:tc>
        <w:tc>
          <w:tcPr>
            <w:tcW w:w="1061" w:type="dxa"/>
            <w:tcBorders>
              <w:top w:val="nil"/>
              <w:left w:val="nil"/>
              <w:bottom w:val="nil"/>
              <w:right w:val="nil"/>
            </w:tcBorders>
            <w:shd w:val="clear" w:color="auto" w:fill="auto"/>
            <w:vAlign w:val="center"/>
            <w:hideMark/>
          </w:tcPr>
          <w:p w14:paraId="68F5F3CC" w14:textId="77777777" w:rsidR="00A82EA4" w:rsidRPr="00A82EA4" w:rsidRDefault="00A82EA4" w:rsidP="00A82EA4">
            <w:pPr>
              <w:rPr>
                <w:sz w:val="11"/>
                <w:szCs w:val="11"/>
              </w:rPr>
            </w:pPr>
          </w:p>
        </w:tc>
        <w:tc>
          <w:tcPr>
            <w:tcW w:w="794" w:type="dxa"/>
            <w:tcBorders>
              <w:top w:val="nil"/>
              <w:left w:val="nil"/>
              <w:bottom w:val="nil"/>
              <w:right w:val="nil"/>
            </w:tcBorders>
            <w:shd w:val="clear" w:color="auto" w:fill="auto"/>
            <w:vAlign w:val="center"/>
            <w:hideMark/>
          </w:tcPr>
          <w:p w14:paraId="3E96D365"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0,00   </w:t>
            </w:r>
          </w:p>
        </w:tc>
        <w:tc>
          <w:tcPr>
            <w:tcW w:w="794" w:type="dxa"/>
            <w:tcBorders>
              <w:top w:val="nil"/>
              <w:left w:val="nil"/>
              <w:bottom w:val="nil"/>
              <w:right w:val="nil"/>
            </w:tcBorders>
            <w:shd w:val="clear" w:color="auto" w:fill="auto"/>
            <w:vAlign w:val="center"/>
            <w:hideMark/>
          </w:tcPr>
          <w:p w14:paraId="3B388DF4"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0,00   </w:t>
            </w:r>
          </w:p>
        </w:tc>
        <w:tc>
          <w:tcPr>
            <w:tcW w:w="1538" w:type="dxa"/>
            <w:tcBorders>
              <w:top w:val="nil"/>
              <w:left w:val="nil"/>
              <w:bottom w:val="nil"/>
              <w:right w:val="nil"/>
            </w:tcBorders>
            <w:shd w:val="clear" w:color="auto" w:fill="auto"/>
            <w:vAlign w:val="center"/>
            <w:hideMark/>
          </w:tcPr>
          <w:p w14:paraId="03AA8F54"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xml:space="preserve">                       0,00   </w:t>
            </w:r>
          </w:p>
        </w:tc>
      </w:tr>
      <w:tr w:rsidR="00A82EA4" w:rsidRPr="00A82EA4" w14:paraId="7F481435" w14:textId="77777777" w:rsidTr="00EA18EE">
        <w:trPr>
          <w:trHeight w:val="225"/>
          <w:jc w:val="center"/>
        </w:trPr>
        <w:tc>
          <w:tcPr>
            <w:tcW w:w="361" w:type="dxa"/>
            <w:tcBorders>
              <w:top w:val="nil"/>
              <w:left w:val="nil"/>
              <w:bottom w:val="nil"/>
              <w:right w:val="nil"/>
            </w:tcBorders>
            <w:shd w:val="clear" w:color="auto" w:fill="auto"/>
            <w:vAlign w:val="center"/>
            <w:hideMark/>
          </w:tcPr>
          <w:p w14:paraId="314872DC" w14:textId="77777777" w:rsidR="00A82EA4" w:rsidRPr="00A82EA4" w:rsidRDefault="00A82EA4" w:rsidP="00A82EA4">
            <w:pPr>
              <w:rPr>
                <w:rFonts w:ascii="Tahoma" w:hAnsi="Tahoma" w:cs="Tahoma"/>
                <w:color w:val="FFFFFF"/>
                <w:sz w:val="11"/>
                <w:szCs w:val="11"/>
              </w:rPr>
            </w:pPr>
          </w:p>
        </w:tc>
        <w:tc>
          <w:tcPr>
            <w:tcW w:w="773" w:type="dxa"/>
            <w:tcBorders>
              <w:top w:val="nil"/>
              <w:left w:val="nil"/>
              <w:bottom w:val="nil"/>
              <w:right w:val="nil"/>
            </w:tcBorders>
            <w:shd w:val="clear" w:color="auto" w:fill="auto"/>
            <w:vAlign w:val="center"/>
            <w:hideMark/>
          </w:tcPr>
          <w:p w14:paraId="436B3E75" w14:textId="77777777" w:rsidR="00A82EA4" w:rsidRPr="00A82EA4" w:rsidRDefault="00A82EA4" w:rsidP="00A82EA4">
            <w:pPr>
              <w:rPr>
                <w:sz w:val="11"/>
                <w:szCs w:val="11"/>
              </w:rPr>
            </w:pPr>
          </w:p>
        </w:tc>
        <w:tc>
          <w:tcPr>
            <w:tcW w:w="1468" w:type="dxa"/>
            <w:tcBorders>
              <w:top w:val="nil"/>
              <w:left w:val="nil"/>
              <w:bottom w:val="nil"/>
              <w:right w:val="nil"/>
            </w:tcBorders>
            <w:shd w:val="clear" w:color="auto" w:fill="auto"/>
            <w:vAlign w:val="center"/>
            <w:hideMark/>
          </w:tcPr>
          <w:p w14:paraId="0447F4DC" w14:textId="77777777" w:rsidR="00A82EA4" w:rsidRPr="00A82EA4" w:rsidRDefault="00A82EA4" w:rsidP="00A82EA4">
            <w:pPr>
              <w:rPr>
                <w:sz w:val="11"/>
                <w:szCs w:val="11"/>
              </w:rPr>
            </w:pPr>
          </w:p>
        </w:tc>
        <w:tc>
          <w:tcPr>
            <w:tcW w:w="517" w:type="dxa"/>
            <w:tcBorders>
              <w:top w:val="nil"/>
              <w:left w:val="nil"/>
              <w:bottom w:val="nil"/>
              <w:right w:val="nil"/>
            </w:tcBorders>
            <w:shd w:val="clear" w:color="auto" w:fill="auto"/>
            <w:vAlign w:val="center"/>
            <w:hideMark/>
          </w:tcPr>
          <w:p w14:paraId="5789540B" w14:textId="77777777" w:rsidR="00A82EA4" w:rsidRPr="00A82EA4" w:rsidRDefault="00A82EA4" w:rsidP="00A82EA4">
            <w:pPr>
              <w:rPr>
                <w:sz w:val="11"/>
                <w:szCs w:val="11"/>
              </w:rPr>
            </w:pPr>
          </w:p>
        </w:tc>
        <w:tc>
          <w:tcPr>
            <w:tcW w:w="992" w:type="dxa"/>
            <w:tcBorders>
              <w:top w:val="nil"/>
              <w:left w:val="nil"/>
              <w:bottom w:val="nil"/>
              <w:right w:val="nil"/>
            </w:tcBorders>
            <w:shd w:val="clear" w:color="auto" w:fill="auto"/>
            <w:vAlign w:val="center"/>
            <w:hideMark/>
          </w:tcPr>
          <w:p w14:paraId="4A6A05B5" w14:textId="77777777" w:rsidR="00A82EA4" w:rsidRPr="00A82EA4" w:rsidRDefault="00A82EA4" w:rsidP="00A82EA4">
            <w:pPr>
              <w:rPr>
                <w:sz w:val="11"/>
                <w:szCs w:val="11"/>
              </w:rPr>
            </w:pPr>
          </w:p>
        </w:tc>
        <w:tc>
          <w:tcPr>
            <w:tcW w:w="901" w:type="dxa"/>
            <w:tcBorders>
              <w:top w:val="nil"/>
              <w:left w:val="nil"/>
              <w:bottom w:val="nil"/>
              <w:right w:val="nil"/>
            </w:tcBorders>
            <w:shd w:val="clear" w:color="auto" w:fill="auto"/>
            <w:vAlign w:val="center"/>
            <w:hideMark/>
          </w:tcPr>
          <w:p w14:paraId="6069D72E" w14:textId="77777777" w:rsidR="00A82EA4" w:rsidRPr="00A82EA4" w:rsidRDefault="00A82EA4" w:rsidP="00A82EA4">
            <w:pPr>
              <w:rPr>
                <w:sz w:val="11"/>
                <w:szCs w:val="11"/>
              </w:rPr>
            </w:pPr>
          </w:p>
        </w:tc>
        <w:tc>
          <w:tcPr>
            <w:tcW w:w="1065" w:type="dxa"/>
            <w:tcBorders>
              <w:top w:val="nil"/>
              <w:left w:val="nil"/>
              <w:bottom w:val="nil"/>
              <w:right w:val="nil"/>
            </w:tcBorders>
            <w:shd w:val="clear" w:color="auto" w:fill="auto"/>
            <w:vAlign w:val="center"/>
            <w:hideMark/>
          </w:tcPr>
          <w:p w14:paraId="5770E52A" w14:textId="77777777" w:rsidR="00A82EA4" w:rsidRPr="00A82EA4" w:rsidRDefault="00A82EA4" w:rsidP="00A82EA4">
            <w:pPr>
              <w:rPr>
                <w:sz w:val="11"/>
                <w:szCs w:val="11"/>
              </w:rPr>
            </w:pPr>
          </w:p>
        </w:tc>
        <w:tc>
          <w:tcPr>
            <w:tcW w:w="1031" w:type="dxa"/>
            <w:tcBorders>
              <w:top w:val="nil"/>
              <w:left w:val="nil"/>
              <w:bottom w:val="nil"/>
              <w:right w:val="nil"/>
            </w:tcBorders>
            <w:shd w:val="clear" w:color="auto" w:fill="auto"/>
            <w:vAlign w:val="center"/>
            <w:hideMark/>
          </w:tcPr>
          <w:p w14:paraId="211453DA"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103,9%</w:t>
            </w:r>
          </w:p>
        </w:tc>
        <w:tc>
          <w:tcPr>
            <w:tcW w:w="1105" w:type="dxa"/>
            <w:tcBorders>
              <w:top w:val="nil"/>
              <w:left w:val="nil"/>
              <w:bottom w:val="nil"/>
              <w:right w:val="nil"/>
            </w:tcBorders>
            <w:shd w:val="clear" w:color="auto" w:fill="auto"/>
            <w:vAlign w:val="center"/>
            <w:hideMark/>
          </w:tcPr>
          <w:p w14:paraId="23E192A3" w14:textId="77777777" w:rsidR="00A82EA4" w:rsidRPr="00A82EA4" w:rsidRDefault="00A82EA4" w:rsidP="00A82EA4">
            <w:pPr>
              <w:jc w:val="right"/>
              <w:rPr>
                <w:rFonts w:ascii="Tahoma" w:hAnsi="Tahoma" w:cs="Tahoma"/>
                <w:color w:val="FFFFFF"/>
                <w:sz w:val="11"/>
                <w:szCs w:val="11"/>
              </w:rPr>
            </w:pPr>
          </w:p>
        </w:tc>
        <w:tc>
          <w:tcPr>
            <w:tcW w:w="1065" w:type="dxa"/>
            <w:tcBorders>
              <w:top w:val="nil"/>
              <w:left w:val="nil"/>
              <w:bottom w:val="nil"/>
              <w:right w:val="nil"/>
            </w:tcBorders>
            <w:shd w:val="clear" w:color="auto" w:fill="auto"/>
            <w:vAlign w:val="center"/>
            <w:hideMark/>
          </w:tcPr>
          <w:p w14:paraId="1FC332C9" w14:textId="77777777" w:rsidR="00A82EA4" w:rsidRPr="00A82EA4" w:rsidRDefault="00A82EA4" w:rsidP="00A82EA4">
            <w:pPr>
              <w:rPr>
                <w:sz w:val="11"/>
                <w:szCs w:val="11"/>
              </w:rPr>
            </w:pPr>
          </w:p>
        </w:tc>
        <w:tc>
          <w:tcPr>
            <w:tcW w:w="1105" w:type="dxa"/>
            <w:tcBorders>
              <w:top w:val="nil"/>
              <w:left w:val="nil"/>
              <w:bottom w:val="nil"/>
              <w:right w:val="nil"/>
            </w:tcBorders>
            <w:shd w:val="clear" w:color="auto" w:fill="auto"/>
            <w:vAlign w:val="center"/>
            <w:hideMark/>
          </w:tcPr>
          <w:p w14:paraId="1E800C02" w14:textId="77777777" w:rsidR="00A82EA4" w:rsidRPr="00A82EA4" w:rsidRDefault="00A82EA4" w:rsidP="00A82EA4">
            <w:pPr>
              <w:rPr>
                <w:sz w:val="11"/>
                <w:szCs w:val="11"/>
              </w:rPr>
            </w:pPr>
          </w:p>
        </w:tc>
        <w:tc>
          <w:tcPr>
            <w:tcW w:w="1061" w:type="dxa"/>
            <w:tcBorders>
              <w:top w:val="nil"/>
              <w:left w:val="nil"/>
              <w:bottom w:val="nil"/>
              <w:right w:val="nil"/>
            </w:tcBorders>
            <w:shd w:val="clear" w:color="auto" w:fill="auto"/>
            <w:vAlign w:val="center"/>
            <w:hideMark/>
          </w:tcPr>
          <w:p w14:paraId="31596B0A"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25 690,53</w:t>
            </w:r>
          </w:p>
        </w:tc>
        <w:tc>
          <w:tcPr>
            <w:tcW w:w="794" w:type="dxa"/>
            <w:tcBorders>
              <w:top w:val="nil"/>
              <w:left w:val="nil"/>
              <w:bottom w:val="nil"/>
              <w:right w:val="nil"/>
            </w:tcBorders>
            <w:shd w:val="clear" w:color="auto" w:fill="auto"/>
            <w:vAlign w:val="center"/>
            <w:hideMark/>
          </w:tcPr>
          <w:p w14:paraId="4E6C2EF5"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12 600,50</w:t>
            </w:r>
          </w:p>
        </w:tc>
        <w:tc>
          <w:tcPr>
            <w:tcW w:w="794" w:type="dxa"/>
            <w:tcBorders>
              <w:top w:val="nil"/>
              <w:left w:val="nil"/>
              <w:bottom w:val="nil"/>
              <w:right w:val="nil"/>
            </w:tcBorders>
            <w:shd w:val="clear" w:color="auto" w:fill="auto"/>
            <w:vAlign w:val="center"/>
            <w:hideMark/>
          </w:tcPr>
          <w:p w14:paraId="27523C0E" w14:textId="77777777" w:rsidR="00A82EA4" w:rsidRPr="00A82EA4" w:rsidRDefault="00A82EA4" w:rsidP="00A82EA4">
            <w:pPr>
              <w:jc w:val="right"/>
              <w:rPr>
                <w:rFonts w:ascii="Tahoma" w:hAnsi="Tahoma" w:cs="Tahoma"/>
                <w:color w:val="FFFFFF"/>
                <w:sz w:val="11"/>
                <w:szCs w:val="11"/>
              </w:rPr>
            </w:pPr>
            <w:r w:rsidRPr="00A82EA4">
              <w:rPr>
                <w:rFonts w:ascii="Tahoma" w:hAnsi="Tahoma" w:cs="Tahoma"/>
                <w:color w:val="FFFFFF"/>
                <w:sz w:val="11"/>
                <w:szCs w:val="11"/>
              </w:rPr>
              <w:t>13 090,03</w:t>
            </w:r>
          </w:p>
        </w:tc>
        <w:tc>
          <w:tcPr>
            <w:tcW w:w="1538" w:type="dxa"/>
            <w:tcBorders>
              <w:top w:val="nil"/>
              <w:left w:val="nil"/>
              <w:bottom w:val="nil"/>
              <w:right w:val="nil"/>
            </w:tcBorders>
            <w:shd w:val="clear" w:color="auto" w:fill="auto"/>
            <w:vAlign w:val="center"/>
            <w:hideMark/>
          </w:tcPr>
          <w:p w14:paraId="18D6B0C4" w14:textId="77777777" w:rsidR="00A82EA4" w:rsidRPr="00A82EA4" w:rsidRDefault="00A82EA4" w:rsidP="00A82EA4">
            <w:pPr>
              <w:jc w:val="right"/>
              <w:rPr>
                <w:rFonts w:ascii="Tahoma" w:hAnsi="Tahoma" w:cs="Tahoma"/>
                <w:color w:val="FFFFFF"/>
                <w:sz w:val="11"/>
                <w:szCs w:val="11"/>
              </w:rPr>
            </w:pPr>
          </w:p>
        </w:tc>
      </w:tr>
      <w:tr w:rsidR="00A82EA4" w:rsidRPr="00A82EA4" w14:paraId="6E476FBA" w14:textId="77777777" w:rsidTr="00EA18EE">
        <w:trPr>
          <w:trHeight w:val="225"/>
          <w:jc w:val="center"/>
        </w:trPr>
        <w:tc>
          <w:tcPr>
            <w:tcW w:w="361" w:type="dxa"/>
            <w:tcBorders>
              <w:top w:val="nil"/>
              <w:left w:val="nil"/>
              <w:bottom w:val="nil"/>
              <w:right w:val="nil"/>
            </w:tcBorders>
            <w:shd w:val="clear" w:color="auto" w:fill="auto"/>
            <w:vAlign w:val="center"/>
            <w:hideMark/>
          </w:tcPr>
          <w:p w14:paraId="0B3C40A0"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2187E7E9" w14:textId="77777777" w:rsidR="00A82EA4" w:rsidRPr="00A82EA4" w:rsidRDefault="00A82EA4" w:rsidP="00A82EA4">
            <w:pPr>
              <w:rPr>
                <w:sz w:val="11"/>
                <w:szCs w:val="11"/>
              </w:rPr>
            </w:pPr>
          </w:p>
        </w:tc>
        <w:tc>
          <w:tcPr>
            <w:tcW w:w="146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5D88871" w14:textId="77777777" w:rsidR="00A82EA4" w:rsidRPr="00A82EA4" w:rsidRDefault="00A82EA4" w:rsidP="00A82EA4">
            <w:pPr>
              <w:rPr>
                <w:rFonts w:ascii="Tahoma" w:hAnsi="Tahoma" w:cs="Tahoma"/>
                <w:sz w:val="11"/>
                <w:szCs w:val="11"/>
              </w:rPr>
            </w:pPr>
            <w:r w:rsidRPr="00A82EA4">
              <w:rPr>
                <w:rFonts w:ascii="Tahoma" w:hAnsi="Tahoma" w:cs="Tahoma"/>
                <w:sz w:val="11"/>
                <w:szCs w:val="11"/>
              </w:rPr>
              <w:t>Индекс эффективности операционных расходов</w:t>
            </w:r>
          </w:p>
        </w:tc>
        <w:tc>
          <w:tcPr>
            <w:tcW w:w="517" w:type="dxa"/>
            <w:tcBorders>
              <w:top w:val="single" w:sz="4" w:space="0" w:color="C0C0C0"/>
              <w:left w:val="nil"/>
              <w:bottom w:val="single" w:sz="4" w:space="0" w:color="C0C0C0"/>
              <w:right w:val="nil"/>
            </w:tcBorders>
            <w:shd w:val="clear" w:color="auto" w:fill="auto"/>
            <w:noWrap/>
            <w:vAlign w:val="center"/>
            <w:hideMark/>
          </w:tcPr>
          <w:p w14:paraId="0EF75D1A"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w:t>
            </w:r>
          </w:p>
        </w:tc>
        <w:tc>
          <w:tcPr>
            <w:tcW w:w="99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BB604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single" w:sz="4" w:space="0" w:color="C0C0C0"/>
              <w:left w:val="nil"/>
              <w:bottom w:val="single" w:sz="4" w:space="0" w:color="C0C0C0"/>
              <w:right w:val="single" w:sz="4" w:space="0" w:color="C0C0C0"/>
            </w:tcBorders>
            <w:shd w:val="clear" w:color="auto" w:fill="auto"/>
            <w:vAlign w:val="center"/>
            <w:hideMark/>
          </w:tcPr>
          <w:p w14:paraId="29692F4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single" w:sz="4" w:space="0" w:color="C0C0C0"/>
              <w:left w:val="nil"/>
              <w:bottom w:val="single" w:sz="4" w:space="0" w:color="C0C0C0"/>
              <w:right w:val="single" w:sz="4" w:space="0" w:color="C0C0C0"/>
            </w:tcBorders>
            <w:shd w:val="clear" w:color="auto" w:fill="auto"/>
            <w:vAlign w:val="center"/>
            <w:hideMark/>
          </w:tcPr>
          <w:p w14:paraId="4346919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 </w:t>
            </w:r>
          </w:p>
        </w:tc>
        <w:tc>
          <w:tcPr>
            <w:tcW w:w="1031" w:type="dxa"/>
            <w:tcBorders>
              <w:top w:val="single" w:sz="4" w:space="0" w:color="C0C0C0"/>
              <w:left w:val="nil"/>
              <w:bottom w:val="single" w:sz="4" w:space="0" w:color="C0C0C0"/>
              <w:right w:val="single" w:sz="4" w:space="0" w:color="C0C0C0"/>
            </w:tcBorders>
            <w:shd w:val="clear" w:color="auto" w:fill="auto"/>
            <w:vAlign w:val="center"/>
            <w:hideMark/>
          </w:tcPr>
          <w:p w14:paraId="054BA0C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single" w:sz="4" w:space="0" w:color="C0C0C0"/>
              <w:left w:val="nil"/>
              <w:bottom w:val="single" w:sz="4" w:space="0" w:color="C0C0C0"/>
              <w:right w:val="single" w:sz="4" w:space="0" w:color="C0C0C0"/>
            </w:tcBorders>
            <w:shd w:val="clear" w:color="auto" w:fill="auto"/>
            <w:vAlign w:val="center"/>
            <w:hideMark/>
          </w:tcPr>
          <w:p w14:paraId="4162B24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single" w:sz="4" w:space="0" w:color="C0C0C0"/>
              <w:left w:val="nil"/>
              <w:bottom w:val="single" w:sz="4" w:space="0" w:color="C0C0C0"/>
              <w:right w:val="single" w:sz="4" w:space="0" w:color="C0C0C0"/>
            </w:tcBorders>
            <w:shd w:val="clear" w:color="auto" w:fill="auto"/>
            <w:vAlign w:val="center"/>
            <w:hideMark/>
          </w:tcPr>
          <w:p w14:paraId="025D2C8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single" w:sz="4" w:space="0" w:color="C0C0C0"/>
              <w:left w:val="nil"/>
              <w:bottom w:val="single" w:sz="4" w:space="0" w:color="C0C0C0"/>
              <w:right w:val="single" w:sz="4" w:space="0" w:color="C0C0C0"/>
            </w:tcBorders>
            <w:shd w:val="clear" w:color="auto" w:fill="auto"/>
            <w:vAlign w:val="center"/>
            <w:hideMark/>
          </w:tcPr>
          <w:p w14:paraId="4B82D4E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single" w:sz="4" w:space="0" w:color="C0C0C0"/>
              <w:left w:val="nil"/>
              <w:bottom w:val="single" w:sz="4" w:space="0" w:color="C0C0C0"/>
              <w:right w:val="single" w:sz="4" w:space="0" w:color="C0C0C0"/>
            </w:tcBorders>
            <w:shd w:val="clear" w:color="auto" w:fill="auto"/>
            <w:vAlign w:val="center"/>
            <w:hideMark/>
          </w:tcPr>
          <w:p w14:paraId="752E2D7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 </w:t>
            </w:r>
          </w:p>
        </w:tc>
        <w:tc>
          <w:tcPr>
            <w:tcW w:w="794" w:type="dxa"/>
            <w:tcBorders>
              <w:top w:val="single" w:sz="4" w:space="0" w:color="C0C0C0"/>
              <w:left w:val="nil"/>
              <w:bottom w:val="single" w:sz="4" w:space="0" w:color="C0C0C0"/>
              <w:right w:val="single" w:sz="4" w:space="0" w:color="C0C0C0"/>
            </w:tcBorders>
            <w:shd w:val="clear" w:color="auto" w:fill="auto"/>
            <w:vAlign w:val="center"/>
            <w:hideMark/>
          </w:tcPr>
          <w:p w14:paraId="0792D14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single" w:sz="4" w:space="0" w:color="C0C0C0"/>
              <w:left w:val="nil"/>
              <w:bottom w:val="single" w:sz="4" w:space="0" w:color="C0C0C0"/>
              <w:right w:val="single" w:sz="4" w:space="0" w:color="C0C0C0"/>
            </w:tcBorders>
            <w:shd w:val="clear" w:color="auto" w:fill="auto"/>
            <w:vAlign w:val="center"/>
            <w:hideMark/>
          </w:tcPr>
          <w:p w14:paraId="26742AC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538" w:type="dxa"/>
            <w:tcBorders>
              <w:top w:val="nil"/>
              <w:left w:val="nil"/>
              <w:bottom w:val="nil"/>
              <w:right w:val="nil"/>
            </w:tcBorders>
            <w:shd w:val="clear" w:color="auto" w:fill="auto"/>
            <w:vAlign w:val="center"/>
            <w:hideMark/>
          </w:tcPr>
          <w:p w14:paraId="5198CEEE" w14:textId="77777777" w:rsidR="00A82EA4" w:rsidRPr="00A82EA4" w:rsidRDefault="00A82EA4" w:rsidP="00A82EA4">
            <w:pPr>
              <w:jc w:val="center"/>
              <w:rPr>
                <w:rFonts w:ascii="Tahoma" w:hAnsi="Tahoma" w:cs="Tahoma"/>
                <w:b/>
                <w:bCs/>
                <w:sz w:val="11"/>
                <w:szCs w:val="11"/>
              </w:rPr>
            </w:pPr>
          </w:p>
        </w:tc>
      </w:tr>
      <w:tr w:rsidR="00A82EA4" w:rsidRPr="00A82EA4" w14:paraId="7A4E1877" w14:textId="77777777" w:rsidTr="00EA18EE">
        <w:trPr>
          <w:trHeight w:val="225"/>
          <w:jc w:val="center"/>
        </w:trPr>
        <w:tc>
          <w:tcPr>
            <w:tcW w:w="361" w:type="dxa"/>
            <w:tcBorders>
              <w:top w:val="nil"/>
              <w:left w:val="nil"/>
              <w:bottom w:val="nil"/>
              <w:right w:val="nil"/>
            </w:tcBorders>
            <w:shd w:val="clear" w:color="auto" w:fill="auto"/>
            <w:vAlign w:val="center"/>
            <w:hideMark/>
          </w:tcPr>
          <w:p w14:paraId="459628A8"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2CA29910"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auto" w:fill="auto"/>
            <w:noWrap/>
            <w:vAlign w:val="bottom"/>
            <w:hideMark/>
          </w:tcPr>
          <w:p w14:paraId="74D6C118" w14:textId="77777777" w:rsidR="00A82EA4" w:rsidRPr="00A82EA4" w:rsidRDefault="00A82EA4" w:rsidP="00A82EA4">
            <w:pPr>
              <w:rPr>
                <w:rFonts w:ascii="Tahoma" w:hAnsi="Tahoma" w:cs="Tahoma"/>
                <w:sz w:val="11"/>
                <w:szCs w:val="11"/>
              </w:rPr>
            </w:pPr>
            <w:r w:rsidRPr="00A82EA4">
              <w:rPr>
                <w:rFonts w:ascii="Tahoma" w:hAnsi="Tahoma" w:cs="Tahoma"/>
                <w:sz w:val="11"/>
                <w:szCs w:val="11"/>
              </w:rPr>
              <w:t>Индекс потребительских цен</w:t>
            </w:r>
          </w:p>
        </w:tc>
        <w:tc>
          <w:tcPr>
            <w:tcW w:w="517" w:type="dxa"/>
            <w:tcBorders>
              <w:top w:val="nil"/>
              <w:left w:val="nil"/>
              <w:bottom w:val="single" w:sz="4" w:space="0" w:color="C0C0C0"/>
              <w:right w:val="nil"/>
            </w:tcBorders>
            <w:shd w:val="clear" w:color="auto" w:fill="auto"/>
            <w:noWrap/>
            <w:vAlign w:val="center"/>
            <w:hideMark/>
          </w:tcPr>
          <w:p w14:paraId="6DBA9E1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w:t>
            </w:r>
          </w:p>
        </w:tc>
        <w:tc>
          <w:tcPr>
            <w:tcW w:w="992" w:type="dxa"/>
            <w:tcBorders>
              <w:top w:val="nil"/>
              <w:left w:val="single" w:sz="4" w:space="0" w:color="C0C0C0"/>
              <w:bottom w:val="single" w:sz="4" w:space="0" w:color="C0C0C0"/>
              <w:right w:val="single" w:sz="4" w:space="0" w:color="C0C0C0"/>
            </w:tcBorders>
            <w:shd w:val="clear" w:color="auto" w:fill="auto"/>
            <w:vAlign w:val="center"/>
            <w:hideMark/>
          </w:tcPr>
          <w:p w14:paraId="2B4FD99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auto" w:fill="auto"/>
            <w:vAlign w:val="center"/>
            <w:hideMark/>
          </w:tcPr>
          <w:p w14:paraId="315BF5E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2FF4D27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3,2 </w:t>
            </w:r>
          </w:p>
        </w:tc>
        <w:tc>
          <w:tcPr>
            <w:tcW w:w="1031" w:type="dxa"/>
            <w:tcBorders>
              <w:top w:val="nil"/>
              <w:left w:val="nil"/>
              <w:bottom w:val="single" w:sz="4" w:space="0" w:color="C0C0C0"/>
              <w:right w:val="single" w:sz="4" w:space="0" w:color="C0C0C0"/>
            </w:tcBorders>
            <w:shd w:val="clear" w:color="auto" w:fill="auto"/>
            <w:vAlign w:val="center"/>
            <w:hideMark/>
          </w:tcPr>
          <w:p w14:paraId="5E3BFB1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auto" w:fill="auto"/>
            <w:vAlign w:val="center"/>
            <w:hideMark/>
          </w:tcPr>
          <w:p w14:paraId="3E1DBBD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15BAF57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auto" w:fill="auto"/>
            <w:vAlign w:val="center"/>
            <w:hideMark/>
          </w:tcPr>
          <w:p w14:paraId="4067234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auto" w:fill="auto"/>
            <w:vAlign w:val="center"/>
            <w:hideMark/>
          </w:tcPr>
          <w:p w14:paraId="4FC1473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3,6 </w:t>
            </w:r>
          </w:p>
        </w:tc>
        <w:tc>
          <w:tcPr>
            <w:tcW w:w="794" w:type="dxa"/>
            <w:tcBorders>
              <w:top w:val="nil"/>
              <w:left w:val="nil"/>
              <w:bottom w:val="single" w:sz="4" w:space="0" w:color="C0C0C0"/>
              <w:right w:val="single" w:sz="4" w:space="0" w:color="C0C0C0"/>
            </w:tcBorders>
            <w:shd w:val="clear" w:color="auto" w:fill="auto"/>
            <w:vAlign w:val="center"/>
            <w:hideMark/>
          </w:tcPr>
          <w:p w14:paraId="44D5DC7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auto" w:fill="auto"/>
            <w:vAlign w:val="center"/>
            <w:hideMark/>
          </w:tcPr>
          <w:p w14:paraId="5B770EF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538" w:type="dxa"/>
            <w:tcBorders>
              <w:top w:val="nil"/>
              <w:left w:val="nil"/>
              <w:bottom w:val="nil"/>
              <w:right w:val="nil"/>
            </w:tcBorders>
            <w:shd w:val="clear" w:color="auto" w:fill="auto"/>
            <w:vAlign w:val="center"/>
            <w:hideMark/>
          </w:tcPr>
          <w:p w14:paraId="0185850E" w14:textId="77777777" w:rsidR="00A82EA4" w:rsidRPr="00A82EA4" w:rsidRDefault="00A82EA4" w:rsidP="00A82EA4">
            <w:pPr>
              <w:jc w:val="center"/>
              <w:rPr>
                <w:rFonts w:ascii="Tahoma" w:hAnsi="Tahoma" w:cs="Tahoma"/>
                <w:b/>
                <w:bCs/>
                <w:sz w:val="11"/>
                <w:szCs w:val="11"/>
              </w:rPr>
            </w:pPr>
          </w:p>
        </w:tc>
      </w:tr>
      <w:tr w:rsidR="00A82EA4" w:rsidRPr="00A82EA4" w14:paraId="0713CF3C" w14:textId="77777777" w:rsidTr="00EA18EE">
        <w:trPr>
          <w:trHeight w:val="225"/>
          <w:jc w:val="center"/>
        </w:trPr>
        <w:tc>
          <w:tcPr>
            <w:tcW w:w="361" w:type="dxa"/>
            <w:tcBorders>
              <w:top w:val="nil"/>
              <w:left w:val="nil"/>
              <w:bottom w:val="nil"/>
              <w:right w:val="nil"/>
            </w:tcBorders>
            <w:shd w:val="clear" w:color="auto" w:fill="auto"/>
            <w:vAlign w:val="center"/>
            <w:hideMark/>
          </w:tcPr>
          <w:p w14:paraId="210D77C8"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1CB8FDEA"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auto" w:fill="auto"/>
            <w:vAlign w:val="center"/>
            <w:hideMark/>
          </w:tcPr>
          <w:p w14:paraId="7FF1ADB4" w14:textId="77777777" w:rsidR="00A82EA4" w:rsidRPr="00A82EA4" w:rsidRDefault="00A82EA4" w:rsidP="00A82EA4">
            <w:pPr>
              <w:rPr>
                <w:rFonts w:ascii="Tahoma" w:hAnsi="Tahoma" w:cs="Tahoma"/>
                <w:sz w:val="11"/>
                <w:szCs w:val="11"/>
              </w:rPr>
            </w:pPr>
            <w:r w:rsidRPr="00A82EA4">
              <w:rPr>
                <w:rFonts w:ascii="Tahoma" w:hAnsi="Tahoma" w:cs="Tahoma"/>
                <w:sz w:val="11"/>
                <w:szCs w:val="11"/>
              </w:rPr>
              <w:t>Итого коэффициент индексации</w:t>
            </w:r>
          </w:p>
        </w:tc>
        <w:tc>
          <w:tcPr>
            <w:tcW w:w="517" w:type="dxa"/>
            <w:tcBorders>
              <w:top w:val="nil"/>
              <w:left w:val="nil"/>
              <w:bottom w:val="single" w:sz="4" w:space="0" w:color="C0C0C0"/>
              <w:right w:val="single" w:sz="4" w:space="0" w:color="C0C0C0"/>
            </w:tcBorders>
            <w:shd w:val="clear" w:color="auto" w:fill="auto"/>
            <w:vAlign w:val="center"/>
            <w:hideMark/>
          </w:tcPr>
          <w:p w14:paraId="75A1DF5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2" w:type="dxa"/>
            <w:tcBorders>
              <w:top w:val="nil"/>
              <w:left w:val="nil"/>
              <w:bottom w:val="single" w:sz="4" w:space="0" w:color="C0C0C0"/>
              <w:right w:val="single" w:sz="4" w:space="0" w:color="C0C0C0"/>
            </w:tcBorders>
            <w:shd w:val="clear" w:color="auto" w:fill="auto"/>
            <w:vAlign w:val="center"/>
            <w:hideMark/>
          </w:tcPr>
          <w:p w14:paraId="5E018CF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auto" w:fill="auto"/>
            <w:vAlign w:val="center"/>
            <w:hideMark/>
          </w:tcPr>
          <w:p w14:paraId="7C8A4F9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611BA4C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1,021680 </w:t>
            </w:r>
          </w:p>
        </w:tc>
        <w:tc>
          <w:tcPr>
            <w:tcW w:w="1031" w:type="dxa"/>
            <w:tcBorders>
              <w:top w:val="nil"/>
              <w:left w:val="nil"/>
              <w:bottom w:val="single" w:sz="4" w:space="0" w:color="C0C0C0"/>
              <w:right w:val="single" w:sz="4" w:space="0" w:color="C0C0C0"/>
            </w:tcBorders>
            <w:shd w:val="clear" w:color="auto" w:fill="auto"/>
            <w:vAlign w:val="center"/>
            <w:hideMark/>
          </w:tcPr>
          <w:p w14:paraId="7C8E239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auto" w:fill="auto"/>
            <w:vAlign w:val="center"/>
            <w:hideMark/>
          </w:tcPr>
          <w:p w14:paraId="73F92163"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3782CDC6"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auto" w:fill="auto"/>
            <w:vAlign w:val="center"/>
            <w:hideMark/>
          </w:tcPr>
          <w:p w14:paraId="301CF3A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auto" w:fill="auto"/>
            <w:vAlign w:val="center"/>
            <w:hideMark/>
          </w:tcPr>
          <w:p w14:paraId="61BD306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1,025640 </w:t>
            </w:r>
          </w:p>
        </w:tc>
        <w:tc>
          <w:tcPr>
            <w:tcW w:w="794" w:type="dxa"/>
            <w:tcBorders>
              <w:top w:val="nil"/>
              <w:left w:val="nil"/>
              <w:bottom w:val="single" w:sz="4" w:space="0" w:color="C0C0C0"/>
              <w:right w:val="single" w:sz="4" w:space="0" w:color="C0C0C0"/>
            </w:tcBorders>
            <w:shd w:val="clear" w:color="auto" w:fill="auto"/>
            <w:vAlign w:val="center"/>
            <w:hideMark/>
          </w:tcPr>
          <w:p w14:paraId="31F5CEB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auto" w:fill="auto"/>
            <w:vAlign w:val="center"/>
            <w:hideMark/>
          </w:tcPr>
          <w:p w14:paraId="3E08BF7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538" w:type="dxa"/>
            <w:tcBorders>
              <w:top w:val="nil"/>
              <w:left w:val="nil"/>
              <w:bottom w:val="nil"/>
              <w:right w:val="nil"/>
            </w:tcBorders>
            <w:shd w:val="clear" w:color="auto" w:fill="auto"/>
            <w:vAlign w:val="center"/>
            <w:hideMark/>
          </w:tcPr>
          <w:p w14:paraId="70A50DEA" w14:textId="77777777" w:rsidR="00A82EA4" w:rsidRPr="00A82EA4" w:rsidRDefault="00A82EA4" w:rsidP="00A82EA4">
            <w:pPr>
              <w:jc w:val="center"/>
              <w:rPr>
                <w:rFonts w:ascii="Tahoma" w:hAnsi="Tahoma" w:cs="Tahoma"/>
                <w:b/>
                <w:bCs/>
                <w:sz w:val="11"/>
                <w:szCs w:val="11"/>
              </w:rPr>
            </w:pPr>
          </w:p>
        </w:tc>
      </w:tr>
      <w:tr w:rsidR="00A82EA4" w:rsidRPr="00A82EA4" w14:paraId="209D456B" w14:textId="77777777" w:rsidTr="00EA18EE">
        <w:trPr>
          <w:trHeight w:val="225"/>
          <w:jc w:val="center"/>
        </w:trPr>
        <w:tc>
          <w:tcPr>
            <w:tcW w:w="361" w:type="dxa"/>
            <w:tcBorders>
              <w:top w:val="nil"/>
              <w:left w:val="nil"/>
              <w:bottom w:val="nil"/>
              <w:right w:val="nil"/>
            </w:tcBorders>
            <w:shd w:val="clear" w:color="auto" w:fill="auto"/>
            <w:vAlign w:val="center"/>
            <w:hideMark/>
          </w:tcPr>
          <w:p w14:paraId="1E01E2C7"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4965A5B0"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auto" w:fill="auto"/>
            <w:vAlign w:val="center"/>
            <w:hideMark/>
          </w:tcPr>
          <w:p w14:paraId="5B923005" w14:textId="77777777" w:rsidR="00A82EA4" w:rsidRPr="00A82EA4" w:rsidRDefault="00A82EA4" w:rsidP="00A82EA4">
            <w:pPr>
              <w:rPr>
                <w:rFonts w:ascii="Tahoma" w:hAnsi="Tahoma" w:cs="Tahoma"/>
                <w:sz w:val="11"/>
                <w:szCs w:val="11"/>
              </w:rPr>
            </w:pPr>
            <w:r w:rsidRPr="00A82EA4">
              <w:rPr>
                <w:rFonts w:ascii="Tahoma" w:hAnsi="Tahoma" w:cs="Tahoma"/>
                <w:sz w:val="11"/>
                <w:szCs w:val="11"/>
              </w:rPr>
              <w:t>Индекс изменения количества активов</w:t>
            </w:r>
          </w:p>
        </w:tc>
        <w:tc>
          <w:tcPr>
            <w:tcW w:w="517" w:type="dxa"/>
            <w:tcBorders>
              <w:top w:val="nil"/>
              <w:left w:val="nil"/>
              <w:bottom w:val="single" w:sz="4" w:space="0" w:color="C0C0C0"/>
              <w:right w:val="nil"/>
            </w:tcBorders>
            <w:shd w:val="clear" w:color="auto" w:fill="auto"/>
            <w:vAlign w:val="center"/>
            <w:hideMark/>
          </w:tcPr>
          <w:p w14:paraId="12491CE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92" w:type="dxa"/>
            <w:tcBorders>
              <w:top w:val="nil"/>
              <w:left w:val="single" w:sz="4" w:space="0" w:color="C0C0C0"/>
              <w:bottom w:val="single" w:sz="4" w:space="0" w:color="C0C0C0"/>
              <w:right w:val="single" w:sz="4" w:space="0" w:color="C0C0C0"/>
            </w:tcBorders>
            <w:shd w:val="clear" w:color="auto" w:fill="auto"/>
            <w:vAlign w:val="center"/>
            <w:hideMark/>
          </w:tcPr>
          <w:p w14:paraId="19E7027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901" w:type="dxa"/>
            <w:tcBorders>
              <w:top w:val="nil"/>
              <w:left w:val="nil"/>
              <w:bottom w:val="single" w:sz="4" w:space="0" w:color="C0C0C0"/>
              <w:right w:val="single" w:sz="4" w:space="0" w:color="C0C0C0"/>
            </w:tcBorders>
            <w:shd w:val="clear" w:color="auto" w:fill="auto"/>
            <w:vAlign w:val="center"/>
            <w:hideMark/>
          </w:tcPr>
          <w:p w14:paraId="4E5677A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663A2FF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auto" w:fill="auto"/>
            <w:vAlign w:val="center"/>
            <w:hideMark/>
          </w:tcPr>
          <w:p w14:paraId="614FFEAF"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auto" w:fill="auto"/>
            <w:vAlign w:val="center"/>
            <w:hideMark/>
          </w:tcPr>
          <w:p w14:paraId="54EA707D"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40EA615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105" w:type="dxa"/>
            <w:tcBorders>
              <w:top w:val="nil"/>
              <w:left w:val="nil"/>
              <w:bottom w:val="single" w:sz="4" w:space="0" w:color="C0C0C0"/>
              <w:right w:val="single" w:sz="4" w:space="0" w:color="C0C0C0"/>
            </w:tcBorders>
            <w:shd w:val="clear" w:color="auto" w:fill="auto"/>
            <w:vAlign w:val="center"/>
            <w:hideMark/>
          </w:tcPr>
          <w:p w14:paraId="7AA5696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auto" w:fill="auto"/>
            <w:vAlign w:val="center"/>
            <w:hideMark/>
          </w:tcPr>
          <w:p w14:paraId="36CA492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auto" w:fill="auto"/>
            <w:vAlign w:val="center"/>
            <w:hideMark/>
          </w:tcPr>
          <w:p w14:paraId="096411E4"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auto" w:fill="auto"/>
            <w:vAlign w:val="center"/>
            <w:hideMark/>
          </w:tcPr>
          <w:p w14:paraId="5F0F135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538" w:type="dxa"/>
            <w:tcBorders>
              <w:top w:val="nil"/>
              <w:left w:val="nil"/>
              <w:bottom w:val="nil"/>
              <w:right w:val="nil"/>
            </w:tcBorders>
            <w:shd w:val="clear" w:color="auto" w:fill="auto"/>
            <w:vAlign w:val="center"/>
            <w:hideMark/>
          </w:tcPr>
          <w:p w14:paraId="6065132B" w14:textId="77777777" w:rsidR="00A82EA4" w:rsidRPr="00A82EA4" w:rsidRDefault="00A82EA4" w:rsidP="00A82EA4">
            <w:pPr>
              <w:jc w:val="center"/>
              <w:rPr>
                <w:rFonts w:ascii="Tahoma" w:hAnsi="Tahoma" w:cs="Tahoma"/>
                <w:b/>
                <w:bCs/>
                <w:sz w:val="11"/>
                <w:szCs w:val="11"/>
              </w:rPr>
            </w:pPr>
          </w:p>
        </w:tc>
      </w:tr>
      <w:tr w:rsidR="00A82EA4" w:rsidRPr="00A82EA4" w14:paraId="4A42AF7E" w14:textId="77777777" w:rsidTr="00EA18EE">
        <w:trPr>
          <w:trHeight w:val="225"/>
          <w:jc w:val="center"/>
        </w:trPr>
        <w:tc>
          <w:tcPr>
            <w:tcW w:w="361" w:type="dxa"/>
            <w:tcBorders>
              <w:top w:val="nil"/>
              <w:left w:val="nil"/>
              <w:bottom w:val="nil"/>
              <w:right w:val="nil"/>
            </w:tcBorders>
            <w:shd w:val="clear" w:color="auto" w:fill="auto"/>
            <w:vAlign w:val="center"/>
            <w:hideMark/>
          </w:tcPr>
          <w:p w14:paraId="4C7CE9D2"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6F22EFDC"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auto" w:fill="auto"/>
            <w:vAlign w:val="center"/>
            <w:hideMark/>
          </w:tcPr>
          <w:p w14:paraId="2A58AB35" w14:textId="77777777" w:rsidR="00A82EA4" w:rsidRPr="00A82EA4" w:rsidRDefault="00A82EA4" w:rsidP="00A82EA4">
            <w:pPr>
              <w:rPr>
                <w:rFonts w:ascii="Tahoma" w:hAnsi="Tahoma" w:cs="Tahoma"/>
                <w:sz w:val="11"/>
                <w:szCs w:val="11"/>
              </w:rPr>
            </w:pPr>
            <w:r w:rsidRPr="00A82EA4">
              <w:rPr>
                <w:rFonts w:ascii="Tahoma" w:hAnsi="Tahoma" w:cs="Tahoma"/>
                <w:sz w:val="11"/>
                <w:szCs w:val="11"/>
              </w:rPr>
              <w:t>Нормативный уровень прибыли</w:t>
            </w:r>
          </w:p>
        </w:tc>
        <w:tc>
          <w:tcPr>
            <w:tcW w:w="517" w:type="dxa"/>
            <w:tcBorders>
              <w:top w:val="nil"/>
              <w:left w:val="nil"/>
              <w:bottom w:val="single" w:sz="4" w:space="0" w:color="C0C0C0"/>
              <w:right w:val="nil"/>
            </w:tcBorders>
            <w:shd w:val="clear" w:color="auto" w:fill="auto"/>
            <w:noWrap/>
            <w:vAlign w:val="center"/>
            <w:hideMark/>
          </w:tcPr>
          <w:p w14:paraId="26ACD377" w14:textId="77777777" w:rsidR="00A82EA4" w:rsidRPr="00A82EA4" w:rsidRDefault="00A82EA4" w:rsidP="00A82EA4">
            <w:pPr>
              <w:jc w:val="center"/>
              <w:rPr>
                <w:rFonts w:ascii="Tahoma" w:hAnsi="Tahoma" w:cs="Tahoma"/>
                <w:sz w:val="11"/>
                <w:szCs w:val="11"/>
              </w:rPr>
            </w:pPr>
            <w:r w:rsidRPr="00A82EA4">
              <w:rPr>
                <w:rFonts w:ascii="Tahoma" w:hAnsi="Tahoma" w:cs="Tahoma"/>
                <w:sz w:val="11"/>
                <w:szCs w:val="11"/>
              </w:rPr>
              <w:t>%</w:t>
            </w:r>
          </w:p>
        </w:tc>
        <w:tc>
          <w:tcPr>
            <w:tcW w:w="992" w:type="dxa"/>
            <w:tcBorders>
              <w:top w:val="nil"/>
              <w:left w:val="single" w:sz="4" w:space="0" w:color="C0C0C0"/>
              <w:bottom w:val="single" w:sz="4" w:space="0" w:color="C0C0C0"/>
              <w:right w:val="single" w:sz="4" w:space="0" w:color="C0C0C0"/>
            </w:tcBorders>
            <w:shd w:val="clear" w:color="auto" w:fill="auto"/>
            <w:vAlign w:val="center"/>
            <w:hideMark/>
          </w:tcPr>
          <w:p w14:paraId="4F39537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xml:space="preserve">              0,29   </w:t>
            </w:r>
          </w:p>
        </w:tc>
        <w:tc>
          <w:tcPr>
            <w:tcW w:w="901" w:type="dxa"/>
            <w:tcBorders>
              <w:top w:val="nil"/>
              <w:left w:val="nil"/>
              <w:bottom w:val="single" w:sz="4" w:space="0" w:color="C0C0C0"/>
              <w:right w:val="single" w:sz="4" w:space="0" w:color="C0C0C0"/>
            </w:tcBorders>
            <w:shd w:val="clear" w:color="auto" w:fill="auto"/>
            <w:vAlign w:val="center"/>
            <w:hideMark/>
          </w:tcPr>
          <w:p w14:paraId="654326B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5C31F0D5"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0,28</w:t>
            </w:r>
          </w:p>
        </w:tc>
        <w:tc>
          <w:tcPr>
            <w:tcW w:w="1031" w:type="dxa"/>
            <w:tcBorders>
              <w:top w:val="nil"/>
              <w:left w:val="nil"/>
              <w:bottom w:val="single" w:sz="4" w:space="0" w:color="C0C0C0"/>
              <w:right w:val="single" w:sz="4" w:space="0" w:color="C0C0C0"/>
            </w:tcBorders>
            <w:shd w:val="clear" w:color="auto" w:fill="auto"/>
            <w:vAlign w:val="center"/>
            <w:hideMark/>
          </w:tcPr>
          <w:p w14:paraId="02F102DC"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0,27</w:t>
            </w:r>
          </w:p>
        </w:tc>
        <w:tc>
          <w:tcPr>
            <w:tcW w:w="1105" w:type="dxa"/>
            <w:tcBorders>
              <w:top w:val="nil"/>
              <w:left w:val="nil"/>
              <w:bottom w:val="single" w:sz="4" w:space="0" w:color="C0C0C0"/>
              <w:right w:val="single" w:sz="4" w:space="0" w:color="C0C0C0"/>
            </w:tcBorders>
            <w:shd w:val="clear" w:color="auto" w:fill="auto"/>
            <w:vAlign w:val="center"/>
            <w:hideMark/>
          </w:tcPr>
          <w:p w14:paraId="73075F7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5" w:type="dxa"/>
            <w:tcBorders>
              <w:top w:val="nil"/>
              <w:left w:val="nil"/>
              <w:bottom w:val="single" w:sz="4" w:space="0" w:color="C0C0C0"/>
              <w:right w:val="single" w:sz="4" w:space="0" w:color="C0C0C0"/>
            </w:tcBorders>
            <w:shd w:val="clear" w:color="auto" w:fill="auto"/>
            <w:vAlign w:val="center"/>
            <w:hideMark/>
          </w:tcPr>
          <w:p w14:paraId="7CE6B5F1"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0,28</w:t>
            </w:r>
          </w:p>
        </w:tc>
        <w:tc>
          <w:tcPr>
            <w:tcW w:w="1105" w:type="dxa"/>
            <w:tcBorders>
              <w:top w:val="nil"/>
              <w:left w:val="nil"/>
              <w:bottom w:val="single" w:sz="4" w:space="0" w:color="C0C0C0"/>
              <w:right w:val="single" w:sz="4" w:space="0" w:color="C0C0C0"/>
            </w:tcBorders>
            <w:shd w:val="clear" w:color="auto" w:fill="auto"/>
            <w:vAlign w:val="center"/>
            <w:hideMark/>
          </w:tcPr>
          <w:p w14:paraId="39DEE19A"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061" w:type="dxa"/>
            <w:tcBorders>
              <w:top w:val="nil"/>
              <w:left w:val="nil"/>
              <w:bottom w:val="single" w:sz="4" w:space="0" w:color="C0C0C0"/>
              <w:right w:val="single" w:sz="4" w:space="0" w:color="C0C0C0"/>
            </w:tcBorders>
            <w:shd w:val="clear" w:color="auto" w:fill="auto"/>
            <w:vAlign w:val="center"/>
            <w:hideMark/>
          </w:tcPr>
          <w:p w14:paraId="36819EF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0,27</w:t>
            </w:r>
          </w:p>
        </w:tc>
        <w:tc>
          <w:tcPr>
            <w:tcW w:w="794" w:type="dxa"/>
            <w:tcBorders>
              <w:top w:val="nil"/>
              <w:left w:val="nil"/>
              <w:bottom w:val="single" w:sz="4" w:space="0" w:color="C0C0C0"/>
              <w:right w:val="single" w:sz="4" w:space="0" w:color="C0C0C0"/>
            </w:tcBorders>
            <w:shd w:val="clear" w:color="auto" w:fill="auto"/>
            <w:vAlign w:val="center"/>
            <w:hideMark/>
          </w:tcPr>
          <w:p w14:paraId="25BB8720"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794" w:type="dxa"/>
            <w:tcBorders>
              <w:top w:val="nil"/>
              <w:left w:val="nil"/>
              <w:bottom w:val="single" w:sz="4" w:space="0" w:color="C0C0C0"/>
              <w:right w:val="single" w:sz="4" w:space="0" w:color="C0C0C0"/>
            </w:tcBorders>
            <w:shd w:val="clear" w:color="auto" w:fill="auto"/>
            <w:vAlign w:val="center"/>
            <w:hideMark/>
          </w:tcPr>
          <w:p w14:paraId="263BAEF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 </w:t>
            </w:r>
          </w:p>
        </w:tc>
        <w:tc>
          <w:tcPr>
            <w:tcW w:w="1538" w:type="dxa"/>
            <w:tcBorders>
              <w:top w:val="nil"/>
              <w:left w:val="nil"/>
              <w:bottom w:val="nil"/>
              <w:right w:val="nil"/>
            </w:tcBorders>
            <w:shd w:val="clear" w:color="auto" w:fill="auto"/>
            <w:vAlign w:val="center"/>
            <w:hideMark/>
          </w:tcPr>
          <w:p w14:paraId="5AB4197D" w14:textId="77777777" w:rsidR="00A82EA4" w:rsidRPr="00A82EA4" w:rsidRDefault="00A82EA4" w:rsidP="00A82EA4">
            <w:pPr>
              <w:jc w:val="center"/>
              <w:rPr>
                <w:rFonts w:ascii="Tahoma" w:hAnsi="Tahoma" w:cs="Tahoma"/>
                <w:b/>
                <w:bCs/>
                <w:sz w:val="11"/>
                <w:szCs w:val="11"/>
              </w:rPr>
            </w:pPr>
          </w:p>
        </w:tc>
      </w:tr>
      <w:tr w:rsidR="00A82EA4" w:rsidRPr="00A82EA4" w14:paraId="6683DE20" w14:textId="77777777" w:rsidTr="00EA18EE">
        <w:trPr>
          <w:trHeight w:val="225"/>
          <w:jc w:val="center"/>
        </w:trPr>
        <w:tc>
          <w:tcPr>
            <w:tcW w:w="361" w:type="dxa"/>
            <w:tcBorders>
              <w:top w:val="nil"/>
              <w:left w:val="nil"/>
              <w:bottom w:val="nil"/>
              <w:right w:val="nil"/>
            </w:tcBorders>
            <w:shd w:val="clear" w:color="000000" w:fill="FFFFFF"/>
            <w:vAlign w:val="center"/>
            <w:hideMark/>
          </w:tcPr>
          <w:p w14:paraId="7B5361DE"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773" w:type="dxa"/>
            <w:tcBorders>
              <w:top w:val="nil"/>
              <w:left w:val="nil"/>
              <w:bottom w:val="nil"/>
              <w:right w:val="nil"/>
            </w:tcBorders>
            <w:shd w:val="clear" w:color="000000" w:fill="FFFFFF"/>
            <w:vAlign w:val="center"/>
            <w:hideMark/>
          </w:tcPr>
          <w:p w14:paraId="48DE6D78"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1468" w:type="dxa"/>
            <w:tcBorders>
              <w:top w:val="nil"/>
              <w:left w:val="nil"/>
              <w:bottom w:val="nil"/>
              <w:right w:val="nil"/>
            </w:tcBorders>
            <w:shd w:val="clear" w:color="000000" w:fill="FFFFFF"/>
            <w:vAlign w:val="center"/>
            <w:hideMark/>
          </w:tcPr>
          <w:p w14:paraId="181A7D1F"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c>
          <w:tcPr>
            <w:tcW w:w="517" w:type="dxa"/>
            <w:tcBorders>
              <w:top w:val="nil"/>
              <w:left w:val="nil"/>
              <w:bottom w:val="nil"/>
              <w:right w:val="nil"/>
            </w:tcBorders>
            <w:shd w:val="clear" w:color="000000" w:fill="FFFFFF"/>
            <w:vAlign w:val="center"/>
            <w:hideMark/>
          </w:tcPr>
          <w:p w14:paraId="4B3ED0A6"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w:t>
            </w:r>
          </w:p>
        </w:tc>
        <w:tc>
          <w:tcPr>
            <w:tcW w:w="992" w:type="dxa"/>
            <w:tcBorders>
              <w:top w:val="nil"/>
              <w:left w:val="nil"/>
              <w:bottom w:val="nil"/>
              <w:right w:val="nil"/>
            </w:tcBorders>
            <w:shd w:val="clear" w:color="000000" w:fill="FFFFFF"/>
            <w:vAlign w:val="center"/>
            <w:hideMark/>
          </w:tcPr>
          <w:p w14:paraId="43D74799"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0,29   </w:t>
            </w:r>
          </w:p>
        </w:tc>
        <w:tc>
          <w:tcPr>
            <w:tcW w:w="901" w:type="dxa"/>
            <w:tcBorders>
              <w:top w:val="nil"/>
              <w:left w:val="nil"/>
              <w:bottom w:val="nil"/>
              <w:right w:val="nil"/>
            </w:tcBorders>
            <w:shd w:val="clear" w:color="000000" w:fill="FFFFFF"/>
            <w:vAlign w:val="center"/>
            <w:hideMark/>
          </w:tcPr>
          <w:p w14:paraId="34E28383"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w:t>
            </w:r>
          </w:p>
        </w:tc>
        <w:tc>
          <w:tcPr>
            <w:tcW w:w="1065" w:type="dxa"/>
            <w:tcBorders>
              <w:top w:val="nil"/>
              <w:left w:val="nil"/>
              <w:bottom w:val="nil"/>
              <w:right w:val="nil"/>
            </w:tcBorders>
            <w:shd w:val="clear" w:color="000000" w:fill="FFFFFF"/>
            <w:vAlign w:val="center"/>
            <w:hideMark/>
          </w:tcPr>
          <w:p w14:paraId="70DC04A4"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0,28   </w:t>
            </w:r>
          </w:p>
        </w:tc>
        <w:tc>
          <w:tcPr>
            <w:tcW w:w="1031" w:type="dxa"/>
            <w:tcBorders>
              <w:top w:val="nil"/>
              <w:left w:val="nil"/>
              <w:bottom w:val="nil"/>
              <w:right w:val="nil"/>
            </w:tcBorders>
            <w:shd w:val="clear" w:color="000000" w:fill="FFFFFF"/>
            <w:vAlign w:val="center"/>
            <w:hideMark/>
          </w:tcPr>
          <w:p w14:paraId="43AAEF6E"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0,27   </w:t>
            </w:r>
          </w:p>
        </w:tc>
        <w:tc>
          <w:tcPr>
            <w:tcW w:w="1105" w:type="dxa"/>
            <w:tcBorders>
              <w:top w:val="nil"/>
              <w:left w:val="nil"/>
              <w:bottom w:val="nil"/>
              <w:right w:val="nil"/>
            </w:tcBorders>
            <w:shd w:val="clear" w:color="000000" w:fill="FFFFFF"/>
            <w:vAlign w:val="center"/>
            <w:hideMark/>
          </w:tcPr>
          <w:p w14:paraId="0FB01F83"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w:t>
            </w:r>
          </w:p>
        </w:tc>
        <w:tc>
          <w:tcPr>
            <w:tcW w:w="1065" w:type="dxa"/>
            <w:tcBorders>
              <w:top w:val="nil"/>
              <w:left w:val="nil"/>
              <w:bottom w:val="nil"/>
              <w:right w:val="nil"/>
            </w:tcBorders>
            <w:shd w:val="clear" w:color="000000" w:fill="FFFFFF"/>
            <w:vAlign w:val="center"/>
            <w:hideMark/>
          </w:tcPr>
          <w:p w14:paraId="72B5A22E"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             0,27   </w:t>
            </w:r>
          </w:p>
        </w:tc>
        <w:tc>
          <w:tcPr>
            <w:tcW w:w="1105" w:type="dxa"/>
            <w:tcBorders>
              <w:top w:val="nil"/>
              <w:left w:val="nil"/>
              <w:bottom w:val="nil"/>
              <w:right w:val="nil"/>
            </w:tcBorders>
            <w:shd w:val="clear" w:color="000000" w:fill="FFFFFF"/>
            <w:vAlign w:val="center"/>
            <w:hideMark/>
          </w:tcPr>
          <w:p w14:paraId="3D1BA464"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w:t>
            </w:r>
          </w:p>
        </w:tc>
        <w:tc>
          <w:tcPr>
            <w:tcW w:w="1061" w:type="dxa"/>
            <w:tcBorders>
              <w:top w:val="nil"/>
              <w:left w:val="nil"/>
              <w:bottom w:val="nil"/>
              <w:right w:val="nil"/>
            </w:tcBorders>
            <w:shd w:val="clear" w:color="000000" w:fill="FFFFFF"/>
            <w:vAlign w:val="center"/>
            <w:hideMark/>
          </w:tcPr>
          <w:p w14:paraId="687E5689"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xml:space="preserve">0,27 </w:t>
            </w:r>
          </w:p>
        </w:tc>
        <w:tc>
          <w:tcPr>
            <w:tcW w:w="794" w:type="dxa"/>
            <w:tcBorders>
              <w:top w:val="nil"/>
              <w:left w:val="nil"/>
              <w:bottom w:val="nil"/>
              <w:right w:val="nil"/>
            </w:tcBorders>
            <w:shd w:val="clear" w:color="000000" w:fill="FFFFFF"/>
            <w:vAlign w:val="center"/>
            <w:hideMark/>
          </w:tcPr>
          <w:p w14:paraId="51CAA72D"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w:t>
            </w:r>
          </w:p>
        </w:tc>
        <w:tc>
          <w:tcPr>
            <w:tcW w:w="794" w:type="dxa"/>
            <w:tcBorders>
              <w:top w:val="nil"/>
              <w:left w:val="nil"/>
              <w:bottom w:val="nil"/>
              <w:right w:val="nil"/>
            </w:tcBorders>
            <w:shd w:val="clear" w:color="000000" w:fill="FFFFFF"/>
            <w:vAlign w:val="center"/>
            <w:hideMark/>
          </w:tcPr>
          <w:p w14:paraId="667C4848" w14:textId="77777777" w:rsidR="00A82EA4" w:rsidRPr="00A82EA4" w:rsidRDefault="00A82EA4" w:rsidP="00A82EA4">
            <w:pPr>
              <w:jc w:val="center"/>
              <w:rPr>
                <w:rFonts w:ascii="Tahoma" w:hAnsi="Tahoma" w:cs="Tahoma"/>
                <w:b/>
                <w:bCs/>
                <w:color w:val="FFFFFF"/>
                <w:sz w:val="11"/>
                <w:szCs w:val="11"/>
              </w:rPr>
            </w:pPr>
            <w:r w:rsidRPr="00A82EA4">
              <w:rPr>
                <w:rFonts w:ascii="Tahoma" w:hAnsi="Tahoma" w:cs="Tahoma"/>
                <w:b/>
                <w:bCs/>
                <w:color w:val="FFFFFF"/>
                <w:sz w:val="11"/>
                <w:szCs w:val="11"/>
              </w:rPr>
              <w:t> </w:t>
            </w:r>
          </w:p>
        </w:tc>
        <w:tc>
          <w:tcPr>
            <w:tcW w:w="1538" w:type="dxa"/>
            <w:tcBorders>
              <w:top w:val="nil"/>
              <w:left w:val="nil"/>
              <w:bottom w:val="nil"/>
              <w:right w:val="nil"/>
            </w:tcBorders>
            <w:shd w:val="clear" w:color="000000" w:fill="FFFFFF"/>
            <w:vAlign w:val="center"/>
            <w:hideMark/>
          </w:tcPr>
          <w:p w14:paraId="48EDD151" w14:textId="77777777" w:rsidR="00A82EA4" w:rsidRPr="00A82EA4" w:rsidRDefault="00A82EA4" w:rsidP="00A82EA4">
            <w:pPr>
              <w:rPr>
                <w:rFonts w:ascii="Tahoma" w:hAnsi="Tahoma" w:cs="Tahoma"/>
                <w:color w:val="FFFFFF"/>
                <w:sz w:val="11"/>
                <w:szCs w:val="11"/>
              </w:rPr>
            </w:pPr>
            <w:r w:rsidRPr="00A82EA4">
              <w:rPr>
                <w:rFonts w:ascii="Tahoma" w:hAnsi="Tahoma" w:cs="Tahoma"/>
                <w:color w:val="FFFFFF"/>
                <w:sz w:val="11"/>
                <w:szCs w:val="11"/>
              </w:rPr>
              <w:t> </w:t>
            </w:r>
          </w:p>
        </w:tc>
      </w:tr>
      <w:tr w:rsidR="00A82EA4" w:rsidRPr="00A82EA4" w14:paraId="1FB09628" w14:textId="77777777" w:rsidTr="00EA18EE">
        <w:trPr>
          <w:trHeight w:val="225"/>
          <w:jc w:val="center"/>
        </w:trPr>
        <w:tc>
          <w:tcPr>
            <w:tcW w:w="361" w:type="dxa"/>
            <w:tcBorders>
              <w:top w:val="nil"/>
              <w:left w:val="nil"/>
              <w:bottom w:val="nil"/>
              <w:right w:val="nil"/>
            </w:tcBorders>
            <w:shd w:val="clear" w:color="auto" w:fill="auto"/>
            <w:vAlign w:val="center"/>
            <w:hideMark/>
          </w:tcPr>
          <w:p w14:paraId="6BED5953" w14:textId="77777777" w:rsidR="00A82EA4" w:rsidRPr="00A82EA4" w:rsidRDefault="00A82EA4" w:rsidP="00A82EA4">
            <w:pPr>
              <w:rPr>
                <w:rFonts w:ascii="Tahoma" w:hAnsi="Tahoma" w:cs="Tahoma"/>
                <w:color w:val="FFFFFF"/>
                <w:sz w:val="11"/>
                <w:szCs w:val="11"/>
              </w:rPr>
            </w:pPr>
          </w:p>
        </w:tc>
        <w:tc>
          <w:tcPr>
            <w:tcW w:w="773" w:type="dxa"/>
            <w:tcBorders>
              <w:top w:val="nil"/>
              <w:left w:val="nil"/>
              <w:bottom w:val="nil"/>
              <w:right w:val="nil"/>
            </w:tcBorders>
            <w:shd w:val="clear" w:color="auto" w:fill="auto"/>
            <w:vAlign w:val="center"/>
            <w:hideMark/>
          </w:tcPr>
          <w:p w14:paraId="0B88ADFB" w14:textId="77777777" w:rsidR="00A82EA4" w:rsidRPr="00A82EA4" w:rsidRDefault="00A82EA4" w:rsidP="00A82EA4">
            <w:pPr>
              <w:rPr>
                <w:sz w:val="11"/>
                <w:szCs w:val="11"/>
              </w:rPr>
            </w:pPr>
          </w:p>
        </w:tc>
        <w:tc>
          <w:tcPr>
            <w:tcW w:w="146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5872E2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Текущие расходы, в том числе:</w:t>
            </w:r>
          </w:p>
        </w:tc>
        <w:tc>
          <w:tcPr>
            <w:tcW w:w="517" w:type="dxa"/>
            <w:tcBorders>
              <w:top w:val="single" w:sz="4" w:space="0" w:color="C0C0C0"/>
              <w:left w:val="nil"/>
              <w:bottom w:val="single" w:sz="4" w:space="0" w:color="C0C0C0"/>
              <w:right w:val="single" w:sz="4" w:space="0" w:color="C0C0C0"/>
            </w:tcBorders>
            <w:shd w:val="clear" w:color="auto" w:fill="auto"/>
            <w:vAlign w:val="center"/>
            <w:hideMark/>
          </w:tcPr>
          <w:p w14:paraId="7E02824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14:paraId="414DD901" w14:textId="749D25B5"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29 455,99</w:t>
            </w:r>
          </w:p>
        </w:tc>
        <w:tc>
          <w:tcPr>
            <w:tcW w:w="901" w:type="dxa"/>
            <w:tcBorders>
              <w:top w:val="single" w:sz="4" w:space="0" w:color="C0C0C0"/>
              <w:left w:val="nil"/>
              <w:bottom w:val="single" w:sz="4" w:space="0" w:color="C0C0C0"/>
              <w:right w:val="single" w:sz="4" w:space="0" w:color="C0C0C0"/>
            </w:tcBorders>
            <w:shd w:val="clear" w:color="auto" w:fill="auto"/>
            <w:vAlign w:val="center"/>
            <w:hideMark/>
          </w:tcPr>
          <w:p w14:paraId="628AE024" w14:textId="19153B27"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29 363,95</w:t>
            </w:r>
          </w:p>
        </w:tc>
        <w:tc>
          <w:tcPr>
            <w:tcW w:w="1065" w:type="dxa"/>
            <w:tcBorders>
              <w:top w:val="single" w:sz="4" w:space="0" w:color="C0C0C0"/>
              <w:left w:val="nil"/>
              <w:bottom w:val="single" w:sz="4" w:space="0" w:color="C0C0C0"/>
              <w:right w:val="single" w:sz="4" w:space="0" w:color="C0C0C0"/>
            </w:tcBorders>
            <w:shd w:val="clear" w:color="auto" w:fill="auto"/>
            <w:vAlign w:val="center"/>
            <w:hideMark/>
          </w:tcPr>
          <w:p w14:paraId="04C5AAAF" w14:textId="19058C5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24 782,23</w:t>
            </w:r>
          </w:p>
        </w:tc>
        <w:tc>
          <w:tcPr>
            <w:tcW w:w="1031" w:type="dxa"/>
            <w:tcBorders>
              <w:top w:val="single" w:sz="4" w:space="0" w:color="C0C0C0"/>
              <w:left w:val="nil"/>
              <w:bottom w:val="single" w:sz="4" w:space="0" w:color="C0C0C0"/>
              <w:right w:val="single" w:sz="4" w:space="0" w:color="C0C0C0"/>
            </w:tcBorders>
            <w:shd w:val="clear" w:color="auto" w:fill="auto"/>
            <w:vAlign w:val="center"/>
            <w:hideMark/>
          </w:tcPr>
          <w:p w14:paraId="2E31BABD" w14:textId="7D47661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27 752,82</w:t>
            </w:r>
          </w:p>
        </w:tc>
        <w:tc>
          <w:tcPr>
            <w:tcW w:w="1105" w:type="dxa"/>
            <w:tcBorders>
              <w:top w:val="single" w:sz="4" w:space="0" w:color="C0C0C0"/>
              <w:left w:val="nil"/>
              <w:bottom w:val="single" w:sz="4" w:space="0" w:color="C0C0C0"/>
              <w:right w:val="single" w:sz="4" w:space="0" w:color="C0C0C0"/>
            </w:tcBorders>
            <w:shd w:val="clear" w:color="auto" w:fill="auto"/>
            <w:vAlign w:val="center"/>
            <w:hideMark/>
          </w:tcPr>
          <w:p w14:paraId="44D5C338" w14:textId="3723D9F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1 333,76</w:t>
            </w:r>
          </w:p>
        </w:tc>
        <w:tc>
          <w:tcPr>
            <w:tcW w:w="1065" w:type="dxa"/>
            <w:tcBorders>
              <w:top w:val="single" w:sz="4" w:space="0" w:color="C0C0C0"/>
              <w:left w:val="nil"/>
              <w:bottom w:val="single" w:sz="4" w:space="0" w:color="C0C0C0"/>
              <w:right w:val="single" w:sz="4" w:space="0" w:color="C0C0C0"/>
            </w:tcBorders>
            <w:shd w:val="clear" w:color="auto" w:fill="auto"/>
            <w:vAlign w:val="center"/>
            <w:hideMark/>
          </w:tcPr>
          <w:p w14:paraId="57AF1E06" w14:textId="34A68D35"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26 419,05</w:t>
            </w:r>
          </w:p>
        </w:tc>
        <w:tc>
          <w:tcPr>
            <w:tcW w:w="1105" w:type="dxa"/>
            <w:tcBorders>
              <w:top w:val="single" w:sz="4" w:space="0" w:color="C0C0C0"/>
              <w:left w:val="nil"/>
              <w:bottom w:val="single" w:sz="4" w:space="0" w:color="C0C0C0"/>
              <w:right w:val="single" w:sz="4" w:space="0" w:color="C0C0C0"/>
            </w:tcBorders>
            <w:shd w:val="clear" w:color="auto" w:fill="auto"/>
            <w:vAlign w:val="center"/>
            <w:hideMark/>
          </w:tcPr>
          <w:p w14:paraId="741FAE7C" w14:textId="748403CA"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1 706,10</w:t>
            </w:r>
          </w:p>
        </w:tc>
        <w:tc>
          <w:tcPr>
            <w:tcW w:w="1061" w:type="dxa"/>
            <w:tcBorders>
              <w:top w:val="single" w:sz="4" w:space="0" w:color="C0C0C0"/>
              <w:left w:val="nil"/>
              <w:bottom w:val="single" w:sz="4" w:space="0" w:color="C0C0C0"/>
              <w:right w:val="single" w:sz="4" w:space="0" w:color="C0C0C0"/>
            </w:tcBorders>
            <w:shd w:val="clear" w:color="auto" w:fill="auto"/>
            <w:vAlign w:val="center"/>
            <w:hideMark/>
          </w:tcPr>
          <w:p w14:paraId="7E75B0DF" w14:textId="154FD44F"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26 046,71</w:t>
            </w:r>
          </w:p>
        </w:tc>
        <w:tc>
          <w:tcPr>
            <w:tcW w:w="794" w:type="dxa"/>
            <w:tcBorders>
              <w:top w:val="single" w:sz="4" w:space="0" w:color="C0C0C0"/>
              <w:left w:val="nil"/>
              <w:bottom w:val="single" w:sz="4" w:space="0" w:color="C0C0C0"/>
              <w:right w:val="single" w:sz="4" w:space="0" w:color="C0C0C0"/>
            </w:tcBorders>
            <w:shd w:val="clear" w:color="auto" w:fill="auto"/>
            <w:vAlign w:val="center"/>
            <w:hideMark/>
          </w:tcPr>
          <w:p w14:paraId="040F5586" w14:textId="6ECAC49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12 995,38</w:t>
            </w:r>
          </w:p>
        </w:tc>
        <w:tc>
          <w:tcPr>
            <w:tcW w:w="794" w:type="dxa"/>
            <w:tcBorders>
              <w:top w:val="single" w:sz="4" w:space="0" w:color="C0C0C0"/>
              <w:left w:val="nil"/>
              <w:bottom w:val="single" w:sz="4" w:space="0" w:color="C0C0C0"/>
              <w:right w:val="single" w:sz="4" w:space="0" w:color="C0C0C0"/>
            </w:tcBorders>
            <w:shd w:val="clear" w:color="auto" w:fill="auto"/>
            <w:vAlign w:val="center"/>
            <w:hideMark/>
          </w:tcPr>
          <w:p w14:paraId="5B50A88E" w14:textId="31719CB6"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13 051,34</w:t>
            </w:r>
          </w:p>
        </w:tc>
        <w:tc>
          <w:tcPr>
            <w:tcW w:w="1538" w:type="dxa"/>
            <w:tcBorders>
              <w:top w:val="nil"/>
              <w:left w:val="nil"/>
              <w:bottom w:val="nil"/>
              <w:right w:val="nil"/>
            </w:tcBorders>
            <w:shd w:val="clear" w:color="auto" w:fill="auto"/>
            <w:vAlign w:val="center"/>
            <w:hideMark/>
          </w:tcPr>
          <w:p w14:paraId="405F363D" w14:textId="77777777" w:rsidR="00A82EA4" w:rsidRPr="00A82EA4" w:rsidRDefault="00A82EA4" w:rsidP="00A82EA4">
            <w:pPr>
              <w:jc w:val="center"/>
              <w:rPr>
                <w:rFonts w:ascii="Tahoma" w:hAnsi="Tahoma" w:cs="Tahoma"/>
                <w:b/>
                <w:bCs/>
                <w:sz w:val="11"/>
                <w:szCs w:val="11"/>
              </w:rPr>
            </w:pPr>
          </w:p>
        </w:tc>
      </w:tr>
      <w:tr w:rsidR="00A82EA4" w:rsidRPr="00A82EA4" w14:paraId="7A6AE701" w14:textId="77777777" w:rsidTr="00EA18EE">
        <w:trPr>
          <w:trHeight w:val="225"/>
          <w:jc w:val="center"/>
        </w:trPr>
        <w:tc>
          <w:tcPr>
            <w:tcW w:w="361" w:type="dxa"/>
            <w:tcBorders>
              <w:top w:val="nil"/>
              <w:left w:val="nil"/>
              <w:bottom w:val="nil"/>
              <w:right w:val="nil"/>
            </w:tcBorders>
            <w:shd w:val="clear" w:color="auto" w:fill="auto"/>
            <w:vAlign w:val="center"/>
            <w:hideMark/>
          </w:tcPr>
          <w:p w14:paraId="547D47C2"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6536C566"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000000" w:fill="FFFF00"/>
            <w:vAlign w:val="center"/>
            <w:hideMark/>
          </w:tcPr>
          <w:p w14:paraId="013FD7CA" w14:textId="77777777" w:rsidR="00A82EA4" w:rsidRPr="00A82EA4" w:rsidRDefault="00A82EA4" w:rsidP="00A82EA4">
            <w:pPr>
              <w:jc w:val="right"/>
              <w:rPr>
                <w:rFonts w:ascii="Tahoma" w:hAnsi="Tahoma" w:cs="Tahoma"/>
                <w:b/>
                <w:bCs/>
                <w:sz w:val="11"/>
                <w:szCs w:val="11"/>
              </w:rPr>
            </w:pPr>
            <w:r w:rsidRPr="00A82EA4">
              <w:rPr>
                <w:rFonts w:ascii="Tahoma" w:hAnsi="Tahoma" w:cs="Tahoma"/>
                <w:b/>
                <w:bCs/>
                <w:sz w:val="11"/>
                <w:szCs w:val="11"/>
              </w:rPr>
              <w:t>Операционные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09460BEB"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5F43FE4D" w14:textId="0196608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15 761,10</w:t>
            </w:r>
          </w:p>
        </w:tc>
        <w:tc>
          <w:tcPr>
            <w:tcW w:w="901" w:type="dxa"/>
            <w:tcBorders>
              <w:top w:val="nil"/>
              <w:left w:val="nil"/>
              <w:bottom w:val="single" w:sz="4" w:space="0" w:color="C0C0C0"/>
              <w:right w:val="single" w:sz="4" w:space="0" w:color="C0C0C0"/>
            </w:tcBorders>
            <w:shd w:val="clear" w:color="auto" w:fill="auto"/>
            <w:vAlign w:val="center"/>
            <w:hideMark/>
          </w:tcPr>
          <w:p w14:paraId="4E7FC3B3" w14:textId="242A383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15 800,26</w:t>
            </w:r>
          </w:p>
        </w:tc>
        <w:tc>
          <w:tcPr>
            <w:tcW w:w="1065" w:type="dxa"/>
            <w:tcBorders>
              <w:top w:val="nil"/>
              <w:left w:val="nil"/>
              <w:bottom w:val="single" w:sz="4" w:space="0" w:color="C0C0C0"/>
              <w:right w:val="single" w:sz="4" w:space="0" w:color="C0C0C0"/>
            </w:tcBorders>
            <w:shd w:val="clear" w:color="auto" w:fill="auto"/>
            <w:vAlign w:val="center"/>
            <w:hideMark/>
          </w:tcPr>
          <w:p w14:paraId="16838598" w14:textId="50F74A56"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16 071,62</w:t>
            </w:r>
          </w:p>
        </w:tc>
        <w:tc>
          <w:tcPr>
            <w:tcW w:w="1031" w:type="dxa"/>
            <w:tcBorders>
              <w:top w:val="nil"/>
              <w:left w:val="nil"/>
              <w:bottom w:val="single" w:sz="4" w:space="0" w:color="C0C0C0"/>
              <w:right w:val="single" w:sz="4" w:space="0" w:color="C0C0C0"/>
            </w:tcBorders>
            <w:shd w:val="clear" w:color="auto" w:fill="auto"/>
            <w:vAlign w:val="center"/>
            <w:hideMark/>
          </w:tcPr>
          <w:p w14:paraId="4EA8CA58" w14:textId="1E8689BD"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16 611,59</w:t>
            </w:r>
          </w:p>
        </w:tc>
        <w:tc>
          <w:tcPr>
            <w:tcW w:w="1105" w:type="dxa"/>
            <w:tcBorders>
              <w:top w:val="nil"/>
              <w:left w:val="nil"/>
              <w:bottom w:val="single" w:sz="4" w:space="0" w:color="C0C0C0"/>
              <w:right w:val="single" w:sz="4" w:space="0" w:color="C0C0C0"/>
            </w:tcBorders>
            <w:shd w:val="clear" w:color="auto" w:fill="auto"/>
            <w:vAlign w:val="center"/>
            <w:hideMark/>
          </w:tcPr>
          <w:p w14:paraId="3C677FAA" w14:textId="2A5EE5E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112,02</w:t>
            </w:r>
          </w:p>
        </w:tc>
        <w:tc>
          <w:tcPr>
            <w:tcW w:w="1065" w:type="dxa"/>
            <w:tcBorders>
              <w:top w:val="nil"/>
              <w:left w:val="nil"/>
              <w:bottom w:val="single" w:sz="4" w:space="0" w:color="C0C0C0"/>
              <w:right w:val="single" w:sz="4" w:space="0" w:color="C0C0C0"/>
            </w:tcBorders>
            <w:shd w:val="clear" w:color="auto" w:fill="auto"/>
            <w:vAlign w:val="center"/>
            <w:hideMark/>
          </w:tcPr>
          <w:p w14:paraId="69997399" w14:textId="1C898D5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16 499,58</w:t>
            </w:r>
          </w:p>
        </w:tc>
        <w:tc>
          <w:tcPr>
            <w:tcW w:w="1105" w:type="dxa"/>
            <w:tcBorders>
              <w:top w:val="nil"/>
              <w:left w:val="nil"/>
              <w:bottom w:val="single" w:sz="4" w:space="0" w:color="C0C0C0"/>
              <w:right w:val="single" w:sz="4" w:space="0" w:color="C0C0C0"/>
            </w:tcBorders>
            <w:shd w:val="clear" w:color="auto" w:fill="auto"/>
            <w:vAlign w:val="center"/>
            <w:hideMark/>
          </w:tcPr>
          <w:p w14:paraId="3EF4A26D" w14:textId="63FF63AB"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95,90</w:t>
            </w:r>
          </w:p>
        </w:tc>
        <w:tc>
          <w:tcPr>
            <w:tcW w:w="1061" w:type="dxa"/>
            <w:tcBorders>
              <w:top w:val="nil"/>
              <w:left w:val="nil"/>
              <w:bottom w:val="single" w:sz="4" w:space="0" w:color="C0C0C0"/>
              <w:right w:val="single" w:sz="4" w:space="0" w:color="C0C0C0"/>
            </w:tcBorders>
            <w:shd w:val="clear" w:color="auto" w:fill="auto"/>
            <w:vAlign w:val="center"/>
            <w:hideMark/>
          </w:tcPr>
          <w:p w14:paraId="4A081460" w14:textId="1FB10602"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16 515,68</w:t>
            </w:r>
          </w:p>
        </w:tc>
        <w:tc>
          <w:tcPr>
            <w:tcW w:w="794" w:type="dxa"/>
            <w:tcBorders>
              <w:top w:val="nil"/>
              <w:left w:val="nil"/>
              <w:bottom w:val="single" w:sz="4" w:space="0" w:color="C0C0C0"/>
              <w:right w:val="single" w:sz="4" w:space="0" w:color="C0C0C0"/>
            </w:tcBorders>
            <w:shd w:val="clear" w:color="auto" w:fill="auto"/>
            <w:vAlign w:val="center"/>
            <w:hideMark/>
          </w:tcPr>
          <w:p w14:paraId="33028C7B" w14:textId="6DC2C9D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8 257,84</w:t>
            </w:r>
          </w:p>
        </w:tc>
        <w:tc>
          <w:tcPr>
            <w:tcW w:w="794" w:type="dxa"/>
            <w:tcBorders>
              <w:top w:val="nil"/>
              <w:left w:val="nil"/>
              <w:bottom w:val="single" w:sz="4" w:space="0" w:color="C0C0C0"/>
              <w:right w:val="single" w:sz="4" w:space="0" w:color="C0C0C0"/>
            </w:tcBorders>
            <w:shd w:val="clear" w:color="auto" w:fill="auto"/>
            <w:vAlign w:val="center"/>
            <w:hideMark/>
          </w:tcPr>
          <w:p w14:paraId="03D409DA" w14:textId="0849727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8 257,84</w:t>
            </w:r>
          </w:p>
        </w:tc>
        <w:tc>
          <w:tcPr>
            <w:tcW w:w="1538" w:type="dxa"/>
            <w:tcBorders>
              <w:top w:val="nil"/>
              <w:left w:val="nil"/>
              <w:bottom w:val="nil"/>
              <w:right w:val="nil"/>
            </w:tcBorders>
            <w:shd w:val="clear" w:color="auto" w:fill="auto"/>
            <w:vAlign w:val="center"/>
            <w:hideMark/>
          </w:tcPr>
          <w:p w14:paraId="788AA863" w14:textId="77777777" w:rsidR="00A82EA4" w:rsidRPr="00A82EA4" w:rsidRDefault="00A82EA4" w:rsidP="00A82EA4">
            <w:pPr>
              <w:jc w:val="center"/>
              <w:rPr>
                <w:rFonts w:ascii="Tahoma" w:hAnsi="Tahoma" w:cs="Tahoma"/>
                <w:b/>
                <w:bCs/>
                <w:sz w:val="11"/>
                <w:szCs w:val="11"/>
              </w:rPr>
            </w:pPr>
          </w:p>
        </w:tc>
      </w:tr>
      <w:tr w:rsidR="00A82EA4" w:rsidRPr="00A82EA4" w14:paraId="7C481016" w14:textId="77777777" w:rsidTr="00EA18EE">
        <w:trPr>
          <w:trHeight w:val="225"/>
          <w:jc w:val="center"/>
        </w:trPr>
        <w:tc>
          <w:tcPr>
            <w:tcW w:w="361" w:type="dxa"/>
            <w:tcBorders>
              <w:top w:val="nil"/>
              <w:left w:val="nil"/>
              <w:bottom w:val="nil"/>
              <w:right w:val="nil"/>
            </w:tcBorders>
            <w:shd w:val="clear" w:color="auto" w:fill="auto"/>
            <w:vAlign w:val="center"/>
            <w:hideMark/>
          </w:tcPr>
          <w:p w14:paraId="722D1A1B"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474F6AAE"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000000" w:fill="00B050"/>
            <w:vAlign w:val="center"/>
            <w:hideMark/>
          </w:tcPr>
          <w:p w14:paraId="4CBC6C34" w14:textId="77777777" w:rsidR="00A82EA4" w:rsidRPr="00A82EA4" w:rsidRDefault="00A82EA4" w:rsidP="00A82EA4">
            <w:pPr>
              <w:jc w:val="right"/>
              <w:rPr>
                <w:rFonts w:ascii="Tahoma" w:hAnsi="Tahoma" w:cs="Tahoma"/>
                <w:b/>
                <w:bCs/>
                <w:sz w:val="11"/>
                <w:szCs w:val="11"/>
              </w:rPr>
            </w:pPr>
            <w:r w:rsidRPr="00A82EA4">
              <w:rPr>
                <w:rFonts w:ascii="Tahoma" w:hAnsi="Tahoma" w:cs="Tahoma"/>
                <w:b/>
                <w:bCs/>
                <w:sz w:val="11"/>
                <w:szCs w:val="11"/>
              </w:rPr>
              <w:t>Неподконтрольные расходы</w:t>
            </w:r>
          </w:p>
        </w:tc>
        <w:tc>
          <w:tcPr>
            <w:tcW w:w="517" w:type="dxa"/>
            <w:tcBorders>
              <w:top w:val="nil"/>
              <w:left w:val="nil"/>
              <w:bottom w:val="single" w:sz="4" w:space="0" w:color="C0C0C0"/>
              <w:right w:val="single" w:sz="4" w:space="0" w:color="C0C0C0"/>
            </w:tcBorders>
            <w:shd w:val="clear" w:color="auto" w:fill="auto"/>
            <w:vAlign w:val="center"/>
            <w:hideMark/>
          </w:tcPr>
          <w:p w14:paraId="738FDC4E"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71039F3C" w14:textId="6CE13EAC"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9 190,76</w:t>
            </w:r>
          </w:p>
        </w:tc>
        <w:tc>
          <w:tcPr>
            <w:tcW w:w="901" w:type="dxa"/>
            <w:tcBorders>
              <w:top w:val="nil"/>
              <w:left w:val="nil"/>
              <w:bottom w:val="single" w:sz="4" w:space="0" w:color="C0C0C0"/>
              <w:right w:val="single" w:sz="4" w:space="0" w:color="C0C0C0"/>
            </w:tcBorders>
            <w:shd w:val="clear" w:color="auto" w:fill="auto"/>
            <w:vAlign w:val="center"/>
            <w:hideMark/>
          </w:tcPr>
          <w:p w14:paraId="3300A73A" w14:textId="40BFCA7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9 073,08</w:t>
            </w:r>
          </w:p>
        </w:tc>
        <w:tc>
          <w:tcPr>
            <w:tcW w:w="1065" w:type="dxa"/>
            <w:tcBorders>
              <w:top w:val="nil"/>
              <w:left w:val="nil"/>
              <w:bottom w:val="single" w:sz="4" w:space="0" w:color="C0C0C0"/>
              <w:right w:val="single" w:sz="4" w:space="0" w:color="C0C0C0"/>
            </w:tcBorders>
            <w:shd w:val="clear" w:color="auto" w:fill="auto"/>
            <w:vAlign w:val="center"/>
            <w:hideMark/>
          </w:tcPr>
          <w:p w14:paraId="3B1C1B3C" w14:textId="10945DD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4 146,07</w:t>
            </w:r>
          </w:p>
        </w:tc>
        <w:tc>
          <w:tcPr>
            <w:tcW w:w="1031" w:type="dxa"/>
            <w:tcBorders>
              <w:top w:val="nil"/>
              <w:left w:val="nil"/>
              <w:bottom w:val="single" w:sz="4" w:space="0" w:color="C0C0C0"/>
              <w:right w:val="single" w:sz="4" w:space="0" w:color="C0C0C0"/>
            </w:tcBorders>
            <w:shd w:val="clear" w:color="auto" w:fill="auto"/>
            <w:vAlign w:val="center"/>
            <w:hideMark/>
          </w:tcPr>
          <w:p w14:paraId="404DAB5B" w14:textId="7F15EBCD"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6 472,88</w:t>
            </w:r>
          </w:p>
        </w:tc>
        <w:tc>
          <w:tcPr>
            <w:tcW w:w="1105" w:type="dxa"/>
            <w:tcBorders>
              <w:top w:val="nil"/>
              <w:left w:val="nil"/>
              <w:bottom w:val="single" w:sz="4" w:space="0" w:color="C0C0C0"/>
              <w:right w:val="single" w:sz="4" w:space="0" w:color="C0C0C0"/>
            </w:tcBorders>
            <w:shd w:val="clear" w:color="auto" w:fill="auto"/>
            <w:vAlign w:val="center"/>
            <w:hideMark/>
          </w:tcPr>
          <w:p w14:paraId="7EB3A4BC" w14:textId="070422F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1 734,35</w:t>
            </w:r>
          </w:p>
        </w:tc>
        <w:tc>
          <w:tcPr>
            <w:tcW w:w="1065" w:type="dxa"/>
            <w:tcBorders>
              <w:top w:val="nil"/>
              <w:left w:val="nil"/>
              <w:bottom w:val="single" w:sz="4" w:space="0" w:color="C0C0C0"/>
              <w:right w:val="single" w:sz="4" w:space="0" w:color="C0C0C0"/>
            </w:tcBorders>
            <w:shd w:val="clear" w:color="auto" w:fill="auto"/>
            <w:vAlign w:val="center"/>
            <w:hideMark/>
          </w:tcPr>
          <w:p w14:paraId="4CC3C8F7" w14:textId="742711EF"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4 738,51</w:t>
            </w:r>
          </w:p>
        </w:tc>
        <w:tc>
          <w:tcPr>
            <w:tcW w:w="1105" w:type="dxa"/>
            <w:tcBorders>
              <w:top w:val="nil"/>
              <w:left w:val="nil"/>
              <w:bottom w:val="single" w:sz="4" w:space="0" w:color="C0C0C0"/>
              <w:right w:val="single" w:sz="4" w:space="0" w:color="C0C0C0"/>
            </w:tcBorders>
            <w:shd w:val="clear" w:color="auto" w:fill="auto"/>
            <w:vAlign w:val="center"/>
            <w:hideMark/>
          </w:tcPr>
          <w:p w14:paraId="0E019190" w14:textId="19E7FC61"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2 038,82</w:t>
            </w:r>
          </w:p>
        </w:tc>
        <w:tc>
          <w:tcPr>
            <w:tcW w:w="1061" w:type="dxa"/>
            <w:tcBorders>
              <w:top w:val="nil"/>
              <w:left w:val="nil"/>
              <w:bottom w:val="single" w:sz="4" w:space="0" w:color="C0C0C0"/>
              <w:right w:val="single" w:sz="4" w:space="0" w:color="C0C0C0"/>
            </w:tcBorders>
            <w:shd w:val="clear" w:color="auto" w:fill="auto"/>
            <w:vAlign w:val="center"/>
            <w:hideMark/>
          </w:tcPr>
          <w:p w14:paraId="6D39EF04" w14:textId="23B4F1A6"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4 434,06</w:t>
            </w:r>
          </w:p>
        </w:tc>
        <w:tc>
          <w:tcPr>
            <w:tcW w:w="794" w:type="dxa"/>
            <w:tcBorders>
              <w:top w:val="nil"/>
              <w:left w:val="nil"/>
              <w:bottom w:val="single" w:sz="4" w:space="0" w:color="C0C0C0"/>
              <w:right w:val="single" w:sz="4" w:space="0" w:color="C0C0C0"/>
            </w:tcBorders>
            <w:shd w:val="clear" w:color="auto" w:fill="auto"/>
            <w:vAlign w:val="center"/>
            <w:hideMark/>
          </w:tcPr>
          <w:p w14:paraId="62936503" w14:textId="7BC9517F"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2 189,05</w:t>
            </w:r>
          </w:p>
        </w:tc>
        <w:tc>
          <w:tcPr>
            <w:tcW w:w="794" w:type="dxa"/>
            <w:tcBorders>
              <w:top w:val="nil"/>
              <w:left w:val="nil"/>
              <w:bottom w:val="single" w:sz="4" w:space="0" w:color="C0C0C0"/>
              <w:right w:val="single" w:sz="4" w:space="0" w:color="C0C0C0"/>
            </w:tcBorders>
            <w:shd w:val="clear" w:color="auto" w:fill="auto"/>
            <w:vAlign w:val="center"/>
            <w:hideMark/>
          </w:tcPr>
          <w:p w14:paraId="4B9707F8" w14:textId="74270640"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2 245,01</w:t>
            </w:r>
          </w:p>
        </w:tc>
        <w:tc>
          <w:tcPr>
            <w:tcW w:w="1538" w:type="dxa"/>
            <w:tcBorders>
              <w:top w:val="nil"/>
              <w:left w:val="nil"/>
              <w:bottom w:val="nil"/>
              <w:right w:val="nil"/>
            </w:tcBorders>
            <w:shd w:val="clear" w:color="auto" w:fill="auto"/>
            <w:vAlign w:val="center"/>
            <w:hideMark/>
          </w:tcPr>
          <w:p w14:paraId="7C1993CD" w14:textId="77777777" w:rsidR="00A82EA4" w:rsidRPr="00A82EA4" w:rsidRDefault="00A82EA4" w:rsidP="00A82EA4">
            <w:pPr>
              <w:jc w:val="center"/>
              <w:rPr>
                <w:rFonts w:ascii="Tahoma" w:hAnsi="Tahoma" w:cs="Tahoma"/>
                <w:b/>
                <w:bCs/>
                <w:sz w:val="11"/>
                <w:szCs w:val="11"/>
              </w:rPr>
            </w:pPr>
          </w:p>
        </w:tc>
      </w:tr>
      <w:tr w:rsidR="00A82EA4" w:rsidRPr="00A82EA4" w14:paraId="28324CDB" w14:textId="77777777" w:rsidTr="00EA18EE">
        <w:trPr>
          <w:trHeight w:val="450"/>
          <w:jc w:val="center"/>
        </w:trPr>
        <w:tc>
          <w:tcPr>
            <w:tcW w:w="361" w:type="dxa"/>
            <w:tcBorders>
              <w:top w:val="nil"/>
              <w:left w:val="nil"/>
              <w:bottom w:val="nil"/>
              <w:right w:val="nil"/>
            </w:tcBorders>
            <w:shd w:val="clear" w:color="auto" w:fill="auto"/>
            <w:vAlign w:val="center"/>
            <w:hideMark/>
          </w:tcPr>
          <w:p w14:paraId="739E1C7E"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13B7FB66"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000000" w:fill="FABF8F"/>
            <w:vAlign w:val="center"/>
            <w:hideMark/>
          </w:tcPr>
          <w:p w14:paraId="143421A5" w14:textId="77777777" w:rsidR="00A82EA4" w:rsidRPr="00A82EA4" w:rsidRDefault="00A82EA4" w:rsidP="00A82EA4">
            <w:pPr>
              <w:jc w:val="right"/>
              <w:rPr>
                <w:rFonts w:ascii="Tahoma" w:hAnsi="Tahoma" w:cs="Tahoma"/>
                <w:b/>
                <w:bCs/>
                <w:sz w:val="11"/>
                <w:szCs w:val="11"/>
              </w:rPr>
            </w:pPr>
            <w:r w:rsidRPr="00A82EA4">
              <w:rPr>
                <w:rFonts w:ascii="Tahoma" w:hAnsi="Tahoma" w:cs="Tahoma"/>
                <w:b/>
                <w:bCs/>
                <w:sz w:val="11"/>
                <w:szCs w:val="11"/>
              </w:rPr>
              <w:t>Расходы на приобретение энергетических ресурсов</w:t>
            </w:r>
          </w:p>
        </w:tc>
        <w:tc>
          <w:tcPr>
            <w:tcW w:w="517" w:type="dxa"/>
            <w:tcBorders>
              <w:top w:val="nil"/>
              <w:left w:val="nil"/>
              <w:bottom w:val="single" w:sz="4" w:space="0" w:color="C0C0C0"/>
              <w:right w:val="single" w:sz="4" w:space="0" w:color="C0C0C0"/>
            </w:tcBorders>
            <w:shd w:val="clear" w:color="auto" w:fill="auto"/>
            <w:vAlign w:val="center"/>
            <w:hideMark/>
          </w:tcPr>
          <w:p w14:paraId="2EFB632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7D178916" w14:textId="48AC4670"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4 504,13</w:t>
            </w:r>
          </w:p>
        </w:tc>
        <w:tc>
          <w:tcPr>
            <w:tcW w:w="901" w:type="dxa"/>
            <w:tcBorders>
              <w:top w:val="nil"/>
              <w:left w:val="nil"/>
              <w:bottom w:val="single" w:sz="4" w:space="0" w:color="C0C0C0"/>
              <w:right w:val="single" w:sz="4" w:space="0" w:color="C0C0C0"/>
            </w:tcBorders>
            <w:shd w:val="clear" w:color="auto" w:fill="auto"/>
            <w:vAlign w:val="center"/>
            <w:hideMark/>
          </w:tcPr>
          <w:p w14:paraId="0AF2FA7F" w14:textId="56855E52"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4 490,61</w:t>
            </w:r>
          </w:p>
        </w:tc>
        <w:tc>
          <w:tcPr>
            <w:tcW w:w="1065" w:type="dxa"/>
            <w:tcBorders>
              <w:top w:val="nil"/>
              <w:left w:val="nil"/>
              <w:bottom w:val="single" w:sz="4" w:space="0" w:color="C0C0C0"/>
              <w:right w:val="single" w:sz="4" w:space="0" w:color="C0C0C0"/>
            </w:tcBorders>
            <w:shd w:val="clear" w:color="auto" w:fill="auto"/>
            <w:vAlign w:val="center"/>
            <w:hideMark/>
          </w:tcPr>
          <w:p w14:paraId="26808406" w14:textId="39DCA5E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4 564,54</w:t>
            </w:r>
          </w:p>
        </w:tc>
        <w:tc>
          <w:tcPr>
            <w:tcW w:w="1031" w:type="dxa"/>
            <w:tcBorders>
              <w:top w:val="nil"/>
              <w:left w:val="nil"/>
              <w:bottom w:val="single" w:sz="4" w:space="0" w:color="C0C0C0"/>
              <w:right w:val="single" w:sz="4" w:space="0" w:color="C0C0C0"/>
            </w:tcBorders>
            <w:shd w:val="clear" w:color="auto" w:fill="auto"/>
            <w:vAlign w:val="center"/>
            <w:hideMark/>
          </w:tcPr>
          <w:p w14:paraId="2B55A243" w14:textId="5F7AD0FF"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4 668,35</w:t>
            </w:r>
          </w:p>
        </w:tc>
        <w:tc>
          <w:tcPr>
            <w:tcW w:w="1105" w:type="dxa"/>
            <w:tcBorders>
              <w:top w:val="nil"/>
              <w:left w:val="nil"/>
              <w:bottom w:val="single" w:sz="4" w:space="0" w:color="C0C0C0"/>
              <w:right w:val="single" w:sz="4" w:space="0" w:color="C0C0C0"/>
            </w:tcBorders>
            <w:shd w:val="clear" w:color="auto" w:fill="auto"/>
            <w:vAlign w:val="center"/>
            <w:hideMark/>
          </w:tcPr>
          <w:p w14:paraId="0F3EB424" w14:textId="67D1EE6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512,61</w:t>
            </w:r>
          </w:p>
        </w:tc>
        <w:tc>
          <w:tcPr>
            <w:tcW w:w="1065" w:type="dxa"/>
            <w:tcBorders>
              <w:top w:val="nil"/>
              <w:left w:val="nil"/>
              <w:bottom w:val="single" w:sz="4" w:space="0" w:color="C0C0C0"/>
              <w:right w:val="single" w:sz="4" w:space="0" w:color="C0C0C0"/>
            </w:tcBorders>
            <w:shd w:val="clear" w:color="auto" w:fill="auto"/>
            <w:vAlign w:val="center"/>
            <w:hideMark/>
          </w:tcPr>
          <w:p w14:paraId="73918DB6" w14:textId="44034251"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5 180,95</w:t>
            </w:r>
          </w:p>
        </w:tc>
        <w:tc>
          <w:tcPr>
            <w:tcW w:w="1105" w:type="dxa"/>
            <w:tcBorders>
              <w:top w:val="nil"/>
              <w:left w:val="nil"/>
              <w:bottom w:val="single" w:sz="4" w:space="0" w:color="C0C0C0"/>
              <w:right w:val="single" w:sz="4" w:space="0" w:color="C0C0C0"/>
            </w:tcBorders>
            <w:shd w:val="clear" w:color="auto" w:fill="auto"/>
            <w:vAlign w:val="center"/>
            <w:hideMark/>
          </w:tcPr>
          <w:p w14:paraId="31F667A5" w14:textId="3347114B"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428,62</w:t>
            </w:r>
          </w:p>
        </w:tc>
        <w:tc>
          <w:tcPr>
            <w:tcW w:w="1061" w:type="dxa"/>
            <w:tcBorders>
              <w:top w:val="nil"/>
              <w:left w:val="nil"/>
              <w:bottom w:val="single" w:sz="4" w:space="0" w:color="C0C0C0"/>
              <w:right w:val="single" w:sz="4" w:space="0" w:color="C0C0C0"/>
            </w:tcBorders>
            <w:shd w:val="clear" w:color="auto" w:fill="auto"/>
            <w:vAlign w:val="center"/>
            <w:hideMark/>
          </w:tcPr>
          <w:p w14:paraId="54F2E767" w14:textId="6CE1F0B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5 096,97</w:t>
            </w:r>
          </w:p>
        </w:tc>
        <w:tc>
          <w:tcPr>
            <w:tcW w:w="794" w:type="dxa"/>
            <w:tcBorders>
              <w:top w:val="nil"/>
              <w:left w:val="nil"/>
              <w:bottom w:val="single" w:sz="4" w:space="0" w:color="C0C0C0"/>
              <w:right w:val="single" w:sz="4" w:space="0" w:color="C0C0C0"/>
            </w:tcBorders>
            <w:shd w:val="clear" w:color="auto" w:fill="auto"/>
            <w:vAlign w:val="center"/>
            <w:hideMark/>
          </w:tcPr>
          <w:p w14:paraId="05A438AF" w14:textId="3C218F71"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2 548,49</w:t>
            </w:r>
          </w:p>
        </w:tc>
        <w:tc>
          <w:tcPr>
            <w:tcW w:w="794" w:type="dxa"/>
            <w:tcBorders>
              <w:top w:val="nil"/>
              <w:left w:val="nil"/>
              <w:bottom w:val="single" w:sz="4" w:space="0" w:color="C0C0C0"/>
              <w:right w:val="single" w:sz="4" w:space="0" w:color="C0C0C0"/>
            </w:tcBorders>
            <w:shd w:val="clear" w:color="auto" w:fill="auto"/>
            <w:vAlign w:val="center"/>
            <w:hideMark/>
          </w:tcPr>
          <w:p w14:paraId="081F3206" w14:textId="0DB9D5B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2 548,49</w:t>
            </w:r>
          </w:p>
        </w:tc>
        <w:tc>
          <w:tcPr>
            <w:tcW w:w="1538" w:type="dxa"/>
            <w:tcBorders>
              <w:top w:val="nil"/>
              <w:left w:val="nil"/>
              <w:bottom w:val="nil"/>
              <w:right w:val="nil"/>
            </w:tcBorders>
            <w:shd w:val="clear" w:color="auto" w:fill="auto"/>
            <w:vAlign w:val="center"/>
            <w:hideMark/>
          </w:tcPr>
          <w:p w14:paraId="2FCEB63F" w14:textId="77777777" w:rsidR="00A82EA4" w:rsidRPr="00A82EA4" w:rsidRDefault="00A82EA4" w:rsidP="00A82EA4">
            <w:pPr>
              <w:jc w:val="center"/>
              <w:rPr>
                <w:rFonts w:ascii="Tahoma" w:hAnsi="Tahoma" w:cs="Tahoma"/>
                <w:b/>
                <w:bCs/>
                <w:sz w:val="11"/>
                <w:szCs w:val="11"/>
              </w:rPr>
            </w:pPr>
          </w:p>
        </w:tc>
      </w:tr>
      <w:tr w:rsidR="00A82EA4" w:rsidRPr="00A82EA4" w14:paraId="5B32B912" w14:textId="77777777" w:rsidTr="00EA18EE">
        <w:trPr>
          <w:trHeight w:val="225"/>
          <w:jc w:val="center"/>
        </w:trPr>
        <w:tc>
          <w:tcPr>
            <w:tcW w:w="361" w:type="dxa"/>
            <w:tcBorders>
              <w:top w:val="nil"/>
              <w:left w:val="nil"/>
              <w:bottom w:val="nil"/>
              <w:right w:val="nil"/>
            </w:tcBorders>
            <w:shd w:val="clear" w:color="auto" w:fill="auto"/>
            <w:vAlign w:val="center"/>
            <w:hideMark/>
          </w:tcPr>
          <w:p w14:paraId="2CBB295A"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232E3997"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000000" w:fill="B1A0C7"/>
            <w:vAlign w:val="center"/>
            <w:hideMark/>
          </w:tcPr>
          <w:p w14:paraId="3F640BCE"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Амортизация</w:t>
            </w:r>
          </w:p>
        </w:tc>
        <w:tc>
          <w:tcPr>
            <w:tcW w:w="517" w:type="dxa"/>
            <w:tcBorders>
              <w:top w:val="nil"/>
              <w:left w:val="nil"/>
              <w:bottom w:val="single" w:sz="4" w:space="0" w:color="C0C0C0"/>
              <w:right w:val="single" w:sz="4" w:space="0" w:color="C0C0C0"/>
            </w:tcBorders>
            <w:shd w:val="clear" w:color="auto" w:fill="auto"/>
            <w:vAlign w:val="center"/>
            <w:hideMark/>
          </w:tcPr>
          <w:p w14:paraId="7C25AF48"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4CC24801" w14:textId="5A0526E7"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65,77</w:t>
            </w:r>
          </w:p>
        </w:tc>
        <w:tc>
          <w:tcPr>
            <w:tcW w:w="901" w:type="dxa"/>
            <w:tcBorders>
              <w:top w:val="nil"/>
              <w:left w:val="nil"/>
              <w:bottom w:val="single" w:sz="4" w:space="0" w:color="C0C0C0"/>
              <w:right w:val="single" w:sz="4" w:space="0" w:color="C0C0C0"/>
            </w:tcBorders>
            <w:shd w:val="clear" w:color="auto" w:fill="auto"/>
            <w:vAlign w:val="center"/>
            <w:hideMark/>
          </w:tcPr>
          <w:p w14:paraId="5451291A" w14:textId="60A301AD"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216,50</w:t>
            </w:r>
          </w:p>
        </w:tc>
        <w:tc>
          <w:tcPr>
            <w:tcW w:w="1065" w:type="dxa"/>
            <w:tcBorders>
              <w:top w:val="nil"/>
              <w:left w:val="nil"/>
              <w:bottom w:val="single" w:sz="4" w:space="0" w:color="C0C0C0"/>
              <w:right w:val="single" w:sz="4" w:space="0" w:color="C0C0C0"/>
            </w:tcBorders>
            <w:shd w:val="clear" w:color="auto" w:fill="auto"/>
            <w:vAlign w:val="center"/>
            <w:hideMark/>
          </w:tcPr>
          <w:p w14:paraId="48A2A303" w14:textId="31B2D917"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66,16</w:t>
            </w:r>
          </w:p>
        </w:tc>
        <w:tc>
          <w:tcPr>
            <w:tcW w:w="1031" w:type="dxa"/>
            <w:tcBorders>
              <w:top w:val="nil"/>
              <w:left w:val="nil"/>
              <w:bottom w:val="single" w:sz="4" w:space="0" w:color="C0C0C0"/>
              <w:right w:val="single" w:sz="4" w:space="0" w:color="C0C0C0"/>
            </w:tcBorders>
            <w:shd w:val="clear" w:color="auto" w:fill="auto"/>
            <w:vAlign w:val="center"/>
            <w:hideMark/>
          </w:tcPr>
          <w:p w14:paraId="22547864" w14:textId="5279065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65,77</w:t>
            </w:r>
          </w:p>
        </w:tc>
        <w:tc>
          <w:tcPr>
            <w:tcW w:w="1105" w:type="dxa"/>
            <w:tcBorders>
              <w:top w:val="nil"/>
              <w:left w:val="nil"/>
              <w:bottom w:val="single" w:sz="4" w:space="0" w:color="C0C0C0"/>
              <w:right w:val="single" w:sz="4" w:space="0" w:color="C0C0C0"/>
            </w:tcBorders>
            <w:shd w:val="clear" w:color="auto" w:fill="auto"/>
            <w:vAlign w:val="center"/>
            <w:hideMark/>
          </w:tcPr>
          <w:p w14:paraId="1D9B670D" w14:textId="0B759BB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452,44</w:t>
            </w:r>
          </w:p>
        </w:tc>
        <w:tc>
          <w:tcPr>
            <w:tcW w:w="1065" w:type="dxa"/>
            <w:tcBorders>
              <w:top w:val="nil"/>
              <w:left w:val="nil"/>
              <w:bottom w:val="single" w:sz="4" w:space="0" w:color="C0C0C0"/>
              <w:right w:val="single" w:sz="4" w:space="0" w:color="C0C0C0"/>
            </w:tcBorders>
            <w:shd w:val="clear" w:color="auto" w:fill="auto"/>
            <w:vAlign w:val="center"/>
            <w:hideMark/>
          </w:tcPr>
          <w:p w14:paraId="6DCD2594" w14:textId="6B23799D"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518,21</w:t>
            </w:r>
          </w:p>
        </w:tc>
        <w:tc>
          <w:tcPr>
            <w:tcW w:w="1105" w:type="dxa"/>
            <w:tcBorders>
              <w:top w:val="nil"/>
              <w:left w:val="nil"/>
              <w:bottom w:val="single" w:sz="4" w:space="0" w:color="C0C0C0"/>
              <w:right w:val="single" w:sz="4" w:space="0" w:color="C0C0C0"/>
            </w:tcBorders>
            <w:shd w:val="clear" w:color="auto" w:fill="auto"/>
            <w:vAlign w:val="center"/>
            <w:hideMark/>
          </w:tcPr>
          <w:p w14:paraId="72278005" w14:textId="776C1ABC"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w:t>
            </w:r>
          </w:p>
        </w:tc>
        <w:tc>
          <w:tcPr>
            <w:tcW w:w="1061" w:type="dxa"/>
            <w:tcBorders>
              <w:top w:val="nil"/>
              <w:left w:val="nil"/>
              <w:bottom w:val="single" w:sz="4" w:space="0" w:color="C0C0C0"/>
              <w:right w:val="single" w:sz="4" w:space="0" w:color="C0C0C0"/>
            </w:tcBorders>
            <w:shd w:val="clear" w:color="auto" w:fill="auto"/>
            <w:vAlign w:val="center"/>
            <w:hideMark/>
          </w:tcPr>
          <w:p w14:paraId="70673753" w14:textId="0D8193E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65,77</w:t>
            </w:r>
          </w:p>
        </w:tc>
        <w:tc>
          <w:tcPr>
            <w:tcW w:w="794" w:type="dxa"/>
            <w:tcBorders>
              <w:top w:val="nil"/>
              <w:left w:val="nil"/>
              <w:bottom w:val="single" w:sz="4" w:space="0" w:color="C0C0C0"/>
              <w:right w:val="single" w:sz="4" w:space="0" w:color="C0C0C0"/>
            </w:tcBorders>
            <w:shd w:val="clear" w:color="auto" w:fill="auto"/>
            <w:vAlign w:val="center"/>
            <w:hideMark/>
          </w:tcPr>
          <w:p w14:paraId="42C26091" w14:textId="76364297"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32,89</w:t>
            </w:r>
          </w:p>
        </w:tc>
        <w:tc>
          <w:tcPr>
            <w:tcW w:w="794" w:type="dxa"/>
            <w:tcBorders>
              <w:top w:val="nil"/>
              <w:left w:val="nil"/>
              <w:bottom w:val="single" w:sz="4" w:space="0" w:color="C0C0C0"/>
              <w:right w:val="single" w:sz="4" w:space="0" w:color="C0C0C0"/>
            </w:tcBorders>
            <w:shd w:val="clear" w:color="auto" w:fill="auto"/>
            <w:vAlign w:val="center"/>
            <w:hideMark/>
          </w:tcPr>
          <w:p w14:paraId="35FF666E" w14:textId="5A26EF11"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32,89</w:t>
            </w:r>
          </w:p>
        </w:tc>
        <w:tc>
          <w:tcPr>
            <w:tcW w:w="1538" w:type="dxa"/>
            <w:tcBorders>
              <w:top w:val="nil"/>
              <w:left w:val="nil"/>
              <w:bottom w:val="nil"/>
              <w:right w:val="nil"/>
            </w:tcBorders>
            <w:shd w:val="clear" w:color="auto" w:fill="auto"/>
            <w:vAlign w:val="center"/>
            <w:hideMark/>
          </w:tcPr>
          <w:p w14:paraId="220955F1" w14:textId="77777777" w:rsidR="00A82EA4" w:rsidRPr="00A82EA4" w:rsidRDefault="00A82EA4" w:rsidP="00A82EA4">
            <w:pPr>
              <w:jc w:val="center"/>
              <w:rPr>
                <w:rFonts w:ascii="Tahoma" w:hAnsi="Tahoma" w:cs="Tahoma"/>
                <w:b/>
                <w:bCs/>
                <w:sz w:val="11"/>
                <w:szCs w:val="11"/>
              </w:rPr>
            </w:pPr>
          </w:p>
        </w:tc>
      </w:tr>
      <w:tr w:rsidR="00A82EA4" w:rsidRPr="00A82EA4" w14:paraId="048B701E" w14:textId="77777777" w:rsidTr="00EA18EE">
        <w:trPr>
          <w:trHeight w:val="225"/>
          <w:jc w:val="center"/>
        </w:trPr>
        <w:tc>
          <w:tcPr>
            <w:tcW w:w="361" w:type="dxa"/>
            <w:tcBorders>
              <w:top w:val="nil"/>
              <w:left w:val="nil"/>
              <w:bottom w:val="nil"/>
              <w:right w:val="nil"/>
            </w:tcBorders>
            <w:shd w:val="clear" w:color="auto" w:fill="auto"/>
            <w:vAlign w:val="center"/>
            <w:hideMark/>
          </w:tcPr>
          <w:p w14:paraId="43F2BC0F"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52256117"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000000" w:fill="00B0F0"/>
            <w:vAlign w:val="center"/>
            <w:hideMark/>
          </w:tcPr>
          <w:p w14:paraId="7F0AA0CB"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Нормативная прибыль</w:t>
            </w:r>
          </w:p>
        </w:tc>
        <w:tc>
          <w:tcPr>
            <w:tcW w:w="517" w:type="dxa"/>
            <w:tcBorders>
              <w:top w:val="nil"/>
              <w:left w:val="nil"/>
              <w:bottom w:val="single" w:sz="4" w:space="0" w:color="C0C0C0"/>
              <w:right w:val="single" w:sz="4" w:space="0" w:color="C0C0C0"/>
            </w:tcBorders>
            <w:shd w:val="clear" w:color="auto" w:fill="auto"/>
            <w:vAlign w:val="center"/>
            <w:hideMark/>
          </w:tcPr>
          <w:p w14:paraId="55C78C19"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63567AC3" w14:textId="10B4414B"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78,83</w:t>
            </w:r>
          </w:p>
        </w:tc>
        <w:tc>
          <w:tcPr>
            <w:tcW w:w="901" w:type="dxa"/>
            <w:tcBorders>
              <w:top w:val="nil"/>
              <w:left w:val="nil"/>
              <w:bottom w:val="single" w:sz="4" w:space="0" w:color="C0C0C0"/>
              <w:right w:val="single" w:sz="4" w:space="0" w:color="C0C0C0"/>
            </w:tcBorders>
            <w:shd w:val="clear" w:color="auto" w:fill="auto"/>
            <w:vAlign w:val="center"/>
            <w:hideMark/>
          </w:tcPr>
          <w:p w14:paraId="07B08953" w14:textId="30BCA6DB"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78,69</w:t>
            </w:r>
          </w:p>
        </w:tc>
        <w:tc>
          <w:tcPr>
            <w:tcW w:w="1065" w:type="dxa"/>
            <w:tcBorders>
              <w:top w:val="nil"/>
              <w:left w:val="nil"/>
              <w:bottom w:val="single" w:sz="4" w:space="0" w:color="C0C0C0"/>
              <w:right w:val="single" w:sz="4" w:space="0" w:color="C0C0C0"/>
            </w:tcBorders>
            <w:shd w:val="clear" w:color="auto" w:fill="auto"/>
            <w:vAlign w:val="center"/>
            <w:hideMark/>
          </w:tcPr>
          <w:p w14:paraId="1A90D9A5" w14:textId="23A8336C"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72,92</w:t>
            </w:r>
          </w:p>
        </w:tc>
        <w:tc>
          <w:tcPr>
            <w:tcW w:w="1031" w:type="dxa"/>
            <w:tcBorders>
              <w:top w:val="nil"/>
              <w:left w:val="nil"/>
              <w:bottom w:val="single" w:sz="4" w:space="0" w:color="C0C0C0"/>
              <w:right w:val="single" w:sz="4" w:space="0" w:color="C0C0C0"/>
            </w:tcBorders>
            <w:shd w:val="clear" w:color="auto" w:fill="auto"/>
            <w:vAlign w:val="center"/>
            <w:hideMark/>
          </w:tcPr>
          <w:p w14:paraId="41FA5407" w14:textId="7B9252A0"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79,38</w:t>
            </w:r>
          </w:p>
        </w:tc>
        <w:tc>
          <w:tcPr>
            <w:tcW w:w="1105" w:type="dxa"/>
            <w:tcBorders>
              <w:top w:val="nil"/>
              <w:left w:val="nil"/>
              <w:bottom w:val="single" w:sz="4" w:space="0" w:color="C0C0C0"/>
              <w:right w:val="single" w:sz="4" w:space="0" w:color="C0C0C0"/>
            </w:tcBorders>
            <w:shd w:val="clear" w:color="auto" w:fill="auto"/>
            <w:vAlign w:val="center"/>
            <w:hideMark/>
          </w:tcPr>
          <w:p w14:paraId="3B765627" w14:textId="2EE29E55"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19,89</w:t>
            </w:r>
          </w:p>
        </w:tc>
        <w:tc>
          <w:tcPr>
            <w:tcW w:w="1065" w:type="dxa"/>
            <w:tcBorders>
              <w:top w:val="nil"/>
              <w:left w:val="nil"/>
              <w:bottom w:val="single" w:sz="4" w:space="0" w:color="C0C0C0"/>
              <w:right w:val="single" w:sz="4" w:space="0" w:color="C0C0C0"/>
            </w:tcBorders>
            <w:shd w:val="clear" w:color="auto" w:fill="auto"/>
            <w:vAlign w:val="center"/>
            <w:hideMark/>
          </w:tcPr>
          <w:p w14:paraId="45D3E631" w14:textId="3FA817E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99,27</w:t>
            </w:r>
          </w:p>
        </w:tc>
        <w:tc>
          <w:tcPr>
            <w:tcW w:w="1105" w:type="dxa"/>
            <w:tcBorders>
              <w:top w:val="nil"/>
              <w:left w:val="nil"/>
              <w:bottom w:val="single" w:sz="4" w:space="0" w:color="C0C0C0"/>
              <w:right w:val="single" w:sz="4" w:space="0" w:color="C0C0C0"/>
            </w:tcBorders>
            <w:shd w:val="clear" w:color="auto" w:fill="auto"/>
            <w:vAlign w:val="center"/>
            <w:hideMark/>
          </w:tcPr>
          <w:p w14:paraId="6D32BF56" w14:textId="2EA93D93"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10,58</w:t>
            </w:r>
          </w:p>
        </w:tc>
        <w:tc>
          <w:tcPr>
            <w:tcW w:w="1061" w:type="dxa"/>
            <w:tcBorders>
              <w:top w:val="nil"/>
              <w:left w:val="nil"/>
              <w:bottom w:val="single" w:sz="4" w:space="0" w:color="C0C0C0"/>
              <w:right w:val="single" w:sz="4" w:space="0" w:color="C0C0C0"/>
            </w:tcBorders>
            <w:shd w:val="clear" w:color="auto" w:fill="auto"/>
            <w:vAlign w:val="center"/>
            <w:hideMark/>
          </w:tcPr>
          <w:p w14:paraId="4EE348C4" w14:textId="3CE0B4E2"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68,80</w:t>
            </w:r>
          </w:p>
        </w:tc>
        <w:tc>
          <w:tcPr>
            <w:tcW w:w="794" w:type="dxa"/>
            <w:tcBorders>
              <w:top w:val="nil"/>
              <w:left w:val="nil"/>
              <w:bottom w:val="single" w:sz="4" w:space="0" w:color="C0C0C0"/>
              <w:right w:val="single" w:sz="4" w:space="0" w:color="C0C0C0"/>
            </w:tcBorders>
            <w:shd w:val="clear" w:color="auto" w:fill="auto"/>
            <w:vAlign w:val="center"/>
            <w:hideMark/>
          </w:tcPr>
          <w:p w14:paraId="006B713B" w14:textId="691A6D6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34,40</w:t>
            </w:r>
          </w:p>
        </w:tc>
        <w:tc>
          <w:tcPr>
            <w:tcW w:w="794" w:type="dxa"/>
            <w:tcBorders>
              <w:top w:val="nil"/>
              <w:left w:val="nil"/>
              <w:bottom w:val="single" w:sz="4" w:space="0" w:color="C0C0C0"/>
              <w:right w:val="single" w:sz="4" w:space="0" w:color="C0C0C0"/>
            </w:tcBorders>
            <w:shd w:val="clear" w:color="auto" w:fill="auto"/>
            <w:vAlign w:val="center"/>
            <w:hideMark/>
          </w:tcPr>
          <w:p w14:paraId="34E398BC" w14:textId="0E0DC9AC"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34,40</w:t>
            </w:r>
          </w:p>
        </w:tc>
        <w:tc>
          <w:tcPr>
            <w:tcW w:w="1538" w:type="dxa"/>
            <w:tcBorders>
              <w:top w:val="nil"/>
              <w:left w:val="nil"/>
              <w:bottom w:val="nil"/>
              <w:right w:val="nil"/>
            </w:tcBorders>
            <w:shd w:val="clear" w:color="auto" w:fill="auto"/>
            <w:vAlign w:val="center"/>
            <w:hideMark/>
          </w:tcPr>
          <w:p w14:paraId="1A6735E6" w14:textId="77777777" w:rsidR="00A82EA4" w:rsidRPr="00A82EA4" w:rsidRDefault="00A82EA4" w:rsidP="00A82EA4">
            <w:pPr>
              <w:jc w:val="center"/>
              <w:rPr>
                <w:rFonts w:ascii="Tahoma" w:hAnsi="Tahoma" w:cs="Tahoma"/>
                <w:b/>
                <w:bCs/>
                <w:sz w:val="11"/>
                <w:szCs w:val="11"/>
              </w:rPr>
            </w:pPr>
          </w:p>
        </w:tc>
      </w:tr>
      <w:tr w:rsidR="00A82EA4" w:rsidRPr="00A82EA4" w14:paraId="76EEEC53" w14:textId="77777777" w:rsidTr="00EA18EE">
        <w:trPr>
          <w:trHeight w:val="225"/>
          <w:jc w:val="center"/>
        </w:trPr>
        <w:tc>
          <w:tcPr>
            <w:tcW w:w="361" w:type="dxa"/>
            <w:tcBorders>
              <w:top w:val="nil"/>
              <w:left w:val="nil"/>
              <w:bottom w:val="nil"/>
              <w:right w:val="nil"/>
            </w:tcBorders>
            <w:shd w:val="clear" w:color="auto" w:fill="auto"/>
            <w:vAlign w:val="center"/>
            <w:hideMark/>
          </w:tcPr>
          <w:p w14:paraId="7458E987"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1203D233"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000000" w:fill="B7DEE8"/>
            <w:vAlign w:val="center"/>
            <w:hideMark/>
          </w:tcPr>
          <w:p w14:paraId="37A3AAD8"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Расчетная предпринимательская прибыль</w:t>
            </w:r>
          </w:p>
        </w:tc>
        <w:tc>
          <w:tcPr>
            <w:tcW w:w="517" w:type="dxa"/>
            <w:tcBorders>
              <w:top w:val="nil"/>
              <w:left w:val="nil"/>
              <w:bottom w:val="single" w:sz="4" w:space="0" w:color="C0C0C0"/>
              <w:right w:val="single" w:sz="4" w:space="0" w:color="C0C0C0"/>
            </w:tcBorders>
            <w:shd w:val="clear" w:color="auto" w:fill="auto"/>
            <w:vAlign w:val="center"/>
            <w:hideMark/>
          </w:tcPr>
          <w:p w14:paraId="1CDE02C7"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0C1D4BC3" w14:textId="599EC8F4"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w:t>
            </w:r>
          </w:p>
        </w:tc>
        <w:tc>
          <w:tcPr>
            <w:tcW w:w="901" w:type="dxa"/>
            <w:tcBorders>
              <w:top w:val="nil"/>
              <w:left w:val="nil"/>
              <w:bottom w:val="single" w:sz="4" w:space="0" w:color="C0C0C0"/>
              <w:right w:val="single" w:sz="4" w:space="0" w:color="C0C0C0"/>
            </w:tcBorders>
            <w:shd w:val="clear" w:color="auto" w:fill="auto"/>
            <w:vAlign w:val="center"/>
            <w:hideMark/>
          </w:tcPr>
          <w:p w14:paraId="5AF0258B" w14:textId="242FA72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1 476,30</w:t>
            </w:r>
          </w:p>
        </w:tc>
        <w:tc>
          <w:tcPr>
            <w:tcW w:w="1065" w:type="dxa"/>
            <w:tcBorders>
              <w:top w:val="nil"/>
              <w:left w:val="nil"/>
              <w:bottom w:val="single" w:sz="4" w:space="0" w:color="C0C0C0"/>
              <w:right w:val="single" w:sz="4" w:space="0" w:color="C0C0C0"/>
            </w:tcBorders>
            <w:shd w:val="clear" w:color="auto" w:fill="auto"/>
            <w:vAlign w:val="center"/>
            <w:hideMark/>
          </w:tcPr>
          <w:p w14:paraId="49DD3E0E" w14:textId="0EE3E729"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56,27</w:t>
            </w:r>
          </w:p>
        </w:tc>
        <w:tc>
          <w:tcPr>
            <w:tcW w:w="1031" w:type="dxa"/>
            <w:tcBorders>
              <w:top w:val="nil"/>
              <w:left w:val="nil"/>
              <w:bottom w:val="single" w:sz="4" w:space="0" w:color="C0C0C0"/>
              <w:right w:val="single" w:sz="4" w:space="0" w:color="C0C0C0"/>
            </w:tcBorders>
            <w:shd w:val="clear" w:color="auto" w:fill="auto"/>
            <w:vAlign w:val="center"/>
            <w:hideMark/>
          </w:tcPr>
          <w:p w14:paraId="47A282E4" w14:textId="06907B6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118,77</w:t>
            </w:r>
          </w:p>
        </w:tc>
        <w:tc>
          <w:tcPr>
            <w:tcW w:w="1105" w:type="dxa"/>
            <w:tcBorders>
              <w:top w:val="nil"/>
              <w:left w:val="nil"/>
              <w:bottom w:val="single" w:sz="4" w:space="0" w:color="C0C0C0"/>
              <w:right w:val="single" w:sz="4" w:space="0" w:color="C0C0C0"/>
            </w:tcBorders>
            <w:shd w:val="clear" w:color="auto" w:fill="auto"/>
            <w:vAlign w:val="center"/>
            <w:hideMark/>
          </w:tcPr>
          <w:p w14:paraId="40843C92" w14:textId="639D6194"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1 222,39</w:t>
            </w:r>
          </w:p>
        </w:tc>
        <w:tc>
          <w:tcPr>
            <w:tcW w:w="1065" w:type="dxa"/>
            <w:tcBorders>
              <w:top w:val="nil"/>
              <w:left w:val="nil"/>
              <w:bottom w:val="single" w:sz="4" w:space="0" w:color="C0C0C0"/>
              <w:right w:val="single" w:sz="4" w:space="0" w:color="C0C0C0"/>
            </w:tcBorders>
            <w:shd w:val="clear" w:color="auto" w:fill="auto"/>
            <w:vAlign w:val="center"/>
            <w:hideMark/>
          </w:tcPr>
          <w:p w14:paraId="2C147B6A" w14:textId="7282A40B"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1 341,16</w:t>
            </w:r>
          </w:p>
        </w:tc>
        <w:tc>
          <w:tcPr>
            <w:tcW w:w="1105" w:type="dxa"/>
            <w:tcBorders>
              <w:top w:val="nil"/>
              <w:left w:val="nil"/>
              <w:bottom w:val="single" w:sz="4" w:space="0" w:color="C0C0C0"/>
              <w:right w:val="single" w:sz="4" w:space="0" w:color="C0C0C0"/>
            </w:tcBorders>
            <w:shd w:val="clear" w:color="auto" w:fill="auto"/>
            <w:vAlign w:val="center"/>
            <w:hideMark/>
          </w:tcPr>
          <w:p w14:paraId="28CF6B33" w14:textId="52755680"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w:t>
            </w:r>
          </w:p>
        </w:tc>
        <w:tc>
          <w:tcPr>
            <w:tcW w:w="1061" w:type="dxa"/>
            <w:tcBorders>
              <w:top w:val="nil"/>
              <w:left w:val="nil"/>
              <w:bottom w:val="single" w:sz="4" w:space="0" w:color="C0C0C0"/>
              <w:right w:val="single" w:sz="4" w:space="0" w:color="C0C0C0"/>
            </w:tcBorders>
            <w:shd w:val="clear" w:color="auto" w:fill="auto"/>
            <w:vAlign w:val="center"/>
            <w:hideMark/>
          </w:tcPr>
          <w:p w14:paraId="38504743" w14:textId="3F772A2F"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118,77</w:t>
            </w:r>
          </w:p>
        </w:tc>
        <w:tc>
          <w:tcPr>
            <w:tcW w:w="794" w:type="dxa"/>
            <w:tcBorders>
              <w:top w:val="nil"/>
              <w:left w:val="nil"/>
              <w:bottom w:val="single" w:sz="4" w:space="0" w:color="C0C0C0"/>
              <w:right w:val="single" w:sz="4" w:space="0" w:color="C0C0C0"/>
            </w:tcBorders>
            <w:shd w:val="clear" w:color="auto" w:fill="auto"/>
            <w:vAlign w:val="center"/>
            <w:hideMark/>
          </w:tcPr>
          <w:p w14:paraId="7ACAB6F8" w14:textId="085841C1"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59,39</w:t>
            </w:r>
          </w:p>
        </w:tc>
        <w:tc>
          <w:tcPr>
            <w:tcW w:w="794" w:type="dxa"/>
            <w:tcBorders>
              <w:top w:val="nil"/>
              <w:left w:val="nil"/>
              <w:bottom w:val="single" w:sz="4" w:space="0" w:color="C0C0C0"/>
              <w:right w:val="single" w:sz="4" w:space="0" w:color="C0C0C0"/>
            </w:tcBorders>
            <w:shd w:val="clear" w:color="auto" w:fill="auto"/>
            <w:vAlign w:val="center"/>
            <w:hideMark/>
          </w:tcPr>
          <w:p w14:paraId="4DDA3BEF" w14:textId="5C1B7367"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59,39</w:t>
            </w:r>
          </w:p>
        </w:tc>
        <w:tc>
          <w:tcPr>
            <w:tcW w:w="1538" w:type="dxa"/>
            <w:tcBorders>
              <w:top w:val="nil"/>
              <w:left w:val="nil"/>
              <w:bottom w:val="nil"/>
              <w:right w:val="nil"/>
            </w:tcBorders>
            <w:shd w:val="clear" w:color="auto" w:fill="auto"/>
            <w:vAlign w:val="center"/>
            <w:hideMark/>
          </w:tcPr>
          <w:p w14:paraId="483A12C5" w14:textId="77777777" w:rsidR="00A82EA4" w:rsidRPr="00A82EA4" w:rsidRDefault="00A82EA4" w:rsidP="00A82EA4">
            <w:pPr>
              <w:jc w:val="center"/>
              <w:rPr>
                <w:rFonts w:ascii="Tahoma" w:hAnsi="Tahoma" w:cs="Tahoma"/>
                <w:b/>
                <w:bCs/>
                <w:sz w:val="11"/>
                <w:szCs w:val="11"/>
              </w:rPr>
            </w:pPr>
          </w:p>
        </w:tc>
      </w:tr>
      <w:tr w:rsidR="00A82EA4" w:rsidRPr="00A82EA4" w14:paraId="6DC702D4" w14:textId="77777777" w:rsidTr="00EA18EE">
        <w:trPr>
          <w:trHeight w:val="225"/>
          <w:jc w:val="center"/>
        </w:trPr>
        <w:tc>
          <w:tcPr>
            <w:tcW w:w="361" w:type="dxa"/>
            <w:tcBorders>
              <w:top w:val="nil"/>
              <w:left w:val="nil"/>
              <w:bottom w:val="nil"/>
              <w:right w:val="nil"/>
            </w:tcBorders>
            <w:shd w:val="clear" w:color="auto" w:fill="auto"/>
            <w:vAlign w:val="center"/>
            <w:hideMark/>
          </w:tcPr>
          <w:p w14:paraId="46ED2769"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130DB958"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000000" w:fill="C4BD97"/>
            <w:vAlign w:val="center"/>
            <w:hideMark/>
          </w:tcPr>
          <w:p w14:paraId="108C226A"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Корректировки НВВ</w:t>
            </w:r>
          </w:p>
        </w:tc>
        <w:tc>
          <w:tcPr>
            <w:tcW w:w="517" w:type="dxa"/>
            <w:tcBorders>
              <w:top w:val="nil"/>
              <w:left w:val="nil"/>
              <w:bottom w:val="single" w:sz="4" w:space="0" w:color="C0C0C0"/>
              <w:right w:val="single" w:sz="4" w:space="0" w:color="C0C0C0"/>
            </w:tcBorders>
            <w:shd w:val="clear" w:color="auto" w:fill="auto"/>
            <w:vAlign w:val="center"/>
            <w:hideMark/>
          </w:tcPr>
          <w:p w14:paraId="6B10EDE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0382EBD8" w14:textId="24272D0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2 029,10</w:t>
            </w:r>
          </w:p>
        </w:tc>
        <w:tc>
          <w:tcPr>
            <w:tcW w:w="901" w:type="dxa"/>
            <w:tcBorders>
              <w:top w:val="nil"/>
              <w:left w:val="nil"/>
              <w:bottom w:val="single" w:sz="4" w:space="0" w:color="C0C0C0"/>
              <w:right w:val="single" w:sz="4" w:space="0" w:color="C0C0C0"/>
            </w:tcBorders>
            <w:shd w:val="clear" w:color="auto" w:fill="auto"/>
            <w:vAlign w:val="center"/>
            <w:hideMark/>
          </w:tcPr>
          <w:p w14:paraId="509E70F2" w14:textId="0DF753F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2 029,10</w:t>
            </w:r>
          </w:p>
        </w:tc>
        <w:tc>
          <w:tcPr>
            <w:tcW w:w="1065" w:type="dxa"/>
            <w:tcBorders>
              <w:top w:val="nil"/>
              <w:left w:val="nil"/>
              <w:bottom w:val="single" w:sz="4" w:space="0" w:color="C0C0C0"/>
              <w:right w:val="single" w:sz="4" w:space="0" w:color="C0C0C0"/>
            </w:tcBorders>
            <w:shd w:val="clear" w:color="auto" w:fill="auto"/>
            <w:vAlign w:val="center"/>
            <w:hideMark/>
          </w:tcPr>
          <w:p w14:paraId="695FC595" w14:textId="00826AC1"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1 090,92</w:t>
            </w:r>
          </w:p>
        </w:tc>
        <w:tc>
          <w:tcPr>
            <w:tcW w:w="1031" w:type="dxa"/>
            <w:tcBorders>
              <w:top w:val="nil"/>
              <w:left w:val="nil"/>
              <w:bottom w:val="single" w:sz="4" w:space="0" w:color="C0C0C0"/>
              <w:right w:val="single" w:sz="4" w:space="0" w:color="C0C0C0"/>
            </w:tcBorders>
            <w:shd w:val="clear" w:color="auto" w:fill="auto"/>
            <w:vAlign w:val="center"/>
            <w:hideMark/>
          </w:tcPr>
          <w:p w14:paraId="1A2BE4E2" w14:textId="6DB6D62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378,45</w:t>
            </w:r>
          </w:p>
        </w:tc>
        <w:tc>
          <w:tcPr>
            <w:tcW w:w="1105" w:type="dxa"/>
            <w:tcBorders>
              <w:top w:val="nil"/>
              <w:left w:val="nil"/>
              <w:bottom w:val="single" w:sz="4" w:space="0" w:color="C0C0C0"/>
              <w:right w:val="single" w:sz="4" w:space="0" w:color="C0C0C0"/>
            </w:tcBorders>
            <w:shd w:val="clear" w:color="auto" w:fill="auto"/>
            <w:vAlign w:val="center"/>
            <w:hideMark/>
          </w:tcPr>
          <w:p w14:paraId="20F88054" w14:textId="2B657F8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7 748,23</w:t>
            </w:r>
          </w:p>
        </w:tc>
        <w:tc>
          <w:tcPr>
            <w:tcW w:w="1065" w:type="dxa"/>
            <w:tcBorders>
              <w:top w:val="nil"/>
              <w:left w:val="nil"/>
              <w:bottom w:val="single" w:sz="4" w:space="0" w:color="C0C0C0"/>
              <w:right w:val="single" w:sz="4" w:space="0" w:color="C0C0C0"/>
            </w:tcBorders>
            <w:shd w:val="clear" w:color="auto" w:fill="auto"/>
            <w:vAlign w:val="center"/>
            <w:hideMark/>
          </w:tcPr>
          <w:p w14:paraId="785FE244" w14:textId="468CE16C"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8 198,23</w:t>
            </w:r>
          </w:p>
        </w:tc>
        <w:tc>
          <w:tcPr>
            <w:tcW w:w="1105" w:type="dxa"/>
            <w:tcBorders>
              <w:top w:val="nil"/>
              <w:left w:val="nil"/>
              <w:bottom w:val="single" w:sz="4" w:space="0" w:color="C0C0C0"/>
              <w:right w:val="single" w:sz="4" w:space="0" w:color="C0C0C0"/>
            </w:tcBorders>
            <w:shd w:val="clear" w:color="auto" w:fill="auto"/>
            <w:vAlign w:val="center"/>
            <w:hideMark/>
          </w:tcPr>
          <w:p w14:paraId="11783D0C" w14:textId="25B0B9C9"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987,97</w:t>
            </w:r>
          </w:p>
        </w:tc>
        <w:tc>
          <w:tcPr>
            <w:tcW w:w="1061" w:type="dxa"/>
            <w:tcBorders>
              <w:top w:val="nil"/>
              <w:left w:val="nil"/>
              <w:bottom w:val="single" w:sz="4" w:space="0" w:color="C0C0C0"/>
              <w:right w:val="single" w:sz="4" w:space="0" w:color="C0C0C0"/>
            </w:tcBorders>
            <w:shd w:val="clear" w:color="auto" w:fill="auto"/>
            <w:vAlign w:val="center"/>
            <w:hideMark/>
          </w:tcPr>
          <w:p w14:paraId="4CCAB007" w14:textId="07D42DCA"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609,52</w:t>
            </w:r>
          </w:p>
        </w:tc>
        <w:tc>
          <w:tcPr>
            <w:tcW w:w="794" w:type="dxa"/>
            <w:tcBorders>
              <w:top w:val="nil"/>
              <w:left w:val="nil"/>
              <w:bottom w:val="single" w:sz="4" w:space="0" w:color="C0C0C0"/>
              <w:right w:val="single" w:sz="4" w:space="0" w:color="C0C0C0"/>
            </w:tcBorders>
            <w:shd w:val="clear" w:color="auto" w:fill="auto"/>
            <w:vAlign w:val="center"/>
            <w:hideMark/>
          </w:tcPr>
          <w:p w14:paraId="16CFDF00" w14:textId="71ED42B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521,55</w:t>
            </w:r>
          </w:p>
        </w:tc>
        <w:tc>
          <w:tcPr>
            <w:tcW w:w="794" w:type="dxa"/>
            <w:tcBorders>
              <w:top w:val="nil"/>
              <w:left w:val="nil"/>
              <w:bottom w:val="single" w:sz="4" w:space="0" w:color="C0C0C0"/>
              <w:right w:val="single" w:sz="4" w:space="0" w:color="C0C0C0"/>
            </w:tcBorders>
            <w:shd w:val="clear" w:color="auto" w:fill="auto"/>
            <w:vAlign w:val="center"/>
            <w:hideMark/>
          </w:tcPr>
          <w:p w14:paraId="3FAAD067" w14:textId="362590B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87,97</w:t>
            </w:r>
          </w:p>
        </w:tc>
        <w:tc>
          <w:tcPr>
            <w:tcW w:w="1538" w:type="dxa"/>
            <w:tcBorders>
              <w:top w:val="nil"/>
              <w:left w:val="nil"/>
              <w:bottom w:val="nil"/>
              <w:right w:val="nil"/>
            </w:tcBorders>
            <w:shd w:val="clear" w:color="auto" w:fill="auto"/>
            <w:vAlign w:val="center"/>
            <w:hideMark/>
          </w:tcPr>
          <w:p w14:paraId="1709CB40" w14:textId="77777777" w:rsidR="00A82EA4" w:rsidRPr="00A82EA4" w:rsidRDefault="00A82EA4" w:rsidP="00A82EA4">
            <w:pPr>
              <w:jc w:val="center"/>
              <w:rPr>
                <w:rFonts w:ascii="Tahoma" w:hAnsi="Tahoma" w:cs="Tahoma"/>
                <w:b/>
                <w:bCs/>
                <w:sz w:val="11"/>
                <w:szCs w:val="11"/>
              </w:rPr>
            </w:pPr>
          </w:p>
        </w:tc>
      </w:tr>
      <w:tr w:rsidR="00A82EA4" w:rsidRPr="00A82EA4" w14:paraId="0C73D540" w14:textId="77777777" w:rsidTr="00EA18EE">
        <w:trPr>
          <w:trHeight w:val="225"/>
          <w:jc w:val="center"/>
        </w:trPr>
        <w:tc>
          <w:tcPr>
            <w:tcW w:w="361" w:type="dxa"/>
            <w:tcBorders>
              <w:top w:val="nil"/>
              <w:left w:val="nil"/>
              <w:bottom w:val="nil"/>
              <w:right w:val="nil"/>
            </w:tcBorders>
            <w:shd w:val="clear" w:color="auto" w:fill="auto"/>
            <w:vAlign w:val="center"/>
            <w:hideMark/>
          </w:tcPr>
          <w:p w14:paraId="06C48225" w14:textId="77777777" w:rsidR="00A82EA4" w:rsidRPr="00A82EA4" w:rsidRDefault="00A82EA4" w:rsidP="00A82EA4">
            <w:pPr>
              <w:rPr>
                <w:sz w:val="11"/>
                <w:szCs w:val="11"/>
              </w:rPr>
            </w:pPr>
          </w:p>
        </w:tc>
        <w:tc>
          <w:tcPr>
            <w:tcW w:w="773" w:type="dxa"/>
            <w:tcBorders>
              <w:top w:val="nil"/>
              <w:left w:val="nil"/>
              <w:bottom w:val="nil"/>
              <w:right w:val="nil"/>
            </w:tcBorders>
            <w:shd w:val="clear" w:color="auto" w:fill="auto"/>
            <w:vAlign w:val="center"/>
            <w:hideMark/>
          </w:tcPr>
          <w:p w14:paraId="3BC1741F" w14:textId="77777777" w:rsidR="00A82EA4" w:rsidRPr="00A82EA4" w:rsidRDefault="00A82EA4" w:rsidP="00A82EA4">
            <w:pPr>
              <w:rPr>
                <w:sz w:val="11"/>
                <w:szCs w:val="11"/>
              </w:rPr>
            </w:pPr>
          </w:p>
        </w:tc>
        <w:tc>
          <w:tcPr>
            <w:tcW w:w="1468" w:type="dxa"/>
            <w:tcBorders>
              <w:top w:val="nil"/>
              <w:left w:val="single" w:sz="4" w:space="0" w:color="C0C0C0"/>
              <w:bottom w:val="single" w:sz="4" w:space="0" w:color="C0C0C0"/>
              <w:right w:val="single" w:sz="4" w:space="0" w:color="C0C0C0"/>
            </w:tcBorders>
            <w:shd w:val="clear" w:color="auto" w:fill="auto"/>
            <w:vAlign w:val="center"/>
            <w:hideMark/>
          </w:tcPr>
          <w:p w14:paraId="0790A953" w14:textId="77777777" w:rsidR="00A82EA4" w:rsidRPr="00A82EA4" w:rsidRDefault="00A82EA4" w:rsidP="00A82EA4">
            <w:pPr>
              <w:rPr>
                <w:rFonts w:ascii="Tahoma" w:hAnsi="Tahoma" w:cs="Tahoma"/>
                <w:b/>
                <w:bCs/>
                <w:sz w:val="11"/>
                <w:szCs w:val="11"/>
              </w:rPr>
            </w:pPr>
            <w:r w:rsidRPr="00A82EA4">
              <w:rPr>
                <w:rFonts w:ascii="Tahoma" w:hAnsi="Tahoma" w:cs="Tahoma"/>
                <w:b/>
                <w:bCs/>
                <w:sz w:val="11"/>
                <w:szCs w:val="11"/>
              </w:rPr>
              <w:t>ВСЕГО:</w:t>
            </w:r>
          </w:p>
        </w:tc>
        <w:tc>
          <w:tcPr>
            <w:tcW w:w="517" w:type="dxa"/>
            <w:tcBorders>
              <w:top w:val="nil"/>
              <w:left w:val="nil"/>
              <w:bottom w:val="single" w:sz="4" w:space="0" w:color="C0C0C0"/>
              <w:right w:val="single" w:sz="4" w:space="0" w:color="C0C0C0"/>
            </w:tcBorders>
            <w:shd w:val="clear" w:color="auto" w:fill="auto"/>
            <w:vAlign w:val="center"/>
            <w:hideMark/>
          </w:tcPr>
          <w:p w14:paraId="53BC8362" w14:textId="77777777" w:rsidR="00A82EA4" w:rsidRPr="00A82EA4" w:rsidRDefault="00A82EA4" w:rsidP="00A82EA4">
            <w:pPr>
              <w:jc w:val="center"/>
              <w:rPr>
                <w:rFonts w:ascii="Tahoma" w:hAnsi="Tahoma" w:cs="Tahoma"/>
                <w:b/>
                <w:bCs/>
                <w:sz w:val="11"/>
                <w:szCs w:val="11"/>
              </w:rPr>
            </w:pPr>
            <w:r w:rsidRPr="00A82EA4">
              <w:rPr>
                <w:rFonts w:ascii="Tahoma" w:hAnsi="Tahoma" w:cs="Tahoma"/>
                <w:b/>
                <w:bCs/>
                <w:sz w:val="11"/>
                <w:szCs w:val="11"/>
              </w:rPr>
              <w:t>тыс руб</w:t>
            </w:r>
          </w:p>
        </w:tc>
        <w:tc>
          <w:tcPr>
            <w:tcW w:w="992" w:type="dxa"/>
            <w:tcBorders>
              <w:top w:val="nil"/>
              <w:left w:val="nil"/>
              <w:bottom w:val="single" w:sz="4" w:space="0" w:color="C0C0C0"/>
              <w:right w:val="single" w:sz="4" w:space="0" w:color="C0C0C0"/>
            </w:tcBorders>
            <w:shd w:val="clear" w:color="auto" w:fill="auto"/>
            <w:vAlign w:val="center"/>
            <w:hideMark/>
          </w:tcPr>
          <w:p w14:paraId="02092338" w14:textId="25E06BF1"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27 571,49</w:t>
            </w:r>
          </w:p>
        </w:tc>
        <w:tc>
          <w:tcPr>
            <w:tcW w:w="901" w:type="dxa"/>
            <w:tcBorders>
              <w:top w:val="nil"/>
              <w:left w:val="nil"/>
              <w:bottom w:val="single" w:sz="4" w:space="0" w:color="C0C0C0"/>
              <w:right w:val="single" w:sz="4" w:space="0" w:color="C0C0C0"/>
            </w:tcBorders>
            <w:shd w:val="clear" w:color="auto" w:fill="auto"/>
            <w:vAlign w:val="center"/>
            <w:hideMark/>
          </w:tcPr>
          <w:p w14:paraId="3398BBF0" w14:textId="7D058292"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29 106,34</w:t>
            </w:r>
          </w:p>
        </w:tc>
        <w:tc>
          <w:tcPr>
            <w:tcW w:w="1065" w:type="dxa"/>
            <w:tcBorders>
              <w:top w:val="nil"/>
              <w:left w:val="nil"/>
              <w:bottom w:val="single" w:sz="4" w:space="0" w:color="C0C0C0"/>
              <w:right w:val="single" w:sz="4" w:space="0" w:color="C0C0C0"/>
            </w:tcBorders>
            <w:shd w:val="clear" w:color="auto" w:fill="auto"/>
            <w:vAlign w:val="center"/>
            <w:hideMark/>
          </w:tcPr>
          <w:p w14:paraId="056EC08F" w14:textId="5E4C560F"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26 068,50</w:t>
            </w:r>
          </w:p>
        </w:tc>
        <w:tc>
          <w:tcPr>
            <w:tcW w:w="1031" w:type="dxa"/>
            <w:tcBorders>
              <w:top w:val="nil"/>
              <w:left w:val="nil"/>
              <w:bottom w:val="single" w:sz="4" w:space="0" w:color="C0C0C0"/>
              <w:right w:val="single" w:sz="4" w:space="0" w:color="C0C0C0"/>
            </w:tcBorders>
            <w:shd w:val="clear" w:color="auto" w:fill="auto"/>
            <w:vAlign w:val="center"/>
            <w:hideMark/>
          </w:tcPr>
          <w:p w14:paraId="04DDD451" w14:textId="3FE4FEF5"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28 395,19</w:t>
            </w:r>
          </w:p>
        </w:tc>
        <w:tc>
          <w:tcPr>
            <w:tcW w:w="1105" w:type="dxa"/>
            <w:tcBorders>
              <w:top w:val="nil"/>
              <w:left w:val="nil"/>
              <w:bottom w:val="single" w:sz="4" w:space="0" w:color="C0C0C0"/>
              <w:right w:val="single" w:sz="4" w:space="0" w:color="C0C0C0"/>
            </w:tcBorders>
            <w:shd w:val="clear" w:color="auto" w:fill="auto"/>
            <w:vAlign w:val="center"/>
            <w:hideMark/>
          </w:tcPr>
          <w:p w14:paraId="4D26DAE7" w14:textId="1181696E"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8 109,19</w:t>
            </w:r>
          </w:p>
        </w:tc>
        <w:tc>
          <w:tcPr>
            <w:tcW w:w="1065" w:type="dxa"/>
            <w:tcBorders>
              <w:top w:val="nil"/>
              <w:left w:val="nil"/>
              <w:bottom w:val="single" w:sz="4" w:space="0" w:color="C0C0C0"/>
              <w:right w:val="single" w:sz="4" w:space="0" w:color="C0C0C0"/>
            </w:tcBorders>
            <w:shd w:val="clear" w:color="auto" w:fill="auto"/>
            <w:vAlign w:val="center"/>
            <w:hideMark/>
          </w:tcPr>
          <w:p w14:paraId="66A8A196" w14:textId="6D951308"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36 575,93</w:t>
            </w:r>
          </w:p>
        </w:tc>
        <w:tc>
          <w:tcPr>
            <w:tcW w:w="1105" w:type="dxa"/>
            <w:tcBorders>
              <w:top w:val="nil"/>
              <w:left w:val="nil"/>
              <w:bottom w:val="single" w:sz="4" w:space="0" w:color="C0C0C0"/>
              <w:right w:val="single" w:sz="4" w:space="0" w:color="C0C0C0"/>
            </w:tcBorders>
            <w:shd w:val="clear" w:color="auto" w:fill="auto"/>
            <w:vAlign w:val="center"/>
            <w:hideMark/>
          </w:tcPr>
          <w:p w14:paraId="6E4BF73E" w14:textId="0B081A30"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      2 704,65</w:t>
            </w:r>
          </w:p>
        </w:tc>
        <w:tc>
          <w:tcPr>
            <w:tcW w:w="1061" w:type="dxa"/>
            <w:tcBorders>
              <w:top w:val="nil"/>
              <w:left w:val="nil"/>
              <w:bottom w:val="single" w:sz="4" w:space="0" w:color="C0C0C0"/>
              <w:right w:val="single" w:sz="4" w:space="0" w:color="C0C0C0"/>
            </w:tcBorders>
            <w:shd w:val="clear" w:color="auto" w:fill="auto"/>
            <w:vAlign w:val="center"/>
            <w:hideMark/>
          </w:tcPr>
          <w:p w14:paraId="7358FA1C" w14:textId="6FA222BF"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25 690,53</w:t>
            </w:r>
          </w:p>
        </w:tc>
        <w:tc>
          <w:tcPr>
            <w:tcW w:w="794" w:type="dxa"/>
            <w:tcBorders>
              <w:top w:val="nil"/>
              <w:left w:val="nil"/>
              <w:bottom w:val="single" w:sz="4" w:space="0" w:color="C0C0C0"/>
              <w:right w:val="single" w:sz="4" w:space="0" w:color="C0C0C0"/>
            </w:tcBorders>
            <w:shd w:val="clear" w:color="auto" w:fill="auto"/>
            <w:vAlign w:val="center"/>
            <w:hideMark/>
          </w:tcPr>
          <w:p w14:paraId="377FF64A" w14:textId="5C93BB00"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12 600,50</w:t>
            </w:r>
          </w:p>
        </w:tc>
        <w:tc>
          <w:tcPr>
            <w:tcW w:w="794" w:type="dxa"/>
            <w:tcBorders>
              <w:top w:val="nil"/>
              <w:left w:val="nil"/>
              <w:bottom w:val="single" w:sz="4" w:space="0" w:color="C0C0C0"/>
              <w:right w:val="single" w:sz="4" w:space="0" w:color="C0C0C0"/>
            </w:tcBorders>
            <w:shd w:val="clear" w:color="auto" w:fill="auto"/>
            <w:vAlign w:val="center"/>
            <w:hideMark/>
          </w:tcPr>
          <w:p w14:paraId="431840EF" w14:textId="1EBB7F07" w:rsidR="00A82EA4" w:rsidRPr="00A82EA4" w:rsidRDefault="00A82EA4" w:rsidP="00CB44F8">
            <w:pPr>
              <w:jc w:val="center"/>
              <w:rPr>
                <w:rFonts w:ascii="Tahoma" w:hAnsi="Tahoma" w:cs="Tahoma"/>
                <w:b/>
                <w:bCs/>
                <w:sz w:val="11"/>
                <w:szCs w:val="11"/>
              </w:rPr>
            </w:pPr>
            <w:r w:rsidRPr="00A82EA4">
              <w:rPr>
                <w:rFonts w:ascii="Tahoma" w:hAnsi="Tahoma" w:cs="Tahoma"/>
                <w:b/>
                <w:bCs/>
                <w:sz w:val="11"/>
                <w:szCs w:val="11"/>
              </w:rPr>
              <w:t>13 090,03</w:t>
            </w:r>
          </w:p>
        </w:tc>
        <w:tc>
          <w:tcPr>
            <w:tcW w:w="1538" w:type="dxa"/>
            <w:tcBorders>
              <w:top w:val="nil"/>
              <w:left w:val="nil"/>
              <w:bottom w:val="nil"/>
              <w:right w:val="nil"/>
            </w:tcBorders>
            <w:shd w:val="clear" w:color="auto" w:fill="auto"/>
            <w:vAlign w:val="center"/>
            <w:hideMark/>
          </w:tcPr>
          <w:p w14:paraId="147FF8AE" w14:textId="77777777" w:rsidR="00A82EA4" w:rsidRPr="00A82EA4" w:rsidRDefault="00A82EA4" w:rsidP="00A82EA4">
            <w:pPr>
              <w:jc w:val="center"/>
              <w:rPr>
                <w:rFonts w:ascii="Tahoma" w:hAnsi="Tahoma" w:cs="Tahoma"/>
                <w:b/>
                <w:bCs/>
                <w:sz w:val="11"/>
                <w:szCs w:val="11"/>
              </w:rPr>
            </w:pPr>
          </w:p>
        </w:tc>
      </w:tr>
    </w:tbl>
    <w:p w14:paraId="760DE6A0" w14:textId="77777777" w:rsidR="00CB44F8" w:rsidRDefault="00CB44F8" w:rsidP="00884669">
      <w:pPr>
        <w:tabs>
          <w:tab w:val="left" w:pos="5580"/>
          <w:tab w:val="left" w:pos="9498"/>
        </w:tabs>
        <w:ind w:right="-569"/>
        <w:sectPr w:rsidR="00CB44F8" w:rsidSect="008B0247">
          <w:pgSz w:w="16838" w:h="11906" w:orient="landscape"/>
          <w:pgMar w:top="1134" w:right="1134" w:bottom="567" w:left="1134" w:header="709" w:footer="584" w:gutter="0"/>
          <w:pgNumType w:start="16"/>
          <w:cols w:space="708"/>
          <w:docGrid w:linePitch="360"/>
        </w:sectPr>
      </w:pPr>
    </w:p>
    <w:p w14:paraId="2EC2F939" w14:textId="032D25C0" w:rsidR="00884669" w:rsidRDefault="00884669" w:rsidP="00884669">
      <w:pPr>
        <w:tabs>
          <w:tab w:val="left" w:pos="5580"/>
          <w:tab w:val="left" w:pos="9498"/>
        </w:tabs>
        <w:ind w:right="-569"/>
      </w:pPr>
    </w:p>
    <w:tbl>
      <w:tblPr>
        <w:tblW w:w="5273" w:type="pct"/>
        <w:jc w:val="center"/>
        <w:tblLook w:val="04A0" w:firstRow="1" w:lastRow="0" w:firstColumn="1" w:lastColumn="0" w:noHBand="0" w:noVBand="1"/>
      </w:tblPr>
      <w:tblGrid>
        <w:gridCol w:w="480"/>
        <w:gridCol w:w="3387"/>
        <w:gridCol w:w="1220"/>
        <w:gridCol w:w="1418"/>
        <w:gridCol w:w="1320"/>
        <w:gridCol w:w="1319"/>
        <w:gridCol w:w="1319"/>
        <w:gridCol w:w="1368"/>
        <w:gridCol w:w="2310"/>
        <w:gridCol w:w="1225"/>
      </w:tblGrid>
      <w:tr w:rsidR="008B0247" w:rsidRPr="008B0247" w14:paraId="0AA4F9B7" w14:textId="77777777" w:rsidTr="008B0247">
        <w:trPr>
          <w:trHeight w:val="260"/>
          <w:jc w:val="center"/>
        </w:trPr>
        <w:tc>
          <w:tcPr>
            <w:tcW w:w="15365" w:type="dxa"/>
            <w:gridSpan w:val="10"/>
            <w:tcBorders>
              <w:top w:val="nil"/>
              <w:left w:val="nil"/>
              <w:bottom w:val="nil"/>
              <w:right w:val="nil"/>
            </w:tcBorders>
            <w:shd w:val="clear" w:color="000000" w:fill="FFFFFF"/>
            <w:vAlign w:val="bottom"/>
            <w:hideMark/>
          </w:tcPr>
          <w:p w14:paraId="025B7BB1"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 xml:space="preserve">Расчет размера корректировки необходимой валовой выручки  2019 года ОАО "СКЭК" (г.Кемерово) </w:t>
            </w:r>
            <w:r w:rsidRPr="008B0247">
              <w:rPr>
                <w:rFonts w:ascii="Calibri" w:hAnsi="Calibri" w:cs="Calibri"/>
                <w:b/>
                <w:bCs/>
                <w:sz w:val="13"/>
                <w:szCs w:val="13"/>
              </w:rPr>
              <w:br/>
              <w:t>по холодному водоснабжению</w:t>
            </w:r>
          </w:p>
        </w:tc>
      </w:tr>
      <w:tr w:rsidR="008B0247" w:rsidRPr="008B0247" w14:paraId="61DE4916" w14:textId="77777777" w:rsidTr="008B0247">
        <w:trPr>
          <w:trHeight w:val="260"/>
          <w:jc w:val="center"/>
        </w:trPr>
        <w:tc>
          <w:tcPr>
            <w:tcW w:w="479" w:type="dxa"/>
            <w:tcBorders>
              <w:top w:val="nil"/>
              <w:left w:val="nil"/>
              <w:bottom w:val="nil"/>
              <w:right w:val="nil"/>
            </w:tcBorders>
            <w:shd w:val="clear" w:color="000000" w:fill="FFFFFF"/>
            <w:noWrap/>
            <w:vAlign w:val="bottom"/>
            <w:hideMark/>
          </w:tcPr>
          <w:p w14:paraId="760C8EBD"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3387" w:type="dxa"/>
            <w:tcBorders>
              <w:top w:val="nil"/>
              <w:left w:val="nil"/>
              <w:bottom w:val="nil"/>
              <w:right w:val="nil"/>
            </w:tcBorders>
            <w:shd w:val="clear" w:color="000000" w:fill="FFFFFF"/>
            <w:noWrap/>
            <w:vAlign w:val="bottom"/>
            <w:hideMark/>
          </w:tcPr>
          <w:p w14:paraId="5ACCCE67"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0" w:type="dxa"/>
            <w:tcBorders>
              <w:top w:val="nil"/>
              <w:left w:val="nil"/>
              <w:bottom w:val="nil"/>
              <w:right w:val="nil"/>
            </w:tcBorders>
            <w:shd w:val="clear" w:color="000000" w:fill="FFFFFF"/>
            <w:noWrap/>
            <w:vAlign w:val="bottom"/>
            <w:hideMark/>
          </w:tcPr>
          <w:p w14:paraId="7E1729BE"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418" w:type="dxa"/>
            <w:tcBorders>
              <w:top w:val="nil"/>
              <w:left w:val="nil"/>
              <w:bottom w:val="nil"/>
              <w:right w:val="nil"/>
            </w:tcBorders>
            <w:shd w:val="clear" w:color="000000" w:fill="FFFFFF"/>
            <w:noWrap/>
            <w:vAlign w:val="bottom"/>
            <w:hideMark/>
          </w:tcPr>
          <w:p w14:paraId="59A9668B"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20" w:type="dxa"/>
            <w:tcBorders>
              <w:top w:val="nil"/>
              <w:left w:val="nil"/>
              <w:bottom w:val="nil"/>
              <w:right w:val="nil"/>
            </w:tcBorders>
            <w:shd w:val="clear" w:color="000000" w:fill="FFFFFF"/>
            <w:noWrap/>
            <w:vAlign w:val="bottom"/>
            <w:hideMark/>
          </w:tcPr>
          <w:p w14:paraId="52CFBA89"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06340406"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148AFD06"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68" w:type="dxa"/>
            <w:tcBorders>
              <w:top w:val="nil"/>
              <w:left w:val="nil"/>
              <w:bottom w:val="nil"/>
              <w:right w:val="nil"/>
            </w:tcBorders>
            <w:shd w:val="clear" w:color="000000" w:fill="FFFFFF"/>
            <w:noWrap/>
            <w:vAlign w:val="bottom"/>
            <w:hideMark/>
          </w:tcPr>
          <w:p w14:paraId="3319946A"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2310" w:type="dxa"/>
            <w:tcBorders>
              <w:top w:val="nil"/>
              <w:left w:val="nil"/>
              <w:bottom w:val="nil"/>
              <w:right w:val="nil"/>
            </w:tcBorders>
            <w:shd w:val="clear" w:color="000000" w:fill="FFFFFF"/>
            <w:noWrap/>
            <w:vAlign w:val="bottom"/>
            <w:hideMark/>
          </w:tcPr>
          <w:p w14:paraId="775F7A0D"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1" w:type="dxa"/>
            <w:tcBorders>
              <w:top w:val="nil"/>
              <w:left w:val="nil"/>
              <w:bottom w:val="nil"/>
              <w:right w:val="nil"/>
            </w:tcBorders>
            <w:shd w:val="clear" w:color="000000" w:fill="FFFFFF"/>
            <w:noWrap/>
            <w:vAlign w:val="bottom"/>
            <w:hideMark/>
          </w:tcPr>
          <w:p w14:paraId="24DA32DF"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r>
      <w:tr w:rsidR="008B0247" w:rsidRPr="008B0247" w14:paraId="10032F40" w14:textId="77777777" w:rsidTr="008B0247">
        <w:trPr>
          <w:trHeight w:val="260"/>
          <w:jc w:val="center"/>
        </w:trPr>
        <w:tc>
          <w:tcPr>
            <w:tcW w:w="479" w:type="dxa"/>
            <w:tcBorders>
              <w:top w:val="nil"/>
              <w:left w:val="nil"/>
              <w:bottom w:val="nil"/>
              <w:right w:val="nil"/>
            </w:tcBorders>
            <w:shd w:val="clear" w:color="000000" w:fill="FFFFFF"/>
            <w:noWrap/>
            <w:vAlign w:val="bottom"/>
            <w:hideMark/>
          </w:tcPr>
          <w:p w14:paraId="27A6B40D"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460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560F25"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Исходные данные:</w:t>
            </w:r>
          </w:p>
        </w:tc>
        <w:tc>
          <w:tcPr>
            <w:tcW w:w="1418" w:type="dxa"/>
            <w:tcBorders>
              <w:top w:val="nil"/>
              <w:left w:val="nil"/>
              <w:bottom w:val="nil"/>
              <w:right w:val="nil"/>
            </w:tcBorders>
            <w:shd w:val="clear" w:color="000000" w:fill="FFFFFF"/>
            <w:noWrap/>
            <w:vAlign w:val="bottom"/>
            <w:hideMark/>
          </w:tcPr>
          <w:p w14:paraId="1D8FCFAB"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20" w:type="dxa"/>
            <w:tcBorders>
              <w:top w:val="nil"/>
              <w:left w:val="nil"/>
              <w:bottom w:val="nil"/>
              <w:right w:val="nil"/>
            </w:tcBorders>
            <w:shd w:val="clear" w:color="000000" w:fill="FFFFFF"/>
            <w:noWrap/>
            <w:vAlign w:val="bottom"/>
            <w:hideMark/>
          </w:tcPr>
          <w:p w14:paraId="311E82B4"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7A88F3FA"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7304ADAF"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68" w:type="dxa"/>
            <w:tcBorders>
              <w:top w:val="nil"/>
              <w:left w:val="nil"/>
              <w:bottom w:val="nil"/>
              <w:right w:val="nil"/>
            </w:tcBorders>
            <w:shd w:val="clear" w:color="000000" w:fill="FFFFFF"/>
            <w:noWrap/>
            <w:vAlign w:val="bottom"/>
            <w:hideMark/>
          </w:tcPr>
          <w:p w14:paraId="15881A1F"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2310" w:type="dxa"/>
            <w:tcBorders>
              <w:top w:val="nil"/>
              <w:left w:val="nil"/>
              <w:bottom w:val="nil"/>
              <w:right w:val="nil"/>
            </w:tcBorders>
            <w:shd w:val="clear" w:color="000000" w:fill="FFFFFF"/>
            <w:noWrap/>
            <w:vAlign w:val="bottom"/>
            <w:hideMark/>
          </w:tcPr>
          <w:p w14:paraId="215EE15E"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1" w:type="dxa"/>
            <w:tcBorders>
              <w:top w:val="nil"/>
              <w:left w:val="nil"/>
              <w:bottom w:val="nil"/>
              <w:right w:val="nil"/>
            </w:tcBorders>
            <w:shd w:val="clear" w:color="000000" w:fill="FFFFFF"/>
            <w:noWrap/>
            <w:vAlign w:val="bottom"/>
            <w:hideMark/>
          </w:tcPr>
          <w:p w14:paraId="4FF89F46"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r>
      <w:tr w:rsidR="008B0247" w:rsidRPr="008B0247" w14:paraId="6BFE5B97" w14:textId="77777777" w:rsidTr="008B0247">
        <w:trPr>
          <w:trHeight w:val="390"/>
          <w:jc w:val="center"/>
        </w:trPr>
        <w:tc>
          <w:tcPr>
            <w:tcW w:w="479" w:type="dxa"/>
            <w:tcBorders>
              <w:top w:val="nil"/>
              <w:left w:val="nil"/>
              <w:bottom w:val="nil"/>
              <w:right w:val="nil"/>
            </w:tcBorders>
            <w:shd w:val="clear" w:color="000000" w:fill="FFFFFF"/>
            <w:noWrap/>
            <w:vAlign w:val="bottom"/>
            <w:hideMark/>
          </w:tcPr>
          <w:p w14:paraId="65387686"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3387" w:type="dxa"/>
            <w:tcBorders>
              <w:top w:val="nil"/>
              <w:left w:val="single" w:sz="4" w:space="0" w:color="auto"/>
              <w:bottom w:val="single" w:sz="4" w:space="0" w:color="auto"/>
              <w:right w:val="single" w:sz="4" w:space="0" w:color="auto"/>
            </w:tcBorders>
            <w:shd w:val="clear" w:color="000000" w:fill="FFFFFF"/>
            <w:vAlign w:val="center"/>
            <w:hideMark/>
          </w:tcPr>
          <w:p w14:paraId="4227EF6F" w14:textId="77777777" w:rsidR="008B0247" w:rsidRPr="008B0247" w:rsidRDefault="008B0247" w:rsidP="008B0247">
            <w:pPr>
              <w:rPr>
                <w:rFonts w:ascii="Tahoma" w:hAnsi="Tahoma" w:cs="Tahoma"/>
                <w:sz w:val="13"/>
                <w:szCs w:val="13"/>
              </w:rPr>
            </w:pPr>
            <w:r w:rsidRPr="008B0247">
              <w:rPr>
                <w:rFonts w:ascii="Tahoma" w:hAnsi="Tahoma" w:cs="Tahoma"/>
                <w:sz w:val="13"/>
                <w:szCs w:val="13"/>
              </w:rPr>
              <w:t>Базовый уровень операционных расходов 2019 год, тыс. руб.</w:t>
            </w:r>
          </w:p>
        </w:tc>
        <w:tc>
          <w:tcPr>
            <w:tcW w:w="1220" w:type="dxa"/>
            <w:tcBorders>
              <w:top w:val="nil"/>
              <w:left w:val="nil"/>
              <w:bottom w:val="single" w:sz="4" w:space="0" w:color="auto"/>
              <w:right w:val="single" w:sz="4" w:space="0" w:color="auto"/>
            </w:tcBorders>
            <w:shd w:val="clear" w:color="000000" w:fill="FFFFFF"/>
            <w:vAlign w:val="center"/>
            <w:hideMark/>
          </w:tcPr>
          <w:p w14:paraId="11195FBA"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 xml:space="preserve">723 413,56 </w:t>
            </w:r>
          </w:p>
        </w:tc>
        <w:tc>
          <w:tcPr>
            <w:tcW w:w="1418" w:type="dxa"/>
            <w:tcBorders>
              <w:top w:val="nil"/>
              <w:left w:val="nil"/>
              <w:bottom w:val="nil"/>
              <w:right w:val="nil"/>
            </w:tcBorders>
            <w:shd w:val="clear" w:color="000000" w:fill="FFFFFF"/>
            <w:noWrap/>
            <w:vAlign w:val="bottom"/>
            <w:hideMark/>
          </w:tcPr>
          <w:p w14:paraId="157A135A"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20" w:type="dxa"/>
            <w:tcBorders>
              <w:top w:val="nil"/>
              <w:left w:val="nil"/>
              <w:bottom w:val="nil"/>
              <w:right w:val="nil"/>
            </w:tcBorders>
            <w:shd w:val="clear" w:color="000000" w:fill="FFFFFF"/>
            <w:noWrap/>
            <w:vAlign w:val="bottom"/>
            <w:hideMark/>
          </w:tcPr>
          <w:p w14:paraId="074520B1"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0203D43C"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67F1C288"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68" w:type="dxa"/>
            <w:tcBorders>
              <w:top w:val="nil"/>
              <w:left w:val="nil"/>
              <w:bottom w:val="nil"/>
              <w:right w:val="nil"/>
            </w:tcBorders>
            <w:shd w:val="clear" w:color="000000" w:fill="FFFFFF"/>
            <w:noWrap/>
            <w:vAlign w:val="bottom"/>
            <w:hideMark/>
          </w:tcPr>
          <w:p w14:paraId="40C0D937"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2310" w:type="dxa"/>
            <w:tcBorders>
              <w:top w:val="nil"/>
              <w:left w:val="nil"/>
              <w:bottom w:val="nil"/>
              <w:right w:val="nil"/>
            </w:tcBorders>
            <w:shd w:val="clear" w:color="000000" w:fill="FFFFFF"/>
            <w:noWrap/>
            <w:vAlign w:val="bottom"/>
            <w:hideMark/>
          </w:tcPr>
          <w:p w14:paraId="4159DC7C"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1" w:type="dxa"/>
            <w:tcBorders>
              <w:top w:val="nil"/>
              <w:left w:val="nil"/>
              <w:bottom w:val="nil"/>
              <w:right w:val="nil"/>
            </w:tcBorders>
            <w:shd w:val="clear" w:color="000000" w:fill="FFFFFF"/>
            <w:noWrap/>
            <w:vAlign w:val="bottom"/>
            <w:hideMark/>
          </w:tcPr>
          <w:p w14:paraId="2F6C6228"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r>
      <w:tr w:rsidR="008B0247" w:rsidRPr="008B0247" w14:paraId="7DDA20FC" w14:textId="77777777" w:rsidTr="008B0247">
        <w:trPr>
          <w:trHeight w:val="208"/>
          <w:jc w:val="center"/>
        </w:trPr>
        <w:tc>
          <w:tcPr>
            <w:tcW w:w="479" w:type="dxa"/>
            <w:tcBorders>
              <w:top w:val="nil"/>
              <w:left w:val="nil"/>
              <w:bottom w:val="nil"/>
              <w:right w:val="nil"/>
            </w:tcBorders>
            <w:shd w:val="clear" w:color="000000" w:fill="FFFFFF"/>
            <w:noWrap/>
            <w:vAlign w:val="bottom"/>
            <w:hideMark/>
          </w:tcPr>
          <w:p w14:paraId="180C9F80"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3387" w:type="dxa"/>
            <w:tcBorders>
              <w:top w:val="nil"/>
              <w:left w:val="nil"/>
              <w:bottom w:val="nil"/>
              <w:right w:val="nil"/>
            </w:tcBorders>
            <w:shd w:val="clear" w:color="000000" w:fill="FFFFFF"/>
            <w:noWrap/>
            <w:vAlign w:val="bottom"/>
            <w:hideMark/>
          </w:tcPr>
          <w:p w14:paraId="374FBDDA"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0" w:type="dxa"/>
            <w:tcBorders>
              <w:top w:val="nil"/>
              <w:left w:val="nil"/>
              <w:bottom w:val="nil"/>
              <w:right w:val="nil"/>
            </w:tcBorders>
            <w:shd w:val="clear" w:color="000000" w:fill="FFFFFF"/>
            <w:noWrap/>
            <w:vAlign w:val="bottom"/>
            <w:hideMark/>
          </w:tcPr>
          <w:p w14:paraId="0933318F"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418" w:type="dxa"/>
            <w:tcBorders>
              <w:top w:val="nil"/>
              <w:left w:val="nil"/>
              <w:bottom w:val="nil"/>
              <w:right w:val="nil"/>
            </w:tcBorders>
            <w:shd w:val="clear" w:color="000000" w:fill="FFFFFF"/>
            <w:noWrap/>
            <w:vAlign w:val="bottom"/>
            <w:hideMark/>
          </w:tcPr>
          <w:p w14:paraId="0C00FADE"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20" w:type="dxa"/>
            <w:tcBorders>
              <w:top w:val="nil"/>
              <w:left w:val="nil"/>
              <w:bottom w:val="nil"/>
              <w:right w:val="nil"/>
            </w:tcBorders>
            <w:shd w:val="clear" w:color="000000" w:fill="FFFFFF"/>
            <w:noWrap/>
            <w:vAlign w:val="bottom"/>
            <w:hideMark/>
          </w:tcPr>
          <w:p w14:paraId="1CA4C7CE"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7891E34E"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19" w:type="dxa"/>
            <w:tcBorders>
              <w:top w:val="nil"/>
              <w:left w:val="nil"/>
              <w:bottom w:val="nil"/>
              <w:right w:val="nil"/>
            </w:tcBorders>
            <w:shd w:val="clear" w:color="000000" w:fill="FFFFFF"/>
            <w:noWrap/>
            <w:vAlign w:val="bottom"/>
            <w:hideMark/>
          </w:tcPr>
          <w:p w14:paraId="0FCA0D64"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368" w:type="dxa"/>
            <w:tcBorders>
              <w:top w:val="nil"/>
              <w:left w:val="nil"/>
              <w:bottom w:val="nil"/>
              <w:right w:val="nil"/>
            </w:tcBorders>
            <w:shd w:val="clear" w:color="000000" w:fill="FFFFFF"/>
            <w:noWrap/>
            <w:vAlign w:val="bottom"/>
            <w:hideMark/>
          </w:tcPr>
          <w:p w14:paraId="55707817"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2310" w:type="dxa"/>
            <w:tcBorders>
              <w:top w:val="nil"/>
              <w:left w:val="nil"/>
              <w:bottom w:val="nil"/>
              <w:right w:val="nil"/>
            </w:tcBorders>
            <w:shd w:val="clear" w:color="000000" w:fill="FFFFFF"/>
            <w:noWrap/>
            <w:vAlign w:val="bottom"/>
            <w:hideMark/>
          </w:tcPr>
          <w:p w14:paraId="56BBDE20"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1" w:type="dxa"/>
            <w:tcBorders>
              <w:top w:val="nil"/>
              <w:left w:val="nil"/>
              <w:bottom w:val="nil"/>
              <w:right w:val="nil"/>
            </w:tcBorders>
            <w:shd w:val="clear" w:color="000000" w:fill="FFFFFF"/>
            <w:noWrap/>
            <w:vAlign w:val="bottom"/>
            <w:hideMark/>
          </w:tcPr>
          <w:p w14:paraId="00454E51"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r>
      <w:tr w:rsidR="008B0247" w:rsidRPr="008B0247" w14:paraId="6513F983" w14:textId="77777777" w:rsidTr="008B0247">
        <w:trPr>
          <w:trHeight w:val="273"/>
          <w:jc w:val="center"/>
        </w:trPr>
        <w:tc>
          <w:tcPr>
            <w:tcW w:w="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06028"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 п/п</w:t>
            </w:r>
          </w:p>
        </w:tc>
        <w:tc>
          <w:tcPr>
            <w:tcW w:w="3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5A317"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Наименование</w:t>
            </w:r>
          </w:p>
        </w:tc>
        <w:tc>
          <w:tcPr>
            <w:tcW w:w="11498"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0AAE8AEA"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2019 год ВОДОСНАБЖЕНИЕ</w:t>
            </w:r>
          </w:p>
        </w:tc>
      </w:tr>
      <w:tr w:rsidR="008B0247" w:rsidRPr="008B0247" w14:paraId="251CC5DC" w14:textId="77777777" w:rsidTr="008B0247">
        <w:trPr>
          <w:trHeight w:val="1092"/>
          <w:jc w:val="center"/>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4A5813DF" w14:textId="77777777" w:rsidR="008B0247" w:rsidRPr="008B0247" w:rsidRDefault="008B0247" w:rsidP="008B0247">
            <w:pPr>
              <w:rPr>
                <w:rFonts w:ascii="Tahoma" w:hAnsi="Tahoma" w:cs="Tahoma"/>
                <w:sz w:val="13"/>
                <w:szCs w:val="13"/>
              </w:rPr>
            </w:pPr>
          </w:p>
        </w:tc>
        <w:tc>
          <w:tcPr>
            <w:tcW w:w="3387" w:type="dxa"/>
            <w:vMerge/>
            <w:tcBorders>
              <w:top w:val="single" w:sz="4" w:space="0" w:color="auto"/>
              <w:left w:val="single" w:sz="4" w:space="0" w:color="auto"/>
              <w:bottom w:val="single" w:sz="4" w:space="0" w:color="auto"/>
              <w:right w:val="single" w:sz="4" w:space="0" w:color="auto"/>
            </w:tcBorders>
            <w:vAlign w:val="center"/>
            <w:hideMark/>
          </w:tcPr>
          <w:p w14:paraId="2FFF2077" w14:textId="77777777" w:rsidR="008B0247" w:rsidRPr="008B0247" w:rsidRDefault="008B0247" w:rsidP="008B0247">
            <w:pPr>
              <w:rPr>
                <w:rFonts w:ascii="Tahoma" w:hAnsi="Tahoma" w:cs="Tahoma"/>
                <w:sz w:val="13"/>
                <w:szCs w:val="13"/>
              </w:rPr>
            </w:pPr>
          </w:p>
        </w:tc>
        <w:tc>
          <w:tcPr>
            <w:tcW w:w="1220" w:type="dxa"/>
            <w:tcBorders>
              <w:top w:val="nil"/>
              <w:left w:val="nil"/>
              <w:bottom w:val="single" w:sz="4" w:space="0" w:color="auto"/>
              <w:right w:val="single" w:sz="4" w:space="0" w:color="auto"/>
            </w:tcBorders>
            <w:shd w:val="clear" w:color="auto" w:fill="auto"/>
            <w:noWrap/>
            <w:vAlign w:val="center"/>
            <w:hideMark/>
          </w:tcPr>
          <w:p w14:paraId="698D2F86"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Ед. изм.</w:t>
            </w:r>
          </w:p>
        </w:tc>
        <w:tc>
          <w:tcPr>
            <w:tcW w:w="1418" w:type="dxa"/>
            <w:tcBorders>
              <w:top w:val="nil"/>
              <w:left w:val="nil"/>
              <w:bottom w:val="single" w:sz="4" w:space="0" w:color="auto"/>
              <w:right w:val="single" w:sz="4" w:space="0" w:color="auto"/>
            </w:tcBorders>
            <w:shd w:val="clear" w:color="auto" w:fill="auto"/>
            <w:vAlign w:val="center"/>
            <w:hideMark/>
          </w:tcPr>
          <w:p w14:paraId="68650DA8"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утверждено регулирующим органом с учетом последней корректировки</w:t>
            </w:r>
          </w:p>
        </w:tc>
        <w:tc>
          <w:tcPr>
            <w:tcW w:w="1320" w:type="dxa"/>
            <w:tcBorders>
              <w:top w:val="nil"/>
              <w:left w:val="nil"/>
              <w:bottom w:val="single" w:sz="4" w:space="0" w:color="auto"/>
              <w:right w:val="single" w:sz="4" w:space="0" w:color="auto"/>
            </w:tcBorders>
            <w:shd w:val="clear" w:color="auto" w:fill="auto"/>
            <w:vAlign w:val="center"/>
            <w:hideMark/>
          </w:tcPr>
          <w:p w14:paraId="07C9C80B"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факт представленный предприятием</w:t>
            </w:r>
          </w:p>
        </w:tc>
        <w:tc>
          <w:tcPr>
            <w:tcW w:w="1319" w:type="dxa"/>
            <w:tcBorders>
              <w:top w:val="nil"/>
              <w:left w:val="nil"/>
              <w:bottom w:val="single" w:sz="4" w:space="0" w:color="auto"/>
              <w:right w:val="single" w:sz="4" w:space="0" w:color="auto"/>
            </w:tcBorders>
            <w:shd w:val="clear" w:color="auto" w:fill="auto"/>
            <w:vAlign w:val="center"/>
            <w:hideMark/>
          </w:tcPr>
          <w:p w14:paraId="630BF196"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согласно корректировке факт по расчету предприятия</w:t>
            </w:r>
          </w:p>
        </w:tc>
        <w:tc>
          <w:tcPr>
            <w:tcW w:w="1319" w:type="dxa"/>
            <w:tcBorders>
              <w:top w:val="nil"/>
              <w:left w:val="nil"/>
              <w:bottom w:val="single" w:sz="4" w:space="0" w:color="auto"/>
              <w:right w:val="single" w:sz="4" w:space="0" w:color="auto"/>
            </w:tcBorders>
            <w:shd w:val="clear" w:color="auto" w:fill="auto"/>
            <w:vAlign w:val="center"/>
            <w:hideMark/>
          </w:tcPr>
          <w:p w14:paraId="5C3FEC0B"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отклонение от утверждено регулирующим органом по расчету предприятия</w:t>
            </w:r>
          </w:p>
        </w:tc>
        <w:tc>
          <w:tcPr>
            <w:tcW w:w="1368" w:type="dxa"/>
            <w:tcBorders>
              <w:top w:val="nil"/>
              <w:left w:val="nil"/>
              <w:bottom w:val="single" w:sz="4" w:space="0" w:color="auto"/>
              <w:right w:val="single" w:sz="4" w:space="0" w:color="auto"/>
            </w:tcBorders>
            <w:shd w:val="clear" w:color="000000" w:fill="C6E0B4"/>
            <w:vAlign w:val="center"/>
            <w:hideMark/>
          </w:tcPr>
          <w:p w14:paraId="1B4F590F"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факт рассчитанный регулирующим органом</w:t>
            </w:r>
          </w:p>
        </w:tc>
        <w:tc>
          <w:tcPr>
            <w:tcW w:w="2310" w:type="dxa"/>
            <w:tcBorders>
              <w:top w:val="nil"/>
              <w:left w:val="nil"/>
              <w:bottom w:val="single" w:sz="4" w:space="0" w:color="auto"/>
              <w:right w:val="single" w:sz="4" w:space="0" w:color="auto"/>
            </w:tcBorders>
            <w:shd w:val="clear" w:color="000000" w:fill="C6E0B4"/>
            <w:vAlign w:val="center"/>
            <w:hideMark/>
          </w:tcPr>
          <w:p w14:paraId="4E185FFA"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обоснование</w:t>
            </w:r>
          </w:p>
        </w:tc>
        <w:tc>
          <w:tcPr>
            <w:tcW w:w="1221" w:type="dxa"/>
            <w:tcBorders>
              <w:top w:val="nil"/>
              <w:left w:val="nil"/>
              <w:bottom w:val="single" w:sz="4" w:space="0" w:color="auto"/>
              <w:right w:val="single" w:sz="4" w:space="0" w:color="auto"/>
            </w:tcBorders>
            <w:shd w:val="clear" w:color="auto" w:fill="auto"/>
            <w:vAlign w:val="center"/>
            <w:hideMark/>
          </w:tcPr>
          <w:p w14:paraId="1826D742"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отклонение от утверждено регулирующим органом</w:t>
            </w:r>
          </w:p>
        </w:tc>
      </w:tr>
      <w:tr w:rsidR="008B0247" w:rsidRPr="008B0247" w14:paraId="5016D338"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BDF5C51"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1</w:t>
            </w:r>
          </w:p>
        </w:tc>
        <w:tc>
          <w:tcPr>
            <w:tcW w:w="3387" w:type="dxa"/>
            <w:tcBorders>
              <w:top w:val="nil"/>
              <w:left w:val="nil"/>
              <w:bottom w:val="single" w:sz="4" w:space="0" w:color="auto"/>
              <w:right w:val="single" w:sz="4" w:space="0" w:color="auto"/>
            </w:tcBorders>
            <w:shd w:val="clear" w:color="auto" w:fill="auto"/>
            <w:noWrap/>
            <w:vAlign w:val="center"/>
            <w:hideMark/>
          </w:tcPr>
          <w:p w14:paraId="22E56FA3"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2</w:t>
            </w:r>
          </w:p>
        </w:tc>
        <w:tc>
          <w:tcPr>
            <w:tcW w:w="1220" w:type="dxa"/>
            <w:tcBorders>
              <w:top w:val="nil"/>
              <w:left w:val="nil"/>
              <w:bottom w:val="single" w:sz="4" w:space="0" w:color="auto"/>
              <w:right w:val="single" w:sz="4" w:space="0" w:color="auto"/>
            </w:tcBorders>
            <w:shd w:val="clear" w:color="auto" w:fill="auto"/>
            <w:noWrap/>
            <w:vAlign w:val="center"/>
            <w:hideMark/>
          </w:tcPr>
          <w:p w14:paraId="56F87C62"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3</w:t>
            </w:r>
          </w:p>
        </w:tc>
        <w:tc>
          <w:tcPr>
            <w:tcW w:w="1418" w:type="dxa"/>
            <w:tcBorders>
              <w:top w:val="nil"/>
              <w:left w:val="nil"/>
              <w:bottom w:val="single" w:sz="4" w:space="0" w:color="auto"/>
              <w:right w:val="single" w:sz="4" w:space="0" w:color="auto"/>
            </w:tcBorders>
            <w:shd w:val="clear" w:color="auto" w:fill="auto"/>
            <w:vAlign w:val="center"/>
            <w:hideMark/>
          </w:tcPr>
          <w:p w14:paraId="15C88FF9"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4</w:t>
            </w:r>
          </w:p>
        </w:tc>
        <w:tc>
          <w:tcPr>
            <w:tcW w:w="1320" w:type="dxa"/>
            <w:tcBorders>
              <w:top w:val="nil"/>
              <w:left w:val="nil"/>
              <w:bottom w:val="single" w:sz="4" w:space="0" w:color="auto"/>
              <w:right w:val="single" w:sz="4" w:space="0" w:color="auto"/>
            </w:tcBorders>
            <w:shd w:val="clear" w:color="auto" w:fill="auto"/>
            <w:vAlign w:val="center"/>
            <w:hideMark/>
          </w:tcPr>
          <w:p w14:paraId="4A480B2A"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5</w:t>
            </w:r>
          </w:p>
        </w:tc>
        <w:tc>
          <w:tcPr>
            <w:tcW w:w="1319" w:type="dxa"/>
            <w:tcBorders>
              <w:top w:val="nil"/>
              <w:left w:val="nil"/>
              <w:bottom w:val="single" w:sz="4" w:space="0" w:color="auto"/>
              <w:right w:val="single" w:sz="4" w:space="0" w:color="auto"/>
            </w:tcBorders>
            <w:shd w:val="clear" w:color="auto" w:fill="auto"/>
            <w:vAlign w:val="center"/>
            <w:hideMark/>
          </w:tcPr>
          <w:p w14:paraId="48E11D94"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6</w:t>
            </w:r>
          </w:p>
        </w:tc>
        <w:tc>
          <w:tcPr>
            <w:tcW w:w="1319" w:type="dxa"/>
            <w:tcBorders>
              <w:top w:val="nil"/>
              <w:left w:val="nil"/>
              <w:bottom w:val="single" w:sz="4" w:space="0" w:color="auto"/>
              <w:right w:val="single" w:sz="4" w:space="0" w:color="auto"/>
            </w:tcBorders>
            <w:shd w:val="clear" w:color="auto" w:fill="auto"/>
            <w:vAlign w:val="center"/>
            <w:hideMark/>
          </w:tcPr>
          <w:p w14:paraId="7F389000"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7</w:t>
            </w:r>
          </w:p>
        </w:tc>
        <w:tc>
          <w:tcPr>
            <w:tcW w:w="1368" w:type="dxa"/>
            <w:tcBorders>
              <w:top w:val="nil"/>
              <w:left w:val="nil"/>
              <w:bottom w:val="single" w:sz="4" w:space="0" w:color="auto"/>
              <w:right w:val="single" w:sz="4" w:space="0" w:color="auto"/>
            </w:tcBorders>
            <w:shd w:val="clear" w:color="000000" w:fill="C6E0B4"/>
            <w:vAlign w:val="center"/>
            <w:hideMark/>
          </w:tcPr>
          <w:p w14:paraId="37F95D04"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8</w:t>
            </w:r>
          </w:p>
        </w:tc>
        <w:tc>
          <w:tcPr>
            <w:tcW w:w="2310" w:type="dxa"/>
            <w:tcBorders>
              <w:top w:val="nil"/>
              <w:left w:val="nil"/>
              <w:bottom w:val="single" w:sz="4" w:space="0" w:color="auto"/>
              <w:right w:val="single" w:sz="4" w:space="0" w:color="auto"/>
            </w:tcBorders>
            <w:shd w:val="clear" w:color="000000" w:fill="C6E0B4"/>
            <w:vAlign w:val="center"/>
            <w:hideMark/>
          </w:tcPr>
          <w:p w14:paraId="74723698"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8.1</w:t>
            </w:r>
          </w:p>
        </w:tc>
        <w:tc>
          <w:tcPr>
            <w:tcW w:w="1221" w:type="dxa"/>
            <w:tcBorders>
              <w:top w:val="nil"/>
              <w:left w:val="nil"/>
              <w:bottom w:val="single" w:sz="4" w:space="0" w:color="auto"/>
              <w:right w:val="single" w:sz="4" w:space="0" w:color="auto"/>
            </w:tcBorders>
            <w:shd w:val="clear" w:color="auto" w:fill="auto"/>
            <w:vAlign w:val="center"/>
            <w:hideMark/>
          </w:tcPr>
          <w:p w14:paraId="5CA564BF"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8-4</w:t>
            </w:r>
          </w:p>
        </w:tc>
      </w:tr>
      <w:tr w:rsidR="008B0247" w:rsidRPr="008B0247" w14:paraId="3B8C19EE" w14:textId="77777777" w:rsidTr="008B0247">
        <w:trPr>
          <w:trHeight w:val="58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6B1F166"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1</w:t>
            </w:r>
          </w:p>
        </w:tc>
        <w:tc>
          <w:tcPr>
            <w:tcW w:w="3387" w:type="dxa"/>
            <w:tcBorders>
              <w:top w:val="nil"/>
              <w:left w:val="nil"/>
              <w:bottom w:val="single" w:sz="4" w:space="0" w:color="auto"/>
              <w:right w:val="single" w:sz="4" w:space="0" w:color="auto"/>
            </w:tcBorders>
            <w:shd w:val="clear" w:color="auto" w:fill="auto"/>
            <w:vAlign w:val="center"/>
            <w:hideMark/>
          </w:tcPr>
          <w:p w14:paraId="438698AB"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Объем реализации воды</w:t>
            </w:r>
          </w:p>
        </w:tc>
        <w:tc>
          <w:tcPr>
            <w:tcW w:w="1220" w:type="dxa"/>
            <w:tcBorders>
              <w:top w:val="nil"/>
              <w:left w:val="nil"/>
              <w:bottom w:val="single" w:sz="4" w:space="0" w:color="auto"/>
              <w:right w:val="single" w:sz="4" w:space="0" w:color="auto"/>
            </w:tcBorders>
            <w:shd w:val="clear" w:color="auto" w:fill="auto"/>
            <w:vAlign w:val="center"/>
            <w:hideMark/>
          </w:tcPr>
          <w:p w14:paraId="1D9B9DF5"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м3</w:t>
            </w:r>
          </w:p>
        </w:tc>
        <w:tc>
          <w:tcPr>
            <w:tcW w:w="1418" w:type="dxa"/>
            <w:tcBorders>
              <w:top w:val="nil"/>
              <w:left w:val="nil"/>
              <w:bottom w:val="single" w:sz="4" w:space="0" w:color="auto"/>
              <w:right w:val="single" w:sz="4" w:space="0" w:color="auto"/>
            </w:tcBorders>
            <w:shd w:val="clear" w:color="auto" w:fill="auto"/>
            <w:vAlign w:val="center"/>
            <w:hideMark/>
          </w:tcPr>
          <w:p w14:paraId="76077E91"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29 345 147,39 </w:t>
            </w:r>
          </w:p>
        </w:tc>
        <w:tc>
          <w:tcPr>
            <w:tcW w:w="1320" w:type="dxa"/>
            <w:tcBorders>
              <w:top w:val="nil"/>
              <w:left w:val="nil"/>
              <w:bottom w:val="single" w:sz="4" w:space="0" w:color="auto"/>
              <w:right w:val="single" w:sz="4" w:space="0" w:color="auto"/>
            </w:tcBorders>
            <w:shd w:val="clear" w:color="auto" w:fill="auto"/>
            <w:vAlign w:val="center"/>
            <w:hideMark/>
          </w:tcPr>
          <w:p w14:paraId="188F7438"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29 753 430,90 </w:t>
            </w:r>
          </w:p>
        </w:tc>
        <w:tc>
          <w:tcPr>
            <w:tcW w:w="1319" w:type="dxa"/>
            <w:tcBorders>
              <w:top w:val="nil"/>
              <w:left w:val="nil"/>
              <w:bottom w:val="single" w:sz="4" w:space="0" w:color="auto"/>
              <w:right w:val="single" w:sz="4" w:space="0" w:color="auto"/>
            </w:tcBorders>
            <w:shd w:val="clear" w:color="auto" w:fill="auto"/>
            <w:vAlign w:val="center"/>
            <w:hideMark/>
          </w:tcPr>
          <w:p w14:paraId="526A3F6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29 753 430,90 </w:t>
            </w:r>
          </w:p>
        </w:tc>
        <w:tc>
          <w:tcPr>
            <w:tcW w:w="1319" w:type="dxa"/>
            <w:tcBorders>
              <w:top w:val="nil"/>
              <w:left w:val="nil"/>
              <w:bottom w:val="single" w:sz="4" w:space="0" w:color="auto"/>
              <w:right w:val="single" w:sz="4" w:space="0" w:color="auto"/>
            </w:tcBorders>
            <w:shd w:val="clear" w:color="auto" w:fill="auto"/>
            <w:vAlign w:val="center"/>
            <w:hideMark/>
          </w:tcPr>
          <w:p w14:paraId="510FB2C1"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408 283,51 </w:t>
            </w:r>
          </w:p>
        </w:tc>
        <w:tc>
          <w:tcPr>
            <w:tcW w:w="1368" w:type="dxa"/>
            <w:tcBorders>
              <w:top w:val="nil"/>
              <w:left w:val="nil"/>
              <w:bottom w:val="single" w:sz="4" w:space="0" w:color="auto"/>
              <w:right w:val="single" w:sz="4" w:space="0" w:color="auto"/>
            </w:tcBorders>
            <w:shd w:val="clear" w:color="000000" w:fill="C6E0B4"/>
            <w:vAlign w:val="center"/>
            <w:hideMark/>
          </w:tcPr>
          <w:p w14:paraId="62496982"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29 753 430,90 </w:t>
            </w:r>
          </w:p>
        </w:tc>
        <w:tc>
          <w:tcPr>
            <w:tcW w:w="2310" w:type="dxa"/>
            <w:tcBorders>
              <w:top w:val="nil"/>
              <w:left w:val="nil"/>
              <w:bottom w:val="single" w:sz="4" w:space="0" w:color="auto"/>
              <w:right w:val="single" w:sz="4" w:space="0" w:color="auto"/>
            </w:tcBorders>
            <w:shd w:val="clear" w:color="000000" w:fill="C6E0B4"/>
            <w:vAlign w:val="center"/>
            <w:hideMark/>
          </w:tcPr>
          <w:p w14:paraId="3561806F" w14:textId="77777777" w:rsidR="008B0247" w:rsidRPr="008B0247" w:rsidRDefault="008B0247" w:rsidP="008B0247">
            <w:pPr>
              <w:rPr>
                <w:rFonts w:ascii="Tahoma" w:hAnsi="Tahoma" w:cs="Tahoma"/>
                <w:sz w:val="13"/>
                <w:szCs w:val="13"/>
              </w:rPr>
            </w:pPr>
            <w:r w:rsidRPr="008B0247">
              <w:rPr>
                <w:rFonts w:ascii="Tahoma" w:hAnsi="Tahoma" w:cs="Tahoma"/>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788904DA" w14:textId="77777777" w:rsidR="008B0247" w:rsidRPr="008B0247" w:rsidRDefault="008B0247" w:rsidP="008B0247">
            <w:pPr>
              <w:jc w:val="right"/>
              <w:rPr>
                <w:rFonts w:ascii="Calibri" w:hAnsi="Calibri" w:cs="Calibri"/>
                <w:b/>
                <w:bCs/>
                <w:sz w:val="13"/>
                <w:szCs w:val="13"/>
              </w:rPr>
            </w:pPr>
            <w:r w:rsidRPr="008B0247">
              <w:rPr>
                <w:rFonts w:ascii="Calibri" w:hAnsi="Calibri" w:cs="Calibri"/>
                <w:b/>
                <w:bCs/>
                <w:sz w:val="13"/>
                <w:szCs w:val="13"/>
              </w:rPr>
              <w:t xml:space="preserve">408 283,51 </w:t>
            </w:r>
          </w:p>
        </w:tc>
      </w:tr>
      <w:tr w:rsidR="008B0247" w:rsidRPr="008B0247" w14:paraId="6B63D510" w14:textId="77777777" w:rsidTr="008B0247">
        <w:trPr>
          <w:trHeight w:val="39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8CB8752"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2</w:t>
            </w:r>
          </w:p>
        </w:tc>
        <w:tc>
          <w:tcPr>
            <w:tcW w:w="3387" w:type="dxa"/>
            <w:tcBorders>
              <w:top w:val="nil"/>
              <w:left w:val="nil"/>
              <w:bottom w:val="single" w:sz="4" w:space="0" w:color="auto"/>
              <w:right w:val="single" w:sz="4" w:space="0" w:color="auto"/>
            </w:tcBorders>
            <w:shd w:val="clear" w:color="auto" w:fill="auto"/>
            <w:vAlign w:val="center"/>
            <w:hideMark/>
          </w:tcPr>
          <w:p w14:paraId="03130FB0"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Операционные расходы</w:t>
            </w:r>
          </w:p>
        </w:tc>
        <w:tc>
          <w:tcPr>
            <w:tcW w:w="1220" w:type="dxa"/>
            <w:tcBorders>
              <w:top w:val="nil"/>
              <w:left w:val="nil"/>
              <w:bottom w:val="single" w:sz="4" w:space="0" w:color="auto"/>
              <w:right w:val="single" w:sz="4" w:space="0" w:color="auto"/>
            </w:tcBorders>
            <w:shd w:val="clear" w:color="auto" w:fill="auto"/>
            <w:vAlign w:val="center"/>
            <w:hideMark/>
          </w:tcPr>
          <w:p w14:paraId="0D4D7D93"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70D73171"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723 413,56 </w:t>
            </w:r>
          </w:p>
        </w:tc>
        <w:tc>
          <w:tcPr>
            <w:tcW w:w="1320" w:type="dxa"/>
            <w:tcBorders>
              <w:top w:val="nil"/>
              <w:left w:val="nil"/>
              <w:bottom w:val="single" w:sz="4" w:space="0" w:color="auto"/>
              <w:right w:val="single" w:sz="4" w:space="0" w:color="auto"/>
            </w:tcBorders>
            <w:shd w:val="clear" w:color="auto" w:fill="auto"/>
            <w:vAlign w:val="center"/>
            <w:hideMark/>
          </w:tcPr>
          <w:p w14:paraId="0A90A000"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721 042,64 </w:t>
            </w:r>
          </w:p>
        </w:tc>
        <w:tc>
          <w:tcPr>
            <w:tcW w:w="1319" w:type="dxa"/>
            <w:tcBorders>
              <w:top w:val="nil"/>
              <w:left w:val="nil"/>
              <w:bottom w:val="single" w:sz="4" w:space="0" w:color="auto"/>
              <w:right w:val="single" w:sz="4" w:space="0" w:color="auto"/>
            </w:tcBorders>
            <w:shd w:val="clear" w:color="auto" w:fill="auto"/>
            <w:vAlign w:val="center"/>
            <w:hideMark/>
          </w:tcPr>
          <w:p w14:paraId="6956D02D"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723 413,56 </w:t>
            </w:r>
          </w:p>
        </w:tc>
        <w:tc>
          <w:tcPr>
            <w:tcW w:w="1319" w:type="dxa"/>
            <w:tcBorders>
              <w:top w:val="nil"/>
              <w:left w:val="nil"/>
              <w:bottom w:val="single" w:sz="4" w:space="0" w:color="auto"/>
              <w:right w:val="single" w:sz="4" w:space="0" w:color="auto"/>
            </w:tcBorders>
            <w:shd w:val="clear" w:color="auto" w:fill="auto"/>
            <w:vAlign w:val="center"/>
            <w:hideMark/>
          </w:tcPr>
          <w:p w14:paraId="427D46AF"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0,00 </w:t>
            </w:r>
          </w:p>
        </w:tc>
        <w:tc>
          <w:tcPr>
            <w:tcW w:w="1368" w:type="dxa"/>
            <w:tcBorders>
              <w:top w:val="nil"/>
              <w:left w:val="nil"/>
              <w:bottom w:val="single" w:sz="4" w:space="0" w:color="auto"/>
              <w:right w:val="single" w:sz="4" w:space="0" w:color="auto"/>
            </w:tcBorders>
            <w:shd w:val="clear" w:color="000000" w:fill="C6E0B4"/>
            <w:vAlign w:val="center"/>
            <w:hideMark/>
          </w:tcPr>
          <w:p w14:paraId="5B0D7679"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723 413,56 </w:t>
            </w:r>
          </w:p>
        </w:tc>
        <w:tc>
          <w:tcPr>
            <w:tcW w:w="2310" w:type="dxa"/>
            <w:tcBorders>
              <w:top w:val="nil"/>
              <w:left w:val="nil"/>
              <w:bottom w:val="single" w:sz="4" w:space="0" w:color="auto"/>
              <w:right w:val="single" w:sz="4" w:space="0" w:color="auto"/>
            </w:tcBorders>
            <w:shd w:val="clear" w:color="000000" w:fill="C6E0B4"/>
            <w:vAlign w:val="center"/>
            <w:hideMark/>
          </w:tcPr>
          <w:p w14:paraId="2E86E410" w14:textId="77777777" w:rsidR="008B0247" w:rsidRPr="008B0247" w:rsidRDefault="008B0247" w:rsidP="008B0247">
            <w:pPr>
              <w:rPr>
                <w:rFonts w:ascii="Tahoma" w:hAnsi="Tahoma" w:cs="Tahoma"/>
                <w:sz w:val="13"/>
                <w:szCs w:val="13"/>
              </w:rPr>
            </w:pPr>
            <w:r w:rsidRPr="008B0247">
              <w:rPr>
                <w:rFonts w:ascii="Tahoma" w:hAnsi="Tahoma" w:cs="Tahoma"/>
                <w:sz w:val="13"/>
                <w:szCs w:val="13"/>
              </w:rPr>
              <w:t>на уровне базового уровня операционных расходов 2019</w:t>
            </w:r>
          </w:p>
        </w:tc>
        <w:tc>
          <w:tcPr>
            <w:tcW w:w="1221" w:type="dxa"/>
            <w:tcBorders>
              <w:top w:val="nil"/>
              <w:left w:val="nil"/>
              <w:bottom w:val="single" w:sz="4" w:space="0" w:color="auto"/>
              <w:right w:val="single" w:sz="4" w:space="0" w:color="auto"/>
            </w:tcBorders>
            <w:shd w:val="clear" w:color="auto" w:fill="auto"/>
            <w:vAlign w:val="center"/>
            <w:hideMark/>
          </w:tcPr>
          <w:p w14:paraId="07E80711" w14:textId="77777777" w:rsidR="008B0247" w:rsidRPr="008B0247" w:rsidRDefault="008B0247" w:rsidP="008B0247">
            <w:pPr>
              <w:jc w:val="right"/>
              <w:rPr>
                <w:rFonts w:ascii="Calibri" w:hAnsi="Calibri" w:cs="Calibri"/>
                <w:b/>
                <w:bCs/>
                <w:sz w:val="13"/>
                <w:szCs w:val="13"/>
              </w:rPr>
            </w:pPr>
            <w:r w:rsidRPr="008B0247">
              <w:rPr>
                <w:rFonts w:ascii="Calibri" w:hAnsi="Calibri" w:cs="Calibri"/>
                <w:b/>
                <w:bCs/>
                <w:sz w:val="13"/>
                <w:szCs w:val="13"/>
              </w:rPr>
              <w:t xml:space="preserve">0,00 </w:t>
            </w:r>
          </w:p>
        </w:tc>
      </w:tr>
      <w:tr w:rsidR="008B0247" w:rsidRPr="008B0247" w14:paraId="5B79AACD" w14:textId="77777777" w:rsidTr="008B0247">
        <w:trPr>
          <w:trHeight w:val="39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FF1C85C"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3</w:t>
            </w:r>
          </w:p>
        </w:tc>
        <w:tc>
          <w:tcPr>
            <w:tcW w:w="3387" w:type="dxa"/>
            <w:tcBorders>
              <w:top w:val="nil"/>
              <w:left w:val="nil"/>
              <w:bottom w:val="single" w:sz="4" w:space="0" w:color="auto"/>
              <w:right w:val="single" w:sz="4" w:space="0" w:color="auto"/>
            </w:tcBorders>
            <w:shd w:val="clear" w:color="auto" w:fill="auto"/>
            <w:vAlign w:val="center"/>
            <w:hideMark/>
          </w:tcPr>
          <w:p w14:paraId="29A073E0"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Затраты на покупную электрическую энергию</w:t>
            </w:r>
          </w:p>
        </w:tc>
        <w:tc>
          <w:tcPr>
            <w:tcW w:w="1220" w:type="dxa"/>
            <w:tcBorders>
              <w:top w:val="nil"/>
              <w:left w:val="nil"/>
              <w:bottom w:val="single" w:sz="4" w:space="0" w:color="auto"/>
              <w:right w:val="single" w:sz="4" w:space="0" w:color="auto"/>
            </w:tcBorders>
            <w:shd w:val="clear" w:color="auto" w:fill="auto"/>
            <w:vAlign w:val="center"/>
            <w:hideMark/>
          </w:tcPr>
          <w:p w14:paraId="0B8A14FF"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4B542C17"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171 405,67 </w:t>
            </w:r>
          </w:p>
        </w:tc>
        <w:tc>
          <w:tcPr>
            <w:tcW w:w="1320" w:type="dxa"/>
            <w:tcBorders>
              <w:top w:val="nil"/>
              <w:left w:val="nil"/>
              <w:bottom w:val="single" w:sz="4" w:space="0" w:color="auto"/>
              <w:right w:val="single" w:sz="4" w:space="0" w:color="auto"/>
            </w:tcBorders>
            <w:shd w:val="clear" w:color="auto" w:fill="auto"/>
            <w:vAlign w:val="center"/>
            <w:hideMark/>
          </w:tcPr>
          <w:p w14:paraId="772C43B2"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166 926,30 </w:t>
            </w:r>
          </w:p>
        </w:tc>
        <w:tc>
          <w:tcPr>
            <w:tcW w:w="1319" w:type="dxa"/>
            <w:tcBorders>
              <w:top w:val="nil"/>
              <w:left w:val="nil"/>
              <w:bottom w:val="single" w:sz="4" w:space="0" w:color="auto"/>
              <w:right w:val="single" w:sz="4" w:space="0" w:color="auto"/>
            </w:tcBorders>
            <w:shd w:val="clear" w:color="auto" w:fill="auto"/>
            <w:vAlign w:val="center"/>
            <w:hideMark/>
          </w:tcPr>
          <w:p w14:paraId="782DFF98"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173 878,84 </w:t>
            </w:r>
          </w:p>
        </w:tc>
        <w:tc>
          <w:tcPr>
            <w:tcW w:w="1319" w:type="dxa"/>
            <w:tcBorders>
              <w:top w:val="nil"/>
              <w:left w:val="nil"/>
              <w:bottom w:val="single" w:sz="4" w:space="0" w:color="auto"/>
              <w:right w:val="single" w:sz="4" w:space="0" w:color="auto"/>
            </w:tcBorders>
            <w:shd w:val="clear" w:color="auto" w:fill="auto"/>
            <w:vAlign w:val="center"/>
            <w:hideMark/>
          </w:tcPr>
          <w:p w14:paraId="17B354D8"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2 473,17 </w:t>
            </w:r>
          </w:p>
        </w:tc>
        <w:tc>
          <w:tcPr>
            <w:tcW w:w="1368" w:type="dxa"/>
            <w:tcBorders>
              <w:top w:val="nil"/>
              <w:left w:val="nil"/>
              <w:bottom w:val="single" w:sz="4" w:space="0" w:color="auto"/>
              <w:right w:val="single" w:sz="4" w:space="0" w:color="auto"/>
            </w:tcBorders>
            <w:shd w:val="clear" w:color="000000" w:fill="C6E0B4"/>
            <w:vAlign w:val="center"/>
            <w:hideMark/>
          </w:tcPr>
          <w:p w14:paraId="55CAA83A" w14:textId="77777777" w:rsidR="008B0247" w:rsidRPr="008B0247" w:rsidRDefault="008B0247" w:rsidP="008B0247">
            <w:pPr>
              <w:jc w:val="right"/>
              <w:rPr>
                <w:rFonts w:ascii="Tahoma" w:hAnsi="Tahoma" w:cs="Tahoma"/>
                <w:b/>
                <w:bCs/>
                <w:color w:val="000000"/>
                <w:sz w:val="13"/>
                <w:szCs w:val="13"/>
              </w:rPr>
            </w:pPr>
            <w:r w:rsidRPr="008B0247">
              <w:rPr>
                <w:rFonts w:ascii="Tahoma" w:hAnsi="Tahoma" w:cs="Tahoma"/>
                <w:b/>
                <w:bCs/>
                <w:color w:val="000000"/>
                <w:sz w:val="13"/>
                <w:szCs w:val="13"/>
              </w:rPr>
              <w:t xml:space="preserve">166 926,30 </w:t>
            </w:r>
          </w:p>
        </w:tc>
        <w:tc>
          <w:tcPr>
            <w:tcW w:w="2310" w:type="dxa"/>
            <w:tcBorders>
              <w:top w:val="nil"/>
              <w:left w:val="nil"/>
              <w:bottom w:val="single" w:sz="4" w:space="0" w:color="auto"/>
              <w:right w:val="single" w:sz="4" w:space="0" w:color="auto"/>
            </w:tcBorders>
            <w:shd w:val="clear" w:color="000000" w:fill="C6E0B4"/>
            <w:vAlign w:val="center"/>
            <w:hideMark/>
          </w:tcPr>
          <w:p w14:paraId="5AA49707"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на уровне факта 2019 года*</w:t>
            </w:r>
          </w:p>
        </w:tc>
        <w:tc>
          <w:tcPr>
            <w:tcW w:w="1221" w:type="dxa"/>
            <w:tcBorders>
              <w:top w:val="nil"/>
              <w:left w:val="nil"/>
              <w:bottom w:val="single" w:sz="4" w:space="0" w:color="auto"/>
              <w:right w:val="single" w:sz="4" w:space="0" w:color="auto"/>
            </w:tcBorders>
            <w:shd w:val="clear" w:color="auto" w:fill="auto"/>
            <w:vAlign w:val="center"/>
            <w:hideMark/>
          </w:tcPr>
          <w:p w14:paraId="7742DF33" w14:textId="77777777" w:rsidR="008B0247" w:rsidRPr="008B0247" w:rsidRDefault="008B0247" w:rsidP="008B0247">
            <w:pPr>
              <w:jc w:val="right"/>
              <w:rPr>
                <w:rFonts w:ascii="Calibri" w:hAnsi="Calibri" w:cs="Calibri"/>
                <w:b/>
                <w:bCs/>
                <w:color w:val="000000"/>
                <w:sz w:val="13"/>
                <w:szCs w:val="13"/>
              </w:rPr>
            </w:pPr>
            <w:r w:rsidRPr="008B0247">
              <w:rPr>
                <w:rFonts w:ascii="Calibri" w:hAnsi="Calibri" w:cs="Calibri"/>
                <w:b/>
                <w:bCs/>
                <w:color w:val="000000"/>
                <w:sz w:val="13"/>
                <w:szCs w:val="13"/>
              </w:rPr>
              <w:t xml:space="preserve">-4 479,37 </w:t>
            </w:r>
          </w:p>
        </w:tc>
      </w:tr>
      <w:tr w:rsidR="008B0247" w:rsidRPr="008B0247" w14:paraId="783CEC8C"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59A5D4D"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single" w:sz="4" w:space="0" w:color="auto"/>
              <w:right w:val="single" w:sz="4" w:space="0" w:color="auto"/>
            </w:tcBorders>
            <w:shd w:val="clear" w:color="auto" w:fill="auto"/>
            <w:vAlign w:val="center"/>
            <w:hideMark/>
          </w:tcPr>
          <w:p w14:paraId="6DFA4336" w14:textId="77777777" w:rsidR="008B0247" w:rsidRPr="008B0247" w:rsidRDefault="008B0247" w:rsidP="008B0247">
            <w:pPr>
              <w:rPr>
                <w:rFonts w:ascii="Tahoma" w:hAnsi="Tahoma" w:cs="Tahoma"/>
                <w:sz w:val="13"/>
                <w:szCs w:val="13"/>
              </w:rPr>
            </w:pPr>
            <w:r w:rsidRPr="008B0247">
              <w:rPr>
                <w:rFonts w:ascii="Tahoma" w:hAnsi="Tahoma" w:cs="Tahoma"/>
                <w:sz w:val="13"/>
                <w:szCs w:val="13"/>
              </w:rPr>
              <w:t>в том числе</w:t>
            </w:r>
          </w:p>
        </w:tc>
        <w:tc>
          <w:tcPr>
            <w:tcW w:w="1220" w:type="dxa"/>
            <w:tcBorders>
              <w:top w:val="nil"/>
              <w:left w:val="nil"/>
              <w:bottom w:val="single" w:sz="4" w:space="0" w:color="auto"/>
              <w:right w:val="single" w:sz="4" w:space="0" w:color="auto"/>
            </w:tcBorders>
            <w:shd w:val="clear" w:color="auto" w:fill="auto"/>
            <w:vAlign w:val="center"/>
            <w:hideMark/>
          </w:tcPr>
          <w:p w14:paraId="34F17291"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 </w:t>
            </w:r>
          </w:p>
        </w:tc>
        <w:tc>
          <w:tcPr>
            <w:tcW w:w="1418" w:type="dxa"/>
            <w:tcBorders>
              <w:top w:val="nil"/>
              <w:left w:val="nil"/>
              <w:bottom w:val="single" w:sz="4" w:space="0" w:color="auto"/>
              <w:right w:val="single" w:sz="4" w:space="0" w:color="auto"/>
            </w:tcBorders>
            <w:shd w:val="clear" w:color="auto" w:fill="auto"/>
            <w:vAlign w:val="center"/>
            <w:hideMark/>
          </w:tcPr>
          <w:p w14:paraId="2DC4F992"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w:t>
            </w:r>
          </w:p>
        </w:tc>
        <w:tc>
          <w:tcPr>
            <w:tcW w:w="1320" w:type="dxa"/>
            <w:tcBorders>
              <w:top w:val="nil"/>
              <w:left w:val="nil"/>
              <w:bottom w:val="single" w:sz="4" w:space="0" w:color="auto"/>
              <w:right w:val="single" w:sz="4" w:space="0" w:color="auto"/>
            </w:tcBorders>
            <w:shd w:val="clear" w:color="auto" w:fill="auto"/>
            <w:vAlign w:val="center"/>
            <w:hideMark/>
          </w:tcPr>
          <w:p w14:paraId="78A72828"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19" w:type="dxa"/>
            <w:tcBorders>
              <w:top w:val="nil"/>
              <w:left w:val="nil"/>
              <w:bottom w:val="single" w:sz="4" w:space="0" w:color="auto"/>
              <w:right w:val="single" w:sz="4" w:space="0" w:color="auto"/>
            </w:tcBorders>
            <w:shd w:val="clear" w:color="auto" w:fill="auto"/>
            <w:vAlign w:val="center"/>
            <w:hideMark/>
          </w:tcPr>
          <w:p w14:paraId="3FBC89BB"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19" w:type="dxa"/>
            <w:tcBorders>
              <w:top w:val="nil"/>
              <w:left w:val="nil"/>
              <w:bottom w:val="single" w:sz="4" w:space="0" w:color="auto"/>
              <w:right w:val="single" w:sz="4" w:space="0" w:color="auto"/>
            </w:tcBorders>
            <w:shd w:val="clear" w:color="auto" w:fill="auto"/>
            <w:vAlign w:val="center"/>
            <w:hideMark/>
          </w:tcPr>
          <w:p w14:paraId="3EFCA6DF"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68" w:type="dxa"/>
            <w:tcBorders>
              <w:top w:val="nil"/>
              <w:left w:val="nil"/>
              <w:bottom w:val="single" w:sz="4" w:space="0" w:color="auto"/>
              <w:right w:val="single" w:sz="4" w:space="0" w:color="auto"/>
            </w:tcBorders>
            <w:shd w:val="clear" w:color="000000" w:fill="C6E0B4"/>
            <w:vAlign w:val="center"/>
            <w:hideMark/>
          </w:tcPr>
          <w:p w14:paraId="7D9A8DFA"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w:t>
            </w:r>
          </w:p>
        </w:tc>
        <w:tc>
          <w:tcPr>
            <w:tcW w:w="2310" w:type="dxa"/>
            <w:tcBorders>
              <w:top w:val="nil"/>
              <w:left w:val="nil"/>
              <w:bottom w:val="single" w:sz="4" w:space="0" w:color="auto"/>
              <w:right w:val="single" w:sz="4" w:space="0" w:color="auto"/>
            </w:tcBorders>
            <w:shd w:val="clear" w:color="000000" w:fill="C6E0B4"/>
            <w:vAlign w:val="center"/>
            <w:hideMark/>
          </w:tcPr>
          <w:p w14:paraId="2D45AF46"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6561E938" w14:textId="77777777" w:rsidR="008B0247" w:rsidRPr="008B0247" w:rsidRDefault="008B0247" w:rsidP="008B0247">
            <w:pPr>
              <w:jc w:val="right"/>
              <w:rPr>
                <w:rFonts w:ascii="Calibri" w:hAnsi="Calibri" w:cs="Calibri"/>
                <w:b/>
                <w:bCs/>
                <w:color w:val="7030A0"/>
                <w:sz w:val="13"/>
                <w:szCs w:val="13"/>
              </w:rPr>
            </w:pPr>
            <w:r w:rsidRPr="008B0247">
              <w:rPr>
                <w:rFonts w:ascii="Calibri" w:hAnsi="Calibri" w:cs="Calibri"/>
                <w:b/>
                <w:bCs/>
                <w:color w:val="7030A0"/>
                <w:sz w:val="13"/>
                <w:szCs w:val="13"/>
              </w:rPr>
              <w:t> </w:t>
            </w:r>
          </w:p>
        </w:tc>
      </w:tr>
      <w:tr w:rsidR="008B0247" w:rsidRPr="008B0247" w14:paraId="59CA511F"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44BA394"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single" w:sz="4" w:space="0" w:color="auto"/>
              <w:right w:val="single" w:sz="4" w:space="0" w:color="auto"/>
            </w:tcBorders>
            <w:shd w:val="clear" w:color="auto" w:fill="auto"/>
            <w:vAlign w:val="center"/>
            <w:hideMark/>
          </w:tcPr>
          <w:p w14:paraId="74CF542E" w14:textId="77777777" w:rsidR="008B0247" w:rsidRPr="008B0247" w:rsidRDefault="008B0247" w:rsidP="008B0247">
            <w:pPr>
              <w:rPr>
                <w:rFonts w:ascii="Tahoma" w:hAnsi="Tahoma" w:cs="Tahoma"/>
                <w:sz w:val="13"/>
                <w:szCs w:val="13"/>
              </w:rPr>
            </w:pPr>
            <w:r w:rsidRPr="008B0247">
              <w:rPr>
                <w:rFonts w:ascii="Tahoma" w:hAnsi="Tahoma" w:cs="Tahoma"/>
                <w:sz w:val="13"/>
                <w:szCs w:val="13"/>
              </w:rPr>
              <w:t>затраты на покупную электроэнергию</w:t>
            </w:r>
          </w:p>
        </w:tc>
        <w:tc>
          <w:tcPr>
            <w:tcW w:w="1220" w:type="dxa"/>
            <w:tcBorders>
              <w:top w:val="nil"/>
              <w:left w:val="nil"/>
              <w:bottom w:val="single" w:sz="4" w:space="0" w:color="auto"/>
              <w:right w:val="single" w:sz="4" w:space="0" w:color="auto"/>
            </w:tcBorders>
            <w:shd w:val="clear" w:color="auto" w:fill="auto"/>
            <w:vAlign w:val="center"/>
            <w:hideMark/>
          </w:tcPr>
          <w:p w14:paraId="50DD6CBC"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59A1443C"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171 405,67 </w:t>
            </w:r>
          </w:p>
        </w:tc>
        <w:tc>
          <w:tcPr>
            <w:tcW w:w="1320" w:type="dxa"/>
            <w:tcBorders>
              <w:top w:val="nil"/>
              <w:left w:val="nil"/>
              <w:bottom w:val="single" w:sz="4" w:space="0" w:color="auto"/>
              <w:right w:val="single" w:sz="4" w:space="0" w:color="auto"/>
            </w:tcBorders>
            <w:shd w:val="clear" w:color="auto" w:fill="auto"/>
            <w:vAlign w:val="center"/>
            <w:hideMark/>
          </w:tcPr>
          <w:p w14:paraId="1AC386C5"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166 926,30 </w:t>
            </w:r>
          </w:p>
        </w:tc>
        <w:tc>
          <w:tcPr>
            <w:tcW w:w="1319" w:type="dxa"/>
            <w:tcBorders>
              <w:top w:val="nil"/>
              <w:left w:val="nil"/>
              <w:bottom w:val="single" w:sz="4" w:space="0" w:color="auto"/>
              <w:right w:val="single" w:sz="4" w:space="0" w:color="auto"/>
            </w:tcBorders>
            <w:shd w:val="clear" w:color="auto" w:fill="auto"/>
            <w:vAlign w:val="center"/>
            <w:hideMark/>
          </w:tcPr>
          <w:p w14:paraId="5A15E64B"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171 405,67 </w:t>
            </w:r>
          </w:p>
        </w:tc>
        <w:tc>
          <w:tcPr>
            <w:tcW w:w="1319" w:type="dxa"/>
            <w:tcBorders>
              <w:top w:val="nil"/>
              <w:left w:val="nil"/>
              <w:bottom w:val="single" w:sz="4" w:space="0" w:color="auto"/>
              <w:right w:val="single" w:sz="4" w:space="0" w:color="auto"/>
            </w:tcBorders>
            <w:shd w:val="clear" w:color="auto" w:fill="auto"/>
            <w:vAlign w:val="center"/>
            <w:hideMark/>
          </w:tcPr>
          <w:p w14:paraId="1530A3F7"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68" w:type="dxa"/>
            <w:tcBorders>
              <w:top w:val="nil"/>
              <w:left w:val="nil"/>
              <w:bottom w:val="single" w:sz="4" w:space="0" w:color="auto"/>
              <w:right w:val="single" w:sz="4" w:space="0" w:color="auto"/>
            </w:tcBorders>
            <w:shd w:val="clear" w:color="000000" w:fill="C6E0B4"/>
            <w:vAlign w:val="center"/>
            <w:hideMark/>
          </w:tcPr>
          <w:p w14:paraId="060EF09C"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w:t>
            </w:r>
          </w:p>
        </w:tc>
        <w:tc>
          <w:tcPr>
            <w:tcW w:w="2310" w:type="dxa"/>
            <w:tcBorders>
              <w:top w:val="nil"/>
              <w:left w:val="nil"/>
              <w:bottom w:val="single" w:sz="4" w:space="0" w:color="auto"/>
              <w:right w:val="single" w:sz="4" w:space="0" w:color="auto"/>
            </w:tcBorders>
            <w:shd w:val="clear" w:color="000000" w:fill="C6E0B4"/>
            <w:vAlign w:val="center"/>
            <w:hideMark/>
          </w:tcPr>
          <w:p w14:paraId="063134CB"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28C2F1FD" w14:textId="77777777" w:rsidR="008B0247" w:rsidRPr="008B0247" w:rsidRDefault="008B0247" w:rsidP="008B0247">
            <w:pPr>
              <w:jc w:val="right"/>
              <w:rPr>
                <w:rFonts w:ascii="Calibri" w:hAnsi="Calibri" w:cs="Calibri"/>
                <w:b/>
                <w:bCs/>
                <w:color w:val="7030A0"/>
                <w:sz w:val="13"/>
                <w:szCs w:val="13"/>
              </w:rPr>
            </w:pPr>
            <w:r w:rsidRPr="008B0247">
              <w:rPr>
                <w:rFonts w:ascii="Calibri" w:hAnsi="Calibri" w:cs="Calibri"/>
                <w:b/>
                <w:bCs/>
                <w:color w:val="7030A0"/>
                <w:sz w:val="13"/>
                <w:szCs w:val="13"/>
              </w:rPr>
              <w:t> </w:t>
            </w:r>
          </w:p>
        </w:tc>
      </w:tr>
      <w:tr w:rsidR="008B0247" w:rsidRPr="008B0247" w14:paraId="16E4D899" w14:textId="77777777" w:rsidTr="008B0247">
        <w:trPr>
          <w:trHeight w:val="39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19706C7"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single" w:sz="4" w:space="0" w:color="auto"/>
              <w:right w:val="single" w:sz="4" w:space="0" w:color="auto"/>
            </w:tcBorders>
            <w:shd w:val="clear" w:color="auto" w:fill="auto"/>
            <w:vAlign w:val="center"/>
            <w:hideMark/>
          </w:tcPr>
          <w:p w14:paraId="59EBC513" w14:textId="77777777" w:rsidR="008B0247" w:rsidRPr="008B0247" w:rsidRDefault="008B0247" w:rsidP="008B0247">
            <w:pPr>
              <w:rPr>
                <w:rFonts w:ascii="Tahoma" w:hAnsi="Tahoma" w:cs="Tahoma"/>
                <w:sz w:val="13"/>
                <w:szCs w:val="13"/>
              </w:rPr>
            </w:pPr>
            <w:r w:rsidRPr="008B0247">
              <w:rPr>
                <w:rFonts w:ascii="Tahoma" w:hAnsi="Tahoma" w:cs="Tahoma"/>
                <w:sz w:val="13"/>
                <w:szCs w:val="13"/>
              </w:rPr>
              <w:t>расходы связанные с незапланированным ростом цен на электроэнергию</w:t>
            </w:r>
          </w:p>
        </w:tc>
        <w:tc>
          <w:tcPr>
            <w:tcW w:w="1220" w:type="dxa"/>
            <w:tcBorders>
              <w:top w:val="nil"/>
              <w:left w:val="nil"/>
              <w:bottom w:val="single" w:sz="4" w:space="0" w:color="auto"/>
              <w:right w:val="single" w:sz="4" w:space="0" w:color="auto"/>
            </w:tcBorders>
            <w:shd w:val="clear" w:color="auto" w:fill="auto"/>
            <w:vAlign w:val="center"/>
            <w:hideMark/>
          </w:tcPr>
          <w:p w14:paraId="44F4605D"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E21B04A"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w:t>
            </w:r>
          </w:p>
        </w:tc>
        <w:tc>
          <w:tcPr>
            <w:tcW w:w="1320" w:type="dxa"/>
            <w:tcBorders>
              <w:top w:val="nil"/>
              <w:left w:val="nil"/>
              <w:bottom w:val="single" w:sz="4" w:space="0" w:color="auto"/>
              <w:right w:val="single" w:sz="4" w:space="0" w:color="auto"/>
            </w:tcBorders>
            <w:shd w:val="clear" w:color="auto" w:fill="auto"/>
            <w:vAlign w:val="center"/>
            <w:hideMark/>
          </w:tcPr>
          <w:p w14:paraId="1D75054A"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19" w:type="dxa"/>
            <w:tcBorders>
              <w:top w:val="nil"/>
              <w:left w:val="nil"/>
              <w:bottom w:val="single" w:sz="4" w:space="0" w:color="auto"/>
              <w:right w:val="single" w:sz="4" w:space="0" w:color="auto"/>
            </w:tcBorders>
            <w:shd w:val="clear" w:color="auto" w:fill="auto"/>
            <w:vAlign w:val="center"/>
            <w:hideMark/>
          </w:tcPr>
          <w:p w14:paraId="2D58ABD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2 473,17 </w:t>
            </w:r>
          </w:p>
        </w:tc>
        <w:tc>
          <w:tcPr>
            <w:tcW w:w="1319" w:type="dxa"/>
            <w:tcBorders>
              <w:top w:val="nil"/>
              <w:left w:val="nil"/>
              <w:bottom w:val="single" w:sz="4" w:space="0" w:color="auto"/>
              <w:right w:val="single" w:sz="4" w:space="0" w:color="auto"/>
            </w:tcBorders>
            <w:shd w:val="clear" w:color="auto" w:fill="auto"/>
            <w:vAlign w:val="center"/>
            <w:hideMark/>
          </w:tcPr>
          <w:p w14:paraId="3DC54DA4"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68" w:type="dxa"/>
            <w:tcBorders>
              <w:top w:val="nil"/>
              <w:left w:val="nil"/>
              <w:bottom w:val="single" w:sz="4" w:space="0" w:color="auto"/>
              <w:right w:val="single" w:sz="4" w:space="0" w:color="auto"/>
            </w:tcBorders>
            <w:shd w:val="clear" w:color="000000" w:fill="C6E0B4"/>
            <w:vAlign w:val="center"/>
            <w:hideMark/>
          </w:tcPr>
          <w:p w14:paraId="5540740E"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w:t>
            </w:r>
          </w:p>
        </w:tc>
        <w:tc>
          <w:tcPr>
            <w:tcW w:w="2310" w:type="dxa"/>
            <w:tcBorders>
              <w:top w:val="nil"/>
              <w:left w:val="nil"/>
              <w:bottom w:val="single" w:sz="4" w:space="0" w:color="auto"/>
              <w:right w:val="single" w:sz="4" w:space="0" w:color="auto"/>
            </w:tcBorders>
            <w:shd w:val="clear" w:color="000000" w:fill="C6E0B4"/>
            <w:vAlign w:val="center"/>
            <w:hideMark/>
          </w:tcPr>
          <w:p w14:paraId="24B11102"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37E63DFD" w14:textId="77777777" w:rsidR="008B0247" w:rsidRPr="008B0247" w:rsidRDefault="008B0247" w:rsidP="008B0247">
            <w:pPr>
              <w:jc w:val="right"/>
              <w:rPr>
                <w:rFonts w:ascii="Calibri" w:hAnsi="Calibri" w:cs="Calibri"/>
                <w:b/>
                <w:bCs/>
                <w:color w:val="7030A0"/>
                <w:sz w:val="13"/>
                <w:szCs w:val="13"/>
              </w:rPr>
            </w:pPr>
            <w:r w:rsidRPr="008B0247">
              <w:rPr>
                <w:rFonts w:ascii="Calibri" w:hAnsi="Calibri" w:cs="Calibri"/>
                <w:b/>
                <w:bCs/>
                <w:color w:val="7030A0"/>
                <w:sz w:val="13"/>
                <w:szCs w:val="13"/>
              </w:rPr>
              <w:t> </w:t>
            </w:r>
          </w:p>
        </w:tc>
      </w:tr>
      <w:tr w:rsidR="008B0247" w:rsidRPr="008B0247" w14:paraId="4E6BDBA9"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4561635"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4</w:t>
            </w:r>
          </w:p>
        </w:tc>
        <w:tc>
          <w:tcPr>
            <w:tcW w:w="3387" w:type="dxa"/>
            <w:tcBorders>
              <w:top w:val="nil"/>
              <w:left w:val="nil"/>
              <w:bottom w:val="single" w:sz="4" w:space="0" w:color="auto"/>
              <w:right w:val="single" w:sz="4" w:space="0" w:color="auto"/>
            </w:tcBorders>
            <w:shd w:val="clear" w:color="auto" w:fill="auto"/>
            <w:vAlign w:val="center"/>
            <w:hideMark/>
          </w:tcPr>
          <w:p w14:paraId="559EEB09"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Амортизация основных средств</w:t>
            </w:r>
          </w:p>
        </w:tc>
        <w:tc>
          <w:tcPr>
            <w:tcW w:w="1220" w:type="dxa"/>
            <w:tcBorders>
              <w:top w:val="nil"/>
              <w:left w:val="nil"/>
              <w:bottom w:val="single" w:sz="4" w:space="0" w:color="auto"/>
              <w:right w:val="single" w:sz="4" w:space="0" w:color="auto"/>
            </w:tcBorders>
            <w:shd w:val="clear" w:color="auto" w:fill="auto"/>
            <w:vAlign w:val="center"/>
            <w:hideMark/>
          </w:tcPr>
          <w:p w14:paraId="4CAB94CE"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D78892F"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3 154,57 </w:t>
            </w:r>
          </w:p>
        </w:tc>
        <w:tc>
          <w:tcPr>
            <w:tcW w:w="1320" w:type="dxa"/>
            <w:tcBorders>
              <w:top w:val="nil"/>
              <w:left w:val="nil"/>
              <w:bottom w:val="single" w:sz="4" w:space="0" w:color="auto"/>
              <w:right w:val="single" w:sz="4" w:space="0" w:color="auto"/>
            </w:tcBorders>
            <w:shd w:val="clear" w:color="auto" w:fill="auto"/>
            <w:vAlign w:val="center"/>
            <w:hideMark/>
          </w:tcPr>
          <w:p w14:paraId="4433D4EC"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9 185,19 </w:t>
            </w:r>
          </w:p>
        </w:tc>
        <w:tc>
          <w:tcPr>
            <w:tcW w:w="1319" w:type="dxa"/>
            <w:tcBorders>
              <w:top w:val="nil"/>
              <w:left w:val="nil"/>
              <w:bottom w:val="single" w:sz="4" w:space="0" w:color="auto"/>
              <w:right w:val="single" w:sz="4" w:space="0" w:color="auto"/>
            </w:tcBorders>
            <w:shd w:val="clear" w:color="auto" w:fill="auto"/>
            <w:vAlign w:val="center"/>
            <w:hideMark/>
          </w:tcPr>
          <w:p w14:paraId="137C3D86"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9 185,19 </w:t>
            </w:r>
          </w:p>
        </w:tc>
        <w:tc>
          <w:tcPr>
            <w:tcW w:w="1319" w:type="dxa"/>
            <w:tcBorders>
              <w:top w:val="nil"/>
              <w:left w:val="nil"/>
              <w:bottom w:val="single" w:sz="4" w:space="0" w:color="auto"/>
              <w:right w:val="single" w:sz="4" w:space="0" w:color="auto"/>
            </w:tcBorders>
            <w:shd w:val="clear" w:color="auto" w:fill="auto"/>
            <w:vAlign w:val="center"/>
            <w:hideMark/>
          </w:tcPr>
          <w:p w14:paraId="205104B7"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6 030,62 </w:t>
            </w:r>
          </w:p>
        </w:tc>
        <w:tc>
          <w:tcPr>
            <w:tcW w:w="1368" w:type="dxa"/>
            <w:tcBorders>
              <w:top w:val="nil"/>
              <w:left w:val="nil"/>
              <w:bottom w:val="single" w:sz="4" w:space="0" w:color="auto"/>
              <w:right w:val="single" w:sz="4" w:space="0" w:color="auto"/>
            </w:tcBorders>
            <w:shd w:val="clear" w:color="000000" w:fill="C6E0B4"/>
            <w:vAlign w:val="center"/>
            <w:hideMark/>
          </w:tcPr>
          <w:p w14:paraId="5F2E9B73"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3 154,57 </w:t>
            </w:r>
          </w:p>
        </w:tc>
        <w:tc>
          <w:tcPr>
            <w:tcW w:w="2310" w:type="dxa"/>
            <w:tcBorders>
              <w:top w:val="nil"/>
              <w:left w:val="nil"/>
              <w:bottom w:val="single" w:sz="4" w:space="0" w:color="auto"/>
              <w:right w:val="single" w:sz="4" w:space="0" w:color="auto"/>
            </w:tcBorders>
            <w:shd w:val="clear" w:color="000000" w:fill="C6E0B4"/>
            <w:vAlign w:val="center"/>
            <w:hideMark/>
          </w:tcPr>
          <w:p w14:paraId="1A0E62BF" w14:textId="77777777" w:rsidR="008B0247" w:rsidRPr="008B0247" w:rsidRDefault="008B0247" w:rsidP="008B0247">
            <w:pPr>
              <w:rPr>
                <w:rFonts w:ascii="Tahoma" w:hAnsi="Tahoma" w:cs="Tahoma"/>
                <w:sz w:val="13"/>
                <w:szCs w:val="13"/>
              </w:rPr>
            </w:pPr>
            <w:r w:rsidRPr="008B0247">
              <w:rPr>
                <w:rFonts w:ascii="Tahoma" w:hAnsi="Tahoma" w:cs="Tahoma"/>
                <w:sz w:val="13"/>
                <w:szCs w:val="13"/>
              </w:rPr>
              <w:t>на уровне плана 2019 года</w:t>
            </w:r>
          </w:p>
        </w:tc>
        <w:tc>
          <w:tcPr>
            <w:tcW w:w="1221" w:type="dxa"/>
            <w:tcBorders>
              <w:top w:val="nil"/>
              <w:left w:val="nil"/>
              <w:bottom w:val="single" w:sz="4" w:space="0" w:color="auto"/>
              <w:right w:val="single" w:sz="4" w:space="0" w:color="auto"/>
            </w:tcBorders>
            <w:shd w:val="clear" w:color="auto" w:fill="auto"/>
            <w:vAlign w:val="center"/>
            <w:hideMark/>
          </w:tcPr>
          <w:p w14:paraId="34EEF64E" w14:textId="77777777" w:rsidR="008B0247" w:rsidRPr="008B0247" w:rsidRDefault="008B0247" w:rsidP="008B0247">
            <w:pPr>
              <w:jc w:val="right"/>
              <w:rPr>
                <w:rFonts w:ascii="Calibri" w:hAnsi="Calibri" w:cs="Calibri"/>
                <w:b/>
                <w:bCs/>
                <w:sz w:val="13"/>
                <w:szCs w:val="13"/>
              </w:rPr>
            </w:pPr>
            <w:r w:rsidRPr="008B0247">
              <w:rPr>
                <w:rFonts w:ascii="Calibri" w:hAnsi="Calibri" w:cs="Calibri"/>
                <w:b/>
                <w:bCs/>
                <w:sz w:val="13"/>
                <w:szCs w:val="13"/>
              </w:rPr>
              <w:t xml:space="preserve">0,00 </w:t>
            </w:r>
          </w:p>
        </w:tc>
      </w:tr>
      <w:tr w:rsidR="008B0247" w:rsidRPr="008B0247" w14:paraId="618C1CDE"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AD6CD9F"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5</w:t>
            </w:r>
          </w:p>
        </w:tc>
        <w:tc>
          <w:tcPr>
            <w:tcW w:w="3387" w:type="dxa"/>
            <w:tcBorders>
              <w:top w:val="nil"/>
              <w:left w:val="nil"/>
              <w:bottom w:val="single" w:sz="4" w:space="0" w:color="auto"/>
              <w:right w:val="single" w:sz="4" w:space="0" w:color="auto"/>
            </w:tcBorders>
            <w:shd w:val="clear" w:color="auto" w:fill="auto"/>
            <w:vAlign w:val="center"/>
            <w:hideMark/>
          </w:tcPr>
          <w:p w14:paraId="3D9AFD77"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Неподконтрольные расходы</w:t>
            </w:r>
          </w:p>
        </w:tc>
        <w:tc>
          <w:tcPr>
            <w:tcW w:w="1220" w:type="dxa"/>
            <w:tcBorders>
              <w:top w:val="nil"/>
              <w:left w:val="nil"/>
              <w:bottom w:val="single" w:sz="4" w:space="0" w:color="auto"/>
              <w:right w:val="single" w:sz="4" w:space="0" w:color="auto"/>
            </w:tcBorders>
            <w:shd w:val="clear" w:color="auto" w:fill="auto"/>
            <w:vAlign w:val="center"/>
            <w:hideMark/>
          </w:tcPr>
          <w:p w14:paraId="7DFA9A9D"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120A77D1"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62 003,39 </w:t>
            </w:r>
          </w:p>
        </w:tc>
        <w:tc>
          <w:tcPr>
            <w:tcW w:w="1320" w:type="dxa"/>
            <w:tcBorders>
              <w:top w:val="nil"/>
              <w:left w:val="nil"/>
              <w:bottom w:val="single" w:sz="4" w:space="0" w:color="auto"/>
              <w:right w:val="single" w:sz="4" w:space="0" w:color="auto"/>
            </w:tcBorders>
            <w:shd w:val="clear" w:color="auto" w:fill="auto"/>
            <w:vAlign w:val="center"/>
            <w:hideMark/>
          </w:tcPr>
          <w:p w14:paraId="36A34D4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72 643,07 </w:t>
            </w:r>
          </w:p>
        </w:tc>
        <w:tc>
          <w:tcPr>
            <w:tcW w:w="1319" w:type="dxa"/>
            <w:tcBorders>
              <w:top w:val="nil"/>
              <w:left w:val="nil"/>
              <w:bottom w:val="single" w:sz="4" w:space="0" w:color="auto"/>
              <w:right w:val="single" w:sz="4" w:space="0" w:color="auto"/>
            </w:tcBorders>
            <w:shd w:val="clear" w:color="auto" w:fill="auto"/>
            <w:vAlign w:val="center"/>
            <w:hideMark/>
          </w:tcPr>
          <w:p w14:paraId="31D8EAD9"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72 643,07 </w:t>
            </w:r>
          </w:p>
        </w:tc>
        <w:tc>
          <w:tcPr>
            <w:tcW w:w="1319" w:type="dxa"/>
            <w:tcBorders>
              <w:top w:val="nil"/>
              <w:left w:val="nil"/>
              <w:bottom w:val="single" w:sz="4" w:space="0" w:color="auto"/>
              <w:right w:val="single" w:sz="4" w:space="0" w:color="auto"/>
            </w:tcBorders>
            <w:shd w:val="clear" w:color="auto" w:fill="auto"/>
            <w:vAlign w:val="center"/>
            <w:hideMark/>
          </w:tcPr>
          <w:p w14:paraId="69B64DF0"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10 639,68 </w:t>
            </w:r>
          </w:p>
        </w:tc>
        <w:tc>
          <w:tcPr>
            <w:tcW w:w="1368" w:type="dxa"/>
            <w:tcBorders>
              <w:top w:val="nil"/>
              <w:left w:val="nil"/>
              <w:bottom w:val="single" w:sz="4" w:space="0" w:color="auto"/>
              <w:right w:val="single" w:sz="4" w:space="0" w:color="auto"/>
            </w:tcBorders>
            <w:shd w:val="clear" w:color="000000" w:fill="C6E0B4"/>
            <w:vAlign w:val="center"/>
            <w:hideMark/>
          </w:tcPr>
          <w:p w14:paraId="11D8D87E"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71 177,20 </w:t>
            </w:r>
          </w:p>
        </w:tc>
        <w:tc>
          <w:tcPr>
            <w:tcW w:w="2310" w:type="dxa"/>
            <w:tcBorders>
              <w:top w:val="nil"/>
              <w:left w:val="nil"/>
              <w:bottom w:val="single" w:sz="4" w:space="0" w:color="auto"/>
              <w:right w:val="single" w:sz="4" w:space="0" w:color="auto"/>
            </w:tcBorders>
            <w:shd w:val="clear" w:color="000000" w:fill="C6E0B4"/>
            <w:vAlign w:val="center"/>
            <w:hideMark/>
          </w:tcPr>
          <w:p w14:paraId="46F60741"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67812C44" w14:textId="77777777" w:rsidR="008B0247" w:rsidRPr="008B0247" w:rsidRDefault="008B0247" w:rsidP="008B0247">
            <w:pPr>
              <w:jc w:val="right"/>
              <w:rPr>
                <w:rFonts w:ascii="Calibri" w:hAnsi="Calibri" w:cs="Calibri"/>
                <w:b/>
                <w:bCs/>
                <w:color w:val="000000"/>
                <w:sz w:val="13"/>
                <w:szCs w:val="13"/>
              </w:rPr>
            </w:pPr>
            <w:r w:rsidRPr="008B0247">
              <w:rPr>
                <w:rFonts w:ascii="Calibri" w:hAnsi="Calibri" w:cs="Calibri"/>
                <w:b/>
                <w:bCs/>
                <w:color w:val="000000"/>
                <w:sz w:val="13"/>
                <w:szCs w:val="13"/>
              </w:rPr>
              <w:t xml:space="preserve">9 173,81 </w:t>
            </w:r>
          </w:p>
        </w:tc>
      </w:tr>
      <w:tr w:rsidR="008B0247" w:rsidRPr="008B0247" w14:paraId="33A2F8E1" w14:textId="77777777" w:rsidTr="008B0247">
        <w:trPr>
          <w:trHeight w:val="97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73C6DA1"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5.1</w:t>
            </w:r>
          </w:p>
        </w:tc>
        <w:tc>
          <w:tcPr>
            <w:tcW w:w="3387" w:type="dxa"/>
            <w:tcBorders>
              <w:top w:val="nil"/>
              <w:left w:val="nil"/>
              <w:bottom w:val="single" w:sz="4" w:space="0" w:color="auto"/>
              <w:right w:val="single" w:sz="4" w:space="0" w:color="auto"/>
            </w:tcBorders>
            <w:shd w:val="clear" w:color="auto" w:fill="auto"/>
            <w:vAlign w:val="center"/>
            <w:hideMark/>
          </w:tcPr>
          <w:p w14:paraId="4446926E" w14:textId="77777777" w:rsidR="008B0247" w:rsidRPr="008B0247" w:rsidRDefault="008B0247" w:rsidP="008B0247">
            <w:pPr>
              <w:rPr>
                <w:rFonts w:ascii="Tahoma" w:hAnsi="Tahoma" w:cs="Tahoma"/>
                <w:sz w:val="13"/>
                <w:szCs w:val="13"/>
              </w:rPr>
            </w:pPr>
            <w:r w:rsidRPr="008B0247">
              <w:rPr>
                <w:rFonts w:ascii="Tahoma" w:hAnsi="Tahoma" w:cs="Tahoma"/>
                <w:sz w:val="13"/>
                <w:szCs w:val="13"/>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1220" w:type="dxa"/>
            <w:tcBorders>
              <w:top w:val="nil"/>
              <w:left w:val="nil"/>
              <w:bottom w:val="single" w:sz="4" w:space="0" w:color="auto"/>
              <w:right w:val="single" w:sz="4" w:space="0" w:color="auto"/>
            </w:tcBorders>
            <w:shd w:val="clear" w:color="auto" w:fill="auto"/>
            <w:vAlign w:val="center"/>
            <w:hideMark/>
          </w:tcPr>
          <w:p w14:paraId="626C50BD"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70624723"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319,78 </w:t>
            </w:r>
          </w:p>
        </w:tc>
        <w:tc>
          <w:tcPr>
            <w:tcW w:w="1320" w:type="dxa"/>
            <w:tcBorders>
              <w:top w:val="nil"/>
              <w:left w:val="nil"/>
              <w:bottom w:val="single" w:sz="4" w:space="0" w:color="auto"/>
              <w:right w:val="single" w:sz="4" w:space="0" w:color="auto"/>
            </w:tcBorders>
            <w:shd w:val="clear" w:color="auto" w:fill="auto"/>
            <w:vAlign w:val="center"/>
            <w:hideMark/>
          </w:tcPr>
          <w:p w14:paraId="054FF9D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475,00 </w:t>
            </w:r>
          </w:p>
        </w:tc>
        <w:tc>
          <w:tcPr>
            <w:tcW w:w="1319" w:type="dxa"/>
            <w:tcBorders>
              <w:top w:val="nil"/>
              <w:left w:val="nil"/>
              <w:bottom w:val="single" w:sz="4" w:space="0" w:color="auto"/>
              <w:right w:val="single" w:sz="4" w:space="0" w:color="auto"/>
            </w:tcBorders>
            <w:shd w:val="clear" w:color="auto" w:fill="auto"/>
            <w:vAlign w:val="center"/>
            <w:hideMark/>
          </w:tcPr>
          <w:p w14:paraId="682F49D9"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475,00 </w:t>
            </w:r>
          </w:p>
        </w:tc>
        <w:tc>
          <w:tcPr>
            <w:tcW w:w="1319" w:type="dxa"/>
            <w:tcBorders>
              <w:top w:val="nil"/>
              <w:left w:val="nil"/>
              <w:bottom w:val="single" w:sz="4" w:space="0" w:color="auto"/>
              <w:right w:val="single" w:sz="4" w:space="0" w:color="auto"/>
            </w:tcBorders>
            <w:shd w:val="clear" w:color="auto" w:fill="auto"/>
            <w:vAlign w:val="center"/>
            <w:hideMark/>
          </w:tcPr>
          <w:p w14:paraId="7930E6E4"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155,22 </w:t>
            </w:r>
          </w:p>
        </w:tc>
        <w:tc>
          <w:tcPr>
            <w:tcW w:w="1368" w:type="dxa"/>
            <w:tcBorders>
              <w:top w:val="nil"/>
              <w:left w:val="nil"/>
              <w:bottom w:val="single" w:sz="4" w:space="0" w:color="auto"/>
              <w:right w:val="single" w:sz="4" w:space="0" w:color="auto"/>
            </w:tcBorders>
            <w:shd w:val="clear" w:color="000000" w:fill="C6E0B4"/>
            <w:vAlign w:val="center"/>
            <w:hideMark/>
          </w:tcPr>
          <w:p w14:paraId="6416A99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475,00 </w:t>
            </w:r>
          </w:p>
        </w:tc>
        <w:tc>
          <w:tcPr>
            <w:tcW w:w="2310" w:type="dxa"/>
            <w:tcBorders>
              <w:top w:val="nil"/>
              <w:left w:val="nil"/>
              <w:bottom w:val="single" w:sz="4" w:space="0" w:color="auto"/>
              <w:right w:val="single" w:sz="4" w:space="0" w:color="auto"/>
            </w:tcBorders>
            <w:shd w:val="clear" w:color="000000" w:fill="C6E0B4"/>
            <w:vAlign w:val="center"/>
            <w:hideMark/>
          </w:tcPr>
          <w:p w14:paraId="5475144B" w14:textId="77777777" w:rsidR="008B0247" w:rsidRPr="008B0247" w:rsidRDefault="008B0247" w:rsidP="008B0247">
            <w:pPr>
              <w:rPr>
                <w:rFonts w:ascii="Tahoma" w:hAnsi="Tahoma" w:cs="Tahoma"/>
                <w:sz w:val="13"/>
                <w:szCs w:val="13"/>
              </w:rPr>
            </w:pPr>
            <w:r w:rsidRPr="008B0247">
              <w:rPr>
                <w:rFonts w:ascii="Tahoma" w:hAnsi="Tahoma" w:cs="Tahoma"/>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2A98668D"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155,22 </w:t>
            </w:r>
          </w:p>
        </w:tc>
      </w:tr>
      <w:tr w:rsidR="008B0247" w:rsidRPr="008B0247" w14:paraId="42203BF2" w14:textId="77777777" w:rsidTr="008B0247">
        <w:trPr>
          <w:trHeight w:val="58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E32986C"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5.2</w:t>
            </w:r>
          </w:p>
        </w:tc>
        <w:tc>
          <w:tcPr>
            <w:tcW w:w="3387" w:type="dxa"/>
            <w:tcBorders>
              <w:top w:val="nil"/>
              <w:left w:val="nil"/>
              <w:bottom w:val="single" w:sz="4" w:space="0" w:color="auto"/>
              <w:right w:val="single" w:sz="4" w:space="0" w:color="auto"/>
            </w:tcBorders>
            <w:shd w:val="clear" w:color="auto" w:fill="auto"/>
            <w:vAlign w:val="center"/>
            <w:hideMark/>
          </w:tcPr>
          <w:p w14:paraId="460E220E" w14:textId="77777777" w:rsidR="008B0247" w:rsidRPr="008B0247" w:rsidRDefault="008B0247" w:rsidP="008B0247">
            <w:pPr>
              <w:rPr>
                <w:rFonts w:ascii="Tahoma" w:hAnsi="Tahoma" w:cs="Tahoma"/>
                <w:sz w:val="13"/>
                <w:szCs w:val="13"/>
              </w:rPr>
            </w:pPr>
            <w:r w:rsidRPr="008B0247">
              <w:rPr>
                <w:rFonts w:ascii="Tahoma" w:hAnsi="Tahoma" w:cs="Tahoma"/>
                <w:sz w:val="13"/>
                <w:szCs w:val="13"/>
              </w:rPr>
              <w:t>Расходы по сомнительным долгам, в размере не более 2% от НВВ, в том числе:</w:t>
            </w:r>
          </w:p>
        </w:tc>
        <w:tc>
          <w:tcPr>
            <w:tcW w:w="1220" w:type="dxa"/>
            <w:tcBorders>
              <w:top w:val="nil"/>
              <w:left w:val="nil"/>
              <w:bottom w:val="single" w:sz="4" w:space="0" w:color="auto"/>
              <w:right w:val="single" w:sz="4" w:space="0" w:color="auto"/>
            </w:tcBorders>
            <w:shd w:val="clear" w:color="auto" w:fill="auto"/>
            <w:vAlign w:val="center"/>
            <w:hideMark/>
          </w:tcPr>
          <w:p w14:paraId="273D3D1E"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735E6D0E"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1 179,82 </w:t>
            </w:r>
          </w:p>
        </w:tc>
        <w:tc>
          <w:tcPr>
            <w:tcW w:w="1320" w:type="dxa"/>
            <w:tcBorders>
              <w:top w:val="nil"/>
              <w:left w:val="nil"/>
              <w:bottom w:val="single" w:sz="4" w:space="0" w:color="auto"/>
              <w:right w:val="single" w:sz="4" w:space="0" w:color="auto"/>
            </w:tcBorders>
            <w:shd w:val="clear" w:color="auto" w:fill="auto"/>
            <w:vAlign w:val="center"/>
            <w:hideMark/>
          </w:tcPr>
          <w:p w14:paraId="088AA50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4 792,65 </w:t>
            </w:r>
          </w:p>
        </w:tc>
        <w:tc>
          <w:tcPr>
            <w:tcW w:w="1319" w:type="dxa"/>
            <w:tcBorders>
              <w:top w:val="nil"/>
              <w:left w:val="nil"/>
              <w:bottom w:val="single" w:sz="4" w:space="0" w:color="auto"/>
              <w:right w:val="single" w:sz="4" w:space="0" w:color="auto"/>
            </w:tcBorders>
            <w:shd w:val="clear" w:color="auto" w:fill="auto"/>
            <w:vAlign w:val="center"/>
            <w:hideMark/>
          </w:tcPr>
          <w:p w14:paraId="49E9C99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4 792,65 </w:t>
            </w:r>
          </w:p>
        </w:tc>
        <w:tc>
          <w:tcPr>
            <w:tcW w:w="1319" w:type="dxa"/>
            <w:tcBorders>
              <w:top w:val="nil"/>
              <w:left w:val="nil"/>
              <w:bottom w:val="single" w:sz="4" w:space="0" w:color="auto"/>
              <w:right w:val="single" w:sz="4" w:space="0" w:color="auto"/>
            </w:tcBorders>
            <w:shd w:val="clear" w:color="auto" w:fill="auto"/>
            <w:vAlign w:val="center"/>
            <w:hideMark/>
          </w:tcPr>
          <w:p w14:paraId="28E7B412"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3 612,83 </w:t>
            </w:r>
          </w:p>
        </w:tc>
        <w:tc>
          <w:tcPr>
            <w:tcW w:w="1368" w:type="dxa"/>
            <w:tcBorders>
              <w:top w:val="nil"/>
              <w:left w:val="nil"/>
              <w:bottom w:val="single" w:sz="4" w:space="0" w:color="auto"/>
              <w:right w:val="single" w:sz="4" w:space="0" w:color="auto"/>
            </w:tcBorders>
            <w:shd w:val="clear" w:color="000000" w:fill="C6E0B4"/>
            <w:vAlign w:val="center"/>
            <w:hideMark/>
          </w:tcPr>
          <w:p w14:paraId="5BF3E6F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4 792,65 </w:t>
            </w:r>
          </w:p>
        </w:tc>
        <w:tc>
          <w:tcPr>
            <w:tcW w:w="2310" w:type="dxa"/>
            <w:tcBorders>
              <w:top w:val="nil"/>
              <w:left w:val="nil"/>
              <w:bottom w:val="single" w:sz="4" w:space="0" w:color="auto"/>
              <w:right w:val="single" w:sz="4" w:space="0" w:color="auto"/>
            </w:tcBorders>
            <w:shd w:val="clear" w:color="000000" w:fill="C6E0B4"/>
            <w:vAlign w:val="center"/>
            <w:hideMark/>
          </w:tcPr>
          <w:p w14:paraId="36EF5B35" w14:textId="77777777" w:rsidR="008B0247" w:rsidRPr="008B0247" w:rsidRDefault="008B0247" w:rsidP="008B0247">
            <w:pPr>
              <w:rPr>
                <w:rFonts w:ascii="Tahoma" w:hAnsi="Tahoma" w:cs="Tahoma"/>
                <w:sz w:val="13"/>
                <w:szCs w:val="13"/>
              </w:rPr>
            </w:pPr>
            <w:r w:rsidRPr="008B0247">
              <w:rPr>
                <w:rFonts w:ascii="Tahoma" w:hAnsi="Tahoma" w:cs="Tahoma"/>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178AC7D0"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3 612,83 </w:t>
            </w:r>
          </w:p>
        </w:tc>
      </w:tr>
      <w:tr w:rsidR="008B0247" w:rsidRPr="008B0247" w14:paraId="35CB221A" w14:textId="77777777" w:rsidTr="008B0247">
        <w:trPr>
          <w:trHeight w:val="39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9A89465"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5.3</w:t>
            </w:r>
          </w:p>
        </w:tc>
        <w:tc>
          <w:tcPr>
            <w:tcW w:w="3387" w:type="dxa"/>
            <w:tcBorders>
              <w:top w:val="nil"/>
              <w:left w:val="nil"/>
              <w:bottom w:val="single" w:sz="4" w:space="0" w:color="auto"/>
              <w:right w:val="single" w:sz="4" w:space="0" w:color="auto"/>
            </w:tcBorders>
            <w:shd w:val="clear" w:color="auto" w:fill="auto"/>
            <w:vAlign w:val="center"/>
            <w:hideMark/>
          </w:tcPr>
          <w:p w14:paraId="0351CC99" w14:textId="77777777" w:rsidR="008B0247" w:rsidRPr="008B0247" w:rsidRDefault="008B0247" w:rsidP="008B0247">
            <w:pPr>
              <w:rPr>
                <w:rFonts w:ascii="Tahoma" w:hAnsi="Tahoma" w:cs="Tahoma"/>
                <w:sz w:val="13"/>
                <w:szCs w:val="13"/>
              </w:rPr>
            </w:pPr>
            <w:r w:rsidRPr="008B0247">
              <w:rPr>
                <w:rFonts w:ascii="Tahoma" w:hAnsi="Tahoma" w:cs="Tahoma"/>
                <w:sz w:val="13"/>
                <w:szCs w:val="13"/>
              </w:rPr>
              <w:t>Затраты на покупную тепловую энергию</w:t>
            </w:r>
          </w:p>
        </w:tc>
        <w:tc>
          <w:tcPr>
            <w:tcW w:w="1220" w:type="dxa"/>
            <w:tcBorders>
              <w:top w:val="nil"/>
              <w:left w:val="nil"/>
              <w:bottom w:val="single" w:sz="4" w:space="0" w:color="auto"/>
              <w:right w:val="single" w:sz="4" w:space="0" w:color="auto"/>
            </w:tcBorders>
            <w:shd w:val="clear" w:color="auto" w:fill="auto"/>
            <w:vAlign w:val="center"/>
            <w:hideMark/>
          </w:tcPr>
          <w:p w14:paraId="7422BE41"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73E9B80D"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15 214,11 </w:t>
            </w:r>
          </w:p>
        </w:tc>
        <w:tc>
          <w:tcPr>
            <w:tcW w:w="1320" w:type="dxa"/>
            <w:tcBorders>
              <w:top w:val="nil"/>
              <w:left w:val="nil"/>
              <w:bottom w:val="single" w:sz="4" w:space="0" w:color="auto"/>
              <w:right w:val="single" w:sz="4" w:space="0" w:color="auto"/>
            </w:tcBorders>
            <w:shd w:val="clear" w:color="auto" w:fill="auto"/>
            <w:vAlign w:val="center"/>
            <w:hideMark/>
          </w:tcPr>
          <w:p w14:paraId="6846C5FA"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14 042,45 </w:t>
            </w:r>
          </w:p>
        </w:tc>
        <w:tc>
          <w:tcPr>
            <w:tcW w:w="1319" w:type="dxa"/>
            <w:tcBorders>
              <w:top w:val="nil"/>
              <w:left w:val="nil"/>
              <w:bottom w:val="single" w:sz="4" w:space="0" w:color="auto"/>
              <w:right w:val="single" w:sz="4" w:space="0" w:color="auto"/>
            </w:tcBorders>
            <w:shd w:val="clear" w:color="auto" w:fill="auto"/>
            <w:vAlign w:val="center"/>
            <w:hideMark/>
          </w:tcPr>
          <w:p w14:paraId="7E26006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14 042,45 </w:t>
            </w:r>
          </w:p>
        </w:tc>
        <w:tc>
          <w:tcPr>
            <w:tcW w:w="1319" w:type="dxa"/>
            <w:tcBorders>
              <w:top w:val="nil"/>
              <w:left w:val="nil"/>
              <w:bottom w:val="single" w:sz="4" w:space="0" w:color="auto"/>
              <w:right w:val="single" w:sz="4" w:space="0" w:color="auto"/>
            </w:tcBorders>
            <w:shd w:val="clear" w:color="auto" w:fill="auto"/>
            <w:vAlign w:val="center"/>
            <w:hideMark/>
          </w:tcPr>
          <w:p w14:paraId="12E96D0C"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-1 171,66 </w:t>
            </w:r>
          </w:p>
        </w:tc>
        <w:tc>
          <w:tcPr>
            <w:tcW w:w="1368" w:type="dxa"/>
            <w:tcBorders>
              <w:top w:val="nil"/>
              <w:left w:val="nil"/>
              <w:bottom w:val="single" w:sz="4" w:space="0" w:color="auto"/>
              <w:right w:val="single" w:sz="4" w:space="0" w:color="auto"/>
            </w:tcBorders>
            <w:shd w:val="clear" w:color="000000" w:fill="C6E0B4"/>
            <w:vAlign w:val="center"/>
            <w:hideMark/>
          </w:tcPr>
          <w:p w14:paraId="200916BD"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14 042,45 </w:t>
            </w:r>
          </w:p>
        </w:tc>
        <w:tc>
          <w:tcPr>
            <w:tcW w:w="2310" w:type="dxa"/>
            <w:tcBorders>
              <w:top w:val="nil"/>
              <w:left w:val="nil"/>
              <w:bottom w:val="single" w:sz="4" w:space="0" w:color="auto"/>
              <w:right w:val="single" w:sz="4" w:space="0" w:color="auto"/>
            </w:tcBorders>
            <w:shd w:val="clear" w:color="000000" w:fill="C6E0B4"/>
            <w:vAlign w:val="center"/>
            <w:hideMark/>
          </w:tcPr>
          <w:p w14:paraId="17BA1F0A" w14:textId="77777777" w:rsidR="008B0247" w:rsidRPr="008B0247" w:rsidRDefault="008B0247" w:rsidP="008B0247">
            <w:pPr>
              <w:rPr>
                <w:rFonts w:ascii="Tahoma" w:hAnsi="Tahoma" w:cs="Tahoma"/>
                <w:sz w:val="13"/>
                <w:szCs w:val="13"/>
              </w:rPr>
            </w:pPr>
            <w:r w:rsidRPr="008B0247">
              <w:rPr>
                <w:rFonts w:ascii="Tahoma" w:hAnsi="Tahoma" w:cs="Tahoma"/>
                <w:sz w:val="13"/>
                <w:szCs w:val="13"/>
              </w:rPr>
              <w:t>на уровне факта отнесения 2019 года</w:t>
            </w:r>
          </w:p>
        </w:tc>
        <w:tc>
          <w:tcPr>
            <w:tcW w:w="1221" w:type="dxa"/>
            <w:tcBorders>
              <w:top w:val="nil"/>
              <w:left w:val="nil"/>
              <w:bottom w:val="single" w:sz="4" w:space="0" w:color="auto"/>
              <w:right w:val="single" w:sz="4" w:space="0" w:color="auto"/>
            </w:tcBorders>
            <w:shd w:val="clear" w:color="auto" w:fill="auto"/>
            <w:vAlign w:val="center"/>
            <w:hideMark/>
          </w:tcPr>
          <w:p w14:paraId="5A4575F5"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-1 171,66 </w:t>
            </w:r>
          </w:p>
        </w:tc>
      </w:tr>
      <w:tr w:rsidR="008B0247" w:rsidRPr="008B0247" w14:paraId="269A3B13" w14:textId="77777777" w:rsidTr="008B0247">
        <w:trPr>
          <w:trHeight w:val="533"/>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CE82114"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5.4</w:t>
            </w:r>
          </w:p>
        </w:tc>
        <w:tc>
          <w:tcPr>
            <w:tcW w:w="3387" w:type="dxa"/>
            <w:tcBorders>
              <w:top w:val="nil"/>
              <w:left w:val="nil"/>
              <w:bottom w:val="single" w:sz="4" w:space="0" w:color="auto"/>
              <w:right w:val="single" w:sz="4" w:space="0" w:color="auto"/>
            </w:tcBorders>
            <w:shd w:val="clear" w:color="auto" w:fill="auto"/>
            <w:vAlign w:val="center"/>
            <w:hideMark/>
          </w:tcPr>
          <w:p w14:paraId="0049C9BF" w14:textId="77777777" w:rsidR="008B0247" w:rsidRPr="008B0247" w:rsidRDefault="008B0247" w:rsidP="008B0247">
            <w:pPr>
              <w:rPr>
                <w:rFonts w:ascii="Tahoma" w:hAnsi="Tahoma" w:cs="Tahoma"/>
                <w:sz w:val="13"/>
                <w:szCs w:val="13"/>
              </w:rPr>
            </w:pPr>
            <w:r w:rsidRPr="008B0247">
              <w:rPr>
                <w:rFonts w:ascii="Tahoma" w:hAnsi="Tahoma" w:cs="Tahoma"/>
                <w:sz w:val="13"/>
                <w:szCs w:val="13"/>
              </w:rPr>
              <w:t>Арендная плата АО "Кемвод"</w:t>
            </w:r>
          </w:p>
        </w:tc>
        <w:tc>
          <w:tcPr>
            <w:tcW w:w="1220" w:type="dxa"/>
            <w:tcBorders>
              <w:top w:val="nil"/>
              <w:left w:val="nil"/>
              <w:bottom w:val="single" w:sz="4" w:space="0" w:color="auto"/>
              <w:right w:val="single" w:sz="4" w:space="0" w:color="auto"/>
            </w:tcBorders>
            <w:shd w:val="clear" w:color="auto" w:fill="auto"/>
            <w:vAlign w:val="center"/>
            <w:hideMark/>
          </w:tcPr>
          <w:p w14:paraId="29CD50D2"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44A2571D"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3 363,81 </w:t>
            </w:r>
          </w:p>
        </w:tc>
        <w:tc>
          <w:tcPr>
            <w:tcW w:w="1320" w:type="dxa"/>
            <w:tcBorders>
              <w:top w:val="nil"/>
              <w:left w:val="nil"/>
              <w:bottom w:val="single" w:sz="4" w:space="0" w:color="auto"/>
              <w:right w:val="single" w:sz="4" w:space="0" w:color="auto"/>
            </w:tcBorders>
            <w:shd w:val="clear" w:color="auto" w:fill="auto"/>
            <w:vAlign w:val="center"/>
            <w:hideMark/>
          </w:tcPr>
          <w:p w14:paraId="22F4DF0F"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3 363,81 </w:t>
            </w:r>
          </w:p>
        </w:tc>
        <w:tc>
          <w:tcPr>
            <w:tcW w:w="1319" w:type="dxa"/>
            <w:tcBorders>
              <w:top w:val="nil"/>
              <w:left w:val="nil"/>
              <w:bottom w:val="single" w:sz="4" w:space="0" w:color="auto"/>
              <w:right w:val="single" w:sz="4" w:space="0" w:color="auto"/>
            </w:tcBorders>
            <w:shd w:val="clear" w:color="auto" w:fill="auto"/>
            <w:vAlign w:val="center"/>
            <w:hideMark/>
          </w:tcPr>
          <w:p w14:paraId="271E0F0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3 363,81 </w:t>
            </w:r>
          </w:p>
        </w:tc>
        <w:tc>
          <w:tcPr>
            <w:tcW w:w="1319" w:type="dxa"/>
            <w:tcBorders>
              <w:top w:val="nil"/>
              <w:left w:val="nil"/>
              <w:bottom w:val="single" w:sz="4" w:space="0" w:color="auto"/>
              <w:right w:val="single" w:sz="4" w:space="0" w:color="auto"/>
            </w:tcBorders>
            <w:shd w:val="clear" w:color="auto" w:fill="auto"/>
            <w:vAlign w:val="center"/>
            <w:hideMark/>
          </w:tcPr>
          <w:p w14:paraId="47334B72"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0,00 </w:t>
            </w:r>
          </w:p>
        </w:tc>
        <w:tc>
          <w:tcPr>
            <w:tcW w:w="1368" w:type="dxa"/>
            <w:tcBorders>
              <w:top w:val="nil"/>
              <w:left w:val="nil"/>
              <w:bottom w:val="single" w:sz="4" w:space="0" w:color="auto"/>
              <w:right w:val="single" w:sz="4" w:space="0" w:color="auto"/>
            </w:tcBorders>
            <w:shd w:val="clear" w:color="000000" w:fill="C6E0B4"/>
            <w:vAlign w:val="center"/>
            <w:hideMark/>
          </w:tcPr>
          <w:p w14:paraId="15E22E55"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3 363,81 </w:t>
            </w:r>
          </w:p>
        </w:tc>
        <w:tc>
          <w:tcPr>
            <w:tcW w:w="2310" w:type="dxa"/>
            <w:tcBorders>
              <w:top w:val="nil"/>
              <w:left w:val="nil"/>
              <w:bottom w:val="single" w:sz="4" w:space="0" w:color="auto"/>
              <w:right w:val="single" w:sz="4" w:space="0" w:color="auto"/>
            </w:tcBorders>
            <w:shd w:val="clear" w:color="000000" w:fill="C6E0B4"/>
            <w:vAlign w:val="center"/>
            <w:hideMark/>
          </w:tcPr>
          <w:p w14:paraId="21182528" w14:textId="77777777" w:rsidR="008B0247" w:rsidRPr="008B0247" w:rsidRDefault="008B0247" w:rsidP="008B0247">
            <w:pPr>
              <w:rPr>
                <w:rFonts w:ascii="Tahoma" w:hAnsi="Tahoma" w:cs="Tahoma"/>
                <w:sz w:val="13"/>
                <w:szCs w:val="13"/>
              </w:rPr>
            </w:pPr>
            <w:r w:rsidRPr="008B0247">
              <w:rPr>
                <w:rFonts w:ascii="Tahoma" w:hAnsi="Tahoma" w:cs="Tahoma"/>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365644CD"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0,00 </w:t>
            </w:r>
          </w:p>
        </w:tc>
      </w:tr>
      <w:tr w:rsidR="008B0247" w:rsidRPr="008B0247" w14:paraId="5286212B" w14:textId="77777777" w:rsidTr="008B0247">
        <w:trPr>
          <w:trHeight w:val="58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5D91023"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5.5</w:t>
            </w:r>
          </w:p>
        </w:tc>
        <w:tc>
          <w:tcPr>
            <w:tcW w:w="3387" w:type="dxa"/>
            <w:tcBorders>
              <w:top w:val="nil"/>
              <w:left w:val="nil"/>
              <w:bottom w:val="single" w:sz="4" w:space="0" w:color="auto"/>
              <w:right w:val="single" w:sz="4" w:space="0" w:color="auto"/>
            </w:tcBorders>
            <w:shd w:val="clear" w:color="auto" w:fill="auto"/>
            <w:vAlign w:val="center"/>
            <w:hideMark/>
          </w:tcPr>
          <w:p w14:paraId="734CC616" w14:textId="77777777" w:rsidR="008B0247" w:rsidRPr="008B0247" w:rsidRDefault="008B0247" w:rsidP="008B0247">
            <w:pPr>
              <w:rPr>
                <w:rFonts w:ascii="Tahoma" w:hAnsi="Tahoma" w:cs="Tahoma"/>
                <w:sz w:val="13"/>
                <w:szCs w:val="13"/>
              </w:rPr>
            </w:pPr>
            <w:r w:rsidRPr="008B0247">
              <w:rPr>
                <w:rFonts w:ascii="Tahoma" w:hAnsi="Tahoma" w:cs="Tahoma"/>
                <w:sz w:val="13"/>
                <w:szCs w:val="13"/>
              </w:rPr>
              <w:t>Арендная плата земли</w:t>
            </w:r>
          </w:p>
        </w:tc>
        <w:tc>
          <w:tcPr>
            <w:tcW w:w="1220" w:type="dxa"/>
            <w:tcBorders>
              <w:top w:val="nil"/>
              <w:left w:val="nil"/>
              <w:bottom w:val="single" w:sz="4" w:space="0" w:color="auto"/>
              <w:right w:val="single" w:sz="4" w:space="0" w:color="auto"/>
            </w:tcBorders>
            <w:shd w:val="clear" w:color="auto" w:fill="auto"/>
            <w:vAlign w:val="center"/>
            <w:hideMark/>
          </w:tcPr>
          <w:p w14:paraId="63581CBF"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4653B4D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1 949,50 </w:t>
            </w:r>
          </w:p>
        </w:tc>
        <w:tc>
          <w:tcPr>
            <w:tcW w:w="1320" w:type="dxa"/>
            <w:tcBorders>
              <w:top w:val="nil"/>
              <w:left w:val="nil"/>
              <w:bottom w:val="single" w:sz="4" w:space="0" w:color="auto"/>
              <w:right w:val="single" w:sz="4" w:space="0" w:color="auto"/>
            </w:tcBorders>
            <w:shd w:val="clear" w:color="auto" w:fill="auto"/>
            <w:vAlign w:val="center"/>
            <w:hideMark/>
          </w:tcPr>
          <w:p w14:paraId="144C58D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1 861,05 </w:t>
            </w:r>
          </w:p>
        </w:tc>
        <w:tc>
          <w:tcPr>
            <w:tcW w:w="1319" w:type="dxa"/>
            <w:tcBorders>
              <w:top w:val="nil"/>
              <w:left w:val="nil"/>
              <w:bottom w:val="single" w:sz="4" w:space="0" w:color="auto"/>
              <w:right w:val="single" w:sz="4" w:space="0" w:color="auto"/>
            </w:tcBorders>
            <w:shd w:val="clear" w:color="auto" w:fill="auto"/>
            <w:vAlign w:val="center"/>
            <w:hideMark/>
          </w:tcPr>
          <w:p w14:paraId="4FF922AC"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1 861,05 </w:t>
            </w:r>
          </w:p>
        </w:tc>
        <w:tc>
          <w:tcPr>
            <w:tcW w:w="1319" w:type="dxa"/>
            <w:tcBorders>
              <w:top w:val="nil"/>
              <w:left w:val="nil"/>
              <w:bottom w:val="single" w:sz="4" w:space="0" w:color="auto"/>
              <w:right w:val="single" w:sz="4" w:space="0" w:color="auto"/>
            </w:tcBorders>
            <w:shd w:val="clear" w:color="auto" w:fill="auto"/>
            <w:vAlign w:val="center"/>
            <w:hideMark/>
          </w:tcPr>
          <w:p w14:paraId="23B3EFE9"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-88,45 </w:t>
            </w:r>
          </w:p>
        </w:tc>
        <w:tc>
          <w:tcPr>
            <w:tcW w:w="1368" w:type="dxa"/>
            <w:tcBorders>
              <w:top w:val="nil"/>
              <w:left w:val="nil"/>
              <w:bottom w:val="single" w:sz="4" w:space="0" w:color="auto"/>
              <w:right w:val="single" w:sz="4" w:space="0" w:color="auto"/>
            </w:tcBorders>
            <w:shd w:val="clear" w:color="000000" w:fill="C6E0B4"/>
            <w:vAlign w:val="center"/>
            <w:hideMark/>
          </w:tcPr>
          <w:p w14:paraId="490785CD" w14:textId="77777777" w:rsidR="008B0247" w:rsidRPr="008B0247" w:rsidRDefault="008B0247" w:rsidP="008B0247">
            <w:pPr>
              <w:jc w:val="right"/>
              <w:rPr>
                <w:rFonts w:ascii="Tahoma" w:hAnsi="Tahoma" w:cs="Tahoma"/>
                <w:color w:val="000000"/>
                <w:sz w:val="13"/>
                <w:szCs w:val="13"/>
              </w:rPr>
            </w:pPr>
            <w:r w:rsidRPr="008B0247">
              <w:rPr>
                <w:rFonts w:ascii="Tahoma" w:hAnsi="Tahoma" w:cs="Tahoma"/>
                <w:color w:val="000000"/>
                <w:sz w:val="13"/>
                <w:szCs w:val="13"/>
              </w:rPr>
              <w:t xml:space="preserve">1 861,05 </w:t>
            </w:r>
          </w:p>
        </w:tc>
        <w:tc>
          <w:tcPr>
            <w:tcW w:w="2310" w:type="dxa"/>
            <w:tcBorders>
              <w:top w:val="nil"/>
              <w:left w:val="nil"/>
              <w:bottom w:val="single" w:sz="4" w:space="0" w:color="auto"/>
              <w:right w:val="single" w:sz="4" w:space="0" w:color="auto"/>
            </w:tcBorders>
            <w:shd w:val="clear" w:color="000000" w:fill="C6E0B4"/>
            <w:vAlign w:val="center"/>
            <w:hideMark/>
          </w:tcPr>
          <w:p w14:paraId="40A4E03D"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103B6B0A" w14:textId="77777777" w:rsidR="008B0247" w:rsidRPr="008B0247" w:rsidRDefault="008B0247" w:rsidP="008B0247">
            <w:pPr>
              <w:jc w:val="right"/>
              <w:rPr>
                <w:rFonts w:ascii="Calibri" w:hAnsi="Calibri" w:cs="Calibri"/>
                <w:color w:val="000000"/>
                <w:sz w:val="13"/>
                <w:szCs w:val="13"/>
              </w:rPr>
            </w:pPr>
            <w:r w:rsidRPr="008B0247">
              <w:rPr>
                <w:rFonts w:ascii="Calibri" w:hAnsi="Calibri" w:cs="Calibri"/>
                <w:color w:val="000000"/>
                <w:sz w:val="13"/>
                <w:szCs w:val="13"/>
              </w:rPr>
              <w:t xml:space="preserve">-88,45 </w:t>
            </w:r>
          </w:p>
        </w:tc>
      </w:tr>
      <w:tr w:rsidR="008B0247" w:rsidRPr="008B0247" w14:paraId="593AA9C3" w14:textId="77777777" w:rsidTr="008B0247">
        <w:trPr>
          <w:trHeight w:val="58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EB353D9"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lastRenderedPageBreak/>
              <w:t>5.6</w:t>
            </w:r>
          </w:p>
        </w:tc>
        <w:tc>
          <w:tcPr>
            <w:tcW w:w="3387" w:type="dxa"/>
            <w:tcBorders>
              <w:top w:val="nil"/>
              <w:left w:val="nil"/>
              <w:bottom w:val="single" w:sz="4" w:space="0" w:color="auto"/>
              <w:right w:val="single" w:sz="4" w:space="0" w:color="auto"/>
            </w:tcBorders>
            <w:shd w:val="clear" w:color="auto" w:fill="auto"/>
            <w:vAlign w:val="center"/>
            <w:hideMark/>
          </w:tcPr>
          <w:p w14:paraId="40A494E2" w14:textId="77777777" w:rsidR="008B0247" w:rsidRPr="008B0247" w:rsidRDefault="008B0247" w:rsidP="008B0247">
            <w:pPr>
              <w:rPr>
                <w:rFonts w:ascii="Tahoma" w:hAnsi="Tahoma" w:cs="Tahoma"/>
                <w:sz w:val="13"/>
                <w:szCs w:val="13"/>
              </w:rPr>
            </w:pPr>
            <w:r w:rsidRPr="008B0247">
              <w:rPr>
                <w:rFonts w:ascii="Tahoma" w:hAnsi="Tahoma" w:cs="Tahoma"/>
                <w:sz w:val="13"/>
                <w:szCs w:val="13"/>
              </w:rPr>
              <w:t>Расходы на обслуживание бесхозяйных сетей</w:t>
            </w:r>
          </w:p>
        </w:tc>
        <w:tc>
          <w:tcPr>
            <w:tcW w:w="1220" w:type="dxa"/>
            <w:tcBorders>
              <w:top w:val="nil"/>
              <w:left w:val="nil"/>
              <w:bottom w:val="single" w:sz="4" w:space="0" w:color="auto"/>
              <w:right w:val="single" w:sz="4" w:space="0" w:color="auto"/>
            </w:tcBorders>
            <w:shd w:val="clear" w:color="auto" w:fill="auto"/>
            <w:vAlign w:val="center"/>
            <w:hideMark/>
          </w:tcPr>
          <w:p w14:paraId="04F06F0F"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16E1347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915,28 </w:t>
            </w:r>
          </w:p>
        </w:tc>
        <w:tc>
          <w:tcPr>
            <w:tcW w:w="1320" w:type="dxa"/>
            <w:tcBorders>
              <w:top w:val="nil"/>
              <w:left w:val="nil"/>
              <w:bottom w:val="single" w:sz="4" w:space="0" w:color="auto"/>
              <w:right w:val="single" w:sz="4" w:space="0" w:color="auto"/>
            </w:tcBorders>
            <w:shd w:val="clear" w:color="auto" w:fill="auto"/>
            <w:vAlign w:val="center"/>
            <w:hideMark/>
          </w:tcPr>
          <w:p w14:paraId="58A6A4E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632,43 </w:t>
            </w:r>
          </w:p>
        </w:tc>
        <w:tc>
          <w:tcPr>
            <w:tcW w:w="1319" w:type="dxa"/>
            <w:tcBorders>
              <w:top w:val="nil"/>
              <w:left w:val="nil"/>
              <w:bottom w:val="single" w:sz="4" w:space="0" w:color="auto"/>
              <w:right w:val="single" w:sz="4" w:space="0" w:color="auto"/>
            </w:tcBorders>
            <w:shd w:val="clear" w:color="auto" w:fill="auto"/>
            <w:vAlign w:val="center"/>
            <w:hideMark/>
          </w:tcPr>
          <w:p w14:paraId="0C110C6F"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632,43 </w:t>
            </w:r>
          </w:p>
        </w:tc>
        <w:tc>
          <w:tcPr>
            <w:tcW w:w="1319" w:type="dxa"/>
            <w:tcBorders>
              <w:top w:val="nil"/>
              <w:left w:val="nil"/>
              <w:bottom w:val="single" w:sz="4" w:space="0" w:color="auto"/>
              <w:right w:val="single" w:sz="4" w:space="0" w:color="auto"/>
            </w:tcBorders>
            <w:shd w:val="clear" w:color="auto" w:fill="auto"/>
            <w:vAlign w:val="center"/>
            <w:hideMark/>
          </w:tcPr>
          <w:p w14:paraId="0516C1FD"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-282,85 </w:t>
            </w:r>
          </w:p>
        </w:tc>
        <w:tc>
          <w:tcPr>
            <w:tcW w:w="1368" w:type="dxa"/>
            <w:tcBorders>
              <w:top w:val="nil"/>
              <w:left w:val="nil"/>
              <w:bottom w:val="single" w:sz="4" w:space="0" w:color="auto"/>
              <w:right w:val="single" w:sz="4" w:space="0" w:color="auto"/>
            </w:tcBorders>
            <w:shd w:val="clear" w:color="000000" w:fill="C6E0B4"/>
            <w:vAlign w:val="center"/>
            <w:hideMark/>
          </w:tcPr>
          <w:p w14:paraId="551CBB36"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632,43 </w:t>
            </w:r>
          </w:p>
        </w:tc>
        <w:tc>
          <w:tcPr>
            <w:tcW w:w="2310" w:type="dxa"/>
            <w:tcBorders>
              <w:top w:val="nil"/>
              <w:left w:val="nil"/>
              <w:bottom w:val="single" w:sz="4" w:space="0" w:color="auto"/>
              <w:right w:val="single" w:sz="4" w:space="0" w:color="auto"/>
            </w:tcBorders>
            <w:shd w:val="clear" w:color="000000" w:fill="C6E0B4"/>
            <w:vAlign w:val="center"/>
            <w:hideMark/>
          </w:tcPr>
          <w:p w14:paraId="4A46D837" w14:textId="77777777" w:rsidR="008B0247" w:rsidRPr="008B0247" w:rsidRDefault="008B0247" w:rsidP="008B0247">
            <w:pPr>
              <w:rPr>
                <w:rFonts w:ascii="Tahoma" w:hAnsi="Tahoma" w:cs="Tahoma"/>
                <w:sz w:val="13"/>
                <w:szCs w:val="13"/>
              </w:rPr>
            </w:pPr>
            <w:r w:rsidRPr="008B0247">
              <w:rPr>
                <w:rFonts w:ascii="Tahoma" w:hAnsi="Tahoma" w:cs="Tahoma"/>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1AE18867" w14:textId="77777777" w:rsidR="008B0247" w:rsidRPr="008B0247" w:rsidRDefault="008B0247" w:rsidP="008B0247">
            <w:pPr>
              <w:jc w:val="right"/>
              <w:rPr>
                <w:rFonts w:ascii="Calibri" w:hAnsi="Calibri" w:cs="Calibri"/>
                <w:color w:val="000000"/>
                <w:sz w:val="13"/>
                <w:szCs w:val="13"/>
              </w:rPr>
            </w:pPr>
            <w:r w:rsidRPr="008B0247">
              <w:rPr>
                <w:rFonts w:ascii="Calibri" w:hAnsi="Calibri" w:cs="Calibri"/>
                <w:color w:val="000000"/>
                <w:sz w:val="13"/>
                <w:szCs w:val="13"/>
              </w:rPr>
              <w:t xml:space="preserve">-282,85 </w:t>
            </w:r>
          </w:p>
        </w:tc>
      </w:tr>
      <w:tr w:rsidR="008B0247" w:rsidRPr="008B0247" w14:paraId="6B2DF9F9"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A8F8F95"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5.7</w:t>
            </w:r>
          </w:p>
        </w:tc>
        <w:tc>
          <w:tcPr>
            <w:tcW w:w="3387" w:type="dxa"/>
            <w:tcBorders>
              <w:top w:val="nil"/>
              <w:left w:val="nil"/>
              <w:bottom w:val="single" w:sz="4" w:space="0" w:color="auto"/>
              <w:right w:val="single" w:sz="4" w:space="0" w:color="auto"/>
            </w:tcBorders>
            <w:shd w:val="clear" w:color="auto" w:fill="auto"/>
            <w:vAlign w:val="center"/>
            <w:hideMark/>
          </w:tcPr>
          <w:p w14:paraId="308416A1" w14:textId="77777777" w:rsidR="008B0247" w:rsidRPr="008B0247" w:rsidRDefault="008B0247" w:rsidP="008B0247">
            <w:pPr>
              <w:rPr>
                <w:rFonts w:ascii="Tahoma" w:hAnsi="Tahoma" w:cs="Tahoma"/>
                <w:sz w:val="13"/>
                <w:szCs w:val="13"/>
              </w:rPr>
            </w:pPr>
            <w:r w:rsidRPr="008B0247">
              <w:rPr>
                <w:rFonts w:ascii="Tahoma" w:hAnsi="Tahoma" w:cs="Tahoma"/>
                <w:sz w:val="13"/>
                <w:szCs w:val="13"/>
              </w:rPr>
              <w:t>Налоги и сборы</w:t>
            </w:r>
          </w:p>
        </w:tc>
        <w:tc>
          <w:tcPr>
            <w:tcW w:w="1220" w:type="dxa"/>
            <w:tcBorders>
              <w:top w:val="nil"/>
              <w:left w:val="nil"/>
              <w:bottom w:val="single" w:sz="4" w:space="0" w:color="auto"/>
              <w:right w:val="single" w:sz="4" w:space="0" w:color="auto"/>
            </w:tcBorders>
            <w:shd w:val="clear" w:color="auto" w:fill="auto"/>
            <w:vAlign w:val="center"/>
            <w:hideMark/>
          </w:tcPr>
          <w:p w14:paraId="5664ED9D"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78FC72AE"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36 597,69 </w:t>
            </w:r>
          </w:p>
        </w:tc>
        <w:tc>
          <w:tcPr>
            <w:tcW w:w="1320" w:type="dxa"/>
            <w:tcBorders>
              <w:top w:val="nil"/>
              <w:left w:val="nil"/>
              <w:bottom w:val="single" w:sz="4" w:space="0" w:color="auto"/>
              <w:right w:val="single" w:sz="4" w:space="0" w:color="auto"/>
            </w:tcBorders>
            <w:shd w:val="clear" w:color="auto" w:fill="auto"/>
            <w:vAlign w:val="center"/>
            <w:hideMark/>
          </w:tcPr>
          <w:p w14:paraId="07C8647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43 497,82 </w:t>
            </w:r>
          </w:p>
        </w:tc>
        <w:tc>
          <w:tcPr>
            <w:tcW w:w="1319" w:type="dxa"/>
            <w:tcBorders>
              <w:top w:val="nil"/>
              <w:left w:val="nil"/>
              <w:bottom w:val="single" w:sz="4" w:space="0" w:color="auto"/>
              <w:right w:val="single" w:sz="4" w:space="0" w:color="auto"/>
            </w:tcBorders>
            <w:shd w:val="clear" w:color="auto" w:fill="auto"/>
            <w:vAlign w:val="center"/>
            <w:hideMark/>
          </w:tcPr>
          <w:p w14:paraId="2DC2E865"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43 497,82 </w:t>
            </w:r>
          </w:p>
        </w:tc>
        <w:tc>
          <w:tcPr>
            <w:tcW w:w="1319" w:type="dxa"/>
            <w:tcBorders>
              <w:top w:val="nil"/>
              <w:left w:val="nil"/>
              <w:bottom w:val="single" w:sz="4" w:space="0" w:color="auto"/>
              <w:right w:val="single" w:sz="4" w:space="0" w:color="auto"/>
            </w:tcBorders>
            <w:shd w:val="clear" w:color="auto" w:fill="auto"/>
            <w:vAlign w:val="center"/>
            <w:hideMark/>
          </w:tcPr>
          <w:p w14:paraId="295A4941"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6 900,13 </w:t>
            </w:r>
          </w:p>
        </w:tc>
        <w:tc>
          <w:tcPr>
            <w:tcW w:w="1368" w:type="dxa"/>
            <w:tcBorders>
              <w:top w:val="nil"/>
              <w:left w:val="nil"/>
              <w:bottom w:val="single" w:sz="4" w:space="0" w:color="auto"/>
              <w:right w:val="single" w:sz="4" w:space="0" w:color="auto"/>
            </w:tcBorders>
            <w:shd w:val="clear" w:color="000000" w:fill="C6E0B4"/>
            <w:vAlign w:val="center"/>
            <w:hideMark/>
          </w:tcPr>
          <w:p w14:paraId="07B8FEEF"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42 955,66 </w:t>
            </w:r>
          </w:p>
        </w:tc>
        <w:tc>
          <w:tcPr>
            <w:tcW w:w="2310" w:type="dxa"/>
            <w:tcBorders>
              <w:top w:val="nil"/>
              <w:left w:val="nil"/>
              <w:bottom w:val="single" w:sz="4" w:space="0" w:color="auto"/>
              <w:right w:val="single" w:sz="4" w:space="0" w:color="auto"/>
            </w:tcBorders>
            <w:shd w:val="clear" w:color="000000" w:fill="C6E0B4"/>
            <w:vAlign w:val="center"/>
            <w:hideMark/>
          </w:tcPr>
          <w:p w14:paraId="5F18D2C4"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565A8F08"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6 357,97 </w:t>
            </w:r>
          </w:p>
        </w:tc>
      </w:tr>
      <w:tr w:rsidR="008B0247" w:rsidRPr="008B0247" w14:paraId="33386DAB" w14:textId="77777777" w:rsidTr="008B0247">
        <w:trPr>
          <w:trHeight w:val="58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DDBBE04" w14:textId="77777777" w:rsidR="008B0247" w:rsidRPr="008B0247" w:rsidRDefault="008B0247" w:rsidP="008B0247">
            <w:pPr>
              <w:jc w:val="center"/>
              <w:rPr>
                <w:rFonts w:ascii="Calibri" w:hAnsi="Calibri" w:cs="Calibri"/>
                <w:i/>
                <w:iCs/>
                <w:sz w:val="13"/>
                <w:szCs w:val="13"/>
              </w:rPr>
            </w:pPr>
            <w:r w:rsidRPr="008B0247">
              <w:rPr>
                <w:rFonts w:ascii="Calibri" w:hAnsi="Calibri" w:cs="Calibri"/>
                <w:i/>
                <w:iCs/>
                <w:sz w:val="13"/>
                <w:szCs w:val="13"/>
              </w:rPr>
              <w:t>5.7.1</w:t>
            </w:r>
          </w:p>
        </w:tc>
        <w:tc>
          <w:tcPr>
            <w:tcW w:w="3387" w:type="dxa"/>
            <w:tcBorders>
              <w:top w:val="nil"/>
              <w:left w:val="nil"/>
              <w:bottom w:val="single" w:sz="4" w:space="0" w:color="auto"/>
              <w:right w:val="single" w:sz="4" w:space="0" w:color="auto"/>
            </w:tcBorders>
            <w:shd w:val="clear" w:color="auto" w:fill="auto"/>
            <w:vAlign w:val="center"/>
            <w:hideMark/>
          </w:tcPr>
          <w:p w14:paraId="52158355" w14:textId="77777777" w:rsidR="008B0247" w:rsidRPr="008B0247" w:rsidRDefault="008B0247" w:rsidP="008B0247">
            <w:pPr>
              <w:ind w:firstLineChars="300" w:firstLine="390"/>
              <w:rPr>
                <w:rFonts w:ascii="Tahoma" w:hAnsi="Tahoma" w:cs="Tahoma"/>
                <w:i/>
                <w:iCs/>
                <w:sz w:val="13"/>
                <w:szCs w:val="13"/>
              </w:rPr>
            </w:pPr>
            <w:r w:rsidRPr="008B0247">
              <w:rPr>
                <w:rFonts w:ascii="Tahoma" w:hAnsi="Tahoma" w:cs="Tahoma"/>
                <w:i/>
                <w:iCs/>
                <w:sz w:val="13"/>
                <w:szCs w:val="13"/>
              </w:rPr>
              <w:t>Налог на землю</w:t>
            </w:r>
          </w:p>
        </w:tc>
        <w:tc>
          <w:tcPr>
            <w:tcW w:w="1220" w:type="dxa"/>
            <w:tcBorders>
              <w:top w:val="nil"/>
              <w:left w:val="nil"/>
              <w:bottom w:val="single" w:sz="4" w:space="0" w:color="auto"/>
              <w:right w:val="single" w:sz="4" w:space="0" w:color="auto"/>
            </w:tcBorders>
            <w:shd w:val="clear" w:color="auto" w:fill="auto"/>
            <w:vAlign w:val="center"/>
            <w:hideMark/>
          </w:tcPr>
          <w:p w14:paraId="1E5C3297" w14:textId="77777777" w:rsidR="008B0247" w:rsidRPr="008B0247" w:rsidRDefault="008B0247" w:rsidP="008B0247">
            <w:pPr>
              <w:jc w:val="center"/>
              <w:rPr>
                <w:rFonts w:ascii="Tahoma" w:hAnsi="Tahoma" w:cs="Tahoma"/>
                <w:i/>
                <w:iCs/>
                <w:sz w:val="13"/>
                <w:szCs w:val="13"/>
              </w:rPr>
            </w:pPr>
            <w:r w:rsidRPr="008B0247">
              <w:rPr>
                <w:rFonts w:ascii="Tahoma" w:hAnsi="Tahoma" w:cs="Tahoma"/>
                <w:i/>
                <w:i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520D951C"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38,58 </w:t>
            </w:r>
          </w:p>
        </w:tc>
        <w:tc>
          <w:tcPr>
            <w:tcW w:w="1320" w:type="dxa"/>
            <w:tcBorders>
              <w:top w:val="nil"/>
              <w:left w:val="nil"/>
              <w:bottom w:val="single" w:sz="4" w:space="0" w:color="auto"/>
              <w:right w:val="single" w:sz="4" w:space="0" w:color="auto"/>
            </w:tcBorders>
            <w:shd w:val="clear" w:color="auto" w:fill="auto"/>
            <w:vAlign w:val="center"/>
            <w:hideMark/>
          </w:tcPr>
          <w:p w14:paraId="6E1E2D3C"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37,76 </w:t>
            </w:r>
          </w:p>
        </w:tc>
        <w:tc>
          <w:tcPr>
            <w:tcW w:w="1319" w:type="dxa"/>
            <w:tcBorders>
              <w:top w:val="nil"/>
              <w:left w:val="nil"/>
              <w:bottom w:val="single" w:sz="4" w:space="0" w:color="auto"/>
              <w:right w:val="single" w:sz="4" w:space="0" w:color="auto"/>
            </w:tcBorders>
            <w:shd w:val="clear" w:color="auto" w:fill="auto"/>
            <w:vAlign w:val="center"/>
            <w:hideMark/>
          </w:tcPr>
          <w:p w14:paraId="16BA3D60"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37,76 </w:t>
            </w:r>
          </w:p>
        </w:tc>
        <w:tc>
          <w:tcPr>
            <w:tcW w:w="1319" w:type="dxa"/>
            <w:tcBorders>
              <w:top w:val="nil"/>
              <w:left w:val="nil"/>
              <w:bottom w:val="single" w:sz="4" w:space="0" w:color="auto"/>
              <w:right w:val="single" w:sz="4" w:space="0" w:color="auto"/>
            </w:tcBorders>
            <w:shd w:val="clear" w:color="auto" w:fill="auto"/>
            <w:vAlign w:val="center"/>
            <w:hideMark/>
          </w:tcPr>
          <w:p w14:paraId="01D158FB"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-0,82 </w:t>
            </w:r>
          </w:p>
        </w:tc>
        <w:tc>
          <w:tcPr>
            <w:tcW w:w="1368" w:type="dxa"/>
            <w:tcBorders>
              <w:top w:val="nil"/>
              <w:left w:val="nil"/>
              <w:bottom w:val="single" w:sz="4" w:space="0" w:color="auto"/>
              <w:right w:val="single" w:sz="4" w:space="0" w:color="auto"/>
            </w:tcBorders>
            <w:shd w:val="clear" w:color="000000" w:fill="C6E0B4"/>
            <w:vAlign w:val="center"/>
            <w:hideMark/>
          </w:tcPr>
          <w:p w14:paraId="574F4523" w14:textId="77777777" w:rsidR="008B0247" w:rsidRPr="008B0247" w:rsidRDefault="008B0247" w:rsidP="008B0247">
            <w:pPr>
              <w:jc w:val="right"/>
              <w:rPr>
                <w:rFonts w:ascii="Tahoma" w:hAnsi="Tahoma" w:cs="Tahoma"/>
                <w:i/>
                <w:iCs/>
                <w:color w:val="000000"/>
                <w:sz w:val="13"/>
                <w:szCs w:val="13"/>
              </w:rPr>
            </w:pPr>
            <w:r w:rsidRPr="008B0247">
              <w:rPr>
                <w:rFonts w:ascii="Tahoma" w:hAnsi="Tahoma" w:cs="Tahoma"/>
                <w:i/>
                <w:iCs/>
                <w:color w:val="000000"/>
                <w:sz w:val="13"/>
                <w:szCs w:val="13"/>
              </w:rPr>
              <w:t xml:space="preserve">37,76 </w:t>
            </w:r>
          </w:p>
        </w:tc>
        <w:tc>
          <w:tcPr>
            <w:tcW w:w="2310" w:type="dxa"/>
            <w:tcBorders>
              <w:top w:val="nil"/>
              <w:left w:val="nil"/>
              <w:bottom w:val="single" w:sz="4" w:space="0" w:color="auto"/>
              <w:right w:val="single" w:sz="4" w:space="0" w:color="auto"/>
            </w:tcBorders>
            <w:shd w:val="clear" w:color="000000" w:fill="C6E0B4"/>
            <w:vAlign w:val="center"/>
            <w:hideMark/>
          </w:tcPr>
          <w:p w14:paraId="171C3326" w14:textId="77777777" w:rsidR="008B0247" w:rsidRPr="008B0247" w:rsidRDefault="008B0247" w:rsidP="008B0247">
            <w:pPr>
              <w:rPr>
                <w:rFonts w:ascii="Tahoma" w:hAnsi="Tahoma" w:cs="Tahoma"/>
                <w:i/>
                <w:iCs/>
                <w:color w:val="000000"/>
                <w:sz w:val="13"/>
                <w:szCs w:val="13"/>
              </w:rPr>
            </w:pPr>
            <w:r w:rsidRPr="008B0247">
              <w:rPr>
                <w:rFonts w:ascii="Tahoma" w:hAnsi="Tahoma" w:cs="Tahoma"/>
                <w:i/>
                <w:iCs/>
                <w:color w:val="000000"/>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2FE304B5" w14:textId="77777777" w:rsidR="008B0247" w:rsidRPr="008B0247" w:rsidRDefault="008B0247" w:rsidP="008B0247">
            <w:pPr>
              <w:jc w:val="right"/>
              <w:rPr>
                <w:rFonts w:ascii="Calibri" w:hAnsi="Calibri" w:cs="Calibri"/>
                <w:i/>
                <w:iCs/>
                <w:color w:val="000000"/>
                <w:sz w:val="13"/>
                <w:szCs w:val="13"/>
              </w:rPr>
            </w:pPr>
            <w:r w:rsidRPr="008B0247">
              <w:rPr>
                <w:rFonts w:ascii="Calibri" w:hAnsi="Calibri" w:cs="Calibri"/>
                <w:i/>
                <w:iCs/>
                <w:color w:val="000000"/>
                <w:sz w:val="13"/>
                <w:szCs w:val="13"/>
              </w:rPr>
              <w:t xml:space="preserve">-0,82 </w:t>
            </w:r>
          </w:p>
        </w:tc>
      </w:tr>
      <w:tr w:rsidR="008B0247" w:rsidRPr="008B0247" w14:paraId="78DF468A"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6D411C4" w14:textId="77777777" w:rsidR="008B0247" w:rsidRPr="008B0247" w:rsidRDefault="008B0247" w:rsidP="008B0247">
            <w:pPr>
              <w:jc w:val="center"/>
              <w:rPr>
                <w:rFonts w:ascii="Calibri" w:hAnsi="Calibri" w:cs="Calibri"/>
                <w:i/>
                <w:iCs/>
                <w:sz w:val="13"/>
                <w:szCs w:val="13"/>
              </w:rPr>
            </w:pPr>
            <w:r w:rsidRPr="008B0247">
              <w:rPr>
                <w:rFonts w:ascii="Calibri" w:hAnsi="Calibri" w:cs="Calibri"/>
                <w:i/>
                <w:iCs/>
                <w:sz w:val="13"/>
                <w:szCs w:val="13"/>
              </w:rPr>
              <w:t>5.7.2</w:t>
            </w:r>
          </w:p>
        </w:tc>
        <w:tc>
          <w:tcPr>
            <w:tcW w:w="3387" w:type="dxa"/>
            <w:tcBorders>
              <w:top w:val="nil"/>
              <w:left w:val="nil"/>
              <w:bottom w:val="single" w:sz="4" w:space="0" w:color="auto"/>
              <w:right w:val="single" w:sz="4" w:space="0" w:color="auto"/>
            </w:tcBorders>
            <w:shd w:val="clear" w:color="auto" w:fill="auto"/>
            <w:vAlign w:val="center"/>
            <w:hideMark/>
          </w:tcPr>
          <w:p w14:paraId="60BA3B1B" w14:textId="77777777" w:rsidR="008B0247" w:rsidRPr="008B0247" w:rsidRDefault="008B0247" w:rsidP="008B0247">
            <w:pPr>
              <w:ind w:firstLineChars="300" w:firstLine="390"/>
              <w:rPr>
                <w:rFonts w:ascii="Tahoma" w:hAnsi="Tahoma" w:cs="Tahoma"/>
                <w:i/>
                <w:iCs/>
                <w:sz w:val="13"/>
                <w:szCs w:val="13"/>
              </w:rPr>
            </w:pPr>
            <w:r w:rsidRPr="008B0247">
              <w:rPr>
                <w:rFonts w:ascii="Tahoma" w:hAnsi="Tahoma" w:cs="Tahoma"/>
                <w:i/>
                <w:iCs/>
                <w:sz w:val="13"/>
                <w:szCs w:val="13"/>
              </w:rPr>
              <w:t>Водный налог</w:t>
            </w:r>
          </w:p>
        </w:tc>
        <w:tc>
          <w:tcPr>
            <w:tcW w:w="1220" w:type="dxa"/>
            <w:tcBorders>
              <w:top w:val="nil"/>
              <w:left w:val="nil"/>
              <w:bottom w:val="single" w:sz="4" w:space="0" w:color="auto"/>
              <w:right w:val="single" w:sz="4" w:space="0" w:color="auto"/>
            </w:tcBorders>
            <w:shd w:val="clear" w:color="auto" w:fill="auto"/>
            <w:vAlign w:val="center"/>
            <w:hideMark/>
          </w:tcPr>
          <w:p w14:paraId="637A6FC5" w14:textId="77777777" w:rsidR="008B0247" w:rsidRPr="008B0247" w:rsidRDefault="008B0247" w:rsidP="008B0247">
            <w:pPr>
              <w:jc w:val="center"/>
              <w:rPr>
                <w:rFonts w:ascii="Tahoma" w:hAnsi="Tahoma" w:cs="Tahoma"/>
                <w:i/>
                <w:iCs/>
                <w:sz w:val="13"/>
                <w:szCs w:val="13"/>
              </w:rPr>
            </w:pPr>
            <w:r w:rsidRPr="008B0247">
              <w:rPr>
                <w:rFonts w:ascii="Tahoma" w:hAnsi="Tahoma" w:cs="Tahoma"/>
                <w:i/>
                <w:i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B1EC729"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17 694,88 </w:t>
            </w:r>
          </w:p>
        </w:tc>
        <w:tc>
          <w:tcPr>
            <w:tcW w:w="1320" w:type="dxa"/>
            <w:tcBorders>
              <w:top w:val="nil"/>
              <w:left w:val="nil"/>
              <w:bottom w:val="single" w:sz="4" w:space="0" w:color="auto"/>
              <w:right w:val="single" w:sz="4" w:space="0" w:color="auto"/>
            </w:tcBorders>
            <w:shd w:val="clear" w:color="auto" w:fill="auto"/>
            <w:vAlign w:val="center"/>
            <w:hideMark/>
          </w:tcPr>
          <w:p w14:paraId="16CB4DA2"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16 815,89 </w:t>
            </w:r>
          </w:p>
        </w:tc>
        <w:tc>
          <w:tcPr>
            <w:tcW w:w="1319" w:type="dxa"/>
            <w:tcBorders>
              <w:top w:val="nil"/>
              <w:left w:val="nil"/>
              <w:bottom w:val="single" w:sz="4" w:space="0" w:color="auto"/>
              <w:right w:val="single" w:sz="4" w:space="0" w:color="auto"/>
            </w:tcBorders>
            <w:shd w:val="clear" w:color="auto" w:fill="auto"/>
            <w:vAlign w:val="center"/>
            <w:hideMark/>
          </w:tcPr>
          <w:p w14:paraId="106DFC52"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16 815,89 </w:t>
            </w:r>
          </w:p>
        </w:tc>
        <w:tc>
          <w:tcPr>
            <w:tcW w:w="1319" w:type="dxa"/>
            <w:tcBorders>
              <w:top w:val="nil"/>
              <w:left w:val="nil"/>
              <w:bottom w:val="single" w:sz="4" w:space="0" w:color="auto"/>
              <w:right w:val="single" w:sz="4" w:space="0" w:color="auto"/>
            </w:tcBorders>
            <w:shd w:val="clear" w:color="auto" w:fill="auto"/>
            <w:vAlign w:val="center"/>
            <w:hideMark/>
          </w:tcPr>
          <w:p w14:paraId="66759FAB"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-878,99 </w:t>
            </w:r>
          </w:p>
        </w:tc>
        <w:tc>
          <w:tcPr>
            <w:tcW w:w="1368" w:type="dxa"/>
            <w:tcBorders>
              <w:top w:val="nil"/>
              <w:left w:val="nil"/>
              <w:bottom w:val="single" w:sz="4" w:space="0" w:color="auto"/>
              <w:right w:val="single" w:sz="4" w:space="0" w:color="auto"/>
            </w:tcBorders>
            <w:shd w:val="clear" w:color="000000" w:fill="C6E0B4"/>
            <w:vAlign w:val="center"/>
            <w:hideMark/>
          </w:tcPr>
          <w:p w14:paraId="497B40B5" w14:textId="77777777" w:rsidR="008B0247" w:rsidRPr="008B0247" w:rsidRDefault="008B0247" w:rsidP="008B0247">
            <w:pPr>
              <w:jc w:val="right"/>
              <w:rPr>
                <w:rFonts w:ascii="Tahoma" w:hAnsi="Tahoma" w:cs="Tahoma"/>
                <w:i/>
                <w:iCs/>
                <w:color w:val="000000"/>
                <w:sz w:val="13"/>
                <w:szCs w:val="13"/>
              </w:rPr>
            </w:pPr>
            <w:r w:rsidRPr="008B0247">
              <w:rPr>
                <w:rFonts w:ascii="Tahoma" w:hAnsi="Tahoma" w:cs="Tahoma"/>
                <w:i/>
                <w:iCs/>
                <w:color w:val="000000"/>
                <w:sz w:val="13"/>
                <w:szCs w:val="13"/>
              </w:rPr>
              <w:t xml:space="preserve">16 815,89 </w:t>
            </w:r>
          </w:p>
        </w:tc>
        <w:tc>
          <w:tcPr>
            <w:tcW w:w="2310" w:type="dxa"/>
            <w:tcBorders>
              <w:top w:val="nil"/>
              <w:left w:val="nil"/>
              <w:bottom w:val="single" w:sz="4" w:space="0" w:color="auto"/>
              <w:right w:val="single" w:sz="4" w:space="0" w:color="auto"/>
            </w:tcBorders>
            <w:shd w:val="clear" w:color="000000" w:fill="C6E0B4"/>
            <w:vAlign w:val="center"/>
            <w:hideMark/>
          </w:tcPr>
          <w:p w14:paraId="186E3493" w14:textId="77777777" w:rsidR="008B0247" w:rsidRPr="008B0247" w:rsidRDefault="008B0247" w:rsidP="008B0247">
            <w:pPr>
              <w:rPr>
                <w:rFonts w:ascii="Tahoma" w:hAnsi="Tahoma" w:cs="Tahoma"/>
                <w:i/>
                <w:iCs/>
                <w:color w:val="000000"/>
                <w:sz w:val="13"/>
                <w:szCs w:val="13"/>
              </w:rPr>
            </w:pPr>
            <w:r w:rsidRPr="008B0247">
              <w:rPr>
                <w:rFonts w:ascii="Tahoma" w:hAnsi="Tahoma" w:cs="Tahoma"/>
                <w:i/>
                <w:iCs/>
                <w:color w:val="000000"/>
                <w:sz w:val="13"/>
                <w:szCs w:val="13"/>
              </w:rPr>
              <w:t xml:space="preserve">на уровне факта 2019 года </w:t>
            </w:r>
          </w:p>
        </w:tc>
        <w:tc>
          <w:tcPr>
            <w:tcW w:w="1221" w:type="dxa"/>
            <w:tcBorders>
              <w:top w:val="nil"/>
              <w:left w:val="nil"/>
              <w:bottom w:val="single" w:sz="4" w:space="0" w:color="auto"/>
              <w:right w:val="single" w:sz="4" w:space="0" w:color="auto"/>
            </w:tcBorders>
            <w:shd w:val="clear" w:color="auto" w:fill="auto"/>
            <w:vAlign w:val="center"/>
            <w:hideMark/>
          </w:tcPr>
          <w:p w14:paraId="56E3B68E" w14:textId="77777777" w:rsidR="008B0247" w:rsidRPr="008B0247" w:rsidRDefault="008B0247" w:rsidP="008B0247">
            <w:pPr>
              <w:jc w:val="right"/>
              <w:rPr>
                <w:rFonts w:ascii="Calibri" w:hAnsi="Calibri" w:cs="Calibri"/>
                <w:i/>
                <w:iCs/>
                <w:color w:val="000000"/>
                <w:sz w:val="13"/>
                <w:szCs w:val="13"/>
              </w:rPr>
            </w:pPr>
            <w:r w:rsidRPr="008B0247">
              <w:rPr>
                <w:rFonts w:ascii="Calibri" w:hAnsi="Calibri" w:cs="Calibri"/>
                <w:i/>
                <w:iCs/>
                <w:color w:val="000000"/>
                <w:sz w:val="13"/>
                <w:szCs w:val="13"/>
              </w:rPr>
              <w:t xml:space="preserve">-878,99 </w:t>
            </w:r>
          </w:p>
        </w:tc>
      </w:tr>
      <w:tr w:rsidR="008B0247" w:rsidRPr="008B0247" w14:paraId="25A268C3"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8A21DFC" w14:textId="77777777" w:rsidR="008B0247" w:rsidRPr="008B0247" w:rsidRDefault="008B0247" w:rsidP="008B0247">
            <w:pPr>
              <w:jc w:val="center"/>
              <w:rPr>
                <w:rFonts w:ascii="Calibri" w:hAnsi="Calibri" w:cs="Calibri"/>
                <w:i/>
                <w:iCs/>
                <w:sz w:val="13"/>
                <w:szCs w:val="13"/>
              </w:rPr>
            </w:pPr>
            <w:r w:rsidRPr="008B0247">
              <w:rPr>
                <w:rFonts w:ascii="Calibri" w:hAnsi="Calibri" w:cs="Calibri"/>
                <w:i/>
                <w:iCs/>
                <w:sz w:val="13"/>
                <w:szCs w:val="13"/>
              </w:rPr>
              <w:t>5.7.3</w:t>
            </w:r>
          </w:p>
        </w:tc>
        <w:tc>
          <w:tcPr>
            <w:tcW w:w="3387" w:type="dxa"/>
            <w:tcBorders>
              <w:top w:val="nil"/>
              <w:left w:val="nil"/>
              <w:bottom w:val="single" w:sz="4" w:space="0" w:color="auto"/>
              <w:right w:val="single" w:sz="4" w:space="0" w:color="auto"/>
            </w:tcBorders>
            <w:shd w:val="clear" w:color="auto" w:fill="auto"/>
            <w:vAlign w:val="center"/>
            <w:hideMark/>
          </w:tcPr>
          <w:p w14:paraId="6E651E24" w14:textId="77777777" w:rsidR="008B0247" w:rsidRPr="008B0247" w:rsidRDefault="008B0247" w:rsidP="008B0247">
            <w:pPr>
              <w:ind w:firstLineChars="300" w:firstLine="390"/>
              <w:rPr>
                <w:rFonts w:ascii="Tahoma" w:hAnsi="Tahoma" w:cs="Tahoma"/>
                <w:i/>
                <w:iCs/>
                <w:sz w:val="13"/>
                <w:szCs w:val="13"/>
              </w:rPr>
            </w:pPr>
            <w:r w:rsidRPr="008B0247">
              <w:rPr>
                <w:rFonts w:ascii="Tahoma" w:hAnsi="Tahoma" w:cs="Tahoma"/>
                <w:i/>
                <w:iCs/>
                <w:sz w:val="13"/>
                <w:szCs w:val="13"/>
              </w:rPr>
              <w:t>Транспортный налог</w:t>
            </w:r>
          </w:p>
        </w:tc>
        <w:tc>
          <w:tcPr>
            <w:tcW w:w="1220" w:type="dxa"/>
            <w:tcBorders>
              <w:top w:val="nil"/>
              <w:left w:val="nil"/>
              <w:bottom w:val="single" w:sz="4" w:space="0" w:color="auto"/>
              <w:right w:val="single" w:sz="4" w:space="0" w:color="auto"/>
            </w:tcBorders>
            <w:shd w:val="clear" w:color="auto" w:fill="auto"/>
            <w:vAlign w:val="center"/>
            <w:hideMark/>
          </w:tcPr>
          <w:p w14:paraId="384243DD" w14:textId="77777777" w:rsidR="008B0247" w:rsidRPr="008B0247" w:rsidRDefault="008B0247" w:rsidP="008B0247">
            <w:pPr>
              <w:jc w:val="center"/>
              <w:rPr>
                <w:rFonts w:ascii="Tahoma" w:hAnsi="Tahoma" w:cs="Tahoma"/>
                <w:i/>
                <w:iCs/>
                <w:sz w:val="13"/>
                <w:szCs w:val="13"/>
              </w:rPr>
            </w:pPr>
            <w:r w:rsidRPr="008B0247">
              <w:rPr>
                <w:rFonts w:ascii="Tahoma" w:hAnsi="Tahoma" w:cs="Tahoma"/>
                <w:i/>
                <w:i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13247A1"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76,67 </w:t>
            </w:r>
          </w:p>
        </w:tc>
        <w:tc>
          <w:tcPr>
            <w:tcW w:w="1320" w:type="dxa"/>
            <w:tcBorders>
              <w:top w:val="nil"/>
              <w:left w:val="nil"/>
              <w:bottom w:val="single" w:sz="4" w:space="0" w:color="auto"/>
              <w:right w:val="single" w:sz="4" w:space="0" w:color="auto"/>
            </w:tcBorders>
            <w:shd w:val="clear" w:color="auto" w:fill="auto"/>
            <w:vAlign w:val="center"/>
            <w:hideMark/>
          </w:tcPr>
          <w:p w14:paraId="60F2DD3A"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87,74 </w:t>
            </w:r>
          </w:p>
        </w:tc>
        <w:tc>
          <w:tcPr>
            <w:tcW w:w="1319" w:type="dxa"/>
            <w:tcBorders>
              <w:top w:val="nil"/>
              <w:left w:val="nil"/>
              <w:bottom w:val="single" w:sz="4" w:space="0" w:color="auto"/>
              <w:right w:val="single" w:sz="4" w:space="0" w:color="auto"/>
            </w:tcBorders>
            <w:shd w:val="clear" w:color="auto" w:fill="auto"/>
            <w:vAlign w:val="center"/>
            <w:hideMark/>
          </w:tcPr>
          <w:p w14:paraId="601DEFEE"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87,74 </w:t>
            </w:r>
          </w:p>
        </w:tc>
        <w:tc>
          <w:tcPr>
            <w:tcW w:w="1319" w:type="dxa"/>
            <w:tcBorders>
              <w:top w:val="nil"/>
              <w:left w:val="nil"/>
              <w:bottom w:val="single" w:sz="4" w:space="0" w:color="auto"/>
              <w:right w:val="single" w:sz="4" w:space="0" w:color="auto"/>
            </w:tcBorders>
            <w:shd w:val="clear" w:color="auto" w:fill="auto"/>
            <w:vAlign w:val="center"/>
            <w:hideMark/>
          </w:tcPr>
          <w:p w14:paraId="778A72F2"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11,07 </w:t>
            </w:r>
          </w:p>
        </w:tc>
        <w:tc>
          <w:tcPr>
            <w:tcW w:w="1368" w:type="dxa"/>
            <w:tcBorders>
              <w:top w:val="nil"/>
              <w:left w:val="nil"/>
              <w:bottom w:val="single" w:sz="4" w:space="0" w:color="auto"/>
              <w:right w:val="single" w:sz="4" w:space="0" w:color="auto"/>
            </w:tcBorders>
            <w:shd w:val="clear" w:color="000000" w:fill="C6E0B4"/>
            <w:vAlign w:val="center"/>
            <w:hideMark/>
          </w:tcPr>
          <w:p w14:paraId="1568A6ED" w14:textId="77777777" w:rsidR="008B0247" w:rsidRPr="008B0247" w:rsidRDefault="008B0247" w:rsidP="008B0247">
            <w:pPr>
              <w:jc w:val="right"/>
              <w:rPr>
                <w:rFonts w:ascii="Tahoma" w:hAnsi="Tahoma" w:cs="Tahoma"/>
                <w:i/>
                <w:iCs/>
                <w:color w:val="000000"/>
                <w:sz w:val="13"/>
                <w:szCs w:val="13"/>
              </w:rPr>
            </w:pPr>
            <w:r w:rsidRPr="008B0247">
              <w:rPr>
                <w:rFonts w:ascii="Tahoma" w:hAnsi="Tahoma" w:cs="Tahoma"/>
                <w:i/>
                <w:iCs/>
                <w:color w:val="000000"/>
                <w:sz w:val="13"/>
                <w:szCs w:val="13"/>
              </w:rPr>
              <w:t xml:space="preserve">87,74 </w:t>
            </w:r>
          </w:p>
        </w:tc>
        <w:tc>
          <w:tcPr>
            <w:tcW w:w="2310" w:type="dxa"/>
            <w:tcBorders>
              <w:top w:val="nil"/>
              <w:left w:val="nil"/>
              <w:bottom w:val="single" w:sz="4" w:space="0" w:color="auto"/>
              <w:right w:val="single" w:sz="4" w:space="0" w:color="auto"/>
            </w:tcBorders>
            <w:shd w:val="clear" w:color="000000" w:fill="C6E0B4"/>
            <w:vAlign w:val="center"/>
            <w:hideMark/>
          </w:tcPr>
          <w:p w14:paraId="6AD8930F" w14:textId="77777777" w:rsidR="008B0247" w:rsidRPr="008B0247" w:rsidRDefault="008B0247" w:rsidP="008B0247">
            <w:pPr>
              <w:rPr>
                <w:rFonts w:ascii="Tahoma" w:hAnsi="Tahoma" w:cs="Tahoma"/>
                <w:i/>
                <w:iCs/>
                <w:color w:val="000000"/>
                <w:sz w:val="13"/>
                <w:szCs w:val="13"/>
              </w:rPr>
            </w:pPr>
            <w:r w:rsidRPr="008B0247">
              <w:rPr>
                <w:rFonts w:ascii="Tahoma" w:hAnsi="Tahoma" w:cs="Tahoma"/>
                <w:i/>
                <w:iCs/>
                <w:color w:val="000000"/>
                <w:sz w:val="13"/>
                <w:szCs w:val="13"/>
              </w:rPr>
              <w:t>по факту 2019 года</w:t>
            </w:r>
          </w:p>
        </w:tc>
        <w:tc>
          <w:tcPr>
            <w:tcW w:w="1221" w:type="dxa"/>
            <w:tcBorders>
              <w:top w:val="nil"/>
              <w:left w:val="nil"/>
              <w:bottom w:val="single" w:sz="4" w:space="0" w:color="auto"/>
              <w:right w:val="single" w:sz="4" w:space="0" w:color="auto"/>
            </w:tcBorders>
            <w:shd w:val="clear" w:color="auto" w:fill="auto"/>
            <w:vAlign w:val="center"/>
            <w:hideMark/>
          </w:tcPr>
          <w:p w14:paraId="118E92CC" w14:textId="77777777" w:rsidR="008B0247" w:rsidRPr="008B0247" w:rsidRDefault="008B0247" w:rsidP="008B0247">
            <w:pPr>
              <w:jc w:val="right"/>
              <w:rPr>
                <w:rFonts w:ascii="Calibri" w:hAnsi="Calibri" w:cs="Calibri"/>
                <w:i/>
                <w:iCs/>
                <w:color w:val="000000"/>
                <w:sz w:val="13"/>
                <w:szCs w:val="13"/>
              </w:rPr>
            </w:pPr>
            <w:r w:rsidRPr="008B0247">
              <w:rPr>
                <w:rFonts w:ascii="Calibri" w:hAnsi="Calibri" w:cs="Calibri"/>
                <w:i/>
                <w:iCs/>
                <w:color w:val="000000"/>
                <w:sz w:val="13"/>
                <w:szCs w:val="13"/>
              </w:rPr>
              <w:t xml:space="preserve">11,07 </w:t>
            </w:r>
          </w:p>
        </w:tc>
      </w:tr>
      <w:tr w:rsidR="008B0247" w:rsidRPr="008B0247" w14:paraId="53F9D0A2" w14:textId="77777777" w:rsidTr="008B0247">
        <w:trPr>
          <w:trHeight w:val="897"/>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299D3B5" w14:textId="77777777" w:rsidR="008B0247" w:rsidRPr="008B0247" w:rsidRDefault="008B0247" w:rsidP="008B0247">
            <w:pPr>
              <w:jc w:val="center"/>
              <w:rPr>
                <w:rFonts w:ascii="Calibri" w:hAnsi="Calibri" w:cs="Calibri"/>
                <w:i/>
                <w:iCs/>
                <w:sz w:val="13"/>
                <w:szCs w:val="13"/>
              </w:rPr>
            </w:pPr>
            <w:r w:rsidRPr="008B0247">
              <w:rPr>
                <w:rFonts w:ascii="Calibri" w:hAnsi="Calibri" w:cs="Calibri"/>
                <w:i/>
                <w:iCs/>
                <w:sz w:val="13"/>
                <w:szCs w:val="13"/>
              </w:rPr>
              <w:t>5.7.4</w:t>
            </w:r>
          </w:p>
        </w:tc>
        <w:tc>
          <w:tcPr>
            <w:tcW w:w="3387" w:type="dxa"/>
            <w:tcBorders>
              <w:top w:val="nil"/>
              <w:left w:val="nil"/>
              <w:bottom w:val="single" w:sz="4" w:space="0" w:color="auto"/>
              <w:right w:val="single" w:sz="4" w:space="0" w:color="auto"/>
            </w:tcBorders>
            <w:shd w:val="clear" w:color="auto" w:fill="auto"/>
            <w:vAlign w:val="center"/>
            <w:hideMark/>
          </w:tcPr>
          <w:p w14:paraId="425BC2E9" w14:textId="77777777" w:rsidR="008B0247" w:rsidRPr="008B0247" w:rsidRDefault="008B0247" w:rsidP="008B0247">
            <w:pPr>
              <w:ind w:firstLineChars="300" w:firstLine="390"/>
              <w:rPr>
                <w:rFonts w:ascii="Tahoma" w:hAnsi="Tahoma" w:cs="Tahoma"/>
                <w:i/>
                <w:iCs/>
                <w:sz w:val="13"/>
                <w:szCs w:val="13"/>
              </w:rPr>
            </w:pPr>
            <w:r w:rsidRPr="008B0247">
              <w:rPr>
                <w:rFonts w:ascii="Tahoma" w:hAnsi="Tahoma" w:cs="Tahoma"/>
                <w:i/>
                <w:iCs/>
                <w:sz w:val="13"/>
                <w:szCs w:val="13"/>
              </w:rPr>
              <w:t>Налог на имущество  счет 26, 25</w:t>
            </w:r>
          </w:p>
        </w:tc>
        <w:tc>
          <w:tcPr>
            <w:tcW w:w="1220" w:type="dxa"/>
            <w:tcBorders>
              <w:top w:val="nil"/>
              <w:left w:val="nil"/>
              <w:bottom w:val="single" w:sz="4" w:space="0" w:color="auto"/>
              <w:right w:val="single" w:sz="4" w:space="0" w:color="auto"/>
            </w:tcBorders>
            <w:shd w:val="clear" w:color="auto" w:fill="auto"/>
            <w:vAlign w:val="center"/>
            <w:hideMark/>
          </w:tcPr>
          <w:p w14:paraId="55513DA9" w14:textId="77777777" w:rsidR="008B0247" w:rsidRPr="008B0247" w:rsidRDefault="008B0247" w:rsidP="008B0247">
            <w:pPr>
              <w:jc w:val="center"/>
              <w:rPr>
                <w:rFonts w:ascii="Tahoma" w:hAnsi="Tahoma" w:cs="Tahoma"/>
                <w:i/>
                <w:iCs/>
                <w:sz w:val="13"/>
                <w:szCs w:val="13"/>
              </w:rPr>
            </w:pPr>
            <w:r w:rsidRPr="008B0247">
              <w:rPr>
                <w:rFonts w:ascii="Tahoma" w:hAnsi="Tahoma" w:cs="Tahoma"/>
                <w:i/>
                <w:i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28B74E25"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18 787,56 </w:t>
            </w:r>
          </w:p>
        </w:tc>
        <w:tc>
          <w:tcPr>
            <w:tcW w:w="1320" w:type="dxa"/>
            <w:tcBorders>
              <w:top w:val="nil"/>
              <w:left w:val="nil"/>
              <w:bottom w:val="single" w:sz="4" w:space="0" w:color="auto"/>
              <w:right w:val="single" w:sz="4" w:space="0" w:color="auto"/>
            </w:tcBorders>
            <w:shd w:val="clear" w:color="auto" w:fill="auto"/>
            <w:vAlign w:val="center"/>
            <w:hideMark/>
          </w:tcPr>
          <w:p w14:paraId="1B3D9B70"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1 096,56 </w:t>
            </w:r>
          </w:p>
        </w:tc>
        <w:tc>
          <w:tcPr>
            <w:tcW w:w="1319" w:type="dxa"/>
            <w:tcBorders>
              <w:top w:val="nil"/>
              <w:left w:val="nil"/>
              <w:bottom w:val="single" w:sz="4" w:space="0" w:color="auto"/>
              <w:right w:val="single" w:sz="4" w:space="0" w:color="auto"/>
            </w:tcBorders>
            <w:shd w:val="clear" w:color="auto" w:fill="auto"/>
            <w:vAlign w:val="center"/>
            <w:hideMark/>
          </w:tcPr>
          <w:p w14:paraId="2580E1CB"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1 096,56 </w:t>
            </w:r>
          </w:p>
        </w:tc>
        <w:tc>
          <w:tcPr>
            <w:tcW w:w="1319" w:type="dxa"/>
            <w:tcBorders>
              <w:top w:val="nil"/>
              <w:left w:val="nil"/>
              <w:bottom w:val="single" w:sz="4" w:space="0" w:color="auto"/>
              <w:right w:val="single" w:sz="4" w:space="0" w:color="auto"/>
            </w:tcBorders>
            <w:shd w:val="clear" w:color="auto" w:fill="auto"/>
            <w:vAlign w:val="center"/>
            <w:hideMark/>
          </w:tcPr>
          <w:p w14:paraId="5C62F4DF"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-17 691,00 </w:t>
            </w:r>
          </w:p>
        </w:tc>
        <w:tc>
          <w:tcPr>
            <w:tcW w:w="1368" w:type="dxa"/>
            <w:tcBorders>
              <w:top w:val="nil"/>
              <w:left w:val="nil"/>
              <w:bottom w:val="single" w:sz="4" w:space="0" w:color="auto"/>
              <w:right w:val="single" w:sz="4" w:space="0" w:color="auto"/>
            </w:tcBorders>
            <w:shd w:val="clear" w:color="000000" w:fill="C6E0B4"/>
            <w:vAlign w:val="center"/>
            <w:hideMark/>
          </w:tcPr>
          <w:p w14:paraId="5B58FDD4" w14:textId="77777777" w:rsidR="008B0247" w:rsidRPr="008B0247" w:rsidRDefault="008B0247" w:rsidP="008B0247">
            <w:pPr>
              <w:jc w:val="right"/>
              <w:rPr>
                <w:rFonts w:ascii="Tahoma" w:hAnsi="Tahoma" w:cs="Tahoma"/>
                <w:i/>
                <w:iCs/>
                <w:color w:val="000000"/>
                <w:sz w:val="13"/>
                <w:szCs w:val="13"/>
              </w:rPr>
            </w:pPr>
            <w:r w:rsidRPr="008B0247">
              <w:rPr>
                <w:rFonts w:ascii="Tahoma" w:hAnsi="Tahoma" w:cs="Tahoma"/>
                <w:i/>
                <w:iCs/>
                <w:color w:val="000000"/>
                <w:sz w:val="13"/>
                <w:szCs w:val="13"/>
              </w:rPr>
              <w:t xml:space="preserve">554,41 </w:t>
            </w:r>
          </w:p>
        </w:tc>
        <w:tc>
          <w:tcPr>
            <w:tcW w:w="2310" w:type="dxa"/>
            <w:tcBorders>
              <w:top w:val="nil"/>
              <w:left w:val="nil"/>
              <w:bottom w:val="single" w:sz="4" w:space="0" w:color="auto"/>
              <w:right w:val="single" w:sz="4" w:space="0" w:color="auto"/>
            </w:tcBorders>
            <w:shd w:val="clear" w:color="000000" w:fill="C6E0B4"/>
            <w:vAlign w:val="center"/>
            <w:hideMark/>
          </w:tcPr>
          <w:p w14:paraId="000EA0A9" w14:textId="77777777" w:rsidR="008B0247" w:rsidRPr="008B0247" w:rsidRDefault="008B0247" w:rsidP="008B0247">
            <w:pPr>
              <w:rPr>
                <w:rFonts w:ascii="Tahoma" w:hAnsi="Tahoma" w:cs="Tahoma"/>
                <w:i/>
                <w:iCs/>
                <w:color w:val="000000"/>
                <w:sz w:val="13"/>
                <w:szCs w:val="13"/>
              </w:rPr>
            </w:pPr>
            <w:r w:rsidRPr="008B0247">
              <w:rPr>
                <w:rFonts w:ascii="Tahoma" w:hAnsi="Tahoma" w:cs="Tahoma"/>
                <w:i/>
                <w:iCs/>
                <w:color w:val="000000"/>
                <w:sz w:val="13"/>
                <w:szCs w:val="13"/>
              </w:rPr>
              <w:t>по факту 2019 года, представленному организацией без объектов Березового уюта</w:t>
            </w:r>
          </w:p>
        </w:tc>
        <w:tc>
          <w:tcPr>
            <w:tcW w:w="1221" w:type="dxa"/>
            <w:tcBorders>
              <w:top w:val="nil"/>
              <w:left w:val="nil"/>
              <w:bottom w:val="single" w:sz="4" w:space="0" w:color="auto"/>
              <w:right w:val="single" w:sz="4" w:space="0" w:color="auto"/>
            </w:tcBorders>
            <w:shd w:val="clear" w:color="auto" w:fill="auto"/>
            <w:vAlign w:val="center"/>
            <w:hideMark/>
          </w:tcPr>
          <w:p w14:paraId="4C36236C" w14:textId="77777777" w:rsidR="008B0247" w:rsidRPr="008B0247" w:rsidRDefault="008B0247" w:rsidP="008B0247">
            <w:pPr>
              <w:jc w:val="right"/>
              <w:rPr>
                <w:rFonts w:ascii="Calibri" w:hAnsi="Calibri" w:cs="Calibri"/>
                <w:i/>
                <w:iCs/>
                <w:color w:val="000000"/>
                <w:sz w:val="13"/>
                <w:szCs w:val="13"/>
              </w:rPr>
            </w:pPr>
            <w:r w:rsidRPr="008B0247">
              <w:rPr>
                <w:rFonts w:ascii="Calibri" w:hAnsi="Calibri" w:cs="Calibri"/>
                <w:i/>
                <w:iCs/>
                <w:color w:val="000000"/>
                <w:sz w:val="13"/>
                <w:szCs w:val="13"/>
              </w:rPr>
              <w:t xml:space="preserve">-18 233,16 </w:t>
            </w:r>
          </w:p>
        </w:tc>
      </w:tr>
      <w:tr w:rsidR="008B0247" w:rsidRPr="008B0247" w14:paraId="3C239947"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1C5BBA2" w14:textId="77777777" w:rsidR="008B0247" w:rsidRPr="008B0247" w:rsidRDefault="008B0247" w:rsidP="008B0247">
            <w:pPr>
              <w:jc w:val="center"/>
              <w:rPr>
                <w:rFonts w:ascii="Calibri" w:hAnsi="Calibri" w:cs="Calibri"/>
                <w:i/>
                <w:iCs/>
                <w:sz w:val="13"/>
                <w:szCs w:val="13"/>
              </w:rPr>
            </w:pPr>
            <w:r w:rsidRPr="008B0247">
              <w:rPr>
                <w:rFonts w:ascii="Calibri" w:hAnsi="Calibri" w:cs="Calibri"/>
                <w:i/>
                <w:iCs/>
                <w:sz w:val="13"/>
                <w:szCs w:val="13"/>
              </w:rPr>
              <w:t>5.7.5</w:t>
            </w:r>
          </w:p>
        </w:tc>
        <w:tc>
          <w:tcPr>
            <w:tcW w:w="3387" w:type="dxa"/>
            <w:tcBorders>
              <w:top w:val="nil"/>
              <w:left w:val="nil"/>
              <w:bottom w:val="single" w:sz="4" w:space="0" w:color="auto"/>
              <w:right w:val="single" w:sz="4" w:space="0" w:color="auto"/>
            </w:tcBorders>
            <w:shd w:val="clear" w:color="auto" w:fill="auto"/>
            <w:vAlign w:val="center"/>
            <w:hideMark/>
          </w:tcPr>
          <w:p w14:paraId="09BBF518" w14:textId="77777777" w:rsidR="008B0247" w:rsidRPr="008B0247" w:rsidRDefault="008B0247" w:rsidP="008B0247">
            <w:pPr>
              <w:ind w:firstLineChars="300" w:firstLine="390"/>
              <w:rPr>
                <w:rFonts w:ascii="Tahoma" w:hAnsi="Tahoma" w:cs="Tahoma"/>
                <w:i/>
                <w:iCs/>
                <w:sz w:val="13"/>
                <w:szCs w:val="13"/>
              </w:rPr>
            </w:pPr>
            <w:r w:rsidRPr="008B0247">
              <w:rPr>
                <w:rFonts w:ascii="Tahoma" w:hAnsi="Tahoma" w:cs="Tahoma"/>
                <w:i/>
                <w:iCs/>
                <w:sz w:val="13"/>
                <w:szCs w:val="13"/>
              </w:rPr>
              <w:t>Налог на имущество  счет 20.19</w:t>
            </w:r>
          </w:p>
        </w:tc>
        <w:tc>
          <w:tcPr>
            <w:tcW w:w="1220" w:type="dxa"/>
            <w:tcBorders>
              <w:top w:val="nil"/>
              <w:left w:val="nil"/>
              <w:bottom w:val="single" w:sz="4" w:space="0" w:color="auto"/>
              <w:right w:val="single" w:sz="4" w:space="0" w:color="auto"/>
            </w:tcBorders>
            <w:shd w:val="clear" w:color="auto" w:fill="auto"/>
            <w:vAlign w:val="center"/>
            <w:hideMark/>
          </w:tcPr>
          <w:p w14:paraId="0AB658E3" w14:textId="77777777" w:rsidR="008B0247" w:rsidRPr="008B0247" w:rsidRDefault="008B0247" w:rsidP="008B0247">
            <w:pPr>
              <w:jc w:val="center"/>
              <w:rPr>
                <w:rFonts w:ascii="Tahoma" w:hAnsi="Tahoma" w:cs="Tahoma"/>
                <w:i/>
                <w:iCs/>
                <w:sz w:val="13"/>
                <w:szCs w:val="13"/>
              </w:rPr>
            </w:pPr>
            <w:r w:rsidRPr="008B0247">
              <w:rPr>
                <w:rFonts w:ascii="Tahoma" w:hAnsi="Tahoma" w:cs="Tahoma"/>
                <w:i/>
                <w:i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107CB4AA" w14:textId="77777777" w:rsidR="008B0247" w:rsidRPr="008B0247" w:rsidRDefault="008B0247" w:rsidP="008B0247">
            <w:pPr>
              <w:jc w:val="right"/>
              <w:rPr>
                <w:rFonts w:ascii="Tahoma" w:hAnsi="Tahoma" w:cs="Tahoma"/>
                <w:i/>
                <w:iCs/>
                <w:color w:val="7030A0"/>
                <w:sz w:val="13"/>
                <w:szCs w:val="13"/>
              </w:rPr>
            </w:pPr>
            <w:r w:rsidRPr="008B0247">
              <w:rPr>
                <w:rFonts w:ascii="Tahoma" w:hAnsi="Tahoma" w:cs="Tahoma"/>
                <w:i/>
                <w:iCs/>
                <w:color w:val="7030A0"/>
                <w:sz w:val="13"/>
                <w:szCs w:val="13"/>
              </w:rPr>
              <w:t> </w:t>
            </w:r>
          </w:p>
        </w:tc>
        <w:tc>
          <w:tcPr>
            <w:tcW w:w="1320" w:type="dxa"/>
            <w:tcBorders>
              <w:top w:val="nil"/>
              <w:left w:val="nil"/>
              <w:bottom w:val="single" w:sz="4" w:space="0" w:color="auto"/>
              <w:right w:val="single" w:sz="4" w:space="0" w:color="auto"/>
            </w:tcBorders>
            <w:shd w:val="clear" w:color="auto" w:fill="auto"/>
            <w:vAlign w:val="center"/>
            <w:hideMark/>
          </w:tcPr>
          <w:p w14:paraId="1B2B9A14"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25 459,87 </w:t>
            </w:r>
          </w:p>
        </w:tc>
        <w:tc>
          <w:tcPr>
            <w:tcW w:w="1319" w:type="dxa"/>
            <w:tcBorders>
              <w:top w:val="nil"/>
              <w:left w:val="nil"/>
              <w:bottom w:val="single" w:sz="4" w:space="0" w:color="auto"/>
              <w:right w:val="single" w:sz="4" w:space="0" w:color="auto"/>
            </w:tcBorders>
            <w:shd w:val="clear" w:color="auto" w:fill="auto"/>
            <w:vAlign w:val="center"/>
            <w:hideMark/>
          </w:tcPr>
          <w:p w14:paraId="72C2AD35"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25 459,87 </w:t>
            </w:r>
          </w:p>
        </w:tc>
        <w:tc>
          <w:tcPr>
            <w:tcW w:w="1319" w:type="dxa"/>
            <w:tcBorders>
              <w:top w:val="nil"/>
              <w:left w:val="nil"/>
              <w:bottom w:val="single" w:sz="4" w:space="0" w:color="auto"/>
              <w:right w:val="single" w:sz="4" w:space="0" w:color="auto"/>
            </w:tcBorders>
            <w:shd w:val="clear" w:color="auto" w:fill="auto"/>
            <w:vAlign w:val="center"/>
            <w:hideMark/>
          </w:tcPr>
          <w:p w14:paraId="317BB015"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25 459,87 </w:t>
            </w:r>
          </w:p>
        </w:tc>
        <w:tc>
          <w:tcPr>
            <w:tcW w:w="1368" w:type="dxa"/>
            <w:tcBorders>
              <w:top w:val="nil"/>
              <w:left w:val="nil"/>
              <w:bottom w:val="single" w:sz="4" w:space="0" w:color="auto"/>
              <w:right w:val="single" w:sz="4" w:space="0" w:color="auto"/>
            </w:tcBorders>
            <w:shd w:val="clear" w:color="000000" w:fill="C6E0B4"/>
            <w:vAlign w:val="center"/>
            <w:hideMark/>
          </w:tcPr>
          <w:p w14:paraId="711EE9C5" w14:textId="77777777" w:rsidR="008B0247" w:rsidRPr="008B0247" w:rsidRDefault="008B0247" w:rsidP="008B0247">
            <w:pPr>
              <w:jc w:val="right"/>
              <w:rPr>
                <w:rFonts w:ascii="Tahoma" w:hAnsi="Tahoma" w:cs="Tahoma"/>
                <w:i/>
                <w:iCs/>
                <w:sz w:val="13"/>
                <w:szCs w:val="13"/>
              </w:rPr>
            </w:pPr>
            <w:r w:rsidRPr="008B0247">
              <w:rPr>
                <w:rFonts w:ascii="Tahoma" w:hAnsi="Tahoma" w:cs="Tahoma"/>
                <w:i/>
                <w:iCs/>
                <w:sz w:val="13"/>
                <w:szCs w:val="13"/>
              </w:rPr>
              <w:t xml:space="preserve">25 459,87 </w:t>
            </w:r>
          </w:p>
        </w:tc>
        <w:tc>
          <w:tcPr>
            <w:tcW w:w="2310" w:type="dxa"/>
            <w:tcBorders>
              <w:top w:val="nil"/>
              <w:left w:val="nil"/>
              <w:bottom w:val="single" w:sz="4" w:space="0" w:color="auto"/>
              <w:right w:val="single" w:sz="4" w:space="0" w:color="auto"/>
            </w:tcBorders>
            <w:shd w:val="clear" w:color="000000" w:fill="C6E0B4"/>
            <w:vAlign w:val="center"/>
            <w:hideMark/>
          </w:tcPr>
          <w:p w14:paraId="49FB2A18" w14:textId="77777777" w:rsidR="008B0247" w:rsidRPr="008B0247" w:rsidRDefault="008B0247" w:rsidP="008B0247">
            <w:pPr>
              <w:rPr>
                <w:rFonts w:ascii="Tahoma" w:hAnsi="Tahoma" w:cs="Tahoma"/>
                <w:i/>
                <w:iCs/>
                <w:sz w:val="13"/>
                <w:szCs w:val="13"/>
              </w:rPr>
            </w:pPr>
            <w:r w:rsidRPr="008B0247">
              <w:rPr>
                <w:rFonts w:ascii="Tahoma" w:hAnsi="Tahoma" w:cs="Tahoma"/>
                <w:i/>
                <w:iCs/>
                <w:sz w:val="13"/>
                <w:szCs w:val="13"/>
              </w:rPr>
              <w:t>по факту 2019 года</w:t>
            </w:r>
          </w:p>
        </w:tc>
        <w:tc>
          <w:tcPr>
            <w:tcW w:w="1221" w:type="dxa"/>
            <w:tcBorders>
              <w:top w:val="nil"/>
              <w:left w:val="nil"/>
              <w:bottom w:val="single" w:sz="4" w:space="0" w:color="auto"/>
              <w:right w:val="single" w:sz="4" w:space="0" w:color="auto"/>
            </w:tcBorders>
            <w:shd w:val="clear" w:color="auto" w:fill="auto"/>
            <w:vAlign w:val="center"/>
            <w:hideMark/>
          </w:tcPr>
          <w:p w14:paraId="438ABA8D" w14:textId="77777777" w:rsidR="008B0247" w:rsidRPr="008B0247" w:rsidRDefault="008B0247" w:rsidP="008B0247">
            <w:pPr>
              <w:jc w:val="right"/>
              <w:rPr>
                <w:rFonts w:ascii="Calibri" w:hAnsi="Calibri" w:cs="Calibri"/>
                <w:i/>
                <w:iCs/>
                <w:color w:val="000000"/>
                <w:sz w:val="13"/>
                <w:szCs w:val="13"/>
              </w:rPr>
            </w:pPr>
            <w:r w:rsidRPr="008B0247">
              <w:rPr>
                <w:rFonts w:ascii="Calibri" w:hAnsi="Calibri" w:cs="Calibri"/>
                <w:i/>
                <w:iCs/>
                <w:color w:val="000000"/>
                <w:sz w:val="13"/>
                <w:szCs w:val="13"/>
              </w:rPr>
              <w:t xml:space="preserve">25 459,87 </w:t>
            </w:r>
          </w:p>
        </w:tc>
      </w:tr>
      <w:tr w:rsidR="008B0247" w:rsidRPr="008B0247" w14:paraId="3178ED61" w14:textId="77777777" w:rsidTr="008B0247">
        <w:trPr>
          <w:trHeight w:val="1534"/>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CBBFB68" w14:textId="77777777" w:rsidR="008B0247" w:rsidRPr="008B0247" w:rsidRDefault="008B0247" w:rsidP="008B0247">
            <w:pPr>
              <w:jc w:val="center"/>
              <w:rPr>
                <w:rFonts w:ascii="Calibri" w:hAnsi="Calibri" w:cs="Calibri"/>
                <w:i/>
                <w:iCs/>
                <w:sz w:val="13"/>
                <w:szCs w:val="13"/>
              </w:rPr>
            </w:pPr>
            <w:r w:rsidRPr="008B0247">
              <w:rPr>
                <w:rFonts w:ascii="Calibri" w:hAnsi="Calibri" w:cs="Calibri"/>
                <w:i/>
                <w:iCs/>
                <w:sz w:val="13"/>
                <w:szCs w:val="13"/>
              </w:rPr>
              <w:t>5.8</w:t>
            </w:r>
          </w:p>
        </w:tc>
        <w:tc>
          <w:tcPr>
            <w:tcW w:w="3387" w:type="dxa"/>
            <w:tcBorders>
              <w:top w:val="nil"/>
              <w:left w:val="nil"/>
              <w:bottom w:val="single" w:sz="4" w:space="0" w:color="auto"/>
              <w:right w:val="single" w:sz="4" w:space="0" w:color="auto"/>
            </w:tcBorders>
            <w:shd w:val="clear" w:color="auto" w:fill="auto"/>
            <w:vAlign w:val="center"/>
            <w:hideMark/>
          </w:tcPr>
          <w:p w14:paraId="12A88A9E" w14:textId="77777777" w:rsidR="008B0247" w:rsidRPr="008B0247" w:rsidRDefault="008B0247" w:rsidP="008B0247">
            <w:pPr>
              <w:rPr>
                <w:rFonts w:ascii="Tahoma" w:hAnsi="Tahoma" w:cs="Tahoma"/>
                <w:sz w:val="13"/>
                <w:szCs w:val="13"/>
              </w:rPr>
            </w:pPr>
            <w:r w:rsidRPr="008B0247">
              <w:rPr>
                <w:rFonts w:ascii="Tahoma" w:hAnsi="Tahoma" w:cs="Tahoma"/>
                <w:sz w:val="13"/>
                <w:szCs w:val="13"/>
              </w:rP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1220" w:type="dxa"/>
            <w:tcBorders>
              <w:top w:val="nil"/>
              <w:left w:val="nil"/>
              <w:bottom w:val="single" w:sz="4" w:space="0" w:color="auto"/>
              <w:right w:val="single" w:sz="4" w:space="0" w:color="auto"/>
            </w:tcBorders>
            <w:shd w:val="clear" w:color="auto" w:fill="auto"/>
            <w:vAlign w:val="center"/>
            <w:hideMark/>
          </w:tcPr>
          <w:p w14:paraId="66DA8DF6"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98509E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2 463,40 </w:t>
            </w:r>
          </w:p>
        </w:tc>
        <w:tc>
          <w:tcPr>
            <w:tcW w:w="1320" w:type="dxa"/>
            <w:tcBorders>
              <w:top w:val="nil"/>
              <w:left w:val="nil"/>
              <w:bottom w:val="single" w:sz="4" w:space="0" w:color="auto"/>
              <w:right w:val="single" w:sz="4" w:space="0" w:color="auto"/>
            </w:tcBorders>
            <w:shd w:val="clear" w:color="auto" w:fill="auto"/>
            <w:vAlign w:val="center"/>
            <w:hideMark/>
          </w:tcPr>
          <w:p w14:paraId="2FD9E691"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3 977,86 </w:t>
            </w:r>
          </w:p>
        </w:tc>
        <w:tc>
          <w:tcPr>
            <w:tcW w:w="1319" w:type="dxa"/>
            <w:tcBorders>
              <w:top w:val="nil"/>
              <w:left w:val="nil"/>
              <w:bottom w:val="single" w:sz="4" w:space="0" w:color="auto"/>
              <w:right w:val="single" w:sz="4" w:space="0" w:color="auto"/>
            </w:tcBorders>
            <w:shd w:val="clear" w:color="auto" w:fill="auto"/>
            <w:vAlign w:val="center"/>
            <w:hideMark/>
          </w:tcPr>
          <w:p w14:paraId="556F27FC"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3 977,86 </w:t>
            </w:r>
          </w:p>
        </w:tc>
        <w:tc>
          <w:tcPr>
            <w:tcW w:w="1319" w:type="dxa"/>
            <w:tcBorders>
              <w:top w:val="nil"/>
              <w:left w:val="nil"/>
              <w:bottom w:val="single" w:sz="4" w:space="0" w:color="auto"/>
              <w:right w:val="single" w:sz="4" w:space="0" w:color="auto"/>
            </w:tcBorders>
            <w:shd w:val="clear" w:color="auto" w:fill="auto"/>
            <w:vAlign w:val="center"/>
            <w:hideMark/>
          </w:tcPr>
          <w:p w14:paraId="245DCA3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1 514,46 </w:t>
            </w:r>
          </w:p>
        </w:tc>
        <w:tc>
          <w:tcPr>
            <w:tcW w:w="1368" w:type="dxa"/>
            <w:tcBorders>
              <w:top w:val="nil"/>
              <w:left w:val="nil"/>
              <w:bottom w:val="single" w:sz="4" w:space="0" w:color="auto"/>
              <w:right w:val="single" w:sz="4" w:space="0" w:color="auto"/>
            </w:tcBorders>
            <w:shd w:val="clear" w:color="000000" w:fill="C6E0B4"/>
            <w:vAlign w:val="center"/>
            <w:hideMark/>
          </w:tcPr>
          <w:p w14:paraId="3D224C89"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3 054,14 </w:t>
            </w:r>
          </w:p>
        </w:tc>
        <w:tc>
          <w:tcPr>
            <w:tcW w:w="2310" w:type="dxa"/>
            <w:tcBorders>
              <w:top w:val="nil"/>
              <w:left w:val="nil"/>
              <w:bottom w:val="single" w:sz="4" w:space="0" w:color="auto"/>
              <w:right w:val="single" w:sz="4" w:space="0" w:color="auto"/>
            </w:tcBorders>
            <w:shd w:val="clear" w:color="000000" w:fill="C6E0B4"/>
            <w:vAlign w:val="center"/>
            <w:hideMark/>
          </w:tcPr>
          <w:p w14:paraId="67DEE6FA" w14:textId="77777777" w:rsidR="008B0247" w:rsidRPr="008B0247" w:rsidRDefault="008B0247" w:rsidP="008B0247">
            <w:pPr>
              <w:rPr>
                <w:rFonts w:ascii="Tahoma" w:hAnsi="Tahoma" w:cs="Tahoma"/>
                <w:sz w:val="13"/>
                <w:szCs w:val="13"/>
              </w:rPr>
            </w:pPr>
            <w:r w:rsidRPr="008B0247">
              <w:rPr>
                <w:rFonts w:ascii="Tahoma" w:hAnsi="Tahoma" w:cs="Tahoma"/>
                <w:sz w:val="13"/>
                <w:szCs w:val="13"/>
              </w:rPr>
              <w:t>принято в расчет исходя из скорректированных фактических расходов по предложению предприятия в соответствии с протяженностью сетей по видам деятельности</w:t>
            </w:r>
          </w:p>
        </w:tc>
        <w:tc>
          <w:tcPr>
            <w:tcW w:w="1221" w:type="dxa"/>
            <w:tcBorders>
              <w:top w:val="nil"/>
              <w:left w:val="nil"/>
              <w:bottom w:val="single" w:sz="4" w:space="0" w:color="auto"/>
              <w:right w:val="single" w:sz="4" w:space="0" w:color="auto"/>
            </w:tcBorders>
            <w:shd w:val="clear" w:color="auto" w:fill="auto"/>
            <w:vAlign w:val="center"/>
            <w:hideMark/>
          </w:tcPr>
          <w:p w14:paraId="6D500266" w14:textId="77777777" w:rsidR="008B0247" w:rsidRPr="008B0247" w:rsidRDefault="008B0247" w:rsidP="008B0247">
            <w:pPr>
              <w:jc w:val="right"/>
              <w:rPr>
                <w:rFonts w:ascii="Calibri" w:hAnsi="Calibri" w:cs="Calibri"/>
                <w:i/>
                <w:iCs/>
                <w:color w:val="000000"/>
                <w:sz w:val="13"/>
                <w:szCs w:val="13"/>
              </w:rPr>
            </w:pPr>
            <w:r w:rsidRPr="008B0247">
              <w:rPr>
                <w:rFonts w:ascii="Calibri" w:hAnsi="Calibri" w:cs="Calibri"/>
                <w:i/>
                <w:iCs/>
                <w:color w:val="000000"/>
                <w:sz w:val="13"/>
                <w:szCs w:val="13"/>
              </w:rPr>
              <w:t xml:space="preserve">590,74 </w:t>
            </w:r>
          </w:p>
        </w:tc>
      </w:tr>
      <w:tr w:rsidR="008B0247" w:rsidRPr="008B0247" w14:paraId="305C7EC0"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737727E"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6</w:t>
            </w:r>
          </w:p>
        </w:tc>
        <w:tc>
          <w:tcPr>
            <w:tcW w:w="3387" w:type="dxa"/>
            <w:tcBorders>
              <w:top w:val="nil"/>
              <w:left w:val="nil"/>
              <w:bottom w:val="single" w:sz="4" w:space="0" w:color="auto"/>
              <w:right w:val="single" w:sz="4" w:space="0" w:color="auto"/>
            </w:tcBorders>
            <w:shd w:val="clear" w:color="auto" w:fill="auto"/>
            <w:vAlign w:val="center"/>
            <w:hideMark/>
          </w:tcPr>
          <w:p w14:paraId="752FED7D"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Прибыль, тыс. руб.</w:t>
            </w:r>
          </w:p>
        </w:tc>
        <w:tc>
          <w:tcPr>
            <w:tcW w:w="1220" w:type="dxa"/>
            <w:tcBorders>
              <w:top w:val="nil"/>
              <w:left w:val="nil"/>
              <w:bottom w:val="single" w:sz="4" w:space="0" w:color="auto"/>
              <w:right w:val="single" w:sz="4" w:space="0" w:color="auto"/>
            </w:tcBorders>
            <w:shd w:val="clear" w:color="auto" w:fill="auto"/>
            <w:vAlign w:val="center"/>
            <w:hideMark/>
          </w:tcPr>
          <w:p w14:paraId="4AB6CA92"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1862E1C"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9 782,46 </w:t>
            </w:r>
          </w:p>
        </w:tc>
        <w:tc>
          <w:tcPr>
            <w:tcW w:w="1320" w:type="dxa"/>
            <w:tcBorders>
              <w:top w:val="nil"/>
              <w:left w:val="nil"/>
              <w:bottom w:val="single" w:sz="4" w:space="0" w:color="auto"/>
              <w:right w:val="single" w:sz="4" w:space="0" w:color="auto"/>
            </w:tcBorders>
            <w:shd w:val="clear" w:color="auto" w:fill="auto"/>
            <w:vAlign w:val="center"/>
            <w:hideMark/>
          </w:tcPr>
          <w:p w14:paraId="73A3D7A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31 840,85 </w:t>
            </w:r>
          </w:p>
        </w:tc>
        <w:tc>
          <w:tcPr>
            <w:tcW w:w="1319" w:type="dxa"/>
            <w:tcBorders>
              <w:top w:val="nil"/>
              <w:left w:val="nil"/>
              <w:bottom w:val="single" w:sz="4" w:space="0" w:color="auto"/>
              <w:right w:val="single" w:sz="4" w:space="0" w:color="auto"/>
            </w:tcBorders>
            <w:shd w:val="clear" w:color="auto" w:fill="auto"/>
            <w:vAlign w:val="center"/>
            <w:hideMark/>
          </w:tcPr>
          <w:p w14:paraId="6F957962"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31 840,85 </w:t>
            </w:r>
          </w:p>
        </w:tc>
        <w:tc>
          <w:tcPr>
            <w:tcW w:w="1319" w:type="dxa"/>
            <w:tcBorders>
              <w:top w:val="nil"/>
              <w:left w:val="nil"/>
              <w:bottom w:val="single" w:sz="4" w:space="0" w:color="auto"/>
              <w:right w:val="single" w:sz="4" w:space="0" w:color="auto"/>
            </w:tcBorders>
            <w:shd w:val="clear" w:color="auto" w:fill="auto"/>
            <w:vAlign w:val="center"/>
            <w:hideMark/>
          </w:tcPr>
          <w:p w14:paraId="545EA2B4"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22 062,39 </w:t>
            </w:r>
          </w:p>
        </w:tc>
        <w:tc>
          <w:tcPr>
            <w:tcW w:w="1368" w:type="dxa"/>
            <w:tcBorders>
              <w:top w:val="nil"/>
              <w:left w:val="nil"/>
              <w:bottom w:val="single" w:sz="4" w:space="0" w:color="auto"/>
              <w:right w:val="single" w:sz="4" w:space="0" w:color="auto"/>
            </w:tcBorders>
            <w:shd w:val="clear" w:color="000000" w:fill="C6E0B4"/>
            <w:vAlign w:val="center"/>
            <w:hideMark/>
          </w:tcPr>
          <w:p w14:paraId="4D94C834"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9 755,87 </w:t>
            </w:r>
          </w:p>
        </w:tc>
        <w:tc>
          <w:tcPr>
            <w:tcW w:w="2310" w:type="dxa"/>
            <w:tcBorders>
              <w:top w:val="nil"/>
              <w:left w:val="nil"/>
              <w:bottom w:val="single" w:sz="4" w:space="0" w:color="auto"/>
              <w:right w:val="single" w:sz="4" w:space="0" w:color="auto"/>
            </w:tcBorders>
            <w:shd w:val="clear" w:color="000000" w:fill="C6E0B4"/>
            <w:vAlign w:val="center"/>
            <w:hideMark/>
          </w:tcPr>
          <w:p w14:paraId="5FD1538C" w14:textId="77777777" w:rsidR="008B0247" w:rsidRPr="008B0247" w:rsidRDefault="008B0247" w:rsidP="008B0247">
            <w:pPr>
              <w:rPr>
                <w:rFonts w:ascii="Tahoma" w:hAnsi="Tahoma" w:cs="Tahoma"/>
                <w:sz w:val="13"/>
                <w:szCs w:val="13"/>
              </w:rPr>
            </w:pPr>
            <w:r w:rsidRPr="008B0247">
              <w:rPr>
                <w:rFonts w:ascii="Tahoma" w:hAnsi="Tahoma" w:cs="Tahoma"/>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7C7F07D5" w14:textId="77777777" w:rsidR="008B0247" w:rsidRPr="008B0247" w:rsidRDefault="008B0247" w:rsidP="008B0247">
            <w:pPr>
              <w:jc w:val="right"/>
              <w:rPr>
                <w:rFonts w:ascii="Calibri" w:hAnsi="Calibri" w:cs="Calibri"/>
                <w:b/>
                <w:bCs/>
                <w:sz w:val="13"/>
                <w:szCs w:val="13"/>
              </w:rPr>
            </w:pPr>
            <w:r w:rsidRPr="008B0247">
              <w:rPr>
                <w:rFonts w:ascii="Calibri" w:hAnsi="Calibri" w:cs="Calibri"/>
                <w:b/>
                <w:bCs/>
                <w:sz w:val="13"/>
                <w:szCs w:val="13"/>
              </w:rPr>
              <w:t xml:space="preserve">-26,59 </w:t>
            </w:r>
          </w:p>
        </w:tc>
      </w:tr>
      <w:tr w:rsidR="008B0247" w:rsidRPr="008B0247" w14:paraId="6E2CA0F8" w14:textId="77777777" w:rsidTr="008B0247">
        <w:trPr>
          <w:trHeight w:val="481"/>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77755B4"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6.1</w:t>
            </w:r>
          </w:p>
        </w:tc>
        <w:tc>
          <w:tcPr>
            <w:tcW w:w="3387" w:type="dxa"/>
            <w:tcBorders>
              <w:top w:val="nil"/>
              <w:left w:val="nil"/>
              <w:bottom w:val="single" w:sz="4" w:space="0" w:color="auto"/>
              <w:right w:val="single" w:sz="4" w:space="0" w:color="auto"/>
            </w:tcBorders>
            <w:shd w:val="clear" w:color="auto" w:fill="auto"/>
            <w:vAlign w:val="center"/>
            <w:hideMark/>
          </w:tcPr>
          <w:p w14:paraId="681FBEF1" w14:textId="77777777" w:rsidR="008B0247" w:rsidRPr="008B0247" w:rsidRDefault="008B0247" w:rsidP="008B0247">
            <w:pPr>
              <w:rPr>
                <w:rFonts w:ascii="Tahoma" w:hAnsi="Tahoma" w:cs="Tahoma"/>
                <w:sz w:val="13"/>
                <w:szCs w:val="13"/>
              </w:rPr>
            </w:pPr>
            <w:r w:rsidRPr="008B0247">
              <w:rPr>
                <w:rFonts w:ascii="Tahoma" w:hAnsi="Tahoma" w:cs="Tahoma"/>
                <w:sz w:val="13"/>
                <w:szCs w:val="13"/>
              </w:rPr>
              <w:t>Прибыль на мероприятия инвестиционной программы</w:t>
            </w:r>
          </w:p>
        </w:tc>
        <w:tc>
          <w:tcPr>
            <w:tcW w:w="1220" w:type="dxa"/>
            <w:tcBorders>
              <w:top w:val="nil"/>
              <w:left w:val="nil"/>
              <w:bottom w:val="single" w:sz="4" w:space="0" w:color="auto"/>
              <w:right w:val="single" w:sz="4" w:space="0" w:color="auto"/>
            </w:tcBorders>
            <w:shd w:val="clear" w:color="auto" w:fill="auto"/>
            <w:vAlign w:val="center"/>
            <w:hideMark/>
          </w:tcPr>
          <w:p w14:paraId="24ED1A9D"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3722C49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4 444,00 </w:t>
            </w:r>
          </w:p>
        </w:tc>
        <w:tc>
          <w:tcPr>
            <w:tcW w:w="1320" w:type="dxa"/>
            <w:tcBorders>
              <w:top w:val="nil"/>
              <w:left w:val="nil"/>
              <w:bottom w:val="single" w:sz="4" w:space="0" w:color="auto"/>
              <w:right w:val="single" w:sz="4" w:space="0" w:color="auto"/>
            </w:tcBorders>
            <w:shd w:val="clear" w:color="auto" w:fill="auto"/>
            <w:vAlign w:val="center"/>
            <w:hideMark/>
          </w:tcPr>
          <w:p w14:paraId="4BDBA5BF"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26 573,15 </w:t>
            </w:r>
          </w:p>
        </w:tc>
        <w:tc>
          <w:tcPr>
            <w:tcW w:w="1319" w:type="dxa"/>
            <w:tcBorders>
              <w:top w:val="nil"/>
              <w:left w:val="nil"/>
              <w:bottom w:val="single" w:sz="4" w:space="0" w:color="auto"/>
              <w:right w:val="single" w:sz="4" w:space="0" w:color="auto"/>
            </w:tcBorders>
            <w:shd w:val="clear" w:color="auto" w:fill="auto"/>
            <w:vAlign w:val="center"/>
            <w:hideMark/>
          </w:tcPr>
          <w:p w14:paraId="44727DA2"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26 573,15 </w:t>
            </w:r>
          </w:p>
        </w:tc>
        <w:tc>
          <w:tcPr>
            <w:tcW w:w="1319" w:type="dxa"/>
            <w:tcBorders>
              <w:top w:val="nil"/>
              <w:left w:val="nil"/>
              <w:bottom w:val="single" w:sz="4" w:space="0" w:color="auto"/>
              <w:right w:val="single" w:sz="4" w:space="0" w:color="auto"/>
            </w:tcBorders>
            <w:shd w:val="clear" w:color="auto" w:fill="auto"/>
            <w:vAlign w:val="center"/>
            <w:hideMark/>
          </w:tcPr>
          <w:p w14:paraId="774A833E"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22 133,15 </w:t>
            </w:r>
          </w:p>
        </w:tc>
        <w:tc>
          <w:tcPr>
            <w:tcW w:w="1368" w:type="dxa"/>
            <w:tcBorders>
              <w:top w:val="nil"/>
              <w:left w:val="nil"/>
              <w:bottom w:val="single" w:sz="4" w:space="0" w:color="auto"/>
              <w:right w:val="single" w:sz="4" w:space="0" w:color="auto"/>
            </w:tcBorders>
            <w:shd w:val="clear" w:color="000000" w:fill="C6E0B4"/>
            <w:vAlign w:val="center"/>
            <w:hideMark/>
          </w:tcPr>
          <w:p w14:paraId="0099E819"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4 444,00 </w:t>
            </w:r>
          </w:p>
        </w:tc>
        <w:tc>
          <w:tcPr>
            <w:tcW w:w="2310" w:type="dxa"/>
            <w:tcBorders>
              <w:top w:val="nil"/>
              <w:left w:val="nil"/>
              <w:bottom w:val="single" w:sz="4" w:space="0" w:color="auto"/>
              <w:right w:val="single" w:sz="4" w:space="0" w:color="auto"/>
            </w:tcBorders>
            <w:shd w:val="clear" w:color="000000" w:fill="C6E0B4"/>
            <w:vAlign w:val="center"/>
            <w:hideMark/>
          </w:tcPr>
          <w:p w14:paraId="2B69C340" w14:textId="77777777" w:rsidR="008B0247" w:rsidRPr="008B0247" w:rsidRDefault="008B0247" w:rsidP="008B0247">
            <w:pPr>
              <w:rPr>
                <w:rFonts w:ascii="Tahoma" w:hAnsi="Tahoma" w:cs="Tahoma"/>
                <w:sz w:val="13"/>
                <w:szCs w:val="13"/>
              </w:rPr>
            </w:pPr>
            <w:r w:rsidRPr="008B0247">
              <w:rPr>
                <w:rFonts w:ascii="Tahoma" w:hAnsi="Tahoma" w:cs="Tahoma"/>
                <w:sz w:val="13"/>
                <w:szCs w:val="13"/>
              </w:rPr>
              <w:t>на уровне утвержденного плана на 2019 год</w:t>
            </w:r>
          </w:p>
        </w:tc>
        <w:tc>
          <w:tcPr>
            <w:tcW w:w="1221" w:type="dxa"/>
            <w:tcBorders>
              <w:top w:val="nil"/>
              <w:left w:val="nil"/>
              <w:bottom w:val="single" w:sz="4" w:space="0" w:color="auto"/>
              <w:right w:val="single" w:sz="4" w:space="0" w:color="auto"/>
            </w:tcBorders>
            <w:shd w:val="clear" w:color="auto" w:fill="auto"/>
            <w:vAlign w:val="center"/>
            <w:hideMark/>
          </w:tcPr>
          <w:p w14:paraId="137442A0"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0,00 </w:t>
            </w:r>
          </w:p>
        </w:tc>
      </w:tr>
      <w:tr w:rsidR="008B0247" w:rsidRPr="008B0247" w14:paraId="4E4F0458" w14:textId="77777777" w:rsidTr="008B0247">
        <w:trPr>
          <w:trHeight w:val="572"/>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1282C10"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6.2</w:t>
            </w:r>
          </w:p>
        </w:tc>
        <w:tc>
          <w:tcPr>
            <w:tcW w:w="3387" w:type="dxa"/>
            <w:tcBorders>
              <w:top w:val="nil"/>
              <w:left w:val="nil"/>
              <w:bottom w:val="single" w:sz="4" w:space="0" w:color="auto"/>
              <w:right w:val="single" w:sz="4" w:space="0" w:color="auto"/>
            </w:tcBorders>
            <w:shd w:val="clear" w:color="auto" w:fill="auto"/>
            <w:vAlign w:val="center"/>
            <w:hideMark/>
          </w:tcPr>
          <w:p w14:paraId="3D2F3B81" w14:textId="77777777" w:rsidR="008B0247" w:rsidRPr="008B0247" w:rsidRDefault="008B0247" w:rsidP="008B0247">
            <w:pPr>
              <w:rPr>
                <w:rFonts w:ascii="Tahoma" w:hAnsi="Tahoma" w:cs="Tahoma"/>
                <w:sz w:val="13"/>
                <w:szCs w:val="13"/>
              </w:rPr>
            </w:pPr>
            <w:r w:rsidRPr="008B0247">
              <w:rPr>
                <w:rFonts w:ascii="Tahoma" w:hAnsi="Tahoma" w:cs="Tahoma"/>
                <w:sz w:val="13"/>
                <w:szCs w:val="13"/>
              </w:rPr>
              <w:t>Прибыль (дополнительный учет на мероприятия ИП в целях соблюдения ДПР)</w:t>
            </w:r>
          </w:p>
        </w:tc>
        <w:tc>
          <w:tcPr>
            <w:tcW w:w="1220" w:type="dxa"/>
            <w:tcBorders>
              <w:top w:val="nil"/>
              <w:left w:val="nil"/>
              <w:bottom w:val="single" w:sz="4" w:space="0" w:color="auto"/>
              <w:right w:val="single" w:sz="4" w:space="0" w:color="auto"/>
            </w:tcBorders>
            <w:shd w:val="clear" w:color="auto" w:fill="auto"/>
            <w:vAlign w:val="center"/>
            <w:hideMark/>
          </w:tcPr>
          <w:p w14:paraId="580A8799"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2700DA3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w:t>
            </w:r>
          </w:p>
        </w:tc>
        <w:tc>
          <w:tcPr>
            <w:tcW w:w="1320" w:type="dxa"/>
            <w:tcBorders>
              <w:top w:val="nil"/>
              <w:left w:val="nil"/>
              <w:bottom w:val="single" w:sz="4" w:space="0" w:color="auto"/>
              <w:right w:val="single" w:sz="4" w:space="0" w:color="auto"/>
            </w:tcBorders>
            <w:shd w:val="clear" w:color="auto" w:fill="auto"/>
            <w:vAlign w:val="center"/>
            <w:hideMark/>
          </w:tcPr>
          <w:p w14:paraId="66C03D74"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19" w:type="dxa"/>
            <w:tcBorders>
              <w:top w:val="nil"/>
              <w:left w:val="nil"/>
              <w:bottom w:val="single" w:sz="4" w:space="0" w:color="auto"/>
              <w:right w:val="single" w:sz="4" w:space="0" w:color="auto"/>
            </w:tcBorders>
            <w:shd w:val="clear" w:color="auto" w:fill="auto"/>
            <w:vAlign w:val="center"/>
            <w:hideMark/>
          </w:tcPr>
          <w:p w14:paraId="7802844C"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19" w:type="dxa"/>
            <w:tcBorders>
              <w:top w:val="nil"/>
              <w:left w:val="nil"/>
              <w:bottom w:val="single" w:sz="4" w:space="0" w:color="auto"/>
              <w:right w:val="single" w:sz="4" w:space="0" w:color="auto"/>
            </w:tcBorders>
            <w:shd w:val="clear" w:color="auto" w:fill="auto"/>
            <w:vAlign w:val="center"/>
            <w:hideMark/>
          </w:tcPr>
          <w:p w14:paraId="139A4CCD"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68" w:type="dxa"/>
            <w:tcBorders>
              <w:top w:val="nil"/>
              <w:left w:val="nil"/>
              <w:bottom w:val="single" w:sz="4" w:space="0" w:color="auto"/>
              <w:right w:val="single" w:sz="4" w:space="0" w:color="auto"/>
            </w:tcBorders>
            <w:shd w:val="clear" w:color="000000" w:fill="C6E0B4"/>
            <w:vAlign w:val="center"/>
            <w:hideMark/>
          </w:tcPr>
          <w:p w14:paraId="21810B3F"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817,10 </w:t>
            </w:r>
          </w:p>
        </w:tc>
        <w:tc>
          <w:tcPr>
            <w:tcW w:w="2310" w:type="dxa"/>
            <w:tcBorders>
              <w:top w:val="nil"/>
              <w:left w:val="nil"/>
              <w:bottom w:val="single" w:sz="4" w:space="0" w:color="auto"/>
              <w:right w:val="single" w:sz="4" w:space="0" w:color="auto"/>
            </w:tcBorders>
            <w:shd w:val="clear" w:color="000000" w:fill="C6E0B4"/>
            <w:vAlign w:val="center"/>
            <w:hideMark/>
          </w:tcPr>
          <w:p w14:paraId="6E994142" w14:textId="77777777" w:rsidR="008B0247" w:rsidRPr="008B0247" w:rsidRDefault="008B0247" w:rsidP="008B0247">
            <w:pPr>
              <w:rPr>
                <w:rFonts w:ascii="Tahoma" w:hAnsi="Tahoma" w:cs="Tahoma"/>
                <w:sz w:val="13"/>
                <w:szCs w:val="13"/>
              </w:rPr>
            </w:pPr>
            <w:r w:rsidRPr="008B0247">
              <w:rPr>
                <w:rFonts w:ascii="Tahoma" w:hAnsi="Tahoma" w:cs="Tahoma"/>
                <w:sz w:val="13"/>
                <w:szCs w:val="13"/>
              </w:rPr>
              <w:t>в целях соблюдения ДПР</w:t>
            </w:r>
          </w:p>
        </w:tc>
        <w:tc>
          <w:tcPr>
            <w:tcW w:w="1221" w:type="dxa"/>
            <w:tcBorders>
              <w:top w:val="nil"/>
              <w:left w:val="nil"/>
              <w:bottom w:val="single" w:sz="4" w:space="0" w:color="auto"/>
              <w:right w:val="single" w:sz="4" w:space="0" w:color="auto"/>
            </w:tcBorders>
            <w:shd w:val="clear" w:color="auto" w:fill="auto"/>
            <w:vAlign w:val="center"/>
            <w:hideMark/>
          </w:tcPr>
          <w:p w14:paraId="086964DC"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817,10 </w:t>
            </w:r>
          </w:p>
        </w:tc>
      </w:tr>
      <w:tr w:rsidR="008B0247" w:rsidRPr="008B0247" w14:paraId="67EF6608" w14:textId="77777777" w:rsidTr="008B0247">
        <w:trPr>
          <w:trHeight w:val="2146"/>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8667531"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6.3</w:t>
            </w:r>
          </w:p>
        </w:tc>
        <w:tc>
          <w:tcPr>
            <w:tcW w:w="3387" w:type="dxa"/>
            <w:tcBorders>
              <w:top w:val="nil"/>
              <w:left w:val="nil"/>
              <w:bottom w:val="single" w:sz="4" w:space="0" w:color="auto"/>
              <w:right w:val="single" w:sz="4" w:space="0" w:color="auto"/>
            </w:tcBorders>
            <w:shd w:val="clear" w:color="auto" w:fill="auto"/>
            <w:vAlign w:val="center"/>
            <w:hideMark/>
          </w:tcPr>
          <w:p w14:paraId="1DAAAEBF" w14:textId="77777777" w:rsidR="008B0247" w:rsidRPr="008B0247" w:rsidRDefault="008B0247" w:rsidP="008B0247">
            <w:pPr>
              <w:rPr>
                <w:rFonts w:ascii="Tahoma" w:hAnsi="Tahoma" w:cs="Tahoma"/>
                <w:sz w:val="13"/>
                <w:szCs w:val="13"/>
              </w:rPr>
            </w:pPr>
            <w:r w:rsidRPr="008B0247">
              <w:rPr>
                <w:rFonts w:ascii="Tahoma" w:hAnsi="Tahoma" w:cs="Tahoma"/>
                <w:sz w:val="13"/>
                <w:szCs w:val="13"/>
              </w:rPr>
              <w:t>Прибыль на социальное развитие, поощрение</w:t>
            </w:r>
          </w:p>
        </w:tc>
        <w:tc>
          <w:tcPr>
            <w:tcW w:w="1220" w:type="dxa"/>
            <w:tcBorders>
              <w:top w:val="nil"/>
              <w:left w:val="nil"/>
              <w:bottom w:val="single" w:sz="4" w:space="0" w:color="auto"/>
              <w:right w:val="single" w:sz="4" w:space="0" w:color="auto"/>
            </w:tcBorders>
            <w:shd w:val="clear" w:color="auto" w:fill="auto"/>
            <w:vAlign w:val="center"/>
            <w:hideMark/>
          </w:tcPr>
          <w:p w14:paraId="37FE95FA"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3CCC6153"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481,26 </w:t>
            </w:r>
          </w:p>
        </w:tc>
        <w:tc>
          <w:tcPr>
            <w:tcW w:w="1320" w:type="dxa"/>
            <w:tcBorders>
              <w:top w:val="nil"/>
              <w:left w:val="nil"/>
              <w:bottom w:val="single" w:sz="4" w:space="0" w:color="auto"/>
              <w:right w:val="single" w:sz="4" w:space="0" w:color="auto"/>
            </w:tcBorders>
            <w:shd w:val="clear" w:color="auto" w:fill="auto"/>
            <w:vAlign w:val="center"/>
            <w:hideMark/>
          </w:tcPr>
          <w:p w14:paraId="07BE8E43"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1 619,61 </w:t>
            </w:r>
          </w:p>
        </w:tc>
        <w:tc>
          <w:tcPr>
            <w:tcW w:w="1319" w:type="dxa"/>
            <w:tcBorders>
              <w:top w:val="nil"/>
              <w:left w:val="nil"/>
              <w:bottom w:val="single" w:sz="4" w:space="0" w:color="auto"/>
              <w:right w:val="single" w:sz="4" w:space="0" w:color="auto"/>
            </w:tcBorders>
            <w:shd w:val="clear" w:color="auto" w:fill="auto"/>
            <w:vAlign w:val="center"/>
            <w:hideMark/>
          </w:tcPr>
          <w:p w14:paraId="3464636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1 619,61 </w:t>
            </w:r>
          </w:p>
        </w:tc>
        <w:tc>
          <w:tcPr>
            <w:tcW w:w="1319" w:type="dxa"/>
            <w:tcBorders>
              <w:top w:val="nil"/>
              <w:left w:val="nil"/>
              <w:bottom w:val="single" w:sz="4" w:space="0" w:color="auto"/>
              <w:right w:val="single" w:sz="4" w:space="0" w:color="auto"/>
            </w:tcBorders>
            <w:shd w:val="clear" w:color="auto" w:fill="auto"/>
            <w:vAlign w:val="center"/>
            <w:hideMark/>
          </w:tcPr>
          <w:p w14:paraId="0A462FB4"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1 138,35 </w:t>
            </w:r>
          </w:p>
        </w:tc>
        <w:tc>
          <w:tcPr>
            <w:tcW w:w="1368" w:type="dxa"/>
            <w:tcBorders>
              <w:top w:val="nil"/>
              <w:left w:val="nil"/>
              <w:bottom w:val="single" w:sz="4" w:space="0" w:color="auto"/>
              <w:right w:val="single" w:sz="4" w:space="0" w:color="auto"/>
            </w:tcBorders>
            <w:shd w:val="clear" w:color="000000" w:fill="C6E0B4"/>
            <w:vAlign w:val="center"/>
            <w:hideMark/>
          </w:tcPr>
          <w:p w14:paraId="41A0B23B"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846,68 </w:t>
            </w:r>
          </w:p>
        </w:tc>
        <w:tc>
          <w:tcPr>
            <w:tcW w:w="2310" w:type="dxa"/>
            <w:tcBorders>
              <w:top w:val="nil"/>
              <w:left w:val="nil"/>
              <w:bottom w:val="single" w:sz="4" w:space="0" w:color="auto"/>
              <w:right w:val="single" w:sz="4" w:space="0" w:color="auto"/>
            </w:tcBorders>
            <w:shd w:val="clear" w:color="000000" w:fill="C6E0B4"/>
            <w:vAlign w:val="center"/>
            <w:hideMark/>
          </w:tcPr>
          <w:p w14:paraId="4CE250DB" w14:textId="77777777" w:rsidR="008B0247" w:rsidRPr="008B0247" w:rsidRDefault="008B0247" w:rsidP="008B0247">
            <w:pPr>
              <w:rPr>
                <w:rFonts w:ascii="Tahoma" w:hAnsi="Tahoma" w:cs="Tahoma"/>
                <w:sz w:val="13"/>
                <w:szCs w:val="13"/>
              </w:rPr>
            </w:pPr>
            <w:r w:rsidRPr="008B0247">
              <w:rPr>
                <w:rFonts w:ascii="Tahoma" w:hAnsi="Tahoma" w:cs="Tahoma"/>
                <w:sz w:val="13"/>
                <w:szCs w:val="13"/>
              </w:rPr>
              <w:t xml:space="preserve">на уровне фактических значений 2019 года (970,55т.р. материальная помощь + 1429,29т.р. оздоровление детей + 6111,230т.р. оздоровление сотрудников) в доле отнесения на ВС 9,948% (в том числе 9,125% Кемерово, 0,823% Кедровка)=846,68т.р.   </w:t>
            </w:r>
          </w:p>
        </w:tc>
        <w:tc>
          <w:tcPr>
            <w:tcW w:w="1221" w:type="dxa"/>
            <w:tcBorders>
              <w:top w:val="nil"/>
              <w:left w:val="nil"/>
              <w:bottom w:val="single" w:sz="4" w:space="0" w:color="auto"/>
              <w:right w:val="single" w:sz="4" w:space="0" w:color="auto"/>
            </w:tcBorders>
            <w:shd w:val="clear" w:color="auto" w:fill="auto"/>
            <w:vAlign w:val="center"/>
            <w:hideMark/>
          </w:tcPr>
          <w:p w14:paraId="2144D014"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365,42 </w:t>
            </w:r>
          </w:p>
        </w:tc>
      </w:tr>
      <w:tr w:rsidR="008B0247" w:rsidRPr="008B0247" w14:paraId="267641FC" w14:textId="77777777" w:rsidTr="008B0247">
        <w:trPr>
          <w:trHeight w:val="97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62A27C8"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6.4</w:t>
            </w:r>
          </w:p>
        </w:tc>
        <w:tc>
          <w:tcPr>
            <w:tcW w:w="3387" w:type="dxa"/>
            <w:tcBorders>
              <w:top w:val="nil"/>
              <w:left w:val="nil"/>
              <w:bottom w:val="single" w:sz="4" w:space="0" w:color="auto"/>
              <w:right w:val="single" w:sz="4" w:space="0" w:color="auto"/>
            </w:tcBorders>
            <w:shd w:val="clear" w:color="auto" w:fill="auto"/>
            <w:vAlign w:val="center"/>
            <w:hideMark/>
          </w:tcPr>
          <w:p w14:paraId="7A450C8D" w14:textId="77777777" w:rsidR="008B0247" w:rsidRPr="008B0247" w:rsidRDefault="008B0247" w:rsidP="008B0247">
            <w:pPr>
              <w:rPr>
                <w:rFonts w:ascii="Tahoma" w:hAnsi="Tahoma" w:cs="Tahoma"/>
                <w:sz w:val="13"/>
                <w:szCs w:val="13"/>
              </w:rPr>
            </w:pPr>
            <w:r w:rsidRPr="008B0247">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220" w:type="dxa"/>
            <w:tcBorders>
              <w:top w:val="nil"/>
              <w:left w:val="nil"/>
              <w:bottom w:val="single" w:sz="4" w:space="0" w:color="auto"/>
              <w:right w:val="single" w:sz="4" w:space="0" w:color="auto"/>
            </w:tcBorders>
            <w:shd w:val="clear" w:color="auto" w:fill="auto"/>
            <w:vAlign w:val="center"/>
            <w:hideMark/>
          </w:tcPr>
          <w:p w14:paraId="45FF88D0"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77307CAF"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4 857,20 </w:t>
            </w:r>
          </w:p>
        </w:tc>
        <w:tc>
          <w:tcPr>
            <w:tcW w:w="1320" w:type="dxa"/>
            <w:tcBorders>
              <w:top w:val="nil"/>
              <w:left w:val="nil"/>
              <w:bottom w:val="single" w:sz="4" w:space="0" w:color="auto"/>
              <w:right w:val="single" w:sz="4" w:space="0" w:color="auto"/>
            </w:tcBorders>
            <w:shd w:val="clear" w:color="auto" w:fill="auto"/>
            <w:vAlign w:val="center"/>
            <w:hideMark/>
          </w:tcPr>
          <w:p w14:paraId="1A2C3FB6"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3 648,09 </w:t>
            </w:r>
          </w:p>
        </w:tc>
        <w:tc>
          <w:tcPr>
            <w:tcW w:w="1319" w:type="dxa"/>
            <w:tcBorders>
              <w:top w:val="nil"/>
              <w:left w:val="nil"/>
              <w:bottom w:val="single" w:sz="4" w:space="0" w:color="auto"/>
              <w:right w:val="single" w:sz="4" w:space="0" w:color="auto"/>
            </w:tcBorders>
            <w:shd w:val="clear" w:color="auto" w:fill="auto"/>
            <w:vAlign w:val="center"/>
            <w:hideMark/>
          </w:tcPr>
          <w:p w14:paraId="2E94DF9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3 648,09 </w:t>
            </w:r>
          </w:p>
        </w:tc>
        <w:tc>
          <w:tcPr>
            <w:tcW w:w="1319" w:type="dxa"/>
            <w:tcBorders>
              <w:top w:val="nil"/>
              <w:left w:val="nil"/>
              <w:bottom w:val="single" w:sz="4" w:space="0" w:color="auto"/>
              <w:right w:val="single" w:sz="4" w:space="0" w:color="auto"/>
            </w:tcBorders>
            <w:shd w:val="clear" w:color="auto" w:fill="auto"/>
            <w:vAlign w:val="center"/>
            <w:hideMark/>
          </w:tcPr>
          <w:p w14:paraId="20527FB8"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-1 209,11 </w:t>
            </w:r>
          </w:p>
        </w:tc>
        <w:tc>
          <w:tcPr>
            <w:tcW w:w="1368" w:type="dxa"/>
            <w:tcBorders>
              <w:top w:val="nil"/>
              <w:left w:val="nil"/>
              <w:bottom w:val="single" w:sz="4" w:space="0" w:color="auto"/>
              <w:right w:val="single" w:sz="4" w:space="0" w:color="auto"/>
            </w:tcBorders>
            <w:shd w:val="clear" w:color="000000" w:fill="C6E0B4"/>
            <w:vAlign w:val="center"/>
            <w:hideMark/>
          </w:tcPr>
          <w:p w14:paraId="17FA83D9"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3 648,09 </w:t>
            </w:r>
          </w:p>
        </w:tc>
        <w:tc>
          <w:tcPr>
            <w:tcW w:w="2310" w:type="dxa"/>
            <w:tcBorders>
              <w:top w:val="nil"/>
              <w:left w:val="nil"/>
              <w:bottom w:val="single" w:sz="4" w:space="0" w:color="auto"/>
              <w:right w:val="single" w:sz="4" w:space="0" w:color="auto"/>
            </w:tcBorders>
            <w:shd w:val="clear" w:color="000000" w:fill="C6E0B4"/>
            <w:vAlign w:val="center"/>
            <w:hideMark/>
          </w:tcPr>
          <w:p w14:paraId="00A0D2AF" w14:textId="77777777" w:rsidR="008B0247" w:rsidRPr="008B0247" w:rsidRDefault="008B0247" w:rsidP="008B0247">
            <w:pPr>
              <w:rPr>
                <w:rFonts w:ascii="Tahoma" w:hAnsi="Tahoma" w:cs="Tahoma"/>
                <w:sz w:val="13"/>
                <w:szCs w:val="13"/>
              </w:rPr>
            </w:pPr>
            <w:r w:rsidRPr="008B0247">
              <w:rPr>
                <w:rFonts w:ascii="Tahoma" w:hAnsi="Tahoma" w:cs="Tahoma"/>
                <w:sz w:val="13"/>
                <w:szCs w:val="13"/>
              </w:rPr>
              <w:t>по факту 2019 года, представленному организацией</w:t>
            </w:r>
          </w:p>
        </w:tc>
        <w:tc>
          <w:tcPr>
            <w:tcW w:w="1221" w:type="dxa"/>
            <w:tcBorders>
              <w:top w:val="nil"/>
              <w:left w:val="nil"/>
              <w:bottom w:val="single" w:sz="4" w:space="0" w:color="auto"/>
              <w:right w:val="single" w:sz="4" w:space="0" w:color="auto"/>
            </w:tcBorders>
            <w:shd w:val="clear" w:color="auto" w:fill="auto"/>
            <w:vAlign w:val="center"/>
            <w:hideMark/>
          </w:tcPr>
          <w:p w14:paraId="34BF358D"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 xml:space="preserve">-1 209,11 </w:t>
            </w:r>
          </w:p>
        </w:tc>
      </w:tr>
      <w:tr w:rsidR="008B0247" w:rsidRPr="008B0247" w14:paraId="6A8F41C8" w14:textId="77777777" w:rsidTr="008B0247">
        <w:trPr>
          <w:trHeight w:val="58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1CE24C5"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lastRenderedPageBreak/>
              <w:t>7</w:t>
            </w:r>
          </w:p>
        </w:tc>
        <w:tc>
          <w:tcPr>
            <w:tcW w:w="3387" w:type="dxa"/>
            <w:tcBorders>
              <w:top w:val="nil"/>
              <w:left w:val="nil"/>
              <w:bottom w:val="single" w:sz="4" w:space="0" w:color="auto"/>
              <w:right w:val="single" w:sz="4" w:space="0" w:color="auto"/>
            </w:tcBorders>
            <w:shd w:val="clear" w:color="auto" w:fill="auto"/>
            <w:vAlign w:val="center"/>
            <w:hideMark/>
          </w:tcPr>
          <w:p w14:paraId="7C656EF2"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Расчетная предпринимательская прибыль, тыс. руб.</w:t>
            </w:r>
          </w:p>
        </w:tc>
        <w:tc>
          <w:tcPr>
            <w:tcW w:w="1220" w:type="dxa"/>
            <w:tcBorders>
              <w:top w:val="nil"/>
              <w:left w:val="nil"/>
              <w:bottom w:val="single" w:sz="4" w:space="0" w:color="auto"/>
              <w:right w:val="single" w:sz="4" w:space="0" w:color="auto"/>
            </w:tcBorders>
            <w:shd w:val="clear" w:color="auto" w:fill="auto"/>
            <w:vAlign w:val="center"/>
            <w:hideMark/>
          </w:tcPr>
          <w:p w14:paraId="5A5E2626"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8EA5525"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0,00 </w:t>
            </w:r>
          </w:p>
        </w:tc>
        <w:tc>
          <w:tcPr>
            <w:tcW w:w="1320" w:type="dxa"/>
            <w:tcBorders>
              <w:top w:val="nil"/>
              <w:left w:val="nil"/>
              <w:bottom w:val="single" w:sz="4" w:space="0" w:color="auto"/>
              <w:right w:val="single" w:sz="4" w:space="0" w:color="auto"/>
            </w:tcBorders>
            <w:shd w:val="clear" w:color="auto" w:fill="auto"/>
            <w:vAlign w:val="center"/>
            <w:hideMark/>
          </w:tcPr>
          <w:p w14:paraId="00D16861"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49 312,29 </w:t>
            </w:r>
          </w:p>
        </w:tc>
        <w:tc>
          <w:tcPr>
            <w:tcW w:w="1319" w:type="dxa"/>
            <w:tcBorders>
              <w:top w:val="nil"/>
              <w:left w:val="nil"/>
              <w:bottom w:val="single" w:sz="4" w:space="0" w:color="auto"/>
              <w:right w:val="single" w:sz="4" w:space="0" w:color="auto"/>
            </w:tcBorders>
            <w:shd w:val="clear" w:color="auto" w:fill="auto"/>
            <w:vAlign w:val="center"/>
            <w:hideMark/>
          </w:tcPr>
          <w:p w14:paraId="7C9DEEFB"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49 312,29 </w:t>
            </w:r>
          </w:p>
        </w:tc>
        <w:tc>
          <w:tcPr>
            <w:tcW w:w="1319" w:type="dxa"/>
            <w:tcBorders>
              <w:top w:val="nil"/>
              <w:left w:val="nil"/>
              <w:bottom w:val="single" w:sz="4" w:space="0" w:color="auto"/>
              <w:right w:val="single" w:sz="4" w:space="0" w:color="auto"/>
            </w:tcBorders>
            <w:shd w:val="clear" w:color="auto" w:fill="auto"/>
            <w:vAlign w:val="center"/>
            <w:hideMark/>
          </w:tcPr>
          <w:p w14:paraId="51E617A8"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49 312,29 </w:t>
            </w:r>
          </w:p>
        </w:tc>
        <w:tc>
          <w:tcPr>
            <w:tcW w:w="1368" w:type="dxa"/>
            <w:tcBorders>
              <w:top w:val="nil"/>
              <w:left w:val="nil"/>
              <w:bottom w:val="single" w:sz="4" w:space="0" w:color="auto"/>
              <w:right w:val="single" w:sz="4" w:space="0" w:color="auto"/>
            </w:tcBorders>
            <w:shd w:val="clear" w:color="000000" w:fill="C6E0B4"/>
            <w:vAlign w:val="center"/>
            <w:hideMark/>
          </w:tcPr>
          <w:p w14:paraId="032672CF" w14:textId="77777777" w:rsidR="008B0247" w:rsidRPr="008B0247" w:rsidRDefault="008B0247" w:rsidP="008B0247">
            <w:pPr>
              <w:jc w:val="right"/>
              <w:rPr>
                <w:rFonts w:ascii="Tahoma" w:hAnsi="Tahoma" w:cs="Tahoma"/>
                <w:b/>
                <w:bCs/>
                <w:color w:val="000000"/>
                <w:sz w:val="13"/>
                <w:szCs w:val="13"/>
              </w:rPr>
            </w:pPr>
            <w:r w:rsidRPr="008B0247">
              <w:rPr>
                <w:rFonts w:ascii="Tahoma" w:hAnsi="Tahoma" w:cs="Tahoma"/>
                <w:b/>
                <w:bCs/>
                <w:color w:val="000000"/>
                <w:sz w:val="13"/>
                <w:szCs w:val="13"/>
              </w:rPr>
              <w:t xml:space="preserve">0,00 </w:t>
            </w:r>
          </w:p>
        </w:tc>
        <w:tc>
          <w:tcPr>
            <w:tcW w:w="2310" w:type="dxa"/>
            <w:tcBorders>
              <w:top w:val="nil"/>
              <w:left w:val="nil"/>
              <w:bottom w:val="single" w:sz="4" w:space="0" w:color="auto"/>
              <w:right w:val="single" w:sz="4" w:space="0" w:color="auto"/>
            </w:tcBorders>
            <w:shd w:val="clear" w:color="000000" w:fill="C6E0B4"/>
            <w:vAlign w:val="center"/>
            <w:hideMark/>
          </w:tcPr>
          <w:p w14:paraId="750F1C74"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на уровне ранее утвержденного плана на 2019 год</w:t>
            </w:r>
          </w:p>
        </w:tc>
        <w:tc>
          <w:tcPr>
            <w:tcW w:w="1221" w:type="dxa"/>
            <w:tcBorders>
              <w:top w:val="nil"/>
              <w:left w:val="nil"/>
              <w:bottom w:val="single" w:sz="4" w:space="0" w:color="auto"/>
              <w:right w:val="single" w:sz="4" w:space="0" w:color="auto"/>
            </w:tcBorders>
            <w:shd w:val="clear" w:color="auto" w:fill="auto"/>
            <w:vAlign w:val="center"/>
            <w:hideMark/>
          </w:tcPr>
          <w:p w14:paraId="5FC38341" w14:textId="77777777" w:rsidR="008B0247" w:rsidRPr="008B0247" w:rsidRDefault="008B0247" w:rsidP="008B0247">
            <w:pPr>
              <w:jc w:val="right"/>
              <w:rPr>
                <w:rFonts w:ascii="Calibri" w:hAnsi="Calibri" w:cs="Calibri"/>
                <w:b/>
                <w:bCs/>
                <w:color w:val="000000"/>
                <w:sz w:val="13"/>
                <w:szCs w:val="13"/>
              </w:rPr>
            </w:pPr>
            <w:r w:rsidRPr="008B0247">
              <w:rPr>
                <w:rFonts w:ascii="Calibri" w:hAnsi="Calibri" w:cs="Calibri"/>
                <w:b/>
                <w:bCs/>
                <w:color w:val="000000"/>
                <w:sz w:val="13"/>
                <w:szCs w:val="13"/>
              </w:rPr>
              <w:t xml:space="preserve">0,00 </w:t>
            </w:r>
          </w:p>
        </w:tc>
      </w:tr>
      <w:tr w:rsidR="008B0247" w:rsidRPr="008B0247" w14:paraId="2FAC6579"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4DB8873"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8</w:t>
            </w:r>
          </w:p>
        </w:tc>
        <w:tc>
          <w:tcPr>
            <w:tcW w:w="3387" w:type="dxa"/>
            <w:tcBorders>
              <w:top w:val="nil"/>
              <w:left w:val="nil"/>
              <w:bottom w:val="single" w:sz="4" w:space="0" w:color="auto"/>
              <w:right w:val="single" w:sz="4" w:space="0" w:color="auto"/>
            </w:tcBorders>
            <w:shd w:val="clear" w:color="auto" w:fill="auto"/>
            <w:vAlign w:val="center"/>
            <w:hideMark/>
          </w:tcPr>
          <w:p w14:paraId="450E61BE"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Результаты деятельности</w:t>
            </w:r>
          </w:p>
        </w:tc>
        <w:tc>
          <w:tcPr>
            <w:tcW w:w="1220" w:type="dxa"/>
            <w:tcBorders>
              <w:top w:val="nil"/>
              <w:left w:val="nil"/>
              <w:bottom w:val="single" w:sz="4" w:space="0" w:color="auto"/>
              <w:right w:val="single" w:sz="4" w:space="0" w:color="auto"/>
            </w:tcBorders>
            <w:shd w:val="clear" w:color="auto" w:fill="auto"/>
            <w:vAlign w:val="center"/>
            <w:hideMark/>
          </w:tcPr>
          <w:p w14:paraId="53C8982E"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5182F49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20 096,71 </w:t>
            </w:r>
          </w:p>
        </w:tc>
        <w:tc>
          <w:tcPr>
            <w:tcW w:w="1320" w:type="dxa"/>
            <w:tcBorders>
              <w:top w:val="nil"/>
              <w:left w:val="nil"/>
              <w:bottom w:val="single" w:sz="4" w:space="0" w:color="auto"/>
              <w:right w:val="single" w:sz="4" w:space="0" w:color="auto"/>
            </w:tcBorders>
            <w:shd w:val="clear" w:color="auto" w:fill="auto"/>
            <w:vAlign w:val="center"/>
            <w:hideMark/>
          </w:tcPr>
          <w:p w14:paraId="27EE9442"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20 096,71 </w:t>
            </w:r>
          </w:p>
        </w:tc>
        <w:tc>
          <w:tcPr>
            <w:tcW w:w="1319" w:type="dxa"/>
            <w:tcBorders>
              <w:top w:val="nil"/>
              <w:left w:val="nil"/>
              <w:bottom w:val="single" w:sz="4" w:space="0" w:color="auto"/>
              <w:right w:val="single" w:sz="4" w:space="0" w:color="auto"/>
            </w:tcBorders>
            <w:shd w:val="clear" w:color="auto" w:fill="auto"/>
            <w:vAlign w:val="center"/>
            <w:hideMark/>
          </w:tcPr>
          <w:p w14:paraId="06BA796D"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20 096,71 </w:t>
            </w:r>
          </w:p>
        </w:tc>
        <w:tc>
          <w:tcPr>
            <w:tcW w:w="1319" w:type="dxa"/>
            <w:tcBorders>
              <w:top w:val="nil"/>
              <w:left w:val="nil"/>
              <w:bottom w:val="single" w:sz="4" w:space="0" w:color="auto"/>
              <w:right w:val="single" w:sz="4" w:space="0" w:color="auto"/>
            </w:tcBorders>
            <w:shd w:val="clear" w:color="auto" w:fill="auto"/>
            <w:vAlign w:val="center"/>
            <w:hideMark/>
          </w:tcPr>
          <w:p w14:paraId="3AD10F15"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0,00 </w:t>
            </w:r>
          </w:p>
        </w:tc>
        <w:tc>
          <w:tcPr>
            <w:tcW w:w="1368" w:type="dxa"/>
            <w:tcBorders>
              <w:top w:val="nil"/>
              <w:left w:val="nil"/>
              <w:bottom w:val="single" w:sz="4" w:space="0" w:color="auto"/>
              <w:right w:val="single" w:sz="4" w:space="0" w:color="auto"/>
            </w:tcBorders>
            <w:shd w:val="clear" w:color="000000" w:fill="C6E0B4"/>
            <w:vAlign w:val="center"/>
            <w:hideMark/>
          </w:tcPr>
          <w:p w14:paraId="013C7339" w14:textId="77777777" w:rsidR="008B0247" w:rsidRPr="008B0247" w:rsidRDefault="008B0247" w:rsidP="008B0247">
            <w:pPr>
              <w:jc w:val="right"/>
              <w:rPr>
                <w:rFonts w:ascii="Tahoma" w:hAnsi="Tahoma" w:cs="Tahoma"/>
                <w:b/>
                <w:bCs/>
                <w:color w:val="000000"/>
                <w:sz w:val="13"/>
                <w:szCs w:val="13"/>
              </w:rPr>
            </w:pPr>
            <w:r w:rsidRPr="008B0247">
              <w:rPr>
                <w:rFonts w:ascii="Tahoma" w:hAnsi="Tahoma" w:cs="Tahoma"/>
                <w:b/>
                <w:bCs/>
                <w:color w:val="000000"/>
                <w:sz w:val="13"/>
                <w:szCs w:val="13"/>
              </w:rPr>
              <w:t xml:space="preserve">20 096,71 </w:t>
            </w:r>
          </w:p>
        </w:tc>
        <w:tc>
          <w:tcPr>
            <w:tcW w:w="2310" w:type="dxa"/>
            <w:tcBorders>
              <w:top w:val="nil"/>
              <w:left w:val="nil"/>
              <w:bottom w:val="single" w:sz="4" w:space="0" w:color="auto"/>
              <w:right w:val="single" w:sz="4" w:space="0" w:color="auto"/>
            </w:tcBorders>
            <w:shd w:val="clear" w:color="000000" w:fill="C6E0B4"/>
            <w:vAlign w:val="center"/>
            <w:hideMark/>
          </w:tcPr>
          <w:p w14:paraId="071CF5FA"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7D1527FF" w14:textId="77777777" w:rsidR="008B0247" w:rsidRPr="008B0247" w:rsidRDefault="008B0247" w:rsidP="008B0247">
            <w:pPr>
              <w:jc w:val="right"/>
              <w:rPr>
                <w:rFonts w:ascii="Calibri" w:hAnsi="Calibri" w:cs="Calibri"/>
                <w:b/>
                <w:bCs/>
                <w:color w:val="000000"/>
                <w:sz w:val="13"/>
                <w:szCs w:val="13"/>
              </w:rPr>
            </w:pPr>
            <w:r w:rsidRPr="008B0247">
              <w:rPr>
                <w:rFonts w:ascii="Calibri" w:hAnsi="Calibri" w:cs="Calibri"/>
                <w:b/>
                <w:bCs/>
                <w:color w:val="000000"/>
                <w:sz w:val="13"/>
                <w:szCs w:val="13"/>
              </w:rPr>
              <w:t xml:space="preserve">0,00 </w:t>
            </w:r>
          </w:p>
        </w:tc>
      </w:tr>
      <w:tr w:rsidR="008B0247" w:rsidRPr="008B0247" w14:paraId="62D1559F" w14:textId="77777777" w:rsidTr="008B0247">
        <w:trPr>
          <w:trHeight w:val="806"/>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3BDB08C"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8.1</w:t>
            </w:r>
          </w:p>
        </w:tc>
        <w:tc>
          <w:tcPr>
            <w:tcW w:w="3387" w:type="dxa"/>
            <w:tcBorders>
              <w:top w:val="nil"/>
              <w:left w:val="nil"/>
              <w:bottom w:val="nil"/>
              <w:right w:val="nil"/>
            </w:tcBorders>
            <w:shd w:val="clear" w:color="auto" w:fill="auto"/>
            <w:noWrap/>
            <w:vAlign w:val="bottom"/>
            <w:hideMark/>
          </w:tcPr>
          <w:p w14:paraId="1F2A9951" w14:textId="120D900E" w:rsidR="008B0247" w:rsidRPr="008B0247" w:rsidRDefault="008B0247" w:rsidP="008B0247">
            <w:pPr>
              <w:rPr>
                <w:rFonts w:ascii="Calibri" w:hAnsi="Calibri" w:cs="Calibri"/>
                <w:color w:val="000000"/>
                <w:sz w:val="13"/>
                <w:szCs w:val="13"/>
              </w:rPr>
            </w:pPr>
          </w:p>
          <w:tbl>
            <w:tblPr>
              <w:tblW w:w="0" w:type="auto"/>
              <w:tblCellSpacing w:w="0" w:type="dxa"/>
              <w:tblCellMar>
                <w:left w:w="0" w:type="dxa"/>
                <w:right w:w="0" w:type="dxa"/>
              </w:tblCellMar>
              <w:tblLook w:val="04A0" w:firstRow="1" w:lastRow="0" w:firstColumn="1" w:lastColumn="0" w:noHBand="0" w:noVBand="1"/>
            </w:tblPr>
            <w:tblGrid>
              <w:gridCol w:w="3154"/>
            </w:tblGrid>
            <w:tr w:rsidR="008B0247" w:rsidRPr="008B0247" w14:paraId="38ECA5B9" w14:textId="77777777" w:rsidTr="008B0247">
              <w:trPr>
                <w:trHeight w:val="806"/>
                <w:tblCellSpacing w:w="0" w:type="dxa"/>
              </w:trPr>
              <w:tc>
                <w:tcPr>
                  <w:tcW w:w="3154" w:type="dxa"/>
                  <w:tcBorders>
                    <w:top w:val="nil"/>
                    <w:left w:val="nil"/>
                    <w:bottom w:val="single" w:sz="4" w:space="0" w:color="auto"/>
                    <w:right w:val="single" w:sz="4" w:space="0" w:color="auto"/>
                  </w:tcBorders>
                  <w:shd w:val="clear" w:color="000000" w:fill="FFFFFF"/>
                  <w:vAlign w:val="center"/>
                  <w:hideMark/>
                </w:tcPr>
                <w:p w14:paraId="40488394" w14:textId="2D5C3238" w:rsidR="008B0247" w:rsidRPr="008B0247" w:rsidRDefault="00B82E11" w:rsidP="008B0247">
                  <w:pPr>
                    <w:rPr>
                      <w:rFonts w:ascii="Tahoma" w:hAnsi="Tahoma" w:cs="Tahoma"/>
                      <w:sz w:val="13"/>
                      <w:szCs w:val="13"/>
                    </w:rPr>
                  </w:pPr>
                  <w:r w:rsidRPr="008B0247">
                    <w:rPr>
                      <w:rFonts w:ascii="Calibri" w:hAnsi="Calibri" w:cs="Calibri"/>
                      <w:noProof/>
                      <w:color w:val="000000"/>
                      <w:sz w:val="13"/>
                      <w:szCs w:val="13"/>
                    </w:rPr>
                    <w:drawing>
                      <wp:anchor distT="0" distB="0" distL="114300" distR="114300" simplePos="0" relativeHeight="251650560" behindDoc="0" locked="0" layoutInCell="1" allowOverlap="1" wp14:anchorId="23EC64C6" wp14:editId="4BB49229">
                        <wp:simplePos x="0" y="0"/>
                        <wp:positionH relativeFrom="column">
                          <wp:posOffset>92710</wp:posOffset>
                        </wp:positionH>
                        <wp:positionV relativeFrom="paragraph">
                          <wp:posOffset>212090</wp:posOffset>
                        </wp:positionV>
                        <wp:extent cx="428625" cy="190500"/>
                        <wp:effectExtent l="0" t="0" r="9525" b="0"/>
                        <wp:wrapNone/>
                        <wp:docPr id="39" name="Рисунок 39" descr="base_1_338677_3298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Рисунок 5" descr="base_1_338677_32986">
                                  <a:extLst>
                                    <a:ext uri="{FF2B5EF4-FFF2-40B4-BE49-F238E27FC236}">
                                      <a16:creationId xmlns:a16="http://schemas.microsoft.com/office/drawing/2014/main" id="{00000000-0008-0000-0000-000006000000}"/>
                                    </a:ext>
                                  </a:extLst>
                                </pic:cNvP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247" w:rsidRPr="008B0247">
                    <w:rPr>
                      <w:rFonts w:ascii="Tahoma" w:hAnsi="Tahoma" w:cs="Tahoma"/>
                      <w:sz w:val="13"/>
                      <w:szCs w:val="13"/>
                    </w:rPr>
                    <w:t>Размер корректировки необходимой валовой выручки 2019 года, тыс. руб.                                     (                   )</w:t>
                  </w:r>
                </w:p>
              </w:tc>
            </w:tr>
          </w:tbl>
          <w:p w14:paraId="699E85B1" w14:textId="77777777" w:rsidR="008B0247" w:rsidRPr="008B0247" w:rsidRDefault="008B0247" w:rsidP="008B0247">
            <w:pPr>
              <w:rPr>
                <w:rFonts w:ascii="Calibri" w:hAnsi="Calibri" w:cs="Calibri"/>
                <w:color w:val="000000"/>
                <w:sz w:val="13"/>
                <w:szCs w:val="13"/>
              </w:rPr>
            </w:pPr>
          </w:p>
        </w:tc>
        <w:tc>
          <w:tcPr>
            <w:tcW w:w="1220" w:type="dxa"/>
            <w:tcBorders>
              <w:top w:val="nil"/>
              <w:left w:val="nil"/>
              <w:bottom w:val="single" w:sz="4" w:space="0" w:color="auto"/>
              <w:right w:val="single" w:sz="4" w:space="0" w:color="auto"/>
            </w:tcBorders>
            <w:shd w:val="clear" w:color="auto" w:fill="auto"/>
            <w:vAlign w:val="center"/>
            <w:hideMark/>
          </w:tcPr>
          <w:p w14:paraId="017BCF31"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05C82FE5"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38 811,41 </w:t>
            </w:r>
          </w:p>
        </w:tc>
        <w:tc>
          <w:tcPr>
            <w:tcW w:w="1320" w:type="dxa"/>
            <w:tcBorders>
              <w:top w:val="nil"/>
              <w:left w:val="nil"/>
              <w:bottom w:val="single" w:sz="4" w:space="0" w:color="auto"/>
              <w:right w:val="single" w:sz="4" w:space="0" w:color="auto"/>
            </w:tcBorders>
            <w:shd w:val="clear" w:color="auto" w:fill="auto"/>
            <w:vAlign w:val="center"/>
            <w:hideMark/>
          </w:tcPr>
          <w:p w14:paraId="6BE2144B"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38 811,41 </w:t>
            </w:r>
          </w:p>
        </w:tc>
        <w:tc>
          <w:tcPr>
            <w:tcW w:w="1319" w:type="dxa"/>
            <w:tcBorders>
              <w:top w:val="nil"/>
              <w:left w:val="nil"/>
              <w:bottom w:val="single" w:sz="4" w:space="0" w:color="auto"/>
              <w:right w:val="single" w:sz="4" w:space="0" w:color="auto"/>
            </w:tcBorders>
            <w:shd w:val="clear" w:color="auto" w:fill="auto"/>
            <w:vAlign w:val="center"/>
            <w:hideMark/>
          </w:tcPr>
          <w:p w14:paraId="5B317E1C"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38 811,41 </w:t>
            </w:r>
          </w:p>
        </w:tc>
        <w:tc>
          <w:tcPr>
            <w:tcW w:w="1319" w:type="dxa"/>
            <w:tcBorders>
              <w:top w:val="nil"/>
              <w:left w:val="nil"/>
              <w:bottom w:val="single" w:sz="4" w:space="0" w:color="auto"/>
              <w:right w:val="single" w:sz="4" w:space="0" w:color="auto"/>
            </w:tcBorders>
            <w:shd w:val="clear" w:color="auto" w:fill="auto"/>
            <w:vAlign w:val="center"/>
            <w:hideMark/>
          </w:tcPr>
          <w:p w14:paraId="14BFD25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0,00 </w:t>
            </w:r>
          </w:p>
        </w:tc>
        <w:tc>
          <w:tcPr>
            <w:tcW w:w="1368" w:type="dxa"/>
            <w:tcBorders>
              <w:top w:val="nil"/>
              <w:left w:val="nil"/>
              <w:bottom w:val="single" w:sz="4" w:space="0" w:color="auto"/>
              <w:right w:val="single" w:sz="4" w:space="0" w:color="auto"/>
            </w:tcBorders>
            <w:shd w:val="clear" w:color="000000" w:fill="C6E0B4"/>
            <w:vAlign w:val="center"/>
            <w:hideMark/>
          </w:tcPr>
          <w:p w14:paraId="1DF40E3F" w14:textId="77777777" w:rsidR="008B0247" w:rsidRPr="008B0247" w:rsidRDefault="008B0247" w:rsidP="008B0247">
            <w:pPr>
              <w:jc w:val="right"/>
              <w:rPr>
                <w:rFonts w:ascii="Tahoma" w:hAnsi="Tahoma" w:cs="Tahoma"/>
                <w:color w:val="000000"/>
                <w:sz w:val="13"/>
                <w:szCs w:val="13"/>
              </w:rPr>
            </w:pPr>
            <w:r w:rsidRPr="008B0247">
              <w:rPr>
                <w:rFonts w:ascii="Tahoma" w:hAnsi="Tahoma" w:cs="Tahoma"/>
                <w:color w:val="000000"/>
                <w:sz w:val="13"/>
                <w:szCs w:val="13"/>
              </w:rPr>
              <w:t xml:space="preserve">38 811,41 </w:t>
            </w:r>
          </w:p>
        </w:tc>
        <w:tc>
          <w:tcPr>
            <w:tcW w:w="2310" w:type="dxa"/>
            <w:tcBorders>
              <w:top w:val="nil"/>
              <w:left w:val="nil"/>
              <w:bottom w:val="single" w:sz="4" w:space="0" w:color="auto"/>
              <w:right w:val="single" w:sz="4" w:space="0" w:color="auto"/>
            </w:tcBorders>
            <w:shd w:val="clear" w:color="000000" w:fill="C6E0B4"/>
            <w:vAlign w:val="center"/>
            <w:hideMark/>
          </w:tcPr>
          <w:p w14:paraId="36D34FCB"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на уровне плана 2019 года</w:t>
            </w:r>
          </w:p>
        </w:tc>
        <w:tc>
          <w:tcPr>
            <w:tcW w:w="1221" w:type="dxa"/>
            <w:tcBorders>
              <w:top w:val="nil"/>
              <w:left w:val="nil"/>
              <w:bottom w:val="single" w:sz="4" w:space="0" w:color="auto"/>
              <w:right w:val="single" w:sz="4" w:space="0" w:color="auto"/>
            </w:tcBorders>
            <w:shd w:val="clear" w:color="auto" w:fill="auto"/>
            <w:vAlign w:val="center"/>
            <w:hideMark/>
          </w:tcPr>
          <w:p w14:paraId="63A8EE78" w14:textId="77777777" w:rsidR="008B0247" w:rsidRPr="008B0247" w:rsidRDefault="008B0247" w:rsidP="008B0247">
            <w:pPr>
              <w:jc w:val="right"/>
              <w:rPr>
                <w:rFonts w:ascii="Calibri" w:hAnsi="Calibri" w:cs="Calibri"/>
                <w:color w:val="000000"/>
                <w:sz w:val="13"/>
                <w:szCs w:val="13"/>
              </w:rPr>
            </w:pPr>
            <w:r w:rsidRPr="008B0247">
              <w:rPr>
                <w:rFonts w:ascii="Calibri" w:hAnsi="Calibri" w:cs="Calibri"/>
                <w:color w:val="000000"/>
                <w:sz w:val="13"/>
                <w:szCs w:val="13"/>
              </w:rPr>
              <w:t xml:space="preserve">0,00 </w:t>
            </w:r>
          </w:p>
        </w:tc>
      </w:tr>
      <w:tr w:rsidR="008B0247" w:rsidRPr="008B0247" w14:paraId="452111E9" w14:textId="77777777" w:rsidTr="008B0247">
        <w:trPr>
          <w:trHeight w:val="533"/>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3CEA169" w14:textId="77777777" w:rsidR="008B0247" w:rsidRPr="008B0247" w:rsidRDefault="008B0247" w:rsidP="008B0247">
            <w:pPr>
              <w:jc w:val="center"/>
              <w:rPr>
                <w:rFonts w:ascii="Calibri" w:hAnsi="Calibri" w:cs="Calibri"/>
                <w:sz w:val="13"/>
                <w:szCs w:val="13"/>
              </w:rPr>
            </w:pPr>
            <w:r w:rsidRPr="008B0247">
              <w:rPr>
                <w:rFonts w:ascii="Calibri" w:hAnsi="Calibri" w:cs="Calibri"/>
                <w:sz w:val="13"/>
                <w:szCs w:val="13"/>
              </w:rPr>
              <w:t>8.2</w:t>
            </w:r>
          </w:p>
        </w:tc>
        <w:tc>
          <w:tcPr>
            <w:tcW w:w="3387" w:type="dxa"/>
            <w:tcBorders>
              <w:top w:val="nil"/>
              <w:left w:val="nil"/>
              <w:bottom w:val="single" w:sz="4" w:space="0" w:color="auto"/>
              <w:right w:val="single" w:sz="4" w:space="0" w:color="auto"/>
            </w:tcBorders>
            <w:shd w:val="clear" w:color="000000" w:fill="FFFFFF"/>
            <w:vAlign w:val="center"/>
            <w:hideMark/>
          </w:tcPr>
          <w:p w14:paraId="7912FB27" w14:textId="77777777" w:rsidR="008B0247" w:rsidRPr="008B0247" w:rsidRDefault="008B0247" w:rsidP="008B0247">
            <w:pPr>
              <w:rPr>
                <w:rFonts w:ascii="Tahoma" w:hAnsi="Tahoma" w:cs="Tahoma"/>
                <w:sz w:val="13"/>
                <w:szCs w:val="13"/>
              </w:rPr>
            </w:pPr>
            <w:r w:rsidRPr="008B0247">
              <w:rPr>
                <w:rFonts w:ascii="Tahoma" w:hAnsi="Tahoma" w:cs="Tahoma"/>
                <w:sz w:val="13"/>
                <w:szCs w:val="13"/>
              </w:rPr>
              <w:t>Экономически не обоснованные доходы прошлых периодов регулирования</w:t>
            </w:r>
          </w:p>
        </w:tc>
        <w:tc>
          <w:tcPr>
            <w:tcW w:w="1220" w:type="dxa"/>
            <w:tcBorders>
              <w:top w:val="nil"/>
              <w:left w:val="nil"/>
              <w:bottom w:val="single" w:sz="4" w:space="0" w:color="auto"/>
              <w:right w:val="single" w:sz="4" w:space="0" w:color="auto"/>
            </w:tcBorders>
            <w:shd w:val="clear" w:color="auto" w:fill="auto"/>
            <w:vAlign w:val="center"/>
            <w:hideMark/>
          </w:tcPr>
          <w:p w14:paraId="683A0858"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155EF781"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18 714,70 </w:t>
            </w:r>
          </w:p>
        </w:tc>
        <w:tc>
          <w:tcPr>
            <w:tcW w:w="1320" w:type="dxa"/>
            <w:tcBorders>
              <w:top w:val="nil"/>
              <w:left w:val="nil"/>
              <w:bottom w:val="single" w:sz="4" w:space="0" w:color="auto"/>
              <w:right w:val="single" w:sz="4" w:space="0" w:color="auto"/>
            </w:tcBorders>
            <w:shd w:val="clear" w:color="auto" w:fill="auto"/>
            <w:vAlign w:val="center"/>
            <w:hideMark/>
          </w:tcPr>
          <w:p w14:paraId="7749DA0A"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18 714,70 </w:t>
            </w:r>
          </w:p>
        </w:tc>
        <w:tc>
          <w:tcPr>
            <w:tcW w:w="1319" w:type="dxa"/>
            <w:tcBorders>
              <w:top w:val="nil"/>
              <w:left w:val="nil"/>
              <w:bottom w:val="single" w:sz="4" w:space="0" w:color="auto"/>
              <w:right w:val="single" w:sz="4" w:space="0" w:color="auto"/>
            </w:tcBorders>
            <w:shd w:val="clear" w:color="auto" w:fill="auto"/>
            <w:vAlign w:val="center"/>
            <w:hideMark/>
          </w:tcPr>
          <w:p w14:paraId="673EAB1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18 714,70 </w:t>
            </w:r>
          </w:p>
        </w:tc>
        <w:tc>
          <w:tcPr>
            <w:tcW w:w="1319" w:type="dxa"/>
            <w:tcBorders>
              <w:top w:val="nil"/>
              <w:left w:val="nil"/>
              <w:bottom w:val="single" w:sz="4" w:space="0" w:color="auto"/>
              <w:right w:val="single" w:sz="4" w:space="0" w:color="auto"/>
            </w:tcBorders>
            <w:shd w:val="clear" w:color="auto" w:fill="auto"/>
            <w:vAlign w:val="center"/>
            <w:hideMark/>
          </w:tcPr>
          <w:p w14:paraId="6A367C2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0,00 </w:t>
            </w:r>
          </w:p>
        </w:tc>
        <w:tc>
          <w:tcPr>
            <w:tcW w:w="1368" w:type="dxa"/>
            <w:tcBorders>
              <w:top w:val="nil"/>
              <w:left w:val="nil"/>
              <w:bottom w:val="single" w:sz="4" w:space="0" w:color="auto"/>
              <w:right w:val="single" w:sz="4" w:space="0" w:color="auto"/>
            </w:tcBorders>
            <w:shd w:val="clear" w:color="000000" w:fill="C6E0B4"/>
            <w:vAlign w:val="center"/>
            <w:hideMark/>
          </w:tcPr>
          <w:p w14:paraId="4744D19C" w14:textId="77777777" w:rsidR="008B0247" w:rsidRPr="008B0247" w:rsidRDefault="008B0247" w:rsidP="008B0247">
            <w:pPr>
              <w:jc w:val="right"/>
              <w:rPr>
                <w:rFonts w:ascii="Tahoma" w:hAnsi="Tahoma" w:cs="Tahoma"/>
                <w:color w:val="000000"/>
                <w:sz w:val="13"/>
                <w:szCs w:val="13"/>
              </w:rPr>
            </w:pPr>
            <w:r w:rsidRPr="008B0247">
              <w:rPr>
                <w:rFonts w:ascii="Tahoma" w:hAnsi="Tahoma" w:cs="Tahoma"/>
                <w:color w:val="000000"/>
                <w:sz w:val="13"/>
                <w:szCs w:val="13"/>
              </w:rPr>
              <w:t xml:space="preserve">18 714,70 </w:t>
            </w:r>
          </w:p>
        </w:tc>
        <w:tc>
          <w:tcPr>
            <w:tcW w:w="2310" w:type="dxa"/>
            <w:tcBorders>
              <w:top w:val="nil"/>
              <w:left w:val="nil"/>
              <w:bottom w:val="single" w:sz="4" w:space="0" w:color="auto"/>
              <w:right w:val="single" w:sz="4" w:space="0" w:color="auto"/>
            </w:tcBorders>
            <w:shd w:val="clear" w:color="000000" w:fill="C6E0B4"/>
            <w:vAlign w:val="center"/>
            <w:hideMark/>
          </w:tcPr>
          <w:p w14:paraId="362A1C6C"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на уровне плана 2019 года</w:t>
            </w:r>
          </w:p>
        </w:tc>
        <w:tc>
          <w:tcPr>
            <w:tcW w:w="1221" w:type="dxa"/>
            <w:tcBorders>
              <w:top w:val="nil"/>
              <w:left w:val="nil"/>
              <w:bottom w:val="single" w:sz="4" w:space="0" w:color="auto"/>
              <w:right w:val="single" w:sz="4" w:space="0" w:color="auto"/>
            </w:tcBorders>
            <w:shd w:val="clear" w:color="auto" w:fill="auto"/>
            <w:vAlign w:val="center"/>
            <w:hideMark/>
          </w:tcPr>
          <w:p w14:paraId="08913168" w14:textId="77777777" w:rsidR="008B0247" w:rsidRPr="008B0247" w:rsidRDefault="008B0247" w:rsidP="008B0247">
            <w:pPr>
              <w:jc w:val="right"/>
              <w:rPr>
                <w:rFonts w:ascii="Calibri" w:hAnsi="Calibri" w:cs="Calibri"/>
                <w:color w:val="000000"/>
                <w:sz w:val="13"/>
                <w:szCs w:val="13"/>
              </w:rPr>
            </w:pPr>
            <w:r w:rsidRPr="008B0247">
              <w:rPr>
                <w:rFonts w:ascii="Calibri" w:hAnsi="Calibri" w:cs="Calibri"/>
                <w:color w:val="000000"/>
                <w:sz w:val="13"/>
                <w:szCs w:val="13"/>
              </w:rPr>
              <w:t xml:space="preserve">0,00 </w:t>
            </w:r>
          </w:p>
        </w:tc>
      </w:tr>
      <w:tr w:rsidR="008B0247" w:rsidRPr="008B0247" w14:paraId="3804AE51" w14:textId="77777777" w:rsidTr="008B0247">
        <w:trPr>
          <w:trHeight w:val="39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0B8FB27"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single" w:sz="4" w:space="0" w:color="auto"/>
              <w:right w:val="single" w:sz="4" w:space="0" w:color="auto"/>
            </w:tcBorders>
            <w:shd w:val="clear" w:color="000000" w:fill="C6E0B4"/>
            <w:vAlign w:val="center"/>
            <w:hideMark/>
          </w:tcPr>
          <w:p w14:paraId="7387C308" w14:textId="77777777" w:rsidR="008B0247" w:rsidRPr="008B0247" w:rsidRDefault="008B0247" w:rsidP="008B0247">
            <w:pPr>
              <w:rPr>
                <w:rFonts w:ascii="Tahoma" w:hAnsi="Tahoma" w:cs="Tahoma"/>
                <w:b/>
                <w:bCs/>
                <w:sz w:val="13"/>
                <w:szCs w:val="13"/>
              </w:rPr>
            </w:pPr>
            <w:r w:rsidRPr="008B0247">
              <w:rPr>
                <w:rFonts w:ascii="Tahoma" w:hAnsi="Tahoma" w:cs="Tahoma"/>
                <w:b/>
                <w:bCs/>
                <w:sz w:val="13"/>
                <w:szCs w:val="13"/>
              </w:rPr>
              <w:t>Необходимая валовая выручка, тыс. руб.</w:t>
            </w:r>
          </w:p>
        </w:tc>
        <w:tc>
          <w:tcPr>
            <w:tcW w:w="1220" w:type="dxa"/>
            <w:tcBorders>
              <w:top w:val="nil"/>
              <w:left w:val="nil"/>
              <w:bottom w:val="single" w:sz="4" w:space="0" w:color="auto"/>
              <w:right w:val="single" w:sz="4" w:space="0" w:color="auto"/>
            </w:tcBorders>
            <w:shd w:val="clear" w:color="000000" w:fill="C6E0B4"/>
            <w:vAlign w:val="center"/>
            <w:hideMark/>
          </w:tcPr>
          <w:p w14:paraId="3A520F21"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000000" w:fill="C6E0B4"/>
            <w:vAlign w:val="center"/>
            <w:hideMark/>
          </w:tcPr>
          <w:p w14:paraId="791B3D53"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989 856,36 </w:t>
            </w:r>
          </w:p>
        </w:tc>
        <w:tc>
          <w:tcPr>
            <w:tcW w:w="1320" w:type="dxa"/>
            <w:tcBorders>
              <w:top w:val="nil"/>
              <w:left w:val="nil"/>
              <w:bottom w:val="single" w:sz="4" w:space="0" w:color="auto"/>
              <w:right w:val="single" w:sz="4" w:space="0" w:color="auto"/>
            </w:tcBorders>
            <w:shd w:val="clear" w:color="000000" w:fill="C6E0B4"/>
            <w:vAlign w:val="center"/>
            <w:hideMark/>
          </w:tcPr>
          <w:p w14:paraId="250C9F47"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1 071 047,06 </w:t>
            </w:r>
          </w:p>
        </w:tc>
        <w:tc>
          <w:tcPr>
            <w:tcW w:w="1319" w:type="dxa"/>
            <w:tcBorders>
              <w:top w:val="nil"/>
              <w:left w:val="nil"/>
              <w:bottom w:val="single" w:sz="4" w:space="0" w:color="auto"/>
              <w:right w:val="single" w:sz="4" w:space="0" w:color="auto"/>
            </w:tcBorders>
            <w:shd w:val="clear" w:color="000000" w:fill="C6E0B4"/>
            <w:vAlign w:val="center"/>
            <w:hideMark/>
          </w:tcPr>
          <w:p w14:paraId="70471FA9"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1 080 370,52 </w:t>
            </w:r>
          </w:p>
        </w:tc>
        <w:tc>
          <w:tcPr>
            <w:tcW w:w="1319" w:type="dxa"/>
            <w:tcBorders>
              <w:top w:val="nil"/>
              <w:left w:val="nil"/>
              <w:bottom w:val="single" w:sz="4" w:space="0" w:color="auto"/>
              <w:right w:val="single" w:sz="4" w:space="0" w:color="auto"/>
            </w:tcBorders>
            <w:shd w:val="clear" w:color="000000" w:fill="C6E0B4"/>
            <w:vAlign w:val="center"/>
            <w:hideMark/>
          </w:tcPr>
          <w:p w14:paraId="7396916D"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90 483,34 </w:t>
            </w:r>
          </w:p>
        </w:tc>
        <w:tc>
          <w:tcPr>
            <w:tcW w:w="1368" w:type="dxa"/>
            <w:tcBorders>
              <w:top w:val="nil"/>
              <w:left w:val="nil"/>
              <w:bottom w:val="single" w:sz="4" w:space="0" w:color="auto"/>
              <w:right w:val="single" w:sz="4" w:space="0" w:color="auto"/>
            </w:tcBorders>
            <w:shd w:val="clear" w:color="000000" w:fill="C6E0B4"/>
            <w:vAlign w:val="center"/>
            <w:hideMark/>
          </w:tcPr>
          <w:p w14:paraId="7255E653"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994 524,21 </w:t>
            </w:r>
          </w:p>
        </w:tc>
        <w:tc>
          <w:tcPr>
            <w:tcW w:w="2310" w:type="dxa"/>
            <w:tcBorders>
              <w:top w:val="nil"/>
              <w:left w:val="nil"/>
              <w:bottom w:val="single" w:sz="4" w:space="0" w:color="auto"/>
              <w:right w:val="single" w:sz="4" w:space="0" w:color="auto"/>
            </w:tcBorders>
            <w:shd w:val="clear" w:color="000000" w:fill="C6E0B4"/>
            <w:vAlign w:val="center"/>
            <w:hideMark/>
          </w:tcPr>
          <w:p w14:paraId="6471F55D"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000000" w:fill="C6E0B4"/>
            <w:vAlign w:val="center"/>
            <w:hideMark/>
          </w:tcPr>
          <w:p w14:paraId="02DECA54"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4 667,85 </w:t>
            </w:r>
          </w:p>
        </w:tc>
      </w:tr>
      <w:tr w:rsidR="008B0247" w:rsidRPr="008B0247" w14:paraId="1E78E1BE"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6A01CF1"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single" w:sz="4" w:space="0" w:color="auto"/>
              <w:right w:val="single" w:sz="4" w:space="0" w:color="auto"/>
            </w:tcBorders>
            <w:shd w:val="clear" w:color="000000" w:fill="C6E0B4"/>
            <w:vAlign w:val="center"/>
            <w:hideMark/>
          </w:tcPr>
          <w:p w14:paraId="678306EA" w14:textId="77777777" w:rsidR="008B0247" w:rsidRPr="008B0247" w:rsidRDefault="008B0247" w:rsidP="008B0247">
            <w:pPr>
              <w:rPr>
                <w:rFonts w:ascii="Tahoma" w:hAnsi="Tahoma" w:cs="Tahoma"/>
                <w:sz w:val="13"/>
                <w:szCs w:val="13"/>
              </w:rPr>
            </w:pPr>
            <w:r w:rsidRPr="008B0247">
              <w:rPr>
                <w:rFonts w:ascii="Tahoma" w:hAnsi="Tahoma" w:cs="Tahoma"/>
                <w:sz w:val="13"/>
                <w:szCs w:val="13"/>
              </w:rPr>
              <w:t>Корректировки НВВ</w:t>
            </w:r>
          </w:p>
        </w:tc>
        <w:tc>
          <w:tcPr>
            <w:tcW w:w="1220" w:type="dxa"/>
            <w:tcBorders>
              <w:top w:val="nil"/>
              <w:left w:val="nil"/>
              <w:bottom w:val="single" w:sz="4" w:space="0" w:color="auto"/>
              <w:right w:val="single" w:sz="4" w:space="0" w:color="auto"/>
            </w:tcBorders>
            <w:shd w:val="clear" w:color="000000" w:fill="C6E0B4"/>
            <w:vAlign w:val="center"/>
            <w:hideMark/>
          </w:tcPr>
          <w:p w14:paraId="28AD3625"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тыс. руб.</w:t>
            </w:r>
          </w:p>
        </w:tc>
        <w:tc>
          <w:tcPr>
            <w:tcW w:w="1418" w:type="dxa"/>
            <w:tcBorders>
              <w:top w:val="nil"/>
              <w:left w:val="nil"/>
              <w:bottom w:val="single" w:sz="4" w:space="0" w:color="auto"/>
              <w:right w:val="single" w:sz="4" w:space="0" w:color="auto"/>
            </w:tcBorders>
            <w:shd w:val="clear" w:color="000000" w:fill="C6E0B4"/>
            <w:vAlign w:val="center"/>
            <w:hideMark/>
          </w:tcPr>
          <w:p w14:paraId="1802FBF1"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-15 628,29 </w:t>
            </w:r>
          </w:p>
        </w:tc>
        <w:tc>
          <w:tcPr>
            <w:tcW w:w="1320" w:type="dxa"/>
            <w:tcBorders>
              <w:top w:val="nil"/>
              <w:left w:val="nil"/>
              <w:bottom w:val="single" w:sz="4" w:space="0" w:color="auto"/>
              <w:right w:val="single" w:sz="4" w:space="0" w:color="auto"/>
            </w:tcBorders>
            <w:shd w:val="clear" w:color="000000" w:fill="C6E0B4"/>
            <w:vAlign w:val="center"/>
            <w:hideMark/>
          </w:tcPr>
          <w:p w14:paraId="4587FF81"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-15 628,29 </w:t>
            </w:r>
          </w:p>
        </w:tc>
        <w:tc>
          <w:tcPr>
            <w:tcW w:w="1319" w:type="dxa"/>
            <w:tcBorders>
              <w:top w:val="nil"/>
              <w:left w:val="nil"/>
              <w:bottom w:val="single" w:sz="4" w:space="0" w:color="auto"/>
              <w:right w:val="single" w:sz="4" w:space="0" w:color="auto"/>
            </w:tcBorders>
            <w:shd w:val="clear" w:color="000000" w:fill="C6E0B4"/>
            <w:vAlign w:val="center"/>
            <w:hideMark/>
          </w:tcPr>
          <w:p w14:paraId="0D61BF2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-15 628,29 </w:t>
            </w:r>
          </w:p>
        </w:tc>
        <w:tc>
          <w:tcPr>
            <w:tcW w:w="1319" w:type="dxa"/>
            <w:tcBorders>
              <w:top w:val="nil"/>
              <w:left w:val="nil"/>
              <w:bottom w:val="single" w:sz="4" w:space="0" w:color="auto"/>
              <w:right w:val="single" w:sz="4" w:space="0" w:color="auto"/>
            </w:tcBorders>
            <w:shd w:val="clear" w:color="000000" w:fill="C6E0B4"/>
            <w:vAlign w:val="center"/>
            <w:hideMark/>
          </w:tcPr>
          <w:p w14:paraId="79EDD822"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0,00 </w:t>
            </w:r>
          </w:p>
        </w:tc>
        <w:tc>
          <w:tcPr>
            <w:tcW w:w="1368" w:type="dxa"/>
            <w:tcBorders>
              <w:top w:val="nil"/>
              <w:left w:val="nil"/>
              <w:bottom w:val="single" w:sz="4" w:space="0" w:color="auto"/>
              <w:right w:val="single" w:sz="4" w:space="0" w:color="auto"/>
            </w:tcBorders>
            <w:shd w:val="clear" w:color="000000" w:fill="C6E0B4"/>
            <w:vAlign w:val="center"/>
            <w:hideMark/>
          </w:tcPr>
          <w:p w14:paraId="34898252"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-15 628,29 </w:t>
            </w:r>
          </w:p>
        </w:tc>
        <w:tc>
          <w:tcPr>
            <w:tcW w:w="2310" w:type="dxa"/>
            <w:tcBorders>
              <w:top w:val="nil"/>
              <w:left w:val="nil"/>
              <w:bottom w:val="single" w:sz="4" w:space="0" w:color="auto"/>
              <w:right w:val="single" w:sz="4" w:space="0" w:color="auto"/>
            </w:tcBorders>
            <w:shd w:val="clear" w:color="000000" w:fill="C6E0B4"/>
            <w:vAlign w:val="center"/>
            <w:hideMark/>
          </w:tcPr>
          <w:p w14:paraId="1A5941E8" w14:textId="77777777" w:rsidR="008B0247" w:rsidRPr="008B0247" w:rsidRDefault="008B0247" w:rsidP="008B0247">
            <w:pPr>
              <w:rPr>
                <w:rFonts w:ascii="Tahoma" w:hAnsi="Tahoma" w:cs="Tahoma"/>
                <w:color w:val="000000"/>
                <w:sz w:val="13"/>
                <w:szCs w:val="13"/>
              </w:rPr>
            </w:pPr>
            <w:r w:rsidRPr="008B0247">
              <w:rPr>
                <w:rFonts w:ascii="Tahoma" w:hAnsi="Tahoma" w:cs="Tahoma"/>
                <w:color w:val="000000"/>
                <w:sz w:val="13"/>
                <w:szCs w:val="13"/>
              </w:rPr>
              <w:t>на уровне плана 2019 года</w:t>
            </w:r>
          </w:p>
        </w:tc>
        <w:tc>
          <w:tcPr>
            <w:tcW w:w="1221" w:type="dxa"/>
            <w:tcBorders>
              <w:top w:val="nil"/>
              <w:left w:val="nil"/>
              <w:bottom w:val="single" w:sz="4" w:space="0" w:color="auto"/>
              <w:right w:val="single" w:sz="4" w:space="0" w:color="auto"/>
            </w:tcBorders>
            <w:shd w:val="clear" w:color="000000" w:fill="C6E0B4"/>
            <w:vAlign w:val="center"/>
            <w:hideMark/>
          </w:tcPr>
          <w:p w14:paraId="6D422B02"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0,00 </w:t>
            </w:r>
          </w:p>
        </w:tc>
      </w:tr>
      <w:tr w:rsidR="008B0247" w:rsidRPr="008B0247" w14:paraId="7ED557A3" w14:textId="77777777" w:rsidTr="008B0247">
        <w:trPr>
          <w:trHeight w:val="637"/>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E78ECCC" w14:textId="77777777" w:rsidR="008B0247" w:rsidRPr="008B0247" w:rsidRDefault="008B0247" w:rsidP="008B0247">
            <w:pPr>
              <w:jc w:val="cente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nil"/>
              <w:right w:val="nil"/>
            </w:tcBorders>
            <w:shd w:val="clear" w:color="auto" w:fill="auto"/>
            <w:noWrap/>
            <w:vAlign w:val="bottom"/>
            <w:hideMark/>
          </w:tcPr>
          <w:p w14:paraId="20211F7C" w14:textId="3C0AE0F9" w:rsidR="008B0247" w:rsidRPr="008B0247" w:rsidRDefault="008B0247" w:rsidP="008B0247">
            <w:pPr>
              <w:rPr>
                <w:rFonts w:ascii="Calibri" w:hAnsi="Calibri" w:cs="Calibri"/>
                <w:color w:val="000000"/>
                <w:sz w:val="13"/>
                <w:szCs w:val="13"/>
              </w:rPr>
            </w:pPr>
          </w:p>
          <w:tbl>
            <w:tblPr>
              <w:tblW w:w="0" w:type="auto"/>
              <w:tblCellSpacing w:w="0" w:type="dxa"/>
              <w:tblCellMar>
                <w:left w:w="0" w:type="dxa"/>
                <w:right w:w="0" w:type="dxa"/>
              </w:tblCellMar>
              <w:tblLook w:val="04A0" w:firstRow="1" w:lastRow="0" w:firstColumn="1" w:lastColumn="0" w:noHBand="0" w:noVBand="1"/>
            </w:tblPr>
            <w:tblGrid>
              <w:gridCol w:w="3154"/>
            </w:tblGrid>
            <w:tr w:rsidR="008B0247" w:rsidRPr="008B0247" w14:paraId="6A939405" w14:textId="77777777" w:rsidTr="008B0247">
              <w:trPr>
                <w:trHeight w:val="637"/>
                <w:tblCellSpacing w:w="0" w:type="dxa"/>
              </w:trPr>
              <w:tc>
                <w:tcPr>
                  <w:tcW w:w="3154" w:type="dxa"/>
                  <w:tcBorders>
                    <w:top w:val="nil"/>
                    <w:left w:val="nil"/>
                    <w:bottom w:val="single" w:sz="4" w:space="0" w:color="auto"/>
                    <w:right w:val="single" w:sz="4" w:space="0" w:color="auto"/>
                  </w:tcBorders>
                  <w:shd w:val="clear" w:color="000000" w:fill="C6E0B4"/>
                  <w:vAlign w:val="center"/>
                  <w:hideMark/>
                </w:tcPr>
                <w:p w14:paraId="31C19590" w14:textId="08659098" w:rsidR="008B0247" w:rsidRPr="008B0247" w:rsidRDefault="00462347" w:rsidP="008B0247">
                  <w:pPr>
                    <w:rPr>
                      <w:rFonts w:ascii="Tahoma" w:hAnsi="Tahoma" w:cs="Tahoma"/>
                      <w:b/>
                      <w:bCs/>
                      <w:sz w:val="13"/>
                      <w:szCs w:val="13"/>
                    </w:rPr>
                  </w:pPr>
                  <w:r w:rsidRPr="008B0247">
                    <w:rPr>
                      <w:rFonts w:ascii="Calibri" w:hAnsi="Calibri" w:cs="Calibri"/>
                      <w:noProof/>
                      <w:color w:val="000000"/>
                      <w:sz w:val="13"/>
                      <w:szCs w:val="13"/>
                    </w:rPr>
                    <w:drawing>
                      <wp:anchor distT="0" distB="0" distL="114300" distR="114300" simplePos="0" relativeHeight="251651584" behindDoc="0" locked="0" layoutInCell="1" allowOverlap="1" wp14:anchorId="3EE2D31A" wp14:editId="5BE67236">
                        <wp:simplePos x="0" y="0"/>
                        <wp:positionH relativeFrom="column">
                          <wp:posOffset>73660</wp:posOffset>
                        </wp:positionH>
                        <wp:positionV relativeFrom="paragraph">
                          <wp:posOffset>99695</wp:posOffset>
                        </wp:positionV>
                        <wp:extent cx="590550" cy="133350"/>
                        <wp:effectExtent l="0" t="0" r="0" b="0"/>
                        <wp:wrapNone/>
                        <wp:docPr id="37" name="Рисунок 3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Рисунок 2">
                                  <a:extLst>
                                    <a:ext uri="{FF2B5EF4-FFF2-40B4-BE49-F238E27FC236}">
                                      <a16:creationId xmlns:a16="http://schemas.microsoft.com/office/drawing/2014/main" id="{00000000-0008-0000-0000-00000700000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133350"/>
                                </a:xfrm>
                                <a:prstGeom prst="rect">
                                  <a:avLst/>
                                </a:prstGeom>
                                <a:noFill/>
                              </pic:spPr>
                            </pic:pic>
                          </a:graphicData>
                        </a:graphic>
                        <wp14:sizeRelH relativeFrom="page">
                          <wp14:pctWidth>0</wp14:pctWidth>
                        </wp14:sizeRelH>
                        <wp14:sizeRelV relativeFrom="page">
                          <wp14:pctHeight>0</wp14:pctHeight>
                        </wp14:sizeRelV>
                      </wp:anchor>
                    </w:drawing>
                  </w:r>
                  <w:r w:rsidR="008B0247" w:rsidRPr="008B0247">
                    <w:rPr>
                      <w:rFonts w:ascii="Tahoma" w:hAnsi="Tahoma" w:cs="Tahoma"/>
                      <w:b/>
                      <w:bCs/>
                      <w:sz w:val="13"/>
                      <w:szCs w:val="13"/>
                    </w:rPr>
                    <w:t xml:space="preserve">Необходимая валовая выручка, тыс. руб. </w:t>
                  </w:r>
                  <w:r>
                    <w:rPr>
                      <w:rFonts w:ascii="Tahoma" w:hAnsi="Tahoma" w:cs="Tahoma"/>
                      <w:b/>
                      <w:bCs/>
                      <w:sz w:val="13"/>
                      <w:szCs w:val="13"/>
                    </w:rPr>
                    <w:t xml:space="preserve">       </w:t>
                  </w:r>
                  <w:r w:rsidR="008B0247" w:rsidRPr="008B0247">
                    <w:rPr>
                      <w:rFonts w:ascii="Tahoma" w:hAnsi="Tahoma" w:cs="Tahoma"/>
                      <w:b/>
                      <w:bCs/>
                      <w:sz w:val="13"/>
                      <w:szCs w:val="13"/>
                    </w:rPr>
                    <w:t>(                    )</w:t>
                  </w:r>
                </w:p>
              </w:tc>
            </w:tr>
          </w:tbl>
          <w:p w14:paraId="3AA2746F" w14:textId="77777777" w:rsidR="008B0247" w:rsidRPr="008B0247" w:rsidRDefault="008B0247" w:rsidP="008B0247">
            <w:pPr>
              <w:rPr>
                <w:rFonts w:ascii="Calibri" w:hAnsi="Calibri" w:cs="Calibri"/>
                <w:color w:val="000000"/>
                <w:sz w:val="13"/>
                <w:szCs w:val="13"/>
              </w:rPr>
            </w:pPr>
          </w:p>
        </w:tc>
        <w:tc>
          <w:tcPr>
            <w:tcW w:w="1220" w:type="dxa"/>
            <w:tcBorders>
              <w:top w:val="nil"/>
              <w:left w:val="nil"/>
              <w:bottom w:val="single" w:sz="4" w:space="0" w:color="auto"/>
              <w:right w:val="single" w:sz="4" w:space="0" w:color="auto"/>
            </w:tcBorders>
            <w:shd w:val="clear" w:color="000000" w:fill="C6E0B4"/>
            <w:vAlign w:val="center"/>
            <w:hideMark/>
          </w:tcPr>
          <w:p w14:paraId="0559A064"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000000" w:fill="C6E0B4"/>
            <w:vAlign w:val="center"/>
            <w:hideMark/>
          </w:tcPr>
          <w:p w14:paraId="5A6ADC8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974 228,07 </w:t>
            </w:r>
          </w:p>
        </w:tc>
        <w:tc>
          <w:tcPr>
            <w:tcW w:w="1320" w:type="dxa"/>
            <w:tcBorders>
              <w:top w:val="nil"/>
              <w:left w:val="nil"/>
              <w:bottom w:val="single" w:sz="4" w:space="0" w:color="auto"/>
              <w:right w:val="single" w:sz="4" w:space="0" w:color="auto"/>
            </w:tcBorders>
            <w:shd w:val="clear" w:color="000000" w:fill="C6E0B4"/>
            <w:vAlign w:val="center"/>
            <w:hideMark/>
          </w:tcPr>
          <w:p w14:paraId="509B8D86"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1 055 418,77 </w:t>
            </w:r>
          </w:p>
        </w:tc>
        <w:tc>
          <w:tcPr>
            <w:tcW w:w="1319" w:type="dxa"/>
            <w:tcBorders>
              <w:top w:val="nil"/>
              <w:left w:val="nil"/>
              <w:bottom w:val="single" w:sz="4" w:space="0" w:color="auto"/>
              <w:right w:val="single" w:sz="4" w:space="0" w:color="auto"/>
            </w:tcBorders>
            <w:shd w:val="clear" w:color="000000" w:fill="C6E0B4"/>
            <w:vAlign w:val="center"/>
            <w:hideMark/>
          </w:tcPr>
          <w:p w14:paraId="7A911D07"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1 064 742,23 </w:t>
            </w:r>
          </w:p>
        </w:tc>
        <w:tc>
          <w:tcPr>
            <w:tcW w:w="1319" w:type="dxa"/>
            <w:tcBorders>
              <w:top w:val="nil"/>
              <w:left w:val="nil"/>
              <w:bottom w:val="single" w:sz="4" w:space="0" w:color="auto"/>
              <w:right w:val="single" w:sz="4" w:space="0" w:color="auto"/>
            </w:tcBorders>
            <w:shd w:val="clear" w:color="000000" w:fill="C6E0B4"/>
            <w:vAlign w:val="center"/>
            <w:hideMark/>
          </w:tcPr>
          <w:p w14:paraId="2C137D18"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90 483,34 </w:t>
            </w:r>
          </w:p>
        </w:tc>
        <w:tc>
          <w:tcPr>
            <w:tcW w:w="1368" w:type="dxa"/>
            <w:tcBorders>
              <w:top w:val="nil"/>
              <w:left w:val="nil"/>
              <w:bottom w:val="single" w:sz="4" w:space="0" w:color="auto"/>
              <w:right w:val="single" w:sz="4" w:space="0" w:color="auto"/>
            </w:tcBorders>
            <w:shd w:val="clear" w:color="000000" w:fill="C6E0B4"/>
            <w:vAlign w:val="center"/>
            <w:hideMark/>
          </w:tcPr>
          <w:p w14:paraId="02B2DCC3"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978 895,92 </w:t>
            </w:r>
          </w:p>
        </w:tc>
        <w:tc>
          <w:tcPr>
            <w:tcW w:w="2310" w:type="dxa"/>
            <w:tcBorders>
              <w:top w:val="nil"/>
              <w:left w:val="nil"/>
              <w:bottom w:val="single" w:sz="4" w:space="0" w:color="auto"/>
              <w:right w:val="single" w:sz="4" w:space="0" w:color="auto"/>
            </w:tcBorders>
            <w:shd w:val="clear" w:color="000000" w:fill="C6E0B4"/>
            <w:vAlign w:val="center"/>
            <w:hideMark/>
          </w:tcPr>
          <w:p w14:paraId="22CBCC8E"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000000" w:fill="C6E0B4"/>
            <w:vAlign w:val="center"/>
            <w:hideMark/>
          </w:tcPr>
          <w:p w14:paraId="7F732167"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4 667,85 </w:t>
            </w:r>
          </w:p>
        </w:tc>
      </w:tr>
      <w:tr w:rsidR="008B0247" w:rsidRPr="008B0247" w14:paraId="75A11300" w14:textId="77777777" w:rsidTr="008B0247">
        <w:trPr>
          <w:trHeight w:val="1469"/>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99005B8" w14:textId="77777777" w:rsidR="008B0247" w:rsidRPr="008B0247" w:rsidRDefault="008B0247" w:rsidP="008B0247">
            <w:pPr>
              <w:jc w:val="center"/>
              <w:rPr>
                <w:rFonts w:ascii="Calibri" w:hAnsi="Calibri" w:cs="Calibri"/>
                <w:b/>
                <w:bCs/>
                <w:color w:val="7030A0"/>
                <w:sz w:val="13"/>
                <w:szCs w:val="13"/>
              </w:rPr>
            </w:pPr>
            <w:r w:rsidRPr="008B0247">
              <w:rPr>
                <w:rFonts w:ascii="Calibri" w:hAnsi="Calibri" w:cs="Calibri"/>
                <w:b/>
                <w:bCs/>
                <w:color w:val="7030A0"/>
                <w:sz w:val="13"/>
                <w:szCs w:val="13"/>
              </w:rPr>
              <w:t> </w:t>
            </w:r>
          </w:p>
        </w:tc>
        <w:tc>
          <w:tcPr>
            <w:tcW w:w="3387" w:type="dxa"/>
            <w:tcBorders>
              <w:top w:val="nil"/>
              <w:left w:val="nil"/>
              <w:bottom w:val="nil"/>
              <w:right w:val="nil"/>
            </w:tcBorders>
            <w:shd w:val="clear" w:color="auto" w:fill="auto"/>
            <w:noWrap/>
            <w:vAlign w:val="bottom"/>
            <w:hideMark/>
          </w:tcPr>
          <w:p w14:paraId="05384747" w14:textId="293239F3" w:rsidR="008B0247" w:rsidRPr="008B0247" w:rsidRDefault="008B0247" w:rsidP="008B0247">
            <w:pPr>
              <w:rPr>
                <w:rFonts w:ascii="Calibri" w:hAnsi="Calibri" w:cs="Calibri"/>
                <w:color w:val="000000"/>
                <w:sz w:val="13"/>
                <w:szCs w:val="13"/>
              </w:rPr>
            </w:pPr>
          </w:p>
          <w:tbl>
            <w:tblPr>
              <w:tblW w:w="0" w:type="auto"/>
              <w:tblCellSpacing w:w="0" w:type="dxa"/>
              <w:tblCellMar>
                <w:left w:w="0" w:type="dxa"/>
                <w:right w:w="0" w:type="dxa"/>
              </w:tblCellMar>
              <w:tblLook w:val="04A0" w:firstRow="1" w:lastRow="0" w:firstColumn="1" w:lastColumn="0" w:noHBand="0" w:noVBand="1"/>
            </w:tblPr>
            <w:tblGrid>
              <w:gridCol w:w="3154"/>
            </w:tblGrid>
            <w:tr w:rsidR="008B0247" w:rsidRPr="008B0247" w14:paraId="084D2049" w14:textId="77777777" w:rsidTr="008B0247">
              <w:trPr>
                <w:trHeight w:val="1469"/>
                <w:tblCellSpacing w:w="0" w:type="dxa"/>
              </w:trPr>
              <w:tc>
                <w:tcPr>
                  <w:tcW w:w="3154" w:type="dxa"/>
                  <w:tcBorders>
                    <w:top w:val="nil"/>
                    <w:left w:val="nil"/>
                    <w:bottom w:val="single" w:sz="4" w:space="0" w:color="auto"/>
                    <w:right w:val="single" w:sz="4" w:space="0" w:color="auto"/>
                  </w:tcBorders>
                  <w:shd w:val="clear" w:color="000000" w:fill="C6E0B4"/>
                  <w:vAlign w:val="center"/>
                  <w:hideMark/>
                </w:tcPr>
                <w:p w14:paraId="5B1323B1" w14:textId="06E5E8DC" w:rsidR="008B0247" w:rsidRPr="008B0247" w:rsidRDefault="00462347" w:rsidP="008B0247">
                  <w:pPr>
                    <w:rPr>
                      <w:rFonts w:ascii="Tahoma" w:hAnsi="Tahoma" w:cs="Tahoma"/>
                      <w:b/>
                      <w:bCs/>
                      <w:sz w:val="13"/>
                      <w:szCs w:val="13"/>
                    </w:rPr>
                  </w:pPr>
                  <w:r w:rsidRPr="008B0247">
                    <w:rPr>
                      <w:rFonts w:ascii="Calibri" w:hAnsi="Calibri" w:cs="Calibri"/>
                      <w:noProof/>
                      <w:color w:val="000000"/>
                      <w:sz w:val="13"/>
                      <w:szCs w:val="13"/>
                    </w:rPr>
                    <w:drawing>
                      <wp:anchor distT="0" distB="0" distL="114300" distR="114300" simplePos="0" relativeHeight="251652608" behindDoc="0" locked="0" layoutInCell="1" allowOverlap="1" wp14:anchorId="1EC957C0" wp14:editId="27EC772A">
                        <wp:simplePos x="0" y="0"/>
                        <wp:positionH relativeFrom="column">
                          <wp:posOffset>35560</wp:posOffset>
                        </wp:positionH>
                        <wp:positionV relativeFrom="paragraph">
                          <wp:posOffset>137795</wp:posOffset>
                        </wp:positionV>
                        <wp:extent cx="428625" cy="180975"/>
                        <wp:effectExtent l="0" t="0" r="9525" b="9525"/>
                        <wp:wrapNone/>
                        <wp:docPr id="21" name="Рисунок 2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Рисунок 3">
                                  <a:extLst>
                                    <a:ext uri="{FF2B5EF4-FFF2-40B4-BE49-F238E27FC236}">
                                      <a16:creationId xmlns:a16="http://schemas.microsoft.com/office/drawing/2014/main" id="{00000000-0008-0000-0000-00000800000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pic:spPr>
                            </pic:pic>
                          </a:graphicData>
                        </a:graphic>
                        <wp14:sizeRelH relativeFrom="page">
                          <wp14:pctWidth>0</wp14:pctWidth>
                        </wp14:sizeRelH>
                        <wp14:sizeRelV relativeFrom="page">
                          <wp14:pctHeight>0</wp14:pctHeight>
                        </wp14:sizeRelV>
                      </wp:anchor>
                    </w:drawing>
                  </w:r>
                  <w:r w:rsidR="008B0247" w:rsidRPr="008B0247">
                    <w:rPr>
                      <w:rFonts w:ascii="Tahoma" w:hAnsi="Tahoma" w:cs="Tahoma"/>
                      <w:b/>
                      <w:bCs/>
                      <w:sz w:val="13"/>
                      <w:szCs w:val="13"/>
                    </w:rPr>
                    <w:t>Выручка от оказания услуг, тыс. руб.                (             )</w:t>
                  </w:r>
                </w:p>
              </w:tc>
            </w:tr>
          </w:tbl>
          <w:p w14:paraId="11DC41FA" w14:textId="77777777" w:rsidR="008B0247" w:rsidRPr="008B0247" w:rsidRDefault="008B0247" w:rsidP="008B0247">
            <w:pPr>
              <w:rPr>
                <w:rFonts w:ascii="Calibri" w:hAnsi="Calibri" w:cs="Calibri"/>
                <w:color w:val="000000"/>
                <w:sz w:val="13"/>
                <w:szCs w:val="13"/>
              </w:rPr>
            </w:pPr>
          </w:p>
        </w:tc>
        <w:tc>
          <w:tcPr>
            <w:tcW w:w="1220" w:type="dxa"/>
            <w:tcBorders>
              <w:top w:val="nil"/>
              <w:left w:val="nil"/>
              <w:bottom w:val="single" w:sz="4" w:space="0" w:color="auto"/>
              <w:right w:val="single" w:sz="4" w:space="0" w:color="auto"/>
            </w:tcBorders>
            <w:shd w:val="clear" w:color="000000" w:fill="C6E0B4"/>
            <w:vAlign w:val="center"/>
            <w:hideMark/>
          </w:tcPr>
          <w:p w14:paraId="49DBC2CD"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000000" w:fill="C6E0B4"/>
            <w:vAlign w:val="center"/>
            <w:hideMark/>
          </w:tcPr>
          <w:p w14:paraId="0ECD080B"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974 258,89 </w:t>
            </w:r>
          </w:p>
        </w:tc>
        <w:tc>
          <w:tcPr>
            <w:tcW w:w="1320" w:type="dxa"/>
            <w:tcBorders>
              <w:top w:val="nil"/>
              <w:left w:val="nil"/>
              <w:bottom w:val="single" w:sz="4" w:space="0" w:color="auto"/>
              <w:right w:val="single" w:sz="4" w:space="0" w:color="auto"/>
            </w:tcBorders>
            <w:shd w:val="clear" w:color="000000" w:fill="C6E0B4"/>
            <w:vAlign w:val="center"/>
            <w:hideMark/>
          </w:tcPr>
          <w:p w14:paraId="6ABA521B" w14:textId="77777777" w:rsidR="008B0247" w:rsidRPr="008B0247" w:rsidRDefault="008B0247" w:rsidP="008B0247">
            <w:pPr>
              <w:jc w:val="right"/>
              <w:rPr>
                <w:rFonts w:ascii="Tahoma" w:hAnsi="Tahoma" w:cs="Tahoma"/>
                <w:b/>
                <w:bCs/>
                <w:color w:val="7030A0"/>
                <w:sz w:val="13"/>
                <w:szCs w:val="13"/>
              </w:rPr>
            </w:pPr>
            <w:r w:rsidRPr="008B0247">
              <w:rPr>
                <w:rFonts w:ascii="Tahoma" w:hAnsi="Tahoma" w:cs="Tahoma"/>
                <w:b/>
                <w:bCs/>
                <w:color w:val="7030A0"/>
                <w:sz w:val="13"/>
                <w:szCs w:val="13"/>
              </w:rPr>
              <w:t> </w:t>
            </w:r>
          </w:p>
        </w:tc>
        <w:tc>
          <w:tcPr>
            <w:tcW w:w="1319" w:type="dxa"/>
            <w:tcBorders>
              <w:top w:val="nil"/>
              <w:left w:val="nil"/>
              <w:bottom w:val="single" w:sz="4" w:space="0" w:color="auto"/>
              <w:right w:val="single" w:sz="4" w:space="0" w:color="auto"/>
            </w:tcBorders>
            <w:shd w:val="clear" w:color="000000" w:fill="C6E0B4"/>
            <w:vAlign w:val="center"/>
            <w:hideMark/>
          </w:tcPr>
          <w:p w14:paraId="08ECB3EC"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987 837,05 </w:t>
            </w:r>
          </w:p>
        </w:tc>
        <w:tc>
          <w:tcPr>
            <w:tcW w:w="1319" w:type="dxa"/>
            <w:tcBorders>
              <w:top w:val="nil"/>
              <w:left w:val="nil"/>
              <w:bottom w:val="single" w:sz="4" w:space="0" w:color="auto"/>
              <w:right w:val="single" w:sz="4" w:space="0" w:color="auto"/>
            </w:tcBorders>
            <w:shd w:val="clear" w:color="000000" w:fill="C6E0B4"/>
            <w:vAlign w:val="center"/>
            <w:hideMark/>
          </w:tcPr>
          <w:p w14:paraId="7BBF1D9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-13 578,16 </w:t>
            </w:r>
          </w:p>
        </w:tc>
        <w:tc>
          <w:tcPr>
            <w:tcW w:w="1368" w:type="dxa"/>
            <w:tcBorders>
              <w:top w:val="nil"/>
              <w:left w:val="nil"/>
              <w:bottom w:val="single" w:sz="4" w:space="0" w:color="auto"/>
              <w:right w:val="single" w:sz="4" w:space="0" w:color="auto"/>
            </w:tcBorders>
            <w:shd w:val="clear" w:color="000000" w:fill="C6E0B4"/>
            <w:vAlign w:val="center"/>
            <w:hideMark/>
          </w:tcPr>
          <w:p w14:paraId="6DDF97F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987 837,05 </w:t>
            </w:r>
          </w:p>
        </w:tc>
        <w:tc>
          <w:tcPr>
            <w:tcW w:w="2310" w:type="dxa"/>
            <w:tcBorders>
              <w:top w:val="nil"/>
              <w:left w:val="nil"/>
              <w:bottom w:val="single" w:sz="4" w:space="0" w:color="auto"/>
              <w:right w:val="single" w:sz="4" w:space="0" w:color="auto"/>
            </w:tcBorders>
            <w:shd w:val="clear" w:color="000000" w:fill="C6E0B4"/>
            <w:vAlign w:val="center"/>
            <w:hideMark/>
          </w:tcPr>
          <w:p w14:paraId="35D6358D" w14:textId="77777777" w:rsidR="008B0247" w:rsidRPr="008B0247" w:rsidRDefault="008B0247" w:rsidP="008B0247">
            <w:pPr>
              <w:rPr>
                <w:rFonts w:ascii="Tahoma" w:hAnsi="Tahoma" w:cs="Tahoma"/>
                <w:sz w:val="13"/>
                <w:szCs w:val="13"/>
              </w:rPr>
            </w:pPr>
            <w:r w:rsidRPr="008B0247">
              <w:rPr>
                <w:rFonts w:ascii="Tahoma" w:hAnsi="Tahoma" w:cs="Tahoma"/>
                <w:sz w:val="13"/>
                <w:szCs w:val="13"/>
              </w:rPr>
              <w:t xml:space="preserve">рассчитано исходя из пол./отп.  по данным предприятия за 1п-е 14869,38тыс.м3, за 2п-е 14884,05тыс.м3 и установленных тарифов </w:t>
            </w:r>
          </w:p>
        </w:tc>
        <w:tc>
          <w:tcPr>
            <w:tcW w:w="1221" w:type="dxa"/>
            <w:tcBorders>
              <w:top w:val="nil"/>
              <w:left w:val="nil"/>
              <w:bottom w:val="single" w:sz="4" w:space="0" w:color="auto"/>
              <w:right w:val="single" w:sz="4" w:space="0" w:color="auto"/>
            </w:tcBorders>
            <w:shd w:val="clear" w:color="000000" w:fill="C6E0B4"/>
            <w:vAlign w:val="center"/>
            <w:hideMark/>
          </w:tcPr>
          <w:p w14:paraId="75D13311"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13 578,16 </w:t>
            </w:r>
          </w:p>
        </w:tc>
      </w:tr>
      <w:tr w:rsidR="008B0247" w:rsidRPr="008B0247" w14:paraId="15C2B759"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F62E2B5" w14:textId="77777777" w:rsidR="008B0247" w:rsidRPr="008B0247" w:rsidRDefault="008B0247" w:rsidP="008B0247">
            <w:pPr>
              <w:jc w:val="center"/>
              <w:rPr>
                <w:rFonts w:ascii="Calibri" w:hAnsi="Calibri" w:cs="Calibri"/>
                <w:color w:val="7030A0"/>
                <w:sz w:val="13"/>
                <w:szCs w:val="13"/>
              </w:rPr>
            </w:pPr>
            <w:r w:rsidRPr="008B0247">
              <w:rPr>
                <w:rFonts w:ascii="Calibri" w:hAnsi="Calibri" w:cs="Calibri"/>
                <w:color w:val="7030A0"/>
                <w:sz w:val="13"/>
                <w:szCs w:val="13"/>
              </w:rPr>
              <w:t> </w:t>
            </w:r>
          </w:p>
        </w:tc>
        <w:tc>
          <w:tcPr>
            <w:tcW w:w="3387" w:type="dxa"/>
            <w:tcBorders>
              <w:top w:val="nil"/>
              <w:left w:val="nil"/>
              <w:bottom w:val="single" w:sz="4" w:space="0" w:color="auto"/>
              <w:right w:val="single" w:sz="4" w:space="0" w:color="auto"/>
            </w:tcBorders>
            <w:shd w:val="clear" w:color="auto" w:fill="auto"/>
            <w:vAlign w:val="center"/>
            <w:hideMark/>
          </w:tcPr>
          <w:p w14:paraId="4FA00F65" w14:textId="77777777" w:rsidR="008B0247" w:rsidRPr="008B0247" w:rsidRDefault="008B0247" w:rsidP="008B0247">
            <w:pPr>
              <w:rPr>
                <w:rFonts w:ascii="Tahoma" w:hAnsi="Tahoma" w:cs="Tahoma"/>
                <w:sz w:val="13"/>
                <w:szCs w:val="13"/>
              </w:rPr>
            </w:pPr>
            <w:r w:rsidRPr="008B0247">
              <w:rPr>
                <w:rFonts w:ascii="Tahoma" w:hAnsi="Tahoma" w:cs="Tahoma"/>
                <w:sz w:val="13"/>
                <w:szCs w:val="13"/>
              </w:rPr>
              <w:t>Тариф с 01.01.2019 по 30.06.2019</w:t>
            </w:r>
          </w:p>
        </w:tc>
        <w:tc>
          <w:tcPr>
            <w:tcW w:w="1220" w:type="dxa"/>
            <w:tcBorders>
              <w:top w:val="nil"/>
              <w:left w:val="nil"/>
              <w:bottom w:val="single" w:sz="4" w:space="0" w:color="auto"/>
              <w:right w:val="single" w:sz="4" w:space="0" w:color="auto"/>
            </w:tcBorders>
            <w:shd w:val="clear" w:color="auto" w:fill="auto"/>
            <w:vAlign w:val="center"/>
            <w:hideMark/>
          </w:tcPr>
          <w:p w14:paraId="4A7B8722"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руб./м3</w:t>
            </w:r>
          </w:p>
        </w:tc>
        <w:tc>
          <w:tcPr>
            <w:tcW w:w="1418" w:type="dxa"/>
            <w:tcBorders>
              <w:top w:val="nil"/>
              <w:left w:val="nil"/>
              <w:bottom w:val="single" w:sz="4" w:space="0" w:color="auto"/>
              <w:right w:val="single" w:sz="4" w:space="0" w:color="auto"/>
            </w:tcBorders>
            <w:shd w:val="clear" w:color="auto" w:fill="auto"/>
            <w:vAlign w:val="center"/>
            <w:hideMark/>
          </w:tcPr>
          <w:p w14:paraId="7FFBFD56"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31,62 </w:t>
            </w:r>
          </w:p>
        </w:tc>
        <w:tc>
          <w:tcPr>
            <w:tcW w:w="1320" w:type="dxa"/>
            <w:tcBorders>
              <w:top w:val="nil"/>
              <w:left w:val="nil"/>
              <w:bottom w:val="single" w:sz="4" w:space="0" w:color="auto"/>
              <w:right w:val="single" w:sz="4" w:space="0" w:color="auto"/>
            </w:tcBorders>
            <w:shd w:val="clear" w:color="auto" w:fill="auto"/>
            <w:vAlign w:val="center"/>
            <w:hideMark/>
          </w:tcPr>
          <w:p w14:paraId="0132D238"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19" w:type="dxa"/>
            <w:tcBorders>
              <w:top w:val="nil"/>
              <w:left w:val="nil"/>
              <w:bottom w:val="single" w:sz="4" w:space="0" w:color="auto"/>
              <w:right w:val="single" w:sz="4" w:space="0" w:color="auto"/>
            </w:tcBorders>
            <w:shd w:val="clear" w:color="auto" w:fill="auto"/>
            <w:vAlign w:val="center"/>
            <w:hideMark/>
          </w:tcPr>
          <w:p w14:paraId="15B75921"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31,62 </w:t>
            </w:r>
          </w:p>
        </w:tc>
        <w:tc>
          <w:tcPr>
            <w:tcW w:w="1319" w:type="dxa"/>
            <w:tcBorders>
              <w:top w:val="nil"/>
              <w:left w:val="nil"/>
              <w:bottom w:val="single" w:sz="4" w:space="0" w:color="auto"/>
              <w:right w:val="single" w:sz="4" w:space="0" w:color="auto"/>
            </w:tcBorders>
            <w:shd w:val="clear" w:color="auto" w:fill="auto"/>
            <w:vAlign w:val="center"/>
            <w:hideMark/>
          </w:tcPr>
          <w:p w14:paraId="35E315F7"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68" w:type="dxa"/>
            <w:tcBorders>
              <w:top w:val="nil"/>
              <w:left w:val="nil"/>
              <w:bottom w:val="single" w:sz="4" w:space="0" w:color="auto"/>
              <w:right w:val="single" w:sz="4" w:space="0" w:color="auto"/>
            </w:tcBorders>
            <w:shd w:val="clear" w:color="000000" w:fill="C6E0B4"/>
            <w:vAlign w:val="center"/>
            <w:hideMark/>
          </w:tcPr>
          <w:p w14:paraId="63CE74F0"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31,62 </w:t>
            </w:r>
          </w:p>
        </w:tc>
        <w:tc>
          <w:tcPr>
            <w:tcW w:w="2310" w:type="dxa"/>
            <w:tcBorders>
              <w:top w:val="nil"/>
              <w:left w:val="nil"/>
              <w:bottom w:val="single" w:sz="4" w:space="0" w:color="auto"/>
              <w:right w:val="single" w:sz="4" w:space="0" w:color="auto"/>
            </w:tcBorders>
            <w:shd w:val="clear" w:color="000000" w:fill="C6E0B4"/>
            <w:vAlign w:val="center"/>
            <w:hideMark/>
          </w:tcPr>
          <w:p w14:paraId="0269195F"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14FF007F" w14:textId="77777777" w:rsidR="008B0247" w:rsidRPr="008B0247" w:rsidRDefault="008B0247" w:rsidP="008B0247">
            <w:pPr>
              <w:jc w:val="right"/>
              <w:rPr>
                <w:rFonts w:ascii="Calibri" w:hAnsi="Calibri" w:cs="Calibri"/>
                <w:color w:val="7030A0"/>
                <w:sz w:val="13"/>
                <w:szCs w:val="13"/>
              </w:rPr>
            </w:pPr>
            <w:r w:rsidRPr="008B0247">
              <w:rPr>
                <w:rFonts w:ascii="Calibri" w:hAnsi="Calibri" w:cs="Calibri"/>
                <w:color w:val="7030A0"/>
                <w:sz w:val="13"/>
                <w:szCs w:val="13"/>
              </w:rPr>
              <w:t> </w:t>
            </w:r>
          </w:p>
        </w:tc>
      </w:tr>
      <w:tr w:rsidR="008B0247" w:rsidRPr="008B0247" w14:paraId="433B29D8"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A008614" w14:textId="77777777" w:rsidR="008B0247" w:rsidRPr="008B0247" w:rsidRDefault="008B0247" w:rsidP="008B0247">
            <w:pPr>
              <w:jc w:val="center"/>
              <w:rPr>
                <w:rFonts w:ascii="Calibri" w:hAnsi="Calibri" w:cs="Calibri"/>
                <w:color w:val="7030A0"/>
                <w:sz w:val="13"/>
                <w:szCs w:val="13"/>
              </w:rPr>
            </w:pPr>
            <w:r w:rsidRPr="008B0247">
              <w:rPr>
                <w:rFonts w:ascii="Calibri" w:hAnsi="Calibri" w:cs="Calibri"/>
                <w:color w:val="7030A0"/>
                <w:sz w:val="13"/>
                <w:szCs w:val="13"/>
              </w:rPr>
              <w:t> </w:t>
            </w:r>
          </w:p>
        </w:tc>
        <w:tc>
          <w:tcPr>
            <w:tcW w:w="3387" w:type="dxa"/>
            <w:tcBorders>
              <w:top w:val="nil"/>
              <w:left w:val="nil"/>
              <w:bottom w:val="single" w:sz="4" w:space="0" w:color="auto"/>
              <w:right w:val="single" w:sz="4" w:space="0" w:color="auto"/>
            </w:tcBorders>
            <w:shd w:val="clear" w:color="auto" w:fill="auto"/>
            <w:vAlign w:val="center"/>
            <w:hideMark/>
          </w:tcPr>
          <w:p w14:paraId="3124A8AC" w14:textId="77777777" w:rsidR="008B0247" w:rsidRPr="008B0247" w:rsidRDefault="008B0247" w:rsidP="008B0247">
            <w:pPr>
              <w:rPr>
                <w:rFonts w:ascii="Tahoma" w:hAnsi="Tahoma" w:cs="Tahoma"/>
                <w:sz w:val="13"/>
                <w:szCs w:val="13"/>
              </w:rPr>
            </w:pPr>
            <w:r w:rsidRPr="008B0247">
              <w:rPr>
                <w:rFonts w:ascii="Tahoma" w:hAnsi="Tahoma" w:cs="Tahoma"/>
                <w:sz w:val="13"/>
                <w:szCs w:val="13"/>
              </w:rPr>
              <w:t>Тариф с 01.07.2019 по 31.12.2019</w:t>
            </w:r>
          </w:p>
        </w:tc>
        <w:tc>
          <w:tcPr>
            <w:tcW w:w="1220" w:type="dxa"/>
            <w:tcBorders>
              <w:top w:val="nil"/>
              <w:left w:val="nil"/>
              <w:bottom w:val="single" w:sz="4" w:space="0" w:color="auto"/>
              <w:right w:val="single" w:sz="4" w:space="0" w:color="auto"/>
            </w:tcBorders>
            <w:shd w:val="clear" w:color="auto" w:fill="auto"/>
            <w:vAlign w:val="center"/>
            <w:hideMark/>
          </w:tcPr>
          <w:p w14:paraId="6667AE8A" w14:textId="77777777" w:rsidR="008B0247" w:rsidRPr="008B0247" w:rsidRDefault="008B0247" w:rsidP="008B0247">
            <w:pPr>
              <w:jc w:val="center"/>
              <w:rPr>
                <w:rFonts w:ascii="Tahoma" w:hAnsi="Tahoma" w:cs="Tahoma"/>
                <w:sz w:val="13"/>
                <w:szCs w:val="13"/>
              </w:rPr>
            </w:pPr>
            <w:r w:rsidRPr="008B0247">
              <w:rPr>
                <w:rFonts w:ascii="Tahoma" w:hAnsi="Tahoma" w:cs="Tahoma"/>
                <w:sz w:val="13"/>
                <w:szCs w:val="13"/>
              </w:rPr>
              <w:t>руб./м3</w:t>
            </w:r>
          </w:p>
        </w:tc>
        <w:tc>
          <w:tcPr>
            <w:tcW w:w="1418" w:type="dxa"/>
            <w:tcBorders>
              <w:top w:val="nil"/>
              <w:left w:val="nil"/>
              <w:bottom w:val="single" w:sz="4" w:space="0" w:color="auto"/>
              <w:right w:val="single" w:sz="4" w:space="0" w:color="auto"/>
            </w:tcBorders>
            <w:shd w:val="clear" w:color="auto" w:fill="auto"/>
            <w:vAlign w:val="center"/>
            <w:hideMark/>
          </w:tcPr>
          <w:p w14:paraId="329FDF17"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34,78 </w:t>
            </w:r>
          </w:p>
        </w:tc>
        <w:tc>
          <w:tcPr>
            <w:tcW w:w="1320" w:type="dxa"/>
            <w:tcBorders>
              <w:top w:val="nil"/>
              <w:left w:val="nil"/>
              <w:bottom w:val="single" w:sz="4" w:space="0" w:color="auto"/>
              <w:right w:val="single" w:sz="4" w:space="0" w:color="auto"/>
            </w:tcBorders>
            <w:shd w:val="clear" w:color="auto" w:fill="auto"/>
            <w:vAlign w:val="center"/>
            <w:hideMark/>
          </w:tcPr>
          <w:p w14:paraId="3A3E51F8"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19" w:type="dxa"/>
            <w:tcBorders>
              <w:top w:val="nil"/>
              <w:left w:val="nil"/>
              <w:bottom w:val="single" w:sz="4" w:space="0" w:color="auto"/>
              <w:right w:val="single" w:sz="4" w:space="0" w:color="auto"/>
            </w:tcBorders>
            <w:shd w:val="clear" w:color="auto" w:fill="auto"/>
            <w:vAlign w:val="center"/>
            <w:hideMark/>
          </w:tcPr>
          <w:p w14:paraId="03DB5E0E"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34,78 </w:t>
            </w:r>
          </w:p>
        </w:tc>
        <w:tc>
          <w:tcPr>
            <w:tcW w:w="1319" w:type="dxa"/>
            <w:tcBorders>
              <w:top w:val="nil"/>
              <w:left w:val="nil"/>
              <w:bottom w:val="single" w:sz="4" w:space="0" w:color="auto"/>
              <w:right w:val="single" w:sz="4" w:space="0" w:color="auto"/>
            </w:tcBorders>
            <w:shd w:val="clear" w:color="auto" w:fill="auto"/>
            <w:vAlign w:val="center"/>
            <w:hideMark/>
          </w:tcPr>
          <w:p w14:paraId="11B3F317" w14:textId="77777777" w:rsidR="008B0247" w:rsidRPr="008B0247" w:rsidRDefault="008B0247" w:rsidP="008B0247">
            <w:pPr>
              <w:jc w:val="right"/>
              <w:rPr>
                <w:rFonts w:ascii="Tahoma" w:hAnsi="Tahoma" w:cs="Tahoma"/>
                <w:color w:val="7030A0"/>
                <w:sz w:val="13"/>
                <w:szCs w:val="13"/>
              </w:rPr>
            </w:pPr>
            <w:r w:rsidRPr="008B0247">
              <w:rPr>
                <w:rFonts w:ascii="Tahoma" w:hAnsi="Tahoma" w:cs="Tahoma"/>
                <w:color w:val="7030A0"/>
                <w:sz w:val="13"/>
                <w:szCs w:val="13"/>
              </w:rPr>
              <w:t> </w:t>
            </w:r>
          </w:p>
        </w:tc>
        <w:tc>
          <w:tcPr>
            <w:tcW w:w="1368" w:type="dxa"/>
            <w:tcBorders>
              <w:top w:val="nil"/>
              <w:left w:val="nil"/>
              <w:bottom w:val="single" w:sz="4" w:space="0" w:color="auto"/>
              <w:right w:val="single" w:sz="4" w:space="0" w:color="auto"/>
            </w:tcBorders>
            <w:shd w:val="clear" w:color="000000" w:fill="C6E0B4"/>
            <w:vAlign w:val="center"/>
            <w:hideMark/>
          </w:tcPr>
          <w:p w14:paraId="3F816F14" w14:textId="77777777" w:rsidR="008B0247" w:rsidRPr="008B0247" w:rsidRDefault="008B0247" w:rsidP="008B0247">
            <w:pPr>
              <w:jc w:val="right"/>
              <w:rPr>
                <w:rFonts w:ascii="Tahoma" w:hAnsi="Tahoma" w:cs="Tahoma"/>
                <w:sz w:val="13"/>
                <w:szCs w:val="13"/>
              </w:rPr>
            </w:pPr>
            <w:r w:rsidRPr="008B0247">
              <w:rPr>
                <w:rFonts w:ascii="Tahoma" w:hAnsi="Tahoma" w:cs="Tahoma"/>
                <w:sz w:val="13"/>
                <w:szCs w:val="13"/>
              </w:rPr>
              <w:t xml:space="preserve">34,78 </w:t>
            </w:r>
          </w:p>
        </w:tc>
        <w:tc>
          <w:tcPr>
            <w:tcW w:w="2310" w:type="dxa"/>
            <w:tcBorders>
              <w:top w:val="nil"/>
              <w:left w:val="nil"/>
              <w:bottom w:val="single" w:sz="4" w:space="0" w:color="auto"/>
              <w:right w:val="single" w:sz="4" w:space="0" w:color="auto"/>
            </w:tcBorders>
            <w:shd w:val="clear" w:color="000000" w:fill="C6E0B4"/>
            <w:vAlign w:val="center"/>
            <w:hideMark/>
          </w:tcPr>
          <w:p w14:paraId="638F352B" w14:textId="77777777" w:rsidR="008B0247" w:rsidRPr="008B0247" w:rsidRDefault="008B0247" w:rsidP="008B0247">
            <w:pPr>
              <w:rPr>
                <w:rFonts w:ascii="Tahoma" w:hAnsi="Tahoma" w:cs="Tahoma"/>
                <w:color w:val="7030A0"/>
                <w:sz w:val="13"/>
                <w:szCs w:val="13"/>
              </w:rPr>
            </w:pPr>
            <w:r w:rsidRPr="008B0247">
              <w:rPr>
                <w:rFonts w:ascii="Tahoma" w:hAnsi="Tahoma" w:cs="Tahoma"/>
                <w:color w:val="7030A0"/>
                <w:sz w:val="13"/>
                <w:szCs w:val="13"/>
              </w:rPr>
              <w:t> </w:t>
            </w:r>
          </w:p>
        </w:tc>
        <w:tc>
          <w:tcPr>
            <w:tcW w:w="1221" w:type="dxa"/>
            <w:tcBorders>
              <w:top w:val="nil"/>
              <w:left w:val="nil"/>
              <w:bottom w:val="single" w:sz="4" w:space="0" w:color="auto"/>
              <w:right w:val="single" w:sz="4" w:space="0" w:color="auto"/>
            </w:tcBorders>
            <w:shd w:val="clear" w:color="auto" w:fill="auto"/>
            <w:vAlign w:val="center"/>
            <w:hideMark/>
          </w:tcPr>
          <w:p w14:paraId="07F7A9D6" w14:textId="77777777" w:rsidR="008B0247" w:rsidRPr="008B0247" w:rsidRDefault="008B0247" w:rsidP="008B0247">
            <w:pPr>
              <w:jc w:val="right"/>
              <w:rPr>
                <w:rFonts w:ascii="Calibri" w:hAnsi="Calibri" w:cs="Calibri"/>
                <w:color w:val="7030A0"/>
                <w:sz w:val="13"/>
                <w:szCs w:val="13"/>
              </w:rPr>
            </w:pPr>
            <w:r w:rsidRPr="008B0247">
              <w:rPr>
                <w:rFonts w:ascii="Calibri" w:hAnsi="Calibri" w:cs="Calibri"/>
                <w:color w:val="7030A0"/>
                <w:sz w:val="13"/>
                <w:szCs w:val="13"/>
              </w:rPr>
              <w:t> </w:t>
            </w:r>
          </w:p>
        </w:tc>
      </w:tr>
      <w:tr w:rsidR="008B0247" w:rsidRPr="008B0247" w14:paraId="0CDEC49D" w14:textId="77777777" w:rsidTr="008B0247">
        <w:trPr>
          <w:trHeight w:val="884"/>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FC118A9" w14:textId="77777777" w:rsidR="008B0247" w:rsidRPr="008B0247" w:rsidRDefault="008B0247" w:rsidP="008B0247">
            <w:pP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nil"/>
              <w:right w:val="nil"/>
            </w:tcBorders>
            <w:shd w:val="clear" w:color="auto" w:fill="auto"/>
            <w:noWrap/>
            <w:vAlign w:val="bottom"/>
            <w:hideMark/>
          </w:tcPr>
          <w:p w14:paraId="3DDBF964" w14:textId="48DE4311" w:rsidR="008B0247" w:rsidRPr="008B0247" w:rsidRDefault="008B0247" w:rsidP="008B0247">
            <w:pPr>
              <w:rPr>
                <w:rFonts w:ascii="Calibri" w:hAnsi="Calibri" w:cs="Calibri"/>
                <w:color w:val="000000"/>
                <w:sz w:val="13"/>
                <w:szCs w:val="13"/>
              </w:rPr>
            </w:pPr>
            <w:r w:rsidRPr="008B0247">
              <w:rPr>
                <w:rFonts w:ascii="Calibri" w:hAnsi="Calibri" w:cs="Calibri"/>
                <w:noProof/>
                <w:color w:val="000000"/>
                <w:sz w:val="13"/>
                <w:szCs w:val="13"/>
              </w:rPr>
              <w:drawing>
                <wp:anchor distT="0" distB="0" distL="114300" distR="114300" simplePos="0" relativeHeight="251653632" behindDoc="0" locked="0" layoutInCell="1" allowOverlap="1" wp14:anchorId="2D382948" wp14:editId="7CD2EAEF">
                  <wp:simplePos x="0" y="0"/>
                  <wp:positionH relativeFrom="column">
                    <wp:posOffset>54610</wp:posOffset>
                  </wp:positionH>
                  <wp:positionV relativeFrom="paragraph">
                    <wp:posOffset>470535</wp:posOffset>
                  </wp:positionV>
                  <wp:extent cx="542925" cy="142875"/>
                  <wp:effectExtent l="0" t="0" r="9525" b="9525"/>
                  <wp:wrapNone/>
                  <wp:docPr id="20" name="Рисунок 20">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Рисунок 4">
                            <a:extLst>
                              <a:ext uri="{FF2B5EF4-FFF2-40B4-BE49-F238E27FC236}">
                                <a16:creationId xmlns:a16="http://schemas.microsoft.com/office/drawing/2014/main" id="{00000000-0008-0000-0000-000009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1428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154"/>
            </w:tblGrid>
            <w:tr w:rsidR="008B0247" w:rsidRPr="008B0247" w14:paraId="537A1992" w14:textId="77777777" w:rsidTr="008B0247">
              <w:trPr>
                <w:trHeight w:val="884"/>
                <w:tblCellSpacing w:w="0" w:type="dxa"/>
              </w:trPr>
              <w:tc>
                <w:tcPr>
                  <w:tcW w:w="3154" w:type="dxa"/>
                  <w:tcBorders>
                    <w:top w:val="nil"/>
                    <w:left w:val="nil"/>
                    <w:bottom w:val="single" w:sz="4" w:space="0" w:color="auto"/>
                    <w:right w:val="single" w:sz="4" w:space="0" w:color="auto"/>
                  </w:tcBorders>
                  <w:shd w:val="clear" w:color="000000" w:fill="C6E0B4"/>
                  <w:vAlign w:val="center"/>
                  <w:hideMark/>
                </w:tcPr>
                <w:p w14:paraId="061941B3" w14:textId="77777777" w:rsidR="00462347" w:rsidRDefault="008B0247" w:rsidP="008B0247">
                  <w:pPr>
                    <w:rPr>
                      <w:rFonts w:ascii="Tahoma" w:hAnsi="Tahoma" w:cs="Tahoma"/>
                      <w:b/>
                      <w:bCs/>
                      <w:sz w:val="13"/>
                      <w:szCs w:val="13"/>
                    </w:rPr>
                  </w:pPr>
                  <w:r w:rsidRPr="008B0247">
                    <w:rPr>
                      <w:rFonts w:ascii="Tahoma" w:hAnsi="Tahoma" w:cs="Tahoma"/>
                      <w:b/>
                      <w:bCs/>
                      <w:sz w:val="13"/>
                      <w:szCs w:val="13"/>
                    </w:rPr>
                    <w:t xml:space="preserve">Размер корректировки необходимой валовой выручки 2019 года, тыс. руб.                </w:t>
                  </w:r>
                </w:p>
                <w:p w14:paraId="3AFB3DAE" w14:textId="428BBE88" w:rsidR="008B0247" w:rsidRPr="008B0247" w:rsidRDefault="008B0247" w:rsidP="008B0247">
                  <w:pPr>
                    <w:rPr>
                      <w:rFonts w:ascii="Tahoma" w:hAnsi="Tahoma" w:cs="Tahoma"/>
                      <w:b/>
                      <w:bCs/>
                      <w:sz w:val="13"/>
                      <w:szCs w:val="13"/>
                    </w:rPr>
                  </w:pPr>
                  <w:r w:rsidRPr="008B0247">
                    <w:rPr>
                      <w:rFonts w:ascii="Tahoma" w:hAnsi="Tahoma" w:cs="Tahoma"/>
                      <w:b/>
                      <w:bCs/>
                      <w:sz w:val="13"/>
                      <w:szCs w:val="13"/>
                    </w:rPr>
                    <w:t>(                    )</w:t>
                  </w:r>
                </w:p>
              </w:tc>
            </w:tr>
          </w:tbl>
          <w:p w14:paraId="0E33DC52" w14:textId="77777777" w:rsidR="008B0247" w:rsidRPr="008B0247" w:rsidRDefault="008B0247" w:rsidP="008B0247">
            <w:pPr>
              <w:rPr>
                <w:rFonts w:ascii="Calibri" w:hAnsi="Calibri" w:cs="Calibri"/>
                <w:color w:val="000000"/>
                <w:sz w:val="13"/>
                <w:szCs w:val="13"/>
              </w:rPr>
            </w:pPr>
          </w:p>
        </w:tc>
        <w:tc>
          <w:tcPr>
            <w:tcW w:w="1220" w:type="dxa"/>
            <w:tcBorders>
              <w:top w:val="nil"/>
              <w:left w:val="nil"/>
              <w:bottom w:val="single" w:sz="4" w:space="0" w:color="auto"/>
              <w:right w:val="single" w:sz="4" w:space="0" w:color="auto"/>
            </w:tcBorders>
            <w:shd w:val="clear" w:color="000000" w:fill="C6E0B4"/>
            <w:vAlign w:val="center"/>
            <w:hideMark/>
          </w:tcPr>
          <w:p w14:paraId="7697E6F0"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000000" w:fill="C6E0B4"/>
            <w:noWrap/>
            <w:vAlign w:val="bottom"/>
            <w:hideMark/>
          </w:tcPr>
          <w:p w14:paraId="3C838B62" w14:textId="77777777" w:rsidR="008B0247" w:rsidRPr="008B0247" w:rsidRDefault="008B0247" w:rsidP="008B0247">
            <w:pPr>
              <w:rPr>
                <w:rFonts w:ascii="Calibri" w:hAnsi="Calibri" w:cs="Calibri"/>
                <w:b/>
                <w:bCs/>
                <w:sz w:val="13"/>
                <w:szCs w:val="13"/>
              </w:rPr>
            </w:pPr>
            <w:r w:rsidRPr="008B0247">
              <w:rPr>
                <w:rFonts w:ascii="Calibri" w:hAnsi="Calibri" w:cs="Calibri"/>
                <w:b/>
                <w:bCs/>
                <w:sz w:val="13"/>
                <w:szCs w:val="13"/>
              </w:rPr>
              <w:t> </w:t>
            </w:r>
          </w:p>
        </w:tc>
        <w:tc>
          <w:tcPr>
            <w:tcW w:w="1320" w:type="dxa"/>
            <w:tcBorders>
              <w:top w:val="nil"/>
              <w:left w:val="nil"/>
              <w:bottom w:val="single" w:sz="4" w:space="0" w:color="auto"/>
              <w:right w:val="single" w:sz="4" w:space="0" w:color="auto"/>
            </w:tcBorders>
            <w:shd w:val="clear" w:color="000000" w:fill="C6E0B4"/>
            <w:noWrap/>
            <w:vAlign w:val="bottom"/>
            <w:hideMark/>
          </w:tcPr>
          <w:p w14:paraId="1D8714BB" w14:textId="77777777" w:rsidR="008B0247" w:rsidRPr="008B0247" w:rsidRDefault="008B0247" w:rsidP="008B0247">
            <w:pPr>
              <w:rPr>
                <w:rFonts w:ascii="Calibri" w:hAnsi="Calibri" w:cs="Calibri"/>
                <w:b/>
                <w:bCs/>
                <w:color w:val="7030A0"/>
                <w:sz w:val="13"/>
                <w:szCs w:val="13"/>
              </w:rPr>
            </w:pPr>
            <w:r w:rsidRPr="008B0247">
              <w:rPr>
                <w:rFonts w:ascii="Calibri" w:hAnsi="Calibri" w:cs="Calibri"/>
                <w:b/>
                <w:bCs/>
                <w:color w:val="7030A0"/>
                <w:sz w:val="13"/>
                <w:szCs w:val="13"/>
              </w:rPr>
              <w:t> </w:t>
            </w:r>
          </w:p>
        </w:tc>
        <w:tc>
          <w:tcPr>
            <w:tcW w:w="1319" w:type="dxa"/>
            <w:tcBorders>
              <w:top w:val="nil"/>
              <w:left w:val="nil"/>
              <w:bottom w:val="single" w:sz="4" w:space="0" w:color="auto"/>
              <w:right w:val="single" w:sz="4" w:space="0" w:color="auto"/>
            </w:tcBorders>
            <w:shd w:val="clear" w:color="000000" w:fill="C6E0B4"/>
            <w:noWrap/>
            <w:vAlign w:val="bottom"/>
            <w:hideMark/>
          </w:tcPr>
          <w:p w14:paraId="62331383" w14:textId="77777777" w:rsidR="008B0247" w:rsidRPr="008B0247" w:rsidRDefault="008B0247" w:rsidP="008B0247">
            <w:pPr>
              <w:rPr>
                <w:rFonts w:ascii="Calibri" w:hAnsi="Calibri" w:cs="Calibri"/>
                <w:b/>
                <w:bCs/>
                <w:color w:val="7030A0"/>
                <w:sz w:val="13"/>
                <w:szCs w:val="13"/>
              </w:rPr>
            </w:pPr>
            <w:r w:rsidRPr="008B0247">
              <w:rPr>
                <w:rFonts w:ascii="Calibri" w:hAnsi="Calibri" w:cs="Calibri"/>
                <w:b/>
                <w:bCs/>
                <w:color w:val="7030A0"/>
                <w:sz w:val="13"/>
                <w:szCs w:val="13"/>
              </w:rPr>
              <w:t> </w:t>
            </w:r>
          </w:p>
        </w:tc>
        <w:tc>
          <w:tcPr>
            <w:tcW w:w="1319" w:type="dxa"/>
            <w:tcBorders>
              <w:top w:val="nil"/>
              <w:left w:val="nil"/>
              <w:bottom w:val="single" w:sz="4" w:space="0" w:color="auto"/>
              <w:right w:val="single" w:sz="4" w:space="0" w:color="auto"/>
            </w:tcBorders>
            <w:shd w:val="clear" w:color="000000" w:fill="C6E0B4"/>
            <w:vAlign w:val="center"/>
            <w:hideMark/>
          </w:tcPr>
          <w:p w14:paraId="5C8070AA"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76 905,18 </w:t>
            </w:r>
          </w:p>
        </w:tc>
        <w:tc>
          <w:tcPr>
            <w:tcW w:w="1368" w:type="dxa"/>
            <w:tcBorders>
              <w:top w:val="nil"/>
              <w:left w:val="nil"/>
              <w:bottom w:val="single" w:sz="4" w:space="0" w:color="auto"/>
              <w:right w:val="single" w:sz="4" w:space="0" w:color="auto"/>
            </w:tcBorders>
            <w:shd w:val="clear" w:color="000000" w:fill="C6E0B4"/>
            <w:noWrap/>
            <w:vAlign w:val="bottom"/>
            <w:hideMark/>
          </w:tcPr>
          <w:p w14:paraId="466F0F10" w14:textId="77777777" w:rsidR="008B0247" w:rsidRPr="008B0247" w:rsidRDefault="008B0247" w:rsidP="008B0247">
            <w:pPr>
              <w:rPr>
                <w:rFonts w:ascii="Calibri" w:hAnsi="Calibri" w:cs="Calibri"/>
                <w:b/>
                <w:bCs/>
                <w:color w:val="7030A0"/>
                <w:sz w:val="13"/>
                <w:szCs w:val="13"/>
              </w:rPr>
            </w:pPr>
            <w:r w:rsidRPr="008B0247">
              <w:rPr>
                <w:rFonts w:ascii="Calibri" w:hAnsi="Calibri" w:cs="Calibri"/>
                <w:b/>
                <w:bCs/>
                <w:color w:val="7030A0"/>
                <w:sz w:val="13"/>
                <w:szCs w:val="13"/>
              </w:rPr>
              <w:t> </w:t>
            </w:r>
          </w:p>
        </w:tc>
        <w:tc>
          <w:tcPr>
            <w:tcW w:w="2310" w:type="dxa"/>
            <w:tcBorders>
              <w:top w:val="nil"/>
              <w:left w:val="nil"/>
              <w:bottom w:val="single" w:sz="4" w:space="0" w:color="auto"/>
              <w:right w:val="single" w:sz="4" w:space="0" w:color="auto"/>
            </w:tcBorders>
            <w:shd w:val="clear" w:color="000000" w:fill="C6E0B4"/>
            <w:noWrap/>
            <w:vAlign w:val="bottom"/>
            <w:hideMark/>
          </w:tcPr>
          <w:p w14:paraId="2DA1A278"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1" w:type="dxa"/>
            <w:tcBorders>
              <w:top w:val="nil"/>
              <w:left w:val="nil"/>
              <w:bottom w:val="single" w:sz="4" w:space="0" w:color="auto"/>
              <w:right w:val="single" w:sz="4" w:space="0" w:color="auto"/>
            </w:tcBorders>
            <w:shd w:val="clear" w:color="000000" w:fill="C6E0B4"/>
            <w:vAlign w:val="center"/>
            <w:hideMark/>
          </w:tcPr>
          <w:p w14:paraId="2CE29E47" w14:textId="77777777" w:rsidR="008B0247" w:rsidRPr="008B0247" w:rsidRDefault="008B0247" w:rsidP="008B0247">
            <w:pPr>
              <w:jc w:val="right"/>
              <w:rPr>
                <w:rFonts w:ascii="Calibri" w:hAnsi="Calibri" w:cs="Calibri"/>
                <w:b/>
                <w:bCs/>
                <w:sz w:val="13"/>
                <w:szCs w:val="13"/>
              </w:rPr>
            </w:pPr>
            <w:r w:rsidRPr="008B0247">
              <w:rPr>
                <w:rFonts w:ascii="Calibri" w:hAnsi="Calibri" w:cs="Calibri"/>
                <w:b/>
                <w:bCs/>
                <w:sz w:val="13"/>
                <w:szCs w:val="13"/>
              </w:rPr>
              <w:t xml:space="preserve">-8 941,14 </w:t>
            </w:r>
          </w:p>
        </w:tc>
      </w:tr>
      <w:tr w:rsidR="008B0247" w:rsidRPr="008B0247" w14:paraId="1CAF9E6B"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59298510"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3387" w:type="dxa"/>
            <w:tcBorders>
              <w:top w:val="nil"/>
              <w:left w:val="nil"/>
              <w:bottom w:val="single" w:sz="4" w:space="0" w:color="auto"/>
              <w:right w:val="single" w:sz="4" w:space="0" w:color="auto"/>
            </w:tcBorders>
            <w:shd w:val="clear" w:color="auto" w:fill="auto"/>
            <w:noWrap/>
            <w:vAlign w:val="bottom"/>
            <w:hideMark/>
          </w:tcPr>
          <w:p w14:paraId="28E2A256"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ИПЦ от 30.09.2019 на 2020 год</w:t>
            </w:r>
          </w:p>
        </w:tc>
        <w:tc>
          <w:tcPr>
            <w:tcW w:w="1220" w:type="dxa"/>
            <w:tcBorders>
              <w:top w:val="nil"/>
              <w:left w:val="nil"/>
              <w:bottom w:val="single" w:sz="4" w:space="0" w:color="auto"/>
              <w:right w:val="single" w:sz="4" w:space="0" w:color="auto"/>
            </w:tcBorders>
            <w:shd w:val="clear" w:color="auto" w:fill="auto"/>
            <w:noWrap/>
            <w:vAlign w:val="bottom"/>
            <w:hideMark/>
          </w:tcPr>
          <w:p w14:paraId="197A89D2"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418" w:type="dxa"/>
            <w:tcBorders>
              <w:top w:val="nil"/>
              <w:left w:val="nil"/>
              <w:bottom w:val="single" w:sz="4" w:space="0" w:color="auto"/>
              <w:right w:val="single" w:sz="4" w:space="0" w:color="auto"/>
            </w:tcBorders>
            <w:shd w:val="clear" w:color="auto" w:fill="auto"/>
            <w:noWrap/>
            <w:vAlign w:val="bottom"/>
            <w:hideMark/>
          </w:tcPr>
          <w:p w14:paraId="0D060932"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320" w:type="dxa"/>
            <w:tcBorders>
              <w:top w:val="nil"/>
              <w:left w:val="nil"/>
              <w:bottom w:val="single" w:sz="4" w:space="0" w:color="auto"/>
              <w:right w:val="single" w:sz="4" w:space="0" w:color="auto"/>
            </w:tcBorders>
            <w:shd w:val="clear" w:color="auto" w:fill="auto"/>
            <w:noWrap/>
            <w:vAlign w:val="bottom"/>
            <w:hideMark/>
          </w:tcPr>
          <w:p w14:paraId="3B9B76B7"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319" w:type="dxa"/>
            <w:tcBorders>
              <w:top w:val="nil"/>
              <w:left w:val="nil"/>
              <w:bottom w:val="single" w:sz="4" w:space="0" w:color="auto"/>
              <w:right w:val="single" w:sz="4" w:space="0" w:color="auto"/>
            </w:tcBorders>
            <w:shd w:val="clear" w:color="auto" w:fill="auto"/>
            <w:noWrap/>
            <w:vAlign w:val="bottom"/>
            <w:hideMark/>
          </w:tcPr>
          <w:p w14:paraId="5626231F"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319" w:type="dxa"/>
            <w:tcBorders>
              <w:top w:val="nil"/>
              <w:left w:val="nil"/>
              <w:bottom w:val="single" w:sz="4" w:space="0" w:color="auto"/>
              <w:right w:val="single" w:sz="4" w:space="0" w:color="auto"/>
            </w:tcBorders>
            <w:shd w:val="clear" w:color="auto" w:fill="auto"/>
            <w:noWrap/>
            <w:vAlign w:val="bottom"/>
            <w:hideMark/>
          </w:tcPr>
          <w:p w14:paraId="101E3189"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1,03</w:t>
            </w:r>
          </w:p>
        </w:tc>
        <w:tc>
          <w:tcPr>
            <w:tcW w:w="1368" w:type="dxa"/>
            <w:tcBorders>
              <w:top w:val="nil"/>
              <w:left w:val="nil"/>
              <w:bottom w:val="single" w:sz="4" w:space="0" w:color="auto"/>
              <w:right w:val="single" w:sz="4" w:space="0" w:color="auto"/>
            </w:tcBorders>
            <w:shd w:val="clear" w:color="auto" w:fill="auto"/>
            <w:noWrap/>
            <w:vAlign w:val="bottom"/>
            <w:hideMark/>
          </w:tcPr>
          <w:p w14:paraId="715EFD01"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2310" w:type="dxa"/>
            <w:tcBorders>
              <w:top w:val="nil"/>
              <w:left w:val="nil"/>
              <w:bottom w:val="single" w:sz="4" w:space="0" w:color="auto"/>
              <w:right w:val="single" w:sz="4" w:space="0" w:color="auto"/>
            </w:tcBorders>
            <w:shd w:val="clear" w:color="auto" w:fill="auto"/>
            <w:noWrap/>
            <w:vAlign w:val="bottom"/>
            <w:hideMark/>
          </w:tcPr>
          <w:p w14:paraId="641CFDF5"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221" w:type="dxa"/>
            <w:tcBorders>
              <w:top w:val="nil"/>
              <w:left w:val="nil"/>
              <w:bottom w:val="single" w:sz="4" w:space="0" w:color="auto"/>
              <w:right w:val="single" w:sz="4" w:space="0" w:color="auto"/>
            </w:tcBorders>
            <w:shd w:val="clear" w:color="auto" w:fill="auto"/>
            <w:noWrap/>
            <w:vAlign w:val="bottom"/>
            <w:hideMark/>
          </w:tcPr>
          <w:p w14:paraId="47477DBD"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r>
      <w:tr w:rsidR="008B0247" w:rsidRPr="008B0247" w14:paraId="519D5B7A" w14:textId="77777777" w:rsidTr="008B0247">
        <w:trPr>
          <w:trHeight w:val="260"/>
          <w:jc w:val="center"/>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14:paraId="185D31C9"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3387" w:type="dxa"/>
            <w:tcBorders>
              <w:top w:val="nil"/>
              <w:left w:val="nil"/>
              <w:bottom w:val="single" w:sz="4" w:space="0" w:color="auto"/>
              <w:right w:val="single" w:sz="4" w:space="0" w:color="auto"/>
            </w:tcBorders>
            <w:shd w:val="clear" w:color="auto" w:fill="auto"/>
            <w:noWrap/>
            <w:vAlign w:val="bottom"/>
            <w:hideMark/>
          </w:tcPr>
          <w:p w14:paraId="4A4BA75D"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ИПЦ от 30.09.2019 на 2021 год</w:t>
            </w:r>
          </w:p>
        </w:tc>
        <w:tc>
          <w:tcPr>
            <w:tcW w:w="1220" w:type="dxa"/>
            <w:tcBorders>
              <w:top w:val="nil"/>
              <w:left w:val="nil"/>
              <w:bottom w:val="single" w:sz="4" w:space="0" w:color="auto"/>
              <w:right w:val="single" w:sz="4" w:space="0" w:color="auto"/>
            </w:tcBorders>
            <w:shd w:val="clear" w:color="auto" w:fill="auto"/>
            <w:noWrap/>
            <w:vAlign w:val="bottom"/>
            <w:hideMark/>
          </w:tcPr>
          <w:p w14:paraId="53606F3A"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418" w:type="dxa"/>
            <w:tcBorders>
              <w:top w:val="nil"/>
              <w:left w:val="nil"/>
              <w:bottom w:val="single" w:sz="4" w:space="0" w:color="auto"/>
              <w:right w:val="single" w:sz="4" w:space="0" w:color="auto"/>
            </w:tcBorders>
            <w:shd w:val="clear" w:color="auto" w:fill="auto"/>
            <w:noWrap/>
            <w:vAlign w:val="bottom"/>
            <w:hideMark/>
          </w:tcPr>
          <w:p w14:paraId="3597F91C"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320" w:type="dxa"/>
            <w:tcBorders>
              <w:top w:val="nil"/>
              <w:left w:val="nil"/>
              <w:bottom w:val="single" w:sz="4" w:space="0" w:color="auto"/>
              <w:right w:val="single" w:sz="4" w:space="0" w:color="auto"/>
            </w:tcBorders>
            <w:shd w:val="clear" w:color="auto" w:fill="auto"/>
            <w:noWrap/>
            <w:vAlign w:val="bottom"/>
            <w:hideMark/>
          </w:tcPr>
          <w:p w14:paraId="223C7660"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319" w:type="dxa"/>
            <w:tcBorders>
              <w:top w:val="nil"/>
              <w:left w:val="nil"/>
              <w:bottom w:val="single" w:sz="4" w:space="0" w:color="auto"/>
              <w:right w:val="single" w:sz="4" w:space="0" w:color="auto"/>
            </w:tcBorders>
            <w:shd w:val="clear" w:color="auto" w:fill="auto"/>
            <w:noWrap/>
            <w:vAlign w:val="bottom"/>
            <w:hideMark/>
          </w:tcPr>
          <w:p w14:paraId="0495F421"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319" w:type="dxa"/>
            <w:tcBorders>
              <w:top w:val="nil"/>
              <w:left w:val="nil"/>
              <w:bottom w:val="single" w:sz="4" w:space="0" w:color="auto"/>
              <w:right w:val="single" w:sz="4" w:space="0" w:color="auto"/>
            </w:tcBorders>
            <w:shd w:val="clear" w:color="auto" w:fill="auto"/>
            <w:noWrap/>
            <w:vAlign w:val="bottom"/>
            <w:hideMark/>
          </w:tcPr>
          <w:p w14:paraId="07C352C2" w14:textId="77777777" w:rsidR="008B0247" w:rsidRPr="008B0247" w:rsidRDefault="008B0247" w:rsidP="008B0247">
            <w:pPr>
              <w:jc w:val="right"/>
              <w:rPr>
                <w:rFonts w:ascii="Calibri" w:hAnsi="Calibri" w:cs="Calibri"/>
                <w:sz w:val="13"/>
                <w:szCs w:val="13"/>
              </w:rPr>
            </w:pPr>
            <w:r w:rsidRPr="008B0247">
              <w:rPr>
                <w:rFonts w:ascii="Calibri" w:hAnsi="Calibri" w:cs="Calibri"/>
                <w:sz w:val="13"/>
                <w:szCs w:val="13"/>
              </w:rPr>
              <w:t>1,037</w:t>
            </w:r>
          </w:p>
        </w:tc>
        <w:tc>
          <w:tcPr>
            <w:tcW w:w="1368" w:type="dxa"/>
            <w:tcBorders>
              <w:top w:val="nil"/>
              <w:left w:val="nil"/>
              <w:bottom w:val="single" w:sz="4" w:space="0" w:color="auto"/>
              <w:right w:val="single" w:sz="4" w:space="0" w:color="auto"/>
            </w:tcBorders>
            <w:shd w:val="clear" w:color="auto" w:fill="auto"/>
            <w:noWrap/>
            <w:vAlign w:val="bottom"/>
            <w:hideMark/>
          </w:tcPr>
          <w:p w14:paraId="6B4A9BDD"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2310" w:type="dxa"/>
            <w:tcBorders>
              <w:top w:val="nil"/>
              <w:left w:val="nil"/>
              <w:bottom w:val="single" w:sz="4" w:space="0" w:color="auto"/>
              <w:right w:val="single" w:sz="4" w:space="0" w:color="auto"/>
            </w:tcBorders>
            <w:shd w:val="clear" w:color="auto" w:fill="auto"/>
            <w:noWrap/>
            <w:vAlign w:val="bottom"/>
            <w:hideMark/>
          </w:tcPr>
          <w:p w14:paraId="284A60C0"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c>
          <w:tcPr>
            <w:tcW w:w="1221" w:type="dxa"/>
            <w:tcBorders>
              <w:top w:val="nil"/>
              <w:left w:val="nil"/>
              <w:bottom w:val="single" w:sz="4" w:space="0" w:color="auto"/>
              <w:right w:val="single" w:sz="4" w:space="0" w:color="auto"/>
            </w:tcBorders>
            <w:shd w:val="clear" w:color="auto" w:fill="auto"/>
            <w:noWrap/>
            <w:vAlign w:val="bottom"/>
            <w:hideMark/>
          </w:tcPr>
          <w:p w14:paraId="486E7C24" w14:textId="77777777" w:rsidR="008B0247" w:rsidRPr="008B0247" w:rsidRDefault="008B0247" w:rsidP="008B0247">
            <w:pPr>
              <w:rPr>
                <w:rFonts w:ascii="Calibri" w:hAnsi="Calibri" w:cs="Calibri"/>
                <w:sz w:val="13"/>
                <w:szCs w:val="13"/>
              </w:rPr>
            </w:pPr>
            <w:r w:rsidRPr="008B0247">
              <w:rPr>
                <w:rFonts w:ascii="Calibri" w:hAnsi="Calibri" w:cs="Calibri"/>
                <w:sz w:val="13"/>
                <w:szCs w:val="13"/>
              </w:rPr>
              <w:t> </w:t>
            </w:r>
          </w:p>
        </w:tc>
      </w:tr>
      <w:tr w:rsidR="008B0247" w:rsidRPr="008B0247" w14:paraId="77E1F45B" w14:textId="77777777" w:rsidTr="008B0247">
        <w:trPr>
          <w:trHeight w:val="884"/>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CCB2E77" w14:textId="77777777" w:rsidR="008B0247" w:rsidRPr="008B0247" w:rsidRDefault="008B0247" w:rsidP="008B0247">
            <w:pPr>
              <w:rPr>
                <w:rFonts w:ascii="Calibri" w:hAnsi="Calibri" w:cs="Calibri"/>
                <w:b/>
                <w:bCs/>
                <w:sz w:val="13"/>
                <w:szCs w:val="13"/>
              </w:rPr>
            </w:pPr>
            <w:r w:rsidRPr="008B0247">
              <w:rPr>
                <w:rFonts w:ascii="Calibri" w:hAnsi="Calibri" w:cs="Calibri"/>
                <w:b/>
                <w:bCs/>
                <w:sz w:val="13"/>
                <w:szCs w:val="13"/>
              </w:rPr>
              <w:t> </w:t>
            </w:r>
          </w:p>
        </w:tc>
        <w:tc>
          <w:tcPr>
            <w:tcW w:w="3387" w:type="dxa"/>
            <w:tcBorders>
              <w:top w:val="nil"/>
              <w:left w:val="nil"/>
              <w:bottom w:val="nil"/>
              <w:right w:val="nil"/>
            </w:tcBorders>
            <w:shd w:val="clear" w:color="auto" w:fill="auto"/>
            <w:noWrap/>
            <w:vAlign w:val="bottom"/>
            <w:hideMark/>
          </w:tcPr>
          <w:p w14:paraId="39C24839" w14:textId="6647A592" w:rsidR="008B0247" w:rsidRPr="008B0247" w:rsidRDefault="008B0247" w:rsidP="008B0247">
            <w:pPr>
              <w:rPr>
                <w:rFonts w:ascii="Calibri" w:hAnsi="Calibri" w:cs="Calibri"/>
                <w:color w:val="000000"/>
                <w:sz w:val="13"/>
                <w:szCs w:val="13"/>
              </w:rPr>
            </w:pPr>
            <w:r w:rsidRPr="008B0247">
              <w:rPr>
                <w:rFonts w:ascii="Calibri" w:hAnsi="Calibri" w:cs="Calibri"/>
                <w:noProof/>
                <w:color w:val="000000"/>
                <w:sz w:val="13"/>
                <w:szCs w:val="13"/>
              </w:rPr>
              <w:drawing>
                <wp:anchor distT="0" distB="0" distL="114300" distR="114300" simplePos="0" relativeHeight="251654656" behindDoc="0" locked="0" layoutInCell="1" allowOverlap="1" wp14:anchorId="5E948266" wp14:editId="26FA86B8">
                  <wp:simplePos x="0" y="0"/>
                  <wp:positionH relativeFrom="column">
                    <wp:posOffset>54610</wp:posOffset>
                  </wp:positionH>
                  <wp:positionV relativeFrom="paragraph">
                    <wp:posOffset>413385</wp:posOffset>
                  </wp:positionV>
                  <wp:extent cx="561975" cy="196215"/>
                  <wp:effectExtent l="0" t="0" r="9525" b="0"/>
                  <wp:wrapNone/>
                  <wp:docPr id="19" name="Рисунок 19">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10" name="Рисунок 4">
                            <a:extLst>
                              <a:ext uri="{FF2B5EF4-FFF2-40B4-BE49-F238E27FC236}">
                                <a16:creationId xmlns:a16="http://schemas.microsoft.com/office/drawing/2014/main" id="{00000000-0008-0000-0000-00000A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1962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154"/>
            </w:tblGrid>
            <w:tr w:rsidR="008B0247" w:rsidRPr="008B0247" w14:paraId="1E9CF21B" w14:textId="77777777" w:rsidTr="008B0247">
              <w:trPr>
                <w:trHeight w:val="884"/>
                <w:tblCellSpacing w:w="0" w:type="dxa"/>
              </w:trPr>
              <w:tc>
                <w:tcPr>
                  <w:tcW w:w="3154" w:type="dxa"/>
                  <w:tcBorders>
                    <w:top w:val="nil"/>
                    <w:left w:val="nil"/>
                    <w:bottom w:val="single" w:sz="4" w:space="0" w:color="auto"/>
                    <w:right w:val="single" w:sz="4" w:space="0" w:color="auto"/>
                  </w:tcBorders>
                  <w:shd w:val="clear" w:color="000000" w:fill="C6E0B4"/>
                  <w:vAlign w:val="center"/>
                  <w:hideMark/>
                </w:tcPr>
                <w:p w14:paraId="6D598700" w14:textId="7F7E1AB6" w:rsidR="008B0247" w:rsidRPr="008B0247" w:rsidRDefault="008B0247" w:rsidP="008B0247">
                  <w:pPr>
                    <w:rPr>
                      <w:rFonts w:ascii="Tahoma" w:hAnsi="Tahoma" w:cs="Tahoma"/>
                      <w:b/>
                      <w:bCs/>
                      <w:sz w:val="13"/>
                      <w:szCs w:val="13"/>
                    </w:rPr>
                  </w:pPr>
                  <w:r w:rsidRPr="008B0247">
                    <w:rPr>
                      <w:rFonts w:ascii="Tahoma" w:hAnsi="Tahoma" w:cs="Tahoma"/>
                      <w:b/>
                      <w:bCs/>
                      <w:sz w:val="13"/>
                      <w:szCs w:val="13"/>
                    </w:rPr>
                    <w:t xml:space="preserve">Размер корректировки необходимой валовой выручки 2019 года, тыс. руб.               </w:t>
                  </w:r>
                  <w:r w:rsidR="00462347">
                    <w:rPr>
                      <w:rFonts w:ascii="Tahoma" w:hAnsi="Tahoma" w:cs="Tahoma"/>
                      <w:b/>
                      <w:bCs/>
                      <w:sz w:val="13"/>
                      <w:szCs w:val="13"/>
                    </w:rPr>
                    <w:t xml:space="preserve">             </w:t>
                  </w:r>
                  <w:r w:rsidRPr="008B0247">
                    <w:rPr>
                      <w:rFonts w:ascii="Tahoma" w:hAnsi="Tahoma" w:cs="Tahoma"/>
                      <w:b/>
                      <w:bCs/>
                      <w:sz w:val="13"/>
                      <w:szCs w:val="13"/>
                    </w:rPr>
                    <w:t xml:space="preserve"> (                    )</w:t>
                  </w:r>
                </w:p>
              </w:tc>
            </w:tr>
          </w:tbl>
          <w:p w14:paraId="0600A6E4" w14:textId="77777777" w:rsidR="008B0247" w:rsidRPr="008B0247" w:rsidRDefault="008B0247" w:rsidP="008B0247">
            <w:pPr>
              <w:rPr>
                <w:rFonts w:ascii="Calibri" w:hAnsi="Calibri" w:cs="Calibri"/>
                <w:color w:val="000000"/>
                <w:sz w:val="13"/>
                <w:szCs w:val="13"/>
              </w:rPr>
            </w:pPr>
          </w:p>
        </w:tc>
        <w:tc>
          <w:tcPr>
            <w:tcW w:w="1220" w:type="dxa"/>
            <w:tcBorders>
              <w:top w:val="nil"/>
              <w:left w:val="nil"/>
              <w:bottom w:val="single" w:sz="4" w:space="0" w:color="auto"/>
              <w:right w:val="single" w:sz="4" w:space="0" w:color="auto"/>
            </w:tcBorders>
            <w:shd w:val="clear" w:color="000000" w:fill="C6E0B4"/>
            <w:vAlign w:val="center"/>
            <w:hideMark/>
          </w:tcPr>
          <w:p w14:paraId="620F2B54" w14:textId="77777777" w:rsidR="008B0247" w:rsidRPr="008B0247" w:rsidRDefault="008B0247" w:rsidP="008B0247">
            <w:pPr>
              <w:jc w:val="center"/>
              <w:rPr>
                <w:rFonts w:ascii="Tahoma" w:hAnsi="Tahoma" w:cs="Tahoma"/>
                <w:b/>
                <w:bCs/>
                <w:sz w:val="13"/>
                <w:szCs w:val="13"/>
              </w:rPr>
            </w:pPr>
            <w:r w:rsidRPr="008B0247">
              <w:rPr>
                <w:rFonts w:ascii="Tahoma" w:hAnsi="Tahoma" w:cs="Tahoma"/>
                <w:b/>
                <w:bCs/>
                <w:sz w:val="13"/>
                <w:szCs w:val="13"/>
              </w:rPr>
              <w:t>тыс. руб.</w:t>
            </w:r>
          </w:p>
        </w:tc>
        <w:tc>
          <w:tcPr>
            <w:tcW w:w="1418" w:type="dxa"/>
            <w:tcBorders>
              <w:top w:val="nil"/>
              <w:left w:val="nil"/>
              <w:bottom w:val="single" w:sz="4" w:space="0" w:color="auto"/>
              <w:right w:val="single" w:sz="4" w:space="0" w:color="auto"/>
            </w:tcBorders>
            <w:shd w:val="clear" w:color="000000" w:fill="C6E0B4"/>
            <w:noWrap/>
            <w:vAlign w:val="bottom"/>
            <w:hideMark/>
          </w:tcPr>
          <w:p w14:paraId="7AFE1FB0" w14:textId="77777777" w:rsidR="008B0247" w:rsidRPr="008B0247" w:rsidRDefault="008B0247" w:rsidP="008B0247">
            <w:pPr>
              <w:rPr>
                <w:rFonts w:ascii="Calibri" w:hAnsi="Calibri" w:cs="Calibri"/>
                <w:b/>
                <w:bCs/>
                <w:sz w:val="13"/>
                <w:szCs w:val="13"/>
              </w:rPr>
            </w:pPr>
            <w:r w:rsidRPr="008B0247">
              <w:rPr>
                <w:rFonts w:ascii="Calibri" w:hAnsi="Calibri" w:cs="Calibri"/>
                <w:b/>
                <w:bCs/>
                <w:sz w:val="13"/>
                <w:szCs w:val="13"/>
              </w:rPr>
              <w:t> </w:t>
            </w:r>
          </w:p>
        </w:tc>
        <w:tc>
          <w:tcPr>
            <w:tcW w:w="1320" w:type="dxa"/>
            <w:tcBorders>
              <w:top w:val="nil"/>
              <w:left w:val="nil"/>
              <w:bottom w:val="single" w:sz="4" w:space="0" w:color="auto"/>
              <w:right w:val="single" w:sz="4" w:space="0" w:color="auto"/>
            </w:tcBorders>
            <w:shd w:val="clear" w:color="000000" w:fill="C6E0B4"/>
            <w:noWrap/>
            <w:vAlign w:val="bottom"/>
            <w:hideMark/>
          </w:tcPr>
          <w:p w14:paraId="02128B8B" w14:textId="77777777" w:rsidR="008B0247" w:rsidRPr="008B0247" w:rsidRDefault="008B0247" w:rsidP="008B0247">
            <w:pPr>
              <w:rPr>
                <w:rFonts w:ascii="Calibri" w:hAnsi="Calibri" w:cs="Calibri"/>
                <w:b/>
                <w:bCs/>
                <w:color w:val="7030A0"/>
                <w:sz w:val="13"/>
                <w:szCs w:val="13"/>
              </w:rPr>
            </w:pPr>
            <w:r w:rsidRPr="008B0247">
              <w:rPr>
                <w:rFonts w:ascii="Calibri" w:hAnsi="Calibri" w:cs="Calibri"/>
                <w:b/>
                <w:bCs/>
                <w:color w:val="7030A0"/>
                <w:sz w:val="13"/>
                <w:szCs w:val="13"/>
              </w:rPr>
              <w:t> </w:t>
            </w:r>
          </w:p>
        </w:tc>
        <w:tc>
          <w:tcPr>
            <w:tcW w:w="1319" w:type="dxa"/>
            <w:tcBorders>
              <w:top w:val="nil"/>
              <w:left w:val="nil"/>
              <w:bottom w:val="single" w:sz="4" w:space="0" w:color="auto"/>
              <w:right w:val="single" w:sz="4" w:space="0" w:color="auto"/>
            </w:tcBorders>
            <w:shd w:val="clear" w:color="000000" w:fill="C6E0B4"/>
            <w:noWrap/>
            <w:vAlign w:val="bottom"/>
            <w:hideMark/>
          </w:tcPr>
          <w:p w14:paraId="1C7FF67D" w14:textId="77777777" w:rsidR="008B0247" w:rsidRPr="008B0247" w:rsidRDefault="008B0247" w:rsidP="008B0247">
            <w:pPr>
              <w:rPr>
                <w:rFonts w:ascii="Calibri" w:hAnsi="Calibri" w:cs="Calibri"/>
                <w:b/>
                <w:bCs/>
                <w:color w:val="7030A0"/>
                <w:sz w:val="13"/>
                <w:szCs w:val="13"/>
              </w:rPr>
            </w:pPr>
            <w:r w:rsidRPr="008B0247">
              <w:rPr>
                <w:rFonts w:ascii="Calibri" w:hAnsi="Calibri" w:cs="Calibri"/>
                <w:b/>
                <w:bCs/>
                <w:color w:val="7030A0"/>
                <w:sz w:val="13"/>
                <w:szCs w:val="13"/>
              </w:rPr>
              <w:t> </w:t>
            </w:r>
          </w:p>
        </w:tc>
        <w:tc>
          <w:tcPr>
            <w:tcW w:w="1319" w:type="dxa"/>
            <w:tcBorders>
              <w:top w:val="nil"/>
              <w:left w:val="nil"/>
              <w:bottom w:val="single" w:sz="4" w:space="0" w:color="auto"/>
              <w:right w:val="single" w:sz="4" w:space="0" w:color="auto"/>
            </w:tcBorders>
            <w:shd w:val="clear" w:color="000000" w:fill="C6E0B4"/>
            <w:vAlign w:val="center"/>
            <w:hideMark/>
          </w:tcPr>
          <w:p w14:paraId="741FEC94" w14:textId="77777777" w:rsidR="008B0247" w:rsidRPr="008B0247" w:rsidRDefault="008B0247" w:rsidP="008B0247">
            <w:pPr>
              <w:jc w:val="right"/>
              <w:rPr>
                <w:rFonts w:ascii="Tahoma" w:hAnsi="Tahoma" w:cs="Tahoma"/>
                <w:b/>
                <w:bCs/>
                <w:sz w:val="13"/>
                <w:szCs w:val="13"/>
              </w:rPr>
            </w:pPr>
            <w:r w:rsidRPr="008B0247">
              <w:rPr>
                <w:rFonts w:ascii="Tahoma" w:hAnsi="Tahoma" w:cs="Tahoma"/>
                <w:b/>
                <w:bCs/>
                <w:sz w:val="13"/>
                <w:szCs w:val="13"/>
              </w:rPr>
              <w:t xml:space="preserve">82 143,19 </w:t>
            </w:r>
          </w:p>
        </w:tc>
        <w:tc>
          <w:tcPr>
            <w:tcW w:w="1368" w:type="dxa"/>
            <w:tcBorders>
              <w:top w:val="nil"/>
              <w:left w:val="nil"/>
              <w:bottom w:val="single" w:sz="4" w:space="0" w:color="auto"/>
              <w:right w:val="single" w:sz="4" w:space="0" w:color="auto"/>
            </w:tcBorders>
            <w:shd w:val="clear" w:color="000000" w:fill="C6E0B4"/>
            <w:noWrap/>
            <w:vAlign w:val="bottom"/>
            <w:hideMark/>
          </w:tcPr>
          <w:p w14:paraId="07C3F270" w14:textId="77777777" w:rsidR="008B0247" w:rsidRPr="008B0247" w:rsidRDefault="008B0247" w:rsidP="008B0247">
            <w:pPr>
              <w:rPr>
                <w:rFonts w:ascii="Calibri" w:hAnsi="Calibri" w:cs="Calibri"/>
                <w:b/>
                <w:bCs/>
                <w:color w:val="7030A0"/>
                <w:sz w:val="13"/>
                <w:szCs w:val="13"/>
              </w:rPr>
            </w:pPr>
            <w:r w:rsidRPr="008B0247">
              <w:rPr>
                <w:rFonts w:ascii="Calibri" w:hAnsi="Calibri" w:cs="Calibri"/>
                <w:b/>
                <w:bCs/>
                <w:color w:val="7030A0"/>
                <w:sz w:val="13"/>
                <w:szCs w:val="13"/>
              </w:rPr>
              <w:t> </w:t>
            </w:r>
          </w:p>
        </w:tc>
        <w:tc>
          <w:tcPr>
            <w:tcW w:w="2310" w:type="dxa"/>
            <w:tcBorders>
              <w:top w:val="nil"/>
              <w:left w:val="nil"/>
              <w:bottom w:val="single" w:sz="4" w:space="0" w:color="auto"/>
              <w:right w:val="single" w:sz="4" w:space="0" w:color="auto"/>
            </w:tcBorders>
            <w:shd w:val="clear" w:color="000000" w:fill="C6E0B4"/>
            <w:noWrap/>
            <w:vAlign w:val="bottom"/>
            <w:hideMark/>
          </w:tcPr>
          <w:p w14:paraId="03387228" w14:textId="77777777" w:rsidR="008B0247" w:rsidRPr="008B0247" w:rsidRDefault="008B0247" w:rsidP="008B0247">
            <w:pPr>
              <w:rPr>
                <w:rFonts w:ascii="Calibri" w:hAnsi="Calibri" w:cs="Calibri"/>
                <w:color w:val="7030A0"/>
                <w:sz w:val="13"/>
                <w:szCs w:val="13"/>
              </w:rPr>
            </w:pPr>
            <w:r w:rsidRPr="008B0247">
              <w:rPr>
                <w:rFonts w:ascii="Calibri" w:hAnsi="Calibri" w:cs="Calibri"/>
                <w:color w:val="7030A0"/>
                <w:sz w:val="13"/>
                <w:szCs w:val="13"/>
              </w:rPr>
              <w:t> </w:t>
            </w:r>
          </w:p>
        </w:tc>
        <w:tc>
          <w:tcPr>
            <w:tcW w:w="1221" w:type="dxa"/>
            <w:tcBorders>
              <w:top w:val="nil"/>
              <w:left w:val="nil"/>
              <w:bottom w:val="single" w:sz="4" w:space="0" w:color="auto"/>
              <w:right w:val="single" w:sz="4" w:space="0" w:color="auto"/>
            </w:tcBorders>
            <w:shd w:val="clear" w:color="000000" w:fill="C6E0B4"/>
            <w:vAlign w:val="center"/>
            <w:hideMark/>
          </w:tcPr>
          <w:p w14:paraId="2780163D" w14:textId="77777777" w:rsidR="008B0247" w:rsidRPr="008B0247" w:rsidRDefault="008B0247" w:rsidP="008B0247">
            <w:pPr>
              <w:rPr>
                <w:rFonts w:ascii="Calibri" w:hAnsi="Calibri" w:cs="Calibri"/>
                <w:b/>
                <w:bCs/>
                <w:color w:val="7030A0"/>
                <w:sz w:val="13"/>
                <w:szCs w:val="13"/>
              </w:rPr>
            </w:pPr>
            <w:r w:rsidRPr="008B0247">
              <w:rPr>
                <w:rFonts w:ascii="Calibri" w:hAnsi="Calibri" w:cs="Calibri"/>
                <w:b/>
                <w:bCs/>
                <w:color w:val="7030A0"/>
                <w:sz w:val="13"/>
                <w:szCs w:val="13"/>
              </w:rPr>
              <w:t> </w:t>
            </w:r>
          </w:p>
        </w:tc>
      </w:tr>
    </w:tbl>
    <w:p w14:paraId="112AD457" w14:textId="77777777" w:rsidR="00B82E11" w:rsidRDefault="00B82E11" w:rsidP="008B0247">
      <w:pPr>
        <w:tabs>
          <w:tab w:val="left" w:pos="5580"/>
          <w:tab w:val="left" w:pos="9498"/>
        </w:tabs>
        <w:ind w:right="-569"/>
        <w:sectPr w:rsidR="00B82E11" w:rsidSect="008B0247">
          <w:pgSz w:w="16838" w:h="11906" w:orient="landscape"/>
          <w:pgMar w:top="1134" w:right="1134" w:bottom="567" w:left="1134" w:header="709" w:footer="584" w:gutter="0"/>
          <w:pgNumType w:start="16"/>
          <w:cols w:space="708"/>
          <w:docGrid w:linePitch="360"/>
        </w:sectPr>
      </w:pPr>
    </w:p>
    <w:tbl>
      <w:tblPr>
        <w:tblW w:w="5021" w:type="pct"/>
        <w:jc w:val="center"/>
        <w:tblLook w:val="04A0" w:firstRow="1" w:lastRow="0" w:firstColumn="1" w:lastColumn="0" w:noHBand="0" w:noVBand="1"/>
      </w:tblPr>
      <w:tblGrid>
        <w:gridCol w:w="480"/>
        <w:gridCol w:w="3004"/>
        <w:gridCol w:w="1031"/>
        <w:gridCol w:w="1301"/>
        <w:gridCol w:w="1257"/>
        <w:gridCol w:w="1211"/>
        <w:gridCol w:w="1211"/>
        <w:gridCol w:w="1256"/>
        <w:gridCol w:w="2788"/>
        <w:gridCol w:w="1124"/>
      </w:tblGrid>
      <w:tr w:rsidR="00B82E11" w:rsidRPr="00B82E11" w14:paraId="5E81DA63" w14:textId="77777777" w:rsidTr="00B82E11">
        <w:trPr>
          <w:trHeight w:val="277"/>
          <w:jc w:val="center"/>
        </w:trPr>
        <w:tc>
          <w:tcPr>
            <w:tcW w:w="14630" w:type="dxa"/>
            <w:gridSpan w:val="10"/>
            <w:tcBorders>
              <w:top w:val="nil"/>
              <w:left w:val="nil"/>
              <w:bottom w:val="nil"/>
              <w:right w:val="nil"/>
            </w:tcBorders>
            <w:shd w:val="clear" w:color="000000" w:fill="FFFFFF"/>
            <w:vAlign w:val="bottom"/>
            <w:hideMark/>
          </w:tcPr>
          <w:p w14:paraId="06E6C78B"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lastRenderedPageBreak/>
              <w:t xml:space="preserve">Расчет размера корректировки необходимой валовой выручки  2019 года ОАО "СКЭК" (г.Кемерово) </w:t>
            </w:r>
            <w:r w:rsidRPr="00B82E11">
              <w:rPr>
                <w:rFonts w:ascii="Calibri" w:hAnsi="Calibri" w:cs="Calibri"/>
                <w:b/>
                <w:bCs/>
                <w:sz w:val="13"/>
                <w:szCs w:val="13"/>
              </w:rPr>
              <w:br/>
              <w:t>по холодному водоснабжению</w:t>
            </w:r>
          </w:p>
        </w:tc>
      </w:tr>
      <w:tr w:rsidR="00B82E11" w:rsidRPr="00B82E11" w14:paraId="21695562" w14:textId="77777777" w:rsidTr="00B82E11">
        <w:trPr>
          <w:trHeight w:val="277"/>
          <w:jc w:val="center"/>
        </w:trPr>
        <w:tc>
          <w:tcPr>
            <w:tcW w:w="445" w:type="dxa"/>
            <w:tcBorders>
              <w:top w:val="nil"/>
              <w:left w:val="nil"/>
              <w:bottom w:val="nil"/>
              <w:right w:val="nil"/>
            </w:tcBorders>
            <w:shd w:val="clear" w:color="000000" w:fill="FFFFFF"/>
            <w:noWrap/>
            <w:vAlign w:val="bottom"/>
            <w:hideMark/>
          </w:tcPr>
          <w:p w14:paraId="36A3FF54"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04" w:type="dxa"/>
            <w:tcBorders>
              <w:top w:val="nil"/>
              <w:left w:val="nil"/>
              <w:bottom w:val="nil"/>
              <w:right w:val="nil"/>
            </w:tcBorders>
            <w:shd w:val="clear" w:color="000000" w:fill="FFFFFF"/>
            <w:noWrap/>
            <w:vAlign w:val="bottom"/>
            <w:hideMark/>
          </w:tcPr>
          <w:p w14:paraId="4C86FA8E"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031" w:type="dxa"/>
            <w:tcBorders>
              <w:top w:val="nil"/>
              <w:left w:val="nil"/>
              <w:bottom w:val="nil"/>
              <w:right w:val="nil"/>
            </w:tcBorders>
            <w:shd w:val="clear" w:color="000000" w:fill="FFFFFF"/>
            <w:noWrap/>
            <w:vAlign w:val="bottom"/>
            <w:hideMark/>
          </w:tcPr>
          <w:p w14:paraId="7146E689"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nil"/>
              <w:right w:val="nil"/>
            </w:tcBorders>
            <w:shd w:val="clear" w:color="000000" w:fill="FFFFFF"/>
            <w:noWrap/>
            <w:vAlign w:val="bottom"/>
            <w:hideMark/>
          </w:tcPr>
          <w:p w14:paraId="48070483"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7" w:type="dxa"/>
            <w:tcBorders>
              <w:top w:val="nil"/>
              <w:left w:val="nil"/>
              <w:bottom w:val="nil"/>
              <w:right w:val="nil"/>
            </w:tcBorders>
            <w:shd w:val="clear" w:color="000000" w:fill="FFFFFF"/>
            <w:noWrap/>
            <w:vAlign w:val="bottom"/>
            <w:hideMark/>
          </w:tcPr>
          <w:p w14:paraId="50450169"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02540199"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6BCE05F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6" w:type="dxa"/>
            <w:tcBorders>
              <w:top w:val="nil"/>
              <w:left w:val="nil"/>
              <w:bottom w:val="nil"/>
              <w:right w:val="nil"/>
            </w:tcBorders>
            <w:shd w:val="clear" w:color="000000" w:fill="FFFFFF"/>
            <w:noWrap/>
            <w:vAlign w:val="bottom"/>
            <w:hideMark/>
          </w:tcPr>
          <w:p w14:paraId="59C9096A"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2788" w:type="dxa"/>
            <w:tcBorders>
              <w:top w:val="nil"/>
              <w:left w:val="nil"/>
              <w:bottom w:val="nil"/>
              <w:right w:val="nil"/>
            </w:tcBorders>
            <w:shd w:val="clear" w:color="000000" w:fill="FFFFFF"/>
            <w:noWrap/>
            <w:vAlign w:val="bottom"/>
            <w:hideMark/>
          </w:tcPr>
          <w:p w14:paraId="107B092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1" w:type="dxa"/>
            <w:tcBorders>
              <w:top w:val="nil"/>
              <w:left w:val="nil"/>
              <w:bottom w:val="nil"/>
              <w:right w:val="nil"/>
            </w:tcBorders>
            <w:shd w:val="clear" w:color="000000" w:fill="FFFFFF"/>
            <w:noWrap/>
            <w:vAlign w:val="bottom"/>
            <w:hideMark/>
          </w:tcPr>
          <w:p w14:paraId="5B1A778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709C7C46" w14:textId="77777777" w:rsidTr="00B82E11">
        <w:trPr>
          <w:trHeight w:val="277"/>
          <w:jc w:val="center"/>
        </w:trPr>
        <w:tc>
          <w:tcPr>
            <w:tcW w:w="445" w:type="dxa"/>
            <w:tcBorders>
              <w:top w:val="nil"/>
              <w:left w:val="nil"/>
              <w:bottom w:val="nil"/>
              <w:right w:val="nil"/>
            </w:tcBorders>
            <w:shd w:val="clear" w:color="000000" w:fill="FFFFFF"/>
            <w:noWrap/>
            <w:vAlign w:val="bottom"/>
            <w:hideMark/>
          </w:tcPr>
          <w:p w14:paraId="60FD5F6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403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2B5BB"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Исходные данные:</w:t>
            </w:r>
          </w:p>
        </w:tc>
        <w:tc>
          <w:tcPr>
            <w:tcW w:w="1301" w:type="dxa"/>
            <w:tcBorders>
              <w:top w:val="nil"/>
              <w:left w:val="nil"/>
              <w:bottom w:val="nil"/>
              <w:right w:val="nil"/>
            </w:tcBorders>
            <w:shd w:val="clear" w:color="000000" w:fill="FFFFFF"/>
            <w:noWrap/>
            <w:vAlign w:val="bottom"/>
            <w:hideMark/>
          </w:tcPr>
          <w:p w14:paraId="6142BEA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7" w:type="dxa"/>
            <w:tcBorders>
              <w:top w:val="nil"/>
              <w:left w:val="nil"/>
              <w:bottom w:val="nil"/>
              <w:right w:val="nil"/>
            </w:tcBorders>
            <w:shd w:val="clear" w:color="000000" w:fill="FFFFFF"/>
            <w:noWrap/>
            <w:vAlign w:val="bottom"/>
            <w:hideMark/>
          </w:tcPr>
          <w:p w14:paraId="58998A26"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1555C074"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15C4E428"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6" w:type="dxa"/>
            <w:tcBorders>
              <w:top w:val="nil"/>
              <w:left w:val="nil"/>
              <w:bottom w:val="nil"/>
              <w:right w:val="nil"/>
            </w:tcBorders>
            <w:shd w:val="clear" w:color="000000" w:fill="FFFFFF"/>
            <w:noWrap/>
            <w:vAlign w:val="bottom"/>
            <w:hideMark/>
          </w:tcPr>
          <w:p w14:paraId="3D7186F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2788" w:type="dxa"/>
            <w:tcBorders>
              <w:top w:val="nil"/>
              <w:left w:val="nil"/>
              <w:bottom w:val="nil"/>
              <w:right w:val="nil"/>
            </w:tcBorders>
            <w:shd w:val="clear" w:color="000000" w:fill="FFFFFF"/>
            <w:noWrap/>
            <w:vAlign w:val="bottom"/>
            <w:hideMark/>
          </w:tcPr>
          <w:p w14:paraId="47542AB8"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1" w:type="dxa"/>
            <w:tcBorders>
              <w:top w:val="nil"/>
              <w:left w:val="nil"/>
              <w:bottom w:val="nil"/>
              <w:right w:val="nil"/>
            </w:tcBorders>
            <w:shd w:val="clear" w:color="000000" w:fill="FFFFFF"/>
            <w:noWrap/>
            <w:vAlign w:val="bottom"/>
            <w:hideMark/>
          </w:tcPr>
          <w:p w14:paraId="02F79F07"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31A9BDF2" w14:textId="77777777" w:rsidTr="00B82E11">
        <w:trPr>
          <w:trHeight w:val="416"/>
          <w:jc w:val="center"/>
        </w:trPr>
        <w:tc>
          <w:tcPr>
            <w:tcW w:w="445" w:type="dxa"/>
            <w:tcBorders>
              <w:top w:val="nil"/>
              <w:left w:val="nil"/>
              <w:bottom w:val="nil"/>
              <w:right w:val="nil"/>
            </w:tcBorders>
            <w:shd w:val="clear" w:color="000000" w:fill="FFFFFF"/>
            <w:noWrap/>
            <w:vAlign w:val="bottom"/>
            <w:hideMark/>
          </w:tcPr>
          <w:p w14:paraId="3E587421"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26BF9B7" w14:textId="77777777" w:rsidR="00B82E11" w:rsidRPr="00B82E11" w:rsidRDefault="00B82E11" w:rsidP="00B82E11">
            <w:pPr>
              <w:rPr>
                <w:rFonts w:ascii="Tahoma" w:hAnsi="Tahoma" w:cs="Tahoma"/>
                <w:sz w:val="13"/>
                <w:szCs w:val="13"/>
              </w:rPr>
            </w:pPr>
            <w:r w:rsidRPr="00B82E11">
              <w:rPr>
                <w:rFonts w:ascii="Tahoma" w:hAnsi="Tahoma" w:cs="Tahoma"/>
                <w:sz w:val="13"/>
                <w:szCs w:val="13"/>
              </w:rPr>
              <w:t>Базовый уровень операционных расходов 2019 год, тыс. руб.</w:t>
            </w:r>
          </w:p>
        </w:tc>
        <w:tc>
          <w:tcPr>
            <w:tcW w:w="1031" w:type="dxa"/>
            <w:tcBorders>
              <w:top w:val="nil"/>
              <w:left w:val="nil"/>
              <w:bottom w:val="single" w:sz="4" w:space="0" w:color="auto"/>
              <w:right w:val="single" w:sz="4" w:space="0" w:color="auto"/>
            </w:tcBorders>
            <w:shd w:val="clear" w:color="000000" w:fill="FFFFFF"/>
            <w:vAlign w:val="center"/>
            <w:hideMark/>
          </w:tcPr>
          <w:p w14:paraId="6357D89D"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 xml:space="preserve">539 133,33 </w:t>
            </w:r>
          </w:p>
        </w:tc>
        <w:tc>
          <w:tcPr>
            <w:tcW w:w="1301" w:type="dxa"/>
            <w:tcBorders>
              <w:top w:val="nil"/>
              <w:left w:val="nil"/>
              <w:bottom w:val="nil"/>
              <w:right w:val="nil"/>
            </w:tcBorders>
            <w:shd w:val="clear" w:color="000000" w:fill="FFFFFF"/>
            <w:noWrap/>
            <w:vAlign w:val="bottom"/>
            <w:hideMark/>
          </w:tcPr>
          <w:p w14:paraId="3C1DF7E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7" w:type="dxa"/>
            <w:tcBorders>
              <w:top w:val="nil"/>
              <w:left w:val="nil"/>
              <w:bottom w:val="nil"/>
              <w:right w:val="nil"/>
            </w:tcBorders>
            <w:shd w:val="clear" w:color="000000" w:fill="FFFFFF"/>
            <w:noWrap/>
            <w:vAlign w:val="bottom"/>
            <w:hideMark/>
          </w:tcPr>
          <w:p w14:paraId="64BBE581"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1760737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6A3B2BE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6" w:type="dxa"/>
            <w:tcBorders>
              <w:top w:val="nil"/>
              <w:left w:val="nil"/>
              <w:bottom w:val="nil"/>
              <w:right w:val="nil"/>
            </w:tcBorders>
            <w:shd w:val="clear" w:color="000000" w:fill="FFFFFF"/>
            <w:noWrap/>
            <w:vAlign w:val="bottom"/>
            <w:hideMark/>
          </w:tcPr>
          <w:p w14:paraId="7B10C85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2788" w:type="dxa"/>
            <w:tcBorders>
              <w:top w:val="nil"/>
              <w:left w:val="nil"/>
              <w:bottom w:val="nil"/>
              <w:right w:val="nil"/>
            </w:tcBorders>
            <w:shd w:val="clear" w:color="000000" w:fill="FFFFFF"/>
            <w:noWrap/>
            <w:vAlign w:val="bottom"/>
            <w:hideMark/>
          </w:tcPr>
          <w:p w14:paraId="4DE26FA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1" w:type="dxa"/>
            <w:tcBorders>
              <w:top w:val="nil"/>
              <w:left w:val="nil"/>
              <w:bottom w:val="nil"/>
              <w:right w:val="nil"/>
            </w:tcBorders>
            <w:shd w:val="clear" w:color="000000" w:fill="FFFFFF"/>
            <w:noWrap/>
            <w:vAlign w:val="bottom"/>
            <w:hideMark/>
          </w:tcPr>
          <w:p w14:paraId="02E1F61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21C205BE" w14:textId="77777777" w:rsidTr="00B82E11">
        <w:trPr>
          <w:trHeight w:val="277"/>
          <w:jc w:val="center"/>
        </w:trPr>
        <w:tc>
          <w:tcPr>
            <w:tcW w:w="445" w:type="dxa"/>
            <w:tcBorders>
              <w:top w:val="nil"/>
              <w:left w:val="nil"/>
              <w:bottom w:val="nil"/>
              <w:right w:val="nil"/>
            </w:tcBorders>
            <w:shd w:val="clear" w:color="000000" w:fill="FFFFFF"/>
            <w:noWrap/>
            <w:vAlign w:val="bottom"/>
            <w:hideMark/>
          </w:tcPr>
          <w:p w14:paraId="57E8C99A"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04" w:type="dxa"/>
            <w:tcBorders>
              <w:top w:val="nil"/>
              <w:left w:val="nil"/>
              <w:bottom w:val="nil"/>
              <w:right w:val="nil"/>
            </w:tcBorders>
            <w:shd w:val="clear" w:color="000000" w:fill="FFFFFF"/>
            <w:noWrap/>
            <w:vAlign w:val="bottom"/>
            <w:hideMark/>
          </w:tcPr>
          <w:p w14:paraId="188AFDE0"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031" w:type="dxa"/>
            <w:tcBorders>
              <w:top w:val="nil"/>
              <w:left w:val="nil"/>
              <w:bottom w:val="nil"/>
              <w:right w:val="nil"/>
            </w:tcBorders>
            <w:shd w:val="clear" w:color="000000" w:fill="FFFFFF"/>
            <w:noWrap/>
            <w:vAlign w:val="bottom"/>
            <w:hideMark/>
          </w:tcPr>
          <w:p w14:paraId="273A478E"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nil"/>
              <w:right w:val="nil"/>
            </w:tcBorders>
            <w:shd w:val="clear" w:color="000000" w:fill="FFFFFF"/>
            <w:noWrap/>
            <w:vAlign w:val="bottom"/>
            <w:hideMark/>
          </w:tcPr>
          <w:p w14:paraId="01D7C983"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7" w:type="dxa"/>
            <w:tcBorders>
              <w:top w:val="nil"/>
              <w:left w:val="nil"/>
              <w:bottom w:val="nil"/>
              <w:right w:val="nil"/>
            </w:tcBorders>
            <w:shd w:val="clear" w:color="000000" w:fill="FFFFFF"/>
            <w:noWrap/>
            <w:vAlign w:val="bottom"/>
            <w:hideMark/>
          </w:tcPr>
          <w:p w14:paraId="4E5A5F89"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7C0FE668"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nil"/>
              <w:right w:val="nil"/>
            </w:tcBorders>
            <w:shd w:val="clear" w:color="000000" w:fill="FFFFFF"/>
            <w:noWrap/>
            <w:vAlign w:val="bottom"/>
            <w:hideMark/>
          </w:tcPr>
          <w:p w14:paraId="09071A3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6" w:type="dxa"/>
            <w:tcBorders>
              <w:top w:val="nil"/>
              <w:left w:val="nil"/>
              <w:bottom w:val="nil"/>
              <w:right w:val="nil"/>
            </w:tcBorders>
            <w:shd w:val="clear" w:color="000000" w:fill="FFFFFF"/>
            <w:noWrap/>
            <w:vAlign w:val="bottom"/>
            <w:hideMark/>
          </w:tcPr>
          <w:p w14:paraId="70869D1A"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2788" w:type="dxa"/>
            <w:tcBorders>
              <w:top w:val="nil"/>
              <w:left w:val="nil"/>
              <w:bottom w:val="nil"/>
              <w:right w:val="nil"/>
            </w:tcBorders>
            <w:shd w:val="clear" w:color="000000" w:fill="FFFFFF"/>
            <w:noWrap/>
            <w:vAlign w:val="bottom"/>
            <w:hideMark/>
          </w:tcPr>
          <w:p w14:paraId="7745F3D1"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1" w:type="dxa"/>
            <w:tcBorders>
              <w:top w:val="nil"/>
              <w:left w:val="nil"/>
              <w:bottom w:val="nil"/>
              <w:right w:val="nil"/>
            </w:tcBorders>
            <w:shd w:val="clear" w:color="000000" w:fill="FFFFFF"/>
            <w:noWrap/>
            <w:vAlign w:val="bottom"/>
            <w:hideMark/>
          </w:tcPr>
          <w:p w14:paraId="51A77F0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1B04D87C" w14:textId="77777777" w:rsidTr="00B82E11">
        <w:trPr>
          <w:trHeight w:val="291"/>
          <w:jc w:val="center"/>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312B5"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 п/п</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16493"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Наименование</w:t>
            </w:r>
          </w:p>
        </w:tc>
        <w:tc>
          <w:tcPr>
            <w:tcW w:w="11179"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060C256F"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2019 год ВОДООТВЕДЕНИЕ</w:t>
            </w:r>
          </w:p>
        </w:tc>
      </w:tr>
      <w:tr w:rsidR="00B82E11" w:rsidRPr="00B82E11" w14:paraId="689256BE" w14:textId="77777777" w:rsidTr="00B82E11">
        <w:trPr>
          <w:trHeight w:val="1165"/>
          <w:jc w:val="center"/>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23F1D9A0" w14:textId="77777777" w:rsidR="00B82E11" w:rsidRPr="00B82E11" w:rsidRDefault="00B82E11" w:rsidP="00B82E11">
            <w:pPr>
              <w:rPr>
                <w:rFonts w:ascii="Tahoma" w:hAnsi="Tahoma" w:cs="Tahoma"/>
                <w:sz w:val="13"/>
                <w:szCs w:val="13"/>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14:paraId="10369B08" w14:textId="77777777" w:rsidR="00B82E11" w:rsidRPr="00B82E11" w:rsidRDefault="00B82E11" w:rsidP="00B82E11">
            <w:pPr>
              <w:rPr>
                <w:rFonts w:ascii="Tahoma" w:hAnsi="Tahoma" w:cs="Tahoma"/>
                <w:sz w:val="13"/>
                <w:szCs w:val="13"/>
              </w:rPr>
            </w:pPr>
          </w:p>
        </w:tc>
        <w:tc>
          <w:tcPr>
            <w:tcW w:w="1031" w:type="dxa"/>
            <w:tcBorders>
              <w:top w:val="nil"/>
              <w:left w:val="nil"/>
              <w:bottom w:val="single" w:sz="4" w:space="0" w:color="auto"/>
              <w:right w:val="single" w:sz="4" w:space="0" w:color="auto"/>
            </w:tcBorders>
            <w:shd w:val="clear" w:color="auto" w:fill="auto"/>
            <w:noWrap/>
            <w:vAlign w:val="center"/>
            <w:hideMark/>
          </w:tcPr>
          <w:p w14:paraId="19E63576"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Ед. изм.</w:t>
            </w:r>
          </w:p>
        </w:tc>
        <w:tc>
          <w:tcPr>
            <w:tcW w:w="1301" w:type="dxa"/>
            <w:tcBorders>
              <w:top w:val="nil"/>
              <w:left w:val="nil"/>
              <w:bottom w:val="single" w:sz="4" w:space="0" w:color="auto"/>
              <w:right w:val="single" w:sz="4" w:space="0" w:color="auto"/>
            </w:tcBorders>
            <w:shd w:val="clear" w:color="auto" w:fill="auto"/>
            <w:vAlign w:val="center"/>
            <w:hideMark/>
          </w:tcPr>
          <w:p w14:paraId="2F9DA225"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 xml:space="preserve">утверждено регулирующим органом </w:t>
            </w:r>
          </w:p>
        </w:tc>
        <w:tc>
          <w:tcPr>
            <w:tcW w:w="1257" w:type="dxa"/>
            <w:tcBorders>
              <w:top w:val="nil"/>
              <w:left w:val="nil"/>
              <w:bottom w:val="single" w:sz="4" w:space="0" w:color="auto"/>
              <w:right w:val="single" w:sz="4" w:space="0" w:color="auto"/>
            </w:tcBorders>
            <w:shd w:val="clear" w:color="auto" w:fill="auto"/>
            <w:vAlign w:val="center"/>
            <w:hideMark/>
          </w:tcPr>
          <w:p w14:paraId="4D623AB6"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факт представленный предприятием</w:t>
            </w:r>
          </w:p>
        </w:tc>
        <w:tc>
          <w:tcPr>
            <w:tcW w:w="1211" w:type="dxa"/>
            <w:tcBorders>
              <w:top w:val="nil"/>
              <w:left w:val="nil"/>
              <w:bottom w:val="single" w:sz="4" w:space="0" w:color="auto"/>
              <w:right w:val="single" w:sz="4" w:space="0" w:color="auto"/>
            </w:tcBorders>
            <w:shd w:val="clear" w:color="auto" w:fill="auto"/>
            <w:vAlign w:val="center"/>
            <w:hideMark/>
          </w:tcPr>
          <w:p w14:paraId="4C7326B7"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согласно корректировке факт по расчету предприятия</w:t>
            </w:r>
          </w:p>
        </w:tc>
        <w:tc>
          <w:tcPr>
            <w:tcW w:w="1211" w:type="dxa"/>
            <w:tcBorders>
              <w:top w:val="nil"/>
              <w:left w:val="nil"/>
              <w:bottom w:val="single" w:sz="4" w:space="0" w:color="auto"/>
              <w:right w:val="single" w:sz="4" w:space="0" w:color="auto"/>
            </w:tcBorders>
            <w:shd w:val="clear" w:color="auto" w:fill="auto"/>
            <w:vAlign w:val="center"/>
            <w:hideMark/>
          </w:tcPr>
          <w:p w14:paraId="78A12912"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отклонение от утверждено регулирующим органом по расчету предприятия</w:t>
            </w:r>
          </w:p>
        </w:tc>
        <w:tc>
          <w:tcPr>
            <w:tcW w:w="1256" w:type="dxa"/>
            <w:tcBorders>
              <w:top w:val="nil"/>
              <w:left w:val="nil"/>
              <w:bottom w:val="single" w:sz="4" w:space="0" w:color="auto"/>
              <w:right w:val="single" w:sz="4" w:space="0" w:color="auto"/>
            </w:tcBorders>
            <w:shd w:val="clear" w:color="000000" w:fill="C6E0B4"/>
            <w:vAlign w:val="center"/>
            <w:hideMark/>
          </w:tcPr>
          <w:p w14:paraId="59B19BA3"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факт рассчитанный регулирующим органом</w:t>
            </w:r>
          </w:p>
        </w:tc>
        <w:tc>
          <w:tcPr>
            <w:tcW w:w="2788" w:type="dxa"/>
            <w:tcBorders>
              <w:top w:val="nil"/>
              <w:left w:val="nil"/>
              <w:bottom w:val="single" w:sz="4" w:space="0" w:color="auto"/>
              <w:right w:val="single" w:sz="4" w:space="0" w:color="auto"/>
            </w:tcBorders>
            <w:shd w:val="clear" w:color="000000" w:fill="C6E0B4"/>
            <w:vAlign w:val="center"/>
            <w:hideMark/>
          </w:tcPr>
          <w:p w14:paraId="0DAC9F0C"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обоснование</w:t>
            </w:r>
          </w:p>
        </w:tc>
        <w:tc>
          <w:tcPr>
            <w:tcW w:w="1121" w:type="dxa"/>
            <w:tcBorders>
              <w:top w:val="nil"/>
              <w:left w:val="nil"/>
              <w:bottom w:val="single" w:sz="4" w:space="0" w:color="auto"/>
              <w:right w:val="single" w:sz="4" w:space="0" w:color="auto"/>
            </w:tcBorders>
            <w:shd w:val="clear" w:color="auto" w:fill="auto"/>
            <w:vAlign w:val="center"/>
            <w:hideMark/>
          </w:tcPr>
          <w:p w14:paraId="325E593D"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отклонение от утверждено регулирующим органом</w:t>
            </w:r>
          </w:p>
        </w:tc>
      </w:tr>
      <w:tr w:rsidR="00B82E11" w:rsidRPr="00B82E11" w14:paraId="42FF8E10"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5116B234"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1</w:t>
            </w:r>
          </w:p>
        </w:tc>
        <w:tc>
          <w:tcPr>
            <w:tcW w:w="3004" w:type="dxa"/>
            <w:tcBorders>
              <w:top w:val="nil"/>
              <w:left w:val="nil"/>
              <w:bottom w:val="single" w:sz="4" w:space="0" w:color="auto"/>
              <w:right w:val="single" w:sz="4" w:space="0" w:color="auto"/>
            </w:tcBorders>
            <w:shd w:val="clear" w:color="auto" w:fill="auto"/>
            <w:noWrap/>
            <w:vAlign w:val="center"/>
            <w:hideMark/>
          </w:tcPr>
          <w:p w14:paraId="6EBF6668"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2</w:t>
            </w:r>
          </w:p>
        </w:tc>
        <w:tc>
          <w:tcPr>
            <w:tcW w:w="1031" w:type="dxa"/>
            <w:tcBorders>
              <w:top w:val="nil"/>
              <w:left w:val="nil"/>
              <w:bottom w:val="single" w:sz="4" w:space="0" w:color="auto"/>
              <w:right w:val="single" w:sz="4" w:space="0" w:color="auto"/>
            </w:tcBorders>
            <w:shd w:val="clear" w:color="auto" w:fill="auto"/>
            <w:noWrap/>
            <w:vAlign w:val="center"/>
            <w:hideMark/>
          </w:tcPr>
          <w:p w14:paraId="3FC884BD"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3</w:t>
            </w:r>
          </w:p>
        </w:tc>
        <w:tc>
          <w:tcPr>
            <w:tcW w:w="1301" w:type="dxa"/>
            <w:tcBorders>
              <w:top w:val="nil"/>
              <w:left w:val="nil"/>
              <w:bottom w:val="single" w:sz="4" w:space="0" w:color="auto"/>
              <w:right w:val="single" w:sz="4" w:space="0" w:color="auto"/>
            </w:tcBorders>
            <w:shd w:val="clear" w:color="auto" w:fill="auto"/>
            <w:vAlign w:val="center"/>
            <w:hideMark/>
          </w:tcPr>
          <w:p w14:paraId="0A99224D"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4</w:t>
            </w:r>
          </w:p>
        </w:tc>
        <w:tc>
          <w:tcPr>
            <w:tcW w:w="1257" w:type="dxa"/>
            <w:tcBorders>
              <w:top w:val="nil"/>
              <w:left w:val="nil"/>
              <w:bottom w:val="single" w:sz="4" w:space="0" w:color="auto"/>
              <w:right w:val="single" w:sz="4" w:space="0" w:color="auto"/>
            </w:tcBorders>
            <w:shd w:val="clear" w:color="auto" w:fill="auto"/>
            <w:vAlign w:val="center"/>
            <w:hideMark/>
          </w:tcPr>
          <w:p w14:paraId="2FC59D12"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5</w:t>
            </w:r>
          </w:p>
        </w:tc>
        <w:tc>
          <w:tcPr>
            <w:tcW w:w="1211" w:type="dxa"/>
            <w:tcBorders>
              <w:top w:val="nil"/>
              <w:left w:val="nil"/>
              <w:bottom w:val="single" w:sz="4" w:space="0" w:color="auto"/>
              <w:right w:val="single" w:sz="4" w:space="0" w:color="auto"/>
            </w:tcBorders>
            <w:shd w:val="clear" w:color="auto" w:fill="auto"/>
            <w:vAlign w:val="center"/>
            <w:hideMark/>
          </w:tcPr>
          <w:p w14:paraId="4B277EC0"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6</w:t>
            </w:r>
          </w:p>
        </w:tc>
        <w:tc>
          <w:tcPr>
            <w:tcW w:w="1211" w:type="dxa"/>
            <w:tcBorders>
              <w:top w:val="nil"/>
              <w:left w:val="nil"/>
              <w:bottom w:val="single" w:sz="4" w:space="0" w:color="auto"/>
              <w:right w:val="single" w:sz="4" w:space="0" w:color="auto"/>
            </w:tcBorders>
            <w:shd w:val="clear" w:color="auto" w:fill="auto"/>
            <w:vAlign w:val="center"/>
            <w:hideMark/>
          </w:tcPr>
          <w:p w14:paraId="453662F7"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7</w:t>
            </w:r>
          </w:p>
        </w:tc>
        <w:tc>
          <w:tcPr>
            <w:tcW w:w="1256" w:type="dxa"/>
            <w:tcBorders>
              <w:top w:val="nil"/>
              <w:left w:val="nil"/>
              <w:bottom w:val="single" w:sz="4" w:space="0" w:color="auto"/>
              <w:right w:val="single" w:sz="4" w:space="0" w:color="auto"/>
            </w:tcBorders>
            <w:shd w:val="clear" w:color="000000" w:fill="C6E0B4"/>
            <w:vAlign w:val="center"/>
            <w:hideMark/>
          </w:tcPr>
          <w:p w14:paraId="527F880E"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8</w:t>
            </w:r>
          </w:p>
        </w:tc>
        <w:tc>
          <w:tcPr>
            <w:tcW w:w="2788" w:type="dxa"/>
            <w:tcBorders>
              <w:top w:val="nil"/>
              <w:left w:val="nil"/>
              <w:bottom w:val="single" w:sz="4" w:space="0" w:color="auto"/>
              <w:right w:val="single" w:sz="4" w:space="0" w:color="auto"/>
            </w:tcBorders>
            <w:shd w:val="clear" w:color="000000" w:fill="C6E0B4"/>
            <w:vAlign w:val="center"/>
            <w:hideMark/>
          </w:tcPr>
          <w:p w14:paraId="01935143"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8.1</w:t>
            </w:r>
          </w:p>
        </w:tc>
        <w:tc>
          <w:tcPr>
            <w:tcW w:w="1121" w:type="dxa"/>
            <w:tcBorders>
              <w:top w:val="nil"/>
              <w:left w:val="nil"/>
              <w:bottom w:val="single" w:sz="4" w:space="0" w:color="auto"/>
              <w:right w:val="single" w:sz="4" w:space="0" w:color="auto"/>
            </w:tcBorders>
            <w:shd w:val="clear" w:color="auto" w:fill="auto"/>
            <w:vAlign w:val="center"/>
            <w:hideMark/>
          </w:tcPr>
          <w:p w14:paraId="0BA13875"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8-4</w:t>
            </w:r>
          </w:p>
        </w:tc>
      </w:tr>
      <w:tr w:rsidR="00B82E11" w:rsidRPr="00B82E11" w14:paraId="3E85143F"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0F9CB92"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1</w:t>
            </w:r>
          </w:p>
        </w:tc>
        <w:tc>
          <w:tcPr>
            <w:tcW w:w="3004" w:type="dxa"/>
            <w:tcBorders>
              <w:top w:val="nil"/>
              <w:left w:val="nil"/>
              <w:bottom w:val="single" w:sz="4" w:space="0" w:color="auto"/>
              <w:right w:val="single" w:sz="4" w:space="0" w:color="auto"/>
            </w:tcBorders>
            <w:shd w:val="clear" w:color="auto" w:fill="auto"/>
            <w:vAlign w:val="center"/>
            <w:hideMark/>
          </w:tcPr>
          <w:p w14:paraId="6A039AC5"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Объем принятых сточных вод</w:t>
            </w:r>
          </w:p>
        </w:tc>
        <w:tc>
          <w:tcPr>
            <w:tcW w:w="1031" w:type="dxa"/>
            <w:tcBorders>
              <w:top w:val="nil"/>
              <w:left w:val="nil"/>
              <w:bottom w:val="single" w:sz="4" w:space="0" w:color="auto"/>
              <w:right w:val="single" w:sz="4" w:space="0" w:color="auto"/>
            </w:tcBorders>
            <w:shd w:val="clear" w:color="auto" w:fill="auto"/>
            <w:vAlign w:val="center"/>
            <w:hideMark/>
          </w:tcPr>
          <w:p w14:paraId="275565A3"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м3</w:t>
            </w:r>
          </w:p>
        </w:tc>
        <w:tc>
          <w:tcPr>
            <w:tcW w:w="1301" w:type="dxa"/>
            <w:tcBorders>
              <w:top w:val="nil"/>
              <w:left w:val="nil"/>
              <w:bottom w:val="single" w:sz="4" w:space="0" w:color="auto"/>
              <w:right w:val="single" w:sz="4" w:space="0" w:color="auto"/>
            </w:tcBorders>
            <w:shd w:val="clear" w:color="auto" w:fill="auto"/>
            <w:vAlign w:val="center"/>
            <w:hideMark/>
          </w:tcPr>
          <w:p w14:paraId="1228F18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33 775 381,82 </w:t>
            </w:r>
          </w:p>
        </w:tc>
        <w:tc>
          <w:tcPr>
            <w:tcW w:w="1257" w:type="dxa"/>
            <w:tcBorders>
              <w:top w:val="nil"/>
              <w:left w:val="nil"/>
              <w:bottom w:val="single" w:sz="4" w:space="0" w:color="auto"/>
              <w:right w:val="single" w:sz="4" w:space="0" w:color="auto"/>
            </w:tcBorders>
            <w:shd w:val="clear" w:color="auto" w:fill="auto"/>
            <w:vAlign w:val="center"/>
            <w:hideMark/>
          </w:tcPr>
          <w:p w14:paraId="47C6EE02"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33 065 336,72 </w:t>
            </w:r>
          </w:p>
        </w:tc>
        <w:tc>
          <w:tcPr>
            <w:tcW w:w="1211" w:type="dxa"/>
            <w:tcBorders>
              <w:top w:val="nil"/>
              <w:left w:val="nil"/>
              <w:bottom w:val="single" w:sz="4" w:space="0" w:color="auto"/>
              <w:right w:val="single" w:sz="4" w:space="0" w:color="auto"/>
            </w:tcBorders>
            <w:shd w:val="clear" w:color="auto" w:fill="auto"/>
            <w:vAlign w:val="center"/>
            <w:hideMark/>
          </w:tcPr>
          <w:p w14:paraId="35A5A96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33 065 336,72 </w:t>
            </w:r>
          </w:p>
        </w:tc>
        <w:tc>
          <w:tcPr>
            <w:tcW w:w="1211" w:type="dxa"/>
            <w:tcBorders>
              <w:top w:val="nil"/>
              <w:left w:val="nil"/>
              <w:bottom w:val="single" w:sz="4" w:space="0" w:color="auto"/>
              <w:right w:val="single" w:sz="4" w:space="0" w:color="auto"/>
            </w:tcBorders>
            <w:shd w:val="clear" w:color="auto" w:fill="auto"/>
            <w:vAlign w:val="center"/>
            <w:hideMark/>
          </w:tcPr>
          <w:p w14:paraId="2F5FC23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-710 045,10 </w:t>
            </w:r>
          </w:p>
        </w:tc>
        <w:tc>
          <w:tcPr>
            <w:tcW w:w="1256" w:type="dxa"/>
            <w:tcBorders>
              <w:top w:val="nil"/>
              <w:left w:val="nil"/>
              <w:bottom w:val="single" w:sz="4" w:space="0" w:color="auto"/>
              <w:right w:val="single" w:sz="4" w:space="0" w:color="auto"/>
            </w:tcBorders>
            <w:shd w:val="clear" w:color="000000" w:fill="C6E0B4"/>
            <w:vAlign w:val="center"/>
            <w:hideMark/>
          </w:tcPr>
          <w:p w14:paraId="07AB4307"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33 065 336,72 </w:t>
            </w:r>
          </w:p>
        </w:tc>
        <w:tc>
          <w:tcPr>
            <w:tcW w:w="2788" w:type="dxa"/>
            <w:tcBorders>
              <w:top w:val="nil"/>
              <w:left w:val="nil"/>
              <w:bottom w:val="single" w:sz="4" w:space="0" w:color="auto"/>
              <w:right w:val="single" w:sz="4" w:space="0" w:color="auto"/>
            </w:tcBorders>
            <w:shd w:val="clear" w:color="000000" w:fill="C6E0B4"/>
            <w:vAlign w:val="center"/>
            <w:hideMark/>
          </w:tcPr>
          <w:p w14:paraId="5037251B"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6E97542C"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-710 045,10 </w:t>
            </w:r>
          </w:p>
        </w:tc>
      </w:tr>
      <w:tr w:rsidR="00B82E11" w:rsidRPr="00B82E11" w14:paraId="4E826FB0"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2667CE5"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2</w:t>
            </w:r>
          </w:p>
        </w:tc>
        <w:tc>
          <w:tcPr>
            <w:tcW w:w="3004" w:type="dxa"/>
            <w:tcBorders>
              <w:top w:val="nil"/>
              <w:left w:val="nil"/>
              <w:bottom w:val="single" w:sz="4" w:space="0" w:color="auto"/>
              <w:right w:val="single" w:sz="4" w:space="0" w:color="auto"/>
            </w:tcBorders>
            <w:shd w:val="clear" w:color="auto" w:fill="auto"/>
            <w:vAlign w:val="center"/>
            <w:hideMark/>
          </w:tcPr>
          <w:p w14:paraId="00D22607"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Операционные расходы</w:t>
            </w:r>
          </w:p>
        </w:tc>
        <w:tc>
          <w:tcPr>
            <w:tcW w:w="1031" w:type="dxa"/>
            <w:tcBorders>
              <w:top w:val="nil"/>
              <w:left w:val="nil"/>
              <w:bottom w:val="single" w:sz="4" w:space="0" w:color="auto"/>
              <w:right w:val="single" w:sz="4" w:space="0" w:color="auto"/>
            </w:tcBorders>
            <w:shd w:val="clear" w:color="auto" w:fill="auto"/>
            <w:vAlign w:val="center"/>
            <w:hideMark/>
          </w:tcPr>
          <w:p w14:paraId="19097CF0"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1C0AC4F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539 133,33 </w:t>
            </w:r>
          </w:p>
        </w:tc>
        <w:tc>
          <w:tcPr>
            <w:tcW w:w="1257" w:type="dxa"/>
            <w:tcBorders>
              <w:top w:val="nil"/>
              <w:left w:val="nil"/>
              <w:bottom w:val="single" w:sz="4" w:space="0" w:color="auto"/>
              <w:right w:val="single" w:sz="4" w:space="0" w:color="auto"/>
            </w:tcBorders>
            <w:shd w:val="clear" w:color="auto" w:fill="auto"/>
            <w:vAlign w:val="center"/>
            <w:hideMark/>
          </w:tcPr>
          <w:p w14:paraId="64337C3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522 328,54 </w:t>
            </w:r>
          </w:p>
        </w:tc>
        <w:tc>
          <w:tcPr>
            <w:tcW w:w="1211" w:type="dxa"/>
            <w:tcBorders>
              <w:top w:val="nil"/>
              <w:left w:val="nil"/>
              <w:bottom w:val="single" w:sz="4" w:space="0" w:color="auto"/>
              <w:right w:val="single" w:sz="4" w:space="0" w:color="auto"/>
            </w:tcBorders>
            <w:shd w:val="clear" w:color="auto" w:fill="auto"/>
            <w:vAlign w:val="center"/>
            <w:hideMark/>
          </w:tcPr>
          <w:p w14:paraId="2631B79E"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539 133,33 </w:t>
            </w:r>
          </w:p>
        </w:tc>
        <w:tc>
          <w:tcPr>
            <w:tcW w:w="1211" w:type="dxa"/>
            <w:tcBorders>
              <w:top w:val="nil"/>
              <w:left w:val="nil"/>
              <w:bottom w:val="single" w:sz="4" w:space="0" w:color="auto"/>
              <w:right w:val="single" w:sz="4" w:space="0" w:color="auto"/>
            </w:tcBorders>
            <w:shd w:val="clear" w:color="auto" w:fill="auto"/>
            <w:vAlign w:val="center"/>
            <w:hideMark/>
          </w:tcPr>
          <w:p w14:paraId="5C5DF1D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0,00 </w:t>
            </w:r>
          </w:p>
        </w:tc>
        <w:tc>
          <w:tcPr>
            <w:tcW w:w="1256" w:type="dxa"/>
            <w:tcBorders>
              <w:top w:val="nil"/>
              <w:left w:val="nil"/>
              <w:bottom w:val="single" w:sz="4" w:space="0" w:color="auto"/>
              <w:right w:val="single" w:sz="4" w:space="0" w:color="auto"/>
            </w:tcBorders>
            <w:shd w:val="clear" w:color="000000" w:fill="C6E0B4"/>
            <w:vAlign w:val="center"/>
            <w:hideMark/>
          </w:tcPr>
          <w:p w14:paraId="1B132C2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539 133,33 </w:t>
            </w:r>
          </w:p>
        </w:tc>
        <w:tc>
          <w:tcPr>
            <w:tcW w:w="2788" w:type="dxa"/>
            <w:tcBorders>
              <w:top w:val="nil"/>
              <w:left w:val="nil"/>
              <w:bottom w:val="single" w:sz="4" w:space="0" w:color="auto"/>
              <w:right w:val="single" w:sz="4" w:space="0" w:color="auto"/>
            </w:tcBorders>
            <w:shd w:val="clear" w:color="000000" w:fill="C6E0B4"/>
            <w:vAlign w:val="center"/>
            <w:hideMark/>
          </w:tcPr>
          <w:p w14:paraId="4991C1B6"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базового уровня операционных расходов 2019</w:t>
            </w:r>
          </w:p>
        </w:tc>
        <w:tc>
          <w:tcPr>
            <w:tcW w:w="1121" w:type="dxa"/>
            <w:tcBorders>
              <w:top w:val="nil"/>
              <w:left w:val="nil"/>
              <w:bottom w:val="single" w:sz="4" w:space="0" w:color="auto"/>
              <w:right w:val="single" w:sz="4" w:space="0" w:color="auto"/>
            </w:tcBorders>
            <w:shd w:val="clear" w:color="auto" w:fill="auto"/>
            <w:vAlign w:val="center"/>
            <w:hideMark/>
          </w:tcPr>
          <w:p w14:paraId="77C15262"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396ED5D2" w14:textId="77777777" w:rsidTr="00B82E11">
        <w:trPr>
          <w:trHeight w:val="832"/>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D0396F7"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3</w:t>
            </w:r>
          </w:p>
        </w:tc>
        <w:tc>
          <w:tcPr>
            <w:tcW w:w="3004" w:type="dxa"/>
            <w:tcBorders>
              <w:top w:val="nil"/>
              <w:left w:val="nil"/>
              <w:bottom w:val="single" w:sz="4" w:space="0" w:color="auto"/>
              <w:right w:val="single" w:sz="4" w:space="0" w:color="auto"/>
            </w:tcBorders>
            <w:shd w:val="clear" w:color="auto" w:fill="auto"/>
            <w:vAlign w:val="center"/>
            <w:hideMark/>
          </w:tcPr>
          <w:p w14:paraId="0DC36E61"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Затраты на покупную электрическую энергию</w:t>
            </w:r>
          </w:p>
        </w:tc>
        <w:tc>
          <w:tcPr>
            <w:tcW w:w="1031" w:type="dxa"/>
            <w:tcBorders>
              <w:top w:val="nil"/>
              <w:left w:val="nil"/>
              <w:bottom w:val="single" w:sz="4" w:space="0" w:color="auto"/>
              <w:right w:val="single" w:sz="4" w:space="0" w:color="auto"/>
            </w:tcBorders>
            <w:shd w:val="clear" w:color="auto" w:fill="auto"/>
            <w:vAlign w:val="center"/>
            <w:hideMark/>
          </w:tcPr>
          <w:p w14:paraId="1D6E4167"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9CFCECE"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131 242,44 </w:t>
            </w:r>
          </w:p>
        </w:tc>
        <w:tc>
          <w:tcPr>
            <w:tcW w:w="1257" w:type="dxa"/>
            <w:tcBorders>
              <w:top w:val="nil"/>
              <w:left w:val="nil"/>
              <w:bottom w:val="single" w:sz="4" w:space="0" w:color="auto"/>
              <w:right w:val="single" w:sz="4" w:space="0" w:color="auto"/>
            </w:tcBorders>
            <w:shd w:val="clear" w:color="auto" w:fill="auto"/>
            <w:vAlign w:val="center"/>
            <w:hideMark/>
          </w:tcPr>
          <w:p w14:paraId="243D8C2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133 884,50 </w:t>
            </w:r>
          </w:p>
        </w:tc>
        <w:tc>
          <w:tcPr>
            <w:tcW w:w="1211" w:type="dxa"/>
            <w:tcBorders>
              <w:top w:val="nil"/>
              <w:left w:val="nil"/>
              <w:bottom w:val="single" w:sz="4" w:space="0" w:color="auto"/>
              <w:right w:val="single" w:sz="4" w:space="0" w:color="auto"/>
            </w:tcBorders>
            <w:shd w:val="clear" w:color="auto" w:fill="auto"/>
            <w:vAlign w:val="center"/>
            <w:hideMark/>
          </w:tcPr>
          <w:p w14:paraId="683598E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133 513,23 </w:t>
            </w:r>
          </w:p>
        </w:tc>
        <w:tc>
          <w:tcPr>
            <w:tcW w:w="1211" w:type="dxa"/>
            <w:tcBorders>
              <w:top w:val="nil"/>
              <w:left w:val="nil"/>
              <w:bottom w:val="single" w:sz="4" w:space="0" w:color="auto"/>
              <w:right w:val="single" w:sz="4" w:space="0" w:color="auto"/>
            </w:tcBorders>
            <w:shd w:val="clear" w:color="auto" w:fill="auto"/>
            <w:vAlign w:val="center"/>
            <w:hideMark/>
          </w:tcPr>
          <w:p w14:paraId="6B383B6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2 270,79 </w:t>
            </w:r>
          </w:p>
        </w:tc>
        <w:tc>
          <w:tcPr>
            <w:tcW w:w="1256" w:type="dxa"/>
            <w:tcBorders>
              <w:top w:val="nil"/>
              <w:left w:val="nil"/>
              <w:bottom w:val="single" w:sz="4" w:space="0" w:color="auto"/>
              <w:right w:val="single" w:sz="4" w:space="0" w:color="auto"/>
            </w:tcBorders>
            <w:shd w:val="clear" w:color="000000" w:fill="C6E0B4"/>
            <w:vAlign w:val="center"/>
            <w:hideMark/>
          </w:tcPr>
          <w:p w14:paraId="674C8615"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133 325,03 </w:t>
            </w:r>
          </w:p>
        </w:tc>
        <w:tc>
          <w:tcPr>
            <w:tcW w:w="2788" w:type="dxa"/>
            <w:tcBorders>
              <w:top w:val="nil"/>
              <w:left w:val="nil"/>
              <w:bottom w:val="single" w:sz="4" w:space="0" w:color="auto"/>
              <w:right w:val="single" w:sz="4" w:space="0" w:color="auto"/>
            </w:tcBorders>
            <w:shd w:val="clear" w:color="000000" w:fill="C6E0B4"/>
            <w:vAlign w:val="center"/>
            <w:hideMark/>
          </w:tcPr>
          <w:p w14:paraId="7DC0CA89"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плана 2019 года и дополнительным учетом ценовой разницы по расчету регулятора 2082,59т.р.</w:t>
            </w:r>
          </w:p>
        </w:tc>
        <w:tc>
          <w:tcPr>
            <w:tcW w:w="1121" w:type="dxa"/>
            <w:tcBorders>
              <w:top w:val="nil"/>
              <w:left w:val="nil"/>
              <w:bottom w:val="single" w:sz="4" w:space="0" w:color="auto"/>
              <w:right w:val="single" w:sz="4" w:space="0" w:color="auto"/>
            </w:tcBorders>
            <w:shd w:val="clear" w:color="auto" w:fill="auto"/>
            <w:vAlign w:val="center"/>
            <w:hideMark/>
          </w:tcPr>
          <w:p w14:paraId="6826F416"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2 082,59 </w:t>
            </w:r>
          </w:p>
        </w:tc>
      </w:tr>
      <w:tr w:rsidR="00B82E11" w:rsidRPr="00B82E11" w14:paraId="6FD01691" w14:textId="77777777" w:rsidTr="00B82E11">
        <w:trPr>
          <w:trHeight w:val="291"/>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C0DAD5B"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04" w:type="dxa"/>
            <w:tcBorders>
              <w:top w:val="nil"/>
              <w:left w:val="nil"/>
              <w:bottom w:val="single" w:sz="4" w:space="0" w:color="auto"/>
              <w:right w:val="single" w:sz="4" w:space="0" w:color="auto"/>
            </w:tcBorders>
            <w:shd w:val="clear" w:color="auto" w:fill="auto"/>
            <w:vAlign w:val="center"/>
            <w:hideMark/>
          </w:tcPr>
          <w:p w14:paraId="63C0749E" w14:textId="77777777" w:rsidR="00B82E11" w:rsidRPr="00B82E11" w:rsidRDefault="00B82E11" w:rsidP="00B82E11">
            <w:pPr>
              <w:rPr>
                <w:rFonts w:ascii="Tahoma" w:hAnsi="Tahoma" w:cs="Tahoma"/>
                <w:sz w:val="13"/>
                <w:szCs w:val="13"/>
              </w:rPr>
            </w:pPr>
            <w:r w:rsidRPr="00B82E11">
              <w:rPr>
                <w:rFonts w:ascii="Tahoma" w:hAnsi="Tahoma" w:cs="Tahoma"/>
                <w:sz w:val="13"/>
                <w:szCs w:val="13"/>
              </w:rPr>
              <w:t>в том числе</w:t>
            </w:r>
          </w:p>
        </w:tc>
        <w:tc>
          <w:tcPr>
            <w:tcW w:w="1031" w:type="dxa"/>
            <w:tcBorders>
              <w:top w:val="nil"/>
              <w:left w:val="nil"/>
              <w:bottom w:val="single" w:sz="4" w:space="0" w:color="auto"/>
              <w:right w:val="single" w:sz="4" w:space="0" w:color="auto"/>
            </w:tcBorders>
            <w:shd w:val="clear" w:color="auto" w:fill="auto"/>
            <w:vAlign w:val="center"/>
            <w:hideMark/>
          </w:tcPr>
          <w:p w14:paraId="6946B547"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 </w:t>
            </w:r>
          </w:p>
        </w:tc>
        <w:tc>
          <w:tcPr>
            <w:tcW w:w="1301" w:type="dxa"/>
            <w:tcBorders>
              <w:top w:val="nil"/>
              <w:left w:val="nil"/>
              <w:bottom w:val="single" w:sz="4" w:space="0" w:color="auto"/>
              <w:right w:val="single" w:sz="4" w:space="0" w:color="auto"/>
            </w:tcBorders>
            <w:shd w:val="clear" w:color="auto" w:fill="auto"/>
            <w:vAlign w:val="center"/>
            <w:hideMark/>
          </w:tcPr>
          <w:p w14:paraId="58A5438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w:t>
            </w:r>
          </w:p>
        </w:tc>
        <w:tc>
          <w:tcPr>
            <w:tcW w:w="1257" w:type="dxa"/>
            <w:tcBorders>
              <w:top w:val="nil"/>
              <w:left w:val="nil"/>
              <w:bottom w:val="single" w:sz="4" w:space="0" w:color="auto"/>
              <w:right w:val="single" w:sz="4" w:space="0" w:color="auto"/>
            </w:tcBorders>
            <w:shd w:val="clear" w:color="auto" w:fill="auto"/>
            <w:vAlign w:val="center"/>
            <w:hideMark/>
          </w:tcPr>
          <w:p w14:paraId="571B761E"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1211" w:type="dxa"/>
            <w:tcBorders>
              <w:top w:val="nil"/>
              <w:left w:val="nil"/>
              <w:bottom w:val="single" w:sz="4" w:space="0" w:color="auto"/>
              <w:right w:val="single" w:sz="4" w:space="0" w:color="auto"/>
            </w:tcBorders>
            <w:shd w:val="clear" w:color="auto" w:fill="auto"/>
            <w:vAlign w:val="center"/>
            <w:hideMark/>
          </w:tcPr>
          <w:p w14:paraId="538F36F6"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1211" w:type="dxa"/>
            <w:tcBorders>
              <w:top w:val="nil"/>
              <w:left w:val="nil"/>
              <w:bottom w:val="single" w:sz="4" w:space="0" w:color="auto"/>
              <w:right w:val="single" w:sz="4" w:space="0" w:color="auto"/>
            </w:tcBorders>
            <w:shd w:val="clear" w:color="auto" w:fill="auto"/>
            <w:vAlign w:val="center"/>
            <w:hideMark/>
          </w:tcPr>
          <w:p w14:paraId="383C61F2"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1256" w:type="dxa"/>
            <w:tcBorders>
              <w:top w:val="nil"/>
              <w:left w:val="nil"/>
              <w:bottom w:val="single" w:sz="4" w:space="0" w:color="auto"/>
              <w:right w:val="single" w:sz="4" w:space="0" w:color="auto"/>
            </w:tcBorders>
            <w:shd w:val="clear" w:color="000000" w:fill="C6E0B4"/>
            <w:vAlign w:val="center"/>
            <w:hideMark/>
          </w:tcPr>
          <w:p w14:paraId="7F864DF0"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2788" w:type="dxa"/>
            <w:tcBorders>
              <w:top w:val="nil"/>
              <w:left w:val="nil"/>
              <w:bottom w:val="single" w:sz="4" w:space="0" w:color="auto"/>
              <w:right w:val="single" w:sz="4" w:space="0" w:color="auto"/>
            </w:tcBorders>
            <w:shd w:val="clear" w:color="000000" w:fill="C6E0B4"/>
            <w:vAlign w:val="center"/>
            <w:hideMark/>
          </w:tcPr>
          <w:p w14:paraId="5E68E5E6"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7948902D" w14:textId="77777777" w:rsidR="00B82E11" w:rsidRPr="00B82E11" w:rsidRDefault="00B82E11" w:rsidP="00B82E11">
            <w:pPr>
              <w:jc w:val="right"/>
              <w:rPr>
                <w:rFonts w:ascii="Calibri" w:hAnsi="Calibri" w:cs="Calibri"/>
                <w:b/>
                <w:bCs/>
                <w:color w:val="7030A0"/>
                <w:sz w:val="13"/>
                <w:szCs w:val="13"/>
              </w:rPr>
            </w:pPr>
            <w:r w:rsidRPr="00B82E11">
              <w:rPr>
                <w:rFonts w:ascii="Calibri" w:hAnsi="Calibri" w:cs="Calibri"/>
                <w:b/>
                <w:bCs/>
                <w:color w:val="7030A0"/>
                <w:sz w:val="13"/>
                <w:szCs w:val="13"/>
              </w:rPr>
              <w:t> </w:t>
            </w:r>
          </w:p>
        </w:tc>
      </w:tr>
      <w:tr w:rsidR="00B82E11" w:rsidRPr="00B82E11" w14:paraId="3DC02A03" w14:textId="77777777" w:rsidTr="00B82E11">
        <w:trPr>
          <w:trHeight w:val="554"/>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CFE9B35"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04" w:type="dxa"/>
            <w:tcBorders>
              <w:top w:val="nil"/>
              <w:left w:val="nil"/>
              <w:bottom w:val="single" w:sz="4" w:space="0" w:color="auto"/>
              <w:right w:val="single" w:sz="4" w:space="0" w:color="auto"/>
            </w:tcBorders>
            <w:shd w:val="clear" w:color="auto" w:fill="auto"/>
            <w:vAlign w:val="center"/>
            <w:hideMark/>
          </w:tcPr>
          <w:p w14:paraId="6E9514B2" w14:textId="77777777" w:rsidR="00B82E11" w:rsidRPr="00B82E11" w:rsidRDefault="00B82E11" w:rsidP="00B82E11">
            <w:pPr>
              <w:rPr>
                <w:rFonts w:ascii="Tahoma" w:hAnsi="Tahoma" w:cs="Tahoma"/>
                <w:sz w:val="13"/>
                <w:szCs w:val="13"/>
              </w:rPr>
            </w:pPr>
            <w:r w:rsidRPr="00B82E11">
              <w:rPr>
                <w:rFonts w:ascii="Tahoma" w:hAnsi="Tahoma" w:cs="Tahoma"/>
                <w:sz w:val="13"/>
                <w:szCs w:val="13"/>
              </w:rPr>
              <w:t>затраты на покупную электроэнергию</w:t>
            </w:r>
          </w:p>
        </w:tc>
        <w:tc>
          <w:tcPr>
            <w:tcW w:w="1031" w:type="dxa"/>
            <w:tcBorders>
              <w:top w:val="nil"/>
              <w:left w:val="nil"/>
              <w:bottom w:val="single" w:sz="4" w:space="0" w:color="auto"/>
              <w:right w:val="single" w:sz="4" w:space="0" w:color="auto"/>
            </w:tcBorders>
            <w:shd w:val="clear" w:color="auto" w:fill="auto"/>
            <w:vAlign w:val="center"/>
            <w:hideMark/>
          </w:tcPr>
          <w:p w14:paraId="6847E5B3"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943F9B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131 242,44 </w:t>
            </w:r>
          </w:p>
        </w:tc>
        <w:tc>
          <w:tcPr>
            <w:tcW w:w="1257" w:type="dxa"/>
            <w:tcBorders>
              <w:top w:val="nil"/>
              <w:left w:val="nil"/>
              <w:bottom w:val="single" w:sz="4" w:space="0" w:color="auto"/>
              <w:right w:val="single" w:sz="4" w:space="0" w:color="auto"/>
            </w:tcBorders>
            <w:shd w:val="clear" w:color="auto" w:fill="auto"/>
            <w:vAlign w:val="center"/>
            <w:hideMark/>
          </w:tcPr>
          <w:p w14:paraId="2FD0AF3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133 884,50 </w:t>
            </w:r>
          </w:p>
        </w:tc>
        <w:tc>
          <w:tcPr>
            <w:tcW w:w="1211" w:type="dxa"/>
            <w:tcBorders>
              <w:top w:val="nil"/>
              <w:left w:val="nil"/>
              <w:bottom w:val="single" w:sz="4" w:space="0" w:color="auto"/>
              <w:right w:val="single" w:sz="4" w:space="0" w:color="auto"/>
            </w:tcBorders>
            <w:shd w:val="clear" w:color="auto" w:fill="auto"/>
            <w:vAlign w:val="center"/>
            <w:hideMark/>
          </w:tcPr>
          <w:p w14:paraId="73DE858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131 242,44 </w:t>
            </w:r>
          </w:p>
        </w:tc>
        <w:tc>
          <w:tcPr>
            <w:tcW w:w="1211" w:type="dxa"/>
            <w:tcBorders>
              <w:top w:val="nil"/>
              <w:left w:val="nil"/>
              <w:bottom w:val="single" w:sz="4" w:space="0" w:color="auto"/>
              <w:right w:val="single" w:sz="4" w:space="0" w:color="auto"/>
            </w:tcBorders>
            <w:shd w:val="clear" w:color="auto" w:fill="auto"/>
            <w:vAlign w:val="center"/>
            <w:hideMark/>
          </w:tcPr>
          <w:p w14:paraId="3AB48C5E"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56" w:type="dxa"/>
            <w:tcBorders>
              <w:top w:val="nil"/>
              <w:left w:val="nil"/>
              <w:bottom w:val="single" w:sz="4" w:space="0" w:color="auto"/>
              <w:right w:val="single" w:sz="4" w:space="0" w:color="auto"/>
            </w:tcBorders>
            <w:shd w:val="clear" w:color="000000" w:fill="C6E0B4"/>
            <w:vAlign w:val="center"/>
            <w:hideMark/>
          </w:tcPr>
          <w:p w14:paraId="3B79B83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131 242,44 </w:t>
            </w:r>
          </w:p>
        </w:tc>
        <w:tc>
          <w:tcPr>
            <w:tcW w:w="2788" w:type="dxa"/>
            <w:tcBorders>
              <w:top w:val="nil"/>
              <w:left w:val="nil"/>
              <w:bottom w:val="single" w:sz="4" w:space="0" w:color="auto"/>
              <w:right w:val="single" w:sz="4" w:space="0" w:color="auto"/>
            </w:tcBorders>
            <w:shd w:val="clear" w:color="000000" w:fill="C6E0B4"/>
            <w:vAlign w:val="center"/>
            <w:hideMark/>
          </w:tcPr>
          <w:p w14:paraId="479C9CB9" w14:textId="77777777" w:rsidR="00B82E11" w:rsidRPr="00B82E11" w:rsidRDefault="00B82E11" w:rsidP="00B82E11">
            <w:pPr>
              <w:rPr>
                <w:rFonts w:ascii="Tahoma" w:hAnsi="Tahoma" w:cs="Tahoma"/>
                <w:sz w:val="13"/>
                <w:szCs w:val="13"/>
              </w:rPr>
            </w:pPr>
            <w:r w:rsidRPr="00B82E11">
              <w:rPr>
                <w:rFonts w:ascii="Tahoma" w:hAnsi="Tahoma" w:cs="Tahoma"/>
                <w:sz w:val="13"/>
                <w:szCs w:val="13"/>
              </w:rPr>
              <w:t xml:space="preserve">на уровне плана 2019 года </w:t>
            </w:r>
          </w:p>
        </w:tc>
        <w:tc>
          <w:tcPr>
            <w:tcW w:w="1121" w:type="dxa"/>
            <w:tcBorders>
              <w:top w:val="nil"/>
              <w:left w:val="nil"/>
              <w:bottom w:val="single" w:sz="4" w:space="0" w:color="auto"/>
              <w:right w:val="single" w:sz="4" w:space="0" w:color="auto"/>
            </w:tcBorders>
            <w:shd w:val="clear" w:color="auto" w:fill="auto"/>
            <w:vAlign w:val="center"/>
            <w:hideMark/>
          </w:tcPr>
          <w:p w14:paraId="5E354C62" w14:textId="77777777" w:rsidR="00B82E11" w:rsidRPr="00B82E11" w:rsidRDefault="00B82E11" w:rsidP="00B82E11">
            <w:pPr>
              <w:jc w:val="right"/>
              <w:rPr>
                <w:rFonts w:ascii="Calibri" w:hAnsi="Calibri" w:cs="Calibri"/>
                <w:b/>
                <w:bCs/>
                <w:color w:val="7030A0"/>
                <w:sz w:val="13"/>
                <w:szCs w:val="13"/>
              </w:rPr>
            </w:pPr>
            <w:r w:rsidRPr="00B82E11">
              <w:rPr>
                <w:rFonts w:ascii="Calibri" w:hAnsi="Calibri" w:cs="Calibri"/>
                <w:b/>
                <w:bCs/>
                <w:color w:val="7030A0"/>
                <w:sz w:val="13"/>
                <w:szCs w:val="13"/>
              </w:rPr>
              <w:t> </w:t>
            </w:r>
          </w:p>
        </w:tc>
      </w:tr>
      <w:tr w:rsidR="00B82E11" w:rsidRPr="00B82E11" w14:paraId="247472F2"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01889D6"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04" w:type="dxa"/>
            <w:tcBorders>
              <w:top w:val="nil"/>
              <w:left w:val="nil"/>
              <w:bottom w:val="single" w:sz="4" w:space="0" w:color="auto"/>
              <w:right w:val="single" w:sz="4" w:space="0" w:color="auto"/>
            </w:tcBorders>
            <w:shd w:val="clear" w:color="auto" w:fill="auto"/>
            <w:vAlign w:val="center"/>
            <w:hideMark/>
          </w:tcPr>
          <w:p w14:paraId="186C9AEE"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связанные с незапланированным ростом цен на электроэнергию</w:t>
            </w:r>
          </w:p>
        </w:tc>
        <w:tc>
          <w:tcPr>
            <w:tcW w:w="1031" w:type="dxa"/>
            <w:tcBorders>
              <w:top w:val="nil"/>
              <w:left w:val="nil"/>
              <w:bottom w:val="single" w:sz="4" w:space="0" w:color="auto"/>
              <w:right w:val="single" w:sz="4" w:space="0" w:color="auto"/>
            </w:tcBorders>
            <w:shd w:val="clear" w:color="auto" w:fill="auto"/>
            <w:vAlign w:val="center"/>
            <w:hideMark/>
          </w:tcPr>
          <w:p w14:paraId="19805B2E"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6C36A87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257" w:type="dxa"/>
            <w:tcBorders>
              <w:top w:val="nil"/>
              <w:left w:val="nil"/>
              <w:bottom w:val="single" w:sz="4" w:space="0" w:color="auto"/>
              <w:right w:val="single" w:sz="4" w:space="0" w:color="auto"/>
            </w:tcBorders>
            <w:shd w:val="clear" w:color="auto" w:fill="auto"/>
            <w:vAlign w:val="center"/>
            <w:hideMark/>
          </w:tcPr>
          <w:p w14:paraId="07E98BEA"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11" w:type="dxa"/>
            <w:tcBorders>
              <w:top w:val="nil"/>
              <w:left w:val="nil"/>
              <w:bottom w:val="single" w:sz="4" w:space="0" w:color="auto"/>
              <w:right w:val="single" w:sz="4" w:space="0" w:color="auto"/>
            </w:tcBorders>
            <w:shd w:val="clear" w:color="auto" w:fill="auto"/>
            <w:vAlign w:val="center"/>
            <w:hideMark/>
          </w:tcPr>
          <w:p w14:paraId="25A949C8"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2 270,79 </w:t>
            </w:r>
          </w:p>
        </w:tc>
        <w:tc>
          <w:tcPr>
            <w:tcW w:w="1211" w:type="dxa"/>
            <w:tcBorders>
              <w:top w:val="nil"/>
              <w:left w:val="nil"/>
              <w:bottom w:val="single" w:sz="4" w:space="0" w:color="auto"/>
              <w:right w:val="single" w:sz="4" w:space="0" w:color="auto"/>
            </w:tcBorders>
            <w:shd w:val="clear" w:color="auto" w:fill="auto"/>
            <w:vAlign w:val="center"/>
            <w:hideMark/>
          </w:tcPr>
          <w:p w14:paraId="6A8032DA"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56" w:type="dxa"/>
            <w:tcBorders>
              <w:top w:val="nil"/>
              <w:left w:val="nil"/>
              <w:bottom w:val="single" w:sz="4" w:space="0" w:color="auto"/>
              <w:right w:val="single" w:sz="4" w:space="0" w:color="auto"/>
            </w:tcBorders>
            <w:shd w:val="clear" w:color="000000" w:fill="C6E0B4"/>
            <w:vAlign w:val="center"/>
            <w:hideMark/>
          </w:tcPr>
          <w:p w14:paraId="532BD40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2 082,59 </w:t>
            </w:r>
          </w:p>
        </w:tc>
        <w:tc>
          <w:tcPr>
            <w:tcW w:w="2788" w:type="dxa"/>
            <w:tcBorders>
              <w:top w:val="nil"/>
              <w:left w:val="nil"/>
              <w:bottom w:val="single" w:sz="4" w:space="0" w:color="auto"/>
              <w:right w:val="single" w:sz="4" w:space="0" w:color="auto"/>
            </w:tcBorders>
            <w:shd w:val="clear" w:color="000000" w:fill="C6E0B4"/>
            <w:vAlign w:val="center"/>
            <w:hideMark/>
          </w:tcPr>
          <w:p w14:paraId="5372BE0E" w14:textId="77777777" w:rsidR="00B82E11" w:rsidRPr="00B82E11" w:rsidRDefault="00B82E11" w:rsidP="00B82E11">
            <w:pPr>
              <w:rPr>
                <w:rFonts w:ascii="Tahoma" w:hAnsi="Tahoma" w:cs="Tahoma"/>
                <w:sz w:val="13"/>
                <w:szCs w:val="13"/>
              </w:rPr>
            </w:pPr>
            <w:r w:rsidRPr="00B82E11">
              <w:rPr>
                <w:rFonts w:ascii="Tahoma" w:hAnsi="Tahoma" w:cs="Tahoma"/>
                <w:sz w:val="13"/>
                <w:szCs w:val="13"/>
              </w:rPr>
              <w:t>согласно расчету ценовой разницы</w:t>
            </w:r>
          </w:p>
        </w:tc>
        <w:tc>
          <w:tcPr>
            <w:tcW w:w="1121" w:type="dxa"/>
            <w:tcBorders>
              <w:top w:val="nil"/>
              <w:left w:val="nil"/>
              <w:bottom w:val="single" w:sz="4" w:space="0" w:color="auto"/>
              <w:right w:val="single" w:sz="4" w:space="0" w:color="auto"/>
            </w:tcBorders>
            <w:shd w:val="clear" w:color="auto" w:fill="auto"/>
            <w:vAlign w:val="center"/>
            <w:hideMark/>
          </w:tcPr>
          <w:p w14:paraId="73F1F5ED" w14:textId="77777777" w:rsidR="00B82E11" w:rsidRPr="00B82E11" w:rsidRDefault="00B82E11" w:rsidP="00B82E11">
            <w:pPr>
              <w:jc w:val="right"/>
              <w:rPr>
                <w:rFonts w:ascii="Calibri" w:hAnsi="Calibri" w:cs="Calibri"/>
                <w:b/>
                <w:bCs/>
                <w:color w:val="7030A0"/>
                <w:sz w:val="13"/>
                <w:szCs w:val="13"/>
              </w:rPr>
            </w:pPr>
            <w:r w:rsidRPr="00B82E11">
              <w:rPr>
                <w:rFonts w:ascii="Calibri" w:hAnsi="Calibri" w:cs="Calibri"/>
                <w:b/>
                <w:bCs/>
                <w:color w:val="7030A0"/>
                <w:sz w:val="13"/>
                <w:szCs w:val="13"/>
              </w:rPr>
              <w:t> </w:t>
            </w:r>
          </w:p>
        </w:tc>
      </w:tr>
      <w:tr w:rsidR="00B82E11" w:rsidRPr="00B82E11" w14:paraId="362CE0AB"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26A6C7B"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4</w:t>
            </w:r>
          </w:p>
        </w:tc>
        <w:tc>
          <w:tcPr>
            <w:tcW w:w="3004" w:type="dxa"/>
            <w:tcBorders>
              <w:top w:val="nil"/>
              <w:left w:val="nil"/>
              <w:bottom w:val="single" w:sz="4" w:space="0" w:color="auto"/>
              <w:right w:val="single" w:sz="4" w:space="0" w:color="auto"/>
            </w:tcBorders>
            <w:shd w:val="clear" w:color="auto" w:fill="auto"/>
            <w:vAlign w:val="center"/>
            <w:hideMark/>
          </w:tcPr>
          <w:p w14:paraId="67D077DC"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Амортизация основных средств</w:t>
            </w:r>
          </w:p>
        </w:tc>
        <w:tc>
          <w:tcPr>
            <w:tcW w:w="1031" w:type="dxa"/>
            <w:tcBorders>
              <w:top w:val="nil"/>
              <w:left w:val="nil"/>
              <w:bottom w:val="single" w:sz="4" w:space="0" w:color="auto"/>
              <w:right w:val="single" w:sz="4" w:space="0" w:color="auto"/>
            </w:tcBorders>
            <w:shd w:val="clear" w:color="auto" w:fill="auto"/>
            <w:vAlign w:val="center"/>
            <w:hideMark/>
          </w:tcPr>
          <w:p w14:paraId="43931035"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7BE1A08F"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2 923,83 </w:t>
            </w:r>
          </w:p>
        </w:tc>
        <w:tc>
          <w:tcPr>
            <w:tcW w:w="1257" w:type="dxa"/>
            <w:tcBorders>
              <w:top w:val="nil"/>
              <w:left w:val="nil"/>
              <w:bottom w:val="single" w:sz="4" w:space="0" w:color="auto"/>
              <w:right w:val="single" w:sz="4" w:space="0" w:color="auto"/>
            </w:tcBorders>
            <w:shd w:val="clear" w:color="auto" w:fill="auto"/>
            <w:vAlign w:val="center"/>
            <w:hideMark/>
          </w:tcPr>
          <w:p w14:paraId="19D98FF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9 624,52 </w:t>
            </w:r>
          </w:p>
        </w:tc>
        <w:tc>
          <w:tcPr>
            <w:tcW w:w="1211" w:type="dxa"/>
            <w:tcBorders>
              <w:top w:val="nil"/>
              <w:left w:val="nil"/>
              <w:bottom w:val="single" w:sz="4" w:space="0" w:color="auto"/>
              <w:right w:val="single" w:sz="4" w:space="0" w:color="auto"/>
            </w:tcBorders>
            <w:shd w:val="clear" w:color="auto" w:fill="auto"/>
            <w:vAlign w:val="center"/>
            <w:hideMark/>
          </w:tcPr>
          <w:p w14:paraId="4A743CD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9 624,52 </w:t>
            </w:r>
          </w:p>
        </w:tc>
        <w:tc>
          <w:tcPr>
            <w:tcW w:w="1211" w:type="dxa"/>
            <w:tcBorders>
              <w:top w:val="nil"/>
              <w:left w:val="nil"/>
              <w:bottom w:val="single" w:sz="4" w:space="0" w:color="auto"/>
              <w:right w:val="single" w:sz="4" w:space="0" w:color="auto"/>
            </w:tcBorders>
            <w:shd w:val="clear" w:color="auto" w:fill="auto"/>
            <w:vAlign w:val="center"/>
            <w:hideMark/>
          </w:tcPr>
          <w:p w14:paraId="684DC1BD"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6 700,69 </w:t>
            </w:r>
          </w:p>
        </w:tc>
        <w:tc>
          <w:tcPr>
            <w:tcW w:w="1256" w:type="dxa"/>
            <w:tcBorders>
              <w:top w:val="nil"/>
              <w:left w:val="nil"/>
              <w:bottom w:val="single" w:sz="4" w:space="0" w:color="auto"/>
              <w:right w:val="single" w:sz="4" w:space="0" w:color="auto"/>
            </w:tcBorders>
            <w:shd w:val="clear" w:color="000000" w:fill="C6E0B4"/>
            <w:vAlign w:val="center"/>
            <w:hideMark/>
          </w:tcPr>
          <w:p w14:paraId="0A0E691F"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2 923,83 </w:t>
            </w:r>
          </w:p>
        </w:tc>
        <w:tc>
          <w:tcPr>
            <w:tcW w:w="2788" w:type="dxa"/>
            <w:tcBorders>
              <w:top w:val="nil"/>
              <w:left w:val="nil"/>
              <w:bottom w:val="single" w:sz="4" w:space="0" w:color="auto"/>
              <w:right w:val="single" w:sz="4" w:space="0" w:color="auto"/>
            </w:tcBorders>
            <w:shd w:val="clear" w:color="000000" w:fill="C6E0B4"/>
            <w:vAlign w:val="center"/>
            <w:hideMark/>
          </w:tcPr>
          <w:p w14:paraId="65E38E98"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плана 2019 года</w:t>
            </w:r>
          </w:p>
        </w:tc>
        <w:tc>
          <w:tcPr>
            <w:tcW w:w="1121" w:type="dxa"/>
            <w:tcBorders>
              <w:top w:val="nil"/>
              <w:left w:val="nil"/>
              <w:bottom w:val="single" w:sz="4" w:space="0" w:color="auto"/>
              <w:right w:val="single" w:sz="4" w:space="0" w:color="auto"/>
            </w:tcBorders>
            <w:shd w:val="clear" w:color="auto" w:fill="auto"/>
            <w:vAlign w:val="center"/>
            <w:hideMark/>
          </w:tcPr>
          <w:p w14:paraId="65E2503B"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6A971953"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2B3D5E9"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5</w:t>
            </w:r>
          </w:p>
        </w:tc>
        <w:tc>
          <w:tcPr>
            <w:tcW w:w="3004" w:type="dxa"/>
            <w:tcBorders>
              <w:top w:val="nil"/>
              <w:left w:val="nil"/>
              <w:bottom w:val="single" w:sz="4" w:space="0" w:color="auto"/>
              <w:right w:val="single" w:sz="4" w:space="0" w:color="auto"/>
            </w:tcBorders>
            <w:shd w:val="clear" w:color="auto" w:fill="auto"/>
            <w:vAlign w:val="center"/>
            <w:hideMark/>
          </w:tcPr>
          <w:p w14:paraId="78224B05"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Неподконтрольные расходы</w:t>
            </w:r>
          </w:p>
        </w:tc>
        <w:tc>
          <w:tcPr>
            <w:tcW w:w="1031" w:type="dxa"/>
            <w:tcBorders>
              <w:top w:val="nil"/>
              <w:left w:val="nil"/>
              <w:bottom w:val="single" w:sz="4" w:space="0" w:color="auto"/>
              <w:right w:val="single" w:sz="4" w:space="0" w:color="auto"/>
            </w:tcBorders>
            <w:shd w:val="clear" w:color="auto" w:fill="auto"/>
            <w:vAlign w:val="center"/>
            <w:hideMark/>
          </w:tcPr>
          <w:p w14:paraId="56A4F6ED"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11A1C28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56 754,48 </w:t>
            </w:r>
          </w:p>
        </w:tc>
        <w:tc>
          <w:tcPr>
            <w:tcW w:w="1257" w:type="dxa"/>
            <w:tcBorders>
              <w:top w:val="nil"/>
              <w:left w:val="nil"/>
              <w:bottom w:val="single" w:sz="4" w:space="0" w:color="auto"/>
              <w:right w:val="single" w:sz="4" w:space="0" w:color="auto"/>
            </w:tcBorders>
            <w:shd w:val="clear" w:color="auto" w:fill="auto"/>
            <w:vAlign w:val="center"/>
            <w:hideMark/>
          </w:tcPr>
          <w:p w14:paraId="05B0AC7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72 815,16 </w:t>
            </w:r>
          </w:p>
        </w:tc>
        <w:tc>
          <w:tcPr>
            <w:tcW w:w="1211" w:type="dxa"/>
            <w:tcBorders>
              <w:top w:val="nil"/>
              <w:left w:val="nil"/>
              <w:bottom w:val="single" w:sz="4" w:space="0" w:color="auto"/>
              <w:right w:val="single" w:sz="4" w:space="0" w:color="auto"/>
            </w:tcBorders>
            <w:shd w:val="clear" w:color="auto" w:fill="auto"/>
            <w:vAlign w:val="center"/>
            <w:hideMark/>
          </w:tcPr>
          <w:p w14:paraId="65D5B2B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72 815,16 </w:t>
            </w:r>
          </w:p>
        </w:tc>
        <w:tc>
          <w:tcPr>
            <w:tcW w:w="1211" w:type="dxa"/>
            <w:tcBorders>
              <w:top w:val="nil"/>
              <w:left w:val="nil"/>
              <w:bottom w:val="single" w:sz="4" w:space="0" w:color="auto"/>
              <w:right w:val="single" w:sz="4" w:space="0" w:color="auto"/>
            </w:tcBorders>
            <w:shd w:val="clear" w:color="auto" w:fill="auto"/>
            <w:vAlign w:val="center"/>
            <w:hideMark/>
          </w:tcPr>
          <w:p w14:paraId="5234F92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16 060,68 </w:t>
            </w:r>
          </w:p>
        </w:tc>
        <w:tc>
          <w:tcPr>
            <w:tcW w:w="1256" w:type="dxa"/>
            <w:tcBorders>
              <w:top w:val="nil"/>
              <w:left w:val="nil"/>
              <w:bottom w:val="single" w:sz="4" w:space="0" w:color="auto"/>
              <w:right w:val="single" w:sz="4" w:space="0" w:color="auto"/>
            </w:tcBorders>
            <w:shd w:val="clear" w:color="000000" w:fill="C6E0B4"/>
            <w:vAlign w:val="center"/>
            <w:hideMark/>
          </w:tcPr>
          <w:p w14:paraId="5546561B"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69 009,13 </w:t>
            </w:r>
          </w:p>
        </w:tc>
        <w:tc>
          <w:tcPr>
            <w:tcW w:w="2788" w:type="dxa"/>
            <w:tcBorders>
              <w:top w:val="nil"/>
              <w:left w:val="nil"/>
              <w:bottom w:val="single" w:sz="4" w:space="0" w:color="auto"/>
              <w:right w:val="single" w:sz="4" w:space="0" w:color="auto"/>
            </w:tcBorders>
            <w:shd w:val="clear" w:color="000000" w:fill="C6E0B4"/>
            <w:vAlign w:val="center"/>
            <w:hideMark/>
          </w:tcPr>
          <w:p w14:paraId="066231F6"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00237048"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12 254,65 </w:t>
            </w:r>
          </w:p>
        </w:tc>
      </w:tr>
      <w:tr w:rsidR="00B82E11" w:rsidRPr="00B82E11" w14:paraId="09CDD811" w14:textId="77777777" w:rsidTr="00B82E11">
        <w:trPr>
          <w:trHeight w:val="1040"/>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1B37493"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5.1</w:t>
            </w:r>
          </w:p>
        </w:tc>
        <w:tc>
          <w:tcPr>
            <w:tcW w:w="3004" w:type="dxa"/>
            <w:tcBorders>
              <w:top w:val="nil"/>
              <w:left w:val="nil"/>
              <w:bottom w:val="single" w:sz="4" w:space="0" w:color="auto"/>
              <w:right w:val="single" w:sz="4" w:space="0" w:color="auto"/>
            </w:tcBorders>
            <w:shd w:val="clear" w:color="auto" w:fill="auto"/>
            <w:vAlign w:val="center"/>
            <w:hideMark/>
          </w:tcPr>
          <w:p w14:paraId="1C8BF117"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031" w:type="dxa"/>
            <w:tcBorders>
              <w:top w:val="nil"/>
              <w:left w:val="nil"/>
              <w:bottom w:val="single" w:sz="4" w:space="0" w:color="auto"/>
              <w:right w:val="single" w:sz="4" w:space="0" w:color="auto"/>
            </w:tcBorders>
            <w:shd w:val="clear" w:color="auto" w:fill="auto"/>
            <w:vAlign w:val="center"/>
            <w:hideMark/>
          </w:tcPr>
          <w:p w14:paraId="3FACAFFC"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5EE82BF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19 703,54 </w:t>
            </w:r>
          </w:p>
        </w:tc>
        <w:tc>
          <w:tcPr>
            <w:tcW w:w="1257" w:type="dxa"/>
            <w:tcBorders>
              <w:top w:val="nil"/>
              <w:left w:val="nil"/>
              <w:bottom w:val="single" w:sz="4" w:space="0" w:color="auto"/>
              <w:right w:val="single" w:sz="4" w:space="0" w:color="auto"/>
            </w:tcBorders>
            <w:shd w:val="clear" w:color="auto" w:fill="auto"/>
            <w:vAlign w:val="center"/>
            <w:hideMark/>
          </w:tcPr>
          <w:p w14:paraId="0BEB7F4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19 377,67 </w:t>
            </w:r>
          </w:p>
        </w:tc>
        <w:tc>
          <w:tcPr>
            <w:tcW w:w="1211" w:type="dxa"/>
            <w:tcBorders>
              <w:top w:val="nil"/>
              <w:left w:val="nil"/>
              <w:bottom w:val="single" w:sz="4" w:space="0" w:color="auto"/>
              <w:right w:val="single" w:sz="4" w:space="0" w:color="auto"/>
            </w:tcBorders>
            <w:shd w:val="clear" w:color="auto" w:fill="auto"/>
            <w:vAlign w:val="center"/>
            <w:hideMark/>
          </w:tcPr>
          <w:p w14:paraId="647E3A0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19 377,67 </w:t>
            </w:r>
          </w:p>
        </w:tc>
        <w:tc>
          <w:tcPr>
            <w:tcW w:w="1211" w:type="dxa"/>
            <w:tcBorders>
              <w:top w:val="nil"/>
              <w:left w:val="nil"/>
              <w:bottom w:val="single" w:sz="4" w:space="0" w:color="auto"/>
              <w:right w:val="single" w:sz="4" w:space="0" w:color="auto"/>
            </w:tcBorders>
            <w:shd w:val="clear" w:color="auto" w:fill="auto"/>
            <w:vAlign w:val="center"/>
            <w:hideMark/>
          </w:tcPr>
          <w:p w14:paraId="5986099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-325,87 </w:t>
            </w:r>
          </w:p>
        </w:tc>
        <w:tc>
          <w:tcPr>
            <w:tcW w:w="1256" w:type="dxa"/>
            <w:tcBorders>
              <w:top w:val="nil"/>
              <w:left w:val="nil"/>
              <w:bottom w:val="single" w:sz="4" w:space="0" w:color="auto"/>
              <w:right w:val="single" w:sz="4" w:space="0" w:color="auto"/>
            </w:tcBorders>
            <w:shd w:val="clear" w:color="000000" w:fill="C6E0B4"/>
            <w:vAlign w:val="center"/>
            <w:hideMark/>
          </w:tcPr>
          <w:p w14:paraId="062A01C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19 377,67 </w:t>
            </w:r>
          </w:p>
        </w:tc>
        <w:tc>
          <w:tcPr>
            <w:tcW w:w="2788" w:type="dxa"/>
            <w:tcBorders>
              <w:top w:val="nil"/>
              <w:left w:val="nil"/>
              <w:bottom w:val="single" w:sz="4" w:space="0" w:color="auto"/>
              <w:right w:val="single" w:sz="4" w:space="0" w:color="auto"/>
            </w:tcBorders>
            <w:shd w:val="clear" w:color="000000" w:fill="C6E0B4"/>
            <w:vAlign w:val="center"/>
            <w:hideMark/>
          </w:tcPr>
          <w:p w14:paraId="1492092E"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4176E8CD"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-325,87 </w:t>
            </w:r>
          </w:p>
        </w:tc>
      </w:tr>
      <w:tr w:rsidR="00B82E11" w:rsidRPr="00B82E11" w14:paraId="1D734979" w14:textId="77777777" w:rsidTr="00B82E11">
        <w:trPr>
          <w:trHeight w:val="513"/>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8E6C49D"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5.2</w:t>
            </w:r>
          </w:p>
        </w:tc>
        <w:tc>
          <w:tcPr>
            <w:tcW w:w="3004" w:type="dxa"/>
            <w:tcBorders>
              <w:top w:val="nil"/>
              <w:left w:val="nil"/>
              <w:bottom w:val="single" w:sz="4" w:space="0" w:color="auto"/>
              <w:right w:val="single" w:sz="4" w:space="0" w:color="auto"/>
            </w:tcBorders>
            <w:shd w:val="clear" w:color="auto" w:fill="auto"/>
            <w:vAlign w:val="center"/>
            <w:hideMark/>
          </w:tcPr>
          <w:p w14:paraId="08119CF8"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по сомнительным долгам, в размере не более 2% от НВВ, в том числе:</w:t>
            </w:r>
          </w:p>
        </w:tc>
        <w:tc>
          <w:tcPr>
            <w:tcW w:w="1031" w:type="dxa"/>
            <w:tcBorders>
              <w:top w:val="nil"/>
              <w:left w:val="nil"/>
              <w:bottom w:val="single" w:sz="4" w:space="0" w:color="auto"/>
              <w:right w:val="single" w:sz="4" w:space="0" w:color="auto"/>
            </w:tcBorders>
            <w:shd w:val="clear" w:color="auto" w:fill="auto"/>
            <w:vAlign w:val="center"/>
            <w:hideMark/>
          </w:tcPr>
          <w:p w14:paraId="26BF9915"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1F607CF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257,60 </w:t>
            </w:r>
          </w:p>
        </w:tc>
        <w:tc>
          <w:tcPr>
            <w:tcW w:w="1257" w:type="dxa"/>
            <w:tcBorders>
              <w:top w:val="nil"/>
              <w:left w:val="nil"/>
              <w:bottom w:val="single" w:sz="4" w:space="0" w:color="auto"/>
              <w:right w:val="single" w:sz="4" w:space="0" w:color="auto"/>
            </w:tcBorders>
            <w:shd w:val="clear" w:color="auto" w:fill="auto"/>
            <w:vAlign w:val="center"/>
            <w:hideMark/>
          </w:tcPr>
          <w:p w14:paraId="53A5F9D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2 806,83 </w:t>
            </w:r>
          </w:p>
        </w:tc>
        <w:tc>
          <w:tcPr>
            <w:tcW w:w="1211" w:type="dxa"/>
            <w:tcBorders>
              <w:top w:val="nil"/>
              <w:left w:val="nil"/>
              <w:bottom w:val="single" w:sz="4" w:space="0" w:color="auto"/>
              <w:right w:val="single" w:sz="4" w:space="0" w:color="auto"/>
            </w:tcBorders>
            <w:shd w:val="clear" w:color="auto" w:fill="auto"/>
            <w:vAlign w:val="center"/>
            <w:hideMark/>
          </w:tcPr>
          <w:p w14:paraId="216FD56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2 806,83 </w:t>
            </w:r>
          </w:p>
        </w:tc>
        <w:tc>
          <w:tcPr>
            <w:tcW w:w="1211" w:type="dxa"/>
            <w:tcBorders>
              <w:top w:val="nil"/>
              <w:left w:val="nil"/>
              <w:bottom w:val="single" w:sz="4" w:space="0" w:color="auto"/>
              <w:right w:val="single" w:sz="4" w:space="0" w:color="auto"/>
            </w:tcBorders>
            <w:shd w:val="clear" w:color="auto" w:fill="auto"/>
            <w:vAlign w:val="center"/>
            <w:hideMark/>
          </w:tcPr>
          <w:p w14:paraId="5A5B824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2 549,23 </w:t>
            </w:r>
          </w:p>
        </w:tc>
        <w:tc>
          <w:tcPr>
            <w:tcW w:w="1256" w:type="dxa"/>
            <w:tcBorders>
              <w:top w:val="nil"/>
              <w:left w:val="nil"/>
              <w:bottom w:val="single" w:sz="4" w:space="0" w:color="auto"/>
              <w:right w:val="single" w:sz="4" w:space="0" w:color="auto"/>
            </w:tcBorders>
            <w:shd w:val="clear" w:color="000000" w:fill="C6E0B4"/>
            <w:vAlign w:val="center"/>
            <w:hideMark/>
          </w:tcPr>
          <w:p w14:paraId="03A1A2C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2 806,83 </w:t>
            </w:r>
          </w:p>
        </w:tc>
        <w:tc>
          <w:tcPr>
            <w:tcW w:w="2788" w:type="dxa"/>
            <w:tcBorders>
              <w:top w:val="nil"/>
              <w:left w:val="nil"/>
              <w:bottom w:val="single" w:sz="4" w:space="0" w:color="auto"/>
              <w:right w:val="single" w:sz="4" w:space="0" w:color="auto"/>
            </w:tcBorders>
            <w:shd w:val="clear" w:color="000000" w:fill="C6E0B4"/>
            <w:vAlign w:val="center"/>
            <w:hideMark/>
          </w:tcPr>
          <w:p w14:paraId="6AEF7779"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7FC75776"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2 549,23 </w:t>
            </w:r>
          </w:p>
        </w:tc>
      </w:tr>
      <w:tr w:rsidR="00B82E11" w:rsidRPr="00B82E11" w14:paraId="653EBE57"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AD66751"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5.3</w:t>
            </w:r>
          </w:p>
        </w:tc>
        <w:tc>
          <w:tcPr>
            <w:tcW w:w="3004" w:type="dxa"/>
            <w:tcBorders>
              <w:top w:val="nil"/>
              <w:left w:val="nil"/>
              <w:bottom w:val="single" w:sz="4" w:space="0" w:color="auto"/>
              <w:right w:val="single" w:sz="4" w:space="0" w:color="auto"/>
            </w:tcBorders>
            <w:shd w:val="clear" w:color="auto" w:fill="auto"/>
            <w:vAlign w:val="center"/>
            <w:hideMark/>
          </w:tcPr>
          <w:p w14:paraId="3E468FC1" w14:textId="77777777" w:rsidR="00B82E11" w:rsidRPr="00B82E11" w:rsidRDefault="00B82E11" w:rsidP="00B82E11">
            <w:pPr>
              <w:rPr>
                <w:rFonts w:ascii="Tahoma" w:hAnsi="Tahoma" w:cs="Tahoma"/>
                <w:sz w:val="13"/>
                <w:szCs w:val="13"/>
              </w:rPr>
            </w:pPr>
            <w:r w:rsidRPr="00B82E11">
              <w:rPr>
                <w:rFonts w:ascii="Tahoma" w:hAnsi="Tahoma" w:cs="Tahoma"/>
                <w:sz w:val="13"/>
                <w:szCs w:val="13"/>
              </w:rPr>
              <w:t>Затраты на покупную тепловую энергию</w:t>
            </w:r>
          </w:p>
        </w:tc>
        <w:tc>
          <w:tcPr>
            <w:tcW w:w="1031" w:type="dxa"/>
            <w:tcBorders>
              <w:top w:val="nil"/>
              <w:left w:val="nil"/>
              <w:bottom w:val="single" w:sz="4" w:space="0" w:color="auto"/>
              <w:right w:val="single" w:sz="4" w:space="0" w:color="auto"/>
            </w:tcBorders>
            <w:shd w:val="clear" w:color="auto" w:fill="auto"/>
            <w:vAlign w:val="center"/>
            <w:hideMark/>
          </w:tcPr>
          <w:p w14:paraId="3405A65F"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57CC5A6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8 958,96 </w:t>
            </w:r>
          </w:p>
        </w:tc>
        <w:tc>
          <w:tcPr>
            <w:tcW w:w="1257" w:type="dxa"/>
            <w:tcBorders>
              <w:top w:val="nil"/>
              <w:left w:val="nil"/>
              <w:bottom w:val="single" w:sz="4" w:space="0" w:color="auto"/>
              <w:right w:val="single" w:sz="4" w:space="0" w:color="auto"/>
            </w:tcBorders>
            <w:shd w:val="clear" w:color="auto" w:fill="auto"/>
            <w:vAlign w:val="center"/>
            <w:hideMark/>
          </w:tcPr>
          <w:p w14:paraId="55B4539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8 668,46 </w:t>
            </w:r>
          </w:p>
        </w:tc>
        <w:tc>
          <w:tcPr>
            <w:tcW w:w="1211" w:type="dxa"/>
            <w:tcBorders>
              <w:top w:val="nil"/>
              <w:left w:val="nil"/>
              <w:bottom w:val="single" w:sz="4" w:space="0" w:color="auto"/>
              <w:right w:val="single" w:sz="4" w:space="0" w:color="auto"/>
            </w:tcBorders>
            <w:shd w:val="clear" w:color="auto" w:fill="auto"/>
            <w:vAlign w:val="center"/>
            <w:hideMark/>
          </w:tcPr>
          <w:p w14:paraId="01F6C61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8 668,46 </w:t>
            </w:r>
          </w:p>
        </w:tc>
        <w:tc>
          <w:tcPr>
            <w:tcW w:w="1211" w:type="dxa"/>
            <w:tcBorders>
              <w:top w:val="nil"/>
              <w:left w:val="nil"/>
              <w:bottom w:val="single" w:sz="4" w:space="0" w:color="auto"/>
              <w:right w:val="single" w:sz="4" w:space="0" w:color="auto"/>
            </w:tcBorders>
            <w:shd w:val="clear" w:color="auto" w:fill="auto"/>
            <w:vAlign w:val="center"/>
            <w:hideMark/>
          </w:tcPr>
          <w:p w14:paraId="7319D66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-290,50 </w:t>
            </w:r>
          </w:p>
        </w:tc>
        <w:tc>
          <w:tcPr>
            <w:tcW w:w="1256" w:type="dxa"/>
            <w:tcBorders>
              <w:top w:val="nil"/>
              <w:left w:val="nil"/>
              <w:bottom w:val="single" w:sz="4" w:space="0" w:color="auto"/>
              <w:right w:val="single" w:sz="4" w:space="0" w:color="auto"/>
            </w:tcBorders>
            <w:shd w:val="clear" w:color="000000" w:fill="C6E0B4"/>
            <w:vAlign w:val="center"/>
            <w:hideMark/>
          </w:tcPr>
          <w:p w14:paraId="41428E1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8 668,46 </w:t>
            </w:r>
          </w:p>
        </w:tc>
        <w:tc>
          <w:tcPr>
            <w:tcW w:w="2788" w:type="dxa"/>
            <w:tcBorders>
              <w:top w:val="nil"/>
              <w:left w:val="nil"/>
              <w:bottom w:val="single" w:sz="4" w:space="0" w:color="auto"/>
              <w:right w:val="single" w:sz="4" w:space="0" w:color="auto"/>
            </w:tcBorders>
            <w:shd w:val="clear" w:color="000000" w:fill="C6E0B4"/>
            <w:vAlign w:val="center"/>
            <w:hideMark/>
          </w:tcPr>
          <w:p w14:paraId="315248D9"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факта отнесения 2019 года</w:t>
            </w:r>
          </w:p>
        </w:tc>
        <w:tc>
          <w:tcPr>
            <w:tcW w:w="1121" w:type="dxa"/>
            <w:tcBorders>
              <w:top w:val="nil"/>
              <w:left w:val="nil"/>
              <w:bottom w:val="single" w:sz="4" w:space="0" w:color="auto"/>
              <w:right w:val="single" w:sz="4" w:space="0" w:color="auto"/>
            </w:tcBorders>
            <w:shd w:val="clear" w:color="auto" w:fill="auto"/>
            <w:vAlign w:val="center"/>
            <w:hideMark/>
          </w:tcPr>
          <w:p w14:paraId="3CC178A9"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-290,50 </w:t>
            </w:r>
          </w:p>
        </w:tc>
      </w:tr>
      <w:tr w:rsidR="00B82E11" w:rsidRPr="00B82E11" w14:paraId="1095A735"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318EC5E"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5.4</w:t>
            </w:r>
          </w:p>
        </w:tc>
        <w:tc>
          <w:tcPr>
            <w:tcW w:w="3004" w:type="dxa"/>
            <w:tcBorders>
              <w:top w:val="nil"/>
              <w:left w:val="nil"/>
              <w:bottom w:val="single" w:sz="4" w:space="0" w:color="auto"/>
              <w:right w:val="single" w:sz="4" w:space="0" w:color="auto"/>
            </w:tcBorders>
            <w:shd w:val="clear" w:color="auto" w:fill="auto"/>
            <w:vAlign w:val="center"/>
            <w:hideMark/>
          </w:tcPr>
          <w:p w14:paraId="5E30A70A" w14:textId="77777777" w:rsidR="00B82E11" w:rsidRPr="00B82E11" w:rsidRDefault="00B82E11" w:rsidP="00B82E11">
            <w:pPr>
              <w:rPr>
                <w:rFonts w:ascii="Tahoma" w:hAnsi="Tahoma" w:cs="Tahoma"/>
                <w:sz w:val="13"/>
                <w:szCs w:val="13"/>
              </w:rPr>
            </w:pPr>
            <w:r w:rsidRPr="00B82E11">
              <w:rPr>
                <w:rFonts w:ascii="Tahoma" w:hAnsi="Tahoma" w:cs="Tahoma"/>
                <w:sz w:val="13"/>
                <w:szCs w:val="13"/>
              </w:rPr>
              <w:t>Арендная плата АО "Кемвод"</w:t>
            </w:r>
          </w:p>
        </w:tc>
        <w:tc>
          <w:tcPr>
            <w:tcW w:w="1031" w:type="dxa"/>
            <w:tcBorders>
              <w:top w:val="nil"/>
              <w:left w:val="nil"/>
              <w:bottom w:val="single" w:sz="4" w:space="0" w:color="auto"/>
              <w:right w:val="single" w:sz="4" w:space="0" w:color="auto"/>
            </w:tcBorders>
            <w:shd w:val="clear" w:color="auto" w:fill="auto"/>
            <w:vAlign w:val="center"/>
            <w:hideMark/>
          </w:tcPr>
          <w:p w14:paraId="0B85231F"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DA112B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16 069,92 </w:t>
            </w:r>
          </w:p>
        </w:tc>
        <w:tc>
          <w:tcPr>
            <w:tcW w:w="1257" w:type="dxa"/>
            <w:tcBorders>
              <w:top w:val="nil"/>
              <w:left w:val="nil"/>
              <w:bottom w:val="single" w:sz="4" w:space="0" w:color="auto"/>
              <w:right w:val="single" w:sz="4" w:space="0" w:color="auto"/>
            </w:tcBorders>
            <w:shd w:val="clear" w:color="auto" w:fill="auto"/>
            <w:vAlign w:val="center"/>
            <w:hideMark/>
          </w:tcPr>
          <w:p w14:paraId="77589228"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15 983,56 </w:t>
            </w:r>
          </w:p>
        </w:tc>
        <w:tc>
          <w:tcPr>
            <w:tcW w:w="1211" w:type="dxa"/>
            <w:tcBorders>
              <w:top w:val="nil"/>
              <w:left w:val="nil"/>
              <w:bottom w:val="single" w:sz="4" w:space="0" w:color="auto"/>
              <w:right w:val="single" w:sz="4" w:space="0" w:color="auto"/>
            </w:tcBorders>
            <w:shd w:val="clear" w:color="auto" w:fill="auto"/>
            <w:vAlign w:val="center"/>
            <w:hideMark/>
          </w:tcPr>
          <w:p w14:paraId="1BEBFCE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15 983,56 </w:t>
            </w:r>
          </w:p>
        </w:tc>
        <w:tc>
          <w:tcPr>
            <w:tcW w:w="1211" w:type="dxa"/>
            <w:tcBorders>
              <w:top w:val="nil"/>
              <w:left w:val="nil"/>
              <w:bottom w:val="single" w:sz="4" w:space="0" w:color="auto"/>
              <w:right w:val="single" w:sz="4" w:space="0" w:color="auto"/>
            </w:tcBorders>
            <w:shd w:val="clear" w:color="auto" w:fill="auto"/>
            <w:vAlign w:val="center"/>
            <w:hideMark/>
          </w:tcPr>
          <w:p w14:paraId="4751BA7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-86,36 </w:t>
            </w:r>
          </w:p>
        </w:tc>
        <w:tc>
          <w:tcPr>
            <w:tcW w:w="1256" w:type="dxa"/>
            <w:tcBorders>
              <w:top w:val="nil"/>
              <w:left w:val="nil"/>
              <w:bottom w:val="single" w:sz="4" w:space="0" w:color="auto"/>
              <w:right w:val="single" w:sz="4" w:space="0" w:color="auto"/>
            </w:tcBorders>
            <w:shd w:val="clear" w:color="000000" w:fill="C6E0B4"/>
            <w:vAlign w:val="center"/>
            <w:hideMark/>
          </w:tcPr>
          <w:p w14:paraId="256BB9A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15 983,56 </w:t>
            </w:r>
          </w:p>
        </w:tc>
        <w:tc>
          <w:tcPr>
            <w:tcW w:w="2788" w:type="dxa"/>
            <w:tcBorders>
              <w:top w:val="nil"/>
              <w:left w:val="nil"/>
              <w:bottom w:val="single" w:sz="4" w:space="0" w:color="auto"/>
              <w:right w:val="single" w:sz="4" w:space="0" w:color="auto"/>
            </w:tcBorders>
            <w:shd w:val="clear" w:color="000000" w:fill="C6E0B4"/>
            <w:vAlign w:val="center"/>
            <w:hideMark/>
          </w:tcPr>
          <w:p w14:paraId="30BD3120"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65127815"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-86,36 </w:t>
            </w:r>
          </w:p>
        </w:tc>
      </w:tr>
      <w:tr w:rsidR="00B82E11" w:rsidRPr="00B82E11" w14:paraId="75115451"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83C4D1B"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5.5</w:t>
            </w:r>
          </w:p>
        </w:tc>
        <w:tc>
          <w:tcPr>
            <w:tcW w:w="3004" w:type="dxa"/>
            <w:tcBorders>
              <w:top w:val="nil"/>
              <w:left w:val="nil"/>
              <w:bottom w:val="single" w:sz="4" w:space="0" w:color="auto"/>
              <w:right w:val="single" w:sz="4" w:space="0" w:color="auto"/>
            </w:tcBorders>
            <w:shd w:val="clear" w:color="auto" w:fill="auto"/>
            <w:vAlign w:val="center"/>
            <w:hideMark/>
          </w:tcPr>
          <w:p w14:paraId="1C66EF22" w14:textId="77777777" w:rsidR="00B82E11" w:rsidRPr="00B82E11" w:rsidRDefault="00B82E11" w:rsidP="00B82E11">
            <w:pPr>
              <w:rPr>
                <w:rFonts w:ascii="Tahoma" w:hAnsi="Tahoma" w:cs="Tahoma"/>
                <w:sz w:val="13"/>
                <w:szCs w:val="13"/>
              </w:rPr>
            </w:pPr>
            <w:r w:rsidRPr="00B82E11">
              <w:rPr>
                <w:rFonts w:ascii="Tahoma" w:hAnsi="Tahoma" w:cs="Tahoma"/>
                <w:sz w:val="13"/>
                <w:szCs w:val="13"/>
              </w:rPr>
              <w:t>Арендная плата КУМИ</w:t>
            </w:r>
          </w:p>
        </w:tc>
        <w:tc>
          <w:tcPr>
            <w:tcW w:w="1031" w:type="dxa"/>
            <w:tcBorders>
              <w:top w:val="nil"/>
              <w:left w:val="nil"/>
              <w:bottom w:val="single" w:sz="4" w:space="0" w:color="auto"/>
              <w:right w:val="single" w:sz="4" w:space="0" w:color="auto"/>
            </w:tcBorders>
            <w:shd w:val="clear" w:color="auto" w:fill="auto"/>
            <w:vAlign w:val="center"/>
            <w:hideMark/>
          </w:tcPr>
          <w:p w14:paraId="33F0BB87"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3556EB28"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57" w:type="dxa"/>
            <w:tcBorders>
              <w:top w:val="nil"/>
              <w:left w:val="nil"/>
              <w:bottom w:val="single" w:sz="4" w:space="0" w:color="auto"/>
              <w:right w:val="single" w:sz="4" w:space="0" w:color="auto"/>
            </w:tcBorders>
            <w:shd w:val="clear" w:color="auto" w:fill="auto"/>
            <w:vAlign w:val="center"/>
            <w:hideMark/>
          </w:tcPr>
          <w:p w14:paraId="6288317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11" w:type="dxa"/>
            <w:tcBorders>
              <w:top w:val="nil"/>
              <w:left w:val="nil"/>
              <w:bottom w:val="single" w:sz="4" w:space="0" w:color="auto"/>
              <w:right w:val="single" w:sz="4" w:space="0" w:color="auto"/>
            </w:tcBorders>
            <w:shd w:val="clear" w:color="auto" w:fill="auto"/>
            <w:vAlign w:val="center"/>
            <w:hideMark/>
          </w:tcPr>
          <w:p w14:paraId="1DDDF36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11" w:type="dxa"/>
            <w:tcBorders>
              <w:top w:val="nil"/>
              <w:left w:val="nil"/>
              <w:bottom w:val="single" w:sz="4" w:space="0" w:color="auto"/>
              <w:right w:val="single" w:sz="4" w:space="0" w:color="auto"/>
            </w:tcBorders>
            <w:shd w:val="clear" w:color="auto" w:fill="auto"/>
            <w:vAlign w:val="center"/>
            <w:hideMark/>
          </w:tcPr>
          <w:p w14:paraId="66CF7C19"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56" w:type="dxa"/>
            <w:tcBorders>
              <w:top w:val="nil"/>
              <w:left w:val="nil"/>
              <w:bottom w:val="single" w:sz="4" w:space="0" w:color="auto"/>
              <w:right w:val="single" w:sz="4" w:space="0" w:color="auto"/>
            </w:tcBorders>
            <w:shd w:val="clear" w:color="000000" w:fill="C6E0B4"/>
            <w:vAlign w:val="center"/>
            <w:hideMark/>
          </w:tcPr>
          <w:p w14:paraId="40D8C870"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2788" w:type="dxa"/>
            <w:tcBorders>
              <w:top w:val="nil"/>
              <w:left w:val="nil"/>
              <w:bottom w:val="single" w:sz="4" w:space="0" w:color="auto"/>
              <w:right w:val="single" w:sz="4" w:space="0" w:color="auto"/>
            </w:tcBorders>
            <w:shd w:val="clear" w:color="000000" w:fill="C6E0B4"/>
            <w:vAlign w:val="center"/>
            <w:hideMark/>
          </w:tcPr>
          <w:p w14:paraId="578E461B"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08245659" w14:textId="77777777" w:rsidR="00B82E11" w:rsidRPr="00B82E11" w:rsidRDefault="00B82E11" w:rsidP="00B82E11">
            <w:pPr>
              <w:jc w:val="right"/>
              <w:rPr>
                <w:rFonts w:ascii="Calibri" w:hAnsi="Calibri" w:cs="Calibri"/>
                <w:color w:val="7030A0"/>
                <w:sz w:val="13"/>
                <w:szCs w:val="13"/>
              </w:rPr>
            </w:pPr>
            <w:r w:rsidRPr="00B82E11">
              <w:rPr>
                <w:rFonts w:ascii="Calibri" w:hAnsi="Calibri" w:cs="Calibri"/>
                <w:color w:val="7030A0"/>
                <w:sz w:val="13"/>
                <w:szCs w:val="13"/>
              </w:rPr>
              <w:t> </w:t>
            </w:r>
          </w:p>
        </w:tc>
      </w:tr>
      <w:tr w:rsidR="00B82E11" w:rsidRPr="00B82E11" w14:paraId="3F2539BA"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4DCAC46"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lastRenderedPageBreak/>
              <w:t> </w:t>
            </w:r>
          </w:p>
        </w:tc>
        <w:tc>
          <w:tcPr>
            <w:tcW w:w="3004" w:type="dxa"/>
            <w:tcBorders>
              <w:top w:val="nil"/>
              <w:left w:val="nil"/>
              <w:bottom w:val="single" w:sz="4" w:space="0" w:color="auto"/>
              <w:right w:val="single" w:sz="4" w:space="0" w:color="auto"/>
            </w:tcBorders>
            <w:shd w:val="clear" w:color="auto" w:fill="auto"/>
            <w:vAlign w:val="center"/>
            <w:hideMark/>
          </w:tcPr>
          <w:p w14:paraId="10C9D538" w14:textId="77777777" w:rsidR="00B82E11" w:rsidRPr="00B82E11" w:rsidRDefault="00B82E11" w:rsidP="00B82E11">
            <w:pPr>
              <w:rPr>
                <w:rFonts w:ascii="Tahoma" w:hAnsi="Tahoma" w:cs="Tahoma"/>
                <w:sz w:val="13"/>
                <w:szCs w:val="13"/>
              </w:rPr>
            </w:pPr>
            <w:r w:rsidRPr="00B82E11">
              <w:rPr>
                <w:rFonts w:ascii="Tahoma" w:hAnsi="Tahoma" w:cs="Tahoma"/>
                <w:sz w:val="13"/>
                <w:szCs w:val="13"/>
              </w:rPr>
              <w:t>Аренда земли</w:t>
            </w:r>
          </w:p>
        </w:tc>
        <w:tc>
          <w:tcPr>
            <w:tcW w:w="1031" w:type="dxa"/>
            <w:tcBorders>
              <w:top w:val="nil"/>
              <w:left w:val="nil"/>
              <w:bottom w:val="single" w:sz="4" w:space="0" w:color="auto"/>
              <w:right w:val="single" w:sz="4" w:space="0" w:color="auto"/>
            </w:tcBorders>
            <w:shd w:val="clear" w:color="auto" w:fill="auto"/>
            <w:vAlign w:val="center"/>
            <w:hideMark/>
          </w:tcPr>
          <w:p w14:paraId="2A058C61"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31E7203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714,19 </w:t>
            </w:r>
          </w:p>
        </w:tc>
        <w:tc>
          <w:tcPr>
            <w:tcW w:w="1257" w:type="dxa"/>
            <w:tcBorders>
              <w:top w:val="nil"/>
              <w:left w:val="nil"/>
              <w:bottom w:val="single" w:sz="4" w:space="0" w:color="auto"/>
              <w:right w:val="single" w:sz="4" w:space="0" w:color="auto"/>
            </w:tcBorders>
            <w:shd w:val="clear" w:color="auto" w:fill="auto"/>
            <w:vAlign w:val="center"/>
            <w:hideMark/>
          </w:tcPr>
          <w:p w14:paraId="0ACB6939"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739,47 </w:t>
            </w:r>
          </w:p>
        </w:tc>
        <w:tc>
          <w:tcPr>
            <w:tcW w:w="1211" w:type="dxa"/>
            <w:tcBorders>
              <w:top w:val="nil"/>
              <w:left w:val="nil"/>
              <w:bottom w:val="single" w:sz="4" w:space="0" w:color="auto"/>
              <w:right w:val="single" w:sz="4" w:space="0" w:color="auto"/>
            </w:tcBorders>
            <w:shd w:val="clear" w:color="auto" w:fill="auto"/>
            <w:vAlign w:val="center"/>
            <w:hideMark/>
          </w:tcPr>
          <w:p w14:paraId="38906CA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739,47 </w:t>
            </w:r>
          </w:p>
        </w:tc>
        <w:tc>
          <w:tcPr>
            <w:tcW w:w="1211" w:type="dxa"/>
            <w:tcBorders>
              <w:top w:val="nil"/>
              <w:left w:val="nil"/>
              <w:bottom w:val="single" w:sz="4" w:space="0" w:color="auto"/>
              <w:right w:val="single" w:sz="4" w:space="0" w:color="auto"/>
            </w:tcBorders>
            <w:shd w:val="clear" w:color="auto" w:fill="auto"/>
            <w:vAlign w:val="center"/>
            <w:hideMark/>
          </w:tcPr>
          <w:p w14:paraId="17A4037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25,28 </w:t>
            </w:r>
          </w:p>
        </w:tc>
        <w:tc>
          <w:tcPr>
            <w:tcW w:w="1256" w:type="dxa"/>
            <w:tcBorders>
              <w:top w:val="nil"/>
              <w:left w:val="nil"/>
              <w:bottom w:val="single" w:sz="4" w:space="0" w:color="auto"/>
              <w:right w:val="single" w:sz="4" w:space="0" w:color="auto"/>
            </w:tcBorders>
            <w:shd w:val="clear" w:color="000000" w:fill="C6E0B4"/>
            <w:vAlign w:val="center"/>
            <w:hideMark/>
          </w:tcPr>
          <w:p w14:paraId="0A253E01" w14:textId="77777777" w:rsidR="00B82E11" w:rsidRPr="00B82E11" w:rsidRDefault="00B82E11" w:rsidP="00B82E11">
            <w:pPr>
              <w:jc w:val="right"/>
              <w:rPr>
                <w:rFonts w:ascii="Tahoma" w:hAnsi="Tahoma" w:cs="Tahoma"/>
                <w:color w:val="000000"/>
                <w:sz w:val="13"/>
                <w:szCs w:val="13"/>
              </w:rPr>
            </w:pPr>
            <w:r w:rsidRPr="00B82E11">
              <w:rPr>
                <w:rFonts w:ascii="Tahoma" w:hAnsi="Tahoma" w:cs="Tahoma"/>
                <w:color w:val="000000"/>
                <w:sz w:val="13"/>
                <w:szCs w:val="13"/>
              </w:rPr>
              <w:t xml:space="preserve">739,47 </w:t>
            </w:r>
          </w:p>
        </w:tc>
        <w:tc>
          <w:tcPr>
            <w:tcW w:w="2788" w:type="dxa"/>
            <w:tcBorders>
              <w:top w:val="nil"/>
              <w:left w:val="nil"/>
              <w:bottom w:val="single" w:sz="4" w:space="0" w:color="auto"/>
              <w:right w:val="single" w:sz="4" w:space="0" w:color="auto"/>
            </w:tcBorders>
            <w:shd w:val="clear" w:color="000000" w:fill="C6E0B4"/>
            <w:vAlign w:val="center"/>
            <w:hideMark/>
          </w:tcPr>
          <w:p w14:paraId="51C85D11" w14:textId="77777777" w:rsidR="00B82E11" w:rsidRPr="00B82E11" w:rsidRDefault="00B82E11" w:rsidP="00B82E11">
            <w:pPr>
              <w:rPr>
                <w:rFonts w:ascii="Tahoma" w:hAnsi="Tahoma" w:cs="Tahoma"/>
                <w:color w:val="000000"/>
                <w:sz w:val="13"/>
                <w:szCs w:val="13"/>
              </w:rPr>
            </w:pPr>
            <w:r w:rsidRPr="00B82E11">
              <w:rPr>
                <w:rFonts w:ascii="Tahoma" w:hAnsi="Tahoma" w:cs="Tahoma"/>
                <w:color w:val="000000"/>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0EA73191" w14:textId="77777777" w:rsidR="00B82E11" w:rsidRPr="00B82E11" w:rsidRDefault="00B82E11" w:rsidP="00B82E11">
            <w:pPr>
              <w:jc w:val="right"/>
              <w:rPr>
                <w:rFonts w:ascii="Calibri" w:hAnsi="Calibri" w:cs="Calibri"/>
                <w:color w:val="000000"/>
                <w:sz w:val="13"/>
                <w:szCs w:val="13"/>
              </w:rPr>
            </w:pPr>
            <w:r w:rsidRPr="00B82E11">
              <w:rPr>
                <w:rFonts w:ascii="Calibri" w:hAnsi="Calibri" w:cs="Calibri"/>
                <w:color w:val="000000"/>
                <w:sz w:val="13"/>
                <w:szCs w:val="13"/>
              </w:rPr>
              <w:t xml:space="preserve">25,28 </w:t>
            </w:r>
          </w:p>
        </w:tc>
      </w:tr>
      <w:tr w:rsidR="00B82E11" w:rsidRPr="00B82E11" w14:paraId="563A0BF5"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2247B4D"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5.6</w:t>
            </w:r>
          </w:p>
        </w:tc>
        <w:tc>
          <w:tcPr>
            <w:tcW w:w="3004" w:type="dxa"/>
            <w:tcBorders>
              <w:top w:val="nil"/>
              <w:left w:val="nil"/>
              <w:bottom w:val="single" w:sz="4" w:space="0" w:color="auto"/>
              <w:right w:val="single" w:sz="4" w:space="0" w:color="auto"/>
            </w:tcBorders>
            <w:shd w:val="clear" w:color="auto" w:fill="auto"/>
            <w:vAlign w:val="center"/>
            <w:hideMark/>
          </w:tcPr>
          <w:p w14:paraId="1C9AED93"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на обслуживание бесхозяйных сетей</w:t>
            </w:r>
          </w:p>
        </w:tc>
        <w:tc>
          <w:tcPr>
            <w:tcW w:w="1031" w:type="dxa"/>
            <w:tcBorders>
              <w:top w:val="nil"/>
              <w:left w:val="nil"/>
              <w:bottom w:val="single" w:sz="4" w:space="0" w:color="auto"/>
              <w:right w:val="single" w:sz="4" w:space="0" w:color="auto"/>
            </w:tcBorders>
            <w:shd w:val="clear" w:color="auto" w:fill="auto"/>
            <w:vAlign w:val="center"/>
            <w:hideMark/>
          </w:tcPr>
          <w:p w14:paraId="7E98E781"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AF64E8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31,69 </w:t>
            </w:r>
          </w:p>
        </w:tc>
        <w:tc>
          <w:tcPr>
            <w:tcW w:w="1257" w:type="dxa"/>
            <w:tcBorders>
              <w:top w:val="nil"/>
              <w:left w:val="nil"/>
              <w:bottom w:val="single" w:sz="4" w:space="0" w:color="auto"/>
              <w:right w:val="single" w:sz="4" w:space="0" w:color="auto"/>
            </w:tcBorders>
            <w:shd w:val="clear" w:color="auto" w:fill="auto"/>
            <w:vAlign w:val="center"/>
            <w:hideMark/>
          </w:tcPr>
          <w:p w14:paraId="662F64E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937,73 </w:t>
            </w:r>
          </w:p>
        </w:tc>
        <w:tc>
          <w:tcPr>
            <w:tcW w:w="1211" w:type="dxa"/>
            <w:tcBorders>
              <w:top w:val="nil"/>
              <w:left w:val="nil"/>
              <w:bottom w:val="single" w:sz="4" w:space="0" w:color="auto"/>
              <w:right w:val="single" w:sz="4" w:space="0" w:color="auto"/>
            </w:tcBorders>
            <w:shd w:val="clear" w:color="auto" w:fill="auto"/>
            <w:vAlign w:val="center"/>
            <w:hideMark/>
          </w:tcPr>
          <w:p w14:paraId="433E3C1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937,73 </w:t>
            </w:r>
          </w:p>
        </w:tc>
        <w:tc>
          <w:tcPr>
            <w:tcW w:w="1211" w:type="dxa"/>
            <w:tcBorders>
              <w:top w:val="nil"/>
              <w:left w:val="nil"/>
              <w:bottom w:val="single" w:sz="4" w:space="0" w:color="auto"/>
              <w:right w:val="single" w:sz="4" w:space="0" w:color="auto"/>
            </w:tcBorders>
            <w:shd w:val="clear" w:color="auto" w:fill="auto"/>
            <w:vAlign w:val="center"/>
            <w:hideMark/>
          </w:tcPr>
          <w:p w14:paraId="45953B1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906,04 </w:t>
            </w:r>
          </w:p>
        </w:tc>
        <w:tc>
          <w:tcPr>
            <w:tcW w:w="1256" w:type="dxa"/>
            <w:tcBorders>
              <w:top w:val="nil"/>
              <w:left w:val="nil"/>
              <w:bottom w:val="single" w:sz="4" w:space="0" w:color="auto"/>
              <w:right w:val="single" w:sz="4" w:space="0" w:color="auto"/>
            </w:tcBorders>
            <w:shd w:val="clear" w:color="000000" w:fill="C6E0B4"/>
            <w:vAlign w:val="center"/>
            <w:hideMark/>
          </w:tcPr>
          <w:p w14:paraId="0907D1CC" w14:textId="77777777" w:rsidR="00B82E11" w:rsidRPr="00B82E11" w:rsidRDefault="00B82E11" w:rsidP="00B82E11">
            <w:pPr>
              <w:jc w:val="right"/>
              <w:rPr>
                <w:rFonts w:ascii="Tahoma" w:hAnsi="Tahoma" w:cs="Tahoma"/>
                <w:color w:val="000000"/>
                <w:sz w:val="13"/>
                <w:szCs w:val="13"/>
              </w:rPr>
            </w:pPr>
            <w:r w:rsidRPr="00B82E11">
              <w:rPr>
                <w:rFonts w:ascii="Tahoma" w:hAnsi="Tahoma" w:cs="Tahoma"/>
                <w:color w:val="000000"/>
                <w:sz w:val="13"/>
                <w:szCs w:val="13"/>
              </w:rPr>
              <w:t xml:space="preserve">937,73 </w:t>
            </w:r>
          </w:p>
        </w:tc>
        <w:tc>
          <w:tcPr>
            <w:tcW w:w="2788" w:type="dxa"/>
            <w:tcBorders>
              <w:top w:val="nil"/>
              <w:left w:val="nil"/>
              <w:bottom w:val="single" w:sz="4" w:space="0" w:color="auto"/>
              <w:right w:val="single" w:sz="4" w:space="0" w:color="auto"/>
            </w:tcBorders>
            <w:shd w:val="clear" w:color="000000" w:fill="C6E0B4"/>
            <w:vAlign w:val="center"/>
            <w:hideMark/>
          </w:tcPr>
          <w:p w14:paraId="0C0831B1" w14:textId="77777777" w:rsidR="00B82E11" w:rsidRPr="00B82E11" w:rsidRDefault="00B82E11" w:rsidP="00B82E11">
            <w:pPr>
              <w:rPr>
                <w:rFonts w:ascii="Tahoma" w:hAnsi="Tahoma" w:cs="Tahoma"/>
                <w:color w:val="000000"/>
                <w:sz w:val="13"/>
                <w:szCs w:val="13"/>
              </w:rPr>
            </w:pPr>
            <w:r w:rsidRPr="00B82E11">
              <w:rPr>
                <w:rFonts w:ascii="Tahoma" w:hAnsi="Tahoma" w:cs="Tahoma"/>
                <w:color w:val="000000"/>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3166F7B8" w14:textId="77777777" w:rsidR="00B82E11" w:rsidRPr="00B82E11" w:rsidRDefault="00B82E11" w:rsidP="00B82E11">
            <w:pPr>
              <w:jc w:val="right"/>
              <w:rPr>
                <w:rFonts w:ascii="Calibri" w:hAnsi="Calibri" w:cs="Calibri"/>
                <w:color w:val="000000"/>
                <w:sz w:val="13"/>
                <w:szCs w:val="13"/>
              </w:rPr>
            </w:pPr>
            <w:r w:rsidRPr="00B82E11">
              <w:rPr>
                <w:rFonts w:ascii="Calibri" w:hAnsi="Calibri" w:cs="Calibri"/>
                <w:color w:val="000000"/>
                <w:sz w:val="13"/>
                <w:szCs w:val="13"/>
              </w:rPr>
              <w:t xml:space="preserve">906,04 </w:t>
            </w:r>
          </w:p>
        </w:tc>
      </w:tr>
      <w:tr w:rsidR="00B82E11" w:rsidRPr="00B82E11" w14:paraId="3DCBA0DE"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BE9A61A"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5.7</w:t>
            </w:r>
          </w:p>
        </w:tc>
        <w:tc>
          <w:tcPr>
            <w:tcW w:w="3004" w:type="dxa"/>
            <w:tcBorders>
              <w:top w:val="nil"/>
              <w:left w:val="nil"/>
              <w:bottom w:val="single" w:sz="4" w:space="0" w:color="auto"/>
              <w:right w:val="single" w:sz="4" w:space="0" w:color="auto"/>
            </w:tcBorders>
            <w:shd w:val="clear" w:color="auto" w:fill="auto"/>
            <w:vAlign w:val="center"/>
            <w:hideMark/>
          </w:tcPr>
          <w:p w14:paraId="1D95DCBC"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Налоги и сборы</w:t>
            </w:r>
          </w:p>
        </w:tc>
        <w:tc>
          <w:tcPr>
            <w:tcW w:w="1031" w:type="dxa"/>
            <w:tcBorders>
              <w:top w:val="nil"/>
              <w:left w:val="nil"/>
              <w:bottom w:val="single" w:sz="4" w:space="0" w:color="auto"/>
              <w:right w:val="single" w:sz="4" w:space="0" w:color="auto"/>
            </w:tcBorders>
            <w:shd w:val="clear" w:color="auto" w:fill="auto"/>
            <w:vAlign w:val="center"/>
            <w:hideMark/>
          </w:tcPr>
          <w:p w14:paraId="1941CEFF"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CAED70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9 637,34 </w:t>
            </w:r>
          </w:p>
        </w:tc>
        <w:tc>
          <w:tcPr>
            <w:tcW w:w="1257" w:type="dxa"/>
            <w:tcBorders>
              <w:top w:val="nil"/>
              <w:left w:val="nil"/>
              <w:bottom w:val="single" w:sz="4" w:space="0" w:color="auto"/>
              <w:right w:val="single" w:sz="4" w:space="0" w:color="auto"/>
            </w:tcBorders>
            <w:shd w:val="clear" w:color="auto" w:fill="auto"/>
            <w:vAlign w:val="center"/>
            <w:hideMark/>
          </w:tcPr>
          <w:p w14:paraId="2A7C82A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23 828,54 </w:t>
            </w:r>
          </w:p>
        </w:tc>
        <w:tc>
          <w:tcPr>
            <w:tcW w:w="1211" w:type="dxa"/>
            <w:tcBorders>
              <w:top w:val="nil"/>
              <w:left w:val="nil"/>
              <w:bottom w:val="single" w:sz="4" w:space="0" w:color="auto"/>
              <w:right w:val="single" w:sz="4" w:space="0" w:color="auto"/>
            </w:tcBorders>
            <w:shd w:val="clear" w:color="auto" w:fill="auto"/>
            <w:vAlign w:val="center"/>
            <w:hideMark/>
          </w:tcPr>
          <w:p w14:paraId="05AC5F3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23 828,54 </w:t>
            </w:r>
          </w:p>
        </w:tc>
        <w:tc>
          <w:tcPr>
            <w:tcW w:w="1211" w:type="dxa"/>
            <w:tcBorders>
              <w:top w:val="nil"/>
              <w:left w:val="nil"/>
              <w:bottom w:val="single" w:sz="4" w:space="0" w:color="auto"/>
              <w:right w:val="single" w:sz="4" w:space="0" w:color="auto"/>
            </w:tcBorders>
            <w:shd w:val="clear" w:color="auto" w:fill="auto"/>
            <w:vAlign w:val="center"/>
            <w:hideMark/>
          </w:tcPr>
          <w:p w14:paraId="40CC823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14 191,20 </w:t>
            </w:r>
          </w:p>
        </w:tc>
        <w:tc>
          <w:tcPr>
            <w:tcW w:w="1256" w:type="dxa"/>
            <w:tcBorders>
              <w:top w:val="nil"/>
              <w:left w:val="nil"/>
              <w:bottom w:val="single" w:sz="4" w:space="0" w:color="auto"/>
              <w:right w:val="single" w:sz="4" w:space="0" w:color="auto"/>
            </w:tcBorders>
            <w:shd w:val="clear" w:color="000000" w:fill="C6E0B4"/>
            <w:vAlign w:val="center"/>
            <w:hideMark/>
          </w:tcPr>
          <w:p w14:paraId="00AC404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19 087,79 </w:t>
            </w:r>
          </w:p>
        </w:tc>
        <w:tc>
          <w:tcPr>
            <w:tcW w:w="2788" w:type="dxa"/>
            <w:tcBorders>
              <w:top w:val="nil"/>
              <w:left w:val="nil"/>
              <w:bottom w:val="single" w:sz="4" w:space="0" w:color="auto"/>
              <w:right w:val="single" w:sz="4" w:space="0" w:color="auto"/>
            </w:tcBorders>
            <w:shd w:val="clear" w:color="000000" w:fill="C6E0B4"/>
            <w:vAlign w:val="center"/>
            <w:hideMark/>
          </w:tcPr>
          <w:p w14:paraId="6B2B1539"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6EDA0A57" w14:textId="77777777" w:rsidR="00B82E11" w:rsidRPr="00B82E11" w:rsidRDefault="00B82E11" w:rsidP="00B82E11">
            <w:pPr>
              <w:jc w:val="right"/>
              <w:rPr>
                <w:rFonts w:ascii="Calibri" w:hAnsi="Calibri" w:cs="Calibri"/>
                <w:color w:val="000000"/>
                <w:sz w:val="13"/>
                <w:szCs w:val="13"/>
              </w:rPr>
            </w:pPr>
            <w:r w:rsidRPr="00B82E11">
              <w:rPr>
                <w:rFonts w:ascii="Calibri" w:hAnsi="Calibri" w:cs="Calibri"/>
                <w:color w:val="000000"/>
                <w:sz w:val="13"/>
                <w:szCs w:val="13"/>
              </w:rPr>
              <w:t xml:space="preserve">9 450,45 </w:t>
            </w:r>
          </w:p>
        </w:tc>
      </w:tr>
      <w:tr w:rsidR="00B82E11" w:rsidRPr="00B82E11" w14:paraId="7726C553"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7E748D4"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5.7.1</w:t>
            </w:r>
          </w:p>
        </w:tc>
        <w:tc>
          <w:tcPr>
            <w:tcW w:w="3004" w:type="dxa"/>
            <w:tcBorders>
              <w:top w:val="nil"/>
              <w:left w:val="nil"/>
              <w:bottom w:val="single" w:sz="4" w:space="0" w:color="auto"/>
              <w:right w:val="single" w:sz="4" w:space="0" w:color="auto"/>
            </w:tcBorders>
            <w:shd w:val="clear" w:color="auto" w:fill="auto"/>
            <w:vAlign w:val="center"/>
            <w:hideMark/>
          </w:tcPr>
          <w:p w14:paraId="0EE1C13D"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Налог на землю</w:t>
            </w:r>
          </w:p>
        </w:tc>
        <w:tc>
          <w:tcPr>
            <w:tcW w:w="1031" w:type="dxa"/>
            <w:tcBorders>
              <w:top w:val="nil"/>
              <w:left w:val="nil"/>
              <w:bottom w:val="single" w:sz="4" w:space="0" w:color="auto"/>
              <w:right w:val="single" w:sz="4" w:space="0" w:color="auto"/>
            </w:tcBorders>
            <w:shd w:val="clear" w:color="auto" w:fill="auto"/>
            <w:vAlign w:val="center"/>
            <w:hideMark/>
          </w:tcPr>
          <w:p w14:paraId="05BEFAEF"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AAD5807"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27,50 </w:t>
            </w:r>
          </w:p>
        </w:tc>
        <w:tc>
          <w:tcPr>
            <w:tcW w:w="1257" w:type="dxa"/>
            <w:tcBorders>
              <w:top w:val="nil"/>
              <w:left w:val="nil"/>
              <w:bottom w:val="single" w:sz="4" w:space="0" w:color="auto"/>
              <w:right w:val="single" w:sz="4" w:space="0" w:color="auto"/>
            </w:tcBorders>
            <w:shd w:val="clear" w:color="auto" w:fill="auto"/>
            <w:vAlign w:val="center"/>
            <w:hideMark/>
          </w:tcPr>
          <w:p w14:paraId="3716B6AC"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26,87 </w:t>
            </w:r>
          </w:p>
        </w:tc>
        <w:tc>
          <w:tcPr>
            <w:tcW w:w="1211" w:type="dxa"/>
            <w:tcBorders>
              <w:top w:val="nil"/>
              <w:left w:val="nil"/>
              <w:bottom w:val="single" w:sz="4" w:space="0" w:color="auto"/>
              <w:right w:val="single" w:sz="4" w:space="0" w:color="auto"/>
            </w:tcBorders>
            <w:shd w:val="clear" w:color="auto" w:fill="auto"/>
            <w:vAlign w:val="center"/>
            <w:hideMark/>
          </w:tcPr>
          <w:p w14:paraId="7D6AABD0"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26,87 </w:t>
            </w:r>
          </w:p>
        </w:tc>
        <w:tc>
          <w:tcPr>
            <w:tcW w:w="1211" w:type="dxa"/>
            <w:tcBorders>
              <w:top w:val="nil"/>
              <w:left w:val="nil"/>
              <w:bottom w:val="single" w:sz="4" w:space="0" w:color="auto"/>
              <w:right w:val="single" w:sz="4" w:space="0" w:color="auto"/>
            </w:tcBorders>
            <w:shd w:val="clear" w:color="auto" w:fill="auto"/>
            <w:vAlign w:val="center"/>
            <w:hideMark/>
          </w:tcPr>
          <w:p w14:paraId="004E47C6"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-0,63 </w:t>
            </w:r>
          </w:p>
        </w:tc>
        <w:tc>
          <w:tcPr>
            <w:tcW w:w="1256" w:type="dxa"/>
            <w:tcBorders>
              <w:top w:val="nil"/>
              <w:left w:val="nil"/>
              <w:bottom w:val="single" w:sz="4" w:space="0" w:color="auto"/>
              <w:right w:val="single" w:sz="4" w:space="0" w:color="auto"/>
            </w:tcBorders>
            <w:shd w:val="clear" w:color="000000" w:fill="C6E0B4"/>
            <w:vAlign w:val="center"/>
            <w:hideMark/>
          </w:tcPr>
          <w:p w14:paraId="5624181F" w14:textId="77777777" w:rsidR="00B82E11" w:rsidRPr="00B82E11" w:rsidRDefault="00B82E11" w:rsidP="00B82E11">
            <w:pPr>
              <w:jc w:val="right"/>
              <w:rPr>
                <w:rFonts w:ascii="Tahoma" w:hAnsi="Tahoma" w:cs="Tahoma"/>
                <w:i/>
                <w:iCs/>
                <w:color w:val="000000"/>
                <w:sz w:val="13"/>
                <w:szCs w:val="13"/>
              </w:rPr>
            </w:pPr>
            <w:r w:rsidRPr="00B82E11">
              <w:rPr>
                <w:rFonts w:ascii="Tahoma" w:hAnsi="Tahoma" w:cs="Tahoma"/>
                <w:i/>
                <w:iCs/>
                <w:color w:val="000000"/>
                <w:sz w:val="13"/>
                <w:szCs w:val="13"/>
              </w:rPr>
              <w:t xml:space="preserve">26,87 </w:t>
            </w:r>
          </w:p>
        </w:tc>
        <w:tc>
          <w:tcPr>
            <w:tcW w:w="2788" w:type="dxa"/>
            <w:tcBorders>
              <w:top w:val="nil"/>
              <w:left w:val="nil"/>
              <w:bottom w:val="single" w:sz="4" w:space="0" w:color="auto"/>
              <w:right w:val="single" w:sz="4" w:space="0" w:color="auto"/>
            </w:tcBorders>
            <w:shd w:val="clear" w:color="000000" w:fill="C6E0B4"/>
            <w:vAlign w:val="center"/>
            <w:hideMark/>
          </w:tcPr>
          <w:p w14:paraId="41BE4903" w14:textId="77777777" w:rsidR="00B82E11" w:rsidRPr="00B82E11" w:rsidRDefault="00B82E11" w:rsidP="00B82E11">
            <w:pPr>
              <w:rPr>
                <w:rFonts w:ascii="Tahoma" w:hAnsi="Tahoma" w:cs="Tahoma"/>
                <w:i/>
                <w:iCs/>
                <w:color w:val="000000"/>
                <w:sz w:val="13"/>
                <w:szCs w:val="13"/>
              </w:rPr>
            </w:pPr>
            <w:r w:rsidRPr="00B82E11">
              <w:rPr>
                <w:rFonts w:ascii="Tahoma" w:hAnsi="Tahoma" w:cs="Tahoma"/>
                <w:i/>
                <w:iCs/>
                <w:color w:val="000000"/>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3C03C198" w14:textId="77777777" w:rsidR="00B82E11" w:rsidRPr="00B82E11" w:rsidRDefault="00B82E11" w:rsidP="00B82E11">
            <w:pPr>
              <w:jc w:val="right"/>
              <w:rPr>
                <w:rFonts w:ascii="Calibri" w:hAnsi="Calibri" w:cs="Calibri"/>
                <w:i/>
                <w:iCs/>
                <w:color w:val="000000"/>
                <w:sz w:val="13"/>
                <w:szCs w:val="13"/>
              </w:rPr>
            </w:pPr>
            <w:r w:rsidRPr="00B82E11">
              <w:rPr>
                <w:rFonts w:ascii="Calibri" w:hAnsi="Calibri" w:cs="Calibri"/>
                <w:i/>
                <w:iCs/>
                <w:color w:val="000000"/>
                <w:sz w:val="13"/>
                <w:szCs w:val="13"/>
              </w:rPr>
              <w:t xml:space="preserve">-0,63 </w:t>
            </w:r>
          </w:p>
        </w:tc>
      </w:tr>
      <w:tr w:rsidR="00B82E11" w:rsidRPr="00B82E11" w14:paraId="208C54C5" w14:textId="77777777" w:rsidTr="00B82E11">
        <w:trPr>
          <w:trHeight w:val="1414"/>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56CEA94"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5.7.2</w:t>
            </w:r>
          </w:p>
        </w:tc>
        <w:tc>
          <w:tcPr>
            <w:tcW w:w="3004" w:type="dxa"/>
            <w:tcBorders>
              <w:top w:val="nil"/>
              <w:left w:val="nil"/>
              <w:bottom w:val="single" w:sz="4" w:space="0" w:color="auto"/>
              <w:right w:val="single" w:sz="4" w:space="0" w:color="auto"/>
            </w:tcBorders>
            <w:shd w:val="clear" w:color="auto" w:fill="auto"/>
            <w:vAlign w:val="center"/>
            <w:hideMark/>
          </w:tcPr>
          <w:p w14:paraId="5E6FF91E"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Плата за негативное воздействие на окружающую среду</w:t>
            </w:r>
          </w:p>
        </w:tc>
        <w:tc>
          <w:tcPr>
            <w:tcW w:w="1031" w:type="dxa"/>
            <w:tcBorders>
              <w:top w:val="nil"/>
              <w:left w:val="nil"/>
              <w:bottom w:val="single" w:sz="4" w:space="0" w:color="auto"/>
              <w:right w:val="single" w:sz="4" w:space="0" w:color="auto"/>
            </w:tcBorders>
            <w:shd w:val="clear" w:color="auto" w:fill="auto"/>
            <w:vAlign w:val="center"/>
            <w:hideMark/>
          </w:tcPr>
          <w:p w14:paraId="08B4ED70"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00586A1"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492,44 </w:t>
            </w:r>
          </w:p>
        </w:tc>
        <w:tc>
          <w:tcPr>
            <w:tcW w:w="1257" w:type="dxa"/>
            <w:tcBorders>
              <w:top w:val="nil"/>
              <w:left w:val="nil"/>
              <w:bottom w:val="single" w:sz="4" w:space="0" w:color="auto"/>
              <w:right w:val="single" w:sz="4" w:space="0" w:color="auto"/>
            </w:tcBorders>
            <w:shd w:val="clear" w:color="auto" w:fill="auto"/>
            <w:vAlign w:val="center"/>
            <w:hideMark/>
          </w:tcPr>
          <w:p w14:paraId="0F0A9706"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5 005,44 </w:t>
            </w:r>
          </w:p>
        </w:tc>
        <w:tc>
          <w:tcPr>
            <w:tcW w:w="1211" w:type="dxa"/>
            <w:tcBorders>
              <w:top w:val="nil"/>
              <w:left w:val="nil"/>
              <w:bottom w:val="single" w:sz="4" w:space="0" w:color="auto"/>
              <w:right w:val="single" w:sz="4" w:space="0" w:color="auto"/>
            </w:tcBorders>
            <w:shd w:val="clear" w:color="auto" w:fill="auto"/>
            <w:vAlign w:val="center"/>
            <w:hideMark/>
          </w:tcPr>
          <w:p w14:paraId="24506E10"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5 005,44 </w:t>
            </w:r>
          </w:p>
        </w:tc>
        <w:tc>
          <w:tcPr>
            <w:tcW w:w="1211" w:type="dxa"/>
            <w:tcBorders>
              <w:top w:val="nil"/>
              <w:left w:val="nil"/>
              <w:bottom w:val="single" w:sz="4" w:space="0" w:color="auto"/>
              <w:right w:val="single" w:sz="4" w:space="0" w:color="auto"/>
            </w:tcBorders>
            <w:shd w:val="clear" w:color="auto" w:fill="auto"/>
            <w:vAlign w:val="center"/>
            <w:hideMark/>
          </w:tcPr>
          <w:p w14:paraId="3C9B2E16"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4 513,00 </w:t>
            </w:r>
          </w:p>
        </w:tc>
        <w:tc>
          <w:tcPr>
            <w:tcW w:w="1256" w:type="dxa"/>
            <w:tcBorders>
              <w:top w:val="nil"/>
              <w:left w:val="nil"/>
              <w:bottom w:val="single" w:sz="4" w:space="0" w:color="auto"/>
              <w:right w:val="single" w:sz="4" w:space="0" w:color="auto"/>
            </w:tcBorders>
            <w:shd w:val="clear" w:color="000000" w:fill="C6E0B4"/>
            <w:vAlign w:val="center"/>
            <w:hideMark/>
          </w:tcPr>
          <w:p w14:paraId="2843C667"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650,14 </w:t>
            </w:r>
          </w:p>
        </w:tc>
        <w:tc>
          <w:tcPr>
            <w:tcW w:w="2788" w:type="dxa"/>
            <w:tcBorders>
              <w:top w:val="nil"/>
              <w:left w:val="nil"/>
              <w:bottom w:val="single" w:sz="4" w:space="0" w:color="auto"/>
              <w:right w:val="single" w:sz="4" w:space="0" w:color="auto"/>
            </w:tcBorders>
            <w:shd w:val="clear" w:color="000000" w:fill="C6E0B4"/>
            <w:vAlign w:val="center"/>
            <w:hideMark/>
          </w:tcPr>
          <w:p w14:paraId="4B1F310A" w14:textId="77777777" w:rsidR="00B82E11" w:rsidRPr="00B82E11" w:rsidRDefault="00B82E11" w:rsidP="00B82E11">
            <w:pPr>
              <w:rPr>
                <w:rFonts w:ascii="Tahoma" w:hAnsi="Tahoma" w:cs="Tahoma"/>
                <w:i/>
                <w:iCs/>
                <w:sz w:val="13"/>
                <w:szCs w:val="13"/>
              </w:rPr>
            </w:pPr>
            <w:r w:rsidRPr="00B82E11">
              <w:rPr>
                <w:rFonts w:ascii="Tahoma" w:hAnsi="Tahoma" w:cs="Tahoma"/>
                <w:i/>
                <w:iCs/>
                <w:sz w:val="13"/>
                <w:szCs w:val="13"/>
              </w:rPr>
              <w:t>учтено на уровне расчета регулятора исходя из фактической платы 2019 года 664,76032т.р. без учета 25 кратного размера  с долей отнесения 97,8% в соответствии с учетной политикой</w:t>
            </w:r>
          </w:p>
        </w:tc>
        <w:tc>
          <w:tcPr>
            <w:tcW w:w="1121" w:type="dxa"/>
            <w:tcBorders>
              <w:top w:val="nil"/>
              <w:left w:val="nil"/>
              <w:bottom w:val="single" w:sz="4" w:space="0" w:color="auto"/>
              <w:right w:val="single" w:sz="4" w:space="0" w:color="auto"/>
            </w:tcBorders>
            <w:shd w:val="clear" w:color="auto" w:fill="auto"/>
            <w:vAlign w:val="center"/>
            <w:hideMark/>
          </w:tcPr>
          <w:p w14:paraId="06A91B63" w14:textId="77777777" w:rsidR="00B82E11" w:rsidRPr="00B82E11" w:rsidRDefault="00B82E11" w:rsidP="00B82E11">
            <w:pPr>
              <w:jc w:val="right"/>
              <w:rPr>
                <w:rFonts w:ascii="Calibri" w:hAnsi="Calibri" w:cs="Calibri"/>
                <w:i/>
                <w:iCs/>
                <w:color w:val="000000"/>
                <w:sz w:val="13"/>
                <w:szCs w:val="13"/>
              </w:rPr>
            </w:pPr>
            <w:r w:rsidRPr="00B82E11">
              <w:rPr>
                <w:rFonts w:ascii="Calibri" w:hAnsi="Calibri" w:cs="Calibri"/>
                <w:i/>
                <w:iCs/>
                <w:color w:val="000000"/>
                <w:sz w:val="13"/>
                <w:szCs w:val="13"/>
              </w:rPr>
              <w:t xml:space="preserve">157,70 </w:t>
            </w:r>
          </w:p>
        </w:tc>
      </w:tr>
      <w:tr w:rsidR="00B82E11" w:rsidRPr="00B82E11" w14:paraId="0B7A4C64" w14:textId="77777777" w:rsidTr="00B82E11">
        <w:trPr>
          <w:trHeight w:val="429"/>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29CDF0F"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5.7.3</w:t>
            </w:r>
          </w:p>
        </w:tc>
        <w:tc>
          <w:tcPr>
            <w:tcW w:w="3004" w:type="dxa"/>
            <w:tcBorders>
              <w:top w:val="nil"/>
              <w:left w:val="nil"/>
              <w:bottom w:val="single" w:sz="4" w:space="0" w:color="auto"/>
              <w:right w:val="single" w:sz="4" w:space="0" w:color="auto"/>
            </w:tcBorders>
            <w:shd w:val="clear" w:color="auto" w:fill="auto"/>
            <w:vAlign w:val="center"/>
            <w:hideMark/>
          </w:tcPr>
          <w:p w14:paraId="172625F5"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Транспортный налог</w:t>
            </w:r>
          </w:p>
        </w:tc>
        <w:tc>
          <w:tcPr>
            <w:tcW w:w="1031" w:type="dxa"/>
            <w:tcBorders>
              <w:top w:val="nil"/>
              <w:left w:val="nil"/>
              <w:bottom w:val="single" w:sz="4" w:space="0" w:color="auto"/>
              <w:right w:val="single" w:sz="4" w:space="0" w:color="auto"/>
            </w:tcBorders>
            <w:shd w:val="clear" w:color="auto" w:fill="auto"/>
            <w:vAlign w:val="center"/>
            <w:hideMark/>
          </w:tcPr>
          <w:p w14:paraId="2D8AE3E0"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454C0D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49,30 </w:t>
            </w:r>
          </w:p>
        </w:tc>
        <w:tc>
          <w:tcPr>
            <w:tcW w:w="1257" w:type="dxa"/>
            <w:tcBorders>
              <w:top w:val="nil"/>
              <w:left w:val="nil"/>
              <w:bottom w:val="single" w:sz="4" w:space="0" w:color="auto"/>
              <w:right w:val="single" w:sz="4" w:space="0" w:color="auto"/>
            </w:tcBorders>
            <w:shd w:val="clear" w:color="auto" w:fill="auto"/>
            <w:vAlign w:val="center"/>
            <w:hideMark/>
          </w:tcPr>
          <w:p w14:paraId="02780335"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62,44 </w:t>
            </w:r>
          </w:p>
        </w:tc>
        <w:tc>
          <w:tcPr>
            <w:tcW w:w="1211" w:type="dxa"/>
            <w:tcBorders>
              <w:top w:val="nil"/>
              <w:left w:val="nil"/>
              <w:bottom w:val="single" w:sz="4" w:space="0" w:color="auto"/>
              <w:right w:val="single" w:sz="4" w:space="0" w:color="auto"/>
            </w:tcBorders>
            <w:shd w:val="clear" w:color="auto" w:fill="auto"/>
            <w:vAlign w:val="center"/>
            <w:hideMark/>
          </w:tcPr>
          <w:p w14:paraId="511FB3B6"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62,44 </w:t>
            </w:r>
          </w:p>
        </w:tc>
        <w:tc>
          <w:tcPr>
            <w:tcW w:w="1211" w:type="dxa"/>
            <w:tcBorders>
              <w:top w:val="nil"/>
              <w:left w:val="nil"/>
              <w:bottom w:val="single" w:sz="4" w:space="0" w:color="auto"/>
              <w:right w:val="single" w:sz="4" w:space="0" w:color="auto"/>
            </w:tcBorders>
            <w:shd w:val="clear" w:color="auto" w:fill="auto"/>
            <w:vAlign w:val="center"/>
            <w:hideMark/>
          </w:tcPr>
          <w:p w14:paraId="483E3472"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13,14 </w:t>
            </w:r>
          </w:p>
        </w:tc>
        <w:tc>
          <w:tcPr>
            <w:tcW w:w="1256" w:type="dxa"/>
            <w:tcBorders>
              <w:top w:val="nil"/>
              <w:left w:val="nil"/>
              <w:bottom w:val="single" w:sz="4" w:space="0" w:color="auto"/>
              <w:right w:val="single" w:sz="4" w:space="0" w:color="auto"/>
            </w:tcBorders>
            <w:shd w:val="clear" w:color="000000" w:fill="C6E0B4"/>
            <w:vAlign w:val="center"/>
            <w:hideMark/>
          </w:tcPr>
          <w:p w14:paraId="156ED667" w14:textId="77777777" w:rsidR="00B82E11" w:rsidRPr="00B82E11" w:rsidRDefault="00B82E11" w:rsidP="00B82E11">
            <w:pPr>
              <w:jc w:val="right"/>
              <w:rPr>
                <w:rFonts w:ascii="Tahoma" w:hAnsi="Tahoma" w:cs="Tahoma"/>
                <w:i/>
                <w:iCs/>
                <w:color w:val="000000"/>
                <w:sz w:val="13"/>
                <w:szCs w:val="13"/>
              </w:rPr>
            </w:pPr>
            <w:r w:rsidRPr="00B82E11">
              <w:rPr>
                <w:rFonts w:ascii="Tahoma" w:hAnsi="Tahoma" w:cs="Tahoma"/>
                <w:i/>
                <w:iCs/>
                <w:color w:val="000000"/>
                <w:sz w:val="13"/>
                <w:szCs w:val="13"/>
              </w:rPr>
              <w:t xml:space="preserve">62,44 </w:t>
            </w:r>
          </w:p>
        </w:tc>
        <w:tc>
          <w:tcPr>
            <w:tcW w:w="2788" w:type="dxa"/>
            <w:tcBorders>
              <w:top w:val="nil"/>
              <w:left w:val="nil"/>
              <w:bottom w:val="single" w:sz="4" w:space="0" w:color="auto"/>
              <w:right w:val="single" w:sz="4" w:space="0" w:color="auto"/>
            </w:tcBorders>
            <w:shd w:val="clear" w:color="000000" w:fill="C6E0B4"/>
            <w:vAlign w:val="center"/>
            <w:hideMark/>
          </w:tcPr>
          <w:p w14:paraId="5823F0DA" w14:textId="77777777" w:rsidR="00B82E11" w:rsidRPr="00B82E11" w:rsidRDefault="00B82E11" w:rsidP="00B82E11">
            <w:pPr>
              <w:rPr>
                <w:rFonts w:ascii="Tahoma" w:hAnsi="Tahoma" w:cs="Tahoma"/>
                <w:i/>
                <w:iCs/>
                <w:color w:val="000000"/>
                <w:sz w:val="13"/>
                <w:szCs w:val="13"/>
              </w:rPr>
            </w:pPr>
            <w:r w:rsidRPr="00B82E11">
              <w:rPr>
                <w:rFonts w:ascii="Tahoma" w:hAnsi="Tahoma" w:cs="Tahoma"/>
                <w:i/>
                <w:iCs/>
                <w:color w:val="000000"/>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75DBC750" w14:textId="77777777" w:rsidR="00B82E11" w:rsidRPr="00B82E11" w:rsidRDefault="00B82E11" w:rsidP="00B82E11">
            <w:pPr>
              <w:jc w:val="right"/>
              <w:rPr>
                <w:rFonts w:ascii="Calibri" w:hAnsi="Calibri" w:cs="Calibri"/>
                <w:i/>
                <w:iCs/>
                <w:color w:val="000000"/>
                <w:sz w:val="13"/>
                <w:szCs w:val="13"/>
              </w:rPr>
            </w:pPr>
            <w:r w:rsidRPr="00B82E11">
              <w:rPr>
                <w:rFonts w:ascii="Calibri" w:hAnsi="Calibri" w:cs="Calibri"/>
                <w:i/>
                <w:iCs/>
                <w:color w:val="000000"/>
                <w:sz w:val="13"/>
                <w:szCs w:val="13"/>
              </w:rPr>
              <w:t xml:space="preserve">13,14 </w:t>
            </w:r>
          </w:p>
        </w:tc>
      </w:tr>
      <w:tr w:rsidR="00B82E11" w:rsidRPr="00B82E11" w14:paraId="6102C73C" w14:textId="77777777" w:rsidTr="00B82E11">
        <w:trPr>
          <w:trHeight w:val="624"/>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DD14369"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5.7.4</w:t>
            </w:r>
          </w:p>
        </w:tc>
        <w:tc>
          <w:tcPr>
            <w:tcW w:w="3004" w:type="dxa"/>
            <w:tcBorders>
              <w:top w:val="nil"/>
              <w:left w:val="nil"/>
              <w:bottom w:val="single" w:sz="4" w:space="0" w:color="auto"/>
              <w:right w:val="single" w:sz="4" w:space="0" w:color="auto"/>
            </w:tcBorders>
            <w:shd w:val="clear" w:color="auto" w:fill="auto"/>
            <w:vAlign w:val="center"/>
            <w:hideMark/>
          </w:tcPr>
          <w:p w14:paraId="1013FDFF"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Налог на имущество счет 25,26</w:t>
            </w:r>
          </w:p>
        </w:tc>
        <w:tc>
          <w:tcPr>
            <w:tcW w:w="1031" w:type="dxa"/>
            <w:tcBorders>
              <w:top w:val="nil"/>
              <w:left w:val="nil"/>
              <w:bottom w:val="single" w:sz="4" w:space="0" w:color="auto"/>
              <w:right w:val="single" w:sz="4" w:space="0" w:color="auto"/>
            </w:tcBorders>
            <w:shd w:val="clear" w:color="auto" w:fill="auto"/>
            <w:vAlign w:val="center"/>
            <w:hideMark/>
          </w:tcPr>
          <w:p w14:paraId="6A03D402"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FE94FA8"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1 100,10 </w:t>
            </w:r>
          </w:p>
        </w:tc>
        <w:tc>
          <w:tcPr>
            <w:tcW w:w="1257" w:type="dxa"/>
            <w:tcBorders>
              <w:top w:val="nil"/>
              <w:left w:val="nil"/>
              <w:bottom w:val="single" w:sz="4" w:space="0" w:color="auto"/>
              <w:right w:val="single" w:sz="4" w:space="0" w:color="auto"/>
            </w:tcBorders>
            <w:shd w:val="clear" w:color="auto" w:fill="auto"/>
            <w:vAlign w:val="center"/>
            <w:hideMark/>
          </w:tcPr>
          <w:p w14:paraId="24A1AE55"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780,79 </w:t>
            </w:r>
          </w:p>
        </w:tc>
        <w:tc>
          <w:tcPr>
            <w:tcW w:w="1211" w:type="dxa"/>
            <w:tcBorders>
              <w:top w:val="nil"/>
              <w:left w:val="nil"/>
              <w:bottom w:val="single" w:sz="4" w:space="0" w:color="auto"/>
              <w:right w:val="single" w:sz="4" w:space="0" w:color="auto"/>
            </w:tcBorders>
            <w:shd w:val="clear" w:color="auto" w:fill="auto"/>
            <w:vAlign w:val="center"/>
            <w:hideMark/>
          </w:tcPr>
          <w:p w14:paraId="69A9C599"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780,79 </w:t>
            </w:r>
          </w:p>
        </w:tc>
        <w:tc>
          <w:tcPr>
            <w:tcW w:w="1211" w:type="dxa"/>
            <w:tcBorders>
              <w:top w:val="nil"/>
              <w:left w:val="nil"/>
              <w:bottom w:val="single" w:sz="4" w:space="0" w:color="auto"/>
              <w:right w:val="single" w:sz="4" w:space="0" w:color="auto"/>
            </w:tcBorders>
            <w:shd w:val="clear" w:color="auto" w:fill="auto"/>
            <w:vAlign w:val="center"/>
            <w:hideMark/>
          </w:tcPr>
          <w:p w14:paraId="310E6CCE"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-319,31 </w:t>
            </w:r>
          </w:p>
        </w:tc>
        <w:tc>
          <w:tcPr>
            <w:tcW w:w="1256" w:type="dxa"/>
            <w:tcBorders>
              <w:top w:val="nil"/>
              <w:left w:val="nil"/>
              <w:bottom w:val="single" w:sz="4" w:space="0" w:color="auto"/>
              <w:right w:val="single" w:sz="4" w:space="0" w:color="auto"/>
            </w:tcBorders>
            <w:shd w:val="clear" w:color="000000" w:fill="C6E0B4"/>
            <w:vAlign w:val="center"/>
            <w:hideMark/>
          </w:tcPr>
          <w:p w14:paraId="1170D5BC" w14:textId="77777777" w:rsidR="00B82E11" w:rsidRPr="00B82E11" w:rsidRDefault="00B82E11" w:rsidP="00B82E11">
            <w:pPr>
              <w:jc w:val="right"/>
              <w:rPr>
                <w:rFonts w:ascii="Tahoma" w:hAnsi="Tahoma" w:cs="Tahoma"/>
                <w:i/>
                <w:iCs/>
                <w:color w:val="000000"/>
                <w:sz w:val="13"/>
                <w:szCs w:val="13"/>
              </w:rPr>
            </w:pPr>
            <w:r w:rsidRPr="00B82E11">
              <w:rPr>
                <w:rFonts w:ascii="Tahoma" w:hAnsi="Tahoma" w:cs="Tahoma"/>
                <w:i/>
                <w:iCs/>
                <w:color w:val="000000"/>
                <w:sz w:val="13"/>
                <w:szCs w:val="13"/>
              </w:rPr>
              <w:t xml:space="preserve">395,34 </w:t>
            </w:r>
          </w:p>
        </w:tc>
        <w:tc>
          <w:tcPr>
            <w:tcW w:w="2788" w:type="dxa"/>
            <w:tcBorders>
              <w:top w:val="nil"/>
              <w:left w:val="nil"/>
              <w:bottom w:val="single" w:sz="4" w:space="0" w:color="auto"/>
              <w:right w:val="single" w:sz="4" w:space="0" w:color="auto"/>
            </w:tcBorders>
            <w:shd w:val="clear" w:color="000000" w:fill="C6E0B4"/>
            <w:vAlign w:val="center"/>
            <w:hideMark/>
          </w:tcPr>
          <w:p w14:paraId="30C437EF" w14:textId="77777777" w:rsidR="00B82E11" w:rsidRPr="00B82E11" w:rsidRDefault="00B82E11" w:rsidP="00B82E11">
            <w:pPr>
              <w:rPr>
                <w:rFonts w:ascii="Tahoma" w:hAnsi="Tahoma" w:cs="Tahoma"/>
                <w:i/>
                <w:iCs/>
                <w:color w:val="000000"/>
                <w:sz w:val="13"/>
                <w:szCs w:val="13"/>
              </w:rPr>
            </w:pPr>
            <w:r w:rsidRPr="00B82E11">
              <w:rPr>
                <w:rFonts w:ascii="Tahoma" w:hAnsi="Tahoma" w:cs="Tahoma"/>
                <w:i/>
                <w:iCs/>
                <w:color w:val="000000"/>
                <w:sz w:val="13"/>
                <w:szCs w:val="13"/>
              </w:rPr>
              <w:t>по факту 2019 года, представленному организацией без объектов Березового уюта</w:t>
            </w:r>
          </w:p>
        </w:tc>
        <w:tc>
          <w:tcPr>
            <w:tcW w:w="1121" w:type="dxa"/>
            <w:tcBorders>
              <w:top w:val="nil"/>
              <w:left w:val="nil"/>
              <w:bottom w:val="single" w:sz="4" w:space="0" w:color="auto"/>
              <w:right w:val="single" w:sz="4" w:space="0" w:color="auto"/>
            </w:tcBorders>
            <w:shd w:val="clear" w:color="auto" w:fill="auto"/>
            <w:vAlign w:val="center"/>
            <w:hideMark/>
          </w:tcPr>
          <w:p w14:paraId="72A28CDC" w14:textId="77777777" w:rsidR="00B82E11" w:rsidRPr="00B82E11" w:rsidRDefault="00B82E11" w:rsidP="00B82E11">
            <w:pPr>
              <w:jc w:val="right"/>
              <w:rPr>
                <w:rFonts w:ascii="Calibri" w:hAnsi="Calibri" w:cs="Calibri"/>
                <w:i/>
                <w:iCs/>
                <w:color w:val="000000"/>
                <w:sz w:val="13"/>
                <w:szCs w:val="13"/>
              </w:rPr>
            </w:pPr>
            <w:r w:rsidRPr="00B82E11">
              <w:rPr>
                <w:rFonts w:ascii="Calibri" w:hAnsi="Calibri" w:cs="Calibri"/>
                <w:i/>
                <w:iCs/>
                <w:color w:val="000000"/>
                <w:sz w:val="13"/>
                <w:szCs w:val="13"/>
              </w:rPr>
              <w:t xml:space="preserve">-704,76 </w:t>
            </w:r>
          </w:p>
        </w:tc>
      </w:tr>
      <w:tr w:rsidR="00B82E11" w:rsidRPr="00B82E11" w14:paraId="77C41514" w14:textId="77777777" w:rsidTr="00B82E11">
        <w:trPr>
          <w:trHeight w:val="291"/>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2A2379E"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5.7.5</w:t>
            </w:r>
          </w:p>
        </w:tc>
        <w:tc>
          <w:tcPr>
            <w:tcW w:w="3004" w:type="dxa"/>
            <w:tcBorders>
              <w:top w:val="nil"/>
              <w:left w:val="nil"/>
              <w:bottom w:val="single" w:sz="4" w:space="0" w:color="auto"/>
              <w:right w:val="single" w:sz="4" w:space="0" w:color="auto"/>
            </w:tcBorders>
            <w:shd w:val="clear" w:color="auto" w:fill="auto"/>
            <w:vAlign w:val="center"/>
            <w:hideMark/>
          </w:tcPr>
          <w:p w14:paraId="643C74AC"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Налог на имущество счет 20.21</w:t>
            </w:r>
          </w:p>
        </w:tc>
        <w:tc>
          <w:tcPr>
            <w:tcW w:w="1031" w:type="dxa"/>
            <w:tcBorders>
              <w:top w:val="nil"/>
              <w:left w:val="nil"/>
              <w:bottom w:val="single" w:sz="4" w:space="0" w:color="auto"/>
              <w:right w:val="single" w:sz="4" w:space="0" w:color="auto"/>
            </w:tcBorders>
            <w:shd w:val="clear" w:color="auto" w:fill="auto"/>
            <w:vAlign w:val="center"/>
            <w:hideMark/>
          </w:tcPr>
          <w:p w14:paraId="7E54E73D"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1A37F990"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7 968,00 </w:t>
            </w:r>
          </w:p>
        </w:tc>
        <w:tc>
          <w:tcPr>
            <w:tcW w:w="1257" w:type="dxa"/>
            <w:tcBorders>
              <w:top w:val="nil"/>
              <w:left w:val="nil"/>
              <w:bottom w:val="single" w:sz="4" w:space="0" w:color="auto"/>
              <w:right w:val="single" w:sz="4" w:space="0" w:color="auto"/>
            </w:tcBorders>
            <w:shd w:val="clear" w:color="auto" w:fill="auto"/>
            <w:vAlign w:val="center"/>
            <w:hideMark/>
          </w:tcPr>
          <w:p w14:paraId="706DBA17"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17 953,00 </w:t>
            </w:r>
          </w:p>
        </w:tc>
        <w:tc>
          <w:tcPr>
            <w:tcW w:w="1211" w:type="dxa"/>
            <w:tcBorders>
              <w:top w:val="nil"/>
              <w:left w:val="nil"/>
              <w:bottom w:val="single" w:sz="4" w:space="0" w:color="auto"/>
              <w:right w:val="single" w:sz="4" w:space="0" w:color="auto"/>
            </w:tcBorders>
            <w:shd w:val="clear" w:color="auto" w:fill="auto"/>
            <w:vAlign w:val="center"/>
            <w:hideMark/>
          </w:tcPr>
          <w:p w14:paraId="3C88E7B6"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17 953,00 </w:t>
            </w:r>
          </w:p>
        </w:tc>
        <w:tc>
          <w:tcPr>
            <w:tcW w:w="1211" w:type="dxa"/>
            <w:tcBorders>
              <w:top w:val="nil"/>
              <w:left w:val="nil"/>
              <w:bottom w:val="single" w:sz="4" w:space="0" w:color="auto"/>
              <w:right w:val="single" w:sz="4" w:space="0" w:color="auto"/>
            </w:tcBorders>
            <w:shd w:val="clear" w:color="auto" w:fill="auto"/>
            <w:vAlign w:val="center"/>
            <w:hideMark/>
          </w:tcPr>
          <w:p w14:paraId="6B2E058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9 985,00 </w:t>
            </w:r>
          </w:p>
        </w:tc>
        <w:tc>
          <w:tcPr>
            <w:tcW w:w="1256" w:type="dxa"/>
            <w:tcBorders>
              <w:top w:val="nil"/>
              <w:left w:val="nil"/>
              <w:bottom w:val="single" w:sz="4" w:space="0" w:color="auto"/>
              <w:right w:val="single" w:sz="4" w:space="0" w:color="auto"/>
            </w:tcBorders>
            <w:shd w:val="clear" w:color="000000" w:fill="C6E0B4"/>
            <w:vAlign w:val="center"/>
            <w:hideMark/>
          </w:tcPr>
          <w:p w14:paraId="5F9833FC"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17 953,00 </w:t>
            </w:r>
          </w:p>
        </w:tc>
        <w:tc>
          <w:tcPr>
            <w:tcW w:w="2788" w:type="dxa"/>
            <w:tcBorders>
              <w:top w:val="nil"/>
              <w:left w:val="nil"/>
              <w:bottom w:val="single" w:sz="4" w:space="0" w:color="auto"/>
              <w:right w:val="single" w:sz="4" w:space="0" w:color="auto"/>
            </w:tcBorders>
            <w:shd w:val="clear" w:color="000000" w:fill="C6E0B4"/>
            <w:vAlign w:val="center"/>
            <w:hideMark/>
          </w:tcPr>
          <w:p w14:paraId="6D0F4042" w14:textId="77777777" w:rsidR="00B82E11" w:rsidRPr="00B82E11" w:rsidRDefault="00B82E11" w:rsidP="00B82E11">
            <w:pPr>
              <w:rPr>
                <w:rFonts w:ascii="Tahoma" w:hAnsi="Tahoma" w:cs="Tahoma"/>
                <w:i/>
                <w:iCs/>
                <w:sz w:val="13"/>
                <w:szCs w:val="13"/>
              </w:rPr>
            </w:pPr>
            <w:r w:rsidRPr="00B82E11">
              <w:rPr>
                <w:rFonts w:ascii="Tahoma" w:hAnsi="Tahoma" w:cs="Tahoma"/>
                <w:i/>
                <w:iCs/>
                <w:sz w:val="13"/>
                <w:szCs w:val="13"/>
              </w:rPr>
              <w:t>по факту 2019 года</w:t>
            </w:r>
          </w:p>
        </w:tc>
        <w:tc>
          <w:tcPr>
            <w:tcW w:w="1121" w:type="dxa"/>
            <w:tcBorders>
              <w:top w:val="nil"/>
              <w:left w:val="nil"/>
              <w:bottom w:val="single" w:sz="4" w:space="0" w:color="auto"/>
              <w:right w:val="single" w:sz="4" w:space="0" w:color="auto"/>
            </w:tcBorders>
            <w:shd w:val="clear" w:color="auto" w:fill="auto"/>
            <w:vAlign w:val="center"/>
            <w:hideMark/>
          </w:tcPr>
          <w:p w14:paraId="7D210B86" w14:textId="77777777" w:rsidR="00B82E11" w:rsidRPr="00B82E11" w:rsidRDefault="00B82E11" w:rsidP="00B82E11">
            <w:pPr>
              <w:jc w:val="right"/>
              <w:rPr>
                <w:rFonts w:ascii="Calibri" w:hAnsi="Calibri" w:cs="Calibri"/>
                <w:i/>
                <w:iCs/>
                <w:color w:val="000000"/>
                <w:sz w:val="13"/>
                <w:szCs w:val="13"/>
              </w:rPr>
            </w:pPr>
            <w:r w:rsidRPr="00B82E11">
              <w:rPr>
                <w:rFonts w:ascii="Calibri" w:hAnsi="Calibri" w:cs="Calibri"/>
                <w:i/>
                <w:iCs/>
                <w:color w:val="000000"/>
                <w:sz w:val="13"/>
                <w:szCs w:val="13"/>
              </w:rPr>
              <w:t xml:space="preserve">9 985,00 </w:t>
            </w:r>
          </w:p>
        </w:tc>
      </w:tr>
      <w:tr w:rsidR="00B82E11" w:rsidRPr="00B82E11" w14:paraId="0E2E53BB" w14:textId="77777777" w:rsidTr="00B82E11">
        <w:trPr>
          <w:trHeight w:val="1178"/>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86994C8"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5.8</w:t>
            </w:r>
          </w:p>
        </w:tc>
        <w:tc>
          <w:tcPr>
            <w:tcW w:w="3004" w:type="dxa"/>
            <w:tcBorders>
              <w:top w:val="nil"/>
              <w:left w:val="nil"/>
              <w:bottom w:val="single" w:sz="4" w:space="0" w:color="auto"/>
              <w:right w:val="single" w:sz="4" w:space="0" w:color="auto"/>
            </w:tcBorders>
            <w:shd w:val="clear" w:color="auto" w:fill="auto"/>
            <w:vAlign w:val="center"/>
            <w:hideMark/>
          </w:tcPr>
          <w:p w14:paraId="457D8184"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1031" w:type="dxa"/>
            <w:tcBorders>
              <w:top w:val="nil"/>
              <w:left w:val="nil"/>
              <w:bottom w:val="single" w:sz="4" w:space="0" w:color="auto"/>
              <w:right w:val="single" w:sz="4" w:space="0" w:color="auto"/>
            </w:tcBorders>
            <w:shd w:val="clear" w:color="auto" w:fill="auto"/>
            <w:vAlign w:val="center"/>
            <w:hideMark/>
          </w:tcPr>
          <w:p w14:paraId="7ADE7C04"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448A83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1 381,24 </w:t>
            </w:r>
          </w:p>
        </w:tc>
        <w:tc>
          <w:tcPr>
            <w:tcW w:w="1257" w:type="dxa"/>
            <w:tcBorders>
              <w:top w:val="nil"/>
              <w:left w:val="nil"/>
              <w:bottom w:val="single" w:sz="4" w:space="0" w:color="auto"/>
              <w:right w:val="single" w:sz="4" w:space="0" w:color="auto"/>
            </w:tcBorders>
            <w:shd w:val="clear" w:color="auto" w:fill="auto"/>
            <w:vAlign w:val="center"/>
            <w:hideMark/>
          </w:tcPr>
          <w:p w14:paraId="3269AB6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472,90 </w:t>
            </w:r>
          </w:p>
        </w:tc>
        <w:tc>
          <w:tcPr>
            <w:tcW w:w="1211" w:type="dxa"/>
            <w:tcBorders>
              <w:top w:val="nil"/>
              <w:left w:val="nil"/>
              <w:bottom w:val="single" w:sz="4" w:space="0" w:color="auto"/>
              <w:right w:val="single" w:sz="4" w:space="0" w:color="auto"/>
            </w:tcBorders>
            <w:shd w:val="clear" w:color="auto" w:fill="auto"/>
            <w:vAlign w:val="center"/>
            <w:hideMark/>
          </w:tcPr>
          <w:p w14:paraId="1AE095F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472,90 </w:t>
            </w:r>
          </w:p>
        </w:tc>
        <w:tc>
          <w:tcPr>
            <w:tcW w:w="1211" w:type="dxa"/>
            <w:tcBorders>
              <w:top w:val="nil"/>
              <w:left w:val="nil"/>
              <w:bottom w:val="single" w:sz="4" w:space="0" w:color="auto"/>
              <w:right w:val="single" w:sz="4" w:space="0" w:color="auto"/>
            </w:tcBorders>
            <w:shd w:val="clear" w:color="auto" w:fill="auto"/>
            <w:vAlign w:val="center"/>
            <w:hideMark/>
          </w:tcPr>
          <w:p w14:paraId="34E4C8A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-908,34 </w:t>
            </w:r>
          </w:p>
        </w:tc>
        <w:tc>
          <w:tcPr>
            <w:tcW w:w="1256" w:type="dxa"/>
            <w:tcBorders>
              <w:top w:val="nil"/>
              <w:left w:val="nil"/>
              <w:bottom w:val="single" w:sz="4" w:space="0" w:color="auto"/>
              <w:right w:val="single" w:sz="4" w:space="0" w:color="auto"/>
            </w:tcBorders>
            <w:shd w:val="clear" w:color="000000" w:fill="C6E0B4"/>
            <w:vAlign w:val="center"/>
            <w:hideMark/>
          </w:tcPr>
          <w:p w14:paraId="47F30F9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1 407,62 </w:t>
            </w:r>
          </w:p>
        </w:tc>
        <w:tc>
          <w:tcPr>
            <w:tcW w:w="2788" w:type="dxa"/>
            <w:tcBorders>
              <w:top w:val="nil"/>
              <w:left w:val="nil"/>
              <w:bottom w:val="single" w:sz="4" w:space="0" w:color="auto"/>
              <w:right w:val="single" w:sz="4" w:space="0" w:color="auto"/>
            </w:tcBorders>
            <w:shd w:val="clear" w:color="000000" w:fill="C6E0B4"/>
            <w:vAlign w:val="center"/>
            <w:hideMark/>
          </w:tcPr>
          <w:p w14:paraId="52AA6BB9" w14:textId="77777777" w:rsidR="00B82E11" w:rsidRPr="00B82E11" w:rsidRDefault="00B82E11" w:rsidP="00B82E11">
            <w:pPr>
              <w:rPr>
                <w:rFonts w:ascii="Tahoma" w:hAnsi="Tahoma" w:cs="Tahoma"/>
                <w:sz w:val="13"/>
                <w:szCs w:val="13"/>
              </w:rPr>
            </w:pPr>
            <w:r w:rsidRPr="00B82E11">
              <w:rPr>
                <w:rFonts w:ascii="Tahoma" w:hAnsi="Tahoma" w:cs="Tahoma"/>
                <w:sz w:val="13"/>
                <w:szCs w:val="13"/>
              </w:rPr>
              <w:t>принято в расчет исходя из скорректированных фактических расходов по предложению предприятия в соответствии с протяженностью сетей по видам деятельности</w:t>
            </w:r>
          </w:p>
        </w:tc>
        <w:tc>
          <w:tcPr>
            <w:tcW w:w="1121" w:type="dxa"/>
            <w:tcBorders>
              <w:top w:val="nil"/>
              <w:left w:val="nil"/>
              <w:bottom w:val="single" w:sz="4" w:space="0" w:color="auto"/>
              <w:right w:val="single" w:sz="4" w:space="0" w:color="auto"/>
            </w:tcBorders>
            <w:shd w:val="clear" w:color="auto" w:fill="auto"/>
            <w:vAlign w:val="center"/>
            <w:hideMark/>
          </w:tcPr>
          <w:p w14:paraId="6EF37DCF"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26,38 </w:t>
            </w:r>
          </w:p>
        </w:tc>
      </w:tr>
      <w:tr w:rsidR="00B82E11" w:rsidRPr="00B82E11" w14:paraId="682F414B"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24EE535"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6</w:t>
            </w:r>
          </w:p>
        </w:tc>
        <w:tc>
          <w:tcPr>
            <w:tcW w:w="3004" w:type="dxa"/>
            <w:tcBorders>
              <w:top w:val="nil"/>
              <w:left w:val="nil"/>
              <w:bottom w:val="single" w:sz="4" w:space="0" w:color="auto"/>
              <w:right w:val="single" w:sz="4" w:space="0" w:color="auto"/>
            </w:tcBorders>
            <w:shd w:val="clear" w:color="auto" w:fill="auto"/>
            <w:vAlign w:val="center"/>
            <w:hideMark/>
          </w:tcPr>
          <w:p w14:paraId="47BBE58A"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Прибыль, тыс. руб.</w:t>
            </w:r>
          </w:p>
        </w:tc>
        <w:tc>
          <w:tcPr>
            <w:tcW w:w="1031" w:type="dxa"/>
            <w:tcBorders>
              <w:top w:val="nil"/>
              <w:left w:val="nil"/>
              <w:bottom w:val="single" w:sz="4" w:space="0" w:color="auto"/>
              <w:right w:val="single" w:sz="4" w:space="0" w:color="auto"/>
            </w:tcBorders>
            <w:shd w:val="clear" w:color="auto" w:fill="auto"/>
            <w:vAlign w:val="center"/>
            <w:hideMark/>
          </w:tcPr>
          <w:p w14:paraId="0E61BD52"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56A8B2A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14 282,34 </w:t>
            </w:r>
          </w:p>
        </w:tc>
        <w:tc>
          <w:tcPr>
            <w:tcW w:w="1257" w:type="dxa"/>
            <w:tcBorders>
              <w:top w:val="nil"/>
              <w:left w:val="nil"/>
              <w:bottom w:val="single" w:sz="4" w:space="0" w:color="auto"/>
              <w:right w:val="single" w:sz="4" w:space="0" w:color="auto"/>
            </w:tcBorders>
            <w:shd w:val="clear" w:color="auto" w:fill="auto"/>
            <w:vAlign w:val="center"/>
            <w:hideMark/>
          </w:tcPr>
          <w:p w14:paraId="20D99B0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14 593,07 </w:t>
            </w:r>
          </w:p>
        </w:tc>
        <w:tc>
          <w:tcPr>
            <w:tcW w:w="1211" w:type="dxa"/>
            <w:tcBorders>
              <w:top w:val="nil"/>
              <w:left w:val="nil"/>
              <w:bottom w:val="single" w:sz="4" w:space="0" w:color="auto"/>
              <w:right w:val="single" w:sz="4" w:space="0" w:color="auto"/>
            </w:tcBorders>
            <w:shd w:val="clear" w:color="auto" w:fill="auto"/>
            <w:vAlign w:val="center"/>
            <w:hideMark/>
          </w:tcPr>
          <w:p w14:paraId="571D8C3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14 593,07 </w:t>
            </w:r>
          </w:p>
        </w:tc>
        <w:tc>
          <w:tcPr>
            <w:tcW w:w="1211" w:type="dxa"/>
            <w:tcBorders>
              <w:top w:val="nil"/>
              <w:left w:val="nil"/>
              <w:bottom w:val="single" w:sz="4" w:space="0" w:color="auto"/>
              <w:right w:val="single" w:sz="4" w:space="0" w:color="auto"/>
            </w:tcBorders>
            <w:shd w:val="clear" w:color="auto" w:fill="auto"/>
            <w:vAlign w:val="center"/>
            <w:hideMark/>
          </w:tcPr>
          <w:p w14:paraId="23994C63"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310,73 </w:t>
            </w:r>
          </w:p>
        </w:tc>
        <w:tc>
          <w:tcPr>
            <w:tcW w:w="1256" w:type="dxa"/>
            <w:tcBorders>
              <w:top w:val="nil"/>
              <w:left w:val="nil"/>
              <w:bottom w:val="single" w:sz="4" w:space="0" w:color="auto"/>
              <w:right w:val="single" w:sz="4" w:space="0" w:color="auto"/>
            </w:tcBorders>
            <w:shd w:val="clear" w:color="000000" w:fill="C6E0B4"/>
            <w:vAlign w:val="center"/>
            <w:hideMark/>
          </w:tcPr>
          <w:p w14:paraId="4B14381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14 530,82 </w:t>
            </w:r>
          </w:p>
        </w:tc>
        <w:tc>
          <w:tcPr>
            <w:tcW w:w="2788" w:type="dxa"/>
            <w:tcBorders>
              <w:top w:val="nil"/>
              <w:left w:val="nil"/>
              <w:bottom w:val="single" w:sz="4" w:space="0" w:color="auto"/>
              <w:right w:val="single" w:sz="4" w:space="0" w:color="auto"/>
            </w:tcBorders>
            <w:shd w:val="clear" w:color="000000" w:fill="C6E0B4"/>
            <w:vAlign w:val="center"/>
            <w:hideMark/>
          </w:tcPr>
          <w:p w14:paraId="61B8F185"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0F165E60" w14:textId="77777777" w:rsidR="00B82E11" w:rsidRPr="00B82E11" w:rsidRDefault="00B82E11" w:rsidP="00B82E11">
            <w:pPr>
              <w:jc w:val="right"/>
              <w:rPr>
                <w:rFonts w:ascii="Calibri" w:hAnsi="Calibri" w:cs="Calibri"/>
                <w:b/>
                <w:bCs/>
                <w:color w:val="7030A0"/>
                <w:sz w:val="13"/>
                <w:szCs w:val="13"/>
              </w:rPr>
            </w:pPr>
            <w:r w:rsidRPr="00B82E11">
              <w:rPr>
                <w:rFonts w:ascii="Calibri" w:hAnsi="Calibri" w:cs="Calibri"/>
                <w:b/>
                <w:bCs/>
                <w:color w:val="7030A0"/>
                <w:sz w:val="13"/>
                <w:szCs w:val="13"/>
              </w:rPr>
              <w:t xml:space="preserve">248,48 </w:t>
            </w:r>
          </w:p>
        </w:tc>
      </w:tr>
      <w:tr w:rsidR="00B82E11" w:rsidRPr="00B82E11" w14:paraId="54A0CAE0"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7E8D1D4"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6.1</w:t>
            </w:r>
          </w:p>
        </w:tc>
        <w:tc>
          <w:tcPr>
            <w:tcW w:w="3004" w:type="dxa"/>
            <w:tcBorders>
              <w:top w:val="nil"/>
              <w:left w:val="nil"/>
              <w:bottom w:val="single" w:sz="4" w:space="0" w:color="auto"/>
              <w:right w:val="single" w:sz="4" w:space="0" w:color="auto"/>
            </w:tcBorders>
            <w:shd w:val="clear" w:color="auto" w:fill="auto"/>
            <w:vAlign w:val="center"/>
            <w:hideMark/>
          </w:tcPr>
          <w:p w14:paraId="39C6AE53" w14:textId="77777777" w:rsidR="00B82E11" w:rsidRPr="00B82E11" w:rsidRDefault="00B82E11" w:rsidP="00B82E11">
            <w:pPr>
              <w:rPr>
                <w:rFonts w:ascii="Tahoma" w:hAnsi="Tahoma" w:cs="Tahoma"/>
                <w:sz w:val="13"/>
                <w:szCs w:val="13"/>
              </w:rPr>
            </w:pPr>
            <w:r w:rsidRPr="00B82E11">
              <w:rPr>
                <w:rFonts w:ascii="Tahoma" w:hAnsi="Tahoma" w:cs="Tahoma"/>
                <w:sz w:val="13"/>
                <w:szCs w:val="13"/>
              </w:rPr>
              <w:t>Прибыль на мероприятия инвестиционной программы</w:t>
            </w:r>
          </w:p>
        </w:tc>
        <w:tc>
          <w:tcPr>
            <w:tcW w:w="1031" w:type="dxa"/>
            <w:tcBorders>
              <w:top w:val="nil"/>
              <w:left w:val="nil"/>
              <w:bottom w:val="single" w:sz="4" w:space="0" w:color="auto"/>
              <w:right w:val="single" w:sz="4" w:space="0" w:color="auto"/>
            </w:tcBorders>
            <w:shd w:val="clear" w:color="auto" w:fill="auto"/>
            <w:vAlign w:val="center"/>
            <w:hideMark/>
          </w:tcPr>
          <w:p w14:paraId="161A66D1"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DE7306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10 472,00 </w:t>
            </w:r>
          </w:p>
        </w:tc>
        <w:tc>
          <w:tcPr>
            <w:tcW w:w="1257" w:type="dxa"/>
            <w:tcBorders>
              <w:top w:val="nil"/>
              <w:left w:val="nil"/>
              <w:bottom w:val="single" w:sz="4" w:space="0" w:color="auto"/>
              <w:right w:val="single" w:sz="4" w:space="0" w:color="auto"/>
            </w:tcBorders>
            <w:shd w:val="clear" w:color="auto" w:fill="auto"/>
            <w:vAlign w:val="center"/>
            <w:hideMark/>
          </w:tcPr>
          <w:p w14:paraId="7938960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10 837,12 </w:t>
            </w:r>
          </w:p>
        </w:tc>
        <w:tc>
          <w:tcPr>
            <w:tcW w:w="1211" w:type="dxa"/>
            <w:tcBorders>
              <w:top w:val="nil"/>
              <w:left w:val="nil"/>
              <w:bottom w:val="single" w:sz="4" w:space="0" w:color="auto"/>
              <w:right w:val="single" w:sz="4" w:space="0" w:color="auto"/>
            </w:tcBorders>
            <w:shd w:val="clear" w:color="auto" w:fill="auto"/>
            <w:vAlign w:val="center"/>
            <w:hideMark/>
          </w:tcPr>
          <w:p w14:paraId="0AE0E76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10 837,12 </w:t>
            </w:r>
          </w:p>
        </w:tc>
        <w:tc>
          <w:tcPr>
            <w:tcW w:w="1211" w:type="dxa"/>
            <w:tcBorders>
              <w:top w:val="nil"/>
              <w:left w:val="nil"/>
              <w:bottom w:val="single" w:sz="4" w:space="0" w:color="auto"/>
              <w:right w:val="single" w:sz="4" w:space="0" w:color="auto"/>
            </w:tcBorders>
            <w:shd w:val="clear" w:color="auto" w:fill="auto"/>
            <w:vAlign w:val="center"/>
            <w:hideMark/>
          </w:tcPr>
          <w:p w14:paraId="711B531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365,12 </w:t>
            </w:r>
          </w:p>
        </w:tc>
        <w:tc>
          <w:tcPr>
            <w:tcW w:w="1256" w:type="dxa"/>
            <w:tcBorders>
              <w:top w:val="nil"/>
              <w:left w:val="nil"/>
              <w:bottom w:val="single" w:sz="4" w:space="0" w:color="auto"/>
              <w:right w:val="single" w:sz="4" w:space="0" w:color="auto"/>
            </w:tcBorders>
            <w:shd w:val="clear" w:color="000000" w:fill="C6E0B4"/>
            <w:vAlign w:val="center"/>
            <w:hideMark/>
          </w:tcPr>
          <w:p w14:paraId="404F2A9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10 472,00 </w:t>
            </w:r>
          </w:p>
        </w:tc>
        <w:tc>
          <w:tcPr>
            <w:tcW w:w="2788" w:type="dxa"/>
            <w:tcBorders>
              <w:top w:val="nil"/>
              <w:left w:val="nil"/>
              <w:bottom w:val="single" w:sz="4" w:space="0" w:color="auto"/>
              <w:right w:val="single" w:sz="4" w:space="0" w:color="auto"/>
            </w:tcBorders>
            <w:shd w:val="clear" w:color="000000" w:fill="C6E0B4"/>
            <w:vAlign w:val="center"/>
            <w:hideMark/>
          </w:tcPr>
          <w:p w14:paraId="3821B44E"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плану 2019 года</w:t>
            </w:r>
          </w:p>
        </w:tc>
        <w:tc>
          <w:tcPr>
            <w:tcW w:w="1121" w:type="dxa"/>
            <w:tcBorders>
              <w:top w:val="nil"/>
              <w:left w:val="nil"/>
              <w:bottom w:val="single" w:sz="4" w:space="0" w:color="auto"/>
              <w:right w:val="single" w:sz="4" w:space="0" w:color="auto"/>
            </w:tcBorders>
            <w:shd w:val="clear" w:color="auto" w:fill="auto"/>
            <w:vAlign w:val="center"/>
            <w:hideMark/>
          </w:tcPr>
          <w:p w14:paraId="000ED8D3" w14:textId="77777777" w:rsidR="00B82E11" w:rsidRPr="00B82E11" w:rsidRDefault="00B82E11" w:rsidP="00B82E11">
            <w:pPr>
              <w:jc w:val="right"/>
              <w:rPr>
                <w:rFonts w:ascii="Calibri" w:hAnsi="Calibri" w:cs="Calibri"/>
                <w:color w:val="7030A0"/>
                <w:sz w:val="13"/>
                <w:szCs w:val="13"/>
              </w:rPr>
            </w:pPr>
            <w:r w:rsidRPr="00B82E11">
              <w:rPr>
                <w:rFonts w:ascii="Calibri" w:hAnsi="Calibri" w:cs="Calibri"/>
                <w:color w:val="7030A0"/>
                <w:sz w:val="13"/>
                <w:szCs w:val="13"/>
              </w:rPr>
              <w:t xml:space="preserve">0,00 </w:t>
            </w:r>
          </w:p>
        </w:tc>
      </w:tr>
      <w:tr w:rsidR="00B82E11" w:rsidRPr="00B82E11" w14:paraId="7DBFFEA1" w14:textId="77777777" w:rsidTr="00B82E11">
        <w:trPr>
          <w:trHeight w:val="624"/>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793E45E"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6.2</w:t>
            </w:r>
          </w:p>
        </w:tc>
        <w:tc>
          <w:tcPr>
            <w:tcW w:w="3004" w:type="dxa"/>
            <w:tcBorders>
              <w:top w:val="nil"/>
              <w:left w:val="nil"/>
              <w:bottom w:val="single" w:sz="4" w:space="0" w:color="auto"/>
              <w:right w:val="single" w:sz="4" w:space="0" w:color="auto"/>
            </w:tcBorders>
            <w:shd w:val="clear" w:color="auto" w:fill="auto"/>
            <w:vAlign w:val="center"/>
            <w:hideMark/>
          </w:tcPr>
          <w:p w14:paraId="3FACCE54" w14:textId="77777777" w:rsidR="00B82E11" w:rsidRPr="00B82E11" w:rsidRDefault="00B82E11" w:rsidP="00B82E11">
            <w:pPr>
              <w:rPr>
                <w:rFonts w:ascii="Tahoma" w:hAnsi="Tahoma" w:cs="Tahoma"/>
                <w:sz w:val="13"/>
                <w:szCs w:val="13"/>
              </w:rPr>
            </w:pPr>
            <w:r w:rsidRPr="00B82E11">
              <w:rPr>
                <w:rFonts w:ascii="Tahoma" w:hAnsi="Tahoma" w:cs="Tahoma"/>
                <w:sz w:val="13"/>
                <w:szCs w:val="13"/>
              </w:rPr>
              <w:t>Прибыль (дополнительный учет на мероприятия ИП в целях соблюдения ДПР)</w:t>
            </w:r>
          </w:p>
        </w:tc>
        <w:tc>
          <w:tcPr>
            <w:tcW w:w="1031" w:type="dxa"/>
            <w:tcBorders>
              <w:top w:val="nil"/>
              <w:left w:val="nil"/>
              <w:bottom w:val="single" w:sz="4" w:space="0" w:color="auto"/>
              <w:right w:val="single" w:sz="4" w:space="0" w:color="auto"/>
            </w:tcBorders>
            <w:shd w:val="clear" w:color="auto" w:fill="auto"/>
            <w:vAlign w:val="center"/>
            <w:hideMark/>
          </w:tcPr>
          <w:p w14:paraId="637440BC"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7DE44C6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257" w:type="dxa"/>
            <w:tcBorders>
              <w:top w:val="nil"/>
              <w:left w:val="nil"/>
              <w:bottom w:val="single" w:sz="4" w:space="0" w:color="auto"/>
              <w:right w:val="single" w:sz="4" w:space="0" w:color="auto"/>
            </w:tcBorders>
            <w:shd w:val="clear" w:color="auto" w:fill="auto"/>
            <w:vAlign w:val="center"/>
            <w:hideMark/>
          </w:tcPr>
          <w:p w14:paraId="3A54F38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211" w:type="dxa"/>
            <w:tcBorders>
              <w:top w:val="nil"/>
              <w:left w:val="nil"/>
              <w:bottom w:val="single" w:sz="4" w:space="0" w:color="auto"/>
              <w:right w:val="single" w:sz="4" w:space="0" w:color="auto"/>
            </w:tcBorders>
            <w:shd w:val="clear" w:color="auto" w:fill="auto"/>
            <w:vAlign w:val="center"/>
            <w:hideMark/>
          </w:tcPr>
          <w:p w14:paraId="680F3451"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11" w:type="dxa"/>
            <w:tcBorders>
              <w:top w:val="nil"/>
              <w:left w:val="nil"/>
              <w:bottom w:val="single" w:sz="4" w:space="0" w:color="auto"/>
              <w:right w:val="single" w:sz="4" w:space="0" w:color="auto"/>
            </w:tcBorders>
            <w:shd w:val="clear" w:color="auto" w:fill="auto"/>
            <w:vAlign w:val="center"/>
            <w:hideMark/>
          </w:tcPr>
          <w:p w14:paraId="2A57030F"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56" w:type="dxa"/>
            <w:tcBorders>
              <w:top w:val="nil"/>
              <w:left w:val="nil"/>
              <w:bottom w:val="single" w:sz="4" w:space="0" w:color="auto"/>
              <w:right w:val="single" w:sz="4" w:space="0" w:color="auto"/>
            </w:tcBorders>
            <w:shd w:val="clear" w:color="000000" w:fill="C6E0B4"/>
            <w:vAlign w:val="center"/>
            <w:hideMark/>
          </w:tcPr>
          <w:p w14:paraId="671D250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855,00 </w:t>
            </w:r>
          </w:p>
        </w:tc>
        <w:tc>
          <w:tcPr>
            <w:tcW w:w="2788" w:type="dxa"/>
            <w:tcBorders>
              <w:top w:val="nil"/>
              <w:left w:val="nil"/>
              <w:bottom w:val="single" w:sz="4" w:space="0" w:color="auto"/>
              <w:right w:val="single" w:sz="4" w:space="0" w:color="auto"/>
            </w:tcBorders>
            <w:shd w:val="clear" w:color="000000" w:fill="C6E0B4"/>
            <w:vAlign w:val="center"/>
            <w:hideMark/>
          </w:tcPr>
          <w:p w14:paraId="64232BF4" w14:textId="77777777" w:rsidR="00B82E11" w:rsidRPr="00B82E11" w:rsidRDefault="00B82E11" w:rsidP="00B82E11">
            <w:pPr>
              <w:rPr>
                <w:rFonts w:ascii="Tahoma" w:hAnsi="Tahoma" w:cs="Tahoma"/>
                <w:sz w:val="13"/>
                <w:szCs w:val="13"/>
              </w:rPr>
            </w:pPr>
            <w:r w:rsidRPr="00B82E11">
              <w:rPr>
                <w:rFonts w:ascii="Tahoma" w:hAnsi="Tahoma" w:cs="Tahoma"/>
                <w:sz w:val="13"/>
                <w:szCs w:val="13"/>
              </w:rPr>
              <w:t>в целях соблюдения ДПР</w:t>
            </w:r>
          </w:p>
        </w:tc>
        <w:tc>
          <w:tcPr>
            <w:tcW w:w="1121" w:type="dxa"/>
            <w:tcBorders>
              <w:top w:val="nil"/>
              <w:left w:val="nil"/>
              <w:bottom w:val="single" w:sz="4" w:space="0" w:color="auto"/>
              <w:right w:val="single" w:sz="4" w:space="0" w:color="auto"/>
            </w:tcBorders>
            <w:shd w:val="clear" w:color="auto" w:fill="auto"/>
            <w:vAlign w:val="center"/>
            <w:hideMark/>
          </w:tcPr>
          <w:p w14:paraId="345A0D61" w14:textId="77777777" w:rsidR="00B82E11" w:rsidRPr="00B82E11" w:rsidRDefault="00B82E11" w:rsidP="00B82E11">
            <w:pPr>
              <w:jc w:val="right"/>
              <w:rPr>
                <w:rFonts w:ascii="Calibri" w:hAnsi="Calibri" w:cs="Calibri"/>
                <w:color w:val="7030A0"/>
                <w:sz w:val="13"/>
                <w:szCs w:val="13"/>
              </w:rPr>
            </w:pPr>
            <w:r w:rsidRPr="00B82E11">
              <w:rPr>
                <w:rFonts w:ascii="Calibri" w:hAnsi="Calibri" w:cs="Calibri"/>
                <w:color w:val="7030A0"/>
                <w:sz w:val="13"/>
                <w:szCs w:val="13"/>
              </w:rPr>
              <w:t xml:space="preserve">855,00 </w:t>
            </w:r>
          </w:p>
        </w:tc>
      </w:tr>
      <w:tr w:rsidR="00B82E11" w:rsidRPr="00B82E11" w14:paraId="7E32D507" w14:textId="77777777" w:rsidTr="00B82E11">
        <w:trPr>
          <w:trHeight w:val="1719"/>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9984FC3"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6.3</w:t>
            </w:r>
          </w:p>
        </w:tc>
        <w:tc>
          <w:tcPr>
            <w:tcW w:w="3004" w:type="dxa"/>
            <w:tcBorders>
              <w:top w:val="nil"/>
              <w:left w:val="nil"/>
              <w:bottom w:val="single" w:sz="4" w:space="0" w:color="auto"/>
              <w:right w:val="single" w:sz="4" w:space="0" w:color="auto"/>
            </w:tcBorders>
            <w:shd w:val="clear" w:color="auto" w:fill="auto"/>
            <w:vAlign w:val="center"/>
            <w:hideMark/>
          </w:tcPr>
          <w:p w14:paraId="7338CD9E" w14:textId="77777777" w:rsidR="00B82E11" w:rsidRPr="00B82E11" w:rsidRDefault="00B82E11" w:rsidP="00B82E11">
            <w:pPr>
              <w:rPr>
                <w:rFonts w:ascii="Tahoma" w:hAnsi="Tahoma" w:cs="Tahoma"/>
                <w:sz w:val="13"/>
                <w:szCs w:val="13"/>
              </w:rPr>
            </w:pPr>
            <w:r w:rsidRPr="00B82E11">
              <w:rPr>
                <w:rFonts w:ascii="Tahoma" w:hAnsi="Tahoma" w:cs="Tahoma"/>
                <w:sz w:val="13"/>
                <w:szCs w:val="13"/>
              </w:rPr>
              <w:t>Прибыль на социальное развитие, поощрение</w:t>
            </w:r>
          </w:p>
        </w:tc>
        <w:tc>
          <w:tcPr>
            <w:tcW w:w="1031" w:type="dxa"/>
            <w:tcBorders>
              <w:top w:val="nil"/>
              <w:left w:val="nil"/>
              <w:bottom w:val="single" w:sz="4" w:space="0" w:color="auto"/>
              <w:right w:val="single" w:sz="4" w:space="0" w:color="auto"/>
            </w:tcBorders>
            <w:shd w:val="clear" w:color="auto" w:fill="auto"/>
            <w:vAlign w:val="center"/>
            <w:hideMark/>
          </w:tcPr>
          <w:p w14:paraId="6535282C"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35310E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342,10 </w:t>
            </w:r>
          </w:p>
        </w:tc>
        <w:tc>
          <w:tcPr>
            <w:tcW w:w="1257" w:type="dxa"/>
            <w:tcBorders>
              <w:top w:val="nil"/>
              <w:left w:val="nil"/>
              <w:bottom w:val="single" w:sz="4" w:space="0" w:color="auto"/>
              <w:right w:val="single" w:sz="4" w:space="0" w:color="auto"/>
            </w:tcBorders>
            <w:shd w:val="clear" w:color="auto" w:fill="auto"/>
            <w:vAlign w:val="center"/>
            <w:hideMark/>
          </w:tcPr>
          <w:p w14:paraId="64BC3D7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1 154,80 </w:t>
            </w:r>
          </w:p>
        </w:tc>
        <w:tc>
          <w:tcPr>
            <w:tcW w:w="1211" w:type="dxa"/>
            <w:tcBorders>
              <w:top w:val="nil"/>
              <w:left w:val="nil"/>
              <w:bottom w:val="single" w:sz="4" w:space="0" w:color="auto"/>
              <w:right w:val="single" w:sz="4" w:space="0" w:color="auto"/>
            </w:tcBorders>
            <w:shd w:val="clear" w:color="auto" w:fill="auto"/>
            <w:vAlign w:val="center"/>
            <w:hideMark/>
          </w:tcPr>
          <w:p w14:paraId="248FE0D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1 154,80 </w:t>
            </w:r>
          </w:p>
        </w:tc>
        <w:tc>
          <w:tcPr>
            <w:tcW w:w="1211" w:type="dxa"/>
            <w:tcBorders>
              <w:top w:val="nil"/>
              <w:left w:val="nil"/>
              <w:bottom w:val="single" w:sz="4" w:space="0" w:color="auto"/>
              <w:right w:val="single" w:sz="4" w:space="0" w:color="auto"/>
            </w:tcBorders>
            <w:shd w:val="clear" w:color="auto" w:fill="auto"/>
            <w:vAlign w:val="center"/>
            <w:hideMark/>
          </w:tcPr>
          <w:p w14:paraId="3EB2732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812,70 </w:t>
            </w:r>
          </w:p>
        </w:tc>
        <w:tc>
          <w:tcPr>
            <w:tcW w:w="1256" w:type="dxa"/>
            <w:tcBorders>
              <w:top w:val="nil"/>
              <w:left w:val="nil"/>
              <w:bottom w:val="single" w:sz="4" w:space="0" w:color="auto"/>
              <w:right w:val="single" w:sz="4" w:space="0" w:color="auto"/>
            </w:tcBorders>
            <w:shd w:val="clear" w:color="000000" w:fill="C6E0B4"/>
            <w:vAlign w:val="center"/>
            <w:hideMark/>
          </w:tcPr>
          <w:p w14:paraId="5EF9469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602,67 </w:t>
            </w:r>
          </w:p>
        </w:tc>
        <w:tc>
          <w:tcPr>
            <w:tcW w:w="2788" w:type="dxa"/>
            <w:tcBorders>
              <w:top w:val="nil"/>
              <w:left w:val="nil"/>
              <w:bottom w:val="single" w:sz="4" w:space="0" w:color="auto"/>
              <w:right w:val="single" w:sz="4" w:space="0" w:color="auto"/>
            </w:tcBorders>
            <w:shd w:val="clear" w:color="000000" w:fill="C6E0B4"/>
            <w:vAlign w:val="center"/>
            <w:hideMark/>
          </w:tcPr>
          <w:p w14:paraId="1C16B088" w14:textId="77777777" w:rsidR="00B82E11" w:rsidRPr="00B82E11" w:rsidRDefault="00B82E11" w:rsidP="00B82E11">
            <w:pPr>
              <w:rPr>
                <w:rFonts w:ascii="Tahoma" w:hAnsi="Tahoma" w:cs="Tahoma"/>
                <w:sz w:val="13"/>
                <w:szCs w:val="13"/>
              </w:rPr>
            </w:pPr>
            <w:r w:rsidRPr="00B82E11">
              <w:rPr>
                <w:rFonts w:ascii="Tahoma" w:hAnsi="Tahoma" w:cs="Tahoma"/>
                <w:sz w:val="13"/>
                <w:szCs w:val="13"/>
              </w:rPr>
              <w:t xml:space="preserve">на уровне фактических значений 2019 года (970,55т.р. материальная помощь + 1429,29т.р. оздоровление детей + 6111,230т.р. оздоровление сотрудников) в доле отнесения на ВО 7,081% (в том числе 6,789% Кемерово, 0,292% Кедровка)=602,67т.р.   </w:t>
            </w:r>
          </w:p>
        </w:tc>
        <w:tc>
          <w:tcPr>
            <w:tcW w:w="1121" w:type="dxa"/>
            <w:tcBorders>
              <w:top w:val="nil"/>
              <w:left w:val="nil"/>
              <w:bottom w:val="single" w:sz="4" w:space="0" w:color="auto"/>
              <w:right w:val="single" w:sz="4" w:space="0" w:color="auto"/>
            </w:tcBorders>
            <w:shd w:val="clear" w:color="auto" w:fill="auto"/>
            <w:vAlign w:val="center"/>
            <w:hideMark/>
          </w:tcPr>
          <w:p w14:paraId="2D7F0D6D"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260,57 </w:t>
            </w:r>
          </w:p>
        </w:tc>
      </w:tr>
      <w:tr w:rsidR="00B82E11" w:rsidRPr="00B82E11" w14:paraId="380B3C6C" w14:textId="77777777" w:rsidTr="00B82E11">
        <w:trPr>
          <w:trHeight w:val="1040"/>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F2363DA"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lastRenderedPageBreak/>
              <w:t>6.4</w:t>
            </w:r>
          </w:p>
        </w:tc>
        <w:tc>
          <w:tcPr>
            <w:tcW w:w="3004" w:type="dxa"/>
            <w:tcBorders>
              <w:top w:val="nil"/>
              <w:left w:val="nil"/>
              <w:bottom w:val="single" w:sz="4" w:space="0" w:color="auto"/>
              <w:right w:val="single" w:sz="4" w:space="0" w:color="auto"/>
            </w:tcBorders>
            <w:shd w:val="clear" w:color="auto" w:fill="auto"/>
            <w:vAlign w:val="center"/>
            <w:hideMark/>
          </w:tcPr>
          <w:p w14:paraId="0BBA9B35" w14:textId="77777777" w:rsidR="00B82E11" w:rsidRPr="00B82E11" w:rsidRDefault="00B82E11" w:rsidP="00B82E11">
            <w:pPr>
              <w:rPr>
                <w:rFonts w:ascii="Tahoma" w:hAnsi="Tahoma" w:cs="Tahoma"/>
                <w:sz w:val="13"/>
                <w:szCs w:val="13"/>
              </w:rPr>
            </w:pPr>
            <w:r w:rsidRPr="00B82E11">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031" w:type="dxa"/>
            <w:tcBorders>
              <w:top w:val="nil"/>
              <w:left w:val="nil"/>
              <w:bottom w:val="single" w:sz="4" w:space="0" w:color="auto"/>
              <w:right w:val="single" w:sz="4" w:space="0" w:color="auto"/>
            </w:tcBorders>
            <w:shd w:val="clear" w:color="auto" w:fill="auto"/>
            <w:vAlign w:val="center"/>
            <w:hideMark/>
          </w:tcPr>
          <w:p w14:paraId="10E10138"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2F8875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3 468,24 </w:t>
            </w:r>
          </w:p>
        </w:tc>
        <w:tc>
          <w:tcPr>
            <w:tcW w:w="1257" w:type="dxa"/>
            <w:tcBorders>
              <w:top w:val="nil"/>
              <w:left w:val="nil"/>
              <w:bottom w:val="single" w:sz="4" w:space="0" w:color="auto"/>
              <w:right w:val="single" w:sz="4" w:space="0" w:color="auto"/>
            </w:tcBorders>
            <w:shd w:val="clear" w:color="auto" w:fill="auto"/>
            <w:vAlign w:val="center"/>
            <w:hideMark/>
          </w:tcPr>
          <w:p w14:paraId="336C6E0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2 601,15 </w:t>
            </w:r>
          </w:p>
        </w:tc>
        <w:tc>
          <w:tcPr>
            <w:tcW w:w="1211" w:type="dxa"/>
            <w:tcBorders>
              <w:top w:val="nil"/>
              <w:left w:val="nil"/>
              <w:bottom w:val="single" w:sz="4" w:space="0" w:color="auto"/>
              <w:right w:val="single" w:sz="4" w:space="0" w:color="auto"/>
            </w:tcBorders>
            <w:shd w:val="clear" w:color="auto" w:fill="auto"/>
            <w:vAlign w:val="center"/>
            <w:hideMark/>
          </w:tcPr>
          <w:p w14:paraId="61C57AC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2 601,15 </w:t>
            </w:r>
          </w:p>
        </w:tc>
        <w:tc>
          <w:tcPr>
            <w:tcW w:w="1211" w:type="dxa"/>
            <w:tcBorders>
              <w:top w:val="nil"/>
              <w:left w:val="nil"/>
              <w:bottom w:val="single" w:sz="4" w:space="0" w:color="auto"/>
              <w:right w:val="single" w:sz="4" w:space="0" w:color="auto"/>
            </w:tcBorders>
            <w:shd w:val="clear" w:color="auto" w:fill="auto"/>
            <w:vAlign w:val="center"/>
            <w:hideMark/>
          </w:tcPr>
          <w:p w14:paraId="7002F5C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-867,09 </w:t>
            </w:r>
          </w:p>
        </w:tc>
        <w:tc>
          <w:tcPr>
            <w:tcW w:w="1256" w:type="dxa"/>
            <w:tcBorders>
              <w:top w:val="nil"/>
              <w:left w:val="nil"/>
              <w:bottom w:val="single" w:sz="4" w:space="0" w:color="auto"/>
              <w:right w:val="single" w:sz="4" w:space="0" w:color="auto"/>
            </w:tcBorders>
            <w:shd w:val="clear" w:color="000000" w:fill="C6E0B4"/>
            <w:vAlign w:val="center"/>
            <w:hideMark/>
          </w:tcPr>
          <w:p w14:paraId="3C9BF849"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2 601,15 </w:t>
            </w:r>
          </w:p>
        </w:tc>
        <w:tc>
          <w:tcPr>
            <w:tcW w:w="2788" w:type="dxa"/>
            <w:tcBorders>
              <w:top w:val="nil"/>
              <w:left w:val="nil"/>
              <w:bottom w:val="single" w:sz="4" w:space="0" w:color="auto"/>
              <w:right w:val="single" w:sz="4" w:space="0" w:color="auto"/>
            </w:tcBorders>
            <w:shd w:val="clear" w:color="000000" w:fill="C6E0B4"/>
            <w:vAlign w:val="center"/>
            <w:hideMark/>
          </w:tcPr>
          <w:p w14:paraId="4690E176"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1" w:type="dxa"/>
            <w:tcBorders>
              <w:top w:val="nil"/>
              <w:left w:val="nil"/>
              <w:bottom w:val="single" w:sz="4" w:space="0" w:color="auto"/>
              <w:right w:val="single" w:sz="4" w:space="0" w:color="auto"/>
            </w:tcBorders>
            <w:shd w:val="clear" w:color="auto" w:fill="auto"/>
            <w:vAlign w:val="center"/>
            <w:hideMark/>
          </w:tcPr>
          <w:p w14:paraId="3F2636A5"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-867,09 </w:t>
            </w:r>
          </w:p>
        </w:tc>
      </w:tr>
      <w:tr w:rsidR="00B82E11" w:rsidRPr="00B82E11" w14:paraId="78EB6232" w14:textId="77777777" w:rsidTr="00B82E11">
        <w:trPr>
          <w:trHeight w:val="41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219C4F7"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7</w:t>
            </w:r>
          </w:p>
        </w:tc>
        <w:tc>
          <w:tcPr>
            <w:tcW w:w="3004" w:type="dxa"/>
            <w:tcBorders>
              <w:top w:val="nil"/>
              <w:left w:val="nil"/>
              <w:bottom w:val="single" w:sz="4" w:space="0" w:color="auto"/>
              <w:right w:val="single" w:sz="4" w:space="0" w:color="auto"/>
            </w:tcBorders>
            <w:shd w:val="clear" w:color="auto" w:fill="auto"/>
            <w:vAlign w:val="center"/>
            <w:hideMark/>
          </w:tcPr>
          <w:p w14:paraId="51A60761"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Расчетная предпринимательская прибыль, тыс. руб.</w:t>
            </w:r>
          </w:p>
        </w:tc>
        <w:tc>
          <w:tcPr>
            <w:tcW w:w="1031" w:type="dxa"/>
            <w:tcBorders>
              <w:top w:val="nil"/>
              <w:left w:val="nil"/>
              <w:bottom w:val="single" w:sz="4" w:space="0" w:color="auto"/>
              <w:right w:val="single" w:sz="4" w:space="0" w:color="auto"/>
            </w:tcBorders>
            <w:shd w:val="clear" w:color="auto" w:fill="auto"/>
            <w:vAlign w:val="center"/>
            <w:hideMark/>
          </w:tcPr>
          <w:p w14:paraId="6975F14C"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6CB6E16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1 750,60 </w:t>
            </w:r>
          </w:p>
        </w:tc>
        <w:tc>
          <w:tcPr>
            <w:tcW w:w="1257" w:type="dxa"/>
            <w:tcBorders>
              <w:top w:val="nil"/>
              <w:left w:val="nil"/>
              <w:bottom w:val="single" w:sz="4" w:space="0" w:color="auto"/>
              <w:right w:val="single" w:sz="4" w:space="0" w:color="auto"/>
            </w:tcBorders>
            <w:shd w:val="clear" w:color="auto" w:fill="auto"/>
            <w:vAlign w:val="center"/>
            <w:hideMark/>
          </w:tcPr>
          <w:p w14:paraId="3EF107E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38 284,59 </w:t>
            </w:r>
          </w:p>
        </w:tc>
        <w:tc>
          <w:tcPr>
            <w:tcW w:w="1211" w:type="dxa"/>
            <w:tcBorders>
              <w:top w:val="nil"/>
              <w:left w:val="nil"/>
              <w:bottom w:val="single" w:sz="4" w:space="0" w:color="auto"/>
              <w:right w:val="single" w:sz="4" w:space="0" w:color="auto"/>
            </w:tcBorders>
            <w:shd w:val="clear" w:color="auto" w:fill="auto"/>
            <w:vAlign w:val="center"/>
            <w:hideMark/>
          </w:tcPr>
          <w:p w14:paraId="3FC7FAB6"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38 284,59 </w:t>
            </w:r>
          </w:p>
        </w:tc>
        <w:tc>
          <w:tcPr>
            <w:tcW w:w="1211" w:type="dxa"/>
            <w:tcBorders>
              <w:top w:val="nil"/>
              <w:left w:val="nil"/>
              <w:bottom w:val="single" w:sz="4" w:space="0" w:color="auto"/>
              <w:right w:val="single" w:sz="4" w:space="0" w:color="auto"/>
            </w:tcBorders>
            <w:shd w:val="clear" w:color="auto" w:fill="auto"/>
            <w:vAlign w:val="center"/>
            <w:hideMark/>
          </w:tcPr>
          <w:p w14:paraId="75E9E5E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36 533,99 </w:t>
            </w:r>
          </w:p>
        </w:tc>
        <w:tc>
          <w:tcPr>
            <w:tcW w:w="1256" w:type="dxa"/>
            <w:tcBorders>
              <w:top w:val="nil"/>
              <w:left w:val="nil"/>
              <w:bottom w:val="single" w:sz="4" w:space="0" w:color="auto"/>
              <w:right w:val="single" w:sz="4" w:space="0" w:color="auto"/>
            </w:tcBorders>
            <w:shd w:val="clear" w:color="000000" w:fill="C6E0B4"/>
            <w:vAlign w:val="center"/>
            <w:hideMark/>
          </w:tcPr>
          <w:p w14:paraId="29254A8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1 750,60 </w:t>
            </w:r>
          </w:p>
        </w:tc>
        <w:tc>
          <w:tcPr>
            <w:tcW w:w="2788" w:type="dxa"/>
            <w:tcBorders>
              <w:top w:val="nil"/>
              <w:left w:val="nil"/>
              <w:bottom w:val="single" w:sz="4" w:space="0" w:color="auto"/>
              <w:right w:val="single" w:sz="4" w:space="0" w:color="auto"/>
            </w:tcBorders>
            <w:shd w:val="clear" w:color="000000" w:fill="C6E0B4"/>
            <w:vAlign w:val="center"/>
            <w:hideMark/>
          </w:tcPr>
          <w:p w14:paraId="16A7CEEB"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ранее утвержденного плана на 2019 год</w:t>
            </w:r>
          </w:p>
        </w:tc>
        <w:tc>
          <w:tcPr>
            <w:tcW w:w="1121" w:type="dxa"/>
            <w:tcBorders>
              <w:top w:val="nil"/>
              <w:left w:val="nil"/>
              <w:bottom w:val="single" w:sz="4" w:space="0" w:color="auto"/>
              <w:right w:val="single" w:sz="4" w:space="0" w:color="auto"/>
            </w:tcBorders>
            <w:shd w:val="clear" w:color="auto" w:fill="auto"/>
            <w:vAlign w:val="center"/>
            <w:hideMark/>
          </w:tcPr>
          <w:p w14:paraId="3EB9CC9C"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4C998FB2"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9231D15"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8</w:t>
            </w:r>
          </w:p>
        </w:tc>
        <w:tc>
          <w:tcPr>
            <w:tcW w:w="3004" w:type="dxa"/>
            <w:tcBorders>
              <w:top w:val="nil"/>
              <w:left w:val="nil"/>
              <w:bottom w:val="single" w:sz="4" w:space="0" w:color="auto"/>
              <w:right w:val="single" w:sz="4" w:space="0" w:color="auto"/>
            </w:tcBorders>
            <w:shd w:val="clear" w:color="auto" w:fill="auto"/>
            <w:vAlign w:val="center"/>
            <w:hideMark/>
          </w:tcPr>
          <w:p w14:paraId="531FB7D2"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Результаты деятельности</w:t>
            </w:r>
          </w:p>
        </w:tc>
        <w:tc>
          <w:tcPr>
            <w:tcW w:w="1031" w:type="dxa"/>
            <w:tcBorders>
              <w:top w:val="nil"/>
              <w:left w:val="nil"/>
              <w:bottom w:val="single" w:sz="4" w:space="0" w:color="auto"/>
              <w:right w:val="single" w:sz="4" w:space="0" w:color="auto"/>
            </w:tcBorders>
            <w:shd w:val="clear" w:color="auto" w:fill="auto"/>
            <w:vAlign w:val="center"/>
            <w:hideMark/>
          </w:tcPr>
          <w:p w14:paraId="02DBE39C"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8B795DD"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29 640,19 </w:t>
            </w:r>
          </w:p>
        </w:tc>
        <w:tc>
          <w:tcPr>
            <w:tcW w:w="1257" w:type="dxa"/>
            <w:tcBorders>
              <w:top w:val="nil"/>
              <w:left w:val="nil"/>
              <w:bottom w:val="single" w:sz="4" w:space="0" w:color="auto"/>
              <w:right w:val="single" w:sz="4" w:space="0" w:color="auto"/>
            </w:tcBorders>
            <w:shd w:val="clear" w:color="auto" w:fill="auto"/>
            <w:vAlign w:val="center"/>
            <w:hideMark/>
          </w:tcPr>
          <w:p w14:paraId="45FD0FF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29 640,19 </w:t>
            </w:r>
          </w:p>
        </w:tc>
        <w:tc>
          <w:tcPr>
            <w:tcW w:w="1211" w:type="dxa"/>
            <w:tcBorders>
              <w:top w:val="nil"/>
              <w:left w:val="nil"/>
              <w:bottom w:val="single" w:sz="4" w:space="0" w:color="auto"/>
              <w:right w:val="single" w:sz="4" w:space="0" w:color="auto"/>
            </w:tcBorders>
            <w:shd w:val="clear" w:color="auto" w:fill="auto"/>
            <w:vAlign w:val="center"/>
            <w:hideMark/>
          </w:tcPr>
          <w:p w14:paraId="185B1915"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29 640,19 </w:t>
            </w:r>
          </w:p>
        </w:tc>
        <w:tc>
          <w:tcPr>
            <w:tcW w:w="1211" w:type="dxa"/>
            <w:tcBorders>
              <w:top w:val="nil"/>
              <w:left w:val="nil"/>
              <w:bottom w:val="single" w:sz="4" w:space="0" w:color="auto"/>
              <w:right w:val="single" w:sz="4" w:space="0" w:color="auto"/>
            </w:tcBorders>
            <w:shd w:val="clear" w:color="auto" w:fill="auto"/>
            <w:vAlign w:val="center"/>
            <w:hideMark/>
          </w:tcPr>
          <w:p w14:paraId="79DDE8A2"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0,00 </w:t>
            </w:r>
          </w:p>
        </w:tc>
        <w:tc>
          <w:tcPr>
            <w:tcW w:w="1256" w:type="dxa"/>
            <w:tcBorders>
              <w:top w:val="nil"/>
              <w:left w:val="nil"/>
              <w:bottom w:val="single" w:sz="4" w:space="0" w:color="auto"/>
              <w:right w:val="single" w:sz="4" w:space="0" w:color="auto"/>
            </w:tcBorders>
            <w:shd w:val="clear" w:color="000000" w:fill="C6E0B4"/>
            <w:vAlign w:val="center"/>
            <w:hideMark/>
          </w:tcPr>
          <w:p w14:paraId="51327CE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29 640,19 </w:t>
            </w:r>
          </w:p>
        </w:tc>
        <w:tc>
          <w:tcPr>
            <w:tcW w:w="2788" w:type="dxa"/>
            <w:tcBorders>
              <w:top w:val="nil"/>
              <w:left w:val="nil"/>
              <w:bottom w:val="single" w:sz="4" w:space="0" w:color="auto"/>
              <w:right w:val="single" w:sz="4" w:space="0" w:color="auto"/>
            </w:tcBorders>
            <w:shd w:val="clear" w:color="000000" w:fill="C6E0B4"/>
            <w:vAlign w:val="center"/>
            <w:hideMark/>
          </w:tcPr>
          <w:p w14:paraId="18EF3D22"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2D08FB33"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7FA0182C" w14:textId="77777777" w:rsidTr="00B82E11">
        <w:trPr>
          <w:trHeight w:val="721"/>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A2A7409"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8.1</w:t>
            </w:r>
          </w:p>
        </w:tc>
        <w:tc>
          <w:tcPr>
            <w:tcW w:w="3004" w:type="dxa"/>
            <w:tcBorders>
              <w:top w:val="nil"/>
              <w:left w:val="nil"/>
              <w:bottom w:val="nil"/>
              <w:right w:val="nil"/>
            </w:tcBorders>
            <w:shd w:val="clear" w:color="auto" w:fill="auto"/>
            <w:noWrap/>
            <w:vAlign w:val="bottom"/>
            <w:hideMark/>
          </w:tcPr>
          <w:p w14:paraId="09B244FB" w14:textId="0457A510" w:rsidR="00B82E11" w:rsidRPr="00B82E11" w:rsidRDefault="00B82E11" w:rsidP="00B82E11">
            <w:pPr>
              <w:rPr>
                <w:rFonts w:ascii="Calibri" w:hAnsi="Calibri" w:cs="Calibri"/>
                <w:color w:val="000000"/>
                <w:sz w:val="13"/>
                <w:szCs w:val="13"/>
              </w:rPr>
            </w:pPr>
            <w:r w:rsidRPr="00B82E11">
              <w:rPr>
                <w:rFonts w:ascii="Calibri" w:hAnsi="Calibri" w:cs="Calibri"/>
                <w:noProof/>
                <w:color w:val="000000"/>
                <w:sz w:val="13"/>
                <w:szCs w:val="13"/>
              </w:rPr>
              <w:drawing>
                <wp:anchor distT="0" distB="0" distL="114300" distR="114300" simplePos="0" relativeHeight="251655680" behindDoc="0" locked="0" layoutInCell="1" allowOverlap="1" wp14:anchorId="26FA9B99" wp14:editId="35710D3E">
                  <wp:simplePos x="0" y="0"/>
                  <wp:positionH relativeFrom="column">
                    <wp:posOffset>87630</wp:posOffset>
                  </wp:positionH>
                  <wp:positionV relativeFrom="paragraph">
                    <wp:posOffset>375285</wp:posOffset>
                  </wp:positionV>
                  <wp:extent cx="457200" cy="214630"/>
                  <wp:effectExtent l="0" t="0" r="0" b="0"/>
                  <wp:wrapNone/>
                  <wp:docPr id="44" name="Рисунок 44" descr="base_1_338677_3298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base_1_338677_32986">
                            <a:extLst>
                              <a:ext uri="{FF2B5EF4-FFF2-40B4-BE49-F238E27FC236}">
                                <a16:creationId xmlns:a16="http://schemas.microsoft.com/office/drawing/2014/main" id="{00000000-0008-0000-0100-000002000000}"/>
                              </a:ext>
                            </a:extLst>
                          </pic:cNvP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2146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82"/>
            </w:tblGrid>
            <w:tr w:rsidR="00B82E11" w:rsidRPr="00B82E11" w14:paraId="687E8451" w14:textId="77777777" w:rsidTr="00B82E11">
              <w:trPr>
                <w:trHeight w:val="721"/>
                <w:tblCellSpacing w:w="0" w:type="dxa"/>
              </w:trPr>
              <w:tc>
                <w:tcPr>
                  <w:tcW w:w="2782" w:type="dxa"/>
                  <w:tcBorders>
                    <w:top w:val="nil"/>
                    <w:left w:val="nil"/>
                    <w:bottom w:val="single" w:sz="4" w:space="0" w:color="auto"/>
                    <w:right w:val="single" w:sz="4" w:space="0" w:color="auto"/>
                  </w:tcBorders>
                  <w:shd w:val="clear" w:color="000000" w:fill="FFFFFF"/>
                  <w:vAlign w:val="center"/>
                  <w:hideMark/>
                </w:tcPr>
                <w:p w14:paraId="170CFE25"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Размер корректировки необходимой валовой выручки 2019 года, тыс. руб.                                 (                   )</w:t>
                  </w:r>
                </w:p>
              </w:tc>
            </w:tr>
          </w:tbl>
          <w:p w14:paraId="58A6FE14" w14:textId="77777777" w:rsidR="00B82E11" w:rsidRPr="00B82E11" w:rsidRDefault="00B82E11" w:rsidP="00B82E11">
            <w:pPr>
              <w:rPr>
                <w:rFonts w:ascii="Calibri" w:hAnsi="Calibri" w:cs="Calibri"/>
                <w:color w:val="000000"/>
                <w:sz w:val="13"/>
                <w:szCs w:val="13"/>
              </w:rPr>
            </w:pPr>
          </w:p>
        </w:tc>
        <w:tc>
          <w:tcPr>
            <w:tcW w:w="1031" w:type="dxa"/>
            <w:tcBorders>
              <w:top w:val="nil"/>
              <w:left w:val="nil"/>
              <w:bottom w:val="single" w:sz="4" w:space="0" w:color="auto"/>
              <w:right w:val="single" w:sz="4" w:space="0" w:color="auto"/>
            </w:tcBorders>
            <w:shd w:val="clear" w:color="auto" w:fill="auto"/>
            <w:vAlign w:val="center"/>
            <w:hideMark/>
          </w:tcPr>
          <w:p w14:paraId="196E1943"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FCBEA9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41 343,31 </w:t>
            </w:r>
          </w:p>
        </w:tc>
        <w:tc>
          <w:tcPr>
            <w:tcW w:w="1257" w:type="dxa"/>
            <w:tcBorders>
              <w:top w:val="nil"/>
              <w:left w:val="nil"/>
              <w:bottom w:val="single" w:sz="4" w:space="0" w:color="auto"/>
              <w:right w:val="single" w:sz="4" w:space="0" w:color="auto"/>
            </w:tcBorders>
            <w:shd w:val="clear" w:color="auto" w:fill="auto"/>
            <w:vAlign w:val="center"/>
            <w:hideMark/>
          </w:tcPr>
          <w:p w14:paraId="3CF2A49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41 343,31 </w:t>
            </w:r>
          </w:p>
        </w:tc>
        <w:tc>
          <w:tcPr>
            <w:tcW w:w="1211" w:type="dxa"/>
            <w:tcBorders>
              <w:top w:val="nil"/>
              <w:left w:val="nil"/>
              <w:bottom w:val="single" w:sz="4" w:space="0" w:color="auto"/>
              <w:right w:val="single" w:sz="4" w:space="0" w:color="auto"/>
            </w:tcBorders>
            <w:shd w:val="clear" w:color="auto" w:fill="auto"/>
            <w:vAlign w:val="center"/>
            <w:hideMark/>
          </w:tcPr>
          <w:p w14:paraId="43A17F5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41 343,31 </w:t>
            </w:r>
          </w:p>
        </w:tc>
        <w:tc>
          <w:tcPr>
            <w:tcW w:w="1211" w:type="dxa"/>
            <w:tcBorders>
              <w:top w:val="nil"/>
              <w:left w:val="nil"/>
              <w:bottom w:val="single" w:sz="4" w:space="0" w:color="auto"/>
              <w:right w:val="single" w:sz="4" w:space="0" w:color="auto"/>
            </w:tcBorders>
            <w:shd w:val="clear" w:color="auto" w:fill="auto"/>
            <w:vAlign w:val="center"/>
            <w:hideMark/>
          </w:tcPr>
          <w:p w14:paraId="259DF1F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56" w:type="dxa"/>
            <w:tcBorders>
              <w:top w:val="nil"/>
              <w:left w:val="nil"/>
              <w:bottom w:val="single" w:sz="4" w:space="0" w:color="auto"/>
              <w:right w:val="single" w:sz="4" w:space="0" w:color="auto"/>
            </w:tcBorders>
            <w:shd w:val="clear" w:color="000000" w:fill="C6E0B4"/>
            <w:vAlign w:val="center"/>
            <w:hideMark/>
          </w:tcPr>
          <w:p w14:paraId="3758324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41 343,31 </w:t>
            </w:r>
          </w:p>
        </w:tc>
        <w:tc>
          <w:tcPr>
            <w:tcW w:w="2788" w:type="dxa"/>
            <w:tcBorders>
              <w:top w:val="nil"/>
              <w:left w:val="nil"/>
              <w:bottom w:val="single" w:sz="4" w:space="0" w:color="auto"/>
              <w:right w:val="single" w:sz="4" w:space="0" w:color="auto"/>
            </w:tcBorders>
            <w:shd w:val="clear" w:color="000000" w:fill="C6E0B4"/>
            <w:vAlign w:val="center"/>
            <w:hideMark/>
          </w:tcPr>
          <w:p w14:paraId="4D8E75D6"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плана 2019 года</w:t>
            </w:r>
          </w:p>
        </w:tc>
        <w:tc>
          <w:tcPr>
            <w:tcW w:w="1121" w:type="dxa"/>
            <w:tcBorders>
              <w:top w:val="nil"/>
              <w:left w:val="nil"/>
              <w:bottom w:val="single" w:sz="4" w:space="0" w:color="auto"/>
              <w:right w:val="single" w:sz="4" w:space="0" w:color="auto"/>
            </w:tcBorders>
            <w:shd w:val="clear" w:color="auto" w:fill="auto"/>
            <w:vAlign w:val="center"/>
            <w:hideMark/>
          </w:tcPr>
          <w:p w14:paraId="6D4B5F9E"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0,00 </w:t>
            </w:r>
          </w:p>
        </w:tc>
      </w:tr>
      <w:tr w:rsidR="00B82E11" w:rsidRPr="00B82E11" w14:paraId="7D447FD0" w14:textId="77777777" w:rsidTr="00B82E11">
        <w:trPr>
          <w:trHeight w:val="568"/>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BCC3FDA"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8.2</w:t>
            </w:r>
          </w:p>
        </w:tc>
        <w:tc>
          <w:tcPr>
            <w:tcW w:w="3004" w:type="dxa"/>
            <w:tcBorders>
              <w:top w:val="nil"/>
              <w:left w:val="nil"/>
              <w:bottom w:val="single" w:sz="4" w:space="0" w:color="auto"/>
              <w:right w:val="single" w:sz="4" w:space="0" w:color="auto"/>
            </w:tcBorders>
            <w:shd w:val="clear" w:color="000000" w:fill="FFFFFF"/>
            <w:vAlign w:val="center"/>
            <w:hideMark/>
          </w:tcPr>
          <w:p w14:paraId="25BA6F61" w14:textId="77777777" w:rsidR="00B82E11" w:rsidRPr="00B82E11" w:rsidRDefault="00B82E11" w:rsidP="00B82E11">
            <w:pPr>
              <w:rPr>
                <w:rFonts w:ascii="Tahoma" w:hAnsi="Tahoma" w:cs="Tahoma"/>
                <w:sz w:val="13"/>
                <w:szCs w:val="13"/>
              </w:rPr>
            </w:pPr>
            <w:r w:rsidRPr="00B82E11">
              <w:rPr>
                <w:rFonts w:ascii="Tahoma" w:hAnsi="Tahoma" w:cs="Tahoma"/>
                <w:sz w:val="13"/>
                <w:szCs w:val="13"/>
              </w:rPr>
              <w:t>Экономически не обоснованные доходы прошлых периодов регулирования</w:t>
            </w:r>
          </w:p>
        </w:tc>
        <w:tc>
          <w:tcPr>
            <w:tcW w:w="1031" w:type="dxa"/>
            <w:tcBorders>
              <w:top w:val="nil"/>
              <w:left w:val="nil"/>
              <w:bottom w:val="single" w:sz="4" w:space="0" w:color="auto"/>
              <w:right w:val="single" w:sz="4" w:space="0" w:color="auto"/>
            </w:tcBorders>
            <w:shd w:val="clear" w:color="auto" w:fill="auto"/>
            <w:vAlign w:val="center"/>
            <w:hideMark/>
          </w:tcPr>
          <w:p w14:paraId="7C4FA644"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16AA6A3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11 703,12 </w:t>
            </w:r>
          </w:p>
        </w:tc>
        <w:tc>
          <w:tcPr>
            <w:tcW w:w="1257" w:type="dxa"/>
            <w:tcBorders>
              <w:top w:val="nil"/>
              <w:left w:val="nil"/>
              <w:bottom w:val="single" w:sz="4" w:space="0" w:color="auto"/>
              <w:right w:val="single" w:sz="4" w:space="0" w:color="auto"/>
            </w:tcBorders>
            <w:shd w:val="clear" w:color="auto" w:fill="auto"/>
            <w:vAlign w:val="center"/>
            <w:hideMark/>
          </w:tcPr>
          <w:p w14:paraId="22B9FFB9"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11 703,12 </w:t>
            </w:r>
          </w:p>
        </w:tc>
        <w:tc>
          <w:tcPr>
            <w:tcW w:w="1211" w:type="dxa"/>
            <w:tcBorders>
              <w:top w:val="nil"/>
              <w:left w:val="nil"/>
              <w:bottom w:val="single" w:sz="4" w:space="0" w:color="auto"/>
              <w:right w:val="single" w:sz="4" w:space="0" w:color="auto"/>
            </w:tcBorders>
            <w:shd w:val="clear" w:color="auto" w:fill="auto"/>
            <w:vAlign w:val="center"/>
            <w:hideMark/>
          </w:tcPr>
          <w:p w14:paraId="54942F1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11 703,12 </w:t>
            </w:r>
          </w:p>
        </w:tc>
        <w:tc>
          <w:tcPr>
            <w:tcW w:w="1211" w:type="dxa"/>
            <w:tcBorders>
              <w:top w:val="nil"/>
              <w:left w:val="nil"/>
              <w:bottom w:val="single" w:sz="4" w:space="0" w:color="auto"/>
              <w:right w:val="single" w:sz="4" w:space="0" w:color="auto"/>
            </w:tcBorders>
            <w:shd w:val="clear" w:color="auto" w:fill="auto"/>
            <w:vAlign w:val="center"/>
            <w:hideMark/>
          </w:tcPr>
          <w:p w14:paraId="53DEE80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56" w:type="dxa"/>
            <w:tcBorders>
              <w:top w:val="nil"/>
              <w:left w:val="nil"/>
              <w:bottom w:val="single" w:sz="4" w:space="0" w:color="auto"/>
              <w:right w:val="single" w:sz="4" w:space="0" w:color="auto"/>
            </w:tcBorders>
            <w:shd w:val="clear" w:color="000000" w:fill="C6E0B4"/>
            <w:vAlign w:val="center"/>
            <w:hideMark/>
          </w:tcPr>
          <w:p w14:paraId="2979607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11 703,12 </w:t>
            </w:r>
          </w:p>
        </w:tc>
        <w:tc>
          <w:tcPr>
            <w:tcW w:w="2788" w:type="dxa"/>
            <w:tcBorders>
              <w:top w:val="nil"/>
              <w:left w:val="nil"/>
              <w:bottom w:val="single" w:sz="4" w:space="0" w:color="auto"/>
              <w:right w:val="single" w:sz="4" w:space="0" w:color="auto"/>
            </w:tcBorders>
            <w:shd w:val="clear" w:color="000000" w:fill="C6E0B4"/>
            <w:vAlign w:val="center"/>
            <w:hideMark/>
          </w:tcPr>
          <w:p w14:paraId="307686FA"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плана 2019 года</w:t>
            </w:r>
          </w:p>
        </w:tc>
        <w:tc>
          <w:tcPr>
            <w:tcW w:w="1121" w:type="dxa"/>
            <w:tcBorders>
              <w:top w:val="nil"/>
              <w:left w:val="nil"/>
              <w:bottom w:val="single" w:sz="4" w:space="0" w:color="auto"/>
              <w:right w:val="single" w:sz="4" w:space="0" w:color="auto"/>
            </w:tcBorders>
            <w:shd w:val="clear" w:color="auto" w:fill="auto"/>
            <w:vAlign w:val="center"/>
            <w:hideMark/>
          </w:tcPr>
          <w:p w14:paraId="4E25052D"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0,00 </w:t>
            </w:r>
          </w:p>
        </w:tc>
      </w:tr>
      <w:tr w:rsidR="00B82E11" w:rsidRPr="00B82E11" w14:paraId="385B051B" w14:textId="77777777" w:rsidTr="00B82E11">
        <w:trPr>
          <w:trHeight w:val="513"/>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7E8410E"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04" w:type="dxa"/>
            <w:tcBorders>
              <w:top w:val="nil"/>
              <w:left w:val="nil"/>
              <w:bottom w:val="single" w:sz="4" w:space="0" w:color="auto"/>
              <w:right w:val="single" w:sz="4" w:space="0" w:color="auto"/>
            </w:tcBorders>
            <w:shd w:val="clear" w:color="000000" w:fill="C6E0B4"/>
            <w:vAlign w:val="center"/>
            <w:hideMark/>
          </w:tcPr>
          <w:p w14:paraId="34147E8B"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Необходимая валовая выручка, тыс. руб.</w:t>
            </w:r>
          </w:p>
        </w:tc>
        <w:tc>
          <w:tcPr>
            <w:tcW w:w="1031" w:type="dxa"/>
            <w:tcBorders>
              <w:top w:val="nil"/>
              <w:left w:val="nil"/>
              <w:bottom w:val="single" w:sz="4" w:space="0" w:color="auto"/>
              <w:right w:val="single" w:sz="4" w:space="0" w:color="auto"/>
            </w:tcBorders>
            <w:shd w:val="clear" w:color="000000" w:fill="C6E0B4"/>
            <w:vAlign w:val="center"/>
            <w:hideMark/>
          </w:tcPr>
          <w:p w14:paraId="114766C7"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7B3E9052"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775 727,21 </w:t>
            </w:r>
          </w:p>
        </w:tc>
        <w:tc>
          <w:tcPr>
            <w:tcW w:w="1257" w:type="dxa"/>
            <w:tcBorders>
              <w:top w:val="nil"/>
              <w:left w:val="nil"/>
              <w:bottom w:val="single" w:sz="4" w:space="0" w:color="auto"/>
              <w:right w:val="single" w:sz="4" w:space="0" w:color="auto"/>
            </w:tcBorders>
            <w:shd w:val="clear" w:color="000000" w:fill="C6E0B4"/>
            <w:vAlign w:val="center"/>
            <w:hideMark/>
          </w:tcPr>
          <w:p w14:paraId="2A33843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821 170,57 </w:t>
            </w:r>
          </w:p>
        </w:tc>
        <w:tc>
          <w:tcPr>
            <w:tcW w:w="1211" w:type="dxa"/>
            <w:tcBorders>
              <w:top w:val="nil"/>
              <w:left w:val="nil"/>
              <w:bottom w:val="single" w:sz="4" w:space="0" w:color="auto"/>
              <w:right w:val="single" w:sz="4" w:space="0" w:color="auto"/>
            </w:tcBorders>
            <w:shd w:val="clear" w:color="000000" w:fill="C6E0B4"/>
            <w:vAlign w:val="center"/>
            <w:hideMark/>
          </w:tcPr>
          <w:p w14:paraId="1562FC95"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837 604,09 </w:t>
            </w:r>
          </w:p>
        </w:tc>
        <w:tc>
          <w:tcPr>
            <w:tcW w:w="1211" w:type="dxa"/>
            <w:tcBorders>
              <w:top w:val="nil"/>
              <w:left w:val="nil"/>
              <w:bottom w:val="single" w:sz="4" w:space="0" w:color="auto"/>
              <w:right w:val="single" w:sz="4" w:space="0" w:color="auto"/>
            </w:tcBorders>
            <w:shd w:val="clear" w:color="000000" w:fill="C6E0B4"/>
            <w:vAlign w:val="center"/>
            <w:hideMark/>
          </w:tcPr>
          <w:p w14:paraId="11809D2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61 876,86 </w:t>
            </w:r>
          </w:p>
        </w:tc>
        <w:tc>
          <w:tcPr>
            <w:tcW w:w="1256" w:type="dxa"/>
            <w:tcBorders>
              <w:top w:val="nil"/>
              <w:left w:val="nil"/>
              <w:bottom w:val="single" w:sz="4" w:space="0" w:color="auto"/>
              <w:right w:val="single" w:sz="4" w:space="0" w:color="auto"/>
            </w:tcBorders>
            <w:shd w:val="clear" w:color="000000" w:fill="C6E0B4"/>
            <w:vAlign w:val="center"/>
            <w:hideMark/>
          </w:tcPr>
          <w:p w14:paraId="0E18828F"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790 312,92 </w:t>
            </w:r>
          </w:p>
        </w:tc>
        <w:tc>
          <w:tcPr>
            <w:tcW w:w="2788" w:type="dxa"/>
            <w:tcBorders>
              <w:top w:val="nil"/>
              <w:left w:val="nil"/>
              <w:bottom w:val="single" w:sz="4" w:space="0" w:color="auto"/>
              <w:right w:val="single" w:sz="4" w:space="0" w:color="auto"/>
            </w:tcBorders>
            <w:shd w:val="clear" w:color="000000" w:fill="C6E0B4"/>
            <w:vAlign w:val="center"/>
            <w:hideMark/>
          </w:tcPr>
          <w:p w14:paraId="5D5568B0"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1" w:type="dxa"/>
            <w:tcBorders>
              <w:top w:val="nil"/>
              <w:left w:val="nil"/>
              <w:bottom w:val="single" w:sz="4" w:space="0" w:color="auto"/>
              <w:right w:val="single" w:sz="4" w:space="0" w:color="auto"/>
            </w:tcBorders>
            <w:shd w:val="clear" w:color="000000" w:fill="C6E0B4"/>
            <w:vAlign w:val="center"/>
            <w:hideMark/>
          </w:tcPr>
          <w:p w14:paraId="309DFF6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14 585,71 </w:t>
            </w:r>
          </w:p>
        </w:tc>
      </w:tr>
      <w:tr w:rsidR="00B82E11" w:rsidRPr="00B82E11" w14:paraId="21F22915"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6DFA09F" w14:textId="77777777" w:rsidR="00B82E11" w:rsidRPr="00B82E11" w:rsidRDefault="00B82E11" w:rsidP="00B82E11">
            <w:pPr>
              <w:jc w:val="center"/>
              <w:rPr>
                <w:rFonts w:ascii="Calibri" w:hAnsi="Calibri" w:cs="Calibri"/>
                <w:color w:val="7030A0"/>
                <w:sz w:val="13"/>
                <w:szCs w:val="13"/>
              </w:rPr>
            </w:pPr>
            <w:r w:rsidRPr="00B82E11">
              <w:rPr>
                <w:rFonts w:ascii="Calibri" w:hAnsi="Calibri" w:cs="Calibri"/>
                <w:color w:val="7030A0"/>
                <w:sz w:val="13"/>
                <w:szCs w:val="13"/>
              </w:rPr>
              <w:t> </w:t>
            </w:r>
          </w:p>
        </w:tc>
        <w:tc>
          <w:tcPr>
            <w:tcW w:w="3004" w:type="dxa"/>
            <w:tcBorders>
              <w:top w:val="nil"/>
              <w:left w:val="nil"/>
              <w:bottom w:val="single" w:sz="4" w:space="0" w:color="auto"/>
              <w:right w:val="single" w:sz="4" w:space="0" w:color="auto"/>
            </w:tcBorders>
            <w:shd w:val="clear" w:color="000000" w:fill="C6E0B4"/>
            <w:vAlign w:val="center"/>
            <w:hideMark/>
          </w:tcPr>
          <w:p w14:paraId="1C21B600" w14:textId="77777777" w:rsidR="00B82E11" w:rsidRPr="00B82E11" w:rsidRDefault="00B82E11" w:rsidP="00B82E11">
            <w:pPr>
              <w:rPr>
                <w:rFonts w:ascii="Tahoma" w:hAnsi="Tahoma" w:cs="Tahoma"/>
                <w:sz w:val="13"/>
                <w:szCs w:val="13"/>
              </w:rPr>
            </w:pPr>
            <w:r w:rsidRPr="00B82E11">
              <w:rPr>
                <w:rFonts w:ascii="Tahoma" w:hAnsi="Tahoma" w:cs="Tahoma"/>
                <w:sz w:val="13"/>
                <w:szCs w:val="13"/>
              </w:rPr>
              <w:t>Корректировки НВВ</w:t>
            </w:r>
          </w:p>
        </w:tc>
        <w:tc>
          <w:tcPr>
            <w:tcW w:w="1031" w:type="dxa"/>
            <w:tcBorders>
              <w:top w:val="nil"/>
              <w:left w:val="nil"/>
              <w:bottom w:val="single" w:sz="4" w:space="0" w:color="auto"/>
              <w:right w:val="single" w:sz="4" w:space="0" w:color="auto"/>
            </w:tcBorders>
            <w:shd w:val="clear" w:color="000000" w:fill="C6E0B4"/>
            <w:vAlign w:val="center"/>
            <w:hideMark/>
          </w:tcPr>
          <w:p w14:paraId="544FE75B"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186B613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-23 734,71 </w:t>
            </w:r>
          </w:p>
        </w:tc>
        <w:tc>
          <w:tcPr>
            <w:tcW w:w="1257" w:type="dxa"/>
            <w:tcBorders>
              <w:top w:val="nil"/>
              <w:left w:val="nil"/>
              <w:bottom w:val="single" w:sz="4" w:space="0" w:color="auto"/>
              <w:right w:val="single" w:sz="4" w:space="0" w:color="auto"/>
            </w:tcBorders>
            <w:shd w:val="clear" w:color="000000" w:fill="C6E0B4"/>
            <w:vAlign w:val="center"/>
            <w:hideMark/>
          </w:tcPr>
          <w:p w14:paraId="6A7DDFB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-23 734,71 </w:t>
            </w:r>
          </w:p>
        </w:tc>
        <w:tc>
          <w:tcPr>
            <w:tcW w:w="1211" w:type="dxa"/>
            <w:tcBorders>
              <w:top w:val="nil"/>
              <w:left w:val="nil"/>
              <w:bottom w:val="single" w:sz="4" w:space="0" w:color="auto"/>
              <w:right w:val="single" w:sz="4" w:space="0" w:color="auto"/>
            </w:tcBorders>
            <w:shd w:val="clear" w:color="000000" w:fill="C6E0B4"/>
            <w:vAlign w:val="center"/>
            <w:hideMark/>
          </w:tcPr>
          <w:p w14:paraId="79FD1E3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-23 734,71 </w:t>
            </w:r>
          </w:p>
        </w:tc>
        <w:tc>
          <w:tcPr>
            <w:tcW w:w="1211" w:type="dxa"/>
            <w:tcBorders>
              <w:top w:val="nil"/>
              <w:left w:val="nil"/>
              <w:bottom w:val="single" w:sz="4" w:space="0" w:color="auto"/>
              <w:right w:val="single" w:sz="4" w:space="0" w:color="auto"/>
            </w:tcBorders>
            <w:shd w:val="clear" w:color="000000" w:fill="C6E0B4"/>
            <w:vAlign w:val="center"/>
            <w:hideMark/>
          </w:tcPr>
          <w:p w14:paraId="7E7C110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56" w:type="dxa"/>
            <w:tcBorders>
              <w:top w:val="nil"/>
              <w:left w:val="nil"/>
              <w:bottom w:val="single" w:sz="4" w:space="0" w:color="auto"/>
              <w:right w:val="single" w:sz="4" w:space="0" w:color="auto"/>
            </w:tcBorders>
            <w:shd w:val="clear" w:color="000000" w:fill="C6E0B4"/>
            <w:vAlign w:val="center"/>
            <w:hideMark/>
          </w:tcPr>
          <w:p w14:paraId="78A6CBB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-23 734,71 </w:t>
            </w:r>
          </w:p>
        </w:tc>
        <w:tc>
          <w:tcPr>
            <w:tcW w:w="2788" w:type="dxa"/>
            <w:tcBorders>
              <w:top w:val="nil"/>
              <w:left w:val="nil"/>
              <w:bottom w:val="single" w:sz="4" w:space="0" w:color="auto"/>
              <w:right w:val="single" w:sz="4" w:space="0" w:color="auto"/>
            </w:tcBorders>
            <w:shd w:val="clear" w:color="000000" w:fill="C6E0B4"/>
            <w:vAlign w:val="center"/>
            <w:hideMark/>
          </w:tcPr>
          <w:p w14:paraId="31E1AA35" w14:textId="77777777" w:rsidR="00B82E11" w:rsidRPr="00B82E11" w:rsidRDefault="00B82E11" w:rsidP="00B82E11">
            <w:pPr>
              <w:rPr>
                <w:rFonts w:ascii="Tahoma" w:hAnsi="Tahoma" w:cs="Tahoma"/>
                <w:color w:val="000000"/>
                <w:sz w:val="13"/>
                <w:szCs w:val="13"/>
              </w:rPr>
            </w:pPr>
            <w:r w:rsidRPr="00B82E11">
              <w:rPr>
                <w:rFonts w:ascii="Tahoma" w:hAnsi="Tahoma" w:cs="Tahoma"/>
                <w:color w:val="000000"/>
                <w:sz w:val="13"/>
                <w:szCs w:val="13"/>
              </w:rPr>
              <w:t>на уровне плана 2019 года</w:t>
            </w:r>
          </w:p>
        </w:tc>
        <w:tc>
          <w:tcPr>
            <w:tcW w:w="1121" w:type="dxa"/>
            <w:tcBorders>
              <w:top w:val="nil"/>
              <w:left w:val="nil"/>
              <w:bottom w:val="single" w:sz="4" w:space="0" w:color="auto"/>
              <w:right w:val="single" w:sz="4" w:space="0" w:color="auto"/>
            </w:tcBorders>
            <w:shd w:val="clear" w:color="000000" w:fill="C6E0B4"/>
            <w:vAlign w:val="center"/>
            <w:hideMark/>
          </w:tcPr>
          <w:p w14:paraId="394B89C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r>
      <w:tr w:rsidR="00B82E11" w:rsidRPr="00B82E11" w14:paraId="283E08DF" w14:textId="77777777" w:rsidTr="00B82E11">
        <w:trPr>
          <w:trHeight w:val="679"/>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21ED987"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04" w:type="dxa"/>
            <w:tcBorders>
              <w:top w:val="nil"/>
              <w:left w:val="nil"/>
              <w:bottom w:val="nil"/>
              <w:right w:val="nil"/>
            </w:tcBorders>
            <w:shd w:val="clear" w:color="auto" w:fill="auto"/>
            <w:noWrap/>
            <w:vAlign w:val="bottom"/>
            <w:hideMark/>
          </w:tcPr>
          <w:p w14:paraId="548BF425" w14:textId="7F377519" w:rsidR="00B82E11" w:rsidRPr="00B82E11" w:rsidRDefault="00B82E11" w:rsidP="00B82E11">
            <w:pPr>
              <w:rPr>
                <w:rFonts w:ascii="Calibri" w:hAnsi="Calibri" w:cs="Calibri"/>
                <w:color w:val="000000"/>
                <w:sz w:val="13"/>
                <w:szCs w:val="13"/>
              </w:rPr>
            </w:pPr>
          </w:p>
          <w:tbl>
            <w:tblPr>
              <w:tblW w:w="0" w:type="auto"/>
              <w:tblCellSpacing w:w="0" w:type="dxa"/>
              <w:tblCellMar>
                <w:left w:w="0" w:type="dxa"/>
                <w:right w:w="0" w:type="dxa"/>
              </w:tblCellMar>
              <w:tblLook w:val="04A0" w:firstRow="1" w:lastRow="0" w:firstColumn="1" w:lastColumn="0" w:noHBand="0" w:noVBand="1"/>
            </w:tblPr>
            <w:tblGrid>
              <w:gridCol w:w="2782"/>
            </w:tblGrid>
            <w:tr w:rsidR="00B82E11" w:rsidRPr="00B82E11" w14:paraId="70A7B456" w14:textId="77777777" w:rsidTr="00B82E11">
              <w:trPr>
                <w:trHeight w:val="679"/>
                <w:tblCellSpacing w:w="0" w:type="dxa"/>
              </w:trPr>
              <w:tc>
                <w:tcPr>
                  <w:tcW w:w="2782" w:type="dxa"/>
                  <w:tcBorders>
                    <w:top w:val="nil"/>
                    <w:left w:val="nil"/>
                    <w:bottom w:val="single" w:sz="4" w:space="0" w:color="auto"/>
                    <w:right w:val="single" w:sz="4" w:space="0" w:color="auto"/>
                  </w:tcBorders>
                  <w:shd w:val="clear" w:color="000000" w:fill="C6E0B4"/>
                  <w:vAlign w:val="center"/>
                  <w:hideMark/>
                </w:tcPr>
                <w:p w14:paraId="1822230F" w14:textId="323DB618" w:rsidR="00B82E11" w:rsidRPr="00B82E11" w:rsidRDefault="00B82E11" w:rsidP="00B82E11">
                  <w:pPr>
                    <w:rPr>
                      <w:rFonts w:ascii="Tahoma" w:hAnsi="Tahoma" w:cs="Tahoma"/>
                      <w:b/>
                      <w:bCs/>
                      <w:sz w:val="13"/>
                      <w:szCs w:val="13"/>
                    </w:rPr>
                  </w:pPr>
                  <w:r w:rsidRPr="00B82E11">
                    <w:rPr>
                      <w:rFonts w:ascii="Calibri" w:hAnsi="Calibri" w:cs="Calibri"/>
                      <w:noProof/>
                      <w:color w:val="000000"/>
                      <w:sz w:val="13"/>
                      <w:szCs w:val="13"/>
                    </w:rPr>
                    <w:drawing>
                      <wp:anchor distT="0" distB="0" distL="114300" distR="114300" simplePos="0" relativeHeight="251656704" behindDoc="0" locked="0" layoutInCell="1" allowOverlap="1" wp14:anchorId="77300E40" wp14:editId="3758E8D9">
                        <wp:simplePos x="0" y="0"/>
                        <wp:positionH relativeFrom="column">
                          <wp:posOffset>541020</wp:posOffset>
                        </wp:positionH>
                        <wp:positionV relativeFrom="paragraph">
                          <wp:posOffset>102870</wp:posOffset>
                        </wp:positionV>
                        <wp:extent cx="457200" cy="266700"/>
                        <wp:effectExtent l="0" t="0" r="0" b="0"/>
                        <wp:wrapNone/>
                        <wp:docPr id="43" name="Рисунок 4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00000000-0008-0000-0100-00000300000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pic:spPr>
                            </pic:pic>
                          </a:graphicData>
                        </a:graphic>
                        <wp14:sizeRelH relativeFrom="page">
                          <wp14:pctWidth>0</wp14:pctWidth>
                        </wp14:sizeRelH>
                        <wp14:sizeRelV relativeFrom="page">
                          <wp14:pctHeight>0</wp14:pctHeight>
                        </wp14:sizeRelV>
                      </wp:anchor>
                    </w:drawing>
                  </w:r>
                  <w:r w:rsidRPr="00B82E11">
                    <w:rPr>
                      <w:rFonts w:ascii="Tahoma" w:hAnsi="Tahoma" w:cs="Tahoma"/>
                      <w:b/>
                      <w:bCs/>
                      <w:sz w:val="13"/>
                      <w:szCs w:val="13"/>
                    </w:rPr>
                    <w:t>Необходимая валовая выручка, тыс. руб.             (                    )</w:t>
                  </w:r>
                </w:p>
              </w:tc>
            </w:tr>
          </w:tbl>
          <w:p w14:paraId="6CBE48CA" w14:textId="12650EF3" w:rsidR="00B82E11" w:rsidRPr="00B82E11" w:rsidRDefault="00B82E11" w:rsidP="00B82E11">
            <w:pPr>
              <w:rPr>
                <w:rFonts w:ascii="Calibri" w:hAnsi="Calibri" w:cs="Calibri"/>
                <w:color w:val="000000"/>
                <w:sz w:val="13"/>
                <w:szCs w:val="13"/>
              </w:rPr>
            </w:pPr>
          </w:p>
        </w:tc>
        <w:tc>
          <w:tcPr>
            <w:tcW w:w="1031" w:type="dxa"/>
            <w:tcBorders>
              <w:top w:val="nil"/>
              <w:left w:val="nil"/>
              <w:bottom w:val="single" w:sz="4" w:space="0" w:color="auto"/>
              <w:right w:val="single" w:sz="4" w:space="0" w:color="auto"/>
            </w:tcBorders>
            <w:shd w:val="clear" w:color="000000" w:fill="C6E0B4"/>
            <w:vAlign w:val="center"/>
            <w:hideMark/>
          </w:tcPr>
          <w:p w14:paraId="5AFB6FD5"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7AFE215B"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751 992,50 </w:t>
            </w:r>
          </w:p>
        </w:tc>
        <w:tc>
          <w:tcPr>
            <w:tcW w:w="1257" w:type="dxa"/>
            <w:tcBorders>
              <w:top w:val="nil"/>
              <w:left w:val="nil"/>
              <w:bottom w:val="single" w:sz="4" w:space="0" w:color="auto"/>
              <w:right w:val="single" w:sz="4" w:space="0" w:color="auto"/>
            </w:tcBorders>
            <w:shd w:val="clear" w:color="000000" w:fill="C6E0B4"/>
            <w:vAlign w:val="center"/>
            <w:hideMark/>
          </w:tcPr>
          <w:p w14:paraId="02529E3E"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797 435,86 </w:t>
            </w:r>
          </w:p>
        </w:tc>
        <w:tc>
          <w:tcPr>
            <w:tcW w:w="1211" w:type="dxa"/>
            <w:tcBorders>
              <w:top w:val="nil"/>
              <w:left w:val="nil"/>
              <w:bottom w:val="single" w:sz="4" w:space="0" w:color="auto"/>
              <w:right w:val="single" w:sz="4" w:space="0" w:color="auto"/>
            </w:tcBorders>
            <w:shd w:val="clear" w:color="000000" w:fill="C6E0B4"/>
            <w:vAlign w:val="center"/>
            <w:hideMark/>
          </w:tcPr>
          <w:p w14:paraId="368D5F8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813 869,38 </w:t>
            </w:r>
          </w:p>
        </w:tc>
        <w:tc>
          <w:tcPr>
            <w:tcW w:w="1211" w:type="dxa"/>
            <w:tcBorders>
              <w:top w:val="nil"/>
              <w:left w:val="nil"/>
              <w:bottom w:val="single" w:sz="4" w:space="0" w:color="auto"/>
              <w:right w:val="single" w:sz="4" w:space="0" w:color="auto"/>
            </w:tcBorders>
            <w:shd w:val="clear" w:color="000000" w:fill="C6E0B4"/>
            <w:vAlign w:val="center"/>
            <w:hideMark/>
          </w:tcPr>
          <w:p w14:paraId="6895AD6E"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61 876,86 </w:t>
            </w:r>
          </w:p>
        </w:tc>
        <w:tc>
          <w:tcPr>
            <w:tcW w:w="1256" w:type="dxa"/>
            <w:tcBorders>
              <w:top w:val="nil"/>
              <w:left w:val="nil"/>
              <w:bottom w:val="single" w:sz="4" w:space="0" w:color="auto"/>
              <w:right w:val="single" w:sz="4" w:space="0" w:color="auto"/>
            </w:tcBorders>
            <w:shd w:val="clear" w:color="000000" w:fill="C6E0B4"/>
            <w:vAlign w:val="center"/>
            <w:hideMark/>
          </w:tcPr>
          <w:p w14:paraId="512B567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766 578,21 </w:t>
            </w:r>
          </w:p>
        </w:tc>
        <w:tc>
          <w:tcPr>
            <w:tcW w:w="2788" w:type="dxa"/>
            <w:tcBorders>
              <w:top w:val="nil"/>
              <w:left w:val="nil"/>
              <w:bottom w:val="single" w:sz="4" w:space="0" w:color="auto"/>
              <w:right w:val="single" w:sz="4" w:space="0" w:color="auto"/>
            </w:tcBorders>
            <w:shd w:val="clear" w:color="000000" w:fill="C6E0B4"/>
            <w:vAlign w:val="center"/>
            <w:hideMark/>
          </w:tcPr>
          <w:p w14:paraId="069FDBBC"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1" w:type="dxa"/>
            <w:tcBorders>
              <w:top w:val="nil"/>
              <w:left w:val="nil"/>
              <w:bottom w:val="single" w:sz="4" w:space="0" w:color="auto"/>
              <w:right w:val="single" w:sz="4" w:space="0" w:color="auto"/>
            </w:tcBorders>
            <w:shd w:val="clear" w:color="000000" w:fill="C6E0B4"/>
            <w:vAlign w:val="center"/>
            <w:hideMark/>
          </w:tcPr>
          <w:p w14:paraId="3DBD74FE"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14 585,71 </w:t>
            </w:r>
          </w:p>
        </w:tc>
      </w:tr>
      <w:tr w:rsidR="00B82E11" w:rsidRPr="00B82E11" w14:paraId="1E479A52" w14:textId="77777777" w:rsidTr="00B82E11">
        <w:trPr>
          <w:trHeight w:val="1123"/>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EE70942"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04" w:type="dxa"/>
            <w:tcBorders>
              <w:top w:val="nil"/>
              <w:left w:val="nil"/>
              <w:bottom w:val="single" w:sz="4" w:space="0" w:color="auto"/>
              <w:right w:val="single" w:sz="4" w:space="0" w:color="auto"/>
            </w:tcBorders>
            <w:shd w:val="clear" w:color="000000" w:fill="C6E0B4"/>
            <w:vAlign w:val="center"/>
            <w:hideMark/>
          </w:tcPr>
          <w:p w14:paraId="305B164C" w14:textId="49FB39E6" w:rsidR="00B82E11" w:rsidRPr="00B82E11" w:rsidRDefault="00B82E11" w:rsidP="00B82E11">
            <w:pPr>
              <w:rPr>
                <w:rFonts w:ascii="Tahoma" w:hAnsi="Tahoma" w:cs="Tahoma"/>
                <w:b/>
                <w:bCs/>
                <w:sz w:val="13"/>
                <w:szCs w:val="13"/>
              </w:rPr>
            </w:pPr>
            <w:r w:rsidRPr="00B82E11">
              <w:rPr>
                <w:rFonts w:ascii="Calibri" w:hAnsi="Calibri" w:cs="Calibri"/>
                <w:noProof/>
                <w:color w:val="000000"/>
                <w:sz w:val="13"/>
                <w:szCs w:val="13"/>
              </w:rPr>
              <w:drawing>
                <wp:anchor distT="0" distB="0" distL="114300" distR="114300" simplePos="0" relativeHeight="251657728" behindDoc="0" locked="0" layoutInCell="1" allowOverlap="1" wp14:anchorId="099FAD02" wp14:editId="2C791D5A">
                  <wp:simplePos x="0" y="0"/>
                  <wp:positionH relativeFrom="column">
                    <wp:posOffset>59055</wp:posOffset>
                  </wp:positionH>
                  <wp:positionV relativeFrom="paragraph">
                    <wp:posOffset>19050</wp:posOffset>
                  </wp:positionV>
                  <wp:extent cx="323850" cy="228600"/>
                  <wp:effectExtent l="0" t="0" r="0" b="0"/>
                  <wp:wrapNone/>
                  <wp:docPr id="42" name="Рисунок 4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00000000-0008-0000-0100-00000400000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pic:spPr>
                      </pic:pic>
                    </a:graphicData>
                  </a:graphic>
                  <wp14:sizeRelH relativeFrom="page">
                    <wp14:pctWidth>0</wp14:pctWidth>
                  </wp14:sizeRelH>
                  <wp14:sizeRelV relativeFrom="page">
                    <wp14:pctHeight>0</wp14:pctHeight>
                  </wp14:sizeRelV>
                </wp:anchor>
              </w:drawing>
            </w:r>
            <w:r w:rsidRPr="00B82E11">
              <w:rPr>
                <w:rFonts w:ascii="Tahoma" w:hAnsi="Tahoma" w:cs="Tahoma"/>
                <w:b/>
                <w:bCs/>
                <w:sz w:val="13"/>
                <w:szCs w:val="13"/>
              </w:rPr>
              <w:t>Выручка от оказания услуг, тыс. руб.                (             )</w:t>
            </w:r>
          </w:p>
        </w:tc>
        <w:tc>
          <w:tcPr>
            <w:tcW w:w="1031" w:type="dxa"/>
            <w:tcBorders>
              <w:top w:val="nil"/>
              <w:left w:val="nil"/>
              <w:bottom w:val="single" w:sz="4" w:space="0" w:color="auto"/>
              <w:right w:val="single" w:sz="4" w:space="0" w:color="auto"/>
            </w:tcBorders>
            <w:shd w:val="clear" w:color="000000" w:fill="C6E0B4"/>
            <w:vAlign w:val="center"/>
            <w:hideMark/>
          </w:tcPr>
          <w:p w14:paraId="31733C0D"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2CD37B6B"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752 008,88 </w:t>
            </w:r>
          </w:p>
        </w:tc>
        <w:tc>
          <w:tcPr>
            <w:tcW w:w="1257" w:type="dxa"/>
            <w:tcBorders>
              <w:top w:val="nil"/>
              <w:left w:val="nil"/>
              <w:bottom w:val="single" w:sz="4" w:space="0" w:color="auto"/>
              <w:right w:val="single" w:sz="4" w:space="0" w:color="auto"/>
            </w:tcBorders>
            <w:shd w:val="clear" w:color="000000" w:fill="C6E0B4"/>
            <w:vAlign w:val="center"/>
            <w:hideMark/>
          </w:tcPr>
          <w:p w14:paraId="4832704B"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1211" w:type="dxa"/>
            <w:tcBorders>
              <w:top w:val="nil"/>
              <w:left w:val="nil"/>
              <w:bottom w:val="single" w:sz="4" w:space="0" w:color="auto"/>
              <w:right w:val="single" w:sz="4" w:space="0" w:color="auto"/>
            </w:tcBorders>
            <w:shd w:val="clear" w:color="000000" w:fill="C6E0B4"/>
            <w:vAlign w:val="center"/>
            <w:hideMark/>
          </w:tcPr>
          <w:p w14:paraId="520ABE7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735 827,30 </w:t>
            </w:r>
          </w:p>
        </w:tc>
        <w:tc>
          <w:tcPr>
            <w:tcW w:w="1211" w:type="dxa"/>
            <w:tcBorders>
              <w:top w:val="nil"/>
              <w:left w:val="nil"/>
              <w:bottom w:val="single" w:sz="4" w:space="0" w:color="auto"/>
              <w:right w:val="single" w:sz="4" w:space="0" w:color="auto"/>
            </w:tcBorders>
            <w:shd w:val="clear" w:color="000000" w:fill="C6E0B4"/>
            <w:vAlign w:val="center"/>
            <w:hideMark/>
          </w:tcPr>
          <w:p w14:paraId="0139D78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16 165,20 </w:t>
            </w:r>
          </w:p>
        </w:tc>
        <w:tc>
          <w:tcPr>
            <w:tcW w:w="1256" w:type="dxa"/>
            <w:tcBorders>
              <w:top w:val="nil"/>
              <w:left w:val="nil"/>
              <w:bottom w:val="single" w:sz="4" w:space="0" w:color="auto"/>
              <w:right w:val="single" w:sz="4" w:space="0" w:color="auto"/>
            </w:tcBorders>
            <w:shd w:val="clear" w:color="000000" w:fill="C6E0B4"/>
            <w:vAlign w:val="center"/>
            <w:hideMark/>
          </w:tcPr>
          <w:p w14:paraId="230E89B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735 827,30 </w:t>
            </w:r>
          </w:p>
        </w:tc>
        <w:tc>
          <w:tcPr>
            <w:tcW w:w="2788" w:type="dxa"/>
            <w:tcBorders>
              <w:top w:val="nil"/>
              <w:left w:val="nil"/>
              <w:bottom w:val="single" w:sz="4" w:space="0" w:color="auto"/>
              <w:right w:val="single" w:sz="4" w:space="0" w:color="auto"/>
            </w:tcBorders>
            <w:shd w:val="clear" w:color="000000" w:fill="C6E0B4"/>
            <w:vAlign w:val="center"/>
            <w:hideMark/>
          </w:tcPr>
          <w:p w14:paraId="7FC647B6"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рассчитано исходя из пол./отп.  по данным предприятия за 1п-е 16707,44тыс.м3, за 2п-е 16357,89тыс.м3 и установленных тарифов</w:t>
            </w:r>
          </w:p>
        </w:tc>
        <w:tc>
          <w:tcPr>
            <w:tcW w:w="1121" w:type="dxa"/>
            <w:tcBorders>
              <w:top w:val="nil"/>
              <w:left w:val="nil"/>
              <w:bottom w:val="single" w:sz="4" w:space="0" w:color="auto"/>
              <w:right w:val="single" w:sz="4" w:space="0" w:color="auto"/>
            </w:tcBorders>
            <w:shd w:val="clear" w:color="000000" w:fill="C6E0B4"/>
            <w:vAlign w:val="center"/>
            <w:hideMark/>
          </w:tcPr>
          <w:p w14:paraId="74B9FDB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-16 181,57 </w:t>
            </w:r>
          </w:p>
        </w:tc>
      </w:tr>
      <w:tr w:rsidR="00B82E11" w:rsidRPr="00B82E11" w14:paraId="73789244"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BF7F5DC" w14:textId="77777777" w:rsidR="00B82E11" w:rsidRPr="00B82E11" w:rsidRDefault="00B82E11" w:rsidP="00B82E11">
            <w:pPr>
              <w:jc w:val="center"/>
              <w:rPr>
                <w:rFonts w:ascii="Calibri" w:hAnsi="Calibri" w:cs="Calibri"/>
                <w:color w:val="7030A0"/>
                <w:sz w:val="13"/>
                <w:szCs w:val="13"/>
              </w:rPr>
            </w:pPr>
            <w:r w:rsidRPr="00B82E11">
              <w:rPr>
                <w:rFonts w:ascii="Calibri" w:hAnsi="Calibri" w:cs="Calibri"/>
                <w:color w:val="7030A0"/>
                <w:sz w:val="13"/>
                <w:szCs w:val="13"/>
              </w:rPr>
              <w:t> </w:t>
            </w:r>
          </w:p>
        </w:tc>
        <w:tc>
          <w:tcPr>
            <w:tcW w:w="3004" w:type="dxa"/>
            <w:tcBorders>
              <w:top w:val="nil"/>
              <w:left w:val="nil"/>
              <w:bottom w:val="single" w:sz="4" w:space="0" w:color="auto"/>
              <w:right w:val="single" w:sz="4" w:space="0" w:color="auto"/>
            </w:tcBorders>
            <w:shd w:val="clear" w:color="auto" w:fill="auto"/>
            <w:vAlign w:val="center"/>
            <w:hideMark/>
          </w:tcPr>
          <w:p w14:paraId="329FC9FF" w14:textId="77777777" w:rsidR="00B82E11" w:rsidRPr="00B82E11" w:rsidRDefault="00B82E11" w:rsidP="00B82E11">
            <w:pPr>
              <w:rPr>
                <w:rFonts w:ascii="Tahoma" w:hAnsi="Tahoma" w:cs="Tahoma"/>
                <w:sz w:val="13"/>
                <w:szCs w:val="13"/>
              </w:rPr>
            </w:pPr>
            <w:r w:rsidRPr="00B82E11">
              <w:rPr>
                <w:rFonts w:ascii="Tahoma" w:hAnsi="Tahoma" w:cs="Tahoma"/>
                <w:sz w:val="13"/>
                <w:szCs w:val="13"/>
              </w:rPr>
              <w:t>Тариф с 01.01.2019 по 30.06.2019</w:t>
            </w:r>
          </w:p>
        </w:tc>
        <w:tc>
          <w:tcPr>
            <w:tcW w:w="1031" w:type="dxa"/>
            <w:tcBorders>
              <w:top w:val="nil"/>
              <w:left w:val="nil"/>
              <w:bottom w:val="single" w:sz="4" w:space="0" w:color="auto"/>
              <w:right w:val="single" w:sz="4" w:space="0" w:color="auto"/>
            </w:tcBorders>
            <w:shd w:val="clear" w:color="auto" w:fill="auto"/>
            <w:vAlign w:val="center"/>
            <w:hideMark/>
          </w:tcPr>
          <w:p w14:paraId="371503A5"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руб./м3</w:t>
            </w:r>
          </w:p>
        </w:tc>
        <w:tc>
          <w:tcPr>
            <w:tcW w:w="1301" w:type="dxa"/>
            <w:tcBorders>
              <w:top w:val="nil"/>
              <w:left w:val="nil"/>
              <w:bottom w:val="single" w:sz="4" w:space="0" w:color="auto"/>
              <w:right w:val="single" w:sz="4" w:space="0" w:color="auto"/>
            </w:tcBorders>
            <w:shd w:val="clear" w:color="auto" w:fill="auto"/>
            <w:vAlign w:val="center"/>
            <w:hideMark/>
          </w:tcPr>
          <w:p w14:paraId="3C3999C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21,20 </w:t>
            </w:r>
          </w:p>
        </w:tc>
        <w:tc>
          <w:tcPr>
            <w:tcW w:w="1257" w:type="dxa"/>
            <w:tcBorders>
              <w:top w:val="nil"/>
              <w:left w:val="nil"/>
              <w:bottom w:val="single" w:sz="4" w:space="0" w:color="auto"/>
              <w:right w:val="single" w:sz="4" w:space="0" w:color="auto"/>
            </w:tcBorders>
            <w:shd w:val="clear" w:color="auto" w:fill="auto"/>
            <w:vAlign w:val="center"/>
            <w:hideMark/>
          </w:tcPr>
          <w:p w14:paraId="08CD09B0"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11" w:type="dxa"/>
            <w:tcBorders>
              <w:top w:val="nil"/>
              <w:left w:val="nil"/>
              <w:bottom w:val="single" w:sz="4" w:space="0" w:color="auto"/>
              <w:right w:val="single" w:sz="4" w:space="0" w:color="auto"/>
            </w:tcBorders>
            <w:shd w:val="clear" w:color="auto" w:fill="auto"/>
            <w:vAlign w:val="center"/>
            <w:hideMark/>
          </w:tcPr>
          <w:p w14:paraId="3CF966B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21,20 </w:t>
            </w:r>
          </w:p>
        </w:tc>
        <w:tc>
          <w:tcPr>
            <w:tcW w:w="1211" w:type="dxa"/>
            <w:tcBorders>
              <w:top w:val="nil"/>
              <w:left w:val="nil"/>
              <w:bottom w:val="single" w:sz="4" w:space="0" w:color="auto"/>
              <w:right w:val="single" w:sz="4" w:space="0" w:color="auto"/>
            </w:tcBorders>
            <w:shd w:val="clear" w:color="auto" w:fill="auto"/>
            <w:vAlign w:val="center"/>
            <w:hideMark/>
          </w:tcPr>
          <w:p w14:paraId="46E6B37A"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56" w:type="dxa"/>
            <w:tcBorders>
              <w:top w:val="nil"/>
              <w:left w:val="nil"/>
              <w:bottom w:val="single" w:sz="4" w:space="0" w:color="auto"/>
              <w:right w:val="single" w:sz="4" w:space="0" w:color="auto"/>
            </w:tcBorders>
            <w:shd w:val="clear" w:color="000000" w:fill="C6E0B4"/>
            <w:vAlign w:val="center"/>
            <w:hideMark/>
          </w:tcPr>
          <w:p w14:paraId="1B803B38"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21,20 </w:t>
            </w:r>
          </w:p>
        </w:tc>
        <w:tc>
          <w:tcPr>
            <w:tcW w:w="2788" w:type="dxa"/>
            <w:tcBorders>
              <w:top w:val="nil"/>
              <w:left w:val="nil"/>
              <w:bottom w:val="single" w:sz="4" w:space="0" w:color="auto"/>
              <w:right w:val="single" w:sz="4" w:space="0" w:color="auto"/>
            </w:tcBorders>
            <w:shd w:val="clear" w:color="000000" w:fill="C6E0B4"/>
            <w:vAlign w:val="center"/>
            <w:hideMark/>
          </w:tcPr>
          <w:p w14:paraId="216C9C67"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5EB8D2B7" w14:textId="77777777" w:rsidR="00B82E11" w:rsidRPr="00B82E11" w:rsidRDefault="00B82E11" w:rsidP="00B82E11">
            <w:pPr>
              <w:jc w:val="right"/>
              <w:rPr>
                <w:rFonts w:ascii="Calibri" w:hAnsi="Calibri" w:cs="Calibri"/>
                <w:color w:val="7030A0"/>
                <w:sz w:val="13"/>
                <w:szCs w:val="13"/>
              </w:rPr>
            </w:pPr>
            <w:r w:rsidRPr="00B82E11">
              <w:rPr>
                <w:rFonts w:ascii="Calibri" w:hAnsi="Calibri" w:cs="Calibri"/>
                <w:color w:val="7030A0"/>
                <w:sz w:val="13"/>
                <w:szCs w:val="13"/>
              </w:rPr>
              <w:t> </w:t>
            </w:r>
          </w:p>
        </w:tc>
      </w:tr>
      <w:tr w:rsidR="00B82E11" w:rsidRPr="00B82E11" w14:paraId="68D910CE"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3902818" w14:textId="77777777" w:rsidR="00B82E11" w:rsidRPr="00B82E11" w:rsidRDefault="00B82E11" w:rsidP="00B82E11">
            <w:pPr>
              <w:jc w:val="center"/>
              <w:rPr>
                <w:rFonts w:ascii="Calibri" w:hAnsi="Calibri" w:cs="Calibri"/>
                <w:color w:val="7030A0"/>
                <w:sz w:val="13"/>
                <w:szCs w:val="13"/>
              </w:rPr>
            </w:pPr>
            <w:r w:rsidRPr="00B82E11">
              <w:rPr>
                <w:rFonts w:ascii="Calibri" w:hAnsi="Calibri" w:cs="Calibri"/>
                <w:color w:val="7030A0"/>
                <w:sz w:val="13"/>
                <w:szCs w:val="13"/>
              </w:rPr>
              <w:t> </w:t>
            </w:r>
          </w:p>
        </w:tc>
        <w:tc>
          <w:tcPr>
            <w:tcW w:w="3004" w:type="dxa"/>
            <w:tcBorders>
              <w:top w:val="nil"/>
              <w:left w:val="nil"/>
              <w:bottom w:val="single" w:sz="4" w:space="0" w:color="auto"/>
              <w:right w:val="single" w:sz="4" w:space="0" w:color="auto"/>
            </w:tcBorders>
            <w:shd w:val="clear" w:color="auto" w:fill="auto"/>
            <w:vAlign w:val="center"/>
            <w:hideMark/>
          </w:tcPr>
          <w:p w14:paraId="7C5F2869" w14:textId="77777777" w:rsidR="00B82E11" w:rsidRPr="00B82E11" w:rsidRDefault="00B82E11" w:rsidP="00B82E11">
            <w:pPr>
              <w:rPr>
                <w:rFonts w:ascii="Tahoma" w:hAnsi="Tahoma" w:cs="Tahoma"/>
                <w:sz w:val="13"/>
                <w:szCs w:val="13"/>
              </w:rPr>
            </w:pPr>
            <w:r w:rsidRPr="00B82E11">
              <w:rPr>
                <w:rFonts w:ascii="Tahoma" w:hAnsi="Tahoma" w:cs="Tahoma"/>
                <w:sz w:val="13"/>
                <w:szCs w:val="13"/>
              </w:rPr>
              <w:t>Тариф с 01.07.2019 по 31.12.2019</w:t>
            </w:r>
          </w:p>
        </w:tc>
        <w:tc>
          <w:tcPr>
            <w:tcW w:w="1031" w:type="dxa"/>
            <w:tcBorders>
              <w:top w:val="nil"/>
              <w:left w:val="nil"/>
              <w:bottom w:val="single" w:sz="4" w:space="0" w:color="auto"/>
              <w:right w:val="single" w:sz="4" w:space="0" w:color="auto"/>
            </w:tcBorders>
            <w:shd w:val="clear" w:color="auto" w:fill="auto"/>
            <w:vAlign w:val="center"/>
            <w:hideMark/>
          </w:tcPr>
          <w:p w14:paraId="699E428C"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руб./м3</w:t>
            </w:r>
          </w:p>
        </w:tc>
        <w:tc>
          <w:tcPr>
            <w:tcW w:w="1301" w:type="dxa"/>
            <w:tcBorders>
              <w:top w:val="nil"/>
              <w:left w:val="nil"/>
              <w:bottom w:val="single" w:sz="4" w:space="0" w:color="auto"/>
              <w:right w:val="single" w:sz="4" w:space="0" w:color="auto"/>
            </w:tcBorders>
            <w:shd w:val="clear" w:color="auto" w:fill="auto"/>
            <w:vAlign w:val="center"/>
            <w:hideMark/>
          </w:tcPr>
          <w:p w14:paraId="776BDF2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23,33 </w:t>
            </w:r>
          </w:p>
        </w:tc>
        <w:tc>
          <w:tcPr>
            <w:tcW w:w="1257" w:type="dxa"/>
            <w:tcBorders>
              <w:top w:val="nil"/>
              <w:left w:val="nil"/>
              <w:bottom w:val="single" w:sz="4" w:space="0" w:color="auto"/>
              <w:right w:val="single" w:sz="4" w:space="0" w:color="auto"/>
            </w:tcBorders>
            <w:shd w:val="clear" w:color="auto" w:fill="auto"/>
            <w:vAlign w:val="center"/>
            <w:hideMark/>
          </w:tcPr>
          <w:p w14:paraId="005DDE40"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11" w:type="dxa"/>
            <w:tcBorders>
              <w:top w:val="nil"/>
              <w:left w:val="nil"/>
              <w:bottom w:val="single" w:sz="4" w:space="0" w:color="auto"/>
              <w:right w:val="single" w:sz="4" w:space="0" w:color="auto"/>
            </w:tcBorders>
            <w:shd w:val="clear" w:color="auto" w:fill="auto"/>
            <w:vAlign w:val="center"/>
            <w:hideMark/>
          </w:tcPr>
          <w:p w14:paraId="2C23FE8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23,33 </w:t>
            </w:r>
          </w:p>
        </w:tc>
        <w:tc>
          <w:tcPr>
            <w:tcW w:w="1211" w:type="dxa"/>
            <w:tcBorders>
              <w:top w:val="nil"/>
              <w:left w:val="nil"/>
              <w:bottom w:val="single" w:sz="4" w:space="0" w:color="auto"/>
              <w:right w:val="single" w:sz="4" w:space="0" w:color="auto"/>
            </w:tcBorders>
            <w:shd w:val="clear" w:color="auto" w:fill="auto"/>
            <w:vAlign w:val="center"/>
            <w:hideMark/>
          </w:tcPr>
          <w:p w14:paraId="7BE7C972"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56" w:type="dxa"/>
            <w:tcBorders>
              <w:top w:val="nil"/>
              <w:left w:val="nil"/>
              <w:bottom w:val="single" w:sz="4" w:space="0" w:color="auto"/>
              <w:right w:val="single" w:sz="4" w:space="0" w:color="auto"/>
            </w:tcBorders>
            <w:shd w:val="clear" w:color="000000" w:fill="C6E0B4"/>
            <w:vAlign w:val="center"/>
            <w:hideMark/>
          </w:tcPr>
          <w:p w14:paraId="06280B2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23,33 </w:t>
            </w:r>
          </w:p>
        </w:tc>
        <w:tc>
          <w:tcPr>
            <w:tcW w:w="2788" w:type="dxa"/>
            <w:tcBorders>
              <w:top w:val="nil"/>
              <w:left w:val="nil"/>
              <w:bottom w:val="single" w:sz="4" w:space="0" w:color="auto"/>
              <w:right w:val="single" w:sz="4" w:space="0" w:color="auto"/>
            </w:tcBorders>
            <w:shd w:val="clear" w:color="000000" w:fill="C6E0B4"/>
            <w:vAlign w:val="center"/>
            <w:hideMark/>
          </w:tcPr>
          <w:p w14:paraId="4941CBC9"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1" w:type="dxa"/>
            <w:tcBorders>
              <w:top w:val="nil"/>
              <w:left w:val="nil"/>
              <w:bottom w:val="single" w:sz="4" w:space="0" w:color="auto"/>
              <w:right w:val="single" w:sz="4" w:space="0" w:color="auto"/>
            </w:tcBorders>
            <w:shd w:val="clear" w:color="auto" w:fill="auto"/>
            <w:vAlign w:val="center"/>
            <w:hideMark/>
          </w:tcPr>
          <w:p w14:paraId="7C33C352" w14:textId="77777777" w:rsidR="00B82E11" w:rsidRPr="00B82E11" w:rsidRDefault="00B82E11" w:rsidP="00B82E11">
            <w:pPr>
              <w:jc w:val="right"/>
              <w:rPr>
                <w:rFonts w:ascii="Calibri" w:hAnsi="Calibri" w:cs="Calibri"/>
                <w:color w:val="7030A0"/>
                <w:sz w:val="13"/>
                <w:szCs w:val="13"/>
              </w:rPr>
            </w:pPr>
            <w:r w:rsidRPr="00B82E11">
              <w:rPr>
                <w:rFonts w:ascii="Calibri" w:hAnsi="Calibri" w:cs="Calibri"/>
                <w:color w:val="7030A0"/>
                <w:sz w:val="13"/>
                <w:szCs w:val="13"/>
              </w:rPr>
              <w:t> </w:t>
            </w:r>
          </w:p>
        </w:tc>
      </w:tr>
      <w:tr w:rsidR="00B82E11" w:rsidRPr="00B82E11" w14:paraId="0216CF85" w14:textId="77777777" w:rsidTr="00B82E11">
        <w:trPr>
          <w:trHeight w:val="873"/>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A669DF4"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3004" w:type="dxa"/>
            <w:tcBorders>
              <w:top w:val="nil"/>
              <w:left w:val="nil"/>
              <w:bottom w:val="nil"/>
              <w:right w:val="nil"/>
            </w:tcBorders>
            <w:shd w:val="clear" w:color="auto" w:fill="auto"/>
            <w:noWrap/>
            <w:vAlign w:val="bottom"/>
            <w:hideMark/>
          </w:tcPr>
          <w:p w14:paraId="7DC681CA" w14:textId="4F1E7D1E" w:rsidR="00B82E11" w:rsidRPr="00B82E11" w:rsidRDefault="00B82E11" w:rsidP="00B82E11">
            <w:pPr>
              <w:rPr>
                <w:rFonts w:ascii="Calibri" w:hAnsi="Calibri" w:cs="Calibri"/>
                <w:color w:val="000000"/>
                <w:sz w:val="13"/>
                <w:szCs w:val="13"/>
              </w:rPr>
            </w:pPr>
            <w:r w:rsidRPr="00B82E11">
              <w:rPr>
                <w:rFonts w:ascii="Calibri" w:hAnsi="Calibri" w:cs="Calibri"/>
                <w:noProof/>
                <w:color w:val="000000"/>
                <w:sz w:val="13"/>
                <w:szCs w:val="13"/>
              </w:rPr>
              <w:drawing>
                <wp:anchor distT="0" distB="0" distL="114300" distR="114300" simplePos="0" relativeHeight="251658752" behindDoc="0" locked="0" layoutInCell="1" allowOverlap="1" wp14:anchorId="4DBCCDAA" wp14:editId="5A2C4B11">
                  <wp:simplePos x="0" y="0"/>
                  <wp:positionH relativeFrom="column">
                    <wp:posOffset>59055</wp:posOffset>
                  </wp:positionH>
                  <wp:positionV relativeFrom="paragraph">
                    <wp:posOffset>442595</wp:posOffset>
                  </wp:positionV>
                  <wp:extent cx="476250" cy="186690"/>
                  <wp:effectExtent l="0" t="0" r="0" b="3810"/>
                  <wp:wrapNone/>
                  <wp:docPr id="41" name="Рисунок 4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00000000-0008-0000-0100-000005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 cy="1866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82"/>
            </w:tblGrid>
            <w:tr w:rsidR="00B82E11" w:rsidRPr="00B82E11" w14:paraId="703508A3" w14:textId="77777777" w:rsidTr="00B82E11">
              <w:trPr>
                <w:trHeight w:val="873"/>
                <w:tblCellSpacing w:w="0" w:type="dxa"/>
              </w:trPr>
              <w:tc>
                <w:tcPr>
                  <w:tcW w:w="2782" w:type="dxa"/>
                  <w:tcBorders>
                    <w:top w:val="nil"/>
                    <w:left w:val="nil"/>
                    <w:bottom w:val="single" w:sz="4" w:space="0" w:color="auto"/>
                    <w:right w:val="single" w:sz="4" w:space="0" w:color="auto"/>
                  </w:tcBorders>
                  <w:shd w:val="clear" w:color="000000" w:fill="C6E0B4"/>
                  <w:vAlign w:val="center"/>
                  <w:hideMark/>
                </w:tcPr>
                <w:p w14:paraId="436E0EA8"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Размер корректировки необходимой валовой выручки 2019 года, тыс. руб.                (                    )</w:t>
                  </w:r>
                </w:p>
              </w:tc>
            </w:tr>
          </w:tbl>
          <w:p w14:paraId="3D994B9A" w14:textId="77777777" w:rsidR="00B82E11" w:rsidRPr="00B82E11" w:rsidRDefault="00B82E11" w:rsidP="00B82E11">
            <w:pPr>
              <w:rPr>
                <w:rFonts w:ascii="Calibri" w:hAnsi="Calibri" w:cs="Calibri"/>
                <w:color w:val="000000"/>
                <w:sz w:val="13"/>
                <w:szCs w:val="13"/>
              </w:rPr>
            </w:pPr>
          </w:p>
        </w:tc>
        <w:tc>
          <w:tcPr>
            <w:tcW w:w="1031" w:type="dxa"/>
            <w:tcBorders>
              <w:top w:val="nil"/>
              <w:left w:val="nil"/>
              <w:bottom w:val="single" w:sz="4" w:space="0" w:color="auto"/>
              <w:right w:val="single" w:sz="4" w:space="0" w:color="auto"/>
            </w:tcBorders>
            <w:shd w:val="clear" w:color="000000" w:fill="C6E0B4"/>
            <w:vAlign w:val="center"/>
            <w:hideMark/>
          </w:tcPr>
          <w:p w14:paraId="3CF62C7C"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noWrap/>
            <w:vAlign w:val="bottom"/>
            <w:hideMark/>
          </w:tcPr>
          <w:p w14:paraId="4B156D35"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1257" w:type="dxa"/>
            <w:tcBorders>
              <w:top w:val="nil"/>
              <w:left w:val="nil"/>
              <w:bottom w:val="single" w:sz="4" w:space="0" w:color="auto"/>
              <w:right w:val="single" w:sz="4" w:space="0" w:color="auto"/>
            </w:tcBorders>
            <w:shd w:val="clear" w:color="000000" w:fill="C6E0B4"/>
            <w:noWrap/>
            <w:vAlign w:val="bottom"/>
            <w:hideMark/>
          </w:tcPr>
          <w:p w14:paraId="100B7421"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1211" w:type="dxa"/>
            <w:tcBorders>
              <w:top w:val="nil"/>
              <w:left w:val="nil"/>
              <w:bottom w:val="single" w:sz="4" w:space="0" w:color="auto"/>
              <w:right w:val="single" w:sz="4" w:space="0" w:color="auto"/>
            </w:tcBorders>
            <w:shd w:val="clear" w:color="000000" w:fill="C6E0B4"/>
            <w:noWrap/>
            <w:vAlign w:val="bottom"/>
            <w:hideMark/>
          </w:tcPr>
          <w:p w14:paraId="2272E2B8"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1211" w:type="dxa"/>
            <w:tcBorders>
              <w:top w:val="nil"/>
              <w:left w:val="nil"/>
              <w:bottom w:val="single" w:sz="4" w:space="0" w:color="auto"/>
              <w:right w:val="single" w:sz="4" w:space="0" w:color="auto"/>
            </w:tcBorders>
            <w:shd w:val="clear" w:color="000000" w:fill="C6E0B4"/>
            <w:vAlign w:val="center"/>
            <w:hideMark/>
          </w:tcPr>
          <w:p w14:paraId="2C706052"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78 042,05 </w:t>
            </w:r>
          </w:p>
        </w:tc>
        <w:tc>
          <w:tcPr>
            <w:tcW w:w="1256" w:type="dxa"/>
            <w:tcBorders>
              <w:top w:val="nil"/>
              <w:left w:val="nil"/>
              <w:bottom w:val="single" w:sz="4" w:space="0" w:color="auto"/>
              <w:right w:val="single" w:sz="4" w:space="0" w:color="auto"/>
            </w:tcBorders>
            <w:shd w:val="clear" w:color="000000" w:fill="C6E0B4"/>
            <w:noWrap/>
            <w:vAlign w:val="bottom"/>
            <w:hideMark/>
          </w:tcPr>
          <w:p w14:paraId="6E2BFB75"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2788" w:type="dxa"/>
            <w:tcBorders>
              <w:top w:val="nil"/>
              <w:left w:val="nil"/>
              <w:bottom w:val="single" w:sz="4" w:space="0" w:color="auto"/>
              <w:right w:val="single" w:sz="4" w:space="0" w:color="auto"/>
            </w:tcBorders>
            <w:shd w:val="clear" w:color="000000" w:fill="C6E0B4"/>
            <w:noWrap/>
            <w:vAlign w:val="bottom"/>
            <w:hideMark/>
          </w:tcPr>
          <w:p w14:paraId="285AB742" w14:textId="77777777" w:rsidR="00B82E11" w:rsidRPr="00B82E11" w:rsidRDefault="00B82E11" w:rsidP="00B82E11">
            <w:pPr>
              <w:rPr>
                <w:rFonts w:ascii="Calibri" w:hAnsi="Calibri" w:cs="Calibri"/>
                <w:color w:val="7030A0"/>
                <w:sz w:val="13"/>
                <w:szCs w:val="13"/>
              </w:rPr>
            </w:pPr>
            <w:r w:rsidRPr="00B82E11">
              <w:rPr>
                <w:rFonts w:ascii="Calibri" w:hAnsi="Calibri" w:cs="Calibri"/>
                <w:color w:val="7030A0"/>
                <w:sz w:val="13"/>
                <w:szCs w:val="13"/>
              </w:rPr>
              <w:t> </w:t>
            </w:r>
          </w:p>
        </w:tc>
        <w:tc>
          <w:tcPr>
            <w:tcW w:w="1121" w:type="dxa"/>
            <w:tcBorders>
              <w:top w:val="nil"/>
              <w:left w:val="nil"/>
              <w:bottom w:val="single" w:sz="4" w:space="0" w:color="auto"/>
              <w:right w:val="single" w:sz="4" w:space="0" w:color="auto"/>
            </w:tcBorders>
            <w:shd w:val="clear" w:color="000000" w:fill="C6E0B4"/>
            <w:vAlign w:val="center"/>
            <w:hideMark/>
          </w:tcPr>
          <w:p w14:paraId="3B352D47"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30 750,91 </w:t>
            </w:r>
          </w:p>
        </w:tc>
      </w:tr>
      <w:tr w:rsidR="00B82E11" w:rsidRPr="00B82E11" w14:paraId="2374D474"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023C2C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04" w:type="dxa"/>
            <w:tcBorders>
              <w:top w:val="nil"/>
              <w:left w:val="nil"/>
              <w:bottom w:val="single" w:sz="4" w:space="0" w:color="auto"/>
              <w:right w:val="single" w:sz="4" w:space="0" w:color="auto"/>
            </w:tcBorders>
            <w:shd w:val="clear" w:color="auto" w:fill="auto"/>
            <w:noWrap/>
            <w:vAlign w:val="bottom"/>
            <w:hideMark/>
          </w:tcPr>
          <w:p w14:paraId="36F56076"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ИПЦ от 30.09.2019 на 2020 год</w:t>
            </w:r>
          </w:p>
        </w:tc>
        <w:tc>
          <w:tcPr>
            <w:tcW w:w="1031" w:type="dxa"/>
            <w:tcBorders>
              <w:top w:val="nil"/>
              <w:left w:val="nil"/>
              <w:bottom w:val="single" w:sz="4" w:space="0" w:color="auto"/>
              <w:right w:val="single" w:sz="4" w:space="0" w:color="auto"/>
            </w:tcBorders>
            <w:shd w:val="clear" w:color="auto" w:fill="auto"/>
            <w:noWrap/>
            <w:vAlign w:val="bottom"/>
            <w:hideMark/>
          </w:tcPr>
          <w:p w14:paraId="7E825080"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single" w:sz="4" w:space="0" w:color="auto"/>
              <w:right w:val="single" w:sz="4" w:space="0" w:color="auto"/>
            </w:tcBorders>
            <w:shd w:val="clear" w:color="auto" w:fill="auto"/>
            <w:noWrap/>
            <w:vAlign w:val="bottom"/>
            <w:hideMark/>
          </w:tcPr>
          <w:p w14:paraId="6857433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76B9C960"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single" w:sz="4" w:space="0" w:color="auto"/>
              <w:right w:val="single" w:sz="4" w:space="0" w:color="auto"/>
            </w:tcBorders>
            <w:shd w:val="clear" w:color="auto" w:fill="auto"/>
            <w:noWrap/>
            <w:vAlign w:val="bottom"/>
            <w:hideMark/>
          </w:tcPr>
          <w:p w14:paraId="506F5D83"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single" w:sz="4" w:space="0" w:color="auto"/>
              <w:right w:val="single" w:sz="4" w:space="0" w:color="auto"/>
            </w:tcBorders>
            <w:shd w:val="clear" w:color="auto" w:fill="auto"/>
            <w:noWrap/>
            <w:vAlign w:val="bottom"/>
            <w:hideMark/>
          </w:tcPr>
          <w:p w14:paraId="5B634B52"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1,03</w:t>
            </w:r>
          </w:p>
        </w:tc>
        <w:tc>
          <w:tcPr>
            <w:tcW w:w="1256" w:type="dxa"/>
            <w:tcBorders>
              <w:top w:val="nil"/>
              <w:left w:val="nil"/>
              <w:bottom w:val="single" w:sz="4" w:space="0" w:color="auto"/>
              <w:right w:val="single" w:sz="4" w:space="0" w:color="auto"/>
            </w:tcBorders>
            <w:shd w:val="clear" w:color="auto" w:fill="auto"/>
            <w:noWrap/>
            <w:vAlign w:val="bottom"/>
            <w:hideMark/>
          </w:tcPr>
          <w:p w14:paraId="0B4D75B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2788" w:type="dxa"/>
            <w:tcBorders>
              <w:top w:val="nil"/>
              <w:left w:val="nil"/>
              <w:bottom w:val="single" w:sz="4" w:space="0" w:color="auto"/>
              <w:right w:val="single" w:sz="4" w:space="0" w:color="auto"/>
            </w:tcBorders>
            <w:shd w:val="clear" w:color="auto" w:fill="auto"/>
            <w:noWrap/>
            <w:vAlign w:val="bottom"/>
            <w:hideMark/>
          </w:tcPr>
          <w:p w14:paraId="35AA8B2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1" w:type="dxa"/>
            <w:tcBorders>
              <w:top w:val="nil"/>
              <w:left w:val="nil"/>
              <w:bottom w:val="single" w:sz="4" w:space="0" w:color="auto"/>
              <w:right w:val="single" w:sz="4" w:space="0" w:color="auto"/>
            </w:tcBorders>
            <w:shd w:val="clear" w:color="auto" w:fill="auto"/>
            <w:noWrap/>
            <w:vAlign w:val="bottom"/>
            <w:hideMark/>
          </w:tcPr>
          <w:p w14:paraId="6AAA5467"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54BEC259" w14:textId="77777777" w:rsidTr="00B82E11">
        <w:trPr>
          <w:trHeight w:val="277"/>
          <w:jc w:val="center"/>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07223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04" w:type="dxa"/>
            <w:tcBorders>
              <w:top w:val="nil"/>
              <w:left w:val="nil"/>
              <w:bottom w:val="single" w:sz="4" w:space="0" w:color="auto"/>
              <w:right w:val="single" w:sz="4" w:space="0" w:color="auto"/>
            </w:tcBorders>
            <w:shd w:val="clear" w:color="auto" w:fill="auto"/>
            <w:noWrap/>
            <w:vAlign w:val="bottom"/>
            <w:hideMark/>
          </w:tcPr>
          <w:p w14:paraId="30B92533"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ИПЦ от 30.09.2019 на 2021 год</w:t>
            </w:r>
          </w:p>
        </w:tc>
        <w:tc>
          <w:tcPr>
            <w:tcW w:w="1031" w:type="dxa"/>
            <w:tcBorders>
              <w:top w:val="nil"/>
              <w:left w:val="nil"/>
              <w:bottom w:val="single" w:sz="4" w:space="0" w:color="auto"/>
              <w:right w:val="single" w:sz="4" w:space="0" w:color="auto"/>
            </w:tcBorders>
            <w:shd w:val="clear" w:color="auto" w:fill="auto"/>
            <w:noWrap/>
            <w:vAlign w:val="bottom"/>
            <w:hideMark/>
          </w:tcPr>
          <w:p w14:paraId="49D4E15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single" w:sz="4" w:space="0" w:color="auto"/>
              <w:right w:val="single" w:sz="4" w:space="0" w:color="auto"/>
            </w:tcBorders>
            <w:shd w:val="clear" w:color="auto" w:fill="auto"/>
            <w:noWrap/>
            <w:vAlign w:val="bottom"/>
            <w:hideMark/>
          </w:tcPr>
          <w:p w14:paraId="06D6330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626F8A1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single" w:sz="4" w:space="0" w:color="auto"/>
              <w:right w:val="single" w:sz="4" w:space="0" w:color="auto"/>
            </w:tcBorders>
            <w:shd w:val="clear" w:color="auto" w:fill="auto"/>
            <w:noWrap/>
            <w:vAlign w:val="bottom"/>
            <w:hideMark/>
          </w:tcPr>
          <w:p w14:paraId="6C12C284"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1" w:type="dxa"/>
            <w:tcBorders>
              <w:top w:val="nil"/>
              <w:left w:val="nil"/>
              <w:bottom w:val="single" w:sz="4" w:space="0" w:color="auto"/>
              <w:right w:val="single" w:sz="4" w:space="0" w:color="auto"/>
            </w:tcBorders>
            <w:shd w:val="clear" w:color="auto" w:fill="auto"/>
            <w:noWrap/>
            <w:vAlign w:val="bottom"/>
            <w:hideMark/>
          </w:tcPr>
          <w:p w14:paraId="26BD3A71"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1,037</w:t>
            </w:r>
          </w:p>
        </w:tc>
        <w:tc>
          <w:tcPr>
            <w:tcW w:w="1256" w:type="dxa"/>
            <w:tcBorders>
              <w:top w:val="nil"/>
              <w:left w:val="nil"/>
              <w:bottom w:val="single" w:sz="4" w:space="0" w:color="auto"/>
              <w:right w:val="single" w:sz="4" w:space="0" w:color="auto"/>
            </w:tcBorders>
            <w:shd w:val="clear" w:color="auto" w:fill="auto"/>
            <w:noWrap/>
            <w:vAlign w:val="bottom"/>
            <w:hideMark/>
          </w:tcPr>
          <w:p w14:paraId="4477B786"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2788" w:type="dxa"/>
            <w:tcBorders>
              <w:top w:val="nil"/>
              <w:left w:val="nil"/>
              <w:bottom w:val="single" w:sz="4" w:space="0" w:color="auto"/>
              <w:right w:val="single" w:sz="4" w:space="0" w:color="auto"/>
            </w:tcBorders>
            <w:shd w:val="clear" w:color="auto" w:fill="auto"/>
            <w:noWrap/>
            <w:vAlign w:val="bottom"/>
            <w:hideMark/>
          </w:tcPr>
          <w:p w14:paraId="3FC86B8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1" w:type="dxa"/>
            <w:tcBorders>
              <w:top w:val="nil"/>
              <w:left w:val="nil"/>
              <w:bottom w:val="single" w:sz="4" w:space="0" w:color="auto"/>
              <w:right w:val="single" w:sz="4" w:space="0" w:color="auto"/>
            </w:tcBorders>
            <w:shd w:val="clear" w:color="auto" w:fill="auto"/>
            <w:noWrap/>
            <w:vAlign w:val="bottom"/>
            <w:hideMark/>
          </w:tcPr>
          <w:p w14:paraId="06D28180"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3BA1A6EB" w14:textId="77777777" w:rsidTr="00B82E11">
        <w:trPr>
          <w:trHeight w:val="943"/>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532A8AC"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3004" w:type="dxa"/>
            <w:tcBorders>
              <w:top w:val="nil"/>
              <w:left w:val="nil"/>
              <w:bottom w:val="nil"/>
              <w:right w:val="nil"/>
            </w:tcBorders>
            <w:shd w:val="clear" w:color="auto" w:fill="auto"/>
            <w:noWrap/>
            <w:vAlign w:val="bottom"/>
            <w:hideMark/>
          </w:tcPr>
          <w:p w14:paraId="737DAE3D" w14:textId="707FCE28" w:rsidR="00B82E11" w:rsidRPr="00B82E11" w:rsidRDefault="00B82E11" w:rsidP="00B82E11">
            <w:pPr>
              <w:rPr>
                <w:rFonts w:ascii="Calibri" w:hAnsi="Calibri" w:cs="Calibri"/>
                <w:color w:val="000000"/>
                <w:sz w:val="13"/>
                <w:szCs w:val="13"/>
              </w:rPr>
            </w:pPr>
            <w:r w:rsidRPr="00B82E11">
              <w:rPr>
                <w:rFonts w:ascii="Calibri" w:hAnsi="Calibri" w:cs="Calibri"/>
                <w:noProof/>
                <w:color w:val="000000"/>
                <w:sz w:val="13"/>
                <w:szCs w:val="13"/>
              </w:rPr>
              <w:drawing>
                <wp:anchor distT="0" distB="0" distL="114300" distR="114300" simplePos="0" relativeHeight="251659776" behindDoc="0" locked="0" layoutInCell="1" allowOverlap="1" wp14:anchorId="5F2AC57A" wp14:editId="57BCE062">
                  <wp:simplePos x="0" y="0"/>
                  <wp:positionH relativeFrom="column">
                    <wp:posOffset>59055</wp:posOffset>
                  </wp:positionH>
                  <wp:positionV relativeFrom="paragraph">
                    <wp:posOffset>423545</wp:posOffset>
                  </wp:positionV>
                  <wp:extent cx="438150" cy="238125"/>
                  <wp:effectExtent l="0" t="0" r="0" b="9525"/>
                  <wp:wrapNone/>
                  <wp:docPr id="40" name="Рисунок 4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picture">
                      <pic:pic xmlns:pic="http://schemas.openxmlformats.org/drawingml/2006/picture">
                        <pic:nvPicPr>
                          <pic:cNvPr id="6" name="Рисунок 4">
                            <a:extLst>
                              <a:ext uri="{FF2B5EF4-FFF2-40B4-BE49-F238E27FC236}">
                                <a16:creationId xmlns:a16="http://schemas.microsoft.com/office/drawing/2014/main" id="{00000000-0008-0000-0100-000006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82"/>
            </w:tblGrid>
            <w:tr w:rsidR="00B82E11" w:rsidRPr="00B82E11" w14:paraId="056AAA7C" w14:textId="77777777" w:rsidTr="00B82E11">
              <w:trPr>
                <w:trHeight w:val="943"/>
                <w:tblCellSpacing w:w="0" w:type="dxa"/>
              </w:trPr>
              <w:tc>
                <w:tcPr>
                  <w:tcW w:w="2782" w:type="dxa"/>
                  <w:tcBorders>
                    <w:top w:val="nil"/>
                    <w:left w:val="nil"/>
                    <w:bottom w:val="single" w:sz="4" w:space="0" w:color="auto"/>
                    <w:right w:val="single" w:sz="4" w:space="0" w:color="auto"/>
                  </w:tcBorders>
                  <w:shd w:val="clear" w:color="000000" w:fill="C6E0B4"/>
                  <w:vAlign w:val="center"/>
                  <w:hideMark/>
                </w:tcPr>
                <w:p w14:paraId="37925F9C"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Размер корректировки необходимой валовой выручки 2019 года, тыс. руб.                (                    )</w:t>
                  </w:r>
                </w:p>
              </w:tc>
            </w:tr>
          </w:tbl>
          <w:p w14:paraId="681AFD1C" w14:textId="77777777" w:rsidR="00B82E11" w:rsidRPr="00B82E11" w:rsidRDefault="00B82E11" w:rsidP="00B82E11">
            <w:pPr>
              <w:rPr>
                <w:rFonts w:ascii="Calibri" w:hAnsi="Calibri" w:cs="Calibri"/>
                <w:color w:val="000000"/>
                <w:sz w:val="13"/>
                <w:szCs w:val="13"/>
              </w:rPr>
            </w:pPr>
          </w:p>
        </w:tc>
        <w:tc>
          <w:tcPr>
            <w:tcW w:w="1031" w:type="dxa"/>
            <w:tcBorders>
              <w:top w:val="nil"/>
              <w:left w:val="nil"/>
              <w:bottom w:val="single" w:sz="4" w:space="0" w:color="auto"/>
              <w:right w:val="single" w:sz="4" w:space="0" w:color="auto"/>
            </w:tcBorders>
            <w:shd w:val="clear" w:color="000000" w:fill="C6E0B4"/>
            <w:vAlign w:val="center"/>
            <w:hideMark/>
          </w:tcPr>
          <w:p w14:paraId="6E6CFF80"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noWrap/>
            <w:vAlign w:val="bottom"/>
            <w:hideMark/>
          </w:tcPr>
          <w:p w14:paraId="6692B3A7"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1257" w:type="dxa"/>
            <w:tcBorders>
              <w:top w:val="nil"/>
              <w:left w:val="nil"/>
              <w:bottom w:val="single" w:sz="4" w:space="0" w:color="auto"/>
              <w:right w:val="single" w:sz="4" w:space="0" w:color="auto"/>
            </w:tcBorders>
            <w:shd w:val="clear" w:color="000000" w:fill="C6E0B4"/>
            <w:noWrap/>
            <w:vAlign w:val="bottom"/>
            <w:hideMark/>
          </w:tcPr>
          <w:p w14:paraId="25030C13"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1211" w:type="dxa"/>
            <w:tcBorders>
              <w:top w:val="nil"/>
              <w:left w:val="nil"/>
              <w:bottom w:val="single" w:sz="4" w:space="0" w:color="auto"/>
              <w:right w:val="single" w:sz="4" w:space="0" w:color="auto"/>
            </w:tcBorders>
            <w:shd w:val="clear" w:color="000000" w:fill="C6E0B4"/>
            <w:noWrap/>
            <w:vAlign w:val="bottom"/>
            <w:hideMark/>
          </w:tcPr>
          <w:p w14:paraId="00F2F8CB"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1211" w:type="dxa"/>
            <w:tcBorders>
              <w:top w:val="nil"/>
              <w:left w:val="nil"/>
              <w:bottom w:val="single" w:sz="4" w:space="0" w:color="auto"/>
              <w:right w:val="single" w:sz="4" w:space="0" w:color="auto"/>
            </w:tcBorders>
            <w:shd w:val="clear" w:color="000000" w:fill="C6E0B4"/>
            <w:vAlign w:val="center"/>
            <w:hideMark/>
          </w:tcPr>
          <w:p w14:paraId="043F2697"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83 357,50 </w:t>
            </w:r>
          </w:p>
        </w:tc>
        <w:tc>
          <w:tcPr>
            <w:tcW w:w="1256" w:type="dxa"/>
            <w:tcBorders>
              <w:top w:val="nil"/>
              <w:left w:val="nil"/>
              <w:bottom w:val="single" w:sz="4" w:space="0" w:color="auto"/>
              <w:right w:val="single" w:sz="4" w:space="0" w:color="auto"/>
            </w:tcBorders>
            <w:shd w:val="clear" w:color="000000" w:fill="C6E0B4"/>
            <w:noWrap/>
            <w:vAlign w:val="bottom"/>
            <w:hideMark/>
          </w:tcPr>
          <w:p w14:paraId="05B83418"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2788" w:type="dxa"/>
            <w:tcBorders>
              <w:top w:val="nil"/>
              <w:left w:val="nil"/>
              <w:bottom w:val="single" w:sz="4" w:space="0" w:color="auto"/>
              <w:right w:val="single" w:sz="4" w:space="0" w:color="auto"/>
            </w:tcBorders>
            <w:shd w:val="clear" w:color="000000" w:fill="C6E0B4"/>
            <w:noWrap/>
            <w:vAlign w:val="bottom"/>
            <w:hideMark/>
          </w:tcPr>
          <w:p w14:paraId="06B33567" w14:textId="77777777" w:rsidR="00B82E11" w:rsidRPr="00B82E11" w:rsidRDefault="00B82E11" w:rsidP="00B82E11">
            <w:pPr>
              <w:rPr>
                <w:rFonts w:ascii="Calibri" w:hAnsi="Calibri" w:cs="Calibri"/>
                <w:color w:val="7030A0"/>
                <w:sz w:val="13"/>
                <w:szCs w:val="13"/>
              </w:rPr>
            </w:pPr>
            <w:r w:rsidRPr="00B82E11">
              <w:rPr>
                <w:rFonts w:ascii="Calibri" w:hAnsi="Calibri" w:cs="Calibri"/>
                <w:color w:val="7030A0"/>
                <w:sz w:val="13"/>
                <w:szCs w:val="13"/>
              </w:rPr>
              <w:t> </w:t>
            </w:r>
          </w:p>
        </w:tc>
        <w:tc>
          <w:tcPr>
            <w:tcW w:w="1121" w:type="dxa"/>
            <w:tcBorders>
              <w:top w:val="nil"/>
              <w:left w:val="nil"/>
              <w:bottom w:val="single" w:sz="4" w:space="0" w:color="auto"/>
              <w:right w:val="single" w:sz="4" w:space="0" w:color="auto"/>
            </w:tcBorders>
            <w:shd w:val="clear" w:color="000000" w:fill="C6E0B4"/>
            <w:vAlign w:val="center"/>
            <w:hideMark/>
          </w:tcPr>
          <w:p w14:paraId="241458DC"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r>
    </w:tbl>
    <w:p w14:paraId="3EA6F544" w14:textId="77777777" w:rsidR="00B82E11" w:rsidRDefault="00B82E11" w:rsidP="008B0247">
      <w:pPr>
        <w:tabs>
          <w:tab w:val="left" w:pos="5580"/>
          <w:tab w:val="left" w:pos="9498"/>
        </w:tabs>
        <w:ind w:right="-569"/>
        <w:sectPr w:rsidR="00B82E11" w:rsidSect="008B0247">
          <w:pgSz w:w="16838" w:h="11906" w:orient="landscape"/>
          <w:pgMar w:top="1134" w:right="1134" w:bottom="567" w:left="1134" w:header="709" w:footer="584" w:gutter="0"/>
          <w:pgNumType w:start="16"/>
          <w:cols w:space="708"/>
          <w:docGrid w:linePitch="360"/>
        </w:sectPr>
      </w:pPr>
    </w:p>
    <w:tbl>
      <w:tblPr>
        <w:tblW w:w="5036" w:type="pct"/>
        <w:jc w:val="center"/>
        <w:tblLook w:val="04A0" w:firstRow="1" w:lastRow="0" w:firstColumn="1" w:lastColumn="0" w:noHBand="0" w:noVBand="1"/>
      </w:tblPr>
      <w:tblGrid>
        <w:gridCol w:w="552"/>
        <w:gridCol w:w="3093"/>
        <w:gridCol w:w="910"/>
        <w:gridCol w:w="1301"/>
        <w:gridCol w:w="1212"/>
        <w:gridCol w:w="1122"/>
        <w:gridCol w:w="1212"/>
        <w:gridCol w:w="1116"/>
        <w:gridCol w:w="3070"/>
        <w:gridCol w:w="1122"/>
      </w:tblGrid>
      <w:tr w:rsidR="00B82E11" w:rsidRPr="00B82E11" w14:paraId="508ABC3A" w14:textId="77777777" w:rsidTr="00B82E11">
        <w:trPr>
          <w:trHeight w:val="255"/>
          <w:jc w:val="center"/>
        </w:trPr>
        <w:tc>
          <w:tcPr>
            <w:tcW w:w="14675" w:type="dxa"/>
            <w:gridSpan w:val="10"/>
            <w:tcBorders>
              <w:top w:val="nil"/>
              <w:left w:val="nil"/>
              <w:bottom w:val="nil"/>
              <w:right w:val="nil"/>
            </w:tcBorders>
            <w:shd w:val="clear" w:color="000000" w:fill="FFFFFF"/>
            <w:vAlign w:val="bottom"/>
            <w:hideMark/>
          </w:tcPr>
          <w:p w14:paraId="38F600D5"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lastRenderedPageBreak/>
              <w:t xml:space="preserve">Расчет размера корректировки необходимой валовой выручки  2019 года ОАО "СКЭК" (г.Кемерово) </w:t>
            </w:r>
            <w:r w:rsidRPr="00B82E11">
              <w:rPr>
                <w:rFonts w:ascii="Calibri" w:hAnsi="Calibri" w:cs="Calibri"/>
                <w:b/>
                <w:bCs/>
                <w:sz w:val="13"/>
                <w:szCs w:val="13"/>
              </w:rPr>
              <w:br/>
              <w:t>по холодному водоснабжению</w:t>
            </w:r>
          </w:p>
        </w:tc>
      </w:tr>
      <w:tr w:rsidR="00B82E11" w:rsidRPr="00B82E11" w14:paraId="1795E488" w14:textId="77777777" w:rsidTr="00B82E11">
        <w:trPr>
          <w:trHeight w:val="255"/>
          <w:jc w:val="center"/>
        </w:trPr>
        <w:tc>
          <w:tcPr>
            <w:tcW w:w="552" w:type="dxa"/>
            <w:tcBorders>
              <w:top w:val="nil"/>
              <w:left w:val="nil"/>
              <w:bottom w:val="nil"/>
              <w:right w:val="nil"/>
            </w:tcBorders>
            <w:shd w:val="clear" w:color="000000" w:fill="FFFFFF"/>
            <w:noWrap/>
            <w:vAlign w:val="bottom"/>
            <w:hideMark/>
          </w:tcPr>
          <w:p w14:paraId="7563ED89"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93" w:type="dxa"/>
            <w:tcBorders>
              <w:top w:val="nil"/>
              <w:left w:val="nil"/>
              <w:bottom w:val="nil"/>
              <w:right w:val="nil"/>
            </w:tcBorders>
            <w:shd w:val="clear" w:color="000000" w:fill="FFFFFF"/>
            <w:noWrap/>
            <w:vAlign w:val="bottom"/>
            <w:hideMark/>
          </w:tcPr>
          <w:p w14:paraId="159C9343"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910" w:type="dxa"/>
            <w:tcBorders>
              <w:top w:val="nil"/>
              <w:left w:val="nil"/>
              <w:bottom w:val="nil"/>
              <w:right w:val="nil"/>
            </w:tcBorders>
            <w:shd w:val="clear" w:color="000000" w:fill="FFFFFF"/>
            <w:noWrap/>
            <w:vAlign w:val="bottom"/>
            <w:hideMark/>
          </w:tcPr>
          <w:p w14:paraId="32CA39C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nil"/>
              <w:right w:val="nil"/>
            </w:tcBorders>
            <w:shd w:val="clear" w:color="000000" w:fill="FFFFFF"/>
            <w:noWrap/>
            <w:vAlign w:val="bottom"/>
            <w:hideMark/>
          </w:tcPr>
          <w:p w14:paraId="13181364"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1DAC935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009DF476"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46B803A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076" w:type="dxa"/>
            <w:tcBorders>
              <w:top w:val="nil"/>
              <w:left w:val="nil"/>
              <w:bottom w:val="nil"/>
              <w:right w:val="nil"/>
            </w:tcBorders>
            <w:shd w:val="clear" w:color="000000" w:fill="FFFFFF"/>
            <w:noWrap/>
            <w:vAlign w:val="bottom"/>
            <w:hideMark/>
          </w:tcPr>
          <w:p w14:paraId="1C70B44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70" w:type="dxa"/>
            <w:tcBorders>
              <w:top w:val="nil"/>
              <w:left w:val="nil"/>
              <w:bottom w:val="nil"/>
              <w:right w:val="nil"/>
            </w:tcBorders>
            <w:shd w:val="clear" w:color="000000" w:fill="FFFFFF"/>
            <w:noWrap/>
            <w:vAlign w:val="bottom"/>
            <w:hideMark/>
          </w:tcPr>
          <w:p w14:paraId="2AC1A75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623EA03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0BC3CCDD" w14:textId="77777777" w:rsidTr="00B82E11">
        <w:trPr>
          <w:trHeight w:val="255"/>
          <w:jc w:val="center"/>
        </w:trPr>
        <w:tc>
          <w:tcPr>
            <w:tcW w:w="552" w:type="dxa"/>
            <w:tcBorders>
              <w:top w:val="nil"/>
              <w:left w:val="nil"/>
              <w:bottom w:val="nil"/>
              <w:right w:val="nil"/>
            </w:tcBorders>
            <w:shd w:val="clear" w:color="000000" w:fill="FFFFFF"/>
            <w:noWrap/>
            <w:vAlign w:val="bottom"/>
            <w:hideMark/>
          </w:tcPr>
          <w:p w14:paraId="6C6CFAD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E0D8BD"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Исходные данные:</w:t>
            </w:r>
          </w:p>
        </w:tc>
        <w:tc>
          <w:tcPr>
            <w:tcW w:w="1301" w:type="dxa"/>
            <w:tcBorders>
              <w:top w:val="nil"/>
              <w:left w:val="nil"/>
              <w:bottom w:val="nil"/>
              <w:right w:val="nil"/>
            </w:tcBorders>
            <w:shd w:val="clear" w:color="000000" w:fill="FFFFFF"/>
            <w:noWrap/>
            <w:vAlign w:val="bottom"/>
            <w:hideMark/>
          </w:tcPr>
          <w:p w14:paraId="6BE7863A"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2C15486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478819B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4B4E9FE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076" w:type="dxa"/>
            <w:tcBorders>
              <w:top w:val="nil"/>
              <w:left w:val="nil"/>
              <w:bottom w:val="nil"/>
              <w:right w:val="nil"/>
            </w:tcBorders>
            <w:shd w:val="clear" w:color="000000" w:fill="FFFFFF"/>
            <w:noWrap/>
            <w:vAlign w:val="bottom"/>
            <w:hideMark/>
          </w:tcPr>
          <w:p w14:paraId="225A0DE8"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70" w:type="dxa"/>
            <w:tcBorders>
              <w:top w:val="nil"/>
              <w:left w:val="nil"/>
              <w:bottom w:val="nil"/>
              <w:right w:val="nil"/>
            </w:tcBorders>
            <w:shd w:val="clear" w:color="000000" w:fill="FFFFFF"/>
            <w:noWrap/>
            <w:vAlign w:val="bottom"/>
            <w:hideMark/>
          </w:tcPr>
          <w:p w14:paraId="73D449B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321C8916"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7572564D" w14:textId="77777777" w:rsidTr="00B82E11">
        <w:trPr>
          <w:trHeight w:val="382"/>
          <w:jc w:val="center"/>
        </w:trPr>
        <w:tc>
          <w:tcPr>
            <w:tcW w:w="552" w:type="dxa"/>
            <w:tcBorders>
              <w:top w:val="nil"/>
              <w:left w:val="nil"/>
              <w:bottom w:val="nil"/>
              <w:right w:val="nil"/>
            </w:tcBorders>
            <w:shd w:val="clear" w:color="000000" w:fill="FFFFFF"/>
            <w:noWrap/>
            <w:vAlign w:val="bottom"/>
            <w:hideMark/>
          </w:tcPr>
          <w:p w14:paraId="7196F2C7"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93" w:type="dxa"/>
            <w:tcBorders>
              <w:top w:val="nil"/>
              <w:left w:val="single" w:sz="4" w:space="0" w:color="auto"/>
              <w:bottom w:val="single" w:sz="4" w:space="0" w:color="auto"/>
              <w:right w:val="single" w:sz="4" w:space="0" w:color="auto"/>
            </w:tcBorders>
            <w:shd w:val="clear" w:color="000000" w:fill="FFFFFF"/>
            <w:vAlign w:val="center"/>
            <w:hideMark/>
          </w:tcPr>
          <w:p w14:paraId="46ECBAD9" w14:textId="77777777" w:rsidR="00B82E11" w:rsidRPr="00B82E11" w:rsidRDefault="00B82E11" w:rsidP="00B82E11">
            <w:pPr>
              <w:rPr>
                <w:rFonts w:ascii="Tahoma" w:hAnsi="Tahoma" w:cs="Tahoma"/>
                <w:sz w:val="13"/>
                <w:szCs w:val="13"/>
              </w:rPr>
            </w:pPr>
            <w:r w:rsidRPr="00B82E11">
              <w:rPr>
                <w:rFonts w:ascii="Tahoma" w:hAnsi="Tahoma" w:cs="Tahoma"/>
                <w:sz w:val="13"/>
                <w:szCs w:val="13"/>
              </w:rPr>
              <w:t>Базовый уровень операционных расходов 2019 год, тыс. руб.</w:t>
            </w:r>
          </w:p>
        </w:tc>
        <w:tc>
          <w:tcPr>
            <w:tcW w:w="910" w:type="dxa"/>
            <w:tcBorders>
              <w:top w:val="nil"/>
              <w:left w:val="nil"/>
              <w:bottom w:val="single" w:sz="4" w:space="0" w:color="auto"/>
              <w:right w:val="single" w:sz="4" w:space="0" w:color="auto"/>
            </w:tcBorders>
            <w:shd w:val="clear" w:color="000000" w:fill="FFFFFF"/>
            <w:vAlign w:val="center"/>
            <w:hideMark/>
          </w:tcPr>
          <w:p w14:paraId="02C8E8BC"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 xml:space="preserve">15 761,10 </w:t>
            </w:r>
          </w:p>
        </w:tc>
        <w:tc>
          <w:tcPr>
            <w:tcW w:w="1301" w:type="dxa"/>
            <w:tcBorders>
              <w:top w:val="nil"/>
              <w:left w:val="nil"/>
              <w:bottom w:val="nil"/>
              <w:right w:val="nil"/>
            </w:tcBorders>
            <w:shd w:val="clear" w:color="000000" w:fill="FFFFFF"/>
            <w:noWrap/>
            <w:vAlign w:val="bottom"/>
            <w:hideMark/>
          </w:tcPr>
          <w:p w14:paraId="709515D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2274A784"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704B3077"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0F8F4A4E"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076" w:type="dxa"/>
            <w:tcBorders>
              <w:top w:val="nil"/>
              <w:left w:val="nil"/>
              <w:bottom w:val="nil"/>
              <w:right w:val="nil"/>
            </w:tcBorders>
            <w:shd w:val="clear" w:color="000000" w:fill="FFFFFF"/>
            <w:noWrap/>
            <w:vAlign w:val="bottom"/>
            <w:hideMark/>
          </w:tcPr>
          <w:p w14:paraId="07225C98"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70" w:type="dxa"/>
            <w:tcBorders>
              <w:top w:val="nil"/>
              <w:left w:val="nil"/>
              <w:bottom w:val="nil"/>
              <w:right w:val="nil"/>
            </w:tcBorders>
            <w:shd w:val="clear" w:color="000000" w:fill="FFFFFF"/>
            <w:noWrap/>
            <w:vAlign w:val="bottom"/>
            <w:hideMark/>
          </w:tcPr>
          <w:p w14:paraId="4C46E6E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5715ABF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4AE43BE9" w14:textId="77777777" w:rsidTr="00B82E11">
        <w:trPr>
          <w:trHeight w:val="255"/>
          <w:jc w:val="center"/>
        </w:trPr>
        <w:tc>
          <w:tcPr>
            <w:tcW w:w="552" w:type="dxa"/>
            <w:tcBorders>
              <w:top w:val="nil"/>
              <w:left w:val="nil"/>
              <w:bottom w:val="nil"/>
              <w:right w:val="nil"/>
            </w:tcBorders>
            <w:shd w:val="clear" w:color="000000" w:fill="FFFFFF"/>
            <w:noWrap/>
            <w:vAlign w:val="bottom"/>
            <w:hideMark/>
          </w:tcPr>
          <w:p w14:paraId="3E65BDA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93" w:type="dxa"/>
            <w:tcBorders>
              <w:top w:val="nil"/>
              <w:left w:val="nil"/>
              <w:bottom w:val="nil"/>
              <w:right w:val="nil"/>
            </w:tcBorders>
            <w:shd w:val="clear" w:color="000000" w:fill="FFFFFF"/>
            <w:noWrap/>
            <w:vAlign w:val="bottom"/>
            <w:hideMark/>
          </w:tcPr>
          <w:p w14:paraId="602ACA33"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910" w:type="dxa"/>
            <w:tcBorders>
              <w:top w:val="nil"/>
              <w:left w:val="nil"/>
              <w:bottom w:val="nil"/>
              <w:right w:val="nil"/>
            </w:tcBorders>
            <w:shd w:val="clear" w:color="000000" w:fill="FFFFFF"/>
            <w:noWrap/>
            <w:vAlign w:val="bottom"/>
            <w:hideMark/>
          </w:tcPr>
          <w:p w14:paraId="649BE86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nil"/>
              <w:right w:val="nil"/>
            </w:tcBorders>
            <w:shd w:val="clear" w:color="000000" w:fill="FFFFFF"/>
            <w:noWrap/>
            <w:vAlign w:val="bottom"/>
            <w:hideMark/>
          </w:tcPr>
          <w:p w14:paraId="4C2ED9F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3C6D5EFB"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4AE1932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nil"/>
              <w:right w:val="nil"/>
            </w:tcBorders>
            <w:shd w:val="clear" w:color="000000" w:fill="FFFFFF"/>
            <w:noWrap/>
            <w:vAlign w:val="bottom"/>
            <w:hideMark/>
          </w:tcPr>
          <w:p w14:paraId="4AD651E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076" w:type="dxa"/>
            <w:tcBorders>
              <w:top w:val="nil"/>
              <w:left w:val="nil"/>
              <w:bottom w:val="nil"/>
              <w:right w:val="nil"/>
            </w:tcBorders>
            <w:shd w:val="clear" w:color="000000" w:fill="FFFFFF"/>
            <w:noWrap/>
            <w:vAlign w:val="bottom"/>
            <w:hideMark/>
          </w:tcPr>
          <w:p w14:paraId="1B11AB0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70" w:type="dxa"/>
            <w:tcBorders>
              <w:top w:val="nil"/>
              <w:left w:val="nil"/>
              <w:bottom w:val="nil"/>
              <w:right w:val="nil"/>
            </w:tcBorders>
            <w:shd w:val="clear" w:color="000000" w:fill="FFFFFF"/>
            <w:noWrap/>
            <w:vAlign w:val="bottom"/>
            <w:hideMark/>
          </w:tcPr>
          <w:p w14:paraId="0FDAA1F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nil"/>
              <w:right w:val="nil"/>
            </w:tcBorders>
            <w:shd w:val="clear" w:color="000000" w:fill="FFFFFF"/>
            <w:noWrap/>
            <w:vAlign w:val="bottom"/>
            <w:hideMark/>
          </w:tcPr>
          <w:p w14:paraId="5183DDE3"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0FF021DB" w14:textId="77777777" w:rsidTr="00B82E11">
        <w:trPr>
          <w:trHeight w:val="267"/>
          <w:jc w:val="center"/>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B2972"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 п/п</w:t>
            </w:r>
          </w:p>
        </w:tc>
        <w:tc>
          <w:tcPr>
            <w:tcW w:w="30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BF0C"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Наименование</w:t>
            </w:r>
          </w:p>
        </w:tc>
        <w:tc>
          <w:tcPr>
            <w:tcW w:w="11028"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239B17E3"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2019 год ВОДООТВЕДЕНИЕ (Волгоградская)</w:t>
            </w:r>
          </w:p>
        </w:tc>
      </w:tr>
      <w:tr w:rsidR="00B82E11" w:rsidRPr="00B82E11" w14:paraId="7F345951" w14:textId="77777777" w:rsidTr="00B82E11">
        <w:trPr>
          <w:trHeight w:val="1071"/>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A4F7F7E" w14:textId="77777777" w:rsidR="00B82E11" w:rsidRPr="00B82E11" w:rsidRDefault="00B82E11" w:rsidP="00B82E11">
            <w:pPr>
              <w:rPr>
                <w:rFonts w:ascii="Tahoma" w:hAnsi="Tahoma" w:cs="Tahoma"/>
                <w:sz w:val="13"/>
                <w:szCs w:val="13"/>
              </w:rPr>
            </w:pPr>
          </w:p>
        </w:tc>
        <w:tc>
          <w:tcPr>
            <w:tcW w:w="3093" w:type="dxa"/>
            <w:vMerge/>
            <w:tcBorders>
              <w:top w:val="single" w:sz="4" w:space="0" w:color="auto"/>
              <w:left w:val="single" w:sz="4" w:space="0" w:color="auto"/>
              <w:bottom w:val="single" w:sz="4" w:space="0" w:color="auto"/>
              <w:right w:val="single" w:sz="4" w:space="0" w:color="auto"/>
            </w:tcBorders>
            <w:vAlign w:val="center"/>
            <w:hideMark/>
          </w:tcPr>
          <w:p w14:paraId="26DAA957" w14:textId="77777777" w:rsidR="00B82E11" w:rsidRPr="00B82E11" w:rsidRDefault="00B82E11" w:rsidP="00B82E11">
            <w:pPr>
              <w:rPr>
                <w:rFonts w:ascii="Tahoma" w:hAnsi="Tahoma" w:cs="Tahoma"/>
                <w:sz w:val="13"/>
                <w:szCs w:val="13"/>
              </w:rPr>
            </w:pPr>
          </w:p>
        </w:tc>
        <w:tc>
          <w:tcPr>
            <w:tcW w:w="910" w:type="dxa"/>
            <w:tcBorders>
              <w:top w:val="nil"/>
              <w:left w:val="nil"/>
              <w:bottom w:val="single" w:sz="4" w:space="0" w:color="auto"/>
              <w:right w:val="single" w:sz="4" w:space="0" w:color="auto"/>
            </w:tcBorders>
            <w:shd w:val="clear" w:color="auto" w:fill="auto"/>
            <w:noWrap/>
            <w:vAlign w:val="center"/>
            <w:hideMark/>
          </w:tcPr>
          <w:p w14:paraId="2D9F3AA9"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Ед. изм.</w:t>
            </w:r>
          </w:p>
        </w:tc>
        <w:tc>
          <w:tcPr>
            <w:tcW w:w="1301" w:type="dxa"/>
            <w:tcBorders>
              <w:top w:val="nil"/>
              <w:left w:val="nil"/>
              <w:bottom w:val="single" w:sz="4" w:space="0" w:color="auto"/>
              <w:right w:val="single" w:sz="4" w:space="0" w:color="auto"/>
            </w:tcBorders>
            <w:shd w:val="clear" w:color="auto" w:fill="auto"/>
            <w:vAlign w:val="center"/>
            <w:hideMark/>
          </w:tcPr>
          <w:p w14:paraId="509A26E2"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утверждено регулирующим органом с учетом последней корректировки</w:t>
            </w:r>
          </w:p>
        </w:tc>
        <w:tc>
          <w:tcPr>
            <w:tcW w:w="1212" w:type="dxa"/>
            <w:tcBorders>
              <w:top w:val="nil"/>
              <w:left w:val="nil"/>
              <w:bottom w:val="single" w:sz="4" w:space="0" w:color="auto"/>
              <w:right w:val="single" w:sz="4" w:space="0" w:color="auto"/>
            </w:tcBorders>
            <w:shd w:val="clear" w:color="auto" w:fill="auto"/>
            <w:vAlign w:val="center"/>
            <w:hideMark/>
          </w:tcPr>
          <w:p w14:paraId="44D27C80"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факт представленный предприятием</w:t>
            </w:r>
          </w:p>
        </w:tc>
        <w:tc>
          <w:tcPr>
            <w:tcW w:w="1122" w:type="dxa"/>
            <w:tcBorders>
              <w:top w:val="nil"/>
              <w:left w:val="nil"/>
              <w:bottom w:val="single" w:sz="4" w:space="0" w:color="auto"/>
              <w:right w:val="single" w:sz="4" w:space="0" w:color="auto"/>
            </w:tcBorders>
            <w:shd w:val="clear" w:color="auto" w:fill="auto"/>
            <w:vAlign w:val="center"/>
            <w:hideMark/>
          </w:tcPr>
          <w:p w14:paraId="59FF1084"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согласно корректировке факт по расчету предприятия</w:t>
            </w:r>
          </w:p>
        </w:tc>
        <w:tc>
          <w:tcPr>
            <w:tcW w:w="1212" w:type="dxa"/>
            <w:tcBorders>
              <w:top w:val="nil"/>
              <w:left w:val="nil"/>
              <w:bottom w:val="single" w:sz="4" w:space="0" w:color="auto"/>
              <w:right w:val="single" w:sz="4" w:space="0" w:color="auto"/>
            </w:tcBorders>
            <w:shd w:val="clear" w:color="auto" w:fill="auto"/>
            <w:vAlign w:val="center"/>
            <w:hideMark/>
          </w:tcPr>
          <w:p w14:paraId="292985E0"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отклонение от утверждено регулирующим органом по расчету предприятия</w:t>
            </w:r>
          </w:p>
        </w:tc>
        <w:tc>
          <w:tcPr>
            <w:tcW w:w="1076" w:type="dxa"/>
            <w:tcBorders>
              <w:top w:val="nil"/>
              <w:left w:val="nil"/>
              <w:bottom w:val="single" w:sz="4" w:space="0" w:color="auto"/>
              <w:right w:val="single" w:sz="4" w:space="0" w:color="auto"/>
            </w:tcBorders>
            <w:shd w:val="clear" w:color="000000" w:fill="C6E0B4"/>
            <w:vAlign w:val="center"/>
            <w:hideMark/>
          </w:tcPr>
          <w:p w14:paraId="3901A7C2"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факт рассчитанный регулирующим органом</w:t>
            </w:r>
          </w:p>
        </w:tc>
        <w:tc>
          <w:tcPr>
            <w:tcW w:w="3070" w:type="dxa"/>
            <w:tcBorders>
              <w:top w:val="nil"/>
              <w:left w:val="nil"/>
              <w:bottom w:val="single" w:sz="4" w:space="0" w:color="auto"/>
              <w:right w:val="single" w:sz="4" w:space="0" w:color="auto"/>
            </w:tcBorders>
            <w:shd w:val="clear" w:color="000000" w:fill="C6E0B4"/>
            <w:vAlign w:val="center"/>
            <w:hideMark/>
          </w:tcPr>
          <w:p w14:paraId="0F8D9EF6"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обоснование</w:t>
            </w:r>
          </w:p>
        </w:tc>
        <w:tc>
          <w:tcPr>
            <w:tcW w:w="1122" w:type="dxa"/>
            <w:tcBorders>
              <w:top w:val="nil"/>
              <w:left w:val="nil"/>
              <w:bottom w:val="single" w:sz="4" w:space="0" w:color="auto"/>
              <w:right w:val="single" w:sz="4" w:space="0" w:color="auto"/>
            </w:tcBorders>
            <w:shd w:val="clear" w:color="auto" w:fill="auto"/>
            <w:vAlign w:val="center"/>
            <w:hideMark/>
          </w:tcPr>
          <w:p w14:paraId="471802E8"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отклонение от утверждено регулирующим органом</w:t>
            </w:r>
          </w:p>
        </w:tc>
      </w:tr>
      <w:tr w:rsidR="00B82E11" w:rsidRPr="00B82E11" w14:paraId="7950978A"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6536CDE"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1</w:t>
            </w:r>
          </w:p>
        </w:tc>
        <w:tc>
          <w:tcPr>
            <w:tcW w:w="3093" w:type="dxa"/>
            <w:tcBorders>
              <w:top w:val="nil"/>
              <w:left w:val="nil"/>
              <w:bottom w:val="single" w:sz="4" w:space="0" w:color="auto"/>
              <w:right w:val="single" w:sz="4" w:space="0" w:color="auto"/>
            </w:tcBorders>
            <w:shd w:val="clear" w:color="auto" w:fill="auto"/>
            <w:noWrap/>
            <w:vAlign w:val="center"/>
            <w:hideMark/>
          </w:tcPr>
          <w:p w14:paraId="19843E9E"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2</w:t>
            </w:r>
          </w:p>
        </w:tc>
        <w:tc>
          <w:tcPr>
            <w:tcW w:w="910" w:type="dxa"/>
            <w:tcBorders>
              <w:top w:val="nil"/>
              <w:left w:val="nil"/>
              <w:bottom w:val="single" w:sz="4" w:space="0" w:color="auto"/>
              <w:right w:val="single" w:sz="4" w:space="0" w:color="auto"/>
            </w:tcBorders>
            <w:shd w:val="clear" w:color="auto" w:fill="auto"/>
            <w:noWrap/>
            <w:vAlign w:val="center"/>
            <w:hideMark/>
          </w:tcPr>
          <w:p w14:paraId="0162EF32"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3</w:t>
            </w:r>
          </w:p>
        </w:tc>
        <w:tc>
          <w:tcPr>
            <w:tcW w:w="1301" w:type="dxa"/>
            <w:tcBorders>
              <w:top w:val="nil"/>
              <w:left w:val="nil"/>
              <w:bottom w:val="single" w:sz="4" w:space="0" w:color="auto"/>
              <w:right w:val="single" w:sz="4" w:space="0" w:color="auto"/>
            </w:tcBorders>
            <w:shd w:val="clear" w:color="auto" w:fill="auto"/>
            <w:vAlign w:val="center"/>
            <w:hideMark/>
          </w:tcPr>
          <w:p w14:paraId="4B7F02B1"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4</w:t>
            </w:r>
          </w:p>
        </w:tc>
        <w:tc>
          <w:tcPr>
            <w:tcW w:w="1212" w:type="dxa"/>
            <w:tcBorders>
              <w:top w:val="nil"/>
              <w:left w:val="nil"/>
              <w:bottom w:val="single" w:sz="4" w:space="0" w:color="auto"/>
              <w:right w:val="single" w:sz="4" w:space="0" w:color="auto"/>
            </w:tcBorders>
            <w:shd w:val="clear" w:color="auto" w:fill="auto"/>
            <w:vAlign w:val="center"/>
            <w:hideMark/>
          </w:tcPr>
          <w:p w14:paraId="62971C9D"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5</w:t>
            </w:r>
          </w:p>
        </w:tc>
        <w:tc>
          <w:tcPr>
            <w:tcW w:w="1122" w:type="dxa"/>
            <w:tcBorders>
              <w:top w:val="nil"/>
              <w:left w:val="nil"/>
              <w:bottom w:val="single" w:sz="4" w:space="0" w:color="auto"/>
              <w:right w:val="single" w:sz="4" w:space="0" w:color="auto"/>
            </w:tcBorders>
            <w:shd w:val="clear" w:color="auto" w:fill="auto"/>
            <w:vAlign w:val="center"/>
            <w:hideMark/>
          </w:tcPr>
          <w:p w14:paraId="5A318FF2"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6</w:t>
            </w:r>
          </w:p>
        </w:tc>
        <w:tc>
          <w:tcPr>
            <w:tcW w:w="1212" w:type="dxa"/>
            <w:tcBorders>
              <w:top w:val="nil"/>
              <w:left w:val="nil"/>
              <w:bottom w:val="single" w:sz="4" w:space="0" w:color="auto"/>
              <w:right w:val="single" w:sz="4" w:space="0" w:color="auto"/>
            </w:tcBorders>
            <w:shd w:val="clear" w:color="auto" w:fill="auto"/>
            <w:vAlign w:val="center"/>
            <w:hideMark/>
          </w:tcPr>
          <w:p w14:paraId="3A6C19BF"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7</w:t>
            </w:r>
          </w:p>
        </w:tc>
        <w:tc>
          <w:tcPr>
            <w:tcW w:w="1076" w:type="dxa"/>
            <w:tcBorders>
              <w:top w:val="nil"/>
              <w:left w:val="nil"/>
              <w:bottom w:val="single" w:sz="4" w:space="0" w:color="auto"/>
              <w:right w:val="single" w:sz="4" w:space="0" w:color="auto"/>
            </w:tcBorders>
            <w:shd w:val="clear" w:color="000000" w:fill="C6E0B4"/>
            <w:vAlign w:val="center"/>
            <w:hideMark/>
          </w:tcPr>
          <w:p w14:paraId="60247E44"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8</w:t>
            </w:r>
          </w:p>
        </w:tc>
        <w:tc>
          <w:tcPr>
            <w:tcW w:w="3070" w:type="dxa"/>
            <w:tcBorders>
              <w:top w:val="nil"/>
              <w:left w:val="nil"/>
              <w:bottom w:val="single" w:sz="4" w:space="0" w:color="auto"/>
              <w:right w:val="single" w:sz="4" w:space="0" w:color="auto"/>
            </w:tcBorders>
            <w:shd w:val="clear" w:color="000000" w:fill="C6E0B4"/>
            <w:vAlign w:val="center"/>
            <w:hideMark/>
          </w:tcPr>
          <w:p w14:paraId="730CD449"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8.1</w:t>
            </w:r>
          </w:p>
        </w:tc>
        <w:tc>
          <w:tcPr>
            <w:tcW w:w="1122" w:type="dxa"/>
            <w:tcBorders>
              <w:top w:val="nil"/>
              <w:left w:val="nil"/>
              <w:bottom w:val="single" w:sz="4" w:space="0" w:color="auto"/>
              <w:right w:val="single" w:sz="4" w:space="0" w:color="auto"/>
            </w:tcBorders>
            <w:shd w:val="clear" w:color="auto" w:fill="auto"/>
            <w:vAlign w:val="center"/>
            <w:hideMark/>
          </w:tcPr>
          <w:p w14:paraId="4E38EFB3"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8-4</w:t>
            </w:r>
          </w:p>
        </w:tc>
      </w:tr>
      <w:tr w:rsidR="00B82E11" w:rsidRPr="00B82E11" w14:paraId="3A44A1CD"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3D29075"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1</w:t>
            </w:r>
          </w:p>
        </w:tc>
        <w:tc>
          <w:tcPr>
            <w:tcW w:w="3093" w:type="dxa"/>
            <w:tcBorders>
              <w:top w:val="nil"/>
              <w:left w:val="nil"/>
              <w:bottom w:val="single" w:sz="4" w:space="0" w:color="auto"/>
              <w:right w:val="single" w:sz="4" w:space="0" w:color="auto"/>
            </w:tcBorders>
            <w:shd w:val="clear" w:color="auto" w:fill="auto"/>
            <w:vAlign w:val="center"/>
            <w:hideMark/>
          </w:tcPr>
          <w:p w14:paraId="5FFC8DC7"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Объем принятых сточных вод</w:t>
            </w:r>
          </w:p>
        </w:tc>
        <w:tc>
          <w:tcPr>
            <w:tcW w:w="910" w:type="dxa"/>
            <w:tcBorders>
              <w:top w:val="nil"/>
              <w:left w:val="nil"/>
              <w:bottom w:val="single" w:sz="4" w:space="0" w:color="auto"/>
              <w:right w:val="single" w:sz="4" w:space="0" w:color="auto"/>
            </w:tcBorders>
            <w:shd w:val="clear" w:color="auto" w:fill="auto"/>
            <w:vAlign w:val="center"/>
            <w:hideMark/>
          </w:tcPr>
          <w:p w14:paraId="76D7EAC0"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м3</w:t>
            </w:r>
          </w:p>
        </w:tc>
        <w:tc>
          <w:tcPr>
            <w:tcW w:w="1301" w:type="dxa"/>
            <w:tcBorders>
              <w:top w:val="nil"/>
              <w:left w:val="nil"/>
              <w:bottom w:val="single" w:sz="4" w:space="0" w:color="auto"/>
              <w:right w:val="single" w:sz="4" w:space="0" w:color="auto"/>
            </w:tcBorders>
            <w:shd w:val="clear" w:color="auto" w:fill="auto"/>
            <w:vAlign w:val="center"/>
            <w:hideMark/>
          </w:tcPr>
          <w:p w14:paraId="5455B153"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695 364,41 </w:t>
            </w:r>
          </w:p>
        </w:tc>
        <w:tc>
          <w:tcPr>
            <w:tcW w:w="1212" w:type="dxa"/>
            <w:tcBorders>
              <w:top w:val="nil"/>
              <w:left w:val="nil"/>
              <w:bottom w:val="single" w:sz="4" w:space="0" w:color="auto"/>
              <w:right w:val="single" w:sz="4" w:space="0" w:color="auto"/>
            </w:tcBorders>
            <w:shd w:val="clear" w:color="auto" w:fill="auto"/>
            <w:vAlign w:val="center"/>
            <w:hideMark/>
          </w:tcPr>
          <w:p w14:paraId="7680947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579 333,28 </w:t>
            </w:r>
          </w:p>
        </w:tc>
        <w:tc>
          <w:tcPr>
            <w:tcW w:w="1122" w:type="dxa"/>
            <w:tcBorders>
              <w:top w:val="nil"/>
              <w:left w:val="nil"/>
              <w:bottom w:val="single" w:sz="4" w:space="0" w:color="auto"/>
              <w:right w:val="single" w:sz="4" w:space="0" w:color="auto"/>
            </w:tcBorders>
            <w:shd w:val="clear" w:color="auto" w:fill="auto"/>
            <w:vAlign w:val="center"/>
            <w:hideMark/>
          </w:tcPr>
          <w:p w14:paraId="3DCBA45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579 333,28 </w:t>
            </w:r>
          </w:p>
        </w:tc>
        <w:tc>
          <w:tcPr>
            <w:tcW w:w="1212" w:type="dxa"/>
            <w:tcBorders>
              <w:top w:val="nil"/>
              <w:left w:val="nil"/>
              <w:bottom w:val="single" w:sz="4" w:space="0" w:color="auto"/>
              <w:right w:val="single" w:sz="4" w:space="0" w:color="auto"/>
            </w:tcBorders>
            <w:shd w:val="clear" w:color="auto" w:fill="auto"/>
            <w:vAlign w:val="center"/>
            <w:hideMark/>
          </w:tcPr>
          <w:p w14:paraId="486C9005"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-116 031,13 </w:t>
            </w:r>
          </w:p>
        </w:tc>
        <w:tc>
          <w:tcPr>
            <w:tcW w:w="1076" w:type="dxa"/>
            <w:tcBorders>
              <w:top w:val="nil"/>
              <w:left w:val="nil"/>
              <w:bottom w:val="single" w:sz="4" w:space="0" w:color="auto"/>
              <w:right w:val="single" w:sz="4" w:space="0" w:color="auto"/>
            </w:tcBorders>
            <w:shd w:val="clear" w:color="000000" w:fill="C6E0B4"/>
            <w:vAlign w:val="center"/>
            <w:hideMark/>
          </w:tcPr>
          <w:p w14:paraId="07DDF7A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579 333,28 </w:t>
            </w:r>
          </w:p>
        </w:tc>
        <w:tc>
          <w:tcPr>
            <w:tcW w:w="3070" w:type="dxa"/>
            <w:tcBorders>
              <w:top w:val="nil"/>
              <w:left w:val="nil"/>
              <w:bottom w:val="single" w:sz="4" w:space="0" w:color="auto"/>
              <w:right w:val="single" w:sz="4" w:space="0" w:color="auto"/>
            </w:tcBorders>
            <w:shd w:val="clear" w:color="000000" w:fill="C6E0B4"/>
            <w:vAlign w:val="center"/>
            <w:hideMark/>
          </w:tcPr>
          <w:p w14:paraId="69732B84"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2" w:type="dxa"/>
            <w:tcBorders>
              <w:top w:val="nil"/>
              <w:left w:val="nil"/>
              <w:bottom w:val="single" w:sz="4" w:space="0" w:color="auto"/>
              <w:right w:val="single" w:sz="4" w:space="0" w:color="auto"/>
            </w:tcBorders>
            <w:shd w:val="clear" w:color="auto" w:fill="auto"/>
            <w:vAlign w:val="center"/>
            <w:hideMark/>
          </w:tcPr>
          <w:p w14:paraId="02596357"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-116 031,13 </w:t>
            </w:r>
          </w:p>
        </w:tc>
      </w:tr>
      <w:tr w:rsidR="00B82E11" w:rsidRPr="00B82E11" w14:paraId="7B79BD84"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5FFFADB"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2</w:t>
            </w:r>
          </w:p>
        </w:tc>
        <w:tc>
          <w:tcPr>
            <w:tcW w:w="3093" w:type="dxa"/>
            <w:tcBorders>
              <w:top w:val="nil"/>
              <w:left w:val="nil"/>
              <w:bottom w:val="single" w:sz="4" w:space="0" w:color="auto"/>
              <w:right w:val="single" w:sz="4" w:space="0" w:color="auto"/>
            </w:tcBorders>
            <w:shd w:val="clear" w:color="auto" w:fill="auto"/>
            <w:vAlign w:val="center"/>
            <w:hideMark/>
          </w:tcPr>
          <w:p w14:paraId="78479C0A"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Операционные расходы</w:t>
            </w:r>
          </w:p>
        </w:tc>
        <w:tc>
          <w:tcPr>
            <w:tcW w:w="910" w:type="dxa"/>
            <w:tcBorders>
              <w:top w:val="nil"/>
              <w:left w:val="nil"/>
              <w:bottom w:val="single" w:sz="4" w:space="0" w:color="auto"/>
              <w:right w:val="single" w:sz="4" w:space="0" w:color="auto"/>
            </w:tcBorders>
            <w:shd w:val="clear" w:color="auto" w:fill="auto"/>
            <w:vAlign w:val="center"/>
            <w:hideMark/>
          </w:tcPr>
          <w:p w14:paraId="6E3A2ED4"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9237D5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15 761,10 </w:t>
            </w:r>
          </w:p>
        </w:tc>
        <w:tc>
          <w:tcPr>
            <w:tcW w:w="1212" w:type="dxa"/>
            <w:tcBorders>
              <w:top w:val="nil"/>
              <w:left w:val="nil"/>
              <w:bottom w:val="single" w:sz="4" w:space="0" w:color="auto"/>
              <w:right w:val="single" w:sz="4" w:space="0" w:color="auto"/>
            </w:tcBorders>
            <w:shd w:val="clear" w:color="auto" w:fill="auto"/>
            <w:vAlign w:val="center"/>
            <w:hideMark/>
          </w:tcPr>
          <w:p w14:paraId="718B6177"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15 800,26 </w:t>
            </w:r>
          </w:p>
        </w:tc>
        <w:tc>
          <w:tcPr>
            <w:tcW w:w="1122" w:type="dxa"/>
            <w:tcBorders>
              <w:top w:val="nil"/>
              <w:left w:val="nil"/>
              <w:bottom w:val="single" w:sz="4" w:space="0" w:color="auto"/>
              <w:right w:val="single" w:sz="4" w:space="0" w:color="auto"/>
            </w:tcBorders>
            <w:shd w:val="clear" w:color="auto" w:fill="auto"/>
            <w:vAlign w:val="center"/>
            <w:hideMark/>
          </w:tcPr>
          <w:p w14:paraId="0B2718A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15 800,26 </w:t>
            </w:r>
          </w:p>
        </w:tc>
        <w:tc>
          <w:tcPr>
            <w:tcW w:w="1212" w:type="dxa"/>
            <w:tcBorders>
              <w:top w:val="nil"/>
              <w:left w:val="nil"/>
              <w:bottom w:val="single" w:sz="4" w:space="0" w:color="auto"/>
              <w:right w:val="single" w:sz="4" w:space="0" w:color="auto"/>
            </w:tcBorders>
            <w:shd w:val="clear" w:color="auto" w:fill="auto"/>
            <w:vAlign w:val="center"/>
            <w:hideMark/>
          </w:tcPr>
          <w:p w14:paraId="75E9936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39,16 </w:t>
            </w:r>
          </w:p>
        </w:tc>
        <w:tc>
          <w:tcPr>
            <w:tcW w:w="1076" w:type="dxa"/>
            <w:tcBorders>
              <w:top w:val="nil"/>
              <w:left w:val="nil"/>
              <w:bottom w:val="single" w:sz="4" w:space="0" w:color="auto"/>
              <w:right w:val="single" w:sz="4" w:space="0" w:color="auto"/>
            </w:tcBorders>
            <w:shd w:val="clear" w:color="000000" w:fill="C6E0B4"/>
            <w:vAlign w:val="center"/>
            <w:hideMark/>
          </w:tcPr>
          <w:p w14:paraId="1CC90DB2"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15 761,10 </w:t>
            </w:r>
          </w:p>
        </w:tc>
        <w:tc>
          <w:tcPr>
            <w:tcW w:w="3070" w:type="dxa"/>
            <w:tcBorders>
              <w:top w:val="nil"/>
              <w:left w:val="nil"/>
              <w:bottom w:val="single" w:sz="4" w:space="0" w:color="auto"/>
              <w:right w:val="single" w:sz="4" w:space="0" w:color="auto"/>
            </w:tcBorders>
            <w:shd w:val="clear" w:color="000000" w:fill="C6E0B4"/>
            <w:vAlign w:val="center"/>
            <w:hideMark/>
          </w:tcPr>
          <w:p w14:paraId="681F2487"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базового уровня операционных расходов 2019</w:t>
            </w:r>
          </w:p>
        </w:tc>
        <w:tc>
          <w:tcPr>
            <w:tcW w:w="1122" w:type="dxa"/>
            <w:tcBorders>
              <w:top w:val="nil"/>
              <w:left w:val="nil"/>
              <w:bottom w:val="single" w:sz="4" w:space="0" w:color="auto"/>
              <w:right w:val="single" w:sz="4" w:space="0" w:color="auto"/>
            </w:tcBorders>
            <w:shd w:val="clear" w:color="auto" w:fill="auto"/>
            <w:vAlign w:val="center"/>
            <w:hideMark/>
          </w:tcPr>
          <w:p w14:paraId="0DC93819"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784A01D0"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8687821"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3</w:t>
            </w:r>
          </w:p>
        </w:tc>
        <w:tc>
          <w:tcPr>
            <w:tcW w:w="3093" w:type="dxa"/>
            <w:tcBorders>
              <w:top w:val="nil"/>
              <w:left w:val="nil"/>
              <w:bottom w:val="single" w:sz="4" w:space="0" w:color="auto"/>
              <w:right w:val="single" w:sz="4" w:space="0" w:color="auto"/>
            </w:tcBorders>
            <w:shd w:val="clear" w:color="auto" w:fill="auto"/>
            <w:vAlign w:val="center"/>
            <w:hideMark/>
          </w:tcPr>
          <w:p w14:paraId="2AD5312D"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Затраты на покупную электрическую энергию</w:t>
            </w:r>
          </w:p>
        </w:tc>
        <w:tc>
          <w:tcPr>
            <w:tcW w:w="910" w:type="dxa"/>
            <w:tcBorders>
              <w:top w:val="nil"/>
              <w:left w:val="nil"/>
              <w:bottom w:val="single" w:sz="4" w:space="0" w:color="auto"/>
              <w:right w:val="single" w:sz="4" w:space="0" w:color="auto"/>
            </w:tcBorders>
            <w:shd w:val="clear" w:color="auto" w:fill="auto"/>
            <w:vAlign w:val="center"/>
            <w:hideMark/>
          </w:tcPr>
          <w:p w14:paraId="4FCC651C"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6F4FD43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4 504,13 </w:t>
            </w:r>
          </w:p>
        </w:tc>
        <w:tc>
          <w:tcPr>
            <w:tcW w:w="1212" w:type="dxa"/>
            <w:tcBorders>
              <w:top w:val="nil"/>
              <w:left w:val="nil"/>
              <w:bottom w:val="single" w:sz="4" w:space="0" w:color="auto"/>
              <w:right w:val="single" w:sz="4" w:space="0" w:color="auto"/>
            </w:tcBorders>
            <w:shd w:val="clear" w:color="auto" w:fill="auto"/>
            <w:vAlign w:val="center"/>
            <w:hideMark/>
          </w:tcPr>
          <w:p w14:paraId="648E05AB"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4 490,61 </w:t>
            </w:r>
          </w:p>
        </w:tc>
        <w:tc>
          <w:tcPr>
            <w:tcW w:w="1122" w:type="dxa"/>
            <w:tcBorders>
              <w:top w:val="nil"/>
              <w:left w:val="nil"/>
              <w:bottom w:val="single" w:sz="4" w:space="0" w:color="auto"/>
              <w:right w:val="single" w:sz="4" w:space="0" w:color="auto"/>
            </w:tcBorders>
            <w:shd w:val="clear" w:color="auto" w:fill="auto"/>
            <w:vAlign w:val="center"/>
            <w:hideMark/>
          </w:tcPr>
          <w:p w14:paraId="377C6556"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4 571,23 </w:t>
            </w:r>
          </w:p>
        </w:tc>
        <w:tc>
          <w:tcPr>
            <w:tcW w:w="1212" w:type="dxa"/>
            <w:tcBorders>
              <w:top w:val="nil"/>
              <w:left w:val="nil"/>
              <w:bottom w:val="single" w:sz="4" w:space="0" w:color="auto"/>
              <w:right w:val="single" w:sz="4" w:space="0" w:color="auto"/>
            </w:tcBorders>
            <w:shd w:val="clear" w:color="auto" w:fill="auto"/>
            <w:vAlign w:val="center"/>
            <w:hideMark/>
          </w:tcPr>
          <w:p w14:paraId="3A48638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67,10 </w:t>
            </w:r>
          </w:p>
        </w:tc>
        <w:tc>
          <w:tcPr>
            <w:tcW w:w="1076" w:type="dxa"/>
            <w:tcBorders>
              <w:top w:val="nil"/>
              <w:left w:val="nil"/>
              <w:bottom w:val="single" w:sz="4" w:space="0" w:color="auto"/>
              <w:right w:val="single" w:sz="4" w:space="0" w:color="auto"/>
            </w:tcBorders>
            <w:shd w:val="clear" w:color="000000" w:fill="C6E0B4"/>
            <w:vAlign w:val="center"/>
            <w:hideMark/>
          </w:tcPr>
          <w:p w14:paraId="061E9F8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4 490,61 </w:t>
            </w:r>
          </w:p>
        </w:tc>
        <w:tc>
          <w:tcPr>
            <w:tcW w:w="3070" w:type="dxa"/>
            <w:tcBorders>
              <w:top w:val="nil"/>
              <w:left w:val="nil"/>
              <w:bottom w:val="single" w:sz="4" w:space="0" w:color="auto"/>
              <w:right w:val="single" w:sz="4" w:space="0" w:color="auto"/>
            </w:tcBorders>
            <w:shd w:val="clear" w:color="000000" w:fill="C6E0B4"/>
            <w:vAlign w:val="center"/>
            <w:hideMark/>
          </w:tcPr>
          <w:p w14:paraId="5FDB29C7"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факта 2019 года</w:t>
            </w:r>
          </w:p>
        </w:tc>
        <w:tc>
          <w:tcPr>
            <w:tcW w:w="1122" w:type="dxa"/>
            <w:tcBorders>
              <w:top w:val="nil"/>
              <w:left w:val="nil"/>
              <w:bottom w:val="single" w:sz="4" w:space="0" w:color="auto"/>
              <w:right w:val="single" w:sz="4" w:space="0" w:color="auto"/>
            </w:tcBorders>
            <w:shd w:val="clear" w:color="auto" w:fill="auto"/>
            <w:vAlign w:val="center"/>
            <w:hideMark/>
          </w:tcPr>
          <w:p w14:paraId="75DE9D6B"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-13,52 </w:t>
            </w:r>
          </w:p>
        </w:tc>
      </w:tr>
      <w:tr w:rsidR="00B82E11" w:rsidRPr="00B82E11" w14:paraId="24AED11C"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A3470CA"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 </w:t>
            </w:r>
          </w:p>
        </w:tc>
        <w:tc>
          <w:tcPr>
            <w:tcW w:w="3093" w:type="dxa"/>
            <w:tcBorders>
              <w:top w:val="nil"/>
              <w:left w:val="nil"/>
              <w:bottom w:val="single" w:sz="4" w:space="0" w:color="auto"/>
              <w:right w:val="single" w:sz="4" w:space="0" w:color="auto"/>
            </w:tcBorders>
            <w:shd w:val="clear" w:color="auto" w:fill="auto"/>
            <w:vAlign w:val="center"/>
            <w:hideMark/>
          </w:tcPr>
          <w:p w14:paraId="58D7C255" w14:textId="77777777" w:rsidR="00B82E11" w:rsidRPr="00B82E11" w:rsidRDefault="00B82E11" w:rsidP="00B82E11">
            <w:pPr>
              <w:rPr>
                <w:rFonts w:ascii="Tahoma" w:hAnsi="Tahoma" w:cs="Tahoma"/>
                <w:sz w:val="13"/>
                <w:szCs w:val="13"/>
              </w:rPr>
            </w:pPr>
            <w:r w:rsidRPr="00B82E11">
              <w:rPr>
                <w:rFonts w:ascii="Tahoma" w:hAnsi="Tahoma" w:cs="Tahoma"/>
                <w:sz w:val="13"/>
                <w:szCs w:val="13"/>
              </w:rPr>
              <w:t>в том числе</w:t>
            </w:r>
          </w:p>
        </w:tc>
        <w:tc>
          <w:tcPr>
            <w:tcW w:w="910" w:type="dxa"/>
            <w:tcBorders>
              <w:top w:val="nil"/>
              <w:left w:val="nil"/>
              <w:bottom w:val="single" w:sz="4" w:space="0" w:color="auto"/>
              <w:right w:val="single" w:sz="4" w:space="0" w:color="auto"/>
            </w:tcBorders>
            <w:shd w:val="clear" w:color="auto" w:fill="auto"/>
            <w:vAlign w:val="center"/>
            <w:hideMark/>
          </w:tcPr>
          <w:p w14:paraId="6847259F"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 </w:t>
            </w:r>
          </w:p>
        </w:tc>
        <w:tc>
          <w:tcPr>
            <w:tcW w:w="1301" w:type="dxa"/>
            <w:tcBorders>
              <w:top w:val="nil"/>
              <w:left w:val="nil"/>
              <w:bottom w:val="single" w:sz="4" w:space="0" w:color="auto"/>
              <w:right w:val="single" w:sz="4" w:space="0" w:color="auto"/>
            </w:tcBorders>
            <w:shd w:val="clear" w:color="auto" w:fill="auto"/>
            <w:vAlign w:val="center"/>
            <w:hideMark/>
          </w:tcPr>
          <w:p w14:paraId="0C7B307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6CFDECD6"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6473B7C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465DB4F1"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1076" w:type="dxa"/>
            <w:tcBorders>
              <w:top w:val="nil"/>
              <w:left w:val="nil"/>
              <w:bottom w:val="single" w:sz="4" w:space="0" w:color="auto"/>
              <w:right w:val="single" w:sz="4" w:space="0" w:color="auto"/>
            </w:tcBorders>
            <w:shd w:val="clear" w:color="000000" w:fill="C6E0B4"/>
            <w:vAlign w:val="center"/>
            <w:hideMark/>
          </w:tcPr>
          <w:p w14:paraId="13F35A1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3070" w:type="dxa"/>
            <w:tcBorders>
              <w:top w:val="nil"/>
              <w:left w:val="nil"/>
              <w:bottom w:val="single" w:sz="4" w:space="0" w:color="auto"/>
              <w:right w:val="single" w:sz="4" w:space="0" w:color="auto"/>
            </w:tcBorders>
            <w:shd w:val="clear" w:color="000000" w:fill="C6E0B4"/>
            <w:vAlign w:val="center"/>
            <w:hideMark/>
          </w:tcPr>
          <w:p w14:paraId="79D4FF32"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7B4F1A3F" w14:textId="77777777" w:rsidR="00B82E11" w:rsidRPr="00B82E11" w:rsidRDefault="00B82E11" w:rsidP="00B82E11">
            <w:pPr>
              <w:jc w:val="right"/>
              <w:rPr>
                <w:rFonts w:ascii="Calibri" w:hAnsi="Calibri" w:cs="Calibri"/>
                <w:b/>
                <w:bCs/>
                <w:color w:val="7030A0"/>
                <w:sz w:val="13"/>
                <w:szCs w:val="13"/>
              </w:rPr>
            </w:pPr>
            <w:r w:rsidRPr="00B82E11">
              <w:rPr>
                <w:rFonts w:ascii="Calibri" w:hAnsi="Calibri" w:cs="Calibri"/>
                <w:b/>
                <w:bCs/>
                <w:color w:val="7030A0"/>
                <w:sz w:val="13"/>
                <w:szCs w:val="13"/>
              </w:rPr>
              <w:t> </w:t>
            </w:r>
          </w:p>
        </w:tc>
      </w:tr>
      <w:tr w:rsidR="00B82E11" w:rsidRPr="00B82E11" w14:paraId="00E4078A"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6198DA24"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 </w:t>
            </w:r>
          </w:p>
        </w:tc>
        <w:tc>
          <w:tcPr>
            <w:tcW w:w="3093" w:type="dxa"/>
            <w:tcBorders>
              <w:top w:val="nil"/>
              <w:left w:val="nil"/>
              <w:bottom w:val="single" w:sz="4" w:space="0" w:color="auto"/>
              <w:right w:val="single" w:sz="4" w:space="0" w:color="auto"/>
            </w:tcBorders>
            <w:shd w:val="clear" w:color="auto" w:fill="auto"/>
            <w:vAlign w:val="center"/>
            <w:hideMark/>
          </w:tcPr>
          <w:p w14:paraId="3FF56F0B" w14:textId="77777777" w:rsidR="00B82E11" w:rsidRPr="00B82E11" w:rsidRDefault="00B82E11" w:rsidP="00B82E11">
            <w:pPr>
              <w:rPr>
                <w:rFonts w:ascii="Tahoma" w:hAnsi="Tahoma" w:cs="Tahoma"/>
                <w:sz w:val="13"/>
                <w:szCs w:val="13"/>
              </w:rPr>
            </w:pPr>
            <w:r w:rsidRPr="00B82E11">
              <w:rPr>
                <w:rFonts w:ascii="Tahoma" w:hAnsi="Tahoma" w:cs="Tahoma"/>
                <w:sz w:val="13"/>
                <w:szCs w:val="13"/>
              </w:rPr>
              <w:t>затраты на покупную электроэнергию</w:t>
            </w:r>
          </w:p>
        </w:tc>
        <w:tc>
          <w:tcPr>
            <w:tcW w:w="910" w:type="dxa"/>
            <w:tcBorders>
              <w:top w:val="nil"/>
              <w:left w:val="nil"/>
              <w:bottom w:val="single" w:sz="4" w:space="0" w:color="auto"/>
              <w:right w:val="single" w:sz="4" w:space="0" w:color="auto"/>
            </w:tcBorders>
            <w:shd w:val="clear" w:color="auto" w:fill="auto"/>
            <w:vAlign w:val="center"/>
            <w:hideMark/>
          </w:tcPr>
          <w:p w14:paraId="45B1DC47"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535C5D1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4 504,13 </w:t>
            </w:r>
          </w:p>
        </w:tc>
        <w:tc>
          <w:tcPr>
            <w:tcW w:w="1212" w:type="dxa"/>
            <w:tcBorders>
              <w:top w:val="nil"/>
              <w:left w:val="nil"/>
              <w:bottom w:val="single" w:sz="4" w:space="0" w:color="auto"/>
              <w:right w:val="single" w:sz="4" w:space="0" w:color="auto"/>
            </w:tcBorders>
            <w:shd w:val="clear" w:color="auto" w:fill="auto"/>
            <w:vAlign w:val="center"/>
            <w:hideMark/>
          </w:tcPr>
          <w:p w14:paraId="196D332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4 490,61 </w:t>
            </w:r>
          </w:p>
        </w:tc>
        <w:tc>
          <w:tcPr>
            <w:tcW w:w="1122" w:type="dxa"/>
            <w:tcBorders>
              <w:top w:val="nil"/>
              <w:left w:val="nil"/>
              <w:bottom w:val="single" w:sz="4" w:space="0" w:color="auto"/>
              <w:right w:val="single" w:sz="4" w:space="0" w:color="auto"/>
            </w:tcBorders>
            <w:shd w:val="clear" w:color="auto" w:fill="auto"/>
            <w:vAlign w:val="center"/>
            <w:hideMark/>
          </w:tcPr>
          <w:p w14:paraId="0D4F035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4 504,23 </w:t>
            </w:r>
          </w:p>
        </w:tc>
        <w:tc>
          <w:tcPr>
            <w:tcW w:w="1212" w:type="dxa"/>
            <w:tcBorders>
              <w:top w:val="nil"/>
              <w:left w:val="nil"/>
              <w:bottom w:val="single" w:sz="4" w:space="0" w:color="auto"/>
              <w:right w:val="single" w:sz="4" w:space="0" w:color="auto"/>
            </w:tcBorders>
            <w:shd w:val="clear" w:color="auto" w:fill="auto"/>
            <w:vAlign w:val="center"/>
            <w:hideMark/>
          </w:tcPr>
          <w:p w14:paraId="2B3F89E7"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076" w:type="dxa"/>
            <w:tcBorders>
              <w:top w:val="nil"/>
              <w:left w:val="nil"/>
              <w:bottom w:val="single" w:sz="4" w:space="0" w:color="auto"/>
              <w:right w:val="single" w:sz="4" w:space="0" w:color="auto"/>
            </w:tcBorders>
            <w:shd w:val="clear" w:color="000000" w:fill="C6E0B4"/>
            <w:vAlign w:val="center"/>
            <w:hideMark/>
          </w:tcPr>
          <w:p w14:paraId="3F9A3B5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3070" w:type="dxa"/>
            <w:tcBorders>
              <w:top w:val="nil"/>
              <w:left w:val="nil"/>
              <w:bottom w:val="single" w:sz="4" w:space="0" w:color="auto"/>
              <w:right w:val="single" w:sz="4" w:space="0" w:color="auto"/>
            </w:tcBorders>
            <w:shd w:val="clear" w:color="000000" w:fill="C6E0B4"/>
            <w:vAlign w:val="center"/>
            <w:hideMark/>
          </w:tcPr>
          <w:p w14:paraId="1AE3129C"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144D9F46" w14:textId="77777777" w:rsidR="00B82E11" w:rsidRPr="00B82E11" w:rsidRDefault="00B82E11" w:rsidP="00B82E11">
            <w:pPr>
              <w:jc w:val="right"/>
              <w:rPr>
                <w:rFonts w:ascii="Calibri" w:hAnsi="Calibri" w:cs="Calibri"/>
                <w:b/>
                <w:bCs/>
                <w:color w:val="7030A0"/>
                <w:sz w:val="13"/>
                <w:szCs w:val="13"/>
              </w:rPr>
            </w:pPr>
            <w:r w:rsidRPr="00B82E11">
              <w:rPr>
                <w:rFonts w:ascii="Calibri" w:hAnsi="Calibri" w:cs="Calibri"/>
                <w:b/>
                <w:bCs/>
                <w:color w:val="7030A0"/>
                <w:sz w:val="13"/>
                <w:szCs w:val="13"/>
              </w:rPr>
              <w:t> </w:t>
            </w:r>
          </w:p>
        </w:tc>
      </w:tr>
      <w:tr w:rsidR="00B82E11" w:rsidRPr="00B82E11" w14:paraId="7132EC04"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701FB12"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 </w:t>
            </w:r>
          </w:p>
        </w:tc>
        <w:tc>
          <w:tcPr>
            <w:tcW w:w="3093" w:type="dxa"/>
            <w:tcBorders>
              <w:top w:val="nil"/>
              <w:left w:val="nil"/>
              <w:bottom w:val="single" w:sz="4" w:space="0" w:color="auto"/>
              <w:right w:val="single" w:sz="4" w:space="0" w:color="auto"/>
            </w:tcBorders>
            <w:shd w:val="clear" w:color="auto" w:fill="auto"/>
            <w:vAlign w:val="center"/>
            <w:hideMark/>
          </w:tcPr>
          <w:p w14:paraId="3209B563"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связанные с незапланированным ростом цен на электроэнергию</w:t>
            </w:r>
          </w:p>
        </w:tc>
        <w:tc>
          <w:tcPr>
            <w:tcW w:w="910" w:type="dxa"/>
            <w:tcBorders>
              <w:top w:val="nil"/>
              <w:left w:val="nil"/>
              <w:bottom w:val="single" w:sz="4" w:space="0" w:color="auto"/>
              <w:right w:val="single" w:sz="4" w:space="0" w:color="auto"/>
            </w:tcBorders>
            <w:shd w:val="clear" w:color="auto" w:fill="auto"/>
            <w:vAlign w:val="center"/>
            <w:hideMark/>
          </w:tcPr>
          <w:p w14:paraId="39805FB9"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CE4FDF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47F0E58B"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7FA2F16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67,10 </w:t>
            </w:r>
          </w:p>
        </w:tc>
        <w:tc>
          <w:tcPr>
            <w:tcW w:w="1212" w:type="dxa"/>
            <w:tcBorders>
              <w:top w:val="nil"/>
              <w:left w:val="nil"/>
              <w:bottom w:val="single" w:sz="4" w:space="0" w:color="auto"/>
              <w:right w:val="single" w:sz="4" w:space="0" w:color="auto"/>
            </w:tcBorders>
            <w:shd w:val="clear" w:color="auto" w:fill="auto"/>
            <w:vAlign w:val="center"/>
            <w:hideMark/>
          </w:tcPr>
          <w:p w14:paraId="291378C0"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076" w:type="dxa"/>
            <w:tcBorders>
              <w:top w:val="nil"/>
              <w:left w:val="nil"/>
              <w:bottom w:val="single" w:sz="4" w:space="0" w:color="auto"/>
              <w:right w:val="single" w:sz="4" w:space="0" w:color="auto"/>
            </w:tcBorders>
            <w:shd w:val="clear" w:color="000000" w:fill="C6E0B4"/>
            <w:vAlign w:val="center"/>
            <w:hideMark/>
          </w:tcPr>
          <w:p w14:paraId="6B0C151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3070" w:type="dxa"/>
            <w:tcBorders>
              <w:top w:val="nil"/>
              <w:left w:val="nil"/>
              <w:bottom w:val="single" w:sz="4" w:space="0" w:color="auto"/>
              <w:right w:val="single" w:sz="4" w:space="0" w:color="auto"/>
            </w:tcBorders>
            <w:shd w:val="clear" w:color="000000" w:fill="C6E0B4"/>
            <w:vAlign w:val="center"/>
            <w:hideMark/>
          </w:tcPr>
          <w:p w14:paraId="49932904"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2D9967E1" w14:textId="77777777" w:rsidR="00B82E11" w:rsidRPr="00B82E11" w:rsidRDefault="00B82E11" w:rsidP="00B82E11">
            <w:pPr>
              <w:jc w:val="right"/>
              <w:rPr>
                <w:rFonts w:ascii="Calibri" w:hAnsi="Calibri" w:cs="Calibri"/>
                <w:b/>
                <w:bCs/>
                <w:color w:val="7030A0"/>
                <w:sz w:val="13"/>
                <w:szCs w:val="13"/>
              </w:rPr>
            </w:pPr>
            <w:r w:rsidRPr="00B82E11">
              <w:rPr>
                <w:rFonts w:ascii="Calibri" w:hAnsi="Calibri" w:cs="Calibri"/>
                <w:b/>
                <w:bCs/>
                <w:color w:val="7030A0"/>
                <w:sz w:val="13"/>
                <w:szCs w:val="13"/>
              </w:rPr>
              <w:t> </w:t>
            </w:r>
          </w:p>
        </w:tc>
      </w:tr>
      <w:tr w:rsidR="00B82E11" w:rsidRPr="00B82E11" w14:paraId="7A6D218E"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9954805"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4</w:t>
            </w:r>
          </w:p>
        </w:tc>
        <w:tc>
          <w:tcPr>
            <w:tcW w:w="3093" w:type="dxa"/>
            <w:tcBorders>
              <w:top w:val="nil"/>
              <w:left w:val="nil"/>
              <w:bottom w:val="single" w:sz="4" w:space="0" w:color="auto"/>
              <w:right w:val="single" w:sz="4" w:space="0" w:color="auto"/>
            </w:tcBorders>
            <w:shd w:val="clear" w:color="auto" w:fill="auto"/>
            <w:vAlign w:val="center"/>
            <w:hideMark/>
          </w:tcPr>
          <w:p w14:paraId="7EF8B750"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Амортизация основных средств</w:t>
            </w:r>
          </w:p>
        </w:tc>
        <w:tc>
          <w:tcPr>
            <w:tcW w:w="910" w:type="dxa"/>
            <w:tcBorders>
              <w:top w:val="nil"/>
              <w:left w:val="nil"/>
              <w:bottom w:val="single" w:sz="4" w:space="0" w:color="auto"/>
              <w:right w:val="single" w:sz="4" w:space="0" w:color="auto"/>
            </w:tcBorders>
            <w:shd w:val="clear" w:color="auto" w:fill="auto"/>
            <w:vAlign w:val="center"/>
            <w:hideMark/>
          </w:tcPr>
          <w:p w14:paraId="269D6D8D"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0808CDF"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65,77 </w:t>
            </w:r>
          </w:p>
        </w:tc>
        <w:tc>
          <w:tcPr>
            <w:tcW w:w="1212" w:type="dxa"/>
            <w:tcBorders>
              <w:top w:val="nil"/>
              <w:left w:val="nil"/>
              <w:bottom w:val="single" w:sz="4" w:space="0" w:color="auto"/>
              <w:right w:val="single" w:sz="4" w:space="0" w:color="auto"/>
            </w:tcBorders>
            <w:shd w:val="clear" w:color="auto" w:fill="auto"/>
            <w:vAlign w:val="center"/>
            <w:hideMark/>
          </w:tcPr>
          <w:p w14:paraId="5EA907E6"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216,50 </w:t>
            </w:r>
          </w:p>
        </w:tc>
        <w:tc>
          <w:tcPr>
            <w:tcW w:w="1122" w:type="dxa"/>
            <w:tcBorders>
              <w:top w:val="nil"/>
              <w:left w:val="nil"/>
              <w:bottom w:val="single" w:sz="4" w:space="0" w:color="auto"/>
              <w:right w:val="single" w:sz="4" w:space="0" w:color="auto"/>
            </w:tcBorders>
            <w:shd w:val="clear" w:color="auto" w:fill="auto"/>
            <w:vAlign w:val="center"/>
            <w:hideMark/>
          </w:tcPr>
          <w:p w14:paraId="15A0E7F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216,50 </w:t>
            </w:r>
          </w:p>
        </w:tc>
        <w:tc>
          <w:tcPr>
            <w:tcW w:w="1212" w:type="dxa"/>
            <w:tcBorders>
              <w:top w:val="nil"/>
              <w:left w:val="nil"/>
              <w:bottom w:val="single" w:sz="4" w:space="0" w:color="auto"/>
              <w:right w:val="single" w:sz="4" w:space="0" w:color="auto"/>
            </w:tcBorders>
            <w:shd w:val="clear" w:color="auto" w:fill="auto"/>
            <w:vAlign w:val="center"/>
            <w:hideMark/>
          </w:tcPr>
          <w:p w14:paraId="58EE97E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150,73 </w:t>
            </w:r>
          </w:p>
        </w:tc>
        <w:tc>
          <w:tcPr>
            <w:tcW w:w="1076" w:type="dxa"/>
            <w:tcBorders>
              <w:top w:val="nil"/>
              <w:left w:val="nil"/>
              <w:bottom w:val="single" w:sz="4" w:space="0" w:color="auto"/>
              <w:right w:val="single" w:sz="4" w:space="0" w:color="auto"/>
            </w:tcBorders>
            <w:shd w:val="clear" w:color="000000" w:fill="C6E0B4"/>
            <w:vAlign w:val="center"/>
            <w:hideMark/>
          </w:tcPr>
          <w:p w14:paraId="5446A88D"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65,77 </w:t>
            </w:r>
          </w:p>
        </w:tc>
        <w:tc>
          <w:tcPr>
            <w:tcW w:w="3070" w:type="dxa"/>
            <w:tcBorders>
              <w:top w:val="nil"/>
              <w:left w:val="nil"/>
              <w:bottom w:val="single" w:sz="4" w:space="0" w:color="auto"/>
              <w:right w:val="single" w:sz="4" w:space="0" w:color="auto"/>
            </w:tcBorders>
            <w:shd w:val="clear" w:color="000000" w:fill="C6E0B4"/>
            <w:vAlign w:val="center"/>
            <w:hideMark/>
          </w:tcPr>
          <w:p w14:paraId="35BCFA12"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плана 2019 года</w:t>
            </w:r>
          </w:p>
        </w:tc>
        <w:tc>
          <w:tcPr>
            <w:tcW w:w="1122" w:type="dxa"/>
            <w:tcBorders>
              <w:top w:val="nil"/>
              <w:left w:val="nil"/>
              <w:bottom w:val="single" w:sz="4" w:space="0" w:color="auto"/>
              <w:right w:val="single" w:sz="4" w:space="0" w:color="auto"/>
            </w:tcBorders>
            <w:shd w:val="clear" w:color="auto" w:fill="auto"/>
            <w:vAlign w:val="center"/>
            <w:hideMark/>
          </w:tcPr>
          <w:p w14:paraId="2DD25E01"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49D39A90"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7AD3295"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5</w:t>
            </w:r>
          </w:p>
        </w:tc>
        <w:tc>
          <w:tcPr>
            <w:tcW w:w="3093" w:type="dxa"/>
            <w:tcBorders>
              <w:top w:val="nil"/>
              <w:left w:val="nil"/>
              <w:bottom w:val="single" w:sz="4" w:space="0" w:color="auto"/>
              <w:right w:val="single" w:sz="4" w:space="0" w:color="auto"/>
            </w:tcBorders>
            <w:shd w:val="clear" w:color="auto" w:fill="auto"/>
            <w:vAlign w:val="center"/>
            <w:hideMark/>
          </w:tcPr>
          <w:p w14:paraId="5A7A4A7B"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Неподконтрольные расходы</w:t>
            </w:r>
          </w:p>
        </w:tc>
        <w:tc>
          <w:tcPr>
            <w:tcW w:w="910" w:type="dxa"/>
            <w:tcBorders>
              <w:top w:val="nil"/>
              <w:left w:val="nil"/>
              <w:bottom w:val="single" w:sz="4" w:space="0" w:color="auto"/>
              <w:right w:val="single" w:sz="4" w:space="0" w:color="auto"/>
            </w:tcBorders>
            <w:shd w:val="clear" w:color="auto" w:fill="auto"/>
            <w:vAlign w:val="center"/>
            <w:hideMark/>
          </w:tcPr>
          <w:p w14:paraId="20882E0C"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35B4246"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6 656,65 </w:t>
            </w:r>
          </w:p>
        </w:tc>
        <w:tc>
          <w:tcPr>
            <w:tcW w:w="1212" w:type="dxa"/>
            <w:tcBorders>
              <w:top w:val="nil"/>
              <w:left w:val="nil"/>
              <w:bottom w:val="single" w:sz="4" w:space="0" w:color="auto"/>
              <w:right w:val="single" w:sz="4" w:space="0" w:color="auto"/>
            </w:tcBorders>
            <w:shd w:val="clear" w:color="auto" w:fill="auto"/>
            <w:vAlign w:val="center"/>
            <w:hideMark/>
          </w:tcPr>
          <w:p w14:paraId="7F0A4EF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6 538,97 </w:t>
            </w:r>
          </w:p>
        </w:tc>
        <w:tc>
          <w:tcPr>
            <w:tcW w:w="1122" w:type="dxa"/>
            <w:tcBorders>
              <w:top w:val="nil"/>
              <w:left w:val="nil"/>
              <w:bottom w:val="single" w:sz="4" w:space="0" w:color="auto"/>
              <w:right w:val="single" w:sz="4" w:space="0" w:color="auto"/>
            </w:tcBorders>
            <w:shd w:val="clear" w:color="auto" w:fill="auto"/>
            <w:vAlign w:val="center"/>
            <w:hideMark/>
          </w:tcPr>
          <w:p w14:paraId="498379BF"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6 538,97 </w:t>
            </w:r>
          </w:p>
        </w:tc>
        <w:tc>
          <w:tcPr>
            <w:tcW w:w="1212" w:type="dxa"/>
            <w:tcBorders>
              <w:top w:val="nil"/>
              <w:left w:val="nil"/>
              <w:bottom w:val="single" w:sz="4" w:space="0" w:color="auto"/>
              <w:right w:val="single" w:sz="4" w:space="0" w:color="auto"/>
            </w:tcBorders>
            <w:shd w:val="clear" w:color="auto" w:fill="auto"/>
            <w:vAlign w:val="center"/>
            <w:hideMark/>
          </w:tcPr>
          <w:p w14:paraId="53E27A83"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-117,68 </w:t>
            </w:r>
          </w:p>
        </w:tc>
        <w:tc>
          <w:tcPr>
            <w:tcW w:w="1076" w:type="dxa"/>
            <w:tcBorders>
              <w:top w:val="nil"/>
              <w:left w:val="nil"/>
              <w:bottom w:val="single" w:sz="4" w:space="0" w:color="auto"/>
              <w:right w:val="single" w:sz="4" w:space="0" w:color="auto"/>
            </w:tcBorders>
            <w:shd w:val="clear" w:color="000000" w:fill="C6E0B4"/>
            <w:vAlign w:val="center"/>
            <w:hideMark/>
          </w:tcPr>
          <w:p w14:paraId="3282E38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6 422,15 </w:t>
            </w:r>
          </w:p>
        </w:tc>
        <w:tc>
          <w:tcPr>
            <w:tcW w:w="3070" w:type="dxa"/>
            <w:tcBorders>
              <w:top w:val="nil"/>
              <w:left w:val="nil"/>
              <w:bottom w:val="single" w:sz="4" w:space="0" w:color="auto"/>
              <w:right w:val="single" w:sz="4" w:space="0" w:color="auto"/>
            </w:tcBorders>
            <w:shd w:val="clear" w:color="000000" w:fill="C6E0B4"/>
            <w:vAlign w:val="center"/>
            <w:hideMark/>
          </w:tcPr>
          <w:p w14:paraId="625FC07B"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000000" w:fill="FFFFFF"/>
            <w:vAlign w:val="center"/>
            <w:hideMark/>
          </w:tcPr>
          <w:p w14:paraId="0E6813FD"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-234,50 </w:t>
            </w:r>
          </w:p>
        </w:tc>
      </w:tr>
      <w:tr w:rsidR="00B82E11" w:rsidRPr="00B82E11" w14:paraId="04A03B94" w14:textId="77777777" w:rsidTr="00B82E11">
        <w:trPr>
          <w:trHeight w:val="956"/>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5DD755B"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5.1</w:t>
            </w:r>
          </w:p>
        </w:tc>
        <w:tc>
          <w:tcPr>
            <w:tcW w:w="3093" w:type="dxa"/>
            <w:tcBorders>
              <w:top w:val="nil"/>
              <w:left w:val="nil"/>
              <w:bottom w:val="single" w:sz="4" w:space="0" w:color="auto"/>
              <w:right w:val="single" w:sz="4" w:space="0" w:color="auto"/>
            </w:tcBorders>
            <w:shd w:val="clear" w:color="auto" w:fill="auto"/>
            <w:vAlign w:val="center"/>
            <w:hideMark/>
          </w:tcPr>
          <w:p w14:paraId="2BEC053E"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910" w:type="dxa"/>
            <w:tcBorders>
              <w:top w:val="nil"/>
              <w:left w:val="nil"/>
              <w:bottom w:val="single" w:sz="4" w:space="0" w:color="auto"/>
              <w:right w:val="single" w:sz="4" w:space="0" w:color="auto"/>
            </w:tcBorders>
            <w:shd w:val="clear" w:color="auto" w:fill="auto"/>
            <w:vAlign w:val="center"/>
            <w:hideMark/>
          </w:tcPr>
          <w:p w14:paraId="1891E58E"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30203DB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6 043,22 </w:t>
            </w:r>
          </w:p>
        </w:tc>
        <w:tc>
          <w:tcPr>
            <w:tcW w:w="1212" w:type="dxa"/>
            <w:tcBorders>
              <w:top w:val="nil"/>
              <w:left w:val="nil"/>
              <w:bottom w:val="single" w:sz="4" w:space="0" w:color="auto"/>
              <w:right w:val="single" w:sz="4" w:space="0" w:color="auto"/>
            </w:tcBorders>
            <w:shd w:val="clear" w:color="auto" w:fill="auto"/>
            <w:vAlign w:val="center"/>
            <w:hideMark/>
          </w:tcPr>
          <w:p w14:paraId="5FED94F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5 347,71 </w:t>
            </w:r>
          </w:p>
        </w:tc>
        <w:tc>
          <w:tcPr>
            <w:tcW w:w="1122" w:type="dxa"/>
            <w:tcBorders>
              <w:top w:val="nil"/>
              <w:left w:val="nil"/>
              <w:bottom w:val="single" w:sz="4" w:space="0" w:color="auto"/>
              <w:right w:val="single" w:sz="4" w:space="0" w:color="auto"/>
            </w:tcBorders>
            <w:shd w:val="clear" w:color="auto" w:fill="auto"/>
            <w:vAlign w:val="center"/>
            <w:hideMark/>
          </w:tcPr>
          <w:p w14:paraId="387893A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5 347,71 </w:t>
            </w:r>
          </w:p>
        </w:tc>
        <w:tc>
          <w:tcPr>
            <w:tcW w:w="1212" w:type="dxa"/>
            <w:tcBorders>
              <w:top w:val="nil"/>
              <w:left w:val="nil"/>
              <w:bottom w:val="single" w:sz="4" w:space="0" w:color="auto"/>
              <w:right w:val="single" w:sz="4" w:space="0" w:color="auto"/>
            </w:tcBorders>
            <w:shd w:val="clear" w:color="auto" w:fill="auto"/>
            <w:vAlign w:val="center"/>
            <w:hideMark/>
          </w:tcPr>
          <w:p w14:paraId="04C487C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-695,51 </w:t>
            </w:r>
          </w:p>
        </w:tc>
        <w:tc>
          <w:tcPr>
            <w:tcW w:w="1076" w:type="dxa"/>
            <w:tcBorders>
              <w:top w:val="nil"/>
              <w:left w:val="nil"/>
              <w:bottom w:val="single" w:sz="4" w:space="0" w:color="auto"/>
              <w:right w:val="single" w:sz="4" w:space="0" w:color="auto"/>
            </w:tcBorders>
            <w:shd w:val="clear" w:color="000000" w:fill="C6E0B4"/>
            <w:vAlign w:val="center"/>
            <w:hideMark/>
          </w:tcPr>
          <w:p w14:paraId="029942D9"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5 347,71 </w:t>
            </w:r>
          </w:p>
        </w:tc>
        <w:tc>
          <w:tcPr>
            <w:tcW w:w="3070" w:type="dxa"/>
            <w:tcBorders>
              <w:top w:val="nil"/>
              <w:left w:val="nil"/>
              <w:bottom w:val="single" w:sz="4" w:space="0" w:color="auto"/>
              <w:right w:val="single" w:sz="4" w:space="0" w:color="auto"/>
            </w:tcBorders>
            <w:shd w:val="clear" w:color="000000" w:fill="C6E0B4"/>
            <w:vAlign w:val="center"/>
            <w:hideMark/>
          </w:tcPr>
          <w:p w14:paraId="4CA62DBD"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2" w:type="dxa"/>
            <w:tcBorders>
              <w:top w:val="nil"/>
              <w:left w:val="nil"/>
              <w:bottom w:val="single" w:sz="4" w:space="0" w:color="auto"/>
              <w:right w:val="single" w:sz="4" w:space="0" w:color="auto"/>
            </w:tcBorders>
            <w:shd w:val="clear" w:color="auto" w:fill="auto"/>
            <w:vAlign w:val="center"/>
            <w:hideMark/>
          </w:tcPr>
          <w:p w14:paraId="1E357A44"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-695,51 </w:t>
            </w:r>
          </w:p>
        </w:tc>
      </w:tr>
      <w:tr w:rsidR="00B82E11" w:rsidRPr="00B82E11" w14:paraId="299210D8"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21A4B13"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5.3</w:t>
            </w:r>
          </w:p>
        </w:tc>
        <w:tc>
          <w:tcPr>
            <w:tcW w:w="3093" w:type="dxa"/>
            <w:tcBorders>
              <w:top w:val="nil"/>
              <w:left w:val="nil"/>
              <w:bottom w:val="single" w:sz="4" w:space="0" w:color="auto"/>
              <w:right w:val="single" w:sz="4" w:space="0" w:color="auto"/>
            </w:tcBorders>
            <w:shd w:val="clear" w:color="auto" w:fill="auto"/>
            <w:vAlign w:val="center"/>
            <w:hideMark/>
          </w:tcPr>
          <w:p w14:paraId="15BED51F" w14:textId="77777777" w:rsidR="00B82E11" w:rsidRPr="00B82E11" w:rsidRDefault="00B82E11" w:rsidP="00B82E11">
            <w:pPr>
              <w:rPr>
                <w:rFonts w:ascii="Tahoma" w:hAnsi="Tahoma" w:cs="Tahoma"/>
                <w:sz w:val="13"/>
                <w:szCs w:val="13"/>
              </w:rPr>
            </w:pPr>
            <w:r w:rsidRPr="00B82E11">
              <w:rPr>
                <w:rFonts w:ascii="Tahoma" w:hAnsi="Tahoma" w:cs="Tahoma"/>
                <w:sz w:val="13"/>
                <w:szCs w:val="13"/>
              </w:rPr>
              <w:t>Затраты на покупную тепловую энергию</w:t>
            </w:r>
          </w:p>
        </w:tc>
        <w:tc>
          <w:tcPr>
            <w:tcW w:w="910" w:type="dxa"/>
            <w:tcBorders>
              <w:top w:val="nil"/>
              <w:left w:val="nil"/>
              <w:bottom w:val="single" w:sz="4" w:space="0" w:color="auto"/>
              <w:right w:val="single" w:sz="4" w:space="0" w:color="auto"/>
            </w:tcBorders>
            <w:shd w:val="clear" w:color="auto" w:fill="auto"/>
            <w:vAlign w:val="center"/>
            <w:hideMark/>
          </w:tcPr>
          <w:p w14:paraId="5502C919"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66E99ED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277,08 </w:t>
            </w:r>
          </w:p>
        </w:tc>
        <w:tc>
          <w:tcPr>
            <w:tcW w:w="1212" w:type="dxa"/>
            <w:tcBorders>
              <w:top w:val="nil"/>
              <w:left w:val="nil"/>
              <w:bottom w:val="single" w:sz="4" w:space="0" w:color="auto"/>
              <w:right w:val="single" w:sz="4" w:space="0" w:color="auto"/>
            </w:tcBorders>
            <w:shd w:val="clear" w:color="auto" w:fill="auto"/>
            <w:vAlign w:val="center"/>
            <w:hideMark/>
          </w:tcPr>
          <w:p w14:paraId="2B7EB6D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269,45 </w:t>
            </w:r>
          </w:p>
        </w:tc>
        <w:tc>
          <w:tcPr>
            <w:tcW w:w="1122" w:type="dxa"/>
            <w:tcBorders>
              <w:top w:val="nil"/>
              <w:left w:val="nil"/>
              <w:bottom w:val="single" w:sz="4" w:space="0" w:color="auto"/>
              <w:right w:val="single" w:sz="4" w:space="0" w:color="auto"/>
            </w:tcBorders>
            <w:shd w:val="clear" w:color="auto" w:fill="auto"/>
            <w:vAlign w:val="center"/>
            <w:hideMark/>
          </w:tcPr>
          <w:p w14:paraId="3739BDD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269,45 </w:t>
            </w:r>
          </w:p>
        </w:tc>
        <w:tc>
          <w:tcPr>
            <w:tcW w:w="1212" w:type="dxa"/>
            <w:tcBorders>
              <w:top w:val="nil"/>
              <w:left w:val="nil"/>
              <w:bottom w:val="single" w:sz="4" w:space="0" w:color="auto"/>
              <w:right w:val="single" w:sz="4" w:space="0" w:color="auto"/>
            </w:tcBorders>
            <w:shd w:val="clear" w:color="auto" w:fill="auto"/>
            <w:vAlign w:val="center"/>
            <w:hideMark/>
          </w:tcPr>
          <w:p w14:paraId="3D3573A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-7,63 </w:t>
            </w:r>
          </w:p>
        </w:tc>
        <w:tc>
          <w:tcPr>
            <w:tcW w:w="1076" w:type="dxa"/>
            <w:tcBorders>
              <w:top w:val="nil"/>
              <w:left w:val="nil"/>
              <w:bottom w:val="single" w:sz="4" w:space="0" w:color="auto"/>
              <w:right w:val="single" w:sz="4" w:space="0" w:color="auto"/>
            </w:tcBorders>
            <w:shd w:val="clear" w:color="000000" w:fill="C6E0B4"/>
            <w:vAlign w:val="center"/>
            <w:hideMark/>
          </w:tcPr>
          <w:p w14:paraId="46A248C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269,45 </w:t>
            </w:r>
          </w:p>
        </w:tc>
        <w:tc>
          <w:tcPr>
            <w:tcW w:w="3070" w:type="dxa"/>
            <w:tcBorders>
              <w:top w:val="nil"/>
              <w:left w:val="nil"/>
              <w:bottom w:val="single" w:sz="4" w:space="0" w:color="auto"/>
              <w:right w:val="single" w:sz="4" w:space="0" w:color="auto"/>
            </w:tcBorders>
            <w:shd w:val="clear" w:color="000000" w:fill="C6E0B4"/>
            <w:vAlign w:val="center"/>
            <w:hideMark/>
          </w:tcPr>
          <w:p w14:paraId="5ACF9B5D"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факта отнесения 2019 года</w:t>
            </w:r>
          </w:p>
        </w:tc>
        <w:tc>
          <w:tcPr>
            <w:tcW w:w="1122" w:type="dxa"/>
            <w:tcBorders>
              <w:top w:val="nil"/>
              <w:left w:val="nil"/>
              <w:bottom w:val="single" w:sz="4" w:space="0" w:color="auto"/>
              <w:right w:val="single" w:sz="4" w:space="0" w:color="auto"/>
            </w:tcBorders>
            <w:shd w:val="clear" w:color="auto" w:fill="auto"/>
            <w:vAlign w:val="center"/>
            <w:hideMark/>
          </w:tcPr>
          <w:p w14:paraId="69883625"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-7,63 </w:t>
            </w:r>
          </w:p>
        </w:tc>
      </w:tr>
      <w:tr w:rsidR="00B82E11" w:rsidRPr="00B82E11" w14:paraId="5BA33362"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639CFB6B"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5.4</w:t>
            </w:r>
          </w:p>
        </w:tc>
        <w:tc>
          <w:tcPr>
            <w:tcW w:w="3093" w:type="dxa"/>
            <w:tcBorders>
              <w:top w:val="nil"/>
              <w:left w:val="nil"/>
              <w:bottom w:val="single" w:sz="4" w:space="0" w:color="auto"/>
              <w:right w:val="single" w:sz="4" w:space="0" w:color="auto"/>
            </w:tcBorders>
            <w:shd w:val="clear" w:color="auto" w:fill="auto"/>
            <w:vAlign w:val="center"/>
            <w:hideMark/>
          </w:tcPr>
          <w:p w14:paraId="1866269E" w14:textId="77777777" w:rsidR="00B82E11" w:rsidRPr="00B82E11" w:rsidRDefault="00B82E11" w:rsidP="00B82E11">
            <w:pPr>
              <w:rPr>
                <w:rFonts w:ascii="Tahoma" w:hAnsi="Tahoma" w:cs="Tahoma"/>
                <w:sz w:val="13"/>
                <w:szCs w:val="13"/>
              </w:rPr>
            </w:pPr>
            <w:r w:rsidRPr="00B82E11">
              <w:rPr>
                <w:rFonts w:ascii="Tahoma" w:hAnsi="Tahoma" w:cs="Tahoma"/>
                <w:sz w:val="13"/>
                <w:szCs w:val="13"/>
              </w:rPr>
              <w:t>Арендная плата АО "Кемвод"</w:t>
            </w:r>
          </w:p>
        </w:tc>
        <w:tc>
          <w:tcPr>
            <w:tcW w:w="910" w:type="dxa"/>
            <w:tcBorders>
              <w:top w:val="nil"/>
              <w:left w:val="nil"/>
              <w:bottom w:val="single" w:sz="4" w:space="0" w:color="auto"/>
              <w:right w:val="single" w:sz="4" w:space="0" w:color="auto"/>
            </w:tcBorders>
            <w:shd w:val="clear" w:color="auto" w:fill="auto"/>
            <w:vAlign w:val="center"/>
            <w:hideMark/>
          </w:tcPr>
          <w:p w14:paraId="21E440B6"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C933A4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277,83 </w:t>
            </w:r>
          </w:p>
        </w:tc>
        <w:tc>
          <w:tcPr>
            <w:tcW w:w="1212" w:type="dxa"/>
            <w:tcBorders>
              <w:top w:val="nil"/>
              <w:left w:val="nil"/>
              <w:bottom w:val="single" w:sz="4" w:space="0" w:color="auto"/>
              <w:right w:val="single" w:sz="4" w:space="0" w:color="auto"/>
            </w:tcBorders>
            <w:shd w:val="clear" w:color="auto" w:fill="auto"/>
            <w:vAlign w:val="center"/>
            <w:hideMark/>
          </w:tcPr>
          <w:p w14:paraId="472F2CB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359,55 </w:t>
            </w:r>
          </w:p>
        </w:tc>
        <w:tc>
          <w:tcPr>
            <w:tcW w:w="1122" w:type="dxa"/>
            <w:tcBorders>
              <w:top w:val="nil"/>
              <w:left w:val="nil"/>
              <w:bottom w:val="single" w:sz="4" w:space="0" w:color="auto"/>
              <w:right w:val="single" w:sz="4" w:space="0" w:color="auto"/>
            </w:tcBorders>
            <w:shd w:val="clear" w:color="auto" w:fill="auto"/>
            <w:vAlign w:val="center"/>
            <w:hideMark/>
          </w:tcPr>
          <w:p w14:paraId="77D3B63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359,55 </w:t>
            </w:r>
          </w:p>
        </w:tc>
        <w:tc>
          <w:tcPr>
            <w:tcW w:w="1212" w:type="dxa"/>
            <w:tcBorders>
              <w:top w:val="nil"/>
              <w:left w:val="nil"/>
              <w:bottom w:val="single" w:sz="4" w:space="0" w:color="auto"/>
              <w:right w:val="single" w:sz="4" w:space="0" w:color="auto"/>
            </w:tcBorders>
            <w:shd w:val="clear" w:color="auto" w:fill="auto"/>
            <w:vAlign w:val="center"/>
            <w:hideMark/>
          </w:tcPr>
          <w:p w14:paraId="1002ED6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81,72 </w:t>
            </w:r>
          </w:p>
        </w:tc>
        <w:tc>
          <w:tcPr>
            <w:tcW w:w="1076" w:type="dxa"/>
            <w:tcBorders>
              <w:top w:val="nil"/>
              <w:left w:val="nil"/>
              <w:bottom w:val="single" w:sz="4" w:space="0" w:color="auto"/>
              <w:right w:val="single" w:sz="4" w:space="0" w:color="auto"/>
            </w:tcBorders>
            <w:shd w:val="clear" w:color="000000" w:fill="C6E0B4"/>
            <w:vAlign w:val="center"/>
            <w:hideMark/>
          </w:tcPr>
          <w:p w14:paraId="5B5A0E3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359,55 </w:t>
            </w:r>
          </w:p>
        </w:tc>
        <w:tc>
          <w:tcPr>
            <w:tcW w:w="3070" w:type="dxa"/>
            <w:tcBorders>
              <w:top w:val="nil"/>
              <w:left w:val="nil"/>
              <w:bottom w:val="single" w:sz="4" w:space="0" w:color="auto"/>
              <w:right w:val="single" w:sz="4" w:space="0" w:color="auto"/>
            </w:tcBorders>
            <w:shd w:val="clear" w:color="000000" w:fill="C6E0B4"/>
            <w:vAlign w:val="center"/>
            <w:hideMark/>
          </w:tcPr>
          <w:p w14:paraId="28DF20C1"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2" w:type="dxa"/>
            <w:tcBorders>
              <w:top w:val="nil"/>
              <w:left w:val="nil"/>
              <w:bottom w:val="single" w:sz="4" w:space="0" w:color="auto"/>
              <w:right w:val="single" w:sz="4" w:space="0" w:color="auto"/>
            </w:tcBorders>
            <w:shd w:val="clear" w:color="auto" w:fill="auto"/>
            <w:vAlign w:val="center"/>
            <w:hideMark/>
          </w:tcPr>
          <w:p w14:paraId="12F85360"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81,72 </w:t>
            </w:r>
          </w:p>
        </w:tc>
      </w:tr>
      <w:tr w:rsidR="00B82E11" w:rsidRPr="00B82E11" w14:paraId="35A88325"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EF72892"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5.5</w:t>
            </w:r>
          </w:p>
        </w:tc>
        <w:tc>
          <w:tcPr>
            <w:tcW w:w="3093" w:type="dxa"/>
            <w:tcBorders>
              <w:top w:val="nil"/>
              <w:left w:val="nil"/>
              <w:bottom w:val="single" w:sz="4" w:space="0" w:color="auto"/>
              <w:right w:val="single" w:sz="4" w:space="0" w:color="auto"/>
            </w:tcBorders>
            <w:shd w:val="clear" w:color="auto" w:fill="auto"/>
            <w:vAlign w:val="center"/>
            <w:hideMark/>
          </w:tcPr>
          <w:p w14:paraId="0ADC2715" w14:textId="77777777" w:rsidR="00B82E11" w:rsidRPr="00B82E11" w:rsidRDefault="00B82E11" w:rsidP="00B82E11">
            <w:pPr>
              <w:rPr>
                <w:rFonts w:ascii="Tahoma" w:hAnsi="Tahoma" w:cs="Tahoma"/>
                <w:sz w:val="13"/>
                <w:szCs w:val="13"/>
              </w:rPr>
            </w:pPr>
            <w:r w:rsidRPr="00B82E11">
              <w:rPr>
                <w:rFonts w:ascii="Tahoma" w:hAnsi="Tahoma" w:cs="Tahoma"/>
                <w:sz w:val="13"/>
                <w:szCs w:val="13"/>
              </w:rPr>
              <w:t>Аренда земли</w:t>
            </w:r>
          </w:p>
        </w:tc>
        <w:tc>
          <w:tcPr>
            <w:tcW w:w="910" w:type="dxa"/>
            <w:tcBorders>
              <w:top w:val="nil"/>
              <w:left w:val="nil"/>
              <w:bottom w:val="single" w:sz="4" w:space="0" w:color="auto"/>
              <w:right w:val="single" w:sz="4" w:space="0" w:color="auto"/>
            </w:tcBorders>
            <w:shd w:val="clear" w:color="auto" w:fill="auto"/>
            <w:vAlign w:val="center"/>
            <w:hideMark/>
          </w:tcPr>
          <w:p w14:paraId="3AD41364"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74F8B718"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16,10 </w:t>
            </w:r>
          </w:p>
        </w:tc>
        <w:tc>
          <w:tcPr>
            <w:tcW w:w="1212" w:type="dxa"/>
            <w:tcBorders>
              <w:top w:val="nil"/>
              <w:left w:val="nil"/>
              <w:bottom w:val="single" w:sz="4" w:space="0" w:color="auto"/>
              <w:right w:val="single" w:sz="4" w:space="0" w:color="auto"/>
            </w:tcBorders>
            <w:shd w:val="clear" w:color="auto" w:fill="auto"/>
            <w:vAlign w:val="center"/>
            <w:hideMark/>
          </w:tcPr>
          <w:p w14:paraId="049516C6" w14:textId="77777777" w:rsidR="00B82E11" w:rsidRPr="00B82E11" w:rsidRDefault="00B82E11" w:rsidP="00B82E11">
            <w:pPr>
              <w:jc w:val="right"/>
              <w:rPr>
                <w:rFonts w:ascii="Tahoma" w:hAnsi="Tahoma" w:cs="Tahoma"/>
                <w:color w:val="000000"/>
                <w:sz w:val="13"/>
                <w:szCs w:val="13"/>
              </w:rPr>
            </w:pPr>
            <w:r w:rsidRPr="00B82E11">
              <w:rPr>
                <w:rFonts w:ascii="Tahoma" w:hAnsi="Tahoma" w:cs="Tahoma"/>
                <w:color w:val="000000"/>
                <w:sz w:val="13"/>
                <w:szCs w:val="13"/>
              </w:rPr>
              <w:t xml:space="preserve">16,63 </w:t>
            </w:r>
          </w:p>
        </w:tc>
        <w:tc>
          <w:tcPr>
            <w:tcW w:w="1122" w:type="dxa"/>
            <w:tcBorders>
              <w:top w:val="nil"/>
              <w:left w:val="nil"/>
              <w:bottom w:val="single" w:sz="4" w:space="0" w:color="auto"/>
              <w:right w:val="single" w:sz="4" w:space="0" w:color="auto"/>
            </w:tcBorders>
            <w:shd w:val="clear" w:color="auto" w:fill="auto"/>
            <w:vAlign w:val="center"/>
            <w:hideMark/>
          </w:tcPr>
          <w:p w14:paraId="66975191" w14:textId="77777777" w:rsidR="00B82E11" w:rsidRPr="00B82E11" w:rsidRDefault="00B82E11" w:rsidP="00B82E11">
            <w:pPr>
              <w:jc w:val="right"/>
              <w:rPr>
                <w:rFonts w:ascii="Tahoma" w:hAnsi="Tahoma" w:cs="Tahoma"/>
                <w:color w:val="000000"/>
                <w:sz w:val="13"/>
                <w:szCs w:val="13"/>
              </w:rPr>
            </w:pPr>
            <w:r w:rsidRPr="00B82E11">
              <w:rPr>
                <w:rFonts w:ascii="Tahoma" w:hAnsi="Tahoma" w:cs="Tahoma"/>
                <w:color w:val="000000"/>
                <w:sz w:val="13"/>
                <w:szCs w:val="13"/>
              </w:rPr>
              <w:t xml:space="preserve">16,63 </w:t>
            </w:r>
          </w:p>
        </w:tc>
        <w:tc>
          <w:tcPr>
            <w:tcW w:w="1212" w:type="dxa"/>
            <w:tcBorders>
              <w:top w:val="nil"/>
              <w:left w:val="nil"/>
              <w:bottom w:val="single" w:sz="4" w:space="0" w:color="auto"/>
              <w:right w:val="single" w:sz="4" w:space="0" w:color="auto"/>
            </w:tcBorders>
            <w:shd w:val="clear" w:color="auto" w:fill="auto"/>
            <w:vAlign w:val="center"/>
            <w:hideMark/>
          </w:tcPr>
          <w:p w14:paraId="562104E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0,53 </w:t>
            </w:r>
          </w:p>
        </w:tc>
        <w:tc>
          <w:tcPr>
            <w:tcW w:w="1076" w:type="dxa"/>
            <w:tcBorders>
              <w:top w:val="nil"/>
              <w:left w:val="nil"/>
              <w:bottom w:val="single" w:sz="4" w:space="0" w:color="auto"/>
              <w:right w:val="single" w:sz="4" w:space="0" w:color="auto"/>
            </w:tcBorders>
            <w:shd w:val="clear" w:color="000000" w:fill="C6E0B4"/>
            <w:vAlign w:val="center"/>
            <w:hideMark/>
          </w:tcPr>
          <w:p w14:paraId="4BC550CE" w14:textId="77777777" w:rsidR="00B82E11" w:rsidRPr="00B82E11" w:rsidRDefault="00B82E11" w:rsidP="00B82E11">
            <w:pPr>
              <w:jc w:val="right"/>
              <w:rPr>
                <w:rFonts w:ascii="Tahoma" w:hAnsi="Tahoma" w:cs="Tahoma"/>
                <w:color w:val="000000"/>
                <w:sz w:val="13"/>
                <w:szCs w:val="13"/>
              </w:rPr>
            </w:pPr>
            <w:r w:rsidRPr="00B82E11">
              <w:rPr>
                <w:rFonts w:ascii="Tahoma" w:hAnsi="Tahoma" w:cs="Tahoma"/>
                <w:color w:val="000000"/>
                <w:sz w:val="13"/>
                <w:szCs w:val="13"/>
              </w:rPr>
              <w:t xml:space="preserve">16,63 </w:t>
            </w:r>
          </w:p>
        </w:tc>
        <w:tc>
          <w:tcPr>
            <w:tcW w:w="3070" w:type="dxa"/>
            <w:tcBorders>
              <w:top w:val="nil"/>
              <w:left w:val="nil"/>
              <w:bottom w:val="single" w:sz="4" w:space="0" w:color="auto"/>
              <w:right w:val="single" w:sz="4" w:space="0" w:color="auto"/>
            </w:tcBorders>
            <w:shd w:val="clear" w:color="000000" w:fill="C6E0B4"/>
            <w:vAlign w:val="center"/>
            <w:hideMark/>
          </w:tcPr>
          <w:p w14:paraId="6BB9CE98" w14:textId="77777777" w:rsidR="00B82E11" w:rsidRPr="00B82E11" w:rsidRDefault="00B82E11" w:rsidP="00B82E11">
            <w:pPr>
              <w:rPr>
                <w:rFonts w:ascii="Tahoma" w:hAnsi="Tahoma" w:cs="Tahoma"/>
                <w:color w:val="000000"/>
                <w:sz w:val="13"/>
                <w:szCs w:val="13"/>
              </w:rPr>
            </w:pPr>
            <w:r w:rsidRPr="00B82E11">
              <w:rPr>
                <w:rFonts w:ascii="Tahoma" w:hAnsi="Tahoma" w:cs="Tahoma"/>
                <w:color w:val="000000"/>
                <w:sz w:val="13"/>
                <w:szCs w:val="13"/>
              </w:rPr>
              <w:t>по факту 2019 года, представленному организацией</w:t>
            </w:r>
          </w:p>
        </w:tc>
        <w:tc>
          <w:tcPr>
            <w:tcW w:w="1122" w:type="dxa"/>
            <w:tcBorders>
              <w:top w:val="nil"/>
              <w:left w:val="nil"/>
              <w:bottom w:val="single" w:sz="4" w:space="0" w:color="auto"/>
              <w:right w:val="single" w:sz="4" w:space="0" w:color="auto"/>
            </w:tcBorders>
            <w:shd w:val="clear" w:color="auto" w:fill="auto"/>
            <w:vAlign w:val="center"/>
            <w:hideMark/>
          </w:tcPr>
          <w:p w14:paraId="52377C4D" w14:textId="77777777" w:rsidR="00B82E11" w:rsidRPr="00B82E11" w:rsidRDefault="00B82E11" w:rsidP="00B82E11">
            <w:pPr>
              <w:jc w:val="right"/>
              <w:rPr>
                <w:rFonts w:ascii="Calibri" w:hAnsi="Calibri" w:cs="Calibri"/>
                <w:color w:val="000000"/>
                <w:sz w:val="13"/>
                <w:szCs w:val="13"/>
              </w:rPr>
            </w:pPr>
            <w:r w:rsidRPr="00B82E11">
              <w:rPr>
                <w:rFonts w:ascii="Calibri" w:hAnsi="Calibri" w:cs="Calibri"/>
                <w:color w:val="000000"/>
                <w:sz w:val="13"/>
                <w:szCs w:val="13"/>
              </w:rPr>
              <w:t xml:space="preserve">0,53 </w:t>
            </w:r>
          </w:p>
        </w:tc>
      </w:tr>
      <w:tr w:rsidR="00B82E11" w:rsidRPr="00B82E11" w14:paraId="7DD34F5D"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CBBEEDF"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5.7</w:t>
            </w:r>
          </w:p>
        </w:tc>
        <w:tc>
          <w:tcPr>
            <w:tcW w:w="3093" w:type="dxa"/>
            <w:tcBorders>
              <w:top w:val="nil"/>
              <w:left w:val="nil"/>
              <w:bottom w:val="single" w:sz="4" w:space="0" w:color="auto"/>
              <w:right w:val="single" w:sz="4" w:space="0" w:color="auto"/>
            </w:tcBorders>
            <w:shd w:val="clear" w:color="auto" w:fill="auto"/>
            <w:vAlign w:val="center"/>
            <w:hideMark/>
          </w:tcPr>
          <w:p w14:paraId="70C79EFA"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Налоги и сборы</w:t>
            </w:r>
          </w:p>
        </w:tc>
        <w:tc>
          <w:tcPr>
            <w:tcW w:w="910" w:type="dxa"/>
            <w:tcBorders>
              <w:top w:val="nil"/>
              <w:left w:val="nil"/>
              <w:bottom w:val="single" w:sz="4" w:space="0" w:color="auto"/>
              <w:right w:val="single" w:sz="4" w:space="0" w:color="auto"/>
            </w:tcBorders>
            <w:shd w:val="clear" w:color="auto" w:fill="auto"/>
            <w:vAlign w:val="center"/>
            <w:hideMark/>
          </w:tcPr>
          <w:p w14:paraId="352ABEFA"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3ED54D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42,42 </w:t>
            </w:r>
          </w:p>
        </w:tc>
        <w:tc>
          <w:tcPr>
            <w:tcW w:w="1212" w:type="dxa"/>
            <w:tcBorders>
              <w:top w:val="nil"/>
              <w:left w:val="nil"/>
              <w:bottom w:val="single" w:sz="4" w:space="0" w:color="auto"/>
              <w:right w:val="single" w:sz="4" w:space="0" w:color="auto"/>
            </w:tcBorders>
            <w:shd w:val="clear" w:color="auto" w:fill="auto"/>
            <w:vAlign w:val="center"/>
            <w:hideMark/>
          </w:tcPr>
          <w:p w14:paraId="02DD662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534,99 </w:t>
            </w:r>
          </w:p>
        </w:tc>
        <w:tc>
          <w:tcPr>
            <w:tcW w:w="1122" w:type="dxa"/>
            <w:tcBorders>
              <w:top w:val="nil"/>
              <w:left w:val="nil"/>
              <w:bottom w:val="single" w:sz="4" w:space="0" w:color="auto"/>
              <w:right w:val="single" w:sz="4" w:space="0" w:color="auto"/>
            </w:tcBorders>
            <w:shd w:val="clear" w:color="auto" w:fill="auto"/>
            <w:vAlign w:val="center"/>
            <w:hideMark/>
          </w:tcPr>
          <w:p w14:paraId="02A56F3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534,99 </w:t>
            </w:r>
          </w:p>
        </w:tc>
        <w:tc>
          <w:tcPr>
            <w:tcW w:w="1212" w:type="dxa"/>
            <w:tcBorders>
              <w:top w:val="nil"/>
              <w:left w:val="nil"/>
              <w:bottom w:val="single" w:sz="4" w:space="0" w:color="auto"/>
              <w:right w:val="single" w:sz="4" w:space="0" w:color="auto"/>
            </w:tcBorders>
            <w:shd w:val="clear" w:color="auto" w:fill="auto"/>
            <w:vAlign w:val="center"/>
            <w:hideMark/>
          </w:tcPr>
          <w:p w14:paraId="1FA7700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492,57 </w:t>
            </w:r>
          </w:p>
        </w:tc>
        <w:tc>
          <w:tcPr>
            <w:tcW w:w="1076" w:type="dxa"/>
            <w:tcBorders>
              <w:top w:val="nil"/>
              <w:left w:val="nil"/>
              <w:bottom w:val="single" w:sz="4" w:space="0" w:color="auto"/>
              <w:right w:val="single" w:sz="4" w:space="0" w:color="auto"/>
            </w:tcBorders>
            <w:shd w:val="clear" w:color="000000" w:fill="C6E0B4"/>
            <w:vAlign w:val="center"/>
            <w:hideMark/>
          </w:tcPr>
          <w:p w14:paraId="7581F3C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428,81 </w:t>
            </w:r>
          </w:p>
        </w:tc>
        <w:tc>
          <w:tcPr>
            <w:tcW w:w="3070" w:type="dxa"/>
            <w:tcBorders>
              <w:top w:val="nil"/>
              <w:left w:val="nil"/>
              <w:bottom w:val="single" w:sz="4" w:space="0" w:color="auto"/>
              <w:right w:val="single" w:sz="4" w:space="0" w:color="auto"/>
            </w:tcBorders>
            <w:shd w:val="clear" w:color="000000" w:fill="C6E0B4"/>
            <w:vAlign w:val="center"/>
            <w:hideMark/>
          </w:tcPr>
          <w:p w14:paraId="15735000"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03D0D6F6"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386,39 </w:t>
            </w:r>
          </w:p>
        </w:tc>
      </w:tr>
      <w:tr w:rsidR="00B82E11" w:rsidRPr="00B82E11" w14:paraId="2BEECC8D"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E98A53D"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5.7.1</w:t>
            </w:r>
          </w:p>
        </w:tc>
        <w:tc>
          <w:tcPr>
            <w:tcW w:w="3093" w:type="dxa"/>
            <w:tcBorders>
              <w:top w:val="nil"/>
              <w:left w:val="nil"/>
              <w:bottom w:val="single" w:sz="4" w:space="0" w:color="auto"/>
              <w:right w:val="single" w:sz="4" w:space="0" w:color="auto"/>
            </w:tcBorders>
            <w:shd w:val="clear" w:color="auto" w:fill="auto"/>
            <w:vAlign w:val="center"/>
            <w:hideMark/>
          </w:tcPr>
          <w:p w14:paraId="3107D1C7"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Налог на землю</w:t>
            </w:r>
          </w:p>
        </w:tc>
        <w:tc>
          <w:tcPr>
            <w:tcW w:w="910" w:type="dxa"/>
            <w:tcBorders>
              <w:top w:val="nil"/>
              <w:left w:val="nil"/>
              <w:bottom w:val="single" w:sz="4" w:space="0" w:color="auto"/>
              <w:right w:val="single" w:sz="4" w:space="0" w:color="auto"/>
            </w:tcBorders>
            <w:shd w:val="clear" w:color="auto" w:fill="auto"/>
            <w:vAlign w:val="center"/>
            <w:hideMark/>
          </w:tcPr>
          <w:p w14:paraId="1407971D"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23CE285"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0,60 </w:t>
            </w:r>
          </w:p>
        </w:tc>
        <w:tc>
          <w:tcPr>
            <w:tcW w:w="1212" w:type="dxa"/>
            <w:tcBorders>
              <w:top w:val="nil"/>
              <w:left w:val="nil"/>
              <w:bottom w:val="single" w:sz="4" w:space="0" w:color="auto"/>
              <w:right w:val="single" w:sz="4" w:space="0" w:color="auto"/>
            </w:tcBorders>
            <w:shd w:val="clear" w:color="auto" w:fill="auto"/>
            <w:vAlign w:val="center"/>
            <w:hideMark/>
          </w:tcPr>
          <w:p w14:paraId="74CAB785"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0,57 </w:t>
            </w:r>
          </w:p>
        </w:tc>
        <w:tc>
          <w:tcPr>
            <w:tcW w:w="1122" w:type="dxa"/>
            <w:tcBorders>
              <w:top w:val="nil"/>
              <w:left w:val="nil"/>
              <w:bottom w:val="single" w:sz="4" w:space="0" w:color="auto"/>
              <w:right w:val="single" w:sz="4" w:space="0" w:color="auto"/>
            </w:tcBorders>
            <w:shd w:val="clear" w:color="auto" w:fill="auto"/>
            <w:vAlign w:val="center"/>
            <w:hideMark/>
          </w:tcPr>
          <w:p w14:paraId="1FEF53CB"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0,57 </w:t>
            </w:r>
          </w:p>
        </w:tc>
        <w:tc>
          <w:tcPr>
            <w:tcW w:w="1212" w:type="dxa"/>
            <w:tcBorders>
              <w:top w:val="nil"/>
              <w:left w:val="nil"/>
              <w:bottom w:val="single" w:sz="4" w:space="0" w:color="auto"/>
              <w:right w:val="single" w:sz="4" w:space="0" w:color="auto"/>
            </w:tcBorders>
            <w:shd w:val="clear" w:color="auto" w:fill="auto"/>
            <w:vAlign w:val="center"/>
            <w:hideMark/>
          </w:tcPr>
          <w:p w14:paraId="3B6E617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-0,03 </w:t>
            </w:r>
          </w:p>
        </w:tc>
        <w:tc>
          <w:tcPr>
            <w:tcW w:w="1076" w:type="dxa"/>
            <w:tcBorders>
              <w:top w:val="nil"/>
              <w:left w:val="nil"/>
              <w:bottom w:val="single" w:sz="4" w:space="0" w:color="auto"/>
              <w:right w:val="single" w:sz="4" w:space="0" w:color="auto"/>
            </w:tcBorders>
            <w:shd w:val="clear" w:color="000000" w:fill="C6E0B4"/>
            <w:vAlign w:val="center"/>
            <w:hideMark/>
          </w:tcPr>
          <w:p w14:paraId="149F1B4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0,57 </w:t>
            </w:r>
          </w:p>
        </w:tc>
        <w:tc>
          <w:tcPr>
            <w:tcW w:w="3070" w:type="dxa"/>
            <w:tcBorders>
              <w:top w:val="nil"/>
              <w:left w:val="nil"/>
              <w:bottom w:val="single" w:sz="4" w:space="0" w:color="auto"/>
              <w:right w:val="single" w:sz="4" w:space="0" w:color="auto"/>
            </w:tcBorders>
            <w:shd w:val="clear" w:color="000000" w:fill="C6E0B4"/>
            <w:vAlign w:val="center"/>
            <w:hideMark/>
          </w:tcPr>
          <w:p w14:paraId="36E754D4" w14:textId="77777777" w:rsidR="00B82E11" w:rsidRPr="00B82E11" w:rsidRDefault="00B82E11" w:rsidP="00B82E11">
            <w:pPr>
              <w:rPr>
                <w:rFonts w:ascii="Tahoma" w:hAnsi="Tahoma" w:cs="Tahoma"/>
                <w:i/>
                <w:iCs/>
                <w:sz w:val="13"/>
                <w:szCs w:val="13"/>
              </w:rPr>
            </w:pPr>
            <w:r w:rsidRPr="00B82E11">
              <w:rPr>
                <w:rFonts w:ascii="Tahoma" w:hAnsi="Tahoma" w:cs="Tahoma"/>
                <w:i/>
                <w:iCs/>
                <w:sz w:val="13"/>
                <w:szCs w:val="13"/>
              </w:rPr>
              <w:t>по факту 2019 года, представленному организацией</w:t>
            </w:r>
          </w:p>
        </w:tc>
        <w:tc>
          <w:tcPr>
            <w:tcW w:w="1122" w:type="dxa"/>
            <w:tcBorders>
              <w:top w:val="nil"/>
              <w:left w:val="nil"/>
              <w:bottom w:val="single" w:sz="4" w:space="0" w:color="auto"/>
              <w:right w:val="single" w:sz="4" w:space="0" w:color="auto"/>
            </w:tcBorders>
            <w:shd w:val="clear" w:color="auto" w:fill="auto"/>
            <w:vAlign w:val="center"/>
            <w:hideMark/>
          </w:tcPr>
          <w:p w14:paraId="63AE2C85" w14:textId="77777777" w:rsidR="00B82E11" w:rsidRPr="00B82E11" w:rsidRDefault="00B82E11" w:rsidP="00B82E11">
            <w:pPr>
              <w:jc w:val="right"/>
              <w:rPr>
                <w:rFonts w:ascii="Calibri" w:hAnsi="Calibri" w:cs="Calibri"/>
                <w:i/>
                <w:iCs/>
                <w:sz w:val="13"/>
                <w:szCs w:val="13"/>
              </w:rPr>
            </w:pPr>
            <w:r w:rsidRPr="00B82E11">
              <w:rPr>
                <w:rFonts w:ascii="Calibri" w:hAnsi="Calibri" w:cs="Calibri"/>
                <w:i/>
                <w:iCs/>
                <w:sz w:val="13"/>
                <w:szCs w:val="13"/>
              </w:rPr>
              <w:t xml:space="preserve">-0,03 </w:t>
            </w:r>
          </w:p>
        </w:tc>
      </w:tr>
      <w:tr w:rsidR="00B82E11" w:rsidRPr="00B82E11" w14:paraId="572BAEDF" w14:textId="77777777" w:rsidTr="00B82E11">
        <w:trPr>
          <w:trHeight w:val="956"/>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329F5B9"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5.7.2</w:t>
            </w:r>
          </w:p>
        </w:tc>
        <w:tc>
          <w:tcPr>
            <w:tcW w:w="3093" w:type="dxa"/>
            <w:tcBorders>
              <w:top w:val="nil"/>
              <w:left w:val="nil"/>
              <w:bottom w:val="single" w:sz="4" w:space="0" w:color="auto"/>
              <w:right w:val="single" w:sz="4" w:space="0" w:color="auto"/>
            </w:tcBorders>
            <w:shd w:val="clear" w:color="auto" w:fill="auto"/>
            <w:vAlign w:val="center"/>
            <w:hideMark/>
          </w:tcPr>
          <w:p w14:paraId="7BC46C08"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Плата за негативное воздействие на окружающую среду</w:t>
            </w:r>
          </w:p>
        </w:tc>
        <w:tc>
          <w:tcPr>
            <w:tcW w:w="910" w:type="dxa"/>
            <w:tcBorders>
              <w:top w:val="nil"/>
              <w:left w:val="nil"/>
              <w:bottom w:val="single" w:sz="4" w:space="0" w:color="auto"/>
              <w:right w:val="single" w:sz="4" w:space="0" w:color="auto"/>
            </w:tcBorders>
            <w:shd w:val="clear" w:color="auto" w:fill="auto"/>
            <w:vAlign w:val="center"/>
            <w:hideMark/>
          </w:tcPr>
          <w:p w14:paraId="39716718"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E8CDBC2"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8,52 </w:t>
            </w:r>
          </w:p>
        </w:tc>
        <w:tc>
          <w:tcPr>
            <w:tcW w:w="1212" w:type="dxa"/>
            <w:tcBorders>
              <w:top w:val="nil"/>
              <w:left w:val="nil"/>
              <w:bottom w:val="single" w:sz="4" w:space="0" w:color="auto"/>
              <w:right w:val="single" w:sz="4" w:space="0" w:color="auto"/>
            </w:tcBorders>
            <w:shd w:val="clear" w:color="auto" w:fill="auto"/>
            <w:vAlign w:val="center"/>
            <w:hideMark/>
          </w:tcPr>
          <w:p w14:paraId="0CD78BBA"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112,60 </w:t>
            </w:r>
          </w:p>
        </w:tc>
        <w:tc>
          <w:tcPr>
            <w:tcW w:w="1122" w:type="dxa"/>
            <w:tcBorders>
              <w:top w:val="nil"/>
              <w:left w:val="nil"/>
              <w:bottom w:val="single" w:sz="4" w:space="0" w:color="auto"/>
              <w:right w:val="single" w:sz="4" w:space="0" w:color="auto"/>
            </w:tcBorders>
            <w:shd w:val="clear" w:color="auto" w:fill="auto"/>
            <w:vAlign w:val="center"/>
            <w:hideMark/>
          </w:tcPr>
          <w:p w14:paraId="441827C6"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112,60 </w:t>
            </w:r>
          </w:p>
        </w:tc>
        <w:tc>
          <w:tcPr>
            <w:tcW w:w="1212" w:type="dxa"/>
            <w:tcBorders>
              <w:top w:val="nil"/>
              <w:left w:val="nil"/>
              <w:bottom w:val="single" w:sz="4" w:space="0" w:color="auto"/>
              <w:right w:val="single" w:sz="4" w:space="0" w:color="auto"/>
            </w:tcBorders>
            <w:shd w:val="clear" w:color="auto" w:fill="auto"/>
            <w:vAlign w:val="center"/>
            <w:hideMark/>
          </w:tcPr>
          <w:p w14:paraId="6DBAC286"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104,08 </w:t>
            </w:r>
          </w:p>
        </w:tc>
        <w:tc>
          <w:tcPr>
            <w:tcW w:w="1076" w:type="dxa"/>
            <w:tcBorders>
              <w:top w:val="nil"/>
              <w:left w:val="nil"/>
              <w:bottom w:val="single" w:sz="4" w:space="0" w:color="auto"/>
              <w:right w:val="single" w:sz="4" w:space="0" w:color="auto"/>
            </w:tcBorders>
            <w:shd w:val="clear" w:color="000000" w:fill="C6E0B4"/>
            <w:vAlign w:val="center"/>
            <w:hideMark/>
          </w:tcPr>
          <w:p w14:paraId="30C58897"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14,62 </w:t>
            </w:r>
          </w:p>
        </w:tc>
        <w:tc>
          <w:tcPr>
            <w:tcW w:w="3070" w:type="dxa"/>
            <w:tcBorders>
              <w:top w:val="nil"/>
              <w:left w:val="nil"/>
              <w:bottom w:val="single" w:sz="4" w:space="0" w:color="auto"/>
              <w:right w:val="single" w:sz="4" w:space="0" w:color="auto"/>
            </w:tcBorders>
            <w:shd w:val="clear" w:color="000000" w:fill="C6E0B4"/>
            <w:vAlign w:val="center"/>
            <w:hideMark/>
          </w:tcPr>
          <w:p w14:paraId="2515D0B7" w14:textId="77777777" w:rsidR="00B82E11" w:rsidRPr="00B82E11" w:rsidRDefault="00B82E11" w:rsidP="00B82E11">
            <w:pPr>
              <w:rPr>
                <w:rFonts w:ascii="Tahoma" w:hAnsi="Tahoma" w:cs="Tahoma"/>
                <w:i/>
                <w:iCs/>
                <w:sz w:val="13"/>
                <w:szCs w:val="13"/>
              </w:rPr>
            </w:pPr>
            <w:r w:rsidRPr="00B82E11">
              <w:rPr>
                <w:rFonts w:ascii="Tahoma" w:hAnsi="Tahoma" w:cs="Tahoma"/>
                <w:i/>
                <w:iCs/>
                <w:sz w:val="13"/>
                <w:szCs w:val="13"/>
              </w:rPr>
              <w:t>учтено на уровне расчета регулятора исходя из фактической платы 2019 года 664,76032т.р. без учета 25 кратного размера  с долей отнесения 2,2% в соответствии с учетной политикой</w:t>
            </w:r>
          </w:p>
        </w:tc>
        <w:tc>
          <w:tcPr>
            <w:tcW w:w="1122" w:type="dxa"/>
            <w:tcBorders>
              <w:top w:val="nil"/>
              <w:left w:val="nil"/>
              <w:bottom w:val="single" w:sz="4" w:space="0" w:color="auto"/>
              <w:right w:val="single" w:sz="4" w:space="0" w:color="auto"/>
            </w:tcBorders>
            <w:shd w:val="clear" w:color="auto" w:fill="auto"/>
            <w:vAlign w:val="center"/>
            <w:hideMark/>
          </w:tcPr>
          <w:p w14:paraId="50F4B760" w14:textId="77777777" w:rsidR="00B82E11" w:rsidRPr="00B82E11" w:rsidRDefault="00B82E11" w:rsidP="00B82E11">
            <w:pPr>
              <w:jc w:val="right"/>
              <w:rPr>
                <w:rFonts w:ascii="Calibri" w:hAnsi="Calibri" w:cs="Calibri"/>
                <w:i/>
                <w:iCs/>
                <w:sz w:val="13"/>
                <w:szCs w:val="13"/>
              </w:rPr>
            </w:pPr>
            <w:r w:rsidRPr="00B82E11">
              <w:rPr>
                <w:rFonts w:ascii="Calibri" w:hAnsi="Calibri" w:cs="Calibri"/>
                <w:i/>
                <w:iCs/>
                <w:sz w:val="13"/>
                <w:szCs w:val="13"/>
              </w:rPr>
              <w:t xml:space="preserve">6,10 </w:t>
            </w:r>
          </w:p>
        </w:tc>
      </w:tr>
      <w:tr w:rsidR="00B82E11" w:rsidRPr="00B82E11" w14:paraId="75108A5C"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1E0886A"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lastRenderedPageBreak/>
              <w:t>5.7.3</w:t>
            </w:r>
          </w:p>
        </w:tc>
        <w:tc>
          <w:tcPr>
            <w:tcW w:w="3093" w:type="dxa"/>
            <w:tcBorders>
              <w:top w:val="nil"/>
              <w:left w:val="nil"/>
              <w:bottom w:val="single" w:sz="4" w:space="0" w:color="auto"/>
              <w:right w:val="single" w:sz="4" w:space="0" w:color="auto"/>
            </w:tcBorders>
            <w:shd w:val="clear" w:color="auto" w:fill="auto"/>
            <w:vAlign w:val="center"/>
            <w:hideMark/>
          </w:tcPr>
          <w:p w14:paraId="5DDE1775"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Транспортный налог</w:t>
            </w:r>
          </w:p>
        </w:tc>
        <w:tc>
          <w:tcPr>
            <w:tcW w:w="910" w:type="dxa"/>
            <w:tcBorders>
              <w:top w:val="nil"/>
              <w:left w:val="nil"/>
              <w:bottom w:val="single" w:sz="4" w:space="0" w:color="auto"/>
              <w:right w:val="single" w:sz="4" w:space="0" w:color="auto"/>
            </w:tcBorders>
            <w:shd w:val="clear" w:color="auto" w:fill="auto"/>
            <w:vAlign w:val="center"/>
            <w:hideMark/>
          </w:tcPr>
          <w:p w14:paraId="2C36D240"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4E2CA68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1,00 </w:t>
            </w:r>
          </w:p>
        </w:tc>
        <w:tc>
          <w:tcPr>
            <w:tcW w:w="1212" w:type="dxa"/>
            <w:tcBorders>
              <w:top w:val="nil"/>
              <w:left w:val="nil"/>
              <w:bottom w:val="single" w:sz="4" w:space="0" w:color="auto"/>
              <w:right w:val="single" w:sz="4" w:space="0" w:color="auto"/>
            </w:tcBorders>
            <w:shd w:val="clear" w:color="auto" w:fill="auto"/>
            <w:vAlign w:val="center"/>
            <w:hideMark/>
          </w:tcPr>
          <w:p w14:paraId="21FE9677"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1,33 </w:t>
            </w:r>
          </w:p>
        </w:tc>
        <w:tc>
          <w:tcPr>
            <w:tcW w:w="1122" w:type="dxa"/>
            <w:tcBorders>
              <w:top w:val="nil"/>
              <w:left w:val="nil"/>
              <w:bottom w:val="single" w:sz="4" w:space="0" w:color="auto"/>
              <w:right w:val="single" w:sz="4" w:space="0" w:color="auto"/>
            </w:tcBorders>
            <w:shd w:val="clear" w:color="auto" w:fill="auto"/>
            <w:vAlign w:val="center"/>
            <w:hideMark/>
          </w:tcPr>
          <w:p w14:paraId="3EDF16E4"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1,33 </w:t>
            </w:r>
          </w:p>
        </w:tc>
        <w:tc>
          <w:tcPr>
            <w:tcW w:w="1212" w:type="dxa"/>
            <w:tcBorders>
              <w:top w:val="nil"/>
              <w:left w:val="nil"/>
              <w:bottom w:val="single" w:sz="4" w:space="0" w:color="auto"/>
              <w:right w:val="single" w:sz="4" w:space="0" w:color="auto"/>
            </w:tcBorders>
            <w:shd w:val="clear" w:color="auto" w:fill="auto"/>
            <w:vAlign w:val="center"/>
            <w:hideMark/>
          </w:tcPr>
          <w:p w14:paraId="0F7E037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0,33 </w:t>
            </w:r>
          </w:p>
        </w:tc>
        <w:tc>
          <w:tcPr>
            <w:tcW w:w="1076" w:type="dxa"/>
            <w:tcBorders>
              <w:top w:val="nil"/>
              <w:left w:val="nil"/>
              <w:bottom w:val="single" w:sz="4" w:space="0" w:color="auto"/>
              <w:right w:val="single" w:sz="4" w:space="0" w:color="auto"/>
            </w:tcBorders>
            <w:shd w:val="clear" w:color="000000" w:fill="C6E0B4"/>
            <w:vAlign w:val="center"/>
            <w:hideMark/>
          </w:tcPr>
          <w:p w14:paraId="7058CA5E"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1,33 </w:t>
            </w:r>
          </w:p>
        </w:tc>
        <w:tc>
          <w:tcPr>
            <w:tcW w:w="3070" w:type="dxa"/>
            <w:tcBorders>
              <w:top w:val="nil"/>
              <w:left w:val="nil"/>
              <w:bottom w:val="single" w:sz="4" w:space="0" w:color="auto"/>
              <w:right w:val="single" w:sz="4" w:space="0" w:color="auto"/>
            </w:tcBorders>
            <w:shd w:val="clear" w:color="000000" w:fill="C6E0B4"/>
            <w:vAlign w:val="center"/>
            <w:hideMark/>
          </w:tcPr>
          <w:p w14:paraId="195870EF" w14:textId="77777777" w:rsidR="00B82E11" w:rsidRPr="00B82E11" w:rsidRDefault="00B82E11" w:rsidP="00B82E11">
            <w:pPr>
              <w:rPr>
                <w:rFonts w:ascii="Tahoma" w:hAnsi="Tahoma" w:cs="Tahoma"/>
                <w:i/>
                <w:iCs/>
                <w:sz w:val="13"/>
                <w:szCs w:val="13"/>
              </w:rPr>
            </w:pPr>
            <w:r w:rsidRPr="00B82E11">
              <w:rPr>
                <w:rFonts w:ascii="Tahoma" w:hAnsi="Tahoma" w:cs="Tahoma"/>
                <w:i/>
                <w:iCs/>
                <w:sz w:val="13"/>
                <w:szCs w:val="13"/>
              </w:rPr>
              <w:t>по факту 2019 года, представленному организацией</w:t>
            </w:r>
          </w:p>
        </w:tc>
        <w:tc>
          <w:tcPr>
            <w:tcW w:w="1122" w:type="dxa"/>
            <w:tcBorders>
              <w:top w:val="nil"/>
              <w:left w:val="nil"/>
              <w:bottom w:val="single" w:sz="4" w:space="0" w:color="auto"/>
              <w:right w:val="single" w:sz="4" w:space="0" w:color="auto"/>
            </w:tcBorders>
            <w:shd w:val="clear" w:color="auto" w:fill="auto"/>
            <w:vAlign w:val="center"/>
            <w:hideMark/>
          </w:tcPr>
          <w:p w14:paraId="70F1532B" w14:textId="77777777" w:rsidR="00B82E11" w:rsidRPr="00B82E11" w:rsidRDefault="00B82E11" w:rsidP="00B82E11">
            <w:pPr>
              <w:jc w:val="right"/>
              <w:rPr>
                <w:rFonts w:ascii="Calibri" w:hAnsi="Calibri" w:cs="Calibri"/>
                <w:i/>
                <w:iCs/>
                <w:sz w:val="13"/>
                <w:szCs w:val="13"/>
              </w:rPr>
            </w:pPr>
            <w:r w:rsidRPr="00B82E11">
              <w:rPr>
                <w:rFonts w:ascii="Calibri" w:hAnsi="Calibri" w:cs="Calibri"/>
                <w:i/>
                <w:iCs/>
                <w:sz w:val="13"/>
                <w:szCs w:val="13"/>
              </w:rPr>
              <w:t xml:space="preserve">0,33 </w:t>
            </w:r>
          </w:p>
        </w:tc>
      </w:tr>
      <w:tr w:rsidR="00B82E11" w:rsidRPr="00B82E11" w14:paraId="7DC812B8" w14:textId="77777777" w:rsidTr="00B82E11">
        <w:trPr>
          <w:trHeight w:val="573"/>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698E170"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5.7.4</w:t>
            </w:r>
          </w:p>
        </w:tc>
        <w:tc>
          <w:tcPr>
            <w:tcW w:w="3093" w:type="dxa"/>
            <w:tcBorders>
              <w:top w:val="nil"/>
              <w:left w:val="nil"/>
              <w:bottom w:val="single" w:sz="4" w:space="0" w:color="auto"/>
              <w:right w:val="single" w:sz="4" w:space="0" w:color="auto"/>
            </w:tcBorders>
            <w:shd w:val="clear" w:color="auto" w:fill="auto"/>
            <w:vAlign w:val="center"/>
            <w:hideMark/>
          </w:tcPr>
          <w:p w14:paraId="020D3C77"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Налог на имущество счет 25,26</w:t>
            </w:r>
          </w:p>
        </w:tc>
        <w:tc>
          <w:tcPr>
            <w:tcW w:w="910" w:type="dxa"/>
            <w:tcBorders>
              <w:top w:val="nil"/>
              <w:left w:val="nil"/>
              <w:bottom w:val="single" w:sz="4" w:space="0" w:color="auto"/>
              <w:right w:val="single" w:sz="4" w:space="0" w:color="auto"/>
            </w:tcBorders>
            <w:shd w:val="clear" w:color="auto" w:fill="auto"/>
            <w:vAlign w:val="center"/>
            <w:hideMark/>
          </w:tcPr>
          <w:p w14:paraId="50D54C3D"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1DAA40B"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23,40 </w:t>
            </w:r>
          </w:p>
        </w:tc>
        <w:tc>
          <w:tcPr>
            <w:tcW w:w="1212" w:type="dxa"/>
            <w:tcBorders>
              <w:top w:val="nil"/>
              <w:left w:val="nil"/>
              <w:bottom w:val="single" w:sz="4" w:space="0" w:color="auto"/>
              <w:right w:val="single" w:sz="4" w:space="0" w:color="auto"/>
            </w:tcBorders>
            <w:shd w:val="clear" w:color="auto" w:fill="auto"/>
            <w:vAlign w:val="center"/>
            <w:hideMark/>
          </w:tcPr>
          <w:p w14:paraId="5BD40958"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16,64 </w:t>
            </w:r>
          </w:p>
        </w:tc>
        <w:tc>
          <w:tcPr>
            <w:tcW w:w="1122" w:type="dxa"/>
            <w:tcBorders>
              <w:top w:val="nil"/>
              <w:left w:val="nil"/>
              <w:bottom w:val="single" w:sz="4" w:space="0" w:color="auto"/>
              <w:right w:val="single" w:sz="4" w:space="0" w:color="auto"/>
            </w:tcBorders>
            <w:shd w:val="clear" w:color="auto" w:fill="auto"/>
            <w:vAlign w:val="center"/>
            <w:hideMark/>
          </w:tcPr>
          <w:p w14:paraId="70775C84"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16,64 </w:t>
            </w:r>
          </w:p>
        </w:tc>
        <w:tc>
          <w:tcPr>
            <w:tcW w:w="1212" w:type="dxa"/>
            <w:tcBorders>
              <w:top w:val="nil"/>
              <w:left w:val="nil"/>
              <w:bottom w:val="single" w:sz="4" w:space="0" w:color="auto"/>
              <w:right w:val="single" w:sz="4" w:space="0" w:color="auto"/>
            </w:tcBorders>
            <w:shd w:val="clear" w:color="auto" w:fill="auto"/>
            <w:vAlign w:val="center"/>
            <w:hideMark/>
          </w:tcPr>
          <w:p w14:paraId="2E253535"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-6,76 </w:t>
            </w:r>
          </w:p>
        </w:tc>
        <w:tc>
          <w:tcPr>
            <w:tcW w:w="1076" w:type="dxa"/>
            <w:tcBorders>
              <w:top w:val="nil"/>
              <w:left w:val="nil"/>
              <w:bottom w:val="single" w:sz="4" w:space="0" w:color="auto"/>
              <w:right w:val="single" w:sz="4" w:space="0" w:color="auto"/>
            </w:tcBorders>
            <w:shd w:val="clear" w:color="000000" w:fill="C6E0B4"/>
            <w:vAlign w:val="center"/>
            <w:hideMark/>
          </w:tcPr>
          <w:p w14:paraId="6476F277"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8,44 </w:t>
            </w:r>
          </w:p>
        </w:tc>
        <w:tc>
          <w:tcPr>
            <w:tcW w:w="3070" w:type="dxa"/>
            <w:tcBorders>
              <w:top w:val="nil"/>
              <w:left w:val="nil"/>
              <w:bottom w:val="single" w:sz="4" w:space="0" w:color="auto"/>
              <w:right w:val="single" w:sz="4" w:space="0" w:color="auto"/>
            </w:tcBorders>
            <w:shd w:val="clear" w:color="000000" w:fill="C6E0B4"/>
            <w:vAlign w:val="center"/>
            <w:hideMark/>
          </w:tcPr>
          <w:p w14:paraId="4240B29F" w14:textId="77777777" w:rsidR="00B82E11" w:rsidRPr="00B82E11" w:rsidRDefault="00B82E11" w:rsidP="00B82E11">
            <w:pPr>
              <w:rPr>
                <w:rFonts w:ascii="Tahoma" w:hAnsi="Tahoma" w:cs="Tahoma"/>
                <w:i/>
                <w:iCs/>
                <w:sz w:val="13"/>
                <w:szCs w:val="13"/>
              </w:rPr>
            </w:pPr>
            <w:r w:rsidRPr="00B82E11">
              <w:rPr>
                <w:rFonts w:ascii="Tahoma" w:hAnsi="Tahoma" w:cs="Tahoma"/>
                <w:i/>
                <w:iCs/>
                <w:sz w:val="13"/>
                <w:szCs w:val="13"/>
              </w:rPr>
              <w:t>по факту 2019 года, представленному организацией без объектов Березового уюта</w:t>
            </w:r>
          </w:p>
        </w:tc>
        <w:tc>
          <w:tcPr>
            <w:tcW w:w="1122" w:type="dxa"/>
            <w:tcBorders>
              <w:top w:val="nil"/>
              <w:left w:val="nil"/>
              <w:bottom w:val="single" w:sz="4" w:space="0" w:color="auto"/>
              <w:right w:val="single" w:sz="4" w:space="0" w:color="auto"/>
            </w:tcBorders>
            <w:shd w:val="clear" w:color="auto" w:fill="auto"/>
            <w:vAlign w:val="center"/>
            <w:hideMark/>
          </w:tcPr>
          <w:p w14:paraId="47114D1C" w14:textId="77777777" w:rsidR="00B82E11" w:rsidRPr="00B82E11" w:rsidRDefault="00B82E11" w:rsidP="00B82E11">
            <w:pPr>
              <w:jc w:val="right"/>
              <w:rPr>
                <w:rFonts w:ascii="Calibri" w:hAnsi="Calibri" w:cs="Calibri"/>
                <w:i/>
                <w:iCs/>
                <w:sz w:val="13"/>
                <w:szCs w:val="13"/>
              </w:rPr>
            </w:pPr>
            <w:r w:rsidRPr="00B82E11">
              <w:rPr>
                <w:rFonts w:ascii="Calibri" w:hAnsi="Calibri" w:cs="Calibri"/>
                <w:i/>
                <w:iCs/>
                <w:sz w:val="13"/>
                <w:szCs w:val="13"/>
              </w:rPr>
              <w:t xml:space="preserve">-14,96 </w:t>
            </w:r>
          </w:p>
        </w:tc>
      </w:tr>
      <w:tr w:rsidR="00B82E11" w:rsidRPr="00B82E11" w14:paraId="55707952"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F831E17" w14:textId="77777777" w:rsidR="00B82E11" w:rsidRPr="00B82E11" w:rsidRDefault="00B82E11" w:rsidP="00B82E11">
            <w:pPr>
              <w:jc w:val="center"/>
              <w:rPr>
                <w:rFonts w:ascii="Calibri" w:hAnsi="Calibri" w:cs="Calibri"/>
                <w:i/>
                <w:iCs/>
                <w:sz w:val="13"/>
                <w:szCs w:val="13"/>
              </w:rPr>
            </w:pPr>
            <w:r w:rsidRPr="00B82E11">
              <w:rPr>
                <w:rFonts w:ascii="Calibri" w:hAnsi="Calibri" w:cs="Calibri"/>
                <w:i/>
                <w:iCs/>
                <w:sz w:val="13"/>
                <w:szCs w:val="13"/>
              </w:rPr>
              <w:t>5.7.5</w:t>
            </w:r>
          </w:p>
        </w:tc>
        <w:tc>
          <w:tcPr>
            <w:tcW w:w="3093" w:type="dxa"/>
            <w:tcBorders>
              <w:top w:val="nil"/>
              <w:left w:val="nil"/>
              <w:bottom w:val="single" w:sz="4" w:space="0" w:color="auto"/>
              <w:right w:val="single" w:sz="4" w:space="0" w:color="auto"/>
            </w:tcBorders>
            <w:shd w:val="clear" w:color="auto" w:fill="auto"/>
            <w:vAlign w:val="center"/>
            <w:hideMark/>
          </w:tcPr>
          <w:p w14:paraId="6426654B" w14:textId="77777777" w:rsidR="00B82E11" w:rsidRPr="00B82E11" w:rsidRDefault="00B82E11" w:rsidP="00B82E11">
            <w:pPr>
              <w:ind w:firstLineChars="300" w:firstLine="390"/>
              <w:rPr>
                <w:rFonts w:ascii="Tahoma" w:hAnsi="Tahoma" w:cs="Tahoma"/>
                <w:i/>
                <w:iCs/>
                <w:sz w:val="13"/>
                <w:szCs w:val="13"/>
              </w:rPr>
            </w:pPr>
            <w:r w:rsidRPr="00B82E11">
              <w:rPr>
                <w:rFonts w:ascii="Tahoma" w:hAnsi="Tahoma" w:cs="Tahoma"/>
                <w:i/>
                <w:iCs/>
                <w:sz w:val="13"/>
                <w:szCs w:val="13"/>
              </w:rPr>
              <w:t>Налог на имущество счет 20.21</w:t>
            </w:r>
          </w:p>
        </w:tc>
        <w:tc>
          <w:tcPr>
            <w:tcW w:w="910" w:type="dxa"/>
            <w:tcBorders>
              <w:top w:val="nil"/>
              <w:left w:val="nil"/>
              <w:bottom w:val="single" w:sz="4" w:space="0" w:color="auto"/>
              <w:right w:val="single" w:sz="4" w:space="0" w:color="auto"/>
            </w:tcBorders>
            <w:shd w:val="clear" w:color="auto" w:fill="auto"/>
            <w:vAlign w:val="center"/>
            <w:hideMark/>
          </w:tcPr>
          <w:p w14:paraId="3008E1B6"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5FC7D96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8,90 </w:t>
            </w:r>
          </w:p>
        </w:tc>
        <w:tc>
          <w:tcPr>
            <w:tcW w:w="1212" w:type="dxa"/>
            <w:tcBorders>
              <w:top w:val="nil"/>
              <w:left w:val="nil"/>
              <w:bottom w:val="single" w:sz="4" w:space="0" w:color="auto"/>
              <w:right w:val="single" w:sz="4" w:space="0" w:color="auto"/>
            </w:tcBorders>
            <w:shd w:val="clear" w:color="auto" w:fill="auto"/>
            <w:vAlign w:val="center"/>
            <w:hideMark/>
          </w:tcPr>
          <w:p w14:paraId="10ED5AC2"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403,85 </w:t>
            </w:r>
          </w:p>
        </w:tc>
        <w:tc>
          <w:tcPr>
            <w:tcW w:w="1122" w:type="dxa"/>
            <w:tcBorders>
              <w:top w:val="nil"/>
              <w:left w:val="nil"/>
              <w:bottom w:val="single" w:sz="4" w:space="0" w:color="auto"/>
              <w:right w:val="single" w:sz="4" w:space="0" w:color="auto"/>
            </w:tcBorders>
            <w:shd w:val="clear" w:color="auto" w:fill="auto"/>
            <w:vAlign w:val="center"/>
            <w:hideMark/>
          </w:tcPr>
          <w:p w14:paraId="7CBF795F"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403,85 </w:t>
            </w:r>
          </w:p>
        </w:tc>
        <w:tc>
          <w:tcPr>
            <w:tcW w:w="1212" w:type="dxa"/>
            <w:tcBorders>
              <w:top w:val="nil"/>
              <w:left w:val="nil"/>
              <w:bottom w:val="single" w:sz="4" w:space="0" w:color="auto"/>
              <w:right w:val="single" w:sz="4" w:space="0" w:color="auto"/>
            </w:tcBorders>
            <w:shd w:val="clear" w:color="auto" w:fill="auto"/>
            <w:vAlign w:val="center"/>
            <w:hideMark/>
          </w:tcPr>
          <w:p w14:paraId="58A03ADB" w14:textId="77777777" w:rsidR="00B82E11" w:rsidRPr="00B82E11" w:rsidRDefault="00B82E11" w:rsidP="00B82E11">
            <w:pPr>
              <w:jc w:val="right"/>
              <w:rPr>
                <w:rFonts w:ascii="Tahoma" w:hAnsi="Tahoma" w:cs="Tahoma"/>
                <w:i/>
                <w:iCs/>
                <w:sz w:val="13"/>
                <w:szCs w:val="13"/>
              </w:rPr>
            </w:pPr>
            <w:r w:rsidRPr="00B82E11">
              <w:rPr>
                <w:rFonts w:ascii="Tahoma" w:hAnsi="Tahoma" w:cs="Tahoma"/>
                <w:i/>
                <w:iCs/>
                <w:sz w:val="13"/>
                <w:szCs w:val="13"/>
              </w:rPr>
              <w:t xml:space="preserve">394,95 </w:t>
            </w:r>
          </w:p>
        </w:tc>
        <w:tc>
          <w:tcPr>
            <w:tcW w:w="1076" w:type="dxa"/>
            <w:tcBorders>
              <w:top w:val="nil"/>
              <w:left w:val="nil"/>
              <w:bottom w:val="single" w:sz="4" w:space="0" w:color="auto"/>
              <w:right w:val="single" w:sz="4" w:space="0" w:color="auto"/>
            </w:tcBorders>
            <w:shd w:val="clear" w:color="000000" w:fill="C6E0B4"/>
            <w:vAlign w:val="center"/>
            <w:hideMark/>
          </w:tcPr>
          <w:p w14:paraId="15FEBB74" w14:textId="77777777" w:rsidR="00B82E11" w:rsidRPr="00B82E11" w:rsidRDefault="00B82E11" w:rsidP="00B82E11">
            <w:pPr>
              <w:jc w:val="right"/>
              <w:rPr>
                <w:rFonts w:ascii="Tahoma" w:hAnsi="Tahoma" w:cs="Tahoma"/>
                <w:i/>
                <w:iCs/>
                <w:color w:val="000000"/>
                <w:sz w:val="13"/>
                <w:szCs w:val="13"/>
              </w:rPr>
            </w:pPr>
            <w:r w:rsidRPr="00B82E11">
              <w:rPr>
                <w:rFonts w:ascii="Tahoma" w:hAnsi="Tahoma" w:cs="Tahoma"/>
                <w:i/>
                <w:iCs/>
                <w:color w:val="000000"/>
                <w:sz w:val="13"/>
                <w:szCs w:val="13"/>
              </w:rPr>
              <w:t xml:space="preserve">403,85 </w:t>
            </w:r>
          </w:p>
        </w:tc>
        <w:tc>
          <w:tcPr>
            <w:tcW w:w="3070" w:type="dxa"/>
            <w:tcBorders>
              <w:top w:val="nil"/>
              <w:left w:val="nil"/>
              <w:bottom w:val="single" w:sz="4" w:space="0" w:color="auto"/>
              <w:right w:val="single" w:sz="4" w:space="0" w:color="auto"/>
            </w:tcBorders>
            <w:shd w:val="clear" w:color="000000" w:fill="C6E0B4"/>
            <w:vAlign w:val="center"/>
            <w:hideMark/>
          </w:tcPr>
          <w:p w14:paraId="686A0716" w14:textId="77777777" w:rsidR="00B82E11" w:rsidRPr="00B82E11" w:rsidRDefault="00B82E11" w:rsidP="00B82E11">
            <w:pPr>
              <w:rPr>
                <w:rFonts w:ascii="Tahoma" w:hAnsi="Tahoma" w:cs="Tahoma"/>
                <w:i/>
                <w:iCs/>
                <w:color w:val="000000"/>
                <w:sz w:val="13"/>
                <w:szCs w:val="13"/>
              </w:rPr>
            </w:pPr>
            <w:r w:rsidRPr="00B82E11">
              <w:rPr>
                <w:rFonts w:ascii="Tahoma" w:hAnsi="Tahoma" w:cs="Tahoma"/>
                <w:i/>
                <w:iCs/>
                <w:color w:val="000000"/>
                <w:sz w:val="13"/>
                <w:szCs w:val="13"/>
              </w:rPr>
              <w:t>по факту 2019 года</w:t>
            </w:r>
          </w:p>
        </w:tc>
        <w:tc>
          <w:tcPr>
            <w:tcW w:w="1122" w:type="dxa"/>
            <w:tcBorders>
              <w:top w:val="nil"/>
              <w:left w:val="nil"/>
              <w:bottom w:val="single" w:sz="4" w:space="0" w:color="auto"/>
              <w:right w:val="single" w:sz="4" w:space="0" w:color="auto"/>
            </w:tcBorders>
            <w:shd w:val="clear" w:color="auto" w:fill="auto"/>
            <w:vAlign w:val="center"/>
            <w:hideMark/>
          </w:tcPr>
          <w:p w14:paraId="469ECECD" w14:textId="77777777" w:rsidR="00B82E11" w:rsidRPr="00B82E11" w:rsidRDefault="00B82E11" w:rsidP="00B82E11">
            <w:pPr>
              <w:jc w:val="right"/>
              <w:rPr>
                <w:rFonts w:ascii="Calibri" w:hAnsi="Calibri" w:cs="Calibri"/>
                <w:i/>
                <w:iCs/>
                <w:sz w:val="13"/>
                <w:szCs w:val="13"/>
              </w:rPr>
            </w:pPr>
            <w:r w:rsidRPr="00B82E11">
              <w:rPr>
                <w:rFonts w:ascii="Calibri" w:hAnsi="Calibri" w:cs="Calibri"/>
                <w:i/>
                <w:iCs/>
                <w:sz w:val="13"/>
                <w:szCs w:val="13"/>
              </w:rPr>
              <w:t xml:space="preserve">394,95 </w:t>
            </w:r>
          </w:p>
        </w:tc>
      </w:tr>
      <w:tr w:rsidR="00B82E11" w:rsidRPr="00B82E11" w14:paraId="5F089B12" w14:textId="77777777" w:rsidTr="00B82E11">
        <w:trPr>
          <w:trHeight w:val="956"/>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6EB1960"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5.8</w:t>
            </w:r>
          </w:p>
        </w:tc>
        <w:tc>
          <w:tcPr>
            <w:tcW w:w="3093" w:type="dxa"/>
            <w:tcBorders>
              <w:top w:val="nil"/>
              <w:left w:val="nil"/>
              <w:bottom w:val="single" w:sz="4" w:space="0" w:color="auto"/>
              <w:right w:val="single" w:sz="4" w:space="0" w:color="auto"/>
            </w:tcBorders>
            <w:shd w:val="clear" w:color="auto" w:fill="auto"/>
            <w:vAlign w:val="center"/>
            <w:hideMark/>
          </w:tcPr>
          <w:p w14:paraId="143968DF"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910" w:type="dxa"/>
            <w:tcBorders>
              <w:top w:val="nil"/>
              <w:left w:val="nil"/>
              <w:bottom w:val="single" w:sz="4" w:space="0" w:color="auto"/>
              <w:right w:val="single" w:sz="4" w:space="0" w:color="auto"/>
            </w:tcBorders>
            <w:shd w:val="clear" w:color="auto" w:fill="auto"/>
            <w:vAlign w:val="center"/>
            <w:hideMark/>
          </w:tcPr>
          <w:p w14:paraId="7978E330"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2DB0A0C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12" w:type="dxa"/>
            <w:tcBorders>
              <w:top w:val="nil"/>
              <w:left w:val="nil"/>
              <w:bottom w:val="single" w:sz="4" w:space="0" w:color="auto"/>
              <w:right w:val="single" w:sz="4" w:space="0" w:color="auto"/>
            </w:tcBorders>
            <w:shd w:val="clear" w:color="auto" w:fill="auto"/>
            <w:vAlign w:val="center"/>
            <w:hideMark/>
          </w:tcPr>
          <w:p w14:paraId="6C149AF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10,64 </w:t>
            </w:r>
          </w:p>
        </w:tc>
        <w:tc>
          <w:tcPr>
            <w:tcW w:w="1122" w:type="dxa"/>
            <w:tcBorders>
              <w:top w:val="nil"/>
              <w:left w:val="nil"/>
              <w:bottom w:val="single" w:sz="4" w:space="0" w:color="auto"/>
              <w:right w:val="single" w:sz="4" w:space="0" w:color="auto"/>
            </w:tcBorders>
            <w:shd w:val="clear" w:color="auto" w:fill="auto"/>
            <w:vAlign w:val="center"/>
            <w:hideMark/>
          </w:tcPr>
          <w:p w14:paraId="6D8A5AD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10,64 </w:t>
            </w:r>
          </w:p>
        </w:tc>
        <w:tc>
          <w:tcPr>
            <w:tcW w:w="1212" w:type="dxa"/>
            <w:tcBorders>
              <w:top w:val="nil"/>
              <w:left w:val="nil"/>
              <w:bottom w:val="single" w:sz="4" w:space="0" w:color="auto"/>
              <w:right w:val="single" w:sz="4" w:space="0" w:color="auto"/>
            </w:tcBorders>
            <w:shd w:val="clear" w:color="auto" w:fill="auto"/>
            <w:vAlign w:val="center"/>
            <w:hideMark/>
          </w:tcPr>
          <w:p w14:paraId="6FCC9571"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10,64 </w:t>
            </w:r>
          </w:p>
        </w:tc>
        <w:tc>
          <w:tcPr>
            <w:tcW w:w="1076" w:type="dxa"/>
            <w:tcBorders>
              <w:top w:val="nil"/>
              <w:left w:val="nil"/>
              <w:bottom w:val="single" w:sz="4" w:space="0" w:color="auto"/>
              <w:right w:val="single" w:sz="4" w:space="0" w:color="auto"/>
            </w:tcBorders>
            <w:shd w:val="clear" w:color="000000" w:fill="C6E0B4"/>
            <w:vAlign w:val="center"/>
            <w:hideMark/>
          </w:tcPr>
          <w:p w14:paraId="168E0312"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3070" w:type="dxa"/>
            <w:tcBorders>
              <w:top w:val="nil"/>
              <w:left w:val="nil"/>
              <w:bottom w:val="single" w:sz="4" w:space="0" w:color="auto"/>
              <w:right w:val="single" w:sz="4" w:space="0" w:color="auto"/>
            </w:tcBorders>
            <w:shd w:val="clear" w:color="000000" w:fill="C6E0B4"/>
            <w:vAlign w:val="center"/>
            <w:hideMark/>
          </w:tcPr>
          <w:p w14:paraId="6118761F" w14:textId="77777777" w:rsidR="00B82E11" w:rsidRPr="00B82E11" w:rsidRDefault="00B82E11" w:rsidP="00B82E11">
            <w:pPr>
              <w:rPr>
                <w:rFonts w:ascii="Tahoma" w:hAnsi="Tahoma" w:cs="Tahoma"/>
                <w:sz w:val="13"/>
                <w:szCs w:val="13"/>
              </w:rPr>
            </w:pPr>
            <w:r w:rsidRPr="00B82E11">
              <w:rPr>
                <w:rFonts w:ascii="Tahoma" w:hAnsi="Tahoma" w:cs="Tahoma"/>
                <w:sz w:val="13"/>
                <w:szCs w:val="13"/>
              </w:rPr>
              <w:t>не принято в расчет, т. к. согласно методических указаний в расчет включается госпошлина, подтверждающие материалы по уплате госпошлины не представлены</w:t>
            </w:r>
          </w:p>
        </w:tc>
        <w:tc>
          <w:tcPr>
            <w:tcW w:w="1122" w:type="dxa"/>
            <w:tcBorders>
              <w:top w:val="nil"/>
              <w:left w:val="nil"/>
              <w:bottom w:val="single" w:sz="4" w:space="0" w:color="auto"/>
              <w:right w:val="single" w:sz="4" w:space="0" w:color="auto"/>
            </w:tcBorders>
            <w:shd w:val="clear" w:color="auto" w:fill="auto"/>
            <w:vAlign w:val="center"/>
            <w:hideMark/>
          </w:tcPr>
          <w:p w14:paraId="02786007"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0,00 </w:t>
            </w:r>
          </w:p>
        </w:tc>
      </w:tr>
      <w:tr w:rsidR="00B82E11" w:rsidRPr="00B82E11" w14:paraId="1FC6E92B"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6831FA06"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6</w:t>
            </w:r>
          </w:p>
        </w:tc>
        <w:tc>
          <w:tcPr>
            <w:tcW w:w="3093" w:type="dxa"/>
            <w:tcBorders>
              <w:top w:val="nil"/>
              <w:left w:val="nil"/>
              <w:bottom w:val="single" w:sz="4" w:space="0" w:color="auto"/>
              <w:right w:val="single" w:sz="4" w:space="0" w:color="auto"/>
            </w:tcBorders>
            <w:shd w:val="clear" w:color="auto" w:fill="auto"/>
            <w:vAlign w:val="center"/>
            <w:hideMark/>
          </w:tcPr>
          <w:p w14:paraId="6051AC04"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Прибыль, тыс. руб.</w:t>
            </w:r>
          </w:p>
        </w:tc>
        <w:tc>
          <w:tcPr>
            <w:tcW w:w="910" w:type="dxa"/>
            <w:tcBorders>
              <w:top w:val="nil"/>
              <w:left w:val="nil"/>
              <w:bottom w:val="single" w:sz="4" w:space="0" w:color="auto"/>
              <w:right w:val="single" w:sz="4" w:space="0" w:color="auto"/>
            </w:tcBorders>
            <w:shd w:val="clear" w:color="auto" w:fill="auto"/>
            <w:vAlign w:val="center"/>
            <w:hideMark/>
          </w:tcPr>
          <w:p w14:paraId="38410E9D"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32DA6BD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78,83 </w:t>
            </w:r>
          </w:p>
        </w:tc>
        <w:tc>
          <w:tcPr>
            <w:tcW w:w="1212" w:type="dxa"/>
            <w:tcBorders>
              <w:top w:val="nil"/>
              <w:left w:val="nil"/>
              <w:bottom w:val="single" w:sz="4" w:space="0" w:color="auto"/>
              <w:right w:val="single" w:sz="4" w:space="0" w:color="auto"/>
            </w:tcBorders>
            <w:shd w:val="clear" w:color="auto" w:fill="auto"/>
            <w:vAlign w:val="center"/>
            <w:hideMark/>
          </w:tcPr>
          <w:p w14:paraId="0068B41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78,69 </w:t>
            </w:r>
          </w:p>
        </w:tc>
        <w:tc>
          <w:tcPr>
            <w:tcW w:w="1122" w:type="dxa"/>
            <w:tcBorders>
              <w:top w:val="nil"/>
              <w:left w:val="nil"/>
              <w:bottom w:val="single" w:sz="4" w:space="0" w:color="auto"/>
              <w:right w:val="single" w:sz="4" w:space="0" w:color="auto"/>
            </w:tcBorders>
            <w:shd w:val="clear" w:color="auto" w:fill="auto"/>
            <w:vAlign w:val="center"/>
            <w:hideMark/>
          </w:tcPr>
          <w:p w14:paraId="4BD074D2"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78,69 </w:t>
            </w:r>
          </w:p>
        </w:tc>
        <w:tc>
          <w:tcPr>
            <w:tcW w:w="1212" w:type="dxa"/>
            <w:tcBorders>
              <w:top w:val="nil"/>
              <w:left w:val="nil"/>
              <w:bottom w:val="single" w:sz="4" w:space="0" w:color="auto"/>
              <w:right w:val="single" w:sz="4" w:space="0" w:color="auto"/>
            </w:tcBorders>
            <w:shd w:val="clear" w:color="auto" w:fill="auto"/>
            <w:vAlign w:val="center"/>
            <w:hideMark/>
          </w:tcPr>
          <w:p w14:paraId="171E802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-0,14 </w:t>
            </w:r>
          </w:p>
        </w:tc>
        <w:tc>
          <w:tcPr>
            <w:tcW w:w="1076" w:type="dxa"/>
            <w:tcBorders>
              <w:top w:val="nil"/>
              <w:left w:val="nil"/>
              <w:bottom w:val="single" w:sz="4" w:space="0" w:color="auto"/>
              <w:right w:val="single" w:sz="4" w:space="0" w:color="auto"/>
            </w:tcBorders>
            <w:shd w:val="clear" w:color="000000" w:fill="C6E0B4"/>
            <w:vAlign w:val="center"/>
            <w:hideMark/>
          </w:tcPr>
          <w:p w14:paraId="0827DEB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79,05 </w:t>
            </w:r>
          </w:p>
        </w:tc>
        <w:tc>
          <w:tcPr>
            <w:tcW w:w="3070" w:type="dxa"/>
            <w:tcBorders>
              <w:top w:val="nil"/>
              <w:left w:val="nil"/>
              <w:bottom w:val="single" w:sz="4" w:space="0" w:color="auto"/>
              <w:right w:val="single" w:sz="4" w:space="0" w:color="auto"/>
            </w:tcBorders>
            <w:shd w:val="clear" w:color="000000" w:fill="C6E0B4"/>
            <w:vAlign w:val="center"/>
            <w:hideMark/>
          </w:tcPr>
          <w:p w14:paraId="7C97FE4D"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6E03B86C"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0,22 </w:t>
            </w:r>
          </w:p>
        </w:tc>
      </w:tr>
      <w:tr w:rsidR="00B82E11" w:rsidRPr="00B82E11" w14:paraId="1CCEE85E"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CEBD9AF"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6.1</w:t>
            </w:r>
          </w:p>
        </w:tc>
        <w:tc>
          <w:tcPr>
            <w:tcW w:w="3093" w:type="dxa"/>
            <w:tcBorders>
              <w:top w:val="nil"/>
              <w:left w:val="nil"/>
              <w:bottom w:val="single" w:sz="4" w:space="0" w:color="auto"/>
              <w:right w:val="single" w:sz="4" w:space="0" w:color="auto"/>
            </w:tcBorders>
            <w:shd w:val="clear" w:color="auto" w:fill="auto"/>
            <w:vAlign w:val="center"/>
            <w:hideMark/>
          </w:tcPr>
          <w:p w14:paraId="6F0AD7DA" w14:textId="77777777" w:rsidR="00B82E11" w:rsidRPr="00B82E11" w:rsidRDefault="00B82E11" w:rsidP="00B82E11">
            <w:pPr>
              <w:rPr>
                <w:rFonts w:ascii="Tahoma" w:hAnsi="Tahoma" w:cs="Tahoma"/>
                <w:sz w:val="13"/>
                <w:szCs w:val="13"/>
              </w:rPr>
            </w:pPr>
            <w:r w:rsidRPr="00B82E11">
              <w:rPr>
                <w:rFonts w:ascii="Tahoma" w:hAnsi="Tahoma" w:cs="Tahoma"/>
                <w:sz w:val="13"/>
                <w:szCs w:val="13"/>
              </w:rPr>
              <w:t>Прибыль на мероприятия инвестиционной программы</w:t>
            </w:r>
          </w:p>
        </w:tc>
        <w:tc>
          <w:tcPr>
            <w:tcW w:w="910" w:type="dxa"/>
            <w:tcBorders>
              <w:top w:val="nil"/>
              <w:left w:val="nil"/>
              <w:bottom w:val="single" w:sz="4" w:space="0" w:color="auto"/>
              <w:right w:val="single" w:sz="4" w:space="0" w:color="auto"/>
            </w:tcBorders>
            <w:shd w:val="clear" w:color="auto" w:fill="auto"/>
            <w:vAlign w:val="center"/>
            <w:hideMark/>
          </w:tcPr>
          <w:p w14:paraId="0E07B8C4"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5947E05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357638B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136B3095"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12338505"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076" w:type="dxa"/>
            <w:tcBorders>
              <w:top w:val="nil"/>
              <w:left w:val="nil"/>
              <w:bottom w:val="single" w:sz="4" w:space="0" w:color="auto"/>
              <w:right w:val="single" w:sz="4" w:space="0" w:color="auto"/>
            </w:tcBorders>
            <w:shd w:val="clear" w:color="000000" w:fill="C6E0B4"/>
            <w:vAlign w:val="center"/>
            <w:hideMark/>
          </w:tcPr>
          <w:p w14:paraId="5D82CFD4"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3070" w:type="dxa"/>
            <w:tcBorders>
              <w:top w:val="nil"/>
              <w:left w:val="nil"/>
              <w:bottom w:val="single" w:sz="4" w:space="0" w:color="auto"/>
              <w:right w:val="single" w:sz="4" w:space="0" w:color="auto"/>
            </w:tcBorders>
            <w:shd w:val="clear" w:color="000000" w:fill="C6E0B4"/>
            <w:vAlign w:val="center"/>
            <w:hideMark/>
          </w:tcPr>
          <w:p w14:paraId="7E6BEF00"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0DBCBDED"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0,00 </w:t>
            </w:r>
          </w:p>
        </w:tc>
      </w:tr>
      <w:tr w:rsidR="00B82E11" w:rsidRPr="00B82E11" w14:paraId="083C0AAC"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8B52BA0"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6.2</w:t>
            </w:r>
          </w:p>
        </w:tc>
        <w:tc>
          <w:tcPr>
            <w:tcW w:w="3093" w:type="dxa"/>
            <w:tcBorders>
              <w:top w:val="nil"/>
              <w:left w:val="nil"/>
              <w:bottom w:val="single" w:sz="4" w:space="0" w:color="auto"/>
              <w:right w:val="single" w:sz="4" w:space="0" w:color="auto"/>
            </w:tcBorders>
            <w:shd w:val="clear" w:color="auto" w:fill="auto"/>
            <w:vAlign w:val="center"/>
            <w:hideMark/>
          </w:tcPr>
          <w:p w14:paraId="69576BEB" w14:textId="77777777" w:rsidR="00B82E11" w:rsidRPr="00B82E11" w:rsidRDefault="00B82E11" w:rsidP="00B82E11">
            <w:pPr>
              <w:rPr>
                <w:rFonts w:ascii="Tahoma" w:hAnsi="Tahoma" w:cs="Tahoma"/>
                <w:sz w:val="13"/>
                <w:szCs w:val="13"/>
              </w:rPr>
            </w:pPr>
            <w:r w:rsidRPr="00B82E11">
              <w:rPr>
                <w:rFonts w:ascii="Tahoma" w:hAnsi="Tahoma" w:cs="Tahoma"/>
                <w:sz w:val="13"/>
                <w:szCs w:val="13"/>
              </w:rPr>
              <w:t>Прибыль (дополнительный учет в целях соблюдения ДПР)</w:t>
            </w:r>
          </w:p>
        </w:tc>
        <w:tc>
          <w:tcPr>
            <w:tcW w:w="910" w:type="dxa"/>
            <w:tcBorders>
              <w:top w:val="nil"/>
              <w:left w:val="nil"/>
              <w:bottom w:val="single" w:sz="4" w:space="0" w:color="auto"/>
              <w:right w:val="single" w:sz="4" w:space="0" w:color="auto"/>
            </w:tcBorders>
            <w:shd w:val="clear" w:color="auto" w:fill="auto"/>
            <w:vAlign w:val="center"/>
            <w:hideMark/>
          </w:tcPr>
          <w:p w14:paraId="59D40B8F"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36CC4A1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5642FF5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634B76AA"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61143677"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076" w:type="dxa"/>
            <w:tcBorders>
              <w:top w:val="nil"/>
              <w:left w:val="nil"/>
              <w:bottom w:val="single" w:sz="4" w:space="0" w:color="auto"/>
              <w:right w:val="single" w:sz="4" w:space="0" w:color="auto"/>
            </w:tcBorders>
            <w:shd w:val="clear" w:color="000000" w:fill="C6E0B4"/>
            <w:vAlign w:val="center"/>
            <w:hideMark/>
          </w:tcPr>
          <w:p w14:paraId="5F7A63D9"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11,70 </w:t>
            </w:r>
          </w:p>
        </w:tc>
        <w:tc>
          <w:tcPr>
            <w:tcW w:w="3070" w:type="dxa"/>
            <w:tcBorders>
              <w:top w:val="nil"/>
              <w:left w:val="nil"/>
              <w:bottom w:val="single" w:sz="4" w:space="0" w:color="auto"/>
              <w:right w:val="single" w:sz="4" w:space="0" w:color="auto"/>
            </w:tcBorders>
            <w:shd w:val="clear" w:color="000000" w:fill="C6E0B4"/>
            <w:vAlign w:val="center"/>
            <w:hideMark/>
          </w:tcPr>
          <w:p w14:paraId="755555E5" w14:textId="77777777" w:rsidR="00B82E11" w:rsidRPr="00B82E11" w:rsidRDefault="00B82E11" w:rsidP="00B82E11">
            <w:pPr>
              <w:rPr>
                <w:rFonts w:ascii="Tahoma" w:hAnsi="Tahoma" w:cs="Tahoma"/>
                <w:sz w:val="13"/>
                <w:szCs w:val="13"/>
              </w:rPr>
            </w:pPr>
            <w:r w:rsidRPr="00B82E11">
              <w:rPr>
                <w:rFonts w:ascii="Tahoma" w:hAnsi="Tahoma" w:cs="Tahoma"/>
                <w:sz w:val="13"/>
                <w:szCs w:val="13"/>
              </w:rPr>
              <w:t>в целях соблюдения ДПР</w:t>
            </w:r>
          </w:p>
        </w:tc>
        <w:tc>
          <w:tcPr>
            <w:tcW w:w="1122" w:type="dxa"/>
            <w:tcBorders>
              <w:top w:val="nil"/>
              <w:left w:val="nil"/>
              <w:bottom w:val="single" w:sz="4" w:space="0" w:color="auto"/>
              <w:right w:val="single" w:sz="4" w:space="0" w:color="auto"/>
            </w:tcBorders>
            <w:shd w:val="clear" w:color="auto" w:fill="auto"/>
            <w:vAlign w:val="center"/>
            <w:hideMark/>
          </w:tcPr>
          <w:p w14:paraId="65CD18C4"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11,70 </w:t>
            </w:r>
          </w:p>
        </w:tc>
      </w:tr>
      <w:tr w:rsidR="00B82E11" w:rsidRPr="00B82E11" w14:paraId="1DF5DB44" w14:textId="77777777" w:rsidTr="00B82E11">
        <w:trPr>
          <w:trHeight w:val="956"/>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2721871"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6.3</w:t>
            </w:r>
          </w:p>
        </w:tc>
        <w:tc>
          <w:tcPr>
            <w:tcW w:w="3093" w:type="dxa"/>
            <w:tcBorders>
              <w:top w:val="nil"/>
              <w:left w:val="nil"/>
              <w:bottom w:val="single" w:sz="4" w:space="0" w:color="auto"/>
              <w:right w:val="single" w:sz="4" w:space="0" w:color="auto"/>
            </w:tcBorders>
            <w:shd w:val="clear" w:color="auto" w:fill="auto"/>
            <w:vAlign w:val="center"/>
            <w:hideMark/>
          </w:tcPr>
          <w:p w14:paraId="6E20641D" w14:textId="77777777" w:rsidR="00B82E11" w:rsidRPr="00B82E11" w:rsidRDefault="00B82E11" w:rsidP="00B82E11">
            <w:pPr>
              <w:rPr>
                <w:rFonts w:ascii="Tahoma" w:hAnsi="Tahoma" w:cs="Tahoma"/>
                <w:sz w:val="13"/>
                <w:szCs w:val="13"/>
              </w:rPr>
            </w:pPr>
            <w:r w:rsidRPr="00B82E11">
              <w:rPr>
                <w:rFonts w:ascii="Tahoma" w:hAnsi="Tahoma" w:cs="Tahoma"/>
                <w:sz w:val="13"/>
                <w:szCs w:val="13"/>
              </w:rPr>
              <w:t>Прибыль на социальное развитие, поощрение</w:t>
            </w:r>
          </w:p>
        </w:tc>
        <w:tc>
          <w:tcPr>
            <w:tcW w:w="910" w:type="dxa"/>
            <w:tcBorders>
              <w:top w:val="nil"/>
              <w:left w:val="nil"/>
              <w:bottom w:val="single" w:sz="4" w:space="0" w:color="auto"/>
              <w:right w:val="single" w:sz="4" w:space="0" w:color="auto"/>
            </w:tcBorders>
            <w:shd w:val="clear" w:color="auto" w:fill="auto"/>
            <w:vAlign w:val="center"/>
            <w:hideMark/>
          </w:tcPr>
          <w:p w14:paraId="6BADAE29"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0FF54F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7,28 </w:t>
            </w:r>
          </w:p>
        </w:tc>
        <w:tc>
          <w:tcPr>
            <w:tcW w:w="1212" w:type="dxa"/>
            <w:tcBorders>
              <w:top w:val="nil"/>
              <w:left w:val="nil"/>
              <w:bottom w:val="single" w:sz="4" w:space="0" w:color="auto"/>
              <w:right w:val="single" w:sz="4" w:space="0" w:color="auto"/>
            </w:tcBorders>
            <w:shd w:val="clear" w:color="auto" w:fill="auto"/>
            <w:vAlign w:val="center"/>
            <w:hideMark/>
          </w:tcPr>
          <w:p w14:paraId="5E6AEA6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24,19 </w:t>
            </w:r>
          </w:p>
        </w:tc>
        <w:tc>
          <w:tcPr>
            <w:tcW w:w="1122" w:type="dxa"/>
            <w:tcBorders>
              <w:top w:val="nil"/>
              <w:left w:val="nil"/>
              <w:bottom w:val="single" w:sz="4" w:space="0" w:color="auto"/>
              <w:right w:val="single" w:sz="4" w:space="0" w:color="auto"/>
            </w:tcBorders>
            <w:shd w:val="clear" w:color="auto" w:fill="auto"/>
            <w:vAlign w:val="center"/>
            <w:hideMark/>
          </w:tcPr>
          <w:p w14:paraId="46B07D5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24,19 </w:t>
            </w:r>
          </w:p>
        </w:tc>
        <w:tc>
          <w:tcPr>
            <w:tcW w:w="1212" w:type="dxa"/>
            <w:tcBorders>
              <w:top w:val="nil"/>
              <w:left w:val="nil"/>
              <w:bottom w:val="single" w:sz="4" w:space="0" w:color="auto"/>
              <w:right w:val="single" w:sz="4" w:space="0" w:color="auto"/>
            </w:tcBorders>
            <w:shd w:val="clear" w:color="auto" w:fill="auto"/>
            <w:vAlign w:val="center"/>
            <w:hideMark/>
          </w:tcPr>
          <w:p w14:paraId="7BC54FD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16,91 </w:t>
            </w:r>
          </w:p>
        </w:tc>
        <w:tc>
          <w:tcPr>
            <w:tcW w:w="1076" w:type="dxa"/>
            <w:tcBorders>
              <w:top w:val="nil"/>
              <w:left w:val="nil"/>
              <w:bottom w:val="single" w:sz="4" w:space="0" w:color="auto"/>
              <w:right w:val="single" w:sz="4" w:space="0" w:color="auto"/>
            </w:tcBorders>
            <w:shd w:val="clear" w:color="000000" w:fill="C6E0B4"/>
            <w:vAlign w:val="center"/>
            <w:hideMark/>
          </w:tcPr>
          <w:p w14:paraId="5B93DD4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12,85 </w:t>
            </w:r>
          </w:p>
        </w:tc>
        <w:tc>
          <w:tcPr>
            <w:tcW w:w="3070" w:type="dxa"/>
            <w:tcBorders>
              <w:top w:val="nil"/>
              <w:left w:val="nil"/>
              <w:bottom w:val="single" w:sz="4" w:space="0" w:color="auto"/>
              <w:right w:val="single" w:sz="4" w:space="0" w:color="auto"/>
            </w:tcBorders>
            <w:shd w:val="clear" w:color="000000" w:fill="C6E0B4"/>
            <w:vAlign w:val="center"/>
            <w:hideMark/>
          </w:tcPr>
          <w:p w14:paraId="529C5989" w14:textId="77777777" w:rsidR="00B82E11" w:rsidRPr="00B82E11" w:rsidRDefault="00B82E11" w:rsidP="00B82E11">
            <w:pPr>
              <w:rPr>
                <w:rFonts w:ascii="Tahoma" w:hAnsi="Tahoma" w:cs="Tahoma"/>
                <w:sz w:val="13"/>
                <w:szCs w:val="13"/>
              </w:rPr>
            </w:pPr>
            <w:r w:rsidRPr="00B82E11">
              <w:rPr>
                <w:rFonts w:ascii="Tahoma" w:hAnsi="Tahoma" w:cs="Tahoma"/>
                <w:sz w:val="13"/>
                <w:szCs w:val="13"/>
              </w:rPr>
              <w:t xml:space="preserve">на уровне фактических значений 2019 года (970,55т.р. материальная помощь + 1429,29т.р. оздоровление детей + 6111,230т.р. оздоровление сотрудников) в доле отнесения на ВО 0,151%)=12,85т.р.   </w:t>
            </w:r>
          </w:p>
        </w:tc>
        <w:tc>
          <w:tcPr>
            <w:tcW w:w="1122" w:type="dxa"/>
            <w:tcBorders>
              <w:top w:val="nil"/>
              <w:left w:val="nil"/>
              <w:bottom w:val="single" w:sz="4" w:space="0" w:color="auto"/>
              <w:right w:val="single" w:sz="4" w:space="0" w:color="auto"/>
            </w:tcBorders>
            <w:shd w:val="clear" w:color="auto" w:fill="auto"/>
            <w:vAlign w:val="center"/>
            <w:hideMark/>
          </w:tcPr>
          <w:p w14:paraId="5323C2D2"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5,57 </w:t>
            </w:r>
          </w:p>
        </w:tc>
      </w:tr>
      <w:tr w:rsidR="00B82E11" w:rsidRPr="00B82E11" w14:paraId="29894702" w14:textId="77777777" w:rsidTr="00B82E11">
        <w:trPr>
          <w:trHeight w:val="956"/>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BE98588"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6.4</w:t>
            </w:r>
          </w:p>
        </w:tc>
        <w:tc>
          <w:tcPr>
            <w:tcW w:w="3093" w:type="dxa"/>
            <w:tcBorders>
              <w:top w:val="nil"/>
              <w:left w:val="nil"/>
              <w:bottom w:val="single" w:sz="4" w:space="0" w:color="auto"/>
              <w:right w:val="single" w:sz="4" w:space="0" w:color="auto"/>
            </w:tcBorders>
            <w:shd w:val="clear" w:color="auto" w:fill="auto"/>
            <w:vAlign w:val="center"/>
            <w:hideMark/>
          </w:tcPr>
          <w:p w14:paraId="48B4BDB3" w14:textId="77777777" w:rsidR="00B82E11" w:rsidRPr="00B82E11" w:rsidRDefault="00B82E11" w:rsidP="00B82E11">
            <w:pPr>
              <w:rPr>
                <w:rFonts w:ascii="Tahoma" w:hAnsi="Tahoma" w:cs="Tahoma"/>
                <w:sz w:val="13"/>
                <w:szCs w:val="13"/>
              </w:rPr>
            </w:pPr>
            <w:r w:rsidRPr="00B82E11">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910" w:type="dxa"/>
            <w:tcBorders>
              <w:top w:val="nil"/>
              <w:left w:val="nil"/>
              <w:bottom w:val="single" w:sz="4" w:space="0" w:color="auto"/>
              <w:right w:val="single" w:sz="4" w:space="0" w:color="auto"/>
            </w:tcBorders>
            <w:shd w:val="clear" w:color="auto" w:fill="auto"/>
            <w:vAlign w:val="center"/>
            <w:hideMark/>
          </w:tcPr>
          <w:p w14:paraId="58DE4947" w14:textId="77777777" w:rsidR="00B82E11" w:rsidRPr="00B82E11" w:rsidRDefault="00B82E11" w:rsidP="00B82E11">
            <w:pPr>
              <w:jc w:val="center"/>
              <w:rPr>
                <w:rFonts w:ascii="Tahoma" w:hAnsi="Tahoma" w:cs="Tahoma"/>
                <w:i/>
                <w:iCs/>
                <w:sz w:val="13"/>
                <w:szCs w:val="13"/>
              </w:rPr>
            </w:pPr>
            <w:r w:rsidRPr="00B82E11">
              <w:rPr>
                <w:rFonts w:ascii="Tahoma" w:hAnsi="Tahoma" w:cs="Tahoma"/>
                <w:i/>
                <w:i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62AE0D0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71,55 </w:t>
            </w:r>
          </w:p>
        </w:tc>
        <w:tc>
          <w:tcPr>
            <w:tcW w:w="1212" w:type="dxa"/>
            <w:tcBorders>
              <w:top w:val="nil"/>
              <w:left w:val="nil"/>
              <w:bottom w:val="single" w:sz="4" w:space="0" w:color="auto"/>
              <w:right w:val="single" w:sz="4" w:space="0" w:color="auto"/>
            </w:tcBorders>
            <w:shd w:val="clear" w:color="auto" w:fill="auto"/>
            <w:vAlign w:val="center"/>
            <w:hideMark/>
          </w:tcPr>
          <w:p w14:paraId="4A37608C"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54,50 </w:t>
            </w:r>
          </w:p>
        </w:tc>
        <w:tc>
          <w:tcPr>
            <w:tcW w:w="1122" w:type="dxa"/>
            <w:tcBorders>
              <w:top w:val="nil"/>
              <w:left w:val="nil"/>
              <w:bottom w:val="single" w:sz="4" w:space="0" w:color="auto"/>
              <w:right w:val="single" w:sz="4" w:space="0" w:color="auto"/>
            </w:tcBorders>
            <w:shd w:val="clear" w:color="auto" w:fill="auto"/>
            <w:vAlign w:val="center"/>
            <w:hideMark/>
          </w:tcPr>
          <w:p w14:paraId="497FB6DF"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54,50 </w:t>
            </w:r>
          </w:p>
        </w:tc>
        <w:tc>
          <w:tcPr>
            <w:tcW w:w="1212" w:type="dxa"/>
            <w:tcBorders>
              <w:top w:val="nil"/>
              <w:left w:val="nil"/>
              <w:bottom w:val="single" w:sz="4" w:space="0" w:color="auto"/>
              <w:right w:val="single" w:sz="4" w:space="0" w:color="auto"/>
            </w:tcBorders>
            <w:shd w:val="clear" w:color="auto" w:fill="auto"/>
            <w:vAlign w:val="center"/>
            <w:hideMark/>
          </w:tcPr>
          <w:p w14:paraId="439764F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-17,05 </w:t>
            </w:r>
          </w:p>
        </w:tc>
        <w:tc>
          <w:tcPr>
            <w:tcW w:w="1076" w:type="dxa"/>
            <w:tcBorders>
              <w:top w:val="nil"/>
              <w:left w:val="nil"/>
              <w:bottom w:val="single" w:sz="4" w:space="0" w:color="auto"/>
              <w:right w:val="single" w:sz="4" w:space="0" w:color="auto"/>
            </w:tcBorders>
            <w:shd w:val="clear" w:color="000000" w:fill="C6E0B4"/>
            <w:vAlign w:val="center"/>
            <w:hideMark/>
          </w:tcPr>
          <w:p w14:paraId="2208934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54,50 </w:t>
            </w:r>
          </w:p>
        </w:tc>
        <w:tc>
          <w:tcPr>
            <w:tcW w:w="3070" w:type="dxa"/>
            <w:tcBorders>
              <w:top w:val="nil"/>
              <w:left w:val="nil"/>
              <w:bottom w:val="single" w:sz="4" w:space="0" w:color="auto"/>
              <w:right w:val="single" w:sz="4" w:space="0" w:color="auto"/>
            </w:tcBorders>
            <w:shd w:val="clear" w:color="000000" w:fill="C6E0B4"/>
            <w:vAlign w:val="center"/>
            <w:hideMark/>
          </w:tcPr>
          <w:p w14:paraId="3E05B0FA" w14:textId="77777777" w:rsidR="00B82E11" w:rsidRPr="00B82E11" w:rsidRDefault="00B82E11" w:rsidP="00B82E11">
            <w:pPr>
              <w:rPr>
                <w:rFonts w:ascii="Tahoma" w:hAnsi="Tahoma" w:cs="Tahoma"/>
                <w:sz w:val="13"/>
                <w:szCs w:val="13"/>
              </w:rPr>
            </w:pPr>
            <w:r w:rsidRPr="00B82E11">
              <w:rPr>
                <w:rFonts w:ascii="Tahoma" w:hAnsi="Tahoma" w:cs="Tahoma"/>
                <w:sz w:val="13"/>
                <w:szCs w:val="13"/>
              </w:rPr>
              <w:t>по факту 2019 года, представленному организацией</w:t>
            </w:r>
          </w:p>
        </w:tc>
        <w:tc>
          <w:tcPr>
            <w:tcW w:w="1122" w:type="dxa"/>
            <w:tcBorders>
              <w:top w:val="nil"/>
              <w:left w:val="nil"/>
              <w:bottom w:val="single" w:sz="4" w:space="0" w:color="auto"/>
              <w:right w:val="single" w:sz="4" w:space="0" w:color="auto"/>
            </w:tcBorders>
            <w:shd w:val="clear" w:color="auto" w:fill="auto"/>
            <w:vAlign w:val="center"/>
            <w:hideMark/>
          </w:tcPr>
          <w:p w14:paraId="7B633F88"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-17,05 </w:t>
            </w:r>
          </w:p>
        </w:tc>
      </w:tr>
      <w:tr w:rsidR="00B82E11" w:rsidRPr="00B82E11" w14:paraId="48C1A3AA"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275E249"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7</w:t>
            </w:r>
          </w:p>
        </w:tc>
        <w:tc>
          <w:tcPr>
            <w:tcW w:w="3093" w:type="dxa"/>
            <w:tcBorders>
              <w:top w:val="nil"/>
              <w:left w:val="nil"/>
              <w:bottom w:val="single" w:sz="4" w:space="0" w:color="auto"/>
              <w:right w:val="single" w:sz="4" w:space="0" w:color="auto"/>
            </w:tcBorders>
            <w:shd w:val="clear" w:color="auto" w:fill="auto"/>
            <w:vAlign w:val="center"/>
            <w:hideMark/>
          </w:tcPr>
          <w:p w14:paraId="4F76B3BB"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Расчетная предпринимательская прибыль, тыс. руб.</w:t>
            </w:r>
          </w:p>
        </w:tc>
        <w:tc>
          <w:tcPr>
            <w:tcW w:w="910" w:type="dxa"/>
            <w:tcBorders>
              <w:top w:val="nil"/>
              <w:left w:val="nil"/>
              <w:bottom w:val="single" w:sz="4" w:space="0" w:color="auto"/>
              <w:right w:val="single" w:sz="4" w:space="0" w:color="auto"/>
            </w:tcBorders>
            <w:shd w:val="clear" w:color="auto" w:fill="auto"/>
            <w:vAlign w:val="center"/>
            <w:hideMark/>
          </w:tcPr>
          <w:p w14:paraId="17D9E307"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1CE75212"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w:t>
            </w:r>
          </w:p>
        </w:tc>
        <w:tc>
          <w:tcPr>
            <w:tcW w:w="1212" w:type="dxa"/>
            <w:tcBorders>
              <w:top w:val="nil"/>
              <w:left w:val="nil"/>
              <w:bottom w:val="single" w:sz="4" w:space="0" w:color="auto"/>
              <w:right w:val="single" w:sz="4" w:space="0" w:color="auto"/>
            </w:tcBorders>
            <w:shd w:val="clear" w:color="auto" w:fill="auto"/>
            <w:vAlign w:val="center"/>
            <w:hideMark/>
          </w:tcPr>
          <w:p w14:paraId="71443DCD"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1 476,30 </w:t>
            </w:r>
          </w:p>
        </w:tc>
        <w:tc>
          <w:tcPr>
            <w:tcW w:w="1122" w:type="dxa"/>
            <w:tcBorders>
              <w:top w:val="nil"/>
              <w:left w:val="nil"/>
              <w:bottom w:val="single" w:sz="4" w:space="0" w:color="auto"/>
              <w:right w:val="single" w:sz="4" w:space="0" w:color="auto"/>
            </w:tcBorders>
            <w:shd w:val="clear" w:color="auto" w:fill="auto"/>
            <w:vAlign w:val="center"/>
            <w:hideMark/>
          </w:tcPr>
          <w:p w14:paraId="6203C35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1 476,30 </w:t>
            </w:r>
          </w:p>
        </w:tc>
        <w:tc>
          <w:tcPr>
            <w:tcW w:w="1212" w:type="dxa"/>
            <w:tcBorders>
              <w:top w:val="nil"/>
              <w:left w:val="nil"/>
              <w:bottom w:val="single" w:sz="4" w:space="0" w:color="auto"/>
              <w:right w:val="single" w:sz="4" w:space="0" w:color="auto"/>
            </w:tcBorders>
            <w:shd w:val="clear" w:color="auto" w:fill="auto"/>
            <w:vAlign w:val="center"/>
            <w:hideMark/>
          </w:tcPr>
          <w:p w14:paraId="4569500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1 476,30 </w:t>
            </w:r>
          </w:p>
        </w:tc>
        <w:tc>
          <w:tcPr>
            <w:tcW w:w="1076" w:type="dxa"/>
            <w:tcBorders>
              <w:top w:val="nil"/>
              <w:left w:val="nil"/>
              <w:bottom w:val="single" w:sz="4" w:space="0" w:color="auto"/>
              <w:right w:val="single" w:sz="4" w:space="0" w:color="auto"/>
            </w:tcBorders>
            <w:shd w:val="clear" w:color="000000" w:fill="C6E0B4"/>
            <w:vAlign w:val="center"/>
            <w:hideMark/>
          </w:tcPr>
          <w:p w14:paraId="7430B0B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3070" w:type="dxa"/>
            <w:tcBorders>
              <w:top w:val="nil"/>
              <w:left w:val="nil"/>
              <w:bottom w:val="single" w:sz="4" w:space="0" w:color="auto"/>
              <w:right w:val="single" w:sz="4" w:space="0" w:color="auto"/>
            </w:tcBorders>
            <w:shd w:val="clear" w:color="000000" w:fill="C6E0B4"/>
            <w:vAlign w:val="center"/>
            <w:hideMark/>
          </w:tcPr>
          <w:p w14:paraId="0AF8BDA5"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ранее утвержденного плана на 2019 год</w:t>
            </w:r>
          </w:p>
        </w:tc>
        <w:tc>
          <w:tcPr>
            <w:tcW w:w="1122" w:type="dxa"/>
            <w:tcBorders>
              <w:top w:val="nil"/>
              <w:left w:val="nil"/>
              <w:bottom w:val="single" w:sz="4" w:space="0" w:color="auto"/>
              <w:right w:val="single" w:sz="4" w:space="0" w:color="auto"/>
            </w:tcBorders>
            <w:shd w:val="clear" w:color="auto" w:fill="auto"/>
            <w:vAlign w:val="center"/>
            <w:hideMark/>
          </w:tcPr>
          <w:p w14:paraId="03900FFA"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44B7B34E"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7B0934A" w14:textId="77777777" w:rsidR="00B82E11" w:rsidRPr="00B82E11" w:rsidRDefault="00B82E11" w:rsidP="00B82E11">
            <w:pPr>
              <w:jc w:val="center"/>
              <w:rPr>
                <w:rFonts w:ascii="Calibri" w:hAnsi="Calibri" w:cs="Calibri"/>
                <w:b/>
                <w:bCs/>
                <w:sz w:val="13"/>
                <w:szCs w:val="13"/>
              </w:rPr>
            </w:pPr>
            <w:r w:rsidRPr="00B82E11">
              <w:rPr>
                <w:rFonts w:ascii="Calibri" w:hAnsi="Calibri" w:cs="Calibri"/>
                <w:b/>
                <w:bCs/>
                <w:sz w:val="13"/>
                <w:szCs w:val="13"/>
              </w:rPr>
              <w:t>8</w:t>
            </w:r>
          </w:p>
        </w:tc>
        <w:tc>
          <w:tcPr>
            <w:tcW w:w="3093" w:type="dxa"/>
            <w:tcBorders>
              <w:top w:val="nil"/>
              <w:left w:val="nil"/>
              <w:bottom w:val="single" w:sz="4" w:space="0" w:color="auto"/>
              <w:right w:val="single" w:sz="4" w:space="0" w:color="auto"/>
            </w:tcBorders>
            <w:shd w:val="clear" w:color="auto" w:fill="auto"/>
            <w:vAlign w:val="center"/>
            <w:hideMark/>
          </w:tcPr>
          <w:p w14:paraId="5C0F5240"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Результаты деятельности</w:t>
            </w:r>
          </w:p>
        </w:tc>
        <w:tc>
          <w:tcPr>
            <w:tcW w:w="910" w:type="dxa"/>
            <w:tcBorders>
              <w:top w:val="nil"/>
              <w:left w:val="nil"/>
              <w:bottom w:val="single" w:sz="4" w:space="0" w:color="auto"/>
              <w:right w:val="single" w:sz="4" w:space="0" w:color="auto"/>
            </w:tcBorders>
            <w:shd w:val="clear" w:color="auto" w:fill="auto"/>
            <w:vAlign w:val="center"/>
            <w:hideMark/>
          </w:tcPr>
          <w:p w14:paraId="52D34F52"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0F96D01D"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2 534,11 </w:t>
            </w:r>
          </w:p>
        </w:tc>
        <w:tc>
          <w:tcPr>
            <w:tcW w:w="1212" w:type="dxa"/>
            <w:tcBorders>
              <w:top w:val="nil"/>
              <w:left w:val="nil"/>
              <w:bottom w:val="single" w:sz="4" w:space="0" w:color="auto"/>
              <w:right w:val="single" w:sz="4" w:space="0" w:color="auto"/>
            </w:tcBorders>
            <w:shd w:val="clear" w:color="auto" w:fill="auto"/>
            <w:vAlign w:val="center"/>
            <w:hideMark/>
          </w:tcPr>
          <w:p w14:paraId="27BA9B6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2 534,11 </w:t>
            </w:r>
          </w:p>
        </w:tc>
        <w:tc>
          <w:tcPr>
            <w:tcW w:w="1122" w:type="dxa"/>
            <w:tcBorders>
              <w:top w:val="nil"/>
              <w:left w:val="nil"/>
              <w:bottom w:val="single" w:sz="4" w:space="0" w:color="auto"/>
              <w:right w:val="single" w:sz="4" w:space="0" w:color="auto"/>
            </w:tcBorders>
            <w:shd w:val="clear" w:color="auto" w:fill="auto"/>
            <w:vAlign w:val="center"/>
            <w:hideMark/>
          </w:tcPr>
          <w:p w14:paraId="3CE8F1C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2 534,11 </w:t>
            </w:r>
          </w:p>
        </w:tc>
        <w:tc>
          <w:tcPr>
            <w:tcW w:w="1212" w:type="dxa"/>
            <w:tcBorders>
              <w:top w:val="nil"/>
              <w:left w:val="nil"/>
              <w:bottom w:val="single" w:sz="4" w:space="0" w:color="auto"/>
              <w:right w:val="single" w:sz="4" w:space="0" w:color="auto"/>
            </w:tcBorders>
            <w:shd w:val="clear" w:color="auto" w:fill="auto"/>
            <w:vAlign w:val="center"/>
            <w:hideMark/>
          </w:tcPr>
          <w:p w14:paraId="4F90F31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0,00 </w:t>
            </w:r>
          </w:p>
        </w:tc>
        <w:tc>
          <w:tcPr>
            <w:tcW w:w="1076" w:type="dxa"/>
            <w:tcBorders>
              <w:top w:val="nil"/>
              <w:left w:val="nil"/>
              <w:bottom w:val="single" w:sz="4" w:space="0" w:color="auto"/>
              <w:right w:val="single" w:sz="4" w:space="0" w:color="auto"/>
            </w:tcBorders>
            <w:shd w:val="clear" w:color="000000" w:fill="C6E0B4"/>
            <w:vAlign w:val="center"/>
            <w:hideMark/>
          </w:tcPr>
          <w:p w14:paraId="06CB1E0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2 534,11 </w:t>
            </w:r>
          </w:p>
        </w:tc>
        <w:tc>
          <w:tcPr>
            <w:tcW w:w="3070" w:type="dxa"/>
            <w:tcBorders>
              <w:top w:val="nil"/>
              <w:left w:val="nil"/>
              <w:bottom w:val="single" w:sz="4" w:space="0" w:color="auto"/>
              <w:right w:val="single" w:sz="4" w:space="0" w:color="auto"/>
            </w:tcBorders>
            <w:shd w:val="clear" w:color="000000" w:fill="C6E0B4"/>
            <w:vAlign w:val="center"/>
            <w:hideMark/>
          </w:tcPr>
          <w:p w14:paraId="394C2732" w14:textId="77777777" w:rsidR="00B82E11" w:rsidRPr="00B82E11" w:rsidRDefault="00B82E11" w:rsidP="00B82E11">
            <w:pPr>
              <w:rPr>
                <w:rFonts w:ascii="Tahoma" w:hAnsi="Tahoma" w:cs="Tahoma"/>
                <w:sz w:val="13"/>
                <w:szCs w:val="13"/>
              </w:rPr>
            </w:pPr>
            <w:r w:rsidRPr="00B82E11">
              <w:rPr>
                <w:rFonts w:ascii="Tahoma" w:hAnsi="Tahoma" w:cs="Tahoma"/>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39888088"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0,00 </w:t>
            </w:r>
          </w:p>
        </w:tc>
      </w:tr>
      <w:tr w:rsidR="00B82E11" w:rsidRPr="00B82E11" w14:paraId="48BC4A8E" w14:textId="77777777" w:rsidTr="00B82E11">
        <w:trPr>
          <w:trHeight w:val="67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6667F44"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8.1</w:t>
            </w:r>
          </w:p>
        </w:tc>
        <w:tc>
          <w:tcPr>
            <w:tcW w:w="3093" w:type="dxa"/>
            <w:tcBorders>
              <w:top w:val="nil"/>
              <w:left w:val="nil"/>
              <w:bottom w:val="nil"/>
              <w:right w:val="nil"/>
            </w:tcBorders>
            <w:shd w:val="clear" w:color="auto" w:fill="auto"/>
            <w:noWrap/>
            <w:vAlign w:val="bottom"/>
            <w:hideMark/>
          </w:tcPr>
          <w:p w14:paraId="352D3BEE" w14:textId="2E06A6F0" w:rsidR="00B82E11" w:rsidRPr="00B82E11" w:rsidRDefault="00B82E11" w:rsidP="00B82E11">
            <w:pPr>
              <w:rPr>
                <w:rFonts w:ascii="Calibri" w:hAnsi="Calibri" w:cs="Calibri"/>
                <w:color w:val="000000"/>
                <w:sz w:val="13"/>
                <w:szCs w:val="13"/>
              </w:rPr>
            </w:pPr>
            <w:r w:rsidRPr="00B82E11">
              <w:rPr>
                <w:rFonts w:ascii="Calibri" w:hAnsi="Calibri" w:cs="Calibri"/>
                <w:noProof/>
                <w:color w:val="000000"/>
                <w:sz w:val="13"/>
                <w:szCs w:val="13"/>
              </w:rPr>
              <w:drawing>
                <wp:anchor distT="0" distB="0" distL="114300" distR="114300" simplePos="0" relativeHeight="251660800" behindDoc="0" locked="0" layoutInCell="1" allowOverlap="1" wp14:anchorId="6AB10D43" wp14:editId="0733E197">
                  <wp:simplePos x="0" y="0"/>
                  <wp:positionH relativeFrom="column">
                    <wp:posOffset>93980</wp:posOffset>
                  </wp:positionH>
                  <wp:positionV relativeFrom="paragraph">
                    <wp:posOffset>346710</wp:posOffset>
                  </wp:positionV>
                  <wp:extent cx="428625" cy="224790"/>
                  <wp:effectExtent l="0" t="0" r="9525" b="3810"/>
                  <wp:wrapNone/>
                  <wp:docPr id="49" name="Рисунок 49" descr="base_1_338677_3298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base_1_338677_32986">
                            <a:extLst>
                              <a:ext uri="{FF2B5EF4-FFF2-40B4-BE49-F238E27FC236}">
                                <a16:creationId xmlns:a16="http://schemas.microsoft.com/office/drawing/2014/main" id="{00000000-0008-0000-0200-000002000000}"/>
                              </a:ext>
                            </a:extLst>
                          </pic:cNvP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2247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70"/>
            </w:tblGrid>
            <w:tr w:rsidR="00B82E11" w:rsidRPr="00B82E11" w14:paraId="57715904" w14:textId="77777777" w:rsidTr="00B82E11">
              <w:trPr>
                <w:trHeight w:val="675"/>
                <w:tblCellSpacing w:w="0" w:type="dxa"/>
              </w:trPr>
              <w:tc>
                <w:tcPr>
                  <w:tcW w:w="2870" w:type="dxa"/>
                  <w:tcBorders>
                    <w:top w:val="nil"/>
                    <w:left w:val="nil"/>
                    <w:bottom w:val="single" w:sz="4" w:space="0" w:color="auto"/>
                    <w:right w:val="single" w:sz="4" w:space="0" w:color="auto"/>
                  </w:tcBorders>
                  <w:shd w:val="clear" w:color="000000" w:fill="FFFFFF"/>
                  <w:vAlign w:val="center"/>
                  <w:hideMark/>
                </w:tcPr>
                <w:p w14:paraId="2360E657"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Размер корректировки необходимой валовой выручки 2019 года, тыс. руб.                                  (                   )</w:t>
                  </w:r>
                </w:p>
              </w:tc>
            </w:tr>
          </w:tbl>
          <w:p w14:paraId="3270DE3F" w14:textId="77777777" w:rsidR="00B82E11" w:rsidRPr="00B82E11" w:rsidRDefault="00B82E11" w:rsidP="00B82E11">
            <w:pPr>
              <w:rPr>
                <w:rFonts w:ascii="Calibri" w:hAnsi="Calibri" w:cs="Calibri"/>
                <w:color w:val="000000"/>
                <w:sz w:val="13"/>
                <w:szCs w:val="13"/>
              </w:rPr>
            </w:pPr>
          </w:p>
        </w:tc>
        <w:tc>
          <w:tcPr>
            <w:tcW w:w="910" w:type="dxa"/>
            <w:tcBorders>
              <w:top w:val="nil"/>
              <w:left w:val="nil"/>
              <w:bottom w:val="single" w:sz="4" w:space="0" w:color="auto"/>
              <w:right w:val="single" w:sz="4" w:space="0" w:color="auto"/>
            </w:tcBorders>
            <w:shd w:val="clear" w:color="auto" w:fill="auto"/>
            <w:vAlign w:val="center"/>
            <w:hideMark/>
          </w:tcPr>
          <w:p w14:paraId="2F0AF107"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51CD60B9"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2 534,11 </w:t>
            </w:r>
          </w:p>
        </w:tc>
        <w:tc>
          <w:tcPr>
            <w:tcW w:w="1212" w:type="dxa"/>
            <w:tcBorders>
              <w:top w:val="nil"/>
              <w:left w:val="nil"/>
              <w:bottom w:val="single" w:sz="4" w:space="0" w:color="auto"/>
              <w:right w:val="single" w:sz="4" w:space="0" w:color="auto"/>
            </w:tcBorders>
            <w:shd w:val="clear" w:color="auto" w:fill="auto"/>
            <w:vAlign w:val="center"/>
            <w:hideMark/>
          </w:tcPr>
          <w:p w14:paraId="4F04887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2 534,11 </w:t>
            </w:r>
          </w:p>
        </w:tc>
        <w:tc>
          <w:tcPr>
            <w:tcW w:w="1122" w:type="dxa"/>
            <w:tcBorders>
              <w:top w:val="nil"/>
              <w:left w:val="nil"/>
              <w:bottom w:val="single" w:sz="4" w:space="0" w:color="auto"/>
              <w:right w:val="single" w:sz="4" w:space="0" w:color="auto"/>
            </w:tcBorders>
            <w:shd w:val="clear" w:color="auto" w:fill="auto"/>
            <w:vAlign w:val="center"/>
            <w:hideMark/>
          </w:tcPr>
          <w:p w14:paraId="7BF4800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2 534,11 </w:t>
            </w:r>
          </w:p>
        </w:tc>
        <w:tc>
          <w:tcPr>
            <w:tcW w:w="1212" w:type="dxa"/>
            <w:tcBorders>
              <w:top w:val="nil"/>
              <w:left w:val="nil"/>
              <w:bottom w:val="single" w:sz="4" w:space="0" w:color="auto"/>
              <w:right w:val="single" w:sz="4" w:space="0" w:color="auto"/>
            </w:tcBorders>
            <w:shd w:val="clear" w:color="auto" w:fill="auto"/>
            <w:vAlign w:val="center"/>
            <w:hideMark/>
          </w:tcPr>
          <w:p w14:paraId="6DE10A0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076" w:type="dxa"/>
            <w:tcBorders>
              <w:top w:val="nil"/>
              <w:left w:val="nil"/>
              <w:bottom w:val="single" w:sz="4" w:space="0" w:color="auto"/>
              <w:right w:val="single" w:sz="4" w:space="0" w:color="auto"/>
            </w:tcBorders>
            <w:shd w:val="clear" w:color="000000" w:fill="C6E0B4"/>
            <w:vAlign w:val="center"/>
            <w:hideMark/>
          </w:tcPr>
          <w:p w14:paraId="6D4A74E6"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2 534,11 </w:t>
            </w:r>
          </w:p>
        </w:tc>
        <w:tc>
          <w:tcPr>
            <w:tcW w:w="3070" w:type="dxa"/>
            <w:tcBorders>
              <w:top w:val="nil"/>
              <w:left w:val="nil"/>
              <w:bottom w:val="single" w:sz="4" w:space="0" w:color="auto"/>
              <w:right w:val="single" w:sz="4" w:space="0" w:color="auto"/>
            </w:tcBorders>
            <w:shd w:val="clear" w:color="000000" w:fill="C6E0B4"/>
            <w:vAlign w:val="center"/>
            <w:hideMark/>
          </w:tcPr>
          <w:p w14:paraId="5C738AF9"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плана 2019 года</w:t>
            </w:r>
          </w:p>
        </w:tc>
        <w:tc>
          <w:tcPr>
            <w:tcW w:w="1122" w:type="dxa"/>
            <w:tcBorders>
              <w:top w:val="nil"/>
              <w:left w:val="nil"/>
              <w:bottom w:val="single" w:sz="4" w:space="0" w:color="auto"/>
              <w:right w:val="single" w:sz="4" w:space="0" w:color="auto"/>
            </w:tcBorders>
            <w:shd w:val="clear" w:color="auto" w:fill="auto"/>
            <w:vAlign w:val="center"/>
            <w:hideMark/>
          </w:tcPr>
          <w:p w14:paraId="57A75031"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0,00 </w:t>
            </w:r>
          </w:p>
        </w:tc>
      </w:tr>
      <w:tr w:rsidR="00B82E11" w:rsidRPr="00B82E11" w14:paraId="5E7BC8CF"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A8512DB" w14:textId="77777777" w:rsidR="00B82E11" w:rsidRPr="00B82E11" w:rsidRDefault="00B82E11" w:rsidP="00B82E11">
            <w:pPr>
              <w:jc w:val="center"/>
              <w:rPr>
                <w:rFonts w:ascii="Calibri" w:hAnsi="Calibri" w:cs="Calibri"/>
                <w:sz w:val="13"/>
                <w:szCs w:val="13"/>
              </w:rPr>
            </w:pPr>
            <w:r w:rsidRPr="00B82E11">
              <w:rPr>
                <w:rFonts w:ascii="Calibri" w:hAnsi="Calibri" w:cs="Calibri"/>
                <w:sz w:val="13"/>
                <w:szCs w:val="13"/>
              </w:rPr>
              <w:t>8.2</w:t>
            </w:r>
          </w:p>
        </w:tc>
        <w:tc>
          <w:tcPr>
            <w:tcW w:w="3093" w:type="dxa"/>
            <w:tcBorders>
              <w:top w:val="nil"/>
              <w:left w:val="nil"/>
              <w:bottom w:val="single" w:sz="4" w:space="0" w:color="auto"/>
              <w:right w:val="single" w:sz="4" w:space="0" w:color="auto"/>
            </w:tcBorders>
            <w:shd w:val="clear" w:color="000000" w:fill="FFFFFF"/>
            <w:vAlign w:val="center"/>
            <w:hideMark/>
          </w:tcPr>
          <w:p w14:paraId="5E3163A0" w14:textId="77777777" w:rsidR="00B82E11" w:rsidRPr="00B82E11" w:rsidRDefault="00B82E11" w:rsidP="00B82E11">
            <w:pPr>
              <w:rPr>
                <w:rFonts w:ascii="Tahoma" w:hAnsi="Tahoma" w:cs="Tahoma"/>
                <w:sz w:val="13"/>
                <w:szCs w:val="13"/>
              </w:rPr>
            </w:pPr>
            <w:r w:rsidRPr="00B82E11">
              <w:rPr>
                <w:rFonts w:ascii="Tahoma" w:hAnsi="Tahoma" w:cs="Tahoma"/>
                <w:sz w:val="13"/>
                <w:szCs w:val="13"/>
              </w:rPr>
              <w:t>Экономически не обоснованные доходы прошлых периодов регулирования</w:t>
            </w:r>
          </w:p>
        </w:tc>
        <w:tc>
          <w:tcPr>
            <w:tcW w:w="910" w:type="dxa"/>
            <w:tcBorders>
              <w:top w:val="nil"/>
              <w:left w:val="nil"/>
              <w:bottom w:val="single" w:sz="4" w:space="0" w:color="auto"/>
              <w:right w:val="single" w:sz="4" w:space="0" w:color="auto"/>
            </w:tcBorders>
            <w:shd w:val="clear" w:color="auto" w:fill="auto"/>
            <w:vAlign w:val="center"/>
            <w:hideMark/>
          </w:tcPr>
          <w:p w14:paraId="27C7EBEF"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auto" w:fill="auto"/>
            <w:vAlign w:val="center"/>
            <w:hideMark/>
          </w:tcPr>
          <w:p w14:paraId="3BB2FE8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12" w:type="dxa"/>
            <w:tcBorders>
              <w:top w:val="nil"/>
              <w:left w:val="nil"/>
              <w:bottom w:val="single" w:sz="4" w:space="0" w:color="auto"/>
              <w:right w:val="single" w:sz="4" w:space="0" w:color="auto"/>
            </w:tcBorders>
            <w:shd w:val="clear" w:color="auto" w:fill="auto"/>
            <w:vAlign w:val="center"/>
            <w:hideMark/>
          </w:tcPr>
          <w:p w14:paraId="5CDA43B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122" w:type="dxa"/>
            <w:tcBorders>
              <w:top w:val="nil"/>
              <w:left w:val="nil"/>
              <w:bottom w:val="single" w:sz="4" w:space="0" w:color="auto"/>
              <w:right w:val="single" w:sz="4" w:space="0" w:color="auto"/>
            </w:tcBorders>
            <w:shd w:val="clear" w:color="auto" w:fill="auto"/>
            <w:vAlign w:val="center"/>
            <w:hideMark/>
          </w:tcPr>
          <w:p w14:paraId="3C6403A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212" w:type="dxa"/>
            <w:tcBorders>
              <w:top w:val="nil"/>
              <w:left w:val="nil"/>
              <w:bottom w:val="single" w:sz="4" w:space="0" w:color="auto"/>
              <w:right w:val="single" w:sz="4" w:space="0" w:color="auto"/>
            </w:tcBorders>
            <w:shd w:val="clear" w:color="auto" w:fill="auto"/>
            <w:vAlign w:val="center"/>
            <w:hideMark/>
          </w:tcPr>
          <w:p w14:paraId="63EC8DB5"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076" w:type="dxa"/>
            <w:tcBorders>
              <w:top w:val="nil"/>
              <w:left w:val="nil"/>
              <w:bottom w:val="single" w:sz="4" w:space="0" w:color="auto"/>
              <w:right w:val="single" w:sz="4" w:space="0" w:color="auto"/>
            </w:tcBorders>
            <w:shd w:val="clear" w:color="000000" w:fill="C6E0B4"/>
            <w:vAlign w:val="center"/>
            <w:hideMark/>
          </w:tcPr>
          <w:p w14:paraId="05053E83"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3070" w:type="dxa"/>
            <w:tcBorders>
              <w:top w:val="nil"/>
              <w:left w:val="nil"/>
              <w:bottom w:val="single" w:sz="4" w:space="0" w:color="auto"/>
              <w:right w:val="single" w:sz="4" w:space="0" w:color="auto"/>
            </w:tcBorders>
            <w:shd w:val="clear" w:color="000000" w:fill="C6E0B4"/>
            <w:vAlign w:val="center"/>
            <w:hideMark/>
          </w:tcPr>
          <w:p w14:paraId="353BCE54"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плана 2019 года</w:t>
            </w:r>
          </w:p>
        </w:tc>
        <w:tc>
          <w:tcPr>
            <w:tcW w:w="1122" w:type="dxa"/>
            <w:tcBorders>
              <w:top w:val="nil"/>
              <w:left w:val="nil"/>
              <w:bottom w:val="single" w:sz="4" w:space="0" w:color="auto"/>
              <w:right w:val="single" w:sz="4" w:space="0" w:color="auto"/>
            </w:tcBorders>
            <w:shd w:val="clear" w:color="auto" w:fill="auto"/>
            <w:vAlign w:val="center"/>
            <w:hideMark/>
          </w:tcPr>
          <w:p w14:paraId="526742D5"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 xml:space="preserve">0,00 </w:t>
            </w:r>
          </w:p>
        </w:tc>
      </w:tr>
      <w:tr w:rsidR="00B82E11" w:rsidRPr="00B82E11" w14:paraId="4E53C70E"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DD38876"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93" w:type="dxa"/>
            <w:tcBorders>
              <w:top w:val="nil"/>
              <w:left w:val="nil"/>
              <w:bottom w:val="single" w:sz="4" w:space="0" w:color="auto"/>
              <w:right w:val="single" w:sz="4" w:space="0" w:color="auto"/>
            </w:tcBorders>
            <w:shd w:val="clear" w:color="000000" w:fill="C6E0B4"/>
            <w:vAlign w:val="center"/>
            <w:hideMark/>
          </w:tcPr>
          <w:p w14:paraId="4726F9D9"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Необходимая валовая выручка, тыс. руб.</w:t>
            </w:r>
          </w:p>
        </w:tc>
        <w:tc>
          <w:tcPr>
            <w:tcW w:w="910" w:type="dxa"/>
            <w:tcBorders>
              <w:top w:val="nil"/>
              <w:left w:val="nil"/>
              <w:bottom w:val="single" w:sz="4" w:space="0" w:color="auto"/>
              <w:right w:val="single" w:sz="4" w:space="0" w:color="auto"/>
            </w:tcBorders>
            <w:shd w:val="clear" w:color="000000" w:fill="C6E0B4"/>
            <w:vAlign w:val="center"/>
            <w:hideMark/>
          </w:tcPr>
          <w:p w14:paraId="3D4BD1A6"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20B6A2A6"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29 600,59 </w:t>
            </w:r>
          </w:p>
        </w:tc>
        <w:tc>
          <w:tcPr>
            <w:tcW w:w="1212" w:type="dxa"/>
            <w:tcBorders>
              <w:top w:val="nil"/>
              <w:left w:val="nil"/>
              <w:bottom w:val="single" w:sz="4" w:space="0" w:color="auto"/>
              <w:right w:val="single" w:sz="4" w:space="0" w:color="auto"/>
            </w:tcBorders>
            <w:shd w:val="clear" w:color="000000" w:fill="C6E0B4"/>
            <w:vAlign w:val="center"/>
            <w:hideMark/>
          </w:tcPr>
          <w:p w14:paraId="198A8FE0"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31 135,44 </w:t>
            </w:r>
          </w:p>
        </w:tc>
        <w:tc>
          <w:tcPr>
            <w:tcW w:w="1122" w:type="dxa"/>
            <w:tcBorders>
              <w:top w:val="nil"/>
              <w:left w:val="nil"/>
              <w:bottom w:val="single" w:sz="4" w:space="0" w:color="auto"/>
              <w:right w:val="single" w:sz="4" w:space="0" w:color="auto"/>
            </w:tcBorders>
            <w:shd w:val="clear" w:color="000000" w:fill="C6E0B4"/>
            <w:vAlign w:val="center"/>
            <w:hideMark/>
          </w:tcPr>
          <w:p w14:paraId="73BE487B"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31 216,05 </w:t>
            </w:r>
          </w:p>
        </w:tc>
        <w:tc>
          <w:tcPr>
            <w:tcW w:w="1212" w:type="dxa"/>
            <w:tcBorders>
              <w:top w:val="nil"/>
              <w:left w:val="nil"/>
              <w:bottom w:val="single" w:sz="4" w:space="0" w:color="auto"/>
              <w:right w:val="single" w:sz="4" w:space="0" w:color="auto"/>
            </w:tcBorders>
            <w:shd w:val="clear" w:color="000000" w:fill="C6E0B4"/>
            <w:vAlign w:val="center"/>
            <w:hideMark/>
          </w:tcPr>
          <w:p w14:paraId="65EF9B2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1 615,75 </w:t>
            </w:r>
          </w:p>
        </w:tc>
        <w:tc>
          <w:tcPr>
            <w:tcW w:w="1076" w:type="dxa"/>
            <w:tcBorders>
              <w:top w:val="nil"/>
              <w:left w:val="nil"/>
              <w:bottom w:val="single" w:sz="4" w:space="0" w:color="auto"/>
              <w:right w:val="single" w:sz="4" w:space="0" w:color="auto"/>
            </w:tcBorders>
            <w:shd w:val="clear" w:color="000000" w:fill="C6E0B4"/>
            <w:vAlign w:val="center"/>
            <w:hideMark/>
          </w:tcPr>
          <w:p w14:paraId="34202CC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29 352,80 </w:t>
            </w:r>
          </w:p>
        </w:tc>
        <w:tc>
          <w:tcPr>
            <w:tcW w:w="3070" w:type="dxa"/>
            <w:tcBorders>
              <w:top w:val="nil"/>
              <w:left w:val="nil"/>
              <w:bottom w:val="single" w:sz="4" w:space="0" w:color="auto"/>
              <w:right w:val="single" w:sz="4" w:space="0" w:color="auto"/>
            </w:tcBorders>
            <w:shd w:val="clear" w:color="000000" w:fill="C6E0B4"/>
            <w:vAlign w:val="center"/>
            <w:hideMark/>
          </w:tcPr>
          <w:p w14:paraId="51622FDF"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000000" w:fill="C6E0B4"/>
            <w:vAlign w:val="center"/>
            <w:hideMark/>
          </w:tcPr>
          <w:p w14:paraId="3ED36198"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-247,79 </w:t>
            </w:r>
          </w:p>
        </w:tc>
      </w:tr>
      <w:tr w:rsidR="00B82E11" w:rsidRPr="00B82E11" w14:paraId="4BB64CA3" w14:textId="77777777" w:rsidTr="00B82E11">
        <w:trPr>
          <w:trHeight w:val="38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F083ED2" w14:textId="77777777" w:rsidR="00B82E11" w:rsidRPr="00B82E11" w:rsidRDefault="00B82E11" w:rsidP="00B82E11">
            <w:pPr>
              <w:jc w:val="center"/>
              <w:rPr>
                <w:rFonts w:ascii="Calibri" w:hAnsi="Calibri" w:cs="Calibri"/>
                <w:color w:val="7030A0"/>
                <w:sz w:val="13"/>
                <w:szCs w:val="13"/>
              </w:rPr>
            </w:pPr>
            <w:r w:rsidRPr="00B82E11">
              <w:rPr>
                <w:rFonts w:ascii="Calibri" w:hAnsi="Calibri" w:cs="Calibri"/>
                <w:color w:val="7030A0"/>
                <w:sz w:val="13"/>
                <w:szCs w:val="13"/>
              </w:rPr>
              <w:t> </w:t>
            </w:r>
          </w:p>
        </w:tc>
        <w:tc>
          <w:tcPr>
            <w:tcW w:w="3093" w:type="dxa"/>
            <w:tcBorders>
              <w:top w:val="nil"/>
              <w:left w:val="nil"/>
              <w:bottom w:val="single" w:sz="4" w:space="0" w:color="auto"/>
              <w:right w:val="single" w:sz="4" w:space="0" w:color="auto"/>
            </w:tcBorders>
            <w:shd w:val="clear" w:color="000000" w:fill="C6E0B4"/>
            <w:vAlign w:val="center"/>
            <w:hideMark/>
          </w:tcPr>
          <w:p w14:paraId="7A5EFD37" w14:textId="77777777" w:rsidR="00B82E11" w:rsidRPr="00B82E11" w:rsidRDefault="00B82E11" w:rsidP="00B82E11">
            <w:pPr>
              <w:rPr>
                <w:rFonts w:ascii="Tahoma" w:hAnsi="Tahoma" w:cs="Tahoma"/>
                <w:sz w:val="13"/>
                <w:szCs w:val="13"/>
              </w:rPr>
            </w:pPr>
            <w:r w:rsidRPr="00B82E11">
              <w:rPr>
                <w:rFonts w:ascii="Tahoma" w:hAnsi="Tahoma" w:cs="Tahoma"/>
                <w:sz w:val="13"/>
                <w:szCs w:val="13"/>
              </w:rPr>
              <w:t>Корректировки НВВ</w:t>
            </w:r>
          </w:p>
        </w:tc>
        <w:tc>
          <w:tcPr>
            <w:tcW w:w="910" w:type="dxa"/>
            <w:tcBorders>
              <w:top w:val="nil"/>
              <w:left w:val="nil"/>
              <w:bottom w:val="single" w:sz="4" w:space="0" w:color="auto"/>
              <w:right w:val="single" w:sz="4" w:space="0" w:color="auto"/>
            </w:tcBorders>
            <w:shd w:val="clear" w:color="000000" w:fill="C6E0B4"/>
            <w:vAlign w:val="center"/>
            <w:hideMark/>
          </w:tcPr>
          <w:p w14:paraId="29251BCC"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0FA81B7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-2 029,10 </w:t>
            </w:r>
          </w:p>
        </w:tc>
        <w:tc>
          <w:tcPr>
            <w:tcW w:w="1212" w:type="dxa"/>
            <w:tcBorders>
              <w:top w:val="nil"/>
              <w:left w:val="nil"/>
              <w:bottom w:val="single" w:sz="4" w:space="0" w:color="auto"/>
              <w:right w:val="single" w:sz="4" w:space="0" w:color="auto"/>
            </w:tcBorders>
            <w:shd w:val="clear" w:color="000000" w:fill="C6E0B4"/>
            <w:vAlign w:val="center"/>
            <w:hideMark/>
          </w:tcPr>
          <w:p w14:paraId="3F330444"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-2 029,10 </w:t>
            </w:r>
          </w:p>
        </w:tc>
        <w:tc>
          <w:tcPr>
            <w:tcW w:w="1122" w:type="dxa"/>
            <w:tcBorders>
              <w:top w:val="nil"/>
              <w:left w:val="nil"/>
              <w:bottom w:val="single" w:sz="4" w:space="0" w:color="auto"/>
              <w:right w:val="single" w:sz="4" w:space="0" w:color="auto"/>
            </w:tcBorders>
            <w:shd w:val="clear" w:color="000000" w:fill="C6E0B4"/>
            <w:vAlign w:val="center"/>
            <w:hideMark/>
          </w:tcPr>
          <w:p w14:paraId="23378297"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-2 029,10 </w:t>
            </w:r>
          </w:p>
        </w:tc>
        <w:tc>
          <w:tcPr>
            <w:tcW w:w="1212" w:type="dxa"/>
            <w:tcBorders>
              <w:top w:val="nil"/>
              <w:left w:val="nil"/>
              <w:bottom w:val="single" w:sz="4" w:space="0" w:color="auto"/>
              <w:right w:val="single" w:sz="4" w:space="0" w:color="auto"/>
            </w:tcBorders>
            <w:shd w:val="clear" w:color="000000" w:fill="C6E0B4"/>
            <w:vAlign w:val="center"/>
            <w:hideMark/>
          </w:tcPr>
          <w:p w14:paraId="2399A530"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c>
          <w:tcPr>
            <w:tcW w:w="1076" w:type="dxa"/>
            <w:tcBorders>
              <w:top w:val="nil"/>
              <w:left w:val="nil"/>
              <w:bottom w:val="single" w:sz="4" w:space="0" w:color="auto"/>
              <w:right w:val="single" w:sz="4" w:space="0" w:color="auto"/>
            </w:tcBorders>
            <w:shd w:val="clear" w:color="000000" w:fill="C6E0B4"/>
            <w:vAlign w:val="center"/>
            <w:hideMark/>
          </w:tcPr>
          <w:p w14:paraId="5862DD1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-2 029,10 </w:t>
            </w:r>
          </w:p>
        </w:tc>
        <w:tc>
          <w:tcPr>
            <w:tcW w:w="3070" w:type="dxa"/>
            <w:tcBorders>
              <w:top w:val="nil"/>
              <w:left w:val="nil"/>
              <w:bottom w:val="single" w:sz="4" w:space="0" w:color="auto"/>
              <w:right w:val="single" w:sz="4" w:space="0" w:color="auto"/>
            </w:tcBorders>
            <w:shd w:val="clear" w:color="000000" w:fill="C6E0B4"/>
            <w:vAlign w:val="center"/>
            <w:hideMark/>
          </w:tcPr>
          <w:p w14:paraId="63C93743" w14:textId="77777777" w:rsidR="00B82E11" w:rsidRPr="00B82E11" w:rsidRDefault="00B82E11" w:rsidP="00B82E11">
            <w:pPr>
              <w:rPr>
                <w:rFonts w:ascii="Tahoma" w:hAnsi="Tahoma" w:cs="Tahoma"/>
                <w:sz w:val="13"/>
                <w:szCs w:val="13"/>
              </w:rPr>
            </w:pPr>
            <w:r w:rsidRPr="00B82E11">
              <w:rPr>
                <w:rFonts w:ascii="Tahoma" w:hAnsi="Tahoma" w:cs="Tahoma"/>
                <w:sz w:val="13"/>
                <w:szCs w:val="13"/>
              </w:rPr>
              <w:t>на уровне ранее утвержденного плана на 2019 год</w:t>
            </w:r>
          </w:p>
        </w:tc>
        <w:tc>
          <w:tcPr>
            <w:tcW w:w="1122" w:type="dxa"/>
            <w:tcBorders>
              <w:top w:val="nil"/>
              <w:left w:val="nil"/>
              <w:bottom w:val="single" w:sz="4" w:space="0" w:color="auto"/>
              <w:right w:val="single" w:sz="4" w:space="0" w:color="auto"/>
            </w:tcBorders>
            <w:shd w:val="clear" w:color="000000" w:fill="C6E0B4"/>
            <w:vAlign w:val="center"/>
            <w:hideMark/>
          </w:tcPr>
          <w:p w14:paraId="3959F91B"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0,00 </w:t>
            </w:r>
          </w:p>
        </w:tc>
      </w:tr>
      <w:tr w:rsidR="00B82E11" w:rsidRPr="00B82E11" w14:paraId="003794A5" w14:textId="77777777" w:rsidTr="00B82E11">
        <w:trPr>
          <w:trHeight w:val="548"/>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BA6DC29"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93" w:type="dxa"/>
            <w:tcBorders>
              <w:top w:val="nil"/>
              <w:left w:val="nil"/>
              <w:bottom w:val="nil"/>
              <w:right w:val="nil"/>
            </w:tcBorders>
            <w:shd w:val="clear" w:color="auto" w:fill="auto"/>
            <w:noWrap/>
            <w:vAlign w:val="bottom"/>
            <w:hideMark/>
          </w:tcPr>
          <w:p w14:paraId="3B58EDA8" w14:textId="48CBD729" w:rsidR="00B82E11" w:rsidRPr="00B82E11" w:rsidRDefault="00B82E11" w:rsidP="00B82E11">
            <w:pPr>
              <w:rPr>
                <w:rFonts w:ascii="Calibri" w:hAnsi="Calibri" w:cs="Calibri"/>
                <w:color w:val="000000"/>
                <w:sz w:val="13"/>
                <w:szCs w:val="13"/>
              </w:rPr>
            </w:pPr>
          </w:p>
          <w:tbl>
            <w:tblPr>
              <w:tblW w:w="0" w:type="auto"/>
              <w:tblCellSpacing w:w="0" w:type="dxa"/>
              <w:tblCellMar>
                <w:left w:w="0" w:type="dxa"/>
                <w:right w:w="0" w:type="dxa"/>
              </w:tblCellMar>
              <w:tblLook w:val="04A0" w:firstRow="1" w:lastRow="0" w:firstColumn="1" w:lastColumn="0" w:noHBand="0" w:noVBand="1"/>
            </w:tblPr>
            <w:tblGrid>
              <w:gridCol w:w="2870"/>
            </w:tblGrid>
            <w:tr w:rsidR="00B82E11" w:rsidRPr="00B82E11" w14:paraId="2EEFC838" w14:textId="77777777" w:rsidTr="00B82E11">
              <w:trPr>
                <w:trHeight w:val="548"/>
                <w:tblCellSpacing w:w="0" w:type="dxa"/>
              </w:trPr>
              <w:tc>
                <w:tcPr>
                  <w:tcW w:w="2870" w:type="dxa"/>
                  <w:tcBorders>
                    <w:top w:val="nil"/>
                    <w:left w:val="nil"/>
                    <w:bottom w:val="single" w:sz="4" w:space="0" w:color="auto"/>
                    <w:right w:val="single" w:sz="4" w:space="0" w:color="auto"/>
                  </w:tcBorders>
                  <w:shd w:val="clear" w:color="000000" w:fill="C6E0B4"/>
                  <w:vAlign w:val="center"/>
                  <w:hideMark/>
                </w:tcPr>
                <w:p w14:paraId="5DA21AEC" w14:textId="531128E8" w:rsidR="00B82E11" w:rsidRPr="00B82E11" w:rsidRDefault="00B82E11" w:rsidP="00B82E11">
                  <w:pPr>
                    <w:rPr>
                      <w:rFonts w:ascii="Tahoma" w:hAnsi="Tahoma" w:cs="Tahoma"/>
                      <w:b/>
                      <w:bCs/>
                      <w:sz w:val="13"/>
                      <w:szCs w:val="13"/>
                    </w:rPr>
                  </w:pPr>
                  <w:r w:rsidRPr="00B82E11">
                    <w:rPr>
                      <w:rFonts w:ascii="Calibri" w:hAnsi="Calibri" w:cs="Calibri"/>
                      <w:noProof/>
                      <w:color w:val="000000"/>
                      <w:sz w:val="13"/>
                      <w:szCs w:val="13"/>
                    </w:rPr>
                    <w:drawing>
                      <wp:anchor distT="0" distB="0" distL="114300" distR="114300" simplePos="0" relativeHeight="251661824" behindDoc="0" locked="0" layoutInCell="1" allowOverlap="1" wp14:anchorId="2556C651" wp14:editId="73856CFC">
                        <wp:simplePos x="0" y="0"/>
                        <wp:positionH relativeFrom="column">
                          <wp:posOffset>74930</wp:posOffset>
                        </wp:positionH>
                        <wp:positionV relativeFrom="paragraph">
                          <wp:posOffset>59690</wp:posOffset>
                        </wp:positionV>
                        <wp:extent cx="495300" cy="142875"/>
                        <wp:effectExtent l="0" t="0" r="0" b="9525"/>
                        <wp:wrapNone/>
                        <wp:docPr id="48" name="Рисунок 4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00000000-0008-0000-0200-00000300000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5300" cy="142875"/>
                                </a:xfrm>
                                <a:prstGeom prst="rect">
                                  <a:avLst/>
                                </a:prstGeom>
                                <a:noFill/>
                              </pic:spPr>
                            </pic:pic>
                          </a:graphicData>
                        </a:graphic>
                        <wp14:sizeRelH relativeFrom="page">
                          <wp14:pctWidth>0</wp14:pctWidth>
                        </wp14:sizeRelH>
                        <wp14:sizeRelV relativeFrom="page">
                          <wp14:pctHeight>0</wp14:pctHeight>
                        </wp14:sizeRelV>
                      </wp:anchor>
                    </w:drawing>
                  </w:r>
                  <w:r w:rsidRPr="00B82E11">
                    <w:rPr>
                      <w:rFonts w:ascii="Tahoma" w:hAnsi="Tahoma" w:cs="Tahoma"/>
                      <w:b/>
                      <w:bCs/>
                      <w:sz w:val="13"/>
                      <w:szCs w:val="13"/>
                    </w:rPr>
                    <w:t>Необходимая валовая выручка, тыс. руб. (                    )</w:t>
                  </w:r>
                </w:p>
              </w:tc>
            </w:tr>
          </w:tbl>
          <w:p w14:paraId="3FE0E92E" w14:textId="380B4E18" w:rsidR="00B82E11" w:rsidRPr="00B82E11" w:rsidRDefault="00B82E11" w:rsidP="00B82E11">
            <w:pPr>
              <w:rPr>
                <w:rFonts w:ascii="Calibri" w:hAnsi="Calibri" w:cs="Calibri"/>
                <w:color w:val="000000"/>
                <w:sz w:val="13"/>
                <w:szCs w:val="13"/>
              </w:rPr>
            </w:pPr>
          </w:p>
        </w:tc>
        <w:tc>
          <w:tcPr>
            <w:tcW w:w="910" w:type="dxa"/>
            <w:tcBorders>
              <w:top w:val="nil"/>
              <w:left w:val="nil"/>
              <w:bottom w:val="single" w:sz="4" w:space="0" w:color="auto"/>
              <w:right w:val="single" w:sz="4" w:space="0" w:color="auto"/>
            </w:tcBorders>
            <w:shd w:val="clear" w:color="000000" w:fill="C6E0B4"/>
            <w:vAlign w:val="center"/>
            <w:hideMark/>
          </w:tcPr>
          <w:p w14:paraId="325E6593"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6A6B8667"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27 571,49 </w:t>
            </w:r>
          </w:p>
        </w:tc>
        <w:tc>
          <w:tcPr>
            <w:tcW w:w="1212" w:type="dxa"/>
            <w:tcBorders>
              <w:top w:val="nil"/>
              <w:left w:val="nil"/>
              <w:bottom w:val="single" w:sz="4" w:space="0" w:color="auto"/>
              <w:right w:val="single" w:sz="4" w:space="0" w:color="auto"/>
            </w:tcBorders>
            <w:shd w:val="clear" w:color="000000" w:fill="C6E0B4"/>
            <w:vAlign w:val="center"/>
            <w:hideMark/>
          </w:tcPr>
          <w:p w14:paraId="3A0FFAA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29 106,34 </w:t>
            </w:r>
          </w:p>
        </w:tc>
        <w:tc>
          <w:tcPr>
            <w:tcW w:w="1122" w:type="dxa"/>
            <w:tcBorders>
              <w:top w:val="nil"/>
              <w:left w:val="nil"/>
              <w:bottom w:val="single" w:sz="4" w:space="0" w:color="auto"/>
              <w:right w:val="single" w:sz="4" w:space="0" w:color="auto"/>
            </w:tcBorders>
            <w:shd w:val="clear" w:color="000000" w:fill="C6E0B4"/>
            <w:vAlign w:val="center"/>
            <w:hideMark/>
          </w:tcPr>
          <w:p w14:paraId="120ECAD5"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29 186,95 </w:t>
            </w:r>
          </w:p>
        </w:tc>
        <w:tc>
          <w:tcPr>
            <w:tcW w:w="1212" w:type="dxa"/>
            <w:tcBorders>
              <w:top w:val="nil"/>
              <w:left w:val="nil"/>
              <w:bottom w:val="single" w:sz="4" w:space="0" w:color="auto"/>
              <w:right w:val="single" w:sz="4" w:space="0" w:color="auto"/>
            </w:tcBorders>
            <w:shd w:val="clear" w:color="000000" w:fill="C6E0B4"/>
            <w:vAlign w:val="center"/>
            <w:hideMark/>
          </w:tcPr>
          <w:p w14:paraId="5C8806C6"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1 615,75 </w:t>
            </w:r>
          </w:p>
        </w:tc>
        <w:tc>
          <w:tcPr>
            <w:tcW w:w="1076" w:type="dxa"/>
            <w:tcBorders>
              <w:top w:val="nil"/>
              <w:left w:val="nil"/>
              <w:bottom w:val="single" w:sz="4" w:space="0" w:color="auto"/>
              <w:right w:val="single" w:sz="4" w:space="0" w:color="auto"/>
            </w:tcBorders>
            <w:shd w:val="clear" w:color="000000" w:fill="C6E0B4"/>
            <w:vAlign w:val="center"/>
            <w:hideMark/>
          </w:tcPr>
          <w:p w14:paraId="6978B903"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27 323,70 </w:t>
            </w:r>
          </w:p>
        </w:tc>
        <w:tc>
          <w:tcPr>
            <w:tcW w:w="3070" w:type="dxa"/>
            <w:tcBorders>
              <w:top w:val="nil"/>
              <w:left w:val="nil"/>
              <w:bottom w:val="single" w:sz="4" w:space="0" w:color="auto"/>
              <w:right w:val="single" w:sz="4" w:space="0" w:color="auto"/>
            </w:tcBorders>
            <w:shd w:val="clear" w:color="000000" w:fill="C6E0B4"/>
            <w:vAlign w:val="center"/>
            <w:hideMark/>
          </w:tcPr>
          <w:p w14:paraId="575E952F"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000000" w:fill="C6E0B4"/>
            <w:vAlign w:val="center"/>
            <w:hideMark/>
          </w:tcPr>
          <w:p w14:paraId="628E17E5"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-247,79 </w:t>
            </w:r>
          </w:p>
        </w:tc>
      </w:tr>
      <w:tr w:rsidR="00B82E11" w:rsidRPr="00B82E11" w14:paraId="6EA2287C" w14:textId="77777777" w:rsidTr="00B82E11">
        <w:trPr>
          <w:trHeight w:val="573"/>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6F4E395B" w14:textId="77777777" w:rsidR="00B82E11" w:rsidRPr="00B82E11" w:rsidRDefault="00B82E11" w:rsidP="00B82E11">
            <w:pPr>
              <w:jc w:val="center"/>
              <w:rPr>
                <w:rFonts w:ascii="Calibri" w:hAnsi="Calibri" w:cs="Calibri"/>
                <w:b/>
                <w:bCs/>
                <w:color w:val="7030A0"/>
                <w:sz w:val="13"/>
                <w:szCs w:val="13"/>
              </w:rPr>
            </w:pPr>
            <w:r w:rsidRPr="00B82E11">
              <w:rPr>
                <w:rFonts w:ascii="Calibri" w:hAnsi="Calibri" w:cs="Calibri"/>
                <w:b/>
                <w:bCs/>
                <w:color w:val="7030A0"/>
                <w:sz w:val="13"/>
                <w:szCs w:val="13"/>
              </w:rPr>
              <w:t> </w:t>
            </w:r>
          </w:p>
        </w:tc>
        <w:tc>
          <w:tcPr>
            <w:tcW w:w="3093" w:type="dxa"/>
            <w:tcBorders>
              <w:top w:val="nil"/>
              <w:left w:val="nil"/>
              <w:bottom w:val="single" w:sz="4" w:space="0" w:color="auto"/>
              <w:right w:val="single" w:sz="4" w:space="0" w:color="auto"/>
            </w:tcBorders>
            <w:shd w:val="clear" w:color="000000" w:fill="C6E0B4"/>
            <w:vAlign w:val="center"/>
            <w:hideMark/>
          </w:tcPr>
          <w:p w14:paraId="26FB59D6" w14:textId="24BFBC46" w:rsidR="00B82E11" w:rsidRPr="00B82E11" w:rsidRDefault="00B82E11" w:rsidP="00B82E11">
            <w:pPr>
              <w:rPr>
                <w:rFonts w:ascii="Tahoma" w:hAnsi="Tahoma" w:cs="Tahoma"/>
                <w:b/>
                <w:bCs/>
                <w:sz w:val="13"/>
                <w:szCs w:val="13"/>
              </w:rPr>
            </w:pPr>
            <w:r w:rsidRPr="00B82E11">
              <w:rPr>
                <w:rFonts w:ascii="Calibri" w:hAnsi="Calibri" w:cs="Calibri"/>
                <w:noProof/>
                <w:color w:val="000000"/>
                <w:sz w:val="13"/>
                <w:szCs w:val="13"/>
              </w:rPr>
              <w:drawing>
                <wp:anchor distT="0" distB="0" distL="114300" distR="114300" simplePos="0" relativeHeight="251662848" behindDoc="0" locked="0" layoutInCell="1" allowOverlap="1" wp14:anchorId="0D02D863" wp14:editId="4C2A16A1">
                  <wp:simplePos x="0" y="0"/>
                  <wp:positionH relativeFrom="column">
                    <wp:posOffset>55880</wp:posOffset>
                  </wp:positionH>
                  <wp:positionV relativeFrom="paragraph">
                    <wp:posOffset>30480</wp:posOffset>
                  </wp:positionV>
                  <wp:extent cx="390525" cy="285750"/>
                  <wp:effectExtent l="0" t="0" r="9525" b="0"/>
                  <wp:wrapNone/>
                  <wp:docPr id="47" name="Рисунок 47">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00000000-0008-0000-0200-00000400000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pic:spPr>
                      </pic:pic>
                    </a:graphicData>
                  </a:graphic>
                  <wp14:sizeRelH relativeFrom="page">
                    <wp14:pctWidth>0</wp14:pctWidth>
                  </wp14:sizeRelH>
                  <wp14:sizeRelV relativeFrom="page">
                    <wp14:pctHeight>0</wp14:pctHeight>
                  </wp14:sizeRelV>
                </wp:anchor>
              </w:drawing>
            </w:r>
            <w:r w:rsidRPr="00B82E11">
              <w:rPr>
                <w:rFonts w:ascii="Tahoma" w:hAnsi="Tahoma" w:cs="Tahoma"/>
                <w:b/>
                <w:bCs/>
                <w:sz w:val="13"/>
                <w:szCs w:val="13"/>
              </w:rPr>
              <w:t>Выручка от оказания услуг, тыс. руб.                (             )</w:t>
            </w:r>
          </w:p>
        </w:tc>
        <w:tc>
          <w:tcPr>
            <w:tcW w:w="910" w:type="dxa"/>
            <w:tcBorders>
              <w:top w:val="nil"/>
              <w:left w:val="nil"/>
              <w:bottom w:val="single" w:sz="4" w:space="0" w:color="auto"/>
              <w:right w:val="single" w:sz="4" w:space="0" w:color="auto"/>
            </w:tcBorders>
            <w:shd w:val="clear" w:color="000000" w:fill="C6E0B4"/>
            <w:vAlign w:val="center"/>
            <w:hideMark/>
          </w:tcPr>
          <w:p w14:paraId="13B23FAF"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vAlign w:val="center"/>
            <w:hideMark/>
          </w:tcPr>
          <w:p w14:paraId="3841E75A"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27 571,20 </w:t>
            </w:r>
          </w:p>
        </w:tc>
        <w:tc>
          <w:tcPr>
            <w:tcW w:w="1212" w:type="dxa"/>
            <w:tcBorders>
              <w:top w:val="nil"/>
              <w:left w:val="nil"/>
              <w:bottom w:val="single" w:sz="4" w:space="0" w:color="auto"/>
              <w:right w:val="single" w:sz="4" w:space="0" w:color="auto"/>
            </w:tcBorders>
            <w:shd w:val="clear" w:color="000000" w:fill="C6E0B4"/>
            <w:vAlign w:val="center"/>
            <w:hideMark/>
          </w:tcPr>
          <w:p w14:paraId="53554C2C" w14:textId="77777777" w:rsidR="00B82E11" w:rsidRPr="00B82E11" w:rsidRDefault="00B82E11" w:rsidP="00B82E11">
            <w:pPr>
              <w:jc w:val="right"/>
              <w:rPr>
                <w:rFonts w:ascii="Tahoma" w:hAnsi="Tahoma" w:cs="Tahoma"/>
                <w:b/>
                <w:bCs/>
                <w:color w:val="7030A0"/>
                <w:sz w:val="13"/>
                <w:szCs w:val="13"/>
              </w:rPr>
            </w:pPr>
            <w:r w:rsidRPr="00B82E11">
              <w:rPr>
                <w:rFonts w:ascii="Tahoma" w:hAnsi="Tahoma" w:cs="Tahoma"/>
                <w:b/>
                <w:bCs/>
                <w:color w:val="7030A0"/>
                <w:sz w:val="13"/>
                <w:szCs w:val="13"/>
              </w:rPr>
              <w:t> </w:t>
            </w:r>
          </w:p>
        </w:tc>
        <w:tc>
          <w:tcPr>
            <w:tcW w:w="1122" w:type="dxa"/>
            <w:tcBorders>
              <w:top w:val="nil"/>
              <w:left w:val="nil"/>
              <w:bottom w:val="single" w:sz="4" w:space="0" w:color="auto"/>
              <w:right w:val="single" w:sz="4" w:space="0" w:color="auto"/>
            </w:tcBorders>
            <w:shd w:val="clear" w:color="000000" w:fill="C6E0B4"/>
            <w:vAlign w:val="center"/>
            <w:hideMark/>
          </w:tcPr>
          <w:p w14:paraId="0A582415"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22 962,10 </w:t>
            </w:r>
          </w:p>
        </w:tc>
        <w:tc>
          <w:tcPr>
            <w:tcW w:w="1212" w:type="dxa"/>
            <w:tcBorders>
              <w:top w:val="nil"/>
              <w:left w:val="nil"/>
              <w:bottom w:val="single" w:sz="4" w:space="0" w:color="auto"/>
              <w:right w:val="single" w:sz="4" w:space="0" w:color="auto"/>
            </w:tcBorders>
            <w:shd w:val="clear" w:color="000000" w:fill="C6E0B4"/>
            <w:vAlign w:val="center"/>
            <w:hideMark/>
          </w:tcPr>
          <w:p w14:paraId="726CE2E9"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4 609,10 </w:t>
            </w:r>
          </w:p>
        </w:tc>
        <w:tc>
          <w:tcPr>
            <w:tcW w:w="1076" w:type="dxa"/>
            <w:tcBorders>
              <w:top w:val="nil"/>
              <w:left w:val="nil"/>
              <w:bottom w:val="single" w:sz="4" w:space="0" w:color="auto"/>
              <w:right w:val="single" w:sz="4" w:space="0" w:color="auto"/>
            </w:tcBorders>
            <w:shd w:val="clear" w:color="000000" w:fill="C6E0B4"/>
            <w:vAlign w:val="center"/>
            <w:hideMark/>
          </w:tcPr>
          <w:p w14:paraId="564A0811"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22 962,10 </w:t>
            </w:r>
          </w:p>
        </w:tc>
        <w:tc>
          <w:tcPr>
            <w:tcW w:w="3070" w:type="dxa"/>
            <w:tcBorders>
              <w:top w:val="nil"/>
              <w:left w:val="nil"/>
              <w:bottom w:val="single" w:sz="4" w:space="0" w:color="auto"/>
              <w:right w:val="single" w:sz="4" w:space="0" w:color="auto"/>
            </w:tcBorders>
            <w:shd w:val="clear" w:color="000000" w:fill="C6E0B4"/>
            <w:vAlign w:val="center"/>
            <w:hideMark/>
          </w:tcPr>
          <w:p w14:paraId="71246517" w14:textId="77777777" w:rsidR="00B82E11" w:rsidRPr="00B82E11" w:rsidRDefault="00B82E11" w:rsidP="00B82E11">
            <w:pPr>
              <w:rPr>
                <w:rFonts w:ascii="Tahoma" w:hAnsi="Tahoma" w:cs="Tahoma"/>
                <w:sz w:val="13"/>
                <w:szCs w:val="13"/>
              </w:rPr>
            </w:pPr>
            <w:r w:rsidRPr="00B82E11">
              <w:rPr>
                <w:rFonts w:ascii="Tahoma" w:hAnsi="Tahoma" w:cs="Tahoma"/>
                <w:sz w:val="13"/>
                <w:szCs w:val="13"/>
              </w:rPr>
              <w:t>рассчитано исходя из пол./отп.  по данным предприятия за 1п-е 291,93тыс.м3, за 2п-е 287,4тыс.м3 и установленных тарифов</w:t>
            </w:r>
          </w:p>
        </w:tc>
        <w:tc>
          <w:tcPr>
            <w:tcW w:w="1122" w:type="dxa"/>
            <w:tcBorders>
              <w:top w:val="nil"/>
              <w:left w:val="nil"/>
              <w:bottom w:val="single" w:sz="4" w:space="0" w:color="auto"/>
              <w:right w:val="single" w:sz="4" w:space="0" w:color="auto"/>
            </w:tcBorders>
            <w:shd w:val="clear" w:color="000000" w:fill="C6E0B4"/>
            <w:vAlign w:val="center"/>
            <w:hideMark/>
          </w:tcPr>
          <w:p w14:paraId="1C47194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-4 609,10 </w:t>
            </w:r>
          </w:p>
        </w:tc>
      </w:tr>
      <w:tr w:rsidR="00B82E11" w:rsidRPr="00B82E11" w14:paraId="5EA93B34"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DF81FDF" w14:textId="77777777" w:rsidR="00B82E11" w:rsidRPr="00B82E11" w:rsidRDefault="00B82E11" w:rsidP="00B82E11">
            <w:pPr>
              <w:jc w:val="center"/>
              <w:rPr>
                <w:rFonts w:ascii="Calibri" w:hAnsi="Calibri" w:cs="Calibri"/>
                <w:color w:val="7030A0"/>
                <w:sz w:val="13"/>
                <w:szCs w:val="13"/>
              </w:rPr>
            </w:pPr>
            <w:r w:rsidRPr="00B82E11">
              <w:rPr>
                <w:rFonts w:ascii="Calibri" w:hAnsi="Calibri" w:cs="Calibri"/>
                <w:color w:val="7030A0"/>
                <w:sz w:val="13"/>
                <w:szCs w:val="13"/>
              </w:rPr>
              <w:t> </w:t>
            </w:r>
          </w:p>
        </w:tc>
        <w:tc>
          <w:tcPr>
            <w:tcW w:w="3093" w:type="dxa"/>
            <w:tcBorders>
              <w:top w:val="nil"/>
              <w:left w:val="nil"/>
              <w:bottom w:val="single" w:sz="4" w:space="0" w:color="auto"/>
              <w:right w:val="single" w:sz="4" w:space="0" w:color="auto"/>
            </w:tcBorders>
            <w:shd w:val="clear" w:color="auto" w:fill="auto"/>
            <w:vAlign w:val="center"/>
            <w:hideMark/>
          </w:tcPr>
          <w:p w14:paraId="12EB8D8C" w14:textId="67FF8051" w:rsidR="00B82E11" w:rsidRPr="00B82E11" w:rsidRDefault="00B82E11" w:rsidP="00B82E11">
            <w:pPr>
              <w:rPr>
                <w:rFonts w:ascii="Tahoma" w:hAnsi="Tahoma" w:cs="Tahoma"/>
                <w:sz w:val="13"/>
                <w:szCs w:val="13"/>
              </w:rPr>
            </w:pPr>
            <w:r w:rsidRPr="00B82E11">
              <w:rPr>
                <w:rFonts w:ascii="Tahoma" w:hAnsi="Tahoma" w:cs="Tahoma"/>
                <w:sz w:val="13"/>
                <w:szCs w:val="13"/>
              </w:rPr>
              <w:t>Тариф с 01.01.2019 по 30.06.2019</w:t>
            </w:r>
          </w:p>
        </w:tc>
        <w:tc>
          <w:tcPr>
            <w:tcW w:w="910" w:type="dxa"/>
            <w:tcBorders>
              <w:top w:val="nil"/>
              <w:left w:val="nil"/>
              <w:bottom w:val="single" w:sz="4" w:space="0" w:color="auto"/>
              <w:right w:val="single" w:sz="4" w:space="0" w:color="auto"/>
            </w:tcBorders>
            <w:shd w:val="clear" w:color="auto" w:fill="auto"/>
            <w:vAlign w:val="center"/>
            <w:hideMark/>
          </w:tcPr>
          <w:p w14:paraId="71A1FE09"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руб./м3</w:t>
            </w:r>
          </w:p>
        </w:tc>
        <w:tc>
          <w:tcPr>
            <w:tcW w:w="1301" w:type="dxa"/>
            <w:tcBorders>
              <w:top w:val="nil"/>
              <w:left w:val="nil"/>
              <w:bottom w:val="single" w:sz="4" w:space="0" w:color="auto"/>
              <w:right w:val="single" w:sz="4" w:space="0" w:color="auto"/>
            </w:tcBorders>
            <w:shd w:val="clear" w:color="auto" w:fill="auto"/>
            <w:vAlign w:val="center"/>
            <w:hideMark/>
          </w:tcPr>
          <w:p w14:paraId="6E9B98B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37,81 </w:t>
            </w:r>
          </w:p>
        </w:tc>
        <w:tc>
          <w:tcPr>
            <w:tcW w:w="1212" w:type="dxa"/>
            <w:tcBorders>
              <w:top w:val="nil"/>
              <w:left w:val="nil"/>
              <w:bottom w:val="single" w:sz="4" w:space="0" w:color="auto"/>
              <w:right w:val="single" w:sz="4" w:space="0" w:color="auto"/>
            </w:tcBorders>
            <w:shd w:val="clear" w:color="auto" w:fill="auto"/>
            <w:vAlign w:val="center"/>
            <w:hideMark/>
          </w:tcPr>
          <w:p w14:paraId="623F0257"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2649BDA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37,81 </w:t>
            </w:r>
          </w:p>
        </w:tc>
        <w:tc>
          <w:tcPr>
            <w:tcW w:w="1212" w:type="dxa"/>
            <w:tcBorders>
              <w:top w:val="nil"/>
              <w:left w:val="nil"/>
              <w:bottom w:val="single" w:sz="4" w:space="0" w:color="auto"/>
              <w:right w:val="single" w:sz="4" w:space="0" w:color="auto"/>
            </w:tcBorders>
            <w:shd w:val="clear" w:color="auto" w:fill="auto"/>
            <w:vAlign w:val="center"/>
            <w:hideMark/>
          </w:tcPr>
          <w:p w14:paraId="75FDF879"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076" w:type="dxa"/>
            <w:tcBorders>
              <w:top w:val="nil"/>
              <w:left w:val="nil"/>
              <w:bottom w:val="single" w:sz="4" w:space="0" w:color="auto"/>
              <w:right w:val="single" w:sz="4" w:space="0" w:color="auto"/>
            </w:tcBorders>
            <w:shd w:val="clear" w:color="000000" w:fill="C6E0B4"/>
            <w:vAlign w:val="center"/>
            <w:hideMark/>
          </w:tcPr>
          <w:p w14:paraId="2B32325E"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37,81 </w:t>
            </w:r>
          </w:p>
        </w:tc>
        <w:tc>
          <w:tcPr>
            <w:tcW w:w="3070" w:type="dxa"/>
            <w:tcBorders>
              <w:top w:val="nil"/>
              <w:left w:val="nil"/>
              <w:bottom w:val="single" w:sz="4" w:space="0" w:color="auto"/>
              <w:right w:val="single" w:sz="4" w:space="0" w:color="auto"/>
            </w:tcBorders>
            <w:shd w:val="clear" w:color="000000" w:fill="C6E0B4"/>
            <w:vAlign w:val="center"/>
            <w:hideMark/>
          </w:tcPr>
          <w:p w14:paraId="3FC31617"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3A33574F" w14:textId="77777777" w:rsidR="00B82E11" w:rsidRPr="00B82E11" w:rsidRDefault="00B82E11" w:rsidP="00B82E11">
            <w:pPr>
              <w:jc w:val="right"/>
              <w:rPr>
                <w:rFonts w:ascii="Calibri" w:hAnsi="Calibri" w:cs="Calibri"/>
                <w:color w:val="7030A0"/>
                <w:sz w:val="13"/>
                <w:szCs w:val="13"/>
              </w:rPr>
            </w:pPr>
            <w:r w:rsidRPr="00B82E11">
              <w:rPr>
                <w:rFonts w:ascii="Calibri" w:hAnsi="Calibri" w:cs="Calibri"/>
                <w:color w:val="7030A0"/>
                <w:sz w:val="13"/>
                <w:szCs w:val="13"/>
              </w:rPr>
              <w:t> </w:t>
            </w:r>
          </w:p>
        </w:tc>
      </w:tr>
      <w:tr w:rsidR="00B82E11" w:rsidRPr="00B82E11" w14:paraId="171B9D23"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D511B00" w14:textId="77777777" w:rsidR="00B82E11" w:rsidRPr="00B82E11" w:rsidRDefault="00B82E11" w:rsidP="00B82E11">
            <w:pPr>
              <w:jc w:val="center"/>
              <w:rPr>
                <w:rFonts w:ascii="Calibri" w:hAnsi="Calibri" w:cs="Calibri"/>
                <w:color w:val="7030A0"/>
                <w:sz w:val="13"/>
                <w:szCs w:val="13"/>
              </w:rPr>
            </w:pPr>
            <w:r w:rsidRPr="00B82E11">
              <w:rPr>
                <w:rFonts w:ascii="Calibri" w:hAnsi="Calibri" w:cs="Calibri"/>
                <w:color w:val="7030A0"/>
                <w:sz w:val="13"/>
                <w:szCs w:val="13"/>
              </w:rPr>
              <w:lastRenderedPageBreak/>
              <w:t> </w:t>
            </w:r>
          </w:p>
        </w:tc>
        <w:tc>
          <w:tcPr>
            <w:tcW w:w="3093" w:type="dxa"/>
            <w:tcBorders>
              <w:top w:val="nil"/>
              <w:left w:val="nil"/>
              <w:bottom w:val="single" w:sz="4" w:space="0" w:color="auto"/>
              <w:right w:val="single" w:sz="4" w:space="0" w:color="auto"/>
            </w:tcBorders>
            <w:shd w:val="clear" w:color="auto" w:fill="auto"/>
            <w:vAlign w:val="center"/>
            <w:hideMark/>
          </w:tcPr>
          <w:p w14:paraId="4B85920F" w14:textId="77777777" w:rsidR="00B82E11" w:rsidRPr="00B82E11" w:rsidRDefault="00B82E11" w:rsidP="00B82E11">
            <w:pPr>
              <w:rPr>
                <w:rFonts w:ascii="Tahoma" w:hAnsi="Tahoma" w:cs="Tahoma"/>
                <w:sz w:val="13"/>
                <w:szCs w:val="13"/>
              </w:rPr>
            </w:pPr>
            <w:r w:rsidRPr="00B82E11">
              <w:rPr>
                <w:rFonts w:ascii="Tahoma" w:hAnsi="Tahoma" w:cs="Tahoma"/>
                <w:sz w:val="13"/>
                <w:szCs w:val="13"/>
              </w:rPr>
              <w:t>Тариф с 01.07.2019 по 31.12.2019</w:t>
            </w:r>
          </w:p>
        </w:tc>
        <w:tc>
          <w:tcPr>
            <w:tcW w:w="910" w:type="dxa"/>
            <w:tcBorders>
              <w:top w:val="nil"/>
              <w:left w:val="nil"/>
              <w:bottom w:val="single" w:sz="4" w:space="0" w:color="auto"/>
              <w:right w:val="single" w:sz="4" w:space="0" w:color="auto"/>
            </w:tcBorders>
            <w:shd w:val="clear" w:color="auto" w:fill="auto"/>
            <w:vAlign w:val="center"/>
            <w:hideMark/>
          </w:tcPr>
          <w:p w14:paraId="5E413917" w14:textId="77777777" w:rsidR="00B82E11" w:rsidRPr="00B82E11" w:rsidRDefault="00B82E11" w:rsidP="00B82E11">
            <w:pPr>
              <w:jc w:val="center"/>
              <w:rPr>
                <w:rFonts w:ascii="Tahoma" w:hAnsi="Tahoma" w:cs="Tahoma"/>
                <w:sz w:val="13"/>
                <w:szCs w:val="13"/>
              </w:rPr>
            </w:pPr>
            <w:r w:rsidRPr="00B82E11">
              <w:rPr>
                <w:rFonts w:ascii="Tahoma" w:hAnsi="Tahoma" w:cs="Tahoma"/>
                <w:sz w:val="13"/>
                <w:szCs w:val="13"/>
              </w:rPr>
              <w:t>руб./м3</w:t>
            </w:r>
          </w:p>
        </w:tc>
        <w:tc>
          <w:tcPr>
            <w:tcW w:w="1301" w:type="dxa"/>
            <w:tcBorders>
              <w:top w:val="nil"/>
              <w:left w:val="nil"/>
              <w:bottom w:val="single" w:sz="4" w:space="0" w:color="auto"/>
              <w:right w:val="single" w:sz="4" w:space="0" w:color="auto"/>
            </w:tcBorders>
            <w:shd w:val="clear" w:color="auto" w:fill="auto"/>
            <w:vAlign w:val="center"/>
            <w:hideMark/>
          </w:tcPr>
          <w:p w14:paraId="073819E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41,49 </w:t>
            </w:r>
          </w:p>
        </w:tc>
        <w:tc>
          <w:tcPr>
            <w:tcW w:w="1212" w:type="dxa"/>
            <w:tcBorders>
              <w:top w:val="nil"/>
              <w:left w:val="nil"/>
              <w:bottom w:val="single" w:sz="4" w:space="0" w:color="auto"/>
              <w:right w:val="single" w:sz="4" w:space="0" w:color="auto"/>
            </w:tcBorders>
            <w:shd w:val="clear" w:color="auto" w:fill="auto"/>
            <w:vAlign w:val="center"/>
            <w:hideMark/>
          </w:tcPr>
          <w:p w14:paraId="0E474229"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5EC1E70D"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41,49 </w:t>
            </w:r>
          </w:p>
        </w:tc>
        <w:tc>
          <w:tcPr>
            <w:tcW w:w="1212" w:type="dxa"/>
            <w:tcBorders>
              <w:top w:val="nil"/>
              <w:left w:val="nil"/>
              <w:bottom w:val="single" w:sz="4" w:space="0" w:color="auto"/>
              <w:right w:val="single" w:sz="4" w:space="0" w:color="auto"/>
            </w:tcBorders>
            <w:shd w:val="clear" w:color="auto" w:fill="auto"/>
            <w:vAlign w:val="center"/>
            <w:hideMark/>
          </w:tcPr>
          <w:p w14:paraId="4FC9B47D" w14:textId="77777777" w:rsidR="00B82E11" w:rsidRPr="00B82E11" w:rsidRDefault="00B82E11" w:rsidP="00B82E11">
            <w:pPr>
              <w:jc w:val="right"/>
              <w:rPr>
                <w:rFonts w:ascii="Tahoma" w:hAnsi="Tahoma" w:cs="Tahoma"/>
                <w:color w:val="7030A0"/>
                <w:sz w:val="13"/>
                <w:szCs w:val="13"/>
              </w:rPr>
            </w:pPr>
            <w:r w:rsidRPr="00B82E11">
              <w:rPr>
                <w:rFonts w:ascii="Tahoma" w:hAnsi="Tahoma" w:cs="Tahoma"/>
                <w:color w:val="7030A0"/>
                <w:sz w:val="13"/>
                <w:szCs w:val="13"/>
              </w:rPr>
              <w:t> </w:t>
            </w:r>
          </w:p>
        </w:tc>
        <w:tc>
          <w:tcPr>
            <w:tcW w:w="1076" w:type="dxa"/>
            <w:tcBorders>
              <w:top w:val="nil"/>
              <w:left w:val="nil"/>
              <w:bottom w:val="single" w:sz="4" w:space="0" w:color="auto"/>
              <w:right w:val="single" w:sz="4" w:space="0" w:color="auto"/>
            </w:tcBorders>
            <w:shd w:val="clear" w:color="000000" w:fill="C6E0B4"/>
            <w:vAlign w:val="center"/>
            <w:hideMark/>
          </w:tcPr>
          <w:p w14:paraId="081E064A" w14:textId="77777777" w:rsidR="00B82E11" w:rsidRPr="00B82E11" w:rsidRDefault="00B82E11" w:rsidP="00B82E11">
            <w:pPr>
              <w:jc w:val="right"/>
              <w:rPr>
                <w:rFonts w:ascii="Tahoma" w:hAnsi="Tahoma" w:cs="Tahoma"/>
                <w:sz w:val="13"/>
                <w:szCs w:val="13"/>
              </w:rPr>
            </w:pPr>
            <w:r w:rsidRPr="00B82E11">
              <w:rPr>
                <w:rFonts w:ascii="Tahoma" w:hAnsi="Tahoma" w:cs="Tahoma"/>
                <w:sz w:val="13"/>
                <w:szCs w:val="13"/>
              </w:rPr>
              <w:t xml:space="preserve">41,49 </w:t>
            </w:r>
          </w:p>
        </w:tc>
        <w:tc>
          <w:tcPr>
            <w:tcW w:w="3070" w:type="dxa"/>
            <w:tcBorders>
              <w:top w:val="nil"/>
              <w:left w:val="nil"/>
              <w:bottom w:val="single" w:sz="4" w:space="0" w:color="auto"/>
              <w:right w:val="single" w:sz="4" w:space="0" w:color="auto"/>
            </w:tcBorders>
            <w:shd w:val="clear" w:color="000000" w:fill="C6E0B4"/>
            <w:vAlign w:val="center"/>
            <w:hideMark/>
          </w:tcPr>
          <w:p w14:paraId="02E4076C" w14:textId="77777777" w:rsidR="00B82E11" w:rsidRPr="00B82E11" w:rsidRDefault="00B82E11" w:rsidP="00B82E11">
            <w:pPr>
              <w:rPr>
                <w:rFonts w:ascii="Tahoma" w:hAnsi="Tahoma" w:cs="Tahoma"/>
                <w:color w:val="7030A0"/>
                <w:sz w:val="13"/>
                <w:szCs w:val="13"/>
              </w:rPr>
            </w:pPr>
            <w:r w:rsidRPr="00B82E11">
              <w:rPr>
                <w:rFonts w:ascii="Tahoma" w:hAnsi="Tahoma" w:cs="Tahoma"/>
                <w:color w:val="7030A0"/>
                <w:sz w:val="13"/>
                <w:szCs w:val="13"/>
              </w:rPr>
              <w:t> </w:t>
            </w:r>
          </w:p>
        </w:tc>
        <w:tc>
          <w:tcPr>
            <w:tcW w:w="1122" w:type="dxa"/>
            <w:tcBorders>
              <w:top w:val="nil"/>
              <w:left w:val="nil"/>
              <w:bottom w:val="single" w:sz="4" w:space="0" w:color="auto"/>
              <w:right w:val="single" w:sz="4" w:space="0" w:color="auto"/>
            </w:tcBorders>
            <w:shd w:val="clear" w:color="auto" w:fill="auto"/>
            <w:vAlign w:val="center"/>
            <w:hideMark/>
          </w:tcPr>
          <w:p w14:paraId="00FD791A" w14:textId="77777777" w:rsidR="00B82E11" w:rsidRPr="00B82E11" w:rsidRDefault="00B82E11" w:rsidP="00B82E11">
            <w:pPr>
              <w:jc w:val="right"/>
              <w:rPr>
                <w:rFonts w:ascii="Calibri" w:hAnsi="Calibri" w:cs="Calibri"/>
                <w:color w:val="7030A0"/>
                <w:sz w:val="13"/>
                <w:szCs w:val="13"/>
              </w:rPr>
            </w:pPr>
            <w:r w:rsidRPr="00B82E11">
              <w:rPr>
                <w:rFonts w:ascii="Calibri" w:hAnsi="Calibri" w:cs="Calibri"/>
                <w:color w:val="7030A0"/>
                <w:sz w:val="13"/>
                <w:szCs w:val="13"/>
              </w:rPr>
              <w:t> </w:t>
            </w:r>
          </w:p>
        </w:tc>
      </w:tr>
      <w:tr w:rsidR="00B82E11" w:rsidRPr="00B82E11" w14:paraId="03AE2821" w14:textId="77777777" w:rsidTr="00B82E11">
        <w:trPr>
          <w:trHeight w:val="803"/>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9680527"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3093" w:type="dxa"/>
            <w:tcBorders>
              <w:top w:val="nil"/>
              <w:left w:val="nil"/>
              <w:bottom w:val="nil"/>
              <w:right w:val="nil"/>
            </w:tcBorders>
            <w:shd w:val="clear" w:color="auto" w:fill="auto"/>
            <w:noWrap/>
            <w:vAlign w:val="bottom"/>
            <w:hideMark/>
          </w:tcPr>
          <w:p w14:paraId="469A6DC9" w14:textId="213D693B" w:rsidR="00B82E11" w:rsidRPr="00B82E11" w:rsidRDefault="00B82E11" w:rsidP="00B82E11">
            <w:pPr>
              <w:rPr>
                <w:rFonts w:ascii="Calibri" w:hAnsi="Calibri" w:cs="Calibri"/>
                <w:color w:val="000000"/>
                <w:sz w:val="13"/>
                <w:szCs w:val="13"/>
              </w:rPr>
            </w:pPr>
            <w:r w:rsidRPr="00B82E11">
              <w:rPr>
                <w:rFonts w:ascii="Calibri" w:hAnsi="Calibri" w:cs="Calibri"/>
                <w:noProof/>
                <w:color w:val="000000"/>
                <w:sz w:val="13"/>
                <w:szCs w:val="13"/>
              </w:rPr>
              <w:drawing>
                <wp:anchor distT="0" distB="0" distL="114300" distR="114300" simplePos="0" relativeHeight="251663872" behindDoc="0" locked="0" layoutInCell="1" allowOverlap="1" wp14:anchorId="413401F7" wp14:editId="489B0D34">
                  <wp:simplePos x="0" y="0"/>
                  <wp:positionH relativeFrom="column">
                    <wp:posOffset>65405</wp:posOffset>
                  </wp:positionH>
                  <wp:positionV relativeFrom="paragraph">
                    <wp:posOffset>375920</wp:posOffset>
                  </wp:positionV>
                  <wp:extent cx="485775" cy="262890"/>
                  <wp:effectExtent l="0" t="0" r="9525" b="3810"/>
                  <wp:wrapNone/>
                  <wp:docPr id="46" name="Рисунок 46">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00000000-0008-0000-0200-000005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775" cy="2628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70"/>
            </w:tblGrid>
            <w:tr w:rsidR="00B82E11" w:rsidRPr="00B82E11" w14:paraId="1CF339EF" w14:textId="77777777" w:rsidTr="00B82E11">
              <w:trPr>
                <w:trHeight w:val="803"/>
                <w:tblCellSpacing w:w="0" w:type="dxa"/>
              </w:trPr>
              <w:tc>
                <w:tcPr>
                  <w:tcW w:w="2870" w:type="dxa"/>
                  <w:tcBorders>
                    <w:top w:val="nil"/>
                    <w:left w:val="nil"/>
                    <w:bottom w:val="single" w:sz="4" w:space="0" w:color="auto"/>
                    <w:right w:val="single" w:sz="4" w:space="0" w:color="auto"/>
                  </w:tcBorders>
                  <w:shd w:val="clear" w:color="000000" w:fill="C6E0B4"/>
                  <w:vAlign w:val="center"/>
                  <w:hideMark/>
                </w:tcPr>
                <w:p w14:paraId="2D728208"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Размер корректировки необходимой валовой выручки 2019 года, тыс. руб.                (                    )</w:t>
                  </w:r>
                </w:p>
              </w:tc>
            </w:tr>
          </w:tbl>
          <w:p w14:paraId="3A02552D" w14:textId="77777777" w:rsidR="00B82E11" w:rsidRPr="00B82E11" w:rsidRDefault="00B82E11" w:rsidP="00B82E11">
            <w:pPr>
              <w:rPr>
                <w:rFonts w:ascii="Calibri" w:hAnsi="Calibri" w:cs="Calibri"/>
                <w:color w:val="000000"/>
                <w:sz w:val="13"/>
                <w:szCs w:val="13"/>
              </w:rPr>
            </w:pPr>
          </w:p>
        </w:tc>
        <w:tc>
          <w:tcPr>
            <w:tcW w:w="910" w:type="dxa"/>
            <w:tcBorders>
              <w:top w:val="nil"/>
              <w:left w:val="nil"/>
              <w:bottom w:val="single" w:sz="4" w:space="0" w:color="auto"/>
              <w:right w:val="single" w:sz="4" w:space="0" w:color="auto"/>
            </w:tcBorders>
            <w:shd w:val="clear" w:color="000000" w:fill="C6E0B4"/>
            <w:vAlign w:val="center"/>
            <w:hideMark/>
          </w:tcPr>
          <w:p w14:paraId="068A608A"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noWrap/>
            <w:vAlign w:val="bottom"/>
            <w:hideMark/>
          </w:tcPr>
          <w:p w14:paraId="05A642A9"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1212" w:type="dxa"/>
            <w:tcBorders>
              <w:top w:val="nil"/>
              <w:left w:val="nil"/>
              <w:bottom w:val="single" w:sz="4" w:space="0" w:color="auto"/>
              <w:right w:val="single" w:sz="4" w:space="0" w:color="auto"/>
            </w:tcBorders>
            <w:shd w:val="clear" w:color="000000" w:fill="C6E0B4"/>
            <w:noWrap/>
            <w:vAlign w:val="bottom"/>
            <w:hideMark/>
          </w:tcPr>
          <w:p w14:paraId="56580D88"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1122" w:type="dxa"/>
            <w:tcBorders>
              <w:top w:val="nil"/>
              <w:left w:val="nil"/>
              <w:bottom w:val="single" w:sz="4" w:space="0" w:color="auto"/>
              <w:right w:val="single" w:sz="4" w:space="0" w:color="auto"/>
            </w:tcBorders>
            <w:shd w:val="clear" w:color="000000" w:fill="C6E0B4"/>
            <w:noWrap/>
            <w:vAlign w:val="bottom"/>
            <w:hideMark/>
          </w:tcPr>
          <w:p w14:paraId="0B0C06D5"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1212" w:type="dxa"/>
            <w:tcBorders>
              <w:top w:val="nil"/>
              <w:left w:val="nil"/>
              <w:bottom w:val="single" w:sz="4" w:space="0" w:color="auto"/>
              <w:right w:val="single" w:sz="4" w:space="0" w:color="auto"/>
            </w:tcBorders>
            <w:shd w:val="clear" w:color="000000" w:fill="C6E0B4"/>
            <w:vAlign w:val="center"/>
            <w:hideMark/>
          </w:tcPr>
          <w:p w14:paraId="676EC67C"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6 224,85 </w:t>
            </w:r>
          </w:p>
        </w:tc>
        <w:tc>
          <w:tcPr>
            <w:tcW w:w="1076" w:type="dxa"/>
            <w:tcBorders>
              <w:top w:val="nil"/>
              <w:left w:val="nil"/>
              <w:bottom w:val="single" w:sz="4" w:space="0" w:color="auto"/>
              <w:right w:val="single" w:sz="4" w:space="0" w:color="auto"/>
            </w:tcBorders>
            <w:shd w:val="clear" w:color="000000" w:fill="C6E0B4"/>
            <w:noWrap/>
            <w:vAlign w:val="bottom"/>
            <w:hideMark/>
          </w:tcPr>
          <w:p w14:paraId="1FC16A3A"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3070" w:type="dxa"/>
            <w:tcBorders>
              <w:top w:val="nil"/>
              <w:left w:val="nil"/>
              <w:bottom w:val="single" w:sz="4" w:space="0" w:color="auto"/>
              <w:right w:val="single" w:sz="4" w:space="0" w:color="auto"/>
            </w:tcBorders>
            <w:shd w:val="clear" w:color="000000" w:fill="C6E0B4"/>
            <w:noWrap/>
            <w:vAlign w:val="bottom"/>
            <w:hideMark/>
          </w:tcPr>
          <w:p w14:paraId="5A14EB1E"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single" w:sz="4" w:space="0" w:color="auto"/>
              <w:right w:val="single" w:sz="4" w:space="0" w:color="auto"/>
            </w:tcBorders>
            <w:shd w:val="clear" w:color="000000" w:fill="C6E0B4"/>
            <w:vAlign w:val="center"/>
            <w:hideMark/>
          </w:tcPr>
          <w:p w14:paraId="6F8CB2A4" w14:textId="77777777" w:rsidR="00B82E11" w:rsidRPr="00B82E11" w:rsidRDefault="00B82E11" w:rsidP="00B82E11">
            <w:pPr>
              <w:jc w:val="right"/>
              <w:rPr>
                <w:rFonts w:ascii="Calibri" w:hAnsi="Calibri" w:cs="Calibri"/>
                <w:b/>
                <w:bCs/>
                <w:sz w:val="13"/>
                <w:szCs w:val="13"/>
              </w:rPr>
            </w:pPr>
            <w:r w:rsidRPr="00B82E11">
              <w:rPr>
                <w:rFonts w:ascii="Calibri" w:hAnsi="Calibri" w:cs="Calibri"/>
                <w:b/>
                <w:bCs/>
                <w:sz w:val="13"/>
                <w:szCs w:val="13"/>
              </w:rPr>
              <w:t xml:space="preserve">4 361,60 </w:t>
            </w:r>
          </w:p>
        </w:tc>
      </w:tr>
      <w:tr w:rsidR="00B82E11" w:rsidRPr="00B82E11" w14:paraId="2FB8BE94"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4B4638DA"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93" w:type="dxa"/>
            <w:tcBorders>
              <w:top w:val="nil"/>
              <w:left w:val="nil"/>
              <w:bottom w:val="single" w:sz="4" w:space="0" w:color="auto"/>
              <w:right w:val="single" w:sz="4" w:space="0" w:color="auto"/>
            </w:tcBorders>
            <w:shd w:val="clear" w:color="auto" w:fill="auto"/>
            <w:noWrap/>
            <w:vAlign w:val="bottom"/>
            <w:hideMark/>
          </w:tcPr>
          <w:p w14:paraId="5FFFEC3E"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ИПЦ от 30.09.2019 на 2020 год</w:t>
            </w:r>
          </w:p>
        </w:tc>
        <w:tc>
          <w:tcPr>
            <w:tcW w:w="910" w:type="dxa"/>
            <w:tcBorders>
              <w:top w:val="nil"/>
              <w:left w:val="nil"/>
              <w:bottom w:val="single" w:sz="4" w:space="0" w:color="auto"/>
              <w:right w:val="single" w:sz="4" w:space="0" w:color="auto"/>
            </w:tcBorders>
            <w:shd w:val="clear" w:color="auto" w:fill="auto"/>
            <w:noWrap/>
            <w:vAlign w:val="bottom"/>
            <w:hideMark/>
          </w:tcPr>
          <w:p w14:paraId="7816F9A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single" w:sz="4" w:space="0" w:color="auto"/>
              <w:right w:val="single" w:sz="4" w:space="0" w:color="auto"/>
            </w:tcBorders>
            <w:shd w:val="clear" w:color="auto" w:fill="auto"/>
            <w:noWrap/>
            <w:vAlign w:val="bottom"/>
            <w:hideMark/>
          </w:tcPr>
          <w:p w14:paraId="2475B5B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single" w:sz="4" w:space="0" w:color="auto"/>
              <w:right w:val="single" w:sz="4" w:space="0" w:color="auto"/>
            </w:tcBorders>
            <w:shd w:val="clear" w:color="auto" w:fill="auto"/>
            <w:noWrap/>
            <w:vAlign w:val="bottom"/>
            <w:hideMark/>
          </w:tcPr>
          <w:p w14:paraId="52CA2DF0"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single" w:sz="4" w:space="0" w:color="auto"/>
              <w:right w:val="single" w:sz="4" w:space="0" w:color="auto"/>
            </w:tcBorders>
            <w:shd w:val="clear" w:color="auto" w:fill="auto"/>
            <w:noWrap/>
            <w:vAlign w:val="bottom"/>
            <w:hideMark/>
          </w:tcPr>
          <w:p w14:paraId="315129F4"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single" w:sz="4" w:space="0" w:color="auto"/>
              <w:right w:val="single" w:sz="4" w:space="0" w:color="auto"/>
            </w:tcBorders>
            <w:shd w:val="clear" w:color="auto" w:fill="auto"/>
            <w:noWrap/>
            <w:vAlign w:val="bottom"/>
            <w:hideMark/>
          </w:tcPr>
          <w:p w14:paraId="11C34059"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1,03</w:t>
            </w:r>
          </w:p>
        </w:tc>
        <w:tc>
          <w:tcPr>
            <w:tcW w:w="1076" w:type="dxa"/>
            <w:tcBorders>
              <w:top w:val="nil"/>
              <w:left w:val="nil"/>
              <w:bottom w:val="single" w:sz="4" w:space="0" w:color="auto"/>
              <w:right w:val="single" w:sz="4" w:space="0" w:color="auto"/>
            </w:tcBorders>
            <w:shd w:val="clear" w:color="auto" w:fill="auto"/>
            <w:noWrap/>
            <w:vAlign w:val="bottom"/>
            <w:hideMark/>
          </w:tcPr>
          <w:p w14:paraId="0A884D7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70" w:type="dxa"/>
            <w:tcBorders>
              <w:top w:val="nil"/>
              <w:left w:val="nil"/>
              <w:bottom w:val="single" w:sz="4" w:space="0" w:color="auto"/>
              <w:right w:val="single" w:sz="4" w:space="0" w:color="auto"/>
            </w:tcBorders>
            <w:shd w:val="clear" w:color="auto" w:fill="auto"/>
            <w:noWrap/>
            <w:vAlign w:val="bottom"/>
            <w:hideMark/>
          </w:tcPr>
          <w:p w14:paraId="2A113589"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single" w:sz="4" w:space="0" w:color="auto"/>
              <w:right w:val="single" w:sz="4" w:space="0" w:color="auto"/>
            </w:tcBorders>
            <w:shd w:val="clear" w:color="auto" w:fill="auto"/>
            <w:noWrap/>
            <w:vAlign w:val="bottom"/>
            <w:hideMark/>
          </w:tcPr>
          <w:p w14:paraId="713F980A"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31AA5347" w14:textId="77777777" w:rsidTr="00B82E11">
        <w:trPr>
          <w:trHeight w:val="255"/>
          <w:jc w:val="center"/>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14:paraId="5D7412D9"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93" w:type="dxa"/>
            <w:tcBorders>
              <w:top w:val="nil"/>
              <w:left w:val="nil"/>
              <w:bottom w:val="single" w:sz="4" w:space="0" w:color="auto"/>
              <w:right w:val="single" w:sz="4" w:space="0" w:color="auto"/>
            </w:tcBorders>
            <w:shd w:val="clear" w:color="auto" w:fill="auto"/>
            <w:noWrap/>
            <w:vAlign w:val="bottom"/>
            <w:hideMark/>
          </w:tcPr>
          <w:p w14:paraId="4903FBE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ИПЦ от 30.09.2019 на 2021 год</w:t>
            </w:r>
          </w:p>
        </w:tc>
        <w:tc>
          <w:tcPr>
            <w:tcW w:w="910" w:type="dxa"/>
            <w:tcBorders>
              <w:top w:val="nil"/>
              <w:left w:val="nil"/>
              <w:bottom w:val="single" w:sz="4" w:space="0" w:color="auto"/>
              <w:right w:val="single" w:sz="4" w:space="0" w:color="auto"/>
            </w:tcBorders>
            <w:shd w:val="clear" w:color="auto" w:fill="auto"/>
            <w:noWrap/>
            <w:vAlign w:val="bottom"/>
            <w:hideMark/>
          </w:tcPr>
          <w:p w14:paraId="38E49EEC"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301" w:type="dxa"/>
            <w:tcBorders>
              <w:top w:val="nil"/>
              <w:left w:val="nil"/>
              <w:bottom w:val="single" w:sz="4" w:space="0" w:color="auto"/>
              <w:right w:val="single" w:sz="4" w:space="0" w:color="auto"/>
            </w:tcBorders>
            <w:shd w:val="clear" w:color="auto" w:fill="auto"/>
            <w:noWrap/>
            <w:vAlign w:val="bottom"/>
            <w:hideMark/>
          </w:tcPr>
          <w:p w14:paraId="35B185D2"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single" w:sz="4" w:space="0" w:color="auto"/>
              <w:right w:val="single" w:sz="4" w:space="0" w:color="auto"/>
            </w:tcBorders>
            <w:shd w:val="clear" w:color="auto" w:fill="auto"/>
            <w:noWrap/>
            <w:vAlign w:val="bottom"/>
            <w:hideMark/>
          </w:tcPr>
          <w:p w14:paraId="7667AB11"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single" w:sz="4" w:space="0" w:color="auto"/>
              <w:right w:val="single" w:sz="4" w:space="0" w:color="auto"/>
            </w:tcBorders>
            <w:shd w:val="clear" w:color="auto" w:fill="auto"/>
            <w:noWrap/>
            <w:vAlign w:val="bottom"/>
            <w:hideMark/>
          </w:tcPr>
          <w:p w14:paraId="021AACF5"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212" w:type="dxa"/>
            <w:tcBorders>
              <w:top w:val="nil"/>
              <w:left w:val="nil"/>
              <w:bottom w:val="single" w:sz="4" w:space="0" w:color="auto"/>
              <w:right w:val="single" w:sz="4" w:space="0" w:color="auto"/>
            </w:tcBorders>
            <w:shd w:val="clear" w:color="auto" w:fill="auto"/>
            <w:noWrap/>
            <w:vAlign w:val="bottom"/>
            <w:hideMark/>
          </w:tcPr>
          <w:p w14:paraId="5469D731" w14:textId="77777777" w:rsidR="00B82E11" w:rsidRPr="00B82E11" w:rsidRDefault="00B82E11" w:rsidP="00B82E11">
            <w:pPr>
              <w:jc w:val="right"/>
              <w:rPr>
                <w:rFonts w:ascii="Calibri" w:hAnsi="Calibri" w:cs="Calibri"/>
                <w:sz w:val="13"/>
                <w:szCs w:val="13"/>
              </w:rPr>
            </w:pPr>
            <w:r w:rsidRPr="00B82E11">
              <w:rPr>
                <w:rFonts w:ascii="Calibri" w:hAnsi="Calibri" w:cs="Calibri"/>
                <w:sz w:val="13"/>
                <w:szCs w:val="13"/>
              </w:rPr>
              <w:t>1,037</w:t>
            </w:r>
          </w:p>
        </w:tc>
        <w:tc>
          <w:tcPr>
            <w:tcW w:w="1076" w:type="dxa"/>
            <w:tcBorders>
              <w:top w:val="nil"/>
              <w:left w:val="nil"/>
              <w:bottom w:val="single" w:sz="4" w:space="0" w:color="auto"/>
              <w:right w:val="single" w:sz="4" w:space="0" w:color="auto"/>
            </w:tcBorders>
            <w:shd w:val="clear" w:color="auto" w:fill="auto"/>
            <w:noWrap/>
            <w:vAlign w:val="bottom"/>
            <w:hideMark/>
          </w:tcPr>
          <w:p w14:paraId="7B7168BD"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3070" w:type="dxa"/>
            <w:tcBorders>
              <w:top w:val="nil"/>
              <w:left w:val="nil"/>
              <w:bottom w:val="single" w:sz="4" w:space="0" w:color="auto"/>
              <w:right w:val="single" w:sz="4" w:space="0" w:color="auto"/>
            </w:tcBorders>
            <w:shd w:val="clear" w:color="auto" w:fill="auto"/>
            <w:noWrap/>
            <w:vAlign w:val="bottom"/>
            <w:hideMark/>
          </w:tcPr>
          <w:p w14:paraId="48CC07C1"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c>
          <w:tcPr>
            <w:tcW w:w="1122" w:type="dxa"/>
            <w:tcBorders>
              <w:top w:val="nil"/>
              <w:left w:val="nil"/>
              <w:bottom w:val="single" w:sz="4" w:space="0" w:color="auto"/>
              <w:right w:val="single" w:sz="4" w:space="0" w:color="auto"/>
            </w:tcBorders>
            <w:shd w:val="clear" w:color="auto" w:fill="auto"/>
            <w:noWrap/>
            <w:vAlign w:val="bottom"/>
            <w:hideMark/>
          </w:tcPr>
          <w:p w14:paraId="565262EF" w14:textId="77777777" w:rsidR="00B82E11" w:rsidRPr="00B82E11" w:rsidRDefault="00B82E11" w:rsidP="00B82E11">
            <w:pPr>
              <w:rPr>
                <w:rFonts w:ascii="Calibri" w:hAnsi="Calibri" w:cs="Calibri"/>
                <w:sz w:val="13"/>
                <w:szCs w:val="13"/>
              </w:rPr>
            </w:pPr>
            <w:r w:rsidRPr="00B82E11">
              <w:rPr>
                <w:rFonts w:ascii="Calibri" w:hAnsi="Calibri" w:cs="Calibri"/>
                <w:sz w:val="13"/>
                <w:szCs w:val="13"/>
              </w:rPr>
              <w:t> </w:t>
            </w:r>
          </w:p>
        </w:tc>
      </w:tr>
      <w:tr w:rsidR="00B82E11" w:rsidRPr="00B82E11" w14:paraId="0250A489" w14:textId="77777777" w:rsidTr="00B82E11">
        <w:trPr>
          <w:trHeight w:val="86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6E498635"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3093" w:type="dxa"/>
            <w:tcBorders>
              <w:top w:val="nil"/>
              <w:left w:val="nil"/>
              <w:bottom w:val="nil"/>
              <w:right w:val="nil"/>
            </w:tcBorders>
            <w:shd w:val="clear" w:color="auto" w:fill="auto"/>
            <w:noWrap/>
            <w:vAlign w:val="bottom"/>
            <w:hideMark/>
          </w:tcPr>
          <w:p w14:paraId="15AEA108" w14:textId="701F9D42" w:rsidR="00B82E11" w:rsidRPr="00B82E11" w:rsidRDefault="00B82E11" w:rsidP="00B82E11">
            <w:pPr>
              <w:rPr>
                <w:rFonts w:ascii="Calibri" w:hAnsi="Calibri" w:cs="Calibri"/>
                <w:color w:val="000000"/>
                <w:sz w:val="13"/>
                <w:szCs w:val="13"/>
              </w:rPr>
            </w:pPr>
            <w:r w:rsidRPr="00B82E11">
              <w:rPr>
                <w:rFonts w:ascii="Calibri" w:hAnsi="Calibri" w:cs="Calibri"/>
                <w:noProof/>
                <w:color w:val="000000"/>
                <w:sz w:val="13"/>
                <w:szCs w:val="13"/>
              </w:rPr>
              <w:drawing>
                <wp:anchor distT="0" distB="0" distL="114300" distR="114300" simplePos="0" relativeHeight="251664896" behindDoc="0" locked="0" layoutInCell="1" allowOverlap="1" wp14:anchorId="033C3CD2" wp14:editId="41F5590E">
                  <wp:simplePos x="0" y="0"/>
                  <wp:positionH relativeFrom="column">
                    <wp:posOffset>65405</wp:posOffset>
                  </wp:positionH>
                  <wp:positionV relativeFrom="paragraph">
                    <wp:posOffset>394335</wp:posOffset>
                  </wp:positionV>
                  <wp:extent cx="438150" cy="272415"/>
                  <wp:effectExtent l="0" t="0" r="0" b="0"/>
                  <wp:wrapNone/>
                  <wp:docPr id="45" name="Рисунок 45">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picture">
                      <pic:pic xmlns:pic="http://schemas.openxmlformats.org/drawingml/2006/picture">
                        <pic:nvPicPr>
                          <pic:cNvPr id="6" name="Рисунок 4">
                            <a:extLst>
                              <a:ext uri="{FF2B5EF4-FFF2-40B4-BE49-F238E27FC236}">
                                <a16:creationId xmlns:a16="http://schemas.microsoft.com/office/drawing/2014/main" id="{00000000-0008-0000-0200-000006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8150" cy="2724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70"/>
            </w:tblGrid>
            <w:tr w:rsidR="00B82E11" w:rsidRPr="00B82E11" w14:paraId="14BAD072" w14:textId="77777777" w:rsidTr="00B82E11">
              <w:trPr>
                <w:trHeight w:val="867"/>
                <w:tblCellSpacing w:w="0" w:type="dxa"/>
              </w:trPr>
              <w:tc>
                <w:tcPr>
                  <w:tcW w:w="2870" w:type="dxa"/>
                  <w:tcBorders>
                    <w:top w:val="nil"/>
                    <w:left w:val="nil"/>
                    <w:bottom w:val="single" w:sz="4" w:space="0" w:color="auto"/>
                    <w:right w:val="single" w:sz="4" w:space="0" w:color="auto"/>
                  </w:tcBorders>
                  <w:shd w:val="clear" w:color="000000" w:fill="C6E0B4"/>
                  <w:vAlign w:val="center"/>
                  <w:hideMark/>
                </w:tcPr>
                <w:p w14:paraId="67647A75" w14:textId="77777777" w:rsidR="00B82E11" w:rsidRPr="00B82E11" w:rsidRDefault="00B82E11" w:rsidP="00B82E11">
                  <w:pPr>
                    <w:rPr>
                      <w:rFonts w:ascii="Tahoma" w:hAnsi="Tahoma" w:cs="Tahoma"/>
                      <w:b/>
                      <w:bCs/>
                      <w:sz w:val="13"/>
                      <w:szCs w:val="13"/>
                    </w:rPr>
                  </w:pPr>
                  <w:r w:rsidRPr="00B82E11">
                    <w:rPr>
                      <w:rFonts w:ascii="Tahoma" w:hAnsi="Tahoma" w:cs="Tahoma"/>
                      <w:b/>
                      <w:bCs/>
                      <w:sz w:val="13"/>
                      <w:szCs w:val="13"/>
                    </w:rPr>
                    <w:t>Размер корректировки необходимой валовой выручки 2019 года, тыс. руб.                (                    )</w:t>
                  </w:r>
                </w:p>
              </w:tc>
            </w:tr>
          </w:tbl>
          <w:p w14:paraId="5DDB5524" w14:textId="77777777" w:rsidR="00B82E11" w:rsidRPr="00B82E11" w:rsidRDefault="00B82E11" w:rsidP="00B82E11">
            <w:pPr>
              <w:rPr>
                <w:rFonts w:ascii="Calibri" w:hAnsi="Calibri" w:cs="Calibri"/>
                <w:color w:val="000000"/>
                <w:sz w:val="13"/>
                <w:szCs w:val="13"/>
              </w:rPr>
            </w:pPr>
          </w:p>
        </w:tc>
        <w:tc>
          <w:tcPr>
            <w:tcW w:w="910" w:type="dxa"/>
            <w:tcBorders>
              <w:top w:val="nil"/>
              <w:left w:val="nil"/>
              <w:bottom w:val="single" w:sz="4" w:space="0" w:color="auto"/>
              <w:right w:val="single" w:sz="4" w:space="0" w:color="auto"/>
            </w:tcBorders>
            <w:shd w:val="clear" w:color="000000" w:fill="C6E0B4"/>
            <w:vAlign w:val="center"/>
            <w:hideMark/>
          </w:tcPr>
          <w:p w14:paraId="425E3AF7" w14:textId="77777777" w:rsidR="00B82E11" w:rsidRPr="00B82E11" w:rsidRDefault="00B82E11" w:rsidP="00B82E11">
            <w:pPr>
              <w:jc w:val="center"/>
              <w:rPr>
                <w:rFonts w:ascii="Tahoma" w:hAnsi="Tahoma" w:cs="Tahoma"/>
                <w:b/>
                <w:bCs/>
                <w:sz w:val="13"/>
                <w:szCs w:val="13"/>
              </w:rPr>
            </w:pPr>
            <w:r w:rsidRPr="00B82E11">
              <w:rPr>
                <w:rFonts w:ascii="Tahoma" w:hAnsi="Tahoma" w:cs="Tahoma"/>
                <w:b/>
                <w:bCs/>
                <w:sz w:val="13"/>
                <w:szCs w:val="13"/>
              </w:rPr>
              <w:t>тыс. руб.</w:t>
            </w:r>
          </w:p>
        </w:tc>
        <w:tc>
          <w:tcPr>
            <w:tcW w:w="1301" w:type="dxa"/>
            <w:tcBorders>
              <w:top w:val="nil"/>
              <w:left w:val="nil"/>
              <w:bottom w:val="single" w:sz="4" w:space="0" w:color="auto"/>
              <w:right w:val="single" w:sz="4" w:space="0" w:color="auto"/>
            </w:tcBorders>
            <w:shd w:val="clear" w:color="000000" w:fill="C6E0B4"/>
            <w:noWrap/>
            <w:vAlign w:val="bottom"/>
            <w:hideMark/>
          </w:tcPr>
          <w:p w14:paraId="3408FD5B" w14:textId="77777777" w:rsidR="00B82E11" w:rsidRPr="00B82E11" w:rsidRDefault="00B82E11" w:rsidP="00B82E11">
            <w:pPr>
              <w:rPr>
                <w:rFonts w:ascii="Calibri" w:hAnsi="Calibri" w:cs="Calibri"/>
                <w:b/>
                <w:bCs/>
                <w:sz w:val="13"/>
                <w:szCs w:val="13"/>
              </w:rPr>
            </w:pPr>
            <w:r w:rsidRPr="00B82E11">
              <w:rPr>
                <w:rFonts w:ascii="Calibri" w:hAnsi="Calibri" w:cs="Calibri"/>
                <w:b/>
                <w:bCs/>
                <w:sz w:val="13"/>
                <w:szCs w:val="13"/>
              </w:rPr>
              <w:t> </w:t>
            </w:r>
          </w:p>
        </w:tc>
        <w:tc>
          <w:tcPr>
            <w:tcW w:w="1212" w:type="dxa"/>
            <w:tcBorders>
              <w:top w:val="nil"/>
              <w:left w:val="nil"/>
              <w:bottom w:val="single" w:sz="4" w:space="0" w:color="auto"/>
              <w:right w:val="single" w:sz="4" w:space="0" w:color="auto"/>
            </w:tcBorders>
            <w:shd w:val="clear" w:color="000000" w:fill="C6E0B4"/>
            <w:noWrap/>
            <w:vAlign w:val="bottom"/>
            <w:hideMark/>
          </w:tcPr>
          <w:p w14:paraId="57EC6DEA"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1122" w:type="dxa"/>
            <w:tcBorders>
              <w:top w:val="nil"/>
              <w:left w:val="nil"/>
              <w:bottom w:val="single" w:sz="4" w:space="0" w:color="auto"/>
              <w:right w:val="single" w:sz="4" w:space="0" w:color="auto"/>
            </w:tcBorders>
            <w:shd w:val="clear" w:color="000000" w:fill="C6E0B4"/>
            <w:noWrap/>
            <w:vAlign w:val="bottom"/>
            <w:hideMark/>
          </w:tcPr>
          <w:p w14:paraId="24418C64"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1212" w:type="dxa"/>
            <w:tcBorders>
              <w:top w:val="nil"/>
              <w:left w:val="nil"/>
              <w:bottom w:val="single" w:sz="4" w:space="0" w:color="auto"/>
              <w:right w:val="single" w:sz="4" w:space="0" w:color="auto"/>
            </w:tcBorders>
            <w:shd w:val="clear" w:color="000000" w:fill="C6E0B4"/>
            <w:vAlign w:val="center"/>
            <w:hideMark/>
          </w:tcPr>
          <w:p w14:paraId="01B39EC4" w14:textId="77777777" w:rsidR="00B82E11" w:rsidRPr="00B82E11" w:rsidRDefault="00B82E11" w:rsidP="00B82E11">
            <w:pPr>
              <w:jc w:val="right"/>
              <w:rPr>
                <w:rFonts w:ascii="Tahoma" w:hAnsi="Tahoma" w:cs="Tahoma"/>
                <w:b/>
                <w:bCs/>
                <w:sz w:val="13"/>
                <w:szCs w:val="13"/>
              </w:rPr>
            </w:pPr>
            <w:r w:rsidRPr="00B82E11">
              <w:rPr>
                <w:rFonts w:ascii="Tahoma" w:hAnsi="Tahoma" w:cs="Tahoma"/>
                <w:b/>
                <w:bCs/>
                <w:sz w:val="13"/>
                <w:szCs w:val="13"/>
              </w:rPr>
              <w:t xml:space="preserve">6 648,83 </w:t>
            </w:r>
          </w:p>
        </w:tc>
        <w:tc>
          <w:tcPr>
            <w:tcW w:w="1076" w:type="dxa"/>
            <w:tcBorders>
              <w:top w:val="nil"/>
              <w:left w:val="nil"/>
              <w:bottom w:val="single" w:sz="4" w:space="0" w:color="auto"/>
              <w:right w:val="single" w:sz="4" w:space="0" w:color="auto"/>
            </w:tcBorders>
            <w:shd w:val="clear" w:color="000000" w:fill="C6E0B4"/>
            <w:noWrap/>
            <w:vAlign w:val="bottom"/>
            <w:hideMark/>
          </w:tcPr>
          <w:p w14:paraId="62DE6EC9"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c>
          <w:tcPr>
            <w:tcW w:w="3070" w:type="dxa"/>
            <w:tcBorders>
              <w:top w:val="nil"/>
              <w:left w:val="nil"/>
              <w:bottom w:val="single" w:sz="4" w:space="0" w:color="auto"/>
              <w:right w:val="single" w:sz="4" w:space="0" w:color="auto"/>
            </w:tcBorders>
            <w:shd w:val="clear" w:color="000000" w:fill="C6E0B4"/>
            <w:noWrap/>
            <w:vAlign w:val="bottom"/>
            <w:hideMark/>
          </w:tcPr>
          <w:p w14:paraId="0A4D0DF6" w14:textId="77777777" w:rsidR="00B82E11" w:rsidRPr="00B82E11" w:rsidRDefault="00B82E11" w:rsidP="00B82E11">
            <w:pPr>
              <w:rPr>
                <w:rFonts w:ascii="Calibri" w:hAnsi="Calibri" w:cs="Calibri"/>
                <w:color w:val="7030A0"/>
                <w:sz w:val="13"/>
                <w:szCs w:val="13"/>
              </w:rPr>
            </w:pPr>
            <w:r w:rsidRPr="00B82E11">
              <w:rPr>
                <w:rFonts w:ascii="Calibri" w:hAnsi="Calibri" w:cs="Calibri"/>
                <w:color w:val="7030A0"/>
                <w:sz w:val="13"/>
                <w:szCs w:val="13"/>
              </w:rPr>
              <w:t> </w:t>
            </w:r>
          </w:p>
        </w:tc>
        <w:tc>
          <w:tcPr>
            <w:tcW w:w="1122" w:type="dxa"/>
            <w:tcBorders>
              <w:top w:val="nil"/>
              <w:left w:val="nil"/>
              <w:bottom w:val="single" w:sz="4" w:space="0" w:color="auto"/>
              <w:right w:val="single" w:sz="4" w:space="0" w:color="auto"/>
            </w:tcBorders>
            <w:shd w:val="clear" w:color="000000" w:fill="C6E0B4"/>
            <w:vAlign w:val="center"/>
            <w:hideMark/>
          </w:tcPr>
          <w:p w14:paraId="491D40ED" w14:textId="77777777" w:rsidR="00B82E11" w:rsidRPr="00B82E11" w:rsidRDefault="00B82E11" w:rsidP="00B82E11">
            <w:pPr>
              <w:rPr>
                <w:rFonts w:ascii="Calibri" w:hAnsi="Calibri" w:cs="Calibri"/>
                <w:b/>
                <w:bCs/>
                <w:color w:val="7030A0"/>
                <w:sz w:val="13"/>
                <w:szCs w:val="13"/>
              </w:rPr>
            </w:pPr>
            <w:r w:rsidRPr="00B82E11">
              <w:rPr>
                <w:rFonts w:ascii="Calibri" w:hAnsi="Calibri" w:cs="Calibri"/>
                <w:b/>
                <w:bCs/>
                <w:color w:val="7030A0"/>
                <w:sz w:val="13"/>
                <w:szCs w:val="13"/>
              </w:rPr>
              <w:t> </w:t>
            </w:r>
          </w:p>
        </w:tc>
      </w:tr>
    </w:tbl>
    <w:p w14:paraId="33651C9A" w14:textId="77777777" w:rsidR="00884669" w:rsidRDefault="00884669" w:rsidP="008B0247">
      <w:pPr>
        <w:tabs>
          <w:tab w:val="left" w:pos="5580"/>
          <w:tab w:val="left" w:pos="9498"/>
        </w:tabs>
        <w:ind w:right="-569"/>
        <w:sectPr w:rsidR="00884669" w:rsidSect="008B0247">
          <w:pgSz w:w="16838" w:h="11906" w:orient="landscape"/>
          <w:pgMar w:top="1134" w:right="1134" w:bottom="567" w:left="1134" w:header="709" w:footer="584" w:gutter="0"/>
          <w:pgNumType w:start="16"/>
          <w:cols w:space="708"/>
          <w:docGrid w:linePitch="360"/>
        </w:sectPr>
      </w:pPr>
    </w:p>
    <w:p w14:paraId="767405B0" w14:textId="1F9BB46A" w:rsidR="008B0247" w:rsidRDefault="008B0247" w:rsidP="008B0247">
      <w:pPr>
        <w:tabs>
          <w:tab w:val="left" w:pos="5580"/>
          <w:tab w:val="left" w:pos="9498"/>
        </w:tabs>
        <w:ind w:right="-569"/>
      </w:pPr>
    </w:p>
    <w:p w14:paraId="67C3D285" w14:textId="77777777" w:rsidR="008B0247" w:rsidRDefault="008B0247" w:rsidP="008B0247">
      <w:pPr>
        <w:tabs>
          <w:tab w:val="left" w:pos="0"/>
          <w:tab w:val="left" w:pos="3052"/>
        </w:tabs>
        <w:ind w:left="3544"/>
      </w:pPr>
      <w:r w:rsidRPr="007C52A9">
        <w:tab/>
      </w:r>
    </w:p>
    <w:p w14:paraId="62228F7D" w14:textId="77777777" w:rsidR="008B0247" w:rsidRDefault="008B0247" w:rsidP="008B0247">
      <w:pPr>
        <w:tabs>
          <w:tab w:val="left" w:pos="5580"/>
          <w:tab w:val="left" w:pos="9498"/>
        </w:tabs>
        <w:ind w:right="-569" w:firstLine="5670"/>
        <w:sectPr w:rsidR="008B0247" w:rsidSect="008B0247">
          <w:pgSz w:w="16838" w:h="11906" w:orient="landscape"/>
          <w:pgMar w:top="1134" w:right="1134" w:bottom="567" w:left="1134" w:header="709" w:footer="584" w:gutter="0"/>
          <w:pgNumType w:start="16"/>
          <w:cols w:space="708"/>
          <w:docGrid w:linePitch="360"/>
        </w:sectPr>
      </w:pPr>
    </w:p>
    <w:p w14:paraId="186E7695" w14:textId="5A82AC8D" w:rsidR="008B0247" w:rsidRDefault="008B0247" w:rsidP="008B0247">
      <w:pPr>
        <w:tabs>
          <w:tab w:val="left" w:pos="5580"/>
          <w:tab w:val="left" w:pos="9498"/>
        </w:tabs>
        <w:ind w:right="-569" w:firstLine="10915"/>
      </w:pPr>
      <w:r>
        <w:lastRenderedPageBreak/>
        <w:t>Приложение № 10 к протоколу № 74</w:t>
      </w:r>
    </w:p>
    <w:p w14:paraId="60C7E1B5" w14:textId="77777777" w:rsidR="008B0247" w:rsidRDefault="008B0247" w:rsidP="008B0247">
      <w:pPr>
        <w:tabs>
          <w:tab w:val="left" w:pos="5580"/>
          <w:tab w:val="left" w:pos="9498"/>
        </w:tabs>
        <w:ind w:right="-569" w:firstLine="10915"/>
      </w:pPr>
      <w:r>
        <w:t>заседания Правления Региональной</w:t>
      </w:r>
    </w:p>
    <w:p w14:paraId="6F2AC3B4" w14:textId="77777777" w:rsidR="008B0247" w:rsidRDefault="008B0247" w:rsidP="008B0247">
      <w:pPr>
        <w:tabs>
          <w:tab w:val="left" w:pos="5580"/>
          <w:tab w:val="left" w:pos="9498"/>
        </w:tabs>
        <w:ind w:right="-569" w:firstLine="10915"/>
      </w:pPr>
      <w:r>
        <w:t>энергетической комиссии</w:t>
      </w:r>
    </w:p>
    <w:p w14:paraId="56A2C042" w14:textId="77777777" w:rsidR="008B0247" w:rsidRDefault="008B0247" w:rsidP="008B0247">
      <w:pPr>
        <w:tabs>
          <w:tab w:val="left" w:pos="5580"/>
          <w:tab w:val="left" w:pos="9498"/>
        </w:tabs>
        <w:ind w:right="-569" w:firstLine="10915"/>
      </w:pPr>
      <w:r>
        <w:t>Кузбасса от 17.11.2020</w:t>
      </w:r>
    </w:p>
    <w:p w14:paraId="5E7037B1" w14:textId="77777777" w:rsidR="008B0247" w:rsidRPr="007C52A9" w:rsidRDefault="008B0247" w:rsidP="008B0247">
      <w:pPr>
        <w:tabs>
          <w:tab w:val="left" w:pos="0"/>
          <w:tab w:val="left" w:pos="3052"/>
        </w:tabs>
        <w:ind w:left="3544"/>
      </w:pPr>
    </w:p>
    <w:p w14:paraId="1215796A" w14:textId="77777777" w:rsidR="008B0247" w:rsidRPr="00EA472A" w:rsidRDefault="008B0247" w:rsidP="008B0247">
      <w:pPr>
        <w:jc w:val="center"/>
        <w:rPr>
          <w:b/>
          <w:sz w:val="28"/>
          <w:szCs w:val="28"/>
        </w:rPr>
      </w:pPr>
      <w:r w:rsidRPr="00CC5C1A">
        <w:rPr>
          <w:b/>
          <w:sz w:val="28"/>
          <w:szCs w:val="28"/>
        </w:rPr>
        <w:t xml:space="preserve">Одноставочные </w:t>
      </w:r>
      <w:r w:rsidRPr="00EA472A">
        <w:rPr>
          <w:b/>
          <w:sz w:val="28"/>
          <w:szCs w:val="28"/>
        </w:rPr>
        <w:t xml:space="preserve">тарифы на питьевую воду, водоотведение </w:t>
      </w:r>
    </w:p>
    <w:p w14:paraId="5CDF9180" w14:textId="77777777" w:rsidR="008B0247" w:rsidRPr="00EA472A" w:rsidRDefault="008B0247" w:rsidP="008B0247">
      <w:pPr>
        <w:jc w:val="center"/>
        <w:rPr>
          <w:b/>
          <w:sz w:val="28"/>
          <w:szCs w:val="28"/>
        </w:rPr>
      </w:pPr>
      <w:r w:rsidRPr="00EA472A">
        <w:rPr>
          <w:b/>
          <w:sz w:val="28"/>
          <w:szCs w:val="28"/>
        </w:rPr>
        <w:t>ОАО «Северо-Кузбасская энергетическая компания» (Кемеров</w:t>
      </w:r>
      <w:r>
        <w:rPr>
          <w:b/>
          <w:sz w:val="28"/>
          <w:szCs w:val="28"/>
        </w:rPr>
        <w:t>ский городской округ</w:t>
      </w:r>
      <w:r w:rsidRPr="00EA472A">
        <w:rPr>
          <w:b/>
          <w:sz w:val="28"/>
          <w:szCs w:val="28"/>
        </w:rPr>
        <w:t>)</w:t>
      </w:r>
    </w:p>
    <w:p w14:paraId="07DDCBF9" w14:textId="77777777" w:rsidR="008B0247" w:rsidRDefault="008B0247" w:rsidP="008B0247">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62E6B538" w14:textId="77777777" w:rsidR="008B0247" w:rsidRDefault="008B0247" w:rsidP="008B0247">
      <w:pPr>
        <w:jc w:val="center"/>
        <w:rPr>
          <w:b/>
          <w:sz w:val="28"/>
          <w:szCs w:val="28"/>
        </w:rPr>
      </w:pPr>
    </w:p>
    <w:p w14:paraId="47C3142A" w14:textId="77777777" w:rsidR="008B0247" w:rsidRDefault="008B0247" w:rsidP="008B0247">
      <w:pPr>
        <w:jc w:val="center"/>
        <w:rPr>
          <w:b/>
          <w:sz w:val="28"/>
          <w:szCs w:val="28"/>
        </w:rPr>
      </w:pPr>
    </w:p>
    <w:tbl>
      <w:tblPr>
        <w:tblW w:w="15285" w:type="dxa"/>
        <w:tblInd w:w="-147" w:type="dxa"/>
        <w:tblLayout w:type="fixed"/>
        <w:tblLook w:val="04A0" w:firstRow="1" w:lastRow="0" w:firstColumn="1" w:lastColumn="0" w:noHBand="0" w:noVBand="1"/>
      </w:tblPr>
      <w:tblGrid>
        <w:gridCol w:w="617"/>
        <w:gridCol w:w="1998"/>
        <w:gridCol w:w="1239"/>
        <w:gridCol w:w="1240"/>
        <w:gridCol w:w="1239"/>
        <w:gridCol w:w="1240"/>
        <w:gridCol w:w="1239"/>
        <w:gridCol w:w="1376"/>
        <w:gridCol w:w="1239"/>
        <w:gridCol w:w="1240"/>
        <w:gridCol w:w="1240"/>
        <w:gridCol w:w="1378"/>
      </w:tblGrid>
      <w:tr w:rsidR="008B0247" w:rsidRPr="00EA2512" w14:paraId="507E1C63" w14:textId="77777777" w:rsidTr="008B0247">
        <w:trPr>
          <w:trHeight w:val="490"/>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E95B89" w14:textId="77777777" w:rsidR="008B0247" w:rsidRPr="00EA2512" w:rsidRDefault="008B0247" w:rsidP="008B0247">
            <w:pPr>
              <w:jc w:val="center"/>
              <w:rPr>
                <w:color w:val="000000"/>
                <w:sz w:val="28"/>
                <w:szCs w:val="28"/>
              </w:rPr>
            </w:pPr>
            <w:r w:rsidRPr="00EA2512">
              <w:rPr>
                <w:color w:val="000000"/>
                <w:sz w:val="28"/>
                <w:szCs w:val="28"/>
              </w:rPr>
              <w:t>№ п/п</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696D2A" w14:textId="77777777" w:rsidR="008B0247" w:rsidRPr="00EA2512" w:rsidRDefault="008B0247" w:rsidP="008B0247">
            <w:pPr>
              <w:jc w:val="center"/>
              <w:rPr>
                <w:color w:val="000000"/>
                <w:sz w:val="28"/>
                <w:szCs w:val="28"/>
              </w:rPr>
            </w:pPr>
            <w:r w:rsidRPr="00EA2512">
              <w:rPr>
                <w:color w:val="000000"/>
                <w:sz w:val="28"/>
                <w:szCs w:val="28"/>
              </w:rPr>
              <w:t>Наименование услуг, потребителей</w:t>
            </w:r>
          </w:p>
        </w:tc>
        <w:tc>
          <w:tcPr>
            <w:tcW w:w="12669" w:type="dxa"/>
            <w:gridSpan w:val="10"/>
            <w:tcBorders>
              <w:top w:val="single" w:sz="4" w:space="0" w:color="auto"/>
              <w:left w:val="nil"/>
              <w:bottom w:val="single" w:sz="4" w:space="0" w:color="auto"/>
              <w:right w:val="single" w:sz="4" w:space="0" w:color="auto"/>
            </w:tcBorders>
            <w:shd w:val="clear" w:color="000000" w:fill="FFFFFF"/>
            <w:vAlign w:val="center"/>
            <w:hideMark/>
          </w:tcPr>
          <w:p w14:paraId="378DA84B" w14:textId="77777777" w:rsidR="008B0247" w:rsidRPr="00EA2512" w:rsidRDefault="008B0247" w:rsidP="008B0247">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8B0247" w:rsidRPr="00EA2512" w14:paraId="032C908B" w14:textId="77777777" w:rsidTr="008B0247">
        <w:trPr>
          <w:trHeight w:val="398"/>
        </w:trPr>
        <w:tc>
          <w:tcPr>
            <w:tcW w:w="617" w:type="dxa"/>
            <w:vMerge/>
            <w:tcBorders>
              <w:top w:val="single" w:sz="4" w:space="0" w:color="auto"/>
              <w:left w:val="single" w:sz="4" w:space="0" w:color="auto"/>
              <w:bottom w:val="single" w:sz="4" w:space="0" w:color="auto"/>
              <w:right w:val="single" w:sz="4" w:space="0" w:color="auto"/>
            </w:tcBorders>
            <w:vAlign w:val="center"/>
          </w:tcPr>
          <w:p w14:paraId="1113E553" w14:textId="77777777" w:rsidR="008B0247" w:rsidRPr="00EA2512" w:rsidRDefault="008B0247" w:rsidP="008B0247">
            <w:pPr>
              <w:rPr>
                <w:color w:val="000000"/>
                <w:sz w:val="28"/>
                <w:szCs w:val="28"/>
              </w:rPr>
            </w:pPr>
          </w:p>
        </w:tc>
        <w:tc>
          <w:tcPr>
            <w:tcW w:w="1998" w:type="dxa"/>
            <w:vMerge/>
            <w:tcBorders>
              <w:top w:val="single" w:sz="4" w:space="0" w:color="auto"/>
              <w:left w:val="single" w:sz="4" w:space="0" w:color="auto"/>
              <w:bottom w:val="single" w:sz="4" w:space="0" w:color="auto"/>
              <w:right w:val="single" w:sz="4" w:space="0" w:color="auto"/>
            </w:tcBorders>
            <w:vAlign w:val="center"/>
          </w:tcPr>
          <w:p w14:paraId="43514F15" w14:textId="77777777" w:rsidR="008B0247" w:rsidRPr="00EA2512" w:rsidRDefault="008B0247" w:rsidP="008B0247">
            <w:pPr>
              <w:rPr>
                <w:color w:val="000000"/>
                <w:sz w:val="28"/>
                <w:szCs w:val="28"/>
              </w:rPr>
            </w:pPr>
          </w:p>
        </w:tc>
        <w:tc>
          <w:tcPr>
            <w:tcW w:w="2479" w:type="dxa"/>
            <w:gridSpan w:val="2"/>
            <w:tcBorders>
              <w:top w:val="nil"/>
              <w:left w:val="nil"/>
              <w:bottom w:val="single" w:sz="4" w:space="0" w:color="auto"/>
              <w:right w:val="single" w:sz="4" w:space="0" w:color="auto"/>
            </w:tcBorders>
            <w:shd w:val="clear" w:color="000000" w:fill="FFFFFF"/>
            <w:vAlign w:val="center"/>
          </w:tcPr>
          <w:p w14:paraId="2153BFBC" w14:textId="77777777" w:rsidR="008B0247" w:rsidRPr="00EA2512" w:rsidRDefault="008B0247" w:rsidP="008B0247">
            <w:pPr>
              <w:jc w:val="center"/>
              <w:rPr>
                <w:color w:val="000000"/>
                <w:sz w:val="28"/>
                <w:szCs w:val="28"/>
              </w:rPr>
            </w:pPr>
            <w:r>
              <w:rPr>
                <w:color w:val="000000"/>
                <w:sz w:val="28"/>
                <w:szCs w:val="28"/>
              </w:rPr>
              <w:t>2019 год</w:t>
            </w:r>
          </w:p>
        </w:tc>
        <w:tc>
          <w:tcPr>
            <w:tcW w:w="2479" w:type="dxa"/>
            <w:gridSpan w:val="2"/>
            <w:tcBorders>
              <w:top w:val="nil"/>
              <w:left w:val="nil"/>
              <w:bottom w:val="single" w:sz="4" w:space="0" w:color="auto"/>
              <w:right w:val="single" w:sz="4" w:space="0" w:color="auto"/>
            </w:tcBorders>
            <w:shd w:val="clear" w:color="000000" w:fill="FFFFFF"/>
            <w:vAlign w:val="center"/>
          </w:tcPr>
          <w:p w14:paraId="24EF4060" w14:textId="77777777" w:rsidR="008B0247" w:rsidRPr="00EA2512" w:rsidRDefault="008B0247" w:rsidP="008B0247">
            <w:pPr>
              <w:jc w:val="center"/>
              <w:rPr>
                <w:color w:val="000000"/>
                <w:sz w:val="28"/>
                <w:szCs w:val="28"/>
              </w:rPr>
            </w:pPr>
            <w:r>
              <w:rPr>
                <w:color w:val="000000"/>
                <w:sz w:val="28"/>
                <w:szCs w:val="28"/>
              </w:rPr>
              <w:t>2020 год</w:t>
            </w:r>
          </w:p>
        </w:tc>
        <w:tc>
          <w:tcPr>
            <w:tcW w:w="2615" w:type="dxa"/>
            <w:gridSpan w:val="2"/>
            <w:tcBorders>
              <w:top w:val="nil"/>
              <w:left w:val="nil"/>
              <w:bottom w:val="single" w:sz="4" w:space="0" w:color="auto"/>
              <w:right w:val="single" w:sz="4" w:space="0" w:color="auto"/>
            </w:tcBorders>
            <w:shd w:val="clear" w:color="000000" w:fill="FFFFFF"/>
            <w:vAlign w:val="center"/>
          </w:tcPr>
          <w:p w14:paraId="09857BBE" w14:textId="77777777" w:rsidR="008B0247" w:rsidRPr="00EA2512" w:rsidRDefault="008B0247" w:rsidP="008B0247">
            <w:pPr>
              <w:jc w:val="center"/>
              <w:rPr>
                <w:color w:val="000000"/>
                <w:sz w:val="28"/>
                <w:szCs w:val="28"/>
              </w:rPr>
            </w:pPr>
            <w:r>
              <w:rPr>
                <w:color w:val="000000"/>
                <w:sz w:val="28"/>
                <w:szCs w:val="28"/>
              </w:rPr>
              <w:t>2021 год</w:t>
            </w:r>
          </w:p>
        </w:tc>
        <w:tc>
          <w:tcPr>
            <w:tcW w:w="2479" w:type="dxa"/>
            <w:gridSpan w:val="2"/>
            <w:tcBorders>
              <w:top w:val="nil"/>
              <w:left w:val="nil"/>
              <w:bottom w:val="single" w:sz="4" w:space="0" w:color="auto"/>
              <w:right w:val="single" w:sz="4" w:space="0" w:color="auto"/>
            </w:tcBorders>
            <w:shd w:val="clear" w:color="000000" w:fill="FFFFFF"/>
            <w:vAlign w:val="center"/>
          </w:tcPr>
          <w:p w14:paraId="60E8EBD5" w14:textId="77777777" w:rsidR="008B0247" w:rsidRDefault="008B0247" w:rsidP="008B0247">
            <w:pPr>
              <w:jc w:val="center"/>
              <w:rPr>
                <w:color w:val="000000"/>
                <w:sz w:val="28"/>
                <w:szCs w:val="28"/>
              </w:rPr>
            </w:pPr>
            <w:r>
              <w:rPr>
                <w:color w:val="000000"/>
                <w:sz w:val="28"/>
                <w:szCs w:val="28"/>
              </w:rPr>
              <w:t>2022 год</w:t>
            </w:r>
          </w:p>
        </w:tc>
        <w:tc>
          <w:tcPr>
            <w:tcW w:w="2615" w:type="dxa"/>
            <w:gridSpan w:val="2"/>
            <w:tcBorders>
              <w:top w:val="nil"/>
              <w:left w:val="nil"/>
              <w:bottom w:val="single" w:sz="4" w:space="0" w:color="auto"/>
              <w:right w:val="single" w:sz="4" w:space="0" w:color="auto"/>
            </w:tcBorders>
            <w:shd w:val="clear" w:color="000000" w:fill="FFFFFF"/>
            <w:vAlign w:val="center"/>
          </w:tcPr>
          <w:p w14:paraId="62AC32FA" w14:textId="77777777" w:rsidR="008B0247" w:rsidRDefault="008B0247" w:rsidP="008B0247">
            <w:pPr>
              <w:jc w:val="center"/>
              <w:rPr>
                <w:color w:val="000000"/>
                <w:sz w:val="28"/>
                <w:szCs w:val="28"/>
              </w:rPr>
            </w:pPr>
            <w:r>
              <w:rPr>
                <w:color w:val="000000"/>
                <w:sz w:val="28"/>
                <w:szCs w:val="28"/>
              </w:rPr>
              <w:t>2023 год</w:t>
            </w:r>
          </w:p>
        </w:tc>
      </w:tr>
      <w:tr w:rsidR="008B0247" w:rsidRPr="00EA2512" w14:paraId="7BB2A807" w14:textId="77777777" w:rsidTr="008B0247">
        <w:trPr>
          <w:trHeight w:val="876"/>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5FB1D14D" w14:textId="77777777" w:rsidR="008B0247" w:rsidRPr="00EA2512" w:rsidRDefault="008B0247" w:rsidP="008B0247">
            <w:pPr>
              <w:rPr>
                <w:color w:val="000000"/>
                <w:sz w:val="28"/>
                <w:szCs w:val="28"/>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3B768A4" w14:textId="77777777" w:rsidR="008B0247" w:rsidRPr="00EA2512" w:rsidRDefault="008B0247" w:rsidP="008B0247">
            <w:pPr>
              <w:rPr>
                <w:color w:val="000000"/>
                <w:sz w:val="28"/>
                <w:szCs w:val="28"/>
              </w:rPr>
            </w:pPr>
          </w:p>
        </w:tc>
        <w:tc>
          <w:tcPr>
            <w:tcW w:w="1239" w:type="dxa"/>
            <w:tcBorders>
              <w:top w:val="nil"/>
              <w:left w:val="nil"/>
              <w:bottom w:val="single" w:sz="4" w:space="0" w:color="auto"/>
              <w:right w:val="single" w:sz="4" w:space="0" w:color="auto"/>
            </w:tcBorders>
            <w:shd w:val="clear" w:color="000000" w:fill="FFFFFF"/>
            <w:vAlign w:val="center"/>
            <w:hideMark/>
          </w:tcPr>
          <w:p w14:paraId="6E363B1C" w14:textId="77777777" w:rsidR="008B0247" w:rsidRDefault="008B0247" w:rsidP="008B0247">
            <w:pPr>
              <w:jc w:val="center"/>
              <w:rPr>
                <w:color w:val="000000"/>
                <w:sz w:val="28"/>
                <w:szCs w:val="28"/>
              </w:rPr>
            </w:pPr>
            <w:r w:rsidRPr="00EA2512">
              <w:rPr>
                <w:color w:val="000000"/>
                <w:sz w:val="28"/>
                <w:szCs w:val="28"/>
              </w:rPr>
              <w:t xml:space="preserve">с 01.01. </w:t>
            </w:r>
          </w:p>
          <w:p w14:paraId="318691B7" w14:textId="77777777" w:rsidR="008B0247" w:rsidRPr="00EA2512" w:rsidRDefault="008B0247" w:rsidP="008B0247">
            <w:pPr>
              <w:jc w:val="center"/>
              <w:rPr>
                <w:color w:val="000000"/>
                <w:sz w:val="28"/>
                <w:szCs w:val="28"/>
              </w:rPr>
            </w:pPr>
            <w:r w:rsidRPr="00EA2512">
              <w:rPr>
                <w:color w:val="000000"/>
                <w:sz w:val="28"/>
                <w:szCs w:val="28"/>
              </w:rPr>
              <w:t>по 30.06.</w:t>
            </w:r>
          </w:p>
        </w:tc>
        <w:tc>
          <w:tcPr>
            <w:tcW w:w="1239" w:type="dxa"/>
            <w:tcBorders>
              <w:top w:val="nil"/>
              <w:left w:val="nil"/>
              <w:bottom w:val="single" w:sz="4" w:space="0" w:color="auto"/>
              <w:right w:val="single" w:sz="4" w:space="0" w:color="auto"/>
            </w:tcBorders>
            <w:shd w:val="clear" w:color="000000" w:fill="FFFFFF"/>
            <w:vAlign w:val="center"/>
            <w:hideMark/>
          </w:tcPr>
          <w:p w14:paraId="1290ECBB" w14:textId="77777777" w:rsidR="008B0247" w:rsidRPr="00EA2512" w:rsidRDefault="008B0247" w:rsidP="008B0247">
            <w:pPr>
              <w:jc w:val="center"/>
              <w:rPr>
                <w:color w:val="000000"/>
                <w:sz w:val="28"/>
                <w:szCs w:val="28"/>
              </w:rPr>
            </w:pPr>
            <w:r w:rsidRPr="00EA2512">
              <w:rPr>
                <w:color w:val="000000"/>
                <w:sz w:val="28"/>
                <w:szCs w:val="28"/>
              </w:rPr>
              <w:t>с 01.07. по 31.12.</w:t>
            </w:r>
          </w:p>
        </w:tc>
        <w:tc>
          <w:tcPr>
            <w:tcW w:w="1239" w:type="dxa"/>
            <w:tcBorders>
              <w:top w:val="nil"/>
              <w:left w:val="nil"/>
              <w:bottom w:val="single" w:sz="4" w:space="0" w:color="auto"/>
              <w:right w:val="single" w:sz="4" w:space="0" w:color="auto"/>
            </w:tcBorders>
            <w:shd w:val="clear" w:color="000000" w:fill="FFFFFF"/>
            <w:vAlign w:val="center"/>
          </w:tcPr>
          <w:p w14:paraId="5CD66DD7" w14:textId="77777777" w:rsidR="008B0247" w:rsidRDefault="008B0247" w:rsidP="008B0247">
            <w:pPr>
              <w:jc w:val="center"/>
              <w:rPr>
                <w:color w:val="000000"/>
                <w:sz w:val="28"/>
                <w:szCs w:val="28"/>
              </w:rPr>
            </w:pPr>
            <w:r w:rsidRPr="00EA2512">
              <w:rPr>
                <w:color w:val="000000"/>
                <w:sz w:val="28"/>
                <w:szCs w:val="28"/>
              </w:rPr>
              <w:t xml:space="preserve">с 01.01. </w:t>
            </w:r>
          </w:p>
          <w:p w14:paraId="2940BBE1" w14:textId="77777777" w:rsidR="008B0247" w:rsidRPr="00EA2512" w:rsidRDefault="008B0247" w:rsidP="008B0247">
            <w:pPr>
              <w:jc w:val="center"/>
              <w:rPr>
                <w:color w:val="000000"/>
                <w:sz w:val="28"/>
                <w:szCs w:val="28"/>
              </w:rPr>
            </w:pPr>
            <w:r w:rsidRPr="00EA2512">
              <w:rPr>
                <w:color w:val="000000"/>
                <w:sz w:val="28"/>
                <w:szCs w:val="28"/>
              </w:rPr>
              <w:t>по 30.06.</w:t>
            </w:r>
          </w:p>
        </w:tc>
        <w:tc>
          <w:tcPr>
            <w:tcW w:w="1239" w:type="dxa"/>
            <w:tcBorders>
              <w:top w:val="nil"/>
              <w:left w:val="nil"/>
              <w:bottom w:val="single" w:sz="4" w:space="0" w:color="auto"/>
              <w:right w:val="single" w:sz="4" w:space="0" w:color="auto"/>
            </w:tcBorders>
            <w:shd w:val="clear" w:color="000000" w:fill="FFFFFF"/>
            <w:vAlign w:val="center"/>
          </w:tcPr>
          <w:p w14:paraId="33747A5C" w14:textId="77777777" w:rsidR="008B0247" w:rsidRPr="00EA2512" w:rsidRDefault="008B0247" w:rsidP="008B0247">
            <w:pPr>
              <w:jc w:val="center"/>
              <w:rPr>
                <w:color w:val="000000"/>
                <w:sz w:val="28"/>
                <w:szCs w:val="28"/>
              </w:rPr>
            </w:pPr>
            <w:r w:rsidRPr="00EA2512">
              <w:rPr>
                <w:color w:val="000000"/>
                <w:sz w:val="28"/>
                <w:szCs w:val="28"/>
              </w:rPr>
              <w:t>с 01.07. по 31.12.</w:t>
            </w:r>
          </w:p>
        </w:tc>
        <w:tc>
          <w:tcPr>
            <w:tcW w:w="1239" w:type="dxa"/>
            <w:tcBorders>
              <w:top w:val="nil"/>
              <w:left w:val="nil"/>
              <w:bottom w:val="single" w:sz="4" w:space="0" w:color="auto"/>
              <w:right w:val="single" w:sz="4" w:space="0" w:color="auto"/>
            </w:tcBorders>
            <w:shd w:val="clear" w:color="000000" w:fill="FFFFFF"/>
            <w:vAlign w:val="center"/>
          </w:tcPr>
          <w:p w14:paraId="1686EA2D" w14:textId="77777777" w:rsidR="008B0247" w:rsidRDefault="008B0247" w:rsidP="008B0247">
            <w:pPr>
              <w:jc w:val="center"/>
              <w:rPr>
                <w:color w:val="000000"/>
                <w:sz w:val="28"/>
                <w:szCs w:val="28"/>
              </w:rPr>
            </w:pPr>
            <w:r w:rsidRPr="00EA2512">
              <w:rPr>
                <w:color w:val="000000"/>
                <w:sz w:val="28"/>
                <w:szCs w:val="28"/>
              </w:rPr>
              <w:t xml:space="preserve">с 01.01. </w:t>
            </w:r>
          </w:p>
          <w:p w14:paraId="50D27027" w14:textId="77777777" w:rsidR="008B0247" w:rsidRPr="00EA2512" w:rsidRDefault="008B0247" w:rsidP="008B0247">
            <w:pPr>
              <w:jc w:val="center"/>
              <w:rPr>
                <w:color w:val="000000"/>
                <w:sz w:val="28"/>
                <w:szCs w:val="28"/>
              </w:rPr>
            </w:pPr>
            <w:r w:rsidRPr="00EA2512">
              <w:rPr>
                <w:color w:val="000000"/>
                <w:sz w:val="28"/>
                <w:szCs w:val="28"/>
              </w:rPr>
              <w:t>по 30.06.</w:t>
            </w:r>
          </w:p>
        </w:tc>
        <w:tc>
          <w:tcPr>
            <w:tcW w:w="1376" w:type="dxa"/>
            <w:tcBorders>
              <w:top w:val="nil"/>
              <w:left w:val="nil"/>
              <w:bottom w:val="single" w:sz="4" w:space="0" w:color="auto"/>
              <w:right w:val="single" w:sz="4" w:space="0" w:color="auto"/>
            </w:tcBorders>
            <w:shd w:val="clear" w:color="000000" w:fill="FFFFFF"/>
            <w:vAlign w:val="center"/>
          </w:tcPr>
          <w:p w14:paraId="34255DAA" w14:textId="77777777" w:rsidR="008B0247" w:rsidRPr="00EA2512" w:rsidRDefault="008B0247" w:rsidP="008B0247">
            <w:pPr>
              <w:jc w:val="center"/>
              <w:rPr>
                <w:color w:val="000000"/>
                <w:sz w:val="28"/>
                <w:szCs w:val="28"/>
              </w:rPr>
            </w:pPr>
            <w:r w:rsidRPr="00EA2512">
              <w:rPr>
                <w:color w:val="000000"/>
                <w:sz w:val="28"/>
                <w:szCs w:val="28"/>
              </w:rPr>
              <w:t>с 01.07. по 31.12.</w:t>
            </w:r>
          </w:p>
        </w:tc>
        <w:tc>
          <w:tcPr>
            <w:tcW w:w="1239" w:type="dxa"/>
            <w:tcBorders>
              <w:top w:val="nil"/>
              <w:left w:val="nil"/>
              <w:bottom w:val="single" w:sz="4" w:space="0" w:color="auto"/>
              <w:right w:val="single" w:sz="4" w:space="0" w:color="auto"/>
            </w:tcBorders>
            <w:shd w:val="clear" w:color="000000" w:fill="FFFFFF"/>
            <w:vAlign w:val="center"/>
          </w:tcPr>
          <w:p w14:paraId="1886FFE7" w14:textId="77777777" w:rsidR="008B0247" w:rsidRDefault="008B0247" w:rsidP="008B0247">
            <w:pPr>
              <w:jc w:val="center"/>
              <w:rPr>
                <w:color w:val="000000"/>
                <w:sz w:val="28"/>
                <w:szCs w:val="28"/>
              </w:rPr>
            </w:pPr>
            <w:r w:rsidRPr="00EA2512">
              <w:rPr>
                <w:color w:val="000000"/>
                <w:sz w:val="28"/>
                <w:szCs w:val="28"/>
              </w:rPr>
              <w:t xml:space="preserve">с 01.01. </w:t>
            </w:r>
          </w:p>
          <w:p w14:paraId="0E13FCCA" w14:textId="77777777" w:rsidR="008B0247" w:rsidRPr="00EA2512" w:rsidRDefault="008B0247" w:rsidP="008B0247">
            <w:pPr>
              <w:jc w:val="center"/>
              <w:rPr>
                <w:color w:val="000000"/>
                <w:sz w:val="28"/>
                <w:szCs w:val="28"/>
              </w:rPr>
            </w:pPr>
            <w:r w:rsidRPr="00EA2512">
              <w:rPr>
                <w:color w:val="000000"/>
                <w:sz w:val="28"/>
                <w:szCs w:val="28"/>
              </w:rPr>
              <w:t>по 30.06.</w:t>
            </w:r>
          </w:p>
        </w:tc>
        <w:tc>
          <w:tcPr>
            <w:tcW w:w="1239" w:type="dxa"/>
            <w:tcBorders>
              <w:top w:val="nil"/>
              <w:left w:val="nil"/>
              <w:bottom w:val="single" w:sz="4" w:space="0" w:color="auto"/>
              <w:right w:val="single" w:sz="4" w:space="0" w:color="auto"/>
            </w:tcBorders>
            <w:shd w:val="clear" w:color="000000" w:fill="FFFFFF"/>
            <w:vAlign w:val="center"/>
          </w:tcPr>
          <w:p w14:paraId="2FD589E1" w14:textId="77777777" w:rsidR="008B0247" w:rsidRPr="00EA2512" w:rsidRDefault="008B0247" w:rsidP="008B0247">
            <w:pPr>
              <w:jc w:val="center"/>
              <w:rPr>
                <w:color w:val="000000"/>
                <w:sz w:val="28"/>
                <w:szCs w:val="28"/>
              </w:rPr>
            </w:pPr>
            <w:r w:rsidRPr="00EA2512">
              <w:rPr>
                <w:color w:val="000000"/>
                <w:sz w:val="28"/>
                <w:szCs w:val="28"/>
              </w:rPr>
              <w:t>с 01.07. по 31.12.</w:t>
            </w:r>
          </w:p>
        </w:tc>
        <w:tc>
          <w:tcPr>
            <w:tcW w:w="1240" w:type="dxa"/>
            <w:tcBorders>
              <w:top w:val="nil"/>
              <w:left w:val="nil"/>
              <w:bottom w:val="single" w:sz="4" w:space="0" w:color="auto"/>
              <w:right w:val="single" w:sz="4" w:space="0" w:color="auto"/>
            </w:tcBorders>
            <w:shd w:val="clear" w:color="000000" w:fill="FFFFFF"/>
            <w:vAlign w:val="center"/>
          </w:tcPr>
          <w:p w14:paraId="2E1754EE" w14:textId="77777777" w:rsidR="008B0247" w:rsidRDefault="008B0247" w:rsidP="008B0247">
            <w:pPr>
              <w:jc w:val="center"/>
              <w:rPr>
                <w:color w:val="000000"/>
                <w:sz w:val="28"/>
                <w:szCs w:val="28"/>
              </w:rPr>
            </w:pPr>
            <w:r w:rsidRPr="00EA2512">
              <w:rPr>
                <w:color w:val="000000"/>
                <w:sz w:val="28"/>
                <w:szCs w:val="28"/>
              </w:rPr>
              <w:t xml:space="preserve">с 01.01. </w:t>
            </w:r>
          </w:p>
          <w:p w14:paraId="50220048" w14:textId="77777777" w:rsidR="008B0247" w:rsidRPr="00EA2512" w:rsidRDefault="008B0247" w:rsidP="008B0247">
            <w:pPr>
              <w:jc w:val="center"/>
              <w:rPr>
                <w:color w:val="000000"/>
                <w:sz w:val="28"/>
                <w:szCs w:val="28"/>
              </w:rPr>
            </w:pPr>
            <w:r w:rsidRPr="00EA2512">
              <w:rPr>
                <w:color w:val="000000"/>
                <w:sz w:val="28"/>
                <w:szCs w:val="28"/>
              </w:rPr>
              <w:t>по 30.06.</w:t>
            </w:r>
          </w:p>
        </w:tc>
        <w:tc>
          <w:tcPr>
            <w:tcW w:w="1375" w:type="dxa"/>
            <w:tcBorders>
              <w:top w:val="nil"/>
              <w:left w:val="nil"/>
              <w:bottom w:val="single" w:sz="4" w:space="0" w:color="auto"/>
              <w:right w:val="single" w:sz="4" w:space="0" w:color="auto"/>
            </w:tcBorders>
            <w:shd w:val="clear" w:color="000000" w:fill="FFFFFF"/>
            <w:vAlign w:val="center"/>
          </w:tcPr>
          <w:p w14:paraId="4371B17C" w14:textId="77777777" w:rsidR="008B0247" w:rsidRPr="00EA2512" w:rsidRDefault="008B0247" w:rsidP="008B0247">
            <w:pPr>
              <w:jc w:val="center"/>
              <w:rPr>
                <w:color w:val="000000"/>
                <w:sz w:val="28"/>
                <w:szCs w:val="28"/>
              </w:rPr>
            </w:pPr>
            <w:r w:rsidRPr="00EA2512">
              <w:rPr>
                <w:color w:val="000000"/>
                <w:sz w:val="28"/>
                <w:szCs w:val="28"/>
              </w:rPr>
              <w:t>с 01.07. по 31.12.</w:t>
            </w:r>
          </w:p>
        </w:tc>
      </w:tr>
      <w:tr w:rsidR="008B0247" w:rsidRPr="00EA2512" w14:paraId="6E6A7726" w14:textId="77777777" w:rsidTr="008B0247">
        <w:trPr>
          <w:trHeight w:val="408"/>
        </w:trPr>
        <w:tc>
          <w:tcPr>
            <w:tcW w:w="617" w:type="dxa"/>
            <w:tcBorders>
              <w:top w:val="single" w:sz="4" w:space="0" w:color="auto"/>
              <w:left w:val="single" w:sz="4" w:space="0" w:color="auto"/>
              <w:bottom w:val="single" w:sz="4" w:space="0" w:color="auto"/>
              <w:right w:val="single" w:sz="4" w:space="0" w:color="auto"/>
            </w:tcBorders>
            <w:vAlign w:val="center"/>
          </w:tcPr>
          <w:p w14:paraId="0FE50769" w14:textId="77777777" w:rsidR="008B0247" w:rsidRPr="00EA2512" w:rsidRDefault="008B0247" w:rsidP="008B0247">
            <w:pPr>
              <w:jc w:val="center"/>
              <w:rPr>
                <w:color w:val="000000"/>
                <w:sz w:val="28"/>
                <w:szCs w:val="28"/>
              </w:rPr>
            </w:pPr>
            <w:r>
              <w:rPr>
                <w:color w:val="000000"/>
                <w:sz w:val="28"/>
                <w:szCs w:val="28"/>
              </w:rPr>
              <w:t>1</w:t>
            </w:r>
          </w:p>
        </w:tc>
        <w:tc>
          <w:tcPr>
            <w:tcW w:w="1998" w:type="dxa"/>
            <w:tcBorders>
              <w:top w:val="single" w:sz="4" w:space="0" w:color="auto"/>
              <w:left w:val="single" w:sz="4" w:space="0" w:color="auto"/>
              <w:bottom w:val="single" w:sz="4" w:space="0" w:color="auto"/>
              <w:right w:val="single" w:sz="4" w:space="0" w:color="auto"/>
            </w:tcBorders>
            <w:vAlign w:val="center"/>
          </w:tcPr>
          <w:p w14:paraId="605A0C27" w14:textId="77777777" w:rsidR="008B0247" w:rsidRPr="00EA2512" w:rsidRDefault="008B0247" w:rsidP="008B0247">
            <w:pPr>
              <w:jc w:val="center"/>
              <w:rPr>
                <w:color w:val="000000"/>
                <w:sz w:val="28"/>
                <w:szCs w:val="28"/>
              </w:rPr>
            </w:pPr>
            <w:r>
              <w:rPr>
                <w:color w:val="000000"/>
                <w:sz w:val="28"/>
                <w:szCs w:val="28"/>
              </w:rPr>
              <w:t>2</w:t>
            </w:r>
          </w:p>
        </w:tc>
        <w:tc>
          <w:tcPr>
            <w:tcW w:w="1239" w:type="dxa"/>
            <w:tcBorders>
              <w:top w:val="nil"/>
              <w:left w:val="nil"/>
              <w:bottom w:val="single" w:sz="4" w:space="0" w:color="auto"/>
              <w:right w:val="single" w:sz="4" w:space="0" w:color="auto"/>
            </w:tcBorders>
            <w:shd w:val="clear" w:color="000000" w:fill="FFFFFF"/>
            <w:vAlign w:val="center"/>
          </w:tcPr>
          <w:p w14:paraId="7991192B" w14:textId="77777777" w:rsidR="008B0247" w:rsidRPr="00EA2512" w:rsidRDefault="008B0247" w:rsidP="008B0247">
            <w:pPr>
              <w:jc w:val="center"/>
              <w:rPr>
                <w:color w:val="000000"/>
                <w:sz w:val="28"/>
                <w:szCs w:val="28"/>
              </w:rPr>
            </w:pPr>
            <w:r>
              <w:rPr>
                <w:color w:val="000000"/>
                <w:sz w:val="28"/>
                <w:szCs w:val="28"/>
              </w:rPr>
              <w:t>3</w:t>
            </w:r>
          </w:p>
        </w:tc>
        <w:tc>
          <w:tcPr>
            <w:tcW w:w="1239" w:type="dxa"/>
            <w:tcBorders>
              <w:top w:val="nil"/>
              <w:left w:val="nil"/>
              <w:bottom w:val="single" w:sz="4" w:space="0" w:color="auto"/>
              <w:right w:val="single" w:sz="4" w:space="0" w:color="auto"/>
            </w:tcBorders>
            <w:shd w:val="clear" w:color="000000" w:fill="FFFFFF"/>
            <w:vAlign w:val="center"/>
          </w:tcPr>
          <w:p w14:paraId="4E7F8121" w14:textId="77777777" w:rsidR="008B0247" w:rsidRPr="00EA2512" w:rsidRDefault="008B0247" w:rsidP="008B0247">
            <w:pPr>
              <w:jc w:val="center"/>
              <w:rPr>
                <w:color w:val="000000"/>
                <w:sz w:val="28"/>
                <w:szCs w:val="28"/>
              </w:rPr>
            </w:pPr>
            <w:r>
              <w:rPr>
                <w:color w:val="000000"/>
                <w:sz w:val="28"/>
                <w:szCs w:val="28"/>
              </w:rPr>
              <w:t>4</w:t>
            </w:r>
          </w:p>
        </w:tc>
        <w:tc>
          <w:tcPr>
            <w:tcW w:w="1239" w:type="dxa"/>
            <w:tcBorders>
              <w:top w:val="nil"/>
              <w:left w:val="nil"/>
              <w:bottom w:val="single" w:sz="4" w:space="0" w:color="auto"/>
              <w:right w:val="single" w:sz="4" w:space="0" w:color="auto"/>
            </w:tcBorders>
            <w:shd w:val="clear" w:color="000000" w:fill="FFFFFF"/>
            <w:vAlign w:val="center"/>
          </w:tcPr>
          <w:p w14:paraId="0C89A83B" w14:textId="77777777" w:rsidR="008B0247" w:rsidRPr="00EA2512" w:rsidRDefault="008B0247" w:rsidP="008B0247">
            <w:pPr>
              <w:jc w:val="center"/>
              <w:rPr>
                <w:color w:val="000000"/>
                <w:sz w:val="28"/>
                <w:szCs w:val="28"/>
              </w:rPr>
            </w:pPr>
            <w:r>
              <w:rPr>
                <w:color w:val="000000"/>
                <w:sz w:val="28"/>
                <w:szCs w:val="28"/>
              </w:rPr>
              <w:t>5</w:t>
            </w:r>
          </w:p>
        </w:tc>
        <w:tc>
          <w:tcPr>
            <w:tcW w:w="1239" w:type="dxa"/>
            <w:tcBorders>
              <w:top w:val="nil"/>
              <w:left w:val="nil"/>
              <w:bottom w:val="single" w:sz="4" w:space="0" w:color="auto"/>
              <w:right w:val="single" w:sz="4" w:space="0" w:color="auto"/>
            </w:tcBorders>
            <w:shd w:val="clear" w:color="000000" w:fill="FFFFFF"/>
            <w:vAlign w:val="center"/>
          </w:tcPr>
          <w:p w14:paraId="18079FBA" w14:textId="77777777" w:rsidR="008B0247" w:rsidRPr="00EA2512" w:rsidRDefault="008B0247" w:rsidP="008B0247">
            <w:pPr>
              <w:jc w:val="center"/>
              <w:rPr>
                <w:color w:val="000000"/>
                <w:sz w:val="28"/>
                <w:szCs w:val="28"/>
              </w:rPr>
            </w:pPr>
            <w:r>
              <w:rPr>
                <w:color w:val="000000"/>
                <w:sz w:val="28"/>
                <w:szCs w:val="28"/>
              </w:rPr>
              <w:t>6</w:t>
            </w:r>
          </w:p>
        </w:tc>
        <w:tc>
          <w:tcPr>
            <w:tcW w:w="1239" w:type="dxa"/>
            <w:tcBorders>
              <w:top w:val="nil"/>
              <w:left w:val="nil"/>
              <w:bottom w:val="single" w:sz="4" w:space="0" w:color="auto"/>
              <w:right w:val="single" w:sz="4" w:space="0" w:color="auto"/>
            </w:tcBorders>
            <w:shd w:val="clear" w:color="000000" w:fill="FFFFFF"/>
            <w:vAlign w:val="center"/>
          </w:tcPr>
          <w:p w14:paraId="77875033" w14:textId="77777777" w:rsidR="008B0247" w:rsidRPr="00EA2512" w:rsidRDefault="008B0247" w:rsidP="008B0247">
            <w:pPr>
              <w:jc w:val="center"/>
              <w:rPr>
                <w:color w:val="000000"/>
                <w:sz w:val="28"/>
                <w:szCs w:val="28"/>
              </w:rPr>
            </w:pPr>
            <w:r>
              <w:rPr>
                <w:color w:val="000000"/>
                <w:sz w:val="28"/>
                <w:szCs w:val="28"/>
              </w:rPr>
              <w:t>7</w:t>
            </w:r>
          </w:p>
        </w:tc>
        <w:tc>
          <w:tcPr>
            <w:tcW w:w="1376" w:type="dxa"/>
            <w:tcBorders>
              <w:top w:val="nil"/>
              <w:left w:val="nil"/>
              <w:bottom w:val="single" w:sz="4" w:space="0" w:color="auto"/>
              <w:right w:val="single" w:sz="4" w:space="0" w:color="auto"/>
            </w:tcBorders>
            <w:shd w:val="clear" w:color="000000" w:fill="FFFFFF"/>
            <w:vAlign w:val="center"/>
          </w:tcPr>
          <w:p w14:paraId="1D1CA61F" w14:textId="77777777" w:rsidR="008B0247" w:rsidRPr="00EA2512" w:rsidRDefault="008B0247" w:rsidP="008B0247">
            <w:pPr>
              <w:jc w:val="center"/>
              <w:rPr>
                <w:color w:val="000000"/>
                <w:sz w:val="28"/>
                <w:szCs w:val="28"/>
              </w:rPr>
            </w:pPr>
            <w:r>
              <w:rPr>
                <w:color w:val="000000"/>
                <w:sz w:val="28"/>
                <w:szCs w:val="28"/>
              </w:rPr>
              <w:t>8</w:t>
            </w:r>
          </w:p>
        </w:tc>
        <w:tc>
          <w:tcPr>
            <w:tcW w:w="1239" w:type="dxa"/>
            <w:tcBorders>
              <w:top w:val="nil"/>
              <w:left w:val="nil"/>
              <w:bottom w:val="single" w:sz="4" w:space="0" w:color="auto"/>
              <w:right w:val="single" w:sz="4" w:space="0" w:color="auto"/>
            </w:tcBorders>
            <w:shd w:val="clear" w:color="000000" w:fill="FFFFFF"/>
            <w:vAlign w:val="center"/>
          </w:tcPr>
          <w:p w14:paraId="6F1DB4D2" w14:textId="77777777" w:rsidR="008B0247" w:rsidRPr="00EA2512" w:rsidRDefault="008B0247" w:rsidP="008B0247">
            <w:pPr>
              <w:jc w:val="center"/>
              <w:rPr>
                <w:color w:val="000000"/>
                <w:sz w:val="28"/>
                <w:szCs w:val="28"/>
              </w:rPr>
            </w:pPr>
            <w:r>
              <w:rPr>
                <w:color w:val="000000"/>
                <w:sz w:val="28"/>
                <w:szCs w:val="28"/>
              </w:rPr>
              <w:t>9</w:t>
            </w:r>
          </w:p>
        </w:tc>
        <w:tc>
          <w:tcPr>
            <w:tcW w:w="1239" w:type="dxa"/>
            <w:tcBorders>
              <w:top w:val="nil"/>
              <w:left w:val="nil"/>
              <w:bottom w:val="single" w:sz="4" w:space="0" w:color="auto"/>
              <w:right w:val="single" w:sz="4" w:space="0" w:color="auto"/>
            </w:tcBorders>
            <w:shd w:val="clear" w:color="000000" w:fill="FFFFFF"/>
            <w:vAlign w:val="center"/>
          </w:tcPr>
          <w:p w14:paraId="61AEDA04" w14:textId="77777777" w:rsidR="008B0247" w:rsidRPr="00EA2512" w:rsidRDefault="008B0247" w:rsidP="008B0247">
            <w:pPr>
              <w:jc w:val="center"/>
              <w:rPr>
                <w:color w:val="000000"/>
                <w:sz w:val="28"/>
                <w:szCs w:val="28"/>
              </w:rPr>
            </w:pPr>
            <w:r>
              <w:rPr>
                <w:color w:val="000000"/>
                <w:sz w:val="28"/>
                <w:szCs w:val="28"/>
              </w:rPr>
              <w:t>10</w:t>
            </w:r>
          </w:p>
        </w:tc>
        <w:tc>
          <w:tcPr>
            <w:tcW w:w="1240" w:type="dxa"/>
            <w:tcBorders>
              <w:top w:val="nil"/>
              <w:left w:val="nil"/>
              <w:bottom w:val="single" w:sz="4" w:space="0" w:color="auto"/>
              <w:right w:val="single" w:sz="4" w:space="0" w:color="auto"/>
            </w:tcBorders>
            <w:shd w:val="clear" w:color="000000" w:fill="FFFFFF"/>
            <w:vAlign w:val="center"/>
          </w:tcPr>
          <w:p w14:paraId="0BEEC3DE" w14:textId="77777777" w:rsidR="008B0247" w:rsidRPr="00EA2512" w:rsidRDefault="008B0247" w:rsidP="008B0247">
            <w:pPr>
              <w:jc w:val="center"/>
              <w:rPr>
                <w:color w:val="000000"/>
                <w:sz w:val="28"/>
                <w:szCs w:val="28"/>
              </w:rPr>
            </w:pPr>
            <w:r>
              <w:rPr>
                <w:color w:val="000000"/>
                <w:sz w:val="28"/>
                <w:szCs w:val="28"/>
              </w:rPr>
              <w:t>11</w:t>
            </w:r>
          </w:p>
        </w:tc>
        <w:tc>
          <w:tcPr>
            <w:tcW w:w="1375" w:type="dxa"/>
            <w:tcBorders>
              <w:top w:val="nil"/>
              <w:left w:val="nil"/>
              <w:bottom w:val="single" w:sz="4" w:space="0" w:color="auto"/>
              <w:right w:val="single" w:sz="4" w:space="0" w:color="auto"/>
            </w:tcBorders>
            <w:shd w:val="clear" w:color="000000" w:fill="FFFFFF"/>
            <w:vAlign w:val="center"/>
          </w:tcPr>
          <w:p w14:paraId="61DCCB27" w14:textId="77777777" w:rsidR="008B0247" w:rsidRPr="00EA2512" w:rsidRDefault="008B0247" w:rsidP="008B0247">
            <w:pPr>
              <w:jc w:val="center"/>
              <w:rPr>
                <w:color w:val="000000"/>
                <w:sz w:val="28"/>
                <w:szCs w:val="28"/>
              </w:rPr>
            </w:pPr>
            <w:r>
              <w:rPr>
                <w:color w:val="000000"/>
                <w:sz w:val="28"/>
                <w:szCs w:val="28"/>
              </w:rPr>
              <w:t>12</w:t>
            </w:r>
          </w:p>
        </w:tc>
      </w:tr>
      <w:tr w:rsidR="008B0247" w:rsidRPr="00EA2512" w14:paraId="49E1AC7A" w14:textId="77777777" w:rsidTr="008B0247">
        <w:trPr>
          <w:trHeight w:val="430"/>
        </w:trPr>
        <w:tc>
          <w:tcPr>
            <w:tcW w:w="1528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569E0CC" w14:textId="77777777" w:rsidR="008B0247" w:rsidRPr="00EA2512" w:rsidRDefault="008B0247" w:rsidP="008B0247">
            <w:pPr>
              <w:jc w:val="center"/>
              <w:rPr>
                <w:sz w:val="28"/>
                <w:szCs w:val="28"/>
              </w:rPr>
            </w:pPr>
            <w:r w:rsidRPr="00EA2512">
              <w:rPr>
                <w:sz w:val="28"/>
                <w:szCs w:val="28"/>
              </w:rPr>
              <w:t xml:space="preserve">1. </w:t>
            </w:r>
            <w:r>
              <w:rPr>
                <w:color w:val="000000"/>
                <w:sz w:val="28"/>
                <w:szCs w:val="28"/>
              </w:rPr>
              <w:t>Питьевая вода</w:t>
            </w:r>
          </w:p>
        </w:tc>
      </w:tr>
      <w:tr w:rsidR="008B0247" w:rsidRPr="00EA2512" w14:paraId="22C9E0B9" w14:textId="77777777" w:rsidTr="008B0247">
        <w:trPr>
          <w:trHeight w:val="487"/>
        </w:trPr>
        <w:tc>
          <w:tcPr>
            <w:tcW w:w="617" w:type="dxa"/>
            <w:tcBorders>
              <w:top w:val="nil"/>
              <w:left w:val="single" w:sz="4" w:space="0" w:color="auto"/>
              <w:bottom w:val="single" w:sz="4" w:space="0" w:color="auto"/>
              <w:right w:val="single" w:sz="4" w:space="0" w:color="auto"/>
            </w:tcBorders>
            <w:shd w:val="clear" w:color="000000" w:fill="FFFFFF"/>
            <w:vAlign w:val="center"/>
            <w:hideMark/>
          </w:tcPr>
          <w:p w14:paraId="71A2B143" w14:textId="77777777" w:rsidR="008B0247" w:rsidRPr="00EA2512" w:rsidRDefault="008B0247" w:rsidP="008B0247">
            <w:pPr>
              <w:jc w:val="center"/>
              <w:rPr>
                <w:color w:val="000000"/>
                <w:sz w:val="28"/>
                <w:szCs w:val="28"/>
              </w:rPr>
            </w:pPr>
            <w:r>
              <w:rPr>
                <w:color w:val="000000"/>
                <w:sz w:val="28"/>
                <w:szCs w:val="28"/>
              </w:rPr>
              <w:t>1.1.</w:t>
            </w:r>
          </w:p>
        </w:tc>
        <w:tc>
          <w:tcPr>
            <w:tcW w:w="1998" w:type="dxa"/>
            <w:tcBorders>
              <w:top w:val="nil"/>
              <w:left w:val="single" w:sz="4" w:space="0" w:color="auto"/>
              <w:bottom w:val="single" w:sz="4" w:space="0" w:color="auto"/>
              <w:right w:val="single" w:sz="4" w:space="0" w:color="auto"/>
            </w:tcBorders>
            <w:shd w:val="clear" w:color="000000" w:fill="FFFFFF"/>
            <w:vAlign w:val="center"/>
            <w:hideMark/>
          </w:tcPr>
          <w:p w14:paraId="09775B98" w14:textId="77777777" w:rsidR="008B0247" w:rsidRDefault="008B0247" w:rsidP="008B0247">
            <w:pPr>
              <w:rPr>
                <w:color w:val="000000"/>
                <w:sz w:val="28"/>
                <w:szCs w:val="28"/>
              </w:rPr>
            </w:pPr>
            <w:r>
              <w:rPr>
                <w:color w:val="000000"/>
                <w:sz w:val="28"/>
                <w:szCs w:val="28"/>
              </w:rPr>
              <w:t xml:space="preserve">Население      </w:t>
            </w:r>
          </w:p>
          <w:p w14:paraId="43017A42" w14:textId="77777777" w:rsidR="008B0247" w:rsidRPr="00EA2512" w:rsidRDefault="008B0247" w:rsidP="008B0247">
            <w:pPr>
              <w:rPr>
                <w:color w:val="000000"/>
                <w:sz w:val="28"/>
                <w:szCs w:val="28"/>
              </w:rPr>
            </w:pPr>
            <w:r>
              <w:rPr>
                <w:color w:val="000000"/>
                <w:sz w:val="28"/>
                <w:szCs w:val="28"/>
              </w:rPr>
              <w:t>(с НДС) *</w:t>
            </w:r>
          </w:p>
        </w:tc>
        <w:tc>
          <w:tcPr>
            <w:tcW w:w="1239" w:type="dxa"/>
            <w:tcBorders>
              <w:top w:val="nil"/>
              <w:left w:val="nil"/>
              <w:bottom w:val="single" w:sz="4" w:space="0" w:color="auto"/>
              <w:right w:val="single" w:sz="4" w:space="0" w:color="auto"/>
            </w:tcBorders>
            <w:shd w:val="clear" w:color="000000" w:fill="FFFFFF"/>
            <w:vAlign w:val="center"/>
            <w:hideMark/>
          </w:tcPr>
          <w:p w14:paraId="2ABC1DFB" w14:textId="77777777" w:rsidR="008B0247" w:rsidRPr="00372A93" w:rsidRDefault="008B0247" w:rsidP="008B0247">
            <w:pPr>
              <w:jc w:val="center"/>
              <w:rPr>
                <w:color w:val="7030A0"/>
                <w:sz w:val="28"/>
                <w:szCs w:val="28"/>
              </w:rPr>
            </w:pPr>
            <w:r w:rsidRPr="00372A93">
              <w:rPr>
                <w:sz w:val="28"/>
                <w:szCs w:val="28"/>
              </w:rPr>
              <w:t>37,94</w:t>
            </w:r>
          </w:p>
        </w:tc>
        <w:tc>
          <w:tcPr>
            <w:tcW w:w="1239" w:type="dxa"/>
            <w:tcBorders>
              <w:top w:val="nil"/>
              <w:left w:val="nil"/>
              <w:bottom w:val="single" w:sz="4" w:space="0" w:color="auto"/>
              <w:right w:val="single" w:sz="4" w:space="0" w:color="auto"/>
            </w:tcBorders>
            <w:shd w:val="clear" w:color="000000" w:fill="FFFFFF"/>
            <w:vAlign w:val="center"/>
          </w:tcPr>
          <w:p w14:paraId="0DD6DE29" w14:textId="77777777" w:rsidR="008B0247" w:rsidRPr="00372A93" w:rsidRDefault="008B0247" w:rsidP="008B0247">
            <w:pPr>
              <w:jc w:val="center"/>
              <w:rPr>
                <w:sz w:val="28"/>
                <w:szCs w:val="28"/>
              </w:rPr>
            </w:pPr>
            <w:r w:rsidRPr="00372A93">
              <w:rPr>
                <w:sz w:val="28"/>
                <w:szCs w:val="28"/>
              </w:rPr>
              <w:t>41,74</w:t>
            </w:r>
          </w:p>
        </w:tc>
        <w:tc>
          <w:tcPr>
            <w:tcW w:w="1239" w:type="dxa"/>
            <w:tcBorders>
              <w:top w:val="nil"/>
              <w:left w:val="nil"/>
              <w:bottom w:val="single" w:sz="4" w:space="0" w:color="auto"/>
              <w:right w:val="single" w:sz="4" w:space="0" w:color="auto"/>
            </w:tcBorders>
            <w:shd w:val="clear" w:color="000000" w:fill="FFFFFF"/>
            <w:vAlign w:val="center"/>
          </w:tcPr>
          <w:p w14:paraId="07157250" w14:textId="77777777" w:rsidR="008B0247" w:rsidRPr="0086515D" w:rsidRDefault="008B0247" w:rsidP="008B0247">
            <w:pPr>
              <w:jc w:val="center"/>
              <w:rPr>
                <w:sz w:val="28"/>
                <w:szCs w:val="28"/>
              </w:rPr>
            </w:pPr>
            <w:r w:rsidRPr="0086515D">
              <w:rPr>
                <w:sz w:val="28"/>
                <w:szCs w:val="28"/>
              </w:rPr>
              <w:t>41,74</w:t>
            </w:r>
          </w:p>
        </w:tc>
        <w:tc>
          <w:tcPr>
            <w:tcW w:w="1239" w:type="dxa"/>
            <w:tcBorders>
              <w:top w:val="nil"/>
              <w:left w:val="nil"/>
              <w:bottom w:val="single" w:sz="4" w:space="0" w:color="auto"/>
              <w:right w:val="single" w:sz="4" w:space="0" w:color="auto"/>
            </w:tcBorders>
            <w:shd w:val="clear" w:color="000000" w:fill="FFFFFF"/>
            <w:vAlign w:val="center"/>
          </w:tcPr>
          <w:p w14:paraId="5CCF0901" w14:textId="77777777" w:rsidR="008B0247" w:rsidRPr="0086515D" w:rsidRDefault="008B0247" w:rsidP="008B0247">
            <w:pPr>
              <w:jc w:val="center"/>
              <w:rPr>
                <w:sz w:val="28"/>
                <w:szCs w:val="28"/>
              </w:rPr>
            </w:pPr>
            <w:r w:rsidRPr="0086515D">
              <w:rPr>
                <w:sz w:val="28"/>
                <w:szCs w:val="28"/>
              </w:rPr>
              <w:t>43,</w:t>
            </w:r>
            <w:r>
              <w:rPr>
                <w:sz w:val="28"/>
                <w:szCs w:val="28"/>
              </w:rPr>
              <w:t>32</w:t>
            </w:r>
          </w:p>
        </w:tc>
        <w:tc>
          <w:tcPr>
            <w:tcW w:w="1239" w:type="dxa"/>
            <w:tcBorders>
              <w:top w:val="nil"/>
              <w:left w:val="nil"/>
              <w:bottom w:val="single" w:sz="4" w:space="0" w:color="auto"/>
              <w:right w:val="single" w:sz="4" w:space="0" w:color="auto"/>
            </w:tcBorders>
            <w:shd w:val="clear" w:color="000000" w:fill="FFFFFF"/>
            <w:vAlign w:val="center"/>
          </w:tcPr>
          <w:p w14:paraId="0D995012" w14:textId="77777777" w:rsidR="008B0247" w:rsidRPr="00E65153" w:rsidRDefault="008B0247" w:rsidP="008B0247">
            <w:pPr>
              <w:jc w:val="center"/>
              <w:rPr>
                <w:sz w:val="28"/>
                <w:szCs w:val="28"/>
              </w:rPr>
            </w:pPr>
            <w:r w:rsidRPr="00E65153">
              <w:rPr>
                <w:sz w:val="28"/>
                <w:szCs w:val="28"/>
              </w:rPr>
              <w:t>43,32</w:t>
            </w:r>
          </w:p>
        </w:tc>
        <w:tc>
          <w:tcPr>
            <w:tcW w:w="1376" w:type="dxa"/>
            <w:tcBorders>
              <w:top w:val="nil"/>
              <w:left w:val="nil"/>
              <w:bottom w:val="single" w:sz="4" w:space="0" w:color="auto"/>
              <w:right w:val="single" w:sz="4" w:space="0" w:color="auto"/>
            </w:tcBorders>
            <w:shd w:val="clear" w:color="000000" w:fill="FFFFFF"/>
            <w:vAlign w:val="center"/>
          </w:tcPr>
          <w:p w14:paraId="4DA17ACF" w14:textId="77777777" w:rsidR="008B0247" w:rsidRPr="00E65153" w:rsidRDefault="008B0247" w:rsidP="008B0247">
            <w:pPr>
              <w:jc w:val="center"/>
              <w:rPr>
                <w:sz w:val="28"/>
                <w:szCs w:val="28"/>
              </w:rPr>
            </w:pPr>
            <w:r w:rsidRPr="00E65153">
              <w:rPr>
                <w:sz w:val="28"/>
                <w:szCs w:val="28"/>
              </w:rPr>
              <w:t>45,</w:t>
            </w:r>
            <w:r>
              <w:rPr>
                <w:sz w:val="28"/>
                <w:szCs w:val="28"/>
              </w:rPr>
              <w:t>49</w:t>
            </w:r>
          </w:p>
        </w:tc>
        <w:tc>
          <w:tcPr>
            <w:tcW w:w="1239" w:type="dxa"/>
            <w:tcBorders>
              <w:top w:val="nil"/>
              <w:left w:val="nil"/>
              <w:bottom w:val="single" w:sz="4" w:space="0" w:color="auto"/>
              <w:right w:val="single" w:sz="4" w:space="0" w:color="auto"/>
            </w:tcBorders>
            <w:shd w:val="clear" w:color="000000" w:fill="FFFFFF"/>
            <w:vAlign w:val="center"/>
          </w:tcPr>
          <w:p w14:paraId="46F140D9" w14:textId="77777777" w:rsidR="008B0247" w:rsidRPr="00372A93" w:rsidRDefault="008B0247" w:rsidP="008B0247">
            <w:pPr>
              <w:jc w:val="center"/>
              <w:rPr>
                <w:sz w:val="28"/>
                <w:szCs w:val="28"/>
              </w:rPr>
            </w:pPr>
            <w:r w:rsidRPr="00372A93">
              <w:rPr>
                <w:sz w:val="28"/>
                <w:szCs w:val="28"/>
              </w:rPr>
              <w:t>45,78</w:t>
            </w:r>
          </w:p>
        </w:tc>
        <w:tc>
          <w:tcPr>
            <w:tcW w:w="1239" w:type="dxa"/>
            <w:tcBorders>
              <w:top w:val="nil"/>
              <w:left w:val="nil"/>
              <w:bottom w:val="single" w:sz="4" w:space="0" w:color="auto"/>
              <w:right w:val="single" w:sz="4" w:space="0" w:color="auto"/>
            </w:tcBorders>
            <w:shd w:val="clear" w:color="000000" w:fill="FFFFFF"/>
            <w:vAlign w:val="center"/>
          </w:tcPr>
          <w:p w14:paraId="3051A305" w14:textId="77777777" w:rsidR="008B0247" w:rsidRPr="00372A93" w:rsidRDefault="008B0247" w:rsidP="008B0247">
            <w:pPr>
              <w:jc w:val="center"/>
              <w:rPr>
                <w:sz w:val="28"/>
                <w:szCs w:val="28"/>
              </w:rPr>
            </w:pPr>
            <w:r w:rsidRPr="00372A93">
              <w:rPr>
                <w:sz w:val="28"/>
                <w:szCs w:val="28"/>
              </w:rPr>
              <w:t>4</w:t>
            </w:r>
            <w:r>
              <w:rPr>
                <w:sz w:val="28"/>
                <w:szCs w:val="28"/>
              </w:rPr>
              <w:t>7,90</w:t>
            </w:r>
          </w:p>
        </w:tc>
        <w:tc>
          <w:tcPr>
            <w:tcW w:w="1240" w:type="dxa"/>
            <w:tcBorders>
              <w:top w:val="nil"/>
              <w:left w:val="nil"/>
              <w:bottom w:val="single" w:sz="4" w:space="0" w:color="auto"/>
              <w:right w:val="single" w:sz="4" w:space="0" w:color="auto"/>
            </w:tcBorders>
            <w:shd w:val="clear" w:color="000000" w:fill="FFFFFF"/>
            <w:vAlign w:val="center"/>
          </w:tcPr>
          <w:p w14:paraId="46E7B6A8" w14:textId="77777777" w:rsidR="008B0247" w:rsidRPr="00372A93" w:rsidRDefault="008B0247" w:rsidP="008B0247">
            <w:pPr>
              <w:jc w:val="center"/>
              <w:rPr>
                <w:sz w:val="28"/>
                <w:szCs w:val="28"/>
              </w:rPr>
            </w:pPr>
            <w:r w:rsidRPr="00372A93">
              <w:rPr>
                <w:sz w:val="28"/>
                <w:szCs w:val="28"/>
              </w:rPr>
              <w:t>48,30</w:t>
            </w:r>
          </w:p>
        </w:tc>
        <w:tc>
          <w:tcPr>
            <w:tcW w:w="1375" w:type="dxa"/>
            <w:tcBorders>
              <w:top w:val="nil"/>
              <w:left w:val="nil"/>
              <w:bottom w:val="single" w:sz="4" w:space="0" w:color="auto"/>
              <w:right w:val="single" w:sz="4" w:space="0" w:color="auto"/>
            </w:tcBorders>
            <w:shd w:val="clear" w:color="000000" w:fill="FFFFFF"/>
            <w:vAlign w:val="center"/>
          </w:tcPr>
          <w:p w14:paraId="42571B94" w14:textId="77777777" w:rsidR="008B0247" w:rsidRPr="00372A93" w:rsidRDefault="008B0247" w:rsidP="008B0247">
            <w:pPr>
              <w:jc w:val="center"/>
              <w:rPr>
                <w:sz w:val="28"/>
                <w:szCs w:val="28"/>
              </w:rPr>
            </w:pPr>
            <w:r w:rsidRPr="00372A93">
              <w:rPr>
                <w:sz w:val="28"/>
                <w:szCs w:val="28"/>
              </w:rPr>
              <w:t>5</w:t>
            </w:r>
            <w:r>
              <w:rPr>
                <w:sz w:val="28"/>
                <w:szCs w:val="28"/>
              </w:rPr>
              <w:t>0,03</w:t>
            </w:r>
          </w:p>
        </w:tc>
      </w:tr>
      <w:tr w:rsidR="008B0247" w:rsidRPr="00EA2512" w14:paraId="6C62E5EE" w14:textId="77777777" w:rsidTr="008B0247">
        <w:trPr>
          <w:trHeight w:val="551"/>
        </w:trPr>
        <w:tc>
          <w:tcPr>
            <w:tcW w:w="617" w:type="dxa"/>
            <w:tcBorders>
              <w:top w:val="nil"/>
              <w:left w:val="single" w:sz="4" w:space="0" w:color="auto"/>
              <w:bottom w:val="single" w:sz="4" w:space="0" w:color="auto"/>
              <w:right w:val="single" w:sz="4" w:space="0" w:color="auto"/>
            </w:tcBorders>
            <w:shd w:val="clear" w:color="000000" w:fill="FFFFFF"/>
            <w:vAlign w:val="center"/>
            <w:hideMark/>
          </w:tcPr>
          <w:p w14:paraId="35BED886" w14:textId="77777777" w:rsidR="008B0247" w:rsidRPr="00EA2512" w:rsidRDefault="008B0247" w:rsidP="008B0247">
            <w:pPr>
              <w:jc w:val="center"/>
              <w:rPr>
                <w:color w:val="000000"/>
                <w:sz w:val="28"/>
                <w:szCs w:val="28"/>
              </w:rPr>
            </w:pPr>
            <w:r>
              <w:rPr>
                <w:color w:val="000000"/>
                <w:sz w:val="28"/>
                <w:szCs w:val="28"/>
              </w:rPr>
              <w:t>1.2</w:t>
            </w:r>
            <w:r w:rsidRPr="00EA2512">
              <w:rPr>
                <w:color w:val="000000"/>
                <w:sz w:val="28"/>
                <w:szCs w:val="28"/>
              </w:rPr>
              <w:t>.</w:t>
            </w:r>
          </w:p>
        </w:tc>
        <w:tc>
          <w:tcPr>
            <w:tcW w:w="1998" w:type="dxa"/>
            <w:tcBorders>
              <w:top w:val="nil"/>
              <w:left w:val="single" w:sz="4" w:space="0" w:color="auto"/>
              <w:bottom w:val="single" w:sz="4" w:space="0" w:color="auto"/>
              <w:right w:val="single" w:sz="4" w:space="0" w:color="auto"/>
            </w:tcBorders>
            <w:shd w:val="clear" w:color="000000" w:fill="FFFFFF"/>
            <w:vAlign w:val="center"/>
            <w:hideMark/>
          </w:tcPr>
          <w:p w14:paraId="758552CF" w14:textId="77777777" w:rsidR="008B0247" w:rsidRDefault="008B0247" w:rsidP="008B0247">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16C6D001" w14:textId="77777777" w:rsidR="008B0247" w:rsidRPr="00EA2512" w:rsidRDefault="008B0247" w:rsidP="008B0247">
            <w:pPr>
              <w:rPr>
                <w:color w:val="000000"/>
                <w:sz w:val="28"/>
                <w:szCs w:val="28"/>
              </w:rPr>
            </w:pPr>
            <w:r w:rsidRPr="00EA2512">
              <w:rPr>
                <w:color w:val="000000"/>
                <w:sz w:val="28"/>
                <w:szCs w:val="28"/>
              </w:rPr>
              <w:t>(без НДС)</w:t>
            </w:r>
          </w:p>
        </w:tc>
        <w:tc>
          <w:tcPr>
            <w:tcW w:w="1239" w:type="dxa"/>
            <w:tcBorders>
              <w:top w:val="nil"/>
              <w:left w:val="nil"/>
              <w:bottom w:val="single" w:sz="4" w:space="0" w:color="auto"/>
              <w:right w:val="single" w:sz="4" w:space="0" w:color="auto"/>
            </w:tcBorders>
            <w:shd w:val="clear" w:color="000000" w:fill="FFFFFF"/>
            <w:vAlign w:val="center"/>
            <w:hideMark/>
          </w:tcPr>
          <w:p w14:paraId="64267321" w14:textId="77777777" w:rsidR="008B0247" w:rsidRPr="00372A93" w:rsidRDefault="008B0247" w:rsidP="008B0247">
            <w:pPr>
              <w:jc w:val="center"/>
              <w:rPr>
                <w:sz w:val="28"/>
                <w:szCs w:val="28"/>
              </w:rPr>
            </w:pPr>
            <w:r w:rsidRPr="00372A93">
              <w:rPr>
                <w:sz w:val="28"/>
                <w:szCs w:val="28"/>
              </w:rPr>
              <w:t>31,62</w:t>
            </w:r>
          </w:p>
        </w:tc>
        <w:tc>
          <w:tcPr>
            <w:tcW w:w="1239" w:type="dxa"/>
            <w:tcBorders>
              <w:top w:val="nil"/>
              <w:left w:val="nil"/>
              <w:bottom w:val="single" w:sz="4" w:space="0" w:color="auto"/>
              <w:right w:val="single" w:sz="4" w:space="0" w:color="auto"/>
            </w:tcBorders>
            <w:shd w:val="clear" w:color="000000" w:fill="FFFFFF"/>
            <w:vAlign w:val="center"/>
          </w:tcPr>
          <w:p w14:paraId="321B9EBE" w14:textId="77777777" w:rsidR="008B0247" w:rsidRPr="00372A93" w:rsidRDefault="008B0247" w:rsidP="008B0247">
            <w:pPr>
              <w:jc w:val="center"/>
              <w:rPr>
                <w:sz w:val="28"/>
                <w:szCs w:val="28"/>
              </w:rPr>
            </w:pPr>
            <w:r w:rsidRPr="00372A93">
              <w:rPr>
                <w:sz w:val="28"/>
                <w:szCs w:val="28"/>
              </w:rPr>
              <w:t>34,78</w:t>
            </w:r>
          </w:p>
        </w:tc>
        <w:tc>
          <w:tcPr>
            <w:tcW w:w="1239" w:type="dxa"/>
            <w:tcBorders>
              <w:top w:val="nil"/>
              <w:left w:val="nil"/>
              <w:bottom w:val="single" w:sz="4" w:space="0" w:color="auto"/>
              <w:right w:val="single" w:sz="4" w:space="0" w:color="auto"/>
            </w:tcBorders>
            <w:shd w:val="clear" w:color="000000" w:fill="FFFFFF"/>
            <w:vAlign w:val="center"/>
          </w:tcPr>
          <w:p w14:paraId="68A5AC1F" w14:textId="77777777" w:rsidR="008B0247" w:rsidRPr="0086515D" w:rsidRDefault="008B0247" w:rsidP="008B0247">
            <w:pPr>
              <w:jc w:val="center"/>
              <w:rPr>
                <w:sz w:val="28"/>
                <w:szCs w:val="28"/>
              </w:rPr>
            </w:pPr>
            <w:r w:rsidRPr="0086515D">
              <w:rPr>
                <w:sz w:val="28"/>
                <w:szCs w:val="28"/>
              </w:rPr>
              <w:t>34,78</w:t>
            </w:r>
          </w:p>
        </w:tc>
        <w:tc>
          <w:tcPr>
            <w:tcW w:w="1239" w:type="dxa"/>
            <w:tcBorders>
              <w:top w:val="nil"/>
              <w:left w:val="nil"/>
              <w:bottom w:val="single" w:sz="4" w:space="0" w:color="auto"/>
              <w:right w:val="single" w:sz="4" w:space="0" w:color="auto"/>
            </w:tcBorders>
            <w:shd w:val="clear" w:color="000000" w:fill="FFFFFF"/>
            <w:vAlign w:val="center"/>
          </w:tcPr>
          <w:p w14:paraId="36C91DF1" w14:textId="77777777" w:rsidR="008B0247" w:rsidRPr="0086515D" w:rsidRDefault="008B0247" w:rsidP="008B0247">
            <w:pPr>
              <w:jc w:val="center"/>
              <w:rPr>
                <w:sz w:val="28"/>
                <w:szCs w:val="28"/>
              </w:rPr>
            </w:pPr>
            <w:r>
              <w:rPr>
                <w:sz w:val="28"/>
                <w:szCs w:val="28"/>
              </w:rPr>
              <w:t>36,10</w:t>
            </w:r>
          </w:p>
        </w:tc>
        <w:tc>
          <w:tcPr>
            <w:tcW w:w="1239" w:type="dxa"/>
            <w:tcBorders>
              <w:top w:val="nil"/>
              <w:left w:val="nil"/>
              <w:bottom w:val="single" w:sz="4" w:space="0" w:color="auto"/>
              <w:right w:val="single" w:sz="4" w:space="0" w:color="auto"/>
            </w:tcBorders>
            <w:shd w:val="clear" w:color="000000" w:fill="FFFFFF"/>
            <w:vAlign w:val="center"/>
          </w:tcPr>
          <w:p w14:paraId="5C8E89FB" w14:textId="77777777" w:rsidR="008B0247" w:rsidRPr="00E65153" w:rsidRDefault="008B0247" w:rsidP="008B0247">
            <w:pPr>
              <w:jc w:val="center"/>
              <w:rPr>
                <w:sz w:val="28"/>
                <w:szCs w:val="28"/>
              </w:rPr>
            </w:pPr>
            <w:r w:rsidRPr="00E65153">
              <w:rPr>
                <w:sz w:val="28"/>
                <w:szCs w:val="28"/>
              </w:rPr>
              <w:t>36,10</w:t>
            </w:r>
          </w:p>
        </w:tc>
        <w:tc>
          <w:tcPr>
            <w:tcW w:w="1376" w:type="dxa"/>
            <w:tcBorders>
              <w:top w:val="nil"/>
              <w:left w:val="nil"/>
              <w:bottom w:val="single" w:sz="4" w:space="0" w:color="auto"/>
              <w:right w:val="single" w:sz="4" w:space="0" w:color="auto"/>
            </w:tcBorders>
            <w:shd w:val="clear" w:color="000000" w:fill="FFFFFF"/>
            <w:vAlign w:val="center"/>
          </w:tcPr>
          <w:p w14:paraId="63503D72" w14:textId="77777777" w:rsidR="008B0247" w:rsidRPr="00E65153" w:rsidRDefault="008B0247" w:rsidP="008B0247">
            <w:pPr>
              <w:jc w:val="center"/>
              <w:rPr>
                <w:sz w:val="28"/>
                <w:szCs w:val="28"/>
              </w:rPr>
            </w:pPr>
            <w:r w:rsidRPr="00E65153">
              <w:rPr>
                <w:sz w:val="28"/>
                <w:szCs w:val="28"/>
              </w:rPr>
              <w:t>37,</w:t>
            </w:r>
            <w:r>
              <w:rPr>
                <w:sz w:val="28"/>
                <w:szCs w:val="28"/>
              </w:rPr>
              <w:t>91</w:t>
            </w:r>
          </w:p>
        </w:tc>
        <w:tc>
          <w:tcPr>
            <w:tcW w:w="1239" w:type="dxa"/>
            <w:tcBorders>
              <w:top w:val="nil"/>
              <w:left w:val="nil"/>
              <w:bottom w:val="single" w:sz="4" w:space="0" w:color="auto"/>
              <w:right w:val="single" w:sz="4" w:space="0" w:color="auto"/>
            </w:tcBorders>
            <w:shd w:val="clear" w:color="000000" w:fill="FFFFFF"/>
            <w:vAlign w:val="center"/>
          </w:tcPr>
          <w:p w14:paraId="18522166" w14:textId="77777777" w:rsidR="008B0247" w:rsidRPr="00372A93" w:rsidRDefault="008B0247" w:rsidP="008B0247">
            <w:pPr>
              <w:jc w:val="center"/>
              <w:rPr>
                <w:sz w:val="28"/>
                <w:szCs w:val="28"/>
              </w:rPr>
            </w:pPr>
            <w:r w:rsidRPr="00372A93">
              <w:rPr>
                <w:sz w:val="28"/>
                <w:szCs w:val="28"/>
              </w:rPr>
              <w:t>38,15</w:t>
            </w:r>
          </w:p>
        </w:tc>
        <w:tc>
          <w:tcPr>
            <w:tcW w:w="1239" w:type="dxa"/>
            <w:tcBorders>
              <w:top w:val="nil"/>
              <w:left w:val="nil"/>
              <w:bottom w:val="single" w:sz="4" w:space="0" w:color="auto"/>
              <w:right w:val="single" w:sz="4" w:space="0" w:color="auto"/>
            </w:tcBorders>
            <w:shd w:val="clear" w:color="000000" w:fill="FFFFFF"/>
            <w:vAlign w:val="center"/>
          </w:tcPr>
          <w:p w14:paraId="21D7F782" w14:textId="77777777" w:rsidR="008B0247" w:rsidRPr="00372A93" w:rsidRDefault="008B0247" w:rsidP="008B0247">
            <w:pPr>
              <w:jc w:val="center"/>
              <w:rPr>
                <w:sz w:val="28"/>
                <w:szCs w:val="28"/>
              </w:rPr>
            </w:pPr>
            <w:r>
              <w:rPr>
                <w:sz w:val="28"/>
                <w:szCs w:val="28"/>
              </w:rPr>
              <w:t>39,92</w:t>
            </w:r>
          </w:p>
        </w:tc>
        <w:tc>
          <w:tcPr>
            <w:tcW w:w="1240" w:type="dxa"/>
            <w:tcBorders>
              <w:top w:val="nil"/>
              <w:left w:val="nil"/>
              <w:bottom w:val="single" w:sz="4" w:space="0" w:color="auto"/>
              <w:right w:val="single" w:sz="4" w:space="0" w:color="auto"/>
            </w:tcBorders>
            <w:shd w:val="clear" w:color="000000" w:fill="FFFFFF"/>
            <w:vAlign w:val="center"/>
          </w:tcPr>
          <w:p w14:paraId="753F0B91" w14:textId="77777777" w:rsidR="008B0247" w:rsidRPr="00372A93" w:rsidRDefault="008B0247" w:rsidP="008B0247">
            <w:pPr>
              <w:jc w:val="center"/>
              <w:rPr>
                <w:sz w:val="28"/>
                <w:szCs w:val="28"/>
              </w:rPr>
            </w:pPr>
            <w:r w:rsidRPr="00372A93">
              <w:rPr>
                <w:sz w:val="28"/>
                <w:szCs w:val="28"/>
              </w:rPr>
              <w:t>40,25</w:t>
            </w:r>
          </w:p>
        </w:tc>
        <w:tc>
          <w:tcPr>
            <w:tcW w:w="1375" w:type="dxa"/>
            <w:tcBorders>
              <w:top w:val="nil"/>
              <w:left w:val="nil"/>
              <w:bottom w:val="single" w:sz="4" w:space="0" w:color="auto"/>
              <w:right w:val="single" w:sz="4" w:space="0" w:color="auto"/>
            </w:tcBorders>
            <w:shd w:val="clear" w:color="000000" w:fill="FFFFFF"/>
            <w:vAlign w:val="center"/>
          </w:tcPr>
          <w:p w14:paraId="0EABB59C" w14:textId="77777777" w:rsidR="008B0247" w:rsidRPr="00372A93" w:rsidRDefault="008B0247" w:rsidP="008B0247">
            <w:pPr>
              <w:jc w:val="center"/>
              <w:rPr>
                <w:sz w:val="28"/>
                <w:szCs w:val="28"/>
              </w:rPr>
            </w:pPr>
            <w:r>
              <w:rPr>
                <w:sz w:val="28"/>
                <w:szCs w:val="28"/>
              </w:rPr>
              <w:t>41,69</w:t>
            </w:r>
          </w:p>
        </w:tc>
      </w:tr>
      <w:tr w:rsidR="008B0247" w:rsidRPr="00EA2512" w14:paraId="29C19D5F" w14:textId="77777777" w:rsidTr="008B0247">
        <w:trPr>
          <w:trHeight w:val="471"/>
        </w:trPr>
        <w:tc>
          <w:tcPr>
            <w:tcW w:w="15285" w:type="dxa"/>
            <w:gridSpan w:val="12"/>
            <w:tcBorders>
              <w:top w:val="nil"/>
              <w:left w:val="single" w:sz="4" w:space="0" w:color="auto"/>
              <w:bottom w:val="single" w:sz="4" w:space="0" w:color="auto"/>
              <w:right w:val="single" w:sz="4" w:space="0" w:color="auto"/>
            </w:tcBorders>
            <w:shd w:val="clear" w:color="000000" w:fill="FFFFFF"/>
            <w:vAlign w:val="center"/>
          </w:tcPr>
          <w:p w14:paraId="291BC782" w14:textId="77777777" w:rsidR="008B0247" w:rsidRPr="0086515D" w:rsidRDefault="008B0247" w:rsidP="008B0247">
            <w:pPr>
              <w:jc w:val="center"/>
              <w:rPr>
                <w:sz w:val="28"/>
                <w:szCs w:val="28"/>
              </w:rPr>
            </w:pPr>
            <w:r w:rsidRPr="0086515D">
              <w:rPr>
                <w:color w:val="000000"/>
                <w:sz w:val="28"/>
                <w:szCs w:val="28"/>
              </w:rPr>
              <w:t xml:space="preserve">2. </w:t>
            </w:r>
            <w:r w:rsidRPr="0086515D">
              <w:rPr>
                <w:sz w:val="28"/>
                <w:szCs w:val="28"/>
              </w:rPr>
              <w:t>Водоотведение **</w:t>
            </w:r>
          </w:p>
        </w:tc>
      </w:tr>
      <w:tr w:rsidR="008B0247" w:rsidRPr="00EA2512" w14:paraId="7365E23C" w14:textId="77777777" w:rsidTr="008B0247">
        <w:trPr>
          <w:trHeight w:val="551"/>
        </w:trPr>
        <w:tc>
          <w:tcPr>
            <w:tcW w:w="617" w:type="dxa"/>
            <w:tcBorders>
              <w:top w:val="nil"/>
              <w:left w:val="single" w:sz="4" w:space="0" w:color="auto"/>
              <w:bottom w:val="single" w:sz="4" w:space="0" w:color="auto"/>
              <w:right w:val="single" w:sz="4" w:space="0" w:color="auto"/>
            </w:tcBorders>
            <w:shd w:val="clear" w:color="000000" w:fill="FFFFFF"/>
            <w:vAlign w:val="center"/>
          </w:tcPr>
          <w:p w14:paraId="03BF0282" w14:textId="77777777" w:rsidR="008B0247" w:rsidRDefault="008B0247" w:rsidP="008B0247">
            <w:pPr>
              <w:jc w:val="center"/>
              <w:rPr>
                <w:color w:val="000000"/>
                <w:sz w:val="28"/>
                <w:szCs w:val="28"/>
              </w:rPr>
            </w:pPr>
            <w:r>
              <w:rPr>
                <w:color w:val="000000"/>
                <w:sz w:val="28"/>
                <w:szCs w:val="28"/>
              </w:rPr>
              <w:t>2.1.</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51CFE328" w14:textId="77777777" w:rsidR="008B0247" w:rsidRDefault="008B0247" w:rsidP="008B0247">
            <w:pPr>
              <w:rPr>
                <w:color w:val="000000"/>
                <w:sz w:val="28"/>
                <w:szCs w:val="28"/>
              </w:rPr>
            </w:pPr>
            <w:r>
              <w:rPr>
                <w:color w:val="000000"/>
                <w:sz w:val="28"/>
                <w:szCs w:val="28"/>
              </w:rPr>
              <w:t xml:space="preserve">Население   </w:t>
            </w:r>
          </w:p>
          <w:p w14:paraId="2F4A5CA2" w14:textId="77777777" w:rsidR="008B0247" w:rsidRPr="00EA2512" w:rsidRDefault="008B0247" w:rsidP="008B0247">
            <w:pPr>
              <w:rPr>
                <w:color w:val="000000"/>
                <w:sz w:val="28"/>
                <w:szCs w:val="28"/>
              </w:rPr>
            </w:pPr>
            <w:r>
              <w:rPr>
                <w:color w:val="000000"/>
                <w:sz w:val="28"/>
                <w:szCs w:val="28"/>
              </w:rPr>
              <w:t>(с НДС) *</w:t>
            </w:r>
          </w:p>
        </w:tc>
        <w:tc>
          <w:tcPr>
            <w:tcW w:w="1239" w:type="dxa"/>
            <w:tcBorders>
              <w:top w:val="nil"/>
              <w:left w:val="nil"/>
              <w:bottom w:val="single" w:sz="4" w:space="0" w:color="auto"/>
              <w:right w:val="single" w:sz="4" w:space="0" w:color="auto"/>
            </w:tcBorders>
            <w:shd w:val="clear" w:color="000000" w:fill="FFFFFF"/>
            <w:vAlign w:val="center"/>
          </w:tcPr>
          <w:p w14:paraId="52D08A4B" w14:textId="77777777" w:rsidR="008B0247" w:rsidRPr="00961428" w:rsidRDefault="008B0247" w:rsidP="008B0247">
            <w:pPr>
              <w:jc w:val="center"/>
              <w:rPr>
                <w:sz w:val="28"/>
                <w:szCs w:val="28"/>
              </w:rPr>
            </w:pPr>
            <w:r w:rsidRPr="00961428">
              <w:rPr>
                <w:sz w:val="28"/>
                <w:szCs w:val="28"/>
              </w:rPr>
              <w:t>25,44</w:t>
            </w:r>
          </w:p>
        </w:tc>
        <w:tc>
          <w:tcPr>
            <w:tcW w:w="1239" w:type="dxa"/>
            <w:tcBorders>
              <w:top w:val="nil"/>
              <w:left w:val="nil"/>
              <w:bottom w:val="single" w:sz="4" w:space="0" w:color="auto"/>
              <w:right w:val="single" w:sz="4" w:space="0" w:color="auto"/>
            </w:tcBorders>
            <w:shd w:val="clear" w:color="000000" w:fill="FFFFFF"/>
            <w:vAlign w:val="center"/>
          </w:tcPr>
          <w:p w14:paraId="2556381D" w14:textId="77777777" w:rsidR="008B0247" w:rsidRPr="00961428" w:rsidRDefault="008B0247" w:rsidP="008B0247">
            <w:pPr>
              <w:jc w:val="center"/>
              <w:rPr>
                <w:sz w:val="28"/>
                <w:szCs w:val="28"/>
              </w:rPr>
            </w:pPr>
            <w:r w:rsidRPr="00961428">
              <w:rPr>
                <w:sz w:val="28"/>
                <w:szCs w:val="28"/>
              </w:rPr>
              <w:t>28,00</w:t>
            </w:r>
          </w:p>
        </w:tc>
        <w:tc>
          <w:tcPr>
            <w:tcW w:w="1239" w:type="dxa"/>
            <w:tcBorders>
              <w:top w:val="nil"/>
              <w:left w:val="nil"/>
              <w:bottom w:val="single" w:sz="4" w:space="0" w:color="auto"/>
              <w:right w:val="single" w:sz="4" w:space="0" w:color="auto"/>
            </w:tcBorders>
            <w:shd w:val="clear" w:color="000000" w:fill="FFFFFF"/>
            <w:vAlign w:val="center"/>
          </w:tcPr>
          <w:p w14:paraId="77B37458" w14:textId="77777777" w:rsidR="008B0247" w:rsidRPr="0086515D" w:rsidRDefault="008B0247" w:rsidP="008B0247">
            <w:pPr>
              <w:jc w:val="center"/>
              <w:rPr>
                <w:sz w:val="28"/>
                <w:szCs w:val="28"/>
              </w:rPr>
            </w:pPr>
            <w:r w:rsidRPr="0086515D">
              <w:rPr>
                <w:sz w:val="28"/>
                <w:szCs w:val="28"/>
              </w:rPr>
              <w:t>28,00</w:t>
            </w:r>
          </w:p>
        </w:tc>
        <w:tc>
          <w:tcPr>
            <w:tcW w:w="1239" w:type="dxa"/>
            <w:tcBorders>
              <w:top w:val="nil"/>
              <w:left w:val="nil"/>
              <w:bottom w:val="single" w:sz="4" w:space="0" w:color="auto"/>
              <w:right w:val="single" w:sz="4" w:space="0" w:color="auto"/>
            </w:tcBorders>
            <w:shd w:val="clear" w:color="000000" w:fill="FFFFFF"/>
            <w:vAlign w:val="center"/>
          </w:tcPr>
          <w:p w14:paraId="3A833C92" w14:textId="77777777" w:rsidR="008B0247" w:rsidRPr="0086515D" w:rsidRDefault="008B0247" w:rsidP="008B0247">
            <w:pPr>
              <w:jc w:val="center"/>
              <w:rPr>
                <w:sz w:val="28"/>
                <w:szCs w:val="28"/>
              </w:rPr>
            </w:pPr>
            <w:r>
              <w:rPr>
                <w:sz w:val="28"/>
                <w:szCs w:val="28"/>
              </w:rPr>
              <w:t>29,12</w:t>
            </w:r>
          </w:p>
        </w:tc>
        <w:tc>
          <w:tcPr>
            <w:tcW w:w="1239" w:type="dxa"/>
            <w:tcBorders>
              <w:top w:val="nil"/>
              <w:left w:val="nil"/>
              <w:bottom w:val="single" w:sz="4" w:space="0" w:color="auto"/>
              <w:right w:val="single" w:sz="4" w:space="0" w:color="auto"/>
            </w:tcBorders>
            <w:shd w:val="clear" w:color="000000" w:fill="FFFFFF"/>
            <w:vAlign w:val="center"/>
          </w:tcPr>
          <w:p w14:paraId="57B77665" w14:textId="77777777" w:rsidR="008B0247" w:rsidRPr="00E65153" w:rsidRDefault="008B0247" w:rsidP="008B0247">
            <w:pPr>
              <w:jc w:val="center"/>
              <w:rPr>
                <w:sz w:val="28"/>
                <w:szCs w:val="28"/>
              </w:rPr>
            </w:pPr>
            <w:r w:rsidRPr="00E65153">
              <w:rPr>
                <w:sz w:val="28"/>
                <w:szCs w:val="28"/>
              </w:rPr>
              <w:t>29,12</w:t>
            </w:r>
          </w:p>
        </w:tc>
        <w:tc>
          <w:tcPr>
            <w:tcW w:w="1376" w:type="dxa"/>
            <w:tcBorders>
              <w:top w:val="nil"/>
              <w:left w:val="nil"/>
              <w:bottom w:val="single" w:sz="4" w:space="0" w:color="auto"/>
              <w:right w:val="single" w:sz="4" w:space="0" w:color="auto"/>
            </w:tcBorders>
            <w:shd w:val="clear" w:color="000000" w:fill="FFFFFF"/>
            <w:vAlign w:val="center"/>
          </w:tcPr>
          <w:p w14:paraId="3445D3DD" w14:textId="77777777" w:rsidR="008B0247" w:rsidRPr="00E65153" w:rsidRDefault="008B0247" w:rsidP="008B0247">
            <w:pPr>
              <w:jc w:val="center"/>
              <w:rPr>
                <w:sz w:val="28"/>
                <w:szCs w:val="28"/>
              </w:rPr>
            </w:pPr>
            <w:r>
              <w:rPr>
                <w:sz w:val="28"/>
                <w:szCs w:val="28"/>
              </w:rPr>
              <w:t>30,64</w:t>
            </w:r>
          </w:p>
        </w:tc>
        <w:tc>
          <w:tcPr>
            <w:tcW w:w="1239" w:type="dxa"/>
            <w:tcBorders>
              <w:top w:val="nil"/>
              <w:left w:val="nil"/>
              <w:bottom w:val="single" w:sz="4" w:space="0" w:color="auto"/>
              <w:right w:val="single" w:sz="4" w:space="0" w:color="auto"/>
            </w:tcBorders>
            <w:shd w:val="clear" w:color="000000" w:fill="FFFFFF"/>
            <w:vAlign w:val="center"/>
          </w:tcPr>
          <w:p w14:paraId="75DD9096" w14:textId="77777777" w:rsidR="008B0247" w:rsidRPr="00961428" w:rsidRDefault="008B0247" w:rsidP="008B0247">
            <w:pPr>
              <w:jc w:val="center"/>
              <w:rPr>
                <w:sz w:val="28"/>
                <w:szCs w:val="28"/>
              </w:rPr>
            </w:pPr>
            <w:r w:rsidRPr="00961428">
              <w:rPr>
                <w:sz w:val="28"/>
                <w:szCs w:val="28"/>
              </w:rPr>
              <w:t>30,82</w:t>
            </w:r>
          </w:p>
        </w:tc>
        <w:tc>
          <w:tcPr>
            <w:tcW w:w="1239" w:type="dxa"/>
            <w:tcBorders>
              <w:top w:val="nil"/>
              <w:left w:val="nil"/>
              <w:bottom w:val="single" w:sz="4" w:space="0" w:color="auto"/>
              <w:right w:val="single" w:sz="4" w:space="0" w:color="auto"/>
            </w:tcBorders>
            <w:shd w:val="clear" w:color="000000" w:fill="FFFFFF"/>
            <w:vAlign w:val="center"/>
          </w:tcPr>
          <w:p w14:paraId="5000B963" w14:textId="77777777" w:rsidR="008B0247" w:rsidRPr="00961428" w:rsidRDefault="008B0247" w:rsidP="008B0247">
            <w:pPr>
              <w:jc w:val="center"/>
              <w:rPr>
                <w:sz w:val="28"/>
                <w:szCs w:val="28"/>
              </w:rPr>
            </w:pPr>
            <w:r>
              <w:rPr>
                <w:sz w:val="28"/>
                <w:szCs w:val="28"/>
              </w:rPr>
              <w:t>32,</w:t>
            </w:r>
            <w:r w:rsidRPr="00961428">
              <w:rPr>
                <w:sz w:val="28"/>
                <w:szCs w:val="28"/>
              </w:rPr>
              <w:t>0</w:t>
            </w:r>
            <w:r>
              <w:rPr>
                <w:sz w:val="28"/>
                <w:szCs w:val="28"/>
              </w:rPr>
              <w:t>5</w:t>
            </w:r>
          </w:p>
        </w:tc>
        <w:tc>
          <w:tcPr>
            <w:tcW w:w="1240" w:type="dxa"/>
            <w:tcBorders>
              <w:top w:val="nil"/>
              <w:left w:val="nil"/>
              <w:bottom w:val="single" w:sz="4" w:space="0" w:color="auto"/>
              <w:right w:val="single" w:sz="4" w:space="0" w:color="auto"/>
            </w:tcBorders>
            <w:shd w:val="clear" w:color="000000" w:fill="FFFFFF"/>
            <w:vAlign w:val="center"/>
          </w:tcPr>
          <w:p w14:paraId="46D4DE36" w14:textId="77777777" w:rsidR="008B0247" w:rsidRPr="00961428" w:rsidRDefault="008B0247" w:rsidP="008B0247">
            <w:pPr>
              <w:jc w:val="center"/>
              <w:rPr>
                <w:sz w:val="28"/>
                <w:szCs w:val="28"/>
              </w:rPr>
            </w:pPr>
            <w:r w:rsidRPr="00961428">
              <w:rPr>
                <w:sz w:val="28"/>
                <w:szCs w:val="28"/>
              </w:rPr>
              <w:t>32,30</w:t>
            </w:r>
          </w:p>
        </w:tc>
        <w:tc>
          <w:tcPr>
            <w:tcW w:w="1375" w:type="dxa"/>
            <w:tcBorders>
              <w:top w:val="nil"/>
              <w:left w:val="nil"/>
              <w:bottom w:val="single" w:sz="4" w:space="0" w:color="auto"/>
              <w:right w:val="single" w:sz="4" w:space="0" w:color="auto"/>
            </w:tcBorders>
            <w:shd w:val="clear" w:color="000000" w:fill="FFFFFF"/>
            <w:vAlign w:val="center"/>
          </w:tcPr>
          <w:p w14:paraId="6F5D8FE3" w14:textId="77777777" w:rsidR="008B0247" w:rsidRPr="00961428" w:rsidRDefault="008B0247" w:rsidP="008B0247">
            <w:pPr>
              <w:jc w:val="center"/>
              <w:rPr>
                <w:sz w:val="28"/>
                <w:szCs w:val="28"/>
              </w:rPr>
            </w:pPr>
            <w:r w:rsidRPr="00961428">
              <w:rPr>
                <w:sz w:val="28"/>
                <w:szCs w:val="28"/>
              </w:rPr>
              <w:t>34,</w:t>
            </w:r>
            <w:r>
              <w:rPr>
                <w:sz w:val="28"/>
                <w:szCs w:val="28"/>
              </w:rPr>
              <w:t>00</w:t>
            </w:r>
          </w:p>
        </w:tc>
      </w:tr>
      <w:tr w:rsidR="008B0247" w:rsidRPr="00EA2512" w14:paraId="2AA8F296" w14:textId="77777777" w:rsidTr="008B0247">
        <w:trPr>
          <w:trHeight w:val="551"/>
        </w:trPr>
        <w:tc>
          <w:tcPr>
            <w:tcW w:w="617" w:type="dxa"/>
            <w:tcBorders>
              <w:top w:val="nil"/>
              <w:left w:val="single" w:sz="4" w:space="0" w:color="auto"/>
              <w:bottom w:val="single" w:sz="4" w:space="0" w:color="auto"/>
              <w:right w:val="single" w:sz="4" w:space="0" w:color="auto"/>
            </w:tcBorders>
            <w:shd w:val="clear" w:color="000000" w:fill="FFFFFF"/>
            <w:vAlign w:val="center"/>
          </w:tcPr>
          <w:p w14:paraId="26A511DB" w14:textId="77777777" w:rsidR="008B0247" w:rsidRPr="00EA2512" w:rsidRDefault="008B0247" w:rsidP="008B0247">
            <w:pPr>
              <w:jc w:val="center"/>
              <w:rPr>
                <w:color w:val="000000"/>
                <w:sz w:val="28"/>
                <w:szCs w:val="28"/>
              </w:rPr>
            </w:pPr>
            <w:r>
              <w:rPr>
                <w:color w:val="000000"/>
                <w:sz w:val="28"/>
                <w:szCs w:val="28"/>
              </w:rPr>
              <w:t>2.2</w:t>
            </w:r>
            <w:r w:rsidRPr="00EA2512">
              <w:rPr>
                <w:color w:val="000000"/>
                <w:sz w:val="28"/>
                <w:szCs w:val="28"/>
              </w:rPr>
              <w:t>.</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25AAD45A" w14:textId="77777777" w:rsidR="008B0247" w:rsidRDefault="008B0247" w:rsidP="008B0247">
            <w:pPr>
              <w:rPr>
                <w:color w:val="000000"/>
                <w:sz w:val="28"/>
                <w:szCs w:val="28"/>
              </w:rPr>
            </w:pPr>
            <w:r w:rsidRPr="00EA2512">
              <w:rPr>
                <w:color w:val="000000"/>
                <w:sz w:val="28"/>
                <w:szCs w:val="28"/>
              </w:rPr>
              <w:t>Прочие потребители</w:t>
            </w:r>
          </w:p>
          <w:p w14:paraId="25A159B6" w14:textId="77777777" w:rsidR="008B0247" w:rsidRPr="00EA2512" w:rsidRDefault="008B0247" w:rsidP="008B0247">
            <w:pPr>
              <w:rPr>
                <w:color w:val="000000"/>
                <w:sz w:val="28"/>
                <w:szCs w:val="28"/>
              </w:rPr>
            </w:pPr>
            <w:r w:rsidRPr="00EA2512">
              <w:rPr>
                <w:color w:val="000000"/>
                <w:sz w:val="28"/>
                <w:szCs w:val="28"/>
              </w:rPr>
              <w:t>(без НДС)</w:t>
            </w:r>
          </w:p>
        </w:tc>
        <w:tc>
          <w:tcPr>
            <w:tcW w:w="1239" w:type="dxa"/>
            <w:tcBorders>
              <w:top w:val="nil"/>
              <w:left w:val="nil"/>
              <w:bottom w:val="single" w:sz="4" w:space="0" w:color="auto"/>
              <w:right w:val="single" w:sz="4" w:space="0" w:color="auto"/>
            </w:tcBorders>
            <w:shd w:val="clear" w:color="000000" w:fill="FFFFFF"/>
            <w:vAlign w:val="center"/>
          </w:tcPr>
          <w:p w14:paraId="39FB6CDD" w14:textId="77777777" w:rsidR="008B0247" w:rsidRPr="007A20E7" w:rsidRDefault="008B0247" w:rsidP="008B0247">
            <w:pPr>
              <w:jc w:val="center"/>
              <w:rPr>
                <w:sz w:val="28"/>
                <w:szCs w:val="28"/>
              </w:rPr>
            </w:pPr>
            <w:r w:rsidRPr="007A20E7">
              <w:rPr>
                <w:sz w:val="28"/>
                <w:szCs w:val="28"/>
              </w:rPr>
              <w:t>21,20</w:t>
            </w:r>
          </w:p>
        </w:tc>
        <w:tc>
          <w:tcPr>
            <w:tcW w:w="1239" w:type="dxa"/>
            <w:tcBorders>
              <w:top w:val="nil"/>
              <w:left w:val="nil"/>
              <w:bottom w:val="single" w:sz="4" w:space="0" w:color="auto"/>
              <w:right w:val="single" w:sz="4" w:space="0" w:color="auto"/>
            </w:tcBorders>
            <w:shd w:val="clear" w:color="000000" w:fill="FFFFFF"/>
            <w:vAlign w:val="center"/>
          </w:tcPr>
          <w:p w14:paraId="7D8C3AA4" w14:textId="77777777" w:rsidR="008B0247" w:rsidRPr="007A20E7" w:rsidRDefault="008B0247" w:rsidP="008B0247">
            <w:pPr>
              <w:jc w:val="center"/>
              <w:rPr>
                <w:sz w:val="28"/>
                <w:szCs w:val="28"/>
              </w:rPr>
            </w:pPr>
            <w:r w:rsidRPr="007A20E7">
              <w:rPr>
                <w:sz w:val="28"/>
                <w:szCs w:val="28"/>
              </w:rPr>
              <w:t>23,33</w:t>
            </w:r>
          </w:p>
        </w:tc>
        <w:tc>
          <w:tcPr>
            <w:tcW w:w="1239" w:type="dxa"/>
            <w:tcBorders>
              <w:top w:val="nil"/>
              <w:left w:val="nil"/>
              <w:bottom w:val="single" w:sz="4" w:space="0" w:color="auto"/>
              <w:right w:val="single" w:sz="4" w:space="0" w:color="auto"/>
            </w:tcBorders>
            <w:shd w:val="clear" w:color="000000" w:fill="FFFFFF"/>
            <w:vAlign w:val="center"/>
          </w:tcPr>
          <w:p w14:paraId="07B2960D" w14:textId="77777777" w:rsidR="008B0247" w:rsidRPr="0086515D" w:rsidRDefault="008B0247" w:rsidP="008B0247">
            <w:pPr>
              <w:jc w:val="center"/>
              <w:rPr>
                <w:sz w:val="28"/>
                <w:szCs w:val="28"/>
              </w:rPr>
            </w:pPr>
            <w:r w:rsidRPr="0086515D">
              <w:rPr>
                <w:sz w:val="28"/>
                <w:szCs w:val="28"/>
              </w:rPr>
              <w:t>23,33</w:t>
            </w:r>
          </w:p>
        </w:tc>
        <w:tc>
          <w:tcPr>
            <w:tcW w:w="1239" w:type="dxa"/>
            <w:tcBorders>
              <w:top w:val="nil"/>
              <w:left w:val="nil"/>
              <w:bottom w:val="single" w:sz="4" w:space="0" w:color="auto"/>
              <w:right w:val="single" w:sz="4" w:space="0" w:color="auto"/>
            </w:tcBorders>
            <w:shd w:val="clear" w:color="000000" w:fill="FFFFFF"/>
            <w:vAlign w:val="center"/>
          </w:tcPr>
          <w:p w14:paraId="6933168F" w14:textId="77777777" w:rsidR="008B0247" w:rsidRPr="0086515D" w:rsidRDefault="008B0247" w:rsidP="008B0247">
            <w:pPr>
              <w:jc w:val="center"/>
              <w:rPr>
                <w:sz w:val="28"/>
                <w:szCs w:val="28"/>
              </w:rPr>
            </w:pPr>
            <w:r>
              <w:rPr>
                <w:sz w:val="28"/>
                <w:szCs w:val="28"/>
              </w:rPr>
              <w:t>24,27</w:t>
            </w:r>
          </w:p>
        </w:tc>
        <w:tc>
          <w:tcPr>
            <w:tcW w:w="1239" w:type="dxa"/>
            <w:tcBorders>
              <w:top w:val="nil"/>
              <w:left w:val="nil"/>
              <w:bottom w:val="single" w:sz="4" w:space="0" w:color="auto"/>
              <w:right w:val="single" w:sz="4" w:space="0" w:color="auto"/>
            </w:tcBorders>
            <w:shd w:val="clear" w:color="000000" w:fill="FFFFFF"/>
            <w:vAlign w:val="center"/>
          </w:tcPr>
          <w:p w14:paraId="67F561BC" w14:textId="77777777" w:rsidR="008B0247" w:rsidRPr="00E65153" w:rsidRDefault="008B0247" w:rsidP="008B0247">
            <w:pPr>
              <w:jc w:val="center"/>
              <w:rPr>
                <w:sz w:val="28"/>
                <w:szCs w:val="28"/>
              </w:rPr>
            </w:pPr>
            <w:r w:rsidRPr="00E65153">
              <w:rPr>
                <w:sz w:val="28"/>
                <w:szCs w:val="28"/>
              </w:rPr>
              <w:t>24,27</w:t>
            </w:r>
          </w:p>
        </w:tc>
        <w:tc>
          <w:tcPr>
            <w:tcW w:w="1376" w:type="dxa"/>
            <w:tcBorders>
              <w:top w:val="nil"/>
              <w:left w:val="nil"/>
              <w:bottom w:val="single" w:sz="4" w:space="0" w:color="auto"/>
              <w:right w:val="single" w:sz="4" w:space="0" w:color="auto"/>
            </w:tcBorders>
            <w:shd w:val="clear" w:color="000000" w:fill="FFFFFF"/>
            <w:vAlign w:val="center"/>
          </w:tcPr>
          <w:p w14:paraId="4BB357D1" w14:textId="77777777" w:rsidR="008B0247" w:rsidRPr="00E65153" w:rsidRDefault="008B0247" w:rsidP="008B0247">
            <w:pPr>
              <w:jc w:val="center"/>
              <w:rPr>
                <w:sz w:val="28"/>
                <w:szCs w:val="28"/>
              </w:rPr>
            </w:pPr>
            <w:r w:rsidRPr="00E65153">
              <w:rPr>
                <w:sz w:val="28"/>
                <w:szCs w:val="28"/>
              </w:rPr>
              <w:t>2</w:t>
            </w:r>
            <w:r>
              <w:rPr>
                <w:sz w:val="28"/>
                <w:szCs w:val="28"/>
              </w:rPr>
              <w:t>5,53</w:t>
            </w:r>
          </w:p>
        </w:tc>
        <w:tc>
          <w:tcPr>
            <w:tcW w:w="1239" w:type="dxa"/>
            <w:tcBorders>
              <w:top w:val="nil"/>
              <w:left w:val="nil"/>
              <w:bottom w:val="single" w:sz="4" w:space="0" w:color="auto"/>
              <w:right w:val="single" w:sz="4" w:space="0" w:color="auto"/>
            </w:tcBorders>
            <w:shd w:val="clear" w:color="000000" w:fill="FFFFFF"/>
            <w:vAlign w:val="center"/>
          </w:tcPr>
          <w:p w14:paraId="3A3CC3B2" w14:textId="77777777" w:rsidR="008B0247" w:rsidRPr="007A20E7" w:rsidRDefault="008B0247" w:rsidP="008B0247">
            <w:pPr>
              <w:jc w:val="center"/>
              <w:rPr>
                <w:sz w:val="28"/>
                <w:szCs w:val="28"/>
              </w:rPr>
            </w:pPr>
            <w:r w:rsidRPr="007A20E7">
              <w:rPr>
                <w:sz w:val="28"/>
                <w:szCs w:val="28"/>
              </w:rPr>
              <w:t>25,68</w:t>
            </w:r>
          </w:p>
        </w:tc>
        <w:tc>
          <w:tcPr>
            <w:tcW w:w="1239" w:type="dxa"/>
            <w:tcBorders>
              <w:top w:val="nil"/>
              <w:left w:val="nil"/>
              <w:bottom w:val="single" w:sz="4" w:space="0" w:color="auto"/>
              <w:right w:val="single" w:sz="4" w:space="0" w:color="auto"/>
            </w:tcBorders>
            <w:shd w:val="clear" w:color="000000" w:fill="FFFFFF"/>
            <w:vAlign w:val="center"/>
          </w:tcPr>
          <w:p w14:paraId="482C442D" w14:textId="77777777" w:rsidR="008B0247" w:rsidRPr="007A20E7" w:rsidRDefault="008B0247" w:rsidP="008B0247">
            <w:pPr>
              <w:jc w:val="center"/>
              <w:rPr>
                <w:sz w:val="28"/>
                <w:szCs w:val="28"/>
              </w:rPr>
            </w:pPr>
            <w:r>
              <w:rPr>
                <w:sz w:val="28"/>
                <w:szCs w:val="28"/>
              </w:rPr>
              <w:t>26,71</w:t>
            </w:r>
          </w:p>
        </w:tc>
        <w:tc>
          <w:tcPr>
            <w:tcW w:w="1240" w:type="dxa"/>
            <w:tcBorders>
              <w:top w:val="nil"/>
              <w:left w:val="nil"/>
              <w:bottom w:val="single" w:sz="4" w:space="0" w:color="auto"/>
              <w:right w:val="single" w:sz="4" w:space="0" w:color="auto"/>
            </w:tcBorders>
            <w:shd w:val="clear" w:color="000000" w:fill="FFFFFF"/>
            <w:vAlign w:val="center"/>
          </w:tcPr>
          <w:p w14:paraId="65405B3F" w14:textId="77777777" w:rsidR="008B0247" w:rsidRPr="007A20E7" w:rsidRDefault="008B0247" w:rsidP="008B0247">
            <w:pPr>
              <w:jc w:val="center"/>
              <w:rPr>
                <w:sz w:val="28"/>
                <w:szCs w:val="28"/>
              </w:rPr>
            </w:pPr>
            <w:r w:rsidRPr="007A20E7">
              <w:rPr>
                <w:sz w:val="28"/>
                <w:szCs w:val="28"/>
              </w:rPr>
              <w:t>26,92</w:t>
            </w:r>
          </w:p>
        </w:tc>
        <w:tc>
          <w:tcPr>
            <w:tcW w:w="1375" w:type="dxa"/>
            <w:tcBorders>
              <w:top w:val="nil"/>
              <w:left w:val="nil"/>
              <w:bottom w:val="single" w:sz="4" w:space="0" w:color="auto"/>
              <w:right w:val="single" w:sz="4" w:space="0" w:color="auto"/>
            </w:tcBorders>
            <w:shd w:val="clear" w:color="000000" w:fill="FFFFFF"/>
            <w:vAlign w:val="center"/>
          </w:tcPr>
          <w:p w14:paraId="70F9651D" w14:textId="77777777" w:rsidR="008B0247" w:rsidRPr="007A20E7" w:rsidRDefault="008B0247" w:rsidP="008B0247">
            <w:pPr>
              <w:jc w:val="center"/>
              <w:rPr>
                <w:sz w:val="28"/>
                <w:szCs w:val="28"/>
              </w:rPr>
            </w:pPr>
            <w:r w:rsidRPr="007A20E7">
              <w:rPr>
                <w:sz w:val="28"/>
                <w:szCs w:val="28"/>
              </w:rPr>
              <w:t>2</w:t>
            </w:r>
            <w:r>
              <w:rPr>
                <w:sz w:val="28"/>
                <w:szCs w:val="28"/>
              </w:rPr>
              <w:t>8,33</w:t>
            </w:r>
          </w:p>
        </w:tc>
      </w:tr>
      <w:tr w:rsidR="008B0247" w:rsidRPr="00EA2512" w14:paraId="27B8C9B5" w14:textId="77777777" w:rsidTr="008B0247">
        <w:trPr>
          <w:trHeight w:val="433"/>
        </w:trPr>
        <w:tc>
          <w:tcPr>
            <w:tcW w:w="617" w:type="dxa"/>
            <w:tcBorders>
              <w:top w:val="single" w:sz="4" w:space="0" w:color="auto"/>
              <w:left w:val="single" w:sz="4" w:space="0" w:color="auto"/>
              <w:bottom w:val="single" w:sz="4" w:space="0" w:color="auto"/>
              <w:right w:val="single" w:sz="4" w:space="0" w:color="auto"/>
            </w:tcBorders>
            <w:vAlign w:val="center"/>
          </w:tcPr>
          <w:p w14:paraId="2E6F3172" w14:textId="77777777" w:rsidR="008B0247" w:rsidRPr="00EA2512" w:rsidRDefault="008B0247" w:rsidP="008B0247">
            <w:pPr>
              <w:jc w:val="center"/>
              <w:rPr>
                <w:color w:val="000000"/>
                <w:sz w:val="28"/>
                <w:szCs w:val="28"/>
              </w:rPr>
            </w:pPr>
            <w:r>
              <w:rPr>
                <w:color w:val="000000"/>
                <w:sz w:val="28"/>
                <w:szCs w:val="28"/>
              </w:rPr>
              <w:lastRenderedPageBreak/>
              <w:t>1</w:t>
            </w:r>
          </w:p>
        </w:tc>
        <w:tc>
          <w:tcPr>
            <w:tcW w:w="1998" w:type="dxa"/>
            <w:tcBorders>
              <w:top w:val="single" w:sz="4" w:space="0" w:color="auto"/>
              <w:left w:val="single" w:sz="4" w:space="0" w:color="auto"/>
              <w:bottom w:val="single" w:sz="4" w:space="0" w:color="auto"/>
              <w:right w:val="single" w:sz="4" w:space="0" w:color="auto"/>
            </w:tcBorders>
            <w:vAlign w:val="center"/>
          </w:tcPr>
          <w:p w14:paraId="7AC8AACB" w14:textId="77777777" w:rsidR="008B0247" w:rsidRPr="00EA2512" w:rsidRDefault="008B0247" w:rsidP="008B0247">
            <w:pPr>
              <w:jc w:val="center"/>
              <w:rPr>
                <w:color w:val="000000"/>
                <w:sz w:val="28"/>
                <w:szCs w:val="28"/>
              </w:rPr>
            </w:pPr>
            <w:r>
              <w:rPr>
                <w:color w:val="000000"/>
                <w:sz w:val="28"/>
                <w:szCs w:val="28"/>
              </w:rPr>
              <w:t>2</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F4D196A" w14:textId="77777777" w:rsidR="008B0247" w:rsidRPr="00EA2512" w:rsidRDefault="008B0247" w:rsidP="008B0247">
            <w:pPr>
              <w:jc w:val="center"/>
              <w:rPr>
                <w:color w:val="000000"/>
                <w:sz w:val="28"/>
                <w:szCs w:val="28"/>
              </w:rPr>
            </w:pPr>
            <w:r>
              <w:rPr>
                <w:color w:val="000000"/>
                <w:sz w:val="28"/>
                <w:szCs w:val="28"/>
              </w:rPr>
              <w:t>3</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BD4F876" w14:textId="77777777" w:rsidR="008B0247" w:rsidRPr="00EA2512" w:rsidRDefault="008B0247" w:rsidP="008B0247">
            <w:pPr>
              <w:jc w:val="center"/>
              <w:rPr>
                <w:color w:val="000000"/>
                <w:sz w:val="28"/>
                <w:szCs w:val="28"/>
              </w:rPr>
            </w:pPr>
            <w:r>
              <w:rPr>
                <w:color w:val="000000"/>
                <w:sz w:val="28"/>
                <w:szCs w:val="28"/>
              </w:rPr>
              <w:t>4</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44C9192" w14:textId="77777777" w:rsidR="008B0247" w:rsidRPr="0086515D" w:rsidRDefault="008B0247" w:rsidP="008B0247">
            <w:pPr>
              <w:jc w:val="center"/>
              <w:rPr>
                <w:color w:val="000000"/>
                <w:sz w:val="28"/>
                <w:szCs w:val="28"/>
              </w:rPr>
            </w:pPr>
            <w:r w:rsidRPr="0086515D">
              <w:rPr>
                <w:color w:val="000000"/>
                <w:sz w:val="28"/>
                <w:szCs w:val="28"/>
              </w:rPr>
              <w:t>5</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8796B8D" w14:textId="77777777" w:rsidR="008B0247" w:rsidRPr="0086515D" w:rsidRDefault="008B0247" w:rsidP="008B0247">
            <w:pPr>
              <w:jc w:val="center"/>
              <w:rPr>
                <w:color w:val="000000"/>
                <w:sz w:val="28"/>
                <w:szCs w:val="28"/>
              </w:rPr>
            </w:pPr>
            <w:r w:rsidRPr="0086515D">
              <w:rPr>
                <w:color w:val="000000"/>
                <w:sz w:val="28"/>
                <w:szCs w:val="28"/>
              </w:rPr>
              <w:t>6</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51FCE12" w14:textId="77777777" w:rsidR="008B0247" w:rsidRPr="00EA2512" w:rsidRDefault="008B0247" w:rsidP="008B0247">
            <w:pPr>
              <w:jc w:val="center"/>
              <w:rPr>
                <w:color w:val="000000"/>
                <w:sz w:val="28"/>
                <w:szCs w:val="28"/>
              </w:rPr>
            </w:pPr>
            <w:r>
              <w:rPr>
                <w:color w:val="000000"/>
                <w:sz w:val="28"/>
                <w:szCs w:val="28"/>
              </w:rPr>
              <w:t>7</w:t>
            </w:r>
          </w:p>
        </w:tc>
        <w:tc>
          <w:tcPr>
            <w:tcW w:w="1376" w:type="dxa"/>
            <w:tcBorders>
              <w:top w:val="single" w:sz="4" w:space="0" w:color="auto"/>
              <w:left w:val="single" w:sz="4" w:space="0" w:color="auto"/>
              <w:bottom w:val="single" w:sz="4" w:space="0" w:color="auto"/>
              <w:right w:val="single" w:sz="4" w:space="0" w:color="auto"/>
            </w:tcBorders>
            <w:shd w:val="clear" w:color="000000" w:fill="FFFFFF"/>
            <w:vAlign w:val="center"/>
          </w:tcPr>
          <w:p w14:paraId="60317E2D" w14:textId="77777777" w:rsidR="008B0247" w:rsidRPr="00EA2512" w:rsidRDefault="008B0247" w:rsidP="008B0247">
            <w:pPr>
              <w:jc w:val="center"/>
              <w:rPr>
                <w:color w:val="000000"/>
                <w:sz w:val="28"/>
                <w:szCs w:val="28"/>
              </w:rPr>
            </w:pPr>
            <w:r>
              <w:rPr>
                <w:color w:val="000000"/>
                <w:sz w:val="28"/>
                <w:szCs w:val="28"/>
              </w:rPr>
              <w:t>8</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5C26514" w14:textId="77777777" w:rsidR="008B0247" w:rsidRPr="00EA2512" w:rsidRDefault="008B0247" w:rsidP="008B0247">
            <w:pPr>
              <w:jc w:val="center"/>
              <w:rPr>
                <w:color w:val="000000"/>
                <w:sz w:val="28"/>
                <w:szCs w:val="28"/>
              </w:rPr>
            </w:pPr>
            <w:r>
              <w:rPr>
                <w:color w:val="000000"/>
                <w:sz w:val="28"/>
                <w:szCs w:val="28"/>
              </w:rPr>
              <w:t>9</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DAC9D35" w14:textId="77777777" w:rsidR="008B0247" w:rsidRPr="00EA2512" w:rsidRDefault="008B0247" w:rsidP="008B0247">
            <w:pPr>
              <w:jc w:val="center"/>
              <w:rPr>
                <w:color w:val="000000"/>
                <w:sz w:val="28"/>
                <w:szCs w:val="28"/>
              </w:rPr>
            </w:pPr>
            <w:r>
              <w:rPr>
                <w:color w:val="000000"/>
                <w:sz w:val="28"/>
                <w:szCs w:val="28"/>
              </w:rPr>
              <w:t>10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217FE81" w14:textId="77777777" w:rsidR="008B0247" w:rsidRPr="00EA2512" w:rsidRDefault="008B0247" w:rsidP="008B0247">
            <w:pPr>
              <w:jc w:val="center"/>
              <w:rPr>
                <w:color w:val="000000"/>
                <w:sz w:val="28"/>
                <w:szCs w:val="28"/>
              </w:rPr>
            </w:pPr>
            <w:r>
              <w:rPr>
                <w:color w:val="000000"/>
                <w:sz w:val="28"/>
                <w:szCs w:val="28"/>
              </w:rPr>
              <w:t>11</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3D8B6544" w14:textId="77777777" w:rsidR="008B0247" w:rsidRPr="00EA2512" w:rsidRDefault="008B0247" w:rsidP="008B0247">
            <w:pPr>
              <w:jc w:val="center"/>
              <w:rPr>
                <w:color w:val="000000"/>
                <w:sz w:val="28"/>
                <w:szCs w:val="28"/>
              </w:rPr>
            </w:pPr>
            <w:r>
              <w:rPr>
                <w:color w:val="000000"/>
                <w:sz w:val="28"/>
                <w:szCs w:val="28"/>
              </w:rPr>
              <w:t>12</w:t>
            </w:r>
          </w:p>
        </w:tc>
      </w:tr>
      <w:tr w:rsidR="008B0247" w:rsidRPr="00EA2512" w14:paraId="76069958" w14:textId="77777777" w:rsidTr="008B0247">
        <w:trPr>
          <w:trHeight w:val="430"/>
        </w:trPr>
        <w:tc>
          <w:tcPr>
            <w:tcW w:w="1528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71EDCB9" w14:textId="77777777" w:rsidR="008B0247" w:rsidRPr="0086515D" w:rsidRDefault="008B0247" w:rsidP="008B0247">
            <w:pPr>
              <w:jc w:val="center"/>
              <w:rPr>
                <w:color w:val="000000"/>
                <w:sz w:val="28"/>
                <w:szCs w:val="28"/>
              </w:rPr>
            </w:pPr>
            <w:r w:rsidRPr="0086515D">
              <w:rPr>
                <w:color w:val="000000"/>
                <w:sz w:val="28"/>
                <w:szCs w:val="28"/>
              </w:rPr>
              <w:t xml:space="preserve">3. </w:t>
            </w:r>
            <w:r w:rsidRPr="0086515D">
              <w:rPr>
                <w:sz w:val="28"/>
                <w:szCs w:val="28"/>
              </w:rPr>
              <w:t>Водоотведение ***</w:t>
            </w:r>
          </w:p>
        </w:tc>
      </w:tr>
      <w:tr w:rsidR="008B0247" w:rsidRPr="00EA2512" w14:paraId="7565F6B6" w14:textId="77777777" w:rsidTr="008B0247">
        <w:trPr>
          <w:trHeight w:val="559"/>
        </w:trPr>
        <w:tc>
          <w:tcPr>
            <w:tcW w:w="617" w:type="dxa"/>
            <w:tcBorders>
              <w:top w:val="nil"/>
              <w:left w:val="single" w:sz="4" w:space="0" w:color="auto"/>
              <w:bottom w:val="single" w:sz="4" w:space="0" w:color="auto"/>
              <w:right w:val="single" w:sz="4" w:space="0" w:color="auto"/>
            </w:tcBorders>
            <w:shd w:val="clear" w:color="000000" w:fill="FFFFFF"/>
            <w:vAlign w:val="center"/>
            <w:hideMark/>
          </w:tcPr>
          <w:p w14:paraId="7635B3C9" w14:textId="77777777" w:rsidR="008B0247" w:rsidRDefault="008B0247" w:rsidP="008B0247">
            <w:pPr>
              <w:jc w:val="center"/>
              <w:rPr>
                <w:color w:val="000000"/>
                <w:sz w:val="28"/>
                <w:szCs w:val="28"/>
              </w:rPr>
            </w:pPr>
            <w:r>
              <w:rPr>
                <w:color w:val="000000"/>
                <w:sz w:val="28"/>
                <w:szCs w:val="28"/>
              </w:rPr>
              <w:t>3.1.</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053F18BD" w14:textId="77777777" w:rsidR="008B0247" w:rsidRDefault="008B0247" w:rsidP="008B0247">
            <w:pPr>
              <w:rPr>
                <w:color w:val="000000"/>
                <w:sz w:val="28"/>
                <w:szCs w:val="28"/>
              </w:rPr>
            </w:pPr>
            <w:r w:rsidRPr="00EA2512">
              <w:rPr>
                <w:color w:val="000000"/>
                <w:sz w:val="28"/>
                <w:szCs w:val="28"/>
              </w:rPr>
              <w:t>Прочие потребители</w:t>
            </w:r>
          </w:p>
          <w:p w14:paraId="60A4C1BB" w14:textId="77777777" w:rsidR="008B0247" w:rsidRPr="00EA2512" w:rsidRDefault="008B0247" w:rsidP="008B0247">
            <w:pPr>
              <w:rPr>
                <w:color w:val="000000"/>
                <w:sz w:val="28"/>
                <w:szCs w:val="28"/>
              </w:rPr>
            </w:pPr>
            <w:r w:rsidRPr="00EA2512">
              <w:rPr>
                <w:color w:val="000000"/>
                <w:sz w:val="28"/>
                <w:szCs w:val="28"/>
              </w:rPr>
              <w:t>(без НДС)</w:t>
            </w:r>
          </w:p>
        </w:tc>
        <w:tc>
          <w:tcPr>
            <w:tcW w:w="1239" w:type="dxa"/>
            <w:tcBorders>
              <w:top w:val="nil"/>
              <w:left w:val="nil"/>
              <w:bottom w:val="single" w:sz="4" w:space="0" w:color="auto"/>
              <w:right w:val="single" w:sz="4" w:space="0" w:color="auto"/>
            </w:tcBorders>
            <w:shd w:val="clear" w:color="000000" w:fill="FFFFFF"/>
            <w:vAlign w:val="center"/>
            <w:hideMark/>
          </w:tcPr>
          <w:p w14:paraId="2BA9102E" w14:textId="77777777" w:rsidR="008B0247" w:rsidRPr="0053642F" w:rsidRDefault="008B0247" w:rsidP="008B0247">
            <w:pPr>
              <w:jc w:val="center"/>
              <w:rPr>
                <w:sz w:val="28"/>
                <w:szCs w:val="28"/>
              </w:rPr>
            </w:pPr>
            <w:r w:rsidRPr="0053642F">
              <w:rPr>
                <w:sz w:val="28"/>
                <w:szCs w:val="28"/>
              </w:rPr>
              <w:t>37,81</w:t>
            </w:r>
          </w:p>
        </w:tc>
        <w:tc>
          <w:tcPr>
            <w:tcW w:w="1239" w:type="dxa"/>
            <w:tcBorders>
              <w:top w:val="nil"/>
              <w:left w:val="nil"/>
              <w:bottom w:val="single" w:sz="4" w:space="0" w:color="auto"/>
              <w:right w:val="single" w:sz="4" w:space="0" w:color="auto"/>
            </w:tcBorders>
            <w:shd w:val="clear" w:color="000000" w:fill="FFFFFF"/>
            <w:vAlign w:val="center"/>
          </w:tcPr>
          <w:p w14:paraId="0FDE881C" w14:textId="77777777" w:rsidR="008B0247" w:rsidRPr="0053642F" w:rsidRDefault="008B0247" w:rsidP="008B0247">
            <w:pPr>
              <w:jc w:val="center"/>
              <w:rPr>
                <w:sz w:val="28"/>
                <w:szCs w:val="28"/>
              </w:rPr>
            </w:pPr>
            <w:r w:rsidRPr="0053642F">
              <w:rPr>
                <w:sz w:val="28"/>
                <w:szCs w:val="28"/>
              </w:rPr>
              <w:t>41,49</w:t>
            </w:r>
          </w:p>
        </w:tc>
        <w:tc>
          <w:tcPr>
            <w:tcW w:w="1239" w:type="dxa"/>
            <w:tcBorders>
              <w:top w:val="nil"/>
              <w:left w:val="nil"/>
              <w:bottom w:val="single" w:sz="4" w:space="0" w:color="auto"/>
              <w:right w:val="single" w:sz="4" w:space="0" w:color="auto"/>
            </w:tcBorders>
            <w:shd w:val="clear" w:color="000000" w:fill="FFFFFF"/>
            <w:vAlign w:val="center"/>
          </w:tcPr>
          <w:p w14:paraId="67185404" w14:textId="77777777" w:rsidR="008B0247" w:rsidRPr="0086515D" w:rsidRDefault="008B0247" w:rsidP="008B0247">
            <w:pPr>
              <w:jc w:val="center"/>
              <w:rPr>
                <w:sz w:val="28"/>
                <w:szCs w:val="28"/>
              </w:rPr>
            </w:pPr>
            <w:r w:rsidRPr="0086515D">
              <w:rPr>
                <w:sz w:val="28"/>
                <w:szCs w:val="28"/>
              </w:rPr>
              <w:t>41,49</w:t>
            </w:r>
          </w:p>
        </w:tc>
        <w:tc>
          <w:tcPr>
            <w:tcW w:w="1239" w:type="dxa"/>
            <w:tcBorders>
              <w:top w:val="nil"/>
              <w:left w:val="nil"/>
              <w:bottom w:val="single" w:sz="4" w:space="0" w:color="auto"/>
              <w:right w:val="single" w:sz="4" w:space="0" w:color="auto"/>
            </w:tcBorders>
            <w:shd w:val="clear" w:color="000000" w:fill="FFFFFF"/>
            <w:vAlign w:val="center"/>
          </w:tcPr>
          <w:p w14:paraId="2B5BFFFC" w14:textId="77777777" w:rsidR="008B0247" w:rsidRPr="0086515D" w:rsidRDefault="008B0247" w:rsidP="008B0247">
            <w:pPr>
              <w:jc w:val="center"/>
              <w:rPr>
                <w:sz w:val="28"/>
                <w:szCs w:val="28"/>
              </w:rPr>
            </w:pPr>
            <w:r w:rsidRPr="0086515D">
              <w:rPr>
                <w:sz w:val="28"/>
                <w:szCs w:val="28"/>
              </w:rPr>
              <w:t>43,</w:t>
            </w:r>
            <w:r>
              <w:rPr>
                <w:sz w:val="28"/>
                <w:szCs w:val="28"/>
              </w:rPr>
              <w:t>50</w:t>
            </w:r>
          </w:p>
        </w:tc>
        <w:tc>
          <w:tcPr>
            <w:tcW w:w="1239" w:type="dxa"/>
            <w:tcBorders>
              <w:top w:val="nil"/>
              <w:left w:val="nil"/>
              <w:bottom w:val="single" w:sz="4" w:space="0" w:color="auto"/>
              <w:right w:val="single" w:sz="4" w:space="0" w:color="auto"/>
            </w:tcBorders>
            <w:shd w:val="clear" w:color="000000" w:fill="FFFFFF"/>
            <w:vAlign w:val="center"/>
          </w:tcPr>
          <w:p w14:paraId="03783AEC" w14:textId="77777777" w:rsidR="008B0247" w:rsidRPr="002944D1" w:rsidRDefault="008B0247" w:rsidP="008B0247">
            <w:pPr>
              <w:jc w:val="center"/>
              <w:rPr>
                <w:sz w:val="28"/>
                <w:szCs w:val="28"/>
              </w:rPr>
            </w:pPr>
            <w:r w:rsidRPr="002944D1">
              <w:rPr>
                <w:sz w:val="28"/>
                <w:szCs w:val="28"/>
              </w:rPr>
              <w:t>43,50</w:t>
            </w:r>
          </w:p>
        </w:tc>
        <w:tc>
          <w:tcPr>
            <w:tcW w:w="1376" w:type="dxa"/>
            <w:tcBorders>
              <w:top w:val="nil"/>
              <w:left w:val="nil"/>
              <w:bottom w:val="single" w:sz="4" w:space="0" w:color="auto"/>
              <w:right w:val="single" w:sz="4" w:space="0" w:color="auto"/>
            </w:tcBorders>
            <w:shd w:val="clear" w:color="000000" w:fill="FFFFFF"/>
            <w:vAlign w:val="center"/>
          </w:tcPr>
          <w:p w14:paraId="36791114" w14:textId="77777777" w:rsidR="008B0247" w:rsidRPr="002944D1" w:rsidRDefault="008B0247" w:rsidP="008B0247">
            <w:pPr>
              <w:jc w:val="center"/>
              <w:rPr>
                <w:sz w:val="28"/>
                <w:szCs w:val="28"/>
              </w:rPr>
            </w:pPr>
            <w:r w:rsidRPr="002944D1">
              <w:rPr>
                <w:sz w:val="28"/>
                <w:szCs w:val="28"/>
              </w:rPr>
              <w:t>4</w:t>
            </w:r>
            <w:r>
              <w:rPr>
                <w:sz w:val="28"/>
                <w:szCs w:val="28"/>
              </w:rPr>
              <w:t>5,19</w:t>
            </w:r>
          </w:p>
        </w:tc>
        <w:tc>
          <w:tcPr>
            <w:tcW w:w="1239" w:type="dxa"/>
            <w:tcBorders>
              <w:top w:val="nil"/>
              <w:left w:val="nil"/>
              <w:bottom w:val="single" w:sz="4" w:space="0" w:color="auto"/>
              <w:right w:val="single" w:sz="4" w:space="0" w:color="auto"/>
            </w:tcBorders>
            <w:shd w:val="clear" w:color="000000" w:fill="FFFFFF"/>
            <w:vAlign w:val="center"/>
          </w:tcPr>
          <w:p w14:paraId="5D90FF96" w14:textId="77777777" w:rsidR="008B0247" w:rsidRPr="0053642F" w:rsidRDefault="008B0247" w:rsidP="008B0247">
            <w:pPr>
              <w:jc w:val="center"/>
              <w:rPr>
                <w:sz w:val="28"/>
                <w:szCs w:val="28"/>
              </w:rPr>
            </w:pPr>
            <w:r w:rsidRPr="0053642F">
              <w:rPr>
                <w:sz w:val="28"/>
                <w:szCs w:val="28"/>
              </w:rPr>
              <w:t>44,39</w:t>
            </w:r>
          </w:p>
        </w:tc>
        <w:tc>
          <w:tcPr>
            <w:tcW w:w="1239" w:type="dxa"/>
            <w:tcBorders>
              <w:top w:val="nil"/>
              <w:left w:val="nil"/>
              <w:bottom w:val="single" w:sz="4" w:space="0" w:color="auto"/>
              <w:right w:val="single" w:sz="4" w:space="0" w:color="auto"/>
            </w:tcBorders>
            <w:shd w:val="clear" w:color="000000" w:fill="FFFFFF"/>
            <w:vAlign w:val="center"/>
          </w:tcPr>
          <w:p w14:paraId="1EA9F6BC" w14:textId="77777777" w:rsidR="008B0247" w:rsidRPr="0053642F" w:rsidRDefault="008B0247" w:rsidP="008B0247">
            <w:pPr>
              <w:jc w:val="center"/>
              <w:rPr>
                <w:sz w:val="28"/>
                <w:szCs w:val="28"/>
              </w:rPr>
            </w:pPr>
            <w:r w:rsidRPr="0053642F">
              <w:rPr>
                <w:sz w:val="28"/>
                <w:szCs w:val="28"/>
              </w:rPr>
              <w:t>46,</w:t>
            </w:r>
            <w:r>
              <w:rPr>
                <w:sz w:val="28"/>
                <w:szCs w:val="28"/>
              </w:rPr>
              <w:t>27</w:t>
            </w:r>
          </w:p>
        </w:tc>
        <w:tc>
          <w:tcPr>
            <w:tcW w:w="1240" w:type="dxa"/>
            <w:tcBorders>
              <w:top w:val="nil"/>
              <w:left w:val="nil"/>
              <w:bottom w:val="single" w:sz="4" w:space="0" w:color="auto"/>
              <w:right w:val="single" w:sz="4" w:space="0" w:color="auto"/>
            </w:tcBorders>
            <w:shd w:val="clear" w:color="000000" w:fill="FFFFFF"/>
            <w:vAlign w:val="center"/>
          </w:tcPr>
          <w:p w14:paraId="796B4A95" w14:textId="77777777" w:rsidR="008B0247" w:rsidRPr="0053642F" w:rsidRDefault="008B0247" w:rsidP="008B0247">
            <w:pPr>
              <w:jc w:val="center"/>
              <w:rPr>
                <w:sz w:val="28"/>
                <w:szCs w:val="28"/>
              </w:rPr>
            </w:pPr>
            <w:r w:rsidRPr="0053642F">
              <w:rPr>
                <w:sz w:val="28"/>
                <w:szCs w:val="28"/>
              </w:rPr>
              <w:t>46,49</w:t>
            </w:r>
          </w:p>
        </w:tc>
        <w:tc>
          <w:tcPr>
            <w:tcW w:w="1375" w:type="dxa"/>
            <w:tcBorders>
              <w:top w:val="nil"/>
              <w:left w:val="nil"/>
              <w:bottom w:val="single" w:sz="4" w:space="0" w:color="auto"/>
              <w:right w:val="single" w:sz="4" w:space="0" w:color="auto"/>
            </w:tcBorders>
            <w:shd w:val="clear" w:color="000000" w:fill="FFFFFF"/>
            <w:vAlign w:val="center"/>
          </w:tcPr>
          <w:p w14:paraId="2419307D" w14:textId="77777777" w:rsidR="008B0247" w:rsidRPr="0053642F" w:rsidRDefault="008B0247" w:rsidP="008B0247">
            <w:pPr>
              <w:jc w:val="center"/>
              <w:rPr>
                <w:sz w:val="28"/>
                <w:szCs w:val="28"/>
              </w:rPr>
            </w:pPr>
            <w:r>
              <w:rPr>
                <w:sz w:val="28"/>
                <w:szCs w:val="28"/>
              </w:rPr>
              <w:t>46,34</w:t>
            </w:r>
          </w:p>
        </w:tc>
      </w:tr>
    </w:tbl>
    <w:p w14:paraId="63B69302" w14:textId="77777777" w:rsidR="008B0247" w:rsidRDefault="008B0247" w:rsidP="008B0247">
      <w:pPr>
        <w:ind w:firstLine="709"/>
        <w:jc w:val="both"/>
        <w:rPr>
          <w:color w:val="000000" w:themeColor="text1"/>
          <w:sz w:val="28"/>
          <w:szCs w:val="28"/>
        </w:rPr>
      </w:pPr>
    </w:p>
    <w:p w14:paraId="6E32AD55" w14:textId="77777777" w:rsidR="008B0247" w:rsidRDefault="008B0247" w:rsidP="008B0247">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29308E84" w14:textId="77777777" w:rsidR="008B0247" w:rsidRPr="0006007F" w:rsidRDefault="008B0247" w:rsidP="008B0247">
      <w:pPr>
        <w:ind w:firstLine="709"/>
        <w:jc w:val="both"/>
        <w:rPr>
          <w:sz w:val="28"/>
          <w:szCs w:val="28"/>
        </w:rPr>
      </w:pPr>
      <w:r w:rsidRPr="0006007F">
        <w:rPr>
          <w:color w:val="000000" w:themeColor="text1"/>
          <w:sz w:val="28"/>
          <w:szCs w:val="28"/>
        </w:rPr>
        <w:t>*</w:t>
      </w:r>
      <w:r w:rsidRPr="0006007F">
        <w:rPr>
          <w:sz w:val="28"/>
          <w:szCs w:val="28"/>
        </w:rPr>
        <w:t>* Водоотведение сточных вод, отводимых потребителями за исключением потребителей, отводящих сточные воды в камеру гашения по ул. Волгоградской, 45 канализационного коллектора ДУ-1000 мм. Тариф установлен с учетом стоимости услуг КАО «Азот», ИНН 4205000908, индивидуальный предприниматель Зубарева Е.А., ИНН 420508603852, Филиала ФГБУ «ЦЖКУ» МИНОБОРОНЫ РОССИИ (по ЦВО), ИНН 7729314745, ООО «Теплоснаб», ИНН 4205325631.</w:t>
      </w:r>
    </w:p>
    <w:p w14:paraId="46D82283" w14:textId="41B44941" w:rsidR="008B0247" w:rsidRDefault="008B0247" w:rsidP="008B0247">
      <w:pPr>
        <w:ind w:firstLine="709"/>
        <w:jc w:val="both"/>
        <w:rPr>
          <w:sz w:val="28"/>
          <w:szCs w:val="28"/>
        </w:rPr>
      </w:pPr>
      <w:r w:rsidRPr="0006007F">
        <w:rPr>
          <w:sz w:val="28"/>
          <w:szCs w:val="28"/>
        </w:rPr>
        <w:t>*** Водоотведение сточных вод, отводимых потребителями в камеру гашения по ул. Волгоградской, 45 канализационного коллектора ДУ-1000 мм с учетом стоимости услуг КАО «Азот», ИНН 4205000908, ООО «Инженерный центр»,</w:t>
      </w:r>
      <w:r>
        <w:rPr>
          <w:sz w:val="28"/>
          <w:szCs w:val="28"/>
        </w:rPr>
        <w:t xml:space="preserve"> </w:t>
      </w:r>
      <w:r w:rsidRPr="0006007F">
        <w:rPr>
          <w:sz w:val="28"/>
          <w:szCs w:val="28"/>
        </w:rPr>
        <w:t>ИНН 4205058070.</w:t>
      </w:r>
      <w:r>
        <w:rPr>
          <w:sz w:val="28"/>
          <w:szCs w:val="28"/>
        </w:rPr>
        <w:t xml:space="preserve">  </w:t>
      </w:r>
    </w:p>
    <w:p w14:paraId="6CF075BF" w14:textId="77777777" w:rsidR="00E849F6" w:rsidRDefault="00E849F6" w:rsidP="00EC01A9">
      <w:pPr>
        <w:tabs>
          <w:tab w:val="left" w:pos="5580"/>
          <w:tab w:val="left" w:pos="9498"/>
        </w:tabs>
        <w:ind w:right="-569"/>
        <w:sectPr w:rsidR="00E849F6" w:rsidSect="008B0247">
          <w:pgSz w:w="16838" w:h="11906" w:orient="landscape"/>
          <w:pgMar w:top="1134" w:right="536" w:bottom="567" w:left="1134" w:header="709" w:footer="584" w:gutter="0"/>
          <w:pgNumType w:start="16"/>
          <w:cols w:space="708"/>
          <w:docGrid w:linePitch="360"/>
        </w:sectPr>
      </w:pPr>
    </w:p>
    <w:p w14:paraId="5FE204F0" w14:textId="3DAD16FE" w:rsidR="00E849F6" w:rsidRDefault="00E849F6" w:rsidP="009A6E73">
      <w:pPr>
        <w:tabs>
          <w:tab w:val="left" w:pos="5580"/>
          <w:tab w:val="left" w:pos="9498"/>
        </w:tabs>
        <w:ind w:left="-993" w:right="-569" w:firstLine="6380"/>
      </w:pPr>
      <w:r>
        <w:lastRenderedPageBreak/>
        <w:t>Приложение № 11 к протоколу № 74</w:t>
      </w:r>
    </w:p>
    <w:p w14:paraId="7CE46265" w14:textId="77777777" w:rsidR="00E849F6" w:rsidRDefault="00E849F6" w:rsidP="009A6E73">
      <w:pPr>
        <w:tabs>
          <w:tab w:val="left" w:pos="5580"/>
          <w:tab w:val="left" w:pos="9498"/>
        </w:tabs>
        <w:ind w:left="-993" w:right="-569" w:firstLine="6380"/>
      </w:pPr>
      <w:r>
        <w:t>заседания Правления Региональной</w:t>
      </w:r>
    </w:p>
    <w:p w14:paraId="609FBC84" w14:textId="77777777" w:rsidR="00E849F6" w:rsidRDefault="00E849F6" w:rsidP="009A6E73">
      <w:pPr>
        <w:tabs>
          <w:tab w:val="left" w:pos="5580"/>
          <w:tab w:val="left" w:pos="9498"/>
        </w:tabs>
        <w:ind w:left="-993" w:right="-569" w:firstLine="6380"/>
      </w:pPr>
      <w:r>
        <w:t>энергетической комиссии</w:t>
      </w:r>
    </w:p>
    <w:p w14:paraId="6B100FA8" w14:textId="6EB8B1DE" w:rsidR="00E849F6" w:rsidRDefault="00E849F6" w:rsidP="009A6E73">
      <w:pPr>
        <w:tabs>
          <w:tab w:val="left" w:pos="5580"/>
          <w:tab w:val="left" w:pos="9498"/>
        </w:tabs>
        <w:ind w:left="-993" w:right="-569" w:firstLine="6380"/>
      </w:pPr>
      <w:r>
        <w:t>Кузбасса от 17.11.2020</w:t>
      </w:r>
    </w:p>
    <w:p w14:paraId="3E8C9333" w14:textId="77777777" w:rsidR="009A6E73" w:rsidRDefault="009A6E73" w:rsidP="009A6E73">
      <w:pPr>
        <w:tabs>
          <w:tab w:val="left" w:pos="5580"/>
          <w:tab w:val="left" w:pos="9498"/>
        </w:tabs>
        <w:ind w:left="-993" w:right="-569" w:firstLine="7089"/>
      </w:pPr>
    </w:p>
    <w:p w14:paraId="1A989FAA" w14:textId="77777777" w:rsidR="009A6E73" w:rsidRDefault="009A6E73" w:rsidP="009A6E73">
      <w:pPr>
        <w:tabs>
          <w:tab w:val="left" w:pos="3052"/>
        </w:tabs>
        <w:jc w:val="center"/>
        <w:rPr>
          <w:b/>
          <w:bCs/>
          <w:sz w:val="28"/>
          <w:szCs w:val="28"/>
        </w:rPr>
      </w:pPr>
      <w:r w:rsidRPr="006343C3">
        <w:rPr>
          <w:b/>
          <w:bCs/>
          <w:sz w:val="28"/>
          <w:szCs w:val="28"/>
        </w:rPr>
        <w:t xml:space="preserve">Производственная программа </w:t>
      </w:r>
    </w:p>
    <w:p w14:paraId="6C31EBF6" w14:textId="77777777" w:rsidR="009A6E73" w:rsidRPr="00573145" w:rsidRDefault="009A6E73" w:rsidP="009A6E73">
      <w:pPr>
        <w:tabs>
          <w:tab w:val="left" w:pos="3052"/>
        </w:tabs>
        <w:jc w:val="center"/>
        <w:rPr>
          <w:b/>
          <w:sz w:val="28"/>
          <w:szCs w:val="28"/>
        </w:rPr>
      </w:pPr>
      <w:r w:rsidRPr="003E26D6">
        <w:rPr>
          <w:b/>
          <w:sz w:val="28"/>
          <w:szCs w:val="28"/>
        </w:rPr>
        <w:t xml:space="preserve">ОАО «Северо-Кузбасская энергетическая компания» </w:t>
      </w:r>
      <w:r>
        <w:rPr>
          <w:b/>
          <w:sz w:val="28"/>
          <w:szCs w:val="28"/>
        </w:rPr>
        <w:t xml:space="preserve">      </w:t>
      </w:r>
      <w:r w:rsidRPr="00573145">
        <w:rPr>
          <w:b/>
          <w:sz w:val="28"/>
          <w:szCs w:val="28"/>
        </w:rPr>
        <w:t>(</w:t>
      </w:r>
      <w:r>
        <w:rPr>
          <w:b/>
          <w:sz w:val="28"/>
          <w:szCs w:val="28"/>
        </w:rPr>
        <w:t>Чебулинский муниципальный округ</w:t>
      </w:r>
      <w:r w:rsidRPr="00573145">
        <w:rPr>
          <w:b/>
          <w:sz w:val="28"/>
          <w:szCs w:val="28"/>
        </w:rPr>
        <w:t>)</w:t>
      </w:r>
    </w:p>
    <w:p w14:paraId="523626D7" w14:textId="77777777" w:rsidR="009A6E73" w:rsidRPr="00C81B05" w:rsidRDefault="009A6E73" w:rsidP="009A6E73">
      <w:pPr>
        <w:tabs>
          <w:tab w:val="left" w:pos="3052"/>
        </w:tabs>
        <w:jc w:val="center"/>
        <w:rPr>
          <w:b/>
          <w:bCs/>
          <w:sz w:val="28"/>
          <w:szCs w:val="28"/>
        </w:rPr>
      </w:pPr>
      <w:r w:rsidRPr="00C81B05">
        <w:rPr>
          <w:b/>
          <w:bCs/>
          <w:kern w:val="32"/>
          <w:sz w:val="28"/>
          <w:szCs w:val="28"/>
        </w:rPr>
        <w:t xml:space="preserve"> </w:t>
      </w:r>
      <w:r w:rsidRPr="00C81B05">
        <w:rPr>
          <w:b/>
          <w:bCs/>
          <w:sz w:val="28"/>
          <w:szCs w:val="28"/>
        </w:rPr>
        <w:t xml:space="preserve">в сфере холодного водоснабжения питьевой водой, водоотведения </w:t>
      </w:r>
    </w:p>
    <w:p w14:paraId="027CE44B" w14:textId="77777777" w:rsidR="009A6E73" w:rsidRPr="006343C3" w:rsidRDefault="009A6E73" w:rsidP="009A6E73">
      <w:pPr>
        <w:tabs>
          <w:tab w:val="left" w:pos="3052"/>
        </w:tabs>
        <w:jc w:val="center"/>
        <w:rPr>
          <w:b/>
        </w:rPr>
      </w:pPr>
      <w:r>
        <w:rPr>
          <w:b/>
          <w:bCs/>
          <w:sz w:val="28"/>
          <w:szCs w:val="28"/>
        </w:rPr>
        <w:t>на период с 06</w:t>
      </w:r>
      <w:r w:rsidRPr="006343C3">
        <w:rPr>
          <w:b/>
          <w:bCs/>
          <w:sz w:val="28"/>
          <w:szCs w:val="28"/>
        </w:rPr>
        <w:t>.</w:t>
      </w:r>
      <w:r>
        <w:rPr>
          <w:b/>
          <w:bCs/>
          <w:sz w:val="28"/>
          <w:szCs w:val="28"/>
        </w:rPr>
        <w:t>12</w:t>
      </w:r>
      <w:r w:rsidRPr="006343C3">
        <w:rPr>
          <w:b/>
          <w:bCs/>
          <w:sz w:val="28"/>
          <w:szCs w:val="28"/>
        </w:rPr>
        <w:t>.201</w:t>
      </w:r>
      <w:r>
        <w:rPr>
          <w:b/>
          <w:bCs/>
          <w:sz w:val="28"/>
          <w:szCs w:val="28"/>
        </w:rPr>
        <w:t>9</w:t>
      </w:r>
      <w:r w:rsidRPr="006343C3">
        <w:rPr>
          <w:b/>
          <w:bCs/>
          <w:sz w:val="28"/>
          <w:szCs w:val="28"/>
        </w:rPr>
        <w:t xml:space="preserve"> по 31.12.20</w:t>
      </w:r>
      <w:r>
        <w:rPr>
          <w:b/>
          <w:bCs/>
          <w:sz w:val="28"/>
          <w:szCs w:val="28"/>
        </w:rPr>
        <w:t>23</w:t>
      </w:r>
    </w:p>
    <w:p w14:paraId="0C4ED117" w14:textId="77777777" w:rsidR="009A6E73" w:rsidRPr="006343C3" w:rsidRDefault="009A6E73" w:rsidP="009A6E73">
      <w:pPr>
        <w:rPr>
          <w:b/>
        </w:rPr>
      </w:pPr>
    </w:p>
    <w:p w14:paraId="46B8098B" w14:textId="77777777" w:rsidR="009A6E73" w:rsidRPr="007C52A9" w:rsidRDefault="009A6E73" w:rsidP="009A6E73"/>
    <w:p w14:paraId="1D52EE15" w14:textId="77777777" w:rsidR="009A6E73" w:rsidRDefault="009A6E73" w:rsidP="009A6E73">
      <w:pPr>
        <w:jc w:val="center"/>
        <w:rPr>
          <w:sz w:val="28"/>
          <w:szCs w:val="28"/>
        </w:rPr>
      </w:pPr>
      <w:r>
        <w:rPr>
          <w:sz w:val="28"/>
          <w:szCs w:val="28"/>
        </w:rPr>
        <w:t>Раздел 1. Паспорт производственной программы</w:t>
      </w:r>
    </w:p>
    <w:p w14:paraId="118468F5" w14:textId="77777777" w:rsidR="009A6E73" w:rsidRDefault="009A6E73" w:rsidP="009A6E73">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9A6E73" w14:paraId="74A8F514" w14:textId="77777777" w:rsidTr="009A6E73">
        <w:trPr>
          <w:trHeight w:val="1221"/>
        </w:trPr>
        <w:tc>
          <w:tcPr>
            <w:tcW w:w="5103" w:type="dxa"/>
            <w:vAlign w:val="center"/>
          </w:tcPr>
          <w:p w14:paraId="1FBB43DE" w14:textId="77777777" w:rsidR="009A6E73" w:rsidRDefault="009A6E73" w:rsidP="009A6E73">
            <w:pPr>
              <w:rPr>
                <w:sz w:val="28"/>
                <w:szCs w:val="28"/>
              </w:rPr>
            </w:pPr>
            <w:r>
              <w:rPr>
                <w:sz w:val="28"/>
                <w:szCs w:val="28"/>
              </w:rPr>
              <w:t>Наименование организации</w:t>
            </w:r>
          </w:p>
        </w:tc>
        <w:tc>
          <w:tcPr>
            <w:tcW w:w="4962" w:type="dxa"/>
            <w:vAlign w:val="center"/>
          </w:tcPr>
          <w:p w14:paraId="6E274C59" w14:textId="77777777" w:rsidR="009A6E73" w:rsidRDefault="009A6E73" w:rsidP="009A6E73">
            <w:pPr>
              <w:jc w:val="center"/>
              <w:rPr>
                <w:sz w:val="28"/>
                <w:szCs w:val="28"/>
              </w:rPr>
            </w:pPr>
            <w:r>
              <w:rPr>
                <w:sz w:val="28"/>
                <w:szCs w:val="28"/>
              </w:rPr>
              <w:t>ОАО «Северо-Кузбасская энергетическая компания»</w:t>
            </w:r>
          </w:p>
        </w:tc>
      </w:tr>
      <w:tr w:rsidR="009A6E73" w14:paraId="1866C430" w14:textId="77777777" w:rsidTr="009A6E73">
        <w:trPr>
          <w:trHeight w:val="1109"/>
        </w:trPr>
        <w:tc>
          <w:tcPr>
            <w:tcW w:w="5103" w:type="dxa"/>
            <w:vAlign w:val="center"/>
          </w:tcPr>
          <w:p w14:paraId="10CEFF1F" w14:textId="77777777" w:rsidR="009A6E73" w:rsidRDefault="009A6E73" w:rsidP="009A6E73">
            <w:pPr>
              <w:rPr>
                <w:sz w:val="28"/>
                <w:szCs w:val="28"/>
              </w:rPr>
            </w:pPr>
            <w:r>
              <w:rPr>
                <w:sz w:val="28"/>
                <w:szCs w:val="28"/>
              </w:rPr>
              <w:t>Юридический адрес, почтовый адрес</w:t>
            </w:r>
          </w:p>
        </w:tc>
        <w:tc>
          <w:tcPr>
            <w:tcW w:w="4962" w:type="dxa"/>
            <w:vAlign w:val="center"/>
          </w:tcPr>
          <w:p w14:paraId="701E0FAA" w14:textId="77777777" w:rsidR="009A6E73" w:rsidRDefault="009A6E73" w:rsidP="009A6E73">
            <w:pPr>
              <w:jc w:val="center"/>
              <w:rPr>
                <w:sz w:val="28"/>
                <w:szCs w:val="28"/>
              </w:rPr>
            </w:pPr>
            <w:r>
              <w:rPr>
                <w:sz w:val="28"/>
                <w:szCs w:val="28"/>
              </w:rPr>
              <w:t>650000, г. Кемерово,</w:t>
            </w:r>
          </w:p>
          <w:p w14:paraId="4C4BF0EE" w14:textId="77777777" w:rsidR="009A6E73" w:rsidRDefault="009A6E73" w:rsidP="009A6E73">
            <w:pPr>
              <w:jc w:val="center"/>
              <w:rPr>
                <w:sz w:val="28"/>
                <w:szCs w:val="28"/>
              </w:rPr>
            </w:pPr>
            <w:r>
              <w:rPr>
                <w:sz w:val="28"/>
                <w:szCs w:val="28"/>
              </w:rPr>
              <w:t>ул. Кузбасская, д. 6</w:t>
            </w:r>
          </w:p>
        </w:tc>
      </w:tr>
      <w:tr w:rsidR="009A6E73" w14:paraId="7FB45416" w14:textId="77777777" w:rsidTr="009A6E73">
        <w:tc>
          <w:tcPr>
            <w:tcW w:w="5103" w:type="dxa"/>
            <w:vAlign w:val="center"/>
          </w:tcPr>
          <w:p w14:paraId="3981243A" w14:textId="77777777" w:rsidR="009A6E73" w:rsidRDefault="009A6E73" w:rsidP="009A6E73">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2A57A727" w14:textId="77777777" w:rsidR="009A6E73" w:rsidRDefault="009A6E73" w:rsidP="009A6E73">
            <w:pPr>
              <w:jc w:val="center"/>
              <w:rPr>
                <w:sz w:val="28"/>
                <w:szCs w:val="28"/>
              </w:rPr>
            </w:pPr>
            <w:r>
              <w:rPr>
                <w:sz w:val="28"/>
                <w:szCs w:val="28"/>
              </w:rPr>
              <w:t>региональная энергетическая комиссия Кемеровской области</w:t>
            </w:r>
          </w:p>
        </w:tc>
      </w:tr>
      <w:tr w:rsidR="009A6E73" w14:paraId="1EC25877" w14:textId="77777777" w:rsidTr="009A6E73">
        <w:tc>
          <w:tcPr>
            <w:tcW w:w="5103" w:type="dxa"/>
            <w:vAlign w:val="center"/>
          </w:tcPr>
          <w:p w14:paraId="440AD6CA" w14:textId="77777777" w:rsidR="009A6E73" w:rsidRDefault="009A6E73" w:rsidP="009A6E73">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6EDED487" w14:textId="77777777" w:rsidR="009A6E73" w:rsidRDefault="009A6E73" w:rsidP="009A6E73">
            <w:pPr>
              <w:jc w:val="center"/>
              <w:rPr>
                <w:sz w:val="28"/>
                <w:szCs w:val="28"/>
              </w:rPr>
            </w:pPr>
            <w:r>
              <w:rPr>
                <w:sz w:val="28"/>
                <w:szCs w:val="28"/>
              </w:rPr>
              <w:t xml:space="preserve">650993, г. Кемерово, </w:t>
            </w:r>
          </w:p>
          <w:p w14:paraId="758C3461" w14:textId="77777777" w:rsidR="009A6E73" w:rsidRDefault="009A6E73" w:rsidP="009A6E73">
            <w:pPr>
              <w:jc w:val="center"/>
              <w:rPr>
                <w:sz w:val="28"/>
                <w:szCs w:val="28"/>
              </w:rPr>
            </w:pPr>
            <w:r>
              <w:rPr>
                <w:sz w:val="28"/>
                <w:szCs w:val="28"/>
              </w:rPr>
              <w:t>ул. Н. Островского, д. 32</w:t>
            </w:r>
          </w:p>
        </w:tc>
      </w:tr>
    </w:tbl>
    <w:p w14:paraId="20C87E03" w14:textId="77777777" w:rsidR="009A6E73" w:rsidRDefault="009A6E73" w:rsidP="009A6E73">
      <w:pPr>
        <w:jc w:val="center"/>
        <w:rPr>
          <w:sz w:val="28"/>
          <w:szCs w:val="28"/>
        </w:rPr>
      </w:pPr>
    </w:p>
    <w:p w14:paraId="4696F615" w14:textId="77777777" w:rsidR="009A6E73" w:rsidRDefault="009A6E73" w:rsidP="009A6E73">
      <w:pPr>
        <w:jc w:val="center"/>
        <w:rPr>
          <w:sz w:val="28"/>
          <w:szCs w:val="28"/>
        </w:rPr>
      </w:pPr>
    </w:p>
    <w:p w14:paraId="286B57ED" w14:textId="77777777" w:rsidR="009A6E73" w:rsidRDefault="009A6E73" w:rsidP="009A6E73">
      <w:pPr>
        <w:jc w:val="center"/>
        <w:rPr>
          <w:sz w:val="28"/>
          <w:szCs w:val="28"/>
        </w:rPr>
      </w:pPr>
    </w:p>
    <w:p w14:paraId="3918DFD6" w14:textId="77777777" w:rsidR="009A6E73" w:rsidRDefault="009A6E73" w:rsidP="009A6E73">
      <w:pPr>
        <w:jc w:val="center"/>
        <w:rPr>
          <w:sz w:val="28"/>
          <w:szCs w:val="28"/>
        </w:rPr>
      </w:pPr>
    </w:p>
    <w:p w14:paraId="0A4FEC30" w14:textId="77777777" w:rsidR="009A6E73" w:rsidRDefault="009A6E73" w:rsidP="009A6E73">
      <w:pPr>
        <w:jc w:val="center"/>
        <w:rPr>
          <w:sz w:val="28"/>
          <w:szCs w:val="28"/>
        </w:rPr>
      </w:pPr>
    </w:p>
    <w:p w14:paraId="37249FF1" w14:textId="77777777" w:rsidR="009A6E73" w:rsidRDefault="009A6E73" w:rsidP="009A6E73">
      <w:pPr>
        <w:jc w:val="center"/>
        <w:rPr>
          <w:sz w:val="28"/>
          <w:szCs w:val="28"/>
        </w:rPr>
      </w:pPr>
    </w:p>
    <w:p w14:paraId="1318A45D" w14:textId="77777777" w:rsidR="009A6E73" w:rsidRDefault="009A6E73" w:rsidP="009A6E73">
      <w:pPr>
        <w:jc w:val="center"/>
        <w:rPr>
          <w:sz w:val="28"/>
          <w:szCs w:val="28"/>
        </w:rPr>
      </w:pPr>
    </w:p>
    <w:p w14:paraId="33664606" w14:textId="77777777" w:rsidR="009A6E73" w:rsidRDefault="009A6E73" w:rsidP="009A6E73">
      <w:pPr>
        <w:jc w:val="center"/>
        <w:rPr>
          <w:sz w:val="28"/>
          <w:szCs w:val="28"/>
        </w:rPr>
      </w:pPr>
    </w:p>
    <w:p w14:paraId="75991D88" w14:textId="77777777" w:rsidR="009A6E73" w:rsidRDefault="009A6E73" w:rsidP="009A6E73">
      <w:pPr>
        <w:jc w:val="center"/>
        <w:rPr>
          <w:sz w:val="28"/>
          <w:szCs w:val="28"/>
        </w:rPr>
      </w:pPr>
    </w:p>
    <w:p w14:paraId="0E0EE3F1" w14:textId="77777777" w:rsidR="009A6E73" w:rsidRDefault="009A6E73" w:rsidP="009A6E73">
      <w:pPr>
        <w:jc w:val="center"/>
        <w:rPr>
          <w:sz w:val="28"/>
          <w:szCs w:val="28"/>
        </w:rPr>
      </w:pPr>
    </w:p>
    <w:p w14:paraId="1BF8895C" w14:textId="77777777" w:rsidR="009A6E73" w:rsidRDefault="009A6E73" w:rsidP="009A6E73">
      <w:pPr>
        <w:jc w:val="center"/>
        <w:rPr>
          <w:sz w:val="28"/>
          <w:szCs w:val="28"/>
        </w:rPr>
        <w:sectPr w:rsidR="009A6E73" w:rsidSect="009A6E73">
          <w:headerReference w:type="default" r:id="rId24"/>
          <w:headerReference w:type="first" r:id="rId25"/>
          <w:pgSz w:w="11906" w:h="16838"/>
          <w:pgMar w:top="851" w:right="1418" w:bottom="1276" w:left="1559" w:header="709" w:footer="709" w:gutter="0"/>
          <w:cols w:space="708"/>
          <w:titlePg/>
          <w:docGrid w:linePitch="360"/>
        </w:sectPr>
      </w:pPr>
    </w:p>
    <w:p w14:paraId="6C4B6000" w14:textId="263009E6" w:rsidR="009A6E73" w:rsidRDefault="009A6E73" w:rsidP="009A6E73">
      <w:pPr>
        <w:jc w:val="center"/>
        <w:rPr>
          <w:sz w:val="28"/>
          <w:szCs w:val="28"/>
        </w:rPr>
      </w:pPr>
    </w:p>
    <w:p w14:paraId="22AEDCD5" w14:textId="77777777" w:rsidR="009A6E73" w:rsidRDefault="009A6E73" w:rsidP="009A6E73">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C81B05">
        <w:rPr>
          <w:sz w:val="28"/>
          <w:szCs w:val="28"/>
        </w:rPr>
        <w:t xml:space="preserve">холодного водоснабжения и водоотведения </w:t>
      </w:r>
    </w:p>
    <w:p w14:paraId="295AA289" w14:textId="77777777" w:rsidR="009A6E73" w:rsidRDefault="009A6E73" w:rsidP="009A6E73">
      <w:pPr>
        <w:jc w:val="center"/>
        <w:rPr>
          <w:sz w:val="28"/>
          <w:szCs w:val="28"/>
        </w:rPr>
      </w:pPr>
    </w:p>
    <w:tbl>
      <w:tblPr>
        <w:tblStyle w:val="af"/>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9A6E73" w14:paraId="5BE0B870" w14:textId="77777777" w:rsidTr="009A6E73">
        <w:trPr>
          <w:trHeight w:val="706"/>
        </w:trPr>
        <w:tc>
          <w:tcPr>
            <w:tcW w:w="636" w:type="dxa"/>
            <w:vMerge w:val="restart"/>
            <w:vAlign w:val="center"/>
          </w:tcPr>
          <w:p w14:paraId="151A1C5E" w14:textId="77777777" w:rsidR="009A6E73" w:rsidRDefault="009A6E73" w:rsidP="009A6E73">
            <w:pPr>
              <w:jc w:val="center"/>
              <w:rPr>
                <w:sz w:val="28"/>
                <w:szCs w:val="28"/>
              </w:rPr>
            </w:pPr>
            <w:r>
              <w:rPr>
                <w:sz w:val="28"/>
                <w:szCs w:val="28"/>
              </w:rPr>
              <w:t>№ п/п</w:t>
            </w:r>
          </w:p>
        </w:tc>
        <w:tc>
          <w:tcPr>
            <w:tcW w:w="3334" w:type="dxa"/>
            <w:vMerge w:val="restart"/>
            <w:vAlign w:val="center"/>
          </w:tcPr>
          <w:p w14:paraId="25BEF746" w14:textId="77777777" w:rsidR="009A6E73" w:rsidRDefault="009A6E73" w:rsidP="009A6E73">
            <w:pPr>
              <w:jc w:val="center"/>
              <w:rPr>
                <w:sz w:val="28"/>
                <w:szCs w:val="28"/>
              </w:rPr>
            </w:pPr>
            <w:r>
              <w:rPr>
                <w:sz w:val="28"/>
                <w:szCs w:val="28"/>
              </w:rPr>
              <w:t>Наименование мероприятия</w:t>
            </w:r>
          </w:p>
        </w:tc>
        <w:tc>
          <w:tcPr>
            <w:tcW w:w="992" w:type="dxa"/>
            <w:vMerge w:val="restart"/>
            <w:vAlign w:val="center"/>
          </w:tcPr>
          <w:p w14:paraId="2A2109F4" w14:textId="77777777" w:rsidR="009A6E73" w:rsidRDefault="009A6E73" w:rsidP="009A6E73">
            <w:pPr>
              <w:jc w:val="center"/>
              <w:rPr>
                <w:sz w:val="28"/>
                <w:szCs w:val="28"/>
              </w:rPr>
            </w:pPr>
            <w:r>
              <w:rPr>
                <w:sz w:val="28"/>
                <w:szCs w:val="28"/>
              </w:rPr>
              <w:t>Срок реали-зации</w:t>
            </w:r>
          </w:p>
        </w:tc>
        <w:tc>
          <w:tcPr>
            <w:tcW w:w="1451" w:type="dxa"/>
            <w:vMerge w:val="restart"/>
          </w:tcPr>
          <w:p w14:paraId="5087A118" w14:textId="77777777" w:rsidR="009A6E73" w:rsidRDefault="009A6E73" w:rsidP="009A6E73">
            <w:pPr>
              <w:jc w:val="center"/>
              <w:rPr>
                <w:sz w:val="28"/>
                <w:szCs w:val="28"/>
              </w:rPr>
            </w:pPr>
            <w:r>
              <w:rPr>
                <w:sz w:val="28"/>
                <w:szCs w:val="28"/>
              </w:rPr>
              <w:t>Финан-совые потреб-ности, тыс. руб. (без НДС)</w:t>
            </w:r>
          </w:p>
        </w:tc>
        <w:tc>
          <w:tcPr>
            <w:tcW w:w="3794" w:type="dxa"/>
            <w:gridSpan w:val="3"/>
            <w:vAlign w:val="center"/>
          </w:tcPr>
          <w:p w14:paraId="7E3BEC2F" w14:textId="77777777" w:rsidR="009A6E73" w:rsidRDefault="009A6E73" w:rsidP="009A6E73">
            <w:pPr>
              <w:jc w:val="center"/>
              <w:rPr>
                <w:sz w:val="28"/>
                <w:szCs w:val="28"/>
              </w:rPr>
            </w:pPr>
            <w:r>
              <w:rPr>
                <w:sz w:val="28"/>
                <w:szCs w:val="28"/>
              </w:rPr>
              <w:t>Ожидаемый эффект</w:t>
            </w:r>
          </w:p>
        </w:tc>
      </w:tr>
      <w:tr w:rsidR="009A6E73" w14:paraId="3270F11B" w14:textId="77777777" w:rsidTr="009A6E73">
        <w:trPr>
          <w:trHeight w:val="844"/>
        </w:trPr>
        <w:tc>
          <w:tcPr>
            <w:tcW w:w="636" w:type="dxa"/>
            <w:vMerge/>
          </w:tcPr>
          <w:p w14:paraId="57109A25" w14:textId="77777777" w:rsidR="009A6E73" w:rsidRDefault="009A6E73" w:rsidP="009A6E73">
            <w:pPr>
              <w:jc w:val="center"/>
              <w:rPr>
                <w:sz w:val="28"/>
                <w:szCs w:val="28"/>
              </w:rPr>
            </w:pPr>
          </w:p>
        </w:tc>
        <w:tc>
          <w:tcPr>
            <w:tcW w:w="3334" w:type="dxa"/>
            <w:vMerge/>
          </w:tcPr>
          <w:p w14:paraId="32F66824" w14:textId="77777777" w:rsidR="009A6E73" w:rsidRDefault="009A6E73" w:rsidP="009A6E73">
            <w:pPr>
              <w:jc w:val="center"/>
              <w:rPr>
                <w:sz w:val="28"/>
                <w:szCs w:val="28"/>
              </w:rPr>
            </w:pPr>
          </w:p>
        </w:tc>
        <w:tc>
          <w:tcPr>
            <w:tcW w:w="992" w:type="dxa"/>
            <w:vMerge/>
          </w:tcPr>
          <w:p w14:paraId="3205F9BB" w14:textId="77777777" w:rsidR="009A6E73" w:rsidRDefault="009A6E73" w:rsidP="009A6E73">
            <w:pPr>
              <w:jc w:val="center"/>
              <w:rPr>
                <w:sz w:val="28"/>
                <w:szCs w:val="28"/>
              </w:rPr>
            </w:pPr>
          </w:p>
        </w:tc>
        <w:tc>
          <w:tcPr>
            <w:tcW w:w="1451" w:type="dxa"/>
            <w:vMerge/>
          </w:tcPr>
          <w:p w14:paraId="2A4A4DCE" w14:textId="77777777" w:rsidR="009A6E73" w:rsidRDefault="009A6E73" w:rsidP="009A6E73">
            <w:pPr>
              <w:jc w:val="center"/>
              <w:rPr>
                <w:sz w:val="28"/>
                <w:szCs w:val="28"/>
              </w:rPr>
            </w:pPr>
          </w:p>
        </w:tc>
        <w:tc>
          <w:tcPr>
            <w:tcW w:w="1983" w:type="dxa"/>
            <w:vAlign w:val="center"/>
          </w:tcPr>
          <w:p w14:paraId="7F97ADA0" w14:textId="77777777" w:rsidR="009A6E73" w:rsidRDefault="009A6E73" w:rsidP="009A6E73">
            <w:pPr>
              <w:jc w:val="center"/>
              <w:rPr>
                <w:sz w:val="28"/>
                <w:szCs w:val="28"/>
              </w:rPr>
            </w:pPr>
            <w:r>
              <w:rPr>
                <w:sz w:val="28"/>
                <w:szCs w:val="28"/>
              </w:rPr>
              <w:t>Наименование показателей</w:t>
            </w:r>
          </w:p>
        </w:tc>
        <w:tc>
          <w:tcPr>
            <w:tcW w:w="980" w:type="dxa"/>
            <w:vAlign w:val="center"/>
          </w:tcPr>
          <w:p w14:paraId="78ECD280" w14:textId="77777777" w:rsidR="009A6E73" w:rsidRDefault="009A6E73" w:rsidP="009A6E73">
            <w:pPr>
              <w:jc w:val="center"/>
              <w:rPr>
                <w:sz w:val="28"/>
                <w:szCs w:val="28"/>
              </w:rPr>
            </w:pPr>
            <w:r>
              <w:rPr>
                <w:sz w:val="28"/>
                <w:szCs w:val="28"/>
              </w:rPr>
              <w:t>тыс. руб.</w:t>
            </w:r>
          </w:p>
        </w:tc>
        <w:tc>
          <w:tcPr>
            <w:tcW w:w="831" w:type="dxa"/>
            <w:vAlign w:val="center"/>
          </w:tcPr>
          <w:p w14:paraId="3054709D" w14:textId="77777777" w:rsidR="009A6E73" w:rsidRDefault="009A6E73" w:rsidP="009A6E73">
            <w:pPr>
              <w:jc w:val="center"/>
              <w:rPr>
                <w:sz w:val="28"/>
                <w:szCs w:val="28"/>
              </w:rPr>
            </w:pPr>
            <w:r>
              <w:rPr>
                <w:sz w:val="28"/>
                <w:szCs w:val="28"/>
              </w:rPr>
              <w:t>%</w:t>
            </w:r>
          </w:p>
        </w:tc>
      </w:tr>
      <w:tr w:rsidR="009A6E73" w14:paraId="3C90CB1C" w14:textId="77777777" w:rsidTr="009A6E73">
        <w:tc>
          <w:tcPr>
            <w:tcW w:w="10207" w:type="dxa"/>
            <w:gridSpan w:val="7"/>
          </w:tcPr>
          <w:p w14:paraId="31DE69E2" w14:textId="77777777" w:rsidR="009A6E73" w:rsidRPr="0079764E" w:rsidRDefault="009A6E73" w:rsidP="009A6E73">
            <w:pPr>
              <w:pStyle w:val="a7"/>
              <w:numPr>
                <w:ilvl w:val="0"/>
                <w:numId w:val="27"/>
              </w:numPr>
              <w:jc w:val="center"/>
              <w:rPr>
                <w:sz w:val="28"/>
                <w:szCs w:val="28"/>
              </w:rPr>
            </w:pPr>
            <w:r>
              <w:rPr>
                <w:sz w:val="28"/>
                <w:szCs w:val="28"/>
              </w:rPr>
              <w:t>Холодное водоснабжение питьевой водой</w:t>
            </w:r>
          </w:p>
        </w:tc>
      </w:tr>
      <w:tr w:rsidR="009A6E73" w14:paraId="17FC6C1C" w14:textId="77777777" w:rsidTr="009A6E73">
        <w:tc>
          <w:tcPr>
            <w:tcW w:w="636" w:type="dxa"/>
            <w:vMerge w:val="restart"/>
            <w:vAlign w:val="center"/>
          </w:tcPr>
          <w:p w14:paraId="19CCBA01" w14:textId="77777777" w:rsidR="009A6E73" w:rsidRDefault="009A6E73" w:rsidP="009A6E73">
            <w:pPr>
              <w:jc w:val="center"/>
              <w:rPr>
                <w:sz w:val="28"/>
                <w:szCs w:val="28"/>
              </w:rPr>
            </w:pPr>
            <w:r>
              <w:rPr>
                <w:sz w:val="28"/>
                <w:szCs w:val="28"/>
              </w:rPr>
              <w:t>1.1.</w:t>
            </w:r>
          </w:p>
        </w:tc>
        <w:tc>
          <w:tcPr>
            <w:tcW w:w="3334" w:type="dxa"/>
            <w:vMerge w:val="restart"/>
            <w:vAlign w:val="center"/>
          </w:tcPr>
          <w:p w14:paraId="5E08811E" w14:textId="77777777" w:rsidR="009A6E73" w:rsidRPr="0079764E" w:rsidRDefault="009A6E73" w:rsidP="009A6E73">
            <w:pPr>
              <w:rPr>
                <w:color w:val="FF0000"/>
                <w:sz w:val="28"/>
                <w:szCs w:val="28"/>
              </w:rPr>
            </w:pPr>
            <w:r w:rsidRPr="0065385E">
              <w:rPr>
                <w:sz w:val="28"/>
                <w:szCs w:val="28"/>
              </w:rPr>
              <w:t xml:space="preserve">Капитальный ремонт </w:t>
            </w:r>
          </w:p>
        </w:tc>
        <w:tc>
          <w:tcPr>
            <w:tcW w:w="992" w:type="dxa"/>
            <w:vAlign w:val="center"/>
          </w:tcPr>
          <w:p w14:paraId="074E440D" w14:textId="77777777" w:rsidR="009A6E73" w:rsidRDefault="009A6E73" w:rsidP="009A6E73">
            <w:pPr>
              <w:jc w:val="center"/>
              <w:rPr>
                <w:sz w:val="28"/>
                <w:szCs w:val="28"/>
              </w:rPr>
            </w:pPr>
            <w:r>
              <w:rPr>
                <w:sz w:val="28"/>
                <w:szCs w:val="28"/>
              </w:rPr>
              <w:t>2019</w:t>
            </w:r>
          </w:p>
        </w:tc>
        <w:tc>
          <w:tcPr>
            <w:tcW w:w="1451" w:type="dxa"/>
            <w:vAlign w:val="center"/>
          </w:tcPr>
          <w:p w14:paraId="60956CA1" w14:textId="77777777" w:rsidR="009A6E73" w:rsidRDefault="009A6E73" w:rsidP="009A6E73">
            <w:pPr>
              <w:jc w:val="center"/>
              <w:rPr>
                <w:sz w:val="28"/>
                <w:szCs w:val="28"/>
              </w:rPr>
            </w:pPr>
            <w:r>
              <w:rPr>
                <w:sz w:val="28"/>
                <w:szCs w:val="28"/>
              </w:rPr>
              <w:t>356,16</w:t>
            </w:r>
          </w:p>
        </w:tc>
        <w:tc>
          <w:tcPr>
            <w:tcW w:w="1983" w:type="dxa"/>
            <w:vAlign w:val="center"/>
          </w:tcPr>
          <w:p w14:paraId="5F754862" w14:textId="77777777" w:rsidR="009A6E73" w:rsidRDefault="009A6E73" w:rsidP="009A6E73">
            <w:pPr>
              <w:jc w:val="center"/>
              <w:rPr>
                <w:sz w:val="28"/>
                <w:szCs w:val="28"/>
              </w:rPr>
            </w:pPr>
            <w:r>
              <w:rPr>
                <w:sz w:val="28"/>
                <w:szCs w:val="28"/>
              </w:rPr>
              <w:t>-</w:t>
            </w:r>
          </w:p>
        </w:tc>
        <w:tc>
          <w:tcPr>
            <w:tcW w:w="980" w:type="dxa"/>
            <w:vAlign w:val="center"/>
          </w:tcPr>
          <w:p w14:paraId="3166C705" w14:textId="77777777" w:rsidR="009A6E73" w:rsidRDefault="009A6E73" w:rsidP="009A6E73">
            <w:pPr>
              <w:jc w:val="center"/>
              <w:rPr>
                <w:sz w:val="28"/>
                <w:szCs w:val="28"/>
              </w:rPr>
            </w:pPr>
            <w:r>
              <w:rPr>
                <w:sz w:val="28"/>
                <w:szCs w:val="28"/>
              </w:rPr>
              <w:t>-</w:t>
            </w:r>
          </w:p>
        </w:tc>
        <w:tc>
          <w:tcPr>
            <w:tcW w:w="831" w:type="dxa"/>
            <w:vAlign w:val="center"/>
          </w:tcPr>
          <w:p w14:paraId="4EEDE87A" w14:textId="77777777" w:rsidR="009A6E73" w:rsidRDefault="009A6E73" w:rsidP="009A6E73">
            <w:pPr>
              <w:jc w:val="center"/>
              <w:rPr>
                <w:sz w:val="28"/>
                <w:szCs w:val="28"/>
              </w:rPr>
            </w:pPr>
            <w:r>
              <w:rPr>
                <w:sz w:val="28"/>
                <w:szCs w:val="28"/>
              </w:rPr>
              <w:t>-</w:t>
            </w:r>
          </w:p>
        </w:tc>
      </w:tr>
      <w:tr w:rsidR="009A6E73" w14:paraId="560C771A" w14:textId="77777777" w:rsidTr="009A6E73">
        <w:tc>
          <w:tcPr>
            <w:tcW w:w="636" w:type="dxa"/>
            <w:vMerge/>
            <w:vAlign w:val="center"/>
          </w:tcPr>
          <w:p w14:paraId="49CC3534" w14:textId="77777777" w:rsidR="009A6E73" w:rsidRDefault="009A6E73" w:rsidP="009A6E73">
            <w:pPr>
              <w:jc w:val="center"/>
              <w:rPr>
                <w:sz w:val="28"/>
                <w:szCs w:val="28"/>
              </w:rPr>
            </w:pPr>
          </w:p>
        </w:tc>
        <w:tc>
          <w:tcPr>
            <w:tcW w:w="3334" w:type="dxa"/>
            <w:vMerge/>
            <w:vAlign w:val="center"/>
          </w:tcPr>
          <w:p w14:paraId="3A21ED39" w14:textId="77777777" w:rsidR="009A6E73" w:rsidRDefault="009A6E73" w:rsidP="009A6E73">
            <w:pPr>
              <w:rPr>
                <w:sz w:val="28"/>
                <w:szCs w:val="28"/>
              </w:rPr>
            </w:pPr>
          </w:p>
        </w:tc>
        <w:tc>
          <w:tcPr>
            <w:tcW w:w="992" w:type="dxa"/>
            <w:vAlign w:val="center"/>
          </w:tcPr>
          <w:p w14:paraId="42967BAC" w14:textId="77777777" w:rsidR="009A6E73" w:rsidRDefault="009A6E73" w:rsidP="009A6E73">
            <w:pPr>
              <w:jc w:val="center"/>
              <w:rPr>
                <w:sz w:val="28"/>
                <w:szCs w:val="28"/>
              </w:rPr>
            </w:pPr>
            <w:r>
              <w:rPr>
                <w:sz w:val="28"/>
                <w:szCs w:val="28"/>
              </w:rPr>
              <w:t>2020</w:t>
            </w:r>
          </w:p>
        </w:tc>
        <w:tc>
          <w:tcPr>
            <w:tcW w:w="1451" w:type="dxa"/>
            <w:vAlign w:val="center"/>
          </w:tcPr>
          <w:p w14:paraId="221358C4" w14:textId="77777777" w:rsidR="009A6E73" w:rsidRDefault="009A6E73" w:rsidP="009A6E73">
            <w:pPr>
              <w:jc w:val="center"/>
              <w:rPr>
                <w:sz w:val="28"/>
                <w:szCs w:val="28"/>
              </w:rPr>
            </w:pPr>
            <w:r>
              <w:rPr>
                <w:sz w:val="28"/>
                <w:szCs w:val="28"/>
              </w:rPr>
              <w:t>5098,50</w:t>
            </w:r>
          </w:p>
        </w:tc>
        <w:tc>
          <w:tcPr>
            <w:tcW w:w="1983" w:type="dxa"/>
            <w:vAlign w:val="center"/>
          </w:tcPr>
          <w:p w14:paraId="5B412487" w14:textId="77777777" w:rsidR="009A6E73" w:rsidRDefault="009A6E73" w:rsidP="009A6E73">
            <w:pPr>
              <w:jc w:val="center"/>
              <w:rPr>
                <w:sz w:val="28"/>
                <w:szCs w:val="28"/>
              </w:rPr>
            </w:pPr>
            <w:r>
              <w:rPr>
                <w:sz w:val="28"/>
                <w:szCs w:val="28"/>
              </w:rPr>
              <w:t>-</w:t>
            </w:r>
          </w:p>
        </w:tc>
        <w:tc>
          <w:tcPr>
            <w:tcW w:w="980" w:type="dxa"/>
            <w:vAlign w:val="center"/>
          </w:tcPr>
          <w:p w14:paraId="6D233A43" w14:textId="77777777" w:rsidR="009A6E73" w:rsidRDefault="009A6E73" w:rsidP="009A6E73">
            <w:pPr>
              <w:jc w:val="center"/>
              <w:rPr>
                <w:sz w:val="28"/>
                <w:szCs w:val="28"/>
              </w:rPr>
            </w:pPr>
            <w:r>
              <w:rPr>
                <w:sz w:val="28"/>
                <w:szCs w:val="28"/>
              </w:rPr>
              <w:t>-</w:t>
            </w:r>
          </w:p>
        </w:tc>
        <w:tc>
          <w:tcPr>
            <w:tcW w:w="831" w:type="dxa"/>
            <w:vAlign w:val="center"/>
          </w:tcPr>
          <w:p w14:paraId="7B7F19C4" w14:textId="77777777" w:rsidR="009A6E73" w:rsidRDefault="009A6E73" w:rsidP="009A6E73">
            <w:pPr>
              <w:jc w:val="center"/>
              <w:rPr>
                <w:sz w:val="28"/>
                <w:szCs w:val="28"/>
              </w:rPr>
            </w:pPr>
            <w:r>
              <w:rPr>
                <w:sz w:val="28"/>
                <w:szCs w:val="28"/>
              </w:rPr>
              <w:t>-</w:t>
            </w:r>
          </w:p>
        </w:tc>
      </w:tr>
      <w:tr w:rsidR="009A6E73" w14:paraId="604CDF0C" w14:textId="77777777" w:rsidTr="009A6E73">
        <w:tc>
          <w:tcPr>
            <w:tcW w:w="636" w:type="dxa"/>
            <w:vMerge/>
            <w:vAlign w:val="center"/>
          </w:tcPr>
          <w:p w14:paraId="374206E0" w14:textId="77777777" w:rsidR="009A6E73" w:rsidRDefault="009A6E73" w:rsidP="009A6E73">
            <w:pPr>
              <w:jc w:val="center"/>
              <w:rPr>
                <w:sz w:val="28"/>
                <w:szCs w:val="28"/>
              </w:rPr>
            </w:pPr>
          </w:p>
        </w:tc>
        <w:tc>
          <w:tcPr>
            <w:tcW w:w="3334" w:type="dxa"/>
            <w:vMerge/>
            <w:vAlign w:val="center"/>
          </w:tcPr>
          <w:p w14:paraId="7B0E7E76" w14:textId="77777777" w:rsidR="009A6E73" w:rsidRDefault="009A6E73" w:rsidP="009A6E73">
            <w:pPr>
              <w:rPr>
                <w:sz w:val="28"/>
                <w:szCs w:val="28"/>
              </w:rPr>
            </w:pPr>
          </w:p>
        </w:tc>
        <w:tc>
          <w:tcPr>
            <w:tcW w:w="992" w:type="dxa"/>
            <w:vAlign w:val="center"/>
          </w:tcPr>
          <w:p w14:paraId="761672D2" w14:textId="77777777" w:rsidR="009A6E73" w:rsidRDefault="009A6E73" w:rsidP="009A6E73">
            <w:pPr>
              <w:jc w:val="center"/>
              <w:rPr>
                <w:sz w:val="28"/>
                <w:szCs w:val="28"/>
              </w:rPr>
            </w:pPr>
            <w:r>
              <w:rPr>
                <w:sz w:val="28"/>
                <w:szCs w:val="28"/>
              </w:rPr>
              <w:t>2021</w:t>
            </w:r>
          </w:p>
        </w:tc>
        <w:tc>
          <w:tcPr>
            <w:tcW w:w="1451" w:type="dxa"/>
            <w:vAlign w:val="center"/>
          </w:tcPr>
          <w:p w14:paraId="563FC92A" w14:textId="77777777" w:rsidR="009A6E73" w:rsidRDefault="009A6E73" w:rsidP="009A6E73">
            <w:pPr>
              <w:jc w:val="center"/>
              <w:rPr>
                <w:sz w:val="28"/>
                <w:szCs w:val="28"/>
              </w:rPr>
            </w:pPr>
            <w:r>
              <w:rPr>
                <w:sz w:val="28"/>
                <w:szCs w:val="28"/>
              </w:rPr>
              <w:t>5239,38</w:t>
            </w:r>
          </w:p>
        </w:tc>
        <w:tc>
          <w:tcPr>
            <w:tcW w:w="1983" w:type="dxa"/>
            <w:vAlign w:val="center"/>
          </w:tcPr>
          <w:p w14:paraId="6815393B" w14:textId="77777777" w:rsidR="009A6E73" w:rsidRDefault="009A6E73" w:rsidP="009A6E73">
            <w:pPr>
              <w:jc w:val="center"/>
              <w:rPr>
                <w:sz w:val="28"/>
                <w:szCs w:val="28"/>
              </w:rPr>
            </w:pPr>
            <w:r>
              <w:rPr>
                <w:sz w:val="28"/>
                <w:szCs w:val="28"/>
              </w:rPr>
              <w:t>-</w:t>
            </w:r>
          </w:p>
        </w:tc>
        <w:tc>
          <w:tcPr>
            <w:tcW w:w="980" w:type="dxa"/>
            <w:vAlign w:val="center"/>
          </w:tcPr>
          <w:p w14:paraId="114178A2" w14:textId="77777777" w:rsidR="009A6E73" w:rsidRDefault="009A6E73" w:rsidP="009A6E73">
            <w:pPr>
              <w:jc w:val="center"/>
              <w:rPr>
                <w:sz w:val="28"/>
                <w:szCs w:val="28"/>
              </w:rPr>
            </w:pPr>
            <w:r>
              <w:rPr>
                <w:sz w:val="28"/>
                <w:szCs w:val="28"/>
              </w:rPr>
              <w:t>-</w:t>
            </w:r>
          </w:p>
        </w:tc>
        <w:tc>
          <w:tcPr>
            <w:tcW w:w="831" w:type="dxa"/>
            <w:vAlign w:val="center"/>
          </w:tcPr>
          <w:p w14:paraId="17BD9D6B" w14:textId="77777777" w:rsidR="009A6E73" w:rsidRDefault="009A6E73" w:rsidP="009A6E73">
            <w:pPr>
              <w:jc w:val="center"/>
              <w:rPr>
                <w:sz w:val="28"/>
                <w:szCs w:val="28"/>
              </w:rPr>
            </w:pPr>
            <w:r>
              <w:rPr>
                <w:sz w:val="28"/>
                <w:szCs w:val="28"/>
              </w:rPr>
              <w:t>-</w:t>
            </w:r>
          </w:p>
        </w:tc>
      </w:tr>
      <w:tr w:rsidR="009A6E73" w14:paraId="0297FB37" w14:textId="77777777" w:rsidTr="009A6E73">
        <w:tc>
          <w:tcPr>
            <w:tcW w:w="636" w:type="dxa"/>
            <w:vMerge/>
            <w:vAlign w:val="center"/>
          </w:tcPr>
          <w:p w14:paraId="0015ACA6" w14:textId="77777777" w:rsidR="009A6E73" w:rsidRDefault="009A6E73" w:rsidP="009A6E73">
            <w:pPr>
              <w:jc w:val="center"/>
              <w:rPr>
                <w:sz w:val="28"/>
                <w:szCs w:val="28"/>
              </w:rPr>
            </w:pPr>
          </w:p>
        </w:tc>
        <w:tc>
          <w:tcPr>
            <w:tcW w:w="3334" w:type="dxa"/>
            <w:vMerge/>
            <w:vAlign w:val="center"/>
          </w:tcPr>
          <w:p w14:paraId="5A8D1540" w14:textId="77777777" w:rsidR="009A6E73" w:rsidRDefault="009A6E73" w:rsidP="009A6E73">
            <w:pPr>
              <w:rPr>
                <w:sz w:val="28"/>
                <w:szCs w:val="28"/>
              </w:rPr>
            </w:pPr>
          </w:p>
        </w:tc>
        <w:tc>
          <w:tcPr>
            <w:tcW w:w="992" w:type="dxa"/>
            <w:vAlign w:val="center"/>
          </w:tcPr>
          <w:p w14:paraId="717513E3" w14:textId="77777777" w:rsidR="009A6E73" w:rsidRDefault="009A6E73" w:rsidP="009A6E73">
            <w:pPr>
              <w:jc w:val="center"/>
              <w:rPr>
                <w:sz w:val="28"/>
                <w:szCs w:val="28"/>
              </w:rPr>
            </w:pPr>
            <w:r>
              <w:rPr>
                <w:sz w:val="28"/>
                <w:szCs w:val="28"/>
              </w:rPr>
              <w:t>2022</w:t>
            </w:r>
          </w:p>
        </w:tc>
        <w:tc>
          <w:tcPr>
            <w:tcW w:w="1451" w:type="dxa"/>
            <w:vAlign w:val="center"/>
          </w:tcPr>
          <w:p w14:paraId="3388D890" w14:textId="77777777" w:rsidR="009A6E73" w:rsidRDefault="009A6E73" w:rsidP="009A6E73">
            <w:pPr>
              <w:jc w:val="center"/>
              <w:rPr>
                <w:sz w:val="28"/>
                <w:szCs w:val="28"/>
              </w:rPr>
            </w:pPr>
            <w:r>
              <w:rPr>
                <w:sz w:val="28"/>
                <w:szCs w:val="28"/>
              </w:rPr>
              <w:t>5389,21</w:t>
            </w:r>
          </w:p>
        </w:tc>
        <w:tc>
          <w:tcPr>
            <w:tcW w:w="1983" w:type="dxa"/>
            <w:vAlign w:val="center"/>
          </w:tcPr>
          <w:p w14:paraId="23E8D1C6" w14:textId="77777777" w:rsidR="009A6E73" w:rsidRDefault="009A6E73" w:rsidP="009A6E73">
            <w:pPr>
              <w:jc w:val="center"/>
              <w:rPr>
                <w:sz w:val="28"/>
                <w:szCs w:val="28"/>
              </w:rPr>
            </w:pPr>
            <w:r>
              <w:rPr>
                <w:sz w:val="28"/>
                <w:szCs w:val="28"/>
              </w:rPr>
              <w:t>-</w:t>
            </w:r>
          </w:p>
        </w:tc>
        <w:tc>
          <w:tcPr>
            <w:tcW w:w="980" w:type="dxa"/>
            <w:vAlign w:val="center"/>
          </w:tcPr>
          <w:p w14:paraId="35C45B04" w14:textId="77777777" w:rsidR="009A6E73" w:rsidRDefault="009A6E73" w:rsidP="009A6E73">
            <w:pPr>
              <w:jc w:val="center"/>
              <w:rPr>
                <w:sz w:val="28"/>
                <w:szCs w:val="28"/>
              </w:rPr>
            </w:pPr>
            <w:r>
              <w:rPr>
                <w:sz w:val="28"/>
                <w:szCs w:val="28"/>
              </w:rPr>
              <w:t>-</w:t>
            </w:r>
          </w:p>
        </w:tc>
        <w:tc>
          <w:tcPr>
            <w:tcW w:w="831" w:type="dxa"/>
            <w:vAlign w:val="center"/>
          </w:tcPr>
          <w:p w14:paraId="48E48A3C" w14:textId="77777777" w:rsidR="009A6E73" w:rsidRDefault="009A6E73" w:rsidP="009A6E73">
            <w:pPr>
              <w:jc w:val="center"/>
              <w:rPr>
                <w:sz w:val="28"/>
                <w:szCs w:val="28"/>
              </w:rPr>
            </w:pPr>
            <w:r>
              <w:rPr>
                <w:sz w:val="28"/>
                <w:szCs w:val="28"/>
              </w:rPr>
              <w:t>-</w:t>
            </w:r>
          </w:p>
        </w:tc>
      </w:tr>
      <w:tr w:rsidR="009A6E73" w14:paraId="232C61F8" w14:textId="77777777" w:rsidTr="009A6E73">
        <w:tc>
          <w:tcPr>
            <w:tcW w:w="636" w:type="dxa"/>
            <w:vMerge/>
            <w:vAlign w:val="center"/>
          </w:tcPr>
          <w:p w14:paraId="1B8D112C" w14:textId="77777777" w:rsidR="009A6E73" w:rsidRDefault="009A6E73" w:rsidP="009A6E73">
            <w:pPr>
              <w:jc w:val="center"/>
              <w:rPr>
                <w:sz w:val="28"/>
                <w:szCs w:val="28"/>
              </w:rPr>
            </w:pPr>
          </w:p>
        </w:tc>
        <w:tc>
          <w:tcPr>
            <w:tcW w:w="3334" w:type="dxa"/>
            <w:vMerge/>
            <w:vAlign w:val="center"/>
          </w:tcPr>
          <w:p w14:paraId="0DD89490" w14:textId="77777777" w:rsidR="009A6E73" w:rsidRDefault="009A6E73" w:rsidP="009A6E73">
            <w:pPr>
              <w:rPr>
                <w:sz w:val="28"/>
                <w:szCs w:val="28"/>
              </w:rPr>
            </w:pPr>
          </w:p>
        </w:tc>
        <w:tc>
          <w:tcPr>
            <w:tcW w:w="992" w:type="dxa"/>
            <w:vAlign w:val="center"/>
          </w:tcPr>
          <w:p w14:paraId="48C81F0B" w14:textId="77777777" w:rsidR="009A6E73" w:rsidRDefault="009A6E73" w:rsidP="009A6E73">
            <w:pPr>
              <w:jc w:val="center"/>
              <w:rPr>
                <w:sz w:val="28"/>
                <w:szCs w:val="28"/>
              </w:rPr>
            </w:pPr>
            <w:r>
              <w:rPr>
                <w:sz w:val="28"/>
                <w:szCs w:val="28"/>
              </w:rPr>
              <w:t>2023</w:t>
            </w:r>
          </w:p>
        </w:tc>
        <w:tc>
          <w:tcPr>
            <w:tcW w:w="1451" w:type="dxa"/>
            <w:vAlign w:val="center"/>
          </w:tcPr>
          <w:p w14:paraId="405BD4D1" w14:textId="77777777" w:rsidR="009A6E73" w:rsidRDefault="009A6E73" w:rsidP="009A6E73">
            <w:pPr>
              <w:jc w:val="center"/>
              <w:rPr>
                <w:sz w:val="28"/>
                <w:szCs w:val="28"/>
              </w:rPr>
            </w:pPr>
            <w:r>
              <w:rPr>
                <w:sz w:val="28"/>
                <w:szCs w:val="28"/>
              </w:rPr>
              <w:t>5548,73</w:t>
            </w:r>
          </w:p>
        </w:tc>
        <w:tc>
          <w:tcPr>
            <w:tcW w:w="1983" w:type="dxa"/>
            <w:vAlign w:val="center"/>
          </w:tcPr>
          <w:p w14:paraId="1E003E61" w14:textId="77777777" w:rsidR="009A6E73" w:rsidRDefault="009A6E73" w:rsidP="009A6E73">
            <w:pPr>
              <w:jc w:val="center"/>
              <w:rPr>
                <w:sz w:val="28"/>
                <w:szCs w:val="28"/>
              </w:rPr>
            </w:pPr>
            <w:r>
              <w:rPr>
                <w:sz w:val="28"/>
                <w:szCs w:val="28"/>
              </w:rPr>
              <w:t>-</w:t>
            </w:r>
          </w:p>
        </w:tc>
        <w:tc>
          <w:tcPr>
            <w:tcW w:w="980" w:type="dxa"/>
            <w:vAlign w:val="center"/>
          </w:tcPr>
          <w:p w14:paraId="0A65CAA9" w14:textId="77777777" w:rsidR="009A6E73" w:rsidRDefault="009A6E73" w:rsidP="009A6E73">
            <w:pPr>
              <w:jc w:val="center"/>
              <w:rPr>
                <w:sz w:val="28"/>
                <w:szCs w:val="28"/>
              </w:rPr>
            </w:pPr>
            <w:r>
              <w:rPr>
                <w:sz w:val="28"/>
                <w:szCs w:val="28"/>
              </w:rPr>
              <w:t>-</w:t>
            </w:r>
          </w:p>
        </w:tc>
        <w:tc>
          <w:tcPr>
            <w:tcW w:w="831" w:type="dxa"/>
            <w:vAlign w:val="center"/>
          </w:tcPr>
          <w:p w14:paraId="7E1C6A71" w14:textId="77777777" w:rsidR="009A6E73" w:rsidRDefault="009A6E73" w:rsidP="009A6E73">
            <w:pPr>
              <w:jc w:val="center"/>
              <w:rPr>
                <w:sz w:val="28"/>
                <w:szCs w:val="28"/>
              </w:rPr>
            </w:pPr>
            <w:r>
              <w:rPr>
                <w:sz w:val="28"/>
                <w:szCs w:val="28"/>
              </w:rPr>
              <w:t>-</w:t>
            </w:r>
          </w:p>
        </w:tc>
      </w:tr>
      <w:tr w:rsidR="009A6E73" w14:paraId="27BBF416" w14:textId="77777777" w:rsidTr="009A6E73">
        <w:tc>
          <w:tcPr>
            <w:tcW w:w="10207" w:type="dxa"/>
            <w:gridSpan w:val="7"/>
            <w:vAlign w:val="center"/>
          </w:tcPr>
          <w:p w14:paraId="78B736BD" w14:textId="77777777" w:rsidR="009A6E73" w:rsidRPr="0079764E" w:rsidRDefault="009A6E73" w:rsidP="009A6E73">
            <w:pPr>
              <w:pStyle w:val="a7"/>
              <w:numPr>
                <w:ilvl w:val="0"/>
                <w:numId w:val="27"/>
              </w:numPr>
              <w:jc w:val="center"/>
              <w:rPr>
                <w:sz w:val="28"/>
                <w:szCs w:val="28"/>
              </w:rPr>
            </w:pPr>
            <w:r>
              <w:rPr>
                <w:sz w:val="28"/>
                <w:szCs w:val="28"/>
              </w:rPr>
              <w:t xml:space="preserve">Водоотведение </w:t>
            </w:r>
          </w:p>
        </w:tc>
      </w:tr>
      <w:tr w:rsidR="009A6E73" w14:paraId="3CD33061" w14:textId="77777777" w:rsidTr="009A6E73">
        <w:tc>
          <w:tcPr>
            <w:tcW w:w="636" w:type="dxa"/>
            <w:vMerge w:val="restart"/>
            <w:vAlign w:val="center"/>
          </w:tcPr>
          <w:p w14:paraId="708FBA8B" w14:textId="77777777" w:rsidR="009A6E73" w:rsidRDefault="009A6E73" w:rsidP="009A6E73">
            <w:pPr>
              <w:jc w:val="center"/>
              <w:rPr>
                <w:sz w:val="28"/>
                <w:szCs w:val="28"/>
              </w:rPr>
            </w:pPr>
            <w:r>
              <w:rPr>
                <w:sz w:val="28"/>
                <w:szCs w:val="28"/>
              </w:rPr>
              <w:t>2.1.</w:t>
            </w:r>
          </w:p>
        </w:tc>
        <w:tc>
          <w:tcPr>
            <w:tcW w:w="3334" w:type="dxa"/>
            <w:vMerge w:val="restart"/>
            <w:vAlign w:val="center"/>
          </w:tcPr>
          <w:p w14:paraId="54F45C6F" w14:textId="77777777" w:rsidR="009A6E73" w:rsidRPr="0079764E" w:rsidRDefault="009A6E73" w:rsidP="009A6E73">
            <w:pPr>
              <w:rPr>
                <w:color w:val="FF0000"/>
                <w:sz w:val="28"/>
                <w:szCs w:val="28"/>
              </w:rPr>
            </w:pPr>
            <w:r w:rsidRPr="0065385E">
              <w:rPr>
                <w:sz w:val="28"/>
                <w:szCs w:val="28"/>
              </w:rPr>
              <w:t>Капитальный ремонт</w:t>
            </w:r>
          </w:p>
        </w:tc>
        <w:tc>
          <w:tcPr>
            <w:tcW w:w="992" w:type="dxa"/>
            <w:vAlign w:val="center"/>
          </w:tcPr>
          <w:p w14:paraId="3D8AE491" w14:textId="77777777" w:rsidR="009A6E73" w:rsidRDefault="009A6E73" w:rsidP="009A6E73">
            <w:pPr>
              <w:jc w:val="center"/>
              <w:rPr>
                <w:sz w:val="28"/>
                <w:szCs w:val="28"/>
              </w:rPr>
            </w:pPr>
            <w:r>
              <w:rPr>
                <w:sz w:val="28"/>
                <w:szCs w:val="28"/>
              </w:rPr>
              <w:t>2019</w:t>
            </w:r>
          </w:p>
        </w:tc>
        <w:tc>
          <w:tcPr>
            <w:tcW w:w="1451" w:type="dxa"/>
            <w:vAlign w:val="center"/>
          </w:tcPr>
          <w:p w14:paraId="146F6B24" w14:textId="77777777" w:rsidR="009A6E73" w:rsidRDefault="009A6E73" w:rsidP="009A6E73">
            <w:pPr>
              <w:jc w:val="center"/>
              <w:rPr>
                <w:sz w:val="28"/>
                <w:szCs w:val="28"/>
              </w:rPr>
            </w:pPr>
            <w:r>
              <w:rPr>
                <w:sz w:val="28"/>
                <w:szCs w:val="28"/>
              </w:rPr>
              <w:t>35,62</w:t>
            </w:r>
          </w:p>
        </w:tc>
        <w:tc>
          <w:tcPr>
            <w:tcW w:w="1983" w:type="dxa"/>
            <w:vAlign w:val="center"/>
          </w:tcPr>
          <w:p w14:paraId="116DFD1A" w14:textId="77777777" w:rsidR="009A6E73" w:rsidRDefault="009A6E73" w:rsidP="009A6E73">
            <w:pPr>
              <w:jc w:val="center"/>
              <w:rPr>
                <w:sz w:val="28"/>
                <w:szCs w:val="28"/>
              </w:rPr>
            </w:pPr>
            <w:r>
              <w:rPr>
                <w:sz w:val="28"/>
                <w:szCs w:val="28"/>
              </w:rPr>
              <w:t>-</w:t>
            </w:r>
          </w:p>
        </w:tc>
        <w:tc>
          <w:tcPr>
            <w:tcW w:w="980" w:type="dxa"/>
            <w:vAlign w:val="center"/>
          </w:tcPr>
          <w:p w14:paraId="43938AB0" w14:textId="77777777" w:rsidR="009A6E73" w:rsidRDefault="009A6E73" w:rsidP="009A6E73">
            <w:pPr>
              <w:jc w:val="center"/>
              <w:rPr>
                <w:sz w:val="28"/>
                <w:szCs w:val="28"/>
              </w:rPr>
            </w:pPr>
            <w:r>
              <w:rPr>
                <w:sz w:val="28"/>
                <w:szCs w:val="28"/>
              </w:rPr>
              <w:t>-</w:t>
            </w:r>
          </w:p>
        </w:tc>
        <w:tc>
          <w:tcPr>
            <w:tcW w:w="831" w:type="dxa"/>
            <w:vAlign w:val="center"/>
          </w:tcPr>
          <w:p w14:paraId="0E3C5D47" w14:textId="77777777" w:rsidR="009A6E73" w:rsidRDefault="009A6E73" w:rsidP="009A6E73">
            <w:pPr>
              <w:jc w:val="center"/>
              <w:rPr>
                <w:sz w:val="28"/>
                <w:szCs w:val="28"/>
              </w:rPr>
            </w:pPr>
            <w:r>
              <w:rPr>
                <w:sz w:val="28"/>
                <w:szCs w:val="28"/>
              </w:rPr>
              <w:t>-</w:t>
            </w:r>
          </w:p>
        </w:tc>
      </w:tr>
      <w:tr w:rsidR="009A6E73" w14:paraId="1520787D" w14:textId="77777777" w:rsidTr="009A6E73">
        <w:tc>
          <w:tcPr>
            <w:tcW w:w="636" w:type="dxa"/>
            <w:vMerge/>
            <w:vAlign w:val="center"/>
          </w:tcPr>
          <w:p w14:paraId="0CF3CCF0" w14:textId="77777777" w:rsidR="009A6E73" w:rsidRDefault="009A6E73" w:rsidP="009A6E73">
            <w:pPr>
              <w:jc w:val="center"/>
              <w:rPr>
                <w:sz w:val="28"/>
                <w:szCs w:val="28"/>
              </w:rPr>
            </w:pPr>
          </w:p>
        </w:tc>
        <w:tc>
          <w:tcPr>
            <w:tcW w:w="3334" w:type="dxa"/>
            <w:vMerge/>
            <w:vAlign w:val="center"/>
          </w:tcPr>
          <w:p w14:paraId="0009C28C" w14:textId="77777777" w:rsidR="009A6E73" w:rsidRDefault="009A6E73" w:rsidP="009A6E73">
            <w:pPr>
              <w:rPr>
                <w:sz w:val="28"/>
                <w:szCs w:val="28"/>
              </w:rPr>
            </w:pPr>
          </w:p>
        </w:tc>
        <w:tc>
          <w:tcPr>
            <w:tcW w:w="992" w:type="dxa"/>
            <w:vAlign w:val="center"/>
          </w:tcPr>
          <w:p w14:paraId="1179208C" w14:textId="77777777" w:rsidR="009A6E73" w:rsidRDefault="009A6E73" w:rsidP="009A6E73">
            <w:pPr>
              <w:jc w:val="center"/>
              <w:rPr>
                <w:sz w:val="28"/>
                <w:szCs w:val="28"/>
              </w:rPr>
            </w:pPr>
            <w:r>
              <w:rPr>
                <w:sz w:val="28"/>
                <w:szCs w:val="28"/>
              </w:rPr>
              <w:t>2020</w:t>
            </w:r>
          </w:p>
        </w:tc>
        <w:tc>
          <w:tcPr>
            <w:tcW w:w="1451" w:type="dxa"/>
            <w:vAlign w:val="center"/>
          </w:tcPr>
          <w:p w14:paraId="6EE24A5D" w14:textId="77777777" w:rsidR="009A6E73" w:rsidRDefault="009A6E73" w:rsidP="009A6E73">
            <w:pPr>
              <w:jc w:val="center"/>
              <w:rPr>
                <w:sz w:val="28"/>
                <w:szCs w:val="28"/>
              </w:rPr>
            </w:pPr>
            <w:r>
              <w:rPr>
                <w:sz w:val="28"/>
                <w:szCs w:val="28"/>
              </w:rPr>
              <w:t>509,85</w:t>
            </w:r>
          </w:p>
        </w:tc>
        <w:tc>
          <w:tcPr>
            <w:tcW w:w="1983" w:type="dxa"/>
            <w:vAlign w:val="center"/>
          </w:tcPr>
          <w:p w14:paraId="7A4BBF6C" w14:textId="77777777" w:rsidR="009A6E73" w:rsidRDefault="009A6E73" w:rsidP="009A6E73">
            <w:pPr>
              <w:jc w:val="center"/>
              <w:rPr>
                <w:sz w:val="28"/>
                <w:szCs w:val="28"/>
              </w:rPr>
            </w:pPr>
            <w:r>
              <w:rPr>
                <w:sz w:val="28"/>
                <w:szCs w:val="28"/>
              </w:rPr>
              <w:t>-</w:t>
            </w:r>
          </w:p>
        </w:tc>
        <w:tc>
          <w:tcPr>
            <w:tcW w:w="980" w:type="dxa"/>
            <w:vAlign w:val="center"/>
          </w:tcPr>
          <w:p w14:paraId="46FB80C1" w14:textId="77777777" w:rsidR="009A6E73" w:rsidRDefault="009A6E73" w:rsidP="009A6E73">
            <w:pPr>
              <w:jc w:val="center"/>
              <w:rPr>
                <w:sz w:val="28"/>
                <w:szCs w:val="28"/>
              </w:rPr>
            </w:pPr>
            <w:r>
              <w:rPr>
                <w:sz w:val="28"/>
                <w:szCs w:val="28"/>
              </w:rPr>
              <w:t>-</w:t>
            </w:r>
          </w:p>
        </w:tc>
        <w:tc>
          <w:tcPr>
            <w:tcW w:w="831" w:type="dxa"/>
            <w:vAlign w:val="center"/>
          </w:tcPr>
          <w:p w14:paraId="398742F5" w14:textId="77777777" w:rsidR="009A6E73" w:rsidRDefault="009A6E73" w:rsidP="009A6E73">
            <w:pPr>
              <w:jc w:val="center"/>
              <w:rPr>
                <w:sz w:val="28"/>
                <w:szCs w:val="28"/>
              </w:rPr>
            </w:pPr>
            <w:r>
              <w:rPr>
                <w:sz w:val="28"/>
                <w:szCs w:val="28"/>
              </w:rPr>
              <w:t>-</w:t>
            </w:r>
          </w:p>
        </w:tc>
      </w:tr>
      <w:tr w:rsidR="009A6E73" w14:paraId="48D869CD" w14:textId="77777777" w:rsidTr="009A6E73">
        <w:trPr>
          <w:trHeight w:val="313"/>
        </w:trPr>
        <w:tc>
          <w:tcPr>
            <w:tcW w:w="636" w:type="dxa"/>
            <w:vMerge/>
            <w:vAlign w:val="center"/>
          </w:tcPr>
          <w:p w14:paraId="19BB11D4" w14:textId="77777777" w:rsidR="009A6E73" w:rsidRDefault="009A6E73" w:rsidP="009A6E73">
            <w:pPr>
              <w:jc w:val="center"/>
              <w:rPr>
                <w:sz w:val="28"/>
                <w:szCs w:val="28"/>
              </w:rPr>
            </w:pPr>
          </w:p>
        </w:tc>
        <w:tc>
          <w:tcPr>
            <w:tcW w:w="3334" w:type="dxa"/>
            <w:vMerge/>
            <w:vAlign w:val="center"/>
          </w:tcPr>
          <w:p w14:paraId="38A7B142" w14:textId="77777777" w:rsidR="009A6E73" w:rsidRDefault="009A6E73" w:rsidP="009A6E73">
            <w:pPr>
              <w:rPr>
                <w:sz w:val="28"/>
                <w:szCs w:val="28"/>
              </w:rPr>
            </w:pPr>
          </w:p>
        </w:tc>
        <w:tc>
          <w:tcPr>
            <w:tcW w:w="992" w:type="dxa"/>
            <w:vAlign w:val="center"/>
          </w:tcPr>
          <w:p w14:paraId="1447F025" w14:textId="77777777" w:rsidR="009A6E73" w:rsidRDefault="009A6E73" w:rsidP="009A6E73">
            <w:pPr>
              <w:jc w:val="center"/>
              <w:rPr>
                <w:sz w:val="28"/>
                <w:szCs w:val="28"/>
              </w:rPr>
            </w:pPr>
            <w:r>
              <w:rPr>
                <w:sz w:val="28"/>
                <w:szCs w:val="28"/>
              </w:rPr>
              <w:t>2021</w:t>
            </w:r>
          </w:p>
        </w:tc>
        <w:tc>
          <w:tcPr>
            <w:tcW w:w="1451" w:type="dxa"/>
            <w:vAlign w:val="center"/>
          </w:tcPr>
          <w:p w14:paraId="26D473A4" w14:textId="77777777" w:rsidR="009A6E73" w:rsidRDefault="009A6E73" w:rsidP="009A6E73">
            <w:pPr>
              <w:jc w:val="center"/>
              <w:rPr>
                <w:sz w:val="28"/>
                <w:szCs w:val="28"/>
              </w:rPr>
            </w:pPr>
            <w:r>
              <w:rPr>
                <w:sz w:val="28"/>
                <w:szCs w:val="28"/>
              </w:rPr>
              <w:t>523,94</w:t>
            </w:r>
          </w:p>
        </w:tc>
        <w:tc>
          <w:tcPr>
            <w:tcW w:w="1983" w:type="dxa"/>
            <w:vAlign w:val="center"/>
          </w:tcPr>
          <w:p w14:paraId="3F6516E5" w14:textId="77777777" w:rsidR="009A6E73" w:rsidRDefault="009A6E73" w:rsidP="009A6E73">
            <w:pPr>
              <w:jc w:val="center"/>
              <w:rPr>
                <w:sz w:val="28"/>
                <w:szCs w:val="28"/>
              </w:rPr>
            </w:pPr>
            <w:r>
              <w:rPr>
                <w:sz w:val="28"/>
                <w:szCs w:val="28"/>
              </w:rPr>
              <w:t>-</w:t>
            </w:r>
          </w:p>
        </w:tc>
        <w:tc>
          <w:tcPr>
            <w:tcW w:w="980" w:type="dxa"/>
            <w:vAlign w:val="center"/>
          </w:tcPr>
          <w:p w14:paraId="242C3180" w14:textId="77777777" w:rsidR="009A6E73" w:rsidRDefault="009A6E73" w:rsidP="009A6E73">
            <w:pPr>
              <w:jc w:val="center"/>
              <w:rPr>
                <w:sz w:val="28"/>
                <w:szCs w:val="28"/>
              </w:rPr>
            </w:pPr>
            <w:r>
              <w:rPr>
                <w:sz w:val="28"/>
                <w:szCs w:val="28"/>
              </w:rPr>
              <w:t>-</w:t>
            </w:r>
          </w:p>
        </w:tc>
        <w:tc>
          <w:tcPr>
            <w:tcW w:w="831" w:type="dxa"/>
            <w:vAlign w:val="center"/>
          </w:tcPr>
          <w:p w14:paraId="4E73BAF7" w14:textId="77777777" w:rsidR="009A6E73" w:rsidRDefault="009A6E73" w:rsidP="009A6E73">
            <w:pPr>
              <w:jc w:val="center"/>
              <w:rPr>
                <w:sz w:val="28"/>
                <w:szCs w:val="28"/>
              </w:rPr>
            </w:pPr>
            <w:r>
              <w:rPr>
                <w:sz w:val="28"/>
                <w:szCs w:val="28"/>
              </w:rPr>
              <w:t>-</w:t>
            </w:r>
          </w:p>
        </w:tc>
      </w:tr>
      <w:tr w:rsidR="009A6E73" w14:paraId="001D00E4" w14:textId="77777777" w:rsidTr="009A6E73">
        <w:trPr>
          <w:trHeight w:val="313"/>
        </w:trPr>
        <w:tc>
          <w:tcPr>
            <w:tcW w:w="636" w:type="dxa"/>
            <w:vMerge/>
            <w:vAlign w:val="center"/>
          </w:tcPr>
          <w:p w14:paraId="315FAFAC" w14:textId="77777777" w:rsidR="009A6E73" w:rsidRDefault="009A6E73" w:rsidP="009A6E73">
            <w:pPr>
              <w:jc w:val="center"/>
              <w:rPr>
                <w:sz w:val="28"/>
                <w:szCs w:val="28"/>
              </w:rPr>
            </w:pPr>
          </w:p>
        </w:tc>
        <w:tc>
          <w:tcPr>
            <w:tcW w:w="3334" w:type="dxa"/>
            <w:vMerge/>
            <w:vAlign w:val="center"/>
          </w:tcPr>
          <w:p w14:paraId="3EE316ED" w14:textId="77777777" w:rsidR="009A6E73" w:rsidRDefault="009A6E73" w:rsidP="009A6E73">
            <w:pPr>
              <w:rPr>
                <w:sz w:val="28"/>
                <w:szCs w:val="28"/>
              </w:rPr>
            </w:pPr>
          </w:p>
        </w:tc>
        <w:tc>
          <w:tcPr>
            <w:tcW w:w="992" w:type="dxa"/>
            <w:vAlign w:val="center"/>
          </w:tcPr>
          <w:p w14:paraId="28F359D7" w14:textId="77777777" w:rsidR="009A6E73" w:rsidRDefault="009A6E73" w:rsidP="009A6E73">
            <w:pPr>
              <w:jc w:val="center"/>
              <w:rPr>
                <w:sz w:val="28"/>
                <w:szCs w:val="28"/>
              </w:rPr>
            </w:pPr>
            <w:r>
              <w:rPr>
                <w:sz w:val="28"/>
                <w:szCs w:val="28"/>
              </w:rPr>
              <w:t>2022</w:t>
            </w:r>
          </w:p>
        </w:tc>
        <w:tc>
          <w:tcPr>
            <w:tcW w:w="1451" w:type="dxa"/>
            <w:vAlign w:val="center"/>
          </w:tcPr>
          <w:p w14:paraId="1ACA5B7C" w14:textId="77777777" w:rsidR="009A6E73" w:rsidRDefault="009A6E73" w:rsidP="009A6E73">
            <w:pPr>
              <w:jc w:val="center"/>
              <w:rPr>
                <w:sz w:val="28"/>
                <w:szCs w:val="28"/>
              </w:rPr>
            </w:pPr>
            <w:r>
              <w:rPr>
                <w:sz w:val="28"/>
                <w:szCs w:val="28"/>
              </w:rPr>
              <w:t>538,92</w:t>
            </w:r>
          </w:p>
        </w:tc>
        <w:tc>
          <w:tcPr>
            <w:tcW w:w="1983" w:type="dxa"/>
            <w:vAlign w:val="center"/>
          </w:tcPr>
          <w:p w14:paraId="6024575F" w14:textId="77777777" w:rsidR="009A6E73" w:rsidRDefault="009A6E73" w:rsidP="009A6E73">
            <w:pPr>
              <w:jc w:val="center"/>
              <w:rPr>
                <w:sz w:val="28"/>
                <w:szCs w:val="28"/>
              </w:rPr>
            </w:pPr>
            <w:r>
              <w:rPr>
                <w:sz w:val="28"/>
                <w:szCs w:val="28"/>
              </w:rPr>
              <w:t>-</w:t>
            </w:r>
          </w:p>
        </w:tc>
        <w:tc>
          <w:tcPr>
            <w:tcW w:w="980" w:type="dxa"/>
            <w:vAlign w:val="center"/>
          </w:tcPr>
          <w:p w14:paraId="6D38C19C" w14:textId="77777777" w:rsidR="009A6E73" w:rsidRDefault="009A6E73" w:rsidP="009A6E73">
            <w:pPr>
              <w:jc w:val="center"/>
              <w:rPr>
                <w:sz w:val="28"/>
                <w:szCs w:val="28"/>
              </w:rPr>
            </w:pPr>
            <w:r>
              <w:rPr>
                <w:sz w:val="28"/>
                <w:szCs w:val="28"/>
              </w:rPr>
              <w:t>-</w:t>
            </w:r>
          </w:p>
        </w:tc>
        <w:tc>
          <w:tcPr>
            <w:tcW w:w="831" w:type="dxa"/>
            <w:vAlign w:val="center"/>
          </w:tcPr>
          <w:p w14:paraId="35685F4E" w14:textId="77777777" w:rsidR="009A6E73" w:rsidRDefault="009A6E73" w:rsidP="009A6E73">
            <w:pPr>
              <w:jc w:val="center"/>
              <w:rPr>
                <w:sz w:val="28"/>
                <w:szCs w:val="28"/>
              </w:rPr>
            </w:pPr>
            <w:r>
              <w:rPr>
                <w:sz w:val="28"/>
                <w:szCs w:val="28"/>
              </w:rPr>
              <w:t>-</w:t>
            </w:r>
          </w:p>
        </w:tc>
      </w:tr>
      <w:tr w:rsidR="009A6E73" w14:paraId="0B4BF711" w14:textId="77777777" w:rsidTr="009A6E73">
        <w:trPr>
          <w:trHeight w:val="313"/>
        </w:trPr>
        <w:tc>
          <w:tcPr>
            <w:tcW w:w="636" w:type="dxa"/>
            <w:vMerge/>
            <w:vAlign w:val="center"/>
          </w:tcPr>
          <w:p w14:paraId="73B7DE3A" w14:textId="77777777" w:rsidR="009A6E73" w:rsidRDefault="009A6E73" w:rsidP="009A6E73">
            <w:pPr>
              <w:jc w:val="center"/>
              <w:rPr>
                <w:sz w:val="28"/>
                <w:szCs w:val="28"/>
              </w:rPr>
            </w:pPr>
          </w:p>
        </w:tc>
        <w:tc>
          <w:tcPr>
            <w:tcW w:w="3334" w:type="dxa"/>
            <w:vMerge/>
            <w:vAlign w:val="center"/>
          </w:tcPr>
          <w:p w14:paraId="6FD54823" w14:textId="77777777" w:rsidR="009A6E73" w:rsidRDefault="009A6E73" w:rsidP="009A6E73">
            <w:pPr>
              <w:rPr>
                <w:sz w:val="28"/>
                <w:szCs w:val="28"/>
              </w:rPr>
            </w:pPr>
          </w:p>
        </w:tc>
        <w:tc>
          <w:tcPr>
            <w:tcW w:w="992" w:type="dxa"/>
            <w:vAlign w:val="center"/>
          </w:tcPr>
          <w:p w14:paraId="643D52AF" w14:textId="77777777" w:rsidR="009A6E73" w:rsidRDefault="009A6E73" w:rsidP="009A6E73">
            <w:pPr>
              <w:jc w:val="center"/>
              <w:rPr>
                <w:sz w:val="28"/>
                <w:szCs w:val="28"/>
              </w:rPr>
            </w:pPr>
            <w:r>
              <w:rPr>
                <w:sz w:val="28"/>
                <w:szCs w:val="28"/>
              </w:rPr>
              <w:t>2023</w:t>
            </w:r>
          </w:p>
        </w:tc>
        <w:tc>
          <w:tcPr>
            <w:tcW w:w="1451" w:type="dxa"/>
            <w:vAlign w:val="center"/>
          </w:tcPr>
          <w:p w14:paraId="1F99FA0A" w14:textId="77777777" w:rsidR="009A6E73" w:rsidRDefault="009A6E73" w:rsidP="009A6E73">
            <w:pPr>
              <w:jc w:val="center"/>
              <w:rPr>
                <w:sz w:val="28"/>
                <w:szCs w:val="28"/>
              </w:rPr>
            </w:pPr>
            <w:r>
              <w:rPr>
                <w:sz w:val="28"/>
                <w:szCs w:val="28"/>
              </w:rPr>
              <w:t>554,87</w:t>
            </w:r>
          </w:p>
        </w:tc>
        <w:tc>
          <w:tcPr>
            <w:tcW w:w="1983" w:type="dxa"/>
            <w:vAlign w:val="center"/>
          </w:tcPr>
          <w:p w14:paraId="711A0BC6" w14:textId="77777777" w:rsidR="009A6E73" w:rsidRDefault="009A6E73" w:rsidP="009A6E73">
            <w:pPr>
              <w:jc w:val="center"/>
              <w:rPr>
                <w:sz w:val="28"/>
                <w:szCs w:val="28"/>
              </w:rPr>
            </w:pPr>
            <w:r>
              <w:rPr>
                <w:sz w:val="28"/>
                <w:szCs w:val="28"/>
              </w:rPr>
              <w:t>-</w:t>
            </w:r>
          </w:p>
        </w:tc>
        <w:tc>
          <w:tcPr>
            <w:tcW w:w="980" w:type="dxa"/>
            <w:vAlign w:val="center"/>
          </w:tcPr>
          <w:p w14:paraId="0F42A956" w14:textId="77777777" w:rsidR="009A6E73" w:rsidRDefault="009A6E73" w:rsidP="009A6E73">
            <w:pPr>
              <w:jc w:val="center"/>
              <w:rPr>
                <w:sz w:val="28"/>
                <w:szCs w:val="28"/>
              </w:rPr>
            </w:pPr>
            <w:r>
              <w:rPr>
                <w:sz w:val="28"/>
                <w:szCs w:val="28"/>
              </w:rPr>
              <w:t>-</w:t>
            </w:r>
          </w:p>
        </w:tc>
        <w:tc>
          <w:tcPr>
            <w:tcW w:w="831" w:type="dxa"/>
            <w:vAlign w:val="center"/>
          </w:tcPr>
          <w:p w14:paraId="0B670C35" w14:textId="77777777" w:rsidR="009A6E73" w:rsidRDefault="009A6E73" w:rsidP="009A6E73">
            <w:pPr>
              <w:jc w:val="center"/>
              <w:rPr>
                <w:sz w:val="28"/>
                <w:szCs w:val="28"/>
              </w:rPr>
            </w:pPr>
            <w:r>
              <w:rPr>
                <w:sz w:val="28"/>
                <w:szCs w:val="28"/>
              </w:rPr>
              <w:t>-</w:t>
            </w:r>
          </w:p>
        </w:tc>
      </w:tr>
    </w:tbl>
    <w:p w14:paraId="7C520849" w14:textId="77777777" w:rsidR="009A6E73" w:rsidRDefault="009A6E73" w:rsidP="009A6E73">
      <w:pPr>
        <w:jc w:val="center"/>
        <w:rPr>
          <w:sz w:val="28"/>
          <w:szCs w:val="28"/>
        </w:rPr>
      </w:pPr>
    </w:p>
    <w:p w14:paraId="7214D2CD" w14:textId="77777777" w:rsidR="009A6E73" w:rsidRDefault="009A6E73" w:rsidP="009A6E73">
      <w:pPr>
        <w:jc w:val="center"/>
        <w:rPr>
          <w:sz w:val="28"/>
          <w:szCs w:val="28"/>
        </w:rPr>
      </w:pPr>
    </w:p>
    <w:p w14:paraId="3A682BE5" w14:textId="77777777" w:rsidR="009A6E73" w:rsidRPr="008A47E7" w:rsidRDefault="009A6E73" w:rsidP="009A6E73">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762DCA">
        <w:rPr>
          <w:sz w:val="28"/>
          <w:szCs w:val="28"/>
        </w:rPr>
        <w:t>питьевой воды и качества очистки сточных вод</w:t>
      </w:r>
    </w:p>
    <w:p w14:paraId="4968C5FC" w14:textId="77777777" w:rsidR="009A6E73" w:rsidRDefault="009A6E73" w:rsidP="009A6E73">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1568"/>
        <w:gridCol w:w="879"/>
      </w:tblGrid>
      <w:tr w:rsidR="009A6E73" w:rsidRPr="00FC137E" w14:paraId="5BA08134" w14:textId="77777777" w:rsidTr="009A6E73">
        <w:trPr>
          <w:trHeight w:val="706"/>
        </w:trPr>
        <w:tc>
          <w:tcPr>
            <w:tcW w:w="3334" w:type="dxa"/>
            <w:vMerge w:val="restart"/>
            <w:vAlign w:val="center"/>
          </w:tcPr>
          <w:p w14:paraId="53802D90" w14:textId="77777777" w:rsidR="009A6E73" w:rsidRPr="00FC137E" w:rsidRDefault="009A6E73" w:rsidP="009A6E73">
            <w:pPr>
              <w:jc w:val="center"/>
              <w:rPr>
                <w:sz w:val="28"/>
                <w:szCs w:val="28"/>
              </w:rPr>
            </w:pPr>
            <w:r w:rsidRPr="00FC137E">
              <w:rPr>
                <w:sz w:val="28"/>
                <w:szCs w:val="28"/>
              </w:rPr>
              <w:t>Наименование мероприятия</w:t>
            </w:r>
          </w:p>
        </w:tc>
        <w:tc>
          <w:tcPr>
            <w:tcW w:w="992" w:type="dxa"/>
            <w:vMerge w:val="restart"/>
            <w:vAlign w:val="center"/>
          </w:tcPr>
          <w:p w14:paraId="7760BF0E" w14:textId="77777777" w:rsidR="009A6E73" w:rsidRPr="00FC137E" w:rsidRDefault="009A6E73" w:rsidP="009A6E73">
            <w:pPr>
              <w:jc w:val="center"/>
              <w:rPr>
                <w:sz w:val="28"/>
                <w:szCs w:val="28"/>
              </w:rPr>
            </w:pPr>
            <w:r w:rsidRPr="00FC137E">
              <w:rPr>
                <w:sz w:val="28"/>
                <w:szCs w:val="28"/>
              </w:rPr>
              <w:t>Срок реали-зации</w:t>
            </w:r>
          </w:p>
        </w:tc>
        <w:tc>
          <w:tcPr>
            <w:tcW w:w="1451" w:type="dxa"/>
            <w:vMerge w:val="restart"/>
          </w:tcPr>
          <w:p w14:paraId="558E82CE" w14:textId="77777777" w:rsidR="009A6E73" w:rsidRPr="00FC137E" w:rsidRDefault="009A6E73" w:rsidP="009A6E73">
            <w:pPr>
              <w:jc w:val="center"/>
              <w:rPr>
                <w:sz w:val="28"/>
                <w:szCs w:val="28"/>
              </w:rPr>
            </w:pPr>
            <w:r w:rsidRPr="00FC137E">
              <w:rPr>
                <w:sz w:val="28"/>
                <w:szCs w:val="28"/>
              </w:rPr>
              <w:t>Финан-совые потреб-ности, тыс. руб. (без НДС)</w:t>
            </w:r>
          </w:p>
        </w:tc>
        <w:tc>
          <w:tcPr>
            <w:tcW w:w="4430" w:type="dxa"/>
            <w:gridSpan w:val="3"/>
            <w:vAlign w:val="center"/>
          </w:tcPr>
          <w:p w14:paraId="573D0974" w14:textId="77777777" w:rsidR="009A6E73" w:rsidRPr="00FC137E" w:rsidRDefault="009A6E73" w:rsidP="009A6E73">
            <w:pPr>
              <w:jc w:val="center"/>
              <w:rPr>
                <w:sz w:val="28"/>
                <w:szCs w:val="28"/>
              </w:rPr>
            </w:pPr>
            <w:r w:rsidRPr="00FC137E">
              <w:rPr>
                <w:sz w:val="28"/>
                <w:szCs w:val="28"/>
              </w:rPr>
              <w:t>Ожидаемый эффект</w:t>
            </w:r>
          </w:p>
        </w:tc>
      </w:tr>
      <w:tr w:rsidR="009A6E73" w:rsidRPr="00FC137E" w14:paraId="77973DC3" w14:textId="77777777" w:rsidTr="009A6E73">
        <w:trPr>
          <w:trHeight w:val="844"/>
        </w:trPr>
        <w:tc>
          <w:tcPr>
            <w:tcW w:w="3334" w:type="dxa"/>
            <w:vMerge/>
          </w:tcPr>
          <w:p w14:paraId="37898E78" w14:textId="77777777" w:rsidR="009A6E73" w:rsidRPr="00FC137E" w:rsidRDefault="009A6E73" w:rsidP="009A6E73">
            <w:pPr>
              <w:jc w:val="center"/>
              <w:rPr>
                <w:sz w:val="28"/>
                <w:szCs w:val="28"/>
              </w:rPr>
            </w:pPr>
          </w:p>
        </w:tc>
        <w:tc>
          <w:tcPr>
            <w:tcW w:w="992" w:type="dxa"/>
            <w:vMerge/>
          </w:tcPr>
          <w:p w14:paraId="332B5E9F" w14:textId="77777777" w:rsidR="009A6E73" w:rsidRPr="00FC137E" w:rsidRDefault="009A6E73" w:rsidP="009A6E73">
            <w:pPr>
              <w:jc w:val="center"/>
              <w:rPr>
                <w:sz w:val="28"/>
                <w:szCs w:val="28"/>
              </w:rPr>
            </w:pPr>
          </w:p>
        </w:tc>
        <w:tc>
          <w:tcPr>
            <w:tcW w:w="1451" w:type="dxa"/>
            <w:vMerge/>
          </w:tcPr>
          <w:p w14:paraId="21D9C91D" w14:textId="77777777" w:rsidR="009A6E73" w:rsidRPr="00FC137E" w:rsidRDefault="009A6E73" w:rsidP="009A6E73">
            <w:pPr>
              <w:jc w:val="center"/>
              <w:rPr>
                <w:sz w:val="28"/>
                <w:szCs w:val="28"/>
              </w:rPr>
            </w:pPr>
          </w:p>
        </w:tc>
        <w:tc>
          <w:tcPr>
            <w:tcW w:w="1983" w:type="dxa"/>
            <w:vAlign w:val="center"/>
          </w:tcPr>
          <w:p w14:paraId="3B051EB9" w14:textId="77777777" w:rsidR="009A6E73" w:rsidRPr="00FC137E" w:rsidRDefault="009A6E73" w:rsidP="009A6E73">
            <w:pPr>
              <w:jc w:val="center"/>
              <w:rPr>
                <w:sz w:val="28"/>
                <w:szCs w:val="28"/>
              </w:rPr>
            </w:pPr>
            <w:r w:rsidRPr="00FC137E">
              <w:rPr>
                <w:sz w:val="28"/>
                <w:szCs w:val="28"/>
              </w:rPr>
              <w:t>Наименование показателей</w:t>
            </w:r>
          </w:p>
        </w:tc>
        <w:tc>
          <w:tcPr>
            <w:tcW w:w="1568" w:type="dxa"/>
            <w:vAlign w:val="center"/>
          </w:tcPr>
          <w:p w14:paraId="4E787A18" w14:textId="77777777" w:rsidR="009A6E73" w:rsidRPr="00FC137E" w:rsidRDefault="009A6E73" w:rsidP="009A6E73">
            <w:pPr>
              <w:jc w:val="center"/>
              <w:rPr>
                <w:sz w:val="28"/>
                <w:szCs w:val="28"/>
              </w:rPr>
            </w:pPr>
            <w:r w:rsidRPr="00FC137E">
              <w:rPr>
                <w:sz w:val="28"/>
                <w:szCs w:val="28"/>
              </w:rPr>
              <w:t>тыс. руб.</w:t>
            </w:r>
          </w:p>
        </w:tc>
        <w:tc>
          <w:tcPr>
            <w:tcW w:w="879" w:type="dxa"/>
            <w:vAlign w:val="center"/>
          </w:tcPr>
          <w:p w14:paraId="7EF0D138" w14:textId="77777777" w:rsidR="009A6E73" w:rsidRPr="00FC137E" w:rsidRDefault="009A6E73" w:rsidP="009A6E73">
            <w:pPr>
              <w:jc w:val="center"/>
              <w:rPr>
                <w:sz w:val="28"/>
                <w:szCs w:val="28"/>
              </w:rPr>
            </w:pPr>
            <w:r w:rsidRPr="00FC137E">
              <w:rPr>
                <w:sz w:val="28"/>
                <w:szCs w:val="28"/>
              </w:rPr>
              <w:t>%</w:t>
            </w:r>
          </w:p>
        </w:tc>
      </w:tr>
      <w:tr w:rsidR="009A6E73" w:rsidRPr="00FC137E" w14:paraId="4DB19C9B" w14:textId="77777777" w:rsidTr="009A6E73">
        <w:tc>
          <w:tcPr>
            <w:tcW w:w="10207" w:type="dxa"/>
            <w:gridSpan w:val="6"/>
          </w:tcPr>
          <w:p w14:paraId="00295BC1" w14:textId="77777777" w:rsidR="009A6E73" w:rsidRPr="00FC137E" w:rsidRDefault="009A6E73" w:rsidP="009A6E73">
            <w:pPr>
              <w:pStyle w:val="a7"/>
              <w:numPr>
                <w:ilvl w:val="0"/>
                <w:numId w:val="28"/>
              </w:numPr>
              <w:jc w:val="center"/>
              <w:rPr>
                <w:sz w:val="28"/>
                <w:szCs w:val="28"/>
              </w:rPr>
            </w:pPr>
            <w:r w:rsidRPr="00FC137E">
              <w:rPr>
                <w:sz w:val="28"/>
                <w:szCs w:val="28"/>
              </w:rPr>
              <w:t>Холодное водоснабжение питьевой водой</w:t>
            </w:r>
          </w:p>
        </w:tc>
      </w:tr>
      <w:tr w:rsidR="009A6E73" w:rsidRPr="00FC137E" w14:paraId="76E42948" w14:textId="77777777" w:rsidTr="009A6E73">
        <w:tc>
          <w:tcPr>
            <w:tcW w:w="3334" w:type="dxa"/>
          </w:tcPr>
          <w:p w14:paraId="31D1C791" w14:textId="77777777" w:rsidR="009A6E73" w:rsidRPr="00FC137E" w:rsidRDefault="009A6E73" w:rsidP="009A6E73">
            <w:pPr>
              <w:jc w:val="center"/>
              <w:rPr>
                <w:sz w:val="28"/>
                <w:szCs w:val="28"/>
              </w:rPr>
            </w:pPr>
            <w:r w:rsidRPr="00FC137E">
              <w:rPr>
                <w:sz w:val="28"/>
                <w:szCs w:val="28"/>
              </w:rPr>
              <w:t>-</w:t>
            </w:r>
          </w:p>
        </w:tc>
        <w:tc>
          <w:tcPr>
            <w:tcW w:w="992" w:type="dxa"/>
          </w:tcPr>
          <w:p w14:paraId="57E1E50F" w14:textId="77777777" w:rsidR="009A6E73" w:rsidRPr="00FC137E" w:rsidRDefault="009A6E73" w:rsidP="009A6E73">
            <w:pPr>
              <w:jc w:val="center"/>
              <w:rPr>
                <w:sz w:val="28"/>
                <w:szCs w:val="28"/>
              </w:rPr>
            </w:pPr>
            <w:r w:rsidRPr="00FC137E">
              <w:rPr>
                <w:sz w:val="28"/>
                <w:szCs w:val="28"/>
              </w:rPr>
              <w:t>-</w:t>
            </w:r>
          </w:p>
        </w:tc>
        <w:tc>
          <w:tcPr>
            <w:tcW w:w="1451" w:type="dxa"/>
          </w:tcPr>
          <w:p w14:paraId="101D530F" w14:textId="77777777" w:rsidR="009A6E73" w:rsidRPr="00FC137E" w:rsidRDefault="009A6E73" w:rsidP="009A6E73">
            <w:pPr>
              <w:jc w:val="center"/>
              <w:rPr>
                <w:sz w:val="28"/>
                <w:szCs w:val="28"/>
              </w:rPr>
            </w:pPr>
            <w:r w:rsidRPr="00FC137E">
              <w:rPr>
                <w:sz w:val="28"/>
                <w:szCs w:val="28"/>
              </w:rPr>
              <w:t>-</w:t>
            </w:r>
          </w:p>
        </w:tc>
        <w:tc>
          <w:tcPr>
            <w:tcW w:w="1983" w:type="dxa"/>
          </w:tcPr>
          <w:p w14:paraId="50081B6C" w14:textId="77777777" w:rsidR="009A6E73" w:rsidRPr="00FC137E" w:rsidRDefault="009A6E73" w:rsidP="009A6E73">
            <w:pPr>
              <w:jc w:val="center"/>
              <w:rPr>
                <w:sz w:val="28"/>
                <w:szCs w:val="28"/>
              </w:rPr>
            </w:pPr>
            <w:r w:rsidRPr="00FC137E">
              <w:rPr>
                <w:sz w:val="28"/>
                <w:szCs w:val="28"/>
              </w:rPr>
              <w:t>-</w:t>
            </w:r>
          </w:p>
        </w:tc>
        <w:tc>
          <w:tcPr>
            <w:tcW w:w="1568" w:type="dxa"/>
          </w:tcPr>
          <w:p w14:paraId="6210E82E" w14:textId="77777777" w:rsidR="009A6E73" w:rsidRPr="00FC137E" w:rsidRDefault="009A6E73" w:rsidP="009A6E73">
            <w:pPr>
              <w:jc w:val="center"/>
              <w:rPr>
                <w:sz w:val="28"/>
                <w:szCs w:val="28"/>
              </w:rPr>
            </w:pPr>
            <w:r w:rsidRPr="00FC137E">
              <w:rPr>
                <w:sz w:val="28"/>
                <w:szCs w:val="28"/>
              </w:rPr>
              <w:t>-</w:t>
            </w:r>
          </w:p>
        </w:tc>
        <w:tc>
          <w:tcPr>
            <w:tcW w:w="879" w:type="dxa"/>
          </w:tcPr>
          <w:p w14:paraId="3DA826C5" w14:textId="77777777" w:rsidR="009A6E73" w:rsidRPr="00FC137E" w:rsidRDefault="009A6E73" w:rsidP="009A6E73">
            <w:pPr>
              <w:jc w:val="center"/>
              <w:rPr>
                <w:sz w:val="28"/>
                <w:szCs w:val="28"/>
              </w:rPr>
            </w:pPr>
            <w:r w:rsidRPr="00FC137E">
              <w:rPr>
                <w:sz w:val="28"/>
                <w:szCs w:val="28"/>
              </w:rPr>
              <w:t>-</w:t>
            </w:r>
          </w:p>
        </w:tc>
      </w:tr>
      <w:tr w:rsidR="009A6E73" w:rsidRPr="00FC137E" w14:paraId="5BF93B9E" w14:textId="77777777" w:rsidTr="009A6E73">
        <w:tc>
          <w:tcPr>
            <w:tcW w:w="10207" w:type="dxa"/>
            <w:gridSpan w:val="6"/>
          </w:tcPr>
          <w:p w14:paraId="2A10A791" w14:textId="77777777" w:rsidR="009A6E73" w:rsidRPr="00FC137E" w:rsidRDefault="009A6E73" w:rsidP="009A6E73">
            <w:pPr>
              <w:pStyle w:val="a7"/>
              <w:numPr>
                <w:ilvl w:val="0"/>
                <w:numId w:val="28"/>
              </w:numPr>
              <w:jc w:val="center"/>
              <w:rPr>
                <w:sz w:val="28"/>
                <w:szCs w:val="28"/>
              </w:rPr>
            </w:pPr>
            <w:r w:rsidRPr="00FC137E">
              <w:rPr>
                <w:sz w:val="28"/>
                <w:szCs w:val="28"/>
              </w:rPr>
              <w:t>Водоотведение</w:t>
            </w:r>
          </w:p>
        </w:tc>
      </w:tr>
      <w:tr w:rsidR="009A6E73" w:rsidRPr="00FC137E" w14:paraId="76CCFF3B" w14:textId="77777777" w:rsidTr="009A6E73">
        <w:tc>
          <w:tcPr>
            <w:tcW w:w="3334" w:type="dxa"/>
          </w:tcPr>
          <w:p w14:paraId="0371035B" w14:textId="77777777" w:rsidR="009A6E73" w:rsidRPr="00FC137E" w:rsidRDefault="009A6E73" w:rsidP="009A6E73">
            <w:pPr>
              <w:jc w:val="center"/>
              <w:rPr>
                <w:sz w:val="28"/>
                <w:szCs w:val="28"/>
              </w:rPr>
            </w:pPr>
            <w:r w:rsidRPr="00FC137E">
              <w:rPr>
                <w:sz w:val="28"/>
                <w:szCs w:val="28"/>
              </w:rPr>
              <w:t>-</w:t>
            </w:r>
          </w:p>
        </w:tc>
        <w:tc>
          <w:tcPr>
            <w:tcW w:w="992" w:type="dxa"/>
          </w:tcPr>
          <w:p w14:paraId="219A5D34" w14:textId="77777777" w:rsidR="009A6E73" w:rsidRPr="00FC137E" w:rsidRDefault="009A6E73" w:rsidP="009A6E73">
            <w:pPr>
              <w:jc w:val="center"/>
              <w:rPr>
                <w:sz w:val="28"/>
                <w:szCs w:val="28"/>
              </w:rPr>
            </w:pPr>
            <w:r w:rsidRPr="00FC137E">
              <w:rPr>
                <w:sz w:val="28"/>
                <w:szCs w:val="28"/>
              </w:rPr>
              <w:t>-</w:t>
            </w:r>
          </w:p>
        </w:tc>
        <w:tc>
          <w:tcPr>
            <w:tcW w:w="1451" w:type="dxa"/>
          </w:tcPr>
          <w:p w14:paraId="39F64EA3" w14:textId="77777777" w:rsidR="009A6E73" w:rsidRPr="00FC137E" w:rsidRDefault="009A6E73" w:rsidP="009A6E73">
            <w:pPr>
              <w:jc w:val="center"/>
              <w:rPr>
                <w:sz w:val="28"/>
                <w:szCs w:val="28"/>
              </w:rPr>
            </w:pPr>
            <w:r w:rsidRPr="00FC137E">
              <w:rPr>
                <w:sz w:val="28"/>
                <w:szCs w:val="28"/>
              </w:rPr>
              <w:t>-</w:t>
            </w:r>
          </w:p>
        </w:tc>
        <w:tc>
          <w:tcPr>
            <w:tcW w:w="1983" w:type="dxa"/>
          </w:tcPr>
          <w:p w14:paraId="39338647" w14:textId="77777777" w:rsidR="009A6E73" w:rsidRPr="00FC137E" w:rsidRDefault="009A6E73" w:rsidP="009A6E73">
            <w:pPr>
              <w:jc w:val="center"/>
              <w:rPr>
                <w:sz w:val="28"/>
                <w:szCs w:val="28"/>
              </w:rPr>
            </w:pPr>
            <w:r w:rsidRPr="00FC137E">
              <w:rPr>
                <w:sz w:val="28"/>
                <w:szCs w:val="28"/>
              </w:rPr>
              <w:t>-</w:t>
            </w:r>
          </w:p>
        </w:tc>
        <w:tc>
          <w:tcPr>
            <w:tcW w:w="1568" w:type="dxa"/>
          </w:tcPr>
          <w:p w14:paraId="08B31B14" w14:textId="77777777" w:rsidR="009A6E73" w:rsidRPr="00FC137E" w:rsidRDefault="009A6E73" w:rsidP="009A6E73">
            <w:pPr>
              <w:jc w:val="center"/>
              <w:rPr>
                <w:sz w:val="28"/>
                <w:szCs w:val="28"/>
              </w:rPr>
            </w:pPr>
            <w:r w:rsidRPr="00FC137E">
              <w:rPr>
                <w:sz w:val="28"/>
                <w:szCs w:val="28"/>
              </w:rPr>
              <w:t>-</w:t>
            </w:r>
          </w:p>
        </w:tc>
        <w:tc>
          <w:tcPr>
            <w:tcW w:w="879" w:type="dxa"/>
          </w:tcPr>
          <w:p w14:paraId="5A22741A" w14:textId="77777777" w:rsidR="009A6E73" w:rsidRPr="00FC137E" w:rsidRDefault="009A6E73" w:rsidP="009A6E73">
            <w:pPr>
              <w:jc w:val="center"/>
              <w:rPr>
                <w:sz w:val="28"/>
                <w:szCs w:val="28"/>
              </w:rPr>
            </w:pPr>
            <w:r w:rsidRPr="00FC137E">
              <w:rPr>
                <w:sz w:val="28"/>
                <w:szCs w:val="28"/>
              </w:rPr>
              <w:t>-</w:t>
            </w:r>
          </w:p>
        </w:tc>
      </w:tr>
    </w:tbl>
    <w:p w14:paraId="316868F4" w14:textId="77777777" w:rsidR="009A6E73" w:rsidRDefault="009A6E73" w:rsidP="009A6E73">
      <w:pPr>
        <w:jc w:val="center"/>
        <w:rPr>
          <w:sz w:val="28"/>
          <w:szCs w:val="28"/>
        </w:rPr>
      </w:pPr>
    </w:p>
    <w:p w14:paraId="0D8F2F7C" w14:textId="77777777" w:rsidR="009A6E73" w:rsidRDefault="009A6E73" w:rsidP="009A6E73">
      <w:pPr>
        <w:jc w:val="center"/>
        <w:rPr>
          <w:sz w:val="28"/>
          <w:szCs w:val="28"/>
        </w:rPr>
      </w:pPr>
    </w:p>
    <w:p w14:paraId="491D6F87" w14:textId="77777777" w:rsidR="009A6E73" w:rsidRDefault="009A6E73" w:rsidP="009A6E73">
      <w:pPr>
        <w:jc w:val="center"/>
        <w:rPr>
          <w:sz w:val="28"/>
          <w:szCs w:val="28"/>
        </w:rPr>
      </w:pPr>
    </w:p>
    <w:p w14:paraId="094C72D3" w14:textId="77777777" w:rsidR="009A6E73" w:rsidRDefault="009A6E73" w:rsidP="009A6E73">
      <w:pPr>
        <w:jc w:val="center"/>
        <w:rPr>
          <w:sz w:val="28"/>
          <w:szCs w:val="28"/>
        </w:rPr>
      </w:pPr>
    </w:p>
    <w:p w14:paraId="54DDC7E4" w14:textId="77777777" w:rsidR="009A6E73" w:rsidRDefault="009A6E73" w:rsidP="009A6E73">
      <w:pPr>
        <w:jc w:val="center"/>
        <w:rPr>
          <w:sz w:val="28"/>
          <w:szCs w:val="28"/>
        </w:rPr>
      </w:pPr>
    </w:p>
    <w:p w14:paraId="5B4A5B5B" w14:textId="77777777" w:rsidR="009A6E73" w:rsidRDefault="009A6E73" w:rsidP="009A6E73">
      <w:pPr>
        <w:jc w:val="center"/>
        <w:rPr>
          <w:sz w:val="28"/>
          <w:szCs w:val="28"/>
        </w:rPr>
      </w:pPr>
    </w:p>
    <w:p w14:paraId="381197D4" w14:textId="77777777" w:rsidR="009A6E73" w:rsidRPr="00762DCA" w:rsidRDefault="009A6E73" w:rsidP="009A6E73">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762DCA">
        <w:rPr>
          <w:sz w:val="28"/>
          <w:szCs w:val="28"/>
        </w:rPr>
        <w:t xml:space="preserve">холодного водоснабжения (в том числе по снижению потерь воды при транспортировке) </w:t>
      </w:r>
    </w:p>
    <w:p w14:paraId="15FA71B1" w14:textId="77777777" w:rsidR="009A6E73" w:rsidRPr="00762DCA" w:rsidRDefault="009A6E73" w:rsidP="009A6E73">
      <w:pPr>
        <w:jc w:val="center"/>
        <w:rPr>
          <w:sz w:val="28"/>
          <w:szCs w:val="28"/>
        </w:rPr>
      </w:pPr>
      <w:r w:rsidRPr="00762DCA">
        <w:rPr>
          <w:sz w:val="28"/>
          <w:szCs w:val="28"/>
        </w:rPr>
        <w:t>и водоотведения</w:t>
      </w:r>
    </w:p>
    <w:p w14:paraId="43E84654" w14:textId="77777777" w:rsidR="009A6E73" w:rsidRDefault="009A6E73" w:rsidP="009A6E73">
      <w:pPr>
        <w:jc w:val="center"/>
        <w:rPr>
          <w:sz w:val="28"/>
          <w:szCs w:val="28"/>
        </w:rPr>
      </w:pPr>
    </w:p>
    <w:tbl>
      <w:tblPr>
        <w:tblStyle w:val="af"/>
        <w:tblW w:w="10207" w:type="dxa"/>
        <w:tblInd w:w="-431" w:type="dxa"/>
        <w:tblLook w:val="04A0" w:firstRow="1" w:lastRow="0" w:firstColumn="1" w:lastColumn="0" w:noHBand="0" w:noVBand="1"/>
      </w:tblPr>
      <w:tblGrid>
        <w:gridCol w:w="636"/>
        <w:gridCol w:w="3334"/>
        <w:gridCol w:w="992"/>
        <w:gridCol w:w="1451"/>
        <w:gridCol w:w="1983"/>
        <w:gridCol w:w="980"/>
        <w:gridCol w:w="831"/>
      </w:tblGrid>
      <w:tr w:rsidR="009A6E73" w14:paraId="7DEA20C0" w14:textId="77777777" w:rsidTr="009A6E73">
        <w:trPr>
          <w:trHeight w:val="706"/>
        </w:trPr>
        <w:tc>
          <w:tcPr>
            <w:tcW w:w="636" w:type="dxa"/>
            <w:vMerge w:val="restart"/>
            <w:vAlign w:val="center"/>
          </w:tcPr>
          <w:p w14:paraId="40DED2BE" w14:textId="77777777" w:rsidR="009A6E73" w:rsidRDefault="009A6E73" w:rsidP="009A6E73">
            <w:pPr>
              <w:jc w:val="center"/>
              <w:rPr>
                <w:sz w:val="28"/>
                <w:szCs w:val="28"/>
              </w:rPr>
            </w:pPr>
            <w:r>
              <w:rPr>
                <w:sz w:val="28"/>
                <w:szCs w:val="28"/>
              </w:rPr>
              <w:t>№ п/п</w:t>
            </w:r>
          </w:p>
        </w:tc>
        <w:tc>
          <w:tcPr>
            <w:tcW w:w="3334" w:type="dxa"/>
            <w:vMerge w:val="restart"/>
            <w:vAlign w:val="center"/>
          </w:tcPr>
          <w:p w14:paraId="3F478EC7" w14:textId="77777777" w:rsidR="009A6E73" w:rsidRDefault="009A6E73" w:rsidP="009A6E73">
            <w:pPr>
              <w:jc w:val="center"/>
              <w:rPr>
                <w:sz w:val="28"/>
                <w:szCs w:val="28"/>
              </w:rPr>
            </w:pPr>
            <w:r>
              <w:rPr>
                <w:sz w:val="28"/>
                <w:szCs w:val="28"/>
              </w:rPr>
              <w:t>Наименование мероприятия</w:t>
            </w:r>
          </w:p>
        </w:tc>
        <w:tc>
          <w:tcPr>
            <w:tcW w:w="992" w:type="dxa"/>
            <w:vMerge w:val="restart"/>
            <w:vAlign w:val="center"/>
          </w:tcPr>
          <w:p w14:paraId="373D3445" w14:textId="77777777" w:rsidR="009A6E73" w:rsidRDefault="009A6E73" w:rsidP="009A6E73">
            <w:pPr>
              <w:jc w:val="center"/>
              <w:rPr>
                <w:sz w:val="28"/>
                <w:szCs w:val="28"/>
              </w:rPr>
            </w:pPr>
            <w:r>
              <w:rPr>
                <w:sz w:val="28"/>
                <w:szCs w:val="28"/>
              </w:rPr>
              <w:t>Срок реали-зации</w:t>
            </w:r>
          </w:p>
        </w:tc>
        <w:tc>
          <w:tcPr>
            <w:tcW w:w="1451" w:type="dxa"/>
            <w:vMerge w:val="restart"/>
          </w:tcPr>
          <w:p w14:paraId="420B1BF3" w14:textId="77777777" w:rsidR="009A6E73" w:rsidRDefault="009A6E73" w:rsidP="009A6E73">
            <w:pPr>
              <w:jc w:val="center"/>
              <w:rPr>
                <w:sz w:val="28"/>
                <w:szCs w:val="28"/>
              </w:rPr>
            </w:pPr>
            <w:r>
              <w:rPr>
                <w:sz w:val="28"/>
                <w:szCs w:val="28"/>
              </w:rPr>
              <w:t>Финан-совые потреб-ности, тыс. руб. (без НДС)</w:t>
            </w:r>
          </w:p>
        </w:tc>
        <w:tc>
          <w:tcPr>
            <w:tcW w:w="3794" w:type="dxa"/>
            <w:gridSpan w:val="3"/>
            <w:vAlign w:val="center"/>
          </w:tcPr>
          <w:p w14:paraId="3F3C0DCC" w14:textId="77777777" w:rsidR="009A6E73" w:rsidRDefault="009A6E73" w:rsidP="009A6E73">
            <w:pPr>
              <w:jc w:val="center"/>
              <w:rPr>
                <w:sz w:val="28"/>
                <w:szCs w:val="28"/>
              </w:rPr>
            </w:pPr>
            <w:r>
              <w:rPr>
                <w:sz w:val="28"/>
                <w:szCs w:val="28"/>
              </w:rPr>
              <w:t>Ожидаемый эффект</w:t>
            </w:r>
          </w:p>
        </w:tc>
      </w:tr>
      <w:tr w:rsidR="009A6E73" w14:paraId="14CB44E2" w14:textId="77777777" w:rsidTr="009A6E73">
        <w:trPr>
          <w:trHeight w:val="844"/>
        </w:trPr>
        <w:tc>
          <w:tcPr>
            <w:tcW w:w="636" w:type="dxa"/>
            <w:vMerge/>
          </w:tcPr>
          <w:p w14:paraId="19F75732" w14:textId="77777777" w:rsidR="009A6E73" w:rsidRDefault="009A6E73" w:rsidP="009A6E73">
            <w:pPr>
              <w:jc w:val="center"/>
              <w:rPr>
                <w:sz w:val="28"/>
                <w:szCs w:val="28"/>
              </w:rPr>
            </w:pPr>
          </w:p>
        </w:tc>
        <w:tc>
          <w:tcPr>
            <w:tcW w:w="3334" w:type="dxa"/>
            <w:vMerge/>
          </w:tcPr>
          <w:p w14:paraId="40D8CCF1" w14:textId="77777777" w:rsidR="009A6E73" w:rsidRDefault="009A6E73" w:rsidP="009A6E73">
            <w:pPr>
              <w:jc w:val="center"/>
              <w:rPr>
                <w:sz w:val="28"/>
                <w:szCs w:val="28"/>
              </w:rPr>
            </w:pPr>
          </w:p>
        </w:tc>
        <w:tc>
          <w:tcPr>
            <w:tcW w:w="992" w:type="dxa"/>
            <w:vMerge/>
          </w:tcPr>
          <w:p w14:paraId="583B00BB" w14:textId="77777777" w:rsidR="009A6E73" w:rsidRDefault="009A6E73" w:rsidP="009A6E73">
            <w:pPr>
              <w:jc w:val="center"/>
              <w:rPr>
                <w:sz w:val="28"/>
                <w:szCs w:val="28"/>
              </w:rPr>
            </w:pPr>
          </w:p>
        </w:tc>
        <w:tc>
          <w:tcPr>
            <w:tcW w:w="1451" w:type="dxa"/>
            <w:vMerge/>
          </w:tcPr>
          <w:p w14:paraId="6A97F533" w14:textId="77777777" w:rsidR="009A6E73" w:rsidRDefault="009A6E73" w:rsidP="009A6E73">
            <w:pPr>
              <w:jc w:val="center"/>
              <w:rPr>
                <w:sz w:val="28"/>
                <w:szCs w:val="28"/>
              </w:rPr>
            </w:pPr>
          </w:p>
        </w:tc>
        <w:tc>
          <w:tcPr>
            <w:tcW w:w="1983" w:type="dxa"/>
            <w:vAlign w:val="center"/>
          </w:tcPr>
          <w:p w14:paraId="62A69B9D" w14:textId="77777777" w:rsidR="009A6E73" w:rsidRDefault="009A6E73" w:rsidP="009A6E73">
            <w:pPr>
              <w:jc w:val="center"/>
              <w:rPr>
                <w:sz w:val="28"/>
                <w:szCs w:val="28"/>
              </w:rPr>
            </w:pPr>
            <w:r>
              <w:rPr>
                <w:sz w:val="28"/>
                <w:szCs w:val="28"/>
              </w:rPr>
              <w:t>Наименование показателей</w:t>
            </w:r>
          </w:p>
        </w:tc>
        <w:tc>
          <w:tcPr>
            <w:tcW w:w="980" w:type="dxa"/>
            <w:vAlign w:val="center"/>
          </w:tcPr>
          <w:p w14:paraId="2CACBA11" w14:textId="77777777" w:rsidR="009A6E73" w:rsidRDefault="009A6E73" w:rsidP="009A6E73">
            <w:pPr>
              <w:jc w:val="center"/>
              <w:rPr>
                <w:sz w:val="28"/>
                <w:szCs w:val="28"/>
              </w:rPr>
            </w:pPr>
            <w:r>
              <w:rPr>
                <w:sz w:val="28"/>
                <w:szCs w:val="28"/>
              </w:rPr>
              <w:t>тыс. руб.</w:t>
            </w:r>
          </w:p>
        </w:tc>
        <w:tc>
          <w:tcPr>
            <w:tcW w:w="831" w:type="dxa"/>
            <w:vAlign w:val="center"/>
          </w:tcPr>
          <w:p w14:paraId="796AE475" w14:textId="77777777" w:rsidR="009A6E73" w:rsidRDefault="009A6E73" w:rsidP="009A6E73">
            <w:pPr>
              <w:jc w:val="center"/>
              <w:rPr>
                <w:sz w:val="28"/>
                <w:szCs w:val="28"/>
              </w:rPr>
            </w:pPr>
            <w:r>
              <w:rPr>
                <w:sz w:val="28"/>
                <w:szCs w:val="28"/>
              </w:rPr>
              <w:t>%</w:t>
            </w:r>
          </w:p>
        </w:tc>
      </w:tr>
      <w:tr w:rsidR="009A6E73" w:rsidRPr="0079764E" w14:paraId="05884EA1" w14:textId="77777777" w:rsidTr="009A6E73">
        <w:tc>
          <w:tcPr>
            <w:tcW w:w="10207" w:type="dxa"/>
            <w:gridSpan w:val="7"/>
          </w:tcPr>
          <w:p w14:paraId="551E46A0" w14:textId="77777777" w:rsidR="009A6E73" w:rsidRPr="00FC137E" w:rsidRDefault="009A6E73" w:rsidP="009A6E73">
            <w:pPr>
              <w:pStyle w:val="a7"/>
              <w:numPr>
                <w:ilvl w:val="0"/>
                <w:numId w:val="29"/>
              </w:numPr>
              <w:jc w:val="center"/>
              <w:rPr>
                <w:sz w:val="28"/>
                <w:szCs w:val="28"/>
              </w:rPr>
            </w:pPr>
            <w:r w:rsidRPr="00FC137E">
              <w:rPr>
                <w:sz w:val="28"/>
                <w:szCs w:val="28"/>
              </w:rPr>
              <w:t>Холодное водоснабжение питьевой водой</w:t>
            </w:r>
          </w:p>
        </w:tc>
      </w:tr>
      <w:tr w:rsidR="009A6E73" w14:paraId="4D975C99" w14:textId="77777777" w:rsidTr="009A6E73">
        <w:tc>
          <w:tcPr>
            <w:tcW w:w="636" w:type="dxa"/>
          </w:tcPr>
          <w:p w14:paraId="593D3C8C" w14:textId="77777777" w:rsidR="009A6E73" w:rsidRPr="00FC137E" w:rsidRDefault="009A6E73" w:rsidP="009A6E73">
            <w:pPr>
              <w:jc w:val="center"/>
              <w:rPr>
                <w:sz w:val="28"/>
                <w:szCs w:val="28"/>
              </w:rPr>
            </w:pPr>
            <w:r w:rsidRPr="00FC137E">
              <w:rPr>
                <w:sz w:val="28"/>
                <w:szCs w:val="28"/>
              </w:rPr>
              <w:t>-</w:t>
            </w:r>
          </w:p>
        </w:tc>
        <w:tc>
          <w:tcPr>
            <w:tcW w:w="3334" w:type="dxa"/>
          </w:tcPr>
          <w:p w14:paraId="1D489A55" w14:textId="77777777" w:rsidR="009A6E73" w:rsidRPr="00FC137E" w:rsidRDefault="009A6E73" w:rsidP="009A6E73">
            <w:pPr>
              <w:jc w:val="center"/>
              <w:rPr>
                <w:sz w:val="28"/>
                <w:szCs w:val="28"/>
              </w:rPr>
            </w:pPr>
            <w:r w:rsidRPr="00FC137E">
              <w:rPr>
                <w:sz w:val="28"/>
                <w:szCs w:val="28"/>
              </w:rPr>
              <w:t>-</w:t>
            </w:r>
          </w:p>
        </w:tc>
        <w:tc>
          <w:tcPr>
            <w:tcW w:w="992" w:type="dxa"/>
          </w:tcPr>
          <w:p w14:paraId="05556FB2" w14:textId="77777777" w:rsidR="009A6E73" w:rsidRPr="00FC137E" w:rsidRDefault="009A6E73" w:rsidP="009A6E73">
            <w:pPr>
              <w:jc w:val="center"/>
              <w:rPr>
                <w:sz w:val="28"/>
                <w:szCs w:val="28"/>
              </w:rPr>
            </w:pPr>
            <w:r w:rsidRPr="00FC137E">
              <w:rPr>
                <w:sz w:val="28"/>
                <w:szCs w:val="28"/>
              </w:rPr>
              <w:t>-</w:t>
            </w:r>
          </w:p>
        </w:tc>
        <w:tc>
          <w:tcPr>
            <w:tcW w:w="1451" w:type="dxa"/>
          </w:tcPr>
          <w:p w14:paraId="39AAB7B6" w14:textId="77777777" w:rsidR="009A6E73" w:rsidRPr="00FC137E" w:rsidRDefault="009A6E73" w:rsidP="009A6E73">
            <w:pPr>
              <w:jc w:val="center"/>
              <w:rPr>
                <w:sz w:val="28"/>
                <w:szCs w:val="28"/>
              </w:rPr>
            </w:pPr>
            <w:r w:rsidRPr="00FC137E">
              <w:rPr>
                <w:sz w:val="28"/>
                <w:szCs w:val="28"/>
              </w:rPr>
              <w:t>-</w:t>
            </w:r>
          </w:p>
        </w:tc>
        <w:tc>
          <w:tcPr>
            <w:tcW w:w="1983" w:type="dxa"/>
          </w:tcPr>
          <w:p w14:paraId="655695DC" w14:textId="77777777" w:rsidR="009A6E73" w:rsidRPr="00FC137E" w:rsidRDefault="009A6E73" w:rsidP="009A6E73">
            <w:pPr>
              <w:jc w:val="center"/>
              <w:rPr>
                <w:sz w:val="28"/>
                <w:szCs w:val="28"/>
              </w:rPr>
            </w:pPr>
            <w:r w:rsidRPr="00FC137E">
              <w:rPr>
                <w:sz w:val="28"/>
                <w:szCs w:val="28"/>
              </w:rPr>
              <w:t>-</w:t>
            </w:r>
          </w:p>
        </w:tc>
        <w:tc>
          <w:tcPr>
            <w:tcW w:w="980" w:type="dxa"/>
          </w:tcPr>
          <w:p w14:paraId="45C00378" w14:textId="77777777" w:rsidR="009A6E73" w:rsidRPr="00FC137E" w:rsidRDefault="009A6E73" w:rsidP="009A6E73">
            <w:pPr>
              <w:jc w:val="center"/>
              <w:rPr>
                <w:sz w:val="28"/>
                <w:szCs w:val="28"/>
              </w:rPr>
            </w:pPr>
            <w:r w:rsidRPr="00FC137E">
              <w:rPr>
                <w:sz w:val="28"/>
                <w:szCs w:val="28"/>
              </w:rPr>
              <w:t>-</w:t>
            </w:r>
          </w:p>
        </w:tc>
        <w:tc>
          <w:tcPr>
            <w:tcW w:w="831" w:type="dxa"/>
          </w:tcPr>
          <w:p w14:paraId="7251F7AB" w14:textId="77777777" w:rsidR="009A6E73" w:rsidRPr="00FC137E" w:rsidRDefault="009A6E73" w:rsidP="009A6E73">
            <w:pPr>
              <w:jc w:val="center"/>
              <w:rPr>
                <w:sz w:val="28"/>
                <w:szCs w:val="28"/>
              </w:rPr>
            </w:pPr>
            <w:r w:rsidRPr="00FC137E">
              <w:rPr>
                <w:sz w:val="28"/>
                <w:szCs w:val="28"/>
              </w:rPr>
              <w:t>-</w:t>
            </w:r>
          </w:p>
        </w:tc>
      </w:tr>
      <w:tr w:rsidR="009A6E73" w:rsidRPr="0079764E" w14:paraId="14B19030" w14:textId="77777777" w:rsidTr="009A6E73">
        <w:tc>
          <w:tcPr>
            <w:tcW w:w="10207" w:type="dxa"/>
            <w:gridSpan w:val="7"/>
          </w:tcPr>
          <w:p w14:paraId="42C82EA0" w14:textId="77777777" w:rsidR="009A6E73" w:rsidRPr="00FC137E" w:rsidRDefault="009A6E73" w:rsidP="009A6E73">
            <w:pPr>
              <w:pStyle w:val="a7"/>
              <w:numPr>
                <w:ilvl w:val="0"/>
                <w:numId w:val="29"/>
              </w:numPr>
              <w:jc w:val="center"/>
              <w:rPr>
                <w:sz w:val="28"/>
                <w:szCs w:val="28"/>
              </w:rPr>
            </w:pPr>
            <w:r w:rsidRPr="00FC137E">
              <w:rPr>
                <w:sz w:val="28"/>
                <w:szCs w:val="28"/>
              </w:rPr>
              <w:t>Водоотведение</w:t>
            </w:r>
          </w:p>
        </w:tc>
      </w:tr>
      <w:tr w:rsidR="009A6E73" w14:paraId="725EDBDF" w14:textId="77777777" w:rsidTr="009A6E73">
        <w:tc>
          <w:tcPr>
            <w:tcW w:w="636" w:type="dxa"/>
          </w:tcPr>
          <w:p w14:paraId="7AF52FAA" w14:textId="77777777" w:rsidR="009A6E73" w:rsidRPr="00FC137E" w:rsidRDefault="009A6E73" w:rsidP="009A6E73">
            <w:pPr>
              <w:jc w:val="center"/>
              <w:rPr>
                <w:sz w:val="28"/>
                <w:szCs w:val="28"/>
              </w:rPr>
            </w:pPr>
            <w:r w:rsidRPr="00FC137E">
              <w:rPr>
                <w:sz w:val="28"/>
                <w:szCs w:val="28"/>
              </w:rPr>
              <w:t>-</w:t>
            </w:r>
          </w:p>
        </w:tc>
        <w:tc>
          <w:tcPr>
            <w:tcW w:w="3334" w:type="dxa"/>
          </w:tcPr>
          <w:p w14:paraId="2B328FBC" w14:textId="77777777" w:rsidR="009A6E73" w:rsidRPr="00FC137E" w:rsidRDefault="009A6E73" w:rsidP="009A6E73">
            <w:pPr>
              <w:jc w:val="center"/>
              <w:rPr>
                <w:sz w:val="28"/>
                <w:szCs w:val="28"/>
              </w:rPr>
            </w:pPr>
            <w:r w:rsidRPr="00FC137E">
              <w:rPr>
                <w:sz w:val="28"/>
                <w:szCs w:val="28"/>
              </w:rPr>
              <w:t>-</w:t>
            </w:r>
          </w:p>
        </w:tc>
        <w:tc>
          <w:tcPr>
            <w:tcW w:w="992" w:type="dxa"/>
          </w:tcPr>
          <w:p w14:paraId="4DC0E641" w14:textId="77777777" w:rsidR="009A6E73" w:rsidRPr="00FC137E" w:rsidRDefault="009A6E73" w:rsidP="009A6E73">
            <w:pPr>
              <w:jc w:val="center"/>
              <w:rPr>
                <w:sz w:val="28"/>
                <w:szCs w:val="28"/>
              </w:rPr>
            </w:pPr>
            <w:r w:rsidRPr="00FC137E">
              <w:rPr>
                <w:sz w:val="28"/>
                <w:szCs w:val="28"/>
              </w:rPr>
              <w:t>-</w:t>
            </w:r>
          </w:p>
        </w:tc>
        <w:tc>
          <w:tcPr>
            <w:tcW w:w="1451" w:type="dxa"/>
          </w:tcPr>
          <w:p w14:paraId="7C4E25F9" w14:textId="77777777" w:rsidR="009A6E73" w:rsidRPr="00FC137E" w:rsidRDefault="009A6E73" w:rsidP="009A6E73">
            <w:pPr>
              <w:jc w:val="center"/>
              <w:rPr>
                <w:sz w:val="28"/>
                <w:szCs w:val="28"/>
              </w:rPr>
            </w:pPr>
            <w:r w:rsidRPr="00FC137E">
              <w:rPr>
                <w:sz w:val="28"/>
                <w:szCs w:val="28"/>
              </w:rPr>
              <w:t>-</w:t>
            </w:r>
          </w:p>
        </w:tc>
        <w:tc>
          <w:tcPr>
            <w:tcW w:w="1983" w:type="dxa"/>
          </w:tcPr>
          <w:p w14:paraId="5D13C3E8" w14:textId="77777777" w:rsidR="009A6E73" w:rsidRPr="00FC137E" w:rsidRDefault="009A6E73" w:rsidP="009A6E73">
            <w:pPr>
              <w:jc w:val="center"/>
              <w:rPr>
                <w:sz w:val="28"/>
                <w:szCs w:val="28"/>
              </w:rPr>
            </w:pPr>
            <w:r w:rsidRPr="00FC137E">
              <w:rPr>
                <w:sz w:val="28"/>
                <w:szCs w:val="28"/>
              </w:rPr>
              <w:t>-</w:t>
            </w:r>
          </w:p>
        </w:tc>
        <w:tc>
          <w:tcPr>
            <w:tcW w:w="980" w:type="dxa"/>
          </w:tcPr>
          <w:p w14:paraId="5A4F7E43" w14:textId="77777777" w:rsidR="009A6E73" w:rsidRPr="00FC137E" w:rsidRDefault="009A6E73" w:rsidP="009A6E73">
            <w:pPr>
              <w:jc w:val="center"/>
              <w:rPr>
                <w:sz w:val="28"/>
                <w:szCs w:val="28"/>
              </w:rPr>
            </w:pPr>
            <w:r w:rsidRPr="00FC137E">
              <w:rPr>
                <w:sz w:val="28"/>
                <w:szCs w:val="28"/>
              </w:rPr>
              <w:t>-</w:t>
            </w:r>
          </w:p>
        </w:tc>
        <w:tc>
          <w:tcPr>
            <w:tcW w:w="831" w:type="dxa"/>
          </w:tcPr>
          <w:p w14:paraId="36ABA828" w14:textId="77777777" w:rsidR="009A6E73" w:rsidRPr="00FC137E" w:rsidRDefault="009A6E73" w:rsidP="009A6E73">
            <w:pPr>
              <w:jc w:val="center"/>
              <w:rPr>
                <w:sz w:val="28"/>
                <w:szCs w:val="28"/>
              </w:rPr>
            </w:pPr>
            <w:r w:rsidRPr="00FC137E">
              <w:rPr>
                <w:sz w:val="28"/>
                <w:szCs w:val="28"/>
              </w:rPr>
              <w:t>-</w:t>
            </w:r>
          </w:p>
        </w:tc>
      </w:tr>
    </w:tbl>
    <w:p w14:paraId="3C25F5F2" w14:textId="77777777" w:rsidR="009A6E73" w:rsidRDefault="009A6E73" w:rsidP="009A6E73">
      <w:pPr>
        <w:jc w:val="center"/>
        <w:rPr>
          <w:sz w:val="28"/>
          <w:szCs w:val="28"/>
        </w:rPr>
      </w:pPr>
    </w:p>
    <w:p w14:paraId="1759092D" w14:textId="77777777" w:rsidR="009A6E73" w:rsidRDefault="009A6E73" w:rsidP="009A6E73">
      <w:pPr>
        <w:jc w:val="center"/>
        <w:rPr>
          <w:sz w:val="28"/>
          <w:szCs w:val="28"/>
        </w:rPr>
      </w:pPr>
    </w:p>
    <w:p w14:paraId="4DC1C908" w14:textId="77777777" w:rsidR="009A6E73" w:rsidRDefault="009A6E73" w:rsidP="009A6E73">
      <w:pPr>
        <w:jc w:val="center"/>
        <w:rPr>
          <w:sz w:val="28"/>
          <w:szCs w:val="28"/>
        </w:rPr>
      </w:pPr>
    </w:p>
    <w:p w14:paraId="1E4A0EE6" w14:textId="77777777" w:rsidR="009A6E73" w:rsidRDefault="009A6E73" w:rsidP="009A6E73">
      <w:pPr>
        <w:jc w:val="center"/>
        <w:rPr>
          <w:sz w:val="28"/>
          <w:szCs w:val="28"/>
        </w:rPr>
      </w:pPr>
    </w:p>
    <w:p w14:paraId="1A2A62FA" w14:textId="77777777" w:rsidR="009A6E73" w:rsidRDefault="009A6E73" w:rsidP="009A6E73">
      <w:pPr>
        <w:jc w:val="center"/>
        <w:rPr>
          <w:sz w:val="28"/>
          <w:szCs w:val="28"/>
        </w:rPr>
      </w:pPr>
    </w:p>
    <w:p w14:paraId="6723C6FE" w14:textId="77777777" w:rsidR="009A6E73" w:rsidRDefault="009A6E73" w:rsidP="009A6E73">
      <w:pPr>
        <w:jc w:val="center"/>
        <w:rPr>
          <w:sz w:val="28"/>
          <w:szCs w:val="28"/>
        </w:rPr>
      </w:pPr>
    </w:p>
    <w:p w14:paraId="6295E4A0" w14:textId="77777777" w:rsidR="009A6E73" w:rsidRDefault="009A6E73" w:rsidP="009A6E73">
      <w:pPr>
        <w:jc w:val="center"/>
        <w:rPr>
          <w:sz w:val="28"/>
          <w:szCs w:val="28"/>
        </w:rPr>
      </w:pPr>
    </w:p>
    <w:p w14:paraId="2B70AC9C" w14:textId="77777777" w:rsidR="009A6E73" w:rsidRDefault="009A6E73" w:rsidP="009A6E73">
      <w:pPr>
        <w:jc w:val="center"/>
        <w:rPr>
          <w:sz w:val="28"/>
          <w:szCs w:val="28"/>
        </w:rPr>
      </w:pPr>
    </w:p>
    <w:p w14:paraId="1C9AB863" w14:textId="77777777" w:rsidR="009A6E73" w:rsidRDefault="009A6E73" w:rsidP="009A6E73">
      <w:pPr>
        <w:jc w:val="center"/>
        <w:rPr>
          <w:sz w:val="28"/>
          <w:szCs w:val="28"/>
        </w:rPr>
      </w:pPr>
    </w:p>
    <w:p w14:paraId="76A06E07" w14:textId="77777777" w:rsidR="009A6E73" w:rsidRDefault="009A6E73" w:rsidP="009A6E73">
      <w:pPr>
        <w:jc w:val="center"/>
        <w:rPr>
          <w:sz w:val="28"/>
          <w:szCs w:val="28"/>
        </w:rPr>
      </w:pPr>
    </w:p>
    <w:p w14:paraId="03A9E800" w14:textId="77777777" w:rsidR="009A6E73" w:rsidRDefault="009A6E73" w:rsidP="009A6E73">
      <w:pPr>
        <w:jc w:val="center"/>
        <w:rPr>
          <w:sz w:val="28"/>
          <w:szCs w:val="28"/>
        </w:rPr>
      </w:pPr>
    </w:p>
    <w:p w14:paraId="2835F961" w14:textId="77777777" w:rsidR="009A6E73" w:rsidRDefault="009A6E73" w:rsidP="009A6E73">
      <w:pPr>
        <w:jc w:val="center"/>
        <w:rPr>
          <w:sz w:val="28"/>
          <w:szCs w:val="28"/>
        </w:rPr>
      </w:pPr>
    </w:p>
    <w:p w14:paraId="39ACCC9D" w14:textId="77777777" w:rsidR="009A6E73" w:rsidRDefault="009A6E73" w:rsidP="009A6E73">
      <w:pPr>
        <w:jc w:val="center"/>
        <w:rPr>
          <w:sz w:val="28"/>
          <w:szCs w:val="28"/>
        </w:rPr>
      </w:pPr>
    </w:p>
    <w:p w14:paraId="35327CBA" w14:textId="77777777" w:rsidR="009A6E73" w:rsidRDefault="009A6E73" w:rsidP="009A6E73">
      <w:pPr>
        <w:jc w:val="center"/>
        <w:rPr>
          <w:sz w:val="28"/>
          <w:szCs w:val="28"/>
        </w:rPr>
      </w:pPr>
    </w:p>
    <w:p w14:paraId="6CE7AF4E" w14:textId="77777777" w:rsidR="009A6E73" w:rsidRDefault="009A6E73" w:rsidP="009A6E73">
      <w:pPr>
        <w:jc w:val="center"/>
        <w:rPr>
          <w:sz w:val="28"/>
          <w:szCs w:val="28"/>
        </w:rPr>
      </w:pPr>
    </w:p>
    <w:p w14:paraId="0F3D24F9" w14:textId="77777777" w:rsidR="009A6E73" w:rsidRDefault="009A6E73" w:rsidP="009A6E73">
      <w:pPr>
        <w:jc w:val="center"/>
        <w:rPr>
          <w:sz w:val="28"/>
          <w:szCs w:val="28"/>
        </w:rPr>
      </w:pPr>
    </w:p>
    <w:p w14:paraId="37C00BA5" w14:textId="77777777" w:rsidR="009A6E73" w:rsidRDefault="009A6E73" w:rsidP="009A6E73">
      <w:pPr>
        <w:jc w:val="center"/>
        <w:rPr>
          <w:sz w:val="28"/>
          <w:szCs w:val="28"/>
        </w:rPr>
      </w:pPr>
    </w:p>
    <w:p w14:paraId="5D8B92B4" w14:textId="77777777" w:rsidR="009A6E73" w:rsidRDefault="009A6E73" w:rsidP="009A6E73">
      <w:pPr>
        <w:jc w:val="center"/>
        <w:rPr>
          <w:sz w:val="28"/>
          <w:szCs w:val="28"/>
        </w:rPr>
      </w:pPr>
    </w:p>
    <w:p w14:paraId="4E87F475" w14:textId="77777777" w:rsidR="009A6E73" w:rsidRDefault="009A6E73" w:rsidP="009A6E73">
      <w:pPr>
        <w:jc w:val="center"/>
        <w:rPr>
          <w:sz w:val="28"/>
          <w:szCs w:val="28"/>
        </w:rPr>
      </w:pPr>
    </w:p>
    <w:p w14:paraId="50BA0A04" w14:textId="77777777" w:rsidR="009A6E73" w:rsidRDefault="009A6E73" w:rsidP="009A6E73">
      <w:pPr>
        <w:jc w:val="center"/>
        <w:rPr>
          <w:sz w:val="28"/>
          <w:szCs w:val="28"/>
        </w:rPr>
      </w:pPr>
    </w:p>
    <w:p w14:paraId="0C1F094F" w14:textId="77777777" w:rsidR="009A6E73" w:rsidRDefault="009A6E73" w:rsidP="009A6E73">
      <w:pPr>
        <w:jc w:val="center"/>
        <w:rPr>
          <w:sz w:val="28"/>
          <w:szCs w:val="28"/>
        </w:rPr>
      </w:pPr>
    </w:p>
    <w:p w14:paraId="1DB4C49D" w14:textId="77777777" w:rsidR="009A6E73" w:rsidRDefault="009A6E73" w:rsidP="009A6E73">
      <w:pPr>
        <w:jc w:val="center"/>
        <w:rPr>
          <w:sz w:val="28"/>
          <w:szCs w:val="28"/>
        </w:rPr>
      </w:pPr>
    </w:p>
    <w:p w14:paraId="3AE77541" w14:textId="77777777" w:rsidR="009A6E73" w:rsidRDefault="009A6E73" w:rsidP="009A6E73">
      <w:pPr>
        <w:jc w:val="center"/>
        <w:rPr>
          <w:sz w:val="28"/>
          <w:szCs w:val="28"/>
        </w:rPr>
      </w:pPr>
    </w:p>
    <w:p w14:paraId="5C8A1D9F" w14:textId="77777777" w:rsidR="009A6E73" w:rsidRDefault="009A6E73" w:rsidP="009A6E73">
      <w:pPr>
        <w:jc w:val="center"/>
        <w:rPr>
          <w:sz w:val="28"/>
          <w:szCs w:val="28"/>
        </w:rPr>
      </w:pPr>
    </w:p>
    <w:p w14:paraId="399F42E4" w14:textId="77777777" w:rsidR="009A6E73" w:rsidRDefault="009A6E73" w:rsidP="009A6E73">
      <w:pPr>
        <w:jc w:val="center"/>
        <w:rPr>
          <w:sz w:val="28"/>
          <w:szCs w:val="28"/>
        </w:rPr>
      </w:pPr>
    </w:p>
    <w:p w14:paraId="2DD5EE69" w14:textId="77777777" w:rsidR="009A6E73" w:rsidRDefault="009A6E73" w:rsidP="009A6E73">
      <w:pPr>
        <w:jc w:val="center"/>
        <w:rPr>
          <w:sz w:val="28"/>
          <w:szCs w:val="28"/>
        </w:rPr>
      </w:pPr>
    </w:p>
    <w:p w14:paraId="0327F3DC" w14:textId="77777777" w:rsidR="009A6E73" w:rsidRDefault="009A6E73" w:rsidP="009A6E73">
      <w:pPr>
        <w:jc w:val="center"/>
        <w:rPr>
          <w:sz w:val="28"/>
          <w:szCs w:val="28"/>
        </w:rPr>
        <w:sectPr w:rsidR="009A6E73" w:rsidSect="009A6E73">
          <w:pgSz w:w="11906" w:h="16838"/>
          <w:pgMar w:top="851" w:right="1418" w:bottom="1276" w:left="1559" w:header="709" w:footer="709" w:gutter="0"/>
          <w:cols w:space="708"/>
          <w:titlePg/>
          <w:docGrid w:linePitch="360"/>
        </w:sectPr>
      </w:pPr>
    </w:p>
    <w:p w14:paraId="2EC2FDDD" w14:textId="77777777" w:rsidR="009A6E73" w:rsidRDefault="009A6E73" w:rsidP="009A6E73">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14:paraId="0991D0F2" w14:textId="77777777" w:rsidR="009A6E73" w:rsidRDefault="009A6E73" w:rsidP="009A6E73">
      <w:pPr>
        <w:jc w:val="center"/>
        <w:rPr>
          <w:sz w:val="28"/>
          <w:szCs w:val="28"/>
        </w:rPr>
      </w:pPr>
    </w:p>
    <w:tbl>
      <w:tblPr>
        <w:tblStyle w:val="af"/>
        <w:tblW w:w="15736" w:type="dxa"/>
        <w:tblInd w:w="-147" w:type="dxa"/>
        <w:tblLayout w:type="fixed"/>
        <w:tblLook w:val="04A0" w:firstRow="1" w:lastRow="0" w:firstColumn="1" w:lastColumn="0" w:noHBand="0" w:noVBand="1"/>
      </w:tblPr>
      <w:tblGrid>
        <w:gridCol w:w="1135"/>
        <w:gridCol w:w="2693"/>
        <w:gridCol w:w="850"/>
        <w:gridCol w:w="1561"/>
        <w:gridCol w:w="1275"/>
        <w:gridCol w:w="1276"/>
        <w:gridCol w:w="1276"/>
        <w:gridCol w:w="1134"/>
        <w:gridCol w:w="1134"/>
        <w:gridCol w:w="1134"/>
        <w:gridCol w:w="1134"/>
        <w:gridCol w:w="1134"/>
      </w:tblGrid>
      <w:tr w:rsidR="009A6E73" w14:paraId="157630BA" w14:textId="77777777" w:rsidTr="009A6E73">
        <w:trPr>
          <w:trHeight w:val="673"/>
        </w:trPr>
        <w:tc>
          <w:tcPr>
            <w:tcW w:w="1135" w:type="dxa"/>
            <w:vMerge w:val="restart"/>
            <w:vAlign w:val="center"/>
          </w:tcPr>
          <w:p w14:paraId="3A098D3C" w14:textId="77777777" w:rsidR="009A6E73" w:rsidRDefault="009A6E73" w:rsidP="009A6E73">
            <w:pPr>
              <w:jc w:val="center"/>
              <w:rPr>
                <w:sz w:val="28"/>
                <w:szCs w:val="28"/>
              </w:rPr>
            </w:pPr>
            <w:r>
              <w:rPr>
                <w:sz w:val="28"/>
                <w:szCs w:val="28"/>
              </w:rPr>
              <w:t>№ п/п</w:t>
            </w:r>
          </w:p>
        </w:tc>
        <w:tc>
          <w:tcPr>
            <w:tcW w:w="2693" w:type="dxa"/>
            <w:vMerge w:val="restart"/>
            <w:vAlign w:val="center"/>
          </w:tcPr>
          <w:p w14:paraId="1B7C0EEA" w14:textId="77777777" w:rsidR="009A6E73" w:rsidRDefault="009A6E73" w:rsidP="009A6E73">
            <w:pPr>
              <w:jc w:val="center"/>
              <w:rPr>
                <w:sz w:val="28"/>
                <w:szCs w:val="28"/>
              </w:rPr>
            </w:pPr>
            <w:r>
              <w:rPr>
                <w:sz w:val="28"/>
                <w:szCs w:val="28"/>
              </w:rPr>
              <w:t>Наименование показателя</w:t>
            </w:r>
          </w:p>
        </w:tc>
        <w:tc>
          <w:tcPr>
            <w:tcW w:w="850" w:type="dxa"/>
            <w:vMerge w:val="restart"/>
            <w:vAlign w:val="center"/>
          </w:tcPr>
          <w:p w14:paraId="0154F1DE" w14:textId="77777777" w:rsidR="009A6E73" w:rsidRDefault="009A6E73" w:rsidP="009A6E73">
            <w:pPr>
              <w:jc w:val="center"/>
              <w:rPr>
                <w:sz w:val="28"/>
                <w:szCs w:val="28"/>
              </w:rPr>
            </w:pPr>
            <w:r>
              <w:rPr>
                <w:sz w:val="28"/>
                <w:szCs w:val="28"/>
              </w:rPr>
              <w:t>Ед. изм.</w:t>
            </w:r>
          </w:p>
        </w:tc>
        <w:tc>
          <w:tcPr>
            <w:tcW w:w="1561" w:type="dxa"/>
            <w:vAlign w:val="center"/>
          </w:tcPr>
          <w:p w14:paraId="32CF705F" w14:textId="77777777" w:rsidR="009A6E73" w:rsidRDefault="009A6E73" w:rsidP="009A6E73">
            <w:pPr>
              <w:jc w:val="center"/>
              <w:rPr>
                <w:sz w:val="28"/>
                <w:szCs w:val="28"/>
              </w:rPr>
            </w:pPr>
            <w:r>
              <w:rPr>
                <w:sz w:val="28"/>
                <w:szCs w:val="28"/>
              </w:rPr>
              <w:t>2019 год</w:t>
            </w:r>
          </w:p>
        </w:tc>
        <w:tc>
          <w:tcPr>
            <w:tcW w:w="2551" w:type="dxa"/>
            <w:gridSpan w:val="2"/>
            <w:vAlign w:val="center"/>
          </w:tcPr>
          <w:p w14:paraId="5B16B21F" w14:textId="77777777" w:rsidR="009A6E73" w:rsidRDefault="009A6E73" w:rsidP="009A6E73">
            <w:pPr>
              <w:jc w:val="center"/>
              <w:rPr>
                <w:sz w:val="28"/>
                <w:szCs w:val="28"/>
              </w:rPr>
            </w:pPr>
            <w:r>
              <w:rPr>
                <w:sz w:val="28"/>
                <w:szCs w:val="28"/>
              </w:rPr>
              <w:t>2020 год</w:t>
            </w:r>
          </w:p>
        </w:tc>
        <w:tc>
          <w:tcPr>
            <w:tcW w:w="2410" w:type="dxa"/>
            <w:gridSpan w:val="2"/>
            <w:vAlign w:val="center"/>
          </w:tcPr>
          <w:p w14:paraId="10BC2ACA" w14:textId="77777777" w:rsidR="009A6E73" w:rsidRDefault="009A6E73" w:rsidP="009A6E73">
            <w:pPr>
              <w:jc w:val="center"/>
              <w:rPr>
                <w:sz w:val="28"/>
                <w:szCs w:val="28"/>
              </w:rPr>
            </w:pPr>
            <w:r>
              <w:rPr>
                <w:sz w:val="28"/>
                <w:szCs w:val="28"/>
              </w:rPr>
              <w:t>2021 год</w:t>
            </w:r>
          </w:p>
        </w:tc>
        <w:tc>
          <w:tcPr>
            <w:tcW w:w="2268" w:type="dxa"/>
            <w:gridSpan w:val="2"/>
            <w:vAlign w:val="center"/>
          </w:tcPr>
          <w:p w14:paraId="1DC2492C" w14:textId="77777777" w:rsidR="009A6E73" w:rsidRDefault="009A6E73" w:rsidP="009A6E73">
            <w:pPr>
              <w:jc w:val="center"/>
              <w:rPr>
                <w:sz w:val="28"/>
                <w:szCs w:val="28"/>
              </w:rPr>
            </w:pPr>
            <w:r>
              <w:rPr>
                <w:sz w:val="28"/>
                <w:szCs w:val="28"/>
              </w:rPr>
              <w:t>2022 год</w:t>
            </w:r>
          </w:p>
        </w:tc>
        <w:tc>
          <w:tcPr>
            <w:tcW w:w="2268" w:type="dxa"/>
            <w:gridSpan w:val="2"/>
            <w:vAlign w:val="center"/>
          </w:tcPr>
          <w:p w14:paraId="417DE2E5" w14:textId="77777777" w:rsidR="009A6E73" w:rsidRDefault="009A6E73" w:rsidP="009A6E73">
            <w:pPr>
              <w:jc w:val="center"/>
              <w:rPr>
                <w:sz w:val="28"/>
                <w:szCs w:val="28"/>
              </w:rPr>
            </w:pPr>
            <w:r>
              <w:rPr>
                <w:sz w:val="28"/>
                <w:szCs w:val="28"/>
              </w:rPr>
              <w:t>2023 год</w:t>
            </w:r>
          </w:p>
        </w:tc>
      </w:tr>
      <w:tr w:rsidR="009A6E73" w14:paraId="3E0E33AA" w14:textId="77777777" w:rsidTr="009A6E73">
        <w:trPr>
          <w:trHeight w:val="796"/>
        </w:trPr>
        <w:tc>
          <w:tcPr>
            <w:tcW w:w="1135" w:type="dxa"/>
            <w:vMerge/>
          </w:tcPr>
          <w:p w14:paraId="7238189F" w14:textId="77777777" w:rsidR="009A6E73" w:rsidRDefault="009A6E73" w:rsidP="009A6E73">
            <w:pPr>
              <w:jc w:val="both"/>
              <w:rPr>
                <w:sz w:val="28"/>
                <w:szCs w:val="28"/>
              </w:rPr>
            </w:pPr>
          </w:p>
        </w:tc>
        <w:tc>
          <w:tcPr>
            <w:tcW w:w="2693" w:type="dxa"/>
            <w:vMerge/>
          </w:tcPr>
          <w:p w14:paraId="6D158FC8" w14:textId="77777777" w:rsidR="009A6E73" w:rsidRDefault="009A6E73" w:rsidP="009A6E73">
            <w:pPr>
              <w:jc w:val="both"/>
              <w:rPr>
                <w:sz w:val="28"/>
                <w:szCs w:val="28"/>
              </w:rPr>
            </w:pPr>
          </w:p>
        </w:tc>
        <w:tc>
          <w:tcPr>
            <w:tcW w:w="850" w:type="dxa"/>
            <w:vMerge/>
          </w:tcPr>
          <w:p w14:paraId="6F39EDF4" w14:textId="77777777" w:rsidR="009A6E73" w:rsidRDefault="009A6E73" w:rsidP="009A6E73">
            <w:pPr>
              <w:jc w:val="both"/>
              <w:rPr>
                <w:sz w:val="28"/>
                <w:szCs w:val="28"/>
              </w:rPr>
            </w:pPr>
          </w:p>
        </w:tc>
        <w:tc>
          <w:tcPr>
            <w:tcW w:w="1561" w:type="dxa"/>
            <w:vAlign w:val="center"/>
          </w:tcPr>
          <w:p w14:paraId="1C6AA50D" w14:textId="77777777" w:rsidR="009A6E73" w:rsidRDefault="009A6E73" w:rsidP="009A6E73">
            <w:pPr>
              <w:jc w:val="center"/>
            </w:pPr>
            <w:r>
              <w:t>с 06</w:t>
            </w:r>
            <w:r w:rsidRPr="001B7E5A">
              <w:t>.</w:t>
            </w:r>
            <w:r>
              <w:t>12</w:t>
            </w:r>
            <w:r w:rsidRPr="001B7E5A">
              <w:t xml:space="preserve">. </w:t>
            </w:r>
            <w:r>
              <w:t xml:space="preserve">  </w:t>
            </w:r>
          </w:p>
          <w:p w14:paraId="424A9D7E" w14:textId="77777777" w:rsidR="009A6E73" w:rsidRPr="001B7E5A" w:rsidRDefault="009A6E73" w:rsidP="009A6E73">
            <w:pPr>
              <w:jc w:val="center"/>
            </w:pPr>
            <w:r>
              <w:t xml:space="preserve"> </w:t>
            </w:r>
            <w:r w:rsidRPr="001B7E5A">
              <w:t>по 3</w:t>
            </w:r>
            <w:r>
              <w:t>1</w:t>
            </w:r>
            <w:r w:rsidRPr="001B7E5A">
              <w:t>.</w:t>
            </w:r>
            <w:r>
              <w:t>12</w:t>
            </w:r>
            <w:r w:rsidRPr="001B7E5A">
              <w:t>.</w:t>
            </w:r>
          </w:p>
        </w:tc>
        <w:tc>
          <w:tcPr>
            <w:tcW w:w="1275" w:type="dxa"/>
            <w:vAlign w:val="center"/>
          </w:tcPr>
          <w:p w14:paraId="4388C656" w14:textId="77777777" w:rsidR="009A6E73" w:rsidRPr="001B7E5A" w:rsidRDefault="009A6E73" w:rsidP="009A6E73">
            <w:pPr>
              <w:jc w:val="center"/>
            </w:pPr>
            <w:r w:rsidRPr="001B7E5A">
              <w:t>с 01.01.</w:t>
            </w:r>
            <w:r>
              <w:t xml:space="preserve">  </w:t>
            </w:r>
            <w:r w:rsidRPr="001B7E5A">
              <w:t xml:space="preserve"> по 30.06.</w:t>
            </w:r>
          </w:p>
        </w:tc>
        <w:tc>
          <w:tcPr>
            <w:tcW w:w="1276" w:type="dxa"/>
            <w:vAlign w:val="center"/>
          </w:tcPr>
          <w:p w14:paraId="712DA9BB" w14:textId="77777777" w:rsidR="009A6E73" w:rsidRPr="001B7E5A" w:rsidRDefault="009A6E73" w:rsidP="009A6E73">
            <w:pPr>
              <w:jc w:val="center"/>
            </w:pPr>
            <w:r w:rsidRPr="001B7E5A">
              <w:t>с 01.07.</w:t>
            </w:r>
            <w:r>
              <w:t xml:space="preserve">  </w:t>
            </w:r>
            <w:r w:rsidRPr="001B7E5A">
              <w:t xml:space="preserve"> по 31.12.</w:t>
            </w:r>
          </w:p>
        </w:tc>
        <w:tc>
          <w:tcPr>
            <w:tcW w:w="1276" w:type="dxa"/>
            <w:vAlign w:val="center"/>
          </w:tcPr>
          <w:p w14:paraId="7FD558A0" w14:textId="77777777" w:rsidR="009A6E73" w:rsidRPr="001B7E5A" w:rsidRDefault="009A6E73" w:rsidP="009A6E73">
            <w:pPr>
              <w:jc w:val="center"/>
            </w:pPr>
            <w:r w:rsidRPr="001B7E5A">
              <w:t>с 01.01. по 30.06.</w:t>
            </w:r>
          </w:p>
        </w:tc>
        <w:tc>
          <w:tcPr>
            <w:tcW w:w="1134" w:type="dxa"/>
            <w:vAlign w:val="center"/>
          </w:tcPr>
          <w:p w14:paraId="36B5EF55" w14:textId="77777777" w:rsidR="009A6E73" w:rsidRPr="001B7E5A" w:rsidRDefault="009A6E73" w:rsidP="009A6E73">
            <w:pPr>
              <w:jc w:val="center"/>
            </w:pPr>
            <w:r w:rsidRPr="001B7E5A">
              <w:t>с 01.07. по 31.12.</w:t>
            </w:r>
          </w:p>
        </w:tc>
        <w:tc>
          <w:tcPr>
            <w:tcW w:w="1134" w:type="dxa"/>
            <w:vAlign w:val="center"/>
          </w:tcPr>
          <w:p w14:paraId="7CAB576F" w14:textId="77777777" w:rsidR="009A6E73" w:rsidRPr="001B7E5A" w:rsidRDefault="009A6E73" w:rsidP="009A6E73">
            <w:pPr>
              <w:jc w:val="center"/>
            </w:pPr>
            <w:r w:rsidRPr="001B7E5A">
              <w:t>с 01.01. по 30.06.</w:t>
            </w:r>
          </w:p>
        </w:tc>
        <w:tc>
          <w:tcPr>
            <w:tcW w:w="1134" w:type="dxa"/>
            <w:vAlign w:val="center"/>
          </w:tcPr>
          <w:p w14:paraId="54462912" w14:textId="77777777" w:rsidR="009A6E73" w:rsidRPr="001B7E5A" w:rsidRDefault="009A6E73" w:rsidP="009A6E73">
            <w:pPr>
              <w:jc w:val="center"/>
            </w:pPr>
            <w:r w:rsidRPr="001B7E5A">
              <w:t>с 01.07. по 31.12.</w:t>
            </w:r>
          </w:p>
        </w:tc>
        <w:tc>
          <w:tcPr>
            <w:tcW w:w="1134" w:type="dxa"/>
            <w:vAlign w:val="center"/>
          </w:tcPr>
          <w:p w14:paraId="22A2792C" w14:textId="77777777" w:rsidR="009A6E73" w:rsidRPr="001B7E5A" w:rsidRDefault="009A6E73" w:rsidP="009A6E73">
            <w:pPr>
              <w:jc w:val="center"/>
            </w:pPr>
            <w:r w:rsidRPr="001B7E5A">
              <w:t>с 01.01. по 30.06.</w:t>
            </w:r>
          </w:p>
        </w:tc>
        <w:tc>
          <w:tcPr>
            <w:tcW w:w="1134" w:type="dxa"/>
            <w:vAlign w:val="center"/>
          </w:tcPr>
          <w:p w14:paraId="4E0F5A76" w14:textId="77777777" w:rsidR="009A6E73" w:rsidRPr="001B7E5A" w:rsidRDefault="009A6E73" w:rsidP="009A6E73">
            <w:pPr>
              <w:jc w:val="center"/>
            </w:pPr>
            <w:r w:rsidRPr="001B7E5A">
              <w:t>с 01.07. по 31.12.</w:t>
            </w:r>
          </w:p>
        </w:tc>
      </w:tr>
      <w:tr w:rsidR="009A6E73" w14:paraId="66D8B93A" w14:textId="77777777" w:rsidTr="009A6E73">
        <w:trPr>
          <w:trHeight w:val="397"/>
        </w:trPr>
        <w:tc>
          <w:tcPr>
            <w:tcW w:w="1135" w:type="dxa"/>
          </w:tcPr>
          <w:p w14:paraId="41E0CF95" w14:textId="77777777" w:rsidR="009A6E73" w:rsidRDefault="009A6E73" w:rsidP="009A6E73">
            <w:pPr>
              <w:jc w:val="center"/>
              <w:rPr>
                <w:sz w:val="28"/>
                <w:szCs w:val="28"/>
              </w:rPr>
            </w:pPr>
            <w:r>
              <w:rPr>
                <w:sz w:val="28"/>
                <w:szCs w:val="28"/>
              </w:rPr>
              <w:t>1</w:t>
            </w:r>
          </w:p>
        </w:tc>
        <w:tc>
          <w:tcPr>
            <w:tcW w:w="2693" w:type="dxa"/>
          </w:tcPr>
          <w:p w14:paraId="68886443" w14:textId="77777777" w:rsidR="009A6E73" w:rsidRDefault="009A6E73" w:rsidP="009A6E73">
            <w:pPr>
              <w:jc w:val="center"/>
              <w:rPr>
                <w:sz w:val="28"/>
                <w:szCs w:val="28"/>
              </w:rPr>
            </w:pPr>
            <w:r>
              <w:rPr>
                <w:sz w:val="28"/>
                <w:szCs w:val="28"/>
              </w:rPr>
              <w:t>2</w:t>
            </w:r>
          </w:p>
        </w:tc>
        <w:tc>
          <w:tcPr>
            <w:tcW w:w="850" w:type="dxa"/>
          </w:tcPr>
          <w:p w14:paraId="537B5613" w14:textId="77777777" w:rsidR="009A6E73" w:rsidRDefault="009A6E73" w:rsidP="009A6E73">
            <w:pPr>
              <w:jc w:val="center"/>
              <w:rPr>
                <w:sz w:val="28"/>
                <w:szCs w:val="28"/>
              </w:rPr>
            </w:pPr>
            <w:r>
              <w:rPr>
                <w:sz w:val="28"/>
                <w:szCs w:val="28"/>
              </w:rPr>
              <w:t>3</w:t>
            </w:r>
          </w:p>
        </w:tc>
        <w:tc>
          <w:tcPr>
            <w:tcW w:w="1561" w:type="dxa"/>
            <w:vAlign w:val="center"/>
          </w:tcPr>
          <w:p w14:paraId="3DA1FAC8" w14:textId="77777777" w:rsidR="009A6E73" w:rsidRDefault="009A6E73" w:rsidP="009A6E73">
            <w:pPr>
              <w:jc w:val="center"/>
              <w:rPr>
                <w:sz w:val="28"/>
                <w:szCs w:val="28"/>
              </w:rPr>
            </w:pPr>
            <w:r>
              <w:rPr>
                <w:sz w:val="28"/>
                <w:szCs w:val="28"/>
              </w:rPr>
              <w:t>4</w:t>
            </w:r>
          </w:p>
        </w:tc>
        <w:tc>
          <w:tcPr>
            <w:tcW w:w="1275" w:type="dxa"/>
            <w:vAlign w:val="center"/>
          </w:tcPr>
          <w:p w14:paraId="0A1EA95F" w14:textId="77777777" w:rsidR="009A6E73" w:rsidRDefault="009A6E73" w:rsidP="009A6E73">
            <w:pPr>
              <w:jc w:val="center"/>
              <w:rPr>
                <w:sz w:val="28"/>
                <w:szCs w:val="28"/>
              </w:rPr>
            </w:pPr>
            <w:r>
              <w:rPr>
                <w:sz w:val="28"/>
                <w:szCs w:val="28"/>
              </w:rPr>
              <w:t>5</w:t>
            </w:r>
          </w:p>
        </w:tc>
        <w:tc>
          <w:tcPr>
            <w:tcW w:w="1276" w:type="dxa"/>
            <w:vAlign w:val="center"/>
          </w:tcPr>
          <w:p w14:paraId="55544567" w14:textId="77777777" w:rsidR="009A6E73" w:rsidRDefault="009A6E73" w:rsidP="009A6E73">
            <w:pPr>
              <w:jc w:val="center"/>
              <w:rPr>
                <w:sz w:val="28"/>
                <w:szCs w:val="28"/>
              </w:rPr>
            </w:pPr>
            <w:r>
              <w:rPr>
                <w:sz w:val="28"/>
                <w:szCs w:val="28"/>
              </w:rPr>
              <w:t>6</w:t>
            </w:r>
          </w:p>
        </w:tc>
        <w:tc>
          <w:tcPr>
            <w:tcW w:w="1276" w:type="dxa"/>
            <w:vAlign w:val="center"/>
          </w:tcPr>
          <w:p w14:paraId="1CF75A7C" w14:textId="77777777" w:rsidR="009A6E73" w:rsidRDefault="009A6E73" w:rsidP="009A6E73">
            <w:pPr>
              <w:jc w:val="center"/>
              <w:rPr>
                <w:sz w:val="28"/>
                <w:szCs w:val="28"/>
              </w:rPr>
            </w:pPr>
            <w:r>
              <w:rPr>
                <w:sz w:val="28"/>
                <w:szCs w:val="28"/>
              </w:rPr>
              <w:t>7</w:t>
            </w:r>
          </w:p>
        </w:tc>
        <w:tc>
          <w:tcPr>
            <w:tcW w:w="1134" w:type="dxa"/>
            <w:vAlign w:val="center"/>
          </w:tcPr>
          <w:p w14:paraId="58570742" w14:textId="77777777" w:rsidR="009A6E73" w:rsidRDefault="009A6E73" w:rsidP="009A6E73">
            <w:pPr>
              <w:jc w:val="center"/>
              <w:rPr>
                <w:sz w:val="28"/>
                <w:szCs w:val="28"/>
              </w:rPr>
            </w:pPr>
            <w:r>
              <w:rPr>
                <w:sz w:val="28"/>
                <w:szCs w:val="28"/>
              </w:rPr>
              <w:t>8</w:t>
            </w:r>
          </w:p>
        </w:tc>
        <w:tc>
          <w:tcPr>
            <w:tcW w:w="1134" w:type="dxa"/>
          </w:tcPr>
          <w:p w14:paraId="1DBE625E" w14:textId="77777777" w:rsidR="009A6E73" w:rsidRDefault="009A6E73" w:rsidP="009A6E73">
            <w:pPr>
              <w:jc w:val="center"/>
              <w:rPr>
                <w:sz w:val="28"/>
                <w:szCs w:val="28"/>
              </w:rPr>
            </w:pPr>
            <w:r>
              <w:rPr>
                <w:sz w:val="28"/>
                <w:szCs w:val="28"/>
              </w:rPr>
              <w:t>9</w:t>
            </w:r>
          </w:p>
        </w:tc>
        <w:tc>
          <w:tcPr>
            <w:tcW w:w="1134" w:type="dxa"/>
          </w:tcPr>
          <w:p w14:paraId="2BD07F80" w14:textId="77777777" w:rsidR="009A6E73" w:rsidRDefault="009A6E73" w:rsidP="009A6E73">
            <w:pPr>
              <w:jc w:val="center"/>
              <w:rPr>
                <w:sz w:val="28"/>
                <w:szCs w:val="28"/>
              </w:rPr>
            </w:pPr>
            <w:r>
              <w:rPr>
                <w:sz w:val="28"/>
                <w:szCs w:val="28"/>
              </w:rPr>
              <w:t>10</w:t>
            </w:r>
          </w:p>
        </w:tc>
        <w:tc>
          <w:tcPr>
            <w:tcW w:w="1134" w:type="dxa"/>
          </w:tcPr>
          <w:p w14:paraId="78B812AF" w14:textId="77777777" w:rsidR="009A6E73" w:rsidRDefault="009A6E73" w:rsidP="009A6E73">
            <w:pPr>
              <w:jc w:val="center"/>
              <w:rPr>
                <w:sz w:val="28"/>
                <w:szCs w:val="28"/>
              </w:rPr>
            </w:pPr>
            <w:r>
              <w:rPr>
                <w:sz w:val="28"/>
                <w:szCs w:val="28"/>
              </w:rPr>
              <w:t>11</w:t>
            </w:r>
          </w:p>
        </w:tc>
        <w:tc>
          <w:tcPr>
            <w:tcW w:w="1134" w:type="dxa"/>
          </w:tcPr>
          <w:p w14:paraId="48B1C4D3" w14:textId="77777777" w:rsidR="009A6E73" w:rsidRDefault="009A6E73" w:rsidP="009A6E73">
            <w:pPr>
              <w:jc w:val="center"/>
              <w:rPr>
                <w:sz w:val="28"/>
                <w:szCs w:val="28"/>
              </w:rPr>
            </w:pPr>
            <w:r>
              <w:rPr>
                <w:sz w:val="28"/>
                <w:szCs w:val="28"/>
              </w:rPr>
              <w:t>12</w:t>
            </w:r>
          </w:p>
        </w:tc>
      </w:tr>
      <w:tr w:rsidR="009A6E73" w14:paraId="70115337" w14:textId="77777777" w:rsidTr="009A6E73">
        <w:trPr>
          <w:trHeight w:val="544"/>
        </w:trPr>
        <w:tc>
          <w:tcPr>
            <w:tcW w:w="15736" w:type="dxa"/>
            <w:gridSpan w:val="12"/>
            <w:vAlign w:val="center"/>
          </w:tcPr>
          <w:p w14:paraId="2346D976" w14:textId="77777777" w:rsidR="009A6E73" w:rsidRPr="008F7E58" w:rsidRDefault="009A6E73" w:rsidP="009A6E73">
            <w:pPr>
              <w:pStyle w:val="a7"/>
              <w:numPr>
                <w:ilvl w:val="0"/>
                <w:numId w:val="40"/>
              </w:numPr>
              <w:jc w:val="center"/>
              <w:rPr>
                <w:sz w:val="28"/>
                <w:szCs w:val="28"/>
              </w:rPr>
            </w:pPr>
            <w:r w:rsidRPr="008F7E58">
              <w:rPr>
                <w:sz w:val="28"/>
                <w:szCs w:val="28"/>
              </w:rPr>
              <w:t>Холодное водоснабжение питьевой водой</w:t>
            </w:r>
          </w:p>
        </w:tc>
      </w:tr>
      <w:tr w:rsidR="009A6E73" w:rsidRPr="00C1486B" w14:paraId="53AEF170" w14:textId="77777777" w:rsidTr="009A6E73">
        <w:trPr>
          <w:trHeight w:val="439"/>
        </w:trPr>
        <w:tc>
          <w:tcPr>
            <w:tcW w:w="1135" w:type="dxa"/>
            <w:vAlign w:val="center"/>
          </w:tcPr>
          <w:p w14:paraId="63B24C88" w14:textId="77777777" w:rsidR="009A6E73" w:rsidRPr="00F9208F" w:rsidRDefault="009A6E73" w:rsidP="009A6E73">
            <w:pPr>
              <w:jc w:val="center"/>
            </w:pPr>
            <w:r w:rsidRPr="00F9208F">
              <w:t>1.1.</w:t>
            </w:r>
          </w:p>
        </w:tc>
        <w:tc>
          <w:tcPr>
            <w:tcW w:w="2693" w:type="dxa"/>
            <w:vAlign w:val="center"/>
          </w:tcPr>
          <w:p w14:paraId="4A2ED872" w14:textId="77777777" w:rsidR="009A6E73" w:rsidRPr="00DF3E37" w:rsidRDefault="009A6E73" w:rsidP="009A6E73">
            <w:r w:rsidRPr="00DF3E37">
              <w:t>Поднято воды</w:t>
            </w:r>
          </w:p>
        </w:tc>
        <w:tc>
          <w:tcPr>
            <w:tcW w:w="850" w:type="dxa"/>
            <w:vAlign w:val="center"/>
          </w:tcPr>
          <w:p w14:paraId="02325B7E" w14:textId="77777777" w:rsidR="009A6E73" w:rsidRPr="00DF3E37" w:rsidRDefault="009A6E73" w:rsidP="009A6E73">
            <w:pPr>
              <w:jc w:val="center"/>
              <w:rPr>
                <w:vertAlign w:val="superscript"/>
              </w:rPr>
            </w:pPr>
            <w:r w:rsidRPr="00DF3E37">
              <w:t>м</w:t>
            </w:r>
            <w:r w:rsidRPr="00DF3E37">
              <w:rPr>
                <w:vertAlign w:val="superscript"/>
              </w:rPr>
              <w:t>3</w:t>
            </w:r>
          </w:p>
        </w:tc>
        <w:tc>
          <w:tcPr>
            <w:tcW w:w="1561" w:type="dxa"/>
            <w:vAlign w:val="center"/>
          </w:tcPr>
          <w:p w14:paraId="60ECAE96" w14:textId="77777777" w:rsidR="009A6E73" w:rsidRPr="00F92BC4" w:rsidRDefault="009A6E73" w:rsidP="009A6E73">
            <w:pPr>
              <w:jc w:val="center"/>
              <w:rPr>
                <w:sz w:val="22"/>
              </w:rPr>
            </w:pPr>
            <w:r>
              <w:rPr>
                <w:sz w:val="22"/>
              </w:rPr>
              <w:t>44443,6</w:t>
            </w:r>
          </w:p>
        </w:tc>
        <w:tc>
          <w:tcPr>
            <w:tcW w:w="1275" w:type="dxa"/>
            <w:vAlign w:val="center"/>
          </w:tcPr>
          <w:p w14:paraId="72F2AB13" w14:textId="77777777" w:rsidR="009A6E73" w:rsidRPr="00F92BC4" w:rsidRDefault="009A6E73" w:rsidP="009A6E73">
            <w:pPr>
              <w:jc w:val="center"/>
              <w:rPr>
                <w:sz w:val="22"/>
              </w:rPr>
            </w:pPr>
            <w:r>
              <w:rPr>
                <w:sz w:val="22"/>
              </w:rPr>
              <w:t>311960,2</w:t>
            </w:r>
          </w:p>
        </w:tc>
        <w:tc>
          <w:tcPr>
            <w:tcW w:w="1276" w:type="dxa"/>
            <w:vAlign w:val="center"/>
          </w:tcPr>
          <w:p w14:paraId="6299EF09" w14:textId="77777777" w:rsidR="009A6E73" w:rsidRPr="00F92BC4" w:rsidRDefault="009A6E73" w:rsidP="009A6E73">
            <w:pPr>
              <w:jc w:val="center"/>
              <w:rPr>
                <w:sz w:val="22"/>
              </w:rPr>
            </w:pPr>
            <w:r>
              <w:rPr>
                <w:sz w:val="22"/>
              </w:rPr>
              <w:t>311960,2</w:t>
            </w:r>
          </w:p>
        </w:tc>
        <w:tc>
          <w:tcPr>
            <w:tcW w:w="1276" w:type="dxa"/>
            <w:vAlign w:val="center"/>
          </w:tcPr>
          <w:p w14:paraId="46742547" w14:textId="77777777" w:rsidR="009A6E73" w:rsidRPr="00F92BC4" w:rsidRDefault="009A6E73" w:rsidP="009A6E73">
            <w:pPr>
              <w:jc w:val="center"/>
              <w:rPr>
                <w:sz w:val="22"/>
              </w:rPr>
            </w:pPr>
            <w:r>
              <w:rPr>
                <w:sz w:val="22"/>
              </w:rPr>
              <w:t>286952,1</w:t>
            </w:r>
          </w:p>
        </w:tc>
        <w:tc>
          <w:tcPr>
            <w:tcW w:w="1134" w:type="dxa"/>
            <w:vAlign w:val="center"/>
          </w:tcPr>
          <w:p w14:paraId="70C6FC0B" w14:textId="77777777" w:rsidR="009A6E73" w:rsidRPr="00F92BC4" w:rsidRDefault="009A6E73" w:rsidP="009A6E73">
            <w:pPr>
              <w:jc w:val="center"/>
              <w:rPr>
                <w:sz w:val="22"/>
              </w:rPr>
            </w:pPr>
            <w:r>
              <w:rPr>
                <w:sz w:val="22"/>
              </w:rPr>
              <w:t>286952,1</w:t>
            </w:r>
          </w:p>
        </w:tc>
        <w:tc>
          <w:tcPr>
            <w:tcW w:w="1134" w:type="dxa"/>
            <w:vAlign w:val="center"/>
          </w:tcPr>
          <w:p w14:paraId="1CC01760" w14:textId="77777777" w:rsidR="009A6E73" w:rsidRPr="00F92BC4" w:rsidRDefault="009A6E73" w:rsidP="009A6E73">
            <w:pPr>
              <w:jc w:val="center"/>
              <w:rPr>
                <w:sz w:val="22"/>
              </w:rPr>
            </w:pPr>
            <w:r>
              <w:rPr>
                <w:sz w:val="22"/>
              </w:rPr>
              <w:t>311960,2</w:t>
            </w:r>
          </w:p>
        </w:tc>
        <w:tc>
          <w:tcPr>
            <w:tcW w:w="1134" w:type="dxa"/>
            <w:vAlign w:val="center"/>
          </w:tcPr>
          <w:p w14:paraId="104D8E93" w14:textId="77777777" w:rsidR="009A6E73" w:rsidRPr="00F92BC4" w:rsidRDefault="009A6E73" w:rsidP="009A6E73">
            <w:pPr>
              <w:jc w:val="center"/>
              <w:rPr>
                <w:sz w:val="22"/>
              </w:rPr>
            </w:pPr>
            <w:r>
              <w:rPr>
                <w:sz w:val="22"/>
              </w:rPr>
              <w:t>311960,2</w:t>
            </w:r>
          </w:p>
        </w:tc>
        <w:tc>
          <w:tcPr>
            <w:tcW w:w="1134" w:type="dxa"/>
            <w:vAlign w:val="center"/>
          </w:tcPr>
          <w:p w14:paraId="0A6368EF" w14:textId="77777777" w:rsidR="009A6E73" w:rsidRPr="00F92BC4" w:rsidRDefault="009A6E73" w:rsidP="009A6E73">
            <w:pPr>
              <w:jc w:val="center"/>
              <w:rPr>
                <w:sz w:val="22"/>
              </w:rPr>
            </w:pPr>
            <w:r>
              <w:rPr>
                <w:sz w:val="22"/>
              </w:rPr>
              <w:t>311960,2</w:t>
            </w:r>
          </w:p>
        </w:tc>
        <w:tc>
          <w:tcPr>
            <w:tcW w:w="1134" w:type="dxa"/>
            <w:vAlign w:val="center"/>
          </w:tcPr>
          <w:p w14:paraId="22BD4FE6" w14:textId="77777777" w:rsidR="009A6E73" w:rsidRPr="00F92BC4" w:rsidRDefault="009A6E73" w:rsidP="009A6E73">
            <w:pPr>
              <w:jc w:val="center"/>
              <w:rPr>
                <w:sz w:val="22"/>
              </w:rPr>
            </w:pPr>
            <w:r>
              <w:rPr>
                <w:sz w:val="22"/>
              </w:rPr>
              <w:t>311960,2</w:t>
            </w:r>
          </w:p>
        </w:tc>
      </w:tr>
      <w:tr w:rsidR="009A6E73" w:rsidRPr="00C1486B" w14:paraId="08AF80AA" w14:textId="77777777" w:rsidTr="009A6E73">
        <w:tc>
          <w:tcPr>
            <w:tcW w:w="1135" w:type="dxa"/>
            <w:vAlign w:val="center"/>
          </w:tcPr>
          <w:p w14:paraId="79712914" w14:textId="77777777" w:rsidR="009A6E73" w:rsidRPr="00F9208F" w:rsidRDefault="009A6E73" w:rsidP="009A6E73">
            <w:pPr>
              <w:jc w:val="center"/>
            </w:pPr>
            <w:r w:rsidRPr="00F9208F">
              <w:t>1.2.</w:t>
            </w:r>
          </w:p>
        </w:tc>
        <w:tc>
          <w:tcPr>
            <w:tcW w:w="2693" w:type="dxa"/>
            <w:vAlign w:val="center"/>
          </w:tcPr>
          <w:p w14:paraId="0541EAD7" w14:textId="77777777" w:rsidR="009A6E73" w:rsidRPr="00DF3E37" w:rsidRDefault="009A6E73" w:rsidP="009A6E73">
            <w:r w:rsidRPr="00DF3E37">
              <w:t>Получено со стороны</w:t>
            </w:r>
          </w:p>
        </w:tc>
        <w:tc>
          <w:tcPr>
            <w:tcW w:w="850" w:type="dxa"/>
            <w:vAlign w:val="center"/>
          </w:tcPr>
          <w:p w14:paraId="4CDAF646" w14:textId="77777777" w:rsidR="009A6E73" w:rsidRPr="00DF3E37" w:rsidRDefault="009A6E73" w:rsidP="009A6E73">
            <w:pPr>
              <w:jc w:val="center"/>
            </w:pPr>
            <w:r w:rsidRPr="00DF3E37">
              <w:t>м</w:t>
            </w:r>
            <w:r w:rsidRPr="00DF3E37">
              <w:rPr>
                <w:vertAlign w:val="superscript"/>
              </w:rPr>
              <w:t>3</w:t>
            </w:r>
          </w:p>
        </w:tc>
        <w:tc>
          <w:tcPr>
            <w:tcW w:w="1561" w:type="dxa"/>
            <w:vAlign w:val="center"/>
          </w:tcPr>
          <w:p w14:paraId="0726AFCE" w14:textId="77777777" w:rsidR="009A6E73" w:rsidRPr="00F92BC4" w:rsidRDefault="009A6E73" w:rsidP="009A6E73">
            <w:pPr>
              <w:jc w:val="center"/>
              <w:rPr>
                <w:sz w:val="22"/>
              </w:rPr>
            </w:pPr>
            <w:r>
              <w:rPr>
                <w:sz w:val="22"/>
              </w:rPr>
              <w:t>-</w:t>
            </w:r>
          </w:p>
        </w:tc>
        <w:tc>
          <w:tcPr>
            <w:tcW w:w="1275" w:type="dxa"/>
            <w:vAlign w:val="center"/>
          </w:tcPr>
          <w:p w14:paraId="7233132D" w14:textId="77777777" w:rsidR="009A6E73" w:rsidRPr="00F92BC4" w:rsidRDefault="009A6E73" w:rsidP="009A6E73">
            <w:pPr>
              <w:jc w:val="center"/>
              <w:rPr>
                <w:sz w:val="22"/>
              </w:rPr>
            </w:pPr>
            <w:r>
              <w:rPr>
                <w:sz w:val="22"/>
              </w:rPr>
              <w:t>-</w:t>
            </w:r>
          </w:p>
        </w:tc>
        <w:tc>
          <w:tcPr>
            <w:tcW w:w="1276" w:type="dxa"/>
            <w:vAlign w:val="center"/>
          </w:tcPr>
          <w:p w14:paraId="2C739F08" w14:textId="77777777" w:rsidR="009A6E73" w:rsidRPr="00F92BC4" w:rsidRDefault="009A6E73" w:rsidP="009A6E73">
            <w:pPr>
              <w:jc w:val="center"/>
              <w:rPr>
                <w:sz w:val="22"/>
              </w:rPr>
            </w:pPr>
            <w:r>
              <w:rPr>
                <w:sz w:val="22"/>
              </w:rPr>
              <w:t>-</w:t>
            </w:r>
          </w:p>
        </w:tc>
        <w:tc>
          <w:tcPr>
            <w:tcW w:w="1276" w:type="dxa"/>
            <w:vAlign w:val="center"/>
          </w:tcPr>
          <w:p w14:paraId="6AA8CF25" w14:textId="77777777" w:rsidR="009A6E73" w:rsidRPr="00F92BC4" w:rsidRDefault="009A6E73" w:rsidP="009A6E73">
            <w:pPr>
              <w:jc w:val="center"/>
              <w:rPr>
                <w:sz w:val="22"/>
              </w:rPr>
            </w:pPr>
            <w:r>
              <w:rPr>
                <w:sz w:val="22"/>
              </w:rPr>
              <w:t>-</w:t>
            </w:r>
          </w:p>
        </w:tc>
        <w:tc>
          <w:tcPr>
            <w:tcW w:w="1134" w:type="dxa"/>
            <w:vAlign w:val="center"/>
          </w:tcPr>
          <w:p w14:paraId="691FA517" w14:textId="77777777" w:rsidR="009A6E73" w:rsidRPr="00F92BC4" w:rsidRDefault="009A6E73" w:rsidP="009A6E73">
            <w:pPr>
              <w:jc w:val="center"/>
              <w:rPr>
                <w:sz w:val="22"/>
              </w:rPr>
            </w:pPr>
            <w:r>
              <w:rPr>
                <w:sz w:val="22"/>
              </w:rPr>
              <w:t>-</w:t>
            </w:r>
          </w:p>
        </w:tc>
        <w:tc>
          <w:tcPr>
            <w:tcW w:w="1134" w:type="dxa"/>
            <w:vAlign w:val="center"/>
          </w:tcPr>
          <w:p w14:paraId="7E0D5DB6" w14:textId="77777777" w:rsidR="009A6E73" w:rsidRPr="00F92BC4" w:rsidRDefault="009A6E73" w:rsidP="009A6E73">
            <w:pPr>
              <w:jc w:val="center"/>
              <w:rPr>
                <w:sz w:val="22"/>
              </w:rPr>
            </w:pPr>
            <w:r>
              <w:rPr>
                <w:sz w:val="22"/>
              </w:rPr>
              <w:t>-</w:t>
            </w:r>
          </w:p>
        </w:tc>
        <w:tc>
          <w:tcPr>
            <w:tcW w:w="1134" w:type="dxa"/>
            <w:vAlign w:val="center"/>
          </w:tcPr>
          <w:p w14:paraId="61D100B5" w14:textId="77777777" w:rsidR="009A6E73" w:rsidRPr="00F92BC4" w:rsidRDefault="009A6E73" w:rsidP="009A6E73">
            <w:pPr>
              <w:jc w:val="center"/>
              <w:rPr>
                <w:sz w:val="22"/>
              </w:rPr>
            </w:pPr>
            <w:r>
              <w:rPr>
                <w:sz w:val="22"/>
              </w:rPr>
              <w:t>-</w:t>
            </w:r>
          </w:p>
        </w:tc>
        <w:tc>
          <w:tcPr>
            <w:tcW w:w="1134" w:type="dxa"/>
            <w:vAlign w:val="center"/>
          </w:tcPr>
          <w:p w14:paraId="2A1507AE" w14:textId="77777777" w:rsidR="009A6E73" w:rsidRPr="00F92BC4" w:rsidRDefault="009A6E73" w:rsidP="009A6E73">
            <w:pPr>
              <w:jc w:val="center"/>
              <w:rPr>
                <w:sz w:val="22"/>
              </w:rPr>
            </w:pPr>
            <w:r>
              <w:rPr>
                <w:sz w:val="22"/>
              </w:rPr>
              <w:t>-</w:t>
            </w:r>
          </w:p>
        </w:tc>
        <w:tc>
          <w:tcPr>
            <w:tcW w:w="1134" w:type="dxa"/>
            <w:vAlign w:val="center"/>
          </w:tcPr>
          <w:p w14:paraId="03D47595" w14:textId="77777777" w:rsidR="009A6E73" w:rsidRPr="00F92BC4" w:rsidRDefault="009A6E73" w:rsidP="009A6E73">
            <w:pPr>
              <w:jc w:val="center"/>
              <w:rPr>
                <w:sz w:val="22"/>
              </w:rPr>
            </w:pPr>
            <w:r>
              <w:rPr>
                <w:sz w:val="22"/>
              </w:rPr>
              <w:t>-</w:t>
            </w:r>
          </w:p>
        </w:tc>
      </w:tr>
      <w:tr w:rsidR="009A6E73" w:rsidRPr="00C1486B" w14:paraId="04A9BB7B" w14:textId="77777777" w:rsidTr="009A6E73">
        <w:trPr>
          <w:trHeight w:val="912"/>
        </w:trPr>
        <w:tc>
          <w:tcPr>
            <w:tcW w:w="1135" w:type="dxa"/>
            <w:vAlign w:val="center"/>
          </w:tcPr>
          <w:p w14:paraId="4FE7C1B0" w14:textId="77777777" w:rsidR="009A6E73" w:rsidRPr="00F9208F" w:rsidRDefault="009A6E73" w:rsidP="009A6E73">
            <w:pPr>
              <w:jc w:val="center"/>
            </w:pPr>
            <w:r w:rsidRPr="00F9208F">
              <w:t>1.3.</w:t>
            </w:r>
          </w:p>
        </w:tc>
        <w:tc>
          <w:tcPr>
            <w:tcW w:w="2693" w:type="dxa"/>
            <w:vAlign w:val="center"/>
          </w:tcPr>
          <w:p w14:paraId="08FE652B" w14:textId="77777777" w:rsidR="009A6E73" w:rsidRPr="00DF3E37" w:rsidRDefault="009A6E73" w:rsidP="009A6E73">
            <w:r w:rsidRPr="00DF3E37">
              <w:t>Расход воды на коммунально-бытовые нужды</w:t>
            </w:r>
          </w:p>
        </w:tc>
        <w:tc>
          <w:tcPr>
            <w:tcW w:w="850" w:type="dxa"/>
            <w:vAlign w:val="center"/>
          </w:tcPr>
          <w:p w14:paraId="227BC923" w14:textId="77777777" w:rsidR="009A6E73" w:rsidRDefault="009A6E73" w:rsidP="009A6E73">
            <w:pPr>
              <w:jc w:val="center"/>
            </w:pPr>
            <w:r w:rsidRPr="00FD67D0">
              <w:t>м</w:t>
            </w:r>
            <w:r w:rsidRPr="00FD67D0">
              <w:rPr>
                <w:vertAlign w:val="superscript"/>
              </w:rPr>
              <w:t>3</w:t>
            </w:r>
          </w:p>
        </w:tc>
        <w:tc>
          <w:tcPr>
            <w:tcW w:w="1561" w:type="dxa"/>
            <w:vAlign w:val="center"/>
          </w:tcPr>
          <w:p w14:paraId="01E00522" w14:textId="77777777" w:rsidR="009A6E73" w:rsidRPr="00F92BC4" w:rsidRDefault="009A6E73" w:rsidP="009A6E73">
            <w:pPr>
              <w:jc w:val="center"/>
              <w:rPr>
                <w:sz w:val="22"/>
              </w:rPr>
            </w:pPr>
            <w:r>
              <w:rPr>
                <w:sz w:val="22"/>
              </w:rPr>
              <w:t>937,8</w:t>
            </w:r>
          </w:p>
        </w:tc>
        <w:tc>
          <w:tcPr>
            <w:tcW w:w="1275" w:type="dxa"/>
            <w:vAlign w:val="center"/>
          </w:tcPr>
          <w:p w14:paraId="0A318C6C" w14:textId="77777777" w:rsidR="009A6E73" w:rsidRPr="00F92BC4" w:rsidRDefault="009A6E73" w:rsidP="009A6E73">
            <w:pPr>
              <w:jc w:val="center"/>
              <w:rPr>
                <w:sz w:val="22"/>
              </w:rPr>
            </w:pPr>
            <w:r>
              <w:rPr>
                <w:sz w:val="22"/>
              </w:rPr>
              <w:t>6582,5</w:t>
            </w:r>
          </w:p>
        </w:tc>
        <w:tc>
          <w:tcPr>
            <w:tcW w:w="1276" w:type="dxa"/>
            <w:vAlign w:val="center"/>
          </w:tcPr>
          <w:p w14:paraId="29E4BF04" w14:textId="77777777" w:rsidR="009A6E73" w:rsidRPr="00F92BC4" w:rsidRDefault="009A6E73" w:rsidP="009A6E73">
            <w:pPr>
              <w:jc w:val="center"/>
              <w:rPr>
                <w:sz w:val="22"/>
              </w:rPr>
            </w:pPr>
            <w:r>
              <w:rPr>
                <w:sz w:val="22"/>
              </w:rPr>
              <w:t>6582,5</w:t>
            </w:r>
          </w:p>
        </w:tc>
        <w:tc>
          <w:tcPr>
            <w:tcW w:w="1276" w:type="dxa"/>
            <w:vAlign w:val="center"/>
          </w:tcPr>
          <w:p w14:paraId="4780B444" w14:textId="77777777" w:rsidR="009A6E73" w:rsidRPr="00F92BC4" w:rsidRDefault="009A6E73" w:rsidP="009A6E73">
            <w:pPr>
              <w:jc w:val="center"/>
              <w:rPr>
                <w:sz w:val="22"/>
              </w:rPr>
            </w:pPr>
            <w:r>
              <w:rPr>
                <w:sz w:val="22"/>
              </w:rPr>
              <w:t>-</w:t>
            </w:r>
          </w:p>
        </w:tc>
        <w:tc>
          <w:tcPr>
            <w:tcW w:w="1134" w:type="dxa"/>
            <w:vAlign w:val="center"/>
          </w:tcPr>
          <w:p w14:paraId="2F906BA9" w14:textId="77777777" w:rsidR="009A6E73" w:rsidRPr="00F92BC4" w:rsidRDefault="009A6E73" w:rsidP="009A6E73">
            <w:pPr>
              <w:jc w:val="center"/>
              <w:rPr>
                <w:sz w:val="22"/>
              </w:rPr>
            </w:pPr>
            <w:r>
              <w:rPr>
                <w:sz w:val="22"/>
              </w:rPr>
              <w:t>-</w:t>
            </w:r>
          </w:p>
        </w:tc>
        <w:tc>
          <w:tcPr>
            <w:tcW w:w="1134" w:type="dxa"/>
            <w:vAlign w:val="center"/>
          </w:tcPr>
          <w:p w14:paraId="527EF12F" w14:textId="77777777" w:rsidR="009A6E73" w:rsidRPr="00F92BC4" w:rsidRDefault="009A6E73" w:rsidP="009A6E73">
            <w:pPr>
              <w:jc w:val="center"/>
              <w:rPr>
                <w:sz w:val="22"/>
              </w:rPr>
            </w:pPr>
            <w:r>
              <w:rPr>
                <w:sz w:val="22"/>
              </w:rPr>
              <w:t>6582,5</w:t>
            </w:r>
          </w:p>
        </w:tc>
        <w:tc>
          <w:tcPr>
            <w:tcW w:w="1134" w:type="dxa"/>
            <w:vAlign w:val="center"/>
          </w:tcPr>
          <w:p w14:paraId="6AF77A27" w14:textId="77777777" w:rsidR="009A6E73" w:rsidRPr="00F92BC4" w:rsidRDefault="009A6E73" w:rsidP="009A6E73">
            <w:pPr>
              <w:jc w:val="center"/>
              <w:rPr>
                <w:sz w:val="22"/>
              </w:rPr>
            </w:pPr>
            <w:r>
              <w:rPr>
                <w:sz w:val="22"/>
              </w:rPr>
              <w:t>6582,5</w:t>
            </w:r>
          </w:p>
        </w:tc>
        <w:tc>
          <w:tcPr>
            <w:tcW w:w="1134" w:type="dxa"/>
            <w:vAlign w:val="center"/>
          </w:tcPr>
          <w:p w14:paraId="33162174" w14:textId="77777777" w:rsidR="009A6E73" w:rsidRPr="00F92BC4" w:rsidRDefault="009A6E73" w:rsidP="009A6E73">
            <w:pPr>
              <w:jc w:val="center"/>
              <w:rPr>
                <w:sz w:val="22"/>
              </w:rPr>
            </w:pPr>
            <w:r>
              <w:rPr>
                <w:sz w:val="22"/>
              </w:rPr>
              <w:t>6582,5</w:t>
            </w:r>
          </w:p>
        </w:tc>
        <w:tc>
          <w:tcPr>
            <w:tcW w:w="1134" w:type="dxa"/>
            <w:vAlign w:val="center"/>
          </w:tcPr>
          <w:p w14:paraId="730E3F92" w14:textId="77777777" w:rsidR="009A6E73" w:rsidRPr="00F92BC4" w:rsidRDefault="009A6E73" w:rsidP="009A6E73">
            <w:pPr>
              <w:jc w:val="center"/>
              <w:rPr>
                <w:sz w:val="22"/>
              </w:rPr>
            </w:pPr>
            <w:r>
              <w:rPr>
                <w:sz w:val="22"/>
              </w:rPr>
              <w:t>6582,5</w:t>
            </w:r>
          </w:p>
        </w:tc>
      </w:tr>
      <w:tr w:rsidR="009A6E73" w:rsidRPr="00C1486B" w14:paraId="5A153948" w14:textId="77777777" w:rsidTr="009A6E73">
        <w:trPr>
          <w:trHeight w:val="968"/>
        </w:trPr>
        <w:tc>
          <w:tcPr>
            <w:tcW w:w="1135" w:type="dxa"/>
            <w:vAlign w:val="center"/>
          </w:tcPr>
          <w:p w14:paraId="7E89FF79" w14:textId="77777777" w:rsidR="009A6E73" w:rsidRPr="00F9208F" w:rsidRDefault="009A6E73" w:rsidP="009A6E73">
            <w:pPr>
              <w:jc w:val="center"/>
            </w:pPr>
            <w:r w:rsidRPr="00F9208F">
              <w:t>1.4.</w:t>
            </w:r>
          </w:p>
        </w:tc>
        <w:tc>
          <w:tcPr>
            <w:tcW w:w="2693" w:type="dxa"/>
            <w:vAlign w:val="center"/>
          </w:tcPr>
          <w:p w14:paraId="0F1AC217" w14:textId="77777777" w:rsidR="009A6E73" w:rsidRPr="00DF3E37" w:rsidRDefault="009A6E73" w:rsidP="009A6E73">
            <w:r>
              <w:t>Расход воды на нужды предприятия:</w:t>
            </w:r>
          </w:p>
        </w:tc>
        <w:tc>
          <w:tcPr>
            <w:tcW w:w="850" w:type="dxa"/>
            <w:vAlign w:val="center"/>
          </w:tcPr>
          <w:p w14:paraId="1094AD06" w14:textId="77777777" w:rsidR="009A6E73" w:rsidRDefault="009A6E73" w:rsidP="009A6E73">
            <w:pPr>
              <w:jc w:val="center"/>
            </w:pPr>
            <w:r w:rsidRPr="00FD67D0">
              <w:t>м</w:t>
            </w:r>
            <w:r w:rsidRPr="00FD67D0">
              <w:rPr>
                <w:vertAlign w:val="superscript"/>
              </w:rPr>
              <w:t>3</w:t>
            </w:r>
          </w:p>
        </w:tc>
        <w:tc>
          <w:tcPr>
            <w:tcW w:w="1561" w:type="dxa"/>
            <w:vAlign w:val="center"/>
          </w:tcPr>
          <w:p w14:paraId="32BE694A" w14:textId="77777777" w:rsidR="009A6E73" w:rsidRPr="00F92BC4" w:rsidRDefault="009A6E73" w:rsidP="009A6E73">
            <w:pPr>
              <w:jc w:val="center"/>
              <w:rPr>
                <w:sz w:val="22"/>
              </w:rPr>
            </w:pPr>
            <w:r>
              <w:rPr>
                <w:sz w:val="22"/>
              </w:rPr>
              <w:t>473,3</w:t>
            </w:r>
          </w:p>
        </w:tc>
        <w:tc>
          <w:tcPr>
            <w:tcW w:w="1275" w:type="dxa"/>
            <w:vAlign w:val="center"/>
          </w:tcPr>
          <w:p w14:paraId="4DDA18DE" w14:textId="77777777" w:rsidR="009A6E73" w:rsidRPr="00F92BC4" w:rsidRDefault="009A6E73" w:rsidP="009A6E73">
            <w:pPr>
              <w:jc w:val="center"/>
              <w:rPr>
                <w:sz w:val="22"/>
              </w:rPr>
            </w:pPr>
            <w:r>
              <w:rPr>
                <w:sz w:val="22"/>
              </w:rPr>
              <w:t>3322,5</w:t>
            </w:r>
          </w:p>
        </w:tc>
        <w:tc>
          <w:tcPr>
            <w:tcW w:w="1276" w:type="dxa"/>
            <w:vAlign w:val="center"/>
          </w:tcPr>
          <w:p w14:paraId="42F8E673" w14:textId="77777777" w:rsidR="009A6E73" w:rsidRPr="00F92BC4" w:rsidRDefault="009A6E73" w:rsidP="009A6E73">
            <w:pPr>
              <w:jc w:val="center"/>
              <w:rPr>
                <w:sz w:val="22"/>
              </w:rPr>
            </w:pPr>
            <w:r>
              <w:rPr>
                <w:sz w:val="22"/>
              </w:rPr>
              <w:t>3322,5</w:t>
            </w:r>
          </w:p>
        </w:tc>
        <w:tc>
          <w:tcPr>
            <w:tcW w:w="1276" w:type="dxa"/>
            <w:vAlign w:val="center"/>
          </w:tcPr>
          <w:p w14:paraId="61AD8F89" w14:textId="77777777" w:rsidR="009A6E73" w:rsidRPr="00F92BC4" w:rsidRDefault="009A6E73" w:rsidP="009A6E73">
            <w:pPr>
              <w:jc w:val="center"/>
              <w:rPr>
                <w:sz w:val="22"/>
              </w:rPr>
            </w:pPr>
            <w:r>
              <w:rPr>
                <w:sz w:val="22"/>
              </w:rPr>
              <w:t>-</w:t>
            </w:r>
          </w:p>
        </w:tc>
        <w:tc>
          <w:tcPr>
            <w:tcW w:w="1134" w:type="dxa"/>
            <w:vAlign w:val="center"/>
          </w:tcPr>
          <w:p w14:paraId="5A6858BA" w14:textId="77777777" w:rsidR="009A6E73" w:rsidRPr="00F92BC4" w:rsidRDefault="009A6E73" w:rsidP="009A6E73">
            <w:pPr>
              <w:jc w:val="center"/>
              <w:rPr>
                <w:sz w:val="22"/>
              </w:rPr>
            </w:pPr>
            <w:r>
              <w:rPr>
                <w:sz w:val="22"/>
              </w:rPr>
              <w:t>-</w:t>
            </w:r>
          </w:p>
        </w:tc>
        <w:tc>
          <w:tcPr>
            <w:tcW w:w="1134" w:type="dxa"/>
            <w:vAlign w:val="center"/>
          </w:tcPr>
          <w:p w14:paraId="7020CF3A" w14:textId="77777777" w:rsidR="009A6E73" w:rsidRPr="00F92BC4" w:rsidRDefault="009A6E73" w:rsidP="009A6E73">
            <w:pPr>
              <w:jc w:val="center"/>
              <w:rPr>
                <w:sz w:val="22"/>
              </w:rPr>
            </w:pPr>
            <w:r>
              <w:rPr>
                <w:sz w:val="22"/>
              </w:rPr>
              <w:t>3322,5</w:t>
            </w:r>
          </w:p>
        </w:tc>
        <w:tc>
          <w:tcPr>
            <w:tcW w:w="1134" w:type="dxa"/>
            <w:vAlign w:val="center"/>
          </w:tcPr>
          <w:p w14:paraId="35BAE758" w14:textId="77777777" w:rsidR="009A6E73" w:rsidRPr="00F92BC4" w:rsidRDefault="009A6E73" w:rsidP="009A6E73">
            <w:pPr>
              <w:jc w:val="center"/>
              <w:rPr>
                <w:sz w:val="22"/>
              </w:rPr>
            </w:pPr>
            <w:r>
              <w:rPr>
                <w:sz w:val="22"/>
              </w:rPr>
              <w:t>3322,5</w:t>
            </w:r>
          </w:p>
        </w:tc>
        <w:tc>
          <w:tcPr>
            <w:tcW w:w="1134" w:type="dxa"/>
            <w:vAlign w:val="center"/>
          </w:tcPr>
          <w:p w14:paraId="5E49FDCC" w14:textId="77777777" w:rsidR="009A6E73" w:rsidRPr="00F92BC4" w:rsidRDefault="009A6E73" w:rsidP="009A6E73">
            <w:pPr>
              <w:jc w:val="center"/>
              <w:rPr>
                <w:sz w:val="22"/>
              </w:rPr>
            </w:pPr>
            <w:r>
              <w:rPr>
                <w:sz w:val="22"/>
              </w:rPr>
              <w:t>3322,5</w:t>
            </w:r>
          </w:p>
        </w:tc>
        <w:tc>
          <w:tcPr>
            <w:tcW w:w="1134" w:type="dxa"/>
            <w:vAlign w:val="center"/>
          </w:tcPr>
          <w:p w14:paraId="579A6B5A" w14:textId="77777777" w:rsidR="009A6E73" w:rsidRPr="00F92BC4" w:rsidRDefault="009A6E73" w:rsidP="009A6E73">
            <w:pPr>
              <w:jc w:val="center"/>
              <w:rPr>
                <w:sz w:val="22"/>
              </w:rPr>
            </w:pPr>
            <w:r>
              <w:rPr>
                <w:sz w:val="22"/>
              </w:rPr>
              <w:t>3322,5</w:t>
            </w:r>
          </w:p>
        </w:tc>
      </w:tr>
      <w:tr w:rsidR="009A6E73" w:rsidRPr="00C1486B" w14:paraId="0702309A" w14:textId="77777777" w:rsidTr="009A6E73">
        <w:tc>
          <w:tcPr>
            <w:tcW w:w="1135" w:type="dxa"/>
            <w:vAlign w:val="center"/>
          </w:tcPr>
          <w:p w14:paraId="7B4353F9" w14:textId="77777777" w:rsidR="009A6E73" w:rsidRPr="00F9208F" w:rsidRDefault="009A6E73" w:rsidP="009A6E73">
            <w:pPr>
              <w:jc w:val="center"/>
            </w:pPr>
            <w:r w:rsidRPr="00F9208F">
              <w:t>1.4.1.</w:t>
            </w:r>
          </w:p>
        </w:tc>
        <w:tc>
          <w:tcPr>
            <w:tcW w:w="2693" w:type="dxa"/>
            <w:vAlign w:val="center"/>
          </w:tcPr>
          <w:p w14:paraId="60F968F9" w14:textId="77777777" w:rsidR="009A6E73" w:rsidRPr="00DF3E37" w:rsidRDefault="009A6E73" w:rsidP="009A6E73">
            <w:r>
              <w:t>- на очистные сооружения</w:t>
            </w:r>
          </w:p>
        </w:tc>
        <w:tc>
          <w:tcPr>
            <w:tcW w:w="850" w:type="dxa"/>
            <w:vAlign w:val="center"/>
          </w:tcPr>
          <w:p w14:paraId="5B3CF97D" w14:textId="77777777" w:rsidR="009A6E73" w:rsidRDefault="009A6E73" w:rsidP="009A6E73">
            <w:pPr>
              <w:jc w:val="center"/>
            </w:pPr>
            <w:r w:rsidRPr="00FD67D0">
              <w:t>м</w:t>
            </w:r>
            <w:r w:rsidRPr="00FD67D0">
              <w:rPr>
                <w:vertAlign w:val="superscript"/>
              </w:rPr>
              <w:t>3</w:t>
            </w:r>
          </w:p>
        </w:tc>
        <w:tc>
          <w:tcPr>
            <w:tcW w:w="1561" w:type="dxa"/>
            <w:vAlign w:val="center"/>
          </w:tcPr>
          <w:p w14:paraId="4D3C12DE" w14:textId="77777777" w:rsidR="009A6E73" w:rsidRPr="00F92BC4" w:rsidRDefault="009A6E73" w:rsidP="009A6E73">
            <w:pPr>
              <w:jc w:val="center"/>
              <w:rPr>
                <w:sz w:val="22"/>
              </w:rPr>
            </w:pPr>
            <w:r>
              <w:rPr>
                <w:sz w:val="22"/>
              </w:rPr>
              <w:t>-</w:t>
            </w:r>
          </w:p>
        </w:tc>
        <w:tc>
          <w:tcPr>
            <w:tcW w:w="1275" w:type="dxa"/>
            <w:vAlign w:val="center"/>
          </w:tcPr>
          <w:p w14:paraId="14AC9C0D" w14:textId="77777777" w:rsidR="009A6E73" w:rsidRPr="00F92BC4" w:rsidRDefault="009A6E73" w:rsidP="009A6E73">
            <w:pPr>
              <w:jc w:val="center"/>
              <w:rPr>
                <w:sz w:val="22"/>
              </w:rPr>
            </w:pPr>
            <w:r>
              <w:rPr>
                <w:sz w:val="22"/>
              </w:rPr>
              <w:t>-</w:t>
            </w:r>
          </w:p>
        </w:tc>
        <w:tc>
          <w:tcPr>
            <w:tcW w:w="1276" w:type="dxa"/>
            <w:vAlign w:val="center"/>
          </w:tcPr>
          <w:p w14:paraId="3CEB6A8D" w14:textId="77777777" w:rsidR="009A6E73" w:rsidRPr="00F92BC4" w:rsidRDefault="009A6E73" w:rsidP="009A6E73">
            <w:pPr>
              <w:jc w:val="center"/>
              <w:rPr>
                <w:sz w:val="22"/>
              </w:rPr>
            </w:pPr>
            <w:r>
              <w:rPr>
                <w:sz w:val="22"/>
              </w:rPr>
              <w:t>-</w:t>
            </w:r>
          </w:p>
        </w:tc>
        <w:tc>
          <w:tcPr>
            <w:tcW w:w="1276" w:type="dxa"/>
            <w:vAlign w:val="center"/>
          </w:tcPr>
          <w:p w14:paraId="2E63762B" w14:textId="77777777" w:rsidR="009A6E73" w:rsidRPr="00F92BC4" w:rsidRDefault="009A6E73" w:rsidP="009A6E73">
            <w:pPr>
              <w:jc w:val="center"/>
              <w:rPr>
                <w:sz w:val="22"/>
              </w:rPr>
            </w:pPr>
            <w:r>
              <w:rPr>
                <w:sz w:val="22"/>
              </w:rPr>
              <w:t>-</w:t>
            </w:r>
          </w:p>
        </w:tc>
        <w:tc>
          <w:tcPr>
            <w:tcW w:w="1134" w:type="dxa"/>
            <w:vAlign w:val="center"/>
          </w:tcPr>
          <w:p w14:paraId="38B92C62" w14:textId="77777777" w:rsidR="009A6E73" w:rsidRPr="00F92BC4" w:rsidRDefault="009A6E73" w:rsidP="009A6E73">
            <w:pPr>
              <w:jc w:val="center"/>
              <w:rPr>
                <w:sz w:val="22"/>
              </w:rPr>
            </w:pPr>
            <w:r>
              <w:rPr>
                <w:sz w:val="22"/>
              </w:rPr>
              <w:t>-</w:t>
            </w:r>
          </w:p>
        </w:tc>
        <w:tc>
          <w:tcPr>
            <w:tcW w:w="1134" w:type="dxa"/>
            <w:vAlign w:val="center"/>
          </w:tcPr>
          <w:p w14:paraId="32E8807F" w14:textId="77777777" w:rsidR="009A6E73" w:rsidRPr="00F92BC4" w:rsidRDefault="009A6E73" w:rsidP="009A6E73">
            <w:pPr>
              <w:jc w:val="center"/>
              <w:rPr>
                <w:sz w:val="22"/>
              </w:rPr>
            </w:pPr>
            <w:r>
              <w:rPr>
                <w:sz w:val="22"/>
              </w:rPr>
              <w:t>-</w:t>
            </w:r>
          </w:p>
        </w:tc>
        <w:tc>
          <w:tcPr>
            <w:tcW w:w="1134" w:type="dxa"/>
            <w:vAlign w:val="center"/>
          </w:tcPr>
          <w:p w14:paraId="1C965A43" w14:textId="77777777" w:rsidR="009A6E73" w:rsidRPr="00F92BC4" w:rsidRDefault="009A6E73" w:rsidP="009A6E73">
            <w:pPr>
              <w:jc w:val="center"/>
              <w:rPr>
                <w:sz w:val="22"/>
              </w:rPr>
            </w:pPr>
            <w:r>
              <w:rPr>
                <w:sz w:val="22"/>
              </w:rPr>
              <w:t>-</w:t>
            </w:r>
          </w:p>
        </w:tc>
        <w:tc>
          <w:tcPr>
            <w:tcW w:w="1134" w:type="dxa"/>
            <w:vAlign w:val="center"/>
          </w:tcPr>
          <w:p w14:paraId="4F1172D0" w14:textId="77777777" w:rsidR="009A6E73" w:rsidRPr="00F92BC4" w:rsidRDefault="009A6E73" w:rsidP="009A6E73">
            <w:pPr>
              <w:jc w:val="center"/>
              <w:rPr>
                <w:sz w:val="22"/>
              </w:rPr>
            </w:pPr>
            <w:r>
              <w:rPr>
                <w:sz w:val="22"/>
              </w:rPr>
              <w:t>-</w:t>
            </w:r>
          </w:p>
        </w:tc>
        <w:tc>
          <w:tcPr>
            <w:tcW w:w="1134" w:type="dxa"/>
            <w:vAlign w:val="center"/>
          </w:tcPr>
          <w:p w14:paraId="6B6E716C" w14:textId="77777777" w:rsidR="009A6E73" w:rsidRPr="00F92BC4" w:rsidRDefault="009A6E73" w:rsidP="009A6E73">
            <w:pPr>
              <w:jc w:val="center"/>
              <w:rPr>
                <w:sz w:val="22"/>
              </w:rPr>
            </w:pPr>
            <w:r>
              <w:rPr>
                <w:sz w:val="22"/>
              </w:rPr>
              <w:t>-</w:t>
            </w:r>
          </w:p>
        </w:tc>
      </w:tr>
      <w:tr w:rsidR="009A6E73" w:rsidRPr="00C1486B" w14:paraId="00029114" w14:textId="77777777" w:rsidTr="009A6E73">
        <w:trPr>
          <w:trHeight w:val="668"/>
        </w:trPr>
        <w:tc>
          <w:tcPr>
            <w:tcW w:w="1135" w:type="dxa"/>
            <w:vAlign w:val="center"/>
          </w:tcPr>
          <w:p w14:paraId="7A0F3ADD" w14:textId="77777777" w:rsidR="009A6E73" w:rsidRPr="00F9208F" w:rsidRDefault="009A6E73" w:rsidP="009A6E73">
            <w:pPr>
              <w:jc w:val="center"/>
            </w:pPr>
            <w:r w:rsidRPr="00F9208F">
              <w:t>1.4.2.</w:t>
            </w:r>
          </w:p>
        </w:tc>
        <w:tc>
          <w:tcPr>
            <w:tcW w:w="2693" w:type="dxa"/>
            <w:vAlign w:val="center"/>
          </w:tcPr>
          <w:p w14:paraId="355235F5" w14:textId="77777777" w:rsidR="009A6E73" w:rsidRPr="00DF3E37" w:rsidRDefault="009A6E73" w:rsidP="009A6E73">
            <w:r>
              <w:t>- на промывку сетей</w:t>
            </w:r>
          </w:p>
        </w:tc>
        <w:tc>
          <w:tcPr>
            <w:tcW w:w="850" w:type="dxa"/>
            <w:vAlign w:val="center"/>
          </w:tcPr>
          <w:p w14:paraId="2DECD3A5" w14:textId="77777777" w:rsidR="009A6E73" w:rsidRDefault="009A6E73" w:rsidP="009A6E73">
            <w:pPr>
              <w:jc w:val="center"/>
            </w:pPr>
            <w:r w:rsidRPr="00FD67D0">
              <w:t>м</w:t>
            </w:r>
            <w:r w:rsidRPr="00FD67D0">
              <w:rPr>
                <w:vertAlign w:val="superscript"/>
              </w:rPr>
              <w:t>3</w:t>
            </w:r>
          </w:p>
        </w:tc>
        <w:tc>
          <w:tcPr>
            <w:tcW w:w="1561" w:type="dxa"/>
            <w:vAlign w:val="center"/>
          </w:tcPr>
          <w:p w14:paraId="71801A09" w14:textId="77777777" w:rsidR="009A6E73" w:rsidRPr="00F92BC4" w:rsidRDefault="009A6E73" w:rsidP="009A6E73">
            <w:pPr>
              <w:jc w:val="center"/>
              <w:rPr>
                <w:sz w:val="22"/>
              </w:rPr>
            </w:pPr>
            <w:r>
              <w:rPr>
                <w:sz w:val="22"/>
              </w:rPr>
              <w:t>473,3</w:t>
            </w:r>
          </w:p>
        </w:tc>
        <w:tc>
          <w:tcPr>
            <w:tcW w:w="1275" w:type="dxa"/>
            <w:vAlign w:val="center"/>
          </w:tcPr>
          <w:p w14:paraId="5A73B4D8" w14:textId="77777777" w:rsidR="009A6E73" w:rsidRPr="00F92BC4" w:rsidRDefault="009A6E73" w:rsidP="009A6E73">
            <w:pPr>
              <w:jc w:val="center"/>
              <w:rPr>
                <w:sz w:val="22"/>
              </w:rPr>
            </w:pPr>
            <w:r>
              <w:rPr>
                <w:sz w:val="22"/>
              </w:rPr>
              <w:t>3322,5</w:t>
            </w:r>
          </w:p>
        </w:tc>
        <w:tc>
          <w:tcPr>
            <w:tcW w:w="1276" w:type="dxa"/>
            <w:vAlign w:val="center"/>
          </w:tcPr>
          <w:p w14:paraId="23ED99C3" w14:textId="77777777" w:rsidR="009A6E73" w:rsidRPr="00F92BC4" w:rsidRDefault="009A6E73" w:rsidP="009A6E73">
            <w:pPr>
              <w:jc w:val="center"/>
              <w:rPr>
                <w:sz w:val="22"/>
              </w:rPr>
            </w:pPr>
            <w:r>
              <w:rPr>
                <w:sz w:val="22"/>
              </w:rPr>
              <w:t>3322,5</w:t>
            </w:r>
          </w:p>
        </w:tc>
        <w:tc>
          <w:tcPr>
            <w:tcW w:w="1276" w:type="dxa"/>
            <w:vAlign w:val="center"/>
          </w:tcPr>
          <w:p w14:paraId="6D3098C4" w14:textId="77777777" w:rsidR="009A6E73" w:rsidRPr="00F92BC4" w:rsidRDefault="009A6E73" w:rsidP="009A6E73">
            <w:pPr>
              <w:jc w:val="center"/>
              <w:rPr>
                <w:sz w:val="22"/>
              </w:rPr>
            </w:pPr>
            <w:r>
              <w:rPr>
                <w:sz w:val="22"/>
              </w:rPr>
              <w:t>-</w:t>
            </w:r>
          </w:p>
        </w:tc>
        <w:tc>
          <w:tcPr>
            <w:tcW w:w="1134" w:type="dxa"/>
            <w:vAlign w:val="center"/>
          </w:tcPr>
          <w:p w14:paraId="7C61899E" w14:textId="77777777" w:rsidR="009A6E73" w:rsidRPr="00F92BC4" w:rsidRDefault="009A6E73" w:rsidP="009A6E73">
            <w:pPr>
              <w:jc w:val="center"/>
              <w:rPr>
                <w:sz w:val="22"/>
              </w:rPr>
            </w:pPr>
            <w:r>
              <w:rPr>
                <w:sz w:val="22"/>
              </w:rPr>
              <w:t>-</w:t>
            </w:r>
          </w:p>
        </w:tc>
        <w:tc>
          <w:tcPr>
            <w:tcW w:w="1134" w:type="dxa"/>
            <w:vAlign w:val="center"/>
          </w:tcPr>
          <w:p w14:paraId="44E95A53" w14:textId="77777777" w:rsidR="009A6E73" w:rsidRPr="00F92BC4" w:rsidRDefault="009A6E73" w:rsidP="009A6E73">
            <w:pPr>
              <w:jc w:val="center"/>
              <w:rPr>
                <w:sz w:val="22"/>
              </w:rPr>
            </w:pPr>
            <w:r>
              <w:rPr>
                <w:sz w:val="22"/>
              </w:rPr>
              <w:t>3322,5</w:t>
            </w:r>
          </w:p>
        </w:tc>
        <w:tc>
          <w:tcPr>
            <w:tcW w:w="1134" w:type="dxa"/>
            <w:vAlign w:val="center"/>
          </w:tcPr>
          <w:p w14:paraId="473AF998" w14:textId="77777777" w:rsidR="009A6E73" w:rsidRPr="00F92BC4" w:rsidRDefault="009A6E73" w:rsidP="009A6E73">
            <w:pPr>
              <w:jc w:val="center"/>
              <w:rPr>
                <w:sz w:val="22"/>
              </w:rPr>
            </w:pPr>
            <w:r>
              <w:rPr>
                <w:sz w:val="22"/>
              </w:rPr>
              <w:t>3322,5</w:t>
            </w:r>
          </w:p>
        </w:tc>
        <w:tc>
          <w:tcPr>
            <w:tcW w:w="1134" w:type="dxa"/>
            <w:vAlign w:val="center"/>
          </w:tcPr>
          <w:p w14:paraId="3C861516" w14:textId="77777777" w:rsidR="009A6E73" w:rsidRPr="00F92BC4" w:rsidRDefault="009A6E73" w:rsidP="009A6E73">
            <w:pPr>
              <w:jc w:val="center"/>
              <w:rPr>
                <w:sz w:val="22"/>
              </w:rPr>
            </w:pPr>
            <w:r>
              <w:rPr>
                <w:sz w:val="22"/>
              </w:rPr>
              <w:t>3322,5</w:t>
            </w:r>
          </w:p>
        </w:tc>
        <w:tc>
          <w:tcPr>
            <w:tcW w:w="1134" w:type="dxa"/>
            <w:vAlign w:val="center"/>
          </w:tcPr>
          <w:p w14:paraId="7EE3B0CC" w14:textId="77777777" w:rsidR="009A6E73" w:rsidRPr="00F92BC4" w:rsidRDefault="009A6E73" w:rsidP="009A6E73">
            <w:pPr>
              <w:jc w:val="center"/>
              <w:rPr>
                <w:sz w:val="22"/>
              </w:rPr>
            </w:pPr>
            <w:r>
              <w:rPr>
                <w:sz w:val="22"/>
              </w:rPr>
              <w:t>3322,5</w:t>
            </w:r>
          </w:p>
        </w:tc>
      </w:tr>
      <w:tr w:rsidR="009A6E73" w:rsidRPr="00C1486B" w14:paraId="6B2B5691" w14:textId="77777777" w:rsidTr="009A6E73">
        <w:trPr>
          <w:trHeight w:val="385"/>
        </w:trPr>
        <w:tc>
          <w:tcPr>
            <w:tcW w:w="1135" w:type="dxa"/>
            <w:vAlign w:val="center"/>
          </w:tcPr>
          <w:p w14:paraId="7D844F41" w14:textId="77777777" w:rsidR="009A6E73" w:rsidRPr="00F9208F" w:rsidRDefault="009A6E73" w:rsidP="009A6E73">
            <w:pPr>
              <w:jc w:val="center"/>
            </w:pPr>
            <w:r w:rsidRPr="00F9208F">
              <w:t>1.4.3.</w:t>
            </w:r>
          </w:p>
        </w:tc>
        <w:tc>
          <w:tcPr>
            <w:tcW w:w="2693" w:type="dxa"/>
            <w:vAlign w:val="center"/>
          </w:tcPr>
          <w:p w14:paraId="57E16A26" w14:textId="77777777" w:rsidR="009A6E73" w:rsidRPr="00DF3E37" w:rsidRDefault="009A6E73" w:rsidP="009A6E73">
            <w:r>
              <w:t>- прочие</w:t>
            </w:r>
          </w:p>
        </w:tc>
        <w:tc>
          <w:tcPr>
            <w:tcW w:w="850" w:type="dxa"/>
            <w:vAlign w:val="center"/>
          </w:tcPr>
          <w:p w14:paraId="7DB20D0A" w14:textId="77777777" w:rsidR="009A6E73" w:rsidRDefault="009A6E73" w:rsidP="009A6E73">
            <w:pPr>
              <w:jc w:val="center"/>
            </w:pPr>
            <w:r w:rsidRPr="00FD67D0">
              <w:t>м</w:t>
            </w:r>
            <w:r w:rsidRPr="00FD67D0">
              <w:rPr>
                <w:vertAlign w:val="superscript"/>
              </w:rPr>
              <w:t>3</w:t>
            </w:r>
          </w:p>
        </w:tc>
        <w:tc>
          <w:tcPr>
            <w:tcW w:w="1561" w:type="dxa"/>
            <w:vAlign w:val="center"/>
          </w:tcPr>
          <w:p w14:paraId="32AB45A6" w14:textId="77777777" w:rsidR="009A6E73" w:rsidRPr="00F92BC4" w:rsidRDefault="009A6E73" w:rsidP="009A6E73">
            <w:pPr>
              <w:jc w:val="center"/>
              <w:rPr>
                <w:sz w:val="22"/>
              </w:rPr>
            </w:pPr>
            <w:r>
              <w:rPr>
                <w:sz w:val="22"/>
              </w:rPr>
              <w:t>-</w:t>
            </w:r>
          </w:p>
        </w:tc>
        <w:tc>
          <w:tcPr>
            <w:tcW w:w="1275" w:type="dxa"/>
            <w:vAlign w:val="center"/>
          </w:tcPr>
          <w:p w14:paraId="6F9BC572" w14:textId="77777777" w:rsidR="009A6E73" w:rsidRPr="00F92BC4" w:rsidRDefault="009A6E73" w:rsidP="009A6E73">
            <w:pPr>
              <w:jc w:val="center"/>
              <w:rPr>
                <w:sz w:val="22"/>
              </w:rPr>
            </w:pPr>
            <w:r>
              <w:rPr>
                <w:sz w:val="22"/>
              </w:rPr>
              <w:t>-</w:t>
            </w:r>
          </w:p>
        </w:tc>
        <w:tc>
          <w:tcPr>
            <w:tcW w:w="1276" w:type="dxa"/>
            <w:vAlign w:val="center"/>
          </w:tcPr>
          <w:p w14:paraId="45F2A5F1" w14:textId="77777777" w:rsidR="009A6E73" w:rsidRPr="00F92BC4" w:rsidRDefault="009A6E73" w:rsidP="009A6E73">
            <w:pPr>
              <w:jc w:val="center"/>
              <w:rPr>
                <w:sz w:val="22"/>
              </w:rPr>
            </w:pPr>
            <w:r>
              <w:rPr>
                <w:sz w:val="22"/>
              </w:rPr>
              <w:t>-</w:t>
            </w:r>
          </w:p>
        </w:tc>
        <w:tc>
          <w:tcPr>
            <w:tcW w:w="1276" w:type="dxa"/>
            <w:vAlign w:val="center"/>
          </w:tcPr>
          <w:p w14:paraId="08D4EE63" w14:textId="77777777" w:rsidR="009A6E73" w:rsidRPr="00F92BC4" w:rsidRDefault="009A6E73" w:rsidP="009A6E73">
            <w:pPr>
              <w:jc w:val="center"/>
              <w:rPr>
                <w:sz w:val="22"/>
              </w:rPr>
            </w:pPr>
            <w:r>
              <w:rPr>
                <w:sz w:val="22"/>
              </w:rPr>
              <w:t>-</w:t>
            </w:r>
          </w:p>
        </w:tc>
        <w:tc>
          <w:tcPr>
            <w:tcW w:w="1134" w:type="dxa"/>
            <w:vAlign w:val="center"/>
          </w:tcPr>
          <w:p w14:paraId="6BCA0BA7" w14:textId="77777777" w:rsidR="009A6E73" w:rsidRPr="00F92BC4" w:rsidRDefault="009A6E73" w:rsidP="009A6E73">
            <w:pPr>
              <w:jc w:val="center"/>
              <w:rPr>
                <w:sz w:val="22"/>
              </w:rPr>
            </w:pPr>
            <w:r>
              <w:rPr>
                <w:sz w:val="22"/>
              </w:rPr>
              <w:t>-</w:t>
            </w:r>
          </w:p>
        </w:tc>
        <w:tc>
          <w:tcPr>
            <w:tcW w:w="1134" w:type="dxa"/>
            <w:vAlign w:val="center"/>
          </w:tcPr>
          <w:p w14:paraId="412DEEA5" w14:textId="77777777" w:rsidR="009A6E73" w:rsidRPr="00F92BC4" w:rsidRDefault="009A6E73" w:rsidP="009A6E73">
            <w:pPr>
              <w:jc w:val="center"/>
              <w:rPr>
                <w:sz w:val="22"/>
              </w:rPr>
            </w:pPr>
            <w:r>
              <w:rPr>
                <w:sz w:val="22"/>
              </w:rPr>
              <w:t>-</w:t>
            </w:r>
          </w:p>
        </w:tc>
        <w:tc>
          <w:tcPr>
            <w:tcW w:w="1134" w:type="dxa"/>
            <w:vAlign w:val="center"/>
          </w:tcPr>
          <w:p w14:paraId="1A28F5DA" w14:textId="77777777" w:rsidR="009A6E73" w:rsidRPr="00F92BC4" w:rsidRDefault="009A6E73" w:rsidP="009A6E73">
            <w:pPr>
              <w:jc w:val="center"/>
              <w:rPr>
                <w:sz w:val="22"/>
              </w:rPr>
            </w:pPr>
            <w:r>
              <w:rPr>
                <w:sz w:val="22"/>
              </w:rPr>
              <w:t>-</w:t>
            </w:r>
          </w:p>
        </w:tc>
        <w:tc>
          <w:tcPr>
            <w:tcW w:w="1134" w:type="dxa"/>
            <w:vAlign w:val="center"/>
          </w:tcPr>
          <w:p w14:paraId="306C71BB" w14:textId="77777777" w:rsidR="009A6E73" w:rsidRPr="00F92BC4" w:rsidRDefault="009A6E73" w:rsidP="009A6E73">
            <w:pPr>
              <w:jc w:val="center"/>
              <w:rPr>
                <w:sz w:val="22"/>
              </w:rPr>
            </w:pPr>
            <w:r>
              <w:rPr>
                <w:sz w:val="22"/>
              </w:rPr>
              <w:t>-</w:t>
            </w:r>
          </w:p>
        </w:tc>
        <w:tc>
          <w:tcPr>
            <w:tcW w:w="1134" w:type="dxa"/>
            <w:vAlign w:val="center"/>
          </w:tcPr>
          <w:p w14:paraId="4B53DBFD" w14:textId="77777777" w:rsidR="009A6E73" w:rsidRPr="00F92BC4" w:rsidRDefault="009A6E73" w:rsidP="009A6E73">
            <w:pPr>
              <w:jc w:val="center"/>
              <w:rPr>
                <w:sz w:val="22"/>
              </w:rPr>
            </w:pPr>
            <w:r>
              <w:rPr>
                <w:sz w:val="22"/>
              </w:rPr>
              <w:t>-</w:t>
            </w:r>
          </w:p>
        </w:tc>
      </w:tr>
      <w:tr w:rsidR="009A6E73" w:rsidRPr="00C1486B" w14:paraId="1EC5FBAC" w14:textId="77777777" w:rsidTr="009A6E73">
        <w:trPr>
          <w:trHeight w:val="868"/>
        </w:trPr>
        <w:tc>
          <w:tcPr>
            <w:tcW w:w="1135" w:type="dxa"/>
            <w:vAlign w:val="center"/>
          </w:tcPr>
          <w:p w14:paraId="78A4FAD3" w14:textId="77777777" w:rsidR="009A6E73" w:rsidRPr="00F9208F" w:rsidRDefault="009A6E73" w:rsidP="009A6E73">
            <w:pPr>
              <w:jc w:val="center"/>
            </w:pPr>
            <w:r w:rsidRPr="00F9208F">
              <w:t>1.5.</w:t>
            </w:r>
          </w:p>
        </w:tc>
        <w:tc>
          <w:tcPr>
            <w:tcW w:w="2693" w:type="dxa"/>
            <w:vAlign w:val="center"/>
          </w:tcPr>
          <w:p w14:paraId="6C375E1F" w14:textId="77777777" w:rsidR="009A6E73" w:rsidRPr="00DF3E37" w:rsidRDefault="009A6E73" w:rsidP="009A6E73">
            <w:r>
              <w:t>Объем пропущенной воды через очистные сооружения</w:t>
            </w:r>
          </w:p>
        </w:tc>
        <w:tc>
          <w:tcPr>
            <w:tcW w:w="850" w:type="dxa"/>
            <w:vAlign w:val="center"/>
          </w:tcPr>
          <w:p w14:paraId="2322B3A4" w14:textId="77777777" w:rsidR="009A6E73" w:rsidRDefault="009A6E73" w:rsidP="009A6E73">
            <w:pPr>
              <w:jc w:val="center"/>
            </w:pPr>
            <w:r w:rsidRPr="00FD67D0">
              <w:t>м</w:t>
            </w:r>
            <w:r w:rsidRPr="00FD67D0">
              <w:rPr>
                <w:vertAlign w:val="superscript"/>
              </w:rPr>
              <w:t>3</w:t>
            </w:r>
          </w:p>
        </w:tc>
        <w:tc>
          <w:tcPr>
            <w:tcW w:w="1561" w:type="dxa"/>
            <w:vAlign w:val="center"/>
          </w:tcPr>
          <w:p w14:paraId="05524F1B" w14:textId="77777777" w:rsidR="009A6E73" w:rsidRPr="00F92BC4" w:rsidRDefault="009A6E73" w:rsidP="009A6E73">
            <w:pPr>
              <w:jc w:val="center"/>
              <w:rPr>
                <w:sz w:val="22"/>
              </w:rPr>
            </w:pPr>
            <w:r>
              <w:rPr>
                <w:sz w:val="22"/>
              </w:rPr>
              <w:t>-</w:t>
            </w:r>
          </w:p>
        </w:tc>
        <w:tc>
          <w:tcPr>
            <w:tcW w:w="1275" w:type="dxa"/>
            <w:vAlign w:val="center"/>
          </w:tcPr>
          <w:p w14:paraId="41B17EF3" w14:textId="77777777" w:rsidR="009A6E73" w:rsidRPr="00F92BC4" w:rsidRDefault="009A6E73" w:rsidP="009A6E73">
            <w:pPr>
              <w:jc w:val="center"/>
              <w:rPr>
                <w:sz w:val="22"/>
              </w:rPr>
            </w:pPr>
            <w:r>
              <w:rPr>
                <w:sz w:val="22"/>
              </w:rPr>
              <w:t>-</w:t>
            </w:r>
          </w:p>
        </w:tc>
        <w:tc>
          <w:tcPr>
            <w:tcW w:w="1276" w:type="dxa"/>
            <w:vAlign w:val="center"/>
          </w:tcPr>
          <w:p w14:paraId="515FF656" w14:textId="77777777" w:rsidR="009A6E73" w:rsidRPr="00F92BC4" w:rsidRDefault="009A6E73" w:rsidP="009A6E73">
            <w:pPr>
              <w:jc w:val="center"/>
              <w:rPr>
                <w:sz w:val="22"/>
              </w:rPr>
            </w:pPr>
            <w:r>
              <w:rPr>
                <w:sz w:val="22"/>
              </w:rPr>
              <w:t>-</w:t>
            </w:r>
          </w:p>
        </w:tc>
        <w:tc>
          <w:tcPr>
            <w:tcW w:w="1276" w:type="dxa"/>
            <w:vAlign w:val="center"/>
          </w:tcPr>
          <w:p w14:paraId="697A14B6" w14:textId="77777777" w:rsidR="009A6E73" w:rsidRPr="00F92BC4" w:rsidRDefault="009A6E73" w:rsidP="009A6E73">
            <w:pPr>
              <w:jc w:val="center"/>
              <w:rPr>
                <w:sz w:val="22"/>
              </w:rPr>
            </w:pPr>
            <w:r>
              <w:rPr>
                <w:sz w:val="22"/>
              </w:rPr>
              <w:t>-</w:t>
            </w:r>
          </w:p>
        </w:tc>
        <w:tc>
          <w:tcPr>
            <w:tcW w:w="1134" w:type="dxa"/>
            <w:vAlign w:val="center"/>
          </w:tcPr>
          <w:p w14:paraId="0B79714C" w14:textId="77777777" w:rsidR="009A6E73" w:rsidRPr="00F92BC4" w:rsidRDefault="009A6E73" w:rsidP="009A6E73">
            <w:pPr>
              <w:jc w:val="center"/>
              <w:rPr>
                <w:sz w:val="22"/>
              </w:rPr>
            </w:pPr>
            <w:r>
              <w:rPr>
                <w:sz w:val="22"/>
              </w:rPr>
              <w:t>-</w:t>
            </w:r>
          </w:p>
        </w:tc>
        <w:tc>
          <w:tcPr>
            <w:tcW w:w="1134" w:type="dxa"/>
            <w:vAlign w:val="center"/>
          </w:tcPr>
          <w:p w14:paraId="4CFC28A8" w14:textId="77777777" w:rsidR="009A6E73" w:rsidRPr="00F92BC4" w:rsidRDefault="009A6E73" w:rsidP="009A6E73">
            <w:pPr>
              <w:jc w:val="center"/>
              <w:rPr>
                <w:sz w:val="22"/>
              </w:rPr>
            </w:pPr>
            <w:r>
              <w:rPr>
                <w:sz w:val="22"/>
              </w:rPr>
              <w:t>-</w:t>
            </w:r>
          </w:p>
        </w:tc>
        <w:tc>
          <w:tcPr>
            <w:tcW w:w="1134" w:type="dxa"/>
            <w:vAlign w:val="center"/>
          </w:tcPr>
          <w:p w14:paraId="00B089C8" w14:textId="77777777" w:rsidR="009A6E73" w:rsidRPr="00F92BC4" w:rsidRDefault="009A6E73" w:rsidP="009A6E73">
            <w:pPr>
              <w:jc w:val="center"/>
              <w:rPr>
                <w:sz w:val="22"/>
              </w:rPr>
            </w:pPr>
            <w:r>
              <w:rPr>
                <w:sz w:val="22"/>
              </w:rPr>
              <w:t>-</w:t>
            </w:r>
          </w:p>
        </w:tc>
        <w:tc>
          <w:tcPr>
            <w:tcW w:w="1134" w:type="dxa"/>
            <w:vAlign w:val="center"/>
          </w:tcPr>
          <w:p w14:paraId="0FA25B7B" w14:textId="77777777" w:rsidR="009A6E73" w:rsidRPr="00F92BC4" w:rsidRDefault="009A6E73" w:rsidP="009A6E73">
            <w:pPr>
              <w:jc w:val="center"/>
              <w:rPr>
                <w:sz w:val="22"/>
              </w:rPr>
            </w:pPr>
            <w:r>
              <w:rPr>
                <w:sz w:val="22"/>
              </w:rPr>
              <w:t>-</w:t>
            </w:r>
          </w:p>
        </w:tc>
        <w:tc>
          <w:tcPr>
            <w:tcW w:w="1134" w:type="dxa"/>
            <w:vAlign w:val="center"/>
          </w:tcPr>
          <w:p w14:paraId="629C3C66" w14:textId="77777777" w:rsidR="009A6E73" w:rsidRPr="00F92BC4" w:rsidRDefault="009A6E73" w:rsidP="009A6E73">
            <w:pPr>
              <w:jc w:val="center"/>
              <w:rPr>
                <w:sz w:val="22"/>
              </w:rPr>
            </w:pPr>
            <w:r>
              <w:rPr>
                <w:sz w:val="22"/>
              </w:rPr>
              <w:t>-</w:t>
            </w:r>
          </w:p>
        </w:tc>
      </w:tr>
      <w:tr w:rsidR="009A6E73" w:rsidRPr="00C1486B" w14:paraId="2090E981" w14:textId="77777777" w:rsidTr="009A6E73">
        <w:trPr>
          <w:trHeight w:val="540"/>
        </w:trPr>
        <w:tc>
          <w:tcPr>
            <w:tcW w:w="1135" w:type="dxa"/>
            <w:vAlign w:val="center"/>
          </w:tcPr>
          <w:p w14:paraId="2C54B2C7" w14:textId="77777777" w:rsidR="009A6E73" w:rsidRPr="00F9208F" w:rsidRDefault="009A6E73" w:rsidP="009A6E73">
            <w:pPr>
              <w:jc w:val="center"/>
            </w:pPr>
            <w:r w:rsidRPr="00F9208F">
              <w:t>1.6.</w:t>
            </w:r>
          </w:p>
        </w:tc>
        <w:tc>
          <w:tcPr>
            <w:tcW w:w="2693" w:type="dxa"/>
            <w:vAlign w:val="center"/>
          </w:tcPr>
          <w:p w14:paraId="485B4619" w14:textId="77777777" w:rsidR="009A6E73" w:rsidRPr="00DF3E37" w:rsidRDefault="009A6E73" w:rsidP="009A6E73">
            <w:r>
              <w:t>Подано воды в сеть</w:t>
            </w:r>
          </w:p>
        </w:tc>
        <w:tc>
          <w:tcPr>
            <w:tcW w:w="850" w:type="dxa"/>
            <w:vAlign w:val="center"/>
          </w:tcPr>
          <w:p w14:paraId="709D03B2" w14:textId="77777777" w:rsidR="009A6E73" w:rsidRDefault="009A6E73" w:rsidP="009A6E73">
            <w:pPr>
              <w:jc w:val="center"/>
            </w:pPr>
            <w:r w:rsidRPr="00FD67D0">
              <w:t>м</w:t>
            </w:r>
            <w:r w:rsidRPr="00FD67D0">
              <w:rPr>
                <w:vertAlign w:val="superscript"/>
              </w:rPr>
              <w:t>3</w:t>
            </w:r>
          </w:p>
        </w:tc>
        <w:tc>
          <w:tcPr>
            <w:tcW w:w="1561" w:type="dxa"/>
            <w:vAlign w:val="center"/>
          </w:tcPr>
          <w:p w14:paraId="52A3C2F7" w14:textId="77777777" w:rsidR="009A6E73" w:rsidRPr="00F92BC4" w:rsidRDefault="009A6E73" w:rsidP="009A6E73">
            <w:pPr>
              <w:jc w:val="center"/>
              <w:rPr>
                <w:sz w:val="22"/>
              </w:rPr>
            </w:pPr>
            <w:r>
              <w:rPr>
                <w:sz w:val="22"/>
              </w:rPr>
              <w:t>43032,5</w:t>
            </w:r>
          </w:p>
        </w:tc>
        <w:tc>
          <w:tcPr>
            <w:tcW w:w="1275" w:type="dxa"/>
            <w:vAlign w:val="center"/>
          </w:tcPr>
          <w:p w14:paraId="6F7B6EF2" w14:textId="77777777" w:rsidR="009A6E73" w:rsidRPr="00F92BC4" w:rsidRDefault="009A6E73" w:rsidP="009A6E73">
            <w:pPr>
              <w:jc w:val="center"/>
              <w:rPr>
                <w:sz w:val="22"/>
              </w:rPr>
            </w:pPr>
            <w:r>
              <w:rPr>
                <w:sz w:val="22"/>
              </w:rPr>
              <w:t>302055,2</w:t>
            </w:r>
          </w:p>
        </w:tc>
        <w:tc>
          <w:tcPr>
            <w:tcW w:w="1276" w:type="dxa"/>
            <w:vAlign w:val="center"/>
          </w:tcPr>
          <w:p w14:paraId="6D5C255C" w14:textId="77777777" w:rsidR="009A6E73" w:rsidRPr="00F92BC4" w:rsidRDefault="009A6E73" w:rsidP="009A6E73">
            <w:pPr>
              <w:jc w:val="center"/>
              <w:rPr>
                <w:sz w:val="22"/>
              </w:rPr>
            </w:pPr>
            <w:r>
              <w:rPr>
                <w:sz w:val="22"/>
              </w:rPr>
              <w:t>302055,2</w:t>
            </w:r>
          </w:p>
        </w:tc>
        <w:tc>
          <w:tcPr>
            <w:tcW w:w="1276" w:type="dxa"/>
            <w:vAlign w:val="center"/>
          </w:tcPr>
          <w:p w14:paraId="0312268C" w14:textId="77777777" w:rsidR="009A6E73" w:rsidRPr="00F92BC4" w:rsidRDefault="009A6E73" w:rsidP="009A6E73">
            <w:pPr>
              <w:jc w:val="center"/>
              <w:rPr>
                <w:sz w:val="22"/>
              </w:rPr>
            </w:pPr>
            <w:r>
              <w:rPr>
                <w:sz w:val="22"/>
              </w:rPr>
              <w:t>286952,1</w:t>
            </w:r>
          </w:p>
        </w:tc>
        <w:tc>
          <w:tcPr>
            <w:tcW w:w="1134" w:type="dxa"/>
            <w:vAlign w:val="center"/>
          </w:tcPr>
          <w:p w14:paraId="6A5D8087" w14:textId="77777777" w:rsidR="009A6E73" w:rsidRPr="00F92BC4" w:rsidRDefault="009A6E73" w:rsidP="009A6E73">
            <w:pPr>
              <w:jc w:val="center"/>
              <w:rPr>
                <w:sz w:val="22"/>
              </w:rPr>
            </w:pPr>
            <w:r>
              <w:rPr>
                <w:sz w:val="22"/>
              </w:rPr>
              <w:t>286952,1</w:t>
            </w:r>
          </w:p>
        </w:tc>
        <w:tc>
          <w:tcPr>
            <w:tcW w:w="1134" w:type="dxa"/>
            <w:vAlign w:val="center"/>
          </w:tcPr>
          <w:p w14:paraId="2018B9AD" w14:textId="77777777" w:rsidR="009A6E73" w:rsidRPr="00F92BC4" w:rsidRDefault="009A6E73" w:rsidP="009A6E73">
            <w:pPr>
              <w:jc w:val="center"/>
              <w:rPr>
                <w:sz w:val="22"/>
              </w:rPr>
            </w:pPr>
            <w:r>
              <w:rPr>
                <w:sz w:val="22"/>
              </w:rPr>
              <w:t>302055,2</w:t>
            </w:r>
          </w:p>
        </w:tc>
        <w:tc>
          <w:tcPr>
            <w:tcW w:w="1134" w:type="dxa"/>
            <w:vAlign w:val="center"/>
          </w:tcPr>
          <w:p w14:paraId="6F97EB46" w14:textId="77777777" w:rsidR="009A6E73" w:rsidRPr="00F92BC4" w:rsidRDefault="009A6E73" w:rsidP="009A6E73">
            <w:pPr>
              <w:jc w:val="center"/>
              <w:rPr>
                <w:sz w:val="22"/>
              </w:rPr>
            </w:pPr>
            <w:r>
              <w:rPr>
                <w:sz w:val="22"/>
              </w:rPr>
              <w:t>302055,2</w:t>
            </w:r>
          </w:p>
        </w:tc>
        <w:tc>
          <w:tcPr>
            <w:tcW w:w="1134" w:type="dxa"/>
            <w:vAlign w:val="center"/>
          </w:tcPr>
          <w:p w14:paraId="3229DCEF" w14:textId="77777777" w:rsidR="009A6E73" w:rsidRPr="00F92BC4" w:rsidRDefault="009A6E73" w:rsidP="009A6E73">
            <w:pPr>
              <w:jc w:val="center"/>
              <w:rPr>
                <w:sz w:val="22"/>
              </w:rPr>
            </w:pPr>
            <w:r>
              <w:rPr>
                <w:sz w:val="22"/>
              </w:rPr>
              <w:t>302055,2</w:t>
            </w:r>
          </w:p>
        </w:tc>
        <w:tc>
          <w:tcPr>
            <w:tcW w:w="1134" w:type="dxa"/>
            <w:vAlign w:val="center"/>
          </w:tcPr>
          <w:p w14:paraId="0B0D8416" w14:textId="77777777" w:rsidR="009A6E73" w:rsidRPr="00F92BC4" w:rsidRDefault="009A6E73" w:rsidP="009A6E73">
            <w:pPr>
              <w:jc w:val="center"/>
              <w:rPr>
                <w:sz w:val="22"/>
              </w:rPr>
            </w:pPr>
            <w:r>
              <w:rPr>
                <w:sz w:val="22"/>
              </w:rPr>
              <w:t>302055,2</w:t>
            </w:r>
          </w:p>
        </w:tc>
      </w:tr>
      <w:tr w:rsidR="009A6E73" w:rsidRPr="00C1486B" w14:paraId="0221C51C" w14:textId="77777777" w:rsidTr="009A6E73">
        <w:trPr>
          <w:trHeight w:val="447"/>
        </w:trPr>
        <w:tc>
          <w:tcPr>
            <w:tcW w:w="1135" w:type="dxa"/>
            <w:vAlign w:val="center"/>
          </w:tcPr>
          <w:p w14:paraId="725AC577" w14:textId="77777777" w:rsidR="009A6E73" w:rsidRPr="00F9208F" w:rsidRDefault="009A6E73" w:rsidP="009A6E73">
            <w:pPr>
              <w:jc w:val="center"/>
            </w:pPr>
            <w:r>
              <w:t>1.7.</w:t>
            </w:r>
          </w:p>
        </w:tc>
        <w:tc>
          <w:tcPr>
            <w:tcW w:w="2693" w:type="dxa"/>
            <w:vAlign w:val="center"/>
          </w:tcPr>
          <w:p w14:paraId="1F564AA3" w14:textId="77777777" w:rsidR="009A6E73" w:rsidRDefault="009A6E73" w:rsidP="009A6E73">
            <w:r>
              <w:t>Расход воды при транспортировке воды</w:t>
            </w:r>
          </w:p>
        </w:tc>
        <w:tc>
          <w:tcPr>
            <w:tcW w:w="850" w:type="dxa"/>
            <w:vAlign w:val="center"/>
          </w:tcPr>
          <w:p w14:paraId="4C7A11FA" w14:textId="77777777" w:rsidR="009A6E73" w:rsidRPr="00FD67D0" w:rsidRDefault="009A6E73" w:rsidP="009A6E73">
            <w:pPr>
              <w:jc w:val="center"/>
            </w:pPr>
            <w:r w:rsidRPr="00FD67D0">
              <w:t>м</w:t>
            </w:r>
            <w:r w:rsidRPr="00FD67D0">
              <w:rPr>
                <w:vertAlign w:val="superscript"/>
              </w:rPr>
              <w:t>3</w:t>
            </w:r>
          </w:p>
        </w:tc>
        <w:tc>
          <w:tcPr>
            <w:tcW w:w="1561" w:type="dxa"/>
            <w:vAlign w:val="center"/>
          </w:tcPr>
          <w:p w14:paraId="02107798" w14:textId="77777777" w:rsidR="009A6E73" w:rsidRPr="00F92BC4" w:rsidRDefault="009A6E73" w:rsidP="009A6E73">
            <w:pPr>
              <w:jc w:val="center"/>
              <w:rPr>
                <w:sz w:val="22"/>
              </w:rPr>
            </w:pPr>
            <w:r>
              <w:rPr>
                <w:sz w:val="22"/>
              </w:rPr>
              <w:t>-</w:t>
            </w:r>
          </w:p>
        </w:tc>
        <w:tc>
          <w:tcPr>
            <w:tcW w:w="1275" w:type="dxa"/>
            <w:vAlign w:val="center"/>
          </w:tcPr>
          <w:p w14:paraId="4CC8B88B" w14:textId="77777777" w:rsidR="009A6E73" w:rsidRPr="00F92BC4" w:rsidRDefault="009A6E73" w:rsidP="009A6E73">
            <w:pPr>
              <w:jc w:val="center"/>
              <w:rPr>
                <w:sz w:val="22"/>
              </w:rPr>
            </w:pPr>
            <w:r>
              <w:rPr>
                <w:sz w:val="22"/>
              </w:rPr>
              <w:t>-</w:t>
            </w:r>
          </w:p>
        </w:tc>
        <w:tc>
          <w:tcPr>
            <w:tcW w:w="1276" w:type="dxa"/>
            <w:vAlign w:val="center"/>
          </w:tcPr>
          <w:p w14:paraId="4B5C7A6C" w14:textId="77777777" w:rsidR="009A6E73" w:rsidRPr="00F92BC4" w:rsidRDefault="009A6E73" w:rsidP="009A6E73">
            <w:pPr>
              <w:jc w:val="center"/>
              <w:rPr>
                <w:sz w:val="22"/>
              </w:rPr>
            </w:pPr>
            <w:r>
              <w:rPr>
                <w:sz w:val="22"/>
              </w:rPr>
              <w:t>-</w:t>
            </w:r>
          </w:p>
        </w:tc>
        <w:tc>
          <w:tcPr>
            <w:tcW w:w="1276" w:type="dxa"/>
            <w:vAlign w:val="center"/>
          </w:tcPr>
          <w:p w14:paraId="35D16E7B" w14:textId="77777777" w:rsidR="009A6E73" w:rsidRPr="00F92BC4" w:rsidRDefault="009A6E73" w:rsidP="009A6E73">
            <w:pPr>
              <w:jc w:val="center"/>
              <w:rPr>
                <w:sz w:val="22"/>
              </w:rPr>
            </w:pPr>
            <w:r>
              <w:rPr>
                <w:sz w:val="22"/>
              </w:rPr>
              <w:t>-</w:t>
            </w:r>
          </w:p>
        </w:tc>
        <w:tc>
          <w:tcPr>
            <w:tcW w:w="1134" w:type="dxa"/>
            <w:vAlign w:val="center"/>
          </w:tcPr>
          <w:p w14:paraId="3E883814" w14:textId="77777777" w:rsidR="009A6E73" w:rsidRPr="00F92BC4" w:rsidRDefault="009A6E73" w:rsidP="009A6E73">
            <w:pPr>
              <w:jc w:val="center"/>
              <w:rPr>
                <w:sz w:val="22"/>
              </w:rPr>
            </w:pPr>
            <w:r>
              <w:rPr>
                <w:sz w:val="22"/>
              </w:rPr>
              <w:t>-</w:t>
            </w:r>
          </w:p>
        </w:tc>
        <w:tc>
          <w:tcPr>
            <w:tcW w:w="1134" w:type="dxa"/>
            <w:vAlign w:val="center"/>
          </w:tcPr>
          <w:p w14:paraId="0ADC377A" w14:textId="77777777" w:rsidR="009A6E73" w:rsidRPr="00F92BC4" w:rsidRDefault="009A6E73" w:rsidP="009A6E73">
            <w:pPr>
              <w:jc w:val="center"/>
              <w:rPr>
                <w:sz w:val="22"/>
              </w:rPr>
            </w:pPr>
            <w:r>
              <w:rPr>
                <w:sz w:val="22"/>
              </w:rPr>
              <w:t>-</w:t>
            </w:r>
          </w:p>
        </w:tc>
        <w:tc>
          <w:tcPr>
            <w:tcW w:w="1134" w:type="dxa"/>
            <w:vAlign w:val="center"/>
          </w:tcPr>
          <w:p w14:paraId="3D48FF7D" w14:textId="77777777" w:rsidR="009A6E73" w:rsidRPr="00F92BC4" w:rsidRDefault="009A6E73" w:rsidP="009A6E73">
            <w:pPr>
              <w:jc w:val="center"/>
              <w:rPr>
                <w:sz w:val="22"/>
              </w:rPr>
            </w:pPr>
            <w:r>
              <w:rPr>
                <w:sz w:val="22"/>
              </w:rPr>
              <w:t>-</w:t>
            </w:r>
          </w:p>
        </w:tc>
        <w:tc>
          <w:tcPr>
            <w:tcW w:w="1134" w:type="dxa"/>
            <w:vAlign w:val="center"/>
          </w:tcPr>
          <w:p w14:paraId="347E32C8" w14:textId="77777777" w:rsidR="009A6E73" w:rsidRPr="00F92BC4" w:rsidRDefault="009A6E73" w:rsidP="009A6E73">
            <w:pPr>
              <w:jc w:val="center"/>
              <w:rPr>
                <w:sz w:val="22"/>
              </w:rPr>
            </w:pPr>
            <w:r>
              <w:rPr>
                <w:sz w:val="22"/>
              </w:rPr>
              <w:t>-</w:t>
            </w:r>
          </w:p>
        </w:tc>
        <w:tc>
          <w:tcPr>
            <w:tcW w:w="1134" w:type="dxa"/>
            <w:vAlign w:val="center"/>
          </w:tcPr>
          <w:p w14:paraId="686EEA5C" w14:textId="77777777" w:rsidR="009A6E73" w:rsidRPr="00F92BC4" w:rsidRDefault="009A6E73" w:rsidP="009A6E73">
            <w:pPr>
              <w:jc w:val="center"/>
              <w:rPr>
                <w:sz w:val="22"/>
              </w:rPr>
            </w:pPr>
            <w:r>
              <w:rPr>
                <w:sz w:val="22"/>
              </w:rPr>
              <w:t>-</w:t>
            </w:r>
          </w:p>
        </w:tc>
      </w:tr>
      <w:tr w:rsidR="009A6E73" w:rsidRPr="00C1486B" w14:paraId="45C4E8A8" w14:textId="77777777" w:rsidTr="009A6E73">
        <w:trPr>
          <w:trHeight w:val="379"/>
        </w:trPr>
        <w:tc>
          <w:tcPr>
            <w:tcW w:w="1135" w:type="dxa"/>
            <w:vAlign w:val="center"/>
          </w:tcPr>
          <w:p w14:paraId="6493760C" w14:textId="77777777" w:rsidR="009A6E73" w:rsidRPr="00F9208F" w:rsidRDefault="009A6E73" w:rsidP="009A6E73">
            <w:pPr>
              <w:jc w:val="center"/>
            </w:pPr>
            <w:r w:rsidRPr="00F9208F">
              <w:t>1.</w:t>
            </w:r>
            <w:r>
              <w:t>8</w:t>
            </w:r>
            <w:r w:rsidRPr="00F9208F">
              <w:t>.</w:t>
            </w:r>
          </w:p>
        </w:tc>
        <w:tc>
          <w:tcPr>
            <w:tcW w:w="2693" w:type="dxa"/>
            <w:vAlign w:val="center"/>
          </w:tcPr>
          <w:p w14:paraId="08249104" w14:textId="77777777" w:rsidR="009A6E73" w:rsidRPr="00DF3E37" w:rsidRDefault="009A6E73" w:rsidP="009A6E73">
            <w:r>
              <w:t>Потери воды</w:t>
            </w:r>
          </w:p>
        </w:tc>
        <w:tc>
          <w:tcPr>
            <w:tcW w:w="850" w:type="dxa"/>
            <w:vAlign w:val="center"/>
          </w:tcPr>
          <w:p w14:paraId="7DDC0B16" w14:textId="77777777" w:rsidR="009A6E73" w:rsidRDefault="009A6E73" w:rsidP="009A6E73">
            <w:pPr>
              <w:jc w:val="center"/>
            </w:pPr>
            <w:r w:rsidRPr="00FD67D0">
              <w:t>м</w:t>
            </w:r>
            <w:r w:rsidRPr="00FD67D0">
              <w:rPr>
                <w:vertAlign w:val="superscript"/>
              </w:rPr>
              <w:t>3</w:t>
            </w:r>
          </w:p>
        </w:tc>
        <w:tc>
          <w:tcPr>
            <w:tcW w:w="1561" w:type="dxa"/>
            <w:vAlign w:val="center"/>
          </w:tcPr>
          <w:p w14:paraId="7DA23384" w14:textId="77777777" w:rsidR="009A6E73" w:rsidRPr="00F92BC4" w:rsidRDefault="009A6E73" w:rsidP="009A6E73">
            <w:pPr>
              <w:jc w:val="center"/>
              <w:rPr>
                <w:sz w:val="22"/>
              </w:rPr>
            </w:pPr>
            <w:r>
              <w:rPr>
                <w:sz w:val="22"/>
              </w:rPr>
              <w:t>8619,5</w:t>
            </w:r>
          </w:p>
        </w:tc>
        <w:tc>
          <w:tcPr>
            <w:tcW w:w="1275" w:type="dxa"/>
            <w:vAlign w:val="center"/>
          </w:tcPr>
          <w:p w14:paraId="529F37C7" w14:textId="77777777" w:rsidR="009A6E73" w:rsidRPr="00F92BC4" w:rsidRDefault="009A6E73" w:rsidP="009A6E73">
            <w:pPr>
              <w:jc w:val="center"/>
              <w:rPr>
                <w:sz w:val="22"/>
              </w:rPr>
            </w:pPr>
            <w:r>
              <w:rPr>
                <w:sz w:val="22"/>
              </w:rPr>
              <w:t>60501,9</w:t>
            </w:r>
          </w:p>
        </w:tc>
        <w:tc>
          <w:tcPr>
            <w:tcW w:w="1276" w:type="dxa"/>
            <w:vAlign w:val="center"/>
          </w:tcPr>
          <w:p w14:paraId="412BABA1" w14:textId="77777777" w:rsidR="009A6E73" w:rsidRPr="00F92BC4" w:rsidRDefault="009A6E73" w:rsidP="009A6E73">
            <w:pPr>
              <w:jc w:val="center"/>
              <w:rPr>
                <w:sz w:val="22"/>
              </w:rPr>
            </w:pPr>
            <w:r>
              <w:rPr>
                <w:sz w:val="22"/>
              </w:rPr>
              <w:t>60501,9</w:t>
            </w:r>
          </w:p>
        </w:tc>
        <w:tc>
          <w:tcPr>
            <w:tcW w:w="1276" w:type="dxa"/>
            <w:vAlign w:val="center"/>
          </w:tcPr>
          <w:p w14:paraId="43640D44" w14:textId="77777777" w:rsidR="009A6E73" w:rsidRPr="00F92BC4" w:rsidRDefault="009A6E73" w:rsidP="009A6E73">
            <w:pPr>
              <w:jc w:val="center"/>
              <w:rPr>
                <w:sz w:val="22"/>
              </w:rPr>
            </w:pPr>
            <w:r>
              <w:rPr>
                <w:sz w:val="22"/>
              </w:rPr>
              <w:t>57476,5</w:t>
            </w:r>
          </w:p>
        </w:tc>
        <w:tc>
          <w:tcPr>
            <w:tcW w:w="1134" w:type="dxa"/>
            <w:vAlign w:val="center"/>
          </w:tcPr>
          <w:p w14:paraId="705DB202" w14:textId="77777777" w:rsidR="009A6E73" w:rsidRPr="00F92BC4" w:rsidRDefault="009A6E73" w:rsidP="009A6E73">
            <w:pPr>
              <w:jc w:val="center"/>
              <w:rPr>
                <w:sz w:val="22"/>
              </w:rPr>
            </w:pPr>
            <w:r>
              <w:rPr>
                <w:sz w:val="22"/>
              </w:rPr>
              <w:t>57476,5</w:t>
            </w:r>
          </w:p>
        </w:tc>
        <w:tc>
          <w:tcPr>
            <w:tcW w:w="1134" w:type="dxa"/>
            <w:vAlign w:val="center"/>
          </w:tcPr>
          <w:p w14:paraId="5582DB6E" w14:textId="77777777" w:rsidR="009A6E73" w:rsidRPr="00F92BC4" w:rsidRDefault="009A6E73" w:rsidP="009A6E73">
            <w:pPr>
              <w:jc w:val="center"/>
              <w:rPr>
                <w:sz w:val="22"/>
              </w:rPr>
            </w:pPr>
            <w:r>
              <w:rPr>
                <w:sz w:val="22"/>
              </w:rPr>
              <w:t>60501,9</w:t>
            </w:r>
          </w:p>
        </w:tc>
        <w:tc>
          <w:tcPr>
            <w:tcW w:w="1134" w:type="dxa"/>
            <w:vAlign w:val="center"/>
          </w:tcPr>
          <w:p w14:paraId="1828E999" w14:textId="77777777" w:rsidR="009A6E73" w:rsidRPr="00F92BC4" w:rsidRDefault="009A6E73" w:rsidP="009A6E73">
            <w:pPr>
              <w:jc w:val="center"/>
              <w:rPr>
                <w:sz w:val="22"/>
              </w:rPr>
            </w:pPr>
            <w:r>
              <w:rPr>
                <w:sz w:val="22"/>
              </w:rPr>
              <w:t>60501,9</w:t>
            </w:r>
          </w:p>
        </w:tc>
        <w:tc>
          <w:tcPr>
            <w:tcW w:w="1134" w:type="dxa"/>
            <w:vAlign w:val="center"/>
          </w:tcPr>
          <w:p w14:paraId="749655DD" w14:textId="77777777" w:rsidR="009A6E73" w:rsidRPr="00F92BC4" w:rsidRDefault="009A6E73" w:rsidP="009A6E73">
            <w:pPr>
              <w:jc w:val="center"/>
              <w:rPr>
                <w:sz w:val="22"/>
              </w:rPr>
            </w:pPr>
            <w:r>
              <w:rPr>
                <w:sz w:val="22"/>
              </w:rPr>
              <w:t>60501,9</w:t>
            </w:r>
          </w:p>
        </w:tc>
        <w:tc>
          <w:tcPr>
            <w:tcW w:w="1134" w:type="dxa"/>
            <w:vAlign w:val="center"/>
          </w:tcPr>
          <w:p w14:paraId="466903D5" w14:textId="77777777" w:rsidR="009A6E73" w:rsidRPr="00F92BC4" w:rsidRDefault="009A6E73" w:rsidP="009A6E73">
            <w:pPr>
              <w:jc w:val="center"/>
              <w:rPr>
                <w:sz w:val="22"/>
              </w:rPr>
            </w:pPr>
            <w:r>
              <w:rPr>
                <w:sz w:val="22"/>
              </w:rPr>
              <w:t>60501,9</w:t>
            </w:r>
          </w:p>
        </w:tc>
      </w:tr>
      <w:tr w:rsidR="009A6E73" w:rsidRPr="00C1486B" w14:paraId="1A4E097F" w14:textId="77777777" w:rsidTr="009A6E73">
        <w:trPr>
          <w:trHeight w:val="379"/>
        </w:trPr>
        <w:tc>
          <w:tcPr>
            <w:tcW w:w="1135" w:type="dxa"/>
            <w:vAlign w:val="center"/>
          </w:tcPr>
          <w:p w14:paraId="2E1E4C8D" w14:textId="77777777" w:rsidR="009A6E73" w:rsidRPr="00E0538B" w:rsidRDefault="009A6E73" w:rsidP="009A6E73">
            <w:pPr>
              <w:jc w:val="center"/>
              <w:rPr>
                <w:sz w:val="28"/>
                <w:szCs w:val="28"/>
              </w:rPr>
            </w:pPr>
            <w:r w:rsidRPr="00E0538B">
              <w:rPr>
                <w:sz w:val="28"/>
                <w:szCs w:val="28"/>
              </w:rPr>
              <w:lastRenderedPageBreak/>
              <w:t>1</w:t>
            </w:r>
          </w:p>
        </w:tc>
        <w:tc>
          <w:tcPr>
            <w:tcW w:w="2693" w:type="dxa"/>
            <w:vAlign w:val="center"/>
          </w:tcPr>
          <w:p w14:paraId="5B6B76B1" w14:textId="77777777" w:rsidR="009A6E73" w:rsidRPr="00E0538B" w:rsidRDefault="009A6E73" w:rsidP="009A6E73">
            <w:pPr>
              <w:jc w:val="center"/>
              <w:rPr>
                <w:sz w:val="28"/>
                <w:szCs w:val="28"/>
              </w:rPr>
            </w:pPr>
            <w:r w:rsidRPr="00E0538B">
              <w:rPr>
                <w:sz w:val="28"/>
                <w:szCs w:val="28"/>
              </w:rPr>
              <w:t>2</w:t>
            </w:r>
          </w:p>
        </w:tc>
        <w:tc>
          <w:tcPr>
            <w:tcW w:w="850" w:type="dxa"/>
            <w:vAlign w:val="center"/>
          </w:tcPr>
          <w:p w14:paraId="44B54A5A" w14:textId="77777777" w:rsidR="009A6E73" w:rsidRPr="00E0538B" w:rsidRDefault="009A6E73" w:rsidP="009A6E73">
            <w:pPr>
              <w:jc w:val="center"/>
              <w:rPr>
                <w:sz w:val="28"/>
                <w:szCs w:val="28"/>
              </w:rPr>
            </w:pPr>
            <w:r w:rsidRPr="00E0538B">
              <w:rPr>
                <w:sz w:val="28"/>
                <w:szCs w:val="28"/>
              </w:rPr>
              <w:t>3</w:t>
            </w:r>
          </w:p>
        </w:tc>
        <w:tc>
          <w:tcPr>
            <w:tcW w:w="1561" w:type="dxa"/>
            <w:vAlign w:val="center"/>
          </w:tcPr>
          <w:p w14:paraId="79F247AB" w14:textId="77777777" w:rsidR="009A6E73" w:rsidRPr="00E0538B" w:rsidRDefault="009A6E73" w:rsidP="009A6E73">
            <w:pPr>
              <w:jc w:val="center"/>
              <w:rPr>
                <w:sz w:val="28"/>
                <w:szCs w:val="28"/>
              </w:rPr>
            </w:pPr>
            <w:r w:rsidRPr="00E0538B">
              <w:rPr>
                <w:sz w:val="28"/>
                <w:szCs w:val="28"/>
              </w:rPr>
              <w:t>4</w:t>
            </w:r>
          </w:p>
        </w:tc>
        <w:tc>
          <w:tcPr>
            <w:tcW w:w="1275" w:type="dxa"/>
            <w:vAlign w:val="center"/>
          </w:tcPr>
          <w:p w14:paraId="5EB45751" w14:textId="77777777" w:rsidR="009A6E73" w:rsidRPr="00E0538B" w:rsidRDefault="009A6E73" w:rsidP="009A6E73">
            <w:pPr>
              <w:jc w:val="center"/>
              <w:rPr>
                <w:sz w:val="28"/>
                <w:szCs w:val="28"/>
              </w:rPr>
            </w:pPr>
            <w:r w:rsidRPr="00E0538B">
              <w:rPr>
                <w:sz w:val="28"/>
                <w:szCs w:val="28"/>
              </w:rPr>
              <w:t>5</w:t>
            </w:r>
          </w:p>
        </w:tc>
        <w:tc>
          <w:tcPr>
            <w:tcW w:w="1276" w:type="dxa"/>
            <w:vAlign w:val="center"/>
          </w:tcPr>
          <w:p w14:paraId="4786A35B" w14:textId="77777777" w:rsidR="009A6E73" w:rsidRPr="00E0538B" w:rsidRDefault="009A6E73" w:rsidP="009A6E73">
            <w:pPr>
              <w:jc w:val="center"/>
              <w:rPr>
                <w:sz w:val="28"/>
                <w:szCs w:val="28"/>
              </w:rPr>
            </w:pPr>
            <w:r w:rsidRPr="00E0538B">
              <w:rPr>
                <w:sz w:val="28"/>
                <w:szCs w:val="28"/>
              </w:rPr>
              <w:t>6</w:t>
            </w:r>
          </w:p>
        </w:tc>
        <w:tc>
          <w:tcPr>
            <w:tcW w:w="1276" w:type="dxa"/>
            <w:vAlign w:val="center"/>
          </w:tcPr>
          <w:p w14:paraId="1335A73D" w14:textId="77777777" w:rsidR="009A6E73" w:rsidRPr="00E0538B" w:rsidRDefault="009A6E73" w:rsidP="009A6E73">
            <w:pPr>
              <w:jc w:val="center"/>
              <w:rPr>
                <w:sz w:val="28"/>
                <w:szCs w:val="28"/>
              </w:rPr>
            </w:pPr>
            <w:r w:rsidRPr="00E0538B">
              <w:rPr>
                <w:sz w:val="28"/>
                <w:szCs w:val="28"/>
              </w:rPr>
              <w:t>7</w:t>
            </w:r>
          </w:p>
        </w:tc>
        <w:tc>
          <w:tcPr>
            <w:tcW w:w="1134" w:type="dxa"/>
            <w:vAlign w:val="center"/>
          </w:tcPr>
          <w:p w14:paraId="0C5D8616" w14:textId="77777777" w:rsidR="009A6E73" w:rsidRPr="00E0538B" w:rsidRDefault="009A6E73" w:rsidP="009A6E73">
            <w:pPr>
              <w:jc w:val="center"/>
              <w:rPr>
                <w:sz w:val="28"/>
                <w:szCs w:val="28"/>
              </w:rPr>
            </w:pPr>
            <w:r w:rsidRPr="00E0538B">
              <w:rPr>
                <w:sz w:val="28"/>
                <w:szCs w:val="28"/>
              </w:rPr>
              <w:t>8</w:t>
            </w:r>
          </w:p>
        </w:tc>
        <w:tc>
          <w:tcPr>
            <w:tcW w:w="1134" w:type="dxa"/>
            <w:vAlign w:val="center"/>
          </w:tcPr>
          <w:p w14:paraId="7AEDB2EF" w14:textId="77777777" w:rsidR="009A6E73" w:rsidRPr="00E0538B" w:rsidRDefault="009A6E73" w:rsidP="009A6E73">
            <w:pPr>
              <w:jc w:val="center"/>
              <w:rPr>
                <w:sz w:val="28"/>
                <w:szCs w:val="28"/>
              </w:rPr>
            </w:pPr>
            <w:r w:rsidRPr="00E0538B">
              <w:rPr>
                <w:sz w:val="28"/>
                <w:szCs w:val="28"/>
              </w:rPr>
              <w:t>9</w:t>
            </w:r>
          </w:p>
        </w:tc>
        <w:tc>
          <w:tcPr>
            <w:tcW w:w="1134" w:type="dxa"/>
            <w:vAlign w:val="center"/>
          </w:tcPr>
          <w:p w14:paraId="0BF67CD4" w14:textId="77777777" w:rsidR="009A6E73" w:rsidRPr="00E0538B" w:rsidRDefault="009A6E73" w:rsidP="009A6E73">
            <w:pPr>
              <w:jc w:val="center"/>
              <w:rPr>
                <w:sz w:val="28"/>
                <w:szCs w:val="28"/>
              </w:rPr>
            </w:pPr>
            <w:r w:rsidRPr="00E0538B">
              <w:rPr>
                <w:sz w:val="28"/>
                <w:szCs w:val="28"/>
              </w:rPr>
              <w:t>10</w:t>
            </w:r>
          </w:p>
        </w:tc>
        <w:tc>
          <w:tcPr>
            <w:tcW w:w="1134" w:type="dxa"/>
            <w:vAlign w:val="center"/>
          </w:tcPr>
          <w:p w14:paraId="0A1F8A31" w14:textId="77777777" w:rsidR="009A6E73" w:rsidRPr="00E0538B" w:rsidRDefault="009A6E73" w:rsidP="009A6E73">
            <w:pPr>
              <w:jc w:val="center"/>
              <w:rPr>
                <w:sz w:val="28"/>
                <w:szCs w:val="28"/>
              </w:rPr>
            </w:pPr>
            <w:r w:rsidRPr="00E0538B">
              <w:rPr>
                <w:sz w:val="28"/>
                <w:szCs w:val="28"/>
              </w:rPr>
              <w:t>11</w:t>
            </w:r>
          </w:p>
        </w:tc>
        <w:tc>
          <w:tcPr>
            <w:tcW w:w="1134" w:type="dxa"/>
            <w:vAlign w:val="center"/>
          </w:tcPr>
          <w:p w14:paraId="77051D9D" w14:textId="77777777" w:rsidR="009A6E73" w:rsidRPr="00E0538B" w:rsidRDefault="009A6E73" w:rsidP="009A6E73">
            <w:pPr>
              <w:jc w:val="center"/>
              <w:rPr>
                <w:sz w:val="28"/>
                <w:szCs w:val="28"/>
              </w:rPr>
            </w:pPr>
            <w:r w:rsidRPr="00E0538B">
              <w:rPr>
                <w:sz w:val="28"/>
                <w:szCs w:val="28"/>
              </w:rPr>
              <w:t>12</w:t>
            </w:r>
          </w:p>
        </w:tc>
      </w:tr>
      <w:tr w:rsidR="009A6E73" w:rsidRPr="00C1486B" w14:paraId="6FA50DE3" w14:textId="77777777" w:rsidTr="009A6E73">
        <w:trPr>
          <w:trHeight w:val="924"/>
        </w:trPr>
        <w:tc>
          <w:tcPr>
            <w:tcW w:w="1135" w:type="dxa"/>
            <w:vAlign w:val="center"/>
          </w:tcPr>
          <w:p w14:paraId="3ECF118C" w14:textId="77777777" w:rsidR="009A6E73" w:rsidRPr="00F9208F" w:rsidRDefault="009A6E73" w:rsidP="009A6E73">
            <w:pPr>
              <w:jc w:val="center"/>
            </w:pPr>
            <w:r w:rsidRPr="00F9208F">
              <w:t>1.</w:t>
            </w:r>
            <w:r>
              <w:t>9</w:t>
            </w:r>
            <w:r w:rsidRPr="00F9208F">
              <w:t>.</w:t>
            </w:r>
          </w:p>
        </w:tc>
        <w:tc>
          <w:tcPr>
            <w:tcW w:w="2693" w:type="dxa"/>
            <w:vAlign w:val="center"/>
          </w:tcPr>
          <w:p w14:paraId="28E0FB7B" w14:textId="77777777" w:rsidR="009A6E73" w:rsidRPr="00DF3E37" w:rsidRDefault="009A6E73" w:rsidP="009A6E73">
            <w:r>
              <w:t>Уровень потерь к объему поданной воды в сеть</w:t>
            </w:r>
          </w:p>
        </w:tc>
        <w:tc>
          <w:tcPr>
            <w:tcW w:w="850" w:type="dxa"/>
            <w:vAlign w:val="center"/>
          </w:tcPr>
          <w:p w14:paraId="5A1C6C6F" w14:textId="77777777" w:rsidR="009A6E73" w:rsidRDefault="009A6E73" w:rsidP="009A6E73">
            <w:pPr>
              <w:jc w:val="center"/>
            </w:pPr>
            <w:r>
              <w:t>%</w:t>
            </w:r>
          </w:p>
        </w:tc>
        <w:tc>
          <w:tcPr>
            <w:tcW w:w="1561" w:type="dxa"/>
            <w:vAlign w:val="center"/>
          </w:tcPr>
          <w:p w14:paraId="0F78B47F" w14:textId="77777777" w:rsidR="009A6E73" w:rsidRPr="00F92BC4" w:rsidRDefault="009A6E73" w:rsidP="009A6E73">
            <w:pPr>
              <w:jc w:val="center"/>
              <w:rPr>
                <w:sz w:val="22"/>
              </w:rPr>
            </w:pPr>
            <w:r>
              <w:rPr>
                <w:sz w:val="22"/>
              </w:rPr>
              <w:t>20,03</w:t>
            </w:r>
          </w:p>
        </w:tc>
        <w:tc>
          <w:tcPr>
            <w:tcW w:w="1275" w:type="dxa"/>
            <w:vAlign w:val="center"/>
          </w:tcPr>
          <w:p w14:paraId="24B11B45" w14:textId="77777777" w:rsidR="009A6E73" w:rsidRPr="00F92BC4" w:rsidRDefault="009A6E73" w:rsidP="009A6E73">
            <w:pPr>
              <w:jc w:val="center"/>
              <w:rPr>
                <w:sz w:val="22"/>
              </w:rPr>
            </w:pPr>
            <w:r>
              <w:rPr>
                <w:sz w:val="22"/>
              </w:rPr>
              <w:t>20,03</w:t>
            </w:r>
          </w:p>
        </w:tc>
        <w:tc>
          <w:tcPr>
            <w:tcW w:w="1276" w:type="dxa"/>
            <w:vAlign w:val="center"/>
          </w:tcPr>
          <w:p w14:paraId="396FE335" w14:textId="77777777" w:rsidR="009A6E73" w:rsidRPr="00F92BC4" w:rsidRDefault="009A6E73" w:rsidP="009A6E73">
            <w:pPr>
              <w:jc w:val="center"/>
              <w:rPr>
                <w:sz w:val="22"/>
              </w:rPr>
            </w:pPr>
            <w:r>
              <w:rPr>
                <w:sz w:val="22"/>
              </w:rPr>
              <w:t>20,03</w:t>
            </w:r>
          </w:p>
        </w:tc>
        <w:tc>
          <w:tcPr>
            <w:tcW w:w="1276" w:type="dxa"/>
            <w:vAlign w:val="center"/>
          </w:tcPr>
          <w:p w14:paraId="146C4A7D" w14:textId="77777777" w:rsidR="009A6E73" w:rsidRPr="00F92BC4" w:rsidRDefault="009A6E73" w:rsidP="009A6E73">
            <w:pPr>
              <w:jc w:val="center"/>
              <w:rPr>
                <w:sz w:val="22"/>
              </w:rPr>
            </w:pPr>
            <w:r>
              <w:rPr>
                <w:sz w:val="22"/>
              </w:rPr>
              <w:t>20,03</w:t>
            </w:r>
          </w:p>
        </w:tc>
        <w:tc>
          <w:tcPr>
            <w:tcW w:w="1134" w:type="dxa"/>
            <w:vAlign w:val="center"/>
          </w:tcPr>
          <w:p w14:paraId="197255E9" w14:textId="77777777" w:rsidR="009A6E73" w:rsidRPr="00F92BC4" w:rsidRDefault="009A6E73" w:rsidP="009A6E73">
            <w:pPr>
              <w:jc w:val="center"/>
              <w:rPr>
                <w:sz w:val="22"/>
              </w:rPr>
            </w:pPr>
            <w:r>
              <w:rPr>
                <w:sz w:val="22"/>
              </w:rPr>
              <w:t>20,03</w:t>
            </w:r>
          </w:p>
        </w:tc>
        <w:tc>
          <w:tcPr>
            <w:tcW w:w="1134" w:type="dxa"/>
            <w:vAlign w:val="center"/>
          </w:tcPr>
          <w:p w14:paraId="52567D79" w14:textId="77777777" w:rsidR="009A6E73" w:rsidRPr="00F92BC4" w:rsidRDefault="009A6E73" w:rsidP="009A6E73">
            <w:pPr>
              <w:jc w:val="center"/>
              <w:rPr>
                <w:sz w:val="22"/>
              </w:rPr>
            </w:pPr>
            <w:r>
              <w:rPr>
                <w:sz w:val="22"/>
              </w:rPr>
              <w:t>20,03</w:t>
            </w:r>
          </w:p>
        </w:tc>
        <w:tc>
          <w:tcPr>
            <w:tcW w:w="1134" w:type="dxa"/>
            <w:vAlign w:val="center"/>
          </w:tcPr>
          <w:p w14:paraId="5B185CC7" w14:textId="77777777" w:rsidR="009A6E73" w:rsidRPr="00F92BC4" w:rsidRDefault="009A6E73" w:rsidP="009A6E73">
            <w:pPr>
              <w:jc w:val="center"/>
              <w:rPr>
                <w:sz w:val="22"/>
              </w:rPr>
            </w:pPr>
            <w:r>
              <w:rPr>
                <w:sz w:val="22"/>
              </w:rPr>
              <w:t>20,03</w:t>
            </w:r>
          </w:p>
        </w:tc>
        <w:tc>
          <w:tcPr>
            <w:tcW w:w="1134" w:type="dxa"/>
            <w:vAlign w:val="center"/>
          </w:tcPr>
          <w:p w14:paraId="50AC259E" w14:textId="77777777" w:rsidR="009A6E73" w:rsidRPr="00F92BC4" w:rsidRDefault="009A6E73" w:rsidP="009A6E73">
            <w:pPr>
              <w:jc w:val="center"/>
              <w:rPr>
                <w:sz w:val="22"/>
              </w:rPr>
            </w:pPr>
            <w:r>
              <w:rPr>
                <w:sz w:val="22"/>
              </w:rPr>
              <w:t>20,03</w:t>
            </w:r>
          </w:p>
        </w:tc>
        <w:tc>
          <w:tcPr>
            <w:tcW w:w="1134" w:type="dxa"/>
            <w:vAlign w:val="center"/>
          </w:tcPr>
          <w:p w14:paraId="772C0ABE" w14:textId="77777777" w:rsidR="009A6E73" w:rsidRPr="00F92BC4" w:rsidRDefault="009A6E73" w:rsidP="009A6E73">
            <w:pPr>
              <w:jc w:val="center"/>
              <w:rPr>
                <w:sz w:val="22"/>
              </w:rPr>
            </w:pPr>
            <w:r>
              <w:rPr>
                <w:sz w:val="22"/>
              </w:rPr>
              <w:t>20,03</w:t>
            </w:r>
          </w:p>
        </w:tc>
      </w:tr>
      <w:tr w:rsidR="009A6E73" w:rsidRPr="00C1486B" w14:paraId="56751DB1" w14:textId="77777777" w:rsidTr="009A6E73">
        <w:tc>
          <w:tcPr>
            <w:tcW w:w="1135" w:type="dxa"/>
            <w:vAlign w:val="center"/>
          </w:tcPr>
          <w:p w14:paraId="2A12A8D7" w14:textId="77777777" w:rsidR="009A6E73" w:rsidRPr="00F9208F" w:rsidRDefault="009A6E73" w:rsidP="009A6E73">
            <w:pPr>
              <w:jc w:val="center"/>
            </w:pPr>
            <w:r w:rsidRPr="00F9208F">
              <w:t>1.</w:t>
            </w:r>
            <w:r>
              <w:t>10</w:t>
            </w:r>
            <w:r w:rsidRPr="00F9208F">
              <w:t>.</w:t>
            </w:r>
          </w:p>
        </w:tc>
        <w:tc>
          <w:tcPr>
            <w:tcW w:w="2693" w:type="dxa"/>
            <w:vAlign w:val="center"/>
          </w:tcPr>
          <w:p w14:paraId="28E3FED2" w14:textId="77777777" w:rsidR="009A6E73" w:rsidRPr="00DF3E37" w:rsidRDefault="009A6E73" w:rsidP="009A6E73">
            <w:r>
              <w:t>Отпущено воды по категориям потребителей</w:t>
            </w:r>
          </w:p>
        </w:tc>
        <w:tc>
          <w:tcPr>
            <w:tcW w:w="850" w:type="dxa"/>
            <w:vAlign w:val="center"/>
          </w:tcPr>
          <w:p w14:paraId="4DB39967" w14:textId="77777777" w:rsidR="009A6E73" w:rsidRDefault="009A6E73" w:rsidP="009A6E73">
            <w:pPr>
              <w:jc w:val="center"/>
            </w:pPr>
            <w:r w:rsidRPr="00FD67D0">
              <w:t>м</w:t>
            </w:r>
            <w:r w:rsidRPr="00FD67D0">
              <w:rPr>
                <w:vertAlign w:val="superscript"/>
              </w:rPr>
              <w:t>3</w:t>
            </w:r>
          </w:p>
        </w:tc>
        <w:tc>
          <w:tcPr>
            <w:tcW w:w="1561" w:type="dxa"/>
            <w:vAlign w:val="center"/>
          </w:tcPr>
          <w:p w14:paraId="7E10D975" w14:textId="77777777" w:rsidR="009A6E73" w:rsidRPr="00F92BC4" w:rsidRDefault="009A6E73" w:rsidP="009A6E73">
            <w:pPr>
              <w:jc w:val="center"/>
              <w:rPr>
                <w:sz w:val="22"/>
              </w:rPr>
            </w:pPr>
            <w:r>
              <w:rPr>
                <w:sz w:val="22"/>
              </w:rPr>
              <w:t>34413,1</w:t>
            </w:r>
          </w:p>
        </w:tc>
        <w:tc>
          <w:tcPr>
            <w:tcW w:w="1275" w:type="dxa"/>
            <w:vAlign w:val="center"/>
          </w:tcPr>
          <w:p w14:paraId="677363EC" w14:textId="77777777" w:rsidR="009A6E73" w:rsidRPr="00F92BC4" w:rsidRDefault="009A6E73" w:rsidP="009A6E73">
            <w:pPr>
              <w:jc w:val="center"/>
              <w:rPr>
                <w:sz w:val="22"/>
              </w:rPr>
            </w:pPr>
            <w:r>
              <w:rPr>
                <w:sz w:val="22"/>
              </w:rPr>
              <w:t>241553,3</w:t>
            </w:r>
          </w:p>
        </w:tc>
        <w:tc>
          <w:tcPr>
            <w:tcW w:w="1276" w:type="dxa"/>
            <w:vAlign w:val="center"/>
          </w:tcPr>
          <w:p w14:paraId="50CD4FD7" w14:textId="77777777" w:rsidR="009A6E73" w:rsidRPr="00F92BC4" w:rsidRDefault="009A6E73" w:rsidP="009A6E73">
            <w:pPr>
              <w:jc w:val="center"/>
              <w:rPr>
                <w:sz w:val="22"/>
              </w:rPr>
            </w:pPr>
            <w:r>
              <w:rPr>
                <w:sz w:val="22"/>
              </w:rPr>
              <w:t>241553,3</w:t>
            </w:r>
          </w:p>
        </w:tc>
        <w:tc>
          <w:tcPr>
            <w:tcW w:w="1276" w:type="dxa"/>
            <w:vAlign w:val="center"/>
          </w:tcPr>
          <w:p w14:paraId="6F7CD5A7" w14:textId="77777777" w:rsidR="009A6E73" w:rsidRPr="00F92BC4" w:rsidRDefault="009A6E73" w:rsidP="009A6E73">
            <w:pPr>
              <w:jc w:val="center"/>
              <w:rPr>
                <w:sz w:val="22"/>
              </w:rPr>
            </w:pPr>
            <w:r>
              <w:rPr>
                <w:sz w:val="22"/>
              </w:rPr>
              <w:t>229475,6</w:t>
            </w:r>
          </w:p>
        </w:tc>
        <w:tc>
          <w:tcPr>
            <w:tcW w:w="1134" w:type="dxa"/>
            <w:vAlign w:val="center"/>
          </w:tcPr>
          <w:p w14:paraId="231D4CC0" w14:textId="77777777" w:rsidR="009A6E73" w:rsidRPr="00F92BC4" w:rsidRDefault="009A6E73" w:rsidP="009A6E73">
            <w:pPr>
              <w:jc w:val="center"/>
              <w:rPr>
                <w:sz w:val="22"/>
              </w:rPr>
            </w:pPr>
            <w:r>
              <w:rPr>
                <w:sz w:val="22"/>
              </w:rPr>
              <w:t>229475,6</w:t>
            </w:r>
          </w:p>
        </w:tc>
        <w:tc>
          <w:tcPr>
            <w:tcW w:w="1134" w:type="dxa"/>
            <w:vAlign w:val="center"/>
          </w:tcPr>
          <w:p w14:paraId="36161693" w14:textId="77777777" w:rsidR="009A6E73" w:rsidRPr="00F92BC4" w:rsidRDefault="009A6E73" w:rsidP="009A6E73">
            <w:pPr>
              <w:jc w:val="center"/>
              <w:rPr>
                <w:sz w:val="22"/>
              </w:rPr>
            </w:pPr>
            <w:r>
              <w:rPr>
                <w:sz w:val="22"/>
              </w:rPr>
              <w:t>241553,3</w:t>
            </w:r>
          </w:p>
        </w:tc>
        <w:tc>
          <w:tcPr>
            <w:tcW w:w="1134" w:type="dxa"/>
            <w:vAlign w:val="center"/>
          </w:tcPr>
          <w:p w14:paraId="086CE16B" w14:textId="77777777" w:rsidR="009A6E73" w:rsidRPr="00F92BC4" w:rsidRDefault="009A6E73" w:rsidP="009A6E73">
            <w:pPr>
              <w:jc w:val="center"/>
              <w:rPr>
                <w:sz w:val="22"/>
              </w:rPr>
            </w:pPr>
            <w:r>
              <w:rPr>
                <w:sz w:val="22"/>
              </w:rPr>
              <w:t>241553,3</w:t>
            </w:r>
          </w:p>
        </w:tc>
        <w:tc>
          <w:tcPr>
            <w:tcW w:w="1134" w:type="dxa"/>
            <w:vAlign w:val="center"/>
          </w:tcPr>
          <w:p w14:paraId="54107B72" w14:textId="77777777" w:rsidR="009A6E73" w:rsidRPr="00F92BC4" w:rsidRDefault="009A6E73" w:rsidP="009A6E73">
            <w:pPr>
              <w:jc w:val="center"/>
              <w:rPr>
                <w:sz w:val="22"/>
              </w:rPr>
            </w:pPr>
            <w:r>
              <w:rPr>
                <w:sz w:val="22"/>
              </w:rPr>
              <w:t>241553,3</w:t>
            </w:r>
          </w:p>
        </w:tc>
        <w:tc>
          <w:tcPr>
            <w:tcW w:w="1134" w:type="dxa"/>
            <w:vAlign w:val="center"/>
          </w:tcPr>
          <w:p w14:paraId="175C9963" w14:textId="77777777" w:rsidR="009A6E73" w:rsidRPr="00F92BC4" w:rsidRDefault="009A6E73" w:rsidP="009A6E73">
            <w:pPr>
              <w:jc w:val="center"/>
              <w:rPr>
                <w:sz w:val="22"/>
              </w:rPr>
            </w:pPr>
            <w:r>
              <w:rPr>
                <w:sz w:val="22"/>
              </w:rPr>
              <w:t>241553,3</w:t>
            </w:r>
          </w:p>
        </w:tc>
      </w:tr>
      <w:tr w:rsidR="009A6E73" w:rsidRPr="00C1486B" w14:paraId="2D77AF71" w14:textId="77777777" w:rsidTr="009A6E73">
        <w:trPr>
          <w:trHeight w:val="576"/>
        </w:trPr>
        <w:tc>
          <w:tcPr>
            <w:tcW w:w="1135" w:type="dxa"/>
            <w:vAlign w:val="center"/>
          </w:tcPr>
          <w:p w14:paraId="6600E804" w14:textId="77777777" w:rsidR="009A6E73" w:rsidRPr="00F9208F" w:rsidRDefault="009A6E73" w:rsidP="009A6E73">
            <w:pPr>
              <w:jc w:val="center"/>
            </w:pPr>
            <w:r w:rsidRPr="00F9208F">
              <w:t>1.</w:t>
            </w:r>
            <w:r>
              <w:t>10</w:t>
            </w:r>
            <w:r w:rsidRPr="00F9208F">
              <w:t>.1.</w:t>
            </w:r>
          </w:p>
        </w:tc>
        <w:tc>
          <w:tcPr>
            <w:tcW w:w="2693" w:type="dxa"/>
            <w:vAlign w:val="center"/>
          </w:tcPr>
          <w:p w14:paraId="4BD1BDB1" w14:textId="77777777" w:rsidR="009A6E73" w:rsidRPr="00DF3E37" w:rsidRDefault="009A6E73" w:rsidP="009A6E73">
            <w:r>
              <w:t>Потребительский рынок</w:t>
            </w:r>
          </w:p>
        </w:tc>
        <w:tc>
          <w:tcPr>
            <w:tcW w:w="850" w:type="dxa"/>
            <w:vAlign w:val="center"/>
          </w:tcPr>
          <w:p w14:paraId="4866F9C8" w14:textId="77777777" w:rsidR="009A6E73" w:rsidRDefault="009A6E73" w:rsidP="009A6E73">
            <w:pPr>
              <w:jc w:val="center"/>
            </w:pPr>
            <w:r w:rsidRPr="00FD67D0">
              <w:t>м</w:t>
            </w:r>
            <w:r w:rsidRPr="00FD67D0">
              <w:rPr>
                <w:vertAlign w:val="superscript"/>
              </w:rPr>
              <w:t>3</w:t>
            </w:r>
          </w:p>
        </w:tc>
        <w:tc>
          <w:tcPr>
            <w:tcW w:w="1561" w:type="dxa"/>
            <w:vAlign w:val="center"/>
          </w:tcPr>
          <w:p w14:paraId="31893643" w14:textId="77777777" w:rsidR="009A6E73" w:rsidRPr="00F92BC4" w:rsidRDefault="009A6E73" w:rsidP="009A6E73">
            <w:pPr>
              <w:jc w:val="center"/>
              <w:rPr>
                <w:sz w:val="22"/>
              </w:rPr>
            </w:pPr>
            <w:r>
              <w:rPr>
                <w:sz w:val="22"/>
              </w:rPr>
              <w:t>26328,5</w:t>
            </w:r>
          </w:p>
        </w:tc>
        <w:tc>
          <w:tcPr>
            <w:tcW w:w="1275" w:type="dxa"/>
            <w:vAlign w:val="center"/>
          </w:tcPr>
          <w:p w14:paraId="77F3828D" w14:textId="77777777" w:rsidR="009A6E73" w:rsidRPr="00F92BC4" w:rsidRDefault="009A6E73" w:rsidP="009A6E73">
            <w:pPr>
              <w:jc w:val="center"/>
              <w:rPr>
                <w:sz w:val="22"/>
              </w:rPr>
            </w:pPr>
            <w:r>
              <w:rPr>
                <w:sz w:val="22"/>
              </w:rPr>
              <w:t>184806,1</w:t>
            </w:r>
          </w:p>
        </w:tc>
        <w:tc>
          <w:tcPr>
            <w:tcW w:w="1276" w:type="dxa"/>
            <w:vAlign w:val="center"/>
          </w:tcPr>
          <w:p w14:paraId="53E44FBC" w14:textId="77777777" w:rsidR="009A6E73" w:rsidRPr="00F92BC4" w:rsidRDefault="009A6E73" w:rsidP="009A6E73">
            <w:pPr>
              <w:jc w:val="center"/>
              <w:rPr>
                <w:sz w:val="22"/>
              </w:rPr>
            </w:pPr>
            <w:r>
              <w:rPr>
                <w:sz w:val="22"/>
              </w:rPr>
              <w:t>184806,1</w:t>
            </w:r>
          </w:p>
        </w:tc>
        <w:tc>
          <w:tcPr>
            <w:tcW w:w="1276" w:type="dxa"/>
            <w:vAlign w:val="center"/>
          </w:tcPr>
          <w:p w14:paraId="78D3CA84" w14:textId="77777777" w:rsidR="009A6E73" w:rsidRPr="00F92BC4" w:rsidRDefault="009A6E73" w:rsidP="009A6E73">
            <w:pPr>
              <w:jc w:val="center"/>
              <w:rPr>
                <w:sz w:val="22"/>
              </w:rPr>
            </w:pPr>
            <w:r>
              <w:rPr>
                <w:sz w:val="22"/>
              </w:rPr>
              <w:t>175565,8</w:t>
            </w:r>
          </w:p>
        </w:tc>
        <w:tc>
          <w:tcPr>
            <w:tcW w:w="1134" w:type="dxa"/>
            <w:vAlign w:val="center"/>
          </w:tcPr>
          <w:p w14:paraId="700D2761" w14:textId="77777777" w:rsidR="009A6E73" w:rsidRPr="00F92BC4" w:rsidRDefault="009A6E73" w:rsidP="009A6E73">
            <w:pPr>
              <w:jc w:val="center"/>
              <w:rPr>
                <w:sz w:val="22"/>
              </w:rPr>
            </w:pPr>
            <w:r>
              <w:rPr>
                <w:sz w:val="22"/>
              </w:rPr>
              <w:t>175565,8</w:t>
            </w:r>
          </w:p>
        </w:tc>
        <w:tc>
          <w:tcPr>
            <w:tcW w:w="1134" w:type="dxa"/>
            <w:vAlign w:val="center"/>
          </w:tcPr>
          <w:p w14:paraId="43ACB723" w14:textId="77777777" w:rsidR="009A6E73" w:rsidRPr="00F92BC4" w:rsidRDefault="009A6E73" w:rsidP="009A6E73">
            <w:pPr>
              <w:jc w:val="center"/>
              <w:rPr>
                <w:sz w:val="22"/>
              </w:rPr>
            </w:pPr>
            <w:r>
              <w:rPr>
                <w:sz w:val="22"/>
              </w:rPr>
              <w:t>184806,1</w:t>
            </w:r>
          </w:p>
        </w:tc>
        <w:tc>
          <w:tcPr>
            <w:tcW w:w="1134" w:type="dxa"/>
            <w:vAlign w:val="center"/>
          </w:tcPr>
          <w:p w14:paraId="53FAA024" w14:textId="77777777" w:rsidR="009A6E73" w:rsidRPr="00F92BC4" w:rsidRDefault="009A6E73" w:rsidP="009A6E73">
            <w:pPr>
              <w:jc w:val="center"/>
              <w:rPr>
                <w:sz w:val="22"/>
              </w:rPr>
            </w:pPr>
            <w:r>
              <w:rPr>
                <w:sz w:val="22"/>
              </w:rPr>
              <w:t>184806,1</w:t>
            </w:r>
          </w:p>
        </w:tc>
        <w:tc>
          <w:tcPr>
            <w:tcW w:w="1134" w:type="dxa"/>
            <w:vAlign w:val="center"/>
          </w:tcPr>
          <w:p w14:paraId="50DE6A88" w14:textId="77777777" w:rsidR="009A6E73" w:rsidRPr="00F92BC4" w:rsidRDefault="009A6E73" w:rsidP="009A6E73">
            <w:pPr>
              <w:jc w:val="center"/>
              <w:rPr>
                <w:sz w:val="22"/>
              </w:rPr>
            </w:pPr>
            <w:r>
              <w:rPr>
                <w:sz w:val="22"/>
              </w:rPr>
              <w:t>184806,1</w:t>
            </w:r>
          </w:p>
        </w:tc>
        <w:tc>
          <w:tcPr>
            <w:tcW w:w="1134" w:type="dxa"/>
            <w:vAlign w:val="center"/>
          </w:tcPr>
          <w:p w14:paraId="7FA9BAFE" w14:textId="77777777" w:rsidR="009A6E73" w:rsidRPr="00F92BC4" w:rsidRDefault="009A6E73" w:rsidP="009A6E73">
            <w:pPr>
              <w:jc w:val="center"/>
              <w:rPr>
                <w:sz w:val="22"/>
              </w:rPr>
            </w:pPr>
            <w:r>
              <w:rPr>
                <w:sz w:val="22"/>
              </w:rPr>
              <w:t>184806,1</w:t>
            </w:r>
          </w:p>
        </w:tc>
      </w:tr>
      <w:tr w:rsidR="009A6E73" w:rsidRPr="00C1486B" w14:paraId="7133BA34" w14:textId="77777777" w:rsidTr="009A6E73">
        <w:trPr>
          <w:trHeight w:val="325"/>
        </w:trPr>
        <w:tc>
          <w:tcPr>
            <w:tcW w:w="1135" w:type="dxa"/>
            <w:vAlign w:val="center"/>
          </w:tcPr>
          <w:p w14:paraId="63923D9E" w14:textId="77777777" w:rsidR="009A6E73" w:rsidRPr="00F9208F" w:rsidRDefault="009A6E73" w:rsidP="009A6E73">
            <w:pPr>
              <w:jc w:val="center"/>
            </w:pPr>
            <w:r w:rsidRPr="00F9208F">
              <w:t>1.</w:t>
            </w:r>
            <w:r>
              <w:t>10</w:t>
            </w:r>
            <w:r w:rsidRPr="00F9208F">
              <w:t>.1.1.</w:t>
            </w:r>
          </w:p>
        </w:tc>
        <w:tc>
          <w:tcPr>
            <w:tcW w:w="2693" w:type="dxa"/>
            <w:vAlign w:val="center"/>
          </w:tcPr>
          <w:p w14:paraId="7C52BFBF" w14:textId="77777777" w:rsidR="009A6E73" w:rsidRPr="00DF3E37" w:rsidRDefault="009A6E73" w:rsidP="009A6E73">
            <w:r>
              <w:t>- население</w:t>
            </w:r>
          </w:p>
        </w:tc>
        <w:tc>
          <w:tcPr>
            <w:tcW w:w="850" w:type="dxa"/>
            <w:vAlign w:val="center"/>
          </w:tcPr>
          <w:p w14:paraId="0D92EB11" w14:textId="77777777" w:rsidR="009A6E73" w:rsidRDefault="009A6E73" w:rsidP="009A6E73">
            <w:pPr>
              <w:jc w:val="center"/>
            </w:pPr>
            <w:r w:rsidRPr="00FD67D0">
              <w:t>м</w:t>
            </w:r>
            <w:r w:rsidRPr="00FD67D0">
              <w:rPr>
                <w:vertAlign w:val="superscript"/>
              </w:rPr>
              <w:t>3</w:t>
            </w:r>
          </w:p>
        </w:tc>
        <w:tc>
          <w:tcPr>
            <w:tcW w:w="1561" w:type="dxa"/>
            <w:vAlign w:val="center"/>
          </w:tcPr>
          <w:p w14:paraId="58509536" w14:textId="77777777" w:rsidR="009A6E73" w:rsidRPr="00F92BC4" w:rsidRDefault="009A6E73" w:rsidP="009A6E73">
            <w:pPr>
              <w:jc w:val="center"/>
              <w:rPr>
                <w:sz w:val="22"/>
              </w:rPr>
            </w:pPr>
            <w:r>
              <w:rPr>
                <w:sz w:val="22"/>
              </w:rPr>
              <w:t>22438,4</w:t>
            </w:r>
          </w:p>
        </w:tc>
        <w:tc>
          <w:tcPr>
            <w:tcW w:w="1275" w:type="dxa"/>
            <w:vAlign w:val="center"/>
          </w:tcPr>
          <w:p w14:paraId="26790EA3" w14:textId="77777777" w:rsidR="009A6E73" w:rsidRPr="00F92BC4" w:rsidRDefault="009A6E73" w:rsidP="009A6E73">
            <w:pPr>
              <w:jc w:val="center"/>
              <w:rPr>
                <w:sz w:val="22"/>
              </w:rPr>
            </w:pPr>
            <w:r>
              <w:rPr>
                <w:sz w:val="22"/>
              </w:rPr>
              <w:t>157500,0</w:t>
            </w:r>
          </w:p>
        </w:tc>
        <w:tc>
          <w:tcPr>
            <w:tcW w:w="1276" w:type="dxa"/>
            <w:vAlign w:val="center"/>
          </w:tcPr>
          <w:p w14:paraId="0D334AC6" w14:textId="77777777" w:rsidR="009A6E73" w:rsidRPr="00F92BC4" w:rsidRDefault="009A6E73" w:rsidP="009A6E73">
            <w:pPr>
              <w:jc w:val="center"/>
              <w:rPr>
                <w:sz w:val="22"/>
              </w:rPr>
            </w:pPr>
            <w:r>
              <w:rPr>
                <w:sz w:val="22"/>
              </w:rPr>
              <w:t>157500,0</w:t>
            </w:r>
          </w:p>
        </w:tc>
        <w:tc>
          <w:tcPr>
            <w:tcW w:w="1276" w:type="dxa"/>
            <w:vAlign w:val="center"/>
          </w:tcPr>
          <w:p w14:paraId="03C85351" w14:textId="77777777" w:rsidR="009A6E73" w:rsidRPr="00F92BC4" w:rsidRDefault="009A6E73" w:rsidP="009A6E73">
            <w:pPr>
              <w:jc w:val="center"/>
              <w:rPr>
                <w:sz w:val="22"/>
              </w:rPr>
            </w:pPr>
            <w:r>
              <w:rPr>
                <w:sz w:val="22"/>
              </w:rPr>
              <w:t>149625,0</w:t>
            </w:r>
          </w:p>
        </w:tc>
        <w:tc>
          <w:tcPr>
            <w:tcW w:w="1134" w:type="dxa"/>
            <w:vAlign w:val="center"/>
          </w:tcPr>
          <w:p w14:paraId="3731058C" w14:textId="77777777" w:rsidR="009A6E73" w:rsidRPr="00F92BC4" w:rsidRDefault="009A6E73" w:rsidP="009A6E73">
            <w:pPr>
              <w:jc w:val="center"/>
              <w:rPr>
                <w:sz w:val="22"/>
              </w:rPr>
            </w:pPr>
            <w:r>
              <w:rPr>
                <w:sz w:val="22"/>
              </w:rPr>
              <w:t>149625,0</w:t>
            </w:r>
          </w:p>
        </w:tc>
        <w:tc>
          <w:tcPr>
            <w:tcW w:w="1134" w:type="dxa"/>
            <w:vAlign w:val="center"/>
          </w:tcPr>
          <w:p w14:paraId="6EAE8B65" w14:textId="77777777" w:rsidR="009A6E73" w:rsidRPr="00F92BC4" w:rsidRDefault="009A6E73" w:rsidP="009A6E73">
            <w:pPr>
              <w:jc w:val="center"/>
              <w:rPr>
                <w:sz w:val="22"/>
              </w:rPr>
            </w:pPr>
            <w:r>
              <w:rPr>
                <w:sz w:val="22"/>
              </w:rPr>
              <w:t>157500,0</w:t>
            </w:r>
          </w:p>
        </w:tc>
        <w:tc>
          <w:tcPr>
            <w:tcW w:w="1134" w:type="dxa"/>
            <w:vAlign w:val="center"/>
          </w:tcPr>
          <w:p w14:paraId="3926A318" w14:textId="77777777" w:rsidR="009A6E73" w:rsidRPr="00F92BC4" w:rsidRDefault="009A6E73" w:rsidP="009A6E73">
            <w:pPr>
              <w:jc w:val="center"/>
              <w:rPr>
                <w:sz w:val="22"/>
              </w:rPr>
            </w:pPr>
            <w:r>
              <w:rPr>
                <w:sz w:val="22"/>
              </w:rPr>
              <w:t>157500,0</w:t>
            </w:r>
          </w:p>
        </w:tc>
        <w:tc>
          <w:tcPr>
            <w:tcW w:w="1134" w:type="dxa"/>
            <w:vAlign w:val="center"/>
          </w:tcPr>
          <w:p w14:paraId="1A4B9DDF" w14:textId="77777777" w:rsidR="009A6E73" w:rsidRPr="00F92BC4" w:rsidRDefault="009A6E73" w:rsidP="009A6E73">
            <w:pPr>
              <w:jc w:val="center"/>
              <w:rPr>
                <w:sz w:val="22"/>
              </w:rPr>
            </w:pPr>
            <w:r>
              <w:rPr>
                <w:sz w:val="22"/>
              </w:rPr>
              <w:t>157500,0</w:t>
            </w:r>
          </w:p>
        </w:tc>
        <w:tc>
          <w:tcPr>
            <w:tcW w:w="1134" w:type="dxa"/>
            <w:vAlign w:val="center"/>
          </w:tcPr>
          <w:p w14:paraId="61F438CB" w14:textId="77777777" w:rsidR="009A6E73" w:rsidRPr="00F92BC4" w:rsidRDefault="009A6E73" w:rsidP="009A6E73">
            <w:pPr>
              <w:jc w:val="center"/>
              <w:rPr>
                <w:sz w:val="22"/>
              </w:rPr>
            </w:pPr>
            <w:r>
              <w:rPr>
                <w:sz w:val="22"/>
              </w:rPr>
              <w:t>157500,0</w:t>
            </w:r>
          </w:p>
        </w:tc>
      </w:tr>
      <w:tr w:rsidR="009A6E73" w:rsidRPr="00C1486B" w14:paraId="4E610DC6" w14:textId="77777777" w:rsidTr="009A6E73">
        <w:trPr>
          <w:trHeight w:val="495"/>
        </w:trPr>
        <w:tc>
          <w:tcPr>
            <w:tcW w:w="1135" w:type="dxa"/>
            <w:vAlign w:val="center"/>
          </w:tcPr>
          <w:p w14:paraId="687B63C2" w14:textId="77777777" w:rsidR="009A6E73" w:rsidRPr="00F9208F" w:rsidRDefault="009A6E73" w:rsidP="009A6E73">
            <w:pPr>
              <w:jc w:val="center"/>
            </w:pPr>
            <w:r>
              <w:t>1.10.1.2.</w:t>
            </w:r>
          </w:p>
        </w:tc>
        <w:tc>
          <w:tcPr>
            <w:tcW w:w="2693" w:type="dxa"/>
            <w:vAlign w:val="center"/>
          </w:tcPr>
          <w:p w14:paraId="60AF07E1" w14:textId="77777777" w:rsidR="009A6E73" w:rsidRPr="00DF3E37" w:rsidRDefault="009A6E73" w:rsidP="009A6E73">
            <w:r>
              <w:t>- прочие потребители</w:t>
            </w:r>
          </w:p>
        </w:tc>
        <w:tc>
          <w:tcPr>
            <w:tcW w:w="850" w:type="dxa"/>
            <w:vAlign w:val="center"/>
          </w:tcPr>
          <w:p w14:paraId="35CE2CFD" w14:textId="77777777" w:rsidR="009A6E73" w:rsidRDefault="009A6E73" w:rsidP="009A6E73">
            <w:pPr>
              <w:jc w:val="center"/>
            </w:pPr>
            <w:r w:rsidRPr="00FD67D0">
              <w:t>м</w:t>
            </w:r>
            <w:r w:rsidRPr="00FD67D0">
              <w:rPr>
                <w:vertAlign w:val="superscript"/>
              </w:rPr>
              <w:t>3</w:t>
            </w:r>
          </w:p>
        </w:tc>
        <w:tc>
          <w:tcPr>
            <w:tcW w:w="1561" w:type="dxa"/>
            <w:vAlign w:val="center"/>
          </w:tcPr>
          <w:p w14:paraId="41A0AF1E" w14:textId="77777777" w:rsidR="009A6E73" w:rsidRPr="00F92BC4" w:rsidRDefault="009A6E73" w:rsidP="009A6E73">
            <w:pPr>
              <w:jc w:val="center"/>
              <w:rPr>
                <w:sz w:val="22"/>
              </w:rPr>
            </w:pPr>
            <w:r>
              <w:rPr>
                <w:sz w:val="22"/>
              </w:rPr>
              <w:t>3890,2</w:t>
            </w:r>
          </w:p>
        </w:tc>
        <w:tc>
          <w:tcPr>
            <w:tcW w:w="1275" w:type="dxa"/>
            <w:vAlign w:val="center"/>
          </w:tcPr>
          <w:p w14:paraId="4C6AD722" w14:textId="77777777" w:rsidR="009A6E73" w:rsidRPr="00F92BC4" w:rsidRDefault="009A6E73" w:rsidP="009A6E73">
            <w:pPr>
              <w:jc w:val="center"/>
              <w:rPr>
                <w:sz w:val="22"/>
              </w:rPr>
            </w:pPr>
            <w:r>
              <w:rPr>
                <w:sz w:val="22"/>
              </w:rPr>
              <w:t>27306,1</w:t>
            </w:r>
          </w:p>
        </w:tc>
        <w:tc>
          <w:tcPr>
            <w:tcW w:w="1276" w:type="dxa"/>
            <w:vAlign w:val="center"/>
          </w:tcPr>
          <w:p w14:paraId="39CC06E6" w14:textId="77777777" w:rsidR="009A6E73" w:rsidRPr="00F92BC4" w:rsidRDefault="009A6E73" w:rsidP="009A6E73">
            <w:pPr>
              <w:jc w:val="center"/>
              <w:rPr>
                <w:sz w:val="22"/>
              </w:rPr>
            </w:pPr>
            <w:r>
              <w:rPr>
                <w:sz w:val="22"/>
              </w:rPr>
              <w:t>27306,1</w:t>
            </w:r>
          </w:p>
        </w:tc>
        <w:tc>
          <w:tcPr>
            <w:tcW w:w="1276" w:type="dxa"/>
            <w:vAlign w:val="center"/>
          </w:tcPr>
          <w:p w14:paraId="63316D56" w14:textId="77777777" w:rsidR="009A6E73" w:rsidRPr="00F92BC4" w:rsidRDefault="009A6E73" w:rsidP="009A6E73">
            <w:pPr>
              <w:jc w:val="center"/>
              <w:rPr>
                <w:sz w:val="22"/>
              </w:rPr>
            </w:pPr>
            <w:r>
              <w:rPr>
                <w:sz w:val="22"/>
              </w:rPr>
              <w:t>25940,8</w:t>
            </w:r>
          </w:p>
        </w:tc>
        <w:tc>
          <w:tcPr>
            <w:tcW w:w="1134" w:type="dxa"/>
            <w:vAlign w:val="center"/>
          </w:tcPr>
          <w:p w14:paraId="7A3C5687" w14:textId="77777777" w:rsidR="009A6E73" w:rsidRPr="00F92BC4" w:rsidRDefault="009A6E73" w:rsidP="009A6E73">
            <w:pPr>
              <w:jc w:val="center"/>
              <w:rPr>
                <w:sz w:val="22"/>
              </w:rPr>
            </w:pPr>
            <w:r>
              <w:rPr>
                <w:sz w:val="22"/>
              </w:rPr>
              <w:t>25940,8</w:t>
            </w:r>
          </w:p>
        </w:tc>
        <w:tc>
          <w:tcPr>
            <w:tcW w:w="1134" w:type="dxa"/>
            <w:vAlign w:val="center"/>
          </w:tcPr>
          <w:p w14:paraId="77D07486" w14:textId="77777777" w:rsidR="009A6E73" w:rsidRPr="00F92BC4" w:rsidRDefault="009A6E73" w:rsidP="009A6E73">
            <w:pPr>
              <w:jc w:val="center"/>
              <w:rPr>
                <w:sz w:val="22"/>
              </w:rPr>
            </w:pPr>
            <w:r>
              <w:rPr>
                <w:sz w:val="22"/>
              </w:rPr>
              <w:t>27306,1</w:t>
            </w:r>
          </w:p>
        </w:tc>
        <w:tc>
          <w:tcPr>
            <w:tcW w:w="1134" w:type="dxa"/>
            <w:vAlign w:val="center"/>
          </w:tcPr>
          <w:p w14:paraId="13131FB6" w14:textId="77777777" w:rsidR="009A6E73" w:rsidRPr="00F92BC4" w:rsidRDefault="009A6E73" w:rsidP="009A6E73">
            <w:pPr>
              <w:jc w:val="center"/>
              <w:rPr>
                <w:sz w:val="22"/>
              </w:rPr>
            </w:pPr>
            <w:r>
              <w:rPr>
                <w:sz w:val="22"/>
              </w:rPr>
              <w:t>27306,1</w:t>
            </w:r>
          </w:p>
        </w:tc>
        <w:tc>
          <w:tcPr>
            <w:tcW w:w="1134" w:type="dxa"/>
            <w:vAlign w:val="center"/>
          </w:tcPr>
          <w:p w14:paraId="5FB4334D" w14:textId="77777777" w:rsidR="009A6E73" w:rsidRPr="00F92BC4" w:rsidRDefault="009A6E73" w:rsidP="009A6E73">
            <w:pPr>
              <w:jc w:val="center"/>
              <w:rPr>
                <w:sz w:val="22"/>
              </w:rPr>
            </w:pPr>
            <w:r>
              <w:rPr>
                <w:sz w:val="22"/>
              </w:rPr>
              <w:t>27306,1</w:t>
            </w:r>
          </w:p>
        </w:tc>
        <w:tc>
          <w:tcPr>
            <w:tcW w:w="1134" w:type="dxa"/>
            <w:vAlign w:val="center"/>
          </w:tcPr>
          <w:p w14:paraId="1F20F4EE" w14:textId="77777777" w:rsidR="009A6E73" w:rsidRPr="00F92BC4" w:rsidRDefault="009A6E73" w:rsidP="009A6E73">
            <w:pPr>
              <w:jc w:val="center"/>
              <w:rPr>
                <w:sz w:val="22"/>
              </w:rPr>
            </w:pPr>
            <w:r>
              <w:rPr>
                <w:sz w:val="22"/>
              </w:rPr>
              <w:t>27306,1</w:t>
            </w:r>
          </w:p>
        </w:tc>
      </w:tr>
      <w:tr w:rsidR="009A6E73" w:rsidRPr="00C1486B" w14:paraId="0B112761" w14:textId="77777777" w:rsidTr="009A6E73">
        <w:trPr>
          <w:trHeight w:val="701"/>
        </w:trPr>
        <w:tc>
          <w:tcPr>
            <w:tcW w:w="1135" w:type="dxa"/>
            <w:vAlign w:val="center"/>
          </w:tcPr>
          <w:p w14:paraId="7C5A516C" w14:textId="77777777" w:rsidR="009A6E73" w:rsidRPr="00F9208F" w:rsidRDefault="009A6E73" w:rsidP="009A6E73">
            <w:pPr>
              <w:jc w:val="center"/>
            </w:pPr>
            <w:r>
              <w:t>1.10.2.</w:t>
            </w:r>
          </w:p>
        </w:tc>
        <w:tc>
          <w:tcPr>
            <w:tcW w:w="2693" w:type="dxa"/>
            <w:vAlign w:val="center"/>
          </w:tcPr>
          <w:p w14:paraId="2FF29D0A" w14:textId="77777777" w:rsidR="009A6E73" w:rsidRPr="00DF3E37" w:rsidRDefault="009A6E73" w:rsidP="009A6E73">
            <w:r>
              <w:t>Собственные нужды производства</w:t>
            </w:r>
          </w:p>
        </w:tc>
        <w:tc>
          <w:tcPr>
            <w:tcW w:w="850" w:type="dxa"/>
            <w:vAlign w:val="center"/>
          </w:tcPr>
          <w:p w14:paraId="097F4567" w14:textId="77777777" w:rsidR="009A6E73" w:rsidRDefault="009A6E73" w:rsidP="009A6E73">
            <w:pPr>
              <w:jc w:val="center"/>
            </w:pPr>
            <w:r w:rsidRPr="00FD67D0">
              <w:t>м</w:t>
            </w:r>
            <w:r w:rsidRPr="00FD67D0">
              <w:rPr>
                <w:vertAlign w:val="superscript"/>
              </w:rPr>
              <w:t>3</w:t>
            </w:r>
          </w:p>
        </w:tc>
        <w:tc>
          <w:tcPr>
            <w:tcW w:w="1561" w:type="dxa"/>
            <w:vAlign w:val="center"/>
          </w:tcPr>
          <w:p w14:paraId="72963FCE" w14:textId="77777777" w:rsidR="009A6E73" w:rsidRPr="00F92BC4" w:rsidRDefault="009A6E73" w:rsidP="009A6E73">
            <w:pPr>
              <w:jc w:val="center"/>
              <w:rPr>
                <w:sz w:val="22"/>
              </w:rPr>
            </w:pPr>
            <w:r>
              <w:rPr>
                <w:sz w:val="22"/>
              </w:rPr>
              <w:t>8084,5</w:t>
            </w:r>
          </w:p>
        </w:tc>
        <w:tc>
          <w:tcPr>
            <w:tcW w:w="1275" w:type="dxa"/>
            <w:vAlign w:val="center"/>
          </w:tcPr>
          <w:p w14:paraId="091AB54E" w14:textId="77777777" w:rsidR="009A6E73" w:rsidRPr="00F92BC4" w:rsidRDefault="009A6E73" w:rsidP="009A6E73">
            <w:pPr>
              <w:jc w:val="center"/>
              <w:rPr>
                <w:sz w:val="22"/>
              </w:rPr>
            </w:pPr>
            <w:r>
              <w:rPr>
                <w:sz w:val="22"/>
              </w:rPr>
              <w:t>56747,2</w:t>
            </w:r>
          </w:p>
        </w:tc>
        <w:tc>
          <w:tcPr>
            <w:tcW w:w="1276" w:type="dxa"/>
            <w:vAlign w:val="center"/>
          </w:tcPr>
          <w:p w14:paraId="60AA215D" w14:textId="77777777" w:rsidR="009A6E73" w:rsidRPr="00F92BC4" w:rsidRDefault="009A6E73" w:rsidP="009A6E73">
            <w:pPr>
              <w:jc w:val="center"/>
              <w:rPr>
                <w:sz w:val="22"/>
              </w:rPr>
            </w:pPr>
            <w:r>
              <w:rPr>
                <w:sz w:val="22"/>
              </w:rPr>
              <w:t>56747,2</w:t>
            </w:r>
          </w:p>
        </w:tc>
        <w:tc>
          <w:tcPr>
            <w:tcW w:w="1276" w:type="dxa"/>
            <w:vAlign w:val="center"/>
          </w:tcPr>
          <w:p w14:paraId="79CED72E" w14:textId="77777777" w:rsidR="009A6E73" w:rsidRPr="00F92BC4" w:rsidRDefault="009A6E73" w:rsidP="009A6E73">
            <w:pPr>
              <w:jc w:val="center"/>
              <w:rPr>
                <w:sz w:val="22"/>
              </w:rPr>
            </w:pPr>
            <w:r>
              <w:rPr>
                <w:sz w:val="22"/>
              </w:rPr>
              <w:t>53909,8</w:t>
            </w:r>
          </w:p>
        </w:tc>
        <w:tc>
          <w:tcPr>
            <w:tcW w:w="1134" w:type="dxa"/>
            <w:vAlign w:val="center"/>
          </w:tcPr>
          <w:p w14:paraId="0F21FD38" w14:textId="77777777" w:rsidR="009A6E73" w:rsidRPr="00F92BC4" w:rsidRDefault="009A6E73" w:rsidP="009A6E73">
            <w:pPr>
              <w:jc w:val="center"/>
              <w:rPr>
                <w:sz w:val="22"/>
              </w:rPr>
            </w:pPr>
            <w:r>
              <w:rPr>
                <w:sz w:val="22"/>
              </w:rPr>
              <w:t>53909,8</w:t>
            </w:r>
          </w:p>
        </w:tc>
        <w:tc>
          <w:tcPr>
            <w:tcW w:w="1134" w:type="dxa"/>
            <w:vAlign w:val="center"/>
          </w:tcPr>
          <w:p w14:paraId="25FC0A6A" w14:textId="77777777" w:rsidR="009A6E73" w:rsidRPr="00F92BC4" w:rsidRDefault="009A6E73" w:rsidP="009A6E73">
            <w:pPr>
              <w:jc w:val="center"/>
              <w:rPr>
                <w:sz w:val="22"/>
              </w:rPr>
            </w:pPr>
            <w:r>
              <w:rPr>
                <w:sz w:val="22"/>
              </w:rPr>
              <w:t>56747,2</w:t>
            </w:r>
          </w:p>
        </w:tc>
        <w:tc>
          <w:tcPr>
            <w:tcW w:w="1134" w:type="dxa"/>
            <w:vAlign w:val="center"/>
          </w:tcPr>
          <w:p w14:paraId="51283968" w14:textId="77777777" w:rsidR="009A6E73" w:rsidRPr="00F92BC4" w:rsidRDefault="009A6E73" w:rsidP="009A6E73">
            <w:pPr>
              <w:jc w:val="center"/>
              <w:rPr>
                <w:sz w:val="22"/>
              </w:rPr>
            </w:pPr>
            <w:r>
              <w:rPr>
                <w:sz w:val="22"/>
              </w:rPr>
              <w:t>56747,2</w:t>
            </w:r>
          </w:p>
        </w:tc>
        <w:tc>
          <w:tcPr>
            <w:tcW w:w="1134" w:type="dxa"/>
            <w:vAlign w:val="center"/>
          </w:tcPr>
          <w:p w14:paraId="0F2F2DC4" w14:textId="77777777" w:rsidR="009A6E73" w:rsidRPr="00F92BC4" w:rsidRDefault="009A6E73" w:rsidP="009A6E73">
            <w:pPr>
              <w:jc w:val="center"/>
              <w:rPr>
                <w:sz w:val="22"/>
              </w:rPr>
            </w:pPr>
            <w:r>
              <w:rPr>
                <w:sz w:val="22"/>
              </w:rPr>
              <w:t>56747,2</w:t>
            </w:r>
          </w:p>
        </w:tc>
        <w:tc>
          <w:tcPr>
            <w:tcW w:w="1134" w:type="dxa"/>
            <w:vAlign w:val="center"/>
          </w:tcPr>
          <w:p w14:paraId="1FFB69A8" w14:textId="77777777" w:rsidR="009A6E73" w:rsidRPr="00F92BC4" w:rsidRDefault="009A6E73" w:rsidP="009A6E73">
            <w:pPr>
              <w:jc w:val="center"/>
              <w:rPr>
                <w:sz w:val="22"/>
              </w:rPr>
            </w:pPr>
            <w:r>
              <w:rPr>
                <w:sz w:val="22"/>
              </w:rPr>
              <w:t>56747,2</w:t>
            </w:r>
          </w:p>
        </w:tc>
      </w:tr>
      <w:tr w:rsidR="009A6E73" w:rsidRPr="00C1486B" w14:paraId="7193D085" w14:textId="77777777" w:rsidTr="009A6E73">
        <w:trPr>
          <w:trHeight w:val="129"/>
        </w:trPr>
        <w:tc>
          <w:tcPr>
            <w:tcW w:w="15736" w:type="dxa"/>
            <w:gridSpan w:val="12"/>
            <w:vAlign w:val="center"/>
          </w:tcPr>
          <w:p w14:paraId="2C206372" w14:textId="77777777" w:rsidR="009A6E73" w:rsidRPr="008F7E58" w:rsidRDefault="009A6E73" w:rsidP="009A6E73">
            <w:pPr>
              <w:ind w:left="360"/>
              <w:jc w:val="center"/>
              <w:rPr>
                <w:sz w:val="28"/>
                <w:szCs w:val="28"/>
              </w:rPr>
            </w:pPr>
            <w:r>
              <w:rPr>
                <w:sz w:val="28"/>
                <w:szCs w:val="28"/>
              </w:rPr>
              <w:t>2. Водоотведение</w:t>
            </w:r>
          </w:p>
        </w:tc>
      </w:tr>
      <w:tr w:rsidR="009A6E73" w:rsidRPr="00C1486B" w14:paraId="28F22878" w14:textId="77777777" w:rsidTr="009A6E73">
        <w:tc>
          <w:tcPr>
            <w:tcW w:w="1135" w:type="dxa"/>
            <w:vAlign w:val="center"/>
          </w:tcPr>
          <w:p w14:paraId="4EB382CA" w14:textId="77777777" w:rsidR="009A6E73" w:rsidRPr="00F9208F" w:rsidRDefault="009A6E73" w:rsidP="009A6E73">
            <w:pPr>
              <w:jc w:val="center"/>
            </w:pPr>
            <w:r>
              <w:t>2.1.</w:t>
            </w:r>
          </w:p>
        </w:tc>
        <w:tc>
          <w:tcPr>
            <w:tcW w:w="2693" w:type="dxa"/>
          </w:tcPr>
          <w:p w14:paraId="57AD5E9E" w14:textId="77777777" w:rsidR="009A6E73" w:rsidRPr="00DF3E37" w:rsidRDefault="009A6E73" w:rsidP="009A6E73">
            <w:r>
              <w:t>Объем отведенных стоков</w:t>
            </w:r>
          </w:p>
        </w:tc>
        <w:tc>
          <w:tcPr>
            <w:tcW w:w="850" w:type="dxa"/>
            <w:vAlign w:val="center"/>
          </w:tcPr>
          <w:p w14:paraId="3113A812" w14:textId="77777777" w:rsidR="009A6E73" w:rsidRDefault="009A6E73" w:rsidP="009A6E73">
            <w:pPr>
              <w:jc w:val="center"/>
            </w:pPr>
            <w:r w:rsidRPr="00FD67D0">
              <w:t>м</w:t>
            </w:r>
            <w:r w:rsidRPr="00FD67D0">
              <w:rPr>
                <w:vertAlign w:val="superscript"/>
              </w:rPr>
              <w:t>3</w:t>
            </w:r>
          </w:p>
        </w:tc>
        <w:tc>
          <w:tcPr>
            <w:tcW w:w="1561" w:type="dxa"/>
            <w:vAlign w:val="center"/>
          </w:tcPr>
          <w:p w14:paraId="5A2377C1" w14:textId="77777777" w:rsidR="009A6E73" w:rsidRPr="00F92BC4" w:rsidRDefault="009A6E73" w:rsidP="009A6E73">
            <w:pPr>
              <w:jc w:val="center"/>
              <w:rPr>
                <w:sz w:val="22"/>
              </w:rPr>
            </w:pPr>
            <w:r>
              <w:rPr>
                <w:sz w:val="22"/>
              </w:rPr>
              <w:t>11517,8</w:t>
            </w:r>
          </w:p>
        </w:tc>
        <w:tc>
          <w:tcPr>
            <w:tcW w:w="1275" w:type="dxa"/>
            <w:vAlign w:val="center"/>
          </w:tcPr>
          <w:p w14:paraId="1DB61051" w14:textId="77777777" w:rsidR="009A6E73" w:rsidRPr="00F92BC4" w:rsidRDefault="009A6E73" w:rsidP="009A6E73">
            <w:pPr>
              <w:jc w:val="center"/>
              <w:rPr>
                <w:sz w:val="22"/>
              </w:rPr>
            </w:pPr>
            <w:r>
              <w:rPr>
                <w:sz w:val="22"/>
              </w:rPr>
              <w:t>80845,8</w:t>
            </w:r>
          </w:p>
        </w:tc>
        <w:tc>
          <w:tcPr>
            <w:tcW w:w="1276" w:type="dxa"/>
            <w:vAlign w:val="center"/>
          </w:tcPr>
          <w:p w14:paraId="6C9CA7CC" w14:textId="77777777" w:rsidR="009A6E73" w:rsidRPr="00F92BC4" w:rsidRDefault="009A6E73" w:rsidP="009A6E73">
            <w:pPr>
              <w:jc w:val="center"/>
              <w:rPr>
                <w:sz w:val="22"/>
              </w:rPr>
            </w:pPr>
            <w:r>
              <w:rPr>
                <w:sz w:val="22"/>
              </w:rPr>
              <w:t>80845,8</w:t>
            </w:r>
          </w:p>
        </w:tc>
        <w:tc>
          <w:tcPr>
            <w:tcW w:w="1276" w:type="dxa"/>
            <w:vAlign w:val="center"/>
          </w:tcPr>
          <w:p w14:paraId="50DE3C0A" w14:textId="77777777" w:rsidR="009A6E73" w:rsidRPr="00F92BC4" w:rsidRDefault="009A6E73" w:rsidP="009A6E73">
            <w:pPr>
              <w:jc w:val="center"/>
              <w:rPr>
                <w:sz w:val="22"/>
              </w:rPr>
            </w:pPr>
            <w:r>
              <w:rPr>
                <w:sz w:val="22"/>
              </w:rPr>
              <w:t>70550,1</w:t>
            </w:r>
          </w:p>
        </w:tc>
        <w:tc>
          <w:tcPr>
            <w:tcW w:w="1134" w:type="dxa"/>
            <w:vAlign w:val="center"/>
          </w:tcPr>
          <w:p w14:paraId="78B21A14" w14:textId="77777777" w:rsidR="009A6E73" w:rsidRPr="00F92BC4" w:rsidRDefault="009A6E73" w:rsidP="009A6E73">
            <w:pPr>
              <w:jc w:val="center"/>
              <w:rPr>
                <w:sz w:val="22"/>
              </w:rPr>
            </w:pPr>
            <w:r>
              <w:rPr>
                <w:sz w:val="22"/>
              </w:rPr>
              <w:t>70550,1</w:t>
            </w:r>
          </w:p>
        </w:tc>
        <w:tc>
          <w:tcPr>
            <w:tcW w:w="1134" w:type="dxa"/>
            <w:vAlign w:val="center"/>
          </w:tcPr>
          <w:p w14:paraId="639F7849" w14:textId="77777777" w:rsidR="009A6E73" w:rsidRPr="00F92BC4" w:rsidRDefault="009A6E73" w:rsidP="009A6E73">
            <w:pPr>
              <w:jc w:val="center"/>
              <w:rPr>
                <w:sz w:val="22"/>
              </w:rPr>
            </w:pPr>
            <w:r>
              <w:rPr>
                <w:sz w:val="22"/>
              </w:rPr>
              <w:t>80845,8</w:t>
            </w:r>
          </w:p>
        </w:tc>
        <w:tc>
          <w:tcPr>
            <w:tcW w:w="1134" w:type="dxa"/>
            <w:vAlign w:val="center"/>
          </w:tcPr>
          <w:p w14:paraId="77D66EA5" w14:textId="77777777" w:rsidR="009A6E73" w:rsidRPr="00F92BC4" w:rsidRDefault="009A6E73" w:rsidP="009A6E73">
            <w:pPr>
              <w:jc w:val="center"/>
              <w:rPr>
                <w:sz w:val="22"/>
              </w:rPr>
            </w:pPr>
            <w:r>
              <w:rPr>
                <w:sz w:val="22"/>
              </w:rPr>
              <w:t>80845,8</w:t>
            </w:r>
          </w:p>
        </w:tc>
        <w:tc>
          <w:tcPr>
            <w:tcW w:w="1134" w:type="dxa"/>
            <w:vAlign w:val="center"/>
          </w:tcPr>
          <w:p w14:paraId="785F9FE2" w14:textId="77777777" w:rsidR="009A6E73" w:rsidRPr="00F92BC4" w:rsidRDefault="009A6E73" w:rsidP="009A6E73">
            <w:pPr>
              <w:jc w:val="center"/>
              <w:rPr>
                <w:sz w:val="22"/>
              </w:rPr>
            </w:pPr>
            <w:r>
              <w:rPr>
                <w:sz w:val="22"/>
              </w:rPr>
              <w:t>80845,8</w:t>
            </w:r>
          </w:p>
        </w:tc>
        <w:tc>
          <w:tcPr>
            <w:tcW w:w="1134" w:type="dxa"/>
            <w:vAlign w:val="center"/>
          </w:tcPr>
          <w:p w14:paraId="07858955" w14:textId="77777777" w:rsidR="009A6E73" w:rsidRPr="00F92BC4" w:rsidRDefault="009A6E73" w:rsidP="009A6E73">
            <w:pPr>
              <w:jc w:val="center"/>
              <w:rPr>
                <w:sz w:val="22"/>
              </w:rPr>
            </w:pPr>
            <w:r>
              <w:rPr>
                <w:sz w:val="22"/>
              </w:rPr>
              <w:t>80845,8</w:t>
            </w:r>
          </w:p>
        </w:tc>
      </w:tr>
      <w:tr w:rsidR="009A6E73" w:rsidRPr="00C1486B" w14:paraId="1F4678AB" w14:textId="77777777" w:rsidTr="009A6E73">
        <w:trPr>
          <w:trHeight w:val="525"/>
        </w:trPr>
        <w:tc>
          <w:tcPr>
            <w:tcW w:w="1135" w:type="dxa"/>
            <w:vAlign w:val="center"/>
          </w:tcPr>
          <w:p w14:paraId="6D074BF9" w14:textId="77777777" w:rsidR="009A6E73" w:rsidRPr="00F9208F" w:rsidRDefault="009A6E73" w:rsidP="009A6E73">
            <w:pPr>
              <w:jc w:val="center"/>
            </w:pPr>
            <w:r>
              <w:t>2.2.</w:t>
            </w:r>
          </w:p>
        </w:tc>
        <w:tc>
          <w:tcPr>
            <w:tcW w:w="2693" w:type="dxa"/>
          </w:tcPr>
          <w:p w14:paraId="4BFA7B21" w14:textId="77777777" w:rsidR="009A6E73" w:rsidRPr="00DF3E37" w:rsidRDefault="009A6E73" w:rsidP="009A6E73">
            <w:r>
              <w:t>Хозяйственные нужды предприятия</w:t>
            </w:r>
          </w:p>
        </w:tc>
        <w:tc>
          <w:tcPr>
            <w:tcW w:w="850" w:type="dxa"/>
            <w:vAlign w:val="center"/>
          </w:tcPr>
          <w:p w14:paraId="63527B93" w14:textId="77777777" w:rsidR="009A6E73" w:rsidRDefault="009A6E73" w:rsidP="009A6E73">
            <w:pPr>
              <w:jc w:val="center"/>
            </w:pPr>
            <w:r w:rsidRPr="00FD67D0">
              <w:t>м</w:t>
            </w:r>
            <w:r w:rsidRPr="00FD67D0">
              <w:rPr>
                <w:vertAlign w:val="superscript"/>
              </w:rPr>
              <w:t>3</w:t>
            </w:r>
          </w:p>
        </w:tc>
        <w:tc>
          <w:tcPr>
            <w:tcW w:w="1561" w:type="dxa"/>
            <w:vAlign w:val="center"/>
          </w:tcPr>
          <w:p w14:paraId="6E5BA764" w14:textId="77777777" w:rsidR="009A6E73" w:rsidRPr="00F92BC4" w:rsidRDefault="009A6E73" w:rsidP="009A6E73">
            <w:pPr>
              <w:jc w:val="center"/>
              <w:rPr>
                <w:sz w:val="22"/>
              </w:rPr>
            </w:pPr>
            <w:r>
              <w:rPr>
                <w:sz w:val="22"/>
              </w:rPr>
              <w:t>937,8</w:t>
            </w:r>
          </w:p>
        </w:tc>
        <w:tc>
          <w:tcPr>
            <w:tcW w:w="1275" w:type="dxa"/>
            <w:vAlign w:val="center"/>
          </w:tcPr>
          <w:p w14:paraId="4D31A43C" w14:textId="77777777" w:rsidR="009A6E73" w:rsidRPr="00F92BC4" w:rsidRDefault="009A6E73" w:rsidP="009A6E73">
            <w:pPr>
              <w:jc w:val="center"/>
              <w:rPr>
                <w:sz w:val="22"/>
              </w:rPr>
            </w:pPr>
            <w:r>
              <w:rPr>
                <w:sz w:val="22"/>
              </w:rPr>
              <w:t>6582,5</w:t>
            </w:r>
          </w:p>
        </w:tc>
        <w:tc>
          <w:tcPr>
            <w:tcW w:w="1276" w:type="dxa"/>
            <w:vAlign w:val="center"/>
          </w:tcPr>
          <w:p w14:paraId="047663D9" w14:textId="77777777" w:rsidR="009A6E73" w:rsidRPr="00F92BC4" w:rsidRDefault="009A6E73" w:rsidP="009A6E73">
            <w:pPr>
              <w:jc w:val="center"/>
              <w:rPr>
                <w:sz w:val="22"/>
              </w:rPr>
            </w:pPr>
            <w:r>
              <w:rPr>
                <w:sz w:val="22"/>
              </w:rPr>
              <w:t>6582,5</w:t>
            </w:r>
          </w:p>
        </w:tc>
        <w:tc>
          <w:tcPr>
            <w:tcW w:w="1276" w:type="dxa"/>
            <w:vAlign w:val="center"/>
          </w:tcPr>
          <w:p w14:paraId="4CE12B56" w14:textId="77777777" w:rsidR="009A6E73" w:rsidRPr="00F92BC4" w:rsidRDefault="009A6E73" w:rsidP="009A6E73">
            <w:pPr>
              <w:jc w:val="center"/>
              <w:rPr>
                <w:sz w:val="22"/>
              </w:rPr>
            </w:pPr>
            <w:r>
              <w:rPr>
                <w:sz w:val="22"/>
              </w:rPr>
              <w:t>-</w:t>
            </w:r>
          </w:p>
        </w:tc>
        <w:tc>
          <w:tcPr>
            <w:tcW w:w="1134" w:type="dxa"/>
            <w:vAlign w:val="center"/>
          </w:tcPr>
          <w:p w14:paraId="75486239" w14:textId="77777777" w:rsidR="009A6E73" w:rsidRPr="00F92BC4" w:rsidRDefault="009A6E73" w:rsidP="009A6E73">
            <w:pPr>
              <w:jc w:val="center"/>
              <w:rPr>
                <w:sz w:val="22"/>
              </w:rPr>
            </w:pPr>
            <w:r>
              <w:rPr>
                <w:sz w:val="22"/>
              </w:rPr>
              <w:t>-</w:t>
            </w:r>
          </w:p>
        </w:tc>
        <w:tc>
          <w:tcPr>
            <w:tcW w:w="1134" w:type="dxa"/>
            <w:vAlign w:val="center"/>
          </w:tcPr>
          <w:p w14:paraId="74ED18B1" w14:textId="77777777" w:rsidR="009A6E73" w:rsidRPr="00F92BC4" w:rsidRDefault="009A6E73" w:rsidP="009A6E73">
            <w:pPr>
              <w:jc w:val="center"/>
              <w:rPr>
                <w:sz w:val="22"/>
              </w:rPr>
            </w:pPr>
            <w:r>
              <w:rPr>
                <w:sz w:val="22"/>
              </w:rPr>
              <w:t>6582,5</w:t>
            </w:r>
          </w:p>
        </w:tc>
        <w:tc>
          <w:tcPr>
            <w:tcW w:w="1134" w:type="dxa"/>
            <w:vAlign w:val="center"/>
          </w:tcPr>
          <w:p w14:paraId="46D94565" w14:textId="77777777" w:rsidR="009A6E73" w:rsidRPr="00F92BC4" w:rsidRDefault="009A6E73" w:rsidP="009A6E73">
            <w:pPr>
              <w:jc w:val="center"/>
              <w:rPr>
                <w:sz w:val="22"/>
              </w:rPr>
            </w:pPr>
            <w:r>
              <w:rPr>
                <w:sz w:val="22"/>
              </w:rPr>
              <w:t>6582,5</w:t>
            </w:r>
          </w:p>
        </w:tc>
        <w:tc>
          <w:tcPr>
            <w:tcW w:w="1134" w:type="dxa"/>
            <w:vAlign w:val="center"/>
          </w:tcPr>
          <w:p w14:paraId="184820B7" w14:textId="77777777" w:rsidR="009A6E73" w:rsidRPr="00F92BC4" w:rsidRDefault="009A6E73" w:rsidP="009A6E73">
            <w:pPr>
              <w:jc w:val="center"/>
              <w:rPr>
                <w:sz w:val="22"/>
              </w:rPr>
            </w:pPr>
            <w:r>
              <w:rPr>
                <w:sz w:val="22"/>
              </w:rPr>
              <w:t>6582,5</w:t>
            </w:r>
          </w:p>
        </w:tc>
        <w:tc>
          <w:tcPr>
            <w:tcW w:w="1134" w:type="dxa"/>
            <w:vAlign w:val="center"/>
          </w:tcPr>
          <w:p w14:paraId="221BCAF9" w14:textId="77777777" w:rsidR="009A6E73" w:rsidRPr="00F92BC4" w:rsidRDefault="009A6E73" w:rsidP="009A6E73">
            <w:pPr>
              <w:jc w:val="center"/>
              <w:rPr>
                <w:sz w:val="22"/>
              </w:rPr>
            </w:pPr>
            <w:r>
              <w:rPr>
                <w:sz w:val="22"/>
              </w:rPr>
              <w:t>6582,5</w:t>
            </w:r>
          </w:p>
        </w:tc>
      </w:tr>
      <w:tr w:rsidR="009A6E73" w:rsidRPr="00C1486B" w14:paraId="73BB00BF" w14:textId="77777777" w:rsidTr="009A6E73">
        <w:trPr>
          <w:trHeight w:val="680"/>
        </w:trPr>
        <w:tc>
          <w:tcPr>
            <w:tcW w:w="1135" w:type="dxa"/>
            <w:vAlign w:val="center"/>
          </w:tcPr>
          <w:p w14:paraId="6D8FF32A" w14:textId="77777777" w:rsidR="009A6E73" w:rsidRPr="00F9208F" w:rsidRDefault="009A6E73" w:rsidP="009A6E73">
            <w:pPr>
              <w:jc w:val="center"/>
            </w:pPr>
            <w:r>
              <w:t>2.3.</w:t>
            </w:r>
          </w:p>
        </w:tc>
        <w:tc>
          <w:tcPr>
            <w:tcW w:w="2693" w:type="dxa"/>
          </w:tcPr>
          <w:p w14:paraId="46707131" w14:textId="77777777" w:rsidR="009A6E73" w:rsidRPr="00DF3E37" w:rsidRDefault="009A6E73" w:rsidP="009A6E73">
            <w:r>
              <w:t>Принято сточных вод по категориям потребителей</w:t>
            </w:r>
          </w:p>
        </w:tc>
        <w:tc>
          <w:tcPr>
            <w:tcW w:w="850" w:type="dxa"/>
            <w:vAlign w:val="center"/>
          </w:tcPr>
          <w:p w14:paraId="62B34408" w14:textId="77777777" w:rsidR="009A6E73" w:rsidRDefault="009A6E73" w:rsidP="009A6E73">
            <w:pPr>
              <w:jc w:val="center"/>
            </w:pPr>
            <w:r w:rsidRPr="00FD67D0">
              <w:t>м</w:t>
            </w:r>
            <w:r w:rsidRPr="00FD67D0">
              <w:rPr>
                <w:vertAlign w:val="superscript"/>
              </w:rPr>
              <w:t>3</w:t>
            </w:r>
          </w:p>
        </w:tc>
        <w:tc>
          <w:tcPr>
            <w:tcW w:w="1561" w:type="dxa"/>
            <w:vAlign w:val="center"/>
          </w:tcPr>
          <w:p w14:paraId="1245E1F1" w14:textId="77777777" w:rsidR="009A6E73" w:rsidRDefault="009A6E73" w:rsidP="009A6E73">
            <w:pPr>
              <w:jc w:val="center"/>
            </w:pPr>
            <w:r>
              <w:rPr>
                <w:sz w:val="22"/>
              </w:rPr>
              <w:t>10580,0</w:t>
            </w:r>
          </w:p>
        </w:tc>
        <w:tc>
          <w:tcPr>
            <w:tcW w:w="1275" w:type="dxa"/>
            <w:vAlign w:val="center"/>
          </w:tcPr>
          <w:p w14:paraId="1DF997C5" w14:textId="77777777" w:rsidR="009A6E73" w:rsidRDefault="009A6E73" w:rsidP="009A6E73">
            <w:pPr>
              <w:jc w:val="center"/>
            </w:pPr>
            <w:r>
              <w:rPr>
                <w:sz w:val="22"/>
              </w:rPr>
              <w:t>74263,3</w:t>
            </w:r>
          </w:p>
        </w:tc>
        <w:tc>
          <w:tcPr>
            <w:tcW w:w="1276" w:type="dxa"/>
            <w:vAlign w:val="center"/>
          </w:tcPr>
          <w:p w14:paraId="0B402368" w14:textId="77777777" w:rsidR="009A6E73" w:rsidRDefault="009A6E73" w:rsidP="009A6E73">
            <w:pPr>
              <w:jc w:val="center"/>
            </w:pPr>
            <w:r>
              <w:rPr>
                <w:sz w:val="22"/>
              </w:rPr>
              <w:t>74263,3</w:t>
            </w:r>
          </w:p>
        </w:tc>
        <w:tc>
          <w:tcPr>
            <w:tcW w:w="1276" w:type="dxa"/>
            <w:vAlign w:val="center"/>
          </w:tcPr>
          <w:p w14:paraId="369B0128" w14:textId="77777777" w:rsidR="009A6E73" w:rsidRDefault="009A6E73" w:rsidP="009A6E73">
            <w:pPr>
              <w:jc w:val="center"/>
            </w:pPr>
            <w:r>
              <w:rPr>
                <w:sz w:val="22"/>
              </w:rPr>
              <w:t>70550,1</w:t>
            </w:r>
          </w:p>
        </w:tc>
        <w:tc>
          <w:tcPr>
            <w:tcW w:w="1134" w:type="dxa"/>
            <w:vAlign w:val="center"/>
          </w:tcPr>
          <w:p w14:paraId="73883418" w14:textId="77777777" w:rsidR="009A6E73" w:rsidRDefault="009A6E73" w:rsidP="009A6E73">
            <w:pPr>
              <w:jc w:val="center"/>
            </w:pPr>
            <w:r>
              <w:rPr>
                <w:sz w:val="22"/>
              </w:rPr>
              <w:t>70550,1</w:t>
            </w:r>
          </w:p>
        </w:tc>
        <w:tc>
          <w:tcPr>
            <w:tcW w:w="1134" w:type="dxa"/>
            <w:vAlign w:val="center"/>
          </w:tcPr>
          <w:p w14:paraId="4B437162" w14:textId="77777777" w:rsidR="009A6E73" w:rsidRDefault="009A6E73" w:rsidP="009A6E73">
            <w:pPr>
              <w:jc w:val="center"/>
            </w:pPr>
            <w:r>
              <w:rPr>
                <w:sz w:val="22"/>
              </w:rPr>
              <w:t>74263,3</w:t>
            </w:r>
          </w:p>
        </w:tc>
        <w:tc>
          <w:tcPr>
            <w:tcW w:w="1134" w:type="dxa"/>
            <w:vAlign w:val="center"/>
          </w:tcPr>
          <w:p w14:paraId="75618F65" w14:textId="77777777" w:rsidR="009A6E73" w:rsidRDefault="009A6E73" w:rsidP="009A6E73">
            <w:pPr>
              <w:jc w:val="center"/>
            </w:pPr>
            <w:r>
              <w:rPr>
                <w:sz w:val="22"/>
              </w:rPr>
              <w:t>74263,3</w:t>
            </w:r>
          </w:p>
        </w:tc>
        <w:tc>
          <w:tcPr>
            <w:tcW w:w="1134" w:type="dxa"/>
            <w:vAlign w:val="center"/>
          </w:tcPr>
          <w:p w14:paraId="3AC70AE1" w14:textId="77777777" w:rsidR="009A6E73" w:rsidRDefault="009A6E73" w:rsidP="009A6E73">
            <w:pPr>
              <w:jc w:val="center"/>
            </w:pPr>
            <w:r>
              <w:rPr>
                <w:sz w:val="22"/>
              </w:rPr>
              <w:t>74263,3</w:t>
            </w:r>
          </w:p>
        </w:tc>
        <w:tc>
          <w:tcPr>
            <w:tcW w:w="1134" w:type="dxa"/>
            <w:vAlign w:val="center"/>
          </w:tcPr>
          <w:p w14:paraId="00F936E1" w14:textId="77777777" w:rsidR="009A6E73" w:rsidRDefault="009A6E73" w:rsidP="009A6E73">
            <w:pPr>
              <w:jc w:val="center"/>
            </w:pPr>
            <w:r>
              <w:rPr>
                <w:sz w:val="22"/>
              </w:rPr>
              <w:t>74263,3</w:t>
            </w:r>
          </w:p>
        </w:tc>
      </w:tr>
      <w:tr w:rsidR="009A6E73" w:rsidRPr="00C1486B" w14:paraId="28129530" w14:textId="77777777" w:rsidTr="009A6E73">
        <w:trPr>
          <w:trHeight w:val="594"/>
        </w:trPr>
        <w:tc>
          <w:tcPr>
            <w:tcW w:w="1135" w:type="dxa"/>
            <w:vAlign w:val="center"/>
          </w:tcPr>
          <w:p w14:paraId="68188344" w14:textId="77777777" w:rsidR="009A6E73" w:rsidRPr="00F9208F" w:rsidRDefault="009A6E73" w:rsidP="009A6E73">
            <w:pPr>
              <w:jc w:val="center"/>
            </w:pPr>
            <w:r>
              <w:t>2.3.1.</w:t>
            </w:r>
          </w:p>
        </w:tc>
        <w:tc>
          <w:tcPr>
            <w:tcW w:w="2693" w:type="dxa"/>
          </w:tcPr>
          <w:p w14:paraId="0F70B208" w14:textId="77777777" w:rsidR="009A6E73" w:rsidRPr="00DF3E37" w:rsidRDefault="009A6E73" w:rsidP="009A6E73">
            <w:r>
              <w:t>Потребительский рынок</w:t>
            </w:r>
          </w:p>
        </w:tc>
        <w:tc>
          <w:tcPr>
            <w:tcW w:w="850" w:type="dxa"/>
            <w:vAlign w:val="center"/>
          </w:tcPr>
          <w:p w14:paraId="716A86B7" w14:textId="77777777" w:rsidR="009A6E73" w:rsidRDefault="009A6E73" w:rsidP="009A6E73">
            <w:pPr>
              <w:jc w:val="center"/>
            </w:pPr>
            <w:r w:rsidRPr="00FD67D0">
              <w:t>м</w:t>
            </w:r>
            <w:r w:rsidRPr="00FD67D0">
              <w:rPr>
                <w:vertAlign w:val="superscript"/>
              </w:rPr>
              <w:t>3</w:t>
            </w:r>
          </w:p>
        </w:tc>
        <w:tc>
          <w:tcPr>
            <w:tcW w:w="1561" w:type="dxa"/>
            <w:vAlign w:val="center"/>
          </w:tcPr>
          <w:p w14:paraId="1EBF01F5" w14:textId="77777777" w:rsidR="009A6E73" w:rsidRPr="00F92BC4" w:rsidRDefault="009A6E73" w:rsidP="009A6E73">
            <w:pPr>
              <w:jc w:val="center"/>
              <w:rPr>
                <w:sz w:val="22"/>
              </w:rPr>
            </w:pPr>
            <w:r>
              <w:rPr>
                <w:sz w:val="22"/>
              </w:rPr>
              <w:t>10580,0</w:t>
            </w:r>
          </w:p>
        </w:tc>
        <w:tc>
          <w:tcPr>
            <w:tcW w:w="1275" w:type="dxa"/>
            <w:vAlign w:val="center"/>
          </w:tcPr>
          <w:p w14:paraId="20BAE800" w14:textId="77777777" w:rsidR="009A6E73" w:rsidRPr="00F92BC4" w:rsidRDefault="009A6E73" w:rsidP="009A6E73">
            <w:pPr>
              <w:jc w:val="center"/>
              <w:rPr>
                <w:sz w:val="22"/>
              </w:rPr>
            </w:pPr>
            <w:r>
              <w:rPr>
                <w:sz w:val="22"/>
              </w:rPr>
              <w:t>74263,3</w:t>
            </w:r>
          </w:p>
        </w:tc>
        <w:tc>
          <w:tcPr>
            <w:tcW w:w="1276" w:type="dxa"/>
            <w:vAlign w:val="center"/>
          </w:tcPr>
          <w:p w14:paraId="3D63133A" w14:textId="77777777" w:rsidR="009A6E73" w:rsidRDefault="009A6E73" w:rsidP="009A6E73">
            <w:pPr>
              <w:jc w:val="center"/>
            </w:pPr>
            <w:r>
              <w:rPr>
                <w:sz w:val="22"/>
              </w:rPr>
              <w:t>74263,3</w:t>
            </w:r>
          </w:p>
        </w:tc>
        <w:tc>
          <w:tcPr>
            <w:tcW w:w="1276" w:type="dxa"/>
            <w:vAlign w:val="center"/>
          </w:tcPr>
          <w:p w14:paraId="1CE58000" w14:textId="77777777" w:rsidR="009A6E73" w:rsidRDefault="009A6E73" w:rsidP="009A6E73">
            <w:pPr>
              <w:jc w:val="center"/>
            </w:pPr>
            <w:r>
              <w:rPr>
                <w:sz w:val="22"/>
              </w:rPr>
              <w:t>70550,1</w:t>
            </w:r>
          </w:p>
        </w:tc>
        <w:tc>
          <w:tcPr>
            <w:tcW w:w="1134" w:type="dxa"/>
            <w:vAlign w:val="center"/>
          </w:tcPr>
          <w:p w14:paraId="2B6C3101" w14:textId="77777777" w:rsidR="009A6E73" w:rsidRDefault="009A6E73" w:rsidP="009A6E73">
            <w:pPr>
              <w:jc w:val="center"/>
            </w:pPr>
            <w:r>
              <w:rPr>
                <w:sz w:val="22"/>
              </w:rPr>
              <w:t>70550,1</w:t>
            </w:r>
          </w:p>
        </w:tc>
        <w:tc>
          <w:tcPr>
            <w:tcW w:w="1134" w:type="dxa"/>
            <w:vAlign w:val="center"/>
          </w:tcPr>
          <w:p w14:paraId="70A0C542" w14:textId="77777777" w:rsidR="009A6E73" w:rsidRDefault="009A6E73" w:rsidP="009A6E73">
            <w:pPr>
              <w:jc w:val="center"/>
            </w:pPr>
            <w:r>
              <w:rPr>
                <w:sz w:val="22"/>
              </w:rPr>
              <w:t>74263,3</w:t>
            </w:r>
          </w:p>
        </w:tc>
        <w:tc>
          <w:tcPr>
            <w:tcW w:w="1134" w:type="dxa"/>
            <w:vAlign w:val="center"/>
          </w:tcPr>
          <w:p w14:paraId="62BC6345" w14:textId="77777777" w:rsidR="009A6E73" w:rsidRDefault="009A6E73" w:rsidP="009A6E73">
            <w:pPr>
              <w:jc w:val="center"/>
            </w:pPr>
            <w:r>
              <w:rPr>
                <w:sz w:val="22"/>
              </w:rPr>
              <w:t>74263,3</w:t>
            </w:r>
          </w:p>
        </w:tc>
        <w:tc>
          <w:tcPr>
            <w:tcW w:w="1134" w:type="dxa"/>
            <w:vAlign w:val="center"/>
          </w:tcPr>
          <w:p w14:paraId="7039364A" w14:textId="77777777" w:rsidR="009A6E73" w:rsidRDefault="009A6E73" w:rsidP="009A6E73">
            <w:pPr>
              <w:jc w:val="center"/>
            </w:pPr>
            <w:r>
              <w:rPr>
                <w:sz w:val="22"/>
              </w:rPr>
              <w:t>74263,3</w:t>
            </w:r>
          </w:p>
        </w:tc>
        <w:tc>
          <w:tcPr>
            <w:tcW w:w="1134" w:type="dxa"/>
            <w:vAlign w:val="center"/>
          </w:tcPr>
          <w:p w14:paraId="5DE4A81F" w14:textId="77777777" w:rsidR="009A6E73" w:rsidRDefault="009A6E73" w:rsidP="009A6E73">
            <w:pPr>
              <w:jc w:val="center"/>
            </w:pPr>
            <w:r>
              <w:rPr>
                <w:sz w:val="22"/>
              </w:rPr>
              <w:t>74263,3</w:t>
            </w:r>
          </w:p>
        </w:tc>
      </w:tr>
      <w:tr w:rsidR="009A6E73" w:rsidRPr="00C1486B" w14:paraId="06387E88" w14:textId="77777777" w:rsidTr="009A6E73">
        <w:trPr>
          <w:trHeight w:val="377"/>
        </w:trPr>
        <w:tc>
          <w:tcPr>
            <w:tcW w:w="1135" w:type="dxa"/>
            <w:vAlign w:val="center"/>
          </w:tcPr>
          <w:p w14:paraId="6BF229CD" w14:textId="77777777" w:rsidR="009A6E73" w:rsidRDefault="009A6E73" w:rsidP="009A6E73">
            <w:pPr>
              <w:jc w:val="center"/>
            </w:pPr>
            <w:r>
              <w:t>2.3.1.1.</w:t>
            </w:r>
          </w:p>
        </w:tc>
        <w:tc>
          <w:tcPr>
            <w:tcW w:w="2693" w:type="dxa"/>
          </w:tcPr>
          <w:p w14:paraId="443A95BC" w14:textId="77777777" w:rsidR="009A6E73" w:rsidRDefault="009A6E73" w:rsidP="009A6E73">
            <w:r>
              <w:t>- население</w:t>
            </w:r>
          </w:p>
        </w:tc>
        <w:tc>
          <w:tcPr>
            <w:tcW w:w="850" w:type="dxa"/>
            <w:vAlign w:val="center"/>
          </w:tcPr>
          <w:p w14:paraId="168F154E" w14:textId="77777777" w:rsidR="009A6E73" w:rsidRDefault="009A6E73" w:rsidP="009A6E73">
            <w:pPr>
              <w:jc w:val="center"/>
            </w:pPr>
            <w:r w:rsidRPr="008D0361">
              <w:t>м</w:t>
            </w:r>
            <w:r w:rsidRPr="008D0361">
              <w:rPr>
                <w:vertAlign w:val="superscript"/>
              </w:rPr>
              <w:t>3</w:t>
            </w:r>
          </w:p>
        </w:tc>
        <w:tc>
          <w:tcPr>
            <w:tcW w:w="1561" w:type="dxa"/>
            <w:vAlign w:val="center"/>
          </w:tcPr>
          <w:p w14:paraId="0A311A2B" w14:textId="77777777" w:rsidR="009A6E73" w:rsidRPr="00F92BC4" w:rsidRDefault="009A6E73" w:rsidP="009A6E73">
            <w:pPr>
              <w:jc w:val="center"/>
              <w:rPr>
                <w:sz w:val="22"/>
              </w:rPr>
            </w:pPr>
            <w:r>
              <w:rPr>
                <w:sz w:val="22"/>
              </w:rPr>
              <w:t>7101,0</w:t>
            </w:r>
          </w:p>
        </w:tc>
        <w:tc>
          <w:tcPr>
            <w:tcW w:w="1275" w:type="dxa"/>
            <w:vAlign w:val="center"/>
          </w:tcPr>
          <w:p w14:paraId="18C5AC61" w14:textId="77777777" w:rsidR="009A6E73" w:rsidRPr="00F92BC4" w:rsidRDefault="009A6E73" w:rsidP="009A6E73">
            <w:pPr>
              <w:jc w:val="center"/>
              <w:rPr>
                <w:sz w:val="22"/>
              </w:rPr>
            </w:pPr>
            <w:r>
              <w:rPr>
                <w:sz w:val="22"/>
              </w:rPr>
              <w:t>49843,5</w:t>
            </w:r>
          </w:p>
        </w:tc>
        <w:tc>
          <w:tcPr>
            <w:tcW w:w="1276" w:type="dxa"/>
            <w:vAlign w:val="center"/>
          </w:tcPr>
          <w:p w14:paraId="7272C706" w14:textId="77777777" w:rsidR="009A6E73" w:rsidRPr="00F92BC4" w:rsidRDefault="009A6E73" w:rsidP="009A6E73">
            <w:pPr>
              <w:jc w:val="center"/>
              <w:rPr>
                <w:sz w:val="22"/>
              </w:rPr>
            </w:pPr>
            <w:r>
              <w:rPr>
                <w:sz w:val="22"/>
              </w:rPr>
              <w:t>49843,5</w:t>
            </w:r>
          </w:p>
        </w:tc>
        <w:tc>
          <w:tcPr>
            <w:tcW w:w="1276" w:type="dxa"/>
            <w:vAlign w:val="center"/>
          </w:tcPr>
          <w:p w14:paraId="384A1D74" w14:textId="77777777" w:rsidR="009A6E73" w:rsidRPr="00F92BC4" w:rsidRDefault="009A6E73" w:rsidP="009A6E73">
            <w:pPr>
              <w:jc w:val="center"/>
              <w:rPr>
                <w:sz w:val="22"/>
              </w:rPr>
            </w:pPr>
            <w:r>
              <w:rPr>
                <w:sz w:val="22"/>
              </w:rPr>
              <w:t>47351,3</w:t>
            </w:r>
          </w:p>
        </w:tc>
        <w:tc>
          <w:tcPr>
            <w:tcW w:w="1134" w:type="dxa"/>
            <w:vAlign w:val="center"/>
          </w:tcPr>
          <w:p w14:paraId="0E58B0C1" w14:textId="77777777" w:rsidR="009A6E73" w:rsidRPr="00F92BC4" w:rsidRDefault="009A6E73" w:rsidP="009A6E73">
            <w:pPr>
              <w:jc w:val="center"/>
              <w:rPr>
                <w:sz w:val="22"/>
              </w:rPr>
            </w:pPr>
            <w:r>
              <w:rPr>
                <w:sz w:val="22"/>
              </w:rPr>
              <w:t>47351,3</w:t>
            </w:r>
          </w:p>
        </w:tc>
        <w:tc>
          <w:tcPr>
            <w:tcW w:w="1134" w:type="dxa"/>
            <w:vAlign w:val="center"/>
          </w:tcPr>
          <w:p w14:paraId="7B8185C5" w14:textId="77777777" w:rsidR="009A6E73" w:rsidRPr="00F92BC4" w:rsidRDefault="009A6E73" w:rsidP="009A6E73">
            <w:pPr>
              <w:jc w:val="center"/>
              <w:rPr>
                <w:sz w:val="22"/>
              </w:rPr>
            </w:pPr>
            <w:r>
              <w:rPr>
                <w:sz w:val="22"/>
              </w:rPr>
              <w:t>49843,5</w:t>
            </w:r>
          </w:p>
        </w:tc>
        <w:tc>
          <w:tcPr>
            <w:tcW w:w="1134" w:type="dxa"/>
            <w:vAlign w:val="center"/>
          </w:tcPr>
          <w:p w14:paraId="32F5D678" w14:textId="77777777" w:rsidR="009A6E73" w:rsidRPr="00F92BC4" w:rsidRDefault="009A6E73" w:rsidP="009A6E73">
            <w:pPr>
              <w:jc w:val="center"/>
              <w:rPr>
                <w:sz w:val="22"/>
              </w:rPr>
            </w:pPr>
            <w:r>
              <w:rPr>
                <w:sz w:val="22"/>
              </w:rPr>
              <w:t>49843,5</w:t>
            </w:r>
          </w:p>
        </w:tc>
        <w:tc>
          <w:tcPr>
            <w:tcW w:w="1134" w:type="dxa"/>
            <w:vAlign w:val="center"/>
          </w:tcPr>
          <w:p w14:paraId="1C3195D5" w14:textId="77777777" w:rsidR="009A6E73" w:rsidRPr="00F92BC4" w:rsidRDefault="009A6E73" w:rsidP="009A6E73">
            <w:pPr>
              <w:jc w:val="center"/>
              <w:rPr>
                <w:sz w:val="22"/>
              </w:rPr>
            </w:pPr>
            <w:r>
              <w:rPr>
                <w:sz w:val="22"/>
              </w:rPr>
              <w:t>49843,5</w:t>
            </w:r>
          </w:p>
        </w:tc>
        <w:tc>
          <w:tcPr>
            <w:tcW w:w="1134" w:type="dxa"/>
            <w:vAlign w:val="center"/>
          </w:tcPr>
          <w:p w14:paraId="354DD6DC" w14:textId="77777777" w:rsidR="009A6E73" w:rsidRPr="00F92BC4" w:rsidRDefault="009A6E73" w:rsidP="009A6E73">
            <w:pPr>
              <w:jc w:val="center"/>
              <w:rPr>
                <w:sz w:val="22"/>
              </w:rPr>
            </w:pPr>
            <w:r>
              <w:rPr>
                <w:sz w:val="22"/>
              </w:rPr>
              <w:t>49843,5</w:t>
            </w:r>
          </w:p>
        </w:tc>
      </w:tr>
      <w:tr w:rsidR="009A6E73" w:rsidRPr="00C1486B" w14:paraId="1CB36C04" w14:textId="77777777" w:rsidTr="009A6E73">
        <w:tc>
          <w:tcPr>
            <w:tcW w:w="1135" w:type="dxa"/>
            <w:vAlign w:val="center"/>
          </w:tcPr>
          <w:p w14:paraId="405ADB42" w14:textId="77777777" w:rsidR="009A6E73" w:rsidRDefault="009A6E73" w:rsidP="009A6E73">
            <w:pPr>
              <w:jc w:val="center"/>
            </w:pPr>
            <w:r>
              <w:t>2.3.1.2.</w:t>
            </w:r>
          </w:p>
        </w:tc>
        <w:tc>
          <w:tcPr>
            <w:tcW w:w="2693" w:type="dxa"/>
          </w:tcPr>
          <w:p w14:paraId="789A4120" w14:textId="77777777" w:rsidR="009A6E73" w:rsidRDefault="009A6E73" w:rsidP="009A6E73">
            <w:r>
              <w:t>- прочие потребители</w:t>
            </w:r>
          </w:p>
        </w:tc>
        <w:tc>
          <w:tcPr>
            <w:tcW w:w="850" w:type="dxa"/>
            <w:vAlign w:val="center"/>
          </w:tcPr>
          <w:p w14:paraId="50C153C6" w14:textId="77777777" w:rsidR="009A6E73" w:rsidRDefault="009A6E73" w:rsidP="009A6E73">
            <w:pPr>
              <w:jc w:val="center"/>
            </w:pPr>
            <w:r w:rsidRPr="008D0361">
              <w:t>м</w:t>
            </w:r>
            <w:r w:rsidRPr="008D0361">
              <w:rPr>
                <w:vertAlign w:val="superscript"/>
              </w:rPr>
              <w:t>3</w:t>
            </w:r>
          </w:p>
        </w:tc>
        <w:tc>
          <w:tcPr>
            <w:tcW w:w="1561" w:type="dxa"/>
            <w:vAlign w:val="center"/>
          </w:tcPr>
          <w:p w14:paraId="23B7A32E" w14:textId="77777777" w:rsidR="009A6E73" w:rsidRPr="00F92BC4" w:rsidRDefault="009A6E73" w:rsidP="009A6E73">
            <w:pPr>
              <w:jc w:val="center"/>
              <w:rPr>
                <w:sz w:val="22"/>
              </w:rPr>
            </w:pPr>
            <w:r>
              <w:rPr>
                <w:sz w:val="22"/>
              </w:rPr>
              <w:t>3479,0</w:t>
            </w:r>
          </w:p>
        </w:tc>
        <w:tc>
          <w:tcPr>
            <w:tcW w:w="1275" w:type="dxa"/>
            <w:vAlign w:val="center"/>
          </w:tcPr>
          <w:p w14:paraId="56FBE3CA" w14:textId="77777777" w:rsidR="009A6E73" w:rsidRPr="00F92BC4" w:rsidRDefault="009A6E73" w:rsidP="009A6E73">
            <w:pPr>
              <w:jc w:val="center"/>
              <w:rPr>
                <w:sz w:val="22"/>
              </w:rPr>
            </w:pPr>
            <w:r>
              <w:rPr>
                <w:sz w:val="22"/>
              </w:rPr>
              <w:t>24419,8</w:t>
            </w:r>
          </w:p>
        </w:tc>
        <w:tc>
          <w:tcPr>
            <w:tcW w:w="1276" w:type="dxa"/>
            <w:vAlign w:val="center"/>
          </w:tcPr>
          <w:p w14:paraId="185EB28C" w14:textId="77777777" w:rsidR="009A6E73" w:rsidRPr="00F92BC4" w:rsidRDefault="009A6E73" w:rsidP="009A6E73">
            <w:pPr>
              <w:jc w:val="center"/>
              <w:rPr>
                <w:sz w:val="22"/>
              </w:rPr>
            </w:pPr>
            <w:r>
              <w:rPr>
                <w:sz w:val="22"/>
              </w:rPr>
              <w:t>24419,8</w:t>
            </w:r>
          </w:p>
        </w:tc>
        <w:tc>
          <w:tcPr>
            <w:tcW w:w="1276" w:type="dxa"/>
            <w:vAlign w:val="center"/>
          </w:tcPr>
          <w:p w14:paraId="03F4697F" w14:textId="77777777" w:rsidR="009A6E73" w:rsidRPr="00F92BC4" w:rsidRDefault="009A6E73" w:rsidP="009A6E73">
            <w:pPr>
              <w:jc w:val="center"/>
              <w:rPr>
                <w:sz w:val="22"/>
              </w:rPr>
            </w:pPr>
            <w:r>
              <w:rPr>
                <w:sz w:val="22"/>
              </w:rPr>
              <w:t>23198,8</w:t>
            </w:r>
          </w:p>
        </w:tc>
        <w:tc>
          <w:tcPr>
            <w:tcW w:w="1134" w:type="dxa"/>
            <w:vAlign w:val="center"/>
          </w:tcPr>
          <w:p w14:paraId="527FEF4C" w14:textId="77777777" w:rsidR="009A6E73" w:rsidRPr="00F92BC4" w:rsidRDefault="009A6E73" w:rsidP="009A6E73">
            <w:pPr>
              <w:jc w:val="center"/>
              <w:rPr>
                <w:sz w:val="22"/>
              </w:rPr>
            </w:pPr>
            <w:r>
              <w:rPr>
                <w:sz w:val="22"/>
              </w:rPr>
              <w:t>23198,8</w:t>
            </w:r>
          </w:p>
        </w:tc>
        <w:tc>
          <w:tcPr>
            <w:tcW w:w="1134" w:type="dxa"/>
            <w:vAlign w:val="center"/>
          </w:tcPr>
          <w:p w14:paraId="110C1F5D" w14:textId="77777777" w:rsidR="009A6E73" w:rsidRPr="00F92BC4" w:rsidRDefault="009A6E73" w:rsidP="009A6E73">
            <w:pPr>
              <w:jc w:val="center"/>
              <w:rPr>
                <w:sz w:val="22"/>
              </w:rPr>
            </w:pPr>
            <w:r>
              <w:rPr>
                <w:sz w:val="22"/>
              </w:rPr>
              <w:t>24419,8</w:t>
            </w:r>
          </w:p>
        </w:tc>
        <w:tc>
          <w:tcPr>
            <w:tcW w:w="1134" w:type="dxa"/>
            <w:vAlign w:val="center"/>
          </w:tcPr>
          <w:p w14:paraId="191BE3B7" w14:textId="77777777" w:rsidR="009A6E73" w:rsidRPr="00F92BC4" w:rsidRDefault="009A6E73" w:rsidP="009A6E73">
            <w:pPr>
              <w:jc w:val="center"/>
              <w:rPr>
                <w:sz w:val="22"/>
              </w:rPr>
            </w:pPr>
            <w:r>
              <w:rPr>
                <w:sz w:val="22"/>
              </w:rPr>
              <w:t>24419,8</w:t>
            </w:r>
          </w:p>
        </w:tc>
        <w:tc>
          <w:tcPr>
            <w:tcW w:w="1134" w:type="dxa"/>
            <w:vAlign w:val="center"/>
          </w:tcPr>
          <w:p w14:paraId="5DFBAE68" w14:textId="77777777" w:rsidR="009A6E73" w:rsidRPr="00F92BC4" w:rsidRDefault="009A6E73" w:rsidP="009A6E73">
            <w:pPr>
              <w:jc w:val="center"/>
              <w:rPr>
                <w:sz w:val="22"/>
              </w:rPr>
            </w:pPr>
            <w:r>
              <w:rPr>
                <w:sz w:val="22"/>
              </w:rPr>
              <w:t>24419,8</w:t>
            </w:r>
          </w:p>
        </w:tc>
        <w:tc>
          <w:tcPr>
            <w:tcW w:w="1134" w:type="dxa"/>
            <w:vAlign w:val="center"/>
          </w:tcPr>
          <w:p w14:paraId="1B5EBE33" w14:textId="77777777" w:rsidR="009A6E73" w:rsidRPr="00F92BC4" w:rsidRDefault="009A6E73" w:rsidP="009A6E73">
            <w:pPr>
              <w:jc w:val="center"/>
              <w:rPr>
                <w:sz w:val="22"/>
              </w:rPr>
            </w:pPr>
            <w:r>
              <w:rPr>
                <w:sz w:val="22"/>
              </w:rPr>
              <w:t>24419,8</w:t>
            </w:r>
          </w:p>
        </w:tc>
      </w:tr>
      <w:tr w:rsidR="009A6E73" w:rsidRPr="00C1486B" w14:paraId="31AE63A8" w14:textId="77777777" w:rsidTr="009A6E73">
        <w:tc>
          <w:tcPr>
            <w:tcW w:w="1135" w:type="dxa"/>
            <w:vAlign w:val="center"/>
          </w:tcPr>
          <w:p w14:paraId="2A43A5DA" w14:textId="77777777" w:rsidR="009A6E73" w:rsidRDefault="009A6E73" w:rsidP="009A6E73">
            <w:pPr>
              <w:jc w:val="center"/>
            </w:pPr>
            <w:r>
              <w:t>2.3.2.</w:t>
            </w:r>
          </w:p>
        </w:tc>
        <w:tc>
          <w:tcPr>
            <w:tcW w:w="2693" w:type="dxa"/>
          </w:tcPr>
          <w:p w14:paraId="003E7238" w14:textId="77777777" w:rsidR="009A6E73" w:rsidRDefault="009A6E73" w:rsidP="009A6E73">
            <w:r>
              <w:t>Собственные нужды производства</w:t>
            </w:r>
          </w:p>
        </w:tc>
        <w:tc>
          <w:tcPr>
            <w:tcW w:w="850" w:type="dxa"/>
            <w:vAlign w:val="center"/>
          </w:tcPr>
          <w:p w14:paraId="76B06F89" w14:textId="77777777" w:rsidR="009A6E73" w:rsidRDefault="009A6E73" w:rsidP="009A6E73">
            <w:pPr>
              <w:jc w:val="center"/>
            </w:pPr>
            <w:r w:rsidRPr="008D0361">
              <w:t>м</w:t>
            </w:r>
            <w:r w:rsidRPr="008D0361">
              <w:rPr>
                <w:vertAlign w:val="superscript"/>
              </w:rPr>
              <w:t>3</w:t>
            </w:r>
          </w:p>
        </w:tc>
        <w:tc>
          <w:tcPr>
            <w:tcW w:w="1561" w:type="dxa"/>
            <w:vAlign w:val="center"/>
          </w:tcPr>
          <w:p w14:paraId="69B3C684" w14:textId="77777777" w:rsidR="009A6E73" w:rsidRPr="00F92BC4" w:rsidRDefault="009A6E73" w:rsidP="009A6E73">
            <w:pPr>
              <w:jc w:val="center"/>
              <w:rPr>
                <w:sz w:val="22"/>
              </w:rPr>
            </w:pPr>
            <w:r>
              <w:rPr>
                <w:sz w:val="22"/>
              </w:rPr>
              <w:t>-</w:t>
            </w:r>
          </w:p>
        </w:tc>
        <w:tc>
          <w:tcPr>
            <w:tcW w:w="1275" w:type="dxa"/>
            <w:vAlign w:val="center"/>
          </w:tcPr>
          <w:p w14:paraId="30D3A5D3" w14:textId="77777777" w:rsidR="009A6E73" w:rsidRPr="00F92BC4" w:rsidRDefault="009A6E73" w:rsidP="009A6E73">
            <w:pPr>
              <w:jc w:val="center"/>
              <w:rPr>
                <w:sz w:val="22"/>
              </w:rPr>
            </w:pPr>
            <w:r>
              <w:rPr>
                <w:sz w:val="22"/>
              </w:rPr>
              <w:t>-</w:t>
            </w:r>
          </w:p>
        </w:tc>
        <w:tc>
          <w:tcPr>
            <w:tcW w:w="1276" w:type="dxa"/>
            <w:vAlign w:val="center"/>
          </w:tcPr>
          <w:p w14:paraId="428D4A65" w14:textId="77777777" w:rsidR="009A6E73" w:rsidRPr="00F92BC4" w:rsidRDefault="009A6E73" w:rsidP="009A6E73">
            <w:pPr>
              <w:jc w:val="center"/>
              <w:rPr>
                <w:sz w:val="22"/>
              </w:rPr>
            </w:pPr>
            <w:r>
              <w:rPr>
                <w:sz w:val="22"/>
              </w:rPr>
              <w:t>-</w:t>
            </w:r>
          </w:p>
        </w:tc>
        <w:tc>
          <w:tcPr>
            <w:tcW w:w="1276" w:type="dxa"/>
            <w:vAlign w:val="center"/>
          </w:tcPr>
          <w:p w14:paraId="416BEE1E" w14:textId="77777777" w:rsidR="009A6E73" w:rsidRPr="00F92BC4" w:rsidRDefault="009A6E73" w:rsidP="009A6E73">
            <w:pPr>
              <w:jc w:val="center"/>
              <w:rPr>
                <w:sz w:val="22"/>
              </w:rPr>
            </w:pPr>
            <w:r>
              <w:rPr>
                <w:sz w:val="22"/>
              </w:rPr>
              <w:t>-</w:t>
            </w:r>
          </w:p>
        </w:tc>
        <w:tc>
          <w:tcPr>
            <w:tcW w:w="1134" w:type="dxa"/>
            <w:vAlign w:val="center"/>
          </w:tcPr>
          <w:p w14:paraId="649ABE2D" w14:textId="77777777" w:rsidR="009A6E73" w:rsidRPr="00F92BC4" w:rsidRDefault="009A6E73" w:rsidP="009A6E73">
            <w:pPr>
              <w:jc w:val="center"/>
              <w:rPr>
                <w:sz w:val="22"/>
              </w:rPr>
            </w:pPr>
            <w:r>
              <w:rPr>
                <w:sz w:val="22"/>
              </w:rPr>
              <w:t>-</w:t>
            </w:r>
          </w:p>
        </w:tc>
        <w:tc>
          <w:tcPr>
            <w:tcW w:w="1134" w:type="dxa"/>
            <w:vAlign w:val="center"/>
          </w:tcPr>
          <w:p w14:paraId="1F7EB6EA" w14:textId="77777777" w:rsidR="009A6E73" w:rsidRPr="00F92BC4" w:rsidRDefault="009A6E73" w:rsidP="009A6E73">
            <w:pPr>
              <w:jc w:val="center"/>
              <w:rPr>
                <w:sz w:val="22"/>
              </w:rPr>
            </w:pPr>
            <w:r>
              <w:rPr>
                <w:sz w:val="22"/>
              </w:rPr>
              <w:t>-</w:t>
            </w:r>
          </w:p>
        </w:tc>
        <w:tc>
          <w:tcPr>
            <w:tcW w:w="1134" w:type="dxa"/>
            <w:vAlign w:val="center"/>
          </w:tcPr>
          <w:p w14:paraId="5B3BFE6E" w14:textId="77777777" w:rsidR="009A6E73" w:rsidRPr="00F92BC4" w:rsidRDefault="009A6E73" w:rsidP="009A6E73">
            <w:pPr>
              <w:jc w:val="center"/>
              <w:rPr>
                <w:sz w:val="22"/>
              </w:rPr>
            </w:pPr>
            <w:r>
              <w:rPr>
                <w:sz w:val="22"/>
              </w:rPr>
              <w:t>-</w:t>
            </w:r>
          </w:p>
        </w:tc>
        <w:tc>
          <w:tcPr>
            <w:tcW w:w="1134" w:type="dxa"/>
            <w:vAlign w:val="center"/>
          </w:tcPr>
          <w:p w14:paraId="279CB07B" w14:textId="77777777" w:rsidR="009A6E73" w:rsidRPr="00F92BC4" w:rsidRDefault="009A6E73" w:rsidP="009A6E73">
            <w:pPr>
              <w:jc w:val="center"/>
              <w:rPr>
                <w:sz w:val="22"/>
              </w:rPr>
            </w:pPr>
            <w:r>
              <w:rPr>
                <w:sz w:val="22"/>
              </w:rPr>
              <w:t>-</w:t>
            </w:r>
          </w:p>
        </w:tc>
        <w:tc>
          <w:tcPr>
            <w:tcW w:w="1134" w:type="dxa"/>
            <w:vAlign w:val="center"/>
          </w:tcPr>
          <w:p w14:paraId="412B3573" w14:textId="77777777" w:rsidR="009A6E73" w:rsidRPr="00F92BC4" w:rsidRDefault="009A6E73" w:rsidP="009A6E73">
            <w:pPr>
              <w:jc w:val="center"/>
              <w:rPr>
                <w:sz w:val="22"/>
              </w:rPr>
            </w:pPr>
            <w:r>
              <w:rPr>
                <w:sz w:val="22"/>
              </w:rPr>
              <w:t>-</w:t>
            </w:r>
          </w:p>
        </w:tc>
      </w:tr>
      <w:tr w:rsidR="009A6E73" w:rsidRPr="00C1486B" w14:paraId="7220A4A7" w14:textId="77777777" w:rsidTr="009A6E73">
        <w:tc>
          <w:tcPr>
            <w:tcW w:w="1135" w:type="dxa"/>
            <w:vAlign w:val="center"/>
          </w:tcPr>
          <w:p w14:paraId="0A31E692" w14:textId="77777777" w:rsidR="009A6E73" w:rsidRDefault="009A6E73" w:rsidP="009A6E73">
            <w:pPr>
              <w:jc w:val="center"/>
            </w:pPr>
            <w:r>
              <w:t>2.4.</w:t>
            </w:r>
          </w:p>
        </w:tc>
        <w:tc>
          <w:tcPr>
            <w:tcW w:w="2693" w:type="dxa"/>
          </w:tcPr>
          <w:p w14:paraId="37672DE8" w14:textId="77777777" w:rsidR="009A6E73" w:rsidRDefault="009A6E73" w:rsidP="009A6E73">
            <w:r>
              <w:t>Пропущено через собственные очистные сооружения</w:t>
            </w:r>
          </w:p>
        </w:tc>
        <w:tc>
          <w:tcPr>
            <w:tcW w:w="850" w:type="dxa"/>
            <w:vAlign w:val="center"/>
          </w:tcPr>
          <w:p w14:paraId="0C58DFF9" w14:textId="77777777" w:rsidR="009A6E73" w:rsidRDefault="009A6E73" w:rsidP="009A6E73">
            <w:pPr>
              <w:jc w:val="center"/>
            </w:pPr>
            <w:r w:rsidRPr="008D0361">
              <w:t>м</w:t>
            </w:r>
            <w:r w:rsidRPr="008D0361">
              <w:rPr>
                <w:vertAlign w:val="superscript"/>
              </w:rPr>
              <w:t>3</w:t>
            </w:r>
          </w:p>
        </w:tc>
        <w:tc>
          <w:tcPr>
            <w:tcW w:w="1561" w:type="dxa"/>
            <w:vAlign w:val="center"/>
          </w:tcPr>
          <w:p w14:paraId="4894F9E5" w14:textId="77777777" w:rsidR="009A6E73" w:rsidRPr="00F92BC4" w:rsidRDefault="009A6E73" w:rsidP="009A6E73">
            <w:pPr>
              <w:jc w:val="center"/>
              <w:rPr>
                <w:sz w:val="22"/>
              </w:rPr>
            </w:pPr>
            <w:r>
              <w:rPr>
                <w:sz w:val="22"/>
              </w:rPr>
              <w:t>11517,8</w:t>
            </w:r>
          </w:p>
        </w:tc>
        <w:tc>
          <w:tcPr>
            <w:tcW w:w="1275" w:type="dxa"/>
            <w:vAlign w:val="center"/>
          </w:tcPr>
          <w:p w14:paraId="1643A700" w14:textId="77777777" w:rsidR="009A6E73" w:rsidRPr="00F92BC4" w:rsidRDefault="009A6E73" w:rsidP="009A6E73">
            <w:pPr>
              <w:jc w:val="center"/>
              <w:rPr>
                <w:sz w:val="22"/>
              </w:rPr>
            </w:pPr>
            <w:r>
              <w:rPr>
                <w:sz w:val="22"/>
              </w:rPr>
              <w:t>80845,8</w:t>
            </w:r>
          </w:p>
        </w:tc>
        <w:tc>
          <w:tcPr>
            <w:tcW w:w="1276" w:type="dxa"/>
            <w:vAlign w:val="center"/>
          </w:tcPr>
          <w:p w14:paraId="3C6A788D" w14:textId="77777777" w:rsidR="009A6E73" w:rsidRPr="00F92BC4" w:rsidRDefault="009A6E73" w:rsidP="009A6E73">
            <w:pPr>
              <w:jc w:val="center"/>
              <w:rPr>
                <w:sz w:val="22"/>
              </w:rPr>
            </w:pPr>
            <w:r>
              <w:rPr>
                <w:sz w:val="22"/>
              </w:rPr>
              <w:t>80845,8</w:t>
            </w:r>
          </w:p>
        </w:tc>
        <w:tc>
          <w:tcPr>
            <w:tcW w:w="1276" w:type="dxa"/>
            <w:vAlign w:val="center"/>
          </w:tcPr>
          <w:p w14:paraId="5B9F92FC" w14:textId="77777777" w:rsidR="009A6E73" w:rsidRPr="00F92BC4" w:rsidRDefault="009A6E73" w:rsidP="009A6E73">
            <w:pPr>
              <w:jc w:val="center"/>
              <w:rPr>
                <w:sz w:val="22"/>
              </w:rPr>
            </w:pPr>
            <w:r>
              <w:rPr>
                <w:sz w:val="22"/>
              </w:rPr>
              <w:t>70550,1</w:t>
            </w:r>
          </w:p>
        </w:tc>
        <w:tc>
          <w:tcPr>
            <w:tcW w:w="1134" w:type="dxa"/>
            <w:vAlign w:val="center"/>
          </w:tcPr>
          <w:p w14:paraId="13D6BE9E" w14:textId="77777777" w:rsidR="009A6E73" w:rsidRPr="00F92BC4" w:rsidRDefault="009A6E73" w:rsidP="009A6E73">
            <w:pPr>
              <w:jc w:val="center"/>
              <w:rPr>
                <w:sz w:val="22"/>
              </w:rPr>
            </w:pPr>
            <w:r>
              <w:rPr>
                <w:sz w:val="22"/>
              </w:rPr>
              <w:t>70550,1</w:t>
            </w:r>
          </w:p>
        </w:tc>
        <w:tc>
          <w:tcPr>
            <w:tcW w:w="1134" w:type="dxa"/>
            <w:vAlign w:val="center"/>
          </w:tcPr>
          <w:p w14:paraId="305B6A8C" w14:textId="77777777" w:rsidR="009A6E73" w:rsidRPr="00F92BC4" w:rsidRDefault="009A6E73" w:rsidP="009A6E73">
            <w:pPr>
              <w:jc w:val="center"/>
              <w:rPr>
                <w:sz w:val="22"/>
              </w:rPr>
            </w:pPr>
            <w:r>
              <w:rPr>
                <w:sz w:val="22"/>
              </w:rPr>
              <w:t>80845,8</w:t>
            </w:r>
          </w:p>
        </w:tc>
        <w:tc>
          <w:tcPr>
            <w:tcW w:w="1134" w:type="dxa"/>
            <w:vAlign w:val="center"/>
          </w:tcPr>
          <w:p w14:paraId="3E134AB6" w14:textId="77777777" w:rsidR="009A6E73" w:rsidRPr="00F92BC4" w:rsidRDefault="009A6E73" w:rsidP="009A6E73">
            <w:pPr>
              <w:jc w:val="center"/>
              <w:rPr>
                <w:sz w:val="22"/>
              </w:rPr>
            </w:pPr>
            <w:r>
              <w:rPr>
                <w:sz w:val="22"/>
              </w:rPr>
              <w:t>80845,8</w:t>
            </w:r>
          </w:p>
        </w:tc>
        <w:tc>
          <w:tcPr>
            <w:tcW w:w="1134" w:type="dxa"/>
            <w:vAlign w:val="center"/>
          </w:tcPr>
          <w:p w14:paraId="0525F765" w14:textId="77777777" w:rsidR="009A6E73" w:rsidRPr="00F92BC4" w:rsidRDefault="009A6E73" w:rsidP="009A6E73">
            <w:pPr>
              <w:jc w:val="center"/>
              <w:rPr>
                <w:sz w:val="22"/>
              </w:rPr>
            </w:pPr>
            <w:r>
              <w:rPr>
                <w:sz w:val="22"/>
              </w:rPr>
              <w:t>80845,8</w:t>
            </w:r>
          </w:p>
        </w:tc>
        <w:tc>
          <w:tcPr>
            <w:tcW w:w="1134" w:type="dxa"/>
            <w:vAlign w:val="center"/>
          </w:tcPr>
          <w:p w14:paraId="1C9097EA" w14:textId="77777777" w:rsidR="009A6E73" w:rsidRPr="00F92BC4" w:rsidRDefault="009A6E73" w:rsidP="009A6E73">
            <w:pPr>
              <w:jc w:val="center"/>
              <w:rPr>
                <w:sz w:val="22"/>
              </w:rPr>
            </w:pPr>
            <w:r>
              <w:rPr>
                <w:sz w:val="22"/>
              </w:rPr>
              <w:t>80845,8</w:t>
            </w:r>
          </w:p>
        </w:tc>
      </w:tr>
    </w:tbl>
    <w:p w14:paraId="695980CB" w14:textId="77777777" w:rsidR="009A6E73" w:rsidRDefault="009A6E73" w:rsidP="009A6E73">
      <w:pPr>
        <w:jc w:val="both"/>
        <w:rPr>
          <w:sz w:val="28"/>
          <w:szCs w:val="28"/>
        </w:rPr>
      </w:pPr>
    </w:p>
    <w:p w14:paraId="29AEDBC4" w14:textId="77777777" w:rsidR="009A6E73" w:rsidRDefault="009A6E73" w:rsidP="009A6E73">
      <w:pPr>
        <w:jc w:val="both"/>
        <w:rPr>
          <w:sz w:val="28"/>
          <w:szCs w:val="28"/>
        </w:rPr>
      </w:pPr>
    </w:p>
    <w:p w14:paraId="3431B6E2" w14:textId="77777777" w:rsidR="009A6E73" w:rsidRDefault="009A6E73" w:rsidP="009A6E73">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7241DD48" w14:textId="77777777" w:rsidR="009A6E73" w:rsidRDefault="009A6E73" w:rsidP="009A6E73">
      <w:pPr>
        <w:ind w:left="-567"/>
        <w:jc w:val="center"/>
        <w:rPr>
          <w:bCs/>
          <w:color w:val="000000"/>
          <w:sz w:val="28"/>
          <w:szCs w:val="28"/>
        </w:rPr>
      </w:pPr>
    </w:p>
    <w:tbl>
      <w:tblPr>
        <w:tblStyle w:val="af"/>
        <w:tblW w:w="15167" w:type="dxa"/>
        <w:jc w:val="center"/>
        <w:tblLook w:val="04A0" w:firstRow="1" w:lastRow="0" w:firstColumn="1" w:lastColumn="0" w:noHBand="0" w:noVBand="1"/>
      </w:tblPr>
      <w:tblGrid>
        <w:gridCol w:w="851"/>
        <w:gridCol w:w="3402"/>
        <w:gridCol w:w="1399"/>
        <w:gridCol w:w="1204"/>
        <w:gridCol w:w="1203"/>
        <w:gridCol w:w="1203"/>
        <w:gridCol w:w="1204"/>
        <w:gridCol w:w="1248"/>
        <w:gridCol w:w="1151"/>
        <w:gridCol w:w="1151"/>
        <w:gridCol w:w="1151"/>
      </w:tblGrid>
      <w:tr w:rsidR="009A6E73" w14:paraId="394EA12E" w14:textId="77777777" w:rsidTr="009A6E73">
        <w:trPr>
          <w:jc w:val="center"/>
        </w:trPr>
        <w:tc>
          <w:tcPr>
            <w:tcW w:w="851" w:type="dxa"/>
            <w:vMerge w:val="restart"/>
            <w:vAlign w:val="center"/>
          </w:tcPr>
          <w:p w14:paraId="63D3038C" w14:textId="77777777" w:rsidR="009A6E73" w:rsidRDefault="009A6E73" w:rsidP="009A6E73">
            <w:pPr>
              <w:jc w:val="center"/>
              <w:rPr>
                <w:bCs/>
                <w:color w:val="000000"/>
                <w:sz w:val="28"/>
                <w:szCs w:val="28"/>
              </w:rPr>
            </w:pPr>
            <w:r>
              <w:rPr>
                <w:bCs/>
                <w:color w:val="000000"/>
                <w:sz w:val="28"/>
                <w:szCs w:val="28"/>
              </w:rPr>
              <w:t>№ п/п</w:t>
            </w:r>
          </w:p>
        </w:tc>
        <w:tc>
          <w:tcPr>
            <w:tcW w:w="3402" w:type="dxa"/>
            <w:vMerge w:val="restart"/>
            <w:vAlign w:val="center"/>
          </w:tcPr>
          <w:p w14:paraId="313BFD62" w14:textId="77777777" w:rsidR="009A6E73" w:rsidRDefault="009A6E73" w:rsidP="009A6E73">
            <w:pPr>
              <w:jc w:val="center"/>
              <w:rPr>
                <w:bCs/>
                <w:color w:val="000000"/>
                <w:sz w:val="28"/>
                <w:szCs w:val="28"/>
              </w:rPr>
            </w:pPr>
            <w:r>
              <w:rPr>
                <w:bCs/>
                <w:color w:val="000000"/>
                <w:sz w:val="28"/>
                <w:szCs w:val="28"/>
              </w:rPr>
              <w:t>Наименование показателя</w:t>
            </w:r>
          </w:p>
        </w:tc>
        <w:tc>
          <w:tcPr>
            <w:tcW w:w="1399" w:type="dxa"/>
            <w:vAlign w:val="center"/>
          </w:tcPr>
          <w:p w14:paraId="6574652D" w14:textId="77777777" w:rsidR="009A6E73" w:rsidRDefault="009A6E73" w:rsidP="009A6E73">
            <w:pPr>
              <w:jc w:val="center"/>
              <w:rPr>
                <w:bCs/>
                <w:color w:val="000000"/>
                <w:sz w:val="28"/>
                <w:szCs w:val="28"/>
              </w:rPr>
            </w:pPr>
            <w:r>
              <w:rPr>
                <w:bCs/>
                <w:color w:val="000000"/>
                <w:sz w:val="28"/>
                <w:szCs w:val="28"/>
              </w:rPr>
              <w:t>2019 год</w:t>
            </w:r>
          </w:p>
        </w:tc>
        <w:tc>
          <w:tcPr>
            <w:tcW w:w="2407" w:type="dxa"/>
            <w:gridSpan w:val="2"/>
          </w:tcPr>
          <w:p w14:paraId="3D5A619D" w14:textId="77777777" w:rsidR="009A6E73" w:rsidRDefault="009A6E73" w:rsidP="009A6E73">
            <w:pPr>
              <w:jc w:val="center"/>
              <w:rPr>
                <w:bCs/>
                <w:color w:val="000000"/>
                <w:sz w:val="28"/>
                <w:szCs w:val="28"/>
              </w:rPr>
            </w:pPr>
            <w:r>
              <w:rPr>
                <w:bCs/>
                <w:color w:val="000000"/>
                <w:sz w:val="28"/>
                <w:szCs w:val="28"/>
              </w:rPr>
              <w:t>2020 год</w:t>
            </w:r>
          </w:p>
        </w:tc>
        <w:tc>
          <w:tcPr>
            <w:tcW w:w="2407" w:type="dxa"/>
            <w:gridSpan w:val="2"/>
          </w:tcPr>
          <w:p w14:paraId="4F5F9DF3" w14:textId="77777777" w:rsidR="009A6E73" w:rsidRDefault="009A6E73" w:rsidP="009A6E73">
            <w:pPr>
              <w:jc w:val="center"/>
              <w:rPr>
                <w:bCs/>
                <w:color w:val="000000"/>
                <w:sz w:val="28"/>
                <w:szCs w:val="28"/>
              </w:rPr>
            </w:pPr>
            <w:r>
              <w:rPr>
                <w:bCs/>
                <w:color w:val="000000"/>
                <w:sz w:val="28"/>
                <w:szCs w:val="28"/>
              </w:rPr>
              <w:t>2021 год</w:t>
            </w:r>
          </w:p>
        </w:tc>
        <w:tc>
          <w:tcPr>
            <w:tcW w:w="2399" w:type="dxa"/>
            <w:gridSpan w:val="2"/>
          </w:tcPr>
          <w:p w14:paraId="223B4BEB" w14:textId="77777777" w:rsidR="009A6E73" w:rsidRDefault="009A6E73" w:rsidP="009A6E73">
            <w:pPr>
              <w:jc w:val="center"/>
              <w:rPr>
                <w:bCs/>
                <w:color w:val="000000"/>
                <w:sz w:val="28"/>
                <w:szCs w:val="28"/>
              </w:rPr>
            </w:pPr>
            <w:r>
              <w:rPr>
                <w:bCs/>
                <w:color w:val="000000"/>
                <w:sz w:val="28"/>
                <w:szCs w:val="28"/>
              </w:rPr>
              <w:t>2022 год</w:t>
            </w:r>
          </w:p>
        </w:tc>
        <w:tc>
          <w:tcPr>
            <w:tcW w:w="2302" w:type="dxa"/>
            <w:gridSpan w:val="2"/>
          </w:tcPr>
          <w:p w14:paraId="57DC4BA3" w14:textId="77777777" w:rsidR="009A6E73" w:rsidRDefault="009A6E73" w:rsidP="009A6E73">
            <w:pPr>
              <w:jc w:val="center"/>
              <w:rPr>
                <w:bCs/>
                <w:color w:val="000000"/>
                <w:sz w:val="28"/>
                <w:szCs w:val="28"/>
              </w:rPr>
            </w:pPr>
            <w:r>
              <w:rPr>
                <w:bCs/>
                <w:color w:val="000000"/>
                <w:sz w:val="28"/>
                <w:szCs w:val="28"/>
              </w:rPr>
              <w:t>2023 год</w:t>
            </w:r>
          </w:p>
        </w:tc>
      </w:tr>
      <w:tr w:rsidR="009A6E73" w14:paraId="6DF21E0A" w14:textId="77777777" w:rsidTr="009A6E73">
        <w:trPr>
          <w:trHeight w:val="554"/>
          <w:jc w:val="center"/>
        </w:trPr>
        <w:tc>
          <w:tcPr>
            <w:tcW w:w="851" w:type="dxa"/>
            <w:vMerge/>
          </w:tcPr>
          <w:p w14:paraId="188A29F2" w14:textId="77777777" w:rsidR="009A6E73" w:rsidRDefault="009A6E73" w:rsidP="009A6E73">
            <w:pPr>
              <w:jc w:val="center"/>
              <w:rPr>
                <w:bCs/>
                <w:color w:val="000000"/>
                <w:sz w:val="28"/>
                <w:szCs w:val="28"/>
              </w:rPr>
            </w:pPr>
          </w:p>
        </w:tc>
        <w:tc>
          <w:tcPr>
            <w:tcW w:w="3402" w:type="dxa"/>
            <w:vMerge/>
          </w:tcPr>
          <w:p w14:paraId="0777E04A" w14:textId="77777777" w:rsidR="009A6E73" w:rsidRDefault="009A6E73" w:rsidP="009A6E73">
            <w:pPr>
              <w:jc w:val="center"/>
              <w:rPr>
                <w:bCs/>
                <w:color w:val="000000"/>
                <w:sz w:val="28"/>
                <w:szCs w:val="28"/>
              </w:rPr>
            </w:pPr>
          </w:p>
        </w:tc>
        <w:tc>
          <w:tcPr>
            <w:tcW w:w="1399" w:type="dxa"/>
            <w:vAlign w:val="center"/>
          </w:tcPr>
          <w:p w14:paraId="1CE43347" w14:textId="77777777" w:rsidR="009A6E73" w:rsidRDefault="009A6E73" w:rsidP="009A6E73">
            <w:pPr>
              <w:jc w:val="center"/>
            </w:pPr>
            <w:r>
              <w:t>с 06</w:t>
            </w:r>
            <w:r w:rsidRPr="001B7E5A">
              <w:t>.</w:t>
            </w:r>
            <w:r>
              <w:t>12</w:t>
            </w:r>
            <w:r w:rsidRPr="001B7E5A">
              <w:t xml:space="preserve">. </w:t>
            </w:r>
            <w:r>
              <w:t xml:space="preserve">   </w:t>
            </w:r>
          </w:p>
          <w:p w14:paraId="798FEDB3" w14:textId="77777777" w:rsidR="009A6E73" w:rsidRDefault="009A6E73" w:rsidP="009A6E73">
            <w:pPr>
              <w:jc w:val="center"/>
              <w:rPr>
                <w:bCs/>
                <w:color w:val="000000"/>
                <w:sz w:val="28"/>
                <w:szCs w:val="28"/>
              </w:rPr>
            </w:pPr>
            <w:r>
              <w:t xml:space="preserve">  </w:t>
            </w:r>
            <w:r w:rsidRPr="001B7E5A">
              <w:t>по 31.12.</w:t>
            </w:r>
          </w:p>
        </w:tc>
        <w:tc>
          <w:tcPr>
            <w:tcW w:w="1204" w:type="dxa"/>
            <w:vAlign w:val="center"/>
          </w:tcPr>
          <w:p w14:paraId="219EF419" w14:textId="77777777" w:rsidR="009A6E73" w:rsidRPr="001B7E5A" w:rsidRDefault="009A6E73" w:rsidP="009A6E73">
            <w:pPr>
              <w:jc w:val="center"/>
            </w:pPr>
            <w:r w:rsidRPr="001B7E5A">
              <w:t xml:space="preserve">с 01.01. </w:t>
            </w:r>
            <w:r>
              <w:t xml:space="preserve">   </w:t>
            </w:r>
            <w:r w:rsidRPr="001B7E5A">
              <w:t>по 30.06.</w:t>
            </w:r>
          </w:p>
        </w:tc>
        <w:tc>
          <w:tcPr>
            <w:tcW w:w="1203" w:type="dxa"/>
            <w:vAlign w:val="center"/>
          </w:tcPr>
          <w:p w14:paraId="6A073786" w14:textId="77777777" w:rsidR="009A6E73" w:rsidRDefault="009A6E73" w:rsidP="009A6E73">
            <w:pPr>
              <w:jc w:val="center"/>
              <w:rPr>
                <w:bCs/>
                <w:color w:val="000000"/>
                <w:sz w:val="28"/>
                <w:szCs w:val="28"/>
              </w:rPr>
            </w:pPr>
            <w:r w:rsidRPr="001B7E5A">
              <w:t xml:space="preserve">с 01.07. </w:t>
            </w:r>
            <w:r>
              <w:t xml:space="preserve">    </w:t>
            </w:r>
            <w:r w:rsidRPr="001B7E5A">
              <w:t>по 31.12.</w:t>
            </w:r>
          </w:p>
        </w:tc>
        <w:tc>
          <w:tcPr>
            <w:tcW w:w="1203" w:type="dxa"/>
            <w:vAlign w:val="center"/>
          </w:tcPr>
          <w:p w14:paraId="31EA04B8" w14:textId="77777777" w:rsidR="009A6E73" w:rsidRPr="001B7E5A" w:rsidRDefault="009A6E73" w:rsidP="009A6E73">
            <w:pPr>
              <w:jc w:val="center"/>
            </w:pPr>
            <w:r w:rsidRPr="001B7E5A">
              <w:t xml:space="preserve">с 01.01. </w:t>
            </w:r>
            <w:r>
              <w:t xml:space="preserve">   </w:t>
            </w:r>
            <w:r w:rsidRPr="001B7E5A">
              <w:t>по 30.06.</w:t>
            </w:r>
          </w:p>
        </w:tc>
        <w:tc>
          <w:tcPr>
            <w:tcW w:w="1204" w:type="dxa"/>
            <w:vAlign w:val="center"/>
          </w:tcPr>
          <w:p w14:paraId="79C3D60A" w14:textId="77777777" w:rsidR="009A6E73" w:rsidRDefault="009A6E73" w:rsidP="009A6E73">
            <w:pPr>
              <w:jc w:val="center"/>
              <w:rPr>
                <w:bCs/>
                <w:color w:val="000000"/>
                <w:sz w:val="28"/>
                <w:szCs w:val="28"/>
              </w:rPr>
            </w:pPr>
            <w:r w:rsidRPr="001B7E5A">
              <w:t xml:space="preserve">с 01.07. </w:t>
            </w:r>
            <w:r>
              <w:t xml:space="preserve">    </w:t>
            </w:r>
            <w:r w:rsidRPr="001B7E5A">
              <w:t>по 31.12.</w:t>
            </w:r>
          </w:p>
        </w:tc>
        <w:tc>
          <w:tcPr>
            <w:tcW w:w="1248" w:type="dxa"/>
            <w:vAlign w:val="center"/>
          </w:tcPr>
          <w:p w14:paraId="68F73D9C" w14:textId="77777777" w:rsidR="009A6E73" w:rsidRPr="001B7E5A" w:rsidRDefault="009A6E73" w:rsidP="009A6E73">
            <w:pPr>
              <w:jc w:val="center"/>
            </w:pPr>
            <w:r w:rsidRPr="001B7E5A">
              <w:t xml:space="preserve">с 01.01. </w:t>
            </w:r>
            <w:r>
              <w:t xml:space="preserve">   </w:t>
            </w:r>
            <w:r w:rsidRPr="001B7E5A">
              <w:t>по 30.06.</w:t>
            </w:r>
          </w:p>
        </w:tc>
        <w:tc>
          <w:tcPr>
            <w:tcW w:w="1151" w:type="dxa"/>
            <w:vAlign w:val="center"/>
          </w:tcPr>
          <w:p w14:paraId="70036CCD" w14:textId="77777777" w:rsidR="009A6E73" w:rsidRDefault="009A6E73" w:rsidP="009A6E73">
            <w:pPr>
              <w:jc w:val="center"/>
              <w:rPr>
                <w:bCs/>
                <w:color w:val="000000"/>
                <w:sz w:val="28"/>
                <w:szCs w:val="28"/>
              </w:rPr>
            </w:pPr>
            <w:r w:rsidRPr="001B7E5A">
              <w:t xml:space="preserve">с 01.07. </w:t>
            </w:r>
            <w:r>
              <w:t xml:space="preserve">    </w:t>
            </w:r>
            <w:r w:rsidRPr="001B7E5A">
              <w:t>по 31.12.</w:t>
            </w:r>
          </w:p>
        </w:tc>
        <w:tc>
          <w:tcPr>
            <w:tcW w:w="1151" w:type="dxa"/>
            <w:vAlign w:val="center"/>
          </w:tcPr>
          <w:p w14:paraId="4E71DA3A" w14:textId="77777777" w:rsidR="009A6E73" w:rsidRPr="001B7E5A" w:rsidRDefault="009A6E73" w:rsidP="009A6E73">
            <w:pPr>
              <w:jc w:val="center"/>
            </w:pPr>
            <w:r w:rsidRPr="001B7E5A">
              <w:t xml:space="preserve">с 01.01. </w:t>
            </w:r>
            <w:r>
              <w:t xml:space="preserve">   </w:t>
            </w:r>
            <w:r w:rsidRPr="001B7E5A">
              <w:t>по 30.06.</w:t>
            </w:r>
          </w:p>
        </w:tc>
        <w:tc>
          <w:tcPr>
            <w:tcW w:w="1151" w:type="dxa"/>
            <w:vAlign w:val="center"/>
          </w:tcPr>
          <w:p w14:paraId="00CDB053" w14:textId="77777777" w:rsidR="009A6E73" w:rsidRDefault="009A6E73" w:rsidP="009A6E73">
            <w:pPr>
              <w:jc w:val="center"/>
              <w:rPr>
                <w:bCs/>
                <w:color w:val="000000"/>
                <w:sz w:val="28"/>
                <w:szCs w:val="28"/>
              </w:rPr>
            </w:pPr>
            <w:r w:rsidRPr="001B7E5A">
              <w:t xml:space="preserve">с 01.07. </w:t>
            </w:r>
            <w:r>
              <w:t xml:space="preserve">    </w:t>
            </w:r>
            <w:r w:rsidRPr="001B7E5A">
              <w:t>по 31.12.</w:t>
            </w:r>
          </w:p>
        </w:tc>
      </w:tr>
      <w:tr w:rsidR="009A6E73" w14:paraId="63E1CCC9" w14:textId="77777777" w:rsidTr="009A6E73">
        <w:trPr>
          <w:jc w:val="center"/>
        </w:trPr>
        <w:tc>
          <w:tcPr>
            <w:tcW w:w="851" w:type="dxa"/>
          </w:tcPr>
          <w:p w14:paraId="7C77672F" w14:textId="77777777" w:rsidR="009A6E73" w:rsidRDefault="009A6E73" w:rsidP="009A6E73">
            <w:pPr>
              <w:jc w:val="center"/>
              <w:rPr>
                <w:bCs/>
                <w:color w:val="000000"/>
                <w:sz w:val="28"/>
                <w:szCs w:val="28"/>
              </w:rPr>
            </w:pPr>
            <w:r>
              <w:rPr>
                <w:bCs/>
                <w:color w:val="000000"/>
                <w:sz w:val="28"/>
                <w:szCs w:val="28"/>
              </w:rPr>
              <w:t>1</w:t>
            </w:r>
          </w:p>
        </w:tc>
        <w:tc>
          <w:tcPr>
            <w:tcW w:w="3402" w:type="dxa"/>
          </w:tcPr>
          <w:p w14:paraId="0BBE5DB4" w14:textId="77777777" w:rsidR="009A6E73" w:rsidRDefault="009A6E73" w:rsidP="009A6E73">
            <w:pPr>
              <w:jc w:val="center"/>
              <w:rPr>
                <w:bCs/>
                <w:color w:val="000000"/>
                <w:sz w:val="28"/>
                <w:szCs w:val="28"/>
              </w:rPr>
            </w:pPr>
            <w:r>
              <w:rPr>
                <w:bCs/>
                <w:color w:val="000000"/>
                <w:sz w:val="28"/>
                <w:szCs w:val="28"/>
              </w:rPr>
              <w:t>2</w:t>
            </w:r>
          </w:p>
        </w:tc>
        <w:tc>
          <w:tcPr>
            <w:tcW w:w="1399" w:type="dxa"/>
          </w:tcPr>
          <w:p w14:paraId="211D7DF6" w14:textId="77777777" w:rsidR="009A6E73" w:rsidRDefault="009A6E73" w:rsidP="009A6E73">
            <w:pPr>
              <w:jc w:val="center"/>
              <w:rPr>
                <w:bCs/>
                <w:color w:val="000000"/>
                <w:sz w:val="28"/>
                <w:szCs w:val="28"/>
              </w:rPr>
            </w:pPr>
            <w:r>
              <w:rPr>
                <w:bCs/>
                <w:color w:val="000000"/>
                <w:sz w:val="28"/>
                <w:szCs w:val="28"/>
              </w:rPr>
              <w:t>3</w:t>
            </w:r>
          </w:p>
        </w:tc>
        <w:tc>
          <w:tcPr>
            <w:tcW w:w="1204" w:type="dxa"/>
          </w:tcPr>
          <w:p w14:paraId="0376095B" w14:textId="77777777" w:rsidR="009A6E73" w:rsidRDefault="009A6E73" w:rsidP="009A6E73">
            <w:pPr>
              <w:jc w:val="center"/>
              <w:rPr>
                <w:bCs/>
                <w:color w:val="000000"/>
                <w:sz w:val="28"/>
                <w:szCs w:val="28"/>
              </w:rPr>
            </w:pPr>
            <w:r>
              <w:rPr>
                <w:bCs/>
                <w:color w:val="000000"/>
                <w:sz w:val="28"/>
                <w:szCs w:val="28"/>
              </w:rPr>
              <w:t>4</w:t>
            </w:r>
          </w:p>
        </w:tc>
        <w:tc>
          <w:tcPr>
            <w:tcW w:w="1203" w:type="dxa"/>
          </w:tcPr>
          <w:p w14:paraId="6251AA5E" w14:textId="77777777" w:rsidR="009A6E73" w:rsidRDefault="009A6E73" w:rsidP="009A6E73">
            <w:pPr>
              <w:jc w:val="center"/>
              <w:rPr>
                <w:bCs/>
                <w:color w:val="000000"/>
                <w:sz w:val="28"/>
                <w:szCs w:val="28"/>
              </w:rPr>
            </w:pPr>
            <w:r>
              <w:rPr>
                <w:bCs/>
                <w:color w:val="000000"/>
                <w:sz w:val="28"/>
                <w:szCs w:val="28"/>
              </w:rPr>
              <w:t>5</w:t>
            </w:r>
          </w:p>
        </w:tc>
        <w:tc>
          <w:tcPr>
            <w:tcW w:w="1203" w:type="dxa"/>
          </w:tcPr>
          <w:p w14:paraId="7201CED5" w14:textId="77777777" w:rsidR="009A6E73" w:rsidRDefault="009A6E73" w:rsidP="009A6E73">
            <w:pPr>
              <w:jc w:val="center"/>
              <w:rPr>
                <w:bCs/>
                <w:color w:val="000000"/>
                <w:sz w:val="28"/>
                <w:szCs w:val="28"/>
              </w:rPr>
            </w:pPr>
            <w:r>
              <w:rPr>
                <w:bCs/>
                <w:color w:val="000000"/>
                <w:sz w:val="28"/>
                <w:szCs w:val="28"/>
              </w:rPr>
              <w:t>6</w:t>
            </w:r>
          </w:p>
        </w:tc>
        <w:tc>
          <w:tcPr>
            <w:tcW w:w="1204" w:type="dxa"/>
          </w:tcPr>
          <w:p w14:paraId="4A68B6CB" w14:textId="77777777" w:rsidR="009A6E73" w:rsidRDefault="009A6E73" w:rsidP="009A6E73">
            <w:pPr>
              <w:jc w:val="center"/>
              <w:rPr>
                <w:bCs/>
                <w:color w:val="000000"/>
                <w:sz w:val="28"/>
                <w:szCs w:val="28"/>
              </w:rPr>
            </w:pPr>
            <w:r>
              <w:rPr>
                <w:bCs/>
                <w:color w:val="000000"/>
                <w:sz w:val="28"/>
                <w:szCs w:val="28"/>
              </w:rPr>
              <w:t>7</w:t>
            </w:r>
          </w:p>
        </w:tc>
        <w:tc>
          <w:tcPr>
            <w:tcW w:w="1248" w:type="dxa"/>
          </w:tcPr>
          <w:p w14:paraId="2E395580" w14:textId="77777777" w:rsidR="009A6E73" w:rsidRDefault="009A6E73" w:rsidP="009A6E73">
            <w:pPr>
              <w:jc w:val="center"/>
              <w:rPr>
                <w:bCs/>
                <w:color w:val="000000"/>
                <w:sz w:val="28"/>
                <w:szCs w:val="28"/>
              </w:rPr>
            </w:pPr>
            <w:r>
              <w:rPr>
                <w:bCs/>
                <w:color w:val="000000"/>
                <w:sz w:val="28"/>
                <w:szCs w:val="28"/>
              </w:rPr>
              <w:t>8</w:t>
            </w:r>
          </w:p>
        </w:tc>
        <w:tc>
          <w:tcPr>
            <w:tcW w:w="1151" w:type="dxa"/>
          </w:tcPr>
          <w:p w14:paraId="6891DB7A" w14:textId="77777777" w:rsidR="009A6E73" w:rsidRDefault="009A6E73" w:rsidP="009A6E73">
            <w:pPr>
              <w:jc w:val="center"/>
              <w:rPr>
                <w:bCs/>
                <w:color w:val="000000"/>
                <w:sz w:val="28"/>
                <w:szCs w:val="28"/>
              </w:rPr>
            </w:pPr>
            <w:r>
              <w:rPr>
                <w:bCs/>
                <w:color w:val="000000"/>
                <w:sz w:val="28"/>
                <w:szCs w:val="28"/>
              </w:rPr>
              <w:t>9</w:t>
            </w:r>
          </w:p>
        </w:tc>
        <w:tc>
          <w:tcPr>
            <w:tcW w:w="1151" w:type="dxa"/>
          </w:tcPr>
          <w:p w14:paraId="3E9DB834" w14:textId="77777777" w:rsidR="009A6E73" w:rsidRDefault="009A6E73" w:rsidP="009A6E73">
            <w:pPr>
              <w:jc w:val="center"/>
              <w:rPr>
                <w:bCs/>
                <w:color w:val="000000"/>
                <w:sz w:val="28"/>
                <w:szCs w:val="28"/>
              </w:rPr>
            </w:pPr>
            <w:r>
              <w:rPr>
                <w:bCs/>
                <w:color w:val="000000"/>
                <w:sz w:val="28"/>
                <w:szCs w:val="28"/>
              </w:rPr>
              <w:t>10</w:t>
            </w:r>
          </w:p>
        </w:tc>
        <w:tc>
          <w:tcPr>
            <w:tcW w:w="1151" w:type="dxa"/>
          </w:tcPr>
          <w:p w14:paraId="43B07769" w14:textId="77777777" w:rsidR="009A6E73" w:rsidRDefault="009A6E73" w:rsidP="009A6E73">
            <w:pPr>
              <w:jc w:val="center"/>
              <w:rPr>
                <w:bCs/>
                <w:color w:val="000000"/>
                <w:sz w:val="28"/>
                <w:szCs w:val="28"/>
              </w:rPr>
            </w:pPr>
            <w:r>
              <w:rPr>
                <w:bCs/>
                <w:color w:val="000000"/>
                <w:sz w:val="28"/>
                <w:szCs w:val="28"/>
              </w:rPr>
              <w:t>11</w:t>
            </w:r>
          </w:p>
        </w:tc>
      </w:tr>
      <w:tr w:rsidR="009A6E73" w14:paraId="74F85116" w14:textId="77777777" w:rsidTr="009A6E73">
        <w:trPr>
          <w:jc w:val="center"/>
        </w:trPr>
        <w:tc>
          <w:tcPr>
            <w:tcW w:w="851" w:type="dxa"/>
            <w:vAlign w:val="center"/>
          </w:tcPr>
          <w:p w14:paraId="687A2C75" w14:textId="77777777" w:rsidR="009A6E73" w:rsidRDefault="009A6E73" w:rsidP="009A6E73">
            <w:pPr>
              <w:jc w:val="center"/>
              <w:rPr>
                <w:bCs/>
                <w:color w:val="000000"/>
                <w:sz w:val="28"/>
                <w:szCs w:val="28"/>
              </w:rPr>
            </w:pPr>
            <w:r>
              <w:rPr>
                <w:bCs/>
                <w:color w:val="000000"/>
                <w:sz w:val="28"/>
                <w:szCs w:val="28"/>
              </w:rPr>
              <w:t>1.</w:t>
            </w:r>
          </w:p>
        </w:tc>
        <w:tc>
          <w:tcPr>
            <w:tcW w:w="3402" w:type="dxa"/>
            <w:vAlign w:val="center"/>
          </w:tcPr>
          <w:p w14:paraId="320884DB" w14:textId="77777777" w:rsidR="009A6E73" w:rsidRDefault="009A6E73" w:rsidP="009A6E7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399" w:type="dxa"/>
            <w:vAlign w:val="center"/>
          </w:tcPr>
          <w:p w14:paraId="0BDDA52C" w14:textId="77777777" w:rsidR="009A6E73" w:rsidRPr="00F92BC4" w:rsidRDefault="009A6E73" w:rsidP="009A6E73">
            <w:pPr>
              <w:jc w:val="center"/>
              <w:rPr>
                <w:bCs/>
                <w:color w:val="000000"/>
                <w:sz w:val="22"/>
              </w:rPr>
            </w:pPr>
            <w:r>
              <w:rPr>
                <w:bCs/>
                <w:color w:val="000000"/>
                <w:sz w:val="22"/>
              </w:rPr>
              <w:t>1366,20</w:t>
            </w:r>
          </w:p>
        </w:tc>
        <w:tc>
          <w:tcPr>
            <w:tcW w:w="1204" w:type="dxa"/>
            <w:vAlign w:val="center"/>
          </w:tcPr>
          <w:p w14:paraId="511633C5" w14:textId="77777777" w:rsidR="009A6E73" w:rsidRPr="00F92BC4" w:rsidRDefault="009A6E73" w:rsidP="009A6E73">
            <w:pPr>
              <w:jc w:val="center"/>
              <w:rPr>
                <w:bCs/>
                <w:color w:val="000000"/>
                <w:sz w:val="22"/>
              </w:rPr>
            </w:pPr>
            <w:r>
              <w:rPr>
                <w:bCs/>
                <w:color w:val="000000"/>
                <w:sz w:val="22"/>
              </w:rPr>
              <w:t>9589,66</w:t>
            </w:r>
          </w:p>
        </w:tc>
        <w:tc>
          <w:tcPr>
            <w:tcW w:w="1203" w:type="dxa"/>
            <w:vAlign w:val="center"/>
          </w:tcPr>
          <w:p w14:paraId="5BCCDB8A" w14:textId="77777777" w:rsidR="009A6E73" w:rsidRPr="00F92BC4" w:rsidRDefault="009A6E73" w:rsidP="009A6E73">
            <w:pPr>
              <w:jc w:val="center"/>
              <w:rPr>
                <w:bCs/>
                <w:color w:val="000000"/>
                <w:sz w:val="22"/>
              </w:rPr>
            </w:pPr>
            <w:r>
              <w:rPr>
                <w:bCs/>
                <w:color w:val="000000"/>
                <w:sz w:val="22"/>
              </w:rPr>
              <w:t>10362,63</w:t>
            </w:r>
          </w:p>
        </w:tc>
        <w:tc>
          <w:tcPr>
            <w:tcW w:w="1203" w:type="dxa"/>
            <w:vAlign w:val="center"/>
          </w:tcPr>
          <w:p w14:paraId="5D0F2834" w14:textId="77777777" w:rsidR="009A6E73" w:rsidRPr="00F92BC4" w:rsidRDefault="009A6E73" w:rsidP="009A6E73">
            <w:pPr>
              <w:jc w:val="center"/>
              <w:rPr>
                <w:bCs/>
                <w:color w:val="000000"/>
                <w:sz w:val="22"/>
              </w:rPr>
            </w:pPr>
            <w:r>
              <w:rPr>
                <w:bCs/>
                <w:color w:val="000000"/>
                <w:sz w:val="22"/>
              </w:rPr>
              <w:t>9844,50</w:t>
            </w:r>
          </w:p>
        </w:tc>
        <w:tc>
          <w:tcPr>
            <w:tcW w:w="1204" w:type="dxa"/>
            <w:vAlign w:val="center"/>
          </w:tcPr>
          <w:p w14:paraId="29864263" w14:textId="77777777" w:rsidR="009A6E73" w:rsidRPr="00F92BC4" w:rsidRDefault="009A6E73" w:rsidP="009A6E73">
            <w:pPr>
              <w:jc w:val="center"/>
              <w:rPr>
                <w:bCs/>
                <w:color w:val="000000"/>
                <w:sz w:val="22"/>
              </w:rPr>
            </w:pPr>
            <w:r>
              <w:rPr>
                <w:bCs/>
                <w:color w:val="000000"/>
                <w:sz w:val="22"/>
              </w:rPr>
              <w:t>10347,05</w:t>
            </w:r>
          </w:p>
        </w:tc>
        <w:tc>
          <w:tcPr>
            <w:tcW w:w="1248" w:type="dxa"/>
            <w:vAlign w:val="center"/>
          </w:tcPr>
          <w:p w14:paraId="1EAD8E3C" w14:textId="77777777" w:rsidR="009A6E73" w:rsidRPr="00F92BC4" w:rsidRDefault="009A6E73" w:rsidP="009A6E73">
            <w:pPr>
              <w:jc w:val="center"/>
              <w:rPr>
                <w:bCs/>
                <w:color w:val="000000"/>
                <w:sz w:val="22"/>
              </w:rPr>
            </w:pPr>
            <w:r>
              <w:rPr>
                <w:bCs/>
                <w:color w:val="000000"/>
                <w:sz w:val="22"/>
              </w:rPr>
              <w:t>10891,64</w:t>
            </w:r>
          </w:p>
        </w:tc>
        <w:tc>
          <w:tcPr>
            <w:tcW w:w="1151" w:type="dxa"/>
            <w:vAlign w:val="center"/>
          </w:tcPr>
          <w:p w14:paraId="0336451B" w14:textId="77777777" w:rsidR="009A6E73" w:rsidRPr="00F92BC4" w:rsidRDefault="009A6E73" w:rsidP="009A6E73">
            <w:pPr>
              <w:jc w:val="center"/>
              <w:rPr>
                <w:bCs/>
                <w:color w:val="000000"/>
                <w:sz w:val="22"/>
              </w:rPr>
            </w:pPr>
            <w:r>
              <w:rPr>
                <w:bCs/>
                <w:color w:val="000000"/>
                <w:sz w:val="22"/>
              </w:rPr>
              <w:t>11398,90</w:t>
            </w:r>
          </w:p>
        </w:tc>
        <w:tc>
          <w:tcPr>
            <w:tcW w:w="1151" w:type="dxa"/>
            <w:vAlign w:val="center"/>
          </w:tcPr>
          <w:p w14:paraId="5405BDDA" w14:textId="77777777" w:rsidR="009A6E73" w:rsidRPr="00F92BC4" w:rsidRDefault="009A6E73" w:rsidP="009A6E73">
            <w:pPr>
              <w:jc w:val="center"/>
              <w:rPr>
                <w:bCs/>
                <w:color w:val="000000"/>
                <w:sz w:val="22"/>
              </w:rPr>
            </w:pPr>
            <w:r>
              <w:rPr>
                <w:bCs/>
                <w:color w:val="000000"/>
                <w:sz w:val="22"/>
              </w:rPr>
              <w:t>11398,90</w:t>
            </w:r>
          </w:p>
        </w:tc>
        <w:tc>
          <w:tcPr>
            <w:tcW w:w="1151" w:type="dxa"/>
            <w:vAlign w:val="center"/>
          </w:tcPr>
          <w:p w14:paraId="7B513201" w14:textId="77777777" w:rsidR="009A6E73" w:rsidRPr="00F92BC4" w:rsidRDefault="009A6E73" w:rsidP="009A6E73">
            <w:pPr>
              <w:jc w:val="center"/>
              <w:rPr>
                <w:bCs/>
                <w:color w:val="000000"/>
                <w:sz w:val="22"/>
              </w:rPr>
            </w:pPr>
            <w:r>
              <w:rPr>
                <w:bCs/>
                <w:color w:val="000000"/>
                <w:sz w:val="22"/>
              </w:rPr>
              <w:t>11807,12</w:t>
            </w:r>
          </w:p>
        </w:tc>
      </w:tr>
      <w:tr w:rsidR="009A6E73" w14:paraId="067A6303" w14:textId="77777777" w:rsidTr="009A6E73">
        <w:trPr>
          <w:jc w:val="center"/>
        </w:trPr>
        <w:tc>
          <w:tcPr>
            <w:tcW w:w="851" w:type="dxa"/>
            <w:vAlign w:val="center"/>
          </w:tcPr>
          <w:p w14:paraId="754BBB97" w14:textId="77777777" w:rsidR="009A6E73" w:rsidRDefault="009A6E73" w:rsidP="009A6E73">
            <w:pPr>
              <w:jc w:val="center"/>
              <w:rPr>
                <w:bCs/>
                <w:color w:val="000000"/>
                <w:sz w:val="28"/>
                <w:szCs w:val="28"/>
              </w:rPr>
            </w:pPr>
            <w:r>
              <w:rPr>
                <w:bCs/>
                <w:color w:val="000000"/>
                <w:sz w:val="28"/>
                <w:szCs w:val="28"/>
              </w:rPr>
              <w:t>2.</w:t>
            </w:r>
          </w:p>
        </w:tc>
        <w:tc>
          <w:tcPr>
            <w:tcW w:w="3402" w:type="dxa"/>
            <w:vAlign w:val="center"/>
          </w:tcPr>
          <w:p w14:paraId="756880C5" w14:textId="77777777" w:rsidR="009A6E73" w:rsidRDefault="009A6E73" w:rsidP="009A6E7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399" w:type="dxa"/>
            <w:vAlign w:val="center"/>
          </w:tcPr>
          <w:p w14:paraId="4520FB94" w14:textId="77777777" w:rsidR="009A6E73" w:rsidRPr="00F92BC4" w:rsidRDefault="009A6E73" w:rsidP="009A6E73">
            <w:pPr>
              <w:jc w:val="center"/>
              <w:rPr>
                <w:bCs/>
                <w:color w:val="000000"/>
                <w:sz w:val="22"/>
              </w:rPr>
            </w:pPr>
            <w:r>
              <w:rPr>
                <w:bCs/>
                <w:color w:val="000000"/>
                <w:sz w:val="22"/>
              </w:rPr>
              <w:t>541,59</w:t>
            </w:r>
          </w:p>
        </w:tc>
        <w:tc>
          <w:tcPr>
            <w:tcW w:w="1204" w:type="dxa"/>
            <w:vAlign w:val="center"/>
          </w:tcPr>
          <w:p w14:paraId="1D6039E7" w14:textId="77777777" w:rsidR="009A6E73" w:rsidRPr="00F92BC4" w:rsidRDefault="009A6E73" w:rsidP="009A6E73">
            <w:pPr>
              <w:jc w:val="center"/>
              <w:rPr>
                <w:bCs/>
                <w:color w:val="000000"/>
                <w:sz w:val="22"/>
              </w:rPr>
            </w:pPr>
            <w:r>
              <w:rPr>
                <w:bCs/>
                <w:color w:val="000000"/>
                <w:sz w:val="22"/>
              </w:rPr>
              <w:t>3801,54</w:t>
            </w:r>
          </w:p>
        </w:tc>
        <w:tc>
          <w:tcPr>
            <w:tcW w:w="1203" w:type="dxa"/>
            <w:vAlign w:val="center"/>
          </w:tcPr>
          <w:p w14:paraId="0F9A244B" w14:textId="77777777" w:rsidR="009A6E73" w:rsidRPr="00F92BC4" w:rsidRDefault="009A6E73" w:rsidP="009A6E73">
            <w:pPr>
              <w:jc w:val="center"/>
              <w:rPr>
                <w:bCs/>
                <w:color w:val="000000"/>
                <w:sz w:val="22"/>
              </w:rPr>
            </w:pPr>
            <w:r>
              <w:rPr>
                <w:bCs/>
                <w:color w:val="000000"/>
                <w:sz w:val="22"/>
              </w:rPr>
              <w:t>4000,56</w:t>
            </w:r>
          </w:p>
        </w:tc>
        <w:tc>
          <w:tcPr>
            <w:tcW w:w="1203" w:type="dxa"/>
            <w:vAlign w:val="center"/>
          </w:tcPr>
          <w:p w14:paraId="276F0EC4" w14:textId="77777777" w:rsidR="009A6E73" w:rsidRPr="00F92BC4" w:rsidRDefault="009A6E73" w:rsidP="009A6E73">
            <w:pPr>
              <w:jc w:val="center"/>
              <w:rPr>
                <w:bCs/>
                <w:color w:val="000000"/>
                <w:sz w:val="22"/>
              </w:rPr>
            </w:pPr>
            <w:r>
              <w:rPr>
                <w:bCs/>
                <w:color w:val="000000"/>
                <w:sz w:val="22"/>
              </w:rPr>
              <w:t>3800,54</w:t>
            </w:r>
          </w:p>
        </w:tc>
        <w:tc>
          <w:tcPr>
            <w:tcW w:w="1204" w:type="dxa"/>
            <w:vAlign w:val="center"/>
          </w:tcPr>
          <w:p w14:paraId="6A962D8C" w14:textId="77777777" w:rsidR="009A6E73" w:rsidRPr="00F92BC4" w:rsidRDefault="009A6E73" w:rsidP="009A6E73">
            <w:pPr>
              <w:jc w:val="center"/>
              <w:rPr>
                <w:bCs/>
                <w:color w:val="000000"/>
                <w:sz w:val="22"/>
              </w:rPr>
            </w:pPr>
            <w:r>
              <w:rPr>
                <w:bCs/>
                <w:color w:val="000000"/>
                <w:sz w:val="22"/>
              </w:rPr>
              <w:t>3979,73</w:t>
            </w:r>
          </w:p>
        </w:tc>
        <w:tc>
          <w:tcPr>
            <w:tcW w:w="1248" w:type="dxa"/>
            <w:vAlign w:val="center"/>
          </w:tcPr>
          <w:p w14:paraId="1E5E447B" w14:textId="77777777" w:rsidR="009A6E73" w:rsidRPr="00F92BC4" w:rsidRDefault="009A6E73" w:rsidP="009A6E73">
            <w:pPr>
              <w:jc w:val="center"/>
              <w:rPr>
                <w:bCs/>
                <w:color w:val="000000"/>
                <w:sz w:val="22"/>
              </w:rPr>
            </w:pPr>
            <w:r>
              <w:rPr>
                <w:bCs/>
                <w:color w:val="000000"/>
                <w:sz w:val="22"/>
              </w:rPr>
              <w:t>4189,19</w:t>
            </w:r>
          </w:p>
        </w:tc>
        <w:tc>
          <w:tcPr>
            <w:tcW w:w="1151" w:type="dxa"/>
            <w:vAlign w:val="center"/>
          </w:tcPr>
          <w:p w14:paraId="2175D663" w14:textId="77777777" w:rsidR="009A6E73" w:rsidRPr="00F92BC4" w:rsidRDefault="009A6E73" w:rsidP="009A6E73">
            <w:pPr>
              <w:jc w:val="center"/>
              <w:rPr>
                <w:bCs/>
                <w:color w:val="000000"/>
                <w:sz w:val="22"/>
              </w:rPr>
            </w:pPr>
            <w:r>
              <w:rPr>
                <w:bCs/>
                <w:color w:val="000000"/>
                <w:sz w:val="22"/>
              </w:rPr>
              <w:t>4416,44</w:t>
            </w:r>
          </w:p>
        </w:tc>
        <w:tc>
          <w:tcPr>
            <w:tcW w:w="1151" w:type="dxa"/>
            <w:vAlign w:val="center"/>
          </w:tcPr>
          <w:p w14:paraId="40AE542E" w14:textId="77777777" w:rsidR="009A6E73" w:rsidRPr="00F92BC4" w:rsidRDefault="009A6E73" w:rsidP="009A6E73">
            <w:pPr>
              <w:jc w:val="center"/>
              <w:rPr>
                <w:bCs/>
                <w:color w:val="000000"/>
                <w:sz w:val="22"/>
              </w:rPr>
            </w:pPr>
            <w:r>
              <w:rPr>
                <w:bCs/>
                <w:color w:val="000000"/>
                <w:sz w:val="22"/>
              </w:rPr>
              <w:t>4416,44</w:t>
            </w:r>
          </w:p>
        </w:tc>
        <w:tc>
          <w:tcPr>
            <w:tcW w:w="1151" w:type="dxa"/>
            <w:vAlign w:val="center"/>
          </w:tcPr>
          <w:p w14:paraId="7AE035BC" w14:textId="77777777" w:rsidR="009A6E73" w:rsidRPr="00F92BC4" w:rsidRDefault="009A6E73" w:rsidP="009A6E73">
            <w:pPr>
              <w:jc w:val="center"/>
              <w:rPr>
                <w:bCs/>
                <w:color w:val="000000"/>
                <w:sz w:val="22"/>
              </w:rPr>
            </w:pPr>
            <w:r>
              <w:rPr>
                <w:bCs/>
                <w:color w:val="000000"/>
                <w:sz w:val="22"/>
              </w:rPr>
              <w:t>4640,98</w:t>
            </w:r>
          </w:p>
        </w:tc>
      </w:tr>
    </w:tbl>
    <w:p w14:paraId="20352B5B" w14:textId="77777777" w:rsidR="009A6E73" w:rsidRDefault="009A6E73" w:rsidP="009A6E73">
      <w:pPr>
        <w:ind w:left="-567"/>
        <w:jc w:val="center"/>
        <w:rPr>
          <w:bCs/>
          <w:color w:val="000000"/>
          <w:sz w:val="28"/>
          <w:szCs w:val="28"/>
        </w:rPr>
      </w:pPr>
    </w:p>
    <w:p w14:paraId="32CCFD8E" w14:textId="77777777" w:rsidR="009A6E73" w:rsidRDefault="009A6E73" w:rsidP="009A6E73">
      <w:pPr>
        <w:ind w:left="-567"/>
        <w:jc w:val="center"/>
        <w:rPr>
          <w:bCs/>
          <w:color w:val="000000"/>
          <w:sz w:val="28"/>
          <w:szCs w:val="28"/>
        </w:rPr>
      </w:pPr>
    </w:p>
    <w:p w14:paraId="7D27EC9A" w14:textId="77777777" w:rsidR="009A6E73" w:rsidRDefault="009A6E73" w:rsidP="009A6E73">
      <w:pPr>
        <w:ind w:left="-567"/>
        <w:jc w:val="center"/>
        <w:rPr>
          <w:bCs/>
          <w:color w:val="000000"/>
          <w:sz w:val="28"/>
          <w:szCs w:val="28"/>
        </w:rPr>
      </w:pPr>
    </w:p>
    <w:p w14:paraId="7FACBCBD" w14:textId="77777777" w:rsidR="009A6E73" w:rsidRDefault="009A6E73" w:rsidP="009A6E73">
      <w:pPr>
        <w:ind w:left="-567"/>
        <w:jc w:val="center"/>
        <w:rPr>
          <w:bCs/>
          <w:color w:val="000000"/>
          <w:sz w:val="28"/>
          <w:szCs w:val="28"/>
        </w:rPr>
      </w:pPr>
    </w:p>
    <w:p w14:paraId="20D194F9" w14:textId="77777777" w:rsidR="009A6E73" w:rsidRDefault="009A6E73" w:rsidP="009A6E73">
      <w:pPr>
        <w:ind w:left="-567"/>
        <w:jc w:val="center"/>
        <w:rPr>
          <w:bCs/>
          <w:color w:val="000000"/>
          <w:sz w:val="28"/>
          <w:szCs w:val="28"/>
        </w:rPr>
        <w:sectPr w:rsidR="009A6E73" w:rsidSect="009A6E73">
          <w:pgSz w:w="16838" w:h="11906" w:orient="landscape"/>
          <w:pgMar w:top="851" w:right="851" w:bottom="709" w:left="709" w:header="709" w:footer="709" w:gutter="0"/>
          <w:cols w:space="708"/>
          <w:titlePg/>
          <w:docGrid w:linePitch="360"/>
        </w:sectPr>
      </w:pPr>
    </w:p>
    <w:p w14:paraId="234CE71B" w14:textId="77777777" w:rsidR="009A6E73" w:rsidRDefault="009A6E73" w:rsidP="009A6E73">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584AB7B2" w14:textId="77777777" w:rsidR="009A6E73" w:rsidRDefault="009A6E73" w:rsidP="009A6E73">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9A6E73" w14:paraId="27E34A59" w14:textId="77777777" w:rsidTr="009A6E73">
        <w:trPr>
          <w:trHeight w:val="914"/>
        </w:trPr>
        <w:tc>
          <w:tcPr>
            <w:tcW w:w="3539" w:type="dxa"/>
            <w:vAlign w:val="center"/>
          </w:tcPr>
          <w:p w14:paraId="45760D0B" w14:textId="77777777" w:rsidR="009A6E73" w:rsidRDefault="009A6E73" w:rsidP="009A6E73">
            <w:pPr>
              <w:jc w:val="center"/>
              <w:rPr>
                <w:bCs/>
                <w:color w:val="000000"/>
                <w:sz w:val="28"/>
                <w:szCs w:val="28"/>
              </w:rPr>
            </w:pPr>
            <w:r>
              <w:rPr>
                <w:bCs/>
                <w:color w:val="000000"/>
                <w:sz w:val="28"/>
                <w:szCs w:val="28"/>
              </w:rPr>
              <w:t>Наименование мероприятия</w:t>
            </w:r>
          </w:p>
        </w:tc>
        <w:tc>
          <w:tcPr>
            <w:tcW w:w="3260" w:type="dxa"/>
            <w:vAlign w:val="center"/>
          </w:tcPr>
          <w:p w14:paraId="5CDF2F9E" w14:textId="77777777" w:rsidR="009A6E73" w:rsidRDefault="009A6E73" w:rsidP="009A6E7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932AB51" w14:textId="77777777" w:rsidR="009A6E73" w:rsidRDefault="009A6E73" w:rsidP="009A6E73">
            <w:pPr>
              <w:jc w:val="center"/>
              <w:rPr>
                <w:bCs/>
                <w:color w:val="000000"/>
                <w:sz w:val="28"/>
                <w:szCs w:val="28"/>
              </w:rPr>
            </w:pPr>
            <w:r>
              <w:rPr>
                <w:bCs/>
                <w:color w:val="000000"/>
                <w:sz w:val="28"/>
                <w:szCs w:val="28"/>
              </w:rPr>
              <w:t>Дата окончания реализации мероприятий</w:t>
            </w:r>
          </w:p>
        </w:tc>
      </w:tr>
      <w:tr w:rsidR="009A6E73" w14:paraId="0E9BC28E" w14:textId="77777777" w:rsidTr="009A6E73">
        <w:trPr>
          <w:trHeight w:val="1409"/>
        </w:trPr>
        <w:tc>
          <w:tcPr>
            <w:tcW w:w="3539" w:type="dxa"/>
            <w:vAlign w:val="center"/>
          </w:tcPr>
          <w:p w14:paraId="55A7FEFD" w14:textId="77777777" w:rsidR="009A6E73" w:rsidRDefault="009A6E73" w:rsidP="009A6E73">
            <w:pPr>
              <w:jc w:val="center"/>
              <w:rPr>
                <w:bCs/>
                <w:color w:val="000000"/>
                <w:sz w:val="28"/>
                <w:szCs w:val="28"/>
              </w:rPr>
            </w:pPr>
            <w:r>
              <w:rPr>
                <w:bCs/>
                <w:color w:val="000000"/>
                <w:sz w:val="28"/>
                <w:szCs w:val="28"/>
              </w:rPr>
              <w:t xml:space="preserve">Бесперебойное </w:t>
            </w:r>
            <w:r w:rsidRPr="00762DCA">
              <w:rPr>
                <w:bCs/>
                <w:sz w:val="28"/>
                <w:szCs w:val="28"/>
              </w:rPr>
              <w:t>холодное водоснабжение и водоотведение</w:t>
            </w:r>
          </w:p>
        </w:tc>
        <w:tc>
          <w:tcPr>
            <w:tcW w:w="3260" w:type="dxa"/>
            <w:vAlign w:val="center"/>
          </w:tcPr>
          <w:p w14:paraId="28EE14C4" w14:textId="77777777" w:rsidR="009A6E73" w:rsidRDefault="009A6E73" w:rsidP="009A6E73">
            <w:pPr>
              <w:jc w:val="center"/>
              <w:rPr>
                <w:bCs/>
                <w:color w:val="000000"/>
                <w:sz w:val="28"/>
                <w:szCs w:val="28"/>
              </w:rPr>
            </w:pPr>
            <w:r>
              <w:rPr>
                <w:bCs/>
                <w:color w:val="000000"/>
                <w:sz w:val="28"/>
                <w:szCs w:val="28"/>
              </w:rPr>
              <w:t>06.12.2019</w:t>
            </w:r>
          </w:p>
        </w:tc>
        <w:tc>
          <w:tcPr>
            <w:tcW w:w="3261" w:type="dxa"/>
            <w:vAlign w:val="center"/>
          </w:tcPr>
          <w:p w14:paraId="509F6969" w14:textId="77777777" w:rsidR="009A6E73" w:rsidRDefault="009A6E73" w:rsidP="009A6E73">
            <w:pPr>
              <w:jc w:val="center"/>
              <w:rPr>
                <w:bCs/>
                <w:color w:val="000000"/>
                <w:sz w:val="28"/>
                <w:szCs w:val="28"/>
              </w:rPr>
            </w:pPr>
            <w:r>
              <w:rPr>
                <w:bCs/>
                <w:color w:val="000000"/>
                <w:sz w:val="28"/>
                <w:szCs w:val="28"/>
              </w:rPr>
              <w:t>31.12.2023</w:t>
            </w:r>
          </w:p>
        </w:tc>
      </w:tr>
    </w:tbl>
    <w:p w14:paraId="08837A29" w14:textId="77777777" w:rsidR="009A6E73" w:rsidRDefault="009A6E73" w:rsidP="009A6E73">
      <w:pPr>
        <w:ind w:left="-567"/>
        <w:jc w:val="center"/>
        <w:rPr>
          <w:bCs/>
          <w:color w:val="000000"/>
          <w:sz w:val="28"/>
          <w:szCs w:val="28"/>
        </w:rPr>
      </w:pPr>
    </w:p>
    <w:p w14:paraId="36F22FB1" w14:textId="77777777" w:rsidR="009A6E73" w:rsidRDefault="009A6E73" w:rsidP="009A6E73">
      <w:pPr>
        <w:ind w:left="-567"/>
        <w:jc w:val="center"/>
        <w:rPr>
          <w:bCs/>
          <w:color w:val="000000"/>
          <w:sz w:val="28"/>
          <w:szCs w:val="28"/>
        </w:rPr>
      </w:pPr>
    </w:p>
    <w:p w14:paraId="041C6701" w14:textId="77777777" w:rsidR="009A6E73" w:rsidRDefault="009A6E73" w:rsidP="009A6E73">
      <w:pPr>
        <w:ind w:left="-567"/>
        <w:jc w:val="center"/>
        <w:rPr>
          <w:bCs/>
          <w:color w:val="000000"/>
          <w:sz w:val="28"/>
          <w:szCs w:val="28"/>
        </w:rPr>
      </w:pPr>
    </w:p>
    <w:p w14:paraId="50A852B3" w14:textId="77777777" w:rsidR="009A6E73" w:rsidRDefault="009A6E73" w:rsidP="009A6E73">
      <w:pPr>
        <w:ind w:left="-567"/>
        <w:jc w:val="center"/>
        <w:rPr>
          <w:bCs/>
          <w:color w:val="000000"/>
          <w:sz w:val="28"/>
          <w:szCs w:val="28"/>
        </w:rPr>
      </w:pPr>
    </w:p>
    <w:p w14:paraId="647985DA" w14:textId="77777777" w:rsidR="009A6E73" w:rsidRDefault="009A6E73" w:rsidP="009A6E73">
      <w:pPr>
        <w:ind w:left="-567"/>
        <w:jc w:val="center"/>
        <w:rPr>
          <w:bCs/>
          <w:color w:val="000000"/>
          <w:sz w:val="28"/>
          <w:szCs w:val="28"/>
        </w:rPr>
      </w:pPr>
    </w:p>
    <w:p w14:paraId="2510DA75" w14:textId="77777777" w:rsidR="009A6E73" w:rsidRDefault="009A6E73" w:rsidP="009A6E73">
      <w:pPr>
        <w:ind w:left="-567"/>
        <w:jc w:val="center"/>
        <w:rPr>
          <w:bCs/>
          <w:color w:val="000000"/>
          <w:sz w:val="28"/>
          <w:szCs w:val="28"/>
        </w:rPr>
      </w:pPr>
    </w:p>
    <w:p w14:paraId="12998150" w14:textId="77777777" w:rsidR="009A6E73" w:rsidRDefault="009A6E73" w:rsidP="009A6E73">
      <w:pPr>
        <w:ind w:left="-567"/>
        <w:jc w:val="center"/>
        <w:rPr>
          <w:bCs/>
          <w:color w:val="000000"/>
          <w:sz w:val="28"/>
          <w:szCs w:val="28"/>
        </w:rPr>
      </w:pPr>
    </w:p>
    <w:p w14:paraId="2602A67E" w14:textId="77777777" w:rsidR="009A6E73" w:rsidRDefault="009A6E73" w:rsidP="009A6E73">
      <w:pPr>
        <w:ind w:left="-567"/>
        <w:jc w:val="center"/>
        <w:rPr>
          <w:bCs/>
          <w:color w:val="000000"/>
          <w:sz w:val="28"/>
          <w:szCs w:val="28"/>
        </w:rPr>
      </w:pPr>
    </w:p>
    <w:p w14:paraId="4EB9EDBD" w14:textId="77777777" w:rsidR="009A6E73" w:rsidRDefault="009A6E73" w:rsidP="009A6E73">
      <w:pPr>
        <w:ind w:left="-567"/>
        <w:jc w:val="center"/>
        <w:rPr>
          <w:bCs/>
          <w:color w:val="000000"/>
          <w:sz w:val="28"/>
          <w:szCs w:val="28"/>
        </w:rPr>
      </w:pPr>
    </w:p>
    <w:p w14:paraId="4DE24DD1" w14:textId="77777777" w:rsidR="009A6E73" w:rsidRDefault="009A6E73" w:rsidP="009A6E73">
      <w:pPr>
        <w:ind w:left="-567"/>
        <w:jc w:val="center"/>
        <w:rPr>
          <w:bCs/>
          <w:color w:val="000000"/>
          <w:sz w:val="28"/>
          <w:szCs w:val="28"/>
        </w:rPr>
      </w:pPr>
    </w:p>
    <w:p w14:paraId="7DD022D0" w14:textId="77777777" w:rsidR="009A6E73" w:rsidRDefault="009A6E73" w:rsidP="009A6E73">
      <w:pPr>
        <w:ind w:left="-567"/>
        <w:jc w:val="center"/>
        <w:rPr>
          <w:bCs/>
          <w:color w:val="000000"/>
          <w:sz w:val="28"/>
          <w:szCs w:val="28"/>
        </w:rPr>
      </w:pPr>
    </w:p>
    <w:p w14:paraId="34D4883D" w14:textId="77777777" w:rsidR="009A6E73" w:rsidRDefault="009A6E73" w:rsidP="009A6E73">
      <w:pPr>
        <w:ind w:left="-567"/>
        <w:jc w:val="center"/>
        <w:rPr>
          <w:bCs/>
          <w:color w:val="000000"/>
          <w:sz w:val="28"/>
          <w:szCs w:val="28"/>
        </w:rPr>
      </w:pPr>
    </w:p>
    <w:p w14:paraId="587B5D9B" w14:textId="77777777" w:rsidR="009A6E73" w:rsidRDefault="009A6E73" w:rsidP="009A6E73">
      <w:pPr>
        <w:ind w:left="-567"/>
        <w:jc w:val="center"/>
        <w:rPr>
          <w:bCs/>
          <w:color w:val="000000"/>
          <w:sz w:val="28"/>
          <w:szCs w:val="28"/>
        </w:rPr>
      </w:pPr>
    </w:p>
    <w:p w14:paraId="0FC2EE29" w14:textId="77777777" w:rsidR="009A6E73" w:rsidRDefault="009A6E73" w:rsidP="009A6E73">
      <w:pPr>
        <w:ind w:left="-567"/>
        <w:jc w:val="center"/>
        <w:rPr>
          <w:bCs/>
          <w:color w:val="000000"/>
          <w:sz w:val="28"/>
          <w:szCs w:val="28"/>
        </w:rPr>
      </w:pPr>
    </w:p>
    <w:p w14:paraId="44374F1F" w14:textId="77777777" w:rsidR="009A6E73" w:rsidRDefault="009A6E73" w:rsidP="009A6E73">
      <w:pPr>
        <w:ind w:left="-567"/>
        <w:jc w:val="center"/>
        <w:rPr>
          <w:bCs/>
          <w:color w:val="000000"/>
          <w:sz w:val="28"/>
          <w:szCs w:val="28"/>
        </w:rPr>
      </w:pPr>
    </w:p>
    <w:p w14:paraId="18E322E5" w14:textId="77777777" w:rsidR="009A6E73" w:rsidRDefault="009A6E73" w:rsidP="009A6E73">
      <w:pPr>
        <w:ind w:left="-567"/>
        <w:jc w:val="center"/>
        <w:rPr>
          <w:bCs/>
          <w:color w:val="000000"/>
          <w:sz w:val="28"/>
          <w:szCs w:val="28"/>
        </w:rPr>
      </w:pPr>
    </w:p>
    <w:p w14:paraId="5CBE5B5E" w14:textId="77777777" w:rsidR="009A6E73" w:rsidRDefault="009A6E73" w:rsidP="009A6E73">
      <w:pPr>
        <w:ind w:left="-567"/>
        <w:jc w:val="center"/>
        <w:rPr>
          <w:bCs/>
          <w:color w:val="000000"/>
          <w:sz w:val="28"/>
          <w:szCs w:val="28"/>
        </w:rPr>
      </w:pPr>
    </w:p>
    <w:p w14:paraId="0DC41D7D" w14:textId="77777777" w:rsidR="009A6E73" w:rsidRDefault="009A6E73" w:rsidP="009A6E73">
      <w:pPr>
        <w:ind w:left="-567"/>
        <w:jc w:val="center"/>
        <w:rPr>
          <w:bCs/>
          <w:color w:val="000000"/>
          <w:sz w:val="28"/>
          <w:szCs w:val="28"/>
        </w:rPr>
      </w:pPr>
    </w:p>
    <w:p w14:paraId="37ABECF2" w14:textId="77777777" w:rsidR="009A6E73" w:rsidRDefault="009A6E73" w:rsidP="009A6E73">
      <w:pPr>
        <w:ind w:left="-567"/>
        <w:jc w:val="center"/>
        <w:rPr>
          <w:bCs/>
          <w:color w:val="000000"/>
          <w:sz w:val="28"/>
          <w:szCs w:val="28"/>
        </w:rPr>
      </w:pPr>
    </w:p>
    <w:p w14:paraId="59ADE404" w14:textId="77777777" w:rsidR="009A6E73" w:rsidRDefault="009A6E73" w:rsidP="009A6E73">
      <w:pPr>
        <w:ind w:left="-567"/>
        <w:jc w:val="center"/>
        <w:rPr>
          <w:bCs/>
          <w:color w:val="000000"/>
          <w:sz w:val="28"/>
          <w:szCs w:val="28"/>
        </w:rPr>
      </w:pPr>
    </w:p>
    <w:p w14:paraId="7F116110" w14:textId="77777777" w:rsidR="009A6E73" w:rsidRDefault="009A6E73" w:rsidP="009A6E73">
      <w:pPr>
        <w:ind w:left="-567"/>
        <w:jc w:val="center"/>
        <w:rPr>
          <w:bCs/>
          <w:color w:val="000000"/>
          <w:sz w:val="28"/>
          <w:szCs w:val="28"/>
        </w:rPr>
      </w:pPr>
    </w:p>
    <w:p w14:paraId="58C5AD6E" w14:textId="77777777" w:rsidR="009A6E73" w:rsidRDefault="009A6E73" w:rsidP="009A6E73">
      <w:pPr>
        <w:ind w:left="-567"/>
        <w:jc w:val="center"/>
        <w:rPr>
          <w:bCs/>
          <w:color w:val="000000"/>
          <w:sz w:val="28"/>
          <w:szCs w:val="28"/>
        </w:rPr>
      </w:pPr>
    </w:p>
    <w:p w14:paraId="329B304D" w14:textId="77777777" w:rsidR="009A6E73" w:rsidRDefault="009A6E73" w:rsidP="009A6E73">
      <w:pPr>
        <w:ind w:left="-567"/>
        <w:jc w:val="center"/>
        <w:rPr>
          <w:bCs/>
          <w:color w:val="000000"/>
          <w:sz w:val="28"/>
          <w:szCs w:val="28"/>
        </w:rPr>
      </w:pPr>
    </w:p>
    <w:p w14:paraId="0698BD90" w14:textId="77777777" w:rsidR="009A6E73" w:rsidRDefault="009A6E73" w:rsidP="009A6E73">
      <w:pPr>
        <w:ind w:left="-567"/>
        <w:jc w:val="center"/>
        <w:rPr>
          <w:bCs/>
          <w:color w:val="000000"/>
          <w:sz w:val="28"/>
          <w:szCs w:val="28"/>
        </w:rPr>
      </w:pPr>
    </w:p>
    <w:p w14:paraId="2CACEAA5" w14:textId="77777777" w:rsidR="009A6E73" w:rsidRDefault="009A6E73" w:rsidP="009A6E73">
      <w:pPr>
        <w:ind w:left="-567"/>
        <w:jc w:val="center"/>
        <w:rPr>
          <w:bCs/>
          <w:color w:val="000000"/>
          <w:sz w:val="28"/>
          <w:szCs w:val="28"/>
        </w:rPr>
      </w:pPr>
    </w:p>
    <w:p w14:paraId="00B291AA" w14:textId="77777777" w:rsidR="009A6E73" w:rsidRDefault="009A6E73" w:rsidP="009A6E73">
      <w:pPr>
        <w:ind w:left="-567"/>
        <w:jc w:val="center"/>
        <w:rPr>
          <w:bCs/>
          <w:color w:val="000000"/>
          <w:sz w:val="28"/>
          <w:szCs w:val="28"/>
        </w:rPr>
      </w:pPr>
    </w:p>
    <w:p w14:paraId="5D8AD271" w14:textId="77777777" w:rsidR="009A6E73" w:rsidRDefault="009A6E73" w:rsidP="009A6E73">
      <w:pPr>
        <w:ind w:left="-567"/>
        <w:jc w:val="center"/>
        <w:rPr>
          <w:bCs/>
          <w:color w:val="000000"/>
          <w:sz w:val="28"/>
          <w:szCs w:val="28"/>
        </w:rPr>
      </w:pPr>
    </w:p>
    <w:p w14:paraId="31B80EEC" w14:textId="77777777" w:rsidR="009A6E73" w:rsidRDefault="009A6E73" w:rsidP="009A6E73">
      <w:pPr>
        <w:ind w:left="-567"/>
        <w:jc w:val="center"/>
        <w:rPr>
          <w:bCs/>
          <w:color w:val="000000"/>
          <w:sz w:val="28"/>
          <w:szCs w:val="28"/>
        </w:rPr>
      </w:pPr>
    </w:p>
    <w:p w14:paraId="7D2138D1" w14:textId="77777777" w:rsidR="009A6E73" w:rsidRDefault="009A6E73" w:rsidP="009A6E73">
      <w:pPr>
        <w:ind w:left="-567"/>
        <w:jc w:val="center"/>
        <w:rPr>
          <w:bCs/>
          <w:color w:val="000000"/>
          <w:sz w:val="28"/>
          <w:szCs w:val="28"/>
        </w:rPr>
      </w:pPr>
    </w:p>
    <w:p w14:paraId="7E8D95E5" w14:textId="77777777" w:rsidR="009A6E73" w:rsidRDefault="009A6E73" w:rsidP="009A6E73">
      <w:pPr>
        <w:ind w:left="-567"/>
        <w:jc w:val="center"/>
        <w:rPr>
          <w:bCs/>
          <w:color w:val="000000"/>
          <w:sz w:val="28"/>
          <w:szCs w:val="28"/>
        </w:rPr>
      </w:pPr>
    </w:p>
    <w:p w14:paraId="18BC68A8" w14:textId="77777777" w:rsidR="009A6E73" w:rsidRDefault="009A6E73" w:rsidP="009A6E73">
      <w:pPr>
        <w:ind w:left="-567"/>
        <w:jc w:val="center"/>
        <w:rPr>
          <w:bCs/>
          <w:color w:val="000000"/>
          <w:sz w:val="28"/>
          <w:szCs w:val="28"/>
        </w:rPr>
      </w:pPr>
    </w:p>
    <w:p w14:paraId="0F07AF41" w14:textId="77777777" w:rsidR="009A6E73" w:rsidRDefault="009A6E73" w:rsidP="009A6E73">
      <w:pPr>
        <w:ind w:left="-567"/>
        <w:jc w:val="center"/>
        <w:rPr>
          <w:bCs/>
          <w:color w:val="000000"/>
          <w:sz w:val="28"/>
          <w:szCs w:val="28"/>
        </w:rPr>
      </w:pPr>
    </w:p>
    <w:p w14:paraId="34DB0943" w14:textId="77777777" w:rsidR="009A6E73" w:rsidRDefault="009A6E73" w:rsidP="009A6E73">
      <w:pPr>
        <w:ind w:left="-567"/>
        <w:jc w:val="center"/>
        <w:rPr>
          <w:bCs/>
          <w:color w:val="000000"/>
          <w:sz w:val="28"/>
          <w:szCs w:val="28"/>
        </w:rPr>
      </w:pPr>
    </w:p>
    <w:p w14:paraId="51FF0F1A" w14:textId="77777777" w:rsidR="009A6E73" w:rsidRDefault="009A6E73" w:rsidP="009A6E73">
      <w:pPr>
        <w:ind w:left="-567"/>
        <w:jc w:val="center"/>
        <w:rPr>
          <w:bCs/>
          <w:color w:val="000000"/>
          <w:sz w:val="28"/>
          <w:szCs w:val="28"/>
        </w:rPr>
      </w:pPr>
    </w:p>
    <w:p w14:paraId="40F34863" w14:textId="77777777" w:rsidR="009A6E73" w:rsidRDefault="009A6E73" w:rsidP="009A6E73">
      <w:pPr>
        <w:ind w:left="-567"/>
        <w:jc w:val="center"/>
        <w:rPr>
          <w:bCs/>
          <w:color w:val="000000"/>
          <w:sz w:val="28"/>
          <w:szCs w:val="28"/>
        </w:rPr>
      </w:pPr>
    </w:p>
    <w:p w14:paraId="502CE60A" w14:textId="77777777" w:rsidR="009A6E73" w:rsidRDefault="009A6E73" w:rsidP="009A6E73">
      <w:pPr>
        <w:ind w:left="-567"/>
        <w:jc w:val="center"/>
        <w:rPr>
          <w:bCs/>
          <w:color w:val="000000"/>
          <w:sz w:val="28"/>
          <w:szCs w:val="28"/>
        </w:rPr>
        <w:sectPr w:rsidR="009A6E73" w:rsidSect="009A6E73">
          <w:pgSz w:w="11906" w:h="16838"/>
          <w:pgMar w:top="851" w:right="709" w:bottom="709" w:left="1559" w:header="709" w:footer="709" w:gutter="0"/>
          <w:cols w:space="708"/>
          <w:titlePg/>
          <w:docGrid w:linePitch="360"/>
        </w:sectPr>
      </w:pPr>
    </w:p>
    <w:p w14:paraId="6581F2EF" w14:textId="77777777" w:rsidR="009A6E73" w:rsidRDefault="009A6E73" w:rsidP="009A6E73">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4551AAD8" w14:textId="77777777" w:rsidR="009A6E73" w:rsidRPr="00C93101" w:rsidRDefault="009A6E73" w:rsidP="009A6E73">
      <w:pPr>
        <w:ind w:left="-567"/>
        <w:jc w:val="center"/>
        <w:rPr>
          <w:bCs/>
          <w:color w:val="FF0000"/>
          <w:sz w:val="28"/>
          <w:szCs w:val="28"/>
        </w:rPr>
      </w:pPr>
      <w:r>
        <w:rPr>
          <w:bCs/>
          <w:color w:val="000000"/>
          <w:sz w:val="28"/>
          <w:szCs w:val="28"/>
        </w:rPr>
        <w:t xml:space="preserve"> объектов централизованных </w:t>
      </w:r>
      <w:r w:rsidRPr="00762DCA">
        <w:rPr>
          <w:bCs/>
          <w:sz w:val="28"/>
          <w:szCs w:val="28"/>
        </w:rPr>
        <w:t>систем холодного водоснабжения и водоотведения</w:t>
      </w:r>
    </w:p>
    <w:p w14:paraId="6913E926" w14:textId="77777777" w:rsidR="009A6E73" w:rsidRDefault="009A6E73" w:rsidP="009A6E73">
      <w:pPr>
        <w:ind w:left="-567"/>
        <w:jc w:val="center"/>
        <w:rPr>
          <w:bCs/>
          <w:color w:val="000000"/>
          <w:sz w:val="28"/>
          <w:szCs w:val="28"/>
        </w:rPr>
      </w:pPr>
    </w:p>
    <w:tbl>
      <w:tblPr>
        <w:tblStyle w:val="af"/>
        <w:tblW w:w="12048" w:type="dxa"/>
        <w:tblInd w:w="988" w:type="dxa"/>
        <w:tblLayout w:type="fixed"/>
        <w:tblLook w:val="04A0" w:firstRow="1" w:lastRow="0" w:firstColumn="1" w:lastColumn="0" w:noHBand="0" w:noVBand="1"/>
      </w:tblPr>
      <w:tblGrid>
        <w:gridCol w:w="822"/>
        <w:gridCol w:w="3375"/>
        <w:gridCol w:w="1047"/>
        <w:gridCol w:w="1134"/>
        <w:gridCol w:w="1134"/>
        <w:gridCol w:w="1134"/>
        <w:gridCol w:w="1134"/>
        <w:gridCol w:w="1134"/>
        <w:gridCol w:w="1134"/>
      </w:tblGrid>
      <w:tr w:rsidR="009A6E73" w14:paraId="736753D4" w14:textId="77777777" w:rsidTr="009A6E73">
        <w:trPr>
          <w:trHeight w:val="1154"/>
        </w:trPr>
        <w:tc>
          <w:tcPr>
            <w:tcW w:w="822" w:type="dxa"/>
            <w:vAlign w:val="center"/>
          </w:tcPr>
          <w:p w14:paraId="3BE437FD" w14:textId="77777777" w:rsidR="009A6E73" w:rsidRDefault="009A6E73" w:rsidP="009A6E73">
            <w:pPr>
              <w:jc w:val="center"/>
              <w:rPr>
                <w:bCs/>
                <w:color w:val="000000"/>
                <w:sz w:val="28"/>
                <w:szCs w:val="28"/>
              </w:rPr>
            </w:pPr>
            <w:r>
              <w:rPr>
                <w:bCs/>
                <w:color w:val="000000"/>
                <w:sz w:val="28"/>
                <w:szCs w:val="28"/>
              </w:rPr>
              <w:t>№ п/п</w:t>
            </w:r>
          </w:p>
        </w:tc>
        <w:tc>
          <w:tcPr>
            <w:tcW w:w="3375" w:type="dxa"/>
            <w:vAlign w:val="center"/>
          </w:tcPr>
          <w:p w14:paraId="3D44AEF1" w14:textId="77777777" w:rsidR="009A6E73" w:rsidRDefault="009A6E73" w:rsidP="009A6E73">
            <w:pPr>
              <w:jc w:val="center"/>
              <w:rPr>
                <w:bCs/>
                <w:color w:val="000000"/>
                <w:sz w:val="28"/>
                <w:szCs w:val="28"/>
              </w:rPr>
            </w:pPr>
            <w:r>
              <w:rPr>
                <w:bCs/>
                <w:color w:val="000000"/>
                <w:sz w:val="28"/>
                <w:szCs w:val="28"/>
              </w:rPr>
              <w:t>Наименование показателя</w:t>
            </w:r>
          </w:p>
        </w:tc>
        <w:tc>
          <w:tcPr>
            <w:tcW w:w="1047" w:type="dxa"/>
            <w:vAlign w:val="center"/>
          </w:tcPr>
          <w:p w14:paraId="0EF818B7" w14:textId="77777777" w:rsidR="009A6E73" w:rsidRDefault="009A6E73" w:rsidP="009A6E73">
            <w:pPr>
              <w:jc w:val="center"/>
              <w:rPr>
                <w:bCs/>
                <w:color w:val="000000"/>
                <w:sz w:val="28"/>
                <w:szCs w:val="28"/>
              </w:rPr>
            </w:pPr>
            <w:r>
              <w:rPr>
                <w:bCs/>
                <w:color w:val="000000"/>
                <w:sz w:val="28"/>
                <w:szCs w:val="28"/>
              </w:rPr>
              <w:t>Факт 2018 год</w:t>
            </w:r>
          </w:p>
        </w:tc>
        <w:tc>
          <w:tcPr>
            <w:tcW w:w="1134" w:type="dxa"/>
            <w:vAlign w:val="center"/>
          </w:tcPr>
          <w:p w14:paraId="5ED8CAB1" w14:textId="77777777" w:rsidR="009A6E73" w:rsidRDefault="009A6E73" w:rsidP="009A6E73">
            <w:pPr>
              <w:jc w:val="center"/>
              <w:rPr>
                <w:bCs/>
                <w:color w:val="000000"/>
                <w:sz w:val="28"/>
                <w:szCs w:val="28"/>
              </w:rPr>
            </w:pPr>
            <w:r>
              <w:rPr>
                <w:bCs/>
                <w:color w:val="000000"/>
                <w:sz w:val="28"/>
                <w:szCs w:val="28"/>
              </w:rPr>
              <w:t>План 2019 год</w:t>
            </w:r>
          </w:p>
        </w:tc>
        <w:tc>
          <w:tcPr>
            <w:tcW w:w="1134" w:type="dxa"/>
            <w:vAlign w:val="center"/>
          </w:tcPr>
          <w:p w14:paraId="3DE4DA91" w14:textId="77777777" w:rsidR="009A6E73" w:rsidRDefault="009A6E73" w:rsidP="009A6E73">
            <w:pPr>
              <w:jc w:val="center"/>
              <w:rPr>
                <w:bCs/>
                <w:color w:val="000000"/>
                <w:sz w:val="28"/>
                <w:szCs w:val="28"/>
              </w:rPr>
            </w:pPr>
            <w:r>
              <w:rPr>
                <w:bCs/>
                <w:color w:val="000000"/>
                <w:sz w:val="28"/>
                <w:szCs w:val="28"/>
              </w:rPr>
              <w:t>План 2020 год</w:t>
            </w:r>
          </w:p>
        </w:tc>
        <w:tc>
          <w:tcPr>
            <w:tcW w:w="1134" w:type="dxa"/>
            <w:vAlign w:val="center"/>
          </w:tcPr>
          <w:p w14:paraId="0FA1C698" w14:textId="77777777" w:rsidR="009A6E73" w:rsidRDefault="009A6E73" w:rsidP="009A6E73">
            <w:pPr>
              <w:jc w:val="center"/>
              <w:rPr>
                <w:bCs/>
                <w:color w:val="000000"/>
                <w:sz w:val="28"/>
                <w:szCs w:val="28"/>
              </w:rPr>
            </w:pPr>
            <w:r>
              <w:rPr>
                <w:bCs/>
                <w:color w:val="000000"/>
                <w:sz w:val="28"/>
                <w:szCs w:val="28"/>
              </w:rPr>
              <w:t>План 2021 год</w:t>
            </w:r>
          </w:p>
        </w:tc>
        <w:tc>
          <w:tcPr>
            <w:tcW w:w="1134" w:type="dxa"/>
            <w:vAlign w:val="center"/>
          </w:tcPr>
          <w:p w14:paraId="4C4C677F" w14:textId="77777777" w:rsidR="009A6E73" w:rsidRDefault="009A6E73" w:rsidP="009A6E73">
            <w:pPr>
              <w:jc w:val="center"/>
              <w:rPr>
                <w:bCs/>
                <w:color w:val="000000"/>
                <w:sz w:val="28"/>
                <w:szCs w:val="28"/>
              </w:rPr>
            </w:pPr>
            <w:r>
              <w:rPr>
                <w:bCs/>
                <w:color w:val="000000"/>
                <w:sz w:val="28"/>
                <w:szCs w:val="28"/>
              </w:rPr>
              <w:t>План 2022 год</w:t>
            </w:r>
          </w:p>
        </w:tc>
        <w:tc>
          <w:tcPr>
            <w:tcW w:w="1134" w:type="dxa"/>
            <w:vAlign w:val="center"/>
          </w:tcPr>
          <w:p w14:paraId="2A2B4868" w14:textId="77777777" w:rsidR="009A6E73" w:rsidRDefault="009A6E73" w:rsidP="009A6E73">
            <w:pPr>
              <w:jc w:val="center"/>
              <w:rPr>
                <w:bCs/>
                <w:color w:val="000000"/>
                <w:sz w:val="28"/>
                <w:szCs w:val="28"/>
              </w:rPr>
            </w:pPr>
            <w:r>
              <w:rPr>
                <w:bCs/>
                <w:color w:val="000000"/>
                <w:sz w:val="28"/>
                <w:szCs w:val="28"/>
              </w:rPr>
              <w:t>План 2023 год</w:t>
            </w:r>
          </w:p>
        </w:tc>
        <w:tc>
          <w:tcPr>
            <w:tcW w:w="1134" w:type="dxa"/>
            <w:vAlign w:val="center"/>
          </w:tcPr>
          <w:p w14:paraId="59858C61" w14:textId="77777777" w:rsidR="009A6E73" w:rsidRDefault="009A6E73" w:rsidP="009A6E73">
            <w:pPr>
              <w:jc w:val="center"/>
              <w:rPr>
                <w:bCs/>
                <w:color w:val="000000"/>
                <w:sz w:val="28"/>
                <w:szCs w:val="28"/>
              </w:rPr>
            </w:pPr>
            <w:r>
              <w:rPr>
                <w:bCs/>
                <w:color w:val="000000"/>
                <w:sz w:val="28"/>
                <w:szCs w:val="28"/>
              </w:rPr>
              <w:t>План 2024 год</w:t>
            </w:r>
          </w:p>
        </w:tc>
      </w:tr>
      <w:tr w:rsidR="009A6E73" w14:paraId="6BD4BAB7" w14:textId="77777777" w:rsidTr="009A6E73">
        <w:tc>
          <w:tcPr>
            <w:tcW w:w="822" w:type="dxa"/>
          </w:tcPr>
          <w:p w14:paraId="5E07F01D" w14:textId="77777777" w:rsidR="009A6E73" w:rsidRDefault="009A6E73" w:rsidP="009A6E73">
            <w:pPr>
              <w:jc w:val="center"/>
              <w:rPr>
                <w:bCs/>
                <w:color w:val="000000"/>
                <w:sz w:val="28"/>
                <w:szCs w:val="28"/>
              </w:rPr>
            </w:pPr>
            <w:r>
              <w:rPr>
                <w:bCs/>
                <w:color w:val="000000"/>
                <w:sz w:val="28"/>
                <w:szCs w:val="28"/>
              </w:rPr>
              <w:t>1</w:t>
            </w:r>
          </w:p>
        </w:tc>
        <w:tc>
          <w:tcPr>
            <w:tcW w:w="3375" w:type="dxa"/>
          </w:tcPr>
          <w:p w14:paraId="71936B5D" w14:textId="77777777" w:rsidR="009A6E73" w:rsidRDefault="009A6E73" w:rsidP="009A6E73">
            <w:pPr>
              <w:jc w:val="center"/>
              <w:rPr>
                <w:bCs/>
                <w:color w:val="000000"/>
                <w:sz w:val="28"/>
                <w:szCs w:val="28"/>
              </w:rPr>
            </w:pPr>
            <w:r>
              <w:rPr>
                <w:bCs/>
                <w:color w:val="000000"/>
                <w:sz w:val="28"/>
                <w:szCs w:val="28"/>
              </w:rPr>
              <w:t>2</w:t>
            </w:r>
          </w:p>
        </w:tc>
        <w:tc>
          <w:tcPr>
            <w:tcW w:w="1047" w:type="dxa"/>
          </w:tcPr>
          <w:p w14:paraId="3F8ABF07" w14:textId="77777777" w:rsidR="009A6E73" w:rsidRDefault="009A6E73" w:rsidP="009A6E73">
            <w:pPr>
              <w:jc w:val="center"/>
              <w:rPr>
                <w:bCs/>
                <w:color w:val="000000"/>
                <w:sz w:val="28"/>
                <w:szCs w:val="28"/>
              </w:rPr>
            </w:pPr>
            <w:r>
              <w:rPr>
                <w:bCs/>
                <w:color w:val="000000"/>
                <w:sz w:val="28"/>
                <w:szCs w:val="28"/>
              </w:rPr>
              <w:t>3</w:t>
            </w:r>
          </w:p>
        </w:tc>
        <w:tc>
          <w:tcPr>
            <w:tcW w:w="1134" w:type="dxa"/>
          </w:tcPr>
          <w:p w14:paraId="48CF4D47" w14:textId="77777777" w:rsidR="009A6E73" w:rsidRDefault="009A6E73" w:rsidP="009A6E73">
            <w:pPr>
              <w:jc w:val="center"/>
              <w:rPr>
                <w:bCs/>
                <w:color w:val="000000"/>
                <w:sz w:val="28"/>
                <w:szCs w:val="28"/>
              </w:rPr>
            </w:pPr>
            <w:r>
              <w:rPr>
                <w:bCs/>
                <w:color w:val="000000"/>
                <w:sz w:val="28"/>
                <w:szCs w:val="28"/>
              </w:rPr>
              <w:t>4</w:t>
            </w:r>
          </w:p>
        </w:tc>
        <w:tc>
          <w:tcPr>
            <w:tcW w:w="1134" w:type="dxa"/>
          </w:tcPr>
          <w:p w14:paraId="53D47F8C" w14:textId="77777777" w:rsidR="009A6E73" w:rsidRDefault="009A6E73" w:rsidP="009A6E73">
            <w:pPr>
              <w:jc w:val="center"/>
              <w:rPr>
                <w:bCs/>
                <w:color w:val="000000"/>
                <w:sz w:val="28"/>
                <w:szCs w:val="28"/>
              </w:rPr>
            </w:pPr>
            <w:r>
              <w:rPr>
                <w:bCs/>
                <w:color w:val="000000"/>
                <w:sz w:val="28"/>
                <w:szCs w:val="28"/>
              </w:rPr>
              <w:t>5</w:t>
            </w:r>
          </w:p>
        </w:tc>
        <w:tc>
          <w:tcPr>
            <w:tcW w:w="1134" w:type="dxa"/>
          </w:tcPr>
          <w:p w14:paraId="1A2E0723" w14:textId="77777777" w:rsidR="009A6E73" w:rsidRDefault="009A6E73" w:rsidP="009A6E73">
            <w:pPr>
              <w:jc w:val="center"/>
              <w:rPr>
                <w:bCs/>
                <w:color w:val="000000"/>
                <w:sz w:val="28"/>
                <w:szCs w:val="28"/>
              </w:rPr>
            </w:pPr>
            <w:r>
              <w:rPr>
                <w:bCs/>
                <w:color w:val="000000"/>
                <w:sz w:val="28"/>
                <w:szCs w:val="28"/>
              </w:rPr>
              <w:t>6</w:t>
            </w:r>
          </w:p>
        </w:tc>
        <w:tc>
          <w:tcPr>
            <w:tcW w:w="1134" w:type="dxa"/>
          </w:tcPr>
          <w:p w14:paraId="72D4850E" w14:textId="77777777" w:rsidR="009A6E73" w:rsidRDefault="009A6E73" w:rsidP="009A6E73">
            <w:pPr>
              <w:jc w:val="center"/>
              <w:rPr>
                <w:bCs/>
                <w:color w:val="000000"/>
                <w:sz w:val="28"/>
                <w:szCs w:val="28"/>
              </w:rPr>
            </w:pPr>
            <w:r>
              <w:rPr>
                <w:bCs/>
                <w:color w:val="000000"/>
                <w:sz w:val="28"/>
                <w:szCs w:val="28"/>
              </w:rPr>
              <w:t>7</w:t>
            </w:r>
          </w:p>
        </w:tc>
        <w:tc>
          <w:tcPr>
            <w:tcW w:w="1134" w:type="dxa"/>
          </w:tcPr>
          <w:p w14:paraId="5E0164E4" w14:textId="77777777" w:rsidR="009A6E73" w:rsidRDefault="009A6E73" w:rsidP="009A6E73">
            <w:pPr>
              <w:jc w:val="center"/>
              <w:rPr>
                <w:bCs/>
                <w:color w:val="000000"/>
                <w:sz w:val="28"/>
                <w:szCs w:val="28"/>
              </w:rPr>
            </w:pPr>
            <w:r>
              <w:rPr>
                <w:bCs/>
                <w:color w:val="000000"/>
                <w:sz w:val="28"/>
                <w:szCs w:val="28"/>
              </w:rPr>
              <w:t>8</w:t>
            </w:r>
          </w:p>
        </w:tc>
        <w:tc>
          <w:tcPr>
            <w:tcW w:w="1134" w:type="dxa"/>
          </w:tcPr>
          <w:p w14:paraId="768873F0" w14:textId="77777777" w:rsidR="009A6E73" w:rsidRDefault="009A6E73" w:rsidP="009A6E73">
            <w:pPr>
              <w:jc w:val="center"/>
              <w:rPr>
                <w:bCs/>
                <w:color w:val="000000"/>
                <w:sz w:val="28"/>
                <w:szCs w:val="28"/>
              </w:rPr>
            </w:pPr>
            <w:r>
              <w:rPr>
                <w:bCs/>
                <w:color w:val="000000"/>
                <w:sz w:val="28"/>
                <w:szCs w:val="28"/>
              </w:rPr>
              <w:t>9</w:t>
            </w:r>
          </w:p>
        </w:tc>
      </w:tr>
      <w:tr w:rsidR="009A6E73" w14:paraId="336726EC" w14:textId="77777777" w:rsidTr="009A6E73">
        <w:trPr>
          <w:trHeight w:val="4214"/>
        </w:trPr>
        <w:tc>
          <w:tcPr>
            <w:tcW w:w="822" w:type="dxa"/>
            <w:vAlign w:val="center"/>
          </w:tcPr>
          <w:p w14:paraId="5B0BFA7C" w14:textId="77777777" w:rsidR="009A6E73" w:rsidRDefault="009A6E73" w:rsidP="009A6E73">
            <w:pPr>
              <w:jc w:val="center"/>
              <w:rPr>
                <w:bCs/>
                <w:color w:val="000000"/>
                <w:sz w:val="28"/>
                <w:szCs w:val="28"/>
              </w:rPr>
            </w:pPr>
            <w:r>
              <w:rPr>
                <w:bCs/>
                <w:color w:val="000000"/>
                <w:sz w:val="28"/>
                <w:szCs w:val="28"/>
              </w:rPr>
              <w:t>1.1.</w:t>
            </w:r>
          </w:p>
        </w:tc>
        <w:tc>
          <w:tcPr>
            <w:tcW w:w="3375" w:type="dxa"/>
            <w:vAlign w:val="center"/>
          </w:tcPr>
          <w:p w14:paraId="7595588F" w14:textId="77777777" w:rsidR="009A6E73" w:rsidRPr="00FE6F9F" w:rsidRDefault="009A6E73" w:rsidP="009A6E7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047" w:type="dxa"/>
            <w:vAlign w:val="center"/>
          </w:tcPr>
          <w:p w14:paraId="7D736D44" w14:textId="77777777" w:rsidR="009A6E73" w:rsidRPr="0019401C" w:rsidRDefault="009A6E73" w:rsidP="009A6E73">
            <w:pPr>
              <w:jc w:val="center"/>
              <w:rPr>
                <w:bCs/>
                <w:sz w:val="28"/>
                <w:szCs w:val="28"/>
              </w:rPr>
            </w:pPr>
            <w:r>
              <w:rPr>
                <w:bCs/>
                <w:sz w:val="28"/>
                <w:szCs w:val="28"/>
              </w:rPr>
              <w:t>-</w:t>
            </w:r>
          </w:p>
        </w:tc>
        <w:tc>
          <w:tcPr>
            <w:tcW w:w="1134" w:type="dxa"/>
            <w:vAlign w:val="center"/>
          </w:tcPr>
          <w:p w14:paraId="5033CBB4" w14:textId="77777777" w:rsidR="009A6E73" w:rsidRPr="0019401C" w:rsidRDefault="009A6E73" w:rsidP="009A6E73">
            <w:pPr>
              <w:jc w:val="center"/>
              <w:rPr>
                <w:bCs/>
                <w:sz w:val="28"/>
                <w:szCs w:val="28"/>
              </w:rPr>
            </w:pPr>
            <w:r>
              <w:rPr>
                <w:bCs/>
                <w:sz w:val="28"/>
                <w:szCs w:val="28"/>
              </w:rPr>
              <w:t>22,58</w:t>
            </w:r>
          </w:p>
        </w:tc>
        <w:tc>
          <w:tcPr>
            <w:tcW w:w="1134" w:type="dxa"/>
            <w:vAlign w:val="center"/>
          </w:tcPr>
          <w:p w14:paraId="6E1A97EC" w14:textId="77777777" w:rsidR="009A6E73" w:rsidRPr="0019401C" w:rsidRDefault="009A6E73" w:rsidP="009A6E73">
            <w:pPr>
              <w:jc w:val="center"/>
              <w:rPr>
                <w:bCs/>
                <w:sz w:val="28"/>
                <w:szCs w:val="28"/>
              </w:rPr>
            </w:pPr>
            <w:r>
              <w:rPr>
                <w:bCs/>
                <w:sz w:val="28"/>
                <w:szCs w:val="28"/>
              </w:rPr>
              <w:t>22,58</w:t>
            </w:r>
          </w:p>
        </w:tc>
        <w:tc>
          <w:tcPr>
            <w:tcW w:w="1134" w:type="dxa"/>
            <w:vAlign w:val="center"/>
          </w:tcPr>
          <w:p w14:paraId="0D432948" w14:textId="77777777" w:rsidR="009A6E73" w:rsidRPr="0019401C" w:rsidRDefault="009A6E73" w:rsidP="009A6E73">
            <w:pPr>
              <w:jc w:val="center"/>
              <w:rPr>
                <w:bCs/>
                <w:sz w:val="28"/>
                <w:szCs w:val="28"/>
              </w:rPr>
            </w:pPr>
            <w:r>
              <w:rPr>
                <w:bCs/>
                <w:sz w:val="28"/>
                <w:szCs w:val="28"/>
              </w:rPr>
              <w:t>22,58</w:t>
            </w:r>
          </w:p>
        </w:tc>
        <w:tc>
          <w:tcPr>
            <w:tcW w:w="1134" w:type="dxa"/>
            <w:vAlign w:val="center"/>
          </w:tcPr>
          <w:p w14:paraId="64935C09" w14:textId="77777777" w:rsidR="009A6E73" w:rsidRPr="0019401C" w:rsidRDefault="009A6E73" w:rsidP="009A6E73">
            <w:pPr>
              <w:jc w:val="center"/>
              <w:rPr>
                <w:bCs/>
                <w:sz w:val="28"/>
                <w:szCs w:val="28"/>
              </w:rPr>
            </w:pPr>
            <w:r>
              <w:rPr>
                <w:bCs/>
                <w:sz w:val="28"/>
                <w:szCs w:val="28"/>
              </w:rPr>
              <w:t>22,58</w:t>
            </w:r>
          </w:p>
        </w:tc>
        <w:tc>
          <w:tcPr>
            <w:tcW w:w="1134" w:type="dxa"/>
            <w:vAlign w:val="center"/>
          </w:tcPr>
          <w:p w14:paraId="043EBDE8" w14:textId="77777777" w:rsidR="009A6E73" w:rsidRPr="0019401C" w:rsidRDefault="009A6E73" w:rsidP="009A6E73">
            <w:pPr>
              <w:jc w:val="center"/>
              <w:rPr>
                <w:bCs/>
                <w:sz w:val="28"/>
                <w:szCs w:val="28"/>
              </w:rPr>
            </w:pPr>
            <w:r>
              <w:rPr>
                <w:bCs/>
                <w:sz w:val="28"/>
                <w:szCs w:val="28"/>
              </w:rPr>
              <w:t>22,58</w:t>
            </w:r>
          </w:p>
        </w:tc>
        <w:tc>
          <w:tcPr>
            <w:tcW w:w="1134" w:type="dxa"/>
            <w:vAlign w:val="center"/>
          </w:tcPr>
          <w:p w14:paraId="760831B0" w14:textId="77777777" w:rsidR="009A6E73" w:rsidRPr="0019401C" w:rsidRDefault="009A6E73" w:rsidP="009A6E73">
            <w:pPr>
              <w:jc w:val="center"/>
              <w:rPr>
                <w:bCs/>
                <w:sz w:val="28"/>
                <w:szCs w:val="28"/>
              </w:rPr>
            </w:pPr>
            <w:r>
              <w:rPr>
                <w:bCs/>
                <w:sz w:val="28"/>
                <w:szCs w:val="28"/>
              </w:rPr>
              <w:t>22,58</w:t>
            </w:r>
          </w:p>
        </w:tc>
      </w:tr>
      <w:tr w:rsidR="009A6E73" w14:paraId="309FBF32" w14:textId="77777777" w:rsidTr="009A6E73">
        <w:trPr>
          <w:trHeight w:val="2793"/>
        </w:trPr>
        <w:tc>
          <w:tcPr>
            <w:tcW w:w="822" w:type="dxa"/>
            <w:vAlign w:val="center"/>
          </w:tcPr>
          <w:p w14:paraId="174CFA7D" w14:textId="77777777" w:rsidR="009A6E73" w:rsidRDefault="009A6E73" w:rsidP="009A6E73">
            <w:pPr>
              <w:jc w:val="center"/>
              <w:rPr>
                <w:bCs/>
                <w:color w:val="000000"/>
                <w:sz w:val="28"/>
                <w:szCs w:val="28"/>
              </w:rPr>
            </w:pPr>
            <w:r>
              <w:rPr>
                <w:bCs/>
                <w:color w:val="000000"/>
                <w:sz w:val="28"/>
                <w:szCs w:val="28"/>
              </w:rPr>
              <w:t>1.2.</w:t>
            </w:r>
          </w:p>
        </w:tc>
        <w:tc>
          <w:tcPr>
            <w:tcW w:w="3375" w:type="dxa"/>
          </w:tcPr>
          <w:p w14:paraId="7F323D36" w14:textId="77777777" w:rsidR="009A6E73" w:rsidRDefault="009A6E73" w:rsidP="009A6E7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047" w:type="dxa"/>
            <w:vAlign w:val="center"/>
          </w:tcPr>
          <w:p w14:paraId="45633C79" w14:textId="77777777" w:rsidR="009A6E73" w:rsidRPr="0019401C" w:rsidRDefault="009A6E73" w:rsidP="009A6E73">
            <w:pPr>
              <w:jc w:val="center"/>
              <w:rPr>
                <w:bCs/>
                <w:sz w:val="28"/>
                <w:szCs w:val="28"/>
              </w:rPr>
            </w:pPr>
            <w:r>
              <w:rPr>
                <w:bCs/>
                <w:sz w:val="28"/>
                <w:szCs w:val="28"/>
              </w:rPr>
              <w:t>-</w:t>
            </w:r>
          </w:p>
        </w:tc>
        <w:tc>
          <w:tcPr>
            <w:tcW w:w="1134" w:type="dxa"/>
            <w:vAlign w:val="center"/>
          </w:tcPr>
          <w:p w14:paraId="0B13D18A" w14:textId="77777777" w:rsidR="009A6E73" w:rsidRDefault="009A6E73" w:rsidP="009A6E73">
            <w:pPr>
              <w:jc w:val="center"/>
            </w:pPr>
            <w:r>
              <w:rPr>
                <w:bCs/>
                <w:sz w:val="28"/>
                <w:szCs w:val="28"/>
              </w:rPr>
              <w:t>19,43</w:t>
            </w:r>
          </w:p>
        </w:tc>
        <w:tc>
          <w:tcPr>
            <w:tcW w:w="1134" w:type="dxa"/>
            <w:vAlign w:val="center"/>
          </w:tcPr>
          <w:p w14:paraId="125A5DF9" w14:textId="77777777" w:rsidR="009A6E73" w:rsidRDefault="009A6E73" w:rsidP="009A6E73">
            <w:pPr>
              <w:jc w:val="center"/>
            </w:pPr>
            <w:r>
              <w:rPr>
                <w:bCs/>
                <w:sz w:val="28"/>
                <w:szCs w:val="28"/>
              </w:rPr>
              <w:t>19,43</w:t>
            </w:r>
          </w:p>
        </w:tc>
        <w:tc>
          <w:tcPr>
            <w:tcW w:w="1134" w:type="dxa"/>
            <w:vAlign w:val="center"/>
          </w:tcPr>
          <w:p w14:paraId="2FD3CDD5" w14:textId="77777777" w:rsidR="009A6E73" w:rsidRDefault="009A6E73" w:rsidP="009A6E73">
            <w:pPr>
              <w:jc w:val="center"/>
            </w:pPr>
            <w:r>
              <w:rPr>
                <w:bCs/>
                <w:sz w:val="28"/>
                <w:szCs w:val="28"/>
              </w:rPr>
              <w:t>19,43</w:t>
            </w:r>
          </w:p>
        </w:tc>
        <w:tc>
          <w:tcPr>
            <w:tcW w:w="1134" w:type="dxa"/>
            <w:vAlign w:val="center"/>
          </w:tcPr>
          <w:p w14:paraId="6B8C3CF1" w14:textId="77777777" w:rsidR="009A6E73" w:rsidRDefault="009A6E73" w:rsidP="009A6E73">
            <w:pPr>
              <w:jc w:val="center"/>
            </w:pPr>
            <w:r>
              <w:rPr>
                <w:bCs/>
                <w:sz w:val="28"/>
                <w:szCs w:val="28"/>
              </w:rPr>
              <w:t>19,43</w:t>
            </w:r>
          </w:p>
        </w:tc>
        <w:tc>
          <w:tcPr>
            <w:tcW w:w="1134" w:type="dxa"/>
            <w:vAlign w:val="center"/>
          </w:tcPr>
          <w:p w14:paraId="7E0ADE36" w14:textId="77777777" w:rsidR="009A6E73" w:rsidRDefault="009A6E73" w:rsidP="009A6E73">
            <w:pPr>
              <w:jc w:val="center"/>
            </w:pPr>
            <w:r>
              <w:rPr>
                <w:bCs/>
                <w:sz w:val="28"/>
                <w:szCs w:val="28"/>
              </w:rPr>
              <w:t>19,43</w:t>
            </w:r>
          </w:p>
        </w:tc>
        <w:tc>
          <w:tcPr>
            <w:tcW w:w="1134" w:type="dxa"/>
            <w:vAlign w:val="center"/>
          </w:tcPr>
          <w:p w14:paraId="01FBB6C8" w14:textId="77777777" w:rsidR="009A6E73" w:rsidRDefault="009A6E73" w:rsidP="009A6E73">
            <w:pPr>
              <w:jc w:val="center"/>
            </w:pPr>
            <w:r>
              <w:rPr>
                <w:bCs/>
                <w:sz w:val="28"/>
                <w:szCs w:val="28"/>
              </w:rPr>
              <w:t>19,43</w:t>
            </w:r>
          </w:p>
        </w:tc>
      </w:tr>
      <w:tr w:rsidR="009A6E73" w14:paraId="5046297A" w14:textId="77777777" w:rsidTr="009A6E73">
        <w:trPr>
          <w:trHeight w:val="438"/>
        </w:trPr>
        <w:tc>
          <w:tcPr>
            <w:tcW w:w="822" w:type="dxa"/>
            <w:vAlign w:val="center"/>
          </w:tcPr>
          <w:p w14:paraId="7B769EE7" w14:textId="77777777" w:rsidR="009A6E73" w:rsidRDefault="009A6E73" w:rsidP="009A6E73">
            <w:pPr>
              <w:jc w:val="center"/>
              <w:rPr>
                <w:bCs/>
                <w:color w:val="000000"/>
                <w:sz w:val="28"/>
                <w:szCs w:val="28"/>
              </w:rPr>
            </w:pPr>
            <w:r>
              <w:rPr>
                <w:bCs/>
                <w:color w:val="000000"/>
                <w:sz w:val="28"/>
                <w:szCs w:val="28"/>
              </w:rPr>
              <w:lastRenderedPageBreak/>
              <w:t>1</w:t>
            </w:r>
          </w:p>
        </w:tc>
        <w:tc>
          <w:tcPr>
            <w:tcW w:w="3375" w:type="dxa"/>
            <w:vAlign w:val="center"/>
          </w:tcPr>
          <w:p w14:paraId="10BB0E8A" w14:textId="77777777" w:rsidR="009A6E73" w:rsidRDefault="009A6E73" w:rsidP="009A6E73">
            <w:pPr>
              <w:jc w:val="center"/>
              <w:rPr>
                <w:bCs/>
                <w:color w:val="000000"/>
                <w:sz w:val="28"/>
                <w:szCs w:val="28"/>
              </w:rPr>
            </w:pPr>
            <w:r>
              <w:rPr>
                <w:bCs/>
                <w:color w:val="000000"/>
                <w:sz w:val="28"/>
                <w:szCs w:val="28"/>
              </w:rPr>
              <w:t>2</w:t>
            </w:r>
          </w:p>
        </w:tc>
        <w:tc>
          <w:tcPr>
            <w:tcW w:w="1047" w:type="dxa"/>
            <w:vAlign w:val="center"/>
          </w:tcPr>
          <w:p w14:paraId="7329791B" w14:textId="77777777" w:rsidR="009A6E73" w:rsidRDefault="009A6E73" w:rsidP="009A6E73">
            <w:pPr>
              <w:jc w:val="center"/>
              <w:rPr>
                <w:bCs/>
                <w:color w:val="000000"/>
                <w:sz w:val="28"/>
                <w:szCs w:val="28"/>
              </w:rPr>
            </w:pPr>
            <w:r>
              <w:rPr>
                <w:bCs/>
                <w:color w:val="000000"/>
                <w:sz w:val="28"/>
                <w:szCs w:val="28"/>
              </w:rPr>
              <w:t>3</w:t>
            </w:r>
          </w:p>
        </w:tc>
        <w:tc>
          <w:tcPr>
            <w:tcW w:w="1134" w:type="dxa"/>
            <w:vAlign w:val="center"/>
          </w:tcPr>
          <w:p w14:paraId="1917EAC3" w14:textId="77777777" w:rsidR="009A6E73" w:rsidRDefault="009A6E73" w:rsidP="009A6E73">
            <w:pPr>
              <w:jc w:val="center"/>
              <w:rPr>
                <w:bCs/>
                <w:color w:val="000000"/>
                <w:sz w:val="28"/>
                <w:szCs w:val="28"/>
              </w:rPr>
            </w:pPr>
            <w:r>
              <w:rPr>
                <w:bCs/>
                <w:color w:val="000000"/>
                <w:sz w:val="28"/>
                <w:szCs w:val="28"/>
              </w:rPr>
              <w:t>4</w:t>
            </w:r>
          </w:p>
        </w:tc>
        <w:tc>
          <w:tcPr>
            <w:tcW w:w="1134" w:type="dxa"/>
            <w:vAlign w:val="center"/>
          </w:tcPr>
          <w:p w14:paraId="4595E852" w14:textId="77777777" w:rsidR="009A6E73" w:rsidRDefault="009A6E73" w:rsidP="009A6E73">
            <w:pPr>
              <w:jc w:val="center"/>
              <w:rPr>
                <w:bCs/>
                <w:color w:val="000000"/>
                <w:sz w:val="28"/>
                <w:szCs w:val="28"/>
              </w:rPr>
            </w:pPr>
            <w:r>
              <w:rPr>
                <w:bCs/>
                <w:color w:val="000000"/>
                <w:sz w:val="28"/>
                <w:szCs w:val="28"/>
              </w:rPr>
              <w:t>5</w:t>
            </w:r>
          </w:p>
        </w:tc>
        <w:tc>
          <w:tcPr>
            <w:tcW w:w="1134" w:type="dxa"/>
            <w:vAlign w:val="center"/>
          </w:tcPr>
          <w:p w14:paraId="22FE7572" w14:textId="77777777" w:rsidR="009A6E73" w:rsidRDefault="009A6E73" w:rsidP="009A6E73">
            <w:pPr>
              <w:jc w:val="center"/>
              <w:rPr>
                <w:bCs/>
                <w:color w:val="000000"/>
                <w:sz w:val="28"/>
                <w:szCs w:val="28"/>
              </w:rPr>
            </w:pPr>
            <w:r>
              <w:rPr>
                <w:bCs/>
                <w:color w:val="000000"/>
                <w:sz w:val="28"/>
                <w:szCs w:val="28"/>
              </w:rPr>
              <w:t>6</w:t>
            </w:r>
          </w:p>
        </w:tc>
        <w:tc>
          <w:tcPr>
            <w:tcW w:w="1134" w:type="dxa"/>
            <w:vAlign w:val="center"/>
          </w:tcPr>
          <w:p w14:paraId="16EC6039" w14:textId="77777777" w:rsidR="009A6E73" w:rsidRDefault="009A6E73" w:rsidP="009A6E73">
            <w:pPr>
              <w:jc w:val="center"/>
              <w:rPr>
                <w:bCs/>
                <w:color w:val="000000"/>
                <w:sz w:val="28"/>
                <w:szCs w:val="28"/>
              </w:rPr>
            </w:pPr>
            <w:r>
              <w:rPr>
                <w:bCs/>
                <w:color w:val="000000"/>
                <w:sz w:val="28"/>
                <w:szCs w:val="28"/>
              </w:rPr>
              <w:t>7</w:t>
            </w:r>
          </w:p>
        </w:tc>
        <w:tc>
          <w:tcPr>
            <w:tcW w:w="1134" w:type="dxa"/>
            <w:vAlign w:val="center"/>
          </w:tcPr>
          <w:p w14:paraId="05341AF7" w14:textId="77777777" w:rsidR="009A6E73" w:rsidRDefault="009A6E73" w:rsidP="009A6E73">
            <w:pPr>
              <w:jc w:val="center"/>
              <w:rPr>
                <w:bCs/>
                <w:color w:val="000000"/>
                <w:sz w:val="28"/>
                <w:szCs w:val="28"/>
              </w:rPr>
            </w:pPr>
            <w:r>
              <w:rPr>
                <w:bCs/>
                <w:color w:val="000000"/>
                <w:sz w:val="28"/>
                <w:szCs w:val="28"/>
              </w:rPr>
              <w:t>8</w:t>
            </w:r>
          </w:p>
        </w:tc>
        <w:tc>
          <w:tcPr>
            <w:tcW w:w="1134" w:type="dxa"/>
            <w:vAlign w:val="center"/>
          </w:tcPr>
          <w:p w14:paraId="3AFB284F" w14:textId="77777777" w:rsidR="009A6E73" w:rsidRDefault="009A6E73" w:rsidP="009A6E73">
            <w:pPr>
              <w:jc w:val="center"/>
              <w:rPr>
                <w:bCs/>
                <w:color w:val="000000"/>
                <w:sz w:val="28"/>
                <w:szCs w:val="28"/>
              </w:rPr>
            </w:pPr>
            <w:r>
              <w:rPr>
                <w:bCs/>
                <w:color w:val="000000"/>
                <w:sz w:val="28"/>
                <w:szCs w:val="28"/>
              </w:rPr>
              <w:t>9</w:t>
            </w:r>
          </w:p>
        </w:tc>
      </w:tr>
      <w:tr w:rsidR="009A6E73" w14:paraId="350D9C9C" w14:textId="77777777" w:rsidTr="009A6E73">
        <w:trPr>
          <w:trHeight w:val="4795"/>
        </w:trPr>
        <w:tc>
          <w:tcPr>
            <w:tcW w:w="822" w:type="dxa"/>
            <w:vAlign w:val="center"/>
          </w:tcPr>
          <w:p w14:paraId="2EB211CD" w14:textId="77777777" w:rsidR="009A6E73" w:rsidRDefault="009A6E73" w:rsidP="009A6E73">
            <w:pPr>
              <w:jc w:val="center"/>
              <w:rPr>
                <w:bCs/>
                <w:color w:val="000000"/>
                <w:sz w:val="28"/>
                <w:szCs w:val="28"/>
              </w:rPr>
            </w:pPr>
            <w:r>
              <w:rPr>
                <w:bCs/>
                <w:color w:val="000000"/>
                <w:sz w:val="28"/>
                <w:szCs w:val="28"/>
              </w:rPr>
              <w:t>2.1.</w:t>
            </w:r>
          </w:p>
        </w:tc>
        <w:tc>
          <w:tcPr>
            <w:tcW w:w="3375" w:type="dxa"/>
          </w:tcPr>
          <w:p w14:paraId="0061AF35" w14:textId="77777777" w:rsidR="009A6E73" w:rsidRDefault="009A6E73" w:rsidP="009A6E7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047" w:type="dxa"/>
            <w:vAlign w:val="center"/>
          </w:tcPr>
          <w:p w14:paraId="3E8B2D8A" w14:textId="77777777" w:rsidR="009A6E73" w:rsidRPr="0019401C" w:rsidRDefault="009A6E73" w:rsidP="009A6E73">
            <w:pPr>
              <w:jc w:val="center"/>
              <w:rPr>
                <w:bCs/>
                <w:sz w:val="28"/>
                <w:szCs w:val="28"/>
              </w:rPr>
            </w:pPr>
            <w:r>
              <w:rPr>
                <w:bCs/>
                <w:sz w:val="28"/>
                <w:szCs w:val="28"/>
              </w:rPr>
              <w:t>-</w:t>
            </w:r>
          </w:p>
        </w:tc>
        <w:tc>
          <w:tcPr>
            <w:tcW w:w="1134" w:type="dxa"/>
            <w:vAlign w:val="center"/>
          </w:tcPr>
          <w:p w14:paraId="7C5EE431" w14:textId="77777777" w:rsidR="009A6E73" w:rsidRDefault="009A6E73" w:rsidP="009A6E73">
            <w:pPr>
              <w:jc w:val="center"/>
            </w:pPr>
            <w:r>
              <w:rPr>
                <w:bCs/>
                <w:sz w:val="28"/>
                <w:szCs w:val="28"/>
              </w:rPr>
              <w:t>4,15</w:t>
            </w:r>
          </w:p>
        </w:tc>
        <w:tc>
          <w:tcPr>
            <w:tcW w:w="1134" w:type="dxa"/>
            <w:vAlign w:val="center"/>
          </w:tcPr>
          <w:p w14:paraId="5F652AF4" w14:textId="77777777" w:rsidR="009A6E73" w:rsidRDefault="009A6E73" w:rsidP="009A6E73">
            <w:pPr>
              <w:jc w:val="center"/>
            </w:pPr>
            <w:r>
              <w:rPr>
                <w:bCs/>
                <w:sz w:val="28"/>
                <w:szCs w:val="28"/>
              </w:rPr>
              <w:t>4,11</w:t>
            </w:r>
          </w:p>
        </w:tc>
        <w:tc>
          <w:tcPr>
            <w:tcW w:w="1134" w:type="dxa"/>
            <w:vAlign w:val="center"/>
          </w:tcPr>
          <w:p w14:paraId="472DB5EC" w14:textId="77777777" w:rsidR="009A6E73" w:rsidRDefault="009A6E73" w:rsidP="009A6E73">
            <w:pPr>
              <w:jc w:val="center"/>
            </w:pPr>
            <w:r>
              <w:rPr>
                <w:bCs/>
                <w:sz w:val="28"/>
                <w:szCs w:val="28"/>
              </w:rPr>
              <w:t>4,06</w:t>
            </w:r>
          </w:p>
        </w:tc>
        <w:tc>
          <w:tcPr>
            <w:tcW w:w="1134" w:type="dxa"/>
            <w:vAlign w:val="center"/>
          </w:tcPr>
          <w:p w14:paraId="3FA8EC10" w14:textId="77777777" w:rsidR="009A6E73" w:rsidRDefault="009A6E73" w:rsidP="009A6E73">
            <w:pPr>
              <w:jc w:val="center"/>
            </w:pPr>
            <w:r>
              <w:rPr>
                <w:bCs/>
                <w:sz w:val="28"/>
                <w:szCs w:val="28"/>
              </w:rPr>
              <w:t>4,01</w:t>
            </w:r>
          </w:p>
        </w:tc>
        <w:tc>
          <w:tcPr>
            <w:tcW w:w="1134" w:type="dxa"/>
            <w:vAlign w:val="center"/>
          </w:tcPr>
          <w:p w14:paraId="4E74E6AC" w14:textId="77777777" w:rsidR="009A6E73" w:rsidRDefault="009A6E73" w:rsidP="009A6E73">
            <w:pPr>
              <w:jc w:val="center"/>
            </w:pPr>
            <w:r>
              <w:rPr>
                <w:bCs/>
                <w:sz w:val="28"/>
                <w:szCs w:val="28"/>
              </w:rPr>
              <w:t>3,96</w:t>
            </w:r>
          </w:p>
        </w:tc>
        <w:tc>
          <w:tcPr>
            <w:tcW w:w="1134" w:type="dxa"/>
            <w:vAlign w:val="center"/>
          </w:tcPr>
          <w:p w14:paraId="75C22B8C" w14:textId="77777777" w:rsidR="009A6E73" w:rsidRDefault="009A6E73" w:rsidP="009A6E73">
            <w:pPr>
              <w:jc w:val="center"/>
            </w:pPr>
            <w:r>
              <w:rPr>
                <w:bCs/>
                <w:sz w:val="28"/>
                <w:szCs w:val="28"/>
              </w:rPr>
              <w:t>3,91</w:t>
            </w:r>
          </w:p>
        </w:tc>
      </w:tr>
      <w:tr w:rsidR="009A6E73" w14:paraId="45B9EA1C" w14:textId="77777777" w:rsidTr="009A6E73">
        <w:trPr>
          <w:trHeight w:val="1844"/>
        </w:trPr>
        <w:tc>
          <w:tcPr>
            <w:tcW w:w="822" w:type="dxa"/>
            <w:vAlign w:val="center"/>
          </w:tcPr>
          <w:p w14:paraId="663DE529" w14:textId="77777777" w:rsidR="009A6E73" w:rsidRDefault="009A6E73" w:rsidP="009A6E73">
            <w:pPr>
              <w:jc w:val="center"/>
              <w:rPr>
                <w:bCs/>
                <w:color w:val="000000"/>
                <w:sz w:val="28"/>
                <w:szCs w:val="28"/>
              </w:rPr>
            </w:pPr>
            <w:r>
              <w:rPr>
                <w:bCs/>
                <w:color w:val="000000"/>
                <w:sz w:val="28"/>
                <w:szCs w:val="28"/>
              </w:rPr>
              <w:t>2.2.</w:t>
            </w:r>
          </w:p>
        </w:tc>
        <w:tc>
          <w:tcPr>
            <w:tcW w:w="3375" w:type="dxa"/>
          </w:tcPr>
          <w:p w14:paraId="6F8D4396" w14:textId="77777777" w:rsidR="009A6E73" w:rsidRDefault="009A6E73" w:rsidP="009A6E7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047" w:type="dxa"/>
            <w:vAlign w:val="center"/>
          </w:tcPr>
          <w:p w14:paraId="1966CEB3" w14:textId="77777777" w:rsidR="009A6E73" w:rsidRPr="0019401C" w:rsidRDefault="009A6E73" w:rsidP="009A6E73">
            <w:pPr>
              <w:jc w:val="center"/>
              <w:rPr>
                <w:bCs/>
                <w:sz w:val="28"/>
                <w:szCs w:val="28"/>
              </w:rPr>
            </w:pPr>
            <w:r>
              <w:rPr>
                <w:bCs/>
                <w:sz w:val="28"/>
                <w:szCs w:val="28"/>
              </w:rPr>
              <w:t>-</w:t>
            </w:r>
          </w:p>
        </w:tc>
        <w:tc>
          <w:tcPr>
            <w:tcW w:w="1134" w:type="dxa"/>
            <w:vAlign w:val="center"/>
          </w:tcPr>
          <w:p w14:paraId="18147096" w14:textId="77777777" w:rsidR="009A6E73" w:rsidRDefault="009A6E73" w:rsidP="009A6E73">
            <w:pPr>
              <w:jc w:val="center"/>
            </w:pPr>
            <w:r>
              <w:rPr>
                <w:bCs/>
                <w:sz w:val="28"/>
                <w:szCs w:val="28"/>
              </w:rPr>
              <w:t>29,06</w:t>
            </w:r>
          </w:p>
        </w:tc>
        <w:tc>
          <w:tcPr>
            <w:tcW w:w="1134" w:type="dxa"/>
            <w:vAlign w:val="center"/>
          </w:tcPr>
          <w:p w14:paraId="632FEFE0" w14:textId="77777777" w:rsidR="009A6E73" w:rsidRDefault="009A6E73" w:rsidP="009A6E73">
            <w:pPr>
              <w:jc w:val="center"/>
            </w:pPr>
            <w:r>
              <w:rPr>
                <w:bCs/>
                <w:sz w:val="28"/>
                <w:szCs w:val="28"/>
              </w:rPr>
              <w:t>28,20</w:t>
            </w:r>
          </w:p>
        </w:tc>
        <w:tc>
          <w:tcPr>
            <w:tcW w:w="1134" w:type="dxa"/>
            <w:vAlign w:val="center"/>
          </w:tcPr>
          <w:p w14:paraId="411245DB" w14:textId="77777777" w:rsidR="009A6E73" w:rsidRDefault="009A6E73" w:rsidP="009A6E73">
            <w:pPr>
              <w:jc w:val="center"/>
            </w:pPr>
            <w:r>
              <w:rPr>
                <w:bCs/>
                <w:sz w:val="28"/>
                <w:szCs w:val="28"/>
              </w:rPr>
              <w:t>27,34</w:t>
            </w:r>
          </w:p>
        </w:tc>
        <w:tc>
          <w:tcPr>
            <w:tcW w:w="1134" w:type="dxa"/>
            <w:vAlign w:val="center"/>
          </w:tcPr>
          <w:p w14:paraId="750EC875" w14:textId="77777777" w:rsidR="009A6E73" w:rsidRDefault="009A6E73" w:rsidP="009A6E73">
            <w:pPr>
              <w:jc w:val="center"/>
            </w:pPr>
            <w:r>
              <w:rPr>
                <w:bCs/>
                <w:sz w:val="28"/>
                <w:szCs w:val="28"/>
              </w:rPr>
              <w:t>26,47</w:t>
            </w:r>
          </w:p>
        </w:tc>
        <w:tc>
          <w:tcPr>
            <w:tcW w:w="1134" w:type="dxa"/>
            <w:vAlign w:val="center"/>
          </w:tcPr>
          <w:p w14:paraId="532D31E7" w14:textId="77777777" w:rsidR="009A6E73" w:rsidRDefault="009A6E73" w:rsidP="009A6E73">
            <w:pPr>
              <w:jc w:val="center"/>
            </w:pPr>
            <w:r>
              <w:rPr>
                <w:bCs/>
                <w:sz w:val="28"/>
                <w:szCs w:val="28"/>
              </w:rPr>
              <w:t>25,61</w:t>
            </w:r>
          </w:p>
        </w:tc>
        <w:tc>
          <w:tcPr>
            <w:tcW w:w="1134" w:type="dxa"/>
            <w:vAlign w:val="center"/>
          </w:tcPr>
          <w:p w14:paraId="07E05F6F" w14:textId="77777777" w:rsidR="009A6E73" w:rsidRDefault="009A6E73" w:rsidP="009A6E73">
            <w:pPr>
              <w:jc w:val="center"/>
            </w:pPr>
            <w:r>
              <w:rPr>
                <w:bCs/>
                <w:sz w:val="28"/>
                <w:szCs w:val="28"/>
              </w:rPr>
              <w:t>24,75</w:t>
            </w:r>
          </w:p>
        </w:tc>
      </w:tr>
      <w:tr w:rsidR="009A6E73" w14:paraId="02B51E57" w14:textId="77777777" w:rsidTr="009A6E73">
        <w:trPr>
          <w:trHeight w:val="2401"/>
        </w:trPr>
        <w:tc>
          <w:tcPr>
            <w:tcW w:w="822" w:type="dxa"/>
            <w:vAlign w:val="center"/>
          </w:tcPr>
          <w:p w14:paraId="08570446" w14:textId="77777777" w:rsidR="009A6E73" w:rsidRDefault="009A6E73" w:rsidP="009A6E73">
            <w:pPr>
              <w:jc w:val="center"/>
              <w:rPr>
                <w:bCs/>
                <w:color w:val="000000"/>
                <w:sz w:val="28"/>
                <w:szCs w:val="28"/>
              </w:rPr>
            </w:pPr>
            <w:r>
              <w:rPr>
                <w:bCs/>
                <w:color w:val="000000"/>
                <w:sz w:val="28"/>
                <w:szCs w:val="28"/>
              </w:rPr>
              <w:lastRenderedPageBreak/>
              <w:t>3.1.</w:t>
            </w:r>
          </w:p>
        </w:tc>
        <w:tc>
          <w:tcPr>
            <w:tcW w:w="3375" w:type="dxa"/>
            <w:vAlign w:val="center"/>
          </w:tcPr>
          <w:p w14:paraId="0D4BAB94" w14:textId="77777777" w:rsidR="009A6E73" w:rsidRPr="00656E97" w:rsidRDefault="009A6E73" w:rsidP="009A6E7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047" w:type="dxa"/>
            <w:vAlign w:val="center"/>
          </w:tcPr>
          <w:p w14:paraId="2B01FE72" w14:textId="77777777" w:rsidR="009A6E73" w:rsidRPr="0019401C" w:rsidRDefault="009A6E73" w:rsidP="009A6E73">
            <w:pPr>
              <w:jc w:val="center"/>
              <w:rPr>
                <w:bCs/>
                <w:sz w:val="28"/>
                <w:szCs w:val="28"/>
              </w:rPr>
            </w:pPr>
            <w:r>
              <w:rPr>
                <w:bCs/>
                <w:sz w:val="28"/>
                <w:szCs w:val="28"/>
              </w:rPr>
              <w:t>-</w:t>
            </w:r>
          </w:p>
        </w:tc>
        <w:tc>
          <w:tcPr>
            <w:tcW w:w="1134" w:type="dxa"/>
            <w:vAlign w:val="center"/>
          </w:tcPr>
          <w:p w14:paraId="068B1F4E"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223C962E"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095A27F3"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62BB4275"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44F170A6"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7D7B6A97" w14:textId="77777777" w:rsidR="009A6E73" w:rsidRPr="0019401C" w:rsidRDefault="009A6E73" w:rsidP="009A6E73">
            <w:pPr>
              <w:jc w:val="center"/>
              <w:rPr>
                <w:bCs/>
                <w:sz w:val="28"/>
                <w:szCs w:val="28"/>
              </w:rPr>
            </w:pPr>
            <w:r>
              <w:rPr>
                <w:bCs/>
                <w:sz w:val="28"/>
                <w:szCs w:val="28"/>
              </w:rPr>
              <w:t>100,00</w:t>
            </w:r>
          </w:p>
        </w:tc>
      </w:tr>
      <w:tr w:rsidR="009A6E73" w14:paraId="773F01A1" w14:textId="77777777" w:rsidTr="009A6E73">
        <w:trPr>
          <w:trHeight w:val="438"/>
        </w:trPr>
        <w:tc>
          <w:tcPr>
            <w:tcW w:w="822" w:type="dxa"/>
            <w:vAlign w:val="center"/>
          </w:tcPr>
          <w:p w14:paraId="7959B044" w14:textId="77777777" w:rsidR="009A6E73" w:rsidRDefault="009A6E73" w:rsidP="009A6E73">
            <w:pPr>
              <w:jc w:val="center"/>
              <w:rPr>
                <w:bCs/>
                <w:color w:val="000000"/>
                <w:sz w:val="28"/>
                <w:szCs w:val="28"/>
              </w:rPr>
            </w:pPr>
            <w:r>
              <w:rPr>
                <w:bCs/>
                <w:color w:val="000000"/>
                <w:sz w:val="28"/>
                <w:szCs w:val="28"/>
              </w:rPr>
              <w:t>1</w:t>
            </w:r>
          </w:p>
        </w:tc>
        <w:tc>
          <w:tcPr>
            <w:tcW w:w="3375" w:type="dxa"/>
            <w:vAlign w:val="center"/>
          </w:tcPr>
          <w:p w14:paraId="00CC178C" w14:textId="77777777" w:rsidR="009A6E73" w:rsidRDefault="009A6E73" w:rsidP="009A6E73">
            <w:pPr>
              <w:jc w:val="center"/>
              <w:rPr>
                <w:bCs/>
                <w:color w:val="000000"/>
                <w:sz w:val="28"/>
                <w:szCs w:val="28"/>
              </w:rPr>
            </w:pPr>
            <w:r>
              <w:rPr>
                <w:bCs/>
                <w:color w:val="000000"/>
                <w:sz w:val="28"/>
                <w:szCs w:val="28"/>
              </w:rPr>
              <w:t>2</w:t>
            </w:r>
          </w:p>
        </w:tc>
        <w:tc>
          <w:tcPr>
            <w:tcW w:w="1047" w:type="dxa"/>
            <w:vAlign w:val="center"/>
          </w:tcPr>
          <w:p w14:paraId="30AFFD33" w14:textId="77777777" w:rsidR="009A6E73" w:rsidRDefault="009A6E73" w:rsidP="009A6E73">
            <w:pPr>
              <w:jc w:val="center"/>
              <w:rPr>
                <w:bCs/>
                <w:color w:val="000000"/>
                <w:sz w:val="28"/>
                <w:szCs w:val="28"/>
              </w:rPr>
            </w:pPr>
            <w:r>
              <w:rPr>
                <w:bCs/>
                <w:color w:val="000000"/>
                <w:sz w:val="28"/>
                <w:szCs w:val="28"/>
              </w:rPr>
              <w:t>3</w:t>
            </w:r>
          </w:p>
        </w:tc>
        <w:tc>
          <w:tcPr>
            <w:tcW w:w="1134" w:type="dxa"/>
            <w:vAlign w:val="center"/>
          </w:tcPr>
          <w:p w14:paraId="6A914EDD" w14:textId="77777777" w:rsidR="009A6E73" w:rsidRDefault="009A6E73" w:rsidP="009A6E73">
            <w:pPr>
              <w:jc w:val="center"/>
              <w:rPr>
                <w:bCs/>
                <w:color w:val="000000"/>
                <w:sz w:val="28"/>
                <w:szCs w:val="28"/>
              </w:rPr>
            </w:pPr>
            <w:r>
              <w:rPr>
                <w:bCs/>
                <w:color w:val="000000"/>
                <w:sz w:val="28"/>
                <w:szCs w:val="28"/>
              </w:rPr>
              <w:t>4</w:t>
            </w:r>
          </w:p>
        </w:tc>
        <w:tc>
          <w:tcPr>
            <w:tcW w:w="1134" w:type="dxa"/>
            <w:vAlign w:val="center"/>
          </w:tcPr>
          <w:p w14:paraId="638B689C" w14:textId="77777777" w:rsidR="009A6E73" w:rsidRDefault="009A6E73" w:rsidP="009A6E73">
            <w:pPr>
              <w:jc w:val="center"/>
              <w:rPr>
                <w:bCs/>
                <w:color w:val="000000"/>
                <w:sz w:val="28"/>
                <w:szCs w:val="28"/>
              </w:rPr>
            </w:pPr>
            <w:r>
              <w:rPr>
                <w:bCs/>
                <w:color w:val="000000"/>
                <w:sz w:val="28"/>
                <w:szCs w:val="28"/>
              </w:rPr>
              <w:t>5</w:t>
            </w:r>
          </w:p>
        </w:tc>
        <w:tc>
          <w:tcPr>
            <w:tcW w:w="1134" w:type="dxa"/>
            <w:vAlign w:val="center"/>
          </w:tcPr>
          <w:p w14:paraId="7639159D" w14:textId="77777777" w:rsidR="009A6E73" w:rsidRDefault="009A6E73" w:rsidP="009A6E73">
            <w:pPr>
              <w:jc w:val="center"/>
              <w:rPr>
                <w:bCs/>
                <w:color w:val="000000"/>
                <w:sz w:val="28"/>
                <w:szCs w:val="28"/>
              </w:rPr>
            </w:pPr>
            <w:r>
              <w:rPr>
                <w:bCs/>
                <w:color w:val="000000"/>
                <w:sz w:val="28"/>
                <w:szCs w:val="28"/>
              </w:rPr>
              <w:t>6</w:t>
            </w:r>
          </w:p>
        </w:tc>
        <w:tc>
          <w:tcPr>
            <w:tcW w:w="1134" w:type="dxa"/>
            <w:vAlign w:val="center"/>
          </w:tcPr>
          <w:p w14:paraId="06FF2C4A" w14:textId="77777777" w:rsidR="009A6E73" w:rsidRDefault="009A6E73" w:rsidP="009A6E73">
            <w:pPr>
              <w:jc w:val="center"/>
              <w:rPr>
                <w:bCs/>
                <w:color w:val="000000"/>
                <w:sz w:val="28"/>
                <w:szCs w:val="28"/>
              </w:rPr>
            </w:pPr>
            <w:r>
              <w:rPr>
                <w:bCs/>
                <w:color w:val="000000"/>
                <w:sz w:val="28"/>
                <w:szCs w:val="28"/>
              </w:rPr>
              <w:t>7</w:t>
            </w:r>
          </w:p>
        </w:tc>
        <w:tc>
          <w:tcPr>
            <w:tcW w:w="1134" w:type="dxa"/>
            <w:vAlign w:val="center"/>
          </w:tcPr>
          <w:p w14:paraId="0652B6ED" w14:textId="77777777" w:rsidR="009A6E73" w:rsidRDefault="009A6E73" w:rsidP="009A6E73">
            <w:pPr>
              <w:jc w:val="center"/>
              <w:rPr>
                <w:bCs/>
                <w:color w:val="000000"/>
                <w:sz w:val="28"/>
                <w:szCs w:val="28"/>
              </w:rPr>
            </w:pPr>
            <w:r>
              <w:rPr>
                <w:bCs/>
                <w:color w:val="000000"/>
                <w:sz w:val="28"/>
                <w:szCs w:val="28"/>
              </w:rPr>
              <w:t>8</w:t>
            </w:r>
          </w:p>
        </w:tc>
        <w:tc>
          <w:tcPr>
            <w:tcW w:w="1134" w:type="dxa"/>
            <w:vAlign w:val="center"/>
          </w:tcPr>
          <w:p w14:paraId="2E4063BC" w14:textId="77777777" w:rsidR="009A6E73" w:rsidRDefault="009A6E73" w:rsidP="009A6E73">
            <w:pPr>
              <w:jc w:val="center"/>
              <w:rPr>
                <w:bCs/>
                <w:color w:val="000000"/>
                <w:sz w:val="28"/>
                <w:szCs w:val="28"/>
              </w:rPr>
            </w:pPr>
            <w:r>
              <w:rPr>
                <w:bCs/>
                <w:color w:val="000000"/>
                <w:sz w:val="28"/>
                <w:szCs w:val="28"/>
              </w:rPr>
              <w:t>9</w:t>
            </w:r>
          </w:p>
        </w:tc>
      </w:tr>
      <w:tr w:rsidR="009A6E73" w14:paraId="0AB24224" w14:textId="77777777" w:rsidTr="009A6E73">
        <w:trPr>
          <w:trHeight w:val="2386"/>
        </w:trPr>
        <w:tc>
          <w:tcPr>
            <w:tcW w:w="822" w:type="dxa"/>
            <w:vAlign w:val="center"/>
          </w:tcPr>
          <w:p w14:paraId="472E71A1" w14:textId="77777777" w:rsidR="009A6E73" w:rsidRDefault="009A6E73" w:rsidP="009A6E73">
            <w:pPr>
              <w:jc w:val="center"/>
              <w:rPr>
                <w:bCs/>
                <w:color w:val="000000"/>
                <w:sz w:val="28"/>
                <w:szCs w:val="28"/>
              </w:rPr>
            </w:pPr>
            <w:r>
              <w:rPr>
                <w:bCs/>
                <w:color w:val="000000"/>
                <w:sz w:val="28"/>
                <w:szCs w:val="28"/>
              </w:rPr>
              <w:t>3.2.</w:t>
            </w:r>
          </w:p>
        </w:tc>
        <w:tc>
          <w:tcPr>
            <w:tcW w:w="3375" w:type="dxa"/>
            <w:vAlign w:val="center"/>
          </w:tcPr>
          <w:p w14:paraId="5BC9F5F1" w14:textId="77777777" w:rsidR="009A6E73" w:rsidRDefault="009A6E73" w:rsidP="009A6E7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047" w:type="dxa"/>
            <w:vAlign w:val="center"/>
          </w:tcPr>
          <w:p w14:paraId="6DED1130" w14:textId="77777777" w:rsidR="009A6E73" w:rsidRPr="0019401C" w:rsidRDefault="009A6E73" w:rsidP="009A6E73">
            <w:pPr>
              <w:jc w:val="center"/>
              <w:rPr>
                <w:bCs/>
                <w:sz w:val="28"/>
                <w:szCs w:val="28"/>
              </w:rPr>
            </w:pPr>
            <w:r>
              <w:rPr>
                <w:bCs/>
                <w:sz w:val="28"/>
                <w:szCs w:val="28"/>
              </w:rPr>
              <w:t>-</w:t>
            </w:r>
          </w:p>
        </w:tc>
        <w:tc>
          <w:tcPr>
            <w:tcW w:w="1134" w:type="dxa"/>
            <w:vAlign w:val="center"/>
          </w:tcPr>
          <w:p w14:paraId="3AB95B32" w14:textId="77777777" w:rsidR="009A6E73" w:rsidRPr="0019401C" w:rsidRDefault="009A6E73" w:rsidP="009A6E73">
            <w:pPr>
              <w:jc w:val="center"/>
              <w:rPr>
                <w:bCs/>
                <w:sz w:val="28"/>
                <w:szCs w:val="28"/>
              </w:rPr>
            </w:pPr>
            <w:r>
              <w:rPr>
                <w:bCs/>
                <w:sz w:val="28"/>
                <w:szCs w:val="28"/>
              </w:rPr>
              <w:t>-</w:t>
            </w:r>
          </w:p>
        </w:tc>
        <w:tc>
          <w:tcPr>
            <w:tcW w:w="1134" w:type="dxa"/>
            <w:vAlign w:val="center"/>
          </w:tcPr>
          <w:p w14:paraId="73EC5145" w14:textId="77777777" w:rsidR="009A6E73" w:rsidRPr="0019401C" w:rsidRDefault="009A6E73" w:rsidP="009A6E73">
            <w:pPr>
              <w:jc w:val="center"/>
              <w:rPr>
                <w:bCs/>
                <w:sz w:val="28"/>
                <w:szCs w:val="28"/>
              </w:rPr>
            </w:pPr>
            <w:r>
              <w:rPr>
                <w:bCs/>
                <w:sz w:val="28"/>
                <w:szCs w:val="28"/>
              </w:rPr>
              <w:t>-</w:t>
            </w:r>
          </w:p>
        </w:tc>
        <w:tc>
          <w:tcPr>
            <w:tcW w:w="1134" w:type="dxa"/>
            <w:vAlign w:val="center"/>
          </w:tcPr>
          <w:p w14:paraId="4BF6C88A" w14:textId="77777777" w:rsidR="009A6E73" w:rsidRPr="0019401C" w:rsidRDefault="009A6E73" w:rsidP="009A6E73">
            <w:pPr>
              <w:jc w:val="center"/>
              <w:rPr>
                <w:bCs/>
                <w:sz w:val="28"/>
                <w:szCs w:val="28"/>
              </w:rPr>
            </w:pPr>
            <w:r>
              <w:rPr>
                <w:bCs/>
                <w:sz w:val="28"/>
                <w:szCs w:val="28"/>
              </w:rPr>
              <w:t>-</w:t>
            </w:r>
          </w:p>
        </w:tc>
        <w:tc>
          <w:tcPr>
            <w:tcW w:w="1134" w:type="dxa"/>
            <w:vAlign w:val="center"/>
          </w:tcPr>
          <w:p w14:paraId="5578355E" w14:textId="77777777" w:rsidR="009A6E73" w:rsidRPr="0019401C" w:rsidRDefault="009A6E73" w:rsidP="009A6E73">
            <w:pPr>
              <w:jc w:val="center"/>
              <w:rPr>
                <w:bCs/>
                <w:sz w:val="28"/>
                <w:szCs w:val="28"/>
              </w:rPr>
            </w:pPr>
            <w:r>
              <w:rPr>
                <w:bCs/>
                <w:sz w:val="28"/>
                <w:szCs w:val="28"/>
              </w:rPr>
              <w:t>-</w:t>
            </w:r>
          </w:p>
        </w:tc>
        <w:tc>
          <w:tcPr>
            <w:tcW w:w="1134" w:type="dxa"/>
            <w:vAlign w:val="center"/>
          </w:tcPr>
          <w:p w14:paraId="7FA42BD0" w14:textId="77777777" w:rsidR="009A6E73" w:rsidRPr="0019401C" w:rsidRDefault="009A6E73" w:rsidP="009A6E73">
            <w:pPr>
              <w:jc w:val="center"/>
              <w:rPr>
                <w:bCs/>
                <w:sz w:val="28"/>
                <w:szCs w:val="28"/>
              </w:rPr>
            </w:pPr>
            <w:r>
              <w:rPr>
                <w:bCs/>
                <w:sz w:val="28"/>
                <w:szCs w:val="28"/>
              </w:rPr>
              <w:t>-</w:t>
            </w:r>
          </w:p>
        </w:tc>
        <w:tc>
          <w:tcPr>
            <w:tcW w:w="1134" w:type="dxa"/>
            <w:vAlign w:val="center"/>
          </w:tcPr>
          <w:p w14:paraId="5831D481" w14:textId="77777777" w:rsidR="009A6E73" w:rsidRPr="0019401C" w:rsidRDefault="009A6E73" w:rsidP="009A6E73">
            <w:pPr>
              <w:jc w:val="center"/>
              <w:rPr>
                <w:bCs/>
                <w:sz w:val="28"/>
                <w:szCs w:val="28"/>
              </w:rPr>
            </w:pPr>
            <w:r>
              <w:rPr>
                <w:bCs/>
                <w:sz w:val="28"/>
                <w:szCs w:val="28"/>
              </w:rPr>
              <w:t>-</w:t>
            </w:r>
          </w:p>
        </w:tc>
      </w:tr>
      <w:tr w:rsidR="009A6E73" w14:paraId="0D09666E" w14:textId="77777777" w:rsidTr="009A6E73">
        <w:trPr>
          <w:trHeight w:val="3820"/>
        </w:trPr>
        <w:tc>
          <w:tcPr>
            <w:tcW w:w="822" w:type="dxa"/>
            <w:vAlign w:val="center"/>
          </w:tcPr>
          <w:p w14:paraId="73A01A6B" w14:textId="77777777" w:rsidR="009A6E73" w:rsidRDefault="009A6E73" w:rsidP="009A6E73">
            <w:pPr>
              <w:jc w:val="center"/>
              <w:rPr>
                <w:bCs/>
                <w:color w:val="000000"/>
                <w:sz w:val="28"/>
                <w:szCs w:val="28"/>
              </w:rPr>
            </w:pPr>
            <w:r>
              <w:rPr>
                <w:bCs/>
                <w:color w:val="000000"/>
                <w:sz w:val="28"/>
                <w:szCs w:val="28"/>
              </w:rPr>
              <w:t>3.3.</w:t>
            </w:r>
          </w:p>
        </w:tc>
        <w:tc>
          <w:tcPr>
            <w:tcW w:w="3375" w:type="dxa"/>
            <w:vAlign w:val="center"/>
          </w:tcPr>
          <w:p w14:paraId="602275AD" w14:textId="77777777" w:rsidR="009A6E73" w:rsidRPr="00656E97" w:rsidRDefault="009A6E73" w:rsidP="009A6E7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047" w:type="dxa"/>
            <w:vAlign w:val="center"/>
          </w:tcPr>
          <w:p w14:paraId="250962F6" w14:textId="77777777" w:rsidR="009A6E73" w:rsidRPr="0019401C" w:rsidRDefault="009A6E73" w:rsidP="009A6E73">
            <w:pPr>
              <w:jc w:val="center"/>
              <w:rPr>
                <w:bCs/>
                <w:sz w:val="28"/>
                <w:szCs w:val="28"/>
              </w:rPr>
            </w:pPr>
            <w:r>
              <w:rPr>
                <w:bCs/>
                <w:sz w:val="28"/>
                <w:szCs w:val="28"/>
              </w:rPr>
              <w:t>-</w:t>
            </w:r>
          </w:p>
        </w:tc>
        <w:tc>
          <w:tcPr>
            <w:tcW w:w="1134" w:type="dxa"/>
            <w:vAlign w:val="center"/>
          </w:tcPr>
          <w:p w14:paraId="74264D88"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7C795642"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55EF2BEB"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5374BFA5"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40E8FEA6" w14:textId="77777777" w:rsidR="009A6E73" w:rsidRPr="0019401C" w:rsidRDefault="009A6E73" w:rsidP="009A6E73">
            <w:pPr>
              <w:jc w:val="center"/>
              <w:rPr>
                <w:bCs/>
                <w:sz w:val="28"/>
                <w:szCs w:val="28"/>
              </w:rPr>
            </w:pPr>
            <w:r>
              <w:rPr>
                <w:bCs/>
                <w:sz w:val="28"/>
                <w:szCs w:val="28"/>
              </w:rPr>
              <w:t>100,00</w:t>
            </w:r>
          </w:p>
        </w:tc>
        <w:tc>
          <w:tcPr>
            <w:tcW w:w="1134" w:type="dxa"/>
            <w:vAlign w:val="center"/>
          </w:tcPr>
          <w:p w14:paraId="457DFAC0" w14:textId="77777777" w:rsidR="009A6E73" w:rsidRPr="0019401C" w:rsidRDefault="009A6E73" w:rsidP="009A6E73">
            <w:pPr>
              <w:jc w:val="center"/>
              <w:rPr>
                <w:bCs/>
                <w:sz w:val="28"/>
                <w:szCs w:val="28"/>
              </w:rPr>
            </w:pPr>
            <w:r>
              <w:rPr>
                <w:bCs/>
                <w:sz w:val="28"/>
                <w:szCs w:val="28"/>
              </w:rPr>
              <w:t>100,00</w:t>
            </w:r>
          </w:p>
        </w:tc>
      </w:tr>
      <w:tr w:rsidR="009A6E73" w14:paraId="3E1A68DB" w14:textId="77777777" w:rsidTr="009A6E73">
        <w:trPr>
          <w:trHeight w:val="2828"/>
        </w:trPr>
        <w:tc>
          <w:tcPr>
            <w:tcW w:w="822" w:type="dxa"/>
            <w:vAlign w:val="center"/>
          </w:tcPr>
          <w:p w14:paraId="3CAB32CC" w14:textId="77777777" w:rsidR="009A6E73" w:rsidRDefault="009A6E73" w:rsidP="009A6E73">
            <w:pPr>
              <w:jc w:val="center"/>
              <w:rPr>
                <w:bCs/>
                <w:color w:val="000000"/>
                <w:sz w:val="28"/>
                <w:szCs w:val="28"/>
              </w:rPr>
            </w:pPr>
            <w:r>
              <w:rPr>
                <w:bCs/>
                <w:color w:val="000000"/>
                <w:sz w:val="28"/>
                <w:szCs w:val="28"/>
              </w:rPr>
              <w:lastRenderedPageBreak/>
              <w:t>4.1.</w:t>
            </w:r>
          </w:p>
        </w:tc>
        <w:tc>
          <w:tcPr>
            <w:tcW w:w="3375" w:type="dxa"/>
            <w:vAlign w:val="center"/>
          </w:tcPr>
          <w:p w14:paraId="0EC895BA" w14:textId="77777777" w:rsidR="009A6E73" w:rsidRDefault="009A6E73" w:rsidP="009A6E7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047" w:type="dxa"/>
            <w:vAlign w:val="center"/>
          </w:tcPr>
          <w:p w14:paraId="4024BD56" w14:textId="77777777" w:rsidR="009A6E73" w:rsidRPr="0019401C" w:rsidRDefault="009A6E73" w:rsidP="009A6E73">
            <w:pPr>
              <w:jc w:val="center"/>
              <w:rPr>
                <w:bCs/>
                <w:sz w:val="28"/>
                <w:szCs w:val="28"/>
              </w:rPr>
            </w:pPr>
            <w:r>
              <w:rPr>
                <w:bCs/>
                <w:sz w:val="28"/>
                <w:szCs w:val="28"/>
              </w:rPr>
              <w:t>-</w:t>
            </w:r>
          </w:p>
        </w:tc>
        <w:tc>
          <w:tcPr>
            <w:tcW w:w="1134" w:type="dxa"/>
            <w:vAlign w:val="center"/>
          </w:tcPr>
          <w:p w14:paraId="5C8071FE" w14:textId="77777777" w:rsidR="009A6E73" w:rsidRPr="0019401C" w:rsidRDefault="009A6E73" w:rsidP="009A6E73">
            <w:pPr>
              <w:jc w:val="center"/>
            </w:pPr>
            <w:r>
              <w:rPr>
                <w:bCs/>
                <w:sz w:val="28"/>
                <w:szCs w:val="28"/>
              </w:rPr>
              <w:t>20,03</w:t>
            </w:r>
          </w:p>
        </w:tc>
        <w:tc>
          <w:tcPr>
            <w:tcW w:w="1134" w:type="dxa"/>
            <w:vAlign w:val="center"/>
          </w:tcPr>
          <w:p w14:paraId="46A210BD" w14:textId="77777777" w:rsidR="009A6E73" w:rsidRPr="0019401C" w:rsidRDefault="009A6E73" w:rsidP="009A6E73">
            <w:pPr>
              <w:jc w:val="center"/>
            </w:pPr>
            <w:r>
              <w:rPr>
                <w:bCs/>
                <w:sz w:val="28"/>
                <w:szCs w:val="28"/>
              </w:rPr>
              <w:t>20,03</w:t>
            </w:r>
          </w:p>
        </w:tc>
        <w:tc>
          <w:tcPr>
            <w:tcW w:w="1134" w:type="dxa"/>
            <w:vAlign w:val="center"/>
          </w:tcPr>
          <w:p w14:paraId="5268F8FA" w14:textId="77777777" w:rsidR="009A6E73" w:rsidRPr="0019401C" w:rsidRDefault="009A6E73" w:rsidP="009A6E73">
            <w:pPr>
              <w:jc w:val="center"/>
            </w:pPr>
            <w:r>
              <w:rPr>
                <w:bCs/>
                <w:sz w:val="28"/>
                <w:szCs w:val="28"/>
              </w:rPr>
              <w:t>20,03</w:t>
            </w:r>
          </w:p>
        </w:tc>
        <w:tc>
          <w:tcPr>
            <w:tcW w:w="1134" w:type="dxa"/>
            <w:vAlign w:val="center"/>
          </w:tcPr>
          <w:p w14:paraId="20247241" w14:textId="77777777" w:rsidR="009A6E73" w:rsidRPr="0019401C" w:rsidRDefault="009A6E73" w:rsidP="009A6E73">
            <w:pPr>
              <w:jc w:val="center"/>
            </w:pPr>
            <w:r>
              <w:rPr>
                <w:bCs/>
                <w:sz w:val="28"/>
                <w:szCs w:val="28"/>
              </w:rPr>
              <w:t>20,03</w:t>
            </w:r>
          </w:p>
        </w:tc>
        <w:tc>
          <w:tcPr>
            <w:tcW w:w="1134" w:type="dxa"/>
            <w:vAlign w:val="center"/>
          </w:tcPr>
          <w:p w14:paraId="313FDC84" w14:textId="77777777" w:rsidR="009A6E73" w:rsidRPr="0019401C" w:rsidRDefault="009A6E73" w:rsidP="009A6E73">
            <w:pPr>
              <w:jc w:val="center"/>
            </w:pPr>
            <w:r>
              <w:rPr>
                <w:bCs/>
                <w:sz w:val="28"/>
                <w:szCs w:val="28"/>
              </w:rPr>
              <w:t>20,03</w:t>
            </w:r>
          </w:p>
        </w:tc>
        <w:tc>
          <w:tcPr>
            <w:tcW w:w="1134" w:type="dxa"/>
            <w:vAlign w:val="center"/>
          </w:tcPr>
          <w:p w14:paraId="79FB7091" w14:textId="77777777" w:rsidR="009A6E73" w:rsidRPr="0019401C" w:rsidRDefault="009A6E73" w:rsidP="009A6E73">
            <w:pPr>
              <w:jc w:val="center"/>
            </w:pPr>
            <w:r>
              <w:rPr>
                <w:bCs/>
                <w:sz w:val="28"/>
                <w:szCs w:val="28"/>
              </w:rPr>
              <w:t>20,03</w:t>
            </w:r>
          </w:p>
        </w:tc>
      </w:tr>
      <w:tr w:rsidR="009A6E73" w14:paraId="131A50F5" w14:textId="77777777" w:rsidTr="009A6E73">
        <w:trPr>
          <w:trHeight w:val="438"/>
        </w:trPr>
        <w:tc>
          <w:tcPr>
            <w:tcW w:w="822" w:type="dxa"/>
            <w:vAlign w:val="center"/>
          </w:tcPr>
          <w:p w14:paraId="16356EE8" w14:textId="77777777" w:rsidR="009A6E73" w:rsidRDefault="009A6E73" w:rsidP="009A6E73">
            <w:pPr>
              <w:jc w:val="center"/>
              <w:rPr>
                <w:bCs/>
                <w:color w:val="000000"/>
                <w:sz w:val="28"/>
                <w:szCs w:val="28"/>
              </w:rPr>
            </w:pPr>
            <w:r>
              <w:rPr>
                <w:bCs/>
                <w:color w:val="000000"/>
                <w:sz w:val="28"/>
                <w:szCs w:val="28"/>
              </w:rPr>
              <w:t>1</w:t>
            </w:r>
          </w:p>
        </w:tc>
        <w:tc>
          <w:tcPr>
            <w:tcW w:w="3375" w:type="dxa"/>
            <w:vAlign w:val="center"/>
          </w:tcPr>
          <w:p w14:paraId="1AEC697D" w14:textId="77777777" w:rsidR="009A6E73" w:rsidRDefault="009A6E73" w:rsidP="009A6E73">
            <w:pPr>
              <w:jc w:val="center"/>
              <w:rPr>
                <w:bCs/>
                <w:color w:val="000000"/>
                <w:sz w:val="28"/>
                <w:szCs w:val="28"/>
              </w:rPr>
            </w:pPr>
            <w:r>
              <w:rPr>
                <w:bCs/>
                <w:color w:val="000000"/>
                <w:sz w:val="28"/>
                <w:szCs w:val="28"/>
              </w:rPr>
              <w:t>2</w:t>
            </w:r>
          </w:p>
        </w:tc>
        <w:tc>
          <w:tcPr>
            <w:tcW w:w="1047" w:type="dxa"/>
            <w:vAlign w:val="center"/>
          </w:tcPr>
          <w:p w14:paraId="7A97A484" w14:textId="77777777" w:rsidR="009A6E73" w:rsidRDefault="009A6E73" w:rsidP="009A6E73">
            <w:pPr>
              <w:jc w:val="center"/>
              <w:rPr>
                <w:bCs/>
                <w:color w:val="000000"/>
                <w:sz w:val="28"/>
                <w:szCs w:val="28"/>
              </w:rPr>
            </w:pPr>
            <w:r>
              <w:rPr>
                <w:bCs/>
                <w:color w:val="000000"/>
                <w:sz w:val="28"/>
                <w:szCs w:val="28"/>
              </w:rPr>
              <w:t>3</w:t>
            </w:r>
          </w:p>
        </w:tc>
        <w:tc>
          <w:tcPr>
            <w:tcW w:w="1134" w:type="dxa"/>
            <w:vAlign w:val="center"/>
          </w:tcPr>
          <w:p w14:paraId="268F606E" w14:textId="77777777" w:rsidR="009A6E73" w:rsidRDefault="009A6E73" w:rsidP="009A6E73">
            <w:pPr>
              <w:jc w:val="center"/>
              <w:rPr>
                <w:bCs/>
                <w:color w:val="000000"/>
                <w:sz w:val="28"/>
                <w:szCs w:val="28"/>
              </w:rPr>
            </w:pPr>
            <w:r>
              <w:rPr>
                <w:bCs/>
                <w:color w:val="000000"/>
                <w:sz w:val="28"/>
                <w:szCs w:val="28"/>
              </w:rPr>
              <w:t>4</w:t>
            </w:r>
          </w:p>
        </w:tc>
        <w:tc>
          <w:tcPr>
            <w:tcW w:w="1134" w:type="dxa"/>
            <w:vAlign w:val="center"/>
          </w:tcPr>
          <w:p w14:paraId="657314D4" w14:textId="77777777" w:rsidR="009A6E73" w:rsidRDefault="009A6E73" w:rsidP="009A6E73">
            <w:pPr>
              <w:jc w:val="center"/>
              <w:rPr>
                <w:bCs/>
                <w:color w:val="000000"/>
                <w:sz w:val="28"/>
                <w:szCs w:val="28"/>
              </w:rPr>
            </w:pPr>
            <w:r>
              <w:rPr>
                <w:bCs/>
                <w:color w:val="000000"/>
                <w:sz w:val="28"/>
                <w:szCs w:val="28"/>
              </w:rPr>
              <w:t>5</w:t>
            </w:r>
          </w:p>
        </w:tc>
        <w:tc>
          <w:tcPr>
            <w:tcW w:w="1134" w:type="dxa"/>
            <w:vAlign w:val="center"/>
          </w:tcPr>
          <w:p w14:paraId="0AF3040D" w14:textId="77777777" w:rsidR="009A6E73" w:rsidRDefault="009A6E73" w:rsidP="009A6E73">
            <w:pPr>
              <w:jc w:val="center"/>
              <w:rPr>
                <w:bCs/>
                <w:color w:val="000000"/>
                <w:sz w:val="28"/>
                <w:szCs w:val="28"/>
              </w:rPr>
            </w:pPr>
            <w:r>
              <w:rPr>
                <w:bCs/>
                <w:color w:val="000000"/>
                <w:sz w:val="28"/>
                <w:szCs w:val="28"/>
              </w:rPr>
              <w:t>6</w:t>
            </w:r>
          </w:p>
        </w:tc>
        <w:tc>
          <w:tcPr>
            <w:tcW w:w="1134" w:type="dxa"/>
            <w:vAlign w:val="center"/>
          </w:tcPr>
          <w:p w14:paraId="27EF23F1" w14:textId="77777777" w:rsidR="009A6E73" w:rsidRDefault="009A6E73" w:rsidP="009A6E73">
            <w:pPr>
              <w:jc w:val="center"/>
              <w:rPr>
                <w:bCs/>
                <w:color w:val="000000"/>
                <w:sz w:val="28"/>
                <w:szCs w:val="28"/>
              </w:rPr>
            </w:pPr>
            <w:r>
              <w:rPr>
                <w:bCs/>
                <w:color w:val="000000"/>
                <w:sz w:val="28"/>
                <w:szCs w:val="28"/>
              </w:rPr>
              <w:t>7</w:t>
            </w:r>
          </w:p>
        </w:tc>
        <w:tc>
          <w:tcPr>
            <w:tcW w:w="1134" w:type="dxa"/>
            <w:vAlign w:val="center"/>
          </w:tcPr>
          <w:p w14:paraId="1C429764" w14:textId="77777777" w:rsidR="009A6E73" w:rsidRDefault="009A6E73" w:rsidP="009A6E73">
            <w:pPr>
              <w:jc w:val="center"/>
              <w:rPr>
                <w:bCs/>
                <w:color w:val="000000"/>
                <w:sz w:val="28"/>
                <w:szCs w:val="28"/>
              </w:rPr>
            </w:pPr>
            <w:r>
              <w:rPr>
                <w:bCs/>
                <w:color w:val="000000"/>
                <w:sz w:val="28"/>
                <w:szCs w:val="28"/>
              </w:rPr>
              <w:t>8</w:t>
            </w:r>
          </w:p>
        </w:tc>
        <w:tc>
          <w:tcPr>
            <w:tcW w:w="1134" w:type="dxa"/>
            <w:vAlign w:val="center"/>
          </w:tcPr>
          <w:p w14:paraId="41B68BB4" w14:textId="77777777" w:rsidR="009A6E73" w:rsidRDefault="009A6E73" w:rsidP="009A6E73">
            <w:pPr>
              <w:jc w:val="center"/>
              <w:rPr>
                <w:bCs/>
                <w:color w:val="000000"/>
                <w:sz w:val="28"/>
                <w:szCs w:val="28"/>
              </w:rPr>
            </w:pPr>
            <w:r>
              <w:rPr>
                <w:bCs/>
                <w:color w:val="000000"/>
                <w:sz w:val="28"/>
                <w:szCs w:val="28"/>
              </w:rPr>
              <w:t>9</w:t>
            </w:r>
          </w:p>
        </w:tc>
      </w:tr>
      <w:tr w:rsidR="009A6E73" w14:paraId="127D2D4B" w14:textId="77777777" w:rsidTr="009A6E73">
        <w:trPr>
          <w:trHeight w:val="2263"/>
        </w:trPr>
        <w:tc>
          <w:tcPr>
            <w:tcW w:w="822" w:type="dxa"/>
            <w:vAlign w:val="center"/>
          </w:tcPr>
          <w:p w14:paraId="73A0954D" w14:textId="77777777" w:rsidR="009A6E73" w:rsidRDefault="009A6E73" w:rsidP="009A6E73">
            <w:pPr>
              <w:jc w:val="center"/>
              <w:rPr>
                <w:bCs/>
                <w:color w:val="000000"/>
                <w:sz w:val="28"/>
                <w:szCs w:val="28"/>
              </w:rPr>
            </w:pPr>
            <w:r>
              <w:rPr>
                <w:bCs/>
                <w:color w:val="000000"/>
                <w:sz w:val="28"/>
                <w:szCs w:val="28"/>
              </w:rPr>
              <w:t>4.2.</w:t>
            </w:r>
          </w:p>
        </w:tc>
        <w:tc>
          <w:tcPr>
            <w:tcW w:w="3375" w:type="dxa"/>
            <w:vAlign w:val="center"/>
          </w:tcPr>
          <w:p w14:paraId="728CA40E" w14:textId="77777777" w:rsidR="009A6E73" w:rsidRDefault="009A6E73" w:rsidP="009A6E7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047" w:type="dxa"/>
            <w:vAlign w:val="center"/>
          </w:tcPr>
          <w:p w14:paraId="187E9B4F"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4C18E0AB"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716FD816"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6AC1A745"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223AF5D5"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4AF5B835"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4FA89C33" w14:textId="77777777" w:rsidR="009A6E73" w:rsidRPr="0019401C" w:rsidRDefault="009A6E73" w:rsidP="009A6E73">
            <w:pPr>
              <w:jc w:val="center"/>
              <w:rPr>
                <w:bCs/>
                <w:sz w:val="28"/>
                <w:szCs w:val="28"/>
              </w:rPr>
            </w:pPr>
            <w:r w:rsidRPr="0019401C">
              <w:rPr>
                <w:bCs/>
                <w:sz w:val="28"/>
                <w:szCs w:val="28"/>
              </w:rPr>
              <w:t>-</w:t>
            </w:r>
          </w:p>
        </w:tc>
      </w:tr>
      <w:tr w:rsidR="009A6E73" w14:paraId="58F17177" w14:textId="77777777" w:rsidTr="009A6E73">
        <w:tc>
          <w:tcPr>
            <w:tcW w:w="822" w:type="dxa"/>
            <w:vAlign w:val="center"/>
          </w:tcPr>
          <w:p w14:paraId="673F44C6" w14:textId="77777777" w:rsidR="009A6E73" w:rsidRDefault="009A6E73" w:rsidP="009A6E73">
            <w:pPr>
              <w:jc w:val="center"/>
              <w:rPr>
                <w:bCs/>
                <w:color w:val="000000"/>
                <w:sz w:val="28"/>
                <w:szCs w:val="28"/>
              </w:rPr>
            </w:pPr>
            <w:r>
              <w:rPr>
                <w:bCs/>
                <w:color w:val="000000"/>
                <w:sz w:val="28"/>
                <w:szCs w:val="28"/>
              </w:rPr>
              <w:t>4.3.</w:t>
            </w:r>
          </w:p>
        </w:tc>
        <w:tc>
          <w:tcPr>
            <w:tcW w:w="3375" w:type="dxa"/>
            <w:vAlign w:val="center"/>
          </w:tcPr>
          <w:p w14:paraId="013E586B" w14:textId="77777777" w:rsidR="009A6E73" w:rsidRPr="00656E97" w:rsidRDefault="009A6E73" w:rsidP="009A6E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047" w:type="dxa"/>
            <w:vAlign w:val="center"/>
          </w:tcPr>
          <w:p w14:paraId="4FD2B758"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61D086D5"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17D172D9"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592F9DA9"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12C04A64"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75F2AAAD"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798AB292" w14:textId="77777777" w:rsidR="009A6E73" w:rsidRPr="0019401C" w:rsidRDefault="009A6E73" w:rsidP="009A6E73">
            <w:pPr>
              <w:jc w:val="center"/>
              <w:rPr>
                <w:bCs/>
                <w:sz w:val="28"/>
                <w:szCs w:val="28"/>
              </w:rPr>
            </w:pPr>
            <w:r w:rsidRPr="0019401C">
              <w:rPr>
                <w:bCs/>
                <w:sz w:val="28"/>
                <w:szCs w:val="28"/>
              </w:rPr>
              <w:t>-</w:t>
            </w:r>
          </w:p>
        </w:tc>
      </w:tr>
      <w:tr w:rsidR="009A6E73" w14:paraId="148D73A2" w14:textId="77777777" w:rsidTr="009A6E73">
        <w:tc>
          <w:tcPr>
            <w:tcW w:w="822" w:type="dxa"/>
            <w:vAlign w:val="center"/>
          </w:tcPr>
          <w:p w14:paraId="419AC7C2" w14:textId="77777777" w:rsidR="009A6E73" w:rsidRDefault="009A6E73" w:rsidP="009A6E73">
            <w:pPr>
              <w:jc w:val="center"/>
              <w:rPr>
                <w:bCs/>
                <w:color w:val="000000"/>
                <w:sz w:val="28"/>
                <w:szCs w:val="28"/>
              </w:rPr>
            </w:pPr>
            <w:r>
              <w:rPr>
                <w:bCs/>
                <w:color w:val="000000"/>
                <w:sz w:val="28"/>
                <w:szCs w:val="28"/>
              </w:rPr>
              <w:t>4.4.</w:t>
            </w:r>
          </w:p>
        </w:tc>
        <w:tc>
          <w:tcPr>
            <w:tcW w:w="3375" w:type="dxa"/>
          </w:tcPr>
          <w:p w14:paraId="69EE3C09" w14:textId="77777777" w:rsidR="009A6E73" w:rsidRDefault="009A6E73" w:rsidP="009A6E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w:t>
            </w:r>
            <w:r w:rsidRPr="00656E97">
              <w:rPr>
                <w:color w:val="000000" w:themeColor="text1"/>
                <w:sz w:val="22"/>
                <w:szCs w:val="22"/>
              </w:rPr>
              <w:lastRenderedPageBreak/>
              <w:t>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047" w:type="dxa"/>
            <w:vAlign w:val="center"/>
          </w:tcPr>
          <w:p w14:paraId="738207F3" w14:textId="77777777" w:rsidR="009A6E73" w:rsidRPr="0019401C" w:rsidRDefault="009A6E73" w:rsidP="009A6E73">
            <w:pPr>
              <w:jc w:val="center"/>
              <w:rPr>
                <w:bCs/>
                <w:sz w:val="28"/>
                <w:szCs w:val="28"/>
              </w:rPr>
            </w:pPr>
            <w:r>
              <w:rPr>
                <w:bCs/>
                <w:sz w:val="28"/>
                <w:szCs w:val="28"/>
              </w:rPr>
              <w:lastRenderedPageBreak/>
              <w:t>-</w:t>
            </w:r>
          </w:p>
        </w:tc>
        <w:tc>
          <w:tcPr>
            <w:tcW w:w="1134" w:type="dxa"/>
            <w:vAlign w:val="center"/>
          </w:tcPr>
          <w:p w14:paraId="5E77D795" w14:textId="77777777" w:rsidR="009A6E73" w:rsidRPr="0019401C" w:rsidRDefault="009A6E73" w:rsidP="009A6E73">
            <w:pPr>
              <w:jc w:val="center"/>
              <w:rPr>
                <w:bCs/>
                <w:sz w:val="28"/>
                <w:szCs w:val="28"/>
              </w:rPr>
            </w:pPr>
            <w:r>
              <w:rPr>
                <w:bCs/>
                <w:sz w:val="28"/>
                <w:szCs w:val="28"/>
              </w:rPr>
              <w:t>1,92</w:t>
            </w:r>
          </w:p>
        </w:tc>
        <w:tc>
          <w:tcPr>
            <w:tcW w:w="1134" w:type="dxa"/>
            <w:vAlign w:val="center"/>
          </w:tcPr>
          <w:p w14:paraId="369654F5" w14:textId="77777777" w:rsidR="009A6E73" w:rsidRPr="0019401C" w:rsidRDefault="009A6E73" w:rsidP="009A6E73">
            <w:pPr>
              <w:jc w:val="center"/>
              <w:rPr>
                <w:bCs/>
                <w:sz w:val="28"/>
                <w:szCs w:val="28"/>
              </w:rPr>
            </w:pPr>
            <w:r>
              <w:rPr>
                <w:bCs/>
                <w:sz w:val="28"/>
                <w:szCs w:val="28"/>
              </w:rPr>
              <w:t>1,92</w:t>
            </w:r>
          </w:p>
        </w:tc>
        <w:tc>
          <w:tcPr>
            <w:tcW w:w="1134" w:type="dxa"/>
            <w:vAlign w:val="center"/>
          </w:tcPr>
          <w:p w14:paraId="40460F13" w14:textId="77777777" w:rsidR="009A6E73" w:rsidRPr="0019401C" w:rsidRDefault="009A6E73" w:rsidP="009A6E73">
            <w:pPr>
              <w:jc w:val="center"/>
              <w:rPr>
                <w:bCs/>
                <w:sz w:val="28"/>
                <w:szCs w:val="28"/>
              </w:rPr>
            </w:pPr>
            <w:r>
              <w:rPr>
                <w:bCs/>
                <w:sz w:val="28"/>
                <w:szCs w:val="28"/>
              </w:rPr>
              <w:t>1,92</w:t>
            </w:r>
          </w:p>
        </w:tc>
        <w:tc>
          <w:tcPr>
            <w:tcW w:w="1134" w:type="dxa"/>
            <w:vAlign w:val="center"/>
          </w:tcPr>
          <w:p w14:paraId="5ABD1E19" w14:textId="77777777" w:rsidR="009A6E73" w:rsidRPr="0019401C" w:rsidRDefault="009A6E73" w:rsidP="009A6E73">
            <w:pPr>
              <w:jc w:val="center"/>
              <w:rPr>
                <w:bCs/>
                <w:sz w:val="28"/>
                <w:szCs w:val="28"/>
              </w:rPr>
            </w:pPr>
            <w:r>
              <w:rPr>
                <w:bCs/>
                <w:sz w:val="28"/>
                <w:szCs w:val="28"/>
              </w:rPr>
              <w:t>1,92</w:t>
            </w:r>
          </w:p>
        </w:tc>
        <w:tc>
          <w:tcPr>
            <w:tcW w:w="1134" w:type="dxa"/>
            <w:vAlign w:val="center"/>
          </w:tcPr>
          <w:p w14:paraId="243888E3" w14:textId="77777777" w:rsidR="009A6E73" w:rsidRPr="0019401C" w:rsidRDefault="009A6E73" w:rsidP="009A6E73">
            <w:pPr>
              <w:jc w:val="center"/>
              <w:rPr>
                <w:bCs/>
                <w:sz w:val="28"/>
                <w:szCs w:val="28"/>
              </w:rPr>
            </w:pPr>
            <w:r>
              <w:rPr>
                <w:bCs/>
                <w:sz w:val="28"/>
                <w:szCs w:val="28"/>
              </w:rPr>
              <w:t>1,92</w:t>
            </w:r>
          </w:p>
        </w:tc>
        <w:tc>
          <w:tcPr>
            <w:tcW w:w="1134" w:type="dxa"/>
            <w:vAlign w:val="center"/>
          </w:tcPr>
          <w:p w14:paraId="27E84435" w14:textId="77777777" w:rsidR="009A6E73" w:rsidRPr="0019401C" w:rsidRDefault="009A6E73" w:rsidP="009A6E73">
            <w:pPr>
              <w:jc w:val="center"/>
              <w:rPr>
                <w:bCs/>
                <w:sz w:val="28"/>
                <w:szCs w:val="28"/>
              </w:rPr>
            </w:pPr>
            <w:r>
              <w:rPr>
                <w:bCs/>
                <w:sz w:val="28"/>
                <w:szCs w:val="28"/>
              </w:rPr>
              <w:t>1,92</w:t>
            </w:r>
          </w:p>
        </w:tc>
      </w:tr>
      <w:tr w:rsidR="009A6E73" w14:paraId="0950FE2E" w14:textId="77777777" w:rsidTr="009A6E73">
        <w:trPr>
          <w:trHeight w:val="2246"/>
        </w:trPr>
        <w:tc>
          <w:tcPr>
            <w:tcW w:w="822" w:type="dxa"/>
            <w:vAlign w:val="center"/>
          </w:tcPr>
          <w:p w14:paraId="1199C12E" w14:textId="77777777" w:rsidR="009A6E73" w:rsidRDefault="009A6E73" w:rsidP="009A6E73">
            <w:pPr>
              <w:jc w:val="center"/>
              <w:rPr>
                <w:bCs/>
                <w:color w:val="000000"/>
                <w:sz w:val="28"/>
                <w:szCs w:val="28"/>
              </w:rPr>
            </w:pPr>
            <w:r>
              <w:rPr>
                <w:bCs/>
                <w:color w:val="000000"/>
                <w:sz w:val="28"/>
                <w:szCs w:val="28"/>
              </w:rPr>
              <w:t>4.5.</w:t>
            </w:r>
          </w:p>
        </w:tc>
        <w:tc>
          <w:tcPr>
            <w:tcW w:w="3375" w:type="dxa"/>
          </w:tcPr>
          <w:p w14:paraId="5294C572" w14:textId="77777777" w:rsidR="009A6E73" w:rsidRDefault="009A6E73" w:rsidP="009A6E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047" w:type="dxa"/>
            <w:vAlign w:val="center"/>
          </w:tcPr>
          <w:p w14:paraId="3067880C"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0EDB01D7"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02E2418B"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3CF919F5"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3B65A925"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4616B274"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6FC8E6F3" w14:textId="77777777" w:rsidR="009A6E73" w:rsidRPr="0019401C" w:rsidRDefault="009A6E73" w:rsidP="009A6E73">
            <w:pPr>
              <w:jc w:val="center"/>
              <w:rPr>
                <w:bCs/>
                <w:sz w:val="28"/>
                <w:szCs w:val="28"/>
              </w:rPr>
            </w:pPr>
            <w:r w:rsidRPr="0019401C">
              <w:rPr>
                <w:bCs/>
                <w:sz w:val="28"/>
                <w:szCs w:val="28"/>
              </w:rPr>
              <w:t>-</w:t>
            </w:r>
          </w:p>
        </w:tc>
      </w:tr>
      <w:tr w:rsidR="009A6E73" w14:paraId="61BA9EA5" w14:textId="77777777" w:rsidTr="009A6E73">
        <w:tc>
          <w:tcPr>
            <w:tcW w:w="822" w:type="dxa"/>
            <w:vAlign w:val="center"/>
          </w:tcPr>
          <w:p w14:paraId="0333CE9B" w14:textId="77777777" w:rsidR="009A6E73" w:rsidRDefault="009A6E73" w:rsidP="009A6E73">
            <w:pPr>
              <w:jc w:val="center"/>
              <w:rPr>
                <w:bCs/>
                <w:color w:val="000000"/>
                <w:sz w:val="28"/>
                <w:szCs w:val="28"/>
              </w:rPr>
            </w:pPr>
            <w:r>
              <w:rPr>
                <w:bCs/>
                <w:color w:val="000000"/>
                <w:sz w:val="28"/>
                <w:szCs w:val="28"/>
              </w:rPr>
              <w:t>1</w:t>
            </w:r>
          </w:p>
        </w:tc>
        <w:tc>
          <w:tcPr>
            <w:tcW w:w="3375" w:type="dxa"/>
            <w:vAlign w:val="center"/>
          </w:tcPr>
          <w:p w14:paraId="7589C402" w14:textId="77777777" w:rsidR="009A6E73" w:rsidRDefault="009A6E73" w:rsidP="009A6E73">
            <w:pPr>
              <w:jc w:val="center"/>
              <w:rPr>
                <w:bCs/>
                <w:color w:val="000000"/>
                <w:sz w:val="28"/>
                <w:szCs w:val="28"/>
              </w:rPr>
            </w:pPr>
            <w:r>
              <w:rPr>
                <w:bCs/>
                <w:color w:val="000000"/>
                <w:sz w:val="28"/>
                <w:szCs w:val="28"/>
              </w:rPr>
              <w:t>2</w:t>
            </w:r>
          </w:p>
        </w:tc>
        <w:tc>
          <w:tcPr>
            <w:tcW w:w="1047" w:type="dxa"/>
            <w:vAlign w:val="center"/>
          </w:tcPr>
          <w:p w14:paraId="4131674E" w14:textId="77777777" w:rsidR="009A6E73" w:rsidRDefault="009A6E73" w:rsidP="009A6E73">
            <w:pPr>
              <w:jc w:val="center"/>
              <w:rPr>
                <w:bCs/>
                <w:color w:val="000000"/>
                <w:sz w:val="28"/>
                <w:szCs w:val="28"/>
              </w:rPr>
            </w:pPr>
            <w:r>
              <w:rPr>
                <w:bCs/>
                <w:color w:val="000000"/>
                <w:sz w:val="28"/>
                <w:szCs w:val="28"/>
              </w:rPr>
              <w:t>3</w:t>
            </w:r>
          </w:p>
        </w:tc>
        <w:tc>
          <w:tcPr>
            <w:tcW w:w="1134" w:type="dxa"/>
            <w:vAlign w:val="center"/>
          </w:tcPr>
          <w:p w14:paraId="1F54FF5E" w14:textId="77777777" w:rsidR="009A6E73" w:rsidRDefault="009A6E73" w:rsidP="009A6E73">
            <w:pPr>
              <w:jc w:val="center"/>
              <w:rPr>
                <w:bCs/>
                <w:color w:val="000000"/>
                <w:sz w:val="28"/>
                <w:szCs w:val="28"/>
              </w:rPr>
            </w:pPr>
            <w:r>
              <w:rPr>
                <w:bCs/>
                <w:color w:val="000000"/>
                <w:sz w:val="28"/>
                <w:szCs w:val="28"/>
              </w:rPr>
              <w:t>4</w:t>
            </w:r>
          </w:p>
        </w:tc>
        <w:tc>
          <w:tcPr>
            <w:tcW w:w="1134" w:type="dxa"/>
            <w:vAlign w:val="center"/>
          </w:tcPr>
          <w:p w14:paraId="1AD57F6F" w14:textId="77777777" w:rsidR="009A6E73" w:rsidRDefault="009A6E73" w:rsidP="009A6E73">
            <w:pPr>
              <w:jc w:val="center"/>
              <w:rPr>
                <w:bCs/>
                <w:color w:val="000000"/>
                <w:sz w:val="28"/>
                <w:szCs w:val="28"/>
              </w:rPr>
            </w:pPr>
            <w:r>
              <w:rPr>
                <w:bCs/>
                <w:color w:val="000000"/>
                <w:sz w:val="28"/>
                <w:szCs w:val="28"/>
              </w:rPr>
              <w:t>5</w:t>
            </w:r>
          </w:p>
        </w:tc>
        <w:tc>
          <w:tcPr>
            <w:tcW w:w="1134" w:type="dxa"/>
            <w:vAlign w:val="center"/>
          </w:tcPr>
          <w:p w14:paraId="0B868757" w14:textId="77777777" w:rsidR="009A6E73" w:rsidRDefault="009A6E73" w:rsidP="009A6E73">
            <w:pPr>
              <w:jc w:val="center"/>
              <w:rPr>
                <w:bCs/>
                <w:color w:val="000000"/>
                <w:sz w:val="28"/>
                <w:szCs w:val="28"/>
              </w:rPr>
            </w:pPr>
            <w:r>
              <w:rPr>
                <w:bCs/>
                <w:color w:val="000000"/>
                <w:sz w:val="28"/>
                <w:szCs w:val="28"/>
              </w:rPr>
              <w:t>6</w:t>
            </w:r>
          </w:p>
        </w:tc>
        <w:tc>
          <w:tcPr>
            <w:tcW w:w="1134" w:type="dxa"/>
            <w:vAlign w:val="center"/>
          </w:tcPr>
          <w:p w14:paraId="4302C90E" w14:textId="77777777" w:rsidR="009A6E73" w:rsidRDefault="009A6E73" w:rsidP="009A6E73">
            <w:pPr>
              <w:jc w:val="center"/>
              <w:rPr>
                <w:bCs/>
                <w:color w:val="000000"/>
                <w:sz w:val="28"/>
                <w:szCs w:val="28"/>
              </w:rPr>
            </w:pPr>
            <w:r>
              <w:rPr>
                <w:bCs/>
                <w:color w:val="000000"/>
                <w:sz w:val="28"/>
                <w:szCs w:val="28"/>
              </w:rPr>
              <w:t>7</w:t>
            </w:r>
          </w:p>
        </w:tc>
        <w:tc>
          <w:tcPr>
            <w:tcW w:w="1134" w:type="dxa"/>
            <w:vAlign w:val="center"/>
          </w:tcPr>
          <w:p w14:paraId="5CE7FD9E" w14:textId="77777777" w:rsidR="009A6E73" w:rsidRDefault="009A6E73" w:rsidP="009A6E73">
            <w:pPr>
              <w:jc w:val="center"/>
              <w:rPr>
                <w:bCs/>
                <w:color w:val="000000"/>
                <w:sz w:val="28"/>
                <w:szCs w:val="28"/>
              </w:rPr>
            </w:pPr>
            <w:r>
              <w:rPr>
                <w:bCs/>
                <w:color w:val="000000"/>
                <w:sz w:val="28"/>
                <w:szCs w:val="28"/>
              </w:rPr>
              <w:t>8</w:t>
            </w:r>
          </w:p>
        </w:tc>
        <w:tc>
          <w:tcPr>
            <w:tcW w:w="1134" w:type="dxa"/>
            <w:vAlign w:val="center"/>
          </w:tcPr>
          <w:p w14:paraId="4AF986F1" w14:textId="77777777" w:rsidR="009A6E73" w:rsidRDefault="009A6E73" w:rsidP="009A6E73">
            <w:pPr>
              <w:jc w:val="center"/>
              <w:rPr>
                <w:bCs/>
                <w:color w:val="000000"/>
                <w:sz w:val="28"/>
                <w:szCs w:val="28"/>
              </w:rPr>
            </w:pPr>
            <w:r>
              <w:rPr>
                <w:bCs/>
                <w:color w:val="000000"/>
                <w:sz w:val="28"/>
                <w:szCs w:val="28"/>
              </w:rPr>
              <w:t>9</w:t>
            </w:r>
          </w:p>
        </w:tc>
      </w:tr>
      <w:tr w:rsidR="009A6E73" w14:paraId="07ECF15A" w14:textId="77777777" w:rsidTr="009A6E73">
        <w:tc>
          <w:tcPr>
            <w:tcW w:w="822" w:type="dxa"/>
            <w:vAlign w:val="center"/>
          </w:tcPr>
          <w:p w14:paraId="4F650AA4" w14:textId="77777777" w:rsidR="009A6E73" w:rsidRDefault="009A6E73" w:rsidP="009A6E73">
            <w:pPr>
              <w:jc w:val="center"/>
              <w:rPr>
                <w:bCs/>
                <w:color w:val="000000"/>
                <w:sz w:val="28"/>
                <w:szCs w:val="28"/>
              </w:rPr>
            </w:pPr>
            <w:r>
              <w:rPr>
                <w:bCs/>
                <w:color w:val="000000"/>
                <w:sz w:val="28"/>
                <w:szCs w:val="28"/>
              </w:rPr>
              <w:t>4.6.</w:t>
            </w:r>
          </w:p>
        </w:tc>
        <w:tc>
          <w:tcPr>
            <w:tcW w:w="3375" w:type="dxa"/>
            <w:vAlign w:val="center"/>
          </w:tcPr>
          <w:p w14:paraId="7256023A" w14:textId="77777777" w:rsidR="009A6E73" w:rsidRPr="00656E97" w:rsidRDefault="009A6E73" w:rsidP="009A6E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047" w:type="dxa"/>
            <w:vAlign w:val="center"/>
          </w:tcPr>
          <w:p w14:paraId="68A0644D"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6C34DA47"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42A6BCBF"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11A3B50B"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50652FAD"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54E2E107" w14:textId="77777777" w:rsidR="009A6E73" w:rsidRPr="0019401C" w:rsidRDefault="009A6E73" w:rsidP="009A6E73">
            <w:pPr>
              <w:jc w:val="center"/>
              <w:rPr>
                <w:bCs/>
                <w:sz w:val="28"/>
                <w:szCs w:val="28"/>
              </w:rPr>
            </w:pPr>
            <w:r w:rsidRPr="0019401C">
              <w:rPr>
                <w:bCs/>
                <w:sz w:val="28"/>
                <w:szCs w:val="28"/>
              </w:rPr>
              <w:t>-</w:t>
            </w:r>
          </w:p>
        </w:tc>
        <w:tc>
          <w:tcPr>
            <w:tcW w:w="1134" w:type="dxa"/>
            <w:vAlign w:val="center"/>
          </w:tcPr>
          <w:p w14:paraId="1EDFB9F0" w14:textId="77777777" w:rsidR="009A6E73" w:rsidRPr="0019401C" w:rsidRDefault="009A6E73" w:rsidP="009A6E73">
            <w:pPr>
              <w:jc w:val="center"/>
              <w:rPr>
                <w:bCs/>
                <w:sz w:val="28"/>
                <w:szCs w:val="28"/>
              </w:rPr>
            </w:pPr>
            <w:r w:rsidRPr="0019401C">
              <w:rPr>
                <w:bCs/>
                <w:sz w:val="28"/>
                <w:szCs w:val="28"/>
              </w:rPr>
              <w:t>-</w:t>
            </w:r>
          </w:p>
        </w:tc>
      </w:tr>
      <w:tr w:rsidR="009A6E73" w14:paraId="6B5F7303" w14:textId="77777777" w:rsidTr="009A6E73">
        <w:tc>
          <w:tcPr>
            <w:tcW w:w="822" w:type="dxa"/>
            <w:vAlign w:val="center"/>
          </w:tcPr>
          <w:p w14:paraId="27F3AFE9" w14:textId="77777777" w:rsidR="009A6E73" w:rsidRDefault="009A6E73" w:rsidP="009A6E73">
            <w:pPr>
              <w:jc w:val="center"/>
              <w:rPr>
                <w:bCs/>
                <w:color w:val="000000"/>
                <w:sz w:val="28"/>
                <w:szCs w:val="28"/>
              </w:rPr>
            </w:pPr>
            <w:r>
              <w:rPr>
                <w:bCs/>
                <w:color w:val="000000"/>
                <w:sz w:val="28"/>
                <w:szCs w:val="28"/>
              </w:rPr>
              <w:t>4.7.</w:t>
            </w:r>
          </w:p>
        </w:tc>
        <w:tc>
          <w:tcPr>
            <w:tcW w:w="3375" w:type="dxa"/>
            <w:vAlign w:val="center"/>
          </w:tcPr>
          <w:p w14:paraId="4AB0498C" w14:textId="77777777" w:rsidR="009A6E73" w:rsidRPr="00656E97" w:rsidRDefault="009A6E73" w:rsidP="009A6E7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047" w:type="dxa"/>
            <w:vAlign w:val="center"/>
          </w:tcPr>
          <w:p w14:paraId="680259C5" w14:textId="77777777" w:rsidR="009A6E73" w:rsidRPr="0019401C" w:rsidRDefault="009A6E73" w:rsidP="009A6E73">
            <w:pPr>
              <w:jc w:val="center"/>
              <w:rPr>
                <w:bCs/>
                <w:sz w:val="28"/>
                <w:szCs w:val="28"/>
              </w:rPr>
            </w:pPr>
            <w:r>
              <w:rPr>
                <w:bCs/>
                <w:sz w:val="28"/>
                <w:szCs w:val="28"/>
              </w:rPr>
              <w:t>-</w:t>
            </w:r>
          </w:p>
        </w:tc>
        <w:tc>
          <w:tcPr>
            <w:tcW w:w="1134" w:type="dxa"/>
            <w:vAlign w:val="center"/>
          </w:tcPr>
          <w:p w14:paraId="3D3AD992" w14:textId="77777777" w:rsidR="009A6E73" w:rsidRPr="0019401C" w:rsidRDefault="009A6E73" w:rsidP="009A6E73">
            <w:pPr>
              <w:jc w:val="center"/>
              <w:rPr>
                <w:bCs/>
                <w:sz w:val="28"/>
                <w:szCs w:val="28"/>
              </w:rPr>
            </w:pPr>
            <w:r>
              <w:rPr>
                <w:bCs/>
                <w:sz w:val="28"/>
                <w:szCs w:val="28"/>
              </w:rPr>
              <w:t>2,48</w:t>
            </w:r>
          </w:p>
        </w:tc>
        <w:tc>
          <w:tcPr>
            <w:tcW w:w="1134" w:type="dxa"/>
            <w:vAlign w:val="center"/>
          </w:tcPr>
          <w:p w14:paraId="15B98B4F" w14:textId="77777777" w:rsidR="009A6E73" w:rsidRPr="0019401C" w:rsidRDefault="009A6E73" w:rsidP="009A6E73">
            <w:pPr>
              <w:jc w:val="center"/>
              <w:rPr>
                <w:bCs/>
                <w:sz w:val="28"/>
                <w:szCs w:val="28"/>
              </w:rPr>
            </w:pPr>
            <w:r>
              <w:rPr>
                <w:bCs/>
                <w:sz w:val="28"/>
                <w:szCs w:val="28"/>
              </w:rPr>
              <w:t>2,48</w:t>
            </w:r>
          </w:p>
        </w:tc>
        <w:tc>
          <w:tcPr>
            <w:tcW w:w="1134" w:type="dxa"/>
            <w:vAlign w:val="center"/>
          </w:tcPr>
          <w:p w14:paraId="0A22244D" w14:textId="77777777" w:rsidR="009A6E73" w:rsidRPr="0019401C" w:rsidRDefault="009A6E73" w:rsidP="009A6E73">
            <w:pPr>
              <w:jc w:val="center"/>
              <w:rPr>
                <w:bCs/>
                <w:sz w:val="28"/>
                <w:szCs w:val="28"/>
              </w:rPr>
            </w:pPr>
            <w:r>
              <w:rPr>
                <w:bCs/>
                <w:sz w:val="28"/>
                <w:szCs w:val="28"/>
              </w:rPr>
              <w:t>2,48</w:t>
            </w:r>
          </w:p>
        </w:tc>
        <w:tc>
          <w:tcPr>
            <w:tcW w:w="1134" w:type="dxa"/>
            <w:vAlign w:val="center"/>
          </w:tcPr>
          <w:p w14:paraId="5AD76634" w14:textId="77777777" w:rsidR="009A6E73" w:rsidRPr="0019401C" w:rsidRDefault="009A6E73" w:rsidP="009A6E73">
            <w:pPr>
              <w:jc w:val="center"/>
              <w:rPr>
                <w:bCs/>
                <w:sz w:val="28"/>
                <w:szCs w:val="28"/>
              </w:rPr>
            </w:pPr>
            <w:r>
              <w:rPr>
                <w:bCs/>
                <w:sz w:val="28"/>
                <w:szCs w:val="28"/>
              </w:rPr>
              <w:t>2,48</w:t>
            </w:r>
          </w:p>
        </w:tc>
        <w:tc>
          <w:tcPr>
            <w:tcW w:w="1134" w:type="dxa"/>
            <w:vAlign w:val="center"/>
          </w:tcPr>
          <w:p w14:paraId="1478B6A1" w14:textId="77777777" w:rsidR="009A6E73" w:rsidRPr="0019401C" w:rsidRDefault="009A6E73" w:rsidP="009A6E73">
            <w:pPr>
              <w:jc w:val="center"/>
              <w:rPr>
                <w:bCs/>
                <w:sz w:val="28"/>
                <w:szCs w:val="28"/>
              </w:rPr>
            </w:pPr>
            <w:r>
              <w:rPr>
                <w:bCs/>
                <w:sz w:val="28"/>
                <w:szCs w:val="28"/>
              </w:rPr>
              <w:t>2,48</w:t>
            </w:r>
          </w:p>
        </w:tc>
        <w:tc>
          <w:tcPr>
            <w:tcW w:w="1134" w:type="dxa"/>
            <w:vAlign w:val="center"/>
          </w:tcPr>
          <w:p w14:paraId="7602FAE1" w14:textId="77777777" w:rsidR="009A6E73" w:rsidRPr="0019401C" w:rsidRDefault="009A6E73" w:rsidP="009A6E73">
            <w:pPr>
              <w:jc w:val="center"/>
              <w:rPr>
                <w:bCs/>
                <w:sz w:val="28"/>
                <w:szCs w:val="28"/>
              </w:rPr>
            </w:pPr>
            <w:r>
              <w:rPr>
                <w:bCs/>
                <w:sz w:val="28"/>
                <w:szCs w:val="28"/>
              </w:rPr>
              <w:t>2,48</w:t>
            </w:r>
          </w:p>
        </w:tc>
      </w:tr>
    </w:tbl>
    <w:p w14:paraId="47CC1BDF" w14:textId="77777777" w:rsidR="009A6E73" w:rsidRDefault="009A6E73" w:rsidP="009A6E73">
      <w:pPr>
        <w:ind w:left="-567"/>
        <w:jc w:val="center"/>
        <w:rPr>
          <w:bCs/>
          <w:color w:val="000000"/>
          <w:sz w:val="28"/>
          <w:szCs w:val="28"/>
        </w:rPr>
      </w:pPr>
    </w:p>
    <w:p w14:paraId="7C56157F" w14:textId="77777777" w:rsidR="009A6E73" w:rsidRDefault="009A6E73" w:rsidP="009A6E73">
      <w:pPr>
        <w:ind w:left="-567"/>
        <w:jc w:val="center"/>
        <w:rPr>
          <w:bCs/>
          <w:color w:val="000000"/>
          <w:sz w:val="28"/>
          <w:szCs w:val="28"/>
        </w:rPr>
      </w:pPr>
    </w:p>
    <w:p w14:paraId="0D83A106" w14:textId="77777777" w:rsidR="009A6E73" w:rsidRDefault="009A6E73" w:rsidP="009A6E73">
      <w:pPr>
        <w:ind w:left="-567"/>
        <w:jc w:val="center"/>
        <w:rPr>
          <w:bCs/>
          <w:color w:val="000000"/>
          <w:sz w:val="28"/>
          <w:szCs w:val="28"/>
        </w:rPr>
      </w:pPr>
    </w:p>
    <w:p w14:paraId="0DC52EA3" w14:textId="77777777" w:rsidR="009A6E73" w:rsidRDefault="009A6E73" w:rsidP="009A6E73">
      <w:pPr>
        <w:ind w:left="-567"/>
        <w:jc w:val="center"/>
        <w:rPr>
          <w:bCs/>
          <w:color w:val="000000"/>
          <w:sz w:val="28"/>
          <w:szCs w:val="28"/>
        </w:rPr>
      </w:pPr>
    </w:p>
    <w:p w14:paraId="609AD351" w14:textId="77777777" w:rsidR="009A6E73" w:rsidRDefault="009A6E73" w:rsidP="009A6E73">
      <w:pPr>
        <w:ind w:left="-567"/>
        <w:jc w:val="center"/>
        <w:rPr>
          <w:bCs/>
          <w:color w:val="000000"/>
          <w:sz w:val="28"/>
          <w:szCs w:val="28"/>
        </w:rPr>
      </w:pPr>
    </w:p>
    <w:p w14:paraId="2EA9BBCB" w14:textId="77777777" w:rsidR="009A6E73" w:rsidRDefault="009A6E73" w:rsidP="009A6E73">
      <w:pPr>
        <w:ind w:left="-567"/>
        <w:jc w:val="center"/>
        <w:rPr>
          <w:bCs/>
          <w:color w:val="000000"/>
          <w:sz w:val="28"/>
          <w:szCs w:val="28"/>
        </w:rPr>
      </w:pPr>
    </w:p>
    <w:p w14:paraId="40962DC4" w14:textId="77777777" w:rsidR="009A6E73" w:rsidRDefault="009A6E73" w:rsidP="009A6E73">
      <w:pPr>
        <w:ind w:left="-567"/>
        <w:jc w:val="center"/>
        <w:rPr>
          <w:bCs/>
          <w:color w:val="000000"/>
          <w:sz w:val="28"/>
          <w:szCs w:val="28"/>
        </w:rPr>
      </w:pPr>
    </w:p>
    <w:p w14:paraId="5C669BEE" w14:textId="77777777" w:rsidR="009A6E73" w:rsidRDefault="009A6E73" w:rsidP="009A6E73">
      <w:pPr>
        <w:ind w:left="-567"/>
        <w:jc w:val="center"/>
        <w:rPr>
          <w:bCs/>
          <w:color w:val="000000"/>
          <w:sz w:val="28"/>
          <w:szCs w:val="28"/>
        </w:rPr>
      </w:pPr>
    </w:p>
    <w:p w14:paraId="6778F098" w14:textId="77777777" w:rsidR="009A6E73" w:rsidRDefault="009A6E73" w:rsidP="009A6E73">
      <w:pPr>
        <w:ind w:left="-567"/>
        <w:jc w:val="center"/>
        <w:rPr>
          <w:bCs/>
          <w:color w:val="000000"/>
          <w:sz w:val="28"/>
          <w:szCs w:val="28"/>
        </w:rPr>
      </w:pPr>
    </w:p>
    <w:p w14:paraId="25B2F014" w14:textId="77777777" w:rsidR="009A6E73" w:rsidRDefault="009A6E73" w:rsidP="009A6E73">
      <w:pPr>
        <w:ind w:left="-567"/>
        <w:jc w:val="center"/>
        <w:rPr>
          <w:bCs/>
          <w:color w:val="000000"/>
          <w:sz w:val="28"/>
          <w:szCs w:val="28"/>
        </w:rPr>
      </w:pPr>
    </w:p>
    <w:p w14:paraId="5CB10894" w14:textId="77777777" w:rsidR="009A6E73" w:rsidRDefault="009A6E73" w:rsidP="009A6E73">
      <w:pPr>
        <w:ind w:left="-567"/>
        <w:jc w:val="center"/>
        <w:rPr>
          <w:bCs/>
          <w:color w:val="000000"/>
          <w:sz w:val="28"/>
          <w:szCs w:val="28"/>
        </w:rPr>
      </w:pPr>
    </w:p>
    <w:p w14:paraId="0EA30364" w14:textId="77777777" w:rsidR="009A6E73" w:rsidRDefault="009A6E73" w:rsidP="009A6E73">
      <w:pPr>
        <w:ind w:left="-567"/>
        <w:jc w:val="center"/>
        <w:rPr>
          <w:bCs/>
          <w:color w:val="000000"/>
          <w:sz w:val="28"/>
          <w:szCs w:val="28"/>
        </w:rPr>
      </w:pPr>
    </w:p>
    <w:p w14:paraId="1EC5BCD7" w14:textId="77777777" w:rsidR="009A6E73" w:rsidRDefault="009A6E73" w:rsidP="009A6E73">
      <w:pPr>
        <w:ind w:left="-567"/>
        <w:jc w:val="center"/>
        <w:rPr>
          <w:bCs/>
          <w:color w:val="000000"/>
          <w:sz w:val="28"/>
          <w:szCs w:val="28"/>
        </w:rPr>
      </w:pPr>
    </w:p>
    <w:p w14:paraId="22EA4FB6" w14:textId="77777777" w:rsidR="009A6E73" w:rsidRDefault="009A6E73" w:rsidP="009A6E73">
      <w:pPr>
        <w:ind w:left="-567"/>
        <w:jc w:val="center"/>
        <w:rPr>
          <w:bCs/>
          <w:color w:val="000000"/>
          <w:sz w:val="28"/>
          <w:szCs w:val="28"/>
        </w:rPr>
      </w:pPr>
    </w:p>
    <w:p w14:paraId="1200B729" w14:textId="77777777" w:rsidR="009A6E73" w:rsidRDefault="009A6E73" w:rsidP="009A6E73">
      <w:pPr>
        <w:ind w:left="-567"/>
        <w:jc w:val="center"/>
        <w:rPr>
          <w:bCs/>
          <w:color w:val="000000"/>
          <w:sz w:val="28"/>
          <w:szCs w:val="28"/>
        </w:rPr>
      </w:pPr>
    </w:p>
    <w:p w14:paraId="407F62A8" w14:textId="77777777" w:rsidR="009A6E73" w:rsidRDefault="009A6E73" w:rsidP="009A6E73">
      <w:pPr>
        <w:ind w:left="-567"/>
        <w:jc w:val="center"/>
        <w:rPr>
          <w:bCs/>
          <w:color w:val="000000"/>
          <w:sz w:val="28"/>
          <w:szCs w:val="28"/>
        </w:rPr>
        <w:sectPr w:rsidR="009A6E73" w:rsidSect="009A6E73">
          <w:pgSz w:w="16838" w:h="11906" w:orient="landscape"/>
          <w:pgMar w:top="851" w:right="851" w:bottom="709" w:left="709" w:header="709" w:footer="709" w:gutter="0"/>
          <w:cols w:space="708"/>
          <w:titlePg/>
          <w:docGrid w:linePitch="360"/>
        </w:sectPr>
      </w:pPr>
    </w:p>
    <w:p w14:paraId="71F89ACC" w14:textId="77777777" w:rsidR="009A6E73" w:rsidRDefault="009A6E73" w:rsidP="009A6E73">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69578728" w14:textId="77777777" w:rsidR="009A6E73" w:rsidRDefault="009A6E73" w:rsidP="009A6E73">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9A6E73" w14:paraId="1BF07C94" w14:textId="77777777" w:rsidTr="009A6E73">
        <w:trPr>
          <w:trHeight w:val="2430"/>
        </w:trPr>
        <w:tc>
          <w:tcPr>
            <w:tcW w:w="736" w:type="dxa"/>
            <w:vAlign w:val="center"/>
          </w:tcPr>
          <w:p w14:paraId="5DE8FDE5" w14:textId="77777777" w:rsidR="009A6E73" w:rsidRDefault="009A6E73" w:rsidP="009A6E73">
            <w:pPr>
              <w:jc w:val="center"/>
              <w:rPr>
                <w:bCs/>
                <w:color w:val="000000"/>
                <w:sz w:val="28"/>
                <w:szCs w:val="28"/>
              </w:rPr>
            </w:pPr>
            <w:r>
              <w:rPr>
                <w:bCs/>
                <w:color w:val="000000"/>
                <w:sz w:val="28"/>
                <w:szCs w:val="28"/>
              </w:rPr>
              <w:t>№ п/п</w:t>
            </w:r>
          </w:p>
        </w:tc>
        <w:tc>
          <w:tcPr>
            <w:tcW w:w="3659" w:type="dxa"/>
            <w:vAlign w:val="center"/>
          </w:tcPr>
          <w:p w14:paraId="4E611767" w14:textId="77777777" w:rsidR="009A6E73" w:rsidRDefault="009A6E73" w:rsidP="009A6E73">
            <w:pPr>
              <w:jc w:val="center"/>
              <w:rPr>
                <w:bCs/>
                <w:color w:val="000000"/>
                <w:sz w:val="28"/>
                <w:szCs w:val="28"/>
              </w:rPr>
            </w:pPr>
            <w:r>
              <w:rPr>
                <w:bCs/>
                <w:color w:val="000000"/>
                <w:sz w:val="28"/>
                <w:szCs w:val="28"/>
              </w:rPr>
              <w:t>Наименование показателя</w:t>
            </w:r>
          </w:p>
        </w:tc>
        <w:tc>
          <w:tcPr>
            <w:tcW w:w="1559" w:type="dxa"/>
            <w:vAlign w:val="center"/>
          </w:tcPr>
          <w:p w14:paraId="7DCBA2C1" w14:textId="77777777" w:rsidR="009A6E73" w:rsidRDefault="009A6E73" w:rsidP="009A6E73">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082FCC3D" w14:textId="77777777" w:rsidR="009A6E73" w:rsidRDefault="009A6E73" w:rsidP="009A6E7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CBAF908" w14:textId="77777777" w:rsidR="009A6E73" w:rsidRDefault="009A6E73" w:rsidP="009A6E73">
            <w:pPr>
              <w:jc w:val="center"/>
              <w:rPr>
                <w:bCs/>
                <w:color w:val="000000"/>
                <w:sz w:val="28"/>
                <w:szCs w:val="28"/>
              </w:rPr>
            </w:pPr>
            <w:r>
              <w:rPr>
                <w:bCs/>
                <w:color w:val="000000"/>
                <w:sz w:val="28"/>
                <w:szCs w:val="28"/>
              </w:rPr>
              <w:t>Эффективность производствен-ной программы, тыс. руб.</w:t>
            </w:r>
          </w:p>
        </w:tc>
      </w:tr>
      <w:tr w:rsidR="009A6E73" w14:paraId="3F5E193E" w14:textId="77777777" w:rsidTr="009A6E73">
        <w:tc>
          <w:tcPr>
            <w:tcW w:w="736" w:type="dxa"/>
          </w:tcPr>
          <w:p w14:paraId="73E7F6FB" w14:textId="77777777" w:rsidR="009A6E73" w:rsidRDefault="009A6E73" w:rsidP="009A6E73">
            <w:pPr>
              <w:jc w:val="center"/>
              <w:rPr>
                <w:bCs/>
                <w:color w:val="000000"/>
                <w:sz w:val="28"/>
                <w:szCs w:val="28"/>
              </w:rPr>
            </w:pPr>
            <w:r>
              <w:rPr>
                <w:bCs/>
                <w:color w:val="000000"/>
                <w:sz w:val="28"/>
                <w:szCs w:val="28"/>
              </w:rPr>
              <w:t>1</w:t>
            </w:r>
          </w:p>
        </w:tc>
        <w:tc>
          <w:tcPr>
            <w:tcW w:w="3659" w:type="dxa"/>
          </w:tcPr>
          <w:p w14:paraId="24FAE463" w14:textId="77777777" w:rsidR="009A6E73" w:rsidRDefault="009A6E73" w:rsidP="009A6E73">
            <w:pPr>
              <w:jc w:val="center"/>
              <w:rPr>
                <w:bCs/>
                <w:color w:val="000000"/>
                <w:sz w:val="28"/>
                <w:szCs w:val="28"/>
              </w:rPr>
            </w:pPr>
            <w:r>
              <w:rPr>
                <w:bCs/>
                <w:color w:val="000000"/>
                <w:sz w:val="28"/>
                <w:szCs w:val="28"/>
              </w:rPr>
              <w:t>2</w:t>
            </w:r>
          </w:p>
        </w:tc>
        <w:tc>
          <w:tcPr>
            <w:tcW w:w="1559" w:type="dxa"/>
          </w:tcPr>
          <w:p w14:paraId="48185E57" w14:textId="77777777" w:rsidR="009A6E73" w:rsidRDefault="009A6E73" w:rsidP="009A6E73">
            <w:pPr>
              <w:jc w:val="center"/>
              <w:rPr>
                <w:bCs/>
                <w:color w:val="000000"/>
                <w:sz w:val="28"/>
                <w:szCs w:val="28"/>
              </w:rPr>
            </w:pPr>
            <w:r>
              <w:rPr>
                <w:bCs/>
                <w:color w:val="000000"/>
                <w:sz w:val="28"/>
                <w:szCs w:val="28"/>
              </w:rPr>
              <w:t>3</w:t>
            </w:r>
          </w:p>
        </w:tc>
        <w:tc>
          <w:tcPr>
            <w:tcW w:w="2551" w:type="dxa"/>
          </w:tcPr>
          <w:p w14:paraId="69E8082B" w14:textId="77777777" w:rsidR="009A6E73" w:rsidRDefault="009A6E73" w:rsidP="009A6E73">
            <w:pPr>
              <w:jc w:val="center"/>
              <w:rPr>
                <w:bCs/>
                <w:color w:val="000000"/>
                <w:sz w:val="28"/>
                <w:szCs w:val="28"/>
              </w:rPr>
            </w:pPr>
            <w:r>
              <w:rPr>
                <w:bCs/>
                <w:color w:val="000000"/>
                <w:sz w:val="28"/>
                <w:szCs w:val="28"/>
              </w:rPr>
              <w:t>4</w:t>
            </w:r>
          </w:p>
        </w:tc>
        <w:tc>
          <w:tcPr>
            <w:tcW w:w="2125" w:type="dxa"/>
          </w:tcPr>
          <w:p w14:paraId="058E4E4A" w14:textId="77777777" w:rsidR="009A6E73" w:rsidRDefault="009A6E73" w:rsidP="009A6E73">
            <w:pPr>
              <w:jc w:val="center"/>
              <w:rPr>
                <w:bCs/>
                <w:color w:val="000000"/>
                <w:sz w:val="28"/>
                <w:szCs w:val="28"/>
              </w:rPr>
            </w:pPr>
            <w:r>
              <w:rPr>
                <w:bCs/>
                <w:color w:val="000000"/>
                <w:sz w:val="28"/>
                <w:szCs w:val="28"/>
              </w:rPr>
              <w:t>5</w:t>
            </w:r>
          </w:p>
        </w:tc>
      </w:tr>
      <w:tr w:rsidR="009A6E73" w14:paraId="1922957F" w14:textId="77777777" w:rsidTr="009A6E73">
        <w:trPr>
          <w:trHeight w:val="538"/>
        </w:trPr>
        <w:tc>
          <w:tcPr>
            <w:tcW w:w="10630" w:type="dxa"/>
            <w:gridSpan w:val="5"/>
            <w:vAlign w:val="center"/>
          </w:tcPr>
          <w:p w14:paraId="17FB2762" w14:textId="77777777" w:rsidR="009A6E73" w:rsidRPr="00A31D27" w:rsidRDefault="009A6E73" w:rsidP="009A6E73">
            <w:pPr>
              <w:pStyle w:val="a7"/>
              <w:numPr>
                <w:ilvl w:val="0"/>
                <w:numId w:val="38"/>
              </w:numPr>
              <w:jc w:val="center"/>
              <w:rPr>
                <w:bCs/>
                <w:color w:val="000000"/>
                <w:sz w:val="28"/>
                <w:szCs w:val="28"/>
              </w:rPr>
            </w:pPr>
            <w:r>
              <w:rPr>
                <w:bCs/>
                <w:color w:val="000000"/>
                <w:sz w:val="28"/>
                <w:szCs w:val="28"/>
              </w:rPr>
              <w:t>Показатели качества воды</w:t>
            </w:r>
          </w:p>
        </w:tc>
      </w:tr>
      <w:tr w:rsidR="009A6E73" w14:paraId="0D0D777E" w14:textId="77777777" w:rsidTr="009A6E73">
        <w:trPr>
          <w:trHeight w:val="3565"/>
        </w:trPr>
        <w:tc>
          <w:tcPr>
            <w:tcW w:w="736" w:type="dxa"/>
            <w:vAlign w:val="center"/>
          </w:tcPr>
          <w:p w14:paraId="5ECDFA22" w14:textId="77777777" w:rsidR="009A6E73" w:rsidRDefault="009A6E73" w:rsidP="009A6E73">
            <w:pPr>
              <w:jc w:val="center"/>
              <w:rPr>
                <w:bCs/>
                <w:color w:val="000000"/>
                <w:sz w:val="28"/>
                <w:szCs w:val="28"/>
              </w:rPr>
            </w:pPr>
            <w:r>
              <w:rPr>
                <w:bCs/>
                <w:color w:val="000000"/>
                <w:sz w:val="28"/>
                <w:szCs w:val="28"/>
              </w:rPr>
              <w:t>1.1.</w:t>
            </w:r>
          </w:p>
        </w:tc>
        <w:tc>
          <w:tcPr>
            <w:tcW w:w="3659" w:type="dxa"/>
            <w:vAlign w:val="center"/>
          </w:tcPr>
          <w:p w14:paraId="1F01D1C1" w14:textId="77777777" w:rsidR="009A6E73" w:rsidRPr="00FE6F9F" w:rsidRDefault="009A6E73" w:rsidP="009A6E7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3D8A611" w14:textId="77777777" w:rsidR="009A6E73" w:rsidRPr="0019401C" w:rsidRDefault="009A6E73" w:rsidP="009A6E73">
            <w:pPr>
              <w:jc w:val="center"/>
              <w:rPr>
                <w:bCs/>
                <w:sz w:val="28"/>
                <w:szCs w:val="28"/>
              </w:rPr>
            </w:pPr>
            <w:r>
              <w:rPr>
                <w:bCs/>
                <w:sz w:val="28"/>
                <w:szCs w:val="28"/>
              </w:rPr>
              <w:t>22,58</w:t>
            </w:r>
          </w:p>
        </w:tc>
        <w:tc>
          <w:tcPr>
            <w:tcW w:w="2551" w:type="dxa"/>
            <w:vAlign w:val="center"/>
          </w:tcPr>
          <w:p w14:paraId="4967A28E" w14:textId="77777777" w:rsidR="009A6E73" w:rsidRPr="0019401C" w:rsidRDefault="009A6E73" w:rsidP="009A6E73">
            <w:pPr>
              <w:jc w:val="center"/>
              <w:rPr>
                <w:bCs/>
                <w:sz w:val="28"/>
                <w:szCs w:val="28"/>
              </w:rPr>
            </w:pPr>
            <w:r>
              <w:rPr>
                <w:bCs/>
                <w:sz w:val="28"/>
                <w:szCs w:val="28"/>
              </w:rPr>
              <w:t>22,58</w:t>
            </w:r>
          </w:p>
        </w:tc>
        <w:tc>
          <w:tcPr>
            <w:tcW w:w="2125" w:type="dxa"/>
            <w:vAlign w:val="center"/>
          </w:tcPr>
          <w:p w14:paraId="27D40D42" w14:textId="77777777" w:rsidR="009A6E73" w:rsidRPr="0019401C" w:rsidRDefault="009A6E73" w:rsidP="009A6E73">
            <w:pPr>
              <w:jc w:val="center"/>
              <w:rPr>
                <w:bCs/>
                <w:sz w:val="28"/>
                <w:szCs w:val="28"/>
              </w:rPr>
            </w:pPr>
            <w:r w:rsidRPr="0019401C">
              <w:rPr>
                <w:bCs/>
                <w:sz w:val="28"/>
                <w:szCs w:val="28"/>
              </w:rPr>
              <w:t>-</w:t>
            </w:r>
          </w:p>
        </w:tc>
      </w:tr>
      <w:tr w:rsidR="009A6E73" w14:paraId="7CFD340B" w14:textId="77777777" w:rsidTr="009A6E73">
        <w:trPr>
          <w:trHeight w:val="2387"/>
        </w:trPr>
        <w:tc>
          <w:tcPr>
            <w:tcW w:w="736" w:type="dxa"/>
            <w:vAlign w:val="center"/>
          </w:tcPr>
          <w:p w14:paraId="58ADE06F" w14:textId="77777777" w:rsidR="009A6E73" w:rsidRDefault="009A6E73" w:rsidP="009A6E73">
            <w:pPr>
              <w:jc w:val="center"/>
              <w:rPr>
                <w:bCs/>
                <w:color w:val="000000"/>
                <w:sz w:val="28"/>
                <w:szCs w:val="28"/>
              </w:rPr>
            </w:pPr>
            <w:r>
              <w:rPr>
                <w:bCs/>
                <w:color w:val="000000"/>
                <w:sz w:val="28"/>
                <w:szCs w:val="28"/>
              </w:rPr>
              <w:t>1.2.</w:t>
            </w:r>
          </w:p>
        </w:tc>
        <w:tc>
          <w:tcPr>
            <w:tcW w:w="3659" w:type="dxa"/>
            <w:vAlign w:val="center"/>
          </w:tcPr>
          <w:p w14:paraId="2187DCFD" w14:textId="77777777" w:rsidR="009A6E73" w:rsidRDefault="009A6E73" w:rsidP="009A6E7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435A781" w14:textId="77777777" w:rsidR="009A6E73" w:rsidRDefault="009A6E73" w:rsidP="009A6E73">
            <w:pPr>
              <w:jc w:val="center"/>
            </w:pPr>
            <w:r>
              <w:rPr>
                <w:bCs/>
                <w:sz w:val="28"/>
                <w:szCs w:val="28"/>
              </w:rPr>
              <w:t>19,43</w:t>
            </w:r>
          </w:p>
        </w:tc>
        <w:tc>
          <w:tcPr>
            <w:tcW w:w="2551" w:type="dxa"/>
            <w:vAlign w:val="center"/>
          </w:tcPr>
          <w:p w14:paraId="4967F8A6" w14:textId="77777777" w:rsidR="009A6E73" w:rsidRDefault="009A6E73" w:rsidP="009A6E73">
            <w:pPr>
              <w:jc w:val="center"/>
            </w:pPr>
            <w:r>
              <w:rPr>
                <w:bCs/>
                <w:sz w:val="28"/>
                <w:szCs w:val="28"/>
              </w:rPr>
              <w:t>19,43</w:t>
            </w:r>
          </w:p>
        </w:tc>
        <w:tc>
          <w:tcPr>
            <w:tcW w:w="2125" w:type="dxa"/>
            <w:vAlign w:val="center"/>
          </w:tcPr>
          <w:p w14:paraId="34BACAA7" w14:textId="77777777" w:rsidR="009A6E73" w:rsidRPr="0019401C" w:rsidRDefault="009A6E73" w:rsidP="009A6E73">
            <w:pPr>
              <w:jc w:val="center"/>
              <w:rPr>
                <w:bCs/>
                <w:sz w:val="28"/>
                <w:szCs w:val="28"/>
              </w:rPr>
            </w:pPr>
            <w:r w:rsidRPr="0019401C">
              <w:rPr>
                <w:bCs/>
                <w:sz w:val="28"/>
                <w:szCs w:val="28"/>
              </w:rPr>
              <w:t>-</w:t>
            </w:r>
          </w:p>
        </w:tc>
      </w:tr>
      <w:tr w:rsidR="009A6E73" w14:paraId="78AFEA1E" w14:textId="77777777" w:rsidTr="009A6E73">
        <w:trPr>
          <w:trHeight w:val="704"/>
        </w:trPr>
        <w:tc>
          <w:tcPr>
            <w:tcW w:w="10630" w:type="dxa"/>
            <w:gridSpan w:val="5"/>
            <w:vAlign w:val="center"/>
          </w:tcPr>
          <w:p w14:paraId="18C27FDC" w14:textId="77777777" w:rsidR="009A6E73" w:rsidRPr="00A31D27" w:rsidRDefault="009A6E73" w:rsidP="009A6E73">
            <w:pPr>
              <w:pStyle w:val="a7"/>
              <w:numPr>
                <w:ilvl w:val="0"/>
                <w:numId w:val="3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9A6E73" w14:paraId="33ACC95B" w14:textId="77777777" w:rsidTr="009A6E73">
        <w:trPr>
          <w:trHeight w:val="3982"/>
        </w:trPr>
        <w:tc>
          <w:tcPr>
            <w:tcW w:w="736" w:type="dxa"/>
            <w:vAlign w:val="center"/>
          </w:tcPr>
          <w:p w14:paraId="0FB580E1" w14:textId="77777777" w:rsidR="009A6E73" w:rsidRDefault="009A6E73" w:rsidP="009A6E73">
            <w:pPr>
              <w:jc w:val="center"/>
              <w:rPr>
                <w:bCs/>
                <w:color w:val="000000"/>
                <w:sz w:val="28"/>
                <w:szCs w:val="28"/>
              </w:rPr>
            </w:pPr>
            <w:r>
              <w:rPr>
                <w:bCs/>
                <w:color w:val="000000"/>
                <w:sz w:val="28"/>
                <w:szCs w:val="28"/>
              </w:rPr>
              <w:t>2.1.</w:t>
            </w:r>
          </w:p>
        </w:tc>
        <w:tc>
          <w:tcPr>
            <w:tcW w:w="3659" w:type="dxa"/>
            <w:vAlign w:val="center"/>
          </w:tcPr>
          <w:p w14:paraId="411DF481" w14:textId="77777777" w:rsidR="009A6E73" w:rsidRDefault="009A6E73" w:rsidP="009A6E7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539DE9E" w14:textId="77777777" w:rsidR="009A6E73" w:rsidRDefault="009A6E73" w:rsidP="009A6E73">
            <w:pPr>
              <w:jc w:val="center"/>
            </w:pPr>
            <w:r>
              <w:rPr>
                <w:bCs/>
                <w:sz w:val="28"/>
                <w:szCs w:val="28"/>
              </w:rPr>
              <w:t>4,15</w:t>
            </w:r>
          </w:p>
        </w:tc>
        <w:tc>
          <w:tcPr>
            <w:tcW w:w="2551" w:type="dxa"/>
            <w:vAlign w:val="center"/>
          </w:tcPr>
          <w:p w14:paraId="081E2081" w14:textId="77777777" w:rsidR="009A6E73" w:rsidRDefault="009A6E73" w:rsidP="009A6E73">
            <w:pPr>
              <w:jc w:val="center"/>
            </w:pPr>
            <w:r>
              <w:rPr>
                <w:bCs/>
                <w:sz w:val="28"/>
                <w:szCs w:val="28"/>
              </w:rPr>
              <w:t>3,91</w:t>
            </w:r>
          </w:p>
        </w:tc>
        <w:tc>
          <w:tcPr>
            <w:tcW w:w="2125" w:type="dxa"/>
            <w:vAlign w:val="center"/>
          </w:tcPr>
          <w:p w14:paraId="06D1A4D2" w14:textId="77777777" w:rsidR="009A6E73" w:rsidRPr="0019401C" w:rsidRDefault="009A6E73" w:rsidP="009A6E73">
            <w:pPr>
              <w:jc w:val="center"/>
              <w:rPr>
                <w:bCs/>
                <w:sz w:val="28"/>
                <w:szCs w:val="28"/>
              </w:rPr>
            </w:pPr>
            <w:r w:rsidRPr="0019401C">
              <w:rPr>
                <w:bCs/>
                <w:sz w:val="28"/>
                <w:szCs w:val="28"/>
              </w:rPr>
              <w:t>-</w:t>
            </w:r>
          </w:p>
        </w:tc>
      </w:tr>
      <w:tr w:rsidR="009A6E73" w14:paraId="6EB51627" w14:textId="77777777" w:rsidTr="009A6E73">
        <w:tc>
          <w:tcPr>
            <w:tcW w:w="736" w:type="dxa"/>
          </w:tcPr>
          <w:p w14:paraId="06B58353" w14:textId="77777777" w:rsidR="009A6E73" w:rsidRDefault="009A6E73" w:rsidP="009A6E73">
            <w:pPr>
              <w:jc w:val="center"/>
              <w:rPr>
                <w:bCs/>
                <w:color w:val="000000"/>
                <w:sz w:val="28"/>
                <w:szCs w:val="28"/>
              </w:rPr>
            </w:pPr>
            <w:r>
              <w:rPr>
                <w:bCs/>
                <w:color w:val="000000"/>
                <w:sz w:val="28"/>
                <w:szCs w:val="28"/>
              </w:rPr>
              <w:lastRenderedPageBreak/>
              <w:t>1</w:t>
            </w:r>
          </w:p>
        </w:tc>
        <w:tc>
          <w:tcPr>
            <w:tcW w:w="3659" w:type="dxa"/>
          </w:tcPr>
          <w:p w14:paraId="7C7BC3C4" w14:textId="77777777" w:rsidR="009A6E73" w:rsidRDefault="009A6E73" w:rsidP="009A6E73">
            <w:pPr>
              <w:jc w:val="center"/>
              <w:rPr>
                <w:bCs/>
                <w:color w:val="000000"/>
                <w:sz w:val="28"/>
                <w:szCs w:val="28"/>
              </w:rPr>
            </w:pPr>
            <w:r>
              <w:rPr>
                <w:bCs/>
                <w:color w:val="000000"/>
                <w:sz w:val="28"/>
                <w:szCs w:val="28"/>
              </w:rPr>
              <w:t>2</w:t>
            </w:r>
          </w:p>
        </w:tc>
        <w:tc>
          <w:tcPr>
            <w:tcW w:w="1559" w:type="dxa"/>
          </w:tcPr>
          <w:p w14:paraId="33123462" w14:textId="77777777" w:rsidR="009A6E73" w:rsidRDefault="009A6E73" w:rsidP="009A6E73">
            <w:pPr>
              <w:jc w:val="center"/>
              <w:rPr>
                <w:bCs/>
                <w:color w:val="000000"/>
                <w:sz w:val="28"/>
                <w:szCs w:val="28"/>
              </w:rPr>
            </w:pPr>
            <w:r>
              <w:rPr>
                <w:bCs/>
                <w:color w:val="000000"/>
                <w:sz w:val="28"/>
                <w:szCs w:val="28"/>
              </w:rPr>
              <w:t>3</w:t>
            </w:r>
          </w:p>
        </w:tc>
        <w:tc>
          <w:tcPr>
            <w:tcW w:w="2551" w:type="dxa"/>
          </w:tcPr>
          <w:p w14:paraId="5C7068F2" w14:textId="77777777" w:rsidR="009A6E73" w:rsidRDefault="009A6E73" w:rsidP="009A6E73">
            <w:pPr>
              <w:jc w:val="center"/>
              <w:rPr>
                <w:bCs/>
                <w:color w:val="000000"/>
                <w:sz w:val="28"/>
                <w:szCs w:val="28"/>
              </w:rPr>
            </w:pPr>
            <w:r>
              <w:rPr>
                <w:bCs/>
                <w:color w:val="000000"/>
                <w:sz w:val="28"/>
                <w:szCs w:val="28"/>
              </w:rPr>
              <w:t>4</w:t>
            </w:r>
          </w:p>
        </w:tc>
        <w:tc>
          <w:tcPr>
            <w:tcW w:w="2125" w:type="dxa"/>
          </w:tcPr>
          <w:p w14:paraId="5F76E17B" w14:textId="77777777" w:rsidR="009A6E73" w:rsidRDefault="009A6E73" w:rsidP="009A6E73">
            <w:pPr>
              <w:jc w:val="center"/>
              <w:rPr>
                <w:bCs/>
                <w:color w:val="000000"/>
                <w:sz w:val="28"/>
                <w:szCs w:val="28"/>
              </w:rPr>
            </w:pPr>
            <w:r>
              <w:rPr>
                <w:bCs/>
                <w:color w:val="000000"/>
                <w:sz w:val="28"/>
                <w:szCs w:val="28"/>
              </w:rPr>
              <w:t>5</w:t>
            </w:r>
          </w:p>
        </w:tc>
      </w:tr>
      <w:tr w:rsidR="009A6E73" w14:paraId="729A149E" w14:textId="77777777" w:rsidTr="009A6E73">
        <w:trPr>
          <w:trHeight w:val="953"/>
        </w:trPr>
        <w:tc>
          <w:tcPr>
            <w:tcW w:w="736" w:type="dxa"/>
            <w:vAlign w:val="center"/>
          </w:tcPr>
          <w:p w14:paraId="341FDAA4" w14:textId="77777777" w:rsidR="009A6E73" w:rsidRDefault="009A6E73" w:rsidP="009A6E73">
            <w:pPr>
              <w:jc w:val="center"/>
              <w:rPr>
                <w:bCs/>
                <w:color w:val="000000"/>
                <w:sz w:val="28"/>
                <w:szCs w:val="28"/>
              </w:rPr>
            </w:pPr>
            <w:r>
              <w:rPr>
                <w:bCs/>
                <w:color w:val="000000"/>
                <w:sz w:val="28"/>
                <w:szCs w:val="28"/>
              </w:rPr>
              <w:t>2.2.</w:t>
            </w:r>
          </w:p>
        </w:tc>
        <w:tc>
          <w:tcPr>
            <w:tcW w:w="3659" w:type="dxa"/>
            <w:vAlign w:val="center"/>
          </w:tcPr>
          <w:p w14:paraId="4513A4D0" w14:textId="77777777" w:rsidR="009A6E73" w:rsidRDefault="009A6E73" w:rsidP="009A6E7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DA6943C" w14:textId="77777777" w:rsidR="009A6E73" w:rsidRDefault="009A6E73" w:rsidP="009A6E73">
            <w:pPr>
              <w:jc w:val="center"/>
            </w:pPr>
            <w:r>
              <w:rPr>
                <w:bCs/>
                <w:sz w:val="28"/>
                <w:szCs w:val="28"/>
              </w:rPr>
              <w:t>29,06</w:t>
            </w:r>
          </w:p>
        </w:tc>
        <w:tc>
          <w:tcPr>
            <w:tcW w:w="2551" w:type="dxa"/>
            <w:vAlign w:val="center"/>
          </w:tcPr>
          <w:p w14:paraId="1A917F04" w14:textId="77777777" w:rsidR="009A6E73" w:rsidRDefault="009A6E73" w:rsidP="009A6E73">
            <w:pPr>
              <w:jc w:val="center"/>
            </w:pPr>
            <w:r>
              <w:rPr>
                <w:bCs/>
                <w:sz w:val="28"/>
                <w:szCs w:val="28"/>
              </w:rPr>
              <w:t>24,75</w:t>
            </w:r>
          </w:p>
        </w:tc>
        <w:tc>
          <w:tcPr>
            <w:tcW w:w="2125" w:type="dxa"/>
            <w:vAlign w:val="center"/>
          </w:tcPr>
          <w:p w14:paraId="5AC27F4A" w14:textId="77777777" w:rsidR="009A6E73" w:rsidRPr="0019401C" w:rsidRDefault="009A6E73" w:rsidP="009A6E73">
            <w:pPr>
              <w:jc w:val="center"/>
              <w:rPr>
                <w:bCs/>
                <w:sz w:val="28"/>
                <w:szCs w:val="28"/>
              </w:rPr>
            </w:pPr>
            <w:r w:rsidRPr="0019401C">
              <w:rPr>
                <w:bCs/>
                <w:sz w:val="28"/>
                <w:szCs w:val="28"/>
              </w:rPr>
              <w:t>-</w:t>
            </w:r>
          </w:p>
        </w:tc>
      </w:tr>
      <w:tr w:rsidR="009A6E73" w14:paraId="10B194F8" w14:textId="77777777" w:rsidTr="009A6E73">
        <w:trPr>
          <w:trHeight w:val="498"/>
        </w:trPr>
        <w:tc>
          <w:tcPr>
            <w:tcW w:w="10630" w:type="dxa"/>
            <w:gridSpan w:val="5"/>
            <w:vAlign w:val="center"/>
          </w:tcPr>
          <w:p w14:paraId="1C15F054" w14:textId="77777777" w:rsidR="009A6E73" w:rsidRPr="00A31D27" w:rsidRDefault="009A6E73" w:rsidP="009A6E73">
            <w:pPr>
              <w:pStyle w:val="a7"/>
              <w:numPr>
                <w:ilvl w:val="0"/>
                <w:numId w:val="38"/>
              </w:numPr>
              <w:jc w:val="center"/>
              <w:rPr>
                <w:bCs/>
                <w:color w:val="000000"/>
                <w:sz w:val="28"/>
                <w:szCs w:val="28"/>
              </w:rPr>
            </w:pPr>
            <w:r>
              <w:rPr>
                <w:bCs/>
                <w:color w:val="000000"/>
                <w:sz w:val="28"/>
                <w:szCs w:val="28"/>
              </w:rPr>
              <w:t>Показатели качества очистки сточных вод</w:t>
            </w:r>
          </w:p>
        </w:tc>
      </w:tr>
      <w:tr w:rsidR="009A6E73" w14:paraId="5E6A89A7" w14:textId="77777777" w:rsidTr="009A6E73">
        <w:trPr>
          <w:trHeight w:val="1894"/>
        </w:trPr>
        <w:tc>
          <w:tcPr>
            <w:tcW w:w="736" w:type="dxa"/>
            <w:vAlign w:val="center"/>
          </w:tcPr>
          <w:p w14:paraId="07ACA864" w14:textId="77777777" w:rsidR="009A6E73" w:rsidRDefault="009A6E73" w:rsidP="009A6E73">
            <w:pPr>
              <w:jc w:val="center"/>
              <w:rPr>
                <w:bCs/>
                <w:color w:val="000000"/>
                <w:sz w:val="28"/>
                <w:szCs w:val="28"/>
              </w:rPr>
            </w:pPr>
            <w:r>
              <w:rPr>
                <w:bCs/>
                <w:color w:val="000000"/>
                <w:sz w:val="28"/>
                <w:szCs w:val="28"/>
              </w:rPr>
              <w:t>3.1.</w:t>
            </w:r>
          </w:p>
        </w:tc>
        <w:tc>
          <w:tcPr>
            <w:tcW w:w="3659" w:type="dxa"/>
            <w:vAlign w:val="center"/>
          </w:tcPr>
          <w:p w14:paraId="05C4C3F2" w14:textId="77777777" w:rsidR="009A6E73" w:rsidRPr="00656E97" w:rsidRDefault="009A6E73" w:rsidP="009A6E7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89DD68E" w14:textId="77777777" w:rsidR="009A6E73" w:rsidRPr="0019401C" w:rsidRDefault="009A6E73" w:rsidP="009A6E73">
            <w:pPr>
              <w:jc w:val="center"/>
              <w:rPr>
                <w:bCs/>
                <w:sz w:val="28"/>
                <w:szCs w:val="28"/>
              </w:rPr>
            </w:pPr>
            <w:r>
              <w:rPr>
                <w:bCs/>
                <w:sz w:val="28"/>
                <w:szCs w:val="28"/>
              </w:rPr>
              <w:t>100,00</w:t>
            </w:r>
          </w:p>
        </w:tc>
        <w:tc>
          <w:tcPr>
            <w:tcW w:w="2551" w:type="dxa"/>
            <w:vAlign w:val="center"/>
          </w:tcPr>
          <w:p w14:paraId="0A3CF5E8" w14:textId="77777777" w:rsidR="009A6E73" w:rsidRPr="0019401C" w:rsidRDefault="009A6E73" w:rsidP="009A6E73">
            <w:pPr>
              <w:jc w:val="center"/>
              <w:rPr>
                <w:bCs/>
                <w:sz w:val="28"/>
                <w:szCs w:val="28"/>
              </w:rPr>
            </w:pPr>
            <w:r>
              <w:rPr>
                <w:bCs/>
                <w:sz w:val="28"/>
                <w:szCs w:val="28"/>
              </w:rPr>
              <w:t>100,00</w:t>
            </w:r>
          </w:p>
        </w:tc>
        <w:tc>
          <w:tcPr>
            <w:tcW w:w="2125" w:type="dxa"/>
            <w:vAlign w:val="center"/>
          </w:tcPr>
          <w:p w14:paraId="5FB28378" w14:textId="77777777" w:rsidR="009A6E73" w:rsidRPr="0019401C" w:rsidRDefault="009A6E73" w:rsidP="009A6E73">
            <w:pPr>
              <w:jc w:val="center"/>
              <w:rPr>
                <w:bCs/>
                <w:sz w:val="28"/>
                <w:szCs w:val="28"/>
              </w:rPr>
            </w:pPr>
            <w:r w:rsidRPr="0019401C">
              <w:rPr>
                <w:bCs/>
                <w:sz w:val="28"/>
                <w:szCs w:val="28"/>
              </w:rPr>
              <w:t>-</w:t>
            </w:r>
          </w:p>
        </w:tc>
      </w:tr>
      <w:tr w:rsidR="009A6E73" w14:paraId="279C6B32" w14:textId="77777777" w:rsidTr="009A6E73">
        <w:trPr>
          <w:trHeight w:val="2120"/>
        </w:trPr>
        <w:tc>
          <w:tcPr>
            <w:tcW w:w="736" w:type="dxa"/>
            <w:vAlign w:val="center"/>
          </w:tcPr>
          <w:p w14:paraId="382FBD8F" w14:textId="77777777" w:rsidR="009A6E73" w:rsidRDefault="009A6E73" w:rsidP="009A6E73">
            <w:pPr>
              <w:jc w:val="center"/>
              <w:rPr>
                <w:bCs/>
                <w:color w:val="000000"/>
                <w:sz w:val="28"/>
                <w:szCs w:val="28"/>
              </w:rPr>
            </w:pPr>
            <w:r>
              <w:rPr>
                <w:bCs/>
                <w:color w:val="000000"/>
                <w:sz w:val="28"/>
                <w:szCs w:val="28"/>
              </w:rPr>
              <w:t>3.2.</w:t>
            </w:r>
          </w:p>
        </w:tc>
        <w:tc>
          <w:tcPr>
            <w:tcW w:w="3659" w:type="dxa"/>
            <w:vAlign w:val="center"/>
          </w:tcPr>
          <w:p w14:paraId="1A87F463" w14:textId="77777777" w:rsidR="009A6E73" w:rsidRDefault="009A6E73" w:rsidP="009A6E7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CB740D8" w14:textId="77777777" w:rsidR="009A6E73" w:rsidRPr="0019401C" w:rsidRDefault="009A6E73" w:rsidP="009A6E73">
            <w:pPr>
              <w:jc w:val="center"/>
              <w:rPr>
                <w:bCs/>
                <w:sz w:val="28"/>
                <w:szCs w:val="28"/>
              </w:rPr>
            </w:pPr>
            <w:r>
              <w:rPr>
                <w:bCs/>
                <w:sz w:val="28"/>
                <w:szCs w:val="28"/>
              </w:rPr>
              <w:t>-</w:t>
            </w:r>
          </w:p>
        </w:tc>
        <w:tc>
          <w:tcPr>
            <w:tcW w:w="2551" w:type="dxa"/>
            <w:vAlign w:val="center"/>
          </w:tcPr>
          <w:p w14:paraId="4D3F983A" w14:textId="77777777" w:rsidR="009A6E73" w:rsidRPr="0019401C" w:rsidRDefault="009A6E73" w:rsidP="009A6E73">
            <w:pPr>
              <w:jc w:val="center"/>
              <w:rPr>
                <w:bCs/>
                <w:sz w:val="28"/>
                <w:szCs w:val="28"/>
              </w:rPr>
            </w:pPr>
            <w:r>
              <w:rPr>
                <w:bCs/>
                <w:sz w:val="28"/>
                <w:szCs w:val="28"/>
              </w:rPr>
              <w:t>-</w:t>
            </w:r>
          </w:p>
        </w:tc>
        <w:tc>
          <w:tcPr>
            <w:tcW w:w="2125" w:type="dxa"/>
            <w:vAlign w:val="center"/>
          </w:tcPr>
          <w:p w14:paraId="1BBFC95B" w14:textId="77777777" w:rsidR="009A6E73" w:rsidRPr="0019401C" w:rsidRDefault="009A6E73" w:rsidP="009A6E73">
            <w:pPr>
              <w:jc w:val="center"/>
              <w:rPr>
                <w:bCs/>
                <w:sz w:val="28"/>
                <w:szCs w:val="28"/>
              </w:rPr>
            </w:pPr>
            <w:r w:rsidRPr="0019401C">
              <w:rPr>
                <w:bCs/>
                <w:sz w:val="28"/>
                <w:szCs w:val="28"/>
              </w:rPr>
              <w:t>-</w:t>
            </w:r>
          </w:p>
        </w:tc>
      </w:tr>
      <w:tr w:rsidR="009A6E73" w14:paraId="4A9528E8" w14:textId="77777777" w:rsidTr="009A6E73">
        <w:trPr>
          <w:trHeight w:val="3242"/>
        </w:trPr>
        <w:tc>
          <w:tcPr>
            <w:tcW w:w="736" w:type="dxa"/>
            <w:vAlign w:val="center"/>
          </w:tcPr>
          <w:p w14:paraId="36C92D6A" w14:textId="77777777" w:rsidR="009A6E73" w:rsidRDefault="009A6E73" w:rsidP="009A6E73">
            <w:pPr>
              <w:jc w:val="center"/>
              <w:rPr>
                <w:bCs/>
                <w:color w:val="000000"/>
                <w:sz w:val="28"/>
                <w:szCs w:val="28"/>
              </w:rPr>
            </w:pPr>
            <w:r>
              <w:rPr>
                <w:bCs/>
                <w:color w:val="000000"/>
                <w:sz w:val="28"/>
                <w:szCs w:val="28"/>
              </w:rPr>
              <w:t>3.3.</w:t>
            </w:r>
          </w:p>
        </w:tc>
        <w:tc>
          <w:tcPr>
            <w:tcW w:w="3659" w:type="dxa"/>
            <w:vAlign w:val="center"/>
          </w:tcPr>
          <w:p w14:paraId="5EE00396" w14:textId="77777777" w:rsidR="009A6E73" w:rsidRPr="00656E97" w:rsidRDefault="009A6E73" w:rsidP="009A6E7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2F687A7" w14:textId="77777777" w:rsidR="009A6E73" w:rsidRDefault="009A6E73" w:rsidP="009A6E73">
            <w:pPr>
              <w:jc w:val="center"/>
            </w:pPr>
            <w:r>
              <w:rPr>
                <w:bCs/>
                <w:sz w:val="28"/>
                <w:szCs w:val="28"/>
              </w:rPr>
              <w:t>100,00</w:t>
            </w:r>
          </w:p>
        </w:tc>
        <w:tc>
          <w:tcPr>
            <w:tcW w:w="2551" w:type="dxa"/>
            <w:vAlign w:val="center"/>
          </w:tcPr>
          <w:p w14:paraId="56BEFCAA" w14:textId="77777777" w:rsidR="009A6E73" w:rsidRDefault="009A6E73" w:rsidP="009A6E73">
            <w:pPr>
              <w:jc w:val="center"/>
            </w:pPr>
            <w:r>
              <w:rPr>
                <w:bCs/>
                <w:sz w:val="28"/>
                <w:szCs w:val="28"/>
              </w:rPr>
              <w:t>100,00</w:t>
            </w:r>
          </w:p>
        </w:tc>
        <w:tc>
          <w:tcPr>
            <w:tcW w:w="2125" w:type="dxa"/>
            <w:vAlign w:val="center"/>
          </w:tcPr>
          <w:p w14:paraId="77EFEE48" w14:textId="77777777" w:rsidR="009A6E73" w:rsidRPr="0019401C" w:rsidRDefault="009A6E73" w:rsidP="009A6E73">
            <w:pPr>
              <w:jc w:val="center"/>
              <w:rPr>
                <w:bCs/>
                <w:sz w:val="28"/>
                <w:szCs w:val="28"/>
              </w:rPr>
            </w:pPr>
            <w:r w:rsidRPr="0019401C">
              <w:rPr>
                <w:bCs/>
                <w:sz w:val="28"/>
                <w:szCs w:val="28"/>
              </w:rPr>
              <w:t>-</w:t>
            </w:r>
          </w:p>
        </w:tc>
      </w:tr>
      <w:tr w:rsidR="009A6E73" w14:paraId="121A4913" w14:textId="77777777" w:rsidTr="009A6E73">
        <w:trPr>
          <w:trHeight w:val="982"/>
        </w:trPr>
        <w:tc>
          <w:tcPr>
            <w:tcW w:w="10630" w:type="dxa"/>
            <w:gridSpan w:val="5"/>
            <w:vAlign w:val="center"/>
          </w:tcPr>
          <w:p w14:paraId="574F23B9" w14:textId="77777777" w:rsidR="009A6E73" w:rsidRPr="00A31D27" w:rsidRDefault="009A6E73" w:rsidP="009A6E73">
            <w:pPr>
              <w:pStyle w:val="a7"/>
              <w:numPr>
                <w:ilvl w:val="0"/>
                <w:numId w:val="3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9A6E73" w14:paraId="14BC416A" w14:textId="77777777" w:rsidTr="009A6E73">
        <w:trPr>
          <w:trHeight w:val="1980"/>
        </w:trPr>
        <w:tc>
          <w:tcPr>
            <w:tcW w:w="736" w:type="dxa"/>
            <w:vAlign w:val="center"/>
          </w:tcPr>
          <w:p w14:paraId="157221B7" w14:textId="77777777" w:rsidR="009A6E73" w:rsidRDefault="009A6E73" w:rsidP="009A6E73">
            <w:pPr>
              <w:jc w:val="center"/>
              <w:rPr>
                <w:bCs/>
                <w:color w:val="000000"/>
                <w:sz w:val="28"/>
                <w:szCs w:val="28"/>
              </w:rPr>
            </w:pPr>
            <w:r>
              <w:rPr>
                <w:bCs/>
                <w:color w:val="000000"/>
                <w:sz w:val="28"/>
                <w:szCs w:val="28"/>
              </w:rPr>
              <w:t>4.1.</w:t>
            </w:r>
          </w:p>
        </w:tc>
        <w:tc>
          <w:tcPr>
            <w:tcW w:w="3659" w:type="dxa"/>
            <w:vAlign w:val="center"/>
          </w:tcPr>
          <w:p w14:paraId="56842BB7" w14:textId="77777777" w:rsidR="009A6E73" w:rsidRDefault="009A6E73" w:rsidP="009A6E7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78DFB33" w14:textId="77777777" w:rsidR="009A6E73" w:rsidRPr="0019401C" w:rsidRDefault="009A6E73" w:rsidP="009A6E73">
            <w:pPr>
              <w:jc w:val="center"/>
              <w:rPr>
                <w:bCs/>
                <w:sz w:val="28"/>
                <w:szCs w:val="28"/>
              </w:rPr>
            </w:pPr>
            <w:r>
              <w:rPr>
                <w:bCs/>
                <w:sz w:val="28"/>
                <w:szCs w:val="28"/>
              </w:rPr>
              <w:t>20,03</w:t>
            </w:r>
          </w:p>
        </w:tc>
        <w:tc>
          <w:tcPr>
            <w:tcW w:w="2551" w:type="dxa"/>
            <w:vAlign w:val="center"/>
          </w:tcPr>
          <w:p w14:paraId="0CEAA6B4" w14:textId="77777777" w:rsidR="009A6E73" w:rsidRPr="0019401C" w:rsidRDefault="009A6E73" w:rsidP="009A6E73">
            <w:pPr>
              <w:jc w:val="center"/>
              <w:rPr>
                <w:bCs/>
                <w:sz w:val="28"/>
                <w:szCs w:val="28"/>
              </w:rPr>
            </w:pPr>
            <w:r>
              <w:rPr>
                <w:bCs/>
                <w:sz w:val="28"/>
                <w:szCs w:val="28"/>
              </w:rPr>
              <w:t>20,03</w:t>
            </w:r>
          </w:p>
        </w:tc>
        <w:tc>
          <w:tcPr>
            <w:tcW w:w="2125" w:type="dxa"/>
            <w:vAlign w:val="center"/>
          </w:tcPr>
          <w:p w14:paraId="2109EC55" w14:textId="77777777" w:rsidR="009A6E73" w:rsidRPr="0019401C" w:rsidRDefault="009A6E73" w:rsidP="009A6E73">
            <w:pPr>
              <w:jc w:val="center"/>
              <w:rPr>
                <w:bCs/>
                <w:sz w:val="28"/>
                <w:szCs w:val="28"/>
              </w:rPr>
            </w:pPr>
            <w:r w:rsidRPr="0019401C">
              <w:rPr>
                <w:bCs/>
                <w:sz w:val="28"/>
                <w:szCs w:val="28"/>
              </w:rPr>
              <w:t>-</w:t>
            </w:r>
          </w:p>
        </w:tc>
      </w:tr>
      <w:tr w:rsidR="009A6E73" w14:paraId="2D91A26D" w14:textId="77777777" w:rsidTr="009A6E73">
        <w:trPr>
          <w:trHeight w:val="2534"/>
        </w:trPr>
        <w:tc>
          <w:tcPr>
            <w:tcW w:w="736" w:type="dxa"/>
            <w:vAlign w:val="center"/>
          </w:tcPr>
          <w:p w14:paraId="15262C65" w14:textId="77777777" w:rsidR="009A6E73" w:rsidRDefault="009A6E73" w:rsidP="009A6E73">
            <w:pPr>
              <w:jc w:val="center"/>
              <w:rPr>
                <w:bCs/>
                <w:color w:val="000000"/>
                <w:sz w:val="28"/>
                <w:szCs w:val="28"/>
              </w:rPr>
            </w:pPr>
            <w:r>
              <w:rPr>
                <w:bCs/>
                <w:color w:val="000000"/>
                <w:sz w:val="28"/>
                <w:szCs w:val="28"/>
              </w:rPr>
              <w:lastRenderedPageBreak/>
              <w:t>4.2.</w:t>
            </w:r>
          </w:p>
        </w:tc>
        <w:tc>
          <w:tcPr>
            <w:tcW w:w="3659" w:type="dxa"/>
            <w:vAlign w:val="center"/>
          </w:tcPr>
          <w:p w14:paraId="7481CA99" w14:textId="77777777" w:rsidR="009A6E73" w:rsidRDefault="009A6E73" w:rsidP="009A6E7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32463A5B" w14:textId="77777777" w:rsidR="009A6E73" w:rsidRPr="0019401C" w:rsidRDefault="009A6E73" w:rsidP="009A6E73">
            <w:pPr>
              <w:jc w:val="center"/>
              <w:rPr>
                <w:bCs/>
                <w:sz w:val="28"/>
                <w:szCs w:val="28"/>
              </w:rPr>
            </w:pPr>
            <w:r w:rsidRPr="0019401C">
              <w:rPr>
                <w:bCs/>
                <w:sz w:val="28"/>
                <w:szCs w:val="28"/>
              </w:rPr>
              <w:t>-</w:t>
            </w:r>
          </w:p>
        </w:tc>
        <w:tc>
          <w:tcPr>
            <w:tcW w:w="2551" w:type="dxa"/>
            <w:vAlign w:val="center"/>
          </w:tcPr>
          <w:p w14:paraId="4B3988C1" w14:textId="77777777" w:rsidR="009A6E73" w:rsidRPr="0019401C" w:rsidRDefault="009A6E73" w:rsidP="009A6E73">
            <w:pPr>
              <w:jc w:val="center"/>
              <w:rPr>
                <w:bCs/>
                <w:sz w:val="28"/>
                <w:szCs w:val="28"/>
              </w:rPr>
            </w:pPr>
            <w:r w:rsidRPr="0019401C">
              <w:rPr>
                <w:bCs/>
                <w:sz w:val="28"/>
                <w:szCs w:val="28"/>
              </w:rPr>
              <w:t>-</w:t>
            </w:r>
          </w:p>
        </w:tc>
        <w:tc>
          <w:tcPr>
            <w:tcW w:w="2125" w:type="dxa"/>
            <w:vAlign w:val="center"/>
          </w:tcPr>
          <w:p w14:paraId="794029D4" w14:textId="77777777" w:rsidR="009A6E73" w:rsidRPr="0019401C" w:rsidRDefault="009A6E73" w:rsidP="009A6E73">
            <w:pPr>
              <w:jc w:val="center"/>
              <w:rPr>
                <w:bCs/>
                <w:sz w:val="28"/>
                <w:szCs w:val="28"/>
              </w:rPr>
            </w:pPr>
            <w:r w:rsidRPr="0019401C">
              <w:rPr>
                <w:bCs/>
                <w:sz w:val="28"/>
                <w:szCs w:val="28"/>
              </w:rPr>
              <w:t>-</w:t>
            </w:r>
          </w:p>
        </w:tc>
      </w:tr>
      <w:tr w:rsidR="009A6E73" w14:paraId="3EB0C473" w14:textId="77777777" w:rsidTr="009A6E73">
        <w:tc>
          <w:tcPr>
            <w:tcW w:w="736" w:type="dxa"/>
            <w:vAlign w:val="center"/>
          </w:tcPr>
          <w:p w14:paraId="4711058A" w14:textId="77777777" w:rsidR="009A6E73" w:rsidRDefault="009A6E73" w:rsidP="009A6E73">
            <w:pPr>
              <w:jc w:val="center"/>
              <w:rPr>
                <w:bCs/>
                <w:color w:val="000000"/>
                <w:sz w:val="28"/>
                <w:szCs w:val="28"/>
              </w:rPr>
            </w:pPr>
            <w:r>
              <w:rPr>
                <w:bCs/>
                <w:color w:val="000000"/>
                <w:sz w:val="28"/>
                <w:szCs w:val="28"/>
              </w:rPr>
              <w:t>1</w:t>
            </w:r>
          </w:p>
        </w:tc>
        <w:tc>
          <w:tcPr>
            <w:tcW w:w="3659" w:type="dxa"/>
            <w:vAlign w:val="center"/>
          </w:tcPr>
          <w:p w14:paraId="730E6615" w14:textId="77777777" w:rsidR="009A6E73" w:rsidRPr="007C591B" w:rsidRDefault="009A6E73" w:rsidP="009A6E73">
            <w:pPr>
              <w:jc w:val="center"/>
              <w:rPr>
                <w:color w:val="000000" w:themeColor="text1"/>
                <w:sz w:val="28"/>
                <w:szCs w:val="28"/>
              </w:rPr>
            </w:pPr>
            <w:r>
              <w:rPr>
                <w:color w:val="000000" w:themeColor="text1"/>
                <w:sz w:val="28"/>
                <w:szCs w:val="28"/>
              </w:rPr>
              <w:t>2</w:t>
            </w:r>
          </w:p>
        </w:tc>
        <w:tc>
          <w:tcPr>
            <w:tcW w:w="1559" w:type="dxa"/>
            <w:vAlign w:val="center"/>
          </w:tcPr>
          <w:p w14:paraId="0A6F2380" w14:textId="77777777" w:rsidR="009A6E73" w:rsidRDefault="009A6E73" w:rsidP="009A6E73">
            <w:pPr>
              <w:jc w:val="center"/>
              <w:rPr>
                <w:bCs/>
                <w:color w:val="000000"/>
                <w:sz w:val="28"/>
                <w:szCs w:val="28"/>
              </w:rPr>
            </w:pPr>
            <w:r>
              <w:rPr>
                <w:bCs/>
                <w:color w:val="000000"/>
                <w:sz w:val="28"/>
                <w:szCs w:val="28"/>
              </w:rPr>
              <w:t>3</w:t>
            </w:r>
          </w:p>
        </w:tc>
        <w:tc>
          <w:tcPr>
            <w:tcW w:w="2551" w:type="dxa"/>
            <w:vAlign w:val="center"/>
          </w:tcPr>
          <w:p w14:paraId="64B1A051" w14:textId="77777777" w:rsidR="009A6E73" w:rsidRDefault="009A6E73" w:rsidP="009A6E73">
            <w:pPr>
              <w:jc w:val="center"/>
              <w:rPr>
                <w:bCs/>
                <w:color w:val="000000"/>
                <w:sz w:val="28"/>
                <w:szCs w:val="28"/>
              </w:rPr>
            </w:pPr>
            <w:r>
              <w:rPr>
                <w:bCs/>
                <w:color w:val="000000"/>
                <w:sz w:val="28"/>
                <w:szCs w:val="28"/>
              </w:rPr>
              <w:t>4</w:t>
            </w:r>
          </w:p>
        </w:tc>
        <w:tc>
          <w:tcPr>
            <w:tcW w:w="2125" w:type="dxa"/>
            <w:vAlign w:val="center"/>
          </w:tcPr>
          <w:p w14:paraId="0D6033D2" w14:textId="77777777" w:rsidR="009A6E73" w:rsidRDefault="009A6E73" w:rsidP="009A6E73">
            <w:pPr>
              <w:jc w:val="center"/>
              <w:rPr>
                <w:bCs/>
                <w:color w:val="000000"/>
                <w:sz w:val="28"/>
                <w:szCs w:val="28"/>
              </w:rPr>
            </w:pPr>
            <w:r>
              <w:rPr>
                <w:bCs/>
                <w:color w:val="000000"/>
                <w:sz w:val="28"/>
                <w:szCs w:val="28"/>
              </w:rPr>
              <w:t>5</w:t>
            </w:r>
          </w:p>
        </w:tc>
      </w:tr>
      <w:tr w:rsidR="009A6E73" w14:paraId="6348E1D6" w14:textId="77777777" w:rsidTr="009A6E73">
        <w:trPr>
          <w:trHeight w:val="2228"/>
        </w:trPr>
        <w:tc>
          <w:tcPr>
            <w:tcW w:w="736" w:type="dxa"/>
            <w:vAlign w:val="center"/>
          </w:tcPr>
          <w:p w14:paraId="1E6D3C5B" w14:textId="77777777" w:rsidR="009A6E73" w:rsidRDefault="009A6E73" w:rsidP="009A6E73">
            <w:pPr>
              <w:jc w:val="center"/>
              <w:rPr>
                <w:bCs/>
                <w:color w:val="000000"/>
                <w:sz w:val="28"/>
                <w:szCs w:val="28"/>
              </w:rPr>
            </w:pPr>
            <w:r>
              <w:rPr>
                <w:bCs/>
                <w:color w:val="000000"/>
                <w:sz w:val="28"/>
                <w:szCs w:val="28"/>
              </w:rPr>
              <w:t>4.3.</w:t>
            </w:r>
          </w:p>
        </w:tc>
        <w:tc>
          <w:tcPr>
            <w:tcW w:w="3659" w:type="dxa"/>
            <w:vAlign w:val="center"/>
          </w:tcPr>
          <w:p w14:paraId="5FB13AF6" w14:textId="77777777" w:rsidR="009A6E73" w:rsidRPr="00656E97" w:rsidRDefault="009A6E73" w:rsidP="009A6E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2D2FC948" w14:textId="77777777" w:rsidR="009A6E73" w:rsidRPr="0019401C" w:rsidRDefault="009A6E73" w:rsidP="009A6E73">
            <w:pPr>
              <w:jc w:val="center"/>
              <w:rPr>
                <w:bCs/>
                <w:sz w:val="28"/>
                <w:szCs w:val="28"/>
              </w:rPr>
            </w:pPr>
            <w:r w:rsidRPr="0019401C">
              <w:rPr>
                <w:bCs/>
                <w:sz w:val="28"/>
                <w:szCs w:val="28"/>
              </w:rPr>
              <w:t>-</w:t>
            </w:r>
          </w:p>
        </w:tc>
        <w:tc>
          <w:tcPr>
            <w:tcW w:w="2551" w:type="dxa"/>
            <w:vAlign w:val="center"/>
          </w:tcPr>
          <w:p w14:paraId="1D49A7CD" w14:textId="77777777" w:rsidR="009A6E73" w:rsidRPr="0019401C" w:rsidRDefault="009A6E73" w:rsidP="009A6E73">
            <w:pPr>
              <w:jc w:val="center"/>
              <w:rPr>
                <w:bCs/>
                <w:sz w:val="28"/>
                <w:szCs w:val="28"/>
              </w:rPr>
            </w:pPr>
            <w:r w:rsidRPr="0019401C">
              <w:rPr>
                <w:bCs/>
                <w:sz w:val="28"/>
                <w:szCs w:val="28"/>
              </w:rPr>
              <w:t>-</w:t>
            </w:r>
          </w:p>
        </w:tc>
        <w:tc>
          <w:tcPr>
            <w:tcW w:w="2125" w:type="dxa"/>
            <w:vAlign w:val="center"/>
          </w:tcPr>
          <w:p w14:paraId="2DB71261" w14:textId="77777777" w:rsidR="009A6E73" w:rsidRPr="0019401C" w:rsidRDefault="009A6E73" w:rsidP="009A6E73">
            <w:pPr>
              <w:jc w:val="center"/>
              <w:rPr>
                <w:bCs/>
                <w:sz w:val="28"/>
                <w:szCs w:val="28"/>
              </w:rPr>
            </w:pPr>
            <w:r w:rsidRPr="0019401C">
              <w:rPr>
                <w:bCs/>
                <w:sz w:val="28"/>
                <w:szCs w:val="28"/>
              </w:rPr>
              <w:t>-</w:t>
            </w:r>
          </w:p>
        </w:tc>
      </w:tr>
      <w:tr w:rsidR="009A6E73" w14:paraId="1F1A283C" w14:textId="77777777" w:rsidTr="009A6E73">
        <w:trPr>
          <w:trHeight w:val="2259"/>
        </w:trPr>
        <w:tc>
          <w:tcPr>
            <w:tcW w:w="736" w:type="dxa"/>
            <w:vAlign w:val="center"/>
          </w:tcPr>
          <w:p w14:paraId="7E0CBD55" w14:textId="77777777" w:rsidR="009A6E73" w:rsidRDefault="009A6E73" w:rsidP="009A6E73">
            <w:pPr>
              <w:jc w:val="center"/>
              <w:rPr>
                <w:bCs/>
                <w:color w:val="000000"/>
                <w:sz w:val="28"/>
                <w:szCs w:val="28"/>
              </w:rPr>
            </w:pPr>
            <w:r>
              <w:rPr>
                <w:bCs/>
                <w:color w:val="000000"/>
                <w:sz w:val="28"/>
                <w:szCs w:val="28"/>
              </w:rPr>
              <w:t>4.4.</w:t>
            </w:r>
          </w:p>
        </w:tc>
        <w:tc>
          <w:tcPr>
            <w:tcW w:w="3659" w:type="dxa"/>
            <w:vAlign w:val="center"/>
          </w:tcPr>
          <w:p w14:paraId="49C869FA" w14:textId="77777777" w:rsidR="009A6E73" w:rsidRDefault="009A6E73" w:rsidP="009A6E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8967EA7" w14:textId="77777777" w:rsidR="009A6E73" w:rsidRPr="0019401C" w:rsidRDefault="009A6E73" w:rsidP="009A6E73">
            <w:pPr>
              <w:jc w:val="center"/>
              <w:rPr>
                <w:bCs/>
                <w:sz w:val="28"/>
                <w:szCs w:val="28"/>
              </w:rPr>
            </w:pPr>
            <w:r>
              <w:rPr>
                <w:bCs/>
                <w:sz w:val="28"/>
                <w:szCs w:val="28"/>
              </w:rPr>
              <w:t>1,92</w:t>
            </w:r>
          </w:p>
        </w:tc>
        <w:tc>
          <w:tcPr>
            <w:tcW w:w="2551" w:type="dxa"/>
            <w:vAlign w:val="center"/>
          </w:tcPr>
          <w:p w14:paraId="3085968C" w14:textId="77777777" w:rsidR="009A6E73" w:rsidRPr="0019401C" w:rsidRDefault="009A6E73" w:rsidP="009A6E73">
            <w:pPr>
              <w:jc w:val="center"/>
              <w:rPr>
                <w:bCs/>
                <w:sz w:val="28"/>
                <w:szCs w:val="28"/>
              </w:rPr>
            </w:pPr>
            <w:r>
              <w:rPr>
                <w:bCs/>
                <w:sz w:val="28"/>
                <w:szCs w:val="28"/>
              </w:rPr>
              <w:t>1,92</w:t>
            </w:r>
          </w:p>
        </w:tc>
        <w:tc>
          <w:tcPr>
            <w:tcW w:w="2125" w:type="dxa"/>
            <w:vAlign w:val="center"/>
          </w:tcPr>
          <w:p w14:paraId="0FED5673" w14:textId="77777777" w:rsidR="009A6E73" w:rsidRPr="0019401C" w:rsidRDefault="009A6E73" w:rsidP="009A6E73">
            <w:pPr>
              <w:jc w:val="center"/>
              <w:rPr>
                <w:bCs/>
                <w:sz w:val="28"/>
                <w:szCs w:val="28"/>
              </w:rPr>
            </w:pPr>
            <w:r w:rsidRPr="0019401C">
              <w:rPr>
                <w:bCs/>
                <w:sz w:val="28"/>
                <w:szCs w:val="28"/>
              </w:rPr>
              <w:t>-</w:t>
            </w:r>
          </w:p>
        </w:tc>
      </w:tr>
      <w:tr w:rsidR="009A6E73" w14:paraId="127CF93F" w14:textId="77777777" w:rsidTr="009A6E73">
        <w:trPr>
          <w:trHeight w:val="1978"/>
        </w:trPr>
        <w:tc>
          <w:tcPr>
            <w:tcW w:w="736" w:type="dxa"/>
            <w:vAlign w:val="center"/>
          </w:tcPr>
          <w:p w14:paraId="498650F3" w14:textId="77777777" w:rsidR="009A6E73" w:rsidRDefault="009A6E73" w:rsidP="009A6E73">
            <w:pPr>
              <w:jc w:val="center"/>
              <w:rPr>
                <w:bCs/>
                <w:color w:val="000000"/>
                <w:sz w:val="28"/>
                <w:szCs w:val="28"/>
              </w:rPr>
            </w:pPr>
            <w:r>
              <w:rPr>
                <w:bCs/>
                <w:color w:val="000000"/>
                <w:sz w:val="28"/>
                <w:szCs w:val="28"/>
              </w:rPr>
              <w:t>4.5.</w:t>
            </w:r>
          </w:p>
        </w:tc>
        <w:tc>
          <w:tcPr>
            <w:tcW w:w="3659" w:type="dxa"/>
            <w:vAlign w:val="center"/>
          </w:tcPr>
          <w:p w14:paraId="40DC5B3C" w14:textId="77777777" w:rsidR="009A6E73" w:rsidRDefault="009A6E73" w:rsidP="009A6E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60A4E848" w14:textId="77777777" w:rsidR="009A6E73" w:rsidRPr="0019401C" w:rsidRDefault="009A6E73" w:rsidP="009A6E73">
            <w:pPr>
              <w:jc w:val="center"/>
              <w:rPr>
                <w:bCs/>
                <w:sz w:val="28"/>
                <w:szCs w:val="28"/>
              </w:rPr>
            </w:pPr>
            <w:r w:rsidRPr="0019401C">
              <w:rPr>
                <w:bCs/>
                <w:sz w:val="28"/>
                <w:szCs w:val="28"/>
              </w:rPr>
              <w:t>-</w:t>
            </w:r>
          </w:p>
        </w:tc>
        <w:tc>
          <w:tcPr>
            <w:tcW w:w="2551" w:type="dxa"/>
            <w:vAlign w:val="center"/>
          </w:tcPr>
          <w:p w14:paraId="31700A0B" w14:textId="77777777" w:rsidR="009A6E73" w:rsidRPr="0019401C" w:rsidRDefault="009A6E73" w:rsidP="009A6E73">
            <w:pPr>
              <w:jc w:val="center"/>
              <w:rPr>
                <w:bCs/>
                <w:sz w:val="28"/>
                <w:szCs w:val="28"/>
              </w:rPr>
            </w:pPr>
            <w:r w:rsidRPr="0019401C">
              <w:rPr>
                <w:bCs/>
                <w:sz w:val="28"/>
                <w:szCs w:val="28"/>
              </w:rPr>
              <w:t>-</w:t>
            </w:r>
          </w:p>
        </w:tc>
        <w:tc>
          <w:tcPr>
            <w:tcW w:w="2125" w:type="dxa"/>
            <w:vAlign w:val="center"/>
          </w:tcPr>
          <w:p w14:paraId="323E1373" w14:textId="77777777" w:rsidR="009A6E73" w:rsidRPr="0019401C" w:rsidRDefault="009A6E73" w:rsidP="009A6E73">
            <w:pPr>
              <w:jc w:val="center"/>
              <w:rPr>
                <w:bCs/>
                <w:sz w:val="28"/>
                <w:szCs w:val="28"/>
              </w:rPr>
            </w:pPr>
            <w:r w:rsidRPr="0019401C">
              <w:rPr>
                <w:bCs/>
                <w:sz w:val="28"/>
                <w:szCs w:val="28"/>
              </w:rPr>
              <w:t>-</w:t>
            </w:r>
          </w:p>
        </w:tc>
      </w:tr>
      <w:tr w:rsidR="009A6E73" w14:paraId="0AB84CBA" w14:textId="77777777" w:rsidTr="009A6E73">
        <w:trPr>
          <w:trHeight w:val="2117"/>
        </w:trPr>
        <w:tc>
          <w:tcPr>
            <w:tcW w:w="736" w:type="dxa"/>
            <w:vAlign w:val="center"/>
          </w:tcPr>
          <w:p w14:paraId="5F72B0E3" w14:textId="77777777" w:rsidR="009A6E73" w:rsidRDefault="009A6E73" w:rsidP="009A6E73">
            <w:pPr>
              <w:jc w:val="center"/>
              <w:rPr>
                <w:bCs/>
                <w:color w:val="000000"/>
                <w:sz w:val="28"/>
                <w:szCs w:val="28"/>
              </w:rPr>
            </w:pPr>
            <w:r>
              <w:rPr>
                <w:bCs/>
                <w:color w:val="000000"/>
                <w:sz w:val="28"/>
                <w:szCs w:val="28"/>
              </w:rPr>
              <w:t>4.6.</w:t>
            </w:r>
          </w:p>
        </w:tc>
        <w:tc>
          <w:tcPr>
            <w:tcW w:w="3659" w:type="dxa"/>
            <w:vAlign w:val="center"/>
          </w:tcPr>
          <w:p w14:paraId="4DF8EDD9" w14:textId="77777777" w:rsidR="009A6E73" w:rsidRPr="00656E97" w:rsidRDefault="009A6E73" w:rsidP="009A6E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61C9818F" w14:textId="77777777" w:rsidR="009A6E73" w:rsidRPr="0019401C" w:rsidRDefault="009A6E73" w:rsidP="009A6E73">
            <w:pPr>
              <w:jc w:val="center"/>
              <w:rPr>
                <w:bCs/>
                <w:sz w:val="28"/>
                <w:szCs w:val="28"/>
              </w:rPr>
            </w:pPr>
            <w:r w:rsidRPr="0019401C">
              <w:rPr>
                <w:bCs/>
                <w:sz w:val="28"/>
                <w:szCs w:val="28"/>
              </w:rPr>
              <w:t>-</w:t>
            </w:r>
          </w:p>
        </w:tc>
        <w:tc>
          <w:tcPr>
            <w:tcW w:w="2551" w:type="dxa"/>
            <w:vAlign w:val="center"/>
          </w:tcPr>
          <w:p w14:paraId="0A7C4217" w14:textId="77777777" w:rsidR="009A6E73" w:rsidRPr="0019401C" w:rsidRDefault="009A6E73" w:rsidP="009A6E73">
            <w:pPr>
              <w:jc w:val="center"/>
              <w:rPr>
                <w:bCs/>
                <w:sz w:val="28"/>
                <w:szCs w:val="28"/>
              </w:rPr>
            </w:pPr>
            <w:r w:rsidRPr="0019401C">
              <w:rPr>
                <w:bCs/>
                <w:sz w:val="28"/>
                <w:szCs w:val="28"/>
              </w:rPr>
              <w:t>-</w:t>
            </w:r>
          </w:p>
        </w:tc>
        <w:tc>
          <w:tcPr>
            <w:tcW w:w="2125" w:type="dxa"/>
            <w:vAlign w:val="center"/>
          </w:tcPr>
          <w:p w14:paraId="5C00187D" w14:textId="77777777" w:rsidR="009A6E73" w:rsidRPr="0019401C" w:rsidRDefault="009A6E73" w:rsidP="009A6E73">
            <w:pPr>
              <w:jc w:val="center"/>
              <w:rPr>
                <w:bCs/>
                <w:sz w:val="28"/>
                <w:szCs w:val="28"/>
              </w:rPr>
            </w:pPr>
            <w:r w:rsidRPr="0019401C">
              <w:rPr>
                <w:bCs/>
                <w:sz w:val="28"/>
                <w:szCs w:val="28"/>
              </w:rPr>
              <w:t>-</w:t>
            </w:r>
          </w:p>
        </w:tc>
      </w:tr>
      <w:tr w:rsidR="009A6E73" w14:paraId="3B45526A" w14:textId="77777777" w:rsidTr="009A6E73">
        <w:trPr>
          <w:trHeight w:val="2248"/>
        </w:trPr>
        <w:tc>
          <w:tcPr>
            <w:tcW w:w="736" w:type="dxa"/>
            <w:vAlign w:val="center"/>
          </w:tcPr>
          <w:p w14:paraId="5B6442D3" w14:textId="77777777" w:rsidR="009A6E73" w:rsidRDefault="009A6E73" w:rsidP="009A6E73">
            <w:pPr>
              <w:jc w:val="center"/>
              <w:rPr>
                <w:bCs/>
                <w:color w:val="000000"/>
                <w:sz w:val="28"/>
                <w:szCs w:val="28"/>
              </w:rPr>
            </w:pPr>
            <w:r>
              <w:rPr>
                <w:bCs/>
                <w:color w:val="000000"/>
                <w:sz w:val="28"/>
                <w:szCs w:val="28"/>
              </w:rPr>
              <w:t>4.7.</w:t>
            </w:r>
          </w:p>
        </w:tc>
        <w:tc>
          <w:tcPr>
            <w:tcW w:w="3659" w:type="dxa"/>
            <w:vAlign w:val="center"/>
          </w:tcPr>
          <w:p w14:paraId="30648EE4" w14:textId="77777777" w:rsidR="009A6E73" w:rsidRPr="00656E97" w:rsidRDefault="009A6E73" w:rsidP="009A6E7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1CCA8C6F" w14:textId="77777777" w:rsidR="009A6E73" w:rsidRPr="0019401C" w:rsidRDefault="009A6E73" w:rsidP="009A6E73">
            <w:pPr>
              <w:jc w:val="center"/>
              <w:rPr>
                <w:bCs/>
                <w:sz w:val="28"/>
                <w:szCs w:val="28"/>
              </w:rPr>
            </w:pPr>
            <w:r>
              <w:rPr>
                <w:bCs/>
                <w:sz w:val="28"/>
                <w:szCs w:val="28"/>
              </w:rPr>
              <w:t>2,48</w:t>
            </w:r>
          </w:p>
        </w:tc>
        <w:tc>
          <w:tcPr>
            <w:tcW w:w="2551" w:type="dxa"/>
            <w:vAlign w:val="center"/>
          </w:tcPr>
          <w:p w14:paraId="217A3C5E" w14:textId="77777777" w:rsidR="009A6E73" w:rsidRPr="0019401C" w:rsidRDefault="009A6E73" w:rsidP="009A6E73">
            <w:pPr>
              <w:jc w:val="center"/>
              <w:rPr>
                <w:bCs/>
                <w:sz w:val="28"/>
                <w:szCs w:val="28"/>
              </w:rPr>
            </w:pPr>
            <w:r>
              <w:rPr>
                <w:bCs/>
                <w:sz w:val="28"/>
                <w:szCs w:val="28"/>
              </w:rPr>
              <w:t>2,48</w:t>
            </w:r>
          </w:p>
        </w:tc>
        <w:tc>
          <w:tcPr>
            <w:tcW w:w="2125" w:type="dxa"/>
            <w:vAlign w:val="center"/>
          </w:tcPr>
          <w:p w14:paraId="696AA4E8" w14:textId="77777777" w:rsidR="009A6E73" w:rsidRPr="0019401C" w:rsidRDefault="009A6E73" w:rsidP="009A6E73">
            <w:pPr>
              <w:jc w:val="center"/>
              <w:rPr>
                <w:bCs/>
                <w:sz w:val="28"/>
                <w:szCs w:val="28"/>
              </w:rPr>
            </w:pPr>
            <w:r w:rsidRPr="0019401C">
              <w:rPr>
                <w:bCs/>
                <w:sz w:val="28"/>
                <w:szCs w:val="28"/>
              </w:rPr>
              <w:t>-</w:t>
            </w:r>
          </w:p>
        </w:tc>
      </w:tr>
    </w:tbl>
    <w:p w14:paraId="6D778931" w14:textId="77777777" w:rsidR="009A6E73" w:rsidRDefault="009A6E73" w:rsidP="009A6E73">
      <w:pPr>
        <w:ind w:left="-567"/>
        <w:jc w:val="center"/>
        <w:rPr>
          <w:bCs/>
          <w:color w:val="000000"/>
          <w:sz w:val="28"/>
          <w:szCs w:val="28"/>
        </w:rPr>
      </w:pPr>
    </w:p>
    <w:p w14:paraId="1DD71118" w14:textId="77777777" w:rsidR="009A6E73" w:rsidRDefault="009A6E73" w:rsidP="009A6E73">
      <w:pPr>
        <w:ind w:left="-567"/>
        <w:jc w:val="center"/>
        <w:rPr>
          <w:bCs/>
          <w:color w:val="000000"/>
          <w:sz w:val="28"/>
          <w:szCs w:val="28"/>
        </w:rPr>
      </w:pPr>
    </w:p>
    <w:p w14:paraId="5EB77599" w14:textId="77777777" w:rsidR="009A6E73" w:rsidRDefault="009A6E73" w:rsidP="009A6E73">
      <w:pPr>
        <w:ind w:left="-567"/>
        <w:jc w:val="center"/>
        <w:rPr>
          <w:bCs/>
          <w:color w:val="000000"/>
          <w:sz w:val="28"/>
          <w:szCs w:val="28"/>
        </w:rPr>
      </w:pPr>
    </w:p>
    <w:p w14:paraId="3F274B0B" w14:textId="77777777" w:rsidR="009A6E73" w:rsidRDefault="009A6E73" w:rsidP="009A6E73">
      <w:pPr>
        <w:ind w:left="-567"/>
        <w:jc w:val="center"/>
        <w:rPr>
          <w:bCs/>
          <w:color w:val="000000"/>
          <w:sz w:val="28"/>
          <w:szCs w:val="28"/>
        </w:rPr>
      </w:pPr>
    </w:p>
    <w:p w14:paraId="6176C461" w14:textId="77777777" w:rsidR="009A6E73" w:rsidRDefault="009A6E73" w:rsidP="009A6E73">
      <w:pPr>
        <w:ind w:left="-567"/>
        <w:jc w:val="center"/>
        <w:rPr>
          <w:bCs/>
          <w:color w:val="000000"/>
          <w:sz w:val="28"/>
          <w:szCs w:val="28"/>
        </w:rPr>
      </w:pPr>
    </w:p>
    <w:p w14:paraId="24589FD9" w14:textId="77777777" w:rsidR="009A6E73" w:rsidRDefault="009A6E73" w:rsidP="009A6E73">
      <w:pPr>
        <w:ind w:left="-567"/>
        <w:jc w:val="center"/>
        <w:rPr>
          <w:bCs/>
          <w:color w:val="000000"/>
          <w:sz w:val="28"/>
          <w:szCs w:val="28"/>
        </w:rPr>
      </w:pPr>
    </w:p>
    <w:p w14:paraId="76F8FCCE" w14:textId="77777777" w:rsidR="009A6E73" w:rsidRDefault="009A6E73" w:rsidP="009A6E73">
      <w:pPr>
        <w:ind w:left="-567"/>
        <w:jc w:val="center"/>
        <w:rPr>
          <w:bCs/>
          <w:color w:val="000000"/>
          <w:sz w:val="28"/>
          <w:szCs w:val="28"/>
        </w:rPr>
      </w:pPr>
    </w:p>
    <w:p w14:paraId="490754C9" w14:textId="77777777" w:rsidR="009A6E73" w:rsidRDefault="009A6E73" w:rsidP="009A6E73">
      <w:pPr>
        <w:ind w:left="-567"/>
        <w:jc w:val="center"/>
        <w:rPr>
          <w:bCs/>
          <w:color w:val="000000"/>
          <w:sz w:val="28"/>
          <w:szCs w:val="28"/>
        </w:rPr>
      </w:pPr>
    </w:p>
    <w:p w14:paraId="394C76DD" w14:textId="77777777" w:rsidR="009A6E73" w:rsidRDefault="009A6E73" w:rsidP="009A6E73">
      <w:pPr>
        <w:ind w:left="-567"/>
        <w:jc w:val="center"/>
        <w:rPr>
          <w:bCs/>
          <w:color w:val="000000"/>
          <w:sz w:val="28"/>
          <w:szCs w:val="28"/>
        </w:rPr>
      </w:pPr>
    </w:p>
    <w:p w14:paraId="4578DFF1" w14:textId="77777777" w:rsidR="009A6E73" w:rsidRDefault="009A6E73" w:rsidP="009A6E73">
      <w:pPr>
        <w:ind w:left="-567"/>
        <w:jc w:val="center"/>
        <w:rPr>
          <w:bCs/>
          <w:color w:val="000000"/>
          <w:sz w:val="28"/>
          <w:szCs w:val="28"/>
        </w:rPr>
      </w:pPr>
    </w:p>
    <w:p w14:paraId="4933EA5B" w14:textId="77777777" w:rsidR="009A6E73" w:rsidRDefault="009A6E73" w:rsidP="009A6E73">
      <w:pPr>
        <w:ind w:left="-567"/>
        <w:jc w:val="center"/>
        <w:rPr>
          <w:bCs/>
          <w:color w:val="000000"/>
          <w:sz w:val="28"/>
          <w:szCs w:val="28"/>
        </w:rPr>
      </w:pPr>
    </w:p>
    <w:p w14:paraId="67B27BAC" w14:textId="77777777" w:rsidR="009A6E73" w:rsidRDefault="009A6E73" w:rsidP="009A6E73">
      <w:pPr>
        <w:ind w:left="-567"/>
        <w:jc w:val="center"/>
        <w:rPr>
          <w:bCs/>
          <w:color w:val="000000"/>
          <w:sz w:val="28"/>
          <w:szCs w:val="28"/>
        </w:rPr>
      </w:pPr>
      <w:r>
        <w:rPr>
          <w:bCs/>
          <w:color w:val="000000"/>
          <w:sz w:val="28"/>
          <w:szCs w:val="28"/>
        </w:rPr>
        <w:t>Раздел 10. Отчет об исполнении производственной программы за 2018 - 2019 годы</w:t>
      </w:r>
    </w:p>
    <w:p w14:paraId="453F74CA" w14:textId="77777777" w:rsidR="009A6E73" w:rsidRDefault="009A6E73" w:rsidP="009A6E73">
      <w:pPr>
        <w:ind w:left="-567"/>
        <w:jc w:val="center"/>
        <w:rPr>
          <w:bCs/>
          <w:color w:val="000000"/>
          <w:sz w:val="28"/>
          <w:szCs w:val="28"/>
        </w:rPr>
      </w:pPr>
    </w:p>
    <w:tbl>
      <w:tblPr>
        <w:tblStyle w:val="af"/>
        <w:tblW w:w="10201" w:type="dxa"/>
        <w:tblInd w:w="-567" w:type="dxa"/>
        <w:tblLook w:val="04A0" w:firstRow="1" w:lastRow="0" w:firstColumn="1" w:lastColumn="0" w:noHBand="0" w:noVBand="1"/>
      </w:tblPr>
      <w:tblGrid>
        <w:gridCol w:w="5611"/>
        <w:gridCol w:w="4590"/>
      </w:tblGrid>
      <w:tr w:rsidR="009A6E73" w:rsidRPr="00854A8E" w14:paraId="5CD8459A" w14:textId="77777777" w:rsidTr="009A6E73">
        <w:tc>
          <w:tcPr>
            <w:tcW w:w="5611" w:type="dxa"/>
            <w:vAlign w:val="center"/>
          </w:tcPr>
          <w:p w14:paraId="2E70342A" w14:textId="77777777" w:rsidR="009A6E73" w:rsidRPr="00854A8E" w:rsidRDefault="009A6E73" w:rsidP="009A6E73">
            <w:pPr>
              <w:jc w:val="center"/>
              <w:rPr>
                <w:bCs/>
                <w:color w:val="000000" w:themeColor="text1"/>
                <w:sz w:val="28"/>
                <w:szCs w:val="28"/>
              </w:rPr>
            </w:pPr>
            <w:r w:rsidRPr="00854A8E">
              <w:rPr>
                <w:bCs/>
                <w:color w:val="000000" w:themeColor="text1"/>
                <w:sz w:val="28"/>
                <w:szCs w:val="28"/>
              </w:rPr>
              <w:t>Наименование показателя</w:t>
            </w:r>
          </w:p>
        </w:tc>
        <w:tc>
          <w:tcPr>
            <w:tcW w:w="4590" w:type="dxa"/>
            <w:vAlign w:val="center"/>
          </w:tcPr>
          <w:p w14:paraId="218DED60" w14:textId="77777777" w:rsidR="009A6E73" w:rsidRPr="00854A8E" w:rsidRDefault="009A6E73" w:rsidP="009A6E73">
            <w:pPr>
              <w:jc w:val="center"/>
              <w:rPr>
                <w:bCs/>
                <w:color w:val="000000" w:themeColor="text1"/>
                <w:sz w:val="28"/>
                <w:szCs w:val="28"/>
              </w:rPr>
            </w:pPr>
            <w:r w:rsidRPr="00854A8E">
              <w:rPr>
                <w:bCs/>
                <w:color w:val="000000" w:themeColor="text1"/>
                <w:sz w:val="28"/>
                <w:szCs w:val="28"/>
              </w:rPr>
              <w:t>Фактическое значение показателя, тыс. руб.</w:t>
            </w:r>
          </w:p>
        </w:tc>
      </w:tr>
      <w:tr w:rsidR="009A6E73" w:rsidRPr="00854A8E" w14:paraId="5C5E0610" w14:textId="77777777" w:rsidTr="009A6E73">
        <w:tc>
          <w:tcPr>
            <w:tcW w:w="10201" w:type="dxa"/>
            <w:gridSpan w:val="2"/>
            <w:vAlign w:val="center"/>
          </w:tcPr>
          <w:p w14:paraId="6FF31AF4" w14:textId="77777777" w:rsidR="009A6E73" w:rsidRPr="00854A8E" w:rsidRDefault="009A6E73" w:rsidP="009A6E73">
            <w:pPr>
              <w:jc w:val="center"/>
              <w:rPr>
                <w:bCs/>
                <w:color w:val="000000" w:themeColor="text1"/>
                <w:sz w:val="28"/>
                <w:szCs w:val="28"/>
              </w:rPr>
            </w:pPr>
            <w:r>
              <w:rPr>
                <w:bCs/>
                <w:color w:val="000000" w:themeColor="text1"/>
                <w:sz w:val="28"/>
                <w:szCs w:val="28"/>
              </w:rPr>
              <w:t>2018 год</w:t>
            </w:r>
          </w:p>
        </w:tc>
      </w:tr>
      <w:tr w:rsidR="009A6E73" w:rsidRPr="00854A8E" w14:paraId="20BFC982" w14:textId="77777777" w:rsidTr="009A6E73">
        <w:trPr>
          <w:trHeight w:val="419"/>
        </w:trPr>
        <w:tc>
          <w:tcPr>
            <w:tcW w:w="10201" w:type="dxa"/>
            <w:gridSpan w:val="2"/>
            <w:vAlign w:val="center"/>
          </w:tcPr>
          <w:p w14:paraId="1E1B84BB" w14:textId="77777777" w:rsidR="009A6E73" w:rsidRPr="001B2EC6" w:rsidRDefault="009A6E73" w:rsidP="009A6E73">
            <w:pPr>
              <w:pStyle w:val="a7"/>
              <w:numPr>
                <w:ilvl w:val="0"/>
                <w:numId w:val="42"/>
              </w:numPr>
              <w:jc w:val="center"/>
              <w:rPr>
                <w:bCs/>
                <w:color w:val="000000" w:themeColor="text1"/>
                <w:sz w:val="28"/>
                <w:szCs w:val="28"/>
              </w:rPr>
            </w:pPr>
            <w:r w:rsidRPr="001B2EC6">
              <w:rPr>
                <w:bCs/>
                <w:color w:val="000000" w:themeColor="text1"/>
                <w:sz w:val="28"/>
                <w:szCs w:val="28"/>
              </w:rPr>
              <w:t>Холодное водоснабжение питьевой водой</w:t>
            </w:r>
          </w:p>
        </w:tc>
      </w:tr>
      <w:tr w:rsidR="009A6E73" w:rsidRPr="00854A8E" w14:paraId="67BA22B0" w14:textId="77777777" w:rsidTr="009A6E73">
        <w:trPr>
          <w:trHeight w:val="419"/>
        </w:trPr>
        <w:tc>
          <w:tcPr>
            <w:tcW w:w="5611" w:type="dxa"/>
            <w:vAlign w:val="center"/>
          </w:tcPr>
          <w:p w14:paraId="78A25651" w14:textId="77777777" w:rsidR="009A6E73" w:rsidRPr="00854A8E" w:rsidRDefault="009A6E73" w:rsidP="009A6E73">
            <w:pPr>
              <w:jc w:val="center"/>
              <w:rPr>
                <w:bCs/>
                <w:color w:val="000000" w:themeColor="text1"/>
                <w:sz w:val="28"/>
                <w:szCs w:val="28"/>
              </w:rPr>
            </w:pPr>
            <w:r>
              <w:rPr>
                <w:bCs/>
                <w:color w:val="000000" w:themeColor="text1"/>
                <w:sz w:val="28"/>
                <w:szCs w:val="28"/>
              </w:rPr>
              <w:t>-</w:t>
            </w:r>
          </w:p>
        </w:tc>
        <w:tc>
          <w:tcPr>
            <w:tcW w:w="4590" w:type="dxa"/>
            <w:vAlign w:val="center"/>
          </w:tcPr>
          <w:p w14:paraId="06D65651" w14:textId="77777777" w:rsidR="009A6E73" w:rsidRPr="00854A8E" w:rsidRDefault="009A6E73" w:rsidP="009A6E73">
            <w:pPr>
              <w:jc w:val="center"/>
              <w:rPr>
                <w:bCs/>
                <w:color w:val="000000" w:themeColor="text1"/>
                <w:sz w:val="28"/>
                <w:szCs w:val="28"/>
              </w:rPr>
            </w:pPr>
            <w:r>
              <w:rPr>
                <w:bCs/>
                <w:color w:val="000000" w:themeColor="text1"/>
                <w:sz w:val="28"/>
                <w:szCs w:val="28"/>
              </w:rPr>
              <w:t>-</w:t>
            </w:r>
          </w:p>
        </w:tc>
      </w:tr>
      <w:tr w:rsidR="009A6E73" w:rsidRPr="00854A8E" w14:paraId="06529D21" w14:textId="77777777" w:rsidTr="009A6E73">
        <w:trPr>
          <w:trHeight w:val="419"/>
        </w:trPr>
        <w:tc>
          <w:tcPr>
            <w:tcW w:w="10201" w:type="dxa"/>
            <w:gridSpan w:val="2"/>
            <w:vAlign w:val="center"/>
          </w:tcPr>
          <w:p w14:paraId="6AD19BCB" w14:textId="77777777" w:rsidR="009A6E73" w:rsidRPr="001B2EC6" w:rsidRDefault="009A6E73" w:rsidP="009A6E73">
            <w:pPr>
              <w:pStyle w:val="a7"/>
              <w:numPr>
                <w:ilvl w:val="0"/>
                <w:numId w:val="42"/>
              </w:numPr>
              <w:jc w:val="center"/>
              <w:rPr>
                <w:bCs/>
                <w:color w:val="000000" w:themeColor="text1"/>
                <w:sz w:val="28"/>
                <w:szCs w:val="28"/>
              </w:rPr>
            </w:pPr>
            <w:r w:rsidRPr="001B2EC6">
              <w:rPr>
                <w:bCs/>
                <w:color w:val="000000" w:themeColor="text1"/>
                <w:sz w:val="28"/>
                <w:szCs w:val="28"/>
              </w:rPr>
              <w:t>Водоотведение</w:t>
            </w:r>
          </w:p>
        </w:tc>
      </w:tr>
      <w:tr w:rsidR="009A6E73" w:rsidRPr="00854A8E" w14:paraId="5FC37389" w14:textId="77777777" w:rsidTr="009A6E73">
        <w:trPr>
          <w:trHeight w:val="419"/>
        </w:trPr>
        <w:tc>
          <w:tcPr>
            <w:tcW w:w="5611" w:type="dxa"/>
            <w:vAlign w:val="center"/>
          </w:tcPr>
          <w:p w14:paraId="2A62C17F" w14:textId="77777777" w:rsidR="009A6E73" w:rsidRPr="00854A8E" w:rsidRDefault="009A6E73" w:rsidP="009A6E73">
            <w:pPr>
              <w:jc w:val="center"/>
              <w:rPr>
                <w:bCs/>
                <w:color w:val="000000" w:themeColor="text1"/>
                <w:sz w:val="28"/>
                <w:szCs w:val="28"/>
              </w:rPr>
            </w:pPr>
            <w:r>
              <w:rPr>
                <w:bCs/>
                <w:color w:val="000000" w:themeColor="text1"/>
                <w:sz w:val="28"/>
                <w:szCs w:val="28"/>
              </w:rPr>
              <w:t>-</w:t>
            </w:r>
          </w:p>
        </w:tc>
        <w:tc>
          <w:tcPr>
            <w:tcW w:w="4590" w:type="dxa"/>
            <w:vAlign w:val="center"/>
          </w:tcPr>
          <w:p w14:paraId="29A5FC0E" w14:textId="77777777" w:rsidR="009A6E73" w:rsidRPr="00854A8E" w:rsidRDefault="009A6E73" w:rsidP="009A6E73">
            <w:pPr>
              <w:jc w:val="center"/>
              <w:rPr>
                <w:bCs/>
                <w:color w:val="000000" w:themeColor="text1"/>
                <w:sz w:val="28"/>
                <w:szCs w:val="28"/>
              </w:rPr>
            </w:pPr>
            <w:r>
              <w:rPr>
                <w:bCs/>
                <w:color w:val="000000" w:themeColor="text1"/>
                <w:sz w:val="28"/>
                <w:szCs w:val="28"/>
              </w:rPr>
              <w:t>-</w:t>
            </w:r>
          </w:p>
        </w:tc>
      </w:tr>
      <w:tr w:rsidR="009A6E73" w:rsidRPr="00854A8E" w14:paraId="350C4E93" w14:textId="77777777" w:rsidTr="009A6E73">
        <w:trPr>
          <w:trHeight w:val="419"/>
        </w:trPr>
        <w:tc>
          <w:tcPr>
            <w:tcW w:w="10201" w:type="dxa"/>
            <w:gridSpan w:val="2"/>
            <w:vAlign w:val="center"/>
          </w:tcPr>
          <w:p w14:paraId="68342F6D" w14:textId="77777777" w:rsidR="009A6E73" w:rsidRDefault="009A6E73" w:rsidP="009A6E73">
            <w:pPr>
              <w:jc w:val="center"/>
              <w:rPr>
                <w:bCs/>
                <w:color w:val="000000" w:themeColor="text1"/>
                <w:sz w:val="28"/>
                <w:szCs w:val="28"/>
              </w:rPr>
            </w:pPr>
            <w:r>
              <w:rPr>
                <w:bCs/>
                <w:color w:val="000000" w:themeColor="text1"/>
                <w:sz w:val="28"/>
                <w:szCs w:val="28"/>
              </w:rPr>
              <w:t>2019 год</w:t>
            </w:r>
          </w:p>
        </w:tc>
      </w:tr>
      <w:tr w:rsidR="009A6E73" w:rsidRPr="00854A8E" w14:paraId="13A0691A" w14:textId="77777777" w:rsidTr="009A6E73">
        <w:trPr>
          <w:trHeight w:val="419"/>
        </w:trPr>
        <w:tc>
          <w:tcPr>
            <w:tcW w:w="10201" w:type="dxa"/>
            <w:gridSpan w:val="2"/>
            <w:vAlign w:val="center"/>
          </w:tcPr>
          <w:p w14:paraId="342F3F69" w14:textId="77777777" w:rsidR="009A6E73" w:rsidRDefault="009A6E73" w:rsidP="009A6E73">
            <w:pPr>
              <w:jc w:val="center"/>
              <w:rPr>
                <w:bCs/>
                <w:color w:val="000000" w:themeColor="text1"/>
                <w:sz w:val="28"/>
                <w:szCs w:val="28"/>
              </w:rPr>
            </w:pPr>
            <w:r>
              <w:rPr>
                <w:bCs/>
                <w:color w:val="000000" w:themeColor="text1"/>
                <w:sz w:val="28"/>
                <w:szCs w:val="28"/>
              </w:rPr>
              <w:t xml:space="preserve">1. </w:t>
            </w:r>
            <w:r w:rsidRPr="001B2EC6">
              <w:rPr>
                <w:bCs/>
                <w:color w:val="000000" w:themeColor="text1"/>
                <w:sz w:val="28"/>
                <w:szCs w:val="28"/>
              </w:rPr>
              <w:t>Холодное водоснабжение питьевой водой</w:t>
            </w:r>
          </w:p>
        </w:tc>
      </w:tr>
      <w:tr w:rsidR="009A6E73" w:rsidRPr="00854A8E" w14:paraId="63560D89" w14:textId="77777777" w:rsidTr="009A6E73">
        <w:trPr>
          <w:trHeight w:val="419"/>
        </w:trPr>
        <w:tc>
          <w:tcPr>
            <w:tcW w:w="5611" w:type="dxa"/>
            <w:vAlign w:val="center"/>
          </w:tcPr>
          <w:p w14:paraId="0BECC8A4" w14:textId="77777777" w:rsidR="009A6E73" w:rsidRPr="00854A8E" w:rsidRDefault="009A6E73" w:rsidP="009A6E73">
            <w:pPr>
              <w:rPr>
                <w:bCs/>
                <w:color w:val="000000" w:themeColor="text1"/>
                <w:sz w:val="28"/>
                <w:szCs w:val="28"/>
              </w:rPr>
            </w:pPr>
            <w:r>
              <w:rPr>
                <w:bCs/>
                <w:color w:val="000000" w:themeColor="text1"/>
                <w:sz w:val="28"/>
                <w:szCs w:val="28"/>
              </w:rPr>
              <w:t>Капитальный ремонт</w:t>
            </w:r>
          </w:p>
        </w:tc>
        <w:tc>
          <w:tcPr>
            <w:tcW w:w="4590" w:type="dxa"/>
            <w:vAlign w:val="center"/>
          </w:tcPr>
          <w:p w14:paraId="15D9E5EA" w14:textId="77777777" w:rsidR="009A6E73" w:rsidRPr="00854A8E" w:rsidRDefault="009A6E73" w:rsidP="009A6E73">
            <w:pPr>
              <w:jc w:val="center"/>
              <w:rPr>
                <w:bCs/>
                <w:color w:val="000000" w:themeColor="text1"/>
                <w:sz w:val="28"/>
                <w:szCs w:val="28"/>
              </w:rPr>
            </w:pPr>
            <w:r>
              <w:rPr>
                <w:bCs/>
                <w:color w:val="000000" w:themeColor="text1"/>
                <w:sz w:val="28"/>
                <w:szCs w:val="28"/>
              </w:rPr>
              <w:t>1074,28</w:t>
            </w:r>
          </w:p>
        </w:tc>
      </w:tr>
      <w:tr w:rsidR="009A6E73" w:rsidRPr="00854A8E" w14:paraId="245D9E23" w14:textId="77777777" w:rsidTr="009A6E73">
        <w:trPr>
          <w:trHeight w:val="419"/>
        </w:trPr>
        <w:tc>
          <w:tcPr>
            <w:tcW w:w="10201" w:type="dxa"/>
            <w:gridSpan w:val="2"/>
            <w:vAlign w:val="center"/>
          </w:tcPr>
          <w:p w14:paraId="77521E34" w14:textId="77777777" w:rsidR="009A6E73" w:rsidRDefault="009A6E73" w:rsidP="009A6E73">
            <w:pPr>
              <w:jc w:val="center"/>
              <w:rPr>
                <w:bCs/>
                <w:color w:val="000000" w:themeColor="text1"/>
                <w:sz w:val="28"/>
                <w:szCs w:val="28"/>
              </w:rPr>
            </w:pPr>
            <w:r>
              <w:rPr>
                <w:bCs/>
                <w:color w:val="000000" w:themeColor="text1"/>
                <w:sz w:val="28"/>
                <w:szCs w:val="28"/>
              </w:rPr>
              <w:t>2. Водоотведение</w:t>
            </w:r>
          </w:p>
        </w:tc>
      </w:tr>
      <w:tr w:rsidR="009A6E73" w:rsidRPr="00854A8E" w14:paraId="6F46018C" w14:textId="77777777" w:rsidTr="009A6E73">
        <w:trPr>
          <w:trHeight w:val="419"/>
        </w:trPr>
        <w:tc>
          <w:tcPr>
            <w:tcW w:w="5611" w:type="dxa"/>
            <w:vAlign w:val="center"/>
          </w:tcPr>
          <w:p w14:paraId="36887843" w14:textId="77777777" w:rsidR="009A6E73" w:rsidRPr="00854A8E" w:rsidRDefault="009A6E73" w:rsidP="009A6E73">
            <w:pPr>
              <w:rPr>
                <w:bCs/>
                <w:color w:val="000000" w:themeColor="text1"/>
                <w:sz w:val="28"/>
                <w:szCs w:val="28"/>
              </w:rPr>
            </w:pPr>
            <w:r>
              <w:rPr>
                <w:bCs/>
                <w:color w:val="000000" w:themeColor="text1"/>
                <w:sz w:val="28"/>
                <w:szCs w:val="28"/>
              </w:rPr>
              <w:t>Капитальный ремонт</w:t>
            </w:r>
          </w:p>
        </w:tc>
        <w:tc>
          <w:tcPr>
            <w:tcW w:w="4590" w:type="dxa"/>
            <w:vAlign w:val="center"/>
          </w:tcPr>
          <w:p w14:paraId="2C7A6A1F" w14:textId="77777777" w:rsidR="009A6E73" w:rsidRPr="00854A8E" w:rsidRDefault="009A6E73" w:rsidP="009A6E73">
            <w:pPr>
              <w:jc w:val="center"/>
              <w:rPr>
                <w:bCs/>
                <w:color w:val="000000" w:themeColor="text1"/>
                <w:sz w:val="28"/>
                <w:szCs w:val="28"/>
              </w:rPr>
            </w:pPr>
            <w:r>
              <w:rPr>
                <w:bCs/>
                <w:color w:val="000000" w:themeColor="text1"/>
                <w:sz w:val="28"/>
                <w:szCs w:val="28"/>
              </w:rPr>
              <w:t>0,87</w:t>
            </w:r>
          </w:p>
        </w:tc>
      </w:tr>
    </w:tbl>
    <w:p w14:paraId="6BB65357" w14:textId="77777777" w:rsidR="009A6E73" w:rsidRDefault="009A6E73" w:rsidP="009A6E73">
      <w:pPr>
        <w:ind w:left="-567"/>
        <w:jc w:val="center"/>
        <w:rPr>
          <w:bCs/>
          <w:color w:val="000000"/>
          <w:sz w:val="28"/>
          <w:szCs w:val="28"/>
        </w:rPr>
      </w:pPr>
    </w:p>
    <w:p w14:paraId="4CA817A2" w14:textId="77777777" w:rsidR="009A6E73" w:rsidRDefault="009A6E73" w:rsidP="009A6E73">
      <w:pPr>
        <w:jc w:val="both"/>
        <w:rPr>
          <w:sz w:val="28"/>
          <w:szCs w:val="28"/>
        </w:rPr>
      </w:pPr>
    </w:p>
    <w:p w14:paraId="679F7266" w14:textId="77777777" w:rsidR="009A6E73" w:rsidRDefault="009A6E73" w:rsidP="009A6E73">
      <w:pPr>
        <w:jc w:val="both"/>
        <w:rPr>
          <w:sz w:val="28"/>
          <w:szCs w:val="28"/>
        </w:rPr>
      </w:pPr>
    </w:p>
    <w:p w14:paraId="6AF49702" w14:textId="77777777" w:rsidR="009A6E73" w:rsidRDefault="009A6E73" w:rsidP="009A6E73">
      <w:pPr>
        <w:jc w:val="both"/>
        <w:rPr>
          <w:sz w:val="28"/>
          <w:szCs w:val="28"/>
        </w:rPr>
      </w:pPr>
    </w:p>
    <w:p w14:paraId="44520D68" w14:textId="77777777" w:rsidR="009A6E73" w:rsidRDefault="009A6E73" w:rsidP="009A6E73">
      <w:pPr>
        <w:jc w:val="both"/>
        <w:rPr>
          <w:sz w:val="28"/>
          <w:szCs w:val="28"/>
        </w:rPr>
      </w:pPr>
    </w:p>
    <w:p w14:paraId="1AD914FE" w14:textId="77777777" w:rsidR="009A6E73" w:rsidRDefault="009A6E73" w:rsidP="009A6E73">
      <w:pPr>
        <w:jc w:val="both"/>
        <w:rPr>
          <w:sz w:val="28"/>
          <w:szCs w:val="28"/>
        </w:rPr>
      </w:pPr>
    </w:p>
    <w:p w14:paraId="15070F52" w14:textId="77777777" w:rsidR="009A6E73" w:rsidRDefault="009A6E73" w:rsidP="009A6E73">
      <w:pPr>
        <w:jc w:val="both"/>
        <w:rPr>
          <w:sz w:val="28"/>
          <w:szCs w:val="28"/>
        </w:rPr>
      </w:pPr>
    </w:p>
    <w:p w14:paraId="4AE3755C" w14:textId="77777777" w:rsidR="009A6E73" w:rsidRDefault="009A6E73" w:rsidP="009A6E73">
      <w:pPr>
        <w:jc w:val="both"/>
        <w:rPr>
          <w:sz w:val="28"/>
          <w:szCs w:val="28"/>
        </w:rPr>
      </w:pPr>
    </w:p>
    <w:p w14:paraId="131A2995" w14:textId="77777777" w:rsidR="009A6E73" w:rsidRDefault="009A6E73" w:rsidP="009A6E73">
      <w:pPr>
        <w:jc w:val="both"/>
        <w:rPr>
          <w:sz w:val="28"/>
          <w:szCs w:val="28"/>
        </w:rPr>
      </w:pPr>
    </w:p>
    <w:p w14:paraId="6DBA06D4" w14:textId="77777777" w:rsidR="009A6E73" w:rsidRDefault="009A6E73" w:rsidP="009A6E73">
      <w:pPr>
        <w:jc w:val="both"/>
        <w:rPr>
          <w:sz w:val="28"/>
          <w:szCs w:val="28"/>
        </w:rPr>
      </w:pPr>
    </w:p>
    <w:p w14:paraId="62FA329E" w14:textId="77777777" w:rsidR="009A6E73" w:rsidRDefault="009A6E73" w:rsidP="009A6E73">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3374C2D9" w14:textId="77777777" w:rsidR="009A6E73" w:rsidRDefault="009A6E73" w:rsidP="009A6E73">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9A6E73" w14:paraId="7A40F970" w14:textId="77777777" w:rsidTr="009A6E73">
        <w:trPr>
          <w:trHeight w:val="748"/>
        </w:trPr>
        <w:tc>
          <w:tcPr>
            <w:tcW w:w="5935" w:type="dxa"/>
            <w:vAlign w:val="center"/>
          </w:tcPr>
          <w:p w14:paraId="2163C471" w14:textId="77777777" w:rsidR="009A6E73" w:rsidRDefault="009A6E73" w:rsidP="009A6E73">
            <w:pPr>
              <w:jc w:val="center"/>
              <w:rPr>
                <w:bCs/>
                <w:color w:val="000000"/>
                <w:sz w:val="28"/>
                <w:szCs w:val="28"/>
              </w:rPr>
            </w:pPr>
            <w:r>
              <w:rPr>
                <w:bCs/>
                <w:color w:val="000000"/>
                <w:sz w:val="28"/>
                <w:szCs w:val="28"/>
              </w:rPr>
              <w:t>Наименование мероприятия</w:t>
            </w:r>
          </w:p>
        </w:tc>
        <w:tc>
          <w:tcPr>
            <w:tcW w:w="3983" w:type="dxa"/>
            <w:vAlign w:val="center"/>
          </w:tcPr>
          <w:p w14:paraId="0B73F314" w14:textId="77777777" w:rsidR="009A6E73" w:rsidRDefault="009A6E73" w:rsidP="009A6E73">
            <w:pPr>
              <w:jc w:val="center"/>
              <w:rPr>
                <w:bCs/>
                <w:color w:val="000000"/>
                <w:sz w:val="28"/>
                <w:szCs w:val="28"/>
              </w:rPr>
            </w:pPr>
            <w:r>
              <w:rPr>
                <w:bCs/>
                <w:color w:val="000000"/>
                <w:sz w:val="28"/>
                <w:szCs w:val="28"/>
              </w:rPr>
              <w:t>Период проведения мероприятий</w:t>
            </w:r>
          </w:p>
        </w:tc>
      </w:tr>
      <w:tr w:rsidR="009A6E73" w14:paraId="2EFD0B3E" w14:textId="77777777" w:rsidTr="009A6E73">
        <w:trPr>
          <w:trHeight w:val="517"/>
        </w:trPr>
        <w:tc>
          <w:tcPr>
            <w:tcW w:w="5935" w:type="dxa"/>
            <w:vAlign w:val="center"/>
          </w:tcPr>
          <w:p w14:paraId="29AE4037" w14:textId="77777777" w:rsidR="009A6E73" w:rsidRPr="00A806C8" w:rsidRDefault="009A6E73" w:rsidP="009A6E73">
            <w:pPr>
              <w:jc w:val="center"/>
              <w:rPr>
                <w:bCs/>
                <w:sz w:val="28"/>
                <w:szCs w:val="28"/>
              </w:rPr>
            </w:pPr>
            <w:r>
              <w:rPr>
                <w:bCs/>
                <w:sz w:val="28"/>
                <w:szCs w:val="28"/>
              </w:rPr>
              <w:t>-</w:t>
            </w:r>
          </w:p>
        </w:tc>
        <w:tc>
          <w:tcPr>
            <w:tcW w:w="3983" w:type="dxa"/>
            <w:vAlign w:val="center"/>
          </w:tcPr>
          <w:p w14:paraId="1CE241A5" w14:textId="77777777" w:rsidR="009A6E73" w:rsidRPr="00FB1C58" w:rsidRDefault="009A6E73" w:rsidP="009A6E73">
            <w:pPr>
              <w:jc w:val="center"/>
              <w:rPr>
                <w:bCs/>
                <w:sz w:val="28"/>
                <w:szCs w:val="28"/>
              </w:rPr>
            </w:pPr>
            <w:r>
              <w:rPr>
                <w:bCs/>
                <w:sz w:val="28"/>
                <w:szCs w:val="28"/>
              </w:rPr>
              <w:t>-</w:t>
            </w:r>
          </w:p>
        </w:tc>
      </w:tr>
    </w:tbl>
    <w:p w14:paraId="3CA51B1F" w14:textId="77777777" w:rsidR="009A6E73" w:rsidRDefault="009A6E73" w:rsidP="009A6E73">
      <w:pPr>
        <w:jc w:val="both"/>
        <w:rPr>
          <w:sz w:val="28"/>
          <w:szCs w:val="28"/>
        </w:rPr>
      </w:pPr>
    </w:p>
    <w:p w14:paraId="250E46AF" w14:textId="77777777" w:rsidR="009A6E73" w:rsidRDefault="009A6E73" w:rsidP="009A6E73">
      <w:pPr>
        <w:jc w:val="both"/>
        <w:rPr>
          <w:sz w:val="28"/>
          <w:szCs w:val="28"/>
        </w:rPr>
      </w:pPr>
    </w:p>
    <w:p w14:paraId="2FBA79EC" w14:textId="77777777" w:rsidR="009A6E73" w:rsidRDefault="009A6E73" w:rsidP="009A6E73">
      <w:pPr>
        <w:jc w:val="both"/>
        <w:rPr>
          <w:sz w:val="28"/>
          <w:szCs w:val="28"/>
        </w:rPr>
      </w:pPr>
    </w:p>
    <w:p w14:paraId="1FE41E1D" w14:textId="77777777" w:rsidR="009A6E73" w:rsidRDefault="009A6E73" w:rsidP="009A6E73">
      <w:pPr>
        <w:jc w:val="both"/>
        <w:rPr>
          <w:sz w:val="28"/>
          <w:szCs w:val="28"/>
        </w:rPr>
      </w:pPr>
    </w:p>
    <w:p w14:paraId="0D640E0A" w14:textId="77777777" w:rsidR="009A6E73" w:rsidRDefault="009A6E73" w:rsidP="009A6E73">
      <w:pPr>
        <w:jc w:val="both"/>
        <w:rPr>
          <w:sz w:val="28"/>
          <w:szCs w:val="28"/>
        </w:rPr>
      </w:pPr>
    </w:p>
    <w:p w14:paraId="527B3E65" w14:textId="77777777" w:rsidR="009A6E73" w:rsidRDefault="009A6E73" w:rsidP="009A6E73">
      <w:pPr>
        <w:jc w:val="both"/>
        <w:rPr>
          <w:sz w:val="28"/>
          <w:szCs w:val="28"/>
        </w:rPr>
      </w:pPr>
    </w:p>
    <w:p w14:paraId="5D157B56" w14:textId="77777777" w:rsidR="009A6E73" w:rsidRDefault="009A6E73" w:rsidP="009A6E73">
      <w:pPr>
        <w:jc w:val="both"/>
        <w:rPr>
          <w:sz w:val="28"/>
          <w:szCs w:val="28"/>
        </w:rPr>
      </w:pPr>
    </w:p>
    <w:p w14:paraId="1C29797F" w14:textId="77777777" w:rsidR="009A6E73" w:rsidRDefault="009A6E73" w:rsidP="009A6E73">
      <w:pPr>
        <w:jc w:val="both"/>
        <w:rPr>
          <w:sz w:val="28"/>
          <w:szCs w:val="28"/>
        </w:rPr>
      </w:pPr>
    </w:p>
    <w:p w14:paraId="7E26BC26" w14:textId="77777777" w:rsidR="009A6E73" w:rsidRDefault="009A6E73" w:rsidP="009A6E73">
      <w:pPr>
        <w:jc w:val="both"/>
        <w:rPr>
          <w:sz w:val="28"/>
          <w:szCs w:val="28"/>
        </w:rPr>
      </w:pPr>
    </w:p>
    <w:p w14:paraId="2F0CF4CB" w14:textId="77777777" w:rsidR="009A6E73" w:rsidRDefault="009A6E73" w:rsidP="009A6E73">
      <w:pPr>
        <w:jc w:val="both"/>
        <w:rPr>
          <w:sz w:val="28"/>
          <w:szCs w:val="28"/>
        </w:rPr>
      </w:pPr>
    </w:p>
    <w:p w14:paraId="1F17D44F" w14:textId="77777777" w:rsidR="009A6E73" w:rsidRDefault="009A6E73" w:rsidP="009A6E73">
      <w:pPr>
        <w:jc w:val="both"/>
        <w:rPr>
          <w:sz w:val="28"/>
          <w:szCs w:val="28"/>
        </w:rPr>
      </w:pPr>
    </w:p>
    <w:p w14:paraId="57AA2D3B" w14:textId="77777777" w:rsidR="009A6E73" w:rsidRDefault="009A6E73" w:rsidP="009A6E73">
      <w:pPr>
        <w:jc w:val="both"/>
        <w:rPr>
          <w:sz w:val="28"/>
          <w:szCs w:val="28"/>
        </w:rPr>
        <w:sectPr w:rsidR="009A6E73" w:rsidSect="009A6E73">
          <w:pgSz w:w="11906" w:h="16838"/>
          <w:pgMar w:top="851" w:right="709" w:bottom="709" w:left="1559" w:header="709" w:footer="709" w:gutter="0"/>
          <w:cols w:space="708"/>
          <w:titlePg/>
          <w:docGrid w:linePitch="360"/>
        </w:sectPr>
      </w:pPr>
    </w:p>
    <w:p w14:paraId="36962626" w14:textId="0BFC1902" w:rsidR="009A6E73" w:rsidRDefault="009A6E73" w:rsidP="009A6E73">
      <w:pPr>
        <w:tabs>
          <w:tab w:val="left" w:pos="5580"/>
          <w:tab w:val="left" w:pos="9498"/>
        </w:tabs>
        <w:ind w:left="-993" w:right="-569" w:firstLine="12617"/>
      </w:pPr>
      <w:r>
        <w:lastRenderedPageBreak/>
        <w:t>Приложение № 12 к протоколу № 74</w:t>
      </w:r>
    </w:p>
    <w:p w14:paraId="394240FE" w14:textId="77777777" w:rsidR="009A6E73" w:rsidRDefault="009A6E73" w:rsidP="009A6E73">
      <w:pPr>
        <w:tabs>
          <w:tab w:val="left" w:pos="5580"/>
          <w:tab w:val="left" w:pos="9498"/>
        </w:tabs>
        <w:ind w:left="-993" w:right="-569" w:firstLine="12617"/>
      </w:pPr>
      <w:r>
        <w:t>заседания Правления Региональной</w:t>
      </w:r>
    </w:p>
    <w:p w14:paraId="3DC42B29" w14:textId="77777777" w:rsidR="009A6E73" w:rsidRDefault="009A6E73" w:rsidP="009A6E73">
      <w:pPr>
        <w:tabs>
          <w:tab w:val="left" w:pos="5580"/>
          <w:tab w:val="left" w:pos="9498"/>
        </w:tabs>
        <w:ind w:left="-993" w:right="-569" w:firstLine="12617"/>
      </w:pPr>
      <w:r>
        <w:t>энергетической комиссии</w:t>
      </w:r>
    </w:p>
    <w:p w14:paraId="29B8AA66" w14:textId="77777777" w:rsidR="009A6E73" w:rsidRDefault="009A6E73" w:rsidP="009A6E73">
      <w:pPr>
        <w:tabs>
          <w:tab w:val="left" w:pos="5580"/>
          <w:tab w:val="left" w:pos="9498"/>
        </w:tabs>
        <w:ind w:left="-993" w:right="-569" w:firstLine="12617"/>
      </w:pPr>
      <w:r>
        <w:t>Кузбасса от 17.11.2020</w:t>
      </w:r>
    </w:p>
    <w:tbl>
      <w:tblPr>
        <w:tblW w:w="5000" w:type="pct"/>
        <w:jc w:val="center"/>
        <w:tblCellMar>
          <w:left w:w="0" w:type="dxa"/>
          <w:right w:w="0" w:type="dxa"/>
        </w:tblCellMar>
        <w:tblLook w:val="04A0" w:firstRow="1" w:lastRow="0" w:firstColumn="1" w:lastColumn="0" w:noHBand="0" w:noVBand="1"/>
      </w:tblPr>
      <w:tblGrid>
        <w:gridCol w:w="275"/>
        <w:gridCol w:w="583"/>
        <w:gridCol w:w="2638"/>
        <w:gridCol w:w="662"/>
        <w:gridCol w:w="969"/>
        <w:gridCol w:w="673"/>
        <w:gridCol w:w="889"/>
        <w:gridCol w:w="889"/>
        <w:gridCol w:w="921"/>
        <w:gridCol w:w="969"/>
        <w:gridCol w:w="969"/>
        <w:gridCol w:w="1009"/>
        <w:gridCol w:w="1004"/>
        <w:gridCol w:w="809"/>
        <w:gridCol w:w="809"/>
        <w:gridCol w:w="1210"/>
      </w:tblGrid>
      <w:tr w:rsidR="009A6E73" w:rsidRPr="0015309D" w14:paraId="1BF1CC0D" w14:textId="77777777" w:rsidTr="0015309D">
        <w:trPr>
          <w:trHeight w:val="450"/>
          <w:jc w:val="center"/>
        </w:trPr>
        <w:tc>
          <w:tcPr>
            <w:tcW w:w="401" w:type="dxa"/>
            <w:tcBorders>
              <w:top w:val="nil"/>
              <w:left w:val="nil"/>
              <w:bottom w:val="nil"/>
              <w:right w:val="nil"/>
            </w:tcBorders>
            <w:shd w:val="clear" w:color="auto" w:fill="auto"/>
            <w:noWrap/>
            <w:vAlign w:val="bottom"/>
            <w:hideMark/>
          </w:tcPr>
          <w:p w14:paraId="5B0B9AA5" w14:textId="77777777" w:rsidR="009A6E73" w:rsidRPr="0015309D" w:rsidRDefault="009A6E73" w:rsidP="009A6E73">
            <w:pPr>
              <w:rPr>
                <w:sz w:val="13"/>
                <w:szCs w:val="13"/>
              </w:rPr>
            </w:pPr>
          </w:p>
        </w:tc>
        <w:tc>
          <w:tcPr>
            <w:tcW w:w="4893" w:type="dxa"/>
            <w:gridSpan w:val="2"/>
            <w:tcBorders>
              <w:top w:val="single" w:sz="4" w:space="0" w:color="C0C0C0"/>
              <w:left w:val="nil"/>
              <w:bottom w:val="single" w:sz="4" w:space="0" w:color="C0C0C0"/>
              <w:right w:val="nil"/>
            </w:tcBorders>
            <w:shd w:val="clear" w:color="auto" w:fill="auto"/>
            <w:vAlign w:val="bottom"/>
            <w:hideMark/>
          </w:tcPr>
          <w:p w14:paraId="673886FA" w14:textId="77777777" w:rsidR="009A6E73" w:rsidRPr="0015309D" w:rsidRDefault="009A6E73" w:rsidP="009A6E73">
            <w:pPr>
              <w:rPr>
                <w:rFonts w:ascii="Tahoma" w:hAnsi="Tahoma" w:cs="Tahoma"/>
                <w:sz w:val="13"/>
                <w:szCs w:val="13"/>
              </w:rPr>
            </w:pPr>
            <w:r w:rsidRPr="0015309D">
              <w:rPr>
                <w:rFonts w:ascii="Tahoma" w:hAnsi="Tahoma" w:cs="Tahoma"/>
                <w:sz w:val="13"/>
                <w:szCs w:val="13"/>
              </w:rPr>
              <w:t>ОАО «СКЭК»</w:t>
            </w:r>
          </w:p>
        </w:tc>
        <w:tc>
          <w:tcPr>
            <w:tcW w:w="993" w:type="dxa"/>
            <w:tcBorders>
              <w:top w:val="single" w:sz="4" w:space="0" w:color="C0C0C0"/>
              <w:left w:val="nil"/>
              <w:bottom w:val="single" w:sz="4" w:space="0" w:color="C0C0C0"/>
              <w:right w:val="nil"/>
            </w:tcBorders>
            <w:shd w:val="clear" w:color="auto" w:fill="auto"/>
            <w:vAlign w:val="bottom"/>
            <w:hideMark/>
          </w:tcPr>
          <w:p w14:paraId="7E9F1941"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nil"/>
            </w:tcBorders>
            <w:shd w:val="clear" w:color="auto" w:fill="auto"/>
            <w:vAlign w:val="bottom"/>
            <w:hideMark/>
          </w:tcPr>
          <w:p w14:paraId="3898DD28"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011" w:type="dxa"/>
            <w:tcBorders>
              <w:top w:val="single" w:sz="4" w:space="0" w:color="C0C0C0"/>
              <w:left w:val="nil"/>
              <w:bottom w:val="single" w:sz="4" w:space="0" w:color="C0C0C0"/>
              <w:right w:val="nil"/>
            </w:tcBorders>
            <w:shd w:val="clear" w:color="auto" w:fill="auto"/>
            <w:vAlign w:val="bottom"/>
            <w:hideMark/>
          </w:tcPr>
          <w:p w14:paraId="5B691BD3"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342" w:type="dxa"/>
            <w:tcBorders>
              <w:top w:val="single" w:sz="4" w:space="0" w:color="C0C0C0"/>
              <w:left w:val="nil"/>
              <w:bottom w:val="single" w:sz="4" w:space="0" w:color="C0C0C0"/>
              <w:right w:val="nil"/>
            </w:tcBorders>
            <w:shd w:val="clear" w:color="auto" w:fill="auto"/>
            <w:vAlign w:val="bottom"/>
            <w:hideMark/>
          </w:tcPr>
          <w:p w14:paraId="6A5D54C0"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342" w:type="dxa"/>
            <w:tcBorders>
              <w:top w:val="single" w:sz="4" w:space="0" w:color="C0C0C0"/>
              <w:left w:val="nil"/>
              <w:bottom w:val="single" w:sz="4" w:space="0" w:color="C0C0C0"/>
              <w:right w:val="nil"/>
            </w:tcBorders>
            <w:shd w:val="clear" w:color="auto" w:fill="auto"/>
            <w:vAlign w:val="bottom"/>
            <w:hideMark/>
          </w:tcPr>
          <w:p w14:paraId="1989478F"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391" w:type="dxa"/>
            <w:tcBorders>
              <w:top w:val="single" w:sz="4" w:space="0" w:color="C0C0C0"/>
              <w:left w:val="nil"/>
              <w:bottom w:val="single" w:sz="4" w:space="0" w:color="C0C0C0"/>
              <w:right w:val="nil"/>
            </w:tcBorders>
            <w:shd w:val="clear" w:color="auto" w:fill="auto"/>
            <w:vAlign w:val="bottom"/>
            <w:hideMark/>
          </w:tcPr>
          <w:p w14:paraId="428AEB73"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nil"/>
            </w:tcBorders>
            <w:shd w:val="clear" w:color="auto" w:fill="auto"/>
            <w:vAlign w:val="bottom"/>
            <w:hideMark/>
          </w:tcPr>
          <w:p w14:paraId="667784F3"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nil"/>
            </w:tcBorders>
            <w:shd w:val="clear" w:color="auto" w:fill="auto"/>
            <w:vAlign w:val="bottom"/>
            <w:hideMark/>
          </w:tcPr>
          <w:p w14:paraId="123446E1"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525" w:type="dxa"/>
            <w:tcBorders>
              <w:top w:val="single" w:sz="4" w:space="0" w:color="C0C0C0"/>
              <w:left w:val="nil"/>
              <w:bottom w:val="single" w:sz="4" w:space="0" w:color="C0C0C0"/>
              <w:right w:val="nil"/>
            </w:tcBorders>
            <w:shd w:val="clear" w:color="auto" w:fill="auto"/>
            <w:vAlign w:val="bottom"/>
            <w:hideMark/>
          </w:tcPr>
          <w:p w14:paraId="7A8FEF17"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518" w:type="dxa"/>
            <w:tcBorders>
              <w:top w:val="single" w:sz="4" w:space="0" w:color="C0C0C0"/>
              <w:left w:val="nil"/>
              <w:bottom w:val="single" w:sz="4" w:space="0" w:color="C0C0C0"/>
              <w:right w:val="nil"/>
            </w:tcBorders>
            <w:shd w:val="clear" w:color="auto" w:fill="auto"/>
            <w:vAlign w:val="bottom"/>
            <w:hideMark/>
          </w:tcPr>
          <w:p w14:paraId="7ED43EE3"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219" w:type="dxa"/>
            <w:tcBorders>
              <w:top w:val="single" w:sz="4" w:space="0" w:color="C0C0C0"/>
              <w:left w:val="nil"/>
              <w:bottom w:val="single" w:sz="4" w:space="0" w:color="C0C0C0"/>
              <w:right w:val="nil"/>
            </w:tcBorders>
            <w:shd w:val="clear" w:color="auto" w:fill="auto"/>
            <w:vAlign w:val="bottom"/>
            <w:hideMark/>
          </w:tcPr>
          <w:p w14:paraId="2F7D7C48"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219" w:type="dxa"/>
            <w:tcBorders>
              <w:top w:val="single" w:sz="4" w:space="0" w:color="C0C0C0"/>
              <w:left w:val="nil"/>
              <w:bottom w:val="single" w:sz="4" w:space="0" w:color="C0C0C0"/>
              <w:right w:val="nil"/>
            </w:tcBorders>
            <w:shd w:val="clear" w:color="auto" w:fill="auto"/>
            <w:vAlign w:val="bottom"/>
            <w:hideMark/>
          </w:tcPr>
          <w:p w14:paraId="7C15ACB2"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c>
          <w:tcPr>
            <w:tcW w:w="1834" w:type="dxa"/>
            <w:tcBorders>
              <w:top w:val="single" w:sz="4" w:space="0" w:color="C0C0C0"/>
              <w:left w:val="nil"/>
              <w:bottom w:val="single" w:sz="4" w:space="0" w:color="C0C0C0"/>
              <w:right w:val="nil"/>
            </w:tcBorders>
            <w:shd w:val="clear" w:color="auto" w:fill="auto"/>
            <w:vAlign w:val="bottom"/>
            <w:hideMark/>
          </w:tcPr>
          <w:p w14:paraId="668F20FF"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3E9C2D8D" w14:textId="77777777" w:rsidTr="0015309D">
        <w:trPr>
          <w:trHeight w:val="780"/>
          <w:jc w:val="center"/>
        </w:trPr>
        <w:tc>
          <w:tcPr>
            <w:tcW w:w="401" w:type="dxa"/>
            <w:tcBorders>
              <w:top w:val="nil"/>
              <w:left w:val="nil"/>
              <w:bottom w:val="nil"/>
              <w:right w:val="nil"/>
            </w:tcBorders>
            <w:shd w:val="clear" w:color="auto" w:fill="auto"/>
            <w:noWrap/>
            <w:vAlign w:val="bottom"/>
            <w:hideMark/>
          </w:tcPr>
          <w:p w14:paraId="262DDA67" w14:textId="77777777" w:rsidR="009A6E73" w:rsidRPr="0015309D" w:rsidRDefault="009A6E73" w:rsidP="009A6E73">
            <w:pPr>
              <w:rPr>
                <w:rFonts w:ascii="Tahoma" w:hAnsi="Tahoma" w:cs="Tahoma"/>
                <w:sz w:val="13"/>
                <w:szCs w:val="13"/>
              </w:rPr>
            </w:pPr>
          </w:p>
        </w:tc>
        <w:tc>
          <w:tcPr>
            <w:tcW w:w="87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20666D"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06489A"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Наименование показателя</w:t>
            </w:r>
          </w:p>
        </w:tc>
        <w:tc>
          <w:tcPr>
            <w:tcW w:w="9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1C1016"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Ед. изм.</w:t>
            </w:r>
          </w:p>
        </w:tc>
        <w:tc>
          <w:tcPr>
            <w:tcW w:w="6550" w:type="dxa"/>
            <w:gridSpan w:val="5"/>
            <w:tcBorders>
              <w:top w:val="single" w:sz="4" w:space="0" w:color="C0C0C0"/>
              <w:left w:val="nil"/>
              <w:bottom w:val="single" w:sz="4" w:space="0" w:color="C0C0C0"/>
              <w:right w:val="single" w:sz="4" w:space="0" w:color="C0C0C0"/>
            </w:tcBorders>
            <w:shd w:val="clear" w:color="auto" w:fill="auto"/>
            <w:vAlign w:val="center"/>
            <w:hideMark/>
          </w:tcPr>
          <w:p w14:paraId="39A21B85"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2019 год</w:t>
            </w:r>
          </w:p>
        </w:tc>
        <w:tc>
          <w:tcPr>
            <w:tcW w:w="1464" w:type="dxa"/>
            <w:tcBorders>
              <w:top w:val="nil"/>
              <w:left w:val="nil"/>
              <w:bottom w:val="single" w:sz="4" w:space="0" w:color="C0C0C0"/>
              <w:right w:val="single" w:sz="4" w:space="0" w:color="C0C0C0"/>
            </w:tcBorders>
            <w:shd w:val="clear" w:color="auto" w:fill="auto"/>
            <w:vAlign w:val="center"/>
            <w:hideMark/>
          </w:tcPr>
          <w:p w14:paraId="1B069D27"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2020 год</w:t>
            </w:r>
          </w:p>
        </w:tc>
        <w:tc>
          <w:tcPr>
            <w:tcW w:w="1464" w:type="dxa"/>
            <w:tcBorders>
              <w:top w:val="nil"/>
              <w:left w:val="nil"/>
              <w:bottom w:val="single" w:sz="4" w:space="0" w:color="C0C0C0"/>
              <w:right w:val="single" w:sz="4" w:space="0" w:color="C0C0C0"/>
            </w:tcBorders>
            <w:shd w:val="clear" w:color="auto" w:fill="auto"/>
            <w:vAlign w:val="center"/>
            <w:hideMark/>
          </w:tcPr>
          <w:p w14:paraId="67C7A0DB"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2021 год</w:t>
            </w:r>
          </w:p>
        </w:tc>
        <w:tc>
          <w:tcPr>
            <w:tcW w:w="1525" w:type="dxa"/>
            <w:tcBorders>
              <w:top w:val="nil"/>
              <w:left w:val="nil"/>
              <w:bottom w:val="single" w:sz="4" w:space="0" w:color="C0C0C0"/>
              <w:right w:val="single" w:sz="4" w:space="0" w:color="C0C0C0"/>
            </w:tcBorders>
            <w:shd w:val="clear" w:color="auto" w:fill="auto"/>
            <w:vAlign w:val="center"/>
            <w:hideMark/>
          </w:tcPr>
          <w:p w14:paraId="7072DA88"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2021 год</w:t>
            </w:r>
            <w:r w:rsidRPr="0015309D">
              <w:rPr>
                <w:rFonts w:ascii="Tahoma" w:hAnsi="Tahoma" w:cs="Tahoma"/>
                <w:b/>
                <w:bCs/>
                <w:color w:val="272727"/>
                <w:sz w:val="13"/>
                <w:szCs w:val="13"/>
              </w:rPr>
              <w:br/>
              <w:t>(с учетом корректировки)</w:t>
            </w:r>
          </w:p>
        </w:tc>
        <w:tc>
          <w:tcPr>
            <w:tcW w:w="3956" w:type="dxa"/>
            <w:gridSpan w:val="3"/>
            <w:tcBorders>
              <w:top w:val="single" w:sz="4" w:space="0" w:color="C0C0C0"/>
              <w:left w:val="nil"/>
              <w:bottom w:val="single" w:sz="4" w:space="0" w:color="C0C0C0"/>
              <w:right w:val="single" w:sz="4" w:space="0" w:color="C0C0C0"/>
            </w:tcBorders>
            <w:shd w:val="clear" w:color="auto" w:fill="auto"/>
            <w:vAlign w:val="center"/>
            <w:hideMark/>
          </w:tcPr>
          <w:p w14:paraId="01367F9B"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2021 год (с учетом корректировки)</w:t>
            </w:r>
          </w:p>
        </w:tc>
        <w:tc>
          <w:tcPr>
            <w:tcW w:w="183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2CA1BE0"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Обоснование отклонений</w:t>
            </w:r>
          </w:p>
        </w:tc>
      </w:tr>
      <w:tr w:rsidR="009A6E73" w:rsidRPr="0015309D" w14:paraId="0D375DFA"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088C6303" w14:textId="77777777" w:rsidR="009A6E73" w:rsidRPr="0015309D" w:rsidRDefault="009A6E73" w:rsidP="009A6E73">
            <w:pPr>
              <w:jc w:val="center"/>
              <w:rPr>
                <w:rFonts w:ascii="Tahoma" w:hAnsi="Tahoma" w:cs="Tahoma"/>
                <w:b/>
                <w:bCs/>
                <w:color w:val="272727"/>
                <w:sz w:val="13"/>
                <w:szCs w:val="13"/>
              </w:rPr>
            </w:pPr>
          </w:p>
        </w:tc>
        <w:tc>
          <w:tcPr>
            <w:tcW w:w="871" w:type="dxa"/>
            <w:vMerge/>
            <w:tcBorders>
              <w:top w:val="nil"/>
              <w:left w:val="single" w:sz="4" w:space="0" w:color="C0C0C0"/>
              <w:bottom w:val="single" w:sz="4" w:space="0" w:color="C0C0C0"/>
              <w:right w:val="single" w:sz="4" w:space="0" w:color="C0C0C0"/>
            </w:tcBorders>
            <w:vAlign w:val="center"/>
            <w:hideMark/>
          </w:tcPr>
          <w:p w14:paraId="0CBF31BA" w14:textId="77777777" w:rsidR="009A6E73" w:rsidRPr="0015309D" w:rsidRDefault="009A6E73" w:rsidP="009A6E73">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1DE35290" w14:textId="77777777" w:rsidR="009A6E73" w:rsidRPr="0015309D" w:rsidRDefault="009A6E73" w:rsidP="009A6E73">
            <w:pPr>
              <w:rPr>
                <w:rFonts w:ascii="Tahoma" w:hAnsi="Tahoma" w:cs="Tahoma"/>
                <w:b/>
                <w:bCs/>
                <w:color w:val="272727"/>
                <w:sz w:val="13"/>
                <w:szCs w:val="13"/>
              </w:rPr>
            </w:pPr>
          </w:p>
        </w:tc>
        <w:tc>
          <w:tcPr>
            <w:tcW w:w="993" w:type="dxa"/>
            <w:vMerge/>
            <w:tcBorders>
              <w:top w:val="nil"/>
              <w:left w:val="single" w:sz="4" w:space="0" w:color="C0C0C0"/>
              <w:bottom w:val="single" w:sz="4" w:space="0" w:color="C0C0C0"/>
              <w:right w:val="single" w:sz="4" w:space="0" w:color="C0C0C0"/>
            </w:tcBorders>
            <w:vAlign w:val="center"/>
            <w:hideMark/>
          </w:tcPr>
          <w:p w14:paraId="34E31550" w14:textId="77777777" w:rsidR="009A6E73" w:rsidRPr="0015309D" w:rsidRDefault="009A6E73" w:rsidP="009A6E73">
            <w:pPr>
              <w:rPr>
                <w:rFonts w:ascii="Tahoma" w:hAnsi="Tahoma" w:cs="Tahoma"/>
                <w:b/>
                <w:bCs/>
                <w:color w:val="272727"/>
                <w:sz w:val="13"/>
                <w:szCs w:val="13"/>
              </w:rPr>
            </w:pP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B55DFB"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Утверждено регулирующим органом (ДПР)</w:t>
            </w:r>
          </w:p>
        </w:tc>
        <w:tc>
          <w:tcPr>
            <w:tcW w:w="1011" w:type="dxa"/>
            <w:tcBorders>
              <w:top w:val="nil"/>
              <w:left w:val="nil"/>
              <w:bottom w:val="single" w:sz="4" w:space="0" w:color="C0C0C0"/>
              <w:right w:val="single" w:sz="4" w:space="0" w:color="C0C0C0"/>
            </w:tcBorders>
            <w:shd w:val="clear" w:color="auto" w:fill="auto"/>
            <w:vAlign w:val="center"/>
            <w:hideMark/>
          </w:tcPr>
          <w:p w14:paraId="76E31755"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 </w:t>
            </w:r>
          </w:p>
        </w:tc>
        <w:tc>
          <w:tcPr>
            <w:tcW w:w="2684" w:type="dxa"/>
            <w:gridSpan w:val="2"/>
            <w:tcBorders>
              <w:top w:val="single" w:sz="4" w:space="0" w:color="C0C0C0"/>
              <w:left w:val="nil"/>
              <w:bottom w:val="single" w:sz="4" w:space="0" w:color="C0C0C0"/>
              <w:right w:val="single" w:sz="4" w:space="0" w:color="C0C0C0"/>
            </w:tcBorders>
            <w:shd w:val="clear" w:color="auto" w:fill="auto"/>
            <w:vAlign w:val="center"/>
            <w:hideMark/>
          </w:tcPr>
          <w:p w14:paraId="01031E14"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факт</w:t>
            </w:r>
          </w:p>
        </w:tc>
        <w:tc>
          <w:tcPr>
            <w:tcW w:w="13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A5A507"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Факт по данным предприятия (с 27.05.2019 по 31.12.2019) - 219 дней</w:t>
            </w: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B8ED7D"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 xml:space="preserve">Утверждено регулирующим органом </w:t>
            </w: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7BA1AA"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Утверждено регулирующим органом</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F5B4A6"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Предложение организации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201F7E"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Предложение регулирующего органа</w:t>
            </w:r>
          </w:p>
        </w:tc>
        <w:tc>
          <w:tcPr>
            <w:tcW w:w="2438" w:type="dxa"/>
            <w:gridSpan w:val="2"/>
            <w:tcBorders>
              <w:top w:val="single" w:sz="4" w:space="0" w:color="C0C0C0"/>
              <w:left w:val="nil"/>
              <w:bottom w:val="single" w:sz="4" w:space="0" w:color="C0C0C0"/>
              <w:right w:val="single" w:sz="4" w:space="0" w:color="C0C0C0"/>
            </w:tcBorders>
            <w:shd w:val="clear" w:color="auto" w:fill="auto"/>
            <w:vAlign w:val="center"/>
            <w:hideMark/>
          </w:tcPr>
          <w:p w14:paraId="426500C9"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В том числе на период</w:t>
            </w:r>
          </w:p>
        </w:tc>
        <w:tc>
          <w:tcPr>
            <w:tcW w:w="1834" w:type="dxa"/>
            <w:vMerge/>
            <w:tcBorders>
              <w:top w:val="single" w:sz="4" w:space="0" w:color="C0C0C0"/>
              <w:left w:val="single" w:sz="4" w:space="0" w:color="C0C0C0"/>
              <w:bottom w:val="single" w:sz="4" w:space="0" w:color="C0C0C0"/>
              <w:right w:val="single" w:sz="4" w:space="0" w:color="C0C0C0"/>
            </w:tcBorders>
            <w:vAlign w:val="center"/>
            <w:hideMark/>
          </w:tcPr>
          <w:p w14:paraId="37DBFAF5" w14:textId="77777777" w:rsidR="009A6E73" w:rsidRPr="0015309D" w:rsidRDefault="009A6E73" w:rsidP="009A6E73">
            <w:pPr>
              <w:rPr>
                <w:rFonts w:ascii="Tahoma" w:hAnsi="Tahoma" w:cs="Tahoma"/>
                <w:b/>
                <w:bCs/>
                <w:color w:val="272727"/>
                <w:sz w:val="13"/>
                <w:szCs w:val="13"/>
              </w:rPr>
            </w:pPr>
          </w:p>
        </w:tc>
      </w:tr>
      <w:tr w:rsidR="009A6E73" w:rsidRPr="0015309D" w14:paraId="612C15B1" w14:textId="77777777" w:rsidTr="0015309D">
        <w:trPr>
          <w:trHeight w:val="1485"/>
          <w:jc w:val="center"/>
        </w:trPr>
        <w:tc>
          <w:tcPr>
            <w:tcW w:w="401" w:type="dxa"/>
            <w:tcBorders>
              <w:top w:val="nil"/>
              <w:left w:val="nil"/>
              <w:bottom w:val="nil"/>
              <w:right w:val="nil"/>
            </w:tcBorders>
            <w:shd w:val="clear" w:color="auto" w:fill="auto"/>
            <w:noWrap/>
            <w:vAlign w:val="bottom"/>
            <w:hideMark/>
          </w:tcPr>
          <w:p w14:paraId="201CF28D" w14:textId="77777777" w:rsidR="009A6E73" w:rsidRPr="0015309D" w:rsidRDefault="009A6E73" w:rsidP="009A6E73">
            <w:pPr>
              <w:jc w:val="center"/>
              <w:rPr>
                <w:rFonts w:ascii="Tahoma" w:hAnsi="Tahoma" w:cs="Tahoma"/>
                <w:b/>
                <w:bCs/>
                <w:color w:val="272727"/>
                <w:sz w:val="13"/>
                <w:szCs w:val="13"/>
              </w:rPr>
            </w:pPr>
          </w:p>
        </w:tc>
        <w:tc>
          <w:tcPr>
            <w:tcW w:w="871" w:type="dxa"/>
            <w:vMerge/>
            <w:tcBorders>
              <w:top w:val="nil"/>
              <w:left w:val="single" w:sz="4" w:space="0" w:color="C0C0C0"/>
              <w:bottom w:val="single" w:sz="4" w:space="0" w:color="C0C0C0"/>
              <w:right w:val="single" w:sz="4" w:space="0" w:color="C0C0C0"/>
            </w:tcBorders>
            <w:vAlign w:val="center"/>
            <w:hideMark/>
          </w:tcPr>
          <w:p w14:paraId="1191BD94" w14:textId="77777777" w:rsidR="009A6E73" w:rsidRPr="0015309D" w:rsidRDefault="009A6E73" w:rsidP="009A6E73">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1F228CA4" w14:textId="77777777" w:rsidR="009A6E73" w:rsidRPr="0015309D" w:rsidRDefault="009A6E73" w:rsidP="009A6E73">
            <w:pPr>
              <w:rPr>
                <w:rFonts w:ascii="Tahoma" w:hAnsi="Tahoma" w:cs="Tahoma"/>
                <w:b/>
                <w:bCs/>
                <w:color w:val="272727"/>
                <w:sz w:val="13"/>
                <w:szCs w:val="13"/>
              </w:rPr>
            </w:pPr>
          </w:p>
        </w:tc>
        <w:tc>
          <w:tcPr>
            <w:tcW w:w="993" w:type="dxa"/>
            <w:vMerge/>
            <w:tcBorders>
              <w:top w:val="nil"/>
              <w:left w:val="single" w:sz="4" w:space="0" w:color="C0C0C0"/>
              <w:bottom w:val="single" w:sz="4" w:space="0" w:color="C0C0C0"/>
              <w:right w:val="single" w:sz="4" w:space="0" w:color="C0C0C0"/>
            </w:tcBorders>
            <w:vAlign w:val="center"/>
            <w:hideMark/>
          </w:tcPr>
          <w:p w14:paraId="0B7A3A0F" w14:textId="77777777" w:rsidR="009A6E73" w:rsidRPr="0015309D" w:rsidRDefault="009A6E73" w:rsidP="009A6E73">
            <w:pPr>
              <w:rPr>
                <w:rFonts w:ascii="Tahoma" w:hAnsi="Tahoma" w:cs="Tahoma"/>
                <w:b/>
                <w:bCs/>
                <w:color w:val="272727"/>
                <w:sz w:val="13"/>
                <w:szCs w:val="13"/>
              </w:rPr>
            </w:pPr>
          </w:p>
        </w:tc>
        <w:tc>
          <w:tcPr>
            <w:tcW w:w="1464" w:type="dxa"/>
            <w:vMerge/>
            <w:tcBorders>
              <w:top w:val="nil"/>
              <w:left w:val="single" w:sz="4" w:space="0" w:color="C0C0C0"/>
              <w:bottom w:val="single" w:sz="4" w:space="0" w:color="C0C0C0"/>
              <w:right w:val="single" w:sz="4" w:space="0" w:color="C0C0C0"/>
            </w:tcBorders>
            <w:vAlign w:val="center"/>
            <w:hideMark/>
          </w:tcPr>
          <w:p w14:paraId="6B121A0D" w14:textId="77777777" w:rsidR="009A6E73" w:rsidRPr="0015309D" w:rsidRDefault="009A6E73" w:rsidP="009A6E73">
            <w:pPr>
              <w:rPr>
                <w:rFonts w:ascii="Tahoma" w:hAnsi="Tahoma" w:cs="Tahoma"/>
                <w:b/>
                <w:bCs/>
                <w:color w:val="272727"/>
                <w:sz w:val="13"/>
                <w:szCs w:val="13"/>
              </w:rPr>
            </w:pPr>
          </w:p>
        </w:tc>
        <w:tc>
          <w:tcPr>
            <w:tcW w:w="1011" w:type="dxa"/>
            <w:tcBorders>
              <w:top w:val="nil"/>
              <w:left w:val="nil"/>
              <w:bottom w:val="single" w:sz="4" w:space="0" w:color="C0C0C0"/>
              <w:right w:val="single" w:sz="4" w:space="0" w:color="C0C0C0"/>
            </w:tcBorders>
            <w:shd w:val="clear" w:color="auto" w:fill="auto"/>
            <w:vAlign w:val="center"/>
            <w:hideMark/>
          </w:tcPr>
          <w:p w14:paraId="307E654D"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211 дней</w:t>
            </w:r>
          </w:p>
        </w:tc>
        <w:tc>
          <w:tcPr>
            <w:tcW w:w="1342" w:type="dxa"/>
            <w:tcBorders>
              <w:top w:val="nil"/>
              <w:left w:val="nil"/>
              <w:bottom w:val="single" w:sz="4" w:space="0" w:color="C0C0C0"/>
              <w:right w:val="single" w:sz="4" w:space="0" w:color="C0C0C0"/>
            </w:tcBorders>
            <w:shd w:val="clear" w:color="auto" w:fill="auto"/>
            <w:vAlign w:val="center"/>
            <w:hideMark/>
          </w:tcPr>
          <w:p w14:paraId="7C01091F"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с 27.05.2019 по 03.06.2019 (по договору аренды без тарифов) - 8 дней</w:t>
            </w:r>
          </w:p>
        </w:tc>
        <w:tc>
          <w:tcPr>
            <w:tcW w:w="1342" w:type="dxa"/>
            <w:tcBorders>
              <w:top w:val="nil"/>
              <w:left w:val="nil"/>
              <w:bottom w:val="single" w:sz="4" w:space="0" w:color="C0C0C0"/>
              <w:right w:val="single" w:sz="4" w:space="0" w:color="C0C0C0"/>
            </w:tcBorders>
            <w:shd w:val="clear" w:color="auto" w:fill="auto"/>
            <w:vAlign w:val="center"/>
            <w:hideMark/>
          </w:tcPr>
          <w:p w14:paraId="4EC7D569"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Факт с 04.06.2019 по 31.12.2019 -211 дней</w:t>
            </w:r>
          </w:p>
        </w:tc>
        <w:tc>
          <w:tcPr>
            <w:tcW w:w="1391" w:type="dxa"/>
            <w:vMerge/>
            <w:tcBorders>
              <w:top w:val="nil"/>
              <w:left w:val="single" w:sz="4" w:space="0" w:color="C0C0C0"/>
              <w:bottom w:val="single" w:sz="4" w:space="0" w:color="C0C0C0"/>
              <w:right w:val="single" w:sz="4" w:space="0" w:color="C0C0C0"/>
            </w:tcBorders>
            <w:vAlign w:val="center"/>
            <w:hideMark/>
          </w:tcPr>
          <w:p w14:paraId="6352ED64" w14:textId="77777777" w:rsidR="009A6E73" w:rsidRPr="0015309D" w:rsidRDefault="009A6E73" w:rsidP="009A6E73">
            <w:pPr>
              <w:rPr>
                <w:rFonts w:ascii="Tahoma" w:hAnsi="Tahoma" w:cs="Tahoma"/>
                <w:b/>
                <w:bCs/>
                <w:color w:val="272727"/>
                <w:sz w:val="13"/>
                <w:szCs w:val="13"/>
              </w:rPr>
            </w:pPr>
          </w:p>
        </w:tc>
        <w:tc>
          <w:tcPr>
            <w:tcW w:w="1464" w:type="dxa"/>
            <w:vMerge/>
            <w:tcBorders>
              <w:top w:val="nil"/>
              <w:left w:val="single" w:sz="4" w:space="0" w:color="C0C0C0"/>
              <w:bottom w:val="single" w:sz="4" w:space="0" w:color="C0C0C0"/>
              <w:right w:val="single" w:sz="4" w:space="0" w:color="C0C0C0"/>
            </w:tcBorders>
            <w:vAlign w:val="center"/>
            <w:hideMark/>
          </w:tcPr>
          <w:p w14:paraId="7F6A03C5" w14:textId="77777777" w:rsidR="009A6E73" w:rsidRPr="0015309D" w:rsidRDefault="009A6E73" w:rsidP="009A6E73">
            <w:pPr>
              <w:rPr>
                <w:rFonts w:ascii="Tahoma" w:hAnsi="Tahoma" w:cs="Tahoma"/>
                <w:b/>
                <w:bCs/>
                <w:color w:val="272727"/>
                <w:sz w:val="13"/>
                <w:szCs w:val="13"/>
              </w:rPr>
            </w:pPr>
          </w:p>
        </w:tc>
        <w:tc>
          <w:tcPr>
            <w:tcW w:w="1464" w:type="dxa"/>
            <w:vMerge/>
            <w:tcBorders>
              <w:top w:val="nil"/>
              <w:left w:val="single" w:sz="4" w:space="0" w:color="C0C0C0"/>
              <w:bottom w:val="single" w:sz="4" w:space="0" w:color="C0C0C0"/>
              <w:right w:val="single" w:sz="4" w:space="0" w:color="C0C0C0"/>
            </w:tcBorders>
            <w:vAlign w:val="center"/>
            <w:hideMark/>
          </w:tcPr>
          <w:p w14:paraId="211F92BB" w14:textId="77777777" w:rsidR="009A6E73" w:rsidRPr="0015309D" w:rsidRDefault="009A6E73" w:rsidP="009A6E73">
            <w:pPr>
              <w:rPr>
                <w:rFonts w:ascii="Tahoma" w:hAnsi="Tahoma" w:cs="Tahoma"/>
                <w:b/>
                <w:bCs/>
                <w:color w:val="272727"/>
                <w:sz w:val="13"/>
                <w:szCs w:val="13"/>
              </w:rPr>
            </w:pPr>
          </w:p>
        </w:tc>
        <w:tc>
          <w:tcPr>
            <w:tcW w:w="1525" w:type="dxa"/>
            <w:vMerge/>
            <w:tcBorders>
              <w:top w:val="nil"/>
              <w:left w:val="single" w:sz="4" w:space="0" w:color="C0C0C0"/>
              <w:bottom w:val="single" w:sz="4" w:space="0" w:color="C0C0C0"/>
              <w:right w:val="single" w:sz="4" w:space="0" w:color="C0C0C0"/>
            </w:tcBorders>
            <w:vAlign w:val="center"/>
            <w:hideMark/>
          </w:tcPr>
          <w:p w14:paraId="534CD4A4" w14:textId="77777777" w:rsidR="009A6E73" w:rsidRPr="0015309D" w:rsidRDefault="009A6E73" w:rsidP="009A6E73">
            <w:pPr>
              <w:rPr>
                <w:rFonts w:ascii="Tahoma" w:hAnsi="Tahoma" w:cs="Tahoma"/>
                <w:b/>
                <w:bCs/>
                <w:color w:val="272727"/>
                <w:sz w:val="13"/>
                <w:szCs w:val="13"/>
              </w:rPr>
            </w:pPr>
          </w:p>
        </w:tc>
        <w:tc>
          <w:tcPr>
            <w:tcW w:w="1518" w:type="dxa"/>
            <w:vMerge/>
            <w:tcBorders>
              <w:top w:val="nil"/>
              <w:left w:val="single" w:sz="4" w:space="0" w:color="C0C0C0"/>
              <w:bottom w:val="single" w:sz="4" w:space="0" w:color="C0C0C0"/>
              <w:right w:val="single" w:sz="4" w:space="0" w:color="C0C0C0"/>
            </w:tcBorders>
            <w:vAlign w:val="center"/>
            <w:hideMark/>
          </w:tcPr>
          <w:p w14:paraId="45868712" w14:textId="77777777" w:rsidR="009A6E73" w:rsidRPr="0015309D" w:rsidRDefault="009A6E73" w:rsidP="009A6E73">
            <w:pPr>
              <w:rPr>
                <w:rFonts w:ascii="Tahoma" w:hAnsi="Tahoma" w:cs="Tahoma"/>
                <w:b/>
                <w:bCs/>
                <w:color w:val="272727"/>
                <w:sz w:val="13"/>
                <w:szCs w:val="13"/>
              </w:rPr>
            </w:pPr>
          </w:p>
        </w:tc>
        <w:tc>
          <w:tcPr>
            <w:tcW w:w="1219" w:type="dxa"/>
            <w:tcBorders>
              <w:top w:val="nil"/>
              <w:left w:val="nil"/>
              <w:bottom w:val="single" w:sz="4" w:space="0" w:color="C0C0C0"/>
              <w:right w:val="single" w:sz="4" w:space="0" w:color="C0C0C0"/>
            </w:tcBorders>
            <w:shd w:val="clear" w:color="auto" w:fill="auto"/>
            <w:vAlign w:val="center"/>
            <w:hideMark/>
          </w:tcPr>
          <w:p w14:paraId="54F8A22B"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с 01.01.2021</w:t>
            </w:r>
            <w:r w:rsidRPr="0015309D">
              <w:rPr>
                <w:rFonts w:ascii="Tahoma" w:hAnsi="Tahoma" w:cs="Tahoma"/>
                <w:b/>
                <w:bCs/>
                <w:color w:val="272727"/>
                <w:sz w:val="13"/>
                <w:szCs w:val="13"/>
              </w:rPr>
              <w:br/>
              <w:t>по 30.06.2021</w:t>
            </w:r>
          </w:p>
        </w:tc>
        <w:tc>
          <w:tcPr>
            <w:tcW w:w="1219" w:type="dxa"/>
            <w:tcBorders>
              <w:top w:val="nil"/>
              <w:left w:val="nil"/>
              <w:bottom w:val="single" w:sz="4" w:space="0" w:color="C0C0C0"/>
              <w:right w:val="single" w:sz="4" w:space="0" w:color="C0C0C0"/>
            </w:tcBorders>
            <w:shd w:val="clear" w:color="auto" w:fill="auto"/>
            <w:vAlign w:val="center"/>
            <w:hideMark/>
          </w:tcPr>
          <w:p w14:paraId="61722349" w14:textId="77777777" w:rsidR="009A6E73" w:rsidRPr="0015309D" w:rsidRDefault="009A6E73" w:rsidP="009A6E73">
            <w:pPr>
              <w:jc w:val="center"/>
              <w:rPr>
                <w:rFonts w:ascii="Tahoma" w:hAnsi="Tahoma" w:cs="Tahoma"/>
                <w:b/>
                <w:bCs/>
                <w:color w:val="272727"/>
                <w:sz w:val="13"/>
                <w:szCs w:val="13"/>
              </w:rPr>
            </w:pPr>
            <w:r w:rsidRPr="0015309D">
              <w:rPr>
                <w:rFonts w:ascii="Tahoma" w:hAnsi="Tahoma" w:cs="Tahoma"/>
                <w:b/>
                <w:bCs/>
                <w:color w:val="272727"/>
                <w:sz w:val="13"/>
                <w:szCs w:val="13"/>
              </w:rPr>
              <w:t>с 01.07.2021</w:t>
            </w:r>
            <w:r w:rsidRPr="0015309D">
              <w:rPr>
                <w:rFonts w:ascii="Tahoma" w:hAnsi="Tahoma" w:cs="Tahoma"/>
                <w:b/>
                <w:bCs/>
                <w:color w:val="272727"/>
                <w:sz w:val="13"/>
                <w:szCs w:val="13"/>
              </w:rPr>
              <w:br/>
              <w:t>по 31.12.2021</w:t>
            </w:r>
          </w:p>
        </w:tc>
        <w:tc>
          <w:tcPr>
            <w:tcW w:w="1834" w:type="dxa"/>
            <w:vMerge/>
            <w:tcBorders>
              <w:top w:val="single" w:sz="4" w:space="0" w:color="C0C0C0"/>
              <w:left w:val="single" w:sz="4" w:space="0" w:color="C0C0C0"/>
              <w:bottom w:val="single" w:sz="4" w:space="0" w:color="C0C0C0"/>
              <w:right w:val="single" w:sz="4" w:space="0" w:color="C0C0C0"/>
            </w:tcBorders>
            <w:vAlign w:val="center"/>
            <w:hideMark/>
          </w:tcPr>
          <w:p w14:paraId="72C09549" w14:textId="77777777" w:rsidR="009A6E73" w:rsidRPr="0015309D" w:rsidRDefault="009A6E73" w:rsidP="009A6E73">
            <w:pPr>
              <w:rPr>
                <w:rFonts w:ascii="Tahoma" w:hAnsi="Tahoma" w:cs="Tahoma"/>
                <w:b/>
                <w:bCs/>
                <w:color w:val="272727"/>
                <w:sz w:val="13"/>
                <w:szCs w:val="13"/>
              </w:rPr>
            </w:pPr>
          </w:p>
        </w:tc>
      </w:tr>
      <w:tr w:rsidR="009A6E73" w:rsidRPr="0015309D" w14:paraId="0FA35660" w14:textId="77777777" w:rsidTr="0015309D">
        <w:trPr>
          <w:trHeight w:val="225"/>
          <w:jc w:val="center"/>
        </w:trPr>
        <w:tc>
          <w:tcPr>
            <w:tcW w:w="401" w:type="dxa"/>
            <w:tcBorders>
              <w:top w:val="nil"/>
              <w:left w:val="nil"/>
              <w:bottom w:val="nil"/>
              <w:right w:val="nil"/>
            </w:tcBorders>
            <w:shd w:val="clear" w:color="auto" w:fill="auto"/>
            <w:noWrap/>
            <w:vAlign w:val="bottom"/>
            <w:hideMark/>
          </w:tcPr>
          <w:p w14:paraId="73491106" w14:textId="77777777" w:rsidR="009A6E73" w:rsidRPr="0015309D" w:rsidRDefault="009A6E73" w:rsidP="009A6E73">
            <w:pPr>
              <w:jc w:val="center"/>
              <w:rPr>
                <w:rFonts w:ascii="Tahoma" w:hAnsi="Tahoma" w:cs="Tahoma"/>
                <w:b/>
                <w:bCs/>
                <w:color w:val="272727"/>
                <w:sz w:val="13"/>
                <w:szCs w:val="13"/>
              </w:rPr>
            </w:pPr>
          </w:p>
        </w:tc>
        <w:tc>
          <w:tcPr>
            <w:tcW w:w="871" w:type="dxa"/>
            <w:tcBorders>
              <w:top w:val="single" w:sz="4" w:space="0" w:color="C0C0C0"/>
              <w:left w:val="nil"/>
              <w:bottom w:val="single" w:sz="4" w:space="0" w:color="C0C0C0"/>
              <w:right w:val="nil"/>
            </w:tcBorders>
            <w:shd w:val="clear" w:color="auto" w:fill="auto"/>
            <w:noWrap/>
            <w:vAlign w:val="center"/>
            <w:hideMark/>
          </w:tcPr>
          <w:p w14:paraId="551EF855"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2029B71D"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2</w:t>
            </w:r>
          </w:p>
        </w:tc>
        <w:tc>
          <w:tcPr>
            <w:tcW w:w="993" w:type="dxa"/>
            <w:tcBorders>
              <w:top w:val="nil"/>
              <w:left w:val="nil"/>
              <w:bottom w:val="single" w:sz="4" w:space="0" w:color="C0C0C0"/>
              <w:right w:val="nil"/>
            </w:tcBorders>
            <w:shd w:val="clear" w:color="auto" w:fill="auto"/>
            <w:noWrap/>
            <w:vAlign w:val="center"/>
            <w:hideMark/>
          </w:tcPr>
          <w:p w14:paraId="7B628C07"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3</w:t>
            </w:r>
          </w:p>
        </w:tc>
        <w:tc>
          <w:tcPr>
            <w:tcW w:w="1464" w:type="dxa"/>
            <w:tcBorders>
              <w:top w:val="nil"/>
              <w:left w:val="nil"/>
              <w:bottom w:val="single" w:sz="4" w:space="0" w:color="C0C0C0"/>
              <w:right w:val="nil"/>
            </w:tcBorders>
            <w:shd w:val="clear" w:color="auto" w:fill="auto"/>
            <w:noWrap/>
            <w:vAlign w:val="center"/>
            <w:hideMark/>
          </w:tcPr>
          <w:p w14:paraId="0EA2E71A"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4</w:t>
            </w:r>
          </w:p>
        </w:tc>
        <w:tc>
          <w:tcPr>
            <w:tcW w:w="1011" w:type="dxa"/>
            <w:tcBorders>
              <w:top w:val="nil"/>
              <w:left w:val="nil"/>
              <w:bottom w:val="single" w:sz="4" w:space="0" w:color="C0C0C0"/>
              <w:right w:val="nil"/>
            </w:tcBorders>
            <w:shd w:val="clear" w:color="auto" w:fill="auto"/>
            <w:noWrap/>
            <w:vAlign w:val="center"/>
            <w:hideMark/>
          </w:tcPr>
          <w:p w14:paraId="1A887BFB"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 </w:t>
            </w:r>
          </w:p>
        </w:tc>
        <w:tc>
          <w:tcPr>
            <w:tcW w:w="1342" w:type="dxa"/>
            <w:tcBorders>
              <w:top w:val="nil"/>
              <w:left w:val="nil"/>
              <w:bottom w:val="single" w:sz="4" w:space="0" w:color="C0C0C0"/>
              <w:right w:val="nil"/>
            </w:tcBorders>
            <w:shd w:val="clear" w:color="auto" w:fill="auto"/>
            <w:noWrap/>
            <w:vAlign w:val="center"/>
            <w:hideMark/>
          </w:tcPr>
          <w:p w14:paraId="0109141E"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 </w:t>
            </w:r>
          </w:p>
        </w:tc>
        <w:tc>
          <w:tcPr>
            <w:tcW w:w="1342" w:type="dxa"/>
            <w:tcBorders>
              <w:top w:val="nil"/>
              <w:left w:val="nil"/>
              <w:bottom w:val="single" w:sz="4" w:space="0" w:color="C0C0C0"/>
              <w:right w:val="nil"/>
            </w:tcBorders>
            <w:shd w:val="clear" w:color="auto" w:fill="auto"/>
            <w:noWrap/>
            <w:vAlign w:val="center"/>
            <w:hideMark/>
          </w:tcPr>
          <w:p w14:paraId="545584C2"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 </w:t>
            </w:r>
          </w:p>
        </w:tc>
        <w:tc>
          <w:tcPr>
            <w:tcW w:w="1391" w:type="dxa"/>
            <w:tcBorders>
              <w:top w:val="nil"/>
              <w:left w:val="nil"/>
              <w:bottom w:val="single" w:sz="4" w:space="0" w:color="C0C0C0"/>
              <w:right w:val="nil"/>
            </w:tcBorders>
            <w:shd w:val="clear" w:color="auto" w:fill="auto"/>
            <w:noWrap/>
            <w:vAlign w:val="center"/>
            <w:hideMark/>
          </w:tcPr>
          <w:p w14:paraId="6FD2F9B7"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5</w:t>
            </w:r>
          </w:p>
        </w:tc>
        <w:tc>
          <w:tcPr>
            <w:tcW w:w="1464" w:type="dxa"/>
            <w:tcBorders>
              <w:top w:val="nil"/>
              <w:left w:val="nil"/>
              <w:bottom w:val="single" w:sz="4" w:space="0" w:color="C0C0C0"/>
              <w:right w:val="nil"/>
            </w:tcBorders>
            <w:shd w:val="clear" w:color="auto" w:fill="auto"/>
            <w:noWrap/>
            <w:vAlign w:val="center"/>
            <w:hideMark/>
          </w:tcPr>
          <w:p w14:paraId="0BC2D4B9"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6</w:t>
            </w:r>
          </w:p>
        </w:tc>
        <w:tc>
          <w:tcPr>
            <w:tcW w:w="1464" w:type="dxa"/>
            <w:tcBorders>
              <w:top w:val="nil"/>
              <w:left w:val="nil"/>
              <w:bottom w:val="single" w:sz="4" w:space="0" w:color="C0C0C0"/>
              <w:right w:val="nil"/>
            </w:tcBorders>
            <w:shd w:val="clear" w:color="auto" w:fill="auto"/>
            <w:noWrap/>
            <w:vAlign w:val="center"/>
            <w:hideMark/>
          </w:tcPr>
          <w:p w14:paraId="4C677EC5"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6</w:t>
            </w:r>
          </w:p>
        </w:tc>
        <w:tc>
          <w:tcPr>
            <w:tcW w:w="1525" w:type="dxa"/>
            <w:tcBorders>
              <w:top w:val="nil"/>
              <w:left w:val="nil"/>
              <w:bottom w:val="single" w:sz="4" w:space="0" w:color="C0C0C0"/>
              <w:right w:val="nil"/>
            </w:tcBorders>
            <w:shd w:val="clear" w:color="auto" w:fill="auto"/>
            <w:noWrap/>
            <w:vAlign w:val="center"/>
            <w:hideMark/>
          </w:tcPr>
          <w:p w14:paraId="397722EF"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6</w:t>
            </w:r>
          </w:p>
        </w:tc>
        <w:tc>
          <w:tcPr>
            <w:tcW w:w="1518" w:type="dxa"/>
            <w:tcBorders>
              <w:top w:val="nil"/>
              <w:left w:val="nil"/>
              <w:bottom w:val="single" w:sz="4" w:space="0" w:color="C0C0C0"/>
              <w:right w:val="nil"/>
            </w:tcBorders>
            <w:shd w:val="clear" w:color="auto" w:fill="auto"/>
            <w:noWrap/>
            <w:vAlign w:val="center"/>
            <w:hideMark/>
          </w:tcPr>
          <w:p w14:paraId="2A83FCB9"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8</w:t>
            </w:r>
          </w:p>
        </w:tc>
        <w:tc>
          <w:tcPr>
            <w:tcW w:w="1219" w:type="dxa"/>
            <w:tcBorders>
              <w:top w:val="nil"/>
              <w:left w:val="nil"/>
              <w:bottom w:val="single" w:sz="4" w:space="0" w:color="C0C0C0"/>
              <w:right w:val="nil"/>
            </w:tcBorders>
            <w:shd w:val="clear" w:color="auto" w:fill="auto"/>
            <w:noWrap/>
            <w:vAlign w:val="center"/>
            <w:hideMark/>
          </w:tcPr>
          <w:p w14:paraId="24830D24"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9</w:t>
            </w:r>
          </w:p>
        </w:tc>
        <w:tc>
          <w:tcPr>
            <w:tcW w:w="1219" w:type="dxa"/>
            <w:tcBorders>
              <w:top w:val="nil"/>
              <w:left w:val="nil"/>
              <w:bottom w:val="single" w:sz="4" w:space="0" w:color="C0C0C0"/>
              <w:right w:val="nil"/>
            </w:tcBorders>
            <w:shd w:val="clear" w:color="auto" w:fill="auto"/>
            <w:noWrap/>
            <w:vAlign w:val="center"/>
            <w:hideMark/>
          </w:tcPr>
          <w:p w14:paraId="529BDFF0"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10</w:t>
            </w:r>
          </w:p>
        </w:tc>
        <w:tc>
          <w:tcPr>
            <w:tcW w:w="1834" w:type="dxa"/>
            <w:tcBorders>
              <w:top w:val="nil"/>
              <w:left w:val="nil"/>
              <w:bottom w:val="single" w:sz="4" w:space="0" w:color="C0C0C0"/>
              <w:right w:val="nil"/>
            </w:tcBorders>
            <w:shd w:val="clear" w:color="auto" w:fill="auto"/>
            <w:noWrap/>
            <w:vAlign w:val="center"/>
            <w:hideMark/>
          </w:tcPr>
          <w:p w14:paraId="40EAED6D" w14:textId="77777777" w:rsidR="009A6E73" w:rsidRPr="0015309D" w:rsidRDefault="009A6E73" w:rsidP="009A6E73">
            <w:pPr>
              <w:jc w:val="center"/>
              <w:rPr>
                <w:rFonts w:ascii="Tahoma" w:hAnsi="Tahoma" w:cs="Tahoma"/>
                <w:color w:val="C0C0C0"/>
                <w:sz w:val="13"/>
                <w:szCs w:val="13"/>
              </w:rPr>
            </w:pPr>
            <w:r w:rsidRPr="0015309D">
              <w:rPr>
                <w:rFonts w:ascii="Tahoma" w:hAnsi="Tahoma" w:cs="Tahoma"/>
                <w:color w:val="C0C0C0"/>
                <w:sz w:val="13"/>
                <w:szCs w:val="13"/>
              </w:rPr>
              <w:t>11</w:t>
            </w:r>
          </w:p>
        </w:tc>
      </w:tr>
      <w:tr w:rsidR="009A6E73" w:rsidRPr="0015309D" w14:paraId="7DC358B3"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08356A4F" w14:textId="77777777" w:rsidR="009A6E73" w:rsidRPr="0015309D" w:rsidRDefault="009A6E73" w:rsidP="009A6E73">
            <w:pPr>
              <w:jc w:val="center"/>
              <w:rPr>
                <w:rFonts w:ascii="Tahoma" w:hAnsi="Tahoma" w:cs="Tahoma"/>
                <w:color w:val="C0C0C0"/>
                <w:sz w:val="13"/>
                <w:szCs w:val="13"/>
              </w:rPr>
            </w:pPr>
          </w:p>
        </w:tc>
        <w:tc>
          <w:tcPr>
            <w:tcW w:w="871" w:type="dxa"/>
            <w:tcBorders>
              <w:top w:val="nil"/>
              <w:left w:val="single" w:sz="4" w:space="0" w:color="C0C0C0"/>
              <w:bottom w:val="single" w:sz="4" w:space="0" w:color="C0C0C0"/>
              <w:right w:val="single" w:sz="4" w:space="0" w:color="C0C0C0"/>
            </w:tcBorders>
            <w:shd w:val="clear" w:color="000000" w:fill="C0C0C0"/>
            <w:vAlign w:val="center"/>
            <w:hideMark/>
          </w:tcPr>
          <w:p w14:paraId="043C0C7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0EB76B81"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Натуральные показатели</w:t>
            </w:r>
          </w:p>
        </w:tc>
        <w:tc>
          <w:tcPr>
            <w:tcW w:w="993" w:type="dxa"/>
            <w:tcBorders>
              <w:top w:val="nil"/>
              <w:left w:val="nil"/>
              <w:bottom w:val="single" w:sz="4" w:space="0" w:color="C0C0C0"/>
              <w:right w:val="single" w:sz="4" w:space="0" w:color="C0C0C0"/>
            </w:tcBorders>
            <w:shd w:val="clear" w:color="000000" w:fill="C0C0C0"/>
            <w:vAlign w:val="center"/>
            <w:hideMark/>
          </w:tcPr>
          <w:p w14:paraId="2DA3FCC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C0C0C0"/>
            <w:vAlign w:val="center"/>
            <w:hideMark/>
          </w:tcPr>
          <w:p w14:paraId="0724E1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C0C0C0"/>
            <w:vAlign w:val="center"/>
            <w:hideMark/>
          </w:tcPr>
          <w:p w14:paraId="2CE3B7E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C0C0C0"/>
            <w:vAlign w:val="center"/>
            <w:hideMark/>
          </w:tcPr>
          <w:p w14:paraId="371352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C0C0C0"/>
            <w:vAlign w:val="center"/>
            <w:hideMark/>
          </w:tcPr>
          <w:p w14:paraId="7B48C94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C0C0C0"/>
            <w:vAlign w:val="center"/>
            <w:hideMark/>
          </w:tcPr>
          <w:p w14:paraId="325DC3C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C0C0C0"/>
            <w:vAlign w:val="center"/>
            <w:hideMark/>
          </w:tcPr>
          <w:p w14:paraId="522CFBE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C0C0C0"/>
            <w:vAlign w:val="center"/>
            <w:hideMark/>
          </w:tcPr>
          <w:p w14:paraId="22C9308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C0C0C0"/>
            <w:vAlign w:val="center"/>
            <w:hideMark/>
          </w:tcPr>
          <w:p w14:paraId="1B58645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C0C0C0"/>
            <w:vAlign w:val="center"/>
            <w:hideMark/>
          </w:tcPr>
          <w:p w14:paraId="290D622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C0C0C0"/>
            <w:vAlign w:val="center"/>
            <w:hideMark/>
          </w:tcPr>
          <w:p w14:paraId="017A324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C0C0C0"/>
            <w:vAlign w:val="center"/>
            <w:hideMark/>
          </w:tcPr>
          <w:p w14:paraId="47E7A0A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834" w:type="dxa"/>
            <w:tcBorders>
              <w:top w:val="nil"/>
              <w:left w:val="nil"/>
              <w:bottom w:val="single" w:sz="4" w:space="0" w:color="C0C0C0"/>
              <w:right w:val="single" w:sz="4" w:space="0" w:color="C0C0C0"/>
            </w:tcBorders>
            <w:shd w:val="clear" w:color="000000" w:fill="C0C0C0"/>
            <w:vAlign w:val="center"/>
            <w:hideMark/>
          </w:tcPr>
          <w:p w14:paraId="1C0B6F8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r>
      <w:tr w:rsidR="009A6E73" w:rsidRPr="0015309D" w14:paraId="63AFA50D"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4A2EBB1F" w14:textId="77777777" w:rsidR="009A6E73" w:rsidRPr="0015309D" w:rsidRDefault="009A6E73" w:rsidP="009A6E73">
            <w:pPr>
              <w:jc w:val="center"/>
              <w:rPr>
                <w:rFonts w:ascii="Tahoma" w:hAnsi="Tahoma" w:cs="Tahoma"/>
                <w:b/>
                <w:bCs/>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DCD63E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4B7EBEB5"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Поднято воды</w:t>
            </w:r>
          </w:p>
        </w:tc>
        <w:tc>
          <w:tcPr>
            <w:tcW w:w="993" w:type="dxa"/>
            <w:tcBorders>
              <w:top w:val="nil"/>
              <w:left w:val="nil"/>
              <w:bottom w:val="single" w:sz="4" w:space="0" w:color="C0C0C0"/>
              <w:right w:val="single" w:sz="4" w:space="0" w:color="C0C0C0"/>
            </w:tcBorders>
            <w:shd w:val="clear" w:color="auto" w:fill="auto"/>
            <w:vAlign w:val="center"/>
            <w:hideMark/>
          </w:tcPr>
          <w:p w14:paraId="5866F04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001DD64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623 920,29</w:t>
            </w:r>
          </w:p>
        </w:tc>
        <w:tc>
          <w:tcPr>
            <w:tcW w:w="1011" w:type="dxa"/>
            <w:tcBorders>
              <w:top w:val="nil"/>
              <w:left w:val="nil"/>
              <w:bottom w:val="single" w:sz="4" w:space="0" w:color="C0C0C0"/>
              <w:right w:val="single" w:sz="4" w:space="0" w:color="C0C0C0"/>
            </w:tcBorders>
            <w:shd w:val="clear" w:color="000000" w:fill="FFFFCC"/>
            <w:vAlign w:val="center"/>
            <w:hideMark/>
          </w:tcPr>
          <w:p w14:paraId="13B2118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360 677,21</w:t>
            </w:r>
          </w:p>
        </w:tc>
        <w:tc>
          <w:tcPr>
            <w:tcW w:w="1342" w:type="dxa"/>
            <w:tcBorders>
              <w:top w:val="nil"/>
              <w:left w:val="nil"/>
              <w:bottom w:val="single" w:sz="4" w:space="0" w:color="C0C0C0"/>
              <w:right w:val="single" w:sz="4" w:space="0" w:color="C0C0C0"/>
            </w:tcBorders>
            <w:shd w:val="clear" w:color="000000" w:fill="FFFFCC"/>
            <w:vAlign w:val="center"/>
            <w:hideMark/>
          </w:tcPr>
          <w:p w14:paraId="3157103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11 774,76</w:t>
            </w:r>
          </w:p>
        </w:tc>
        <w:tc>
          <w:tcPr>
            <w:tcW w:w="1342" w:type="dxa"/>
            <w:tcBorders>
              <w:top w:val="nil"/>
              <w:left w:val="nil"/>
              <w:bottom w:val="single" w:sz="4" w:space="0" w:color="C0C0C0"/>
              <w:right w:val="single" w:sz="4" w:space="0" w:color="C0C0C0"/>
            </w:tcBorders>
            <w:shd w:val="clear" w:color="000000" w:fill="FFFFCC"/>
            <w:vAlign w:val="center"/>
            <w:hideMark/>
          </w:tcPr>
          <w:p w14:paraId="741590E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310 559,19</w:t>
            </w:r>
          </w:p>
        </w:tc>
        <w:tc>
          <w:tcPr>
            <w:tcW w:w="1391" w:type="dxa"/>
            <w:tcBorders>
              <w:top w:val="nil"/>
              <w:left w:val="nil"/>
              <w:bottom w:val="single" w:sz="4" w:space="0" w:color="C0C0C0"/>
              <w:right w:val="single" w:sz="4" w:space="0" w:color="C0C0C0"/>
            </w:tcBorders>
            <w:shd w:val="clear" w:color="000000" w:fill="FFFFCC"/>
            <w:vAlign w:val="center"/>
            <w:hideMark/>
          </w:tcPr>
          <w:p w14:paraId="7A64130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322 333,95</w:t>
            </w:r>
          </w:p>
        </w:tc>
        <w:tc>
          <w:tcPr>
            <w:tcW w:w="1464" w:type="dxa"/>
            <w:tcBorders>
              <w:top w:val="nil"/>
              <w:left w:val="nil"/>
              <w:bottom w:val="single" w:sz="4" w:space="0" w:color="C0C0C0"/>
              <w:right w:val="single" w:sz="4" w:space="0" w:color="C0C0C0"/>
            </w:tcBorders>
            <w:shd w:val="clear" w:color="000000" w:fill="FFFFCC"/>
            <w:vAlign w:val="center"/>
            <w:hideMark/>
          </w:tcPr>
          <w:p w14:paraId="6C3AE72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623 920,29</w:t>
            </w:r>
          </w:p>
        </w:tc>
        <w:tc>
          <w:tcPr>
            <w:tcW w:w="1464" w:type="dxa"/>
            <w:tcBorders>
              <w:top w:val="nil"/>
              <w:left w:val="nil"/>
              <w:bottom w:val="single" w:sz="4" w:space="0" w:color="C0C0C0"/>
              <w:right w:val="single" w:sz="4" w:space="0" w:color="C0C0C0"/>
            </w:tcBorders>
            <w:shd w:val="clear" w:color="000000" w:fill="FFFFCC"/>
            <w:vAlign w:val="center"/>
            <w:hideMark/>
          </w:tcPr>
          <w:p w14:paraId="2AC2CDD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623 920,29</w:t>
            </w:r>
          </w:p>
        </w:tc>
        <w:tc>
          <w:tcPr>
            <w:tcW w:w="1525" w:type="dxa"/>
            <w:tcBorders>
              <w:top w:val="nil"/>
              <w:left w:val="nil"/>
              <w:bottom w:val="single" w:sz="4" w:space="0" w:color="C0C0C0"/>
              <w:right w:val="single" w:sz="4" w:space="0" w:color="C0C0C0"/>
            </w:tcBorders>
            <w:shd w:val="clear" w:color="000000" w:fill="FFFFCC"/>
            <w:vAlign w:val="center"/>
            <w:hideMark/>
          </w:tcPr>
          <w:p w14:paraId="0E60532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593 714,18</w:t>
            </w:r>
          </w:p>
        </w:tc>
        <w:tc>
          <w:tcPr>
            <w:tcW w:w="1518" w:type="dxa"/>
            <w:tcBorders>
              <w:top w:val="nil"/>
              <w:left w:val="nil"/>
              <w:bottom w:val="single" w:sz="4" w:space="0" w:color="C0C0C0"/>
              <w:right w:val="single" w:sz="4" w:space="0" w:color="C0C0C0"/>
            </w:tcBorders>
            <w:shd w:val="clear" w:color="000000" w:fill="FFFFCC"/>
            <w:vAlign w:val="center"/>
            <w:hideMark/>
          </w:tcPr>
          <w:p w14:paraId="2062DE0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573 904,18</w:t>
            </w:r>
          </w:p>
        </w:tc>
        <w:tc>
          <w:tcPr>
            <w:tcW w:w="1219" w:type="dxa"/>
            <w:tcBorders>
              <w:top w:val="nil"/>
              <w:left w:val="nil"/>
              <w:bottom w:val="single" w:sz="4" w:space="0" w:color="C0C0C0"/>
              <w:right w:val="single" w:sz="4" w:space="0" w:color="C0C0C0"/>
            </w:tcBorders>
            <w:shd w:val="clear" w:color="000000" w:fill="D7EAD3"/>
            <w:vAlign w:val="center"/>
            <w:hideMark/>
          </w:tcPr>
          <w:p w14:paraId="0BEC8AB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286 952,09</w:t>
            </w:r>
          </w:p>
        </w:tc>
        <w:tc>
          <w:tcPr>
            <w:tcW w:w="1219" w:type="dxa"/>
            <w:tcBorders>
              <w:top w:val="nil"/>
              <w:left w:val="nil"/>
              <w:bottom w:val="single" w:sz="4" w:space="0" w:color="C0C0C0"/>
              <w:right w:val="single" w:sz="4" w:space="0" w:color="C0C0C0"/>
            </w:tcBorders>
            <w:shd w:val="clear" w:color="000000" w:fill="D7EAD3"/>
            <w:vAlign w:val="center"/>
            <w:hideMark/>
          </w:tcPr>
          <w:p w14:paraId="0C93201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286 952,09</w:t>
            </w:r>
          </w:p>
        </w:tc>
        <w:tc>
          <w:tcPr>
            <w:tcW w:w="1834" w:type="dxa"/>
            <w:tcBorders>
              <w:top w:val="nil"/>
              <w:left w:val="nil"/>
              <w:bottom w:val="single" w:sz="4" w:space="0" w:color="C0C0C0"/>
              <w:right w:val="single" w:sz="4" w:space="0" w:color="C0C0C0"/>
            </w:tcBorders>
            <w:shd w:val="clear" w:color="000000" w:fill="FFFFCC"/>
            <w:vAlign w:val="center"/>
            <w:hideMark/>
          </w:tcPr>
          <w:p w14:paraId="0344063B"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23A38B2" w14:textId="77777777" w:rsidTr="0015309D">
        <w:trPr>
          <w:trHeight w:val="3390"/>
          <w:jc w:val="center"/>
        </w:trPr>
        <w:tc>
          <w:tcPr>
            <w:tcW w:w="401" w:type="dxa"/>
            <w:tcBorders>
              <w:top w:val="nil"/>
              <w:left w:val="nil"/>
              <w:bottom w:val="nil"/>
              <w:right w:val="nil"/>
            </w:tcBorders>
            <w:shd w:val="clear" w:color="auto" w:fill="auto"/>
            <w:noWrap/>
            <w:vAlign w:val="bottom"/>
            <w:hideMark/>
          </w:tcPr>
          <w:p w14:paraId="645BD697"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2443A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7E9052B6"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Расход воды на коммунально-бытовые нужды</w:t>
            </w:r>
          </w:p>
        </w:tc>
        <w:tc>
          <w:tcPr>
            <w:tcW w:w="993" w:type="dxa"/>
            <w:tcBorders>
              <w:top w:val="nil"/>
              <w:left w:val="nil"/>
              <w:bottom w:val="single" w:sz="4" w:space="0" w:color="C0C0C0"/>
              <w:right w:val="single" w:sz="4" w:space="0" w:color="C0C0C0"/>
            </w:tcBorders>
            <w:shd w:val="clear" w:color="auto" w:fill="auto"/>
            <w:vAlign w:val="center"/>
            <w:hideMark/>
          </w:tcPr>
          <w:p w14:paraId="01C20F9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0CDC2CD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13 165,00</w:t>
            </w:r>
          </w:p>
        </w:tc>
        <w:tc>
          <w:tcPr>
            <w:tcW w:w="1011" w:type="dxa"/>
            <w:tcBorders>
              <w:top w:val="nil"/>
              <w:left w:val="nil"/>
              <w:bottom w:val="single" w:sz="4" w:space="0" w:color="C0C0C0"/>
              <w:right w:val="single" w:sz="4" w:space="0" w:color="C0C0C0"/>
            </w:tcBorders>
            <w:shd w:val="clear" w:color="000000" w:fill="FFFFCC"/>
            <w:vAlign w:val="center"/>
            <w:hideMark/>
          </w:tcPr>
          <w:p w14:paraId="75B0A43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7 610,45</w:t>
            </w:r>
          </w:p>
        </w:tc>
        <w:tc>
          <w:tcPr>
            <w:tcW w:w="1342" w:type="dxa"/>
            <w:tcBorders>
              <w:top w:val="nil"/>
              <w:left w:val="nil"/>
              <w:bottom w:val="single" w:sz="4" w:space="0" w:color="C0C0C0"/>
              <w:right w:val="single" w:sz="4" w:space="0" w:color="C0C0C0"/>
            </w:tcBorders>
            <w:shd w:val="clear" w:color="000000" w:fill="FFFFCC"/>
            <w:vAlign w:val="center"/>
            <w:hideMark/>
          </w:tcPr>
          <w:p w14:paraId="1498FC1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276,89</w:t>
            </w:r>
          </w:p>
        </w:tc>
        <w:tc>
          <w:tcPr>
            <w:tcW w:w="1342" w:type="dxa"/>
            <w:tcBorders>
              <w:top w:val="nil"/>
              <w:left w:val="nil"/>
              <w:bottom w:val="single" w:sz="4" w:space="0" w:color="C0C0C0"/>
              <w:right w:val="single" w:sz="4" w:space="0" w:color="C0C0C0"/>
            </w:tcBorders>
            <w:shd w:val="clear" w:color="000000" w:fill="FFFFCC"/>
            <w:vAlign w:val="center"/>
            <w:hideMark/>
          </w:tcPr>
          <w:p w14:paraId="4C0AA29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7 303,11</w:t>
            </w:r>
          </w:p>
        </w:tc>
        <w:tc>
          <w:tcPr>
            <w:tcW w:w="1391" w:type="dxa"/>
            <w:tcBorders>
              <w:top w:val="nil"/>
              <w:left w:val="nil"/>
              <w:bottom w:val="single" w:sz="4" w:space="0" w:color="C0C0C0"/>
              <w:right w:val="single" w:sz="4" w:space="0" w:color="C0C0C0"/>
            </w:tcBorders>
            <w:shd w:val="clear" w:color="000000" w:fill="FFFFCC"/>
            <w:vAlign w:val="center"/>
            <w:hideMark/>
          </w:tcPr>
          <w:p w14:paraId="4F0C5E3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7 580,00</w:t>
            </w:r>
          </w:p>
        </w:tc>
        <w:tc>
          <w:tcPr>
            <w:tcW w:w="1464" w:type="dxa"/>
            <w:tcBorders>
              <w:top w:val="nil"/>
              <w:left w:val="nil"/>
              <w:bottom w:val="single" w:sz="4" w:space="0" w:color="C0C0C0"/>
              <w:right w:val="single" w:sz="4" w:space="0" w:color="C0C0C0"/>
            </w:tcBorders>
            <w:shd w:val="clear" w:color="000000" w:fill="FFFFCC"/>
            <w:vAlign w:val="center"/>
            <w:hideMark/>
          </w:tcPr>
          <w:p w14:paraId="288711E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13 165,00</w:t>
            </w:r>
          </w:p>
        </w:tc>
        <w:tc>
          <w:tcPr>
            <w:tcW w:w="1464" w:type="dxa"/>
            <w:tcBorders>
              <w:top w:val="nil"/>
              <w:left w:val="nil"/>
              <w:bottom w:val="single" w:sz="4" w:space="0" w:color="C0C0C0"/>
              <w:right w:val="single" w:sz="4" w:space="0" w:color="C0C0C0"/>
            </w:tcBorders>
            <w:shd w:val="clear" w:color="000000" w:fill="FFFFCC"/>
            <w:vAlign w:val="center"/>
            <w:hideMark/>
          </w:tcPr>
          <w:p w14:paraId="60C6FEB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13 165,00</w:t>
            </w:r>
          </w:p>
        </w:tc>
        <w:tc>
          <w:tcPr>
            <w:tcW w:w="1525" w:type="dxa"/>
            <w:tcBorders>
              <w:top w:val="nil"/>
              <w:left w:val="nil"/>
              <w:bottom w:val="single" w:sz="4" w:space="0" w:color="C0C0C0"/>
              <w:right w:val="single" w:sz="4" w:space="0" w:color="C0C0C0"/>
            </w:tcBorders>
            <w:shd w:val="clear" w:color="000000" w:fill="FFFFCC"/>
            <w:vAlign w:val="center"/>
            <w:hideMark/>
          </w:tcPr>
          <w:p w14:paraId="4D27BCD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13 165,00</w:t>
            </w:r>
          </w:p>
        </w:tc>
        <w:tc>
          <w:tcPr>
            <w:tcW w:w="1518" w:type="dxa"/>
            <w:tcBorders>
              <w:top w:val="nil"/>
              <w:left w:val="nil"/>
              <w:bottom w:val="single" w:sz="4" w:space="0" w:color="C0C0C0"/>
              <w:right w:val="single" w:sz="4" w:space="0" w:color="C0C0C0"/>
            </w:tcBorders>
            <w:shd w:val="clear" w:color="000000" w:fill="FFFFCC"/>
            <w:vAlign w:val="center"/>
            <w:hideMark/>
          </w:tcPr>
          <w:p w14:paraId="0883E9E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47B046E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509D413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3BDCD73E" w14:textId="77777777" w:rsidR="009A6E73" w:rsidRPr="0015309D" w:rsidRDefault="009A6E73" w:rsidP="009A6E73">
            <w:pPr>
              <w:rPr>
                <w:rFonts w:ascii="Tahoma" w:hAnsi="Tahoma" w:cs="Tahoma"/>
                <w:sz w:val="13"/>
                <w:szCs w:val="13"/>
              </w:rPr>
            </w:pPr>
            <w:r w:rsidRPr="0015309D">
              <w:rPr>
                <w:rFonts w:ascii="Tahoma" w:hAnsi="Tahoma" w:cs="Tahoma"/>
                <w:sz w:val="13"/>
                <w:szCs w:val="13"/>
              </w:rPr>
              <w:t>данные на хоз. нужды не приняты в расчет, так как фактический подъем воды по налоговым декларациям не соответствует заявленным объемам, фактический подъем меньше заявленного и расходов воды  на нужды предприятий просто нет</w:t>
            </w:r>
          </w:p>
        </w:tc>
      </w:tr>
      <w:tr w:rsidR="009A6E73" w:rsidRPr="0015309D" w14:paraId="57C6157C"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2E9DCFF8"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740259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72F03E5E"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Расход воды на нужды предприятия</w:t>
            </w:r>
          </w:p>
        </w:tc>
        <w:tc>
          <w:tcPr>
            <w:tcW w:w="993" w:type="dxa"/>
            <w:tcBorders>
              <w:top w:val="nil"/>
              <w:left w:val="nil"/>
              <w:bottom w:val="single" w:sz="4" w:space="0" w:color="C0C0C0"/>
              <w:right w:val="single" w:sz="4" w:space="0" w:color="C0C0C0"/>
            </w:tcBorders>
            <w:shd w:val="clear" w:color="auto" w:fill="auto"/>
            <w:vAlign w:val="center"/>
            <w:hideMark/>
          </w:tcPr>
          <w:p w14:paraId="059594D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567C876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011" w:type="dxa"/>
            <w:tcBorders>
              <w:top w:val="nil"/>
              <w:left w:val="nil"/>
              <w:bottom w:val="single" w:sz="4" w:space="0" w:color="C0C0C0"/>
              <w:right w:val="single" w:sz="4" w:space="0" w:color="C0C0C0"/>
            </w:tcBorders>
            <w:shd w:val="clear" w:color="000000" w:fill="D7EAD3"/>
            <w:vAlign w:val="center"/>
            <w:hideMark/>
          </w:tcPr>
          <w:p w14:paraId="0262445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3 841,36</w:t>
            </w:r>
          </w:p>
        </w:tc>
        <w:tc>
          <w:tcPr>
            <w:tcW w:w="1342" w:type="dxa"/>
            <w:tcBorders>
              <w:top w:val="nil"/>
              <w:left w:val="nil"/>
              <w:bottom w:val="single" w:sz="4" w:space="0" w:color="C0C0C0"/>
              <w:right w:val="single" w:sz="4" w:space="0" w:color="C0C0C0"/>
            </w:tcBorders>
            <w:shd w:val="clear" w:color="000000" w:fill="D7EAD3"/>
            <w:vAlign w:val="center"/>
            <w:hideMark/>
          </w:tcPr>
          <w:p w14:paraId="0EE4AEF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136,22</w:t>
            </w:r>
          </w:p>
        </w:tc>
        <w:tc>
          <w:tcPr>
            <w:tcW w:w="1342" w:type="dxa"/>
            <w:tcBorders>
              <w:top w:val="nil"/>
              <w:left w:val="nil"/>
              <w:bottom w:val="single" w:sz="4" w:space="0" w:color="C0C0C0"/>
              <w:right w:val="single" w:sz="4" w:space="0" w:color="C0C0C0"/>
            </w:tcBorders>
            <w:shd w:val="clear" w:color="000000" w:fill="D7EAD3"/>
            <w:vAlign w:val="center"/>
            <w:hideMark/>
          </w:tcPr>
          <w:p w14:paraId="7619597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3 592,78</w:t>
            </w:r>
          </w:p>
        </w:tc>
        <w:tc>
          <w:tcPr>
            <w:tcW w:w="1391" w:type="dxa"/>
            <w:tcBorders>
              <w:top w:val="nil"/>
              <w:left w:val="nil"/>
              <w:bottom w:val="single" w:sz="4" w:space="0" w:color="C0C0C0"/>
              <w:right w:val="single" w:sz="4" w:space="0" w:color="C0C0C0"/>
            </w:tcBorders>
            <w:shd w:val="clear" w:color="000000" w:fill="D7EAD3"/>
            <w:vAlign w:val="center"/>
            <w:hideMark/>
          </w:tcPr>
          <w:p w14:paraId="458A980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3 729,00</w:t>
            </w:r>
          </w:p>
        </w:tc>
        <w:tc>
          <w:tcPr>
            <w:tcW w:w="1464" w:type="dxa"/>
            <w:tcBorders>
              <w:top w:val="nil"/>
              <w:left w:val="nil"/>
              <w:bottom w:val="single" w:sz="4" w:space="0" w:color="C0C0C0"/>
              <w:right w:val="single" w:sz="4" w:space="0" w:color="C0C0C0"/>
            </w:tcBorders>
            <w:shd w:val="clear" w:color="000000" w:fill="D7EAD3"/>
            <w:vAlign w:val="center"/>
            <w:hideMark/>
          </w:tcPr>
          <w:p w14:paraId="70F818F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464" w:type="dxa"/>
            <w:tcBorders>
              <w:top w:val="nil"/>
              <w:left w:val="nil"/>
              <w:bottom w:val="single" w:sz="4" w:space="0" w:color="C0C0C0"/>
              <w:right w:val="single" w:sz="4" w:space="0" w:color="C0C0C0"/>
            </w:tcBorders>
            <w:shd w:val="clear" w:color="000000" w:fill="D7EAD3"/>
            <w:vAlign w:val="center"/>
            <w:hideMark/>
          </w:tcPr>
          <w:p w14:paraId="78E1B6C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525" w:type="dxa"/>
            <w:tcBorders>
              <w:top w:val="nil"/>
              <w:left w:val="nil"/>
              <w:bottom w:val="single" w:sz="4" w:space="0" w:color="C0C0C0"/>
              <w:right w:val="single" w:sz="4" w:space="0" w:color="C0C0C0"/>
            </w:tcBorders>
            <w:shd w:val="clear" w:color="000000" w:fill="D7EAD3"/>
            <w:vAlign w:val="center"/>
            <w:hideMark/>
          </w:tcPr>
          <w:p w14:paraId="062EF45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518" w:type="dxa"/>
            <w:tcBorders>
              <w:top w:val="nil"/>
              <w:left w:val="nil"/>
              <w:bottom w:val="single" w:sz="4" w:space="0" w:color="C0C0C0"/>
              <w:right w:val="single" w:sz="4" w:space="0" w:color="C0C0C0"/>
            </w:tcBorders>
            <w:shd w:val="clear" w:color="000000" w:fill="D7EAD3"/>
            <w:vAlign w:val="center"/>
            <w:hideMark/>
          </w:tcPr>
          <w:p w14:paraId="5260C96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661A804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21B80F2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2D2AA343"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CB2CB83"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65330F36"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2DB6A4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1.4.2</w:t>
            </w:r>
          </w:p>
        </w:tc>
        <w:tc>
          <w:tcPr>
            <w:tcW w:w="4022" w:type="dxa"/>
            <w:tcBorders>
              <w:top w:val="nil"/>
              <w:left w:val="nil"/>
              <w:bottom w:val="single" w:sz="4" w:space="0" w:color="C0C0C0"/>
              <w:right w:val="single" w:sz="4" w:space="0" w:color="C0C0C0"/>
            </w:tcBorders>
            <w:shd w:val="clear" w:color="auto" w:fill="auto"/>
            <w:vAlign w:val="center"/>
            <w:hideMark/>
          </w:tcPr>
          <w:p w14:paraId="6689E416"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На промывку сетей</w:t>
            </w:r>
          </w:p>
        </w:tc>
        <w:tc>
          <w:tcPr>
            <w:tcW w:w="993" w:type="dxa"/>
            <w:tcBorders>
              <w:top w:val="nil"/>
              <w:left w:val="nil"/>
              <w:bottom w:val="single" w:sz="4" w:space="0" w:color="C0C0C0"/>
              <w:right w:val="single" w:sz="4" w:space="0" w:color="C0C0C0"/>
            </w:tcBorders>
            <w:shd w:val="clear" w:color="auto" w:fill="auto"/>
            <w:vAlign w:val="center"/>
            <w:hideMark/>
          </w:tcPr>
          <w:p w14:paraId="5300113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44A109B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011" w:type="dxa"/>
            <w:tcBorders>
              <w:top w:val="nil"/>
              <w:left w:val="nil"/>
              <w:bottom w:val="single" w:sz="4" w:space="0" w:color="C0C0C0"/>
              <w:right w:val="single" w:sz="4" w:space="0" w:color="C0C0C0"/>
            </w:tcBorders>
            <w:shd w:val="clear" w:color="000000" w:fill="FFFFCC"/>
            <w:vAlign w:val="center"/>
            <w:hideMark/>
          </w:tcPr>
          <w:p w14:paraId="70FE03F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3 841,36</w:t>
            </w:r>
          </w:p>
        </w:tc>
        <w:tc>
          <w:tcPr>
            <w:tcW w:w="1342" w:type="dxa"/>
            <w:tcBorders>
              <w:top w:val="nil"/>
              <w:left w:val="nil"/>
              <w:bottom w:val="single" w:sz="4" w:space="0" w:color="C0C0C0"/>
              <w:right w:val="single" w:sz="4" w:space="0" w:color="C0C0C0"/>
            </w:tcBorders>
            <w:shd w:val="clear" w:color="000000" w:fill="FFFFCC"/>
            <w:vAlign w:val="center"/>
            <w:hideMark/>
          </w:tcPr>
          <w:p w14:paraId="5BEC440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136,22</w:t>
            </w:r>
          </w:p>
        </w:tc>
        <w:tc>
          <w:tcPr>
            <w:tcW w:w="1342" w:type="dxa"/>
            <w:tcBorders>
              <w:top w:val="nil"/>
              <w:left w:val="nil"/>
              <w:bottom w:val="single" w:sz="4" w:space="0" w:color="C0C0C0"/>
              <w:right w:val="single" w:sz="4" w:space="0" w:color="C0C0C0"/>
            </w:tcBorders>
            <w:shd w:val="clear" w:color="000000" w:fill="FFFFCC"/>
            <w:vAlign w:val="center"/>
            <w:hideMark/>
          </w:tcPr>
          <w:p w14:paraId="11FA73B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3 592,78</w:t>
            </w:r>
          </w:p>
        </w:tc>
        <w:tc>
          <w:tcPr>
            <w:tcW w:w="1391" w:type="dxa"/>
            <w:tcBorders>
              <w:top w:val="nil"/>
              <w:left w:val="nil"/>
              <w:bottom w:val="single" w:sz="4" w:space="0" w:color="C0C0C0"/>
              <w:right w:val="single" w:sz="4" w:space="0" w:color="C0C0C0"/>
            </w:tcBorders>
            <w:shd w:val="clear" w:color="000000" w:fill="FFFFCC"/>
            <w:vAlign w:val="center"/>
            <w:hideMark/>
          </w:tcPr>
          <w:p w14:paraId="5036360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3 729,00</w:t>
            </w:r>
          </w:p>
        </w:tc>
        <w:tc>
          <w:tcPr>
            <w:tcW w:w="1464" w:type="dxa"/>
            <w:tcBorders>
              <w:top w:val="nil"/>
              <w:left w:val="nil"/>
              <w:bottom w:val="single" w:sz="4" w:space="0" w:color="C0C0C0"/>
              <w:right w:val="single" w:sz="4" w:space="0" w:color="C0C0C0"/>
            </w:tcBorders>
            <w:shd w:val="clear" w:color="000000" w:fill="FFFFCC"/>
            <w:vAlign w:val="center"/>
            <w:hideMark/>
          </w:tcPr>
          <w:p w14:paraId="4AC2AE3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464" w:type="dxa"/>
            <w:tcBorders>
              <w:top w:val="nil"/>
              <w:left w:val="nil"/>
              <w:bottom w:val="single" w:sz="4" w:space="0" w:color="C0C0C0"/>
              <w:right w:val="single" w:sz="4" w:space="0" w:color="C0C0C0"/>
            </w:tcBorders>
            <w:shd w:val="clear" w:color="000000" w:fill="FFFFCC"/>
            <w:vAlign w:val="center"/>
            <w:hideMark/>
          </w:tcPr>
          <w:p w14:paraId="29A326E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525" w:type="dxa"/>
            <w:tcBorders>
              <w:top w:val="nil"/>
              <w:left w:val="nil"/>
              <w:bottom w:val="single" w:sz="4" w:space="0" w:color="C0C0C0"/>
              <w:right w:val="single" w:sz="4" w:space="0" w:color="C0C0C0"/>
            </w:tcBorders>
            <w:shd w:val="clear" w:color="000000" w:fill="FFFFCC"/>
            <w:vAlign w:val="center"/>
            <w:hideMark/>
          </w:tcPr>
          <w:p w14:paraId="7317AC4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6 645,00</w:t>
            </w:r>
          </w:p>
        </w:tc>
        <w:tc>
          <w:tcPr>
            <w:tcW w:w="1518" w:type="dxa"/>
            <w:tcBorders>
              <w:top w:val="nil"/>
              <w:left w:val="nil"/>
              <w:bottom w:val="single" w:sz="4" w:space="0" w:color="C0C0C0"/>
              <w:right w:val="single" w:sz="4" w:space="0" w:color="C0C0C0"/>
            </w:tcBorders>
            <w:shd w:val="clear" w:color="000000" w:fill="FFFFCC"/>
            <w:vAlign w:val="center"/>
            <w:hideMark/>
          </w:tcPr>
          <w:p w14:paraId="6E39FE0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41D26C4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409048F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7A4B1007"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B0D028E"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62363AE0"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57D9ED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4F441E96"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Подано воды в сеть</w:t>
            </w:r>
          </w:p>
        </w:tc>
        <w:tc>
          <w:tcPr>
            <w:tcW w:w="993" w:type="dxa"/>
            <w:tcBorders>
              <w:top w:val="nil"/>
              <w:left w:val="nil"/>
              <w:bottom w:val="single" w:sz="4" w:space="0" w:color="C0C0C0"/>
              <w:right w:val="single" w:sz="4" w:space="0" w:color="C0C0C0"/>
            </w:tcBorders>
            <w:shd w:val="clear" w:color="auto" w:fill="auto"/>
            <w:vAlign w:val="center"/>
            <w:hideMark/>
          </w:tcPr>
          <w:p w14:paraId="035630F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1CA150B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604 110,29</w:t>
            </w:r>
          </w:p>
        </w:tc>
        <w:tc>
          <w:tcPr>
            <w:tcW w:w="1011" w:type="dxa"/>
            <w:tcBorders>
              <w:top w:val="nil"/>
              <w:left w:val="nil"/>
              <w:bottom w:val="single" w:sz="4" w:space="0" w:color="C0C0C0"/>
              <w:right w:val="single" w:sz="4" w:space="0" w:color="C0C0C0"/>
            </w:tcBorders>
            <w:shd w:val="clear" w:color="000000" w:fill="FFFFCC"/>
            <w:vAlign w:val="center"/>
            <w:hideMark/>
          </w:tcPr>
          <w:p w14:paraId="73A2664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349 225,40</w:t>
            </w:r>
          </w:p>
        </w:tc>
        <w:tc>
          <w:tcPr>
            <w:tcW w:w="1342" w:type="dxa"/>
            <w:tcBorders>
              <w:top w:val="nil"/>
              <w:left w:val="nil"/>
              <w:bottom w:val="single" w:sz="4" w:space="0" w:color="C0C0C0"/>
              <w:right w:val="single" w:sz="4" w:space="0" w:color="C0C0C0"/>
            </w:tcBorders>
            <w:shd w:val="clear" w:color="000000" w:fill="FFFFCC"/>
            <w:vAlign w:val="center"/>
            <w:hideMark/>
          </w:tcPr>
          <w:p w14:paraId="383A9DE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11 361,64</w:t>
            </w:r>
          </w:p>
        </w:tc>
        <w:tc>
          <w:tcPr>
            <w:tcW w:w="1342" w:type="dxa"/>
            <w:tcBorders>
              <w:top w:val="nil"/>
              <w:left w:val="nil"/>
              <w:bottom w:val="single" w:sz="4" w:space="0" w:color="C0C0C0"/>
              <w:right w:val="single" w:sz="4" w:space="0" w:color="C0C0C0"/>
            </w:tcBorders>
            <w:shd w:val="clear" w:color="000000" w:fill="FFFFCC"/>
            <w:vAlign w:val="center"/>
            <w:hideMark/>
          </w:tcPr>
          <w:p w14:paraId="3BC8F80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299 663,30</w:t>
            </w:r>
          </w:p>
        </w:tc>
        <w:tc>
          <w:tcPr>
            <w:tcW w:w="1391" w:type="dxa"/>
            <w:tcBorders>
              <w:top w:val="nil"/>
              <w:left w:val="nil"/>
              <w:bottom w:val="single" w:sz="4" w:space="0" w:color="C0C0C0"/>
              <w:right w:val="single" w:sz="4" w:space="0" w:color="C0C0C0"/>
            </w:tcBorders>
            <w:shd w:val="clear" w:color="000000" w:fill="FFFFCC"/>
            <w:vAlign w:val="center"/>
            <w:hideMark/>
          </w:tcPr>
          <w:p w14:paraId="27E0964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311 024,29</w:t>
            </w:r>
          </w:p>
        </w:tc>
        <w:tc>
          <w:tcPr>
            <w:tcW w:w="1464" w:type="dxa"/>
            <w:tcBorders>
              <w:top w:val="nil"/>
              <w:left w:val="nil"/>
              <w:bottom w:val="single" w:sz="4" w:space="0" w:color="C0C0C0"/>
              <w:right w:val="single" w:sz="4" w:space="0" w:color="C0C0C0"/>
            </w:tcBorders>
            <w:shd w:val="clear" w:color="000000" w:fill="FFFFCC"/>
            <w:vAlign w:val="center"/>
            <w:hideMark/>
          </w:tcPr>
          <w:p w14:paraId="6DF1612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604 110,29</w:t>
            </w:r>
          </w:p>
        </w:tc>
        <w:tc>
          <w:tcPr>
            <w:tcW w:w="1464" w:type="dxa"/>
            <w:tcBorders>
              <w:top w:val="nil"/>
              <w:left w:val="nil"/>
              <w:bottom w:val="single" w:sz="4" w:space="0" w:color="C0C0C0"/>
              <w:right w:val="single" w:sz="4" w:space="0" w:color="C0C0C0"/>
            </w:tcBorders>
            <w:shd w:val="clear" w:color="000000" w:fill="FFFFCC"/>
            <w:vAlign w:val="center"/>
            <w:hideMark/>
          </w:tcPr>
          <w:p w14:paraId="6028123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604 110,29</w:t>
            </w:r>
          </w:p>
        </w:tc>
        <w:tc>
          <w:tcPr>
            <w:tcW w:w="1525" w:type="dxa"/>
            <w:tcBorders>
              <w:top w:val="nil"/>
              <w:left w:val="nil"/>
              <w:bottom w:val="single" w:sz="4" w:space="0" w:color="C0C0C0"/>
              <w:right w:val="single" w:sz="4" w:space="0" w:color="C0C0C0"/>
            </w:tcBorders>
            <w:shd w:val="clear" w:color="000000" w:fill="FFFFCC"/>
            <w:vAlign w:val="center"/>
            <w:hideMark/>
          </w:tcPr>
          <w:p w14:paraId="7C4ECE8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573 904,18</w:t>
            </w:r>
          </w:p>
        </w:tc>
        <w:tc>
          <w:tcPr>
            <w:tcW w:w="1518" w:type="dxa"/>
            <w:tcBorders>
              <w:top w:val="nil"/>
              <w:left w:val="nil"/>
              <w:bottom w:val="single" w:sz="4" w:space="0" w:color="C0C0C0"/>
              <w:right w:val="single" w:sz="4" w:space="0" w:color="C0C0C0"/>
            </w:tcBorders>
            <w:shd w:val="clear" w:color="000000" w:fill="FFFFCC"/>
            <w:vAlign w:val="center"/>
            <w:hideMark/>
          </w:tcPr>
          <w:p w14:paraId="7655B3A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573 904,18</w:t>
            </w:r>
          </w:p>
        </w:tc>
        <w:tc>
          <w:tcPr>
            <w:tcW w:w="1219" w:type="dxa"/>
            <w:tcBorders>
              <w:top w:val="nil"/>
              <w:left w:val="nil"/>
              <w:bottom w:val="single" w:sz="4" w:space="0" w:color="C0C0C0"/>
              <w:right w:val="single" w:sz="4" w:space="0" w:color="C0C0C0"/>
            </w:tcBorders>
            <w:shd w:val="clear" w:color="000000" w:fill="D7EAD3"/>
            <w:vAlign w:val="center"/>
            <w:hideMark/>
          </w:tcPr>
          <w:p w14:paraId="50DA313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286 952,09</w:t>
            </w:r>
          </w:p>
        </w:tc>
        <w:tc>
          <w:tcPr>
            <w:tcW w:w="1219" w:type="dxa"/>
            <w:tcBorders>
              <w:top w:val="nil"/>
              <w:left w:val="nil"/>
              <w:bottom w:val="single" w:sz="4" w:space="0" w:color="C0C0C0"/>
              <w:right w:val="single" w:sz="4" w:space="0" w:color="C0C0C0"/>
            </w:tcBorders>
            <w:shd w:val="clear" w:color="000000" w:fill="D7EAD3"/>
            <w:vAlign w:val="center"/>
            <w:hideMark/>
          </w:tcPr>
          <w:p w14:paraId="5D9FB8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286 952,09</w:t>
            </w:r>
          </w:p>
        </w:tc>
        <w:tc>
          <w:tcPr>
            <w:tcW w:w="1834" w:type="dxa"/>
            <w:tcBorders>
              <w:top w:val="nil"/>
              <w:left w:val="nil"/>
              <w:bottom w:val="single" w:sz="4" w:space="0" w:color="C0C0C0"/>
              <w:right w:val="single" w:sz="4" w:space="0" w:color="C0C0C0"/>
            </w:tcBorders>
            <w:shd w:val="clear" w:color="000000" w:fill="FFFFCC"/>
            <w:vAlign w:val="center"/>
            <w:hideMark/>
          </w:tcPr>
          <w:p w14:paraId="537E303A"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845B802"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2D27C120"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6928C3A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5BE71ED5"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Потери воды</w:t>
            </w:r>
          </w:p>
        </w:tc>
        <w:tc>
          <w:tcPr>
            <w:tcW w:w="993" w:type="dxa"/>
            <w:tcBorders>
              <w:top w:val="nil"/>
              <w:left w:val="nil"/>
              <w:bottom w:val="single" w:sz="4" w:space="0" w:color="C0C0C0"/>
              <w:right w:val="single" w:sz="4" w:space="0" w:color="C0C0C0"/>
            </w:tcBorders>
            <w:shd w:val="clear" w:color="auto" w:fill="auto"/>
            <w:vAlign w:val="center"/>
            <w:hideMark/>
          </w:tcPr>
          <w:p w14:paraId="4C96B58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4CC0032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121 003,79</w:t>
            </w:r>
          </w:p>
        </w:tc>
        <w:tc>
          <w:tcPr>
            <w:tcW w:w="1011" w:type="dxa"/>
            <w:tcBorders>
              <w:top w:val="nil"/>
              <w:left w:val="nil"/>
              <w:bottom w:val="single" w:sz="4" w:space="0" w:color="C0C0C0"/>
              <w:right w:val="single" w:sz="4" w:space="0" w:color="C0C0C0"/>
            </w:tcBorders>
            <w:shd w:val="clear" w:color="000000" w:fill="D7EAD3"/>
            <w:vAlign w:val="center"/>
            <w:hideMark/>
          </w:tcPr>
          <w:p w14:paraId="7D4668C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69 950,14</w:t>
            </w:r>
          </w:p>
        </w:tc>
        <w:tc>
          <w:tcPr>
            <w:tcW w:w="1342" w:type="dxa"/>
            <w:tcBorders>
              <w:top w:val="nil"/>
              <w:left w:val="nil"/>
              <w:bottom w:val="single" w:sz="4" w:space="0" w:color="C0C0C0"/>
              <w:right w:val="single" w:sz="4" w:space="0" w:color="C0C0C0"/>
            </w:tcBorders>
            <w:shd w:val="clear" w:color="000000" w:fill="D7EAD3"/>
            <w:vAlign w:val="center"/>
            <w:hideMark/>
          </w:tcPr>
          <w:p w14:paraId="112D8FA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2 275,73</w:t>
            </w:r>
          </w:p>
        </w:tc>
        <w:tc>
          <w:tcPr>
            <w:tcW w:w="1342" w:type="dxa"/>
            <w:tcBorders>
              <w:top w:val="nil"/>
              <w:left w:val="nil"/>
              <w:bottom w:val="single" w:sz="4" w:space="0" w:color="C0C0C0"/>
              <w:right w:val="single" w:sz="4" w:space="0" w:color="C0C0C0"/>
            </w:tcBorders>
            <w:shd w:val="clear" w:color="000000" w:fill="D7EAD3"/>
            <w:vAlign w:val="center"/>
            <w:hideMark/>
          </w:tcPr>
          <w:p w14:paraId="1BEDB87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60 022,56</w:t>
            </w:r>
          </w:p>
        </w:tc>
        <w:tc>
          <w:tcPr>
            <w:tcW w:w="1391" w:type="dxa"/>
            <w:tcBorders>
              <w:top w:val="nil"/>
              <w:left w:val="nil"/>
              <w:bottom w:val="single" w:sz="4" w:space="0" w:color="C0C0C0"/>
              <w:right w:val="single" w:sz="4" w:space="0" w:color="C0C0C0"/>
            </w:tcBorders>
            <w:shd w:val="clear" w:color="000000" w:fill="D7EAD3"/>
            <w:vAlign w:val="center"/>
            <w:hideMark/>
          </w:tcPr>
          <w:p w14:paraId="09CB68A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62 297,64</w:t>
            </w:r>
          </w:p>
        </w:tc>
        <w:tc>
          <w:tcPr>
            <w:tcW w:w="1464" w:type="dxa"/>
            <w:tcBorders>
              <w:top w:val="nil"/>
              <w:left w:val="nil"/>
              <w:bottom w:val="single" w:sz="4" w:space="0" w:color="C0C0C0"/>
              <w:right w:val="single" w:sz="4" w:space="0" w:color="C0C0C0"/>
            </w:tcBorders>
            <w:shd w:val="clear" w:color="000000" w:fill="D7EAD3"/>
            <w:vAlign w:val="center"/>
            <w:hideMark/>
          </w:tcPr>
          <w:p w14:paraId="5B7BA9C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121 003,79</w:t>
            </w:r>
          </w:p>
        </w:tc>
        <w:tc>
          <w:tcPr>
            <w:tcW w:w="1464" w:type="dxa"/>
            <w:tcBorders>
              <w:top w:val="nil"/>
              <w:left w:val="nil"/>
              <w:bottom w:val="single" w:sz="4" w:space="0" w:color="C0C0C0"/>
              <w:right w:val="single" w:sz="4" w:space="0" w:color="C0C0C0"/>
            </w:tcBorders>
            <w:shd w:val="clear" w:color="000000" w:fill="D7EAD3"/>
            <w:vAlign w:val="center"/>
            <w:hideMark/>
          </w:tcPr>
          <w:p w14:paraId="322E58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121 003,79</w:t>
            </w:r>
          </w:p>
        </w:tc>
        <w:tc>
          <w:tcPr>
            <w:tcW w:w="1525" w:type="dxa"/>
            <w:tcBorders>
              <w:top w:val="nil"/>
              <w:left w:val="nil"/>
              <w:bottom w:val="single" w:sz="4" w:space="0" w:color="C0C0C0"/>
              <w:right w:val="single" w:sz="4" w:space="0" w:color="C0C0C0"/>
            </w:tcBorders>
            <w:shd w:val="clear" w:color="000000" w:fill="D7EAD3"/>
            <w:vAlign w:val="center"/>
            <w:hideMark/>
          </w:tcPr>
          <w:p w14:paraId="3711417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114 953,00</w:t>
            </w:r>
          </w:p>
        </w:tc>
        <w:tc>
          <w:tcPr>
            <w:tcW w:w="1518" w:type="dxa"/>
            <w:tcBorders>
              <w:top w:val="nil"/>
              <w:left w:val="nil"/>
              <w:bottom w:val="single" w:sz="4" w:space="0" w:color="C0C0C0"/>
              <w:right w:val="single" w:sz="4" w:space="0" w:color="C0C0C0"/>
            </w:tcBorders>
            <w:shd w:val="clear" w:color="000000" w:fill="D7EAD3"/>
            <w:vAlign w:val="center"/>
            <w:hideMark/>
          </w:tcPr>
          <w:p w14:paraId="2C09EE7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114 953,00</w:t>
            </w:r>
          </w:p>
        </w:tc>
        <w:tc>
          <w:tcPr>
            <w:tcW w:w="1219" w:type="dxa"/>
            <w:tcBorders>
              <w:top w:val="nil"/>
              <w:left w:val="nil"/>
              <w:bottom w:val="single" w:sz="4" w:space="0" w:color="C0C0C0"/>
              <w:right w:val="single" w:sz="4" w:space="0" w:color="C0C0C0"/>
            </w:tcBorders>
            <w:shd w:val="clear" w:color="000000" w:fill="D7EAD3"/>
            <w:vAlign w:val="center"/>
            <w:hideMark/>
          </w:tcPr>
          <w:p w14:paraId="140D27F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57 476,50</w:t>
            </w:r>
          </w:p>
        </w:tc>
        <w:tc>
          <w:tcPr>
            <w:tcW w:w="1219" w:type="dxa"/>
            <w:tcBorders>
              <w:top w:val="nil"/>
              <w:left w:val="nil"/>
              <w:bottom w:val="single" w:sz="4" w:space="0" w:color="C0C0C0"/>
              <w:right w:val="single" w:sz="4" w:space="0" w:color="C0C0C0"/>
            </w:tcBorders>
            <w:shd w:val="clear" w:color="000000" w:fill="D7EAD3"/>
            <w:vAlign w:val="center"/>
            <w:hideMark/>
          </w:tcPr>
          <w:p w14:paraId="57C2EA1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57 476,50</w:t>
            </w:r>
          </w:p>
        </w:tc>
        <w:tc>
          <w:tcPr>
            <w:tcW w:w="1834" w:type="dxa"/>
            <w:tcBorders>
              <w:top w:val="nil"/>
              <w:left w:val="nil"/>
              <w:bottom w:val="single" w:sz="4" w:space="0" w:color="C0C0C0"/>
              <w:right w:val="single" w:sz="4" w:space="0" w:color="C0C0C0"/>
            </w:tcBorders>
            <w:shd w:val="clear" w:color="000000" w:fill="FFFFCC"/>
            <w:vAlign w:val="center"/>
            <w:hideMark/>
          </w:tcPr>
          <w:p w14:paraId="6B9AAF58"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3D13DF78" w14:textId="77777777" w:rsidTr="0015309D">
        <w:trPr>
          <w:trHeight w:val="615"/>
          <w:jc w:val="center"/>
        </w:trPr>
        <w:tc>
          <w:tcPr>
            <w:tcW w:w="401" w:type="dxa"/>
            <w:tcBorders>
              <w:top w:val="nil"/>
              <w:left w:val="nil"/>
              <w:bottom w:val="nil"/>
              <w:right w:val="nil"/>
            </w:tcBorders>
            <w:shd w:val="clear" w:color="auto" w:fill="auto"/>
            <w:noWrap/>
            <w:vAlign w:val="bottom"/>
            <w:hideMark/>
          </w:tcPr>
          <w:p w14:paraId="15B0F414"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090647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7E6A9106"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То же в %</w:t>
            </w:r>
          </w:p>
        </w:tc>
        <w:tc>
          <w:tcPr>
            <w:tcW w:w="993" w:type="dxa"/>
            <w:tcBorders>
              <w:top w:val="nil"/>
              <w:left w:val="nil"/>
              <w:bottom w:val="single" w:sz="4" w:space="0" w:color="C0C0C0"/>
              <w:right w:val="single" w:sz="4" w:space="0" w:color="C0C0C0"/>
            </w:tcBorders>
            <w:shd w:val="clear" w:color="auto" w:fill="auto"/>
            <w:vAlign w:val="center"/>
            <w:hideMark/>
          </w:tcPr>
          <w:p w14:paraId="594AA00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w:t>
            </w:r>
          </w:p>
        </w:tc>
        <w:tc>
          <w:tcPr>
            <w:tcW w:w="1464" w:type="dxa"/>
            <w:tcBorders>
              <w:top w:val="nil"/>
              <w:left w:val="nil"/>
              <w:bottom w:val="single" w:sz="4" w:space="0" w:color="C0C0C0"/>
              <w:right w:val="single" w:sz="4" w:space="0" w:color="C0C0C0"/>
            </w:tcBorders>
            <w:shd w:val="clear" w:color="000000" w:fill="D7EAD3"/>
            <w:vAlign w:val="center"/>
            <w:hideMark/>
          </w:tcPr>
          <w:p w14:paraId="1EEAB26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011" w:type="dxa"/>
            <w:tcBorders>
              <w:top w:val="nil"/>
              <w:left w:val="nil"/>
              <w:bottom w:val="single" w:sz="4" w:space="0" w:color="C0C0C0"/>
              <w:right w:val="single" w:sz="4" w:space="0" w:color="C0C0C0"/>
            </w:tcBorders>
            <w:shd w:val="clear" w:color="000000" w:fill="D7EAD3"/>
            <w:vAlign w:val="center"/>
            <w:hideMark/>
          </w:tcPr>
          <w:p w14:paraId="2CCB865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342" w:type="dxa"/>
            <w:tcBorders>
              <w:top w:val="nil"/>
              <w:left w:val="nil"/>
              <w:bottom w:val="single" w:sz="4" w:space="0" w:color="C0C0C0"/>
              <w:right w:val="single" w:sz="4" w:space="0" w:color="C0C0C0"/>
            </w:tcBorders>
            <w:shd w:val="clear" w:color="000000" w:fill="D7EAD3"/>
            <w:vAlign w:val="center"/>
            <w:hideMark/>
          </w:tcPr>
          <w:p w14:paraId="16ED9EC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342" w:type="dxa"/>
            <w:tcBorders>
              <w:top w:val="nil"/>
              <w:left w:val="nil"/>
              <w:bottom w:val="single" w:sz="4" w:space="0" w:color="C0C0C0"/>
              <w:right w:val="single" w:sz="4" w:space="0" w:color="C0C0C0"/>
            </w:tcBorders>
            <w:shd w:val="clear" w:color="000000" w:fill="D7EAD3"/>
            <w:vAlign w:val="center"/>
            <w:hideMark/>
          </w:tcPr>
          <w:p w14:paraId="34F13D1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391" w:type="dxa"/>
            <w:tcBorders>
              <w:top w:val="nil"/>
              <w:left w:val="nil"/>
              <w:bottom w:val="single" w:sz="4" w:space="0" w:color="C0C0C0"/>
              <w:right w:val="single" w:sz="4" w:space="0" w:color="C0C0C0"/>
            </w:tcBorders>
            <w:shd w:val="clear" w:color="000000" w:fill="D7EAD3"/>
            <w:vAlign w:val="center"/>
            <w:hideMark/>
          </w:tcPr>
          <w:p w14:paraId="25C089E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464" w:type="dxa"/>
            <w:tcBorders>
              <w:top w:val="nil"/>
              <w:left w:val="nil"/>
              <w:bottom w:val="single" w:sz="4" w:space="0" w:color="C0C0C0"/>
              <w:right w:val="single" w:sz="4" w:space="0" w:color="C0C0C0"/>
            </w:tcBorders>
            <w:shd w:val="clear" w:color="000000" w:fill="D7EAD3"/>
            <w:vAlign w:val="center"/>
            <w:hideMark/>
          </w:tcPr>
          <w:p w14:paraId="6677E6E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464" w:type="dxa"/>
            <w:tcBorders>
              <w:top w:val="nil"/>
              <w:left w:val="nil"/>
              <w:bottom w:val="single" w:sz="4" w:space="0" w:color="C0C0C0"/>
              <w:right w:val="single" w:sz="4" w:space="0" w:color="C0C0C0"/>
            </w:tcBorders>
            <w:shd w:val="clear" w:color="000000" w:fill="D7EAD3"/>
            <w:vAlign w:val="center"/>
            <w:hideMark/>
          </w:tcPr>
          <w:p w14:paraId="20E2AA7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525" w:type="dxa"/>
            <w:tcBorders>
              <w:top w:val="nil"/>
              <w:left w:val="nil"/>
              <w:bottom w:val="single" w:sz="4" w:space="0" w:color="C0C0C0"/>
              <w:right w:val="single" w:sz="4" w:space="0" w:color="C0C0C0"/>
            </w:tcBorders>
            <w:shd w:val="clear" w:color="000000" w:fill="D7EAD3"/>
            <w:vAlign w:val="center"/>
            <w:hideMark/>
          </w:tcPr>
          <w:p w14:paraId="32B1D8E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518" w:type="dxa"/>
            <w:tcBorders>
              <w:top w:val="nil"/>
              <w:left w:val="nil"/>
              <w:bottom w:val="single" w:sz="4" w:space="0" w:color="C0C0C0"/>
              <w:right w:val="single" w:sz="4" w:space="0" w:color="C0C0C0"/>
            </w:tcBorders>
            <w:shd w:val="clear" w:color="000000" w:fill="D7EAD3"/>
            <w:vAlign w:val="center"/>
            <w:hideMark/>
          </w:tcPr>
          <w:p w14:paraId="6BDA77D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219" w:type="dxa"/>
            <w:tcBorders>
              <w:top w:val="nil"/>
              <w:left w:val="nil"/>
              <w:bottom w:val="single" w:sz="4" w:space="0" w:color="C0C0C0"/>
              <w:right w:val="single" w:sz="4" w:space="0" w:color="C0C0C0"/>
            </w:tcBorders>
            <w:shd w:val="clear" w:color="000000" w:fill="D7EAD3"/>
            <w:vAlign w:val="center"/>
            <w:hideMark/>
          </w:tcPr>
          <w:p w14:paraId="3735861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219" w:type="dxa"/>
            <w:tcBorders>
              <w:top w:val="nil"/>
              <w:left w:val="nil"/>
              <w:bottom w:val="single" w:sz="4" w:space="0" w:color="C0C0C0"/>
              <w:right w:val="single" w:sz="4" w:space="0" w:color="C0C0C0"/>
            </w:tcBorders>
            <w:shd w:val="clear" w:color="000000" w:fill="D7EAD3"/>
            <w:vAlign w:val="center"/>
            <w:hideMark/>
          </w:tcPr>
          <w:p w14:paraId="1B65354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20,03</w:t>
            </w:r>
          </w:p>
        </w:tc>
        <w:tc>
          <w:tcPr>
            <w:tcW w:w="1834" w:type="dxa"/>
            <w:tcBorders>
              <w:top w:val="nil"/>
              <w:left w:val="nil"/>
              <w:bottom w:val="single" w:sz="4" w:space="0" w:color="C0C0C0"/>
              <w:right w:val="single" w:sz="4" w:space="0" w:color="C0C0C0"/>
            </w:tcBorders>
            <w:shd w:val="clear" w:color="000000" w:fill="FFFFCC"/>
            <w:vAlign w:val="center"/>
            <w:hideMark/>
          </w:tcPr>
          <w:p w14:paraId="14B9F5B5"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уровню потерь, утвержденному ДПР</w:t>
            </w:r>
          </w:p>
        </w:tc>
      </w:tr>
      <w:tr w:rsidR="009A6E73" w:rsidRPr="0015309D" w14:paraId="4D394291" w14:textId="77777777" w:rsidTr="0015309D">
        <w:trPr>
          <w:trHeight w:val="510"/>
          <w:jc w:val="center"/>
        </w:trPr>
        <w:tc>
          <w:tcPr>
            <w:tcW w:w="401" w:type="dxa"/>
            <w:tcBorders>
              <w:top w:val="nil"/>
              <w:left w:val="nil"/>
              <w:bottom w:val="nil"/>
              <w:right w:val="nil"/>
            </w:tcBorders>
            <w:shd w:val="clear" w:color="auto" w:fill="auto"/>
            <w:noWrap/>
            <w:vAlign w:val="bottom"/>
            <w:hideMark/>
          </w:tcPr>
          <w:p w14:paraId="3E70D9B5"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A5CC9C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24B6772B"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Отпущено воды по категориям потребителей</w:t>
            </w:r>
          </w:p>
        </w:tc>
        <w:tc>
          <w:tcPr>
            <w:tcW w:w="993" w:type="dxa"/>
            <w:tcBorders>
              <w:top w:val="nil"/>
              <w:left w:val="nil"/>
              <w:bottom w:val="single" w:sz="4" w:space="0" w:color="C0C0C0"/>
              <w:right w:val="single" w:sz="4" w:space="0" w:color="C0C0C0"/>
            </w:tcBorders>
            <w:shd w:val="clear" w:color="auto" w:fill="auto"/>
            <w:vAlign w:val="center"/>
            <w:hideMark/>
          </w:tcPr>
          <w:p w14:paraId="0706813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1F97F79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483 106,50</w:t>
            </w:r>
          </w:p>
        </w:tc>
        <w:tc>
          <w:tcPr>
            <w:tcW w:w="1011" w:type="dxa"/>
            <w:tcBorders>
              <w:top w:val="nil"/>
              <w:left w:val="nil"/>
              <w:bottom w:val="single" w:sz="4" w:space="0" w:color="C0C0C0"/>
              <w:right w:val="single" w:sz="4" w:space="0" w:color="C0C0C0"/>
            </w:tcBorders>
            <w:shd w:val="clear" w:color="000000" w:fill="D7EAD3"/>
            <w:vAlign w:val="center"/>
            <w:hideMark/>
          </w:tcPr>
          <w:p w14:paraId="2402492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279 275,26</w:t>
            </w:r>
          </w:p>
        </w:tc>
        <w:tc>
          <w:tcPr>
            <w:tcW w:w="1342" w:type="dxa"/>
            <w:tcBorders>
              <w:top w:val="nil"/>
              <w:left w:val="nil"/>
              <w:bottom w:val="single" w:sz="4" w:space="0" w:color="C0C0C0"/>
              <w:right w:val="single" w:sz="4" w:space="0" w:color="C0C0C0"/>
            </w:tcBorders>
            <w:shd w:val="clear" w:color="000000" w:fill="D7EAD3"/>
            <w:vAlign w:val="center"/>
            <w:hideMark/>
          </w:tcPr>
          <w:p w14:paraId="06BE1D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9 085,91</w:t>
            </w:r>
          </w:p>
        </w:tc>
        <w:tc>
          <w:tcPr>
            <w:tcW w:w="1342" w:type="dxa"/>
            <w:tcBorders>
              <w:top w:val="nil"/>
              <w:left w:val="nil"/>
              <w:bottom w:val="single" w:sz="4" w:space="0" w:color="C0C0C0"/>
              <w:right w:val="single" w:sz="4" w:space="0" w:color="C0C0C0"/>
            </w:tcBorders>
            <w:shd w:val="clear" w:color="000000" w:fill="D7EAD3"/>
            <w:vAlign w:val="center"/>
            <w:hideMark/>
          </w:tcPr>
          <w:p w14:paraId="4686AB3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239 640,74</w:t>
            </w:r>
          </w:p>
        </w:tc>
        <w:tc>
          <w:tcPr>
            <w:tcW w:w="1391" w:type="dxa"/>
            <w:tcBorders>
              <w:top w:val="nil"/>
              <w:left w:val="nil"/>
              <w:bottom w:val="single" w:sz="4" w:space="0" w:color="C0C0C0"/>
              <w:right w:val="single" w:sz="4" w:space="0" w:color="C0C0C0"/>
            </w:tcBorders>
            <w:shd w:val="clear" w:color="000000" w:fill="D7EAD3"/>
            <w:vAlign w:val="center"/>
            <w:hideMark/>
          </w:tcPr>
          <w:p w14:paraId="3762CCC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248 726,65</w:t>
            </w:r>
          </w:p>
        </w:tc>
        <w:tc>
          <w:tcPr>
            <w:tcW w:w="1464" w:type="dxa"/>
            <w:tcBorders>
              <w:top w:val="nil"/>
              <w:left w:val="nil"/>
              <w:bottom w:val="single" w:sz="4" w:space="0" w:color="C0C0C0"/>
              <w:right w:val="single" w:sz="4" w:space="0" w:color="C0C0C0"/>
            </w:tcBorders>
            <w:shd w:val="clear" w:color="000000" w:fill="D7EAD3"/>
            <w:vAlign w:val="center"/>
            <w:hideMark/>
          </w:tcPr>
          <w:p w14:paraId="64577EF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483 106,50</w:t>
            </w:r>
          </w:p>
        </w:tc>
        <w:tc>
          <w:tcPr>
            <w:tcW w:w="1464" w:type="dxa"/>
            <w:tcBorders>
              <w:top w:val="nil"/>
              <w:left w:val="nil"/>
              <w:bottom w:val="single" w:sz="4" w:space="0" w:color="C0C0C0"/>
              <w:right w:val="single" w:sz="4" w:space="0" w:color="C0C0C0"/>
            </w:tcBorders>
            <w:shd w:val="clear" w:color="000000" w:fill="D7EAD3"/>
            <w:vAlign w:val="center"/>
            <w:hideMark/>
          </w:tcPr>
          <w:p w14:paraId="0BAE567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483 106,50</w:t>
            </w:r>
          </w:p>
        </w:tc>
        <w:tc>
          <w:tcPr>
            <w:tcW w:w="1525" w:type="dxa"/>
            <w:tcBorders>
              <w:top w:val="nil"/>
              <w:left w:val="nil"/>
              <w:bottom w:val="single" w:sz="4" w:space="0" w:color="C0C0C0"/>
              <w:right w:val="single" w:sz="4" w:space="0" w:color="C0C0C0"/>
            </w:tcBorders>
            <w:shd w:val="clear" w:color="000000" w:fill="D7EAD3"/>
            <w:vAlign w:val="center"/>
            <w:hideMark/>
          </w:tcPr>
          <w:p w14:paraId="3A380EC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458 951,18</w:t>
            </w:r>
          </w:p>
        </w:tc>
        <w:tc>
          <w:tcPr>
            <w:tcW w:w="1518" w:type="dxa"/>
            <w:tcBorders>
              <w:top w:val="nil"/>
              <w:left w:val="nil"/>
              <w:bottom w:val="single" w:sz="4" w:space="0" w:color="C0C0C0"/>
              <w:right w:val="single" w:sz="4" w:space="0" w:color="C0C0C0"/>
            </w:tcBorders>
            <w:shd w:val="clear" w:color="000000" w:fill="D7EAD3"/>
            <w:vAlign w:val="center"/>
            <w:hideMark/>
          </w:tcPr>
          <w:p w14:paraId="139C23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458 951,18</w:t>
            </w:r>
          </w:p>
        </w:tc>
        <w:tc>
          <w:tcPr>
            <w:tcW w:w="1219" w:type="dxa"/>
            <w:tcBorders>
              <w:top w:val="nil"/>
              <w:left w:val="nil"/>
              <w:bottom w:val="single" w:sz="4" w:space="0" w:color="C0C0C0"/>
              <w:right w:val="single" w:sz="4" w:space="0" w:color="C0C0C0"/>
            </w:tcBorders>
            <w:shd w:val="clear" w:color="000000" w:fill="D7EAD3"/>
            <w:vAlign w:val="center"/>
            <w:hideMark/>
          </w:tcPr>
          <w:p w14:paraId="67F81CC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229 475,59</w:t>
            </w:r>
          </w:p>
        </w:tc>
        <w:tc>
          <w:tcPr>
            <w:tcW w:w="1219" w:type="dxa"/>
            <w:tcBorders>
              <w:top w:val="nil"/>
              <w:left w:val="nil"/>
              <w:bottom w:val="single" w:sz="4" w:space="0" w:color="C0C0C0"/>
              <w:right w:val="single" w:sz="4" w:space="0" w:color="C0C0C0"/>
            </w:tcBorders>
            <w:shd w:val="clear" w:color="000000" w:fill="D7EAD3"/>
            <w:vAlign w:val="center"/>
            <w:hideMark/>
          </w:tcPr>
          <w:p w14:paraId="3475E83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229 475,59</w:t>
            </w:r>
          </w:p>
        </w:tc>
        <w:tc>
          <w:tcPr>
            <w:tcW w:w="1834" w:type="dxa"/>
            <w:tcBorders>
              <w:top w:val="nil"/>
              <w:left w:val="nil"/>
              <w:bottom w:val="single" w:sz="4" w:space="0" w:color="C0C0C0"/>
              <w:right w:val="single" w:sz="4" w:space="0" w:color="C0C0C0"/>
            </w:tcBorders>
            <w:shd w:val="clear" w:color="000000" w:fill="FFFFCC"/>
            <w:vAlign w:val="center"/>
            <w:hideMark/>
          </w:tcPr>
          <w:p w14:paraId="2A59AC71"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61D39AFD"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28BB9483"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F3D254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27CBFDC5"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На потребительский рынок</w:t>
            </w:r>
          </w:p>
        </w:tc>
        <w:tc>
          <w:tcPr>
            <w:tcW w:w="993" w:type="dxa"/>
            <w:tcBorders>
              <w:top w:val="nil"/>
              <w:left w:val="nil"/>
              <w:bottom w:val="single" w:sz="4" w:space="0" w:color="C0C0C0"/>
              <w:right w:val="single" w:sz="4" w:space="0" w:color="C0C0C0"/>
            </w:tcBorders>
            <w:shd w:val="clear" w:color="auto" w:fill="auto"/>
            <w:vAlign w:val="center"/>
            <w:hideMark/>
          </w:tcPr>
          <w:p w14:paraId="57D3346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5C8E11F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369 612,10</w:t>
            </w:r>
          </w:p>
        </w:tc>
        <w:tc>
          <w:tcPr>
            <w:tcW w:w="1011" w:type="dxa"/>
            <w:tcBorders>
              <w:top w:val="nil"/>
              <w:left w:val="nil"/>
              <w:bottom w:val="single" w:sz="4" w:space="0" w:color="C0C0C0"/>
              <w:right w:val="single" w:sz="4" w:space="0" w:color="C0C0C0"/>
            </w:tcBorders>
            <w:shd w:val="clear" w:color="000000" w:fill="D7EAD3"/>
            <w:vAlign w:val="center"/>
            <w:hideMark/>
          </w:tcPr>
          <w:p w14:paraId="5154BDB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213 666,17</w:t>
            </w:r>
          </w:p>
        </w:tc>
        <w:tc>
          <w:tcPr>
            <w:tcW w:w="1342" w:type="dxa"/>
            <w:tcBorders>
              <w:top w:val="nil"/>
              <w:left w:val="nil"/>
              <w:bottom w:val="single" w:sz="4" w:space="0" w:color="C0C0C0"/>
              <w:right w:val="single" w:sz="4" w:space="0" w:color="C0C0C0"/>
            </w:tcBorders>
            <w:shd w:val="clear" w:color="000000" w:fill="D7EAD3"/>
            <w:vAlign w:val="center"/>
            <w:hideMark/>
          </w:tcPr>
          <w:p w14:paraId="3AFF3F7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7 737,43</w:t>
            </w:r>
          </w:p>
        </w:tc>
        <w:tc>
          <w:tcPr>
            <w:tcW w:w="1342" w:type="dxa"/>
            <w:tcBorders>
              <w:top w:val="nil"/>
              <w:left w:val="nil"/>
              <w:bottom w:val="single" w:sz="4" w:space="0" w:color="C0C0C0"/>
              <w:right w:val="single" w:sz="4" w:space="0" w:color="C0C0C0"/>
            </w:tcBorders>
            <w:shd w:val="clear" w:color="000000" w:fill="D7EAD3"/>
            <w:vAlign w:val="center"/>
            <w:hideMark/>
          </w:tcPr>
          <w:p w14:paraId="6D33A41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204 074,57</w:t>
            </w:r>
          </w:p>
        </w:tc>
        <w:tc>
          <w:tcPr>
            <w:tcW w:w="1391" w:type="dxa"/>
            <w:tcBorders>
              <w:top w:val="nil"/>
              <w:left w:val="nil"/>
              <w:bottom w:val="single" w:sz="4" w:space="0" w:color="C0C0C0"/>
              <w:right w:val="single" w:sz="4" w:space="0" w:color="C0C0C0"/>
            </w:tcBorders>
            <w:shd w:val="clear" w:color="000000" w:fill="D7EAD3"/>
            <w:vAlign w:val="center"/>
            <w:hideMark/>
          </w:tcPr>
          <w:p w14:paraId="712A954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211 812,00</w:t>
            </w:r>
          </w:p>
        </w:tc>
        <w:tc>
          <w:tcPr>
            <w:tcW w:w="1464" w:type="dxa"/>
            <w:tcBorders>
              <w:top w:val="nil"/>
              <w:left w:val="nil"/>
              <w:bottom w:val="single" w:sz="4" w:space="0" w:color="C0C0C0"/>
              <w:right w:val="single" w:sz="4" w:space="0" w:color="C0C0C0"/>
            </w:tcBorders>
            <w:shd w:val="clear" w:color="000000" w:fill="D7EAD3"/>
            <w:vAlign w:val="center"/>
            <w:hideMark/>
          </w:tcPr>
          <w:p w14:paraId="09AD313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369 612,10</w:t>
            </w:r>
          </w:p>
        </w:tc>
        <w:tc>
          <w:tcPr>
            <w:tcW w:w="1464" w:type="dxa"/>
            <w:tcBorders>
              <w:top w:val="nil"/>
              <w:left w:val="nil"/>
              <w:bottom w:val="single" w:sz="4" w:space="0" w:color="C0C0C0"/>
              <w:right w:val="single" w:sz="4" w:space="0" w:color="C0C0C0"/>
            </w:tcBorders>
            <w:shd w:val="clear" w:color="000000" w:fill="D7EAD3"/>
            <w:vAlign w:val="center"/>
            <w:hideMark/>
          </w:tcPr>
          <w:p w14:paraId="5446BB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369 612,10</w:t>
            </w:r>
          </w:p>
        </w:tc>
        <w:tc>
          <w:tcPr>
            <w:tcW w:w="1525" w:type="dxa"/>
            <w:tcBorders>
              <w:top w:val="nil"/>
              <w:left w:val="nil"/>
              <w:bottom w:val="single" w:sz="4" w:space="0" w:color="C0C0C0"/>
              <w:right w:val="single" w:sz="4" w:space="0" w:color="C0C0C0"/>
            </w:tcBorders>
            <w:shd w:val="clear" w:color="000000" w:fill="D7EAD3"/>
            <w:vAlign w:val="center"/>
            <w:hideMark/>
          </w:tcPr>
          <w:p w14:paraId="3890AB9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351 131,50</w:t>
            </w:r>
          </w:p>
        </w:tc>
        <w:tc>
          <w:tcPr>
            <w:tcW w:w="1518" w:type="dxa"/>
            <w:tcBorders>
              <w:top w:val="nil"/>
              <w:left w:val="nil"/>
              <w:bottom w:val="single" w:sz="4" w:space="0" w:color="C0C0C0"/>
              <w:right w:val="single" w:sz="4" w:space="0" w:color="C0C0C0"/>
            </w:tcBorders>
            <w:shd w:val="clear" w:color="000000" w:fill="D7EAD3"/>
            <w:vAlign w:val="center"/>
            <w:hideMark/>
          </w:tcPr>
          <w:p w14:paraId="2112E69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351 131,50</w:t>
            </w:r>
          </w:p>
        </w:tc>
        <w:tc>
          <w:tcPr>
            <w:tcW w:w="1219" w:type="dxa"/>
            <w:tcBorders>
              <w:top w:val="nil"/>
              <w:left w:val="nil"/>
              <w:bottom w:val="single" w:sz="4" w:space="0" w:color="C0C0C0"/>
              <w:right w:val="single" w:sz="4" w:space="0" w:color="C0C0C0"/>
            </w:tcBorders>
            <w:shd w:val="clear" w:color="000000" w:fill="D7EAD3"/>
            <w:vAlign w:val="center"/>
            <w:hideMark/>
          </w:tcPr>
          <w:p w14:paraId="6D26086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175 565,75</w:t>
            </w:r>
          </w:p>
        </w:tc>
        <w:tc>
          <w:tcPr>
            <w:tcW w:w="1219" w:type="dxa"/>
            <w:tcBorders>
              <w:top w:val="nil"/>
              <w:left w:val="nil"/>
              <w:bottom w:val="single" w:sz="4" w:space="0" w:color="C0C0C0"/>
              <w:right w:val="single" w:sz="4" w:space="0" w:color="C0C0C0"/>
            </w:tcBorders>
            <w:shd w:val="clear" w:color="000000" w:fill="D7EAD3"/>
            <w:vAlign w:val="center"/>
            <w:hideMark/>
          </w:tcPr>
          <w:p w14:paraId="671E0C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175 565,75</w:t>
            </w:r>
          </w:p>
        </w:tc>
        <w:tc>
          <w:tcPr>
            <w:tcW w:w="1834" w:type="dxa"/>
            <w:tcBorders>
              <w:top w:val="nil"/>
              <w:left w:val="nil"/>
              <w:bottom w:val="single" w:sz="4" w:space="0" w:color="C0C0C0"/>
              <w:right w:val="single" w:sz="4" w:space="0" w:color="C0C0C0"/>
            </w:tcBorders>
            <w:shd w:val="clear" w:color="000000" w:fill="FFFFCC"/>
            <w:vAlign w:val="center"/>
            <w:hideMark/>
          </w:tcPr>
          <w:p w14:paraId="06E3878B"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A8FBF14" w14:textId="77777777" w:rsidTr="0015309D">
        <w:trPr>
          <w:trHeight w:val="690"/>
          <w:jc w:val="center"/>
        </w:trPr>
        <w:tc>
          <w:tcPr>
            <w:tcW w:w="401" w:type="dxa"/>
            <w:tcBorders>
              <w:top w:val="nil"/>
              <w:left w:val="nil"/>
              <w:bottom w:val="nil"/>
              <w:right w:val="nil"/>
            </w:tcBorders>
            <w:shd w:val="clear" w:color="auto" w:fill="auto"/>
            <w:noWrap/>
            <w:vAlign w:val="bottom"/>
            <w:hideMark/>
          </w:tcPr>
          <w:p w14:paraId="0DEDBE4B"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4AA09A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1.8.1.1</w:t>
            </w:r>
          </w:p>
        </w:tc>
        <w:tc>
          <w:tcPr>
            <w:tcW w:w="4022" w:type="dxa"/>
            <w:tcBorders>
              <w:top w:val="nil"/>
              <w:left w:val="nil"/>
              <w:bottom w:val="single" w:sz="4" w:space="0" w:color="C0C0C0"/>
              <w:right w:val="single" w:sz="4" w:space="0" w:color="C0C0C0"/>
            </w:tcBorders>
            <w:shd w:val="clear" w:color="auto" w:fill="auto"/>
            <w:vAlign w:val="center"/>
            <w:hideMark/>
          </w:tcPr>
          <w:p w14:paraId="3A422829"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Населению</w:t>
            </w:r>
          </w:p>
        </w:tc>
        <w:tc>
          <w:tcPr>
            <w:tcW w:w="993" w:type="dxa"/>
            <w:tcBorders>
              <w:top w:val="nil"/>
              <w:left w:val="nil"/>
              <w:bottom w:val="single" w:sz="4" w:space="0" w:color="C0C0C0"/>
              <w:right w:val="single" w:sz="4" w:space="0" w:color="C0C0C0"/>
            </w:tcBorders>
            <w:shd w:val="clear" w:color="auto" w:fill="auto"/>
            <w:vAlign w:val="center"/>
            <w:hideMark/>
          </w:tcPr>
          <w:p w14:paraId="170B7F8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2F28B86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315 000,00</w:t>
            </w:r>
          </w:p>
        </w:tc>
        <w:tc>
          <w:tcPr>
            <w:tcW w:w="1011" w:type="dxa"/>
            <w:tcBorders>
              <w:top w:val="nil"/>
              <w:left w:val="nil"/>
              <w:bottom w:val="single" w:sz="4" w:space="0" w:color="C0C0C0"/>
              <w:right w:val="single" w:sz="4" w:space="0" w:color="C0C0C0"/>
            </w:tcBorders>
            <w:shd w:val="clear" w:color="000000" w:fill="FFFFCC"/>
            <w:vAlign w:val="center"/>
            <w:hideMark/>
          </w:tcPr>
          <w:p w14:paraId="48366CF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182 095,89</w:t>
            </w:r>
          </w:p>
        </w:tc>
        <w:tc>
          <w:tcPr>
            <w:tcW w:w="1342" w:type="dxa"/>
            <w:tcBorders>
              <w:top w:val="nil"/>
              <w:left w:val="nil"/>
              <w:bottom w:val="single" w:sz="4" w:space="0" w:color="C0C0C0"/>
              <w:right w:val="single" w:sz="4" w:space="0" w:color="C0C0C0"/>
            </w:tcBorders>
            <w:shd w:val="clear" w:color="000000" w:fill="FFFFCC"/>
            <w:vAlign w:val="center"/>
            <w:hideMark/>
          </w:tcPr>
          <w:p w14:paraId="6AFFA9C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6 474,63</w:t>
            </w:r>
          </w:p>
        </w:tc>
        <w:tc>
          <w:tcPr>
            <w:tcW w:w="1342" w:type="dxa"/>
            <w:tcBorders>
              <w:top w:val="nil"/>
              <w:left w:val="nil"/>
              <w:bottom w:val="single" w:sz="4" w:space="0" w:color="C0C0C0"/>
              <w:right w:val="single" w:sz="4" w:space="0" w:color="C0C0C0"/>
            </w:tcBorders>
            <w:shd w:val="clear" w:color="000000" w:fill="FFFFCC"/>
            <w:vAlign w:val="center"/>
            <w:hideMark/>
          </w:tcPr>
          <w:p w14:paraId="6D222EC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170 768,37</w:t>
            </w:r>
          </w:p>
        </w:tc>
        <w:tc>
          <w:tcPr>
            <w:tcW w:w="1391" w:type="dxa"/>
            <w:tcBorders>
              <w:top w:val="nil"/>
              <w:left w:val="nil"/>
              <w:bottom w:val="single" w:sz="4" w:space="0" w:color="C0C0C0"/>
              <w:right w:val="single" w:sz="4" w:space="0" w:color="C0C0C0"/>
            </w:tcBorders>
            <w:shd w:val="clear" w:color="000000" w:fill="FFFFCC"/>
            <w:vAlign w:val="center"/>
            <w:hideMark/>
          </w:tcPr>
          <w:p w14:paraId="5368AA1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177 243,00</w:t>
            </w:r>
          </w:p>
        </w:tc>
        <w:tc>
          <w:tcPr>
            <w:tcW w:w="1464" w:type="dxa"/>
            <w:tcBorders>
              <w:top w:val="nil"/>
              <w:left w:val="nil"/>
              <w:bottom w:val="single" w:sz="4" w:space="0" w:color="C0C0C0"/>
              <w:right w:val="single" w:sz="4" w:space="0" w:color="C0C0C0"/>
            </w:tcBorders>
            <w:shd w:val="clear" w:color="000000" w:fill="FFFFCC"/>
            <w:vAlign w:val="center"/>
            <w:hideMark/>
          </w:tcPr>
          <w:p w14:paraId="7152C1B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315 000,00</w:t>
            </w:r>
          </w:p>
        </w:tc>
        <w:tc>
          <w:tcPr>
            <w:tcW w:w="1464" w:type="dxa"/>
            <w:tcBorders>
              <w:top w:val="nil"/>
              <w:left w:val="nil"/>
              <w:bottom w:val="single" w:sz="4" w:space="0" w:color="C0C0C0"/>
              <w:right w:val="single" w:sz="4" w:space="0" w:color="C0C0C0"/>
            </w:tcBorders>
            <w:shd w:val="clear" w:color="000000" w:fill="FFFFCC"/>
            <w:vAlign w:val="center"/>
            <w:hideMark/>
          </w:tcPr>
          <w:p w14:paraId="0EDEAFF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315 000,00</w:t>
            </w:r>
          </w:p>
        </w:tc>
        <w:tc>
          <w:tcPr>
            <w:tcW w:w="1525" w:type="dxa"/>
            <w:tcBorders>
              <w:top w:val="nil"/>
              <w:left w:val="nil"/>
              <w:bottom w:val="single" w:sz="4" w:space="0" w:color="C0C0C0"/>
              <w:right w:val="single" w:sz="4" w:space="0" w:color="C0C0C0"/>
            </w:tcBorders>
            <w:shd w:val="clear" w:color="000000" w:fill="FFFFCC"/>
            <w:vAlign w:val="center"/>
            <w:hideMark/>
          </w:tcPr>
          <w:p w14:paraId="1011AE5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299 250,00</w:t>
            </w:r>
          </w:p>
        </w:tc>
        <w:tc>
          <w:tcPr>
            <w:tcW w:w="1518" w:type="dxa"/>
            <w:tcBorders>
              <w:top w:val="nil"/>
              <w:left w:val="nil"/>
              <w:bottom w:val="single" w:sz="4" w:space="0" w:color="C0C0C0"/>
              <w:right w:val="single" w:sz="4" w:space="0" w:color="C0C0C0"/>
            </w:tcBorders>
            <w:shd w:val="clear" w:color="000000" w:fill="FFFFCC"/>
            <w:vAlign w:val="center"/>
            <w:hideMark/>
          </w:tcPr>
          <w:p w14:paraId="1158F82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299 250,00</w:t>
            </w:r>
          </w:p>
        </w:tc>
        <w:tc>
          <w:tcPr>
            <w:tcW w:w="1219" w:type="dxa"/>
            <w:tcBorders>
              <w:top w:val="nil"/>
              <w:left w:val="nil"/>
              <w:bottom w:val="single" w:sz="4" w:space="0" w:color="C0C0C0"/>
              <w:right w:val="single" w:sz="4" w:space="0" w:color="C0C0C0"/>
            </w:tcBorders>
            <w:shd w:val="clear" w:color="000000" w:fill="D7EAD3"/>
            <w:vAlign w:val="center"/>
            <w:hideMark/>
          </w:tcPr>
          <w:p w14:paraId="1D348F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149 625,00</w:t>
            </w:r>
          </w:p>
        </w:tc>
        <w:tc>
          <w:tcPr>
            <w:tcW w:w="1219" w:type="dxa"/>
            <w:tcBorders>
              <w:top w:val="nil"/>
              <w:left w:val="nil"/>
              <w:bottom w:val="single" w:sz="4" w:space="0" w:color="C0C0C0"/>
              <w:right w:val="single" w:sz="4" w:space="0" w:color="C0C0C0"/>
            </w:tcBorders>
            <w:shd w:val="clear" w:color="000000" w:fill="D7EAD3"/>
            <w:vAlign w:val="center"/>
            <w:hideMark/>
          </w:tcPr>
          <w:p w14:paraId="046EA5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149 625,00</w:t>
            </w:r>
          </w:p>
        </w:tc>
        <w:tc>
          <w:tcPr>
            <w:tcW w:w="1834" w:type="dxa"/>
            <w:tcBorders>
              <w:top w:val="nil"/>
              <w:left w:val="nil"/>
              <w:bottom w:val="single" w:sz="4" w:space="0" w:color="C0C0C0"/>
              <w:right w:val="single" w:sz="4" w:space="0" w:color="C0C0C0"/>
            </w:tcBorders>
            <w:shd w:val="clear" w:color="000000" w:fill="FFFFCC"/>
            <w:vAlign w:val="center"/>
            <w:hideMark/>
          </w:tcPr>
          <w:p w14:paraId="23D12BF3"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предложению</w:t>
            </w:r>
          </w:p>
        </w:tc>
      </w:tr>
      <w:tr w:rsidR="009A6E73" w:rsidRPr="0015309D" w14:paraId="4AD2983D" w14:textId="77777777" w:rsidTr="0015309D">
        <w:trPr>
          <w:trHeight w:val="570"/>
          <w:jc w:val="center"/>
        </w:trPr>
        <w:tc>
          <w:tcPr>
            <w:tcW w:w="401" w:type="dxa"/>
            <w:tcBorders>
              <w:top w:val="nil"/>
              <w:left w:val="nil"/>
              <w:bottom w:val="nil"/>
              <w:right w:val="nil"/>
            </w:tcBorders>
            <w:shd w:val="clear" w:color="auto" w:fill="auto"/>
            <w:noWrap/>
            <w:vAlign w:val="bottom"/>
            <w:hideMark/>
          </w:tcPr>
          <w:p w14:paraId="67A225C6"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290100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1.8.1.2</w:t>
            </w:r>
          </w:p>
        </w:tc>
        <w:tc>
          <w:tcPr>
            <w:tcW w:w="4022" w:type="dxa"/>
            <w:tcBorders>
              <w:top w:val="nil"/>
              <w:left w:val="nil"/>
              <w:bottom w:val="single" w:sz="4" w:space="0" w:color="C0C0C0"/>
              <w:right w:val="single" w:sz="4" w:space="0" w:color="C0C0C0"/>
            </w:tcBorders>
            <w:shd w:val="clear" w:color="auto" w:fill="auto"/>
            <w:vAlign w:val="center"/>
            <w:hideMark/>
          </w:tcPr>
          <w:p w14:paraId="7BC369A7"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Бюджетным организациям</w:t>
            </w:r>
          </w:p>
        </w:tc>
        <w:tc>
          <w:tcPr>
            <w:tcW w:w="993" w:type="dxa"/>
            <w:tcBorders>
              <w:top w:val="nil"/>
              <w:left w:val="nil"/>
              <w:bottom w:val="single" w:sz="4" w:space="0" w:color="C0C0C0"/>
              <w:right w:val="single" w:sz="4" w:space="0" w:color="C0C0C0"/>
            </w:tcBorders>
            <w:shd w:val="clear" w:color="auto" w:fill="auto"/>
            <w:vAlign w:val="center"/>
            <w:hideMark/>
          </w:tcPr>
          <w:p w14:paraId="12B923B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639B89E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46 660,70</w:t>
            </w:r>
          </w:p>
        </w:tc>
        <w:tc>
          <w:tcPr>
            <w:tcW w:w="1011" w:type="dxa"/>
            <w:tcBorders>
              <w:top w:val="nil"/>
              <w:left w:val="nil"/>
              <w:bottom w:val="single" w:sz="4" w:space="0" w:color="C0C0C0"/>
              <w:right w:val="single" w:sz="4" w:space="0" w:color="C0C0C0"/>
            </w:tcBorders>
            <w:shd w:val="clear" w:color="000000" w:fill="FFFFCC"/>
            <w:vAlign w:val="center"/>
            <w:hideMark/>
          </w:tcPr>
          <w:p w14:paraId="61074B9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26 973,72</w:t>
            </w:r>
          </w:p>
        </w:tc>
        <w:tc>
          <w:tcPr>
            <w:tcW w:w="1342" w:type="dxa"/>
            <w:tcBorders>
              <w:top w:val="nil"/>
              <w:left w:val="nil"/>
              <w:bottom w:val="single" w:sz="4" w:space="0" w:color="C0C0C0"/>
              <w:right w:val="single" w:sz="4" w:space="0" w:color="C0C0C0"/>
            </w:tcBorders>
            <w:shd w:val="clear" w:color="000000" w:fill="FFFFCC"/>
            <w:vAlign w:val="center"/>
            <w:hideMark/>
          </w:tcPr>
          <w:p w14:paraId="6FECFCA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907,29</w:t>
            </w:r>
          </w:p>
        </w:tc>
        <w:tc>
          <w:tcPr>
            <w:tcW w:w="1342" w:type="dxa"/>
            <w:tcBorders>
              <w:top w:val="nil"/>
              <w:left w:val="nil"/>
              <w:bottom w:val="single" w:sz="4" w:space="0" w:color="C0C0C0"/>
              <w:right w:val="single" w:sz="4" w:space="0" w:color="C0C0C0"/>
            </w:tcBorders>
            <w:shd w:val="clear" w:color="000000" w:fill="FFFFCC"/>
            <w:vAlign w:val="center"/>
            <w:hideMark/>
          </w:tcPr>
          <w:p w14:paraId="71A4C5F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23 929,71</w:t>
            </w:r>
          </w:p>
        </w:tc>
        <w:tc>
          <w:tcPr>
            <w:tcW w:w="1391" w:type="dxa"/>
            <w:tcBorders>
              <w:top w:val="nil"/>
              <w:left w:val="nil"/>
              <w:bottom w:val="single" w:sz="4" w:space="0" w:color="C0C0C0"/>
              <w:right w:val="single" w:sz="4" w:space="0" w:color="C0C0C0"/>
            </w:tcBorders>
            <w:shd w:val="clear" w:color="000000" w:fill="FFFFCC"/>
            <w:vAlign w:val="center"/>
            <w:hideMark/>
          </w:tcPr>
          <w:p w14:paraId="594A886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24 837,00</w:t>
            </w:r>
          </w:p>
        </w:tc>
        <w:tc>
          <w:tcPr>
            <w:tcW w:w="1464" w:type="dxa"/>
            <w:tcBorders>
              <w:top w:val="nil"/>
              <w:left w:val="nil"/>
              <w:bottom w:val="single" w:sz="4" w:space="0" w:color="C0C0C0"/>
              <w:right w:val="single" w:sz="4" w:space="0" w:color="C0C0C0"/>
            </w:tcBorders>
            <w:shd w:val="clear" w:color="000000" w:fill="FFFFCC"/>
            <w:vAlign w:val="center"/>
            <w:hideMark/>
          </w:tcPr>
          <w:p w14:paraId="1B5F361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46 660,70</w:t>
            </w:r>
          </w:p>
        </w:tc>
        <w:tc>
          <w:tcPr>
            <w:tcW w:w="1464" w:type="dxa"/>
            <w:tcBorders>
              <w:top w:val="nil"/>
              <w:left w:val="nil"/>
              <w:bottom w:val="single" w:sz="4" w:space="0" w:color="C0C0C0"/>
              <w:right w:val="single" w:sz="4" w:space="0" w:color="C0C0C0"/>
            </w:tcBorders>
            <w:shd w:val="clear" w:color="000000" w:fill="FFFFCC"/>
            <w:vAlign w:val="center"/>
            <w:hideMark/>
          </w:tcPr>
          <w:p w14:paraId="2EAA574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46 660,70</w:t>
            </w:r>
          </w:p>
        </w:tc>
        <w:tc>
          <w:tcPr>
            <w:tcW w:w="1525" w:type="dxa"/>
            <w:tcBorders>
              <w:top w:val="nil"/>
              <w:left w:val="nil"/>
              <w:bottom w:val="single" w:sz="4" w:space="0" w:color="C0C0C0"/>
              <w:right w:val="single" w:sz="4" w:space="0" w:color="C0C0C0"/>
            </w:tcBorders>
            <w:shd w:val="clear" w:color="000000" w:fill="FFFFCC"/>
            <w:vAlign w:val="center"/>
            <w:hideMark/>
          </w:tcPr>
          <w:p w14:paraId="57E26F7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44 327,67</w:t>
            </w:r>
          </w:p>
        </w:tc>
        <w:tc>
          <w:tcPr>
            <w:tcW w:w="1518" w:type="dxa"/>
            <w:tcBorders>
              <w:top w:val="nil"/>
              <w:left w:val="nil"/>
              <w:bottom w:val="single" w:sz="4" w:space="0" w:color="C0C0C0"/>
              <w:right w:val="single" w:sz="4" w:space="0" w:color="C0C0C0"/>
            </w:tcBorders>
            <w:shd w:val="clear" w:color="000000" w:fill="FFFFCC"/>
            <w:vAlign w:val="center"/>
            <w:hideMark/>
          </w:tcPr>
          <w:p w14:paraId="24DA348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44 327,67</w:t>
            </w:r>
          </w:p>
        </w:tc>
        <w:tc>
          <w:tcPr>
            <w:tcW w:w="1219" w:type="dxa"/>
            <w:tcBorders>
              <w:top w:val="nil"/>
              <w:left w:val="nil"/>
              <w:bottom w:val="single" w:sz="4" w:space="0" w:color="C0C0C0"/>
              <w:right w:val="single" w:sz="4" w:space="0" w:color="C0C0C0"/>
            </w:tcBorders>
            <w:shd w:val="clear" w:color="000000" w:fill="D7EAD3"/>
            <w:vAlign w:val="center"/>
            <w:hideMark/>
          </w:tcPr>
          <w:p w14:paraId="621E80F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22 163,84</w:t>
            </w:r>
          </w:p>
        </w:tc>
        <w:tc>
          <w:tcPr>
            <w:tcW w:w="1219" w:type="dxa"/>
            <w:tcBorders>
              <w:top w:val="nil"/>
              <w:left w:val="nil"/>
              <w:bottom w:val="single" w:sz="4" w:space="0" w:color="C0C0C0"/>
              <w:right w:val="single" w:sz="4" w:space="0" w:color="C0C0C0"/>
            </w:tcBorders>
            <w:shd w:val="clear" w:color="000000" w:fill="D7EAD3"/>
            <w:vAlign w:val="center"/>
            <w:hideMark/>
          </w:tcPr>
          <w:p w14:paraId="4745DCE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22 163,84</w:t>
            </w:r>
          </w:p>
        </w:tc>
        <w:tc>
          <w:tcPr>
            <w:tcW w:w="1834" w:type="dxa"/>
            <w:tcBorders>
              <w:top w:val="nil"/>
              <w:left w:val="nil"/>
              <w:bottom w:val="single" w:sz="4" w:space="0" w:color="C0C0C0"/>
              <w:right w:val="single" w:sz="4" w:space="0" w:color="C0C0C0"/>
            </w:tcBorders>
            <w:shd w:val="clear" w:color="000000" w:fill="FFFFCC"/>
            <w:vAlign w:val="center"/>
            <w:hideMark/>
          </w:tcPr>
          <w:p w14:paraId="5E38F9C3"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предложению</w:t>
            </w:r>
          </w:p>
        </w:tc>
      </w:tr>
      <w:tr w:rsidR="009A6E73" w:rsidRPr="0015309D" w14:paraId="608D999A" w14:textId="77777777" w:rsidTr="0015309D">
        <w:trPr>
          <w:trHeight w:val="600"/>
          <w:jc w:val="center"/>
        </w:trPr>
        <w:tc>
          <w:tcPr>
            <w:tcW w:w="401" w:type="dxa"/>
            <w:tcBorders>
              <w:top w:val="nil"/>
              <w:left w:val="nil"/>
              <w:bottom w:val="nil"/>
              <w:right w:val="nil"/>
            </w:tcBorders>
            <w:shd w:val="clear" w:color="auto" w:fill="auto"/>
            <w:noWrap/>
            <w:vAlign w:val="bottom"/>
            <w:hideMark/>
          </w:tcPr>
          <w:p w14:paraId="0C27334E"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6E7F45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1.8.1.3</w:t>
            </w:r>
          </w:p>
        </w:tc>
        <w:tc>
          <w:tcPr>
            <w:tcW w:w="4022" w:type="dxa"/>
            <w:tcBorders>
              <w:top w:val="nil"/>
              <w:left w:val="nil"/>
              <w:bottom w:val="single" w:sz="4" w:space="0" w:color="C0C0C0"/>
              <w:right w:val="single" w:sz="4" w:space="0" w:color="C0C0C0"/>
            </w:tcBorders>
            <w:shd w:val="clear" w:color="auto" w:fill="auto"/>
            <w:vAlign w:val="center"/>
            <w:hideMark/>
          </w:tcPr>
          <w:p w14:paraId="1B950ED0"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Прочим потребителям</w:t>
            </w:r>
          </w:p>
        </w:tc>
        <w:tc>
          <w:tcPr>
            <w:tcW w:w="993" w:type="dxa"/>
            <w:tcBorders>
              <w:top w:val="nil"/>
              <w:left w:val="nil"/>
              <w:bottom w:val="single" w:sz="4" w:space="0" w:color="C0C0C0"/>
              <w:right w:val="single" w:sz="4" w:space="0" w:color="C0C0C0"/>
            </w:tcBorders>
            <w:shd w:val="clear" w:color="auto" w:fill="auto"/>
            <w:vAlign w:val="center"/>
            <w:hideMark/>
          </w:tcPr>
          <w:p w14:paraId="4066024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24731B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7 951,40</w:t>
            </w:r>
          </w:p>
        </w:tc>
        <w:tc>
          <w:tcPr>
            <w:tcW w:w="1011" w:type="dxa"/>
            <w:tcBorders>
              <w:top w:val="nil"/>
              <w:left w:val="nil"/>
              <w:bottom w:val="single" w:sz="4" w:space="0" w:color="C0C0C0"/>
              <w:right w:val="single" w:sz="4" w:space="0" w:color="C0C0C0"/>
            </w:tcBorders>
            <w:shd w:val="clear" w:color="000000" w:fill="FFFFCC"/>
            <w:vAlign w:val="center"/>
            <w:hideMark/>
          </w:tcPr>
          <w:p w14:paraId="6EEF8A5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4 596,56</w:t>
            </w:r>
          </w:p>
        </w:tc>
        <w:tc>
          <w:tcPr>
            <w:tcW w:w="1342" w:type="dxa"/>
            <w:tcBorders>
              <w:top w:val="nil"/>
              <w:left w:val="nil"/>
              <w:bottom w:val="single" w:sz="4" w:space="0" w:color="C0C0C0"/>
              <w:right w:val="single" w:sz="4" w:space="0" w:color="C0C0C0"/>
            </w:tcBorders>
            <w:shd w:val="clear" w:color="000000" w:fill="FFFFCC"/>
            <w:vAlign w:val="center"/>
            <w:hideMark/>
          </w:tcPr>
          <w:p w14:paraId="769C48A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355,51</w:t>
            </w:r>
          </w:p>
        </w:tc>
        <w:tc>
          <w:tcPr>
            <w:tcW w:w="1342" w:type="dxa"/>
            <w:tcBorders>
              <w:top w:val="nil"/>
              <w:left w:val="nil"/>
              <w:bottom w:val="single" w:sz="4" w:space="0" w:color="C0C0C0"/>
              <w:right w:val="single" w:sz="4" w:space="0" w:color="C0C0C0"/>
            </w:tcBorders>
            <w:shd w:val="clear" w:color="000000" w:fill="FFFFCC"/>
            <w:vAlign w:val="center"/>
            <w:hideMark/>
          </w:tcPr>
          <w:p w14:paraId="649D4A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9 376,49</w:t>
            </w:r>
          </w:p>
        </w:tc>
        <w:tc>
          <w:tcPr>
            <w:tcW w:w="1391" w:type="dxa"/>
            <w:tcBorders>
              <w:top w:val="nil"/>
              <w:left w:val="nil"/>
              <w:bottom w:val="single" w:sz="4" w:space="0" w:color="C0C0C0"/>
              <w:right w:val="single" w:sz="4" w:space="0" w:color="C0C0C0"/>
            </w:tcBorders>
            <w:shd w:val="clear" w:color="000000" w:fill="FFFFCC"/>
            <w:vAlign w:val="center"/>
            <w:hideMark/>
          </w:tcPr>
          <w:p w14:paraId="013649A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9 732,00</w:t>
            </w:r>
          </w:p>
        </w:tc>
        <w:tc>
          <w:tcPr>
            <w:tcW w:w="1464" w:type="dxa"/>
            <w:tcBorders>
              <w:top w:val="nil"/>
              <w:left w:val="nil"/>
              <w:bottom w:val="single" w:sz="4" w:space="0" w:color="C0C0C0"/>
              <w:right w:val="single" w:sz="4" w:space="0" w:color="C0C0C0"/>
            </w:tcBorders>
            <w:shd w:val="clear" w:color="000000" w:fill="FFFFCC"/>
            <w:vAlign w:val="center"/>
            <w:hideMark/>
          </w:tcPr>
          <w:p w14:paraId="1AB43B5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7 951,40</w:t>
            </w:r>
          </w:p>
        </w:tc>
        <w:tc>
          <w:tcPr>
            <w:tcW w:w="1464" w:type="dxa"/>
            <w:tcBorders>
              <w:top w:val="nil"/>
              <w:left w:val="nil"/>
              <w:bottom w:val="single" w:sz="4" w:space="0" w:color="C0C0C0"/>
              <w:right w:val="single" w:sz="4" w:space="0" w:color="C0C0C0"/>
            </w:tcBorders>
            <w:shd w:val="clear" w:color="000000" w:fill="FFFFCC"/>
            <w:vAlign w:val="center"/>
            <w:hideMark/>
          </w:tcPr>
          <w:p w14:paraId="0F54A6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7 951,40</w:t>
            </w:r>
          </w:p>
        </w:tc>
        <w:tc>
          <w:tcPr>
            <w:tcW w:w="1525" w:type="dxa"/>
            <w:tcBorders>
              <w:top w:val="nil"/>
              <w:left w:val="nil"/>
              <w:bottom w:val="single" w:sz="4" w:space="0" w:color="C0C0C0"/>
              <w:right w:val="single" w:sz="4" w:space="0" w:color="C0C0C0"/>
            </w:tcBorders>
            <w:shd w:val="clear" w:color="000000" w:fill="FFFFCC"/>
            <w:vAlign w:val="center"/>
            <w:hideMark/>
          </w:tcPr>
          <w:p w14:paraId="3D8C650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7 553,83</w:t>
            </w:r>
          </w:p>
        </w:tc>
        <w:tc>
          <w:tcPr>
            <w:tcW w:w="1518" w:type="dxa"/>
            <w:tcBorders>
              <w:top w:val="nil"/>
              <w:left w:val="nil"/>
              <w:bottom w:val="single" w:sz="4" w:space="0" w:color="C0C0C0"/>
              <w:right w:val="single" w:sz="4" w:space="0" w:color="C0C0C0"/>
            </w:tcBorders>
            <w:shd w:val="clear" w:color="000000" w:fill="FFFFCC"/>
            <w:vAlign w:val="center"/>
            <w:hideMark/>
          </w:tcPr>
          <w:p w14:paraId="4E0BA12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7 553,83</w:t>
            </w:r>
          </w:p>
        </w:tc>
        <w:tc>
          <w:tcPr>
            <w:tcW w:w="1219" w:type="dxa"/>
            <w:tcBorders>
              <w:top w:val="nil"/>
              <w:left w:val="nil"/>
              <w:bottom w:val="single" w:sz="4" w:space="0" w:color="C0C0C0"/>
              <w:right w:val="single" w:sz="4" w:space="0" w:color="C0C0C0"/>
            </w:tcBorders>
            <w:shd w:val="clear" w:color="000000" w:fill="D7EAD3"/>
            <w:vAlign w:val="center"/>
            <w:hideMark/>
          </w:tcPr>
          <w:p w14:paraId="2F31555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3 776,92</w:t>
            </w:r>
          </w:p>
        </w:tc>
        <w:tc>
          <w:tcPr>
            <w:tcW w:w="1219" w:type="dxa"/>
            <w:tcBorders>
              <w:top w:val="nil"/>
              <w:left w:val="nil"/>
              <w:bottom w:val="single" w:sz="4" w:space="0" w:color="C0C0C0"/>
              <w:right w:val="single" w:sz="4" w:space="0" w:color="C0C0C0"/>
            </w:tcBorders>
            <w:shd w:val="clear" w:color="000000" w:fill="D7EAD3"/>
            <w:vAlign w:val="center"/>
            <w:hideMark/>
          </w:tcPr>
          <w:p w14:paraId="12A3C91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3 776,92</w:t>
            </w:r>
          </w:p>
        </w:tc>
        <w:tc>
          <w:tcPr>
            <w:tcW w:w="1834" w:type="dxa"/>
            <w:tcBorders>
              <w:top w:val="nil"/>
              <w:left w:val="nil"/>
              <w:bottom w:val="single" w:sz="4" w:space="0" w:color="C0C0C0"/>
              <w:right w:val="single" w:sz="4" w:space="0" w:color="C0C0C0"/>
            </w:tcBorders>
            <w:shd w:val="clear" w:color="000000" w:fill="FFFFCC"/>
            <w:vAlign w:val="center"/>
            <w:hideMark/>
          </w:tcPr>
          <w:p w14:paraId="30665312"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предложению</w:t>
            </w:r>
          </w:p>
        </w:tc>
      </w:tr>
      <w:tr w:rsidR="009A6E73" w:rsidRPr="0015309D" w14:paraId="0F9E0BEC" w14:textId="77777777" w:rsidTr="0015309D">
        <w:trPr>
          <w:trHeight w:val="600"/>
          <w:jc w:val="center"/>
        </w:trPr>
        <w:tc>
          <w:tcPr>
            <w:tcW w:w="401" w:type="dxa"/>
            <w:tcBorders>
              <w:top w:val="nil"/>
              <w:left w:val="nil"/>
              <w:bottom w:val="nil"/>
              <w:right w:val="nil"/>
            </w:tcBorders>
            <w:shd w:val="clear" w:color="auto" w:fill="auto"/>
            <w:noWrap/>
            <w:vAlign w:val="bottom"/>
            <w:hideMark/>
          </w:tcPr>
          <w:p w14:paraId="334A8E66"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E45B6A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637CBEBE"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На собственные нужды производства</w:t>
            </w:r>
          </w:p>
        </w:tc>
        <w:tc>
          <w:tcPr>
            <w:tcW w:w="993" w:type="dxa"/>
            <w:tcBorders>
              <w:top w:val="nil"/>
              <w:left w:val="nil"/>
              <w:bottom w:val="single" w:sz="4" w:space="0" w:color="C0C0C0"/>
              <w:right w:val="single" w:sz="4" w:space="0" w:color="C0C0C0"/>
            </w:tcBorders>
            <w:shd w:val="clear" w:color="auto" w:fill="auto"/>
            <w:vAlign w:val="center"/>
            <w:hideMark/>
          </w:tcPr>
          <w:p w14:paraId="43AE60F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13CA59F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113 494,40</w:t>
            </w:r>
          </w:p>
        </w:tc>
        <w:tc>
          <w:tcPr>
            <w:tcW w:w="1011" w:type="dxa"/>
            <w:tcBorders>
              <w:top w:val="nil"/>
              <w:left w:val="nil"/>
              <w:bottom w:val="single" w:sz="4" w:space="0" w:color="C0C0C0"/>
              <w:right w:val="single" w:sz="4" w:space="0" w:color="C0C0C0"/>
            </w:tcBorders>
            <w:shd w:val="clear" w:color="000000" w:fill="FFFFCC"/>
            <w:vAlign w:val="center"/>
            <w:hideMark/>
          </w:tcPr>
          <w:p w14:paraId="54EB279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65 609,09</w:t>
            </w:r>
          </w:p>
        </w:tc>
        <w:tc>
          <w:tcPr>
            <w:tcW w:w="1342" w:type="dxa"/>
            <w:tcBorders>
              <w:top w:val="nil"/>
              <w:left w:val="nil"/>
              <w:bottom w:val="single" w:sz="4" w:space="0" w:color="C0C0C0"/>
              <w:right w:val="single" w:sz="4" w:space="0" w:color="C0C0C0"/>
            </w:tcBorders>
            <w:shd w:val="clear" w:color="000000" w:fill="FFFFCC"/>
            <w:vAlign w:val="center"/>
            <w:hideMark/>
          </w:tcPr>
          <w:p w14:paraId="5C5A75D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1 348,48</w:t>
            </w:r>
          </w:p>
        </w:tc>
        <w:tc>
          <w:tcPr>
            <w:tcW w:w="1342" w:type="dxa"/>
            <w:tcBorders>
              <w:top w:val="nil"/>
              <w:left w:val="nil"/>
              <w:bottom w:val="single" w:sz="4" w:space="0" w:color="C0C0C0"/>
              <w:right w:val="single" w:sz="4" w:space="0" w:color="C0C0C0"/>
            </w:tcBorders>
            <w:shd w:val="clear" w:color="000000" w:fill="FFFFCC"/>
            <w:vAlign w:val="center"/>
            <w:hideMark/>
          </w:tcPr>
          <w:p w14:paraId="1566A1F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35 566,17</w:t>
            </w:r>
          </w:p>
        </w:tc>
        <w:tc>
          <w:tcPr>
            <w:tcW w:w="1391" w:type="dxa"/>
            <w:tcBorders>
              <w:top w:val="nil"/>
              <w:left w:val="nil"/>
              <w:bottom w:val="single" w:sz="4" w:space="0" w:color="C0C0C0"/>
              <w:right w:val="single" w:sz="4" w:space="0" w:color="C0C0C0"/>
            </w:tcBorders>
            <w:shd w:val="clear" w:color="000000" w:fill="FFFFCC"/>
            <w:vAlign w:val="center"/>
            <w:hideMark/>
          </w:tcPr>
          <w:p w14:paraId="1D60BF8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36 914,65</w:t>
            </w:r>
          </w:p>
        </w:tc>
        <w:tc>
          <w:tcPr>
            <w:tcW w:w="1464" w:type="dxa"/>
            <w:tcBorders>
              <w:top w:val="nil"/>
              <w:left w:val="nil"/>
              <w:bottom w:val="single" w:sz="4" w:space="0" w:color="C0C0C0"/>
              <w:right w:val="single" w:sz="4" w:space="0" w:color="C0C0C0"/>
            </w:tcBorders>
            <w:shd w:val="clear" w:color="000000" w:fill="FFFFCC"/>
            <w:vAlign w:val="center"/>
            <w:hideMark/>
          </w:tcPr>
          <w:p w14:paraId="239F568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113 494,40</w:t>
            </w:r>
          </w:p>
        </w:tc>
        <w:tc>
          <w:tcPr>
            <w:tcW w:w="1464" w:type="dxa"/>
            <w:tcBorders>
              <w:top w:val="nil"/>
              <w:left w:val="nil"/>
              <w:bottom w:val="single" w:sz="4" w:space="0" w:color="C0C0C0"/>
              <w:right w:val="single" w:sz="4" w:space="0" w:color="C0C0C0"/>
            </w:tcBorders>
            <w:shd w:val="clear" w:color="000000" w:fill="FFFFCC"/>
            <w:vAlign w:val="center"/>
            <w:hideMark/>
          </w:tcPr>
          <w:p w14:paraId="32C69E3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113 494,40</w:t>
            </w:r>
          </w:p>
        </w:tc>
        <w:tc>
          <w:tcPr>
            <w:tcW w:w="1525" w:type="dxa"/>
            <w:tcBorders>
              <w:top w:val="nil"/>
              <w:left w:val="nil"/>
              <w:bottom w:val="single" w:sz="4" w:space="0" w:color="C0C0C0"/>
              <w:right w:val="single" w:sz="4" w:space="0" w:color="C0C0C0"/>
            </w:tcBorders>
            <w:shd w:val="clear" w:color="000000" w:fill="FFFFCC"/>
            <w:vAlign w:val="center"/>
            <w:hideMark/>
          </w:tcPr>
          <w:p w14:paraId="08B1119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107 819,68</w:t>
            </w:r>
          </w:p>
        </w:tc>
        <w:tc>
          <w:tcPr>
            <w:tcW w:w="1518" w:type="dxa"/>
            <w:tcBorders>
              <w:top w:val="nil"/>
              <w:left w:val="nil"/>
              <w:bottom w:val="single" w:sz="4" w:space="0" w:color="C0C0C0"/>
              <w:right w:val="single" w:sz="4" w:space="0" w:color="C0C0C0"/>
            </w:tcBorders>
            <w:shd w:val="clear" w:color="000000" w:fill="FFFFCC"/>
            <w:vAlign w:val="center"/>
            <w:hideMark/>
          </w:tcPr>
          <w:p w14:paraId="0BFC33E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107 819,68</w:t>
            </w:r>
          </w:p>
        </w:tc>
        <w:tc>
          <w:tcPr>
            <w:tcW w:w="1219" w:type="dxa"/>
            <w:tcBorders>
              <w:top w:val="nil"/>
              <w:left w:val="nil"/>
              <w:bottom w:val="single" w:sz="4" w:space="0" w:color="C0C0C0"/>
              <w:right w:val="single" w:sz="4" w:space="0" w:color="C0C0C0"/>
            </w:tcBorders>
            <w:shd w:val="clear" w:color="000000" w:fill="D7EAD3"/>
            <w:vAlign w:val="center"/>
            <w:hideMark/>
          </w:tcPr>
          <w:p w14:paraId="6561112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53 909,84</w:t>
            </w:r>
          </w:p>
        </w:tc>
        <w:tc>
          <w:tcPr>
            <w:tcW w:w="1219" w:type="dxa"/>
            <w:tcBorders>
              <w:top w:val="nil"/>
              <w:left w:val="nil"/>
              <w:bottom w:val="single" w:sz="4" w:space="0" w:color="C0C0C0"/>
              <w:right w:val="single" w:sz="4" w:space="0" w:color="C0C0C0"/>
            </w:tcBorders>
            <w:shd w:val="clear" w:color="000000" w:fill="D7EAD3"/>
            <w:vAlign w:val="center"/>
            <w:hideMark/>
          </w:tcPr>
          <w:p w14:paraId="57DB908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53 909,84</w:t>
            </w:r>
          </w:p>
        </w:tc>
        <w:tc>
          <w:tcPr>
            <w:tcW w:w="1834" w:type="dxa"/>
            <w:tcBorders>
              <w:top w:val="nil"/>
              <w:left w:val="nil"/>
              <w:bottom w:val="single" w:sz="4" w:space="0" w:color="C0C0C0"/>
              <w:right w:val="single" w:sz="4" w:space="0" w:color="C0C0C0"/>
            </w:tcBorders>
            <w:shd w:val="clear" w:color="000000" w:fill="FFFFCC"/>
            <w:vAlign w:val="center"/>
            <w:hideMark/>
          </w:tcPr>
          <w:p w14:paraId="1D4588CE"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предложению</w:t>
            </w:r>
          </w:p>
        </w:tc>
      </w:tr>
      <w:tr w:rsidR="009A6E73" w:rsidRPr="0015309D" w14:paraId="76077E7D"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3D3C2258"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6FE59F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26CF3ED1"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Объем реализации воды</w:t>
            </w:r>
          </w:p>
        </w:tc>
        <w:tc>
          <w:tcPr>
            <w:tcW w:w="993" w:type="dxa"/>
            <w:tcBorders>
              <w:top w:val="nil"/>
              <w:left w:val="nil"/>
              <w:bottom w:val="single" w:sz="4" w:space="0" w:color="C0C0C0"/>
              <w:right w:val="single" w:sz="4" w:space="0" w:color="C0C0C0"/>
            </w:tcBorders>
            <w:shd w:val="clear" w:color="auto" w:fill="auto"/>
            <w:vAlign w:val="center"/>
            <w:hideMark/>
          </w:tcPr>
          <w:p w14:paraId="77A98DB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3EAEDC1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553DDE6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418B02C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0CF60D1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D7EAD3"/>
            <w:vAlign w:val="center"/>
            <w:hideMark/>
          </w:tcPr>
          <w:p w14:paraId="566211A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0B4C717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0EA9996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B6DEC1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306FDA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1E3CEA1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21EC938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0BE547FD"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089F3A26"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188C697D"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DB79F6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686BE938"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Себестоимость</w:t>
            </w:r>
          </w:p>
        </w:tc>
        <w:tc>
          <w:tcPr>
            <w:tcW w:w="993" w:type="dxa"/>
            <w:tcBorders>
              <w:top w:val="nil"/>
              <w:left w:val="nil"/>
              <w:bottom w:val="single" w:sz="4" w:space="0" w:color="C0C0C0"/>
              <w:right w:val="single" w:sz="4" w:space="0" w:color="C0C0C0"/>
            </w:tcBorders>
            <w:shd w:val="clear" w:color="auto" w:fill="auto"/>
            <w:vAlign w:val="center"/>
            <w:hideMark/>
          </w:tcPr>
          <w:p w14:paraId="0EDEF44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A4DB64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19 173,98</w:t>
            </w:r>
          </w:p>
        </w:tc>
        <w:tc>
          <w:tcPr>
            <w:tcW w:w="1011" w:type="dxa"/>
            <w:tcBorders>
              <w:top w:val="nil"/>
              <w:left w:val="nil"/>
              <w:bottom w:val="single" w:sz="4" w:space="0" w:color="C0C0C0"/>
              <w:right w:val="single" w:sz="4" w:space="0" w:color="C0C0C0"/>
            </w:tcBorders>
            <w:shd w:val="clear" w:color="000000" w:fill="D7EAD3"/>
            <w:vAlign w:val="center"/>
            <w:hideMark/>
          </w:tcPr>
          <w:p w14:paraId="3255EED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9 492,24</w:t>
            </w:r>
          </w:p>
        </w:tc>
        <w:tc>
          <w:tcPr>
            <w:tcW w:w="1342" w:type="dxa"/>
            <w:tcBorders>
              <w:top w:val="nil"/>
              <w:left w:val="nil"/>
              <w:bottom w:val="single" w:sz="4" w:space="0" w:color="C0C0C0"/>
              <w:right w:val="single" w:sz="4" w:space="0" w:color="C0C0C0"/>
            </w:tcBorders>
            <w:shd w:val="clear" w:color="000000" w:fill="D7EAD3"/>
            <w:vAlign w:val="center"/>
            <w:hideMark/>
          </w:tcPr>
          <w:p w14:paraId="25B8D1C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187,17</w:t>
            </w:r>
          </w:p>
        </w:tc>
        <w:tc>
          <w:tcPr>
            <w:tcW w:w="1342" w:type="dxa"/>
            <w:tcBorders>
              <w:top w:val="nil"/>
              <w:left w:val="nil"/>
              <w:bottom w:val="single" w:sz="4" w:space="0" w:color="C0C0C0"/>
              <w:right w:val="single" w:sz="4" w:space="0" w:color="C0C0C0"/>
            </w:tcBorders>
            <w:shd w:val="clear" w:color="000000" w:fill="D7EAD3"/>
            <w:vAlign w:val="center"/>
            <w:hideMark/>
          </w:tcPr>
          <w:p w14:paraId="3E53813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9 764,13</w:t>
            </w:r>
          </w:p>
        </w:tc>
        <w:tc>
          <w:tcPr>
            <w:tcW w:w="1391" w:type="dxa"/>
            <w:tcBorders>
              <w:top w:val="nil"/>
              <w:left w:val="nil"/>
              <w:bottom w:val="single" w:sz="4" w:space="0" w:color="C0C0C0"/>
              <w:right w:val="single" w:sz="4" w:space="0" w:color="C0C0C0"/>
            </w:tcBorders>
            <w:shd w:val="clear" w:color="000000" w:fill="D7EAD3"/>
            <w:vAlign w:val="center"/>
            <w:hideMark/>
          </w:tcPr>
          <w:p w14:paraId="2490623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9 951,30</w:t>
            </w:r>
          </w:p>
        </w:tc>
        <w:tc>
          <w:tcPr>
            <w:tcW w:w="1464" w:type="dxa"/>
            <w:tcBorders>
              <w:top w:val="nil"/>
              <w:left w:val="nil"/>
              <w:bottom w:val="single" w:sz="4" w:space="0" w:color="C0C0C0"/>
              <w:right w:val="single" w:sz="4" w:space="0" w:color="C0C0C0"/>
            </w:tcBorders>
            <w:shd w:val="clear" w:color="000000" w:fill="D7EAD3"/>
            <w:vAlign w:val="center"/>
            <w:hideMark/>
          </w:tcPr>
          <w:p w14:paraId="52138B0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19 826,17</w:t>
            </w:r>
          </w:p>
        </w:tc>
        <w:tc>
          <w:tcPr>
            <w:tcW w:w="1464" w:type="dxa"/>
            <w:tcBorders>
              <w:top w:val="nil"/>
              <w:left w:val="nil"/>
              <w:bottom w:val="single" w:sz="4" w:space="0" w:color="C0C0C0"/>
              <w:right w:val="single" w:sz="4" w:space="0" w:color="C0C0C0"/>
            </w:tcBorders>
            <w:shd w:val="clear" w:color="000000" w:fill="D7EAD3"/>
            <w:vAlign w:val="center"/>
            <w:hideMark/>
          </w:tcPr>
          <w:p w14:paraId="52CA53B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20 450,17</w:t>
            </w:r>
          </w:p>
        </w:tc>
        <w:tc>
          <w:tcPr>
            <w:tcW w:w="1525" w:type="dxa"/>
            <w:tcBorders>
              <w:top w:val="nil"/>
              <w:left w:val="nil"/>
              <w:bottom w:val="single" w:sz="4" w:space="0" w:color="C0C0C0"/>
              <w:right w:val="single" w:sz="4" w:space="0" w:color="C0C0C0"/>
            </w:tcBorders>
            <w:shd w:val="clear" w:color="000000" w:fill="D7EAD3"/>
            <w:vAlign w:val="center"/>
            <w:hideMark/>
          </w:tcPr>
          <w:p w14:paraId="36FAF6E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20 669,82</w:t>
            </w:r>
          </w:p>
        </w:tc>
        <w:tc>
          <w:tcPr>
            <w:tcW w:w="1518" w:type="dxa"/>
            <w:tcBorders>
              <w:top w:val="nil"/>
              <w:left w:val="nil"/>
              <w:bottom w:val="single" w:sz="4" w:space="0" w:color="C0C0C0"/>
              <w:right w:val="single" w:sz="4" w:space="0" w:color="C0C0C0"/>
            </w:tcBorders>
            <w:shd w:val="clear" w:color="000000" w:fill="D7EAD3"/>
            <w:vAlign w:val="center"/>
            <w:hideMark/>
          </w:tcPr>
          <w:p w14:paraId="54DE470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20 562,55</w:t>
            </w:r>
          </w:p>
        </w:tc>
        <w:tc>
          <w:tcPr>
            <w:tcW w:w="1219" w:type="dxa"/>
            <w:tcBorders>
              <w:top w:val="nil"/>
              <w:left w:val="nil"/>
              <w:bottom w:val="single" w:sz="4" w:space="0" w:color="C0C0C0"/>
              <w:right w:val="single" w:sz="4" w:space="0" w:color="C0C0C0"/>
            </w:tcBorders>
            <w:shd w:val="clear" w:color="000000" w:fill="D7EAD3"/>
            <w:vAlign w:val="center"/>
            <w:hideMark/>
          </w:tcPr>
          <w:p w14:paraId="6E575B8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9 762,63</w:t>
            </w:r>
          </w:p>
        </w:tc>
        <w:tc>
          <w:tcPr>
            <w:tcW w:w="1219" w:type="dxa"/>
            <w:tcBorders>
              <w:top w:val="nil"/>
              <w:left w:val="nil"/>
              <w:bottom w:val="single" w:sz="4" w:space="0" w:color="C0C0C0"/>
              <w:right w:val="single" w:sz="4" w:space="0" w:color="C0C0C0"/>
            </w:tcBorders>
            <w:shd w:val="clear" w:color="000000" w:fill="D7EAD3"/>
            <w:vAlign w:val="center"/>
            <w:hideMark/>
          </w:tcPr>
          <w:p w14:paraId="285EA27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10 799,91</w:t>
            </w:r>
          </w:p>
        </w:tc>
        <w:tc>
          <w:tcPr>
            <w:tcW w:w="1834" w:type="dxa"/>
            <w:tcBorders>
              <w:top w:val="nil"/>
              <w:left w:val="nil"/>
              <w:bottom w:val="single" w:sz="4" w:space="0" w:color="C0C0C0"/>
              <w:right w:val="single" w:sz="4" w:space="0" w:color="C0C0C0"/>
            </w:tcBorders>
            <w:shd w:val="clear" w:color="000000" w:fill="FFFFCC"/>
            <w:vAlign w:val="center"/>
            <w:hideMark/>
          </w:tcPr>
          <w:p w14:paraId="518C261E"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010EA3CB"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5F8670D6" w14:textId="77777777" w:rsidR="009A6E73" w:rsidRPr="0015309D" w:rsidRDefault="009A6E73" w:rsidP="009A6E73">
            <w:pPr>
              <w:rPr>
                <w:rFonts w:ascii="Tahoma" w:hAnsi="Tahoma" w:cs="Tahoma"/>
                <w:b/>
                <w:bCs/>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3A3A1F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w:t>
            </w:r>
          </w:p>
        </w:tc>
        <w:tc>
          <w:tcPr>
            <w:tcW w:w="4022" w:type="dxa"/>
            <w:tcBorders>
              <w:top w:val="nil"/>
              <w:left w:val="nil"/>
              <w:bottom w:val="single" w:sz="4" w:space="0" w:color="C0C0C0"/>
              <w:right w:val="single" w:sz="4" w:space="0" w:color="C0C0C0"/>
            </w:tcBorders>
            <w:shd w:val="clear" w:color="auto" w:fill="auto"/>
            <w:vAlign w:val="center"/>
            <w:hideMark/>
          </w:tcPr>
          <w:p w14:paraId="7788C9CE"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Производственные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55B2DE9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A114EE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12 177,89</w:t>
            </w:r>
          </w:p>
        </w:tc>
        <w:tc>
          <w:tcPr>
            <w:tcW w:w="1011" w:type="dxa"/>
            <w:tcBorders>
              <w:top w:val="nil"/>
              <w:left w:val="nil"/>
              <w:bottom w:val="single" w:sz="4" w:space="0" w:color="C0C0C0"/>
              <w:right w:val="single" w:sz="4" w:space="0" w:color="C0C0C0"/>
            </w:tcBorders>
            <w:shd w:val="clear" w:color="000000" w:fill="D7EAD3"/>
            <w:vAlign w:val="center"/>
            <w:hideMark/>
          </w:tcPr>
          <w:p w14:paraId="150C887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4 363,25</w:t>
            </w:r>
          </w:p>
        </w:tc>
        <w:tc>
          <w:tcPr>
            <w:tcW w:w="1342" w:type="dxa"/>
            <w:tcBorders>
              <w:top w:val="nil"/>
              <w:left w:val="nil"/>
              <w:bottom w:val="single" w:sz="4" w:space="0" w:color="C0C0C0"/>
              <w:right w:val="single" w:sz="4" w:space="0" w:color="C0C0C0"/>
            </w:tcBorders>
            <w:shd w:val="clear" w:color="000000" w:fill="D7EAD3"/>
            <w:vAlign w:val="center"/>
            <w:hideMark/>
          </w:tcPr>
          <w:p w14:paraId="1CDB74C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48,57</w:t>
            </w:r>
          </w:p>
        </w:tc>
        <w:tc>
          <w:tcPr>
            <w:tcW w:w="1342" w:type="dxa"/>
            <w:tcBorders>
              <w:top w:val="nil"/>
              <w:left w:val="nil"/>
              <w:bottom w:val="single" w:sz="4" w:space="0" w:color="C0C0C0"/>
              <w:right w:val="single" w:sz="4" w:space="0" w:color="C0C0C0"/>
            </w:tcBorders>
            <w:shd w:val="clear" w:color="000000" w:fill="D7EAD3"/>
            <w:vAlign w:val="center"/>
            <w:hideMark/>
          </w:tcPr>
          <w:p w14:paraId="2A1BB75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3 919,95</w:t>
            </w:r>
          </w:p>
        </w:tc>
        <w:tc>
          <w:tcPr>
            <w:tcW w:w="1391" w:type="dxa"/>
            <w:tcBorders>
              <w:top w:val="nil"/>
              <w:left w:val="nil"/>
              <w:bottom w:val="single" w:sz="4" w:space="0" w:color="C0C0C0"/>
              <w:right w:val="single" w:sz="4" w:space="0" w:color="C0C0C0"/>
            </w:tcBorders>
            <w:shd w:val="clear" w:color="000000" w:fill="D7EAD3"/>
            <w:vAlign w:val="center"/>
            <w:hideMark/>
          </w:tcPr>
          <w:p w14:paraId="045504D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3 968,52</w:t>
            </w:r>
          </w:p>
        </w:tc>
        <w:tc>
          <w:tcPr>
            <w:tcW w:w="1464" w:type="dxa"/>
            <w:tcBorders>
              <w:top w:val="nil"/>
              <w:left w:val="nil"/>
              <w:bottom w:val="single" w:sz="4" w:space="0" w:color="C0C0C0"/>
              <w:right w:val="single" w:sz="4" w:space="0" w:color="C0C0C0"/>
            </w:tcBorders>
            <w:shd w:val="clear" w:color="000000" w:fill="D7EAD3"/>
            <w:vAlign w:val="center"/>
            <w:hideMark/>
          </w:tcPr>
          <w:p w14:paraId="4CA727C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12 582,87</w:t>
            </w:r>
          </w:p>
        </w:tc>
        <w:tc>
          <w:tcPr>
            <w:tcW w:w="1464" w:type="dxa"/>
            <w:tcBorders>
              <w:top w:val="nil"/>
              <w:left w:val="nil"/>
              <w:bottom w:val="single" w:sz="4" w:space="0" w:color="C0C0C0"/>
              <w:right w:val="single" w:sz="4" w:space="0" w:color="C0C0C0"/>
            </w:tcBorders>
            <w:shd w:val="clear" w:color="000000" w:fill="D7EAD3"/>
            <w:vAlign w:val="center"/>
            <w:hideMark/>
          </w:tcPr>
          <w:p w14:paraId="43AD292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13 005,80</w:t>
            </w:r>
          </w:p>
        </w:tc>
        <w:tc>
          <w:tcPr>
            <w:tcW w:w="1525" w:type="dxa"/>
            <w:tcBorders>
              <w:top w:val="nil"/>
              <w:left w:val="nil"/>
              <w:bottom w:val="single" w:sz="4" w:space="0" w:color="C0C0C0"/>
              <w:right w:val="single" w:sz="4" w:space="0" w:color="C0C0C0"/>
            </w:tcBorders>
            <w:shd w:val="clear" w:color="000000" w:fill="D7EAD3"/>
            <w:vAlign w:val="center"/>
            <w:hideMark/>
          </w:tcPr>
          <w:p w14:paraId="6510715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8 451,43</w:t>
            </w:r>
          </w:p>
        </w:tc>
        <w:tc>
          <w:tcPr>
            <w:tcW w:w="1518" w:type="dxa"/>
            <w:tcBorders>
              <w:top w:val="nil"/>
              <w:left w:val="nil"/>
              <w:bottom w:val="single" w:sz="4" w:space="0" w:color="C0C0C0"/>
              <w:right w:val="single" w:sz="4" w:space="0" w:color="C0C0C0"/>
            </w:tcBorders>
            <w:shd w:val="clear" w:color="000000" w:fill="D7EAD3"/>
            <w:vAlign w:val="center"/>
            <w:hideMark/>
          </w:tcPr>
          <w:p w14:paraId="42D81A7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13 196,94</w:t>
            </w:r>
          </w:p>
        </w:tc>
        <w:tc>
          <w:tcPr>
            <w:tcW w:w="1219" w:type="dxa"/>
            <w:tcBorders>
              <w:top w:val="nil"/>
              <w:left w:val="nil"/>
              <w:bottom w:val="single" w:sz="4" w:space="0" w:color="C0C0C0"/>
              <w:right w:val="single" w:sz="4" w:space="0" w:color="C0C0C0"/>
            </w:tcBorders>
            <w:shd w:val="clear" w:color="000000" w:fill="D7EAD3"/>
            <w:vAlign w:val="center"/>
            <w:hideMark/>
          </w:tcPr>
          <w:p w14:paraId="777B887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6 598,47</w:t>
            </w:r>
          </w:p>
        </w:tc>
        <w:tc>
          <w:tcPr>
            <w:tcW w:w="1219" w:type="dxa"/>
            <w:tcBorders>
              <w:top w:val="nil"/>
              <w:left w:val="nil"/>
              <w:bottom w:val="single" w:sz="4" w:space="0" w:color="C0C0C0"/>
              <w:right w:val="single" w:sz="4" w:space="0" w:color="C0C0C0"/>
            </w:tcBorders>
            <w:shd w:val="clear" w:color="000000" w:fill="D7EAD3"/>
            <w:vAlign w:val="center"/>
            <w:hideMark/>
          </w:tcPr>
          <w:p w14:paraId="592E28A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6 598,47</w:t>
            </w:r>
          </w:p>
        </w:tc>
        <w:tc>
          <w:tcPr>
            <w:tcW w:w="1834" w:type="dxa"/>
            <w:tcBorders>
              <w:top w:val="nil"/>
              <w:left w:val="nil"/>
              <w:bottom w:val="single" w:sz="4" w:space="0" w:color="C0C0C0"/>
              <w:right w:val="single" w:sz="4" w:space="0" w:color="C0C0C0"/>
            </w:tcBorders>
            <w:shd w:val="clear" w:color="000000" w:fill="FFFFCC"/>
            <w:vAlign w:val="center"/>
            <w:hideMark/>
          </w:tcPr>
          <w:p w14:paraId="5ADA3ACD"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0D260199"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29AE43A4"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D65BA7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3.1</w:t>
            </w:r>
          </w:p>
        </w:tc>
        <w:tc>
          <w:tcPr>
            <w:tcW w:w="4022" w:type="dxa"/>
            <w:tcBorders>
              <w:top w:val="nil"/>
              <w:left w:val="nil"/>
              <w:bottom w:val="single" w:sz="4" w:space="0" w:color="C0C0C0"/>
              <w:right w:val="single" w:sz="4" w:space="0" w:color="C0C0C0"/>
            </w:tcBorders>
            <w:shd w:val="clear" w:color="auto" w:fill="auto"/>
            <w:vAlign w:val="center"/>
            <w:hideMark/>
          </w:tcPr>
          <w:p w14:paraId="62AECB3E" w14:textId="77777777" w:rsidR="009A6E73" w:rsidRPr="0015309D" w:rsidRDefault="009A6E73" w:rsidP="009A6E73">
            <w:pPr>
              <w:ind w:firstLineChars="100" w:firstLine="131"/>
              <w:rPr>
                <w:rFonts w:ascii="Tahoma" w:hAnsi="Tahoma" w:cs="Tahoma"/>
                <w:b/>
                <w:bCs/>
                <w:sz w:val="13"/>
                <w:szCs w:val="13"/>
              </w:rPr>
            </w:pPr>
            <w:r w:rsidRPr="0015309D">
              <w:rPr>
                <w:rFonts w:ascii="Tahoma" w:hAnsi="Tahoma" w:cs="Tahoma"/>
                <w:b/>
                <w:bCs/>
                <w:sz w:val="13"/>
                <w:szCs w:val="13"/>
              </w:rPr>
              <w:t>Реагенты</w:t>
            </w:r>
          </w:p>
        </w:tc>
        <w:tc>
          <w:tcPr>
            <w:tcW w:w="993" w:type="dxa"/>
            <w:tcBorders>
              <w:top w:val="nil"/>
              <w:left w:val="nil"/>
              <w:bottom w:val="single" w:sz="4" w:space="0" w:color="C0C0C0"/>
              <w:right w:val="single" w:sz="4" w:space="0" w:color="C0C0C0"/>
            </w:tcBorders>
            <w:shd w:val="clear" w:color="auto" w:fill="auto"/>
            <w:vAlign w:val="center"/>
            <w:hideMark/>
          </w:tcPr>
          <w:p w14:paraId="66B7FC9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B617CE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97,06</w:t>
            </w:r>
          </w:p>
        </w:tc>
        <w:tc>
          <w:tcPr>
            <w:tcW w:w="1011" w:type="dxa"/>
            <w:tcBorders>
              <w:top w:val="nil"/>
              <w:left w:val="nil"/>
              <w:bottom w:val="single" w:sz="4" w:space="0" w:color="C0C0C0"/>
              <w:right w:val="single" w:sz="4" w:space="0" w:color="C0C0C0"/>
            </w:tcBorders>
            <w:shd w:val="clear" w:color="000000" w:fill="D7EAD3"/>
            <w:vAlign w:val="center"/>
            <w:hideMark/>
          </w:tcPr>
          <w:p w14:paraId="26017A2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21B88BB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3FD4483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D7EAD3"/>
            <w:vAlign w:val="center"/>
            <w:hideMark/>
          </w:tcPr>
          <w:p w14:paraId="4DE2446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C683ED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98,98</w:t>
            </w:r>
          </w:p>
        </w:tc>
        <w:tc>
          <w:tcPr>
            <w:tcW w:w="1464" w:type="dxa"/>
            <w:tcBorders>
              <w:top w:val="nil"/>
              <w:left w:val="nil"/>
              <w:bottom w:val="single" w:sz="4" w:space="0" w:color="C0C0C0"/>
              <w:right w:val="single" w:sz="4" w:space="0" w:color="C0C0C0"/>
            </w:tcBorders>
            <w:shd w:val="clear" w:color="000000" w:fill="D7EAD3"/>
            <w:vAlign w:val="center"/>
            <w:hideMark/>
          </w:tcPr>
          <w:p w14:paraId="463FF39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101,61</w:t>
            </w:r>
          </w:p>
        </w:tc>
        <w:tc>
          <w:tcPr>
            <w:tcW w:w="1525" w:type="dxa"/>
            <w:tcBorders>
              <w:top w:val="nil"/>
              <w:left w:val="nil"/>
              <w:bottom w:val="single" w:sz="4" w:space="0" w:color="C0C0C0"/>
              <w:right w:val="single" w:sz="4" w:space="0" w:color="C0C0C0"/>
            </w:tcBorders>
            <w:shd w:val="clear" w:color="000000" w:fill="D7EAD3"/>
            <w:vAlign w:val="center"/>
            <w:hideMark/>
          </w:tcPr>
          <w:p w14:paraId="1E70729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AE823E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101,71</w:t>
            </w:r>
          </w:p>
        </w:tc>
        <w:tc>
          <w:tcPr>
            <w:tcW w:w="1219" w:type="dxa"/>
            <w:tcBorders>
              <w:top w:val="nil"/>
              <w:left w:val="nil"/>
              <w:bottom w:val="single" w:sz="4" w:space="0" w:color="C0C0C0"/>
              <w:right w:val="single" w:sz="4" w:space="0" w:color="C0C0C0"/>
            </w:tcBorders>
            <w:shd w:val="clear" w:color="000000" w:fill="D7EAD3"/>
            <w:vAlign w:val="center"/>
            <w:hideMark/>
          </w:tcPr>
          <w:p w14:paraId="16B63F1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50,86</w:t>
            </w:r>
          </w:p>
        </w:tc>
        <w:tc>
          <w:tcPr>
            <w:tcW w:w="1219" w:type="dxa"/>
            <w:tcBorders>
              <w:top w:val="nil"/>
              <w:left w:val="nil"/>
              <w:bottom w:val="single" w:sz="4" w:space="0" w:color="C0C0C0"/>
              <w:right w:val="single" w:sz="4" w:space="0" w:color="C0C0C0"/>
            </w:tcBorders>
            <w:shd w:val="clear" w:color="000000" w:fill="D7EAD3"/>
            <w:vAlign w:val="center"/>
            <w:hideMark/>
          </w:tcPr>
          <w:p w14:paraId="689F3DF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50,86</w:t>
            </w:r>
          </w:p>
        </w:tc>
        <w:tc>
          <w:tcPr>
            <w:tcW w:w="1834" w:type="dxa"/>
            <w:tcBorders>
              <w:top w:val="nil"/>
              <w:left w:val="nil"/>
              <w:bottom w:val="single" w:sz="4" w:space="0" w:color="C0C0C0"/>
              <w:right w:val="single" w:sz="4" w:space="0" w:color="C0C0C0"/>
            </w:tcBorders>
            <w:shd w:val="clear" w:color="000000" w:fill="FFFFCC"/>
            <w:vAlign w:val="center"/>
            <w:hideMark/>
          </w:tcPr>
          <w:p w14:paraId="4018A95C"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784F6963" w14:textId="77777777" w:rsidTr="0015309D">
        <w:trPr>
          <w:trHeight w:val="2535"/>
          <w:jc w:val="center"/>
        </w:trPr>
        <w:tc>
          <w:tcPr>
            <w:tcW w:w="401" w:type="dxa"/>
            <w:tcBorders>
              <w:top w:val="nil"/>
              <w:left w:val="nil"/>
              <w:bottom w:val="nil"/>
              <w:right w:val="nil"/>
            </w:tcBorders>
            <w:shd w:val="clear" w:color="000000" w:fill="FFFF00"/>
            <w:noWrap/>
            <w:vAlign w:val="center"/>
            <w:hideMark/>
          </w:tcPr>
          <w:p w14:paraId="0617EF87"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single" w:sz="4" w:space="0" w:color="C0C0C0"/>
              <w:left w:val="nil"/>
              <w:bottom w:val="single" w:sz="4" w:space="0" w:color="C0C0C0"/>
              <w:right w:val="single" w:sz="4" w:space="0" w:color="C0C0C0"/>
            </w:tcBorders>
            <w:shd w:val="clear" w:color="auto" w:fill="auto"/>
            <w:vAlign w:val="center"/>
            <w:hideMark/>
          </w:tcPr>
          <w:p w14:paraId="5F4CB03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1C10DADD"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гипохлорит натрия</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4DA9228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6C9F8C5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97,06</w:t>
            </w:r>
          </w:p>
        </w:tc>
        <w:tc>
          <w:tcPr>
            <w:tcW w:w="1011" w:type="dxa"/>
            <w:tcBorders>
              <w:top w:val="single" w:sz="4" w:space="0" w:color="C0C0C0"/>
              <w:left w:val="nil"/>
              <w:bottom w:val="single" w:sz="4" w:space="0" w:color="C0C0C0"/>
              <w:right w:val="single" w:sz="4" w:space="0" w:color="C0C0C0"/>
            </w:tcBorders>
            <w:shd w:val="clear" w:color="000000" w:fill="D7EAD3"/>
            <w:vAlign w:val="center"/>
            <w:hideMark/>
          </w:tcPr>
          <w:p w14:paraId="3FD8790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single" w:sz="4" w:space="0" w:color="C0C0C0"/>
              <w:left w:val="nil"/>
              <w:bottom w:val="single" w:sz="4" w:space="0" w:color="C0C0C0"/>
              <w:right w:val="single" w:sz="4" w:space="0" w:color="C0C0C0"/>
            </w:tcBorders>
            <w:shd w:val="clear" w:color="000000" w:fill="D7EAD3"/>
            <w:vAlign w:val="center"/>
            <w:hideMark/>
          </w:tcPr>
          <w:p w14:paraId="6EA869B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single" w:sz="4" w:space="0" w:color="C0C0C0"/>
              <w:left w:val="nil"/>
              <w:bottom w:val="single" w:sz="4" w:space="0" w:color="C0C0C0"/>
              <w:right w:val="single" w:sz="4" w:space="0" w:color="C0C0C0"/>
            </w:tcBorders>
            <w:shd w:val="clear" w:color="000000" w:fill="D7EAD3"/>
            <w:vAlign w:val="center"/>
            <w:hideMark/>
          </w:tcPr>
          <w:p w14:paraId="4DED9A8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91" w:type="dxa"/>
            <w:tcBorders>
              <w:top w:val="single" w:sz="4" w:space="0" w:color="C0C0C0"/>
              <w:left w:val="nil"/>
              <w:bottom w:val="single" w:sz="4" w:space="0" w:color="C0C0C0"/>
              <w:right w:val="single" w:sz="4" w:space="0" w:color="C0C0C0"/>
            </w:tcBorders>
            <w:shd w:val="clear" w:color="000000" w:fill="D7EAD3"/>
            <w:vAlign w:val="center"/>
            <w:hideMark/>
          </w:tcPr>
          <w:p w14:paraId="2F4F0F3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0708158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98,98</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5C2E1C9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101,61</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700B395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79A4E90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101,71</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468C5A3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50,86</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116E553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50,86</w:t>
            </w:r>
          </w:p>
        </w:tc>
        <w:tc>
          <w:tcPr>
            <w:tcW w:w="1834" w:type="dxa"/>
            <w:tcBorders>
              <w:top w:val="single" w:sz="4" w:space="0" w:color="C0C0C0"/>
              <w:left w:val="nil"/>
              <w:bottom w:val="single" w:sz="4" w:space="0" w:color="C0C0C0"/>
              <w:right w:val="single" w:sz="4" w:space="0" w:color="C0C0C0"/>
            </w:tcBorders>
            <w:shd w:val="clear" w:color="000000" w:fill="FFFFCC"/>
            <w:vAlign w:val="center"/>
            <w:hideMark/>
          </w:tcPr>
          <w:p w14:paraId="50C6DE6A"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 на 2021 (103,7%)</w:t>
            </w:r>
          </w:p>
        </w:tc>
      </w:tr>
      <w:tr w:rsidR="009A6E73" w:rsidRPr="0015309D" w14:paraId="2EEBEB2C"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198AF5DA"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nil"/>
              <w:bottom w:val="single" w:sz="4" w:space="0" w:color="C0C0C0"/>
              <w:right w:val="single" w:sz="4" w:space="0" w:color="C0C0C0"/>
            </w:tcBorders>
            <w:shd w:val="clear" w:color="auto" w:fill="auto"/>
            <w:vAlign w:val="center"/>
            <w:hideMark/>
          </w:tcPr>
          <w:p w14:paraId="03065B7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25F02266"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Количество</w:t>
            </w:r>
          </w:p>
        </w:tc>
        <w:tc>
          <w:tcPr>
            <w:tcW w:w="993" w:type="dxa"/>
            <w:tcBorders>
              <w:top w:val="nil"/>
              <w:left w:val="nil"/>
              <w:bottom w:val="single" w:sz="4" w:space="0" w:color="C0C0C0"/>
              <w:right w:val="single" w:sz="4" w:space="0" w:color="C0C0C0"/>
            </w:tcBorders>
            <w:shd w:val="clear" w:color="000000" w:fill="FFFFCC"/>
            <w:vAlign w:val="center"/>
            <w:hideMark/>
          </w:tcPr>
          <w:p w14:paraId="08647D0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Ед.изм.</w:t>
            </w:r>
          </w:p>
        </w:tc>
        <w:tc>
          <w:tcPr>
            <w:tcW w:w="1464" w:type="dxa"/>
            <w:tcBorders>
              <w:top w:val="nil"/>
              <w:left w:val="nil"/>
              <w:bottom w:val="single" w:sz="4" w:space="0" w:color="C0C0C0"/>
              <w:right w:val="single" w:sz="4" w:space="0" w:color="C0C0C0"/>
            </w:tcBorders>
            <w:shd w:val="clear" w:color="000000" w:fill="FFFFCC"/>
            <w:vAlign w:val="center"/>
            <w:hideMark/>
          </w:tcPr>
          <w:p w14:paraId="121E059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3,60</w:t>
            </w:r>
          </w:p>
        </w:tc>
        <w:tc>
          <w:tcPr>
            <w:tcW w:w="1011" w:type="dxa"/>
            <w:tcBorders>
              <w:top w:val="nil"/>
              <w:left w:val="nil"/>
              <w:bottom w:val="single" w:sz="4" w:space="0" w:color="C0C0C0"/>
              <w:right w:val="single" w:sz="4" w:space="0" w:color="C0C0C0"/>
            </w:tcBorders>
            <w:shd w:val="clear" w:color="000000" w:fill="FFFFCC"/>
            <w:vAlign w:val="center"/>
            <w:hideMark/>
          </w:tcPr>
          <w:p w14:paraId="24C9F9C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37F30E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18445A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7A708D1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AE2074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3,60</w:t>
            </w:r>
          </w:p>
        </w:tc>
        <w:tc>
          <w:tcPr>
            <w:tcW w:w="1464" w:type="dxa"/>
            <w:tcBorders>
              <w:top w:val="nil"/>
              <w:left w:val="nil"/>
              <w:bottom w:val="single" w:sz="4" w:space="0" w:color="C0C0C0"/>
              <w:right w:val="single" w:sz="4" w:space="0" w:color="C0C0C0"/>
            </w:tcBorders>
            <w:shd w:val="clear" w:color="000000" w:fill="FFFFCC"/>
            <w:vAlign w:val="center"/>
            <w:hideMark/>
          </w:tcPr>
          <w:p w14:paraId="5C3DC06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3,60</w:t>
            </w:r>
          </w:p>
        </w:tc>
        <w:tc>
          <w:tcPr>
            <w:tcW w:w="1525" w:type="dxa"/>
            <w:tcBorders>
              <w:top w:val="nil"/>
              <w:left w:val="nil"/>
              <w:bottom w:val="single" w:sz="4" w:space="0" w:color="C0C0C0"/>
              <w:right w:val="single" w:sz="4" w:space="0" w:color="C0C0C0"/>
            </w:tcBorders>
            <w:shd w:val="clear" w:color="000000" w:fill="FFFFCC"/>
            <w:vAlign w:val="center"/>
            <w:hideMark/>
          </w:tcPr>
          <w:p w14:paraId="480AFD3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8A02F7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3,60</w:t>
            </w:r>
          </w:p>
        </w:tc>
        <w:tc>
          <w:tcPr>
            <w:tcW w:w="1219" w:type="dxa"/>
            <w:tcBorders>
              <w:top w:val="nil"/>
              <w:left w:val="nil"/>
              <w:bottom w:val="single" w:sz="4" w:space="0" w:color="C0C0C0"/>
              <w:right w:val="single" w:sz="4" w:space="0" w:color="C0C0C0"/>
            </w:tcBorders>
            <w:shd w:val="clear" w:color="000000" w:fill="D7EAD3"/>
            <w:vAlign w:val="center"/>
            <w:hideMark/>
          </w:tcPr>
          <w:p w14:paraId="6449F34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1,80</w:t>
            </w:r>
          </w:p>
        </w:tc>
        <w:tc>
          <w:tcPr>
            <w:tcW w:w="1219" w:type="dxa"/>
            <w:tcBorders>
              <w:top w:val="nil"/>
              <w:left w:val="nil"/>
              <w:bottom w:val="single" w:sz="4" w:space="0" w:color="C0C0C0"/>
              <w:right w:val="single" w:sz="4" w:space="0" w:color="C0C0C0"/>
            </w:tcBorders>
            <w:shd w:val="clear" w:color="000000" w:fill="D7EAD3"/>
            <w:vAlign w:val="center"/>
            <w:hideMark/>
          </w:tcPr>
          <w:p w14:paraId="040789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1,80</w:t>
            </w:r>
          </w:p>
        </w:tc>
        <w:tc>
          <w:tcPr>
            <w:tcW w:w="1834" w:type="dxa"/>
            <w:tcBorders>
              <w:top w:val="nil"/>
              <w:left w:val="nil"/>
              <w:bottom w:val="single" w:sz="4" w:space="0" w:color="C0C0C0"/>
              <w:right w:val="single" w:sz="4" w:space="0" w:color="C0C0C0"/>
            </w:tcBorders>
            <w:shd w:val="clear" w:color="000000" w:fill="FFFFCC"/>
            <w:vAlign w:val="center"/>
            <w:hideMark/>
          </w:tcPr>
          <w:p w14:paraId="3028F92C"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39E747CA"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2BA9B6D3"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nil"/>
              <w:bottom w:val="single" w:sz="4" w:space="0" w:color="C0C0C0"/>
              <w:right w:val="single" w:sz="4" w:space="0" w:color="C0C0C0"/>
            </w:tcBorders>
            <w:shd w:val="clear" w:color="auto" w:fill="auto"/>
            <w:vAlign w:val="center"/>
            <w:hideMark/>
          </w:tcPr>
          <w:p w14:paraId="28D78D3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7050C17B"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Цена</w:t>
            </w:r>
          </w:p>
        </w:tc>
        <w:tc>
          <w:tcPr>
            <w:tcW w:w="993" w:type="dxa"/>
            <w:tcBorders>
              <w:top w:val="nil"/>
              <w:left w:val="nil"/>
              <w:bottom w:val="single" w:sz="4" w:space="0" w:color="C0C0C0"/>
              <w:right w:val="single" w:sz="4" w:space="0" w:color="C0C0C0"/>
            </w:tcBorders>
            <w:shd w:val="clear" w:color="auto" w:fill="auto"/>
            <w:vAlign w:val="center"/>
            <w:hideMark/>
          </w:tcPr>
          <w:p w14:paraId="651B715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руб/Ед.изм.</w:t>
            </w:r>
          </w:p>
        </w:tc>
        <w:tc>
          <w:tcPr>
            <w:tcW w:w="1464" w:type="dxa"/>
            <w:tcBorders>
              <w:top w:val="nil"/>
              <w:left w:val="nil"/>
              <w:bottom w:val="single" w:sz="4" w:space="0" w:color="C0C0C0"/>
              <w:right w:val="single" w:sz="4" w:space="0" w:color="C0C0C0"/>
            </w:tcBorders>
            <w:shd w:val="clear" w:color="000000" w:fill="FFFFCC"/>
            <w:vAlign w:val="center"/>
            <w:hideMark/>
          </w:tcPr>
          <w:p w14:paraId="68D8C2F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26 962,00</w:t>
            </w:r>
          </w:p>
        </w:tc>
        <w:tc>
          <w:tcPr>
            <w:tcW w:w="1011" w:type="dxa"/>
            <w:tcBorders>
              <w:top w:val="nil"/>
              <w:left w:val="nil"/>
              <w:bottom w:val="single" w:sz="4" w:space="0" w:color="C0C0C0"/>
              <w:right w:val="single" w:sz="4" w:space="0" w:color="C0C0C0"/>
            </w:tcBorders>
            <w:shd w:val="clear" w:color="000000" w:fill="FFFFCC"/>
            <w:vAlign w:val="center"/>
            <w:hideMark/>
          </w:tcPr>
          <w:p w14:paraId="5EBD6BA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3D8D12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4FDC579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53197CA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3CFADA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27 493,15</w:t>
            </w:r>
          </w:p>
        </w:tc>
        <w:tc>
          <w:tcPr>
            <w:tcW w:w="1464" w:type="dxa"/>
            <w:tcBorders>
              <w:top w:val="nil"/>
              <w:left w:val="nil"/>
              <w:bottom w:val="single" w:sz="4" w:space="0" w:color="C0C0C0"/>
              <w:right w:val="single" w:sz="4" w:space="0" w:color="C0C0C0"/>
            </w:tcBorders>
            <w:shd w:val="clear" w:color="000000" w:fill="FFFFCC"/>
            <w:vAlign w:val="center"/>
            <w:hideMark/>
          </w:tcPr>
          <w:p w14:paraId="2145556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28 225,29</w:t>
            </w:r>
          </w:p>
        </w:tc>
        <w:tc>
          <w:tcPr>
            <w:tcW w:w="1525" w:type="dxa"/>
            <w:tcBorders>
              <w:top w:val="nil"/>
              <w:left w:val="nil"/>
              <w:bottom w:val="single" w:sz="4" w:space="0" w:color="C0C0C0"/>
              <w:right w:val="single" w:sz="4" w:space="0" w:color="C0C0C0"/>
            </w:tcBorders>
            <w:shd w:val="clear" w:color="000000" w:fill="FFFFCC"/>
            <w:vAlign w:val="center"/>
            <w:hideMark/>
          </w:tcPr>
          <w:p w14:paraId="7BEA2EA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20D90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28 252,83</w:t>
            </w:r>
          </w:p>
        </w:tc>
        <w:tc>
          <w:tcPr>
            <w:tcW w:w="1219" w:type="dxa"/>
            <w:tcBorders>
              <w:top w:val="nil"/>
              <w:left w:val="nil"/>
              <w:bottom w:val="single" w:sz="4" w:space="0" w:color="C0C0C0"/>
              <w:right w:val="single" w:sz="4" w:space="0" w:color="C0C0C0"/>
            </w:tcBorders>
            <w:shd w:val="clear" w:color="000000" w:fill="D7EAD3"/>
            <w:vAlign w:val="center"/>
            <w:hideMark/>
          </w:tcPr>
          <w:p w14:paraId="3D5ADC5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28 252,83</w:t>
            </w:r>
          </w:p>
        </w:tc>
        <w:tc>
          <w:tcPr>
            <w:tcW w:w="1219" w:type="dxa"/>
            <w:tcBorders>
              <w:top w:val="nil"/>
              <w:left w:val="nil"/>
              <w:bottom w:val="single" w:sz="4" w:space="0" w:color="C0C0C0"/>
              <w:right w:val="single" w:sz="4" w:space="0" w:color="C0C0C0"/>
            </w:tcBorders>
            <w:shd w:val="clear" w:color="000000" w:fill="D7EAD3"/>
            <w:vAlign w:val="center"/>
            <w:hideMark/>
          </w:tcPr>
          <w:p w14:paraId="61C2FAB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28 252,83</w:t>
            </w:r>
          </w:p>
        </w:tc>
        <w:tc>
          <w:tcPr>
            <w:tcW w:w="1834" w:type="dxa"/>
            <w:tcBorders>
              <w:top w:val="nil"/>
              <w:left w:val="nil"/>
              <w:bottom w:val="single" w:sz="4" w:space="0" w:color="C0C0C0"/>
              <w:right w:val="single" w:sz="4" w:space="0" w:color="C0C0C0"/>
            </w:tcBorders>
            <w:shd w:val="clear" w:color="000000" w:fill="FFFFCC"/>
            <w:vAlign w:val="center"/>
            <w:hideMark/>
          </w:tcPr>
          <w:p w14:paraId="1019693F"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9B02067" w14:textId="77777777" w:rsidTr="0015309D">
        <w:trPr>
          <w:trHeight w:val="840"/>
          <w:jc w:val="center"/>
        </w:trPr>
        <w:tc>
          <w:tcPr>
            <w:tcW w:w="401" w:type="dxa"/>
            <w:tcBorders>
              <w:top w:val="nil"/>
              <w:left w:val="nil"/>
              <w:bottom w:val="nil"/>
              <w:right w:val="nil"/>
            </w:tcBorders>
            <w:shd w:val="clear" w:color="000000" w:fill="FABF8F"/>
            <w:noWrap/>
            <w:vAlign w:val="center"/>
            <w:hideMark/>
          </w:tcPr>
          <w:p w14:paraId="78B9E92B"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F33203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3.3</w:t>
            </w:r>
          </w:p>
        </w:tc>
        <w:tc>
          <w:tcPr>
            <w:tcW w:w="4022" w:type="dxa"/>
            <w:tcBorders>
              <w:top w:val="nil"/>
              <w:left w:val="nil"/>
              <w:bottom w:val="single" w:sz="4" w:space="0" w:color="C0C0C0"/>
              <w:right w:val="single" w:sz="4" w:space="0" w:color="C0C0C0"/>
            </w:tcBorders>
            <w:shd w:val="clear" w:color="auto" w:fill="auto"/>
            <w:vAlign w:val="center"/>
            <w:hideMark/>
          </w:tcPr>
          <w:p w14:paraId="3766BE29" w14:textId="77777777" w:rsidR="009A6E73" w:rsidRPr="0015309D" w:rsidRDefault="009A6E73" w:rsidP="009A6E73">
            <w:pPr>
              <w:ind w:firstLineChars="100" w:firstLine="131"/>
              <w:rPr>
                <w:rFonts w:ascii="Tahoma" w:hAnsi="Tahoma" w:cs="Tahoma"/>
                <w:b/>
                <w:bCs/>
                <w:sz w:val="13"/>
                <w:szCs w:val="13"/>
              </w:rPr>
            </w:pPr>
            <w:r w:rsidRPr="0015309D">
              <w:rPr>
                <w:rFonts w:ascii="Tahoma" w:hAnsi="Tahoma" w:cs="Tahoma"/>
                <w:b/>
                <w:bCs/>
                <w:sz w:val="13"/>
                <w:szCs w:val="13"/>
              </w:rPr>
              <w:t>Затраты на покупную электрическую энергию, по уровням напряжения:</w:t>
            </w:r>
          </w:p>
        </w:tc>
        <w:tc>
          <w:tcPr>
            <w:tcW w:w="993" w:type="dxa"/>
            <w:tcBorders>
              <w:top w:val="nil"/>
              <w:left w:val="nil"/>
              <w:bottom w:val="single" w:sz="4" w:space="0" w:color="C0C0C0"/>
              <w:right w:val="single" w:sz="4" w:space="0" w:color="C0C0C0"/>
            </w:tcBorders>
            <w:shd w:val="clear" w:color="auto" w:fill="auto"/>
            <w:vAlign w:val="center"/>
            <w:hideMark/>
          </w:tcPr>
          <w:p w14:paraId="7B99F3D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C2DAF1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5 833,00</w:t>
            </w:r>
          </w:p>
        </w:tc>
        <w:tc>
          <w:tcPr>
            <w:tcW w:w="1011" w:type="dxa"/>
            <w:tcBorders>
              <w:top w:val="nil"/>
              <w:left w:val="nil"/>
              <w:bottom w:val="single" w:sz="4" w:space="0" w:color="C0C0C0"/>
              <w:right w:val="single" w:sz="4" w:space="0" w:color="C0C0C0"/>
            </w:tcBorders>
            <w:shd w:val="clear" w:color="000000" w:fill="D7EAD3"/>
            <w:vAlign w:val="center"/>
            <w:hideMark/>
          </w:tcPr>
          <w:p w14:paraId="5FA1FF2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3 371,95</w:t>
            </w:r>
          </w:p>
        </w:tc>
        <w:tc>
          <w:tcPr>
            <w:tcW w:w="1342" w:type="dxa"/>
            <w:tcBorders>
              <w:top w:val="nil"/>
              <w:left w:val="nil"/>
              <w:bottom w:val="single" w:sz="4" w:space="0" w:color="C0C0C0"/>
              <w:right w:val="single" w:sz="4" w:space="0" w:color="C0C0C0"/>
            </w:tcBorders>
            <w:shd w:val="clear" w:color="000000" w:fill="D7EAD3"/>
            <w:vAlign w:val="center"/>
            <w:hideMark/>
          </w:tcPr>
          <w:p w14:paraId="64C6958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27,42</w:t>
            </w:r>
          </w:p>
        </w:tc>
        <w:tc>
          <w:tcPr>
            <w:tcW w:w="1342" w:type="dxa"/>
            <w:tcBorders>
              <w:top w:val="nil"/>
              <w:left w:val="nil"/>
              <w:bottom w:val="single" w:sz="4" w:space="0" w:color="C0C0C0"/>
              <w:right w:val="single" w:sz="4" w:space="0" w:color="C0C0C0"/>
            </w:tcBorders>
            <w:shd w:val="clear" w:color="000000" w:fill="D7EAD3"/>
            <w:vAlign w:val="center"/>
            <w:hideMark/>
          </w:tcPr>
          <w:p w14:paraId="3162F00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3 354,88</w:t>
            </w:r>
          </w:p>
        </w:tc>
        <w:tc>
          <w:tcPr>
            <w:tcW w:w="1391" w:type="dxa"/>
            <w:tcBorders>
              <w:top w:val="nil"/>
              <w:left w:val="nil"/>
              <w:bottom w:val="single" w:sz="4" w:space="0" w:color="C0C0C0"/>
              <w:right w:val="single" w:sz="4" w:space="0" w:color="C0C0C0"/>
            </w:tcBorders>
            <w:shd w:val="clear" w:color="000000" w:fill="D7EAD3"/>
            <w:vAlign w:val="center"/>
            <w:hideMark/>
          </w:tcPr>
          <w:p w14:paraId="3B9FE94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3 382,30</w:t>
            </w:r>
          </w:p>
        </w:tc>
        <w:tc>
          <w:tcPr>
            <w:tcW w:w="1464" w:type="dxa"/>
            <w:tcBorders>
              <w:top w:val="nil"/>
              <w:left w:val="nil"/>
              <w:bottom w:val="single" w:sz="4" w:space="0" w:color="C0C0C0"/>
              <w:right w:val="single" w:sz="4" w:space="0" w:color="C0C0C0"/>
            </w:tcBorders>
            <w:shd w:val="clear" w:color="000000" w:fill="D7EAD3"/>
            <w:vAlign w:val="center"/>
            <w:hideMark/>
          </w:tcPr>
          <w:p w14:paraId="00C6333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6 112,98</w:t>
            </w:r>
          </w:p>
        </w:tc>
        <w:tc>
          <w:tcPr>
            <w:tcW w:w="1464" w:type="dxa"/>
            <w:tcBorders>
              <w:top w:val="nil"/>
              <w:left w:val="nil"/>
              <w:bottom w:val="single" w:sz="4" w:space="0" w:color="C0C0C0"/>
              <w:right w:val="single" w:sz="4" w:space="0" w:color="C0C0C0"/>
            </w:tcBorders>
            <w:shd w:val="clear" w:color="000000" w:fill="D7EAD3"/>
            <w:vAlign w:val="center"/>
            <w:hideMark/>
          </w:tcPr>
          <w:p w14:paraId="4EA7DC0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6 363,61</w:t>
            </w:r>
          </w:p>
        </w:tc>
        <w:tc>
          <w:tcPr>
            <w:tcW w:w="1525" w:type="dxa"/>
            <w:tcBorders>
              <w:top w:val="nil"/>
              <w:left w:val="nil"/>
              <w:bottom w:val="single" w:sz="4" w:space="0" w:color="C0C0C0"/>
              <w:right w:val="single" w:sz="4" w:space="0" w:color="C0C0C0"/>
            </w:tcBorders>
            <w:shd w:val="clear" w:color="000000" w:fill="D7EAD3"/>
            <w:vAlign w:val="center"/>
            <w:hideMark/>
          </w:tcPr>
          <w:p w14:paraId="18B1264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6 656,24</w:t>
            </w:r>
          </w:p>
        </w:tc>
        <w:tc>
          <w:tcPr>
            <w:tcW w:w="1518" w:type="dxa"/>
            <w:tcBorders>
              <w:top w:val="nil"/>
              <w:left w:val="nil"/>
              <w:bottom w:val="single" w:sz="4" w:space="0" w:color="C0C0C0"/>
              <w:right w:val="single" w:sz="4" w:space="0" w:color="C0C0C0"/>
            </w:tcBorders>
            <w:shd w:val="clear" w:color="000000" w:fill="D7EAD3"/>
            <w:vAlign w:val="center"/>
            <w:hideMark/>
          </w:tcPr>
          <w:p w14:paraId="5F1745E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6 548,28</w:t>
            </w:r>
          </w:p>
        </w:tc>
        <w:tc>
          <w:tcPr>
            <w:tcW w:w="1219" w:type="dxa"/>
            <w:tcBorders>
              <w:top w:val="nil"/>
              <w:left w:val="nil"/>
              <w:bottom w:val="single" w:sz="4" w:space="0" w:color="C0C0C0"/>
              <w:right w:val="single" w:sz="4" w:space="0" w:color="C0C0C0"/>
            </w:tcBorders>
            <w:shd w:val="clear" w:color="000000" w:fill="D7EAD3"/>
            <w:vAlign w:val="center"/>
            <w:hideMark/>
          </w:tcPr>
          <w:p w14:paraId="1AE1279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3 274,14</w:t>
            </w:r>
          </w:p>
        </w:tc>
        <w:tc>
          <w:tcPr>
            <w:tcW w:w="1219" w:type="dxa"/>
            <w:tcBorders>
              <w:top w:val="nil"/>
              <w:left w:val="nil"/>
              <w:bottom w:val="single" w:sz="4" w:space="0" w:color="C0C0C0"/>
              <w:right w:val="single" w:sz="4" w:space="0" w:color="C0C0C0"/>
            </w:tcBorders>
            <w:shd w:val="clear" w:color="000000" w:fill="D7EAD3"/>
            <w:vAlign w:val="center"/>
            <w:hideMark/>
          </w:tcPr>
          <w:p w14:paraId="4AB813E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3 274,14</w:t>
            </w:r>
          </w:p>
        </w:tc>
        <w:tc>
          <w:tcPr>
            <w:tcW w:w="1834" w:type="dxa"/>
            <w:tcBorders>
              <w:top w:val="nil"/>
              <w:left w:val="nil"/>
              <w:bottom w:val="single" w:sz="4" w:space="0" w:color="C0C0C0"/>
              <w:right w:val="single" w:sz="4" w:space="0" w:color="C0C0C0"/>
            </w:tcBorders>
            <w:shd w:val="clear" w:color="000000" w:fill="FFFFCC"/>
            <w:vAlign w:val="center"/>
            <w:hideMark/>
          </w:tcPr>
          <w:p w14:paraId="12DFAB02"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664521D5" w14:textId="77777777" w:rsidTr="0015309D">
        <w:trPr>
          <w:trHeight w:val="300"/>
          <w:jc w:val="center"/>
        </w:trPr>
        <w:tc>
          <w:tcPr>
            <w:tcW w:w="401" w:type="dxa"/>
            <w:tcBorders>
              <w:top w:val="nil"/>
              <w:left w:val="nil"/>
              <w:bottom w:val="nil"/>
              <w:right w:val="nil"/>
            </w:tcBorders>
            <w:shd w:val="clear" w:color="000000" w:fill="FABF8F"/>
            <w:noWrap/>
            <w:vAlign w:val="center"/>
            <w:hideMark/>
          </w:tcPr>
          <w:p w14:paraId="64D7DD7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8590EF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3.3.0.1</w:t>
            </w:r>
          </w:p>
        </w:tc>
        <w:tc>
          <w:tcPr>
            <w:tcW w:w="4022" w:type="dxa"/>
            <w:tcBorders>
              <w:top w:val="nil"/>
              <w:left w:val="nil"/>
              <w:bottom w:val="single" w:sz="4" w:space="0" w:color="C0C0C0"/>
              <w:right w:val="single" w:sz="4" w:space="0" w:color="C0C0C0"/>
            </w:tcBorders>
            <w:shd w:val="clear" w:color="auto" w:fill="auto"/>
            <w:vAlign w:val="center"/>
            <w:hideMark/>
          </w:tcPr>
          <w:p w14:paraId="1B9F7ADD"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Средний тариф на энергию</w:t>
            </w:r>
          </w:p>
        </w:tc>
        <w:tc>
          <w:tcPr>
            <w:tcW w:w="993" w:type="dxa"/>
            <w:tcBorders>
              <w:top w:val="nil"/>
              <w:left w:val="nil"/>
              <w:bottom w:val="single" w:sz="4" w:space="0" w:color="C0C0C0"/>
              <w:right w:val="single" w:sz="4" w:space="0" w:color="C0C0C0"/>
            </w:tcBorders>
            <w:shd w:val="clear" w:color="auto" w:fill="auto"/>
            <w:vAlign w:val="center"/>
            <w:hideMark/>
          </w:tcPr>
          <w:p w14:paraId="50392A0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D7EAD3"/>
            <w:vAlign w:val="center"/>
            <w:hideMark/>
          </w:tcPr>
          <w:p w14:paraId="3C0F36A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5,02</w:t>
            </w:r>
          </w:p>
        </w:tc>
        <w:tc>
          <w:tcPr>
            <w:tcW w:w="1011" w:type="dxa"/>
            <w:tcBorders>
              <w:top w:val="nil"/>
              <w:left w:val="nil"/>
              <w:bottom w:val="single" w:sz="4" w:space="0" w:color="C0C0C0"/>
              <w:right w:val="single" w:sz="4" w:space="0" w:color="C0C0C0"/>
            </w:tcBorders>
            <w:shd w:val="clear" w:color="000000" w:fill="D7EAD3"/>
            <w:vAlign w:val="center"/>
            <w:hideMark/>
          </w:tcPr>
          <w:p w14:paraId="2EB056C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5,02</w:t>
            </w:r>
          </w:p>
        </w:tc>
        <w:tc>
          <w:tcPr>
            <w:tcW w:w="1342" w:type="dxa"/>
            <w:tcBorders>
              <w:top w:val="nil"/>
              <w:left w:val="nil"/>
              <w:bottom w:val="single" w:sz="4" w:space="0" w:color="C0C0C0"/>
              <w:right w:val="single" w:sz="4" w:space="0" w:color="C0C0C0"/>
            </w:tcBorders>
            <w:shd w:val="clear" w:color="000000" w:fill="D7EAD3"/>
            <w:vAlign w:val="center"/>
            <w:hideMark/>
          </w:tcPr>
          <w:p w14:paraId="3DFE977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4,01</w:t>
            </w:r>
          </w:p>
        </w:tc>
        <w:tc>
          <w:tcPr>
            <w:tcW w:w="1342" w:type="dxa"/>
            <w:tcBorders>
              <w:top w:val="nil"/>
              <w:left w:val="nil"/>
              <w:bottom w:val="single" w:sz="4" w:space="0" w:color="C0C0C0"/>
              <w:right w:val="single" w:sz="4" w:space="0" w:color="C0C0C0"/>
            </w:tcBorders>
            <w:shd w:val="clear" w:color="000000" w:fill="D7EAD3"/>
            <w:vAlign w:val="center"/>
            <w:hideMark/>
          </w:tcPr>
          <w:p w14:paraId="6B04A0E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5,54</w:t>
            </w:r>
          </w:p>
        </w:tc>
        <w:tc>
          <w:tcPr>
            <w:tcW w:w="1391" w:type="dxa"/>
            <w:tcBorders>
              <w:top w:val="nil"/>
              <w:left w:val="nil"/>
              <w:bottom w:val="single" w:sz="4" w:space="0" w:color="C0C0C0"/>
              <w:right w:val="single" w:sz="4" w:space="0" w:color="C0C0C0"/>
            </w:tcBorders>
            <w:shd w:val="clear" w:color="000000" w:fill="D7EAD3"/>
            <w:vAlign w:val="center"/>
            <w:hideMark/>
          </w:tcPr>
          <w:p w14:paraId="2B9D38A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5,54</w:t>
            </w:r>
          </w:p>
        </w:tc>
        <w:tc>
          <w:tcPr>
            <w:tcW w:w="1464" w:type="dxa"/>
            <w:tcBorders>
              <w:top w:val="nil"/>
              <w:left w:val="nil"/>
              <w:bottom w:val="single" w:sz="4" w:space="0" w:color="C0C0C0"/>
              <w:right w:val="single" w:sz="4" w:space="0" w:color="C0C0C0"/>
            </w:tcBorders>
            <w:shd w:val="clear" w:color="000000" w:fill="D7EAD3"/>
            <w:vAlign w:val="center"/>
            <w:hideMark/>
          </w:tcPr>
          <w:p w14:paraId="499403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5,26</w:t>
            </w:r>
          </w:p>
        </w:tc>
        <w:tc>
          <w:tcPr>
            <w:tcW w:w="1464" w:type="dxa"/>
            <w:tcBorders>
              <w:top w:val="nil"/>
              <w:left w:val="nil"/>
              <w:bottom w:val="single" w:sz="4" w:space="0" w:color="C0C0C0"/>
              <w:right w:val="single" w:sz="4" w:space="0" w:color="C0C0C0"/>
            </w:tcBorders>
            <w:shd w:val="clear" w:color="000000" w:fill="D7EAD3"/>
            <w:vAlign w:val="center"/>
            <w:hideMark/>
          </w:tcPr>
          <w:p w14:paraId="4E53C6A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5,47</w:t>
            </w:r>
          </w:p>
        </w:tc>
        <w:tc>
          <w:tcPr>
            <w:tcW w:w="1525" w:type="dxa"/>
            <w:tcBorders>
              <w:top w:val="nil"/>
              <w:left w:val="nil"/>
              <w:bottom w:val="single" w:sz="4" w:space="0" w:color="C0C0C0"/>
              <w:right w:val="single" w:sz="4" w:space="0" w:color="C0C0C0"/>
            </w:tcBorders>
            <w:shd w:val="clear" w:color="000000" w:fill="D7EAD3"/>
            <w:vAlign w:val="center"/>
            <w:hideMark/>
          </w:tcPr>
          <w:p w14:paraId="7EFA04D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6,03</w:t>
            </w:r>
          </w:p>
        </w:tc>
        <w:tc>
          <w:tcPr>
            <w:tcW w:w="1518" w:type="dxa"/>
            <w:tcBorders>
              <w:top w:val="nil"/>
              <w:left w:val="nil"/>
              <w:bottom w:val="single" w:sz="4" w:space="0" w:color="C0C0C0"/>
              <w:right w:val="single" w:sz="4" w:space="0" w:color="C0C0C0"/>
            </w:tcBorders>
            <w:shd w:val="clear" w:color="000000" w:fill="D7EAD3"/>
            <w:vAlign w:val="center"/>
            <w:hideMark/>
          </w:tcPr>
          <w:p w14:paraId="58994B3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5,93</w:t>
            </w:r>
          </w:p>
        </w:tc>
        <w:tc>
          <w:tcPr>
            <w:tcW w:w="1219" w:type="dxa"/>
            <w:tcBorders>
              <w:top w:val="nil"/>
              <w:left w:val="nil"/>
              <w:bottom w:val="single" w:sz="4" w:space="0" w:color="C0C0C0"/>
              <w:right w:val="single" w:sz="4" w:space="0" w:color="C0C0C0"/>
            </w:tcBorders>
            <w:shd w:val="clear" w:color="000000" w:fill="D7EAD3"/>
            <w:vAlign w:val="center"/>
            <w:hideMark/>
          </w:tcPr>
          <w:p w14:paraId="0BE7F21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5,93</w:t>
            </w:r>
          </w:p>
        </w:tc>
        <w:tc>
          <w:tcPr>
            <w:tcW w:w="1219" w:type="dxa"/>
            <w:tcBorders>
              <w:top w:val="nil"/>
              <w:left w:val="nil"/>
              <w:bottom w:val="single" w:sz="4" w:space="0" w:color="C0C0C0"/>
              <w:right w:val="single" w:sz="4" w:space="0" w:color="C0C0C0"/>
            </w:tcBorders>
            <w:shd w:val="clear" w:color="000000" w:fill="D7EAD3"/>
            <w:vAlign w:val="center"/>
            <w:hideMark/>
          </w:tcPr>
          <w:p w14:paraId="5C3E7BF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5,93</w:t>
            </w:r>
          </w:p>
        </w:tc>
        <w:tc>
          <w:tcPr>
            <w:tcW w:w="1834" w:type="dxa"/>
            <w:tcBorders>
              <w:top w:val="nil"/>
              <w:left w:val="nil"/>
              <w:bottom w:val="single" w:sz="4" w:space="0" w:color="C0C0C0"/>
              <w:right w:val="single" w:sz="4" w:space="0" w:color="C0C0C0"/>
            </w:tcBorders>
            <w:shd w:val="clear" w:color="000000" w:fill="FFFFCC"/>
            <w:vAlign w:val="center"/>
            <w:hideMark/>
          </w:tcPr>
          <w:p w14:paraId="6427CF35"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0DDAD2D2" w14:textId="77777777" w:rsidTr="0015309D">
        <w:trPr>
          <w:trHeight w:val="300"/>
          <w:jc w:val="center"/>
        </w:trPr>
        <w:tc>
          <w:tcPr>
            <w:tcW w:w="401" w:type="dxa"/>
            <w:tcBorders>
              <w:top w:val="nil"/>
              <w:left w:val="nil"/>
              <w:bottom w:val="nil"/>
              <w:right w:val="nil"/>
            </w:tcBorders>
            <w:shd w:val="clear" w:color="000000" w:fill="FABF8F"/>
            <w:noWrap/>
            <w:vAlign w:val="center"/>
            <w:hideMark/>
          </w:tcPr>
          <w:p w14:paraId="052FD2B5"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6B3139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3.3.0.2</w:t>
            </w:r>
          </w:p>
        </w:tc>
        <w:tc>
          <w:tcPr>
            <w:tcW w:w="4022" w:type="dxa"/>
            <w:tcBorders>
              <w:top w:val="nil"/>
              <w:left w:val="nil"/>
              <w:bottom w:val="single" w:sz="4" w:space="0" w:color="C0C0C0"/>
              <w:right w:val="single" w:sz="4" w:space="0" w:color="C0C0C0"/>
            </w:tcBorders>
            <w:shd w:val="clear" w:color="auto" w:fill="auto"/>
            <w:vAlign w:val="center"/>
            <w:hideMark/>
          </w:tcPr>
          <w:p w14:paraId="6F0262C9"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Объем энергии</w:t>
            </w:r>
          </w:p>
        </w:tc>
        <w:tc>
          <w:tcPr>
            <w:tcW w:w="993" w:type="dxa"/>
            <w:tcBorders>
              <w:top w:val="nil"/>
              <w:left w:val="nil"/>
              <w:bottom w:val="single" w:sz="4" w:space="0" w:color="C0C0C0"/>
              <w:right w:val="single" w:sz="4" w:space="0" w:color="C0C0C0"/>
            </w:tcBorders>
            <w:shd w:val="clear" w:color="auto" w:fill="auto"/>
            <w:vAlign w:val="center"/>
            <w:hideMark/>
          </w:tcPr>
          <w:p w14:paraId="4994B34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D7EAD3"/>
            <w:vAlign w:val="center"/>
            <w:hideMark/>
          </w:tcPr>
          <w:p w14:paraId="68AF7B9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1 162,68</w:t>
            </w:r>
          </w:p>
        </w:tc>
        <w:tc>
          <w:tcPr>
            <w:tcW w:w="1011" w:type="dxa"/>
            <w:tcBorders>
              <w:top w:val="nil"/>
              <w:left w:val="nil"/>
              <w:bottom w:val="single" w:sz="4" w:space="0" w:color="C0C0C0"/>
              <w:right w:val="single" w:sz="4" w:space="0" w:color="C0C0C0"/>
            </w:tcBorders>
            <w:shd w:val="clear" w:color="000000" w:fill="D7EAD3"/>
            <w:vAlign w:val="center"/>
            <w:hideMark/>
          </w:tcPr>
          <w:p w14:paraId="2F25624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672,13</w:t>
            </w:r>
          </w:p>
        </w:tc>
        <w:tc>
          <w:tcPr>
            <w:tcW w:w="1342" w:type="dxa"/>
            <w:tcBorders>
              <w:top w:val="nil"/>
              <w:left w:val="nil"/>
              <w:bottom w:val="single" w:sz="4" w:space="0" w:color="C0C0C0"/>
              <w:right w:val="single" w:sz="4" w:space="0" w:color="C0C0C0"/>
            </w:tcBorders>
            <w:shd w:val="clear" w:color="000000" w:fill="D7EAD3"/>
            <w:vAlign w:val="center"/>
            <w:hideMark/>
          </w:tcPr>
          <w:p w14:paraId="4837A1B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6,83</w:t>
            </w:r>
          </w:p>
        </w:tc>
        <w:tc>
          <w:tcPr>
            <w:tcW w:w="1342" w:type="dxa"/>
            <w:tcBorders>
              <w:top w:val="nil"/>
              <w:left w:val="nil"/>
              <w:bottom w:val="single" w:sz="4" w:space="0" w:color="C0C0C0"/>
              <w:right w:val="single" w:sz="4" w:space="0" w:color="C0C0C0"/>
            </w:tcBorders>
            <w:shd w:val="clear" w:color="000000" w:fill="D7EAD3"/>
            <w:vAlign w:val="center"/>
            <w:hideMark/>
          </w:tcPr>
          <w:p w14:paraId="1942FF1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605,49</w:t>
            </w:r>
          </w:p>
        </w:tc>
        <w:tc>
          <w:tcPr>
            <w:tcW w:w="1391" w:type="dxa"/>
            <w:tcBorders>
              <w:top w:val="nil"/>
              <w:left w:val="nil"/>
              <w:bottom w:val="single" w:sz="4" w:space="0" w:color="C0C0C0"/>
              <w:right w:val="single" w:sz="4" w:space="0" w:color="C0C0C0"/>
            </w:tcBorders>
            <w:shd w:val="clear" w:color="000000" w:fill="D7EAD3"/>
            <w:vAlign w:val="center"/>
            <w:hideMark/>
          </w:tcPr>
          <w:p w14:paraId="3A40A52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611,06</w:t>
            </w:r>
          </w:p>
        </w:tc>
        <w:tc>
          <w:tcPr>
            <w:tcW w:w="1464" w:type="dxa"/>
            <w:tcBorders>
              <w:top w:val="nil"/>
              <w:left w:val="nil"/>
              <w:bottom w:val="single" w:sz="4" w:space="0" w:color="C0C0C0"/>
              <w:right w:val="single" w:sz="4" w:space="0" w:color="C0C0C0"/>
            </w:tcBorders>
            <w:shd w:val="clear" w:color="000000" w:fill="D7EAD3"/>
            <w:vAlign w:val="center"/>
            <w:hideMark/>
          </w:tcPr>
          <w:p w14:paraId="5D0D229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1 162,68</w:t>
            </w:r>
          </w:p>
        </w:tc>
        <w:tc>
          <w:tcPr>
            <w:tcW w:w="1464" w:type="dxa"/>
            <w:tcBorders>
              <w:top w:val="nil"/>
              <w:left w:val="nil"/>
              <w:bottom w:val="single" w:sz="4" w:space="0" w:color="C0C0C0"/>
              <w:right w:val="single" w:sz="4" w:space="0" w:color="C0C0C0"/>
            </w:tcBorders>
            <w:shd w:val="clear" w:color="000000" w:fill="D7EAD3"/>
            <w:vAlign w:val="center"/>
            <w:hideMark/>
          </w:tcPr>
          <w:p w14:paraId="5BF5992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1 162,68</w:t>
            </w:r>
          </w:p>
        </w:tc>
        <w:tc>
          <w:tcPr>
            <w:tcW w:w="1525" w:type="dxa"/>
            <w:tcBorders>
              <w:top w:val="nil"/>
              <w:left w:val="nil"/>
              <w:bottom w:val="single" w:sz="4" w:space="0" w:color="C0C0C0"/>
              <w:right w:val="single" w:sz="4" w:space="0" w:color="C0C0C0"/>
            </w:tcBorders>
            <w:shd w:val="clear" w:color="000000" w:fill="D7EAD3"/>
            <w:vAlign w:val="center"/>
            <w:hideMark/>
          </w:tcPr>
          <w:p w14:paraId="78016F3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1 104,54</w:t>
            </w:r>
          </w:p>
        </w:tc>
        <w:tc>
          <w:tcPr>
            <w:tcW w:w="1518" w:type="dxa"/>
            <w:tcBorders>
              <w:top w:val="nil"/>
              <w:left w:val="nil"/>
              <w:bottom w:val="single" w:sz="4" w:space="0" w:color="C0C0C0"/>
              <w:right w:val="single" w:sz="4" w:space="0" w:color="C0C0C0"/>
            </w:tcBorders>
            <w:shd w:val="clear" w:color="000000" w:fill="D7EAD3"/>
            <w:vAlign w:val="center"/>
            <w:hideMark/>
          </w:tcPr>
          <w:p w14:paraId="6A1583F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1 104,54</w:t>
            </w:r>
          </w:p>
        </w:tc>
        <w:tc>
          <w:tcPr>
            <w:tcW w:w="1219" w:type="dxa"/>
            <w:tcBorders>
              <w:top w:val="nil"/>
              <w:left w:val="nil"/>
              <w:bottom w:val="single" w:sz="4" w:space="0" w:color="C0C0C0"/>
              <w:right w:val="single" w:sz="4" w:space="0" w:color="C0C0C0"/>
            </w:tcBorders>
            <w:shd w:val="clear" w:color="000000" w:fill="D7EAD3"/>
            <w:vAlign w:val="center"/>
            <w:hideMark/>
          </w:tcPr>
          <w:p w14:paraId="5673E6C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552,27</w:t>
            </w:r>
          </w:p>
        </w:tc>
        <w:tc>
          <w:tcPr>
            <w:tcW w:w="1219" w:type="dxa"/>
            <w:tcBorders>
              <w:top w:val="nil"/>
              <w:left w:val="nil"/>
              <w:bottom w:val="single" w:sz="4" w:space="0" w:color="C0C0C0"/>
              <w:right w:val="single" w:sz="4" w:space="0" w:color="C0C0C0"/>
            </w:tcBorders>
            <w:shd w:val="clear" w:color="000000" w:fill="D7EAD3"/>
            <w:vAlign w:val="center"/>
            <w:hideMark/>
          </w:tcPr>
          <w:p w14:paraId="376A4B6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552,27</w:t>
            </w:r>
          </w:p>
        </w:tc>
        <w:tc>
          <w:tcPr>
            <w:tcW w:w="1834" w:type="dxa"/>
            <w:tcBorders>
              <w:top w:val="nil"/>
              <w:left w:val="nil"/>
              <w:bottom w:val="single" w:sz="4" w:space="0" w:color="C0C0C0"/>
              <w:right w:val="single" w:sz="4" w:space="0" w:color="C0C0C0"/>
            </w:tcBorders>
            <w:shd w:val="clear" w:color="000000" w:fill="FFFFCC"/>
            <w:vAlign w:val="center"/>
            <w:hideMark/>
          </w:tcPr>
          <w:p w14:paraId="03DB4460"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065BEAAC" w14:textId="77777777" w:rsidTr="0015309D">
        <w:trPr>
          <w:trHeight w:val="300"/>
          <w:jc w:val="center"/>
        </w:trPr>
        <w:tc>
          <w:tcPr>
            <w:tcW w:w="401" w:type="dxa"/>
            <w:tcBorders>
              <w:top w:val="nil"/>
              <w:left w:val="nil"/>
              <w:bottom w:val="nil"/>
              <w:right w:val="nil"/>
            </w:tcBorders>
            <w:shd w:val="clear" w:color="000000" w:fill="FABF8F"/>
            <w:noWrap/>
            <w:vAlign w:val="center"/>
            <w:hideMark/>
          </w:tcPr>
          <w:p w14:paraId="1ED681C1"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63C9D2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3.3.0.3</w:t>
            </w:r>
          </w:p>
        </w:tc>
        <w:tc>
          <w:tcPr>
            <w:tcW w:w="4022" w:type="dxa"/>
            <w:tcBorders>
              <w:top w:val="nil"/>
              <w:left w:val="nil"/>
              <w:bottom w:val="single" w:sz="4" w:space="0" w:color="C0C0C0"/>
              <w:right w:val="single" w:sz="4" w:space="0" w:color="C0C0C0"/>
            </w:tcBorders>
            <w:shd w:val="clear" w:color="auto" w:fill="auto"/>
            <w:vAlign w:val="center"/>
            <w:hideMark/>
          </w:tcPr>
          <w:p w14:paraId="7E66E644"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Удельный расход энергии</w:t>
            </w:r>
          </w:p>
        </w:tc>
        <w:tc>
          <w:tcPr>
            <w:tcW w:w="993" w:type="dxa"/>
            <w:tcBorders>
              <w:top w:val="nil"/>
              <w:left w:val="nil"/>
              <w:bottom w:val="single" w:sz="4" w:space="0" w:color="C0C0C0"/>
              <w:right w:val="single" w:sz="4" w:space="0" w:color="C0C0C0"/>
            </w:tcBorders>
            <w:shd w:val="clear" w:color="auto" w:fill="auto"/>
            <w:vAlign w:val="center"/>
            <w:hideMark/>
          </w:tcPr>
          <w:p w14:paraId="4C9CC8D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кВт.ч/м3</w:t>
            </w:r>
          </w:p>
        </w:tc>
        <w:tc>
          <w:tcPr>
            <w:tcW w:w="1464" w:type="dxa"/>
            <w:tcBorders>
              <w:top w:val="nil"/>
              <w:left w:val="nil"/>
              <w:bottom w:val="single" w:sz="4" w:space="0" w:color="C0C0C0"/>
              <w:right w:val="single" w:sz="4" w:space="0" w:color="C0C0C0"/>
            </w:tcBorders>
            <w:shd w:val="clear" w:color="000000" w:fill="D7EAD3"/>
            <w:vAlign w:val="center"/>
            <w:hideMark/>
          </w:tcPr>
          <w:p w14:paraId="35D2EAC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011" w:type="dxa"/>
            <w:tcBorders>
              <w:top w:val="nil"/>
              <w:left w:val="nil"/>
              <w:bottom w:val="single" w:sz="4" w:space="0" w:color="C0C0C0"/>
              <w:right w:val="single" w:sz="4" w:space="0" w:color="C0C0C0"/>
            </w:tcBorders>
            <w:shd w:val="clear" w:color="000000" w:fill="D7EAD3"/>
            <w:vAlign w:val="center"/>
            <w:hideMark/>
          </w:tcPr>
          <w:p w14:paraId="7784BC7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342" w:type="dxa"/>
            <w:tcBorders>
              <w:top w:val="nil"/>
              <w:left w:val="nil"/>
              <w:bottom w:val="single" w:sz="4" w:space="0" w:color="C0C0C0"/>
              <w:right w:val="single" w:sz="4" w:space="0" w:color="C0C0C0"/>
            </w:tcBorders>
            <w:shd w:val="clear" w:color="000000" w:fill="D7EAD3"/>
            <w:vAlign w:val="center"/>
            <w:hideMark/>
          </w:tcPr>
          <w:p w14:paraId="3A3FE11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0,60</w:t>
            </w:r>
          </w:p>
        </w:tc>
        <w:tc>
          <w:tcPr>
            <w:tcW w:w="1342" w:type="dxa"/>
            <w:tcBorders>
              <w:top w:val="nil"/>
              <w:left w:val="nil"/>
              <w:bottom w:val="single" w:sz="4" w:space="0" w:color="C0C0C0"/>
              <w:right w:val="single" w:sz="4" w:space="0" w:color="C0C0C0"/>
            </w:tcBorders>
            <w:shd w:val="clear" w:color="000000" w:fill="D7EAD3"/>
            <w:vAlign w:val="center"/>
            <w:hideMark/>
          </w:tcPr>
          <w:p w14:paraId="3FAB664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2,02</w:t>
            </w:r>
          </w:p>
        </w:tc>
        <w:tc>
          <w:tcPr>
            <w:tcW w:w="1391" w:type="dxa"/>
            <w:tcBorders>
              <w:top w:val="nil"/>
              <w:left w:val="nil"/>
              <w:bottom w:val="single" w:sz="4" w:space="0" w:color="C0C0C0"/>
              <w:right w:val="single" w:sz="4" w:space="0" w:color="C0C0C0"/>
            </w:tcBorders>
            <w:shd w:val="clear" w:color="000000" w:fill="D7EAD3"/>
            <w:vAlign w:val="center"/>
            <w:hideMark/>
          </w:tcPr>
          <w:p w14:paraId="2D7EB43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1,96</w:t>
            </w:r>
          </w:p>
        </w:tc>
        <w:tc>
          <w:tcPr>
            <w:tcW w:w="1464" w:type="dxa"/>
            <w:tcBorders>
              <w:top w:val="nil"/>
              <w:left w:val="nil"/>
              <w:bottom w:val="single" w:sz="4" w:space="0" w:color="C0C0C0"/>
              <w:right w:val="single" w:sz="4" w:space="0" w:color="C0C0C0"/>
            </w:tcBorders>
            <w:shd w:val="clear" w:color="000000" w:fill="D7EAD3"/>
            <w:vAlign w:val="center"/>
            <w:hideMark/>
          </w:tcPr>
          <w:p w14:paraId="70D46B5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464" w:type="dxa"/>
            <w:tcBorders>
              <w:top w:val="nil"/>
              <w:left w:val="nil"/>
              <w:bottom w:val="single" w:sz="4" w:space="0" w:color="C0C0C0"/>
              <w:right w:val="single" w:sz="4" w:space="0" w:color="C0C0C0"/>
            </w:tcBorders>
            <w:shd w:val="clear" w:color="000000" w:fill="D7EAD3"/>
            <w:vAlign w:val="center"/>
            <w:hideMark/>
          </w:tcPr>
          <w:p w14:paraId="202695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525" w:type="dxa"/>
            <w:tcBorders>
              <w:top w:val="nil"/>
              <w:left w:val="nil"/>
              <w:bottom w:val="single" w:sz="4" w:space="0" w:color="C0C0C0"/>
              <w:right w:val="single" w:sz="4" w:space="0" w:color="C0C0C0"/>
            </w:tcBorders>
            <w:shd w:val="clear" w:color="000000" w:fill="D7EAD3"/>
            <w:vAlign w:val="center"/>
            <w:hideMark/>
          </w:tcPr>
          <w:p w14:paraId="033ECEF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518" w:type="dxa"/>
            <w:tcBorders>
              <w:top w:val="nil"/>
              <w:left w:val="nil"/>
              <w:bottom w:val="single" w:sz="4" w:space="0" w:color="C0C0C0"/>
              <w:right w:val="single" w:sz="4" w:space="0" w:color="C0C0C0"/>
            </w:tcBorders>
            <w:shd w:val="clear" w:color="000000" w:fill="D7EAD3"/>
            <w:vAlign w:val="center"/>
            <w:hideMark/>
          </w:tcPr>
          <w:p w14:paraId="1B9689D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219" w:type="dxa"/>
            <w:tcBorders>
              <w:top w:val="nil"/>
              <w:left w:val="nil"/>
              <w:bottom w:val="single" w:sz="4" w:space="0" w:color="C0C0C0"/>
              <w:right w:val="single" w:sz="4" w:space="0" w:color="C0C0C0"/>
            </w:tcBorders>
            <w:shd w:val="clear" w:color="000000" w:fill="D7EAD3"/>
            <w:vAlign w:val="center"/>
            <w:hideMark/>
          </w:tcPr>
          <w:p w14:paraId="7932A1B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219" w:type="dxa"/>
            <w:tcBorders>
              <w:top w:val="nil"/>
              <w:left w:val="nil"/>
              <w:bottom w:val="single" w:sz="4" w:space="0" w:color="C0C0C0"/>
              <w:right w:val="single" w:sz="4" w:space="0" w:color="C0C0C0"/>
            </w:tcBorders>
            <w:shd w:val="clear" w:color="000000" w:fill="D7EAD3"/>
            <w:vAlign w:val="center"/>
            <w:hideMark/>
          </w:tcPr>
          <w:p w14:paraId="267406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1,92</w:t>
            </w:r>
          </w:p>
        </w:tc>
        <w:tc>
          <w:tcPr>
            <w:tcW w:w="1834" w:type="dxa"/>
            <w:tcBorders>
              <w:top w:val="nil"/>
              <w:left w:val="nil"/>
              <w:bottom w:val="single" w:sz="4" w:space="0" w:color="C0C0C0"/>
              <w:right w:val="single" w:sz="4" w:space="0" w:color="C0C0C0"/>
            </w:tcBorders>
            <w:shd w:val="clear" w:color="000000" w:fill="FFFFCC"/>
            <w:vAlign w:val="center"/>
            <w:hideMark/>
          </w:tcPr>
          <w:p w14:paraId="4C26C4E2"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35FA8534" w14:textId="77777777" w:rsidTr="0015309D">
        <w:trPr>
          <w:trHeight w:val="300"/>
          <w:jc w:val="center"/>
        </w:trPr>
        <w:tc>
          <w:tcPr>
            <w:tcW w:w="401" w:type="dxa"/>
            <w:tcBorders>
              <w:top w:val="nil"/>
              <w:left w:val="nil"/>
              <w:bottom w:val="nil"/>
              <w:right w:val="nil"/>
            </w:tcBorders>
            <w:shd w:val="clear" w:color="000000" w:fill="FABF8F"/>
            <w:noWrap/>
            <w:vAlign w:val="center"/>
            <w:hideMark/>
          </w:tcPr>
          <w:p w14:paraId="0F46706D"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C53B1F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3.3.1.1</w:t>
            </w:r>
          </w:p>
        </w:tc>
        <w:tc>
          <w:tcPr>
            <w:tcW w:w="4022" w:type="dxa"/>
            <w:tcBorders>
              <w:top w:val="nil"/>
              <w:left w:val="nil"/>
              <w:bottom w:val="single" w:sz="4" w:space="0" w:color="C0C0C0"/>
              <w:right w:val="single" w:sz="4" w:space="0" w:color="C0C0C0"/>
            </w:tcBorders>
            <w:shd w:val="clear" w:color="auto" w:fill="auto"/>
            <w:vAlign w:val="center"/>
            <w:hideMark/>
          </w:tcPr>
          <w:p w14:paraId="51DECBDC" w14:textId="77777777" w:rsidR="009A6E73" w:rsidRPr="0015309D" w:rsidRDefault="009A6E73" w:rsidP="009A6E73">
            <w:pPr>
              <w:ind w:firstLineChars="300" w:firstLine="392"/>
              <w:rPr>
                <w:rFonts w:ascii="Tahoma" w:hAnsi="Tahoma" w:cs="Tahoma"/>
                <w:b/>
                <w:bCs/>
                <w:sz w:val="13"/>
                <w:szCs w:val="13"/>
              </w:rPr>
            </w:pPr>
            <w:r w:rsidRPr="0015309D">
              <w:rPr>
                <w:rFonts w:ascii="Tahoma" w:hAnsi="Tahoma" w:cs="Tahoma"/>
                <w:b/>
                <w:bCs/>
                <w:sz w:val="13"/>
                <w:szCs w:val="13"/>
              </w:rPr>
              <w:t>Энергия НН (0,4 кВ и ниже)</w:t>
            </w:r>
          </w:p>
        </w:tc>
        <w:tc>
          <w:tcPr>
            <w:tcW w:w="993" w:type="dxa"/>
            <w:tcBorders>
              <w:top w:val="nil"/>
              <w:left w:val="nil"/>
              <w:bottom w:val="single" w:sz="4" w:space="0" w:color="C0C0C0"/>
              <w:right w:val="single" w:sz="4" w:space="0" w:color="C0C0C0"/>
            </w:tcBorders>
            <w:shd w:val="clear" w:color="auto" w:fill="auto"/>
            <w:vAlign w:val="center"/>
            <w:hideMark/>
          </w:tcPr>
          <w:p w14:paraId="6B3F982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1BDEDB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5 833,00</w:t>
            </w:r>
          </w:p>
        </w:tc>
        <w:tc>
          <w:tcPr>
            <w:tcW w:w="1011" w:type="dxa"/>
            <w:tcBorders>
              <w:top w:val="nil"/>
              <w:left w:val="nil"/>
              <w:bottom w:val="single" w:sz="4" w:space="0" w:color="C0C0C0"/>
              <w:right w:val="single" w:sz="4" w:space="0" w:color="C0C0C0"/>
            </w:tcBorders>
            <w:shd w:val="clear" w:color="000000" w:fill="D7EAD3"/>
            <w:vAlign w:val="center"/>
            <w:hideMark/>
          </w:tcPr>
          <w:p w14:paraId="6E55203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3 371,95</w:t>
            </w:r>
          </w:p>
        </w:tc>
        <w:tc>
          <w:tcPr>
            <w:tcW w:w="1342" w:type="dxa"/>
            <w:tcBorders>
              <w:top w:val="nil"/>
              <w:left w:val="nil"/>
              <w:bottom w:val="single" w:sz="4" w:space="0" w:color="C0C0C0"/>
              <w:right w:val="single" w:sz="4" w:space="0" w:color="C0C0C0"/>
            </w:tcBorders>
            <w:shd w:val="clear" w:color="000000" w:fill="D7EAD3"/>
            <w:vAlign w:val="center"/>
            <w:hideMark/>
          </w:tcPr>
          <w:p w14:paraId="52C24B5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6,95</w:t>
            </w:r>
          </w:p>
        </w:tc>
        <w:tc>
          <w:tcPr>
            <w:tcW w:w="1342" w:type="dxa"/>
            <w:tcBorders>
              <w:top w:val="nil"/>
              <w:left w:val="nil"/>
              <w:bottom w:val="single" w:sz="4" w:space="0" w:color="C0C0C0"/>
              <w:right w:val="single" w:sz="4" w:space="0" w:color="C0C0C0"/>
            </w:tcBorders>
            <w:shd w:val="clear" w:color="000000" w:fill="D7EAD3"/>
            <w:vAlign w:val="center"/>
            <w:hideMark/>
          </w:tcPr>
          <w:p w14:paraId="02D1BD6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2 329,80</w:t>
            </w:r>
          </w:p>
        </w:tc>
        <w:tc>
          <w:tcPr>
            <w:tcW w:w="1391" w:type="dxa"/>
            <w:tcBorders>
              <w:top w:val="nil"/>
              <w:left w:val="nil"/>
              <w:bottom w:val="single" w:sz="4" w:space="0" w:color="C0C0C0"/>
              <w:right w:val="single" w:sz="4" w:space="0" w:color="C0C0C0"/>
            </w:tcBorders>
            <w:shd w:val="clear" w:color="000000" w:fill="D7EAD3"/>
            <w:vAlign w:val="center"/>
            <w:hideMark/>
          </w:tcPr>
          <w:p w14:paraId="435BB5A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2 336,75</w:t>
            </w:r>
          </w:p>
        </w:tc>
        <w:tc>
          <w:tcPr>
            <w:tcW w:w="1464" w:type="dxa"/>
            <w:tcBorders>
              <w:top w:val="nil"/>
              <w:left w:val="nil"/>
              <w:bottom w:val="single" w:sz="4" w:space="0" w:color="C0C0C0"/>
              <w:right w:val="single" w:sz="4" w:space="0" w:color="C0C0C0"/>
            </w:tcBorders>
            <w:shd w:val="clear" w:color="000000" w:fill="D7EAD3"/>
            <w:vAlign w:val="center"/>
            <w:hideMark/>
          </w:tcPr>
          <w:p w14:paraId="3054284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6 112,98</w:t>
            </w:r>
          </w:p>
        </w:tc>
        <w:tc>
          <w:tcPr>
            <w:tcW w:w="1464" w:type="dxa"/>
            <w:tcBorders>
              <w:top w:val="nil"/>
              <w:left w:val="nil"/>
              <w:bottom w:val="single" w:sz="4" w:space="0" w:color="C0C0C0"/>
              <w:right w:val="single" w:sz="4" w:space="0" w:color="C0C0C0"/>
            </w:tcBorders>
            <w:shd w:val="clear" w:color="000000" w:fill="D7EAD3"/>
            <w:vAlign w:val="center"/>
            <w:hideMark/>
          </w:tcPr>
          <w:p w14:paraId="2799F22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6 363,61</w:t>
            </w:r>
          </w:p>
        </w:tc>
        <w:tc>
          <w:tcPr>
            <w:tcW w:w="1525" w:type="dxa"/>
            <w:tcBorders>
              <w:top w:val="nil"/>
              <w:left w:val="nil"/>
              <w:bottom w:val="single" w:sz="4" w:space="0" w:color="C0C0C0"/>
              <w:right w:val="single" w:sz="4" w:space="0" w:color="C0C0C0"/>
            </w:tcBorders>
            <w:shd w:val="clear" w:color="000000" w:fill="D7EAD3"/>
            <w:vAlign w:val="center"/>
            <w:hideMark/>
          </w:tcPr>
          <w:p w14:paraId="57EB8B2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4 598,64</w:t>
            </w:r>
          </w:p>
        </w:tc>
        <w:tc>
          <w:tcPr>
            <w:tcW w:w="1518" w:type="dxa"/>
            <w:tcBorders>
              <w:top w:val="nil"/>
              <w:left w:val="nil"/>
              <w:bottom w:val="single" w:sz="4" w:space="0" w:color="C0C0C0"/>
              <w:right w:val="single" w:sz="4" w:space="0" w:color="C0C0C0"/>
            </w:tcBorders>
            <w:shd w:val="clear" w:color="000000" w:fill="D7EAD3"/>
            <w:vAlign w:val="center"/>
            <w:hideMark/>
          </w:tcPr>
          <w:p w14:paraId="0246078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4 524,06</w:t>
            </w:r>
          </w:p>
        </w:tc>
        <w:tc>
          <w:tcPr>
            <w:tcW w:w="1219" w:type="dxa"/>
            <w:tcBorders>
              <w:top w:val="nil"/>
              <w:left w:val="nil"/>
              <w:bottom w:val="single" w:sz="4" w:space="0" w:color="C0C0C0"/>
              <w:right w:val="single" w:sz="4" w:space="0" w:color="C0C0C0"/>
            </w:tcBorders>
            <w:shd w:val="clear" w:color="000000" w:fill="D7EAD3"/>
            <w:vAlign w:val="center"/>
            <w:hideMark/>
          </w:tcPr>
          <w:p w14:paraId="539A730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2 262,03</w:t>
            </w:r>
          </w:p>
        </w:tc>
        <w:tc>
          <w:tcPr>
            <w:tcW w:w="1219" w:type="dxa"/>
            <w:tcBorders>
              <w:top w:val="nil"/>
              <w:left w:val="nil"/>
              <w:bottom w:val="single" w:sz="4" w:space="0" w:color="C0C0C0"/>
              <w:right w:val="single" w:sz="4" w:space="0" w:color="C0C0C0"/>
            </w:tcBorders>
            <w:shd w:val="clear" w:color="000000" w:fill="D7EAD3"/>
            <w:vAlign w:val="center"/>
            <w:hideMark/>
          </w:tcPr>
          <w:p w14:paraId="673C5A0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2 262,03</w:t>
            </w:r>
          </w:p>
        </w:tc>
        <w:tc>
          <w:tcPr>
            <w:tcW w:w="1834" w:type="dxa"/>
            <w:tcBorders>
              <w:top w:val="nil"/>
              <w:left w:val="nil"/>
              <w:bottom w:val="single" w:sz="4" w:space="0" w:color="C0C0C0"/>
              <w:right w:val="single" w:sz="4" w:space="0" w:color="C0C0C0"/>
            </w:tcBorders>
            <w:shd w:val="clear" w:color="000000" w:fill="FFFFCC"/>
            <w:vAlign w:val="center"/>
            <w:hideMark/>
          </w:tcPr>
          <w:p w14:paraId="11564750"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0E252D3D" w14:textId="77777777" w:rsidTr="0015309D">
        <w:trPr>
          <w:trHeight w:val="2070"/>
          <w:jc w:val="center"/>
        </w:trPr>
        <w:tc>
          <w:tcPr>
            <w:tcW w:w="401" w:type="dxa"/>
            <w:tcBorders>
              <w:top w:val="nil"/>
              <w:left w:val="nil"/>
              <w:bottom w:val="nil"/>
              <w:right w:val="nil"/>
            </w:tcBorders>
            <w:shd w:val="clear" w:color="000000" w:fill="FABF8F"/>
            <w:noWrap/>
            <w:vAlign w:val="center"/>
            <w:hideMark/>
          </w:tcPr>
          <w:p w14:paraId="66D4FE1F"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425CA2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3.3.1.1.1</w:t>
            </w:r>
          </w:p>
        </w:tc>
        <w:tc>
          <w:tcPr>
            <w:tcW w:w="4022" w:type="dxa"/>
            <w:tcBorders>
              <w:top w:val="nil"/>
              <w:left w:val="nil"/>
              <w:bottom w:val="single" w:sz="4" w:space="0" w:color="C0C0C0"/>
              <w:right w:val="single" w:sz="4" w:space="0" w:color="C0C0C0"/>
            </w:tcBorders>
            <w:shd w:val="clear" w:color="auto" w:fill="auto"/>
            <w:vAlign w:val="center"/>
            <w:hideMark/>
          </w:tcPr>
          <w:p w14:paraId="08C7DF75" w14:textId="77777777" w:rsidR="009A6E73" w:rsidRPr="0015309D" w:rsidRDefault="009A6E73" w:rsidP="009A6E73">
            <w:pPr>
              <w:ind w:firstLineChars="400" w:firstLine="520"/>
              <w:rPr>
                <w:rFonts w:ascii="Tahoma" w:hAnsi="Tahoma" w:cs="Tahoma"/>
                <w:sz w:val="13"/>
                <w:szCs w:val="13"/>
              </w:rPr>
            </w:pPr>
            <w:r w:rsidRPr="0015309D">
              <w:rPr>
                <w:rFonts w:ascii="Tahoma" w:hAnsi="Tahoma" w:cs="Tahoma"/>
                <w:sz w:val="13"/>
                <w:szCs w:val="13"/>
              </w:rPr>
              <w:t>Тариф на энергию</w:t>
            </w:r>
          </w:p>
        </w:tc>
        <w:tc>
          <w:tcPr>
            <w:tcW w:w="993" w:type="dxa"/>
            <w:tcBorders>
              <w:top w:val="nil"/>
              <w:left w:val="nil"/>
              <w:bottom w:val="single" w:sz="4" w:space="0" w:color="C0C0C0"/>
              <w:right w:val="single" w:sz="4" w:space="0" w:color="C0C0C0"/>
            </w:tcBorders>
            <w:shd w:val="clear" w:color="auto" w:fill="auto"/>
            <w:vAlign w:val="center"/>
            <w:hideMark/>
          </w:tcPr>
          <w:p w14:paraId="76D436F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FFFFCC"/>
            <w:vAlign w:val="center"/>
            <w:hideMark/>
          </w:tcPr>
          <w:p w14:paraId="464D62B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5,02</w:t>
            </w:r>
          </w:p>
        </w:tc>
        <w:tc>
          <w:tcPr>
            <w:tcW w:w="1011" w:type="dxa"/>
            <w:tcBorders>
              <w:top w:val="nil"/>
              <w:left w:val="nil"/>
              <w:bottom w:val="single" w:sz="4" w:space="0" w:color="C0C0C0"/>
              <w:right w:val="single" w:sz="4" w:space="0" w:color="C0C0C0"/>
            </w:tcBorders>
            <w:shd w:val="clear" w:color="000000" w:fill="FFFFCC"/>
            <w:vAlign w:val="center"/>
            <w:hideMark/>
          </w:tcPr>
          <w:p w14:paraId="21D00CB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5,02</w:t>
            </w:r>
          </w:p>
        </w:tc>
        <w:tc>
          <w:tcPr>
            <w:tcW w:w="1342" w:type="dxa"/>
            <w:tcBorders>
              <w:top w:val="nil"/>
              <w:left w:val="nil"/>
              <w:bottom w:val="single" w:sz="4" w:space="0" w:color="C0C0C0"/>
              <w:right w:val="single" w:sz="4" w:space="0" w:color="C0C0C0"/>
            </w:tcBorders>
            <w:shd w:val="clear" w:color="000000" w:fill="FFFFCC"/>
            <w:vAlign w:val="center"/>
            <w:hideMark/>
          </w:tcPr>
          <w:p w14:paraId="4584E8A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5,53</w:t>
            </w:r>
          </w:p>
        </w:tc>
        <w:tc>
          <w:tcPr>
            <w:tcW w:w="1342" w:type="dxa"/>
            <w:tcBorders>
              <w:top w:val="nil"/>
              <w:left w:val="nil"/>
              <w:bottom w:val="single" w:sz="4" w:space="0" w:color="C0C0C0"/>
              <w:right w:val="single" w:sz="4" w:space="0" w:color="C0C0C0"/>
            </w:tcBorders>
            <w:shd w:val="clear" w:color="000000" w:fill="FFFFCC"/>
            <w:vAlign w:val="center"/>
            <w:hideMark/>
          </w:tcPr>
          <w:p w14:paraId="16DF1C0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5,98</w:t>
            </w:r>
          </w:p>
        </w:tc>
        <w:tc>
          <w:tcPr>
            <w:tcW w:w="1391" w:type="dxa"/>
            <w:tcBorders>
              <w:top w:val="nil"/>
              <w:left w:val="nil"/>
              <w:bottom w:val="single" w:sz="4" w:space="0" w:color="C0C0C0"/>
              <w:right w:val="single" w:sz="4" w:space="0" w:color="C0C0C0"/>
            </w:tcBorders>
            <w:shd w:val="clear" w:color="000000" w:fill="FFFFCC"/>
            <w:vAlign w:val="center"/>
            <w:hideMark/>
          </w:tcPr>
          <w:p w14:paraId="0842F09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6,21</w:t>
            </w:r>
          </w:p>
        </w:tc>
        <w:tc>
          <w:tcPr>
            <w:tcW w:w="1464" w:type="dxa"/>
            <w:tcBorders>
              <w:top w:val="nil"/>
              <w:left w:val="nil"/>
              <w:bottom w:val="single" w:sz="4" w:space="0" w:color="C0C0C0"/>
              <w:right w:val="single" w:sz="4" w:space="0" w:color="C0C0C0"/>
            </w:tcBorders>
            <w:shd w:val="clear" w:color="000000" w:fill="FFFFCC"/>
            <w:vAlign w:val="center"/>
            <w:hideMark/>
          </w:tcPr>
          <w:p w14:paraId="0B14A59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5,26</w:t>
            </w:r>
          </w:p>
        </w:tc>
        <w:tc>
          <w:tcPr>
            <w:tcW w:w="1464" w:type="dxa"/>
            <w:tcBorders>
              <w:top w:val="nil"/>
              <w:left w:val="nil"/>
              <w:bottom w:val="single" w:sz="4" w:space="0" w:color="C0C0C0"/>
              <w:right w:val="single" w:sz="4" w:space="0" w:color="C0C0C0"/>
            </w:tcBorders>
            <w:shd w:val="clear" w:color="000000" w:fill="FFFFCC"/>
            <w:vAlign w:val="center"/>
            <w:hideMark/>
          </w:tcPr>
          <w:p w14:paraId="3221C92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5,47</w:t>
            </w:r>
          </w:p>
        </w:tc>
        <w:tc>
          <w:tcPr>
            <w:tcW w:w="1525" w:type="dxa"/>
            <w:tcBorders>
              <w:top w:val="nil"/>
              <w:left w:val="nil"/>
              <w:bottom w:val="single" w:sz="4" w:space="0" w:color="C0C0C0"/>
              <w:right w:val="single" w:sz="4" w:space="0" w:color="C0C0C0"/>
            </w:tcBorders>
            <w:shd w:val="clear" w:color="000000" w:fill="FFFFCC"/>
            <w:vAlign w:val="center"/>
            <w:hideMark/>
          </w:tcPr>
          <w:p w14:paraId="552DDC1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6,75</w:t>
            </w:r>
          </w:p>
        </w:tc>
        <w:tc>
          <w:tcPr>
            <w:tcW w:w="1518" w:type="dxa"/>
            <w:tcBorders>
              <w:top w:val="nil"/>
              <w:left w:val="nil"/>
              <w:bottom w:val="single" w:sz="4" w:space="0" w:color="C0C0C0"/>
              <w:right w:val="single" w:sz="4" w:space="0" w:color="C0C0C0"/>
            </w:tcBorders>
            <w:shd w:val="clear" w:color="000000" w:fill="FFFFCC"/>
            <w:vAlign w:val="center"/>
            <w:hideMark/>
          </w:tcPr>
          <w:p w14:paraId="5B60534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6,64</w:t>
            </w:r>
          </w:p>
        </w:tc>
        <w:tc>
          <w:tcPr>
            <w:tcW w:w="1219" w:type="dxa"/>
            <w:tcBorders>
              <w:top w:val="nil"/>
              <w:left w:val="nil"/>
              <w:bottom w:val="single" w:sz="4" w:space="0" w:color="C0C0C0"/>
              <w:right w:val="single" w:sz="4" w:space="0" w:color="C0C0C0"/>
            </w:tcBorders>
            <w:shd w:val="clear" w:color="000000" w:fill="D7EAD3"/>
            <w:vAlign w:val="center"/>
            <w:hideMark/>
          </w:tcPr>
          <w:p w14:paraId="196812E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6,64</w:t>
            </w:r>
          </w:p>
        </w:tc>
        <w:tc>
          <w:tcPr>
            <w:tcW w:w="1219" w:type="dxa"/>
            <w:tcBorders>
              <w:top w:val="nil"/>
              <w:left w:val="nil"/>
              <w:bottom w:val="single" w:sz="4" w:space="0" w:color="C0C0C0"/>
              <w:right w:val="single" w:sz="4" w:space="0" w:color="C0C0C0"/>
            </w:tcBorders>
            <w:shd w:val="clear" w:color="000000" w:fill="D7EAD3"/>
            <w:vAlign w:val="center"/>
            <w:hideMark/>
          </w:tcPr>
          <w:p w14:paraId="48AAEE2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6,64</w:t>
            </w:r>
          </w:p>
        </w:tc>
        <w:tc>
          <w:tcPr>
            <w:tcW w:w="1834" w:type="dxa"/>
            <w:tcBorders>
              <w:top w:val="nil"/>
              <w:left w:val="nil"/>
              <w:bottom w:val="single" w:sz="4" w:space="0" w:color="C0C0C0"/>
              <w:right w:val="single" w:sz="4" w:space="0" w:color="C0C0C0"/>
            </w:tcBorders>
            <w:shd w:val="clear" w:color="000000" w:fill="FFFFCC"/>
            <w:vAlign w:val="center"/>
            <w:hideMark/>
          </w:tcPr>
          <w:p w14:paraId="607F4920"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средневзвешенному тарифу за 2019 г. с учетом индекса роста цен производителя на 2020 (103,2%), на 2021 (104,0%)</w:t>
            </w:r>
          </w:p>
        </w:tc>
      </w:tr>
      <w:tr w:rsidR="009A6E73" w:rsidRPr="0015309D" w14:paraId="6CFEE35D" w14:textId="77777777" w:rsidTr="0015309D">
        <w:trPr>
          <w:trHeight w:val="885"/>
          <w:jc w:val="center"/>
        </w:trPr>
        <w:tc>
          <w:tcPr>
            <w:tcW w:w="401" w:type="dxa"/>
            <w:tcBorders>
              <w:top w:val="nil"/>
              <w:left w:val="nil"/>
              <w:bottom w:val="nil"/>
              <w:right w:val="nil"/>
            </w:tcBorders>
            <w:shd w:val="clear" w:color="000000" w:fill="FABF8F"/>
            <w:noWrap/>
            <w:vAlign w:val="center"/>
            <w:hideMark/>
          </w:tcPr>
          <w:p w14:paraId="4345441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3530D4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3.3.1.1.2</w:t>
            </w:r>
          </w:p>
        </w:tc>
        <w:tc>
          <w:tcPr>
            <w:tcW w:w="4022" w:type="dxa"/>
            <w:tcBorders>
              <w:top w:val="nil"/>
              <w:left w:val="nil"/>
              <w:bottom w:val="single" w:sz="4" w:space="0" w:color="C0C0C0"/>
              <w:right w:val="single" w:sz="4" w:space="0" w:color="C0C0C0"/>
            </w:tcBorders>
            <w:shd w:val="clear" w:color="auto" w:fill="auto"/>
            <w:vAlign w:val="center"/>
            <w:hideMark/>
          </w:tcPr>
          <w:p w14:paraId="34309F6E" w14:textId="77777777" w:rsidR="009A6E73" w:rsidRPr="0015309D" w:rsidRDefault="009A6E73" w:rsidP="009A6E73">
            <w:pPr>
              <w:ind w:firstLineChars="400" w:firstLine="520"/>
              <w:rPr>
                <w:rFonts w:ascii="Tahoma" w:hAnsi="Tahoma" w:cs="Tahoma"/>
                <w:sz w:val="13"/>
                <w:szCs w:val="13"/>
              </w:rPr>
            </w:pPr>
            <w:r w:rsidRPr="0015309D">
              <w:rPr>
                <w:rFonts w:ascii="Tahoma" w:hAnsi="Tahoma" w:cs="Tahoma"/>
                <w:sz w:val="13"/>
                <w:szCs w:val="13"/>
              </w:rPr>
              <w:t>Объем энергии</w:t>
            </w:r>
          </w:p>
        </w:tc>
        <w:tc>
          <w:tcPr>
            <w:tcW w:w="993" w:type="dxa"/>
            <w:tcBorders>
              <w:top w:val="nil"/>
              <w:left w:val="nil"/>
              <w:bottom w:val="single" w:sz="4" w:space="0" w:color="C0C0C0"/>
              <w:right w:val="single" w:sz="4" w:space="0" w:color="C0C0C0"/>
            </w:tcBorders>
            <w:shd w:val="clear" w:color="auto" w:fill="auto"/>
            <w:vAlign w:val="center"/>
            <w:hideMark/>
          </w:tcPr>
          <w:p w14:paraId="4860FB8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FFFFCC"/>
            <w:vAlign w:val="center"/>
            <w:hideMark/>
          </w:tcPr>
          <w:p w14:paraId="4B9D54B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1 162,68</w:t>
            </w:r>
          </w:p>
        </w:tc>
        <w:tc>
          <w:tcPr>
            <w:tcW w:w="1011" w:type="dxa"/>
            <w:tcBorders>
              <w:top w:val="nil"/>
              <w:left w:val="nil"/>
              <w:bottom w:val="single" w:sz="4" w:space="0" w:color="C0C0C0"/>
              <w:right w:val="single" w:sz="4" w:space="0" w:color="C0C0C0"/>
            </w:tcBorders>
            <w:shd w:val="clear" w:color="000000" w:fill="FFFFCC"/>
            <w:vAlign w:val="center"/>
            <w:hideMark/>
          </w:tcPr>
          <w:p w14:paraId="6DC7A39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672,13</w:t>
            </w:r>
          </w:p>
        </w:tc>
        <w:tc>
          <w:tcPr>
            <w:tcW w:w="1342" w:type="dxa"/>
            <w:tcBorders>
              <w:top w:val="nil"/>
              <w:left w:val="nil"/>
              <w:bottom w:val="single" w:sz="4" w:space="0" w:color="C0C0C0"/>
              <w:right w:val="single" w:sz="4" w:space="0" w:color="C0C0C0"/>
            </w:tcBorders>
            <w:shd w:val="clear" w:color="000000" w:fill="FFFFCC"/>
            <w:vAlign w:val="center"/>
            <w:hideMark/>
          </w:tcPr>
          <w:p w14:paraId="1EDB605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1,26</w:t>
            </w:r>
          </w:p>
        </w:tc>
        <w:tc>
          <w:tcPr>
            <w:tcW w:w="1342" w:type="dxa"/>
            <w:tcBorders>
              <w:top w:val="nil"/>
              <w:left w:val="nil"/>
              <w:bottom w:val="single" w:sz="4" w:space="0" w:color="C0C0C0"/>
              <w:right w:val="single" w:sz="4" w:space="0" w:color="C0C0C0"/>
            </w:tcBorders>
            <w:shd w:val="clear" w:color="000000" w:fill="FFFFCC"/>
            <w:vAlign w:val="center"/>
            <w:hideMark/>
          </w:tcPr>
          <w:p w14:paraId="610B17D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376,48</w:t>
            </w:r>
          </w:p>
        </w:tc>
        <w:tc>
          <w:tcPr>
            <w:tcW w:w="1391" w:type="dxa"/>
            <w:tcBorders>
              <w:top w:val="nil"/>
              <w:left w:val="nil"/>
              <w:bottom w:val="single" w:sz="4" w:space="0" w:color="C0C0C0"/>
              <w:right w:val="single" w:sz="4" w:space="0" w:color="C0C0C0"/>
            </w:tcBorders>
            <w:shd w:val="clear" w:color="000000" w:fill="FFFFCC"/>
            <w:vAlign w:val="center"/>
            <w:hideMark/>
          </w:tcPr>
          <w:p w14:paraId="019F26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376,48</w:t>
            </w:r>
          </w:p>
        </w:tc>
        <w:tc>
          <w:tcPr>
            <w:tcW w:w="1464" w:type="dxa"/>
            <w:tcBorders>
              <w:top w:val="nil"/>
              <w:left w:val="nil"/>
              <w:bottom w:val="single" w:sz="4" w:space="0" w:color="C0C0C0"/>
              <w:right w:val="single" w:sz="4" w:space="0" w:color="C0C0C0"/>
            </w:tcBorders>
            <w:shd w:val="clear" w:color="000000" w:fill="FFFFCC"/>
            <w:vAlign w:val="center"/>
            <w:hideMark/>
          </w:tcPr>
          <w:p w14:paraId="518AF1C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1 162,68</w:t>
            </w:r>
          </w:p>
        </w:tc>
        <w:tc>
          <w:tcPr>
            <w:tcW w:w="1464" w:type="dxa"/>
            <w:tcBorders>
              <w:top w:val="nil"/>
              <w:left w:val="nil"/>
              <w:bottom w:val="single" w:sz="4" w:space="0" w:color="C0C0C0"/>
              <w:right w:val="single" w:sz="4" w:space="0" w:color="C0C0C0"/>
            </w:tcBorders>
            <w:shd w:val="clear" w:color="000000" w:fill="FFFFCC"/>
            <w:vAlign w:val="center"/>
            <w:hideMark/>
          </w:tcPr>
          <w:p w14:paraId="5A69AC7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1 162,68</w:t>
            </w:r>
          </w:p>
        </w:tc>
        <w:tc>
          <w:tcPr>
            <w:tcW w:w="1525" w:type="dxa"/>
            <w:tcBorders>
              <w:top w:val="nil"/>
              <w:left w:val="nil"/>
              <w:bottom w:val="single" w:sz="4" w:space="0" w:color="C0C0C0"/>
              <w:right w:val="single" w:sz="4" w:space="0" w:color="C0C0C0"/>
            </w:tcBorders>
            <w:shd w:val="clear" w:color="000000" w:fill="FFFFCC"/>
            <w:vAlign w:val="center"/>
            <w:hideMark/>
          </w:tcPr>
          <w:p w14:paraId="230B3D3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681,39</w:t>
            </w:r>
          </w:p>
        </w:tc>
        <w:tc>
          <w:tcPr>
            <w:tcW w:w="1518" w:type="dxa"/>
            <w:tcBorders>
              <w:top w:val="nil"/>
              <w:left w:val="nil"/>
              <w:bottom w:val="single" w:sz="4" w:space="0" w:color="C0C0C0"/>
              <w:right w:val="single" w:sz="4" w:space="0" w:color="C0C0C0"/>
            </w:tcBorders>
            <w:shd w:val="clear" w:color="000000" w:fill="FFFFCC"/>
            <w:vAlign w:val="center"/>
            <w:hideMark/>
          </w:tcPr>
          <w:p w14:paraId="0138EA0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681,39</w:t>
            </w:r>
          </w:p>
        </w:tc>
        <w:tc>
          <w:tcPr>
            <w:tcW w:w="1219" w:type="dxa"/>
            <w:tcBorders>
              <w:top w:val="nil"/>
              <w:left w:val="nil"/>
              <w:bottom w:val="single" w:sz="4" w:space="0" w:color="C0C0C0"/>
              <w:right w:val="single" w:sz="4" w:space="0" w:color="C0C0C0"/>
            </w:tcBorders>
            <w:shd w:val="clear" w:color="000000" w:fill="D7EAD3"/>
            <w:vAlign w:val="center"/>
            <w:hideMark/>
          </w:tcPr>
          <w:p w14:paraId="7F7625F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340,70</w:t>
            </w:r>
          </w:p>
        </w:tc>
        <w:tc>
          <w:tcPr>
            <w:tcW w:w="1219" w:type="dxa"/>
            <w:tcBorders>
              <w:top w:val="nil"/>
              <w:left w:val="nil"/>
              <w:bottom w:val="single" w:sz="4" w:space="0" w:color="C0C0C0"/>
              <w:right w:val="single" w:sz="4" w:space="0" w:color="C0C0C0"/>
            </w:tcBorders>
            <w:shd w:val="clear" w:color="000000" w:fill="D7EAD3"/>
            <w:vAlign w:val="center"/>
            <w:hideMark/>
          </w:tcPr>
          <w:p w14:paraId="729A78D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340,70</w:t>
            </w:r>
          </w:p>
        </w:tc>
        <w:tc>
          <w:tcPr>
            <w:tcW w:w="1834" w:type="dxa"/>
            <w:tcBorders>
              <w:top w:val="nil"/>
              <w:left w:val="nil"/>
              <w:bottom w:val="single" w:sz="4" w:space="0" w:color="C0C0C0"/>
              <w:right w:val="single" w:sz="4" w:space="0" w:color="C0C0C0"/>
            </w:tcBorders>
            <w:shd w:val="clear" w:color="000000" w:fill="FFFFCC"/>
            <w:vAlign w:val="center"/>
            <w:hideMark/>
          </w:tcPr>
          <w:p w14:paraId="2B1C052A"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удельному расходу, утвержденному ДПР</w:t>
            </w:r>
          </w:p>
        </w:tc>
      </w:tr>
      <w:tr w:rsidR="009A6E73" w:rsidRPr="0015309D" w14:paraId="09A65B81" w14:textId="77777777" w:rsidTr="0015309D">
        <w:trPr>
          <w:trHeight w:val="300"/>
          <w:jc w:val="center"/>
        </w:trPr>
        <w:tc>
          <w:tcPr>
            <w:tcW w:w="401" w:type="dxa"/>
            <w:tcBorders>
              <w:top w:val="nil"/>
              <w:left w:val="nil"/>
              <w:bottom w:val="nil"/>
              <w:right w:val="nil"/>
            </w:tcBorders>
            <w:shd w:val="clear" w:color="000000" w:fill="FABF8F"/>
            <w:noWrap/>
            <w:vAlign w:val="center"/>
            <w:hideMark/>
          </w:tcPr>
          <w:p w14:paraId="09654F17"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E97D2D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3.3.2.1</w:t>
            </w:r>
          </w:p>
        </w:tc>
        <w:tc>
          <w:tcPr>
            <w:tcW w:w="4022" w:type="dxa"/>
            <w:tcBorders>
              <w:top w:val="nil"/>
              <w:left w:val="nil"/>
              <w:bottom w:val="single" w:sz="4" w:space="0" w:color="C0C0C0"/>
              <w:right w:val="single" w:sz="4" w:space="0" w:color="C0C0C0"/>
            </w:tcBorders>
            <w:shd w:val="clear" w:color="auto" w:fill="auto"/>
            <w:vAlign w:val="center"/>
            <w:hideMark/>
          </w:tcPr>
          <w:p w14:paraId="71803F65" w14:textId="77777777" w:rsidR="009A6E73" w:rsidRPr="0015309D" w:rsidRDefault="009A6E73" w:rsidP="009A6E73">
            <w:pPr>
              <w:ind w:firstLineChars="300" w:firstLine="392"/>
              <w:rPr>
                <w:rFonts w:ascii="Tahoma" w:hAnsi="Tahoma" w:cs="Tahoma"/>
                <w:b/>
                <w:bCs/>
                <w:sz w:val="13"/>
                <w:szCs w:val="13"/>
              </w:rPr>
            </w:pPr>
            <w:r w:rsidRPr="0015309D">
              <w:rPr>
                <w:rFonts w:ascii="Tahoma" w:hAnsi="Tahoma" w:cs="Tahoma"/>
                <w:b/>
                <w:bCs/>
                <w:sz w:val="13"/>
                <w:szCs w:val="13"/>
              </w:rPr>
              <w:t>Энергия СН 2 (1-20 кВ)</w:t>
            </w:r>
          </w:p>
        </w:tc>
        <w:tc>
          <w:tcPr>
            <w:tcW w:w="993" w:type="dxa"/>
            <w:tcBorders>
              <w:top w:val="nil"/>
              <w:left w:val="nil"/>
              <w:bottom w:val="single" w:sz="4" w:space="0" w:color="C0C0C0"/>
              <w:right w:val="single" w:sz="4" w:space="0" w:color="C0C0C0"/>
            </w:tcBorders>
            <w:shd w:val="clear" w:color="auto" w:fill="auto"/>
            <w:vAlign w:val="center"/>
            <w:hideMark/>
          </w:tcPr>
          <w:p w14:paraId="600CF5D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C40CF9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0D6999F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27439F9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20,47</w:t>
            </w:r>
          </w:p>
        </w:tc>
        <w:tc>
          <w:tcPr>
            <w:tcW w:w="1342" w:type="dxa"/>
            <w:tcBorders>
              <w:top w:val="nil"/>
              <w:left w:val="nil"/>
              <w:bottom w:val="single" w:sz="4" w:space="0" w:color="C0C0C0"/>
              <w:right w:val="single" w:sz="4" w:space="0" w:color="C0C0C0"/>
            </w:tcBorders>
            <w:shd w:val="clear" w:color="000000" w:fill="D7EAD3"/>
            <w:vAlign w:val="center"/>
            <w:hideMark/>
          </w:tcPr>
          <w:p w14:paraId="684D88E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1 025,08</w:t>
            </w:r>
          </w:p>
        </w:tc>
        <w:tc>
          <w:tcPr>
            <w:tcW w:w="1391" w:type="dxa"/>
            <w:tcBorders>
              <w:top w:val="nil"/>
              <w:left w:val="nil"/>
              <w:bottom w:val="single" w:sz="4" w:space="0" w:color="C0C0C0"/>
              <w:right w:val="single" w:sz="4" w:space="0" w:color="C0C0C0"/>
            </w:tcBorders>
            <w:shd w:val="clear" w:color="000000" w:fill="D7EAD3"/>
            <w:vAlign w:val="center"/>
            <w:hideMark/>
          </w:tcPr>
          <w:p w14:paraId="01897F6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1 045,55</w:t>
            </w:r>
          </w:p>
        </w:tc>
        <w:tc>
          <w:tcPr>
            <w:tcW w:w="1464" w:type="dxa"/>
            <w:tcBorders>
              <w:top w:val="nil"/>
              <w:left w:val="nil"/>
              <w:bottom w:val="single" w:sz="4" w:space="0" w:color="C0C0C0"/>
              <w:right w:val="single" w:sz="4" w:space="0" w:color="C0C0C0"/>
            </w:tcBorders>
            <w:shd w:val="clear" w:color="000000" w:fill="D7EAD3"/>
            <w:vAlign w:val="center"/>
            <w:hideMark/>
          </w:tcPr>
          <w:p w14:paraId="12E94D7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1B4D86C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839512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2 057,60</w:t>
            </w:r>
          </w:p>
        </w:tc>
        <w:tc>
          <w:tcPr>
            <w:tcW w:w="1518" w:type="dxa"/>
            <w:tcBorders>
              <w:top w:val="nil"/>
              <w:left w:val="nil"/>
              <w:bottom w:val="single" w:sz="4" w:space="0" w:color="C0C0C0"/>
              <w:right w:val="single" w:sz="4" w:space="0" w:color="C0C0C0"/>
            </w:tcBorders>
            <w:shd w:val="clear" w:color="000000" w:fill="D7EAD3"/>
            <w:vAlign w:val="center"/>
            <w:hideMark/>
          </w:tcPr>
          <w:p w14:paraId="19EA61B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2 024,22</w:t>
            </w:r>
          </w:p>
        </w:tc>
        <w:tc>
          <w:tcPr>
            <w:tcW w:w="1219" w:type="dxa"/>
            <w:tcBorders>
              <w:top w:val="nil"/>
              <w:left w:val="nil"/>
              <w:bottom w:val="single" w:sz="4" w:space="0" w:color="C0C0C0"/>
              <w:right w:val="single" w:sz="4" w:space="0" w:color="C0C0C0"/>
            </w:tcBorders>
            <w:shd w:val="clear" w:color="000000" w:fill="D7EAD3"/>
            <w:vAlign w:val="center"/>
            <w:hideMark/>
          </w:tcPr>
          <w:p w14:paraId="4FB2F82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1 012,11</w:t>
            </w:r>
          </w:p>
        </w:tc>
        <w:tc>
          <w:tcPr>
            <w:tcW w:w="1219" w:type="dxa"/>
            <w:tcBorders>
              <w:top w:val="nil"/>
              <w:left w:val="nil"/>
              <w:bottom w:val="single" w:sz="4" w:space="0" w:color="C0C0C0"/>
              <w:right w:val="single" w:sz="4" w:space="0" w:color="C0C0C0"/>
            </w:tcBorders>
            <w:shd w:val="clear" w:color="000000" w:fill="D7EAD3"/>
            <w:vAlign w:val="center"/>
            <w:hideMark/>
          </w:tcPr>
          <w:p w14:paraId="1FE652B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1 012,11</w:t>
            </w:r>
          </w:p>
        </w:tc>
        <w:tc>
          <w:tcPr>
            <w:tcW w:w="1834" w:type="dxa"/>
            <w:tcBorders>
              <w:top w:val="nil"/>
              <w:left w:val="nil"/>
              <w:bottom w:val="single" w:sz="4" w:space="0" w:color="C0C0C0"/>
              <w:right w:val="single" w:sz="4" w:space="0" w:color="C0C0C0"/>
            </w:tcBorders>
            <w:shd w:val="clear" w:color="000000" w:fill="FFFFCC"/>
            <w:vAlign w:val="center"/>
            <w:hideMark/>
          </w:tcPr>
          <w:p w14:paraId="61FEDE63"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3C8800B6" w14:textId="77777777" w:rsidTr="0015309D">
        <w:trPr>
          <w:trHeight w:val="1920"/>
          <w:jc w:val="center"/>
        </w:trPr>
        <w:tc>
          <w:tcPr>
            <w:tcW w:w="401" w:type="dxa"/>
            <w:tcBorders>
              <w:top w:val="nil"/>
              <w:left w:val="nil"/>
              <w:bottom w:val="nil"/>
              <w:right w:val="nil"/>
            </w:tcBorders>
            <w:shd w:val="clear" w:color="000000" w:fill="FABF8F"/>
            <w:noWrap/>
            <w:vAlign w:val="center"/>
            <w:hideMark/>
          </w:tcPr>
          <w:p w14:paraId="4E1107A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E60714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3.3.2.1.1</w:t>
            </w:r>
          </w:p>
        </w:tc>
        <w:tc>
          <w:tcPr>
            <w:tcW w:w="4022" w:type="dxa"/>
            <w:tcBorders>
              <w:top w:val="nil"/>
              <w:left w:val="nil"/>
              <w:bottom w:val="single" w:sz="4" w:space="0" w:color="C0C0C0"/>
              <w:right w:val="single" w:sz="4" w:space="0" w:color="C0C0C0"/>
            </w:tcBorders>
            <w:shd w:val="clear" w:color="auto" w:fill="auto"/>
            <w:vAlign w:val="center"/>
            <w:hideMark/>
          </w:tcPr>
          <w:p w14:paraId="54E7A808" w14:textId="77777777" w:rsidR="009A6E73" w:rsidRPr="0015309D" w:rsidRDefault="009A6E73" w:rsidP="009A6E73">
            <w:pPr>
              <w:ind w:firstLineChars="400" w:firstLine="520"/>
              <w:rPr>
                <w:rFonts w:ascii="Tahoma" w:hAnsi="Tahoma" w:cs="Tahoma"/>
                <w:sz w:val="13"/>
                <w:szCs w:val="13"/>
              </w:rPr>
            </w:pPr>
            <w:r w:rsidRPr="0015309D">
              <w:rPr>
                <w:rFonts w:ascii="Tahoma" w:hAnsi="Tahoma" w:cs="Tahoma"/>
                <w:sz w:val="13"/>
                <w:szCs w:val="13"/>
              </w:rPr>
              <w:t>Тариф на энергию</w:t>
            </w:r>
          </w:p>
        </w:tc>
        <w:tc>
          <w:tcPr>
            <w:tcW w:w="993" w:type="dxa"/>
            <w:tcBorders>
              <w:top w:val="nil"/>
              <w:left w:val="nil"/>
              <w:bottom w:val="single" w:sz="4" w:space="0" w:color="C0C0C0"/>
              <w:right w:val="single" w:sz="4" w:space="0" w:color="C0C0C0"/>
            </w:tcBorders>
            <w:shd w:val="clear" w:color="auto" w:fill="auto"/>
            <w:vAlign w:val="center"/>
            <w:hideMark/>
          </w:tcPr>
          <w:p w14:paraId="56262DE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FFFFCC"/>
            <w:vAlign w:val="center"/>
            <w:hideMark/>
          </w:tcPr>
          <w:p w14:paraId="11BC899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08F7D51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6B71F7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3,68</w:t>
            </w:r>
          </w:p>
        </w:tc>
        <w:tc>
          <w:tcPr>
            <w:tcW w:w="1342" w:type="dxa"/>
            <w:tcBorders>
              <w:top w:val="nil"/>
              <w:left w:val="nil"/>
              <w:bottom w:val="single" w:sz="4" w:space="0" w:color="C0C0C0"/>
              <w:right w:val="single" w:sz="4" w:space="0" w:color="C0C0C0"/>
            </w:tcBorders>
            <w:shd w:val="clear" w:color="000000" w:fill="FFFFCC"/>
            <w:vAlign w:val="center"/>
            <w:hideMark/>
          </w:tcPr>
          <w:p w14:paraId="5A3EC39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4,48</w:t>
            </w:r>
          </w:p>
        </w:tc>
        <w:tc>
          <w:tcPr>
            <w:tcW w:w="1391" w:type="dxa"/>
            <w:tcBorders>
              <w:top w:val="nil"/>
              <w:left w:val="nil"/>
              <w:bottom w:val="single" w:sz="4" w:space="0" w:color="C0C0C0"/>
              <w:right w:val="single" w:sz="4" w:space="0" w:color="C0C0C0"/>
            </w:tcBorders>
            <w:shd w:val="clear" w:color="000000" w:fill="FFFFCC"/>
            <w:vAlign w:val="center"/>
            <w:hideMark/>
          </w:tcPr>
          <w:p w14:paraId="34E33E6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4,46</w:t>
            </w:r>
          </w:p>
        </w:tc>
        <w:tc>
          <w:tcPr>
            <w:tcW w:w="1464" w:type="dxa"/>
            <w:tcBorders>
              <w:top w:val="nil"/>
              <w:left w:val="nil"/>
              <w:bottom w:val="single" w:sz="4" w:space="0" w:color="C0C0C0"/>
              <w:right w:val="single" w:sz="4" w:space="0" w:color="C0C0C0"/>
            </w:tcBorders>
            <w:shd w:val="clear" w:color="000000" w:fill="FFFFCC"/>
            <w:vAlign w:val="center"/>
            <w:hideMark/>
          </w:tcPr>
          <w:p w14:paraId="0CDD72C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689C83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ED3949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4,86</w:t>
            </w:r>
          </w:p>
        </w:tc>
        <w:tc>
          <w:tcPr>
            <w:tcW w:w="1518" w:type="dxa"/>
            <w:tcBorders>
              <w:top w:val="nil"/>
              <w:left w:val="nil"/>
              <w:bottom w:val="single" w:sz="4" w:space="0" w:color="C0C0C0"/>
              <w:right w:val="single" w:sz="4" w:space="0" w:color="C0C0C0"/>
            </w:tcBorders>
            <w:shd w:val="clear" w:color="000000" w:fill="FFFFCC"/>
            <w:vAlign w:val="center"/>
            <w:hideMark/>
          </w:tcPr>
          <w:p w14:paraId="65F93DA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4,78</w:t>
            </w:r>
          </w:p>
        </w:tc>
        <w:tc>
          <w:tcPr>
            <w:tcW w:w="1219" w:type="dxa"/>
            <w:tcBorders>
              <w:top w:val="nil"/>
              <w:left w:val="nil"/>
              <w:bottom w:val="single" w:sz="4" w:space="0" w:color="C0C0C0"/>
              <w:right w:val="single" w:sz="4" w:space="0" w:color="C0C0C0"/>
            </w:tcBorders>
            <w:shd w:val="clear" w:color="000000" w:fill="D7EAD3"/>
            <w:vAlign w:val="center"/>
            <w:hideMark/>
          </w:tcPr>
          <w:p w14:paraId="25BFEC3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4,78</w:t>
            </w:r>
          </w:p>
        </w:tc>
        <w:tc>
          <w:tcPr>
            <w:tcW w:w="1219" w:type="dxa"/>
            <w:tcBorders>
              <w:top w:val="nil"/>
              <w:left w:val="nil"/>
              <w:bottom w:val="single" w:sz="4" w:space="0" w:color="C0C0C0"/>
              <w:right w:val="single" w:sz="4" w:space="0" w:color="C0C0C0"/>
            </w:tcBorders>
            <w:shd w:val="clear" w:color="000000" w:fill="D7EAD3"/>
            <w:vAlign w:val="center"/>
            <w:hideMark/>
          </w:tcPr>
          <w:p w14:paraId="4ED6CA8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4,78</w:t>
            </w:r>
          </w:p>
        </w:tc>
        <w:tc>
          <w:tcPr>
            <w:tcW w:w="1834" w:type="dxa"/>
            <w:tcBorders>
              <w:top w:val="nil"/>
              <w:left w:val="nil"/>
              <w:bottom w:val="single" w:sz="4" w:space="0" w:color="C0C0C0"/>
              <w:right w:val="single" w:sz="4" w:space="0" w:color="C0C0C0"/>
            </w:tcBorders>
            <w:shd w:val="clear" w:color="000000" w:fill="FFFFCC"/>
            <w:vAlign w:val="center"/>
            <w:hideMark/>
          </w:tcPr>
          <w:p w14:paraId="2125A718"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средневзвешенному тарифу за 2019 г. с учетом индекса роста цен производителя на 2020 (103,2%), на 2021 (104,0%)</w:t>
            </w:r>
          </w:p>
        </w:tc>
      </w:tr>
      <w:tr w:rsidR="009A6E73" w:rsidRPr="0015309D" w14:paraId="3DCD2151" w14:textId="77777777" w:rsidTr="0015309D">
        <w:trPr>
          <w:trHeight w:val="930"/>
          <w:jc w:val="center"/>
        </w:trPr>
        <w:tc>
          <w:tcPr>
            <w:tcW w:w="401" w:type="dxa"/>
            <w:tcBorders>
              <w:top w:val="nil"/>
              <w:left w:val="nil"/>
              <w:bottom w:val="nil"/>
              <w:right w:val="nil"/>
            </w:tcBorders>
            <w:shd w:val="clear" w:color="000000" w:fill="FABF8F"/>
            <w:noWrap/>
            <w:vAlign w:val="center"/>
            <w:hideMark/>
          </w:tcPr>
          <w:p w14:paraId="48901A69"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ЭР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B5215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3.3.2.1.2</w:t>
            </w:r>
          </w:p>
        </w:tc>
        <w:tc>
          <w:tcPr>
            <w:tcW w:w="4022" w:type="dxa"/>
            <w:tcBorders>
              <w:top w:val="nil"/>
              <w:left w:val="nil"/>
              <w:bottom w:val="single" w:sz="4" w:space="0" w:color="C0C0C0"/>
              <w:right w:val="single" w:sz="4" w:space="0" w:color="C0C0C0"/>
            </w:tcBorders>
            <w:shd w:val="clear" w:color="auto" w:fill="auto"/>
            <w:vAlign w:val="center"/>
            <w:hideMark/>
          </w:tcPr>
          <w:p w14:paraId="7705E953" w14:textId="77777777" w:rsidR="009A6E73" w:rsidRPr="0015309D" w:rsidRDefault="009A6E73" w:rsidP="009A6E73">
            <w:pPr>
              <w:ind w:firstLineChars="400" w:firstLine="520"/>
              <w:rPr>
                <w:rFonts w:ascii="Tahoma" w:hAnsi="Tahoma" w:cs="Tahoma"/>
                <w:sz w:val="13"/>
                <w:szCs w:val="13"/>
              </w:rPr>
            </w:pPr>
            <w:r w:rsidRPr="0015309D">
              <w:rPr>
                <w:rFonts w:ascii="Tahoma" w:hAnsi="Tahoma" w:cs="Tahoma"/>
                <w:sz w:val="13"/>
                <w:szCs w:val="13"/>
              </w:rPr>
              <w:t>Объем энергии</w:t>
            </w:r>
          </w:p>
        </w:tc>
        <w:tc>
          <w:tcPr>
            <w:tcW w:w="993" w:type="dxa"/>
            <w:tcBorders>
              <w:top w:val="nil"/>
              <w:left w:val="nil"/>
              <w:bottom w:val="single" w:sz="4" w:space="0" w:color="C0C0C0"/>
              <w:right w:val="single" w:sz="4" w:space="0" w:color="C0C0C0"/>
            </w:tcBorders>
            <w:shd w:val="clear" w:color="auto" w:fill="auto"/>
            <w:vAlign w:val="center"/>
            <w:hideMark/>
          </w:tcPr>
          <w:p w14:paraId="38D5146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FFFFCC"/>
            <w:vAlign w:val="center"/>
            <w:hideMark/>
          </w:tcPr>
          <w:p w14:paraId="617BB78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623DDF7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AB37F8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5,57</w:t>
            </w:r>
          </w:p>
        </w:tc>
        <w:tc>
          <w:tcPr>
            <w:tcW w:w="1342" w:type="dxa"/>
            <w:tcBorders>
              <w:top w:val="nil"/>
              <w:left w:val="nil"/>
              <w:bottom w:val="single" w:sz="4" w:space="0" w:color="C0C0C0"/>
              <w:right w:val="single" w:sz="4" w:space="0" w:color="C0C0C0"/>
            </w:tcBorders>
            <w:shd w:val="clear" w:color="000000" w:fill="FFFFCC"/>
            <w:vAlign w:val="center"/>
            <w:hideMark/>
          </w:tcPr>
          <w:p w14:paraId="53300B9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229,01</w:t>
            </w:r>
          </w:p>
        </w:tc>
        <w:tc>
          <w:tcPr>
            <w:tcW w:w="1391" w:type="dxa"/>
            <w:tcBorders>
              <w:top w:val="nil"/>
              <w:left w:val="nil"/>
              <w:bottom w:val="single" w:sz="4" w:space="0" w:color="C0C0C0"/>
              <w:right w:val="single" w:sz="4" w:space="0" w:color="C0C0C0"/>
            </w:tcBorders>
            <w:shd w:val="clear" w:color="000000" w:fill="FFFFCC"/>
            <w:vAlign w:val="center"/>
            <w:hideMark/>
          </w:tcPr>
          <w:p w14:paraId="7539D73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234,58</w:t>
            </w:r>
          </w:p>
        </w:tc>
        <w:tc>
          <w:tcPr>
            <w:tcW w:w="1464" w:type="dxa"/>
            <w:tcBorders>
              <w:top w:val="nil"/>
              <w:left w:val="nil"/>
              <w:bottom w:val="single" w:sz="4" w:space="0" w:color="C0C0C0"/>
              <w:right w:val="single" w:sz="4" w:space="0" w:color="C0C0C0"/>
            </w:tcBorders>
            <w:shd w:val="clear" w:color="000000" w:fill="FFFFCC"/>
            <w:vAlign w:val="center"/>
            <w:hideMark/>
          </w:tcPr>
          <w:p w14:paraId="4701D1F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BDFBB5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12268D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423,15</w:t>
            </w:r>
          </w:p>
        </w:tc>
        <w:tc>
          <w:tcPr>
            <w:tcW w:w="1518" w:type="dxa"/>
            <w:tcBorders>
              <w:top w:val="nil"/>
              <w:left w:val="nil"/>
              <w:bottom w:val="single" w:sz="4" w:space="0" w:color="C0C0C0"/>
              <w:right w:val="single" w:sz="4" w:space="0" w:color="C0C0C0"/>
            </w:tcBorders>
            <w:shd w:val="clear" w:color="000000" w:fill="FFFFCC"/>
            <w:vAlign w:val="center"/>
            <w:hideMark/>
          </w:tcPr>
          <w:p w14:paraId="601E074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423,15</w:t>
            </w:r>
          </w:p>
        </w:tc>
        <w:tc>
          <w:tcPr>
            <w:tcW w:w="1219" w:type="dxa"/>
            <w:tcBorders>
              <w:top w:val="nil"/>
              <w:left w:val="nil"/>
              <w:bottom w:val="single" w:sz="4" w:space="0" w:color="C0C0C0"/>
              <w:right w:val="single" w:sz="4" w:space="0" w:color="C0C0C0"/>
            </w:tcBorders>
            <w:shd w:val="clear" w:color="000000" w:fill="D7EAD3"/>
            <w:vAlign w:val="center"/>
            <w:hideMark/>
          </w:tcPr>
          <w:p w14:paraId="7B0B226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211,58</w:t>
            </w:r>
          </w:p>
        </w:tc>
        <w:tc>
          <w:tcPr>
            <w:tcW w:w="1219" w:type="dxa"/>
            <w:tcBorders>
              <w:top w:val="nil"/>
              <w:left w:val="nil"/>
              <w:bottom w:val="single" w:sz="4" w:space="0" w:color="C0C0C0"/>
              <w:right w:val="single" w:sz="4" w:space="0" w:color="C0C0C0"/>
            </w:tcBorders>
            <w:shd w:val="clear" w:color="000000" w:fill="D7EAD3"/>
            <w:vAlign w:val="center"/>
            <w:hideMark/>
          </w:tcPr>
          <w:p w14:paraId="7534FA2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211,58</w:t>
            </w:r>
          </w:p>
        </w:tc>
        <w:tc>
          <w:tcPr>
            <w:tcW w:w="1834" w:type="dxa"/>
            <w:tcBorders>
              <w:top w:val="nil"/>
              <w:left w:val="nil"/>
              <w:bottom w:val="single" w:sz="4" w:space="0" w:color="C0C0C0"/>
              <w:right w:val="single" w:sz="4" w:space="0" w:color="C0C0C0"/>
            </w:tcBorders>
            <w:shd w:val="clear" w:color="000000" w:fill="FFFFCC"/>
            <w:vAlign w:val="center"/>
            <w:hideMark/>
          </w:tcPr>
          <w:p w14:paraId="0C6C9CEF"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удельному расходу, утвержденному ДПР</w:t>
            </w:r>
          </w:p>
        </w:tc>
      </w:tr>
      <w:tr w:rsidR="009A6E73" w:rsidRPr="0015309D" w14:paraId="18D404AA" w14:textId="77777777" w:rsidTr="0015309D">
        <w:trPr>
          <w:trHeight w:val="2610"/>
          <w:jc w:val="center"/>
        </w:trPr>
        <w:tc>
          <w:tcPr>
            <w:tcW w:w="401" w:type="dxa"/>
            <w:tcBorders>
              <w:top w:val="nil"/>
              <w:left w:val="nil"/>
              <w:bottom w:val="nil"/>
              <w:right w:val="nil"/>
            </w:tcBorders>
            <w:shd w:val="clear" w:color="000000" w:fill="FFFF00"/>
            <w:noWrap/>
            <w:vAlign w:val="center"/>
            <w:hideMark/>
          </w:tcPr>
          <w:p w14:paraId="0183E584"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C08983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3.8</w:t>
            </w:r>
          </w:p>
        </w:tc>
        <w:tc>
          <w:tcPr>
            <w:tcW w:w="4022" w:type="dxa"/>
            <w:tcBorders>
              <w:top w:val="nil"/>
              <w:left w:val="nil"/>
              <w:bottom w:val="single" w:sz="4" w:space="0" w:color="C0C0C0"/>
              <w:right w:val="single" w:sz="4" w:space="0" w:color="C0C0C0"/>
            </w:tcBorders>
            <w:shd w:val="clear" w:color="auto" w:fill="auto"/>
            <w:vAlign w:val="center"/>
            <w:hideMark/>
          </w:tcPr>
          <w:p w14:paraId="30C3AC8E" w14:textId="77777777" w:rsidR="009A6E73" w:rsidRPr="0015309D" w:rsidRDefault="009A6E73" w:rsidP="009A6E73">
            <w:pPr>
              <w:ind w:firstLineChars="100" w:firstLine="131"/>
              <w:rPr>
                <w:rFonts w:ascii="Tahoma" w:hAnsi="Tahoma" w:cs="Tahoma"/>
                <w:b/>
                <w:bCs/>
                <w:sz w:val="13"/>
                <w:szCs w:val="13"/>
              </w:rPr>
            </w:pPr>
            <w:r w:rsidRPr="0015309D">
              <w:rPr>
                <w:rFonts w:ascii="Tahoma" w:hAnsi="Tahoma" w:cs="Tahoma"/>
                <w:b/>
                <w:bCs/>
                <w:sz w:val="13"/>
                <w:szCs w:val="13"/>
              </w:rPr>
              <w:t>Расходы на оплату труда основного производственного персонала</w:t>
            </w:r>
          </w:p>
        </w:tc>
        <w:tc>
          <w:tcPr>
            <w:tcW w:w="993" w:type="dxa"/>
            <w:tcBorders>
              <w:top w:val="nil"/>
              <w:left w:val="nil"/>
              <w:bottom w:val="single" w:sz="4" w:space="0" w:color="C0C0C0"/>
              <w:right w:val="single" w:sz="4" w:space="0" w:color="C0C0C0"/>
            </w:tcBorders>
            <w:shd w:val="clear" w:color="auto" w:fill="auto"/>
            <w:vAlign w:val="center"/>
            <w:hideMark/>
          </w:tcPr>
          <w:p w14:paraId="5DBF823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6F3BF3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3 481,57</w:t>
            </w:r>
          </w:p>
        </w:tc>
        <w:tc>
          <w:tcPr>
            <w:tcW w:w="1011" w:type="dxa"/>
            <w:tcBorders>
              <w:top w:val="nil"/>
              <w:left w:val="nil"/>
              <w:bottom w:val="single" w:sz="4" w:space="0" w:color="C0C0C0"/>
              <w:right w:val="single" w:sz="4" w:space="0" w:color="C0C0C0"/>
            </w:tcBorders>
            <w:shd w:val="clear" w:color="000000" w:fill="FFFFCC"/>
            <w:vAlign w:val="center"/>
            <w:hideMark/>
          </w:tcPr>
          <w:p w14:paraId="1FFB7A2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D89BD2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8294CB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6371DFE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2A67FE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3 550,16</w:t>
            </w:r>
          </w:p>
        </w:tc>
        <w:tc>
          <w:tcPr>
            <w:tcW w:w="1464" w:type="dxa"/>
            <w:tcBorders>
              <w:top w:val="nil"/>
              <w:left w:val="nil"/>
              <w:bottom w:val="single" w:sz="4" w:space="0" w:color="C0C0C0"/>
              <w:right w:val="single" w:sz="4" w:space="0" w:color="C0C0C0"/>
            </w:tcBorders>
            <w:shd w:val="clear" w:color="000000" w:fill="FFFFCC"/>
            <w:vAlign w:val="center"/>
            <w:hideMark/>
          </w:tcPr>
          <w:p w14:paraId="6885672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3 644,70</w:t>
            </w:r>
          </w:p>
        </w:tc>
        <w:tc>
          <w:tcPr>
            <w:tcW w:w="1525" w:type="dxa"/>
            <w:tcBorders>
              <w:top w:val="nil"/>
              <w:left w:val="nil"/>
              <w:bottom w:val="single" w:sz="4" w:space="0" w:color="C0C0C0"/>
              <w:right w:val="single" w:sz="4" w:space="0" w:color="C0C0C0"/>
            </w:tcBorders>
            <w:shd w:val="clear" w:color="000000" w:fill="FFFFCC"/>
            <w:vAlign w:val="center"/>
            <w:hideMark/>
          </w:tcPr>
          <w:p w14:paraId="60D24F4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F374A8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3 648,25</w:t>
            </w:r>
          </w:p>
        </w:tc>
        <w:tc>
          <w:tcPr>
            <w:tcW w:w="1219" w:type="dxa"/>
            <w:tcBorders>
              <w:top w:val="nil"/>
              <w:left w:val="nil"/>
              <w:bottom w:val="single" w:sz="4" w:space="0" w:color="C0C0C0"/>
              <w:right w:val="single" w:sz="4" w:space="0" w:color="C0C0C0"/>
            </w:tcBorders>
            <w:shd w:val="clear" w:color="000000" w:fill="D7EAD3"/>
            <w:vAlign w:val="center"/>
            <w:hideMark/>
          </w:tcPr>
          <w:p w14:paraId="0732F5B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1 824,13</w:t>
            </w:r>
          </w:p>
        </w:tc>
        <w:tc>
          <w:tcPr>
            <w:tcW w:w="1219" w:type="dxa"/>
            <w:tcBorders>
              <w:top w:val="nil"/>
              <w:left w:val="nil"/>
              <w:bottom w:val="single" w:sz="4" w:space="0" w:color="C0C0C0"/>
              <w:right w:val="single" w:sz="4" w:space="0" w:color="C0C0C0"/>
            </w:tcBorders>
            <w:shd w:val="clear" w:color="000000" w:fill="D7EAD3"/>
            <w:vAlign w:val="center"/>
            <w:hideMark/>
          </w:tcPr>
          <w:p w14:paraId="49080FE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1 824,13</w:t>
            </w:r>
          </w:p>
        </w:tc>
        <w:tc>
          <w:tcPr>
            <w:tcW w:w="1834" w:type="dxa"/>
            <w:tcBorders>
              <w:top w:val="nil"/>
              <w:left w:val="nil"/>
              <w:bottom w:val="single" w:sz="4" w:space="0" w:color="C0C0C0"/>
              <w:right w:val="single" w:sz="4" w:space="0" w:color="C0C0C0"/>
            </w:tcBorders>
            <w:shd w:val="clear" w:color="000000" w:fill="FFFFCC"/>
            <w:vAlign w:val="center"/>
            <w:hideMark/>
          </w:tcPr>
          <w:p w14:paraId="55577FF0"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776A83E2"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18C3A582"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4B1251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3.8.1</w:t>
            </w:r>
          </w:p>
        </w:tc>
        <w:tc>
          <w:tcPr>
            <w:tcW w:w="4022" w:type="dxa"/>
            <w:tcBorders>
              <w:top w:val="nil"/>
              <w:left w:val="nil"/>
              <w:bottom w:val="single" w:sz="4" w:space="0" w:color="C0C0C0"/>
              <w:right w:val="single" w:sz="4" w:space="0" w:color="C0C0C0"/>
            </w:tcBorders>
            <w:shd w:val="clear" w:color="auto" w:fill="auto"/>
            <w:vAlign w:val="center"/>
            <w:hideMark/>
          </w:tcPr>
          <w:p w14:paraId="3AE904C0"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Среднемесячная оплата труда</w:t>
            </w:r>
          </w:p>
        </w:tc>
        <w:tc>
          <w:tcPr>
            <w:tcW w:w="993" w:type="dxa"/>
            <w:tcBorders>
              <w:top w:val="nil"/>
              <w:left w:val="nil"/>
              <w:bottom w:val="single" w:sz="4" w:space="0" w:color="C0C0C0"/>
              <w:right w:val="single" w:sz="4" w:space="0" w:color="C0C0C0"/>
            </w:tcBorders>
            <w:shd w:val="clear" w:color="auto" w:fill="auto"/>
            <w:vAlign w:val="center"/>
            <w:hideMark/>
          </w:tcPr>
          <w:p w14:paraId="18681D5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6D3A08B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27 816,95</w:t>
            </w:r>
          </w:p>
        </w:tc>
        <w:tc>
          <w:tcPr>
            <w:tcW w:w="1011" w:type="dxa"/>
            <w:tcBorders>
              <w:top w:val="nil"/>
              <w:left w:val="nil"/>
              <w:bottom w:val="single" w:sz="4" w:space="0" w:color="C0C0C0"/>
              <w:right w:val="single" w:sz="4" w:space="0" w:color="C0C0C0"/>
            </w:tcBorders>
            <w:shd w:val="clear" w:color="000000" w:fill="D7EAD3"/>
            <w:vAlign w:val="center"/>
            <w:hideMark/>
          </w:tcPr>
          <w:p w14:paraId="666D2F3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05B94FF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313E4BD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D7EAD3"/>
            <w:vAlign w:val="center"/>
            <w:hideMark/>
          </w:tcPr>
          <w:p w14:paraId="3DEF5F8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330864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28 364,95</w:t>
            </w:r>
          </w:p>
        </w:tc>
        <w:tc>
          <w:tcPr>
            <w:tcW w:w="1464" w:type="dxa"/>
            <w:tcBorders>
              <w:top w:val="nil"/>
              <w:left w:val="nil"/>
              <w:bottom w:val="single" w:sz="4" w:space="0" w:color="C0C0C0"/>
              <w:right w:val="single" w:sz="4" w:space="0" w:color="C0C0C0"/>
            </w:tcBorders>
            <w:shd w:val="clear" w:color="000000" w:fill="D7EAD3"/>
            <w:vAlign w:val="center"/>
            <w:hideMark/>
          </w:tcPr>
          <w:p w14:paraId="179C092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29 120,31</w:t>
            </w:r>
          </w:p>
        </w:tc>
        <w:tc>
          <w:tcPr>
            <w:tcW w:w="1525" w:type="dxa"/>
            <w:tcBorders>
              <w:top w:val="nil"/>
              <w:left w:val="nil"/>
              <w:bottom w:val="single" w:sz="4" w:space="0" w:color="C0C0C0"/>
              <w:right w:val="single" w:sz="4" w:space="0" w:color="C0C0C0"/>
            </w:tcBorders>
            <w:shd w:val="clear" w:color="000000" w:fill="D7EAD3"/>
            <w:vAlign w:val="center"/>
            <w:hideMark/>
          </w:tcPr>
          <w:p w14:paraId="5818730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D01235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29 148,72</w:t>
            </w:r>
          </w:p>
        </w:tc>
        <w:tc>
          <w:tcPr>
            <w:tcW w:w="1219" w:type="dxa"/>
            <w:tcBorders>
              <w:top w:val="nil"/>
              <w:left w:val="nil"/>
              <w:bottom w:val="single" w:sz="4" w:space="0" w:color="C0C0C0"/>
              <w:right w:val="single" w:sz="4" w:space="0" w:color="C0C0C0"/>
            </w:tcBorders>
            <w:shd w:val="clear" w:color="000000" w:fill="D7EAD3"/>
            <w:vAlign w:val="center"/>
            <w:hideMark/>
          </w:tcPr>
          <w:p w14:paraId="6FB6887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29 148,72</w:t>
            </w:r>
          </w:p>
        </w:tc>
        <w:tc>
          <w:tcPr>
            <w:tcW w:w="1219" w:type="dxa"/>
            <w:tcBorders>
              <w:top w:val="nil"/>
              <w:left w:val="nil"/>
              <w:bottom w:val="single" w:sz="4" w:space="0" w:color="C0C0C0"/>
              <w:right w:val="single" w:sz="4" w:space="0" w:color="C0C0C0"/>
            </w:tcBorders>
            <w:shd w:val="clear" w:color="000000" w:fill="D7EAD3"/>
            <w:vAlign w:val="center"/>
            <w:hideMark/>
          </w:tcPr>
          <w:p w14:paraId="489F1E3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29 148,72</w:t>
            </w:r>
          </w:p>
        </w:tc>
        <w:tc>
          <w:tcPr>
            <w:tcW w:w="1834" w:type="dxa"/>
            <w:tcBorders>
              <w:top w:val="nil"/>
              <w:left w:val="nil"/>
              <w:bottom w:val="single" w:sz="4" w:space="0" w:color="C0C0C0"/>
              <w:right w:val="single" w:sz="4" w:space="0" w:color="C0C0C0"/>
            </w:tcBorders>
            <w:shd w:val="clear" w:color="000000" w:fill="FFFFCC"/>
            <w:vAlign w:val="center"/>
            <w:hideMark/>
          </w:tcPr>
          <w:p w14:paraId="1B57191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r>
      <w:tr w:rsidR="009A6E73" w:rsidRPr="0015309D" w14:paraId="43D4F08E" w14:textId="77777777" w:rsidTr="0015309D">
        <w:trPr>
          <w:trHeight w:val="450"/>
          <w:jc w:val="center"/>
        </w:trPr>
        <w:tc>
          <w:tcPr>
            <w:tcW w:w="401" w:type="dxa"/>
            <w:tcBorders>
              <w:top w:val="nil"/>
              <w:left w:val="nil"/>
              <w:bottom w:val="nil"/>
              <w:right w:val="nil"/>
            </w:tcBorders>
            <w:shd w:val="clear" w:color="000000" w:fill="FFFF00"/>
            <w:noWrap/>
            <w:vAlign w:val="center"/>
            <w:hideMark/>
          </w:tcPr>
          <w:p w14:paraId="4C5270F5"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1C44A9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3.8.2</w:t>
            </w:r>
          </w:p>
        </w:tc>
        <w:tc>
          <w:tcPr>
            <w:tcW w:w="4022" w:type="dxa"/>
            <w:tcBorders>
              <w:top w:val="nil"/>
              <w:left w:val="nil"/>
              <w:bottom w:val="single" w:sz="4" w:space="0" w:color="C0C0C0"/>
              <w:right w:val="single" w:sz="4" w:space="0" w:color="C0C0C0"/>
            </w:tcBorders>
            <w:shd w:val="clear" w:color="auto" w:fill="auto"/>
            <w:vAlign w:val="center"/>
            <w:hideMark/>
          </w:tcPr>
          <w:p w14:paraId="326E1F54"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Численность производственного персонала</w:t>
            </w:r>
          </w:p>
        </w:tc>
        <w:tc>
          <w:tcPr>
            <w:tcW w:w="993" w:type="dxa"/>
            <w:tcBorders>
              <w:top w:val="nil"/>
              <w:left w:val="nil"/>
              <w:bottom w:val="single" w:sz="4" w:space="0" w:color="C0C0C0"/>
              <w:right w:val="single" w:sz="4" w:space="0" w:color="C0C0C0"/>
            </w:tcBorders>
            <w:shd w:val="clear" w:color="auto" w:fill="auto"/>
            <w:vAlign w:val="center"/>
            <w:hideMark/>
          </w:tcPr>
          <w:p w14:paraId="45B4B44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4073FA2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10,43</w:t>
            </w:r>
          </w:p>
        </w:tc>
        <w:tc>
          <w:tcPr>
            <w:tcW w:w="1011" w:type="dxa"/>
            <w:tcBorders>
              <w:top w:val="nil"/>
              <w:left w:val="nil"/>
              <w:bottom w:val="single" w:sz="4" w:space="0" w:color="C0C0C0"/>
              <w:right w:val="single" w:sz="4" w:space="0" w:color="C0C0C0"/>
            </w:tcBorders>
            <w:shd w:val="clear" w:color="000000" w:fill="FFFFCC"/>
            <w:vAlign w:val="center"/>
            <w:hideMark/>
          </w:tcPr>
          <w:p w14:paraId="3C51850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1E6896D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D6E716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0101F72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3727DF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10,43</w:t>
            </w:r>
          </w:p>
        </w:tc>
        <w:tc>
          <w:tcPr>
            <w:tcW w:w="1464" w:type="dxa"/>
            <w:tcBorders>
              <w:top w:val="nil"/>
              <w:left w:val="nil"/>
              <w:bottom w:val="single" w:sz="4" w:space="0" w:color="C0C0C0"/>
              <w:right w:val="single" w:sz="4" w:space="0" w:color="C0C0C0"/>
            </w:tcBorders>
            <w:shd w:val="clear" w:color="000000" w:fill="FFFFCC"/>
            <w:vAlign w:val="center"/>
            <w:hideMark/>
          </w:tcPr>
          <w:p w14:paraId="1A5813F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10,43</w:t>
            </w:r>
          </w:p>
        </w:tc>
        <w:tc>
          <w:tcPr>
            <w:tcW w:w="1525" w:type="dxa"/>
            <w:tcBorders>
              <w:top w:val="nil"/>
              <w:left w:val="nil"/>
              <w:bottom w:val="single" w:sz="4" w:space="0" w:color="C0C0C0"/>
              <w:right w:val="single" w:sz="4" w:space="0" w:color="C0C0C0"/>
            </w:tcBorders>
            <w:shd w:val="clear" w:color="000000" w:fill="FFFFCC"/>
            <w:vAlign w:val="center"/>
            <w:hideMark/>
          </w:tcPr>
          <w:p w14:paraId="400229B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E06520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10,43</w:t>
            </w:r>
          </w:p>
        </w:tc>
        <w:tc>
          <w:tcPr>
            <w:tcW w:w="1219" w:type="dxa"/>
            <w:tcBorders>
              <w:top w:val="nil"/>
              <w:left w:val="nil"/>
              <w:bottom w:val="single" w:sz="4" w:space="0" w:color="C0C0C0"/>
              <w:right w:val="single" w:sz="4" w:space="0" w:color="C0C0C0"/>
            </w:tcBorders>
            <w:shd w:val="clear" w:color="000000" w:fill="D7EAD3"/>
            <w:vAlign w:val="center"/>
            <w:hideMark/>
          </w:tcPr>
          <w:p w14:paraId="4385B18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10,43</w:t>
            </w:r>
          </w:p>
        </w:tc>
        <w:tc>
          <w:tcPr>
            <w:tcW w:w="1219" w:type="dxa"/>
            <w:tcBorders>
              <w:top w:val="nil"/>
              <w:left w:val="nil"/>
              <w:bottom w:val="single" w:sz="4" w:space="0" w:color="C0C0C0"/>
              <w:right w:val="single" w:sz="4" w:space="0" w:color="C0C0C0"/>
            </w:tcBorders>
            <w:shd w:val="clear" w:color="000000" w:fill="D7EAD3"/>
            <w:vAlign w:val="center"/>
            <w:hideMark/>
          </w:tcPr>
          <w:p w14:paraId="7AF78F5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10,43</w:t>
            </w:r>
          </w:p>
        </w:tc>
        <w:tc>
          <w:tcPr>
            <w:tcW w:w="1834" w:type="dxa"/>
            <w:tcBorders>
              <w:top w:val="nil"/>
              <w:left w:val="nil"/>
              <w:bottom w:val="single" w:sz="4" w:space="0" w:color="C0C0C0"/>
              <w:right w:val="single" w:sz="4" w:space="0" w:color="C0C0C0"/>
            </w:tcBorders>
            <w:shd w:val="clear" w:color="000000" w:fill="FFFFCC"/>
            <w:vAlign w:val="center"/>
            <w:hideMark/>
          </w:tcPr>
          <w:p w14:paraId="0642982F"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E0F98A7" w14:textId="77777777" w:rsidTr="0015309D">
        <w:trPr>
          <w:trHeight w:val="2760"/>
          <w:jc w:val="center"/>
        </w:trPr>
        <w:tc>
          <w:tcPr>
            <w:tcW w:w="401" w:type="dxa"/>
            <w:tcBorders>
              <w:top w:val="nil"/>
              <w:left w:val="nil"/>
              <w:bottom w:val="nil"/>
              <w:right w:val="nil"/>
            </w:tcBorders>
            <w:shd w:val="clear" w:color="000000" w:fill="FFFF00"/>
            <w:noWrap/>
            <w:vAlign w:val="center"/>
            <w:hideMark/>
          </w:tcPr>
          <w:p w14:paraId="5B1D5B3D"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042235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54522422" w14:textId="77777777" w:rsidR="009A6E73" w:rsidRPr="0015309D" w:rsidRDefault="009A6E73" w:rsidP="009A6E73">
            <w:pPr>
              <w:ind w:firstLineChars="100" w:firstLine="131"/>
              <w:rPr>
                <w:rFonts w:ascii="Tahoma" w:hAnsi="Tahoma" w:cs="Tahoma"/>
                <w:b/>
                <w:bCs/>
                <w:sz w:val="13"/>
                <w:szCs w:val="13"/>
              </w:rPr>
            </w:pPr>
            <w:r w:rsidRPr="0015309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993" w:type="dxa"/>
            <w:tcBorders>
              <w:top w:val="nil"/>
              <w:left w:val="nil"/>
              <w:bottom w:val="single" w:sz="4" w:space="0" w:color="C0C0C0"/>
              <w:right w:val="single" w:sz="4" w:space="0" w:color="C0C0C0"/>
            </w:tcBorders>
            <w:shd w:val="clear" w:color="auto" w:fill="auto"/>
            <w:vAlign w:val="center"/>
            <w:hideMark/>
          </w:tcPr>
          <w:p w14:paraId="6E41054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F74D90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1 051,43</w:t>
            </w:r>
          </w:p>
        </w:tc>
        <w:tc>
          <w:tcPr>
            <w:tcW w:w="1011" w:type="dxa"/>
            <w:tcBorders>
              <w:top w:val="nil"/>
              <w:left w:val="nil"/>
              <w:bottom w:val="single" w:sz="4" w:space="0" w:color="C0C0C0"/>
              <w:right w:val="single" w:sz="4" w:space="0" w:color="C0C0C0"/>
            </w:tcBorders>
            <w:shd w:val="clear" w:color="000000" w:fill="FFFFCC"/>
            <w:vAlign w:val="center"/>
            <w:hideMark/>
          </w:tcPr>
          <w:p w14:paraId="50B69FC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91D9FD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508ACF0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783629E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0F21FE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1 072,15</w:t>
            </w:r>
          </w:p>
        </w:tc>
        <w:tc>
          <w:tcPr>
            <w:tcW w:w="1464" w:type="dxa"/>
            <w:tcBorders>
              <w:top w:val="nil"/>
              <w:left w:val="nil"/>
              <w:bottom w:val="single" w:sz="4" w:space="0" w:color="C0C0C0"/>
              <w:right w:val="single" w:sz="4" w:space="0" w:color="C0C0C0"/>
            </w:tcBorders>
            <w:shd w:val="clear" w:color="000000" w:fill="FFFFCC"/>
            <w:vAlign w:val="center"/>
            <w:hideMark/>
          </w:tcPr>
          <w:p w14:paraId="73BF393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1 100,70</w:t>
            </w:r>
          </w:p>
        </w:tc>
        <w:tc>
          <w:tcPr>
            <w:tcW w:w="1525" w:type="dxa"/>
            <w:tcBorders>
              <w:top w:val="nil"/>
              <w:left w:val="nil"/>
              <w:bottom w:val="single" w:sz="4" w:space="0" w:color="C0C0C0"/>
              <w:right w:val="single" w:sz="4" w:space="0" w:color="C0C0C0"/>
            </w:tcBorders>
            <w:shd w:val="clear" w:color="000000" w:fill="FFFFCC"/>
            <w:vAlign w:val="center"/>
            <w:hideMark/>
          </w:tcPr>
          <w:p w14:paraId="0A039BD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77EA0C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1 101,77</w:t>
            </w:r>
          </w:p>
        </w:tc>
        <w:tc>
          <w:tcPr>
            <w:tcW w:w="1219" w:type="dxa"/>
            <w:tcBorders>
              <w:top w:val="nil"/>
              <w:left w:val="nil"/>
              <w:bottom w:val="single" w:sz="4" w:space="0" w:color="C0C0C0"/>
              <w:right w:val="single" w:sz="4" w:space="0" w:color="C0C0C0"/>
            </w:tcBorders>
            <w:shd w:val="clear" w:color="000000" w:fill="D7EAD3"/>
            <w:vAlign w:val="center"/>
            <w:hideMark/>
          </w:tcPr>
          <w:p w14:paraId="5FEB076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550,89</w:t>
            </w:r>
          </w:p>
        </w:tc>
        <w:tc>
          <w:tcPr>
            <w:tcW w:w="1219" w:type="dxa"/>
            <w:tcBorders>
              <w:top w:val="nil"/>
              <w:left w:val="nil"/>
              <w:bottom w:val="single" w:sz="4" w:space="0" w:color="C0C0C0"/>
              <w:right w:val="single" w:sz="4" w:space="0" w:color="C0C0C0"/>
            </w:tcBorders>
            <w:shd w:val="clear" w:color="000000" w:fill="D7EAD3"/>
            <w:vAlign w:val="center"/>
            <w:hideMark/>
          </w:tcPr>
          <w:p w14:paraId="5687BFB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550,89</w:t>
            </w:r>
          </w:p>
        </w:tc>
        <w:tc>
          <w:tcPr>
            <w:tcW w:w="1834" w:type="dxa"/>
            <w:tcBorders>
              <w:top w:val="nil"/>
              <w:left w:val="nil"/>
              <w:bottom w:val="single" w:sz="4" w:space="0" w:color="C0C0C0"/>
              <w:right w:val="single" w:sz="4" w:space="0" w:color="C0C0C0"/>
            </w:tcBorders>
            <w:shd w:val="clear" w:color="000000" w:fill="FFFFCC"/>
            <w:vAlign w:val="center"/>
            <w:hideMark/>
          </w:tcPr>
          <w:p w14:paraId="30D31D16"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230E042D" w14:textId="77777777" w:rsidTr="0015309D">
        <w:trPr>
          <w:trHeight w:val="480"/>
          <w:jc w:val="center"/>
        </w:trPr>
        <w:tc>
          <w:tcPr>
            <w:tcW w:w="401" w:type="dxa"/>
            <w:tcBorders>
              <w:top w:val="nil"/>
              <w:left w:val="nil"/>
              <w:bottom w:val="nil"/>
              <w:right w:val="nil"/>
            </w:tcBorders>
            <w:shd w:val="clear" w:color="000000" w:fill="FFFF00"/>
            <w:noWrap/>
            <w:vAlign w:val="center"/>
            <w:hideMark/>
          </w:tcPr>
          <w:p w14:paraId="27601955"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CB8A37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3.11</w:t>
            </w:r>
          </w:p>
        </w:tc>
        <w:tc>
          <w:tcPr>
            <w:tcW w:w="4022" w:type="dxa"/>
            <w:tcBorders>
              <w:top w:val="nil"/>
              <w:left w:val="nil"/>
              <w:bottom w:val="single" w:sz="4" w:space="0" w:color="C0C0C0"/>
              <w:right w:val="single" w:sz="4" w:space="0" w:color="C0C0C0"/>
            </w:tcBorders>
            <w:shd w:val="clear" w:color="auto" w:fill="auto"/>
            <w:vAlign w:val="center"/>
            <w:hideMark/>
          </w:tcPr>
          <w:p w14:paraId="426451BE" w14:textId="77777777" w:rsidR="009A6E73" w:rsidRPr="0015309D" w:rsidRDefault="009A6E73" w:rsidP="009A6E73">
            <w:pPr>
              <w:ind w:firstLineChars="100" w:firstLine="131"/>
              <w:rPr>
                <w:rFonts w:ascii="Tahoma" w:hAnsi="Tahoma" w:cs="Tahoma"/>
                <w:b/>
                <w:bCs/>
                <w:sz w:val="13"/>
                <w:szCs w:val="13"/>
              </w:rPr>
            </w:pPr>
            <w:r w:rsidRPr="0015309D">
              <w:rPr>
                <w:rFonts w:ascii="Tahoma" w:hAnsi="Tahoma" w:cs="Tahoma"/>
                <w:b/>
                <w:bCs/>
                <w:sz w:val="13"/>
                <w:szCs w:val="13"/>
              </w:rPr>
              <w:t>Цеховые (общехозяйственные) расходы, в том числе:</w:t>
            </w:r>
          </w:p>
        </w:tc>
        <w:tc>
          <w:tcPr>
            <w:tcW w:w="993" w:type="dxa"/>
            <w:tcBorders>
              <w:top w:val="nil"/>
              <w:left w:val="nil"/>
              <w:bottom w:val="single" w:sz="4" w:space="0" w:color="C0C0C0"/>
              <w:right w:val="single" w:sz="4" w:space="0" w:color="C0C0C0"/>
            </w:tcBorders>
            <w:shd w:val="clear" w:color="auto" w:fill="auto"/>
            <w:vAlign w:val="center"/>
            <w:hideMark/>
          </w:tcPr>
          <w:p w14:paraId="1DA0B85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9CDDFE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656,13</w:t>
            </w:r>
          </w:p>
        </w:tc>
        <w:tc>
          <w:tcPr>
            <w:tcW w:w="1011" w:type="dxa"/>
            <w:tcBorders>
              <w:top w:val="nil"/>
              <w:left w:val="nil"/>
              <w:bottom w:val="single" w:sz="4" w:space="0" w:color="C0C0C0"/>
              <w:right w:val="single" w:sz="4" w:space="0" w:color="C0C0C0"/>
            </w:tcBorders>
            <w:shd w:val="clear" w:color="000000" w:fill="D7EAD3"/>
            <w:vAlign w:val="center"/>
            <w:hideMark/>
          </w:tcPr>
          <w:p w14:paraId="2A12FD5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379,29</w:t>
            </w:r>
          </w:p>
        </w:tc>
        <w:tc>
          <w:tcPr>
            <w:tcW w:w="1342" w:type="dxa"/>
            <w:tcBorders>
              <w:top w:val="nil"/>
              <w:left w:val="nil"/>
              <w:bottom w:val="single" w:sz="4" w:space="0" w:color="C0C0C0"/>
              <w:right w:val="single" w:sz="4" w:space="0" w:color="C0C0C0"/>
            </w:tcBorders>
            <w:shd w:val="clear" w:color="000000" w:fill="D7EAD3"/>
            <w:vAlign w:val="center"/>
            <w:hideMark/>
          </w:tcPr>
          <w:p w14:paraId="358D4EA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21,15</w:t>
            </w:r>
          </w:p>
        </w:tc>
        <w:tc>
          <w:tcPr>
            <w:tcW w:w="1342" w:type="dxa"/>
            <w:tcBorders>
              <w:top w:val="nil"/>
              <w:left w:val="nil"/>
              <w:bottom w:val="single" w:sz="4" w:space="0" w:color="C0C0C0"/>
              <w:right w:val="single" w:sz="4" w:space="0" w:color="C0C0C0"/>
            </w:tcBorders>
            <w:shd w:val="clear" w:color="000000" w:fill="D7EAD3"/>
            <w:vAlign w:val="center"/>
            <w:hideMark/>
          </w:tcPr>
          <w:p w14:paraId="090EBC3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423,31</w:t>
            </w:r>
          </w:p>
        </w:tc>
        <w:tc>
          <w:tcPr>
            <w:tcW w:w="1391" w:type="dxa"/>
            <w:tcBorders>
              <w:top w:val="nil"/>
              <w:left w:val="nil"/>
              <w:bottom w:val="single" w:sz="4" w:space="0" w:color="C0C0C0"/>
              <w:right w:val="single" w:sz="4" w:space="0" w:color="C0C0C0"/>
            </w:tcBorders>
            <w:shd w:val="clear" w:color="000000" w:fill="D7EAD3"/>
            <w:vAlign w:val="center"/>
            <w:hideMark/>
          </w:tcPr>
          <w:p w14:paraId="1557BDF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444,46</w:t>
            </w:r>
          </w:p>
        </w:tc>
        <w:tc>
          <w:tcPr>
            <w:tcW w:w="1464" w:type="dxa"/>
            <w:tcBorders>
              <w:top w:val="nil"/>
              <w:left w:val="nil"/>
              <w:bottom w:val="single" w:sz="4" w:space="0" w:color="C0C0C0"/>
              <w:right w:val="single" w:sz="4" w:space="0" w:color="C0C0C0"/>
            </w:tcBorders>
            <w:shd w:val="clear" w:color="000000" w:fill="D7EAD3"/>
            <w:vAlign w:val="center"/>
            <w:hideMark/>
          </w:tcPr>
          <w:p w14:paraId="621F456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669,06</w:t>
            </w:r>
          </w:p>
        </w:tc>
        <w:tc>
          <w:tcPr>
            <w:tcW w:w="1464" w:type="dxa"/>
            <w:tcBorders>
              <w:top w:val="nil"/>
              <w:left w:val="nil"/>
              <w:bottom w:val="single" w:sz="4" w:space="0" w:color="C0C0C0"/>
              <w:right w:val="single" w:sz="4" w:space="0" w:color="C0C0C0"/>
            </w:tcBorders>
            <w:shd w:val="clear" w:color="000000" w:fill="D7EAD3"/>
            <w:vAlign w:val="center"/>
            <w:hideMark/>
          </w:tcPr>
          <w:p w14:paraId="64B5913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686,87</w:t>
            </w:r>
          </w:p>
        </w:tc>
        <w:tc>
          <w:tcPr>
            <w:tcW w:w="1525" w:type="dxa"/>
            <w:tcBorders>
              <w:top w:val="nil"/>
              <w:left w:val="nil"/>
              <w:bottom w:val="single" w:sz="4" w:space="0" w:color="C0C0C0"/>
              <w:right w:val="single" w:sz="4" w:space="0" w:color="C0C0C0"/>
            </w:tcBorders>
            <w:shd w:val="clear" w:color="000000" w:fill="D7EAD3"/>
            <w:vAlign w:val="center"/>
            <w:hideMark/>
          </w:tcPr>
          <w:p w14:paraId="249122A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686,88</w:t>
            </w:r>
          </w:p>
        </w:tc>
        <w:tc>
          <w:tcPr>
            <w:tcW w:w="1518" w:type="dxa"/>
            <w:tcBorders>
              <w:top w:val="nil"/>
              <w:left w:val="nil"/>
              <w:bottom w:val="single" w:sz="4" w:space="0" w:color="C0C0C0"/>
              <w:right w:val="single" w:sz="4" w:space="0" w:color="C0C0C0"/>
            </w:tcBorders>
            <w:shd w:val="clear" w:color="000000" w:fill="D7EAD3"/>
            <w:vAlign w:val="center"/>
            <w:hideMark/>
          </w:tcPr>
          <w:p w14:paraId="6EEA5C0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687,54</w:t>
            </w:r>
          </w:p>
        </w:tc>
        <w:tc>
          <w:tcPr>
            <w:tcW w:w="1219" w:type="dxa"/>
            <w:tcBorders>
              <w:top w:val="nil"/>
              <w:left w:val="nil"/>
              <w:bottom w:val="single" w:sz="4" w:space="0" w:color="C0C0C0"/>
              <w:right w:val="single" w:sz="4" w:space="0" w:color="C0C0C0"/>
            </w:tcBorders>
            <w:shd w:val="clear" w:color="000000" w:fill="D7EAD3"/>
            <w:vAlign w:val="center"/>
            <w:hideMark/>
          </w:tcPr>
          <w:p w14:paraId="2FD9FED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343,77</w:t>
            </w:r>
          </w:p>
        </w:tc>
        <w:tc>
          <w:tcPr>
            <w:tcW w:w="1219" w:type="dxa"/>
            <w:tcBorders>
              <w:top w:val="nil"/>
              <w:left w:val="nil"/>
              <w:bottom w:val="single" w:sz="4" w:space="0" w:color="C0C0C0"/>
              <w:right w:val="single" w:sz="4" w:space="0" w:color="C0C0C0"/>
            </w:tcBorders>
            <w:shd w:val="clear" w:color="000000" w:fill="D7EAD3"/>
            <w:vAlign w:val="center"/>
            <w:hideMark/>
          </w:tcPr>
          <w:p w14:paraId="591361A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343,77</w:t>
            </w:r>
          </w:p>
        </w:tc>
        <w:tc>
          <w:tcPr>
            <w:tcW w:w="1834" w:type="dxa"/>
            <w:tcBorders>
              <w:top w:val="nil"/>
              <w:left w:val="nil"/>
              <w:bottom w:val="single" w:sz="4" w:space="0" w:color="C0C0C0"/>
              <w:right w:val="single" w:sz="4" w:space="0" w:color="C0C0C0"/>
            </w:tcBorders>
            <w:shd w:val="clear" w:color="000000" w:fill="FFFFCC"/>
            <w:vAlign w:val="center"/>
            <w:hideMark/>
          </w:tcPr>
          <w:p w14:paraId="5795A5FF"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716F3B86" w14:textId="77777777" w:rsidTr="0015309D">
        <w:trPr>
          <w:trHeight w:val="1665"/>
          <w:jc w:val="center"/>
        </w:trPr>
        <w:tc>
          <w:tcPr>
            <w:tcW w:w="401" w:type="dxa"/>
            <w:tcBorders>
              <w:top w:val="nil"/>
              <w:left w:val="nil"/>
              <w:bottom w:val="nil"/>
              <w:right w:val="nil"/>
            </w:tcBorders>
            <w:shd w:val="clear" w:color="000000" w:fill="FFFF00"/>
            <w:noWrap/>
            <w:vAlign w:val="center"/>
            <w:hideMark/>
          </w:tcPr>
          <w:p w14:paraId="6BC2F256"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0D7ABB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5CE3DA5B"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Заработная плата цехового персонала</w:t>
            </w:r>
          </w:p>
        </w:tc>
        <w:tc>
          <w:tcPr>
            <w:tcW w:w="993" w:type="dxa"/>
            <w:tcBorders>
              <w:top w:val="nil"/>
              <w:left w:val="nil"/>
              <w:bottom w:val="single" w:sz="4" w:space="0" w:color="C0C0C0"/>
              <w:right w:val="single" w:sz="4" w:space="0" w:color="C0C0C0"/>
            </w:tcBorders>
            <w:shd w:val="clear" w:color="auto" w:fill="auto"/>
            <w:vAlign w:val="center"/>
            <w:hideMark/>
          </w:tcPr>
          <w:p w14:paraId="2C3CC27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1FCBD7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418,94</w:t>
            </w:r>
          </w:p>
        </w:tc>
        <w:tc>
          <w:tcPr>
            <w:tcW w:w="1011" w:type="dxa"/>
            <w:tcBorders>
              <w:top w:val="nil"/>
              <w:left w:val="nil"/>
              <w:bottom w:val="single" w:sz="4" w:space="0" w:color="C0C0C0"/>
              <w:right w:val="single" w:sz="4" w:space="0" w:color="C0C0C0"/>
            </w:tcBorders>
            <w:shd w:val="clear" w:color="000000" w:fill="FFFFCC"/>
            <w:vAlign w:val="center"/>
            <w:hideMark/>
          </w:tcPr>
          <w:p w14:paraId="47FDA2E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242,18</w:t>
            </w:r>
          </w:p>
        </w:tc>
        <w:tc>
          <w:tcPr>
            <w:tcW w:w="1342" w:type="dxa"/>
            <w:tcBorders>
              <w:top w:val="nil"/>
              <w:left w:val="nil"/>
              <w:bottom w:val="single" w:sz="4" w:space="0" w:color="C0C0C0"/>
              <w:right w:val="single" w:sz="4" w:space="0" w:color="C0C0C0"/>
            </w:tcBorders>
            <w:shd w:val="clear" w:color="000000" w:fill="FFFFCC"/>
            <w:vAlign w:val="center"/>
            <w:hideMark/>
          </w:tcPr>
          <w:p w14:paraId="68601B0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15,76</w:t>
            </w:r>
          </w:p>
        </w:tc>
        <w:tc>
          <w:tcPr>
            <w:tcW w:w="1342" w:type="dxa"/>
            <w:tcBorders>
              <w:top w:val="nil"/>
              <w:left w:val="nil"/>
              <w:bottom w:val="single" w:sz="4" w:space="0" w:color="C0C0C0"/>
              <w:right w:val="single" w:sz="4" w:space="0" w:color="C0C0C0"/>
            </w:tcBorders>
            <w:shd w:val="clear" w:color="000000" w:fill="FFFFCC"/>
            <w:vAlign w:val="center"/>
            <w:hideMark/>
          </w:tcPr>
          <w:p w14:paraId="49F935C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262,36</w:t>
            </w:r>
          </w:p>
        </w:tc>
        <w:tc>
          <w:tcPr>
            <w:tcW w:w="1391" w:type="dxa"/>
            <w:tcBorders>
              <w:top w:val="nil"/>
              <w:left w:val="nil"/>
              <w:bottom w:val="single" w:sz="4" w:space="0" w:color="C0C0C0"/>
              <w:right w:val="single" w:sz="4" w:space="0" w:color="C0C0C0"/>
            </w:tcBorders>
            <w:shd w:val="clear" w:color="000000" w:fill="FFFFCC"/>
            <w:vAlign w:val="center"/>
            <w:hideMark/>
          </w:tcPr>
          <w:p w14:paraId="7890FE8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278,12</w:t>
            </w:r>
          </w:p>
        </w:tc>
        <w:tc>
          <w:tcPr>
            <w:tcW w:w="1464" w:type="dxa"/>
            <w:tcBorders>
              <w:top w:val="nil"/>
              <w:left w:val="nil"/>
              <w:bottom w:val="single" w:sz="4" w:space="0" w:color="C0C0C0"/>
              <w:right w:val="single" w:sz="4" w:space="0" w:color="C0C0C0"/>
            </w:tcBorders>
            <w:shd w:val="clear" w:color="000000" w:fill="FFFFCC"/>
            <w:vAlign w:val="center"/>
            <w:hideMark/>
          </w:tcPr>
          <w:p w14:paraId="6D80E5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427,19</w:t>
            </w:r>
          </w:p>
        </w:tc>
        <w:tc>
          <w:tcPr>
            <w:tcW w:w="1464" w:type="dxa"/>
            <w:tcBorders>
              <w:top w:val="nil"/>
              <w:left w:val="nil"/>
              <w:bottom w:val="single" w:sz="4" w:space="0" w:color="C0C0C0"/>
              <w:right w:val="single" w:sz="4" w:space="0" w:color="C0C0C0"/>
            </w:tcBorders>
            <w:shd w:val="clear" w:color="000000" w:fill="FFFFCC"/>
            <w:vAlign w:val="center"/>
            <w:hideMark/>
          </w:tcPr>
          <w:p w14:paraId="04DECD5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438,57</w:t>
            </w:r>
          </w:p>
        </w:tc>
        <w:tc>
          <w:tcPr>
            <w:tcW w:w="1525" w:type="dxa"/>
            <w:tcBorders>
              <w:top w:val="nil"/>
              <w:left w:val="nil"/>
              <w:bottom w:val="single" w:sz="4" w:space="0" w:color="C0C0C0"/>
              <w:right w:val="single" w:sz="4" w:space="0" w:color="C0C0C0"/>
            </w:tcBorders>
            <w:shd w:val="clear" w:color="000000" w:fill="FFFFCC"/>
            <w:vAlign w:val="center"/>
            <w:hideMark/>
          </w:tcPr>
          <w:p w14:paraId="7278DC1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438,57</w:t>
            </w:r>
          </w:p>
        </w:tc>
        <w:tc>
          <w:tcPr>
            <w:tcW w:w="1518" w:type="dxa"/>
            <w:tcBorders>
              <w:top w:val="nil"/>
              <w:left w:val="nil"/>
              <w:bottom w:val="single" w:sz="4" w:space="0" w:color="C0C0C0"/>
              <w:right w:val="single" w:sz="4" w:space="0" w:color="C0C0C0"/>
            </w:tcBorders>
            <w:shd w:val="clear" w:color="000000" w:fill="FFFFCC"/>
            <w:vAlign w:val="center"/>
            <w:hideMark/>
          </w:tcPr>
          <w:p w14:paraId="21A176B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439,00</w:t>
            </w:r>
          </w:p>
        </w:tc>
        <w:tc>
          <w:tcPr>
            <w:tcW w:w="1219" w:type="dxa"/>
            <w:tcBorders>
              <w:top w:val="nil"/>
              <w:left w:val="nil"/>
              <w:bottom w:val="single" w:sz="4" w:space="0" w:color="C0C0C0"/>
              <w:right w:val="single" w:sz="4" w:space="0" w:color="C0C0C0"/>
            </w:tcBorders>
            <w:shd w:val="clear" w:color="000000" w:fill="D7EAD3"/>
            <w:vAlign w:val="center"/>
            <w:hideMark/>
          </w:tcPr>
          <w:p w14:paraId="4A54223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219,50</w:t>
            </w:r>
          </w:p>
        </w:tc>
        <w:tc>
          <w:tcPr>
            <w:tcW w:w="1219" w:type="dxa"/>
            <w:tcBorders>
              <w:top w:val="nil"/>
              <w:left w:val="nil"/>
              <w:bottom w:val="single" w:sz="4" w:space="0" w:color="C0C0C0"/>
              <w:right w:val="single" w:sz="4" w:space="0" w:color="C0C0C0"/>
            </w:tcBorders>
            <w:shd w:val="clear" w:color="000000" w:fill="D7EAD3"/>
            <w:vAlign w:val="center"/>
            <w:hideMark/>
          </w:tcPr>
          <w:p w14:paraId="18B1B31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219,50</w:t>
            </w:r>
          </w:p>
        </w:tc>
        <w:tc>
          <w:tcPr>
            <w:tcW w:w="1834" w:type="dxa"/>
            <w:tcBorders>
              <w:top w:val="nil"/>
              <w:left w:val="nil"/>
              <w:bottom w:val="single" w:sz="4" w:space="0" w:color="C0C0C0"/>
              <w:right w:val="single" w:sz="4" w:space="0" w:color="C0C0C0"/>
            </w:tcBorders>
            <w:shd w:val="clear" w:color="000000" w:fill="FFFFCC"/>
            <w:vAlign w:val="center"/>
            <w:hideMark/>
          </w:tcPr>
          <w:p w14:paraId="74300651"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047983DA"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534B654F"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E7A7B9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3.11.1.1</w:t>
            </w:r>
          </w:p>
        </w:tc>
        <w:tc>
          <w:tcPr>
            <w:tcW w:w="4022" w:type="dxa"/>
            <w:tcBorders>
              <w:top w:val="nil"/>
              <w:left w:val="nil"/>
              <w:bottom w:val="single" w:sz="4" w:space="0" w:color="C0C0C0"/>
              <w:right w:val="single" w:sz="4" w:space="0" w:color="C0C0C0"/>
            </w:tcBorders>
            <w:shd w:val="clear" w:color="auto" w:fill="auto"/>
            <w:vAlign w:val="center"/>
            <w:hideMark/>
          </w:tcPr>
          <w:p w14:paraId="0BE50FCE"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Среднемесячная оплата труда</w:t>
            </w:r>
          </w:p>
        </w:tc>
        <w:tc>
          <w:tcPr>
            <w:tcW w:w="993" w:type="dxa"/>
            <w:tcBorders>
              <w:top w:val="nil"/>
              <w:left w:val="nil"/>
              <w:bottom w:val="single" w:sz="4" w:space="0" w:color="C0C0C0"/>
              <w:right w:val="single" w:sz="4" w:space="0" w:color="C0C0C0"/>
            </w:tcBorders>
            <w:shd w:val="clear" w:color="auto" w:fill="auto"/>
            <w:vAlign w:val="center"/>
            <w:hideMark/>
          </w:tcPr>
          <w:p w14:paraId="6D9BF62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133FF9D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34 566,01</w:t>
            </w:r>
          </w:p>
        </w:tc>
        <w:tc>
          <w:tcPr>
            <w:tcW w:w="1011" w:type="dxa"/>
            <w:tcBorders>
              <w:top w:val="nil"/>
              <w:left w:val="nil"/>
              <w:bottom w:val="single" w:sz="4" w:space="0" w:color="C0C0C0"/>
              <w:right w:val="single" w:sz="4" w:space="0" w:color="C0C0C0"/>
            </w:tcBorders>
            <w:shd w:val="clear" w:color="000000" w:fill="D7EAD3"/>
            <w:vAlign w:val="center"/>
            <w:hideMark/>
          </w:tcPr>
          <w:p w14:paraId="18613AC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34 556,01</w:t>
            </w:r>
          </w:p>
        </w:tc>
        <w:tc>
          <w:tcPr>
            <w:tcW w:w="1342" w:type="dxa"/>
            <w:tcBorders>
              <w:top w:val="nil"/>
              <w:left w:val="nil"/>
              <w:bottom w:val="single" w:sz="4" w:space="0" w:color="C0C0C0"/>
              <w:right w:val="single" w:sz="4" w:space="0" w:color="C0C0C0"/>
            </w:tcBorders>
            <w:shd w:val="clear" w:color="000000" w:fill="D7EAD3"/>
            <w:vAlign w:val="center"/>
            <w:hideMark/>
          </w:tcPr>
          <w:p w14:paraId="65188D3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34 285,01</w:t>
            </w:r>
          </w:p>
        </w:tc>
        <w:tc>
          <w:tcPr>
            <w:tcW w:w="1342" w:type="dxa"/>
            <w:tcBorders>
              <w:top w:val="nil"/>
              <w:left w:val="nil"/>
              <w:bottom w:val="single" w:sz="4" w:space="0" w:color="C0C0C0"/>
              <w:right w:val="single" w:sz="4" w:space="0" w:color="C0C0C0"/>
            </w:tcBorders>
            <w:shd w:val="clear" w:color="000000" w:fill="D7EAD3"/>
            <w:vAlign w:val="center"/>
            <w:hideMark/>
          </w:tcPr>
          <w:p w14:paraId="79EDE47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34 285,01</w:t>
            </w:r>
          </w:p>
        </w:tc>
        <w:tc>
          <w:tcPr>
            <w:tcW w:w="1391" w:type="dxa"/>
            <w:tcBorders>
              <w:top w:val="nil"/>
              <w:left w:val="nil"/>
              <w:bottom w:val="single" w:sz="4" w:space="0" w:color="C0C0C0"/>
              <w:right w:val="single" w:sz="4" w:space="0" w:color="C0C0C0"/>
            </w:tcBorders>
            <w:shd w:val="clear" w:color="000000" w:fill="D7EAD3"/>
            <w:vAlign w:val="center"/>
            <w:hideMark/>
          </w:tcPr>
          <w:p w14:paraId="3662D4F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34 285,01</w:t>
            </w:r>
          </w:p>
        </w:tc>
        <w:tc>
          <w:tcPr>
            <w:tcW w:w="1464" w:type="dxa"/>
            <w:tcBorders>
              <w:top w:val="nil"/>
              <w:left w:val="nil"/>
              <w:bottom w:val="single" w:sz="4" w:space="0" w:color="C0C0C0"/>
              <w:right w:val="single" w:sz="4" w:space="0" w:color="C0C0C0"/>
            </w:tcBorders>
            <w:shd w:val="clear" w:color="000000" w:fill="D7EAD3"/>
            <w:vAlign w:val="center"/>
            <w:hideMark/>
          </w:tcPr>
          <w:p w14:paraId="0890EDD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35 246,96</w:t>
            </w:r>
          </w:p>
        </w:tc>
        <w:tc>
          <w:tcPr>
            <w:tcW w:w="1464" w:type="dxa"/>
            <w:tcBorders>
              <w:top w:val="nil"/>
              <w:left w:val="nil"/>
              <w:bottom w:val="single" w:sz="4" w:space="0" w:color="C0C0C0"/>
              <w:right w:val="single" w:sz="4" w:space="0" w:color="C0C0C0"/>
            </w:tcBorders>
            <w:shd w:val="clear" w:color="000000" w:fill="D7EAD3"/>
            <w:vAlign w:val="center"/>
            <w:hideMark/>
          </w:tcPr>
          <w:p w14:paraId="3B01DA8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36 185,58</w:t>
            </w:r>
          </w:p>
        </w:tc>
        <w:tc>
          <w:tcPr>
            <w:tcW w:w="1525" w:type="dxa"/>
            <w:tcBorders>
              <w:top w:val="nil"/>
              <w:left w:val="nil"/>
              <w:bottom w:val="single" w:sz="4" w:space="0" w:color="C0C0C0"/>
              <w:right w:val="single" w:sz="4" w:space="0" w:color="C0C0C0"/>
            </w:tcBorders>
            <w:shd w:val="clear" w:color="000000" w:fill="D7EAD3"/>
            <w:vAlign w:val="center"/>
            <w:hideMark/>
          </w:tcPr>
          <w:p w14:paraId="5128489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36 185,64</w:t>
            </w:r>
          </w:p>
        </w:tc>
        <w:tc>
          <w:tcPr>
            <w:tcW w:w="1518" w:type="dxa"/>
            <w:tcBorders>
              <w:top w:val="nil"/>
              <w:left w:val="nil"/>
              <w:bottom w:val="single" w:sz="4" w:space="0" w:color="C0C0C0"/>
              <w:right w:val="single" w:sz="4" w:space="0" w:color="C0C0C0"/>
            </w:tcBorders>
            <w:shd w:val="clear" w:color="000000" w:fill="D7EAD3"/>
            <w:vAlign w:val="center"/>
            <w:hideMark/>
          </w:tcPr>
          <w:p w14:paraId="117514B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36 220,88</w:t>
            </w:r>
          </w:p>
        </w:tc>
        <w:tc>
          <w:tcPr>
            <w:tcW w:w="1219" w:type="dxa"/>
            <w:tcBorders>
              <w:top w:val="nil"/>
              <w:left w:val="nil"/>
              <w:bottom w:val="single" w:sz="4" w:space="0" w:color="C0C0C0"/>
              <w:right w:val="single" w:sz="4" w:space="0" w:color="C0C0C0"/>
            </w:tcBorders>
            <w:shd w:val="clear" w:color="000000" w:fill="D7EAD3"/>
            <w:vAlign w:val="center"/>
            <w:hideMark/>
          </w:tcPr>
          <w:p w14:paraId="53A82D6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36 220,88</w:t>
            </w:r>
          </w:p>
        </w:tc>
        <w:tc>
          <w:tcPr>
            <w:tcW w:w="1219" w:type="dxa"/>
            <w:tcBorders>
              <w:top w:val="nil"/>
              <w:left w:val="nil"/>
              <w:bottom w:val="single" w:sz="4" w:space="0" w:color="C0C0C0"/>
              <w:right w:val="single" w:sz="4" w:space="0" w:color="C0C0C0"/>
            </w:tcBorders>
            <w:shd w:val="clear" w:color="000000" w:fill="D7EAD3"/>
            <w:vAlign w:val="center"/>
            <w:hideMark/>
          </w:tcPr>
          <w:p w14:paraId="75E2DDD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36 220,88</w:t>
            </w:r>
          </w:p>
        </w:tc>
        <w:tc>
          <w:tcPr>
            <w:tcW w:w="1834" w:type="dxa"/>
            <w:tcBorders>
              <w:top w:val="nil"/>
              <w:left w:val="nil"/>
              <w:bottom w:val="single" w:sz="4" w:space="0" w:color="C0C0C0"/>
              <w:right w:val="single" w:sz="4" w:space="0" w:color="C0C0C0"/>
            </w:tcBorders>
            <w:shd w:val="clear" w:color="000000" w:fill="FFFFCC"/>
            <w:vAlign w:val="center"/>
            <w:hideMark/>
          </w:tcPr>
          <w:p w14:paraId="1B64C8D6"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42438719"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44C3E7F6"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AA690D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3.11.1.2</w:t>
            </w:r>
          </w:p>
        </w:tc>
        <w:tc>
          <w:tcPr>
            <w:tcW w:w="4022" w:type="dxa"/>
            <w:tcBorders>
              <w:top w:val="nil"/>
              <w:left w:val="nil"/>
              <w:bottom w:val="single" w:sz="4" w:space="0" w:color="C0C0C0"/>
              <w:right w:val="single" w:sz="4" w:space="0" w:color="C0C0C0"/>
            </w:tcBorders>
            <w:shd w:val="clear" w:color="auto" w:fill="auto"/>
            <w:vAlign w:val="center"/>
            <w:hideMark/>
          </w:tcPr>
          <w:p w14:paraId="530EBAEE"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Численность персонала</w:t>
            </w:r>
          </w:p>
        </w:tc>
        <w:tc>
          <w:tcPr>
            <w:tcW w:w="993" w:type="dxa"/>
            <w:tcBorders>
              <w:top w:val="nil"/>
              <w:left w:val="nil"/>
              <w:bottom w:val="single" w:sz="4" w:space="0" w:color="C0C0C0"/>
              <w:right w:val="single" w:sz="4" w:space="0" w:color="C0C0C0"/>
            </w:tcBorders>
            <w:shd w:val="clear" w:color="auto" w:fill="auto"/>
            <w:vAlign w:val="center"/>
            <w:hideMark/>
          </w:tcPr>
          <w:p w14:paraId="772612D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0AAE1F9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011" w:type="dxa"/>
            <w:tcBorders>
              <w:top w:val="nil"/>
              <w:left w:val="nil"/>
              <w:bottom w:val="single" w:sz="4" w:space="0" w:color="C0C0C0"/>
              <w:right w:val="single" w:sz="4" w:space="0" w:color="C0C0C0"/>
            </w:tcBorders>
            <w:shd w:val="clear" w:color="000000" w:fill="FFFFCC"/>
            <w:vAlign w:val="center"/>
            <w:hideMark/>
          </w:tcPr>
          <w:p w14:paraId="54FEE15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342" w:type="dxa"/>
            <w:tcBorders>
              <w:top w:val="nil"/>
              <w:left w:val="nil"/>
              <w:bottom w:val="single" w:sz="4" w:space="0" w:color="C0C0C0"/>
              <w:right w:val="single" w:sz="4" w:space="0" w:color="C0C0C0"/>
            </w:tcBorders>
            <w:shd w:val="clear" w:color="000000" w:fill="FFFFCC"/>
            <w:vAlign w:val="center"/>
            <w:hideMark/>
          </w:tcPr>
          <w:p w14:paraId="511869C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342" w:type="dxa"/>
            <w:tcBorders>
              <w:top w:val="nil"/>
              <w:left w:val="nil"/>
              <w:bottom w:val="single" w:sz="4" w:space="0" w:color="C0C0C0"/>
              <w:right w:val="single" w:sz="4" w:space="0" w:color="C0C0C0"/>
            </w:tcBorders>
            <w:shd w:val="clear" w:color="000000" w:fill="FFFFCC"/>
            <w:vAlign w:val="center"/>
            <w:hideMark/>
          </w:tcPr>
          <w:p w14:paraId="309ECB9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391" w:type="dxa"/>
            <w:tcBorders>
              <w:top w:val="nil"/>
              <w:left w:val="nil"/>
              <w:bottom w:val="single" w:sz="4" w:space="0" w:color="C0C0C0"/>
              <w:right w:val="single" w:sz="4" w:space="0" w:color="C0C0C0"/>
            </w:tcBorders>
            <w:shd w:val="clear" w:color="000000" w:fill="FFFFCC"/>
            <w:vAlign w:val="center"/>
            <w:hideMark/>
          </w:tcPr>
          <w:p w14:paraId="56F5209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464" w:type="dxa"/>
            <w:tcBorders>
              <w:top w:val="nil"/>
              <w:left w:val="nil"/>
              <w:bottom w:val="single" w:sz="4" w:space="0" w:color="C0C0C0"/>
              <w:right w:val="single" w:sz="4" w:space="0" w:color="C0C0C0"/>
            </w:tcBorders>
            <w:shd w:val="clear" w:color="000000" w:fill="FFFFCC"/>
            <w:vAlign w:val="center"/>
            <w:hideMark/>
          </w:tcPr>
          <w:p w14:paraId="14F03E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464" w:type="dxa"/>
            <w:tcBorders>
              <w:top w:val="nil"/>
              <w:left w:val="nil"/>
              <w:bottom w:val="single" w:sz="4" w:space="0" w:color="C0C0C0"/>
              <w:right w:val="single" w:sz="4" w:space="0" w:color="C0C0C0"/>
            </w:tcBorders>
            <w:shd w:val="clear" w:color="000000" w:fill="FFFFCC"/>
            <w:vAlign w:val="center"/>
            <w:hideMark/>
          </w:tcPr>
          <w:p w14:paraId="5FA0B24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525" w:type="dxa"/>
            <w:tcBorders>
              <w:top w:val="nil"/>
              <w:left w:val="nil"/>
              <w:bottom w:val="single" w:sz="4" w:space="0" w:color="C0C0C0"/>
              <w:right w:val="single" w:sz="4" w:space="0" w:color="C0C0C0"/>
            </w:tcBorders>
            <w:shd w:val="clear" w:color="000000" w:fill="FFFFCC"/>
            <w:vAlign w:val="center"/>
            <w:hideMark/>
          </w:tcPr>
          <w:p w14:paraId="32E3782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518" w:type="dxa"/>
            <w:tcBorders>
              <w:top w:val="nil"/>
              <w:left w:val="nil"/>
              <w:bottom w:val="single" w:sz="4" w:space="0" w:color="C0C0C0"/>
              <w:right w:val="single" w:sz="4" w:space="0" w:color="C0C0C0"/>
            </w:tcBorders>
            <w:shd w:val="clear" w:color="000000" w:fill="FFFFCC"/>
            <w:vAlign w:val="center"/>
            <w:hideMark/>
          </w:tcPr>
          <w:p w14:paraId="5B85326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219" w:type="dxa"/>
            <w:tcBorders>
              <w:top w:val="nil"/>
              <w:left w:val="nil"/>
              <w:bottom w:val="single" w:sz="4" w:space="0" w:color="C0C0C0"/>
              <w:right w:val="single" w:sz="4" w:space="0" w:color="C0C0C0"/>
            </w:tcBorders>
            <w:shd w:val="clear" w:color="000000" w:fill="D7EAD3"/>
            <w:vAlign w:val="center"/>
            <w:hideMark/>
          </w:tcPr>
          <w:p w14:paraId="1FEB892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219" w:type="dxa"/>
            <w:tcBorders>
              <w:top w:val="nil"/>
              <w:left w:val="nil"/>
              <w:bottom w:val="single" w:sz="4" w:space="0" w:color="C0C0C0"/>
              <w:right w:val="single" w:sz="4" w:space="0" w:color="C0C0C0"/>
            </w:tcBorders>
            <w:shd w:val="clear" w:color="000000" w:fill="D7EAD3"/>
            <w:vAlign w:val="center"/>
            <w:hideMark/>
          </w:tcPr>
          <w:p w14:paraId="29F8D6E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1834" w:type="dxa"/>
            <w:tcBorders>
              <w:top w:val="nil"/>
              <w:left w:val="nil"/>
              <w:bottom w:val="single" w:sz="4" w:space="0" w:color="C0C0C0"/>
              <w:right w:val="single" w:sz="4" w:space="0" w:color="C0C0C0"/>
            </w:tcBorders>
            <w:shd w:val="clear" w:color="000000" w:fill="FFFFCC"/>
            <w:vAlign w:val="center"/>
            <w:hideMark/>
          </w:tcPr>
          <w:p w14:paraId="4A588DC4"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0EC06F5" w14:textId="77777777" w:rsidTr="0015309D">
        <w:trPr>
          <w:trHeight w:val="2640"/>
          <w:jc w:val="center"/>
        </w:trPr>
        <w:tc>
          <w:tcPr>
            <w:tcW w:w="401" w:type="dxa"/>
            <w:tcBorders>
              <w:top w:val="nil"/>
              <w:left w:val="nil"/>
              <w:bottom w:val="nil"/>
              <w:right w:val="nil"/>
            </w:tcBorders>
            <w:shd w:val="clear" w:color="000000" w:fill="FFFF00"/>
            <w:noWrap/>
            <w:vAlign w:val="center"/>
            <w:hideMark/>
          </w:tcPr>
          <w:p w14:paraId="33A29D54"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07A71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746C16CA"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Отчисления на соц.нужды от заработной платы цехового персонала</w:t>
            </w:r>
          </w:p>
        </w:tc>
        <w:tc>
          <w:tcPr>
            <w:tcW w:w="993" w:type="dxa"/>
            <w:tcBorders>
              <w:top w:val="nil"/>
              <w:left w:val="nil"/>
              <w:bottom w:val="single" w:sz="4" w:space="0" w:color="C0C0C0"/>
              <w:right w:val="single" w:sz="4" w:space="0" w:color="C0C0C0"/>
            </w:tcBorders>
            <w:shd w:val="clear" w:color="auto" w:fill="auto"/>
            <w:vAlign w:val="center"/>
            <w:hideMark/>
          </w:tcPr>
          <w:p w14:paraId="71B33D5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446197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126,94</w:t>
            </w:r>
          </w:p>
        </w:tc>
        <w:tc>
          <w:tcPr>
            <w:tcW w:w="1011" w:type="dxa"/>
            <w:tcBorders>
              <w:top w:val="nil"/>
              <w:left w:val="nil"/>
              <w:bottom w:val="single" w:sz="4" w:space="0" w:color="C0C0C0"/>
              <w:right w:val="single" w:sz="4" w:space="0" w:color="C0C0C0"/>
            </w:tcBorders>
            <w:shd w:val="clear" w:color="000000" w:fill="FFFFCC"/>
            <w:vAlign w:val="center"/>
            <w:hideMark/>
          </w:tcPr>
          <w:p w14:paraId="104AB2E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73,38</w:t>
            </w:r>
          </w:p>
        </w:tc>
        <w:tc>
          <w:tcPr>
            <w:tcW w:w="1342" w:type="dxa"/>
            <w:tcBorders>
              <w:top w:val="nil"/>
              <w:left w:val="nil"/>
              <w:bottom w:val="single" w:sz="4" w:space="0" w:color="C0C0C0"/>
              <w:right w:val="single" w:sz="4" w:space="0" w:color="C0C0C0"/>
            </w:tcBorders>
            <w:shd w:val="clear" w:color="000000" w:fill="FFFFCC"/>
            <w:vAlign w:val="center"/>
            <w:hideMark/>
          </w:tcPr>
          <w:p w14:paraId="1CBD4FB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4,49</w:t>
            </w:r>
          </w:p>
        </w:tc>
        <w:tc>
          <w:tcPr>
            <w:tcW w:w="1342" w:type="dxa"/>
            <w:tcBorders>
              <w:top w:val="nil"/>
              <w:left w:val="nil"/>
              <w:bottom w:val="single" w:sz="4" w:space="0" w:color="C0C0C0"/>
              <w:right w:val="single" w:sz="4" w:space="0" w:color="C0C0C0"/>
            </w:tcBorders>
            <w:shd w:val="clear" w:color="000000" w:fill="FFFFCC"/>
            <w:vAlign w:val="center"/>
            <w:hideMark/>
          </w:tcPr>
          <w:p w14:paraId="25A8ABA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79,51</w:t>
            </w:r>
          </w:p>
        </w:tc>
        <w:tc>
          <w:tcPr>
            <w:tcW w:w="1391" w:type="dxa"/>
            <w:tcBorders>
              <w:top w:val="nil"/>
              <w:left w:val="nil"/>
              <w:bottom w:val="single" w:sz="4" w:space="0" w:color="C0C0C0"/>
              <w:right w:val="single" w:sz="4" w:space="0" w:color="C0C0C0"/>
            </w:tcBorders>
            <w:shd w:val="clear" w:color="000000" w:fill="FFFFCC"/>
            <w:vAlign w:val="center"/>
            <w:hideMark/>
          </w:tcPr>
          <w:p w14:paraId="52CDDC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84,00</w:t>
            </w:r>
          </w:p>
        </w:tc>
        <w:tc>
          <w:tcPr>
            <w:tcW w:w="1464" w:type="dxa"/>
            <w:tcBorders>
              <w:top w:val="nil"/>
              <w:left w:val="nil"/>
              <w:bottom w:val="single" w:sz="4" w:space="0" w:color="C0C0C0"/>
              <w:right w:val="single" w:sz="4" w:space="0" w:color="C0C0C0"/>
            </w:tcBorders>
            <w:shd w:val="clear" w:color="000000" w:fill="FFFFCC"/>
            <w:vAlign w:val="center"/>
            <w:hideMark/>
          </w:tcPr>
          <w:p w14:paraId="3E974C0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129,44</w:t>
            </w:r>
          </w:p>
        </w:tc>
        <w:tc>
          <w:tcPr>
            <w:tcW w:w="1464" w:type="dxa"/>
            <w:tcBorders>
              <w:top w:val="nil"/>
              <w:left w:val="nil"/>
              <w:bottom w:val="single" w:sz="4" w:space="0" w:color="C0C0C0"/>
              <w:right w:val="single" w:sz="4" w:space="0" w:color="C0C0C0"/>
            </w:tcBorders>
            <w:shd w:val="clear" w:color="000000" w:fill="FFFFCC"/>
            <w:vAlign w:val="center"/>
            <w:hideMark/>
          </w:tcPr>
          <w:p w14:paraId="4D4CCCC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132,89</w:t>
            </w:r>
          </w:p>
        </w:tc>
        <w:tc>
          <w:tcPr>
            <w:tcW w:w="1525" w:type="dxa"/>
            <w:tcBorders>
              <w:top w:val="nil"/>
              <w:left w:val="nil"/>
              <w:bottom w:val="single" w:sz="4" w:space="0" w:color="C0C0C0"/>
              <w:right w:val="single" w:sz="4" w:space="0" w:color="C0C0C0"/>
            </w:tcBorders>
            <w:shd w:val="clear" w:color="000000" w:fill="FFFFCC"/>
            <w:vAlign w:val="center"/>
            <w:hideMark/>
          </w:tcPr>
          <w:p w14:paraId="16591AD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132,89</w:t>
            </w:r>
          </w:p>
        </w:tc>
        <w:tc>
          <w:tcPr>
            <w:tcW w:w="1518" w:type="dxa"/>
            <w:tcBorders>
              <w:top w:val="nil"/>
              <w:left w:val="nil"/>
              <w:bottom w:val="single" w:sz="4" w:space="0" w:color="C0C0C0"/>
              <w:right w:val="single" w:sz="4" w:space="0" w:color="C0C0C0"/>
            </w:tcBorders>
            <w:shd w:val="clear" w:color="000000" w:fill="FFFFCC"/>
            <w:vAlign w:val="center"/>
            <w:hideMark/>
          </w:tcPr>
          <w:p w14:paraId="736803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133,02</w:t>
            </w:r>
          </w:p>
        </w:tc>
        <w:tc>
          <w:tcPr>
            <w:tcW w:w="1219" w:type="dxa"/>
            <w:tcBorders>
              <w:top w:val="nil"/>
              <w:left w:val="nil"/>
              <w:bottom w:val="single" w:sz="4" w:space="0" w:color="C0C0C0"/>
              <w:right w:val="single" w:sz="4" w:space="0" w:color="C0C0C0"/>
            </w:tcBorders>
            <w:shd w:val="clear" w:color="000000" w:fill="D7EAD3"/>
            <w:vAlign w:val="center"/>
            <w:hideMark/>
          </w:tcPr>
          <w:p w14:paraId="785170D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66,51</w:t>
            </w:r>
          </w:p>
        </w:tc>
        <w:tc>
          <w:tcPr>
            <w:tcW w:w="1219" w:type="dxa"/>
            <w:tcBorders>
              <w:top w:val="nil"/>
              <w:left w:val="nil"/>
              <w:bottom w:val="single" w:sz="4" w:space="0" w:color="C0C0C0"/>
              <w:right w:val="single" w:sz="4" w:space="0" w:color="C0C0C0"/>
            </w:tcBorders>
            <w:shd w:val="clear" w:color="000000" w:fill="D7EAD3"/>
            <w:vAlign w:val="center"/>
            <w:hideMark/>
          </w:tcPr>
          <w:p w14:paraId="6763943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66,51</w:t>
            </w:r>
          </w:p>
        </w:tc>
        <w:tc>
          <w:tcPr>
            <w:tcW w:w="1834" w:type="dxa"/>
            <w:tcBorders>
              <w:top w:val="nil"/>
              <w:left w:val="nil"/>
              <w:bottom w:val="single" w:sz="4" w:space="0" w:color="C0C0C0"/>
              <w:right w:val="single" w:sz="4" w:space="0" w:color="C0C0C0"/>
            </w:tcBorders>
            <w:shd w:val="clear" w:color="000000" w:fill="FFFFCC"/>
            <w:vAlign w:val="center"/>
            <w:hideMark/>
          </w:tcPr>
          <w:p w14:paraId="723907C5"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3561A0B5"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49D3982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581F8D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3.11.3</w:t>
            </w:r>
          </w:p>
        </w:tc>
        <w:tc>
          <w:tcPr>
            <w:tcW w:w="4022" w:type="dxa"/>
            <w:tcBorders>
              <w:top w:val="nil"/>
              <w:left w:val="nil"/>
              <w:bottom w:val="single" w:sz="4" w:space="0" w:color="C0C0C0"/>
              <w:right w:val="single" w:sz="4" w:space="0" w:color="C0C0C0"/>
            </w:tcBorders>
            <w:shd w:val="clear" w:color="auto" w:fill="auto"/>
            <w:vAlign w:val="center"/>
            <w:hideMark/>
          </w:tcPr>
          <w:p w14:paraId="76356CE2"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Прочие расходы, в том числе:</w:t>
            </w:r>
          </w:p>
        </w:tc>
        <w:tc>
          <w:tcPr>
            <w:tcW w:w="993" w:type="dxa"/>
            <w:tcBorders>
              <w:top w:val="nil"/>
              <w:left w:val="nil"/>
              <w:bottom w:val="single" w:sz="4" w:space="0" w:color="C0C0C0"/>
              <w:right w:val="single" w:sz="4" w:space="0" w:color="C0C0C0"/>
            </w:tcBorders>
            <w:shd w:val="clear" w:color="auto" w:fill="auto"/>
            <w:vAlign w:val="center"/>
            <w:hideMark/>
          </w:tcPr>
          <w:p w14:paraId="7A9F0D3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2C9EAA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110,25</w:t>
            </w:r>
          </w:p>
        </w:tc>
        <w:tc>
          <w:tcPr>
            <w:tcW w:w="1011" w:type="dxa"/>
            <w:tcBorders>
              <w:top w:val="nil"/>
              <w:left w:val="nil"/>
              <w:bottom w:val="single" w:sz="4" w:space="0" w:color="C0C0C0"/>
              <w:right w:val="single" w:sz="4" w:space="0" w:color="C0C0C0"/>
            </w:tcBorders>
            <w:shd w:val="clear" w:color="000000" w:fill="D7EAD3"/>
            <w:vAlign w:val="center"/>
            <w:hideMark/>
          </w:tcPr>
          <w:p w14:paraId="573B675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63,73</w:t>
            </w:r>
          </w:p>
        </w:tc>
        <w:tc>
          <w:tcPr>
            <w:tcW w:w="1342" w:type="dxa"/>
            <w:tcBorders>
              <w:top w:val="nil"/>
              <w:left w:val="nil"/>
              <w:bottom w:val="single" w:sz="4" w:space="0" w:color="C0C0C0"/>
              <w:right w:val="single" w:sz="4" w:space="0" w:color="C0C0C0"/>
            </w:tcBorders>
            <w:shd w:val="clear" w:color="000000" w:fill="D7EAD3"/>
            <w:vAlign w:val="center"/>
            <w:hideMark/>
          </w:tcPr>
          <w:p w14:paraId="1CF7BB8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0,90</w:t>
            </w:r>
          </w:p>
        </w:tc>
        <w:tc>
          <w:tcPr>
            <w:tcW w:w="1342" w:type="dxa"/>
            <w:tcBorders>
              <w:top w:val="nil"/>
              <w:left w:val="nil"/>
              <w:bottom w:val="single" w:sz="4" w:space="0" w:color="C0C0C0"/>
              <w:right w:val="single" w:sz="4" w:space="0" w:color="C0C0C0"/>
            </w:tcBorders>
            <w:shd w:val="clear" w:color="000000" w:fill="D7EAD3"/>
            <w:vAlign w:val="center"/>
            <w:hideMark/>
          </w:tcPr>
          <w:p w14:paraId="66E15AB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81,44</w:t>
            </w:r>
          </w:p>
        </w:tc>
        <w:tc>
          <w:tcPr>
            <w:tcW w:w="1391" w:type="dxa"/>
            <w:tcBorders>
              <w:top w:val="nil"/>
              <w:left w:val="nil"/>
              <w:bottom w:val="single" w:sz="4" w:space="0" w:color="C0C0C0"/>
              <w:right w:val="single" w:sz="4" w:space="0" w:color="C0C0C0"/>
            </w:tcBorders>
            <w:shd w:val="clear" w:color="000000" w:fill="D7EAD3"/>
            <w:vAlign w:val="center"/>
            <w:hideMark/>
          </w:tcPr>
          <w:p w14:paraId="6E612AC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82,34</w:t>
            </w:r>
          </w:p>
        </w:tc>
        <w:tc>
          <w:tcPr>
            <w:tcW w:w="1464" w:type="dxa"/>
            <w:tcBorders>
              <w:top w:val="nil"/>
              <w:left w:val="nil"/>
              <w:bottom w:val="single" w:sz="4" w:space="0" w:color="C0C0C0"/>
              <w:right w:val="single" w:sz="4" w:space="0" w:color="C0C0C0"/>
            </w:tcBorders>
            <w:shd w:val="clear" w:color="000000" w:fill="D7EAD3"/>
            <w:vAlign w:val="center"/>
            <w:hideMark/>
          </w:tcPr>
          <w:p w14:paraId="20B3763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112,42</w:t>
            </w:r>
          </w:p>
        </w:tc>
        <w:tc>
          <w:tcPr>
            <w:tcW w:w="1464" w:type="dxa"/>
            <w:tcBorders>
              <w:top w:val="nil"/>
              <w:left w:val="nil"/>
              <w:bottom w:val="single" w:sz="4" w:space="0" w:color="C0C0C0"/>
              <w:right w:val="single" w:sz="4" w:space="0" w:color="C0C0C0"/>
            </w:tcBorders>
            <w:shd w:val="clear" w:color="000000" w:fill="D7EAD3"/>
            <w:vAlign w:val="center"/>
            <w:hideMark/>
          </w:tcPr>
          <w:p w14:paraId="1FCA75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115,42</w:t>
            </w:r>
          </w:p>
        </w:tc>
        <w:tc>
          <w:tcPr>
            <w:tcW w:w="1525" w:type="dxa"/>
            <w:tcBorders>
              <w:top w:val="nil"/>
              <w:left w:val="nil"/>
              <w:bottom w:val="single" w:sz="4" w:space="0" w:color="C0C0C0"/>
              <w:right w:val="single" w:sz="4" w:space="0" w:color="C0C0C0"/>
            </w:tcBorders>
            <w:shd w:val="clear" w:color="000000" w:fill="D7EAD3"/>
            <w:vAlign w:val="center"/>
            <w:hideMark/>
          </w:tcPr>
          <w:p w14:paraId="3500A8E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115,42</w:t>
            </w:r>
          </w:p>
        </w:tc>
        <w:tc>
          <w:tcPr>
            <w:tcW w:w="1518" w:type="dxa"/>
            <w:tcBorders>
              <w:top w:val="nil"/>
              <w:left w:val="nil"/>
              <w:bottom w:val="single" w:sz="4" w:space="0" w:color="C0C0C0"/>
              <w:right w:val="single" w:sz="4" w:space="0" w:color="C0C0C0"/>
            </w:tcBorders>
            <w:shd w:val="clear" w:color="000000" w:fill="D7EAD3"/>
            <w:vAlign w:val="center"/>
            <w:hideMark/>
          </w:tcPr>
          <w:p w14:paraId="755BCC6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115,53</w:t>
            </w:r>
          </w:p>
        </w:tc>
        <w:tc>
          <w:tcPr>
            <w:tcW w:w="1219" w:type="dxa"/>
            <w:tcBorders>
              <w:top w:val="nil"/>
              <w:left w:val="nil"/>
              <w:bottom w:val="single" w:sz="4" w:space="0" w:color="C0C0C0"/>
              <w:right w:val="single" w:sz="4" w:space="0" w:color="C0C0C0"/>
            </w:tcBorders>
            <w:shd w:val="clear" w:color="000000" w:fill="D7EAD3"/>
            <w:vAlign w:val="center"/>
            <w:hideMark/>
          </w:tcPr>
          <w:p w14:paraId="5DBC7CC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57,76</w:t>
            </w:r>
          </w:p>
        </w:tc>
        <w:tc>
          <w:tcPr>
            <w:tcW w:w="1219" w:type="dxa"/>
            <w:tcBorders>
              <w:top w:val="nil"/>
              <w:left w:val="nil"/>
              <w:bottom w:val="single" w:sz="4" w:space="0" w:color="C0C0C0"/>
              <w:right w:val="single" w:sz="4" w:space="0" w:color="C0C0C0"/>
            </w:tcBorders>
            <w:shd w:val="clear" w:color="000000" w:fill="D7EAD3"/>
            <w:vAlign w:val="center"/>
            <w:hideMark/>
          </w:tcPr>
          <w:p w14:paraId="230AD7F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57,76</w:t>
            </w:r>
          </w:p>
        </w:tc>
        <w:tc>
          <w:tcPr>
            <w:tcW w:w="1834" w:type="dxa"/>
            <w:tcBorders>
              <w:top w:val="nil"/>
              <w:left w:val="nil"/>
              <w:bottom w:val="single" w:sz="4" w:space="0" w:color="C0C0C0"/>
              <w:right w:val="single" w:sz="4" w:space="0" w:color="C0C0C0"/>
            </w:tcBorders>
            <w:shd w:val="clear" w:color="000000" w:fill="FFFFCC"/>
            <w:vAlign w:val="center"/>
            <w:hideMark/>
          </w:tcPr>
          <w:p w14:paraId="720B44F7"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572BD2BF"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7D5F05A9"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69104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76A2D64C"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Прочие расходы</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600425A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1A2493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single" w:sz="4" w:space="0" w:color="C0C0C0"/>
              <w:left w:val="nil"/>
              <w:bottom w:val="single" w:sz="4" w:space="0" w:color="C0C0C0"/>
              <w:right w:val="single" w:sz="4" w:space="0" w:color="C0C0C0"/>
            </w:tcBorders>
            <w:shd w:val="clear" w:color="000000" w:fill="FFFFCC"/>
            <w:vAlign w:val="center"/>
            <w:hideMark/>
          </w:tcPr>
          <w:p w14:paraId="0846815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13DD32C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27F221B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single" w:sz="4" w:space="0" w:color="C0C0C0"/>
              <w:left w:val="nil"/>
              <w:bottom w:val="single" w:sz="4" w:space="0" w:color="C0C0C0"/>
              <w:right w:val="single" w:sz="4" w:space="0" w:color="C0C0C0"/>
            </w:tcBorders>
            <w:shd w:val="clear" w:color="000000" w:fill="FFFFCC"/>
            <w:vAlign w:val="center"/>
            <w:hideMark/>
          </w:tcPr>
          <w:p w14:paraId="0F0505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4EB223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22FF16D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2F1CA9C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79A9DF1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04DFED6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1DA3CBC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single" w:sz="4" w:space="0" w:color="C0C0C0"/>
              <w:left w:val="nil"/>
              <w:bottom w:val="single" w:sz="4" w:space="0" w:color="C0C0C0"/>
              <w:right w:val="single" w:sz="4" w:space="0" w:color="C0C0C0"/>
            </w:tcBorders>
            <w:shd w:val="clear" w:color="000000" w:fill="FFFFCC"/>
            <w:vAlign w:val="center"/>
            <w:hideMark/>
          </w:tcPr>
          <w:p w14:paraId="2FCC998F"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55688D06" w14:textId="77777777" w:rsidTr="0015309D">
        <w:trPr>
          <w:trHeight w:val="2535"/>
          <w:jc w:val="center"/>
        </w:trPr>
        <w:tc>
          <w:tcPr>
            <w:tcW w:w="401" w:type="dxa"/>
            <w:tcBorders>
              <w:top w:val="nil"/>
              <w:left w:val="nil"/>
              <w:bottom w:val="nil"/>
              <w:right w:val="nil"/>
            </w:tcBorders>
            <w:shd w:val="clear" w:color="000000" w:fill="FFFF00"/>
            <w:noWrap/>
            <w:vAlign w:val="center"/>
            <w:hideMark/>
          </w:tcPr>
          <w:p w14:paraId="4740D462"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D209C2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3.11.3.2</w:t>
            </w:r>
          </w:p>
        </w:tc>
        <w:tc>
          <w:tcPr>
            <w:tcW w:w="4022" w:type="dxa"/>
            <w:tcBorders>
              <w:top w:val="nil"/>
              <w:left w:val="nil"/>
              <w:bottom w:val="single" w:sz="4" w:space="0" w:color="C0C0C0"/>
              <w:right w:val="single" w:sz="4" w:space="0" w:color="C0C0C0"/>
            </w:tcBorders>
            <w:shd w:val="clear" w:color="000000" w:fill="E3FAFD"/>
            <w:vAlign w:val="center"/>
            <w:hideMark/>
          </w:tcPr>
          <w:p w14:paraId="07126061"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прочие расходы (абон отдел) - учтеноо РЭК КО доля по г. Кемерово</w:t>
            </w:r>
          </w:p>
        </w:tc>
        <w:tc>
          <w:tcPr>
            <w:tcW w:w="993" w:type="dxa"/>
            <w:tcBorders>
              <w:top w:val="nil"/>
              <w:left w:val="nil"/>
              <w:bottom w:val="single" w:sz="4" w:space="0" w:color="C0C0C0"/>
              <w:right w:val="single" w:sz="4" w:space="0" w:color="C0C0C0"/>
            </w:tcBorders>
            <w:shd w:val="clear" w:color="auto" w:fill="auto"/>
            <w:vAlign w:val="center"/>
            <w:hideMark/>
          </w:tcPr>
          <w:p w14:paraId="67081A2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CE0AE8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110,25</w:t>
            </w:r>
          </w:p>
        </w:tc>
        <w:tc>
          <w:tcPr>
            <w:tcW w:w="1011" w:type="dxa"/>
            <w:tcBorders>
              <w:top w:val="nil"/>
              <w:left w:val="nil"/>
              <w:bottom w:val="single" w:sz="4" w:space="0" w:color="C0C0C0"/>
              <w:right w:val="single" w:sz="4" w:space="0" w:color="C0C0C0"/>
            </w:tcBorders>
            <w:shd w:val="clear" w:color="000000" w:fill="FFFFCC"/>
            <w:vAlign w:val="center"/>
            <w:hideMark/>
          </w:tcPr>
          <w:p w14:paraId="1295234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63,73</w:t>
            </w:r>
          </w:p>
        </w:tc>
        <w:tc>
          <w:tcPr>
            <w:tcW w:w="1342" w:type="dxa"/>
            <w:tcBorders>
              <w:top w:val="nil"/>
              <w:left w:val="nil"/>
              <w:bottom w:val="single" w:sz="4" w:space="0" w:color="C0C0C0"/>
              <w:right w:val="single" w:sz="4" w:space="0" w:color="C0C0C0"/>
            </w:tcBorders>
            <w:shd w:val="clear" w:color="000000" w:fill="FFFFCC"/>
            <w:vAlign w:val="center"/>
            <w:hideMark/>
          </w:tcPr>
          <w:p w14:paraId="7E771C4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0,90</w:t>
            </w:r>
          </w:p>
        </w:tc>
        <w:tc>
          <w:tcPr>
            <w:tcW w:w="1342" w:type="dxa"/>
            <w:tcBorders>
              <w:top w:val="nil"/>
              <w:left w:val="nil"/>
              <w:bottom w:val="single" w:sz="4" w:space="0" w:color="C0C0C0"/>
              <w:right w:val="single" w:sz="4" w:space="0" w:color="C0C0C0"/>
            </w:tcBorders>
            <w:shd w:val="clear" w:color="000000" w:fill="FFFFCC"/>
            <w:vAlign w:val="center"/>
            <w:hideMark/>
          </w:tcPr>
          <w:p w14:paraId="3A84C68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81,44</w:t>
            </w:r>
          </w:p>
        </w:tc>
        <w:tc>
          <w:tcPr>
            <w:tcW w:w="1391" w:type="dxa"/>
            <w:tcBorders>
              <w:top w:val="nil"/>
              <w:left w:val="nil"/>
              <w:bottom w:val="single" w:sz="4" w:space="0" w:color="C0C0C0"/>
              <w:right w:val="single" w:sz="4" w:space="0" w:color="C0C0C0"/>
            </w:tcBorders>
            <w:shd w:val="clear" w:color="000000" w:fill="FFFFCC"/>
            <w:vAlign w:val="center"/>
            <w:hideMark/>
          </w:tcPr>
          <w:p w14:paraId="12C20BA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82,34</w:t>
            </w:r>
          </w:p>
        </w:tc>
        <w:tc>
          <w:tcPr>
            <w:tcW w:w="1464" w:type="dxa"/>
            <w:tcBorders>
              <w:top w:val="nil"/>
              <w:left w:val="nil"/>
              <w:bottom w:val="single" w:sz="4" w:space="0" w:color="C0C0C0"/>
              <w:right w:val="single" w:sz="4" w:space="0" w:color="C0C0C0"/>
            </w:tcBorders>
            <w:shd w:val="clear" w:color="000000" w:fill="FFFFCC"/>
            <w:vAlign w:val="center"/>
            <w:hideMark/>
          </w:tcPr>
          <w:p w14:paraId="3946E0B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112,42</w:t>
            </w:r>
          </w:p>
        </w:tc>
        <w:tc>
          <w:tcPr>
            <w:tcW w:w="1464" w:type="dxa"/>
            <w:tcBorders>
              <w:top w:val="nil"/>
              <w:left w:val="nil"/>
              <w:bottom w:val="single" w:sz="4" w:space="0" w:color="C0C0C0"/>
              <w:right w:val="single" w:sz="4" w:space="0" w:color="C0C0C0"/>
            </w:tcBorders>
            <w:shd w:val="clear" w:color="000000" w:fill="FFFFCC"/>
            <w:vAlign w:val="center"/>
            <w:hideMark/>
          </w:tcPr>
          <w:p w14:paraId="6F2873E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115,42</w:t>
            </w:r>
          </w:p>
        </w:tc>
        <w:tc>
          <w:tcPr>
            <w:tcW w:w="1525" w:type="dxa"/>
            <w:tcBorders>
              <w:top w:val="nil"/>
              <w:left w:val="nil"/>
              <w:bottom w:val="single" w:sz="4" w:space="0" w:color="C0C0C0"/>
              <w:right w:val="single" w:sz="4" w:space="0" w:color="C0C0C0"/>
            </w:tcBorders>
            <w:shd w:val="clear" w:color="000000" w:fill="FFFFCC"/>
            <w:vAlign w:val="center"/>
            <w:hideMark/>
          </w:tcPr>
          <w:p w14:paraId="7DF4069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115,42</w:t>
            </w:r>
          </w:p>
        </w:tc>
        <w:tc>
          <w:tcPr>
            <w:tcW w:w="1518" w:type="dxa"/>
            <w:tcBorders>
              <w:top w:val="nil"/>
              <w:left w:val="nil"/>
              <w:bottom w:val="single" w:sz="4" w:space="0" w:color="C0C0C0"/>
              <w:right w:val="single" w:sz="4" w:space="0" w:color="C0C0C0"/>
            </w:tcBorders>
            <w:shd w:val="clear" w:color="000000" w:fill="FFFFCC"/>
            <w:vAlign w:val="center"/>
            <w:hideMark/>
          </w:tcPr>
          <w:p w14:paraId="15ADB16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115,53</w:t>
            </w:r>
          </w:p>
        </w:tc>
        <w:tc>
          <w:tcPr>
            <w:tcW w:w="1219" w:type="dxa"/>
            <w:tcBorders>
              <w:top w:val="nil"/>
              <w:left w:val="nil"/>
              <w:bottom w:val="single" w:sz="4" w:space="0" w:color="C0C0C0"/>
              <w:right w:val="single" w:sz="4" w:space="0" w:color="C0C0C0"/>
            </w:tcBorders>
            <w:shd w:val="clear" w:color="000000" w:fill="D7EAD3"/>
            <w:vAlign w:val="center"/>
            <w:hideMark/>
          </w:tcPr>
          <w:p w14:paraId="437AF76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57,76</w:t>
            </w:r>
          </w:p>
        </w:tc>
        <w:tc>
          <w:tcPr>
            <w:tcW w:w="1219" w:type="dxa"/>
            <w:tcBorders>
              <w:top w:val="nil"/>
              <w:left w:val="nil"/>
              <w:bottom w:val="single" w:sz="4" w:space="0" w:color="C0C0C0"/>
              <w:right w:val="single" w:sz="4" w:space="0" w:color="C0C0C0"/>
            </w:tcBorders>
            <w:shd w:val="clear" w:color="000000" w:fill="D7EAD3"/>
            <w:vAlign w:val="center"/>
            <w:hideMark/>
          </w:tcPr>
          <w:p w14:paraId="5F7245D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57,76</w:t>
            </w:r>
          </w:p>
        </w:tc>
        <w:tc>
          <w:tcPr>
            <w:tcW w:w="1834" w:type="dxa"/>
            <w:tcBorders>
              <w:top w:val="nil"/>
              <w:left w:val="nil"/>
              <w:bottom w:val="single" w:sz="4" w:space="0" w:color="C0C0C0"/>
              <w:right w:val="single" w:sz="4" w:space="0" w:color="C0C0C0"/>
            </w:tcBorders>
            <w:shd w:val="clear" w:color="000000" w:fill="FFFFCC"/>
            <w:vAlign w:val="center"/>
            <w:hideMark/>
          </w:tcPr>
          <w:p w14:paraId="3DED587D"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 на 2021 (103,7%)</w:t>
            </w:r>
          </w:p>
        </w:tc>
      </w:tr>
      <w:tr w:rsidR="009A6E73" w:rsidRPr="0015309D" w14:paraId="18890A48"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26F70250"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6D20767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3.12</w:t>
            </w:r>
          </w:p>
        </w:tc>
        <w:tc>
          <w:tcPr>
            <w:tcW w:w="4022" w:type="dxa"/>
            <w:tcBorders>
              <w:top w:val="nil"/>
              <w:left w:val="nil"/>
              <w:bottom w:val="single" w:sz="4" w:space="0" w:color="C0C0C0"/>
              <w:right w:val="single" w:sz="4" w:space="0" w:color="C0C0C0"/>
            </w:tcBorders>
            <w:shd w:val="clear" w:color="auto" w:fill="auto"/>
            <w:vAlign w:val="center"/>
            <w:hideMark/>
          </w:tcPr>
          <w:p w14:paraId="116D0D3F" w14:textId="77777777" w:rsidR="009A6E73" w:rsidRPr="0015309D" w:rsidRDefault="009A6E73" w:rsidP="009A6E73">
            <w:pPr>
              <w:ind w:firstLineChars="100" w:firstLine="131"/>
              <w:rPr>
                <w:rFonts w:ascii="Tahoma" w:hAnsi="Tahoma" w:cs="Tahoma"/>
                <w:b/>
                <w:bCs/>
                <w:sz w:val="13"/>
                <w:szCs w:val="13"/>
              </w:rPr>
            </w:pPr>
            <w:r w:rsidRPr="0015309D">
              <w:rPr>
                <w:rFonts w:ascii="Tahoma" w:hAnsi="Tahoma" w:cs="Tahoma"/>
                <w:b/>
                <w:bCs/>
                <w:sz w:val="13"/>
                <w:szCs w:val="13"/>
              </w:rPr>
              <w:t>Прочие производственные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1FA1D9E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F31D06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1 058,70</w:t>
            </w:r>
          </w:p>
        </w:tc>
        <w:tc>
          <w:tcPr>
            <w:tcW w:w="1011" w:type="dxa"/>
            <w:tcBorders>
              <w:top w:val="nil"/>
              <w:left w:val="nil"/>
              <w:bottom w:val="single" w:sz="4" w:space="0" w:color="C0C0C0"/>
              <w:right w:val="single" w:sz="4" w:space="0" w:color="C0C0C0"/>
            </w:tcBorders>
            <w:shd w:val="clear" w:color="000000" w:fill="D7EAD3"/>
            <w:vAlign w:val="center"/>
            <w:hideMark/>
          </w:tcPr>
          <w:p w14:paraId="5514FCE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612,01</w:t>
            </w:r>
          </w:p>
        </w:tc>
        <w:tc>
          <w:tcPr>
            <w:tcW w:w="1342" w:type="dxa"/>
            <w:tcBorders>
              <w:top w:val="nil"/>
              <w:left w:val="nil"/>
              <w:bottom w:val="single" w:sz="4" w:space="0" w:color="C0C0C0"/>
              <w:right w:val="single" w:sz="4" w:space="0" w:color="C0C0C0"/>
            </w:tcBorders>
            <w:shd w:val="clear" w:color="000000" w:fill="D7EAD3"/>
            <w:vAlign w:val="center"/>
            <w:hideMark/>
          </w:tcPr>
          <w:p w14:paraId="2137CD1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74C3BFA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141,76</w:t>
            </w:r>
          </w:p>
        </w:tc>
        <w:tc>
          <w:tcPr>
            <w:tcW w:w="1391" w:type="dxa"/>
            <w:tcBorders>
              <w:top w:val="nil"/>
              <w:left w:val="nil"/>
              <w:bottom w:val="single" w:sz="4" w:space="0" w:color="C0C0C0"/>
              <w:right w:val="single" w:sz="4" w:space="0" w:color="C0C0C0"/>
            </w:tcBorders>
            <w:shd w:val="clear" w:color="000000" w:fill="D7EAD3"/>
            <w:vAlign w:val="center"/>
            <w:hideMark/>
          </w:tcPr>
          <w:p w14:paraId="149C2A6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141,76</w:t>
            </w:r>
          </w:p>
        </w:tc>
        <w:tc>
          <w:tcPr>
            <w:tcW w:w="1464" w:type="dxa"/>
            <w:tcBorders>
              <w:top w:val="nil"/>
              <w:left w:val="nil"/>
              <w:bottom w:val="single" w:sz="4" w:space="0" w:color="C0C0C0"/>
              <w:right w:val="single" w:sz="4" w:space="0" w:color="C0C0C0"/>
            </w:tcBorders>
            <w:shd w:val="clear" w:color="000000" w:fill="D7EAD3"/>
            <w:vAlign w:val="center"/>
            <w:hideMark/>
          </w:tcPr>
          <w:p w14:paraId="4613AF3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1 079,56</w:t>
            </w:r>
          </w:p>
        </w:tc>
        <w:tc>
          <w:tcPr>
            <w:tcW w:w="1464" w:type="dxa"/>
            <w:tcBorders>
              <w:top w:val="nil"/>
              <w:left w:val="nil"/>
              <w:bottom w:val="single" w:sz="4" w:space="0" w:color="C0C0C0"/>
              <w:right w:val="single" w:sz="4" w:space="0" w:color="C0C0C0"/>
            </w:tcBorders>
            <w:shd w:val="clear" w:color="000000" w:fill="D7EAD3"/>
            <w:vAlign w:val="center"/>
            <w:hideMark/>
          </w:tcPr>
          <w:p w14:paraId="7C35F69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1 108,30</w:t>
            </w:r>
          </w:p>
        </w:tc>
        <w:tc>
          <w:tcPr>
            <w:tcW w:w="1525" w:type="dxa"/>
            <w:tcBorders>
              <w:top w:val="nil"/>
              <w:left w:val="nil"/>
              <w:bottom w:val="single" w:sz="4" w:space="0" w:color="C0C0C0"/>
              <w:right w:val="single" w:sz="4" w:space="0" w:color="C0C0C0"/>
            </w:tcBorders>
            <w:shd w:val="clear" w:color="000000" w:fill="D7EAD3"/>
            <w:vAlign w:val="center"/>
            <w:hideMark/>
          </w:tcPr>
          <w:p w14:paraId="3D41293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1 108,31</w:t>
            </w:r>
          </w:p>
        </w:tc>
        <w:tc>
          <w:tcPr>
            <w:tcW w:w="1518" w:type="dxa"/>
            <w:tcBorders>
              <w:top w:val="nil"/>
              <w:left w:val="nil"/>
              <w:bottom w:val="single" w:sz="4" w:space="0" w:color="C0C0C0"/>
              <w:right w:val="single" w:sz="4" w:space="0" w:color="C0C0C0"/>
            </w:tcBorders>
            <w:shd w:val="clear" w:color="000000" w:fill="D7EAD3"/>
            <w:vAlign w:val="center"/>
            <w:hideMark/>
          </w:tcPr>
          <w:p w14:paraId="07D6E54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1 109,39</w:t>
            </w:r>
          </w:p>
        </w:tc>
        <w:tc>
          <w:tcPr>
            <w:tcW w:w="1219" w:type="dxa"/>
            <w:tcBorders>
              <w:top w:val="nil"/>
              <w:left w:val="nil"/>
              <w:bottom w:val="single" w:sz="4" w:space="0" w:color="C0C0C0"/>
              <w:right w:val="single" w:sz="4" w:space="0" w:color="C0C0C0"/>
            </w:tcBorders>
            <w:shd w:val="clear" w:color="000000" w:fill="D7EAD3"/>
            <w:vAlign w:val="center"/>
            <w:hideMark/>
          </w:tcPr>
          <w:p w14:paraId="5A273E9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554,69</w:t>
            </w:r>
          </w:p>
        </w:tc>
        <w:tc>
          <w:tcPr>
            <w:tcW w:w="1219" w:type="dxa"/>
            <w:tcBorders>
              <w:top w:val="nil"/>
              <w:left w:val="nil"/>
              <w:bottom w:val="single" w:sz="4" w:space="0" w:color="C0C0C0"/>
              <w:right w:val="single" w:sz="4" w:space="0" w:color="C0C0C0"/>
            </w:tcBorders>
            <w:shd w:val="clear" w:color="000000" w:fill="D7EAD3"/>
            <w:vAlign w:val="center"/>
            <w:hideMark/>
          </w:tcPr>
          <w:p w14:paraId="2E98361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554,69</w:t>
            </w:r>
          </w:p>
        </w:tc>
        <w:tc>
          <w:tcPr>
            <w:tcW w:w="1834" w:type="dxa"/>
            <w:tcBorders>
              <w:top w:val="nil"/>
              <w:left w:val="nil"/>
              <w:bottom w:val="single" w:sz="4" w:space="0" w:color="C0C0C0"/>
              <w:right w:val="single" w:sz="4" w:space="0" w:color="C0C0C0"/>
            </w:tcBorders>
            <w:shd w:val="clear" w:color="000000" w:fill="FFFFCC"/>
            <w:vAlign w:val="center"/>
            <w:hideMark/>
          </w:tcPr>
          <w:p w14:paraId="205FDC09"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0D191B64" w14:textId="77777777" w:rsidTr="0015309D">
        <w:trPr>
          <w:trHeight w:val="2670"/>
          <w:jc w:val="center"/>
        </w:trPr>
        <w:tc>
          <w:tcPr>
            <w:tcW w:w="401" w:type="dxa"/>
            <w:tcBorders>
              <w:top w:val="nil"/>
              <w:left w:val="nil"/>
              <w:bottom w:val="nil"/>
              <w:right w:val="nil"/>
            </w:tcBorders>
            <w:shd w:val="clear" w:color="000000" w:fill="FFFF00"/>
            <w:noWrap/>
            <w:vAlign w:val="center"/>
            <w:hideMark/>
          </w:tcPr>
          <w:p w14:paraId="5C5C2ACB"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6E2A84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3.12.1</w:t>
            </w:r>
          </w:p>
        </w:tc>
        <w:tc>
          <w:tcPr>
            <w:tcW w:w="4022" w:type="dxa"/>
            <w:tcBorders>
              <w:top w:val="nil"/>
              <w:left w:val="nil"/>
              <w:bottom w:val="single" w:sz="4" w:space="0" w:color="C0C0C0"/>
              <w:right w:val="single" w:sz="4" w:space="0" w:color="C0C0C0"/>
            </w:tcBorders>
            <w:shd w:val="clear" w:color="auto" w:fill="auto"/>
            <w:vAlign w:val="center"/>
            <w:hideMark/>
          </w:tcPr>
          <w:p w14:paraId="505D9EC7"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Лабораторные анализы</w:t>
            </w:r>
          </w:p>
        </w:tc>
        <w:tc>
          <w:tcPr>
            <w:tcW w:w="993" w:type="dxa"/>
            <w:tcBorders>
              <w:top w:val="nil"/>
              <w:left w:val="nil"/>
              <w:bottom w:val="single" w:sz="4" w:space="0" w:color="C0C0C0"/>
              <w:right w:val="single" w:sz="4" w:space="0" w:color="C0C0C0"/>
            </w:tcBorders>
            <w:shd w:val="clear" w:color="auto" w:fill="auto"/>
            <w:vAlign w:val="center"/>
            <w:hideMark/>
          </w:tcPr>
          <w:p w14:paraId="32A117F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921A9E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883,70</w:t>
            </w:r>
          </w:p>
        </w:tc>
        <w:tc>
          <w:tcPr>
            <w:tcW w:w="1011" w:type="dxa"/>
            <w:tcBorders>
              <w:top w:val="nil"/>
              <w:left w:val="nil"/>
              <w:bottom w:val="single" w:sz="4" w:space="0" w:color="C0C0C0"/>
              <w:right w:val="single" w:sz="4" w:space="0" w:color="C0C0C0"/>
            </w:tcBorders>
            <w:shd w:val="clear" w:color="000000" w:fill="FFFFCC"/>
            <w:vAlign w:val="center"/>
            <w:hideMark/>
          </w:tcPr>
          <w:p w14:paraId="4B81270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510,85</w:t>
            </w:r>
          </w:p>
        </w:tc>
        <w:tc>
          <w:tcPr>
            <w:tcW w:w="1342" w:type="dxa"/>
            <w:tcBorders>
              <w:top w:val="nil"/>
              <w:left w:val="nil"/>
              <w:bottom w:val="single" w:sz="4" w:space="0" w:color="C0C0C0"/>
              <w:right w:val="single" w:sz="4" w:space="0" w:color="C0C0C0"/>
            </w:tcBorders>
            <w:shd w:val="clear" w:color="000000" w:fill="FFFFCC"/>
            <w:vAlign w:val="center"/>
            <w:hideMark/>
          </w:tcPr>
          <w:p w14:paraId="34C3961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4E61693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0A0F193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0045F99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901,11</w:t>
            </w:r>
          </w:p>
        </w:tc>
        <w:tc>
          <w:tcPr>
            <w:tcW w:w="1464" w:type="dxa"/>
            <w:tcBorders>
              <w:top w:val="nil"/>
              <w:left w:val="nil"/>
              <w:bottom w:val="single" w:sz="4" w:space="0" w:color="C0C0C0"/>
              <w:right w:val="single" w:sz="4" w:space="0" w:color="C0C0C0"/>
            </w:tcBorders>
            <w:shd w:val="clear" w:color="000000" w:fill="FFFFCC"/>
            <w:vAlign w:val="center"/>
            <w:hideMark/>
          </w:tcPr>
          <w:p w14:paraId="1785D83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925,11</w:t>
            </w:r>
          </w:p>
        </w:tc>
        <w:tc>
          <w:tcPr>
            <w:tcW w:w="1525" w:type="dxa"/>
            <w:tcBorders>
              <w:top w:val="nil"/>
              <w:left w:val="nil"/>
              <w:bottom w:val="single" w:sz="4" w:space="0" w:color="C0C0C0"/>
              <w:right w:val="single" w:sz="4" w:space="0" w:color="C0C0C0"/>
            </w:tcBorders>
            <w:shd w:val="clear" w:color="000000" w:fill="FFFFCC"/>
            <w:vAlign w:val="center"/>
            <w:hideMark/>
          </w:tcPr>
          <w:p w14:paraId="04C3E00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925,11</w:t>
            </w:r>
          </w:p>
        </w:tc>
        <w:tc>
          <w:tcPr>
            <w:tcW w:w="1518" w:type="dxa"/>
            <w:tcBorders>
              <w:top w:val="nil"/>
              <w:left w:val="nil"/>
              <w:bottom w:val="single" w:sz="4" w:space="0" w:color="C0C0C0"/>
              <w:right w:val="single" w:sz="4" w:space="0" w:color="C0C0C0"/>
            </w:tcBorders>
            <w:shd w:val="clear" w:color="000000" w:fill="FFFFCC"/>
            <w:vAlign w:val="center"/>
            <w:hideMark/>
          </w:tcPr>
          <w:p w14:paraId="6976BAB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926,01</w:t>
            </w:r>
          </w:p>
        </w:tc>
        <w:tc>
          <w:tcPr>
            <w:tcW w:w="1219" w:type="dxa"/>
            <w:tcBorders>
              <w:top w:val="nil"/>
              <w:left w:val="nil"/>
              <w:bottom w:val="single" w:sz="4" w:space="0" w:color="C0C0C0"/>
              <w:right w:val="single" w:sz="4" w:space="0" w:color="C0C0C0"/>
            </w:tcBorders>
            <w:shd w:val="clear" w:color="000000" w:fill="D7EAD3"/>
            <w:vAlign w:val="center"/>
            <w:hideMark/>
          </w:tcPr>
          <w:p w14:paraId="0AE64E7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463,00</w:t>
            </w:r>
          </w:p>
        </w:tc>
        <w:tc>
          <w:tcPr>
            <w:tcW w:w="1219" w:type="dxa"/>
            <w:tcBorders>
              <w:top w:val="nil"/>
              <w:left w:val="nil"/>
              <w:bottom w:val="single" w:sz="4" w:space="0" w:color="C0C0C0"/>
              <w:right w:val="single" w:sz="4" w:space="0" w:color="C0C0C0"/>
            </w:tcBorders>
            <w:shd w:val="clear" w:color="000000" w:fill="D7EAD3"/>
            <w:vAlign w:val="center"/>
            <w:hideMark/>
          </w:tcPr>
          <w:p w14:paraId="405CEF9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463,00</w:t>
            </w:r>
          </w:p>
        </w:tc>
        <w:tc>
          <w:tcPr>
            <w:tcW w:w="1834" w:type="dxa"/>
            <w:tcBorders>
              <w:top w:val="nil"/>
              <w:left w:val="nil"/>
              <w:bottom w:val="single" w:sz="4" w:space="0" w:color="C0C0C0"/>
              <w:right w:val="single" w:sz="4" w:space="0" w:color="C0C0C0"/>
            </w:tcBorders>
            <w:shd w:val="clear" w:color="000000" w:fill="FFFFCC"/>
            <w:vAlign w:val="center"/>
            <w:hideMark/>
          </w:tcPr>
          <w:p w14:paraId="485F5A54"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65F4FC25"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173C7AC3"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63E3D7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3.12.3</w:t>
            </w:r>
          </w:p>
        </w:tc>
        <w:tc>
          <w:tcPr>
            <w:tcW w:w="4022" w:type="dxa"/>
            <w:tcBorders>
              <w:top w:val="nil"/>
              <w:left w:val="nil"/>
              <w:bottom w:val="single" w:sz="4" w:space="0" w:color="C0C0C0"/>
              <w:right w:val="single" w:sz="4" w:space="0" w:color="C0C0C0"/>
            </w:tcBorders>
            <w:shd w:val="clear" w:color="auto" w:fill="auto"/>
            <w:vAlign w:val="center"/>
            <w:hideMark/>
          </w:tcPr>
          <w:p w14:paraId="1CC9DC86"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Прочие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071DBAA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A8F48F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175,00</w:t>
            </w:r>
          </w:p>
        </w:tc>
        <w:tc>
          <w:tcPr>
            <w:tcW w:w="1011" w:type="dxa"/>
            <w:tcBorders>
              <w:top w:val="nil"/>
              <w:left w:val="nil"/>
              <w:bottom w:val="single" w:sz="4" w:space="0" w:color="C0C0C0"/>
              <w:right w:val="single" w:sz="4" w:space="0" w:color="C0C0C0"/>
            </w:tcBorders>
            <w:shd w:val="clear" w:color="000000" w:fill="D7EAD3"/>
            <w:vAlign w:val="center"/>
            <w:hideMark/>
          </w:tcPr>
          <w:p w14:paraId="05EE84C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101,16</w:t>
            </w:r>
          </w:p>
        </w:tc>
        <w:tc>
          <w:tcPr>
            <w:tcW w:w="1342" w:type="dxa"/>
            <w:tcBorders>
              <w:top w:val="nil"/>
              <w:left w:val="nil"/>
              <w:bottom w:val="single" w:sz="4" w:space="0" w:color="C0C0C0"/>
              <w:right w:val="single" w:sz="4" w:space="0" w:color="C0C0C0"/>
            </w:tcBorders>
            <w:shd w:val="clear" w:color="000000" w:fill="D7EAD3"/>
            <w:vAlign w:val="center"/>
            <w:hideMark/>
          </w:tcPr>
          <w:p w14:paraId="2A68420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7CB9AC7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141,76</w:t>
            </w:r>
          </w:p>
        </w:tc>
        <w:tc>
          <w:tcPr>
            <w:tcW w:w="1391" w:type="dxa"/>
            <w:tcBorders>
              <w:top w:val="nil"/>
              <w:left w:val="nil"/>
              <w:bottom w:val="single" w:sz="4" w:space="0" w:color="C0C0C0"/>
              <w:right w:val="single" w:sz="4" w:space="0" w:color="C0C0C0"/>
            </w:tcBorders>
            <w:shd w:val="clear" w:color="000000" w:fill="D7EAD3"/>
            <w:vAlign w:val="center"/>
            <w:hideMark/>
          </w:tcPr>
          <w:p w14:paraId="7A19DAE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141,76</w:t>
            </w:r>
          </w:p>
        </w:tc>
        <w:tc>
          <w:tcPr>
            <w:tcW w:w="1464" w:type="dxa"/>
            <w:tcBorders>
              <w:top w:val="nil"/>
              <w:left w:val="nil"/>
              <w:bottom w:val="single" w:sz="4" w:space="0" w:color="C0C0C0"/>
              <w:right w:val="single" w:sz="4" w:space="0" w:color="C0C0C0"/>
            </w:tcBorders>
            <w:shd w:val="clear" w:color="000000" w:fill="D7EAD3"/>
            <w:vAlign w:val="center"/>
            <w:hideMark/>
          </w:tcPr>
          <w:p w14:paraId="4CEF6D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178,45</w:t>
            </w:r>
          </w:p>
        </w:tc>
        <w:tc>
          <w:tcPr>
            <w:tcW w:w="1464" w:type="dxa"/>
            <w:tcBorders>
              <w:top w:val="nil"/>
              <w:left w:val="nil"/>
              <w:bottom w:val="single" w:sz="4" w:space="0" w:color="C0C0C0"/>
              <w:right w:val="single" w:sz="4" w:space="0" w:color="C0C0C0"/>
            </w:tcBorders>
            <w:shd w:val="clear" w:color="000000" w:fill="D7EAD3"/>
            <w:vAlign w:val="center"/>
            <w:hideMark/>
          </w:tcPr>
          <w:p w14:paraId="184EF0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183,20</w:t>
            </w:r>
          </w:p>
        </w:tc>
        <w:tc>
          <w:tcPr>
            <w:tcW w:w="1525" w:type="dxa"/>
            <w:tcBorders>
              <w:top w:val="nil"/>
              <w:left w:val="nil"/>
              <w:bottom w:val="single" w:sz="4" w:space="0" w:color="C0C0C0"/>
              <w:right w:val="single" w:sz="4" w:space="0" w:color="C0C0C0"/>
            </w:tcBorders>
            <w:shd w:val="clear" w:color="000000" w:fill="D7EAD3"/>
            <w:vAlign w:val="center"/>
            <w:hideMark/>
          </w:tcPr>
          <w:p w14:paraId="277E33C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183,20</w:t>
            </w:r>
          </w:p>
        </w:tc>
        <w:tc>
          <w:tcPr>
            <w:tcW w:w="1518" w:type="dxa"/>
            <w:tcBorders>
              <w:top w:val="nil"/>
              <w:left w:val="nil"/>
              <w:bottom w:val="single" w:sz="4" w:space="0" w:color="C0C0C0"/>
              <w:right w:val="single" w:sz="4" w:space="0" w:color="C0C0C0"/>
            </w:tcBorders>
            <w:shd w:val="clear" w:color="000000" w:fill="D7EAD3"/>
            <w:vAlign w:val="center"/>
            <w:hideMark/>
          </w:tcPr>
          <w:p w14:paraId="2F9443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183,38</w:t>
            </w:r>
          </w:p>
        </w:tc>
        <w:tc>
          <w:tcPr>
            <w:tcW w:w="1219" w:type="dxa"/>
            <w:tcBorders>
              <w:top w:val="nil"/>
              <w:left w:val="nil"/>
              <w:bottom w:val="single" w:sz="4" w:space="0" w:color="C0C0C0"/>
              <w:right w:val="single" w:sz="4" w:space="0" w:color="C0C0C0"/>
            </w:tcBorders>
            <w:shd w:val="clear" w:color="000000" w:fill="D7EAD3"/>
            <w:vAlign w:val="center"/>
            <w:hideMark/>
          </w:tcPr>
          <w:p w14:paraId="65F48E5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91,69</w:t>
            </w:r>
          </w:p>
        </w:tc>
        <w:tc>
          <w:tcPr>
            <w:tcW w:w="1219" w:type="dxa"/>
            <w:tcBorders>
              <w:top w:val="nil"/>
              <w:left w:val="nil"/>
              <w:bottom w:val="single" w:sz="4" w:space="0" w:color="C0C0C0"/>
              <w:right w:val="single" w:sz="4" w:space="0" w:color="C0C0C0"/>
            </w:tcBorders>
            <w:shd w:val="clear" w:color="000000" w:fill="D7EAD3"/>
            <w:vAlign w:val="center"/>
            <w:hideMark/>
          </w:tcPr>
          <w:p w14:paraId="7205D20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91,69</w:t>
            </w:r>
          </w:p>
        </w:tc>
        <w:tc>
          <w:tcPr>
            <w:tcW w:w="1834" w:type="dxa"/>
            <w:tcBorders>
              <w:top w:val="nil"/>
              <w:left w:val="nil"/>
              <w:bottom w:val="single" w:sz="4" w:space="0" w:color="C0C0C0"/>
              <w:right w:val="single" w:sz="4" w:space="0" w:color="C0C0C0"/>
            </w:tcBorders>
            <w:shd w:val="clear" w:color="000000" w:fill="FFFFCC"/>
            <w:vAlign w:val="center"/>
            <w:hideMark/>
          </w:tcPr>
          <w:p w14:paraId="64568339"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4573C9EC" w14:textId="77777777" w:rsidTr="0015309D">
        <w:trPr>
          <w:trHeight w:val="2820"/>
          <w:jc w:val="center"/>
        </w:trPr>
        <w:tc>
          <w:tcPr>
            <w:tcW w:w="401" w:type="dxa"/>
            <w:tcBorders>
              <w:top w:val="nil"/>
              <w:left w:val="nil"/>
              <w:bottom w:val="nil"/>
              <w:right w:val="nil"/>
            </w:tcBorders>
            <w:shd w:val="clear" w:color="000000" w:fill="FFFF00"/>
            <w:noWrap/>
            <w:vAlign w:val="center"/>
            <w:hideMark/>
          </w:tcPr>
          <w:p w14:paraId="0279FA80"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ОР</w:t>
            </w:r>
          </w:p>
        </w:tc>
        <w:tc>
          <w:tcPr>
            <w:tcW w:w="8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8BB8E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3.12.3.1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74206F6"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 xml:space="preserve"> получение разрешительной документации</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7B11D1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75B0352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175,00</w:t>
            </w:r>
          </w:p>
        </w:tc>
        <w:tc>
          <w:tcPr>
            <w:tcW w:w="1011" w:type="dxa"/>
            <w:tcBorders>
              <w:top w:val="single" w:sz="4" w:space="0" w:color="C0C0C0"/>
              <w:left w:val="nil"/>
              <w:bottom w:val="single" w:sz="4" w:space="0" w:color="C0C0C0"/>
              <w:right w:val="single" w:sz="4" w:space="0" w:color="C0C0C0"/>
            </w:tcBorders>
            <w:shd w:val="clear" w:color="000000" w:fill="FFFFCC"/>
            <w:vAlign w:val="center"/>
            <w:hideMark/>
          </w:tcPr>
          <w:p w14:paraId="03F456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101,16</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4FAD797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4D19D5E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35,47</w:t>
            </w:r>
          </w:p>
        </w:tc>
        <w:tc>
          <w:tcPr>
            <w:tcW w:w="1391" w:type="dxa"/>
            <w:tcBorders>
              <w:top w:val="single" w:sz="4" w:space="0" w:color="C0C0C0"/>
              <w:left w:val="nil"/>
              <w:bottom w:val="single" w:sz="4" w:space="0" w:color="C0C0C0"/>
              <w:right w:val="single" w:sz="4" w:space="0" w:color="C0C0C0"/>
            </w:tcBorders>
            <w:shd w:val="clear" w:color="000000" w:fill="FFFFCC"/>
            <w:vAlign w:val="center"/>
            <w:hideMark/>
          </w:tcPr>
          <w:p w14:paraId="732FA23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35,47</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056EBA4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178,45</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03EDD6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183,20</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565BB38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183,20</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1702B23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183,38</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5D7C751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91,69</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0AA6117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91,69</w:t>
            </w:r>
          </w:p>
        </w:tc>
        <w:tc>
          <w:tcPr>
            <w:tcW w:w="1834" w:type="dxa"/>
            <w:tcBorders>
              <w:top w:val="single" w:sz="4" w:space="0" w:color="C0C0C0"/>
              <w:left w:val="nil"/>
              <w:bottom w:val="single" w:sz="4" w:space="0" w:color="C0C0C0"/>
              <w:right w:val="single" w:sz="4" w:space="0" w:color="C0C0C0"/>
            </w:tcBorders>
            <w:shd w:val="clear" w:color="000000" w:fill="FFFFCC"/>
            <w:vAlign w:val="center"/>
            <w:hideMark/>
          </w:tcPr>
          <w:p w14:paraId="1FF9991E"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0A7AADDB" w14:textId="77777777" w:rsidTr="0015309D">
        <w:trPr>
          <w:trHeight w:val="495"/>
          <w:jc w:val="center"/>
        </w:trPr>
        <w:tc>
          <w:tcPr>
            <w:tcW w:w="401" w:type="dxa"/>
            <w:tcBorders>
              <w:top w:val="nil"/>
              <w:left w:val="nil"/>
              <w:bottom w:val="nil"/>
              <w:right w:val="nil"/>
            </w:tcBorders>
            <w:shd w:val="clear" w:color="000000" w:fill="FFFF00"/>
            <w:noWrap/>
            <w:vAlign w:val="center"/>
            <w:hideMark/>
          </w:tcPr>
          <w:p w14:paraId="06163B27"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DE807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3.12.3.2</w:t>
            </w:r>
          </w:p>
        </w:tc>
        <w:tc>
          <w:tcPr>
            <w:tcW w:w="4022" w:type="dxa"/>
            <w:tcBorders>
              <w:top w:val="nil"/>
              <w:left w:val="nil"/>
              <w:bottom w:val="single" w:sz="4" w:space="0" w:color="C0C0C0"/>
              <w:right w:val="single" w:sz="4" w:space="0" w:color="C0C0C0"/>
            </w:tcBorders>
            <w:shd w:val="clear" w:color="000000" w:fill="E3FAFD"/>
            <w:vAlign w:val="center"/>
            <w:hideMark/>
          </w:tcPr>
          <w:p w14:paraId="6975C75E" w14:textId="77777777" w:rsidR="009A6E73" w:rsidRPr="0015309D" w:rsidRDefault="009A6E73" w:rsidP="009A6E73">
            <w:pPr>
              <w:ind w:firstLineChars="300" w:firstLine="390"/>
              <w:rPr>
                <w:rFonts w:ascii="Tahoma" w:hAnsi="Tahoma" w:cs="Tahoma"/>
                <w:sz w:val="13"/>
                <w:szCs w:val="13"/>
              </w:rPr>
            </w:pPr>
            <w:r w:rsidRPr="0015309D">
              <w:rPr>
                <w:rFonts w:ascii="Tahoma" w:hAnsi="Tahoma" w:cs="Tahoma"/>
                <w:sz w:val="13"/>
                <w:szCs w:val="13"/>
              </w:rPr>
              <w:t>информац - консультац, списание программ обечения</w:t>
            </w:r>
          </w:p>
        </w:tc>
        <w:tc>
          <w:tcPr>
            <w:tcW w:w="993" w:type="dxa"/>
            <w:tcBorders>
              <w:top w:val="nil"/>
              <w:left w:val="nil"/>
              <w:bottom w:val="single" w:sz="4" w:space="0" w:color="C0C0C0"/>
              <w:right w:val="single" w:sz="4" w:space="0" w:color="C0C0C0"/>
            </w:tcBorders>
            <w:shd w:val="clear" w:color="auto" w:fill="auto"/>
            <w:vAlign w:val="center"/>
            <w:hideMark/>
          </w:tcPr>
          <w:p w14:paraId="666E4E9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0CAEBB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73C105D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4F0B1F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78CAAD1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106,29</w:t>
            </w:r>
          </w:p>
        </w:tc>
        <w:tc>
          <w:tcPr>
            <w:tcW w:w="1391" w:type="dxa"/>
            <w:tcBorders>
              <w:top w:val="nil"/>
              <w:left w:val="nil"/>
              <w:bottom w:val="single" w:sz="4" w:space="0" w:color="C0C0C0"/>
              <w:right w:val="single" w:sz="4" w:space="0" w:color="C0C0C0"/>
            </w:tcBorders>
            <w:shd w:val="clear" w:color="000000" w:fill="FFFFCC"/>
            <w:vAlign w:val="center"/>
            <w:hideMark/>
          </w:tcPr>
          <w:p w14:paraId="125E967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106,29</w:t>
            </w:r>
          </w:p>
        </w:tc>
        <w:tc>
          <w:tcPr>
            <w:tcW w:w="1464" w:type="dxa"/>
            <w:tcBorders>
              <w:top w:val="nil"/>
              <w:left w:val="nil"/>
              <w:bottom w:val="single" w:sz="4" w:space="0" w:color="C0C0C0"/>
              <w:right w:val="single" w:sz="4" w:space="0" w:color="C0C0C0"/>
            </w:tcBorders>
            <w:shd w:val="clear" w:color="000000" w:fill="FFFFCC"/>
            <w:vAlign w:val="center"/>
            <w:hideMark/>
          </w:tcPr>
          <w:p w14:paraId="51BED75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158712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8FA071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AEEC4F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0507EA4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1BB2E9B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39BC5E4E"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68E0E7CF"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1F6C6408"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C46469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4F0F1E31"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Ремонтные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12062A0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1186009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6 568,78</w:t>
            </w:r>
          </w:p>
        </w:tc>
        <w:tc>
          <w:tcPr>
            <w:tcW w:w="1011" w:type="dxa"/>
            <w:tcBorders>
              <w:top w:val="nil"/>
              <w:left w:val="nil"/>
              <w:bottom w:val="single" w:sz="4" w:space="0" w:color="C0C0C0"/>
              <w:right w:val="single" w:sz="4" w:space="0" w:color="C0C0C0"/>
            </w:tcBorders>
            <w:shd w:val="clear" w:color="000000" w:fill="D7EAD3"/>
            <w:vAlign w:val="center"/>
            <w:hideMark/>
          </w:tcPr>
          <w:p w14:paraId="5CD087D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4 416,99</w:t>
            </w:r>
          </w:p>
        </w:tc>
        <w:tc>
          <w:tcPr>
            <w:tcW w:w="1342" w:type="dxa"/>
            <w:tcBorders>
              <w:top w:val="nil"/>
              <w:left w:val="nil"/>
              <w:bottom w:val="single" w:sz="4" w:space="0" w:color="C0C0C0"/>
              <w:right w:val="single" w:sz="4" w:space="0" w:color="C0C0C0"/>
            </w:tcBorders>
            <w:shd w:val="clear" w:color="000000" w:fill="D7EAD3"/>
            <w:vAlign w:val="center"/>
            <w:hideMark/>
          </w:tcPr>
          <w:p w14:paraId="46F8937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118,73</w:t>
            </w:r>
          </w:p>
        </w:tc>
        <w:tc>
          <w:tcPr>
            <w:tcW w:w="1342" w:type="dxa"/>
            <w:tcBorders>
              <w:top w:val="nil"/>
              <w:left w:val="nil"/>
              <w:bottom w:val="single" w:sz="4" w:space="0" w:color="C0C0C0"/>
              <w:right w:val="single" w:sz="4" w:space="0" w:color="C0C0C0"/>
            </w:tcBorders>
            <w:shd w:val="clear" w:color="000000" w:fill="D7EAD3"/>
            <w:vAlign w:val="center"/>
            <w:hideMark/>
          </w:tcPr>
          <w:p w14:paraId="493EB4F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5 255,91</w:t>
            </w:r>
          </w:p>
        </w:tc>
        <w:tc>
          <w:tcPr>
            <w:tcW w:w="1391" w:type="dxa"/>
            <w:tcBorders>
              <w:top w:val="nil"/>
              <w:left w:val="nil"/>
              <w:bottom w:val="single" w:sz="4" w:space="0" w:color="C0C0C0"/>
              <w:right w:val="single" w:sz="4" w:space="0" w:color="C0C0C0"/>
            </w:tcBorders>
            <w:shd w:val="clear" w:color="000000" w:fill="D7EAD3"/>
            <w:vAlign w:val="center"/>
            <w:hideMark/>
          </w:tcPr>
          <w:p w14:paraId="05B24FE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5 374,64</w:t>
            </w:r>
          </w:p>
        </w:tc>
        <w:tc>
          <w:tcPr>
            <w:tcW w:w="1464" w:type="dxa"/>
            <w:tcBorders>
              <w:top w:val="nil"/>
              <w:left w:val="nil"/>
              <w:bottom w:val="single" w:sz="4" w:space="0" w:color="C0C0C0"/>
              <w:right w:val="single" w:sz="4" w:space="0" w:color="C0C0C0"/>
            </w:tcBorders>
            <w:shd w:val="clear" w:color="000000" w:fill="D7EAD3"/>
            <w:vAlign w:val="center"/>
            <w:hideMark/>
          </w:tcPr>
          <w:p w14:paraId="24B07D1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6 698,18</w:t>
            </w:r>
          </w:p>
        </w:tc>
        <w:tc>
          <w:tcPr>
            <w:tcW w:w="1464" w:type="dxa"/>
            <w:tcBorders>
              <w:top w:val="nil"/>
              <w:left w:val="nil"/>
              <w:bottom w:val="single" w:sz="4" w:space="0" w:color="C0C0C0"/>
              <w:right w:val="single" w:sz="4" w:space="0" w:color="C0C0C0"/>
            </w:tcBorders>
            <w:shd w:val="clear" w:color="000000" w:fill="D7EAD3"/>
            <w:vAlign w:val="center"/>
            <w:hideMark/>
          </w:tcPr>
          <w:p w14:paraId="21BC380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6 876,56</w:t>
            </w:r>
          </w:p>
        </w:tc>
        <w:tc>
          <w:tcPr>
            <w:tcW w:w="1525" w:type="dxa"/>
            <w:tcBorders>
              <w:top w:val="nil"/>
              <w:left w:val="nil"/>
              <w:bottom w:val="single" w:sz="4" w:space="0" w:color="C0C0C0"/>
              <w:right w:val="single" w:sz="4" w:space="0" w:color="C0C0C0"/>
            </w:tcBorders>
            <w:shd w:val="clear" w:color="000000" w:fill="D7EAD3"/>
            <w:vAlign w:val="center"/>
            <w:hideMark/>
          </w:tcPr>
          <w:p w14:paraId="4CBDEF0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11 723,56</w:t>
            </w:r>
          </w:p>
        </w:tc>
        <w:tc>
          <w:tcPr>
            <w:tcW w:w="1518" w:type="dxa"/>
            <w:tcBorders>
              <w:top w:val="nil"/>
              <w:left w:val="nil"/>
              <w:bottom w:val="single" w:sz="4" w:space="0" w:color="C0C0C0"/>
              <w:right w:val="single" w:sz="4" w:space="0" w:color="C0C0C0"/>
            </w:tcBorders>
            <w:shd w:val="clear" w:color="000000" w:fill="D7EAD3"/>
            <w:vAlign w:val="center"/>
            <w:hideMark/>
          </w:tcPr>
          <w:p w14:paraId="2D87F03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6 883,27</w:t>
            </w:r>
          </w:p>
        </w:tc>
        <w:tc>
          <w:tcPr>
            <w:tcW w:w="1219" w:type="dxa"/>
            <w:tcBorders>
              <w:top w:val="nil"/>
              <w:left w:val="nil"/>
              <w:bottom w:val="single" w:sz="4" w:space="0" w:color="C0C0C0"/>
              <w:right w:val="single" w:sz="4" w:space="0" w:color="C0C0C0"/>
            </w:tcBorders>
            <w:shd w:val="clear" w:color="000000" w:fill="D7EAD3"/>
            <w:vAlign w:val="center"/>
            <w:hideMark/>
          </w:tcPr>
          <w:p w14:paraId="5317D79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2 922,99</w:t>
            </w:r>
          </w:p>
        </w:tc>
        <w:tc>
          <w:tcPr>
            <w:tcW w:w="1219" w:type="dxa"/>
            <w:tcBorders>
              <w:top w:val="nil"/>
              <w:left w:val="nil"/>
              <w:bottom w:val="single" w:sz="4" w:space="0" w:color="C0C0C0"/>
              <w:right w:val="single" w:sz="4" w:space="0" w:color="C0C0C0"/>
            </w:tcBorders>
            <w:shd w:val="clear" w:color="000000" w:fill="D7EAD3"/>
            <w:vAlign w:val="center"/>
            <w:hideMark/>
          </w:tcPr>
          <w:p w14:paraId="54B73CC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3 960,27</w:t>
            </w:r>
          </w:p>
        </w:tc>
        <w:tc>
          <w:tcPr>
            <w:tcW w:w="1834" w:type="dxa"/>
            <w:tcBorders>
              <w:top w:val="nil"/>
              <w:left w:val="nil"/>
              <w:bottom w:val="single" w:sz="4" w:space="0" w:color="C0C0C0"/>
              <w:right w:val="single" w:sz="4" w:space="0" w:color="C0C0C0"/>
            </w:tcBorders>
            <w:shd w:val="clear" w:color="000000" w:fill="FFFFCC"/>
            <w:vAlign w:val="center"/>
            <w:hideMark/>
          </w:tcPr>
          <w:p w14:paraId="14A3BEF1"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2AED415C" w14:textId="77777777" w:rsidTr="0015309D">
        <w:trPr>
          <w:trHeight w:val="2820"/>
          <w:jc w:val="center"/>
        </w:trPr>
        <w:tc>
          <w:tcPr>
            <w:tcW w:w="401" w:type="dxa"/>
            <w:tcBorders>
              <w:top w:val="nil"/>
              <w:left w:val="nil"/>
              <w:bottom w:val="nil"/>
              <w:right w:val="nil"/>
            </w:tcBorders>
            <w:shd w:val="clear" w:color="000000" w:fill="FFFF00"/>
            <w:noWrap/>
            <w:vAlign w:val="center"/>
            <w:hideMark/>
          </w:tcPr>
          <w:p w14:paraId="1729DC40"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BF333E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4.2</w:t>
            </w:r>
          </w:p>
        </w:tc>
        <w:tc>
          <w:tcPr>
            <w:tcW w:w="4022" w:type="dxa"/>
            <w:tcBorders>
              <w:top w:val="nil"/>
              <w:left w:val="nil"/>
              <w:bottom w:val="single" w:sz="4" w:space="0" w:color="C0C0C0"/>
              <w:right w:val="single" w:sz="4" w:space="0" w:color="C0C0C0"/>
            </w:tcBorders>
            <w:shd w:val="clear" w:color="auto" w:fill="auto"/>
            <w:vAlign w:val="center"/>
            <w:hideMark/>
          </w:tcPr>
          <w:p w14:paraId="7C1A1427" w14:textId="77777777" w:rsidR="009A6E73" w:rsidRPr="0015309D" w:rsidRDefault="009A6E73" w:rsidP="009A6E73">
            <w:pPr>
              <w:ind w:firstLineChars="100" w:firstLine="131"/>
              <w:rPr>
                <w:rFonts w:ascii="Tahoma" w:hAnsi="Tahoma" w:cs="Tahoma"/>
                <w:b/>
                <w:bCs/>
                <w:sz w:val="13"/>
                <w:szCs w:val="13"/>
              </w:rPr>
            </w:pPr>
            <w:r w:rsidRPr="0015309D">
              <w:rPr>
                <w:rFonts w:ascii="Tahoma" w:hAnsi="Tahoma" w:cs="Tahoma"/>
                <w:b/>
                <w:bCs/>
                <w:sz w:val="13"/>
                <w:szCs w:val="13"/>
              </w:rPr>
              <w:t>Капитальный ремонт основных средств</w:t>
            </w:r>
          </w:p>
        </w:tc>
        <w:tc>
          <w:tcPr>
            <w:tcW w:w="993" w:type="dxa"/>
            <w:tcBorders>
              <w:top w:val="nil"/>
              <w:left w:val="nil"/>
              <w:bottom w:val="single" w:sz="4" w:space="0" w:color="C0C0C0"/>
              <w:right w:val="single" w:sz="4" w:space="0" w:color="C0C0C0"/>
            </w:tcBorders>
            <w:shd w:val="clear" w:color="auto" w:fill="auto"/>
            <w:vAlign w:val="center"/>
            <w:hideMark/>
          </w:tcPr>
          <w:p w14:paraId="0F841F1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AA8B59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5 000,00</w:t>
            </w:r>
          </w:p>
        </w:tc>
        <w:tc>
          <w:tcPr>
            <w:tcW w:w="1011" w:type="dxa"/>
            <w:tcBorders>
              <w:top w:val="nil"/>
              <w:left w:val="nil"/>
              <w:bottom w:val="single" w:sz="4" w:space="0" w:color="C0C0C0"/>
              <w:right w:val="single" w:sz="4" w:space="0" w:color="C0C0C0"/>
            </w:tcBorders>
            <w:shd w:val="clear" w:color="000000" w:fill="FFFFCC"/>
            <w:vAlign w:val="center"/>
            <w:hideMark/>
          </w:tcPr>
          <w:p w14:paraId="154BBA6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833,55</w:t>
            </w:r>
          </w:p>
        </w:tc>
        <w:tc>
          <w:tcPr>
            <w:tcW w:w="1342" w:type="dxa"/>
            <w:tcBorders>
              <w:top w:val="nil"/>
              <w:left w:val="nil"/>
              <w:bottom w:val="single" w:sz="4" w:space="0" w:color="C0C0C0"/>
              <w:right w:val="single" w:sz="4" w:space="0" w:color="C0C0C0"/>
            </w:tcBorders>
            <w:shd w:val="clear" w:color="000000" w:fill="FFFFCC"/>
            <w:vAlign w:val="center"/>
            <w:hideMark/>
          </w:tcPr>
          <w:p w14:paraId="153AB2A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0,73</w:t>
            </w:r>
          </w:p>
        </w:tc>
        <w:tc>
          <w:tcPr>
            <w:tcW w:w="1342" w:type="dxa"/>
            <w:tcBorders>
              <w:top w:val="nil"/>
              <w:left w:val="nil"/>
              <w:bottom w:val="single" w:sz="4" w:space="0" w:color="C0C0C0"/>
              <w:right w:val="single" w:sz="4" w:space="0" w:color="C0C0C0"/>
            </w:tcBorders>
            <w:shd w:val="clear" w:color="000000" w:fill="FFFFCC"/>
            <w:vAlign w:val="center"/>
            <w:hideMark/>
          </w:tcPr>
          <w:p w14:paraId="07E44AB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1 123,91</w:t>
            </w:r>
          </w:p>
        </w:tc>
        <w:tc>
          <w:tcPr>
            <w:tcW w:w="1391" w:type="dxa"/>
            <w:tcBorders>
              <w:top w:val="nil"/>
              <w:left w:val="nil"/>
              <w:bottom w:val="single" w:sz="4" w:space="0" w:color="C0C0C0"/>
              <w:right w:val="single" w:sz="4" w:space="0" w:color="C0C0C0"/>
            </w:tcBorders>
            <w:shd w:val="clear" w:color="000000" w:fill="FFFFCC"/>
            <w:vAlign w:val="center"/>
            <w:hideMark/>
          </w:tcPr>
          <w:p w14:paraId="5C143CF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1 124,64</w:t>
            </w:r>
          </w:p>
        </w:tc>
        <w:tc>
          <w:tcPr>
            <w:tcW w:w="1464" w:type="dxa"/>
            <w:tcBorders>
              <w:top w:val="nil"/>
              <w:left w:val="nil"/>
              <w:bottom w:val="single" w:sz="4" w:space="0" w:color="C0C0C0"/>
              <w:right w:val="single" w:sz="4" w:space="0" w:color="C0C0C0"/>
            </w:tcBorders>
            <w:shd w:val="clear" w:color="000000" w:fill="FFFFCC"/>
            <w:vAlign w:val="center"/>
            <w:hideMark/>
          </w:tcPr>
          <w:p w14:paraId="0F7345F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5 098,50</w:t>
            </w:r>
          </w:p>
        </w:tc>
        <w:tc>
          <w:tcPr>
            <w:tcW w:w="1464" w:type="dxa"/>
            <w:tcBorders>
              <w:top w:val="nil"/>
              <w:left w:val="nil"/>
              <w:bottom w:val="single" w:sz="4" w:space="0" w:color="C0C0C0"/>
              <w:right w:val="single" w:sz="4" w:space="0" w:color="C0C0C0"/>
            </w:tcBorders>
            <w:shd w:val="clear" w:color="000000" w:fill="FFFFCC"/>
            <w:vAlign w:val="center"/>
            <w:hideMark/>
          </w:tcPr>
          <w:p w14:paraId="5450E39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5 234,27</w:t>
            </w:r>
          </w:p>
        </w:tc>
        <w:tc>
          <w:tcPr>
            <w:tcW w:w="1525" w:type="dxa"/>
            <w:tcBorders>
              <w:top w:val="nil"/>
              <w:left w:val="nil"/>
              <w:bottom w:val="single" w:sz="4" w:space="0" w:color="C0C0C0"/>
              <w:right w:val="single" w:sz="4" w:space="0" w:color="C0C0C0"/>
            </w:tcBorders>
            <w:shd w:val="clear" w:color="000000" w:fill="FFFFCC"/>
            <w:vAlign w:val="center"/>
            <w:hideMark/>
          </w:tcPr>
          <w:p w14:paraId="3E37C1D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5 234,27</w:t>
            </w:r>
          </w:p>
        </w:tc>
        <w:tc>
          <w:tcPr>
            <w:tcW w:w="1518" w:type="dxa"/>
            <w:tcBorders>
              <w:top w:val="nil"/>
              <w:left w:val="nil"/>
              <w:bottom w:val="single" w:sz="4" w:space="0" w:color="C0C0C0"/>
              <w:right w:val="single" w:sz="4" w:space="0" w:color="C0C0C0"/>
            </w:tcBorders>
            <w:shd w:val="clear" w:color="000000" w:fill="FFFFCC"/>
            <w:vAlign w:val="center"/>
            <w:hideMark/>
          </w:tcPr>
          <w:p w14:paraId="7C133DF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5 239,38</w:t>
            </w:r>
          </w:p>
        </w:tc>
        <w:tc>
          <w:tcPr>
            <w:tcW w:w="1219" w:type="dxa"/>
            <w:tcBorders>
              <w:top w:val="nil"/>
              <w:left w:val="nil"/>
              <w:bottom w:val="single" w:sz="4" w:space="0" w:color="C0C0C0"/>
              <w:right w:val="single" w:sz="4" w:space="0" w:color="C0C0C0"/>
            </w:tcBorders>
            <w:shd w:val="clear" w:color="000000" w:fill="D7EAD3"/>
            <w:vAlign w:val="center"/>
            <w:hideMark/>
          </w:tcPr>
          <w:p w14:paraId="093D6B8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2 101,05</w:t>
            </w:r>
          </w:p>
        </w:tc>
        <w:tc>
          <w:tcPr>
            <w:tcW w:w="1219" w:type="dxa"/>
            <w:tcBorders>
              <w:top w:val="nil"/>
              <w:left w:val="nil"/>
              <w:bottom w:val="single" w:sz="4" w:space="0" w:color="C0C0C0"/>
              <w:right w:val="single" w:sz="4" w:space="0" w:color="C0C0C0"/>
            </w:tcBorders>
            <w:shd w:val="clear" w:color="000000" w:fill="D7EAD3"/>
            <w:vAlign w:val="center"/>
            <w:hideMark/>
          </w:tcPr>
          <w:p w14:paraId="1451D2A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3 138,33</w:t>
            </w:r>
          </w:p>
        </w:tc>
        <w:tc>
          <w:tcPr>
            <w:tcW w:w="1834" w:type="dxa"/>
            <w:tcBorders>
              <w:top w:val="nil"/>
              <w:left w:val="nil"/>
              <w:bottom w:val="single" w:sz="4" w:space="0" w:color="C0C0C0"/>
              <w:right w:val="single" w:sz="4" w:space="0" w:color="C0C0C0"/>
            </w:tcBorders>
            <w:shd w:val="clear" w:color="000000" w:fill="FFFFCC"/>
            <w:vAlign w:val="center"/>
            <w:hideMark/>
          </w:tcPr>
          <w:p w14:paraId="220B69F9"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702089E5"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6AF14055"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43DFBE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18F4E273" w14:textId="77777777" w:rsidR="009A6E73" w:rsidRPr="0015309D" w:rsidRDefault="009A6E73" w:rsidP="009A6E73">
            <w:pPr>
              <w:ind w:firstLineChars="100" w:firstLine="131"/>
              <w:rPr>
                <w:rFonts w:ascii="Tahoma" w:hAnsi="Tahoma" w:cs="Tahoma"/>
                <w:b/>
                <w:bCs/>
                <w:color w:val="000000"/>
                <w:sz w:val="13"/>
                <w:szCs w:val="13"/>
              </w:rPr>
            </w:pPr>
            <w:r w:rsidRPr="0015309D">
              <w:rPr>
                <w:rFonts w:ascii="Tahoma" w:hAnsi="Tahoma" w:cs="Tahoma"/>
                <w:b/>
                <w:bCs/>
                <w:color w:val="000000"/>
                <w:sz w:val="13"/>
                <w:szCs w:val="13"/>
              </w:rPr>
              <w:t>Текущий ремонт основных средств</w:t>
            </w:r>
          </w:p>
        </w:tc>
        <w:tc>
          <w:tcPr>
            <w:tcW w:w="993" w:type="dxa"/>
            <w:tcBorders>
              <w:top w:val="nil"/>
              <w:left w:val="nil"/>
              <w:bottom w:val="single" w:sz="4" w:space="0" w:color="C0C0C0"/>
              <w:right w:val="single" w:sz="4" w:space="0" w:color="C0C0C0"/>
            </w:tcBorders>
            <w:shd w:val="clear" w:color="auto" w:fill="auto"/>
            <w:vAlign w:val="center"/>
            <w:hideMark/>
          </w:tcPr>
          <w:p w14:paraId="05A004F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6EBFBA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1 568,78</w:t>
            </w:r>
          </w:p>
        </w:tc>
        <w:tc>
          <w:tcPr>
            <w:tcW w:w="1011" w:type="dxa"/>
            <w:tcBorders>
              <w:top w:val="nil"/>
              <w:left w:val="nil"/>
              <w:bottom w:val="single" w:sz="4" w:space="0" w:color="C0C0C0"/>
              <w:right w:val="single" w:sz="4" w:space="0" w:color="C0C0C0"/>
            </w:tcBorders>
            <w:shd w:val="clear" w:color="000000" w:fill="D7EAD3"/>
            <w:vAlign w:val="center"/>
            <w:hideMark/>
          </w:tcPr>
          <w:p w14:paraId="06223A2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3 583,44</w:t>
            </w:r>
          </w:p>
        </w:tc>
        <w:tc>
          <w:tcPr>
            <w:tcW w:w="1342" w:type="dxa"/>
            <w:tcBorders>
              <w:top w:val="nil"/>
              <w:left w:val="nil"/>
              <w:bottom w:val="single" w:sz="4" w:space="0" w:color="C0C0C0"/>
              <w:right w:val="single" w:sz="4" w:space="0" w:color="C0C0C0"/>
            </w:tcBorders>
            <w:shd w:val="clear" w:color="000000" w:fill="D7EAD3"/>
            <w:vAlign w:val="center"/>
            <w:hideMark/>
          </w:tcPr>
          <w:p w14:paraId="6A1D564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118,00</w:t>
            </w:r>
          </w:p>
        </w:tc>
        <w:tc>
          <w:tcPr>
            <w:tcW w:w="1342" w:type="dxa"/>
            <w:tcBorders>
              <w:top w:val="nil"/>
              <w:left w:val="nil"/>
              <w:bottom w:val="single" w:sz="4" w:space="0" w:color="C0C0C0"/>
              <w:right w:val="single" w:sz="4" w:space="0" w:color="C0C0C0"/>
            </w:tcBorders>
            <w:shd w:val="clear" w:color="000000" w:fill="D7EAD3"/>
            <w:vAlign w:val="center"/>
            <w:hideMark/>
          </w:tcPr>
          <w:p w14:paraId="02850FB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4 132,00</w:t>
            </w:r>
          </w:p>
        </w:tc>
        <w:tc>
          <w:tcPr>
            <w:tcW w:w="1391" w:type="dxa"/>
            <w:tcBorders>
              <w:top w:val="nil"/>
              <w:left w:val="nil"/>
              <w:bottom w:val="single" w:sz="4" w:space="0" w:color="C0C0C0"/>
              <w:right w:val="single" w:sz="4" w:space="0" w:color="C0C0C0"/>
            </w:tcBorders>
            <w:shd w:val="clear" w:color="000000" w:fill="D7EAD3"/>
            <w:vAlign w:val="center"/>
            <w:hideMark/>
          </w:tcPr>
          <w:p w14:paraId="45B95C8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4 250,00</w:t>
            </w:r>
          </w:p>
        </w:tc>
        <w:tc>
          <w:tcPr>
            <w:tcW w:w="1464" w:type="dxa"/>
            <w:tcBorders>
              <w:top w:val="nil"/>
              <w:left w:val="nil"/>
              <w:bottom w:val="single" w:sz="4" w:space="0" w:color="C0C0C0"/>
              <w:right w:val="single" w:sz="4" w:space="0" w:color="C0C0C0"/>
            </w:tcBorders>
            <w:shd w:val="clear" w:color="000000" w:fill="D7EAD3"/>
            <w:vAlign w:val="center"/>
            <w:hideMark/>
          </w:tcPr>
          <w:p w14:paraId="731EF6C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1 599,68</w:t>
            </w:r>
          </w:p>
        </w:tc>
        <w:tc>
          <w:tcPr>
            <w:tcW w:w="1464" w:type="dxa"/>
            <w:tcBorders>
              <w:top w:val="nil"/>
              <w:left w:val="nil"/>
              <w:bottom w:val="single" w:sz="4" w:space="0" w:color="C0C0C0"/>
              <w:right w:val="single" w:sz="4" w:space="0" w:color="C0C0C0"/>
            </w:tcBorders>
            <w:shd w:val="clear" w:color="000000" w:fill="D7EAD3"/>
            <w:vAlign w:val="center"/>
            <w:hideMark/>
          </w:tcPr>
          <w:p w14:paraId="05EE952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1 642,28</w:t>
            </w:r>
          </w:p>
        </w:tc>
        <w:tc>
          <w:tcPr>
            <w:tcW w:w="1525" w:type="dxa"/>
            <w:tcBorders>
              <w:top w:val="nil"/>
              <w:left w:val="nil"/>
              <w:bottom w:val="single" w:sz="4" w:space="0" w:color="C0C0C0"/>
              <w:right w:val="single" w:sz="4" w:space="0" w:color="C0C0C0"/>
            </w:tcBorders>
            <w:shd w:val="clear" w:color="000000" w:fill="D7EAD3"/>
            <w:vAlign w:val="center"/>
            <w:hideMark/>
          </w:tcPr>
          <w:p w14:paraId="2CDBBC4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6 489,29</w:t>
            </w:r>
          </w:p>
        </w:tc>
        <w:tc>
          <w:tcPr>
            <w:tcW w:w="1518" w:type="dxa"/>
            <w:tcBorders>
              <w:top w:val="nil"/>
              <w:left w:val="nil"/>
              <w:bottom w:val="single" w:sz="4" w:space="0" w:color="C0C0C0"/>
              <w:right w:val="single" w:sz="4" w:space="0" w:color="C0C0C0"/>
            </w:tcBorders>
            <w:shd w:val="clear" w:color="000000" w:fill="D7EAD3"/>
            <w:vAlign w:val="center"/>
            <w:hideMark/>
          </w:tcPr>
          <w:p w14:paraId="04D2A67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1 643,89</w:t>
            </w:r>
          </w:p>
        </w:tc>
        <w:tc>
          <w:tcPr>
            <w:tcW w:w="1219" w:type="dxa"/>
            <w:tcBorders>
              <w:top w:val="nil"/>
              <w:left w:val="nil"/>
              <w:bottom w:val="single" w:sz="4" w:space="0" w:color="C0C0C0"/>
              <w:right w:val="single" w:sz="4" w:space="0" w:color="C0C0C0"/>
            </w:tcBorders>
            <w:shd w:val="clear" w:color="000000" w:fill="D7EAD3"/>
            <w:vAlign w:val="center"/>
            <w:hideMark/>
          </w:tcPr>
          <w:p w14:paraId="2049FA2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821,94</w:t>
            </w:r>
          </w:p>
        </w:tc>
        <w:tc>
          <w:tcPr>
            <w:tcW w:w="1219" w:type="dxa"/>
            <w:tcBorders>
              <w:top w:val="nil"/>
              <w:left w:val="nil"/>
              <w:bottom w:val="single" w:sz="4" w:space="0" w:color="C0C0C0"/>
              <w:right w:val="single" w:sz="4" w:space="0" w:color="C0C0C0"/>
            </w:tcBorders>
            <w:shd w:val="clear" w:color="000000" w:fill="D7EAD3"/>
            <w:vAlign w:val="center"/>
            <w:hideMark/>
          </w:tcPr>
          <w:p w14:paraId="510F785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821,94</w:t>
            </w:r>
          </w:p>
        </w:tc>
        <w:tc>
          <w:tcPr>
            <w:tcW w:w="1834" w:type="dxa"/>
            <w:tcBorders>
              <w:top w:val="nil"/>
              <w:left w:val="nil"/>
              <w:bottom w:val="single" w:sz="4" w:space="0" w:color="C0C0C0"/>
              <w:right w:val="single" w:sz="4" w:space="0" w:color="C0C0C0"/>
            </w:tcBorders>
            <w:shd w:val="clear" w:color="000000" w:fill="FFFFCC"/>
            <w:vAlign w:val="center"/>
            <w:hideMark/>
          </w:tcPr>
          <w:p w14:paraId="5988CCAA"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556DDE31" w14:textId="77777777" w:rsidTr="0015309D">
        <w:trPr>
          <w:trHeight w:val="2910"/>
          <w:jc w:val="center"/>
        </w:trPr>
        <w:tc>
          <w:tcPr>
            <w:tcW w:w="401" w:type="dxa"/>
            <w:tcBorders>
              <w:top w:val="nil"/>
              <w:left w:val="nil"/>
              <w:bottom w:val="nil"/>
              <w:right w:val="nil"/>
            </w:tcBorders>
            <w:shd w:val="clear" w:color="000000" w:fill="FFFF00"/>
            <w:noWrap/>
            <w:vAlign w:val="center"/>
            <w:hideMark/>
          </w:tcPr>
          <w:p w14:paraId="2B5704DD"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46250B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0ABEC8A2"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Расходы по договору технического обслуживания</w:t>
            </w:r>
          </w:p>
        </w:tc>
        <w:tc>
          <w:tcPr>
            <w:tcW w:w="993" w:type="dxa"/>
            <w:tcBorders>
              <w:top w:val="nil"/>
              <w:left w:val="nil"/>
              <w:bottom w:val="single" w:sz="4" w:space="0" w:color="C0C0C0"/>
              <w:right w:val="single" w:sz="4" w:space="0" w:color="C0C0C0"/>
            </w:tcBorders>
            <w:shd w:val="clear" w:color="auto" w:fill="auto"/>
            <w:vAlign w:val="center"/>
            <w:hideMark/>
          </w:tcPr>
          <w:p w14:paraId="5423AE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7D7AE0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1 568,78</w:t>
            </w:r>
          </w:p>
        </w:tc>
        <w:tc>
          <w:tcPr>
            <w:tcW w:w="1011" w:type="dxa"/>
            <w:tcBorders>
              <w:top w:val="nil"/>
              <w:left w:val="nil"/>
              <w:bottom w:val="single" w:sz="4" w:space="0" w:color="C0C0C0"/>
              <w:right w:val="single" w:sz="4" w:space="0" w:color="C0C0C0"/>
            </w:tcBorders>
            <w:shd w:val="clear" w:color="000000" w:fill="FFFFCC"/>
            <w:vAlign w:val="center"/>
            <w:hideMark/>
          </w:tcPr>
          <w:p w14:paraId="283B8BC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3 583,44</w:t>
            </w:r>
          </w:p>
        </w:tc>
        <w:tc>
          <w:tcPr>
            <w:tcW w:w="1342" w:type="dxa"/>
            <w:tcBorders>
              <w:top w:val="nil"/>
              <w:left w:val="nil"/>
              <w:bottom w:val="single" w:sz="4" w:space="0" w:color="C0C0C0"/>
              <w:right w:val="single" w:sz="4" w:space="0" w:color="C0C0C0"/>
            </w:tcBorders>
            <w:shd w:val="clear" w:color="000000" w:fill="FFFFCC"/>
            <w:vAlign w:val="center"/>
            <w:hideMark/>
          </w:tcPr>
          <w:p w14:paraId="0F6DE6F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118,00</w:t>
            </w:r>
          </w:p>
        </w:tc>
        <w:tc>
          <w:tcPr>
            <w:tcW w:w="1342" w:type="dxa"/>
            <w:tcBorders>
              <w:top w:val="nil"/>
              <w:left w:val="nil"/>
              <w:bottom w:val="single" w:sz="4" w:space="0" w:color="C0C0C0"/>
              <w:right w:val="single" w:sz="4" w:space="0" w:color="C0C0C0"/>
            </w:tcBorders>
            <w:shd w:val="clear" w:color="000000" w:fill="FFFFCC"/>
            <w:vAlign w:val="center"/>
            <w:hideMark/>
          </w:tcPr>
          <w:p w14:paraId="0641BE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4 132,00</w:t>
            </w:r>
          </w:p>
        </w:tc>
        <w:tc>
          <w:tcPr>
            <w:tcW w:w="1391" w:type="dxa"/>
            <w:tcBorders>
              <w:top w:val="nil"/>
              <w:left w:val="nil"/>
              <w:bottom w:val="single" w:sz="4" w:space="0" w:color="C0C0C0"/>
              <w:right w:val="single" w:sz="4" w:space="0" w:color="C0C0C0"/>
            </w:tcBorders>
            <w:shd w:val="clear" w:color="000000" w:fill="FFFFCC"/>
            <w:vAlign w:val="center"/>
            <w:hideMark/>
          </w:tcPr>
          <w:p w14:paraId="233E1C1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4 250,00</w:t>
            </w:r>
          </w:p>
        </w:tc>
        <w:tc>
          <w:tcPr>
            <w:tcW w:w="1464" w:type="dxa"/>
            <w:tcBorders>
              <w:top w:val="nil"/>
              <w:left w:val="nil"/>
              <w:bottom w:val="single" w:sz="4" w:space="0" w:color="C0C0C0"/>
              <w:right w:val="single" w:sz="4" w:space="0" w:color="C0C0C0"/>
            </w:tcBorders>
            <w:shd w:val="clear" w:color="000000" w:fill="FFFFCC"/>
            <w:vAlign w:val="center"/>
            <w:hideMark/>
          </w:tcPr>
          <w:p w14:paraId="20C78AC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1 599,68</w:t>
            </w:r>
          </w:p>
        </w:tc>
        <w:tc>
          <w:tcPr>
            <w:tcW w:w="1464" w:type="dxa"/>
            <w:tcBorders>
              <w:top w:val="nil"/>
              <w:left w:val="nil"/>
              <w:bottom w:val="single" w:sz="4" w:space="0" w:color="C0C0C0"/>
              <w:right w:val="single" w:sz="4" w:space="0" w:color="C0C0C0"/>
            </w:tcBorders>
            <w:shd w:val="clear" w:color="000000" w:fill="FFFFCC"/>
            <w:vAlign w:val="center"/>
            <w:hideMark/>
          </w:tcPr>
          <w:p w14:paraId="2222A1A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1 642,28</w:t>
            </w:r>
          </w:p>
        </w:tc>
        <w:tc>
          <w:tcPr>
            <w:tcW w:w="1525" w:type="dxa"/>
            <w:tcBorders>
              <w:top w:val="nil"/>
              <w:left w:val="nil"/>
              <w:bottom w:val="single" w:sz="4" w:space="0" w:color="C0C0C0"/>
              <w:right w:val="single" w:sz="4" w:space="0" w:color="C0C0C0"/>
            </w:tcBorders>
            <w:shd w:val="clear" w:color="000000" w:fill="FFFFCC"/>
            <w:vAlign w:val="center"/>
            <w:hideMark/>
          </w:tcPr>
          <w:p w14:paraId="25A1069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6 489,29</w:t>
            </w:r>
          </w:p>
        </w:tc>
        <w:tc>
          <w:tcPr>
            <w:tcW w:w="1518" w:type="dxa"/>
            <w:tcBorders>
              <w:top w:val="nil"/>
              <w:left w:val="nil"/>
              <w:bottom w:val="single" w:sz="4" w:space="0" w:color="C0C0C0"/>
              <w:right w:val="single" w:sz="4" w:space="0" w:color="C0C0C0"/>
            </w:tcBorders>
            <w:shd w:val="clear" w:color="000000" w:fill="FFFFCC"/>
            <w:vAlign w:val="center"/>
            <w:hideMark/>
          </w:tcPr>
          <w:p w14:paraId="2D87D20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1 643,89</w:t>
            </w:r>
          </w:p>
        </w:tc>
        <w:tc>
          <w:tcPr>
            <w:tcW w:w="1219" w:type="dxa"/>
            <w:tcBorders>
              <w:top w:val="nil"/>
              <w:left w:val="nil"/>
              <w:bottom w:val="single" w:sz="4" w:space="0" w:color="C0C0C0"/>
              <w:right w:val="single" w:sz="4" w:space="0" w:color="C0C0C0"/>
            </w:tcBorders>
            <w:shd w:val="clear" w:color="000000" w:fill="D7EAD3"/>
            <w:vAlign w:val="center"/>
            <w:hideMark/>
          </w:tcPr>
          <w:p w14:paraId="4E90852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821,94</w:t>
            </w:r>
          </w:p>
        </w:tc>
        <w:tc>
          <w:tcPr>
            <w:tcW w:w="1219" w:type="dxa"/>
            <w:tcBorders>
              <w:top w:val="nil"/>
              <w:left w:val="nil"/>
              <w:bottom w:val="single" w:sz="4" w:space="0" w:color="C0C0C0"/>
              <w:right w:val="single" w:sz="4" w:space="0" w:color="C0C0C0"/>
            </w:tcBorders>
            <w:shd w:val="clear" w:color="000000" w:fill="D7EAD3"/>
            <w:vAlign w:val="center"/>
            <w:hideMark/>
          </w:tcPr>
          <w:p w14:paraId="1951B8C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821,94</w:t>
            </w:r>
          </w:p>
        </w:tc>
        <w:tc>
          <w:tcPr>
            <w:tcW w:w="1834" w:type="dxa"/>
            <w:tcBorders>
              <w:top w:val="nil"/>
              <w:left w:val="nil"/>
              <w:bottom w:val="single" w:sz="4" w:space="0" w:color="C0C0C0"/>
              <w:right w:val="single" w:sz="4" w:space="0" w:color="C0C0C0"/>
            </w:tcBorders>
            <w:shd w:val="clear" w:color="000000" w:fill="FFFFCC"/>
            <w:vAlign w:val="center"/>
            <w:hideMark/>
          </w:tcPr>
          <w:p w14:paraId="6F2ABBA7"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00EBEFD2"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72F1E69F"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529666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6049AAEC"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Административные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052EFA1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63D6D2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64,41</w:t>
            </w:r>
          </w:p>
        </w:tc>
        <w:tc>
          <w:tcPr>
            <w:tcW w:w="1011" w:type="dxa"/>
            <w:tcBorders>
              <w:top w:val="nil"/>
              <w:left w:val="nil"/>
              <w:bottom w:val="single" w:sz="4" w:space="0" w:color="C0C0C0"/>
              <w:right w:val="single" w:sz="4" w:space="0" w:color="C0C0C0"/>
            </w:tcBorders>
            <w:shd w:val="clear" w:color="000000" w:fill="D7EAD3"/>
            <w:vAlign w:val="center"/>
            <w:hideMark/>
          </w:tcPr>
          <w:p w14:paraId="2D91ED8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37,23</w:t>
            </w:r>
          </w:p>
        </w:tc>
        <w:tc>
          <w:tcPr>
            <w:tcW w:w="1342" w:type="dxa"/>
            <w:tcBorders>
              <w:top w:val="nil"/>
              <w:left w:val="nil"/>
              <w:bottom w:val="single" w:sz="4" w:space="0" w:color="C0C0C0"/>
              <w:right w:val="single" w:sz="4" w:space="0" w:color="C0C0C0"/>
            </w:tcBorders>
            <w:shd w:val="clear" w:color="000000" w:fill="D7EAD3"/>
            <w:vAlign w:val="center"/>
            <w:hideMark/>
          </w:tcPr>
          <w:p w14:paraId="525224E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6,21</w:t>
            </w:r>
          </w:p>
        </w:tc>
        <w:tc>
          <w:tcPr>
            <w:tcW w:w="1342" w:type="dxa"/>
            <w:tcBorders>
              <w:top w:val="nil"/>
              <w:left w:val="nil"/>
              <w:bottom w:val="single" w:sz="4" w:space="0" w:color="C0C0C0"/>
              <w:right w:val="single" w:sz="4" w:space="0" w:color="C0C0C0"/>
            </w:tcBorders>
            <w:shd w:val="clear" w:color="000000" w:fill="D7EAD3"/>
            <w:vAlign w:val="center"/>
            <w:hideMark/>
          </w:tcPr>
          <w:p w14:paraId="345E18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61,57</w:t>
            </w:r>
          </w:p>
        </w:tc>
        <w:tc>
          <w:tcPr>
            <w:tcW w:w="1391" w:type="dxa"/>
            <w:tcBorders>
              <w:top w:val="nil"/>
              <w:left w:val="nil"/>
              <w:bottom w:val="single" w:sz="4" w:space="0" w:color="C0C0C0"/>
              <w:right w:val="single" w:sz="4" w:space="0" w:color="C0C0C0"/>
            </w:tcBorders>
            <w:shd w:val="clear" w:color="000000" w:fill="D7EAD3"/>
            <w:vAlign w:val="center"/>
            <w:hideMark/>
          </w:tcPr>
          <w:p w14:paraId="18D6CA7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67,78</w:t>
            </w:r>
          </w:p>
        </w:tc>
        <w:tc>
          <w:tcPr>
            <w:tcW w:w="1464" w:type="dxa"/>
            <w:tcBorders>
              <w:top w:val="nil"/>
              <w:left w:val="nil"/>
              <w:bottom w:val="single" w:sz="4" w:space="0" w:color="C0C0C0"/>
              <w:right w:val="single" w:sz="4" w:space="0" w:color="C0C0C0"/>
            </w:tcBorders>
            <w:shd w:val="clear" w:color="000000" w:fill="D7EAD3"/>
            <w:vAlign w:val="center"/>
            <w:hideMark/>
          </w:tcPr>
          <w:p w14:paraId="032118B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65,68</w:t>
            </w:r>
          </w:p>
        </w:tc>
        <w:tc>
          <w:tcPr>
            <w:tcW w:w="1464" w:type="dxa"/>
            <w:tcBorders>
              <w:top w:val="nil"/>
              <w:left w:val="nil"/>
              <w:bottom w:val="single" w:sz="4" w:space="0" w:color="C0C0C0"/>
              <w:right w:val="single" w:sz="4" w:space="0" w:color="C0C0C0"/>
            </w:tcBorders>
            <w:shd w:val="clear" w:color="000000" w:fill="D7EAD3"/>
            <w:vAlign w:val="center"/>
            <w:hideMark/>
          </w:tcPr>
          <w:p w14:paraId="27BCBDE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67,43</w:t>
            </w:r>
          </w:p>
        </w:tc>
        <w:tc>
          <w:tcPr>
            <w:tcW w:w="1525" w:type="dxa"/>
            <w:tcBorders>
              <w:top w:val="nil"/>
              <w:left w:val="nil"/>
              <w:bottom w:val="single" w:sz="4" w:space="0" w:color="C0C0C0"/>
              <w:right w:val="single" w:sz="4" w:space="0" w:color="C0C0C0"/>
            </w:tcBorders>
            <w:shd w:val="clear" w:color="000000" w:fill="D7EAD3"/>
            <w:vAlign w:val="center"/>
            <w:hideMark/>
          </w:tcPr>
          <w:p w14:paraId="0ECF0A7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67,43</w:t>
            </w:r>
          </w:p>
        </w:tc>
        <w:tc>
          <w:tcPr>
            <w:tcW w:w="1518" w:type="dxa"/>
            <w:tcBorders>
              <w:top w:val="nil"/>
              <w:left w:val="nil"/>
              <w:bottom w:val="single" w:sz="4" w:space="0" w:color="C0C0C0"/>
              <w:right w:val="single" w:sz="4" w:space="0" w:color="C0C0C0"/>
            </w:tcBorders>
            <w:shd w:val="clear" w:color="000000" w:fill="D7EAD3"/>
            <w:vAlign w:val="center"/>
            <w:hideMark/>
          </w:tcPr>
          <w:p w14:paraId="37D127C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67,49</w:t>
            </w:r>
          </w:p>
        </w:tc>
        <w:tc>
          <w:tcPr>
            <w:tcW w:w="1219" w:type="dxa"/>
            <w:tcBorders>
              <w:top w:val="nil"/>
              <w:left w:val="nil"/>
              <w:bottom w:val="single" w:sz="4" w:space="0" w:color="C0C0C0"/>
              <w:right w:val="single" w:sz="4" w:space="0" w:color="C0C0C0"/>
            </w:tcBorders>
            <w:shd w:val="clear" w:color="000000" w:fill="D7EAD3"/>
            <w:vAlign w:val="center"/>
            <w:hideMark/>
          </w:tcPr>
          <w:p w14:paraId="6DF0187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33,75</w:t>
            </w:r>
          </w:p>
        </w:tc>
        <w:tc>
          <w:tcPr>
            <w:tcW w:w="1219" w:type="dxa"/>
            <w:tcBorders>
              <w:top w:val="nil"/>
              <w:left w:val="nil"/>
              <w:bottom w:val="single" w:sz="4" w:space="0" w:color="C0C0C0"/>
              <w:right w:val="single" w:sz="4" w:space="0" w:color="C0C0C0"/>
            </w:tcBorders>
            <w:shd w:val="clear" w:color="000000" w:fill="D7EAD3"/>
            <w:vAlign w:val="center"/>
            <w:hideMark/>
          </w:tcPr>
          <w:p w14:paraId="2EE7944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33,75</w:t>
            </w:r>
          </w:p>
        </w:tc>
        <w:tc>
          <w:tcPr>
            <w:tcW w:w="1834" w:type="dxa"/>
            <w:tcBorders>
              <w:top w:val="nil"/>
              <w:left w:val="nil"/>
              <w:bottom w:val="single" w:sz="4" w:space="0" w:color="C0C0C0"/>
              <w:right w:val="single" w:sz="4" w:space="0" w:color="C0C0C0"/>
            </w:tcBorders>
            <w:shd w:val="clear" w:color="000000" w:fill="FFFFCC"/>
            <w:vAlign w:val="center"/>
            <w:hideMark/>
          </w:tcPr>
          <w:p w14:paraId="052F4162"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533935D1" w14:textId="77777777" w:rsidTr="0015309D">
        <w:trPr>
          <w:trHeight w:val="300"/>
          <w:jc w:val="center"/>
        </w:trPr>
        <w:tc>
          <w:tcPr>
            <w:tcW w:w="401" w:type="dxa"/>
            <w:tcBorders>
              <w:top w:val="nil"/>
              <w:left w:val="nil"/>
              <w:bottom w:val="nil"/>
              <w:right w:val="nil"/>
            </w:tcBorders>
            <w:shd w:val="clear" w:color="000000" w:fill="FFFF00"/>
            <w:noWrap/>
            <w:vAlign w:val="center"/>
            <w:hideMark/>
          </w:tcPr>
          <w:p w14:paraId="765C0D00"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46B9E4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6FA4EB87" w14:textId="77777777" w:rsidR="009A6E73" w:rsidRPr="0015309D" w:rsidRDefault="009A6E73" w:rsidP="009A6E73">
            <w:pPr>
              <w:ind w:firstLineChars="100" w:firstLine="131"/>
              <w:rPr>
                <w:rFonts w:ascii="Tahoma" w:hAnsi="Tahoma" w:cs="Tahoma"/>
                <w:b/>
                <w:bCs/>
                <w:color w:val="000000"/>
                <w:sz w:val="13"/>
                <w:szCs w:val="13"/>
              </w:rPr>
            </w:pPr>
            <w:r w:rsidRPr="0015309D">
              <w:rPr>
                <w:rFonts w:ascii="Tahoma" w:hAnsi="Tahoma" w:cs="Tahoma"/>
                <w:b/>
                <w:bCs/>
                <w:color w:val="000000"/>
                <w:sz w:val="13"/>
                <w:szCs w:val="13"/>
              </w:rPr>
              <w:t>Прочие административные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24EC880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12BB3F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64,41</w:t>
            </w:r>
          </w:p>
        </w:tc>
        <w:tc>
          <w:tcPr>
            <w:tcW w:w="1011" w:type="dxa"/>
            <w:tcBorders>
              <w:top w:val="nil"/>
              <w:left w:val="nil"/>
              <w:bottom w:val="single" w:sz="4" w:space="0" w:color="C0C0C0"/>
              <w:right w:val="single" w:sz="4" w:space="0" w:color="C0C0C0"/>
            </w:tcBorders>
            <w:shd w:val="clear" w:color="000000" w:fill="D7EAD3"/>
            <w:vAlign w:val="center"/>
            <w:hideMark/>
          </w:tcPr>
          <w:p w14:paraId="24A4A7E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37,23</w:t>
            </w:r>
          </w:p>
        </w:tc>
        <w:tc>
          <w:tcPr>
            <w:tcW w:w="1342" w:type="dxa"/>
            <w:tcBorders>
              <w:top w:val="nil"/>
              <w:left w:val="nil"/>
              <w:bottom w:val="single" w:sz="4" w:space="0" w:color="C0C0C0"/>
              <w:right w:val="single" w:sz="4" w:space="0" w:color="C0C0C0"/>
            </w:tcBorders>
            <w:shd w:val="clear" w:color="000000" w:fill="D7EAD3"/>
            <w:vAlign w:val="center"/>
            <w:hideMark/>
          </w:tcPr>
          <w:p w14:paraId="5BCA558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6,21</w:t>
            </w:r>
          </w:p>
        </w:tc>
        <w:tc>
          <w:tcPr>
            <w:tcW w:w="1342" w:type="dxa"/>
            <w:tcBorders>
              <w:top w:val="nil"/>
              <w:left w:val="nil"/>
              <w:bottom w:val="single" w:sz="4" w:space="0" w:color="C0C0C0"/>
              <w:right w:val="single" w:sz="4" w:space="0" w:color="C0C0C0"/>
            </w:tcBorders>
            <w:shd w:val="clear" w:color="000000" w:fill="D7EAD3"/>
            <w:vAlign w:val="center"/>
            <w:hideMark/>
          </w:tcPr>
          <w:p w14:paraId="7C41267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61,57</w:t>
            </w:r>
          </w:p>
        </w:tc>
        <w:tc>
          <w:tcPr>
            <w:tcW w:w="1391" w:type="dxa"/>
            <w:tcBorders>
              <w:top w:val="nil"/>
              <w:left w:val="nil"/>
              <w:bottom w:val="single" w:sz="4" w:space="0" w:color="C0C0C0"/>
              <w:right w:val="single" w:sz="4" w:space="0" w:color="C0C0C0"/>
            </w:tcBorders>
            <w:shd w:val="clear" w:color="000000" w:fill="D7EAD3"/>
            <w:vAlign w:val="center"/>
            <w:hideMark/>
          </w:tcPr>
          <w:p w14:paraId="6A6D831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67,78</w:t>
            </w:r>
          </w:p>
        </w:tc>
        <w:tc>
          <w:tcPr>
            <w:tcW w:w="1464" w:type="dxa"/>
            <w:tcBorders>
              <w:top w:val="nil"/>
              <w:left w:val="nil"/>
              <w:bottom w:val="single" w:sz="4" w:space="0" w:color="C0C0C0"/>
              <w:right w:val="single" w:sz="4" w:space="0" w:color="C0C0C0"/>
            </w:tcBorders>
            <w:shd w:val="clear" w:color="000000" w:fill="D7EAD3"/>
            <w:vAlign w:val="center"/>
            <w:hideMark/>
          </w:tcPr>
          <w:p w14:paraId="0649E2F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65,68</w:t>
            </w:r>
          </w:p>
        </w:tc>
        <w:tc>
          <w:tcPr>
            <w:tcW w:w="1464" w:type="dxa"/>
            <w:tcBorders>
              <w:top w:val="nil"/>
              <w:left w:val="nil"/>
              <w:bottom w:val="single" w:sz="4" w:space="0" w:color="C0C0C0"/>
              <w:right w:val="single" w:sz="4" w:space="0" w:color="C0C0C0"/>
            </w:tcBorders>
            <w:shd w:val="clear" w:color="000000" w:fill="D7EAD3"/>
            <w:vAlign w:val="center"/>
            <w:hideMark/>
          </w:tcPr>
          <w:p w14:paraId="5B94012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67,43</w:t>
            </w:r>
          </w:p>
        </w:tc>
        <w:tc>
          <w:tcPr>
            <w:tcW w:w="1525" w:type="dxa"/>
            <w:tcBorders>
              <w:top w:val="nil"/>
              <w:left w:val="nil"/>
              <w:bottom w:val="single" w:sz="4" w:space="0" w:color="C0C0C0"/>
              <w:right w:val="single" w:sz="4" w:space="0" w:color="C0C0C0"/>
            </w:tcBorders>
            <w:shd w:val="clear" w:color="000000" w:fill="D7EAD3"/>
            <w:vAlign w:val="center"/>
            <w:hideMark/>
          </w:tcPr>
          <w:p w14:paraId="57FC371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67,43</w:t>
            </w:r>
          </w:p>
        </w:tc>
        <w:tc>
          <w:tcPr>
            <w:tcW w:w="1518" w:type="dxa"/>
            <w:tcBorders>
              <w:top w:val="nil"/>
              <w:left w:val="nil"/>
              <w:bottom w:val="single" w:sz="4" w:space="0" w:color="C0C0C0"/>
              <w:right w:val="single" w:sz="4" w:space="0" w:color="C0C0C0"/>
            </w:tcBorders>
            <w:shd w:val="clear" w:color="000000" w:fill="D7EAD3"/>
            <w:vAlign w:val="center"/>
            <w:hideMark/>
          </w:tcPr>
          <w:p w14:paraId="01D9461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67,49</w:t>
            </w:r>
          </w:p>
        </w:tc>
        <w:tc>
          <w:tcPr>
            <w:tcW w:w="1219" w:type="dxa"/>
            <w:tcBorders>
              <w:top w:val="nil"/>
              <w:left w:val="nil"/>
              <w:bottom w:val="single" w:sz="4" w:space="0" w:color="C0C0C0"/>
              <w:right w:val="single" w:sz="4" w:space="0" w:color="C0C0C0"/>
            </w:tcBorders>
            <w:shd w:val="clear" w:color="000000" w:fill="D7EAD3"/>
            <w:vAlign w:val="center"/>
            <w:hideMark/>
          </w:tcPr>
          <w:p w14:paraId="0763B68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33,75</w:t>
            </w:r>
          </w:p>
        </w:tc>
        <w:tc>
          <w:tcPr>
            <w:tcW w:w="1219" w:type="dxa"/>
            <w:tcBorders>
              <w:top w:val="nil"/>
              <w:left w:val="nil"/>
              <w:bottom w:val="single" w:sz="4" w:space="0" w:color="C0C0C0"/>
              <w:right w:val="single" w:sz="4" w:space="0" w:color="C0C0C0"/>
            </w:tcBorders>
            <w:shd w:val="clear" w:color="000000" w:fill="D7EAD3"/>
            <w:vAlign w:val="center"/>
            <w:hideMark/>
          </w:tcPr>
          <w:p w14:paraId="175F2E4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33,75</w:t>
            </w:r>
          </w:p>
        </w:tc>
        <w:tc>
          <w:tcPr>
            <w:tcW w:w="1834" w:type="dxa"/>
            <w:tcBorders>
              <w:top w:val="nil"/>
              <w:left w:val="nil"/>
              <w:bottom w:val="single" w:sz="4" w:space="0" w:color="C0C0C0"/>
              <w:right w:val="single" w:sz="4" w:space="0" w:color="C0C0C0"/>
            </w:tcBorders>
            <w:shd w:val="clear" w:color="000000" w:fill="FFFFCC"/>
            <w:vAlign w:val="center"/>
            <w:hideMark/>
          </w:tcPr>
          <w:p w14:paraId="397EDEE1"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75512577" w14:textId="77777777" w:rsidTr="0015309D">
        <w:trPr>
          <w:trHeight w:val="2685"/>
          <w:jc w:val="center"/>
        </w:trPr>
        <w:tc>
          <w:tcPr>
            <w:tcW w:w="401" w:type="dxa"/>
            <w:tcBorders>
              <w:top w:val="nil"/>
              <w:left w:val="nil"/>
              <w:bottom w:val="nil"/>
              <w:right w:val="nil"/>
            </w:tcBorders>
            <w:shd w:val="clear" w:color="000000" w:fill="FFFF00"/>
            <w:noWrap/>
            <w:vAlign w:val="center"/>
            <w:hideMark/>
          </w:tcPr>
          <w:p w14:paraId="54D26D70"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ОР</w:t>
            </w:r>
          </w:p>
        </w:tc>
        <w:tc>
          <w:tcPr>
            <w:tcW w:w="8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BD4BB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240E5FC8"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Прочие расходы</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567D4D4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2009890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64,41</w:t>
            </w:r>
          </w:p>
        </w:tc>
        <w:tc>
          <w:tcPr>
            <w:tcW w:w="1011" w:type="dxa"/>
            <w:tcBorders>
              <w:top w:val="single" w:sz="4" w:space="0" w:color="C0C0C0"/>
              <w:left w:val="nil"/>
              <w:bottom w:val="single" w:sz="4" w:space="0" w:color="C0C0C0"/>
              <w:right w:val="single" w:sz="4" w:space="0" w:color="C0C0C0"/>
            </w:tcBorders>
            <w:shd w:val="clear" w:color="000000" w:fill="FFFFCC"/>
            <w:vAlign w:val="center"/>
            <w:hideMark/>
          </w:tcPr>
          <w:p w14:paraId="28DAF09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37,23</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724DA8C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6,21</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2850A9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61,57</w:t>
            </w:r>
          </w:p>
        </w:tc>
        <w:tc>
          <w:tcPr>
            <w:tcW w:w="1391" w:type="dxa"/>
            <w:tcBorders>
              <w:top w:val="single" w:sz="4" w:space="0" w:color="C0C0C0"/>
              <w:left w:val="nil"/>
              <w:bottom w:val="single" w:sz="4" w:space="0" w:color="C0C0C0"/>
              <w:right w:val="single" w:sz="4" w:space="0" w:color="C0C0C0"/>
            </w:tcBorders>
            <w:shd w:val="clear" w:color="000000" w:fill="FFFFCC"/>
            <w:vAlign w:val="center"/>
            <w:hideMark/>
          </w:tcPr>
          <w:p w14:paraId="398E9F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67,78</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2F9AE08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65,68</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63A47E2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67,43</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388943B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67,43</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4F876C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67,49</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4AF0ED2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33,75</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17C6FAF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33,75</w:t>
            </w:r>
          </w:p>
        </w:tc>
        <w:tc>
          <w:tcPr>
            <w:tcW w:w="1834" w:type="dxa"/>
            <w:tcBorders>
              <w:top w:val="single" w:sz="4" w:space="0" w:color="C0C0C0"/>
              <w:left w:val="nil"/>
              <w:bottom w:val="single" w:sz="4" w:space="0" w:color="C0C0C0"/>
              <w:right w:val="single" w:sz="4" w:space="0" w:color="C0C0C0"/>
            </w:tcBorders>
            <w:shd w:val="clear" w:color="000000" w:fill="FFFFCC"/>
            <w:vAlign w:val="center"/>
            <w:hideMark/>
          </w:tcPr>
          <w:p w14:paraId="47968AA1"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9A6E73" w:rsidRPr="0015309D" w14:paraId="2F96EC46" w14:textId="77777777" w:rsidTr="0015309D">
        <w:trPr>
          <w:trHeight w:val="300"/>
          <w:jc w:val="center"/>
        </w:trPr>
        <w:tc>
          <w:tcPr>
            <w:tcW w:w="401" w:type="dxa"/>
            <w:tcBorders>
              <w:top w:val="nil"/>
              <w:left w:val="nil"/>
              <w:bottom w:val="nil"/>
              <w:right w:val="nil"/>
            </w:tcBorders>
            <w:shd w:val="clear" w:color="000000" w:fill="00B050"/>
            <w:noWrap/>
            <w:vAlign w:val="center"/>
            <w:hideMark/>
          </w:tcPr>
          <w:p w14:paraId="45174469"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8A8457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w:t>
            </w:r>
          </w:p>
        </w:tc>
        <w:tc>
          <w:tcPr>
            <w:tcW w:w="4022" w:type="dxa"/>
            <w:tcBorders>
              <w:top w:val="nil"/>
              <w:left w:val="nil"/>
              <w:bottom w:val="single" w:sz="4" w:space="0" w:color="C0C0C0"/>
              <w:right w:val="single" w:sz="4" w:space="0" w:color="C0C0C0"/>
            </w:tcBorders>
            <w:shd w:val="clear" w:color="auto" w:fill="auto"/>
            <w:vAlign w:val="center"/>
            <w:hideMark/>
          </w:tcPr>
          <w:p w14:paraId="5A7EA1FA"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Расходы на арендную плату</w:t>
            </w:r>
          </w:p>
        </w:tc>
        <w:tc>
          <w:tcPr>
            <w:tcW w:w="993" w:type="dxa"/>
            <w:tcBorders>
              <w:top w:val="nil"/>
              <w:left w:val="nil"/>
              <w:bottom w:val="single" w:sz="4" w:space="0" w:color="C0C0C0"/>
              <w:right w:val="single" w:sz="4" w:space="0" w:color="C0C0C0"/>
            </w:tcBorders>
            <w:shd w:val="clear" w:color="auto" w:fill="auto"/>
            <w:vAlign w:val="center"/>
            <w:hideMark/>
          </w:tcPr>
          <w:p w14:paraId="4718DE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014C15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574A9F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530,70</w:t>
            </w:r>
          </w:p>
        </w:tc>
        <w:tc>
          <w:tcPr>
            <w:tcW w:w="1342" w:type="dxa"/>
            <w:tcBorders>
              <w:top w:val="nil"/>
              <w:left w:val="nil"/>
              <w:bottom w:val="single" w:sz="4" w:space="0" w:color="C0C0C0"/>
              <w:right w:val="single" w:sz="4" w:space="0" w:color="C0C0C0"/>
            </w:tcBorders>
            <w:shd w:val="clear" w:color="000000" w:fill="D7EAD3"/>
            <w:vAlign w:val="center"/>
            <w:hideMark/>
          </w:tcPr>
          <w:p w14:paraId="64CDD4E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13,66</w:t>
            </w:r>
          </w:p>
        </w:tc>
        <w:tc>
          <w:tcPr>
            <w:tcW w:w="1342" w:type="dxa"/>
            <w:tcBorders>
              <w:top w:val="nil"/>
              <w:left w:val="nil"/>
              <w:bottom w:val="single" w:sz="4" w:space="0" w:color="C0C0C0"/>
              <w:right w:val="single" w:sz="4" w:space="0" w:color="C0C0C0"/>
            </w:tcBorders>
            <w:shd w:val="clear" w:color="000000" w:fill="D7EAD3"/>
            <w:vAlign w:val="center"/>
            <w:hideMark/>
          </w:tcPr>
          <w:p w14:paraId="476DF89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420,43</w:t>
            </w:r>
          </w:p>
        </w:tc>
        <w:tc>
          <w:tcPr>
            <w:tcW w:w="1391" w:type="dxa"/>
            <w:tcBorders>
              <w:top w:val="nil"/>
              <w:left w:val="nil"/>
              <w:bottom w:val="single" w:sz="4" w:space="0" w:color="C0C0C0"/>
              <w:right w:val="single" w:sz="4" w:space="0" w:color="C0C0C0"/>
            </w:tcBorders>
            <w:shd w:val="clear" w:color="000000" w:fill="D7EAD3"/>
            <w:vAlign w:val="center"/>
            <w:hideMark/>
          </w:tcPr>
          <w:p w14:paraId="60E67BB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434,09</w:t>
            </w:r>
          </w:p>
        </w:tc>
        <w:tc>
          <w:tcPr>
            <w:tcW w:w="1464" w:type="dxa"/>
            <w:tcBorders>
              <w:top w:val="nil"/>
              <w:left w:val="nil"/>
              <w:bottom w:val="single" w:sz="4" w:space="0" w:color="C0C0C0"/>
              <w:right w:val="single" w:sz="4" w:space="0" w:color="C0C0C0"/>
            </w:tcBorders>
            <w:shd w:val="clear" w:color="000000" w:fill="D7EAD3"/>
            <w:vAlign w:val="center"/>
            <w:hideMark/>
          </w:tcPr>
          <w:p w14:paraId="0524100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388283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97AFAD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68,10</w:t>
            </w:r>
          </w:p>
        </w:tc>
        <w:tc>
          <w:tcPr>
            <w:tcW w:w="1518" w:type="dxa"/>
            <w:tcBorders>
              <w:top w:val="nil"/>
              <w:left w:val="nil"/>
              <w:bottom w:val="single" w:sz="4" w:space="0" w:color="C0C0C0"/>
              <w:right w:val="single" w:sz="4" w:space="0" w:color="C0C0C0"/>
            </w:tcBorders>
            <w:shd w:val="clear" w:color="000000" w:fill="D7EAD3"/>
            <w:vAlign w:val="center"/>
            <w:hideMark/>
          </w:tcPr>
          <w:p w14:paraId="6DF569B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68,10</w:t>
            </w:r>
          </w:p>
        </w:tc>
        <w:tc>
          <w:tcPr>
            <w:tcW w:w="1219" w:type="dxa"/>
            <w:tcBorders>
              <w:top w:val="nil"/>
              <w:left w:val="nil"/>
              <w:bottom w:val="single" w:sz="4" w:space="0" w:color="C0C0C0"/>
              <w:right w:val="single" w:sz="4" w:space="0" w:color="C0C0C0"/>
            </w:tcBorders>
            <w:shd w:val="clear" w:color="000000" w:fill="D7EAD3"/>
            <w:vAlign w:val="center"/>
            <w:hideMark/>
          </w:tcPr>
          <w:p w14:paraId="7AE63F8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34,05</w:t>
            </w:r>
          </w:p>
        </w:tc>
        <w:tc>
          <w:tcPr>
            <w:tcW w:w="1219" w:type="dxa"/>
            <w:tcBorders>
              <w:top w:val="nil"/>
              <w:left w:val="nil"/>
              <w:bottom w:val="single" w:sz="4" w:space="0" w:color="C0C0C0"/>
              <w:right w:val="single" w:sz="4" w:space="0" w:color="C0C0C0"/>
            </w:tcBorders>
            <w:shd w:val="clear" w:color="000000" w:fill="D7EAD3"/>
            <w:vAlign w:val="center"/>
            <w:hideMark/>
          </w:tcPr>
          <w:p w14:paraId="6E1F8C4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34,05</w:t>
            </w:r>
          </w:p>
        </w:tc>
        <w:tc>
          <w:tcPr>
            <w:tcW w:w="1834" w:type="dxa"/>
            <w:tcBorders>
              <w:top w:val="nil"/>
              <w:left w:val="nil"/>
              <w:bottom w:val="single" w:sz="4" w:space="0" w:color="C0C0C0"/>
              <w:right w:val="single" w:sz="4" w:space="0" w:color="C0C0C0"/>
            </w:tcBorders>
            <w:shd w:val="clear" w:color="000000" w:fill="FFFFCC"/>
            <w:vAlign w:val="center"/>
            <w:hideMark/>
          </w:tcPr>
          <w:p w14:paraId="4B55A48F"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33554EC5" w14:textId="77777777" w:rsidTr="0015309D">
        <w:trPr>
          <w:trHeight w:val="300"/>
          <w:jc w:val="center"/>
        </w:trPr>
        <w:tc>
          <w:tcPr>
            <w:tcW w:w="401" w:type="dxa"/>
            <w:tcBorders>
              <w:top w:val="nil"/>
              <w:left w:val="nil"/>
              <w:bottom w:val="nil"/>
              <w:right w:val="nil"/>
            </w:tcBorders>
            <w:shd w:val="clear" w:color="000000" w:fill="00B050"/>
            <w:noWrap/>
            <w:vAlign w:val="center"/>
            <w:hideMark/>
          </w:tcPr>
          <w:p w14:paraId="4BF3099A"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5C4406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8.3</w:t>
            </w:r>
          </w:p>
        </w:tc>
        <w:tc>
          <w:tcPr>
            <w:tcW w:w="4022" w:type="dxa"/>
            <w:tcBorders>
              <w:top w:val="nil"/>
              <w:left w:val="nil"/>
              <w:bottom w:val="single" w:sz="4" w:space="0" w:color="C0C0C0"/>
              <w:right w:val="single" w:sz="4" w:space="0" w:color="C0C0C0"/>
            </w:tcBorders>
            <w:shd w:val="clear" w:color="auto" w:fill="auto"/>
            <w:vAlign w:val="center"/>
            <w:hideMark/>
          </w:tcPr>
          <w:p w14:paraId="14E84328" w14:textId="77777777" w:rsidR="009A6E73" w:rsidRPr="0015309D" w:rsidRDefault="009A6E73" w:rsidP="009A6E73">
            <w:pPr>
              <w:ind w:firstLineChars="100" w:firstLine="130"/>
              <w:rPr>
                <w:rFonts w:ascii="Tahoma" w:hAnsi="Tahoma" w:cs="Tahoma"/>
                <w:color w:val="000000"/>
                <w:sz w:val="13"/>
                <w:szCs w:val="13"/>
              </w:rPr>
            </w:pPr>
            <w:r w:rsidRPr="0015309D">
              <w:rPr>
                <w:rFonts w:ascii="Tahoma" w:hAnsi="Tahoma" w:cs="Tahoma"/>
                <w:color w:val="000000"/>
                <w:sz w:val="13"/>
                <w:szCs w:val="13"/>
              </w:rPr>
              <w:t>Платежи по договорам аренды</w:t>
            </w:r>
          </w:p>
        </w:tc>
        <w:tc>
          <w:tcPr>
            <w:tcW w:w="993" w:type="dxa"/>
            <w:tcBorders>
              <w:top w:val="nil"/>
              <w:left w:val="nil"/>
              <w:bottom w:val="single" w:sz="4" w:space="0" w:color="C0C0C0"/>
              <w:right w:val="single" w:sz="4" w:space="0" w:color="C0C0C0"/>
            </w:tcBorders>
            <w:shd w:val="clear" w:color="auto" w:fill="auto"/>
            <w:vAlign w:val="center"/>
            <w:hideMark/>
          </w:tcPr>
          <w:p w14:paraId="2D6519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A9B466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1E9C0F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530,70</w:t>
            </w:r>
          </w:p>
        </w:tc>
        <w:tc>
          <w:tcPr>
            <w:tcW w:w="1342" w:type="dxa"/>
            <w:tcBorders>
              <w:top w:val="nil"/>
              <w:left w:val="nil"/>
              <w:bottom w:val="single" w:sz="4" w:space="0" w:color="C0C0C0"/>
              <w:right w:val="single" w:sz="4" w:space="0" w:color="C0C0C0"/>
            </w:tcBorders>
            <w:shd w:val="clear" w:color="000000" w:fill="FFFFCC"/>
            <w:vAlign w:val="center"/>
            <w:hideMark/>
          </w:tcPr>
          <w:p w14:paraId="0F9C261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13,66</w:t>
            </w:r>
          </w:p>
        </w:tc>
        <w:tc>
          <w:tcPr>
            <w:tcW w:w="1342" w:type="dxa"/>
            <w:tcBorders>
              <w:top w:val="nil"/>
              <w:left w:val="nil"/>
              <w:bottom w:val="single" w:sz="4" w:space="0" w:color="C0C0C0"/>
              <w:right w:val="single" w:sz="4" w:space="0" w:color="C0C0C0"/>
            </w:tcBorders>
            <w:shd w:val="clear" w:color="000000" w:fill="FFFFCC"/>
            <w:vAlign w:val="center"/>
            <w:hideMark/>
          </w:tcPr>
          <w:p w14:paraId="746CE9F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409,78</w:t>
            </w:r>
          </w:p>
        </w:tc>
        <w:tc>
          <w:tcPr>
            <w:tcW w:w="1391" w:type="dxa"/>
            <w:tcBorders>
              <w:top w:val="nil"/>
              <w:left w:val="nil"/>
              <w:bottom w:val="single" w:sz="4" w:space="0" w:color="C0C0C0"/>
              <w:right w:val="single" w:sz="4" w:space="0" w:color="C0C0C0"/>
            </w:tcBorders>
            <w:shd w:val="clear" w:color="000000" w:fill="FFFFCC"/>
            <w:vAlign w:val="center"/>
            <w:hideMark/>
          </w:tcPr>
          <w:p w14:paraId="11594EE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423,44</w:t>
            </w:r>
          </w:p>
        </w:tc>
        <w:tc>
          <w:tcPr>
            <w:tcW w:w="1464" w:type="dxa"/>
            <w:tcBorders>
              <w:top w:val="nil"/>
              <w:left w:val="nil"/>
              <w:bottom w:val="single" w:sz="4" w:space="0" w:color="C0C0C0"/>
              <w:right w:val="single" w:sz="4" w:space="0" w:color="C0C0C0"/>
            </w:tcBorders>
            <w:shd w:val="clear" w:color="000000" w:fill="FFFFCC"/>
            <w:vAlign w:val="center"/>
            <w:hideMark/>
          </w:tcPr>
          <w:p w14:paraId="2A34AC3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1BE971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7B7052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34E758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040072C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203FD38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4BA27AFE"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6F64DD19" w14:textId="77777777" w:rsidTr="0015309D">
        <w:trPr>
          <w:trHeight w:val="1995"/>
          <w:jc w:val="center"/>
        </w:trPr>
        <w:tc>
          <w:tcPr>
            <w:tcW w:w="401" w:type="dxa"/>
            <w:tcBorders>
              <w:top w:val="nil"/>
              <w:left w:val="nil"/>
              <w:bottom w:val="nil"/>
              <w:right w:val="nil"/>
            </w:tcBorders>
            <w:shd w:val="clear" w:color="000000" w:fill="00B050"/>
            <w:noWrap/>
            <w:vAlign w:val="center"/>
            <w:hideMark/>
          </w:tcPr>
          <w:p w14:paraId="6ABBB601"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E42276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0AEF12A9" w14:textId="77777777" w:rsidR="009A6E73" w:rsidRPr="0015309D" w:rsidRDefault="009A6E73" w:rsidP="009A6E73">
            <w:pPr>
              <w:ind w:firstLineChars="100" w:firstLine="130"/>
              <w:rPr>
                <w:rFonts w:ascii="Tahoma" w:hAnsi="Tahoma" w:cs="Tahoma"/>
                <w:color w:val="000000"/>
                <w:sz w:val="13"/>
                <w:szCs w:val="13"/>
              </w:rPr>
            </w:pPr>
            <w:r w:rsidRPr="0015309D">
              <w:rPr>
                <w:rFonts w:ascii="Tahoma" w:hAnsi="Tahoma" w:cs="Tahoma"/>
                <w:color w:val="000000"/>
                <w:sz w:val="13"/>
                <w:szCs w:val="13"/>
              </w:rPr>
              <w:t>арендная плата (земля)</w:t>
            </w:r>
          </w:p>
        </w:tc>
        <w:tc>
          <w:tcPr>
            <w:tcW w:w="993" w:type="dxa"/>
            <w:tcBorders>
              <w:top w:val="nil"/>
              <w:left w:val="nil"/>
              <w:bottom w:val="single" w:sz="4" w:space="0" w:color="C0C0C0"/>
              <w:right w:val="single" w:sz="4" w:space="0" w:color="C0C0C0"/>
            </w:tcBorders>
            <w:shd w:val="clear" w:color="auto" w:fill="auto"/>
            <w:vAlign w:val="center"/>
            <w:hideMark/>
          </w:tcPr>
          <w:p w14:paraId="10AB884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F96FB8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7E3D5D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133A40A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3CCE8E6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10,65</w:t>
            </w:r>
          </w:p>
        </w:tc>
        <w:tc>
          <w:tcPr>
            <w:tcW w:w="1391" w:type="dxa"/>
            <w:tcBorders>
              <w:top w:val="nil"/>
              <w:left w:val="nil"/>
              <w:bottom w:val="single" w:sz="4" w:space="0" w:color="C0C0C0"/>
              <w:right w:val="single" w:sz="4" w:space="0" w:color="C0C0C0"/>
            </w:tcBorders>
            <w:shd w:val="clear" w:color="000000" w:fill="FFFFCC"/>
            <w:vAlign w:val="center"/>
            <w:hideMark/>
          </w:tcPr>
          <w:p w14:paraId="5B39A91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10,65</w:t>
            </w:r>
          </w:p>
        </w:tc>
        <w:tc>
          <w:tcPr>
            <w:tcW w:w="1464" w:type="dxa"/>
            <w:tcBorders>
              <w:top w:val="nil"/>
              <w:left w:val="nil"/>
              <w:bottom w:val="single" w:sz="4" w:space="0" w:color="C0C0C0"/>
              <w:right w:val="single" w:sz="4" w:space="0" w:color="C0C0C0"/>
            </w:tcBorders>
            <w:shd w:val="clear" w:color="000000" w:fill="FFFFCC"/>
            <w:vAlign w:val="center"/>
            <w:hideMark/>
          </w:tcPr>
          <w:p w14:paraId="4E18762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B7982B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F99A54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68,10</w:t>
            </w:r>
          </w:p>
        </w:tc>
        <w:tc>
          <w:tcPr>
            <w:tcW w:w="1518" w:type="dxa"/>
            <w:tcBorders>
              <w:top w:val="nil"/>
              <w:left w:val="nil"/>
              <w:bottom w:val="single" w:sz="4" w:space="0" w:color="C0C0C0"/>
              <w:right w:val="single" w:sz="4" w:space="0" w:color="C0C0C0"/>
            </w:tcBorders>
            <w:shd w:val="clear" w:color="000000" w:fill="FFFFCC"/>
            <w:vAlign w:val="center"/>
            <w:hideMark/>
          </w:tcPr>
          <w:p w14:paraId="6466E1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68,10</w:t>
            </w:r>
          </w:p>
        </w:tc>
        <w:tc>
          <w:tcPr>
            <w:tcW w:w="1219" w:type="dxa"/>
            <w:tcBorders>
              <w:top w:val="nil"/>
              <w:left w:val="nil"/>
              <w:bottom w:val="single" w:sz="4" w:space="0" w:color="C0C0C0"/>
              <w:right w:val="single" w:sz="4" w:space="0" w:color="C0C0C0"/>
            </w:tcBorders>
            <w:shd w:val="clear" w:color="000000" w:fill="D7EAD3"/>
            <w:vAlign w:val="center"/>
            <w:hideMark/>
          </w:tcPr>
          <w:p w14:paraId="59F127C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34,05</w:t>
            </w:r>
          </w:p>
        </w:tc>
        <w:tc>
          <w:tcPr>
            <w:tcW w:w="1219" w:type="dxa"/>
            <w:tcBorders>
              <w:top w:val="nil"/>
              <w:left w:val="nil"/>
              <w:bottom w:val="single" w:sz="4" w:space="0" w:color="C0C0C0"/>
              <w:right w:val="single" w:sz="4" w:space="0" w:color="C0C0C0"/>
            </w:tcBorders>
            <w:shd w:val="clear" w:color="000000" w:fill="D7EAD3"/>
            <w:vAlign w:val="center"/>
            <w:hideMark/>
          </w:tcPr>
          <w:p w14:paraId="138EC60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34,05</w:t>
            </w:r>
          </w:p>
        </w:tc>
        <w:tc>
          <w:tcPr>
            <w:tcW w:w="1834" w:type="dxa"/>
            <w:tcBorders>
              <w:top w:val="nil"/>
              <w:left w:val="nil"/>
              <w:bottom w:val="single" w:sz="4" w:space="0" w:color="C0C0C0"/>
              <w:right w:val="single" w:sz="4" w:space="0" w:color="C0C0C0"/>
            </w:tcBorders>
            <w:shd w:val="clear" w:color="000000" w:fill="FFFFCC"/>
            <w:vAlign w:val="center"/>
            <w:hideMark/>
          </w:tcPr>
          <w:p w14:paraId="674F7C6A" w14:textId="77777777" w:rsidR="009A6E73" w:rsidRPr="0015309D" w:rsidRDefault="009A6E73" w:rsidP="009A6E73">
            <w:pPr>
              <w:rPr>
                <w:rFonts w:ascii="Tahoma" w:hAnsi="Tahoma" w:cs="Tahoma"/>
                <w:sz w:val="13"/>
                <w:szCs w:val="13"/>
              </w:rPr>
            </w:pPr>
            <w:r w:rsidRPr="0015309D">
              <w:rPr>
                <w:rFonts w:ascii="Tahoma" w:hAnsi="Tahoma" w:cs="Tahoma"/>
                <w:sz w:val="13"/>
                <w:szCs w:val="13"/>
              </w:rPr>
              <w:t>в соответствии с договорами аренды земельных участков под объекты ВС по факту 2019 с учетом коэффициента 1,3 на 2020, на 2021</w:t>
            </w:r>
          </w:p>
        </w:tc>
      </w:tr>
      <w:tr w:rsidR="009A6E73" w:rsidRPr="0015309D" w14:paraId="0E1829D2" w14:textId="77777777" w:rsidTr="0015309D">
        <w:trPr>
          <w:trHeight w:val="435"/>
          <w:jc w:val="center"/>
        </w:trPr>
        <w:tc>
          <w:tcPr>
            <w:tcW w:w="401" w:type="dxa"/>
            <w:tcBorders>
              <w:top w:val="nil"/>
              <w:left w:val="nil"/>
              <w:bottom w:val="nil"/>
              <w:right w:val="nil"/>
            </w:tcBorders>
            <w:shd w:val="clear" w:color="000000" w:fill="00B050"/>
            <w:noWrap/>
            <w:vAlign w:val="center"/>
            <w:hideMark/>
          </w:tcPr>
          <w:p w14:paraId="0B830C2F"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D77238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w:t>
            </w:r>
          </w:p>
        </w:tc>
        <w:tc>
          <w:tcPr>
            <w:tcW w:w="4022" w:type="dxa"/>
            <w:tcBorders>
              <w:top w:val="nil"/>
              <w:left w:val="nil"/>
              <w:bottom w:val="single" w:sz="4" w:space="0" w:color="C0C0C0"/>
              <w:right w:val="single" w:sz="4" w:space="0" w:color="C0C0C0"/>
            </w:tcBorders>
            <w:shd w:val="clear" w:color="auto" w:fill="auto"/>
            <w:vAlign w:val="center"/>
            <w:hideMark/>
          </w:tcPr>
          <w:p w14:paraId="1E9B5561"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Расходы, связанные с оплатой налогов и сборов</w:t>
            </w:r>
          </w:p>
        </w:tc>
        <w:tc>
          <w:tcPr>
            <w:tcW w:w="993" w:type="dxa"/>
            <w:tcBorders>
              <w:top w:val="nil"/>
              <w:left w:val="nil"/>
              <w:bottom w:val="single" w:sz="4" w:space="0" w:color="C0C0C0"/>
              <w:right w:val="single" w:sz="4" w:space="0" w:color="C0C0C0"/>
            </w:tcBorders>
            <w:shd w:val="clear" w:color="auto" w:fill="auto"/>
            <w:vAlign w:val="center"/>
            <w:hideMark/>
          </w:tcPr>
          <w:p w14:paraId="4827217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03B80B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362,90</w:t>
            </w:r>
          </w:p>
        </w:tc>
        <w:tc>
          <w:tcPr>
            <w:tcW w:w="1011" w:type="dxa"/>
            <w:tcBorders>
              <w:top w:val="nil"/>
              <w:left w:val="nil"/>
              <w:bottom w:val="single" w:sz="4" w:space="0" w:color="C0C0C0"/>
              <w:right w:val="single" w:sz="4" w:space="0" w:color="C0C0C0"/>
            </w:tcBorders>
            <w:shd w:val="clear" w:color="000000" w:fill="D7EAD3"/>
            <w:vAlign w:val="center"/>
            <w:hideMark/>
          </w:tcPr>
          <w:p w14:paraId="25C4AB1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144,07</w:t>
            </w:r>
          </w:p>
        </w:tc>
        <w:tc>
          <w:tcPr>
            <w:tcW w:w="1342" w:type="dxa"/>
            <w:tcBorders>
              <w:top w:val="nil"/>
              <w:left w:val="nil"/>
              <w:bottom w:val="single" w:sz="4" w:space="0" w:color="C0C0C0"/>
              <w:right w:val="single" w:sz="4" w:space="0" w:color="C0C0C0"/>
            </w:tcBorders>
            <w:shd w:val="clear" w:color="000000" w:fill="D7EAD3"/>
            <w:vAlign w:val="center"/>
            <w:hideMark/>
          </w:tcPr>
          <w:p w14:paraId="04E4725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4B02428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106,27</w:t>
            </w:r>
          </w:p>
        </w:tc>
        <w:tc>
          <w:tcPr>
            <w:tcW w:w="1391" w:type="dxa"/>
            <w:tcBorders>
              <w:top w:val="nil"/>
              <w:left w:val="nil"/>
              <w:bottom w:val="single" w:sz="4" w:space="0" w:color="C0C0C0"/>
              <w:right w:val="single" w:sz="4" w:space="0" w:color="C0C0C0"/>
            </w:tcBorders>
            <w:shd w:val="clear" w:color="000000" w:fill="D7EAD3"/>
            <w:vAlign w:val="center"/>
            <w:hideMark/>
          </w:tcPr>
          <w:p w14:paraId="30BFECB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106,27</w:t>
            </w:r>
          </w:p>
        </w:tc>
        <w:tc>
          <w:tcPr>
            <w:tcW w:w="1464" w:type="dxa"/>
            <w:tcBorders>
              <w:top w:val="nil"/>
              <w:left w:val="nil"/>
              <w:bottom w:val="single" w:sz="4" w:space="0" w:color="C0C0C0"/>
              <w:right w:val="single" w:sz="4" w:space="0" w:color="C0C0C0"/>
            </w:tcBorders>
            <w:shd w:val="clear" w:color="000000" w:fill="D7EAD3"/>
            <w:vAlign w:val="center"/>
            <w:hideMark/>
          </w:tcPr>
          <w:p w14:paraId="4DEA26D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479,43</w:t>
            </w:r>
          </w:p>
        </w:tc>
        <w:tc>
          <w:tcPr>
            <w:tcW w:w="1464" w:type="dxa"/>
            <w:tcBorders>
              <w:top w:val="nil"/>
              <w:left w:val="nil"/>
              <w:bottom w:val="single" w:sz="4" w:space="0" w:color="C0C0C0"/>
              <w:right w:val="single" w:sz="4" w:space="0" w:color="C0C0C0"/>
            </w:tcBorders>
            <w:shd w:val="clear" w:color="000000" w:fill="D7EAD3"/>
            <w:vAlign w:val="center"/>
            <w:hideMark/>
          </w:tcPr>
          <w:p w14:paraId="2AE0DC9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500,39</w:t>
            </w:r>
          </w:p>
        </w:tc>
        <w:tc>
          <w:tcPr>
            <w:tcW w:w="1525" w:type="dxa"/>
            <w:tcBorders>
              <w:top w:val="nil"/>
              <w:left w:val="nil"/>
              <w:bottom w:val="single" w:sz="4" w:space="0" w:color="C0C0C0"/>
              <w:right w:val="single" w:sz="4" w:space="0" w:color="C0C0C0"/>
            </w:tcBorders>
            <w:shd w:val="clear" w:color="000000" w:fill="D7EAD3"/>
            <w:vAlign w:val="center"/>
            <w:hideMark/>
          </w:tcPr>
          <w:p w14:paraId="0F7ABE6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359,30</w:t>
            </w:r>
          </w:p>
        </w:tc>
        <w:tc>
          <w:tcPr>
            <w:tcW w:w="1518" w:type="dxa"/>
            <w:tcBorders>
              <w:top w:val="nil"/>
              <w:left w:val="nil"/>
              <w:bottom w:val="single" w:sz="4" w:space="0" w:color="C0C0C0"/>
              <w:right w:val="single" w:sz="4" w:space="0" w:color="C0C0C0"/>
            </w:tcBorders>
            <w:shd w:val="clear" w:color="000000" w:fill="D7EAD3"/>
            <w:vAlign w:val="center"/>
            <w:hideMark/>
          </w:tcPr>
          <w:p w14:paraId="72E76EC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346,75</w:t>
            </w:r>
          </w:p>
        </w:tc>
        <w:tc>
          <w:tcPr>
            <w:tcW w:w="1219" w:type="dxa"/>
            <w:tcBorders>
              <w:top w:val="nil"/>
              <w:left w:val="nil"/>
              <w:bottom w:val="single" w:sz="4" w:space="0" w:color="C0C0C0"/>
              <w:right w:val="single" w:sz="4" w:space="0" w:color="C0C0C0"/>
            </w:tcBorders>
            <w:shd w:val="clear" w:color="000000" w:fill="D7EAD3"/>
            <w:vAlign w:val="center"/>
            <w:hideMark/>
          </w:tcPr>
          <w:p w14:paraId="3392923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173,37</w:t>
            </w:r>
          </w:p>
        </w:tc>
        <w:tc>
          <w:tcPr>
            <w:tcW w:w="1219" w:type="dxa"/>
            <w:tcBorders>
              <w:top w:val="nil"/>
              <w:left w:val="nil"/>
              <w:bottom w:val="single" w:sz="4" w:space="0" w:color="C0C0C0"/>
              <w:right w:val="single" w:sz="4" w:space="0" w:color="C0C0C0"/>
            </w:tcBorders>
            <w:shd w:val="clear" w:color="000000" w:fill="D7EAD3"/>
            <w:vAlign w:val="center"/>
            <w:hideMark/>
          </w:tcPr>
          <w:p w14:paraId="18FFA5B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173,37</w:t>
            </w:r>
          </w:p>
        </w:tc>
        <w:tc>
          <w:tcPr>
            <w:tcW w:w="1834" w:type="dxa"/>
            <w:tcBorders>
              <w:top w:val="nil"/>
              <w:left w:val="nil"/>
              <w:bottom w:val="single" w:sz="4" w:space="0" w:color="C0C0C0"/>
              <w:right w:val="single" w:sz="4" w:space="0" w:color="C0C0C0"/>
            </w:tcBorders>
            <w:shd w:val="clear" w:color="000000" w:fill="FFFFCC"/>
            <w:vAlign w:val="center"/>
            <w:hideMark/>
          </w:tcPr>
          <w:p w14:paraId="22861D20"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12C27B01" w14:textId="77777777" w:rsidTr="0015309D">
        <w:trPr>
          <w:trHeight w:val="2145"/>
          <w:jc w:val="center"/>
        </w:trPr>
        <w:tc>
          <w:tcPr>
            <w:tcW w:w="401" w:type="dxa"/>
            <w:tcBorders>
              <w:top w:val="nil"/>
              <w:left w:val="nil"/>
              <w:bottom w:val="nil"/>
              <w:right w:val="nil"/>
            </w:tcBorders>
            <w:shd w:val="clear" w:color="000000" w:fill="00B050"/>
            <w:noWrap/>
            <w:vAlign w:val="center"/>
            <w:hideMark/>
          </w:tcPr>
          <w:p w14:paraId="500924EB"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9DA3E1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9.2</w:t>
            </w:r>
          </w:p>
        </w:tc>
        <w:tc>
          <w:tcPr>
            <w:tcW w:w="4022" w:type="dxa"/>
            <w:tcBorders>
              <w:top w:val="nil"/>
              <w:left w:val="nil"/>
              <w:bottom w:val="single" w:sz="4" w:space="0" w:color="C0C0C0"/>
              <w:right w:val="single" w:sz="4" w:space="0" w:color="C0C0C0"/>
            </w:tcBorders>
            <w:shd w:val="clear" w:color="auto" w:fill="auto"/>
            <w:vAlign w:val="center"/>
            <w:hideMark/>
          </w:tcPr>
          <w:p w14:paraId="148CAF5B"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Налог на землю</w:t>
            </w:r>
          </w:p>
        </w:tc>
        <w:tc>
          <w:tcPr>
            <w:tcW w:w="993" w:type="dxa"/>
            <w:tcBorders>
              <w:top w:val="nil"/>
              <w:left w:val="nil"/>
              <w:bottom w:val="single" w:sz="4" w:space="0" w:color="C0C0C0"/>
              <w:right w:val="single" w:sz="4" w:space="0" w:color="C0C0C0"/>
            </w:tcBorders>
            <w:shd w:val="clear" w:color="auto" w:fill="auto"/>
            <w:vAlign w:val="center"/>
            <w:hideMark/>
          </w:tcPr>
          <w:p w14:paraId="742FF5F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EFC28F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ABCB84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14F6D50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5C569DA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0,35</w:t>
            </w:r>
          </w:p>
        </w:tc>
        <w:tc>
          <w:tcPr>
            <w:tcW w:w="1391" w:type="dxa"/>
            <w:tcBorders>
              <w:top w:val="nil"/>
              <w:left w:val="nil"/>
              <w:bottom w:val="single" w:sz="4" w:space="0" w:color="C0C0C0"/>
              <w:right w:val="single" w:sz="4" w:space="0" w:color="C0C0C0"/>
            </w:tcBorders>
            <w:shd w:val="clear" w:color="000000" w:fill="FFFFCC"/>
            <w:vAlign w:val="center"/>
            <w:hideMark/>
          </w:tcPr>
          <w:p w14:paraId="01EB913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0,35</w:t>
            </w:r>
          </w:p>
        </w:tc>
        <w:tc>
          <w:tcPr>
            <w:tcW w:w="1464" w:type="dxa"/>
            <w:tcBorders>
              <w:top w:val="nil"/>
              <w:left w:val="nil"/>
              <w:bottom w:val="single" w:sz="4" w:space="0" w:color="C0C0C0"/>
              <w:right w:val="single" w:sz="4" w:space="0" w:color="C0C0C0"/>
            </w:tcBorders>
            <w:shd w:val="clear" w:color="000000" w:fill="FFFFCC"/>
            <w:vAlign w:val="center"/>
            <w:hideMark/>
          </w:tcPr>
          <w:p w14:paraId="452E107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33A954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97C97E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0,46</w:t>
            </w:r>
          </w:p>
        </w:tc>
        <w:tc>
          <w:tcPr>
            <w:tcW w:w="1518" w:type="dxa"/>
            <w:tcBorders>
              <w:top w:val="nil"/>
              <w:left w:val="nil"/>
              <w:bottom w:val="single" w:sz="4" w:space="0" w:color="C0C0C0"/>
              <w:right w:val="single" w:sz="4" w:space="0" w:color="C0C0C0"/>
            </w:tcBorders>
            <w:shd w:val="clear" w:color="000000" w:fill="FFFFCC"/>
            <w:vAlign w:val="center"/>
            <w:hideMark/>
          </w:tcPr>
          <w:p w14:paraId="4BDD83F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0,46</w:t>
            </w:r>
          </w:p>
        </w:tc>
        <w:tc>
          <w:tcPr>
            <w:tcW w:w="1219" w:type="dxa"/>
            <w:tcBorders>
              <w:top w:val="nil"/>
              <w:left w:val="nil"/>
              <w:bottom w:val="single" w:sz="4" w:space="0" w:color="C0C0C0"/>
              <w:right w:val="single" w:sz="4" w:space="0" w:color="C0C0C0"/>
            </w:tcBorders>
            <w:shd w:val="clear" w:color="000000" w:fill="D7EAD3"/>
            <w:vAlign w:val="center"/>
            <w:hideMark/>
          </w:tcPr>
          <w:p w14:paraId="0C1B7F6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0,23</w:t>
            </w:r>
          </w:p>
        </w:tc>
        <w:tc>
          <w:tcPr>
            <w:tcW w:w="1219" w:type="dxa"/>
            <w:tcBorders>
              <w:top w:val="nil"/>
              <w:left w:val="nil"/>
              <w:bottom w:val="single" w:sz="4" w:space="0" w:color="C0C0C0"/>
              <w:right w:val="single" w:sz="4" w:space="0" w:color="C0C0C0"/>
            </w:tcBorders>
            <w:shd w:val="clear" w:color="000000" w:fill="D7EAD3"/>
            <w:vAlign w:val="center"/>
            <w:hideMark/>
          </w:tcPr>
          <w:p w14:paraId="15F37DD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0,23</w:t>
            </w:r>
          </w:p>
        </w:tc>
        <w:tc>
          <w:tcPr>
            <w:tcW w:w="1834" w:type="dxa"/>
            <w:tcBorders>
              <w:top w:val="nil"/>
              <w:left w:val="nil"/>
              <w:bottom w:val="single" w:sz="4" w:space="0" w:color="C0C0C0"/>
              <w:right w:val="single" w:sz="4" w:space="0" w:color="C0C0C0"/>
            </w:tcBorders>
            <w:shd w:val="clear" w:color="000000" w:fill="FFFFCC"/>
            <w:vAlign w:val="center"/>
            <w:hideMark/>
          </w:tcPr>
          <w:p w14:paraId="39307342" w14:textId="77777777" w:rsidR="009A6E73" w:rsidRPr="0015309D" w:rsidRDefault="009A6E73" w:rsidP="009A6E73">
            <w:pPr>
              <w:rPr>
                <w:rFonts w:ascii="Tahoma" w:hAnsi="Tahoma" w:cs="Tahoma"/>
                <w:sz w:val="13"/>
                <w:szCs w:val="13"/>
              </w:rPr>
            </w:pPr>
            <w:r w:rsidRPr="0015309D">
              <w:rPr>
                <w:rFonts w:ascii="Tahoma" w:hAnsi="Tahoma" w:cs="Tahoma"/>
                <w:sz w:val="13"/>
                <w:szCs w:val="13"/>
              </w:rPr>
              <w:t>учтена уплата по земельному налогу (сч. 26 г. Кемерово  и г. Березовский) в доле 0,125% относимой на ВС о. Чебулинский</w:t>
            </w:r>
          </w:p>
        </w:tc>
      </w:tr>
      <w:tr w:rsidR="009A6E73" w:rsidRPr="0015309D" w14:paraId="32709994" w14:textId="77777777" w:rsidTr="0015309D">
        <w:trPr>
          <w:trHeight w:val="2670"/>
          <w:jc w:val="center"/>
        </w:trPr>
        <w:tc>
          <w:tcPr>
            <w:tcW w:w="401" w:type="dxa"/>
            <w:tcBorders>
              <w:top w:val="nil"/>
              <w:left w:val="nil"/>
              <w:bottom w:val="nil"/>
              <w:right w:val="nil"/>
            </w:tcBorders>
            <w:shd w:val="clear" w:color="000000" w:fill="00B050"/>
            <w:noWrap/>
            <w:vAlign w:val="center"/>
            <w:hideMark/>
          </w:tcPr>
          <w:p w14:paraId="49F5888A"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6B83F24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9.3</w:t>
            </w:r>
          </w:p>
        </w:tc>
        <w:tc>
          <w:tcPr>
            <w:tcW w:w="4022" w:type="dxa"/>
            <w:tcBorders>
              <w:top w:val="nil"/>
              <w:left w:val="nil"/>
              <w:bottom w:val="single" w:sz="4" w:space="0" w:color="C0C0C0"/>
              <w:right w:val="single" w:sz="4" w:space="0" w:color="C0C0C0"/>
            </w:tcBorders>
            <w:shd w:val="clear" w:color="auto" w:fill="auto"/>
            <w:vAlign w:val="center"/>
            <w:hideMark/>
          </w:tcPr>
          <w:p w14:paraId="3FF3111F"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Водный налог</w:t>
            </w:r>
          </w:p>
        </w:tc>
        <w:tc>
          <w:tcPr>
            <w:tcW w:w="993" w:type="dxa"/>
            <w:tcBorders>
              <w:top w:val="nil"/>
              <w:left w:val="nil"/>
              <w:bottom w:val="single" w:sz="4" w:space="0" w:color="C0C0C0"/>
              <w:right w:val="single" w:sz="4" w:space="0" w:color="C0C0C0"/>
            </w:tcBorders>
            <w:shd w:val="clear" w:color="auto" w:fill="auto"/>
            <w:vAlign w:val="center"/>
            <w:hideMark/>
          </w:tcPr>
          <w:p w14:paraId="6AE49F1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FB7099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251,34</w:t>
            </w:r>
          </w:p>
        </w:tc>
        <w:tc>
          <w:tcPr>
            <w:tcW w:w="1011" w:type="dxa"/>
            <w:tcBorders>
              <w:top w:val="nil"/>
              <w:left w:val="nil"/>
              <w:bottom w:val="single" w:sz="4" w:space="0" w:color="C0C0C0"/>
              <w:right w:val="single" w:sz="4" w:space="0" w:color="C0C0C0"/>
            </w:tcBorders>
            <w:shd w:val="clear" w:color="000000" w:fill="FFFFCC"/>
            <w:vAlign w:val="center"/>
            <w:hideMark/>
          </w:tcPr>
          <w:p w14:paraId="0BF8E65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144,07</w:t>
            </w:r>
          </w:p>
        </w:tc>
        <w:tc>
          <w:tcPr>
            <w:tcW w:w="1342" w:type="dxa"/>
            <w:tcBorders>
              <w:top w:val="nil"/>
              <w:left w:val="nil"/>
              <w:bottom w:val="single" w:sz="4" w:space="0" w:color="C0C0C0"/>
              <w:right w:val="single" w:sz="4" w:space="0" w:color="C0C0C0"/>
            </w:tcBorders>
            <w:shd w:val="clear" w:color="000000" w:fill="FFFFCC"/>
            <w:vAlign w:val="center"/>
            <w:hideMark/>
          </w:tcPr>
          <w:p w14:paraId="66A864D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6530E3B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64,99</w:t>
            </w:r>
          </w:p>
        </w:tc>
        <w:tc>
          <w:tcPr>
            <w:tcW w:w="1391" w:type="dxa"/>
            <w:tcBorders>
              <w:top w:val="nil"/>
              <w:left w:val="nil"/>
              <w:bottom w:val="single" w:sz="4" w:space="0" w:color="C0C0C0"/>
              <w:right w:val="single" w:sz="4" w:space="0" w:color="C0C0C0"/>
            </w:tcBorders>
            <w:shd w:val="clear" w:color="000000" w:fill="FFFFCC"/>
            <w:vAlign w:val="center"/>
            <w:hideMark/>
          </w:tcPr>
          <w:p w14:paraId="1F9CE75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64,99</w:t>
            </w:r>
          </w:p>
        </w:tc>
        <w:tc>
          <w:tcPr>
            <w:tcW w:w="1464" w:type="dxa"/>
            <w:tcBorders>
              <w:top w:val="nil"/>
              <w:left w:val="nil"/>
              <w:bottom w:val="single" w:sz="4" w:space="0" w:color="C0C0C0"/>
              <w:right w:val="single" w:sz="4" w:space="0" w:color="C0C0C0"/>
            </w:tcBorders>
            <w:shd w:val="clear" w:color="000000" w:fill="FFFFCC"/>
            <w:vAlign w:val="center"/>
            <w:hideMark/>
          </w:tcPr>
          <w:p w14:paraId="61645BE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289,04</w:t>
            </w:r>
          </w:p>
        </w:tc>
        <w:tc>
          <w:tcPr>
            <w:tcW w:w="1464" w:type="dxa"/>
            <w:tcBorders>
              <w:top w:val="nil"/>
              <w:left w:val="nil"/>
              <w:bottom w:val="single" w:sz="4" w:space="0" w:color="C0C0C0"/>
              <w:right w:val="single" w:sz="4" w:space="0" w:color="C0C0C0"/>
            </w:tcBorders>
            <w:shd w:val="clear" w:color="000000" w:fill="FFFFCC"/>
            <w:vAlign w:val="center"/>
            <w:hideMark/>
          </w:tcPr>
          <w:p w14:paraId="6226C8E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332,40</w:t>
            </w:r>
          </w:p>
        </w:tc>
        <w:tc>
          <w:tcPr>
            <w:tcW w:w="1525" w:type="dxa"/>
            <w:tcBorders>
              <w:top w:val="nil"/>
              <w:left w:val="nil"/>
              <w:bottom w:val="single" w:sz="4" w:space="0" w:color="C0C0C0"/>
              <w:right w:val="single" w:sz="4" w:space="0" w:color="C0C0C0"/>
            </w:tcBorders>
            <w:shd w:val="clear" w:color="000000" w:fill="FFFFCC"/>
            <w:vAlign w:val="center"/>
            <w:hideMark/>
          </w:tcPr>
          <w:p w14:paraId="04F6BFF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168,83</w:t>
            </w:r>
          </w:p>
        </w:tc>
        <w:tc>
          <w:tcPr>
            <w:tcW w:w="1518" w:type="dxa"/>
            <w:tcBorders>
              <w:top w:val="nil"/>
              <w:left w:val="nil"/>
              <w:bottom w:val="single" w:sz="4" w:space="0" w:color="C0C0C0"/>
              <w:right w:val="single" w:sz="4" w:space="0" w:color="C0C0C0"/>
            </w:tcBorders>
            <w:shd w:val="clear" w:color="000000" w:fill="FFFFCC"/>
            <w:vAlign w:val="center"/>
            <w:hideMark/>
          </w:tcPr>
          <w:p w14:paraId="092ED2A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163,19</w:t>
            </w:r>
          </w:p>
        </w:tc>
        <w:tc>
          <w:tcPr>
            <w:tcW w:w="1219" w:type="dxa"/>
            <w:tcBorders>
              <w:top w:val="nil"/>
              <w:left w:val="nil"/>
              <w:bottom w:val="single" w:sz="4" w:space="0" w:color="C0C0C0"/>
              <w:right w:val="single" w:sz="4" w:space="0" w:color="C0C0C0"/>
            </w:tcBorders>
            <w:shd w:val="clear" w:color="000000" w:fill="D7EAD3"/>
            <w:vAlign w:val="center"/>
            <w:hideMark/>
          </w:tcPr>
          <w:p w14:paraId="6454106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81,60</w:t>
            </w:r>
          </w:p>
        </w:tc>
        <w:tc>
          <w:tcPr>
            <w:tcW w:w="1219" w:type="dxa"/>
            <w:tcBorders>
              <w:top w:val="nil"/>
              <w:left w:val="nil"/>
              <w:bottom w:val="single" w:sz="4" w:space="0" w:color="C0C0C0"/>
              <w:right w:val="single" w:sz="4" w:space="0" w:color="C0C0C0"/>
            </w:tcBorders>
            <w:shd w:val="clear" w:color="000000" w:fill="D7EAD3"/>
            <w:vAlign w:val="center"/>
            <w:hideMark/>
          </w:tcPr>
          <w:p w14:paraId="08073BE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81,60</w:t>
            </w:r>
          </w:p>
        </w:tc>
        <w:tc>
          <w:tcPr>
            <w:tcW w:w="1834" w:type="dxa"/>
            <w:tcBorders>
              <w:top w:val="nil"/>
              <w:left w:val="nil"/>
              <w:bottom w:val="single" w:sz="4" w:space="0" w:color="C0C0C0"/>
              <w:right w:val="single" w:sz="4" w:space="0" w:color="C0C0C0"/>
            </w:tcBorders>
            <w:shd w:val="clear" w:color="000000" w:fill="FFFFCC"/>
            <w:vAlign w:val="center"/>
            <w:hideMark/>
          </w:tcPr>
          <w:p w14:paraId="1891F4FF"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сумме фактически уплаченного налога за 2019 г. и фактически поднятой воды за 2019 г. в пересчете на плановый подъем воды и увеличение на коэффициент 1,15 на 2020,2021 г.</w:t>
            </w:r>
          </w:p>
        </w:tc>
      </w:tr>
      <w:tr w:rsidR="009A6E73" w:rsidRPr="0015309D" w14:paraId="0DB86F96" w14:textId="77777777" w:rsidTr="0015309D">
        <w:trPr>
          <w:trHeight w:val="2895"/>
          <w:jc w:val="center"/>
        </w:trPr>
        <w:tc>
          <w:tcPr>
            <w:tcW w:w="401" w:type="dxa"/>
            <w:tcBorders>
              <w:top w:val="nil"/>
              <w:left w:val="nil"/>
              <w:bottom w:val="nil"/>
              <w:right w:val="nil"/>
            </w:tcBorders>
            <w:shd w:val="clear" w:color="000000" w:fill="00B050"/>
            <w:noWrap/>
            <w:vAlign w:val="center"/>
            <w:hideMark/>
          </w:tcPr>
          <w:p w14:paraId="24C08C6C"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9D7D3E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9.4</w:t>
            </w:r>
          </w:p>
        </w:tc>
        <w:tc>
          <w:tcPr>
            <w:tcW w:w="4022" w:type="dxa"/>
            <w:tcBorders>
              <w:top w:val="nil"/>
              <w:left w:val="nil"/>
              <w:bottom w:val="single" w:sz="4" w:space="0" w:color="C0C0C0"/>
              <w:right w:val="single" w:sz="4" w:space="0" w:color="C0C0C0"/>
            </w:tcBorders>
            <w:shd w:val="clear" w:color="auto" w:fill="auto"/>
            <w:vAlign w:val="center"/>
            <w:hideMark/>
          </w:tcPr>
          <w:p w14:paraId="37E99931"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Транспортный налог</w:t>
            </w:r>
          </w:p>
        </w:tc>
        <w:tc>
          <w:tcPr>
            <w:tcW w:w="993" w:type="dxa"/>
            <w:tcBorders>
              <w:top w:val="nil"/>
              <w:left w:val="nil"/>
              <w:bottom w:val="single" w:sz="4" w:space="0" w:color="C0C0C0"/>
              <w:right w:val="single" w:sz="4" w:space="0" w:color="C0C0C0"/>
            </w:tcBorders>
            <w:shd w:val="clear" w:color="auto" w:fill="auto"/>
            <w:vAlign w:val="center"/>
            <w:hideMark/>
          </w:tcPr>
          <w:p w14:paraId="17A6B6D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1C0CE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0CC050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48E5222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195CB37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0,87</w:t>
            </w:r>
          </w:p>
        </w:tc>
        <w:tc>
          <w:tcPr>
            <w:tcW w:w="1391" w:type="dxa"/>
            <w:tcBorders>
              <w:top w:val="nil"/>
              <w:left w:val="nil"/>
              <w:bottom w:val="single" w:sz="4" w:space="0" w:color="C0C0C0"/>
              <w:right w:val="single" w:sz="4" w:space="0" w:color="C0C0C0"/>
            </w:tcBorders>
            <w:shd w:val="clear" w:color="000000" w:fill="FFFFCC"/>
            <w:vAlign w:val="center"/>
            <w:hideMark/>
          </w:tcPr>
          <w:p w14:paraId="145DF95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0,87</w:t>
            </w:r>
          </w:p>
        </w:tc>
        <w:tc>
          <w:tcPr>
            <w:tcW w:w="1464" w:type="dxa"/>
            <w:tcBorders>
              <w:top w:val="nil"/>
              <w:left w:val="nil"/>
              <w:bottom w:val="single" w:sz="4" w:space="0" w:color="C0C0C0"/>
              <w:right w:val="single" w:sz="4" w:space="0" w:color="C0C0C0"/>
            </w:tcBorders>
            <w:shd w:val="clear" w:color="000000" w:fill="FFFFCC"/>
            <w:vAlign w:val="center"/>
            <w:hideMark/>
          </w:tcPr>
          <w:p w14:paraId="7433EE1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7413CD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CC7301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1,36</w:t>
            </w:r>
          </w:p>
        </w:tc>
        <w:tc>
          <w:tcPr>
            <w:tcW w:w="1518" w:type="dxa"/>
            <w:tcBorders>
              <w:top w:val="nil"/>
              <w:left w:val="nil"/>
              <w:bottom w:val="single" w:sz="4" w:space="0" w:color="C0C0C0"/>
              <w:right w:val="single" w:sz="4" w:space="0" w:color="C0C0C0"/>
            </w:tcBorders>
            <w:shd w:val="clear" w:color="000000" w:fill="FFFFCC"/>
            <w:vAlign w:val="center"/>
            <w:hideMark/>
          </w:tcPr>
          <w:p w14:paraId="308D8AA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1,36</w:t>
            </w:r>
          </w:p>
        </w:tc>
        <w:tc>
          <w:tcPr>
            <w:tcW w:w="1219" w:type="dxa"/>
            <w:tcBorders>
              <w:top w:val="nil"/>
              <w:left w:val="nil"/>
              <w:bottom w:val="single" w:sz="4" w:space="0" w:color="C0C0C0"/>
              <w:right w:val="single" w:sz="4" w:space="0" w:color="C0C0C0"/>
            </w:tcBorders>
            <w:shd w:val="clear" w:color="000000" w:fill="D7EAD3"/>
            <w:vAlign w:val="center"/>
            <w:hideMark/>
          </w:tcPr>
          <w:p w14:paraId="410BD7B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0,68</w:t>
            </w:r>
          </w:p>
        </w:tc>
        <w:tc>
          <w:tcPr>
            <w:tcW w:w="1219" w:type="dxa"/>
            <w:tcBorders>
              <w:top w:val="nil"/>
              <w:left w:val="nil"/>
              <w:bottom w:val="single" w:sz="4" w:space="0" w:color="C0C0C0"/>
              <w:right w:val="single" w:sz="4" w:space="0" w:color="C0C0C0"/>
            </w:tcBorders>
            <w:shd w:val="clear" w:color="000000" w:fill="D7EAD3"/>
            <w:vAlign w:val="center"/>
            <w:hideMark/>
          </w:tcPr>
          <w:p w14:paraId="7E5E8AA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0,68</w:t>
            </w:r>
          </w:p>
        </w:tc>
        <w:tc>
          <w:tcPr>
            <w:tcW w:w="1834" w:type="dxa"/>
            <w:tcBorders>
              <w:top w:val="nil"/>
              <w:left w:val="nil"/>
              <w:bottom w:val="single" w:sz="4" w:space="0" w:color="C0C0C0"/>
              <w:right w:val="single" w:sz="4" w:space="0" w:color="C0C0C0"/>
            </w:tcBorders>
            <w:shd w:val="clear" w:color="000000" w:fill="FFFFCC"/>
            <w:vAlign w:val="center"/>
            <w:hideMark/>
          </w:tcPr>
          <w:p w14:paraId="0BF9EAFC"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расчету, представленному ОАО "СКЭК" на основании декларации за 2019 г. и коэффициентов владения ТС на 2021 г.(по счету 26 в доле 0,125%, относимой на ВС о. Чебулинский)</w:t>
            </w:r>
          </w:p>
        </w:tc>
      </w:tr>
      <w:tr w:rsidR="009A6E73" w:rsidRPr="0015309D" w14:paraId="61E14760" w14:textId="77777777" w:rsidTr="0015309D">
        <w:trPr>
          <w:trHeight w:val="1860"/>
          <w:jc w:val="center"/>
        </w:trPr>
        <w:tc>
          <w:tcPr>
            <w:tcW w:w="401" w:type="dxa"/>
            <w:tcBorders>
              <w:top w:val="nil"/>
              <w:left w:val="nil"/>
              <w:bottom w:val="nil"/>
              <w:right w:val="nil"/>
            </w:tcBorders>
            <w:shd w:val="clear" w:color="000000" w:fill="00B050"/>
            <w:noWrap/>
            <w:vAlign w:val="center"/>
            <w:hideMark/>
          </w:tcPr>
          <w:p w14:paraId="779D7D25"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6FD6E25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9.5</w:t>
            </w:r>
          </w:p>
        </w:tc>
        <w:tc>
          <w:tcPr>
            <w:tcW w:w="4022" w:type="dxa"/>
            <w:tcBorders>
              <w:top w:val="nil"/>
              <w:left w:val="nil"/>
              <w:bottom w:val="single" w:sz="4" w:space="0" w:color="C0C0C0"/>
              <w:right w:val="single" w:sz="4" w:space="0" w:color="C0C0C0"/>
            </w:tcBorders>
            <w:shd w:val="clear" w:color="auto" w:fill="auto"/>
            <w:vAlign w:val="center"/>
            <w:hideMark/>
          </w:tcPr>
          <w:p w14:paraId="21B6CF3F"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Налог на имущество 20.19</w:t>
            </w:r>
          </w:p>
        </w:tc>
        <w:tc>
          <w:tcPr>
            <w:tcW w:w="993" w:type="dxa"/>
            <w:tcBorders>
              <w:top w:val="nil"/>
              <w:left w:val="nil"/>
              <w:bottom w:val="single" w:sz="4" w:space="0" w:color="C0C0C0"/>
              <w:right w:val="single" w:sz="4" w:space="0" w:color="C0C0C0"/>
            </w:tcBorders>
            <w:shd w:val="clear" w:color="auto" w:fill="auto"/>
            <w:vAlign w:val="center"/>
            <w:hideMark/>
          </w:tcPr>
          <w:p w14:paraId="7D39660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E0CC31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111,56</w:t>
            </w:r>
          </w:p>
        </w:tc>
        <w:tc>
          <w:tcPr>
            <w:tcW w:w="1011" w:type="dxa"/>
            <w:tcBorders>
              <w:top w:val="nil"/>
              <w:left w:val="nil"/>
              <w:bottom w:val="single" w:sz="4" w:space="0" w:color="C0C0C0"/>
              <w:right w:val="single" w:sz="4" w:space="0" w:color="C0C0C0"/>
            </w:tcBorders>
            <w:shd w:val="clear" w:color="000000" w:fill="FFFFCC"/>
            <w:vAlign w:val="center"/>
            <w:hideMark/>
          </w:tcPr>
          <w:p w14:paraId="6AA5E09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8A6BFE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301CC4B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32,59</w:t>
            </w:r>
          </w:p>
        </w:tc>
        <w:tc>
          <w:tcPr>
            <w:tcW w:w="1391" w:type="dxa"/>
            <w:tcBorders>
              <w:top w:val="nil"/>
              <w:left w:val="nil"/>
              <w:bottom w:val="single" w:sz="4" w:space="0" w:color="C0C0C0"/>
              <w:right w:val="single" w:sz="4" w:space="0" w:color="C0C0C0"/>
            </w:tcBorders>
            <w:shd w:val="clear" w:color="000000" w:fill="FFFFCC"/>
            <w:vAlign w:val="center"/>
            <w:hideMark/>
          </w:tcPr>
          <w:p w14:paraId="5AB3FC3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32,59</w:t>
            </w:r>
          </w:p>
        </w:tc>
        <w:tc>
          <w:tcPr>
            <w:tcW w:w="1464" w:type="dxa"/>
            <w:tcBorders>
              <w:top w:val="nil"/>
              <w:left w:val="nil"/>
              <w:bottom w:val="single" w:sz="4" w:space="0" w:color="C0C0C0"/>
              <w:right w:val="single" w:sz="4" w:space="0" w:color="C0C0C0"/>
            </w:tcBorders>
            <w:shd w:val="clear" w:color="000000" w:fill="FFFFCC"/>
            <w:vAlign w:val="center"/>
            <w:hideMark/>
          </w:tcPr>
          <w:p w14:paraId="45E0CD3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190,39</w:t>
            </w:r>
          </w:p>
        </w:tc>
        <w:tc>
          <w:tcPr>
            <w:tcW w:w="1464" w:type="dxa"/>
            <w:tcBorders>
              <w:top w:val="nil"/>
              <w:left w:val="nil"/>
              <w:bottom w:val="single" w:sz="4" w:space="0" w:color="C0C0C0"/>
              <w:right w:val="single" w:sz="4" w:space="0" w:color="C0C0C0"/>
            </w:tcBorders>
            <w:shd w:val="clear" w:color="000000" w:fill="FFFFCC"/>
            <w:vAlign w:val="center"/>
            <w:hideMark/>
          </w:tcPr>
          <w:p w14:paraId="5C2D5F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167,99</w:t>
            </w:r>
          </w:p>
        </w:tc>
        <w:tc>
          <w:tcPr>
            <w:tcW w:w="1525" w:type="dxa"/>
            <w:tcBorders>
              <w:top w:val="nil"/>
              <w:left w:val="nil"/>
              <w:bottom w:val="single" w:sz="4" w:space="0" w:color="C0C0C0"/>
              <w:right w:val="single" w:sz="4" w:space="0" w:color="C0C0C0"/>
            </w:tcBorders>
            <w:shd w:val="clear" w:color="000000" w:fill="FFFFCC"/>
            <w:vAlign w:val="center"/>
            <w:hideMark/>
          </w:tcPr>
          <w:p w14:paraId="53BBEEC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175,69</w:t>
            </w:r>
          </w:p>
        </w:tc>
        <w:tc>
          <w:tcPr>
            <w:tcW w:w="1518" w:type="dxa"/>
            <w:tcBorders>
              <w:top w:val="nil"/>
              <w:left w:val="nil"/>
              <w:bottom w:val="single" w:sz="4" w:space="0" w:color="C0C0C0"/>
              <w:right w:val="single" w:sz="4" w:space="0" w:color="C0C0C0"/>
            </w:tcBorders>
            <w:shd w:val="clear" w:color="000000" w:fill="FFFFCC"/>
            <w:vAlign w:val="center"/>
            <w:hideMark/>
          </w:tcPr>
          <w:p w14:paraId="6BC4F37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175,69</w:t>
            </w:r>
          </w:p>
        </w:tc>
        <w:tc>
          <w:tcPr>
            <w:tcW w:w="1219" w:type="dxa"/>
            <w:tcBorders>
              <w:top w:val="nil"/>
              <w:left w:val="nil"/>
              <w:bottom w:val="single" w:sz="4" w:space="0" w:color="C0C0C0"/>
              <w:right w:val="single" w:sz="4" w:space="0" w:color="C0C0C0"/>
            </w:tcBorders>
            <w:shd w:val="clear" w:color="000000" w:fill="D7EAD3"/>
            <w:vAlign w:val="center"/>
            <w:hideMark/>
          </w:tcPr>
          <w:p w14:paraId="7DBD9AA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87,85</w:t>
            </w:r>
          </w:p>
        </w:tc>
        <w:tc>
          <w:tcPr>
            <w:tcW w:w="1219" w:type="dxa"/>
            <w:tcBorders>
              <w:top w:val="nil"/>
              <w:left w:val="nil"/>
              <w:bottom w:val="single" w:sz="4" w:space="0" w:color="C0C0C0"/>
              <w:right w:val="single" w:sz="4" w:space="0" w:color="C0C0C0"/>
            </w:tcBorders>
            <w:shd w:val="clear" w:color="000000" w:fill="D7EAD3"/>
            <w:vAlign w:val="center"/>
            <w:hideMark/>
          </w:tcPr>
          <w:p w14:paraId="6DE4261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87,85</w:t>
            </w:r>
          </w:p>
        </w:tc>
        <w:tc>
          <w:tcPr>
            <w:tcW w:w="1834" w:type="dxa"/>
            <w:tcBorders>
              <w:top w:val="nil"/>
              <w:left w:val="nil"/>
              <w:bottom w:val="single" w:sz="4" w:space="0" w:color="C0C0C0"/>
              <w:right w:val="single" w:sz="4" w:space="0" w:color="C0C0C0"/>
            </w:tcBorders>
            <w:shd w:val="clear" w:color="000000" w:fill="FFFFCC"/>
            <w:vAlign w:val="center"/>
            <w:hideMark/>
          </w:tcPr>
          <w:p w14:paraId="6495CCDE"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среднегодовой стоимости имущества, рассчитанной исходя из 109 месяцев действия КС на 2021 год</w:t>
            </w:r>
          </w:p>
        </w:tc>
      </w:tr>
      <w:tr w:rsidR="009A6E73" w:rsidRPr="0015309D" w14:paraId="59D74A25" w14:textId="77777777" w:rsidTr="0015309D">
        <w:trPr>
          <w:trHeight w:val="1470"/>
          <w:jc w:val="center"/>
        </w:trPr>
        <w:tc>
          <w:tcPr>
            <w:tcW w:w="401" w:type="dxa"/>
            <w:tcBorders>
              <w:top w:val="nil"/>
              <w:left w:val="nil"/>
              <w:bottom w:val="nil"/>
              <w:right w:val="nil"/>
            </w:tcBorders>
            <w:shd w:val="clear" w:color="000000" w:fill="00B050"/>
            <w:noWrap/>
            <w:vAlign w:val="center"/>
            <w:hideMark/>
          </w:tcPr>
          <w:p w14:paraId="1A7C08D7"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36BE73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7D91EAEA"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Налог на имущество 26</w:t>
            </w:r>
          </w:p>
        </w:tc>
        <w:tc>
          <w:tcPr>
            <w:tcW w:w="993" w:type="dxa"/>
            <w:tcBorders>
              <w:top w:val="nil"/>
              <w:left w:val="nil"/>
              <w:bottom w:val="single" w:sz="4" w:space="0" w:color="C0C0C0"/>
              <w:right w:val="single" w:sz="4" w:space="0" w:color="C0C0C0"/>
            </w:tcBorders>
            <w:shd w:val="clear" w:color="auto" w:fill="auto"/>
            <w:vAlign w:val="center"/>
            <w:hideMark/>
          </w:tcPr>
          <w:p w14:paraId="61EE0D3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47DDA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6B3C48E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2C5255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6035BA8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7,47</w:t>
            </w:r>
          </w:p>
        </w:tc>
        <w:tc>
          <w:tcPr>
            <w:tcW w:w="1391" w:type="dxa"/>
            <w:tcBorders>
              <w:top w:val="nil"/>
              <w:left w:val="nil"/>
              <w:bottom w:val="single" w:sz="4" w:space="0" w:color="C0C0C0"/>
              <w:right w:val="single" w:sz="4" w:space="0" w:color="C0C0C0"/>
            </w:tcBorders>
            <w:shd w:val="clear" w:color="000000" w:fill="FFFFCC"/>
            <w:vAlign w:val="center"/>
            <w:hideMark/>
          </w:tcPr>
          <w:p w14:paraId="084234B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7,47</w:t>
            </w:r>
          </w:p>
        </w:tc>
        <w:tc>
          <w:tcPr>
            <w:tcW w:w="1464" w:type="dxa"/>
            <w:tcBorders>
              <w:top w:val="nil"/>
              <w:left w:val="nil"/>
              <w:bottom w:val="single" w:sz="4" w:space="0" w:color="C0C0C0"/>
              <w:right w:val="single" w:sz="4" w:space="0" w:color="C0C0C0"/>
            </w:tcBorders>
            <w:shd w:val="clear" w:color="000000" w:fill="FFFFCC"/>
            <w:vAlign w:val="center"/>
            <w:hideMark/>
          </w:tcPr>
          <w:p w14:paraId="6EED7FF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852E9A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FDA1A5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12,96</w:t>
            </w:r>
          </w:p>
        </w:tc>
        <w:tc>
          <w:tcPr>
            <w:tcW w:w="1518" w:type="dxa"/>
            <w:tcBorders>
              <w:top w:val="nil"/>
              <w:left w:val="nil"/>
              <w:bottom w:val="single" w:sz="4" w:space="0" w:color="C0C0C0"/>
              <w:right w:val="single" w:sz="4" w:space="0" w:color="C0C0C0"/>
            </w:tcBorders>
            <w:shd w:val="clear" w:color="000000" w:fill="FFFFCC"/>
            <w:vAlign w:val="center"/>
            <w:hideMark/>
          </w:tcPr>
          <w:p w14:paraId="3D3216D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6,04</w:t>
            </w:r>
          </w:p>
        </w:tc>
        <w:tc>
          <w:tcPr>
            <w:tcW w:w="1219" w:type="dxa"/>
            <w:tcBorders>
              <w:top w:val="nil"/>
              <w:left w:val="nil"/>
              <w:bottom w:val="single" w:sz="4" w:space="0" w:color="C0C0C0"/>
              <w:right w:val="single" w:sz="4" w:space="0" w:color="C0C0C0"/>
            </w:tcBorders>
            <w:shd w:val="clear" w:color="000000" w:fill="D7EAD3"/>
            <w:vAlign w:val="center"/>
            <w:hideMark/>
          </w:tcPr>
          <w:p w14:paraId="45A2DA4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3,02</w:t>
            </w:r>
          </w:p>
        </w:tc>
        <w:tc>
          <w:tcPr>
            <w:tcW w:w="1219" w:type="dxa"/>
            <w:tcBorders>
              <w:top w:val="nil"/>
              <w:left w:val="nil"/>
              <w:bottom w:val="single" w:sz="4" w:space="0" w:color="C0C0C0"/>
              <w:right w:val="single" w:sz="4" w:space="0" w:color="C0C0C0"/>
            </w:tcBorders>
            <w:shd w:val="clear" w:color="000000" w:fill="D7EAD3"/>
            <w:vAlign w:val="center"/>
            <w:hideMark/>
          </w:tcPr>
          <w:p w14:paraId="139D653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3,02</w:t>
            </w:r>
          </w:p>
        </w:tc>
        <w:tc>
          <w:tcPr>
            <w:tcW w:w="1834" w:type="dxa"/>
            <w:tcBorders>
              <w:top w:val="nil"/>
              <w:left w:val="nil"/>
              <w:bottom w:val="single" w:sz="4" w:space="0" w:color="C0C0C0"/>
              <w:right w:val="single" w:sz="4" w:space="0" w:color="C0C0C0"/>
            </w:tcBorders>
            <w:shd w:val="clear" w:color="000000" w:fill="FFFFCC"/>
            <w:vAlign w:val="center"/>
            <w:hideMark/>
          </w:tcPr>
          <w:p w14:paraId="183F922B"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счету 26 расчет на 2021 год без Березового уюта в доле ВС (0,125%)</w:t>
            </w:r>
          </w:p>
        </w:tc>
      </w:tr>
      <w:tr w:rsidR="009A6E73" w:rsidRPr="0015309D" w14:paraId="62BBB306" w14:textId="77777777" w:rsidTr="0015309D">
        <w:trPr>
          <w:trHeight w:val="300"/>
          <w:jc w:val="center"/>
        </w:trPr>
        <w:tc>
          <w:tcPr>
            <w:tcW w:w="401" w:type="dxa"/>
            <w:tcBorders>
              <w:top w:val="nil"/>
              <w:left w:val="nil"/>
              <w:bottom w:val="nil"/>
              <w:right w:val="nil"/>
            </w:tcBorders>
            <w:shd w:val="clear" w:color="auto" w:fill="auto"/>
            <w:noWrap/>
            <w:vAlign w:val="center"/>
            <w:hideMark/>
          </w:tcPr>
          <w:p w14:paraId="33445511"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F804F0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w:t>
            </w:r>
          </w:p>
        </w:tc>
        <w:tc>
          <w:tcPr>
            <w:tcW w:w="4022" w:type="dxa"/>
            <w:tcBorders>
              <w:top w:val="nil"/>
              <w:left w:val="nil"/>
              <w:bottom w:val="single" w:sz="4" w:space="0" w:color="C0C0C0"/>
              <w:right w:val="single" w:sz="4" w:space="0" w:color="C0C0C0"/>
            </w:tcBorders>
            <w:shd w:val="clear" w:color="auto" w:fill="auto"/>
            <w:vAlign w:val="center"/>
            <w:hideMark/>
          </w:tcPr>
          <w:p w14:paraId="5864C849"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Прибыль</w:t>
            </w:r>
          </w:p>
        </w:tc>
        <w:tc>
          <w:tcPr>
            <w:tcW w:w="993" w:type="dxa"/>
            <w:tcBorders>
              <w:top w:val="nil"/>
              <w:left w:val="nil"/>
              <w:bottom w:val="single" w:sz="4" w:space="0" w:color="C0C0C0"/>
              <w:right w:val="single" w:sz="4" w:space="0" w:color="C0C0C0"/>
            </w:tcBorders>
            <w:shd w:val="clear" w:color="auto" w:fill="auto"/>
            <w:vAlign w:val="center"/>
            <w:hideMark/>
          </w:tcPr>
          <w:p w14:paraId="2D64855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45B446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5,35</w:t>
            </w:r>
          </w:p>
        </w:tc>
        <w:tc>
          <w:tcPr>
            <w:tcW w:w="1011" w:type="dxa"/>
            <w:tcBorders>
              <w:top w:val="nil"/>
              <w:left w:val="nil"/>
              <w:bottom w:val="single" w:sz="4" w:space="0" w:color="C0C0C0"/>
              <w:right w:val="single" w:sz="4" w:space="0" w:color="C0C0C0"/>
            </w:tcBorders>
            <w:shd w:val="clear" w:color="000000" w:fill="D7EAD3"/>
            <w:vAlign w:val="center"/>
            <w:hideMark/>
          </w:tcPr>
          <w:p w14:paraId="3C5AE97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3,09</w:t>
            </w:r>
          </w:p>
        </w:tc>
        <w:tc>
          <w:tcPr>
            <w:tcW w:w="1342" w:type="dxa"/>
            <w:tcBorders>
              <w:top w:val="nil"/>
              <w:left w:val="nil"/>
              <w:bottom w:val="single" w:sz="4" w:space="0" w:color="C0C0C0"/>
              <w:right w:val="single" w:sz="4" w:space="0" w:color="C0C0C0"/>
            </w:tcBorders>
            <w:shd w:val="clear" w:color="000000" w:fill="D7EAD3"/>
            <w:vAlign w:val="center"/>
            <w:hideMark/>
          </w:tcPr>
          <w:p w14:paraId="06BA9AB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3,98</w:t>
            </w:r>
          </w:p>
        </w:tc>
        <w:tc>
          <w:tcPr>
            <w:tcW w:w="1342" w:type="dxa"/>
            <w:tcBorders>
              <w:top w:val="nil"/>
              <w:left w:val="nil"/>
              <w:bottom w:val="single" w:sz="4" w:space="0" w:color="C0C0C0"/>
              <w:right w:val="single" w:sz="4" w:space="0" w:color="C0C0C0"/>
            </w:tcBorders>
            <w:shd w:val="clear" w:color="000000" w:fill="D7EAD3"/>
            <w:vAlign w:val="center"/>
            <w:hideMark/>
          </w:tcPr>
          <w:p w14:paraId="3FCD882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51,14</w:t>
            </w:r>
          </w:p>
        </w:tc>
        <w:tc>
          <w:tcPr>
            <w:tcW w:w="1391" w:type="dxa"/>
            <w:tcBorders>
              <w:top w:val="nil"/>
              <w:left w:val="nil"/>
              <w:bottom w:val="single" w:sz="4" w:space="0" w:color="C0C0C0"/>
              <w:right w:val="single" w:sz="4" w:space="0" w:color="C0C0C0"/>
            </w:tcBorders>
            <w:shd w:val="clear" w:color="000000" w:fill="D7EAD3"/>
            <w:vAlign w:val="center"/>
            <w:hideMark/>
          </w:tcPr>
          <w:p w14:paraId="4AED838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55,11</w:t>
            </w:r>
          </w:p>
        </w:tc>
        <w:tc>
          <w:tcPr>
            <w:tcW w:w="1464" w:type="dxa"/>
            <w:tcBorders>
              <w:top w:val="nil"/>
              <w:left w:val="nil"/>
              <w:bottom w:val="single" w:sz="4" w:space="0" w:color="C0C0C0"/>
              <w:right w:val="single" w:sz="4" w:space="0" w:color="C0C0C0"/>
            </w:tcBorders>
            <w:shd w:val="clear" w:color="000000" w:fill="D7EAD3"/>
            <w:vAlign w:val="center"/>
            <w:hideMark/>
          </w:tcPr>
          <w:p w14:paraId="14DADA4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125,53</w:t>
            </w:r>
          </w:p>
        </w:tc>
        <w:tc>
          <w:tcPr>
            <w:tcW w:w="1464" w:type="dxa"/>
            <w:tcBorders>
              <w:top w:val="nil"/>
              <w:left w:val="nil"/>
              <w:bottom w:val="single" w:sz="4" w:space="0" w:color="C0C0C0"/>
              <w:right w:val="single" w:sz="4" w:space="0" w:color="C0C0C0"/>
            </w:tcBorders>
            <w:shd w:val="clear" w:color="000000" w:fill="D7EAD3"/>
            <w:vAlign w:val="center"/>
            <w:hideMark/>
          </w:tcPr>
          <w:p w14:paraId="2AF5D88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803,50</w:t>
            </w:r>
          </w:p>
        </w:tc>
        <w:tc>
          <w:tcPr>
            <w:tcW w:w="1525" w:type="dxa"/>
            <w:tcBorders>
              <w:top w:val="nil"/>
              <w:left w:val="nil"/>
              <w:bottom w:val="single" w:sz="4" w:space="0" w:color="C0C0C0"/>
              <w:right w:val="single" w:sz="4" w:space="0" w:color="C0C0C0"/>
            </w:tcBorders>
            <w:shd w:val="clear" w:color="000000" w:fill="D7EAD3"/>
            <w:vAlign w:val="center"/>
            <w:hideMark/>
          </w:tcPr>
          <w:p w14:paraId="347F6B2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1 851,97</w:t>
            </w:r>
          </w:p>
        </w:tc>
        <w:tc>
          <w:tcPr>
            <w:tcW w:w="1518" w:type="dxa"/>
            <w:tcBorders>
              <w:top w:val="nil"/>
              <w:left w:val="nil"/>
              <w:bottom w:val="single" w:sz="4" w:space="0" w:color="C0C0C0"/>
              <w:right w:val="single" w:sz="4" w:space="0" w:color="C0C0C0"/>
            </w:tcBorders>
            <w:shd w:val="clear" w:color="000000" w:fill="D7EAD3"/>
            <w:vAlign w:val="center"/>
            <w:hideMark/>
          </w:tcPr>
          <w:p w14:paraId="173DDFE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836,75</w:t>
            </w:r>
          </w:p>
        </w:tc>
        <w:tc>
          <w:tcPr>
            <w:tcW w:w="1219" w:type="dxa"/>
            <w:tcBorders>
              <w:top w:val="nil"/>
              <w:left w:val="nil"/>
              <w:bottom w:val="single" w:sz="4" w:space="0" w:color="C0C0C0"/>
              <w:right w:val="single" w:sz="4" w:space="0" w:color="C0C0C0"/>
            </w:tcBorders>
            <w:shd w:val="clear" w:color="000000" w:fill="D7EAD3"/>
            <w:vAlign w:val="center"/>
            <w:hideMark/>
          </w:tcPr>
          <w:p w14:paraId="3BC27D2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418,38</w:t>
            </w:r>
          </w:p>
        </w:tc>
        <w:tc>
          <w:tcPr>
            <w:tcW w:w="1219" w:type="dxa"/>
            <w:tcBorders>
              <w:top w:val="nil"/>
              <w:left w:val="nil"/>
              <w:bottom w:val="single" w:sz="4" w:space="0" w:color="C0C0C0"/>
              <w:right w:val="single" w:sz="4" w:space="0" w:color="C0C0C0"/>
            </w:tcBorders>
            <w:shd w:val="clear" w:color="000000" w:fill="D7EAD3"/>
            <w:vAlign w:val="center"/>
            <w:hideMark/>
          </w:tcPr>
          <w:p w14:paraId="2F470BE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418,38</w:t>
            </w:r>
          </w:p>
        </w:tc>
        <w:tc>
          <w:tcPr>
            <w:tcW w:w="1834" w:type="dxa"/>
            <w:tcBorders>
              <w:top w:val="nil"/>
              <w:left w:val="nil"/>
              <w:bottom w:val="single" w:sz="4" w:space="0" w:color="C0C0C0"/>
              <w:right w:val="single" w:sz="4" w:space="0" w:color="C0C0C0"/>
            </w:tcBorders>
            <w:shd w:val="clear" w:color="000000" w:fill="FFFFCC"/>
            <w:vAlign w:val="center"/>
            <w:hideMark/>
          </w:tcPr>
          <w:p w14:paraId="53A1014C"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25C80DDB" w14:textId="77777777" w:rsidTr="0015309D">
        <w:trPr>
          <w:trHeight w:val="300"/>
          <w:jc w:val="center"/>
        </w:trPr>
        <w:tc>
          <w:tcPr>
            <w:tcW w:w="401" w:type="dxa"/>
            <w:tcBorders>
              <w:top w:val="nil"/>
              <w:left w:val="nil"/>
              <w:bottom w:val="nil"/>
              <w:right w:val="nil"/>
            </w:tcBorders>
            <w:shd w:val="clear" w:color="000000" w:fill="00B0F0"/>
            <w:noWrap/>
            <w:vAlign w:val="center"/>
            <w:hideMark/>
          </w:tcPr>
          <w:p w14:paraId="55CFD507"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12C644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10.0.1</w:t>
            </w:r>
          </w:p>
        </w:tc>
        <w:tc>
          <w:tcPr>
            <w:tcW w:w="4022" w:type="dxa"/>
            <w:tcBorders>
              <w:top w:val="nil"/>
              <w:left w:val="nil"/>
              <w:bottom w:val="single" w:sz="4" w:space="0" w:color="C0C0C0"/>
              <w:right w:val="single" w:sz="4" w:space="0" w:color="C0C0C0"/>
            </w:tcBorders>
            <w:shd w:val="clear" w:color="auto" w:fill="auto"/>
            <w:vAlign w:val="center"/>
            <w:hideMark/>
          </w:tcPr>
          <w:p w14:paraId="3F10DA5B"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На потребительский рынок</w:t>
            </w:r>
          </w:p>
        </w:tc>
        <w:tc>
          <w:tcPr>
            <w:tcW w:w="993" w:type="dxa"/>
            <w:tcBorders>
              <w:top w:val="nil"/>
              <w:left w:val="nil"/>
              <w:bottom w:val="single" w:sz="4" w:space="0" w:color="C0C0C0"/>
              <w:right w:val="single" w:sz="4" w:space="0" w:color="C0C0C0"/>
            </w:tcBorders>
            <w:shd w:val="clear" w:color="auto" w:fill="auto"/>
            <w:vAlign w:val="center"/>
            <w:hideMark/>
          </w:tcPr>
          <w:p w14:paraId="04959C9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AA61EC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4,09</w:t>
            </w:r>
          </w:p>
        </w:tc>
        <w:tc>
          <w:tcPr>
            <w:tcW w:w="1011" w:type="dxa"/>
            <w:tcBorders>
              <w:top w:val="nil"/>
              <w:left w:val="nil"/>
              <w:bottom w:val="single" w:sz="4" w:space="0" w:color="C0C0C0"/>
              <w:right w:val="single" w:sz="4" w:space="0" w:color="C0C0C0"/>
            </w:tcBorders>
            <w:shd w:val="clear" w:color="000000" w:fill="FFFFCC"/>
            <w:vAlign w:val="center"/>
            <w:hideMark/>
          </w:tcPr>
          <w:p w14:paraId="51F7C02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2,36</w:t>
            </w:r>
          </w:p>
        </w:tc>
        <w:tc>
          <w:tcPr>
            <w:tcW w:w="1342" w:type="dxa"/>
            <w:tcBorders>
              <w:top w:val="nil"/>
              <w:left w:val="nil"/>
              <w:bottom w:val="single" w:sz="4" w:space="0" w:color="C0C0C0"/>
              <w:right w:val="single" w:sz="4" w:space="0" w:color="C0C0C0"/>
            </w:tcBorders>
            <w:shd w:val="clear" w:color="000000" w:fill="FFFFCC"/>
            <w:vAlign w:val="center"/>
            <w:hideMark/>
          </w:tcPr>
          <w:p w14:paraId="2892E4B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3,39</w:t>
            </w:r>
          </w:p>
        </w:tc>
        <w:tc>
          <w:tcPr>
            <w:tcW w:w="1342" w:type="dxa"/>
            <w:tcBorders>
              <w:top w:val="nil"/>
              <w:left w:val="nil"/>
              <w:bottom w:val="single" w:sz="4" w:space="0" w:color="C0C0C0"/>
              <w:right w:val="single" w:sz="4" w:space="0" w:color="C0C0C0"/>
            </w:tcBorders>
            <w:shd w:val="clear" w:color="000000" w:fill="FFFFCC"/>
            <w:vAlign w:val="center"/>
            <w:hideMark/>
          </w:tcPr>
          <w:p w14:paraId="265C3C4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43,55</w:t>
            </w:r>
          </w:p>
        </w:tc>
        <w:tc>
          <w:tcPr>
            <w:tcW w:w="1391" w:type="dxa"/>
            <w:tcBorders>
              <w:top w:val="nil"/>
              <w:left w:val="nil"/>
              <w:bottom w:val="single" w:sz="4" w:space="0" w:color="C0C0C0"/>
              <w:right w:val="single" w:sz="4" w:space="0" w:color="C0C0C0"/>
            </w:tcBorders>
            <w:shd w:val="clear" w:color="000000" w:fill="FFFFCC"/>
            <w:vAlign w:val="center"/>
            <w:hideMark/>
          </w:tcPr>
          <w:p w14:paraId="3B826CA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46,93</w:t>
            </w:r>
          </w:p>
        </w:tc>
        <w:tc>
          <w:tcPr>
            <w:tcW w:w="1464" w:type="dxa"/>
            <w:tcBorders>
              <w:top w:val="nil"/>
              <w:left w:val="nil"/>
              <w:bottom w:val="single" w:sz="4" w:space="0" w:color="C0C0C0"/>
              <w:right w:val="single" w:sz="4" w:space="0" w:color="C0C0C0"/>
            </w:tcBorders>
            <w:shd w:val="clear" w:color="000000" w:fill="FFFFCC"/>
            <w:vAlign w:val="center"/>
            <w:hideMark/>
          </w:tcPr>
          <w:p w14:paraId="158F273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96,04</w:t>
            </w:r>
          </w:p>
        </w:tc>
        <w:tc>
          <w:tcPr>
            <w:tcW w:w="1464" w:type="dxa"/>
            <w:tcBorders>
              <w:top w:val="nil"/>
              <w:left w:val="nil"/>
              <w:bottom w:val="single" w:sz="4" w:space="0" w:color="C0C0C0"/>
              <w:right w:val="single" w:sz="4" w:space="0" w:color="C0C0C0"/>
            </w:tcBorders>
            <w:shd w:val="clear" w:color="000000" w:fill="FFFFCC"/>
            <w:vAlign w:val="center"/>
            <w:hideMark/>
          </w:tcPr>
          <w:p w14:paraId="2FE0866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614,74</w:t>
            </w:r>
          </w:p>
        </w:tc>
        <w:tc>
          <w:tcPr>
            <w:tcW w:w="1525" w:type="dxa"/>
            <w:tcBorders>
              <w:top w:val="nil"/>
              <w:left w:val="nil"/>
              <w:bottom w:val="single" w:sz="4" w:space="0" w:color="C0C0C0"/>
              <w:right w:val="single" w:sz="4" w:space="0" w:color="C0C0C0"/>
            </w:tcBorders>
            <w:shd w:val="clear" w:color="000000" w:fill="FFFFCC"/>
            <w:vAlign w:val="center"/>
            <w:hideMark/>
          </w:tcPr>
          <w:p w14:paraId="53910F4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1 416,89</w:t>
            </w:r>
          </w:p>
        </w:tc>
        <w:tc>
          <w:tcPr>
            <w:tcW w:w="1518" w:type="dxa"/>
            <w:tcBorders>
              <w:top w:val="nil"/>
              <w:left w:val="nil"/>
              <w:bottom w:val="single" w:sz="4" w:space="0" w:color="C0C0C0"/>
              <w:right w:val="single" w:sz="4" w:space="0" w:color="C0C0C0"/>
            </w:tcBorders>
            <w:shd w:val="clear" w:color="000000" w:fill="FFFFCC"/>
            <w:vAlign w:val="center"/>
            <w:hideMark/>
          </w:tcPr>
          <w:p w14:paraId="7F05272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640,18</w:t>
            </w:r>
          </w:p>
        </w:tc>
        <w:tc>
          <w:tcPr>
            <w:tcW w:w="1219" w:type="dxa"/>
            <w:tcBorders>
              <w:top w:val="nil"/>
              <w:left w:val="nil"/>
              <w:bottom w:val="single" w:sz="4" w:space="0" w:color="C0C0C0"/>
              <w:right w:val="single" w:sz="4" w:space="0" w:color="C0C0C0"/>
            </w:tcBorders>
            <w:shd w:val="clear" w:color="000000" w:fill="D7EAD3"/>
            <w:vAlign w:val="center"/>
            <w:hideMark/>
          </w:tcPr>
          <w:p w14:paraId="03BB309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320,09</w:t>
            </w:r>
          </w:p>
        </w:tc>
        <w:tc>
          <w:tcPr>
            <w:tcW w:w="1219" w:type="dxa"/>
            <w:tcBorders>
              <w:top w:val="nil"/>
              <w:left w:val="nil"/>
              <w:bottom w:val="single" w:sz="4" w:space="0" w:color="C0C0C0"/>
              <w:right w:val="single" w:sz="4" w:space="0" w:color="C0C0C0"/>
            </w:tcBorders>
            <w:shd w:val="clear" w:color="000000" w:fill="D7EAD3"/>
            <w:vAlign w:val="center"/>
            <w:hideMark/>
          </w:tcPr>
          <w:p w14:paraId="3F44312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320,09</w:t>
            </w:r>
          </w:p>
        </w:tc>
        <w:tc>
          <w:tcPr>
            <w:tcW w:w="1834" w:type="dxa"/>
            <w:tcBorders>
              <w:top w:val="nil"/>
              <w:left w:val="nil"/>
              <w:bottom w:val="single" w:sz="4" w:space="0" w:color="C0C0C0"/>
              <w:right w:val="single" w:sz="4" w:space="0" w:color="C0C0C0"/>
            </w:tcBorders>
            <w:shd w:val="clear" w:color="000000" w:fill="FFFFCC"/>
            <w:vAlign w:val="center"/>
            <w:hideMark/>
          </w:tcPr>
          <w:p w14:paraId="361D86C5"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7AF03468" w14:textId="77777777" w:rsidTr="0015309D">
        <w:trPr>
          <w:trHeight w:val="300"/>
          <w:jc w:val="center"/>
        </w:trPr>
        <w:tc>
          <w:tcPr>
            <w:tcW w:w="401" w:type="dxa"/>
            <w:tcBorders>
              <w:top w:val="nil"/>
              <w:left w:val="nil"/>
              <w:bottom w:val="nil"/>
              <w:right w:val="nil"/>
            </w:tcBorders>
            <w:shd w:val="clear" w:color="000000" w:fill="00B0F0"/>
            <w:noWrap/>
            <w:vAlign w:val="center"/>
            <w:hideMark/>
          </w:tcPr>
          <w:p w14:paraId="06C85FA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00B56E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10.0.2</w:t>
            </w:r>
          </w:p>
        </w:tc>
        <w:tc>
          <w:tcPr>
            <w:tcW w:w="4022" w:type="dxa"/>
            <w:tcBorders>
              <w:top w:val="nil"/>
              <w:left w:val="nil"/>
              <w:bottom w:val="single" w:sz="4" w:space="0" w:color="C0C0C0"/>
              <w:right w:val="single" w:sz="4" w:space="0" w:color="C0C0C0"/>
            </w:tcBorders>
            <w:shd w:val="clear" w:color="auto" w:fill="auto"/>
            <w:vAlign w:val="center"/>
            <w:hideMark/>
          </w:tcPr>
          <w:p w14:paraId="5E109FD9"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На собственные нужды производства</w:t>
            </w:r>
          </w:p>
        </w:tc>
        <w:tc>
          <w:tcPr>
            <w:tcW w:w="993" w:type="dxa"/>
            <w:tcBorders>
              <w:top w:val="nil"/>
              <w:left w:val="nil"/>
              <w:bottom w:val="single" w:sz="4" w:space="0" w:color="C0C0C0"/>
              <w:right w:val="single" w:sz="4" w:space="0" w:color="C0C0C0"/>
            </w:tcBorders>
            <w:shd w:val="clear" w:color="auto" w:fill="auto"/>
            <w:vAlign w:val="center"/>
            <w:hideMark/>
          </w:tcPr>
          <w:p w14:paraId="3ED124D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87E4FB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1,26</w:t>
            </w:r>
          </w:p>
        </w:tc>
        <w:tc>
          <w:tcPr>
            <w:tcW w:w="1011" w:type="dxa"/>
            <w:tcBorders>
              <w:top w:val="nil"/>
              <w:left w:val="nil"/>
              <w:bottom w:val="single" w:sz="4" w:space="0" w:color="C0C0C0"/>
              <w:right w:val="single" w:sz="4" w:space="0" w:color="C0C0C0"/>
            </w:tcBorders>
            <w:shd w:val="clear" w:color="000000" w:fill="FFFFCC"/>
            <w:vAlign w:val="center"/>
            <w:hideMark/>
          </w:tcPr>
          <w:p w14:paraId="20C5585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0,73</w:t>
            </w:r>
          </w:p>
        </w:tc>
        <w:tc>
          <w:tcPr>
            <w:tcW w:w="1342" w:type="dxa"/>
            <w:tcBorders>
              <w:top w:val="nil"/>
              <w:left w:val="nil"/>
              <w:bottom w:val="single" w:sz="4" w:space="0" w:color="C0C0C0"/>
              <w:right w:val="single" w:sz="4" w:space="0" w:color="C0C0C0"/>
            </w:tcBorders>
            <w:shd w:val="clear" w:color="000000" w:fill="FFFFCC"/>
            <w:vAlign w:val="center"/>
            <w:hideMark/>
          </w:tcPr>
          <w:p w14:paraId="4DDA6C8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0,59</w:t>
            </w:r>
          </w:p>
        </w:tc>
        <w:tc>
          <w:tcPr>
            <w:tcW w:w="1342" w:type="dxa"/>
            <w:tcBorders>
              <w:top w:val="nil"/>
              <w:left w:val="nil"/>
              <w:bottom w:val="single" w:sz="4" w:space="0" w:color="C0C0C0"/>
              <w:right w:val="single" w:sz="4" w:space="0" w:color="C0C0C0"/>
            </w:tcBorders>
            <w:shd w:val="clear" w:color="000000" w:fill="FFFFCC"/>
            <w:vAlign w:val="center"/>
            <w:hideMark/>
          </w:tcPr>
          <w:p w14:paraId="4F83357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7,59</w:t>
            </w:r>
          </w:p>
        </w:tc>
        <w:tc>
          <w:tcPr>
            <w:tcW w:w="1391" w:type="dxa"/>
            <w:tcBorders>
              <w:top w:val="nil"/>
              <w:left w:val="nil"/>
              <w:bottom w:val="single" w:sz="4" w:space="0" w:color="C0C0C0"/>
              <w:right w:val="single" w:sz="4" w:space="0" w:color="C0C0C0"/>
            </w:tcBorders>
            <w:shd w:val="clear" w:color="000000" w:fill="FFFFCC"/>
            <w:vAlign w:val="center"/>
            <w:hideMark/>
          </w:tcPr>
          <w:p w14:paraId="77A7D53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8,18</w:t>
            </w:r>
          </w:p>
        </w:tc>
        <w:tc>
          <w:tcPr>
            <w:tcW w:w="1464" w:type="dxa"/>
            <w:tcBorders>
              <w:top w:val="nil"/>
              <w:left w:val="nil"/>
              <w:bottom w:val="single" w:sz="4" w:space="0" w:color="C0C0C0"/>
              <w:right w:val="single" w:sz="4" w:space="0" w:color="C0C0C0"/>
            </w:tcBorders>
            <w:shd w:val="clear" w:color="000000" w:fill="FFFFCC"/>
            <w:vAlign w:val="center"/>
            <w:hideMark/>
          </w:tcPr>
          <w:p w14:paraId="7CAAE8B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29,49</w:t>
            </w:r>
          </w:p>
        </w:tc>
        <w:tc>
          <w:tcPr>
            <w:tcW w:w="1464" w:type="dxa"/>
            <w:tcBorders>
              <w:top w:val="nil"/>
              <w:left w:val="nil"/>
              <w:bottom w:val="single" w:sz="4" w:space="0" w:color="C0C0C0"/>
              <w:right w:val="single" w:sz="4" w:space="0" w:color="C0C0C0"/>
            </w:tcBorders>
            <w:shd w:val="clear" w:color="000000" w:fill="FFFFCC"/>
            <w:vAlign w:val="center"/>
            <w:hideMark/>
          </w:tcPr>
          <w:p w14:paraId="43AF3AA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188,76</w:t>
            </w:r>
          </w:p>
        </w:tc>
        <w:tc>
          <w:tcPr>
            <w:tcW w:w="1525" w:type="dxa"/>
            <w:tcBorders>
              <w:top w:val="nil"/>
              <w:left w:val="nil"/>
              <w:bottom w:val="single" w:sz="4" w:space="0" w:color="C0C0C0"/>
              <w:right w:val="single" w:sz="4" w:space="0" w:color="C0C0C0"/>
            </w:tcBorders>
            <w:shd w:val="clear" w:color="000000" w:fill="FFFFCC"/>
            <w:vAlign w:val="center"/>
            <w:hideMark/>
          </w:tcPr>
          <w:p w14:paraId="346A081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435,08</w:t>
            </w:r>
          </w:p>
        </w:tc>
        <w:tc>
          <w:tcPr>
            <w:tcW w:w="1518" w:type="dxa"/>
            <w:tcBorders>
              <w:top w:val="nil"/>
              <w:left w:val="nil"/>
              <w:bottom w:val="single" w:sz="4" w:space="0" w:color="C0C0C0"/>
              <w:right w:val="single" w:sz="4" w:space="0" w:color="C0C0C0"/>
            </w:tcBorders>
            <w:shd w:val="clear" w:color="000000" w:fill="FFFFCC"/>
            <w:vAlign w:val="center"/>
            <w:hideMark/>
          </w:tcPr>
          <w:p w14:paraId="62C511A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196,57</w:t>
            </w:r>
          </w:p>
        </w:tc>
        <w:tc>
          <w:tcPr>
            <w:tcW w:w="1219" w:type="dxa"/>
            <w:tcBorders>
              <w:top w:val="nil"/>
              <w:left w:val="nil"/>
              <w:bottom w:val="single" w:sz="4" w:space="0" w:color="C0C0C0"/>
              <w:right w:val="single" w:sz="4" w:space="0" w:color="C0C0C0"/>
            </w:tcBorders>
            <w:shd w:val="clear" w:color="000000" w:fill="D7EAD3"/>
            <w:vAlign w:val="center"/>
            <w:hideMark/>
          </w:tcPr>
          <w:p w14:paraId="3D430F7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98,29</w:t>
            </w:r>
          </w:p>
        </w:tc>
        <w:tc>
          <w:tcPr>
            <w:tcW w:w="1219" w:type="dxa"/>
            <w:tcBorders>
              <w:top w:val="nil"/>
              <w:left w:val="nil"/>
              <w:bottom w:val="single" w:sz="4" w:space="0" w:color="C0C0C0"/>
              <w:right w:val="single" w:sz="4" w:space="0" w:color="C0C0C0"/>
            </w:tcBorders>
            <w:shd w:val="clear" w:color="000000" w:fill="D7EAD3"/>
            <w:vAlign w:val="center"/>
            <w:hideMark/>
          </w:tcPr>
          <w:p w14:paraId="50B4C2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98,29</w:t>
            </w:r>
          </w:p>
        </w:tc>
        <w:tc>
          <w:tcPr>
            <w:tcW w:w="1834" w:type="dxa"/>
            <w:tcBorders>
              <w:top w:val="nil"/>
              <w:left w:val="nil"/>
              <w:bottom w:val="single" w:sz="4" w:space="0" w:color="C0C0C0"/>
              <w:right w:val="single" w:sz="4" w:space="0" w:color="C0C0C0"/>
            </w:tcBorders>
            <w:shd w:val="clear" w:color="000000" w:fill="FFFFCC"/>
            <w:vAlign w:val="center"/>
            <w:hideMark/>
          </w:tcPr>
          <w:p w14:paraId="4197E31A"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709D2447" w14:textId="77777777" w:rsidTr="0015309D">
        <w:trPr>
          <w:trHeight w:val="300"/>
          <w:jc w:val="center"/>
        </w:trPr>
        <w:tc>
          <w:tcPr>
            <w:tcW w:w="401" w:type="dxa"/>
            <w:tcBorders>
              <w:top w:val="nil"/>
              <w:left w:val="nil"/>
              <w:bottom w:val="nil"/>
              <w:right w:val="nil"/>
            </w:tcBorders>
            <w:shd w:val="clear" w:color="000000" w:fill="00B0F0"/>
            <w:noWrap/>
            <w:vAlign w:val="center"/>
            <w:hideMark/>
          </w:tcPr>
          <w:p w14:paraId="6C17836C"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D19B9F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w:t>
            </w:r>
          </w:p>
        </w:tc>
        <w:tc>
          <w:tcPr>
            <w:tcW w:w="4022" w:type="dxa"/>
            <w:tcBorders>
              <w:top w:val="nil"/>
              <w:left w:val="nil"/>
              <w:bottom w:val="single" w:sz="4" w:space="0" w:color="C0C0C0"/>
              <w:right w:val="single" w:sz="4" w:space="0" w:color="C0C0C0"/>
            </w:tcBorders>
            <w:shd w:val="clear" w:color="auto" w:fill="auto"/>
            <w:vAlign w:val="center"/>
            <w:hideMark/>
          </w:tcPr>
          <w:p w14:paraId="3F015DE7"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Прибыль на капитальные вложения</w:t>
            </w:r>
          </w:p>
        </w:tc>
        <w:tc>
          <w:tcPr>
            <w:tcW w:w="993" w:type="dxa"/>
            <w:tcBorders>
              <w:top w:val="nil"/>
              <w:left w:val="nil"/>
              <w:bottom w:val="single" w:sz="4" w:space="0" w:color="C0C0C0"/>
              <w:right w:val="single" w:sz="4" w:space="0" w:color="C0C0C0"/>
            </w:tcBorders>
            <w:shd w:val="clear" w:color="auto" w:fill="auto"/>
            <w:vAlign w:val="center"/>
            <w:hideMark/>
          </w:tcPr>
          <w:p w14:paraId="327C40D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3D004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3E37091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60645F9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05B4127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91" w:type="dxa"/>
            <w:tcBorders>
              <w:top w:val="nil"/>
              <w:left w:val="nil"/>
              <w:bottom w:val="single" w:sz="4" w:space="0" w:color="C0C0C0"/>
              <w:right w:val="single" w:sz="4" w:space="0" w:color="C0C0C0"/>
            </w:tcBorders>
            <w:shd w:val="clear" w:color="000000" w:fill="D7EAD3"/>
            <w:vAlign w:val="center"/>
            <w:hideMark/>
          </w:tcPr>
          <w:p w14:paraId="6834A38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4671BB5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120,00</w:t>
            </w:r>
          </w:p>
        </w:tc>
        <w:tc>
          <w:tcPr>
            <w:tcW w:w="1464" w:type="dxa"/>
            <w:tcBorders>
              <w:top w:val="nil"/>
              <w:left w:val="nil"/>
              <w:bottom w:val="single" w:sz="4" w:space="0" w:color="C0C0C0"/>
              <w:right w:val="single" w:sz="4" w:space="0" w:color="C0C0C0"/>
            </w:tcBorders>
            <w:shd w:val="clear" w:color="000000" w:fill="D7EAD3"/>
            <w:vAlign w:val="center"/>
            <w:hideMark/>
          </w:tcPr>
          <w:p w14:paraId="142D08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647,75</w:t>
            </w:r>
          </w:p>
        </w:tc>
        <w:tc>
          <w:tcPr>
            <w:tcW w:w="1525" w:type="dxa"/>
            <w:tcBorders>
              <w:top w:val="nil"/>
              <w:left w:val="nil"/>
              <w:bottom w:val="single" w:sz="4" w:space="0" w:color="C0C0C0"/>
              <w:right w:val="single" w:sz="4" w:space="0" w:color="C0C0C0"/>
            </w:tcBorders>
            <w:shd w:val="clear" w:color="000000" w:fill="D7EAD3"/>
            <w:vAlign w:val="center"/>
            <w:hideMark/>
          </w:tcPr>
          <w:p w14:paraId="1EA2143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687,75</w:t>
            </w:r>
          </w:p>
        </w:tc>
        <w:tc>
          <w:tcPr>
            <w:tcW w:w="1518" w:type="dxa"/>
            <w:tcBorders>
              <w:top w:val="nil"/>
              <w:left w:val="nil"/>
              <w:bottom w:val="single" w:sz="4" w:space="0" w:color="C0C0C0"/>
              <w:right w:val="single" w:sz="4" w:space="0" w:color="C0C0C0"/>
            </w:tcBorders>
            <w:shd w:val="clear" w:color="000000" w:fill="D7EAD3"/>
            <w:vAlign w:val="center"/>
            <w:hideMark/>
          </w:tcPr>
          <w:p w14:paraId="4AEEEFE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668,00</w:t>
            </w:r>
          </w:p>
        </w:tc>
        <w:tc>
          <w:tcPr>
            <w:tcW w:w="1219" w:type="dxa"/>
            <w:tcBorders>
              <w:top w:val="nil"/>
              <w:left w:val="nil"/>
              <w:bottom w:val="single" w:sz="4" w:space="0" w:color="C0C0C0"/>
              <w:right w:val="single" w:sz="4" w:space="0" w:color="C0C0C0"/>
            </w:tcBorders>
            <w:shd w:val="clear" w:color="000000" w:fill="D7EAD3"/>
            <w:vAlign w:val="center"/>
            <w:hideMark/>
          </w:tcPr>
          <w:p w14:paraId="4B7559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334,00</w:t>
            </w:r>
          </w:p>
        </w:tc>
        <w:tc>
          <w:tcPr>
            <w:tcW w:w="1219" w:type="dxa"/>
            <w:tcBorders>
              <w:top w:val="nil"/>
              <w:left w:val="nil"/>
              <w:bottom w:val="single" w:sz="4" w:space="0" w:color="C0C0C0"/>
              <w:right w:val="single" w:sz="4" w:space="0" w:color="C0C0C0"/>
            </w:tcBorders>
            <w:shd w:val="clear" w:color="000000" w:fill="D7EAD3"/>
            <w:vAlign w:val="center"/>
            <w:hideMark/>
          </w:tcPr>
          <w:p w14:paraId="6FF406B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334,00</w:t>
            </w:r>
          </w:p>
        </w:tc>
        <w:tc>
          <w:tcPr>
            <w:tcW w:w="1834" w:type="dxa"/>
            <w:tcBorders>
              <w:top w:val="nil"/>
              <w:left w:val="nil"/>
              <w:bottom w:val="single" w:sz="4" w:space="0" w:color="C0C0C0"/>
              <w:right w:val="single" w:sz="4" w:space="0" w:color="C0C0C0"/>
            </w:tcBorders>
            <w:shd w:val="clear" w:color="000000" w:fill="FFFFCC"/>
            <w:vAlign w:val="center"/>
            <w:hideMark/>
          </w:tcPr>
          <w:p w14:paraId="7FB2275D"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83C1561" w14:textId="77777777" w:rsidTr="0015309D">
        <w:trPr>
          <w:trHeight w:val="1545"/>
          <w:jc w:val="center"/>
        </w:trPr>
        <w:tc>
          <w:tcPr>
            <w:tcW w:w="401" w:type="dxa"/>
            <w:tcBorders>
              <w:top w:val="nil"/>
              <w:left w:val="nil"/>
              <w:bottom w:val="nil"/>
              <w:right w:val="nil"/>
            </w:tcBorders>
            <w:shd w:val="clear" w:color="000000" w:fill="00B0F0"/>
            <w:noWrap/>
            <w:vAlign w:val="center"/>
            <w:hideMark/>
          </w:tcPr>
          <w:p w14:paraId="57859D9F"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BFCB0E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10.1.1</w:t>
            </w:r>
          </w:p>
        </w:tc>
        <w:tc>
          <w:tcPr>
            <w:tcW w:w="4022" w:type="dxa"/>
            <w:tcBorders>
              <w:top w:val="nil"/>
              <w:left w:val="nil"/>
              <w:bottom w:val="single" w:sz="4" w:space="0" w:color="C0C0C0"/>
              <w:right w:val="single" w:sz="4" w:space="0" w:color="C0C0C0"/>
            </w:tcBorders>
            <w:shd w:val="clear" w:color="auto" w:fill="auto"/>
            <w:vAlign w:val="center"/>
            <w:hideMark/>
          </w:tcPr>
          <w:p w14:paraId="681B8D72"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На реализацию инвест программы</w:t>
            </w:r>
          </w:p>
        </w:tc>
        <w:tc>
          <w:tcPr>
            <w:tcW w:w="993" w:type="dxa"/>
            <w:tcBorders>
              <w:top w:val="nil"/>
              <w:left w:val="nil"/>
              <w:bottom w:val="single" w:sz="4" w:space="0" w:color="C0C0C0"/>
              <w:right w:val="single" w:sz="4" w:space="0" w:color="C0C0C0"/>
            </w:tcBorders>
            <w:shd w:val="clear" w:color="auto" w:fill="auto"/>
            <w:vAlign w:val="center"/>
            <w:hideMark/>
          </w:tcPr>
          <w:p w14:paraId="040E2E1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F0B4D3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F9D686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34BA3CB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67B6F18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705D57E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80152A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120,00</w:t>
            </w:r>
          </w:p>
        </w:tc>
        <w:tc>
          <w:tcPr>
            <w:tcW w:w="1464" w:type="dxa"/>
            <w:tcBorders>
              <w:top w:val="nil"/>
              <w:left w:val="nil"/>
              <w:bottom w:val="single" w:sz="4" w:space="0" w:color="C0C0C0"/>
              <w:right w:val="single" w:sz="4" w:space="0" w:color="C0C0C0"/>
            </w:tcBorders>
            <w:shd w:val="clear" w:color="000000" w:fill="FFFFCC"/>
            <w:vAlign w:val="center"/>
            <w:hideMark/>
          </w:tcPr>
          <w:p w14:paraId="75CC39D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647,75</w:t>
            </w:r>
          </w:p>
        </w:tc>
        <w:tc>
          <w:tcPr>
            <w:tcW w:w="1525" w:type="dxa"/>
            <w:tcBorders>
              <w:top w:val="nil"/>
              <w:left w:val="nil"/>
              <w:bottom w:val="single" w:sz="4" w:space="0" w:color="C0C0C0"/>
              <w:right w:val="single" w:sz="4" w:space="0" w:color="C0C0C0"/>
            </w:tcBorders>
            <w:shd w:val="clear" w:color="000000" w:fill="FFFFCC"/>
            <w:vAlign w:val="center"/>
            <w:hideMark/>
          </w:tcPr>
          <w:p w14:paraId="36D2D16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647,75</w:t>
            </w:r>
          </w:p>
        </w:tc>
        <w:tc>
          <w:tcPr>
            <w:tcW w:w="1518" w:type="dxa"/>
            <w:tcBorders>
              <w:top w:val="nil"/>
              <w:left w:val="nil"/>
              <w:bottom w:val="single" w:sz="4" w:space="0" w:color="C0C0C0"/>
              <w:right w:val="single" w:sz="4" w:space="0" w:color="C0C0C0"/>
            </w:tcBorders>
            <w:shd w:val="clear" w:color="000000" w:fill="FFFFCC"/>
            <w:vAlign w:val="center"/>
            <w:hideMark/>
          </w:tcPr>
          <w:p w14:paraId="50B84B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668,00</w:t>
            </w:r>
          </w:p>
        </w:tc>
        <w:tc>
          <w:tcPr>
            <w:tcW w:w="1219" w:type="dxa"/>
            <w:tcBorders>
              <w:top w:val="nil"/>
              <w:left w:val="nil"/>
              <w:bottom w:val="single" w:sz="4" w:space="0" w:color="C0C0C0"/>
              <w:right w:val="single" w:sz="4" w:space="0" w:color="C0C0C0"/>
            </w:tcBorders>
            <w:shd w:val="clear" w:color="000000" w:fill="D7EAD3"/>
            <w:vAlign w:val="center"/>
            <w:hideMark/>
          </w:tcPr>
          <w:p w14:paraId="4936AEE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334,00</w:t>
            </w:r>
          </w:p>
        </w:tc>
        <w:tc>
          <w:tcPr>
            <w:tcW w:w="1219" w:type="dxa"/>
            <w:tcBorders>
              <w:top w:val="nil"/>
              <w:left w:val="nil"/>
              <w:bottom w:val="single" w:sz="4" w:space="0" w:color="C0C0C0"/>
              <w:right w:val="single" w:sz="4" w:space="0" w:color="C0C0C0"/>
            </w:tcBorders>
            <w:shd w:val="clear" w:color="000000" w:fill="D7EAD3"/>
            <w:vAlign w:val="center"/>
            <w:hideMark/>
          </w:tcPr>
          <w:p w14:paraId="51E159A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334,00</w:t>
            </w:r>
          </w:p>
        </w:tc>
        <w:tc>
          <w:tcPr>
            <w:tcW w:w="1834" w:type="dxa"/>
            <w:tcBorders>
              <w:top w:val="nil"/>
              <w:left w:val="nil"/>
              <w:bottom w:val="single" w:sz="4" w:space="0" w:color="C0C0C0"/>
              <w:right w:val="single" w:sz="4" w:space="0" w:color="C0C0C0"/>
            </w:tcBorders>
            <w:shd w:val="clear" w:color="000000" w:fill="FFFFCC"/>
            <w:vAlign w:val="center"/>
            <w:hideMark/>
          </w:tcPr>
          <w:p w14:paraId="4D38D479" w14:textId="77777777" w:rsidR="009A6E73" w:rsidRPr="0015309D" w:rsidRDefault="009A6E73" w:rsidP="009A6E73">
            <w:pPr>
              <w:rPr>
                <w:rFonts w:ascii="Tahoma" w:hAnsi="Tahoma" w:cs="Tahoma"/>
                <w:sz w:val="13"/>
                <w:szCs w:val="13"/>
              </w:rPr>
            </w:pPr>
            <w:r w:rsidRPr="0015309D">
              <w:rPr>
                <w:rFonts w:ascii="Tahoma" w:hAnsi="Tahoma" w:cs="Tahoma"/>
                <w:sz w:val="13"/>
                <w:szCs w:val="13"/>
              </w:rPr>
              <w:t>в соответствии с утвержденной ИП с соблюдением нормативного уровня прибыли (3,2%)</w:t>
            </w:r>
          </w:p>
        </w:tc>
      </w:tr>
      <w:tr w:rsidR="009A6E73" w:rsidRPr="0015309D" w14:paraId="21DBE530" w14:textId="77777777" w:rsidTr="0015309D">
        <w:trPr>
          <w:trHeight w:val="405"/>
          <w:jc w:val="center"/>
        </w:trPr>
        <w:tc>
          <w:tcPr>
            <w:tcW w:w="401" w:type="dxa"/>
            <w:tcBorders>
              <w:top w:val="nil"/>
              <w:left w:val="nil"/>
              <w:bottom w:val="nil"/>
              <w:right w:val="nil"/>
            </w:tcBorders>
            <w:shd w:val="clear" w:color="000000" w:fill="00B0F0"/>
            <w:noWrap/>
            <w:vAlign w:val="center"/>
            <w:hideMark/>
          </w:tcPr>
          <w:p w14:paraId="540CE189"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D35208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4A2ED4FB"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прочая нормативная прибыль для достижения уровня ДПР</w:t>
            </w:r>
          </w:p>
        </w:tc>
        <w:tc>
          <w:tcPr>
            <w:tcW w:w="993" w:type="dxa"/>
            <w:tcBorders>
              <w:top w:val="nil"/>
              <w:left w:val="nil"/>
              <w:bottom w:val="single" w:sz="4" w:space="0" w:color="C0C0C0"/>
              <w:right w:val="single" w:sz="4" w:space="0" w:color="C0C0C0"/>
            </w:tcBorders>
            <w:shd w:val="clear" w:color="auto" w:fill="auto"/>
            <w:vAlign w:val="center"/>
            <w:hideMark/>
          </w:tcPr>
          <w:p w14:paraId="01AD828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874D9E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35D8EFA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5E6EBDF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597BC1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7BC660A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476298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423F17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1F4334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40,00</w:t>
            </w:r>
          </w:p>
        </w:tc>
        <w:tc>
          <w:tcPr>
            <w:tcW w:w="1518" w:type="dxa"/>
            <w:tcBorders>
              <w:top w:val="nil"/>
              <w:left w:val="nil"/>
              <w:bottom w:val="single" w:sz="4" w:space="0" w:color="C0C0C0"/>
              <w:right w:val="single" w:sz="4" w:space="0" w:color="C0C0C0"/>
            </w:tcBorders>
            <w:shd w:val="clear" w:color="000000" w:fill="FFFFCC"/>
            <w:vAlign w:val="center"/>
            <w:hideMark/>
          </w:tcPr>
          <w:p w14:paraId="005F459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61FC964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321F04E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834" w:type="dxa"/>
            <w:tcBorders>
              <w:top w:val="nil"/>
              <w:left w:val="nil"/>
              <w:bottom w:val="single" w:sz="4" w:space="0" w:color="C0C0C0"/>
              <w:right w:val="single" w:sz="4" w:space="0" w:color="C0C0C0"/>
            </w:tcBorders>
            <w:shd w:val="clear" w:color="000000" w:fill="FFFFCC"/>
            <w:vAlign w:val="center"/>
            <w:hideMark/>
          </w:tcPr>
          <w:p w14:paraId="6B0B0C18"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294A08ED" w14:textId="77777777" w:rsidTr="0015309D">
        <w:trPr>
          <w:trHeight w:val="570"/>
          <w:jc w:val="center"/>
        </w:trPr>
        <w:tc>
          <w:tcPr>
            <w:tcW w:w="401" w:type="dxa"/>
            <w:tcBorders>
              <w:top w:val="nil"/>
              <w:left w:val="nil"/>
              <w:bottom w:val="nil"/>
              <w:right w:val="nil"/>
            </w:tcBorders>
            <w:shd w:val="clear" w:color="000000" w:fill="00B0F0"/>
            <w:noWrap/>
            <w:vAlign w:val="center"/>
            <w:hideMark/>
          </w:tcPr>
          <w:p w14:paraId="0BF42EA5"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1AE190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10.1.2</w:t>
            </w:r>
          </w:p>
        </w:tc>
        <w:tc>
          <w:tcPr>
            <w:tcW w:w="4022" w:type="dxa"/>
            <w:tcBorders>
              <w:top w:val="nil"/>
              <w:left w:val="nil"/>
              <w:bottom w:val="single" w:sz="4" w:space="0" w:color="C0C0C0"/>
              <w:right w:val="single" w:sz="4" w:space="0" w:color="C0C0C0"/>
            </w:tcBorders>
            <w:shd w:val="clear" w:color="auto" w:fill="auto"/>
            <w:vAlign w:val="center"/>
            <w:hideMark/>
          </w:tcPr>
          <w:p w14:paraId="7F020384"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На реализацию производственной программы</w:t>
            </w:r>
          </w:p>
        </w:tc>
        <w:tc>
          <w:tcPr>
            <w:tcW w:w="993" w:type="dxa"/>
            <w:tcBorders>
              <w:top w:val="nil"/>
              <w:left w:val="nil"/>
              <w:bottom w:val="single" w:sz="4" w:space="0" w:color="C0C0C0"/>
              <w:right w:val="single" w:sz="4" w:space="0" w:color="C0C0C0"/>
            </w:tcBorders>
            <w:shd w:val="clear" w:color="auto" w:fill="auto"/>
            <w:vAlign w:val="center"/>
            <w:hideMark/>
          </w:tcPr>
          <w:p w14:paraId="0B4DDC1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500F8A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150158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855D2D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5F86B8A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4E65E49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60012A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BD7A22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A7468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EE2175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02A521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1413F82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5D232B89"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5ACDC47F" w14:textId="77777777" w:rsidTr="0015309D">
        <w:trPr>
          <w:trHeight w:val="1365"/>
          <w:jc w:val="center"/>
        </w:trPr>
        <w:tc>
          <w:tcPr>
            <w:tcW w:w="401" w:type="dxa"/>
            <w:tcBorders>
              <w:top w:val="nil"/>
              <w:left w:val="nil"/>
              <w:bottom w:val="nil"/>
              <w:right w:val="nil"/>
            </w:tcBorders>
            <w:shd w:val="clear" w:color="000000" w:fill="00B0F0"/>
            <w:noWrap/>
            <w:vAlign w:val="center"/>
            <w:hideMark/>
          </w:tcPr>
          <w:p w14:paraId="184543F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44E1D3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10.2</w:t>
            </w:r>
          </w:p>
        </w:tc>
        <w:tc>
          <w:tcPr>
            <w:tcW w:w="4022" w:type="dxa"/>
            <w:tcBorders>
              <w:top w:val="nil"/>
              <w:left w:val="nil"/>
              <w:bottom w:val="single" w:sz="4" w:space="0" w:color="C0C0C0"/>
              <w:right w:val="single" w:sz="4" w:space="0" w:color="C0C0C0"/>
            </w:tcBorders>
            <w:shd w:val="clear" w:color="auto" w:fill="auto"/>
            <w:vAlign w:val="center"/>
            <w:hideMark/>
          </w:tcPr>
          <w:p w14:paraId="33C3E528"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Прибыль на социальное развитие, поощрение</w:t>
            </w:r>
          </w:p>
        </w:tc>
        <w:tc>
          <w:tcPr>
            <w:tcW w:w="993" w:type="dxa"/>
            <w:tcBorders>
              <w:top w:val="nil"/>
              <w:left w:val="nil"/>
              <w:bottom w:val="single" w:sz="4" w:space="0" w:color="C0C0C0"/>
              <w:right w:val="single" w:sz="4" w:space="0" w:color="C0C0C0"/>
            </w:tcBorders>
            <w:shd w:val="clear" w:color="auto" w:fill="auto"/>
            <w:vAlign w:val="center"/>
            <w:hideMark/>
          </w:tcPr>
          <w:p w14:paraId="7D3AF40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9B0180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5,35</w:t>
            </w:r>
          </w:p>
        </w:tc>
        <w:tc>
          <w:tcPr>
            <w:tcW w:w="1011" w:type="dxa"/>
            <w:tcBorders>
              <w:top w:val="nil"/>
              <w:left w:val="nil"/>
              <w:bottom w:val="single" w:sz="4" w:space="0" w:color="C0C0C0"/>
              <w:right w:val="single" w:sz="4" w:space="0" w:color="C0C0C0"/>
            </w:tcBorders>
            <w:shd w:val="clear" w:color="000000" w:fill="FFFFCC"/>
            <w:vAlign w:val="center"/>
            <w:hideMark/>
          </w:tcPr>
          <w:p w14:paraId="539728B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3,09</w:t>
            </w:r>
          </w:p>
        </w:tc>
        <w:tc>
          <w:tcPr>
            <w:tcW w:w="1342" w:type="dxa"/>
            <w:tcBorders>
              <w:top w:val="nil"/>
              <w:left w:val="nil"/>
              <w:bottom w:val="single" w:sz="4" w:space="0" w:color="C0C0C0"/>
              <w:right w:val="single" w:sz="4" w:space="0" w:color="C0C0C0"/>
            </w:tcBorders>
            <w:shd w:val="clear" w:color="000000" w:fill="FFFFCC"/>
            <w:vAlign w:val="center"/>
            <w:hideMark/>
          </w:tcPr>
          <w:p w14:paraId="690138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1,55</w:t>
            </w:r>
          </w:p>
        </w:tc>
        <w:tc>
          <w:tcPr>
            <w:tcW w:w="1342" w:type="dxa"/>
            <w:tcBorders>
              <w:top w:val="nil"/>
              <w:left w:val="nil"/>
              <w:bottom w:val="single" w:sz="4" w:space="0" w:color="C0C0C0"/>
              <w:right w:val="single" w:sz="4" w:space="0" w:color="C0C0C0"/>
            </w:tcBorders>
            <w:shd w:val="clear" w:color="000000" w:fill="FFFFCC"/>
            <w:vAlign w:val="center"/>
            <w:hideMark/>
          </w:tcPr>
          <w:p w14:paraId="6EE2D3F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14,19</w:t>
            </w:r>
          </w:p>
        </w:tc>
        <w:tc>
          <w:tcPr>
            <w:tcW w:w="1391" w:type="dxa"/>
            <w:tcBorders>
              <w:top w:val="nil"/>
              <w:left w:val="nil"/>
              <w:bottom w:val="single" w:sz="4" w:space="0" w:color="C0C0C0"/>
              <w:right w:val="single" w:sz="4" w:space="0" w:color="C0C0C0"/>
            </w:tcBorders>
            <w:shd w:val="clear" w:color="000000" w:fill="FFFFCC"/>
            <w:vAlign w:val="center"/>
            <w:hideMark/>
          </w:tcPr>
          <w:p w14:paraId="0EEB39D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15,73</w:t>
            </w:r>
          </w:p>
        </w:tc>
        <w:tc>
          <w:tcPr>
            <w:tcW w:w="1464" w:type="dxa"/>
            <w:tcBorders>
              <w:top w:val="nil"/>
              <w:left w:val="nil"/>
              <w:bottom w:val="single" w:sz="4" w:space="0" w:color="C0C0C0"/>
              <w:right w:val="single" w:sz="4" w:space="0" w:color="C0C0C0"/>
            </w:tcBorders>
            <w:shd w:val="clear" w:color="000000" w:fill="FFFFCC"/>
            <w:vAlign w:val="center"/>
            <w:hideMark/>
          </w:tcPr>
          <w:p w14:paraId="71160E0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5,53</w:t>
            </w:r>
          </w:p>
        </w:tc>
        <w:tc>
          <w:tcPr>
            <w:tcW w:w="1464" w:type="dxa"/>
            <w:tcBorders>
              <w:top w:val="nil"/>
              <w:left w:val="nil"/>
              <w:bottom w:val="single" w:sz="4" w:space="0" w:color="C0C0C0"/>
              <w:right w:val="single" w:sz="4" w:space="0" w:color="C0C0C0"/>
            </w:tcBorders>
            <w:shd w:val="clear" w:color="000000" w:fill="FFFFCC"/>
            <w:vAlign w:val="center"/>
            <w:hideMark/>
          </w:tcPr>
          <w:p w14:paraId="7624C2C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5,75</w:t>
            </w:r>
          </w:p>
        </w:tc>
        <w:tc>
          <w:tcPr>
            <w:tcW w:w="1525" w:type="dxa"/>
            <w:tcBorders>
              <w:top w:val="nil"/>
              <w:left w:val="nil"/>
              <w:bottom w:val="single" w:sz="4" w:space="0" w:color="C0C0C0"/>
              <w:right w:val="single" w:sz="4" w:space="0" w:color="C0C0C0"/>
            </w:tcBorders>
            <w:shd w:val="clear" w:color="000000" w:fill="FFFFCC"/>
            <w:vAlign w:val="center"/>
            <w:hideMark/>
          </w:tcPr>
          <w:p w14:paraId="7B5090D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18,75</w:t>
            </w:r>
          </w:p>
        </w:tc>
        <w:tc>
          <w:tcPr>
            <w:tcW w:w="1518" w:type="dxa"/>
            <w:tcBorders>
              <w:top w:val="nil"/>
              <w:left w:val="nil"/>
              <w:bottom w:val="single" w:sz="4" w:space="0" w:color="C0C0C0"/>
              <w:right w:val="single" w:sz="4" w:space="0" w:color="C0C0C0"/>
            </w:tcBorders>
            <w:shd w:val="clear" w:color="000000" w:fill="FFFFCC"/>
            <w:vAlign w:val="center"/>
            <w:hideMark/>
          </w:tcPr>
          <w:p w14:paraId="5CD2B9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18,75</w:t>
            </w:r>
          </w:p>
        </w:tc>
        <w:tc>
          <w:tcPr>
            <w:tcW w:w="1219" w:type="dxa"/>
            <w:tcBorders>
              <w:top w:val="nil"/>
              <w:left w:val="nil"/>
              <w:bottom w:val="single" w:sz="4" w:space="0" w:color="C0C0C0"/>
              <w:right w:val="single" w:sz="4" w:space="0" w:color="C0C0C0"/>
            </w:tcBorders>
            <w:shd w:val="clear" w:color="000000" w:fill="D7EAD3"/>
            <w:vAlign w:val="center"/>
            <w:hideMark/>
          </w:tcPr>
          <w:p w14:paraId="1B2B815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9,38</w:t>
            </w:r>
          </w:p>
        </w:tc>
        <w:tc>
          <w:tcPr>
            <w:tcW w:w="1219" w:type="dxa"/>
            <w:tcBorders>
              <w:top w:val="nil"/>
              <w:left w:val="nil"/>
              <w:bottom w:val="single" w:sz="4" w:space="0" w:color="C0C0C0"/>
              <w:right w:val="single" w:sz="4" w:space="0" w:color="C0C0C0"/>
            </w:tcBorders>
            <w:shd w:val="clear" w:color="000000" w:fill="D7EAD3"/>
            <w:vAlign w:val="center"/>
            <w:hideMark/>
          </w:tcPr>
          <w:p w14:paraId="6F0CC01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9,38</w:t>
            </w:r>
          </w:p>
        </w:tc>
        <w:tc>
          <w:tcPr>
            <w:tcW w:w="1834" w:type="dxa"/>
            <w:tcBorders>
              <w:top w:val="nil"/>
              <w:left w:val="nil"/>
              <w:bottom w:val="single" w:sz="4" w:space="0" w:color="C0C0C0"/>
              <w:right w:val="single" w:sz="4" w:space="0" w:color="C0C0C0"/>
            </w:tcBorders>
            <w:shd w:val="clear" w:color="000000" w:fill="FFFFCC"/>
            <w:vAlign w:val="center"/>
            <w:hideMark/>
          </w:tcPr>
          <w:p w14:paraId="57330182" w14:textId="77777777" w:rsidR="009A6E73" w:rsidRPr="0015309D" w:rsidRDefault="009A6E73" w:rsidP="009A6E73">
            <w:pPr>
              <w:rPr>
                <w:rFonts w:ascii="Tahoma" w:hAnsi="Tahoma" w:cs="Tahoma"/>
                <w:sz w:val="13"/>
                <w:szCs w:val="13"/>
              </w:rPr>
            </w:pPr>
            <w:r w:rsidRPr="0015309D">
              <w:rPr>
                <w:rFonts w:ascii="Tahoma" w:hAnsi="Tahoma" w:cs="Tahoma"/>
                <w:sz w:val="13"/>
                <w:szCs w:val="13"/>
              </w:rPr>
              <w:t>по предложению с соблюдением нормативного уровня прибыли (3,2%)</w:t>
            </w:r>
          </w:p>
        </w:tc>
      </w:tr>
      <w:tr w:rsidR="009A6E73" w:rsidRPr="0015309D" w14:paraId="55DB560D" w14:textId="77777777" w:rsidTr="0015309D">
        <w:trPr>
          <w:trHeight w:val="885"/>
          <w:jc w:val="center"/>
        </w:trPr>
        <w:tc>
          <w:tcPr>
            <w:tcW w:w="401" w:type="dxa"/>
            <w:tcBorders>
              <w:top w:val="nil"/>
              <w:left w:val="nil"/>
              <w:bottom w:val="nil"/>
              <w:right w:val="nil"/>
            </w:tcBorders>
            <w:shd w:val="clear" w:color="000000" w:fill="B7DEE8"/>
            <w:noWrap/>
            <w:vAlign w:val="center"/>
            <w:hideMark/>
          </w:tcPr>
          <w:p w14:paraId="22F82809"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524AA5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10.3</w:t>
            </w:r>
          </w:p>
        </w:tc>
        <w:tc>
          <w:tcPr>
            <w:tcW w:w="4022" w:type="dxa"/>
            <w:tcBorders>
              <w:top w:val="nil"/>
              <w:left w:val="nil"/>
              <w:bottom w:val="single" w:sz="4" w:space="0" w:color="C0C0C0"/>
              <w:right w:val="single" w:sz="4" w:space="0" w:color="C0C0C0"/>
            </w:tcBorders>
            <w:shd w:val="clear" w:color="auto" w:fill="auto"/>
            <w:vAlign w:val="center"/>
            <w:hideMark/>
          </w:tcPr>
          <w:p w14:paraId="0AA70FD1"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Расчетная предпринимательская прибыль</w:t>
            </w:r>
          </w:p>
        </w:tc>
        <w:tc>
          <w:tcPr>
            <w:tcW w:w="993" w:type="dxa"/>
            <w:tcBorders>
              <w:top w:val="nil"/>
              <w:left w:val="nil"/>
              <w:bottom w:val="single" w:sz="4" w:space="0" w:color="C0C0C0"/>
              <w:right w:val="single" w:sz="4" w:space="0" w:color="C0C0C0"/>
            </w:tcBorders>
            <w:shd w:val="clear" w:color="auto" w:fill="auto"/>
            <w:vAlign w:val="center"/>
            <w:hideMark/>
          </w:tcPr>
          <w:p w14:paraId="46167A5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76095B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7F5CE1E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95332E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7D3EB8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17FF9BA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403D24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1A5C70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150,00</w:t>
            </w:r>
          </w:p>
        </w:tc>
        <w:tc>
          <w:tcPr>
            <w:tcW w:w="1525" w:type="dxa"/>
            <w:tcBorders>
              <w:top w:val="nil"/>
              <w:left w:val="nil"/>
              <w:bottom w:val="single" w:sz="4" w:space="0" w:color="C0C0C0"/>
              <w:right w:val="single" w:sz="4" w:space="0" w:color="C0C0C0"/>
            </w:tcBorders>
            <w:shd w:val="clear" w:color="000000" w:fill="FFFFCC"/>
            <w:vAlign w:val="center"/>
            <w:hideMark/>
          </w:tcPr>
          <w:p w14:paraId="2FD03E7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1 100,06</w:t>
            </w:r>
          </w:p>
        </w:tc>
        <w:tc>
          <w:tcPr>
            <w:tcW w:w="1518" w:type="dxa"/>
            <w:tcBorders>
              <w:top w:val="nil"/>
              <w:left w:val="nil"/>
              <w:bottom w:val="single" w:sz="4" w:space="0" w:color="C0C0C0"/>
              <w:right w:val="single" w:sz="4" w:space="0" w:color="C0C0C0"/>
            </w:tcBorders>
            <w:shd w:val="clear" w:color="000000" w:fill="FFFFCC"/>
            <w:vAlign w:val="center"/>
            <w:hideMark/>
          </w:tcPr>
          <w:p w14:paraId="62F9318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150,00</w:t>
            </w:r>
          </w:p>
        </w:tc>
        <w:tc>
          <w:tcPr>
            <w:tcW w:w="1219" w:type="dxa"/>
            <w:tcBorders>
              <w:top w:val="nil"/>
              <w:left w:val="nil"/>
              <w:bottom w:val="single" w:sz="4" w:space="0" w:color="C0C0C0"/>
              <w:right w:val="single" w:sz="4" w:space="0" w:color="C0C0C0"/>
            </w:tcBorders>
            <w:shd w:val="clear" w:color="000000" w:fill="D7EAD3"/>
            <w:vAlign w:val="center"/>
            <w:hideMark/>
          </w:tcPr>
          <w:p w14:paraId="0CEEAB4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75,00</w:t>
            </w:r>
          </w:p>
        </w:tc>
        <w:tc>
          <w:tcPr>
            <w:tcW w:w="1219" w:type="dxa"/>
            <w:tcBorders>
              <w:top w:val="nil"/>
              <w:left w:val="nil"/>
              <w:bottom w:val="single" w:sz="4" w:space="0" w:color="C0C0C0"/>
              <w:right w:val="single" w:sz="4" w:space="0" w:color="C0C0C0"/>
            </w:tcBorders>
            <w:shd w:val="clear" w:color="000000" w:fill="D7EAD3"/>
            <w:vAlign w:val="center"/>
            <w:hideMark/>
          </w:tcPr>
          <w:p w14:paraId="3B2E112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75,00</w:t>
            </w:r>
          </w:p>
        </w:tc>
        <w:tc>
          <w:tcPr>
            <w:tcW w:w="1834" w:type="dxa"/>
            <w:tcBorders>
              <w:top w:val="nil"/>
              <w:left w:val="nil"/>
              <w:bottom w:val="single" w:sz="4" w:space="0" w:color="C0C0C0"/>
              <w:right w:val="single" w:sz="4" w:space="0" w:color="C0C0C0"/>
            </w:tcBorders>
            <w:shd w:val="clear" w:color="000000" w:fill="FFFFCC"/>
            <w:vAlign w:val="center"/>
            <w:hideMark/>
          </w:tcPr>
          <w:p w14:paraId="71549B6B" w14:textId="77777777" w:rsidR="009A6E73" w:rsidRPr="0015309D" w:rsidRDefault="009A6E73" w:rsidP="009A6E73">
            <w:pPr>
              <w:rPr>
                <w:rFonts w:ascii="Tahoma" w:hAnsi="Tahoma" w:cs="Tahoma"/>
                <w:sz w:val="13"/>
                <w:szCs w:val="13"/>
              </w:rPr>
            </w:pPr>
            <w:r w:rsidRPr="0015309D">
              <w:rPr>
                <w:rFonts w:ascii="Tahoma" w:hAnsi="Tahoma" w:cs="Tahoma"/>
                <w:sz w:val="13"/>
                <w:szCs w:val="13"/>
              </w:rPr>
              <w:t>на уровне ранее утвержденной плановой величины</w:t>
            </w:r>
          </w:p>
        </w:tc>
      </w:tr>
      <w:tr w:rsidR="009A6E73" w:rsidRPr="0015309D" w14:paraId="7283B30C" w14:textId="77777777" w:rsidTr="0015309D">
        <w:trPr>
          <w:trHeight w:val="300"/>
          <w:jc w:val="center"/>
        </w:trPr>
        <w:tc>
          <w:tcPr>
            <w:tcW w:w="401" w:type="dxa"/>
            <w:tcBorders>
              <w:top w:val="nil"/>
              <w:left w:val="nil"/>
              <w:bottom w:val="nil"/>
              <w:right w:val="nil"/>
            </w:tcBorders>
            <w:shd w:val="clear" w:color="000000" w:fill="00B0F0"/>
            <w:noWrap/>
            <w:vAlign w:val="center"/>
            <w:hideMark/>
          </w:tcPr>
          <w:p w14:paraId="5A810611"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2D28FB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w:t>
            </w:r>
          </w:p>
        </w:tc>
        <w:tc>
          <w:tcPr>
            <w:tcW w:w="4022" w:type="dxa"/>
            <w:tcBorders>
              <w:top w:val="nil"/>
              <w:left w:val="nil"/>
              <w:bottom w:val="single" w:sz="4" w:space="0" w:color="C0C0C0"/>
              <w:right w:val="single" w:sz="4" w:space="0" w:color="C0C0C0"/>
            </w:tcBorders>
            <w:shd w:val="clear" w:color="auto" w:fill="auto"/>
            <w:vAlign w:val="center"/>
            <w:hideMark/>
          </w:tcPr>
          <w:p w14:paraId="02E15680"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Прибыль на прочие цели:</w:t>
            </w:r>
          </w:p>
        </w:tc>
        <w:tc>
          <w:tcPr>
            <w:tcW w:w="993" w:type="dxa"/>
            <w:tcBorders>
              <w:top w:val="nil"/>
              <w:left w:val="nil"/>
              <w:bottom w:val="single" w:sz="4" w:space="0" w:color="C0C0C0"/>
              <w:right w:val="single" w:sz="4" w:space="0" w:color="C0C0C0"/>
            </w:tcBorders>
            <w:shd w:val="clear" w:color="auto" w:fill="auto"/>
            <w:vAlign w:val="center"/>
            <w:hideMark/>
          </w:tcPr>
          <w:p w14:paraId="19C0244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B3B641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307CE4E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42677F6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0,20</w:t>
            </w:r>
          </w:p>
        </w:tc>
        <w:tc>
          <w:tcPr>
            <w:tcW w:w="1342" w:type="dxa"/>
            <w:tcBorders>
              <w:top w:val="nil"/>
              <w:left w:val="nil"/>
              <w:bottom w:val="single" w:sz="4" w:space="0" w:color="C0C0C0"/>
              <w:right w:val="single" w:sz="4" w:space="0" w:color="C0C0C0"/>
            </w:tcBorders>
            <w:shd w:val="clear" w:color="000000" w:fill="D7EAD3"/>
            <w:vAlign w:val="center"/>
            <w:hideMark/>
          </w:tcPr>
          <w:p w14:paraId="178FD02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1,93</w:t>
            </w:r>
          </w:p>
        </w:tc>
        <w:tc>
          <w:tcPr>
            <w:tcW w:w="1391" w:type="dxa"/>
            <w:tcBorders>
              <w:top w:val="nil"/>
              <w:left w:val="nil"/>
              <w:bottom w:val="single" w:sz="4" w:space="0" w:color="C0C0C0"/>
              <w:right w:val="single" w:sz="4" w:space="0" w:color="C0C0C0"/>
            </w:tcBorders>
            <w:shd w:val="clear" w:color="000000" w:fill="D7EAD3"/>
            <w:vAlign w:val="center"/>
            <w:hideMark/>
          </w:tcPr>
          <w:p w14:paraId="0330A54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2,13</w:t>
            </w:r>
          </w:p>
        </w:tc>
        <w:tc>
          <w:tcPr>
            <w:tcW w:w="1464" w:type="dxa"/>
            <w:tcBorders>
              <w:top w:val="nil"/>
              <w:left w:val="nil"/>
              <w:bottom w:val="single" w:sz="4" w:space="0" w:color="C0C0C0"/>
              <w:right w:val="single" w:sz="4" w:space="0" w:color="C0C0C0"/>
            </w:tcBorders>
            <w:shd w:val="clear" w:color="000000" w:fill="D7EAD3"/>
            <w:vAlign w:val="center"/>
            <w:hideMark/>
          </w:tcPr>
          <w:p w14:paraId="7C40A6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751872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DBBC47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2,97</w:t>
            </w:r>
          </w:p>
        </w:tc>
        <w:tc>
          <w:tcPr>
            <w:tcW w:w="1518" w:type="dxa"/>
            <w:tcBorders>
              <w:top w:val="nil"/>
              <w:left w:val="nil"/>
              <w:bottom w:val="single" w:sz="4" w:space="0" w:color="C0C0C0"/>
              <w:right w:val="single" w:sz="4" w:space="0" w:color="C0C0C0"/>
            </w:tcBorders>
            <w:shd w:val="clear" w:color="000000" w:fill="D7EAD3"/>
            <w:vAlign w:val="center"/>
            <w:hideMark/>
          </w:tcPr>
          <w:p w14:paraId="576C80B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7891C52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0B45C55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0EAF34A7"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DFBF140" w14:textId="77777777" w:rsidTr="0015309D">
        <w:trPr>
          <w:trHeight w:val="300"/>
          <w:jc w:val="center"/>
        </w:trPr>
        <w:tc>
          <w:tcPr>
            <w:tcW w:w="401" w:type="dxa"/>
            <w:tcBorders>
              <w:top w:val="nil"/>
              <w:left w:val="nil"/>
              <w:bottom w:val="nil"/>
              <w:right w:val="nil"/>
            </w:tcBorders>
            <w:shd w:val="clear" w:color="000000" w:fill="00B0F0"/>
            <w:noWrap/>
            <w:vAlign w:val="center"/>
            <w:hideMark/>
          </w:tcPr>
          <w:p w14:paraId="4178BF08"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П</w:t>
            </w:r>
          </w:p>
        </w:tc>
        <w:tc>
          <w:tcPr>
            <w:tcW w:w="8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045707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10.4.1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12F982C5" w14:textId="77777777" w:rsidR="009A6E73" w:rsidRPr="0015309D" w:rsidRDefault="009A6E73" w:rsidP="009A6E73">
            <w:pPr>
              <w:ind w:firstLineChars="200" w:firstLine="260"/>
              <w:rPr>
                <w:rFonts w:ascii="Tahoma" w:hAnsi="Tahoma" w:cs="Tahoma"/>
                <w:sz w:val="13"/>
                <w:szCs w:val="13"/>
              </w:rPr>
            </w:pPr>
            <w:r w:rsidRPr="0015309D">
              <w:rPr>
                <w:rFonts w:ascii="Tahoma" w:hAnsi="Tahoma" w:cs="Tahoma"/>
                <w:sz w:val="13"/>
                <w:szCs w:val="13"/>
              </w:rPr>
              <w:t>прочие</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091A6FC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563DC45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single" w:sz="4" w:space="0" w:color="C0C0C0"/>
              <w:left w:val="nil"/>
              <w:bottom w:val="single" w:sz="4" w:space="0" w:color="C0C0C0"/>
              <w:right w:val="single" w:sz="4" w:space="0" w:color="C0C0C0"/>
            </w:tcBorders>
            <w:shd w:val="clear" w:color="000000" w:fill="FFFFCC"/>
            <w:vAlign w:val="center"/>
            <w:hideMark/>
          </w:tcPr>
          <w:p w14:paraId="1AA2CC5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728549E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0,20</w:t>
            </w:r>
          </w:p>
        </w:tc>
        <w:tc>
          <w:tcPr>
            <w:tcW w:w="1342" w:type="dxa"/>
            <w:tcBorders>
              <w:top w:val="single" w:sz="4" w:space="0" w:color="C0C0C0"/>
              <w:left w:val="nil"/>
              <w:bottom w:val="single" w:sz="4" w:space="0" w:color="C0C0C0"/>
              <w:right w:val="single" w:sz="4" w:space="0" w:color="C0C0C0"/>
            </w:tcBorders>
            <w:shd w:val="clear" w:color="000000" w:fill="FFFFCC"/>
            <w:vAlign w:val="center"/>
            <w:hideMark/>
          </w:tcPr>
          <w:p w14:paraId="7E70A37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1,93</w:t>
            </w:r>
          </w:p>
        </w:tc>
        <w:tc>
          <w:tcPr>
            <w:tcW w:w="1391" w:type="dxa"/>
            <w:tcBorders>
              <w:top w:val="single" w:sz="4" w:space="0" w:color="C0C0C0"/>
              <w:left w:val="nil"/>
              <w:bottom w:val="single" w:sz="4" w:space="0" w:color="C0C0C0"/>
              <w:right w:val="single" w:sz="4" w:space="0" w:color="C0C0C0"/>
            </w:tcBorders>
            <w:shd w:val="clear" w:color="000000" w:fill="FFFFCC"/>
            <w:vAlign w:val="center"/>
            <w:hideMark/>
          </w:tcPr>
          <w:p w14:paraId="423B0A6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2,13</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6E0A0D7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12B3937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0E2CA17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2,97</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613BCB7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4DF88D2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single" w:sz="4" w:space="0" w:color="C0C0C0"/>
              <w:left w:val="nil"/>
              <w:bottom w:val="single" w:sz="4" w:space="0" w:color="C0C0C0"/>
              <w:right w:val="single" w:sz="4" w:space="0" w:color="C0C0C0"/>
            </w:tcBorders>
            <w:shd w:val="clear" w:color="000000" w:fill="D7EAD3"/>
            <w:vAlign w:val="center"/>
            <w:hideMark/>
          </w:tcPr>
          <w:p w14:paraId="534B3E7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single" w:sz="4" w:space="0" w:color="C0C0C0"/>
              <w:left w:val="nil"/>
              <w:bottom w:val="single" w:sz="4" w:space="0" w:color="C0C0C0"/>
              <w:right w:val="single" w:sz="4" w:space="0" w:color="C0C0C0"/>
            </w:tcBorders>
            <w:shd w:val="clear" w:color="000000" w:fill="FFFFCC"/>
            <w:vAlign w:val="center"/>
            <w:hideMark/>
          </w:tcPr>
          <w:p w14:paraId="08A7873D"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11AFDE1" w14:textId="77777777" w:rsidTr="0015309D">
        <w:trPr>
          <w:trHeight w:val="1185"/>
          <w:jc w:val="center"/>
        </w:trPr>
        <w:tc>
          <w:tcPr>
            <w:tcW w:w="401" w:type="dxa"/>
            <w:tcBorders>
              <w:top w:val="nil"/>
              <w:left w:val="nil"/>
              <w:bottom w:val="nil"/>
              <w:right w:val="nil"/>
            </w:tcBorders>
            <w:shd w:val="clear" w:color="000000" w:fill="00B050"/>
            <w:noWrap/>
            <w:vAlign w:val="center"/>
            <w:hideMark/>
          </w:tcPr>
          <w:p w14:paraId="6562DFAB"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D2B7E8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10.6</w:t>
            </w:r>
          </w:p>
        </w:tc>
        <w:tc>
          <w:tcPr>
            <w:tcW w:w="4022" w:type="dxa"/>
            <w:tcBorders>
              <w:top w:val="nil"/>
              <w:left w:val="nil"/>
              <w:bottom w:val="single" w:sz="4" w:space="0" w:color="C0C0C0"/>
              <w:right w:val="single" w:sz="4" w:space="0" w:color="C0C0C0"/>
            </w:tcBorders>
            <w:shd w:val="clear" w:color="auto" w:fill="auto"/>
            <w:vAlign w:val="center"/>
            <w:hideMark/>
          </w:tcPr>
          <w:p w14:paraId="28A21853"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993" w:type="dxa"/>
            <w:tcBorders>
              <w:top w:val="nil"/>
              <w:left w:val="nil"/>
              <w:bottom w:val="single" w:sz="4" w:space="0" w:color="C0C0C0"/>
              <w:right w:val="single" w:sz="4" w:space="0" w:color="C0C0C0"/>
            </w:tcBorders>
            <w:shd w:val="clear" w:color="auto" w:fill="auto"/>
            <w:vAlign w:val="center"/>
            <w:hideMark/>
          </w:tcPr>
          <w:p w14:paraId="6D8BF7B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DAB70A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250DF85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3FDA9A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2,23</w:t>
            </w:r>
          </w:p>
        </w:tc>
        <w:tc>
          <w:tcPr>
            <w:tcW w:w="1342" w:type="dxa"/>
            <w:tcBorders>
              <w:top w:val="nil"/>
              <w:left w:val="nil"/>
              <w:bottom w:val="single" w:sz="4" w:space="0" w:color="C0C0C0"/>
              <w:right w:val="single" w:sz="4" w:space="0" w:color="C0C0C0"/>
            </w:tcBorders>
            <w:shd w:val="clear" w:color="000000" w:fill="FFFFCC"/>
            <w:vAlign w:val="center"/>
            <w:hideMark/>
          </w:tcPr>
          <w:p w14:paraId="5562496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35,02</w:t>
            </w:r>
          </w:p>
        </w:tc>
        <w:tc>
          <w:tcPr>
            <w:tcW w:w="1391" w:type="dxa"/>
            <w:tcBorders>
              <w:top w:val="nil"/>
              <w:left w:val="nil"/>
              <w:bottom w:val="single" w:sz="4" w:space="0" w:color="C0C0C0"/>
              <w:right w:val="single" w:sz="4" w:space="0" w:color="C0C0C0"/>
            </w:tcBorders>
            <w:shd w:val="clear" w:color="000000" w:fill="FFFFCC"/>
            <w:vAlign w:val="center"/>
            <w:hideMark/>
          </w:tcPr>
          <w:p w14:paraId="36A6D72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37,25</w:t>
            </w:r>
          </w:p>
        </w:tc>
        <w:tc>
          <w:tcPr>
            <w:tcW w:w="1464" w:type="dxa"/>
            <w:tcBorders>
              <w:top w:val="nil"/>
              <w:left w:val="nil"/>
              <w:bottom w:val="single" w:sz="4" w:space="0" w:color="C0C0C0"/>
              <w:right w:val="single" w:sz="4" w:space="0" w:color="C0C0C0"/>
            </w:tcBorders>
            <w:shd w:val="clear" w:color="000000" w:fill="FFFFCC"/>
            <w:vAlign w:val="center"/>
            <w:hideMark/>
          </w:tcPr>
          <w:p w14:paraId="39999C4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50C71A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9721B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42,44</w:t>
            </w:r>
          </w:p>
        </w:tc>
        <w:tc>
          <w:tcPr>
            <w:tcW w:w="1518" w:type="dxa"/>
            <w:tcBorders>
              <w:top w:val="nil"/>
              <w:left w:val="nil"/>
              <w:bottom w:val="single" w:sz="4" w:space="0" w:color="C0C0C0"/>
              <w:right w:val="single" w:sz="4" w:space="0" w:color="C0C0C0"/>
            </w:tcBorders>
            <w:shd w:val="clear" w:color="000000" w:fill="FFFFCC"/>
            <w:vAlign w:val="center"/>
            <w:hideMark/>
          </w:tcPr>
          <w:p w14:paraId="09835D7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0FA679F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00A21F1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668ED8AB" w14:textId="77777777" w:rsidR="009A6E73" w:rsidRPr="0015309D" w:rsidRDefault="009A6E73" w:rsidP="009A6E73">
            <w:pPr>
              <w:rPr>
                <w:rFonts w:ascii="Tahoma" w:hAnsi="Tahoma" w:cs="Tahoma"/>
                <w:sz w:val="13"/>
                <w:szCs w:val="13"/>
              </w:rPr>
            </w:pPr>
            <w:r w:rsidRPr="0015309D">
              <w:rPr>
                <w:rFonts w:ascii="Tahoma" w:hAnsi="Tahoma" w:cs="Tahoma"/>
                <w:sz w:val="13"/>
                <w:szCs w:val="13"/>
              </w:rPr>
              <w:t>отклонено, расходы включаются по факту несения, учтено при расчете Дельта Рез</w:t>
            </w:r>
          </w:p>
        </w:tc>
      </w:tr>
      <w:tr w:rsidR="009A6E73" w:rsidRPr="0015309D" w14:paraId="1788A5F5" w14:textId="77777777" w:rsidTr="0015309D">
        <w:trPr>
          <w:trHeight w:val="465"/>
          <w:jc w:val="center"/>
        </w:trPr>
        <w:tc>
          <w:tcPr>
            <w:tcW w:w="401" w:type="dxa"/>
            <w:tcBorders>
              <w:top w:val="nil"/>
              <w:left w:val="nil"/>
              <w:bottom w:val="nil"/>
              <w:right w:val="nil"/>
            </w:tcBorders>
            <w:shd w:val="clear" w:color="000000" w:fill="00B050"/>
            <w:noWrap/>
            <w:vAlign w:val="center"/>
            <w:hideMark/>
          </w:tcPr>
          <w:p w14:paraId="538A52F0"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C9CB5D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22F93EEB"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Недополученные доходы/выпадающие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4EEF853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5D6E35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011" w:type="dxa"/>
            <w:tcBorders>
              <w:top w:val="nil"/>
              <w:left w:val="nil"/>
              <w:bottom w:val="single" w:sz="4" w:space="0" w:color="C0C0C0"/>
              <w:right w:val="single" w:sz="4" w:space="0" w:color="C0C0C0"/>
            </w:tcBorders>
            <w:shd w:val="clear" w:color="000000" w:fill="FFFFCC"/>
            <w:vAlign w:val="center"/>
            <w:hideMark/>
          </w:tcPr>
          <w:p w14:paraId="2FDBDE8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20F42EF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FFFFCC"/>
            <w:vAlign w:val="center"/>
            <w:hideMark/>
          </w:tcPr>
          <w:p w14:paraId="52BB933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FFFFCC"/>
            <w:vAlign w:val="center"/>
            <w:hideMark/>
          </w:tcPr>
          <w:p w14:paraId="010BE07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3FAE877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258F21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7EFD095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1 341,74</w:t>
            </w:r>
          </w:p>
        </w:tc>
        <w:tc>
          <w:tcPr>
            <w:tcW w:w="1518" w:type="dxa"/>
            <w:tcBorders>
              <w:top w:val="nil"/>
              <w:left w:val="nil"/>
              <w:bottom w:val="single" w:sz="4" w:space="0" w:color="C0C0C0"/>
              <w:right w:val="single" w:sz="4" w:space="0" w:color="C0C0C0"/>
            </w:tcBorders>
            <w:shd w:val="clear" w:color="000000" w:fill="FFFFCC"/>
            <w:vAlign w:val="center"/>
            <w:hideMark/>
          </w:tcPr>
          <w:p w14:paraId="4C5D542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1 215,01</w:t>
            </w:r>
          </w:p>
        </w:tc>
        <w:tc>
          <w:tcPr>
            <w:tcW w:w="1219" w:type="dxa"/>
            <w:tcBorders>
              <w:top w:val="nil"/>
              <w:left w:val="nil"/>
              <w:bottom w:val="single" w:sz="4" w:space="0" w:color="C0C0C0"/>
              <w:right w:val="single" w:sz="4" w:space="0" w:color="C0C0C0"/>
            </w:tcBorders>
            <w:shd w:val="clear" w:color="000000" w:fill="D7EAD3"/>
            <w:vAlign w:val="center"/>
            <w:hideMark/>
          </w:tcPr>
          <w:p w14:paraId="337269D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607,50</w:t>
            </w:r>
          </w:p>
        </w:tc>
        <w:tc>
          <w:tcPr>
            <w:tcW w:w="1219" w:type="dxa"/>
            <w:tcBorders>
              <w:top w:val="nil"/>
              <w:left w:val="nil"/>
              <w:bottom w:val="single" w:sz="4" w:space="0" w:color="C0C0C0"/>
              <w:right w:val="single" w:sz="4" w:space="0" w:color="C0C0C0"/>
            </w:tcBorders>
            <w:shd w:val="clear" w:color="000000" w:fill="D7EAD3"/>
            <w:vAlign w:val="center"/>
            <w:hideMark/>
          </w:tcPr>
          <w:p w14:paraId="4753E2E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607,51</w:t>
            </w:r>
          </w:p>
        </w:tc>
        <w:tc>
          <w:tcPr>
            <w:tcW w:w="1834" w:type="dxa"/>
            <w:tcBorders>
              <w:top w:val="nil"/>
              <w:left w:val="nil"/>
              <w:bottom w:val="single" w:sz="4" w:space="0" w:color="C0C0C0"/>
              <w:right w:val="single" w:sz="4" w:space="0" w:color="C0C0C0"/>
            </w:tcBorders>
            <w:shd w:val="clear" w:color="000000" w:fill="FFFFCC"/>
            <w:vAlign w:val="center"/>
            <w:hideMark/>
          </w:tcPr>
          <w:p w14:paraId="7834AAC8"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2705B3FB" w14:textId="77777777" w:rsidTr="0015309D">
        <w:trPr>
          <w:trHeight w:val="1020"/>
          <w:jc w:val="center"/>
        </w:trPr>
        <w:tc>
          <w:tcPr>
            <w:tcW w:w="401" w:type="dxa"/>
            <w:tcBorders>
              <w:top w:val="nil"/>
              <w:left w:val="nil"/>
              <w:bottom w:val="nil"/>
              <w:right w:val="nil"/>
            </w:tcBorders>
            <w:shd w:val="clear" w:color="000000" w:fill="00B050"/>
            <w:noWrap/>
            <w:vAlign w:val="center"/>
            <w:hideMark/>
          </w:tcPr>
          <w:p w14:paraId="70535FAC"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98A481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58FD5979" w14:textId="77777777" w:rsidR="009A6E73" w:rsidRPr="0015309D" w:rsidRDefault="009A6E73" w:rsidP="009A6E73">
            <w:pPr>
              <w:rPr>
                <w:rFonts w:ascii="Tahoma" w:hAnsi="Tahoma" w:cs="Tahoma"/>
                <w:sz w:val="13"/>
                <w:szCs w:val="13"/>
              </w:rPr>
            </w:pPr>
            <w:r w:rsidRPr="0015309D">
              <w:rPr>
                <w:rFonts w:ascii="Tahoma" w:hAnsi="Tahoma" w:cs="Tahoma"/>
                <w:sz w:val="13"/>
                <w:szCs w:val="13"/>
              </w:rPr>
              <w:t>В случае если i-2 год применялся метод экономически обоснованных расходов, то определяется по формуле (33.1)</w:t>
            </w:r>
          </w:p>
        </w:tc>
        <w:tc>
          <w:tcPr>
            <w:tcW w:w="993" w:type="dxa"/>
            <w:tcBorders>
              <w:top w:val="nil"/>
              <w:left w:val="nil"/>
              <w:bottom w:val="single" w:sz="4" w:space="0" w:color="C0C0C0"/>
              <w:right w:val="single" w:sz="4" w:space="0" w:color="C0C0C0"/>
            </w:tcBorders>
            <w:shd w:val="clear" w:color="auto" w:fill="auto"/>
            <w:vAlign w:val="center"/>
            <w:hideMark/>
          </w:tcPr>
          <w:p w14:paraId="0A5E681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2CC6B8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7473D0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62FD9EA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36BBFD0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64E5D9C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0E01C3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0A6D53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B4EDFD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1 150,60</w:t>
            </w:r>
          </w:p>
        </w:tc>
        <w:tc>
          <w:tcPr>
            <w:tcW w:w="1518" w:type="dxa"/>
            <w:tcBorders>
              <w:top w:val="nil"/>
              <w:left w:val="nil"/>
              <w:bottom w:val="single" w:sz="4" w:space="0" w:color="C0C0C0"/>
              <w:right w:val="single" w:sz="4" w:space="0" w:color="C0C0C0"/>
            </w:tcBorders>
            <w:shd w:val="clear" w:color="000000" w:fill="FFFFCC"/>
            <w:vAlign w:val="center"/>
            <w:hideMark/>
          </w:tcPr>
          <w:p w14:paraId="4BEE502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1085337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61154E6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096C9E68" w14:textId="77777777" w:rsidR="009A6E73" w:rsidRPr="0015309D" w:rsidRDefault="009A6E73" w:rsidP="009A6E73">
            <w:pPr>
              <w:rPr>
                <w:rFonts w:ascii="Tahoma" w:hAnsi="Tahoma" w:cs="Tahoma"/>
                <w:sz w:val="13"/>
                <w:szCs w:val="13"/>
              </w:rPr>
            </w:pPr>
            <w:r w:rsidRPr="0015309D">
              <w:rPr>
                <w:rFonts w:ascii="Tahoma" w:hAnsi="Tahoma" w:cs="Tahoma"/>
                <w:sz w:val="13"/>
                <w:szCs w:val="13"/>
              </w:rPr>
              <w:t>учтено в п.16.6.</w:t>
            </w:r>
          </w:p>
        </w:tc>
      </w:tr>
      <w:tr w:rsidR="009A6E73" w:rsidRPr="0015309D" w14:paraId="3018470E" w14:textId="77777777" w:rsidTr="0015309D">
        <w:trPr>
          <w:trHeight w:val="1725"/>
          <w:jc w:val="center"/>
        </w:trPr>
        <w:tc>
          <w:tcPr>
            <w:tcW w:w="401" w:type="dxa"/>
            <w:tcBorders>
              <w:top w:val="nil"/>
              <w:left w:val="nil"/>
              <w:bottom w:val="nil"/>
              <w:right w:val="nil"/>
            </w:tcBorders>
            <w:shd w:val="clear" w:color="000000" w:fill="00B050"/>
            <w:noWrap/>
            <w:vAlign w:val="center"/>
            <w:hideMark/>
          </w:tcPr>
          <w:p w14:paraId="20D66081"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 </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B40F0C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6562F4A9" w14:textId="77777777" w:rsidR="009A6E73" w:rsidRPr="0015309D" w:rsidRDefault="009A6E73" w:rsidP="009A6E73">
            <w:pPr>
              <w:rPr>
                <w:rFonts w:ascii="Tahoma" w:hAnsi="Tahoma" w:cs="Tahoma"/>
                <w:sz w:val="13"/>
                <w:szCs w:val="13"/>
              </w:rPr>
            </w:pPr>
            <w:r w:rsidRPr="0015309D">
              <w:rPr>
                <w:rFonts w:ascii="Tahoma" w:hAnsi="Tahoma" w:cs="Tahoma"/>
                <w:sz w:val="13"/>
                <w:szCs w:val="13"/>
              </w:rPr>
              <w:t>Результат деятельности до установления тарифов с 27.05.по 03.06.2019</w:t>
            </w:r>
          </w:p>
        </w:tc>
        <w:tc>
          <w:tcPr>
            <w:tcW w:w="993" w:type="dxa"/>
            <w:tcBorders>
              <w:top w:val="nil"/>
              <w:left w:val="nil"/>
              <w:bottom w:val="single" w:sz="4" w:space="0" w:color="C0C0C0"/>
              <w:right w:val="single" w:sz="4" w:space="0" w:color="C0C0C0"/>
            </w:tcBorders>
            <w:shd w:val="clear" w:color="auto" w:fill="auto"/>
            <w:vAlign w:val="center"/>
            <w:hideMark/>
          </w:tcPr>
          <w:p w14:paraId="2050F1D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C5A243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092C0F6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A5879F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F4C3A3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1A616A0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62C7A0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35284A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FB8159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191,14</w:t>
            </w:r>
          </w:p>
        </w:tc>
        <w:tc>
          <w:tcPr>
            <w:tcW w:w="1518" w:type="dxa"/>
            <w:tcBorders>
              <w:top w:val="nil"/>
              <w:left w:val="nil"/>
              <w:bottom w:val="single" w:sz="4" w:space="0" w:color="C0C0C0"/>
              <w:right w:val="single" w:sz="4" w:space="0" w:color="C0C0C0"/>
            </w:tcBorders>
            <w:shd w:val="clear" w:color="000000" w:fill="FFFFCC"/>
            <w:vAlign w:val="center"/>
            <w:hideMark/>
          </w:tcPr>
          <w:p w14:paraId="3422408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188,16</w:t>
            </w:r>
          </w:p>
        </w:tc>
        <w:tc>
          <w:tcPr>
            <w:tcW w:w="1219" w:type="dxa"/>
            <w:tcBorders>
              <w:top w:val="nil"/>
              <w:left w:val="nil"/>
              <w:bottom w:val="single" w:sz="4" w:space="0" w:color="C0C0C0"/>
              <w:right w:val="single" w:sz="4" w:space="0" w:color="C0C0C0"/>
            </w:tcBorders>
            <w:shd w:val="clear" w:color="000000" w:fill="D7EAD3"/>
            <w:vAlign w:val="center"/>
            <w:hideMark/>
          </w:tcPr>
          <w:p w14:paraId="2111D3E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94,08</w:t>
            </w:r>
          </w:p>
        </w:tc>
        <w:tc>
          <w:tcPr>
            <w:tcW w:w="1219" w:type="dxa"/>
            <w:tcBorders>
              <w:top w:val="nil"/>
              <w:left w:val="nil"/>
              <w:bottom w:val="single" w:sz="4" w:space="0" w:color="C0C0C0"/>
              <w:right w:val="single" w:sz="4" w:space="0" w:color="C0C0C0"/>
            </w:tcBorders>
            <w:shd w:val="clear" w:color="000000" w:fill="D7EAD3"/>
            <w:vAlign w:val="center"/>
            <w:hideMark/>
          </w:tcPr>
          <w:p w14:paraId="43FC325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94,08</w:t>
            </w:r>
          </w:p>
        </w:tc>
        <w:tc>
          <w:tcPr>
            <w:tcW w:w="1834" w:type="dxa"/>
            <w:tcBorders>
              <w:top w:val="nil"/>
              <w:left w:val="nil"/>
              <w:bottom w:val="single" w:sz="4" w:space="0" w:color="C0C0C0"/>
              <w:right w:val="single" w:sz="4" w:space="0" w:color="C0C0C0"/>
            </w:tcBorders>
            <w:shd w:val="clear" w:color="000000" w:fill="FFFFCC"/>
            <w:vAlign w:val="center"/>
            <w:hideMark/>
          </w:tcPr>
          <w:p w14:paraId="3D242E7D" w14:textId="77777777" w:rsidR="009A6E73" w:rsidRPr="0015309D" w:rsidRDefault="009A6E73" w:rsidP="009A6E73">
            <w:pPr>
              <w:rPr>
                <w:rFonts w:ascii="Tahoma" w:hAnsi="Tahoma" w:cs="Tahoma"/>
                <w:sz w:val="13"/>
                <w:szCs w:val="13"/>
              </w:rPr>
            </w:pPr>
            <w:r w:rsidRPr="0015309D">
              <w:rPr>
                <w:rFonts w:ascii="Tahoma" w:hAnsi="Tahoma" w:cs="Tahoma"/>
                <w:sz w:val="13"/>
                <w:szCs w:val="13"/>
              </w:rPr>
              <w:t>учтены фактически понесенные затраты за бестарифный период без учета затрат на КВН и процентов по займам</w:t>
            </w:r>
          </w:p>
        </w:tc>
      </w:tr>
      <w:tr w:rsidR="009A6E73" w:rsidRPr="0015309D" w14:paraId="2ABF9AAD" w14:textId="77777777" w:rsidTr="0015309D">
        <w:trPr>
          <w:trHeight w:val="765"/>
          <w:jc w:val="center"/>
        </w:trPr>
        <w:tc>
          <w:tcPr>
            <w:tcW w:w="401" w:type="dxa"/>
            <w:tcBorders>
              <w:top w:val="nil"/>
              <w:left w:val="nil"/>
              <w:bottom w:val="nil"/>
              <w:right w:val="nil"/>
            </w:tcBorders>
            <w:shd w:val="clear" w:color="000000" w:fill="00B050"/>
            <w:noWrap/>
            <w:vAlign w:val="center"/>
            <w:hideMark/>
          </w:tcPr>
          <w:p w14:paraId="2E6AAF2A"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DCEB83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11.1</w:t>
            </w:r>
          </w:p>
        </w:tc>
        <w:tc>
          <w:tcPr>
            <w:tcW w:w="4022" w:type="dxa"/>
            <w:tcBorders>
              <w:top w:val="nil"/>
              <w:left w:val="nil"/>
              <w:bottom w:val="single" w:sz="4" w:space="0" w:color="C0C0C0"/>
              <w:right w:val="single" w:sz="4" w:space="0" w:color="C0C0C0"/>
            </w:tcBorders>
            <w:shd w:val="clear" w:color="auto" w:fill="auto"/>
            <w:vAlign w:val="center"/>
            <w:hideMark/>
          </w:tcPr>
          <w:p w14:paraId="0E7F2880"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Отклонение фактически достигнутого объёма поданной воды или принятых сточных вод</w:t>
            </w:r>
          </w:p>
        </w:tc>
        <w:tc>
          <w:tcPr>
            <w:tcW w:w="993" w:type="dxa"/>
            <w:tcBorders>
              <w:top w:val="nil"/>
              <w:left w:val="nil"/>
              <w:bottom w:val="single" w:sz="4" w:space="0" w:color="C0C0C0"/>
              <w:right w:val="single" w:sz="4" w:space="0" w:color="C0C0C0"/>
            </w:tcBorders>
            <w:shd w:val="clear" w:color="auto" w:fill="auto"/>
            <w:vAlign w:val="center"/>
            <w:hideMark/>
          </w:tcPr>
          <w:p w14:paraId="3F41614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A3DFC7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470C58D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3FB945F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41BDD2F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2A54584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0CC6FB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DE7A9D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B6B3A1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BA0E81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1 026,85</w:t>
            </w:r>
          </w:p>
        </w:tc>
        <w:tc>
          <w:tcPr>
            <w:tcW w:w="1219" w:type="dxa"/>
            <w:tcBorders>
              <w:top w:val="nil"/>
              <w:left w:val="nil"/>
              <w:bottom w:val="single" w:sz="4" w:space="0" w:color="C0C0C0"/>
              <w:right w:val="single" w:sz="4" w:space="0" w:color="C0C0C0"/>
            </w:tcBorders>
            <w:shd w:val="clear" w:color="000000" w:fill="D7EAD3"/>
            <w:vAlign w:val="center"/>
            <w:hideMark/>
          </w:tcPr>
          <w:p w14:paraId="46F387F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513,42</w:t>
            </w:r>
          </w:p>
        </w:tc>
        <w:tc>
          <w:tcPr>
            <w:tcW w:w="1219" w:type="dxa"/>
            <w:tcBorders>
              <w:top w:val="nil"/>
              <w:left w:val="nil"/>
              <w:bottom w:val="single" w:sz="4" w:space="0" w:color="C0C0C0"/>
              <w:right w:val="single" w:sz="4" w:space="0" w:color="C0C0C0"/>
            </w:tcBorders>
            <w:shd w:val="clear" w:color="000000" w:fill="D7EAD3"/>
            <w:vAlign w:val="center"/>
            <w:hideMark/>
          </w:tcPr>
          <w:p w14:paraId="07B362D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1 026,85</w:t>
            </w:r>
          </w:p>
        </w:tc>
        <w:tc>
          <w:tcPr>
            <w:tcW w:w="1834" w:type="dxa"/>
            <w:tcBorders>
              <w:top w:val="nil"/>
              <w:left w:val="nil"/>
              <w:bottom w:val="single" w:sz="4" w:space="0" w:color="C0C0C0"/>
              <w:right w:val="single" w:sz="4" w:space="0" w:color="C0C0C0"/>
            </w:tcBorders>
            <w:shd w:val="clear" w:color="000000" w:fill="FFFFCC"/>
            <w:vAlign w:val="center"/>
            <w:hideMark/>
          </w:tcPr>
          <w:p w14:paraId="07E30190" w14:textId="77777777" w:rsidR="009A6E73" w:rsidRPr="0015309D" w:rsidRDefault="009A6E73" w:rsidP="009A6E73">
            <w:pPr>
              <w:rPr>
                <w:rFonts w:ascii="Tahoma" w:hAnsi="Tahoma" w:cs="Tahoma"/>
                <w:sz w:val="13"/>
                <w:szCs w:val="13"/>
              </w:rPr>
            </w:pPr>
            <w:r w:rsidRPr="0015309D">
              <w:rPr>
                <w:rFonts w:ascii="Tahoma" w:hAnsi="Tahoma" w:cs="Tahoma"/>
                <w:sz w:val="13"/>
                <w:szCs w:val="13"/>
              </w:rPr>
              <w:t>учтены выпадающие доходы за 2019 год</w:t>
            </w:r>
          </w:p>
        </w:tc>
      </w:tr>
      <w:tr w:rsidR="009A6E73" w:rsidRPr="0015309D" w14:paraId="6CB733AF" w14:textId="77777777" w:rsidTr="0015309D">
        <w:trPr>
          <w:trHeight w:val="660"/>
          <w:jc w:val="center"/>
        </w:trPr>
        <w:tc>
          <w:tcPr>
            <w:tcW w:w="401" w:type="dxa"/>
            <w:tcBorders>
              <w:top w:val="nil"/>
              <w:left w:val="nil"/>
              <w:bottom w:val="nil"/>
              <w:right w:val="nil"/>
            </w:tcBorders>
            <w:shd w:val="clear" w:color="000000" w:fill="00B050"/>
            <w:noWrap/>
            <w:vAlign w:val="center"/>
            <w:hideMark/>
          </w:tcPr>
          <w:p w14:paraId="139D9C84"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08A3A3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11.2</w:t>
            </w:r>
          </w:p>
        </w:tc>
        <w:tc>
          <w:tcPr>
            <w:tcW w:w="4022" w:type="dxa"/>
            <w:tcBorders>
              <w:top w:val="nil"/>
              <w:left w:val="nil"/>
              <w:bottom w:val="single" w:sz="4" w:space="0" w:color="C0C0C0"/>
              <w:right w:val="single" w:sz="4" w:space="0" w:color="C0C0C0"/>
            </w:tcBorders>
            <w:shd w:val="clear" w:color="auto" w:fill="auto"/>
            <w:vAlign w:val="center"/>
            <w:hideMark/>
          </w:tcPr>
          <w:p w14:paraId="71E8F82B"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Отклонение фактически достигнутого уровня неподконтрольных расходов</w:t>
            </w:r>
          </w:p>
        </w:tc>
        <w:tc>
          <w:tcPr>
            <w:tcW w:w="993" w:type="dxa"/>
            <w:tcBorders>
              <w:top w:val="nil"/>
              <w:left w:val="nil"/>
              <w:bottom w:val="single" w:sz="4" w:space="0" w:color="C0C0C0"/>
              <w:right w:val="single" w:sz="4" w:space="0" w:color="C0C0C0"/>
            </w:tcBorders>
            <w:shd w:val="clear" w:color="auto" w:fill="auto"/>
            <w:vAlign w:val="center"/>
            <w:hideMark/>
          </w:tcPr>
          <w:p w14:paraId="11858AC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B2A93A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3B6EEB1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93ED75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6AD8A8C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14CEE72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085AFE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3BB409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1A98F6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0EE9B1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7CC077D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7EC1DBE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6E1D14E3"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46A23FA1" w14:textId="77777777" w:rsidTr="0015309D">
        <w:trPr>
          <w:trHeight w:val="300"/>
          <w:jc w:val="center"/>
        </w:trPr>
        <w:tc>
          <w:tcPr>
            <w:tcW w:w="401" w:type="dxa"/>
            <w:tcBorders>
              <w:top w:val="nil"/>
              <w:left w:val="nil"/>
              <w:bottom w:val="nil"/>
              <w:right w:val="nil"/>
            </w:tcBorders>
            <w:shd w:val="clear" w:color="000000" w:fill="00B050"/>
            <w:noWrap/>
            <w:vAlign w:val="center"/>
            <w:hideMark/>
          </w:tcPr>
          <w:p w14:paraId="4B46BE14"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3F6E8B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11.3</w:t>
            </w:r>
          </w:p>
        </w:tc>
        <w:tc>
          <w:tcPr>
            <w:tcW w:w="4022" w:type="dxa"/>
            <w:tcBorders>
              <w:top w:val="nil"/>
              <w:left w:val="nil"/>
              <w:bottom w:val="single" w:sz="4" w:space="0" w:color="C0C0C0"/>
              <w:right w:val="single" w:sz="4" w:space="0" w:color="C0C0C0"/>
            </w:tcBorders>
            <w:shd w:val="clear" w:color="auto" w:fill="auto"/>
            <w:vAlign w:val="center"/>
            <w:hideMark/>
          </w:tcPr>
          <w:p w14:paraId="6249CFED"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 xml:space="preserve">Другие </w:t>
            </w:r>
          </w:p>
        </w:tc>
        <w:tc>
          <w:tcPr>
            <w:tcW w:w="993" w:type="dxa"/>
            <w:tcBorders>
              <w:top w:val="nil"/>
              <w:left w:val="nil"/>
              <w:bottom w:val="single" w:sz="4" w:space="0" w:color="C0C0C0"/>
              <w:right w:val="single" w:sz="4" w:space="0" w:color="C0C0C0"/>
            </w:tcBorders>
            <w:shd w:val="clear" w:color="auto" w:fill="auto"/>
            <w:vAlign w:val="center"/>
            <w:hideMark/>
          </w:tcPr>
          <w:p w14:paraId="44BA9A3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5BB88D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467CD3C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3DD4696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18DD846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052CCB9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28B42D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38FE38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219BA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00CA4D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401BAA0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0056F96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23A9DD79"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78FD8FF5" w14:textId="77777777" w:rsidTr="0015309D">
        <w:trPr>
          <w:trHeight w:val="570"/>
          <w:jc w:val="center"/>
        </w:trPr>
        <w:tc>
          <w:tcPr>
            <w:tcW w:w="401" w:type="dxa"/>
            <w:tcBorders>
              <w:top w:val="nil"/>
              <w:left w:val="nil"/>
              <w:bottom w:val="nil"/>
              <w:right w:val="nil"/>
            </w:tcBorders>
            <w:shd w:val="clear" w:color="000000" w:fill="00B050"/>
            <w:noWrap/>
            <w:vAlign w:val="center"/>
            <w:hideMark/>
          </w:tcPr>
          <w:p w14:paraId="596FCF17"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16889C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11.4</w:t>
            </w:r>
          </w:p>
        </w:tc>
        <w:tc>
          <w:tcPr>
            <w:tcW w:w="4022" w:type="dxa"/>
            <w:tcBorders>
              <w:top w:val="nil"/>
              <w:left w:val="nil"/>
              <w:bottom w:val="single" w:sz="4" w:space="0" w:color="C0C0C0"/>
              <w:right w:val="single" w:sz="4" w:space="0" w:color="C0C0C0"/>
            </w:tcBorders>
            <w:shd w:val="clear" w:color="auto" w:fill="auto"/>
            <w:vAlign w:val="center"/>
            <w:hideMark/>
          </w:tcPr>
          <w:p w14:paraId="1279C09B"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Расходы, связанные с незапланированным ростом цен на электроэнергию</w:t>
            </w:r>
          </w:p>
        </w:tc>
        <w:tc>
          <w:tcPr>
            <w:tcW w:w="993" w:type="dxa"/>
            <w:tcBorders>
              <w:top w:val="nil"/>
              <w:left w:val="nil"/>
              <w:bottom w:val="single" w:sz="4" w:space="0" w:color="C0C0C0"/>
              <w:right w:val="single" w:sz="4" w:space="0" w:color="C0C0C0"/>
            </w:tcBorders>
            <w:shd w:val="clear" w:color="auto" w:fill="auto"/>
            <w:vAlign w:val="center"/>
            <w:hideMark/>
          </w:tcPr>
          <w:p w14:paraId="63DEA7B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FD4F42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7A7E38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5ED1481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1DC7E9E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196548A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DA1845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85FBF2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C33F23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FDFD54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290733C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145A51B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67FD3C42"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008A3053" w14:textId="77777777" w:rsidTr="0015309D">
        <w:trPr>
          <w:trHeight w:val="855"/>
          <w:jc w:val="center"/>
        </w:trPr>
        <w:tc>
          <w:tcPr>
            <w:tcW w:w="401" w:type="dxa"/>
            <w:tcBorders>
              <w:top w:val="nil"/>
              <w:left w:val="nil"/>
              <w:bottom w:val="nil"/>
              <w:right w:val="nil"/>
            </w:tcBorders>
            <w:shd w:val="clear" w:color="000000" w:fill="00B050"/>
            <w:noWrap/>
            <w:vAlign w:val="center"/>
            <w:hideMark/>
          </w:tcPr>
          <w:p w14:paraId="32889DF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E21FA0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3880E54F"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993" w:type="dxa"/>
            <w:tcBorders>
              <w:top w:val="nil"/>
              <w:left w:val="nil"/>
              <w:bottom w:val="single" w:sz="4" w:space="0" w:color="C0C0C0"/>
              <w:right w:val="single" w:sz="4" w:space="0" w:color="C0C0C0"/>
            </w:tcBorders>
            <w:shd w:val="clear" w:color="auto" w:fill="auto"/>
            <w:vAlign w:val="center"/>
            <w:hideMark/>
          </w:tcPr>
          <w:p w14:paraId="43E9E59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F1975D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0EC9DA5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0C95E5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834442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0827A0C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34EC71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038489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A45D2A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3AF059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4C756EC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5028BA9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458AFFF5"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0514E90C" w14:textId="77777777" w:rsidTr="0015309D">
        <w:trPr>
          <w:trHeight w:val="555"/>
          <w:jc w:val="center"/>
        </w:trPr>
        <w:tc>
          <w:tcPr>
            <w:tcW w:w="401" w:type="dxa"/>
            <w:tcBorders>
              <w:top w:val="nil"/>
              <w:left w:val="nil"/>
              <w:bottom w:val="nil"/>
              <w:right w:val="nil"/>
            </w:tcBorders>
            <w:shd w:val="clear" w:color="000000" w:fill="00B050"/>
            <w:noWrap/>
            <w:vAlign w:val="center"/>
            <w:hideMark/>
          </w:tcPr>
          <w:p w14:paraId="506C9D38"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1D8489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116650C2"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Экономически не обоснованные доходы прошлых периодов регулирования</w:t>
            </w:r>
          </w:p>
        </w:tc>
        <w:tc>
          <w:tcPr>
            <w:tcW w:w="993" w:type="dxa"/>
            <w:tcBorders>
              <w:top w:val="nil"/>
              <w:left w:val="nil"/>
              <w:bottom w:val="single" w:sz="4" w:space="0" w:color="C0C0C0"/>
              <w:right w:val="single" w:sz="4" w:space="0" w:color="C0C0C0"/>
            </w:tcBorders>
            <w:shd w:val="clear" w:color="auto" w:fill="auto"/>
            <w:vAlign w:val="center"/>
            <w:hideMark/>
          </w:tcPr>
          <w:p w14:paraId="1D34CC1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D85546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4F0313E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441EAE9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681D1A3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3F82B83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4E318B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736DC9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EB8B59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F1A3E1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3CCBC31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7008ADB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17FDF7B7"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475F117B" w14:textId="77777777" w:rsidTr="0015309D">
        <w:trPr>
          <w:trHeight w:val="1005"/>
          <w:jc w:val="center"/>
        </w:trPr>
        <w:tc>
          <w:tcPr>
            <w:tcW w:w="401" w:type="dxa"/>
            <w:tcBorders>
              <w:top w:val="nil"/>
              <w:left w:val="nil"/>
              <w:bottom w:val="nil"/>
              <w:right w:val="nil"/>
            </w:tcBorders>
            <w:shd w:val="clear" w:color="000000" w:fill="00B050"/>
            <w:noWrap/>
            <w:vAlign w:val="center"/>
            <w:hideMark/>
          </w:tcPr>
          <w:p w14:paraId="0E3D225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НР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A5C1BA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1A9ED082"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993" w:type="dxa"/>
            <w:tcBorders>
              <w:top w:val="nil"/>
              <w:left w:val="nil"/>
              <w:bottom w:val="single" w:sz="4" w:space="0" w:color="C0C0C0"/>
              <w:right w:val="single" w:sz="4" w:space="0" w:color="C0C0C0"/>
            </w:tcBorders>
            <w:shd w:val="clear" w:color="auto" w:fill="auto"/>
            <w:vAlign w:val="center"/>
            <w:hideMark/>
          </w:tcPr>
          <w:p w14:paraId="59B1CD1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515B83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7D49973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B3ABC0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674CF27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0DFFDFA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C35057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9200F6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DFBECD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4B8ADD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2BF21FD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02BC7C4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13F8B5B1"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4AE35F9D"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252E85C9" w14:textId="77777777" w:rsidR="009A6E73" w:rsidRPr="0015309D" w:rsidRDefault="009A6E73" w:rsidP="009A6E73">
            <w:pPr>
              <w:rPr>
                <w:rFonts w:ascii="Tahoma" w:hAnsi="Tahoma" w:cs="Tahoma"/>
                <w:b/>
                <w:bCs/>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4CF2B4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15</w:t>
            </w:r>
          </w:p>
        </w:tc>
        <w:tc>
          <w:tcPr>
            <w:tcW w:w="4022" w:type="dxa"/>
            <w:tcBorders>
              <w:top w:val="nil"/>
              <w:left w:val="nil"/>
              <w:bottom w:val="single" w:sz="4" w:space="0" w:color="C0C0C0"/>
              <w:right w:val="single" w:sz="4" w:space="0" w:color="C0C0C0"/>
            </w:tcBorders>
            <w:shd w:val="clear" w:color="auto" w:fill="auto"/>
            <w:vAlign w:val="center"/>
            <w:hideMark/>
          </w:tcPr>
          <w:p w14:paraId="1ABC835C"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НВВ без НДС</w:t>
            </w:r>
          </w:p>
        </w:tc>
        <w:tc>
          <w:tcPr>
            <w:tcW w:w="993" w:type="dxa"/>
            <w:tcBorders>
              <w:top w:val="nil"/>
              <w:left w:val="nil"/>
              <w:bottom w:val="single" w:sz="4" w:space="0" w:color="C0C0C0"/>
              <w:right w:val="single" w:sz="4" w:space="0" w:color="C0C0C0"/>
            </w:tcBorders>
            <w:shd w:val="clear" w:color="auto" w:fill="auto"/>
            <w:vAlign w:val="center"/>
            <w:hideMark/>
          </w:tcPr>
          <w:p w14:paraId="4D08333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EA1BA2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19 179,33</w:t>
            </w:r>
          </w:p>
        </w:tc>
        <w:tc>
          <w:tcPr>
            <w:tcW w:w="1011" w:type="dxa"/>
            <w:tcBorders>
              <w:top w:val="nil"/>
              <w:left w:val="nil"/>
              <w:bottom w:val="single" w:sz="4" w:space="0" w:color="C0C0C0"/>
              <w:right w:val="single" w:sz="4" w:space="0" w:color="C0C0C0"/>
            </w:tcBorders>
            <w:shd w:val="clear" w:color="000000" w:fill="D7EAD3"/>
            <w:vAlign w:val="center"/>
            <w:hideMark/>
          </w:tcPr>
          <w:p w14:paraId="2D6FE0C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9 495,33</w:t>
            </w:r>
          </w:p>
        </w:tc>
        <w:tc>
          <w:tcPr>
            <w:tcW w:w="1342" w:type="dxa"/>
            <w:tcBorders>
              <w:top w:val="nil"/>
              <w:left w:val="nil"/>
              <w:bottom w:val="single" w:sz="4" w:space="0" w:color="C0C0C0"/>
              <w:right w:val="single" w:sz="4" w:space="0" w:color="C0C0C0"/>
            </w:tcBorders>
            <w:shd w:val="clear" w:color="000000" w:fill="D7EAD3"/>
            <w:vAlign w:val="center"/>
            <w:hideMark/>
          </w:tcPr>
          <w:p w14:paraId="380E43D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191,15</w:t>
            </w:r>
          </w:p>
        </w:tc>
        <w:tc>
          <w:tcPr>
            <w:tcW w:w="1342" w:type="dxa"/>
            <w:tcBorders>
              <w:top w:val="nil"/>
              <w:left w:val="nil"/>
              <w:bottom w:val="single" w:sz="4" w:space="0" w:color="C0C0C0"/>
              <w:right w:val="single" w:sz="4" w:space="0" w:color="C0C0C0"/>
            </w:tcBorders>
            <w:shd w:val="clear" w:color="000000" w:fill="D7EAD3"/>
            <w:vAlign w:val="center"/>
            <w:hideMark/>
          </w:tcPr>
          <w:p w14:paraId="164DBFB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9 815,27</w:t>
            </w:r>
          </w:p>
        </w:tc>
        <w:tc>
          <w:tcPr>
            <w:tcW w:w="1391" w:type="dxa"/>
            <w:tcBorders>
              <w:top w:val="nil"/>
              <w:left w:val="nil"/>
              <w:bottom w:val="single" w:sz="4" w:space="0" w:color="C0C0C0"/>
              <w:right w:val="single" w:sz="4" w:space="0" w:color="C0C0C0"/>
            </w:tcBorders>
            <w:shd w:val="clear" w:color="000000" w:fill="D7EAD3"/>
            <w:vAlign w:val="center"/>
            <w:hideMark/>
          </w:tcPr>
          <w:p w14:paraId="3FC087D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10 006,41</w:t>
            </w:r>
          </w:p>
        </w:tc>
        <w:tc>
          <w:tcPr>
            <w:tcW w:w="1464" w:type="dxa"/>
            <w:tcBorders>
              <w:top w:val="nil"/>
              <w:left w:val="nil"/>
              <w:bottom w:val="single" w:sz="4" w:space="0" w:color="C0C0C0"/>
              <w:right w:val="single" w:sz="4" w:space="0" w:color="C0C0C0"/>
            </w:tcBorders>
            <w:shd w:val="clear" w:color="000000" w:fill="D7EAD3"/>
            <w:vAlign w:val="center"/>
            <w:hideMark/>
          </w:tcPr>
          <w:p w14:paraId="58279A4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19 951,70</w:t>
            </w:r>
          </w:p>
        </w:tc>
        <w:tc>
          <w:tcPr>
            <w:tcW w:w="1464" w:type="dxa"/>
            <w:tcBorders>
              <w:top w:val="nil"/>
              <w:left w:val="nil"/>
              <w:bottom w:val="single" w:sz="4" w:space="0" w:color="C0C0C0"/>
              <w:right w:val="single" w:sz="4" w:space="0" w:color="C0C0C0"/>
            </w:tcBorders>
            <w:shd w:val="clear" w:color="000000" w:fill="D7EAD3"/>
            <w:vAlign w:val="center"/>
            <w:hideMark/>
          </w:tcPr>
          <w:p w14:paraId="0256232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21 253,67</w:t>
            </w:r>
          </w:p>
        </w:tc>
        <w:tc>
          <w:tcPr>
            <w:tcW w:w="1525" w:type="dxa"/>
            <w:tcBorders>
              <w:top w:val="nil"/>
              <w:left w:val="nil"/>
              <w:bottom w:val="single" w:sz="4" w:space="0" w:color="C0C0C0"/>
              <w:right w:val="single" w:sz="4" w:space="0" w:color="C0C0C0"/>
            </w:tcBorders>
            <w:shd w:val="clear" w:color="000000" w:fill="D7EAD3"/>
            <w:vAlign w:val="center"/>
            <w:hideMark/>
          </w:tcPr>
          <w:p w14:paraId="3D8E8F9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23 863,53</w:t>
            </w:r>
          </w:p>
        </w:tc>
        <w:tc>
          <w:tcPr>
            <w:tcW w:w="1518" w:type="dxa"/>
            <w:tcBorders>
              <w:top w:val="nil"/>
              <w:left w:val="nil"/>
              <w:bottom w:val="single" w:sz="4" w:space="0" w:color="C0C0C0"/>
              <w:right w:val="single" w:sz="4" w:space="0" w:color="C0C0C0"/>
            </w:tcBorders>
            <w:shd w:val="clear" w:color="000000" w:fill="D7EAD3"/>
            <w:vAlign w:val="center"/>
            <w:hideMark/>
          </w:tcPr>
          <w:p w14:paraId="21267AB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22 614,31</w:t>
            </w:r>
          </w:p>
        </w:tc>
        <w:tc>
          <w:tcPr>
            <w:tcW w:w="1219" w:type="dxa"/>
            <w:tcBorders>
              <w:top w:val="nil"/>
              <w:left w:val="nil"/>
              <w:bottom w:val="single" w:sz="4" w:space="0" w:color="C0C0C0"/>
              <w:right w:val="single" w:sz="4" w:space="0" w:color="C0C0C0"/>
            </w:tcBorders>
            <w:shd w:val="clear" w:color="000000" w:fill="D7EAD3"/>
            <w:vAlign w:val="center"/>
            <w:hideMark/>
          </w:tcPr>
          <w:p w14:paraId="5C3E31B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10 788,51</w:t>
            </w:r>
          </w:p>
        </w:tc>
        <w:tc>
          <w:tcPr>
            <w:tcW w:w="1219" w:type="dxa"/>
            <w:tcBorders>
              <w:top w:val="nil"/>
              <w:left w:val="nil"/>
              <w:bottom w:val="single" w:sz="4" w:space="0" w:color="C0C0C0"/>
              <w:right w:val="single" w:sz="4" w:space="0" w:color="C0C0C0"/>
            </w:tcBorders>
            <w:shd w:val="clear" w:color="000000" w:fill="D7EAD3"/>
            <w:vAlign w:val="center"/>
            <w:hideMark/>
          </w:tcPr>
          <w:p w14:paraId="5907248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11 825,80</w:t>
            </w:r>
          </w:p>
        </w:tc>
        <w:tc>
          <w:tcPr>
            <w:tcW w:w="1834" w:type="dxa"/>
            <w:tcBorders>
              <w:top w:val="nil"/>
              <w:left w:val="nil"/>
              <w:bottom w:val="single" w:sz="4" w:space="0" w:color="C0C0C0"/>
              <w:right w:val="single" w:sz="4" w:space="0" w:color="C0C0C0"/>
            </w:tcBorders>
            <w:shd w:val="clear" w:color="000000" w:fill="FFFFCC"/>
            <w:vAlign w:val="center"/>
            <w:hideMark/>
          </w:tcPr>
          <w:p w14:paraId="02106AF1"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78D917E4"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0FD7EF7E" w14:textId="77777777" w:rsidR="009A6E73" w:rsidRPr="0015309D" w:rsidRDefault="009A6E73" w:rsidP="009A6E73">
            <w:pPr>
              <w:rPr>
                <w:rFonts w:ascii="Tahoma" w:hAnsi="Tahoma" w:cs="Tahoma"/>
                <w:b/>
                <w:bCs/>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6A0B7D0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15.1</w:t>
            </w:r>
          </w:p>
        </w:tc>
        <w:tc>
          <w:tcPr>
            <w:tcW w:w="4022" w:type="dxa"/>
            <w:tcBorders>
              <w:top w:val="nil"/>
              <w:left w:val="nil"/>
              <w:bottom w:val="single" w:sz="4" w:space="0" w:color="C0C0C0"/>
              <w:right w:val="single" w:sz="4" w:space="0" w:color="C0C0C0"/>
            </w:tcBorders>
            <w:shd w:val="clear" w:color="auto" w:fill="auto"/>
            <w:vAlign w:val="center"/>
            <w:hideMark/>
          </w:tcPr>
          <w:p w14:paraId="55C76D19"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На потребительский рынок</w:t>
            </w:r>
          </w:p>
        </w:tc>
        <w:tc>
          <w:tcPr>
            <w:tcW w:w="993" w:type="dxa"/>
            <w:tcBorders>
              <w:top w:val="nil"/>
              <w:left w:val="nil"/>
              <w:bottom w:val="single" w:sz="4" w:space="0" w:color="C0C0C0"/>
              <w:right w:val="single" w:sz="4" w:space="0" w:color="C0C0C0"/>
            </w:tcBorders>
            <w:shd w:val="clear" w:color="auto" w:fill="auto"/>
            <w:vAlign w:val="center"/>
            <w:hideMark/>
          </w:tcPr>
          <w:p w14:paraId="5EB13AD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02B0D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14 673,61</w:t>
            </w:r>
          </w:p>
        </w:tc>
        <w:tc>
          <w:tcPr>
            <w:tcW w:w="1011" w:type="dxa"/>
            <w:tcBorders>
              <w:top w:val="nil"/>
              <w:left w:val="nil"/>
              <w:bottom w:val="single" w:sz="4" w:space="0" w:color="C0C0C0"/>
              <w:right w:val="single" w:sz="4" w:space="0" w:color="C0C0C0"/>
            </w:tcBorders>
            <w:shd w:val="clear" w:color="000000" w:fill="D7EAD3"/>
            <w:vAlign w:val="center"/>
            <w:hideMark/>
          </w:tcPr>
          <w:p w14:paraId="1E9F342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7 264,63</w:t>
            </w:r>
          </w:p>
        </w:tc>
        <w:tc>
          <w:tcPr>
            <w:tcW w:w="1342" w:type="dxa"/>
            <w:tcBorders>
              <w:top w:val="nil"/>
              <w:left w:val="nil"/>
              <w:bottom w:val="single" w:sz="4" w:space="0" w:color="C0C0C0"/>
              <w:right w:val="single" w:sz="4" w:space="0" w:color="C0C0C0"/>
            </w:tcBorders>
            <w:shd w:val="clear" w:color="000000" w:fill="D7EAD3"/>
            <w:vAlign w:val="center"/>
            <w:hideMark/>
          </w:tcPr>
          <w:p w14:paraId="5CA0DD5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162,78</w:t>
            </w:r>
          </w:p>
        </w:tc>
        <w:tc>
          <w:tcPr>
            <w:tcW w:w="1342" w:type="dxa"/>
            <w:tcBorders>
              <w:top w:val="nil"/>
              <w:left w:val="nil"/>
              <w:bottom w:val="single" w:sz="4" w:space="0" w:color="C0C0C0"/>
              <w:right w:val="single" w:sz="4" w:space="0" w:color="C0C0C0"/>
            </w:tcBorders>
            <w:shd w:val="clear" w:color="000000" w:fill="D7EAD3"/>
            <w:vAlign w:val="center"/>
            <w:hideMark/>
          </w:tcPr>
          <w:p w14:paraId="2258214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8 358,54</w:t>
            </w:r>
          </w:p>
        </w:tc>
        <w:tc>
          <w:tcPr>
            <w:tcW w:w="1391" w:type="dxa"/>
            <w:tcBorders>
              <w:top w:val="nil"/>
              <w:left w:val="nil"/>
              <w:bottom w:val="single" w:sz="4" w:space="0" w:color="C0C0C0"/>
              <w:right w:val="single" w:sz="4" w:space="0" w:color="C0C0C0"/>
            </w:tcBorders>
            <w:shd w:val="clear" w:color="000000" w:fill="D7EAD3"/>
            <w:vAlign w:val="center"/>
            <w:hideMark/>
          </w:tcPr>
          <w:p w14:paraId="2A01965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8 521,31</w:t>
            </w:r>
          </w:p>
        </w:tc>
        <w:tc>
          <w:tcPr>
            <w:tcW w:w="1464" w:type="dxa"/>
            <w:tcBorders>
              <w:top w:val="nil"/>
              <w:left w:val="nil"/>
              <w:bottom w:val="single" w:sz="4" w:space="0" w:color="C0C0C0"/>
              <w:right w:val="single" w:sz="4" w:space="0" w:color="C0C0C0"/>
            </w:tcBorders>
            <w:shd w:val="clear" w:color="000000" w:fill="D7EAD3"/>
            <w:vAlign w:val="center"/>
            <w:hideMark/>
          </w:tcPr>
          <w:p w14:paraId="19F1FAA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15 264,52</w:t>
            </w:r>
          </w:p>
        </w:tc>
        <w:tc>
          <w:tcPr>
            <w:tcW w:w="1464" w:type="dxa"/>
            <w:tcBorders>
              <w:top w:val="nil"/>
              <w:left w:val="nil"/>
              <w:bottom w:val="single" w:sz="4" w:space="0" w:color="C0C0C0"/>
              <w:right w:val="single" w:sz="4" w:space="0" w:color="C0C0C0"/>
            </w:tcBorders>
            <w:shd w:val="clear" w:color="000000" w:fill="D7EAD3"/>
            <w:vAlign w:val="center"/>
            <w:hideMark/>
          </w:tcPr>
          <w:p w14:paraId="732A7B9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16 260,63</w:t>
            </w:r>
          </w:p>
        </w:tc>
        <w:tc>
          <w:tcPr>
            <w:tcW w:w="1525" w:type="dxa"/>
            <w:tcBorders>
              <w:top w:val="nil"/>
              <w:left w:val="nil"/>
              <w:bottom w:val="single" w:sz="4" w:space="0" w:color="C0C0C0"/>
              <w:right w:val="single" w:sz="4" w:space="0" w:color="C0C0C0"/>
            </w:tcBorders>
            <w:shd w:val="clear" w:color="000000" w:fill="D7EAD3"/>
            <w:vAlign w:val="center"/>
            <w:hideMark/>
          </w:tcPr>
          <w:p w14:paraId="3FD51BC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18 257,36</w:t>
            </w:r>
          </w:p>
        </w:tc>
        <w:tc>
          <w:tcPr>
            <w:tcW w:w="1518" w:type="dxa"/>
            <w:tcBorders>
              <w:top w:val="nil"/>
              <w:left w:val="nil"/>
              <w:bottom w:val="single" w:sz="4" w:space="0" w:color="C0C0C0"/>
              <w:right w:val="single" w:sz="4" w:space="0" w:color="C0C0C0"/>
            </w:tcBorders>
            <w:shd w:val="clear" w:color="000000" w:fill="D7EAD3"/>
            <w:vAlign w:val="center"/>
            <w:hideMark/>
          </w:tcPr>
          <w:p w14:paraId="6D97E1A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17 301,62</w:t>
            </w:r>
          </w:p>
        </w:tc>
        <w:tc>
          <w:tcPr>
            <w:tcW w:w="1219" w:type="dxa"/>
            <w:tcBorders>
              <w:top w:val="nil"/>
              <w:left w:val="nil"/>
              <w:bottom w:val="single" w:sz="4" w:space="0" w:color="C0C0C0"/>
              <w:right w:val="single" w:sz="4" w:space="0" w:color="C0C0C0"/>
            </w:tcBorders>
            <w:shd w:val="clear" w:color="000000" w:fill="D7EAD3"/>
            <w:vAlign w:val="center"/>
            <w:hideMark/>
          </w:tcPr>
          <w:p w14:paraId="76B7E81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8 254,00</w:t>
            </w:r>
          </w:p>
        </w:tc>
        <w:tc>
          <w:tcPr>
            <w:tcW w:w="1219" w:type="dxa"/>
            <w:tcBorders>
              <w:top w:val="nil"/>
              <w:left w:val="nil"/>
              <w:bottom w:val="single" w:sz="4" w:space="0" w:color="C0C0C0"/>
              <w:right w:val="single" w:sz="4" w:space="0" w:color="C0C0C0"/>
            </w:tcBorders>
            <w:shd w:val="clear" w:color="000000" w:fill="D7EAD3"/>
            <w:vAlign w:val="center"/>
            <w:hideMark/>
          </w:tcPr>
          <w:p w14:paraId="08502F2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9 047,61</w:t>
            </w:r>
          </w:p>
        </w:tc>
        <w:tc>
          <w:tcPr>
            <w:tcW w:w="1834" w:type="dxa"/>
            <w:tcBorders>
              <w:top w:val="nil"/>
              <w:left w:val="nil"/>
              <w:bottom w:val="single" w:sz="4" w:space="0" w:color="C0C0C0"/>
              <w:right w:val="single" w:sz="4" w:space="0" w:color="C0C0C0"/>
            </w:tcBorders>
            <w:shd w:val="clear" w:color="000000" w:fill="FFFFCC"/>
            <w:vAlign w:val="center"/>
            <w:hideMark/>
          </w:tcPr>
          <w:p w14:paraId="072D8878"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7AD78E2A"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3B767DCA"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BC480E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15.2</w:t>
            </w:r>
          </w:p>
        </w:tc>
        <w:tc>
          <w:tcPr>
            <w:tcW w:w="4022" w:type="dxa"/>
            <w:tcBorders>
              <w:top w:val="nil"/>
              <w:left w:val="nil"/>
              <w:bottom w:val="single" w:sz="4" w:space="0" w:color="C0C0C0"/>
              <w:right w:val="single" w:sz="4" w:space="0" w:color="C0C0C0"/>
            </w:tcBorders>
            <w:shd w:val="clear" w:color="auto" w:fill="auto"/>
            <w:vAlign w:val="center"/>
            <w:hideMark/>
          </w:tcPr>
          <w:p w14:paraId="4C91110D"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На собственные нужды производства</w:t>
            </w:r>
          </w:p>
        </w:tc>
        <w:tc>
          <w:tcPr>
            <w:tcW w:w="993" w:type="dxa"/>
            <w:tcBorders>
              <w:top w:val="nil"/>
              <w:left w:val="nil"/>
              <w:bottom w:val="single" w:sz="4" w:space="0" w:color="C0C0C0"/>
              <w:right w:val="single" w:sz="4" w:space="0" w:color="C0C0C0"/>
            </w:tcBorders>
            <w:shd w:val="clear" w:color="auto" w:fill="auto"/>
            <w:vAlign w:val="center"/>
            <w:hideMark/>
          </w:tcPr>
          <w:p w14:paraId="74480D5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B34B8D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4 505,73</w:t>
            </w:r>
          </w:p>
        </w:tc>
        <w:tc>
          <w:tcPr>
            <w:tcW w:w="1011" w:type="dxa"/>
            <w:tcBorders>
              <w:top w:val="nil"/>
              <w:left w:val="nil"/>
              <w:bottom w:val="single" w:sz="4" w:space="0" w:color="C0C0C0"/>
              <w:right w:val="single" w:sz="4" w:space="0" w:color="C0C0C0"/>
            </w:tcBorders>
            <w:shd w:val="clear" w:color="000000" w:fill="D7EAD3"/>
            <w:vAlign w:val="center"/>
            <w:hideMark/>
          </w:tcPr>
          <w:p w14:paraId="00A4023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2 230,70</w:t>
            </w:r>
          </w:p>
        </w:tc>
        <w:tc>
          <w:tcPr>
            <w:tcW w:w="1342" w:type="dxa"/>
            <w:tcBorders>
              <w:top w:val="nil"/>
              <w:left w:val="nil"/>
              <w:bottom w:val="single" w:sz="4" w:space="0" w:color="C0C0C0"/>
              <w:right w:val="single" w:sz="4" w:space="0" w:color="C0C0C0"/>
            </w:tcBorders>
            <w:shd w:val="clear" w:color="000000" w:fill="D7EAD3"/>
            <w:vAlign w:val="center"/>
            <w:hideMark/>
          </w:tcPr>
          <w:p w14:paraId="2EF610B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28,37</w:t>
            </w:r>
          </w:p>
        </w:tc>
        <w:tc>
          <w:tcPr>
            <w:tcW w:w="1342" w:type="dxa"/>
            <w:tcBorders>
              <w:top w:val="nil"/>
              <w:left w:val="nil"/>
              <w:bottom w:val="single" w:sz="4" w:space="0" w:color="C0C0C0"/>
              <w:right w:val="single" w:sz="4" w:space="0" w:color="C0C0C0"/>
            </w:tcBorders>
            <w:shd w:val="clear" w:color="000000" w:fill="D7EAD3"/>
            <w:vAlign w:val="center"/>
            <w:hideMark/>
          </w:tcPr>
          <w:p w14:paraId="30EAEA75"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1 456,73</w:t>
            </w:r>
          </w:p>
        </w:tc>
        <w:tc>
          <w:tcPr>
            <w:tcW w:w="1391" w:type="dxa"/>
            <w:tcBorders>
              <w:top w:val="nil"/>
              <w:left w:val="nil"/>
              <w:bottom w:val="single" w:sz="4" w:space="0" w:color="C0C0C0"/>
              <w:right w:val="single" w:sz="4" w:space="0" w:color="C0C0C0"/>
            </w:tcBorders>
            <w:shd w:val="clear" w:color="000000" w:fill="D7EAD3"/>
            <w:vAlign w:val="center"/>
            <w:hideMark/>
          </w:tcPr>
          <w:p w14:paraId="3F316A8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1 485,10</w:t>
            </w:r>
          </w:p>
        </w:tc>
        <w:tc>
          <w:tcPr>
            <w:tcW w:w="1464" w:type="dxa"/>
            <w:tcBorders>
              <w:top w:val="nil"/>
              <w:left w:val="nil"/>
              <w:bottom w:val="single" w:sz="4" w:space="0" w:color="C0C0C0"/>
              <w:right w:val="single" w:sz="4" w:space="0" w:color="C0C0C0"/>
            </w:tcBorders>
            <w:shd w:val="clear" w:color="000000" w:fill="D7EAD3"/>
            <w:vAlign w:val="center"/>
            <w:hideMark/>
          </w:tcPr>
          <w:p w14:paraId="65D07AF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4 687,18</w:t>
            </w:r>
          </w:p>
        </w:tc>
        <w:tc>
          <w:tcPr>
            <w:tcW w:w="1464" w:type="dxa"/>
            <w:tcBorders>
              <w:top w:val="nil"/>
              <w:left w:val="nil"/>
              <w:bottom w:val="single" w:sz="4" w:space="0" w:color="C0C0C0"/>
              <w:right w:val="single" w:sz="4" w:space="0" w:color="C0C0C0"/>
            </w:tcBorders>
            <w:shd w:val="clear" w:color="000000" w:fill="D7EAD3"/>
            <w:vAlign w:val="center"/>
            <w:hideMark/>
          </w:tcPr>
          <w:p w14:paraId="0A0A6DF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4 993,05</w:t>
            </w:r>
          </w:p>
        </w:tc>
        <w:tc>
          <w:tcPr>
            <w:tcW w:w="1525" w:type="dxa"/>
            <w:tcBorders>
              <w:top w:val="nil"/>
              <w:left w:val="nil"/>
              <w:bottom w:val="single" w:sz="4" w:space="0" w:color="C0C0C0"/>
              <w:right w:val="single" w:sz="4" w:space="0" w:color="C0C0C0"/>
            </w:tcBorders>
            <w:shd w:val="clear" w:color="000000" w:fill="D7EAD3"/>
            <w:vAlign w:val="center"/>
            <w:hideMark/>
          </w:tcPr>
          <w:p w14:paraId="4D2A39F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5 606,17</w:t>
            </w:r>
          </w:p>
        </w:tc>
        <w:tc>
          <w:tcPr>
            <w:tcW w:w="1518" w:type="dxa"/>
            <w:tcBorders>
              <w:top w:val="nil"/>
              <w:left w:val="nil"/>
              <w:bottom w:val="single" w:sz="4" w:space="0" w:color="C0C0C0"/>
              <w:right w:val="single" w:sz="4" w:space="0" w:color="C0C0C0"/>
            </w:tcBorders>
            <w:shd w:val="clear" w:color="000000" w:fill="D7EAD3"/>
            <w:vAlign w:val="center"/>
            <w:hideMark/>
          </w:tcPr>
          <w:p w14:paraId="67FF3F6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5 312,70</w:t>
            </w:r>
          </w:p>
        </w:tc>
        <w:tc>
          <w:tcPr>
            <w:tcW w:w="1219" w:type="dxa"/>
            <w:tcBorders>
              <w:top w:val="nil"/>
              <w:left w:val="nil"/>
              <w:bottom w:val="single" w:sz="4" w:space="0" w:color="C0C0C0"/>
              <w:right w:val="single" w:sz="4" w:space="0" w:color="C0C0C0"/>
            </w:tcBorders>
            <w:shd w:val="clear" w:color="000000" w:fill="D7EAD3"/>
            <w:vAlign w:val="center"/>
            <w:hideMark/>
          </w:tcPr>
          <w:p w14:paraId="4631325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2 534,50</w:t>
            </w:r>
          </w:p>
        </w:tc>
        <w:tc>
          <w:tcPr>
            <w:tcW w:w="1219" w:type="dxa"/>
            <w:tcBorders>
              <w:top w:val="nil"/>
              <w:left w:val="nil"/>
              <w:bottom w:val="single" w:sz="4" w:space="0" w:color="C0C0C0"/>
              <w:right w:val="single" w:sz="4" w:space="0" w:color="C0C0C0"/>
            </w:tcBorders>
            <w:shd w:val="clear" w:color="000000" w:fill="D7EAD3"/>
            <w:vAlign w:val="center"/>
            <w:hideMark/>
          </w:tcPr>
          <w:p w14:paraId="6865AD4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2 778,19</w:t>
            </w:r>
          </w:p>
        </w:tc>
        <w:tc>
          <w:tcPr>
            <w:tcW w:w="1834" w:type="dxa"/>
            <w:tcBorders>
              <w:top w:val="nil"/>
              <w:left w:val="nil"/>
              <w:bottom w:val="single" w:sz="4" w:space="0" w:color="C0C0C0"/>
              <w:right w:val="single" w:sz="4" w:space="0" w:color="C0C0C0"/>
            </w:tcBorders>
            <w:shd w:val="clear" w:color="000000" w:fill="FFFFCC"/>
            <w:vAlign w:val="center"/>
            <w:hideMark/>
          </w:tcPr>
          <w:p w14:paraId="1FB4EC3C"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56D73703" w14:textId="77777777" w:rsidTr="0015309D">
        <w:trPr>
          <w:trHeight w:val="300"/>
          <w:jc w:val="center"/>
        </w:trPr>
        <w:tc>
          <w:tcPr>
            <w:tcW w:w="401" w:type="dxa"/>
            <w:tcBorders>
              <w:top w:val="nil"/>
              <w:left w:val="nil"/>
              <w:bottom w:val="nil"/>
              <w:right w:val="nil"/>
            </w:tcBorders>
            <w:shd w:val="clear" w:color="000000" w:fill="C4BD97"/>
            <w:noWrap/>
            <w:vAlign w:val="bottom"/>
            <w:hideMark/>
          </w:tcPr>
          <w:p w14:paraId="3A75CF54"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КР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49F9CE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0A5376DB"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Корректировки НВВ</w:t>
            </w:r>
          </w:p>
        </w:tc>
        <w:tc>
          <w:tcPr>
            <w:tcW w:w="993" w:type="dxa"/>
            <w:tcBorders>
              <w:top w:val="nil"/>
              <w:left w:val="nil"/>
              <w:bottom w:val="single" w:sz="4" w:space="0" w:color="C0C0C0"/>
              <w:right w:val="single" w:sz="4" w:space="0" w:color="C0C0C0"/>
            </w:tcBorders>
            <w:shd w:val="clear" w:color="auto" w:fill="auto"/>
            <w:vAlign w:val="center"/>
            <w:hideMark/>
          </w:tcPr>
          <w:p w14:paraId="3F036BB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14892F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5839EF4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419C8A4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42" w:type="dxa"/>
            <w:tcBorders>
              <w:top w:val="nil"/>
              <w:left w:val="nil"/>
              <w:bottom w:val="single" w:sz="4" w:space="0" w:color="C0C0C0"/>
              <w:right w:val="single" w:sz="4" w:space="0" w:color="C0C0C0"/>
            </w:tcBorders>
            <w:shd w:val="clear" w:color="000000" w:fill="D7EAD3"/>
            <w:vAlign w:val="center"/>
            <w:hideMark/>
          </w:tcPr>
          <w:p w14:paraId="2D726A5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391" w:type="dxa"/>
            <w:tcBorders>
              <w:top w:val="nil"/>
              <w:left w:val="nil"/>
              <w:bottom w:val="single" w:sz="4" w:space="0" w:color="C0C0C0"/>
              <w:right w:val="single" w:sz="4" w:space="0" w:color="C0C0C0"/>
            </w:tcBorders>
            <w:shd w:val="clear" w:color="000000" w:fill="D7EAD3"/>
            <w:vAlign w:val="center"/>
            <w:hideMark/>
          </w:tcPr>
          <w:p w14:paraId="19655DB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60C85F5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01FD5E4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0157D1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36CABE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-2 422,75</w:t>
            </w:r>
          </w:p>
        </w:tc>
        <w:tc>
          <w:tcPr>
            <w:tcW w:w="1219" w:type="dxa"/>
            <w:tcBorders>
              <w:top w:val="nil"/>
              <w:left w:val="nil"/>
              <w:bottom w:val="single" w:sz="4" w:space="0" w:color="C0C0C0"/>
              <w:right w:val="single" w:sz="4" w:space="0" w:color="C0C0C0"/>
            </w:tcBorders>
            <w:shd w:val="clear" w:color="000000" w:fill="D7EAD3"/>
            <w:vAlign w:val="center"/>
            <w:hideMark/>
          </w:tcPr>
          <w:p w14:paraId="7B0BB7D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-944,01</w:t>
            </w:r>
          </w:p>
        </w:tc>
        <w:tc>
          <w:tcPr>
            <w:tcW w:w="1219" w:type="dxa"/>
            <w:tcBorders>
              <w:top w:val="nil"/>
              <w:left w:val="nil"/>
              <w:bottom w:val="single" w:sz="4" w:space="0" w:color="C0C0C0"/>
              <w:right w:val="single" w:sz="4" w:space="0" w:color="C0C0C0"/>
            </w:tcBorders>
            <w:shd w:val="clear" w:color="000000" w:fill="D7EAD3"/>
            <w:vAlign w:val="center"/>
            <w:hideMark/>
          </w:tcPr>
          <w:p w14:paraId="0B99E8F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-1 478,75</w:t>
            </w:r>
          </w:p>
        </w:tc>
        <w:tc>
          <w:tcPr>
            <w:tcW w:w="1834" w:type="dxa"/>
            <w:tcBorders>
              <w:top w:val="nil"/>
              <w:left w:val="nil"/>
              <w:bottom w:val="single" w:sz="4" w:space="0" w:color="C0C0C0"/>
              <w:right w:val="single" w:sz="4" w:space="0" w:color="C0C0C0"/>
            </w:tcBorders>
            <w:shd w:val="clear" w:color="000000" w:fill="FFFFCC"/>
            <w:vAlign w:val="center"/>
            <w:hideMark/>
          </w:tcPr>
          <w:p w14:paraId="2A8BF8DE"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470309B7" w14:textId="77777777" w:rsidTr="0015309D">
        <w:trPr>
          <w:trHeight w:val="750"/>
          <w:jc w:val="center"/>
        </w:trPr>
        <w:tc>
          <w:tcPr>
            <w:tcW w:w="401" w:type="dxa"/>
            <w:tcBorders>
              <w:top w:val="nil"/>
              <w:left w:val="nil"/>
              <w:bottom w:val="nil"/>
              <w:right w:val="nil"/>
            </w:tcBorders>
            <w:shd w:val="clear" w:color="000000" w:fill="C4BD97"/>
            <w:noWrap/>
            <w:vAlign w:val="bottom"/>
            <w:hideMark/>
          </w:tcPr>
          <w:p w14:paraId="19664A2E"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КР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438834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16.1</w:t>
            </w:r>
          </w:p>
        </w:tc>
        <w:tc>
          <w:tcPr>
            <w:tcW w:w="4022" w:type="dxa"/>
            <w:tcBorders>
              <w:top w:val="nil"/>
              <w:left w:val="nil"/>
              <w:bottom w:val="single" w:sz="4" w:space="0" w:color="C0C0C0"/>
              <w:right w:val="single" w:sz="4" w:space="0" w:color="C0C0C0"/>
            </w:tcBorders>
            <w:shd w:val="clear" w:color="auto" w:fill="auto"/>
            <w:vAlign w:val="center"/>
            <w:hideMark/>
          </w:tcPr>
          <w:p w14:paraId="07102577" w14:textId="77777777" w:rsidR="009A6E73" w:rsidRPr="0015309D" w:rsidRDefault="009A6E73" w:rsidP="009A6E73">
            <w:pPr>
              <w:rPr>
                <w:rFonts w:ascii="Tahoma" w:hAnsi="Tahoma" w:cs="Tahoma"/>
                <w:sz w:val="13"/>
                <w:szCs w:val="13"/>
              </w:rPr>
            </w:pPr>
            <w:r w:rsidRPr="0015309D">
              <w:rPr>
                <w:rFonts w:ascii="Tahoma" w:hAnsi="Tahoma" w:cs="Tahoma"/>
                <w:sz w:val="13"/>
                <w:szCs w:val="13"/>
              </w:rPr>
              <w:t>Корректировка НВВ в целях сглаживания тарифов (уменьшение)</w:t>
            </w:r>
          </w:p>
        </w:tc>
        <w:tc>
          <w:tcPr>
            <w:tcW w:w="993" w:type="dxa"/>
            <w:tcBorders>
              <w:top w:val="nil"/>
              <w:left w:val="nil"/>
              <w:bottom w:val="single" w:sz="4" w:space="0" w:color="C0C0C0"/>
              <w:right w:val="single" w:sz="4" w:space="0" w:color="C0C0C0"/>
            </w:tcBorders>
            <w:shd w:val="clear" w:color="auto" w:fill="auto"/>
            <w:vAlign w:val="center"/>
            <w:hideMark/>
          </w:tcPr>
          <w:p w14:paraId="1179F95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F5F071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4B9F2B8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3455F31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605CC99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62AFBF0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B40BA2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D3223A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78E0A4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F2CBBA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-1 568,43</w:t>
            </w:r>
          </w:p>
        </w:tc>
        <w:tc>
          <w:tcPr>
            <w:tcW w:w="1219" w:type="dxa"/>
            <w:tcBorders>
              <w:top w:val="nil"/>
              <w:left w:val="nil"/>
              <w:bottom w:val="single" w:sz="4" w:space="0" w:color="C0C0C0"/>
              <w:right w:val="single" w:sz="4" w:space="0" w:color="C0C0C0"/>
            </w:tcBorders>
            <w:shd w:val="clear" w:color="000000" w:fill="D7EAD3"/>
            <w:vAlign w:val="center"/>
            <w:hideMark/>
          </w:tcPr>
          <w:p w14:paraId="3228C80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-516,85</w:t>
            </w:r>
          </w:p>
        </w:tc>
        <w:tc>
          <w:tcPr>
            <w:tcW w:w="1219" w:type="dxa"/>
            <w:tcBorders>
              <w:top w:val="nil"/>
              <w:left w:val="nil"/>
              <w:bottom w:val="single" w:sz="4" w:space="0" w:color="C0C0C0"/>
              <w:right w:val="single" w:sz="4" w:space="0" w:color="C0C0C0"/>
            </w:tcBorders>
            <w:shd w:val="clear" w:color="000000" w:fill="D7EAD3"/>
            <w:vAlign w:val="center"/>
            <w:hideMark/>
          </w:tcPr>
          <w:p w14:paraId="618F32E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-1 051,59</w:t>
            </w:r>
          </w:p>
        </w:tc>
        <w:tc>
          <w:tcPr>
            <w:tcW w:w="1834" w:type="dxa"/>
            <w:tcBorders>
              <w:top w:val="nil"/>
              <w:left w:val="nil"/>
              <w:bottom w:val="single" w:sz="4" w:space="0" w:color="C0C0C0"/>
              <w:right w:val="single" w:sz="4" w:space="0" w:color="C0C0C0"/>
            </w:tcBorders>
            <w:shd w:val="clear" w:color="000000" w:fill="FFFFCC"/>
            <w:vAlign w:val="center"/>
            <w:hideMark/>
          </w:tcPr>
          <w:p w14:paraId="4DA17B46"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A7D7CDD" w14:textId="77777777" w:rsidTr="0015309D">
        <w:trPr>
          <w:trHeight w:val="690"/>
          <w:jc w:val="center"/>
        </w:trPr>
        <w:tc>
          <w:tcPr>
            <w:tcW w:w="401" w:type="dxa"/>
            <w:tcBorders>
              <w:top w:val="nil"/>
              <w:left w:val="nil"/>
              <w:bottom w:val="nil"/>
              <w:right w:val="nil"/>
            </w:tcBorders>
            <w:shd w:val="clear" w:color="000000" w:fill="C4BD97"/>
            <w:noWrap/>
            <w:vAlign w:val="bottom"/>
            <w:hideMark/>
          </w:tcPr>
          <w:p w14:paraId="5A9890CA"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КР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9F7710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16.2</w:t>
            </w:r>
          </w:p>
        </w:tc>
        <w:tc>
          <w:tcPr>
            <w:tcW w:w="4022" w:type="dxa"/>
            <w:tcBorders>
              <w:top w:val="nil"/>
              <w:left w:val="nil"/>
              <w:bottom w:val="single" w:sz="4" w:space="0" w:color="C0C0C0"/>
              <w:right w:val="single" w:sz="4" w:space="0" w:color="C0C0C0"/>
            </w:tcBorders>
            <w:shd w:val="clear" w:color="auto" w:fill="auto"/>
            <w:vAlign w:val="center"/>
            <w:hideMark/>
          </w:tcPr>
          <w:p w14:paraId="14B7AC47" w14:textId="77777777" w:rsidR="009A6E73" w:rsidRPr="0015309D" w:rsidRDefault="009A6E73" w:rsidP="009A6E73">
            <w:pPr>
              <w:rPr>
                <w:rFonts w:ascii="Tahoma" w:hAnsi="Tahoma" w:cs="Tahoma"/>
                <w:sz w:val="13"/>
                <w:szCs w:val="13"/>
              </w:rPr>
            </w:pPr>
            <w:r w:rsidRPr="0015309D">
              <w:rPr>
                <w:rFonts w:ascii="Tahoma" w:hAnsi="Tahoma" w:cs="Tahoma"/>
                <w:sz w:val="13"/>
                <w:szCs w:val="13"/>
              </w:rPr>
              <w:t>Корректировка НВВ в целях сглаживания тарифов (увеличение)</w:t>
            </w:r>
          </w:p>
        </w:tc>
        <w:tc>
          <w:tcPr>
            <w:tcW w:w="993" w:type="dxa"/>
            <w:tcBorders>
              <w:top w:val="nil"/>
              <w:left w:val="nil"/>
              <w:bottom w:val="single" w:sz="4" w:space="0" w:color="C0C0C0"/>
              <w:right w:val="single" w:sz="4" w:space="0" w:color="C0C0C0"/>
            </w:tcBorders>
            <w:shd w:val="clear" w:color="auto" w:fill="auto"/>
            <w:vAlign w:val="center"/>
            <w:hideMark/>
          </w:tcPr>
          <w:p w14:paraId="6558E30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E09749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6BCA3C1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48700E8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DEA38A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6D8CD9F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F932E3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C60476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49FEAF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60620E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2429450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5E49710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42824428"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709BE5A4" w14:textId="77777777" w:rsidTr="0015309D">
        <w:trPr>
          <w:trHeight w:val="1080"/>
          <w:jc w:val="center"/>
        </w:trPr>
        <w:tc>
          <w:tcPr>
            <w:tcW w:w="401" w:type="dxa"/>
            <w:tcBorders>
              <w:top w:val="nil"/>
              <w:left w:val="nil"/>
              <w:bottom w:val="nil"/>
              <w:right w:val="nil"/>
            </w:tcBorders>
            <w:shd w:val="clear" w:color="000000" w:fill="C4BD97"/>
            <w:noWrap/>
            <w:vAlign w:val="bottom"/>
            <w:hideMark/>
          </w:tcPr>
          <w:p w14:paraId="5B2BE4F4"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КР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DFB471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6BE3577B" w14:textId="77777777" w:rsidR="009A6E73" w:rsidRPr="0015309D" w:rsidRDefault="009A6E73" w:rsidP="009A6E73">
            <w:pPr>
              <w:rPr>
                <w:rFonts w:ascii="Tahoma" w:hAnsi="Tahoma" w:cs="Tahoma"/>
                <w:sz w:val="13"/>
                <w:szCs w:val="13"/>
              </w:rPr>
            </w:pPr>
            <w:r w:rsidRPr="0015309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93" w:type="dxa"/>
            <w:tcBorders>
              <w:top w:val="nil"/>
              <w:left w:val="nil"/>
              <w:bottom w:val="single" w:sz="4" w:space="0" w:color="C0C0C0"/>
              <w:right w:val="single" w:sz="4" w:space="0" w:color="C0C0C0"/>
            </w:tcBorders>
            <w:shd w:val="clear" w:color="auto" w:fill="auto"/>
            <w:vAlign w:val="center"/>
            <w:hideMark/>
          </w:tcPr>
          <w:p w14:paraId="0B9FFBE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38E935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FB68D8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9612F1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2059640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205EF0A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543128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92AB96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717A81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197737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7A3637A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0D031409"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4A2460A1"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073F292A" w14:textId="77777777" w:rsidTr="0015309D">
        <w:trPr>
          <w:trHeight w:val="825"/>
          <w:jc w:val="center"/>
        </w:trPr>
        <w:tc>
          <w:tcPr>
            <w:tcW w:w="401" w:type="dxa"/>
            <w:tcBorders>
              <w:top w:val="nil"/>
              <w:left w:val="nil"/>
              <w:bottom w:val="nil"/>
              <w:right w:val="nil"/>
            </w:tcBorders>
            <w:shd w:val="clear" w:color="000000" w:fill="C4BD97"/>
            <w:noWrap/>
            <w:vAlign w:val="bottom"/>
            <w:hideMark/>
          </w:tcPr>
          <w:p w14:paraId="27C5A6A9"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КР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6497726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210C4DBB" w14:textId="77777777" w:rsidR="009A6E73" w:rsidRPr="0015309D" w:rsidRDefault="009A6E73" w:rsidP="009A6E73">
            <w:pPr>
              <w:rPr>
                <w:rFonts w:ascii="Tahoma" w:hAnsi="Tahoma" w:cs="Tahoma"/>
                <w:sz w:val="13"/>
                <w:szCs w:val="13"/>
              </w:rPr>
            </w:pPr>
            <w:r w:rsidRPr="0015309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993" w:type="dxa"/>
            <w:tcBorders>
              <w:top w:val="nil"/>
              <w:left w:val="nil"/>
              <w:bottom w:val="single" w:sz="4" w:space="0" w:color="C0C0C0"/>
              <w:right w:val="single" w:sz="4" w:space="0" w:color="C0C0C0"/>
            </w:tcBorders>
            <w:shd w:val="clear" w:color="auto" w:fill="auto"/>
            <w:vAlign w:val="center"/>
            <w:hideMark/>
          </w:tcPr>
          <w:p w14:paraId="700ECBE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2B08BD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49F1C94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5BC4045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9E729A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0436311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E06A43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FD594F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FBF8A5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229F1B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1E2A940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627CCFB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693A93A6"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7A8F578" w14:textId="77777777" w:rsidTr="0015309D">
        <w:trPr>
          <w:trHeight w:val="434"/>
          <w:jc w:val="center"/>
        </w:trPr>
        <w:tc>
          <w:tcPr>
            <w:tcW w:w="401" w:type="dxa"/>
            <w:tcBorders>
              <w:top w:val="nil"/>
              <w:left w:val="nil"/>
              <w:bottom w:val="nil"/>
              <w:right w:val="nil"/>
            </w:tcBorders>
            <w:shd w:val="clear" w:color="000000" w:fill="C4BD97"/>
            <w:noWrap/>
            <w:vAlign w:val="bottom"/>
            <w:hideMark/>
          </w:tcPr>
          <w:p w14:paraId="1D1AEC47"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t>КР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CE7263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3AB24F05" w14:textId="77777777" w:rsidR="009A6E73" w:rsidRPr="0015309D" w:rsidRDefault="009A6E73" w:rsidP="009A6E73">
            <w:pPr>
              <w:rPr>
                <w:rFonts w:ascii="Tahoma" w:hAnsi="Tahoma" w:cs="Tahoma"/>
                <w:sz w:val="13"/>
                <w:szCs w:val="13"/>
              </w:rPr>
            </w:pPr>
            <w:r w:rsidRPr="0015309D">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93" w:type="dxa"/>
            <w:tcBorders>
              <w:top w:val="nil"/>
              <w:left w:val="nil"/>
              <w:bottom w:val="single" w:sz="4" w:space="0" w:color="C0C0C0"/>
              <w:right w:val="single" w:sz="4" w:space="0" w:color="C0C0C0"/>
            </w:tcBorders>
            <w:shd w:val="clear" w:color="auto" w:fill="auto"/>
            <w:vAlign w:val="center"/>
            <w:hideMark/>
          </w:tcPr>
          <w:p w14:paraId="658E456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E08C74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51D0A56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4C65973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7066E10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35D4F29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56C35B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356A98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EB2119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05958C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219" w:type="dxa"/>
            <w:tcBorders>
              <w:top w:val="nil"/>
              <w:left w:val="nil"/>
              <w:bottom w:val="single" w:sz="4" w:space="0" w:color="C0C0C0"/>
              <w:right w:val="single" w:sz="4" w:space="0" w:color="C0C0C0"/>
            </w:tcBorders>
            <w:shd w:val="clear" w:color="000000" w:fill="D7EAD3"/>
            <w:vAlign w:val="center"/>
            <w:hideMark/>
          </w:tcPr>
          <w:p w14:paraId="5EB0518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219" w:type="dxa"/>
            <w:tcBorders>
              <w:top w:val="nil"/>
              <w:left w:val="nil"/>
              <w:bottom w:val="single" w:sz="4" w:space="0" w:color="C0C0C0"/>
              <w:right w:val="single" w:sz="4" w:space="0" w:color="C0C0C0"/>
            </w:tcBorders>
            <w:shd w:val="clear" w:color="000000" w:fill="D7EAD3"/>
            <w:vAlign w:val="center"/>
            <w:hideMark/>
          </w:tcPr>
          <w:p w14:paraId="2D3412C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0,00</w:t>
            </w:r>
          </w:p>
        </w:tc>
        <w:tc>
          <w:tcPr>
            <w:tcW w:w="1834" w:type="dxa"/>
            <w:tcBorders>
              <w:top w:val="nil"/>
              <w:left w:val="nil"/>
              <w:bottom w:val="single" w:sz="4" w:space="0" w:color="C0C0C0"/>
              <w:right w:val="single" w:sz="4" w:space="0" w:color="C0C0C0"/>
            </w:tcBorders>
            <w:shd w:val="clear" w:color="000000" w:fill="FFFFCC"/>
            <w:vAlign w:val="center"/>
            <w:hideMark/>
          </w:tcPr>
          <w:p w14:paraId="41C0AC90"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50B332D7" w14:textId="77777777" w:rsidTr="0015309D">
        <w:trPr>
          <w:trHeight w:val="361"/>
          <w:jc w:val="center"/>
        </w:trPr>
        <w:tc>
          <w:tcPr>
            <w:tcW w:w="401" w:type="dxa"/>
            <w:tcBorders>
              <w:top w:val="nil"/>
              <w:left w:val="nil"/>
              <w:bottom w:val="nil"/>
              <w:right w:val="nil"/>
            </w:tcBorders>
            <w:shd w:val="clear" w:color="000000" w:fill="C4BD97"/>
            <w:noWrap/>
            <w:vAlign w:val="bottom"/>
            <w:hideMark/>
          </w:tcPr>
          <w:p w14:paraId="47DDB850" w14:textId="77777777" w:rsidR="009A6E73" w:rsidRPr="0015309D" w:rsidRDefault="009A6E73" w:rsidP="009A6E73">
            <w:pPr>
              <w:rPr>
                <w:rFonts w:ascii="Tahoma" w:hAnsi="Tahoma" w:cs="Tahoma"/>
                <w:b/>
                <w:bCs/>
                <w:color w:val="000000"/>
                <w:sz w:val="13"/>
                <w:szCs w:val="13"/>
              </w:rPr>
            </w:pPr>
            <w:r w:rsidRPr="0015309D">
              <w:rPr>
                <w:rFonts w:ascii="Tahoma" w:hAnsi="Tahoma" w:cs="Tahoma"/>
                <w:b/>
                <w:bCs/>
                <w:color w:val="000000"/>
                <w:sz w:val="13"/>
                <w:szCs w:val="13"/>
              </w:rPr>
              <w:lastRenderedPageBreak/>
              <w:t>КР</w:t>
            </w: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1FF4A5F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079094FC" w14:textId="77777777" w:rsidR="009A6E73" w:rsidRPr="0015309D" w:rsidRDefault="009A6E73" w:rsidP="009A6E73">
            <w:pPr>
              <w:rPr>
                <w:rFonts w:ascii="Tahoma" w:hAnsi="Tahoma" w:cs="Tahoma"/>
                <w:sz w:val="13"/>
                <w:szCs w:val="13"/>
              </w:rPr>
            </w:pPr>
            <w:r w:rsidRPr="0015309D">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993" w:type="dxa"/>
            <w:tcBorders>
              <w:top w:val="nil"/>
              <w:left w:val="nil"/>
              <w:bottom w:val="single" w:sz="4" w:space="0" w:color="C0C0C0"/>
              <w:right w:val="single" w:sz="4" w:space="0" w:color="C0C0C0"/>
            </w:tcBorders>
            <w:shd w:val="clear" w:color="auto" w:fill="auto"/>
            <w:vAlign w:val="center"/>
            <w:hideMark/>
          </w:tcPr>
          <w:p w14:paraId="50B0324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284D5F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0D11ED6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03CC6AF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000000" w:fill="FFFFCC"/>
            <w:vAlign w:val="center"/>
            <w:hideMark/>
          </w:tcPr>
          <w:p w14:paraId="54317A6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000000" w:fill="FFFFCC"/>
            <w:vAlign w:val="center"/>
            <w:hideMark/>
          </w:tcPr>
          <w:p w14:paraId="09326D8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E9FD9C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571D6E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B4DECE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78722D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-854,32</w:t>
            </w:r>
          </w:p>
        </w:tc>
        <w:tc>
          <w:tcPr>
            <w:tcW w:w="1219" w:type="dxa"/>
            <w:tcBorders>
              <w:top w:val="nil"/>
              <w:left w:val="nil"/>
              <w:bottom w:val="single" w:sz="4" w:space="0" w:color="C0C0C0"/>
              <w:right w:val="single" w:sz="4" w:space="0" w:color="C0C0C0"/>
            </w:tcBorders>
            <w:shd w:val="clear" w:color="000000" w:fill="D7EAD3"/>
            <w:vAlign w:val="center"/>
            <w:hideMark/>
          </w:tcPr>
          <w:p w14:paraId="1650EE9F"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-427,16</w:t>
            </w:r>
          </w:p>
        </w:tc>
        <w:tc>
          <w:tcPr>
            <w:tcW w:w="1219" w:type="dxa"/>
            <w:tcBorders>
              <w:top w:val="nil"/>
              <w:left w:val="nil"/>
              <w:bottom w:val="single" w:sz="4" w:space="0" w:color="C0C0C0"/>
              <w:right w:val="single" w:sz="4" w:space="0" w:color="C0C0C0"/>
            </w:tcBorders>
            <w:shd w:val="clear" w:color="000000" w:fill="D7EAD3"/>
            <w:vAlign w:val="center"/>
            <w:hideMark/>
          </w:tcPr>
          <w:p w14:paraId="39DF131E"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-427,16</w:t>
            </w:r>
          </w:p>
        </w:tc>
        <w:tc>
          <w:tcPr>
            <w:tcW w:w="1834" w:type="dxa"/>
            <w:tcBorders>
              <w:top w:val="nil"/>
              <w:left w:val="nil"/>
              <w:bottom w:val="single" w:sz="4" w:space="0" w:color="C0C0C0"/>
              <w:right w:val="single" w:sz="4" w:space="0" w:color="C0C0C0"/>
            </w:tcBorders>
            <w:shd w:val="clear" w:color="000000" w:fill="FFFFCC"/>
            <w:vAlign w:val="center"/>
            <w:hideMark/>
          </w:tcPr>
          <w:p w14:paraId="3DED3912" w14:textId="77777777" w:rsidR="009A6E73" w:rsidRPr="0015309D" w:rsidRDefault="009A6E73" w:rsidP="009A6E73">
            <w:pPr>
              <w:rPr>
                <w:rFonts w:ascii="Tahoma" w:hAnsi="Tahoma" w:cs="Tahoma"/>
                <w:sz w:val="13"/>
                <w:szCs w:val="13"/>
              </w:rPr>
            </w:pPr>
            <w:r w:rsidRPr="0015309D">
              <w:rPr>
                <w:rFonts w:ascii="Tahoma" w:hAnsi="Tahoma" w:cs="Tahoma"/>
                <w:sz w:val="13"/>
                <w:szCs w:val="13"/>
              </w:rPr>
              <w:t>В случае если на i-2 год применялся метод экономически обоснованных расходов, то  определяется по формуле (33.1)</w:t>
            </w:r>
          </w:p>
        </w:tc>
      </w:tr>
      <w:tr w:rsidR="009A6E73" w:rsidRPr="0015309D" w14:paraId="6DE5C22F"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05B25101"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24DA403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63DF8328"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НВВ без НДС с учетом корректировок</w:t>
            </w:r>
          </w:p>
        </w:tc>
        <w:tc>
          <w:tcPr>
            <w:tcW w:w="993" w:type="dxa"/>
            <w:tcBorders>
              <w:top w:val="nil"/>
              <w:left w:val="nil"/>
              <w:bottom w:val="single" w:sz="4" w:space="0" w:color="C0C0C0"/>
              <w:right w:val="single" w:sz="4" w:space="0" w:color="C0C0C0"/>
            </w:tcBorders>
            <w:shd w:val="clear" w:color="auto" w:fill="auto"/>
            <w:vAlign w:val="center"/>
            <w:hideMark/>
          </w:tcPr>
          <w:p w14:paraId="10B7804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AC203F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19 179,33</w:t>
            </w:r>
          </w:p>
        </w:tc>
        <w:tc>
          <w:tcPr>
            <w:tcW w:w="1011" w:type="dxa"/>
            <w:tcBorders>
              <w:top w:val="nil"/>
              <w:left w:val="nil"/>
              <w:bottom w:val="single" w:sz="4" w:space="0" w:color="C0C0C0"/>
              <w:right w:val="single" w:sz="4" w:space="0" w:color="C0C0C0"/>
            </w:tcBorders>
            <w:shd w:val="clear" w:color="000000" w:fill="D7EAD3"/>
            <w:vAlign w:val="center"/>
            <w:hideMark/>
          </w:tcPr>
          <w:p w14:paraId="301E9CC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9 495,33</w:t>
            </w:r>
          </w:p>
        </w:tc>
        <w:tc>
          <w:tcPr>
            <w:tcW w:w="1342" w:type="dxa"/>
            <w:tcBorders>
              <w:top w:val="nil"/>
              <w:left w:val="nil"/>
              <w:bottom w:val="single" w:sz="4" w:space="0" w:color="C0C0C0"/>
              <w:right w:val="single" w:sz="4" w:space="0" w:color="C0C0C0"/>
            </w:tcBorders>
            <w:shd w:val="clear" w:color="000000" w:fill="D7EAD3"/>
            <w:vAlign w:val="center"/>
            <w:hideMark/>
          </w:tcPr>
          <w:p w14:paraId="21706E4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191,15</w:t>
            </w:r>
          </w:p>
        </w:tc>
        <w:tc>
          <w:tcPr>
            <w:tcW w:w="1342" w:type="dxa"/>
            <w:tcBorders>
              <w:top w:val="nil"/>
              <w:left w:val="nil"/>
              <w:bottom w:val="single" w:sz="4" w:space="0" w:color="C0C0C0"/>
              <w:right w:val="single" w:sz="4" w:space="0" w:color="C0C0C0"/>
            </w:tcBorders>
            <w:shd w:val="clear" w:color="000000" w:fill="D7EAD3"/>
            <w:vAlign w:val="center"/>
            <w:hideMark/>
          </w:tcPr>
          <w:p w14:paraId="714395A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9 815,27</w:t>
            </w:r>
          </w:p>
        </w:tc>
        <w:tc>
          <w:tcPr>
            <w:tcW w:w="1391" w:type="dxa"/>
            <w:tcBorders>
              <w:top w:val="nil"/>
              <w:left w:val="nil"/>
              <w:bottom w:val="single" w:sz="4" w:space="0" w:color="C0C0C0"/>
              <w:right w:val="single" w:sz="4" w:space="0" w:color="C0C0C0"/>
            </w:tcBorders>
            <w:shd w:val="clear" w:color="000000" w:fill="D7EAD3"/>
            <w:vAlign w:val="center"/>
            <w:hideMark/>
          </w:tcPr>
          <w:p w14:paraId="48D0E4C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10 006,41</w:t>
            </w:r>
          </w:p>
        </w:tc>
        <w:tc>
          <w:tcPr>
            <w:tcW w:w="1464" w:type="dxa"/>
            <w:tcBorders>
              <w:top w:val="nil"/>
              <w:left w:val="nil"/>
              <w:bottom w:val="single" w:sz="4" w:space="0" w:color="C0C0C0"/>
              <w:right w:val="single" w:sz="4" w:space="0" w:color="C0C0C0"/>
            </w:tcBorders>
            <w:shd w:val="clear" w:color="000000" w:fill="D7EAD3"/>
            <w:vAlign w:val="center"/>
            <w:hideMark/>
          </w:tcPr>
          <w:p w14:paraId="10E6BB6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19 951,70</w:t>
            </w:r>
          </w:p>
        </w:tc>
        <w:tc>
          <w:tcPr>
            <w:tcW w:w="1464" w:type="dxa"/>
            <w:tcBorders>
              <w:top w:val="nil"/>
              <w:left w:val="nil"/>
              <w:bottom w:val="single" w:sz="4" w:space="0" w:color="C0C0C0"/>
              <w:right w:val="single" w:sz="4" w:space="0" w:color="C0C0C0"/>
            </w:tcBorders>
            <w:shd w:val="clear" w:color="000000" w:fill="D7EAD3"/>
            <w:vAlign w:val="center"/>
            <w:hideMark/>
          </w:tcPr>
          <w:p w14:paraId="7EB149D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21 253,67</w:t>
            </w:r>
          </w:p>
        </w:tc>
        <w:tc>
          <w:tcPr>
            <w:tcW w:w="1525" w:type="dxa"/>
            <w:tcBorders>
              <w:top w:val="nil"/>
              <w:left w:val="nil"/>
              <w:bottom w:val="single" w:sz="4" w:space="0" w:color="C0C0C0"/>
              <w:right w:val="single" w:sz="4" w:space="0" w:color="C0C0C0"/>
            </w:tcBorders>
            <w:shd w:val="clear" w:color="000000" w:fill="D7EAD3"/>
            <w:vAlign w:val="center"/>
            <w:hideMark/>
          </w:tcPr>
          <w:p w14:paraId="7269D57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23 863,53</w:t>
            </w:r>
          </w:p>
        </w:tc>
        <w:tc>
          <w:tcPr>
            <w:tcW w:w="1518" w:type="dxa"/>
            <w:tcBorders>
              <w:top w:val="nil"/>
              <w:left w:val="nil"/>
              <w:bottom w:val="single" w:sz="4" w:space="0" w:color="C0C0C0"/>
              <w:right w:val="single" w:sz="4" w:space="0" w:color="C0C0C0"/>
            </w:tcBorders>
            <w:shd w:val="clear" w:color="000000" w:fill="D7EAD3"/>
            <w:vAlign w:val="center"/>
            <w:hideMark/>
          </w:tcPr>
          <w:p w14:paraId="612FA19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20 191,56</w:t>
            </w:r>
          </w:p>
        </w:tc>
        <w:tc>
          <w:tcPr>
            <w:tcW w:w="1219" w:type="dxa"/>
            <w:tcBorders>
              <w:top w:val="nil"/>
              <w:left w:val="nil"/>
              <w:bottom w:val="single" w:sz="4" w:space="0" w:color="C0C0C0"/>
              <w:right w:val="single" w:sz="4" w:space="0" w:color="C0C0C0"/>
            </w:tcBorders>
            <w:shd w:val="clear" w:color="000000" w:fill="D7EAD3"/>
            <w:vAlign w:val="center"/>
            <w:hideMark/>
          </w:tcPr>
          <w:p w14:paraId="7B56992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9 844,50</w:t>
            </w:r>
          </w:p>
        </w:tc>
        <w:tc>
          <w:tcPr>
            <w:tcW w:w="1219" w:type="dxa"/>
            <w:tcBorders>
              <w:top w:val="nil"/>
              <w:left w:val="nil"/>
              <w:bottom w:val="single" w:sz="4" w:space="0" w:color="C0C0C0"/>
              <w:right w:val="single" w:sz="4" w:space="0" w:color="C0C0C0"/>
            </w:tcBorders>
            <w:shd w:val="clear" w:color="000000" w:fill="D7EAD3"/>
            <w:vAlign w:val="center"/>
            <w:hideMark/>
          </w:tcPr>
          <w:p w14:paraId="443D9C8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10 347,05</w:t>
            </w:r>
          </w:p>
        </w:tc>
        <w:tc>
          <w:tcPr>
            <w:tcW w:w="1834" w:type="dxa"/>
            <w:tcBorders>
              <w:top w:val="nil"/>
              <w:left w:val="nil"/>
              <w:bottom w:val="single" w:sz="4" w:space="0" w:color="C0C0C0"/>
              <w:right w:val="single" w:sz="4" w:space="0" w:color="C0C0C0"/>
            </w:tcBorders>
            <w:shd w:val="clear" w:color="000000" w:fill="FFFFCC"/>
            <w:vAlign w:val="center"/>
            <w:hideMark/>
          </w:tcPr>
          <w:p w14:paraId="0AAB6F9E"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5963F9A9"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22577159" w14:textId="77777777" w:rsidR="009A6E73" w:rsidRPr="0015309D" w:rsidRDefault="009A6E73" w:rsidP="009A6E73">
            <w:pPr>
              <w:rPr>
                <w:rFonts w:ascii="Tahoma" w:hAnsi="Tahoma" w:cs="Tahoma"/>
                <w:b/>
                <w:bCs/>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FA428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27C37593"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На потребительский рынок</w:t>
            </w:r>
          </w:p>
        </w:tc>
        <w:tc>
          <w:tcPr>
            <w:tcW w:w="993" w:type="dxa"/>
            <w:tcBorders>
              <w:top w:val="nil"/>
              <w:left w:val="nil"/>
              <w:bottom w:val="single" w:sz="4" w:space="0" w:color="C0C0C0"/>
              <w:right w:val="single" w:sz="4" w:space="0" w:color="C0C0C0"/>
            </w:tcBorders>
            <w:shd w:val="clear" w:color="auto" w:fill="auto"/>
            <w:vAlign w:val="center"/>
            <w:hideMark/>
          </w:tcPr>
          <w:p w14:paraId="108261F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4F436B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14 673,61</w:t>
            </w:r>
          </w:p>
        </w:tc>
        <w:tc>
          <w:tcPr>
            <w:tcW w:w="1011" w:type="dxa"/>
            <w:tcBorders>
              <w:top w:val="nil"/>
              <w:left w:val="nil"/>
              <w:bottom w:val="single" w:sz="4" w:space="0" w:color="C0C0C0"/>
              <w:right w:val="single" w:sz="4" w:space="0" w:color="C0C0C0"/>
            </w:tcBorders>
            <w:shd w:val="clear" w:color="000000" w:fill="FFFFCC"/>
            <w:vAlign w:val="center"/>
            <w:hideMark/>
          </w:tcPr>
          <w:p w14:paraId="57E3CDF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7 264,63</w:t>
            </w:r>
          </w:p>
        </w:tc>
        <w:tc>
          <w:tcPr>
            <w:tcW w:w="1342" w:type="dxa"/>
            <w:tcBorders>
              <w:top w:val="nil"/>
              <w:left w:val="nil"/>
              <w:bottom w:val="single" w:sz="4" w:space="0" w:color="C0C0C0"/>
              <w:right w:val="single" w:sz="4" w:space="0" w:color="C0C0C0"/>
            </w:tcBorders>
            <w:shd w:val="clear" w:color="000000" w:fill="FFFFCC"/>
            <w:vAlign w:val="center"/>
            <w:hideMark/>
          </w:tcPr>
          <w:p w14:paraId="5962561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162,78</w:t>
            </w:r>
          </w:p>
        </w:tc>
        <w:tc>
          <w:tcPr>
            <w:tcW w:w="1342" w:type="dxa"/>
            <w:tcBorders>
              <w:top w:val="nil"/>
              <w:left w:val="nil"/>
              <w:bottom w:val="single" w:sz="4" w:space="0" w:color="C0C0C0"/>
              <w:right w:val="single" w:sz="4" w:space="0" w:color="C0C0C0"/>
            </w:tcBorders>
            <w:shd w:val="clear" w:color="000000" w:fill="FFFFCC"/>
            <w:vAlign w:val="center"/>
            <w:hideMark/>
          </w:tcPr>
          <w:p w14:paraId="2C8CF7B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8 358,54</w:t>
            </w:r>
          </w:p>
        </w:tc>
        <w:tc>
          <w:tcPr>
            <w:tcW w:w="1391" w:type="dxa"/>
            <w:tcBorders>
              <w:top w:val="nil"/>
              <w:left w:val="nil"/>
              <w:bottom w:val="single" w:sz="4" w:space="0" w:color="C0C0C0"/>
              <w:right w:val="single" w:sz="4" w:space="0" w:color="C0C0C0"/>
            </w:tcBorders>
            <w:shd w:val="clear" w:color="000000" w:fill="FFFFCC"/>
            <w:vAlign w:val="center"/>
            <w:hideMark/>
          </w:tcPr>
          <w:p w14:paraId="3707CEA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8 521,31</w:t>
            </w:r>
          </w:p>
        </w:tc>
        <w:tc>
          <w:tcPr>
            <w:tcW w:w="1464" w:type="dxa"/>
            <w:tcBorders>
              <w:top w:val="nil"/>
              <w:left w:val="nil"/>
              <w:bottom w:val="single" w:sz="4" w:space="0" w:color="C0C0C0"/>
              <w:right w:val="single" w:sz="4" w:space="0" w:color="C0C0C0"/>
            </w:tcBorders>
            <w:shd w:val="clear" w:color="000000" w:fill="FFFFCC"/>
            <w:vAlign w:val="center"/>
            <w:hideMark/>
          </w:tcPr>
          <w:p w14:paraId="41904FE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15 264,52</w:t>
            </w:r>
          </w:p>
        </w:tc>
        <w:tc>
          <w:tcPr>
            <w:tcW w:w="1464" w:type="dxa"/>
            <w:tcBorders>
              <w:top w:val="nil"/>
              <w:left w:val="nil"/>
              <w:bottom w:val="single" w:sz="4" w:space="0" w:color="C0C0C0"/>
              <w:right w:val="single" w:sz="4" w:space="0" w:color="C0C0C0"/>
            </w:tcBorders>
            <w:shd w:val="clear" w:color="000000" w:fill="FFFFCC"/>
            <w:vAlign w:val="center"/>
            <w:hideMark/>
          </w:tcPr>
          <w:p w14:paraId="5855822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16 260,63</w:t>
            </w:r>
          </w:p>
        </w:tc>
        <w:tc>
          <w:tcPr>
            <w:tcW w:w="1525" w:type="dxa"/>
            <w:tcBorders>
              <w:top w:val="nil"/>
              <w:left w:val="nil"/>
              <w:bottom w:val="single" w:sz="4" w:space="0" w:color="C0C0C0"/>
              <w:right w:val="single" w:sz="4" w:space="0" w:color="C0C0C0"/>
            </w:tcBorders>
            <w:shd w:val="clear" w:color="000000" w:fill="FFFFCC"/>
            <w:vAlign w:val="center"/>
            <w:hideMark/>
          </w:tcPr>
          <w:p w14:paraId="636F892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18 257,36</w:t>
            </w:r>
          </w:p>
        </w:tc>
        <w:tc>
          <w:tcPr>
            <w:tcW w:w="1518" w:type="dxa"/>
            <w:tcBorders>
              <w:top w:val="nil"/>
              <w:left w:val="nil"/>
              <w:bottom w:val="single" w:sz="4" w:space="0" w:color="C0C0C0"/>
              <w:right w:val="single" w:sz="4" w:space="0" w:color="C0C0C0"/>
            </w:tcBorders>
            <w:shd w:val="clear" w:color="000000" w:fill="FFFFCC"/>
            <w:vAlign w:val="center"/>
            <w:hideMark/>
          </w:tcPr>
          <w:p w14:paraId="48ECAB3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15 448,03</w:t>
            </w:r>
          </w:p>
        </w:tc>
        <w:tc>
          <w:tcPr>
            <w:tcW w:w="1219" w:type="dxa"/>
            <w:tcBorders>
              <w:top w:val="nil"/>
              <w:left w:val="nil"/>
              <w:bottom w:val="single" w:sz="4" w:space="0" w:color="C0C0C0"/>
              <w:right w:val="single" w:sz="4" w:space="0" w:color="C0C0C0"/>
            </w:tcBorders>
            <w:shd w:val="clear" w:color="000000" w:fill="D7EAD3"/>
            <w:vAlign w:val="center"/>
            <w:hideMark/>
          </w:tcPr>
          <w:p w14:paraId="3A70B92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7 531,77</w:t>
            </w:r>
          </w:p>
        </w:tc>
        <w:tc>
          <w:tcPr>
            <w:tcW w:w="1219" w:type="dxa"/>
            <w:tcBorders>
              <w:top w:val="nil"/>
              <w:left w:val="nil"/>
              <w:bottom w:val="single" w:sz="4" w:space="0" w:color="C0C0C0"/>
              <w:right w:val="single" w:sz="4" w:space="0" w:color="C0C0C0"/>
            </w:tcBorders>
            <w:shd w:val="clear" w:color="000000" w:fill="D7EAD3"/>
            <w:vAlign w:val="center"/>
            <w:hideMark/>
          </w:tcPr>
          <w:p w14:paraId="117C60D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7 916,25</w:t>
            </w:r>
          </w:p>
        </w:tc>
        <w:tc>
          <w:tcPr>
            <w:tcW w:w="1834" w:type="dxa"/>
            <w:tcBorders>
              <w:top w:val="nil"/>
              <w:left w:val="nil"/>
              <w:bottom w:val="single" w:sz="4" w:space="0" w:color="C0C0C0"/>
              <w:right w:val="single" w:sz="4" w:space="0" w:color="C0C0C0"/>
            </w:tcBorders>
            <w:shd w:val="clear" w:color="000000" w:fill="FFFFCC"/>
            <w:vAlign w:val="center"/>
            <w:hideMark/>
          </w:tcPr>
          <w:p w14:paraId="6B9BF71D"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C4F77BF"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6B6DB869"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6B488330"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57DDA9C5"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На собственные нужды производства</w:t>
            </w:r>
          </w:p>
        </w:tc>
        <w:tc>
          <w:tcPr>
            <w:tcW w:w="993" w:type="dxa"/>
            <w:tcBorders>
              <w:top w:val="nil"/>
              <w:left w:val="nil"/>
              <w:bottom w:val="single" w:sz="4" w:space="0" w:color="C0C0C0"/>
              <w:right w:val="single" w:sz="4" w:space="0" w:color="C0C0C0"/>
            </w:tcBorders>
            <w:shd w:val="clear" w:color="auto" w:fill="auto"/>
            <w:vAlign w:val="center"/>
            <w:hideMark/>
          </w:tcPr>
          <w:p w14:paraId="6DC6C29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D249E8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4 505,73</w:t>
            </w:r>
          </w:p>
        </w:tc>
        <w:tc>
          <w:tcPr>
            <w:tcW w:w="1011" w:type="dxa"/>
            <w:tcBorders>
              <w:top w:val="nil"/>
              <w:left w:val="nil"/>
              <w:bottom w:val="single" w:sz="4" w:space="0" w:color="C0C0C0"/>
              <w:right w:val="single" w:sz="4" w:space="0" w:color="C0C0C0"/>
            </w:tcBorders>
            <w:shd w:val="clear" w:color="000000" w:fill="FFFFCC"/>
            <w:vAlign w:val="center"/>
            <w:hideMark/>
          </w:tcPr>
          <w:p w14:paraId="00E39D4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2 230,70</w:t>
            </w:r>
          </w:p>
        </w:tc>
        <w:tc>
          <w:tcPr>
            <w:tcW w:w="1342" w:type="dxa"/>
            <w:tcBorders>
              <w:top w:val="nil"/>
              <w:left w:val="nil"/>
              <w:bottom w:val="single" w:sz="4" w:space="0" w:color="C0C0C0"/>
              <w:right w:val="single" w:sz="4" w:space="0" w:color="C0C0C0"/>
            </w:tcBorders>
            <w:shd w:val="clear" w:color="000000" w:fill="FFFFCC"/>
            <w:vAlign w:val="center"/>
            <w:hideMark/>
          </w:tcPr>
          <w:p w14:paraId="37168C9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28,37</w:t>
            </w:r>
          </w:p>
        </w:tc>
        <w:tc>
          <w:tcPr>
            <w:tcW w:w="1342" w:type="dxa"/>
            <w:tcBorders>
              <w:top w:val="nil"/>
              <w:left w:val="nil"/>
              <w:bottom w:val="single" w:sz="4" w:space="0" w:color="C0C0C0"/>
              <w:right w:val="single" w:sz="4" w:space="0" w:color="C0C0C0"/>
            </w:tcBorders>
            <w:shd w:val="clear" w:color="000000" w:fill="FFFFCC"/>
            <w:vAlign w:val="center"/>
            <w:hideMark/>
          </w:tcPr>
          <w:p w14:paraId="771C026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1 456,73</w:t>
            </w:r>
          </w:p>
        </w:tc>
        <w:tc>
          <w:tcPr>
            <w:tcW w:w="1391" w:type="dxa"/>
            <w:tcBorders>
              <w:top w:val="nil"/>
              <w:left w:val="nil"/>
              <w:bottom w:val="single" w:sz="4" w:space="0" w:color="C0C0C0"/>
              <w:right w:val="single" w:sz="4" w:space="0" w:color="C0C0C0"/>
            </w:tcBorders>
            <w:shd w:val="clear" w:color="000000" w:fill="FFFFCC"/>
            <w:vAlign w:val="center"/>
            <w:hideMark/>
          </w:tcPr>
          <w:p w14:paraId="0894F94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1 485,10</w:t>
            </w:r>
          </w:p>
        </w:tc>
        <w:tc>
          <w:tcPr>
            <w:tcW w:w="1464" w:type="dxa"/>
            <w:tcBorders>
              <w:top w:val="nil"/>
              <w:left w:val="nil"/>
              <w:bottom w:val="single" w:sz="4" w:space="0" w:color="C0C0C0"/>
              <w:right w:val="single" w:sz="4" w:space="0" w:color="C0C0C0"/>
            </w:tcBorders>
            <w:shd w:val="clear" w:color="000000" w:fill="FFFFCC"/>
            <w:vAlign w:val="center"/>
            <w:hideMark/>
          </w:tcPr>
          <w:p w14:paraId="562C7DF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4 687,18</w:t>
            </w:r>
          </w:p>
        </w:tc>
        <w:tc>
          <w:tcPr>
            <w:tcW w:w="1464" w:type="dxa"/>
            <w:tcBorders>
              <w:top w:val="nil"/>
              <w:left w:val="nil"/>
              <w:bottom w:val="single" w:sz="4" w:space="0" w:color="C0C0C0"/>
              <w:right w:val="single" w:sz="4" w:space="0" w:color="C0C0C0"/>
            </w:tcBorders>
            <w:shd w:val="clear" w:color="000000" w:fill="FFFFCC"/>
            <w:vAlign w:val="center"/>
            <w:hideMark/>
          </w:tcPr>
          <w:p w14:paraId="03EA91F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4 993,05</w:t>
            </w:r>
          </w:p>
        </w:tc>
        <w:tc>
          <w:tcPr>
            <w:tcW w:w="1525" w:type="dxa"/>
            <w:tcBorders>
              <w:top w:val="nil"/>
              <w:left w:val="nil"/>
              <w:bottom w:val="single" w:sz="4" w:space="0" w:color="C0C0C0"/>
              <w:right w:val="single" w:sz="4" w:space="0" w:color="C0C0C0"/>
            </w:tcBorders>
            <w:shd w:val="clear" w:color="000000" w:fill="FFFFCC"/>
            <w:vAlign w:val="center"/>
            <w:hideMark/>
          </w:tcPr>
          <w:p w14:paraId="58EF04B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5 606,17</w:t>
            </w:r>
          </w:p>
        </w:tc>
        <w:tc>
          <w:tcPr>
            <w:tcW w:w="1518" w:type="dxa"/>
            <w:tcBorders>
              <w:top w:val="nil"/>
              <w:left w:val="nil"/>
              <w:bottom w:val="single" w:sz="4" w:space="0" w:color="C0C0C0"/>
              <w:right w:val="single" w:sz="4" w:space="0" w:color="C0C0C0"/>
            </w:tcBorders>
            <w:shd w:val="clear" w:color="000000" w:fill="FFFFCC"/>
            <w:vAlign w:val="center"/>
            <w:hideMark/>
          </w:tcPr>
          <w:p w14:paraId="649441E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4 743,53</w:t>
            </w:r>
          </w:p>
        </w:tc>
        <w:tc>
          <w:tcPr>
            <w:tcW w:w="1219" w:type="dxa"/>
            <w:tcBorders>
              <w:top w:val="nil"/>
              <w:left w:val="nil"/>
              <w:bottom w:val="single" w:sz="4" w:space="0" w:color="C0C0C0"/>
              <w:right w:val="single" w:sz="4" w:space="0" w:color="C0C0C0"/>
            </w:tcBorders>
            <w:shd w:val="clear" w:color="000000" w:fill="D7EAD3"/>
            <w:vAlign w:val="center"/>
            <w:hideMark/>
          </w:tcPr>
          <w:p w14:paraId="26B15D4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2 312,73</w:t>
            </w:r>
          </w:p>
        </w:tc>
        <w:tc>
          <w:tcPr>
            <w:tcW w:w="1219" w:type="dxa"/>
            <w:tcBorders>
              <w:top w:val="nil"/>
              <w:left w:val="nil"/>
              <w:bottom w:val="single" w:sz="4" w:space="0" w:color="C0C0C0"/>
              <w:right w:val="single" w:sz="4" w:space="0" w:color="C0C0C0"/>
            </w:tcBorders>
            <w:shd w:val="clear" w:color="000000" w:fill="D7EAD3"/>
            <w:vAlign w:val="center"/>
            <w:hideMark/>
          </w:tcPr>
          <w:p w14:paraId="7D54AAF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2 430,79</w:t>
            </w:r>
          </w:p>
        </w:tc>
        <w:tc>
          <w:tcPr>
            <w:tcW w:w="1834" w:type="dxa"/>
            <w:tcBorders>
              <w:top w:val="nil"/>
              <w:left w:val="nil"/>
              <w:bottom w:val="single" w:sz="4" w:space="0" w:color="C0C0C0"/>
              <w:right w:val="single" w:sz="4" w:space="0" w:color="C0C0C0"/>
            </w:tcBorders>
            <w:shd w:val="clear" w:color="000000" w:fill="FFFFCC"/>
            <w:vAlign w:val="center"/>
            <w:hideMark/>
          </w:tcPr>
          <w:p w14:paraId="342F795B"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7DF9B70D"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2FB18C24"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95A0BE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1E8894E9"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Тариф</w:t>
            </w:r>
          </w:p>
        </w:tc>
        <w:tc>
          <w:tcPr>
            <w:tcW w:w="993" w:type="dxa"/>
            <w:tcBorders>
              <w:top w:val="nil"/>
              <w:left w:val="nil"/>
              <w:bottom w:val="single" w:sz="4" w:space="0" w:color="C0C0C0"/>
              <w:right w:val="single" w:sz="4" w:space="0" w:color="C0C0C0"/>
            </w:tcBorders>
            <w:shd w:val="clear" w:color="auto" w:fill="auto"/>
            <w:vAlign w:val="center"/>
            <w:hideMark/>
          </w:tcPr>
          <w:p w14:paraId="78C5744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4A09B1A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39,70</w:t>
            </w:r>
          </w:p>
        </w:tc>
        <w:tc>
          <w:tcPr>
            <w:tcW w:w="1011" w:type="dxa"/>
            <w:tcBorders>
              <w:top w:val="nil"/>
              <w:left w:val="nil"/>
              <w:bottom w:val="single" w:sz="4" w:space="0" w:color="C0C0C0"/>
              <w:right w:val="single" w:sz="4" w:space="0" w:color="C0C0C0"/>
            </w:tcBorders>
            <w:shd w:val="clear" w:color="000000" w:fill="D7EAD3"/>
            <w:vAlign w:val="center"/>
            <w:hideMark/>
          </w:tcPr>
          <w:p w14:paraId="70F093C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34,00</w:t>
            </w:r>
          </w:p>
        </w:tc>
        <w:tc>
          <w:tcPr>
            <w:tcW w:w="1342" w:type="dxa"/>
            <w:tcBorders>
              <w:top w:val="nil"/>
              <w:left w:val="nil"/>
              <w:bottom w:val="single" w:sz="4" w:space="0" w:color="C0C0C0"/>
              <w:right w:val="single" w:sz="4" w:space="0" w:color="C0C0C0"/>
            </w:tcBorders>
            <w:shd w:val="clear" w:color="000000" w:fill="D7EAD3"/>
            <w:vAlign w:val="center"/>
            <w:hideMark/>
          </w:tcPr>
          <w:p w14:paraId="58612F4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21,04</w:t>
            </w:r>
          </w:p>
        </w:tc>
        <w:tc>
          <w:tcPr>
            <w:tcW w:w="1342" w:type="dxa"/>
            <w:tcBorders>
              <w:top w:val="nil"/>
              <w:left w:val="nil"/>
              <w:bottom w:val="single" w:sz="4" w:space="0" w:color="C0C0C0"/>
              <w:right w:val="single" w:sz="4" w:space="0" w:color="C0C0C0"/>
            </w:tcBorders>
            <w:shd w:val="clear" w:color="000000" w:fill="D7EAD3"/>
            <w:vAlign w:val="center"/>
            <w:hideMark/>
          </w:tcPr>
          <w:p w14:paraId="235F7A7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40,96</w:t>
            </w:r>
          </w:p>
        </w:tc>
        <w:tc>
          <w:tcPr>
            <w:tcW w:w="1391" w:type="dxa"/>
            <w:tcBorders>
              <w:top w:val="nil"/>
              <w:left w:val="nil"/>
              <w:bottom w:val="single" w:sz="4" w:space="0" w:color="C0C0C0"/>
              <w:right w:val="single" w:sz="4" w:space="0" w:color="C0C0C0"/>
            </w:tcBorders>
            <w:shd w:val="clear" w:color="000000" w:fill="D7EAD3"/>
            <w:vAlign w:val="center"/>
            <w:hideMark/>
          </w:tcPr>
          <w:p w14:paraId="20E98EC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40,23</w:t>
            </w:r>
          </w:p>
        </w:tc>
        <w:tc>
          <w:tcPr>
            <w:tcW w:w="1464" w:type="dxa"/>
            <w:tcBorders>
              <w:top w:val="nil"/>
              <w:left w:val="nil"/>
              <w:bottom w:val="single" w:sz="4" w:space="0" w:color="C0C0C0"/>
              <w:right w:val="single" w:sz="4" w:space="0" w:color="C0C0C0"/>
            </w:tcBorders>
            <w:shd w:val="clear" w:color="000000" w:fill="D7EAD3"/>
            <w:vAlign w:val="center"/>
            <w:hideMark/>
          </w:tcPr>
          <w:p w14:paraId="3B18466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41,30</w:t>
            </w:r>
          </w:p>
        </w:tc>
        <w:tc>
          <w:tcPr>
            <w:tcW w:w="1464" w:type="dxa"/>
            <w:tcBorders>
              <w:top w:val="nil"/>
              <w:left w:val="nil"/>
              <w:bottom w:val="single" w:sz="4" w:space="0" w:color="C0C0C0"/>
              <w:right w:val="single" w:sz="4" w:space="0" w:color="C0C0C0"/>
            </w:tcBorders>
            <w:shd w:val="clear" w:color="000000" w:fill="D7EAD3"/>
            <w:vAlign w:val="center"/>
            <w:hideMark/>
          </w:tcPr>
          <w:p w14:paraId="2D52E2B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43,99</w:t>
            </w:r>
          </w:p>
        </w:tc>
        <w:tc>
          <w:tcPr>
            <w:tcW w:w="1525" w:type="dxa"/>
            <w:tcBorders>
              <w:top w:val="nil"/>
              <w:left w:val="nil"/>
              <w:bottom w:val="single" w:sz="4" w:space="0" w:color="C0C0C0"/>
              <w:right w:val="single" w:sz="4" w:space="0" w:color="C0C0C0"/>
            </w:tcBorders>
            <w:shd w:val="clear" w:color="000000" w:fill="D7EAD3"/>
            <w:vAlign w:val="center"/>
            <w:hideMark/>
          </w:tcPr>
          <w:p w14:paraId="5FD18BB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52,00</w:t>
            </w:r>
          </w:p>
        </w:tc>
        <w:tc>
          <w:tcPr>
            <w:tcW w:w="1518" w:type="dxa"/>
            <w:tcBorders>
              <w:top w:val="nil"/>
              <w:left w:val="nil"/>
              <w:bottom w:val="single" w:sz="4" w:space="0" w:color="C0C0C0"/>
              <w:right w:val="single" w:sz="4" w:space="0" w:color="C0C0C0"/>
            </w:tcBorders>
            <w:shd w:val="clear" w:color="000000" w:fill="D7EAD3"/>
            <w:vAlign w:val="center"/>
            <w:hideMark/>
          </w:tcPr>
          <w:p w14:paraId="04EA76A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44,00</w:t>
            </w:r>
          </w:p>
        </w:tc>
        <w:tc>
          <w:tcPr>
            <w:tcW w:w="1219" w:type="dxa"/>
            <w:tcBorders>
              <w:top w:val="nil"/>
              <w:left w:val="nil"/>
              <w:bottom w:val="single" w:sz="4" w:space="0" w:color="C0C0C0"/>
              <w:right w:val="single" w:sz="4" w:space="0" w:color="C0C0C0"/>
            </w:tcBorders>
            <w:shd w:val="clear" w:color="000000" w:fill="D7EAD3"/>
            <w:vAlign w:val="center"/>
            <w:hideMark/>
          </w:tcPr>
          <w:p w14:paraId="31D79A5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42,90</w:t>
            </w:r>
          </w:p>
        </w:tc>
        <w:tc>
          <w:tcPr>
            <w:tcW w:w="1219" w:type="dxa"/>
            <w:tcBorders>
              <w:top w:val="nil"/>
              <w:left w:val="nil"/>
              <w:bottom w:val="single" w:sz="4" w:space="0" w:color="C0C0C0"/>
              <w:right w:val="single" w:sz="4" w:space="0" w:color="C0C0C0"/>
            </w:tcBorders>
            <w:shd w:val="clear" w:color="000000" w:fill="D7EAD3"/>
            <w:vAlign w:val="center"/>
            <w:hideMark/>
          </w:tcPr>
          <w:p w14:paraId="3749177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45,09</w:t>
            </w:r>
          </w:p>
        </w:tc>
        <w:tc>
          <w:tcPr>
            <w:tcW w:w="1834" w:type="dxa"/>
            <w:tcBorders>
              <w:top w:val="nil"/>
              <w:left w:val="nil"/>
              <w:bottom w:val="single" w:sz="4" w:space="0" w:color="C0C0C0"/>
              <w:right w:val="single" w:sz="4" w:space="0" w:color="C0C0C0"/>
            </w:tcBorders>
            <w:shd w:val="clear" w:color="000000" w:fill="FFFFCC"/>
            <w:vAlign w:val="center"/>
            <w:hideMark/>
          </w:tcPr>
          <w:p w14:paraId="0A15B627"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66BBD678"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6FF07976"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77709AED"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35F46811"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Тариф на потребительский рынок</w:t>
            </w:r>
          </w:p>
        </w:tc>
        <w:tc>
          <w:tcPr>
            <w:tcW w:w="993" w:type="dxa"/>
            <w:tcBorders>
              <w:top w:val="nil"/>
              <w:left w:val="nil"/>
              <w:bottom w:val="single" w:sz="4" w:space="0" w:color="C0C0C0"/>
              <w:right w:val="single" w:sz="4" w:space="0" w:color="C0C0C0"/>
            </w:tcBorders>
            <w:shd w:val="clear" w:color="auto" w:fill="auto"/>
            <w:vAlign w:val="center"/>
            <w:hideMark/>
          </w:tcPr>
          <w:p w14:paraId="7C49124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1A4F90F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39,70</w:t>
            </w:r>
          </w:p>
        </w:tc>
        <w:tc>
          <w:tcPr>
            <w:tcW w:w="1011" w:type="dxa"/>
            <w:tcBorders>
              <w:top w:val="nil"/>
              <w:left w:val="nil"/>
              <w:bottom w:val="single" w:sz="4" w:space="0" w:color="C0C0C0"/>
              <w:right w:val="single" w:sz="4" w:space="0" w:color="C0C0C0"/>
            </w:tcBorders>
            <w:shd w:val="clear" w:color="000000" w:fill="D7EAD3"/>
            <w:vAlign w:val="center"/>
            <w:hideMark/>
          </w:tcPr>
          <w:p w14:paraId="7979967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34,00</w:t>
            </w:r>
          </w:p>
        </w:tc>
        <w:tc>
          <w:tcPr>
            <w:tcW w:w="1342" w:type="dxa"/>
            <w:tcBorders>
              <w:top w:val="nil"/>
              <w:left w:val="nil"/>
              <w:bottom w:val="single" w:sz="4" w:space="0" w:color="C0C0C0"/>
              <w:right w:val="single" w:sz="4" w:space="0" w:color="C0C0C0"/>
            </w:tcBorders>
            <w:shd w:val="clear" w:color="000000" w:fill="D7EAD3"/>
            <w:vAlign w:val="center"/>
            <w:hideMark/>
          </w:tcPr>
          <w:p w14:paraId="488E56A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21,04</w:t>
            </w:r>
          </w:p>
        </w:tc>
        <w:tc>
          <w:tcPr>
            <w:tcW w:w="1342" w:type="dxa"/>
            <w:tcBorders>
              <w:top w:val="nil"/>
              <w:left w:val="nil"/>
              <w:bottom w:val="single" w:sz="4" w:space="0" w:color="C0C0C0"/>
              <w:right w:val="single" w:sz="4" w:space="0" w:color="C0C0C0"/>
            </w:tcBorders>
            <w:shd w:val="clear" w:color="000000" w:fill="D7EAD3"/>
            <w:vAlign w:val="center"/>
            <w:hideMark/>
          </w:tcPr>
          <w:p w14:paraId="179F359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40,96</w:t>
            </w:r>
          </w:p>
        </w:tc>
        <w:tc>
          <w:tcPr>
            <w:tcW w:w="1391" w:type="dxa"/>
            <w:tcBorders>
              <w:top w:val="nil"/>
              <w:left w:val="nil"/>
              <w:bottom w:val="single" w:sz="4" w:space="0" w:color="C0C0C0"/>
              <w:right w:val="single" w:sz="4" w:space="0" w:color="C0C0C0"/>
            </w:tcBorders>
            <w:shd w:val="clear" w:color="000000" w:fill="D7EAD3"/>
            <w:vAlign w:val="center"/>
            <w:hideMark/>
          </w:tcPr>
          <w:p w14:paraId="51D78B1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40,23</w:t>
            </w:r>
          </w:p>
        </w:tc>
        <w:tc>
          <w:tcPr>
            <w:tcW w:w="1464" w:type="dxa"/>
            <w:tcBorders>
              <w:top w:val="nil"/>
              <w:left w:val="nil"/>
              <w:bottom w:val="single" w:sz="4" w:space="0" w:color="C0C0C0"/>
              <w:right w:val="single" w:sz="4" w:space="0" w:color="C0C0C0"/>
            </w:tcBorders>
            <w:shd w:val="clear" w:color="000000" w:fill="D7EAD3"/>
            <w:vAlign w:val="center"/>
            <w:hideMark/>
          </w:tcPr>
          <w:p w14:paraId="54FEE14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41,30</w:t>
            </w:r>
          </w:p>
        </w:tc>
        <w:tc>
          <w:tcPr>
            <w:tcW w:w="1464" w:type="dxa"/>
            <w:tcBorders>
              <w:top w:val="nil"/>
              <w:left w:val="nil"/>
              <w:bottom w:val="single" w:sz="4" w:space="0" w:color="C0C0C0"/>
              <w:right w:val="single" w:sz="4" w:space="0" w:color="C0C0C0"/>
            </w:tcBorders>
            <w:shd w:val="clear" w:color="000000" w:fill="D7EAD3"/>
            <w:vAlign w:val="center"/>
            <w:hideMark/>
          </w:tcPr>
          <w:p w14:paraId="5114E297"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43,99</w:t>
            </w:r>
          </w:p>
        </w:tc>
        <w:tc>
          <w:tcPr>
            <w:tcW w:w="1525" w:type="dxa"/>
            <w:tcBorders>
              <w:top w:val="nil"/>
              <w:left w:val="nil"/>
              <w:bottom w:val="single" w:sz="4" w:space="0" w:color="C0C0C0"/>
              <w:right w:val="single" w:sz="4" w:space="0" w:color="C0C0C0"/>
            </w:tcBorders>
            <w:shd w:val="clear" w:color="000000" w:fill="D7EAD3"/>
            <w:vAlign w:val="center"/>
            <w:hideMark/>
          </w:tcPr>
          <w:p w14:paraId="2945A27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52,00</w:t>
            </w:r>
          </w:p>
        </w:tc>
        <w:tc>
          <w:tcPr>
            <w:tcW w:w="1518" w:type="dxa"/>
            <w:tcBorders>
              <w:top w:val="nil"/>
              <w:left w:val="nil"/>
              <w:bottom w:val="single" w:sz="4" w:space="0" w:color="C0C0C0"/>
              <w:right w:val="single" w:sz="4" w:space="0" w:color="C0C0C0"/>
            </w:tcBorders>
            <w:shd w:val="clear" w:color="000000" w:fill="D7EAD3"/>
            <w:vAlign w:val="center"/>
            <w:hideMark/>
          </w:tcPr>
          <w:p w14:paraId="6F772A8A"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44,00</w:t>
            </w:r>
          </w:p>
        </w:tc>
        <w:tc>
          <w:tcPr>
            <w:tcW w:w="1219" w:type="dxa"/>
            <w:tcBorders>
              <w:top w:val="nil"/>
              <w:left w:val="nil"/>
              <w:bottom w:val="single" w:sz="4" w:space="0" w:color="C0C0C0"/>
              <w:right w:val="single" w:sz="4" w:space="0" w:color="C0C0C0"/>
            </w:tcBorders>
            <w:shd w:val="clear" w:color="000000" w:fill="D7EAD3"/>
            <w:vAlign w:val="center"/>
            <w:hideMark/>
          </w:tcPr>
          <w:p w14:paraId="49A7D28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42,90</w:t>
            </w:r>
          </w:p>
        </w:tc>
        <w:tc>
          <w:tcPr>
            <w:tcW w:w="1219" w:type="dxa"/>
            <w:tcBorders>
              <w:top w:val="nil"/>
              <w:left w:val="nil"/>
              <w:bottom w:val="single" w:sz="4" w:space="0" w:color="C0C0C0"/>
              <w:right w:val="single" w:sz="4" w:space="0" w:color="C0C0C0"/>
            </w:tcBorders>
            <w:shd w:val="clear" w:color="000000" w:fill="D7EAD3"/>
            <w:vAlign w:val="center"/>
            <w:hideMark/>
          </w:tcPr>
          <w:p w14:paraId="4643D87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45,09</w:t>
            </w:r>
          </w:p>
        </w:tc>
        <w:tc>
          <w:tcPr>
            <w:tcW w:w="1834" w:type="dxa"/>
            <w:tcBorders>
              <w:top w:val="nil"/>
              <w:left w:val="nil"/>
              <w:bottom w:val="single" w:sz="4" w:space="0" w:color="C0C0C0"/>
              <w:right w:val="single" w:sz="4" w:space="0" w:color="C0C0C0"/>
            </w:tcBorders>
            <w:shd w:val="clear" w:color="000000" w:fill="FFFFCC"/>
            <w:vAlign w:val="center"/>
            <w:hideMark/>
          </w:tcPr>
          <w:p w14:paraId="33D3FDC9"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4C4E73D4"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4F1F9A40"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0A6D6F3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2350E614" w14:textId="77777777" w:rsidR="009A6E73" w:rsidRPr="0015309D" w:rsidRDefault="009A6E73" w:rsidP="009A6E73">
            <w:pPr>
              <w:ind w:firstLineChars="100" w:firstLine="130"/>
              <w:rPr>
                <w:rFonts w:ascii="Tahoma" w:hAnsi="Tahoma" w:cs="Tahoma"/>
                <w:sz w:val="13"/>
                <w:szCs w:val="13"/>
              </w:rPr>
            </w:pPr>
            <w:r w:rsidRPr="0015309D">
              <w:rPr>
                <w:rFonts w:ascii="Tahoma" w:hAnsi="Tahoma" w:cs="Tahoma"/>
                <w:sz w:val="13"/>
                <w:szCs w:val="13"/>
              </w:rPr>
              <w:t>Тариф на собственные нужды производства</w:t>
            </w:r>
          </w:p>
        </w:tc>
        <w:tc>
          <w:tcPr>
            <w:tcW w:w="993" w:type="dxa"/>
            <w:tcBorders>
              <w:top w:val="nil"/>
              <w:left w:val="nil"/>
              <w:bottom w:val="single" w:sz="4" w:space="0" w:color="C0C0C0"/>
              <w:right w:val="single" w:sz="4" w:space="0" w:color="C0C0C0"/>
            </w:tcBorders>
            <w:shd w:val="clear" w:color="auto" w:fill="auto"/>
            <w:vAlign w:val="center"/>
            <w:hideMark/>
          </w:tcPr>
          <w:p w14:paraId="7197573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55F9E3E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39,70</w:t>
            </w:r>
          </w:p>
        </w:tc>
        <w:tc>
          <w:tcPr>
            <w:tcW w:w="1011" w:type="dxa"/>
            <w:tcBorders>
              <w:top w:val="nil"/>
              <w:left w:val="nil"/>
              <w:bottom w:val="single" w:sz="4" w:space="0" w:color="C0C0C0"/>
              <w:right w:val="single" w:sz="4" w:space="0" w:color="C0C0C0"/>
            </w:tcBorders>
            <w:shd w:val="clear" w:color="000000" w:fill="D7EAD3"/>
            <w:vAlign w:val="center"/>
            <w:hideMark/>
          </w:tcPr>
          <w:p w14:paraId="6EA8BF66"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34,00</w:t>
            </w:r>
          </w:p>
        </w:tc>
        <w:tc>
          <w:tcPr>
            <w:tcW w:w="1342" w:type="dxa"/>
            <w:tcBorders>
              <w:top w:val="nil"/>
              <w:left w:val="nil"/>
              <w:bottom w:val="single" w:sz="4" w:space="0" w:color="C0C0C0"/>
              <w:right w:val="single" w:sz="4" w:space="0" w:color="C0C0C0"/>
            </w:tcBorders>
            <w:shd w:val="clear" w:color="000000" w:fill="D7EAD3"/>
            <w:vAlign w:val="center"/>
            <w:hideMark/>
          </w:tcPr>
          <w:p w14:paraId="5AC3ABE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21,04</w:t>
            </w:r>
          </w:p>
        </w:tc>
        <w:tc>
          <w:tcPr>
            <w:tcW w:w="1342" w:type="dxa"/>
            <w:tcBorders>
              <w:top w:val="nil"/>
              <w:left w:val="nil"/>
              <w:bottom w:val="single" w:sz="4" w:space="0" w:color="C0C0C0"/>
              <w:right w:val="single" w:sz="4" w:space="0" w:color="C0C0C0"/>
            </w:tcBorders>
            <w:shd w:val="clear" w:color="000000" w:fill="D7EAD3"/>
            <w:vAlign w:val="center"/>
            <w:hideMark/>
          </w:tcPr>
          <w:p w14:paraId="1FA5D272"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40,96</w:t>
            </w:r>
          </w:p>
        </w:tc>
        <w:tc>
          <w:tcPr>
            <w:tcW w:w="1391" w:type="dxa"/>
            <w:tcBorders>
              <w:top w:val="nil"/>
              <w:left w:val="nil"/>
              <w:bottom w:val="single" w:sz="4" w:space="0" w:color="C0C0C0"/>
              <w:right w:val="single" w:sz="4" w:space="0" w:color="C0C0C0"/>
            </w:tcBorders>
            <w:shd w:val="clear" w:color="000000" w:fill="D7EAD3"/>
            <w:vAlign w:val="center"/>
            <w:hideMark/>
          </w:tcPr>
          <w:p w14:paraId="378734FC"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40,23</w:t>
            </w:r>
          </w:p>
        </w:tc>
        <w:tc>
          <w:tcPr>
            <w:tcW w:w="1464" w:type="dxa"/>
            <w:tcBorders>
              <w:top w:val="nil"/>
              <w:left w:val="nil"/>
              <w:bottom w:val="single" w:sz="4" w:space="0" w:color="C0C0C0"/>
              <w:right w:val="single" w:sz="4" w:space="0" w:color="C0C0C0"/>
            </w:tcBorders>
            <w:shd w:val="clear" w:color="000000" w:fill="D7EAD3"/>
            <w:vAlign w:val="center"/>
            <w:hideMark/>
          </w:tcPr>
          <w:p w14:paraId="59086BA8"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41,30</w:t>
            </w:r>
          </w:p>
        </w:tc>
        <w:tc>
          <w:tcPr>
            <w:tcW w:w="1464" w:type="dxa"/>
            <w:tcBorders>
              <w:top w:val="nil"/>
              <w:left w:val="nil"/>
              <w:bottom w:val="single" w:sz="4" w:space="0" w:color="C0C0C0"/>
              <w:right w:val="single" w:sz="4" w:space="0" w:color="C0C0C0"/>
            </w:tcBorders>
            <w:shd w:val="clear" w:color="000000" w:fill="D7EAD3"/>
            <w:vAlign w:val="center"/>
            <w:hideMark/>
          </w:tcPr>
          <w:p w14:paraId="3316EA24"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43,99</w:t>
            </w:r>
          </w:p>
        </w:tc>
        <w:tc>
          <w:tcPr>
            <w:tcW w:w="1525" w:type="dxa"/>
            <w:tcBorders>
              <w:top w:val="nil"/>
              <w:left w:val="nil"/>
              <w:bottom w:val="single" w:sz="4" w:space="0" w:color="C0C0C0"/>
              <w:right w:val="single" w:sz="4" w:space="0" w:color="C0C0C0"/>
            </w:tcBorders>
            <w:shd w:val="clear" w:color="000000" w:fill="D7EAD3"/>
            <w:vAlign w:val="center"/>
            <w:hideMark/>
          </w:tcPr>
          <w:p w14:paraId="11214651"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52,00</w:t>
            </w:r>
          </w:p>
        </w:tc>
        <w:tc>
          <w:tcPr>
            <w:tcW w:w="1518" w:type="dxa"/>
            <w:tcBorders>
              <w:top w:val="nil"/>
              <w:left w:val="nil"/>
              <w:bottom w:val="single" w:sz="4" w:space="0" w:color="C0C0C0"/>
              <w:right w:val="single" w:sz="4" w:space="0" w:color="C0C0C0"/>
            </w:tcBorders>
            <w:shd w:val="clear" w:color="000000" w:fill="D7EAD3"/>
            <w:vAlign w:val="center"/>
            <w:hideMark/>
          </w:tcPr>
          <w:p w14:paraId="44933FB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44,00</w:t>
            </w:r>
          </w:p>
        </w:tc>
        <w:tc>
          <w:tcPr>
            <w:tcW w:w="1219" w:type="dxa"/>
            <w:tcBorders>
              <w:top w:val="nil"/>
              <w:left w:val="nil"/>
              <w:bottom w:val="single" w:sz="4" w:space="0" w:color="C0C0C0"/>
              <w:right w:val="single" w:sz="4" w:space="0" w:color="C0C0C0"/>
            </w:tcBorders>
            <w:shd w:val="clear" w:color="000000" w:fill="D7EAD3"/>
            <w:vAlign w:val="center"/>
            <w:hideMark/>
          </w:tcPr>
          <w:p w14:paraId="6000CC83"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42,90</w:t>
            </w:r>
          </w:p>
        </w:tc>
        <w:tc>
          <w:tcPr>
            <w:tcW w:w="1219" w:type="dxa"/>
            <w:tcBorders>
              <w:top w:val="nil"/>
              <w:left w:val="nil"/>
              <w:bottom w:val="single" w:sz="4" w:space="0" w:color="C0C0C0"/>
              <w:right w:val="single" w:sz="4" w:space="0" w:color="C0C0C0"/>
            </w:tcBorders>
            <w:shd w:val="clear" w:color="000000" w:fill="D7EAD3"/>
            <w:vAlign w:val="center"/>
            <w:hideMark/>
          </w:tcPr>
          <w:p w14:paraId="19B2A6CB" w14:textId="77777777" w:rsidR="009A6E73" w:rsidRPr="0015309D" w:rsidRDefault="009A6E73" w:rsidP="009A6E73">
            <w:pPr>
              <w:jc w:val="center"/>
              <w:rPr>
                <w:rFonts w:ascii="Tahoma" w:hAnsi="Tahoma" w:cs="Tahoma"/>
                <w:sz w:val="13"/>
                <w:szCs w:val="13"/>
              </w:rPr>
            </w:pPr>
            <w:r w:rsidRPr="0015309D">
              <w:rPr>
                <w:rFonts w:ascii="Tahoma" w:hAnsi="Tahoma" w:cs="Tahoma"/>
                <w:sz w:val="13"/>
                <w:szCs w:val="13"/>
              </w:rPr>
              <w:t>45,09</w:t>
            </w:r>
          </w:p>
        </w:tc>
        <w:tc>
          <w:tcPr>
            <w:tcW w:w="1834" w:type="dxa"/>
            <w:tcBorders>
              <w:top w:val="nil"/>
              <w:left w:val="nil"/>
              <w:bottom w:val="single" w:sz="4" w:space="0" w:color="C0C0C0"/>
              <w:right w:val="single" w:sz="4" w:space="0" w:color="C0C0C0"/>
            </w:tcBorders>
            <w:shd w:val="clear" w:color="000000" w:fill="FFFFCC"/>
            <w:vAlign w:val="center"/>
            <w:hideMark/>
          </w:tcPr>
          <w:p w14:paraId="75B56E1E" w14:textId="77777777" w:rsidR="009A6E73" w:rsidRPr="0015309D" w:rsidRDefault="009A6E73" w:rsidP="009A6E73">
            <w:pPr>
              <w:rPr>
                <w:rFonts w:ascii="Tahoma" w:hAnsi="Tahoma" w:cs="Tahoma"/>
                <w:sz w:val="13"/>
                <w:szCs w:val="13"/>
              </w:rPr>
            </w:pPr>
            <w:r w:rsidRPr="0015309D">
              <w:rPr>
                <w:rFonts w:ascii="Tahoma" w:hAnsi="Tahoma" w:cs="Tahoma"/>
                <w:sz w:val="13"/>
                <w:szCs w:val="13"/>
              </w:rPr>
              <w:t> </w:t>
            </w:r>
          </w:p>
        </w:tc>
      </w:tr>
      <w:tr w:rsidR="009A6E73" w:rsidRPr="0015309D" w14:paraId="1F09C16E" w14:textId="77777777" w:rsidTr="0015309D">
        <w:trPr>
          <w:trHeight w:val="225"/>
          <w:jc w:val="center"/>
        </w:trPr>
        <w:tc>
          <w:tcPr>
            <w:tcW w:w="401" w:type="dxa"/>
            <w:tcBorders>
              <w:top w:val="nil"/>
              <w:left w:val="nil"/>
              <w:bottom w:val="nil"/>
              <w:right w:val="nil"/>
            </w:tcBorders>
            <w:shd w:val="clear" w:color="auto" w:fill="auto"/>
            <w:noWrap/>
            <w:vAlign w:val="bottom"/>
            <w:hideMark/>
          </w:tcPr>
          <w:p w14:paraId="78BE5A76" w14:textId="77777777" w:rsidR="009A6E73" w:rsidRPr="0015309D" w:rsidRDefault="009A6E73" w:rsidP="009A6E73">
            <w:pPr>
              <w:rPr>
                <w:rFonts w:ascii="Tahoma" w:hAnsi="Tahoma" w:cs="Tahoma"/>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39A167E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001B5599"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ФОТ, всего</w:t>
            </w:r>
          </w:p>
        </w:tc>
        <w:tc>
          <w:tcPr>
            <w:tcW w:w="993" w:type="dxa"/>
            <w:tcBorders>
              <w:top w:val="nil"/>
              <w:left w:val="nil"/>
              <w:bottom w:val="single" w:sz="4" w:space="0" w:color="C0C0C0"/>
              <w:right w:val="single" w:sz="4" w:space="0" w:color="C0C0C0"/>
            </w:tcBorders>
            <w:shd w:val="clear" w:color="auto" w:fill="auto"/>
            <w:vAlign w:val="center"/>
            <w:hideMark/>
          </w:tcPr>
          <w:p w14:paraId="33AF71C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CAD872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3 900,51</w:t>
            </w:r>
          </w:p>
        </w:tc>
        <w:tc>
          <w:tcPr>
            <w:tcW w:w="1011" w:type="dxa"/>
            <w:tcBorders>
              <w:top w:val="nil"/>
              <w:left w:val="nil"/>
              <w:bottom w:val="single" w:sz="4" w:space="0" w:color="C0C0C0"/>
              <w:right w:val="single" w:sz="4" w:space="0" w:color="C0C0C0"/>
            </w:tcBorders>
            <w:shd w:val="clear" w:color="000000" w:fill="D7EAD3"/>
            <w:vAlign w:val="center"/>
            <w:hideMark/>
          </w:tcPr>
          <w:p w14:paraId="582809C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242,18</w:t>
            </w:r>
          </w:p>
        </w:tc>
        <w:tc>
          <w:tcPr>
            <w:tcW w:w="1342" w:type="dxa"/>
            <w:tcBorders>
              <w:top w:val="nil"/>
              <w:left w:val="nil"/>
              <w:bottom w:val="single" w:sz="4" w:space="0" w:color="C0C0C0"/>
              <w:right w:val="single" w:sz="4" w:space="0" w:color="C0C0C0"/>
            </w:tcBorders>
            <w:shd w:val="clear" w:color="000000" w:fill="D7EAD3"/>
            <w:vAlign w:val="center"/>
            <w:hideMark/>
          </w:tcPr>
          <w:p w14:paraId="130B691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15,76</w:t>
            </w:r>
          </w:p>
        </w:tc>
        <w:tc>
          <w:tcPr>
            <w:tcW w:w="1342" w:type="dxa"/>
            <w:tcBorders>
              <w:top w:val="nil"/>
              <w:left w:val="nil"/>
              <w:bottom w:val="single" w:sz="4" w:space="0" w:color="C0C0C0"/>
              <w:right w:val="single" w:sz="4" w:space="0" w:color="C0C0C0"/>
            </w:tcBorders>
            <w:shd w:val="clear" w:color="000000" w:fill="D7EAD3"/>
            <w:vAlign w:val="center"/>
            <w:hideMark/>
          </w:tcPr>
          <w:p w14:paraId="37CA61E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262,36</w:t>
            </w:r>
          </w:p>
        </w:tc>
        <w:tc>
          <w:tcPr>
            <w:tcW w:w="1391" w:type="dxa"/>
            <w:tcBorders>
              <w:top w:val="nil"/>
              <w:left w:val="nil"/>
              <w:bottom w:val="single" w:sz="4" w:space="0" w:color="C0C0C0"/>
              <w:right w:val="single" w:sz="4" w:space="0" w:color="C0C0C0"/>
            </w:tcBorders>
            <w:shd w:val="clear" w:color="000000" w:fill="D7EAD3"/>
            <w:vAlign w:val="center"/>
            <w:hideMark/>
          </w:tcPr>
          <w:p w14:paraId="6A19D11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278,12</w:t>
            </w:r>
          </w:p>
        </w:tc>
        <w:tc>
          <w:tcPr>
            <w:tcW w:w="1464" w:type="dxa"/>
            <w:tcBorders>
              <w:top w:val="nil"/>
              <w:left w:val="nil"/>
              <w:bottom w:val="single" w:sz="4" w:space="0" w:color="C0C0C0"/>
              <w:right w:val="single" w:sz="4" w:space="0" w:color="C0C0C0"/>
            </w:tcBorders>
            <w:shd w:val="clear" w:color="000000" w:fill="D7EAD3"/>
            <w:vAlign w:val="center"/>
            <w:hideMark/>
          </w:tcPr>
          <w:p w14:paraId="7B78910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3 977,35</w:t>
            </w:r>
          </w:p>
        </w:tc>
        <w:tc>
          <w:tcPr>
            <w:tcW w:w="1464" w:type="dxa"/>
            <w:tcBorders>
              <w:top w:val="nil"/>
              <w:left w:val="nil"/>
              <w:bottom w:val="single" w:sz="4" w:space="0" w:color="C0C0C0"/>
              <w:right w:val="single" w:sz="4" w:space="0" w:color="C0C0C0"/>
            </w:tcBorders>
            <w:shd w:val="clear" w:color="000000" w:fill="D7EAD3"/>
            <w:vAlign w:val="center"/>
            <w:hideMark/>
          </w:tcPr>
          <w:p w14:paraId="5B61135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4 083,27</w:t>
            </w:r>
          </w:p>
        </w:tc>
        <w:tc>
          <w:tcPr>
            <w:tcW w:w="1525" w:type="dxa"/>
            <w:tcBorders>
              <w:top w:val="nil"/>
              <w:left w:val="nil"/>
              <w:bottom w:val="single" w:sz="4" w:space="0" w:color="C0C0C0"/>
              <w:right w:val="single" w:sz="4" w:space="0" w:color="C0C0C0"/>
            </w:tcBorders>
            <w:shd w:val="clear" w:color="000000" w:fill="D7EAD3"/>
            <w:vAlign w:val="center"/>
            <w:hideMark/>
          </w:tcPr>
          <w:p w14:paraId="36308B7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438,57</w:t>
            </w:r>
          </w:p>
        </w:tc>
        <w:tc>
          <w:tcPr>
            <w:tcW w:w="1518" w:type="dxa"/>
            <w:tcBorders>
              <w:top w:val="nil"/>
              <w:left w:val="nil"/>
              <w:bottom w:val="single" w:sz="4" w:space="0" w:color="C0C0C0"/>
              <w:right w:val="single" w:sz="4" w:space="0" w:color="C0C0C0"/>
            </w:tcBorders>
            <w:shd w:val="clear" w:color="000000" w:fill="D7EAD3"/>
            <w:vAlign w:val="center"/>
            <w:hideMark/>
          </w:tcPr>
          <w:p w14:paraId="7F62FBF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4 087,25</w:t>
            </w:r>
          </w:p>
        </w:tc>
        <w:tc>
          <w:tcPr>
            <w:tcW w:w="1219" w:type="dxa"/>
            <w:tcBorders>
              <w:top w:val="nil"/>
              <w:left w:val="nil"/>
              <w:bottom w:val="single" w:sz="4" w:space="0" w:color="C0C0C0"/>
              <w:right w:val="single" w:sz="4" w:space="0" w:color="C0C0C0"/>
            </w:tcBorders>
            <w:shd w:val="clear" w:color="000000" w:fill="D7EAD3"/>
            <w:vAlign w:val="center"/>
            <w:hideMark/>
          </w:tcPr>
          <w:p w14:paraId="136830B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2 043,63</w:t>
            </w:r>
          </w:p>
        </w:tc>
        <w:tc>
          <w:tcPr>
            <w:tcW w:w="1219" w:type="dxa"/>
            <w:tcBorders>
              <w:top w:val="nil"/>
              <w:left w:val="nil"/>
              <w:bottom w:val="single" w:sz="4" w:space="0" w:color="C0C0C0"/>
              <w:right w:val="single" w:sz="4" w:space="0" w:color="C0C0C0"/>
            </w:tcBorders>
            <w:shd w:val="clear" w:color="000000" w:fill="D7EAD3"/>
            <w:vAlign w:val="center"/>
            <w:hideMark/>
          </w:tcPr>
          <w:p w14:paraId="1F224A3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2 043,63</w:t>
            </w:r>
          </w:p>
        </w:tc>
        <w:tc>
          <w:tcPr>
            <w:tcW w:w="1834" w:type="dxa"/>
            <w:tcBorders>
              <w:top w:val="nil"/>
              <w:left w:val="nil"/>
              <w:bottom w:val="single" w:sz="4" w:space="0" w:color="C0C0C0"/>
              <w:right w:val="single" w:sz="4" w:space="0" w:color="C0C0C0"/>
            </w:tcBorders>
            <w:shd w:val="clear" w:color="000000" w:fill="FFFFCC"/>
            <w:vAlign w:val="center"/>
            <w:hideMark/>
          </w:tcPr>
          <w:p w14:paraId="01867A2D"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w:t>
            </w:r>
          </w:p>
        </w:tc>
      </w:tr>
      <w:tr w:rsidR="009A6E73" w:rsidRPr="0015309D" w14:paraId="61236533"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544E4B76" w14:textId="77777777" w:rsidR="009A6E73" w:rsidRPr="0015309D" w:rsidRDefault="009A6E73" w:rsidP="009A6E73">
            <w:pPr>
              <w:rPr>
                <w:rFonts w:ascii="Tahoma" w:hAnsi="Tahoma" w:cs="Tahoma"/>
                <w:b/>
                <w:bCs/>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5AB1E38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75731C6A"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Численность персонала, всего</w:t>
            </w:r>
          </w:p>
        </w:tc>
        <w:tc>
          <w:tcPr>
            <w:tcW w:w="993" w:type="dxa"/>
            <w:tcBorders>
              <w:top w:val="nil"/>
              <w:left w:val="nil"/>
              <w:bottom w:val="single" w:sz="4" w:space="0" w:color="C0C0C0"/>
              <w:right w:val="single" w:sz="4" w:space="0" w:color="C0C0C0"/>
            </w:tcBorders>
            <w:shd w:val="clear" w:color="auto" w:fill="auto"/>
            <w:vAlign w:val="center"/>
            <w:hideMark/>
          </w:tcPr>
          <w:p w14:paraId="5C16154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чел</w:t>
            </w:r>
          </w:p>
        </w:tc>
        <w:tc>
          <w:tcPr>
            <w:tcW w:w="1464" w:type="dxa"/>
            <w:tcBorders>
              <w:top w:val="nil"/>
              <w:left w:val="nil"/>
              <w:bottom w:val="single" w:sz="4" w:space="0" w:color="C0C0C0"/>
              <w:right w:val="single" w:sz="4" w:space="0" w:color="C0C0C0"/>
            </w:tcBorders>
            <w:shd w:val="clear" w:color="000000" w:fill="D7EAD3"/>
            <w:vAlign w:val="center"/>
            <w:hideMark/>
          </w:tcPr>
          <w:p w14:paraId="563C227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11,44</w:t>
            </w:r>
          </w:p>
        </w:tc>
        <w:tc>
          <w:tcPr>
            <w:tcW w:w="1011" w:type="dxa"/>
            <w:tcBorders>
              <w:top w:val="nil"/>
              <w:left w:val="nil"/>
              <w:bottom w:val="single" w:sz="4" w:space="0" w:color="C0C0C0"/>
              <w:right w:val="single" w:sz="4" w:space="0" w:color="C0C0C0"/>
            </w:tcBorders>
            <w:shd w:val="clear" w:color="000000" w:fill="D7EAD3"/>
            <w:vAlign w:val="center"/>
            <w:hideMark/>
          </w:tcPr>
          <w:p w14:paraId="5C03BE0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1,01</w:t>
            </w:r>
          </w:p>
        </w:tc>
        <w:tc>
          <w:tcPr>
            <w:tcW w:w="1342" w:type="dxa"/>
            <w:tcBorders>
              <w:top w:val="nil"/>
              <w:left w:val="nil"/>
              <w:bottom w:val="single" w:sz="4" w:space="0" w:color="C0C0C0"/>
              <w:right w:val="single" w:sz="4" w:space="0" w:color="C0C0C0"/>
            </w:tcBorders>
            <w:shd w:val="clear" w:color="000000" w:fill="D7EAD3"/>
            <w:vAlign w:val="center"/>
            <w:hideMark/>
          </w:tcPr>
          <w:p w14:paraId="169DB0E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1,01</w:t>
            </w:r>
          </w:p>
        </w:tc>
        <w:tc>
          <w:tcPr>
            <w:tcW w:w="1342" w:type="dxa"/>
            <w:tcBorders>
              <w:top w:val="nil"/>
              <w:left w:val="nil"/>
              <w:bottom w:val="single" w:sz="4" w:space="0" w:color="C0C0C0"/>
              <w:right w:val="single" w:sz="4" w:space="0" w:color="C0C0C0"/>
            </w:tcBorders>
            <w:shd w:val="clear" w:color="000000" w:fill="D7EAD3"/>
            <w:vAlign w:val="center"/>
            <w:hideMark/>
          </w:tcPr>
          <w:p w14:paraId="3A97E3F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1,01</w:t>
            </w:r>
          </w:p>
        </w:tc>
        <w:tc>
          <w:tcPr>
            <w:tcW w:w="1391" w:type="dxa"/>
            <w:tcBorders>
              <w:top w:val="nil"/>
              <w:left w:val="nil"/>
              <w:bottom w:val="single" w:sz="4" w:space="0" w:color="C0C0C0"/>
              <w:right w:val="single" w:sz="4" w:space="0" w:color="C0C0C0"/>
            </w:tcBorders>
            <w:shd w:val="clear" w:color="000000" w:fill="D7EAD3"/>
            <w:vAlign w:val="center"/>
            <w:hideMark/>
          </w:tcPr>
          <w:p w14:paraId="701112A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1,01</w:t>
            </w:r>
          </w:p>
        </w:tc>
        <w:tc>
          <w:tcPr>
            <w:tcW w:w="1464" w:type="dxa"/>
            <w:tcBorders>
              <w:top w:val="nil"/>
              <w:left w:val="nil"/>
              <w:bottom w:val="single" w:sz="4" w:space="0" w:color="C0C0C0"/>
              <w:right w:val="single" w:sz="4" w:space="0" w:color="C0C0C0"/>
            </w:tcBorders>
            <w:shd w:val="clear" w:color="000000" w:fill="D7EAD3"/>
            <w:vAlign w:val="center"/>
            <w:hideMark/>
          </w:tcPr>
          <w:p w14:paraId="5A04A88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11,44</w:t>
            </w:r>
          </w:p>
        </w:tc>
        <w:tc>
          <w:tcPr>
            <w:tcW w:w="1464" w:type="dxa"/>
            <w:tcBorders>
              <w:top w:val="nil"/>
              <w:left w:val="nil"/>
              <w:bottom w:val="single" w:sz="4" w:space="0" w:color="C0C0C0"/>
              <w:right w:val="single" w:sz="4" w:space="0" w:color="C0C0C0"/>
            </w:tcBorders>
            <w:shd w:val="clear" w:color="000000" w:fill="D7EAD3"/>
            <w:vAlign w:val="center"/>
            <w:hideMark/>
          </w:tcPr>
          <w:p w14:paraId="7FC1BDD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11,44</w:t>
            </w:r>
          </w:p>
        </w:tc>
        <w:tc>
          <w:tcPr>
            <w:tcW w:w="1525" w:type="dxa"/>
            <w:tcBorders>
              <w:top w:val="nil"/>
              <w:left w:val="nil"/>
              <w:bottom w:val="single" w:sz="4" w:space="0" w:color="C0C0C0"/>
              <w:right w:val="single" w:sz="4" w:space="0" w:color="C0C0C0"/>
            </w:tcBorders>
            <w:shd w:val="clear" w:color="000000" w:fill="D7EAD3"/>
            <w:vAlign w:val="center"/>
            <w:hideMark/>
          </w:tcPr>
          <w:p w14:paraId="469DFFC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1,01</w:t>
            </w:r>
          </w:p>
        </w:tc>
        <w:tc>
          <w:tcPr>
            <w:tcW w:w="1518" w:type="dxa"/>
            <w:tcBorders>
              <w:top w:val="nil"/>
              <w:left w:val="nil"/>
              <w:bottom w:val="single" w:sz="4" w:space="0" w:color="C0C0C0"/>
              <w:right w:val="single" w:sz="4" w:space="0" w:color="C0C0C0"/>
            </w:tcBorders>
            <w:shd w:val="clear" w:color="000000" w:fill="D7EAD3"/>
            <w:vAlign w:val="center"/>
            <w:hideMark/>
          </w:tcPr>
          <w:p w14:paraId="3669971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11,44</w:t>
            </w:r>
          </w:p>
        </w:tc>
        <w:tc>
          <w:tcPr>
            <w:tcW w:w="1219" w:type="dxa"/>
            <w:tcBorders>
              <w:top w:val="nil"/>
              <w:left w:val="nil"/>
              <w:bottom w:val="single" w:sz="4" w:space="0" w:color="C0C0C0"/>
              <w:right w:val="single" w:sz="4" w:space="0" w:color="C0C0C0"/>
            </w:tcBorders>
            <w:shd w:val="clear" w:color="000000" w:fill="D7EAD3"/>
            <w:vAlign w:val="center"/>
            <w:hideMark/>
          </w:tcPr>
          <w:p w14:paraId="0BD6DAA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11,44</w:t>
            </w:r>
          </w:p>
        </w:tc>
        <w:tc>
          <w:tcPr>
            <w:tcW w:w="1219" w:type="dxa"/>
            <w:tcBorders>
              <w:top w:val="nil"/>
              <w:left w:val="nil"/>
              <w:bottom w:val="single" w:sz="4" w:space="0" w:color="C0C0C0"/>
              <w:right w:val="single" w:sz="4" w:space="0" w:color="C0C0C0"/>
            </w:tcBorders>
            <w:shd w:val="clear" w:color="000000" w:fill="D7EAD3"/>
            <w:vAlign w:val="center"/>
            <w:hideMark/>
          </w:tcPr>
          <w:p w14:paraId="4C8EE51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11,44</w:t>
            </w:r>
          </w:p>
        </w:tc>
        <w:tc>
          <w:tcPr>
            <w:tcW w:w="1834" w:type="dxa"/>
            <w:tcBorders>
              <w:top w:val="nil"/>
              <w:left w:val="nil"/>
              <w:bottom w:val="single" w:sz="4" w:space="0" w:color="C0C0C0"/>
              <w:right w:val="single" w:sz="4" w:space="0" w:color="C0C0C0"/>
            </w:tcBorders>
            <w:shd w:val="clear" w:color="000000" w:fill="FFFFCC"/>
            <w:vAlign w:val="center"/>
            <w:hideMark/>
          </w:tcPr>
          <w:p w14:paraId="20F7E546"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 xml:space="preserve">                105,10   </w:t>
            </w:r>
          </w:p>
        </w:tc>
      </w:tr>
      <w:tr w:rsidR="009A6E73" w:rsidRPr="0015309D" w14:paraId="1485340A" w14:textId="77777777" w:rsidTr="0015309D">
        <w:trPr>
          <w:trHeight w:val="300"/>
          <w:jc w:val="center"/>
        </w:trPr>
        <w:tc>
          <w:tcPr>
            <w:tcW w:w="401" w:type="dxa"/>
            <w:tcBorders>
              <w:top w:val="nil"/>
              <w:left w:val="nil"/>
              <w:bottom w:val="nil"/>
              <w:right w:val="nil"/>
            </w:tcBorders>
            <w:shd w:val="clear" w:color="auto" w:fill="auto"/>
            <w:noWrap/>
            <w:vAlign w:val="bottom"/>
            <w:hideMark/>
          </w:tcPr>
          <w:p w14:paraId="25EE4D44" w14:textId="77777777" w:rsidR="009A6E73" w:rsidRPr="0015309D" w:rsidRDefault="009A6E73" w:rsidP="009A6E73">
            <w:pPr>
              <w:rPr>
                <w:rFonts w:ascii="Tahoma" w:hAnsi="Tahoma" w:cs="Tahoma"/>
                <w:b/>
                <w:bCs/>
                <w:sz w:val="13"/>
                <w:szCs w:val="13"/>
              </w:rPr>
            </w:pPr>
          </w:p>
        </w:tc>
        <w:tc>
          <w:tcPr>
            <w:tcW w:w="871" w:type="dxa"/>
            <w:tcBorders>
              <w:top w:val="nil"/>
              <w:left w:val="single" w:sz="4" w:space="0" w:color="C0C0C0"/>
              <w:bottom w:val="single" w:sz="4" w:space="0" w:color="C0C0C0"/>
              <w:right w:val="single" w:sz="4" w:space="0" w:color="C0C0C0"/>
            </w:tcBorders>
            <w:shd w:val="clear" w:color="auto" w:fill="auto"/>
            <w:vAlign w:val="center"/>
            <w:hideMark/>
          </w:tcPr>
          <w:p w14:paraId="4216E73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03B12E0F"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Среднемесячная заработная плата</w:t>
            </w:r>
          </w:p>
        </w:tc>
        <w:tc>
          <w:tcPr>
            <w:tcW w:w="993" w:type="dxa"/>
            <w:tcBorders>
              <w:top w:val="nil"/>
              <w:left w:val="nil"/>
              <w:bottom w:val="single" w:sz="4" w:space="0" w:color="C0C0C0"/>
              <w:right w:val="single" w:sz="4" w:space="0" w:color="C0C0C0"/>
            </w:tcBorders>
            <w:shd w:val="clear" w:color="auto" w:fill="auto"/>
            <w:vAlign w:val="center"/>
            <w:hideMark/>
          </w:tcPr>
          <w:p w14:paraId="3F40995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2C4778AC"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28 412,81</w:t>
            </w:r>
          </w:p>
        </w:tc>
        <w:tc>
          <w:tcPr>
            <w:tcW w:w="1011" w:type="dxa"/>
            <w:tcBorders>
              <w:top w:val="nil"/>
              <w:left w:val="nil"/>
              <w:bottom w:val="single" w:sz="4" w:space="0" w:color="C0C0C0"/>
              <w:right w:val="single" w:sz="4" w:space="0" w:color="C0C0C0"/>
            </w:tcBorders>
            <w:shd w:val="clear" w:color="000000" w:fill="D7EAD3"/>
            <w:vAlign w:val="center"/>
            <w:hideMark/>
          </w:tcPr>
          <w:p w14:paraId="4CED1EB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19 981,85</w:t>
            </w:r>
          </w:p>
        </w:tc>
        <w:tc>
          <w:tcPr>
            <w:tcW w:w="1342" w:type="dxa"/>
            <w:tcBorders>
              <w:top w:val="nil"/>
              <w:left w:val="nil"/>
              <w:bottom w:val="single" w:sz="4" w:space="0" w:color="C0C0C0"/>
              <w:right w:val="single" w:sz="4" w:space="0" w:color="C0C0C0"/>
            </w:tcBorders>
            <w:shd w:val="clear" w:color="000000" w:fill="D7EAD3"/>
            <w:vAlign w:val="center"/>
            <w:hideMark/>
          </w:tcPr>
          <w:p w14:paraId="3FBF860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1 300,33</w:t>
            </w:r>
          </w:p>
        </w:tc>
        <w:tc>
          <w:tcPr>
            <w:tcW w:w="1342" w:type="dxa"/>
            <w:tcBorders>
              <w:top w:val="nil"/>
              <w:left w:val="nil"/>
              <w:bottom w:val="single" w:sz="4" w:space="0" w:color="C0C0C0"/>
              <w:right w:val="single" w:sz="4" w:space="0" w:color="C0C0C0"/>
            </w:tcBorders>
            <w:shd w:val="clear" w:color="000000" w:fill="D7EAD3"/>
            <w:vAlign w:val="center"/>
            <w:hideMark/>
          </w:tcPr>
          <w:p w14:paraId="3186967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21 646,86</w:t>
            </w:r>
          </w:p>
        </w:tc>
        <w:tc>
          <w:tcPr>
            <w:tcW w:w="1391" w:type="dxa"/>
            <w:tcBorders>
              <w:top w:val="nil"/>
              <w:left w:val="nil"/>
              <w:bottom w:val="single" w:sz="4" w:space="0" w:color="C0C0C0"/>
              <w:right w:val="single" w:sz="4" w:space="0" w:color="C0C0C0"/>
            </w:tcBorders>
            <w:shd w:val="clear" w:color="000000" w:fill="D7EAD3"/>
            <w:vAlign w:val="center"/>
            <w:hideMark/>
          </w:tcPr>
          <w:p w14:paraId="134607E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22 947,19</w:t>
            </w:r>
          </w:p>
        </w:tc>
        <w:tc>
          <w:tcPr>
            <w:tcW w:w="1464" w:type="dxa"/>
            <w:tcBorders>
              <w:top w:val="nil"/>
              <w:left w:val="nil"/>
              <w:bottom w:val="single" w:sz="4" w:space="0" w:color="C0C0C0"/>
              <w:right w:val="single" w:sz="4" w:space="0" w:color="C0C0C0"/>
            </w:tcBorders>
            <w:shd w:val="clear" w:color="000000" w:fill="D7EAD3"/>
            <w:vAlign w:val="center"/>
            <w:hideMark/>
          </w:tcPr>
          <w:p w14:paraId="00A8F744"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28 972,54</w:t>
            </w:r>
          </w:p>
        </w:tc>
        <w:tc>
          <w:tcPr>
            <w:tcW w:w="1464" w:type="dxa"/>
            <w:tcBorders>
              <w:top w:val="nil"/>
              <w:left w:val="nil"/>
              <w:bottom w:val="single" w:sz="4" w:space="0" w:color="C0C0C0"/>
              <w:right w:val="single" w:sz="4" w:space="0" w:color="C0C0C0"/>
            </w:tcBorders>
            <w:shd w:val="clear" w:color="000000" w:fill="D7EAD3"/>
            <w:vAlign w:val="center"/>
            <w:hideMark/>
          </w:tcPr>
          <w:p w14:paraId="6D22ABD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29 744,08</w:t>
            </w:r>
          </w:p>
        </w:tc>
        <w:tc>
          <w:tcPr>
            <w:tcW w:w="1525" w:type="dxa"/>
            <w:tcBorders>
              <w:top w:val="nil"/>
              <w:left w:val="nil"/>
              <w:bottom w:val="single" w:sz="4" w:space="0" w:color="C0C0C0"/>
              <w:right w:val="single" w:sz="4" w:space="0" w:color="C0C0C0"/>
            </w:tcBorders>
            <w:shd w:val="clear" w:color="000000" w:fill="D7EAD3"/>
            <w:vAlign w:val="center"/>
            <w:hideMark/>
          </w:tcPr>
          <w:p w14:paraId="6627438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36 185,64</w:t>
            </w:r>
          </w:p>
        </w:tc>
        <w:tc>
          <w:tcPr>
            <w:tcW w:w="1518" w:type="dxa"/>
            <w:tcBorders>
              <w:top w:val="nil"/>
              <w:left w:val="nil"/>
              <w:bottom w:val="single" w:sz="4" w:space="0" w:color="C0C0C0"/>
              <w:right w:val="single" w:sz="4" w:space="0" w:color="C0C0C0"/>
            </w:tcBorders>
            <w:shd w:val="clear" w:color="000000" w:fill="D7EAD3"/>
            <w:vAlign w:val="center"/>
            <w:hideMark/>
          </w:tcPr>
          <w:p w14:paraId="0B56712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29 773,09</w:t>
            </w:r>
          </w:p>
        </w:tc>
        <w:tc>
          <w:tcPr>
            <w:tcW w:w="1219" w:type="dxa"/>
            <w:tcBorders>
              <w:top w:val="nil"/>
              <w:left w:val="nil"/>
              <w:bottom w:val="single" w:sz="4" w:space="0" w:color="C0C0C0"/>
              <w:right w:val="single" w:sz="4" w:space="0" w:color="C0C0C0"/>
            </w:tcBorders>
            <w:shd w:val="clear" w:color="000000" w:fill="D7EAD3"/>
            <w:vAlign w:val="center"/>
            <w:hideMark/>
          </w:tcPr>
          <w:p w14:paraId="0E3EC5B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29 773,09</w:t>
            </w:r>
          </w:p>
        </w:tc>
        <w:tc>
          <w:tcPr>
            <w:tcW w:w="1219" w:type="dxa"/>
            <w:tcBorders>
              <w:top w:val="nil"/>
              <w:left w:val="nil"/>
              <w:bottom w:val="single" w:sz="4" w:space="0" w:color="C0C0C0"/>
              <w:right w:val="single" w:sz="4" w:space="0" w:color="C0C0C0"/>
            </w:tcBorders>
            <w:shd w:val="clear" w:color="000000" w:fill="D7EAD3"/>
            <w:vAlign w:val="center"/>
            <w:hideMark/>
          </w:tcPr>
          <w:p w14:paraId="19340FA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29 773,09</w:t>
            </w:r>
          </w:p>
        </w:tc>
        <w:tc>
          <w:tcPr>
            <w:tcW w:w="1834" w:type="dxa"/>
            <w:tcBorders>
              <w:top w:val="nil"/>
              <w:left w:val="nil"/>
              <w:bottom w:val="single" w:sz="4" w:space="0" w:color="C0C0C0"/>
              <w:right w:val="single" w:sz="4" w:space="0" w:color="C0C0C0"/>
            </w:tcBorders>
            <w:shd w:val="clear" w:color="000000" w:fill="FFFFCC"/>
            <w:vAlign w:val="center"/>
            <w:hideMark/>
          </w:tcPr>
          <w:p w14:paraId="7D49D534" w14:textId="77777777" w:rsidR="009A6E73" w:rsidRPr="0015309D" w:rsidRDefault="009A6E73" w:rsidP="009A6E73">
            <w:pPr>
              <w:rPr>
                <w:rFonts w:ascii="Tahoma" w:hAnsi="Tahoma" w:cs="Tahoma"/>
                <w:b/>
                <w:bCs/>
                <w:sz w:val="13"/>
                <w:szCs w:val="13"/>
              </w:rPr>
            </w:pPr>
            <w:bookmarkStart w:id="53" w:name="RANGE!Y258"/>
            <w:r w:rsidRPr="0015309D">
              <w:rPr>
                <w:rFonts w:ascii="Tahoma" w:hAnsi="Tahoma" w:cs="Tahoma"/>
                <w:b/>
                <w:bCs/>
                <w:sz w:val="13"/>
                <w:szCs w:val="13"/>
              </w:rPr>
              <w:t>105,1</w:t>
            </w:r>
            <w:bookmarkEnd w:id="53"/>
          </w:p>
        </w:tc>
      </w:tr>
      <w:tr w:rsidR="009A6E73" w:rsidRPr="0015309D" w14:paraId="3BAEB338" w14:textId="77777777" w:rsidTr="0015309D">
        <w:trPr>
          <w:trHeight w:val="300"/>
          <w:jc w:val="center"/>
        </w:trPr>
        <w:tc>
          <w:tcPr>
            <w:tcW w:w="401" w:type="dxa"/>
            <w:tcBorders>
              <w:top w:val="nil"/>
              <w:left w:val="nil"/>
              <w:bottom w:val="nil"/>
              <w:right w:val="nil"/>
            </w:tcBorders>
            <w:shd w:val="clear" w:color="auto" w:fill="auto"/>
            <w:vAlign w:val="center"/>
            <w:hideMark/>
          </w:tcPr>
          <w:p w14:paraId="552A18C2" w14:textId="77777777" w:rsidR="009A6E73" w:rsidRPr="0015309D" w:rsidRDefault="009A6E73" w:rsidP="009A6E73">
            <w:pPr>
              <w:rPr>
                <w:rFonts w:ascii="Tahoma" w:hAnsi="Tahoma" w:cs="Tahoma"/>
                <w:b/>
                <w:bCs/>
                <w:sz w:val="13"/>
                <w:szCs w:val="13"/>
              </w:rPr>
            </w:pPr>
          </w:p>
        </w:tc>
        <w:tc>
          <w:tcPr>
            <w:tcW w:w="871" w:type="dxa"/>
            <w:tcBorders>
              <w:top w:val="nil"/>
              <w:left w:val="nil"/>
              <w:bottom w:val="nil"/>
              <w:right w:val="nil"/>
            </w:tcBorders>
            <w:shd w:val="clear" w:color="auto" w:fill="auto"/>
            <w:vAlign w:val="center"/>
            <w:hideMark/>
          </w:tcPr>
          <w:p w14:paraId="4B049C00" w14:textId="77777777" w:rsidR="009A6E73" w:rsidRPr="0015309D" w:rsidRDefault="009A6E73" w:rsidP="009A6E73">
            <w:pPr>
              <w:rPr>
                <w:sz w:val="13"/>
                <w:szCs w:val="13"/>
              </w:rPr>
            </w:pPr>
          </w:p>
        </w:tc>
        <w:tc>
          <w:tcPr>
            <w:tcW w:w="4022" w:type="dxa"/>
            <w:tcBorders>
              <w:top w:val="nil"/>
              <w:left w:val="nil"/>
              <w:bottom w:val="nil"/>
              <w:right w:val="nil"/>
            </w:tcBorders>
            <w:shd w:val="clear" w:color="auto" w:fill="auto"/>
            <w:vAlign w:val="center"/>
            <w:hideMark/>
          </w:tcPr>
          <w:p w14:paraId="0AE17775" w14:textId="77777777" w:rsidR="009A6E73" w:rsidRPr="0015309D" w:rsidRDefault="009A6E73" w:rsidP="009A6E73">
            <w:pPr>
              <w:rPr>
                <w:sz w:val="13"/>
                <w:szCs w:val="13"/>
              </w:rPr>
            </w:pPr>
          </w:p>
        </w:tc>
        <w:tc>
          <w:tcPr>
            <w:tcW w:w="993" w:type="dxa"/>
            <w:tcBorders>
              <w:top w:val="nil"/>
              <w:left w:val="nil"/>
              <w:bottom w:val="nil"/>
              <w:right w:val="nil"/>
            </w:tcBorders>
            <w:shd w:val="clear" w:color="auto" w:fill="auto"/>
            <w:vAlign w:val="center"/>
            <w:hideMark/>
          </w:tcPr>
          <w:p w14:paraId="06B0739D"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3A4FF2AD" w14:textId="77777777" w:rsidR="009A6E73" w:rsidRPr="0015309D" w:rsidRDefault="009A6E73" w:rsidP="009A6E73">
            <w:pPr>
              <w:rPr>
                <w:sz w:val="13"/>
                <w:szCs w:val="13"/>
              </w:rPr>
            </w:pPr>
          </w:p>
        </w:tc>
        <w:tc>
          <w:tcPr>
            <w:tcW w:w="1011" w:type="dxa"/>
            <w:tcBorders>
              <w:top w:val="nil"/>
              <w:left w:val="nil"/>
              <w:bottom w:val="nil"/>
              <w:right w:val="nil"/>
            </w:tcBorders>
            <w:shd w:val="clear" w:color="auto" w:fill="auto"/>
            <w:vAlign w:val="center"/>
            <w:hideMark/>
          </w:tcPr>
          <w:p w14:paraId="281DA9DF" w14:textId="77777777" w:rsidR="009A6E73" w:rsidRPr="0015309D" w:rsidRDefault="009A6E73" w:rsidP="009A6E73">
            <w:pPr>
              <w:rPr>
                <w:sz w:val="13"/>
                <w:szCs w:val="13"/>
              </w:rPr>
            </w:pPr>
          </w:p>
        </w:tc>
        <w:tc>
          <w:tcPr>
            <w:tcW w:w="1342" w:type="dxa"/>
            <w:tcBorders>
              <w:top w:val="nil"/>
              <w:left w:val="nil"/>
              <w:bottom w:val="nil"/>
              <w:right w:val="nil"/>
            </w:tcBorders>
            <w:shd w:val="clear" w:color="auto" w:fill="auto"/>
            <w:vAlign w:val="center"/>
            <w:hideMark/>
          </w:tcPr>
          <w:p w14:paraId="150A8D62" w14:textId="77777777" w:rsidR="009A6E73" w:rsidRPr="0015309D" w:rsidRDefault="009A6E73" w:rsidP="009A6E73">
            <w:pPr>
              <w:rPr>
                <w:sz w:val="13"/>
                <w:szCs w:val="13"/>
              </w:rPr>
            </w:pPr>
          </w:p>
        </w:tc>
        <w:tc>
          <w:tcPr>
            <w:tcW w:w="1342" w:type="dxa"/>
            <w:tcBorders>
              <w:top w:val="nil"/>
              <w:left w:val="nil"/>
              <w:bottom w:val="nil"/>
              <w:right w:val="nil"/>
            </w:tcBorders>
            <w:shd w:val="clear" w:color="auto" w:fill="auto"/>
            <w:vAlign w:val="center"/>
            <w:hideMark/>
          </w:tcPr>
          <w:p w14:paraId="50DE9303" w14:textId="77777777" w:rsidR="009A6E73" w:rsidRPr="0015309D" w:rsidRDefault="009A6E73" w:rsidP="009A6E73">
            <w:pPr>
              <w:rPr>
                <w:sz w:val="13"/>
                <w:szCs w:val="13"/>
              </w:rPr>
            </w:pPr>
          </w:p>
        </w:tc>
        <w:tc>
          <w:tcPr>
            <w:tcW w:w="1391" w:type="dxa"/>
            <w:tcBorders>
              <w:top w:val="nil"/>
              <w:left w:val="nil"/>
              <w:bottom w:val="nil"/>
              <w:right w:val="nil"/>
            </w:tcBorders>
            <w:shd w:val="clear" w:color="auto" w:fill="auto"/>
            <w:vAlign w:val="center"/>
            <w:hideMark/>
          </w:tcPr>
          <w:p w14:paraId="05BAAC97"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657BCFCE" w14:textId="77777777" w:rsidR="009A6E73" w:rsidRPr="0015309D" w:rsidRDefault="009A6E73" w:rsidP="009A6E73">
            <w:pPr>
              <w:jc w:val="right"/>
              <w:rPr>
                <w:rFonts w:ascii="Tahoma" w:hAnsi="Tahoma" w:cs="Tahoma"/>
                <w:color w:val="FFFFFF"/>
                <w:sz w:val="13"/>
                <w:szCs w:val="13"/>
              </w:rPr>
            </w:pPr>
            <w:r w:rsidRPr="0015309D">
              <w:rPr>
                <w:rFonts w:ascii="Tahoma" w:hAnsi="Tahoma" w:cs="Tahoma"/>
                <w:color w:val="FFFFFF"/>
                <w:sz w:val="13"/>
                <w:szCs w:val="13"/>
              </w:rPr>
              <w:t>42,9</w:t>
            </w:r>
          </w:p>
        </w:tc>
        <w:tc>
          <w:tcPr>
            <w:tcW w:w="1464" w:type="dxa"/>
            <w:tcBorders>
              <w:top w:val="nil"/>
              <w:left w:val="nil"/>
              <w:bottom w:val="nil"/>
              <w:right w:val="nil"/>
            </w:tcBorders>
            <w:shd w:val="clear" w:color="auto" w:fill="auto"/>
            <w:vAlign w:val="center"/>
            <w:hideMark/>
          </w:tcPr>
          <w:p w14:paraId="59DFFF74" w14:textId="77777777" w:rsidR="009A6E73" w:rsidRPr="0015309D" w:rsidRDefault="009A6E73" w:rsidP="009A6E73">
            <w:pPr>
              <w:jc w:val="right"/>
              <w:rPr>
                <w:rFonts w:ascii="Tahoma" w:hAnsi="Tahoma" w:cs="Tahoma"/>
                <w:color w:val="FFFFFF"/>
                <w:sz w:val="13"/>
                <w:szCs w:val="13"/>
              </w:rPr>
            </w:pPr>
          </w:p>
        </w:tc>
        <w:tc>
          <w:tcPr>
            <w:tcW w:w="1525" w:type="dxa"/>
            <w:tcBorders>
              <w:top w:val="nil"/>
              <w:left w:val="nil"/>
              <w:bottom w:val="nil"/>
              <w:right w:val="nil"/>
            </w:tcBorders>
            <w:shd w:val="clear" w:color="auto" w:fill="auto"/>
            <w:vAlign w:val="center"/>
            <w:hideMark/>
          </w:tcPr>
          <w:p w14:paraId="0157FB62" w14:textId="77777777" w:rsidR="009A6E73" w:rsidRPr="0015309D" w:rsidRDefault="009A6E73" w:rsidP="009A6E73">
            <w:pPr>
              <w:rPr>
                <w:sz w:val="13"/>
                <w:szCs w:val="13"/>
              </w:rPr>
            </w:pPr>
          </w:p>
        </w:tc>
        <w:tc>
          <w:tcPr>
            <w:tcW w:w="1518" w:type="dxa"/>
            <w:tcBorders>
              <w:top w:val="nil"/>
              <w:left w:val="nil"/>
              <w:bottom w:val="nil"/>
              <w:right w:val="nil"/>
            </w:tcBorders>
            <w:shd w:val="clear" w:color="auto" w:fill="auto"/>
            <w:vAlign w:val="center"/>
            <w:hideMark/>
          </w:tcPr>
          <w:p w14:paraId="275383D8" w14:textId="77777777" w:rsidR="009A6E73" w:rsidRPr="0015309D" w:rsidRDefault="009A6E73" w:rsidP="009A6E73">
            <w:pPr>
              <w:rPr>
                <w:sz w:val="13"/>
                <w:szCs w:val="13"/>
              </w:rPr>
            </w:pPr>
          </w:p>
        </w:tc>
        <w:tc>
          <w:tcPr>
            <w:tcW w:w="1219" w:type="dxa"/>
            <w:tcBorders>
              <w:top w:val="nil"/>
              <w:left w:val="nil"/>
              <w:bottom w:val="nil"/>
              <w:right w:val="nil"/>
            </w:tcBorders>
            <w:shd w:val="clear" w:color="auto" w:fill="auto"/>
            <w:vAlign w:val="center"/>
            <w:hideMark/>
          </w:tcPr>
          <w:p w14:paraId="49F5B383" w14:textId="77777777" w:rsidR="009A6E73" w:rsidRPr="0015309D" w:rsidRDefault="009A6E73" w:rsidP="009A6E73">
            <w:pPr>
              <w:jc w:val="right"/>
              <w:rPr>
                <w:rFonts w:ascii="Tahoma" w:hAnsi="Tahoma" w:cs="Tahoma"/>
                <w:color w:val="FFFFFF"/>
                <w:sz w:val="13"/>
                <w:szCs w:val="13"/>
              </w:rPr>
            </w:pPr>
            <w:r w:rsidRPr="0015309D">
              <w:rPr>
                <w:rFonts w:ascii="Tahoma" w:hAnsi="Tahoma" w:cs="Tahoma"/>
                <w:color w:val="FFFFFF"/>
                <w:sz w:val="13"/>
                <w:szCs w:val="13"/>
              </w:rPr>
              <w:t>42,9</w:t>
            </w:r>
          </w:p>
        </w:tc>
        <w:tc>
          <w:tcPr>
            <w:tcW w:w="1219" w:type="dxa"/>
            <w:tcBorders>
              <w:top w:val="nil"/>
              <w:left w:val="nil"/>
              <w:bottom w:val="nil"/>
              <w:right w:val="nil"/>
            </w:tcBorders>
            <w:shd w:val="clear" w:color="auto" w:fill="auto"/>
            <w:vAlign w:val="center"/>
            <w:hideMark/>
          </w:tcPr>
          <w:p w14:paraId="71F476DA" w14:textId="77777777" w:rsidR="009A6E73" w:rsidRPr="0015309D" w:rsidRDefault="009A6E73" w:rsidP="009A6E73">
            <w:pPr>
              <w:rPr>
                <w:rFonts w:ascii="Tahoma" w:hAnsi="Tahoma" w:cs="Tahoma"/>
                <w:color w:val="FFFFFF"/>
                <w:sz w:val="13"/>
                <w:szCs w:val="13"/>
              </w:rPr>
            </w:pPr>
            <w:r w:rsidRPr="0015309D">
              <w:rPr>
                <w:rFonts w:ascii="Tahoma" w:hAnsi="Tahoma" w:cs="Tahoma"/>
                <w:color w:val="FFFFFF"/>
                <w:sz w:val="13"/>
                <w:szCs w:val="13"/>
              </w:rPr>
              <w:t xml:space="preserve">         45,09   </w:t>
            </w:r>
          </w:p>
        </w:tc>
        <w:tc>
          <w:tcPr>
            <w:tcW w:w="1834" w:type="dxa"/>
            <w:tcBorders>
              <w:top w:val="nil"/>
              <w:left w:val="nil"/>
              <w:bottom w:val="nil"/>
              <w:right w:val="nil"/>
            </w:tcBorders>
            <w:shd w:val="clear" w:color="auto" w:fill="auto"/>
            <w:vAlign w:val="center"/>
            <w:hideMark/>
          </w:tcPr>
          <w:p w14:paraId="4A806BA7" w14:textId="77777777" w:rsidR="009A6E73" w:rsidRPr="0015309D" w:rsidRDefault="009A6E73" w:rsidP="009A6E73">
            <w:pPr>
              <w:rPr>
                <w:rFonts w:ascii="Tahoma" w:hAnsi="Tahoma" w:cs="Tahoma"/>
                <w:color w:val="FFFFFF"/>
                <w:sz w:val="13"/>
                <w:szCs w:val="13"/>
              </w:rPr>
            </w:pPr>
          </w:p>
        </w:tc>
      </w:tr>
      <w:tr w:rsidR="009A6E73" w:rsidRPr="0015309D" w14:paraId="1683354A" w14:textId="77777777" w:rsidTr="0015309D">
        <w:trPr>
          <w:trHeight w:val="225"/>
          <w:jc w:val="center"/>
        </w:trPr>
        <w:tc>
          <w:tcPr>
            <w:tcW w:w="401" w:type="dxa"/>
            <w:tcBorders>
              <w:top w:val="nil"/>
              <w:left w:val="nil"/>
              <w:bottom w:val="nil"/>
              <w:right w:val="nil"/>
            </w:tcBorders>
            <w:shd w:val="clear" w:color="auto" w:fill="auto"/>
            <w:vAlign w:val="center"/>
            <w:hideMark/>
          </w:tcPr>
          <w:p w14:paraId="381E451C"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7C4E0DDF" w14:textId="77777777" w:rsidR="009A6E73" w:rsidRPr="0015309D" w:rsidRDefault="009A6E73" w:rsidP="009A6E73">
            <w:pPr>
              <w:rPr>
                <w:sz w:val="13"/>
                <w:szCs w:val="13"/>
              </w:rPr>
            </w:pPr>
          </w:p>
        </w:tc>
        <w:tc>
          <w:tcPr>
            <w:tcW w:w="4022" w:type="dxa"/>
            <w:tcBorders>
              <w:top w:val="nil"/>
              <w:left w:val="nil"/>
              <w:bottom w:val="nil"/>
              <w:right w:val="nil"/>
            </w:tcBorders>
            <w:shd w:val="clear" w:color="auto" w:fill="auto"/>
            <w:vAlign w:val="center"/>
            <w:hideMark/>
          </w:tcPr>
          <w:p w14:paraId="597727E2" w14:textId="77777777" w:rsidR="009A6E73" w:rsidRPr="0015309D" w:rsidRDefault="009A6E73" w:rsidP="009A6E73">
            <w:pPr>
              <w:rPr>
                <w:sz w:val="13"/>
                <w:szCs w:val="13"/>
              </w:rPr>
            </w:pPr>
          </w:p>
        </w:tc>
        <w:tc>
          <w:tcPr>
            <w:tcW w:w="993" w:type="dxa"/>
            <w:tcBorders>
              <w:top w:val="nil"/>
              <w:left w:val="nil"/>
              <w:bottom w:val="nil"/>
              <w:right w:val="nil"/>
            </w:tcBorders>
            <w:shd w:val="clear" w:color="auto" w:fill="auto"/>
            <w:vAlign w:val="center"/>
            <w:hideMark/>
          </w:tcPr>
          <w:p w14:paraId="4B41FD51"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3D9FDBB3" w14:textId="77777777" w:rsidR="009A6E73" w:rsidRPr="0015309D" w:rsidRDefault="009A6E73" w:rsidP="009A6E73">
            <w:pPr>
              <w:rPr>
                <w:sz w:val="13"/>
                <w:szCs w:val="13"/>
              </w:rPr>
            </w:pPr>
          </w:p>
        </w:tc>
        <w:tc>
          <w:tcPr>
            <w:tcW w:w="1011" w:type="dxa"/>
            <w:tcBorders>
              <w:top w:val="nil"/>
              <w:left w:val="nil"/>
              <w:bottom w:val="nil"/>
              <w:right w:val="nil"/>
            </w:tcBorders>
            <w:shd w:val="clear" w:color="auto" w:fill="auto"/>
            <w:vAlign w:val="center"/>
            <w:hideMark/>
          </w:tcPr>
          <w:p w14:paraId="38BC429C" w14:textId="77777777" w:rsidR="009A6E73" w:rsidRPr="0015309D" w:rsidRDefault="009A6E73" w:rsidP="009A6E73">
            <w:pPr>
              <w:rPr>
                <w:sz w:val="13"/>
                <w:szCs w:val="13"/>
              </w:rPr>
            </w:pPr>
          </w:p>
        </w:tc>
        <w:tc>
          <w:tcPr>
            <w:tcW w:w="1342" w:type="dxa"/>
            <w:tcBorders>
              <w:top w:val="nil"/>
              <w:left w:val="nil"/>
              <w:bottom w:val="nil"/>
              <w:right w:val="nil"/>
            </w:tcBorders>
            <w:shd w:val="clear" w:color="auto" w:fill="auto"/>
            <w:vAlign w:val="center"/>
            <w:hideMark/>
          </w:tcPr>
          <w:p w14:paraId="295439AF" w14:textId="77777777" w:rsidR="009A6E73" w:rsidRPr="0015309D" w:rsidRDefault="009A6E73" w:rsidP="009A6E73">
            <w:pPr>
              <w:rPr>
                <w:sz w:val="13"/>
                <w:szCs w:val="13"/>
              </w:rPr>
            </w:pPr>
          </w:p>
        </w:tc>
        <w:tc>
          <w:tcPr>
            <w:tcW w:w="1342" w:type="dxa"/>
            <w:tcBorders>
              <w:top w:val="nil"/>
              <w:left w:val="nil"/>
              <w:bottom w:val="nil"/>
              <w:right w:val="nil"/>
            </w:tcBorders>
            <w:shd w:val="clear" w:color="auto" w:fill="auto"/>
            <w:vAlign w:val="center"/>
            <w:hideMark/>
          </w:tcPr>
          <w:p w14:paraId="1F35AE57" w14:textId="77777777" w:rsidR="009A6E73" w:rsidRPr="0015309D" w:rsidRDefault="009A6E73" w:rsidP="009A6E73">
            <w:pPr>
              <w:rPr>
                <w:sz w:val="13"/>
                <w:szCs w:val="13"/>
              </w:rPr>
            </w:pPr>
          </w:p>
        </w:tc>
        <w:tc>
          <w:tcPr>
            <w:tcW w:w="1391" w:type="dxa"/>
            <w:tcBorders>
              <w:top w:val="nil"/>
              <w:left w:val="nil"/>
              <w:bottom w:val="nil"/>
              <w:right w:val="nil"/>
            </w:tcBorders>
            <w:shd w:val="clear" w:color="auto" w:fill="auto"/>
            <w:vAlign w:val="center"/>
            <w:hideMark/>
          </w:tcPr>
          <w:p w14:paraId="696E092F"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3D633826"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226DEF1C" w14:textId="77777777" w:rsidR="009A6E73" w:rsidRPr="0015309D" w:rsidRDefault="009A6E73" w:rsidP="009A6E73">
            <w:pPr>
              <w:rPr>
                <w:sz w:val="13"/>
                <w:szCs w:val="13"/>
              </w:rPr>
            </w:pPr>
          </w:p>
        </w:tc>
        <w:tc>
          <w:tcPr>
            <w:tcW w:w="1525" w:type="dxa"/>
            <w:tcBorders>
              <w:top w:val="nil"/>
              <w:left w:val="nil"/>
              <w:bottom w:val="nil"/>
              <w:right w:val="nil"/>
            </w:tcBorders>
            <w:shd w:val="clear" w:color="auto" w:fill="auto"/>
            <w:vAlign w:val="center"/>
            <w:hideMark/>
          </w:tcPr>
          <w:p w14:paraId="6E7ACED3" w14:textId="77777777" w:rsidR="009A6E73" w:rsidRPr="0015309D" w:rsidRDefault="009A6E73" w:rsidP="009A6E73">
            <w:pPr>
              <w:rPr>
                <w:sz w:val="13"/>
                <w:szCs w:val="13"/>
              </w:rPr>
            </w:pPr>
          </w:p>
        </w:tc>
        <w:tc>
          <w:tcPr>
            <w:tcW w:w="1518" w:type="dxa"/>
            <w:tcBorders>
              <w:top w:val="nil"/>
              <w:left w:val="nil"/>
              <w:bottom w:val="nil"/>
              <w:right w:val="nil"/>
            </w:tcBorders>
            <w:shd w:val="clear" w:color="auto" w:fill="auto"/>
            <w:vAlign w:val="center"/>
            <w:hideMark/>
          </w:tcPr>
          <w:p w14:paraId="785D63B1" w14:textId="77777777" w:rsidR="009A6E73" w:rsidRPr="0015309D" w:rsidRDefault="009A6E73" w:rsidP="009A6E73">
            <w:pPr>
              <w:rPr>
                <w:rFonts w:ascii="Tahoma" w:hAnsi="Tahoma" w:cs="Tahoma"/>
                <w:color w:val="FFFFFF"/>
                <w:sz w:val="13"/>
                <w:szCs w:val="13"/>
              </w:rPr>
            </w:pPr>
            <w:r w:rsidRPr="0015309D">
              <w:rPr>
                <w:rFonts w:ascii="Tahoma" w:hAnsi="Tahoma" w:cs="Tahoma"/>
                <w:color w:val="FFFFFF"/>
                <w:sz w:val="13"/>
                <w:szCs w:val="13"/>
              </w:rPr>
              <w:t xml:space="preserve">   20 191,56   </w:t>
            </w:r>
          </w:p>
        </w:tc>
        <w:tc>
          <w:tcPr>
            <w:tcW w:w="1219" w:type="dxa"/>
            <w:tcBorders>
              <w:top w:val="nil"/>
              <w:left w:val="nil"/>
              <w:bottom w:val="nil"/>
              <w:right w:val="nil"/>
            </w:tcBorders>
            <w:shd w:val="clear" w:color="auto" w:fill="auto"/>
            <w:vAlign w:val="center"/>
            <w:hideMark/>
          </w:tcPr>
          <w:p w14:paraId="31C684FF" w14:textId="77777777" w:rsidR="009A6E73" w:rsidRPr="0015309D" w:rsidRDefault="009A6E73" w:rsidP="009A6E73">
            <w:pPr>
              <w:rPr>
                <w:rFonts w:ascii="Tahoma" w:hAnsi="Tahoma" w:cs="Tahoma"/>
                <w:color w:val="FFFFFF"/>
                <w:sz w:val="13"/>
                <w:szCs w:val="13"/>
              </w:rPr>
            </w:pPr>
            <w:r w:rsidRPr="0015309D">
              <w:rPr>
                <w:rFonts w:ascii="Tahoma" w:hAnsi="Tahoma" w:cs="Tahoma"/>
                <w:color w:val="FFFFFF"/>
                <w:sz w:val="13"/>
                <w:szCs w:val="13"/>
              </w:rPr>
              <w:t xml:space="preserve">     9 844,50   </w:t>
            </w:r>
          </w:p>
        </w:tc>
        <w:tc>
          <w:tcPr>
            <w:tcW w:w="1219" w:type="dxa"/>
            <w:tcBorders>
              <w:top w:val="nil"/>
              <w:left w:val="nil"/>
              <w:bottom w:val="nil"/>
              <w:right w:val="nil"/>
            </w:tcBorders>
            <w:shd w:val="clear" w:color="auto" w:fill="auto"/>
            <w:vAlign w:val="center"/>
            <w:hideMark/>
          </w:tcPr>
          <w:p w14:paraId="27E902AE" w14:textId="77777777" w:rsidR="009A6E73" w:rsidRPr="0015309D" w:rsidRDefault="009A6E73" w:rsidP="009A6E73">
            <w:pPr>
              <w:rPr>
                <w:rFonts w:ascii="Tahoma" w:hAnsi="Tahoma" w:cs="Tahoma"/>
                <w:color w:val="FFFFFF"/>
                <w:sz w:val="13"/>
                <w:szCs w:val="13"/>
              </w:rPr>
            </w:pPr>
            <w:r w:rsidRPr="0015309D">
              <w:rPr>
                <w:rFonts w:ascii="Tahoma" w:hAnsi="Tahoma" w:cs="Tahoma"/>
                <w:color w:val="FFFFFF"/>
                <w:sz w:val="13"/>
                <w:szCs w:val="13"/>
              </w:rPr>
              <w:t xml:space="preserve">   10 347,05   </w:t>
            </w:r>
          </w:p>
        </w:tc>
        <w:tc>
          <w:tcPr>
            <w:tcW w:w="1834" w:type="dxa"/>
            <w:tcBorders>
              <w:top w:val="nil"/>
              <w:left w:val="nil"/>
              <w:bottom w:val="nil"/>
              <w:right w:val="nil"/>
            </w:tcBorders>
            <w:shd w:val="clear" w:color="auto" w:fill="auto"/>
            <w:vAlign w:val="center"/>
            <w:hideMark/>
          </w:tcPr>
          <w:p w14:paraId="31189119" w14:textId="77777777" w:rsidR="009A6E73" w:rsidRPr="0015309D" w:rsidRDefault="009A6E73" w:rsidP="009A6E73">
            <w:pPr>
              <w:rPr>
                <w:rFonts w:ascii="Tahoma" w:hAnsi="Tahoma" w:cs="Tahoma"/>
                <w:color w:val="FFFFFF"/>
                <w:sz w:val="13"/>
                <w:szCs w:val="13"/>
              </w:rPr>
            </w:pPr>
          </w:p>
        </w:tc>
      </w:tr>
      <w:tr w:rsidR="009A6E73" w:rsidRPr="0015309D" w14:paraId="6586E794" w14:textId="77777777" w:rsidTr="0015309D">
        <w:trPr>
          <w:trHeight w:val="225"/>
          <w:jc w:val="center"/>
        </w:trPr>
        <w:tc>
          <w:tcPr>
            <w:tcW w:w="401" w:type="dxa"/>
            <w:tcBorders>
              <w:top w:val="nil"/>
              <w:left w:val="nil"/>
              <w:bottom w:val="nil"/>
              <w:right w:val="nil"/>
            </w:tcBorders>
            <w:shd w:val="clear" w:color="auto" w:fill="auto"/>
            <w:vAlign w:val="center"/>
            <w:hideMark/>
          </w:tcPr>
          <w:p w14:paraId="42A01D1E"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1389DB72" w14:textId="77777777" w:rsidR="009A6E73" w:rsidRPr="0015309D" w:rsidRDefault="009A6E73" w:rsidP="009A6E73">
            <w:pPr>
              <w:rPr>
                <w:sz w:val="13"/>
                <w:szCs w:val="13"/>
              </w:rPr>
            </w:pPr>
          </w:p>
        </w:tc>
        <w:tc>
          <w:tcPr>
            <w:tcW w:w="4022" w:type="dxa"/>
            <w:tcBorders>
              <w:top w:val="nil"/>
              <w:left w:val="nil"/>
              <w:bottom w:val="nil"/>
              <w:right w:val="nil"/>
            </w:tcBorders>
            <w:shd w:val="clear" w:color="auto" w:fill="auto"/>
            <w:vAlign w:val="center"/>
            <w:hideMark/>
          </w:tcPr>
          <w:p w14:paraId="2AB46C32" w14:textId="77777777" w:rsidR="009A6E73" w:rsidRPr="0015309D" w:rsidRDefault="009A6E73" w:rsidP="009A6E73">
            <w:pPr>
              <w:rPr>
                <w:sz w:val="13"/>
                <w:szCs w:val="13"/>
              </w:rPr>
            </w:pPr>
          </w:p>
        </w:tc>
        <w:tc>
          <w:tcPr>
            <w:tcW w:w="993" w:type="dxa"/>
            <w:tcBorders>
              <w:top w:val="nil"/>
              <w:left w:val="nil"/>
              <w:bottom w:val="nil"/>
              <w:right w:val="nil"/>
            </w:tcBorders>
            <w:shd w:val="clear" w:color="auto" w:fill="auto"/>
            <w:vAlign w:val="center"/>
            <w:hideMark/>
          </w:tcPr>
          <w:p w14:paraId="66A79473"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45F6FB42" w14:textId="77777777" w:rsidR="009A6E73" w:rsidRPr="0015309D" w:rsidRDefault="009A6E73" w:rsidP="009A6E73">
            <w:pPr>
              <w:rPr>
                <w:sz w:val="13"/>
                <w:szCs w:val="13"/>
              </w:rPr>
            </w:pPr>
          </w:p>
        </w:tc>
        <w:tc>
          <w:tcPr>
            <w:tcW w:w="1011" w:type="dxa"/>
            <w:tcBorders>
              <w:top w:val="nil"/>
              <w:left w:val="nil"/>
              <w:bottom w:val="nil"/>
              <w:right w:val="nil"/>
            </w:tcBorders>
            <w:shd w:val="clear" w:color="auto" w:fill="auto"/>
            <w:vAlign w:val="center"/>
            <w:hideMark/>
          </w:tcPr>
          <w:p w14:paraId="2F11FA01" w14:textId="77777777" w:rsidR="009A6E73" w:rsidRPr="0015309D" w:rsidRDefault="009A6E73" w:rsidP="009A6E73">
            <w:pPr>
              <w:rPr>
                <w:sz w:val="13"/>
                <w:szCs w:val="13"/>
              </w:rPr>
            </w:pPr>
          </w:p>
        </w:tc>
        <w:tc>
          <w:tcPr>
            <w:tcW w:w="1342" w:type="dxa"/>
            <w:tcBorders>
              <w:top w:val="nil"/>
              <w:left w:val="nil"/>
              <w:bottom w:val="nil"/>
              <w:right w:val="nil"/>
            </w:tcBorders>
            <w:shd w:val="clear" w:color="auto" w:fill="auto"/>
            <w:vAlign w:val="center"/>
            <w:hideMark/>
          </w:tcPr>
          <w:p w14:paraId="5FB0C8D6" w14:textId="77777777" w:rsidR="009A6E73" w:rsidRPr="0015309D" w:rsidRDefault="009A6E73" w:rsidP="009A6E73">
            <w:pPr>
              <w:rPr>
                <w:sz w:val="13"/>
                <w:szCs w:val="13"/>
              </w:rPr>
            </w:pPr>
          </w:p>
        </w:tc>
        <w:tc>
          <w:tcPr>
            <w:tcW w:w="1342" w:type="dxa"/>
            <w:tcBorders>
              <w:top w:val="nil"/>
              <w:left w:val="nil"/>
              <w:bottom w:val="nil"/>
              <w:right w:val="nil"/>
            </w:tcBorders>
            <w:shd w:val="clear" w:color="auto" w:fill="auto"/>
            <w:vAlign w:val="center"/>
            <w:hideMark/>
          </w:tcPr>
          <w:p w14:paraId="1C1596BB" w14:textId="77777777" w:rsidR="009A6E73" w:rsidRPr="0015309D" w:rsidRDefault="009A6E73" w:rsidP="009A6E73">
            <w:pPr>
              <w:rPr>
                <w:sz w:val="13"/>
                <w:szCs w:val="13"/>
              </w:rPr>
            </w:pPr>
          </w:p>
        </w:tc>
        <w:tc>
          <w:tcPr>
            <w:tcW w:w="1391" w:type="dxa"/>
            <w:tcBorders>
              <w:top w:val="nil"/>
              <w:left w:val="nil"/>
              <w:bottom w:val="nil"/>
              <w:right w:val="nil"/>
            </w:tcBorders>
            <w:shd w:val="clear" w:color="auto" w:fill="auto"/>
            <w:vAlign w:val="center"/>
            <w:hideMark/>
          </w:tcPr>
          <w:p w14:paraId="03444760"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6D72CD44"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6839AE07" w14:textId="77777777" w:rsidR="009A6E73" w:rsidRPr="0015309D" w:rsidRDefault="009A6E73" w:rsidP="009A6E73">
            <w:pPr>
              <w:rPr>
                <w:sz w:val="13"/>
                <w:szCs w:val="13"/>
              </w:rPr>
            </w:pPr>
          </w:p>
        </w:tc>
        <w:tc>
          <w:tcPr>
            <w:tcW w:w="1525" w:type="dxa"/>
            <w:tcBorders>
              <w:top w:val="nil"/>
              <w:left w:val="nil"/>
              <w:bottom w:val="nil"/>
              <w:right w:val="nil"/>
            </w:tcBorders>
            <w:shd w:val="clear" w:color="auto" w:fill="auto"/>
            <w:vAlign w:val="center"/>
            <w:hideMark/>
          </w:tcPr>
          <w:p w14:paraId="07D62AEC" w14:textId="77777777" w:rsidR="009A6E73" w:rsidRPr="0015309D" w:rsidRDefault="009A6E73" w:rsidP="009A6E73">
            <w:pPr>
              <w:rPr>
                <w:sz w:val="13"/>
                <w:szCs w:val="13"/>
              </w:rPr>
            </w:pPr>
          </w:p>
        </w:tc>
        <w:tc>
          <w:tcPr>
            <w:tcW w:w="1518" w:type="dxa"/>
            <w:tcBorders>
              <w:top w:val="nil"/>
              <w:left w:val="nil"/>
              <w:bottom w:val="nil"/>
              <w:right w:val="nil"/>
            </w:tcBorders>
            <w:shd w:val="clear" w:color="auto" w:fill="auto"/>
            <w:vAlign w:val="center"/>
            <w:hideMark/>
          </w:tcPr>
          <w:p w14:paraId="3E39542F" w14:textId="77777777" w:rsidR="009A6E73" w:rsidRPr="0015309D" w:rsidRDefault="009A6E73" w:rsidP="009A6E73">
            <w:pPr>
              <w:rPr>
                <w:sz w:val="13"/>
                <w:szCs w:val="13"/>
              </w:rPr>
            </w:pPr>
          </w:p>
        </w:tc>
        <w:tc>
          <w:tcPr>
            <w:tcW w:w="1219" w:type="dxa"/>
            <w:tcBorders>
              <w:top w:val="nil"/>
              <w:left w:val="nil"/>
              <w:bottom w:val="nil"/>
              <w:right w:val="nil"/>
            </w:tcBorders>
            <w:shd w:val="clear" w:color="auto" w:fill="auto"/>
            <w:vAlign w:val="center"/>
            <w:hideMark/>
          </w:tcPr>
          <w:p w14:paraId="385F6E9C" w14:textId="77777777" w:rsidR="009A6E73" w:rsidRPr="0015309D" w:rsidRDefault="009A6E73" w:rsidP="009A6E73">
            <w:pPr>
              <w:rPr>
                <w:rFonts w:ascii="Tahoma" w:hAnsi="Tahoma" w:cs="Tahoma"/>
                <w:color w:val="FFFFFF"/>
                <w:sz w:val="13"/>
                <w:szCs w:val="13"/>
              </w:rPr>
            </w:pPr>
            <w:r w:rsidRPr="0015309D">
              <w:rPr>
                <w:rFonts w:ascii="Tahoma" w:hAnsi="Tahoma" w:cs="Tahoma"/>
                <w:color w:val="FFFFFF"/>
                <w:sz w:val="13"/>
                <w:szCs w:val="13"/>
              </w:rPr>
              <w:t xml:space="preserve">           0,01   </w:t>
            </w:r>
          </w:p>
        </w:tc>
        <w:tc>
          <w:tcPr>
            <w:tcW w:w="1219" w:type="dxa"/>
            <w:tcBorders>
              <w:top w:val="nil"/>
              <w:left w:val="nil"/>
              <w:bottom w:val="nil"/>
              <w:right w:val="nil"/>
            </w:tcBorders>
            <w:shd w:val="clear" w:color="auto" w:fill="auto"/>
            <w:vAlign w:val="center"/>
            <w:hideMark/>
          </w:tcPr>
          <w:p w14:paraId="402320DA" w14:textId="77777777" w:rsidR="009A6E73" w:rsidRPr="0015309D" w:rsidRDefault="009A6E73" w:rsidP="009A6E73">
            <w:pPr>
              <w:rPr>
                <w:rFonts w:ascii="Tahoma" w:hAnsi="Tahoma" w:cs="Tahoma"/>
                <w:color w:val="FFFFFF"/>
                <w:sz w:val="13"/>
                <w:szCs w:val="13"/>
              </w:rPr>
            </w:pPr>
            <w:r w:rsidRPr="0015309D">
              <w:rPr>
                <w:rFonts w:ascii="Tahoma" w:hAnsi="Tahoma" w:cs="Tahoma"/>
                <w:color w:val="FFFFFF"/>
                <w:sz w:val="13"/>
                <w:szCs w:val="13"/>
              </w:rPr>
              <w:t xml:space="preserve">           0,01   </w:t>
            </w:r>
          </w:p>
        </w:tc>
        <w:tc>
          <w:tcPr>
            <w:tcW w:w="1834" w:type="dxa"/>
            <w:tcBorders>
              <w:top w:val="nil"/>
              <w:left w:val="nil"/>
              <w:bottom w:val="nil"/>
              <w:right w:val="nil"/>
            </w:tcBorders>
            <w:shd w:val="clear" w:color="auto" w:fill="auto"/>
            <w:vAlign w:val="center"/>
            <w:hideMark/>
          </w:tcPr>
          <w:p w14:paraId="1EB01E4B" w14:textId="77777777" w:rsidR="009A6E73" w:rsidRPr="0015309D" w:rsidRDefault="009A6E73" w:rsidP="009A6E73">
            <w:pPr>
              <w:rPr>
                <w:rFonts w:ascii="Tahoma" w:hAnsi="Tahoma" w:cs="Tahoma"/>
                <w:color w:val="FFFFFF"/>
                <w:sz w:val="13"/>
                <w:szCs w:val="13"/>
              </w:rPr>
            </w:pPr>
          </w:p>
        </w:tc>
      </w:tr>
      <w:tr w:rsidR="009A6E73" w:rsidRPr="0015309D" w14:paraId="0B19AAF1" w14:textId="77777777" w:rsidTr="0015309D">
        <w:trPr>
          <w:trHeight w:val="225"/>
          <w:jc w:val="center"/>
        </w:trPr>
        <w:tc>
          <w:tcPr>
            <w:tcW w:w="401" w:type="dxa"/>
            <w:tcBorders>
              <w:top w:val="nil"/>
              <w:left w:val="nil"/>
              <w:bottom w:val="nil"/>
              <w:right w:val="nil"/>
            </w:tcBorders>
            <w:shd w:val="clear" w:color="auto" w:fill="auto"/>
            <w:vAlign w:val="center"/>
            <w:hideMark/>
          </w:tcPr>
          <w:p w14:paraId="036F0BC9"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5623CA87" w14:textId="77777777" w:rsidR="009A6E73" w:rsidRPr="0015309D" w:rsidRDefault="009A6E73" w:rsidP="009A6E73">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61D72D6" w14:textId="77777777" w:rsidR="009A6E73" w:rsidRPr="0015309D" w:rsidRDefault="009A6E73" w:rsidP="009A6E73">
            <w:pPr>
              <w:rPr>
                <w:rFonts w:ascii="Tahoma" w:hAnsi="Tahoma" w:cs="Tahoma"/>
                <w:color w:val="000000"/>
                <w:sz w:val="13"/>
                <w:szCs w:val="13"/>
              </w:rPr>
            </w:pPr>
            <w:r w:rsidRPr="0015309D">
              <w:rPr>
                <w:rFonts w:ascii="Tahoma" w:hAnsi="Tahoma" w:cs="Tahoma"/>
                <w:color w:val="000000"/>
                <w:sz w:val="13"/>
                <w:szCs w:val="13"/>
              </w:rPr>
              <w:t>Индекс эффективности операционных расходов</w:t>
            </w:r>
          </w:p>
        </w:tc>
        <w:tc>
          <w:tcPr>
            <w:tcW w:w="993" w:type="dxa"/>
            <w:tcBorders>
              <w:top w:val="single" w:sz="4" w:space="0" w:color="C0C0C0"/>
              <w:left w:val="nil"/>
              <w:bottom w:val="single" w:sz="4" w:space="0" w:color="C0C0C0"/>
              <w:right w:val="nil"/>
            </w:tcBorders>
            <w:shd w:val="clear" w:color="auto" w:fill="auto"/>
            <w:noWrap/>
            <w:vAlign w:val="center"/>
            <w:hideMark/>
          </w:tcPr>
          <w:p w14:paraId="22CB54C2" w14:textId="77777777" w:rsidR="009A6E73" w:rsidRPr="0015309D" w:rsidRDefault="009A6E73" w:rsidP="009A6E73">
            <w:pPr>
              <w:jc w:val="center"/>
              <w:rPr>
                <w:rFonts w:ascii="Tahoma" w:hAnsi="Tahoma" w:cs="Tahoma"/>
                <w:color w:val="000000"/>
                <w:sz w:val="13"/>
                <w:szCs w:val="13"/>
              </w:rPr>
            </w:pPr>
            <w:r w:rsidRPr="0015309D">
              <w:rPr>
                <w:rFonts w:ascii="Tahoma" w:hAnsi="Tahoma" w:cs="Tahoma"/>
                <w:color w:val="000000"/>
                <w:sz w:val="13"/>
                <w:szCs w:val="13"/>
              </w:rPr>
              <w:t>%</w:t>
            </w:r>
          </w:p>
        </w:tc>
        <w:tc>
          <w:tcPr>
            <w:tcW w:w="14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7F6839"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single" w:sz="4" w:space="0" w:color="C0C0C0"/>
              <w:left w:val="nil"/>
              <w:bottom w:val="single" w:sz="4" w:space="0" w:color="C0C0C0"/>
              <w:right w:val="single" w:sz="4" w:space="0" w:color="C0C0C0"/>
            </w:tcBorders>
            <w:shd w:val="clear" w:color="auto" w:fill="auto"/>
            <w:vAlign w:val="center"/>
            <w:hideMark/>
          </w:tcPr>
          <w:p w14:paraId="4BCE331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single" w:sz="4" w:space="0" w:color="C0C0C0"/>
              <w:left w:val="nil"/>
              <w:bottom w:val="single" w:sz="4" w:space="0" w:color="C0C0C0"/>
              <w:right w:val="single" w:sz="4" w:space="0" w:color="C0C0C0"/>
            </w:tcBorders>
            <w:shd w:val="clear" w:color="auto" w:fill="auto"/>
            <w:vAlign w:val="center"/>
            <w:hideMark/>
          </w:tcPr>
          <w:p w14:paraId="4089DD6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single" w:sz="4" w:space="0" w:color="C0C0C0"/>
              <w:left w:val="nil"/>
              <w:bottom w:val="single" w:sz="4" w:space="0" w:color="C0C0C0"/>
              <w:right w:val="single" w:sz="4" w:space="0" w:color="C0C0C0"/>
            </w:tcBorders>
            <w:shd w:val="clear" w:color="auto" w:fill="auto"/>
            <w:vAlign w:val="center"/>
            <w:hideMark/>
          </w:tcPr>
          <w:p w14:paraId="04009F0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single" w:sz="4" w:space="0" w:color="C0C0C0"/>
              <w:left w:val="nil"/>
              <w:bottom w:val="single" w:sz="4" w:space="0" w:color="C0C0C0"/>
              <w:right w:val="single" w:sz="4" w:space="0" w:color="C0C0C0"/>
            </w:tcBorders>
            <w:shd w:val="clear" w:color="auto" w:fill="auto"/>
            <w:vAlign w:val="center"/>
            <w:hideMark/>
          </w:tcPr>
          <w:p w14:paraId="26E18FC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3654D28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xml:space="preserve">1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6F1C6E3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30BCF52B"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5C164DA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xml:space="preserve">1 </w:t>
            </w:r>
          </w:p>
        </w:tc>
        <w:tc>
          <w:tcPr>
            <w:tcW w:w="1219" w:type="dxa"/>
            <w:tcBorders>
              <w:top w:val="nil"/>
              <w:left w:val="nil"/>
              <w:bottom w:val="nil"/>
              <w:right w:val="nil"/>
            </w:tcBorders>
            <w:shd w:val="clear" w:color="auto" w:fill="auto"/>
            <w:vAlign w:val="center"/>
            <w:hideMark/>
          </w:tcPr>
          <w:p w14:paraId="5EAE1A78" w14:textId="77777777" w:rsidR="009A6E73" w:rsidRPr="0015309D" w:rsidRDefault="009A6E73" w:rsidP="009A6E73">
            <w:pPr>
              <w:jc w:val="center"/>
              <w:rPr>
                <w:rFonts w:ascii="Tahoma" w:hAnsi="Tahoma" w:cs="Tahoma"/>
                <w:b/>
                <w:bCs/>
                <w:sz w:val="13"/>
                <w:szCs w:val="13"/>
              </w:rPr>
            </w:pPr>
          </w:p>
        </w:tc>
        <w:tc>
          <w:tcPr>
            <w:tcW w:w="1219" w:type="dxa"/>
            <w:tcBorders>
              <w:top w:val="nil"/>
              <w:left w:val="nil"/>
              <w:bottom w:val="nil"/>
              <w:right w:val="nil"/>
            </w:tcBorders>
            <w:shd w:val="clear" w:color="auto" w:fill="auto"/>
            <w:vAlign w:val="center"/>
            <w:hideMark/>
          </w:tcPr>
          <w:p w14:paraId="583A51C6" w14:textId="77777777" w:rsidR="009A6E73" w:rsidRPr="0015309D" w:rsidRDefault="009A6E73" w:rsidP="009A6E73">
            <w:pPr>
              <w:rPr>
                <w:sz w:val="13"/>
                <w:szCs w:val="13"/>
              </w:rPr>
            </w:pPr>
          </w:p>
        </w:tc>
        <w:tc>
          <w:tcPr>
            <w:tcW w:w="1834" w:type="dxa"/>
            <w:tcBorders>
              <w:top w:val="nil"/>
              <w:left w:val="nil"/>
              <w:bottom w:val="nil"/>
              <w:right w:val="nil"/>
            </w:tcBorders>
            <w:shd w:val="clear" w:color="auto" w:fill="auto"/>
            <w:vAlign w:val="center"/>
            <w:hideMark/>
          </w:tcPr>
          <w:p w14:paraId="505FED26" w14:textId="77777777" w:rsidR="009A6E73" w:rsidRPr="0015309D" w:rsidRDefault="009A6E73" w:rsidP="009A6E73">
            <w:pPr>
              <w:rPr>
                <w:sz w:val="13"/>
                <w:szCs w:val="13"/>
              </w:rPr>
            </w:pPr>
          </w:p>
        </w:tc>
      </w:tr>
      <w:tr w:rsidR="009A6E73" w:rsidRPr="0015309D" w14:paraId="042F90D1" w14:textId="77777777" w:rsidTr="0015309D">
        <w:trPr>
          <w:trHeight w:val="225"/>
          <w:jc w:val="center"/>
        </w:trPr>
        <w:tc>
          <w:tcPr>
            <w:tcW w:w="401" w:type="dxa"/>
            <w:tcBorders>
              <w:top w:val="nil"/>
              <w:left w:val="nil"/>
              <w:bottom w:val="nil"/>
              <w:right w:val="nil"/>
            </w:tcBorders>
            <w:shd w:val="clear" w:color="auto" w:fill="auto"/>
            <w:vAlign w:val="center"/>
            <w:hideMark/>
          </w:tcPr>
          <w:p w14:paraId="72BF94BF"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3ABA623E"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1B57ABEF" w14:textId="77777777" w:rsidR="009A6E73" w:rsidRPr="0015309D" w:rsidRDefault="009A6E73" w:rsidP="009A6E73">
            <w:pPr>
              <w:rPr>
                <w:rFonts w:ascii="Tahoma" w:hAnsi="Tahoma" w:cs="Tahoma"/>
                <w:color w:val="000000"/>
                <w:sz w:val="13"/>
                <w:szCs w:val="13"/>
              </w:rPr>
            </w:pPr>
            <w:r w:rsidRPr="0015309D">
              <w:rPr>
                <w:rFonts w:ascii="Tahoma" w:hAnsi="Tahoma" w:cs="Tahoma"/>
                <w:color w:val="000000"/>
                <w:sz w:val="13"/>
                <w:szCs w:val="13"/>
              </w:rPr>
              <w:t>Индекс потребительских цен</w:t>
            </w:r>
          </w:p>
        </w:tc>
        <w:tc>
          <w:tcPr>
            <w:tcW w:w="993" w:type="dxa"/>
            <w:tcBorders>
              <w:top w:val="nil"/>
              <w:left w:val="nil"/>
              <w:bottom w:val="single" w:sz="4" w:space="0" w:color="C0C0C0"/>
              <w:right w:val="nil"/>
            </w:tcBorders>
            <w:shd w:val="clear" w:color="auto" w:fill="auto"/>
            <w:noWrap/>
            <w:vAlign w:val="center"/>
            <w:hideMark/>
          </w:tcPr>
          <w:p w14:paraId="0D6BA746" w14:textId="77777777" w:rsidR="009A6E73" w:rsidRPr="0015309D" w:rsidRDefault="009A6E73" w:rsidP="009A6E73">
            <w:pPr>
              <w:jc w:val="center"/>
              <w:rPr>
                <w:rFonts w:ascii="Tahoma" w:hAnsi="Tahoma" w:cs="Tahoma"/>
                <w:color w:val="000000"/>
                <w:sz w:val="13"/>
                <w:szCs w:val="13"/>
              </w:rPr>
            </w:pPr>
            <w:r w:rsidRPr="0015309D">
              <w:rPr>
                <w:rFonts w:ascii="Tahoma" w:hAnsi="Tahoma" w:cs="Tahoma"/>
                <w:color w:val="000000"/>
                <w:sz w:val="13"/>
                <w:szCs w:val="13"/>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75FCEBC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auto" w:fill="auto"/>
            <w:vAlign w:val="center"/>
            <w:hideMark/>
          </w:tcPr>
          <w:p w14:paraId="02EE898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auto" w:fill="auto"/>
            <w:vAlign w:val="center"/>
            <w:hideMark/>
          </w:tcPr>
          <w:p w14:paraId="141F2F0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auto" w:fill="auto"/>
            <w:vAlign w:val="center"/>
            <w:hideMark/>
          </w:tcPr>
          <w:p w14:paraId="0B5AF1D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auto" w:fill="auto"/>
            <w:vAlign w:val="center"/>
            <w:hideMark/>
          </w:tcPr>
          <w:p w14:paraId="3AFD741E"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auto" w:fill="auto"/>
            <w:vAlign w:val="center"/>
            <w:hideMark/>
          </w:tcPr>
          <w:p w14:paraId="285C6BA8"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xml:space="preserve">3,2 </w:t>
            </w:r>
          </w:p>
        </w:tc>
        <w:tc>
          <w:tcPr>
            <w:tcW w:w="1464" w:type="dxa"/>
            <w:tcBorders>
              <w:top w:val="nil"/>
              <w:left w:val="nil"/>
              <w:bottom w:val="single" w:sz="4" w:space="0" w:color="C0C0C0"/>
              <w:right w:val="single" w:sz="4" w:space="0" w:color="C0C0C0"/>
            </w:tcBorders>
            <w:shd w:val="clear" w:color="auto" w:fill="auto"/>
            <w:vAlign w:val="center"/>
            <w:hideMark/>
          </w:tcPr>
          <w:p w14:paraId="7C9ACDD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auto" w:fill="auto"/>
            <w:vAlign w:val="center"/>
            <w:hideMark/>
          </w:tcPr>
          <w:p w14:paraId="59D6B73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1D3EE52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xml:space="preserve">3,6 </w:t>
            </w:r>
          </w:p>
        </w:tc>
        <w:tc>
          <w:tcPr>
            <w:tcW w:w="1219" w:type="dxa"/>
            <w:tcBorders>
              <w:top w:val="nil"/>
              <w:left w:val="nil"/>
              <w:bottom w:val="nil"/>
              <w:right w:val="nil"/>
            </w:tcBorders>
            <w:shd w:val="clear" w:color="auto" w:fill="auto"/>
            <w:vAlign w:val="center"/>
            <w:hideMark/>
          </w:tcPr>
          <w:p w14:paraId="10E93FBE" w14:textId="77777777" w:rsidR="009A6E73" w:rsidRPr="0015309D" w:rsidRDefault="009A6E73" w:rsidP="009A6E73">
            <w:pPr>
              <w:jc w:val="center"/>
              <w:rPr>
                <w:rFonts w:ascii="Tahoma" w:hAnsi="Tahoma" w:cs="Tahoma"/>
                <w:b/>
                <w:bCs/>
                <w:sz w:val="13"/>
                <w:szCs w:val="13"/>
              </w:rPr>
            </w:pPr>
          </w:p>
        </w:tc>
        <w:tc>
          <w:tcPr>
            <w:tcW w:w="1219" w:type="dxa"/>
            <w:tcBorders>
              <w:top w:val="nil"/>
              <w:left w:val="nil"/>
              <w:bottom w:val="nil"/>
              <w:right w:val="nil"/>
            </w:tcBorders>
            <w:shd w:val="clear" w:color="auto" w:fill="auto"/>
            <w:vAlign w:val="center"/>
            <w:hideMark/>
          </w:tcPr>
          <w:p w14:paraId="5F3F0F33" w14:textId="77777777" w:rsidR="009A6E73" w:rsidRPr="0015309D" w:rsidRDefault="009A6E73" w:rsidP="009A6E73">
            <w:pPr>
              <w:rPr>
                <w:sz w:val="13"/>
                <w:szCs w:val="13"/>
              </w:rPr>
            </w:pPr>
          </w:p>
        </w:tc>
        <w:tc>
          <w:tcPr>
            <w:tcW w:w="1834" w:type="dxa"/>
            <w:tcBorders>
              <w:top w:val="nil"/>
              <w:left w:val="nil"/>
              <w:bottom w:val="nil"/>
              <w:right w:val="nil"/>
            </w:tcBorders>
            <w:shd w:val="clear" w:color="auto" w:fill="auto"/>
            <w:vAlign w:val="center"/>
            <w:hideMark/>
          </w:tcPr>
          <w:p w14:paraId="1136F3B1" w14:textId="77777777" w:rsidR="009A6E73" w:rsidRPr="0015309D" w:rsidRDefault="009A6E73" w:rsidP="009A6E73">
            <w:pPr>
              <w:rPr>
                <w:sz w:val="13"/>
                <w:szCs w:val="13"/>
              </w:rPr>
            </w:pPr>
          </w:p>
        </w:tc>
      </w:tr>
      <w:tr w:rsidR="009A6E73" w:rsidRPr="0015309D" w14:paraId="106191CD" w14:textId="77777777" w:rsidTr="0015309D">
        <w:trPr>
          <w:trHeight w:val="225"/>
          <w:jc w:val="center"/>
        </w:trPr>
        <w:tc>
          <w:tcPr>
            <w:tcW w:w="401" w:type="dxa"/>
            <w:tcBorders>
              <w:top w:val="nil"/>
              <w:left w:val="nil"/>
              <w:bottom w:val="nil"/>
              <w:right w:val="nil"/>
            </w:tcBorders>
            <w:shd w:val="clear" w:color="auto" w:fill="auto"/>
            <w:vAlign w:val="center"/>
            <w:hideMark/>
          </w:tcPr>
          <w:p w14:paraId="2FD3484A"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578918B9"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418642E1" w14:textId="77777777" w:rsidR="009A6E73" w:rsidRPr="0015309D" w:rsidRDefault="009A6E73" w:rsidP="009A6E73">
            <w:pPr>
              <w:rPr>
                <w:rFonts w:ascii="Tahoma" w:hAnsi="Tahoma" w:cs="Tahoma"/>
                <w:sz w:val="13"/>
                <w:szCs w:val="13"/>
              </w:rPr>
            </w:pPr>
            <w:r w:rsidRPr="0015309D">
              <w:rPr>
                <w:rFonts w:ascii="Tahoma" w:hAnsi="Tahoma" w:cs="Tahoma"/>
                <w:sz w:val="13"/>
                <w:szCs w:val="13"/>
              </w:rPr>
              <w:t>Итого коэффициент индексации</w:t>
            </w:r>
          </w:p>
        </w:tc>
        <w:tc>
          <w:tcPr>
            <w:tcW w:w="993" w:type="dxa"/>
            <w:tcBorders>
              <w:top w:val="nil"/>
              <w:left w:val="nil"/>
              <w:bottom w:val="single" w:sz="4" w:space="0" w:color="C0C0C0"/>
              <w:right w:val="single" w:sz="4" w:space="0" w:color="C0C0C0"/>
            </w:tcBorders>
            <w:shd w:val="clear" w:color="auto" w:fill="auto"/>
            <w:vAlign w:val="center"/>
            <w:hideMark/>
          </w:tcPr>
          <w:p w14:paraId="56C08B2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auto" w:fill="auto"/>
            <w:vAlign w:val="center"/>
            <w:hideMark/>
          </w:tcPr>
          <w:p w14:paraId="33A63F3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auto" w:fill="auto"/>
            <w:vAlign w:val="center"/>
            <w:hideMark/>
          </w:tcPr>
          <w:p w14:paraId="0BD3ECBD"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auto" w:fill="auto"/>
            <w:vAlign w:val="center"/>
            <w:hideMark/>
          </w:tcPr>
          <w:p w14:paraId="5C2DB44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42" w:type="dxa"/>
            <w:tcBorders>
              <w:top w:val="nil"/>
              <w:left w:val="nil"/>
              <w:bottom w:val="single" w:sz="4" w:space="0" w:color="C0C0C0"/>
              <w:right w:val="single" w:sz="4" w:space="0" w:color="C0C0C0"/>
            </w:tcBorders>
            <w:shd w:val="clear" w:color="auto" w:fill="auto"/>
            <w:vAlign w:val="center"/>
            <w:hideMark/>
          </w:tcPr>
          <w:p w14:paraId="6069C24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391" w:type="dxa"/>
            <w:tcBorders>
              <w:top w:val="nil"/>
              <w:left w:val="nil"/>
              <w:bottom w:val="single" w:sz="4" w:space="0" w:color="C0C0C0"/>
              <w:right w:val="single" w:sz="4" w:space="0" w:color="C0C0C0"/>
            </w:tcBorders>
            <w:shd w:val="clear" w:color="auto" w:fill="auto"/>
            <w:vAlign w:val="center"/>
            <w:hideMark/>
          </w:tcPr>
          <w:p w14:paraId="54504B95"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auto" w:fill="auto"/>
            <w:vAlign w:val="center"/>
            <w:hideMark/>
          </w:tcPr>
          <w:p w14:paraId="277068C6"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xml:space="preserve">1,022 </w:t>
            </w:r>
          </w:p>
        </w:tc>
        <w:tc>
          <w:tcPr>
            <w:tcW w:w="1464" w:type="dxa"/>
            <w:tcBorders>
              <w:top w:val="nil"/>
              <w:left w:val="nil"/>
              <w:bottom w:val="single" w:sz="4" w:space="0" w:color="C0C0C0"/>
              <w:right w:val="single" w:sz="4" w:space="0" w:color="C0C0C0"/>
            </w:tcBorders>
            <w:shd w:val="clear" w:color="auto" w:fill="auto"/>
            <w:vAlign w:val="center"/>
            <w:hideMark/>
          </w:tcPr>
          <w:p w14:paraId="1E703F03"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auto" w:fill="auto"/>
            <w:vAlign w:val="center"/>
            <w:hideMark/>
          </w:tcPr>
          <w:p w14:paraId="532E09B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2837911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 xml:space="preserve">1,026 </w:t>
            </w:r>
          </w:p>
        </w:tc>
        <w:tc>
          <w:tcPr>
            <w:tcW w:w="1219" w:type="dxa"/>
            <w:tcBorders>
              <w:top w:val="nil"/>
              <w:left w:val="nil"/>
              <w:bottom w:val="nil"/>
              <w:right w:val="nil"/>
            </w:tcBorders>
            <w:shd w:val="clear" w:color="auto" w:fill="auto"/>
            <w:vAlign w:val="center"/>
            <w:hideMark/>
          </w:tcPr>
          <w:p w14:paraId="76C5F080" w14:textId="77777777" w:rsidR="009A6E73" w:rsidRPr="0015309D" w:rsidRDefault="009A6E73" w:rsidP="009A6E73">
            <w:pPr>
              <w:jc w:val="center"/>
              <w:rPr>
                <w:rFonts w:ascii="Tahoma" w:hAnsi="Tahoma" w:cs="Tahoma"/>
                <w:b/>
                <w:bCs/>
                <w:sz w:val="13"/>
                <w:szCs w:val="13"/>
              </w:rPr>
            </w:pPr>
          </w:p>
        </w:tc>
        <w:tc>
          <w:tcPr>
            <w:tcW w:w="1219" w:type="dxa"/>
            <w:tcBorders>
              <w:top w:val="nil"/>
              <w:left w:val="nil"/>
              <w:bottom w:val="nil"/>
              <w:right w:val="nil"/>
            </w:tcBorders>
            <w:shd w:val="clear" w:color="auto" w:fill="auto"/>
            <w:vAlign w:val="center"/>
            <w:hideMark/>
          </w:tcPr>
          <w:p w14:paraId="22A853D7" w14:textId="77777777" w:rsidR="009A6E73" w:rsidRPr="0015309D" w:rsidRDefault="009A6E73" w:rsidP="009A6E73">
            <w:pPr>
              <w:rPr>
                <w:sz w:val="13"/>
                <w:szCs w:val="13"/>
              </w:rPr>
            </w:pPr>
          </w:p>
        </w:tc>
        <w:tc>
          <w:tcPr>
            <w:tcW w:w="1834" w:type="dxa"/>
            <w:tcBorders>
              <w:top w:val="nil"/>
              <w:left w:val="nil"/>
              <w:bottom w:val="nil"/>
              <w:right w:val="nil"/>
            </w:tcBorders>
            <w:shd w:val="clear" w:color="auto" w:fill="auto"/>
            <w:vAlign w:val="center"/>
            <w:hideMark/>
          </w:tcPr>
          <w:p w14:paraId="2EA523F7" w14:textId="77777777" w:rsidR="009A6E73" w:rsidRPr="0015309D" w:rsidRDefault="009A6E73" w:rsidP="009A6E73">
            <w:pPr>
              <w:rPr>
                <w:sz w:val="13"/>
                <w:szCs w:val="13"/>
              </w:rPr>
            </w:pPr>
          </w:p>
        </w:tc>
      </w:tr>
      <w:tr w:rsidR="009A6E73" w:rsidRPr="0015309D" w14:paraId="4285EEDB" w14:textId="77777777" w:rsidTr="0015309D">
        <w:trPr>
          <w:trHeight w:val="225"/>
          <w:jc w:val="center"/>
        </w:trPr>
        <w:tc>
          <w:tcPr>
            <w:tcW w:w="401" w:type="dxa"/>
            <w:tcBorders>
              <w:top w:val="nil"/>
              <w:left w:val="nil"/>
              <w:bottom w:val="nil"/>
              <w:right w:val="nil"/>
            </w:tcBorders>
            <w:shd w:val="clear" w:color="auto" w:fill="auto"/>
            <w:vAlign w:val="center"/>
            <w:hideMark/>
          </w:tcPr>
          <w:p w14:paraId="0A231B80"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7FE2AF8C"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6759AF3" w14:textId="77777777" w:rsidR="009A6E73" w:rsidRPr="0015309D" w:rsidRDefault="009A6E73" w:rsidP="009A6E73">
            <w:pPr>
              <w:rPr>
                <w:rFonts w:ascii="Tahoma" w:hAnsi="Tahoma" w:cs="Tahoma"/>
                <w:sz w:val="13"/>
                <w:szCs w:val="13"/>
              </w:rPr>
            </w:pPr>
            <w:r w:rsidRPr="0015309D">
              <w:rPr>
                <w:rFonts w:ascii="Tahoma" w:hAnsi="Tahoma" w:cs="Tahoma"/>
                <w:sz w:val="13"/>
                <w:szCs w:val="13"/>
              </w:rPr>
              <w:t>Нормативный уровень прибыли</w:t>
            </w:r>
          </w:p>
        </w:tc>
        <w:tc>
          <w:tcPr>
            <w:tcW w:w="993" w:type="dxa"/>
            <w:tcBorders>
              <w:top w:val="nil"/>
              <w:left w:val="nil"/>
              <w:bottom w:val="single" w:sz="4" w:space="0" w:color="C0C0C0"/>
              <w:right w:val="nil"/>
            </w:tcBorders>
            <w:shd w:val="clear" w:color="auto" w:fill="auto"/>
            <w:noWrap/>
            <w:vAlign w:val="center"/>
            <w:hideMark/>
          </w:tcPr>
          <w:p w14:paraId="58C63750" w14:textId="77777777" w:rsidR="009A6E73" w:rsidRPr="0015309D" w:rsidRDefault="009A6E73" w:rsidP="009A6E73">
            <w:pPr>
              <w:jc w:val="center"/>
              <w:rPr>
                <w:rFonts w:ascii="Tahoma" w:hAnsi="Tahoma" w:cs="Tahoma"/>
                <w:color w:val="000000"/>
                <w:sz w:val="13"/>
                <w:szCs w:val="13"/>
              </w:rPr>
            </w:pPr>
            <w:r w:rsidRPr="0015309D">
              <w:rPr>
                <w:rFonts w:ascii="Tahoma" w:hAnsi="Tahoma" w:cs="Tahoma"/>
                <w:color w:val="000000"/>
                <w:sz w:val="13"/>
                <w:szCs w:val="13"/>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4744EC80" w14:textId="30A158A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0,03</w:t>
            </w:r>
          </w:p>
        </w:tc>
        <w:tc>
          <w:tcPr>
            <w:tcW w:w="1011" w:type="dxa"/>
            <w:tcBorders>
              <w:top w:val="nil"/>
              <w:left w:val="nil"/>
              <w:bottom w:val="single" w:sz="4" w:space="0" w:color="C0C0C0"/>
              <w:right w:val="single" w:sz="4" w:space="0" w:color="C0C0C0"/>
            </w:tcBorders>
            <w:shd w:val="clear" w:color="auto" w:fill="auto"/>
            <w:vAlign w:val="center"/>
            <w:hideMark/>
          </w:tcPr>
          <w:p w14:paraId="3A31CEAE" w14:textId="38D3B685" w:rsidR="009A6E73" w:rsidRPr="0015309D" w:rsidRDefault="009A6E73" w:rsidP="0015309D">
            <w:pPr>
              <w:jc w:val="center"/>
              <w:rPr>
                <w:rFonts w:ascii="Tahoma" w:hAnsi="Tahoma" w:cs="Tahoma"/>
                <w:b/>
                <w:bCs/>
                <w:sz w:val="13"/>
                <w:szCs w:val="13"/>
              </w:rPr>
            </w:pPr>
          </w:p>
        </w:tc>
        <w:tc>
          <w:tcPr>
            <w:tcW w:w="1342" w:type="dxa"/>
            <w:tcBorders>
              <w:top w:val="nil"/>
              <w:left w:val="nil"/>
              <w:bottom w:val="single" w:sz="4" w:space="0" w:color="C0C0C0"/>
              <w:right w:val="single" w:sz="4" w:space="0" w:color="C0C0C0"/>
            </w:tcBorders>
            <w:shd w:val="clear" w:color="auto" w:fill="auto"/>
            <w:vAlign w:val="center"/>
            <w:hideMark/>
          </w:tcPr>
          <w:p w14:paraId="23D2BD6F" w14:textId="2D0DE5B5" w:rsidR="009A6E73" w:rsidRPr="0015309D" w:rsidRDefault="009A6E73" w:rsidP="0015309D">
            <w:pPr>
              <w:jc w:val="center"/>
              <w:rPr>
                <w:rFonts w:ascii="Tahoma" w:hAnsi="Tahoma" w:cs="Tahoma"/>
                <w:b/>
                <w:bCs/>
                <w:sz w:val="13"/>
                <w:szCs w:val="13"/>
              </w:rPr>
            </w:pPr>
          </w:p>
        </w:tc>
        <w:tc>
          <w:tcPr>
            <w:tcW w:w="1342" w:type="dxa"/>
            <w:tcBorders>
              <w:top w:val="nil"/>
              <w:left w:val="nil"/>
              <w:bottom w:val="single" w:sz="4" w:space="0" w:color="C0C0C0"/>
              <w:right w:val="single" w:sz="4" w:space="0" w:color="C0C0C0"/>
            </w:tcBorders>
            <w:shd w:val="clear" w:color="auto" w:fill="auto"/>
            <w:vAlign w:val="center"/>
            <w:hideMark/>
          </w:tcPr>
          <w:p w14:paraId="66BA0518" w14:textId="09321EFC" w:rsidR="009A6E73" w:rsidRPr="0015309D" w:rsidRDefault="009A6E73" w:rsidP="0015309D">
            <w:pPr>
              <w:jc w:val="center"/>
              <w:rPr>
                <w:rFonts w:ascii="Tahoma" w:hAnsi="Tahoma" w:cs="Tahoma"/>
                <w:b/>
                <w:bCs/>
                <w:sz w:val="13"/>
                <w:szCs w:val="13"/>
              </w:rPr>
            </w:pPr>
          </w:p>
        </w:tc>
        <w:tc>
          <w:tcPr>
            <w:tcW w:w="1391" w:type="dxa"/>
            <w:tcBorders>
              <w:top w:val="nil"/>
              <w:left w:val="nil"/>
              <w:bottom w:val="single" w:sz="4" w:space="0" w:color="C0C0C0"/>
              <w:right w:val="single" w:sz="4" w:space="0" w:color="C0C0C0"/>
            </w:tcBorders>
            <w:shd w:val="clear" w:color="auto" w:fill="auto"/>
            <w:vAlign w:val="center"/>
            <w:hideMark/>
          </w:tcPr>
          <w:p w14:paraId="09624549" w14:textId="62DB4EEF" w:rsidR="009A6E73" w:rsidRPr="0015309D" w:rsidRDefault="009A6E73" w:rsidP="0015309D">
            <w:pPr>
              <w:jc w:val="center"/>
              <w:rPr>
                <w:rFonts w:ascii="Tahoma" w:hAnsi="Tahoma" w:cs="Tahoma"/>
                <w:b/>
                <w:bCs/>
                <w:sz w:val="13"/>
                <w:szCs w:val="13"/>
              </w:rPr>
            </w:pPr>
          </w:p>
        </w:tc>
        <w:tc>
          <w:tcPr>
            <w:tcW w:w="1464" w:type="dxa"/>
            <w:tcBorders>
              <w:top w:val="nil"/>
              <w:left w:val="nil"/>
              <w:bottom w:val="single" w:sz="4" w:space="0" w:color="C0C0C0"/>
              <w:right w:val="single" w:sz="4" w:space="0" w:color="C0C0C0"/>
            </w:tcBorders>
            <w:shd w:val="clear" w:color="auto" w:fill="auto"/>
            <w:vAlign w:val="center"/>
            <w:hideMark/>
          </w:tcPr>
          <w:p w14:paraId="1A08B3A6" w14:textId="71824123"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0,63</w:t>
            </w:r>
          </w:p>
        </w:tc>
        <w:tc>
          <w:tcPr>
            <w:tcW w:w="1464" w:type="dxa"/>
            <w:tcBorders>
              <w:top w:val="nil"/>
              <w:left w:val="nil"/>
              <w:bottom w:val="single" w:sz="4" w:space="0" w:color="C0C0C0"/>
              <w:right w:val="single" w:sz="4" w:space="0" w:color="C0C0C0"/>
            </w:tcBorders>
            <w:shd w:val="clear" w:color="auto" w:fill="auto"/>
            <w:vAlign w:val="center"/>
            <w:hideMark/>
          </w:tcPr>
          <w:p w14:paraId="5AE0AEA3" w14:textId="6D7A8139"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3,20</w:t>
            </w:r>
          </w:p>
        </w:tc>
        <w:tc>
          <w:tcPr>
            <w:tcW w:w="1525" w:type="dxa"/>
            <w:tcBorders>
              <w:top w:val="nil"/>
              <w:left w:val="nil"/>
              <w:bottom w:val="single" w:sz="4" w:space="0" w:color="C0C0C0"/>
              <w:right w:val="single" w:sz="4" w:space="0" w:color="C0C0C0"/>
            </w:tcBorders>
            <w:shd w:val="clear" w:color="auto" w:fill="auto"/>
            <w:vAlign w:val="center"/>
            <w:hideMark/>
          </w:tcPr>
          <w:p w14:paraId="78987A0E" w14:textId="47B4E0F1"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3,22</w:t>
            </w:r>
          </w:p>
        </w:tc>
        <w:tc>
          <w:tcPr>
            <w:tcW w:w="1518" w:type="dxa"/>
            <w:tcBorders>
              <w:top w:val="nil"/>
              <w:left w:val="nil"/>
              <w:bottom w:val="single" w:sz="4" w:space="0" w:color="C0C0C0"/>
              <w:right w:val="single" w:sz="4" w:space="0" w:color="C0C0C0"/>
            </w:tcBorders>
            <w:shd w:val="clear" w:color="auto" w:fill="auto"/>
            <w:vAlign w:val="center"/>
            <w:hideMark/>
          </w:tcPr>
          <w:p w14:paraId="0C8F58EF" w14:textId="39E766F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3,2</w:t>
            </w:r>
          </w:p>
        </w:tc>
        <w:tc>
          <w:tcPr>
            <w:tcW w:w="1219" w:type="dxa"/>
            <w:tcBorders>
              <w:top w:val="nil"/>
              <w:left w:val="nil"/>
              <w:bottom w:val="nil"/>
              <w:right w:val="nil"/>
            </w:tcBorders>
            <w:shd w:val="clear" w:color="auto" w:fill="auto"/>
            <w:vAlign w:val="center"/>
            <w:hideMark/>
          </w:tcPr>
          <w:p w14:paraId="72538763" w14:textId="77777777" w:rsidR="009A6E73" w:rsidRPr="0015309D" w:rsidRDefault="009A6E73" w:rsidP="0015309D">
            <w:pPr>
              <w:jc w:val="center"/>
              <w:rPr>
                <w:rFonts w:ascii="Tahoma" w:hAnsi="Tahoma" w:cs="Tahoma"/>
                <w:b/>
                <w:bCs/>
                <w:sz w:val="13"/>
                <w:szCs w:val="13"/>
              </w:rPr>
            </w:pPr>
          </w:p>
        </w:tc>
        <w:tc>
          <w:tcPr>
            <w:tcW w:w="1219" w:type="dxa"/>
            <w:tcBorders>
              <w:top w:val="nil"/>
              <w:left w:val="nil"/>
              <w:bottom w:val="nil"/>
              <w:right w:val="nil"/>
            </w:tcBorders>
            <w:shd w:val="clear" w:color="auto" w:fill="auto"/>
            <w:vAlign w:val="center"/>
            <w:hideMark/>
          </w:tcPr>
          <w:p w14:paraId="097DD482" w14:textId="77777777" w:rsidR="009A6E73" w:rsidRPr="0015309D" w:rsidRDefault="009A6E73" w:rsidP="0015309D">
            <w:pPr>
              <w:jc w:val="center"/>
              <w:rPr>
                <w:sz w:val="13"/>
                <w:szCs w:val="13"/>
              </w:rPr>
            </w:pPr>
          </w:p>
        </w:tc>
        <w:tc>
          <w:tcPr>
            <w:tcW w:w="1834" w:type="dxa"/>
            <w:tcBorders>
              <w:top w:val="nil"/>
              <w:left w:val="nil"/>
              <w:bottom w:val="nil"/>
              <w:right w:val="nil"/>
            </w:tcBorders>
            <w:shd w:val="clear" w:color="auto" w:fill="auto"/>
            <w:vAlign w:val="center"/>
            <w:hideMark/>
          </w:tcPr>
          <w:p w14:paraId="3B4E364D" w14:textId="77777777" w:rsidR="009A6E73" w:rsidRPr="0015309D" w:rsidRDefault="009A6E73" w:rsidP="0015309D">
            <w:pPr>
              <w:jc w:val="center"/>
              <w:rPr>
                <w:sz w:val="13"/>
                <w:szCs w:val="13"/>
              </w:rPr>
            </w:pPr>
          </w:p>
        </w:tc>
      </w:tr>
      <w:tr w:rsidR="009A6E73" w:rsidRPr="0015309D" w14:paraId="5498935E" w14:textId="77777777" w:rsidTr="0015309D">
        <w:trPr>
          <w:trHeight w:val="225"/>
          <w:jc w:val="center"/>
        </w:trPr>
        <w:tc>
          <w:tcPr>
            <w:tcW w:w="401" w:type="dxa"/>
            <w:tcBorders>
              <w:top w:val="nil"/>
              <w:left w:val="nil"/>
              <w:bottom w:val="nil"/>
              <w:right w:val="nil"/>
            </w:tcBorders>
            <w:shd w:val="clear" w:color="auto" w:fill="auto"/>
            <w:vAlign w:val="center"/>
            <w:hideMark/>
          </w:tcPr>
          <w:p w14:paraId="27291AF5"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6EFBE2D9" w14:textId="77777777" w:rsidR="009A6E73" w:rsidRPr="0015309D" w:rsidRDefault="009A6E73" w:rsidP="009A6E73">
            <w:pPr>
              <w:rPr>
                <w:sz w:val="13"/>
                <w:szCs w:val="13"/>
              </w:rPr>
            </w:pPr>
          </w:p>
        </w:tc>
        <w:tc>
          <w:tcPr>
            <w:tcW w:w="4022" w:type="dxa"/>
            <w:tcBorders>
              <w:top w:val="nil"/>
              <w:left w:val="nil"/>
              <w:bottom w:val="nil"/>
              <w:right w:val="nil"/>
            </w:tcBorders>
            <w:shd w:val="clear" w:color="auto" w:fill="auto"/>
            <w:vAlign w:val="center"/>
            <w:hideMark/>
          </w:tcPr>
          <w:p w14:paraId="503A815D" w14:textId="77777777" w:rsidR="009A6E73" w:rsidRPr="0015309D" w:rsidRDefault="009A6E73" w:rsidP="009A6E73">
            <w:pPr>
              <w:rPr>
                <w:sz w:val="13"/>
                <w:szCs w:val="13"/>
              </w:rPr>
            </w:pPr>
          </w:p>
        </w:tc>
        <w:tc>
          <w:tcPr>
            <w:tcW w:w="993" w:type="dxa"/>
            <w:tcBorders>
              <w:top w:val="nil"/>
              <w:left w:val="nil"/>
              <w:bottom w:val="nil"/>
              <w:right w:val="nil"/>
            </w:tcBorders>
            <w:shd w:val="clear" w:color="auto" w:fill="auto"/>
            <w:vAlign w:val="center"/>
            <w:hideMark/>
          </w:tcPr>
          <w:p w14:paraId="6F81A13A" w14:textId="77777777" w:rsidR="009A6E73" w:rsidRPr="0015309D" w:rsidRDefault="009A6E73" w:rsidP="009A6E73">
            <w:pPr>
              <w:rPr>
                <w:sz w:val="13"/>
                <w:szCs w:val="13"/>
              </w:rPr>
            </w:pPr>
          </w:p>
        </w:tc>
        <w:tc>
          <w:tcPr>
            <w:tcW w:w="1464" w:type="dxa"/>
            <w:tcBorders>
              <w:top w:val="nil"/>
              <w:left w:val="nil"/>
              <w:bottom w:val="nil"/>
              <w:right w:val="nil"/>
            </w:tcBorders>
            <w:shd w:val="clear" w:color="auto" w:fill="auto"/>
            <w:vAlign w:val="center"/>
            <w:hideMark/>
          </w:tcPr>
          <w:p w14:paraId="5B13231B" w14:textId="77777777" w:rsidR="009A6E73" w:rsidRPr="0015309D" w:rsidRDefault="009A6E73" w:rsidP="0015309D">
            <w:pPr>
              <w:jc w:val="center"/>
              <w:rPr>
                <w:sz w:val="13"/>
                <w:szCs w:val="13"/>
              </w:rPr>
            </w:pPr>
          </w:p>
        </w:tc>
        <w:tc>
          <w:tcPr>
            <w:tcW w:w="1011" w:type="dxa"/>
            <w:tcBorders>
              <w:top w:val="nil"/>
              <w:left w:val="nil"/>
              <w:bottom w:val="nil"/>
              <w:right w:val="nil"/>
            </w:tcBorders>
            <w:shd w:val="clear" w:color="auto" w:fill="auto"/>
            <w:vAlign w:val="center"/>
            <w:hideMark/>
          </w:tcPr>
          <w:p w14:paraId="0836B886" w14:textId="77777777" w:rsidR="009A6E73" w:rsidRPr="0015309D" w:rsidRDefault="009A6E73" w:rsidP="0015309D">
            <w:pPr>
              <w:jc w:val="center"/>
              <w:rPr>
                <w:sz w:val="13"/>
                <w:szCs w:val="13"/>
              </w:rPr>
            </w:pPr>
          </w:p>
        </w:tc>
        <w:tc>
          <w:tcPr>
            <w:tcW w:w="1342" w:type="dxa"/>
            <w:tcBorders>
              <w:top w:val="nil"/>
              <w:left w:val="nil"/>
              <w:bottom w:val="nil"/>
              <w:right w:val="nil"/>
            </w:tcBorders>
            <w:shd w:val="clear" w:color="auto" w:fill="auto"/>
            <w:vAlign w:val="center"/>
            <w:hideMark/>
          </w:tcPr>
          <w:p w14:paraId="3651ADDE" w14:textId="77777777" w:rsidR="009A6E73" w:rsidRPr="0015309D" w:rsidRDefault="009A6E73" w:rsidP="0015309D">
            <w:pPr>
              <w:jc w:val="center"/>
              <w:rPr>
                <w:sz w:val="13"/>
                <w:szCs w:val="13"/>
              </w:rPr>
            </w:pPr>
          </w:p>
        </w:tc>
        <w:tc>
          <w:tcPr>
            <w:tcW w:w="1342" w:type="dxa"/>
            <w:tcBorders>
              <w:top w:val="nil"/>
              <w:left w:val="nil"/>
              <w:bottom w:val="nil"/>
              <w:right w:val="nil"/>
            </w:tcBorders>
            <w:shd w:val="clear" w:color="auto" w:fill="auto"/>
            <w:vAlign w:val="center"/>
            <w:hideMark/>
          </w:tcPr>
          <w:p w14:paraId="7687F889" w14:textId="77777777" w:rsidR="009A6E73" w:rsidRPr="0015309D" w:rsidRDefault="009A6E73" w:rsidP="0015309D">
            <w:pPr>
              <w:jc w:val="center"/>
              <w:rPr>
                <w:sz w:val="13"/>
                <w:szCs w:val="13"/>
              </w:rPr>
            </w:pPr>
          </w:p>
        </w:tc>
        <w:tc>
          <w:tcPr>
            <w:tcW w:w="1391" w:type="dxa"/>
            <w:tcBorders>
              <w:top w:val="nil"/>
              <w:left w:val="nil"/>
              <w:bottom w:val="nil"/>
              <w:right w:val="nil"/>
            </w:tcBorders>
            <w:shd w:val="clear" w:color="auto" w:fill="auto"/>
            <w:vAlign w:val="center"/>
            <w:hideMark/>
          </w:tcPr>
          <w:p w14:paraId="59568645" w14:textId="77777777" w:rsidR="009A6E73" w:rsidRPr="0015309D" w:rsidRDefault="009A6E73" w:rsidP="0015309D">
            <w:pPr>
              <w:jc w:val="center"/>
              <w:rPr>
                <w:sz w:val="13"/>
                <w:szCs w:val="13"/>
              </w:rPr>
            </w:pPr>
          </w:p>
        </w:tc>
        <w:tc>
          <w:tcPr>
            <w:tcW w:w="1464" w:type="dxa"/>
            <w:tcBorders>
              <w:top w:val="nil"/>
              <w:left w:val="nil"/>
              <w:bottom w:val="nil"/>
              <w:right w:val="nil"/>
            </w:tcBorders>
            <w:shd w:val="clear" w:color="auto" w:fill="auto"/>
            <w:vAlign w:val="center"/>
            <w:hideMark/>
          </w:tcPr>
          <w:p w14:paraId="6769F17C" w14:textId="77777777" w:rsidR="009A6E73" w:rsidRPr="0015309D" w:rsidRDefault="009A6E73" w:rsidP="0015309D">
            <w:pPr>
              <w:jc w:val="center"/>
              <w:rPr>
                <w:sz w:val="13"/>
                <w:szCs w:val="13"/>
              </w:rPr>
            </w:pPr>
          </w:p>
        </w:tc>
        <w:tc>
          <w:tcPr>
            <w:tcW w:w="1464" w:type="dxa"/>
            <w:tcBorders>
              <w:top w:val="nil"/>
              <w:left w:val="nil"/>
              <w:bottom w:val="nil"/>
              <w:right w:val="nil"/>
            </w:tcBorders>
            <w:shd w:val="clear" w:color="auto" w:fill="auto"/>
            <w:vAlign w:val="center"/>
            <w:hideMark/>
          </w:tcPr>
          <w:p w14:paraId="66621BE1" w14:textId="77777777" w:rsidR="009A6E73" w:rsidRPr="0015309D" w:rsidRDefault="009A6E73" w:rsidP="0015309D">
            <w:pPr>
              <w:jc w:val="center"/>
              <w:rPr>
                <w:sz w:val="13"/>
                <w:szCs w:val="13"/>
              </w:rPr>
            </w:pPr>
          </w:p>
        </w:tc>
        <w:tc>
          <w:tcPr>
            <w:tcW w:w="1525" w:type="dxa"/>
            <w:tcBorders>
              <w:top w:val="nil"/>
              <w:left w:val="nil"/>
              <w:bottom w:val="nil"/>
              <w:right w:val="nil"/>
            </w:tcBorders>
            <w:shd w:val="clear" w:color="auto" w:fill="auto"/>
            <w:vAlign w:val="center"/>
            <w:hideMark/>
          </w:tcPr>
          <w:p w14:paraId="5CD46DEA" w14:textId="77777777" w:rsidR="009A6E73" w:rsidRPr="0015309D" w:rsidRDefault="009A6E73" w:rsidP="0015309D">
            <w:pPr>
              <w:jc w:val="center"/>
              <w:rPr>
                <w:sz w:val="13"/>
                <w:szCs w:val="13"/>
              </w:rPr>
            </w:pPr>
          </w:p>
        </w:tc>
        <w:tc>
          <w:tcPr>
            <w:tcW w:w="1518" w:type="dxa"/>
            <w:tcBorders>
              <w:top w:val="nil"/>
              <w:left w:val="nil"/>
              <w:bottom w:val="nil"/>
              <w:right w:val="nil"/>
            </w:tcBorders>
            <w:shd w:val="clear" w:color="auto" w:fill="auto"/>
            <w:vAlign w:val="center"/>
            <w:hideMark/>
          </w:tcPr>
          <w:p w14:paraId="5C89886B" w14:textId="77777777" w:rsidR="009A6E73" w:rsidRPr="0015309D" w:rsidRDefault="009A6E73" w:rsidP="0015309D">
            <w:pPr>
              <w:jc w:val="center"/>
              <w:rPr>
                <w:sz w:val="13"/>
                <w:szCs w:val="13"/>
              </w:rPr>
            </w:pPr>
          </w:p>
        </w:tc>
        <w:tc>
          <w:tcPr>
            <w:tcW w:w="1219" w:type="dxa"/>
            <w:tcBorders>
              <w:top w:val="nil"/>
              <w:left w:val="nil"/>
              <w:bottom w:val="nil"/>
              <w:right w:val="nil"/>
            </w:tcBorders>
            <w:shd w:val="clear" w:color="auto" w:fill="auto"/>
            <w:vAlign w:val="center"/>
            <w:hideMark/>
          </w:tcPr>
          <w:p w14:paraId="2343459E" w14:textId="6B058158" w:rsidR="009A6E73" w:rsidRPr="0015309D" w:rsidRDefault="009A6E73" w:rsidP="0015309D">
            <w:pPr>
              <w:jc w:val="center"/>
              <w:rPr>
                <w:rFonts w:ascii="Tahoma" w:hAnsi="Tahoma" w:cs="Tahoma"/>
                <w:color w:val="FFFFFF"/>
                <w:sz w:val="13"/>
                <w:szCs w:val="13"/>
              </w:rPr>
            </w:pPr>
            <w:r w:rsidRPr="0015309D">
              <w:rPr>
                <w:rFonts w:ascii="Tahoma" w:hAnsi="Tahoma" w:cs="Tahoma"/>
                <w:color w:val="FFFFFF"/>
                <w:sz w:val="13"/>
                <w:szCs w:val="13"/>
              </w:rPr>
              <w:t>13 599,42</w:t>
            </w:r>
          </w:p>
        </w:tc>
        <w:tc>
          <w:tcPr>
            <w:tcW w:w="1219" w:type="dxa"/>
            <w:tcBorders>
              <w:top w:val="nil"/>
              <w:left w:val="nil"/>
              <w:bottom w:val="nil"/>
              <w:right w:val="nil"/>
            </w:tcBorders>
            <w:shd w:val="clear" w:color="auto" w:fill="auto"/>
            <w:vAlign w:val="center"/>
            <w:hideMark/>
          </w:tcPr>
          <w:p w14:paraId="66D28295" w14:textId="77777777" w:rsidR="009A6E73" w:rsidRPr="0015309D" w:rsidRDefault="009A6E73" w:rsidP="0015309D">
            <w:pPr>
              <w:jc w:val="center"/>
              <w:rPr>
                <w:rFonts w:ascii="Tahoma" w:hAnsi="Tahoma" w:cs="Tahoma"/>
                <w:color w:val="FFFFFF"/>
                <w:sz w:val="13"/>
                <w:szCs w:val="13"/>
              </w:rPr>
            </w:pPr>
          </w:p>
        </w:tc>
        <w:tc>
          <w:tcPr>
            <w:tcW w:w="1834" w:type="dxa"/>
            <w:tcBorders>
              <w:top w:val="nil"/>
              <w:left w:val="nil"/>
              <w:bottom w:val="nil"/>
              <w:right w:val="nil"/>
            </w:tcBorders>
            <w:shd w:val="clear" w:color="auto" w:fill="auto"/>
            <w:vAlign w:val="center"/>
            <w:hideMark/>
          </w:tcPr>
          <w:p w14:paraId="34E87335" w14:textId="77777777" w:rsidR="009A6E73" w:rsidRPr="0015309D" w:rsidRDefault="009A6E73" w:rsidP="0015309D">
            <w:pPr>
              <w:jc w:val="center"/>
              <w:rPr>
                <w:sz w:val="13"/>
                <w:szCs w:val="13"/>
              </w:rPr>
            </w:pPr>
          </w:p>
        </w:tc>
      </w:tr>
      <w:tr w:rsidR="009A6E73" w:rsidRPr="0015309D" w14:paraId="2E2739AC" w14:textId="77777777" w:rsidTr="0015309D">
        <w:trPr>
          <w:trHeight w:val="225"/>
          <w:jc w:val="center"/>
        </w:trPr>
        <w:tc>
          <w:tcPr>
            <w:tcW w:w="401" w:type="dxa"/>
            <w:tcBorders>
              <w:top w:val="nil"/>
              <w:left w:val="nil"/>
              <w:bottom w:val="nil"/>
              <w:right w:val="nil"/>
            </w:tcBorders>
            <w:shd w:val="clear" w:color="auto" w:fill="auto"/>
            <w:vAlign w:val="center"/>
            <w:hideMark/>
          </w:tcPr>
          <w:p w14:paraId="7C5A5230"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301001DC" w14:textId="77777777" w:rsidR="009A6E73" w:rsidRPr="0015309D" w:rsidRDefault="009A6E73" w:rsidP="009A6E73">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12429AA"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Текущие расходы, в том числе:</w:t>
            </w:r>
          </w:p>
        </w:tc>
        <w:tc>
          <w:tcPr>
            <w:tcW w:w="993" w:type="dxa"/>
            <w:tcBorders>
              <w:top w:val="single" w:sz="4" w:space="0" w:color="C0C0C0"/>
              <w:left w:val="nil"/>
              <w:bottom w:val="single" w:sz="4" w:space="0" w:color="C0C0C0"/>
              <w:right w:val="single" w:sz="4" w:space="0" w:color="C0C0C0"/>
            </w:tcBorders>
            <w:shd w:val="clear" w:color="auto" w:fill="auto"/>
            <w:vAlign w:val="center"/>
            <w:hideMark/>
          </w:tcPr>
          <w:p w14:paraId="135F494F"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498C1A90" w14:textId="29245253"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19 173,98</w:t>
            </w:r>
          </w:p>
        </w:tc>
        <w:tc>
          <w:tcPr>
            <w:tcW w:w="1011" w:type="dxa"/>
            <w:tcBorders>
              <w:top w:val="single" w:sz="4" w:space="0" w:color="C0C0C0"/>
              <w:left w:val="nil"/>
              <w:bottom w:val="single" w:sz="4" w:space="0" w:color="C0C0C0"/>
              <w:right w:val="single" w:sz="4" w:space="0" w:color="C0C0C0"/>
            </w:tcBorders>
            <w:shd w:val="clear" w:color="auto" w:fill="auto"/>
            <w:vAlign w:val="center"/>
            <w:hideMark/>
          </w:tcPr>
          <w:p w14:paraId="1EE3EF5D" w14:textId="7E8EFCB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9 492,24</w:t>
            </w:r>
          </w:p>
        </w:tc>
        <w:tc>
          <w:tcPr>
            <w:tcW w:w="1342" w:type="dxa"/>
            <w:tcBorders>
              <w:top w:val="single" w:sz="4" w:space="0" w:color="C0C0C0"/>
              <w:left w:val="nil"/>
              <w:bottom w:val="single" w:sz="4" w:space="0" w:color="C0C0C0"/>
              <w:right w:val="single" w:sz="4" w:space="0" w:color="C0C0C0"/>
            </w:tcBorders>
            <w:shd w:val="clear" w:color="auto" w:fill="auto"/>
            <w:vAlign w:val="center"/>
            <w:hideMark/>
          </w:tcPr>
          <w:p w14:paraId="29628F97" w14:textId="7EE0007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189,40</w:t>
            </w:r>
          </w:p>
        </w:tc>
        <w:tc>
          <w:tcPr>
            <w:tcW w:w="1342" w:type="dxa"/>
            <w:tcBorders>
              <w:top w:val="single" w:sz="4" w:space="0" w:color="C0C0C0"/>
              <w:left w:val="nil"/>
              <w:bottom w:val="single" w:sz="4" w:space="0" w:color="C0C0C0"/>
              <w:right w:val="single" w:sz="4" w:space="0" w:color="C0C0C0"/>
            </w:tcBorders>
            <w:shd w:val="clear" w:color="auto" w:fill="auto"/>
            <w:vAlign w:val="center"/>
            <w:hideMark/>
          </w:tcPr>
          <w:p w14:paraId="452B4E4D" w14:textId="1C60BC90"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9 799,15</w:t>
            </w:r>
          </w:p>
        </w:tc>
        <w:tc>
          <w:tcPr>
            <w:tcW w:w="1391" w:type="dxa"/>
            <w:tcBorders>
              <w:top w:val="single" w:sz="4" w:space="0" w:color="C0C0C0"/>
              <w:left w:val="nil"/>
              <w:bottom w:val="single" w:sz="4" w:space="0" w:color="C0C0C0"/>
              <w:right w:val="single" w:sz="4" w:space="0" w:color="C0C0C0"/>
            </w:tcBorders>
            <w:shd w:val="clear" w:color="auto" w:fill="auto"/>
            <w:vAlign w:val="center"/>
            <w:hideMark/>
          </w:tcPr>
          <w:p w14:paraId="2967AD86" w14:textId="078BD428"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9 988,55</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0978C773" w14:textId="0C9F703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19 826,17</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79882B1D" w14:textId="69BBCCB2"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20 450,17</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77EAFB68" w14:textId="3A347E10"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22 054,00</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0CBBB900" w14:textId="27F93858"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21 777,56</w:t>
            </w:r>
          </w:p>
        </w:tc>
        <w:tc>
          <w:tcPr>
            <w:tcW w:w="1219" w:type="dxa"/>
            <w:tcBorders>
              <w:top w:val="single" w:sz="4" w:space="0" w:color="C0C0C0"/>
              <w:left w:val="nil"/>
              <w:bottom w:val="single" w:sz="4" w:space="0" w:color="C0C0C0"/>
              <w:right w:val="single" w:sz="4" w:space="0" w:color="C0C0C0"/>
            </w:tcBorders>
            <w:shd w:val="clear" w:color="auto" w:fill="auto"/>
            <w:vAlign w:val="center"/>
            <w:hideMark/>
          </w:tcPr>
          <w:p w14:paraId="18B4DDFD" w14:textId="76D17857"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10 370,13</w:t>
            </w:r>
          </w:p>
        </w:tc>
        <w:tc>
          <w:tcPr>
            <w:tcW w:w="1219" w:type="dxa"/>
            <w:tcBorders>
              <w:top w:val="single" w:sz="4" w:space="0" w:color="C0C0C0"/>
              <w:left w:val="nil"/>
              <w:bottom w:val="single" w:sz="4" w:space="0" w:color="C0C0C0"/>
              <w:right w:val="single" w:sz="4" w:space="0" w:color="C0C0C0"/>
            </w:tcBorders>
            <w:shd w:val="clear" w:color="auto" w:fill="auto"/>
            <w:vAlign w:val="center"/>
            <w:hideMark/>
          </w:tcPr>
          <w:p w14:paraId="6DB4F418" w14:textId="44E4838A"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11 407,42</w:t>
            </w:r>
          </w:p>
        </w:tc>
        <w:tc>
          <w:tcPr>
            <w:tcW w:w="1834" w:type="dxa"/>
            <w:tcBorders>
              <w:top w:val="nil"/>
              <w:left w:val="nil"/>
              <w:bottom w:val="nil"/>
              <w:right w:val="nil"/>
            </w:tcBorders>
            <w:shd w:val="clear" w:color="auto" w:fill="auto"/>
            <w:vAlign w:val="center"/>
            <w:hideMark/>
          </w:tcPr>
          <w:p w14:paraId="52053DF8" w14:textId="77777777" w:rsidR="009A6E73" w:rsidRPr="0015309D" w:rsidRDefault="009A6E73" w:rsidP="0015309D">
            <w:pPr>
              <w:jc w:val="center"/>
              <w:rPr>
                <w:rFonts w:ascii="Tahoma" w:hAnsi="Tahoma" w:cs="Tahoma"/>
                <w:b/>
                <w:bCs/>
                <w:sz w:val="13"/>
                <w:szCs w:val="13"/>
              </w:rPr>
            </w:pPr>
          </w:p>
        </w:tc>
      </w:tr>
      <w:tr w:rsidR="009A6E73" w:rsidRPr="0015309D" w14:paraId="344EE3B0" w14:textId="77777777" w:rsidTr="0015309D">
        <w:trPr>
          <w:trHeight w:val="225"/>
          <w:jc w:val="center"/>
        </w:trPr>
        <w:tc>
          <w:tcPr>
            <w:tcW w:w="401" w:type="dxa"/>
            <w:tcBorders>
              <w:top w:val="nil"/>
              <w:left w:val="nil"/>
              <w:bottom w:val="nil"/>
              <w:right w:val="nil"/>
            </w:tcBorders>
            <w:shd w:val="clear" w:color="auto" w:fill="auto"/>
            <w:vAlign w:val="center"/>
            <w:hideMark/>
          </w:tcPr>
          <w:p w14:paraId="31DC4883"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6AD698F0"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45B616BD" w14:textId="77777777" w:rsidR="009A6E73" w:rsidRPr="0015309D" w:rsidRDefault="009A6E73" w:rsidP="009A6E73">
            <w:pPr>
              <w:jc w:val="right"/>
              <w:rPr>
                <w:rFonts w:ascii="Tahoma" w:hAnsi="Tahoma" w:cs="Tahoma"/>
                <w:b/>
                <w:bCs/>
                <w:sz w:val="13"/>
                <w:szCs w:val="13"/>
              </w:rPr>
            </w:pPr>
            <w:r w:rsidRPr="0015309D">
              <w:rPr>
                <w:rFonts w:ascii="Tahoma" w:hAnsi="Tahoma" w:cs="Tahoma"/>
                <w:b/>
                <w:bCs/>
                <w:sz w:val="13"/>
                <w:szCs w:val="13"/>
              </w:rPr>
              <w:t>Операционные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75932BB2"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2A00401B" w14:textId="77D43BEA"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12 978,09</w:t>
            </w:r>
          </w:p>
        </w:tc>
        <w:tc>
          <w:tcPr>
            <w:tcW w:w="1011" w:type="dxa"/>
            <w:tcBorders>
              <w:top w:val="nil"/>
              <w:left w:val="nil"/>
              <w:bottom w:val="single" w:sz="4" w:space="0" w:color="C0C0C0"/>
              <w:right w:val="single" w:sz="4" w:space="0" w:color="C0C0C0"/>
            </w:tcBorders>
            <w:shd w:val="clear" w:color="auto" w:fill="auto"/>
            <w:vAlign w:val="center"/>
            <w:hideMark/>
          </w:tcPr>
          <w:p w14:paraId="66A809C6" w14:textId="64F26F70"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5 445,52</w:t>
            </w:r>
          </w:p>
        </w:tc>
        <w:tc>
          <w:tcPr>
            <w:tcW w:w="1342" w:type="dxa"/>
            <w:tcBorders>
              <w:top w:val="nil"/>
              <w:left w:val="nil"/>
              <w:bottom w:val="single" w:sz="4" w:space="0" w:color="C0C0C0"/>
              <w:right w:val="single" w:sz="4" w:space="0" w:color="C0C0C0"/>
            </w:tcBorders>
            <w:shd w:val="clear" w:color="auto" w:fill="auto"/>
            <w:vAlign w:val="center"/>
            <w:hideMark/>
          </w:tcPr>
          <w:p w14:paraId="578BD316" w14:textId="6E2280D6"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146,09</w:t>
            </w:r>
          </w:p>
        </w:tc>
        <w:tc>
          <w:tcPr>
            <w:tcW w:w="1342" w:type="dxa"/>
            <w:tcBorders>
              <w:top w:val="nil"/>
              <w:left w:val="nil"/>
              <w:bottom w:val="single" w:sz="4" w:space="0" w:color="C0C0C0"/>
              <w:right w:val="single" w:sz="4" w:space="0" w:color="C0C0C0"/>
            </w:tcBorders>
            <w:shd w:val="clear" w:color="auto" w:fill="auto"/>
            <w:vAlign w:val="center"/>
            <w:hideMark/>
          </w:tcPr>
          <w:p w14:paraId="2A2DCAE2" w14:textId="1B063599"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5 882,55</w:t>
            </w:r>
          </w:p>
        </w:tc>
        <w:tc>
          <w:tcPr>
            <w:tcW w:w="1391" w:type="dxa"/>
            <w:tcBorders>
              <w:top w:val="nil"/>
              <w:left w:val="nil"/>
              <w:bottom w:val="single" w:sz="4" w:space="0" w:color="C0C0C0"/>
              <w:right w:val="single" w:sz="4" w:space="0" w:color="C0C0C0"/>
            </w:tcBorders>
            <w:shd w:val="clear" w:color="auto" w:fill="auto"/>
            <w:vAlign w:val="center"/>
            <w:hideMark/>
          </w:tcPr>
          <w:p w14:paraId="39CD1C6A" w14:textId="1D621786"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6 028,64</w:t>
            </w:r>
          </w:p>
        </w:tc>
        <w:tc>
          <w:tcPr>
            <w:tcW w:w="1464" w:type="dxa"/>
            <w:tcBorders>
              <w:top w:val="nil"/>
              <w:left w:val="nil"/>
              <w:bottom w:val="single" w:sz="4" w:space="0" w:color="C0C0C0"/>
              <w:right w:val="single" w:sz="4" w:space="0" w:color="C0C0C0"/>
            </w:tcBorders>
            <w:shd w:val="clear" w:color="auto" w:fill="auto"/>
            <w:vAlign w:val="center"/>
            <w:hideMark/>
          </w:tcPr>
          <w:p w14:paraId="0CC7DFF5" w14:textId="7A655EC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13 233,76</w:t>
            </w:r>
          </w:p>
        </w:tc>
        <w:tc>
          <w:tcPr>
            <w:tcW w:w="1464" w:type="dxa"/>
            <w:tcBorders>
              <w:top w:val="nil"/>
              <w:left w:val="nil"/>
              <w:bottom w:val="single" w:sz="4" w:space="0" w:color="C0C0C0"/>
              <w:right w:val="single" w:sz="4" w:space="0" w:color="C0C0C0"/>
            </w:tcBorders>
            <w:shd w:val="clear" w:color="auto" w:fill="auto"/>
            <w:vAlign w:val="center"/>
            <w:hideMark/>
          </w:tcPr>
          <w:p w14:paraId="6AE77E7C" w14:textId="7DDE88B5"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13 586,17</w:t>
            </w:r>
          </w:p>
        </w:tc>
        <w:tc>
          <w:tcPr>
            <w:tcW w:w="1525" w:type="dxa"/>
            <w:tcBorders>
              <w:top w:val="nil"/>
              <w:left w:val="nil"/>
              <w:bottom w:val="single" w:sz="4" w:space="0" w:color="C0C0C0"/>
              <w:right w:val="single" w:sz="4" w:space="0" w:color="C0C0C0"/>
            </w:tcBorders>
            <w:shd w:val="clear" w:color="auto" w:fill="auto"/>
            <w:vAlign w:val="center"/>
            <w:hideMark/>
          </w:tcPr>
          <w:p w14:paraId="4DEC5BFF" w14:textId="03AAB1E4"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13 586,18</w:t>
            </w:r>
          </w:p>
        </w:tc>
        <w:tc>
          <w:tcPr>
            <w:tcW w:w="1518" w:type="dxa"/>
            <w:tcBorders>
              <w:top w:val="nil"/>
              <w:left w:val="nil"/>
              <w:bottom w:val="single" w:sz="4" w:space="0" w:color="C0C0C0"/>
              <w:right w:val="single" w:sz="4" w:space="0" w:color="C0C0C0"/>
            </w:tcBorders>
            <w:shd w:val="clear" w:color="auto" w:fill="auto"/>
            <w:vAlign w:val="center"/>
            <w:hideMark/>
          </w:tcPr>
          <w:p w14:paraId="7F9236B3" w14:textId="6346D235"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13 599,42</w:t>
            </w:r>
          </w:p>
        </w:tc>
        <w:tc>
          <w:tcPr>
            <w:tcW w:w="1219" w:type="dxa"/>
            <w:tcBorders>
              <w:top w:val="nil"/>
              <w:left w:val="nil"/>
              <w:bottom w:val="single" w:sz="4" w:space="0" w:color="C0C0C0"/>
              <w:right w:val="single" w:sz="4" w:space="0" w:color="C0C0C0"/>
            </w:tcBorders>
            <w:shd w:val="clear" w:color="auto" w:fill="auto"/>
            <w:vAlign w:val="center"/>
            <w:hideMark/>
          </w:tcPr>
          <w:p w14:paraId="274974E7" w14:textId="72FA5927"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6 281,07</w:t>
            </w:r>
          </w:p>
        </w:tc>
        <w:tc>
          <w:tcPr>
            <w:tcW w:w="1219" w:type="dxa"/>
            <w:tcBorders>
              <w:top w:val="nil"/>
              <w:left w:val="nil"/>
              <w:bottom w:val="single" w:sz="4" w:space="0" w:color="C0C0C0"/>
              <w:right w:val="single" w:sz="4" w:space="0" w:color="C0C0C0"/>
            </w:tcBorders>
            <w:shd w:val="clear" w:color="auto" w:fill="auto"/>
            <w:vAlign w:val="center"/>
            <w:hideMark/>
          </w:tcPr>
          <w:p w14:paraId="48168FC5" w14:textId="3D5F91C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7 318,35</w:t>
            </w:r>
          </w:p>
        </w:tc>
        <w:tc>
          <w:tcPr>
            <w:tcW w:w="1834" w:type="dxa"/>
            <w:tcBorders>
              <w:top w:val="nil"/>
              <w:left w:val="nil"/>
              <w:bottom w:val="nil"/>
              <w:right w:val="nil"/>
            </w:tcBorders>
            <w:shd w:val="clear" w:color="auto" w:fill="auto"/>
            <w:vAlign w:val="center"/>
            <w:hideMark/>
          </w:tcPr>
          <w:p w14:paraId="249647D8" w14:textId="77777777" w:rsidR="009A6E73" w:rsidRPr="0015309D" w:rsidRDefault="009A6E73" w:rsidP="0015309D">
            <w:pPr>
              <w:jc w:val="center"/>
              <w:rPr>
                <w:rFonts w:ascii="Tahoma" w:hAnsi="Tahoma" w:cs="Tahoma"/>
                <w:b/>
                <w:bCs/>
                <w:sz w:val="13"/>
                <w:szCs w:val="13"/>
              </w:rPr>
            </w:pPr>
          </w:p>
        </w:tc>
      </w:tr>
      <w:tr w:rsidR="009A6E73" w:rsidRPr="0015309D" w14:paraId="49717461" w14:textId="77777777" w:rsidTr="0015309D">
        <w:trPr>
          <w:trHeight w:val="225"/>
          <w:jc w:val="center"/>
        </w:trPr>
        <w:tc>
          <w:tcPr>
            <w:tcW w:w="401" w:type="dxa"/>
            <w:tcBorders>
              <w:top w:val="nil"/>
              <w:left w:val="nil"/>
              <w:bottom w:val="nil"/>
              <w:right w:val="nil"/>
            </w:tcBorders>
            <w:shd w:val="clear" w:color="auto" w:fill="auto"/>
            <w:vAlign w:val="center"/>
            <w:hideMark/>
          </w:tcPr>
          <w:p w14:paraId="5181B5F2"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782DEB0A"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149ECE94" w14:textId="77777777" w:rsidR="009A6E73" w:rsidRPr="0015309D" w:rsidRDefault="009A6E73" w:rsidP="009A6E73">
            <w:pPr>
              <w:jc w:val="right"/>
              <w:rPr>
                <w:rFonts w:ascii="Tahoma" w:hAnsi="Tahoma" w:cs="Tahoma"/>
                <w:b/>
                <w:bCs/>
                <w:sz w:val="13"/>
                <w:szCs w:val="13"/>
              </w:rPr>
            </w:pPr>
            <w:r w:rsidRPr="0015309D">
              <w:rPr>
                <w:rFonts w:ascii="Tahoma" w:hAnsi="Tahoma" w:cs="Tahoma"/>
                <w:b/>
                <w:bCs/>
                <w:sz w:val="13"/>
                <w:szCs w:val="13"/>
              </w:rPr>
              <w:t>Неподконтрольные расходы</w:t>
            </w:r>
          </w:p>
        </w:tc>
        <w:tc>
          <w:tcPr>
            <w:tcW w:w="993" w:type="dxa"/>
            <w:tcBorders>
              <w:top w:val="nil"/>
              <w:left w:val="nil"/>
              <w:bottom w:val="single" w:sz="4" w:space="0" w:color="C0C0C0"/>
              <w:right w:val="single" w:sz="4" w:space="0" w:color="C0C0C0"/>
            </w:tcBorders>
            <w:shd w:val="clear" w:color="auto" w:fill="auto"/>
            <w:vAlign w:val="center"/>
            <w:hideMark/>
          </w:tcPr>
          <w:p w14:paraId="2B67C5A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47157E5D" w14:textId="6A7BC9D0"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362,90</w:t>
            </w:r>
          </w:p>
        </w:tc>
        <w:tc>
          <w:tcPr>
            <w:tcW w:w="1011" w:type="dxa"/>
            <w:tcBorders>
              <w:top w:val="nil"/>
              <w:left w:val="nil"/>
              <w:bottom w:val="single" w:sz="4" w:space="0" w:color="C0C0C0"/>
              <w:right w:val="single" w:sz="4" w:space="0" w:color="C0C0C0"/>
            </w:tcBorders>
            <w:shd w:val="clear" w:color="auto" w:fill="auto"/>
            <w:vAlign w:val="center"/>
            <w:hideMark/>
          </w:tcPr>
          <w:p w14:paraId="1E9D9D90" w14:textId="78EF3D44"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674,77</w:t>
            </w:r>
          </w:p>
        </w:tc>
        <w:tc>
          <w:tcPr>
            <w:tcW w:w="1342" w:type="dxa"/>
            <w:tcBorders>
              <w:top w:val="nil"/>
              <w:left w:val="nil"/>
              <w:bottom w:val="single" w:sz="4" w:space="0" w:color="C0C0C0"/>
              <w:right w:val="single" w:sz="4" w:space="0" w:color="C0C0C0"/>
            </w:tcBorders>
            <w:shd w:val="clear" w:color="auto" w:fill="auto"/>
            <w:vAlign w:val="center"/>
            <w:hideMark/>
          </w:tcPr>
          <w:p w14:paraId="1FB266BF" w14:textId="7B7F00E2"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15,89</w:t>
            </w:r>
          </w:p>
        </w:tc>
        <w:tc>
          <w:tcPr>
            <w:tcW w:w="1342" w:type="dxa"/>
            <w:tcBorders>
              <w:top w:val="nil"/>
              <w:left w:val="nil"/>
              <w:bottom w:val="single" w:sz="4" w:space="0" w:color="C0C0C0"/>
              <w:right w:val="single" w:sz="4" w:space="0" w:color="C0C0C0"/>
            </w:tcBorders>
            <w:shd w:val="clear" w:color="auto" w:fill="auto"/>
            <w:vAlign w:val="center"/>
            <w:hideMark/>
          </w:tcPr>
          <w:p w14:paraId="1A1C612A" w14:textId="2903D115"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561,72</w:t>
            </w:r>
          </w:p>
        </w:tc>
        <w:tc>
          <w:tcPr>
            <w:tcW w:w="1391" w:type="dxa"/>
            <w:tcBorders>
              <w:top w:val="nil"/>
              <w:left w:val="nil"/>
              <w:bottom w:val="single" w:sz="4" w:space="0" w:color="C0C0C0"/>
              <w:right w:val="single" w:sz="4" w:space="0" w:color="C0C0C0"/>
            </w:tcBorders>
            <w:shd w:val="clear" w:color="auto" w:fill="auto"/>
            <w:vAlign w:val="center"/>
            <w:hideMark/>
          </w:tcPr>
          <w:p w14:paraId="4DC84F70" w14:textId="42B8B8EA"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577,61</w:t>
            </w:r>
          </w:p>
        </w:tc>
        <w:tc>
          <w:tcPr>
            <w:tcW w:w="1464" w:type="dxa"/>
            <w:tcBorders>
              <w:top w:val="nil"/>
              <w:left w:val="nil"/>
              <w:bottom w:val="single" w:sz="4" w:space="0" w:color="C0C0C0"/>
              <w:right w:val="single" w:sz="4" w:space="0" w:color="C0C0C0"/>
            </w:tcBorders>
            <w:shd w:val="clear" w:color="auto" w:fill="auto"/>
            <w:vAlign w:val="center"/>
            <w:hideMark/>
          </w:tcPr>
          <w:p w14:paraId="189C6AF5" w14:textId="231DB169"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479,43</w:t>
            </w:r>
          </w:p>
        </w:tc>
        <w:tc>
          <w:tcPr>
            <w:tcW w:w="1464" w:type="dxa"/>
            <w:tcBorders>
              <w:top w:val="nil"/>
              <w:left w:val="nil"/>
              <w:bottom w:val="single" w:sz="4" w:space="0" w:color="C0C0C0"/>
              <w:right w:val="single" w:sz="4" w:space="0" w:color="C0C0C0"/>
            </w:tcBorders>
            <w:shd w:val="clear" w:color="auto" w:fill="auto"/>
            <w:vAlign w:val="center"/>
            <w:hideMark/>
          </w:tcPr>
          <w:p w14:paraId="43C008BA" w14:textId="3E31606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500,39</w:t>
            </w:r>
          </w:p>
        </w:tc>
        <w:tc>
          <w:tcPr>
            <w:tcW w:w="1525" w:type="dxa"/>
            <w:tcBorders>
              <w:top w:val="nil"/>
              <w:left w:val="nil"/>
              <w:bottom w:val="single" w:sz="4" w:space="0" w:color="C0C0C0"/>
              <w:right w:val="single" w:sz="4" w:space="0" w:color="C0C0C0"/>
            </w:tcBorders>
            <w:shd w:val="clear" w:color="auto" w:fill="auto"/>
            <w:vAlign w:val="center"/>
            <w:hideMark/>
          </w:tcPr>
          <w:p w14:paraId="391BAB9A" w14:textId="286BDF8E"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1 811,58</w:t>
            </w:r>
          </w:p>
        </w:tc>
        <w:tc>
          <w:tcPr>
            <w:tcW w:w="1518" w:type="dxa"/>
            <w:tcBorders>
              <w:top w:val="nil"/>
              <w:left w:val="nil"/>
              <w:bottom w:val="single" w:sz="4" w:space="0" w:color="C0C0C0"/>
              <w:right w:val="single" w:sz="4" w:space="0" w:color="C0C0C0"/>
            </w:tcBorders>
            <w:shd w:val="clear" w:color="auto" w:fill="auto"/>
            <w:vAlign w:val="center"/>
            <w:hideMark/>
          </w:tcPr>
          <w:p w14:paraId="7592F93A" w14:textId="47D565B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1 629,86</w:t>
            </w:r>
          </w:p>
        </w:tc>
        <w:tc>
          <w:tcPr>
            <w:tcW w:w="1219" w:type="dxa"/>
            <w:tcBorders>
              <w:top w:val="nil"/>
              <w:left w:val="nil"/>
              <w:bottom w:val="single" w:sz="4" w:space="0" w:color="C0C0C0"/>
              <w:right w:val="single" w:sz="4" w:space="0" w:color="C0C0C0"/>
            </w:tcBorders>
            <w:shd w:val="clear" w:color="auto" w:fill="auto"/>
            <w:vAlign w:val="center"/>
            <w:hideMark/>
          </w:tcPr>
          <w:p w14:paraId="22700E73" w14:textId="6C70B94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814,92</w:t>
            </w:r>
          </w:p>
        </w:tc>
        <w:tc>
          <w:tcPr>
            <w:tcW w:w="1219" w:type="dxa"/>
            <w:tcBorders>
              <w:top w:val="nil"/>
              <w:left w:val="nil"/>
              <w:bottom w:val="single" w:sz="4" w:space="0" w:color="C0C0C0"/>
              <w:right w:val="single" w:sz="4" w:space="0" w:color="C0C0C0"/>
            </w:tcBorders>
            <w:shd w:val="clear" w:color="auto" w:fill="auto"/>
            <w:vAlign w:val="center"/>
            <w:hideMark/>
          </w:tcPr>
          <w:p w14:paraId="3FE7064D" w14:textId="7BF48EA4"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814,93</w:t>
            </w:r>
          </w:p>
        </w:tc>
        <w:tc>
          <w:tcPr>
            <w:tcW w:w="1834" w:type="dxa"/>
            <w:tcBorders>
              <w:top w:val="nil"/>
              <w:left w:val="nil"/>
              <w:bottom w:val="nil"/>
              <w:right w:val="nil"/>
            </w:tcBorders>
            <w:shd w:val="clear" w:color="auto" w:fill="auto"/>
            <w:vAlign w:val="center"/>
            <w:hideMark/>
          </w:tcPr>
          <w:p w14:paraId="1CE99E7A" w14:textId="77777777" w:rsidR="009A6E73" w:rsidRPr="0015309D" w:rsidRDefault="009A6E73" w:rsidP="0015309D">
            <w:pPr>
              <w:jc w:val="center"/>
              <w:rPr>
                <w:rFonts w:ascii="Tahoma" w:hAnsi="Tahoma" w:cs="Tahoma"/>
                <w:b/>
                <w:bCs/>
                <w:sz w:val="13"/>
                <w:szCs w:val="13"/>
              </w:rPr>
            </w:pPr>
          </w:p>
        </w:tc>
      </w:tr>
      <w:tr w:rsidR="009A6E73" w:rsidRPr="0015309D" w14:paraId="59BBE59D" w14:textId="77777777" w:rsidTr="0015309D">
        <w:trPr>
          <w:trHeight w:val="450"/>
          <w:jc w:val="center"/>
        </w:trPr>
        <w:tc>
          <w:tcPr>
            <w:tcW w:w="401" w:type="dxa"/>
            <w:tcBorders>
              <w:top w:val="nil"/>
              <w:left w:val="nil"/>
              <w:bottom w:val="nil"/>
              <w:right w:val="nil"/>
            </w:tcBorders>
            <w:shd w:val="clear" w:color="auto" w:fill="auto"/>
            <w:vAlign w:val="center"/>
            <w:hideMark/>
          </w:tcPr>
          <w:p w14:paraId="208A80B6"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7C7886ED"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36DD36DF" w14:textId="77777777" w:rsidR="009A6E73" w:rsidRPr="0015309D" w:rsidRDefault="009A6E73" w:rsidP="009A6E73">
            <w:pPr>
              <w:jc w:val="right"/>
              <w:rPr>
                <w:rFonts w:ascii="Tahoma" w:hAnsi="Tahoma" w:cs="Tahoma"/>
                <w:b/>
                <w:bCs/>
                <w:sz w:val="13"/>
                <w:szCs w:val="13"/>
              </w:rPr>
            </w:pPr>
            <w:r w:rsidRPr="0015309D">
              <w:rPr>
                <w:rFonts w:ascii="Tahoma" w:hAnsi="Tahoma" w:cs="Tahoma"/>
                <w:b/>
                <w:bCs/>
                <w:sz w:val="13"/>
                <w:szCs w:val="13"/>
              </w:rPr>
              <w:t>Расходы на приобретение энергетических ресурсов</w:t>
            </w:r>
          </w:p>
        </w:tc>
        <w:tc>
          <w:tcPr>
            <w:tcW w:w="993" w:type="dxa"/>
            <w:tcBorders>
              <w:top w:val="nil"/>
              <w:left w:val="nil"/>
              <w:bottom w:val="single" w:sz="4" w:space="0" w:color="C0C0C0"/>
              <w:right w:val="single" w:sz="4" w:space="0" w:color="C0C0C0"/>
            </w:tcBorders>
            <w:shd w:val="clear" w:color="auto" w:fill="auto"/>
            <w:vAlign w:val="center"/>
            <w:hideMark/>
          </w:tcPr>
          <w:p w14:paraId="5F8EDDC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06DE1FAA" w14:textId="5B23EA81"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5 833,00</w:t>
            </w:r>
          </w:p>
        </w:tc>
        <w:tc>
          <w:tcPr>
            <w:tcW w:w="1011" w:type="dxa"/>
            <w:tcBorders>
              <w:top w:val="nil"/>
              <w:left w:val="nil"/>
              <w:bottom w:val="single" w:sz="4" w:space="0" w:color="C0C0C0"/>
              <w:right w:val="single" w:sz="4" w:space="0" w:color="C0C0C0"/>
            </w:tcBorders>
            <w:shd w:val="clear" w:color="auto" w:fill="auto"/>
            <w:vAlign w:val="center"/>
            <w:hideMark/>
          </w:tcPr>
          <w:p w14:paraId="12717B7A" w14:textId="6A4185C7"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3 371,95</w:t>
            </w:r>
          </w:p>
        </w:tc>
        <w:tc>
          <w:tcPr>
            <w:tcW w:w="1342" w:type="dxa"/>
            <w:tcBorders>
              <w:top w:val="nil"/>
              <w:left w:val="nil"/>
              <w:bottom w:val="single" w:sz="4" w:space="0" w:color="C0C0C0"/>
              <w:right w:val="single" w:sz="4" w:space="0" w:color="C0C0C0"/>
            </w:tcBorders>
            <w:shd w:val="clear" w:color="auto" w:fill="auto"/>
            <w:vAlign w:val="center"/>
            <w:hideMark/>
          </w:tcPr>
          <w:p w14:paraId="269AAC12" w14:textId="5AEFE2A7"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27,42</w:t>
            </w:r>
          </w:p>
        </w:tc>
        <w:tc>
          <w:tcPr>
            <w:tcW w:w="1342" w:type="dxa"/>
            <w:tcBorders>
              <w:top w:val="nil"/>
              <w:left w:val="nil"/>
              <w:bottom w:val="single" w:sz="4" w:space="0" w:color="C0C0C0"/>
              <w:right w:val="single" w:sz="4" w:space="0" w:color="C0C0C0"/>
            </w:tcBorders>
            <w:shd w:val="clear" w:color="auto" w:fill="auto"/>
            <w:vAlign w:val="center"/>
            <w:hideMark/>
          </w:tcPr>
          <w:p w14:paraId="16C80396" w14:textId="3A00E919"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3 354,88</w:t>
            </w:r>
          </w:p>
        </w:tc>
        <w:tc>
          <w:tcPr>
            <w:tcW w:w="1391" w:type="dxa"/>
            <w:tcBorders>
              <w:top w:val="nil"/>
              <w:left w:val="nil"/>
              <w:bottom w:val="single" w:sz="4" w:space="0" w:color="C0C0C0"/>
              <w:right w:val="single" w:sz="4" w:space="0" w:color="C0C0C0"/>
            </w:tcBorders>
            <w:shd w:val="clear" w:color="auto" w:fill="auto"/>
            <w:vAlign w:val="center"/>
            <w:hideMark/>
          </w:tcPr>
          <w:p w14:paraId="123E4B31" w14:textId="763E047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3 382,30</w:t>
            </w:r>
          </w:p>
        </w:tc>
        <w:tc>
          <w:tcPr>
            <w:tcW w:w="1464" w:type="dxa"/>
            <w:tcBorders>
              <w:top w:val="nil"/>
              <w:left w:val="nil"/>
              <w:bottom w:val="single" w:sz="4" w:space="0" w:color="C0C0C0"/>
              <w:right w:val="single" w:sz="4" w:space="0" w:color="C0C0C0"/>
            </w:tcBorders>
            <w:shd w:val="clear" w:color="auto" w:fill="auto"/>
            <w:vAlign w:val="center"/>
            <w:hideMark/>
          </w:tcPr>
          <w:p w14:paraId="7AD74507" w14:textId="43E21083"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6 112,98</w:t>
            </w:r>
          </w:p>
        </w:tc>
        <w:tc>
          <w:tcPr>
            <w:tcW w:w="1464" w:type="dxa"/>
            <w:tcBorders>
              <w:top w:val="nil"/>
              <w:left w:val="nil"/>
              <w:bottom w:val="single" w:sz="4" w:space="0" w:color="C0C0C0"/>
              <w:right w:val="single" w:sz="4" w:space="0" w:color="C0C0C0"/>
            </w:tcBorders>
            <w:shd w:val="clear" w:color="auto" w:fill="auto"/>
            <w:vAlign w:val="center"/>
            <w:hideMark/>
          </w:tcPr>
          <w:p w14:paraId="2F802085" w14:textId="68A041F8"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6 363,61</w:t>
            </w:r>
          </w:p>
        </w:tc>
        <w:tc>
          <w:tcPr>
            <w:tcW w:w="1525" w:type="dxa"/>
            <w:tcBorders>
              <w:top w:val="nil"/>
              <w:left w:val="nil"/>
              <w:bottom w:val="single" w:sz="4" w:space="0" w:color="C0C0C0"/>
              <w:right w:val="single" w:sz="4" w:space="0" w:color="C0C0C0"/>
            </w:tcBorders>
            <w:shd w:val="clear" w:color="auto" w:fill="auto"/>
            <w:vAlign w:val="center"/>
            <w:hideMark/>
          </w:tcPr>
          <w:p w14:paraId="616C5546" w14:textId="61B6F34A"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6 656,24</w:t>
            </w:r>
          </w:p>
        </w:tc>
        <w:tc>
          <w:tcPr>
            <w:tcW w:w="1518" w:type="dxa"/>
            <w:tcBorders>
              <w:top w:val="nil"/>
              <w:left w:val="nil"/>
              <w:bottom w:val="single" w:sz="4" w:space="0" w:color="C0C0C0"/>
              <w:right w:val="single" w:sz="4" w:space="0" w:color="C0C0C0"/>
            </w:tcBorders>
            <w:shd w:val="clear" w:color="auto" w:fill="auto"/>
            <w:vAlign w:val="center"/>
            <w:hideMark/>
          </w:tcPr>
          <w:p w14:paraId="141038CC" w14:textId="1C017248"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6 548,28</w:t>
            </w:r>
          </w:p>
        </w:tc>
        <w:tc>
          <w:tcPr>
            <w:tcW w:w="1219" w:type="dxa"/>
            <w:tcBorders>
              <w:top w:val="nil"/>
              <w:left w:val="nil"/>
              <w:bottom w:val="single" w:sz="4" w:space="0" w:color="C0C0C0"/>
              <w:right w:val="single" w:sz="4" w:space="0" w:color="C0C0C0"/>
            </w:tcBorders>
            <w:shd w:val="clear" w:color="auto" w:fill="auto"/>
            <w:vAlign w:val="center"/>
            <w:hideMark/>
          </w:tcPr>
          <w:p w14:paraId="4D5F9FD5" w14:textId="0C42DB1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3 274,14</w:t>
            </w:r>
          </w:p>
        </w:tc>
        <w:tc>
          <w:tcPr>
            <w:tcW w:w="1219" w:type="dxa"/>
            <w:tcBorders>
              <w:top w:val="nil"/>
              <w:left w:val="nil"/>
              <w:bottom w:val="single" w:sz="4" w:space="0" w:color="C0C0C0"/>
              <w:right w:val="single" w:sz="4" w:space="0" w:color="C0C0C0"/>
            </w:tcBorders>
            <w:shd w:val="clear" w:color="auto" w:fill="auto"/>
            <w:vAlign w:val="center"/>
            <w:hideMark/>
          </w:tcPr>
          <w:p w14:paraId="68839148" w14:textId="64BE8ED0"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3 274,14</w:t>
            </w:r>
          </w:p>
        </w:tc>
        <w:tc>
          <w:tcPr>
            <w:tcW w:w="1834" w:type="dxa"/>
            <w:tcBorders>
              <w:top w:val="nil"/>
              <w:left w:val="nil"/>
              <w:bottom w:val="nil"/>
              <w:right w:val="nil"/>
            </w:tcBorders>
            <w:shd w:val="clear" w:color="auto" w:fill="auto"/>
            <w:vAlign w:val="center"/>
            <w:hideMark/>
          </w:tcPr>
          <w:p w14:paraId="1A696E5F" w14:textId="77777777" w:rsidR="009A6E73" w:rsidRPr="0015309D" w:rsidRDefault="009A6E73" w:rsidP="0015309D">
            <w:pPr>
              <w:jc w:val="center"/>
              <w:rPr>
                <w:rFonts w:ascii="Tahoma" w:hAnsi="Tahoma" w:cs="Tahoma"/>
                <w:b/>
                <w:bCs/>
                <w:sz w:val="13"/>
                <w:szCs w:val="13"/>
              </w:rPr>
            </w:pPr>
          </w:p>
        </w:tc>
      </w:tr>
      <w:tr w:rsidR="009A6E73" w:rsidRPr="0015309D" w14:paraId="02113B2A" w14:textId="77777777" w:rsidTr="0015309D">
        <w:trPr>
          <w:trHeight w:val="225"/>
          <w:jc w:val="center"/>
        </w:trPr>
        <w:tc>
          <w:tcPr>
            <w:tcW w:w="401" w:type="dxa"/>
            <w:tcBorders>
              <w:top w:val="nil"/>
              <w:left w:val="nil"/>
              <w:bottom w:val="nil"/>
              <w:right w:val="nil"/>
            </w:tcBorders>
            <w:shd w:val="clear" w:color="auto" w:fill="auto"/>
            <w:vAlign w:val="center"/>
            <w:hideMark/>
          </w:tcPr>
          <w:p w14:paraId="18648D3B"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648AD810"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3D8FD087"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Амортизация</w:t>
            </w:r>
          </w:p>
        </w:tc>
        <w:tc>
          <w:tcPr>
            <w:tcW w:w="993" w:type="dxa"/>
            <w:tcBorders>
              <w:top w:val="nil"/>
              <w:left w:val="nil"/>
              <w:bottom w:val="single" w:sz="4" w:space="0" w:color="C0C0C0"/>
              <w:right w:val="single" w:sz="4" w:space="0" w:color="C0C0C0"/>
            </w:tcBorders>
            <w:shd w:val="clear" w:color="auto" w:fill="auto"/>
            <w:vAlign w:val="center"/>
            <w:hideMark/>
          </w:tcPr>
          <w:p w14:paraId="513FA867"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122C5DB3" w14:textId="40876AD8"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011" w:type="dxa"/>
            <w:tcBorders>
              <w:top w:val="nil"/>
              <w:left w:val="nil"/>
              <w:bottom w:val="single" w:sz="4" w:space="0" w:color="C0C0C0"/>
              <w:right w:val="single" w:sz="4" w:space="0" w:color="C0C0C0"/>
            </w:tcBorders>
            <w:shd w:val="clear" w:color="auto" w:fill="auto"/>
            <w:vAlign w:val="center"/>
            <w:hideMark/>
          </w:tcPr>
          <w:p w14:paraId="4B134D2E" w14:textId="6ABAB6B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42" w:type="dxa"/>
            <w:tcBorders>
              <w:top w:val="nil"/>
              <w:left w:val="nil"/>
              <w:bottom w:val="single" w:sz="4" w:space="0" w:color="C0C0C0"/>
              <w:right w:val="single" w:sz="4" w:space="0" w:color="C0C0C0"/>
            </w:tcBorders>
            <w:shd w:val="clear" w:color="auto" w:fill="auto"/>
            <w:vAlign w:val="center"/>
            <w:hideMark/>
          </w:tcPr>
          <w:p w14:paraId="3E84BD8B" w14:textId="15B65CD3"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42" w:type="dxa"/>
            <w:tcBorders>
              <w:top w:val="nil"/>
              <w:left w:val="nil"/>
              <w:bottom w:val="single" w:sz="4" w:space="0" w:color="C0C0C0"/>
              <w:right w:val="single" w:sz="4" w:space="0" w:color="C0C0C0"/>
            </w:tcBorders>
            <w:shd w:val="clear" w:color="auto" w:fill="auto"/>
            <w:vAlign w:val="center"/>
            <w:hideMark/>
          </w:tcPr>
          <w:p w14:paraId="0568638D" w14:textId="60CDC585"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91" w:type="dxa"/>
            <w:tcBorders>
              <w:top w:val="nil"/>
              <w:left w:val="nil"/>
              <w:bottom w:val="single" w:sz="4" w:space="0" w:color="C0C0C0"/>
              <w:right w:val="single" w:sz="4" w:space="0" w:color="C0C0C0"/>
            </w:tcBorders>
            <w:shd w:val="clear" w:color="auto" w:fill="auto"/>
            <w:vAlign w:val="center"/>
            <w:hideMark/>
          </w:tcPr>
          <w:p w14:paraId="10BFDAD6" w14:textId="3DD6C0BC"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2B3B0994" w14:textId="6779928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12EB3155" w14:textId="7EB65264"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63D0570E" w14:textId="5FE2F27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4AA8915F" w14:textId="0146CAF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219" w:type="dxa"/>
            <w:tcBorders>
              <w:top w:val="nil"/>
              <w:left w:val="nil"/>
              <w:bottom w:val="single" w:sz="4" w:space="0" w:color="C0C0C0"/>
              <w:right w:val="single" w:sz="4" w:space="0" w:color="C0C0C0"/>
            </w:tcBorders>
            <w:shd w:val="clear" w:color="auto" w:fill="auto"/>
            <w:vAlign w:val="center"/>
            <w:hideMark/>
          </w:tcPr>
          <w:p w14:paraId="3FDDC8D2" w14:textId="6DB072D1"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219" w:type="dxa"/>
            <w:tcBorders>
              <w:top w:val="nil"/>
              <w:left w:val="nil"/>
              <w:bottom w:val="single" w:sz="4" w:space="0" w:color="C0C0C0"/>
              <w:right w:val="single" w:sz="4" w:space="0" w:color="C0C0C0"/>
            </w:tcBorders>
            <w:shd w:val="clear" w:color="auto" w:fill="auto"/>
            <w:vAlign w:val="center"/>
            <w:hideMark/>
          </w:tcPr>
          <w:p w14:paraId="3A6DFBED" w14:textId="7C9CE734"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834" w:type="dxa"/>
            <w:tcBorders>
              <w:top w:val="nil"/>
              <w:left w:val="nil"/>
              <w:bottom w:val="nil"/>
              <w:right w:val="nil"/>
            </w:tcBorders>
            <w:shd w:val="clear" w:color="auto" w:fill="auto"/>
            <w:vAlign w:val="center"/>
            <w:hideMark/>
          </w:tcPr>
          <w:p w14:paraId="2866928F" w14:textId="77777777" w:rsidR="009A6E73" w:rsidRPr="0015309D" w:rsidRDefault="009A6E73" w:rsidP="0015309D">
            <w:pPr>
              <w:jc w:val="center"/>
              <w:rPr>
                <w:rFonts w:ascii="Tahoma" w:hAnsi="Tahoma" w:cs="Tahoma"/>
                <w:b/>
                <w:bCs/>
                <w:sz w:val="13"/>
                <w:szCs w:val="13"/>
              </w:rPr>
            </w:pPr>
          </w:p>
        </w:tc>
      </w:tr>
      <w:tr w:rsidR="009A6E73" w:rsidRPr="0015309D" w14:paraId="1794C195" w14:textId="77777777" w:rsidTr="0015309D">
        <w:trPr>
          <w:trHeight w:val="225"/>
          <w:jc w:val="center"/>
        </w:trPr>
        <w:tc>
          <w:tcPr>
            <w:tcW w:w="401" w:type="dxa"/>
            <w:tcBorders>
              <w:top w:val="nil"/>
              <w:left w:val="nil"/>
              <w:bottom w:val="nil"/>
              <w:right w:val="nil"/>
            </w:tcBorders>
            <w:shd w:val="clear" w:color="auto" w:fill="auto"/>
            <w:vAlign w:val="center"/>
            <w:hideMark/>
          </w:tcPr>
          <w:p w14:paraId="6A176B1C"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1F74FB80"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65E11E50"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Нормативная прибыль</w:t>
            </w:r>
          </w:p>
        </w:tc>
        <w:tc>
          <w:tcPr>
            <w:tcW w:w="993" w:type="dxa"/>
            <w:tcBorders>
              <w:top w:val="nil"/>
              <w:left w:val="nil"/>
              <w:bottom w:val="single" w:sz="4" w:space="0" w:color="C0C0C0"/>
              <w:right w:val="single" w:sz="4" w:space="0" w:color="C0C0C0"/>
            </w:tcBorders>
            <w:shd w:val="clear" w:color="auto" w:fill="auto"/>
            <w:vAlign w:val="center"/>
            <w:hideMark/>
          </w:tcPr>
          <w:p w14:paraId="0854C17A"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368F13B4" w14:textId="0DE42F66"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5,35</w:t>
            </w:r>
          </w:p>
        </w:tc>
        <w:tc>
          <w:tcPr>
            <w:tcW w:w="1011" w:type="dxa"/>
            <w:tcBorders>
              <w:top w:val="nil"/>
              <w:left w:val="nil"/>
              <w:bottom w:val="single" w:sz="4" w:space="0" w:color="C0C0C0"/>
              <w:right w:val="single" w:sz="4" w:space="0" w:color="C0C0C0"/>
            </w:tcBorders>
            <w:shd w:val="clear" w:color="auto" w:fill="auto"/>
            <w:vAlign w:val="center"/>
            <w:hideMark/>
          </w:tcPr>
          <w:p w14:paraId="29F3A494" w14:textId="0BD1C31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3,09</w:t>
            </w:r>
          </w:p>
        </w:tc>
        <w:tc>
          <w:tcPr>
            <w:tcW w:w="1342" w:type="dxa"/>
            <w:tcBorders>
              <w:top w:val="nil"/>
              <w:left w:val="nil"/>
              <w:bottom w:val="single" w:sz="4" w:space="0" w:color="C0C0C0"/>
              <w:right w:val="single" w:sz="4" w:space="0" w:color="C0C0C0"/>
            </w:tcBorders>
            <w:shd w:val="clear" w:color="auto" w:fill="auto"/>
            <w:vAlign w:val="center"/>
            <w:hideMark/>
          </w:tcPr>
          <w:p w14:paraId="02FD807C" w14:textId="1129FDEC"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1,75</w:t>
            </w:r>
          </w:p>
        </w:tc>
        <w:tc>
          <w:tcPr>
            <w:tcW w:w="1342" w:type="dxa"/>
            <w:tcBorders>
              <w:top w:val="nil"/>
              <w:left w:val="nil"/>
              <w:bottom w:val="single" w:sz="4" w:space="0" w:color="C0C0C0"/>
              <w:right w:val="single" w:sz="4" w:space="0" w:color="C0C0C0"/>
            </w:tcBorders>
            <w:shd w:val="clear" w:color="auto" w:fill="auto"/>
            <w:vAlign w:val="center"/>
            <w:hideMark/>
          </w:tcPr>
          <w:p w14:paraId="5236C9CC" w14:textId="5DD138C2"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16,12</w:t>
            </w:r>
          </w:p>
        </w:tc>
        <w:tc>
          <w:tcPr>
            <w:tcW w:w="1391" w:type="dxa"/>
            <w:tcBorders>
              <w:top w:val="nil"/>
              <w:left w:val="nil"/>
              <w:bottom w:val="single" w:sz="4" w:space="0" w:color="C0C0C0"/>
              <w:right w:val="single" w:sz="4" w:space="0" w:color="C0C0C0"/>
            </w:tcBorders>
            <w:shd w:val="clear" w:color="auto" w:fill="auto"/>
            <w:vAlign w:val="center"/>
            <w:hideMark/>
          </w:tcPr>
          <w:p w14:paraId="1AE86C28" w14:textId="1BBBF4CC"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17,86</w:t>
            </w:r>
          </w:p>
        </w:tc>
        <w:tc>
          <w:tcPr>
            <w:tcW w:w="1464" w:type="dxa"/>
            <w:tcBorders>
              <w:top w:val="nil"/>
              <w:left w:val="nil"/>
              <w:bottom w:val="single" w:sz="4" w:space="0" w:color="C0C0C0"/>
              <w:right w:val="single" w:sz="4" w:space="0" w:color="C0C0C0"/>
            </w:tcBorders>
            <w:shd w:val="clear" w:color="auto" w:fill="auto"/>
            <w:vAlign w:val="center"/>
            <w:hideMark/>
          </w:tcPr>
          <w:p w14:paraId="618A0B3A" w14:textId="7C850903"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125,53</w:t>
            </w:r>
          </w:p>
        </w:tc>
        <w:tc>
          <w:tcPr>
            <w:tcW w:w="1464" w:type="dxa"/>
            <w:tcBorders>
              <w:top w:val="nil"/>
              <w:left w:val="nil"/>
              <w:bottom w:val="single" w:sz="4" w:space="0" w:color="C0C0C0"/>
              <w:right w:val="single" w:sz="4" w:space="0" w:color="C0C0C0"/>
            </w:tcBorders>
            <w:shd w:val="clear" w:color="auto" w:fill="auto"/>
            <w:vAlign w:val="center"/>
            <w:hideMark/>
          </w:tcPr>
          <w:p w14:paraId="07DDA1F7" w14:textId="226AB84E"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653,50</w:t>
            </w:r>
          </w:p>
        </w:tc>
        <w:tc>
          <w:tcPr>
            <w:tcW w:w="1525" w:type="dxa"/>
            <w:tcBorders>
              <w:top w:val="nil"/>
              <w:left w:val="nil"/>
              <w:bottom w:val="single" w:sz="4" w:space="0" w:color="C0C0C0"/>
              <w:right w:val="single" w:sz="4" w:space="0" w:color="C0C0C0"/>
            </w:tcBorders>
            <w:shd w:val="clear" w:color="auto" w:fill="auto"/>
            <w:vAlign w:val="center"/>
            <w:hideMark/>
          </w:tcPr>
          <w:p w14:paraId="5C9B37CD" w14:textId="2E3ED3F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709,47</w:t>
            </w:r>
          </w:p>
        </w:tc>
        <w:tc>
          <w:tcPr>
            <w:tcW w:w="1518" w:type="dxa"/>
            <w:tcBorders>
              <w:top w:val="nil"/>
              <w:left w:val="nil"/>
              <w:bottom w:val="single" w:sz="4" w:space="0" w:color="C0C0C0"/>
              <w:right w:val="single" w:sz="4" w:space="0" w:color="C0C0C0"/>
            </w:tcBorders>
            <w:shd w:val="clear" w:color="auto" w:fill="auto"/>
            <w:vAlign w:val="center"/>
            <w:hideMark/>
          </w:tcPr>
          <w:p w14:paraId="49B8A0B8" w14:textId="13E90EB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686,75</w:t>
            </w:r>
          </w:p>
        </w:tc>
        <w:tc>
          <w:tcPr>
            <w:tcW w:w="1219" w:type="dxa"/>
            <w:tcBorders>
              <w:top w:val="nil"/>
              <w:left w:val="nil"/>
              <w:bottom w:val="single" w:sz="4" w:space="0" w:color="C0C0C0"/>
              <w:right w:val="single" w:sz="4" w:space="0" w:color="C0C0C0"/>
            </w:tcBorders>
            <w:shd w:val="clear" w:color="auto" w:fill="auto"/>
            <w:vAlign w:val="center"/>
            <w:hideMark/>
          </w:tcPr>
          <w:p w14:paraId="4AFA863D" w14:textId="36991513"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343,38</w:t>
            </w:r>
          </w:p>
        </w:tc>
        <w:tc>
          <w:tcPr>
            <w:tcW w:w="1219" w:type="dxa"/>
            <w:tcBorders>
              <w:top w:val="nil"/>
              <w:left w:val="nil"/>
              <w:bottom w:val="single" w:sz="4" w:space="0" w:color="C0C0C0"/>
              <w:right w:val="single" w:sz="4" w:space="0" w:color="C0C0C0"/>
            </w:tcBorders>
            <w:shd w:val="clear" w:color="auto" w:fill="auto"/>
            <w:vAlign w:val="center"/>
            <w:hideMark/>
          </w:tcPr>
          <w:p w14:paraId="07FCB25F" w14:textId="4E2A1DAA"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343,38</w:t>
            </w:r>
          </w:p>
        </w:tc>
        <w:tc>
          <w:tcPr>
            <w:tcW w:w="1834" w:type="dxa"/>
            <w:tcBorders>
              <w:top w:val="nil"/>
              <w:left w:val="nil"/>
              <w:bottom w:val="nil"/>
              <w:right w:val="nil"/>
            </w:tcBorders>
            <w:shd w:val="clear" w:color="auto" w:fill="auto"/>
            <w:vAlign w:val="center"/>
            <w:hideMark/>
          </w:tcPr>
          <w:p w14:paraId="0453A2AF" w14:textId="77777777" w:rsidR="009A6E73" w:rsidRPr="0015309D" w:rsidRDefault="009A6E73" w:rsidP="0015309D">
            <w:pPr>
              <w:jc w:val="center"/>
              <w:rPr>
                <w:rFonts w:ascii="Tahoma" w:hAnsi="Tahoma" w:cs="Tahoma"/>
                <w:b/>
                <w:bCs/>
                <w:sz w:val="13"/>
                <w:szCs w:val="13"/>
              </w:rPr>
            </w:pPr>
          </w:p>
        </w:tc>
      </w:tr>
      <w:tr w:rsidR="009A6E73" w:rsidRPr="0015309D" w14:paraId="5DFBE785" w14:textId="77777777" w:rsidTr="0015309D">
        <w:trPr>
          <w:trHeight w:val="450"/>
          <w:jc w:val="center"/>
        </w:trPr>
        <w:tc>
          <w:tcPr>
            <w:tcW w:w="401" w:type="dxa"/>
            <w:tcBorders>
              <w:top w:val="nil"/>
              <w:left w:val="nil"/>
              <w:bottom w:val="nil"/>
              <w:right w:val="nil"/>
            </w:tcBorders>
            <w:shd w:val="clear" w:color="auto" w:fill="auto"/>
            <w:vAlign w:val="center"/>
            <w:hideMark/>
          </w:tcPr>
          <w:p w14:paraId="40D338D6"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02383D11"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428B680D"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Расчетная предпринимательская прибыль</w:t>
            </w:r>
          </w:p>
        </w:tc>
        <w:tc>
          <w:tcPr>
            <w:tcW w:w="993" w:type="dxa"/>
            <w:tcBorders>
              <w:top w:val="nil"/>
              <w:left w:val="nil"/>
              <w:bottom w:val="single" w:sz="4" w:space="0" w:color="C0C0C0"/>
              <w:right w:val="single" w:sz="4" w:space="0" w:color="C0C0C0"/>
            </w:tcBorders>
            <w:shd w:val="clear" w:color="auto" w:fill="auto"/>
            <w:vAlign w:val="center"/>
            <w:hideMark/>
          </w:tcPr>
          <w:p w14:paraId="7923A160"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66F2CADF" w14:textId="44CCC95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011" w:type="dxa"/>
            <w:tcBorders>
              <w:top w:val="nil"/>
              <w:left w:val="nil"/>
              <w:bottom w:val="single" w:sz="4" w:space="0" w:color="C0C0C0"/>
              <w:right w:val="single" w:sz="4" w:space="0" w:color="C0C0C0"/>
            </w:tcBorders>
            <w:shd w:val="clear" w:color="auto" w:fill="auto"/>
            <w:vAlign w:val="center"/>
            <w:hideMark/>
          </w:tcPr>
          <w:p w14:paraId="0B5DB58A" w14:textId="247E27B7"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42" w:type="dxa"/>
            <w:tcBorders>
              <w:top w:val="nil"/>
              <w:left w:val="nil"/>
              <w:bottom w:val="single" w:sz="4" w:space="0" w:color="C0C0C0"/>
              <w:right w:val="single" w:sz="4" w:space="0" w:color="C0C0C0"/>
            </w:tcBorders>
            <w:shd w:val="clear" w:color="auto" w:fill="auto"/>
            <w:vAlign w:val="center"/>
            <w:hideMark/>
          </w:tcPr>
          <w:p w14:paraId="250A3185" w14:textId="5394C3E1"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42" w:type="dxa"/>
            <w:tcBorders>
              <w:top w:val="nil"/>
              <w:left w:val="nil"/>
              <w:bottom w:val="single" w:sz="4" w:space="0" w:color="C0C0C0"/>
              <w:right w:val="single" w:sz="4" w:space="0" w:color="C0C0C0"/>
            </w:tcBorders>
            <w:shd w:val="clear" w:color="auto" w:fill="auto"/>
            <w:vAlign w:val="center"/>
            <w:hideMark/>
          </w:tcPr>
          <w:p w14:paraId="131A929C" w14:textId="53F91737"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91" w:type="dxa"/>
            <w:tcBorders>
              <w:top w:val="nil"/>
              <w:left w:val="nil"/>
              <w:bottom w:val="single" w:sz="4" w:space="0" w:color="C0C0C0"/>
              <w:right w:val="single" w:sz="4" w:space="0" w:color="C0C0C0"/>
            </w:tcBorders>
            <w:shd w:val="clear" w:color="auto" w:fill="auto"/>
            <w:vAlign w:val="center"/>
            <w:hideMark/>
          </w:tcPr>
          <w:p w14:paraId="7D773599" w14:textId="1157ADC2"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615020FF" w14:textId="17349370"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5A0EBE90" w14:textId="0C4D04EE"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150,00</w:t>
            </w:r>
          </w:p>
        </w:tc>
        <w:tc>
          <w:tcPr>
            <w:tcW w:w="1525" w:type="dxa"/>
            <w:tcBorders>
              <w:top w:val="nil"/>
              <w:left w:val="nil"/>
              <w:bottom w:val="single" w:sz="4" w:space="0" w:color="C0C0C0"/>
              <w:right w:val="single" w:sz="4" w:space="0" w:color="C0C0C0"/>
            </w:tcBorders>
            <w:shd w:val="clear" w:color="auto" w:fill="auto"/>
            <w:vAlign w:val="center"/>
            <w:hideMark/>
          </w:tcPr>
          <w:p w14:paraId="02B171AF" w14:textId="2D04D2F1"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1 100,06</w:t>
            </w:r>
          </w:p>
        </w:tc>
        <w:tc>
          <w:tcPr>
            <w:tcW w:w="1518" w:type="dxa"/>
            <w:tcBorders>
              <w:top w:val="nil"/>
              <w:left w:val="nil"/>
              <w:bottom w:val="single" w:sz="4" w:space="0" w:color="C0C0C0"/>
              <w:right w:val="single" w:sz="4" w:space="0" w:color="C0C0C0"/>
            </w:tcBorders>
            <w:shd w:val="clear" w:color="auto" w:fill="auto"/>
            <w:vAlign w:val="center"/>
            <w:hideMark/>
          </w:tcPr>
          <w:p w14:paraId="6C62F21B" w14:textId="564B8309"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150,00</w:t>
            </w:r>
          </w:p>
        </w:tc>
        <w:tc>
          <w:tcPr>
            <w:tcW w:w="1219" w:type="dxa"/>
            <w:tcBorders>
              <w:top w:val="nil"/>
              <w:left w:val="nil"/>
              <w:bottom w:val="single" w:sz="4" w:space="0" w:color="C0C0C0"/>
              <w:right w:val="single" w:sz="4" w:space="0" w:color="C0C0C0"/>
            </w:tcBorders>
            <w:shd w:val="clear" w:color="auto" w:fill="auto"/>
            <w:vAlign w:val="center"/>
            <w:hideMark/>
          </w:tcPr>
          <w:p w14:paraId="2AEEE41B" w14:textId="4C501D5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75,00</w:t>
            </w:r>
          </w:p>
        </w:tc>
        <w:tc>
          <w:tcPr>
            <w:tcW w:w="1219" w:type="dxa"/>
            <w:tcBorders>
              <w:top w:val="nil"/>
              <w:left w:val="nil"/>
              <w:bottom w:val="single" w:sz="4" w:space="0" w:color="C0C0C0"/>
              <w:right w:val="single" w:sz="4" w:space="0" w:color="C0C0C0"/>
            </w:tcBorders>
            <w:shd w:val="clear" w:color="auto" w:fill="auto"/>
            <w:vAlign w:val="center"/>
            <w:hideMark/>
          </w:tcPr>
          <w:p w14:paraId="29B1B8C0" w14:textId="231F1D9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75,00</w:t>
            </w:r>
          </w:p>
        </w:tc>
        <w:tc>
          <w:tcPr>
            <w:tcW w:w="1834" w:type="dxa"/>
            <w:tcBorders>
              <w:top w:val="nil"/>
              <w:left w:val="nil"/>
              <w:bottom w:val="nil"/>
              <w:right w:val="nil"/>
            </w:tcBorders>
            <w:shd w:val="clear" w:color="auto" w:fill="auto"/>
            <w:vAlign w:val="center"/>
            <w:hideMark/>
          </w:tcPr>
          <w:p w14:paraId="22096888" w14:textId="77777777" w:rsidR="009A6E73" w:rsidRPr="0015309D" w:rsidRDefault="009A6E73" w:rsidP="0015309D">
            <w:pPr>
              <w:jc w:val="center"/>
              <w:rPr>
                <w:rFonts w:ascii="Tahoma" w:hAnsi="Tahoma" w:cs="Tahoma"/>
                <w:b/>
                <w:bCs/>
                <w:sz w:val="13"/>
                <w:szCs w:val="13"/>
              </w:rPr>
            </w:pPr>
          </w:p>
        </w:tc>
      </w:tr>
      <w:tr w:rsidR="009A6E73" w:rsidRPr="0015309D" w14:paraId="36C6B765" w14:textId="77777777" w:rsidTr="0015309D">
        <w:trPr>
          <w:trHeight w:val="225"/>
          <w:jc w:val="center"/>
        </w:trPr>
        <w:tc>
          <w:tcPr>
            <w:tcW w:w="401" w:type="dxa"/>
            <w:tcBorders>
              <w:top w:val="nil"/>
              <w:left w:val="nil"/>
              <w:bottom w:val="nil"/>
              <w:right w:val="nil"/>
            </w:tcBorders>
            <w:shd w:val="clear" w:color="auto" w:fill="auto"/>
            <w:vAlign w:val="center"/>
            <w:hideMark/>
          </w:tcPr>
          <w:p w14:paraId="23EDC969"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745490CA"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6B4398CE"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Корректировки НВВ</w:t>
            </w:r>
          </w:p>
        </w:tc>
        <w:tc>
          <w:tcPr>
            <w:tcW w:w="993" w:type="dxa"/>
            <w:tcBorders>
              <w:top w:val="nil"/>
              <w:left w:val="nil"/>
              <w:bottom w:val="single" w:sz="4" w:space="0" w:color="C0C0C0"/>
              <w:right w:val="single" w:sz="4" w:space="0" w:color="C0C0C0"/>
            </w:tcBorders>
            <w:shd w:val="clear" w:color="auto" w:fill="auto"/>
            <w:vAlign w:val="center"/>
            <w:hideMark/>
          </w:tcPr>
          <w:p w14:paraId="1B4A07C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021846C4" w14:textId="0BE96EA5"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011" w:type="dxa"/>
            <w:tcBorders>
              <w:top w:val="nil"/>
              <w:left w:val="nil"/>
              <w:bottom w:val="single" w:sz="4" w:space="0" w:color="C0C0C0"/>
              <w:right w:val="single" w:sz="4" w:space="0" w:color="C0C0C0"/>
            </w:tcBorders>
            <w:shd w:val="clear" w:color="auto" w:fill="auto"/>
            <w:vAlign w:val="center"/>
            <w:hideMark/>
          </w:tcPr>
          <w:p w14:paraId="785F83E6" w14:textId="4B12B281"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42" w:type="dxa"/>
            <w:tcBorders>
              <w:top w:val="nil"/>
              <w:left w:val="nil"/>
              <w:bottom w:val="single" w:sz="4" w:space="0" w:color="C0C0C0"/>
              <w:right w:val="single" w:sz="4" w:space="0" w:color="C0C0C0"/>
            </w:tcBorders>
            <w:shd w:val="clear" w:color="auto" w:fill="auto"/>
            <w:vAlign w:val="center"/>
            <w:hideMark/>
          </w:tcPr>
          <w:p w14:paraId="0353FF54" w14:textId="4AF4F55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42" w:type="dxa"/>
            <w:tcBorders>
              <w:top w:val="nil"/>
              <w:left w:val="nil"/>
              <w:bottom w:val="single" w:sz="4" w:space="0" w:color="C0C0C0"/>
              <w:right w:val="single" w:sz="4" w:space="0" w:color="C0C0C0"/>
            </w:tcBorders>
            <w:shd w:val="clear" w:color="auto" w:fill="auto"/>
            <w:vAlign w:val="center"/>
            <w:hideMark/>
          </w:tcPr>
          <w:p w14:paraId="4876EBCB" w14:textId="5E214C9C"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391" w:type="dxa"/>
            <w:tcBorders>
              <w:top w:val="nil"/>
              <w:left w:val="nil"/>
              <w:bottom w:val="single" w:sz="4" w:space="0" w:color="C0C0C0"/>
              <w:right w:val="single" w:sz="4" w:space="0" w:color="C0C0C0"/>
            </w:tcBorders>
            <w:shd w:val="clear" w:color="auto" w:fill="auto"/>
            <w:vAlign w:val="center"/>
            <w:hideMark/>
          </w:tcPr>
          <w:p w14:paraId="1540A005" w14:textId="089677B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6B479F0E" w14:textId="236D1A06"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35ADC19D" w14:textId="37EFAEF6"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65E982AB" w14:textId="0C786D00"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4A46C3C5" w14:textId="02FA52E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  2 422,75</w:t>
            </w:r>
          </w:p>
        </w:tc>
        <w:tc>
          <w:tcPr>
            <w:tcW w:w="1219" w:type="dxa"/>
            <w:tcBorders>
              <w:top w:val="nil"/>
              <w:left w:val="nil"/>
              <w:bottom w:val="single" w:sz="4" w:space="0" w:color="C0C0C0"/>
              <w:right w:val="single" w:sz="4" w:space="0" w:color="C0C0C0"/>
            </w:tcBorders>
            <w:shd w:val="clear" w:color="auto" w:fill="auto"/>
            <w:vAlign w:val="center"/>
            <w:hideMark/>
          </w:tcPr>
          <w:p w14:paraId="17D13AC1" w14:textId="584BF65F"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     944,01</w:t>
            </w:r>
          </w:p>
        </w:tc>
        <w:tc>
          <w:tcPr>
            <w:tcW w:w="1219" w:type="dxa"/>
            <w:tcBorders>
              <w:top w:val="nil"/>
              <w:left w:val="nil"/>
              <w:bottom w:val="single" w:sz="4" w:space="0" w:color="C0C0C0"/>
              <w:right w:val="single" w:sz="4" w:space="0" w:color="C0C0C0"/>
            </w:tcBorders>
            <w:shd w:val="clear" w:color="auto" w:fill="auto"/>
            <w:vAlign w:val="center"/>
            <w:hideMark/>
          </w:tcPr>
          <w:p w14:paraId="50C7BDF4" w14:textId="75377968"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  1 478,75</w:t>
            </w:r>
          </w:p>
        </w:tc>
        <w:tc>
          <w:tcPr>
            <w:tcW w:w="1834" w:type="dxa"/>
            <w:tcBorders>
              <w:top w:val="nil"/>
              <w:left w:val="nil"/>
              <w:bottom w:val="nil"/>
              <w:right w:val="nil"/>
            </w:tcBorders>
            <w:shd w:val="clear" w:color="auto" w:fill="auto"/>
            <w:vAlign w:val="center"/>
            <w:hideMark/>
          </w:tcPr>
          <w:p w14:paraId="19CF0A31" w14:textId="77777777" w:rsidR="009A6E73" w:rsidRPr="0015309D" w:rsidRDefault="009A6E73" w:rsidP="0015309D">
            <w:pPr>
              <w:jc w:val="center"/>
              <w:rPr>
                <w:rFonts w:ascii="Tahoma" w:hAnsi="Tahoma" w:cs="Tahoma"/>
                <w:b/>
                <w:bCs/>
                <w:sz w:val="13"/>
                <w:szCs w:val="13"/>
              </w:rPr>
            </w:pPr>
          </w:p>
        </w:tc>
      </w:tr>
      <w:tr w:rsidR="009A6E73" w:rsidRPr="0015309D" w14:paraId="3145ABFD" w14:textId="77777777" w:rsidTr="0015309D">
        <w:trPr>
          <w:trHeight w:val="225"/>
          <w:jc w:val="center"/>
        </w:trPr>
        <w:tc>
          <w:tcPr>
            <w:tcW w:w="401" w:type="dxa"/>
            <w:tcBorders>
              <w:top w:val="nil"/>
              <w:left w:val="nil"/>
              <w:bottom w:val="nil"/>
              <w:right w:val="nil"/>
            </w:tcBorders>
            <w:shd w:val="clear" w:color="auto" w:fill="auto"/>
            <w:vAlign w:val="center"/>
            <w:hideMark/>
          </w:tcPr>
          <w:p w14:paraId="00765D03" w14:textId="77777777" w:rsidR="009A6E73" w:rsidRPr="0015309D" w:rsidRDefault="009A6E73" w:rsidP="009A6E73">
            <w:pPr>
              <w:rPr>
                <w:sz w:val="13"/>
                <w:szCs w:val="13"/>
              </w:rPr>
            </w:pPr>
          </w:p>
        </w:tc>
        <w:tc>
          <w:tcPr>
            <w:tcW w:w="871" w:type="dxa"/>
            <w:tcBorders>
              <w:top w:val="nil"/>
              <w:left w:val="nil"/>
              <w:bottom w:val="nil"/>
              <w:right w:val="nil"/>
            </w:tcBorders>
            <w:shd w:val="clear" w:color="auto" w:fill="auto"/>
            <w:vAlign w:val="center"/>
            <w:hideMark/>
          </w:tcPr>
          <w:p w14:paraId="57DADBDC" w14:textId="77777777" w:rsidR="009A6E73" w:rsidRPr="0015309D" w:rsidRDefault="009A6E73" w:rsidP="009A6E73">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231615E" w14:textId="77777777" w:rsidR="009A6E73" w:rsidRPr="0015309D" w:rsidRDefault="009A6E73" w:rsidP="009A6E73">
            <w:pPr>
              <w:rPr>
                <w:rFonts w:ascii="Tahoma" w:hAnsi="Tahoma" w:cs="Tahoma"/>
                <w:b/>
                <w:bCs/>
                <w:sz w:val="13"/>
                <w:szCs w:val="13"/>
              </w:rPr>
            </w:pPr>
            <w:r w:rsidRPr="0015309D">
              <w:rPr>
                <w:rFonts w:ascii="Tahoma" w:hAnsi="Tahoma" w:cs="Tahoma"/>
                <w:b/>
                <w:bCs/>
                <w:sz w:val="13"/>
                <w:szCs w:val="13"/>
              </w:rPr>
              <w:t>ВСЕГО:</w:t>
            </w:r>
          </w:p>
        </w:tc>
        <w:tc>
          <w:tcPr>
            <w:tcW w:w="993" w:type="dxa"/>
            <w:tcBorders>
              <w:top w:val="nil"/>
              <w:left w:val="nil"/>
              <w:bottom w:val="single" w:sz="4" w:space="0" w:color="C0C0C0"/>
              <w:right w:val="single" w:sz="4" w:space="0" w:color="C0C0C0"/>
            </w:tcBorders>
            <w:shd w:val="clear" w:color="auto" w:fill="auto"/>
            <w:vAlign w:val="center"/>
            <w:hideMark/>
          </w:tcPr>
          <w:p w14:paraId="3B70F4F1" w14:textId="77777777" w:rsidR="009A6E73" w:rsidRPr="0015309D" w:rsidRDefault="009A6E73" w:rsidP="009A6E73">
            <w:pPr>
              <w:jc w:val="center"/>
              <w:rPr>
                <w:rFonts w:ascii="Tahoma" w:hAnsi="Tahoma" w:cs="Tahoma"/>
                <w:b/>
                <w:bCs/>
                <w:sz w:val="13"/>
                <w:szCs w:val="13"/>
              </w:rPr>
            </w:pPr>
            <w:r w:rsidRPr="0015309D">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77719851" w14:textId="776D4DA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19 179,33</w:t>
            </w:r>
          </w:p>
        </w:tc>
        <w:tc>
          <w:tcPr>
            <w:tcW w:w="1011" w:type="dxa"/>
            <w:tcBorders>
              <w:top w:val="nil"/>
              <w:left w:val="nil"/>
              <w:bottom w:val="single" w:sz="4" w:space="0" w:color="C0C0C0"/>
              <w:right w:val="single" w:sz="4" w:space="0" w:color="C0C0C0"/>
            </w:tcBorders>
            <w:shd w:val="clear" w:color="auto" w:fill="auto"/>
            <w:vAlign w:val="center"/>
            <w:hideMark/>
          </w:tcPr>
          <w:p w14:paraId="5BED594E" w14:textId="19810576"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9 495,33</w:t>
            </w:r>
          </w:p>
        </w:tc>
        <w:tc>
          <w:tcPr>
            <w:tcW w:w="1342" w:type="dxa"/>
            <w:tcBorders>
              <w:top w:val="nil"/>
              <w:left w:val="nil"/>
              <w:bottom w:val="single" w:sz="4" w:space="0" w:color="C0C0C0"/>
              <w:right w:val="single" w:sz="4" w:space="0" w:color="C0C0C0"/>
            </w:tcBorders>
            <w:shd w:val="clear" w:color="auto" w:fill="auto"/>
            <w:vAlign w:val="center"/>
            <w:hideMark/>
          </w:tcPr>
          <w:p w14:paraId="3B87E52B" w14:textId="78C4B31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191,15</w:t>
            </w:r>
          </w:p>
        </w:tc>
        <w:tc>
          <w:tcPr>
            <w:tcW w:w="1342" w:type="dxa"/>
            <w:tcBorders>
              <w:top w:val="nil"/>
              <w:left w:val="nil"/>
              <w:bottom w:val="single" w:sz="4" w:space="0" w:color="C0C0C0"/>
              <w:right w:val="single" w:sz="4" w:space="0" w:color="C0C0C0"/>
            </w:tcBorders>
            <w:shd w:val="clear" w:color="auto" w:fill="auto"/>
            <w:vAlign w:val="center"/>
            <w:hideMark/>
          </w:tcPr>
          <w:p w14:paraId="676F88AC" w14:textId="19549BE6"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9 815,27</w:t>
            </w:r>
          </w:p>
        </w:tc>
        <w:tc>
          <w:tcPr>
            <w:tcW w:w="1391" w:type="dxa"/>
            <w:tcBorders>
              <w:top w:val="nil"/>
              <w:left w:val="nil"/>
              <w:bottom w:val="single" w:sz="4" w:space="0" w:color="C0C0C0"/>
              <w:right w:val="single" w:sz="4" w:space="0" w:color="C0C0C0"/>
            </w:tcBorders>
            <w:shd w:val="clear" w:color="auto" w:fill="auto"/>
            <w:vAlign w:val="center"/>
            <w:hideMark/>
          </w:tcPr>
          <w:p w14:paraId="3CDB1776" w14:textId="7AD3F20C"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10 006,41</w:t>
            </w:r>
          </w:p>
        </w:tc>
        <w:tc>
          <w:tcPr>
            <w:tcW w:w="1464" w:type="dxa"/>
            <w:tcBorders>
              <w:top w:val="nil"/>
              <w:left w:val="nil"/>
              <w:bottom w:val="single" w:sz="4" w:space="0" w:color="C0C0C0"/>
              <w:right w:val="single" w:sz="4" w:space="0" w:color="C0C0C0"/>
            </w:tcBorders>
            <w:shd w:val="clear" w:color="auto" w:fill="auto"/>
            <w:vAlign w:val="center"/>
            <w:hideMark/>
          </w:tcPr>
          <w:p w14:paraId="3C1FCFB3" w14:textId="1B2DD4DB"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19 951,70</w:t>
            </w:r>
          </w:p>
        </w:tc>
        <w:tc>
          <w:tcPr>
            <w:tcW w:w="1464" w:type="dxa"/>
            <w:tcBorders>
              <w:top w:val="nil"/>
              <w:left w:val="nil"/>
              <w:bottom w:val="single" w:sz="4" w:space="0" w:color="C0C0C0"/>
              <w:right w:val="single" w:sz="4" w:space="0" w:color="C0C0C0"/>
            </w:tcBorders>
            <w:shd w:val="clear" w:color="auto" w:fill="auto"/>
            <w:vAlign w:val="center"/>
            <w:hideMark/>
          </w:tcPr>
          <w:p w14:paraId="2B6FEAF5" w14:textId="173EF424"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21 253,67</w:t>
            </w:r>
          </w:p>
        </w:tc>
        <w:tc>
          <w:tcPr>
            <w:tcW w:w="1525" w:type="dxa"/>
            <w:tcBorders>
              <w:top w:val="nil"/>
              <w:left w:val="nil"/>
              <w:bottom w:val="single" w:sz="4" w:space="0" w:color="C0C0C0"/>
              <w:right w:val="single" w:sz="4" w:space="0" w:color="C0C0C0"/>
            </w:tcBorders>
            <w:shd w:val="clear" w:color="auto" w:fill="auto"/>
            <w:vAlign w:val="center"/>
            <w:hideMark/>
          </w:tcPr>
          <w:p w14:paraId="7F95862D" w14:textId="66384C5E"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23 863,53</w:t>
            </w:r>
          </w:p>
        </w:tc>
        <w:tc>
          <w:tcPr>
            <w:tcW w:w="1518" w:type="dxa"/>
            <w:tcBorders>
              <w:top w:val="nil"/>
              <w:left w:val="nil"/>
              <w:bottom w:val="single" w:sz="4" w:space="0" w:color="C0C0C0"/>
              <w:right w:val="single" w:sz="4" w:space="0" w:color="C0C0C0"/>
            </w:tcBorders>
            <w:shd w:val="clear" w:color="auto" w:fill="auto"/>
            <w:vAlign w:val="center"/>
            <w:hideMark/>
          </w:tcPr>
          <w:p w14:paraId="26497000" w14:textId="7EEC9F38"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20 191,56</w:t>
            </w:r>
          </w:p>
        </w:tc>
        <w:tc>
          <w:tcPr>
            <w:tcW w:w="1219" w:type="dxa"/>
            <w:tcBorders>
              <w:top w:val="nil"/>
              <w:left w:val="nil"/>
              <w:bottom w:val="single" w:sz="4" w:space="0" w:color="C0C0C0"/>
              <w:right w:val="single" w:sz="4" w:space="0" w:color="C0C0C0"/>
            </w:tcBorders>
            <w:shd w:val="clear" w:color="auto" w:fill="auto"/>
            <w:vAlign w:val="center"/>
            <w:hideMark/>
          </w:tcPr>
          <w:p w14:paraId="6A5A6905" w14:textId="17166C9D"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9 844,50</w:t>
            </w:r>
          </w:p>
        </w:tc>
        <w:tc>
          <w:tcPr>
            <w:tcW w:w="1219" w:type="dxa"/>
            <w:tcBorders>
              <w:top w:val="nil"/>
              <w:left w:val="nil"/>
              <w:bottom w:val="single" w:sz="4" w:space="0" w:color="C0C0C0"/>
              <w:right w:val="single" w:sz="4" w:space="0" w:color="C0C0C0"/>
            </w:tcBorders>
            <w:shd w:val="clear" w:color="auto" w:fill="auto"/>
            <w:vAlign w:val="center"/>
            <w:hideMark/>
          </w:tcPr>
          <w:p w14:paraId="297BC76C" w14:textId="1D195049" w:rsidR="009A6E73" w:rsidRPr="0015309D" w:rsidRDefault="009A6E73" w:rsidP="0015309D">
            <w:pPr>
              <w:jc w:val="center"/>
              <w:rPr>
                <w:rFonts w:ascii="Tahoma" w:hAnsi="Tahoma" w:cs="Tahoma"/>
                <w:b/>
                <w:bCs/>
                <w:sz w:val="13"/>
                <w:szCs w:val="13"/>
              </w:rPr>
            </w:pPr>
            <w:r w:rsidRPr="0015309D">
              <w:rPr>
                <w:rFonts w:ascii="Tahoma" w:hAnsi="Tahoma" w:cs="Tahoma"/>
                <w:b/>
                <w:bCs/>
                <w:sz w:val="13"/>
                <w:szCs w:val="13"/>
              </w:rPr>
              <w:t>10 347,05</w:t>
            </w:r>
          </w:p>
        </w:tc>
        <w:tc>
          <w:tcPr>
            <w:tcW w:w="1834" w:type="dxa"/>
            <w:tcBorders>
              <w:top w:val="nil"/>
              <w:left w:val="nil"/>
              <w:bottom w:val="nil"/>
              <w:right w:val="nil"/>
            </w:tcBorders>
            <w:shd w:val="clear" w:color="auto" w:fill="auto"/>
            <w:vAlign w:val="center"/>
            <w:hideMark/>
          </w:tcPr>
          <w:p w14:paraId="0C9E5593" w14:textId="77777777" w:rsidR="009A6E73" w:rsidRPr="0015309D" w:rsidRDefault="009A6E73" w:rsidP="0015309D">
            <w:pPr>
              <w:jc w:val="center"/>
              <w:rPr>
                <w:rFonts w:ascii="Tahoma" w:hAnsi="Tahoma" w:cs="Tahoma"/>
                <w:b/>
                <w:bCs/>
                <w:sz w:val="13"/>
                <w:szCs w:val="13"/>
              </w:rPr>
            </w:pPr>
          </w:p>
        </w:tc>
      </w:tr>
    </w:tbl>
    <w:p w14:paraId="703895E4" w14:textId="7915E2C9" w:rsidR="009A6E73" w:rsidRDefault="009A6E73" w:rsidP="009A6E73">
      <w:pPr>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294"/>
        <w:gridCol w:w="563"/>
        <w:gridCol w:w="2320"/>
        <w:gridCol w:w="651"/>
        <w:gridCol w:w="882"/>
        <w:gridCol w:w="759"/>
        <w:gridCol w:w="915"/>
        <w:gridCol w:w="800"/>
        <w:gridCol w:w="862"/>
        <w:gridCol w:w="1001"/>
        <w:gridCol w:w="853"/>
        <w:gridCol w:w="1012"/>
        <w:gridCol w:w="1095"/>
        <w:gridCol w:w="841"/>
        <w:gridCol w:w="831"/>
        <w:gridCol w:w="1599"/>
      </w:tblGrid>
      <w:tr w:rsidR="0015309D" w:rsidRPr="0015309D" w14:paraId="75137619" w14:textId="77777777" w:rsidTr="0015309D">
        <w:trPr>
          <w:trHeight w:val="450"/>
          <w:jc w:val="center"/>
        </w:trPr>
        <w:tc>
          <w:tcPr>
            <w:tcW w:w="499" w:type="dxa"/>
            <w:tcBorders>
              <w:top w:val="nil"/>
              <w:left w:val="nil"/>
              <w:bottom w:val="nil"/>
              <w:right w:val="nil"/>
            </w:tcBorders>
            <w:shd w:val="clear" w:color="auto" w:fill="auto"/>
            <w:vAlign w:val="center"/>
            <w:hideMark/>
          </w:tcPr>
          <w:p w14:paraId="7571B4EB" w14:textId="77777777" w:rsidR="0015309D" w:rsidRPr="0015309D" w:rsidRDefault="0015309D" w:rsidP="0015309D">
            <w:pPr>
              <w:rPr>
                <w:sz w:val="13"/>
                <w:szCs w:val="13"/>
              </w:rPr>
            </w:pPr>
          </w:p>
        </w:tc>
        <w:tc>
          <w:tcPr>
            <w:tcW w:w="4981" w:type="dxa"/>
            <w:gridSpan w:val="2"/>
            <w:tcBorders>
              <w:top w:val="single" w:sz="4" w:space="0" w:color="C0C0C0"/>
              <w:left w:val="nil"/>
              <w:bottom w:val="single" w:sz="4" w:space="0" w:color="C0C0C0"/>
              <w:right w:val="nil"/>
            </w:tcBorders>
            <w:shd w:val="clear" w:color="auto" w:fill="auto"/>
            <w:vAlign w:val="bottom"/>
            <w:hideMark/>
          </w:tcPr>
          <w:p w14:paraId="2636A0BF" w14:textId="77777777" w:rsidR="0015309D" w:rsidRPr="0015309D" w:rsidRDefault="0015309D" w:rsidP="0015309D">
            <w:pPr>
              <w:rPr>
                <w:rFonts w:ascii="Tahoma" w:hAnsi="Tahoma" w:cs="Tahoma"/>
                <w:sz w:val="13"/>
                <w:szCs w:val="13"/>
              </w:rPr>
            </w:pPr>
            <w:r w:rsidRPr="0015309D">
              <w:rPr>
                <w:rFonts w:ascii="Tahoma" w:hAnsi="Tahoma" w:cs="Tahoma"/>
                <w:sz w:val="13"/>
                <w:szCs w:val="13"/>
              </w:rPr>
              <w:t>ОАО «СКЭК»</w:t>
            </w:r>
          </w:p>
        </w:tc>
        <w:tc>
          <w:tcPr>
            <w:tcW w:w="1112" w:type="dxa"/>
            <w:tcBorders>
              <w:top w:val="single" w:sz="4" w:space="0" w:color="C0C0C0"/>
              <w:left w:val="nil"/>
              <w:bottom w:val="single" w:sz="4" w:space="0" w:color="C0C0C0"/>
              <w:right w:val="nil"/>
            </w:tcBorders>
            <w:shd w:val="clear" w:color="auto" w:fill="auto"/>
            <w:vAlign w:val="bottom"/>
            <w:hideMark/>
          </w:tcPr>
          <w:p w14:paraId="18C17F27"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515" w:type="dxa"/>
            <w:tcBorders>
              <w:top w:val="single" w:sz="4" w:space="0" w:color="C0C0C0"/>
              <w:left w:val="nil"/>
              <w:bottom w:val="single" w:sz="4" w:space="0" w:color="C0C0C0"/>
              <w:right w:val="nil"/>
            </w:tcBorders>
            <w:shd w:val="clear" w:color="auto" w:fill="auto"/>
            <w:vAlign w:val="bottom"/>
            <w:hideMark/>
          </w:tcPr>
          <w:p w14:paraId="5237C4BF"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301" w:type="dxa"/>
            <w:tcBorders>
              <w:top w:val="single" w:sz="4" w:space="0" w:color="C0C0C0"/>
              <w:left w:val="nil"/>
              <w:bottom w:val="single" w:sz="4" w:space="0" w:color="C0C0C0"/>
              <w:right w:val="nil"/>
            </w:tcBorders>
            <w:shd w:val="clear" w:color="auto" w:fill="auto"/>
            <w:vAlign w:val="bottom"/>
            <w:hideMark/>
          </w:tcPr>
          <w:p w14:paraId="4083BB76"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573" w:type="dxa"/>
            <w:tcBorders>
              <w:top w:val="single" w:sz="4" w:space="0" w:color="C0C0C0"/>
              <w:left w:val="nil"/>
              <w:bottom w:val="single" w:sz="4" w:space="0" w:color="C0C0C0"/>
              <w:right w:val="nil"/>
            </w:tcBorders>
            <w:shd w:val="clear" w:color="auto" w:fill="auto"/>
            <w:vAlign w:val="bottom"/>
            <w:hideMark/>
          </w:tcPr>
          <w:p w14:paraId="18BB832C"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371" w:type="dxa"/>
            <w:tcBorders>
              <w:top w:val="single" w:sz="4" w:space="0" w:color="C0C0C0"/>
              <w:left w:val="nil"/>
              <w:bottom w:val="single" w:sz="4" w:space="0" w:color="C0C0C0"/>
              <w:right w:val="nil"/>
            </w:tcBorders>
            <w:shd w:val="clear" w:color="auto" w:fill="auto"/>
            <w:vAlign w:val="bottom"/>
            <w:hideMark/>
          </w:tcPr>
          <w:p w14:paraId="6CA3F8A3"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479" w:type="dxa"/>
            <w:tcBorders>
              <w:top w:val="single" w:sz="4" w:space="0" w:color="C0C0C0"/>
              <w:left w:val="nil"/>
              <w:bottom w:val="single" w:sz="4" w:space="0" w:color="C0C0C0"/>
              <w:right w:val="nil"/>
            </w:tcBorders>
            <w:shd w:val="clear" w:color="auto" w:fill="auto"/>
            <w:vAlign w:val="bottom"/>
            <w:hideMark/>
          </w:tcPr>
          <w:p w14:paraId="69867442"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722" w:type="dxa"/>
            <w:tcBorders>
              <w:top w:val="single" w:sz="4" w:space="0" w:color="C0C0C0"/>
              <w:left w:val="nil"/>
              <w:bottom w:val="single" w:sz="4" w:space="0" w:color="C0C0C0"/>
              <w:right w:val="nil"/>
            </w:tcBorders>
            <w:shd w:val="clear" w:color="auto" w:fill="auto"/>
            <w:vAlign w:val="bottom"/>
            <w:hideMark/>
          </w:tcPr>
          <w:p w14:paraId="6626E94E"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nil"/>
            </w:tcBorders>
            <w:shd w:val="clear" w:color="auto" w:fill="auto"/>
            <w:vAlign w:val="bottom"/>
            <w:hideMark/>
          </w:tcPr>
          <w:p w14:paraId="7DD153A9"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741" w:type="dxa"/>
            <w:tcBorders>
              <w:top w:val="single" w:sz="4" w:space="0" w:color="C0C0C0"/>
              <w:left w:val="nil"/>
              <w:bottom w:val="single" w:sz="4" w:space="0" w:color="C0C0C0"/>
              <w:right w:val="nil"/>
            </w:tcBorders>
            <w:shd w:val="clear" w:color="auto" w:fill="auto"/>
            <w:vAlign w:val="bottom"/>
            <w:hideMark/>
          </w:tcPr>
          <w:p w14:paraId="62838409"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887" w:type="dxa"/>
            <w:tcBorders>
              <w:top w:val="single" w:sz="4" w:space="0" w:color="C0C0C0"/>
              <w:left w:val="nil"/>
              <w:bottom w:val="single" w:sz="4" w:space="0" w:color="C0C0C0"/>
              <w:right w:val="nil"/>
            </w:tcBorders>
            <w:shd w:val="clear" w:color="auto" w:fill="auto"/>
            <w:vAlign w:val="bottom"/>
            <w:hideMark/>
          </w:tcPr>
          <w:p w14:paraId="6A6D4108"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444" w:type="dxa"/>
            <w:tcBorders>
              <w:top w:val="single" w:sz="4" w:space="0" w:color="C0C0C0"/>
              <w:left w:val="nil"/>
              <w:bottom w:val="single" w:sz="4" w:space="0" w:color="C0C0C0"/>
              <w:right w:val="nil"/>
            </w:tcBorders>
            <w:shd w:val="clear" w:color="auto" w:fill="auto"/>
            <w:vAlign w:val="bottom"/>
            <w:hideMark/>
          </w:tcPr>
          <w:p w14:paraId="7C64C218"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1426" w:type="dxa"/>
            <w:tcBorders>
              <w:top w:val="single" w:sz="4" w:space="0" w:color="C0C0C0"/>
              <w:left w:val="nil"/>
              <w:bottom w:val="single" w:sz="4" w:space="0" w:color="C0C0C0"/>
              <w:right w:val="nil"/>
            </w:tcBorders>
            <w:shd w:val="clear" w:color="auto" w:fill="auto"/>
            <w:vAlign w:val="bottom"/>
            <w:hideMark/>
          </w:tcPr>
          <w:p w14:paraId="40770C07"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c>
          <w:tcPr>
            <w:tcW w:w="2765" w:type="dxa"/>
            <w:tcBorders>
              <w:top w:val="single" w:sz="4" w:space="0" w:color="C0C0C0"/>
              <w:left w:val="nil"/>
              <w:bottom w:val="single" w:sz="4" w:space="0" w:color="C0C0C0"/>
              <w:right w:val="nil"/>
            </w:tcBorders>
            <w:shd w:val="clear" w:color="auto" w:fill="auto"/>
            <w:vAlign w:val="bottom"/>
            <w:hideMark/>
          </w:tcPr>
          <w:p w14:paraId="32154561"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42C8F65C" w14:textId="77777777" w:rsidTr="0015309D">
        <w:trPr>
          <w:trHeight w:val="750"/>
          <w:jc w:val="center"/>
        </w:trPr>
        <w:tc>
          <w:tcPr>
            <w:tcW w:w="499" w:type="dxa"/>
            <w:tcBorders>
              <w:top w:val="nil"/>
              <w:left w:val="nil"/>
              <w:bottom w:val="nil"/>
              <w:right w:val="nil"/>
            </w:tcBorders>
            <w:shd w:val="clear" w:color="auto" w:fill="auto"/>
            <w:vAlign w:val="center"/>
            <w:hideMark/>
          </w:tcPr>
          <w:p w14:paraId="06A69173" w14:textId="77777777" w:rsidR="0015309D" w:rsidRPr="0015309D" w:rsidRDefault="0015309D" w:rsidP="0015309D">
            <w:pPr>
              <w:rPr>
                <w:rFonts w:ascii="Tahoma" w:hAnsi="Tahoma" w:cs="Tahoma"/>
                <w:sz w:val="13"/>
                <w:szCs w:val="13"/>
              </w:rPr>
            </w:pPr>
          </w:p>
        </w:tc>
        <w:tc>
          <w:tcPr>
            <w:tcW w:w="9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269FB3"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C97556"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Наименование показателя</w:t>
            </w:r>
          </w:p>
        </w:tc>
        <w:tc>
          <w:tcPr>
            <w:tcW w:w="11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A73FE2"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Ед. изм.</w:t>
            </w:r>
          </w:p>
        </w:tc>
        <w:tc>
          <w:tcPr>
            <w:tcW w:w="7239" w:type="dxa"/>
            <w:gridSpan w:val="5"/>
            <w:tcBorders>
              <w:top w:val="single" w:sz="4" w:space="0" w:color="C0C0C0"/>
              <w:left w:val="nil"/>
              <w:bottom w:val="single" w:sz="4" w:space="0" w:color="C0C0C0"/>
              <w:right w:val="single" w:sz="4" w:space="0" w:color="C0C0C0"/>
            </w:tcBorders>
            <w:shd w:val="clear" w:color="auto" w:fill="auto"/>
            <w:vAlign w:val="center"/>
            <w:hideMark/>
          </w:tcPr>
          <w:p w14:paraId="294A7A33"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2019 год</w:t>
            </w:r>
          </w:p>
        </w:tc>
        <w:tc>
          <w:tcPr>
            <w:tcW w:w="1722" w:type="dxa"/>
            <w:tcBorders>
              <w:top w:val="nil"/>
              <w:left w:val="nil"/>
              <w:bottom w:val="single" w:sz="4" w:space="0" w:color="C0C0C0"/>
              <w:right w:val="single" w:sz="4" w:space="0" w:color="C0C0C0"/>
            </w:tcBorders>
            <w:shd w:val="clear" w:color="auto" w:fill="auto"/>
            <w:vAlign w:val="center"/>
            <w:hideMark/>
          </w:tcPr>
          <w:p w14:paraId="293EB9BD"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2020 год</w:t>
            </w:r>
          </w:p>
        </w:tc>
        <w:tc>
          <w:tcPr>
            <w:tcW w:w="1464" w:type="dxa"/>
            <w:tcBorders>
              <w:top w:val="nil"/>
              <w:left w:val="nil"/>
              <w:bottom w:val="single" w:sz="4" w:space="0" w:color="C0C0C0"/>
              <w:right w:val="single" w:sz="4" w:space="0" w:color="C0C0C0"/>
            </w:tcBorders>
            <w:shd w:val="clear" w:color="auto" w:fill="auto"/>
            <w:vAlign w:val="center"/>
            <w:hideMark/>
          </w:tcPr>
          <w:p w14:paraId="66685EE0"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2021 год</w:t>
            </w:r>
          </w:p>
        </w:tc>
        <w:tc>
          <w:tcPr>
            <w:tcW w:w="1741" w:type="dxa"/>
            <w:tcBorders>
              <w:top w:val="nil"/>
              <w:left w:val="nil"/>
              <w:bottom w:val="single" w:sz="4" w:space="0" w:color="C0C0C0"/>
              <w:right w:val="single" w:sz="4" w:space="0" w:color="C0C0C0"/>
            </w:tcBorders>
            <w:shd w:val="clear" w:color="auto" w:fill="auto"/>
            <w:vAlign w:val="center"/>
            <w:hideMark/>
          </w:tcPr>
          <w:p w14:paraId="4D0CA1B3"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2021 год</w:t>
            </w:r>
            <w:r w:rsidRPr="0015309D">
              <w:rPr>
                <w:rFonts w:ascii="Tahoma" w:hAnsi="Tahoma" w:cs="Tahoma"/>
                <w:b/>
                <w:bCs/>
                <w:color w:val="272727"/>
                <w:sz w:val="13"/>
                <w:szCs w:val="13"/>
              </w:rPr>
              <w:br/>
              <w:t>(с учетом корректировки)</w:t>
            </w:r>
          </w:p>
        </w:tc>
        <w:tc>
          <w:tcPr>
            <w:tcW w:w="4757" w:type="dxa"/>
            <w:gridSpan w:val="3"/>
            <w:tcBorders>
              <w:top w:val="single" w:sz="4" w:space="0" w:color="C0C0C0"/>
              <w:left w:val="nil"/>
              <w:bottom w:val="single" w:sz="4" w:space="0" w:color="C0C0C0"/>
              <w:right w:val="single" w:sz="4" w:space="0" w:color="C0C0C0"/>
            </w:tcBorders>
            <w:shd w:val="clear" w:color="auto" w:fill="auto"/>
            <w:vAlign w:val="center"/>
            <w:hideMark/>
          </w:tcPr>
          <w:p w14:paraId="78A42033"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2021 год (с учетом корректировки)</w:t>
            </w:r>
          </w:p>
        </w:tc>
        <w:tc>
          <w:tcPr>
            <w:tcW w:w="2765"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742C01"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Обоснование отклонений</w:t>
            </w:r>
          </w:p>
        </w:tc>
      </w:tr>
      <w:tr w:rsidR="0015309D" w:rsidRPr="0015309D" w14:paraId="6306010B" w14:textId="77777777" w:rsidTr="0015309D">
        <w:trPr>
          <w:trHeight w:val="300"/>
          <w:jc w:val="center"/>
        </w:trPr>
        <w:tc>
          <w:tcPr>
            <w:tcW w:w="499" w:type="dxa"/>
            <w:tcBorders>
              <w:top w:val="nil"/>
              <w:left w:val="nil"/>
              <w:bottom w:val="nil"/>
              <w:right w:val="nil"/>
            </w:tcBorders>
            <w:shd w:val="clear" w:color="auto" w:fill="auto"/>
            <w:vAlign w:val="center"/>
            <w:hideMark/>
          </w:tcPr>
          <w:p w14:paraId="329FF2A7" w14:textId="77777777" w:rsidR="0015309D" w:rsidRPr="0015309D" w:rsidRDefault="0015309D" w:rsidP="0015309D">
            <w:pPr>
              <w:jc w:val="center"/>
              <w:rPr>
                <w:rFonts w:ascii="Tahoma" w:hAnsi="Tahoma" w:cs="Tahoma"/>
                <w:b/>
                <w:bCs/>
                <w:color w:val="272727"/>
                <w:sz w:val="13"/>
                <w:szCs w:val="13"/>
              </w:rPr>
            </w:pPr>
          </w:p>
        </w:tc>
        <w:tc>
          <w:tcPr>
            <w:tcW w:w="959" w:type="dxa"/>
            <w:vMerge/>
            <w:tcBorders>
              <w:top w:val="nil"/>
              <w:left w:val="single" w:sz="4" w:space="0" w:color="C0C0C0"/>
              <w:bottom w:val="single" w:sz="4" w:space="0" w:color="C0C0C0"/>
              <w:right w:val="single" w:sz="4" w:space="0" w:color="C0C0C0"/>
            </w:tcBorders>
            <w:vAlign w:val="center"/>
            <w:hideMark/>
          </w:tcPr>
          <w:p w14:paraId="3D2CB23B" w14:textId="77777777" w:rsidR="0015309D" w:rsidRPr="0015309D" w:rsidRDefault="0015309D" w:rsidP="0015309D">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76BE58CC" w14:textId="77777777" w:rsidR="0015309D" w:rsidRPr="0015309D" w:rsidRDefault="0015309D" w:rsidP="0015309D">
            <w:pPr>
              <w:rPr>
                <w:rFonts w:ascii="Tahoma" w:hAnsi="Tahoma" w:cs="Tahoma"/>
                <w:b/>
                <w:bCs/>
                <w:color w:val="272727"/>
                <w:sz w:val="13"/>
                <w:szCs w:val="13"/>
              </w:rPr>
            </w:pPr>
          </w:p>
        </w:tc>
        <w:tc>
          <w:tcPr>
            <w:tcW w:w="1112" w:type="dxa"/>
            <w:vMerge/>
            <w:tcBorders>
              <w:top w:val="nil"/>
              <w:left w:val="single" w:sz="4" w:space="0" w:color="C0C0C0"/>
              <w:bottom w:val="single" w:sz="4" w:space="0" w:color="C0C0C0"/>
              <w:right w:val="single" w:sz="4" w:space="0" w:color="C0C0C0"/>
            </w:tcBorders>
            <w:vAlign w:val="center"/>
            <w:hideMark/>
          </w:tcPr>
          <w:p w14:paraId="7F61825E" w14:textId="77777777" w:rsidR="0015309D" w:rsidRPr="0015309D" w:rsidRDefault="0015309D" w:rsidP="0015309D">
            <w:pPr>
              <w:rPr>
                <w:rFonts w:ascii="Tahoma" w:hAnsi="Tahoma" w:cs="Tahoma"/>
                <w:b/>
                <w:bCs/>
                <w:color w:val="272727"/>
                <w:sz w:val="13"/>
                <w:szCs w:val="13"/>
              </w:rPr>
            </w:pPr>
          </w:p>
        </w:tc>
        <w:tc>
          <w:tcPr>
            <w:tcW w:w="15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D33E84"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 xml:space="preserve">Утверждено регулирующим органом </w:t>
            </w:r>
          </w:p>
        </w:tc>
        <w:tc>
          <w:tcPr>
            <w:tcW w:w="1301" w:type="dxa"/>
            <w:tcBorders>
              <w:top w:val="nil"/>
              <w:left w:val="nil"/>
              <w:bottom w:val="single" w:sz="4" w:space="0" w:color="C0C0C0"/>
              <w:right w:val="single" w:sz="4" w:space="0" w:color="C0C0C0"/>
            </w:tcBorders>
            <w:shd w:val="clear" w:color="auto" w:fill="auto"/>
            <w:vAlign w:val="center"/>
            <w:hideMark/>
          </w:tcPr>
          <w:p w14:paraId="75123D38"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 </w:t>
            </w:r>
          </w:p>
        </w:tc>
        <w:tc>
          <w:tcPr>
            <w:tcW w:w="2944" w:type="dxa"/>
            <w:gridSpan w:val="2"/>
            <w:tcBorders>
              <w:top w:val="single" w:sz="4" w:space="0" w:color="C0C0C0"/>
              <w:left w:val="nil"/>
              <w:bottom w:val="single" w:sz="4" w:space="0" w:color="C0C0C0"/>
              <w:right w:val="single" w:sz="4" w:space="0" w:color="C0C0C0"/>
            </w:tcBorders>
            <w:shd w:val="clear" w:color="auto" w:fill="auto"/>
            <w:vAlign w:val="center"/>
            <w:hideMark/>
          </w:tcPr>
          <w:p w14:paraId="57C3836E"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факт</w:t>
            </w:r>
          </w:p>
        </w:tc>
        <w:tc>
          <w:tcPr>
            <w:tcW w:w="14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95F6FF"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Факт по данным предприятия (с 27.05.2019 по 31.12.2019) - 219 дней</w:t>
            </w:r>
          </w:p>
        </w:tc>
        <w:tc>
          <w:tcPr>
            <w:tcW w:w="17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31348E"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Утверждено регулирующим органом</w:t>
            </w:r>
            <w:r w:rsidRPr="0015309D">
              <w:rPr>
                <w:rFonts w:ascii="Tahoma" w:hAnsi="Tahoma" w:cs="Tahoma"/>
                <w:b/>
                <w:bCs/>
                <w:color w:val="272727"/>
                <w:sz w:val="13"/>
                <w:szCs w:val="13"/>
              </w:rPr>
              <w:br/>
              <w:t>(с учетом корректировки)</w:t>
            </w: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BA13F6"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Утверждено регулирующим органом</w:t>
            </w:r>
          </w:p>
        </w:tc>
        <w:tc>
          <w:tcPr>
            <w:tcW w:w="17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9CB630"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Предложение организации</w:t>
            </w:r>
          </w:p>
        </w:tc>
        <w:tc>
          <w:tcPr>
            <w:tcW w:w="188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05FF8A"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Предложение регулирующего органа</w:t>
            </w:r>
          </w:p>
        </w:tc>
        <w:tc>
          <w:tcPr>
            <w:tcW w:w="2870" w:type="dxa"/>
            <w:gridSpan w:val="2"/>
            <w:tcBorders>
              <w:top w:val="single" w:sz="4" w:space="0" w:color="C0C0C0"/>
              <w:left w:val="nil"/>
              <w:bottom w:val="single" w:sz="4" w:space="0" w:color="C0C0C0"/>
              <w:right w:val="single" w:sz="4" w:space="0" w:color="C0C0C0"/>
            </w:tcBorders>
            <w:shd w:val="clear" w:color="auto" w:fill="auto"/>
            <w:vAlign w:val="center"/>
            <w:hideMark/>
          </w:tcPr>
          <w:p w14:paraId="11294281"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В том числе на период</w:t>
            </w:r>
          </w:p>
        </w:tc>
        <w:tc>
          <w:tcPr>
            <w:tcW w:w="2765" w:type="dxa"/>
            <w:vMerge/>
            <w:tcBorders>
              <w:top w:val="single" w:sz="4" w:space="0" w:color="C0C0C0"/>
              <w:left w:val="single" w:sz="4" w:space="0" w:color="C0C0C0"/>
              <w:bottom w:val="single" w:sz="4" w:space="0" w:color="C0C0C0"/>
              <w:right w:val="single" w:sz="4" w:space="0" w:color="C0C0C0"/>
            </w:tcBorders>
            <w:vAlign w:val="center"/>
            <w:hideMark/>
          </w:tcPr>
          <w:p w14:paraId="76E8FB84" w14:textId="77777777" w:rsidR="0015309D" w:rsidRPr="0015309D" w:rsidRDefault="0015309D" w:rsidP="0015309D">
            <w:pPr>
              <w:rPr>
                <w:rFonts w:ascii="Tahoma" w:hAnsi="Tahoma" w:cs="Tahoma"/>
                <w:b/>
                <w:bCs/>
                <w:color w:val="272727"/>
                <w:sz w:val="13"/>
                <w:szCs w:val="13"/>
              </w:rPr>
            </w:pPr>
          </w:p>
        </w:tc>
      </w:tr>
      <w:tr w:rsidR="0015309D" w:rsidRPr="0015309D" w14:paraId="1C2685E5" w14:textId="77777777" w:rsidTr="0015309D">
        <w:trPr>
          <w:trHeight w:val="1545"/>
          <w:jc w:val="center"/>
        </w:trPr>
        <w:tc>
          <w:tcPr>
            <w:tcW w:w="499" w:type="dxa"/>
            <w:tcBorders>
              <w:top w:val="nil"/>
              <w:left w:val="nil"/>
              <w:bottom w:val="nil"/>
              <w:right w:val="nil"/>
            </w:tcBorders>
            <w:shd w:val="clear" w:color="auto" w:fill="auto"/>
            <w:vAlign w:val="center"/>
            <w:hideMark/>
          </w:tcPr>
          <w:p w14:paraId="7862FA34" w14:textId="77777777" w:rsidR="0015309D" w:rsidRPr="0015309D" w:rsidRDefault="0015309D" w:rsidP="0015309D">
            <w:pPr>
              <w:jc w:val="center"/>
              <w:rPr>
                <w:rFonts w:ascii="Tahoma" w:hAnsi="Tahoma" w:cs="Tahoma"/>
                <w:b/>
                <w:bCs/>
                <w:color w:val="272727"/>
                <w:sz w:val="13"/>
                <w:szCs w:val="13"/>
              </w:rPr>
            </w:pPr>
          </w:p>
        </w:tc>
        <w:tc>
          <w:tcPr>
            <w:tcW w:w="959" w:type="dxa"/>
            <w:vMerge/>
            <w:tcBorders>
              <w:top w:val="nil"/>
              <w:left w:val="single" w:sz="4" w:space="0" w:color="C0C0C0"/>
              <w:bottom w:val="single" w:sz="4" w:space="0" w:color="C0C0C0"/>
              <w:right w:val="single" w:sz="4" w:space="0" w:color="C0C0C0"/>
            </w:tcBorders>
            <w:vAlign w:val="center"/>
            <w:hideMark/>
          </w:tcPr>
          <w:p w14:paraId="08259CB9" w14:textId="77777777" w:rsidR="0015309D" w:rsidRPr="0015309D" w:rsidRDefault="0015309D" w:rsidP="0015309D">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25FA1430" w14:textId="77777777" w:rsidR="0015309D" w:rsidRPr="0015309D" w:rsidRDefault="0015309D" w:rsidP="0015309D">
            <w:pPr>
              <w:rPr>
                <w:rFonts w:ascii="Tahoma" w:hAnsi="Tahoma" w:cs="Tahoma"/>
                <w:b/>
                <w:bCs/>
                <w:color w:val="272727"/>
                <w:sz w:val="13"/>
                <w:szCs w:val="13"/>
              </w:rPr>
            </w:pPr>
          </w:p>
        </w:tc>
        <w:tc>
          <w:tcPr>
            <w:tcW w:w="1112" w:type="dxa"/>
            <w:vMerge/>
            <w:tcBorders>
              <w:top w:val="nil"/>
              <w:left w:val="single" w:sz="4" w:space="0" w:color="C0C0C0"/>
              <w:bottom w:val="single" w:sz="4" w:space="0" w:color="C0C0C0"/>
              <w:right w:val="single" w:sz="4" w:space="0" w:color="C0C0C0"/>
            </w:tcBorders>
            <w:vAlign w:val="center"/>
            <w:hideMark/>
          </w:tcPr>
          <w:p w14:paraId="05E54B02" w14:textId="77777777" w:rsidR="0015309D" w:rsidRPr="0015309D" w:rsidRDefault="0015309D" w:rsidP="0015309D">
            <w:pPr>
              <w:rPr>
                <w:rFonts w:ascii="Tahoma" w:hAnsi="Tahoma" w:cs="Tahoma"/>
                <w:b/>
                <w:bCs/>
                <w:color w:val="272727"/>
                <w:sz w:val="13"/>
                <w:szCs w:val="13"/>
              </w:rPr>
            </w:pPr>
          </w:p>
        </w:tc>
        <w:tc>
          <w:tcPr>
            <w:tcW w:w="1515" w:type="dxa"/>
            <w:vMerge/>
            <w:tcBorders>
              <w:top w:val="nil"/>
              <w:left w:val="single" w:sz="4" w:space="0" w:color="C0C0C0"/>
              <w:bottom w:val="single" w:sz="4" w:space="0" w:color="C0C0C0"/>
              <w:right w:val="single" w:sz="4" w:space="0" w:color="C0C0C0"/>
            </w:tcBorders>
            <w:vAlign w:val="center"/>
            <w:hideMark/>
          </w:tcPr>
          <w:p w14:paraId="487B4FD6" w14:textId="77777777" w:rsidR="0015309D" w:rsidRPr="0015309D" w:rsidRDefault="0015309D" w:rsidP="0015309D">
            <w:pPr>
              <w:rPr>
                <w:rFonts w:ascii="Tahoma" w:hAnsi="Tahoma" w:cs="Tahoma"/>
                <w:b/>
                <w:bCs/>
                <w:color w:val="272727"/>
                <w:sz w:val="13"/>
                <w:szCs w:val="13"/>
              </w:rPr>
            </w:pPr>
          </w:p>
        </w:tc>
        <w:tc>
          <w:tcPr>
            <w:tcW w:w="1301" w:type="dxa"/>
            <w:tcBorders>
              <w:top w:val="nil"/>
              <w:left w:val="nil"/>
              <w:bottom w:val="single" w:sz="4" w:space="0" w:color="C0C0C0"/>
              <w:right w:val="single" w:sz="4" w:space="0" w:color="C0C0C0"/>
            </w:tcBorders>
            <w:shd w:val="clear" w:color="auto" w:fill="auto"/>
            <w:vAlign w:val="center"/>
            <w:hideMark/>
          </w:tcPr>
          <w:p w14:paraId="3DB2A2DA"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211 дней</w:t>
            </w:r>
          </w:p>
        </w:tc>
        <w:tc>
          <w:tcPr>
            <w:tcW w:w="1573" w:type="dxa"/>
            <w:tcBorders>
              <w:top w:val="nil"/>
              <w:left w:val="nil"/>
              <w:bottom w:val="single" w:sz="4" w:space="0" w:color="C0C0C0"/>
              <w:right w:val="single" w:sz="4" w:space="0" w:color="C0C0C0"/>
            </w:tcBorders>
            <w:shd w:val="clear" w:color="auto" w:fill="auto"/>
            <w:vAlign w:val="center"/>
            <w:hideMark/>
          </w:tcPr>
          <w:p w14:paraId="091E646F"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с 27.05.2019 по 03.06.2019 (по договору аренды без тарифов) - 8 дней</w:t>
            </w:r>
          </w:p>
        </w:tc>
        <w:tc>
          <w:tcPr>
            <w:tcW w:w="1371" w:type="dxa"/>
            <w:tcBorders>
              <w:top w:val="nil"/>
              <w:left w:val="nil"/>
              <w:bottom w:val="single" w:sz="4" w:space="0" w:color="C0C0C0"/>
              <w:right w:val="single" w:sz="4" w:space="0" w:color="C0C0C0"/>
            </w:tcBorders>
            <w:shd w:val="clear" w:color="auto" w:fill="auto"/>
            <w:vAlign w:val="center"/>
            <w:hideMark/>
          </w:tcPr>
          <w:p w14:paraId="6DFFA4A1"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Факт с 04.06.2019 по 31.12.2019 -211 дней</w:t>
            </w:r>
          </w:p>
        </w:tc>
        <w:tc>
          <w:tcPr>
            <w:tcW w:w="1479" w:type="dxa"/>
            <w:vMerge/>
            <w:tcBorders>
              <w:top w:val="nil"/>
              <w:left w:val="single" w:sz="4" w:space="0" w:color="C0C0C0"/>
              <w:bottom w:val="single" w:sz="4" w:space="0" w:color="C0C0C0"/>
              <w:right w:val="single" w:sz="4" w:space="0" w:color="C0C0C0"/>
            </w:tcBorders>
            <w:vAlign w:val="center"/>
            <w:hideMark/>
          </w:tcPr>
          <w:p w14:paraId="035B9812" w14:textId="77777777" w:rsidR="0015309D" w:rsidRPr="0015309D" w:rsidRDefault="0015309D" w:rsidP="0015309D">
            <w:pPr>
              <w:rPr>
                <w:rFonts w:ascii="Tahoma" w:hAnsi="Tahoma" w:cs="Tahoma"/>
                <w:b/>
                <w:bCs/>
                <w:color w:val="272727"/>
                <w:sz w:val="13"/>
                <w:szCs w:val="13"/>
              </w:rPr>
            </w:pPr>
          </w:p>
        </w:tc>
        <w:tc>
          <w:tcPr>
            <w:tcW w:w="1722" w:type="dxa"/>
            <w:vMerge/>
            <w:tcBorders>
              <w:top w:val="nil"/>
              <w:left w:val="single" w:sz="4" w:space="0" w:color="C0C0C0"/>
              <w:bottom w:val="single" w:sz="4" w:space="0" w:color="C0C0C0"/>
              <w:right w:val="single" w:sz="4" w:space="0" w:color="C0C0C0"/>
            </w:tcBorders>
            <w:vAlign w:val="center"/>
            <w:hideMark/>
          </w:tcPr>
          <w:p w14:paraId="6BE5AD73" w14:textId="77777777" w:rsidR="0015309D" w:rsidRPr="0015309D" w:rsidRDefault="0015309D" w:rsidP="0015309D">
            <w:pPr>
              <w:rPr>
                <w:rFonts w:ascii="Tahoma" w:hAnsi="Tahoma" w:cs="Tahoma"/>
                <w:b/>
                <w:bCs/>
                <w:color w:val="272727"/>
                <w:sz w:val="13"/>
                <w:szCs w:val="13"/>
              </w:rPr>
            </w:pPr>
          </w:p>
        </w:tc>
        <w:tc>
          <w:tcPr>
            <w:tcW w:w="1464" w:type="dxa"/>
            <w:vMerge/>
            <w:tcBorders>
              <w:top w:val="nil"/>
              <w:left w:val="single" w:sz="4" w:space="0" w:color="C0C0C0"/>
              <w:bottom w:val="single" w:sz="4" w:space="0" w:color="C0C0C0"/>
              <w:right w:val="single" w:sz="4" w:space="0" w:color="C0C0C0"/>
            </w:tcBorders>
            <w:vAlign w:val="center"/>
            <w:hideMark/>
          </w:tcPr>
          <w:p w14:paraId="653BF67B" w14:textId="77777777" w:rsidR="0015309D" w:rsidRPr="0015309D" w:rsidRDefault="0015309D" w:rsidP="0015309D">
            <w:pPr>
              <w:rPr>
                <w:rFonts w:ascii="Tahoma" w:hAnsi="Tahoma" w:cs="Tahoma"/>
                <w:b/>
                <w:bCs/>
                <w:color w:val="272727"/>
                <w:sz w:val="13"/>
                <w:szCs w:val="13"/>
              </w:rPr>
            </w:pPr>
          </w:p>
        </w:tc>
        <w:tc>
          <w:tcPr>
            <w:tcW w:w="1741" w:type="dxa"/>
            <w:vMerge/>
            <w:tcBorders>
              <w:top w:val="nil"/>
              <w:left w:val="single" w:sz="4" w:space="0" w:color="C0C0C0"/>
              <w:bottom w:val="single" w:sz="4" w:space="0" w:color="C0C0C0"/>
              <w:right w:val="single" w:sz="4" w:space="0" w:color="C0C0C0"/>
            </w:tcBorders>
            <w:vAlign w:val="center"/>
            <w:hideMark/>
          </w:tcPr>
          <w:p w14:paraId="486BC77E" w14:textId="77777777" w:rsidR="0015309D" w:rsidRPr="0015309D" w:rsidRDefault="0015309D" w:rsidP="0015309D">
            <w:pPr>
              <w:rPr>
                <w:rFonts w:ascii="Tahoma" w:hAnsi="Tahoma" w:cs="Tahoma"/>
                <w:b/>
                <w:bCs/>
                <w:color w:val="272727"/>
                <w:sz w:val="13"/>
                <w:szCs w:val="13"/>
              </w:rPr>
            </w:pPr>
          </w:p>
        </w:tc>
        <w:tc>
          <w:tcPr>
            <w:tcW w:w="1887" w:type="dxa"/>
            <w:vMerge/>
            <w:tcBorders>
              <w:top w:val="nil"/>
              <w:left w:val="single" w:sz="4" w:space="0" w:color="C0C0C0"/>
              <w:bottom w:val="single" w:sz="4" w:space="0" w:color="C0C0C0"/>
              <w:right w:val="single" w:sz="4" w:space="0" w:color="C0C0C0"/>
            </w:tcBorders>
            <w:vAlign w:val="center"/>
            <w:hideMark/>
          </w:tcPr>
          <w:p w14:paraId="69D0FB72" w14:textId="77777777" w:rsidR="0015309D" w:rsidRPr="0015309D" w:rsidRDefault="0015309D" w:rsidP="0015309D">
            <w:pPr>
              <w:rPr>
                <w:rFonts w:ascii="Tahoma" w:hAnsi="Tahoma" w:cs="Tahoma"/>
                <w:b/>
                <w:bCs/>
                <w:color w:val="272727"/>
                <w:sz w:val="13"/>
                <w:szCs w:val="13"/>
              </w:rPr>
            </w:pPr>
          </w:p>
        </w:tc>
        <w:tc>
          <w:tcPr>
            <w:tcW w:w="1444" w:type="dxa"/>
            <w:tcBorders>
              <w:top w:val="nil"/>
              <w:left w:val="nil"/>
              <w:bottom w:val="single" w:sz="4" w:space="0" w:color="C0C0C0"/>
              <w:right w:val="single" w:sz="4" w:space="0" w:color="C0C0C0"/>
            </w:tcBorders>
            <w:shd w:val="clear" w:color="auto" w:fill="auto"/>
            <w:vAlign w:val="center"/>
            <w:hideMark/>
          </w:tcPr>
          <w:p w14:paraId="114B39FB"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с 01.01.2021</w:t>
            </w:r>
            <w:r w:rsidRPr="0015309D">
              <w:rPr>
                <w:rFonts w:ascii="Tahoma" w:hAnsi="Tahoma" w:cs="Tahoma"/>
                <w:b/>
                <w:bCs/>
                <w:color w:val="272727"/>
                <w:sz w:val="13"/>
                <w:szCs w:val="13"/>
              </w:rPr>
              <w:br/>
              <w:t>по 30.06.2021</w:t>
            </w:r>
          </w:p>
        </w:tc>
        <w:tc>
          <w:tcPr>
            <w:tcW w:w="1426" w:type="dxa"/>
            <w:tcBorders>
              <w:top w:val="nil"/>
              <w:left w:val="nil"/>
              <w:bottom w:val="single" w:sz="4" w:space="0" w:color="C0C0C0"/>
              <w:right w:val="single" w:sz="4" w:space="0" w:color="C0C0C0"/>
            </w:tcBorders>
            <w:shd w:val="clear" w:color="auto" w:fill="auto"/>
            <w:vAlign w:val="center"/>
            <w:hideMark/>
          </w:tcPr>
          <w:p w14:paraId="0DFC0570" w14:textId="77777777" w:rsidR="0015309D" w:rsidRPr="0015309D" w:rsidRDefault="0015309D" w:rsidP="0015309D">
            <w:pPr>
              <w:jc w:val="center"/>
              <w:rPr>
                <w:rFonts w:ascii="Tahoma" w:hAnsi="Tahoma" w:cs="Tahoma"/>
                <w:b/>
                <w:bCs/>
                <w:color w:val="272727"/>
                <w:sz w:val="13"/>
                <w:szCs w:val="13"/>
              </w:rPr>
            </w:pPr>
            <w:r w:rsidRPr="0015309D">
              <w:rPr>
                <w:rFonts w:ascii="Tahoma" w:hAnsi="Tahoma" w:cs="Tahoma"/>
                <w:b/>
                <w:bCs/>
                <w:color w:val="272727"/>
                <w:sz w:val="13"/>
                <w:szCs w:val="13"/>
              </w:rPr>
              <w:t>с 01.07.2021</w:t>
            </w:r>
            <w:r w:rsidRPr="0015309D">
              <w:rPr>
                <w:rFonts w:ascii="Tahoma" w:hAnsi="Tahoma" w:cs="Tahoma"/>
                <w:b/>
                <w:bCs/>
                <w:color w:val="272727"/>
                <w:sz w:val="13"/>
                <w:szCs w:val="13"/>
              </w:rPr>
              <w:br/>
              <w:t>по 31.12.2021</w:t>
            </w:r>
          </w:p>
        </w:tc>
        <w:tc>
          <w:tcPr>
            <w:tcW w:w="2765" w:type="dxa"/>
            <w:vMerge/>
            <w:tcBorders>
              <w:top w:val="single" w:sz="4" w:space="0" w:color="C0C0C0"/>
              <w:left w:val="single" w:sz="4" w:space="0" w:color="C0C0C0"/>
              <w:bottom w:val="single" w:sz="4" w:space="0" w:color="C0C0C0"/>
              <w:right w:val="single" w:sz="4" w:space="0" w:color="C0C0C0"/>
            </w:tcBorders>
            <w:vAlign w:val="center"/>
            <w:hideMark/>
          </w:tcPr>
          <w:p w14:paraId="18695675" w14:textId="77777777" w:rsidR="0015309D" w:rsidRPr="0015309D" w:rsidRDefault="0015309D" w:rsidP="0015309D">
            <w:pPr>
              <w:rPr>
                <w:rFonts w:ascii="Tahoma" w:hAnsi="Tahoma" w:cs="Tahoma"/>
                <w:b/>
                <w:bCs/>
                <w:color w:val="272727"/>
                <w:sz w:val="13"/>
                <w:szCs w:val="13"/>
              </w:rPr>
            </w:pPr>
          </w:p>
        </w:tc>
      </w:tr>
      <w:tr w:rsidR="0015309D" w:rsidRPr="0015309D" w14:paraId="4A9C3423" w14:textId="77777777" w:rsidTr="0015309D">
        <w:trPr>
          <w:trHeight w:val="225"/>
          <w:jc w:val="center"/>
        </w:trPr>
        <w:tc>
          <w:tcPr>
            <w:tcW w:w="499" w:type="dxa"/>
            <w:tcBorders>
              <w:top w:val="nil"/>
              <w:left w:val="nil"/>
              <w:bottom w:val="nil"/>
              <w:right w:val="nil"/>
            </w:tcBorders>
            <w:shd w:val="clear" w:color="auto" w:fill="auto"/>
            <w:vAlign w:val="center"/>
            <w:hideMark/>
          </w:tcPr>
          <w:p w14:paraId="0CEB6F4C" w14:textId="77777777" w:rsidR="0015309D" w:rsidRPr="0015309D" w:rsidRDefault="0015309D" w:rsidP="0015309D">
            <w:pPr>
              <w:jc w:val="center"/>
              <w:rPr>
                <w:rFonts w:ascii="Tahoma" w:hAnsi="Tahoma" w:cs="Tahoma"/>
                <w:b/>
                <w:bCs/>
                <w:color w:val="272727"/>
                <w:sz w:val="13"/>
                <w:szCs w:val="13"/>
              </w:rPr>
            </w:pPr>
          </w:p>
        </w:tc>
        <w:tc>
          <w:tcPr>
            <w:tcW w:w="959" w:type="dxa"/>
            <w:tcBorders>
              <w:top w:val="single" w:sz="4" w:space="0" w:color="C0C0C0"/>
              <w:left w:val="nil"/>
              <w:bottom w:val="single" w:sz="4" w:space="0" w:color="C0C0C0"/>
              <w:right w:val="nil"/>
            </w:tcBorders>
            <w:shd w:val="clear" w:color="auto" w:fill="auto"/>
            <w:noWrap/>
            <w:vAlign w:val="center"/>
            <w:hideMark/>
          </w:tcPr>
          <w:p w14:paraId="3F196690"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4C8085BE"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2</w:t>
            </w:r>
          </w:p>
        </w:tc>
        <w:tc>
          <w:tcPr>
            <w:tcW w:w="1112" w:type="dxa"/>
            <w:tcBorders>
              <w:top w:val="nil"/>
              <w:left w:val="nil"/>
              <w:bottom w:val="single" w:sz="4" w:space="0" w:color="C0C0C0"/>
              <w:right w:val="nil"/>
            </w:tcBorders>
            <w:shd w:val="clear" w:color="auto" w:fill="auto"/>
            <w:noWrap/>
            <w:vAlign w:val="center"/>
            <w:hideMark/>
          </w:tcPr>
          <w:p w14:paraId="7997A548"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3</w:t>
            </w:r>
          </w:p>
        </w:tc>
        <w:tc>
          <w:tcPr>
            <w:tcW w:w="1515" w:type="dxa"/>
            <w:tcBorders>
              <w:top w:val="nil"/>
              <w:left w:val="nil"/>
              <w:bottom w:val="single" w:sz="4" w:space="0" w:color="C0C0C0"/>
              <w:right w:val="nil"/>
            </w:tcBorders>
            <w:shd w:val="clear" w:color="auto" w:fill="auto"/>
            <w:noWrap/>
            <w:vAlign w:val="center"/>
            <w:hideMark/>
          </w:tcPr>
          <w:p w14:paraId="49ACC480"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4</w:t>
            </w:r>
          </w:p>
        </w:tc>
        <w:tc>
          <w:tcPr>
            <w:tcW w:w="1301" w:type="dxa"/>
            <w:tcBorders>
              <w:top w:val="nil"/>
              <w:left w:val="nil"/>
              <w:bottom w:val="single" w:sz="4" w:space="0" w:color="C0C0C0"/>
              <w:right w:val="nil"/>
            </w:tcBorders>
            <w:shd w:val="clear" w:color="auto" w:fill="auto"/>
            <w:noWrap/>
            <w:vAlign w:val="center"/>
            <w:hideMark/>
          </w:tcPr>
          <w:p w14:paraId="03FB3A65"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 </w:t>
            </w:r>
          </w:p>
        </w:tc>
        <w:tc>
          <w:tcPr>
            <w:tcW w:w="1573" w:type="dxa"/>
            <w:tcBorders>
              <w:top w:val="nil"/>
              <w:left w:val="nil"/>
              <w:bottom w:val="single" w:sz="4" w:space="0" w:color="C0C0C0"/>
              <w:right w:val="nil"/>
            </w:tcBorders>
            <w:shd w:val="clear" w:color="auto" w:fill="auto"/>
            <w:noWrap/>
            <w:vAlign w:val="center"/>
            <w:hideMark/>
          </w:tcPr>
          <w:p w14:paraId="57FBEAA3"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 </w:t>
            </w:r>
          </w:p>
        </w:tc>
        <w:tc>
          <w:tcPr>
            <w:tcW w:w="1371" w:type="dxa"/>
            <w:tcBorders>
              <w:top w:val="nil"/>
              <w:left w:val="nil"/>
              <w:bottom w:val="single" w:sz="4" w:space="0" w:color="C0C0C0"/>
              <w:right w:val="nil"/>
            </w:tcBorders>
            <w:shd w:val="clear" w:color="auto" w:fill="auto"/>
            <w:noWrap/>
            <w:vAlign w:val="center"/>
            <w:hideMark/>
          </w:tcPr>
          <w:p w14:paraId="76656706"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 </w:t>
            </w:r>
          </w:p>
        </w:tc>
        <w:tc>
          <w:tcPr>
            <w:tcW w:w="1479" w:type="dxa"/>
            <w:tcBorders>
              <w:top w:val="nil"/>
              <w:left w:val="nil"/>
              <w:bottom w:val="single" w:sz="4" w:space="0" w:color="C0C0C0"/>
              <w:right w:val="nil"/>
            </w:tcBorders>
            <w:shd w:val="clear" w:color="auto" w:fill="auto"/>
            <w:noWrap/>
            <w:vAlign w:val="center"/>
            <w:hideMark/>
          </w:tcPr>
          <w:p w14:paraId="2B2E3C07"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5</w:t>
            </w:r>
          </w:p>
        </w:tc>
        <w:tc>
          <w:tcPr>
            <w:tcW w:w="1722" w:type="dxa"/>
            <w:tcBorders>
              <w:top w:val="nil"/>
              <w:left w:val="nil"/>
              <w:bottom w:val="single" w:sz="4" w:space="0" w:color="C0C0C0"/>
              <w:right w:val="nil"/>
            </w:tcBorders>
            <w:shd w:val="clear" w:color="auto" w:fill="auto"/>
            <w:noWrap/>
            <w:vAlign w:val="center"/>
            <w:hideMark/>
          </w:tcPr>
          <w:p w14:paraId="27C1B348"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6</w:t>
            </w:r>
          </w:p>
        </w:tc>
        <w:tc>
          <w:tcPr>
            <w:tcW w:w="1464" w:type="dxa"/>
            <w:tcBorders>
              <w:top w:val="nil"/>
              <w:left w:val="nil"/>
              <w:bottom w:val="single" w:sz="4" w:space="0" w:color="C0C0C0"/>
              <w:right w:val="nil"/>
            </w:tcBorders>
            <w:shd w:val="clear" w:color="auto" w:fill="auto"/>
            <w:noWrap/>
            <w:vAlign w:val="center"/>
            <w:hideMark/>
          </w:tcPr>
          <w:p w14:paraId="4D07A9B9"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6</w:t>
            </w:r>
          </w:p>
        </w:tc>
        <w:tc>
          <w:tcPr>
            <w:tcW w:w="1741" w:type="dxa"/>
            <w:tcBorders>
              <w:top w:val="nil"/>
              <w:left w:val="nil"/>
              <w:bottom w:val="single" w:sz="4" w:space="0" w:color="C0C0C0"/>
              <w:right w:val="nil"/>
            </w:tcBorders>
            <w:shd w:val="clear" w:color="auto" w:fill="auto"/>
            <w:noWrap/>
            <w:vAlign w:val="center"/>
            <w:hideMark/>
          </w:tcPr>
          <w:p w14:paraId="3A06EC82"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7</w:t>
            </w:r>
          </w:p>
        </w:tc>
        <w:tc>
          <w:tcPr>
            <w:tcW w:w="1887" w:type="dxa"/>
            <w:tcBorders>
              <w:top w:val="nil"/>
              <w:left w:val="nil"/>
              <w:bottom w:val="single" w:sz="4" w:space="0" w:color="C0C0C0"/>
              <w:right w:val="nil"/>
            </w:tcBorders>
            <w:shd w:val="clear" w:color="auto" w:fill="auto"/>
            <w:noWrap/>
            <w:vAlign w:val="center"/>
            <w:hideMark/>
          </w:tcPr>
          <w:p w14:paraId="36AC09F3"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8</w:t>
            </w:r>
          </w:p>
        </w:tc>
        <w:tc>
          <w:tcPr>
            <w:tcW w:w="1444" w:type="dxa"/>
            <w:tcBorders>
              <w:top w:val="nil"/>
              <w:left w:val="nil"/>
              <w:bottom w:val="single" w:sz="4" w:space="0" w:color="C0C0C0"/>
              <w:right w:val="nil"/>
            </w:tcBorders>
            <w:shd w:val="clear" w:color="auto" w:fill="auto"/>
            <w:noWrap/>
            <w:vAlign w:val="center"/>
            <w:hideMark/>
          </w:tcPr>
          <w:p w14:paraId="01067723"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9</w:t>
            </w:r>
          </w:p>
        </w:tc>
        <w:tc>
          <w:tcPr>
            <w:tcW w:w="1426" w:type="dxa"/>
            <w:tcBorders>
              <w:top w:val="nil"/>
              <w:left w:val="nil"/>
              <w:bottom w:val="single" w:sz="4" w:space="0" w:color="C0C0C0"/>
              <w:right w:val="nil"/>
            </w:tcBorders>
            <w:shd w:val="clear" w:color="auto" w:fill="auto"/>
            <w:noWrap/>
            <w:vAlign w:val="center"/>
            <w:hideMark/>
          </w:tcPr>
          <w:p w14:paraId="7015349B"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10</w:t>
            </w:r>
          </w:p>
        </w:tc>
        <w:tc>
          <w:tcPr>
            <w:tcW w:w="2765" w:type="dxa"/>
            <w:tcBorders>
              <w:top w:val="nil"/>
              <w:left w:val="nil"/>
              <w:bottom w:val="single" w:sz="4" w:space="0" w:color="C0C0C0"/>
              <w:right w:val="nil"/>
            </w:tcBorders>
            <w:shd w:val="clear" w:color="auto" w:fill="auto"/>
            <w:noWrap/>
            <w:vAlign w:val="center"/>
            <w:hideMark/>
          </w:tcPr>
          <w:p w14:paraId="789015AB" w14:textId="77777777" w:rsidR="0015309D" w:rsidRPr="0015309D" w:rsidRDefault="0015309D" w:rsidP="0015309D">
            <w:pPr>
              <w:jc w:val="center"/>
              <w:rPr>
                <w:rFonts w:ascii="Tahoma" w:hAnsi="Tahoma" w:cs="Tahoma"/>
                <w:color w:val="C0C0C0"/>
                <w:sz w:val="13"/>
                <w:szCs w:val="13"/>
              </w:rPr>
            </w:pPr>
            <w:r w:rsidRPr="0015309D">
              <w:rPr>
                <w:rFonts w:ascii="Tahoma" w:hAnsi="Tahoma" w:cs="Tahoma"/>
                <w:color w:val="C0C0C0"/>
                <w:sz w:val="13"/>
                <w:szCs w:val="13"/>
              </w:rPr>
              <w:t>11</w:t>
            </w:r>
          </w:p>
        </w:tc>
      </w:tr>
      <w:tr w:rsidR="0015309D" w:rsidRPr="0015309D" w14:paraId="420FBC1D" w14:textId="77777777" w:rsidTr="0015309D">
        <w:trPr>
          <w:trHeight w:val="300"/>
          <w:jc w:val="center"/>
        </w:trPr>
        <w:tc>
          <w:tcPr>
            <w:tcW w:w="499" w:type="dxa"/>
            <w:tcBorders>
              <w:top w:val="nil"/>
              <w:left w:val="nil"/>
              <w:bottom w:val="nil"/>
              <w:right w:val="nil"/>
            </w:tcBorders>
            <w:shd w:val="clear" w:color="auto" w:fill="auto"/>
            <w:vAlign w:val="center"/>
            <w:hideMark/>
          </w:tcPr>
          <w:p w14:paraId="6588F5A9" w14:textId="77777777" w:rsidR="0015309D" w:rsidRPr="0015309D" w:rsidRDefault="0015309D" w:rsidP="0015309D">
            <w:pPr>
              <w:jc w:val="center"/>
              <w:rPr>
                <w:rFonts w:ascii="Tahoma" w:hAnsi="Tahoma" w:cs="Tahoma"/>
                <w:color w:val="C0C0C0"/>
                <w:sz w:val="13"/>
                <w:szCs w:val="13"/>
              </w:rPr>
            </w:pPr>
          </w:p>
        </w:tc>
        <w:tc>
          <w:tcPr>
            <w:tcW w:w="959" w:type="dxa"/>
            <w:tcBorders>
              <w:top w:val="nil"/>
              <w:left w:val="single" w:sz="4" w:space="0" w:color="C0C0C0"/>
              <w:bottom w:val="single" w:sz="4" w:space="0" w:color="C0C0C0"/>
              <w:right w:val="single" w:sz="4" w:space="0" w:color="C0C0C0"/>
            </w:tcBorders>
            <w:shd w:val="clear" w:color="000000" w:fill="C0C0C0"/>
            <w:vAlign w:val="center"/>
            <w:hideMark/>
          </w:tcPr>
          <w:p w14:paraId="5245312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437BA06D"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Натуральные показатели</w:t>
            </w:r>
          </w:p>
        </w:tc>
        <w:tc>
          <w:tcPr>
            <w:tcW w:w="1112" w:type="dxa"/>
            <w:tcBorders>
              <w:top w:val="nil"/>
              <w:left w:val="nil"/>
              <w:bottom w:val="single" w:sz="4" w:space="0" w:color="C0C0C0"/>
              <w:right w:val="single" w:sz="4" w:space="0" w:color="C0C0C0"/>
            </w:tcBorders>
            <w:shd w:val="clear" w:color="000000" w:fill="C0C0C0"/>
            <w:vAlign w:val="center"/>
            <w:hideMark/>
          </w:tcPr>
          <w:p w14:paraId="78C647B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15" w:type="dxa"/>
            <w:tcBorders>
              <w:top w:val="nil"/>
              <w:left w:val="nil"/>
              <w:bottom w:val="single" w:sz="4" w:space="0" w:color="C0C0C0"/>
              <w:right w:val="single" w:sz="4" w:space="0" w:color="C0C0C0"/>
            </w:tcBorders>
            <w:shd w:val="clear" w:color="000000" w:fill="C0C0C0"/>
            <w:vAlign w:val="center"/>
            <w:hideMark/>
          </w:tcPr>
          <w:p w14:paraId="69BA3AA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C0C0C0"/>
            <w:vAlign w:val="center"/>
            <w:hideMark/>
          </w:tcPr>
          <w:p w14:paraId="286A012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C0C0C0"/>
            <w:vAlign w:val="center"/>
            <w:hideMark/>
          </w:tcPr>
          <w:p w14:paraId="05BAE3C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C0C0C0"/>
            <w:vAlign w:val="center"/>
            <w:hideMark/>
          </w:tcPr>
          <w:p w14:paraId="6DC0FC0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C0C0C0"/>
            <w:vAlign w:val="center"/>
            <w:hideMark/>
          </w:tcPr>
          <w:p w14:paraId="1F91248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C0C0C0"/>
            <w:vAlign w:val="center"/>
            <w:hideMark/>
          </w:tcPr>
          <w:p w14:paraId="1E3351A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C0C0C0"/>
            <w:vAlign w:val="center"/>
            <w:hideMark/>
          </w:tcPr>
          <w:p w14:paraId="31CFF16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C0C0C0"/>
            <w:vAlign w:val="center"/>
            <w:hideMark/>
          </w:tcPr>
          <w:p w14:paraId="116D84D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C0C0C0"/>
            <w:vAlign w:val="center"/>
            <w:hideMark/>
          </w:tcPr>
          <w:p w14:paraId="318E065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C0C0C0"/>
            <w:vAlign w:val="center"/>
            <w:hideMark/>
          </w:tcPr>
          <w:p w14:paraId="309545F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26" w:type="dxa"/>
            <w:tcBorders>
              <w:top w:val="nil"/>
              <w:left w:val="nil"/>
              <w:bottom w:val="single" w:sz="4" w:space="0" w:color="C0C0C0"/>
              <w:right w:val="single" w:sz="4" w:space="0" w:color="C0C0C0"/>
            </w:tcBorders>
            <w:shd w:val="clear" w:color="000000" w:fill="C0C0C0"/>
            <w:vAlign w:val="center"/>
            <w:hideMark/>
          </w:tcPr>
          <w:p w14:paraId="69A8F35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2765" w:type="dxa"/>
            <w:tcBorders>
              <w:top w:val="nil"/>
              <w:left w:val="nil"/>
              <w:bottom w:val="single" w:sz="4" w:space="0" w:color="C0C0C0"/>
              <w:right w:val="single" w:sz="4" w:space="0" w:color="C0C0C0"/>
            </w:tcBorders>
            <w:shd w:val="clear" w:color="000000" w:fill="C0C0C0"/>
            <w:vAlign w:val="center"/>
            <w:hideMark/>
          </w:tcPr>
          <w:p w14:paraId="118BFA5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r>
      <w:tr w:rsidR="0015309D" w:rsidRPr="0015309D" w14:paraId="0107EA18" w14:textId="77777777" w:rsidTr="0015309D">
        <w:trPr>
          <w:trHeight w:val="300"/>
          <w:jc w:val="center"/>
        </w:trPr>
        <w:tc>
          <w:tcPr>
            <w:tcW w:w="499" w:type="dxa"/>
            <w:tcBorders>
              <w:top w:val="nil"/>
              <w:left w:val="nil"/>
              <w:bottom w:val="nil"/>
              <w:right w:val="nil"/>
            </w:tcBorders>
            <w:shd w:val="clear" w:color="auto" w:fill="auto"/>
            <w:vAlign w:val="center"/>
            <w:hideMark/>
          </w:tcPr>
          <w:p w14:paraId="70B07C93" w14:textId="77777777" w:rsidR="0015309D" w:rsidRPr="0015309D" w:rsidRDefault="0015309D" w:rsidP="0015309D">
            <w:pPr>
              <w:jc w:val="center"/>
              <w:rPr>
                <w:rFonts w:ascii="Tahoma" w:hAnsi="Tahoma" w:cs="Tahoma"/>
                <w:b/>
                <w:bCs/>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DA7FDA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70BAB905"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Пропущено сточных вод всего</w:t>
            </w:r>
          </w:p>
        </w:tc>
        <w:tc>
          <w:tcPr>
            <w:tcW w:w="1112" w:type="dxa"/>
            <w:tcBorders>
              <w:top w:val="nil"/>
              <w:left w:val="nil"/>
              <w:bottom w:val="single" w:sz="4" w:space="0" w:color="C0C0C0"/>
              <w:right w:val="single" w:sz="4" w:space="0" w:color="C0C0C0"/>
            </w:tcBorders>
            <w:shd w:val="clear" w:color="auto" w:fill="auto"/>
            <w:vAlign w:val="center"/>
            <w:hideMark/>
          </w:tcPr>
          <w:p w14:paraId="4658EE5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5CBCBE2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161 691,60</w:t>
            </w:r>
          </w:p>
        </w:tc>
        <w:tc>
          <w:tcPr>
            <w:tcW w:w="1301" w:type="dxa"/>
            <w:tcBorders>
              <w:top w:val="nil"/>
              <w:left w:val="nil"/>
              <w:bottom w:val="single" w:sz="4" w:space="0" w:color="C0C0C0"/>
              <w:right w:val="single" w:sz="4" w:space="0" w:color="C0C0C0"/>
            </w:tcBorders>
            <w:shd w:val="clear" w:color="000000" w:fill="FFFFCC"/>
            <w:vAlign w:val="center"/>
            <w:hideMark/>
          </w:tcPr>
          <w:p w14:paraId="4FD78E4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156 137,05</w:t>
            </w:r>
          </w:p>
        </w:tc>
        <w:tc>
          <w:tcPr>
            <w:tcW w:w="1573" w:type="dxa"/>
            <w:tcBorders>
              <w:top w:val="nil"/>
              <w:left w:val="nil"/>
              <w:bottom w:val="single" w:sz="4" w:space="0" w:color="C0C0C0"/>
              <w:right w:val="single" w:sz="4" w:space="0" w:color="C0C0C0"/>
            </w:tcBorders>
            <w:shd w:val="clear" w:color="000000" w:fill="FFFFCC"/>
            <w:vAlign w:val="center"/>
            <w:hideMark/>
          </w:tcPr>
          <w:p w14:paraId="1B79DE6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2 972,05</w:t>
            </w:r>
          </w:p>
        </w:tc>
        <w:tc>
          <w:tcPr>
            <w:tcW w:w="1371" w:type="dxa"/>
            <w:tcBorders>
              <w:top w:val="nil"/>
              <w:left w:val="nil"/>
              <w:bottom w:val="single" w:sz="4" w:space="0" w:color="C0C0C0"/>
              <w:right w:val="single" w:sz="4" w:space="0" w:color="C0C0C0"/>
            </w:tcBorders>
            <w:shd w:val="clear" w:color="000000" w:fill="FFFFCC"/>
            <w:vAlign w:val="center"/>
            <w:hideMark/>
          </w:tcPr>
          <w:p w14:paraId="2D571B5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78 387,95</w:t>
            </w:r>
          </w:p>
        </w:tc>
        <w:tc>
          <w:tcPr>
            <w:tcW w:w="1479" w:type="dxa"/>
            <w:tcBorders>
              <w:top w:val="nil"/>
              <w:left w:val="nil"/>
              <w:bottom w:val="single" w:sz="4" w:space="0" w:color="C0C0C0"/>
              <w:right w:val="single" w:sz="4" w:space="0" w:color="C0C0C0"/>
            </w:tcBorders>
            <w:shd w:val="clear" w:color="000000" w:fill="FFFFCC"/>
            <w:vAlign w:val="center"/>
            <w:hideMark/>
          </w:tcPr>
          <w:p w14:paraId="01C0E2B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81 360,00</w:t>
            </w:r>
          </w:p>
        </w:tc>
        <w:tc>
          <w:tcPr>
            <w:tcW w:w="1722" w:type="dxa"/>
            <w:tcBorders>
              <w:top w:val="nil"/>
              <w:left w:val="nil"/>
              <w:bottom w:val="single" w:sz="4" w:space="0" w:color="C0C0C0"/>
              <w:right w:val="single" w:sz="4" w:space="0" w:color="C0C0C0"/>
            </w:tcBorders>
            <w:shd w:val="clear" w:color="000000" w:fill="FFFFCC"/>
            <w:vAlign w:val="center"/>
            <w:hideMark/>
          </w:tcPr>
          <w:p w14:paraId="5FC5BDC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161 691,60</w:t>
            </w:r>
          </w:p>
        </w:tc>
        <w:tc>
          <w:tcPr>
            <w:tcW w:w="1464" w:type="dxa"/>
            <w:tcBorders>
              <w:top w:val="nil"/>
              <w:left w:val="nil"/>
              <w:bottom w:val="single" w:sz="4" w:space="0" w:color="C0C0C0"/>
              <w:right w:val="single" w:sz="4" w:space="0" w:color="C0C0C0"/>
            </w:tcBorders>
            <w:shd w:val="clear" w:color="000000" w:fill="FFFFCC"/>
            <w:vAlign w:val="center"/>
            <w:hideMark/>
          </w:tcPr>
          <w:p w14:paraId="400F33F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161 691,60</w:t>
            </w:r>
          </w:p>
        </w:tc>
        <w:tc>
          <w:tcPr>
            <w:tcW w:w="1741" w:type="dxa"/>
            <w:tcBorders>
              <w:top w:val="nil"/>
              <w:left w:val="nil"/>
              <w:bottom w:val="single" w:sz="4" w:space="0" w:color="C0C0C0"/>
              <w:right w:val="single" w:sz="4" w:space="0" w:color="C0C0C0"/>
            </w:tcBorders>
            <w:shd w:val="clear" w:color="000000" w:fill="FFFFCC"/>
            <w:vAlign w:val="center"/>
            <w:hideMark/>
          </w:tcPr>
          <w:p w14:paraId="2249A16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154 265,27</w:t>
            </w:r>
          </w:p>
        </w:tc>
        <w:tc>
          <w:tcPr>
            <w:tcW w:w="1887" w:type="dxa"/>
            <w:tcBorders>
              <w:top w:val="nil"/>
              <w:left w:val="nil"/>
              <w:bottom w:val="single" w:sz="4" w:space="0" w:color="C0C0C0"/>
              <w:right w:val="single" w:sz="4" w:space="0" w:color="C0C0C0"/>
            </w:tcBorders>
            <w:shd w:val="clear" w:color="000000" w:fill="FFFFCC"/>
            <w:vAlign w:val="center"/>
            <w:hideMark/>
          </w:tcPr>
          <w:p w14:paraId="7DC21DB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141 100,28</w:t>
            </w:r>
          </w:p>
        </w:tc>
        <w:tc>
          <w:tcPr>
            <w:tcW w:w="1444" w:type="dxa"/>
            <w:tcBorders>
              <w:top w:val="nil"/>
              <w:left w:val="nil"/>
              <w:bottom w:val="single" w:sz="4" w:space="0" w:color="C0C0C0"/>
              <w:right w:val="single" w:sz="4" w:space="0" w:color="C0C0C0"/>
            </w:tcBorders>
            <w:shd w:val="clear" w:color="000000" w:fill="D7EAD3"/>
            <w:vAlign w:val="center"/>
            <w:hideMark/>
          </w:tcPr>
          <w:p w14:paraId="1AFA2CB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70 550,14</w:t>
            </w:r>
          </w:p>
        </w:tc>
        <w:tc>
          <w:tcPr>
            <w:tcW w:w="1426" w:type="dxa"/>
            <w:tcBorders>
              <w:top w:val="nil"/>
              <w:left w:val="nil"/>
              <w:bottom w:val="single" w:sz="4" w:space="0" w:color="C0C0C0"/>
              <w:right w:val="single" w:sz="4" w:space="0" w:color="C0C0C0"/>
            </w:tcBorders>
            <w:shd w:val="clear" w:color="000000" w:fill="D7EAD3"/>
            <w:vAlign w:val="center"/>
            <w:hideMark/>
          </w:tcPr>
          <w:p w14:paraId="0A92A72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70 550,14</w:t>
            </w:r>
          </w:p>
        </w:tc>
        <w:tc>
          <w:tcPr>
            <w:tcW w:w="2765" w:type="dxa"/>
            <w:tcBorders>
              <w:top w:val="nil"/>
              <w:left w:val="nil"/>
              <w:bottom w:val="single" w:sz="4" w:space="0" w:color="C0C0C0"/>
              <w:right w:val="single" w:sz="4" w:space="0" w:color="C0C0C0"/>
            </w:tcBorders>
            <w:shd w:val="clear" w:color="000000" w:fill="FFFFCC"/>
            <w:vAlign w:val="center"/>
            <w:hideMark/>
          </w:tcPr>
          <w:p w14:paraId="37242764"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4B38AE61" w14:textId="77777777" w:rsidTr="0015309D">
        <w:trPr>
          <w:trHeight w:val="300"/>
          <w:jc w:val="center"/>
        </w:trPr>
        <w:tc>
          <w:tcPr>
            <w:tcW w:w="499" w:type="dxa"/>
            <w:tcBorders>
              <w:top w:val="nil"/>
              <w:left w:val="nil"/>
              <w:bottom w:val="nil"/>
              <w:right w:val="nil"/>
            </w:tcBorders>
            <w:shd w:val="clear" w:color="auto" w:fill="auto"/>
            <w:vAlign w:val="center"/>
            <w:hideMark/>
          </w:tcPr>
          <w:p w14:paraId="27AC4821"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757D05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1EDF667E"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Хозяйственные нужды предприятия</w:t>
            </w:r>
          </w:p>
        </w:tc>
        <w:tc>
          <w:tcPr>
            <w:tcW w:w="1112" w:type="dxa"/>
            <w:tcBorders>
              <w:top w:val="nil"/>
              <w:left w:val="nil"/>
              <w:bottom w:val="single" w:sz="4" w:space="0" w:color="C0C0C0"/>
              <w:right w:val="single" w:sz="4" w:space="0" w:color="C0C0C0"/>
            </w:tcBorders>
            <w:shd w:val="clear" w:color="auto" w:fill="auto"/>
            <w:vAlign w:val="center"/>
            <w:hideMark/>
          </w:tcPr>
          <w:p w14:paraId="7B6BAE4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6D0A9CD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13 165,00</w:t>
            </w:r>
          </w:p>
        </w:tc>
        <w:tc>
          <w:tcPr>
            <w:tcW w:w="1301" w:type="dxa"/>
            <w:tcBorders>
              <w:top w:val="nil"/>
              <w:left w:val="nil"/>
              <w:bottom w:val="single" w:sz="4" w:space="0" w:color="C0C0C0"/>
              <w:right w:val="single" w:sz="4" w:space="0" w:color="C0C0C0"/>
            </w:tcBorders>
            <w:shd w:val="clear" w:color="000000" w:fill="FFFFCC"/>
            <w:vAlign w:val="center"/>
            <w:hideMark/>
          </w:tcPr>
          <w:p w14:paraId="4B2FFD0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7 610,45</w:t>
            </w:r>
          </w:p>
        </w:tc>
        <w:tc>
          <w:tcPr>
            <w:tcW w:w="1573" w:type="dxa"/>
            <w:tcBorders>
              <w:top w:val="nil"/>
              <w:left w:val="nil"/>
              <w:bottom w:val="single" w:sz="4" w:space="0" w:color="C0C0C0"/>
              <w:right w:val="single" w:sz="4" w:space="0" w:color="C0C0C0"/>
            </w:tcBorders>
            <w:shd w:val="clear" w:color="000000" w:fill="FFFFCC"/>
            <w:vAlign w:val="center"/>
            <w:hideMark/>
          </w:tcPr>
          <w:p w14:paraId="0B0B11C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276,89</w:t>
            </w:r>
          </w:p>
        </w:tc>
        <w:tc>
          <w:tcPr>
            <w:tcW w:w="1371" w:type="dxa"/>
            <w:tcBorders>
              <w:top w:val="nil"/>
              <w:left w:val="nil"/>
              <w:bottom w:val="single" w:sz="4" w:space="0" w:color="C0C0C0"/>
              <w:right w:val="single" w:sz="4" w:space="0" w:color="C0C0C0"/>
            </w:tcBorders>
            <w:shd w:val="clear" w:color="000000" w:fill="FFFFCC"/>
            <w:vAlign w:val="center"/>
            <w:hideMark/>
          </w:tcPr>
          <w:p w14:paraId="42B581B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7 303,11</w:t>
            </w:r>
          </w:p>
        </w:tc>
        <w:tc>
          <w:tcPr>
            <w:tcW w:w="1479" w:type="dxa"/>
            <w:tcBorders>
              <w:top w:val="nil"/>
              <w:left w:val="nil"/>
              <w:bottom w:val="single" w:sz="4" w:space="0" w:color="C0C0C0"/>
              <w:right w:val="single" w:sz="4" w:space="0" w:color="C0C0C0"/>
            </w:tcBorders>
            <w:shd w:val="clear" w:color="000000" w:fill="FFFFCC"/>
            <w:vAlign w:val="center"/>
            <w:hideMark/>
          </w:tcPr>
          <w:p w14:paraId="483D35F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7 580,00</w:t>
            </w:r>
          </w:p>
        </w:tc>
        <w:tc>
          <w:tcPr>
            <w:tcW w:w="1722" w:type="dxa"/>
            <w:tcBorders>
              <w:top w:val="nil"/>
              <w:left w:val="nil"/>
              <w:bottom w:val="single" w:sz="4" w:space="0" w:color="C0C0C0"/>
              <w:right w:val="single" w:sz="4" w:space="0" w:color="C0C0C0"/>
            </w:tcBorders>
            <w:shd w:val="clear" w:color="000000" w:fill="FFFFCC"/>
            <w:vAlign w:val="center"/>
            <w:hideMark/>
          </w:tcPr>
          <w:p w14:paraId="6F4B6C2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13 165,00</w:t>
            </w:r>
          </w:p>
        </w:tc>
        <w:tc>
          <w:tcPr>
            <w:tcW w:w="1464" w:type="dxa"/>
            <w:tcBorders>
              <w:top w:val="nil"/>
              <w:left w:val="nil"/>
              <w:bottom w:val="single" w:sz="4" w:space="0" w:color="C0C0C0"/>
              <w:right w:val="single" w:sz="4" w:space="0" w:color="C0C0C0"/>
            </w:tcBorders>
            <w:shd w:val="clear" w:color="000000" w:fill="FFFFCC"/>
            <w:vAlign w:val="center"/>
            <w:hideMark/>
          </w:tcPr>
          <w:p w14:paraId="3B816CA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13 165,00</w:t>
            </w:r>
          </w:p>
        </w:tc>
        <w:tc>
          <w:tcPr>
            <w:tcW w:w="1741" w:type="dxa"/>
            <w:tcBorders>
              <w:top w:val="nil"/>
              <w:left w:val="nil"/>
              <w:bottom w:val="single" w:sz="4" w:space="0" w:color="C0C0C0"/>
              <w:right w:val="single" w:sz="4" w:space="0" w:color="C0C0C0"/>
            </w:tcBorders>
            <w:shd w:val="clear" w:color="000000" w:fill="FFFFCC"/>
            <w:vAlign w:val="center"/>
            <w:hideMark/>
          </w:tcPr>
          <w:p w14:paraId="6F3179E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13 165,00</w:t>
            </w:r>
          </w:p>
        </w:tc>
        <w:tc>
          <w:tcPr>
            <w:tcW w:w="1887" w:type="dxa"/>
            <w:tcBorders>
              <w:top w:val="nil"/>
              <w:left w:val="nil"/>
              <w:bottom w:val="single" w:sz="4" w:space="0" w:color="C0C0C0"/>
              <w:right w:val="single" w:sz="4" w:space="0" w:color="C0C0C0"/>
            </w:tcBorders>
            <w:shd w:val="clear" w:color="000000" w:fill="FFFFCC"/>
            <w:vAlign w:val="center"/>
            <w:hideMark/>
          </w:tcPr>
          <w:p w14:paraId="581ED18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3159523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4AB3822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63944C1C"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174D9521" w14:textId="77777777" w:rsidTr="0015309D">
        <w:trPr>
          <w:trHeight w:val="465"/>
          <w:jc w:val="center"/>
        </w:trPr>
        <w:tc>
          <w:tcPr>
            <w:tcW w:w="499" w:type="dxa"/>
            <w:tcBorders>
              <w:top w:val="nil"/>
              <w:left w:val="nil"/>
              <w:bottom w:val="nil"/>
              <w:right w:val="nil"/>
            </w:tcBorders>
            <w:shd w:val="clear" w:color="auto" w:fill="auto"/>
            <w:vAlign w:val="center"/>
            <w:hideMark/>
          </w:tcPr>
          <w:p w14:paraId="5886A1C5"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FF8D6F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485A7CE5"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Принято сточных вод по категориям потребителей</w:t>
            </w:r>
          </w:p>
        </w:tc>
        <w:tc>
          <w:tcPr>
            <w:tcW w:w="1112" w:type="dxa"/>
            <w:tcBorders>
              <w:top w:val="nil"/>
              <w:left w:val="nil"/>
              <w:bottom w:val="single" w:sz="4" w:space="0" w:color="C0C0C0"/>
              <w:right w:val="single" w:sz="4" w:space="0" w:color="C0C0C0"/>
            </w:tcBorders>
            <w:shd w:val="clear" w:color="auto" w:fill="auto"/>
            <w:vAlign w:val="center"/>
            <w:hideMark/>
          </w:tcPr>
          <w:p w14:paraId="5276308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1B2FEAD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148 526,60</w:t>
            </w:r>
          </w:p>
        </w:tc>
        <w:tc>
          <w:tcPr>
            <w:tcW w:w="1301" w:type="dxa"/>
            <w:tcBorders>
              <w:top w:val="nil"/>
              <w:left w:val="nil"/>
              <w:bottom w:val="single" w:sz="4" w:space="0" w:color="C0C0C0"/>
              <w:right w:val="single" w:sz="4" w:space="0" w:color="C0C0C0"/>
            </w:tcBorders>
            <w:shd w:val="clear" w:color="000000" w:fill="D7EAD3"/>
            <w:vAlign w:val="center"/>
            <w:hideMark/>
          </w:tcPr>
          <w:p w14:paraId="1850ADA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85 860,58</w:t>
            </w:r>
          </w:p>
        </w:tc>
        <w:tc>
          <w:tcPr>
            <w:tcW w:w="1573" w:type="dxa"/>
            <w:tcBorders>
              <w:top w:val="nil"/>
              <w:left w:val="nil"/>
              <w:bottom w:val="single" w:sz="4" w:space="0" w:color="C0C0C0"/>
              <w:right w:val="single" w:sz="4" w:space="0" w:color="C0C0C0"/>
            </w:tcBorders>
            <w:shd w:val="clear" w:color="000000" w:fill="D7EAD3"/>
            <w:vAlign w:val="center"/>
            <w:hideMark/>
          </w:tcPr>
          <w:p w14:paraId="6A234D1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2 695,16</w:t>
            </w:r>
          </w:p>
        </w:tc>
        <w:tc>
          <w:tcPr>
            <w:tcW w:w="1371" w:type="dxa"/>
            <w:tcBorders>
              <w:top w:val="nil"/>
              <w:left w:val="nil"/>
              <w:bottom w:val="single" w:sz="4" w:space="0" w:color="C0C0C0"/>
              <w:right w:val="single" w:sz="4" w:space="0" w:color="C0C0C0"/>
            </w:tcBorders>
            <w:shd w:val="clear" w:color="000000" w:fill="D7EAD3"/>
            <w:vAlign w:val="center"/>
            <w:hideMark/>
          </w:tcPr>
          <w:p w14:paraId="6752432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71 084,84</w:t>
            </w:r>
          </w:p>
        </w:tc>
        <w:tc>
          <w:tcPr>
            <w:tcW w:w="1479" w:type="dxa"/>
            <w:tcBorders>
              <w:top w:val="nil"/>
              <w:left w:val="nil"/>
              <w:bottom w:val="single" w:sz="4" w:space="0" w:color="C0C0C0"/>
              <w:right w:val="single" w:sz="4" w:space="0" w:color="C0C0C0"/>
            </w:tcBorders>
            <w:shd w:val="clear" w:color="000000" w:fill="D7EAD3"/>
            <w:vAlign w:val="center"/>
            <w:hideMark/>
          </w:tcPr>
          <w:p w14:paraId="59E60A8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73 780,00</w:t>
            </w:r>
          </w:p>
        </w:tc>
        <w:tc>
          <w:tcPr>
            <w:tcW w:w="1722" w:type="dxa"/>
            <w:tcBorders>
              <w:top w:val="nil"/>
              <w:left w:val="nil"/>
              <w:bottom w:val="single" w:sz="4" w:space="0" w:color="C0C0C0"/>
              <w:right w:val="single" w:sz="4" w:space="0" w:color="C0C0C0"/>
            </w:tcBorders>
            <w:shd w:val="clear" w:color="000000" w:fill="D7EAD3"/>
            <w:vAlign w:val="center"/>
            <w:hideMark/>
          </w:tcPr>
          <w:p w14:paraId="692F9A9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148 526,60</w:t>
            </w:r>
          </w:p>
        </w:tc>
        <w:tc>
          <w:tcPr>
            <w:tcW w:w="1464" w:type="dxa"/>
            <w:tcBorders>
              <w:top w:val="nil"/>
              <w:left w:val="nil"/>
              <w:bottom w:val="single" w:sz="4" w:space="0" w:color="C0C0C0"/>
              <w:right w:val="single" w:sz="4" w:space="0" w:color="C0C0C0"/>
            </w:tcBorders>
            <w:shd w:val="clear" w:color="000000" w:fill="D7EAD3"/>
            <w:vAlign w:val="center"/>
            <w:hideMark/>
          </w:tcPr>
          <w:p w14:paraId="624A64C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148 526,60</w:t>
            </w:r>
          </w:p>
        </w:tc>
        <w:tc>
          <w:tcPr>
            <w:tcW w:w="1741" w:type="dxa"/>
            <w:tcBorders>
              <w:top w:val="nil"/>
              <w:left w:val="nil"/>
              <w:bottom w:val="single" w:sz="4" w:space="0" w:color="C0C0C0"/>
              <w:right w:val="single" w:sz="4" w:space="0" w:color="C0C0C0"/>
            </w:tcBorders>
            <w:shd w:val="clear" w:color="000000" w:fill="D7EAD3"/>
            <w:vAlign w:val="center"/>
            <w:hideMark/>
          </w:tcPr>
          <w:p w14:paraId="5B08080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141 100,28</w:t>
            </w:r>
          </w:p>
        </w:tc>
        <w:tc>
          <w:tcPr>
            <w:tcW w:w="1887" w:type="dxa"/>
            <w:tcBorders>
              <w:top w:val="nil"/>
              <w:left w:val="nil"/>
              <w:bottom w:val="single" w:sz="4" w:space="0" w:color="C0C0C0"/>
              <w:right w:val="single" w:sz="4" w:space="0" w:color="C0C0C0"/>
            </w:tcBorders>
            <w:shd w:val="clear" w:color="000000" w:fill="D7EAD3"/>
            <w:vAlign w:val="center"/>
            <w:hideMark/>
          </w:tcPr>
          <w:p w14:paraId="5E29763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141 100,28</w:t>
            </w:r>
          </w:p>
        </w:tc>
        <w:tc>
          <w:tcPr>
            <w:tcW w:w="1444" w:type="dxa"/>
            <w:tcBorders>
              <w:top w:val="nil"/>
              <w:left w:val="nil"/>
              <w:bottom w:val="single" w:sz="4" w:space="0" w:color="C0C0C0"/>
              <w:right w:val="single" w:sz="4" w:space="0" w:color="C0C0C0"/>
            </w:tcBorders>
            <w:shd w:val="clear" w:color="000000" w:fill="D7EAD3"/>
            <w:vAlign w:val="center"/>
            <w:hideMark/>
          </w:tcPr>
          <w:p w14:paraId="77A9359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70 550,14</w:t>
            </w:r>
          </w:p>
        </w:tc>
        <w:tc>
          <w:tcPr>
            <w:tcW w:w="1426" w:type="dxa"/>
            <w:tcBorders>
              <w:top w:val="nil"/>
              <w:left w:val="nil"/>
              <w:bottom w:val="single" w:sz="4" w:space="0" w:color="C0C0C0"/>
              <w:right w:val="single" w:sz="4" w:space="0" w:color="C0C0C0"/>
            </w:tcBorders>
            <w:shd w:val="clear" w:color="000000" w:fill="D7EAD3"/>
            <w:vAlign w:val="center"/>
            <w:hideMark/>
          </w:tcPr>
          <w:p w14:paraId="31797CE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70 550,14</w:t>
            </w:r>
          </w:p>
        </w:tc>
        <w:tc>
          <w:tcPr>
            <w:tcW w:w="2765" w:type="dxa"/>
            <w:tcBorders>
              <w:top w:val="nil"/>
              <w:left w:val="nil"/>
              <w:bottom w:val="single" w:sz="4" w:space="0" w:color="C0C0C0"/>
              <w:right w:val="single" w:sz="4" w:space="0" w:color="C0C0C0"/>
            </w:tcBorders>
            <w:shd w:val="clear" w:color="000000" w:fill="FFFFCC"/>
            <w:vAlign w:val="center"/>
            <w:hideMark/>
          </w:tcPr>
          <w:p w14:paraId="1CB999CA"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предложению</w:t>
            </w:r>
          </w:p>
        </w:tc>
      </w:tr>
      <w:tr w:rsidR="0015309D" w:rsidRPr="0015309D" w14:paraId="6364C964" w14:textId="77777777" w:rsidTr="0015309D">
        <w:trPr>
          <w:trHeight w:val="300"/>
          <w:jc w:val="center"/>
        </w:trPr>
        <w:tc>
          <w:tcPr>
            <w:tcW w:w="499" w:type="dxa"/>
            <w:tcBorders>
              <w:top w:val="nil"/>
              <w:left w:val="nil"/>
              <w:bottom w:val="nil"/>
              <w:right w:val="nil"/>
            </w:tcBorders>
            <w:shd w:val="clear" w:color="auto" w:fill="auto"/>
            <w:vAlign w:val="center"/>
            <w:hideMark/>
          </w:tcPr>
          <w:p w14:paraId="165ED60D"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F467A0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1.3.1</w:t>
            </w:r>
          </w:p>
        </w:tc>
        <w:tc>
          <w:tcPr>
            <w:tcW w:w="4022" w:type="dxa"/>
            <w:tcBorders>
              <w:top w:val="nil"/>
              <w:left w:val="nil"/>
              <w:bottom w:val="single" w:sz="4" w:space="0" w:color="C0C0C0"/>
              <w:right w:val="single" w:sz="4" w:space="0" w:color="C0C0C0"/>
            </w:tcBorders>
            <w:shd w:val="clear" w:color="auto" w:fill="auto"/>
            <w:vAlign w:val="center"/>
            <w:hideMark/>
          </w:tcPr>
          <w:p w14:paraId="5DC34490"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Потребительский рынок</w:t>
            </w:r>
          </w:p>
        </w:tc>
        <w:tc>
          <w:tcPr>
            <w:tcW w:w="1112" w:type="dxa"/>
            <w:tcBorders>
              <w:top w:val="nil"/>
              <w:left w:val="nil"/>
              <w:bottom w:val="single" w:sz="4" w:space="0" w:color="C0C0C0"/>
              <w:right w:val="single" w:sz="4" w:space="0" w:color="C0C0C0"/>
            </w:tcBorders>
            <w:shd w:val="clear" w:color="auto" w:fill="auto"/>
            <w:vAlign w:val="center"/>
            <w:hideMark/>
          </w:tcPr>
          <w:p w14:paraId="272A3E1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1A9D339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148 526,60</w:t>
            </w:r>
          </w:p>
        </w:tc>
        <w:tc>
          <w:tcPr>
            <w:tcW w:w="1301" w:type="dxa"/>
            <w:tcBorders>
              <w:top w:val="nil"/>
              <w:left w:val="nil"/>
              <w:bottom w:val="single" w:sz="4" w:space="0" w:color="C0C0C0"/>
              <w:right w:val="single" w:sz="4" w:space="0" w:color="C0C0C0"/>
            </w:tcBorders>
            <w:shd w:val="clear" w:color="000000" w:fill="D7EAD3"/>
            <w:vAlign w:val="center"/>
            <w:hideMark/>
          </w:tcPr>
          <w:p w14:paraId="1BD171B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85 860,58</w:t>
            </w:r>
          </w:p>
        </w:tc>
        <w:tc>
          <w:tcPr>
            <w:tcW w:w="1573" w:type="dxa"/>
            <w:tcBorders>
              <w:top w:val="nil"/>
              <w:left w:val="nil"/>
              <w:bottom w:val="single" w:sz="4" w:space="0" w:color="C0C0C0"/>
              <w:right w:val="single" w:sz="4" w:space="0" w:color="C0C0C0"/>
            </w:tcBorders>
            <w:shd w:val="clear" w:color="000000" w:fill="D7EAD3"/>
            <w:vAlign w:val="center"/>
            <w:hideMark/>
          </w:tcPr>
          <w:p w14:paraId="4D0439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2 695,16</w:t>
            </w:r>
          </w:p>
        </w:tc>
        <w:tc>
          <w:tcPr>
            <w:tcW w:w="1371" w:type="dxa"/>
            <w:tcBorders>
              <w:top w:val="nil"/>
              <w:left w:val="nil"/>
              <w:bottom w:val="single" w:sz="4" w:space="0" w:color="C0C0C0"/>
              <w:right w:val="single" w:sz="4" w:space="0" w:color="C0C0C0"/>
            </w:tcBorders>
            <w:shd w:val="clear" w:color="000000" w:fill="D7EAD3"/>
            <w:vAlign w:val="center"/>
            <w:hideMark/>
          </w:tcPr>
          <w:p w14:paraId="3631AE2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71 084,84</w:t>
            </w:r>
          </w:p>
        </w:tc>
        <w:tc>
          <w:tcPr>
            <w:tcW w:w="1479" w:type="dxa"/>
            <w:tcBorders>
              <w:top w:val="nil"/>
              <w:left w:val="nil"/>
              <w:bottom w:val="single" w:sz="4" w:space="0" w:color="C0C0C0"/>
              <w:right w:val="single" w:sz="4" w:space="0" w:color="C0C0C0"/>
            </w:tcBorders>
            <w:shd w:val="clear" w:color="000000" w:fill="D7EAD3"/>
            <w:vAlign w:val="center"/>
            <w:hideMark/>
          </w:tcPr>
          <w:p w14:paraId="2AF3B33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73 780,00</w:t>
            </w:r>
          </w:p>
        </w:tc>
        <w:tc>
          <w:tcPr>
            <w:tcW w:w="1722" w:type="dxa"/>
            <w:tcBorders>
              <w:top w:val="nil"/>
              <w:left w:val="nil"/>
              <w:bottom w:val="single" w:sz="4" w:space="0" w:color="C0C0C0"/>
              <w:right w:val="single" w:sz="4" w:space="0" w:color="C0C0C0"/>
            </w:tcBorders>
            <w:shd w:val="clear" w:color="000000" w:fill="D7EAD3"/>
            <w:vAlign w:val="center"/>
            <w:hideMark/>
          </w:tcPr>
          <w:p w14:paraId="622F07A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148 526,60</w:t>
            </w:r>
          </w:p>
        </w:tc>
        <w:tc>
          <w:tcPr>
            <w:tcW w:w="1464" w:type="dxa"/>
            <w:tcBorders>
              <w:top w:val="nil"/>
              <w:left w:val="nil"/>
              <w:bottom w:val="single" w:sz="4" w:space="0" w:color="C0C0C0"/>
              <w:right w:val="single" w:sz="4" w:space="0" w:color="C0C0C0"/>
            </w:tcBorders>
            <w:shd w:val="clear" w:color="000000" w:fill="D7EAD3"/>
            <w:vAlign w:val="center"/>
            <w:hideMark/>
          </w:tcPr>
          <w:p w14:paraId="4145F7E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148 526,60</w:t>
            </w:r>
          </w:p>
        </w:tc>
        <w:tc>
          <w:tcPr>
            <w:tcW w:w="1741" w:type="dxa"/>
            <w:tcBorders>
              <w:top w:val="nil"/>
              <w:left w:val="nil"/>
              <w:bottom w:val="single" w:sz="4" w:space="0" w:color="C0C0C0"/>
              <w:right w:val="single" w:sz="4" w:space="0" w:color="C0C0C0"/>
            </w:tcBorders>
            <w:shd w:val="clear" w:color="000000" w:fill="D7EAD3"/>
            <w:vAlign w:val="center"/>
            <w:hideMark/>
          </w:tcPr>
          <w:p w14:paraId="3444F98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141 100,28</w:t>
            </w:r>
          </w:p>
        </w:tc>
        <w:tc>
          <w:tcPr>
            <w:tcW w:w="1887" w:type="dxa"/>
            <w:tcBorders>
              <w:top w:val="nil"/>
              <w:left w:val="nil"/>
              <w:bottom w:val="single" w:sz="4" w:space="0" w:color="C0C0C0"/>
              <w:right w:val="single" w:sz="4" w:space="0" w:color="C0C0C0"/>
            </w:tcBorders>
            <w:shd w:val="clear" w:color="000000" w:fill="D7EAD3"/>
            <w:vAlign w:val="center"/>
            <w:hideMark/>
          </w:tcPr>
          <w:p w14:paraId="5526170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141 100,28</w:t>
            </w:r>
          </w:p>
        </w:tc>
        <w:tc>
          <w:tcPr>
            <w:tcW w:w="1444" w:type="dxa"/>
            <w:tcBorders>
              <w:top w:val="nil"/>
              <w:left w:val="nil"/>
              <w:bottom w:val="single" w:sz="4" w:space="0" w:color="C0C0C0"/>
              <w:right w:val="single" w:sz="4" w:space="0" w:color="C0C0C0"/>
            </w:tcBorders>
            <w:shd w:val="clear" w:color="000000" w:fill="D7EAD3"/>
            <w:vAlign w:val="center"/>
            <w:hideMark/>
          </w:tcPr>
          <w:p w14:paraId="314F012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70 550,14</w:t>
            </w:r>
          </w:p>
        </w:tc>
        <w:tc>
          <w:tcPr>
            <w:tcW w:w="1426" w:type="dxa"/>
            <w:tcBorders>
              <w:top w:val="nil"/>
              <w:left w:val="nil"/>
              <w:bottom w:val="single" w:sz="4" w:space="0" w:color="C0C0C0"/>
              <w:right w:val="single" w:sz="4" w:space="0" w:color="C0C0C0"/>
            </w:tcBorders>
            <w:shd w:val="clear" w:color="000000" w:fill="D7EAD3"/>
            <w:vAlign w:val="center"/>
            <w:hideMark/>
          </w:tcPr>
          <w:p w14:paraId="3EEAF35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70 550,14</w:t>
            </w:r>
          </w:p>
        </w:tc>
        <w:tc>
          <w:tcPr>
            <w:tcW w:w="2765" w:type="dxa"/>
            <w:tcBorders>
              <w:top w:val="nil"/>
              <w:left w:val="nil"/>
              <w:bottom w:val="single" w:sz="4" w:space="0" w:color="C0C0C0"/>
              <w:right w:val="single" w:sz="4" w:space="0" w:color="C0C0C0"/>
            </w:tcBorders>
            <w:shd w:val="clear" w:color="000000" w:fill="FFFFCC"/>
            <w:vAlign w:val="center"/>
            <w:hideMark/>
          </w:tcPr>
          <w:p w14:paraId="5685BB06"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176ED01F" w14:textId="77777777" w:rsidTr="0015309D">
        <w:trPr>
          <w:trHeight w:val="300"/>
          <w:jc w:val="center"/>
        </w:trPr>
        <w:tc>
          <w:tcPr>
            <w:tcW w:w="499" w:type="dxa"/>
            <w:tcBorders>
              <w:top w:val="nil"/>
              <w:left w:val="nil"/>
              <w:bottom w:val="nil"/>
              <w:right w:val="nil"/>
            </w:tcBorders>
            <w:shd w:val="clear" w:color="auto" w:fill="auto"/>
            <w:vAlign w:val="center"/>
            <w:hideMark/>
          </w:tcPr>
          <w:p w14:paraId="2C8EF6F8"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3A5425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1.3.1.1</w:t>
            </w:r>
          </w:p>
        </w:tc>
        <w:tc>
          <w:tcPr>
            <w:tcW w:w="4022" w:type="dxa"/>
            <w:tcBorders>
              <w:top w:val="nil"/>
              <w:left w:val="nil"/>
              <w:bottom w:val="single" w:sz="4" w:space="0" w:color="C0C0C0"/>
              <w:right w:val="single" w:sz="4" w:space="0" w:color="C0C0C0"/>
            </w:tcBorders>
            <w:shd w:val="clear" w:color="auto" w:fill="auto"/>
            <w:vAlign w:val="center"/>
            <w:hideMark/>
          </w:tcPr>
          <w:p w14:paraId="75EDD612"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Население</w:t>
            </w:r>
          </w:p>
        </w:tc>
        <w:tc>
          <w:tcPr>
            <w:tcW w:w="1112" w:type="dxa"/>
            <w:tcBorders>
              <w:top w:val="nil"/>
              <w:left w:val="nil"/>
              <w:bottom w:val="single" w:sz="4" w:space="0" w:color="C0C0C0"/>
              <w:right w:val="single" w:sz="4" w:space="0" w:color="C0C0C0"/>
            </w:tcBorders>
            <w:shd w:val="clear" w:color="auto" w:fill="auto"/>
            <w:vAlign w:val="center"/>
            <w:hideMark/>
          </w:tcPr>
          <w:p w14:paraId="403A56A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191BA7C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99 687,00</w:t>
            </w:r>
          </w:p>
        </w:tc>
        <w:tc>
          <w:tcPr>
            <w:tcW w:w="1301" w:type="dxa"/>
            <w:tcBorders>
              <w:top w:val="nil"/>
              <w:left w:val="nil"/>
              <w:bottom w:val="single" w:sz="4" w:space="0" w:color="C0C0C0"/>
              <w:right w:val="single" w:sz="4" w:space="0" w:color="C0C0C0"/>
            </w:tcBorders>
            <w:shd w:val="clear" w:color="000000" w:fill="FFFFCC"/>
            <w:vAlign w:val="center"/>
            <w:hideMark/>
          </w:tcPr>
          <w:p w14:paraId="550045F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57 627,28</w:t>
            </w:r>
          </w:p>
        </w:tc>
        <w:tc>
          <w:tcPr>
            <w:tcW w:w="1573" w:type="dxa"/>
            <w:tcBorders>
              <w:top w:val="nil"/>
              <w:left w:val="nil"/>
              <w:bottom w:val="single" w:sz="4" w:space="0" w:color="C0C0C0"/>
              <w:right w:val="single" w:sz="4" w:space="0" w:color="C0C0C0"/>
            </w:tcBorders>
            <w:shd w:val="clear" w:color="000000" w:fill="FFFFCC"/>
            <w:vAlign w:val="center"/>
            <w:hideMark/>
          </w:tcPr>
          <w:p w14:paraId="068942A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1 904,58</w:t>
            </w:r>
          </w:p>
        </w:tc>
        <w:tc>
          <w:tcPr>
            <w:tcW w:w="1371" w:type="dxa"/>
            <w:tcBorders>
              <w:top w:val="nil"/>
              <w:left w:val="nil"/>
              <w:bottom w:val="single" w:sz="4" w:space="0" w:color="C0C0C0"/>
              <w:right w:val="single" w:sz="4" w:space="0" w:color="C0C0C0"/>
            </w:tcBorders>
            <w:shd w:val="clear" w:color="000000" w:fill="FFFFCC"/>
            <w:vAlign w:val="center"/>
            <w:hideMark/>
          </w:tcPr>
          <w:p w14:paraId="5ACE579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50 233,42</w:t>
            </w:r>
          </w:p>
        </w:tc>
        <w:tc>
          <w:tcPr>
            <w:tcW w:w="1479" w:type="dxa"/>
            <w:tcBorders>
              <w:top w:val="nil"/>
              <w:left w:val="nil"/>
              <w:bottom w:val="single" w:sz="4" w:space="0" w:color="C0C0C0"/>
              <w:right w:val="single" w:sz="4" w:space="0" w:color="C0C0C0"/>
            </w:tcBorders>
            <w:shd w:val="clear" w:color="000000" w:fill="FFFFCC"/>
            <w:vAlign w:val="center"/>
            <w:hideMark/>
          </w:tcPr>
          <w:p w14:paraId="3903C0D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52 138,00</w:t>
            </w:r>
          </w:p>
        </w:tc>
        <w:tc>
          <w:tcPr>
            <w:tcW w:w="1722" w:type="dxa"/>
            <w:tcBorders>
              <w:top w:val="nil"/>
              <w:left w:val="nil"/>
              <w:bottom w:val="single" w:sz="4" w:space="0" w:color="C0C0C0"/>
              <w:right w:val="single" w:sz="4" w:space="0" w:color="C0C0C0"/>
            </w:tcBorders>
            <w:shd w:val="clear" w:color="000000" w:fill="FFFFCC"/>
            <w:vAlign w:val="center"/>
            <w:hideMark/>
          </w:tcPr>
          <w:p w14:paraId="600977F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99 687,00</w:t>
            </w:r>
          </w:p>
        </w:tc>
        <w:tc>
          <w:tcPr>
            <w:tcW w:w="1464" w:type="dxa"/>
            <w:tcBorders>
              <w:top w:val="nil"/>
              <w:left w:val="nil"/>
              <w:bottom w:val="single" w:sz="4" w:space="0" w:color="C0C0C0"/>
              <w:right w:val="single" w:sz="4" w:space="0" w:color="C0C0C0"/>
            </w:tcBorders>
            <w:shd w:val="clear" w:color="000000" w:fill="FFFFCC"/>
            <w:vAlign w:val="center"/>
            <w:hideMark/>
          </w:tcPr>
          <w:p w14:paraId="664BBDE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99 687,00</w:t>
            </w:r>
          </w:p>
        </w:tc>
        <w:tc>
          <w:tcPr>
            <w:tcW w:w="1741" w:type="dxa"/>
            <w:tcBorders>
              <w:top w:val="nil"/>
              <w:left w:val="nil"/>
              <w:bottom w:val="single" w:sz="4" w:space="0" w:color="C0C0C0"/>
              <w:right w:val="single" w:sz="4" w:space="0" w:color="C0C0C0"/>
            </w:tcBorders>
            <w:shd w:val="clear" w:color="000000" w:fill="FFFFCC"/>
            <w:vAlign w:val="center"/>
            <w:hideMark/>
          </w:tcPr>
          <w:p w14:paraId="02C1473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94 702,65</w:t>
            </w:r>
          </w:p>
        </w:tc>
        <w:tc>
          <w:tcPr>
            <w:tcW w:w="1887" w:type="dxa"/>
            <w:tcBorders>
              <w:top w:val="nil"/>
              <w:left w:val="nil"/>
              <w:bottom w:val="single" w:sz="4" w:space="0" w:color="C0C0C0"/>
              <w:right w:val="single" w:sz="4" w:space="0" w:color="C0C0C0"/>
            </w:tcBorders>
            <w:shd w:val="clear" w:color="000000" w:fill="FFFFCC"/>
            <w:vAlign w:val="center"/>
            <w:hideMark/>
          </w:tcPr>
          <w:p w14:paraId="4BD521C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94 702,65</w:t>
            </w:r>
          </w:p>
        </w:tc>
        <w:tc>
          <w:tcPr>
            <w:tcW w:w="1444" w:type="dxa"/>
            <w:tcBorders>
              <w:top w:val="nil"/>
              <w:left w:val="nil"/>
              <w:bottom w:val="single" w:sz="4" w:space="0" w:color="C0C0C0"/>
              <w:right w:val="single" w:sz="4" w:space="0" w:color="C0C0C0"/>
            </w:tcBorders>
            <w:shd w:val="clear" w:color="000000" w:fill="D7EAD3"/>
            <w:vAlign w:val="center"/>
            <w:hideMark/>
          </w:tcPr>
          <w:p w14:paraId="4A7EB11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47 351,33</w:t>
            </w:r>
          </w:p>
        </w:tc>
        <w:tc>
          <w:tcPr>
            <w:tcW w:w="1426" w:type="dxa"/>
            <w:tcBorders>
              <w:top w:val="nil"/>
              <w:left w:val="nil"/>
              <w:bottom w:val="single" w:sz="4" w:space="0" w:color="C0C0C0"/>
              <w:right w:val="single" w:sz="4" w:space="0" w:color="C0C0C0"/>
            </w:tcBorders>
            <w:shd w:val="clear" w:color="000000" w:fill="D7EAD3"/>
            <w:vAlign w:val="center"/>
            <w:hideMark/>
          </w:tcPr>
          <w:p w14:paraId="795D3E6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47 351,33</w:t>
            </w:r>
          </w:p>
        </w:tc>
        <w:tc>
          <w:tcPr>
            <w:tcW w:w="2765" w:type="dxa"/>
            <w:tcBorders>
              <w:top w:val="nil"/>
              <w:left w:val="nil"/>
              <w:bottom w:val="single" w:sz="4" w:space="0" w:color="C0C0C0"/>
              <w:right w:val="single" w:sz="4" w:space="0" w:color="C0C0C0"/>
            </w:tcBorders>
            <w:shd w:val="clear" w:color="000000" w:fill="FFFFCC"/>
            <w:vAlign w:val="center"/>
            <w:hideMark/>
          </w:tcPr>
          <w:p w14:paraId="093027AD"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DB558E3" w14:textId="77777777" w:rsidTr="0015309D">
        <w:trPr>
          <w:trHeight w:val="300"/>
          <w:jc w:val="center"/>
        </w:trPr>
        <w:tc>
          <w:tcPr>
            <w:tcW w:w="499" w:type="dxa"/>
            <w:tcBorders>
              <w:top w:val="nil"/>
              <w:left w:val="nil"/>
              <w:bottom w:val="nil"/>
              <w:right w:val="nil"/>
            </w:tcBorders>
            <w:shd w:val="clear" w:color="auto" w:fill="auto"/>
            <w:vAlign w:val="center"/>
            <w:hideMark/>
          </w:tcPr>
          <w:p w14:paraId="1132F88D"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6B75F10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1.3.1.2</w:t>
            </w:r>
          </w:p>
        </w:tc>
        <w:tc>
          <w:tcPr>
            <w:tcW w:w="4022" w:type="dxa"/>
            <w:tcBorders>
              <w:top w:val="nil"/>
              <w:left w:val="nil"/>
              <w:bottom w:val="single" w:sz="4" w:space="0" w:color="C0C0C0"/>
              <w:right w:val="single" w:sz="4" w:space="0" w:color="C0C0C0"/>
            </w:tcBorders>
            <w:shd w:val="clear" w:color="auto" w:fill="auto"/>
            <w:vAlign w:val="center"/>
            <w:hideMark/>
          </w:tcPr>
          <w:p w14:paraId="26AD1933"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Бюджетные организации</w:t>
            </w:r>
          </w:p>
        </w:tc>
        <w:tc>
          <w:tcPr>
            <w:tcW w:w="1112" w:type="dxa"/>
            <w:tcBorders>
              <w:top w:val="nil"/>
              <w:left w:val="nil"/>
              <w:bottom w:val="single" w:sz="4" w:space="0" w:color="C0C0C0"/>
              <w:right w:val="single" w:sz="4" w:space="0" w:color="C0C0C0"/>
            </w:tcBorders>
            <w:shd w:val="clear" w:color="auto" w:fill="auto"/>
            <w:vAlign w:val="center"/>
            <w:hideMark/>
          </w:tcPr>
          <w:p w14:paraId="59AC8A1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4B39DED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47 768,70</w:t>
            </w:r>
          </w:p>
        </w:tc>
        <w:tc>
          <w:tcPr>
            <w:tcW w:w="1301" w:type="dxa"/>
            <w:tcBorders>
              <w:top w:val="nil"/>
              <w:left w:val="nil"/>
              <w:bottom w:val="single" w:sz="4" w:space="0" w:color="C0C0C0"/>
              <w:right w:val="single" w:sz="4" w:space="0" w:color="C0C0C0"/>
            </w:tcBorders>
            <w:shd w:val="clear" w:color="000000" w:fill="FFFFCC"/>
            <w:vAlign w:val="center"/>
            <w:hideMark/>
          </w:tcPr>
          <w:p w14:paraId="06275D3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27 614,23</w:t>
            </w:r>
          </w:p>
        </w:tc>
        <w:tc>
          <w:tcPr>
            <w:tcW w:w="1573" w:type="dxa"/>
            <w:tcBorders>
              <w:top w:val="nil"/>
              <w:left w:val="nil"/>
              <w:bottom w:val="single" w:sz="4" w:space="0" w:color="C0C0C0"/>
              <w:right w:val="single" w:sz="4" w:space="0" w:color="C0C0C0"/>
            </w:tcBorders>
            <w:shd w:val="clear" w:color="000000" w:fill="FFFFCC"/>
            <w:vAlign w:val="center"/>
            <w:hideMark/>
          </w:tcPr>
          <w:p w14:paraId="2F30B34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624,66</w:t>
            </w:r>
          </w:p>
        </w:tc>
        <w:tc>
          <w:tcPr>
            <w:tcW w:w="1371" w:type="dxa"/>
            <w:tcBorders>
              <w:top w:val="nil"/>
              <w:left w:val="nil"/>
              <w:bottom w:val="single" w:sz="4" w:space="0" w:color="C0C0C0"/>
              <w:right w:val="single" w:sz="4" w:space="0" w:color="C0C0C0"/>
            </w:tcBorders>
            <w:shd w:val="clear" w:color="000000" w:fill="FFFFCC"/>
            <w:vAlign w:val="center"/>
            <w:hideMark/>
          </w:tcPr>
          <w:p w14:paraId="7A5B1EA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16 475,34</w:t>
            </w:r>
          </w:p>
        </w:tc>
        <w:tc>
          <w:tcPr>
            <w:tcW w:w="1479" w:type="dxa"/>
            <w:tcBorders>
              <w:top w:val="nil"/>
              <w:left w:val="nil"/>
              <w:bottom w:val="single" w:sz="4" w:space="0" w:color="C0C0C0"/>
              <w:right w:val="single" w:sz="4" w:space="0" w:color="C0C0C0"/>
            </w:tcBorders>
            <w:shd w:val="clear" w:color="000000" w:fill="FFFFCC"/>
            <w:vAlign w:val="center"/>
            <w:hideMark/>
          </w:tcPr>
          <w:p w14:paraId="14B502A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17 100,00</w:t>
            </w:r>
          </w:p>
        </w:tc>
        <w:tc>
          <w:tcPr>
            <w:tcW w:w="1722" w:type="dxa"/>
            <w:tcBorders>
              <w:top w:val="nil"/>
              <w:left w:val="nil"/>
              <w:bottom w:val="single" w:sz="4" w:space="0" w:color="C0C0C0"/>
              <w:right w:val="single" w:sz="4" w:space="0" w:color="C0C0C0"/>
            </w:tcBorders>
            <w:shd w:val="clear" w:color="000000" w:fill="FFFFCC"/>
            <w:vAlign w:val="center"/>
            <w:hideMark/>
          </w:tcPr>
          <w:p w14:paraId="7F32B96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47 768,70</w:t>
            </w:r>
          </w:p>
        </w:tc>
        <w:tc>
          <w:tcPr>
            <w:tcW w:w="1464" w:type="dxa"/>
            <w:tcBorders>
              <w:top w:val="nil"/>
              <w:left w:val="nil"/>
              <w:bottom w:val="single" w:sz="4" w:space="0" w:color="C0C0C0"/>
              <w:right w:val="single" w:sz="4" w:space="0" w:color="C0C0C0"/>
            </w:tcBorders>
            <w:shd w:val="clear" w:color="000000" w:fill="FFFFCC"/>
            <w:vAlign w:val="center"/>
            <w:hideMark/>
          </w:tcPr>
          <w:p w14:paraId="5800436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47 768,70</w:t>
            </w:r>
          </w:p>
        </w:tc>
        <w:tc>
          <w:tcPr>
            <w:tcW w:w="1741" w:type="dxa"/>
            <w:tcBorders>
              <w:top w:val="nil"/>
              <w:left w:val="nil"/>
              <w:bottom w:val="single" w:sz="4" w:space="0" w:color="C0C0C0"/>
              <w:right w:val="single" w:sz="4" w:space="0" w:color="C0C0C0"/>
            </w:tcBorders>
            <w:shd w:val="clear" w:color="000000" w:fill="FFFFCC"/>
            <w:vAlign w:val="center"/>
            <w:hideMark/>
          </w:tcPr>
          <w:p w14:paraId="1D26478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45 380,27</w:t>
            </w:r>
          </w:p>
        </w:tc>
        <w:tc>
          <w:tcPr>
            <w:tcW w:w="1887" w:type="dxa"/>
            <w:tcBorders>
              <w:top w:val="nil"/>
              <w:left w:val="nil"/>
              <w:bottom w:val="single" w:sz="4" w:space="0" w:color="C0C0C0"/>
              <w:right w:val="single" w:sz="4" w:space="0" w:color="C0C0C0"/>
            </w:tcBorders>
            <w:shd w:val="clear" w:color="000000" w:fill="FFFFCC"/>
            <w:vAlign w:val="center"/>
            <w:hideMark/>
          </w:tcPr>
          <w:p w14:paraId="60936EC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45 380,27</w:t>
            </w:r>
          </w:p>
        </w:tc>
        <w:tc>
          <w:tcPr>
            <w:tcW w:w="1444" w:type="dxa"/>
            <w:tcBorders>
              <w:top w:val="nil"/>
              <w:left w:val="nil"/>
              <w:bottom w:val="single" w:sz="4" w:space="0" w:color="C0C0C0"/>
              <w:right w:val="single" w:sz="4" w:space="0" w:color="C0C0C0"/>
            </w:tcBorders>
            <w:shd w:val="clear" w:color="000000" w:fill="D7EAD3"/>
            <w:vAlign w:val="center"/>
            <w:hideMark/>
          </w:tcPr>
          <w:p w14:paraId="130D5C2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22 690,14</w:t>
            </w:r>
          </w:p>
        </w:tc>
        <w:tc>
          <w:tcPr>
            <w:tcW w:w="1426" w:type="dxa"/>
            <w:tcBorders>
              <w:top w:val="nil"/>
              <w:left w:val="nil"/>
              <w:bottom w:val="single" w:sz="4" w:space="0" w:color="C0C0C0"/>
              <w:right w:val="single" w:sz="4" w:space="0" w:color="C0C0C0"/>
            </w:tcBorders>
            <w:shd w:val="clear" w:color="000000" w:fill="D7EAD3"/>
            <w:vAlign w:val="center"/>
            <w:hideMark/>
          </w:tcPr>
          <w:p w14:paraId="0294FCD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22 690,14</w:t>
            </w:r>
          </w:p>
        </w:tc>
        <w:tc>
          <w:tcPr>
            <w:tcW w:w="2765" w:type="dxa"/>
            <w:tcBorders>
              <w:top w:val="nil"/>
              <w:left w:val="nil"/>
              <w:bottom w:val="single" w:sz="4" w:space="0" w:color="C0C0C0"/>
              <w:right w:val="single" w:sz="4" w:space="0" w:color="C0C0C0"/>
            </w:tcBorders>
            <w:shd w:val="clear" w:color="000000" w:fill="FFFFCC"/>
            <w:vAlign w:val="center"/>
            <w:hideMark/>
          </w:tcPr>
          <w:p w14:paraId="28B39DB1"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76667A0" w14:textId="77777777" w:rsidTr="0015309D">
        <w:trPr>
          <w:trHeight w:val="300"/>
          <w:jc w:val="center"/>
        </w:trPr>
        <w:tc>
          <w:tcPr>
            <w:tcW w:w="499" w:type="dxa"/>
            <w:tcBorders>
              <w:top w:val="nil"/>
              <w:left w:val="nil"/>
              <w:bottom w:val="nil"/>
              <w:right w:val="nil"/>
            </w:tcBorders>
            <w:shd w:val="clear" w:color="auto" w:fill="auto"/>
            <w:vAlign w:val="center"/>
            <w:hideMark/>
          </w:tcPr>
          <w:p w14:paraId="011FAED2"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782642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1.3.1.3</w:t>
            </w:r>
          </w:p>
        </w:tc>
        <w:tc>
          <w:tcPr>
            <w:tcW w:w="4022" w:type="dxa"/>
            <w:tcBorders>
              <w:top w:val="nil"/>
              <w:left w:val="nil"/>
              <w:bottom w:val="single" w:sz="4" w:space="0" w:color="C0C0C0"/>
              <w:right w:val="single" w:sz="4" w:space="0" w:color="C0C0C0"/>
            </w:tcBorders>
            <w:shd w:val="clear" w:color="auto" w:fill="auto"/>
            <w:vAlign w:val="center"/>
            <w:hideMark/>
          </w:tcPr>
          <w:p w14:paraId="204969BD"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Прочие потребители</w:t>
            </w:r>
          </w:p>
        </w:tc>
        <w:tc>
          <w:tcPr>
            <w:tcW w:w="1112" w:type="dxa"/>
            <w:tcBorders>
              <w:top w:val="nil"/>
              <w:left w:val="nil"/>
              <w:bottom w:val="single" w:sz="4" w:space="0" w:color="C0C0C0"/>
              <w:right w:val="single" w:sz="4" w:space="0" w:color="C0C0C0"/>
            </w:tcBorders>
            <w:shd w:val="clear" w:color="auto" w:fill="auto"/>
            <w:vAlign w:val="center"/>
            <w:hideMark/>
          </w:tcPr>
          <w:p w14:paraId="3B6A4BB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77E8172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1 070,90</w:t>
            </w:r>
          </w:p>
        </w:tc>
        <w:tc>
          <w:tcPr>
            <w:tcW w:w="1301" w:type="dxa"/>
            <w:tcBorders>
              <w:top w:val="nil"/>
              <w:left w:val="nil"/>
              <w:bottom w:val="single" w:sz="4" w:space="0" w:color="C0C0C0"/>
              <w:right w:val="single" w:sz="4" w:space="0" w:color="C0C0C0"/>
            </w:tcBorders>
            <w:shd w:val="clear" w:color="000000" w:fill="FFFFCC"/>
            <w:vAlign w:val="center"/>
            <w:hideMark/>
          </w:tcPr>
          <w:p w14:paraId="1DCC30C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619,07</w:t>
            </w:r>
          </w:p>
        </w:tc>
        <w:tc>
          <w:tcPr>
            <w:tcW w:w="1573" w:type="dxa"/>
            <w:tcBorders>
              <w:top w:val="nil"/>
              <w:left w:val="nil"/>
              <w:bottom w:val="single" w:sz="4" w:space="0" w:color="C0C0C0"/>
              <w:right w:val="single" w:sz="4" w:space="0" w:color="C0C0C0"/>
            </w:tcBorders>
            <w:shd w:val="clear" w:color="000000" w:fill="FFFFCC"/>
            <w:vAlign w:val="center"/>
            <w:hideMark/>
          </w:tcPr>
          <w:p w14:paraId="3D78B37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165,92</w:t>
            </w:r>
          </w:p>
        </w:tc>
        <w:tc>
          <w:tcPr>
            <w:tcW w:w="1371" w:type="dxa"/>
            <w:tcBorders>
              <w:top w:val="nil"/>
              <w:left w:val="nil"/>
              <w:bottom w:val="single" w:sz="4" w:space="0" w:color="C0C0C0"/>
              <w:right w:val="single" w:sz="4" w:space="0" w:color="C0C0C0"/>
            </w:tcBorders>
            <w:shd w:val="clear" w:color="000000" w:fill="FFFFCC"/>
            <w:vAlign w:val="center"/>
            <w:hideMark/>
          </w:tcPr>
          <w:p w14:paraId="5A8A90C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4 376,08</w:t>
            </w:r>
          </w:p>
        </w:tc>
        <w:tc>
          <w:tcPr>
            <w:tcW w:w="1479" w:type="dxa"/>
            <w:tcBorders>
              <w:top w:val="nil"/>
              <w:left w:val="nil"/>
              <w:bottom w:val="single" w:sz="4" w:space="0" w:color="C0C0C0"/>
              <w:right w:val="single" w:sz="4" w:space="0" w:color="C0C0C0"/>
            </w:tcBorders>
            <w:shd w:val="clear" w:color="000000" w:fill="FFFFCC"/>
            <w:vAlign w:val="center"/>
            <w:hideMark/>
          </w:tcPr>
          <w:p w14:paraId="10E148B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4 542,00</w:t>
            </w:r>
          </w:p>
        </w:tc>
        <w:tc>
          <w:tcPr>
            <w:tcW w:w="1722" w:type="dxa"/>
            <w:tcBorders>
              <w:top w:val="nil"/>
              <w:left w:val="nil"/>
              <w:bottom w:val="single" w:sz="4" w:space="0" w:color="C0C0C0"/>
              <w:right w:val="single" w:sz="4" w:space="0" w:color="C0C0C0"/>
            </w:tcBorders>
            <w:shd w:val="clear" w:color="000000" w:fill="FFFFCC"/>
            <w:vAlign w:val="center"/>
            <w:hideMark/>
          </w:tcPr>
          <w:p w14:paraId="2DAF31D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1 070,90</w:t>
            </w:r>
          </w:p>
        </w:tc>
        <w:tc>
          <w:tcPr>
            <w:tcW w:w="1464" w:type="dxa"/>
            <w:tcBorders>
              <w:top w:val="nil"/>
              <w:left w:val="nil"/>
              <w:bottom w:val="single" w:sz="4" w:space="0" w:color="C0C0C0"/>
              <w:right w:val="single" w:sz="4" w:space="0" w:color="C0C0C0"/>
            </w:tcBorders>
            <w:shd w:val="clear" w:color="000000" w:fill="FFFFCC"/>
            <w:vAlign w:val="center"/>
            <w:hideMark/>
          </w:tcPr>
          <w:p w14:paraId="351859D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1 070,90</w:t>
            </w:r>
          </w:p>
        </w:tc>
        <w:tc>
          <w:tcPr>
            <w:tcW w:w="1741" w:type="dxa"/>
            <w:tcBorders>
              <w:top w:val="nil"/>
              <w:left w:val="nil"/>
              <w:bottom w:val="single" w:sz="4" w:space="0" w:color="C0C0C0"/>
              <w:right w:val="single" w:sz="4" w:space="0" w:color="C0C0C0"/>
            </w:tcBorders>
            <w:shd w:val="clear" w:color="000000" w:fill="FFFFCC"/>
            <w:vAlign w:val="center"/>
            <w:hideMark/>
          </w:tcPr>
          <w:p w14:paraId="023AE77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1 017,36</w:t>
            </w:r>
          </w:p>
        </w:tc>
        <w:tc>
          <w:tcPr>
            <w:tcW w:w="1887" w:type="dxa"/>
            <w:tcBorders>
              <w:top w:val="nil"/>
              <w:left w:val="nil"/>
              <w:bottom w:val="single" w:sz="4" w:space="0" w:color="C0C0C0"/>
              <w:right w:val="single" w:sz="4" w:space="0" w:color="C0C0C0"/>
            </w:tcBorders>
            <w:shd w:val="clear" w:color="000000" w:fill="FFFFCC"/>
            <w:vAlign w:val="center"/>
            <w:hideMark/>
          </w:tcPr>
          <w:p w14:paraId="28CF9F9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1 017,36</w:t>
            </w:r>
          </w:p>
        </w:tc>
        <w:tc>
          <w:tcPr>
            <w:tcW w:w="1444" w:type="dxa"/>
            <w:tcBorders>
              <w:top w:val="nil"/>
              <w:left w:val="nil"/>
              <w:bottom w:val="single" w:sz="4" w:space="0" w:color="C0C0C0"/>
              <w:right w:val="single" w:sz="4" w:space="0" w:color="C0C0C0"/>
            </w:tcBorders>
            <w:shd w:val="clear" w:color="000000" w:fill="D7EAD3"/>
            <w:vAlign w:val="center"/>
            <w:hideMark/>
          </w:tcPr>
          <w:p w14:paraId="402972D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508,68</w:t>
            </w:r>
          </w:p>
        </w:tc>
        <w:tc>
          <w:tcPr>
            <w:tcW w:w="1426" w:type="dxa"/>
            <w:tcBorders>
              <w:top w:val="nil"/>
              <w:left w:val="nil"/>
              <w:bottom w:val="single" w:sz="4" w:space="0" w:color="C0C0C0"/>
              <w:right w:val="single" w:sz="4" w:space="0" w:color="C0C0C0"/>
            </w:tcBorders>
            <w:shd w:val="clear" w:color="000000" w:fill="D7EAD3"/>
            <w:vAlign w:val="center"/>
            <w:hideMark/>
          </w:tcPr>
          <w:p w14:paraId="11287C6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508,68</w:t>
            </w:r>
          </w:p>
        </w:tc>
        <w:tc>
          <w:tcPr>
            <w:tcW w:w="2765" w:type="dxa"/>
            <w:tcBorders>
              <w:top w:val="nil"/>
              <w:left w:val="nil"/>
              <w:bottom w:val="single" w:sz="4" w:space="0" w:color="C0C0C0"/>
              <w:right w:val="single" w:sz="4" w:space="0" w:color="C0C0C0"/>
            </w:tcBorders>
            <w:shd w:val="clear" w:color="000000" w:fill="FFFFCC"/>
            <w:vAlign w:val="center"/>
            <w:hideMark/>
          </w:tcPr>
          <w:p w14:paraId="593A29E7"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5E9C0FE0" w14:textId="77777777" w:rsidTr="0015309D">
        <w:trPr>
          <w:trHeight w:val="465"/>
          <w:jc w:val="center"/>
        </w:trPr>
        <w:tc>
          <w:tcPr>
            <w:tcW w:w="499" w:type="dxa"/>
            <w:tcBorders>
              <w:top w:val="nil"/>
              <w:left w:val="nil"/>
              <w:bottom w:val="nil"/>
              <w:right w:val="nil"/>
            </w:tcBorders>
            <w:shd w:val="clear" w:color="auto" w:fill="auto"/>
            <w:vAlign w:val="center"/>
            <w:hideMark/>
          </w:tcPr>
          <w:p w14:paraId="1EA21D66"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C4E955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7DC408C9"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Пропущено через собственные очистные сооружения</w:t>
            </w:r>
          </w:p>
        </w:tc>
        <w:tc>
          <w:tcPr>
            <w:tcW w:w="1112" w:type="dxa"/>
            <w:tcBorders>
              <w:top w:val="nil"/>
              <w:left w:val="nil"/>
              <w:bottom w:val="single" w:sz="4" w:space="0" w:color="C0C0C0"/>
              <w:right w:val="single" w:sz="4" w:space="0" w:color="C0C0C0"/>
            </w:tcBorders>
            <w:shd w:val="clear" w:color="auto" w:fill="auto"/>
            <w:vAlign w:val="center"/>
            <w:hideMark/>
          </w:tcPr>
          <w:p w14:paraId="6492139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5306320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161 691,60</w:t>
            </w:r>
          </w:p>
        </w:tc>
        <w:tc>
          <w:tcPr>
            <w:tcW w:w="1301" w:type="dxa"/>
            <w:tcBorders>
              <w:top w:val="nil"/>
              <w:left w:val="nil"/>
              <w:bottom w:val="single" w:sz="4" w:space="0" w:color="C0C0C0"/>
              <w:right w:val="single" w:sz="4" w:space="0" w:color="C0C0C0"/>
            </w:tcBorders>
            <w:shd w:val="clear" w:color="000000" w:fill="FFFFCC"/>
            <w:vAlign w:val="center"/>
            <w:hideMark/>
          </w:tcPr>
          <w:p w14:paraId="2FBA8D9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22D6992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2 972,05</w:t>
            </w:r>
          </w:p>
        </w:tc>
        <w:tc>
          <w:tcPr>
            <w:tcW w:w="1371" w:type="dxa"/>
            <w:tcBorders>
              <w:top w:val="nil"/>
              <w:left w:val="nil"/>
              <w:bottom w:val="single" w:sz="4" w:space="0" w:color="C0C0C0"/>
              <w:right w:val="single" w:sz="4" w:space="0" w:color="C0C0C0"/>
            </w:tcBorders>
            <w:shd w:val="clear" w:color="000000" w:fill="FFFFCC"/>
            <w:vAlign w:val="center"/>
            <w:hideMark/>
          </w:tcPr>
          <w:p w14:paraId="1DBEF31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78 387,95</w:t>
            </w:r>
          </w:p>
        </w:tc>
        <w:tc>
          <w:tcPr>
            <w:tcW w:w="1479" w:type="dxa"/>
            <w:tcBorders>
              <w:top w:val="nil"/>
              <w:left w:val="nil"/>
              <w:bottom w:val="single" w:sz="4" w:space="0" w:color="C0C0C0"/>
              <w:right w:val="single" w:sz="4" w:space="0" w:color="C0C0C0"/>
            </w:tcBorders>
            <w:shd w:val="clear" w:color="000000" w:fill="FFFFCC"/>
            <w:vAlign w:val="center"/>
            <w:hideMark/>
          </w:tcPr>
          <w:p w14:paraId="4181A05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81 360,00</w:t>
            </w:r>
          </w:p>
        </w:tc>
        <w:tc>
          <w:tcPr>
            <w:tcW w:w="1722" w:type="dxa"/>
            <w:tcBorders>
              <w:top w:val="nil"/>
              <w:left w:val="nil"/>
              <w:bottom w:val="single" w:sz="4" w:space="0" w:color="C0C0C0"/>
              <w:right w:val="single" w:sz="4" w:space="0" w:color="C0C0C0"/>
            </w:tcBorders>
            <w:shd w:val="clear" w:color="000000" w:fill="FFFFCC"/>
            <w:vAlign w:val="center"/>
            <w:hideMark/>
          </w:tcPr>
          <w:p w14:paraId="24F0E64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161 691,60</w:t>
            </w:r>
          </w:p>
        </w:tc>
        <w:tc>
          <w:tcPr>
            <w:tcW w:w="1464" w:type="dxa"/>
            <w:tcBorders>
              <w:top w:val="nil"/>
              <w:left w:val="nil"/>
              <w:bottom w:val="single" w:sz="4" w:space="0" w:color="C0C0C0"/>
              <w:right w:val="single" w:sz="4" w:space="0" w:color="C0C0C0"/>
            </w:tcBorders>
            <w:shd w:val="clear" w:color="000000" w:fill="FFFFCC"/>
            <w:vAlign w:val="center"/>
            <w:hideMark/>
          </w:tcPr>
          <w:p w14:paraId="48BFD06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161 691,60</w:t>
            </w:r>
          </w:p>
        </w:tc>
        <w:tc>
          <w:tcPr>
            <w:tcW w:w="1741" w:type="dxa"/>
            <w:tcBorders>
              <w:top w:val="nil"/>
              <w:left w:val="nil"/>
              <w:bottom w:val="single" w:sz="4" w:space="0" w:color="C0C0C0"/>
              <w:right w:val="single" w:sz="4" w:space="0" w:color="C0C0C0"/>
            </w:tcBorders>
            <w:shd w:val="clear" w:color="000000" w:fill="FFFFCC"/>
            <w:vAlign w:val="center"/>
            <w:hideMark/>
          </w:tcPr>
          <w:p w14:paraId="01AA83E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154 265,27</w:t>
            </w:r>
          </w:p>
        </w:tc>
        <w:tc>
          <w:tcPr>
            <w:tcW w:w="1887" w:type="dxa"/>
            <w:tcBorders>
              <w:top w:val="nil"/>
              <w:left w:val="nil"/>
              <w:bottom w:val="single" w:sz="4" w:space="0" w:color="C0C0C0"/>
              <w:right w:val="single" w:sz="4" w:space="0" w:color="C0C0C0"/>
            </w:tcBorders>
            <w:shd w:val="clear" w:color="000000" w:fill="FFFFCC"/>
            <w:vAlign w:val="center"/>
            <w:hideMark/>
          </w:tcPr>
          <w:p w14:paraId="05937DF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0653BA3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551C49E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394D1E9C"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37D81F01" w14:textId="77777777" w:rsidTr="0015309D">
        <w:trPr>
          <w:trHeight w:val="300"/>
          <w:jc w:val="center"/>
        </w:trPr>
        <w:tc>
          <w:tcPr>
            <w:tcW w:w="499" w:type="dxa"/>
            <w:tcBorders>
              <w:top w:val="nil"/>
              <w:left w:val="nil"/>
              <w:bottom w:val="nil"/>
              <w:right w:val="nil"/>
            </w:tcBorders>
            <w:shd w:val="clear" w:color="auto" w:fill="auto"/>
            <w:vAlign w:val="center"/>
            <w:hideMark/>
          </w:tcPr>
          <w:p w14:paraId="2419EFF9"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217F70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3C6BA925"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Себестоимость</w:t>
            </w:r>
          </w:p>
        </w:tc>
        <w:tc>
          <w:tcPr>
            <w:tcW w:w="1112" w:type="dxa"/>
            <w:tcBorders>
              <w:top w:val="nil"/>
              <w:left w:val="nil"/>
              <w:bottom w:val="single" w:sz="4" w:space="0" w:color="C0C0C0"/>
              <w:right w:val="single" w:sz="4" w:space="0" w:color="C0C0C0"/>
            </w:tcBorders>
            <w:shd w:val="clear" w:color="auto" w:fill="auto"/>
            <w:vAlign w:val="center"/>
            <w:hideMark/>
          </w:tcPr>
          <w:p w14:paraId="0944CAB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2F223D0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7 600,29</w:t>
            </w:r>
          </w:p>
        </w:tc>
        <w:tc>
          <w:tcPr>
            <w:tcW w:w="1301" w:type="dxa"/>
            <w:tcBorders>
              <w:top w:val="nil"/>
              <w:left w:val="nil"/>
              <w:bottom w:val="single" w:sz="4" w:space="0" w:color="C0C0C0"/>
              <w:right w:val="single" w:sz="4" w:space="0" w:color="C0C0C0"/>
            </w:tcBorders>
            <w:shd w:val="clear" w:color="000000" w:fill="D7EAD3"/>
            <w:vAlign w:val="center"/>
            <w:hideMark/>
          </w:tcPr>
          <w:p w14:paraId="4F8D02C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4 120,55</w:t>
            </w:r>
          </w:p>
        </w:tc>
        <w:tc>
          <w:tcPr>
            <w:tcW w:w="1573" w:type="dxa"/>
            <w:tcBorders>
              <w:top w:val="nil"/>
              <w:left w:val="nil"/>
              <w:bottom w:val="single" w:sz="4" w:space="0" w:color="C0C0C0"/>
              <w:right w:val="single" w:sz="4" w:space="0" w:color="C0C0C0"/>
            </w:tcBorders>
            <w:shd w:val="clear" w:color="000000" w:fill="D7EAD3"/>
            <w:vAlign w:val="center"/>
            <w:hideMark/>
          </w:tcPr>
          <w:p w14:paraId="6FAF503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84,47</w:t>
            </w:r>
          </w:p>
        </w:tc>
        <w:tc>
          <w:tcPr>
            <w:tcW w:w="1371" w:type="dxa"/>
            <w:tcBorders>
              <w:top w:val="nil"/>
              <w:left w:val="nil"/>
              <w:bottom w:val="single" w:sz="4" w:space="0" w:color="C0C0C0"/>
              <w:right w:val="single" w:sz="4" w:space="0" w:color="C0C0C0"/>
            </w:tcBorders>
            <w:shd w:val="clear" w:color="000000" w:fill="D7EAD3"/>
            <w:vAlign w:val="center"/>
            <w:hideMark/>
          </w:tcPr>
          <w:p w14:paraId="33A577B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3 409,98</w:t>
            </w:r>
          </w:p>
        </w:tc>
        <w:tc>
          <w:tcPr>
            <w:tcW w:w="1479" w:type="dxa"/>
            <w:tcBorders>
              <w:top w:val="nil"/>
              <w:left w:val="nil"/>
              <w:bottom w:val="single" w:sz="4" w:space="0" w:color="C0C0C0"/>
              <w:right w:val="single" w:sz="4" w:space="0" w:color="C0C0C0"/>
            </w:tcBorders>
            <w:shd w:val="clear" w:color="000000" w:fill="D7EAD3"/>
            <w:vAlign w:val="center"/>
            <w:hideMark/>
          </w:tcPr>
          <w:p w14:paraId="6DEDAB2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3 494,45</w:t>
            </w:r>
          </w:p>
        </w:tc>
        <w:tc>
          <w:tcPr>
            <w:tcW w:w="1722" w:type="dxa"/>
            <w:tcBorders>
              <w:top w:val="nil"/>
              <w:left w:val="nil"/>
              <w:bottom w:val="single" w:sz="4" w:space="0" w:color="C0C0C0"/>
              <w:right w:val="single" w:sz="4" w:space="0" w:color="C0C0C0"/>
            </w:tcBorders>
            <w:shd w:val="clear" w:color="000000" w:fill="D7EAD3"/>
            <w:vAlign w:val="center"/>
            <w:hideMark/>
          </w:tcPr>
          <w:p w14:paraId="51CCAA1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7 799,22</w:t>
            </w:r>
          </w:p>
        </w:tc>
        <w:tc>
          <w:tcPr>
            <w:tcW w:w="1464" w:type="dxa"/>
            <w:tcBorders>
              <w:top w:val="nil"/>
              <w:left w:val="nil"/>
              <w:bottom w:val="single" w:sz="4" w:space="0" w:color="C0C0C0"/>
              <w:right w:val="single" w:sz="4" w:space="0" w:color="C0C0C0"/>
            </w:tcBorders>
            <w:shd w:val="clear" w:color="000000" w:fill="D7EAD3"/>
            <w:vAlign w:val="center"/>
            <w:hideMark/>
          </w:tcPr>
          <w:p w14:paraId="33A574B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8 028,76</w:t>
            </w:r>
          </w:p>
        </w:tc>
        <w:tc>
          <w:tcPr>
            <w:tcW w:w="1741" w:type="dxa"/>
            <w:tcBorders>
              <w:top w:val="nil"/>
              <w:left w:val="nil"/>
              <w:bottom w:val="single" w:sz="4" w:space="0" w:color="C0C0C0"/>
              <w:right w:val="single" w:sz="4" w:space="0" w:color="C0C0C0"/>
            </w:tcBorders>
            <w:shd w:val="clear" w:color="000000" w:fill="D7EAD3"/>
            <w:vAlign w:val="center"/>
            <w:hideMark/>
          </w:tcPr>
          <w:p w14:paraId="6D7C6EB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8 214,49</w:t>
            </w:r>
          </w:p>
        </w:tc>
        <w:tc>
          <w:tcPr>
            <w:tcW w:w="1887" w:type="dxa"/>
            <w:tcBorders>
              <w:top w:val="nil"/>
              <w:left w:val="nil"/>
              <w:bottom w:val="single" w:sz="4" w:space="0" w:color="C0C0C0"/>
              <w:right w:val="single" w:sz="4" w:space="0" w:color="C0C0C0"/>
            </w:tcBorders>
            <w:shd w:val="clear" w:color="000000" w:fill="D7EAD3"/>
            <w:vAlign w:val="center"/>
            <w:hideMark/>
          </w:tcPr>
          <w:p w14:paraId="59AF7C0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8 026,66</w:t>
            </w:r>
          </w:p>
        </w:tc>
        <w:tc>
          <w:tcPr>
            <w:tcW w:w="1444" w:type="dxa"/>
            <w:tcBorders>
              <w:top w:val="nil"/>
              <w:left w:val="nil"/>
              <w:bottom w:val="single" w:sz="4" w:space="0" w:color="C0C0C0"/>
              <w:right w:val="single" w:sz="4" w:space="0" w:color="C0C0C0"/>
            </w:tcBorders>
            <w:shd w:val="clear" w:color="000000" w:fill="D7EAD3"/>
            <w:vAlign w:val="center"/>
            <w:hideMark/>
          </w:tcPr>
          <w:p w14:paraId="3C36F36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4 013,33</w:t>
            </w:r>
          </w:p>
        </w:tc>
        <w:tc>
          <w:tcPr>
            <w:tcW w:w="1426" w:type="dxa"/>
            <w:tcBorders>
              <w:top w:val="nil"/>
              <w:left w:val="nil"/>
              <w:bottom w:val="single" w:sz="4" w:space="0" w:color="C0C0C0"/>
              <w:right w:val="single" w:sz="4" w:space="0" w:color="C0C0C0"/>
            </w:tcBorders>
            <w:shd w:val="clear" w:color="000000" w:fill="D7EAD3"/>
            <w:vAlign w:val="center"/>
            <w:hideMark/>
          </w:tcPr>
          <w:p w14:paraId="2323EFB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4 013,33</w:t>
            </w:r>
          </w:p>
        </w:tc>
        <w:tc>
          <w:tcPr>
            <w:tcW w:w="2765" w:type="dxa"/>
            <w:tcBorders>
              <w:top w:val="nil"/>
              <w:left w:val="nil"/>
              <w:bottom w:val="single" w:sz="4" w:space="0" w:color="C0C0C0"/>
              <w:right w:val="single" w:sz="4" w:space="0" w:color="C0C0C0"/>
            </w:tcBorders>
            <w:shd w:val="clear" w:color="000000" w:fill="FFFFCC"/>
            <w:vAlign w:val="center"/>
            <w:hideMark/>
          </w:tcPr>
          <w:p w14:paraId="34AEFACB"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5B530CD" w14:textId="77777777" w:rsidTr="0015309D">
        <w:trPr>
          <w:trHeight w:val="300"/>
          <w:jc w:val="center"/>
        </w:trPr>
        <w:tc>
          <w:tcPr>
            <w:tcW w:w="499" w:type="dxa"/>
            <w:tcBorders>
              <w:top w:val="nil"/>
              <w:left w:val="nil"/>
              <w:bottom w:val="nil"/>
              <w:right w:val="nil"/>
            </w:tcBorders>
            <w:shd w:val="clear" w:color="auto" w:fill="auto"/>
            <w:vAlign w:val="center"/>
            <w:hideMark/>
          </w:tcPr>
          <w:p w14:paraId="792A3A5C" w14:textId="77777777" w:rsidR="0015309D" w:rsidRPr="0015309D" w:rsidRDefault="0015309D" w:rsidP="0015309D">
            <w:pPr>
              <w:rPr>
                <w:rFonts w:ascii="Tahoma" w:hAnsi="Tahoma" w:cs="Tahoma"/>
                <w:b/>
                <w:bCs/>
                <w:sz w:val="13"/>
                <w:szCs w:val="13"/>
              </w:rPr>
            </w:pPr>
          </w:p>
        </w:tc>
        <w:tc>
          <w:tcPr>
            <w:tcW w:w="959" w:type="dxa"/>
            <w:tcBorders>
              <w:top w:val="nil"/>
              <w:left w:val="single" w:sz="4" w:space="0" w:color="C0C0C0"/>
              <w:bottom w:val="nil"/>
              <w:right w:val="single" w:sz="4" w:space="0" w:color="C0C0C0"/>
            </w:tcBorders>
            <w:shd w:val="clear" w:color="auto" w:fill="auto"/>
            <w:vAlign w:val="center"/>
            <w:hideMark/>
          </w:tcPr>
          <w:p w14:paraId="640DC2D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w:t>
            </w:r>
          </w:p>
        </w:tc>
        <w:tc>
          <w:tcPr>
            <w:tcW w:w="4022" w:type="dxa"/>
            <w:tcBorders>
              <w:top w:val="nil"/>
              <w:left w:val="nil"/>
              <w:bottom w:val="nil"/>
              <w:right w:val="single" w:sz="4" w:space="0" w:color="C0C0C0"/>
            </w:tcBorders>
            <w:shd w:val="clear" w:color="auto" w:fill="auto"/>
            <w:vAlign w:val="center"/>
            <w:hideMark/>
          </w:tcPr>
          <w:p w14:paraId="7EF7E59A"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Производственные расходы</w:t>
            </w:r>
          </w:p>
        </w:tc>
        <w:tc>
          <w:tcPr>
            <w:tcW w:w="1112" w:type="dxa"/>
            <w:tcBorders>
              <w:top w:val="nil"/>
              <w:left w:val="nil"/>
              <w:bottom w:val="nil"/>
              <w:right w:val="single" w:sz="4" w:space="0" w:color="C0C0C0"/>
            </w:tcBorders>
            <w:shd w:val="clear" w:color="auto" w:fill="auto"/>
            <w:vAlign w:val="center"/>
            <w:hideMark/>
          </w:tcPr>
          <w:p w14:paraId="073033B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nil"/>
              <w:right w:val="single" w:sz="4" w:space="0" w:color="C0C0C0"/>
            </w:tcBorders>
            <w:shd w:val="clear" w:color="000000" w:fill="D7EAD3"/>
            <w:vAlign w:val="center"/>
            <w:hideMark/>
          </w:tcPr>
          <w:p w14:paraId="5F3BD2C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6 594,48</w:t>
            </w:r>
          </w:p>
        </w:tc>
        <w:tc>
          <w:tcPr>
            <w:tcW w:w="1301" w:type="dxa"/>
            <w:tcBorders>
              <w:top w:val="nil"/>
              <w:left w:val="nil"/>
              <w:bottom w:val="nil"/>
              <w:right w:val="single" w:sz="4" w:space="0" w:color="C0C0C0"/>
            </w:tcBorders>
            <w:shd w:val="clear" w:color="000000" w:fill="D7EAD3"/>
            <w:vAlign w:val="center"/>
            <w:hideMark/>
          </w:tcPr>
          <w:p w14:paraId="151144E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1 477,81</w:t>
            </w:r>
          </w:p>
        </w:tc>
        <w:tc>
          <w:tcPr>
            <w:tcW w:w="1573" w:type="dxa"/>
            <w:tcBorders>
              <w:top w:val="nil"/>
              <w:left w:val="nil"/>
              <w:bottom w:val="nil"/>
              <w:right w:val="single" w:sz="4" w:space="0" w:color="C0C0C0"/>
            </w:tcBorders>
            <w:shd w:val="clear" w:color="000000" w:fill="D7EAD3"/>
            <w:vAlign w:val="center"/>
            <w:hideMark/>
          </w:tcPr>
          <w:p w14:paraId="528E19E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18,75</w:t>
            </w:r>
          </w:p>
        </w:tc>
        <w:tc>
          <w:tcPr>
            <w:tcW w:w="1371" w:type="dxa"/>
            <w:tcBorders>
              <w:top w:val="nil"/>
              <w:left w:val="nil"/>
              <w:bottom w:val="nil"/>
              <w:right w:val="single" w:sz="4" w:space="0" w:color="C0C0C0"/>
            </w:tcBorders>
            <w:shd w:val="clear" w:color="000000" w:fill="D7EAD3"/>
            <w:vAlign w:val="center"/>
            <w:hideMark/>
          </w:tcPr>
          <w:p w14:paraId="3083A82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708,71</w:t>
            </w:r>
          </w:p>
        </w:tc>
        <w:tc>
          <w:tcPr>
            <w:tcW w:w="1479" w:type="dxa"/>
            <w:tcBorders>
              <w:top w:val="nil"/>
              <w:left w:val="nil"/>
              <w:bottom w:val="nil"/>
              <w:right w:val="single" w:sz="4" w:space="0" w:color="C0C0C0"/>
            </w:tcBorders>
            <w:shd w:val="clear" w:color="000000" w:fill="D7EAD3"/>
            <w:vAlign w:val="center"/>
            <w:hideMark/>
          </w:tcPr>
          <w:p w14:paraId="45D6AAB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727,47</w:t>
            </w:r>
          </w:p>
        </w:tc>
        <w:tc>
          <w:tcPr>
            <w:tcW w:w="1722" w:type="dxa"/>
            <w:tcBorders>
              <w:top w:val="nil"/>
              <w:left w:val="nil"/>
              <w:bottom w:val="nil"/>
              <w:right w:val="single" w:sz="4" w:space="0" w:color="C0C0C0"/>
            </w:tcBorders>
            <w:shd w:val="clear" w:color="000000" w:fill="D7EAD3"/>
            <w:vAlign w:val="center"/>
            <w:hideMark/>
          </w:tcPr>
          <w:p w14:paraId="57604AC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6 769,86</w:t>
            </w:r>
          </w:p>
        </w:tc>
        <w:tc>
          <w:tcPr>
            <w:tcW w:w="1464" w:type="dxa"/>
            <w:tcBorders>
              <w:top w:val="nil"/>
              <w:left w:val="nil"/>
              <w:bottom w:val="nil"/>
              <w:right w:val="single" w:sz="4" w:space="0" w:color="C0C0C0"/>
            </w:tcBorders>
            <w:shd w:val="clear" w:color="000000" w:fill="D7EAD3"/>
            <w:vAlign w:val="center"/>
            <w:hideMark/>
          </w:tcPr>
          <w:p w14:paraId="2421B0C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6 974,34</w:t>
            </w:r>
          </w:p>
        </w:tc>
        <w:tc>
          <w:tcPr>
            <w:tcW w:w="1741" w:type="dxa"/>
            <w:tcBorders>
              <w:top w:val="nil"/>
              <w:left w:val="nil"/>
              <w:bottom w:val="nil"/>
              <w:right w:val="single" w:sz="4" w:space="0" w:color="C0C0C0"/>
            </w:tcBorders>
            <w:shd w:val="clear" w:color="000000" w:fill="D7EAD3"/>
            <w:vAlign w:val="center"/>
            <w:hideMark/>
          </w:tcPr>
          <w:p w14:paraId="3B86844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2 900,16</w:t>
            </w:r>
          </w:p>
        </w:tc>
        <w:tc>
          <w:tcPr>
            <w:tcW w:w="1887" w:type="dxa"/>
            <w:tcBorders>
              <w:top w:val="nil"/>
              <w:left w:val="nil"/>
              <w:bottom w:val="nil"/>
              <w:right w:val="single" w:sz="4" w:space="0" w:color="C0C0C0"/>
            </w:tcBorders>
            <w:shd w:val="clear" w:color="000000" w:fill="D7EAD3"/>
            <w:vAlign w:val="center"/>
            <w:hideMark/>
          </w:tcPr>
          <w:p w14:paraId="328D590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6 941,58</w:t>
            </w:r>
          </w:p>
        </w:tc>
        <w:tc>
          <w:tcPr>
            <w:tcW w:w="1444" w:type="dxa"/>
            <w:tcBorders>
              <w:top w:val="nil"/>
              <w:left w:val="nil"/>
              <w:bottom w:val="nil"/>
              <w:right w:val="single" w:sz="4" w:space="0" w:color="C0C0C0"/>
            </w:tcBorders>
            <w:shd w:val="clear" w:color="000000" w:fill="D7EAD3"/>
            <w:vAlign w:val="center"/>
            <w:hideMark/>
          </w:tcPr>
          <w:p w14:paraId="739E4FF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3 470,79</w:t>
            </w:r>
          </w:p>
        </w:tc>
        <w:tc>
          <w:tcPr>
            <w:tcW w:w="1426" w:type="dxa"/>
            <w:tcBorders>
              <w:top w:val="nil"/>
              <w:left w:val="nil"/>
              <w:bottom w:val="nil"/>
              <w:right w:val="single" w:sz="4" w:space="0" w:color="C0C0C0"/>
            </w:tcBorders>
            <w:shd w:val="clear" w:color="000000" w:fill="D7EAD3"/>
            <w:vAlign w:val="center"/>
            <w:hideMark/>
          </w:tcPr>
          <w:p w14:paraId="1B6DB2E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3 470,79</w:t>
            </w:r>
          </w:p>
        </w:tc>
        <w:tc>
          <w:tcPr>
            <w:tcW w:w="2765" w:type="dxa"/>
            <w:tcBorders>
              <w:top w:val="nil"/>
              <w:left w:val="nil"/>
              <w:bottom w:val="nil"/>
              <w:right w:val="single" w:sz="4" w:space="0" w:color="C0C0C0"/>
            </w:tcBorders>
            <w:shd w:val="clear" w:color="000000" w:fill="FFFFCC"/>
            <w:vAlign w:val="center"/>
            <w:hideMark/>
          </w:tcPr>
          <w:p w14:paraId="5A764155"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72A7A726" w14:textId="77777777" w:rsidTr="0015309D">
        <w:trPr>
          <w:trHeight w:val="675"/>
          <w:jc w:val="center"/>
        </w:trPr>
        <w:tc>
          <w:tcPr>
            <w:tcW w:w="499" w:type="dxa"/>
            <w:tcBorders>
              <w:top w:val="nil"/>
              <w:left w:val="nil"/>
              <w:bottom w:val="nil"/>
              <w:right w:val="nil"/>
            </w:tcBorders>
            <w:shd w:val="clear" w:color="000000" w:fill="FABF8F"/>
            <w:noWrap/>
            <w:vAlign w:val="center"/>
            <w:hideMark/>
          </w:tcPr>
          <w:p w14:paraId="131DD090"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79D6DE9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3.3</w:t>
            </w:r>
          </w:p>
        </w:tc>
        <w:tc>
          <w:tcPr>
            <w:tcW w:w="4022" w:type="dxa"/>
            <w:tcBorders>
              <w:top w:val="nil"/>
              <w:left w:val="nil"/>
              <w:bottom w:val="single" w:sz="4" w:space="0" w:color="C0C0C0"/>
              <w:right w:val="single" w:sz="4" w:space="0" w:color="C0C0C0"/>
            </w:tcBorders>
            <w:shd w:val="clear" w:color="auto" w:fill="auto"/>
            <w:vAlign w:val="center"/>
            <w:hideMark/>
          </w:tcPr>
          <w:p w14:paraId="4326C649" w14:textId="77777777" w:rsidR="0015309D" w:rsidRPr="0015309D" w:rsidRDefault="0015309D" w:rsidP="0015309D">
            <w:pPr>
              <w:ind w:firstLineChars="100" w:firstLine="131"/>
              <w:rPr>
                <w:rFonts w:ascii="Tahoma" w:hAnsi="Tahoma" w:cs="Tahoma"/>
                <w:b/>
                <w:bCs/>
                <w:sz w:val="13"/>
                <w:szCs w:val="13"/>
              </w:rPr>
            </w:pPr>
            <w:r w:rsidRPr="0015309D">
              <w:rPr>
                <w:rFonts w:ascii="Tahoma" w:hAnsi="Tahoma" w:cs="Tahoma"/>
                <w:b/>
                <w:bCs/>
                <w:sz w:val="13"/>
                <w:szCs w:val="13"/>
              </w:rPr>
              <w:t>Затраты на покупную электрическую энергию, по уровням напряжения:</w:t>
            </w:r>
          </w:p>
        </w:tc>
        <w:tc>
          <w:tcPr>
            <w:tcW w:w="1112" w:type="dxa"/>
            <w:tcBorders>
              <w:top w:val="nil"/>
              <w:left w:val="nil"/>
              <w:bottom w:val="single" w:sz="4" w:space="0" w:color="C0C0C0"/>
              <w:right w:val="single" w:sz="4" w:space="0" w:color="C0C0C0"/>
            </w:tcBorders>
            <w:shd w:val="clear" w:color="auto" w:fill="auto"/>
            <w:vAlign w:val="center"/>
            <w:hideMark/>
          </w:tcPr>
          <w:p w14:paraId="4191C09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0F96A4D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1 606,80</w:t>
            </w:r>
          </w:p>
        </w:tc>
        <w:tc>
          <w:tcPr>
            <w:tcW w:w="1301" w:type="dxa"/>
            <w:tcBorders>
              <w:top w:val="nil"/>
              <w:left w:val="nil"/>
              <w:bottom w:val="single" w:sz="4" w:space="0" w:color="C0C0C0"/>
              <w:right w:val="single" w:sz="4" w:space="0" w:color="C0C0C0"/>
            </w:tcBorders>
            <w:shd w:val="clear" w:color="000000" w:fill="D7EAD3"/>
            <w:vAlign w:val="center"/>
            <w:hideMark/>
          </w:tcPr>
          <w:p w14:paraId="213FB91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928,86</w:t>
            </w:r>
          </w:p>
        </w:tc>
        <w:tc>
          <w:tcPr>
            <w:tcW w:w="1573" w:type="dxa"/>
            <w:tcBorders>
              <w:top w:val="nil"/>
              <w:left w:val="nil"/>
              <w:bottom w:val="single" w:sz="4" w:space="0" w:color="C0C0C0"/>
              <w:right w:val="single" w:sz="4" w:space="0" w:color="C0C0C0"/>
            </w:tcBorders>
            <w:shd w:val="clear" w:color="000000" w:fill="D7EAD3"/>
            <w:vAlign w:val="center"/>
            <w:hideMark/>
          </w:tcPr>
          <w:p w14:paraId="24AC2BB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8,47</w:t>
            </w:r>
          </w:p>
        </w:tc>
        <w:tc>
          <w:tcPr>
            <w:tcW w:w="1371" w:type="dxa"/>
            <w:tcBorders>
              <w:top w:val="nil"/>
              <w:left w:val="nil"/>
              <w:bottom w:val="single" w:sz="4" w:space="0" w:color="C0C0C0"/>
              <w:right w:val="single" w:sz="4" w:space="0" w:color="C0C0C0"/>
            </w:tcBorders>
            <w:shd w:val="clear" w:color="000000" w:fill="D7EAD3"/>
            <w:vAlign w:val="center"/>
            <w:hideMark/>
          </w:tcPr>
          <w:p w14:paraId="7C15606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359,29</w:t>
            </w:r>
          </w:p>
        </w:tc>
        <w:tc>
          <w:tcPr>
            <w:tcW w:w="1479" w:type="dxa"/>
            <w:tcBorders>
              <w:top w:val="nil"/>
              <w:left w:val="nil"/>
              <w:bottom w:val="single" w:sz="4" w:space="0" w:color="C0C0C0"/>
              <w:right w:val="single" w:sz="4" w:space="0" w:color="C0C0C0"/>
            </w:tcBorders>
            <w:shd w:val="clear" w:color="000000" w:fill="D7EAD3"/>
            <w:vAlign w:val="center"/>
            <w:hideMark/>
          </w:tcPr>
          <w:p w14:paraId="5B1FF1E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367,77</w:t>
            </w:r>
          </w:p>
        </w:tc>
        <w:tc>
          <w:tcPr>
            <w:tcW w:w="1722" w:type="dxa"/>
            <w:tcBorders>
              <w:top w:val="nil"/>
              <w:left w:val="nil"/>
              <w:bottom w:val="single" w:sz="4" w:space="0" w:color="C0C0C0"/>
              <w:right w:val="single" w:sz="4" w:space="0" w:color="C0C0C0"/>
            </w:tcBorders>
            <w:shd w:val="clear" w:color="000000" w:fill="D7EAD3"/>
            <w:vAlign w:val="center"/>
            <w:hideMark/>
          </w:tcPr>
          <w:p w14:paraId="738F5A3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1 683,92</w:t>
            </w:r>
          </w:p>
        </w:tc>
        <w:tc>
          <w:tcPr>
            <w:tcW w:w="1464" w:type="dxa"/>
            <w:tcBorders>
              <w:top w:val="nil"/>
              <w:left w:val="nil"/>
              <w:bottom w:val="single" w:sz="4" w:space="0" w:color="C0C0C0"/>
              <w:right w:val="single" w:sz="4" w:space="0" w:color="C0C0C0"/>
            </w:tcBorders>
            <w:shd w:val="clear" w:color="000000" w:fill="D7EAD3"/>
            <w:vAlign w:val="center"/>
            <w:hideMark/>
          </w:tcPr>
          <w:p w14:paraId="5D84FE7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1 752,97</w:t>
            </w:r>
          </w:p>
        </w:tc>
        <w:tc>
          <w:tcPr>
            <w:tcW w:w="1741" w:type="dxa"/>
            <w:tcBorders>
              <w:top w:val="nil"/>
              <w:left w:val="nil"/>
              <w:bottom w:val="single" w:sz="4" w:space="0" w:color="C0C0C0"/>
              <w:right w:val="single" w:sz="4" w:space="0" w:color="C0C0C0"/>
            </w:tcBorders>
            <w:shd w:val="clear" w:color="000000" w:fill="D7EAD3"/>
            <w:vAlign w:val="center"/>
            <w:hideMark/>
          </w:tcPr>
          <w:p w14:paraId="5224143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1 906,04</w:t>
            </w:r>
          </w:p>
        </w:tc>
        <w:tc>
          <w:tcPr>
            <w:tcW w:w="1887" w:type="dxa"/>
            <w:tcBorders>
              <w:top w:val="nil"/>
              <w:left w:val="nil"/>
              <w:bottom w:val="single" w:sz="4" w:space="0" w:color="C0C0C0"/>
              <w:right w:val="single" w:sz="4" w:space="0" w:color="C0C0C0"/>
            </w:tcBorders>
            <w:shd w:val="clear" w:color="000000" w:fill="D7EAD3"/>
            <w:vAlign w:val="center"/>
            <w:hideMark/>
          </w:tcPr>
          <w:p w14:paraId="4D2795A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1 715,11</w:t>
            </w:r>
          </w:p>
        </w:tc>
        <w:tc>
          <w:tcPr>
            <w:tcW w:w="1444" w:type="dxa"/>
            <w:tcBorders>
              <w:top w:val="nil"/>
              <w:left w:val="nil"/>
              <w:bottom w:val="single" w:sz="4" w:space="0" w:color="C0C0C0"/>
              <w:right w:val="single" w:sz="4" w:space="0" w:color="C0C0C0"/>
            </w:tcBorders>
            <w:shd w:val="clear" w:color="000000" w:fill="D7EAD3"/>
            <w:vAlign w:val="center"/>
            <w:hideMark/>
          </w:tcPr>
          <w:p w14:paraId="02A44F0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857,55</w:t>
            </w:r>
          </w:p>
        </w:tc>
        <w:tc>
          <w:tcPr>
            <w:tcW w:w="1426" w:type="dxa"/>
            <w:tcBorders>
              <w:top w:val="nil"/>
              <w:left w:val="nil"/>
              <w:bottom w:val="single" w:sz="4" w:space="0" w:color="C0C0C0"/>
              <w:right w:val="single" w:sz="4" w:space="0" w:color="C0C0C0"/>
            </w:tcBorders>
            <w:shd w:val="clear" w:color="000000" w:fill="D7EAD3"/>
            <w:vAlign w:val="center"/>
            <w:hideMark/>
          </w:tcPr>
          <w:p w14:paraId="74789DF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857,55</w:t>
            </w:r>
          </w:p>
        </w:tc>
        <w:tc>
          <w:tcPr>
            <w:tcW w:w="2765" w:type="dxa"/>
            <w:tcBorders>
              <w:top w:val="nil"/>
              <w:left w:val="nil"/>
              <w:bottom w:val="single" w:sz="4" w:space="0" w:color="C0C0C0"/>
              <w:right w:val="single" w:sz="4" w:space="0" w:color="C0C0C0"/>
            </w:tcBorders>
            <w:shd w:val="clear" w:color="000000" w:fill="FFFFCC"/>
            <w:vAlign w:val="center"/>
            <w:hideMark/>
          </w:tcPr>
          <w:p w14:paraId="52506E63"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1955302A" w14:textId="77777777" w:rsidTr="0015309D">
        <w:trPr>
          <w:trHeight w:val="300"/>
          <w:jc w:val="center"/>
        </w:trPr>
        <w:tc>
          <w:tcPr>
            <w:tcW w:w="499" w:type="dxa"/>
            <w:tcBorders>
              <w:top w:val="nil"/>
              <w:left w:val="nil"/>
              <w:bottom w:val="nil"/>
              <w:right w:val="nil"/>
            </w:tcBorders>
            <w:shd w:val="clear" w:color="000000" w:fill="FABF8F"/>
            <w:noWrap/>
            <w:vAlign w:val="center"/>
            <w:hideMark/>
          </w:tcPr>
          <w:p w14:paraId="24C45F2F"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C8443A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3.3.0.1</w:t>
            </w:r>
          </w:p>
        </w:tc>
        <w:tc>
          <w:tcPr>
            <w:tcW w:w="4022" w:type="dxa"/>
            <w:tcBorders>
              <w:top w:val="nil"/>
              <w:left w:val="nil"/>
              <w:bottom w:val="single" w:sz="4" w:space="0" w:color="C0C0C0"/>
              <w:right w:val="single" w:sz="4" w:space="0" w:color="C0C0C0"/>
            </w:tcBorders>
            <w:shd w:val="clear" w:color="auto" w:fill="auto"/>
            <w:vAlign w:val="center"/>
            <w:hideMark/>
          </w:tcPr>
          <w:p w14:paraId="19240C47"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Средний тариф на энергию</w:t>
            </w:r>
          </w:p>
        </w:tc>
        <w:tc>
          <w:tcPr>
            <w:tcW w:w="1112" w:type="dxa"/>
            <w:tcBorders>
              <w:top w:val="nil"/>
              <w:left w:val="nil"/>
              <w:bottom w:val="single" w:sz="4" w:space="0" w:color="C0C0C0"/>
              <w:right w:val="single" w:sz="4" w:space="0" w:color="C0C0C0"/>
            </w:tcBorders>
            <w:shd w:val="clear" w:color="auto" w:fill="auto"/>
            <w:vAlign w:val="center"/>
            <w:hideMark/>
          </w:tcPr>
          <w:p w14:paraId="16F7B28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руб/кВт.ч</w:t>
            </w:r>
          </w:p>
        </w:tc>
        <w:tc>
          <w:tcPr>
            <w:tcW w:w="1515" w:type="dxa"/>
            <w:tcBorders>
              <w:top w:val="nil"/>
              <w:left w:val="nil"/>
              <w:bottom w:val="single" w:sz="4" w:space="0" w:color="C0C0C0"/>
              <w:right w:val="single" w:sz="4" w:space="0" w:color="C0C0C0"/>
            </w:tcBorders>
            <w:shd w:val="clear" w:color="000000" w:fill="D7EAD3"/>
            <w:vAlign w:val="center"/>
            <w:hideMark/>
          </w:tcPr>
          <w:p w14:paraId="3788710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4,01</w:t>
            </w:r>
          </w:p>
        </w:tc>
        <w:tc>
          <w:tcPr>
            <w:tcW w:w="1301" w:type="dxa"/>
            <w:tcBorders>
              <w:top w:val="nil"/>
              <w:left w:val="nil"/>
              <w:bottom w:val="single" w:sz="4" w:space="0" w:color="C0C0C0"/>
              <w:right w:val="single" w:sz="4" w:space="0" w:color="C0C0C0"/>
            </w:tcBorders>
            <w:shd w:val="clear" w:color="000000" w:fill="D7EAD3"/>
            <w:vAlign w:val="center"/>
            <w:hideMark/>
          </w:tcPr>
          <w:p w14:paraId="08651C2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4,01</w:t>
            </w:r>
          </w:p>
        </w:tc>
        <w:tc>
          <w:tcPr>
            <w:tcW w:w="1573" w:type="dxa"/>
            <w:tcBorders>
              <w:top w:val="nil"/>
              <w:left w:val="nil"/>
              <w:bottom w:val="single" w:sz="4" w:space="0" w:color="C0C0C0"/>
              <w:right w:val="single" w:sz="4" w:space="0" w:color="C0C0C0"/>
            </w:tcBorders>
            <w:shd w:val="clear" w:color="000000" w:fill="D7EAD3"/>
            <w:vAlign w:val="center"/>
            <w:hideMark/>
          </w:tcPr>
          <w:p w14:paraId="29F581E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3,68</w:t>
            </w:r>
          </w:p>
        </w:tc>
        <w:tc>
          <w:tcPr>
            <w:tcW w:w="1371" w:type="dxa"/>
            <w:tcBorders>
              <w:top w:val="nil"/>
              <w:left w:val="nil"/>
              <w:bottom w:val="single" w:sz="4" w:space="0" w:color="C0C0C0"/>
              <w:right w:val="single" w:sz="4" w:space="0" w:color="C0C0C0"/>
            </w:tcBorders>
            <w:shd w:val="clear" w:color="000000" w:fill="D7EAD3"/>
            <w:vAlign w:val="center"/>
            <w:hideMark/>
          </w:tcPr>
          <w:p w14:paraId="4A86035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4,60</w:t>
            </w:r>
          </w:p>
        </w:tc>
        <w:tc>
          <w:tcPr>
            <w:tcW w:w="1479" w:type="dxa"/>
            <w:tcBorders>
              <w:top w:val="nil"/>
              <w:left w:val="nil"/>
              <w:bottom w:val="single" w:sz="4" w:space="0" w:color="C0C0C0"/>
              <w:right w:val="single" w:sz="4" w:space="0" w:color="C0C0C0"/>
            </w:tcBorders>
            <w:shd w:val="clear" w:color="000000" w:fill="D7EAD3"/>
            <w:vAlign w:val="center"/>
            <w:hideMark/>
          </w:tcPr>
          <w:p w14:paraId="123AFAD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4,57</w:t>
            </w:r>
          </w:p>
        </w:tc>
        <w:tc>
          <w:tcPr>
            <w:tcW w:w="1722" w:type="dxa"/>
            <w:tcBorders>
              <w:top w:val="nil"/>
              <w:left w:val="nil"/>
              <w:bottom w:val="single" w:sz="4" w:space="0" w:color="C0C0C0"/>
              <w:right w:val="single" w:sz="4" w:space="0" w:color="C0C0C0"/>
            </w:tcBorders>
            <w:shd w:val="clear" w:color="000000" w:fill="D7EAD3"/>
            <w:vAlign w:val="center"/>
            <w:hideMark/>
          </w:tcPr>
          <w:p w14:paraId="7BB5187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4,20</w:t>
            </w:r>
          </w:p>
        </w:tc>
        <w:tc>
          <w:tcPr>
            <w:tcW w:w="1464" w:type="dxa"/>
            <w:tcBorders>
              <w:top w:val="nil"/>
              <w:left w:val="nil"/>
              <w:bottom w:val="single" w:sz="4" w:space="0" w:color="C0C0C0"/>
              <w:right w:val="single" w:sz="4" w:space="0" w:color="C0C0C0"/>
            </w:tcBorders>
            <w:shd w:val="clear" w:color="000000" w:fill="D7EAD3"/>
            <w:vAlign w:val="center"/>
            <w:hideMark/>
          </w:tcPr>
          <w:p w14:paraId="6D776BD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4,38</w:t>
            </w:r>
          </w:p>
        </w:tc>
        <w:tc>
          <w:tcPr>
            <w:tcW w:w="1741" w:type="dxa"/>
            <w:tcBorders>
              <w:top w:val="nil"/>
              <w:left w:val="nil"/>
              <w:bottom w:val="single" w:sz="4" w:space="0" w:color="C0C0C0"/>
              <w:right w:val="single" w:sz="4" w:space="0" w:color="C0C0C0"/>
            </w:tcBorders>
            <w:shd w:val="clear" w:color="000000" w:fill="D7EAD3"/>
            <w:vAlign w:val="center"/>
            <w:hideMark/>
          </w:tcPr>
          <w:p w14:paraId="1970C0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4,99</w:t>
            </w:r>
          </w:p>
        </w:tc>
        <w:tc>
          <w:tcPr>
            <w:tcW w:w="1887" w:type="dxa"/>
            <w:tcBorders>
              <w:top w:val="nil"/>
              <w:left w:val="nil"/>
              <w:bottom w:val="single" w:sz="4" w:space="0" w:color="C0C0C0"/>
              <w:right w:val="single" w:sz="4" w:space="0" w:color="C0C0C0"/>
            </w:tcBorders>
            <w:shd w:val="clear" w:color="000000" w:fill="D7EAD3"/>
            <w:vAlign w:val="center"/>
            <w:hideMark/>
          </w:tcPr>
          <w:p w14:paraId="15A8986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4,91</w:t>
            </w:r>
          </w:p>
        </w:tc>
        <w:tc>
          <w:tcPr>
            <w:tcW w:w="1444" w:type="dxa"/>
            <w:tcBorders>
              <w:top w:val="nil"/>
              <w:left w:val="nil"/>
              <w:bottom w:val="single" w:sz="4" w:space="0" w:color="C0C0C0"/>
              <w:right w:val="single" w:sz="4" w:space="0" w:color="C0C0C0"/>
            </w:tcBorders>
            <w:shd w:val="clear" w:color="000000" w:fill="D7EAD3"/>
            <w:vAlign w:val="center"/>
            <w:hideMark/>
          </w:tcPr>
          <w:p w14:paraId="7FEC8AB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4,91</w:t>
            </w:r>
          </w:p>
        </w:tc>
        <w:tc>
          <w:tcPr>
            <w:tcW w:w="1426" w:type="dxa"/>
            <w:tcBorders>
              <w:top w:val="nil"/>
              <w:left w:val="nil"/>
              <w:bottom w:val="single" w:sz="4" w:space="0" w:color="C0C0C0"/>
              <w:right w:val="single" w:sz="4" w:space="0" w:color="C0C0C0"/>
            </w:tcBorders>
            <w:shd w:val="clear" w:color="000000" w:fill="D7EAD3"/>
            <w:vAlign w:val="center"/>
            <w:hideMark/>
          </w:tcPr>
          <w:p w14:paraId="3092E87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4,91</w:t>
            </w:r>
          </w:p>
        </w:tc>
        <w:tc>
          <w:tcPr>
            <w:tcW w:w="2765" w:type="dxa"/>
            <w:tcBorders>
              <w:top w:val="nil"/>
              <w:left w:val="nil"/>
              <w:bottom w:val="single" w:sz="4" w:space="0" w:color="C0C0C0"/>
              <w:right w:val="single" w:sz="4" w:space="0" w:color="C0C0C0"/>
            </w:tcBorders>
            <w:shd w:val="clear" w:color="000000" w:fill="FFFFCC"/>
            <w:vAlign w:val="center"/>
            <w:hideMark/>
          </w:tcPr>
          <w:p w14:paraId="0EEC4664"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5E1AB6BF" w14:textId="77777777" w:rsidTr="0015309D">
        <w:trPr>
          <w:trHeight w:val="300"/>
          <w:jc w:val="center"/>
        </w:trPr>
        <w:tc>
          <w:tcPr>
            <w:tcW w:w="499" w:type="dxa"/>
            <w:tcBorders>
              <w:top w:val="nil"/>
              <w:left w:val="nil"/>
              <w:bottom w:val="nil"/>
              <w:right w:val="nil"/>
            </w:tcBorders>
            <w:shd w:val="clear" w:color="000000" w:fill="FABF8F"/>
            <w:noWrap/>
            <w:vAlign w:val="center"/>
            <w:hideMark/>
          </w:tcPr>
          <w:p w14:paraId="742579D2"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5CBF60D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3.3.0.2</w:t>
            </w:r>
          </w:p>
        </w:tc>
        <w:tc>
          <w:tcPr>
            <w:tcW w:w="4022" w:type="dxa"/>
            <w:tcBorders>
              <w:top w:val="nil"/>
              <w:left w:val="nil"/>
              <w:bottom w:val="single" w:sz="4" w:space="0" w:color="C0C0C0"/>
              <w:right w:val="single" w:sz="4" w:space="0" w:color="C0C0C0"/>
            </w:tcBorders>
            <w:shd w:val="clear" w:color="auto" w:fill="auto"/>
            <w:vAlign w:val="center"/>
            <w:hideMark/>
          </w:tcPr>
          <w:p w14:paraId="34F28274"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Объем энергии</w:t>
            </w:r>
          </w:p>
        </w:tc>
        <w:tc>
          <w:tcPr>
            <w:tcW w:w="1112" w:type="dxa"/>
            <w:tcBorders>
              <w:top w:val="nil"/>
              <w:left w:val="nil"/>
              <w:bottom w:val="single" w:sz="4" w:space="0" w:color="C0C0C0"/>
              <w:right w:val="single" w:sz="4" w:space="0" w:color="C0C0C0"/>
            </w:tcBorders>
            <w:shd w:val="clear" w:color="auto" w:fill="auto"/>
            <w:vAlign w:val="center"/>
            <w:hideMark/>
          </w:tcPr>
          <w:p w14:paraId="5683630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кВт.ч</w:t>
            </w:r>
          </w:p>
        </w:tc>
        <w:tc>
          <w:tcPr>
            <w:tcW w:w="1515" w:type="dxa"/>
            <w:tcBorders>
              <w:top w:val="nil"/>
              <w:left w:val="nil"/>
              <w:bottom w:val="single" w:sz="4" w:space="0" w:color="C0C0C0"/>
              <w:right w:val="single" w:sz="4" w:space="0" w:color="C0C0C0"/>
            </w:tcBorders>
            <w:shd w:val="clear" w:color="000000" w:fill="D7EAD3"/>
            <w:vAlign w:val="center"/>
            <w:hideMark/>
          </w:tcPr>
          <w:p w14:paraId="097AB09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400,63</w:t>
            </w:r>
          </w:p>
        </w:tc>
        <w:tc>
          <w:tcPr>
            <w:tcW w:w="1301" w:type="dxa"/>
            <w:tcBorders>
              <w:top w:val="nil"/>
              <w:left w:val="nil"/>
              <w:bottom w:val="single" w:sz="4" w:space="0" w:color="C0C0C0"/>
              <w:right w:val="single" w:sz="4" w:space="0" w:color="C0C0C0"/>
            </w:tcBorders>
            <w:shd w:val="clear" w:color="000000" w:fill="D7EAD3"/>
            <w:vAlign w:val="center"/>
            <w:hideMark/>
          </w:tcPr>
          <w:p w14:paraId="42D4D79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231,60</w:t>
            </w:r>
          </w:p>
        </w:tc>
        <w:tc>
          <w:tcPr>
            <w:tcW w:w="1573" w:type="dxa"/>
            <w:tcBorders>
              <w:top w:val="nil"/>
              <w:left w:val="nil"/>
              <w:bottom w:val="single" w:sz="4" w:space="0" w:color="C0C0C0"/>
              <w:right w:val="single" w:sz="4" w:space="0" w:color="C0C0C0"/>
            </w:tcBorders>
            <w:shd w:val="clear" w:color="000000" w:fill="D7EAD3"/>
            <w:vAlign w:val="center"/>
            <w:hideMark/>
          </w:tcPr>
          <w:p w14:paraId="7A605E3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2,30</w:t>
            </w:r>
          </w:p>
        </w:tc>
        <w:tc>
          <w:tcPr>
            <w:tcW w:w="1371" w:type="dxa"/>
            <w:tcBorders>
              <w:top w:val="nil"/>
              <w:left w:val="nil"/>
              <w:bottom w:val="single" w:sz="4" w:space="0" w:color="C0C0C0"/>
              <w:right w:val="single" w:sz="4" w:space="0" w:color="C0C0C0"/>
            </w:tcBorders>
            <w:shd w:val="clear" w:color="000000" w:fill="D7EAD3"/>
            <w:vAlign w:val="center"/>
            <w:hideMark/>
          </w:tcPr>
          <w:p w14:paraId="5E0AC54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78,16</w:t>
            </w:r>
          </w:p>
        </w:tc>
        <w:tc>
          <w:tcPr>
            <w:tcW w:w="1479" w:type="dxa"/>
            <w:tcBorders>
              <w:top w:val="nil"/>
              <w:left w:val="nil"/>
              <w:bottom w:val="single" w:sz="4" w:space="0" w:color="C0C0C0"/>
              <w:right w:val="single" w:sz="4" w:space="0" w:color="C0C0C0"/>
            </w:tcBorders>
            <w:shd w:val="clear" w:color="000000" w:fill="D7EAD3"/>
            <w:vAlign w:val="center"/>
            <w:hideMark/>
          </w:tcPr>
          <w:p w14:paraId="5E3E633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80,46</w:t>
            </w:r>
          </w:p>
        </w:tc>
        <w:tc>
          <w:tcPr>
            <w:tcW w:w="1722" w:type="dxa"/>
            <w:tcBorders>
              <w:top w:val="nil"/>
              <w:left w:val="nil"/>
              <w:bottom w:val="single" w:sz="4" w:space="0" w:color="C0C0C0"/>
              <w:right w:val="single" w:sz="4" w:space="0" w:color="C0C0C0"/>
            </w:tcBorders>
            <w:shd w:val="clear" w:color="000000" w:fill="D7EAD3"/>
            <w:vAlign w:val="center"/>
            <w:hideMark/>
          </w:tcPr>
          <w:p w14:paraId="1A70566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400,63</w:t>
            </w:r>
          </w:p>
        </w:tc>
        <w:tc>
          <w:tcPr>
            <w:tcW w:w="1464" w:type="dxa"/>
            <w:tcBorders>
              <w:top w:val="nil"/>
              <w:left w:val="nil"/>
              <w:bottom w:val="single" w:sz="4" w:space="0" w:color="C0C0C0"/>
              <w:right w:val="single" w:sz="4" w:space="0" w:color="C0C0C0"/>
            </w:tcBorders>
            <w:shd w:val="clear" w:color="000000" w:fill="D7EAD3"/>
            <w:vAlign w:val="center"/>
            <w:hideMark/>
          </w:tcPr>
          <w:p w14:paraId="62B03E3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400,63</w:t>
            </w:r>
          </w:p>
        </w:tc>
        <w:tc>
          <w:tcPr>
            <w:tcW w:w="1741" w:type="dxa"/>
            <w:tcBorders>
              <w:top w:val="nil"/>
              <w:left w:val="nil"/>
              <w:bottom w:val="single" w:sz="4" w:space="0" w:color="C0C0C0"/>
              <w:right w:val="single" w:sz="4" w:space="0" w:color="C0C0C0"/>
            </w:tcBorders>
            <w:shd w:val="clear" w:color="000000" w:fill="D7EAD3"/>
            <w:vAlign w:val="center"/>
            <w:hideMark/>
          </w:tcPr>
          <w:p w14:paraId="1E5044D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382,23</w:t>
            </w:r>
          </w:p>
        </w:tc>
        <w:tc>
          <w:tcPr>
            <w:tcW w:w="1887" w:type="dxa"/>
            <w:tcBorders>
              <w:top w:val="nil"/>
              <w:left w:val="nil"/>
              <w:bottom w:val="single" w:sz="4" w:space="0" w:color="C0C0C0"/>
              <w:right w:val="single" w:sz="4" w:space="0" w:color="C0C0C0"/>
            </w:tcBorders>
            <w:shd w:val="clear" w:color="000000" w:fill="D7EAD3"/>
            <w:vAlign w:val="center"/>
            <w:hideMark/>
          </w:tcPr>
          <w:p w14:paraId="086D92B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349,61</w:t>
            </w:r>
          </w:p>
        </w:tc>
        <w:tc>
          <w:tcPr>
            <w:tcW w:w="1444" w:type="dxa"/>
            <w:tcBorders>
              <w:top w:val="nil"/>
              <w:left w:val="nil"/>
              <w:bottom w:val="single" w:sz="4" w:space="0" w:color="C0C0C0"/>
              <w:right w:val="single" w:sz="4" w:space="0" w:color="C0C0C0"/>
            </w:tcBorders>
            <w:shd w:val="clear" w:color="000000" w:fill="D7EAD3"/>
            <w:vAlign w:val="center"/>
            <w:hideMark/>
          </w:tcPr>
          <w:p w14:paraId="6EA17F0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174,81</w:t>
            </w:r>
          </w:p>
        </w:tc>
        <w:tc>
          <w:tcPr>
            <w:tcW w:w="1426" w:type="dxa"/>
            <w:tcBorders>
              <w:top w:val="nil"/>
              <w:left w:val="nil"/>
              <w:bottom w:val="single" w:sz="4" w:space="0" w:color="C0C0C0"/>
              <w:right w:val="single" w:sz="4" w:space="0" w:color="C0C0C0"/>
            </w:tcBorders>
            <w:shd w:val="clear" w:color="000000" w:fill="D7EAD3"/>
            <w:vAlign w:val="center"/>
            <w:hideMark/>
          </w:tcPr>
          <w:p w14:paraId="4493B4A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174,81</w:t>
            </w:r>
          </w:p>
        </w:tc>
        <w:tc>
          <w:tcPr>
            <w:tcW w:w="2765" w:type="dxa"/>
            <w:tcBorders>
              <w:top w:val="nil"/>
              <w:left w:val="nil"/>
              <w:bottom w:val="single" w:sz="4" w:space="0" w:color="C0C0C0"/>
              <w:right w:val="single" w:sz="4" w:space="0" w:color="C0C0C0"/>
            </w:tcBorders>
            <w:shd w:val="clear" w:color="000000" w:fill="FFFFCC"/>
            <w:vAlign w:val="center"/>
            <w:hideMark/>
          </w:tcPr>
          <w:p w14:paraId="7186DEB5"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3A4A6242" w14:textId="77777777" w:rsidTr="0015309D">
        <w:trPr>
          <w:trHeight w:val="300"/>
          <w:jc w:val="center"/>
        </w:trPr>
        <w:tc>
          <w:tcPr>
            <w:tcW w:w="499" w:type="dxa"/>
            <w:tcBorders>
              <w:top w:val="nil"/>
              <w:left w:val="nil"/>
              <w:bottom w:val="nil"/>
              <w:right w:val="nil"/>
            </w:tcBorders>
            <w:shd w:val="clear" w:color="000000" w:fill="FABF8F"/>
            <w:noWrap/>
            <w:vAlign w:val="center"/>
            <w:hideMark/>
          </w:tcPr>
          <w:p w14:paraId="41E193EE"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5F4E37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3.3.0.3</w:t>
            </w:r>
          </w:p>
        </w:tc>
        <w:tc>
          <w:tcPr>
            <w:tcW w:w="4022" w:type="dxa"/>
            <w:tcBorders>
              <w:top w:val="nil"/>
              <w:left w:val="nil"/>
              <w:bottom w:val="single" w:sz="4" w:space="0" w:color="C0C0C0"/>
              <w:right w:val="single" w:sz="4" w:space="0" w:color="C0C0C0"/>
            </w:tcBorders>
            <w:shd w:val="clear" w:color="auto" w:fill="auto"/>
            <w:vAlign w:val="center"/>
            <w:hideMark/>
          </w:tcPr>
          <w:p w14:paraId="1EC5E83A"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Удельный расход энергии</w:t>
            </w:r>
          </w:p>
        </w:tc>
        <w:tc>
          <w:tcPr>
            <w:tcW w:w="1112" w:type="dxa"/>
            <w:tcBorders>
              <w:top w:val="nil"/>
              <w:left w:val="nil"/>
              <w:bottom w:val="single" w:sz="4" w:space="0" w:color="C0C0C0"/>
              <w:right w:val="single" w:sz="4" w:space="0" w:color="C0C0C0"/>
            </w:tcBorders>
            <w:shd w:val="clear" w:color="auto" w:fill="auto"/>
            <w:vAlign w:val="center"/>
            <w:hideMark/>
          </w:tcPr>
          <w:p w14:paraId="296AB6D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кВт.ч/м3</w:t>
            </w:r>
          </w:p>
        </w:tc>
        <w:tc>
          <w:tcPr>
            <w:tcW w:w="1515" w:type="dxa"/>
            <w:tcBorders>
              <w:top w:val="nil"/>
              <w:left w:val="nil"/>
              <w:bottom w:val="single" w:sz="4" w:space="0" w:color="C0C0C0"/>
              <w:right w:val="single" w:sz="4" w:space="0" w:color="C0C0C0"/>
            </w:tcBorders>
            <w:shd w:val="clear" w:color="000000" w:fill="D7EAD3"/>
            <w:vAlign w:val="center"/>
            <w:hideMark/>
          </w:tcPr>
          <w:p w14:paraId="7DF416C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2,48</w:t>
            </w:r>
          </w:p>
        </w:tc>
        <w:tc>
          <w:tcPr>
            <w:tcW w:w="1301" w:type="dxa"/>
            <w:tcBorders>
              <w:top w:val="nil"/>
              <w:left w:val="nil"/>
              <w:bottom w:val="single" w:sz="4" w:space="0" w:color="C0C0C0"/>
              <w:right w:val="single" w:sz="4" w:space="0" w:color="C0C0C0"/>
            </w:tcBorders>
            <w:shd w:val="clear" w:color="000000" w:fill="D7EAD3"/>
            <w:vAlign w:val="center"/>
            <w:hideMark/>
          </w:tcPr>
          <w:p w14:paraId="181C0DD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1,48</w:t>
            </w:r>
          </w:p>
        </w:tc>
        <w:tc>
          <w:tcPr>
            <w:tcW w:w="1573" w:type="dxa"/>
            <w:tcBorders>
              <w:top w:val="nil"/>
              <w:left w:val="nil"/>
              <w:bottom w:val="single" w:sz="4" w:space="0" w:color="C0C0C0"/>
              <w:right w:val="single" w:sz="4" w:space="0" w:color="C0C0C0"/>
            </w:tcBorders>
            <w:shd w:val="clear" w:color="000000" w:fill="D7EAD3"/>
            <w:vAlign w:val="center"/>
            <w:hideMark/>
          </w:tcPr>
          <w:p w14:paraId="074AE64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0,77</w:t>
            </w:r>
          </w:p>
        </w:tc>
        <w:tc>
          <w:tcPr>
            <w:tcW w:w="1371" w:type="dxa"/>
            <w:tcBorders>
              <w:top w:val="nil"/>
              <w:left w:val="nil"/>
              <w:bottom w:val="single" w:sz="4" w:space="0" w:color="C0C0C0"/>
              <w:right w:val="single" w:sz="4" w:space="0" w:color="C0C0C0"/>
            </w:tcBorders>
            <w:shd w:val="clear" w:color="000000" w:fill="D7EAD3"/>
            <w:vAlign w:val="center"/>
            <w:hideMark/>
          </w:tcPr>
          <w:p w14:paraId="5F70824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1,00</w:t>
            </w:r>
          </w:p>
        </w:tc>
        <w:tc>
          <w:tcPr>
            <w:tcW w:w="1479" w:type="dxa"/>
            <w:tcBorders>
              <w:top w:val="nil"/>
              <w:left w:val="nil"/>
              <w:bottom w:val="single" w:sz="4" w:space="0" w:color="C0C0C0"/>
              <w:right w:val="single" w:sz="4" w:space="0" w:color="C0C0C0"/>
            </w:tcBorders>
            <w:shd w:val="clear" w:color="000000" w:fill="D7EAD3"/>
            <w:vAlign w:val="center"/>
            <w:hideMark/>
          </w:tcPr>
          <w:p w14:paraId="7A43249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0,99</w:t>
            </w:r>
          </w:p>
        </w:tc>
        <w:tc>
          <w:tcPr>
            <w:tcW w:w="1722" w:type="dxa"/>
            <w:tcBorders>
              <w:top w:val="nil"/>
              <w:left w:val="nil"/>
              <w:bottom w:val="single" w:sz="4" w:space="0" w:color="C0C0C0"/>
              <w:right w:val="single" w:sz="4" w:space="0" w:color="C0C0C0"/>
            </w:tcBorders>
            <w:shd w:val="clear" w:color="000000" w:fill="D7EAD3"/>
            <w:vAlign w:val="center"/>
            <w:hideMark/>
          </w:tcPr>
          <w:p w14:paraId="7CDF177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2,48</w:t>
            </w:r>
          </w:p>
        </w:tc>
        <w:tc>
          <w:tcPr>
            <w:tcW w:w="1464" w:type="dxa"/>
            <w:tcBorders>
              <w:top w:val="nil"/>
              <w:left w:val="nil"/>
              <w:bottom w:val="single" w:sz="4" w:space="0" w:color="C0C0C0"/>
              <w:right w:val="single" w:sz="4" w:space="0" w:color="C0C0C0"/>
            </w:tcBorders>
            <w:shd w:val="clear" w:color="000000" w:fill="D7EAD3"/>
            <w:vAlign w:val="center"/>
            <w:hideMark/>
          </w:tcPr>
          <w:p w14:paraId="1594C21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2,48</w:t>
            </w:r>
          </w:p>
        </w:tc>
        <w:tc>
          <w:tcPr>
            <w:tcW w:w="1741" w:type="dxa"/>
            <w:tcBorders>
              <w:top w:val="nil"/>
              <w:left w:val="nil"/>
              <w:bottom w:val="single" w:sz="4" w:space="0" w:color="C0C0C0"/>
              <w:right w:val="single" w:sz="4" w:space="0" w:color="C0C0C0"/>
            </w:tcBorders>
            <w:shd w:val="clear" w:color="000000" w:fill="D7EAD3"/>
            <w:vAlign w:val="center"/>
            <w:hideMark/>
          </w:tcPr>
          <w:p w14:paraId="06E6E8A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2,48</w:t>
            </w:r>
          </w:p>
        </w:tc>
        <w:tc>
          <w:tcPr>
            <w:tcW w:w="1887" w:type="dxa"/>
            <w:tcBorders>
              <w:top w:val="nil"/>
              <w:left w:val="nil"/>
              <w:bottom w:val="single" w:sz="4" w:space="0" w:color="C0C0C0"/>
              <w:right w:val="single" w:sz="4" w:space="0" w:color="C0C0C0"/>
            </w:tcBorders>
            <w:shd w:val="clear" w:color="000000" w:fill="D7EAD3"/>
            <w:vAlign w:val="center"/>
            <w:hideMark/>
          </w:tcPr>
          <w:p w14:paraId="6378825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2,48</w:t>
            </w:r>
          </w:p>
        </w:tc>
        <w:tc>
          <w:tcPr>
            <w:tcW w:w="1444" w:type="dxa"/>
            <w:tcBorders>
              <w:top w:val="nil"/>
              <w:left w:val="nil"/>
              <w:bottom w:val="single" w:sz="4" w:space="0" w:color="C0C0C0"/>
              <w:right w:val="single" w:sz="4" w:space="0" w:color="C0C0C0"/>
            </w:tcBorders>
            <w:shd w:val="clear" w:color="000000" w:fill="D7EAD3"/>
            <w:vAlign w:val="center"/>
            <w:hideMark/>
          </w:tcPr>
          <w:p w14:paraId="212D59D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2,48</w:t>
            </w:r>
          </w:p>
        </w:tc>
        <w:tc>
          <w:tcPr>
            <w:tcW w:w="1426" w:type="dxa"/>
            <w:tcBorders>
              <w:top w:val="nil"/>
              <w:left w:val="nil"/>
              <w:bottom w:val="single" w:sz="4" w:space="0" w:color="C0C0C0"/>
              <w:right w:val="single" w:sz="4" w:space="0" w:color="C0C0C0"/>
            </w:tcBorders>
            <w:shd w:val="clear" w:color="000000" w:fill="D7EAD3"/>
            <w:vAlign w:val="center"/>
            <w:hideMark/>
          </w:tcPr>
          <w:p w14:paraId="63DC47D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2,48</w:t>
            </w:r>
          </w:p>
        </w:tc>
        <w:tc>
          <w:tcPr>
            <w:tcW w:w="2765" w:type="dxa"/>
            <w:tcBorders>
              <w:top w:val="nil"/>
              <w:left w:val="nil"/>
              <w:bottom w:val="single" w:sz="4" w:space="0" w:color="C0C0C0"/>
              <w:right w:val="single" w:sz="4" w:space="0" w:color="C0C0C0"/>
            </w:tcBorders>
            <w:shd w:val="clear" w:color="000000" w:fill="FFFFCC"/>
            <w:vAlign w:val="center"/>
            <w:hideMark/>
          </w:tcPr>
          <w:p w14:paraId="14BD3942"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EBE700D" w14:textId="77777777" w:rsidTr="0015309D">
        <w:trPr>
          <w:trHeight w:val="300"/>
          <w:jc w:val="center"/>
        </w:trPr>
        <w:tc>
          <w:tcPr>
            <w:tcW w:w="499" w:type="dxa"/>
            <w:tcBorders>
              <w:top w:val="nil"/>
              <w:left w:val="nil"/>
              <w:bottom w:val="nil"/>
              <w:right w:val="nil"/>
            </w:tcBorders>
            <w:shd w:val="clear" w:color="000000" w:fill="FABF8F"/>
            <w:noWrap/>
            <w:vAlign w:val="center"/>
            <w:hideMark/>
          </w:tcPr>
          <w:p w14:paraId="52A84A2E"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D32962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3.3.1.1</w:t>
            </w:r>
          </w:p>
        </w:tc>
        <w:tc>
          <w:tcPr>
            <w:tcW w:w="4022" w:type="dxa"/>
            <w:tcBorders>
              <w:top w:val="nil"/>
              <w:left w:val="nil"/>
              <w:bottom w:val="single" w:sz="4" w:space="0" w:color="C0C0C0"/>
              <w:right w:val="single" w:sz="4" w:space="0" w:color="C0C0C0"/>
            </w:tcBorders>
            <w:shd w:val="clear" w:color="auto" w:fill="auto"/>
            <w:vAlign w:val="center"/>
            <w:hideMark/>
          </w:tcPr>
          <w:p w14:paraId="38B684DF" w14:textId="77777777" w:rsidR="0015309D" w:rsidRPr="0015309D" w:rsidRDefault="0015309D" w:rsidP="0015309D">
            <w:pPr>
              <w:ind w:firstLineChars="300" w:firstLine="392"/>
              <w:rPr>
                <w:rFonts w:ascii="Tahoma" w:hAnsi="Tahoma" w:cs="Tahoma"/>
                <w:b/>
                <w:bCs/>
                <w:sz w:val="13"/>
                <w:szCs w:val="13"/>
              </w:rPr>
            </w:pPr>
            <w:r w:rsidRPr="0015309D">
              <w:rPr>
                <w:rFonts w:ascii="Tahoma" w:hAnsi="Tahoma" w:cs="Tahoma"/>
                <w:b/>
                <w:bCs/>
                <w:sz w:val="13"/>
                <w:szCs w:val="13"/>
              </w:rPr>
              <w:t>Энергия НН (0,4 кВ и ниже)</w:t>
            </w:r>
          </w:p>
        </w:tc>
        <w:tc>
          <w:tcPr>
            <w:tcW w:w="1112" w:type="dxa"/>
            <w:tcBorders>
              <w:top w:val="nil"/>
              <w:left w:val="nil"/>
              <w:bottom w:val="single" w:sz="4" w:space="0" w:color="C0C0C0"/>
              <w:right w:val="single" w:sz="4" w:space="0" w:color="C0C0C0"/>
            </w:tcBorders>
            <w:shd w:val="clear" w:color="auto" w:fill="auto"/>
            <w:vAlign w:val="center"/>
            <w:hideMark/>
          </w:tcPr>
          <w:p w14:paraId="4D1435C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1B5FFA2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1 606,80</w:t>
            </w:r>
          </w:p>
        </w:tc>
        <w:tc>
          <w:tcPr>
            <w:tcW w:w="1301" w:type="dxa"/>
            <w:tcBorders>
              <w:top w:val="nil"/>
              <w:left w:val="nil"/>
              <w:bottom w:val="single" w:sz="4" w:space="0" w:color="C0C0C0"/>
              <w:right w:val="single" w:sz="4" w:space="0" w:color="C0C0C0"/>
            </w:tcBorders>
            <w:shd w:val="clear" w:color="000000" w:fill="D7EAD3"/>
            <w:vAlign w:val="center"/>
            <w:hideMark/>
          </w:tcPr>
          <w:p w14:paraId="4C0D2C8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928,86</w:t>
            </w:r>
          </w:p>
        </w:tc>
        <w:tc>
          <w:tcPr>
            <w:tcW w:w="1573" w:type="dxa"/>
            <w:tcBorders>
              <w:top w:val="nil"/>
              <w:left w:val="nil"/>
              <w:bottom w:val="single" w:sz="4" w:space="0" w:color="C0C0C0"/>
              <w:right w:val="single" w:sz="4" w:space="0" w:color="C0C0C0"/>
            </w:tcBorders>
            <w:shd w:val="clear" w:color="000000" w:fill="D7EAD3"/>
            <w:vAlign w:val="center"/>
            <w:hideMark/>
          </w:tcPr>
          <w:p w14:paraId="3071CF8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0,09</w:t>
            </w:r>
          </w:p>
        </w:tc>
        <w:tc>
          <w:tcPr>
            <w:tcW w:w="1371" w:type="dxa"/>
            <w:tcBorders>
              <w:top w:val="nil"/>
              <w:left w:val="nil"/>
              <w:bottom w:val="single" w:sz="4" w:space="0" w:color="C0C0C0"/>
              <w:right w:val="single" w:sz="4" w:space="0" w:color="C0C0C0"/>
            </w:tcBorders>
            <w:shd w:val="clear" w:color="000000" w:fill="D7EAD3"/>
            <w:vAlign w:val="center"/>
            <w:hideMark/>
          </w:tcPr>
          <w:p w14:paraId="1933F08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22,35</w:t>
            </w:r>
          </w:p>
        </w:tc>
        <w:tc>
          <w:tcPr>
            <w:tcW w:w="1479" w:type="dxa"/>
            <w:tcBorders>
              <w:top w:val="nil"/>
              <w:left w:val="nil"/>
              <w:bottom w:val="single" w:sz="4" w:space="0" w:color="C0C0C0"/>
              <w:right w:val="single" w:sz="4" w:space="0" w:color="C0C0C0"/>
            </w:tcBorders>
            <w:shd w:val="clear" w:color="000000" w:fill="D7EAD3"/>
            <w:vAlign w:val="center"/>
            <w:hideMark/>
          </w:tcPr>
          <w:p w14:paraId="789FF7A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22,44</w:t>
            </w:r>
          </w:p>
        </w:tc>
        <w:tc>
          <w:tcPr>
            <w:tcW w:w="1722" w:type="dxa"/>
            <w:tcBorders>
              <w:top w:val="nil"/>
              <w:left w:val="nil"/>
              <w:bottom w:val="single" w:sz="4" w:space="0" w:color="C0C0C0"/>
              <w:right w:val="single" w:sz="4" w:space="0" w:color="C0C0C0"/>
            </w:tcBorders>
            <w:shd w:val="clear" w:color="000000" w:fill="D7EAD3"/>
            <w:vAlign w:val="center"/>
            <w:hideMark/>
          </w:tcPr>
          <w:p w14:paraId="2BECEF3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1 683,92</w:t>
            </w:r>
          </w:p>
        </w:tc>
        <w:tc>
          <w:tcPr>
            <w:tcW w:w="1464" w:type="dxa"/>
            <w:tcBorders>
              <w:top w:val="nil"/>
              <w:left w:val="nil"/>
              <w:bottom w:val="single" w:sz="4" w:space="0" w:color="C0C0C0"/>
              <w:right w:val="single" w:sz="4" w:space="0" w:color="C0C0C0"/>
            </w:tcBorders>
            <w:shd w:val="clear" w:color="000000" w:fill="D7EAD3"/>
            <w:vAlign w:val="center"/>
            <w:hideMark/>
          </w:tcPr>
          <w:p w14:paraId="3BA16B7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1 752,97</w:t>
            </w:r>
          </w:p>
        </w:tc>
        <w:tc>
          <w:tcPr>
            <w:tcW w:w="1741" w:type="dxa"/>
            <w:tcBorders>
              <w:top w:val="nil"/>
              <w:left w:val="nil"/>
              <w:bottom w:val="single" w:sz="4" w:space="0" w:color="C0C0C0"/>
              <w:right w:val="single" w:sz="4" w:space="0" w:color="C0C0C0"/>
            </w:tcBorders>
            <w:shd w:val="clear" w:color="000000" w:fill="D7EAD3"/>
            <w:vAlign w:val="center"/>
            <w:hideMark/>
          </w:tcPr>
          <w:p w14:paraId="3AA3A7D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116,28</w:t>
            </w:r>
          </w:p>
        </w:tc>
        <w:tc>
          <w:tcPr>
            <w:tcW w:w="1887" w:type="dxa"/>
            <w:tcBorders>
              <w:top w:val="nil"/>
              <w:left w:val="nil"/>
              <w:bottom w:val="single" w:sz="4" w:space="0" w:color="C0C0C0"/>
              <w:right w:val="single" w:sz="4" w:space="0" w:color="C0C0C0"/>
            </w:tcBorders>
            <w:shd w:val="clear" w:color="000000" w:fill="D7EAD3"/>
            <w:vAlign w:val="center"/>
            <w:hideMark/>
          </w:tcPr>
          <w:p w14:paraId="3369C7A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1 715,11</w:t>
            </w:r>
          </w:p>
        </w:tc>
        <w:tc>
          <w:tcPr>
            <w:tcW w:w="1444" w:type="dxa"/>
            <w:tcBorders>
              <w:top w:val="nil"/>
              <w:left w:val="nil"/>
              <w:bottom w:val="single" w:sz="4" w:space="0" w:color="C0C0C0"/>
              <w:right w:val="single" w:sz="4" w:space="0" w:color="C0C0C0"/>
            </w:tcBorders>
            <w:shd w:val="clear" w:color="000000" w:fill="D7EAD3"/>
            <w:vAlign w:val="center"/>
            <w:hideMark/>
          </w:tcPr>
          <w:p w14:paraId="7C1C48F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857,55</w:t>
            </w:r>
          </w:p>
        </w:tc>
        <w:tc>
          <w:tcPr>
            <w:tcW w:w="1426" w:type="dxa"/>
            <w:tcBorders>
              <w:top w:val="nil"/>
              <w:left w:val="nil"/>
              <w:bottom w:val="single" w:sz="4" w:space="0" w:color="C0C0C0"/>
              <w:right w:val="single" w:sz="4" w:space="0" w:color="C0C0C0"/>
            </w:tcBorders>
            <w:shd w:val="clear" w:color="000000" w:fill="D7EAD3"/>
            <w:vAlign w:val="center"/>
            <w:hideMark/>
          </w:tcPr>
          <w:p w14:paraId="642952D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857,55</w:t>
            </w:r>
          </w:p>
        </w:tc>
        <w:tc>
          <w:tcPr>
            <w:tcW w:w="2765" w:type="dxa"/>
            <w:tcBorders>
              <w:top w:val="nil"/>
              <w:left w:val="nil"/>
              <w:bottom w:val="single" w:sz="4" w:space="0" w:color="C0C0C0"/>
              <w:right w:val="single" w:sz="4" w:space="0" w:color="C0C0C0"/>
            </w:tcBorders>
            <w:shd w:val="clear" w:color="000000" w:fill="FFFFCC"/>
            <w:vAlign w:val="center"/>
            <w:hideMark/>
          </w:tcPr>
          <w:p w14:paraId="205C448C"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65D44DA2" w14:textId="77777777" w:rsidTr="0015309D">
        <w:trPr>
          <w:trHeight w:val="70"/>
          <w:jc w:val="center"/>
        </w:trPr>
        <w:tc>
          <w:tcPr>
            <w:tcW w:w="499" w:type="dxa"/>
            <w:tcBorders>
              <w:top w:val="nil"/>
              <w:left w:val="nil"/>
              <w:bottom w:val="nil"/>
              <w:right w:val="nil"/>
            </w:tcBorders>
            <w:shd w:val="clear" w:color="000000" w:fill="FABF8F"/>
            <w:noWrap/>
            <w:vAlign w:val="center"/>
            <w:hideMark/>
          </w:tcPr>
          <w:p w14:paraId="3ADD573F"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5868F26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3.3.1.1.1</w:t>
            </w:r>
          </w:p>
        </w:tc>
        <w:tc>
          <w:tcPr>
            <w:tcW w:w="4022" w:type="dxa"/>
            <w:tcBorders>
              <w:top w:val="nil"/>
              <w:left w:val="nil"/>
              <w:bottom w:val="single" w:sz="4" w:space="0" w:color="C0C0C0"/>
              <w:right w:val="single" w:sz="4" w:space="0" w:color="C0C0C0"/>
            </w:tcBorders>
            <w:shd w:val="clear" w:color="auto" w:fill="auto"/>
            <w:vAlign w:val="center"/>
            <w:hideMark/>
          </w:tcPr>
          <w:p w14:paraId="4D27AC63" w14:textId="77777777" w:rsidR="0015309D" w:rsidRPr="0015309D" w:rsidRDefault="0015309D" w:rsidP="0015309D">
            <w:pPr>
              <w:ind w:firstLineChars="400" w:firstLine="520"/>
              <w:rPr>
                <w:rFonts w:ascii="Tahoma" w:hAnsi="Tahoma" w:cs="Tahoma"/>
                <w:sz w:val="13"/>
                <w:szCs w:val="13"/>
              </w:rPr>
            </w:pPr>
            <w:r w:rsidRPr="0015309D">
              <w:rPr>
                <w:rFonts w:ascii="Tahoma" w:hAnsi="Tahoma" w:cs="Tahoma"/>
                <w:sz w:val="13"/>
                <w:szCs w:val="13"/>
              </w:rPr>
              <w:t>Тариф на энергию</w:t>
            </w:r>
          </w:p>
        </w:tc>
        <w:tc>
          <w:tcPr>
            <w:tcW w:w="1112" w:type="dxa"/>
            <w:tcBorders>
              <w:top w:val="nil"/>
              <w:left w:val="nil"/>
              <w:bottom w:val="single" w:sz="4" w:space="0" w:color="C0C0C0"/>
              <w:right w:val="single" w:sz="4" w:space="0" w:color="C0C0C0"/>
            </w:tcBorders>
            <w:shd w:val="clear" w:color="auto" w:fill="auto"/>
            <w:vAlign w:val="center"/>
            <w:hideMark/>
          </w:tcPr>
          <w:p w14:paraId="060D257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руб/кВт.ч</w:t>
            </w:r>
          </w:p>
        </w:tc>
        <w:tc>
          <w:tcPr>
            <w:tcW w:w="1515" w:type="dxa"/>
            <w:tcBorders>
              <w:top w:val="nil"/>
              <w:left w:val="nil"/>
              <w:bottom w:val="single" w:sz="4" w:space="0" w:color="C0C0C0"/>
              <w:right w:val="single" w:sz="4" w:space="0" w:color="C0C0C0"/>
            </w:tcBorders>
            <w:shd w:val="clear" w:color="000000" w:fill="FFFFCC"/>
            <w:vAlign w:val="center"/>
            <w:hideMark/>
          </w:tcPr>
          <w:p w14:paraId="4161FA8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4,01</w:t>
            </w:r>
          </w:p>
        </w:tc>
        <w:tc>
          <w:tcPr>
            <w:tcW w:w="1301" w:type="dxa"/>
            <w:tcBorders>
              <w:top w:val="nil"/>
              <w:left w:val="nil"/>
              <w:bottom w:val="single" w:sz="4" w:space="0" w:color="C0C0C0"/>
              <w:right w:val="single" w:sz="4" w:space="0" w:color="C0C0C0"/>
            </w:tcBorders>
            <w:shd w:val="clear" w:color="000000" w:fill="FFFFCC"/>
            <w:vAlign w:val="center"/>
            <w:hideMark/>
          </w:tcPr>
          <w:p w14:paraId="66D3DEE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4,01</w:t>
            </w:r>
          </w:p>
        </w:tc>
        <w:tc>
          <w:tcPr>
            <w:tcW w:w="1573" w:type="dxa"/>
            <w:tcBorders>
              <w:top w:val="nil"/>
              <w:left w:val="nil"/>
              <w:bottom w:val="single" w:sz="4" w:space="0" w:color="C0C0C0"/>
              <w:right w:val="single" w:sz="4" w:space="0" w:color="C0C0C0"/>
            </w:tcBorders>
            <w:shd w:val="clear" w:color="000000" w:fill="FFFFCC"/>
            <w:vAlign w:val="center"/>
            <w:hideMark/>
          </w:tcPr>
          <w:p w14:paraId="691B656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5,53</w:t>
            </w:r>
          </w:p>
        </w:tc>
        <w:tc>
          <w:tcPr>
            <w:tcW w:w="1371" w:type="dxa"/>
            <w:tcBorders>
              <w:top w:val="nil"/>
              <w:left w:val="nil"/>
              <w:bottom w:val="single" w:sz="4" w:space="0" w:color="C0C0C0"/>
              <w:right w:val="single" w:sz="4" w:space="0" w:color="C0C0C0"/>
            </w:tcBorders>
            <w:shd w:val="clear" w:color="000000" w:fill="FFFFCC"/>
            <w:vAlign w:val="center"/>
            <w:hideMark/>
          </w:tcPr>
          <w:p w14:paraId="5B0D718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6,34</w:t>
            </w:r>
          </w:p>
        </w:tc>
        <w:tc>
          <w:tcPr>
            <w:tcW w:w="1479" w:type="dxa"/>
            <w:tcBorders>
              <w:top w:val="nil"/>
              <w:left w:val="nil"/>
              <w:bottom w:val="single" w:sz="4" w:space="0" w:color="C0C0C0"/>
              <w:right w:val="single" w:sz="4" w:space="0" w:color="C0C0C0"/>
            </w:tcBorders>
            <w:shd w:val="clear" w:color="000000" w:fill="FFFFCC"/>
            <w:vAlign w:val="center"/>
            <w:hideMark/>
          </w:tcPr>
          <w:p w14:paraId="2DC893A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6,34</w:t>
            </w:r>
          </w:p>
        </w:tc>
        <w:tc>
          <w:tcPr>
            <w:tcW w:w="1722" w:type="dxa"/>
            <w:tcBorders>
              <w:top w:val="nil"/>
              <w:left w:val="nil"/>
              <w:bottom w:val="single" w:sz="4" w:space="0" w:color="C0C0C0"/>
              <w:right w:val="single" w:sz="4" w:space="0" w:color="C0C0C0"/>
            </w:tcBorders>
            <w:shd w:val="clear" w:color="000000" w:fill="FFFFCC"/>
            <w:vAlign w:val="center"/>
            <w:hideMark/>
          </w:tcPr>
          <w:p w14:paraId="02D5E23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4,20</w:t>
            </w:r>
          </w:p>
        </w:tc>
        <w:tc>
          <w:tcPr>
            <w:tcW w:w="1464" w:type="dxa"/>
            <w:tcBorders>
              <w:top w:val="nil"/>
              <w:left w:val="nil"/>
              <w:bottom w:val="single" w:sz="4" w:space="0" w:color="C0C0C0"/>
              <w:right w:val="single" w:sz="4" w:space="0" w:color="C0C0C0"/>
            </w:tcBorders>
            <w:shd w:val="clear" w:color="000000" w:fill="FFFFCC"/>
            <w:vAlign w:val="center"/>
            <w:hideMark/>
          </w:tcPr>
          <w:p w14:paraId="6254ECD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4,38</w:t>
            </w:r>
          </w:p>
        </w:tc>
        <w:tc>
          <w:tcPr>
            <w:tcW w:w="1741" w:type="dxa"/>
            <w:tcBorders>
              <w:top w:val="nil"/>
              <w:left w:val="nil"/>
              <w:bottom w:val="single" w:sz="4" w:space="0" w:color="C0C0C0"/>
              <w:right w:val="single" w:sz="4" w:space="0" w:color="C0C0C0"/>
            </w:tcBorders>
            <w:shd w:val="clear" w:color="000000" w:fill="FFFFCC"/>
            <w:vAlign w:val="center"/>
            <w:hideMark/>
          </w:tcPr>
          <w:p w14:paraId="6F0ED42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6,92</w:t>
            </w:r>
          </w:p>
        </w:tc>
        <w:tc>
          <w:tcPr>
            <w:tcW w:w="1887" w:type="dxa"/>
            <w:tcBorders>
              <w:top w:val="nil"/>
              <w:left w:val="nil"/>
              <w:bottom w:val="single" w:sz="4" w:space="0" w:color="C0C0C0"/>
              <w:right w:val="single" w:sz="4" w:space="0" w:color="C0C0C0"/>
            </w:tcBorders>
            <w:shd w:val="clear" w:color="000000" w:fill="FFFFCC"/>
            <w:vAlign w:val="center"/>
            <w:hideMark/>
          </w:tcPr>
          <w:p w14:paraId="26EE3AD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4,91</w:t>
            </w:r>
          </w:p>
        </w:tc>
        <w:tc>
          <w:tcPr>
            <w:tcW w:w="1444" w:type="dxa"/>
            <w:tcBorders>
              <w:top w:val="nil"/>
              <w:left w:val="nil"/>
              <w:bottom w:val="single" w:sz="4" w:space="0" w:color="C0C0C0"/>
              <w:right w:val="single" w:sz="4" w:space="0" w:color="C0C0C0"/>
            </w:tcBorders>
            <w:shd w:val="clear" w:color="000000" w:fill="D7EAD3"/>
            <w:vAlign w:val="center"/>
            <w:hideMark/>
          </w:tcPr>
          <w:p w14:paraId="1C54B71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4,91</w:t>
            </w:r>
          </w:p>
        </w:tc>
        <w:tc>
          <w:tcPr>
            <w:tcW w:w="1426" w:type="dxa"/>
            <w:tcBorders>
              <w:top w:val="nil"/>
              <w:left w:val="nil"/>
              <w:bottom w:val="single" w:sz="4" w:space="0" w:color="C0C0C0"/>
              <w:right w:val="single" w:sz="4" w:space="0" w:color="C0C0C0"/>
            </w:tcBorders>
            <w:shd w:val="clear" w:color="000000" w:fill="D7EAD3"/>
            <w:vAlign w:val="center"/>
            <w:hideMark/>
          </w:tcPr>
          <w:p w14:paraId="79014E9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4,91</w:t>
            </w:r>
          </w:p>
        </w:tc>
        <w:tc>
          <w:tcPr>
            <w:tcW w:w="2765" w:type="dxa"/>
            <w:tcBorders>
              <w:top w:val="nil"/>
              <w:left w:val="nil"/>
              <w:bottom w:val="single" w:sz="4" w:space="0" w:color="C0C0C0"/>
              <w:right w:val="single" w:sz="4" w:space="0" w:color="C0C0C0"/>
            </w:tcBorders>
            <w:shd w:val="clear" w:color="000000" w:fill="FFFFCC"/>
            <w:vAlign w:val="center"/>
            <w:hideMark/>
          </w:tcPr>
          <w:p w14:paraId="4230D125" w14:textId="77777777" w:rsidR="0015309D" w:rsidRPr="0015309D" w:rsidRDefault="0015309D" w:rsidP="0015309D">
            <w:pPr>
              <w:rPr>
                <w:rFonts w:ascii="Tahoma" w:hAnsi="Tahoma" w:cs="Tahoma"/>
                <w:sz w:val="13"/>
                <w:szCs w:val="13"/>
              </w:rPr>
            </w:pPr>
            <w:r w:rsidRPr="0015309D">
              <w:rPr>
                <w:rFonts w:ascii="Tahoma" w:hAnsi="Tahoma" w:cs="Tahoma"/>
                <w:sz w:val="13"/>
                <w:szCs w:val="13"/>
              </w:rPr>
              <w:t xml:space="preserve">по средневзвешенному тарифу за 2019 год с учетом индекса роста цен производителя ээ  на </w:t>
            </w:r>
            <w:r w:rsidRPr="0015309D">
              <w:rPr>
                <w:rFonts w:ascii="Tahoma" w:hAnsi="Tahoma" w:cs="Tahoma"/>
                <w:sz w:val="13"/>
                <w:szCs w:val="13"/>
              </w:rPr>
              <w:lastRenderedPageBreak/>
              <w:t>2020 (103,2%),  на 2021 (104,0%)</w:t>
            </w:r>
          </w:p>
        </w:tc>
      </w:tr>
      <w:tr w:rsidR="0015309D" w:rsidRPr="0015309D" w14:paraId="48A633D8" w14:textId="77777777" w:rsidTr="0015309D">
        <w:trPr>
          <w:trHeight w:val="510"/>
          <w:jc w:val="center"/>
        </w:trPr>
        <w:tc>
          <w:tcPr>
            <w:tcW w:w="499" w:type="dxa"/>
            <w:tcBorders>
              <w:top w:val="nil"/>
              <w:left w:val="nil"/>
              <w:bottom w:val="nil"/>
              <w:right w:val="nil"/>
            </w:tcBorders>
            <w:shd w:val="clear" w:color="000000" w:fill="FABF8F"/>
            <w:noWrap/>
            <w:vAlign w:val="center"/>
            <w:hideMark/>
          </w:tcPr>
          <w:p w14:paraId="1CB32DD9"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lastRenderedPageBreak/>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0F2AA3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3.3.1.1.2</w:t>
            </w:r>
          </w:p>
        </w:tc>
        <w:tc>
          <w:tcPr>
            <w:tcW w:w="4022" w:type="dxa"/>
            <w:tcBorders>
              <w:top w:val="nil"/>
              <w:left w:val="nil"/>
              <w:bottom w:val="single" w:sz="4" w:space="0" w:color="C0C0C0"/>
              <w:right w:val="single" w:sz="4" w:space="0" w:color="C0C0C0"/>
            </w:tcBorders>
            <w:shd w:val="clear" w:color="auto" w:fill="auto"/>
            <w:vAlign w:val="center"/>
            <w:hideMark/>
          </w:tcPr>
          <w:p w14:paraId="1877AA70" w14:textId="77777777" w:rsidR="0015309D" w:rsidRPr="0015309D" w:rsidRDefault="0015309D" w:rsidP="0015309D">
            <w:pPr>
              <w:ind w:firstLineChars="400" w:firstLine="520"/>
              <w:rPr>
                <w:rFonts w:ascii="Tahoma" w:hAnsi="Tahoma" w:cs="Tahoma"/>
                <w:sz w:val="13"/>
                <w:szCs w:val="13"/>
              </w:rPr>
            </w:pPr>
            <w:r w:rsidRPr="0015309D">
              <w:rPr>
                <w:rFonts w:ascii="Tahoma" w:hAnsi="Tahoma" w:cs="Tahoma"/>
                <w:sz w:val="13"/>
                <w:szCs w:val="13"/>
              </w:rPr>
              <w:t>Объем энергии</w:t>
            </w:r>
          </w:p>
        </w:tc>
        <w:tc>
          <w:tcPr>
            <w:tcW w:w="1112" w:type="dxa"/>
            <w:tcBorders>
              <w:top w:val="nil"/>
              <w:left w:val="nil"/>
              <w:bottom w:val="single" w:sz="4" w:space="0" w:color="C0C0C0"/>
              <w:right w:val="single" w:sz="4" w:space="0" w:color="C0C0C0"/>
            </w:tcBorders>
            <w:shd w:val="clear" w:color="auto" w:fill="auto"/>
            <w:vAlign w:val="center"/>
            <w:hideMark/>
          </w:tcPr>
          <w:p w14:paraId="41D24A9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кВт.ч</w:t>
            </w:r>
          </w:p>
        </w:tc>
        <w:tc>
          <w:tcPr>
            <w:tcW w:w="1515" w:type="dxa"/>
            <w:tcBorders>
              <w:top w:val="nil"/>
              <w:left w:val="nil"/>
              <w:bottom w:val="single" w:sz="4" w:space="0" w:color="C0C0C0"/>
              <w:right w:val="single" w:sz="4" w:space="0" w:color="C0C0C0"/>
            </w:tcBorders>
            <w:shd w:val="clear" w:color="000000" w:fill="FFFFCC"/>
            <w:vAlign w:val="center"/>
            <w:hideMark/>
          </w:tcPr>
          <w:p w14:paraId="3B84CD7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400,63</w:t>
            </w:r>
          </w:p>
        </w:tc>
        <w:tc>
          <w:tcPr>
            <w:tcW w:w="1301" w:type="dxa"/>
            <w:tcBorders>
              <w:top w:val="nil"/>
              <w:left w:val="nil"/>
              <w:bottom w:val="single" w:sz="4" w:space="0" w:color="C0C0C0"/>
              <w:right w:val="single" w:sz="4" w:space="0" w:color="C0C0C0"/>
            </w:tcBorders>
            <w:shd w:val="clear" w:color="000000" w:fill="FFFFCC"/>
            <w:vAlign w:val="center"/>
            <w:hideMark/>
          </w:tcPr>
          <w:p w14:paraId="70CB07B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231,60</w:t>
            </w:r>
          </w:p>
        </w:tc>
        <w:tc>
          <w:tcPr>
            <w:tcW w:w="1573" w:type="dxa"/>
            <w:tcBorders>
              <w:top w:val="nil"/>
              <w:left w:val="nil"/>
              <w:bottom w:val="single" w:sz="4" w:space="0" w:color="C0C0C0"/>
              <w:right w:val="single" w:sz="4" w:space="0" w:color="C0C0C0"/>
            </w:tcBorders>
            <w:shd w:val="clear" w:color="000000" w:fill="FFFFCC"/>
            <w:vAlign w:val="center"/>
            <w:hideMark/>
          </w:tcPr>
          <w:p w14:paraId="37F3441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0,02</w:t>
            </w:r>
          </w:p>
        </w:tc>
        <w:tc>
          <w:tcPr>
            <w:tcW w:w="1371" w:type="dxa"/>
            <w:tcBorders>
              <w:top w:val="nil"/>
              <w:left w:val="nil"/>
              <w:bottom w:val="single" w:sz="4" w:space="0" w:color="C0C0C0"/>
              <w:right w:val="single" w:sz="4" w:space="0" w:color="C0C0C0"/>
            </w:tcBorders>
            <w:shd w:val="clear" w:color="000000" w:fill="FFFFCC"/>
            <w:vAlign w:val="center"/>
            <w:hideMark/>
          </w:tcPr>
          <w:p w14:paraId="0A879C6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3,52</w:t>
            </w:r>
          </w:p>
        </w:tc>
        <w:tc>
          <w:tcPr>
            <w:tcW w:w="1479" w:type="dxa"/>
            <w:tcBorders>
              <w:top w:val="nil"/>
              <w:left w:val="nil"/>
              <w:bottom w:val="single" w:sz="4" w:space="0" w:color="C0C0C0"/>
              <w:right w:val="single" w:sz="4" w:space="0" w:color="C0C0C0"/>
            </w:tcBorders>
            <w:shd w:val="clear" w:color="000000" w:fill="FFFFCC"/>
            <w:vAlign w:val="center"/>
            <w:hideMark/>
          </w:tcPr>
          <w:p w14:paraId="0F877C1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3,54</w:t>
            </w:r>
          </w:p>
        </w:tc>
        <w:tc>
          <w:tcPr>
            <w:tcW w:w="1722" w:type="dxa"/>
            <w:tcBorders>
              <w:top w:val="nil"/>
              <w:left w:val="nil"/>
              <w:bottom w:val="single" w:sz="4" w:space="0" w:color="C0C0C0"/>
              <w:right w:val="single" w:sz="4" w:space="0" w:color="C0C0C0"/>
            </w:tcBorders>
            <w:shd w:val="clear" w:color="000000" w:fill="FFFFCC"/>
            <w:vAlign w:val="center"/>
            <w:hideMark/>
          </w:tcPr>
          <w:p w14:paraId="5BB0A7C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400,63</w:t>
            </w:r>
          </w:p>
        </w:tc>
        <w:tc>
          <w:tcPr>
            <w:tcW w:w="1464" w:type="dxa"/>
            <w:tcBorders>
              <w:top w:val="nil"/>
              <w:left w:val="nil"/>
              <w:bottom w:val="single" w:sz="4" w:space="0" w:color="C0C0C0"/>
              <w:right w:val="single" w:sz="4" w:space="0" w:color="C0C0C0"/>
            </w:tcBorders>
            <w:shd w:val="clear" w:color="000000" w:fill="FFFFCC"/>
            <w:vAlign w:val="center"/>
            <w:hideMark/>
          </w:tcPr>
          <w:p w14:paraId="2320FE7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400,63</w:t>
            </w:r>
          </w:p>
        </w:tc>
        <w:tc>
          <w:tcPr>
            <w:tcW w:w="1741" w:type="dxa"/>
            <w:tcBorders>
              <w:top w:val="nil"/>
              <w:left w:val="nil"/>
              <w:bottom w:val="single" w:sz="4" w:space="0" w:color="C0C0C0"/>
              <w:right w:val="single" w:sz="4" w:space="0" w:color="C0C0C0"/>
            </w:tcBorders>
            <w:shd w:val="clear" w:color="000000" w:fill="FFFFCC"/>
            <w:vAlign w:val="center"/>
            <w:hideMark/>
          </w:tcPr>
          <w:p w14:paraId="43CFFE0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16,81</w:t>
            </w:r>
          </w:p>
        </w:tc>
        <w:tc>
          <w:tcPr>
            <w:tcW w:w="1887" w:type="dxa"/>
            <w:tcBorders>
              <w:top w:val="nil"/>
              <w:left w:val="nil"/>
              <w:bottom w:val="single" w:sz="4" w:space="0" w:color="C0C0C0"/>
              <w:right w:val="single" w:sz="4" w:space="0" w:color="C0C0C0"/>
            </w:tcBorders>
            <w:shd w:val="clear" w:color="000000" w:fill="FFFFCC"/>
            <w:vAlign w:val="center"/>
            <w:hideMark/>
          </w:tcPr>
          <w:p w14:paraId="1D50BBE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349,61</w:t>
            </w:r>
          </w:p>
        </w:tc>
        <w:tc>
          <w:tcPr>
            <w:tcW w:w="1444" w:type="dxa"/>
            <w:tcBorders>
              <w:top w:val="nil"/>
              <w:left w:val="nil"/>
              <w:bottom w:val="single" w:sz="4" w:space="0" w:color="C0C0C0"/>
              <w:right w:val="single" w:sz="4" w:space="0" w:color="C0C0C0"/>
            </w:tcBorders>
            <w:shd w:val="clear" w:color="000000" w:fill="D7EAD3"/>
            <w:vAlign w:val="center"/>
            <w:hideMark/>
          </w:tcPr>
          <w:p w14:paraId="3D45DF6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174,81</w:t>
            </w:r>
          </w:p>
        </w:tc>
        <w:tc>
          <w:tcPr>
            <w:tcW w:w="1426" w:type="dxa"/>
            <w:tcBorders>
              <w:top w:val="nil"/>
              <w:left w:val="nil"/>
              <w:bottom w:val="single" w:sz="4" w:space="0" w:color="C0C0C0"/>
              <w:right w:val="single" w:sz="4" w:space="0" w:color="C0C0C0"/>
            </w:tcBorders>
            <w:shd w:val="clear" w:color="000000" w:fill="D7EAD3"/>
            <w:vAlign w:val="center"/>
            <w:hideMark/>
          </w:tcPr>
          <w:p w14:paraId="3C97E1E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174,81</w:t>
            </w:r>
          </w:p>
        </w:tc>
        <w:tc>
          <w:tcPr>
            <w:tcW w:w="2765" w:type="dxa"/>
            <w:tcBorders>
              <w:top w:val="nil"/>
              <w:left w:val="nil"/>
              <w:bottom w:val="single" w:sz="4" w:space="0" w:color="C0C0C0"/>
              <w:right w:val="single" w:sz="4" w:space="0" w:color="C0C0C0"/>
            </w:tcBorders>
            <w:shd w:val="clear" w:color="000000" w:fill="FFFFCC"/>
            <w:vAlign w:val="center"/>
            <w:hideMark/>
          </w:tcPr>
          <w:p w14:paraId="29C3692A"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удельному расходу, утвержденному ДПР</w:t>
            </w:r>
          </w:p>
        </w:tc>
      </w:tr>
      <w:tr w:rsidR="0015309D" w:rsidRPr="0015309D" w14:paraId="0126DDEF" w14:textId="77777777" w:rsidTr="0015309D">
        <w:trPr>
          <w:trHeight w:val="300"/>
          <w:jc w:val="center"/>
        </w:trPr>
        <w:tc>
          <w:tcPr>
            <w:tcW w:w="499" w:type="dxa"/>
            <w:tcBorders>
              <w:top w:val="nil"/>
              <w:left w:val="nil"/>
              <w:bottom w:val="nil"/>
              <w:right w:val="nil"/>
            </w:tcBorders>
            <w:shd w:val="clear" w:color="000000" w:fill="FABF8F"/>
            <w:noWrap/>
            <w:vAlign w:val="center"/>
            <w:hideMark/>
          </w:tcPr>
          <w:p w14:paraId="2B1FB92A"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7B0F55F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3.3.2.1</w:t>
            </w:r>
          </w:p>
        </w:tc>
        <w:tc>
          <w:tcPr>
            <w:tcW w:w="4022" w:type="dxa"/>
            <w:tcBorders>
              <w:top w:val="nil"/>
              <w:left w:val="nil"/>
              <w:bottom w:val="single" w:sz="4" w:space="0" w:color="C0C0C0"/>
              <w:right w:val="single" w:sz="4" w:space="0" w:color="C0C0C0"/>
            </w:tcBorders>
            <w:shd w:val="clear" w:color="auto" w:fill="auto"/>
            <w:vAlign w:val="center"/>
            <w:hideMark/>
          </w:tcPr>
          <w:p w14:paraId="166229DF" w14:textId="77777777" w:rsidR="0015309D" w:rsidRPr="0015309D" w:rsidRDefault="0015309D" w:rsidP="0015309D">
            <w:pPr>
              <w:ind w:firstLineChars="300" w:firstLine="392"/>
              <w:rPr>
                <w:rFonts w:ascii="Tahoma" w:hAnsi="Tahoma" w:cs="Tahoma"/>
                <w:b/>
                <w:bCs/>
                <w:sz w:val="13"/>
                <w:szCs w:val="13"/>
              </w:rPr>
            </w:pPr>
            <w:r w:rsidRPr="0015309D">
              <w:rPr>
                <w:rFonts w:ascii="Tahoma" w:hAnsi="Tahoma" w:cs="Tahoma"/>
                <w:b/>
                <w:bCs/>
                <w:sz w:val="13"/>
                <w:szCs w:val="13"/>
              </w:rPr>
              <w:t>Энергия СН 2 (1-20 кВ)</w:t>
            </w:r>
          </w:p>
        </w:tc>
        <w:tc>
          <w:tcPr>
            <w:tcW w:w="1112" w:type="dxa"/>
            <w:tcBorders>
              <w:top w:val="nil"/>
              <w:left w:val="nil"/>
              <w:bottom w:val="single" w:sz="4" w:space="0" w:color="C0C0C0"/>
              <w:right w:val="single" w:sz="4" w:space="0" w:color="C0C0C0"/>
            </w:tcBorders>
            <w:shd w:val="clear" w:color="auto" w:fill="auto"/>
            <w:vAlign w:val="center"/>
            <w:hideMark/>
          </w:tcPr>
          <w:p w14:paraId="4EECFF9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75162AC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01" w:type="dxa"/>
            <w:tcBorders>
              <w:top w:val="nil"/>
              <w:left w:val="nil"/>
              <w:bottom w:val="single" w:sz="4" w:space="0" w:color="C0C0C0"/>
              <w:right w:val="single" w:sz="4" w:space="0" w:color="C0C0C0"/>
            </w:tcBorders>
            <w:shd w:val="clear" w:color="000000" w:fill="D7EAD3"/>
            <w:vAlign w:val="center"/>
            <w:hideMark/>
          </w:tcPr>
          <w:p w14:paraId="6E7510B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1C0EAA9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8,38</w:t>
            </w:r>
          </w:p>
        </w:tc>
        <w:tc>
          <w:tcPr>
            <w:tcW w:w="1371" w:type="dxa"/>
            <w:tcBorders>
              <w:top w:val="nil"/>
              <w:left w:val="nil"/>
              <w:bottom w:val="single" w:sz="4" w:space="0" w:color="C0C0C0"/>
              <w:right w:val="single" w:sz="4" w:space="0" w:color="C0C0C0"/>
            </w:tcBorders>
            <w:shd w:val="clear" w:color="000000" w:fill="D7EAD3"/>
            <w:vAlign w:val="center"/>
            <w:hideMark/>
          </w:tcPr>
          <w:p w14:paraId="79B293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336,94</w:t>
            </w:r>
          </w:p>
        </w:tc>
        <w:tc>
          <w:tcPr>
            <w:tcW w:w="1479" w:type="dxa"/>
            <w:tcBorders>
              <w:top w:val="nil"/>
              <w:left w:val="nil"/>
              <w:bottom w:val="single" w:sz="4" w:space="0" w:color="C0C0C0"/>
              <w:right w:val="single" w:sz="4" w:space="0" w:color="C0C0C0"/>
            </w:tcBorders>
            <w:shd w:val="clear" w:color="000000" w:fill="D7EAD3"/>
            <w:vAlign w:val="center"/>
            <w:hideMark/>
          </w:tcPr>
          <w:p w14:paraId="52D1AE5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345,33</w:t>
            </w:r>
          </w:p>
        </w:tc>
        <w:tc>
          <w:tcPr>
            <w:tcW w:w="1722" w:type="dxa"/>
            <w:tcBorders>
              <w:top w:val="nil"/>
              <w:left w:val="nil"/>
              <w:bottom w:val="single" w:sz="4" w:space="0" w:color="C0C0C0"/>
              <w:right w:val="single" w:sz="4" w:space="0" w:color="C0C0C0"/>
            </w:tcBorders>
            <w:shd w:val="clear" w:color="000000" w:fill="D7EAD3"/>
            <w:vAlign w:val="center"/>
            <w:hideMark/>
          </w:tcPr>
          <w:p w14:paraId="511AA18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05B3113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41" w:type="dxa"/>
            <w:tcBorders>
              <w:top w:val="nil"/>
              <w:left w:val="nil"/>
              <w:bottom w:val="single" w:sz="4" w:space="0" w:color="C0C0C0"/>
              <w:right w:val="single" w:sz="4" w:space="0" w:color="C0C0C0"/>
            </w:tcBorders>
            <w:shd w:val="clear" w:color="000000" w:fill="D7EAD3"/>
            <w:vAlign w:val="center"/>
            <w:hideMark/>
          </w:tcPr>
          <w:p w14:paraId="41A8DAD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1 789,76</w:t>
            </w:r>
          </w:p>
        </w:tc>
        <w:tc>
          <w:tcPr>
            <w:tcW w:w="1887" w:type="dxa"/>
            <w:tcBorders>
              <w:top w:val="nil"/>
              <w:left w:val="nil"/>
              <w:bottom w:val="single" w:sz="4" w:space="0" w:color="C0C0C0"/>
              <w:right w:val="single" w:sz="4" w:space="0" w:color="C0C0C0"/>
            </w:tcBorders>
            <w:shd w:val="clear" w:color="000000" w:fill="D7EAD3"/>
            <w:vAlign w:val="center"/>
            <w:hideMark/>
          </w:tcPr>
          <w:p w14:paraId="05DFBB0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44" w:type="dxa"/>
            <w:tcBorders>
              <w:top w:val="nil"/>
              <w:left w:val="nil"/>
              <w:bottom w:val="single" w:sz="4" w:space="0" w:color="C0C0C0"/>
              <w:right w:val="single" w:sz="4" w:space="0" w:color="C0C0C0"/>
            </w:tcBorders>
            <w:shd w:val="clear" w:color="000000" w:fill="D7EAD3"/>
            <w:vAlign w:val="center"/>
            <w:hideMark/>
          </w:tcPr>
          <w:p w14:paraId="7317B8D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701BD9A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77793D05"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C776D0B" w14:textId="77777777" w:rsidTr="0015309D">
        <w:trPr>
          <w:trHeight w:val="300"/>
          <w:jc w:val="center"/>
        </w:trPr>
        <w:tc>
          <w:tcPr>
            <w:tcW w:w="499" w:type="dxa"/>
            <w:tcBorders>
              <w:top w:val="nil"/>
              <w:left w:val="nil"/>
              <w:bottom w:val="nil"/>
              <w:right w:val="nil"/>
            </w:tcBorders>
            <w:shd w:val="clear" w:color="000000" w:fill="FABF8F"/>
            <w:noWrap/>
            <w:vAlign w:val="center"/>
            <w:hideMark/>
          </w:tcPr>
          <w:p w14:paraId="4B1CC9B4"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A72DAD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3.3.2.1.1</w:t>
            </w:r>
          </w:p>
        </w:tc>
        <w:tc>
          <w:tcPr>
            <w:tcW w:w="4022" w:type="dxa"/>
            <w:tcBorders>
              <w:top w:val="nil"/>
              <w:left w:val="nil"/>
              <w:bottom w:val="single" w:sz="4" w:space="0" w:color="C0C0C0"/>
              <w:right w:val="single" w:sz="4" w:space="0" w:color="C0C0C0"/>
            </w:tcBorders>
            <w:shd w:val="clear" w:color="auto" w:fill="auto"/>
            <w:vAlign w:val="center"/>
            <w:hideMark/>
          </w:tcPr>
          <w:p w14:paraId="1342C80C" w14:textId="77777777" w:rsidR="0015309D" w:rsidRPr="0015309D" w:rsidRDefault="0015309D" w:rsidP="0015309D">
            <w:pPr>
              <w:ind w:firstLineChars="400" w:firstLine="520"/>
              <w:rPr>
                <w:rFonts w:ascii="Tahoma" w:hAnsi="Tahoma" w:cs="Tahoma"/>
                <w:sz w:val="13"/>
                <w:szCs w:val="13"/>
              </w:rPr>
            </w:pPr>
            <w:r w:rsidRPr="0015309D">
              <w:rPr>
                <w:rFonts w:ascii="Tahoma" w:hAnsi="Tahoma" w:cs="Tahoma"/>
                <w:sz w:val="13"/>
                <w:szCs w:val="13"/>
              </w:rPr>
              <w:t>Тариф на энергию</w:t>
            </w:r>
          </w:p>
        </w:tc>
        <w:tc>
          <w:tcPr>
            <w:tcW w:w="1112" w:type="dxa"/>
            <w:tcBorders>
              <w:top w:val="nil"/>
              <w:left w:val="nil"/>
              <w:bottom w:val="single" w:sz="4" w:space="0" w:color="C0C0C0"/>
              <w:right w:val="single" w:sz="4" w:space="0" w:color="C0C0C0"/>
            </w:tcBorders>
            <w:shd w:val="clear" w:color="auto" w:fill="auto"/>
            <w:vAlign w:val="center"/>
            <w:hideMark/>
          </w:tcPr>
          <w:p w14:paraId="0401289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руб/кВт.ч</w:t>
            </w:r>
          </w:p>
        </w:tc>
        <w:tc>
          <w:tcPr>
            <w:tcW w:w="1515" w:type="dxa"/>
            <w:tcBorders>
              <w:top w:val="nil"/>
              <w:left w:val="nil"/>
              <w:bottom w:val="single" w:sz="4" w:space="0" w:color="C0C0C0"/>
              <w:right w:val="single" w:sz="4" w:space="0" w:color="C0C0C0"/>
            </w:tcBorders>
            <w:shd w:val="clear" w:color="000000" w:fill="FFFFCC"/>
            <w:vAlign w:val="center"/>
            <w:hideMark/>
          </w:tcPr>
          <w:p w14:paraId="3B7ECD1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0A8FF4C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FAF54C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3,68</w:t>
            </w:r>
          </w:p>
        </w:tc>
        <w:tc>
          <w:tcPr>
            <w:tcW w:w="1371" w:type="dxa"/>
            <w:tcBorders>
              <w:top w:val="nil"/>
              <w:left w:val="nil"/>
              <w:bottom w:val="single" w:sz="4" w:space="0" w:color="C0C0C0"/>
              <w:right w:val="single" w:sz="4" w:space="0" w:color="C0C0C0"/>
            </w:tcBorders>
            <w:shd w:val="clear" w:color="000000" w:fill="FFFFCC"/>
            <w:vAlign w:val="center"/>
            <w:hideMark/>
          </w:tcPr>
          <w:p w14:paraId="1455581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4,51</w:t>
            </w:r>
          </w:p>
        </w:tc>
        <w:tc>
          <w:tcPr>
            <w:tcW w:w="1479" w:type="dxa"/>
            <w:tcBorders>
              <w:top w:val="nil"/>
              <w:left w:val="nil"/>
              <w:bottom w:val="single" w:sz="4" w:space="0" w:color="C0C0C0"/>
              <w:right w:val="single" w:sz="4" w:space="0" w:color="C0C0C0"/>
            </w:tcBorders>
            <w:shd w:val="clear" w:color="000000" w:fill="FFFFCC"/>
            <w:vAlign w:val="center"/>
            <w:hideMark/>
          </w:tcPr>
          <w:p w14:paraId="29219B3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4,49</w:t>
            </w:r>
          </w:p>
        </w:tc>
        <w:tc>
          <w:tcPr>
            <w:tcW w:w="1722" w:type="dxa"/>
            <w:tcBorders>
              <w:top w:val="nil"/>
              <w:left w:val="nil"/>
              <w:bottom w:val="single" w:sz="4" w:space="0" w:color="C0C0C0"/>
              <w:right w:val="single" w:sz="4" w:space="0" w:color="C0C0C0"/>
            </w:tcBorders>
            <w:shd w:val="clear" w:color="000000" w:fill="FFFFCC"/>
            <w:vAlign w:val="center"/>
            <w:hideMark/>
          </w:tcPr>
          <w:p w14:paraId="094B4DB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8F03D3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23685B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4,90</w:t>
            </w:r>
          </w:p>
        </w:tc>
        <w:tc>
          <w:tcPr>
            <w:tcW w:w="1887" w:type="dxa"/>
            <w:tcBorders>
              <w:top w:val="nil"/>
              <w:left w:val="nil"/>
              <w:bottom w:val="single" w:sz="4" w:space="0" w:color="C0C0C0"/>
              <w:right w:val="single" w:sz="4" w:space="0" w:color="C0C0C0"/>
            </w:tcBorders>
            <w:shd w:val="clear" w:color="000000" w:fill="FFFFCC"/>
            <w:vAlign w:val="center"/>
            <w:hideMark/>
          </w:tcPr>
          <w:p w14:paraId="759DD4E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42FE3DA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2E90C48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2D04F1B"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B0F85DE" w14:textId="77777777" w:rsidTr="0015309D">
        <w:trPr>
          <w:trHeight w:val="300"/>
          <w:jc w:val="center"/>
        </w:trPr>
        <w:tc>
          <w:tcPr>
            <w:tcW w:w="499" w:type="dxa"/>
            <w:tcBorders>
              <w:top w:val="nil"/>
              <w:left w:val="nil"/>
              <w:bottom w:val="nil"/>
              <w:right w:val="nil"/>
            </w:tcBorders>
            <w:shd w:val="clear" w:color="000000" w:fill="FABF8F"/>
            <w:noWrap/>
            <w:vAlign w:val="center"/>
            <w:hideMark/>
          </w:tcPr>
          <w:p w14:paraId="5C9EF53F"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ЭР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59334FD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3.3.2.1.2</w:t>
            </w:r>
          </w:p>
        </w:tc>
        <w:tc>
          <w:tcPr>
            <w:tcW w:w="4022" w:type="dxa"/>
            <w:tcBorders>
              <w:top w:val="nil"/>
              <w:left w:val="nil"/>
              <w:bottom w:val="single" w:sz="4" w:space="0" w:color="C0C0C0"/>
              <w:right w:val="single" w:sz="4" w:space="0" w:color="C0C0C0"/>
            </w:tcBorders>
            <w:shd w:val="clear" w:color="auto" w:fill="auto"/>
            <w:vAlign w:val="center"/>
            <w:hideMark/>
          </w:tcPr>
          <w:p w14:paraId="208AAD1F" w14:textId="77777777" w:rsidR="0015309D" w:rsidRPr="0015309D" w:rsidRDefault="0015309D" w:rsidP="0015309D">
            <w:pPr>
              <w:ind w:firstLineChars="400" w:firstLine="520"/>
              <w:rPr>
                <w:rFonts w:ascii="Tahoma" w:hAnsi="Tahoma" w:cs="Tahoma"/>
                <w:sz w:val="13"/>
                <w:szCs w:val="13"/>
              </w:rPr>
            </w:pPr>
            <w:r w:rsidRPr="0015309D">
              <w:rPr>
                <w:rFonts w:ascii="Tahoma" w:hAnsi="Tahoma" w:cs="Tahoma"/>
                <w:sz w:val="13"/>
                <w:szCs w:val="13"/>
              </w:rPr>
              <w:t>Объем энергии</w:t>
            </w:r>
          </w:p>
        </w:tc>
        <w:tc>
          <w:tcPr>
            <w:tcW w:w="1112" w:type="dxa"/>
            <w:tcBorders>
              <w:top w:val="nil"/>
              <w:left w:val="nil"/>
              <w:bottom w:val="single" w:sz="4" w:space="0" w:color="C0C0C0"/>
              <w:right w:val="single" w:sz="4" w:space="0" w:color="C0C0C0"/>
            </w:tcBorders>
            <w:shd w:val="clear" w:color="auto" w:fill="auto"/>
            <w:vAlign w:val="center"/>
            <w:hideMark/>
          </w:tcPr>
          <w:p w14:paraId="032032B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кВт.ч</w:t>
            </w:r>
          </w:p>
        </w:tc>
        <w:tc>
          <w:tcPr>
            <w:tcW w:w="1515" w:type="dxa"/>
            <w:tcBorders>
              <w:top w:val="nil"/>
              <w:left w:val="nil"/>
              <w:bottom w:val="single" w:sz="4" w:space="0" w:color="C0C0C0"/>
              <w:right w:val="single" w:sz="4" w:space="0" w:color="C0C0C0"/>
            </w:tcBorders>
            <w:shd w:val="clear" w:color="000000" w:fill="FFFFCC"/>
            <w:vAlign w:val="center"/>
            <w:hideMark/>
          </w:tcPr>
          <w:p w14:paraId="05464FA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756A83D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125105E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2,28</w:t>
            </w:r>
          </w:p>
        </w:tc>
        <w:tc>
          <w:tcPr>
            <w:tcW w:w="1371" w:type="dxa"/>
            <w:tcBorders>
              <w:top w:val="nil"/>
              <w:left w:val="nil"/>
              <w:bottom w:val="single" w:sz="4" w:space="0" w:color="C0C0C0"/>
              <w:right w:val="single" w:sz="4" w:space="0" w:color="C0C0C0"/>
            </w:tcBorders>
            <w:shd w:val="clear" w:color="000000" w:fill="FFFFCC"/>
            <w:vAlign w:val="center"/>
            <w:hideMark/>
          </w:tcPr>
          <w:p w14:paraId="495D013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74,64</w:t>
            </w:r>
          </w:p>
        </w:tc>
        <w:tc>
          <w:tcPr>
            <w:tcW w:w="1479" w:type="dxa"/>
            <w:tcBorders>
              <w:top w:val="nil"/>
              <w:left w:val="nil"/>
              <w:bottom w:val="single" w:sz="4" w:space="0" w:color="C0C0C0"/>
              <w:right w:val="single" w:sz="4" w:space="0" w:color="C0C0C0"/>
            </w:tcBorders>
            <w:shd w:val="clear" w:color="000000" w:fill="FFFFCC"/>
            <w:vAlign w:val="center"/>
            <w:hideMark/>
          </w:tcPr>
          <w:p w14:paraId="10050DC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76,92</w:t>
            </w:r>
          </w:p>
        </w:tc>
        <w:tc>
          <w:tcPr>
            <w:tcW w:w="1722" w:type="dxa"/>
            <w:tcBorders>
              <w:top w:val="nil"/>
              <w:left w:val="nil"/>
              <w:bottom w:val="single" w:sz="4" w:space="0" w:color="C0C0C0"/>
              <w:right w:val="single" w:sz="4" w:space="0" w:color="C0C0C0"/>
            </w:tcBorders>
            <w:shd w:val="clear" w:color="000000" w:fill="FFFFCC"/>
            <w:vAlign w:val="center"/>
            <w:hideMark/>
          </w:tcPr>
          <w:p w14:paraId="2CED460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5A38A9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0E09018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365,42</w:t>
            </w:r>
          </w:p>
        </w:tc>
        <w:tc>
          <w:tcPr>
            <w:tcW w:w="1887" w:type="dxa"/>
            <w:tcBorders>
              <w:top w:val="nil"/>
              <w:left w:val="nil"/>
              <w:bottom w:val="single" w:sz="4" w:space="0" w:color="C0C0C0"/>
              <w:right w:val="single" w:sz="4" w:space="0" w:color="C0C0C0"/>
            </w:tcBorders>
            <w:shd w:val="clear" w:color="000000" w:fill="FFFFCC"/>
            <w:vAlign w:val="center"/>
            <w:hideMark/>
          </w:tcPr>
          <w:p w14:paraId="0A8D3C4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674DBF7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2CB70C0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55438B1"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4BDEDB64" w14:textId="77777777" w:rsidTr="0015309D">
        <w:trPr>
          <w:trHeight w:val="1800"/>
          <w:jc w:val="center"/>
        </w:trPr>
        <w:tc>
          <w:tcPr>
            <w:tcW w:w="499" w:type="dxa"/>
            <w:tcBorders>
              <w:top w:val="nil"/>
              <w:left w:val="nil"/>
              <w:bottom w:val="nil"/>
              <w:right w:val="nil"/>
            </w:tcBorders>
            <w:shd w:val="clear" w:color="000000" w:fill="FFFF00"/>
            <w:noWrap/>
            <w:vAlign w:val="center"/>
            <w:hideMark/>
          </w:tcPr>
          <w:p w14:paraId="6D8F4586"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C6B288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3.6</w:t>
            </w:r>
          </w:p>
        </w:tc>
        <w:tc>
          <w:tcPr>
            <w:tcW w:w="4022" w:type="dxa"/>
            <w:tcBorders>
              <w:top w:val="nil"/>
              <w:left w:val="nil"/>
              <w:bottom w:val="single" w:sz="4" w:space="0" w:color="C0C0C0"/>
              <w:right w:val="single" w:sz="4" w:space="0" w:color="C0C0C0"/>
            </w:tcBorders>
            <w:shd w:val="clear" w:color="auto" w:fill="auto"/>
            <w:vAlign w:val="center"/>
            <w:hideMark/>
          </w:tcPr>
          <w:p w14:paraId="25FDBC66" w14:textId="77777777" w:rsidR="0015309D" w:rsidRPr="0015309D" w:rsidRDefault="0015309D" w:rsidP="0015309D">
            <w:pPr>
              <w:ind w:firstLineChars="100" w:firstLine="131"/>
              <w:rPr>
                <w:rFonts w:ascii="Tahoma" w:hAnsi="Tahoma" w:cs="Tahoma"/>
                <w:b/>
                <w:bCs/>
                <w:sz w:val="13"/>
                <w:szCs w:val="13"/>
              </w:rPr>
            </w:pPr>
            <w:r w:rsidRPr="0015309D">
              <w:rPr>
                <w:rFonts w:ascii="Tahoma" w:hAnsi="Tahoma" w:cs="Tahoma"/>
                <w:b/>
                <w:bCs/>
                <w:sz w:val="13"/>
                <w:szCs w:val="13"/>
              </w:rPr>
              <w:t>Расходы на оплату труда основного производственного персонала</w:t>
            </w:r>
          </w:p>
        </w:tc>
        <w:tc>
          <w:tcPr>
            <w:tcW w:w="1112" w:type="dxa"/>
            <w:tcBorders>
              <w:top w:val="nil"/>
              <w:left w:val="nil"/>
              <w:bottom w:val="single" w:sz="4" w:space="0" w:color="C0C0C0"/>
              <w:right w:val="single" w:sz="4" w:space="0" w:color="C0C0C0"/>
            </w:tcBorders>
            <w:shd w:val="clear" w:color="auto" w:fill="auto"/>
            <w:vAlign w:val="center"/>
            <w:hideMark/>
          </w:tcPr>
          <w:p w14:paraId="12315F3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0B1F53E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3 101,43</w:t>
            </w:r>
          </w:p>
        </w:tc>
        <w:tc>
          <w:tcPr>
            <w:tcW w:w="1301" w:type="dxa"/>
            <w:tcBorders>
              <w:top w:val="nil"/>
              <w:left w:val="nil"/>
              <w:bottom w:val="single" w:sz="4" w:space="0" w:color="C0C0C0"/>
              <w:right w:val="single" w:sz="4" w:space="0" w:color="C0C0C0"/>
            </w:tcBorders>
            <w:shd w:val="clear" w:color="000000" w:fill="FFFFCC"/>
            <w:vAlign w:val="center"/>
            <w:hideMark/>
          </w:tcPr>
          <w:p w14:paraId="4BE23C8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138D3B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3C1E268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6BB92B8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39C90C5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3 162,53</w:t>
            </w:r>
          </w:p>
        </w:tc>
        <w:tc>
          <w:tcPr>
            <w:tcW w:w="1464" w:type="dxa"/>
            <w:tcBorders>
              <w:top w:val="nil"/>
              <w:left w:val="nil"/>
              <w:bottom w:val="single" w:sz="4" w:space="0" w:color="C0C0C0"/>
              <w:right w:val="single" w:sz="4" w:space="0" w:color="C0C0C0"/>
            </w:tcBorders>
            <w:shd w:val="clear" w:color="000000" w:fill="FFFFCC"/>
            <w:vAlign w:val="center"/>
            <w:hideMark/>
          </w:tcPr>
          <w:p w14:paraId="70EAC44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3 246,75</w:t>
            </w:r>
          </w:p>
        </w:tc>
        <w:tc>
          <w:tcPr>
            <w:tcW w:w="1741" w:type="dxa"/>
            <w:tcBorders>
              <w:top w:val="nil"/>
              <w:left w:val="nil"/>
              <w:bottom w:val="single" w:sz="4" w:space="0" w:color="C0C0C0"/>
              <w:right w:val="single" w:sz="4" w:space="0" w:color="C0C0C0"/>
            </w:tcBorders>
            <w:shd w:val="clear" w:color="000000" w:fill="FFFFCC"/>
            <w:vAlign w:val="center"/>
            <w:hideMark/>
          </w:tcPr>
          <w:p w14:paraId="79781EB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103E834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3 249,91</w:t>
            </w:r>
          </w:p>
        </w:tc>
        <w:tc>
          <w:tcPr>
            <w:tcW w:w="1444" w:type="dxa"/>
            <w:tcBorders>
              <w:top w:val="nil"/>
              <w:left w:val="nil"/>
              <w:bottom w:val="single" w:sz="4" w:space="0" w:color="C0C0C0"/>
              <w:right w:val="single" w:sz="4" w:space="0" w:color="C0C0C0"/>
            </w:tcBorders>
            <w:shd w:val="clear" w:color="000000" w:fill="D7EAD3"/>
            <w:vAlign w:val="center"/>
            <w:hideMark/>
          </w:tcPr>
          <w:p w14:paraId="493F3B4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1 624,96</w:t>
            </w:r>
          </w:p>
        </w:tc>
        <w:tc>
          <w:tcPr>
            <w:tcW w:w="1426" w:type="dxa"/>
            <w:tcBorders>
              <w:top w:val="nil"/>
              <w:left w:val="nil"/>
              <w:bottom w:val="single" w:sz="4" w:space="0" w:color="C0C0C0"/>
              <w:right w:val="single" w:sz="4" w:space="0" w:color="C0C0C0"/>
            </w:tcBorders>
            <w:shd w:val="clear" w:color="000000" w:fill="D7EAD3"/>
            <w:vAlign w:val="center"/>
            <w:hideMark/>
          </w:tcPr>
          <w:p w14:paraId="19D299C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1 624,96</w:t>
            </w:r>
          </w:p>
        </w:tc>
        <w:tc>
          <w:tcPr>
            <w:tcW w:w="2765" w:type="dxa"/>
            <w:tcBorders>
              <w:top w:val="nil"/>
              <w:left w:val="nil"/>
              <w:bottom w:val="single" w:sz="4" w:space="0" w:color="C0C0C0"/>
              <w:right w:val="single" w:sz="4" w:space="0" w:color="C0C0C0"/>
            </w:tcBorders>
            <w:shd w:val="clear" w:color="000000" w:fill="FFFFCC"/>
            <w:vAlign w:val="center"/>
            <w:hideMark/>
          </w:tcPr>
          <w:p w14:paraId="3F62C9A7"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15309D" w:rsidRPr="0015309D" w14:paraId="090807CC" w14:textId="77777777" w:rsidTr="0015309D">
        <w:trPr>
          <w:trHeight w:val="300"/>
          <w:jc w:val="center"/>
        </w:trPr>
        <w:tc>
          <w:tcPr>
            <w:tcW w:w="499" w:type="dxa"/>
            <w:tcBorders>
              <w:top w:val="nil"/>
              <w:left w:val="nil"/>
              <w:bottom w:val="nil"/>
              <w:right w:val="nil"/>
            </w:tcBorders>
            <w:shd w:val="clear" w:color="000000" w:fill="FFFF00"/>
            <w:noWrap/>
            <w:vAlign w:val="center"/>
            <w:hideMark/>
          </w:tcPr>
          <w:p w14:paraId="3F936F5C"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623E2B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3.6.1</w:t>
            </w:r>
          </w:p>
        </w:tc>
        <w:tc>
          <w:tcPr>
            <w:tcW w:w="4022" w:type="dxa"/>
            <w:tcBorders>
              <w:top w:val="nil"/>
              <w:left w:val="nil"/>
              <w:bottom w:val="single" w:sz="4" w:space="0" w:color="C0C0C0"/>
              <w:right w:val="single" w:sz="4" w:space="0" w:color="C0C0C0"/>
            </w:tcBorders>
            <w:shd w:val="clear" w:color="auto" w:fill="auto"/>
            <w:vAlign w:val="center"/>
            <w:hideMark/>
          </w:tcPr>
          <w:p w14:paraId="79BCFBC3"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Среднемесячная оплата труда</w:t>
            </w:r>
          </w:p>
        </w:tc>
        <w:tc>
          <w:tcPr>
            <w:tcW w:w="1112" w:type="dxa"/>
            <w:tcBorders>
              <w:top w:val="nil"/>
              <w:left w:val="nil"/>
              <w:bottom w:val="single" w:sz="4" w:space="0" w:color="C0C0C0"/>
              <w:right w:val="single" w:sz="4" w:space="0" w:color="C0C0C0"/>
            </w:tcBorders>
            <w:shd w:val="clear" w:color="auto" w:fill="auto"/>
            <w:vAlign w:val="center"/>
            <w:hideMark/>
          </w:tcPr>
          <w:p w14:paraId="6213690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руб</w:t>
            </w:r>
          </w:p>
        </w:tc>
        <w:tc>
          <w:tcPr>
            <w:tcW w:w="1515" w:type="dxa"/>
            <w:tcBorders>
              <w:top w:val="nil"/>
              <w:left w:val="nil"/>
              <w:bottom w:val="single" w:sz="4" w:space="0" w:color="C0C0C0"/>
              <w:right w:val="single" w:sz="4" w:space="0" w:color="C0C0C0"/>
            </w:tcBorders>
            <w:shd w:val="clear" w:color="000000" w:fill="D7EAD3"/>
            <w:vAlign w:val="center"/>
            <w:hideMark/>
          </w:tcPr>
          <w:p w14:paraId="1DB09DF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23 646,16</w:t>
            </w:r>
          </w:p>
        </w:tc>
        <w:tc>
          <w:tcPr>
            <w:tcW w:w="1301" w:type="dxa"/>
            <w:tcBorders>
              <w:top w:val="nil"/>
              <w:left w:val="nil"/>
              <w:bottom w:val="single" w:sz="4" w:space="0" w:color="C0C0C0"/>
              <w:right w:val="single" w:sz="4" w:space="0" w:color="C0C0C0"/>
            </w:tcBorders>
            <w:shd w:val="clear" w:color="000000" w:fill="D7EAD3"/>
            <w:vAlign w:val="center"/>
            <w:hideMark/>
          </w:tcPr>
          <w:p w14:paraId="1BA9BD1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59C7EE7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66139C7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1966C0F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22" w:type="dxa"/>
            <w:tcBorders>
              <w:top w:val="nil"/>
              <w:left w:val="nil"/>
              <w:bottom w:val="single" w:sz="4" w:space="0" w:color="C0C0C0"/>
              <w:right w:val="single" w:sz="4" w:space="0" w:color="C0C0C0"/>
            </w:tcBorders>
            <w:shd w:val="clear" w:color="000000" w:fill="D7EAD3"/>
            <w:vAlign w:val="center"/>
            <w:hideMark/>
          </w:tcPr>
          <w:p w14:paraId="1605E35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24 111,99</w:t>
            </w:r>
          </w:p>
        </w:tc>
        <w:tc>
          <w:tcPr>
            <w:tcW w:w="1464" w:type="dxa"/>
            <w:tcBorders>
              <w:top w:val="nil"/>
              <w:left w:val="nil"/>
              <w:bottom w:val="single" w:sz="4" w:space="0" w:color="C0C0C0"/>
              <w:right w:val="single" w:sz="4" w:space="0" w:color="C0C0C0"/>
            </w:tcBorders>
            <w:shd w:val="clear" w:color="000000" w:fill="D7EAD3"/>
            <w:vAlign w:val="center"/>
            <w:hideMark/>
          </w:tcPr>
          <w:p w14:paraId="7AEEE34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24 754,09</w:t>
            </w:r>
          </w:p>
        </w:tc>
        <w:tc>
          <w:tcPr>
            <w:tcW w:w="1741" w:type="dxa"/>
            <w:tcBorders>
              <w:top w:val="nil"/>
              <w:left w:val="nil"/>
              <w:bottom w:val="single" w:sz="4" w:space="0" w:color="C0C0C0"/>
              <w:right w:val="single" w:sz="4" w:space="0" w:color="C0C0C0"/>
            </w:tcBorders>
            <w:shd w:val="clear" w:color="000000" w:fill="D7EAD3"/>
            <w:vAlign w:val="center"/>
            <w:hideMark/>
          </w:tcPr>
          <w:p w14:paraId="399326B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887" w:type="dxa"/>
            <w:tcBorders>
              <w:top w:val="nil"/>
              <w:left w:val="nil"/>
              <w:bottom w:val="single" w:sz="4" w:space="0" w:color="C0C0C0"/>
              <w:right w:val="single" w:sz="4" w:space="0" w:color="C0C0C0"/>
            </w:tcBorders>
            <w:shd w:val="clear" w:color="000000" w:fill="D7EAD3"/>
            <w:vAlign w:val="center"/>
            <w:hideMark/>
          </w:tcPr>
          <w:p w14:paraId="5D410C3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24 778,24</w:t>
            </w:r>
          </w:p>
        </w:tc>
        <w:tc>
          <w:tcPr>
            <w:tcW w:w="1444" w:type="dxa"/>
            <w:tcBorders>
              <w:top w:val="nil"/>
              <w:left w:val="nil"/>
              <w:bottom w:val="single" w:sz="4" w:space="0" w:color="C0C0C0"/>
              <w:right w:val="single" w:sz="4" w:space="0" w:color="C0C0C0"/>
            </w:tcBorders>
            <w:shd w:val="clear" w:color="000000" w:fill="D7EAD3"/>
            <w:vAlign w:val="center"/>
            <w:hideMark/>
          </w:tcPr>
          <w:p w14:paraId="237EED6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24 778,24</w:t>
            </w:r>
          </w:p>
        </w:tc>
        <w:tc>
          <w:tcPr>
            <w:tcW w:w="1426" w:type="dxa"/>
            <w:tcBorders>
              <w:top w:val="nil"/>
              <w:left w:val="nil"/>
              <w:bottom w:val="single" w:sz="4" w:space="0" w:color="C0C0C0"/>
              <w:right w:val="single" w:sz="4" w:space="0" w:color="C0C0C0"/>
            </w:tcBorders>
            <w:shd w:val="clear" w:color="000000" w:fill="D7EAD3"/>
            <w:vAlign w:val="center"/>
            <w:hideMark/>
          </w:tcPr>
          <w:p w14:paraId="57675F1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24 778,24</w:t>
            </w:r>
          </w:p>
        </w:tc>
        <w:tc>
          <w:tcPr>
            <w:tcW w:w="2765" w:type="dxa"/>
            <w:tcBorders>
              <w:top w:val="nil"/>
              <w:left w:val="nil"/>
              <w:bottom w:val="single" w:sz="4" w:space="0" w:color="C0C0C0"/>
              <w:right w:val="single" w:sz="4" w:space="0" w:color="C0C0C0"/>
            </w:tcBorders>
            <w:shd w:val="clear" w:color="000000" w:fill="FFFFCC"/>
            <w:vAlign w:val="center"/>
            <w:hideMark/>
          </w:tcPr>
          <w:p w14:paraId="33B6DB4E"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045D808" w14:textId="77777777" w:rsidTr="0015309D">
        <w:trPr>
          <w:trHeight w:val="540"/>
          <w:jc w:val="center"/>
        </w:trPr>
        <w:tc>
          <w:tcPr>
            <w:tcW w:w="499" w:type="dxa"/>
            <w:tcBorders>
              <w:top w:val="nil"/>
              <w:left w:val="nil"/>
              <w:bottom w:val="nil"/>
              <w:right w:val="nil"/>
            </w:tcBorders>
            <w:shd w:val="clear" w:color="000000" w:fill="FFFF00"/>
            <w:noWrap/>
            <w:vAlign w:val="center"/>
            <w:hideMark/>
          </w:tcPr>
          <w:p w14:paraId="141FC307"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189939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3.6.2</w:t>
            </w:r>
          </w:p>
        </w:tc>
        <w:tc>
          <w:tcPr>
            <w:tcW w:w="4022" w:type="dxa"/>
            <w:tcBorders>
              <w:top w:val="nil"/>
              <w:left w:val="nil"/>
              <w:bottom w:val="single" w:sz="4" w:space="0" w:color="C0C0C0"/>
              <w:right w:val="single" w:sz="4" w:space="0" w:color="C0C0C0"/>
            </w:tcBorders>
            <w:shd w:val="clear" w:color="auto" w:fill="auto"/>
            <w:vAlign w:val="center"/>
            <w:hideMark/>
          </w:tcPr>
          <w:p w14:paraId="35EF3270"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Численность производственного персонала</w:t>
            </w:r>
          </w:p>
        </w:tc>
        <w:tc>
          <w:tcPr>
            <w:tcW w:w="1112" w:type="dxa"/>
            <w:tcBorders>
              <w:top w:val="nil"/>
              <w:left w:val="nil"/>
              <w:bottom w:val="single" w:sz="4" w:space="0" w:color="C0C0C0"/>
              <w:right w:val="single" w:sz="4" w:space="0" w:color="C0C0C0"/>
            </w:tcBorders>
            <w:shd w:val="clear" w:color="auto" w:fill="auto"/>
            <w:vAlign w:val="center"/>
            <w:hideMark/>
          </w:tcPr>
          <w:p w14:paraId="346EC9D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чел</w:t>
            </w:r>
          </w:p>
        </w:tc>
        <w:tc>
          <w:tcPr>
            <w:tcW w:w="1515" w:type="dxa"/>
            <w:tcBorders>
              <w:top w:val="nil"/>
              <w:left w:val="nil"/>
              <w:bottom w:val="single" w:sz="4" w:space="0" w:color="C0C0C0"/>
              <w:right w:val="single" w:sz="4" w:space="0" w:color="C0C0C0"/>
            </w:tcBorders>
            <w:shd w:val="clear" w:color="000000" w:fill="FFFFCC"/>
            <w:vAlign w:val="center"/>
            <w:hideMark/>
          </w:tcPr>
          <w:p w14:paraId="1941AD6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10,93</w:t>
            </w:r>
          </w:p>
        </w:tc>
        <w:tc>
          <w:tcPr>
            <w:tcW w:w="1301" w:type="dxa"/>
            <w:tcBorders>
              <w:top w:val="nil"/>
              <w:left w:val="nil"/>
              <w:bottom w:val="single" w:sz="4" w:space="0" w:color="C0C0C0"/>
              <w:right w:val="single" w:sz="4" w:space="0" w:color="C0C0C0"/>
            </w:tcBorders>
            <w:shd w:val="clear" w:color="000000" w:fill="FFFFCC"/>
            <w:vAlign w:val="center"/>
            <w:hideMark/>
          </w:tcPr>
          <w:p w14:paraId="07A4E9C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5CAA6AF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10D550A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6283095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580AABD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10,93</w:t>
            </w:r>
          </w:p>
        </w:tc>
        <w:tc>
          <w:tcPr>
            <w:tcW w:w="1464" w:type="dxa"/>
            <w:tcBorders>
              <w:top w:val="nil"/>
              <w:left w:val="nil"/>
              <w:bottom w:val="single" w:sz="4" w:space="0" w:color="C0C0C0"/>
              <w:right w:val="single" w:sz="4" w:space="0" w:color="C0C0C0"/>
            </w:tcBorders>
            <w:shd w:val="clear" w:color="000000" w:fill="FFFFCC"/>
            <w:vAlign w:val="center"/>
            <w:hideMark/>
          </w:tcPr>
          <w:p w14:paraId="2C704C4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10,93</w:t>
            </w:r>
          </w:p>
        </w:tc>
        <w:tc>
          <w:tcPr>
            <w:tcW w:w="1741" w:type="dxa"/>
            <w:tcBorders>
              <w:top w:val="nil"/>
              <w:left w:val="nil"/>
              <w:bottom w:val="single" w:sz="4" w:space="0" w:color="C0C0C0"/>
              <w:right w:val="single" w:sz="4" w:space="0" w:color="C0C0C0"/>
            </w:tcBorders>
            <w:shd w:val="clear" w:color="000000" w:fill="FFFFCC"/>
            <w:vAlign w:val="center"/>
            <w:hideMark/>
          </w:tcPr>
          <w:p w14:paraId="6B29FC9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44CC997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10,93</w:t>
            </w:r>
          </w:p>
        </w:tc>
        <w:tc>
          <w:tcPr>
            <w:tcW w:w="1444" w:type="dxa"/>
            <w:tcBorders>
              <w:top w:val="nil"/>
              <w:left w:val="nil"/>
              <w:bottom w:val="single" w:sz="4" w:space="0" w:color="C0C0C0"/>
              <w:right w:val="single" w:sz="4" w:space="0" w:color="C0C0C0"/>
            </w:tcBorders>
            <w:shd w:val="clear" w:color="000000" w:fill="D7EAD3"/>
            <w:vAlign w:val="center"/>
            <w:hideMark/>
          </w:tcPr>
          <w:p w14:paraId="7828CF2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10,93</w:t>
            </w:r>
          </w:p>
        </w:tc>
        <w:tc>
          <w:tcPr>
            <w:tcW w:w="1426" w:type="dxa"/>
            <w:tcBorders>
              <w:top w:val="nil"/>
              <w:left w:val="nil"/>
              <w:bottom w:val="single" w:sz="4" w:space="0" w:color="C0C0C0"/>
              <w:right w:val="single" w:sz="4" w:space="0" w:color="C0C0C0"/>
            </w:tcBorders>
            <w:shd w:val="clear" w:color="000000" w:fill="D7EAD3"/>
            <w:vAlign w:val="center"/>
            <w:hideMark/>
          </w:tcPr>
          <w:p w14:paraId="509F482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10,93</w:t>
            </w:r>
          </w:p>
        </w:tc>
        <w:tc>
          <w:tcPr>
            <w:tcW w:w="2765" w:type="dxa"/>
            <w:tcBorders>
              <w:top w:val="nil"/>
              <w:left w:val="nil"/>
              <w:bottom w:val="single" w:sz="4" w:space="0" w:color="C0C0C0"/>
              <w:right w:val="single" w:sz="4" w:space="0" w:color="C0C0C0"/>
            </w:tcBorders>
            <w:shd w:val="clear" w:color="000000" w:fill="FFFFCC"/>
            <w:vAlign w:val="center"/>
            <w:hideMark/>
          </w:tcPr>
          <w:p w14:paraId="09A0FE3B"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156841D" w14:textId="77777777" w:rsidTr="0015309D">
        <w:trPr>
          <w:trHeight w:val="1800"/>
          <w:jc w:val="center"/>
        </w:trPr>
        <w:tc>
          <w:tcPr>
            <w:tcW w:w="499" w:type="dxa"/>
            <w:tcBorders>
              <w:top w:val="nil"/>
              <w:left w:val="nil"/>
              <w:bottom w:val="nil"/>
              <w:right w:val="nil"/>
            </w:tcBorders>
            <w:shd w:val="clear" w:color="000000" w:fill="FFFF00"/>
            <w:noWrap/>
            <w:vAlign w:val="center"/>
            <w:hideMark/>
          </w:tcPr>
          <w:p w14:paraId="127D6009"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6ED9E46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3.7</w:t>
            </w:r>
          </w:p>
        </w:tc>
        <w:tc>
          <w:tcPr>
            <w:tcW w:w="4022" w:type="dxa"/>
            <w:tcBorders>
              <w:top w:val="nil"/>
              <w:left w:val="nil"/>
              <w:bottom w:val="single" w:sz="4" w:space="0" w:color="C0C0C0"/>
              <w:right w:val="single" w:sz="4" w:space="0" w:color="C0C0C0"/>
            </w:tcBorders>
            <w:shd w:val="clear" w:color="auto" w:fill="auto"/>
            <w:vAlign w:val="center"/>
            <w:hideMark/>
          </w:tcPr>
          <w:p w14:paraId="381D29C8" w14:textId="77777777" w:rsidR="0015309D" w:rsidRPr="0015309D" w:rsidRDefault="0015309D" w:rsidP="0015309D">
            <w:pPr>
              <w:ind w:firstLineChars="100" w:firstLine="131"/>
              <w:rPr>
                <w:rFonts w:ascii="Tahoma" w:hAnsi="Tahoma" w:cs="Tahoma"/>
                <w:b/>
                <w:bCs/>
                <w:sz w:val="13"/>
                <w:szCs w:val="13"/>
              </w:rPr>
            </w:pPr>
            <w:r w:rsidRPr="0015309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12" w:type="dxa"/>
            <w:tcBorders>
              <w:top w:val="nil"/>
              <w:left w:val="nil"/>
              <w:bottom w:val="single" w:sz="4" w:space="0" w:color="C0C0C0"/>
              <w:right w:val="single" w:sz="4" w:space="0" w:color="C0C0C0"/>
            </w:tcBorders>
            <w:shd w:val="clear" w:color="auto" w:fill="auto"/>
            <w:vAlign w:val="center"/>
            <w:hideMark/>
          </w:tcPr>
          <w:p w14:paraId="51D8B73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01F8D55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936,63</w:t>
            </w:r>
          </w:p>
        </w:tc>
        <w:tc>
          <w:tcPr>
            <w:tcW w:w="1301" w:type="dxa"/>
            <w:tcBorders>
              <w:top w:val="nil"/>
              <w:left w:val="nil"/>
              <w:bottom w:val="single" w:sz="4" w:space="0" w:color="C0C0C0"/>
              <w:right w:val="single" w:sz="4" w:space="0" w:color="C0C0C0"/>
            </w:tcBorders>
            <w:shd w:val="clear" w:color="000000" w:fill="FFFFCC"/>
            <w:vAlign w:val="center"/>
            <w:hideMark/>
          </w:tcPr>
          <w:p w14:paraId="421CBB0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633FC84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20F2EFE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22EA864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1A2D1F7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955,08</w:t>
            </w:r>
          </w:p>
        </w:tc>
        <w:tc>
          <w:tcPr>
            <w:tcW w:w="1464" w:type="dxa"/>
            <w:tcBorders>
              <w:top w:val="nil"/>
              <w:left w:val="nil"/>
              <w:bottom w:val="single" w:sz="4" w:space="0" w:color="C0C0C0"/>
              <w:right w:val="single" w:sz="4" w:space="0" w:color="C0C0C0"/>
            </w:tcBorders>
            <w:shd w:val="clear" w:color="000000" w:fill="FFFFCC"/>
            <w:vAlign w:val="center"/>
            <w:hideMark/>
          </w:tcPr>
          <w:p w14:paraId="501CE66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980,52</w:t>
            </w:r>
          </w:p>
        </w:tc>
        <w:tc>
          <w:tcPr>
            <w:tcW w:w="1741" w:type="dxa"/>
            <w:tcBorders>
              <w:top w:val="nil"/>
              <w:left w:val="nil"/>
              <w:bottom w:val="single" w:sz="4" w:space="0" w:color="C0C0C0"/>
              <w:right w:val="single" w:sz="4" w:space="0" w:color="C0C0C0"/>
            </w:tcBorders>
            <w:shd w:val="clear" w:color="000000" w:fill="FFFFCC"/>
            <w:vAlign w:val="center"/>
            <w:hideMark/>
          </w:tcPr>
          <w:p w14:paraId="7FBF026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5DCB601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981,47</w:t>
            </w:r>
          </w:p>
        </w:tc>
        <w:tc>
          <w:tcPr>
            <w:tcW w:w="1444" w:type="dxa"/>
            <w:tcBorders>
              <w:top w:val="nil"/>
              <w:left w:val="nil"/>
              <w:bottom w:val="single" w:sz="4" w:space="0" w:color="C0C0C0"/>
              <w:right w:val="single" w:sz="4" w:space="0" w:color="C0C0C0"/>
            </w:tcBorders>
            <w:shd w:val="clear" w:color="000000" w:fill="D7EAD3"/>
            <w:vAlign w:val="center"/>
            <w:hideMark/>
          </w:tcPr>
          <w:p w14:paraId="5E31266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490,74</w:t>
            </w:r>
          </w:p>
        </w:tc>
        <w:tc>
          <w:tcPr>
            <w:tcW w:w="1426" w:type="dxa"/>
            <w:tcBorders>
              <w:top w:val="nil"/>
              <w:left w:val="nil"/>
              <w:bottom w:val="single" w:sz="4" w:space="0" w:color="C0C0C0"/>
              <w:right w:val="single" w:sz="4" w:space="0" w:color="C0C0C0"/>
            </w:tcBorders>
            <w:shd w:val="clear" w:color="000000" w:fill="D7EAD3"/>
            <w:vAlign w:val="center"/>
            <w:hideMark/>
          </w:tcPr>
          <w:p w14:paraId="1E9ACFB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490,74</w:t>
            </w:r>
          </w:p>
        </w:tc>
        <w:tc>
          <w:tcPr>
            <w:tcW w:w="2765" w:type="dxa"/>
            <w:tcBorders>
              <w:top w:val="nil"/>
              <w:left w:val="nil"/>
              <w:bottom w:val="single" w:sz="4" w:space="0" w:color="C0C0C0"/>
              <w:right w:val="single" w:sz="4" w:space="0" w:color="C0C0C0"/>
            </w:tcBorders>
            <w:shd w:val="clear" w:color="000000" w:fill="FFFFCC"/>
            <w:vAlign w:val="center"/>
            <w:hideMark/>
          </w:tcPr>
          <w:p w14:paraId="341EEC28"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15309D" w:rsidRPr="0015309D" w14:paraId="57F387AA" w14:textId="77777777" w:rsidTr="0015309D">
        <w:trPr>
          <w:trHeight w:val="750"/>
          <w:jc w:val="center"/>
        </w:trPr>
        <w:tc>
          <w:tcPr>
            <w:tcW w:w="499" w:type="dxa"/>
            <w:tcBorders>
              <w:top w:val="nil"/>
              <w:left w:val="nil"/>
              <w:bottom w:val="nil"/>
              <w:right w:val="nil"/>
            </w:tcBorders>
            <w:shd w:val="clear" w:color="000000" w:fill="FFFF00"/>
            <w:noWrap/>
            <w:vAlign w:val="center"/>
            <w:hideMark/>
          </w:tcPr>
          <w:p w14:paraId="0F170E40"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28A6C3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13655D75" w14:textId="77777777" w:rsidR="0015309D" w:rsidRPr="0015309D" w:rsidRDefault="0015309D" w:rsidP="0015309D">
            <w:pPr>
              <w:ind w:firstLineChars="100" w:firstLine="131"/>
              <w:rPr>
                <w:rFonts w:ascii="Tahoma" w:hAnsi="Tahoma" w:cs="Tahoma"/>
                <w:b/>
                <w:bCs/>
                <w:sz w:val="13"/>
                <w:szCs w:val="13"/>
              </w:rPr>
            </w:pPr>
            <w:r w:rsidRPr="0015309D">
              <w:rPr>
                <w:rFonts w:ascii="Tahoma" w:hAnsi="Tahoma" w:cs="Tahoma"/>
                <w:b/>
                <w:bCs/>
                <w:sz w:val="13"/>
                <w:szCs w:val="13"/>
              </w:rPr>
              <w:t>Цеховые (общехозяйственные) расходы, в том числе:</w:t>
            </w:r>
          </w:p>
        </w:tc>
        <w:tc>
          <w:tcPr>
            <w:tcW w:w="1112" w:type="dxa"/>
            <w:tcBorders>
              <w:top w:val="nil"/>
              <w:left w:val="nil"/>
              <w:bottom w:val="single" w:sz="4" w:space="0" w:color="C0C0C0"/>
              <w:right w:val="single" w:sz="4" w:space="0" w:color="C0C0C0"/>
            </w:tcBorders>
            <w:shd w:val="clear" w:color="auto" w:fill="auto"/>
            <w:vAlign w:val="center"/>
            <w:hideMark/>
          </w:tcPr>
          <w:p w14:paraId="32BF1A3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685C754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378,92</w:t>
            </w:r>
          </w:p>
        </w:tc>
        <w:tc>
          <w:tcPr>
            <w:tcW w:w="1301" w:type="dxa"/>
            <w:tcBorders>
              <w:top w:val="nil"/>
              <w:left w:val="nil"/>
              <w:bottom w:val="single" w:sz="4" w:space="0" w:color="C0C0C0"/>
              <w:right w:val="single" w:sz="4" w:space="0" w:color="C0C0C0"/>
            </w:tcBorders>
            <w:shd w:val="clear" w:color="000000" w:fill="D7EAD3"/>
            <w:vAlign w:val="center"/>
            <w:hideMark/>
          </w:tcPr>
          <w:p w14:paraId="3E0B4C4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219,04</w:t>
            </w:r>
          </w:p>
        </w:tc>
        <w:tc>
          <w:tcPr>
            <w:tcW w:w="1573" w:type="dxa"/>
            <w:tcBorders>
              <w:top w:val="nil"/>
              <w:left w:val="nil"/>
              <w:bottom w:val="single" w:sz="4" w:space="0" w:color="C0C0C0"/>
              <w:right w:val="single" w:sz="4" w:space="0" w:color="C0C0C0"/>
            </w:tcBorders>
            <w:shd w:val="clear" w:color="000000" w:fill="D7EAD3"/>
            <w:vAlign w:val="center"/>
            <w:hideMark/>
          </w:tcPr>
          <w:p w14:paraId="527B125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10,28</w:t>
            </w:r>
          </w:p>
        </w:tc>
        <w:tc>
          <w:tcPr>
            <w:tcW w:w="1371" w:type="dxa"/>
            <w:tcBorders>
              <w:top w:val="nil"/>
              <w:left w:val="nil"/>
              <w:bottom w:val="single" w:sz="4" w:space="0" w:color="C0C0C0"/>
              <w:right w:val="single" w:sz="4" w:space="0" w:color="C0C0C0"/>
            </w:tcBorders>
            <w:shd w:val="clear" w:color="000000" w:fill="D7EAD3"/>
            <w:vAlign w:val="center"/>
            <w:hideMark/>
          </w:tcPr>
          <w:p w14:paraId="567AA04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248,63</w:t>
            </w:r>
          </w:p>
        </w:tc>
        <w:tc>
          <w:tcPr>
            <w:tcW w:w="1479" w:type="dxa"/>
            <w:tcBorders>
              <w:top w:val="nil"/>
              <w:left w:val="nil"/>
              <w:bottom w:val="single" w:sz="4" w:space="0" w:color="C0C0C0"/>
              <w:right w:val="single" w:sz="4" w:space="0" w:color="C0C0C0"/>
            </w:tcBorders>
            <w:shd w:val="clear" w:color="000000" w:fill="D7EAD3"/>
            <w:vAlign w:val="center"/>
            <w:hideMark/>
          </w:tcPr>
          <w:p w14:paraId="3964222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258,91</w:t>
            </w:r>
          </w:p>
        </w:tc>
        <w:tc>
          <w:tcPr>
            <w:tcW w:w="1722" w:type="dxa"/>
            <w:tcBorders>
              <w:top w:val="nil"/>
              <w:left w:val="nil"/>
              <w:bottom w:val="single" w:sz="4" w:space="0" w:color="C0C0C0"/>
              <w:right w:val="single" w:sz="4" w:space="0" w:color="C0C0C0"/>
            </w:tcBorders>
            <w:shd w:val="clear" w:color="000000" w:fill="D7EAD3"/>
            <w:vAlign w:val="center"/>
            <w:hideMark/>
          </w:tcPr>
          <w:p w14:paraId="51801CB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386,38</w:t>
            </w:r>
          </w:p>
        </w:tc>
        <w:tc>
          <w:tcPr>
            <w:tcW w:w="1464" w:type="dxa"/>
            <w:tcBorders>
              <w:top w:val="nil"/>
              <w:left w:val="nil"/>
              <w:bottom w:val="single" w:sz="4" w:space="0" w:color="C0C0C0"/>
              <w:right w:val="single" w:sz="4" w:space="0" w:color="C0C0C0"/>
            </w:tcBorders>
            <w:shd w:val="clear" w:color="000000" w:fill="D7EAD3"/>
            <w:vAlign w:val="center"/>
            <w:hideMark/>
          </w:tcPr>
          <w:p w14:paraId="3ADBA3A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396,67</w:t>
            </w:r>
          </w:p>
        </w:tc>
        <w:tc>
          <w:tcPr>
            <w:tcW w:w="1741" w:type="dxa"/>
            <w:tcBorders>
              <w:top w:val="nil"/>
              <w:left w:val="nil"/>
              <w:bottom w:val="single" w:sz="4" w:space="0" w:color="C0C0C0"/>
              <w:right w:val="single" w:sz="4" w:space="0" w:color="C0C0C0"/>
            </w:tcBorders>
            <w:shd w:val="clear" w:color="000000" w:fill="D7EAD3"/>
            <w:vAlign w:val="center"/>
            <w:hideMark/>
          </w:tcPr>
          <w:p w14:paraId="1722167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396,68</w:t>
            </w:r>
          </w:p>
        </w:tc>
        <w:tc>
          <w:tcPr>
            <w:tcW w:w="1887" w:type="dxa"/>
            <w:tcBorders>
              <w:top w:val="nil"/>
              <w:left w:val="nil"/>
              <w:bottom w:val="single" w:sz="4" w:space="0" w:color="C0C0C0"/>
              <w:right w:val="single" w:sz="4" w:space="0" w:color="C0C0C0"/>
            </w:tcBorders>
            <w:shd w:val="clear" w:color="000000" w:fill="D7EAD3"/>
            <w:vAlign w:val="center"/>
            <w:hideMark/>
          </w:tcPr>
          <w:p w14:paraId="11C469B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397,06</w:t>
            </w:r>
          </w:p>
        </w:tc>
        <w:tc>
          <w:tcPr>
            <w:tcW w:w="1444" w:type="dxa"/>
            <w:tcBorders>
              <w:top w:val="nil"/>
              <w:left w:val="nil"/>
              <w:bottom w:val="single" w:sz="4" w:space="0" w:color="C0C0C0"/>
              <w:right w:val="single" w:sz="4" w:space="0" w:color="C0C0C0"/>
            </w:tcBorders>
            <w:shd w:val="clear" w:color="000000" w:fill="D7EAD3"/>
            <w:vAlign w:val="center"/>
            <w:hideMark/>
          </w:tcPr>
          <w:p w14:paraId="3718317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198,53</w:t>
            </w:r>
          </w:p>
        </w:tc>
        <w:tc>
          <w:tcPr>
            <w:tcW w:w="1426" w:type="dxa"/>
            <w:tcBorders>
              <w:top w:val="nil"/>
              <w:left w:val="nil"/>
              <w:bottom w:val="single" w:sz="4" w:space="0" w:color="C0C0C0"/>
              <w:right w:val="single" w:sz="4" w:space="0" w:color="C0C0C0"/>
            </w:tcBorders>
            <w:shd w:val="clear" w:color="000000" w:fill="D7EAD3"/>
            <w:vAlign w:val="center"/>
            <w:hideMark/>
          </w:tcPr>
          <w:p w14:paraId="362EDE4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198,53</w:t>
            </w:r>
          </w:p>
        </w:tc>
        <w:tc>
          <w:tcPr>
            <w:tcW w:w="2765" w:type="dxa"/>
            <w:tcBorders>
              <w:top w:val="nil"/>
              <w:left w:val="nil"/>
              <w:bottom w:val="single" w:sz="4" w:space="0" w:color="C0C0C0"/>
              <w:right w:val="single" w:sz="4" w:space="0" w:color="C0C0C0"/>
            </w:tcBorders>
            <w:shd w:val="clear" w:color="000000" w:fill="FFFFCC"/>
            <w:vAlign w:val="center"/>
            <w:hideMark/>
          </w:tcPr>
          <w:p w14:paraId="3F1306AA"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448D73D5" w14:textId="77777777" w:rsidTr="0015309D">
        <w:trPr>
          <w:trHeight w:val="1665"/>
          <w:jc w:val="center"/>
        </w:trPr>
        <w:tc>
          <w:tcPr>
            <w:tcW w:w="499" w:type="dxa"/>
            <w:tcBorders>
              <w:top w:val="nil"/>
              <w:left w:val="nil"/>
              <w:bottom w:val="nil"/>
              <w:right w:val="nil"/>
            </w:tcBorders>
            <w:shd w:val="clear" w:color="000000" w:fill="FFFF00"/>
            <w:noWrap/>
            <w:vAlign w:val="center"/>
            <w:hideMark/>
          </w:tcPr>
          <w:p w14:paraId="34A871C8"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D21C42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3.9.1</w:t>
            </w:r>
          </w:p>
        </w:tc>
        <w:tc>
          <w:tcPr>
            <w:tcW w:w="4022" w:type="dxa"/>
            <w:tcBorders>
              <w:top w:val="nil"/>
              <w:left w:val="nil"/>
              <w:bottom w:val="single" w:sz="4" w:space="0" w:color="C0C0C0"/>
              <w:right w:val="single" w:sz="4" w:space="0" w:color="C0C0C0"/>
            </w:tcBorders>
            <w:shd w:val="clear" w:color="auto" w:fill="auto"/>
            <w:vAlign w:val="center"/>
            <w:hideMark/>
          </w:tcPr>
          <w:p w14:paraId="536EAC03"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Заработная плата цехового персонала</w:t>
            </w:r>
          </w:p>
        </w:tc>
        <w:tc>
          <w:tcPr>
            <w:tcW w:w="1112" w:type="dxa"/>
            <w:tcBorders>
              <w:top w:val="nil"/>
              <w:left w:val="nil"/>
              <w:bottom w:val="single" w:sz="4" w:space="0" w:color="C0C0C0"/>
              <w:right w:val="single" w:sz="4" w:space="0" w:color="C0C0C0"/>
            </w:tcBorders>
            <w:shd w:val="clear" w:color="auto" w:fill="auto"/>
            <w:vAlign w:val="center"/>
            <w:hideMark/>
          </w:tcPr>
          <w:p w14:paraId="57C9D07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7450771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236,41</w:t>
            </w:r>
          </w:p>
        </w:tc>
        <w:tc>
          <w:tcPr>
            <w:tcW w:w="1301" w:type="dxa"/>
            <w:tcBorders>
              <w:top w:val="nil"/>
              <w:left w:val="nil"/>
              <w:bottom w:val="single" w:sz="4" w:space="0" w:color="C0C0C0"/>
              <w:right w:val="single" w:sz="4" w:space="0" w:color="C0C0C0"/>
            </w:tcBorders>
            <w:shd w:val="clear" w:color="000000" w:fill="FFFFCC"/>
            <w:vAlign w:val="center"/>
            <w:hideMark/>
          </w:tcPr>
          <w:p w14:paraId="4DF4CCB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136,66</w:t>
            </w:r>
          </w:p>
        </w:tc>
        <w:tc>
          <w:tcPr>
            <w:tcW w:w="1573" w:type="dxa"/>
            <w:tcBorders>
              <w:top w:val="nil"/>
              <w:left w:val="nil"/>
              <w:bottom w:val="single" w:sz="4" w:space="0" w:color="C0C0C0"/>
              <w:right w:val="single" w:sz="4" w:space="0" w:color="C0C0C0"/>
            </w:tcBorders>
            <w:shd w:val="clear" w:color="000000" w:fill="FFFFCC"/>
            <w:vAlign w:val="center"/>
            <w:hideMark/>
          </w:tcPr>
          <w:p w14:paraId="435DBCE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7,53</w:t>
            </w:r>
          </w:p>
        </w:tc>
        <w:tc>
          <w:tcPr>
            <w:tcW w:w="1371" w:type="dxa"/>
            <w:tcBorders>
              <w:top w:val="nil"/>
              <w:left w:val="nil"/>
              <w:bottom w:val="single" w:sz="4" w:space="0" w:color="C0C0C0"/>
              <w:right w:val="single" w:sz="4" w:space="0" w:color="C0C0C0"/>
            </w:tcBorders>
            <w:shd w:val="clear" w:color="000000" w:fill="FFFFCC"/>
            <w:vAlign w:val="center"/>
            <w:hideMark/>
          </w:tcPr>
          <w:p w14:paraId="7E23D30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149,76</w:t>
            </w:r>
          </w:p>
        </w:tc>
        <w:tc>
          <w:tcPr>
            <w:tcW w:w="1479" w:type="dxa"/>
            <w:tcBorders>
              <w:top w:val="nil"/>
              <w:left w:val="nil"/>
              <w:bottom w:val="single" w:sz="4" w:space="0" w:color="C0C0C0"/>
              <w:right w:val="single" w:sz="4" w:space="0" w:color="C0C0C0"/>
            </w:tcBorders>
            <w:shd w:val="clear" w:color="000000" w:fill="FFFFCC"/>
            <w:vAlign w:val="center"/>
            <w:hideMark/>
          </w:tcPr>
          <w:p w14:paraId="3F62FAA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157,29</w:t>
            </w:r>
          </w:p>
        </w:tc>
        <w:tc>
          <w:tcPr>
            <w:tcW w:w="1722" w:type="dxa"/>
            <w:tcBorders>
              <w:top w:val="nil"/>
              <w:left w:val="nil"/>
              <w:bottom w:val="single" w:sz="4" w:space="0" w:color="C0C0C0"/>
              <w:right w:val="single" w:sz="4" w:space="0" w:color="C0C0C0"/>
            </w:tcBorders>
            <w:shd w:val="clear" w:color="000000" w:fill="FFFFCC"/>
            <w:vAlign w:val="center"/>
            <w:hideMark/>
          </w:tcPr>
          <w:p w14:paraId="5337779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241,07</w:t>
            </w:r>
          </w:p>
        </w:tc>
        <w:tc>
          <w:tcPr>
            <w:tcW w:w="1464" w:type="dxa"/>
            <w:tcBorders>
              <w:top w:val="nil"/>
              <w:left w:val="nil"/>
              <w:bottom w:val="single" w:sz="4" w:space="0" w:color="C0C0C0"/>
              <w:right w:val="single" w:sz="4" w:space="0" w:color="C0C0C0"/>
            </w:tcBorders>
            <w:shd w:val="clear" w:color="000000" w:fill="FFFFCC"/>
            <w:vAlign w:val="center"/>
            <w:hideMark/>
          </w:tcPr>
          <w:p w14:paraId="11F2E2C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247,49</w:t>
            </w:r>
          </w:p>
        </w:tc>
        <w:tc>
          <w:tcPr>
            <w:tcW w:w="1741" w:type="dxa"/>
            <w:tcBorders>
              <w:top w:val="nil"/>
              <w:left w:val="nil"/>
              <w:bottom w:val="single" w:sz="4" w:space="0" w:color="C0C0C0"/>
              <w:right w:val="single" w:sz="4" w:space="0" w:color="C0C0C0"/>
            </w:tcBorders>
            <w:shd w:val="clear" w:color="000000" w:fill="FFFFCC"/>
            <w:vAlign w:val="center"/>
            <w:hideMark/>
          </w:tcPr>
          <w:p w14:paraId="2DF28B6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247,49</w:t>
            </w:r>
          </w:p>
        </w:tc>
        <w:tc>
          <w:tcPr>
            <w:tcW w:w="1887" w:type="dxa"/>
            <w:tcBorders>
              <w:top w:val="nil"/>
              <w:left w:val="nil"/>
              <w:bottom w:val="single" w:sz="4" w:space="0" w:color="C0C0C0"/>
              <w:right w:val="single" w:sz="4" w:space="0" w:color="C0C0C0"/>
            </w:tcBorders>
            <w:shd w:val="clear" w:color="000000" w:fill="FFFFCC"/>
            <w:vAlign w:val="center"/>
            <w:hideMark/>
          </w:tcPr>
          <w:p w14:paraId="4CDA3D6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247,73</w:t>
            </w:r>
          </w:p>
        </w:tc>
        <w:tc>
          <w:tcPr>
            <w:tcW w:w="1444" w:type="dxa"/>
            <w:tcBorders>
              <w:top w:val="nil"/>
              <w:left w:val="nil"/>
              <w:bottom w:val="single" w:sz="4" w:space="0" w:color="C0C0C0"/>
              <w:right w:val="single" w:sz="4" w:space="0" w:color="C0C0C0"/>
            </w:tcBorders>
            <w:shd w:val="clear" w:color="000000" w:fill="D7EAD3"/>
            <w:vAlign w:val="center"/>
            <w:hideMark/>
          </w:tcPr>
          <w:p w14:paraId="6B72ED4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123,86</w:t>
            </w:r>
          </w:p>
        </w:tc>
        <w:tc>
          <w:tcPr>
            <w:tcW w:w="1426" w:type="dxa"/>
            <w:tcBorders>
              <w:top w:val="nil"/>
              <w:left w:val="nil"/>
              <w:bottom w:val="single" w:sz="4" w:space="0" w:color="C0C0C0"/>
              <w:right w:val="single" w:sz="4" w:space="0" w:color="C0C0C0"/>
            </w:tcBorders>
            <w:shd w:val="clear" w:color="000000" w:fill="D7EAD3"/>
            <w:vAlign w:val="center"/>
            <w:hideMark/>
          </w:tcPr>
          <w:p w14:paraId="33060B4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123,86</w:t>
            </w:r>
          </w:p>
        </w:tc>
        <w:tc>
          <w:tcPr>
            <w:tcW w:w="2765" w:type="dxa"/>
            <w:tcBorders>
              <w:top w:val="nil"/>
              <w:left w:val="nil"/>
              <w:bottom w:val="single" w:sz="4" w:space="0" w:color="C0C0C0"/>
              <w:right w:val="single" w:sz="4" w:space="0" w:color="C0C0C0"/>
            </w:tcBorders>
            <w:shd w:val="clear" w:color="000000" w:fill="FFFFCC"/>
            <w:vAlign w:val="center"/>
            <w:hideMark/>
          </w:tcPr>
          <w:p w14:paraId="09EC2D2B"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15309D" w:rsidRPr="0015309D" w14:paraId="47FF80FF" w14:textId="77777777" w:rsidTr="0015309D">
        <w:trPr>
          <w:trHeight w:val="300"/>
          <w:jc w:val="center"/>
        </w:trPr>
        <w:tc>
          <w:tcPr>
            <w:tcW w:w="499" w:type="dxa"/>
            <w:tcBorders>
              <w:top w:val="nil"/>
              <w:left w:val="nil"/>
              <w:bottom w:val="nil"/>
              <w:right w:val="nil"/>
            </w:tcBorders>
            <w:shd w:val="clear" w:color="000000" w:fill="FFFF00"/>
            <w:noWrap/>
            <w:vAlign w:val="center"/>
            <w:hideMark/>
          </w:tcPr>
          <w:p w14:paraId="01A1887A"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CFD587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3.9.1.1</w:t>
            </w:r>
          </w:p>
        </w:tc>
        <w:tc>
          <w:tcPr>
            <w:tcW w:w="4022" w:type="dxa"/>
            <w:tcBorders>
              <w:top w:val="nil"/>
              <w:left w:val="nil"/>
              <w:bottom w:val="single" w:sz="4" w:space="0" w:color="C0C0C0"/>
              <w:right w:val="single" w:sz="4" w:space="0" w:color="C0C0C0"/>
            </w:tcBorders>
            <w:shd w:val="clear" w:color="auto" w:fill="auto"/>
            <w:vAlign w:val="center"/>
            <w:hideMark/>
          </w:tcPr>
          <w:p w14:paraId="0E384E50"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Среднемесячная оплата труда</w:t>
            </w:r>
          </w:p>
        </w:tc>
        <w:tc>
          <w:tcPr>
            <w:tcW w:w="1112" w:type="dxa"/>
            <w:tcBorders>
              <w:top w:val="nil"/>
              <w:left w:val="nil"/>
              <w:bottom w:val="single" w:sz="4" w:space="0" w:color="C0C0C0"/>
              <w:right w:val="single" w:sz="4" w:space="0" w:color="C0C0C0"/>
            </w:tcBorders>
            <w:shd w:val="clear" w:color="auto" w:fill="auto"/>
            <w:vAlign w:val="center"/>
            <w:hideMark/>
          </w:tcPr>
          <w:p w14:paraId="21211A0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руб</w:t>
            </w:r>
          </w:p>
        </w:tc>
        <w:tc>
          <w:tcPr>
            <w:tcW w:w="1515" w:type="dxa"/>
            <w:tcBorders>
              <w:top w:val="nil"/>
              <w:left w:val="nil"/>
              <w:bottom w:val="single" w:sz="4" w:space="0" w:color="C0C0C0"/>
              <w:right w:val="single" w:sz="4" w:space="0" w:color="C0C0C0"/>
            </w:tcBorders>
            <w:shd w:val="clear" w:color="000000" w:fill="D7EAD3"/>
            <w:vAlign w:val="center"/>
            <w:hideMark/>
          </w:tcPr>
          <w:p w14:paraId="0DF17C1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31 775,54</w:t>
            </w:r>
          </w:p>
        </w:tc>
        <w:tc>
          <w:tcPr>
            <w:tcW w:w="1301" w:type="dxa"/>
            <w:tcBorders>
              <w:top w:val="nil"/>
              <w:left w:val="nil"/>
              <w:bottom w:val="single" w:sz="4" w:space="0" w:color="C0C0C0"/>
              <w:right w:val="single" w:sz="4" w:space="0" w:color="C0C0C0"/>
            </w:tcBorders>
            <w:shd w:val="clear" w:color="000000" w:fill="D7EAD3"/>
            <w:vAlign w:val="center"/>
            <w:hideMark/>
          </w:tcPr>
          <w:p w14:paraId="043351B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31 775,54</w:t>
            </w:r>
          </w:p>
        </w:tc>
        <w:tc>
          <w:tcPr>
            <w:tcW w:w="1573" w:type="dxa"/>
            <w:tcBorders>
              <w:top w:val="nil"/>
              <w:left w:val="nil"/>
              <w:bottom w:val="single" w:sz="4" w:space="0" w:color="C0C0C0"/>
              <w:right w:val="single" w:sz="4" w:space="0" w:color="C0C0C0"/>
            </w:tcBorders>
            <w:shd w:val="clear" w:color="000000" w:fill="D7EAD3"/>
            <w:vAlign w:val="center"/>
            <w:hideMark/>
          </w:tcPr>
          <w:p w14:paraId="3FD3C91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31 660,63</w:t>
            </w:r>
          </w:p>
        </w:tc>
        <w:tc>
          <w:tcPr>
            <w:tcW w:w="1371" w:type="dxa"/>
            <w:tcBorders>
              <w:top w:val="nil"/>
              <w:left w:val="nil"/>
              <w:bottom w:val="single" w:sz="4" w:space="0" w:color="C0C0C0"/>
              <w:right w:val="single" w:sz="4" w:space="0" w:color="C0C0C0"/>
            </w:tcBorders>
            <w:shd w:val="clear" w:color="000000" w:fill="D7EAD3"/>
            <w:vAlign w:val="center"/>
            <w:hideMark/>
          </w:tcPr>
          <w:p w14:paraId="3AD752F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31 660,63</w:t>
            </w:r>
          </w:p>
        </w:tc>
        <w:tc>
          <w:tcPr>
            <w:tcW w:w="1479" w:type="dxa"/>
            <w:tcBorders>
              <w:top w:val="nil"/>
              <w:left w:val="nil"/>
              <w:bottom w:val="single" w:sz="4" w:space="0" w:color="C0C0C0"/>
              <w:right w:val="single" w:sz="4" w:space="0" w:color="C0C0C0"/>
            </w:tcBorders>
            <w:shd w:val="clear" w:color="000000" w:fill="D7EAD3"/>
            <w:vAlign w:val="center"/>
            <w:hideMark/>
          </w:tcPr>
          <w:p w14:paraId="71976FD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31 660,63</w:t>
            </w:r>
          </w:p>
        </w:tc>
        <w:tc>
          <w:tcPr>
            <w:tcW w:w="1722" w:type="dxa"/>
            <w:tcBorders>
              <w:top w:val="nil"/>
              <w:left w:val="nil"/>
              <w:bottom w:val="single" w:sz="4" w:space="0" w:color="C0C0C0"/>
              <w:right w:val="single" w:sz="4" w:space="0" w:color="C0C0C0"/>
            </w:tcBorders>
            <w:shd w:val="clear" w:color="000000" w:fill="D7EAD3"/>
            <w:vAlign w:val="center"/>
            <w:hideMark/>
          </w:tcPr>
          <w:p w14:paraId="59AAE40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32 401,52</w:t>
            </w:r>
          </w:p>
        </w:tc>
        <w:tc>
          <w:tcPr>
            <w:tcW w:w="1464" w:type="dxa"/>
            <w:tcBorders>
              <w:top w:val="nil"/>
              <w:left w:val="nil"/>
              <w:bottom w:val="single" w:sz="4" w:space="0" w:color="C0C0C0"/>
              <w:right w:val="single" w:sz="4" w:space="0" w:color="C0C0C0"/>
            </w:tcBorders>
            <w:shd w:val="clear" w:color="000000" w:fill="D7EAD3"/>
            <w:vAlign w:val="center"/>
            <w:hideMark/>
          </w:tcPr>
          <w:p w14:paraId="0BFA8E5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33 264,37</w:t>
            </w:r>
          </w:p>
        </w:tc>
        <w:tc>
          <w:tcPr>
            <w:tcW w:w="1741" w:type="dxa"/>
            <w:tcBorders>
              <w:top w:val="nil"/>
              <w:left w:val="nil"/>
              <w:bottom w:val="single" w:sz="4" w:space="0" w:color="C0C0C0"/>
              <w:right w:val="single" w:sz="4" w:space="0" w:color="C0C0C0"/>
            </w:tcBorders>
            <w:shd w:val="clear" w:color="000000" w:fill="D7EAD3"/>
            <w:vAlign w:val="center"/>
            <w:hideMark/>
          </w:tcPr>
          <w:p w14:paraId="2632DF5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33 264,78</w:t>
            </w:r>
          </w:p>
        </w:tc>
        <w:tc>
          <w:tcPr>
            <w:tcW w:w="1887" w:type="dxa"/>
            <w:tcBorders>
              <w:top w:val="nil"/>
              <w:left w:val="nil"/>
              <w:bottom w:val="single" w:sz="4" w:space="0" w:color="C0C0C0"/>
              <w:right w:val="single" w:sz="4" w:space="0" w:color="C0C0C0"/>
            </w:tcBorders>
            <w:shd w:val="clear" w:color="000000" w:fill="D7EAD3"/>
            <w:vAlign w:val="center"/>
            <w:hideMark/>
          </w:tcPr>
          <w:p w14:paraId="08AE061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33 296,82</w:t>
            </w:r>
          </w:p>
        </w:tc>
        <w:tc>
          <w:tcPr>
            <w:tcW w:w="1444" w:type="dxa"/>
            <w:tcBorders>
              <w:top w:val="nil"/>
              <w:left w:val="nil"/>
              <w:bottom w:val="single" w:sz="4" w:space="0" w:color="C0C0C0"/>
              <w:right w:val="single" w:sz="4" w:space="0" w:color="C0C0C0"/>
            </w:tcBorders>
            <w:shd w:val="clear" w:color="000000" w:fill="D7EAD3"/>
            <w:vAlign w:val="center"/>
            <w:hideMark/>
          </w:tcPr>
          <w:p w14:paraId="172D384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33 296,82</w:t>
            </w:r>
          </w:p>
        </w:tc>
        <w:tc>
          <w:tcPr>
            <w:tcW w:w="1426" w:type="dxa"/>
            <w:tcBorders>
              <w:top w:val="nil"/>
              <w:left w:val="nil"/>
              <w:bottom w:val="single" w:sz="4" w:space="0" w:color="C0C0C0"/>
              <w:right w:val="single" w:sz="4" w:space="0" w:color="C0C0C0"/>
            </w:tcBorders>
            <w:shd w:val="clear" w:color="000000" w:fill="D7EAD3"/>
            <w:vAlign w:val="center"/>
            <w:hideMark/>
          </w:tcPr>
          <w:p w14:paraId="3CD539B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33 296,82</w:t>
            </w:r>
          </w:p>
        </w:tc>
        <w:tc>
          <w:tcPr>
            <w:tcW w:w="2765" w:type="dxa"/>
            <w:tcBorders>
              <w:top w:val="nil"/>
              <w:left w:val="nil"/>
              <w:bottom w:val="single" w:sz="4" w:space="0" w:color="C0C0C0"/>
              <w:right w:val="single" w:sz="4" w:space="0" w:color="C0C0C0"/>
            </w:tcBorders>
            <w:shd w:val="clear" w:color="000000" w:fill="FFFFCC"/>
            <w:vAlign w:val="center"/>
            <w:hideMark/>
          </w:tcPr>
          <w:p w14:paraId="5B14CCBE"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710D1C3" w14:textId="77777777" w:rsidTr="0015309D">
        <w:trPr>
          <w:trHeight w:val="300"/>
          <w:jc w:val="center"/>
        </w:trPr>
        <w:tc>
          <w:tcPr>
            <w:tcW w:w="499" w:type="dxa"/>
            <w:tcBorders>
              <w:top w:val="nil"/>
              <w:left w:val="nil"/>
              <w:bottom w:val="nil"/>
              <w:right w:val="nil"/>
            </w:tcBorders>
            <w:shd w:val="clear" w:color="000000" w:fill="FFFF00"/>
            <w:noWrap/>
            <w:vAlign w:val="center"/>
            <w:hideMark/>
          </w:tcPr>
          <w:p w14:paraId="300486A9"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8AEDAE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3.9.1.2</w:t>
            </w:r>
          </w:p>
        </w:tc>
        <w:tc>
          <w:tcPr>
            <w:tcW w:w="4022" w:type="dxa"/>
            <w:tcBorders>
              <w:top w:val="nil"/>
              <w:left w:val="nil"/>
              <w:bottom w:val="single" w:sz="4" w:space="0" w:color="C0C0C0"/>
              <w:right w:val="single" w:sz="4" w:space="0" w:color="C0C0C0"/>
            </w:tcBorders>
            <w:shd w:val="clear" w:color="auto" w:fill="auto"/>
            <w:vAlign w:val="center"/>
            <w:hideMark/>
          </w:tcPr>
          <w:p w14:paraId="2711DEFD"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Численность персонала</w:t>
            </w:r>
          </w:p>
        </w:tc>
        <w:tc>
          <w:tcPr>
            <w:tcW w:w="1112" w:type="dxa"/>
            <w:tcBorders>
              <w:top w:val="nil"/>
              <w:left w:val="nil"/>
              <w:bottom w:val="single" w:sz="4" w:space="0" w:color="C0C0C0"/>
              <w:right w:val="single" w:sz="4" w:space="0" w:color="C0C0C0"/>
            </w:tcBorders>
            <w:shd w:val="clear" w:color="auto" w:fill="auto"/>
            <w:vAlign w:val="center"/>
            <w:hideMark/>
          </w:tcPr>
          <w:p w14:paraId="73A4536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чел</w:t>
            </w:r>
          </w:p>
        </w:tc>
        <w:tc>
          <w:tcPr>
            <w:tcW w:w="1515" w:type="dxa"/>
            <w:tcBorders>
              <w:top w:val="nil"/>
              <w:left w:val="nil"/>
              <w:bottom w:val="single" w:sz="4" w:space="0" w:color="C0C0C0"/>
              <w:right w:val="single" w:sz="4" w:space="0" w:color="C0C0C0"/>
            </w:tcBorders>
            <w:shd w:val="clear" w:color="000000" w:fill="FFFFCC"/>
            <w:vAlign w:val="center"/>
            <w:hideMark/>
          </w:tcPr>
          <w:p w14:paraId="022122F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301" w:type="dxa"/>
            <w:tcBorders>
              <w:top w:val="nil"/>
              <w:left w:val="nil"/>
              <w:bottom w:val="single" w:sz="4" w:space="0" w:color="C0C0C0"/>
              <w:right w:val="single" w:sz="4" w:space="0" w:color="C0C0C0"/>
            </w:tcBorders>
            <w:shd w:val="clear" w:color="000000" w:fill="FFFFCC"/>
            <w:vAlign w:val="center"/>
            <w:hideMark/>
          </w:tcPr>
          <w:p w14:paraId="4C47113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573" w:type="dxa"/>
            <w:tcBorders>
              <w:top w:val="nil"/>
              <w:left w:val="nil"/>
              <w:bottom w:val="single" w:sz="4" w:space="0" w:color="C0C0C0"/>
              <w:right w:val="single" w:sz="4" w:space="0" w:color="C0C0C0"/>
            </w:tcBorders>
            <w:shd w:val="clear" w:color="000000" w:fill="FFFFCC"/>
            <w:vAlign w:val="center"/>
            <w:hideMark/>
          </w:tcPr>
          <w:p w14:paraId="5D6BEFE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371" w:type="dxa"/>
            <w:tcBorders>
              <w:top w:val="nil"/>
              <w:left w:val="nil"/>
              <w:bottom w:val="single" w:sz="4" w:space="0" w:color="C0C0C0"/>
              <w:right w:val="single" w:sz="4" w:space="0" w:color="C0C0C0"/>
            </w:tcBorders>
            <w:shd w:val="clear" w:color="000000" w:fill="FFFFCC"/>
            <w:vAlign w:val="center"/>
            <w:hideMark/>
          </w:tcPr>
          <w:p w14:paraId="10E0477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479" w:type="dxa"/>
            <w:tcBorders>
              <w:top w:val="nil"/>
              <w:left w:val="nil"/>
              <w:bottom w:val="single" w:sz="4" w:space="0" w:color="C0C0C0"/>
              <w:right w:val="single" w:sz="4" w:space="0" w:color="C0C0C0"/>
            </w:tcBorders>
            <w:shd w:val="clear" w:color="000000" w:fill="FFFFCC"/>
            <w:vAlign w:val="center"/>
            <w:hideMark/>
          </w:tcPr>
          <w:p w14:paraId="072371F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722" w:type="dxa"/>
            <w:tcBorders>
              <w:top w:val="nil"/>
              <w:left w:val="nil"/>
              <w:bottom w:val="single" w:sz="4" w:space="0" w:color="C0C0C0"/>
              <w:right w:val="single" w:sz="4" w:space="0" w:color="C0C0C0"/>
            </w:tcBorders>
            <w:shd w:val="clear" w:color="000000" w:fill="FFFFCC"/>
            <w:vAlign w:val="center"/>
            <w:hideMark/>
          </w:tcPr>
          <w:p w14:paraId="75D6AA6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464" w:type="dxa"/>
            <w:tcBorders>
              <w:top w:val="nil"/>
              <w:left w:val="nil"/>
              <w:bottom w:val="single" w:sz="4" w:space="0" w:color="C0C0C0"/>
              <w:right w:val="single" w:sz="4" w:space="0" w:color="C0C0C0"/>
            </w:tcBorders>
            <w:shd w:val="clear" w:color="000000" w:fill="FFFFCC"/>
            <w:vAlign w:val="center"/>
            <w:hideMark/>
          </w:tcPr>
          <w:p w14:paraId="4753FD5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741" w:type="dxa"/>
            <w:tcBorders>
              <w:top w:val="nil"/>
              <w:left w:val="nil"/>
              <w:bottom w:val="single" w:sz="4" w:space="0" w:color="C0C0C0"/>
              <w:right w:val="single" w:sz="4" w:space="0" w:color="C0C0C0"/>
            </w:tcBorders>
            <w:shd w:val="clear" w:color="000000" w:fill="FFFFCC"/>
            <w:vAlign w:val="center"/>
            <w:hideMark/>
          </w:tcPr>
          <w:p w14:paraId="7C2A0CC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887" w:type="dxa"/>
            <w:tcBorders>
              <w:top w:val="nil"/>
              <w:left w:val="nil"/>
              <w:bottom w:val="single" w:sz="4" w:space="0" w:color="C0C0C0"/>
              <w:right w:val="single" w:sz="4" w:space="0" w:color="C0C0C0"/>
            </w:tcBorders>
            <w:shd w:val="clear" w:color="000000" w:fill="FFFFCC"/>
            <w:vAlign w:val="center"/>
            <w:hideMark/>
          </w:tcPr>
          <w:p w14:paraId="74390DE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444" w:type="dxa"/>
            <w:tcBorders>
              <w:top w:val="nil"/>
              <w:left w:val="nil"/>
              <w:bottom w:val="single" w:sz="4" w:space="0" w:color="C0C0C0"/>
              <w:right w:val="single" w:sz="4" w:space="0" w:color="C0C0C0"/>
            </w:tcBorders>
            <w:shd w:val="clear" w:color="000000" w:fill="D7EAD3"/>
            <w:vAlign w:val="center"/>
            <w:hideMark/>
          </w:tcPr>
          <w:p w14:paraId="4BD7281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1426" w:type="dxa"/>
            <w:tcBorders>
              <w:top w:val="nil"/>
              <w:left w:val="nil"/>
              <w:bottom w:val="single" w:sz="4" w:space="0" w:color="C0C0C0"/>
              <w:right w:val="single" w:sz="4" w:space="0" w:color="C0C0C0"/>
            </w:tcBorders>
            <w:shd w:val="clear" w:color="000000" w:fill="D7EAD3"/>
            <w:vAlign w:val="center"/>
            <w:hideMark/>
          </w:tcPr>
          <w:p w14:paraId="1828E33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0,62</w:t>
            </w:r>
          </w:p>
        </w:tc>
        <w:tc>
          <w:tcPr>
            <w:tcW w:w="2765" w:type="dxa"/>
            <w:tcBorders>
              <w:top w:val="nil"/>
              <w:left w:val="nil"/>
              <w:bottom w:val="single" w:sz="4" w:space="0" w:color="C0C0C0"/>
              <w:right w:val="single" w:sz="4" w:space="0" w:color="C0C0C0"/>
            </w:tcBorders>
            <w:shd w:val="clear" w:color="000000" w:fill="FFFFCC"/>
            <w:vAlign w:val="center"/>
            <w:hideMark/>
          </w:tcPr>
          <w:p w14:paraId="73A1F3BF"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ECEDB44" w14:textId="77777777" w:rsidTr="0015309D">
        <w:trPr>
          <w:trHeight w:val="70"/>
          <w:jc w:val="center"/>
        </w:trPr>
        <w:tc>
          <w:tcPr>
            <w:tcW w:w="499" w:type="dxa"/>
            <w:tcBorders>
              <w:top w:val="nil"/>
              <w:left w:val="nil"/>
              <w:bottom w:val="nil"/>
              <w:right w:val="nil"/>
            </w:tcBorders>
            <w:shd w:val="clear" w:color="000000" w:fill="FFFF00"/>
            <w:noWrap/>
            <w:vAlign w:val="center"/>
            <w:hideMark/>
          </w:tcPr>
          <w:p w14:paraId="4B4BE48E"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lastRenderedPageBreak/>
              <w:t>ОР</w:t>
            </w:r>
          </w:p>
        </w:tc>
        <w:tc>
          <w:tcPr>
            <w:tcW w:w="959" w:type="dxa"/>
            <w:tcBorders>
              <w:top w:val="nil"/>
              <w:left w:val="single" w:sz="4" w:space="0" w:color="C0C0C0"/>
              <w:bottom w:val="nil"/>
              <w:right w:val="single" w:sz="4" w:space="0" w:color="C0C0C0"/>
            </w:tcBorders>
            <w:shd w:val="clear" w:color="auto" w:fill="auto"/>
            <w:vAlign w:val="center"/>
            <w:hideMark/>
          </w:tcPr>
          <w:p w14:paraId="398BF6B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3.9.2</w:t>
            </w:r>
          </w:p>
        </w:tc>
        <w:tc>
          <w:tcPr>
            <w:tcW w:w="4022" w:type="dxa"/>
            <w:tcBorders>
              <w:top w:val="nil"/>
              <w:left w:val="nil"/>
              <w:bottom w:val="nil"/>
              <w:right w:val="single" w:sz="4" w:space="0" w:color="C0C0C0"/>
            </w:tcBorders>
            <w:shd w:val="clear" w:color="auto" w:fill="auto"/>
            <w:vAlign w:val="center"/>
            <w:hideMark/>
          </w:tcPr>
          <w:p w14:paraId="49840612"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Отчисления на соц.нужды от заработной платы цехового персонала</w:t>
            </w:r>
          </w:p>
        </w:tc>
        <w:tc>
          <w:tcPr>
            <w:tcW w:w="1112" w:type="dxa"/>
            <w:tcBorders>
              <w:top w:val="nil"/>
              <w:left w:val="nil"/>
              <w:bottom w:val="nil"/>
              <w:right w:val="single" w:sz="4" w:space="0" w:color="C0C0C0"/>
            </w:tcBorders>
            <w:shd w:val="clear" w:color="auto" w:fill="auto"/>
            <w:vAlign w:val="center"/>
            <w:hideMark/>
          </w:tcPr>
          <w:p w14:paraId="68E9C09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nil"/>
              <w:right w:val="single" w:sz="4" w:space="0" w:color="C0C0C0"/>
            </w:tcBorders>
            <w:shd w:val="clear" w:color="000000" w:fill="FFFFCC"/>
            <w:vAlign w:val="center"/>
            <w:hideMark/>
          </w:tcPr>
          <w:p w14:paraId="6A8E822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71,63</w:t>
            </w:r>
          </w:p>
        </w:tc>
        <w:tc>
          <w:tcPr>
            <w:tcW w:w="1301" w:type="dxa"/>
            <w:tcBorders>
              <w:top w:val="nil"/>
              <w:left w:val="nil"/>
              <w:bottom w:val="nil"/>
              <w:right w:val="single" w:sz="4" w:space="0" w:color="C0C0C0"/>
            </w:tcBorders>
            <w:shd w:val="clear" w:color="000000" w:fill="FFFFCC"/>
            <w:vAlign w:val="center"/>
            <w:hideMark/>
          </w:tcPr>
          <w:p w14:paraId="7824D4F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41,41</w:t>
            </w:r>
          </w:p>
        </w:tc>
        <w:tc>
          <w:tcPr>
            <w:tcW w:w="1573" w:type="dxa"/>
            <w:tcBorders>
              <w:top w:val="nil"/>
              <w:left w:val="nil"/>
              <w:bottom w:val="nil"/>
              <w:right w:val="single" w:sz="4" w:space="0" w:color="C0C0C0"/>
            </w:tcBorders>
            <w:shd w:val="clear" w:color="000000" w:fill="FFFFCC"/>
            <w:vAlign w:val="center"/>
            <w:hideMark/>
          </w:tcPr>
          <w:p w14:paraId="380AA85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2,16</w:t>
            </w:r>
          </w:p>
        </w:tc>
        <w:tc>
          <w:tcPr>
            <w:tcW w:w="1371" w:type="dxa"/>
            <w:tcBorders>
              <w:top w:val="nil"/>
              <w:left w:val="nil"/>
              <w:bottom w:val="nil"/>
              <w:right w:val="single" w:sz="4" w:space="0" w:color="C0C0C0"/>
            </w:tcBorders>
            <w:shd w:val="clear" w:color="000000" w:fill="FFFFCC"/>
            <w:vAlign w:val="center"/>
            <w:hideMark/>
          </w:tcPr>
          <w:p w14:paraId="0BE8529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44,58</w:t>
            </w:r>
          </w:p>
        </w:tc>
        <w:tc>
          <w:tcPr>
            <w:tcW w:w="1479" w:type="dxa"/>
            <w:tcBorders>
              <w:top w:val="nil"/>
              <w:left w:val="nil"/>
              <w:bottom w:val="nil"/>
              <w:right w:val="single" w:sz="4" w:space="0" w:color="C0C0C0"/>
            </w:tcBorders>
            <w:shd w:val="clear" w:color="000000" w:fill="FFFFCC"/>
            <w:vAlign w:val="center"/>
            <w:hideMark/>
          </w:tcPr>
          <w:p w14:paraId="6AB54DE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46,74</w:t>
            </w:r>
          </w:p>
        </w:tc>
        <w:tc>
          <w:tcPr>
            <w:tcW w:w="1722" w:type="dxa"/>
            <w:tcBorders>
              <w:top w:val="nil"/>
              <w:left w:val="nil"/>
              <w:bottom w:val="nil"/>
              <w:right w:val="single" w:sz="4" w:space="0" w:color="C0C0C0"/>
            </w:tcBorders>
            <w:shd w:val="clear" w:color="000000" w:fill="FFFFCC"/>
            <w:vAlign w:val="center"/>
            <w:hideMark/>
          </w:tcPr>
          <w:p w14:paraId="487AC26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73,04</w:t>
            </w:r>
          </w:p>
        </w:tc>
        <w:tc>
          <w:tcPr>
            <w:tcW w:w="1464" w:type="dxa"/>
            <w:tcBorders>
              <w:top w:val="nil"/>
              <w:left w:val="nil"/>
              <w:bottom w:val="nil"/>
              <w:right w:val="single" w:sz="4" w:space="0" w:color="C0C0C0"/>
            </w:tcBorders>
            <w:shd w:val="clear" w:color="000000" w:fill="FFFFCC"/>
            <w:vAlign w:val="center"/>
            <w:hideMark/>
          </w:tcPr>
          <w:p w14:paraId="2881C72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74,99</w:t>
            </w:r>
          </w:p>
        </w:tc>
        <w:tc>
          <w:tcPr>
            <w:tcW w:w="1741" w:type="dxa"/>
            <w:tcBorders>
              <w:top w:val="nil"/>
              <w:left w:val="nil"/>
              <w:bottom w:val="nil"/>
              <w:right w:val="single" w:sz="4" w:space="0" w:color="C0C0C0"/>
            </w:tcBorders>
            <w:shd w:val="clear" w:color="000000" w:fill="FFFFCC"/>
            <w:vAlign w:val="center"/>
            <w:hideMark/>
          </w:tcPr>
          <w:p w14:paraId="15C32C0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74,99</w:t>
            </w:r>
          </w:p>
        </w:tc>
        <w:tc>
          <w:tcPr>
            <w:tcW w:w="1887" w:type="dxa"/>
            <w:tcBorders>
              <w:top w:val="nil"/>
              <w:left w:val="nil"/>
              <w:bottom w:val="nil"/>
              <w:right w:val="single" w:sz="4" w:space="0" w:color="C0C0C0"/>
            </w:tcBorders>
            <w:shd w:val="clear" w:color="000000" w:fill="FFFFCC"/>
            <w:vAlign w:val="center"/>
            <w:hideMark/>
          </w:tcPr>
          <w:p w14:paraId="7B7C7C6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75,06</w:t>
            </w:r>
          </w:p>
        </w:tc>
        <w:tc>
          <w:tcPr>
            <w:tcW w:w="1444" w:type="dxa"/>
            <w:tcBorders>
              <w:top w:val="nil"/>
              <w:left w:val="nil"/>
              <w:bottom w:val="nil"/>
              <w:right w:val="single" w:sz="4" w:space="0" w:color="C0C0C0"/>
            </w:tcBorders>
            <w:shd w:val="clear" w:color="000000" w:fill="D7EAD3"/>
            <w:vAlign w:val="center"/>
            <w:hideMark/>
          </w:tcPr>
          <w:p w14:paraId="71BD6B4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37,53</w:t>
            </w:r>
          </w:p>
        </w:tc>
        <w:tc>
          <w:tcPr>
            <w:tcW w:w="1426" w:type="dxa"/>
            <w:tcBorders>
              <w:top w:val="nil"/>
              <w:left w:val="nil"/>
              <w:bottom w:val="nil"/>
              <w:right w:val="single" w:sz="4" w:space="0" w:color="C0C0C0"/>
            </w:tcBorders>
            <w:shd w:val="clear" w:color="000000" w:fill="D7EAD3"/>
            <w:vAlign w:val="center"/>
            <w:hideMark/>
          </w:tcPr>
          <w:p w14:paraId="0AC9B0B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37,53</w:t>
            </w:r>
          </w:p>
        </w:tc>
        <w:tc>
          <w:tcPr>
            <w:tcW w:w="2765" w:type="dxa"/>
            <w:tcBorders>
              <w:top w:val="nil"/>
              <w:left w:val="nil"/>
              <w:bottom w:val="single" w:sz="4" w:space="0" w:color="C0C0C0"/>
              <w:right w:val="single" w:sz="4" w:space="0" w:color="C0C0C0"/>
            </w:tcBorders>
            <w:shd w:val="clear" w:color="000000" w:fill="FFFFCC"/>
            <w:vAlign w:val="center"/>
            <w:hideMark/>
          </w:tcPr>
          <w:p w14:paraId="768CB37E"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15309D" w:rsidRPr="0015309D" w14:paraId="18B98EFA" w14:textId="77777777" w:rsidTr="0015309D">
        <w:trPr>
          <w:trHeight w:val="300"/>
          <w:jc w:val="center"/>
        </w:trPr>
        <w:tc>
          <w:tcPr>
            <w:tcW w:w="499" w:type="dxa"/>
            <w:tcBorders>
              <w:top w:val="nil"/>
              <w:left w:val="nil"/>
              <w:bottom w:val="nil"/>
              <w:right w:val="nil"/>
            </w:tcBorders>
            <w:shd w:val="clear" w:color="000000" w:fill="FFFF00"/>
            <w:noWrap/>
            <w:vAlign w:val="center"/>
            <w:hideMark/>
          </w:tcPr>
          <w:p w14:paraId="30BE8829"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7A592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28BBC361"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Прочие расходы, в том числе:</w:t>
            </w:r>
          </w:p>
        </w:tc>
        <w:tc>
          <w:tcPr>
            <w:tcW w:w="1112" w:type="dxa"/>
            <w:tcBorders>
              <w:top w:val="single" w:sz="4" w:space="0" w:color="C0C0C0"/>
              <w:left w:val="nil"/>
              <w:bottom w:val="single" w:sz="4" w:space="0" w:color="C0C0C0"/>
              <w:right w:val="single" w:sz="4" w:space="0" w:color="C0C0C0"/>
            </w:tcBorders>
            <w:shd w:val="clear" w:color="auto" w:fill="auto"/>
            <w:vAlign w:val="center"/>
            <w:hideMark/>
          </w:tcPr>
          <w:p w14:paraId="4643244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single" w:sz="4" w:space="0" w:color="C0C0C0"/>
              <w:left w:val="nil"/>
              <w:bottom w:val="single" w:sz="4" w:space="0" w:color="C0C0C0"/>
              <w:right w:val="single" w:sz="4" w:space="0" w:color="C0C0C0"/>
            </w:tcBorders>
            <w:shd w:val="clear" w:color="000000" w:fill="D7EAD3"/>
            <w:vAlign w:val="center"/>
            <w:hideMark/>
          </w:tcPr>
          <w:p w14:paraId="18D3689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70,88</w:t>
            </w:r>
          </w:p>
        </w:tc>
        <w:tc>
          <w:tcPr>
            <w:tcW w:w="1301" w:type="dxa"/>
            <w:tcBorders>
              <w:top w:val="single" w:sz="4" w:space="0" w:color="C0C0C0"/>
              <w:left w:val="nil"/>
              <w:bottom w:val="single" w:sz="4" w:space="0" w:color="C0C0C0"/>
              <w:right w:val="single" w:sz="4" w:space="0" w:color="C0C0C0"/>
            </w:tcBorders>
            <w:shd w:val="clear" w:color="000000" w:fill="D7EAD3"/>
            <w:vAlign w:val="center"/>
            <w:hideMark/>
          </w:tcPr>
          <w:p w14:paraId="015F8C6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40,97</w:t>
            </w:r>
          </w:p>
        </w:tc>
        <w:tc>
          <w:tcPr>
            <w:tcW w:w="1573" w:type="dxa"/>
            <w:tcBorders>
              <w:top w:val="single" w:sz="4" w:space="0" w:color="C0C0C0"/>
              <w:left w:val="nil"/>
              <w:bottom w:val="single" w:sz="4" w:space="0" w:color="C0C0C0"/>
              <w:right w:val="single" w:sz="4" w:space="0" w:color="C0C0C0"/>
            </w:tcBorders>
            <w:shd w:val="clear" w:color="000000" w:fill="D7EAD3"/>
            <w:vAlign w:val="center"/>
            <w:hideMark/>
          </w:tcPr>
          <w:p w14:paraId="4999D2F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0,60</w:t>
            </w:r>
          </w:p>
        </w:tc>
        <w:tc>
          <w:tcPr>
            <w:tcW w:w="1371" w:type="dxa"/>
            <w:tcBorders>
              <w:top w:val="single" w:sz="4" w:space="0" w:color="C0C0C0"/>
              <w:left w:val="nil"/>
              <w:bottom w:val="single" w:sz="4" w:space="0" w:color="C0C0C0"/>
              <w:right w:val="single" w:sz="4" w:space="0" w:color="C0C0C0"/>
            </w:tcBorders>
            <w:shd w:val="clear" w:color="000000" w:fill="D7EAD3"/>
            <w:vAlign w:val="center"/>
            <w:hideMark/>
          </w:tcPr>
          <w:p w14:paraId="2D3FF4A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54,29</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0999673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54,88</w:t>
            </w:r>
          </w:p>
        </w:tc>
        <w:tc>
          <w:tcPr>
            <w:tcW w:w="1722" w:type="dxa"/>
            <w:tcBorders>
              <w:top w:val="single" w:sz="4" w:space="0" w:color="C0C0C0"/>
              <w:left w:val="nil"/>
              <w:bottom w:val="single" w:sz="4" w:space="0" w:color="C0C0C0"/>
              <w:right w:val="single" w:sz="4" w:space="0" w:color="C0C0C0"/>
            </w:tcBorders>
            <w:shd w:val="clear" w:color="000000" w:fill="D7EAD3"/>
            <w:vAlign w:val="center"/>
            <w:hideMark/>
          </w:tcPr>
          <w:p w14:paraId="5D19537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72,28</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2FA3D5B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74,20</w:t>
            </w:r>
          </w:p>
        </w:tc>
        <w:tc>
          <w:tcPr>
            <w:tcW w:w="1741" w:type="dxa"/>
            <w:tcBorders>
              <w:top w:val="single" w:sz="4" w:space="0" w:color="C0C0C0"/>
              <w:left w:val="nil"/>
              <w:bottom w:val="single" w:sz="4" w:space="0" w:color="C0C0C0"/>
              <w:right w:val="single" w:sz="4" w:space="0" w:color="C0C0C0"/>
            </w:tcBorders>
            <w:shd w:val="clear" w:color="000000" w:fill="D7EAD3"/>
            <w:vAlign w:val="center"/>
            <w:hideMark/>
          </w:tcPr>
          <w:p w14:paraId="3B49E2D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74,20</w:t>
            </w:r>
          </w:p>
        </w:tc>
        <w:tc>
          <w:tcPr>
            <w:tcW w:w="1887" w:type="dxa"/>
            <w:tcBorders>
              <w:top w:val="single" w:sz="4" w:space="0" w:color="C0C0C0"/>
              <w:left w:val="nil"/>
              <w:bottom w:val="single" w:sz="4" w:space="0" w:color="C0C0C0"/>
              <w:right w:val="single" w:sz="4" w:space="0" w:color="C0C0C0"/>
            </w:tcBorders>
            <w:shd w:val="clear" w:color="000000" w:fill="D7EAD3"/>
            <w:vAlign w:val="center"/>
            <w:hideMark/>
          </w:tcPr>
          <w:p w14:paraId="1C90D98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74,27</w:t>
            </w:r>
          </w:p>
        </w:tc>
        <w:tc>
          <w:tcPr>
            <w:tcW w:w="1444" w:type="dxa"/>
            <w:tcBorders>
              <w:top w:val="single" w:sz="4" w:space="0" w:color="C0C0C0"/>
              <w:left w:val="nil"/>
              <w:bottom w:val="single" w:sz="4" w:space="0" w:color="C0C0C0"/>
              <w:right w:val="single" w:sz="4" w:space="0" w:color="C0C0C0"/>
            </w:tcBorders>
            <w:shd w:val="clear" w:color="000000" w:fill="D7EAD3"/>
            <w:vAlign w:val="center"/>
            <w:hideMark/>
          </w:tcPr>
          <w:p w14:paraId="7BF6E8E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37,14</w:t>
            </w:r>
          </w:p>
        </w:tc>
        <w:tc>
          <w:tcPr>
            <w:tcW w:w="1426" w:type="dxa"/>
            <w:tcBorders>
              <w:top w:val="single" w:sz="4" w:space="0" w:color="C0C0C0"/>
              <w:left w:val="nil"/>
              <w:bottom w:val="single" w:sz="4" w:space="0" w:color="C0C0C0"/>
              <w:right w:val="single" w:sz="4" w:space="0" w:color="C0C0C0"/>
            </w:tcBorders>
            <w:shd w:val="clear" w:color="000000" w:fill="D7EAD3"/>
            <w:vAlign w:val="center"/>
            <w:hideMark/>
          </w:tcPr>
          <w:p w14:paraId="4A531C8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37,14</w:t>
            </w:r>
          </w:p>
        </w:tc>
        <w:tc>
          <w:tcPr>
            <w:tcW w:w="2765" w:type="dxa"/>
            <w:tcBorders>
              <w:top w:val="nil"/>
              <w:left w:val="nil"/>
              <w:bottom w:val="single" w:sz="4" w:space="0" w:color="C0C0C0"/>
              <w:right w:val="single" w:sz="4" w:space="0" w:color="C0C0C0"/>
            </w:tcBorders>
            <w:shd w:val="clear" w:color="000000" w:fill="FFFFCC"/>
            <w:vAlign w:val="center"/>
            <w:hideMark/>
          </w:tcPr>
          <w:p w14:paraId="717B0D49"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46115223" w14:textId="77777777" w:rsidTr="0015309D">
        <w:trPr>
          <w:trHeight w:val="1800"/>
          <w:jc w:val="center"/>
        </w:trPr>
        <w:tc>
          <w:tcPr>
            <w:tcW w:w="499" w:type="dxa"/>
            <w:tcBorders>
              <w:top w:val="nil"/>
              <w:left w:val="nil"/>
              <w:bottom w:val="nil"/>
              <w:right w:val="nil"/>
            </w:tcBorders>
            <w:shd w:val="clear" w:color="000000" w:fill="FFFF00"/>
            <w:noWrap/>
            <w:vAlign w:val="center"/>
            <w:hideMark/>
          </w:tcPr>
          <w:p w14:paraId="21AEBE33"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C378E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1020F9C"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абонотдел</w:t>
            </w:r>
          </w:p>
        </w:tc>
        <w:tc>
          <w:tcPr>
            <w:tcW w:w="1112" w:type="dxa"/>
            <w:tcBorders>
              <w:top w:val="single" w:sz="4" w:space="0" w:color="C0C0C0"/>
              <w:left w:val="nil"/>
              <w:bottom w:val="single" w:sz="4" w:space="0" w:color="C0C0C0"/>
              <w:right w:val="single" w:sz="4" w:space="0" w:color="C0C0C0"/>
            </w:tcBorders>
            <w:shd w:val="clear" w:color="auto" w:fill="auto"/>
            <w:vAlign w:val="center"/>
            <w:hideMark/>
          </w:tcPr>
          <w:p w14:paraId="371D976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single" w:sz="4" w:space="0" w:color="C0C0C0"/>
              <w:left w:val="nil"/>
              <w:bottom w:val="single" w:sz="4" w:space="0" w:color="C0C0C0"/>
              <w:right w:val="single" w:sz="4" w:space="0" w:color="C0C0C0"/>
            </w:tcBorders>
            <w:shd w:val="clear" w:color="000000" w:fill="FFFFCC"/>
            <w:vAlign w:val="center"/>
            <w:hideMark/>
          </w:tcPr>
          <w:p w14:paraId="0546526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70,88</w:t>
            </w:r>
          </w:p>
        </w:tc>
        <w:tc>
          <w:tcPr>
            <w:tcW w:w="1301" w:type="dxa"/>
            <w:tcBorders>
              <w:top w:val="single" w:sz="4" w:space="0" w:color="C0C0C0"/>
              <w:left w:val="nil"/>
              <w:bottom w:val="single" w:sz="4" w:space="0" w:color="C0C0C0"/>
              <w:right w:val="single" w:sz="4" w:space="0" w:color="C0C0C0"/>
            </w:tcBorders>
            <w:shd w:val="clear" w:color="000000" w:fill="FFFFCC"/>
            <w:vAlign w:val="center"/>
            <w:hideMark/>
          </w:tcPr>
          <w:p w14:paraId="75D479F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40,97</w:t>
            </w:r>
          </w:p>
        </w:tc>
        <w:tc>
          <w:tcPr>
            <w:tcW w:w="1573" w:type="dxa"/>
            <w:tcBorders>
              <w:top w:val="single" w:sz="4" w:space="0" w:color="C0C0C0"/>
              <w:left w:val="nil"/>
              <w:bottom w:val="single" w:sz="4" w:space="0" w:color="C0C0C0"/>
              <w:right w:val="single" w:sz="4" w:space="0" w:color="C0C0C0"/>
            </w:tcBorders>
            <w:shd w:val="clear" w:color="000000" w:fill="FFFFCC"/>
            <w:vAlign w:val="center"/>
            <w:hideMark/>
          </w:tcPr>
          <w:p w14:paraId="73588B5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0,60</w:t>
            </w:r>
          </w:p>
        </w:tc>
        <w:tc>
          <w:tcPr>
            <w:tcW w:w="1371" w:type="dxa"/>
            <w:tcBorders>
              <w:top w:val="single" w:sz="4" w:space="0" w:color="C0C0C0"/>
              <w:left w:val="nil"/>
              <w:bottom w:val="single" w:sz="4" w:space="0" w:color="C0C0C0"/>
              <w:right w:val="single" w:sz="4" w:space="0" w:color="C0C0C0"/>
            </w:tcBorders>
            <w:shd w:val="clear" w:color="000000" w:fill="FFFFCC"/>
            <w:vAlign w:val="center"/>
            <w:hideMark/>
          </w:tcPr>
          <w:p w14:paraId="26E67DD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54,29</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737791D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54,88</w:t>
            </w:r>
          </w:p>
        </w:tc>
        <w:tc>
          <w:tcPr>
            <w:tcW w:w="1722" w:type="dxa"/>
            <w:tcBorders>
              <w:top w:val="single" w:sz="4" w:space="0" w:color="C0C0C0"/>
              <w:left w:val="nil"/>
              <w:bottom w:val="single" w:sz="4" w:space="0" w:color="C0C0C0"/>
              <w:right w:val="single" w:sz="4" w:space="0" w:color="C0C0C0"/>
            </w:tcBorders>
            <w:shd w:val="clear" w:color="000000" w:fill="FFFFCC"/>
            <w:vAlign w:val="center"/>
            <w:hideMark/>
          </w:tcPr>
          <w:p w14:paraId="4D22463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72,28</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36ED4BE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74,20</w:t>
            </w:r>
          </w:p>
        </w:tc>
        <w:tc>
          <w:tcPr>
            <w:tcW w:w="1741" w:type="dxa"/>
            <w:tcBorders>
              <w:top w:val="single" w:sz="4" w:space="0" w:color="C0C0C0"/>
              <w:left w:val="nil"/>
              <w:bottom w:val="single" w:sz="4" w:space="0" w:color="C0C0C0"/>
              <w:right w:val="single" w:sz="4" w:space="0" w:color="C0C0C0"/>
            </w:tcBorders>
            <w:shd w:val="clear" w:color="000000" w:fill="FFFFCC"/>
            <w:vAlign w:val="center"/>
            <w:hideMark/>
          </w:tcPr>
          <w:p w14:paraId="4886C50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74,20</w:t>
            </w:r>
          </w:p>
        </w:tc>
        <w:tc>
          <w:tcPr>
            <w:tcW w:w="1887" w:type="dxa"/>
            <w:tcBorders>
              <w:top w:val="single" w:sz="4" w:space="0" w:color="C0C0C0"/>
              <w:left w:val="nil"/>
              <w:bottom w:val="single" w:sz="4" w:space="0" w:color="C0C0C0"/>
              <w:right w:val="single" w:sz="4" w:space="0" w:color="C0C0C0"/>
            </w:tcBorders>
            <w:shd w:val="clear" w:color="000000" w:fill="FFFFCC"/>
            <w:vAlign w:val="center"/>
            <w:hideMark/>
          </w:tcPr>
          <w:p w14:paraId="75414FA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74,27</w:t>
            </w:r>
          </w:p>
        </w:tc>
        <w:tc>
          <w:tcPr>
            <w:tcW w:w="1444" w:type="dxa"/>
            <w:tcBorders>
              <w:top w:val="single" w:sz="4" w:space="0" w:color="C0C0C0"/>
              <w:left w:val="nil"/>
              <w:bottom w:val="single" w:sz="4" w:space="0" w:color="C0C0C0"/>
              <w:right w:val="single" w:sz="4" w:space="0" w:color="C0C0C0"/>
            </w:tcBorders>
            <w:shd w:val="clear" w:color="000000" w:fill="D7EAD3"/>
            <w:vAlign w:val="center"/>
            <w:hideMark/>
          </w:tcPr>
          <w:p w14:paraId="659A40D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37,14</w:t>
            </w:r>
          </w:p>
        </w:tc>
        <w:tc>
          <w:tcPr>
            <w:tcW w:w="1426" w:type="dxa"/>
            <w:tcBorders>
              <w:top w:val="single" w:sz="4" w:space="0" w:color="C0C0C0"/>
              <w:left w:val="nil"/>
              <w:bottom w:val="single" w:sz="4" w:space="0" w:color="C0C0C0"/>
              <w:right w:val="single" w:sz="4" w:space="0" w:color="C0C0C0"/>
            </w:tcBorders>
            <w:shd w:val="clear" w:color="000000" w:fill="D7EAD3"/>
            <w:vAlign w:val="center"/>
            <w:hideMark/>
          </w:tcPr>
          <w:p w14:paraId="69B568C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37,14</w:t>
            </w:r>
          </w:p>
        </w:tc>
        <w:tc>
          <w:tcPr>
            <w:tcW w:w="2765" w:type="dxa"/>
            <w:tcBorders>
              <w:top w:val="single" w:sz="4" w:space="0" w:color="C0C0C0"/>
              <w:left w:val="nil"/>
              <w:bottom w:val="single" w:sz="4" w:space="0" w:color="C0C0C0"/>
              <w:right w:val="single" w:sz="4" w:space="0" w:color="C0C0C0"/>
            </w:tcBorders>
            <w:shd w:val="clear" w:color="000000" w:fill="FFFFCC"/>
            <w:vAlign w:val="center"/>
            <w:hideMark/>
          </w:tcPr>
          <w:p w14:paraId="6F81150C"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15309D" w:rsidRPr="0015309D" w14:paraId="2121CBDE" w14:textId="77777777" w:rsidTr="0015309D">
        <w:trPr>
          <w:trHeight w:val="435"/>
          <w:jc w:val="center"/>
        </w:trPr>
        <w:tc>
          <w:tcPr>
            <w:tcW w:w="499" w:type="dxa"/>
            <w:tcBorders>
              <w:top w:val="nil"/>
              <w:left w:val="nil"/>
              <w:bottom w:val="nil"/>
              <w:right w:val="nil"/>
            </w:tcBorders>
            <w:shd w:val="clear" w:color="000000" w:fill="FFFF00"/>
            <w:noWrap/>
            <w:vAlign w:val="center"/>
            <w:hideMark/>
          </w:tcPr>
          <w:p w14:paraId="2188EE65"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D2E5ED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3.10</w:t>
            </w:r>
          </w:p>
        </w:tc>
        <w:tc>
          <w:tcPr>
            <w:tcW w:w="4022" w:type="dxa"/>
            <w:tcBorders>
              <w:top w:val="nil"/>
              <w:left w:val="nil"/>
              <w:bottom w:val="single" w:sz="4" w:space="0" w:color="C0C0C0"/>
              <w:right w:val="single" w:sz="4" w:space="0" w:color="C0C0C0"/>
            </w:tcBorders>
            <w:shd w:val="clear" w:color="auto" w:fill="auto"/>
            <w:vAlign w:val="center"/>
            <w:hideMark/>
          </w:tcPr>
          <w:p w14:paraId="16F89F18" w14:textId="77777777" w:rsidR="0015309D" w:rsidRPr="0015309D" w:rsidRDefault="0015309D" w:rsidP="0015309D">
            <w:pPr>
              <w:ind w:firstLineChars="100" w:firstLine="131"/>
              <w:rPr>
                <w:rFonts w:ascii="Tahoma" w:hAnsi="Tahoma" w:cs="Tahoma"/>
                <w:b/>
                <w:bCs/>
                <w:sz w:val="13"/>
                <w:szCs w:val="13"/>
              </w:rPr>
            </w:pPr>
            <w:r w:rsidRPr="0015309D">
              <w:rPr>
                <w:rFonts w:ascii="Tahoma" w:hAnsi="Tahoma" w:cs="Tahoma"/>
                <w:b/>
                <w:bCs/>
                <w:sz w:val="13"/>
                <w:szCs w:val="13"/>
              </w:rPr>
              <w:t>Прочие производственные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5AFC186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144152E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570,70</w:t>
            </w:r>
          </w:p>
        </w:tc>
        <w:tc>
          <w:tcPr>
            <w:tcW w:w="1301" w:type="dxa"/>
            <w:tcBorders>
              <w:top w:val="nil"/>
              <w:left w:val="nil"/>
              <w:bottom w:val="single" w:sz="4" w:space="0" w:color="C0C0C0"/>
              <w:right w:val="single" w:sz="4" w:space="0" w:color="C0C0C0"/>
            </w:tcBorders>
            <w:shd w:val="clear" w:color="000000" w:fill="D7EAD3"/>
            <w:vAlign w:val="center"/>
            <w:hideMark/>
          </w:tcPr>
          <w:p w14:paraId="291745A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329,91</w:t>
            </w:r>
          </w:p>
        </w:tc>
        <w:tc>
          <w:tcPr>
            <w:tcW w:w="1573" w:type="dxa"/>
            <w:tcBorders>
              <w:top w:val="nil"/>
              <w:left w:val="nil"/>
              <w:bottom w:val="single" w:sz="4" w:space="0" w:color="C0C0C0"/>
              <w:right w:val="single" w:sz="4" w:space="0" w:color="C0C0C0"/>
            </w:tcBorders>
            <w:shd w:val="clear" w:color="000000" w:fill="D7EAD3"/>
            <w:vAlign w:val="center"/>
            <w:hideMark/>
          </w:tcPr>
          <w:p w14:paraId="7CD9208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30C14EE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100,79</w:t>
            </w:r>
          </w:p>
        </w:tc>
        <w:tc>
          <w:tcPr>
            <w:tcW w:w="1479" w:type="dxa"/>
            <w:tcBorders>
              <w:top w:val="nil"/>
              <w:left w:val="nil"/>
              <w:bottom w:val="single" w:sz="4" w:space="0" w:color="C0C0C0"/>
              <w:right w:val="single" w:sz="4" w:space="0" w:color="C0C0C0"/>
            </w:tcBorders>
            <w:shd w:val="clear" w:color="000000" w:fill="D7EAD3"/>
            <w:vAlign w:val="center"/>
            <w:hideMark/>
          </w:tcPr>
          <w:p w14:paraId="02FCE3F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100,79</w:t>
            </w:r>
          </w:p>
        </w:tc>
        <w:tc>
          <w:tcPr>
            <w:tcW w:w="1722" w:type="dxa"/>
            <w:tcBorders>
              <w:top w:val="nil"/>
              <w:left w:val="nil"/>
              <w:bottom w:val="single" w:sz="4" w:space="0" w:color="C0C0C0"/>
              <w:right w:val="single" w:sz="4" w:space="0" w:color="C0C0C0"/>
            </w:tcBorders>
            <w:shd w:val="clear" w:color="000000" w:fill="D7EAD3"/>
            <w:vAlign w:val="center"/>
            <w:hideMark/>
          </w:tcPr>
          <w:p w14:paraId="3AC136D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581,94</w:t>
            </w:r>
          </w:p>
        </w:tc>
        <w:tc>
          <w:tcPr>
            <w:tcW w:w="1464" w:type="dxa"/>
            <w:tcBorders>
              <w:top w:val="nil"/>
              <w:left w:val="nil"/>
              <w:bottom w:val="single" w:sz="4" w:space="0" w:color="C0C0C0"/>
              <w:right w:val="single" w:sz="4" w:space="0" w:color="C0C0C0"/>
            </w:tcBorders>
            <w:shd w:val="clear" w:color="000000" w:fill="D7EAD3"/>
            <w:vAlign w:val="center"/>
            <w:hideMark/>
          </w:tcPr>
          <w:p w14:paraId="2162C3D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597,44</w:t>
            </w:r>
          </w:p>
        </w:tc>
        <w:tc>
          <w:tcPr>
            <w:tcW w:w="1741" w:type="dxa"/>
            <w:tcBorders>
              <w:top w:val="nil"/>
              <w:left w:val="nil"/>
              <w:bottom w:val="single" w:sz="4" w:space="0" w:color="C0C0C0"/>
              <w:right w:val="single" w:sz="4" w:space="0" w:color="C0C0C0"/>
            </w:tcBorders>
            <w:shd w:val="clear" w:color="000000" w:fill="D7EAD3"/>
            <w:vAlign w:val="center"/>
            <w:hideMark/>
          </w:tcPr>
          <w:p w14:paraId="64FFA36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597,44</w:t>
            </w:r>
          </w:p>
        </w:tc>
        <w:tc>
          <w:tcPr>
            <w:tcW w:w="1887" w:type="dxa"/>
            <w:tcBorders>
              <w:top w:val="nil"/>
              <w:left w:val="nil"/>
              <w:bottom w:val="single" w:sz="4" w:space="0" w:color="C0C0C0"/>
              <w:right w:val="single" w:sz="4" w:space="0" w:color="C0C0C0"/>
            </w:tcBorders>
            <w:shd w:val="clear" w:color="000000" w:fill="D7EAD3"/>
            <w:vAlign w:val="center"/>
            <w:hideMark/>
          </w:tcPr>
          <w:p w14:paraId="3E2CD59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598,02</w:t>
            </w:r>
          </w:p>
        </w:tc>
        <w:tc>
          <w:tcPr>
            <w:tcW w:w="1444" w:type="dxa"/>
            <w:tcBorders>
              <w:top w:val="nil"/>
              <w:left w:val="nil"/>
              <w:bottom w:val="single" w:sz="4" w:space="0" w:color="C0C0C0"/>
              <w:right w:val="single" w:sz="4" w:space="0" w:color="C0C0C0"/>
            </w:tcBorders>
            <w:shd w:val="clear" w:color="000000" w:fill="D7EAD3"/>
            <w:vAlign w:val="center"/>
            <w:hideMark/>
          </w:tcPr>
          <w:p w14:paraId="590B425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299,01</w:t>
            </w:r>
          </w:p>
        </w:tc>
        <w:tc>
          <w:tcPr>
            <w:tcW w:w="1426" w:type="dxa"/>
            <w:tcBorders>
              <w:top w:val="nil"/>
              <w:left w:val="nil"/>
              <w:bottom w:val="single" w:sz="4" w:space="0" w:color="C0C0C0"/>
              <w:right w:val="single" w:sz="4" w:space="0" w:color="C0C0C0"/>
            </w:tcBorders>
            <w:shd w:val="clear" w:color="000000" w:fill="D7EAD3"/>
            <w:vAlign w:val="center"/>
            <w:hideMark/>
          </w:tcPr>
          <w:p w14:paraId="1FFD1C2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299,01</w:t>
            </w:r>
          </w:p>
        </w:tc>
        <w:tc>
          <w:tcPr>
            <w:tcW w:w="2765" w:type="dxa"/>
            <w:tcBorders>
              <w:top w:val="nil"/>
              <w:left w:val="nil"/>
              <w:bottom w:val="single" w:sz="4" w:space="0" w:color="C0C0C0"/>
              <w:right w:val="single" w:sz="4" w:space="0" w:color="C0C0C0"/>
            </w:tcBorders>
            <w:shd w:val="clear" w:color="000000" w:fill="FFFFCC"/>
            <w:vAlign w:val="center"/>
            <w:hideMark/>
          </w:tcPr>
          <w:p w14:paraId="4C2E23D7"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11C8651E" w14:textId="77777777" w:rsidTr="0015309D">
        <w:trPr>
          <w:trHeight w:val="420"/>
          <w:jc w:val="center"/>
        </w:trPr>
        <w:tc>
          <w:tcPr>
            <w:tcW w:w="499" w:type="dxa"/>
            <w:tcBorders>
              <w:top w:val="nil"/>
              <w:left w:val="nil"/>
              <w:bottom w:val="nil"/>
              <w:right w:val="nil"/>
            </w:tcBorders>
            <w:shd w:val="clear" w:color="000000" w:fill="FFFF00"/>
            <w:noWrap/>
            <w:vAlign w:val="center"/>
            <w:hideMark/>
          </w:tcPr>
          <w:p w14:paraId="2896D88B"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DFE1E9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3.10.1</w:t>
            </w:r>
          </w:p>
        </w:tc>
        <w:tc>
          <w:tcPr>
            <w:tcW w:w="4022" w:type="dxa"/>
            <w:tcBorders>
              <w:top w:val="nil"/>
              <w:left w:val="nil"/>
              <w:bottom w:val="single" w:sz="4" w:space="0" w:color="C0C0C0"/>
              <w:right w:val="single" w:sz="4" w:space="0" w:color="C0C0C0"/>
            </w:tcBorders>
            <w:shd w:val="clear" w:color="auto" w:fill="auto"/>
            <w:vAlign w:val="center"/>
            <w:hideMark/>
          </w:tcPr>
          <w:p w14:paraId="58E9703C"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Лабораторные анализы</w:t>
            </w:r>
          </w:p>
        </w:tc>
        <w:tc>
          <w:tcPr>
            <w:tcW w:w="1112" w:type="dxa"/>
            <w:tcBorders>
              <w:top w:val="nil"/>
              <w:left w:val="nil"/>
              <w:bottom w:val="single" w:sz="4" w:space="0" w:color="C0C0C0"/>
              <w:right w:val="single" w:sz="4" w:space="0" w:color="C0C0C0"/>
            </w:tcBorders>
            <w:shd w:val="clear" w:color="auto" w:fill="auto"/>
            <w:vAlign w:val="center"/>
            <w:hideMark/>
          </w:tcPr>
          <w:p w14:paraId="0E8389A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6744E66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59478DE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291BAF4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261F56B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1B4F496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22" w:type="dxa"/>
            <w:tcBorders>
              <w:top w:val="nil"/>
              <w:left w:val="nil"/>
              <w:bottom w:val="single" w:sz="4" w:space="0" w:color="C0C0C0"/>
              <w:right w:val="single" w:sz="4" w:space="0" w:color="C0C0C0"/>
            </w:tcBorders>
            <w:shd w:val="clear" w:color="000000" w:fill="FFFFCC"/>
            <w:vAlign w:val="center"/>
            <w:hideMark/>
          </w:tcPr>
          <w:p w14:paraId="4BBEFB5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8BCD7B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7FABD67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7E4FE84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5A8DC8A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0C585E3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3522C410"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0F5AB2E" w14:textId="77777777" w:rsidTr="0015309D">
        <w:trPr>
          <w:trHeight w:val="540"/>
          <w:jc w:val="center"/>
        </w:trPr>
        <w:tc>
          <w:tcPr>
            <w:tcW w:w="499" w:type="dxa"/>
            <w:tcBorders>
              <w:top w:val="nil"/>
              <w:left w:val="nil"/>
              <w:bottom w:val="nil"/>
              <w:right w:val="nil"/>
            </w:tcBorders>
            <w:shd w:val="clear" w:color="000000" w:fill="FFFF00"/>
            <w:noWrap/>
            <w:vAlign w:val="center"/>
            <w:hideMark/>
          </w:tcPr>
          <w:p w14:paraId="4FDBF86E"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4D6673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3.10.2</w:t>
            </w:r>
          </w:p>
        </w:tc>
        <w:tc>
          <w:tcPr>
            <w:tcW w:w="4022" w:type="dxa"/>
            <w:tcBorders>
              <w:top w:val="nil"/>
              <w:left w:val="nil"/>
              <w:bottom w:val="single" w:sz="4" w:space="0" w:color="C0C0C0"/>
              <w:right w:val="single" w:sz="4" w:space="0" w:color="C0C0C0"/>
            </w:tcBorders>
            <w:shd w:val="clear" w:color="auto" w:fill="auto"/>
            <w:vAlign w:val="center"/>
            <w:hideMark/>
          </w:tcPr>
          <w:p w14:paraId="70422E86"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Расходы на ГСМ (и/ или расходы на аренду спец.техники)</w:t>
            </w:r>
          </w:p>
        </w:tc>
        <w:tc>
          <w:tcPr>
            <w:tcW w:w="1112" w:type="dxa"/>
            <w:tcBorders>
              <w:top w:val="nil"/>
              <w:left w:val="nil"/>
              <w:bottom w:val="single" w:sz="4" w:space="0" w:color="C0C0C0"/>
              <w:right w:val="single" w:sz="4" w:space="0" w:color="C0C0C0"/>
            </w:tcBorders>
            <w:shd w:val="clear" w:color="auto" w:fill="auto"/>
            <w:vAlign w:val="center"/>
            <w:hideMark/>
          </w:tcPr>
          <w:p w14:paraId="35FFB57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2DE0F6D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2A6A457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9F791E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39A593E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2026D85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0D470F0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A19201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30F0FF4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287F0B0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2CD623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2E2FA01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741C6904"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4A6FABBF" w14:textId="77777777" w:rsidTr="0015309D">
        <w:trPr>
          <w:trHeight w:val="1950"/>
          <w:jc w:val="center"/>
        </w:trPr>
        <w:tc>
          <w:tcPr>
            <w:tcW w:w="499" w:type="dxa"/>
            <w:tcBorders>
              <w:top w:val="nil"/>
              <w:left w:val="nil"/>
              <w:bottom w:val="nil"/>
              <w:right w:val="nil"/>
            </w:tcBorders>
            <w:shd w:val="clear" w:color="000000" w:fill="FFFF00"/>
            <w:noWrap/>
            <w:vAlign w:val="center"/>
            <w:hideMark/>
          </w:tcPr>
          <w:p w14:paraId="6BB4A667"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C609B1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3.10.3</w:t>
            </w:r>
          </w:p>
        </w:tc>
        <w:tc>
          <w:tcPr>
            <w:tcW w:w="4022" w:type="dxa"/>
            <w:tcBorders>
              <w:top w:val="nil"/>
              <w:left w:val="nil"/>
              <w:bottom w:val="single" w:sz="4" w:space="0" w:color="C0C0C0"/>
              <w:right w:val="single" w:sz="4" w:space="0" w:color="C0C0C0"/>
            </w:tcBorders>
            <w:shd w:val="clear" w:color="auto" w:fill="auto"/>
            <w:vAlign w:val="center"/>
            <w:hideMark/>
          </w:tcPr>
          <w:p w14:paraId="712A3597"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Прочие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7B56CE3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4C316D8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570,70</w:t>
            </w:r>
          </w:p>
        </w:tc>
        <w:tc>
          <w:tcPr>
            <w:tcW w:w="1301" w:type="dxa"/>
            <w:tcBorders>
              <w:top w:val="nil"/>
              <w:left w:val="nil"/>
              <w:bottom w:val="single" w:sz="4" w:space="0" w:color="C0C0C0"/>
              <w:right w:val="single" w:sz="4" w:space="0" w:color="C0C0C0"/>
            </w:tcBorders>
            <w:shd w:val="clear" w:color="000000" w:fill="D7EAD3"/>
            <w:vAlign w:val="center"/>
            <w:hideMark/>
          </w:tcPr>
          <w:p w14:paraId="1F44407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329,91</w:t>
            </w:r>
          </w:p>
        </w:tc>
        <w:tc>
          <w:tcPr>
            <w:tcW w:w="1573" w:type="dxa"/>
            <w:tcBorders>
              <w:top w:val="nil"/>
              <w:left w:val="nil"/>
              <w:bottom w:val="single" w:sz="4" w:space="0" w:color="C0C0C0"/>
              <w:right w:val="single" w:sz="4" w:space="0" w:color="C0C0C0"/>
            </w:tcBorders>
            <w:shd w:val="clear" w:color="000000" w:fill="D7EAD3"/>
            <w:vAlign w:val="center"/>
            <w:hideMark/>
          </w:tcPr>
          <w:p w14:paraId="18690BD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10F6FF7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100,79</w:t>
            </w:r>
          </w:p>
        </w:tc>
        <w:tc>
          <w:tcPr>
            <w:tcW w:w="1479" w:type="dxa"/>
            <w:tcBorders>
              <w:top w:val="nil"/>
              <w:left w:val="nil"/>
              <w:bottom w:val="single" w:sz="4" w:space="0" w:color="C0C0C0"/>
              <w:right w:val="single" w:sz="4" w:space="0" w:color="C0C0C0"/>
            </w:tcBorders>
            <w:shd w:val="clear" w:color="000000" w:fill="D7EAD3"/>
            <w:vAlign w:val="center"/>
            <w:hideMark/>
          </w:tcPr>
          <w:p w14:paraId="6EB2FD9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100,79</w:t>
            </w:r>
          </w:p>
        </w:tc>
        <w:tc>
          <w:tcPr>
            <w:tcW w:w="1722" w:type="dxa"/>
            <w:tcBorders>
              <w:top w:val="nil"/>
              <w:left w:val="nil"/>
              <w:bottom w:val="single" w:sz="4" w:space="0" w:color="C0C0C0"/>
              <w:right w:val="single" w:sz="4" w:space="0" w:color="C0C0C0"/>
            </w:tcBorders>
            <w:shd w:val="clear" w:color="000000" w:fill="D7EAD3"/>
            <w:vAlign w:val="center"/>
            <w:hideMark/>
          </w:tcPr>
          <w:p w14:paraId="63B8BFF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581,94</w:t>
            </w:r>
          </w:p>
        </w:tc>
        <w:tc>
          <w:tcPr>
            <w:tcW w:w="1464" w:type="dxa"/>
            <w:tcBorders>
              <w:top w:val="nil"/>
              <w:left w:val="nil"/>
              <w:bottom w:val="single" w:sz="4" w:space="0" w:color="C0C0C0"/>
              <w:right w:val="single" w:sz="4" w:space="0" w:color="C0C0C0"/>
            </w:tcBorders>
            <w:shd w:val="clear" w:color="000000" w:fill="D7EAD3"/>
            <w:vAlign w:val="center"/>
            <w:hideMark/>
          </w:tcPr>
          <w:p w14:paraId="41A91C4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597,44</w:t>
            </w:r>
          </w:p>
        </w:tc>
        <w:tc>
          <w:tcPr>
            <w:tcW w:w="1741" w:type="dxa"/>
            <w:tcBorders>
              <w:top w:val="nil"/>
              <w:left w:val="nil"/>
              <w:bottom w:val="single" w:sz="4" w:space="0" w:color="C0C0C0"/>
              <w:right w:val="single" w:sz="4" w:space="0" w:color="C0C0C0"/>
            </w:tcBorders>
            <w:shd w:val="clear" w:color="000000" w:fill="D7EAD3"/>
            <w:vAlign w:val="center"/>
            <w:hideMark/>
          </w:tcPr>
          <w:p w14:paraId="0FAFB14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597,44</w:t>
            </w:r>
          </w:p>
        </w:tc>
        <w:tc>
          <w:tcPr>
            <w:tcW w:w="1887" w:type="dxa"/>
            <w:tcBorders>
              <w:top w:val="nil"/>
              <w:left w:val="nil"/>
              <w:bottom w:val="single" w:sz="4" w:space="0" w:color="C0C0C0"/>
              <w:right w:val="single" w:sz="4" w:space="0" w:color="C0C0C0"/>
            </w:tcBorders>
            <w:shd w:val="clear" w:color="000000" w:fill="D7EAD3"/>
            <w:vAlign w:val="center"/>
            <w:hideMark/>
          </w:tcPr>
          <w:p w14:paraId="6231D66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598,02</w:t>
            </w:r>
          </w:p>
        </w:tc>
        <w:tc>
          <w:tcPr>
            <w:tcW w:w="1444" w:type="dxa"/>
            <w:tcBorders>
              <w:top w:val="nil"/>
              <w:left w:val="nil"/>
              <w:bottom w:val="single" w:sz="4" w:space="0" w:color="C0C0C0"/>
              <w:right w:val="single" w:sz="4" w:space="0" w:color="C0C0C0"/>
            </w:tcBorders>
            <w:shd w:val="clear" w:color="000000" w:fill="D7EAD3"/>
            <w:vAlign w:val="center"/>
            <w:hideMark/>
          </w:tcPr>
          <w:p w14:paraId="2CFBEC5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299,01</w:t>
            </w:r>
          </w:p>
        </w:tc>
        <w:tc>
          <w:tcPr>
            <w:tcW w:w="1426" w:type="dxa"/>
            <w:tcBorders>
              <w:top w:val="nil"/>
              <w:left w:val="nil"/>
              <w:bottom w:val="single" w:sz="4" w:space="0" w:color="C0C0C0"/>
              <w:right w:val="single" w:sz="4" w:space="0" w:color="C0C0C0"/>
            </w:tcBorders>
            <w:shd w:val="clear" w:color="000000" w:fill="D7EAD3"/>
            <w:vAlign w:val="center"/>
            <w:hideMark/>
          </w:tcPr>
          <w:p w14:paraId="57A5954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299,01</w:t>
            </w:r>
          </w:p>
        </w:tc>
        <w:tc>
          <w:tcPr>
            <w:tcW w:w="2765" w:type="dxa"/>
            <w:tcBorders>
              <w:top w:val="nil"/>
              <w:left w:val="nil"/>
              <w:bottom w:val="single" w:sz="4" w:space="0" w:color="C0C0C0"/>
              <w:right w:val="single" w:sz="4" w:space="0" w:color="C0C0C0"/>
            </w:tcBorders>
            <w:shd w:val="clear" w:color="000000" w:fill="FFFFCC"/>
            <w:vAlign w:val="center"/>
            <w:hideMark/>
          </w:tcPr>
          <w:p w14:paraId="065D7575"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базовому уровню ОР на 2019 с учетом коэф-та индексации, рассчитанного на основании индкса эффективности ОР (1%) и индекса потребительских цен на 2020 (103,2%), на 2021 (103,6%)</w:t>
            </w:r>
          </w:p>
        </w:tc>
      </w:tr>
      <w:tr w:rsidR="0015309D" w:rsidRPr="0015309D" w14:paraId="276BDCC5" w14:textId="77777777" w:rsidTr="0015309D">
        <w:trPr>
          <w:trHeight w:val="405"/>
          <w:jc w:val="center"/>
        </w:trPr>
        <w:tc>
          <w:tcPr>
            <w:tcW w:w="499" w:type="dxa"/>
            <w:tcBorders>
              <w:top w:val="nil"/>
              <w:left w:val="nil"/>
              <w:bottom w:val="nil"/>
              <w:right w:val="nil"/>
            </w:tcBorders>
            <w:shd w:val="clear" w:color="000000" w:fill="FFFF00"/>
            <w:noWrap/>
            <w:vAlign w:val="center"/>
            <w:hideMark/>
          </w:tcPr>
          <w:p w14:paraId="391C989A"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9171A1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3.10.3.1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2650F5DE"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уголь  на отопление производственных помещений БИОС</w:t>
            </w:r>
          </w:p>
        </w:tc>
        <w:tc>
          <w:tcPr>
            <w:tcW w:w="1112" w:type="dxa"/>
            <w:tcBorders>
              <w:top w:val="single" w:sz="4" w:space="0" w:color="C0C0C0"/>
              <w:left w:val="nil"/>
              <w:bottom w:val="single" w:sz="4" w:space="0" w:color="C0C0C0"/>
              <w:right w:val="single" w:sz="4" w:space="0" w:color="C0C0C0"/>
            </w:tcBorders>
            <w:shd w:val="clear" w:color="auto" w:fill="auto"/>
            <w:vAlign w:val="center"/>
            <w:hideMark/>
          </w:tcPr>
          <w:p w14:paraId="0AF515C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single" w:sz="4" w:space="0" w:color="C0C0C0"/>
              <w:left w:val="nil"/>
              <w:bottom w:val="single" w:sz="4" w:space="0" w:color="C0C0C0"/>
              <w:right w:val="single" w:sz="4" w:space="0" w:color="C0C0C0"/>
            </w:tcBorders>
            <w:shd w:val="clear" w:color="000000" w:fill="FFFFCC"/>
            <w:vAlign w:val="center"/>
            <w:hideMark/>
          </w:tcPr>
          <w:p w14:paraId="775020E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255,55</w:t>
            </w:r>
          </w:p>
        </w:tc>
        <w:tc>
          <w:tcPr>
            <w:tcW w:w="1301" w:type="dxa"/>
            <w:tcBorders>
              <w:top w:val="single" w:sz="4" w:space="0" w:color="C0C0C0"/>
              <w:left w:val="nil"/>
              <w:bottom w:val="single" w:sz="4" w:space="0" w:color="C0C0C0"/>
              <w:right w:val="single" w:sz="4" w:space="0" w:color="C0C0C0"/>
            </w:tcBorders>
            <w:shd w:val="clear" w:color="000000" w:fill="FFFFCC"/>
            <w:vAlign w:val="center"/>
            <w:hideMark/>
          </w:tcPr>
          <w:p w14:paraId="580AC93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147,73</w:t>
            </w:r>
          </w:p>
        </w:tc>
        <w:tc>
          <w:tcPr>
            <w:tcW w:w="1573" w:type="dxa"/>
            <w:tcBorders>
              <w:top w:val="single" w:sz="4" w:space="0" w:color="C0C0C0"/>
              <w:left w:val="nil"/>
              <w:bottom w:val="single" w:sz="4" w:space="0" w:color="C0C0C0"/>
              <w:right w:val="single" w:sz="4" w:space="0" w:color="C0C0C0"/>
            </w:tcBorders>
            <w:shd w:val="clear" w:color="000000" w:fill="FFFFCC"/>
            <w:vAlign w:val="center"/>
            <w:hideMark/>
          </w:tcPr>
          <w:p w14:paraId="30D6C6C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single" w:sz="4" w:space="0" w:color="C0C0C0"/>
              <w:left w:val="nil"/>
              <w:bottom w:val="single" w:sz="4" w:space="0" w:color="C0C0C0"/>
              <w:right w:val="single" w:sz="4" w:space="0" w:color="C0C0C0"/>
            </w:tcBorders>
            <w:shd w:val="clear" w:color="000000" w:fill="FFFFCC"/>
            <w:vAlign w:val="center"/>
            <w:hideMark/>
          </w:tcPr>
          <w:p w14:paraId="3A93D0A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62,09</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53B857C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62,09</w:t>
            </w:r>
          </w:p>
        </w:tc>
        <w:tc>
          <w:tcPr>
            <w:tcW w:w="1722" w:type="dxa"/>
            <w:tcBorders>
              <w:top w:val="single" w:sz="4" w:space="0" w:color="C0C0C0"/>
              <w:left w:val="nil"/>
              <w:bottom w:val="single" w:sz="4" w:space="0" w:color="C0C0C0"/>
              <w:right w:val="single" w:sz="4" w:space="0" w:color="C0C0C0"/>
            </w:tcBorders>
            <w:shd w:val="clear" w:color="000000" w:fill="FFFFCC"/>
            <w:vAlign w:val="center"/>
            <w:hideMark/>
          </w:tcPr>
          <w:p w14:paraId="620C679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260,58</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10EE5D0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267,52</w:t>
            </w:r>
          </w:p>
        </w:tc>
        <w:tc>
          <w:tcPr>
            <w:tcW w:w="1741" w:type="dxa"/>
            <w:tcBorders>
              <w:top w:val="single" w:sz="4" w:space="0" w:color="C0C0C0"/>
              <w:left w:val="nil"/>
              <w:bottom w:val="single" w:sz="4" w:space="0" w:color="C0C0C0"/>
              <w:right w:val="single" w:sz="4" w:space="0" w:color="C0C0C0"/>
            </w:tcBorders>
            <w:shd w:val="clear" w:color="000000" w:fill="FFFFCC"/>
            <w:vAlign w:val="center"/>
            <w:hideMark/>
          </w:tcPr>
          <w:p w14:paraId="23739B3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267,52</w:t>
            </w:r>
          </w:p>
        </w:tc>
        <w:tc>
          <w:tcPr>
            <w:tcW w:w="1887" w:type="dxa"/>
            <w:tcBorders>
              <w:top w:val="single" w:sz="4" w:space="0" w:color="C0C0C0"/>
              <w:left w:val="nil"/>
              <w:bottom w:val="single" w:sz="4" w:space="0" w:color="C0C0C0"/>
              <w:right w:val="single" w:sz="4" w:space="0" w:color="C0C0C0"/>
            </w:tcBorders>
            <w:shd w:val="clear" w:color="000000" w:fill="FFFFCC"/>
            <w:vAlign w:val="center"/>
            <w:hideMark/>
          </w:tcPr>
          <w:p w14:paraId="2516D71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267,78</w:t>
            </w:r>
          </w:p>
        </w:tc>
        <w:tc>
          <w:tcPr>
            <w:tcW w:w="1444" w:type="dxa"/>
            <w:tcBorders>
              <w:top w:val="single" w:sz="4" w:space="0" w:color="C0C0C0"/>
              <w:left w:val="nil"/>
              <w:bottom w:val="single" w:sz="4" w:space="0" w:color="C0C0C0"/>
              <w:right w:val="single" w:sz="4" w:space="0" w:color="C0C0C0"/>
            </w:tcBorders>
            <w:shd w:val="clear" w:color="000000" w:fill="D7EAD3"/>
            <w:vAlign w:val="center"/>
            <w:hideMark/>
          </w:tcPr>
          <w:p w14:paraId="7845563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133,89</w:t>
            </w:r>
          </w:p>
        </w:tc>
        <w:tc>
          <w:tcPr>
            <w:tcW w:w="1426" w:type="dxa"/>
            <w:tcBorders>
              <w:top w:val="single" w:sz="4" w:space="0" w:color="C0C0C0"/>
              <w:left w:val="nil"/>
              <w:bottom w:val="single" w:sz="4" w:space="0" w:color="C0C0C0"/>
              <w:right w:val="single" w:sz="4" w:space="0" w:color="C0C0C0"/>
            </w:tcBorders>
            <w:shd w:val="clear" w:color="000000" w:fill="D7EAD3"/>
            <w:vAlign w:val="center"/>
            <w:hideMark/>
          </w:tcPr>
          <w:p w14:paraId="1709F1F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133,89</w:t>
            </w:r>
          </w:p>
        </w:tc>
        <w:tc>
          <w:tcPr>
            <w:tcW w:w="2765" w:type="dxa"/>
            <w:tcBorders>
              <w:top w:val="single" w:sz="4" w:space="0" w:color="C0C0C0"/>
              <w:left w:val="nil"/>
              <w:bottom w:val="single" w:sz="4" w:space="0" w:color="C0C0C0"/>
              <w:right w:val="single" w:sz="4" w:space="0" w:color="C0C0C0"/>
            </w:tcBorders>
            <w:shd w:val="clear" w:color="000000" w:fill="FFFFCC"/>
            <w:vAlign w:val="center"/>
            <w:hideMark/>
          </w:tcPr>
          <w:p w14:paraId="73949D85"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9657117" w14:textId="77777777" w:rsidTr="0015309D">
        <w:trPr>
          <w:trHeight w:val="435"/>
          <w:jc w:val="center"/>
        </w:trPr>
        <w:tc>
          <w:tcPr>
            <w:tcW w:w="499" w:type="dxa"/>
            <w:tcBorders>
              <w:top w:val="nil"/>
              <w:left w:val="nil"/>
              <w:bottom w:val="nil"/>
              <w:right w:val="nil"/>
            </w:tcBorders>
            <w:shd w:val="clear" w:color="000000" w:fill="FFFF00"/>
            <w:noWrap/>
            <w:vAlign w:val="center"/>
            <w:hideMark/>
          </w:tcPr>
          <w:p w14:paraId="7001494E"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7C662A1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3.10.3.2</w:t>
            </w:r>
          </w:p>
        </w:tc>
        <w:tc>
          <w:tcPr>
            <w:tcW w:w="4022" w:type="dxa"/>
            <w:tcBorders>
              <w:top w:val="nil"/>
              <w:left w:val="nil"/>
              <w:bottom w:val="single" w:sz="4" w:space="0" w:color="C0C0C0"/>
              <w:right w:val="single" w:sz="4" w:space="0" w:color="C0C0C0"/>
            </w:tcBorders>
            <w:shd w:val="clear" w:color="000000" w:fill="E3FAFD"/>
            <w:vAlign w:val="center"/>
            <w:hideMark/>
          </w:tcPr>
          <w:p w14:paraId="7668F4BD"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 xml:space="preserve"> получение разрешительной документации</w:t>
            </w:r>
          </w:p>
        </w:tc>
        <w:tc>
          <w:tcPr>
            <w:tcW w:w="1112" w:type="dxa"/>
            <w:tcBorders>
              <w:top w:val="nil"/>
              <w:left w:val="nil"/>
              <w:bottom w:val="single" w:sz="4" w:space="0" w:color="C0C0C0"/>
              <w:right w:val="single" w:sz="4" w:space="0" w:color="C0C0C0"/>
            </w:tcBorders>
            <w:shd w:val="clear" w:color="auto" w:fill="auto"/>
            <w:vAlign w:val="center"/>
            <w:hideMark/>
          </w:tcPr>
          <w:p w14:paraId="3381EEC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1AB1DC0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315,15</w:t>
            </w:r>
          </w:p>
        </w:tc>
        <w:tc>
          <w:tcPr>
            <w:tcW w:w="1301" w:type="dxa"/>
            <w:tcBorders>
              <w:top w:val="nil"/>
              <w:left w:val="nil"/>
              <w:bottom w:val="single" w:sz="4" w:space="0" w:color="C0C0C0"/>
              <w:right w:val="single" w:sz="4" w:space="0" w:color="C0C0C0"/>
            </w:tcBorders>
            <w:shd w:val="clear" w:color="000000" w:fill="FFFFCC"/>
            <w:vAlign w:val="center"/>
            <w:hideMark/>
          </w:tcPr>
          <w:p w14:paraId="3451BD1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182,18</w:t>
            </w:r>
          </w:p>
        </w:tc>
        <w:tc>
          <w:tcPr>
            <w:tcW w:w="1573" w:type="dxa"/>
            <w:tcBorders>
              <w:top w:val="nil"/>
              <w:left w:val="nil"/>
              <w:bottom w:val="single" w:sz="4" w:space="0" w:color="C0C0C0"/>
              <w:right w:val="single" w:sz="4" w:space="0" w:color="C0C0C0"/>
            </w:tcBorders>
            <w:shd w:val="clear" w:color="000000" w:fill="FFFFCC"/>
            <w:vAlign w:val="center"/>
            <w:hideMark/>
          </w:tcPr>
          <w:p w14:paraId="3ECF49E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3153387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6,06</w:t>
            </w:r>
          </w:p>
        </w:tc>
        <w:tc>
          <w:tcPr>
            <w:tcW w:w="1479" w:type="dxa"/>
            <w:tcBorders>
              <w:top w:val="nil"/>
              <w:left w:val="nil"/>
              <w:bottom w:val="single" w:sz="4" w:space="0" w:color="C0C0C0"/>
              <w:right w:val="single" w:sz="4" w:space="0" w:color="C0C0C0"/>
            </w:tcBorders>
            <w:shd w:val="clear" w:color="000000" w:fill="FFFFCC"/>
            <w:vAlign w:val="center"/>
            <w:hideMark/>
          </w:tcPr>
          <w:p w14:paraId="60AA691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6,06</w:t>
            </w:r>
          </w:p>
        </w:tc>
        <w:tc>
          <w:tcPr>
            <w:tcW w:w="1722" w:type="dxa"/>
            <w:tcBorders>
              <w:top w:val="nil"/>
              <w:left w:val="nil"/>
              <w:bottom w:val="single" w:sz="4" w:space="0" w:color="C0C0C0"/>
              <w:right w:val="single" w:sz="4" w:space="0" w:color="C0C0C0"/>
            </w:tcBorders>
            <w:shd w:val="clear" w:color="000000" w:fill="FFFFCC"/>
            <w:vAlign w:val="center"/>
            <w:hideMark/>
          </w:tcPr>
          <w:p w14:paraId="048DE60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321,36</w:t>
            </w:r>
          </w:p>
        </w:tc>
        <w:tc>
          <w:tcPr>
            <w:tcW w:w="1464" w:type="dxa"/>
            <w:tcBorders>
              <w:top w:val="nil"/>
              <w:left w:val="nil"/>
              <w:bottom w:val="single" w:sz="4" w:space="0" w:color="C0C0C0"/>
              <w:right w:val="single" w:sz="4" w:space="0" w:color="C0C0C0"/>
            </w:tcBorders>
            <w:shd w:val="clear" w:color="000000" w:fill="FFFFCC"/>
            <w:vAlign w:val="center"/>
            <w:hideMark/>
          </w:tcPr>
          <w:p w14:paraId="52BF6C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329,92</w:t>
            </w:r>
          </w:p>
        </w:tc>
        <w:tc>
          <w:tcPr>
            <w:tcW w:w="1741" w:type="dxa"/>
            <w:tcBorders>
              <w:top w:val="nil"/>
              <w:left w:val="nil"/>
              <w:bottom w:val="single" w:sz="4" w:space="0" w:color="C0C0C0"/>
              <w:right w:val="single" w:sz="4" w:space="0" w:color="C0C0C0"/>
            </w:tcBorders>
            <w:shd w:val="clear" w:color="000000" w:fill="FFFFCC"/>
            <w:vAlign w:val="center"/>
            <w:hideMark/>
          </w:tcPr>
          <w:p w14:paraId="14C5382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329,92</w:t>
            </w:r>
          </w:p>
        </w:tc>
        <w:tc>
          <w:tcPr>
            <w:tcW w:w="1887" w:type="dxa"/>
            <w:tcBorders>
              <w:top w:val="nil"/>
              <w:left w:val="nil"/>
              <w:bottom w:val="single" w:sz="4" w:space="0" w:color="C0C0C0"/>
              <w:right w:val="single" w:sz="4" w:space="0" w:color="C0C0C0"/>
            </w:tcBorders>
            <w:shd w:val="clear" w:color="000000" w:fill="FFFFCC"/>
            <w:vAlign w:val="center"/>
            <w:hideMark/>
          </w:tcPr>
          <w:p w14:paraId="6D08B90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330,24</w:t>
            </w:r>
          </w:p>
        </w:tc>
        <w:tc>
          <w:tcPr>
            <w:tcW w:w="1444" w:type="dxa"/>
            <w:tcBorders>
              <w:top w:val="nil"/>
              <w:left w:val="nil"/>
              <w:bottom w:val="single" w:sz="4" w:space="0" w:color="C0C0C0"/>
              <w:right w:val="single" w:sz="4" w:space="0" w:color="C0C0C0"/>
            </w:tcBorders>
            <w:shd w:val="clear" w:color="000000" w:fill="D7EAD3"/>
            <w:vAlign w:val="center"/>
            <w:hideMark/>
          </w:tcPr>
          <w:p w14:paraId="02AF924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165,12</w:t>
            </w:r>
          </w:p>
        </w:tc>
        <w:tc>
          <w:tcPr>
            <w:tcW w:w="1426" w:type="dxa"/>
            <w:tcBorders>
              <w:top w:val="nil"/>
              <w:left w:val="nil"/>
              <w:bottom w:val="single" w:sz="4" w:space="0" w:color="C0C0C0"/>
              <w:right w:val="single" w:sz="4" w:space="0" w:color="C0C0C0"/>
            </w:tcBorders>
            <w:shd w:val="clear" w:color="000000" w:fill="D7EAD3"/>
            <w:vAlign w:val="center"/>
            <w:hideMark/>
          </w:tcPr>
          <w:p w14:paraId="248C232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165,12</w:t>
            </w:r>
          </w:p>
        </w:tc>
        <w:tc>
          <w:tcPr>
            <w:tcW w:w="2765" w:type="dxa"/>
            <w:tcBorders>
              <w:top w:val="nil"/>
              <w:left w:val="nil"/>
              <w:bottom w:val="single" w:sz="4" w:space="0" w:color="C0C0C0"/>
              <w:right w:val="single" w:sz="4" w:space="0" w:color="C0C0C0"/>
            </w:tcBorders>
            <w:shd w:val="clear" w:color="000000" w:fill="FFFFCC"/>
            <w:vAlign w:val="center"/>
            <w:hideMark/>
          </w:tcPr>
          <w:p w14:paraId="2F2E970C"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5744D936" w14:textId="77777777" w:rsidTr="0015309D">
        <w:trPr>
          <w:trHeight w:val="510"/>
          <w:jc w:val="center"/>
        </w:trPr>
        <w:tc>
          <w:tcPr>
            <w:tcW w:w="499" w:type="dxa"/>
            <w:tcBorders>
              <w:top w:val="nil"/>
              <w:left w:val="nil"/>
              <w:bottom w:val="nil"/>
              <w:right w:val="nil"/>
            </w:tcBorders>
            <w:shd w:val="clear" w:color="000000" w:fill="FFFF00"/>
            <w:noWrap/>
            <w:vAlign w:val="center"/>
            <w:hideMark/>
          </w:tcPr>
          <w:p w14:paraId="33B04F01"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DD3B66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3.10.3.3</w:t>
            </w:r>
          </w:p>
        </w:tc>
        <w:tc>
          <w:tcPr>
            <w:tcW w:w="4022" w:type="dxa"/>
            <w:tcBorders>
              <w:top w:val="nil"/>
              <w:left w:val="nil"/>
              <w:bottom w:val="single" w:sz="4" w:space="0" w:color="C0C0C0"/>
              <w:right w:val="single" w:sz="4" w:space="0" w:color="C0C0C0"/>
            </w:tcBorders>
            <w:shd w:val="clear" w:color="000000" w:fill="E3FAFD"/>
            <w:vAlign w:val="center"/>
            <w:hideMark/>
          </w:tcPr>
          <w:p w14:paraId="0E0A3E01" w14:textId="77777777" w:rsidR="0015309D" w:rsidRPr="0015309D" w:rsidRDefault="0015309D" w:rsidP="0015309D">
            <w:pPr>
              <w:ind w:firstLineChars="300" w:firstLine="390"/>
              <w:rPr>
                <w:rFonts w:ascii="Tahoma" w:hAnsi="Tahoma" w:cs="Tahoma"/>
                <w:sz w:val="13"/>
                <w:szCs w:val="13"/>
              </w:rPr>
            </w:pPr>
            <w:r w:rsidRPr="0015309D">
              <w:rPr>
                <w:rFonts w:ascii="Tahoma" w:hAnsi="Tahoma" w:cs="Tahoma"/>
                <w:sz w:val="13"/>
                <w:szCs w:val="13"/>
              </w:rPr>
              <w:t>информац - консультац, списание программ обечения</w:t>
            </w:r>
          </w:p>
        </w:tc>
        <w:tc>
          <w:tcPr>
            <w:tcW w:w="1112" w:type="dxa"/>
            <w:tcBorders>
              <w:top w:val="nil"/>
              <w:left w:val="nil"/>
              <w:bottom w:val="single" w:sz="4" w:space="0" w:color="C0C0C0"/>
              <w:right w:val="single" w:sz="4" w:space="0" w:color="C0C0C0"/>
            </w:tcBorders>
            <w:shd w:val="clear" w:color="auto" w:fill="auto"/>
            <w:vAlign w:val="center"/>
            <w:hideMark/>
          </w:tcPr>
          <w:p w14:paraId="39F96E0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30FDD45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14C7B50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C78491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3D9A0EF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32,64</w:t>
            </w:r>
          </w:p>
        </w:tc>
        <w:tc>
          <w:tcPr>
            <w:tcW w:w="1479" w:type="dxa"/>
            <w:tcBorders>
              <w:top w:val="nil"/>
              <w:left w:val="nil"/>
              <w:bottom w:val="single" w:sz="4" w:space="0" w:color="C0C0C0"/>
              <w:right w:val="single" w:sz="4" w:space="0" w:color="C0C0C0"/>
            </w:tcBorders>
            <w:shd w:val="clear" w:color="000000" w:fill="FFFFCC"/>
            <w:vAlign w:val="center"/>
            <w:hideMark/>
          </w:tcPr>
          <w:p w14:paraId="5A3CF85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32,64</w:t>
            </w:r>
          </w:p>
        </w:tc>
        <w:tc>
          <w:tcPr>
            <w:tcW w:w="1722" w:type="dxa"/>
            <w:tcBorders>
              <w:top w:val="nil"/>
              <w:left w:val="nil"/>
              <w:bottom w:val="single" w:sz="4" w:space="0" w:color="C0C0C0"/>
              <w:right w:val="single" w:sz="4" w:space="0" w:color="C0C0C0"/>
            </w:tcBorders>
            <w:shd w:val="clear" w:color="000000" w:fill="FFFFCC"/>
            <w:vAlign w:val="center"/>
            <w:hideMark/>
          </w:tcPr>
          <w:p w14:paraId="7010F16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50B0D8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24121A8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658F9E6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51BBCF1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2D03CB9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5A648D5"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6FA79994" w14:textId="77777777" w:rsidTr="0015309D">
        <w:trPr>
          <w:trHeight w:val="300"/>
          <w:jc w:val="center"/>
        </w:trPr>
        <w:tc>
          <w:tcPr>
            <w:tcW w:w="499" w:type="dxa"/>
            <w:tcBorders>
              <w:top w:val="nil"/>
              <w:left w:val="nil"/>
              <w:bottom w:val="nil"/>
              <w:right w:val="nil"/>
            </w:tcBorders>
            <w:shd w:val="clear" w:color="000000" w:fill="FFFF00"/>
            <w:noWrap/>
            <w:vAlign w:val="center"/>
            <w:hideMark/>
          </w:tcPr>
          <w:p w14:paraId="074DD18D"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F6CB50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1869F78F"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Ремонтные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344AE1E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37C8E9D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970,97</w:t>
            </w:r>
          </w:p>
        </w:tc>
        <w:tc>
          <w:tcPr>
            <w:tcW w:w="1301" w:type="dxa"/>
            <w:tcBorders>
              <w:top w:val="nil"/>
              <w:left w:val="nil"/>
              <w:bottom w:val="single" w:sz="4" w:space="0" w:color="C0C0C0"/>
              <w:right w:val="single" w:sz="4" w:space="0" w:color="C0C0C0"/>
            </w:tcBorders>
            <w:shd w:val="clear" w:color="000000" w:fill="D7EAD3"/>
            <w:vAlign w:val="center"/>
            <w:hideMark/>
          </w:tcPr>
          <w:p w14:paraId="31BF497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2 606,59</w:t>
            </w:r>
          </w:p>
        </w:tc>
        <w:tc>
          <w:tcPr>
            <w:tcW w:w="1573" w:type="dxa"/>
            <w:tcBorders>
              <w:top w:val="nil"/>
              <w:left w:val="nil"/>
              <w:bottom w:val="single" w:sz="4" w:space="0" w:color="C0C0C0"/>
              <w:right w:val="single" w:sz="4" w:space="0" w:color="C0C0C0"/>
            </w:tcBorders>
            <w:shd w:val="clear" w:color="000000" w:fill="D7EAD3"/>
            <w:vAlign w:val="center"/>
            <w:hideMark/>
          </w:tcPr>
          <w:p w14:paraId="1272908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62,32</w:t>
            </w:r>
          </w:p>
        </w:tc>
        <w:tc>
          <w:tcPr>
            <w:tcW w:w="1371" w:type="dxa"/>
            <w:tcBorders>
              <w:top w:val="nil"/>
              <w:left w:val="nil"/>
              <w:bottom w:val="single" w:sz="4" w:space="0" w:color="C0C0C0"/>
              <w:right w:val="single" w:sz="4" w:space="0" w:color="C0C0C0"/>
            </w:tcBorders>
            <w:shd w:val="clear" w:color="000000" w:fill="D7EAD3"/>
            <w:vAlign w:val="center"/>
            <w:hideMark/>
          </w:tcPr>
          <w:p w14:paraId="501F889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2 643,56</w:t>
            </w:r>
          </w:p>
        </w:tc>
        <w:tc>
          <w:tcPr>
            <w:tcW w:w="1479" w:type="dxa"/>
            <w:tcBorders>
              <w:top w:val="nil"/>
              <w:left w:val="nil"/>
              <w:bottom w:val="single" w:sz="4" w:space="0" w:color="C0C0C0"/>
              <w:right w:val="single" w:sz="4" w:space="0" w:color="C0C0C0"/>
            </w:tcBorders>
            <w:shd w:val="clear" w:color="000000" w:fill="D7EAD3"/>
            <w:vAlign w:val="center"/>
            <w:hideMark/>
          </w:tcPr>
          <w:p w14:paraId="64C9261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2 705,87</w:t>
            </w:r>
          </w:p>
        </w:tc>
        <w:tc>
          <w:tcPr>
            <w:tcW w:w="1722" w:type="dxa"/>
            <w:tcBorders>
              <w:top w:val="nil"/>
              <w:left w:val="nil"/>
              <w:bottom w:val="single" w:sz="4" w:space="0" w:color="C0C0C0"/>
              <w:right w:val="single" w:sz="4" w:space="0" w:color="C0C0C0"/>
            </w:tcBorders>
            <w:shd w:val="clear" w:color="000000" w:fill="D7EAD3"/>
            <w:vAlign w:val="center"/>
            <w:hideMark/>
          </w:tcPr>
          <w:p w14:paraId="13C6EA2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990,10</w:t>
            </w:r>
          </w:p>
        </w:tc>
        <w:tc>
          <w:tcPr>
            <w:tcW w:w="1464" w:type="dxa"/>
            <w:tcBorders>
              <w:top w:val="nil"/>
              <w:left w:val="nil"/>
              <w:bottom w:val="single" w:sz="4" w:space="0" w:color="C0C0C0"/>
              <w:right w:val="single" w:sz="4" w:space="0" w:color="C0C0C0"/>
            </w:tcBorders>
            <w:shd w:val="clear" w:color="000000" w:fill="D7EAD3"/>
            <w:vAlign w:val="center"/>
            <w:hideMark/>
          </w:tcPr>
          <w:p w14:paraId="511234B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1 016,46</w:t>
            </w:r>
          </w:p>
        </w:tc>
        <w:tc>
          <w:tcPr>
            <w:tcW w:w="1741" w:type="dxa"/>
            <w:tcBorders>
              <w:top w:val="nil"/>
              <w:left w:val="nil"/>
              <w:bottom w:val="single" w:sz="4" w:space="0" w:color="C0C0C0"/>
              <w:right w:val="single" w:sz="4" w:space="0" w:color="C0C0C0"/>
            </w:tcBorders>
            <w:shd w:val="clear" w:color="000000" w:fill="D7EAD3"/>
            <w:vAlign w:val="center"/>
            <w:hideMark/>
          </w:tcPr>
          <w:p w14:paraId="427DE43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5 243,73</w:t>
            </w:r>
          </w:p>
        </w:tc>
        <w:tc>
          <w:tcPr>
            <w:tcW w:w="1887" w:type="dxa"/>
            <w:tcBorders>
              <w:top w:val="nil"/>
              <w:left w:val="nil"/>
              <w:bottom w:val="single" w:sz="4" w:space="0" w:color="C0C0C0"/>
              <w:right w:val="single" w:sz="4" w:space="0" w:color="C0C0C0"/>
            </w:tcBorders>
            <w:shd w:val="clear" w:color="000000" w:fill="D7EAD3"/>
            <w:vAlign w:val="center"/>
            <w:hideMark/>
          </w:tcPr>
          <w:p w14:paraId="72A8FC9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1 017,46</w:t>
            </w:r>
          </w:p>
        </w:tc>
        <w:tc>
          <w:tcPr>
            <w:tcW w:w="1444" w:type="dxa"/>
            <w:tcBorders>
              <w:top w:val="nil"/>
              <w:left w:val="nil"/>
              <w:bottom w:val="single" w:sz="4" w:space="0" w:color="C0C0C0"/>
              <w:right w:val="single" w:sz="4" w:space="0" w:color="C0C0C0"/>
            </w:tcBorders>
            <w:shd w:val="clear" w:color="000000" w:fill="D7EAD3"/>
            <w:vAlign w:val="center"/>
            <w:hideMark/>
          </w:tcPr>
          <w:p w14:paraId="57EF8BF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508,73</w:t>
            </w:r>
          </w:p>
        </w:tc>
        <w:tc>
          <w:tcPr>
            <w:tcW w:w="1426" w:type="dxa"/>
            <w:tcBorders>
              <w:top w:val="nil"/>
              <w:left w:val="nil"/>
              <w:bottom w:val="single" w:sz="4" w:space="0" w:color="C0C0C0"/>
              <w:right w:val="single" w:sz="4" w:space="0" w:color="C0C0C0"/>
            </w:tcBorders>
            <w:shd w:val="clear" w:color="000000" w:fill="D7EAD3"/>
            <w:vAlign w:val="center"/>
            <w:hideMark/>
          </w:tcPr>
          <w:p w14:paraId="1BDA666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508,73</w:t>
            </w:r>
          </w:p>
        </w:tc>
        <w:tc>
          <w:tcPr>
            <w:tcW w:w="2765" w:type="dxa"/>
            <w:tcBorders>
              <w:top w:val="nil"/>
              <w:left w:val="nil"/>
              <w:bottom w:val="single" w:sz="4" w:space="0" w:color="C0C0C0"/>
              <w:right w:val="single" w:sz="4" w:space="0" w:color="C0C0C0"/>
            </w:tcBorders>
            <w:shd w:val="clear" w:color="000000" w:fill="FFFFCC"/>
            <w:vAlign w:val="center"/>
            <w:hideMark/>
          </w:tcPr>
          <w:p w14:paraId="2497D3DD"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D375B0D" w14:textId="77777777" w:rsidTr="0015309D">
        <w:trPr>
          <w:trHeight w:val="540"/>
          <w:jc w:val="center"/>
        </w:trPr>
        <w:tc>
          <w:tcPr>
            <w:tcW w:w="499" w:type="dxa"/>
            <w:tcBorders>
              <w:top w:val="nil"/>
              <w:left w:val="nil"/>
              <w:bottom w:val="nil"/>
              <w:right w:val="nil"/>
            </w:tcBorders>
            <w:shd w:val="clear" w:color="000000" w:fill="FFFF00"/>
            <w:noWrap/>
            <w:vAlign w:val="center"/>
            <w:hideMark/>
          </w:tcPr>
          <w:p w14:paraId="0BBBA9DF"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970811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4.2</w:t>
            </w:r>
          </w:p>
        </w:tc>
        <w:tc>
          <w:tcPr>
            <w:tcW w:w="4022" w:type="dxa"/>
            <w:tcBorders>
              <w:top w:val="nil"/>
              <w:left w:val="nil"/>
              <w:bottom w:val="single" w:sz="4" w:space="0" w:color="C0C0C0"/>
              <w:right w:val="single" w:sz="4" w:space="0" w:color="C0C0C0"/>
            </w:tcBorders>
            <w:shd w:val="clear" w:color="auto" w:fill="auto"/>
            <w:vAlign w:val="center"/>
            <w:hideMark/>
          </w:tcPr>
          <w:p w14:paraId="2C152839" w14:textId="77777777" w:rsidR="0015309D" w:rsidRPr="0015309D" w:rsidRDefault="0015309D" w:rsidP="0015309D">
            <w:pPr>
              <w:ind w:firstLineChars="100" w:firstLine="131"/>
              <w:rPr>
                <w:rFonts w:ascii="Tahoma" w:hAnsi="Tahoma" w:cs="Tahoma"/>
                <w:b/>
                <w:bCs/>
                <w:color w:val="000000"/>
                <w:sz w:val="13"/>
                <w:szCs w:val="13"/>
              </w:rPr>
            </w:pPr>
            <w:r w:rsidRPr="0015309D">
              <w:rPr>
                <w:rFonts w:ascii="Tahoma" w:hAnsi="Tahoma" w:cs="Tahoma"/>
                <w:b/>
                <w:bCs/>
                <w:color w:val="000000"/>
                <w:sz w:val="13"/>
                <w:szCs w:val="13"/>
              </w:rPr>
              <w:t>Капитальный ремонт основных средств</w:t>
            </w:r>
          </w:p>
        </w:tc>
        <w:tc>
          <w:tcPr>
            <w:tcW w:w="1112" w:type="dxa"/>
            <w:tcBorders>
              <w:top w:val="nil"/>
              <w:left w:val="nil"/>
              <w:bottom w:val="single" w:sz="4" w:space="0" w:color="C0C0C0"/>
              <w:right w:val="single" w:sz="4" w:space="0" w:color="C0C0C0"/>
            </w:tcBorders>
            <w:shd w:val="clear" w:color="auto" w:fill="auto"/>
            <w:vAlign w:val="center"/>
            <w:hideMark/>
          </w:tcPr>
          <w:p w14:paraId="42B4D68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2E966E8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500,00</w:t>
            </w:r>
          </w:p>
        </w:tc>
        <w:tc>
          <w:tcPr>
            <w:tcW w:w="1301" w:type="dxa"/>
            <w:tcBorders>
              <w:top w:val="nil"/>
              <w:left w:val="nil"/>
              <w:bottom w:val="single" w:sz="4" w:space="0" w:color="C0C0C0"/>
              <w:right w:val="single" w:sz="4" w:space="0" w:color="C0C0C0"/>
            </w:tcBorders>
            <w:shd w:val="clear" w:color="000000" w:fill="FFFFCC"/>
            <w:vAlign w:val="center"/>
            <w:hideMark/>
          </w:tcPr>
          <w:p w14:paraId="5C1C06F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3A431EB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0,32</w:t>
            </w:r>
          </w:p>
        </w:tc>
        <w:tc>
          <w:tcPr>
            <w:tcW w:w="1371" w:type="dxa"/>
            <w:tcBorders>
              <w:top w:val="nil"/>
              <w:left w:val="nil"/>
              <w:bottom w:val="single" w:sz="4" w:space="0" w:color="C0C0C0"/>
              <w:right w:val="single" w:sz="4" w:space="0" w:color="C0C0C0"/>
            </w:tcBorders>
            <w:shd w:val="clear" w:color="000000" w:fill="FFFFCC"/>
            <w:vAlign w:val="center"/>
            <w:hideMark/>
          </w:tcPr>
          <w:p w14:paraId="3BFE6A8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0,56</w:t>
            </w:r>
          </w:p>
        </w:tc>
        <w:tc>
          <w:tcPr>
            <w:tcW w:w="1479" w:type="dxa"/>
            <w:tcBorders>
              <w:top w:val="nil"/>
              <w:left w:val="nil"/>
              <w:bottom w:val="single" w:sz="4" w:space="0" w:color="C0C0C0"/>
              <w:right w:val="single" w:sz="4" w:space="0" w:color="C0C0C0"/>
            </w:tcBorders>
            <w:shd w:val="clear" w:color="000000" w:fill="FFFFCC"/>
            <w:vAlign w:val="center"/>
            <w:hideMark/>
          </w:tcPr>
          <w:p w14:paraId="2A48EC1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0,87</w:t>
            </w:r>
          </w:p>
        </w:tc>
        <w:tc>
          <w:tcPr>
            <w:tcW w:w="1722" w:type="dxa"/>
            <w:tcBorders>
              <w:top w:val="nil"/>
              <w:left w:val="nil"/>
              <w:bottom w:val="single" w:sz="4" w:space="0" w:color="C0C0C0"/>
              <w:right w:val="single" w:sz="4" w:space="0" w:color="C0C0C0"/>
            </w:tcBorders>
            <w:shd w:val="clear" w:color="000000" w:fill="FFFFCC"/>
            <w:vAlign w:val="center"/>
            <w:hideMark/>
          </w:tcPr>
          <w:p w14:paraId="4A97348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509,85</w:t>
            </w:r>
          </w:p>
        </w:tc>
        <w:tc>
          <w:tcPr>
            <w:tcW w:w="1464" w:type="dxa"/>
            <w:tcBorders>
              <w:top w:val="nil"/>
              <w:left w:val="nil"/>
              <w:bottom w:val="single" w:sz="4" w:space="0" w:color="C0C0C0"/>
              <w:right w:val="single" w:sz="4" w:space="0" w:color="C0C0C0"/>
            </w:tcBorders>
            <w:shd w:val="clear" w:color="000000" w:fill="FFFFCC"/>
            <w:vAlign w:val="center"/>
            <w:hideMark/>
          </w:tcPr>
          <w:p w14:paraId="25C6318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523,43</w:t>
            </w:r>
          </w:p>
        </w:tc>
        <w:tc>
          <w:tcPr>
            <w:tcW w:w="1741" w:type="dxa"/>
            <w:tcBorders>
              <w:top w:val="nil"/>
              <w:left w:val="nil"/>
              <w:bottom w:val="single" w:sz="4" w:space="0" w:color="C0C0C0"/>
              <w:right w:val="single" w:sz="4" w:space="0" w:color="C0C0C0"/>
            </w:tcBorders>
            <w:shd w:val="clear" w:color="000000" w:fill="FFFFCC"/>
            <w:vAlign w:val="center"/>
            <w:hideMark/>
          </w:tcPr>
          <w:p w14:paraId="3F65BFE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523,43</w:t>
            </w:r>
          </w:p>
        </w:tc>
        <w:tc>
          <w:tcPr>
            <w:tcW w:w="1887" w:type="dxa"/>
            <w:tcBorders>
              <w:top w:val="nil"/>
              <w:left w:val="nil"/>
              <w:bottom w:val="single" w:sz="4" w:space="0" w:color="C0C0C0"/>
              <w:right w:val="single" w:sz="4" w:space="0" w:color="C0C0C0"/>
            </w:tcBorders>
            <w:shd w:val="clear" w:color="000000" w:fill="FFFFCC"/>
            <w:vAlign w:val="center"/>
            <w:hideMark/>
          </w:tcPr>
          <w:p w14:paraId="3D80214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523,94</w:t>
            </w:r>
          </w:p>
        </w:tc>
        <w:tc>
          <w:tcPr>
            <w:tcW w:w="1444" w:type="dxa"/>
            <w:tcBorders>
              <w:top w:val="nil"/>
              <w:left w:val="nil"/>
              <w:bottom w:val="single" w:sz="4" w:space="0" w:color="C0C0C0"/>
              <w:right w:val="single" w:sz="4" w:space="0" w:color="C0C0C0"/>
            </w:tcBorders>
            <w:shd w:val="clear" w:color="000000" w:fill="D7EAD3"/>
            <w:vAlign w:val="center"/>
            <w:hideMark/>
          </w:tcPr>
          <w:p w14:paraId="7788FC7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261,97</w:t>
            </w:r>
          </w:p>
        </w:tc>
        <w:tc>
          <w:tcPr>
            <w:tcW w:w="1426" w:type="dxa"/>
            <w:tcBorders>
              <w:top w:val="nil"/>
              <w:left w:val="nil"/>
              <w:bottom w:val="single" w:sz="4" w:space="0" w:color="C0C0C0"/>
              <w:right w:val="single" w:sz="4" w:space="0" w:color="C0C0C0"/>
            </w:tcBorders>
            <w:shd w:val="clear" w:color="000000" w:fill="D7EAD3"/>
            <w:vAlign w:val="center"/>
            <w:hideMark/>
          </w:tcPr>
          <w:p w14:paraId="5D49C44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261,97</w:t>
            </w:r>
          </w:p>
        </w:tc>
        <w:tc>
          <w:tcPr>
            <w:tcW w:w="2765" w:type="dxa"/>
            <w:tcBorders>
              <w:top w:val="nil"/>
              <w:left w:val="nil"/>
              <w:bottom w:val="single" w:sz="4" w:space="0" w:color="C0C0C0"/>
              <w:right w:val="single" w:sz="4" w:space="0" w:color="C0C0C0"/>
            </w:tcBorders>
            <w:shd w:val="clear" w:color="000000" w:fill="FFFFCC"/>
            <w:vAlign w:val="center"/>
            <w:hideMark/>
          </w:tcPr>
          <w:p w14:paraId="71FCE057"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F7B576F" w14:textId="77777777" w:rsidTr="0015309D">
        <w:trPr>
          <w:trHeight w:val="480"/>
          <w:jc w:val="center"/>
        </w:trPr>
        <w:tc>
          <w:tcPr>
            <w:tcW w:w="499" w:type="dxa"/>
            <w:tcBorders>
              <w:top w:val="nil"/>
              <w:left w:val="nil"/>
              <w:bottom w:val="nil"/>
              <w:right w:val="nil"/>
            </w:tcBorders>
            <w:shd w:val="clear" w:color="000000" w:fill="FFFF00"/>
            <w:noWrap/>
            <w:vAlign w:val="center"/>
            <w:hideMark/>
          </w:tcPr>
          <w:p w14:paraId="1FACB580"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lastRenderedPageBreak/>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FBBB6A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1F5C207B" w14:textId="77777777" w:rsidR="0015309D" w:rsidRPr="0015309D" w:rsidRDefault="0015309D" w:rsidP="0015309D">
            <w:pPr>
              <w:ind w:firstLineChars="100" w:firstLine="131"/>
              <w:rPr>
                <w:rFonts w:ascii="Tahoma" w:hAnsi="Tahoma" w:cs="Tahoma"/>
                <w:b/>
                <w:bCs/>
                <w:color w:val="000000"/>
                <w:sz w:val="13"/>
                <w:szCs w:val="13"/>
              </w:rPr>
            </w:pPr>
            <w:r w:rsidRPr="0015309D">
              <w:rPr>
                <w:rFonts w:ascii="Tahoma" w:hAnsi="Tahoma" w:cs="Tahoma"/>
                <w:b/>
                <w:bCs/>
                <w:color w:val="000000"/>
                <w:sz w:val="13"/>
                <w:szCs w:val="13"/>
              </w:rPr>
              <w:t>Текущий ремонт основных средств</w:t>
            </w:r>
          </w:p>
        </w:tc>
        <w:tc>
          <w:tcPr>
            <w:tcW w:w="1112" w:type="dxa"/>
            <w:tcBorders>
              <w:top w:val="nil"/>
              <w:left w:val="nil"/>
              <w:bottom w:val="single" w:sz="4" w:space="0" w:color="C0C0C0"/>
              <w:right w:val="single" w:sz="4" w:space="0" w:color="C0C0C0"/>
            </w:tcBorders>
            <w:shd w:val="clear" w:color="auto" w:fill="auto"/>
            <w:vAlign w:val="center"/>
            <w:hideMark/>
          </w:tcPr>
          <w:p w14:paraId="2C56DE6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1B9F1FD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470,97</w:t>
            </w:r>
          </w:p>
        </w:tc>
        <w:tc>
          <w:tcPr>
            <w:tcW w:w="1301" w:type="dxa"/>
            <w:tcBorders>
              <w:top w:val="nil"/>
              <w:left w:val="nil"/>
              <w:bottom w:val="single" w:sz="4" w:space="0" w:color="C0C0C0"/>
              <w:right w:val="single" w:sz="4" w:space="0" w:color="C0C0C0"/>
            </w:tcBorders>
            <w:shd w:val="clear" w:color="000000" w:fill="D7EAD3"/>
            <w:vAlign w:val="center"/>
            <w:hideMark/>
          </w:tcPr>
          <w:p w14:paraId="429434D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2 606,59</w:t>
            </w:r>
          </w:p>
        </w:tc>
        <w:tc>
          <w:tcPr>
            <w:tcW w:w="1573" w:type="dxa"/>
            <w:tcBorders>
              <w:top w:val="nil"/>
              <w:left w:val="nil"/>
              <w:bottom w:val="single" w:sz="4" w:space="0" w:color="C0C0C0"/>
              <w:right w:val="single" w:sz="4" w:space="0" w:color="C0C0C0"/>
            </w:tcBorders>
            <w:shd w:val="clear" w:color="000000" w:fill="D7EAD3"/>
            <w:vAlign w:val="center"/>
            <w:hideMark/>
          </w:tcPr>
          <w:p w14:paraId="4ABC2AD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62,00</w:t>
            </w:r>
          </w:p>
        </w:tc>
        <w:tc>
          <w:tcPr>
            <w:tcW w:w="1371" w:type="dxa"/>
            <w:tcBorders>
              <w:top w:val="nil"/>
              <w:left w:val="nil"/>
              <w:bottom w:val="single" w:sz="4" w:space="0" w:color="C0C0C0"/>
              <w:right w:val="single" w:sz="4" w:space="0" w:color="C0C0C0"/>
            </w:tcBorders>
            <w:shd w:val="clear" w:color="000000" w:fill="D7EAD3"/>
            <w:vAlign w:val="center"/>
            <w:hideMark/>
          </w:tcPr>
          <w:p w14:paraId="2FC47B4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2 643,00</w:t>
            </w:r>
          </w:p>
        </w:tc>
        <w:tc>
          <w:tcPr>
            <w:tcW w:w="1479" w:type="dxa"/>
            <w:tcBorders>
              <w:top w:val="nil"/>
              <w:left w:val="nil"/>
              <w:bottom w:val="single" w:sz="4" w:space="0" w:color="C0C0C0"/>
              <w:right w:val="single" w:sz="4" w:space="0" w:color="C0C0C0"/>
            </w:tcBorders>
            <w:shd w:val="clear" w:color="000000" w:fill="D7EAD3"/>
            <w:vAlign w:val="center"/>
            <w:hideMark/>
          </w:tcPr>
          <w:p w14:paraId="1FBA58B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2 705,00</w:t>
            </w:r>
          </w:p>
        </w:tc>
        <w:tc>
          <w:tcPr>
            <w:tcW w:w="1722" w:type="dxa"/>
            <w:tcBorders>
              <w:top w:val="nil"/>
              <w:left w:val="nil"/>
              <w:bottom w:val="single" w:sz="4" w:space="0" w:color="C0C0C0"/>
              <w:right w:val="single" w:sz="4" w:space="0" w:color="C0C0C0"/>
            </w:tcBorders>
            <w:shd w:val="clear" w:color="000000" w:fill="D7EAD3"/>
            <w:vAlign w:val="center"/>
            <w:hideMark/>
          </w:tcPr>
          <w:p w14:paraId="4AE9487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480,25</w:t>
            </w:r>
          </w:p>
        </w:tc>
        <w:tc>
          <w:tcPr>
            <w:tcW w:w="1464" w:type="dxa"/>
            <w:tcBorders>
              <w:top w:val="nil"/>
              <w:left w:val="nil"/>
              <w:bottom w:val="single" w:sz="4" w:space="0" w:color="C0C0C0"/>
              <w:right w:val="single" w:sz="4" w:space="0" w:color="C0C0C0"/>
            </w:tcBorders>
            <w:shd w:val="clear" w:color="000000" w:fill="D7EAD3"/>
            <w:vAlign w:val="center"/>
            <w:hideMark/>
          </w:tcPr>
          <w:p w14:paraId="728E69C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493,04</w:t>
            </w:r>
          </w:p>
        </w:tc>
        <w:tc>
          <w:tcPr>
            <w:tcW w:w="1741" w:type="dxa"/>
            <w:tcBorders>
              <w:top w:val="nil"/>
              <w:left w:val="nil"/>
              <w:bottom w:val="single" w:sz="4" w:space="0" w:color="C0C0C0"/>
              <w:right w:val="single" w:sz="4" w:space="0" w:color="C0C0C0"/>
            </w:tcBorders>
            <w:shd w:val="clear" w:color="000000" w:fill="D7EAD3"/>
            <w:vAlign w:val="center"/>
            <w:hideMark/>
          </w:tcPr>
          <w:p w14:paraId="5C7CE1F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4 720,30</w:t>
            </w:r>
          </w:p>
        </w:tc>
        <w:tc>
          <w:tcPr>
            <w:tcW w:w="1887" w:type="dxa"/>
            <w:tcBorders>
              <w:top w:val="nil"/>
              <w:left w:val="nil"/>
              <w:bottom w:val="single" w:sz="4" w:space="0" w:color="C0C0C0"/>
              <w:right w:val="single" w:sz="4" w:space="0" w:color="C0C0C0"/>
            </w:tcBorders>
            <w:shd w:val="clear" w:color="000000" w:fill="D7EAD3"/>
            <w:vAlign w:val="center"/>
            <w:hideMark/>
          </w:tcPr>
          <w:p w14:paraId="3DF699E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493,52</w:t>
            </w:r>
          </w:p>
        </w:tc>
        <w:tc>
          <w:tcPr>
            <w:tcW w:w="1444" w:type="dxa"/>
            <w:tcBorders>
              <w:top w:val="nil"/>
              <w:left w:val="nil"/>
              <w:bottom w:val="single" w:sz="4" w:space="0" w:color="C0C0C0"/>
              <w:right w:val="single" w:sz="4" w:space="0" w:color="C0C0C0"/>
            </w:tcBorders>
            <w:shd w:val="clear" w:color="000000" w:fill="D7EAD3"/>
            <w:vAlign w:val="center"/>
            <w:hideMark/>
          </w:tcPr>
          <w:p w14:paraId="387BEBF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246,76</w:t>
            </w:r>
          </w:p>
        </w:tc>
        <w:tc>
          <w:tcPr>
            <w:tcW w:w="1426" w:type="dxa"/>
            <w:tcBorders>
              <w:top w:val="nil"/>
              <w:left w:val="nil"/>
              <w:bottom w:val="single" w:sz="4" w:space="0" w:color="C0C0C0"/>
              <w:right w:val="single" w:sz="4" w:space="0" w:color="C0C0C0"/>
            </w:tcBorders>
            <w:shd w:val="clear" w:color="000000" w:fill="D7EAD3"/>
            <w:vAlign w:val="center"/>
            <w:hideMark/>
          </w:tcPr>
          <w:p w14:paraId="05185EE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246,76</w:t>
            </w:r>
          </w:p>
        </w:tc>
        <w:tc>
          <w:tcPr>
            <w:tcW w:w="2765" w:type="dxa"/>
            <w:tcBorders>
              <w:top w:val="nil"/>
              <w:left w:val="nil"/>
              <w:bottom w:val="single" w:sz="4" w:space="0" w:color="C0C0C0"/>
              <w:right w:val="single" w:sz="4" w:space="0" w:color="C0C0C0"/>
            </w:tcBorders>
            <w:shd w:val="clear" w:color="000000" w:fill="FFFFCC"/>
            <w:vAlign w:val="center"/>
            <w:hideMark/>
          </w:tcPr>
          <w:p w14:paraId="12FD037C"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2844A477" w14:textId="77777777" w:rsidTr="0015309D">
        <w:trPr>
          <w:trHeight w:val="300"/>
          <w:jc w:val="center"/>
        </w:trPr>
        <w:tc>
          <w:tcPr>
            <w:tcW w:w="499" w:type="dxa"/>
            <w:tcBorders>
              <w:top w:val="nil"/>
              <w:left w:val="nil"/>
              <w:bottom w:val="nil"/>
              <w:right w:val="nil"/>
            </w:tcBorders>
            <w:shd w:val="clear" w:color="000000" w:fill="FFFF00"/>
            <w:noWrap/>
            <w:vAlign w:val="center"/>
            <w:hideMark/>
          </w:tcPr>
          <w:p w14:paraId="09D5F753"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707DCEE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2576F352"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Прочие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5F61593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34A9922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470,97</w:t>
            </w:r>
          </w:p>
        </w:tc>
        <w:tc>
          <w:tcPr>
            <w:tcW w:w="1301" w:type="dxa"/>
            <w:tcBorders>
              <w:top w:val="nil"/>
              <w:left w:val="nil"/>
              <w:bottom w:val="single" w:sz="4" w:space="0" w:color="C0C0C0"/>
              <w:right w:val="single" w:sz="4" w:space="0" w:color="C0C0C0"/>
            </w:tcBorders>
            <w:shd w:val="clear" w:color="000000" w:fill="FFFFCC"/>
            <w:vAlign w:val="center"/>
            <w:hideMark/>
          </w:tcPr>
          <w:p w14:paraId="68592BA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2 606,59</w:t>
            </w:r>
          </w:p>
        </w:tc>
        <w:tc>
          <w:tcPr>
            <w:tcW w:w="1573" w:type="dxa"/>
            <w:tcBorders>
              <w:top w:val="nil"/>
              <w:left w:val="nil"/>
              <w:bottom w:val="single" w:sz="4" w:space="0" w:color="C0C0C0"/>
              <w:right w:val="single" w:sz="4" w:space="0" w:color="C0C0C0"/>
            </w:tcBorders>
            <w:shd w:val="clear" w:color="000000" w:fill="FFFFCC"/>
            <w:vAlign w:val="center"/>
            <w:hideMark/>
          </w:tcPr>
          <w:p w14:paraId="3FEC69B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62,00</w:t>
            </w:r>
          </w:p>
        </w:tc>
        <w:tc>
          <w:tcPr>
            <w:tcW w:w="1371" w:type="dxa"/>
            <w:tcBorders>
              <w:top w:val="nil"/>
              <w:left w:val="nil"/>
              <w:bottom w:val="single" w:sz="4" w:space="0" w:color="C0C0C0"/>
              <w:right w:val="single" w:sz="4" w:space="0" w:color="C0C0C0"/>
            </w:tcBorders>
            <w:shd w:val="clear" w:color="000000" w:fill="FFFFCC"/>
            <w:vAlign w:val="center"/>
            <w:hideMark/>
          </w:tcPr>
          <w:p w14:paraId="6B9FF58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2 643,00</w:t>
            </w:r>
          </w:p>
        </w:tc>
        <w:tc>
          <w:tcPr>
            <w:tcW w:w="1479" w:type="dxa"/>
            <w:tcBorders>
              <w:top w:val="nil"/>
              <w:left w:val="nil"/>
              <w:bottom w:val="single" w:sz="4" w:space="0" w:color="C0C0C0"/>
              <w:right w:val="single" w:sz="4" w:space="0" w:color="C0C0C0"/>
            </w:tcBorders>
            <w:shd w:val="clear" w:color="000000" w:fill="FFFFCC"/>
            <w:vAlign w:val="center"/>
            <w:hideMark/>
          </w:tcPr>
          <w:p w14:paraId="729B45C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2 705,00</w:t>
            </w:r>
          </w:p>
        </w:tc>
        <w:tc>
          <w:tcPr>
            <w:tcW w:w="1722" w:type="dxa"/>
            <w:tcBorders>
              <w:top w:val="nil"/>
              <w:left w:val="nil"/>
              <w:bottom w:val="single" w:sz="4" w:space="0" w:color="C0C0C0"/>
              <w:right w:val="single" w:sz="4" w:space="0" w:color="C0C0C0"/>
            </w:tcBorders>
            <w:shd w:val="clear" w:color="000000" w:fill="FFFFCC"/>
            <w:vAlign w:val="center"/>
            <w:hideMark/>
          </w:tcPr>
          <w:p w14:paraId="49D01E4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480,25</w:t>
            </w:r>
          </w:p>
        </w:tc>
        <w:tc>
          <w:tcPr>
            <w:tcW w:w="1464" w:type="dxa"/>
            <w:tcBorders>
              <w:top w:val="nil"/>
              <w:left w:val="nil"/>
              <w:bottom w:val="single" w:sz="4" w:space="0" w:color="C0C0C0"/>
              <w:right w:val="single" w:sz="4" w:space="0" w:color="C0C0C0"/>
            </w:tcBorders>
            <w:shd w:val="clear" w:color="000000" w:fill="FFFFCC"/>
            <w:vAlign w:val="center"/>
            <w:hideMark/>
          </w:tcPr>
          <w:p w14:paraId="5026A54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493,04</w:t>
            </w:r>
          </w:p>
        </w:tc>
        <w:tc>
          <w:tcPr>
            <w:tcW w:w="1741" w:type="dxa"/>
            <w:tcBorders>
              <w:top w:val="nil"/>
              <w:left w:val="nil"/>
              <w:bottom w:val="single" w:sz="4" w:space="0" w:color="C0C0C0"/>
              <w:right w:val="single" w:sz="4" w:space="0" w:color="C0C0C0"/>
            </w:tcBorders>
            <w:shd w:val="clear" w:color="000000" w:fill="FFFFCC"/>
            <w:vAlign w:val="center"/>
            <w:hideMark/>
          </w:tcPr>
          <w:p w14:paraId="759F1E3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4 720,30</w:t>
            </w:r>
          </w:p>
        </w:tc>
        <w:tc>
          <w:tcPr>
            <w:tcW w:w="1887" w:type="dxa"/>
            <w:tcBorders>
              <w:top w:val="nil"/>
              <w:left w:val="nil"/>
              <w:bottom w:val="single" w:sz="4" w:space="0" w:color="C0C0C0"/>
              <w:right w:val="single" w:sz="4" w:space="0" w:color="C0C0C0"/>
            </w:tcBorders>
            <w:shd w:val="clear" w:color="000000" w:fill="FFFFCC"/>
            <w:vAlign w:val="center"/>
            <w:hideMark/>
          </w:tcPr>
          <w:p w14:paraId="7457B94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493,52</w:t>
            </w:r>
          </w:p>
        </w:tc>
        <w:tc>
          <w:tcPr>
            <w:tcW w:w="1444" w:type="dxa"/>
            <w:tcBorders>
              <w:top w:val="nil"/>
              <w:left w:val="nil"/>
              <w:bottom w:val="single" w:sz="4" w:space="0" w:color="C0C0C0"/>
              <w:right w:val="single" w:sz="4" w:space="0" w:color="C0C0C0"/>
            </w:tcBorders>
            <w:shd w:val="clear" w:color="000000" w:fill="D7EAD3"/>
            <w:vAlign w:val="center"/>
            <w:hideMark/>
          </w:tcPr>
          <w:p w14:paraId="646C2F7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246,76</w:t>
            </w:r>
          </w:p>
        </w:tc>
        <w:tc>
          <w:tcPr>
            <w:tcW w:w="1426" w:type="dxa"/>
            <w:tcBorders>
              <w:top w:val="nil"/>
              <w:left w:val="nil"/>
              <w:bottom w:val="single" w:sz="4" w:space="0" w:color="C0C0C0"/>
              <w:right w:val="single" w:sz="4" w:space="0" w:color="C0C0C0"/>
            </w:tcBorders>
            <w:shd w:val="clear" w:color="000000" w:fill="D7EAD3"/>
            <w:vAlign w:val="center"/>
            <w:hideMark/>
          </w:tcPr>
          <w:p w14:paraId="2565AB2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246,76</w:t>
            </w:r>
          </w:p>
        </w:tc>
        <w:tc>
          <w:tcPr>
            <w:tcW w:w="2765" w:type="dxa"/>
            <w:tcBorders>
              <w:top w:val="nil"/>
              <w:left w:val="nil"/>
              <w:bottom w:val="single" w:sz="4" w:space="0" w:color="C0C0C0"/>
              <w:right w:val="single" w:sz="4" w:space="0" w:color="C0C0C0"/>
            </w:tcBorders>
            <w:shd w:val="clear" w:color="000000" w:fill="FFFFCC"/>
            <w:vAlign w:val="center"/>
            <w:hideMark/>
          </w:tcPr>
          <w:p w14:paraId="486365C9"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7A2E806" w14:textId="77777777" w:rsidTr="0015309D">
        <w:trPr>
          <w:trHeight w:val="390"/>
          <w:jc w:val="center"/>
        </w:trPr>
        <w:tc>
          <w:tcPr>
            <w:tcW w:w="499" w:type="dxa"/>
            <w:tcBorders>
              <w:top w:val="nil"/>
              <w:left w:val="nil"/>
              <w:bottom w:val="nil"/>
              <w:right w:val="nil"/>
            </w:tcBorders>
            <w:shd w:val="clear" w:color="000000" w:fill="FFFF00"/>
            <w:noWrap/>
            <w:vAlign w:val="center"/>
            <w:hideMark/>
          </w:tcPr>
          <w:p w14:paraId="6C6637E7"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87B8E7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2715DE60"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Административные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0D00CC9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72B65E4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27,83</w:t>
            </w:r>
          </w:p>
        </w:tc>
        <w:tc>
          <w:tcPr>
            <w:tcW w:w="1301" w:type="dxa"/>
            <w:tcBorders>
              <w:top w:val="nil"/>
              <w:left w:val="nil"/>
              <w:bottom w:val="single" w:sz="4" w:space="0" w:color="C0C0C0"/>
              <w:right w:val="single" w:sz="4" w:space="0" w:color="C0C0C0"/>
            </w:tcBorders>
            <w:shd w:val="clear" w:color="000000" w:fill="D7EAD3"/>
            <w:vAlign w:val="center"/>
            <w:hideMark/>
          </w:tcPr>
          <w:p w14:paraId="594CA3D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16,09</w:t>
            </w:r>
          </w:p>
        </w:tc>
        <w:tc>
          <w:tcPr>
            <w:tcW w:w="1573" w:type="dxa"/>
            <w:tcBorders>
              <w:top w:val="nil"/>
              <w:left w:val="nil"/>
              <w:bottom w:val="single" w:sz="4" w:space="0" w:color="C0C0C0"/>
              <w:right w:val="single" w:sz="4" w:space="0" w:color="C0C0C0"/>
            </w:tcBorders>
            <w:shd w:val="clear" w:color="000000" w:fill="D7EAD3"/>
            <w:vAlign w:val="center"/>
            <w:hideMark/>
          </w:tcPr>
          <w:p w14:paraId="6C3535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2,68</w:t>
            </w:r>
          </w:p>
        </w:tc>
        <w:tc>
          <w:tcPr>
            <w:tcW w:w="1371" w:type="dxa"/>
            <w:tcBorders>
              <w:top w:val="nil"/>
              <w:left w:val="nil"/>
              <w:bottom w:val="single" w:sz="4" w:space="0" w:color="C0C0C0"/>
              <w:right w:val="single" w:sz="4" w:space="0" w:color="C0C0C0"/>
            </w:tcBorders>
            <w:shd w:val="clear" w:color="000000" w:fill="D7EAD3"/>
            <w:vAlign w:val="center"/>
            <w:hideMark/>
          </w:tcPr>
          <w:p w14:paraId="505298F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26,60</w:t>
            </w:r>
          </w:p>
        </w:tc>
        <w:tc>
          <w:tcPr>
            <w:tcW w:w="1479" w:type="dxa"/>
            <w:tcBorders>
              <w:top w:val="nil"/>
              <w:left w:val="nil"/>
              <w:bottom w:val="single" w:sz="4" w:space="0" w:color="C0C0C0"/>
              <w:right w:val="single" w:sz="4" w:space="0" w:color="C0C0C0"/>
            </w:tcBorders>
            <w:shd w:val="clear" w:color="000000" w:fill="D7EAD3"/>
            <w:vAlign w:val="center"/>
            <w:hideMark/>
          </w:tcPr>
          <w:p w14:paraId="0BC3F6F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29,28</w:t>
            </w:r>
          </w:p>
        </w:tc>
        <w:tc>
          <w:tcPr>
            <w:tcW w:w="1722" w:type="dxa"/>
            <w:tcBorders>
              <w:top w:val="nil"/>
              <w:left w:val="nil"/>
              <w:bottom w:val="single" w:sz="4" w:space="0" w:color="C0C0C0"/>
              <w:right w:val="single" w:sz="4" w:space="0" w:color="C0C0C0"/>
            </w:tcBorders>
            <w:shd w:val="clear" w:color="000000" w:fill="D7EAD3"/>
            <w:vAlign w:val="center"/>
            <w:hideMark/>
          </w:tcPr>
          <w:p w14:paraId="77E5CEB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28,38</w:t>
            </w:r>
          </w:p>
        </w:tc>
        <w:tc>
          <w:tcPr>
            <w:tcW w:w="1464" w:type="dxa"/>
            <w:tcBorders>
              <w:top w:val="nil"/>
              <w:left w:val="nil"/>
              <w:bottom w:val="single" w:sz="4" w:space="0" w:color="C0C0C0"/>
              <w:right w:val="single" w:sz="4" w:space="0" w:color="C0C0C0"/>
            </w:tcBorders>
            <w:shd w:val="clear" w:color="000000" w:fill="D7EAD3"/>
            <w:vAlign w:val="center"/>
            <w:hideMark/>
          </w:tcPr>
          <w:p w14:paraId="46377D9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29,13</w:t>
            </w:r>
          </w:p>
        </w:tc>
        <w:tc>
          <w:tcPr>
            <w:tcW w:w="1741" w:type="dxa"/>
            <w:tcBorders>
              <w:top w:val="nil"/>
              <w:left w:val="nil"/>
              <w:bottom w:val="single" w:sz="4" w:space="0" w:color="C0C0C0"/>
              <w:right w:val="single" w:sz="4" w:space="0" w:color="C0C0C0"/>
            </w:tcBorders>
            <w:shd w:val="clear" w:color="000000" w:fill="D7EAD3"/>
            <w:vAlign w:val="center"/>
            <w:hideMark/>
          </w:tcPr>
          <w:p w14:paraId="59DB197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29,13</w:t>
            </w:r>
          </w:p>
        </w:tc>
        <w:tc>
          <w:tcPr>
            <w:tcW w:w="1887" w:type="dxa"/>
            <w:tcBorders>
              <w:top w:val="nil"/>
              <w:left w:val="nil"/>
              <w:bottom w:val="single" w:sz="4" w:space="0" w:color="C0C0C0"/>
              <w:right w:val="single" w:sz="4" w:space="0" w:color="C0C0C0"/>
            </w:tcBorders>
            <w:shd w:val="clear" w:color="000000" w:fill="D7EAD3"/>
            <w:vAlign w:val="center"/>
            <w:hideMark/>
          </w:tcPr>
          <w:p w14:paraId="456C1EB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29,16</w:t>
            </w:r>
          </w:p>
        </w:tc>
        <w:tc>
          <w:tcPr>
            <w:tcW w:w="1444" w:type="dxa"/>
            <w:tcBorders>
              <w:top w:val="nil"/>
              <w:left w:val="nil"/>
              <w:bottom w:val="single" w:sz="4" w:space="0" w:color="C0C0C0"/>
              <w:right w:val="single" w:sz="4" w:space="0" w:color="C0C0C0"/>
            </w:tcBorders>
            <w:shd w:val="clear" w:color="000000" w:fill="D7EAD3"/>
            <w:vAlign w:val="center"/>
            <w:hideMark/>
          </w:tcPr>
          <w:p w14:paraId="5FE2B5A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14,58</w:t>
            </w:r>
          </w:p>
        </w:tc>
        <w:tc>
          <w:tcPr>
            <w:tcW w:w="1426" w:type="dxa"/>
            <w:tcBorders>
              <w:top w:val="nil"/>
              <w:left w:val="nil"/>
              <w:bottom w:val="single" w:sz="4" w:space="0" w:color="C0C0C0"/>
              <w:right w:val="single" w:sz="4" w:space="0" w:color="C0C0C0"/>
            </w:tcBorders>
            <w:shd w:val="clear" w:color="000000" w:fill="D7EAD3"/>
            <w:vAlign w:val="center"/>
            <w:hideMark/>
          </w:tcPr>
          <w:p w14:paraId="175EE45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14,58</w:t>
            </w:r>
          </w:p>
        </w:tc>
        <w:tc>
          <w:tcPr>
            <w:tcW w:w="2765" w:type="dxa"/>
            <w:tcBorders>
              <w:top w:val="nil"/>
              <w:left w:val="nil"/>
              <w:bottom w:val="single" w:sz="4" w:space="0" w:color="C0C0C0"/>
              <w:right w:val="single" w:sz="4" w:space="0" w:color="C0C0C0"/>
            </w:tcBorders>
            <w:shd w:val="clear" w:color="000000" w:fill="FFFFCC"/>
            <w:vAlign w:val="center"/>
            <w:hideMark/>
          </w:tcPr>
          <w:p w14:paraId="2E69B073"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382D1273" w14:textId="77777777" w:rsidTr="0015309D">
        <w:trPr>
          <w:trHeight w:val="435"/>
          <w:jc w:val="center"/>
        </w:trPr>
        <w:tc>
          <w:tcPr>
            <w:tcW w:w="499" w:type="dxa"/>
            <w:tcBorders>
              <w:top w:val="nil"/>
              <w:left w:val="nil"/>
              <w:bottom w:val="nil"/>
              <w:right w:val="nil"/>
            </w:tcBorders>
            <w:shd w:val="clear" w:color="000000" w:fill="FFFF00"/>
            <w:noWrap/>
            <w:vAlign w:val="center"/>
            <w:hideMark/>
          </w:tcPr>
          <w:p w14:paraId="2FABE328"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7036391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6B3A0797" w14:textId="77777777" w:rsidR="0015309D" w:rsidRPr="0015309D" w:rsidRDefault="0015309D" w:rsidP="0015309D">
            <w:pPr>
              <w:ind w:firstLineChars="100" w:firstLine="131"/>
              <w:rPr>
                <w:rFonts w:ascii="Tahoma" w:hAnsi="Tahoma" w:cs="Tahoma"/>
                <w:b/>
                <w:bCs/>
                <w:color w:val="000000"/>
                <w:sz w:val="13"/>
                <w:szCs w:val="13"/>
              </w:rPr>
            </w:pPr>
            <w:r w:rsidRPr="0015309D">
              <w:rPr>
                <w:rFonts w:ascii="Tahoma" w:hAnsi="Tahoma" w:cs="Tahoma"/>
                <w:b/>
                <w:bCs/>
                <w:color w:val="000000"/>
                <w:sz w:val="13"/>
                <w:szCs w:val="13"/>
              </w:rPr>
              <w:t>Прочие административные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2C42280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0105D42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27,83</w:t>
            </w:r>
          </w:p>
        </w:tc>
        <w:tc>
          <w:tcPr>
            <w:tcW w:w="1301" w:type="dxa"/>
            <w:tcBorders>
              <w:top w:val="nil"/>
              <w:left w:val="nil"/>
              <w:bottom w:val="single" w:sz="4" w:space="0" w:color="C0C0C0"/>
              <w:right w:val="single" w:sz="4" w:space="0" w:color="C0C0C0"/>
            </w:tcBorders>
            <w:shd w:val="clear" w:color="000000" w:fill="D7EAD3"/>
            <w:vAlign w:val="center"/>
            <w:hideMark/>
          </w:tcPr>
          <w:p w14:paraId="57A9C16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16,09</w:t>
            </w:r>
          </w:p>
        </w:tc>
        <w:tc>
          <w:tcPr>
            <w:tcW w:w="1573" w:type="dxa"/>
            <w:tcBorders>
              <w:top w:val="nil"/>
              <w:left w:val="nil"/>
              <w:bottom w:val="single" w:sz="4" w:space="0" w:color="C0C0C0"/>
              <w:right w:val="single" w:sz="4" w:space="0" w:color="C0C0C0"/>
            </w:tcBorders>
            <w:shd w:val="clear" w:color="000000" w:fill="D7EAD3"/>
            <w:vAlign w:val="center"/>
            <w:hideMark/>
          </w:tcPr>
          <w:p w14:paraId="266E4ED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2,68</w:t>
            </w:r>
          </w:p>
        </w:tc>
        <w:tc>
          <w:tcPr>
            <w:tcW w:w="1371" w:type="dxa"/>
            <w:tcBorders>
              <w:top w:val="nil"/>
              <w:left w:val="nil"/>
              <w:bottom w:val="single" w:sz="4" w:space="0" w:color="C0C0C0"/>
              <w:right w:val="single" w:sz="4" w:space="0" w:color="C0C0C0"/>
            </w:tcBorders>
            <w:shd w:val="clear" w:color="000000" w:fill="D7EAD3"/>
            <w:vAlign w:val="center"/>
            <w:hideMark/>
          </w:tcPr>
          <w:p w14:paraId="70D33DA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26,60</w:t>
            </w:r>
          </w:p>
        </w:tc>
        <w:tc>
          <w:tcPr>
            <w:tcW w:w="1479" w:type="dxa"/>
            <w:tcBorders>
              <w:top w:val="nil"/>
              <w:left w:val="nil"/>
              <w:bottom w:val="single" w:sz="4" w:space="0" w:color="C0C0C0"/>
              <w:right w:val="single" w:sz="4" w:space="0" w:color="C0C0C0"/>
            </w:tcBorders>
            <w:shd w:val="clear" w:color="000000" w:fill="D7EAD3"/>
            <w:vAlign w:val="center"/>
            <w:hideMark/>
          </w:tcPr>
          <w:p w14:paraId="72F2498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29,28</w:t>
            </w:r>
          </w:p>
        </w:tc>
        <w:tc>
          <w:tcPr>
            <w:tcW w:w="1722" w:type="dxa"/>
            <w:tcBorders>
              <w:top w:val="nil"/>
              <w:left w:val="nil"/>
              <w:bottom w:val="single" w:sz="4" w:space="0" w:color="C0C0C0"/>
              <w:right w:val="single" w:sz="4" w:space="0" w:color="C0C0C0"/>
            </w:tcBorders>
            <w:shd w:val="clear" w:color="000000" w:fill="D7EAD3"/>
            <w:vAlign w:val="center"/>
            <w:hideMark/>
          </w:tcPr>
          <w:p w14:paraId="53FB89B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28,38</w:t>
            </w:r>
          </w:p>
        </w:tc>
        <w:tc>
          <w:tcPr>
            <w:tcW w:w="1464" w:type="dxa"/>
            <w:tcBorders>
              <w:top w:val="nil"/>
              <w:left w:val="nil"/>
              <w:bottom w:val="single" w:sz="4" w:space="0" w:color="C0C0C0"/>
              <w:right w:val="single" w:sz="4" w:space="0" w:color="C0C0C0"/>
            </w:tcBorders>
            <w:shd w:val="clear" w:color="000000" w:fill="D7EAD3"/>
            <w:vAlign w:val="center"/>
            <w:hideMark/>
          </w:tcPr>
          <w:p w14:paraId="73DE60C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29,13</w:t>
            </w:r>
          </w:p>
        </w:tc>
        <w:tc>
          <w:tcPr>
            <w:tcW w:w="1741" w:type="dxa"/>
            <w:tcBorders>
              <w:top w:val="nil"/>
              <w:left w:val="nil"/>
              <w:bottom w:val="single" w:sz="4" w:space="0" w:color="C0C0C0"/>
              <w:right w:val="single" w:sz="4" w:space="0" w:color="C0C0C0"/>
            </w:tcBorders>
            <w:shd w:val="clear" w:color="000000" w:fill="D7EAD3"/>
            <w:vAlign w:val="center"/>
            <w:hideMark/>
          </w:tcPr>
          <w:p w14:paraId="3533C0C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29,13</w:t>
            </w:r>
          </w:p>
        </w:tc>
        <w:tc>
          <w:tcPr>
            <w:tcW w:w="1887" w:type="dxa"/>
            <w:tcBorders>
              <w:top w:val="nil"/>
              <w:left w:val="nil"/>
              <w:bottom w:val="single" w:sz="4" w:space="0" w:color="C0C0C0"/>
              <w:right w:val="single" w:sz="4" w:space="0" w:color="C0C0C0"/>
            </w:tcBorders>
            <w:shd w:val="clear" w:color="000000" w:fill="D7EAD3"/>
            <w:vAlign w:val="center"/>
            <w:hideMark/>
          </w:tcPr>
          <w:p w14:paraId="1D788B4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29,16</w:t>
            </w:r>
          </w:p>
        </w:tc>
        <w:tc>
          <w:tcPr>
            <w:tcW w:w="1444" w:type="dxa"/>
            <w:tcBorders>
              <w:top w:val="nil"/>
              <w:left w:val="nil"/>
              <w:bottom w:val="single" w:sz="4" w:space="0" w:color="C0C0C0"/>
              <w:right w:val="single" w:sz="4" w:space="0" w:color="C0C0C0"/>
            </w:tcBorders>
            <w:shd w:val="clear" w:color="000000" w:fill="D7EAD3"/>
            <w:vAlign w:val="center"/>
            <w:hideMark/>
          </w:tcPr>
          <w:p w14:paraId="3483367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14,58</w:t>
            </w:r>
          </w:p>
        </w:tc>
        <w:tc>
          <w:tcPr>
            <w:tcW w:w="1426" w:type="dxa"/>
            <w:tcBorders>
              <w:top w:val="nil"/>
              <w:left w:val="nil"/>
              <w:bottom w:val="single" w:sz="4" w:space="0" w:color="C0C0C0"/>
              <w:right w:val="single" w:sz="4" w:space="0" w:color="C0C0C0"/>
            </w:tcBorders>
            <w:shd w:val="clear" w:color="000000" w:fill="D7EAD3"/>
            <w:vAlign w:val="center"/>
            <w:hideMark/>
          </w:tcPr>
          <w:p w14:paraId="28CC9A9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14,58</w:t>
            </w:r>
          </w:p>
        </w:tc>
        <w:tc>
          <w:tcPr>
            <w:tcW w:w="2765" w:type="dxa"/>
            <w:tcBorders>
              <w:top w:val="nil"/>
              <w:left w:val="nil"/>
              <w:bottom w:val="single" w:sz="4" w:space="0" w:color="C0C0C0"/>
              <w:right w:val="single" w:sz="4" w:space="0" w:color="C0C0C0"/>
            </w:tcBorders>
            <w:shd w:val="clear" w:color="000000" w:fill="FFFFCC"/>
            <w:vAlign w:val="center"/>
            <w:hideMark/>
          </w:tcPr>
          <w:p w14:paraId="4C537144"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87E5D11" w14:textId="77777777" w:rsidTr="0015309D">
        <w:trPr>
          <w:trHeight w:val="300"/>
          <w:jc w:val="center"/>
        </w:trPr>
        <w:tc>
          <w:tcPr>
            <w:tcW w:w="499" w:type="dxa"/>
            <w:tcBorders>
              <w:top w:val="nil"/>
              <w:left w:val="nil"/>
              <w:bottom w:val="nil"/>
              <w:right w:val="nil"/>
            </w:tcBorders>
            <w:shd w:val="clear" w:color="000000" w:fill="FFFF00"/>
            <w:noWrap/>
            <w:vAlign w:val="center"/>
            <w:hideMark/>
          </w:tcPr>
          <w:p w14:paraId="342989F7"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ОР</w:t>
            </w:r>
          </w:p>
        </w:tc>
        <w:tc>
          <w:tcPr>
            <w:tcW w:w="9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9E877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4BEFB87"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прочие</w:t>
            </w:r>
          </w:p>
        </w:tc>
        <w:tc>
          <w:tcPr>
            <w:tcW w:w="1112" w:type="dxa"/>
            <w:tcBorders>
              <w:top w:val="single" w:sz="4" w:space="0" w:color="C0C0C0"/>
              <w:left w:val="nil"/>
              <w:bottom w:val="single" w:sz="4" w:space="0" w:color="C0C0C0"/>
              <w:right w:val="single" w:sz="4" w:space="0" w:color="C0C0C0"/>
            </w:tcBorders>
            <w:shd w:val="clear" w:color="auto" w:fill="auto"/>
            <w:vAlign w:val="center"/>
            <w:hideMark/>
          </w:tcPr>
          <w:p w14:paraId="1DC43F1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single" w:sz="4" w:space="0" w:color="C0C0C0"/>
              <w:left w:val="nil"/>
              <w:bottom w:val="single" w:sz="4" w:space="0" w:color="C0C0C0"/>
              <w:right w:val="single" w:sz="4" w:space="0" w:color="C0C0C0"/>
            </w:tcBorders>
            <w:shd w:val="clear" w:color="000000" w:fill="FFFFCC"/>
            <w:vAlign w:val="center"/>
            <w:hideMark/>
          </w:tcPr>
          <w:p w14:paraId="0CB50F0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27,83</w:t>
            </w:r>
          </w:p>
        </w:tc>
        <w:tc>
          <w:tcPr>
            <w:tcW w:w="1301" w:type="dxa"/>
            <w:tcBorders>
              <w:top w:val="single" w:sz="4" w:space="0" w:color="C0C0C0"/>
              <w:left w:val="nil"/>
              <w:bottom w:val="single" w:sz="4" w:space="0" w:color="C0C0C0"/>
              <w:right w:val="single" w:sz="4" w:space="0" w:color="C0C0C0"/>
            </w:tcBorders>
            <w:shd w:val="clear" w:color="000000" w:fill="FFFFCC"/>
            <w:vAlign w:val="center"/>
            <w:hideMark/>
          </w:tcPr>
          <w:p w14:paraId="190F3A5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16,09</w:t>
            </w:r>
          </w:p>
        </w:tc>
        <w:tc>
          <w:tcPr>
            <w:tcW w:w="1573" w:type="dxa"/>
            <w:tcBorders>
              <w:top w:val="single" w:sz="4" w:space="0" w:color="C0C0C0"/>
              <w:left w:val="nil"/>
              <w:bottom w:val="single" w:sz="4" w:space="0" w:color="C0C0C0"/>
              <w:right w:val="single" w:sz="4" w:space="0" w:color="C0C0C0"/>
            </w:tcBorders>
            <w:shd w:val="clear" w:color="000000" w:fill="FFFFCC"/>
            <w:vAlign w:val="center"/>
            <w:hideMark/>
          </w:tcPr>
          <w:p w14:paraId="783D120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2,68</w:t>
            </w:r>
          </w:p>
        </w:tc>
        <w:tc>
          <w:tcPr>
            <w:tcW w:w="1371" w:type="dxa"/>
            <w:tcBorders>
              <w:top w:val="single" w:sz="4" w:space="0" w:color="C0C0C0"/>
              <w:left w:val="nil"/>
              <w:bottom w:val="single" w:sz="4" w:space="0" w:color="C0C0C0"/>
              <w:right w:val="single" w:sz="4" w:space="0" w:color="C0C0C0"/>
            </w:tcBorders>
            <w:shd w:val="clear" w:color="000000" w:fill="FFFFCC"/>
            <w:vAlign w:val="center"/>
            <w:hideMark/>
          </w:tcPr>
          <w:p w14:paraId="59E9D09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26,60</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79F40B4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29,28</w:t>
            </w:r>
          </w:p>
        </w:tc>
        <w:tc>
          <w:tcPr>
            <w:tcW w:w="1722" w:type="dxa"/>
            <w:tcBorders>
              <w:top w:val="single" w:sz="4" w:space="0" w:color="C0C0C0"/>
              <w:left w:val="nil"/>
              <w:bottom w:val="single" w:sz="4" w:space="0" w:color="C0C0C0"/>
              <w:right w:val="single" w:sz="4" w:space="0" w:color="C0C0C0"/>
            </w:tcBorders>
            <w:shd w:val="clear" w:color="000000" w:fill="FFFFCC"/>
            <w:vAlign w:val="center"/>
            <w:hideMark/>
          </w:tcPr>
          <w:p w14:paraId="22621F4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28,38</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2957ABE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29,13</w:t>
            </w:r>
          </w:p>
        </w:tc>
        <w:tc>
          <w:tcPr>
            <w:tcW w:w="1741" w:type="dxa"/>
            <w:tcBorders>
              <w:top w:val="single" w:sz="4" w:space="0" w:color="C0C0C0"/>
              <w:left w:val="nil"/>
              <w:bottom w:val="single" w:sz="4" w:space="0" w:color="C0C0C0"/>
              <w:right w:val="single" w:sz="4" w:space="0" w:color="C0C0C0"/>
            </w:tcBorders>
            <w:shd w:val="clear" w:color="000000" w:fill="FFFFCC"/>
            <w:vAlign w:val="center"/>
            <w:hideMark/>
          </w:tcPr>
          <w:p w14:paraId="236AC27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29,13</w:t>
            </w:r>
          </w:p>
        </w:tc>
        <w:tc>
          <w:tcPr>
            <w:tcW w:w="1887" w:type="dxa"/>
            <w:tcBorders>
              <w:top w:val="single" w:sz="4" w:space="0" w:color="C0C0C0"/>
              <w:left w:val="nil"/>
              <w:bottom w:val="single" w:sz="4" w:space="0" w:color="C0C0C0"/>
              <w:right w:val="single" w:sz="4" w:space="0" w:color="C0C0C0"/>
            </w:tcBorders>
            <w:shd w:val="clear" w:color="000000" w:fill="FFFFCC"/>
            <w:vAlign w:val="center"/>
            <w:hideMark/>
          </w:tcPr>
          <w:p w14:paraId="51B236C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29,16</w:t>
            </w:r>
          </w:p>
        </w:tc>
        <w:tc>
          <w:tcPr>
            <w:tcW w:w="1444" w:type="dxa"/>
            <w:tcBorders>
              <w:top w:val="single" w:sz="4" w:space="0" w:color="C0C0C0"/>
              <w:left w:val="nil"/>
              <w:bottom w:val="single" w:sz="4" w:space="0" w:color="C0C0C0"/>
              <w:right w:val="single" w:sz="4" w:space="0" w:color="C0C0C0"/>
            </w:tcBorders>
            <w:shd w:val="clear" w:color="000000" w:fill="D7EAD3"/>
            <w:vAlign w:val="center"/>
            <w:hideMark/>
          </w:tcPr>
          <w:p w14:paraId="3CEB4B7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14,58</w:t>
            </w:r>
          </w:p>
        </w:tc>
        <w:tc>
          <w:tcPr>
            <w:tcW w:w="1426" w:type="dxa"/>
            <w:tcBorders>
              <w:top w:val="single" w:sz="4" w:space="0" w:color="C0C0C0"/>
              <w:left w:val="nil"/>
              <w:bottom w:val="single" w:sz="4" w:space="0" w:color="C0C0C0"/>
              <w:right w:val="single" w:sz="4" w:space="0" w:color="C0C0C0"/>
            </w:tcBorders>
            <w:shd w:val="clear" w:color="000000" w:fill="D7EAD3"/>
            <w:vAlign w:val="center"/>
            <w:hideMark/>
          </w:tcPr>
          <w:p w14:paraId="29BA639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14,58</w:t>
            </w:r>
          </w:p>
        </w:tc>
        <w:tc>
          <w:tcPr>
            <w:tcW w:w="2765" w:type="dxa"/>
            <w:tcBorders>
              <w:top w:val="single" w:sz="4" w:space="0" w:color="C0C0C0"/>
              <w:left w:val="nil"/>
              <w:bottom w:val="single" w:sz="4" w:space="0" w:color="C0C0C0"/>
              <w:right w:val="single" w:sz="4" w:space="0" w:color="C0C0C0"/>
            </w:tcBorders>
            <w:shd w:val="clear" w:color="000000" w:fill="FFFFCC"/>
            <w:vAlign w:val="center"/>
            <w:hideMark/>
          </w:tcPr>
          <w:p w14:paraId="6E8BE934"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C71B5F7" w14:textId="77777777" w:rsidTr="0015309D">
        <w:trPr>
          <w:trHeight w:val="300"/>
          <w:jc w:val="center"/>
        </w:trPr>
        <w:tc>
          <w:tcPr>
            <w:tcW w:w="499" w:type="dxa"/>
            <w:tcBorders>
              <w:top w:val="nil"/>
              <w:left w:val="nil"/>
              <w:bottom w:val="nil"/>
              <w:right w:val="nil"/>
            </w:tcBorders>
            <w:shd w:val="clear" w:color="000000" w:fill="00B050"/>
            <w:noWrap/>
            <w:vAlign w:val="center"/>
            <w:hideMark/>
          </w:tcPr>
          <w:p w14:paraId="72C4FB50"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9EA175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w:t>
            </w:r>
          </w:p>
        </w:tc>
        <w:tc>
          <w:tcPr>
            <w:tcW w:w="4022" w:type="dxa"/>
            <w:tcBorders>
              <w:top w:val="nil"/>
              <w:left w:val="nil"/>
              <w:bottom w:val="single" w:sz="4" w:space="0" w:color="C0C0C0"/>
              <w:right w:val="single" w:sz="4" w:space="0" w:color="C0C0C0"/>
            </w:tcBorders>
            <w:shd w:val="clear" w:color="auto" w:fill="auto"/>
            <w:vAlign w:val="center"/>
            <w:hideMark/>
          </w:tcPr>
          <w:p w14:paraId="748F0274"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Расходы на арендную плату</w:t>
            </w:r>
          </w:p>
        </w:tc>
        <w:tc>
          <w:tcPr>
            <w:tcW w:w="1112" w:type="dxa"/>
            <w:tcBorders>
              <w:top w:val="nil"/>
              <w:left w:val="nil"/>
              <w:bottom w:val="single" w:sz="4" w:space="0" w:color="C0C0C0"/>
              <w:right w:val="single" w:sz="4" w:space="0" w:color="C0C0C0"/>
            </w:tcBorders>
            <w:shd w:val="clear" w:color="auto" w:fill="auto"/>
            <w:vAlign w:val="center"/>
            <w:hideMark/>
          </w:tcPr>
          <w:p w14:paraId="2D5E1AC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0E35D08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01" w:type="dxa"/>
            <w:tcBorders>
              <w:top w:val="nil"/>
              <w:left w:val="nil"/>
              <w:bottom w:val="single" w:sz="4" w:space="0" w:color="C0C0C0"/>
              <w:right w:val="single" w:sz="4" w:space="0" w:color="C0C0C0"/>
            </w:tcBorders>
            <w:shd w:val="clear" w:color="000000" w:fill="D7EAD3"/>
            <w:vAlign w:val="center"/>
            <w:hideMark/>
          </w:tcPr>
          <w:p w14:paraId="418CD60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20,06</w:t>
            </w:r>
          </w:p>
        </w:tc>
        <w:tc>
          <w:tcPr>
            <w:tcW w:w="1573" w:type="dxa"/>
            <w:tcBorders>
              <w:top w:val="nil"/>
              <w:left w:val="nil"/>
              <w:bottom w:val="single" w:sz="4" w:space="0" w:color="C0C0C0"/>
              <w:right w:val="single" w:sz="4" w:space="0" w:color="C0C0C0"/>
            </w:tcBorders>
            <w:shd w:val="clear" w:color="000000" w:fill="D7EAD3"/>
            <w:vAlign w:val="center"/>
            <w:hideMark/>
          </w:tcPr>
          <w:p w14:paraId="52FAC8D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0,72</w:t>
            </w:r>
          </w:p>
        </w:tc>
        <w:tc>
          <w:tcPr>
            <w:tcW w:w="1371" w:type="dxa"/>
            <w:tcBorders>
              <w:top w:val="nil"/>
              <w:left w:val="nil"/>
              <w:bottom w:val="single" w:sz="4" w:space="0" w:color="C0C0C0"/>
              <w:right w:val="single" w:sz="4" w:space="0" w:color="C0C0C0"/>
            </w:tcBorders>
            <w:shd w:val="clear" w:color="000000" w:fill="D7EAD3"/>
            <w:vAlign w:val="center"/>
            <w:hideMark/>
          </w:tcPr>
          <w:p w14:paraId="79F7D03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25,49</w:t>
            </w:r>
          </w:p>
        </w:tc>
        <w:tc>
          <w:tcPr>
            <w:tcW w:w="1479" w:type="dxa"/>
            <w:tcBorders>
              <w:top w:val="nil"/>
              <w:left w:val="nil"/>
              <w:bottom w:val="single" w:sz="4" w:space="0" w:color="C0C0C0"/>
              <w:right w:val="single" w:sz="4" w:space="0" w:color="C0C0C0"/>
            </w:tcBorders>
            <w:shd w:val="clear" w:color="000000" w:fill="D7EAD3"/>
            <w:vAlign w:val="center"/>
            <w:hideMark/>
          </w:tcPr>
          <w:p w14:paraId="32FB042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26,21</w:t>
            </w:r>
          </w:p>
        </w:tc>
        <w:tc>
          <w:tcPr>
            <w:tcW w:w="1722" w:type="dxa"/>
            <w:tcBorders>
              <w:top w:val="nil"/>
              <w:left w:val="nil"/>
              <w:bottom w:val="single" w:sz="4" w:space="0" w:color="C0C0C0"/>
              <w:right w:val="single" w:sz="4" w:space="0" w:color="C0C0C0"/>
            </w:tcBorders>
            <w:shd w:val="clear" w:color="000000" w:fill="D7EAD3"/>
            <w:vAlign w:val="center"/>
            <w:hideMark/>
          </w:tcPr>
          <w:p w14:paraId="62DC0F7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F4AD96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41" w:type="dxa"/>
            <w:tcBorders>
              <w:top w:val="nil"/>
              <w:left w:val="nil"/>
              <w:bottom w:val="single" w:sz="4" w:space="0" w:color="C0C0C0"/>
              <w:right w:val="single" w:sz="4" w:space="0" w:color="C0C0C0"/>
            </w:tcBorders>
            <w:shd w:val="clear" w:color="000000" w:fill="D7EAD3"/>
            <w:vAlign w:val="center"/>
            <w:hideMark/>
          </w:tcPr>
          <w:p w14:paraId="6583C1C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25,07</w:t>
            </w:r>
          </w:p>
        </w:tc>
        <w:tc>
          <w:tcPr>
            <w:tcW w:w="1887" w:type="dxa"/>
            <w:tcBorders>
              <w:top w:val="nil"/>
              <w:left w:val="nil"/>
              <w:bottom w:val="single" w:sz="4" w:space="0" w:color="C0C0C0"/>
              <w:right w:val="single" w:sz="4" w:space="0" w:color="C0C0C0"/>
            </w:tcBorders>
            <w:shd w:val="clear" w:color="000000" w:fill="D7EAD3"/>
            <w:vAlign w:val="center"/>
            <w:hideMark/>
          </w:tcPr>
          <w:p w14:paraId="0AACC17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25,07</w:t>
            </w:r>
          </w:p>
        </w:tc>
        <w:tc>
          <w:tcPr>
            <w:tcW w:w="1444" w:type="dxa"/>
            <w:tcBorders>
              <w:top w:val="nil"/>
              <w:left w:val="nil"/>
              <w:bottom w:val="single" w:sz="4" w:space="0" w:color="C0C0C0"/>
              <w:right w:val="single" w:sz="4" w:space="0" w:color="C0C0C0"/>
            </w:tcBorders>
            <w:shd w:val="clear" w:color="000000" w:fill="D7EAD3"/>
            <w:vAlign w:val="center"/>
            <w:hideMark/>
          </w:tcPr>
          <w:p w14:paraId="2086962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12,53</w:t>
            </w:r>
          </w:p>
        </w:tc>
        <w:tc>
          <w:tcPr>
            <w:tcW w:w="1426" w:type="dxa"/>
            <w:tcBorders>
              <w:top w:val="nil"/>
              <w:left w:val="nil"/>
              <w:bottom w:val="single" w:sz="4" w:space="0" w:color="C0C0C0"/>
              <w:right w:val="single" w:sz="4" w:space="0" w:color="C0C0C0"/>
            </w:tcBorders>
            <w:shd w:val="clear" w:color="000000" w:fill="D7EAD3"/>
            <w:vAlign w:val="center"/>
            <w:hideMark/>
          </w:tcPr>
          <w:p w14:paraId="6639FD5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12,53</w:t>
            </w:r>
          </w:p>
        </w:tc>
        <w:tc>
          <w:tcPr>
            <w:tcW w:w="2765" w:type="dxa"/>
            <w:tcBorders>
              <w:top w:val="nil"/>
              <w:left w:val="nil"/>
              <w:bottom w:val="single" w:sz="4" w:space="0" w:color="C0C0C0"/>
              <w:right w:val="single" w:sz="4" w:space="0" w:color="C0C0C0"/>
            </w:tcBorders>
            <w:shd w:val="clear" w:color="000000" w:fill="FFFFCC"/>
            <w:vAlign w:val="center"/>
            <w:hideMark/>
          </w:tcPr>
          <w:p w14:paraId="59B83FBA"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6C3F467" w14:textId="77777777" w:rsidTr="0015309D">
        <w:trPr>
          <w:trHeight w:val="300"/>
          <w:jc w:val="center"/>
        </w:trPr>
        <w:tc>
          <w:tcPr>
            <w:tcW w:w="499" w:type="dxa"/>
            <w:tcBorders>
              <w:top w:val="nil"/>
              <w:left w:val="nil"/>
              <w:bottom w:val="nil"/>
              <w:right w:val="nil"/>
            </w:tcBorders>
            <w:shd w:val="clear" w:color="000000" w:fill="00B050"/>
            <w:noWrap/>
            <w:vAlign w:val="center"/>
            <w:hideMark/>
          </w:tcPr>
          <w:p w14:paraId="015E6DB8"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EA3ED0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8.3</w:t>
            </w:r>
          </w:p>
        </w:tc>
        <w:tc>
          <w:tcPr>
            <w:tcW w:w="4022" w:type="dxa"/>
            <w:tcBorders>
              <w:top w:val="nil"/>
              <w:left w:val="nil"/>
              <w:bottom w:val="single" w:sz="4" w:space="0" w:color="C0C0C0"/>
              <w:right w:val="single" w:sz="4" w:space="0" w:color="C0C0C0"/>
            </w:tcBorders>
            <w:shd w:val="clear" w:color="auto" w:fill="auto"/>
            <w:vAlign w:val="center"/>
            <w:hideMark/>
          </w:tcPr>
          <w:p w14:paraId="11C926CC"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Платежи по договорам аренды</w:t>
            </w:r>
          </w:p>
        </w:tc>
        <w:tc>
          <w:tcPr>
            <w:tcW w:w="1112" w:type="dxa"/>
            <w:tcBorders>
              <w:top w:val="nil"/>
              <w:left w:val="nil"/>
              <w:bottom w:val="single" w:sz="4" w:space="0" w:color="C0C0C0"/>
              <w:right w:val="single" w:sz="4" w:space="0" w:color="C0C0C0"/>
            </w:tcBorders>
            <w:shd w:val="clear" w:color="auto" w:fill="auto"/>
            <w:vAlign w:val="center"/>
            <w:hideMark/>
          </w:tcPr>
          <w:p w14:paraId="6CE22BB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3BB5397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326A118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20,06</w:t>
            </w:r>
          </w:p>
        </w:tc>
        <w:tc>
          <w:tcPr>
            <w:tcW w:w="1573" w:type="dxa"/>
            <w:tcBorders>
              <w:top w:val="nil"/>
              <w:left w:val="nil"/>
              <w:bottom w:val="single" w:sz="4" w:space="0" w:color="C0C0C0"/>
              <w:right w:val="single" w:sz="4" w:space="0" w:color="C0C0C0"/>
            </w:tcBorders>
            <w:shd w:val="clear" w:color="000000" w:fill="FFFFCC"/>
            <w:vAlign w:val="center"/>
            <w:hideMark/>
          </w:tcPr>
          <w:p w14:paraId="2A2E26B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0,72</w:t>
            </w:r>
          </w:p>
        </w:tc>
        <w:tc>
          <w:tcPr>
            <w:tcW w:w="1371" w:type="dxa"/>
            <w:tcBorders>
              <w:top w:val="nil"/>
              <w:left w:val="nil"/>
              <w:bottom w:val="single" w:sz="4" w:space="0" w:color="C0C0C0"/>
              <w:right w:val="single" w:sz="4" w:space="0" w:color="C0C0C0"/>
            </w:tcBorders>
            <w:shd w:val="clear" w:color="000000" w:fill="FFFFCC"/>
            <w:vAlign w:val="center"/>
            <w:hideMark/>
          </w:tcPr>
          <w:p w14:paraId="4790957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21,57</w:t>
            </w:r>
          </w:p>
        </w:tc>
        <w:tc>
          <w:tcPr>
            <w:tcW w:w="1479" w:type="dxa"/>
            <w:tcBorders>
              <w:top w:val="nil"/>
              <w:left w:val="nil"/>
              <w:bottom w:val="single" w:sz="4" w:space="0" w:color="C0C0C0"/>
              <w:right w:val="single" w:sz="4" w:space="0" w:color="C0C0C0"/>
            </w:tcBorders>
            <w:shd w:val="clear" w:color="000000" w:fill="FFFFCC"/>
            <w:vAlign w:val="center"/>
            <w:hideMark/>
          </w:tcPr>
          <w:p w14:paraId="10C4008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22,29</w:t>
            </w:r>
          </w:p>
        </w:tc>
        <w:tc>
          <w:tcPr>
            <w:tcW w:w="1722" w:type="dxa"/>
            <w:tcBorders>
              <w:top w:val="nil"/>
              <w:left w:val="nil"/>
              <w:bottom w:val="single" w:sz="4" w:space="0" w:color="C0C0C0"/>
              <w:right w:val="single" w:sz="4" w:space="0" w:color="C0C0C0"/>
            </w:tcBorders>
            <w:shd w:val="clear" w:color="000000" w:fill="FFFFCC"/>
            <w:vAlign w:val="center"/>
            <w:hideMark/>
          </w:tcPr>
          <w:p w14:paraId="4A5426C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95FCEC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0B8C43C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1F118FA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7FBFAE8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7797AD8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10EA4774"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79E7B4F5" w14:textId="77777777" w:rsidTr="0015309D">
        <w:trPr>
          <w:trHeight w:val="1260"/>
          <w:jc w:val="center"/>
        </w:trPr>
        <w:tc>
          <w:tcPr>
            <w:tcW w:w="499" w:type="dxa"/>
            <w:tcBorders>
              <w:top w:val="nil"/>
              <w:left w:val="nil"/>
              <w:bottom w:val="nil"/>
              <w:right w:val="nil"/>
            </w:tcBorders>
            <w:shd w:val="clear" w:color="000000" w:fill="00B050"/>
            <w:noWrap/>
            <w:vAlign w:val="center"/>
            <w:hideMark/>
          </w:tcPr>
          <w:p w14:paraId="2683BCEE"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6F3C21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7068C437"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Платежи по договорам аренды земли</w:t>
            </w:r>
          </w:p>
        </w:tc>
        <w:tc>
          <w:tcPr>
            <w:tcW w:w="1112" w:type="dxa"/>
            <w:tcBorders>
              <w:top w:val="nil"/>
              <w:left w:val="nil"/>
              <w:bottom w:val="single" w:sz="4" w:space="0" w:color="C0C0C0"/>
              <w:right w:val="single" w:sz="4" w:space="0" w:color="C0C0C0"/>
            </w:tcBorders>
            <w:shd w:val="clear" w:color="auto" w:fill="auto"/>
            <w:vAlign w:val="center"/>
            <w:hideMark/>
          </w:tcPr>
          <w:p w14:paraId="7E3C5B1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15" w:type="dxa"/>
            <w:tcBorders>
              <w:top w:val="nil"/>
              <w:left w:val="nil"/>
              <w:bottom w:val="single" w:sz="4" w:space="0" w:color="C0C0C0"/>
              <w:right w:val="single" w:sz="4" w:space="0" w:color="C0C0C0"/>
            </w:tcBorders>
            <w:shd w:val="clear" w:color="000000" w:fill="FFFFCC"/>
            <w:vAlign w:val="center"/>
            <w:hideMark/>
          </w:tcPr>
          <w:p w14:paraId="6C7FEEA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02F3606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DC5F9E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3F10EC6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3,92</w:t>
            </w:r>
          </w:p>
        </w:tc>
        <w:tc>
          <w:tcPr>
            <w:tcW w:w="1479" w:type="dxa"/>
            <w:tcBorders>
              <w:top w:val="nil"/>
              <w:left w:val="nil"/>
              <w:bottom w:val="single" w:sz="4" w:space="0" w:color="C0C0C0"/>
              <w:right w:val="single" w:sz="4" w:space="0" w:color="C0C0C0"/>
            </w:tcBorders>
            <w:shd w:val="clear" w:color="000000" w:fill="FFFFCC"/>
            <w:vAlign w:val="center"/>
            <w:hideMark/>
          </w:tcPr>
          <w:p w14:paraId="074957C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3,92</w:t>
            </w:r>
          </w:p>
        </w:tc>
        <w:tc>
          <w:tcPr>
            <w:tcW w:w="1722" w:type="dxa"/>
            <w:tcBorders>
              <w:top w:val="nil"/>
              <w:left w:val="nil"/>
              <w:bottom w:val="single" w:sz="4" w:space="0" w:color="C0C0C0"/>
              <w:right w:val="single" w:sz="4" w:space="0" w:color="C0C0C0"/>
            </w:tcBorders>
            <w:shd w:val="clear" w:color="000000" w:fill="FFFFCC"/>
            <w:vAlign w:val="center"/>
            <w:hideMark/>
          </w:tcPr>
          <w:p w14:paraId="23BA120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452D6C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907A07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25,07</w:t>
            </w:r>
          </w:p>
        </w:tc>
        <w:tc>
          <w:tcPr>
            <w:tcW w:w="1887" w:type="dxa"/>
            <w:tcBorders>
              <w:top w:val="nil"/>
              <w:left w:val="nil"/>
              <w:bottom w:val="single" w:sz="4" w:space="0" w:color="C0C0C0"/>
              <w:right w:val="single" w:sz="4" w:space="0" w:color="C0C0C0"/>
            </w:tcBorders>
            <w:shd w:val="clear" w:color="000000" w:fill="FFFFCC"/>
            <w:vAlign w:val="center"/>
            <w:hideMark/>
          </w:tcPr>
          <w:p w14:paraId="64A4945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25,07</w:t>
            </w:r>
          </w:p>
        </w:tc>
        <w:tc>
          <w:tcPr>
            <w:tcW w:w="1444" w:type="dxa"/>
            <w:tcBorders>
              <w:top w:val="nil"/>
              <w:left w:val="nil"/>
              <w:bottom w:val="single" w:sz="4" w:space="0" w:color="C0C0C0"/>
              <w:right w:val="single" w:sz="4" w:space="0" w:color="C0C0C0"/>
            </w:tcBorders>
            <w:shd w:val="clear" w:color="000000" w:fill="D7EAD3"/>
            <w:vAlign w:val="center"/>
            <w:hideMark/>
          </w:tcPr>
          <w:p w14:paraId="18DC42B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12,53</w:t>
            </w:r>
          </w:p>
        </w:tc>
        <w:tc>
          <w:tcPr>
            <w:tcW w:w="1426" w:type="dxa"/>
            <w:tcBorders>
              <w:top w:val="nil"/>
              <w:left w:val="nil"/>
              <w:bottom w:val="single" w:sz="4" w:space="0" w:color="C0C0C0"/>
              <w:right w:val="single" w:sz="4" w:space="0" w:color="C0C0C0"/>
            </w:tcBorders>
            <w:shd w:val="clear" w:color="000000" w:fill="D7EAD3"/>
            <w:vAlign w:val="center"/>
            <w:hideMark/>
          </w:tcPr>
          <w:p w14:paraId="54F7861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12,53</w:t>
            </w:r>
          </w:p>
        </w:tc>
        <w:tc>
          <w:tcPr>
            <w:tcW w:w="2765" w:type="dxa"/>
            <w:tcBorders>
              <w:top w:val="nil"/>
              <w:left w:val="nil"/>
              <w:bottom w:val="single" w:sz="4" w:space="0" w:color="C0C0C0"/>
              <w:right w:val="single" w:sz="4" w:space="0" w:color="C0C0C0"/>
            </w:tcBorders>
            <w:shd w:val="clear" w:color="000000" w:fill="FFFFCC"/>
            <w:vAlign w:val="center"/>
            <w:hideMark/>
          </w:tcPr>
          <w:p w14:paraId="36E13CD6" w14:textId="77777777" w:rsidR="0015309D" w:rsidRPr="0015309D" w:rsidRDefault="0015309D" w:rsidP="0015309D">
            <w:pPr>
              <w:rPr>
                <w:rFonts w:ascii="Tahoma" w:hAnsi="Tahoma" w:cs="Tahoma"/>
                <w:sz w:val="13"/>
                <w:szCs w:val="13"/>
              </w:rPr>
            </w:pPr>
            <w:r w:rsidRPr="0015309D">
              <w:rPr>
                <w:rFonts w:ascii="Tahoma" w:hAnsi="Tahoma" w:cs="Tahoma"/>
                <w:sz w:val="13"/>
                <w:szCs w:val="13"/>
              </w:rPr>
              <w:t>в соответствии с договорами аренды земельных участков под объекты ВО по факту 2019 с учетом коэффициента 1,3 на 2020, на 2021</w:t>
            </w:r>
          </w:p>
        </w:tc>
      </w:tr>
      <w:tr w:rsidR="0015309D" w:rsidRPr="0015309D" w14:paraId="280F4C68" w14:textId="77777777" w:rsidTr="0015309D">
        <w:trPr>
          <w:trHeight w:val="750"/>
          <w:jc w:val="center"/>
        </w:trPr>
        <w:tc>
          <w:tcPr>
            <w:tcW w:w="499" w:type="dxa"/>
            <w:tcBorders>
              <w:top w:val="nil"/>
              <w:left w:val="nil"/>
              <w:bottom w:val="nil"/>
              <w:right w:val="nil"/>
            </w:tcBorders>
            <w:shd w:val="clear" w:color="000000" w:fill="00B050"/>
            <w:noWrap/>
            <w:vAlign w:val="center"/>
            <w:hideMark/>
          </w:tcPr>
          <w:p w14:paraId="49160554"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6CD737C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9</w:t>
            </w:r>
          </w:p>
        </w:tc>
        <w:tc>
          <w:tcPr>
            <w:tcW w:w="4022" w:type="dxa"/>
            <w:tcBorders>
              <w:top w:val="nil"/>
              <w:left w:val="nil"/>
              <w:bottom w:val="single" w:sz="4" w:space="0" w:color="C0C0C0"/>
              <w:right w:val="single" w:sz="4" w:space="0" w:color="C0C0C0"/>
            </w:tcBorders>
            <w:shd w:val="clear" w:color="auto" w:fill="auto"/>
            <w:vAlign w:val="center"/>
            <w:hideMark/>
          </w:tcPr>
          <w:p w14:paraId="17832249"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Расходы, связанные с оплатой налогов и сборов</w:t>
            </w:r>
          </w:p>
        </w:tc>
        <w:tc>
          <w:tcPr>
            <w:tcW w:w="1112" w:type="dxa"/>
            <w:tcBorders>
              <w:top w:val="nil"/>
              <w:left w:val="nil"/>
              <w:bottom w:val="single" w:sz="4" w:space="0" w:color="C0C0C0"/>
              <w:right w:val="single" w:sz="4" w:space="0" w:color="C0C0C0"/>
            </w:tcBorders>
            <w:shd w:val="clear" w:color="auto" w:fill="auto"/>
            <w:vAlign w:val="center"/>
            <w:hideMark/>
          </w:tcPr>
          <w:p w14:paraId="1CC71A7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1D4F402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7,01</w:t>
            </w:r>
          </w:p>
        </w:tc>
        <w:tc>
          <w:tcPr>
            <w:tcW w:w="1301" w:type="dxa"/>
            <w:tcBorders>
              <w:top w:val="nil"/>
              <w:left w:val="nil"/>
              <w:bottom w:val="single" w:sz="4" w:space="0" w:color="C0C0C0"/>
              <w:right w:val="single" w:sz="4" w:space="0" w:color="C0C0C0"/>
            </w:tcBorders>
            <w:shd w:val="clear" w:color="000000" w:fill="D7EAD3"/>
            <w:vAlign w:val="center"/>
            <w:hideMark/>
          </w:tcPr>
          <w:p w14:paraId="045D6B8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0EF376A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2D1AF51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5,62</w:t>
            </w:r>
          </w:p>
        </w:tc>
        <w:tc>
          <w:tcPr>
            <w:tcW w:w="1479" w:type="dxa"/>
            <w:tcBorders>
              <w:top w:val="nil"/>
              <w:left w:val="nil"/>
              <w:bottom w:val="single" w:sz="4" w:space="0" w:color="C0C0C0"/>
              <w:right w:val="single" w:sz="4" w:space="0" w:color="C0C0C0"/>
            </w:tcBorders>
            <w:shd w:val="clear" w:color="000000" w:fill="D7EAD3"/>
            <w:vAlign w:val="center"/>
            <w:hideMark/>
          </w:tcPr>
          <w:p w14:paraId="7E39AE8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5,62</w:t>
            </w:r>
          </w:p>
        </w:tc>
        <w:tc>
          <w:tcPr>
            <w:tcW w:w="1722" w:type="dxa"/>
            <w:tcBorders>
              <w:top w:val="nil"/>
              <w:left w:val="nil"/>
              <w:bottom w:val="single" w:sz="4" w:space="0" w:color="C0C0C0"/>
              <w:right w:val="single" w:sz="4" w:space="0" w:color="C0C0C0"/>
            </w:tcBorders>
            <w:shd w:val="clear" w:color="000000" w:fill="D7EAD3"/>
            <w:vAlign w:val="center"/>
            <w:hideMark/>
          </w:tcPr>
          <w:p w14:paraId="05E940D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10,88</w:t>
            </w:r>
          </w:p>
        </w:tc>
        <w:tc>
          <w:tcPr>
            <w:tcW w:w="1464" w:type="dxa"/>
            <w:tcBorders>
              <w:top w:val="nil"/>
              <w:left w:val="nil"/>
              <w:bottom w:val="single" w:sz="4" w:space="0" w:color="C0C0C0"/>
              <w:right w:val="single" w:sz="4" w:space="0" w:color="C0C0C0"/>
            </w:tcBorders>
            <w:shd w:val="clear" w:color="000000" w:fill="D7EAD3"/>
            <w:vAlign w:val="center"/>
            <w:hideMark/>
          </w:tcPr>
          <w:p w14:paraId="6069632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8,82</w:t>
            </w:r>
          </w:p>
        </w:tc>
        <w:tc>
          <w:tcPr>
            <w:tcW w:w="1741" w:type="dxa"/>
            <w:tcBorders>
              <w:top w:val="nil"/>
              <w:left w:val="nil"/>
              <w:bottom w:val="single" w:sz="4" w:space="0" w:color="C0C0C0"/>
              <w:right w:val="single" w:sz="4" w:space="0" w:color="C0C0C0"/>
            </w:tcBorders>
            <w:shd w:val="clear" w:color="000000" w:fill="D7EAD3"/>
            <w:vAlign w:val="center"/>
            <w:hideMark/>
          </w:tcPr>
          <w:p w14:paraId="460EA4D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16,40</w:t>
            </w:r>
          </w:p>
        </w:tc>
        <w:tc>
          <w:tcPr>
            <w:tcW w:w="1887" w:type="dxa"/>
            <w:tcBorders>
              <w:top w:val="nil"/>
              <w:left w:val="nil"/>
              <w:bottom w:val="single" w:sz="4" w:space="0" w:color="C0C0C0"/>
              <w:right w:val="single" w:sz="4" w:space="0" w:color="C0C0C0"/>
            </w:tcBorders>
            <w:shd w:val="clear" w:color="000000" w:fill="D7EAD3"/>
            <w:vAlign w:val="center"/>
            <w:hideMark/>
          </w:tcPr>
          <w:p w14:paraId="3AD6B0B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13,40</w:t>
            </w:r>
          </w:p>
        </w:tc>
        <w:tc>
          <w:tcPr>
            <w:tcW w:w="1444" w:type="dxa"/>
            <w:tcBorders>
              <w:top w:val="nil"/>
              <w:left w:val="nil"/>
              <w:bottom w:val="single" w:sz="4" w:space="0" w:color="C0C0C0"/>
              <w:right w:val="single" w:sz="4" w:space="0" w:color="C0C0C0"/>
            </w:tcBorders>
            <w:shd w:val="clear" w:color="000000" w:fill="D7EAD3"/>
            <w:vAlign w:val="center"/>
            <w:hideMark/>
          </w:tcPr>
          <w:p w14:paraId="5946F3F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6,70</w:t>
            </w:r>
          </w:p>
        </w:tc>
        <w:tc>
          <w:tcPr>
            <w:tcW w:w="1426" w:type="dxa"/>
            <w:tcBorders>
              <w:top w:val="nil"/>
              <w:left w:val="nil"/>
              <w:bottom w:val="single" w:sz="4" w:space="0" w:color="C0C0C0"/>
              <w:right w:val="single" w:sz="4" w:space="0" w:color="C0C0C0"/>
            </w:tcBorders>
            <w:shd w:val="clear" w:color="000000" w:fill="D7EAD3"/>
            <w:vAlign w:val="center"/>
            <w:hideMark/>
          </w:tcPr>
          <w:p w14:paraId="120A122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6,70</w:t>
            </w:r>
          </w:p>
        </w:tc>
        <w:tc>
          <w:tcPr>
            <w:tcW w:w="2765" w:type="dxa"/>
            <w:tcBorders>
              <w:top w:val="nil"/>
              <w:left w:val="nil"/>
              <w:bottom w:val="single" w:sz="4" w:space="0" w:color="C0C0C0"/>
              <w:right w:val="single" w:sz="4" w:space="0" w:color="C0C0C0"/>
            </w:tcBorders>
            <w:shd w:val="clear" w:color="000000" w:fill="FFFFCC"/>
            <w:vAlign w:val="center"/>
            <w:hideMark/>
          </w:tcPr>
          <w:p w14:paraId="2766A687"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37A856D" w14:textId="77777777" w:rsidTr="0015309D">
        <w:trPr>
          <w:trHeight w:val="1170"/>
          <w:jc w:val="center"/>
        </w:trPr>
        <w:tc>
          <w:tcPr>
            <w:tcW w:w="499" w:type="dxa"/>
            <w:tcBorders>
              <w:top w:val="nil"/>
              <w:left w:val="nil"/>
              <w:bottom w:val="nil"/>
              <w:right w:val="nil"/>
            </w:tcBorders>
            <w:shd w:val="clear" w:color="000000" w:fill="00B050"/>
            <w:noWrap/>
            <w:vAlign w:val="center"/>
            <w:hideMark/>
          </w:tcPr>
          <w:p w14:paraId="6DF2F092"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C03F31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9.2</w:t>
            </w:r>
          </w:p>
        </w:tc>
        <w:tc>
          <w:tcPr>
            <w:tcW w:w="4022" w:type="dxa"/>
            <w:tcBorders>
              <w:top w:val="nil"/>
              <w:left w:val="nil"/>
              <w:bottom w:val="single" w:sz="4" w:space="0" w:color="C0C0C0"/>
              <w:right w:val="single" w:sz="4" w:space="0" w:color="C0C0C0"/>
            </w:tcBorders>
            <w:shd w:val="clear" w:color="auto" w:fill="auto"/>
            <w:vAlign w:val="center"/>
            <w:hideMark/>
          </w:tcPr>
          <w:p w14:paraId="5E92BD42"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Налог на землю</w:t>
            </w:r>
          </w:p>
        </w:tc>
        <w:tc>
          <w:tcPr>
            <w:tcW w:w="1112" w:type="dxa"/>
            <w:tcBorders>
              <w:top w:val="nil"/>
              <w:left w:val="nil"/>
              <w:bottom w:val="single" w:sz="4" w:space="0" w:color="C0C0C0"/>
              <w:right w:val="single" w:sz="4" w:space="0" w:color="C0C0C0"/>
            </w:tcBorders>
            <w:shd w:val="clear" w:color="auto" w:fill="auto"/>
            <w:vAlign w:val="center"/>
            <w:hideMark/>
          </w:tcPr>
          <w:p w14:paraId="3E73746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6E447A3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5410722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15F93A8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15475BD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0,15</w:t>
            </w:r>
          </w:p>
        </w:tc>
        <w:tc>
          <w:tcPr>
            <w:tcW w:w="1479" w:type="dxa"/>
            <w:tcBorders>
              <w:top w:val="nil"/>
              <w:left w:val="nil"/>
              <w:bottom w:val="single" w:sz="4" w:space="0" w:color="C0C0C0"/>
              <w:right w:val="single" w:sz="4" w:space="0" w:color="C0C0C0"/>
            </w:tcBorders>
            <w:shd w:val="clear" w:color="000000" w:fill="FFFFCC"/>
            <w:vAlign w:val="center"/>
            <w:hideMark/>
          </w:tcPr>
          <w:p w14:paraId="6D9BC25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0,15</w:t>
            </w:r>
          </w:p>
        </w:tc>
        <w:tc>
          <w:tcPr>
            <w:tcW w:w="1722" w:type="dxa"/>
            <w:tcBorders>
              <w:top w:val="nil"/>
              <w:left w:val="nil"/>
              <w:bottom w:val="single" w:sz="4" w:space="0" w:color="C0C0C0"/>
              <w:right w:val="single" w:sz="4" w:space="0" w:color="C0C0C0"/>
            </w:tcBorders>
            <w:shd w:val="clear" w:color="000000" w:fill="FFFFCC"/>
            <w:vAlign w:val="center"/>
            <w:hideMark/>
          </w:tcPr>
          <w:p w14:paraId="0B7B5F0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6F90D5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B82C51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0,20</w:t>
            </w:r>
          </w:p>
        </w:tc>
        <w:tc>
          <w:tcPr>
            <w:tcW w:w="1887" w:type="dxa"/>
            <w:tcBorders>
              <w:top w:val="nil"/>
              <w:left w:val="nil"/>
              <w:bottom w:val="single" w:sz="4" w:space="0" w:color="C0C0C0"/>
              <w:right w:val="single" w:sz="4" w:space="0" w:color="C0C0C0"/>
            </w:tcBorders>
            <w:shd w:val="clear" w:color="000000" w:fill="FFFFCC"/>
            <w:vAlign w:val="center"/>
            <w:hideMark/>
          </w:tcPr>
          <w:p w14:paraId="12CFB31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0,20</w:t>
            </w:r>
          </w:p>
        </w:tc>
        <w:tc>
          <w:tcPr>
            <w:tcW w:w="1444" w:type="dxa"/>
            <w:tcBorders>
              <w:top w:val="nil"/>
              <w:left w:val="nil"/>
              <w:bottom w:val="single" w:sz="4" w:space="0" w:color="C0C0C0"/>
              <w:right w:val="single" w:sz="4" w:space="0" w:color="C0C0C0"/>
            </w:tcBorders>
            <w:shd w:val="clear" w:color="000000" w:fill="D7EAD3"/>
            <w:vAlign w:val="center"/>
            <w:hideMark/>
          </w:tcPr>
          <w:p w14:paraId="4516219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0,10</w:t>
            </w:r>
          </w:p>
        </w:tc>
        <w:tc>
          <w:tcPr>
            <w:tcW w:w="1426" w:type="dxa"/>
            <w:tcBorders>
              <w:top w:val="nil"/>
              <w:left w:val="nil"/>
              <w:bottom w:val="single" w:sz="4" w:space="0" w:color="C0C0C0"/>
              <w:right w:val="single" w:sz="4" w:space="0" w:color="C0C0C0"/>
            </w:tcBorders>
            <w:shd w:val="clear" w:color="000000" w:fill="D7EAD3"/>
            <w:vAlign w:val="center"/>
            <w:hideMark/>
          </w:tcPr>
          <w:p w14:paraId="7D138C7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0,10</w:t>
            </w:r>
          </w:p>
        </w:tc>
        <w:tc>
          <w:tcPr>
            <w:tcW w:w="2765" w:type="dxa"/>
            <w:tcBorders>
              <w:top w:val="nil"/>
              <w:left w:val="nil"/>
              <w:bottom w:val="single" w:sz="4" w:space="0" w:color="C0C0C0"/>
              <w:right w:val="single" w:sz="4" w:space="0" w:color="C0C0C0"/>
            </w:tcBorders>
            <w:shd w:val="clear" w:color="000000" w:fill="FFFFCC"/>
            <w:vAlign w:val="center"/>
            <w:hideMark/>
          </w:tcPr>
          <w:p w14:paraId="71FFF583" w14:textId="77777777" w:rsidR="0015309D" w:rsidRPr="0015309D" w:rsidRDefault="0015309D" w:rsidP="0015309D">
            <w:pPr>
              <w:rPr>
                <w:rFonts w:ascii="Tahoma" w:hAnsi="Tahoma" w:cs="Tahoma"/>
                <w:sz w:val="13"/>
                <w:szCs w:val="13"/>
              </w:rPr>
            </w:pPr>
            <w:r w:rsidRPr="0015309D">
              <w:rPr>
                <w:rFonts w:ascii="Tahoma" w:hAnsi="Tahoma" w:cs="Tahoma"/>
                <w:sz w:val="13"/>
                <w:szCs w:val="13"/>
              </w:rPr>
              <w:t>учтена уплата по земельному налогу (сч. 26 г. Кемерово  и г. Березовский) в доле 0,054% относимой на ВО о. Чебулинский</w:t>
            </w:r>
          </w:p>
        </w:tc>
      </w:tr>
      <w:tr w:rsidR="0015309D" w:rsidRPr="0015309D" w14:paraId="06B16C23" w14:textId="77777777" w:rsidTr="0015309D">
        <w:trPr>
          <w:trHeight w:val="300"/>
          <w:jc w:val="center"/>
        </w:trPr>
        <w:tc>
          <w:tcPr>
            <w:tcW w:w="499" w:type="dxa"/>
            <w:tcBorders>
              <w:top w:val="nil"/>
              <w:left w:val="nil"/>
              <w:bottom w:val="nil"/>
              <w:right w:val="nil"/>
            </w:tcBorders>
            <w:shd w:val="clear" w:color="000000" w:fill="00B050"/>
            <w:noWrap/>
            <w:vAlign w:val="center"/>
            <w:hideMark/>
          </w:tcPr>
          <w:p w14:paraId="0E5D4A31"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BF3F7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9.3</w:t>
            </w:r>
          </w:p>
        </w:tc>
        <w:tc>
          <w:tcPr>
            <w:tcW w:w="4022" w:type="dxa"/>
            <w:tcBorders>
              <w:top w:val="nil"/>
              <w:left w:val="nil"/>
              <w:bottom w:val="single" w:sz="4" w:space="0" w:color="C0C0C0"/>
              <w:right w:val="single" w:sz="4" w:space="0" w:color="C0C0C0"/>
            </w:tcBorders>
            <w:shd w:val="clear" w:color="auto" w:fill="auto"/>
            <w:vAlign w:val="center"/>
            <w:hideMark/>
          </w:tcPr>
          <w:p w14:paraId="497D9BF9"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Водный налог</w:t>
            </w:r>
          </w:p>
        </w:tc>
        <w:tc>
          <w:tcPr>
            <w:tcW w:w="1112" w:type="dxa"/>
            <w:tcBorders>
              <w:top w:val="nil"/>
              <w:left w:val="nil"/>
              <w:bottom w:val="single" w:sz="4" w:space="0" w:color="C0C0C0"/>
              <w:right w:val="single" w:sz="4" w:space="0" w:color="C0C0C0"/>
            </w:tcBorders>
            <w:shd w:val="clear" w:color="auto" w:fill="auto"/>
            <w:vAlign w:val="center"/>
            <w:hideMark/>
          </w:tcPr>
          <w:p w14:paraId="72D56AF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007622F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4F28E48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6ED3033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302FAF9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307141C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03F6238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4BE960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E8ED1D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7815785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6AB60A2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64B059B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5C6E1891"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6C8A1DA1" w14:textId="77777777" w:rsidTr="0015309D">
        <w:trPr>
          <w:trHeight w:val="1920"/>
          <w:jc w:val="center"/>
        </w:trPr>
        <w:tc>
          <w:tcPr>
            <w:tcW w:w="499" w:type="dxa"/>
            <w:tcBorders>
              <w:top w:val="nil"/>
              <w:left w:val="nil"/>
              <w:bottom w:val="nil"/>
              <w:right w:val="nil"/>
            </w:tcBorders>
            <w:shd w:val="clear" w:color="000000" w:fill="00B050"/>
            <w:noWrap/>
            <w:vAlign w:val="center"/>
            <w:hideMark/>
          </w:tcPr>
          <w:p w14:paraId="5F8E3F0C"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6F15A25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9.4</w:t>
            </w:r>
          </w:p>
        </w:tc>
        <w:tc>
          <w:tcPr>
            <w:tcW w:w="4022" w:type="dxa"/>
            <w:tcBorders>
              <w:top w:val="nil"/>
              <w:left w:val="nil"/>
              <w:bottom w:val="single" w:sz="4" w:space="0" w:color="C0C0C0"/>
              <w:right w:val="single" w:sz="4" w:space="0" w:color="C0C0C0"/>
            </w:tcBorders>
            <w:shd w:val="clear" w:color="auto" w:fill="auto"/>
            <w:vAlign w:val="center"/>
            <w:hideMark/>
          </w:tcPr>
          <w:p w14:paraId="2C030FBF"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Транспортный налог</w:t>
            </w:r>
          </w:p>
        </w:tc>
        <w:tc>
          <w:tcPr>
            <w:tcW w:w="1112" w:type="dxa"/>
            <w:tcBorders>
              <w:top w:val="nil"/>
              <w:left w:val="nil"/>
              <w:bottom w:val="single" w:sz="4" w:space="0" w:color="C0C0C0"/>
              <w:right w:val="single" w:sz="4" w:space="0" w:color="C0C0C0"/>
            </w:tcBorders>
            <w:shd w:val="clear" w:color="auto" w:fill="auto"/>
            <w:vAlign w:val="center"/>
            <w:hideMark/>
          </w:tcPr>
          <w:p w14:paraId="0C7FE85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2200C57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12A4561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587DE3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0863C0D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0,38</w:t>
            </w:r>
          </w:p>
        </w:tc>
        <w:tc>
          <w:tcPr>
            <w:tcW w:w="1479" w:type="dxa"/>
            <w:tcBorders>
              <w:top w:val="nil"/>
              <w:left w:val="nil"/>
              <w:bottom w:val="single" w:sz="4" w:space="0" w:color="C0C0C0"/>
              <w:right w:val="single" w:sz="4" w:space="0" w:color="C0C0C0"/>
            </w:tcBorders>
            <w:shd w:val="clear" w:color="000000" w:fill="FFFFCC"/>
            <w:vAlign w:val="center"/>
            <w:hideMark/>
          </w:tcPr>
          <w:p w14:paraId="75EAA79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0,38</w:t>
            </w:r>
          </w:p>
        </w:tc>
        <w:tc>
          <w:tcPr>
            <w:tcW w:w="1722" w:type="dxa"/>
            <w:tcBorders>
              <w:top w:val="nil"/>
              <w:left w:val="nil"/>
              <w:bottom w:val="single" w:sz="4" w:space="0" w:color="C0C0C0"/>
              <w:right w:val="single" w:sz="4" w:space="0" w:color="C0C0C0"/>
            </w:tcBorders>
            <w:shd w:val="clear" w:color="000000" w:fill="FFFFCC"/>
            <w:vAlign w:val="center"/>
            <w:hideMark/>
          </w:tcPr>
          <w:p w14:paraId="462B31E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225543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D1D774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0,59</w:t>
            </w:r>
          </w:p>
        </w:tc>
        <w:tc>
          <w:tcPr>
            <w:tcW w:w="1887" w:type="dxa"/>
            <w:tcBorders>
              <w:top w:val="nil"/>
              <w:left w:val="nil"/>
              <w:bottom w:val="single" w:sz="4" w:space="0" w:color="C0C0C0"/>
              <w:right w:val="single" w:sz="4" w:space="0" w:color="C0C0C0"/>
            </w:tcBorders>
            <w:shd w:val="clear" w:color="000000" w:fill="FFFFCC"/>
            <w:vAlign w:val="center"/>
            <w:hideMark/>
          </w:tcPr>
          <w:p w14:paraId="1E75FE2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0,59</w:t>
            </w:r>
          </w:p>
        </w:tc>
        <w:tc>
          <w:tcPr>
            <w:tcW w:w="1444" w:type="dxa"/>
            <w:tcBorders>
              <w:top w:val="nil"/>
              <w:left w:val="nil"/>
              <w:bottom w:val="single" w:sz="4" w:space="0" w:color="C0C0C0"/>
              <w:right w:val="single" w:sz="4" w:space="0" w:color="C0C0C0"/>
            </w:tcBorders>
            <w:shd w:val="clear" w:color="000000" w:fill="D7EAD3"/>
            <w:vAlign w:val="center"/>
            <w:hideMark/>
          </w:tcPr>
          <w:p w14:paraId="2FA48F8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0,29</w:t>
            </w:r>
          </w:p>
        </w:tc>
        <w:tc>
          <w:tcPr>
            <w:tcW w:w="1426" w:type="dxa"/>
            <w:tcBorders>
              <w:top w:val="nil"/>
              <w:left w:val="nil"/>
              <w:bottom w:val="single" w:sz="4" w:space="0" w:color="C0C0C0"/>
              <w:right w:val="single" w:sz="4" w:space="0" w:color="C0C0C0"/>
            </w:tcBorders>
            <w:shd w:val="clear" w:color="000000" w:fill="D7EAD3"/>
            <w:vAlign w:val="center"/>
            <w:hideMark/>
          </w:tcPr>
          <w:p w14:paraId="572270E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0,29</w:t>
            </w:r>
          </w:p>
        </w:tc>
        <w:tc>
          <w:tcPr>
            <w:tcW w:w="2765" w:type="dxa"/>
            <w:tcBorders>
              <w:top w:val="nil"/>
              <w:left w:val="nil"/>
              <w:bottom w:val="single" w:sz="4" w:space="0" w:color="C0C0C0"/>
              <w:right w:val="single" w:sz="4" w:space="0" w:color="C0C0C0"/>
            </w:tcBorders>
            <w:shd w:val="clear" w:color="000000" w:fill="FFFFCC"/>
            <w:vAlign w:val="center"/>
            <w:hideMark/>
          </w:tcPr>
          <w:p w14:paraId="5F521F5D"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расчету, представленному ОАО "СКЭК" на основании декларации за 2019 г. и коэффициентов владения ТС на 2021 г.(по счету 26 в доле 0,054%, относимой на ВО о. Чебулинский)</w:t>
            </w:r>
          </w:p>
        </w:tc>
      </w:tr>
      <w:tr w:rsidR="0015309D" w:rsidRPr="0015309D" w14:paraId="71BD4AF7" w14:textId="77777777" w:rsidTr="0015309D">
        <w:trPr>
          <w:trHeight w:val="990"/>
          <w:jc w:val="center"/>
        </w:trPr>
        <w:tc>
          <w:tcPr>
            <w:tcW w:w="499" w:type="dxa"/>
            <w:tcBorders>
              <w:top w:val="nil"/>
              <w:left w:val="nil"/>
              <w:bottom w:val="nil"/>
              <w:right w:val="nil"/>
            </w:tcBorders>
            <w:shd w:val="clear" w:color="000000" w:fill="00B050"/>
            <w:noWrap/>
            <w:vAlign w:val="center"/>
            <w:hideMark/>
          </w:tcPr>
          <w:p w14:paraId="099FAA72"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D5A7BC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9.5</w:t>
            </w:r>
          </w:p>
        </w:tc>
        <w:tc>
          <w:tcPr>
            <w:tcW w:w="4022" w:type="dxa"/>
            <w:tcBorders>
              <w:top w:val="nil"/>
              <w:left w:val="nil"/>
              <w:bottom w:val="single" w:sz="4" w:space="0" w:color="C0C0C0"/>
              <w:right w:val="single" w:sz="4" w:space="0" w:color="C0C0C0"/>
            </w:tcBorders>
            <w:shd w:val="clear" w:color="auto" w:fill="auto"/>
            <w:vAlign w:val="center"/>
            <w:hideMark/>
          </w:tcPr>
          <w:p w14:paraId="234A78A0"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Налог на имущество 20.21</w:t>
            </w:r>
          </w:p>
        </w:tc>
        <w:tc>
          <w:tcPr>
            <w:tcW w:w="1112" w:type="dxa"/>
            <w:tcBorders>
              <w:top w:val="nil"/>
              <w:left w:val="nil"/>
              <w:bottom w:val="single" w:sz="4" w:space="0" w:color="C0C0C0"/>
              <w:right w:val="single" w:sz="4" w:space="0" w:color="C0C0C0"/>
            </w:tcBorders>
            <w:shd w:val="clear" w:color="auto" w:fill="auto"/>
            <w:vAlign w:val="center"/>
            <w:hideMark/>
          </w:tcPr>
          <w:p w14:paraId="7B025FF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2528C91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7,01</w:t>
            </w:r>
          </w:p>
        </w:tc>
        <w:tc>
          <w:tcPr>
            <w:tcW w:w="1301" w:type="dxa"/>
            <w:tcBorders>
              <w:top w:val="nil"/>
              <w:left w:val="nil"/>
              <w:bottom w:val="single" w:sz="4" w:space="0" w:color="C0C0C0"/>
              <w:right w:val="single" w:sz="4" w:space="0" w:color="C0C0C0"/>
            </w:tcBorders>
            <w:shd w:val="clear" w:color="000000" w:fill="FFFFCC"/>
            <w:vAlign w:val="center"/>
            <w:hideMark/>
          </w:tcPr>
          <w:p w14:paraId="28B77E7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227AEEB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61250D1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1,86</w:t>
            </w:r>
          </w:p>
        </w:tc>
        <w:tc>
          <w:tcPr>
            <w:tcW w:w="1479" w:type="dxa"/>
            <w:tcBorders>
              <w:top w:val="nil"/>
              <w:left w:val="nil"/>
              <w:bottom w:val="single" w:sz="4" w:space="0" w:color="C0C0C0"/>
              <w:right w:val="single" w:sz="4" w:space="0" w:color="C0C0C0"/>
            </w:tcBorders>
            <w:shd w:val="clear" w:color="000000" w:fill="FFFFCC"/>
            <w:vAlign w:val="center"/>
            <w:hideMark/>
          </w:tcPr>
          <w:p w14:paraId="65741C0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1,86</w:t>
            </w:r>
          </w:p>
        </w:tc>
        <w:tc>
          <w:tcPr>
            <w:tcW w:w="1722" w:type="dxa"/>
            <w:tcBorders>
              <w:top w:val="nil"/>
              <w:left w:val="nil"/>
              <w:bottom w:val="single" w:sz="4" w:space="0" w:color="C0C0C0"/>
              <w:right w:val="single" w:sz="4" w:space="0" w:color="C0C0C0"/>
            </w:tcBorders>
            <w:shd w:val="clear" w:color="000000" w:fill="FFFFCC"/>
            <w:vAlign w:val="center"/>
            <w:hideMark/>
          </w:tcPr>
          <w:p w14:paraId="3264D96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10,88</w:t>
            </w:r>
          </w:p>
        </w:tc>
        <w:tc>
          <w:tcPr>
            <w:tcW w:w="1464" w:type="dxa"/>
            <w:tcBorders>
              <w:top w:val="nil"/>
              <w:left w:val="nil"/>
              <w:bottom w:val="single" w:sz="4" w:space="0" w:color="C0C0C0"/>
              <w:right w:val="single" w:sz="4" w:space="0" w:color="C0C0C0"/>
            </w:tcBorders>
            <w:shd w:val="clear" w:color="000000" w:fill="FFFFCC"/>
            <w:vAlign w:val="center"/>
            <w:hideMark/>
          </w:tcPr>
          <w:p w14:paraId="61F4B3C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8,82</w:t>
            </w:r>
          </w:p>
        </w:tc>
        <w:tc>
          <w:tcPr>
            <w:tcW w:w="1741" w:type="dxa"/>
            <w:tcBorders>
              <w:top w:val="nil"/>
              <w:left w:val="nil"/>
              <w:bottom w:val="single" w:sz="4" w:space="0" w:color="C0C0C0"/>
              <w:right w:val="single" w:sz="4" w:space="0" w:color="C0C0C0"/>
            </w:tcBorders>
            <w:shd w:val="clear" w:color="000000" w:fill="FFFFCC"/>
            <w:vAlign w:val="center"/>
            <w:hideMark/>
          </w:tcPr>
          <w:p w14:paraId="03A1F36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10,01</w:t>
            </w:r>
          </w:p>
        </w:tc>
        <w:tc>
          <w:tcPr>
            <w:tcW w:w="1887" w:type="dxa"/>
            <w:tcBorders>
              <w:top w:val="nil"/>
              <w:left w:val="nil"/>
              <w:bottom w:val="single" w:sz="4" w:space="0" w:color="C0C0C0"/>
              <w:right w:val="single" w:sz="4" w:space="0" w:color="C0C0C0"/>
            </w:tcBorders>
            <w:shd w:val="clear" w:color="000000" w:fill="FFFFCC"/>
            <w:vAlign w:val="center"/>
            <w:hideMark/>
          </w:tcPr>
          <w:p w14:paraId="7704420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10,01</w:t>
            </w:r>
          </w:p>
        </w:tc>
        <w:tc>
          <w:tcPr>
            <w:tcW w:w="1444" w:type="dxa"/>
            <w:tcBorders>
              <w:top w:val="nil"/>
              <w:left w:val="nil"/>
              <w:bottom w:val="single" w:sz="4" w:space="0" w:color="C0C0C0"/>
              <w:right w:val="single" w:sz="4" w:space="0" w:color="C0C0C0"/>
            </w:tcBorders>
            <w:shd w:val="clear" w:color="000000" w:fill="D7EAD3"/>
            <w:vAlign w:val="center"/>
            <w:hideMark/>
          </w:tcPr>
          <w:p w14:paraId="796732C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5,00</w:t>
            </w:r>
          </w:p>
        </w:tc>
        <w:tc>
          <w:tcPr>
            <w:tcW w:w="1426" w:type="dxa"/>
            <w:tcBorders>
              <w:top w:val="nil"/>
              <w:left w:val="nil"/>
              <w:bottom w:val="single" w:sz="4" w:space="0" w:color="C0C0C0"/>
              <w:right w:val="single" w:sz="4" w:space="0" w:color="C0C0C0"/>
            </w:tcBorders>
            <w:shd w:val="clear" w:color="000000" w:fill="D7EAD3"/>
            <w:vAlign w:val="center"/>
            <w:hideMark/>
          </w:tcPr>
          <w:p w14:paraId="0713195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5,00</w:t>
            </w:r>
          </w:p>
        </w:tc>
        <w:tc>
          <w:tcPr>
            <w:tcW w:w="2765" w:type="dxa"/>
            <w:tcBorders>
              <w:top w:val="nil"/>
              <w:left w:val="nil"/>
              <w:bottom w:val="single" w:sz="4" w:space="0" w:color="C0C0C0"/>
              <w:right w:val="single" w:sz="4" w:space="0" w:color="C0C0C0"/>
            </w:tcBorders>
            <w:shd w:val="clear" w:color="000000" w:fill="FFFFCC"/>
            <w:vAlign w:val="center"/>
            <w:hideMark/>
          </w:tcPr>
          <w:p w14:paraId="02BEEE01"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среднегодовой стоимости имущества, рассчитанной исходя из 109 месяцев действия КС на 2021 год</w:t>
            </w:r>
          </w:p>
        </w:tc>
      </w:tr>
      <w:tr w:rsidR="0015309D" w:rsidRPr="0015309D" w14:paraId="23AA2153" w14:textId="77777777" w:rsidTr="0015309D">
        <w:trPr>
          <w:trHeight w:val="1080"/>
          <w:jc w:val="center"/>
        </w:trPr>
        <w:tc>
          <w:tcPr>
            <w:tcW w:w="499" w:type="dxa"/>
            <w:tcBorders>
              <w:top w:val="nil"/>
              <w:left w:val="nil"/>
              <w:bottom w:val="nil"/>
              <w:right w:val="nil"/>
            </w:tcBorders>
            <w:shd w:val="clear" w:color="000000" w:fill="00B050"/>
            <w:noWrap/>
            <w:vAlign w:val="center"/>
            <w:hideMark/>
          </w:tcPr>
          <w:p w14:paraId="05F1E531"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lastRenderedPageBreak/>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BF22BC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0486DDEC"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Налог на имущество 26</w:t>
            </w:r>
          </w:p>
        </w:tc>
        <w:tc>
          <w:tcPr>
            <w:tcW w:w="1112" w:type="dxa"/>
            <w:tcBorders>
              <w:top w:val="nil"/>
              <w:left w:val="nil"/>
              <w:bottom w:val="single" w:sz="4" w:space="0" w:color="C0C0C0"/>
              <w:right w:val="single" w:sz="4" w:space="0" w:color="C0C0C0"/>
            </w:tcBorders>
            <w:shd w:val="clear" w:color="auto" w:fill="auto"/>
            <w:vAlign w:val="center"/>
            <w:hideMark/>
          </w:tcPr>
          <w:p w14:paraId="44FC4BA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15" w:type="dxa"/>
            <w:tcBorders>
              <w:top w:val="nil"/>
              <w:left w:val="nil"/>
              <w:bottom w:val="single" w:sz="4" w:space="0" w:color="C0C0C0"/>
              <w:right w:val="single" w:sz="4" w:space="0" w:color="C0C0C0"/>
            </w:tcBorders>
            <w:shd w:val="clear" w:color="000000" w:fill="FFFFCC"/>
            <w:vAlign w:val="center"/>
            <w:hideMark/>
          </w:tcPr>
          <w:p w14:paraId="1DEFF46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197F007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3842675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6682793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3,23</w:t>
            </w:r>
          </w:p>
        </w:tc>
        <w:tc>
          <w:tcPr>
            <w:tcW w:w="1479" w:type="dxa"/>
            <w:tcBorders>
              <w:top w:val="nil"/>
              <w:left w:val="nil"/>
              <w:bottom w:val="single" w:sz="4" w:space="0" w:color="C0C0C0"/>
              <w:right w:val="single" w:sz="4" w:space="0" w:color="C0C0C0"/>
            </w:tcBorders>
            <w:shd w:val="clear" w:color="000000" w:fill="FFFFCC"/>
            <w:vAlign w:val="center"/>
            <w:hideMark/>
          </w:tcPr>
          <w:p w14:paraId="36706D2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3,23</w:t>
            </w:r>
          </w:p>
        </w:tc>
        <w:tc>
          <w:tcPr>
            <w:tcW w:w="1722" w:type="dxa"/>
            <w:tcBorders>
              <w:top w:val="nil"/>
              <w:left w:val="nil"/>
              <w:bottom w:val="single" w:sz="4" w:space="0" w:color="C0C0C0"/>
              <w:right w:val="single" w:sz="4" w:space="0" w:color="C0C0C0"/>
            </w:tcBorders>
            <w:shd w:val="clear" w:color="000000" w:fill="FFFFCC"/>
            <w:vAlign w:val="center"/>
            <w:hideMark/>
          </w:tcPr>
          <w:p w14:paraId="1218198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19932C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2D3CEB9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5,60</w:t>
            </w:r>
          </w:p>
        </w:tc>
        <w:tc>
          <w:tcPr>
            <w:tcW w:w="1887" w:type="dxa"/>
            <w:tcBorders>
              <w:top w:val="nil"/>
              <w:left w:val="nil"/>
              <w:bottom w:val="single" w:sz="4" w:space="0" w:color="C0C0C0"/>
              <w:right w:val="single" w:sz="4" w:space="0" w:color="C0C0C0"/>
            </w:tcBorders>
            <w:shd w:val="clear" w:color="000000" w:fill="FFFFCC"/>
            <w:vAlign w:val="center"/>
            <w:hideMark/>
          </w:tcPr>
          <w:p w14:paraId="15277CD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2,61</w:t>
            </w:r>
          </w:p>
        </w:tc>
        <w:tc>
          <w:tcPr>
            <w:tcW w:w="1444" w:type="dxa"/>
            <w:tcBorders>
              <w:top w:val="nil"/>
              <w:left w:val="nil"/>
              <w:bottom w:val="single" w:sz="4" w:space="0" w:color="C0C0C0"/>
              <w:right w:val="single" w:sz="4" w:space="0" w:color="C0C0C0"/>
            </w:tcBorders>
            <w:shd w:val="clear" w:color="000000" w:fill="D7EAD3"/>
            <w:vAlign w:val="center"/>
            <w:hideMark/>
          </w:tcPr>
          <w:p w14:paraId="26EC19C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1,30</w:t>
            </w:r>
          </w:p>
        </w:tc>
        <w:tc>
          <w:tcPr>
            <w:tcW w:w="1426" w:type="dxa"/>
            <w:tcBorders>
              <w:top w:val="nil"/>
              <w:left w:val="nil"/>
              <w:bottom w:val="single" w:sz="4" w:space="0" w:color="C0C0C0"/>
              <w:right w:val="single" w:sz="4" w:space="0" w:color="C0C0C0"/>
            </w:tcBorders>
            <w:shd w:val="clear" w:color="000000" w:fill="D7EAD3"/>
            <w:vAlign w:val="center"/>
            <w:hideMark/>
          </w:tcPr>
          <w:p w14:paraId="4AA65F9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1,30</w:t>
            </w:r>
          </w:p>
        </w:tc>
        <w:tc>
          <w:tcPr>
            <w:tcW w:w="2765" w:type="dxa"/>
            <w:tcBorders>
              <w:top w:val="nil"/>
              <w:left w:val="nil"/>
              <w:bottom w:val="single" w:sz="4" w:space="0" w:color="C0C0C0"/>
              <w:right w:val="single" w:sz="4" w:space="0" w:color="C0C0C0"/>
            </w:tcBorders>
            <w:shd w:val="clear" w:color="000000" w:fill="FFFFCC"/>
            <w:vAlign w:val="center"/>
            <w:hideMark/>
          </w:tcPr>
          <w:p w14:paraId="6BAE957F"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счету 26 расчет на 2021 год без Березового уюта в доле ВО (0,054%)</w:t>
            </w:r>
          </w:p>
        </w:tc>
      </w:tr>
      <w:tr w:rsidR="0015309D" w:rsidRPr="0015309D" w14:paraId="438E6E47"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50CD2E1D"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6A6EFAE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10</w:t>
            </w:r>
          </w:p>
        </w:tc>
        <w:tc>
          <w:tcPr>
            <w:tcW w:w="4022" w:type="dxa"/>
            <w:tcBorders>
              <w:top w:val="nil"/>
              <w:left w:val="nil"/>
              <w:bottom w:val="single" w:sz="4" w:space="0" w:color="C0C0C0"/>
              <w:right w:val="single" w:sz="4" w:space="0" w:color="C0C0C0"/>
            </w:tcBorders>
            <w:shd w:val="clear" w:color="auto" w:fill="auto"/>
            <w:vAlign w:val="center"/>
            <w:hideMark/>
          </w:tcPr>
          <w:p w14:paraId="3E9B7C9B"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Прибыль</w:t>
            </w:r>
          </w:p>
        </w:tc>
        <w:tc>
          <w:tcPr>
            <w:tcW w:w="1112" w:type="dxa"/>
            <w:tcBorders>
              <w:top w:val="nil"/>
              <w:left w:val="nil"/>
              <w:bottom w:val="single" w:sz="4" w:space="0" w:color="C0C0C0"/>
              <w:right w:val="single" w:sz="4" w:space="0" w:color="C0C0C0"/>
            </w:tcBorders>
            <w:shd w:val="clear" w:color="auto" w:fill="auto"/>
            <w:vAlign w:val="center"/>
            <w:hideMark/>
          </w:tcPr>
          <w:p w14:paraId="6E080B3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45A4278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2,79</w:t>
            </w:r>
          </w:p>
        </w:tc>
        <w:tc>
          <w:tcPr>
            <w:tcW w:w="1301" w:type="dxa"/>
            <w:tcBorders>
              <w:top w:val="nil"/>
              <w:left w:val="nil"/>
              <w:bottom w:val="single" w:sz="4" w:space="0" w:color="C0C0C0"/>
              <w:right w:val="single" w:sz="4" w:space="0" w:color="C0C0C0"/>
            </w:tcBorders>
            <w:shd w:val="clear" w:color="000000" w:fill="D7EAD3"/>
            <w:vAlign w:val="center"/>
            <w:hideMark/>
          </w:tcPr>
          <w:p w14:paraId="458E714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1,61</w:t>
            </w:r>
          </w:p>
        </w:tc>
        <w:tc>
          <w:tcPr>
            <w:tcW w:w="1573" w:type="dxa"/>
            <w:tcBorders>
              <w:top w:val="nil"/>
              <w:left w:val="nil"/>
              <w:bottom w:val="single" w:sz="4" w:space="0" w:color="C0C0C0"/>
              <w:right w:val="single" w:sz="4" w:space="0" w:color="C0C0C0"/>
            </w:tcBorders>
            <w:shd w:val="clear" w:color="000000" w:fill="D7EAD3"/>
            <w:vAlign w:val="center"/>
            <w:hideMark/>
          </w:tcPr>
          <w:p w14:paraId="049D03A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1,72</w:t>
            </w:r>
          </w:p>
        </w:tc>
        <w:tc>
          <w:tcPr>
            <w:tcW w:w="1371" w:type="dxa"/>
            <w:tcBorders>
              <w:top w:val="nil"/>
              <w:left w:val="nil"/>
              <w:bottom w:val="single" w:sz="4" w:space="0" w:color="C0C0C0"/>
              <w:right w:val="single" w:sz="4" w:space="0" w:color="C0C0C0"/>
            </w:tcBorders>
            <w:shd w:val="clear" w:color="000000" w:fill="D7EAD3"/>
            <w:vAlign w:val="center"/>
            <w:hideMark/>
          </w:tcPr>
          <w:p w14:paraId="16A189A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22,09</w:t>
            </w:r>
          </w:p>
        </w:tc>
        <w:tc>
          <w:tcPr>
            <w:tcW w:w="1479" w:type="dxa"/>
            <w:tcBorders>
              <w:top w:val="nil"/>
              <w:left w:val="nil"/>
              <w:bottom w:val="single" w:sz="4" w:space="0" w:color="C0C0C0"/>
              <w:right w:val="single" w:sz="4" w:space="0" w:color="C0C0C0"/>
            </w:tcBorders>
            <w:shd w:val="clear" w:color="000000" w:fill="D7EAD3"/>
            <w:vAlign w:val="center"/>
            <w:hideMark/>
          </w:tcPr>
          <w:p w14:paraId="4E2B057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23,81</w:t>
            </w:r>
          </w:p>
        </w:tc>
        <w:tc>
          <w:tcPr>
            <w:tcW w:w="1722" w:type="dxa"/>
            <w:tcBorders>
              <w:top w:val="nil"/>
              <w:left w:val="nil"/>
              <w:bottom w:val="single" w:sz="4" w:space="0" w:color="C0C0C0"/>
              <w:right w:val="single" w:sz="4" w:space="0" w:color="C0C0C0"/>
            </w:tcBorders>
            <w:shd w:val="clear" w:color="000000" w:fill="D7EAD3"/>
            <w:vAlign w:val="center"/>
            <w:hideMark/>
          </w:tcPr>
          <w:p w14:paraId="637E783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2,88</w:t>
            </w:r>
          </w:p>
        </w:tc>
        <w:tc>
          <w:tcPr>
            <w:tcW w:w="1464" w:type="dxa"/>
            <w:tcBorders>
              <w:top w:val="nil"/>
              <w:left w:val="nil"/>
              <w:bottom w:val="single" w:sz="4" w:space="0" w:color="C0C0C0"/>
              <w:right w:val="single" w:sz="4" w:space="0" w:color="C0C0C0"/>
            </w:tcBorders>
            <w:shd w:val="clear" w:color="000000" w:fill="D7EAD3"/>
            <w:vAlign w:val="center"/>
            <w:hideMark/>
          </w:tcPr>
          <w:p w14:paraId="05D757E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161,00</w:t>
            </w:r>
          </w:p>
        </w:tc>
        <w:tc>
          <w:tcPr>
            <w:tcW w:w="1741" w:type="dxa"/>
            <w:tcBorders>
              <w:top w:val="nil"/>
              <w:left w:val="nil"/>
              <w:bottom w:val="single" w:sz="4" w:space="0" w:color="C0C0C0"/>
              <w:right w:val="single" w:sz="4" w:space="0" w:color="C0C0C0"/>
            </w:tcBorders>
            <w:shd w:val="clear" w:color="000000" w:fill="D7EAD3"/>
            <w:vAlign w:val="center"/>
            <w:hideMark/>
          </w:tcPr>
          <w:p w14:paraId="31535AE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540,27</w:t>
            </w:r>
          </w:p>
        </w:tc>
        <w:tc>
          <w:tcPr>
            <w:tcW w:w="1887" w:type="dxa"/>
            <w:tcBorders>
              <w:top w:val="nil"/>
              <w:left w:val="nil"/>
              <w:bottom w:val="single" w:sz="4" w:space="0" w:color="C0C0C0"/>
              <w:right w:val="single" w:sz="4" w:space="0" w:color="C0C0C0"/>
            </w:tcBorders>
            <w:shd w:val="clear" w:color="000000" w:fill="D7EAD3"/>
            <w:vAlign w:val="center"/>
            <w:hideMark/>
          </w:tcPr>
          <w:p w14:paraId="65D26B8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170,00</w:t>
            </w:r>
          </w:p>
        </w:tc>
        <w:tc>
          <w:tcPr>
            <w:tcW w:w="1444" w:type="dxa"/>
            <w:tcBorders>
              <w:top w:val="nil"/>
              <w:left w:val="nil"/>
              <w:bottom w:val="single" w:sz="4" w:space="0" w:color="C0C0C0"/>
              <w:right w:val="single" w:sz="4" w:space="0" w:color="C0C0C0"/>
            </w:tcBorders>
            <w:shd w:val="clear" w:color="000000" w:fill="D7EAD3"/>
            <w:vAlign w:val="center"/>
            <w:hideMark/>
          </w:tcPr>
          <w:p w14:paraId="547371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85,00</w:t>
            </w:r>
          </w:p>
        </w:tc>
        <w:tc>
          <w:tcPr>
            <w:tcW w:w="1426" w:type="dxa"/>
            <w:tcBorders>
              <w:top w:val="nil"/>
              <w:left w:val="nil"/>
              <w:bottom w:val="single" w:sz="4" w:space="0" w:color="C0C0C0"/>
              <w:right w:val="single" w:sz="4" w:space="0" w:color="C0C0C0"/>
            </w:tcBorders>
            <w:shd w:val="clear" w:color="000000" w:fill="D7EAD3"/>
            <w:vAlign w:val="center"/>
            <w:hideMark/>
          </w:tcPr>
          <w:p w14:paraId="6BD657C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85,00</w:t>
            </w:r>
          </w:p>
        </w:tc>
        <w:tc>
          <w:tcPr>
            <w:tcW w:w="2765" w:type="dxa"/>
            <w:tcBorders>
              <w:top w:val="nil"/>
              <w:left w:val="nil"/>
              <w:bottom w:val="single" w:sz="4" w:space="0" w:color="C0C0C0"/>
              <w:right w:val="single" w:sz="4" w:space="0" w:color="C0C0C0"/>
            </w:tcBorders>
            <w:shd w:val="clear" w:color="000000" w:fill="FFFFCC"/>
            <w:vAlign w:val="center"/>
            <w:hideMark/>
          </w:tcPr>
          <w:p w14:paraId="18F32991"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408D1CF9" w14:textId="77777777" w:rsidTr="0015309D">
        <w:trPr>
          <w:trHeight w:val="300"/>
          <w:jc w:val="center"/>
        </w:trPr>
        <w:tc>
          <w:tcPr>
            <w:tcW w:w="499" w:type="dxa"/>
            <w:tcBorders>
              <w:top w:val="nil"/>
              <w:left w:val="nil"/>
              <w:bottom w:val="nil"/>
              <w:right w:val="nil"/>
            </w:tcBorders>
            <w:shd w:val="clear" w:color="000000" w:fill="00B0F0"/>
            <w:noWrap/>
            <w:vAlign w:val="center"/>
            <w:hideMark/>
          </w:tcPr>
          <w:p w14:paraId="4A296206"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0A25DE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10.0.1</w:t>
            </w:r>
          </w:p>
        </w:tc>
        <w:tc>
          <w:tcPr>
            <w:tcW w:w="4022" w:type="dxa"/>
            <w:tcBorders>
              <w:top w:val="nil"/>
              <w:left w:val="nil"/>
              <w:bottom w:val="single" w:sz="4" w:space="0" w:color="C0C0C0"/>
              <w:right w:val="single" w:sz="4" w:space="0" w:color="C0C0C0"/>
            </w:tcBorders>
            <w:shd w:val="clear" w:color="auto" w:fill="auto"/>
            <w:vAlign w:val="center"/>
            <w:hideMark/>
          </w:tcPr>
          <w:p w14:paraId="5FF9BCC3"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На потребительский рынок</w:t>
            </w:r>
          </w:p>
        </w:tc>
        <w:tc>
          <w:tcPr>
            <w:tcW w:w="1112" w:type="dxa"/>
            <w:tcBorders>
              <w:top w:val="nil"/>
              <w:left w:val="nil"/>
              <w:bottom w:val="single" w:sz="4" w:space="0" w:color="C0C0C0"/>
              <w:right w:val="single" w:sz="4" w:space="0" w:color="C0C0C0"/>
            </w:tcBorders>
            <w:shd w:val="clear" w:color="auto" w:fill="auto"/>
            <w:vAlign w:val="center"/>
            <w:hideMark/>
          </w:tcPr>
          <w:p w14:paraId="0ACB6E1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394C303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2,79</w:t>
            </w:r>
          </w:p>
        </w:tc>
        <w:tc>
          <w:tcPr>
            <w:tcW w:w="1301" w:type="dxa"/>
            <w:tcBorders>
              <w:top w:val="nil"/>
              <w:left w:val="nil"/>
              <w:bottom w:val="single" w:sz="4" w:space="0" w:color="C0C0C0"/>
              <w:right w:val="single" w:sz="4" w:space="0" w:color="C0C0C0"/>
            </w:tcBorders>
            <w:shd w:val="clear" w:color="000000" w:fill="FFFFCC"/>
            <w:vAlign w:val="center"/>
            <w:hideMark/>
          </w:tcPr>
          <w:p w14:paraId="3AE38EF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w:t>
            </w:r>
          </w:p>
        </w:tc>
        <w:tc>
          <w:tcPr>
            <w:tcW w:w="1573" w:type="dxa"/>
            <w:tcBorders>
              <w:top w:val="nil"/>
              <w:left w:val="nil"/>
              <w:bottom w:val="single" w:sz="4" w:space="0" w:color="C0C0C0"/>
              <w:right w:val="single" w:sz="4" w:space="0" w:color="C0C0C0"/>
            </w:tcBorders>
            <w:shd w:val="clear" w:color="000000" w:fill="FFFFCC"/>
            <w:vAlign w:val="center"/>
            <w:hideMark/>
          </w:tcPr>
          <w:p w14:paraId="46F08EC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1,72</w:t>
            </w:r>
          </w:p>
        </w:tc>
        <w:tc>
          <w:tcPr>
            <w:tcW w:w="1371" w:type="dxa"/>
            <w:tcBorders>
              <w:top w:val="nil"/>
              <w:left w:val="nil"/>
              <w:bottom w:val="single" w:sz="4" w:space="0" w:color="C0C0C0"/>
              <w:right w:val="single" w:sz="4" w:space="0" w:color="C0C0C0"/>
            </w:tcBorders>
            <w:shd w:val="clear" w:color="000000" w:fill="FFFFCC"/>
            <w:vAlign w:val="center"/>
            <w:hideMark/>
          </w:tcPr>
          <w:p w14:paraId="15A1EAC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22,09</w:t>
            </w:r>
          </w:p>
        </w:tc>
        <w:tc>
          <w:tcPr>
            <w:tcW w:w="1479" w:type="dxa"/>
            <w:tcBorders>
              <w:top w:val="nil"/>
              <w:left w:val="nil"/>
              <w:bottom w:val="single" w:sz="4" w:space="0" w:color="C0C0C0"/>
              <w:right w:val="single" w:sz="4" w:space="0" w:color="C0C0C0"/>
            </w:tcBorders>
            <w:shd w:val="clear" w:color="000000" w:fill="FFFFCC"/>
            <w:vAlign w:val="center"/>
            <w:hideMark/>
          </w:tcPr>
          <w:p w14:paraId="7FB83AD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23,81</w:t>
            </w:r>
          </w:p>
        </w:tc>
        <w:tc>
          <w:tcPr>
            <w:tcW w:w="1722" w:type="dxa"/>
            <w:tcBorders>
              <w:top w:val="nil"/>
              <w:left w:val="nil"/>
              <w:bottom w:val="single" w:sz="4" w:space="0" w:color="C0C0C0"/>
              <w:right w:val="single" w:sz="4" w:space="0" w:color="C0C0C0"/>
            </w:tcBorders>
            <w:shd w:val="clear" w:color="000000" w:fill="FFFFCC"/>
            <w:vAlign w:val="center"/>
            <w:hideMark/>
          </w:tcPr>
          <w:p w14:paraId="59B5470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2,88</w:t>
            </w:r>
          </w:p>
        </w:tc>
        <w:tc>
          <w:tcPr>
            <w:tcW w:w="1464" w:type="dxa"/>
            <w:tcBorders>
              <w:top w:val="nil"/>
              <w:left w:val="nil"/>
              <w:bottom w:val="single" w:sz="4" w:space="0" w:color="C0C0C0"/>
              <w:right w:val="single" w:sz="4" w:space="0" w:color="C0C0C0"/>
            </w:tcBorders>
            <w:shd w:val="clear" w:color="000000" w:fill="FFFFCC"/>
            <w:vAlign w:val="center"/>
            <w:hideMark/>
          </w:tcPr>
          <w:p w14:paraId="1A73C9E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161,00</w:t>
            </w:r>
          </w:p>
        </w:tc>
        <w:tc>
          <w:tcPr>
            <w:tcW w:w="1741" w:type="dxa"/>
            <w:tcBorders>
              <w:top w:val="nil"/>
              <w:left w:val="nil"/>
              <w:bottom w:val="single" w:sz="4" w:space="0" w:color="C0C0C0"/>
              <w:right w:val="single" w:sz="4" w:space="0" w:color="C0C0C0"/>
            </w:tcBorders>
            <w:shd w:val="clear" w:color="000000" w:fill="FFFFCC"/>
            <w:vAlign w:val="center"/>
            <w:hideMark/>
          </w:tcPr>
          <w:p w14:paraId="6715EA1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540,27</w:t>
            </w:r>
          </w:p>
        </w:tc>
        <w:tc>
          <w:tcPr>
            <w:tcW w:w="1887" w:type="dxa"/>
            <w:tcBorders>
              <w:top w:val="nil"/>
              <w:left w:val="nil"/>
              <w:bottom w:val="single" w:sz="4" w:space="0" w:color="C0C0C0"/>
              <w:right w:val="single" w:sz="4" w:space="0" w:color="C0C0C0"/>
            </w:tcBorders>
            <w:shd w:val="clear" w:color="000000" w:fill="FFFFCC"/>
            <w:vAlign w:val="center"/>
            <w:hideMark/>
          </w:tcPr>
          <w:p w14:paraId="4EC1D37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115,00</w:t>
            </w:r>
          </w:p>
        </w:tc>
        <w:tc>
          <w:tcPr>
            <w:tcW w:w="1444" w:type="dxa"/>
            <w:tcBorders>
              <w:top w:val="nil"/>
              <w:left w:val="nil"/>
              <w:bottom w:val="single" w:sz="4" w:space="0" w:color="C0C0C0"/>
              <w:right w:val="single" w:sz="4" w:space="0" w:color="C0C0C0"/>
            </w:tcBorders>
            <w:shd w:val="clear" w:color="000000" w:fill="D7EAD3"/>
            <w:vAlign w:val="center"/>
            <w:hideMark/>
          </w:tcPr>
          <w:p w14:paraId="7CDA39A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57,50</w:t>
            </w:r>
          </w:p>
        </w:tc>
        <w:tc>
          <w:tcPr>
            <w:tcW w:w="1426" w:type="dxa"/>
            <w:tcBorders>
              <w:top w:val="nil"/>
              <w:left w:val="nil"/>
              <w:bottom w:val="single" w:sz="4" w:space="0" w:color="C0C0C0"/>
              <w:right w:val="single" w:sz="4" w:space="0" w:color="C0C0C0"/>
            </w:tcBorders>
            <w:shd w:val="clear" w:color="000000" w:fill="D7EAD3"/>
            <w:vAlign w:val="center"/>
            <w:hideMark/>
          </w:tcPr>
          <w:p w14:paraId="5AE3533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57,50</w:t>
            </w:r>
          </w:p>
        </w:tc>
        <w:tc>
          <w:tcPr>
            <w:tcW w:w="2765" w:type="dxa"/>
            <w:tcBorders>
              <w:top w:val="nil"/>
              <w:left w:val="nil"/>
              <w:bottom w:val="single" w:sz="4" w:space="0" w:color="C0C0C0"/>
              <w:right w:val="single" w:sz="4" w:space="0" w:color="C0C0C0"/>
            </w:tcBorders>
            <w:shd w:val="clear" w:color="000000" w:fill="FFFFCC"/>
            <w:vAlign w:val="center"/>
            <w:hideMark/>
          </w:tcPr>
          <w:p w14:paraId="5DFCA685"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3AF87123" w14:textId="77777777" w:rsidTr="0015309D">
        <w:trPr>
          <w:trHeight w:val="510"/>
          <w:jc w:val="center"/>
        </w:trPr>
        <w:tc>
          <w:tcPr>
            <w:tcW w:w="499" w:type="dxa"/>
            <w:tcBorders>
              <w:top w:val="nil"/>
              <w:left w:val="nil"/>
              <w:bottom w:val="nil"/>
              <w:right w:val="nil"/>
            </w:tcBorders>
            <w:shd w:val="clear" w:color="000000" w:fill="00B0F0"/>
            <w:noWrap/>
            <w:vAlign w:val="center"/>
            <w:hideMark/>
          </w:tcPr>
          <w:p w14:paraId="009D6270"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0D61E5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10.0.2</w:t>
            </w:r>
          </w:p>
        </w:tc>
        <w:tc>
          <w:tcPr>
            <w:tcW w:w="4022" w:type="dxa"/>
            <w:tcBorders>
              <w:top w:val="nil"/>
              <w:left w:val="nil"/>
              <w:bottom w:val="single" w:sz="4" w:space="0" w:color="C0C0C0"/>
              <w:right w:val="single" w:sz="4" w:space="0" w:color="C0C0C0"/>
            </w:tcBorders>
            <w:shd w:val="clear" w:color="auto" w:fill="auto"/>
            <w:vAlign w:val="center"/>
            <w:hideMark/>
          </w:tcPr>
          <w:p w14:paraId="21566CD6"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На собственные нужды производства</w:t>
            </w:r>
          </w:p>
        </w:tc>
        <w:tc>
          <w:tcPr>
            <w:tcW w:w="1112" w:type="dxa"/>
            <w:tcBorders>
              <w:top w:val="nil"/>
              <w:left w:val="nil"/>
              <w:bottom w:val="single" w:sz="4" w:space="0" w:color="C0C0C0"/>
              <w:right w:val="single" w:sz="4" w:space="0" w:color="C0C0C0"/>
            </w:tcBorders>
            <w:shd w:val="clear" w:color="auto" w:fill="auto"/>
            <w:vAlign w:val="center"/>
            <w:hideMark/>
          </w:tcPr>
          <w:p w14:paraId="0B9A177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3181DCA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01" w:type="dxa"/>
            <w:tcBorders>
              <w:top w:val="nil"/>
              <w:left w:val="nil"/>
              <w:bottom w:val="single" w:sz="4" w:space="0" w:color="C0C0C0"/>
              <w:right w:val="single" w:sz="4" w:space="0" w:color="C0C0C0"/>
            </w:tcBorders>
            <w:shd w:val="clear" w:color="000000" w:fill="FFFFCC"/>
            <w:vAlign w:val="center"/>
            <w:hideMark/>
          </w:tcPr>
          <w:p w14:paraId="5DFB7E6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573" w:type="dxa"/>
            <w:tcBorders>
              <w:top w:val="nil"/>
              <w:left w:val="nil"/>
              <w:bottom w:val="single" w:sz="4" w:space="0" w:color="C0C0C0"/>
              <w:right w:val="single" w:sz="4" w:space="0" w:color="C0C0C0"/>
            </w:tcBorders>
            <w:shd w:val="clear" w:color="000000" w:fill="FFFFCC"/>
            <w:vAlign w:val="center"/>
            <w:hideMark/>
          </w:tcPr>
          <w:p w14:paraId="142DE5D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3FD6465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1A56238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22" w:type="dxa"/>
            <w:tcBorders>
              <w:top w:val="nil"/>
              <w:left w:val="nil"/>
              <w:bottom w:val="single" w:sz="4" w:space="0" w:color="C0C0C0"/>
              <w:right w:val="single" w:sz="4" w:space="0" w:color="C0C0C0"/>
            </w:tcBorders>
            <w:shd w:val="clear" w:color="000000" w:fill="FFFFCC"/>
            <w:vAlign w:val="center"/>
            <w:hideMark/>
          </w:tcPr>
          <w:p w14:paraId="759E697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59407EC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41" w:type="dxa"/>
            <w:tcBorders>
              <w:top w:val="nil"/>
              <w:left w:val="nil"/>
              <w:bottom w:val="single" w:sz="4" w:space="0" w:color="C0C0C0"/>
              <w:right w:val="single" w:sz="4" w:space="0" w:color="C0C0C0"/>
            </w:tcBorders>
            <w:shd w:val="clear" w:color="000000" w:fill="FFFFCC"/>
            <w:vAlign w:val="center"/>
            <w:hideMark/>
          </w:tcPr>
          <w:p w14:paraId="1A4D5B7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887" w:type="dxa"/>
            <w:tcBorders>
              <w:top w:val="nil"/>
              <w:left w:val="nil"/>
              <w:bottom w:val="single" w:sz="4" w:space="0" w:color="C0C0C0"/>
              <w:right w:val="single" w:sz="4" w:space="0" w:color="C0C0C0"/>
            </w:tcBorders>
            <w:shd w:val="clear" w:color="000000" w:fill="FFFFCC"/>
            <w:vAlign w:val="center"/>
            <w:hideMark/>
          </w:tcPr>
          <w:p w14:paraId="24BA814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44" w:type="dxa"/>
            <w:tcBorders>
              <w:top w:val="nil"/>
              <w:left w:val="nil"/>
              <w:bottom w:val="single" w:sz="4" w:space="0" w:color="C0C0C0"/>
              <w:right w:val="single" w:sz="4" w:space="0" w:color="C0C0C0"/>
            </w:tcBorders>
            <w:shd w:val="clear" w:color="000000" w:fill="D7EAD3"/>
            <w:vAlign w:val="center"/>
            <w:hideMark/>
          </w:tcPr>
          <w:p w14:paraId="21FF531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5B239DA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064ED83"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1A51FF14" w14:textId="77777777" w:rsidTr="0015309D">
        <w:trPr>
          <w:trHeight w:val="300"/>
          <w:jc w:val="center"/>
        </w:trPr>
        <w:tc>
          <w:tcPr>
            <w:tcW w:w="499" w:type="dxa"/>
            <w:tcBorders>
              <w:top w:val="nil"/>
              <w:left w:val="nil"/>
              <w:bottom w:val="nil"/>
              <w:right w:val="nil"/>
            </w:tcBorders>
            <w:shd w:val="clear" w:color="000000" w:fill="00B0F0"/>
            <w:noWrap/>
            <w:vAlign w:val="center"/>
            <w:hideMark/>
          </w:tcPr>
          <w:p w14:paraId="68192E8B"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91B892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10.1</w:t>
            </w:r>
          </w:p>
        </w:tc>
        <w:tc>
          <w:tcPr>
            <w:tcW w:w="4022" w:type="dxa"/>
            <w:tcBorders>
              <w:top w:val="nil"/>
              <w:left w:val="nil"/>
              <w:bottom w:val="single" w:sz="4" w:space="0" w:color="C0C0C0"/>
              <w:right w:val="single" w:sz="4" w:space="0" w:color="C0C0C0"/>
            </w:tcBorders>
            <w:shd w:val="clear" w:color="auto" w:fill="auto"/>
            <w:vAlign w:val="center"/>
            <w:hideMark/>
          </w:tcPr>
          <w:p w14:paraId="2068696B"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Прибыль на капитальные вложения</w:t>
            </w:r>
          </w:p>
        </w:tc>
        <w:tc>
          <w:tcPr>
            <w:tcW w:w="1112" w:type="dxa"/>
            <w:tcBorders>
              <w:top w:val="nil"/>
              <w:left w:val="nil"/>
              <w:bottom w:val="single" w:sz="4" w:space="0" w:color="C0C0C0"/>
              <w:right w:val="single" w:sz="4" w:space="0" w:color="C0C0C0"/>
            </w:tcBorders>
            <w:shd w:val="clear" w:color="auto" w:fill="auto"/>
            <w:vAlign w:val="center"/>
            <w:hideMark/>
          </w:tcPr>
          <w:p w14:paraId="60A0EAB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185934D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01" w:type="dxa"/>
            <w:tcBorders>
              <w:top w:val="nil"/>
              <w:left w:val="nil"/>
              <w:bottom w:val="single" w:sz="4" w:space="0" w:color="C0C0C0"/>
              <w:right w:val="single" w:sz="4" w:space="0" w:color="C0C0C0"/>
            </w:tcBorders>
            <w:shd w:val="clear" w:color="000000" w:fill="D7EAD3"/>
            <w:vAlign w:val="center"/>
            <w:hideMark/>
          </w:tcPr>
          <w:p w14:paraId="314CE51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6DFD53A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2A80407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15369BB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22" w:type="dxa"/>
            <w:tcBorders>
              <w:top w:val="nil"/>
              <w:left w:val="nil"/>
              <w:bottom w:val="single" w:sz="4" w:space="0" w:color="C0C0C0"/>
              <w:right w:val="single" w:sz="4" w:space="0" w:color="C0C0C0"/>
            </w:tcBorders>
            <w:shd w:val="clear" w:color="000000" w:fill="D7EAD3"/>
            <w:vAlign w:val="center"/>
            <w:hideMark/>
          </w:tcPr>
          <w:p w14:paraId="6B002D3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00D4901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108,00</w:t>
            </w:r>
          </w:p>
        </w:tc>
        <w:tc>
          <w:tcPr>
            <w:tcW w:w="1741" w:type="dxa"/>
            <w:tcBorders>
              <w:top w:val="nil"/>
              <w:left w:val="nil"/>
              <w:bottom w:val="single" w:sz="4" w:space="0" w:color="C0C0C0"/>
              <w:right w:val="single" w:sz="4" w:space="0" w:color="C0C0C0"/>
            </w:tcBorders>
            <w:shd w:val="clear" w:color="000000" w:fill="D7EAD3"/>
            <w:vAlign w:val="center"/>
            <w:hideMark/>
          </w:tcPr>
          <w:p w14:paraId="75A8CA3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108,00</w:t>
            </w:r>
          </w:p>
        </w:tc>
        <w:tc>
          <w:tcPr>
            <w:tcW w:w="1887" w:type="dxa"/>
            <w:tcBorders>
              <w:top w:val="nil"/>
              <w:left w:val="nil"/>
              <w:bottom w:val="single" w:sz="4" w:space="0" w:color="C0C0C0"/>
              <w:right w:val="single" w:sz="4" w:space="0" w:color="C0C0C0"/>
            </w:tcBorders>
            <w:shd w:val="clear" w:color="000000" w:fill="D7EAD3"/>
            <w:vAlign w:val="center"/>
            <w:hideMark/>
          </w:tcPr>
          <w:p w14:paraId="6761EC6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115,00</w:t>
            </w:r>
          </w:p>
        </w:tc>
        <w:tc>
          <w:tcPr>
            <w:tcW w:w="1444" w:type="dxa"/>
            <w:tcBorders>
              <w:top w:val="nil"/>
              <w:left w:val="nil"/>
              <w:bottom w:val="single" w:sz="4" w:space="0" w:color="C0C0C0"/>
              <w:right w:val="single" w:sz="4" w:space="0" w:color="C0C0C0"/>
            </w:tcBorders>
            <w:shd w:val="clear" w:color="000000" w:fill="D7EAD3"/>
            <w:vAlign w:val="center"/>
            <w:hideMark/>
          </w:tcPr>
          <w:p w14:paraId="32B81E8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57,50</w:t>
            </w:r>
          </w:p>
        </w:tc>
        <w:tc>
          <w:tcPr>
            <w:tcW w:w="1426" w:type="dxa"/>
            <w:tcBorders>
              <w:top w:val="nil"/>
              <w:left w:val="nil"/>
              <w:bottom w:val="single" w:sz="4" w:space="0" w:color="C0C0C0"/>
              <w:right w:val="single" w:sz="4" w:space="0" w:color="C0C0C0"/>
            </w:tcBorders>
            <w:shd w:val="clear" w:color="000000" w:fill="D7EAD3"/>
            <w:vAlign w:val="center"/>
            <w:hideMark/>
          </w:tcPr>
          <w:p w14:paraId="5C78612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57,50</w:t>
            </w:r>
          </w:p>
        </w:tc>
        <w:tc>
          <w:tcPr>
            <w:tcW w:w="2765" w:type="dxa"/>
            <w:tcBorders>
              <w:top w:val="nil"/>
              <w:left w:val="nil"/>
              <w:bottom w:val="single" w:sz="4" w:space="0" w:color="C0C0C0"/>
              <w:right w:val="single" w:sz="4" w:space="0" w:color="C0C0C0"/>
            </w:tcBorders>
            <w:shd w:val="clear" w:color="000000" w:fill="FFFFCC"/>
            <w:vAlign w:val="center"/>
            <w:hideMark/>
          </w:tcPr>
          <w:p w14:paraId="1134313F"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1B145093" w14:textId="77777777" w:rsidTr="0015309D">
        <w:trPr>
          <w:trHeight w:val="990"/>
          <w:jc w:val="center"/>
        </w:trPr>
        <w:tc>
          <w:tcPr>
            <w:tcW w:w="499" w:type="dxa"/>
            <w:tcBorders>
              <w:top w:val="nil"/>
              <w:left w:val="nil"/>
              <w:bottom w:val="nil"/>
              <w:right w:val="nil"/>
            </w:tcBorders>
            <w:shd w:val="clear" w:color="000000" w:fill="00B0F0"/>
            <w:noWrap/>
            <w:vAlign w:val="center"/>
            <w:hideMark/>
          </w:tcPr>
          <w:p w14:paraId="56B356CA"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91569E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10.1.1</w:t>
            </w:r>
          </w:p>
        </w:tc>
        <w:tc>
          <w:tcPr>
            <w:tcW w:w="4022" w:type="dxa"/>
            <w:tcBorders>
              <w:top w:val="nil"/>
              <w:left w:val="nil"/>
              <w:bottom w:val="single" w:sz="4" w:space="0" w:color="C0C0C0"/>
              <w:right w:val="single" w:sz="4" w:space="0" w:color="C0C0C0"/>
            </w:tcBorders>
            <w:shd w:val="clear" w:color="auto" w:fill="auto"/>
            <w:vAlign w:val="center"/>
            <w:hideMark/>
          </w:tcPr>
          <w:p w14:paraId="058BEF87"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На реализацию инвест программы</w:t>
            </w:r>
          </w:p>
        </w:tc>
        <w:tc>
          <w:tcPr>
            <w:tcW w:w="1112" w:type="dxa"/>
            <w:tcBorders>
              <w:top w:val="nil"/>
              <w:left w:val="nil"/>
              <w:bottom w:val="single" w:sz="4" w:space="0" w:color="C0C0C0"/>
              <w:right w:val="single" w:sz="4" w:space="0" w:color="C0C0C0"/>
            </w:tcBorders>
            <w:shd w:val="clear" w:color="auto" w:fill="auto"/>
            <w:vAlign w:val="center"/>
            <w:hideMark/>
          </w:tcPr>
          <w:p w14:paraId="6470BB2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53C887F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4F15869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07D949F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35F74CE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6B4E921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4047311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633ADD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108,00</w:t>
            </w:r>
          </w:p>
        </w:tc>
        <w:tc>
          <w:tcPr>
            <w:tcW w:w="1741" w:type="dxa"/>
            <w:tcBorders>
              <w:top w:val="nil"/>
              <w:left w:val="nil"/>
              <w:bottom w:val="single" w:sz="4" w:space="0" w:color="C0C0C0"/>
              <w:right w:val="single" w:sz="4" w:space="0" w:color="C0C0C0"/>
            </w:tcBorders>
            <w:shd w:val="clear" w:color="000000" w:fill="FFFFCC"/>
            <w:vAlign w:val="center"/>
            <w:hideMark/>
          </w:tcPr>
          <w:p w14:paraId="07A1644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108,00</w:t>
            </w:r>
          </w:p>
        </w:tc>
        <w:tc>
          <w:tcPr>
            <w:tcW w:w="1887" w:type="dxa"/>
            <w:tcBorders>
              <w:top w:val="nil"/>
              <w:left w:val="nil"/>
              <w:bottom w:val="single" w:sz="4" w:space="0" w:color="C0C0C0"/>
              <w:right w:val="single" w:sz="4" w:space="0" w:color="C0C0C0"/>
            </w:tcBorders>
            <w:shd w:val="clear" w:color="000000" w:fill="FFFFCC"/>
            <w:vAlign w:val="center"/>
            <w:hideMark/>
          </w:tcPr>
          <w:p w14:paraId="558FE63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115,00</w:t>
            </w:r>
          </w:p>
        </w:tc>
        <w:tc>
          <w:tcPr>
            <w:tcW w:w="1444" w:type="dxa"/>
            <w:tcBorders>
              <w:top w:val="nil"/>
              <w:left w:val="nil"/>
              <w:bottom w:val="single" w:sz="4" w:space="0" w:color="C0C0C0"/>
              <w:right w:val="single" w:sz="4" w:space="0" w:color="C0C0C0"/>
            </w:tcBorders>
            <w:shd w:val="clear" w:color="000000" w:fill="D7EAD3"/>
            <w:vAlign w:val="center"/>
            <w:hideMark/>
          </w:tcPr>
          <w:p w14:paraId="0C7F5BD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57,50</w:t>
            </w:r>
          </w:p>
        </w:tc>
        <w:tc>
          <w:tcPr>
            <w:tcW w:w="1426" w:type="dxa"/>
            <w:tcBorders>
              <w:top w:val="nil"/>
              <w:left w:val="nil"/>
              <w:bottom w:val="single" w:sz="4" w:space="0" w:color="C0C0C0"/>
              <w:right w:val="single" w:sz="4" w:space="0" w:color="C0C0C0"/>
            </w:tcBorders>
            <w:shd w:val="clear" w:color="000000" w:fill="D7EAD3"/>
            <w:vAlign w:val="center"/>
            <w:hideMark/>
          </w:tcPr>
          <w:p w14:paraId="0CF41A9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57,50</w:t>
            </w:r>
          </w:p>
        </w:tc>
        <w:tc>
          <w:tcPr>
            <w:tcW w:w="2765" w:type="dxa"/>
            <w:tcBorders>
              <w:top w:val="nil"/>
              <w:left w:val="nil"/>
              <w:bottom w:val="single" w:sz="4" w:space="0" w:color="C0C0C0"/>
              <w:right w:val="single" w:sz="4" w:space="0" w:color="C0C0C0"/>
            </w:tcBorders>
            <w:shd w:val="clear" w:color="000000" w:fill="FFFFCC"/>
            <w:vAlign w:val="center"/>
            <w:hideMark/>
          </w:tcPr>
          <w:p w14:paraId="0BAD86AD" w14:textId="77777777" w:rsidR="0015309D" w:rsidRPr="0015309D" w:rsidRDefault="0015309D" w:rsidP="0015309D">
            <w:pPr>
              <w:rPr>
                <w:rFonts w:ascii="Tahoma" w:hAnsi="Tahoma" w:cs="Tahoma"/>
                <w:sz w:val="13"/>
                <w:szCs w:val="13"/>
              </w:rPr>
            </w:pPr>
            <w:r w:rsidRPr="0015309D">
              <w:rPr>
                <w:rFonts w:ascii="Tahoma" w:hAnsi="Tahoma" w:cs="Tahoma"/>
                <w:sz w:val="13"/>
                <w:szCs w:val="13"/>
              </w:rPr>
              <w:t>в соответствии с утвержденной ИП с соблюдением нормативного уровня прибыли (1,38%)</w:t>
            </w:r>
          </w:p>
        </w:tc>
      </w:tr>
      <w:tr w:rsidR="0015309D" w:rsidRPr="0015309D" w14:paraId="7880CE14" w14:textId="77777777" w:rsidTr="0015309D">
        <w:trPr>
          <w:trHeight w:val="480"/>
          <w:jc w:val="center"/>
        </w:trPr>
        <w:tc>
          <w:tcPr>
            <w:tcW w:w="499" w:type="dxa"/>
            <w:tcBorders>
              <w:top w:val="nil"/>
              <w:left w:val="nil"/>
              <w:bottom w:val="nil"/>
              <w:right w:val="nil"/>
            </w:tcBorders>
            <w:shd w:val="clear" w:color="000000" w:fill="00B0F0"/>
            <w:noWrap/>
            <w:vAlign w:val="center"/>
            <w:hideMark/>
          </w:tcPr>
          <w:p w14:paraId="7563D3F1"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1C6BBC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10.1.2</w:t>
            </w:r>
          </w:p>
        </w:tc>
        <w:tc>
          <w:tcPr>
            <w:tcW w:w="4022" w:type="dxa"/>
            <w:tcBorders>
              <w:top w:val="nil"/>
              <w:left w:val="nil"/>
              <w:bottom w:val="single" w:sz="4" w:space="0" w:color="C0C0C0"/>
              <w:right w:val="single" w:sz="4" w:space="0" w:color="C0C0C0"/>
            </w:tcBorders>
            <w:shd w:val="clear" w:color="auto" w:fill="auto"/>
            <w:vAlign w:val="center"/>
            <w:hideMark/>
          </w:tcPr>
          <w:p w14:paraId="101E0162"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На реализацию производственной программы</w:t>
            </w:r>
          </w:p>
        </w:tc>
        <w:tc>
          <w:tcPr>
            <w:tcW w:w="1112" w:type="dxa"/>
            <w:tcBorders>
              <w:top w:val="nil"/>
              <w:left w:val="nil"/>
              <w:bottom w:val="single" w:sz="4" w:space="0" w:color="C0C0C0"/>
              <w:right w:val="single" w:sz="4" w:space="0" w:color="C0C0C0"/>
            </w:tcBorders>
            <w:shd w:val="clear" w:color="auto" w:fill="auto"/>
            <w:vAlign w:val="center"/>
            <w:hideMark/>
          </w:tcPr>
          <w:p w14:paraId="6A27C26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1259ACE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154BF33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1DBD524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030A3F7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3B31919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77AC4EF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85F22A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4C1BD2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77837D5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0A6CD84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0CB151D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99D743C"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CB956A3" w14:textId="77777777" w:rsidTr="0015309D">
        <w:trPr>
          <w:trHeight w:val="540"/>
          <w:jc w:val="center"/>
        </w:trPr>
        <w:tc>
          <w:tcPr>
            <w:tcW w:w="499" w:type="dxa"/>
            <w:tcBorders>
              <w:top w:val="nil"/>
              <w:left w:val="nil"/>
              <w:bottom w:val="nil"/>
              <w:right w:val="nil"/>
            </w:tcBorders>
            <w:shd w:val="clear" w:color="000000" w:fill="00B0F0"/>
            <w:noWrap/>
            <w:vAlign w:val="center"/>
            <w:hideMark/>
          </w:tcPr>
          <w:p w14:paraId="006EBC85"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342F97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10.2</w:t>
            </w:r>
          </w:p>
        </w:tc>
        <w:tc>
          <w:tcPr>
            <w:tcW w:w="4022" w:type="dxa"/>
            <w:tcBorders>
              <w:top w:val="nil"/>
              <w:left w:val="nil"/>
              <w:bottom w:val="single" w:sz="4" w:space="0" w:color="C0C0C0"/>
              <w:right w:val="single" w:sz="4" w:space="0" w:color="C0C0C0"/>
            </w:tcBorders>
            <w:shd w:val="clear" w:color="auto" w:fill="auto"/>
            <w:vAlign w:val="center"/>
            <w:hideMark/>
          </w:tcPr>
          <w:p w14:paraId="2B69C23F"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Прибыль на социальное развитие, поощрение</w:t>
            </w:r>
          </w:p>
        </w:tc>
        <w:tc>
          <w:tcPr>
            <w:tcW w:w="1112" w:type="dxa"/>
            <w:tcBorders>
              <w:top w:val="nil"/>
              <w:left w:val="nil"/>
              <w:bottom w:val="single" w:sz="4" w:space="0" w:color="C0C0C0"/>
              <w:right w:val="single" w:sz="4" w:space="0" w:color="C0C0C0"/>
            </w:tcBorders>
            <w:shd w:val="clear" w:color="auto" w:fill="auto"/>
            <w:vAlign w:val="center"/>
            <w:hideMark/>
          </w:tcPr>
          <w:p w14:paraId="134DB2B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26CD945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2,79</w:t>
            </w:r>
          </w:p>
        </w:tc>
        <w:tc>
          <w:tcPr>
            <w:tcW w:w="1301" w:type="dxa"/>
            <w:tcBorders>
              <w:top w:val="nil"/>
              <w:left w:val="nil"/>
              <w:bottom w:val="single" w:sz="4" w:space="0" w:color="C0C0C0"/>
              <w:right w:val="single" w:sz="4" w:space="0" w:color="C0C0C0"/>
            </w:tcBorders>
            <w:shd w:val="clear" w:color="000000" w:fill="FFFFCC"/>
            <w:vAlign w:val="center"/>
            <w:hideMark/>
          </w:tcPr>
          <w:p w14:paraId="37C0DA3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w:t>
            </w:r>
          </w:p>
        </w:tc>
        <w:tc>
          <w:tcPr>
            <w:tcW w:w="1573" w:type="dxa"/>
            <w:tcBorders>
              <w:top w:val="nil"/>
              <w:left w:val="nil"/>
              <w:bottom w:val="single" w:sz="4" w:space="0" w:color="C0C0C0"/>
              <w:right w:val="single" w:sz="4" w:space="0" w:color="C0C0C0"/>
            </w:tcBorders>
            <w:shd w:val="clear" w:color="000000" w:fill="FFFFCC"/>
            <w:vAlign w:val="center"/>
            <w:hideMark/>
          </w:tcPr>
          <w:p w14:paraId="7C800A7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0,67</w:t>
            </w:r>
          </w:p>
        </w:tc>
        <w:tc>
          <w:tcPr>
            <w:tcW w:w="1371" w:type="dxa"/>
            <w:tcBorders>
              <w:top w:val="nil"/>
              <w:left w:val="nil"/>
              <w:bottom w:val="single" w:sz="4" w:space="0" w:color="C0C0C0"/>
              <w:right w:val="single" w:sz="4" w:space="0" w:color="C0C0C0"/>
            </w:tcBorders>
            <w:shd w:val="clear" w:color="000000" w:fill="FFFFCC"/>
            <w:vAlign w:val="center"/>
            <w:hideMark/>
          </w:tcPr>
          <w:p w14:paraId="571E6C4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6,13</w:t>
            </w:r>
          </w:p>
        </w:tc>
        <w:tc>
          <w:tcPr>
            <w:tcW w:w="1479" w:type="dxa"/>
            <w:tcBorders>
              <w:top w:val="nil"/>
              <w:left w:val="nil"/>
              <w:bottom w:val="single" w:sz="4" w:space="0" w:color="C0C0C0"/>
              <w:right w:val="single" w:sz="4" w:space="0" w:color="C0C0C0"/>
            </w:tcBorders>
            <w:shd w:val="clear" w:color="000000" w:fill="FFFFCC"/>
            <w:vAlign w:val="center"/>
            <w:hideMark/>
          </w:tcPr>
          <w:p w14:paraId="452C626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6,80</w:t>
            </w:r>
          </w:p>
        </w:tc>
        <w:tc>
          <w:tcPr>
            <w:tcW w:w="1722" w:type="dxa"/>
            <w:tcBorders>
              <w:top w:val="nil"/>
              <w:left w:val="nil"/>
              <w:bottom w:val="single" w:sz="4" w:space="0" w:color="C0C0C0"/>
              <w:right w:val="single" w:sz="4" w:space="0" w:color="C0C0C0"/>
            </w:tcBorders>
            <w:shd w:val="clear" w:color="000000" w:fill="FFFFCC"/>
            <w:vAlign w:val="center"/>
            <w:hideMark/>
          </w:tcPr>
          <w:p w14:paraId="52C8640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2,88</w:t>
            </w:r>
          </w:p>
        </w:tc>
        <w:tc>
          <w:tcPr>
            <w:tcW w:w="1464" w:type="dxa"/>
            <w:tcBorders>
              <w:top w:val="nil"/>
              <w:left w:val="nil"/>
              <w:bottom w:val="single" w:sz="4" w:space="0" w:color="C0C0C0"/>
              <w:right w:val="single" w:sz="4" w:space="0" w:color="C0C0C0"/>
            </w:tcBorders>
            <w:shd w:val="clear" w:color="000000" w:fill="FFFFCC"/>
            <w:vAlign w:val="center"/>
            <w:hideMark/>
          </w:tcPr>
          <w:p w14:paraId="6CB36E5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3,00</w:t>
            </w:r>
          </w:p>
        </w:tc>
        <w:tc>
          <w:tcPr>
            <w:tcW w:w="1741" w:type="dxa"/>
            <w:tcBorders>
              <w:top w:val="nil"/>
              <w:left w:val="nil"/>
              <w:bottom w:val="single" w:sz="4" w:space="0" w:color="C0C0C0"/>
              <w:right w:val="single" w:sz="4" w:space="0" w:color="C0C0C0"/>
            </w:tcBorders>
            <w:shd w:val="clear" w:color="000000" w:fill="FFFFCC"/>
            <w:vAlign w:val="center"/>
            <w:hideMark/>
          </w:tcPr>
          <w:p w14:paraId="3A9CBFB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5,00</w:t>
            </w:r>
          </w:p>
        </w:tc>
        <w:tc>
          <w:tcPr>
            <w:tcW w:w="1887" w:type="dxa"/>
            <w:tcBorders>
              <w:top w:val="nil"/>
              <w:left w:val="nil"/>
              <w:bottom w:val="single" w:sz="4" w:space="0" w:color="C0C0C0"/>
              <w:right w:val="single" w:sz="4" w:space="0" w:color="C0C0C0"/>
            </w:tcBorders>
            <w:shd w:val="clear" w:color="000000" w:fill="FFFFCC"/>
            <w:vAlign w:val="center"/>
            <w:hideMark/>
          </w:tcPr>
          <w:p w14:paraId="2A74C87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5,00</w:t>
            </w:r>
          </w:p>
        </w:tc>
        <w:tc>
          <w:tcPr>
            <w:tcW w:w="1444" w:type="dxa"/>
            <w:tcBorders>
              <w:top w:val="nil"/>
              <w:left w:val="nil"/>
              <w:bottom w:val="single" w:sz="4" w:space="0" w:color="C0C0C0"/>
              <w:right w:val="single" w:sz="4" w:space="0" w:color="C0C0C0"/>
            </w:tcBorders>
            <w:shd w:val="clear" w:color="000000" w:fill="D7EAD3"/>
            <w:vAlign w:val="center"/>
            <w:hideMark/>
          </w:tcPr>
          <w:p w14:paraId="5D3A90E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2,50</w:t>
            </w:r>
          </w:p>
        </w:tc>
        <w:tc>
          <w:tcPr>
            <w:tcW w:w="1426" w:type="dxa"/>
            <w:tcBorders>
              <w:top w:val="nil"/>
              <w:left w:val="nil"/>
              <w:bottom w:val="single" w:sz="4" w:space="0" w:color="C0C0C0"/>
              <w:right w:val="single" w:sz="4" w:space="0" w:color="C0C0C0"/>
            </w:tcBorders>
            <w:shd w:val="clear" w:color="000000" w:fill="D7EAD3"/>
            <w:vAlign w:val="center"/>
            <w:hideMark/>
          </w:tcPr>
          <w:p w14:paraId="2AD5154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2,50</w:t>
            </w:r>
          </w:p>
        </w:tc>
        <w:tc>
          <w:tcPr>
            <w:tcW w:w="2765" w:type="dxa"/>
            <w:tcBorders>
              <w:top w:val="nil"/>
              <w:left w:val="nil"/>
              <w:bottom w:val="single" w:sz="4" w:space="0" w:color="C0C0C0"/>
              <w:right w:val="single" w:sz="4" w:space="0" w:color="C0C0C0"/>
            </w:tcBorders>
            <w:shd w:val="clear" w:color="000000" w:fill="FFFFCC"/>
            <w:vAlign w:val="center"/>
            <w:hideMark/>
          </w:tcPr>
          <w:p w14:paraId="4B9E2334" w14:textId="77777777" w:rsidR="0015309D" w:rsidRPr="0015309D" w:rsidRDefault="0015309D" w:rsidP="0015309D">
            <w:pPr>
              <w:rPr>
                <w:rFonts w:ascii="Tahoma" w:hAnsi="Tahoma" w:cs="Tahoma"/>
                <w:sz w:val="13"/>
                <w:szCs w:val="13"/>
              </w:rPr>
            </w:pPr>
            <w:r w:rsidRPr="0015309D">
              <w:rPr>
                <w:rFonts w:ascii="Tahoma" w:hAnsi="Tahoma" w:cs="Tahoma"/>
                <w:sz w:val="13"/>
                <w:szCs w:val="13"/>
              </w:rPr>
              <w:t>по предложению</w:t>
            </w:r>
          </w:p>
        </w:tc>
      </w:tr>
      <w:tr w:rsidR="0015309D" w:rsidRPr="0015309D" w14:paraId="59172E0F" w14:textId="77777777" w:rsidTr="0015309D">
        <w:trPr>
          <w:trHeight w:val="765"/>
          <w:jc w:val="center"/>
        </w:trPr>
        <w:tc>
          <w:tcPr>
            <w:tcW w:w="499" w:type="dxa"/>
            <w:tcBorders>
              <w:top w:val="nil"/>
              <w:left w:val="nil"/>
              <w:bottom w:val="nil"/>
              <w:right w:val="nil"/>
            </w:tcBorders>
            <w:shd w:val="clear" w:color="000000" w:fill="B7DEE8"/>
            <w:noWrap/>
            <w:vAlign w:val="center"/>
            <w:hideMark/>
          </w:tcPr>
          <w:p w14:paraId="3D3D6F66"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78E7812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10.3</w:t>
            </w:r>
          </w:p>
        </w:tc>
        <w:tc>
          <w:tcPr>
            <w:tcW w:w="4022" w:type="dxa"/>
            <w:tcBorders>
              <w:top w:val="nil"/>
              <w:left w:val="nil"/>
              <w:bottom w:val="single" w:sz="4" w:space="0" w:color="C0C0C0"/>
              <w:right w:val="single" w:sz="4" w:space="0" w:color="C0C0C0"/>
            </w:tcBorders>
            <w:shd w:val="clear" w:color="auto" w:fill="auto"/>
            <w:vAlign w:val="center"/>
            <w:hideMark/>
          </w:tcPr>
          <w:p w14:paraId="6451D076"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Расчетная предпринимательская прибыль</w:t>
            </w:r>
          </w:p>
        </w:tc>
        <w:tc>
          <w:tcPr>
            <w:tcW w:w="1112" w:type="dxa"/>
            <w:tcBorders>
              <w:top w:val="nil"/>
              <w:left w:val="nil"/>
              <w:bottom w:val="single" w:sz="4" w:space="0" w:color="C0C0C0"/>
              <w:right w:val="single" w:sz="4" w:space="0" w:color="C0C0C0"/>
            </w:tcBorders>
            <w:shd w:val="clear" w:color="auto" w:fill="auto"/>
            <w:vAlign w:val="center"/>
            <w:hideMark/>
          </w:tcPr>
          <w:p w14:paraId="31B73A4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5D436F7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7F18E30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78C979F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645932C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4CFDD6B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4123A6F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FCA16B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50,00</w:t>
            </w:r>
          </w:p>
        </w:tc>
        <w:tc>
          <w:tcPr>
            <w:tcW w:w="1741" w:type="dxa"/>
            <w:tcBorders>
              <w:top w:val="nil"/>
              <w:left w:val="nil"/>
              <w:bottom w:val="single" w:sz="4" w:space="0" w:color="C0C0C0"/>
              <w:right w:val="single" w:sz="4" w:space="0" w:color="C0C0C0"/>
            </w:tcBorders>
            <w:shd w:val="clear" w:color="000000" w:fill="FFFFCC"/>
            <w:vAlign w:val="center"/>
            <w:hideMark/>
          </w:tcPr>
          <w:p w14:paraId="56D57BE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407,65</w:t>
            </w:r>
          </w:p>
        </w:tc>
        <w:tc>
          <w:tcPr>
            <w:tcW w:w="1887" w:type="dxa"/>
            <w:tcBorders>
              <w:top w:val="nil"/>
              <w:left w:val="nil"/>
              <w:bottom w:val="single" w:sz="4" w:space="0" w:color="C0C0C0"/>
              <w:right w:val="single" w:sz="4" w:space="0" w:color="C0C0C0"/>
            </w:tcBorders>
            <w:shd w:val="clear" w:color="000000" w:fill="FFFFCC"/>
            <w:vAlign w:val="center"/>
            <w:hideMark/>
          </w:tcPr>
          <w:p w14:paraId="56FE896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50,00</w:t>
            </w:r>
          </w:p>
        </w:tc>
        <w:tc>
          <w:tcPr>
            <w:tcW w:w="1444" w:type="dxa"/>
            <w:tcBorders>
              <w:top w:val="nil"/>
              <w:left w:val="nil"/>
              <w:bottom w:val="single" w:sz="4" w:space="0" w:color="C0C0C0"/>
              <w:right w:val="single" w:sz="4" w:space="0" w:color="C0C0C0"/>
            </w:tcBorders>
            <w:shd w:val="clear" w:color="000000" w:fill="D7EAD3"/>
            <w:vAlign w:val="center"/>
            <w:hideMark/>
          </w:tcPr>
          <w:p w14:paraId="7DEA41B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25,00</w:t>
            </w:r>
          </w:p>
        </w:tc>
        <w:tc>
          <w:tcPr>
            <w:tcW w:w="1426" w:type="dxa"/>
            <w:tcBorders>
              <w:top w:val="nil"/>
              <w:left w:val="nil"/>
              <w:bottom w:val="single" w:sz="4" w:space="0" w:color="C0C0C0"/>
              <w:right w:val="single" w:sz="4" w:space="0" w:color="C0C0C0"/>
            </w:tcBorders>
            <w:shd w:val="clear" w:color="000000" w:fill="D7EAD3"/>
            <w:vAlign w:val="center"/>
            <w:hideMark/>
          </w:tcPr>
          <w:p w14:paraId="1EE892C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25,00</w:t>
            </w:r>
          </w:p>
        </w:tc>
        <w:tc>
          <w:tcPr>
            <w:tcW w:w="2765" w:type="dxa"/>
            <w:tcBorders>
              <w:top w:val="nil"/>
              <w:left w:val="nil"/>
              <w:bottom w:val="single" w:sz="4" w:space="0" w:color="C0C0C0"/>
              <w:right w:val="single" w:sz="4" w:space="0" w:color="C0C0C0"/>
            </w:tcBorders>
            <w:shd w:val="clear" w:color="000000" w:fill="FFFFCC"/>
            <w:vAlign w:val="center"/>
            <w:hideMark/>
          </w:tcPr>
          <w:p w14:paraId="5B54A3A7" w14:textId="77777777" w:rsidR="0015309D" w:rsidRPr="0015309D" w:rsidRDefault="0015309D" w:rsidP="0015309D">
            <w:pPr>
              <w:rPr>
                <w:rFonts w:ascii="Tahoma" w:hAnsi="Tahoma" w:cs="Tahoma"/>
                <w:sz w:val="13"/>
                <w:szCs w:val="13"/>
              </w:rPr>
            </w:pPr>
            <w:r w:rsidRPr="0015309D">
              <w:rPr>
                <w:rFonts w:ascii="Tahoma" w:hAnsi="Tahoma" w:cs="Tahoma"/>
                <w:sz w:val="13"/>
                <w:szCs w:val="13"/>
              </w:rPr>
              <w:t>на уровне ранее утвержденной плановой величины</w:t>
            </w:r>
          </w:p>
        </w:tc>
      </w:tr>
      <w:tr w:rsidR="0015309D" w:rsidRPr="0015309D" w14:paraId="7A8FD22C" w14:textId="77777777" w:rsidTr="0015309D">
        <w:trPr>
          <w:trHeight w:val="300"/>
          <w:jc w:val="center"/>
        </w:trPr>
        <w:tc>
          <w:tcPr>
            <w:tcW w:w="499" w:type="dxa"/>
            <w:tcBorders>
              <w:top w:val="nil"/>
              <w:left w:val="nil"/>
              <w:bottom w:val="nil"/>
              <w:right w:val="nil"/>
            </w:tcBorders>
            <w:shd w:val="clear" w:color="000000" w:fill="00B0F0"/>
            <w:noWrap/>
            <w:vAlign w:val="center"/>
            <w:hideMark/>
          </w:tcPr>
          <w:p w14:paraId="694EE0F8"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П</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2197D0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10.4</w:t>
            </w:r>
          </w:p>
        </w:tc>
        <w:tc>
          <w:tcPr>
            <w:tcW w:w="4022" w:type="dxa"/>
            <w:tcBorders>
              <w:top w:val="nil"/>
              <w:left w:val="nil"/>
              <w:bottom w:val="single" w:sz="4" w:space="0" w:color="C0C0C0"/>
              <w:right w:val="single" w:sz="4" w:space="0" w:color="C0C0C0"/>
            </w:tcBorders>
            <w:shd w:val="clear" w:color="auto" w:fill="auto"/>
            <w:vAlign w:val="center"/>
            <w:hideMark/>
          </w:tcPr>
          <w:p w14:paraId="76DE8E2B"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Прибыль на прочие цели</w:t>
            </w:r>
          </w:p>
        </w:tc>
        <w:tc>
          <w:tcPr>
            <w:tcW w:w="1112" w:type="dxa"/>
            <w:tcBorders>
              <w:top w:val="nil"/>
              <w:left w:val="nil"/>
              <w:bottom w:val="single" w:sz="4" w:space="0" w:color="C0C0C0"/>
              <w:right w:val="single" w:sz="4" w:space="0" w:color="C0C0C0"/>
            </w:tcBorders>
            <w:shd w:val="clear" w:color="auto" w:fill="auto"/>
            <w:vAlign w:val="center"/>
            <w:hideMark/>
          </w:tcPr>
          <w:p w14:paraId="530107E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6998DB3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01" w:type="dxa"/>
            <w:tcBorders>
              <w:top w:val="nil"/>
              <w:left w:val="nil"/>
              <w:bottom w:val="single" w:sz="4" w:space="0" w:color="C0C0C0"/>
              <w:right w:val="single" w:sz="4" w:space="0" w:color="C0C0C0"/>
            </w:tcBorders>
            <w:shd w:val="clear" w:color="000000" w:fill="D7EAD3"/>
            <w:vAlign w:val="center"/>
            <w:hideMark/>
          </w:tcPr>
          <w:p w14:paraId="281DE26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1D848AE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0,09</w:t>
            </w:r>
          </w:p>
        </w:tc>
        <w:tc>
          <w:tcPr>
            <w:tcW w:w="1371" w:type="dxa"/>
            <w:tcBorders>
              <w:top w:val="nil"/>
              <w:left w:val="nil"/>
              <w:bottom w:val="single" w:sz="4" w:space="0" w:color="C0C0C0"/>
              <w:right w:val="single" w:sz="4" w:space="0" w:color="C0C0C0"/>
            </w:tcBorders>
            <w:shd w:val="clear" w:color="000000" w:fill="D7EAD3"/>
            <w:vAlign w:val="center"/>
            <w:hideMark/>
          </w:tcPr>
          <w:p w14:paraId="00D26E5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0,83</w:t>
            </w:r>
          </w:p>
        </w:tc>
        <w:tc>
          <w:tcPr>
            <w:tcW w:w="1479" w:type="dxa"/>
            <w:tcBorders>
              <w:top w:val="nil"/>
              <w:left w:val="nil"/>
              <w:bottom w:val="single" w:sz="4" w:space="0" w:color="C0C0C0"/>
              <w:right w:val="single" w:sz="4" w:space="0" w:color="C0C0C0"/>
            </w:tcBorders>
            <w:shd w:val="clear" w:color="000000" w:fill="D7EAD3"/>
            <w:vAlign w:val="center"/>
            <w:hideMark/>
          </w:tcPr>
          <w:p w14:paraId="23DF6A4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0,92</w:t>
            </w:r>
          </w:p>
        </w:tc>
        <w:tc>
          <w:tcPr>
            <w:tcW w:w="1722" w:type="dxa"/>
            <w:tcBorders>
              <w:top w:val="nil"/>
              <w:left w:val="nil"/>
              <w:bottom w:val="single" w:sz="4" w:space="0" w:color="C0C0C0"/>
              <w:right w:val="single" w:sz="4" w:space="0" w:color="C0C0C0"/>
            </w:tcBorders>
            <w:shd w:val="clear" w:color="000000" w:fill="D7EAD3"/>
            <w:vAlign w:val="center"/>
            <w:hideMark/>
          </w:tcPr>
          <w:p w14:paraId="4CFBFC0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9FFA72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41" w:type="dxa"/>
            <w:tcBorders>
              <w:top w:val="nil"/>
              <w:left w:val="nil"/>
              <w:bottom w:val="single" w:sz="4" w:space="0" w:color="C0C0C0"/>
              <w:right w:val="single" w:sz="4" w:space="0" w:color="C0C0C0"/>
            </w:tcBorders>
            <w:shd w:val="clear" w:color="000000" w:fill="D7EAD3"/>
            <w:vAlign w:val="center"/>
            <w:hideMark/>
          </w:tcPr>
          <w:p w14:paraId="5FBBDA1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1,28</w:t>
            </w:r>
          </w:p>
        </w:tc>
        <w:tc>
          <w:tcPr>
            <w:tcW w:w="1887" w:type="dxa"/>
            <w:tcBorders>
              <w:top w:val="nil"/>
              <w:left w:val="nil"/>
              <w:bottom w:val="single" w:sz="4" w:space="0" w:color="C0C0C0"/>
              <w:right w:val="single" w:sz="4" w:space="0" w:color="C0C0C0"/>
            </w:tcBorders>
            <w:shd w:val="clear" w:color="000000" w:fill="D7EAD3"/>
            <w:vAlign w:val="center"/>
            <w:hideMark/>
          </w:tcPr>
          <w:p w14:paraId="44AB295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755D6E7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26" w:type="dxa"/>
            <w:tcBorders>
              <w:top w:val="nil"/>
              <w:left w:val="nil"/>
              <w:bottom w:val="single" w:sz="4" w:space="0" w:color="C0C0C0"/>
              <w:right w:val="single" w:sz="4" w:space="0" w:color="C0C0C0"/>
            </w:tcBorders>
            <w:shd w:val="clear" w:color="000000" w:fill="D7EAD3"/>
            <w:vAlign w:val="center"/>
            <w:hideMark/>
          </w:tcPr>
          <w:p w14:paraId="1C634A6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282A51C6"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413DEF77"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7A7ED97E" w14:textId="77777777" w:rsidR="0015309D" w:rsidRPr="0015309D" w:rsidRDefault="0015309D" w:rsidP="0015309D">
            <w:pPr>
              <w:rPr>
                <w:rFonts w:ascii="Tahoma" w:hAnsi="Tahoma" w:cs="Tahoma"/>
                <w:sz w:val="13"/>
                <w:szCs w:val="13"/>
              </w:rPr>
            </w:pPr>
          </w:p>
        </w:tc>
        <w:tc>
          <w:tcPr>
            <w:tcW w:w="9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6AAC2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10.4.1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6A5C7930" w14:textId="77777777" w:rsidR="0015309D" w:rsidRPr="0015309D" w:rsidRDefault="0015309D" w:rsidP="0015309D">
            <w:pPr>
              <w:ind w:firstLineChars="200" w:firstLine="260"/>
              <w:rPr>
                <w:rFonts w:ascii="Tahoma" w:hAnsi="Tahoma" w:cs="Tahoma"/>
                <w:sz w:val="13"/>
                <w:szCs w:val="13"/>
              </w:rPr>
            </w:pPr>
            <w:r w:rsidRPr="0015309D">
              <w:rPr>
                <w:rFonts w:ascii="Tahoma" w:hAnsi="Tahoma" w:cs="Tahoma"/>
                <w:sz w:val="13"/>
                <w:szCs w:val="13"/>
              </w:rPr>
              <w:t>Прибыль на прочие цели</w:t>
            </w:r>
          </w:p>
        </w:tc>
        <w:tc>
          <w:tcPr>
            <w:tcW w:w="1112" w:type="dxa"/>
            <w:tcBorders>
              <w:top w:val="single" w:sz="4" w:space="0" w:color="C0C0C0"/>
              <w:left w:val="nil"/>
              <w:bottom w:val="single" w:sz="4" w:space="0" w:color="C0C0C0"/>
              <w:right w:val="single" w:sz="4" w:space="0" w:color="C0C0C0"/>
            </w:tcBorders>
            <w:shd w:val="clear" w:color="auto" w:fill="auto"/>
            <w:vAlign w:val="center"/>
            <w:hideMark/>
          </w:tcPr>
          <w:p w14:paraId="78A218D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single" w:sz="4" w:space="0" w:color="C0C0C0"/>
              <w:left w:val="nil"/>
              <w:bottom w:val="single" w:sz="4" w:space="0" w:color="C0C0C0"/>
              <w:right w:val="single" w:sz="4" w:space="0" w:color="C0C0C0"/>
            </w:tcBorders>
            <w:shd w:val="clear" w:color="000000" w:fill="FFFFCC"/>
            <w:vAlign w:val="center"/>
            <w:hideMark/>
          </w:tcPr>
          <w:p w14:paraId="7DA04B0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single" w:sz="4" w:space="0" w:color="C0C0C0"/>
              <w:left w:val="nil"/>
              <w:bottom w:val="single" w:sz="4" w:space="0" w:color="C0C0C0"/>
              <w:right w:val="single" w:sz="4" w:space="0" w:color="C0C0C0"/>
            </w:tcBorders>
            <w:shd w:val="clear" w:color="000000" w:fill="FFFFCC"/>
            <w:vAlign w:val="center"/>
            <w:hideMark/>
          </w:tcPr>
          <w:p w14:paraId="096BDBE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single" w:sz="4" w:space="0" w:color="C0C0C0"/>
              <w:left w:val="nil"/>
              <w:bottom w:val="single" w:sz="4" w:space="0" w:color="C0C0C0"/>
              <w:right w:val="single" w:sz="4" w:space="0" w:color="C0C0C0"/>
            </w:tcBorders>
            <w:shd w:val="clear" w:color="000000" w:fill="FFFFCC"/>
            <w:vAlign w:val="center"/>
            <w:hideMark/>
          </w:tcPr>
          <w:p w14:paraId="09E0375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0,09</w:t>
            </w:r>
          </w:p>
        </w:tc>
        <w:tc>
          <w:tcPr>
            <w:tcW w:w="1371" w:type="dxa"/>
            <w:tcBorders>
              <w:top w:val="single" w:sz="4" w:space="0" w:color="C0C0C0"/>
              <w:left w:val="nil"/>
              <w:bottom w:val="single" w:sz="4" w:space="0" w:color="C0C0C0"/>
              <w:right w:val="single" w:sz="4" w:space="0" w:color="C0C0C0"/>
            </w:tcBorders>
            <w:shd w:val="clear" w:color="000000" w:fill="FFFFCC"/>
            <w:vAlign w:val="center"/>
            <w:hideMark/>
          </w:tcPr>
          <w:p w14:paraId="79B6BE5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0,83</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72B11E5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0,92</w:t>
            </w:r>
          </w:p>
        </w:tc>
        <w:tc>
          <w:tcPr>
            <w:tcW w:w="1722" w:type="dxa"/>
            <w:tcBorders>
              <w:top w:val="single" w:sz="4" w:space="0" w:color="C0C0C0"/>
              <w:left w:val="nil"/>
              <w:bottom w:val="single" w:sz="4" w:space="0" w:color="C0C0C0"/>
              <w:right w:val="single" w:sz="4" w:space="0" w:color="C0C0C0"/>
            </w:tcBorders>
            <w:shd w:val="clear" w:color="000000" w:fill="FFFFCC"/>
            <w:vAlign w:val="center"/>
            <w:hideMark/>
          </w:tcPr>
          <w:p w14:paraId="0FE5F0D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0355E82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41" w:type="dxa"/>
            <w:tcBorders>
              <w:top w:val="single" w:sz="4" w:space="0" w:color="C0C0C0"/>
              <w:left w:val="nil"/>
              <w:bottom w:val="single" w:sz="4" w:space="0" w:color="C0C0C0"/>
              <w:right w:val="single" w:sz="4" w:space="0" w:color="C0C0C0"/>
            </w:tcBorders>
            <w:shd w:val="clear" w:color="000000" w:fill="FFFFCC"/>
            <w:vAlign w:val="center"/>
            <w:hideMark/>
          </w:tcPr>
          <w:p w14:paraId="11B753B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1,28</w:t>
            </w:r>
          </w:p>
        </w:tc>
        <w:tc>
          <w:tcPr>
            <w:tcW w:w="1887" w:type="dxa"/>
            <w:tcBorders>
              <w:top w:val="single" w:sz="4" w:space="0" w:color="C0C0C0"/>
              <w:left w:val="nil"/>
              <w:bottom w:val="single" w:sz="4" w:space="0" w:color="C0C0C0"/>
              <w:right w:val="single" w:sz="4" w:space="0" w:color="C0C0C0"/>
            </w:tcBorders>
            <w:shd w:val="clear" w:color="000000" w:fill="D7EAD3"/>
            <w:vAlign w:val="center"/>
            <w:hideMark/>
          </w:tcPr>
          <w:p w14:paraId="41146F5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single" w:sz="4" w:space="0" w:color="C0C0C0"/>
              <w:left w:val="nil"/>
              <w:bottom w:val="single" w:sz="4" w:space="0" w:color="C0C0C0"/>
              <w:right w:val="single" w:sz="4" w:space="0" w:color="C0C0C0"/>
            </w:tcBorders>
            <w:shd w:val="clear" w:color="000000" w:fill="D7EAD3"/>
            <w:vAlign w:val="center"/>
            <w:hideMark/>
          </w:tcPr>
          <w:p w14:paraId="4801771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26" w:type="dxa"/>
            <w:tcBorders>
              <w:top w:val="single" w:sz="4" w:space="0" w:color="C0C0C0"/>
              <w:left w:val="nil"/>
              <w:bottom w:val="single" w:sz="4" w:space="0" w:color="C0C0C0"/>
              <w:right w:val="single" w:sz="4" w:space="0" w:color="C0C0C0"/>
            </w:tcBorders>
            <w:shd w:val="clear" w:color="000000" w:fill="D7EAD3"/>
            <w:vAlign w:val="center"/>
            <w:hideMark/>
          </w:tcPr>
          <w:p w14:paraId="7B417BB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2765"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A336888"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5D7C72F6" w14:textId="77777777" w:rsidTr="0015309D">
        <w:trPr>
          <w:trHeight w:val="990"/>
          <w:jc w:val="center"/>
        </w:trPr>
        <w:tc>
          <w:tcPr>
            <w:tcW w:w="499" w:type="dxa"/>
            <w:tcBorders>
              <w:top w:val="nil"/>
              <w:left w:val="nil"/>
              <w:bottom w:val="nil"/>
              <w:right w:val="nil"/>
            </w:tcBorders>
            <w:shd w:val="clear" w:color="000000" w:fill="00B050"/>
            <w:noWrap/>
            <w:vAlign w:val="center"/>
            <w:hideMark/>
          </w:tcPr>
          <w:p w14:paraId="00187BB4"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64E693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10.6</w:t>
            </w:r>
          </w:p>
        </w:tc>
        <w:tc>
          <w:tcPr>
            <w:tcW w:w="4022" w:type="dxa"/>
            <w:tcBorders>
              <w:top w:val="nil"/>
              <w:left w:val="nil"/>
              <w:bottom w:val="single" w:sz="4" w:space="0" w:color="C0C0C0"/>
              <w:right w:val="single" w:sz="4" w:space="0" w:color="C0C0C0"/>
            </w:tcBorders>
            <w:shd w:val="clear" w:color="auto" w:fill="auto"/>
            <w:vAlign w:val="center"/>
            <w:hideMark/>
          </w:tcPr>
          <w:p w14:paraId="4926CE4D"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12" w:type="dxa"/>
            <w:tcBorders>
              <w:top w:val="nil"/>
              <w:left w:val="nil"/>
              <w:bottom w:val="single" w:sz="4" w:space="0" w:color="C0C0C0"/>
              <w:right w:val="single" w:sz="4" w:space="0" w:color="C0C0C0"/>
            </w:tcBorders>
            <w:shd w:val="clear" w:color="auto" w:fill="auto"/>
            <w:vAlign w:val="center"/>
            <w:hideMark/>
          </w:tcPr>
          <w:p w14:paraId="70C5425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5A8F637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49E8A8B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7D9D93C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0,96</w:t>
            </w:r>
          </w:p>
        </w:tc>
        <w:tc>
          <w:tcPr>
            <w:tcW w:w="1371" w:type="dxa"/>
            <w:tcBorders>
              <w:top w:val="nil"/>
              <w:left w:val="nil"/>
              <w:bottom w:val="single" w:sz="4" w:space="0" w:color="C0C0C0"/>
              <w:right w:val="single" w:sz="4" w:space="0" w:color="C0C0C0"/>
            </w:tcBorders>
            <w:shd w:val="clear" w:color="000000" w:fill="FFFFCC"/>
            <w:vAlign w:val="center"/>
            <w:hideMark/>
          </w:tcPr>
          <w:p w14:paraId="213B199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15,13</w:t>
            </w:r>
          </w:p>
        </w:tc>
        <w:tc>
          <w:tcPr>
            <w:tcW w:w="1479" w:type="dxa"/>
            <w:tcBorders>
              <w:top w:val="nil"/>
              <w:left w:val="nil"/>
              <w:bottom w:val="single" w:sz="4" w:space="0" w:color="C0C0C0"/>
              <w:right w:val="single" w:sz="4" w:space="0" w:color="C0C0C0"/>
            </w:tcBorders>
            <w:shd w:val="clear" w:color="000000" w:fill="FFFFCC"/>
            <w:vAlign w:val="center"/>
            <w:hideMark/>
          </w:tcPr>
          <w:p w14:paraId="735105F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16,09</w:t>
            </w:r>
          </w:p>
        </w:tc>
        <w:tc>
          <w:tcPr>
            <w:tcW w:w="1722" w:type="dxa"/>
            <w:tcBorders>
              <w:top w:val="nil"/>
              <w:left w:val="nil"/>
              <w:bottom w:val="single" w:sz="4" w:space="0" w:color="C0C0C0"/>
              <w:right w:val="single" w:sz="4" w:space="0" w:color="C0C0C0"/>
            </w:tcBorders>
            <w:shd w:val="clear" w:color="000000" w:fill="FFFFCC"/>
            <w:vAlign w:val="center"/>
            <w:hideMark/>
          </w:tcPr>
          <w:p w14:paraId="065F1F0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A36869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8D6456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18,34</w:t>
            </w:r>
          </w:p>
        </w:tc>
        <w:tc>
          <w:tcPr>
            <w:tcW w:w="1887" w:type="dxa"/>
            <w:tcBorders>
              <w:top w:val="nil"/>
              <w:left w:val="nil"/>
              <w:bottom w:val="single" w:sz="4" w:space="0" w:color="C0C0C0"/>
              <w:right w:val="single" w:sz="4" w:space="0" w:color="C0C0C0"/>
            </w:tcBorders>
            <w:shd w:val="clear" w:color="000000" w:fill="FFFFCC"/>
            <w:vAlign w:val="center"/>
            <w:hideMark/>
          </w:tcPr>
          <w:p w14:paraId="7F30F4C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142C56C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040914B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6B6D5C57" w14:textId="77777777" w:rsidR="0015309D" w:rsidRPr="0015309D" w:rsidRDefault="0015309D" w:rsidP="0015309D">
            <w:pPr>
              <w:rPr>
                <w:rFonts w:ascii="Tahoma" w:hAnsi="Tahoma" w:cs="Tahoma"/>
                <w:sz w:val="13"/>
                <w:szCs w:val="13"/>
              </w:rPr>
            </w:pPr>
            <w:r w:rsidRPr="0015309D">
              <w:rPr>
                <w:rFonts w:ascii="Tahoma" w:hAnsi="Tahoma" w:cs="Tahoma"/>
                <w:sz w:val="13"/>
                <w:szCs w:val="13"/>
              </w:rPr>
              <w:t>отклонено, включение затрат осуществляется по факту несения, учтено в составе Дельта Рез за 2019 год</w:t>
            </w:r>
          </w:p>
        </w:tc>
      </w:tr>
      <w:tr w:rsidR="0015309D" w:rsidRPr="0015309D" w14:paraId="1791E026" w14:textId="77777777" w:rsidTr="0015309D">
        <w:trPr>
          <w:trHeight w:val="555"/>
          <w:jc w:val="center"/>
        </w:trPr>
        <w:tc>
          <w:tcPr>
            <w:tcW w:w="499" w:type="dxa"/>
            <w:tcBorders>
              <w:top w:val="nil"/>
              <w:left w:val="nil"/>
              <w:bottom w:val="nil"/>
              <w:right w:val="nil"/>
            </w:tcBorders>
            <w:shd w:val="clear" w:color="000000" w:fill="00B050"/>
            <w:noWrap/>
            <w:vAlign w:val="center"/>
            <w:hideMark/>
          </w:tcPr>
          <w:p w14:paraId="0A531CDD"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187076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2434C2D5"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Недополученные доходы/выпадающие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17231DE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393DF29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01" w:type="dxa"/>
            <w:tcBorders>
              <w:top w:val="nil"/>
              <w:left w:val="nil"/>
              <w:bottom w:val="single" w:sz="4" w:space="0" w:color="C0C0C0"/>
              <w:right w:val="single" w:sz="4" w:space="0" w:color="C0C0C0"/>
            </w:tcBorders>
            <w:shd w:val="clear" w:color="000000" w:fill="FFFFCC"/>
            <w:vAlign w:val="center"/>
            <w:hideMark/>
          </w:tcPr>
          <w:p w14:paraId="188F768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573" w:type="dxa"/>
            <w:tcBorders>
              <w:top w:val="nil"/>
              <w:left w:val="nil"/>
              <w:bottom w:val="single" w:sz="4" w:space="0" w:color="C0C0C0"/>
              <w:right w:val="single" w:sz="4" w:space="0" w:color="C0C0C0"/>
            </w:tcBorders>
            <w:shd w:val="clear" w:color="000000" w:fill="FFFFCC"/>
            <w:vAlign w:val="center"/>
            <w:hideMark/>
          </w:tcPr>
          <w:p w14:paraId="52C1CD7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6FF4143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01B84E7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22" w:type="dxa"/>
            <w:tcBorders>
              <w:top w:val="nil"/>
              <w:left w:val="nil"/>
              <w:bottom w:val="single" w:sz="4" w:space="0" w:color="C0C0C0"/>
              <w:right w:val="single" w:sz="4" w:space="0" w:color="C0C0C0"/>
            </w:tcBorders>
            <w:shd w:val="clear" w:color="000000" w:fill="FFFFCC"/>
            <w:vAlign w:val="center"/>
            <w:hideMark/>
          </w:tcPr>
          <w:p w14:paraId="16A7B00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3A19EE1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41" w:type="dxa"/>
            <w:tcBorders>
              <w:top w:val="nil"/>
              <w:left w:val="nil"/>
              <w:bottom w:val="single" w:sz="4" w:space="0" w:color="C0C0C0"/>
              <w:right w:val="single" w:sz="4" w:space="0" w:color="C0C0C0"/>
            </w:tcBorders>
            <w:shd w:val="clear" w:color="000000" w:fill="FFFFCC"/>
            <w:vAlign w:val="center"/>
            <w:hideMark/>
          </w:tcPr>
          <w:p w14:paraId="0FCFD38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-62,82</w:t>
            </w:r>
          </w:p>
        </w:tc>
        <w:tc>
          <w:tcPr>
            <w:tcW w:w="1887" w:type="dxa"/>
            <w:tcBorders>
              <w:top w:val="nil"/>
              <w:left w:val="nil"/>
              <w:bottom w:val="single" w:sz="4" w:space="0" w:color="C0C0C0"/>
              <w:right w:val="single" w:sz="4" w:space="0" w:color="C0C0C0"/>
            </w:tcBorders>
            <w:shd w:val="clear" w:color="000000" w:fill="FFFFCC"/>
            <w:vAlign w:val="center"/>
            <w:hideMark/>
          </w:tcPr>
          <w:p w14:paraId="32F1CBF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659,65</w:t>
            </w:r>
          </w:p>
        </w:tc>
        <w:tc>
          <w:tcPr>
            <w:tcW w:w="1444" w:type="dxa"/>
            <w:tcBorders>
              <w:top w:val="nil"/>
              <w:left w:val="nil"/>
              <w:bottom w:val="single" w:sz="4" w:space="0" w:color="C0C0C0"/>
              <w:right w:val="single" w:sz="4" w:space="0" w:color="C0C0C0"/>
            </w:tcBorders>
            <w:shd w:val="clear" w:color="000000" w:fill="D7EAD3"/>
            <w:vAlign w:val="center"/>
            <w:hideMark/>
          </w:tcPr>
          <w:p w14:paraId="012A7CE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143,92</w:t>
            </w:r>
          </w:p>
        </w:tc>
        <w:tc>
          <w:tcPr>
            <w:tcW w:w="1426" w:type="dxa"/>
            <w:tcBorders>
              <w:top w:val="nil"/>
              <w:left w:val="nil"/>
              <w:bottom w:val="single" w:sz="4" w:space="0" w:color="C0C0C0"/>
              <w:right w:val="single" w:sz="4" w:space="0" w:color="C0C0C0"/>
            </w:tcBorders>
            <w:shd w:val="clear" w:color="000000" w:fill="D7EAD3"/>
            <w:vAlign w:val="center"/>
            <w:hideMark/>
          </w:tcPr>
          <w:p w14:paraId="5605756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515,74</w:t>
            </w:r>
          </w:p>
        </w:tc>
        <w:tc>
          <w:tcPr>
            <w:tcW w:w="2765" w:type="dxa"/>
            <w:tcBorders>
              <w:top w:val="nil"/>
              <w:left w:val="nil"/>
              <w:bottom w:val="single" w:sz="4" w:space="0" w:color="C0C0C0"/>
              <w:right w:val="single" w:sz="4" w:space="0" w:color="C0C0C0"/>
            </w:tcBorders>
            <w:shd w:val="clear" w:color="000000" w:fill="FFFFCC"/>
            <w:vAlign w:val="center"/>
            <w:hideMark/>
          </w:tcPr>
          <w:p w14:paraId="2A764DC2"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37A0D4FA" w14:textId="77777777" w:rsidTr="0015309D">
        <w:trPr>
          <w:trHeight w:val="870"/>
          <w:jc w:val="center"/>
        </w:trPr>
        <w:tc>
          <w:tcPr>
            <w:tcW w:w="499" w:type="dxa"/>
            <w:tcBorders>
              <w:top w:val="nil"/>
              <w:left w:val="nil"/>
              <w:bottom w:val="nil"/>
              <w:right w:val="nil"/>
            </w:tcBorders>
            <w:shd w:val="clear" w:color="000000" w:fill="00B050"/>
            <w:noWrap/>
            <w:vAlign w:val="center"/>
            <w:hideMark/>
          </w:tcPr>
          <w:p w14:paraId="5250CF05"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122DC0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315F6031" w14:textId="77777777" w:rsidR="0015309D" w:rsidRPr="0015309D" w:rsidRDefault="0015309D" w:rsidP="0015309D">
            <w:pPr>
              <w:rPr>
                <w:rFonts w:ascii="Tahoma" w:hAnsi="Tahoma" w:cs="Tahoma"/>
                <w:sz w:val="13"/>
                <w:szCs w:val="13"/>
              </w:rPr>
            </w:pPr>
            <w:r w:rsidRPr="0015309D">
              <w:rPr>
                <w:rFonts w:ascii="Tahoma" w:hAnsi="Tahoma" w:cs="Tahoma"/>
                <w:sz w:val="13"/>
                <w:szCs w:val="13"/>
              </w:rPr>
              <w:t>В случае если i-2 год применялся метод экономически обоснованных расходов, то определяется по формуле (33.1)</w:t>
            </w:r>
          </w:p>
        </w:tc>
        <w:tc>
          <w:tcPr>
            <w:tcW w:w="1112" w:type="dxa"/>
            <w:tcBorders>
              <w:top w:val="nil"/>
              <w:left w:val="nil"/>
              <w:bottom w:val="single" w:sz="4" w:space="0" w:color="C0C0C0"/>
              <w:right w:val="single" w:sz="4" w:space="0" w:color="C0C0C0"/>
            </w:tcBorders>
            <w:shd w:val="clear" w:color="auto" w:fill="auto"/>
            <w:vAlign w:val="center"/>
            <w:hideMark/>
          </w:tcPr>
          <w:p w14:paraId="32FA105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15" w:type="dxa"/>
            <w:tcBorders>
              <w:top w:val="nil"/>
              <w:left w:val="nil"/>
              <w:bottom w:val="single" w:sz="4" w:space="0" w:color="C0C0C0"/>
              <w:right w:val="single" w:sz="4" w:space="0" w:color="C0C0C0"/>
            </w:tcBorders>
            <w:shd w:val="clear" w:color="000000" w:fill="FFFFCC"/>
            <w:vAlign w:val="center"/>
            <w:hideMark/>
          </w:tcPr>
          <w:p w14:paraId="3E52BFF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079AAEA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542ADE8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0BA80B8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48CE369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2A1234A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77B8C3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79BE083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-149,01</w:t>
            </w:r>
          </w:p>
        </w:tc>
        <w:tc>
          <w:tcPr>
            <w:tcW w:w="1887" w:type="dxa"/>
            <w:tcBorders>
              <w:top w:val="nil"/>
              <w:left w:val="nil"/>
              <w:bottom w:val="single" w:sz="4" w:space="0" w:color="C0C0C0"/>
              <w:right w:val="single" w:sz="4" w:space="0" w:color="C0C0C0"/>
            </w:tcBorders>
            <w:shd w:val="clear" w:color="000000" w:fill="FFFFCC"/>
            <w:vAlign w:val="center"/>
            <w:hideMark/>
          </w:tcPr>
          <w:p w14:paraId="0A4F279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19AD8EA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3246D0F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61CAAECD" w14:textId="77777777" w:rsidR="0015309D" w:rsidRPr="0015309D" w:rsidRDefault="0015309D" w:rsidP="0015309D">
            <w:pPr>
              <w:rPr>
                <w:rFonts w:ascii="Tahoma" w:hAnsi="Tahoma" w:cs="Tahoma"/>
                <w:sz w:val="13"/>
                <w:szCs w:val="13"/>
              </w:rPr>
            </w:pPr>
            <w:r w:rsidRPr="0015309D">
              <w:rPr>
                <w:rFonts w:ascii="Tahoma" w:hAnsi="Tahoma" w:cs="Tahoma"/>
                <w:sz w:val="13"/>
                <w:szCs w:val="13"/>
              </w:rPr>
              <w:t>учтено в п.16.6.</w:t>
            </w:r>
          </w:p>
        </w:tc>
      </w:tr>
      <w:tr w:rsidR="0015309D" w:rsidRPr="0015309D" w14:paraId="485887CA" w14:textId="77777777" w:rsidTr="0015309D">
        <w:trPr>
          <w:trHeight w:val="1110"/>
          <w:jc w:val="center"/>
        </w:trPr>
        <w:tc>
          <w:tcPr>
            <w:tcW w:w="499" w:type="dxa"/>
            <w:tcBorders>
              <w:top w:val="nil"/>
              <w:left w:val="nil"/>
              <w:bottom w:val="nil"/>
              <w:right w:val="nil"/>
            </w:tcBorders>
            <w:shd w:val="clear" w:color="000000" w:fill="00B050"/>
            <w:noWrap/>
            <w:vAlign w:val="center"/>
            <w:hideMark/>
          </w:tcPr>
          <w:p w14:paraId="301740E1"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lastRenderedPageBreak/>
              <w:t> </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720CB3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4022" w:type="dxa"/>
            <w:tcBorders>
              <w:top w:val="nil"/>
              <w:left w:val="nil"/>
              <w:bottom w:val="single" w:sz="4" w:space="0" w:color="C0C0C0"/>
              <w:right w:val="single" w:sz="4" w:space="0" w:color="C0C0C0"/>
            </w:tcBorders>
            <w:shd w:val="clear" w:color="auto" w:fill="auto"/>
            <w:vAlign w:val="center"/>
            <w:hideMark/>
          </w:tcPr>
          <w:p w14:paraId="1020976F" w14:textId="77777777" w:rsidR="0015309D" w:rsidRPr="0015309D" w:rsidRDefault="0015309D" w:rsidP="0015309D">
            <w:pPr>
              <w:rPr>
                <w:rFonts w:ascii="Tahoma" w:hAnsi="Tahoma" w:cs="Tahoma"/>
                <w:sz w:val="13"/>
                <w:szCs w:val="13"/>
              </w:rPr>
            </w:pPr>
            <w:r w:rsidRPr="0015309D">
              <w:rPr>
                <w:rFonts w:ascii="Tahoma" w:hAnsi="Tahoma" w:cs="Tahoma"/>
                <w:sz w:val="13"/>
                <w:szCs w:val="13"/>
              </w:rPr>
              <w:t>Результат деятельности до установления тарифов с 27.05.по 03.06.2019</w:t>
            </w:r>
          </w:p>
        </w:tc>
        <w:tc>
          <w:tcPr>
            <w:tcW w:w="1112" w:type="dxa"/>
            <w:tcBorders>
              <w:top w:val="nil"/>
              <w:left w:val="nil"/>
              <w:bottom w:val="single" w:sz="4" w:space="0" w:color="C0C0C0"/>
              <w:right w:val="single" w:sz="4" w:space="0" w:color="C0C0C0"/>
            </w:tcBorders>
            <w:shd w:val="clear" w:color="auto" w:fill="auto"/>
            <w:vAlign w:val="center"/>
            <w:hideMark/>
          </w:tcPr>
          <w:p w14:paraId="4D5E355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15" w:type="dxa"/>
            <w:tcBorders>
              <w:top w:val="nil"/>
              <w:left w:val="nil"/>
              <w:bottom w:val="single" w:sz="4" w:space="0" w:color="C0C0C0"/>
              <w:right w:val="single" w:sz="4" w:space="0" w:color="C0C0C0"/>
            </w:tcBorders>
            <w:shd w:val="clear" w:color="000000" w:fill="FFFFCC"/>
            <w:vAlign w:val="center"/>
            <w:hideMark/>
          </w:tcPr>
          <w:p w14:paraId="3232524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4F8A722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0D4A73F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7C4FF29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2219A01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4C1F25C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1F8856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162298E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86,19</w:t>
            </w:r>
          </w:p>
        </w:tc>
        <w:tc>
          <w:tcPr>
            <w:tcW w:w="1887" w:type="dxa"/>
            <w:tcBorders>
              <w:top w:val="nil"/>
              <w:left w:val="nil"/>
              <w:bottom w:val="single" w:sz="4" w:space="0" w:color="C0C0C0"/>
              <w:right w:val="single" w:sz="4" w:space="0" w:color="C0C0C0"/>
            </w:tcBorders>
            <w:shd w:val="clear" w:color="000000" w:fill="FFFFCC"/>
            <w:vAlign w:val="center"/>
            <w:hideMark/>
          </w:tcPr>
          <w:p w14:paraId="4850E9F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84,90</w:t>
            </w:r>
          </w:p>
        </w:tc>
        <w:tc>
          <w:tcPr>
            <w:tcW w:w="1444" w:type="dxa"/>
            <w:tcBorders>
              <w:top w:val="nil"/>
              <w:left w:val="nil"/>
              <w:bottom w:val="single" w:sz="4" w:space="0" w:color="C0C0C0"/>
              <w:right w:val="single" w:sz="4" w:space="0" w:color="C0C0C0"/>
            </w:tcBorders>
            <w:shd w:val="clear" w:color="000000" w:fill="D7EAD3"/>
            <w:vAlign w:val="center"/>
            <w:hideMark/>
          </w:tcPr>
          <w:p w14:paraId="632CF2A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42,45</w:t>
            </w:r>
          </w:p>
        </w:tc>
        <w:tc>
          <w:tcPr>
            <w:tcW w:w="1426" w:type="dxa"/>
            <w:tcBorders>
              <w:top w:val="nil"/>
              <w:left w:val="nil"/>
              <w:bottom w:val="single" w:sz="4" w:space="0" w:color="C0C0C0"/>
              <w:right w:val="single" w:sz="4" w:space="0" w:color="C0C0C0"/>
            </w:tcBorders>
            <w:shd w:val="clear" w:color="000000" w:fill="D7EAD3"/>
            <w:vAlign w:val="center"/>
            <w:hideMark/>
          </w:tcPr>
          <w:p w14:paraId="4E662B3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42,45</w:t>
            </w:r>
          </w:p>
        </w:tc>
        <w:tc>
          <w:tcPr>
            <w:tcW w:w="2765" w:type="dxa"/>
            <w:tcBorders>
              <w:top w:val="nil"/>
              <w:left w:val="nil"/>
              <w:bottom w:val="single" w:sz="4" w:space="0" w:color="C0C0C0"/>
              <w:right w:val="single" w:sz="4" w:space="0" w:color="C0C0C0"/>
            </w:tcBorders>
            <w:shd w:val="clear" w:color="000000" w:fill="FFFFCC"/>
            <w:vAlign w:val="center"/>
            <w:hideMark/>
          </w:tcPr>
          <w:p w14:paraId="4095A7F0" w14:textId="77777777" w:rsidR="0015309D" w:rsidRPr="0015309D" w:rsidRDefault="0015309D" w:rsidP="0015309D">
            <w:pPr>
              <w:rPr>
                <w:rFonts w:ascii="Tahoma" w:hAnsi="Tahoma" w:cs="Tahoma"/>
                <w:sz w:val="13"/>
                <w:szCs w:val="13"/>
              </w:rPr>
            </w:pPr>
            <w:r w:rsidRPr="0015309D">
              <w:rPr>
                <w:rFonts w:ascii="Tahoma" w:hAnsi="Tahoma" w:cs="Tahoma"/>
                <w:sz w:val="13"/>
                <w:szCs w:val="13"/>
              </w:rPr>
              <w:t>учтены фактически понесенные затраты за бестарифный период без учета затрат на КВН и процентов по займам</w:t>
            </w:r>
          </w:p>
        </w:tc>
      </w:tr>
      <w:tr w:rsidR="0015309D" w:rsidRPr="0015309D" w14:paraId="2684CFBB" w14:textId="77777777" w:rsidTr="0015309D">
        <w:trPr>
          <w:trHeight w:val="795"/>
          <w:jc w:val="center"/>
        </w:trPr>
        <w:tc>
          <w:tcPr>
            <w:tcW w:w="499" w:type="dxa"/>
            <w:tcBorders>
              <w:top w:val="nil"/>
              <w:left w:val="nil"/>
              <w:bottom w:val="nil"/>
              <w:right w:val="nil"/>
            </w:tcBorders>
            <w:shd w:val="clear" w:color="000000" w:fill="00B050"/>
            <w:noWrap/>
            <w:vAlign w:val="center"/>
            <w:hideMark/>
          </w:tcPr>
          <w:p w14:paraId="075E35EA"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4470A3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11.1</w:t>
            </w:r>
          </w:p>
        </w:tc>
        <w:tc>
          <w:tcPr>
            <w:tcW w:w="4022" w:type="dxa"/>
            <w:tcBorders>
              <w:top w:val="nil"/>
              <w:left w:val="nil"/>
              <w:bottom w:val="single" w:sz="4" w:space="0" w:color="C0C0C0"/>
              <w:right w:val="single" w:sz="4" w:space="0" w:color="C0C0C0"/>
            </w:tcBorders>
            <w:shd w:val="clear" w:color="auto" w:fill="auto"/>
            <w:vAlign w:val="center"/>
            <w:hideMark/>
          </w:tcPr>
          <w:p w14:paraId="745F4F91"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Отклонение фактически достигнутого объёма поданной воды или принятых сточных вод</w:t>
            </w:r>
          </w:p>
        </w:tc>
        <w:tc>
          <w:tcPr>
            <w:tcW w:w="1112" w:type="dxa"/>
            <w:tcBorders>
              <w:top w:val="nil"/>
              <w:left w:val="nil"/>
              <w:bottom w:val="single" w:sz="4" w:space="0" w:color="C0C0C0"/>
              <w:right w:val="single" w:sz="4" w:space="0" w:color="C0C0C0"/>
            </w:tcBorders>
            <w:shd w:val="clear" w:color="auto" w:fill="auto"/>
            <w:vAlign w:val="center"/>
            <w:hideMark/>
          </w:tcPr>
          <w:p w14:paraId="077C765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4CD4F3C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2099AD2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2958FE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7EBE9B1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715072B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364E64B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87BD41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41856FD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37208F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574,75</w:t>
            </w:r>
          </w:p>
        </w:tc>
        <w:tc>
          <w:tcPr>
            <w:tcW w:w="1444" w:type="dxa"/>
            <w:tcBorders>
              <w:top w:val="nil"/>
              <w:left w:val="nil"/>
              <w:bottom w:val="single" w:sz="4" w:space="0" w:color="C0C0C0"/>
              <w:right w:val="single" w:sz="4" w:space="0" w:color="C0C0C0"/>
            </w:tcBorders>
            <w:shd w:val="clear" w:color="000000" w:fill="D7EAD3"/>
            <w:vAlign w:val="center"/>
            <w:hideMark/>
          </w:tcPr>
          <w:p w14:paraId="772E202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101,47</w:t>
            </w:r>
          </w:p>
        </w:tc>
        <w:tc>
          <w:tcPr>
            <w:tcW w:w="1426" w:type="dxa"/>
            <w:tcBorders>
              <w:top w:val="nil"/>
              <w:left w:val="nil"/>
              <w:bottom w:val="single" w:sz="4" w:space="0" w:color="C0C0C0"/>
              <w:right w:val="single" w:sz="4" w:space="0" w:color="C0C0C0"/>
            </w:tcBorders>
            <w:shd w:val="clear" w:color="000000" w:fill="D7EAD3"/>
            <w:vAlign w:val="center"/>
            <w:hideMark/>
          </w:tcPr>
          <w:p w14:paraId="3F936AC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473,29</w:t>
            </w:r>
          </w:p>
        </w:tc>
        <w:tc>
          <w:tcPr>
            <w:tcW w:w="2765" w:type="dxa"/>
            <w:tcBorders>
              <w:top w:val="nil"/>
              <w:left w:val="nil"/>
              <w:bottom w:val="single" w:sz="4" w:space="0" w:color="C0C0C0"/>
              <w:right w:val="single" w:sz="4" w:space="0" w:color="C0C0C0"/>
            </w:tcBorders>
            <w:shd w:val="clear" w:color="000000" w:fill="FFFFCC"/>
            <w:vAlign w:val="center"/>
            <w:hideMark/>
          </w:tcPr>
          <w:p w14:paraId="15743793" w14:textId="77777777" w:rsidR="0015309D" w:rsidRPr="0015309D" w:rsidRDefault="0015309D" w:rsidP="0015309D">
            <w:pPr>
              <w:rPr>
                <w:rFonts w:ascii="Tahoma" w:hAnsi="Tahoma" w:cs="Tahoma"/>
                <w:sz w:val="13"/>
                <w:szCs w:val="13"/>
              </w:rPr>
            </w:pPr>
            <w:r w:rsidRPr="0015309D">
              <w:rPr>
                <w:rFonts w:ascii="Tahoma" w:hAnsi="Tahoma" w:cs="Tahoma"/>
                <w:sz w:val="13"/>
                <w:szCs w:val="13"/>
              </w:rPr>
              <w:t>учтены выпадающие доходы за 2019 год</w:t>
            </w:r>
          </w:p>
        </w:tc>
      </w:tr>
      <w:tr w:rsidR="0015309D" w:rsidRPr="0015309D" w14:paraId="16C4C30E" w14:textId="77777777" w:rsidTr="0015309D">
        <w:trPr>
          <w:trHeight w:val="585"/>
          <w:jc w:val="center"/>
        </w:trPr>
        <w:tc>
          <w:tcPr>
            <w:tcW w:w="499" w:type="dxa"/>
            <w:tcBorders>
              <w:top w:val="nil"/>
              <w:left w:val="nil"/>
              <w:bottom w:val="nil"/>
              <w:right w:val="nil"/>
            </w:tcBorders>
            <w:shd w:val="clear" w:color="000000" w:fill="00B050"/>
            <w:noWrap/>
            <w:vAlign w:val="center"/>
            <w:hideMark/>
          </w:tcPr>
          <w:p w14:paraId="5021FDCB"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3122BD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11.2</w:t>
            </w:r>
          </w:p>
        </w:tc>
        <w:tc>
          <w:tcPr>
            <w:tcW w:w="4022" w:type="dxa"/>
            <w:tcBorders>
              <w:top w:val="nil"/>
              <w:left w:val="nil"/>
              <w:bottom w:val="single" w:sz="4" w:space="0" w:color="C0C0C0"/>
              <w:right w:val="single" w:sz="4" w:space="0" w:color="C0C0C0"/>
            </w:tcBorders>
            <w:shd w:val="clear" w:color="auto" w:fill="auto"/>
            <w:vAlign w:val="center"/>
            <w:hideMark/>
          </w:tcPr>
          <w:p w14:paraId="2B27A6F3"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Отклонение фактически достигнутого уровня неподконтрольных расходов</w:t>
            </w:r>
          </w:p>
        </w:tc>
        <w:tc>
          <w:tcPr>
            <w:tcW w:w="1112" w:type="dxa"/>
            <w:tcBorders>
              <w:top w:val="nil"/>
              <w:left w:val="nil"/>
              <w:bottom w:val="single" w:sz="4" w:space="0" w:color="C0C0C0"/>
              <w:right w:val="single" w:sz="4" w:space="0" w:color="C0C0C0"/>
            </w:tcBorders>
            <w:shd w:val="clear" w:color="auto" w:fill="auto"/>
            <w:vAlign w:val="center"/>
            <w:hideMark/>
          </w:tcPr>
          <w:p w14:paraId="2B3C90B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4D87BD0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6B6B90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1893925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7061AF4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6E8D2B6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38C7D42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521E69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098A25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5A99FD1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608F286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6F0D06F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61D07FD4"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7C852B49" w14:textId="77777777" w:rsidTr="0015309D">
        <w:trPr>
          <w:trHeight w:val="300"/>
          <w:jc w:val="center"/>
        </w:trPr>
        <w:tc>
          <w:tcPr>
            <w:tcW w:w="499" w:type="dxa"/>
            <w:tcBorders>
              <w:top w:val="nil"/>
              <w:left w:val="nil"/>
              <w:bottom w:val="nil"/>
              <w:right w:val="nil"/>
            </w:tcBorders>
            <w:shd w:val="clear" w:color="000000" w:fill="00B050"/>
            <w:noWrap/>
            <w:vAlign w:val="center"/>
            <w:hideMark/>
          </w:tcPr>
          <w:p w14:paraId="157BBE2A"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73B0F1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11.3</w:t>
            </w:r>
          </w:p>
        </w:tc>
        <w:tc>
          <w:tcPr>
            <w:tcW w:w="4022" w:type="dxa"/>
            <w:tcBorders>
              <w:top w:val="nil"/>
              <w:left w:val="nil"/>
              <w:bottom w:val="single" w:sz="4" w:space="0" w:color="C0C0C0"/>
              <w:right w:val="single" w:sz="4" w:space="0" w:color="C0C0C0"/>
            </w:tcBorders>
            <w:shd w:val="clear" w:color="auto" w:fill="auto"/>
            <w:vAlign w:val="center"/>
            <w:hideMark/>
          </w:tcPr>
          <w:p w14:paraId="3FBE201F"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 xml:space="preserve">Другие </w:t>
            </w:r>
          </w:p>
        </w:tc>
        <w:tc>
          <w:tcPr>
            <w:tcW w:w="1112" w:type="dxa"/>
            <w:tcBorders>
              <w:top w:val="nil"/>
              <w:left w:val="nil"/>
              <w:bottom w:val="single" w:sz="4" w:space="0" w:color="C0C0C0"/>
              <w:right w:val="single" w:sz="4" w:space="0" w:color="C0C0C0"/>
            </w:tcBorders>
            <w:shd w:val="clear" w:color="auto" w:fill="auto"/>
            <w:vAlign w:val="center"/>
            <w:hideMark/>
          </w:tcPr>
          <w:p w14:paraId="7BE3256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541E6F4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2E9EE94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216737E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0FD7A7B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5F496C9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1ED8ED8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31C03E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4CE2B1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5458662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5E53D19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509D600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4078FCC0"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77FC4206" w14:textId="77777777" w:rsidTr="0015309D">
        <w:trPr>
          <w:trHeight w:val="705"/>
          <w:jc w:val="center"/>
        </w:trPr>
        <w:tc>
          <w:tcPr>
            <w:tcW w:w="499" w:type="dxa"/>
            <w:tcBorders>
              <w:top w:val="nil"/>
              <w:left w:val="nil"/>
              <w:bottom w:val="nil"/>
              <w:right w:val="nil"/>
            </w:tcBorders>
            <w:shd w:val="clear" w:color="000000" w:fill="00B050"/>
            <w:noWrap/>
            <w:vAlign w:val="center"/>
            <w:hideMark/>
          </w:tcPr>
          <w:p w14:paraId="1BDA920C"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B219A0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11.4</w:t>
            </w:r>
          </w:p>
        </w:tc>
        <w:tc>
          <w:tcPr>
            <w:tcW w:w="4022" w:type="dxa"/>
            <w:tcBorders>
              <w:top w:val="nil"/>
              <w:left w:val="nil"/>
              <w:bottom w:val="single" w:sz="4" w:space="0" w:color="C0C0C0"/>
              <w:right w:val="single" w:sz="4" w:space="0" w:color="C0C0C0"/>
            </w:tcBorders>
            <w:shd w:val="clear" w:color="auto" w:fill="auto"/>
            <w:vAlign w:val="center"/>
            <w:hideMark/>
          </w:tcPr>
          <w:p w14:paraId="431E8C7B"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Расходы, связанные с незапланированным ростом цен на электроэнергию</w:t>
            </w:r>
          </w:p>
        </w:tc>
        <w:tc>
          <w:tcPr>
            <w:tcW w:w="1112" w:type="dxa"/>
            <w:tcBorders>
              <w:top w:val="nil"/>
              <w:left w:val="nil"/>
              <w:bottom w:val="single" w:sz="4" w:space="0" w:color="C0C0C0"/>
              <w:right w:val="single" w:sz="4" w:space="0" w:color="C0C0C0"/>
            </w:tcBorders>
            <w:shd w:val="clear" w:color="auto" w:fill="auto"/>
            <w:vAlign w:val="center"/>
            <w:hideMark/>
          </w:tcPr>
          <w:p w14:paraId="06001C4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4D49C89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22A0A81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085E2BE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1FC77F8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43736D5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3E36E85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B7C38D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479E0EF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15AFDDD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16DD392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3FE53BD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5834ADCC"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2B0DB565" w14:textId="77777777" w:rsidTr="0015309D">
        <w:trPr>
          <w:trHeight w:val="1260"/>
          <w:jc w:val="center"/>
        </w:trPr>
        <w:tc>
          <w:tcPr>
            <w:tcW w:w="499" w:type="dxa"/>
            <w:tcBorders>
              <w:top w:val="nil"/>
              <w:left w:val="nil"/>
              <w:bottom w:val="nil"/>
              <w:right w:val="nil"/>
            </w:tcBorders>
            <w:shd w:val="clear" w:color="000000" w:fill="00B050"/>
            <w:noWrap/>
            <w:vAlign w:val="center"/>
            <w:hideMark/>
          </w:tcPr>
          <w:p w14:paraId="237DD4FF"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D60F50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7BA4144E"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12" w:type="dxa"/>
            <w:tcBorders>
              <w:top w:val="nil"/>
              <w:left w:val="nil"/>
              <w:bottom w:val="single" w:sz="4" w:space="0" w:color="C0C0C0"/>
              <w:right w:val="single" w:sz="4" w:space="0" w:color="C0C0C0"/>
            </w:tcBorders>
            <w:shd w:val="clear" w:color="auto" w:fill="auto"/>
            <w:vAlign w:val="center"/>
            <w:hideMark/>
          </w:tcPr>
          <w:p w14:paraId="60ABF89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406C5CE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1834A53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36B2272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6B94377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3021A51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15C6D50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7E7EC9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76C8F1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4ABB03B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038AFF9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067D0C5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64F4B70"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49FD8A59" w14:textId="77777777" w:rsidTr="0015309D">
        <w:trPr>
          <w:trHeight w:val="945"/>
          <w:jc w:val="center"/>
        </w:trPr>
        <w:tc>
          <w:tcPr>
            <w:tcW w:w="499" w:type="dxa"/>
            <w:tcBorders>
              <w:top w:val="nil"/>
              <w:left w:val="nil"/>
              <w:bottom w:val="nil"/>
              <w:right w:val="nil"/>
            </w:tcBorders>
            <w:shd w:val="clear" w:color="000000" w:fill="00B050"/>
            <w:noWrap/>
            <w:vAlign w:val="center"/>
            <w:hideMark/>
          </w:tcPr>
          <w:p w14:paraId="47F4B5E3"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1F2A94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255493CF"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Экономически не обоснованные доходы прошлых периодов регулирования</w:t>
            </w:r>
          </w:p>
        </w:tc>
        <w:tc>
          <w:tcPr>
            <w:tcW w:w="1112" w:type="dxa"/>
            <w:tcBorders>
              <w:top w:val="nil"/>
              <w:left w:val="nil"/>
              <w:bottom w:val="single" w:sz="4" w:space="0" w:color="C0C0C0"/>
              <w:right w:val="single" w:sz="4" w:space="0" w:color="C0C0C0"/>
            </w:tcBorders>
            <w:shd w:val="clear" w:color="auto" w:fill="auto"/>
            <w:vAlign w:val="center"/>
            <w:hideMark/>
          </w:tcPr>
          <w:p w14:paraId="38B73A9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684EF31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37D0A37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5A1B7AC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6B41CB6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5625279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6A6C27A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523A88D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2AA1538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0A0E930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6C2B285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4EB87A2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163352D6"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6C67B97" w14:textId="77777777" w:rsidTr="0015309D">
        <w:trPr>
          <w:trHeight w:val="2040"/>
          <w:jc w:val="center"/>
        </w:trPr>
        <w:tc>
          <w:tcPr>
            <w:tcW w:w="499" w:type="dxa"/>
            <w:tcBorders>
              <w:top w:val="nil"/>
              <w:left w:val="nil"/>
              <w:bottom w:val="nil"/>
              <w:right w:val="nil"/>
            </w:tcBorders>
            <w:shd w:val="clear" w:color="000000" w:fill="00B050"/>
            <w:noWrap/>
            <w:vAlign w:val="center"/>
            <w:hideMark/>
          </w:tcPr>
          <w:p w14:paraId="1EB1516D"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НР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38D74F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34CC6A84"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12" w:type="dxa"/>
            <w:tcBorders>
              <w:top w:val="nil"/>
              <w:left w:val="nil"/>
              <w:bottom w:val="single" w:sz="4" w:space="0" w:color="C0C0C0"/>
              <w:right w:val="single" w:sz="4" w:space="0" w:color="C0C0C0"/>
            </w:tcBorders>
            <w:shd w:val="clear" w:color="auto" w:fill="auto"/>
            <w:vAlign w:val="center"/>
            <w:hideMark/>
          </w:tcPr>
          <w:p w14:paraId="211F146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405FAEE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31C6BAA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2FF44D0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4A3ABDC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4A8F981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01CB976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A7C48D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0D028A8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3589B06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7E41BC0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3AD668F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4E8606FA"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58A245CB"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0780105F" w14:textId="77777777" w:rsidR="0015309D" w:rsidRPr="0015309D" w:rsidRDefault="0015309D" w:rsidP="0015309D">
            <w:pPr>
              <w:rPr>
                <w:rFonts w:ascii="Tahoma" w:hAnsi="Tahoma" w:cs="Tahoma"/>
                <w:b/>
                <w:bCs/>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5700CF0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5513E496"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НВВ без НДС</w:t>
            </w:r>
          </w:p>
        </w:tc>
        <w:tc>
          <w:tcPr>
            <w:tcW w:w="1112" w:type="dxa"/>
            <w:tcBorders>
              <w:top w:val="nil"/>
              <w:left w:val="nil"/>
              <w:bottom w:val="single" w:sz="4" w:space="0" w:color="C0C0C0"/>
              <w:right w:val="single" w:sz="4" w:space="0" w:color="C0C0C0"/>
            </w:tcBorders>
            <w:shd w:val="clear" w:color="auto" w:fill="auto"/>
            <w:vAlign w:val="center"/>
            <w:hideMark/>
          </w:tcPr>
          <w:p w14:paraId="7735378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4FA09C4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7 603,08</w:t>
            </w:r>
          </w:p>
        </w:tc>
        <w:tc>
          <w:tcPr>
            <w:tcW w:w="1301" w:type="dxa"/>
            <w:tcBorders>
              <w:top w:val="nil"/>
              <w:left w:val="nil"/>
              <w:bottom w:val="single" w:sz="4" w:space="0" w:color="C0C0C0"/>
              <w:right w:val="single" w:sz="4" w:space="0" w:color="C0C0C0"/>
            </w:tcBorders>
            <w:shd w:val="clear" w:color="000000" w:fill="D7EAD3"/>
            <w:vAlign w:val="center"/>
            <w:hideMark/>
          </w:tcPr>
          <w:p w14:paraId="5F98F07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4 122,16</w:t>
            </w:r>
          </w:p>
        </w:tc>
        <w:tc>
          <w:tcPr>
            <w:tcW w:w="1573" w:type="dxa"/>
            <w:tcBorders>
              <w:top w:val="nil"/>
              <w:left w:val="nil"/>
              <w:bottom w:val="single" w:sz="4" w:space="0" w:color="C0C0C0"/>
              <w:right w:val="single" w:sz="4" w:space="0" w:color="C0C0C0"/>
            </w:tcBorders>
            <w:shd w:val="clear" w:color="000000" w:fill="D7EAD3"/>
            <w:vAlign w:val="center"/>
            <w:hideMark/>
          </w:tcPr>
          <w:p w14:paraId="094EE64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86,19</w:t>
            </w:r>
          </w:p>
        </w:tc>
        <w:tc>
          <w:tcPr>
            <w:tcW w:w="1371" w:type="dxa"/>
            <w:tcBorders>
              <w:top w:val="nil"/>
              <w:left w:val="nil"/>
              <w:bottom w:val="single" w:sz="4" w:space="0" w:color="C0C0C0"/>
              <w:right w:val="single" w:sz="4" w:space="0" w:color="C0C0C0"/>
            </w:tcBorders>
            <w:shd w:val="clear" w:color="000000" w:fill="D7EAD3"/>
            <w:vAlign w:val="center"/>
            <w:hideMark/>
          </w:tcPr>
          <w:p w14:paraId="32E5A0E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3 432,07</w:t>
            </w:r>
          </w:p>
        </w:tc>
        <w:tc>
          <w:tcPr>
            <w:tcW w:w="1479" w:type="dxa"/>
            <w:tcBorders>
              <w:top w:val="nil"/>
              <w:left w:val="nil"/>
              <w:bottom w:val="single" w:sz="4" w:space="0" w:color="C0C0C0"/>
              <w:right w:val="single" w:sz="4" w:space="0" w:color="C0C0C0"/>
            </w:tcBorders>
            <w:shd w:val="clear" w:color="000000" w:fill="D7EAD3"/>
            <w:vAlign w:val="center"/>
            <w:hideMark/>
          </w:tcPr>
          <w:p w14:paraId="2E5A15E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3 518,26</w:t>
            </w:r>
          </w:p>
        </w:tc>
        <w:tc>
          <w:tcPr>
            <w:tcW w:w="1722" w:type="dxa"/>
            <w:tcBorders>
              <w:top w:val="nil"/>
              <w:left w:val="nil"/>
              <w:bottom w:val="single" w:sz="4" w:space="0" w:color="C0C0C0"/>
              <w:right w:val="single" w:sz="4" w:space="0" w:color="C0C0C0"/>
            </w:tcBorders>
            <w:shd w:val="clear" w:color="000000" w:fill="D7EAD3"/>
            <w:vAlign w:val="center"/>
            <w:hideMark/>
          </w:tcPr>
          <w:p w14:paraId="51073F4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7 802,10</w:t>
            </w:r>
          </w:p>
        </w:tc>
        <w:tc>
          <w:tcPr>
            <w:tcW w:w="1464" w:type="dxa"/>
            <w:tcBorders>
              <w:top w:val="nil"/>
              <w:left w:val="nil"/>
              <w:bottom w:val="single" w:sz="4" w:space="0" w:color="C0C0C0"/>
              <w:right w:val="single" w:sz="4" w:space="0" w:color="C0C0C0"/>
            </w:tcBorders>
            <w:shd w:val="clear" w:color="000000" w:fill="D7EAD3"/>
            <w:vAlign w:val="center"/>
            <w:hideMark/>
          </w:tcPr>
          <w:p w14:paraId="1E1319A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8 189,76</w:t>
            </w:r>
          </w:p>
        </w:tc>
        <w:tc>
          <w:tcPr>
            <w:tcW w:w="1741" w:type="dxa"/>
            <w:tcBorders>
              <w:top w:val="nil"/>
              <w:left w:val="nil"/>
              <w:bottom w:val="single" w:sz="4" w:space="0" w:color="C0C0C0"/>
              <w:right w:val="single" w:sz="4" w:space="0" w:color="C0C0C0"/>
            </w:tcBorders>
            <w:shd w:val="clear" w:color="000000" w:fill="D7EAD3"/>
            <w:vAlign w:val="center"/>
            <w:hideMark/>
          </w:tcPr>
          <w:p w14:paraId="5DCCD2F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8 691,94</w:t>
            </w:r>
          </w:p>
        </w:tc>
        <w:tc>
          <w:tcPr>
            <w:tcW w:w="1887" w:type="dxa"/>
            <w:tcBorders>
              <w:top w:val="nil"/>
              <w:left w:val="nil"/>
              <w:bottom w:val="single" w:sz="4" w:space="0" w:color="C0C0C0"/>
              <w:right w:val="single" w:sz="4" w:space="0" w:color="C0C0C0"/>
            </w:tcBorders>
            <w:shd w:val="clear" w:color="000000" w:fill="D7EAD3"/>
            <w:vAlign w:val="center"/>
            <w:hideMark/>
          </w:tcPr>
          <w:p w14:paraId="15C74F9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8 801,31</w:t>
            </w:r>
          </w:p>
        </w:tc>
        <w:tc>
          <w:tcPr>
            <w:tcW w:w="1444" w:type="dxa"/>
            <w:tcBorders>
              <w:top w:val="nil"/>
              <w:left w:val="nil"/>
              <w:bottom w:val="single" w:sz="4" w:space="0" w:color="C0C0C0"/>
              <w:right w:val="single" w:sz="4" w:space="0" w:color="C0C0C0"/>
            </w:tcBorders>
            <w:shd w:val="clear" w:color="000000" w:fill="D7EAD3"/>
            <w:vAlign w:val="center"/>
            <w:hideMark/>
          </w:tcPr>
          <w:p w14:paraId="1A45FEB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4 214,75</w:t>
            </w:r>
          </w:p>
        </w:tc>
        <w:tc>
          <w:tcPr>
            <w:tcW w:w="1426" w:type="dxa"/>
            <w:tcBorders>
              <w:top w:val="nil"/>
              <w:left w:val="nil"/>
              <w:bottom w:val="single" w:sz="4" w:space="0" w:color="C0C0C0"/>
              <w:right w:val="single" w:sz="4" w:space="0" w:color="C0C0C0"/>
            </w:tcBorders>
            <w:shd w:val="clear" w:color="000000" w:fill="D7EAD3"/>
            <w:vAlign w:val="center"/>
            <w:hideMark/>
          </w:tcPr>
          <w:p w14:paraId="0A4AAE8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4 586,57</w:t>
            </w:r>
          </w:p>
        </w:tc>
        <w:tc>
          <w:tcPr>
            <w:tcW w:w="2765" w:type="dxa"/>
            <w:tcBorders>
              <w:top w:val="nil"/>
              <w:left w:val="nil"/>
              <w:bottom w:val="single" w:sz="4" w:space="0" w:color="C0C0C0"/>
              <w:right w:val="single" w:sz="4" w:space="0" w:color="C0C0C0"/>
            </w:tcBorders>
            <w:shd w:val="clear" w:color="000000" w:fill="FFFFCC"/>
            <w:vAlign w:val="center"/>
            <w:hideMark/>
          </w:tcPr>
          <w:p w14:paraId="6E15E294"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291B7247"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645C6AAA" w14:textId="77777777" w:rsidR="0015309D" w:rsidRPr="0015309D" w:rsidRDefault="0015309D" w:rsidP="0015309D">
            <w:pPr>
              <w:rPr>
                <w:rFonts w:ascii="Tahoma" w:hAnsi="Tahoma" w:cs="Tahoma"/>
                <w:b/>
                <w:bCs/>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874E78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47E22158"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На потребительский рынок</w:t>
            </w:r>
          </w:p>
        </w:tc>
        <w:tc>
          <w:tcPr>
            <w:tcW w:w="1112" w:type="dxa"/>
            <w:tcBorders>
              <w:top w:val="nil"/>
              <w:left w:val="nil"/>
              <w:bottom w:val="single" w:sz="4" w:space="0" w:color="C0C0C0"/>
              <w:right w:val="single" w:sz="4" w:space="0" w:color="C0C0C0"/>
            </w:tcBorders>
            <w:shd w:val="clear" w:color="auto" w:fill="auto"/>
            <w:vAlign w:val="center"/>
            <w:hideMark/>
          </w:tcPr>
          <w:p w14:paraId="492612D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54AED00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7 603,08</w:t>
            </w:r>
          </w:p>
        </w:tc>
        <w:tc>
          <w:tcPr>
            <w:tcW w:w="1301" w:type="dxa"/>
            <w:tcBorders>
              <w:top w:val="nil"/>
              <w:left w:val="nil"/>
              <w:bottom w:val="single" w:sz="4" w:space="0" w:color="C0C0C0"/>
              <w:right w:val="single" w:sz="4" w:space="0" w:color="C0C0C0"/>
            </w:tcBorders>
            <w:shd w:val="clear" w:color="000000" w:fill="D7EAD3"/>
            <w:vAlign w:val="center"/>
            <w:hideMark/>
          </w:tcPr>
          <w:p w14:paraId="517050C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4 122,16</w:t>
            </w:r>
          </w:p>
        </w:tc>
        <w:tc>
          <w:tcPr>
            <w:tcW w:w="1573" w:type="dxa"/>
            <w:tcBorders>
              <w:top w:val="nil"/>
              <w:left w:val="nil"/>
              <w:bottom w:val="single" w:sz="4" w:space="0" w:color="C0C0C0"/>
              <w:right w:val="single" w:sz="4" w:space="0" w:color="C0C0C0"/>
            </w:tcBorders>
            <w:shd w:val="clear" w:color="000000" w:fill="D7EAD3"/>
            <w:vAlign w:val="center"/>
            <w:hideMark/>
          </w:tcPr>
          <w:p w14:paraId="5CD8864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86,19</w:t>
            </w:r>
          </w:p>
        </w:tc>
        <w:tc>
          <w:tcPr>
            <w:tcW w:w="1371" w:type="dxa"/>
            <w:tcBorders>
              <w:top w:val="nil"/>
              <w:left w:val="nil"/>
              <w:bottom w:val="single" w:sz="4" w:space="0" w:color="C0C0C0"/>
              <w:right w:val="single" w:sz="4" w:space="0" w:color="C0C0C0"/>
            </w:tcBorders>
            <w:shd w:val="clear" w:color="000000" w:fill="D7EAD3"/>
            <w:vAlign w:val="center"/>
            <w:hideMark/>
          </w:tcPr>
          <w:p w14:paraId="79A4991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3 432,07</w:t>
            </w:r>
          </w:p>
        </w:tc>
        <w:tc>
          <w:tcPr>
            <w:tcW w:w="1479" w:type="dxa"/>
            <w:tcBorders>
              <w:top w:val="nil"/>
              <w:left w:val="nil"/>
              <w:bottom w:val="single" w:sz="4" w:space="0" w:color="C0C0C0"/>
              <w:right w:val="single" w:sz="4" w:space="0" w:color="C0C0C0"/>
            </w:tcBorders>
            <w:shd w:val="clear" w:color="000000" w:fill="D7EAD3"/>
            <w:vAlign w:val="center"/>
            <w:hideMark/>
          </w:tcPr>
          <w:p w14:paraId="3A925A9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3 518,26</w:t>
            </w:r>
          </w:p>
        </w:tc>
        <w:tc>
          <w:tcPr>
            <w:tcW w:w="1722" w:type="dxa"/>
            <w:tcBorders>
              <w:top w:val="nil"/>
              <w:left w:val="nil"/>
              <w:bottom w:val="single" w:sz="4" w:space="0" w:color="C0C0C0"/>
              <w:right w:val="single" w:sz="4" w:space="0" w:color="C0C0C0"/>
            </w:tcBorders>
            <w:shd w:val="clear" w:color="000000" w:fill="D7EAD3"/>
            <w:vAlign w:val="center"/>
            <w:hideMark/>
          </w:tcPr>
          <w:p w14:paraId="1BA9BB6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7 802,10</w:t>
            </w:r>
          </w:p>
        </w:tc>
        <w:tc>
          <w:tcPr>
            <w:tcW w:w="1464" w:type="dxa"/>
            <w:tcBorders>
              <w:top w:val="nil"/>
              <w:left w:val="nil"/>
              <w:bottom w:val="single" w:sz="4" w:space="0" w:color="C0C0C0"/>
              <w:right w:val="single" w:sz="4" w:space="0" w:color="C0C0C0"/>
            </w:tcBorders>
            <w:shd w:val="clear" w:color="000000" w:fill="D7EAD3"/>
            <w:vAlign w:val="center"/>
            <w:hideMark/>
          </w:tcPr>
          <w:p w14:paraId="59873DE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8 189,76</w:t>
            </w:r>
          </w:p>
        </w:tc>
        <w:tc>
          <w:tcPr>
            <w:tcW w:w="1741" w:type="dxa"/>
            <w:tcBorders>
              <w:top w:val="nil"/>
              <w:left w:val="nil"/>
              <w:bottom w:val="single" w:sz="4" w:space="0" w:color="C0C0C0"/>
              <w:right w:val="single" w:sz="4" w:space="0" w:color="C0C0C0"/>
            </w:tcBorders>
            <w:shd w:val="clear" w:color="000000" w:fill="D7EAD3"/>
            <w:vAlign w:val="center"/>
            <w:hideMark/>
          </w:tcPr>
          <w:p w14:paraId="345DA3F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8 691,94</w:t>
            </w:r>
          </w:p>
        </w:tc>
        <w:tc>
          <w:tcPr>
            <w:tcW w:w="1887" w:type="dxa"/>
            <w:tcBorders>
              <w:top w:val="nil"/>
              <w:left w:val="nil"/>
              <w:bottom w:val="single" w:sz="4" w:space="0" w:color="C0C0C0"/>
              <w:right w:val="single" w:sz="4" w:space="0" w:color="C0C0C0"/>
            </w:tcBorders>
            <w:shd w:val="clear" w:color="000000" w:fill="D7EAD3"/>
            <w:vAlign w:val="center"/>
            <w:hideMark/>
          </w:tcPr>
          <w:p w14:paraId="0767787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8 801,31</w:t>
            </w:r>
          </w:p>
        </w:tc>
        <w:tc>
          <w:tcPr>
            <w:tcW w:w="1444" w:type="dxa"/>
            <w:tcBorders>
              <w:top w:val="nil"/>
              <w:left w:val="nil"/>
              <w:bottom w:val="single" w:sz="4" w:space="0" w:color="C0C0C0"/>
              <w:right w:val="single" w:sz="4" w:space="0" w:color="C0C0C0"/>
            </w:tcBorders>
            <w:shd w:val="clear" w:color="000000" w:fill="D7EAD3"/>
            <w:vAlign w:val="center"/>
            <w:hideMark/>
          </w:tcPr>
          <w:p w14:paraId="2786641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4 214,75</w:t>
            </w:r>
          </w:p>
        </w:tc>
        <w:tc>
          <w:tcPr>
            <w:tcW w:w="1426" w:type="dxa"/>
            <w:tcBorders>
              <w:top w:val="nil"/>
              <w:left w:val="nil"/>
              <w:bottom w:val="single" w:sz="4" w:space="0" w:color="C0C0C0"/>
              <w:right w:val="single" w:sz="4" w:space="0" w:color="C0C0C0"/>
            </w:tcBorders>
            <w:shd w:val="clear" w:color="000000" w:fill="D7EAD3"/>
            <w:vAlign w:val="center"/>
            <w:hideMark/>
          </w:tcPr>
          <w:p w14:paraId="69BAE34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4 586,57</w:t>
            </w:r>
          </w:p>
        </w:tc>
        <w:tc>
          <w:tcPr>
            <w:tcW w:w="2765" w:type="dxa"/>
            <w:tcBorders>
              <w:top w:val="nil"/>
              <w:left w:val="nil"/>
              <w:bottom w:val="single" w:sz="4" w:space="0" w:color="C0C0C0"/>
              <w:right w:val="single" w:sz="4" w:space="0" w:color="C0C0C0"/>
            </w:tcBorders>
            <w:shd w:val="clear" w:color="000000" w:fill="FFFFCC"/>
            <w:vAlign w:val="center"/>
            <w:hideMark/>
          </w:tcPr>
          <w:p w14:paraId="41AD1C17"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02686D57"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1CFBD20E"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3B628C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7E46E48E"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На собственные нужды производства</w:t>
            </w:r>
          </w:p>
        </w:tc>
        <w:tc>
          <w:tcPr>
            <w:tcW w:w="1112" w:type="dxa"/>
            <w:tcBorders>
              <w:top w:val="nil"/>
              <w:left w:val="nil"/>
              <w:bottom w:val="single" w:sz="4" w:space="0" w:color="C0C0C0"/>
              <w:right w:val="single" w:sz="4" w:space="0" w:color="C0C0C0"/>
            </w:tcBorders>
            <w:shd w:val="clear" w:color="auto" w:fill="auto"/>
            <w:vAlign w:val="center"/>
            <w:hideMark/>
          </w:tcPr>
          <w:p w14:paraId="00BB175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247C4DB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01" w:type="dxa"/>
            <w:tcBorders>
              <w:top w:val="nil"/>
              <w:left w:val="nil"/>
              <w:bottom w:val="single" w:sz="4" w:space="0" w:color="C0C0C0"/>
              <w:right w:val="single" w:sz="4" w:space="0" w:color="C0C0C0"/>
            </w:tcBorders>
            <w:shd w:val="clear" w:color="000000" w:fill="D7EAD3"/>
            <w:vAlign w:val="center"/>
            <w:hideMark/>
          </w:tcPr>
          <w:p w14:paraId="4FBD18E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2472261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4A2BDE0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0FF189B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22" w:type="dxa"/>
            <w:tcBorders>
              <w:top w:val="nil"/>
              <w:left w:val="nil"/>
              <w:bottom w:val="single" w:sz="4" w:space="0" w:color="C0C0C0"/>
              <w:right w:val="single" w:sz="4" w:space="0" w:color="C0C0C0"/>
            </w:tcBorders>
            <w:shd w:val="clear" w:color="000000" w:fill="D7EAD3"/>
            <w:vAlign w:val="center"/>
            <w:hideMark/>
          </w:tcPr>
          <w:p w14:paraId="403BE1E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4573BC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41" w:type="dxa"/>
            <w:tcBorders>
              <w:top w:val="nil"/>
              <w:left w:val="nil"/>
              <w:bottom w:val="single" w:sz="4" w:space="0" w:color="C0C0C0"/>
              <w:right w:val="single" w:sz="4" w:space="0" w:color="C0C0C0"/>
            </w:tcBorders>
            <w:shd w:val="clear" w:color="000000" w:fill="D7EAD3"/>
            <w:vAlign w:val="center"/>
            <w:hideMark/>
          </w:tcPr>
          <w:p w14:paraId="319C423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887" w:type="dxa"/>
            <w:tcBorders>
              <w:top w:val="nil"/>
              <w:left w:val="nil"/>
              <w:bottom w:val="single" w:sz="4" w:space="0" w:color="C0C0C0"/>
              <w:right w:val="single" w:sz="4" w:space="0" w:color="C0C0C0"/>
            </w:tcBorders>
            <w:shd w:val="clear" w:color="000000" w:fill="D7EAD3"/>
            <w:vAlign w:val="center"/>
            <w:hideMark/>
          </w:tcPr>
          <w:p w14:paraId="52A50F6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44" w:type="dxa"/>
            <w:tcBorders>
              <w:top w:val="nil"/>
              <w:left w:val="nil"/>
              <w:bottom w:val="single" w:sz="4" w:space="0" w:color="C0C0C0"/>
              <w:right w:val="single" w:sz="4" w:space="0" w:color="C0C0C0"/>
            </w:tcBorders>
            <w:shd w:val="clear" w:color="000000" w:fill="D7EAD3"/>
            <w:vAlign w:val="center"/>
            <w:hideMark/>
          </w:tcPr>
          <w:p w14:paraId="214D7B1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3478584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7DE9E38"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42C750CE" w14:textId="77777777" w:rsidTr="0015309D">
        <w:trPr>
          <w:trHeight w:val="405"/>
          <w:jc w:val="center"/>
        </w:trPr>
        <w:tc>
          <w:tcPr>
            <w:tcW w:w="499" w:type="dxa"/>
            <w:tcBorders>
              <w:top w:val="nil"/>
              <w:left w:val="nil"/>
              <w:bottom w:val="nil"/>
              <w:right w:val="nil"/>
            </w:tcBorders>
            <w:shd w:val="clear" w:color="000000" w:fill="C4BD97"/>
            <w:noWrap/>
            <w:vAlign w:val="bottom"/>
            <w:hideMark/>
          </w:tcPr>
          <w:p w14:paraId="7B374F69"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КР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3EE60D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3B04EB19"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Корректировки НВВ</w:t>
            </w:r>
          </w:p>
        </w:tc>
        <w:tc>
          <w:tcPr>
            <w:tcW w:w="1112" w:type="dxa"/>
            <w:tcBorders>
              <w:top w:val="nil"/>
              <w:left w:val="nil"/>
              <w:bottom w:val="single" w:sz="4" w:space="0" w:color="C0C0C0"/>
              <w:right w:val="single" w:sz="4" w:space="0" w:color="C0C0C0"/>
            </w:tcBorders>
            <w:shd w:val="clear" w:color="auto" w:fill="auto"/>
            <w:vAlign w:val="center"/>
            <w:hideMark/>
          </w:tcPr>
          <w:p w14:paraId="46BBE84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31CA257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01" w:type="dxa"/>
            <w:tcBorders>
              <w:top w:val="nil"/>
              <w:left w:val="nil"/>
              <w:bottom w:val="single" w:sz="4" w:space="0" w:color="C0C0C0"/>
              <w:right w:val="single" w:sz="4" w:space="0" w:color="C0C0C0"/>
            </w:tcBorders>
            <w:shd w:val="clear" w:color="000000" w:fill="D7EAD3"/>
            <w:vAlign w:val="center"/>
            <w:hideMark/>
          </w:tcPr>
          <w:p w14:paraId="330AFE0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47BFF8D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2AB9D64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365D2B0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22" w:type="dxa"/>
            <w:tcBorders>
              <w:top w:val="nil"/>
              <w:left w:val="nil"/>
              <w:bottom w:val="single" w:sz="4" w:space="0" w:color="C0C0C0"/>
              <w:right w:val="single" w:sz="4" w:space="0" w:color="C0C0C0"/>
            </w:tcBorders>
            <w:shd w:val="clear" w:color="000000" w:fill="D7EAD3"/>
            <w:vAlign w:val="center"/>
            <w:hideMark/>
          </w:tcPr>
          <w:p w14:paraId="2F491E0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3112AD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41" w:type="dxa"/>
            <w:tcBorders>
              <w:top w:val="nil"/>
              <w:left w:val="nil"/>
              <w:bottom w:val="single" w:sz="4" w:space="0" w:color="C0C0C0"/>
              <w:right w:val="single" w:sz="4" w:space="0" w:color="C0C0C0"/>
            </w:tcBorders>
            <w:shd w:val="clear" w:color="000000" w:fill="D7EAD3"/>
            <w:vAlign w:val="center"/>
            <w:hideMark/>
          </w:tcPr>
          <w:p w14:paraId="64A5341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887" w:type="dxa"/>
            <w:tcBorders>
              <w:top w:val="nil"/>
              <w:left w:val="nil"/>
              <w:bottom w:val="single" w:sz="4" w:space="0" w:color="C0C0C0"/>
              <w:right w:val="single" w:sz="4" w:space="0" w:color="C0C0C0"/>
            </w:tcBorders>
            <w:shd w:val="clear" w:color="000000" w:fill="D7EAD3"/>
            <w:vAlign w:val="center"/>
            <w:hideMark/>
          </w:tcPr>
          <w:p w14:paraId="30CC938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-1 021,04</w:t>
            </w:r>
          </w:p>
        </w:tc>
        <w:tc>
          <w:tcPr>
            <w:tcW w:w="1444" w:type="dxa"/>
            <w:tcBorders>
              <w:top w:val="nil"/>
              <w:left w:val="nil"/>
              <w:bottom w:val="single" w:sz="4" w:space="0" w:color="C0C0C0"/>
              <w:right w:val="single" w:sz="4" w:space="0" w:color="C0C0C0"/>
            </w:tcBorders>
            <w:shd w:val="clear" w:color="000000" w:fill="D7EAD3"/>
            <w:vAlign w:val="center"/>
            <w:hideMark/>
          </w:tcPr>
          <w:p w14:paraId="3345545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-414,21</w:t>
            </w:r>
          </w:p>
        </w:tc>
        <w:tc>
          <w:tcPr>
            <w:tcW w:w="1426" w:type="dxa"/>
            <w:tcBorders>
              <w:top w:val="nil"/>
              <w:left w:val="nil"/>
              <w:bottom w:val="single" w:sz="4" w:space="0" w:color="C0C0C0"/>
              <w:right w:val="single" w:sz="4" w:space="0" w:color="C0C0C0"/>
            </w:tcBorders>
            <w:shd w:val="clear" w:color="000000" w:fill="D7EAD3"/>
            <w:vAlign w:val="center"/>
            <w:hideMark/>
          </w:tcPr>
          <w:p w14:paraId="05C1C92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-606,84</w:t>
            </w:r>
          </w:p>
        </w:tc>
        <w:tc>
          <w:tcPr>
            <w:tcW w:w="2765" w:type="dxa"/>
            <w:tcBorders>
              <w:top w:val="nil"/>
              <w:left w:val="nil"/>
              <w:bottom w:val="single" w:sz="4" w:space="0" w:color="C0C0C0"/>
              <w:right w:val="single" w:sz="4" w:space="0" w:color="C0C0C0"/>
            </w:tcBorders>
            <w:shd w:val="clear" w:color="000000" w:fill="FFFFCC"/>
            <w:vAlign w:val="center"/>
            <w:hideMark/>
          </w:tcPr>
          <w:p w14:paraId="764EA971"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5271E3E6" w14:textId="77777777" w:rsidTr="0015309D">
        <w:trPr>
          <w:trHeight w:val="765"/>
          <w:jc w:val="center"/>
        </w:trPr>
        <w:tc>
          <w:tcPr>
            <w:tcW w:w="499" w:type="dxa"/>
            <w:tcBorders>
              <w:top w:val="nil"/>
              <w:left w:val="nil"/>
              <w:bottom w:val="nil"/>
              <w:right w:val="nil"/>
            </w:tcBorders>
            <w:shd w:val="clear" w:color="000000" w:fill="C4BD97"/>
            <w:noWrap/>
            <w:vAlign w:val="bottom"/>
            <w:hideMark/>
          </w:tcPr>
          <w:p w14:paraId="7373D94E"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lastRenderedPageBreak/>
              <w:t>КР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E6489C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16.1</w:t>
            </w:r>
          </w:p>
        </w:tc>
        <w:tc>
          <w:tcPr>
            <w:tcW w:w="4022" w:type="dxa"/>
            <w:tcBorders>
              <w:top w:val="nil"/>
              <w:left w:val="nil"/>
              <w:bottom w:val="single" w:sz="4" w:space="0" w:color="C0C0C0"/>
              <w:right w:val="single" w:sz="4" w:space="0" w:color="C0C0C0"/>
            </w:tcBorders>
            <w:shd w:val="clear" w:color="auto" w:fill="auto"/>
            <w:vAlign w:val="center"/>
            <w:hideMark/>
          </w:tcPr>
          <w:p w14:paraId="3207A96F" w14:textId="77777777" w:rsidR="0015309D" w:rsidRPr="0015309D" w:rsidRDefault="0015309D" w:rsidP="0015309D">
            <w:pPr>
              <w:rPr>
                <w:rFonts w:ascii="Tahoma" w:hAnsi="Tahoma" w:cs="Tahoma"/>
                <w:sz w:val="13"/>
                <w:szCs w:val="13"/>
              </w:rPr>
            </w:pPr>
            <w:r w:rsidRPr="0015309D">
              <w:rPr>
                <w:rFonts w:ascii="Tahoma" w:hAnsi="Tahoma" w:cs="Tahoma"/>
                <w:sz w:val="13"/>
                <w:szCs w:val="13"/>
              </w:rPr>
              <w:t>Корректировка НВВ в целях сглаживания тарифов (уменьшение)</w:t>
            </w:r>
          </w:p>
        </w:tc>
        <w:tc>
          <w:tcPr>
            <w:tcW w:w="1112" w:type="dxa"/>
            <w:tcBorders>
              <w:top w:val="nil"/>
              <w:left w:val="nil"/>
              <w:bottom w:val="single" w:sz="4" w:space="0" w:color="C0C0C0"/>
              <w:right w:val="single" w:sz="4" w:space="0" w:color="C0C0C0"/>
            </w:tcBorders>
            <w:shd w:val="clear" w:color="auto" w:fill="auto"/>
            <w:vAlign w:val="center"/>
            <w:hideMark/>
          </w:tcPr>
          <w:p w14:paraId="6AFBDB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5B3382D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622FCE7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5F10B34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1EBB656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162E888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1239321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742431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04139FF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7FEBC64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-192,62</w:t>
            </w:r>
          </w:p>
        </w:tc>
        <w:tc>
          <w:tcPr>
            <w:tcW w:w="1444" w:type="dxa"/>
            <w:tcBorders>
              <w:top w:val="nil"/>
              <w:left w:val="nil"/>
              <w:bottom w:val="single" w:sz="4" w:space="0" w:color="C0C0C0"/>
              <w:right w:val="single" w:sz="4" w:space="0" w:color="C0C0C0"/>
            </w:tcBorders>
            <w:shd w:val="clear" w:color="000000" w:fill="D7EAD3"/>
            <w:vAlign w:val="center"/>
            <w:hideMark/>
          </w:tcPr>
          <w:p w14:paraId="13236B7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50DD7E1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-192,63</w:t>
            </w:r>
          </w:p>
        </w:tc>
        <w:tc>
          <w:tcPr>
            <w:tcW w:w="2765" w:type="dxa"/>
            <w:tcBorders>
              <w:top w:val="nil"/>
              <w:left w:val="nil"/>
              <w:bottom w:val="single" w:sz="4" w:space="0" w:color="C0C0C0"/>
              <w:right w:val="single" w:sz="4" w:space="0" w:color="C0C0C0"/>
            </w:tcBorders>
            <w:shd w:val="clear" w:color="000000" w:fill="FFFFCC"/>
            <w:vAlign w:val="center"/>
            <w:hideMark/>
          </w:tcPr>
          <w:p w14:paraId="5C3AAFAA" w14:textId="77777777" w:rsidR="0015309D" w:rsidRPr="0015309D" w:rsidRDefault="0015309D" w:rsidP="0015309D">
            <w:pPr>
              <w:rPr>
                <w:rFonts w:ascii="Tahoma" w:hAnsi="Tahoma" w:cs="Tahoma"/>
                <w:sz w:val="13"/>
                <w:szCs w:val="13"/>
              </w:rPr>
            </w:pPr>
            <w:r w:rsidRPr="0015309D">
              <w:rPr>
                <w:rFonts w:ascii="Tahoma" w:hAnsi="Tahoma" w:cs="Tahoma"/>
                <w:sz w:val="13"/>
                <w:szCs w:val="13"/>
              </w:rPr>
              <w:t>учтено сглаживание до уровня роста, учтенного при выдаче ДПР</w:t>
            </w:r>
          </w:p>
        </w:tc>
      </w:tr>
      <w:tr w:rsidR="0015309D" w:rsidRPr="0015309D" w14:paraId="5FF88AA8" w14:textId="77777777" w:rsidTr="0015309D">
        <w:trPr>
          <w:trHeight w:val="480"/>
          <w:jc w:val="center"/>
        </w:trPr>
        <w:tc>
          <w:tcPr>
            <w:tcW w:w="499" w:type="dxa"/>
            <w:tcBorders>
              <w:top w:val="nil"/>
              <w:left w:val="nil"/>
              <w:bottom w:val="nil"/>
              <w:right w:val="nil"/>
            </w:tcBorders>
            <w:shd w:val="clear" w:color="000000" w:fill="C4BD97"/>
            <w:noWrap/>
            <w:vAlign w:val="bottom"/>
            <w:hideMark/>
          </w:tcPr>
          <w:p w14:paraId="7640D1E8"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КР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2FC1ABF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16.2</w:t>
            </w:r>
          </w:p>
        </w:tc>
        <w:tc>
          <w:tcPr>
            <w:tcW w:w="4022" w:type="dxa"/>
            <w:tcBorders>
              <w:top w:val="nil"/>
              <w:left w:val="nil"/>
              <w:bottom w:val="single" w:sz="4" w:space="0" w:color="C0C0C0"/>
              <w:right w:val="single" w:sz="4" w:space="0" w:color="C0C0C0"/>
            </w:tcBorders>
            <w:shd w:val="clear" w:color="auto" w:fill="auto"/>
            <w:vAlign w:val="center"/>
            <w:hideMark/>
          </w:tcPr>
          <w:p w14:paraId="33EDFD5D" w14:textId="77777777" w:rsidR="0015309D" w:rsidRPr="0015309D" w:rsidRDefault="0015309D" w:rsidP="0015309D">
            <w:pPr>
              <w:rPr>
                <w:rFonts w:ascii="Tahoma" w:hAnsi="Tahoma" w:cs="Tahoma"/>
                <w:sz w:val="13"/>
                <w:szCs w:val="13"/>
              </w:rPr>
            </w:pPr>
            <w:r w:rsidRPr="0015309D">
              <w:rPr>
                <w:rFonts w:ascii="Tahoma" w:hAnsi="Tahoma" w:cs="Tahoma"/>
                <w:sz w:val="13"/>
                <w:szCs w:val="13"/>
              </w:rPr>
              <w:t>Корректировка НВВ в целях сглаживания тарифов (увеличение)</w:t>
            </w:r>
          </w:p>
        </w:tc>
        <w:tc>
          <w:tcPr>
            <w:tcW w:w="1112" w:type="dxa"/>
            <w:tcBorders>
              <w:top w:val="nil"/>
              <w:left w:val="nil"/>
              <w:bottom w:val="single" w:sz="4" w:space="0" w:color="C0C0C0"/>
              <w:right w:val="single" w:sz="4" w:space="0" w:color="C0C0C0"/>
            </w:tcBorders>
            <w:shd w:val="clear" w:color="auto" w:fill="auto"/>
            <w:vAlign w:val="center"/>
            <w:hideMark/>
          </w:tcPr>
          <w:p w14:paraId="4C1DB73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2B09CDE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322D27D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095DD51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6FC4D4D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6D25C46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5CED435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53E48C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117B267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3C7FFFE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1588CB6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3BF03F1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0AB1BEFC"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9D39C2C" w14:textId="77777777" w:rsidTr="0015309D">
        <w:trPr>
          <w:trHeight w:val="2055"/>
          <w:jc w:val="center"/>
        </w:trPr>
        <w:tc>
          <w:tcPr>
            <w:tcW w:w="499" w:type="dxa"/>
            <w:tcBorders>
              <w:top w:val="nil"/>
              <w:left w:val="nil"/>
              <w:bottom w:val="nil"/>
              <w:right w:val="nil"/>
            </w:tcBorders>
            <w:shd w:val="clear" w:color="000000" w:fill="C4BD97"/>
            <w:noWrap/>
            <w:vAlign w:val="bottom"/>
            <w:hideMark/>
          </w:tcPr>
          <w:p w14:paraId="5CEC4950"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КР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6FC56CA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03E761A0" w14:textId="77777777" w:rsidR="0015309D" w:rsidRPr="0015309D" w:rsidRDefault="0015309D" w:rsidP="0015309D">
            <w:pPr>
              <w:rPr>
                <w:rFonts w:ascii="Tahoma" w:hAnsi="Tahoma" w:cs="Tahoma"/>
                <w:sz w:val="13"/>
                <w:szCs w:val="13"/>
              </w:rPr>
            </w:pPr>
            <w:r w:rsidRPr="0015309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12" w:type="dxa"/>
            <w:tcBorders>
              <w:top w:val="nil"/>
              <w:left w:val="nil"/>
              <w:bottom w:val="single" w:sz="4" w:space="0" w:color="C0C0C0"/>
              <w:right w:val="single" w:sz="4" w:space="0" w:color="C0C0C0"/>
            </w:tcBorders>
            <w:shd w:val="clear" w:color="auto" w:fill="auto"/>
            <w:vAlign w:val="center"/>
            <w:hideMark/>
          </w:tcPr>
          <w:p w14:paraId="5E98E7E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2B056C4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0A178DB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4A4D94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0331832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1D80D4F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72760BB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5ACB7D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3E1466E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2FBD6D1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110DC5E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586EB0A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297C8A55"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131F6AC6" w14:textId="77777777" w:rsidTr="0015309D">
        <w:trPr>
          <w:trHeight w:val="1125"/>
          <w:jc w:val="center"/>
        </w:trPr>
        <w:tc>
          <w:tcPr>
            <w:tcW w:w="499" w:type="dxa"/>
            <w:tcBorders>
              <w:top w:val="nil"/>
              <w:left w:val="nil"/>
              <w:bottom w:val="nil"/>
              <w:right w:val="nil"/>
            </w:tcBorders>
            <w:shd w:val="clear" w:color="000000" w:fill="C4BD97"/>
            <w:noWrap/>
            <w:vAlign w:val="bottom"/>
            <w:hideMark/>
          </w:tcPr>
          <w:p w14:paraId="361B0DCA"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КР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46ECD500"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06B439F2" w14:textId="77777777" w:rsidR="0015309D" w:rsidRPr="0015309D" w:rsidRDefault="0015309D" w:rsidP="0015309D">
            <w:pPr>
              <w:rPr>
                <w:rFonts w:ascii="Tahoma" w:hAnsi="Tahoma" w:cs="Tahoma"/>
                <w:sz w:val="13"/>
                <w:szCs w:val="13"/>
              </w:rPr>
            </w:pPr>
            <w:r w:rsidRPr="0015309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12" w:type="dxa"/>
            <w:tcBorders>
              <w:top w:val="nil"/>
              <w:left w:val="nil"/>
              <w:bottom w:val="single" w:sz="4" w:space="0" w:color="C0C0C0"/>
              <w:right w:val="single" w:sz="4" w:space="0" w:color="C0C0C0"/>
            </w:tcBorders>
            <w:shd w:val="clear" w:color="auto" w:fill="auto"/>
            <w:vAlign w:val="center"/>
            <w:hideMark/>
          </w:tcPr>
          <w:p w14:paraId="4B1F9D5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16E383F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314B975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3BFAC0C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1DC32F2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63F5756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5AA53EF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06D681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503E21F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7AA955F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4D53099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05A4D10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1EF4098F"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6A0C8012" w14:textId="77777777" w:rsidTr="0015309D">
        <w:trPr>
          <w:trHeight w:val="3330"/>
          <w:jc w:val="center"/>
        </w:trPr>
        <w:tc>
          <w:tcPr>
            <w:tcW w:w="499" w:type="dxa"/>
            <w:tcBorders>
              <w:top w:val="nil"/>
              <w:left w:val="nil"/>
              <w:bottom w:val="nil"/>
              <w:right w:val="nil"/>
            </w:tcBorders>
            <w:shd w:val="clear" w:color="000000" w:fill="C4BD97"/>
            <w:noWrap/>
            <w:vAlign w:val="bottom"/>
            <w:hideMark/>
          </w:tcPr>
          <w:p w14:paraId="374FEDC5"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t>КР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0616F1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04F08F7E" w14:textId="77777777" w:rsidR="0015309D" w:rsidRPr="0015309D" w:rsidRDefault="0015309D" w:rsidP="0015309D">
            <w:pPr>
              <w:rPr>
                <w:rFonts w:ascii="Tahoma" w:hAnsi="Tahoma" w:cs="Tahoma"/>
                <w:sz w:val="13"/>
                <w:szCs w:val="13"/>
              </w:rPr>
            </w:pPr>
            <w:r w:rsidRPr="0015309D">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12" w:type="dxa"/>
            <w:tcBorders>
              <w:top w:val="nil"/>
              <w:left w:val="nil"/>
              <w:bottom w:val="single" w:sz="4" w:space="0" w:color="C0C0C0"/>
              <w:right w:val="single" w:sz="4" w:space="0" w:color="C0C0C0"/>
            </w:tcBorders>
            <w:shd w:val="clear" w:color="auto" w:fill="auto"/>
            <w:vAlign w:val="center"/>
            <w:hideMark/>
          </w:tcPr>
          <w:p w14:paraId="1BBD941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52E6FC7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027121D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492C64E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4727374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467F7A7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238A673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FA5D0F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674D76F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21DA555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44" w:type="dxa"/>
            <w:tcBorders>
              <w:top w:val="nil"/>
              <w:left w:val="nil"/>
              <w:bottom w:val="single" w:sz="4" w:space="0" w:color="C0C0C0"/>
              <w:right w:val="single" w:sz="4" w:space="0" w:color="C0C0C0"/>
            </w:tcBorders>
            <w:shd w:val="clear" w:color="000000" w:fill="D7EAD3"/>
            <w:vAlign w:val="center"/>
            <w:hideMark/>
          </w:tcPr>
          <w:p w14:paraId="5008185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619A6425"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7B00D586"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ED4CDFD" w14:textId="77777777" w:rsidTr="0015309D">
        <w:trPr>
          <w:trHeight w:val="1575"/>
          <w:jc w:val="center"/>
        </w:trPr>
        <w:tc>
          <w:tcPr>
            <w:tcW w:w="499" w:type="dxa"/>
            <w:tcBorders>
              <w:top w:val="nil"/>
              <w:left w:val="nil"/>
              <w:bottom w:val="nil"/>
              <w:right w:val="nil"/>
            </w:tcBorders>
            <w:shd w:val="clear" w:color="000000" w:fill="C4BD97"/>
            <w:noWrap/>
            <w:vAlign w:val="bottom"/>
            <w:hideMark/>
          </w:tcPr>
          <w:p w14:paraId="7C9A1F42" w14:textId="77777777" w:rsidR="0015309D" w:rsidRPr="0015309D" w:rsidRDefault="0015309D" w:rsidP="0015309D">
            <w:pPr>
              <w:rPr>
                <w:rFonts w:ascii="Tahoma" w:hAnsi="Tahoma" w:cs="Tahoma"/>
                <w:b/>
                <w:bCs/>
                <w:color w:val="000000"/>
                <w:sz w:val="13"/>
                <w:szCs w:val="13"/>
              </w:rPr>
            </w:pPr>
            <w:r w:rsidRPr="0015309D">
              <w:rPr>
                <w:rFonts w:ascii="Tahoma" w:hAnsi="Tahoma" w:cs="Tahoma"/>
                <w:b/>
                <w:bCs/>
                <w:color w:val="000000"/>
                <w:sz w:val="13"/>
                <w:szCs w:val="13"/>
              </w:rPr>
              <w:lastRenderedPageBreak/>
              <w:t>КР</w:t>
            </w: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FAE165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149B1EA2" w14:textId="77777777" w:rsidR="0015309D" w:rsidRPr="0015309D" w:rsidRDefault="0015309D" w:rsidP="0015309D">
            <w:pPr>
              <w:rPr>
                <w:rFonts w:ascii="Tahoma" w:hAnsi="Tahoma" w:cs="Tahoma"/>
                <w:sz w:val="13"/>
                <w:szCs w:val="13"/>
              </w:rPr>
            </w:pPr>
            <w:r w:rsidRPr="0015309D">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12" w:type="dxa"/>
            <w:tcBorders>
              <w:top w:val="nil"/>
              <w:left w:val="nil"/>
              <w:bottom w:val="single" w:sz="4" w:space="0" w:color="C0C0C0"/>
              <w:right w:val="single" w:sz="4" w:space="0" w:color="C0C0C0"/>
            </w:tcBorders>
            <w:shd w:val="clear" w:color="auto" w:fill="auto"/>
            <w:vAlign w:val="center"/>
            <w:hideMark/>
          </w:tcPr>
          <w:p w14:paraId="1DF2F456"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0C9445A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000000" w:fill="FFFFCC"/>
            <w:vAlign w:val="center"/>
            <w:hideMark/>
          </w:tcPr>
          <w:p w14:paraId="2F4123A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000000" w:fill="FFFFCC"/>
            <w:vAlign w:val="center"/>
            <w:hideMark/>
          </w:tcPr>
          <w:p w14:paraId="7100E36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000000" w:fill="FFFFCC"/>
            <w:vAlign w:val="center"/>
            <w:hideMark/>
          </w:tcPr>
          <w:p w14:paraId="4A1FDEC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000000" w:fill="FFFFCC"/>
            <w:vAlign w:val="center"/>
            <w:hideMark/>
          </w:tcPr>
          <w:p w14:paraId="43B31AF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000000" w:fill="FFFFCC"/>
            <w:vAlign w:val="center"/>
            <w:hideMark/>
          </w:tcPr>
          <w:p w14:paraId="491D596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5FCAE8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000000" w:fill="FFFFCC"/>
            <w:vAlign w:val="center"/>
            <w:hideMark/>
          </w:tcPr>
          <w:p w14:paraId="49C105A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000000" w:fill="FFFFCC"/>
            <w:vAlign w:val="center"/>
            <w:hideMark/>
          </w:tcPr>
          <w:p w14:paraId="0D03AF5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-828,42</w:t>
            </w:r>
          </w:p>
        </w:tc>
        <w:tc>
          <w:tcPr>
            <w:tcW w:w="1444" w:type="dxa"/>
            <w:tcBorders>
              <w:top w:val="nil"/>
              <w:left w:val="nil"/>
              <w:bottom w:val="single" w:sz="4" w:space="0" w:color="C0C0C0"/>
              <w:right w:val="single" w:sz="4" w:space="0" w:color="C0C0C0"/>
            </w:tcBorders>
            <w:shd w:val="clear" w:color="000000" w:fill="D7EAD3"/>
            <w:vAlign w:val="center"/>
            <w:hideMark/>
          </w:tcPr>
          <w:p w14:paraId="616B63B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-414,21</w:t>
            </w:r>
          </w:p>
        </w:tc>
        <w:tc>
          <w:tcPr>
            <w:tcW w:w="1426" w:type="dxa"/>
            <w:tcBorders>
              <w:top w:val="nil"/>
              <w:left w:val="nil"/>
              <w:bottom w:val="single" w:sz="4" w:space="0" w:color="C0C0C0"/>
              <w:right w:val="single" w:sz="4" w:space="0" w:color="C0C0C0"/>
            </w:tcBorders>
            <w:shd w:val="clear" w:color="000000" w:fill="D7EAD3"/>
            <w:vAlign w:val="center"/>
            <w:hideMark/>
          </w:tcPr>
          <w:p w14:paraId="6FDE4B8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-414,21</w:t>
            </w:r>
          </w:p>
        </w:tc>
        <w:tc>
          <w:tcPr>
            <w:tcW w:w="2765" w:type="dxa"/>
            <w:tcBorders>
              <w:top w:val="nil"/>
              <w:left w:val="nil"/>
              <w:bottom w:val="single" w:sz="4" w:space="0" w:color="C0C0C0"/>
              <w:right w:val="single" w:sz="4" w:space="0" w:color="C0C0C0"/>
            </w:tcBorders>
            <w:shd w:val="clear" w:color="000000" w:fill="FFFFCC"/>
            <w:vAlign w:val="center"/>
            <w:hideMark/>
          </w:tcPr>
          <w:p w14:paraId="3E03B21D" w14:textId="77777777" w:rsidR="0015309D" w:rsidRPr="0015309D" w:rsidRDefault="0015309D" w:rsidP="0015309D">
            <w:pPr>
              <w:rPr>
                <w:rFonts w:ascii="Tahoma" w:hAnsi="Tahoma" w:cs="Tahoma"/>
                <w:sz w:val="13"/>
                <w:szCs w:val="13"/>
              </w:rPr>
            </w:pPr>
            <w:r w:rsidRPr="0015309D">
              <w:rPr>
                <w:rFonts w:ascii="Tahoma" w:hAnsi="Tahoma" w:cs="Tahoma"/>
                <w:sz w:val="13"/>
                <w:szCs w:val="13"/>
              </w:rPr>
              <w:t>В случае если на i-2 год применялся метод экономически обоснованных расходов, то  определяется по формуле (33.1)</w:t>
            </w:r>
          </w:p>
        </w:tc>
      </w:tr>
      <w:tr w:rsidR="0015309D" w:rsidRPr="0015309D" w14:paraId="464FB786" w14:textId="77777777" w:rsidTr="0015309D">
        <w:trPr>
          <w:trHeight w:val="630"/>
          <w:jc w:val="center"/>
        </w:trPr>
        <w:tc>
          <w:tcPr>
            <w:tcW w:w="499" w:type="dxa"/>
            <w:tcBorders>
              <w:top w:val="nil"/>
              <w:left w:val="nil"/>
              <w:bottom w:val="nil"/>
              <w:right w:val="nil"/>
            </w:tcBorders>
            <w:shd w:val="clear" w:color="auto" w:fill="auto"/>
            <w:noWrap/>
            <w:vAlign w:val="bottom"/>
            <w:hideMark/>
          </w:tcPr>
          <w:p w14:paraId="34EF3961"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5879093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3664628B"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НВВ без НДС с учетом корректировок</w:t>
            </w:r>
          </w:p>
        </w:tc>
        <w:tc>
          <w:tcPr>
            <w:tcW w:w="1112" w:type="dxa"/>
            <w:tcBorders>
              <w:top w:val="nil"/>
              <w:left w:val="nil"/>
              <w:bottom w:val="single" w:sz="4" w:space="0" w:color="C0C0C0"/>
              <w:right w:val="single" w:sz="4" w:space="0" w:color="C0C0C0"/>
            </w:tcBorders>
            <w:shd w:val="clear" w:color="auto" w:fill="auto"/>
            <w:vAlign w:val="center"/>
            <w:hideMark/>
          </w:tcPr>
          <w:p w14:paraId="4425523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66D04BD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7 603,08</w:t>
            </w:r>
          </w:p>
        </w:tc>
        <w:tc>
          <w:tcPr>
            <w:tcW w:w="1301" w:type="dxa"/>
            <w:tcBorders>
              <w:top w:val="nil"/>
              <w:left w:val="nil"/>
              <w:bottom w:val="single" w:sz="4" w:space="0" w:color="C0C0C0"/>
              <w:right w:val="single" w:sz="4" w:space="0" w:color="C0C0C0"/>
            </w:tcBorders>
            <w:shd w:val="clear" w:color="000000" w:fill="D7EAD3"/>
            <w:vAlign w:val="center"/>
            <w:hideMark/>
          </w:tcPr>
          <w:p w14:paraId="5FFA6FF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4 122,16</w:t>
            </w:r>
          </w:p>
        </w:tc>
        <w:tc>
          <w:tcPr>
            <w:tcW w:w="1573" w:type="dxa"/>
            <w:tcBorders>
              <w:top w:val="nil"/>
              <w:left w:val="nil"/>
              <w:bottom w:val="single" w:sz="4" w:space="0" w:color="C0C0C0"/>
              <w:right w:val="single" w:sz="4" w:space="0" w:color="C0C0C0"/>
            </w:tcBorders>
            <w:shd w:val="clear" w:color="000000" w:fill="D7EAD3"/>
            <w:vAlign w:val="center"/>
            <w:hideMark/>
          </w:tcPr>
          <w:p w14:paraId="25A6300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86,19</w:t>
            </w:r>
          </w:p>
        </w:tc>
        <w:tc>
          <w:tcPr>
            <w:tcW w:w="1371" w:type="dxa"/>
            <w:tcBorders>
              <w:top w:val="nil"/>
              <w:left w:val="nil"/>
              <w:bottom w:val="single" w:sz="4" w:space="0" w:color="C0C0C0"/>
              <w:right w:val="single" w:sz="4" w:space="0" w:color="C0C0C0"/>
            </w:tcBorders>
            <w:shd w:val="clear" w:color="000000" w:fill="D7EAD3"/>
            <w:vAlign w:val="center"/>
            <w:hideMark/>
          </w:tcPr>
          <w:p w14:paraId="738E039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3 432,07</w:t>
            </w:r>
          </w:p>
        </w:tc>
        <w:tc>
          <w:tcPr>
            <w:tcW w:w="1479" w:type="dxa"/>
            <w:tcBorders>
              <w:top w:val="nil"/>
              <w:left w:val="nil"/>
              <w:bottom w:val="single" w:sz="4" w:space="0" w:color="C0C0C0"/>
              <w:right w:val="single" w:sz="4" w:space="0" w:color="C0C0C0"/>
            </w:tcBorders>
            <w:shd w:val="clear" w:color="000000" w:fill="D7EAD3"/>
            <w:vAlign w:val="center"/>
            <w:hideMark/>
          </w:tcPr>
          <w:p w14:paraId="2A2D944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3 518,26</w:t>
            </w:r>
          </w:p>
        </w:tc>
        <w:tc>
          <w:tcPr>
            <w:tcW w:w="1722" w:type="dxa"/>
            <w:tcBorders>
              <w:top w:val="nil"/>
              <w:left w:val="nil"/>
              <w:bottom w:val="single" w:sz="4" w:space="0" w:color="C0C0C0"/>
              <w:right w:val="single" w:sz="4" w:space="0" w:color="C0C0C0"/>
            </w:tcBorders>
            <w:shd w:val="clear" w:color="000000" w:fill="D7EAD3"/>
            <w:vAlign w:val="center"/>
            <w:hideMark/>
          </w:tcPr>
          <w:p w14:paraId="319E0D2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7 802,10</w:t>
            </w:r>
          </w:p>
        </w:tc>
        <w:tc>
          <w:tcPr>
            <w:tcW w:w="1464" w:type="dxa"/>
            <w:tcBorders>
              <w:top w:val="nil"/>
              <w:left w:val="nil"/>
              <w:bottom w:val="single" w:sz="4" w:space="0" w:color="C0C0C0"/>
              <w:right w:val="single" w:sz="4" w:space="0" w:color="C0C0C0"/>
            </w:tcBorders>
            <w:shd w:val="clear" w:color="000000" w:fill="D7EAD3"/>
            <w:vAlign w:val="center"/>
            <w:hideMark/>
          </w:tcPr>
          <w:p w14:paraId="176C900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8 189,76</w:t>
            </w:r>
          </w:p>
        </w:tc>
        <w:tc>
          <w:tcPr>
            <w:tcW w:w="1741" w:type="dxa"/>
            <w:tcBorders>
              <w:top w:val="nil"/>
              <w:left w:val="nil"/>
              <w:bottom w:val="single" w:sz="4" w:space="0" w:color="C0C0C0"/>
              <w:right w:val="single" w:sz="4" w:space="0" w:color="C0C0C0"/>
            </w:tcBorders>
            <w:shd w:val="clear" w:color="000000" w:fill="D7EAD3"/>
            <w:vAlign w:val="center"/>
            <w:hideMark/>
          </w:tcPr>
          <w:p w14:paraId="3ADF239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8 691,94</w:t>
            </w:r>
          </w:p>
        </w:tc>
        <w:tc>
          <w:tcPr>
            <w:tcW w:w="1887" w:type="dxa"/>
            <w:tcBorders>
              <w:top w:val="nil"/>
              <w:left w:val="nil"/>
              <w:bottom w:val="single" w:sz="4" w:space="0" w:color="C0C0C0"/>
              <w:right w:val="single" w:sz="4" w:space="0" w:color="C0C0C0"/>
            </w:tcBorders>
            <w:shd w:val="clear" w:color="000000" w:fill="D7EAD3"/>
            <w:vAlign w:val="center"/>
            <w:hideMark/>
          </w:tcPr>
          <w:p w14:paraId="1D65C5D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7 780,27</w:t>
            </w:r>
          </w:p>
        </w:tc>
        <w:tc>
          <w:tcPr>
            <w:tcW w:w="1444" w:type="dxa"/>
            <w:tcBorders>
              <w:top w:val="nil"/>
              <w:left w:val="nil"/>
              <w:bottom w:val="single" w:sz="4" w:space="0" w:color="C0C0C0"/>
              <w:right w:val="single" w:sz="4" w:space="0" w:color="C0C0C0"/>
            </w:tcBorders>
            <w:shd w:val="clear" w:color="000000" w:fill="D7EAD3"/>
            <w:vAlign w:val="center"/>
            <w:hideMark/>
          </w:tcPr>
          <w:p w14:paraId="64632BA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3 800,54</w:t>
            </w:r>
          </w:p>
        </w:tc>
        <w:tc>
          <w:tcPr>
            <w:tcW w:w="1426" w:type="dxa"/>
            <w:tcBorders>
              <w:top w:val="nil"/>
              <w:left w:val="nil"/>
              <w:bottom w:val="single" w:sz="4" w:space="0" w:color="C0C0C0"/>
              <w:right w:val="single" w:sz="4" w:space="0" w:color="C0C0C0"/>
            </w:tcBorders>
            <w:shd w:val="clear" w:color="000000" w:fill="D7EAD3"/>
            <w:vAlign w:val="center"/>
            <w:hideMark/>
          </w:tcPr>
          <w:p w14:paraId="4B8EBD7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3 979,73</w:t>
            </w:r>
          </w:p>
        </w:tc>
        <w:tc>
          <w:tcPr>
            <w:tcW w:w="2765" w:type="dxa"/>
            <w:tcBorders>
              <w:top w:val="nil"/>
              <w:left w:val="nil"/>
              <w:bottom w:val="single" w:sz="4" w:space="0" w:color="C0C0C0"/>
              <w:right w:val="single" w:sz="4" w:space="0" w:color="C0C0C0"/>
            </w:tcBorders>
            <w:shd w:val="clear" w:color="000000" w:fill="FFFFCC"/>
            <w:vAlign w:val="center"/>
            <w:hideMark/>
          </w:tcPr>
          <w:p w14:paraId="3E07A4F2"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0D9D9D72"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7B4060D3" w14:textId="77777777" w:rsidR="0015309D" w:rsidRPr="0015309D" w:rsidRDefault="0015309D" w:rsidP="0015309D">
            <w:pPr>
              <w:rPr>
                <w:rFonts w:ascii="Tahoma" w:hAnsi="Tahoma" w:cs="Tahoma"/>
                <w:b/>
                <w:bCs/>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6FCF73F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04A19C23"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На потребительский рынок</w:t>
            </w:r>
          </w:p>
        </w:tc>
        <w:tc>
          <w:tcPr>
            <w:tcW w:w="1112" w:type="dxa"/>
            <w:tcBorders>
              <w:top w:val="nil"/>
              <w:left w:val="nil"/>
              <w:bottom w:val="single" w:sz="4" w:space="0" w:color="C0C0C0"/>
              <w:right w:val="single" w:sz="4" w:space="0" w:color="C0C0C0"/>
            </w:tcBorders>
            <w:shd w:val="clear" w:color="auto" w:fill="auto"/>
            <w:vAlign w:val="center"/>
            <w:hideMark/>
          </w:tcPr>
          <w:p w14:paraId="46EF9B7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712D142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7 603,08</w:t>
            </w:r>
          </w:p>
        </w:tc>
        <w:tc>
          <w:tcPr>
            <w:tcW w:w="1301" w:type="dxa"/>
            <w:tcBorders>
              <w:top w:val="nil"/>
              <w:left w:val="nil"/>
              <w:bottom w:val="single" w:sz="4" w:space="0" w:color="C0C0C0"/>
              <w:right w:val="single" w:sz="4" w:space="0" w:color="C0C0C0"/>
            </w:tcBorders>
            <w:shd w:val="clear" w:color="000000" w:fill="FFFFCC"/>
            <w:vAlign w:val="center"/>
            <w:hideMark/>
          </w:tcPr>
          <w:p w14:paraId="696A0A4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4 122,16</w:t>
            </w:r>
          </w:p>
        </w:tc>
        <w:tc>
          <w:tcPr>
            <w:tcW w:w="1573" w:type="dxa"/>
            <w:tcBorders>
              <w:top w:val="nil"/>
              <w:left w:val="nil"/>
              <w:bottom w:val="single" w:sz="4" w:space="0" w:color="C0C0C0"/>
              <w:right w:val="single" w:sz="4" w:space="0" w:color="C0C0C0"/>
            </w:tcBorders>
            <w:shd w:val="clear" w:color="000000" w:fill="FFFFCC"/>
            <w:vAlign w:val="center"/>
            <w:hideMark/>
          </w:tcPr>
          <w:p w14:paraId="2419535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86,19</w:t>
            </w:r>
          </w:p>
        </w:tc>
        <w:tc>
          <w:tcPr>
            <w:tcW w:w="1371" w:type="dxa"/>
            <w:tcBorders>
              <w:top w:val="nil"/>
              <w:left w:val="nil"/>
              <w:bottom w:val="single" w:sz="4" w:space="0" w:color="C0C0C0"/>
              <w:right w:val="single" w:sz="4" w:space="0" w:color="C0C0C0"/>
            </w:tcBorders>
            <w:shd w:val="clear" w:color="000000" w:fill="FFFFCC"/>
            <w:vAlign w:val="center"/>
            <w:hideMark/>
          </w:tcPr>
          <w:p w14:paraId="7A9EC24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3 432,07</w:t>
            </w:r>
          </w:p>
        </w:tc>
        <w:tc>
          <w:tcPr>
            <w:tcW w:w="1479" w:type="dxa"/>
            <w:tcBorders>
              <w:top w:val="nil"/>
              <w:left w:val="nil"/>
              <w:bottom w:val="single" w:sz="4" w:space="0" w:color="C0C0C0"/>
              <w:right w:val="single" w:sz="4" w:space="0" w:color="C0C0C0"/>
            </w:tcBorders>
            <w:shd w:val="clear" w:color="000000" w:fill="FFFFCC"/>
            <w:vAlign w:val="center"/>
            <w:hideMark/>
          </w:tcPr>
          <w:p w14:paraId="379065A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3 518,26</w:t>
            </w:r>
          </w:p>
        </w:tc>
        <w:tc>
          <w:tcPr>
            <w:tcW w:w="1722" w:type="dxa"/>
            <w:tcBorders>
              <w:top w:val="nil"/>
              <w:left w:val="nil"/>
              <w:bottom w:val="single" w:sz="4" w:space="0" w:color="C0C0C0"/>
              <w:right w:val="single" w:sz="4" w:space="0" w:color="C0C0C0"/>
            </w:tcBorders>
            <w:shd w:val="clear" w:color="000000" w:fill="FFFFCC"/>
            <w:vAlign w:val="center"/>
            <w:hideMark/>
          </w:tcPr>
          <w:p w14:paraId="399795C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7 802,10</w:t>
            </w:r>
          </w:p>
        </w:tc>
        <w:tc>
          <w:tcPr>
            <w:tcW w:w="1464" w:type="dxa"/>
            <w:tcBorders>
              <w:top w:val="nil"/>
              <w:left w:val="nil"/>
              <w:bottom w:val="single" w:sz="4" w:space="0" w:color="C0C0C0"/>
              <w:right w:val="single" w:sz="4" w:space="0" w:color="C0C0C0"/>
            </w:tcBorders>
            <w:shd w:val="clear" w:color="000000" w:fill="FFFFCC"/>
            <w:vAlign w:val="center"/>
            <w:hideMark/>
          </w:tcPr>
          <w:p w14:paraId="0758AC7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8 189,76</w:t>
            </w:r>
          </w:p>
        </w:tc>
        <w:tc>
          <w:tcPr>
            <w:tcW w:w="1741" w:type="dxa"/>
            <w:tcBorders>
              <w:top w:val="nil"/>
              <w:left w:val="nil"/>
              <w:bottom w:val="single" w:sz="4" w:space="0" w:color="C0C0C0"/>
              <w:right w:val="single" w:sz="4" w:space="0" w:color="C0C0C0"/>
            </w:tcBorders>
            <w:shd w:val="clear" w:color="000000" w:fill="FFFFCC"/>
            <w:vAlign w:val="center"/>
            <w:hideMark/>
          </w:tcPr>
          <w:p w14:paraId="6FDBF55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8 691,94</w:t>
            </w:r>
          </w:p>
        </w:tc>
        <w:tc>
          <w:tcPr>
            <w:tcW w:w="1887" w:type="dxa"/>
            <w:tcBorders>
              <w:top w:val="nil"/>
              <w:left w:val="nil"/>
              <w:bottom w:val="single" w:sz="4" w:space="0" w:color="C0C0C0"/>
              <w:right w:val="single" w:sz="4" w:space="0" w:color="C0C0C0"/>
            </w:tcBorders>
            <w:shd w:val="clear" w:color="000000" w:fill="FFFFCC"/>
            <w:vAlign w:val="center"/>
            <w:hideMark/>
          </w:tcPr>
          <w:p w14:paraId="645EF9D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7 780,27</w:t>
            </w:r>
          </w:p>
        </w:tc>
        <w:tc>
          <w:tcPr>
            <w:tcW w:w="1444" w:type="dxa"/>
            <w:tcBorders>
              <w:top w:val="nil"/>
              <w:left w:val="nil"/>
              <w:bottom w:val="single" w:sz="4" w:space="0" w:color="C0C0C0"/>
              <w:right w:val="single" w:sz="4" w:space="0" w:color="C0C0C0"/>
            </w:tcBorders>
            <w:shd w:val="clear" w:color="000000" w:fill="D7EAD3"/>
            <w:vAlign w:val="center"/>
            <w:hideMark/>
          </w:tcPr>
          <w:p w14:paraId="2AA3B00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3 800,54</w:t>
            </w:r>
          </w:p>
        </w:tc>
        <w:tc>
          <w:tcPr>
            <w:tcW w:w="1426" w:type="dxa"/>
            <w:tcBorders>
              <w:top w:val="nil"/>
              <w:left w:val="nil"/>
              <w:bottom w:val="single" w:sz="4" w:space="0" w:color="C0C0C0"/>
              <w:right w:val="single" w:sz="4" w:space="0" w:color="C0C0C0"/>
            </w:tcBorders>
            <w:shd w:val="clear" w:color="000000" w:fill="D7EAD3"/>
            <w:vAlign w:val="center"/>
            <w:hideMark/>
          </w:tcPr>
          <w:p w14:paraId="64A3FCB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3 979,73</w:t>
            </w:r>
          </w:p>
        </w:tc>
        <w:tc>
          <w:tcPr>
            <w:tcW w:w="2765" w:type="dxa"/>
            <w:tcBorders>
              <w:top w:val="nil"/>
              <w:left w:val="nil"/>
              <w:bottom w:val="single" w:sz="4" w:space="0" w:color="C0C0C0"/>
              <w:right w:val="single" w:sz="4" w:space="0" w:color="C0C0C0"/>
            </w:tcBorders>
            <w:shd w:val="clear" w:color="000000" w:fill="FFFFCC"/>
            <w:vAlign w:val="center"/>
            <w:hideMark/>
          </w:tcPr>
          <w:p w14:paraId="0222D6F8"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69AA9BDC"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72ADDE7A"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133CEAC7"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2307A2E5"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На собственные нужды производства</w:t>
            </w:r>
          </w:p>
        </w:tc>
        <w:tc>
          <w:tcPr>
            <w:tcW w:w="1112" w:type="dxa"/>
            <w:tcBorders>
              <w:top w:val="nil"/>
              <w:left w:val="nil"/>
              <w:bottom w:val="single" w:sz="4" w:space="0" w:color="C0C0C0"/>
              <w:right w:val="single" w:sz="4" w:space="0" w:color="C0C0C0"/>
            </w:tcBorders>
            <w:shd w:val="clear" w:color="auto" w:fill="auto"/>
            <w:vAlign w:val="center"/>
            <w:hideMark/>
          </w:tcPr>
          <w:p w14:paraId="7700F36B"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тыс руб</w:t>
            </w:r>
          </w:p>
        </w:tc>
        <w:tc>
          <w:tcPr>
            <w:tcW w:w="1515" w:type="dxa"/>
            <w:tcBorders>
              <w:top w:val="nil"/>
              <w:left w:val="nil"/>
              <w:bottom w:val="single" w:sz="4" w:space="0" w:color="C0C0C0"/>
              <w:right w:val="single" w:sz="4" w:space="0" w:color="C0C0C0"/>
            </w:tcBorders>
            <w:shd w:val="clear" w:color="000000" w:fill="FFFFCC"/>
            <w:vAlign w:val="center"/>
            <w:hideMark/>
          </w:tcPr>
          <w:p w14:paraId="7A8753F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01" w:type="dxa"/>
            <w:tcBorders>
              <w:top w:val="nil"/>
              <w:left w:val="nil"/>
              <w:bottom w:val="single" w:sz="4" w:space="0" w:color="C0C0C0"/>
              <w:right w:val="single" w:sz="4" w:space="0" w:color="C0C0C0"/>
            </w:tcBorders>
            <w:shd w:val="clear" w:color="000000" w:fill="FFFFCC"/>
            <w:vAlign w:val="center"/>
            <w:hideMark/>
          </w:tcPr>
          <w:p w14:paraId="34AD33E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573" w:type="dxa"/>
            <w:tcBorders>
              <w:top w:val="nil"/>
              <w:left w:val="nil"/>
              <w:bottom w:val="single" w:sz="4" w:space="0" w:color="C0C0C0"/>
              <w:right w:val="single" w:sz="4" w:space="0" w:color="C0C0C0"/>
            </w:tcBorders>
            <w:shd w:val="clear" w:color="000000" w:fill="FFFFCC"/>
            <w:vAlign w:val="center"/>
            <w:hideMark/>
          </w:tcPr>
          <w:p w14:paraId="73ADD50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371" w:type="dxa"/>
            <w:tcBorders>
              <w:top w:val="nil"/>
              <w:left w:val="nil"/>
              <w:bottom w:val="single" w:sz="4" w:space="0" w:color="C0C0C0"/>
              <w:right w:val="single" w:sz="4" w:space="0" w:color="C0C0C0"/>
            </w:tcBorders>
            <w:shd w:val="clear" w:color="000000" w:fill="FFFFCC"/>
            <w:vAlign w:val="center"/>
            <w:hideMark/>
          </w:tcPr>
          <w:p w14:paraId="6ED3384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79" w:type="dxa"/>
            <w:tcBorders>
              <w:top w:val="nil"/>
              <w:left w:val="nil"/>
              <w:bottom w:val="single" w:sz="4" w:space="0" w:color="C0C0C0"/>
              <w:right w:val="single" w:sz="4" w:space="0" w:color="C0C0C0"/>
            </w:tcBorders>
            <w:shd w:val="clear" w:color="000000" w:fill="FFFFCC"/>
            <w:vAlign w:val="center"/>
            <w:hideMark/>
          </w:tcPr>
          <w:p w14:paraId="3822CCA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22" w:type="dxa"/>
            <w:tcBorders>
              <w:top w:val="nil"/>
              <w:left w:val="nil"/>
              <w:bottom w:val="single" w:sz="4" w:space="0" w:color="C0C0C0"/>
              <w:right w:val="single" w:sz="4" w:space="0" w:color="C0C0C0"/>
            </w:tcBorders>
            <w:shd w:val="clear" w:color="000000" w:fill="FFFFCC"/>
            <w:vAlign w:val="center"/>
            <w:hideMark/>
          </w:tcPr>
          <w:p w14:paraId="2A11891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7DC6200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741" w:type="dxa"/>
            <w:tcBorders>
              <w:top w:val="nil"/>
              <w:left w:val="nil"/>
              <w:bottom w:val="single" w:sz="4" w:space="0" w:color="C0C0C0"/>
              <w:right w:val="single" w:sz="4" w:space="0" w:color="C0C0C0"/>
            </w:tcBorders>
            <w:shd w:val="clear" w:color="000000" w:fill="FFFFCC"/>
            <w:vAlign w:val="center"/>
            <w:hideMark/>
          </w:tcPr>
          <w:p w14:paraId="34C8C95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887" w:type="dxa"/>
            <w:tcBorders>
              <w:top w:val="nil"/>
              <w:left w:val="nil"/>
              <w:bottom w:val="single" w:sz="4" w:space="0" w:color="C0C0C0"/>
              <w:right w:val="single" w:sz="4" w:space="0" w:color="C0C0C0"/>
            </w:tcBorders>
            <w:shd w:val="clear" w:color="000000" w:fill="FFFFCC"/>
            <w:vAlign w:val="center"/>
            <w:hideMark/>
          </w:tcPr>
          <w:p w14:paraId="15E041F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44" w:type="dxa"/>
            <w:tcBorders>
              <w:top w:val="nil"/>
              <w:left w:val="nil"/>
              <w:bottom w:val="single" w:sz="4" w:space="0" w:color="C0C0C0"/>
              <w:right w:val="single" w:sz="4" w:space="0" w:color="C0C0C0"/>
            </w:tcBorders>
            <w:shd w:val="clear" w:color="000000" w:fill="D7EAD3"/>
            <w:vAlign w:val="center"/>
            <w:hideMark/>
          </w:tcPr>
          <w:p w14:paraId="574F0E7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0EEA1F5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46C0B348"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314B5862"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512A246F"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58C4842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060F81A0"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Тариф</w:t>
            </w:r>
          </w:p>
        </w:tc>
        <w:tc>
          <w:tcPr>
            <w:tcW w:w="1112" w:type="dxa"/>
            <w:tcBorders>
              <w:top w:val="nil"/>
              <w:left w:val="nil"/>
              <w:bottom w:val="single" w:sz="4" w:space="0" w:color="C0C0C0"/>
              <w:right w:val="single" w:sz="4" w:space="0" w:color="C0C0C0"/>
            </w:tcBorders>
            <w:shd w:val="clear" w:color="auto" w:fill="auto"/>
            <w:vAlign w:val="center"/>
            <w:hideMark/>
          </w:tcPr>
          <w:p w14:paraId="1BEC915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руб/м3</w:t>
            </w:r>
          </w:p>
        </w:tc>
        <w:tc>
          <w:tcPr>
            <w:tcW w:w="1515" w:type="dxa"/>
            <w:tcBorders>
              <w:top w:val="nil"/>
              <w:left w:val="nil"/>
              <w:bottom w:val="single" w:sz="4" w:space="0" w:color="C0C0C0"/>
              <w:right w:val="single" w:sz="4" w:space="0" w:color="C0C0C0"/>
            </w:tcBorders>
            <w:shd w:val="clear" w:color="000000" w:fill="D7EAD3"/>
            <w:vAlign w:val="center"/>
            <w:hideMark/>
          </w:tcPr>
          <w:p w14:paraId="5D90BBF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51,19</w:t>
            </w:r>
          </w:p>
        </w:tc>
        <w:tc>
          <w:tcPr>
            <w:tcW w:w="1301" w:type="dxa"/>
            <w:tcBorders>
              <w:top w:val="nil"/>
              <w:left w:val="nil"/>
              <w:bottom w:val="single" w:sz="4" w:space="0" w:color="C0C0C0"/>
              <w:right w:val="single" w:sz="4" w:space="0" w:color="C0C0C0"/>
            </w:tcBorders>
            <w:shd w:val="clear" w:color="000000" w:fill="D7EAD3"/>
            <w:vAlign w:val="center"/>
            <w:hideMark/>
          </w:tcPr>
          <w:p w14:paraId="14884BF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48,01</w:t>
            </w:r>
          </w:p>
        </w:tc>
        <w:tc>
          <w:tcPr>
            <w:tcW w:w="1573" w:type="dxa"/>
            <w:tcBorders>
              <w:top w:val="nil"/>
              <w:left w:val="nil"/>
              <w:bottom w:val="single" w:sz="4" w:space="0" w:color="C0C0C0"/>
              <w:right w:val="single" w:sz="4" w:space="0" w:color="C0C0C0"/>
            </w:tcBorders>
            <w:shd w:val="clear" w:color="000000" w:fill="D7EAD3"/>
            <w:vAlign w:val="center"/>
            <w:hideMark/>
          </w:tcPr>
          <w:p w14:paraId="4BD672D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31,98</w:t>
            </w:r>
          </w:p>
        </w:tc>
        <w:tc>
          <w:tcPr>
            <w:tcW w:w="1371" w:type="dxa"/>
            <w:tcBorders>
              <w:top w:val="nil"/>
              <w:left w:val="nil"/>
              <w:bottom w:val="single" w:sz="4" w:space="0" w:color="C0C0C0"/>
              <w:right w:val="single" w:sz="4" w:space="0" w:color="C0C0C0"/>
            </w:tcBorders>
            <w:shd w:val="clear" w:color="000000" w:fill="D7EAD3"/>
            <w:vAlign w:val="center"/>
            <w:hideMark/>
          </w:tcPr>
          <w:p w14:paraId="7D0123A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48,28</w:t>
            </w:r>
          </w:p>
        </w:tc>
        <w:tc>
          <w:tcPr>
            <w:tcW w:w="1479" w:type="dxa"/>
            <w:tcBorders>
              <w:top w:val="nil"/>
              <w:left w:val="nil"/>
              <w:bottom w:val="single" w:sz="4" w:space="0" w:color="C0C0C0"/>
              <w:right w:val="single" w:sz="4" w:space="0" w:color="C0C0C0"/>
            </w:tcBorders>
            <w:shd w:val="clear" w:color="000000" w:fill="D7EAD3"/>
            <w:vAlign w:val="center"/>
            <w:hideMark/>
          </w:tcPr>
          <w:p w14:paraId="2FC0E32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47,69</w:t>
            </w:r>
          </w:p>
        </w:tc>
        <w:tc>
          <w:tcPr>
            <w:tcW w:w="1722" w:type="dxa"/>
            <w:tcBorders>
              <w:top w:val="nil"/>
              <w:left w:val="nil"/>
              <w:bottom w:val="single" w:sz="4" w:space="0" w:color="C0C0C0"/>
              <w:right w:val="single" w:sz="4" w:space="0" w:color="C0C0C0"/>
            </w:tcBorders>
            <w:shd w:val="clear" w:color="000000" w:fill="D7EAD3"/>
            <w:vAlign w:val="center"/>
            <w:hideMark/>
          </w:tcPr>
          <w:p w14:paraId="15D73F3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52,53</w:t>
            </w:r>
          </w:p>
        </w:tc>
        <w:tc>
          <w:tcPr>
            <w:tcW w:w="1464" w:type="dxa"/>
            <w:tcBorders>
              <w:top w:val="nil"/>
              <w:left w:val="nil"/>
              <w:bottom w:val="single" w:sz="4" w:space="0" w:color="C0C0C0"/>
              <w:right w:val="single" w:sz="4" w:space="0" w:color="C0C0C0"/>
            </w:tcBorders>
            <w:shd w:val="clear" w:color="000000" w:fill="D7EAD3"/>
            <w:vAlign w:val="center"/>
            <w:hideMark/>
          </w:tcPr>
          <w:p w14:paraId="7D9FDD1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55,14</w:t>
            </w:r>
          </w:p>
        </w:tc>
        <w:tc>
          <w:tcPr>
            <w:tcW w:w="1741" w:type="dxa"/>
            <w:tcBorders>
              <w:top w:val="nil"/>
              <w:left w:val="nil"/>
              <w:bottom w:val="single" w:sz="4" w:space="0" w:color="C0C0C0"/>
              <w:right w:val="single" w:sz="4" w:space="0" w:color="C0C0C0"/>
            </w:tcBorders>
            <w:shd w:val="clear" w:color="000000" w:fill="D7EAD3"/>
            <w:vAlign w:val="center"/>
            <w:hideMark/>
          </w:tcPr>
          <w:p w14:paraId="78F2A91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61,60</w:t>
            </w:r>
          </w:p>
        </w:tc>
        <w:tc>
          <w:tcPr>
            <w:tcW w:w="1887" w:type="dxa"/>
            <w:tcBorders>
              <w:top w:val="nil"/>
              <w:left w:val="nil"/>
              <w:bottom w:val="single" w:sz="4" w:space="0" w:color="C0C0C0"/>
              <w:right w:val="single" w:sz="4" w:space="0" w:color="C0C0C0"/>
            </w:tcBorders>
            <w:shd w:val="clear" w:color="000000" w:fill="D7EAD3"/>
            <w:vAlign w:val="center"/>
            <w:hideMark/>
          </w:tcPr>
          <w:p w14:paraId="104D54B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55,14</w:t>
            </w:r>
          </w:p>
        </w:tc>
        <w:tc>
          <w:tcPr>
            <w:tcW w:w="1444" w:type="dxa"/>
            <w:tcBorders>
              <w:top w:val="nil"/>
              <w:left w:val="nil"/>
              <w:bottom w:val="single" w:sz="4" w:space="0" w:color="C0C0C0"/>
              <w:right w:val="single" w:sz="4" w:space="0" w:color="C0C0C0"/>
            </w:tcBorders>
            <w:shd w:val="clear" w:color="000000" w:fill="D7EAD3"/>
            <w:vAlign w:val="center"/>
            <w:hideMark/>
          </w:tcPr>
          <w:p w14:paraId="01B87C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53,87</w:t>
            </w:r>
          </w:p>
        </w:tc>
        <w:tc>
          <w:tcPr>
            <w:tcW w:w="1426" w:type="dxa"/>
            <w:tcBorders>
              <w:top w:val="nil"/>
              <w:left w:val="nil"/>
              <w:bottom w:val="single" w:sz="4" w:space="0" w:color="C0C0C0"/>
              <w:right w:val="single" w:sz="4" w:space="0" w:color="C0C0C0"/>
            </w:tcBorders>
            <w:shd w:val="clear" w:color="000000" w:fill="D7EAD3"/>
            <w:vAlign w:val="center"/>
            <w:hideMark/>
          </w:tcPr>
          <w:p w14:paraId="1D8D09E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56,41</w:t>
            </w:r>
          </w:p>
        </w:tc>
        <w:tc>
          <w:tcPr>
            <w:tcW w:w="2765" w:type="dxa"/>
            <w:tcBorders>
              <w:top w:val="nil"/>
              <w:left w:val="nil"/>
              <w:bottom w:val="single" w:sz="4" w:space="0" w:color="C0C0C0"/>
              <w:right w:val="single" w:sz="4" w:space="0" w:color="C0C0C0"/>
            </w:tcBorders>
            <w:shd w:val="clear" w:color="000000" w:fill="FFFFCC"/>
            <w:vAlign w:val="center"/>
            <w:hideMark/>
          </w:tcPr>
          <w:p w14:paraId="46C29141"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25DD2BD5"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328A856A" w14:textId="77777777" w:rsidR="0015309D" w:rsidRPr="0015309D" w:rsidRDefault="0015309D" w:rsidP="0015309D">
            <w:pPr>
              <w:rPr>
                <w:rFonts w:ascii="Tahoma" w:hAnsi="Tahoma" w:cs="Tahoma"/>
                <w:b/>
                <w:bCs/>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72CF6D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630787CD"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Тариф на потребительский рынок</w:t>
            </w:r>
          </w:p>
        </w:tc>
        <w:tc>
          <w:tcPr>
            <w:tcW w:w="1112" w:type="dxa"/>
            <w:tcBorders>
              <w:top w:val="nil"/>
              <w:left w:val="nil"/>
              <w:bottom w:val="single" w:sz="4" w:space="0" w:color="C0C0C0"/>
              <w:right w:val="single" w:sz="4" w:space="0" w:color="C0C0C0"/>
            </w:tcBorders>
            <w:shd w:val="clear" w:color="auto" w:fill="auto"/>
            <w:vAlign w:val="center"/>
            <w:hideMark/>
          </w:tcPr>
          <w:p w14:paraId="32F1A58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руб/м3</w:t>
            </w:r>
          </w:p>
        </w:tc>
        <w:tc>
          <w:tcPr>
            <w:tcW w:w="1515" w:type="dxa"/>
            <w:tcBorders>
              <w:top w:val="nil"/>
              <w:left w:val="nil"/>
              <w:bottom w:val="single" w:sz="4" w:space="0" w:color="C0C0C0"/>
              <w:right w:val="single" w:sz="4" w:space="0" w:color="C0C0C0"/>
            </w:tcBorders>
            <w:shd w:val="clear" w:color="000000" w:fill="D7EAD3"/>
            <w:vAlign w:val="center"/>
            <w:hideMark/>
          </w:tcPr>
          <w:p w14:paraId="7B69098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51,19</w:t>
            </w:r>
          </w:p>
        </w:tc>
        <w:tc>
          <w:tcPr>
            <w:tcW w:w="1301" w:type="dxa"/>
            <w:tcBorders>
              <w:top w:val="nil"/>
              <w:left w:val="nil"/>
              <w:bottom w:val="single" w:sz="4" w:space="0" w:color="C0C0C0"/>
              <w:right w:val="single" w:sz="4" w:space="0" w:color="C0C0C0"/>
            </w:tcBorders>
            <w:shd w:val="clear" w:color="000000" w:fill="D7EAD3"/>
            <w:vAlign w:val="center"/>
            <w:hideMark/>
          </w:tcPr>
          <w:p w14:paraId="079EA0A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48,01</w:t>
            </w:r>
          </w:p>
        </w:tc>
        <w:tc>
          <w:tcPr>
            <w:tcW w:w="1573" w:type="dxa"/>
            <w:tcBorders>
              <w:top w:val="nil"/>
              <w:left w:val="nil"/>
              <w:bottom w:val="single" w:sz="4" w:space="0" w:color="C0C0C0"/>
              <w:right w:val="single" w:sz="4" w:space="0" w:color="C0C0C0"/>
            </w:tcBorders>
            <w:shd w:val="clear" w:color="000000" w:fill="D7EAD3"/>
            <w:vAlign w:val="center"/>
            <w:hideMark/>
          </w:tcPr>
          <w:p w14:paraId="6B86448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31,98</w:t>
            </w:r>
          </w:p>
        </w:tc>
        <w:tc>
          <w:tcPr>
            <w:tcW w:w="1371" w:type="dxa"/>
            <w:tcBorders>
              <w:top w:val="nil"/>
              <w:left w:val="nil"/>
              <w:bottom w:val="single" w:sz="4" w:space="0" w:color="C0C0C0"/>
              <w:right w:val="single" w:sz="4" w:space="0" w:color="C0C0C0"/>
            </w:tcBorders>
            <w:shd w:val="clear" w:color="000000" w:fill="D7EAD3"/>
            <w:vAlign w:val="center"/>
            <w:hideMark/>
          </w:tcPr>
          <w:p w14:paraId="1900577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48,28</w:t>
            </w:r>
          </w:p>
        </w:tc>
        <w:tc>
          <w:tcPr>
            <w:tcW w:w="1479" w:type="dxa"/>
            <w:tcBorders>
              <w:top w:val="nil"/>
              <w:left w:val="nil"/>
              <w:bottom w:val="single" w:sz="4" w:space="0" w:color="C0C0C0"/>
              <w:right w:val="single" w:sz="4" w:space="0" w:color="C0C0C0"/>
            </w:tcBorders>
            <w:shd w:val="clear" w:color="000000" w:fill="D7EAD3"/>
            <w:vAlign w:val="center"/>
            <w:hideMark/>
          </w:tcPr>
          <w:p w14:paraId="3D2881D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47,69</w:t>
            </w:r>
          </w:p>
        </w:tc>
        <w:tc>
          <w:tcPr>
            <w:tcW w:w="1722" w:type="dxa"/>
            <w:tcBorders>
              <w:top w:val="nil"/>
              <w:left w:val="nil"/>
              <w:bottom w:val="single" w:sz="4" w:space="0" w:color="C0C0C0"/>
              <w:right w:val="single" w:sz="4" w:space="0" w:color="C0C0C0"/>
            </w:tcBorders>
            <w:shd w:val="clear" w:color="000000" w:fill="D7EAD3"/>
            <w:vAlign w:val="center"/>
            <w:hideMark/>
          </w:tcPr>
          <w:p w14:paraId="560905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52,53</w:t>
            </w:r>
          </w:p>
        </w:tc>
        <w:tc>
          <w:tcPr>
            <w:tcW w:w="1464" w:type="dxa"/>
            <w:tcBorders>
              <w:top w:val="nil"/>
              <w:left w:val="nil"/>
              <w:bottom w:val="single" w:sz="4" w:space="0" w:color="C0C0C0"/>
              <w:right w:val="single" w:sz="4" w:space="0" w:color="C0C0C0"/>
            </w:tcBorders>
            <w:shd w:val="clear" w:color="000000" w:fill="D7EAD3"/>
            <w:vAlign w:val="center"/>
            <w:hideMark/>
          </w:tcPr>
          <w:p w14:paraId="3337BDA9"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55,14</w:t>
            </w:r>
          </w:p>
        </w:tc>
        <w:tc>
          <w:tcPr>
            <w:tcW w:w="1741" w:type="dxa"/>
            <w:tcBorders>
              <w:top w:val="nil"/>
              <w:left w:val="nil"/>
              <w:bottom w:val="single" w:sz="4" w:space="0" w:color="C0C0C0"/>
              <w:right w:val="single" w:sz="4" w:space="0" w:color="C0C0C0"/>
            </w:tcBorders>
            <w:shd w:val="clear" w:color="000000" w:fill="D7EAD3"/>
            <w:vAlign w:val="center"/>
            <w:hideMark/>
          </w:tcPr>
          <w:p w14:paraId="7C73D4C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61,60</w:t>
            </w:r>
          </w:p>
        </w:tc>
        <w:tc>
          <w:tcPr>
            <w:tcW w:w="1887" w:type="dxa"/>
            <w:tcBorders>
              <w:top w:val="nil"/>
              <w:left w:val="nil"/>
              <w:bottom w:val="single" w:sz="4" w:space="0" w:color="C0C0C0"/>
              <w:right w:val="single" w:sz="4" w:space="0" w:color="C0C0C0"/>
            </w:tcBorders>
            <w:shd w:val="clear" w:color="000000" w:fill="D7EAD3"/>
            <w:vAlign w:val="center"/>
            <w:hideMark/>
          </w:tcPr>
          <w:p w14:paraId="02B7EFE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55,14</w:t>
            </w:r>
          </w:p>
        </w:tc>
        <w:tc>
          <w:tcPr>
            <w:tcW w:w="1444" w:type="dxa"/>
            <w:tcBorders>
              <w:top w:val="nil"/>
              <w:left w:val="nil"/>
              <w:bottom w:val="single" w:sz="4" w:space="0" w:color="C0C0C0"/>
              <w:right w:val="single" w:sz="4" w:space="0" w:color="C0C0C0"/>
            </w:tcBorders>
            <w:shd w:val="clear" w:color="000000" w:fill="D7EAD3"/>
            <w:vAlign w:val="center"/>
            <w:hideMark/>
          </w:tcPr>
          <w:p w14:paraId="657C322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53,87</w:t>
            </w:r>
          </w:p>
        </w:tc>
        <w:tc>
          <w:tcPr>
            <w:tcW w:w="1426" w:type="dxa"/>
            <w:tcBorders>
              <w:top w:val="nil"/>
              <w:left w:val="nil"/>
              <w:bottom w:val="single" w:sz="4" w:space="0" w:color="C0C0C0"/>
              <w:right w:val="single" w:sz="4" w:space="0" w:color="C0C0C0"/>
            </w:tcBorders>
            <w:shd w:val="clear" w:color="000000" w:fill="D7EAD3"/>
            <w:vAlign w:val="center"/>
            <w:hideMark/>
          </w:tcPr>
          <w:p w14:paraId="689C36CA"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56,41</w:t>
            </w:r>
          </w:p>
        </w:tc>
        <w:tc>
          <w:tcPr>
            <w:tcW w:w="2765" w:type="dxa"/>
            <w:tcBorders>
              <w:top w:val="nil"/>
              <w:left w:val="nil"/>
              <w:bottom w:val="single" w:sz="4" w:space="0" w:color="C0C0C0"/>
              <w:right w:val="single" w:sz="4" w:space="0" w:color="C0C0C0"/>
            </w:tcBorders>
            <w:shd w:val="clear" w:color="000000" w:fill="FFFFCC"/>
            <w:vAlign w:val="center"/>
            <w:hideMark/>
          </w:tcPr>
          <w:p w14:paraId="4BEEDE91"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2E8341D6" w14:textId="77777777" w:rsidTr="0015309D">
        <w:trPr>
          <w:trHeight w:val="600"/>
          <w:jc w:val="center"/>
        </w:trPr>
        <w:tc>
          <w:tcPr>
            <w:tcW w:w="499" w:type="dxa"/>
            <w:tcBorders>
              <w:top w:val="nil"/>
              <w:left w:val="nil"/>
              <w:bottom w:val="nil"/>
              <w:right w:val="nil"/>
            </w:tcBorders>
            <w:shd w:val="clear" w:color="auto" w:fill="auto"/>
            <w:noWrap/>
            <w:vAlign w:val="bottom"/>
            <w:hideMark/>
          </w:tcPr>
          <w:p w14:paraId="30E744F9"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34DDFF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4D95186F" w14:textId="77777777" w:rsidR="0015309D" w:rsidRPr="0015309D" w:rsidRDefault="0015309D" w:rsidP="0015309D">
            <w:pPr>
              <w:ind w:firstLineChars="100" w:firstLine="130"/>
              <w:rPr>
                <w:rFonts w:ascii="Tahoma" w:hAnsi="Tahoma" w:cs="Tahoma"/>
                <w:sz w:val="13"/>
                <w:szCs w:val="13"/>
              </w:rPr>
            </w:pPr>
            <w:r w:rsidRPr="0015309D">
              <w:rPr>
                <w:rFonts w:ascii="Tahoma" w:hAnsi="Tahoma" w:cs="Tahoma"/>
                <w:sz w:val="13"/>
                <w:szCs w:val="13"/>
              </w:rPr>
              <w:t>Тариф на собственные нужды производства</w:t>
            </w:r>
          </w:p>
        </w:tc>
        <w:tc>
          <w:tcPr>
            <w:tcW w:w="1112" w:type="dxa"/>
            <w:tcBorders>
              <w:top w:val="nil"/>
              <w:left w:val="nil"/>
              <w:bottom w:val="single" w:sz="4" w:space="0" w:color="C0C0C0"/>
              <w:right w:val="single" w:sz="4" w:space="0" w:color="C0C0C0"/>
            </w:tcBorders>
            <w:shd w:val="clear" w:color="auto" w:fill="auto"/>
            <w:vAlign w:val="center"/>
            <w:hideMark/>
          </w:tcPr>
          <w:p w14:paraId="6BD74C23"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руб/м3</w:t>
            </w:r>
          </w:p>
        </w:tc>
        <w:tc>
          <w:tcPr>
            <w:tcW w:w="1515" w:type="dxa"/>
            <w:tcBorders>
              <w:top w:val="nil"/>
              <w:left w:val="nil"/>
              <w:bottom w:val="single" w:sz="4" w:space="0" w:color="C0C0C0"/>
              <w:right w:val="single" w:sz="4" w:space="0" w:color="C0C0C0"/>
            </w:tcBorders>
            <w:shd w:val="clear" w:color="000000" w:fill="D7EAD3"/>
            <w:vAlign w:val="center"/>
            <w:hideMark/>
          </w:tcPr>
          <w:p w14:paraId="3D90D78C"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01" w:type="dxa"/>
            <w:tcBorders>
              <w:top w:val="nil"/>
              <w:left w:val="nil"/>
              <w:bottom w:val="single" w:sz="4" w:space="0" w:color="C0C0C0"/>
              <w:right w:val="single" w:sz="4" w:space="0" w:color="C0C0C0"/>
            </w:tcBorders>
            <w:shd w:val="clear" w:color="000000" w:fill="D7EAD3"/>
            <w:vAlign w:val="center"/>
            <w:hideMark/>
          </w:tcPr>
          <w:p w14:paraId="78A9E102"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573" w:type="dxa"/>
            <w:tcBorders>
              <w:top w:val="nil"/>
              <w:left w:val="nil"/>
              <w:bottom w:val="single" w:sz="4" w:space="0" w:color="C0C0C0"/>
              <w:right w:val="single" w:sz="4" w:space="0" w:color="C0C0C0"/>
            </w:tcBorders>
            <w:shd w:val="clear" w:color="000000" w:fill="D7EAD3"/>
            <w:vAlign w:val="center"/>
            <w:hideMark/>
          </w:tcPr>
          <w:p w14:paraId="282A110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371" w:type="dxa"/>
            <w:tcBorders>
              <w:top w:val="nil"/>
              <w:left w:val="nil"/>
              <w:bottom w:val="single" w:sz="4" w:space="0" w:color="C0C0C0"/>
              <w:right w:val="single" w:sz="4" w:space="0" w:color="C0C0C0"/>
            </w:tcBorders>
            <w:shd w:val="clear" w:color="000000" w:fill="D7EAD3"/>
            <w:vAlign w:val="center"/>
            <w:hideMark/>
          </w:tcPr>
          <w:p w14:paraId="70DCD4FE"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62E41A1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22" w:type="dxa"/>
            <w:tcBorders>
              <w:top w:val="nil"/>
              <w:left w:val="nil"/>
              <w:bottom w:val="single" w:sz="4" w:space="0" w:color="C0C0C0"/>
              <w:right w:val="single" w:sz="4" w:space="0" w:color="C0C0C0"/>
            </w:tcBorders>
            <w:shd w:val="clear" w:color="000000" w:fill="D7EAD3"/>
            <w:vAlign w:val="center"/>
            <w:hideMark/>
          </w:tcPr>
          <w:p w14:paraId="63C9F47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5B37834"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741" w:type="dxa"/>
            <w:tcBorders>
              <w:top w:val="nil"/>
              <w:left w:val="nil"/>
              <w:bottom w:val="single" w:sz="4" w:space="0" w:color="C0C0C0"/>
              <w:right w:val="single" w:sz="4" w:space="0" w:color="C0C0C0"/>
            </w:tcBorders>
            <w:shd w:val="clear" w:color="000000" w:fill="D7EAD3"/>
            <w:vAlign w:val="center"/>
            <w:hideMark/>
          </w:tcPr>
          <w:p w14:paraId="611744F8"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887" w:type="dxa"/>
            <w:tcBorders>
              <w:top w:val="nil"/>
              <w:left w:val="nil"/>
              <w:bottom w:val="single" w:sz="4" w:space="0" w:color="C0C0C0"/>
              <w:right w:val="single" w:sz="4" w:space="0" w:color="C0C0C0"/>
            </w:tcBorders>
            <w:shd w:val="clear" w:color="000000" w:fill="D7EAD3"/>
            <w:vAlign w:val="center"/>
            <w:hideMark/>
          </w:tcPr>
          <w:p w14:paraId="54BDD561"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44" w:type="dxa"/>
            <w:tcBorders>
              <w:top w:val="nil"/>
              <w:left w:val="nil"/>
              <w:bottom w:val="single" w:sz="4" w:space="0" w:color="C0C0C0"/>
              <w:right w:val="single" w:sz="4" w:space="0" w:color="C0C0C0"/>
            </w:tcBorders>
            <w:shd w:val="clear" w:color="000000" w:fill="D7EAD3"/>
            <w:vAlign w:val="center"/>
            <w:hideMark/>
          </w:tcPr>
          <w:p w14:paraId="11AFCAAD"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1426" w:type="dxa"/>
            <w:tcBorders>
              <w:top w:val="nil"/>
              <w:left w:val="nil"/>
              <w:bottom w:val="single" w:sz="4" w:space="0" w:color="C0C0C0"/>
              <w:right w:val="single" w:sz="4" w:space="0" w:color="C0C0C0"/>
            </w:tcBorders>
            <w:shd w:val="clear" w:color="000000" w:fill="D7EAD3"/>
            <w:vAlign w:val="center"/>
            <w:hideMark/>
          </w:tcPr>
          <w:p w14:paraId="1FFEF98F" w14:textId="77777777" w:rsidR="0015309D" w:rsidRPr="0015309D" w:rsidRDefault="0015309D" w:rsidP="0015309D">
            <w:pPr>
              <w:jc w:val="center"/>
              <w:rPr>
                <w:rFonts w:ascii="Tahoma" w:hAnsi="Tahoma" w:cs="Tahoma"/>
                <w:sz w:val="13"/>
                <w:szCs w:val="13"/>
              </w:rPr>
            </w:pPr>
            <w:r w:rsidRPr="0015309D">
              <w:rPr>
                <w:rFonts w:ascii="Tahoma" w:hAnsi="Tahoma" w:cs="Tahoma"/>
                <w:sz w:val="13"/>
                <w:szCs w:val="13"/>
              </w:rPr>
              <w:t>0,00</w:t>
            </w:r>
          </w:p>
        </w:tc>
        <w:tc>
          <w:tcPr>
            <w:tcW w:w="2765" w:type="dxa"/>
            <w:tcBorders>
              <w:top w:val="nil"/>
              <w:left w:val="nil"/>
              <w:bottom w:val="single" w:sz="4" w:space="0" w:color="C0C0C0"/>
              <w:right w:val="single" w:sz="4" w:space="0" w:color="C0C0C0"/>
            </w:tcBorders>
            <w:shd w:val="clear" w:color="000000" w:fill="FFFFCC"/>
            <w:vAlign w:val="center"/>
            <w:hideMark/>
          </w:tcPr>
          <w:p w14:paraId="13B8AAF5" w14:textId="77777777" w:rsidR="0015309D" w:rsidRPr="0015309D" w:rsidRDefault="0015309D" w:rsidP="0015309D">
            <w:pPr>
              <w:rPr>
                <w:rFonts w:ascii="Tahoma" w:hAnsi="Tahoma" w:cs="Tahoma"/>
                <w:sz w:val="13"/>
                <w:szCs w:val="13"/>
              </w:rPr>
            </w:pPr>
            <w:r w:rsidRPr="0015309D">
              <w:rPr>
                <w:rFonts w:ascii="Tahoma" w:hAnsi="Tahoma" w:cs="Tahoma"/>
                <w:sz w:val="13"/>
                <w:szCs w:val="13"/>
              </w:rPr>
              <w:t> </w:t>
            </w:r>
          </w:p>
        </w:tc>
      </w:tr>
      <w:tr w:rsidR="0015309D" w:rsidRPr="0015309D" w14:paraId="7D4773C6"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7C81777F" w14:textId="77777777" w:rsidR="0015309D" w:rsidRPr="0015309D" w:rsidRDefault="0015309D" w:rsidP="0015309D">
            <w:pPr>
              <w:rPr>
                <w:rFonts w:ascii="Tahoma" w:hAnsi="Tahoma" w:cs="Tahoma"/>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0DD22B4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52D37BF1"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ФОТ, всего</w:t>
            </w:r>
          </w:p>
        </w:tc>
        <w:tc>
          <w:tcPr>
            <w:tcW w:w="1112" w:type="dxa"/>
            <w:tcBorders>
              <w:top w:val="nil"/>
              <w:left w:val="nil"/>
              <w:bottom w:val="single" w:sz="4" w:space="0" w:color="C0C0C0"/>
              <w:right w:val="single" w:sz="4" w:space="0" w:color="C0C0C0"/>
            </w:tcBorders>
            <w:shd w:val="clear" w:color="auto" w:fill="auto"/>
            <w:vAlign w:val="center"/>
            <w:hideMark/>
          </w:tcPr>
          <w:p w14:paraId="1646A00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000000" w:fill="D7EAD3"/>
            <w:vAlign w:val="center"/>
            <w:hideMark/>
          </w:tcPr>
          <w:p w14:paraId="2E75C6F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3 337,84</w:t>
            </w:r>
          </w:p>
        </w:tc>
        <w:tc>
          <w:tcPr>
            <w:tcW w:w="1301" w:type="dxa"/>
            <w:tcBorders>
              <w:top w:val="nil"/>
              <w:left w:val="nil"/>
              <w:bottom w:val="single" w:sz="4" w:space="0" w:color="C0C0C0"/>
              <w:right w:val="single" w:sz="4" w:space="0" w:color="C0C0C0"/>
            </w:tcBorders>
            <w:shd w:val="clear" w:color="000000" w:fill="D7EAD3"/>
            <w:vAlign w:val="center"/>
            <w:hideMark/>
          </w:tcPr>
          <w:p w14:paraId="775FDCA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136,66</w:t>
            </w:r>
          </w:p>
        </w:tc>
        <w:tc>
          <w:tcPr>
            <w:tcW w:w="1573" w:type="dxa"/>
            <w:tcBorders>
              <w:top w:val="nil"/>
              <w:left w:val="nil"/>
              <w:bottom w:val="single" w:sz="4" w:space="0" w:color="C0C0C0"/>
              <w:right w:val="single" w:sz="4" w:space="0" w:color="C0C0C0"/>
            </w:tcBorders>
            <w:shd w:val="clear" w:color="000000" w:fill="D7EAD3"/>
            <w:vAlign w:val="center"/>
            <w:hideMark/>
          </w:tcPr>
          <w:p w14:paraId="33A1FA5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7,53</w:t>
            </w:r>
          </w:p>
        </w:tc>
        <w:tc>
          <w:tcPr>
            <w:tcW w:w="1371" w:type="dxa"/>
            <w:tcBorders>
              <w:top w:val="nil"/>
              <w:left w:val="nil"/>
              <w:bottom w:val="single" w:sz="4" w:space="0" w:color="C0C0C0"/>
              <w:right w:val="single" w:sz="4" w:space="0" w:color="C0C0C0"/>
            </w:tcBorders>
            <w:shd w:val="clear" w:color="000000" w:fill="D7EAD3"/>
            <w:vAlign w:val="center"/>
            <w:hideMark/>
          </w:tcPr>
          <w:p w14:paraId="680CE00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149,76</w:t>
            </w:r>
          </w:p>
        </w:tc>
        <w:tc>
          <w:tcPr>
            <w:tcW w:w="1479" w:type="dxa"/>
            <w:tcBorders>
              <w:top w:val="nil"/>
              <w:left w:val="nil"/>
              <w:bottom w:val="single" w:sz="4" w:space="0" w:color="C0C0C0"/>
              <w:right w:val="single" w:sz="4" w:space="0" w:color="C0C0C0"/>
            </w:tcBorders>
            <w:shd w:val="clear" w:color="000000" w:fill="D7EAD3"/>
            <w:vAlign w:val="center"/>
            <w:hideMark/>
          </w:tcPr>
          <w:p w14:paraId="50FC186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157,29</w:t>
            </w:r>
          </w:p>
        </w:tc>
        <w:tc>
          <w:tcPr>
            <w:tcW w:w="1722" w:type="dxa"/>
            <w:tcBorders>
              <w:top w:val="nil"/>
              <w:left w:val="nil"/>
              <w:bottom w:val="single" w:sz="4" w:space="0" w:color="C0C0C0"/>
              <w:right w:val="single" w:sz="4" w:space="0" w:color="C0C0C0"/>
            </w:tcBorders>
            <w:shd w:val="clear" w:color="000000" w:fill="D7EAD3"/>
            <w:vAlign w:val="center"/>
            <w:hideMark/>
          </w:tcPr>
          <w:p w14:paraId="724124C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3 403,60</w:t>
            </w:r>
          </w:p>
        </w:tc>
        <w:tc>
          <w:tcPr>
            <w:tcW w:w="1464" w:type="dxa"/>
            <w:tcBorders>
              <w:top w:val="nil"/>
              <w:left w:val="nil"/>
              <w:bottom w:val="single" w:sz="4" w:space="0" w:color="C0C0C0"/>
              <w:right w:val="single" w:sz="4" w:space="0" w:color="C0C0C0"/>
            </w:tcBorders>
            <w:shd w:val="clear" w:color="000000" w:fill="D7EAD3"/>
            <w:vAlign w:val="center"/>
            <w:hideMark/>
          </w:tcPr>
          <w:p w14:paraId="482C955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3 494,23</w:t>
            </w:r>
          </w:p>
        </w:tc>
        <w:tc>
          <w:tcPr>
            <w:tcW w:w="1741" w:type="dxa"/>
            <w:tcBorders>
              <w:top w:val="nil"/>
              <w:left w:val="nil"/>
              <w:bottom w:val="single" w:sz="4" w:space="0" w:color="C0C0C0"/>
              <w:right w:val="single" w:sz="4" w:space="0" w:color="C0C0C0"/>
            </w:tcBorders>
            <w:shd w:val="clear" w:color="000000" w:fill="D7EAD3"/>
            <w:vAlign w:val="center"/>
            <w:hideMark/>
          </w:tcPr>
          <w:p w14:paraId="716A53D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247,49</w:t>
            </w:r>
          </w:p>
        </w:tc>
        <w:tc>
          <w:tcPr>
            <w:tcW w:w="1887" w:type="dxa"/>
            <w:tcBorders>
              <w:top w:val="nil"/>
              <w:left w:val="nil"/>
              <w:bottom w:val="single" w:sz="4" w:space="0" w:color="C0C0C0"/>
              <w:right w:val="single" w:sz="4" w:space="0" w:color="C0C0C0"/>
            </w:tcBorders>
            <w:shd w:val="clear" w:color="000000" w:fill="D7EAD3"/>
            <w:vAlign w:val="center"/>
            <w:hideMark/>
          </w:tcPr>
          <w:p w14:paraId="1720520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3 497,64</w:t>
            </w:r>
          </w:p>
        </w:tc>
        <w:tc>
          <w:tcPr>
            <w:tcW w:w="1444" w:type="dxa"/>
            <w:tcBorders>
              <w:top w:val="nil"/>
              <w:left w:val="nil"/>
              <w:bottom w:val="single" w:sz="4" w:space="0" w:color="C0C0C0"/>
              <w:right w:val="single" w:sz="4" w:space="0" w:color="C0C0C0"/>
            </w:tcBorders>
            <w:shd w:val="clear" w:color="000000" w:fill="D7EAD3"/>
            <w:vAlign w:val="center"/>
            <w:hideMark/>
          </w:tcPr>
          <w:p w14:paraId="4DF6A8A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1 748,82</w:t>
            </w:r>
          </w:p>
        </w:tc>
        <w:tc>
          <w:tcPr>
            <w:tcW w:w="1426" w:type="dxa"/>
            <w:tcBorders>
              <w:top w:val="nil"/>
              <w:left w:val="nil"/>
              <w:bottom w:val="single" w:sz="4" w:space="0" w:color="C0C0C0"/>
              <w:right w:val="single" w:sz="4" w:space="0" w:color="C0C0C0"/>
            </w:tcBorders>
            <w:shd w:val="clear" w:color="000000" w:fill="D7EAD3"/>
            <w:vAlign w:val="center"/>
            <w:hideMark/>
          </w:tcPr>
          <w:p w14:paraId="0AB038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1 748,82</w:t>
            </w:r>
          </w:p>
        </w:tc>
        <w:tc>
          <w:tcPr>
            <w:tcW w:w="2765" w:type="dxa"/>
            <w:tcBorders>
              <w:top w:val="nil"/>
              <w:left w:val="nil"/>
              <w:bottom w:val="single" w:sz="4" w:space="0" w:color="C0C0C0"/>
              <w:right w:val="single" w:sz="4" w:space="0" w:color="C0C0C0"/>
            </w:tcBorders>
            <w:shd w:val="clear" w:color="000000" w:fill="FFFFCC"/>
            <w:vAlign w:val="center"/>
            <w:hideMark/>
          </w:tcPr>
          <w:p w14:paraId="257464B0"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w:t>
            </w:r>
          </w:p>
        </w:tc>
      </w:tr>
      <w:tr w:rsidR="0015309D" w:rsidRPr="0015309D" w14:paraId="3A961AC5"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393169D7" w14:textId="77777777" w:rsidR="0015309D" w:rsidRPr="0015309D" w:rsidRDefault="0015309D" w:rsidP="0015309D">
            <w:pPr>
              <w:rPr>
                <w:rFonts w:ascii="Tahoma" w:hAnsi="Tahoma" w:cs="Tahoma"/>
                <w:b/>
                <w:bCs/>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37B6412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65EDA1FF"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Численность персонала, всего</w:t>
            </w:r>
          </w:p>
        </w:tc>
        <w:tc>
          <w:tcPr>
            <w:tcW w:w="1112" w:type="dxa"/>
            <w:tcBorders>
              <w:top w:val="nil"/>
              <w:left w:val="nil"/>
              <w:bottom w:val="single" w:sz="4" w:space="0" w:color="C0C0C0"/>
              <w:right w:val="single" w:sz="4" w:space="0" w:color="C0C0C0"/>
            </w:tcBorders>
            <w:shd w:val="clear" w:color="auto" w:fill="auto"/>
            <w:vAlign w:val="center"/>
            <w:hideMark/>
          </w:tcPr>
          <w:p w14:paraId="686C9C0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чел</w:t>
            </w:r>
          </w:p>
        </w:tc>
        <w:tc>
          <w:tcPr>
            <w:tcW w:w="1515" w:type="dxa"/>
            <w:tcBorders>
              <w:top w:val="nil"/>
              <w:left w:val="nil"/>
              <w:bottom w:val="single" w:sz="4" w:space="0" w:color="C0C0C0"/>
              <w:right w:val="single" w:sz="4" w:space="0" w:color="C0C0C0"/>
            </w:tcBorders>
            <w:shd w:val="clear" w:color="000000" w:fill="D7EAD3"/>
            <w:vAlign w:val="center"/>
            <w:hideMark/>
          </w:tcPr>
          <w:p w14:paraId="29A9F9E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11,55</w:t>
            </w:r>
          </w:p>
        </w:tc>
        <w:tc>
          <w:tcPr>
            <w:tcW w:w="1301" w:type="dxa"/>
            <w:tcBorders>
              <w:top w:val="nil"/>
              <w:left w:val="nil"/>
              <w:bottom w:val="single" w:sz="4" w:space="0" w:color="C0C0C0"/>
              <w:right w:val="single" w:sz="4" w:space="0" w:color="C0C0C0"/>
            </w:tcBorders>
            <w:shd w:val="clear" w:color="000000" w:fill="D7EAD3"/>
            <w:vAlign w:val="center"/>
            <w:hideMark/>
          </w:tcPr>
          <w:p w14:paraId="78E4F27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0,62</w:t>
            </w:r>
          </w:p>
        </w:tc>
        <w:tc>
          <w:tcPr>
            <w:tcW w:w="1573" w:type="dxa"/>
            <w:tcBorders>
              <w:top w:val="nil"/>
              <w:left w:val="nil"/>
              <w:bottom w:val="single" w:sz="4" w:space="0" w:color="C0C0C0"/>
              <w:right w:val="single" w:sz="4" w:space="0" w:color="C0C0C0"/>
            </w:tcBorders>
            <w:shd w:val="clear" w:color="000000" w:fill="D7EAD3"/>
            <w:vAlign w:val="center"/>
            <w:hideMark/>
          </w:tcPr>
          <w:p w14:paraId="0236165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0,62</w:t>
            </w:r>
          </w:p>
        </w:tc>
        <w:tc>
          <w:tcPr>
            <w:tcW w:w="1371" w:type="dxa"/>
            <w:tcBorders>
              <w:top w:val="nil"/>
              <w:left w:val="nil"/>
              <w:bottom w:val="single" w:sz="4" w:space="0" w:color="C0C0C0"/>
              <w:right w:val="single" w:sz="4" w:space="0" w:color="C0C0C0"/>
            </w:tcBorders>
            <w:shd w:val="clear" w:color="000000" w:fill="D7EAD3"/>
            <w:vAlign w:val="center"/>
            <w:hideMark/>
          </w:tcPr>
          <w:p w14:paraId="70031B0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0,62</w:t>
            </w:r>
          </w:p>
        </w:tc>
        <w:tc>
          <w:tcPr>
            <w:tcW w:w="1479" w:type="dxa"/>
            <w:tcBorders>
              <w:top w:val="nil"/>
              <w:left w:val="nil"/>
              <w:bottom w:val="single" w:sz="4" w:space="0" w:color="C0C0C0"/>
              <w:right w:val="single" w:sz="4" w:space="0" w:color="C0C0C0"/>
            </w:tcBorders>
            <w:shd w:val="clear" w:color="000000" w:fill="D7EAD3"/>
            <w:vAlign w:val="center"/>
            <w:hideMark/>
          </w:tcPr>
          <w:p w14:paraId="4230FA8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0,62</w:t>
            </w:r>
          </w:p>
        </w:tc>
        <w:tc>
          <w:tcPr>
            <w:tcW w:w="1722" w:type="dxa"/>
            <w:tcBorders>
              <w:top w:val="nil"/>
              <w:left w:val="nil"/>
              <w:bottom w:val="single" w:sz="4" w:space="0" w:color="C0C0C0"/>
              <w:right w:val="single" w:sz="4" w:space="0" w:color="C0C0C0"/>
            </w:tcBorders>
            <w:shd w:val="clear" w:color="000000" w:fill="D7EAD3"/>
            <w:vAlign w:val="center"/>
            <w:hideMark/>
          </w:tcPr>
          <w:p w14:paraId="6C0881F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11,55</w:t>
            </w:r>
          </w:p>
        </w:tc>
        <w:tc>
          <w:tcPr>
            <w:tcW w:w="1464" w:type="dxa"/>
            <w:tcBorders>
              <w:top w:val="nil"/>
              <w:left w:val="nil"/>
              <w:bottom w:val="single" w:sz="4" w:space="0" w:color="C0C0C0"/>
              <w:right w:val="single" w:sz="4" w:space="0" w:color="C0C0C0"/>
            </w:tcBorders>
            <w:shd w:val="clear" w:color="000000" w:fill="D7EAD3"/>
            <w:vAlign w:val="center"/>
            <w:hideMark/>
          </w:tcPr>
          <w:p w14:paraId="1D6F721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11,55</w:t>
            </w:r>
          </w:p>
        </w:tc>
        <w:tc>
          <w:tcPr>
            <w:tcW w:w="1741" w:type="dxa"/>
            <w:tcBorders>
              <w:top w:val="nil"/>
              <w:left w:val="nil"/>
              <w:bottom w:val="single" w:sz="4" w:space="0" w:color="C0C0C0"/>
              <w:right w:val="single" w:sz="4" w:space="0" w:color="C0C0C0"/>
            </w:tcBorders>
            <w:shd w:val="clear" w:color="000000" w:fill="D7EAD3"/>
            <w:vAlign w:val="center"/>
            <w:hideMark/>
          </w:tcPr>
          <w:p w14:paraId="5777E7F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0,62</w:t>
            </w:r>
          </w:p>
        </w:tc>
        <w:tc>
          <w:tcPr>
            <w:tcW w:w="1887" w:type="dxa"/>
            <w:tcBorders>
              <w:top w:val="nil"/>
              <w:left w:val="nil"/>
              <w:bottom w:val="single" w:sz="4" w:space="0" w:color="C0C0C0"/>
              <w:right w:val="single" w:sz="4" w:space="0" w:color="C0C0C0"/>
            </w:tcBorders>
            <w:shd w:val="clear" w:color="000000" w:fill="D7EAD3"/>
            <w:vAlign w:val="center"/>
            <w:hideMark/>
          </w:tcPr>
          <w:p w14:paraId="2E0BD1B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11,55</w:t>
            </w:r>
          </w:p>
        </w:tc>
        <w:tc>
          <w:tcPr>
            <w:tcW w:w="1444" w:type="dxa"/>
            <w:tcBorders>
              <w:top w:val="nil"/>
              <w:left w:val="nil"/>
              <w:bottom w:val="single" w:sz="4" w:space="0" w:color="C0C0C0"/>
              <w:right w:val="single" w:sz="4" w:space="0" w:color="C0C0C0"/>
            </w:tcBorders>
            <w:shd w:val="clear" w:color="000000" w:fill="D7EAD3"/>
            <w:vAlign w:val="center"/>
            <w:hideMark/>
          </w:tcPr>
          <w:p w14:paraId="167A310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11,55</w:t>
            </w:r>
          </w:p>
        </w:tc>
        <w:tc>
          <w:tcPr>
            <w:tcW w:w="1426" w:type="dxa"/>
            <w:tcBorders>
              <w:top w:val="nil"/>
              <w:left w:val="nil"/>
              <w:bottom w:val="single" w:sz="4" w:space="0" w:color="C0C0C0"/>
              <w:right w:val="single" w:sz="4" w:space="0" w:color="C0C0C0"/>
            </w:tcBorders>
            <w:shd w:val="clear" w:color="000000" w:fill="D7EAD3"/>
            <w:vAlign w:val="center"/>
            <w:hideMark/>
          </w:tcPr>
          <w:p w14:paraId="68B7AC9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11,55</w:t>
            </w:r>
          </w:p>
        </w:tc>
        <w:tc>
          <w:tcPr>
            <w:tcW w:w="2765" w:type="dxa"/>
            <w:tcBorders>
              <w:top w:val="nil"/>
              <w:left w:val="nil"/>
              <w:bottom w:val="single" w:sz="4" w:space="0" w:color="C0C0C0"/>
              <w:right w:val="single" w:sz="4" w:space="0" w:color="C0C0C0"/>
            </w:tcBorders>
            <w:shd w:val="clear" w:color="000000" w:fill="FFFFCC"/>
            <w:vAlign w:val="center"/>
            <w:hideMark/>
          </w:tcPr>
          <w:p w14:paraId="6963F40A"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 xml:space="preserve">                                104,71   </w:t>
            </w:r>
          </w:p>
        </w:tc>
      </w:tr>
      <w:tr w:rsidR="0015309D" w:rsidRPr="0015309D" w14:paraId="22B15306" w14:textId="77777777" w:rsidTr="0015309D">
        <w:trPr>
          <w:trHeight w:val="300"/>
          <w:jc w:val="center"/>
        </w:trPr>
        <w:tc>
          <w:tcPr>
            <w:tcW w:w="499" w:type="dxa"/>
            <w:tcBorders>
              <w:top w:val="nil"/>
              <w:left w:val="nil"/>
              <w:bottom w:val="nil"/>
              <w:right w:val="nil"/>
            </w:tcBorders>
            <w:shd w:val="clear" w:color="auto" w:fill="auto"/>
            <w:noWrap/>
            <w:vAlign w:val="bottom"/>
            <w:hideMark/>
          </w:tcPr>
          <w:p w14:paraId="2B8DCA10" w14:textId="77777777" w:rsidR="0015309D" w:rsidRPr="0015309D" w:rsidRDefault="0015309D" w:rsidP="0015309D">
            <w:pPr>
              <w:rPr>
                <w:rFonts w:ascii="Tahoma" w:hAnsi="Tahoma" w:cs="Tahoma"/>
                <w:b/>
                <w:bCs/>
                <w:sz w:val="13"/>
                <w:szCs w:val="13"/>
              </w:rPr>
            </w:pPr>
          </w:p>
        </w:tc>
        <w:tc>
          <w:tcPr>
            <w:tcW w:w="959" w:type="dxa"/>
            <w:tcBorders>
              <w:top w:val="nil"/>
              <w:left w:val="single" w:sz="4" w:space="0" w:color="C0C0C0"/>
              <w:bottom w:val="single" w:sz="4" w:space="0" w:color="C0C0C0"/>
              <w:right w:val="single" w:sz="4" w:space="0" w:color="C0C0C0"/>
            </w:tcBorders>
            <w:shd w:val="clear" w:color="auto" w:fill="auto"/>
            <w:vAlign w:val="center"/>
            <w:hideMark/>
          </w:tcPr>
          <w:p w14:paraId="798DA12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496B363F"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Среднемесячная заработная плата</w:t>
            </w:r>
          </w:p>
        </w:tc>
        <w:tc>
          <w:tcPr>
            <w:tcW w:w="1112" w:type="dxa"/>
            <w:tcBorders>
              <w:top w:val="nil"/>
              <w:left w:val="nil"/>
              <w:bottom w:val="single" w:sz="4" w:space="0" w:color="C0C0C0"/>
              <w:right w:val="single" w:sz="4" w:space="0" w:color="C0C0C0"/>
            </w:tcBorders>
            <w:shd w:val="clear" w:color="auto" w:fill="auto"/>
            <w:vAlign w:val="center"/>
            <w:hideMark/>
          </w:tcPr>
          <w:p w14:paraId="310CDED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руб</w:t>
            </w:r>
          </w:p>
        </w:tc>
        <w:tc>
          <w:tcPr>
            <w:tcW w:w="1515" w:type="dxa"/>
            <w:tcBorders>
              <w:top w:val="nil"/>
              <w:left w:val="nil"/>
              <w:bottom w:val="single" w:sz="4" w:space="0" w:color="C0C0C0"/>
              <w:right w:val="single" w:sz="4" w:space="0" w:color="C0C0C0"/>
            </w:tcBorders>
            <w:shd w:val="clear" w:color="000000" w:fill="D7EAD3"/>
            <w:vAlign w:val="center"/>
            <w:hideMark/>
          </w:tcPr>
          <w:p w14:paraId="55CD8A5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24 082,54</w:t>
            </w:r>
          </w:p>
        </w:tc>
        <w:tc>
          <w:tcPr>
            <w:tcW w:w="1301" w:type="dxa"/>
            <w:tcBorders>
              <w:top w:val="nil"/>
              <w:left w:val="nil"/>
              <w:bottom w:val="single" w:sz="4" w:space="0" w:color="C0C0C0"/>
              <w:right w:val="single" w:sz="4" w:space="0" w:color="C0C0C0"/>
            </w:tcBorders>
            <w:shd w:val="clear" w:color="000000" w:fill="D7EAD3"/>
            <w:vAlign w:val="center"/>
            <w:hideMark/>
          </w:tcPr>
          <w:p w14:paraId="493FFF5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18 368,28</w:t>
            </w:r>
          </w:p>
        </w:tc>
        <w:tc>
          <w:tcPr>
            <w:tcW w:w="1573" w:type="dxa"/>
            <w:tcBorders>
              <w:top w:val="nil"/>
              <w:left w:val="nil"/>
              <w:bottom w:val="single" w:sz="4" w:space="0" w:color="C0C0C0"/>
              <w:right w:val="single" w:sz="4" w:space="0" w:color="C0C0C0"/>
            </w:tcBorders>
            <w:shd w:val="clear" w:color="000000" w:fill="D7EAD3"/>
            <w:vAlign w:val="center"/>
            <w:hideMark/>
          </w:tcPr>
          <w:p w14:paraId="3733BC7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1 012,10</w:t>
            </w:r>
          </w:p>
        </w:tc>
        <w:tc>
          <w:tcPr>
            <w:tcW w:w="1371" w:type="dxa"/>
            <w:tcBorders>
              <w:top w:val="nil"/>
              <w:left w:val="nil"/>
              <w:bottom w:val="single" w:sz="4" w:space="0" w:color="C0C0C0"/>
              <w:right w:val="single" w:sz="4" w:space="0" w:color="C0C0C0"/>
            </w:tcBorders>
            <w:shd w:val="clear" w:color="000000" w:fill="D7EAD3"/>
            <w:vAlign w:val="center"/>
            <w:hideMark/>
          </w:tcPr>
          <w:p w14:paraId="56D217D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20 129,03</w:t>
            </w:r>
          </w:p>
        </w:tc>
        <w:tc>
          <w:tcPr>
            <w:tcW w:w="1479" w:type="dxa"/>
            <w:tcBorders>
              <w:top w:val="nil"/>
              <w:left w:val="nil"/>
              <w:bottom w:val="single" w:sz="4" w:space="0" w:color="C0C0C0"/>
              <w:right w:val="single" w:sz="4" w:space="0" w:color="C0C0C0"/>
            </w:tcBorders>
            <w:shd w:val="clear" w:color="000000" w:fill="D7EAD3"/>
            <w:vAlign w:val="center"/>
            <w:hideMark/>
          </w:tcPr>
          <w:p w14:paraId="54E9818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21 141,13</w:t>
            </w:r>
          </w:p>
        </w:tc>
        <w:tc>
          <w:tcPr>
            <w:tcW w:w="1722" w:type="dxa"/>
            <w:tcBorders>
              <w:top w:val="nil"/>
              <w:left w:val="nil"/>
              <w:bottom w:val="single" w:sz="4" w:space="0" w:color="C0C0C0"/>
              <w:right w:val="single" w:sz="4" w:space="0" w:color="C0C0C0"/>
            </w:tcBorders>
            <w:shd w:val="clear" w:color="000000" w:fill="D7EAD3"/>
            <w:vAlign w:val="center"/>
            <w:hideMark/>
          </w:tcPr>
          <w:p w14:paraId="1D1BCE0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24 556,97</w:t>
            </w:r>
          </w:p>
        </w:tc>
        <w:tc>
          <w:tcPr>
            <w:tcW w:w="1464" w:type="dxa"/>
            <w:tcBorders>
              <w:top w:val="nil"/>
              <w:left w:val="nil"/>
              <w:bottom w:val="single" w:sz="4" w:space="0" w:color="C0C0C0"/>
              <w:right w:val="single" w:sz="4" w:space="0" w:color="C0C0C0"/>
            </w:tcBorders>
            <w:shd w:val="clear" w:color="000000" w:fill="D7EAD3"/>
            <w:vAlign w:val="center"/>
            <w:hideMark/>
          </w:tcPr>
          <w:p w14:paraId="4EBB80D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25 210,92</w:t>
            </w:r>
          </w:p>
        </w:tc>
        <w:tc>
          <w:tcPr>
            <w:tcW w:w="1741" w:type="dxa"/>
            <w:tcBorders>
              <w:top w:val="nil"/>
              <w:left w:val="nil"/>
              <w:bottom w:val="single" w:sz="4" w:space="0" w:color="C0C0C0"/>
              <w:right w:val="single" w:sz="4" w:space="0" w:color="C0C0C0"/>
            </w:tcBorders>
            <w:shd w:val="clear" w:color="000000" w:fill="D7EAD3"/>
            <w:vAlign w:val="center"/>
            <w:hideMark/>
          </w:tcPr>
          <w:p w14:paraId="0A49941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33 264,78</w:t>
            </w:r>
          </w:p>
        </w:tc>
        <w:tc>
          <w:tcPr>
            <w:tcW w:w="1887" w:type="dxa"/>
            <w:tcBorders>
              <w:top w:val="nil"/>
              <w:left w:val="nil"/>
              <w:bottom w:val="single" w:sz="4" w:space="0" w:color="C0C0C0"/>
              <w:right w:val="single" w:sz="4" w:space="0" w:color="C0C0C0"/>
            </w:tcBorders>
            <w:shd w:val="clear" w:color="000000" w:fill="D7EAD3"/>
            <w:vAlign w:val="center"/>
            <w:hideMark/>
          </w:tcPr>
          <w:p w14:paraId="43C2F8B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25 235,51</w:t>
            </w:r>
          </w:p>
        </w:tc>
        <w:tc>
          <w:tcPr>
            <w:tcW w:w="1444" w:type="dxa"/>
            <w:tcBorders>
              <w:top w:val="nil"/>
              <w:left w:val="nil"/>
              <w:bottom w:val="single" w:sz="4" w:space="0" w:color="C0C0C0"/>
              <w:right w:val="single" w:sz="4" w:space="0" w:color="C0C0C0"/>
            </w:tcBorders>
            <w:shd w:val="clear" w:color="000000" w:fill="D7EAD3"/>
            <w:vAlign w:val="center"/>
            <w:hideMark/>
          </w:tcPr>
          <w:p w14:paraId="29CD685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25 235,51</w:t>
            </w:r>
          </w:p>
        </w:tc>
        <w:tc>
          <w:tcPr>
            <w:tcW w:w="1426" w:type="dxa"/>
            <w:tcBorders>
              <w:top w:val="nil"/>
              <w:left w:val="nil"/>
              <w:bottom w:val="single" w:sz="4" w:space="0" w:color="C0C0C0"/>
              <w:right w:val="single" w:sz="4" w:space="0" w:color="C0C0C0"/>
            </w:tcBorders>
            <w:shd w:val="clear" w:color="000000" w:fill="D7EAD3"/>
            <w:vAlign w:val="center"/>
            <w:hideMark/>
          </w:tcPr>
          <w:p w14:paraId="4827B65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25 235,51</w:t>
            </w:r>
          </w:p>
        </w:tc>
        <w:tc>
          <w:tcPr>
            <w:tcW w:w="2765" w:type="dxa"/>
            <w:tcBorders>
              <w:top w:val="nil"/>
              <w:left w:val="nil"/>
              <w:bottom w:val="single" w:sz="4" w:space="0" w:color="C0C0C0"/>
              <w:right w:val="single" w:sz="4" w:space="0" w:color="C0C0C0"/>
            </w:tcBorders>
            <w:shd w:val="clear" w:color="000000" w:fill="FFFFCC"/>
            <w:vAlign w:val="center"/>
            <w:hideMark/>
          </w:tcPr>
          <w:p w14:paraId="368B8D1D" w14:textId="77777777" w:rsidR="0015309D" w:rsidRPr="0015309D" w:rsidRDefault="0015309D" w:rsidP="0015309D">
            <w:pPr>
              <w:rPr>
                <w:rFonts w:ascii="Tahoma" w:hAnsi="Tahoma" w:cs="Tahoma"/>
                <w:b/>
                <w:bCs/>
                <w:sz w:val="13"/>
                <w:szCs w:val="13"/>
              </w:rPr>
            </w:pPr>
            <w:bookmarkStart w:id="54" w:name="RANGE!Y262"/>
            <w:r w:rsidRPr="0015309D">
              <w:rPr>
                <w:rFonts w:ascii="Tahoma" w:hAnsi="Tahoma" w:cs="Tahoma"/>
                <w:b/>
                <w:bCs/>
                <w:sz w:val="13"/>
                <w:szCs w:val="13"/>
              </w:rPr>
              <w:t>104,7</w:t>
            </w:r>
            <w:bookmarkEnd w:id="54"/>
          </w:p>
        </w:tc>
      </w:tr>
      <w:tr w:rsidR="0015309D" w:rsidRPr="0015309D" w14:paraId="14ABA1FF" w14:textId="77777777" w:rsidTr="0015309D">
        <w:trPr>
          <w:trHeight w:val="225"/>
          <w:jc w:val="center"/>
        </w:trPr>
        <w:tc>
          <w:tcPr>
            <w:tcW w:w="499" w:type="dxa"/>
            <w:tcBorders>
              <w:top w:val="nil"/>
              <w:left w:val="nil"/>
              <w:bottom w:val="nil"/>
              <w:right w:val="nil"/>
            </w:tcBorders>
            <w:shd w:val="clear" w:color="auto" w:fill="auto"/>
            <w:vAlign w:val="center"/>
            <w:hideMark/>
          </w:tcPr>
          <w:p w14:paraId="07CADD95" w14:textId="77777777" w:rsidR="0015309D" w:rsidRPr="0015309D" w:rsidRDefault="0015309D" w:rsidP="0015309D">
            <w:pPr>
              <w:rPr>
                <w:rFonts w:ascii="Tahoma" w:hAnsi="Tahoma" w:cs="Tahoma"/>
                <w:b/>
                <w:bCs/>
                <w:sz w:val="13"/>
                <w:szCs w:val="13"/>
              </w:rPr>
            </w:pPr>
          </w:p>
        </w:tc>
        <w:tc>
          <w:tcPr>
            <w:tcW w:w="959" w:type="dxa"/>
            <w:tcBorders>
              <w:top w:val="nil"/>
              <w:left w:val="nil"/>
              <w:bottom w:val="nil"/>
              <w:right w:val="nil"/>
            </w:tcBorders>
            <w:shd w:val="clear" w:color="auto" w:fill="auto"/>
            <w:vAlign w:val="center"/>
            <w:hideMark/>
          </w:tcPr>
          <w:p w14:paraId="0CA34CC9" w14:textId="77777777" w:rsidR="0015309D" w:rsidRPr="0015309D" w:rsidRDefault="0015309D" w:rsidP="0015309D">
            <w:pPr>
              <w:rPr>
                <w:sz w:val="13"/>
                <w:szCs w:val="13"/>
              </w:rPr>
            </w:pPr>
          </w:p>
        </w:tc>
        <w:tc>
          <w:tcPr>
            <w:tcW w:w="4022" w:type="dxa"/>
            <w:tcBorders>
              <w:top w:val="nil"/>
              <w:left w:val="nil"/>
              <w:bottom w:val="nil"/>
              <w:right w:val="nil"/>
            </w:tcBorders>
            <w:shd w:val="clear" w:color="auto" w:fill="auto"/>
            <w:vAlign w:val="center"/>
            <w:hideMark/>
          </w:tcPr>
          <w:p w14:paraId="6FC58293" w14:textId="77777777" w:rsidR="0015309D" w:rsidRPr="0015309D" w:rsidRDefault="0015309D" w:rsidP="0015309D">
            <w:pPr>
              <w:rPr>
                <w:sz w:val="13"/>
                <w:szCs w:val="13"/>
              </w:rPr>
            </w:pPr>
          </w:p>
        </w:tc>
        <w:tc>
          <w:tcPr>
            <w:tcW w:w="1112" w:type="dxa"/>
            <w:tcBorders>
              <w:top w:val="nil"/>
              <w:left w:val="nil"/>
              <w:bottom w:val="nil"/>
              <w:right w:val="nil"/>
            </w:tcBorders>
            <w:shd w:val="clear" w:color="auto" w:fill="auto"/>
            <w:vAlign w:val="center"/>
            <w:hideMark/>
          </w:tcPr>
          <w:p w14:paraId="072F2D27" w14:textId="77777777" w:rsidR="0015309D" w:rsidRPr="0015309D" w:rsidRDefault="0015309D" w:rsidP="0015309D">
            <w:pPr>
              <w:rPr>
                <w:sz w:val="13"/>
                <w:szCs w:val="13"/>
              </w:rPr>
            </w:pPr>
          </w:p>
        </w:tc>
        <w:tc>
          <w:tcPr>
            <w:tcW w:w="1515" w:type="dxa"/>
            <w:tcBorders>
              <w:top w:val="nil"/>
              <w:left w:val="nil"/>
              <w:bottom w:val="nil"/>
              <w:right w:val="nil"/>
            </w:tcBorders>
            <w:shd w:val="clear" w:color="auto" w:fill="auto"/>
            <w:vAlign w:val="center"/>
            <w:hideMark/>
          </w:tcPr>
          <w:p w14:paraId="37E3EC70" w14:textId="77777777" w:rsidR="0015309D" w:rsidRPr="0015309D" w:rsidRDefault="0015309D" w:rsidP="0015309D">
            <w:pPr>
              <w:rPr>
                <w:sz w:val="13"/>
                <w:szCs w:val="13"/>
              </w:rPr>
            </w:pPr>
          </w:p>
        </w:tc>
        <w:tc>
          <w:tcPr>
            <w:tcW w:w="1301" w:type="dxa"/>
            <w:tcBorders>
              <w:top w:val="nil"/>
              <w:left w:val="nil"/>
              <w:bottom w:val="nil"/>
              <w:right w:val="nil"/>
            </w:tcBorders>
            <w:shd w:val="clear" w:color="auto" w:fill="auto"/>
            <w:vAlign w:val="center"/>
            <w:hideMark/>
          </w:tcPr>
          <w:p w14:paraId="3DF2522A" w14:textId="77777777" w:rsidR="0015309D" w:rsidRPr="0015309D" w:rsidRDefault="0015309D" w:rsidP="0015309D">
            <w:pPr>
              <w:rPr>
                <w:sz w:val="13"/>
                <w:szCs w:val="13"/>
              </w:rPr>
            </w:pPr>
          </w:p>
        </w:tc>
        <w:tc>
          <w:tcPr>
            <w:tcW w:w="1573" w:type="dxa"/>
            <w:tcBorders>
              <w:top w:val="nil"/>
              <w:left w:val="nil"/>
              <w:bottom w:val="nil"/>
              <w:right w:val="nil"/>
            </w:tcBorders>
            <w:shd w:val="clear" w:color="auto" w:fill="auto"/>
            <w:vAlign w:val="center"/>
            <w:hideMark/>
          </w:tcPr>
          <w:p w14:paraId="1446E80E" w14:textId="77777777" w:rsidR="0015309D" w:rsidRPr="0015309D" w:rsidRDefault="0015309D" w:rsidP="0015309D">
            <w:pPr>
              <w:rPr>
                <w:sz w:val="13"/>
                <w:szCs w:val="13"/>
              </w:rPr>
            </w:pPr>
          </w:p>
        </w:tc>
        <w:tc>
          <w:tcPr>
            <w:tcW w:w="1371" w:type="dxa"/>
            <w:tcBorders>
              <w:top w:val="nil"/>
              <w:left w:val="nil"/>
              <w:bottom w:val="nil"/>
              <w:right w:val="nil"/>
            </w:tcBorders>
            <w:shd w:val="clear" w:color="auto" w:fill="auto"/>
            <w:vAlign w:val="center"/>
            <w:hideMark/>
          </w:tcPr>
          <w:p w14:paraId="7F412FE8" w14:textId="77777777" w:rsidR="0015309D" w:rsidRPr="0015309D" w:rsidRDefault="0015309D" w:rsidP="0015309D">
            <w:pPr>
              <w:rPr>
                <w:sz w:val="13"/>
                <w:szCs w:val="13"/>
              </w:rPr>
            </w:pPr>
          </w:p>
        </w:tc>
        <w:tc>
          <w:tcPr>
            <w:tcW w:w="1479" w:type="dxa"/>
            <w:tcBorders>
              <w:top w:val="nil"/>
              <w:left w:val="nil"/>
              <w:bottom w:val="nil"/>
              <w:right w:val="nil"/>
            </w:tcBorders>
            <w:shd w:val="clear" w:color="auto" w:fill="auto"/>
            <w:vAlign w:val="center"/>
            <w:hideMark/>
          </w:tcPr>
          <w:p w14:paraId="02D7DAC9" w14:textId="77777777" w:rsidR="0015309D" w:rsidRPr="0015309D" w:rsidRDefault="0015309D" w:rsidP="0015309D">
            <w:pPr>
              <w:rPr>
                <w:sz w:val="13"/>
                <w:szCs w:val="13"/>
              </w:rPr>
            </w:pPr>
          </w:p>
        </w:tc>
        <w:tc>
          <w:tcPr>
            <w:tcW w:w="1722" w:type="dxa"/>
            <w:tcBorders>
              <w:top w:val="nil"/>
              <w:left w:val="nil"/>
              <w:bottom w:val="nil"/>
              <w:right w:val="nil"/>
            </w:tcBorders>
            <w:shd w:val="clear" w:color="auto" w:fill="auto"/>
            <w:vAlign w:val="center"/>
            <w:hideMark/>
          </w:tcPr>
          <w:p w14:paraId="2DF0FC1B" w14:textId="77777777" w:rsidR="0015309D" w:rsidRPr="0015309D" w:rsidRDefault="0015309D" w:rsidP="0015309D">
            <w:pPr>
              <w:rPr>
                <w:sz w:val="13"/>
                <w:szCs w:val="13"/>
              </w:rPr>
            </w:pPr>
          </w:p>
        </w:tc>
        <w:tc>
          <w:tcPr>
            <w:tcW w:w="1464" w:type="dxa"/>
            <w:tcBorders>
              <w:top w:val="nil"/>
              <w:left w:val="nil"/>
              <w:bottom w:val="nil"/>
              <w:right w:val="nil"/>
            </w:tcBorders>
            <w:shd w:val="clear" w:color="auto" w:fill="auto"/>
            <w:vAlign w:val="center"/>
            <w:hideMark/>
          </w:tcPr>
          <w:p w14:paraId="11045C4C" w14:textId="77777777" w:rsidR="0015309D" w:rsidRPr="0015309D" w:rsidRDefault="0015309D" w:rsidP="0015309D">
            <w:pPr>
              <w:rPr>
                <w:sz w:val="13"/>
                <w:szCs w:val="13"/>
              </w:rPr>
            </w:pPr>
          </w:p>
        </w:tc>
        <w:tc>
          <w:tcPr>
            <w:tcW w:w="1741" w:type="dxa"/>
            <w:tcBorders>
              <w:top w:val="nil"/>
              <w:left w:val="nil"/>
              <w:bottom w:val="nil"/>
              <w:right w:val="nil"/>
            </w:tcBorders>
            <w:shd w:val="clear" w:color="auto" w:fill="auto"/>
            <w:vAlign w:val="center"/>
            <w:hideMark/>
          </w:tcPr>
          <w:p w14:paraId="6F559AD6" w14:textId="77777777" w:rsidR="0015309D" w:rsidRPr="0015309D" w:rsidRDefault="0015309D" w:rsidP="0015309D">
            <w:pPr>
              <w:rPr>
                <w:sz w:val="13"/>
                <w:szCs w:val="13"/>
              </w:rPr>
            </w:pPr>
          </w:p>
        </w:tc>
        <w:tc>
          <w:tcPr>
            <w:tcW w:w="1887" w:type="dxa"/>
            <w:tcBorders>
              <w:top w:val="nil"/>
              <w:left w:val="nil"/>
              <w:bottom w:val="nil"/>
              <w:right w:val="nil"/>
            </w:tcBorders>
            <w:shd w:val="clear" w:color="auto" w:fill="auto"/>
            <w:vAlign w:val="center"/>
            <w:hideMark/>
          </w:tcPr>
          <w:p w14:paraId="4221EBAB" w14:textId="77777777" w:rsidR="0015309D" w:rsidRPr="0015309D" w:rsidRDefault="0015309D" w:rsidP="0015309D">
            <w:pPr>
              <w:rPr>
                <w:sz w:val="13"/>
                <w:szCs w:val="13"/>
              </w:rPr>
            </w:pPr>
          </w:p>
        </w:tc>
        <w:tc>
          <w:tcPr>
            <w:tcW w:w="1444" w:type="dxa"/>
            <w:tcBorders>
              <w:top w:val="nil"/>
              <w:left w:val="nil"/>
              <w:bottom w:val="nil"/>
              <w:right w:val="nil"/>
            </w:tcBorders>
            <w:shd w:val="clear" w:color="auto" w:fill="auto"/>
            <w:vAlign w:val="center"/>
            <w:hideMark/>
          </w:tcPr>
          <w:p w14:paraId="2A5AD690" w14:textId="77777777" w:rsidR="0015309D" w:rsidRPr="0015309D" w:rsidRDefault="0015309D" w:rsidP="0015309D">
            <w:pPr>
              <w:rPr>
                <w:sz w:val="13"/>
                <w:szCs w:val="13"/>
              </w:rPr>
            </w:pPr>
          </w:p>
        </w:tc>
        <w:tc>
          <w:tcPr>
            <w:tcW w:w="1426" w:type="dxa"/>
            <w:tcBorders>
              <w:top w:val="nil"/>
              <w:left w:val="nil"/>
              <w:bottom w:val="nil"/>
              <w:right w:val="nil"/>
            </w:tcBorders>
            <w:shd w:val="clear" w:color="auto" w:fill="auto"/>
            <w:vAlign w:val="center"/>
            <w:hideMark/>
          </w:tcPr>
          <w:p w14:paraId="79E62B2D" w14:textId="77777777" w:rsidR="0015309D" w:rsidRPr="0015309D" w:rsidRDefault="0015309D" w:rsidP="0015309D">
            <w:pPr>
              <w:rPr>
                <w:sz w:val="13"/>
                <w:szCs w:val="13"/>
              </w:rPr>
            </w:pPr>
          </w:p>
        </w:tc>
        <w:tc>
          <w:tcPr>
            <w:tcW w:w="2765" w:type="dxa"/>
            <w:tcBorders>
              <w:top w:val="nil"/>
              <w:left w:val="nil"/>
              <w:bottom w:val="nil"/>
              <w:right w:val="nil"/>
            </w:tcBorders>
            <w:shd w:val="clear" w:color="auto" w:fill="auto"/>
            <w:vAlign w:val="center"/>
            <w:hideMark/>
          </w:tcPr>
          <w:p w14:paraId="0E134786" w14:textId="77777777" w:rsidR="0015309D" w:rsidRPr="0015309D" w:rsidRDefault="0015309D" w:rsidP="0015309D">
            <w:pPr>
              <w:rPr>
                <w:sz w:val="13"/>
                <w:szCs w:val="13"/>
              </w:rPr>
            </w:pPr>
          </w:p>
        </w:tc>
      </w:tr>
      <w:tr w:rsidR="0015309D" w:rsidRPr="0015309D" w14:paraId="126BAFB0" w14:textId="77777777" w:rsidTr="0015309D">
        <w:trPr>
          <w:trHeight w:val="225"/>
          <w:jc w:val="center"/>
        </w:trPr>
        <w:tc>
          <w:tcPr>
            <w:tcW w:w="499" w:type="dxa"/>
            <w:tcBorders>
              <w:top w:val="nil"/>
              <w:left w:val="nil"/>
              <w:bottom w:val="nil"/>
              <w:right w:val="nil"/>
            </w:tcBorders>
            <w:shd w:val="clear" w:color="auto" w:fill="auto"/>
            <w:vAlign w:val="center"/>
            <w:hideMark/>
          </w:tcPr>
          <w:p w14:paraId="17725D99"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197D85A2" w14:textId="77777777" w:rsidR="0015309D" w:rsidRPr="0015309D" w:rsidRDefault="0015309D" w:rsidP="0015309D">
            <w:pPr>
              <w:rPr>
                <w:sz w:val="13"/>
                <w:szCs w:val="13"/>
              </w:rPr>
            </w:pPr>
          </w:p>
        </w:tc>
        <w:tc>
          <w:tcPr>
            <w:tcW w:w="4022" w:type="dxa"/>
            <w:tcBorders>
              <w:top w:val="nil"/>
              <w:left w:val="nil"/>
              <w:bottom w:val="nil"/>
              <w:right w:val="nil"/>
            </w:tcBorders>
            <w:shd w:val="clear" w:color="auto" w:fill="auto"/>
            <w:vAlign w:val="center"/>
            <w:hideMark/>
          </w:tcPr>
          <w:p w14:paraId="7F7C6387" w14:textId="77777777" w:rsidR="0015309D" w:rsidRPr="0015309D" w:rsidRDefault="0015309D" w:rsidP="0015309D">
            <w:pPr>
              <w:rPr>
                <w:sz w:val="13"/>
                <w:szCs w:val="13"/>
              </w:rPr>
            </w:pPr>
          </w:p>
        </w:tc>
        <w:tc>
          <w:tcPr>
            <w:tcW w:w="1112" w:type="dxa"/>
            <w:tcBorders>
              <w:top w:val="nil"/>
              <w:left w:val="nil"/>
              <w:bottom w:val="nil"/>
              <w:right w:val="nil"/>
            </w:tcBorders>
            <w:shd w:val="clear" w:color="auto" w:fill="auto"/>
            <w:vAlign w:val="center"/>
            <w:hideMark/>
          </w:tcPr>
          <w:p w14:paraId="62031D6A" w14:textId="77777777" w:rsidR="0015309D" w:rsidRPr="0015309D" w:rsidRDefault="0015309D" w:rsidP="0015309D">
            <w:pPr>
              <w:rPr>
                <w:sz w:val="13"/>
                <w:szCs w:val="13"/>
              </w:rPr>
            </w:pPr>
          </w:p>
        </w:tc>
        <w:tc>
          <w:tcPr>
            <w:tcW w:w="1515" w:type="dxa"/>
            <w:tcBorders>
              <w:top w:val="nil"/>
              <w:left w:val="nil"/>
              <w:bottom w:val="nil"/>
              <w:right w:val="nil"/>
            </w:tcBorders>
            <w:shd w:val="clear" w:color="auto" w:fill="auto"/>
            <w:vAlign w:val="center"/>
            <w:hideMark/>
          </w:tcPr>
          <w:p w14:paraId="2C8C5096" w14:textId="77777777" w:rsidR="0015309D" w:rsidRPr="0015309D" w:rsidRDefault="0015309D" w:rsidP="0015309D">
            <w:pPr>
              <w:rPr>
                <w:sz w:val="13"/>
                <w:szCs w:val="13"/>
              </w:rPr>
            </w:pPr>
          </w:p>
        </w:tc>
        <w:tc>
          <w:tcPr>
            <w:tcW w:w="1301" w:type="dxa"/>
            <w:tcBorders>
              <w:top w:val="nil"/>
              <w:left w:val="nil"/>
              <w:bottom w:val="nil"/>
              <w:right w:val="nil"/>
            </w:tcBorders>
            <w:shd w:val="clear" w:color="auto" w:fill="auto"/>
            <w:vAlign w:val="center"/>
            <w:hideMark/>
          </w:tcPr>
          <w:p w14:paraId="1DFC659B" w14:textId="77777777" w:rsidR="0015309D" w:rsidRPr="0015309D" w:rsidRDefault="0015309D" w:rsidP="0015309D">
            <w:pPr>
              <w:rPr>
                <w:sz w:val="13"/>
                <w:szCs w:val="13"/>
              </w:rPr>
            </w:pPr>
          </w:p>
        </w:tc>
        <w:tc>
          <w:tcPr>
            <w:tcW w:w="1573" w:type="dxa"/>
            <w:tcBorders>
              <w:top w:val="nil"/>
              <w:left w:val="nil"/>
              <w:bottom w:val="nil"/>
              <w:right w:val="nil"/>
            </w:tcBorders>
            <w:shd w:val="clear" w:color="auto" w:fill="auto"/>
            <w:vAlign w:val="center"/>
            <w:hideMark/>
          </w:tcPr>
          <w:p w14:paraId="76D2C059" w14:textId="77777777" w:rsidR="0015309D" w:rsidRPr="0015309D" w:rsidRDefault="0015309D" w:rsidP="0015309D">
            <w:pPr>
              <w:rPr>
                <w:sz w:val="13"/>
                <w:szCs w:val="13"/>
              </w:rPr>
            </w:pPr>
          </w:p>
        </w:tc>
        <w:tc>
          <w:tcPr>
            <w:tcW w:w="1371" w:type="dxa"/>
            <w:tcBorders>
              <w:top w:val="nil"/>
              <w:left w:val="nil"/>
              <w:bottom w:val="nil"/>
              <w:right w:val="nil"/>
            </w:tcBorders>
            <w:shd w:val="clear" w:color="auto" w:fill="auto"/>
            <w:vAlign w:val="center"/>
            <w:hideMark/>
          </w:tcPr>
          <w:p w14:paraId="0E2A1CC2" w14:textId="77777777" w:rsidR="0015309D" w:rsidRPr="0015309D" w:rsidRDefault="0015309D" w:rsidP="0015309D">
            <w:pPr>
              <w:rPr>
                <w:sz w:val="13"/>
                <w:szCs w:val="13"/>
              </w:rPr>
            </w:pPr>
          </w:p>
        </w:tc>
        <w:tc>
          <w:tcPr>
            <w:tcW w:w="1479" w:type="dxa"/>
            <w:tcBorders>
              <w:top w:val="nil"/>
              <w:left w:val="nil"/>
              <w:bottom w:val="nil"/>
              <w:right w:val="nil"/>
            </w:tcBorders>
            <w:shd w:val="clear" w:color="auto" w:fill="auto"/>
            <w:vAlign w:val="center"/>
            <w:hideMark/>
          </w:tcPr>
          <w:p w14:paraId="009DECDD" w14:textId="77777777" w:rsidR="0015309D" w:rsidRPr="0015309D" w:rsidRDefault="0015309D" w:rsidP="0015309D">
            <w:pPr>
              <w:rPr>
                <w:sz w:val="13"/>
                <w:szCs w:val="13"/>
              </w:rPr>
            </w:pPr>
          </w:p>
        </w:tc>
        <w:tc>
          <w:tcPr>
            <w:tcW w:w="1722" w:type="dxa"/>
            <w:tcBorders>
              <w:top w:val="nil"/>
              <w:left w:val="nil"/>
              <w:bottom w:val="nil"/>
              <w:right w:val="nil"/>
            </w:tcBorders>
            <w:shd w:val="clear" w:color="auto" w:fill="auto"/>
            <w:vAlign w:val="center"/>
            <w:hideMark/>
          </w:tcPr>
          <w:p w14:paraId="4594781B" w14:textId="77777777" w:rsidR="0015309D" w:rsidRPr="0015309D" w:rsidRDefault="0015309D" w:rsidP="0015309D">
            <w:pPr>
              <w:jc w:val="right"/>
              <w:rPr>
                <w:rFonts w:ascii="Tahoma" w:hAnsi="Tahoma" w:cs="Tahoma"/>
                <w:color w:val="FFFFFF"/>
                <w:sz w:val="13"/>
                <w:szCs w:val="13"/>
              </w:rPr>
            </w:pPr>
            <w:r w:rsidRPr="0015309D">
              <w:rPr>
                <w:rFonts w:ascii="Tahoma" w:hAnsi="Tahoma" w:cs="Tahoma"/>
                <w:color w:val="FFFFFF"/>
                <w:sz w:val="13"/>
                <w:szCs w:val="13"/>
              </w:rPr>
              <w:t>53,87</w:t>
            </w:r>
          </w:p>
        </w:tc>
        <w:tc>
          <w:tcPr>
            <w:tcW w:w="1464" w:type="dxa"/>
            <w:tcBorders>
              <w:top w:val="nil"/>
              <w:left w:val="nil"/>
              <w:bottom w:val="nil"/>
              <w:right w:val="nil"/>
            </w:tcBorders>
            <w:shd w:val="clear" w:color="auto" w:fill="auto"/>
            <w:vAlign w:val="center"/>
            <w:hideMark/>
          </w:tcPr>
          <w:p w14:paraId="6BD088E3" w14:textId="77777777" w:rsidR="0015309D" w:rsidRPr="0015309D" w:rsidRDefault="0015309D" w:rsidP="0015309D">
            <w:pPr>
              <w:jc w:val="right"/>
              <w:rPr>
                <w:rFonts w:ascii="Tahoma" w:hAnsi="Tahoma" w:cs="Tahoma"/>
                <w:color w:val="FFFFFF"/>
                <w:sz w:val="13"/>
                <w:szCs w:val="13"/>
              </w:rPr>
            </w:pPr>
          </w:p>
        </w:tc>
        <w:tc>
          <w:tcPr>
            <w:tcW w:w="1741" w:type="dxa"/>
            <w:tcBorders>
              <w:top w:val="nil"/>
              <w:left w:val="nil"/>
              <w:bottom w:val="nil"/>
              <w:right w:val="nil"/>
            </w:tcBorders>
            <w:shd w:val="clear" w:color="auto" w:fill="auto"/>
            <w:vAlign w:val="center"/>
            <w:hideMark/>
          </w:tcPr>
          <w:p w14:paraId="3A20530B" w14:textId="77777777" w:rsidR="0015309D" w:rsidRPr="0015309D" w:rsidRDefault="0015309D" w:rsidP="0015309D">
            <w:pPr>
              <w:rPr>
                <w:sz w:val="13"/>
                <w:szCs w:val="13"/>
              </w:rPr>
            </w:pPr>
          </w:p>
        </w:tc>
        <w:tc>
          <w:tcPr>
            <w:tcW w:w="1887" w:type="dxa"/>
            <w:tcBorders>
              <w:top w:val="nil"/>
              <w:left w:val="nil"/>
              <w:bottom w:val="nil"/>
              <w:right w:val="nil"/>
            </w:tcBorders>
            <w:shd w:val="clear" w:color="auto" w:fill="auto"/>
            <w:vAlign w:val="center"/>
            <w:hideMark/>
          </w:tcPr>
          <w:p w14:paraId="051E9A1A" w14:textId="77777777" w:rsidR="0015309D" w:rsidRPr="0015309D" w:rsidRDefault="0015309D" w:rsidP="0015309D">
            <w:pPr>
              <w:rPr>
                <w:rFonts w:ascii="Tahoma" w:hAnsi="Tahoma" w:cs="Tahoma"/>
                <w:color w:val="FFFFFF"/>
                <w:sz w:val="13"/>
                <w:szCs w:val="13"/>
              </w:rPr>
            </w:pPr>
            <w:r w:rsidRPr="0015309D">
              <w:rPr>
                <w:rFonts w:ascii="Tahoma" w:hAnsi="Tahoma" w:cs="Tahoma"/>
                <w:color w:val="FFFFFF"/>
                <w:sz w:val="13"/>
                <w:szCs w:val="13"/>
              </w:rPr>
              <w:t xml:space="preserve">               7 780,27   </w:t>
            </w:r>
          </w:p>
        </w:tc>
        <w:tc>
          <w:tcPr>
            <w:tcW w:w="1444" w:type="dxa"/>
            <w:tcBorders>
              <w:top w:val="nil"/>
              <w:left w:val="nil"/>
              <w:bottom w:val="nil"/>
              <w:right w:val="nil"/>
            </w:tcBorders>
            <w:shd w:val="clear" w:color="auto" w:fill="auto"/>
            <w:vAlign w:val="center"/>
            <w:hideMark/>
          </w:tcPr>
          <w:p w14:paraId="020A8767" w14:textId="77777777" w:rsidR="0015309D" w:rsidRPr="0015309D" w:rsidRDefault="0015309D" w:rsidP="0015309D">
            <w:pPr>
              <w:jc w:val="right"/>
              <w:rPr>
                <w:rFonts w:ascii="Tahoma" w:hAnsi="Tahoma" w:cs="Tahoma"/>
                <w:color w:val="FFFFFF"/>
                <w:sz w:val="13"/>
                <w:szCs w:val="13"/>
              </w:rPr>
            </w:pPr>
            <w:r w:rsidRPr="0015309D">
              <w:rPr>
                <w:rFonts w:ascii="Tahoma" w:hAnsi="Tahoma" w:cs="Tahoma"/>
                <w:color w:val="FFFFFF"/>
                <w:sz w:val="13"/>
                <w:szCs w:val="13"/>
              </w:rPr>
              <w:t>53,87</w:t>
            </w:r>
          </w:p>
        </w:tc>
        <w:tc>
          <w:tcPr>
            <w:tcW w:w="1426" w:type="dxa"/>
            <w:tcBorders>
              <w:top w:val="nil"/>
              <w:left w:val="nil"/>
              <w:bottom w:val="nil"/>
              <w:right w:val="nil"/>
            </w:tcBorders>
            <w:shd w:val="clear" w:color="auto" w:fill="auto"/>
            <w:vAlign w:val="center"/>
            <w:hideMark/>
          </w:tcPr>
          <w:p w14:paraId="68F9377B" w14:textId="77777777" w:rsidR="0015309D" w:rsidRPr="0015309D" w:rsidRDefault="0015309D" w:rsidP="0015309D">
            <w:pPr>
              <w:jc w:val="right"/>
              <w:rPr>
                <w:rFonts w:ascii="Tahoma" w:hAnsi="Tahoma" w:cs="Tahoma"/>
                <w:color w:val="FFFFFF"/>
                <w:sz w:val="13"/>
                <w:szCs w:val="13"/>
              </w:rPr>
            </w:pPr>
            <w:r w:rsidRPr="0015309D">
              <w:rPr>
                <w:rFonts w:ascii="Tahoma" w:hAnsi="Tahoma" w:cs="Tahoma"/>
                <w:color w:val="FFFFFF"/>
                <w:sz w:val="13"/>
                <w:szCs w:val="13"/>
              </w:rPr>
              <w:t>56,41</w:t>
            </w:r>
          </w:p>
        </w:tc>
        <w:tc>
          <w:tcPr>
            <w:tcW w:w="2765" w:type="dxa"/>
            <w:tcBorders>
              <w:top w:val="nil"/>
              <w:left w:val="nil"/>
              <w:bottom w:val="nil"/>
              <w:right w:val="nil"/>
            </w:tcBorders>
            <w:shd w:val="clear" w:color="auto" w:fill="auto"/>
            <w:vAlign w:val="center"/>
            <w:hideMark/>
          </w:tcPr>
          <w:p w14:paraId="3BD26B50" w14:textId="77777777" w:rsidR="0015309D" w:rsidRPr="0015309D" w:rsidRDefault="0015309D" w:rsidP="0015309D">
            <w:pPr>
              <w:jc w:val="right"/>
              <w:rPr>
                <w:rFonts w:ascii="Tahoma" w:hAnsi="Tahoma" w:cs="Tahoma"/>
                <w:color w:val="FFFFFF"/>
                <w:sz w:val="13"/>
                <w:szCs w:val="13"/>
              </w:rPr>
            </w:pPr>
          </w:p>
        </w:tc>
      </w:tr>
      <w:tr w:rsidR="0015309D" w:rsidRPr="0015309D" w14:paraId="29A22183" w14:textId="77777777" w:rsidTr="0015309D">
        <w:trPr>
          <w:trHeight w:val="225"/>
          <w:jc w:val="center"/>
        </w:trPr>
        <w:tc>
          <w:tcPr>
            <w:tcW w:w="499" w:type="dxa"/>
            <w:tcBorders>
              <w:top w:val="nil"/>
              <w:left w:val="nil"/>
              <w:bottom w:val="nil"/>
              <w:right w:val="nil"/>
            </w:tcBorders>
            <w:shd w:val="clear" w:color="auto" w:fill="auto"/>
            <w:vAlign w:val="center"/>
            <w:hideMark/>
          </w:tcPr>
          <w:p w14:paraId="483F9B53"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4B369552" w14:textId="77777777" w:rsidR="0015309D" w:rsidRPr="0015309D" w:rsidRDefault="0015309D" w:rsidP="0015309D">
            <w:pPr>
              <w:rPr>
                <w:sz w:val="13"/>
                <w:szCs w:val="13"/>
              </w:rPr>
            </w:pPr>
          </w:p>
        </w:tc>
        <w:tc>
          <w:tcPr>
            <w:tcW w:w="4022" w:type="dxa"/>
            <w:tcBorders>
              <w:top w:val="nil"/>
              <w:left w:val="nil"/>
              <w:bottom w:val="nil"/>
              <w:right w:val="nil"/>
            </w:tcBorders>
            <w:shd w:val="clear" w:color="auto" w:fill="auto"/>
            <w:vAlign w:val="center"/>
            <w:hideMark/>
          </w:tcPr>
          <w:p w14:paraId="080B4049" w14:textId="77777777" w:rsidR="0015309D" w:rsidRPr="0015309D" w:rsidRDefault="0015309D" w:rsidP="0015309D">
            <w:pPr>
              <w:rPr>
                <w:sz w:val="13"/>
                <w:szCs w:val="13"/>
              </w:rPr>
            </w:pPr>
          </w:p>
        </w:tc>
        <w:tc>
          <w:tcPr>
            <w:tcW w:w="1112" w:type="dxa"/>
            <w:tcBorders>
              <w:top w:val="nil"/>
              <w:left w:val="nil"/>
              <w:bottom w:val="nil"/>
              <w:right w:val="nil"/>
            </w:tcBorders>
            <w:shd w:val="clear" w:color="auto" w:fill="auto"/>
            <w:vAlign w:val="center"/>
            <w:hideMark/>
          </w:tcPr>
          <w:p w14:paraId="32ADEDAA" w14:textId="77777777" w:rsidR="0015309D" w:rsidRPr="0015309D" w:rsidRDefault="0015309D" w:rsidP="0015309D">
            <w:pPr>
              <w:rPr>
                <w:sz w:val="13"/>
                <w:szCs w:val="13"/>
              </w:rPr>
            </w:pPr>
          </w:p>
        </w:tc>
        <w:tc>
          <w:tcPr>
            <w:tcW w:w="1515" w:type="dxa"/>
            <w:tcBorders>
              <w:top w:val="nil"/>
              <w:left w:val="nil"/>
              <w:bottom w:val="nil"/>
              <w:right w:val="nil"/>
            </w:tcBorders>
            <w:shd w:val="clear" w:color="auto" w:fill="auto"/>
            <w:vAlign w:val="center"/>
            <w:hideMark/>
          </w:tcPr>
          <w:p w14:paraId="55834EA0" w14:textId="77777777" w:rsidR="0015309D" w:rsidRPr="0015309D" w:rsidRDefault="0015309D" w:rsidP="0015309D">
            <w:pPr>
              <w:rPr>
                <w:sz w:val="13"/>
                <w:szCs w:val="13"/>
              </w:rPr>
            </w:pPr>
          </w:p>
        </w:tc>
        <w:tc>
          <w:tcPr>
            <w:tcW w:w="1301" w:type="dxa"/>
            <w:tcBorders>
              <w:top w:val="nil"/>
              <w:left w:val="nil"/>
              <w:bottom w:val="nil"/>
              <w:right w:val="nil"/>
            </w:tcBorders>
            <w:shd w:val="clear" w:color="auto" w:fill="auto"/>
            <w:vAlign w:val="center"/>
            <w:hideMark/>
          </w:tcPr>
          <w:p w14:paraId="296C2EFC" w14:textId="77777777" w:rsidR="0015309D" w:rsidRPr="0015309D" w:rsidRDefault="0015309D" w:rsidP="0015309D">
            <w:pPr>
              <w:rPr>
                <w:sz w:val="13"/>
                <w:szCs w:val="13"/>
              </w:rPr>
            </w:pPr>
          </w:p>
        </w:tc>
        <w:tc>
          <w:tcPr>
            <w:tcW w:w="1573" w:type="dxa"/>
            <w:tcBorders>
              <w:top w:val="nil"/>
              <w:left w:val="nil"/>
              <w:bottom w:val="nil"/>
              <w:right w:val="nil"/>
            </w:tcBorders>
            <w:shd w:val="clear" w:color="auto" w:fill="auto"/>
            <w:vAlign w:val="center"/>
            <w:hideMark/>
          </w:tcPr>
          <w:p w14:paraId="365351BD" w14:textId="77777777" w:rsidR="0015309D" w:rsidRPr="0015309D" w:rsidRDefault="0015309D" w:rsidP="0015309D">
            <w:pPr>
              <w:rPr>
                <w:sz w:val="13"/>
                <w:szCs w:val="13"/>
              </w:rPr>
            </w:pPr>
          </w:p>
        </w:tc>
        <w:tc>
          <w:tcPr>
            <w:tcW w:w="1371" w:type="dxa"/>
            <w:tcBorders>
              <w:top w:val="nil"/>
              <w:left w:val="nil"/>
              <w:bottom w:val="nil"/>
              <w:right w:val="nil"/>
            </w:tcBorders>
            <w:shd w:val="clear" w:color="auto" w:fill="auto"/>
            <w:vAlign w:val="center"/>
            <w:hideMark/>
          </w:tcPr>
          <w:p w14:paraId="3573917C" w14:textId="77777777" w:rsidR="0015309D" w:rsidRPr="0015309D" w:rsidRDefault="0015309D" w:rsidP="0015309D">
            <w:pPr>
              <w:rPr>
                <w:sz w:val="13"/>
                <w:szCs w:val="13"/>
              </w:rPr>
            </w:pPr>
          </w:p>
        </w:tc>
        <w:tc>
          <w:tcPr>
            <w:tcW w:w="1479" w:type="dxa"/>
            <w:tcBorders>
              <w:top w:val="nil"/>
              <w:left w:val="nil"/>
              <w:bottom w:val="nil"/>
              <w:right w:val="nil"/>
            </w:tcBorders>
            <w:shd w:val="clear" w:color="auto" w:fill="auto"/>
            <w:vAlign w:val="center"/>
            <w:hideMark/>
          </w:tcPr>
          <w:p w14:paraId="2DA10303" w14:textId="77777777" w:rsidR="0015309D" w:rsidRPr="0015309D" w:rsidRDefault="0015309D" w:rsidP="0015309D">
            <w:pPr>
              <w:rPr>
                <w:sz w:val="13"/>
                <w:szCs w:val="13"/>
              </w:rPr>
            </w:pPr>
          </w:p>
        </w:tc>
        <w:tc>
          <w:tcPr>
            <w:tcW w:w="1722" w:type="dxa"/>
            <w:tcBorders>
              <w:top w:val="nil"/>
              <w:left w:val="nil"/>
              <w:bottom w:val="nil"/>
              <w:right w:val="nil"/>
            </w:tcBorders>
            <w:shd w:val="clear" w:color="auto" w:fill="auto"/>
            <w:vAlign w:val="center"/>
            <w:hideMark/>
          </w:tcPr>
          <w:p w14:paraId="14FD5013" w14:textId="77777777" w:rsidR="0015309D" w:rsidRPr="0015309D" w:rsidRDefault="0015309D" w:rsidP="0015309D">
            <w:pPr>
              <w:rPr>
                <w:sz w:val="13"/>
                <w:szCs w:val="13"/>
              </w:rPr>
            </w:pPr>
          </w:p>
        </w:tc>
        <w:tc>
          <w:tcPr>
            <w:tcW w:w="1464" w:type="dxa"/>
            <w:tcBorders>
              <w:top w:val="nil"/>
              <w:left w:val="nil"/>
              <w:bottom w:val="nil"/>
              <w:right w:val="nil"/>
            </w:tcBorders>
            <w:shd w:val="clear" w:color="auto" w:fill="auto"/>
            <w:vAlign w:val="center"/>
            <w:hideMark/>
          </w:tcPr>
          <w:p w14:paraId="54F5B567" w14:textId="77777777" w:rsidR="0015309D" w:rsidRPr="0015309D" w:rsidRDefault="0015309D" w:rsidP="0015309D">
            <w:pPr>
              <w:rPr>
                <w:sz w:val="13"/>
                <w:szCs w:val="13"/>
              </w:rPr>
            </w:pPr>
          </w:p>
        </w:tc>
        <w:tc>
          <w:tcPr>
            <w:tcW w:w="1741" w:type="dxa"/>
            <w:tcBorders>
              <w:top w:val="nil"/>
              <w:left w:val="nil"/>
              <w:bottom w:val="nil"/>
              <w:right w:val="nil"/>
            </w:tcBorders>
            <w:shd w:val="clear" w:color="auto" w:fill="auto"/>
            <w:vAlign w:val="center"/>
            <w:hideMark/>
          </w:tcPr>
          <w:p w14:paraId="713D1BB6" w14:textId="77777777" w:rsidR="0015309D" w:rsidRPr="0015309D" w:rsidRDefault="0015309D" w:rsidP="0015309D">
            <w:pPr>
              <w:rPr>
                <w:sz w:val="13"/>
                <w:szCs w:val="13"/>
              </w:rPr>
            </w:pPr>
          </w:p>
        </w:tc>
        <w:tc>
          <w:tcPr>
            <w:tcW w:w="1887" w:type="dxa"/>
            <w:tcBorders>
              <w:top w:val="nil"/>
              <w:left w:val="nil"/>
              <w:bottom w:val="nil"/>
              <w:right w:val="nil"/>
            </w:tcBorders>
            <w:shd w:val="clear" w:color="auto" w:fill="auto"/>
            <w:vAlign w:val="center"/>
            <w:hideMark/>
          </w:tcPr>
          <w:p w14:paraId="505D1984" w14:textId="77777777" w:rsidR="0015309D" w:rsidRPr="0015309D" w:rsidRDefault="0015309D" w:rsidP="0015309D">
            <w:pPr>
              <w:rPr>
                <w:sz w:val="13"/>
                <w:szCs w:val="13"/>
              </w:rPr>
            </w:pPr>
          </w:p>
        </w:tc>
        <w:tc>
          <w:tcPr>
            <w:tcW w:w="1444" w:type="dxa"/>
            <w:tcBorders>
              <w:top w:val="nil"/>
              <w:left w:val="nil"/>
              <w:bottom w:val="nil"/>
              <w:right w:val="nil"/>
            </w:tcBorders>
            <w:shd w:val="clear" w:color="auto" w:fill="auto"/>
            <w:vAlign w:val="center"/>
            <w:hideMark/>
          </w:tcPr>
          <w:p w14:paraId="1EA8B54C" w14:textId="77777777" w:rsidR="0015309D" w:rsidRPr="0015309D" w:rsidRDefault="0015309D" w:rsidP="0015309D">
            <w:pPr>
              <w:rPr>
                <w:rFonts w:ascii="Tahoma" w:hAnsi="Tahoma" w:cs="Tahoma"/>
                <w:color w:val="FFFFFF"/>
                <w:sz w:val="13"/>
                <w:szCs w:val="13"/>
              </w:rPr>
            </w:pPr>
            <w:r w:rsidRPr="0015309D">
              <w:rPr>
                <w:rFonts w:ascii="Tahoma" w:hAnsi="Tahoma" w:cs="Tahoma"/>
                <w:color w:val="FFFFFF"/>
                <w:sz w:val="13"/>
                <w:szCs w:val="13"/>
              </w:rPr>
              <w:t xml:space="preserve">        3 800,54   </w:t>
            </w:r>
          </w:p>
        </w:tc>
        <w:tc>
          <w:tcPr>
            <w:tcW w:w="1426" w:type="dxa"/>
            <w:tcBorders>
              <w:top w:val="nil"/>
              <w:left w:val="nil"/>
              <w:bottom w:val="nil"/>
              <w:right w:val="nil"/>
            </w:tcBorders>
            <w:shd w:val="clear" w:color="auto" w:fill="auto"/>
            <w:vAlign w:val="center"/>
            <w:hideMark/>
          </w:tcPr>
          <w:p w14:paraId="493FDE01" w14:textId="77777777" w:rsidR="0015309D" w:rsidRPr="0015309D" w:rsidRDefault="0015309D" w:rsidP="0015309D">
            <w:pPr>
              <w:rPr>
                <w:rFonts w:ascii="Tahoma" w:hAnsi="Tahoma" w:cs="Tahoma"/>
                <w:color w:val="FFFFFF"/>
                <w:sz w:val="13"/>
                <w:szCs w:val="13"/>
              </w:rPr>
            </w:pPr>
            <w:r w:rsidRPr="0015309D">
              <w:rPr>
                <w:rFonts w:ascii="Tahoma" w:hAnsi="Tahoma" w:cs="Tahoma"/>
                <w:color w:val="FFFFFF"/>
                <w:sz w:val="13"/>
                <w:szCs w:val="13"/>
              </w:rPr>
              <w:t xml:space="preserve">       3 979,73   </w:t>
            </w:r>
          </w:p>
        </w:tc>
        <w:tc>
          <w:tcPr>
            <w:tcW w:w="2765" w:type="dxa"/>
            <w:tcBorders>
              <w:top w:val="nil"/>
              <w:left w:val="nil"/>
              <w:bottom w:val="nil"/>
              <w:right w:val="nil"/>
            </w:tcBorders>
            <w:shd w:val="clear" w:color="auto" w:fill="auto"/>
            <w:vAlign w:val="center"/>
            <w:hideMark/>
          </w:tcPr>
          <w:p w14:paraId="3234AB73" w14:textId="77777777" w:rsidR="0015309D" w:rsidRPr="0015309D" w:rsidRDefault="0015309D" w:rsidP="0015309D">
            <w:pPr>
              <w:rPr>
                <w:rFonts w:ascii="Tahoma" w:hAnsi="Tahoma" w:cs="Tahoma"/>
                <w:color w:val="FFFFFF"/>
                <w:sz w:val="13"/>
                <w:szCs w:val="13"/>
              </w:rPr>
            </w:pPr>
          </w:p>
        </w:tc>
      </w:tr>
      <w:tr w:rsidR="0015309D" w:rsidRPr="0015309D" w14:paraId="71DD04B9" w14:textId="77777777" w:rsidTr="0015309D">
        <w:trPr>
          <w:trHeight w:val="225"/>
          <w:jc w:val="center"/>
        </w:trPr>
        <w:tc>
          <w:tcPr>
            <w:tcW w:w="499" w:type="dxa"/>
            <w:tcBorders>
              <w:top w:val="nil"/>
              <w:left w:val="nil"/>
              <w:bottom w:val="nil"/>
              <w:right w:val="nil"/>
            </w:tcBorders>
            <w:shd w:val="clear" w:color="auto" w:fill="auto"/>
            <w:vAlign w:val="center"/>
            <w:hideMark/>
          </w:tcPr>
          <w:p w14:paraId="4BEC640C"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46C708CF" w14:textId="77777777" w:rsidR="0015309D" w:rsidRPr="0015309D" w:rsidRDefault="0015309D" w:rsidP="0015309D">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CA9CEFB" w14:textId="77777777" w:rsidR="0015309D" w:rsidRPr="0015309D" w:rsidRDefault="0015309D" w:rsidP="0015309D">
            <w:pPr>
              <w:rPr>
                <w:rFonts w:ascii="Tahoma" w:hAnsi="Tahoma" w:cs="Tahoma"/>
                <w:color w:val="000000"/>
                <w:sz w:val="13"/>
                <w:szCs w:val="13"/>
              </w:rPr>
            </w:pPr>
            <w:r w:rsidRPr="0015309D">
              <w:rPr>
                <w:rFonts w:ascii="Tahoma" w:hAnsi="Tahoma" w:cs="Tahoma"/>
                <w:color w:val="000000"/>
                <w:sz w:val="13"/>
                <w:szCs w:val="13"/>
              </w:rPr>
              <w:t>Индекс эффективности операционных расходов</w:t>
            </w:r>
          </w:p>
        </w:tc>
        <w:tc>
          <w:tcPr>
            <w:tcW w:w="1112" w:type="dxa"/>
            <w:tcBorders>
              <w:top w:val="single" w:sz="4" w:space="0" w:color="C0C0C0"/>
              <w:left w:val="nil"/>
              <w:bottom w:val="single" w:sz="4" w:space="0" w:color="C0C0C0"/>
              <w:right w:val="nil"/>
            </w:tcBorders>
            <w:shd w:val="clear" w:color="auto" w:fill="auto"/>
            <w:noWrap/>
            <w:vAlign w:val="center"/>
            <w:hideMark/>
          </w:tcPr>
          <w:p w14:paraId="79764E98" w14:textId="77777777" w:rsidR="0015309D" w:rsidRPr="0015309D" w:rsidRDefault="0015309D" w:rsidP="0015309D">
            <w:pPr>
              <w:jc w:val="center"/>
              <w:rPr>
                <w:rFonts w:ascii="Tahoma" w:hAnsi="Tahoma" w:cs="Tahoma"/>
                <w:color w:val="000000"/>
                <w:sz w:val="13"/>
                <w:szCs w:val="13"/>
              </w:rPr>
            </w:pPr>
            <w:r w:rsidRPr="0015309D">
              <w:rPr>
                <w:rFonts w:ascii="Tahoma" w:hAnsi="Tahoma" w:cs="Tahoma"/>
                <w:color w:val="000000"/>
                <w:sz w:val="13"/>
                <w:szCs w:val="13"/>
              </w:rPr>
              <w:t>%</w:t>
            </w:r>
          </w:p>
        </w:tc>
        <w:tc>
          <w:tcPr>
            <w:tcW w:w="15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B20E2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single" w:sz="4" w:space="0" w:color="C0C0C0"/>
              <w:left w:val="nil"/>
              <w:bottom w:val="single" w:sz="4" w:space="0" w:color="C0C0C0"/>
              <w:right w:val="single" w:sz="4" w:space="0" w:color="C0C0C0"/>
            </w:tcBorders>
            <w:shd w:val="clear" w:color="auto" w:fill="auto"/>
            <w:vAlign w:val="center"/>
            <w:hideMark/>
          </w:tcPr>
          <w:p w14:paraId="2BD5245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single" w:sz="4" w:space="0" w:color="C0C0C0"/>
              <w:left w:val="nil"/>
              <w:bottom w:val="single" w:sz="4" w:space="0" w:color="C0C0C0"/>
              <w:right w:val="single" w:sz="4" w:space="0" w:color="C0C0C0"/>
            </w:tcBorders>
            <w:shd w:val="clear" w:color="auto" w:fill="auto"/>
            <w:vAlign w:val="center"/>
            <w:hideMark/>
          </w:tcPr>
          <w:p w14:paraId="2AE0E0D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single" w:sz="4" w:space="0" w:color="C0C0C0"/>
              <w:left w:val="nil"/>
              <w:bottom w:val="single" w:sz="4" w:space="0" w:color="C0C0C0"/>
              <w:right w:val="single" w:sz="4" w:space="0" w:color="C0C0C0"/>
            </w:tcBorders>
            <w:shd w:val="clear" w:color="auto" w:fill="auto"/>
            <w:vAlign w:val="center"/>
            <w:hideMark/>
          </w:tcPr>
          <w:p w14:paraId="101EAF3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043578C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single" w:sz="4" w:space="0" w:color="C0C0C0"/>
              <w:left w:val="nil"/>
              <w:bottom w:val="single" w:sz="4" w:space="0" w:color="C0C0C0"/>
              <w:right w:val="single" w:sz="4" w:space="0" w:color="C0C0C0"/>
            </w:tcBorders>
            <w:shd w:val="clear" w:color="auto" w:fill="auto"/>
            <w:vAlign w:val="center"/>
            <w:hideMark/>
          </w:tcPr>
          <w:p w14:paraId="1268087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1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3C18CB3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single" w:sz="4" w:space="0" w:color="C0C0C0"/>
              <w:left w:val="nil"/>
              <w:bottom w:val="single" w:sz="4" w:space="0" w:color="C0C0C0"/>
              <w:right w:val="single" w:sz="4" w:space="0" w:color="C0C0C0"/>
            </w:tcBorders>
            <w:shd w:val="clear" w:color="auto" w:fill="auto"/>
            <w:vAlign w:val="center"/>
            <w:hideMark/>
          </w:tcPr>
          <w:p w14:paraId="1E37DF1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single" w:sz="4" w:space="0" w:color="C0C0C0"/>
              <w:left w:val="nil"/>
              <w:bottom w:val="single" w:sz="4" w:space="0" w:color="C0C0C0"/>
              <w:right w:val="single" w:sz="4" w:space="0" w:color="C0C0C0"/>
            </w:tcBorders>
            <w:shd w:val="clear" w:color="auto" w:fill="auto"/>
            <w:vAlign w:val="center"/>
            <w:hideMark/>
          </w:tcPr>
          <w:p w14:paraId="6076F38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1 </w:t>
            </w:r>
          </w:p>
        </w:tc>
        <w:tc>
          <w:tcPr>
            <w:tcW w:w="1444" w:type="dxa"/>
            <w:tcBorders>
              <w:top w:val="nil"/>
              <w:left w:val="nil"/>
              <w:bottom w:val="nil"/>
              <w:right w:val="nil"/>
            </w:tcBorders>
            <w:shd w:val="clear" w:color="auto" w:fill="auto"/>
            <w:vAlign w:val="center"/>
            <w:hideMark/>
          </w:tcPr>
          <w:p w14:paraId="4E68C739" w14:textId="77777777" w:rsidR="0015309D" w:rsidRPr="0015309D" w:rsidRDefault="0015309D" w:rsidP="0015309D">
            <w:pPr>
              <w:rPr>
                <w:rFonts w:ascii="Tahoma" w:hAnsi="Tahoma" w:cs="Tahoma"/>
                <w:color w:val="FFFFFF"/>
                <w:sz w:val="13"/>
                <w:szCs w:val="13"/>
              </w:rPr>
            </w:pPr>
            <w:r w:rsidRPr="0015309D">
              <w:rPr>
                <w:rFonts w:ascii="Tahoma" w:hAnsi="Tahoma" w:cs="Tahoma"/>
                <w:color w:val="FFFFFF"/>
                <w:sz w:val="13"/>
                <w:szCs w:val="13"/>
              </w:rPr>
              <w:t xml:space="preserve">-             0,00   </w:t>
            </w:r>
          </w:p>
        </w:tc>
        <w:tc>
          <w:tcPr>
            <w:tcW w:w="1426" w:type="dxa"/>
            <w:tcBorders>
              <w:top w:val="nil"/>
              <w:left w:val="nil"/>
              <w:bottom w:val="nil"/>
              <w:right w:val="nil"/>
            </w:tcBorders>
            <w:shd w:val="clear" w:color="auto" w:fill="auto"/>
            <w:vAlign w:val="center"/>
            <w:hideMark/>
          </w:tcPr>
          <w:p w14:paraId="24AFBF5C" w14:textId="77777777" w:rsidR="0015309D" w:rsidRPr="0015309D" w:rsidRDefault="0015309D" w:rsidP="0015309D">
            <w:pPr>
              <w:rPr>
                <w:rFonts w:ascii="Tahoma" w:hAnsi="Tahoma" w:cs="Tahoma"/>
                <w:color w:val="FFFFFF"/>
                <w:sz w:val="13"/>
                <w:szCs w:val="13"/>
              </w:rPr>
            </w:pPr>
            <w:r w:rsidRPr="0015309D">
              <w:rPr>
                <w:rFonts w:ascii="Tahoma" w:hAnsi="Tahoma" w:cs="Tahoma"/>
                <w:color w:val="FFFFFF"/>
                <w:sz w:val="13"/>
                <w:szCs w:val="13"/>
              </w:rPr>
              <w:t xml:space="preserve">             0,01   </w:t>
            </w:r>
          </w:p>
        </w:tc>
        <w:tc>
          <w:tcPr>
            <w:tcW w:w="2765" w:type="dxa"/>
            <w:tcBorders>
              <w:top w:val="nil"/>
              <w:left w:val="nil"/>
              <w:bottom w:val="nil"/>
              <w:right w:val="nil"/>
            </w:tcBorders>
            <w:shd w:val="clear" w:color="auto" w:fill="auto"/>
            <w:vAlign w:val="center"/>
            <w:hideMark/>
          </w:tcPr>
          <w:p w14:paraId="054CE43F" w14:textId="77777777" w:rsidR="0015309D" w:rsidRPr="0015309D" w:rsidRDefault="0015309D" w:rsidP="0015309D">
            <w:pPr>
              <w:rPr>
                <w:rFonts w:ascii="Tahoma" w:hAnsi="Tahoma" w:cs="Tahoma"/>
                <w:color w:val="FFFFFF"/>
                <w:sz w:val="13"/>
                <w:szCs w:val="13"/>
              </w:rPr>
            </w:pPr>
          </w:p>
        </w:tc>
      </w:tr>
      <w:tr w:rsidR="0015309D" w:rsidRPr="0015309D" w14:paraId="1DE09488" w14:textId="77777777" w:rsidTr="0015309D">
        <w:trPr>
          <w:trHeight w:val="225"/>
          <w:jc w:val="center"/>
        </w:trPr>
        <w:tc>
          <w:tcPr>
            <w:tcW w:w="499" w:type="dxa"/>
            <w:tcBorders>
              <w:top w:val="nil"/>
              <w:left w:val="nil"/>
              <w:bottom w:val="nil"/>
              <w:right w:val="nil"/>
            </w:tcBorders>
            <w:shd w:val="clear" w:color="auto" w:fill="auto"/>
            <w:vAlign w:val="center"/>
            <w:hideMark/>
          </w:tcPr>
          <w:p w14:paraId="470B241E"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117576EE"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62604EBE" w14:textId="77777777" w:rsidR="0015309D" w:rsidRPr="0015309D" w:rsidRDefault="0015309D" w:rsidP="0015309D">
            <w:pPr>
              <w:rPr>
                <w:rFonts w:ascii="Tahoma" w:hAnsi="Tahoma" w:cs="Tahoma"/>
                <w:color w:val="000000"/>
                <w:sz w:val="13"/>
                <w:szCs w:val="13"/>
              </w:rPr>
            </w:pPr>
            <w:r w:rsidRPr="0015309D">
              <w:rPr>
                <w:rFonts w:ascii="Tahoma" w:hAnsi="Tahoma" w:cs="Tahoma"/>
                <w:color w:val="000000"/>
                <w:sz w:val="13"/>
                <w:szCs w:val="13"/>
              </w:rPr>
              <w:t>Индекс потребительских цен</w:t>
            </w:r>
          </w:p>
        </w:tc>
        <w:tc>
          <w:tcPr>
            <w:tcW w:w="1112" w:type="dxa"/>
            <w:tcBorders>
              <w:top w:val="nil"/>
              <w:left w:val="nil"/>
              <w:bottom w:val="single" w:sz="4" w:space="0" w:color="C0C0C0"/>
              <w:right w:val="nil"/>
            </w:tcBorders>
            <w:shd w:val="clear" w:color="auto" w:fill="auto"/>
            <w:noWrap/>
            <w:vAlign w:val="center"/>
            <w:hideMark/>
          </w:tcPr>
          <w:p w14:paraId="23B9B767" w14:textId="77777777" w:rsidR="0015309D" w:rsidRPr="0015309D" w:rsidRDefault="0015309D" w:rsidP="0015309D">
            <w:pPr>
              <w:jc w:val="center"/>
              <w:rPr>
                <w:rFonts w:ascii="Tahoma" w:hAnsi="Tahoma" w:cs="Tahoma"/>
                <w:color w:val="000000"/>
                <w:sz w:val="13"/>
                <w:szCs w:val="13"/>
              </w:rPr>
            </w:pPr>
            <w:r w:rsidRPr="0015309D">
              <w:rPr>
                <w:rFonts w:ascii="Tahoma" w:hAnsi="Tahoma" w:cs="Tahoma"/>
                <w:color w:val="000000"/>
                <w:sz w:val="13"/>
                <w:szCs w:val="13"/>
              </w:rPr>
              <w:t>%</w:t>
            </w:r>
          </w:p>
        </w:tc>
        <w:tc>
          <w:tcPr>
            <w:tcW w:w="1515" w:type="dxa"/>
            <w:tcBorders>
              <w:top w:val="nil"/>
              <w:left w:val="single" w:sz="4" w:space="0" w:color="C0C0C0"/>
              <w:bottom w:val="single" w:sz="4" w:space="0" w:color="C0C0C0"/>
              <w:right w:val="single" w:sz="4" w:space="0" w:color="C0C0C0"/>
            </w:tcBorders>
            <w:shd w:val="clear" w:color="auto" w:fill="auto"/>
            <w:vAlign w:val="center"/>
            <w:hideMark/>
          </w:tcPr>
          <w:p w14:paraId="26BD9ED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auto" w:fill="auto"/>
            <w:vAlign w:val="center"/>
            <w:hideMark/>
          </w:tcPr>
          <w:p w14:paraId="53848A2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auto" w:fill="auto"/>
            <w:vAlign w:val="center"/>
            <w:hideMark/>
          </w:tcPr>
          <w:p w14:paraId="1EB5F74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auto" w:fill="auto"/>
            <w:vAlign w:val="center"/>
            <w:hideMark/>
          </w:tcPr>
          <w:p w14:paraId="45DB4BB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auto" w:fill="auto"/>
            <w:vAlign w:val="center"/>
            <w:hideMark/>
          </w:tcPr>
          <w:p w14:paraId="08F4497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auto" w:fill="auto"/>
            <w:vAlign w:val="center"/>
            <w:hideMark/>
          </w:tcPr>
          <w:p w14:paraId="1EB2B3C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3,2 </w:t>
            </w:r>
          </w:p>
        </w:tc>
        <w:tc>
          <w:tcPr>
            <w:tcW w:w="1464" w:type="dxa"/>
            <w:tcBorders>
              <w:top w:val="nil"/>
              <w:left w:val="nil"/>
              <w:bottom w:val="single" w:sz="4" w:space="0" w:color="C0C0C0"/>
              <w:right w:val="single" w:sz="4" w:space="0" w:color="C0C0C0"/>
            </w:tcBorders>
            <w:shd w:val="clear" w:color="auto" w:fill="auto"/>
            <w:vAlign w:val="center"/>
            <w:hideMark/>
          </w:tcPr>
          <w:p w14:paraId="48A8459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auto" w:fill="auto"/>
            <w:vAlign w:val="center"/>
            <w:hideMark/>
          </w:tcPr>
          <w:p w14:paraId="7A83943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auto" w:fill="auto"/>
            <w:vAlign w:val="center"/>
            <w:hideMark/>
          </w:tcPr>
          <w:p w14:paraId="24D8F4D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3,6 </w:t>
            </w:r>
          </w:p>
        </w:tc>
        <w:tc>
          <w:tcPr>
            <w:tcW w:w="1444" w:type="dxa"/>
            <w:tcBorders>
              <w:top w:val="nil"/>
              <w:left w:val="nil"/>
              <w:bottom w:val="nil"/>
              <w:right w:val="nil"/>
            </w:tcBorders>
            <w:shd w:val="clear" w:color="auto" w:fill="auto"/>
            <w:vAlign w:val="center"/>
            <w:hideMark/>
          </w:tcPr>
          <w:p w14:paraId="3234C7AC" w14:textId="77777777" w:rsidR="0015309D" w:rsidRPr="0015309D" w:rsidRDefault="0015309D" w:rsidP="0015309D">
            <w:pPr>
              <w:jc w:val="center"/>
              <w:rPr>
                <w:rFonts w:ascii="Tahoma" w:hAnsi="Tahoma" w:cs="Tahoma"/>
                <w:b/>
                <w:bCs/>
                <w:sz w:val="13"/>
                <w:szCs w:val="13"/>
              </w:rPr>
            </w:pPr>
          </w:p>
        </w:tc>
        <w:tc>
          <w:tcPr>
            <w:tcW w:w="1426" w:type="dxa"/>
            <w:tcBorders>
              <w:top w:val="nil"/>
              <w:left w:val="nil"/>
              <w:bottom w:val="nil"/>
              <w:right w:val="nil"/>
            </w:tcBorders>
            <w:shd w:val="clear" w:color="auto" w:fill="auto"/>
            <w:vAlign w:val="center"/>
            <w:hideMark/>
          </w:tcPr>
          <w:p w14:paraId="2DDCF1D8" w14:textId="77777777" w:rsidR="0015309D" w:rsidRPr="0015309D" w:rsidRDefault="0015309D" w:rsidP="0015309D">
            <w:pPr>
              <w:rPr>
                <w:sz w:val="13"/>
                <w:szCs w:val="13"/>
              </w:rPr>
            </w:pPr>
          </w:p>
        </w:tc>
        <w:tc>
          <w:tcPr>
            <w:tcW w:w="2765" w:type="dxa"/>
            <w:tcBorders>
              <w:top w:val="nil"/>
              <w:left w:val="nil"/>
              <w:bottom w:val="nil"/>
              <w:right w:val="nil"/>
            </w:tcBorders>
            <w:shd w:val="clear" w:color="auto" w:fill="auto"/>
            <w:vAlign w:val="center"/>
            <w:hideMark/>
          </w:tcPr>
          <w:p w14:paraId="1036B593" w14:textId="77777777" w:rsidR="0015309D" w:rsidRPr="0015309D" w:rsidRDefault="0015309D" w:rsidP="0015309D">
            <w:pPr>
              <w:rPr>
                <w:sz w:val="13"/>
                <w:szCs w:val="13"/>
              </w:rPr>
            </w:pPr>
          </w:p>
        </w:tc>
      </w:tr>
      <w:tr w:rsidR="0015309D" w:rsidRPr="0015309D" w14:paraId="5387D228" w14:textId="77777777" w:rsidTr="0015309D">
        <w:trPr>
          <w:trHeight w:val="225"/>
          <w:jc w:val="center"/>
        </w:trPr>
        <w:tc>
          <w:tcPr>
            <w:tcW w:w="499" w:type="dxa"/>
            <w:tcBorders>
              <w:top w:val="nil"/>
              <w:left w:val="nil"/>
              <w:bottom w:val="nil"/>
              <w:right w:val="nil"/>
            </w:tcBorders>
            <w:shd w:val="clear" w:color="auto" w:fill="auto"/>
            <w:vAlign w:val="center"/>
            <w:hideMark/>
          </w:tcPr>
          <w:p w14:paraId="4BAEEDDD"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10E80391"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2FDD81B5" w14:textId="77777777" w:rsidR="0015309D" w:rsidRPr="0015309D" w:rsidRDefault="0015309D" w:rsidP="0015309D">
            <w:pPr>
              <w:rPr>
                <w:rFonts w:ascii="Tahoma" w:hAnsi="Tahoma" w:cs="Tahoma"/>
                <w:sz w:val="13"/>
                <w:szCs w:val="13"/>
              </w:rPr>
            </w:pPr>
            <w:r w:rsidRPr="0015309D">
              <w:rPr>
                <w:rFonts w:ascii="Tahoma" w:hAnsi="Tahoma" w:cs="Tahoma"/>
                <w:sz w:val="13"/>
                <w:szCs w:val="13"/>
              </w:rPr>
              <w:t>Итого коэффициент индексации</w:t>
            </w:r>
          </w:p>
        </w:tc>
        <w:tc>
          <w:tcPr>
            <w:tcW w:w="1112" w:type="dxa"/>
            <w:tcBorders>
              <w:top w:val="nil"/>
              <w:left w:val="nil"/>
              <w:bottom w:val="single" w:sz="4" w:space="0" w:color="C0C0C0"/>
              <w:right w:val="single" w:sz="4" w:space="0" w:color="C0C0C0"/>
            </w:tcBorders>
            <w:shd w:val="clear" w:color="auto" w:fill="auto"/>
            <w:vAlign w:val="center"/>
            <w:hideMark/>
          </w:tcPr>
          <w:p w14:paraId="5FC5C0C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15" w:type="dxa"/>
            <w:tcBorders>
              <w:top w:val="nil"/>
              <w:left w:val="nil"/>
              <w:bottom w:val="single" w:sz="4" w:space="0" w:color="C0C0C0"/>
              <w:right w:val="single" w:sz="4" w:space="0" w:color="C0C0C0"/>
            </w:tcBorders>
            <w:shd w:val="clear" w:color="auto" w:fill="auto"/>
            <w:vAlign w:val="center"/>
            <w:hideMark/>
          </w:tcPr>
          <w:p w14:paraId="4081DC8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01" w:type="dxa"/>
            <w:tcBorders>
              <w:top w:val="nil"/>
              <w:left w:val="nil"/>
              <w:bottom w:val="single" w:sz="4" w:space="0" w:color="C0C0C0"/>
              <w:right w:val="single" w:sz="4" w:space="0" w:color="C0C0C0"/>
            </w:tcBorders>
            <w:shd w:val="clear" w:color="auto" w:fill="auto"/>
            <w:vAlign w:val="center"/>
            <w:hideMark/>
          </w:tcPr>
          <w:p w14:paraId="50F5E40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auto" w:fill="auto"/>
            <w:vAlign w:val="center"/>
            <w:hideMark/>
          </w:tcPr>
          <w:p w14:paraId="043A019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auto" w:fill="auto"/>
            <w:vAlign w:val="center"/>
            <w:hideMark/>
          </w:tcPr>
          <w:p w14:paraId="405AD86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auto" w:fill="auto"/>
            <w:vAlign w:val="center"/>
            <w:hideMark/>
          </w:tcPr>
          <w:p w14:paraId="782D31F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auto" w:fill="auto"/>
            <w:vAlign w:val="center"/>
            <w:hideMark/>
          </w:tcPr>
          <w:p w14:paraId="78E2102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1,022 </w:t>
            </w:r>
          </w:p>
        </w:tc>
        <w:tc>
          <w:tcPr>
            <w:tcW w:w="1464" w:type="dxa"/>
            <w:tcBorders>
              <w:top w:val="nil"/>
              <w:left w:val="nil"/>
              <w:bottom w:val="single" w:sz="4" w:space="0" w:color="C0C0C0"/>
              <w:right w:val="single" w:sz="4" w:space="0" w:color="C0C0C0"/>
            </w:tcBorders>
            <w:shd w:val="clear" w:color="auto" w:fill="auto"/>
            <w:vAlign w:val="center"/>
            <w:hideMark/>
          </w:tcPr>
          <w:p w14:paraId="13921F6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41" w:type="dxa"/>
            <w:tcBorders>
              <w:top w:val="nil"/>
              <w:left w:val="nil"/>
              <w:bottom w:val="single" w:sz="4" w:space="0" w:color="C0C0C0"/>
              <w:right w:val="single" w:sz="4" w:space="0" w:color="C0C0C0"/>
            </w:tcBorders>
            <w:shd w:val="clear" w:color="auto" w:fill="auto"/>
            <w:vAlign w:val="center"/>
            <w:hideMark/>
          </w:tcPr>
          <w:p w14:paraId="67CB82A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887" w:type="dxa"/>
            <w:tcBorders>
              <w:top w:val="nil"/>
              <w:left w:val="nil"/>
              <w:bottom w:val="single" w:sz="4" w:space="0" w:color="C0C0C0"/>
              <w:right w:val="single" w:sz="4" w:space="0" w:color="C0C0C0"/>
            </w:tcBorders>
            <w:shd w:val="clear" w:color="auto" w:fill="auto"/>
            <w:vAlign w:val="center"/>
            <w:hideMark/>
          </w:tcPr>
          <w:p w14:paraId="0560A23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1,026 </w:t>
            </w:r>
          </w:p>
        </w:tc>
        <w:tc>
          <w:tcPr>
            <w:tcW w:w="1444" w:type="dxa"/>
            <w:tcBorders>
              <w:top w:val="nil"/>
              <w:left w:val="nil"/>
              <w:bottom w:val="nil"/>
              <w:right w:val="nil"/>
            </w:tcBorders>
            <w:shd w:val="clear" w:color="auto" w:fill="auto"/>
            <w:vAlign w:val="center"/>
            <w:hideMark/>
          </w:tcPr>
          <w:p w14:paraId="673B74B0" w14:textId="77777777" w:rsidR="0015309D" w:rsidRPr="0015309D" w:rsidRDefault="0015309D" w:rsidP="0015309D">
            <w:pPr>
              <w:jc w:val="center"/>
              <w:rPr>
                <w:rFonts w:ascii="Tahoma" w:hAnsi="Tahoma" w:cs="Tahoma"/>
                <w:b/>
                <w:bCs/>
                <w:sz w:val="13"/>
                <w:szCs w:val="13"/>
              </w:rPr>
            </w:pPr>
          </w:p>
        </w:tc>
        <w:tc>
          <w:tcPr>
            <w:tcW w:w="1426" w:type="dxa"/>
            <w:tcBorders>
              <w:top w:val="nil"/>
              <w:left w:val="nil"/>
              <w:bottom w:val="nil"/>
              <w:right w:val="nil"/>
            </w:tcBorders>
            <w:shd w:val="clear" w:color="auto" w:fill="auto"/>
            <w:vAlign w:val="center"/>
            <w:hideMark/>
          </w:tcPr>
          <w:p w14:paraId="6EF86EEF" w14:textId="77777777" w:rsidR="0015309D" w:rsidRPr="0015309D" w:rsidRDefault="0015309D" w:rsidP="0015309D">
            <w:pPr>
              <w:rPr>
                <w:sz w:val="13"/>
                <w:szCs w:val="13"/>
              </w:rPr>
            </w:pPr>
          </w:p>
        </w:tc>
        <w:tc>
          <w:tcPr>
            <w:tcW w:w="2765" w:type="dxa"/>
            <w:tcBorders>
              <w:top w:val="nil"/>
              <w:left w:val="nil"/>
              <w:bottom w:val="nil"/>
              <w:right w:val="nil"/>
            </w:tcBorders>
            <w:shd w:val="clear" w:color="auto" w:fill="auto"/>
            <w:vAlign w:val="center"/>
            <w:hideMark/>
          </w:tcPr>
          <w:p w14:paraId="4BC4AF59" w14:textId="77777777" w:rsidR="0015309D" w:rsidRPr="0015309D" w:rsidRDefault="0015309D" w:rsidP="0015309D">
            <w:pPr>
              <w:rPr>
                <w:sz w:val="13"/>
                <w:szCs w:val="13"/>
              </w:rPr>
            </w:pPr>
          </w:p>
        </w:tc>
      </w:tr>
      <w:tr w:rsidR="0015309D" w:rsidRPr="0015309D" w14:paraId="63ADF4A2" w14:textId="77777777" w:rsidTr="0015309D">
        <w:trPr>
          <w:trHeight w:val="225"/>
          <w:jc w:val="center"/>
        </w:trPr>
        <w:tc>
          <w:tcPr>
            <w:tcW w:w="499" w:type="dxa"/>
            <w:tcBorders>
              <w:top w:val="nil"/>
              <w:left w:val="nil"/>
              <w:bottom w:val="nil"/>
              <w:right w:val="nil"/>
            </w:tcBorders>
            <w:shd w:val="clear" w:color="auto" w:fill="auto"/>
            <w:vAlign w:val="center"/>
            <w:hideMark/>
          </w:tcPr>
          <w:p w14:paraId="1C9626CB"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475B008E"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9311404" w14:textId="77777777" w:rsidR="0015309D" w:rsidRPr="0015309D" w:rsidRDefault="0015309D" w:rsidP="0015309D">
            <w:pPr>
              <w:rPr>
                <w:rFonts w:ascii="Tahoma" w:hAnsi="Tahoma" w:cs="Tahoma"/>
                <w:sz w:val="13"/>
                <w:szCs w:val="13"/>
              </w:rPr>
            </w:pPr>
            <w:r w:rsidRPr="0015309D">
              <w:rPr>
                <w:rFonts w:ascii="Tahoma" w:hAnsi="Tahoma" w:cs="Tahoma"/>
                <w:sz w:val="13"/>
                <w:szCs w:val="13"/>
              </w:rPr>
              <w:t>Нормативный уровень прибыли</w:t>
            </w:r>
          </w:p>
        </w:tc>
        <w:tc>
          <w:tcPr>
            <w:tcW w:w="1112" w:type="dxa"/>
            <w:tcBorders>
              <w:top w:val="nil"/>
              <w:left w:val="nil"/>
              <w:bottom w:val="single" w:sz="4" w:space="0" w:color="C0C0C0"/>
              <w:right w:val="nil"/>
            </w:tcBorders>
            <w:shd w:val="clear" w:color="auto" w:fill="auto"/>
            <w:noWrap/>
            <w:vAlign w:val="center"/>
            <w:hideMark/>
          </w:tcPr>
          <w:p w14:paraId="3AD99B6B" w14:textId="77777777" w:rsidR="0015309D" w:rsidRPr="0015309D" w:rsidRDefault="0015309D" w:rsidP="0015309D">
            <w:pPr>
              <w:jc w:val="center"/>
              <w:rPr>
                <w:rFonts w:ascii="Tahoma" w:hAnsi="Tahoma" w:cs="Tahoma"/>
                <w:color w:val="000000"/>
                <w:sz w:val="13"/>
                <w:szCs w:val="13"/>
              </w:rPr>
            </w:pPr>
            <w:r w:rsidRPr="0015309D">
              <w:rPr>
                <w:rFonts w:ascii="Tahoma" w:hAnsi="Tahoma" w:cs="Tahoma"/>
                <w:color w:val="000000"/>
                <w:sz w:val="13"/>
                <w:szCs w:val="13"/>
              </w:rPr>
              <w:t>%</w:t>
            </w:r>
          </w:p>
        </w:tc>
        <w:tc>
          <w:tcPr>
            <w:tcW w:w="1515" w:type="dxa"/>
            <w:tcBorders>
              <w:top w:val="nil"/>
              <w:left w:val="single" w:sz="4" w:space="0" w:color="C0C0C0"/>
              <w:bottom w:val="single" w:sz="4" w:space="0" w:color="C0C0C0"/>
              <w:right w:val="single" w:sz="4" w:space="0" w:color="C0C0C0"/>
            </w:tcBorders>
            <w:shd w:val="clear" w:color="auto" w:fill="auto"/>
            <w:vAlign w:val="center"/>
            <w:hideMark/>
          </w:tcPr>
          <w:p w14:paraId="492C3A0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0,036709123</w:t>
            </w:r>
          </w:p>
        </w:tc>
        <w:tc>
          <w:tcPr>
            <w:tcW w:w="1301" w:type="dxa"/>
            <w:tcBorders>
              <w:top w:val="nil"/>
              <w:left w:val="nil"/>
              <w:bottom w:val="single" w:sz="4" w:space="0" w:color="C0C0C0"/>
              <w:right w:val="single" w:sz="4" w:space="0" w:color="C0C0C0"/>
            </w:tcBorders>
            <w:shd w:val="clear" w:color="auto" w:fill="auto"/>
            <w:vAlign w:val="center"/>
            <w:hideMark/>
          </w:tcPr>
          <w:p w14:paraId="40BAF66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573" w:type="dxa"/>
            <w:tcBorders>
              <w:top w:val="nil"/>
              <w:left w:val="nil"/>
              <w:bottom w:val="single" w:sz="4" w:space="0" w:color="C0C0C0"/>
              <w:right w:val="single" w:sz="4" w:space="0" w:color="C0C0C0"/>
            </w:tcBorders>
            <w:shd w:val="clear" w:color="auto" w:fill="auto"/>
            <w:vAlign w:val="center"/>
            <w:hideMark/>
          </w:tcPr>
          <w:p w14:paraId="5F8CDCA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371" w:type="dxa"/>
            <w:tcBorders>
              <w:top w:val="nil"/>
              <w:left w:val="nil"/>
              <w:bottom w:val="single" w:sz="4" w:space="0" w:color="C0C0C0"/>
              <w:right w:val="single" w:sz="4" w:space="0" w:color="C0C0C0"/>
            </w:tcBorders>
            <w:shd w:val="clear" w:color="auto" w:fill="auto"/>
            <w:vAlign w:val="center"/>
            <w:hideMark/>
          </w:tcPr>
          <w:p w14:paraId="39F92AA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479" w:type="dxa"/>
            <w:tcBorders>
              <w:top w:val="nil"/>
              <w:left w:val="nil"/>
              <w:bottom w:val="single" w:sz="4" w:space="0" w:color="C0C0C0"/>
              <w:right w:val="single" w:sz="4" w:space="0" w:color="C0C0C0"/>
            </w:tcBorders>
            <w:shd w:val="clear" w:color="auto" w:fill="auto"/>
            <w:vAlign w:val="center"/>
            <w:hideMark/>
          </w:tcPr>
          <w:p w14:paraId="26E6803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w:t>
            </w:r>
          </w:p>
        </w:tc>
        <w:tc>
          <w:tcPr>
            <w:tcW w:w="1722" w:type="dxa"/>
            <w:tcBorders>
              <w:top w:val="nil"/>
              <w:left w:val="nil"/>
              <w:bottom w:val="single" w:sz="4" w:space="0" w:color="C0C0C0"/>
              <w:right w:val="single" w:sz="4" w:space="0" w:color="C0C0C0"/>
            </w:tcBorders>
            <w:shd w:val="clear" w:color="auto" w:fill="auto"/>
            <w:vAlign w:val="center"/>
            <w:hideMark/>
          </w:tcPr>
          <w:p w14:paraId="73D2A51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0,04   </w:t>
            </w:r>
          </w:p>
        </w:tc>
        <w:tc>
          <w:tcPr>
            <w:tcW w:w="1464" w:type="dxa"/>
            <w:tcBorders>
              <w:top w:val="nil"/>
              <w:left w:val="nil"/>
              <w:bottom w:val="single" w:sz="4" w:space="0" w:color="C0C0C0"/>
              <w:right w:val="single" w:sz="4" w:space="0" w:color="C0C0C0"/>
            </w:tcBorders>
            <w:shd w:val="clear" w:color="auto" w:fill="auto"/>
            <w:vAlign w:val="center"/>
            <w:hideMark/>
          </w:tcPr>
          <w:p w14:paraId="7315142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1,38   </w:t>
            </w:r>
          </w:p>
        </w:tc>
        <w:tc>
          <w:tcPr>
            <w:tcW w:w="1741" w:type="dxa"/>
            <w:tcBorders>
              <w:top w:val="nil"/>
              <w:left w:val="nil"/>
              <w:bottom w:val="single" w:sz="4" w:space="0" w:color="C0C0C0"/>
              <w:right w:val="single" w:sz="4" w:space="0" w:color="C0C0C0"/>
            </w:tcBorders>
            <w:shd w:val="clear" w:color="auto" w:fill="auto"/>
            <w:vAlign w:val="center"/>
            <w:hideMark/>
          </w:tcPr>
          <w:p w14:paraId="0AB365C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1,40   </w:t>
            </w:r>
          </w:p>
        </w:tc>
        <w:tc>
          <w:tcPr>
            <w:tcW w:w="1887" w:type="dxa"/>
            <w:tcBorders>
              <w:top w:val="nil"/>
              <w:left w:val="nil"/>
              <w:bottom w:val="single" w:sz="4" w:space="0" w:color="C0C0C0"/>
              <w:right w:val="single" w:sz="4" w:space="0" w:color="C0C0C0"/>
            </w:tcBorders>
            <w:shd w:val="clear" w:color="auto" w:fill="auto"/>
            <w:vAlign w:val="center"/>
            <w:hideMark/>
          </w:tcPr>
          <w:p w14:paraId="1F553B8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1,38   </w:t>
            </w:r>
          </w:p>
        </w:tc>
        <w:tc>
          <w:tcPr>
            <w:tcW w:w="1444" w:type="dxa"/>
            <w:tcBorders>
              <w:top w:val="nil"/>
              <w:left w:val="nil"/>
              <w:bottom w:val="nil"/>
              <w:right w:val="nil"/>
            </w:tcBorders>
            <w:shd w:val="clear" w:color="auto" w:fill="auto"/>
            <w:vAlign w:val="center"/>
            <w:hideMark/>
          </w:tcPr>
          <w:p w14:paraId="23D93330" w14:textId="77777777" w:rsidR="0015309D" w:rsidRPr="0015309D" w:rsidRDefault="0015309D" w:rsidP="0015309D">
            <w:pPr>
              <w:jc w:val="center"/>
              <w:rPr>
                <w:rFonts w:ascii="Tahoma" w:hAnsi="Tahoma" w:cs="Tahoma"/>
                <w:b/>
                <w:bCs/>
                <w:sz w:val="13"/>
                <w:szCs w:val="13"/>
              </w:rPr>
            </w:pPr>
          </w:p>
        </w:tc>
        <w:tc>
          <w:tcPr>
            <w:tcW w:w="1426" w:type="dxa"/>
            <w:tcBorders>
              <w:top w:val="nil"/>
              <w:left w:val="nil"/>
              <w:bottom w:val="nil"/>
              <w:right w:val="nil"/>
            </w:tcBorders>
            <w:shd w:val="clear" w:color="auto" w:fill="auto"/>
            <w:vAlign w:val="center"/>
            <w:hideMark/>
          </w:tcPr>
          <w:p w14:paraId="5E8D720E" w14:textId="77777777" w:rsidR="0015309D" w:rsidRPr="0015309D" w:rsidRDefault="0015309D" w:rsidP="0015309D">
            <w:pPr>
              <w:rPr>
                <w:sz w:val="13"/>
                <w:szCs w:val="13"/>
              </w:rPr>
            </w:pPr>
          </w:p>
        </w:tc>
        <w:tc>
          <w:tcPr>
            <w:tcW w:w="2765" w:type="dxa"/>
            <w:tcBorders>
              <w:top w:val="nil"/>
              <w:left w:val="nil"/>
              <w:bottom w:val="nil"/>
              <w:right w:val="nil"/>
            </w:tcBorders>
            <w:shd w:val="clear" w:color="auto" w:fill="auto"/>
            <w:vAlign w:val="center"/>
            <w:hideMark/>
          </w:tcPr>
          <w:p w14:paraId="735D7712" w14:textId="77777777" w:rsidR="0015309D" w:rsidRPr="0015309D" w:rsidRDefault="0015309D" w:rsidP="0015309D">
            <w:pPr>
              <w:rPr>
                <w:sz w:val="13"/>
                <w:szCs w:val="13"/>
              </w:rPr>
            </w:pPr>
          </w:p>
        </w:tc>
      </w:tr>
      <w:tr w:rsidR="0015309D" w:rsidRPr="0015309D" w14:paraId="0ADE783E" w14:textId="77777777" w:rsidTr="0015309D">
        <w:trPr>
          <w:trHeight w:val="225"/>
          <w:jc w:val="center"/>
        </w:trPr>
        <w:tc>
          <w:tcPr>
            <w:tcW w:w="499" w:type="dxa"/>
            <w:tcBorders>
              <w:top w:val="nil"/>
              <w:left w:val="nil"/>
              <w:bottom w:val="nil"/>
              <w:right w:val="nil"/>
            </w:tcBorders>
            <w:shd w:val="clear" w:color="auto" w:fill="auto"/>
            <w:vAlign w:val="center"/>
            <w:hideMark/>
          </w:tcPr>
          <w:p w14:paraId="238ED7E0"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39FC6ADE" w14:textId="77777777" w:rsidR="0015309D" w:rsidRPr="0015309D" w:rsidRDefault="0015309D" w:rsidP="0015309D">
            <w:pPr>
              <w:rPr>
                <w:sz w:val="13"/>
                <w:szCs w:val="13"/>
              </w:rPr>
            </w:pPr>
          </w:p>
        </w:tc>
        <w:tc>
          <w:tcPr>
            <w:tcW w:w="4022" w:type="dxa"/>
            <w:tcBorders>
              <w:top w:val="nil"/>
              <w:left w:val="nil"/>
              <w:bottom w:val="nil"/>
              <w:right w:val="nil"/>
            </w:tcBorders>
            <w:shd w:val="clear" w:color="auto" w:fill="auto"/>
            <w:vAlign w:val="center"/>
            <w:hideMark/>
          </w:tcPr>
          <w:p w14:paraId="239C8CDC" w14:textId="77777777" w:rsidR="0015309D" w:rsidRPr="0015309D" w:rsidRDefault="0015309D" w:rsidP="0015309D">
            <w:pPr>
              <w:rPr>
                <w:sz w:val="13"/>
                <w:szCs w:val="13"/>
              </w:rPr>
            </w:pPr>
          </w:p>
        </w:tc>
        <w:tc>
          <w:tcPr>
            <w:tcW w:w="1112" w:type="dxa"/>
            <w:tcBorders>
              <w:top w:val="nil"/>
              <w:left w:val="nil"/>
              <w:bottom w:val="nil"/>
              <w:right w:val="nil"/>
            </w:tcBorders>
            <w:shd w:val="clear" w:color="auto" w:fill="auto"/>
            <w:vAlign w:val="center"/>
            <w:hideMark/>
          </w:tcPr>
          <w:p w14:paraId="47D48EF7" w14:textId="77777777" w:rsidR="0015309D" w:rsidRPr="0015309D" w:rsidRDefault="0015309D" w:rsidP="0015309D">
            <w:pPr>
              <w:rPr>
                <w:sz w:val="13"/>
                <w:szCs w:val="13"/>
              </w:rPr>
            </w:pPr>
          </w:p>
        </w:tc>
        <w:tc>
          <w:tcPr>
            <w:tcW w:w="1515" w:type="dxa"/>
            <w:tcBorders>
              <w:top w:val="nil"/>
              <w:left w:val="nil"/>
              <w:bottom w:val="nil"/>
              <w:right w:val="nil"/>
            </w:tcBorders>
            <w:shd w:val="clear" w:color="auto" w:fill="auto"/>
            <w:vAlign w:val="center"/>
            <w:hideMark/>
          </w:tcPr>
          <w:p w14:paraId="407D78AA" w14:textId="77777777" w:rsidR="0015309D" w:rsidRPr="0015309D" w:rsidRDefault="0015309D" w:rsidP="0015309D">
            <w:pPr>
              <w:jc w:val="center"/>
              <w:rPr>
                <w:sz w:val="13"/>
                <w:szCs w:val="13"/>
              </w:rPr>
            </w:pPr>
          </w:p>
        </w:tc>
        <w:tc>
          <w:tcPr>
            <w:tcW w:w="1301" w:type="dxa"/>
            <w:tcBorders>
              <w:top w:val="nil"/>
              <w:left w:val="nil"/>
              <w:bottom w:val="nil"/>
              <w:right w:val="nil"/>
            </w:tcBorders>
            <w:shd w:val="clear" w:color="auto" w:fill="auto"/>
            <w:vAlign w:val="center"/>
            <w:hideMark/>
          </w:tcPr>
          <w:p w14:paraId="288AF0EB" w14:textId="77777777" w:rsidR="0015309D" w:rsidRPr="0015309D" w:rsidRDefault="0015309D" w:rsidP="0015309D">
            <w:pPr>
              <w:jc w:val="center"/>
              <w:rPr>
                <w:sz w:val="13"/>
                <w:szCs w:val="13"/>
              </w:rPr>
            </w:pPr>
          </w:p>
        </w:tc>
        <w:tc>
          <w:tcPr>
            <w:tcW w:w="1573" w:type="dxa"/>
            <w:tcBorders>
              <w:top w:val="nil"/>
              <w:left w:val="nil"/>
              <w:bottom w:val="nil"/>
              <w:right w:val="nil"/>
            </w:tcBorders>
            <w:shd w:val="clear" w:color="auto" w:fill="auto"/>
            <w:vAlign w:val="center"/>
            <w:hideMark/>
          </w:tcPr>
          <w:p w14:paraId="75493512" w14:textId="77777777" w:rsidR="0015309D" w:rsidRPr="0015309D" w:rsidRDefault="0015309D" w:rsidP="0015309D">
            <w:pPr>
              <w:jc w:val="center"/>
              <w:rPr>
                <w:sz w:val="13"/>
                <w:szCs w:val="13"/>
              </w:rPr>
            </w:pPr>
          </w:p>
        </w:tc>
        <w:tc>
          <w:tcPr>
            <w:tcW w:w="1371" w:type="dxa"/>
            <w:tcBorders>
              <w:top w:val="nil"/>
              <w:left w:val="nil"/>
              <w:bottom w:val="nil"/>
              <w:right w:val="nil"/>
            </w:tcBorders>
            <w:shd w:val="clear" w:color="auto" w:fill="auto"/>
            <w:vAlign w:val="center"/>
            <w:hideMark/>
          </w:tcPr>
          <w:p w14:paraId="1485DB3E" w14:textId="77777777" w:rsidR="0015309D" w:rsidRPr="0015309D" w:rsidRDefault="0015309D" w:rsidP="0015309D">
            <w:pPr>
              <w:jc w:val="center"/>
              <w:rPr>
                <w:sz w:val="13"/>
                <w:szCs w:val="13"/>
              </w:rPr>
            </w:pPr>
          </w:p>
        </w:tc>
        <w:tc>
          <w:tcPr>
            <w:tcW w:w="1479" w:type="dxa"/>
            <w:tcBorders>
              <w:top w:val="nil"/>
              <w:left w:val="nil"/>
              <w:bottom w:val="nil"/>
              <w:right w:val="nil"/>
            </w:tcBorders>
            <w:shd w:val="clear" w:color="auto" w:fill="auto"/>
            <w:vAlign w:val="center"/>
            <w:hideMark/>
          </w:tcPr>
          <w:p w14:paraId="6E389BFB" w14:textId="77777777" w:rsidR="0015309D" w:rsidRPr="0015309D" w:rsidRDefault="0015309D" w:rsidP="0015309D">
            <w:pPr>
              <w:jc w:val="center"/>
              <w:rPr>
                <w:sz w:val="13"/>
                <w:szCs w:val="13"/>
              </w:rPr>
            </w:pPr>
          </w:p>
        </w:tc>
        <w:tc>
          <w:tcPr>
            <w:tcW w:w="1722" w:type="dxa"/>
            <w:tcBorders>
              <w:top w:val="nil"/>
              <w:left w:val="nil"/>
              <w:bottom w:val="nil"/>
              <w:right w:val="nil"/>
            </w:tcBorders>
            <w:shd w:val="clear" w:color="auto" w:fill="auto"/>
            <w:vAlign w:val="center"/>
            <w:hideMark/>
          </w:tcPr>
          <w:p w14:paraId="0CC4F0CF" w14:textId="77777777" w:rsidR="0015309D" w:rsidRPr="0015309D" w:rsidRDefault="0015309D" w:rsidP="0015309D">
            <w:pPr>
              <w:jc w:val="center"/>
              <w:rPr>
                <w:sz w:val="13"/>
                <w:szCs w:val="13"/>
              </w:rPr>
            </w:pPr>
          </w:p>
        </w:tc>
        <w:tc>
          <w:tcPr>
            <w:tcW w:w="1464" w:type="dxa"/>
            <w:tcBorders>
              <w:top w:val="nil"/>
              <w:left w:val="nil"/>
              <w:bottom w:val="nil"/>
              <w:right w:val="nil"/>
            </w:tcBorders>
            <w:shd w:val="clear" w:color="auto" w:fill="auto"/>
            <w:vAlign w:val="center"/>
            <w:hideMark/>
          </w:tcPr>
          <w:p w14:paraId="7A56FC27" w14:textId="77777777" w:rsidR="0015309D" w:rsidRPr="0015309D" w:rsidRDefault="0015309D" w:rsidP="0015309D">
            <w:pPr>
              <w:jc w:val="center"/>
              <w:rPr>
                <w:sz w:val="13"/>
                <w:szCs w:val="13"/>
              </w:rPr>
            </w:pPr>
          </w:p>
        </w:tc>
        <w:tc>
          <w:tcPr>
            <w:tcW w:w="1741" w:type="dxa"/>
            <w:tcBorders>
              <w:top w:val="nil"/>
              <w:left w:val="nil"/>
              <w:bottom w:val="nil"/>
              <w:right w:val="nil"/>
            </w:tcBorders>
            <w:shd w:val="clear" w:color="auto" w:fill="auto"/>
            <w:vAlign w:val="center"/>
            <w:hideMark/>
          </w:tcPr>
          <w:p w14:paraId="761464E4" w14:textId="77777777" w:rsidR="0015309D" w:rsidRPr="0015309D" w:rsidRDefault="0015309D" w:rsidP="0015309D">
            <w:pPr>
              <w:jc w:val="center"/>
              <w:rPr>
                <w:sz w:val="13"/>
                <w:szCs w:val="13"/>
              </w:rPr>
            </w:pPr>
          </w:p>
        </w:tc>
        <w:tc>
          <w:tcPr>
            <w:tcW w:w="1887" w:type="dxa"/>
            <w:tcBorders>
              <w:top w:val="nil"/>
              <w:left w:val="nil"/>
              <w:bottom w:val="nil"/>
              <w:right w:val="nil"/>
            </w:tcBorders>
            <w:shd w:val="clear" w:color="auto" w:fill="auto"/>
            <w:vAlign w:val="center"/>
            <w:hideMark/>
          </w:tcPr>
          <w:p w14:paraId="076F816F" w14:textId="77777777" w:rsidR="0015309D" w:rsidRPr="0015309D" w:rsidRDefault="0015309D" w:rsidP="0015309D">
            <w:pPr>
              <w:jc w:val="center"/>
              <w:rPr>
                <w:sz w:val="13"/>
                <w:szCs w:val="13"/>
              </w:rPr>
            </w:pPr>
          </w:p>
        </w:tc>
        <w:tc>
          <w:tcPr>
            <w:tcW w:w="1444" w:type="dxa"/>
            <w:tcBorders>
              <w:top w:val="nil"/>
              <w:left w:val="nil"/>
              <w:bottom w:val="nil"/>
              <w:right w:val="nil"/>
            </w:tcBorders>
            <w:shd w:val="clear" w:color="auto" w:fill="auto"/>
            <w:vAlign w:val="center"/>
            <w:hideMark/>
          </w:tcPr>
          <w:p w14:paraId="5BC52383" w14:textId="77777777" w:rsidR="0015309D" w:rsidRPr="0015309D" w:rsidRDefault="0015309D" w:rsidP="0015309D">
            <w:pPr>
              <w:rPr>
                <w:rFonts w:ascii="Tahoma" w:hAnsi="Tahoma" w:cs="Tahoma"/>
                <w:color w:val="FFFFFF"/>
                <w:sz w:val="13"/>
                <w:szCs w:val="13"/>
              </w:rPr>
            </w:pPr>
            <w:r w:rsidRPr="0015309D">
              <w:rPr>
                <w:rFonts w:ascii="Tahoma" w:hAnsi="Tahoma" w:cs="Tahoma"/>
                <w:color w:val="FFFFFF"/>
                <w:sz w:val="13"/>
                <w:szCs w:val="13"/>
              </w:rPr>
              <w:t xml:space="preserve">        6 273,09   </w:t>
            </w:r>
          </w:p>
        </w:tc>
        <w:tc>
          <w:tcPr>
            <w:tcW w:w="1426" w:type="dxa"/>
            <w:tcBorders>
              <w:top w:val="nil"/>
              <w:left w:val="nil"/>
              <w:bottom w:val="nil"/>
              <w:right w:val="nil"/>
            </w:tcBorders>
            <w:shd w:val="clear" w:color="auto" w:fill="auto"/>
            <w:vAlign w:val="center"/>
            <w:hideMark/>
          </w:tcPr>
          <w:p w14:paraId="34F04E87" w14:textId="77777777" w:rsidR="0015309D" w:rsidRPr="0015309D" w:rsidRDefault="0015309D" w:rsidP="0015309D">
            <w:pPr>
              <w:rPr>
                <w:rFonts w:ascii="Tahoma" w:hAnsi="Tahoma" w:cs="Tahoma"/>
                <w:color w:val="FFFFFF"/>
                <w:sz w:val="13"/>
                <w:szCs w:val="13"/>
              </w:rPr>
            </w:pPr>
          </w:p>
        </w:tc>
        <w:tc>
          <w:tcPr>
            <w:tcW w:w="2765" w:type="dxa"/>
            <w:tcBorders>
              <w:top w:val="nil"/>
              <w:left w:val="nil"/>
              <w:bottom w:val="nil"/>
              <w:right w:val="nil"/>
            </w:tcBorders>
            <w:shd w:val="clear" w:color="auto" w:fill="auto"/>
            <w:vAlign w:val="center"/>
            <w:hideMark/>
          </w:tcPr>
          <w:p w14:paraId="02016724" w14:textId="77777777" w:rsidR="0015309D" w:rsidRPr="0015309D" w:rsidRDefault="0015309D" w:rsidP="0015309D">
            <w:pPr>
              <w:rPr>
                <w:sz w:val="13"/>
                <w:szCs w:val="13"/>
              </w:rPr>
            </w:pPr>
          </w:p>
        </w:tc>
      </w:tr>
      <w:tr w:rsidR="0015309D" w:rsidRPr="0015309D" w14:paraId="3D56B78C" w14:textId="77777777" w:rsidTr="0015309D">
        <w:trPr>
          <w:trHeight w:val="225"/>
          <w:jc w:val="center"/>
        </w:trPr>
        <w:tc>
          <w:tcPr>
            <w:tcW w:w="499" w:type="dxa"/>
            <w:tcBorders>
              <w:top w:val="nil"/>
              <w:left w:val="nil"/>
              <w:bottom w:val="nil"/>
              <w:right w:val="nil"/>
            </w:tcBorders>
            <w:shd w:val="clear" w:color="auto" w:fill="auto"/>
            <w:vAlign w:val="center"/>
            <w:hideMark/>
          </w:tcPr>
          <w:p w14:paraId="13B7A3CB"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07134EE0" w14:textId="77777777" w:rsidR="0015309D" w:rsidRPr="0015309D" w:rsidRDefault="0015309D" w:rsidP="0015309D">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AC58B15"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Текущие расходы, в том числе:</w:t>
            </w:r>
          </w:p>
        </w:tc>
        <w:tc>
          <w:tcPr>
            <w:tcW w:w="1112" w:type="dxa"/>
            <w:tcBorders>
              <w:top w:val="single" w:sz="4" w:space="0" w:color="C0C0C0"/>
              <w:left w:val="nil"/>
              <w:bottom w:val="single" w:sz="4" w:space="0" w:color="C0C0C0"/>
              <w:right w:val="single" w:sz="4" w:space="0" w:color="C0C0C0"/>
            </w:tcBorders>
            <w:shd w:val="clear" w:color="auto" w:fill="auto"/>
            <w:vAlign w:val="center"/>
            <w:hideMark/>
          </w:tcPr>
          <w:p w14:paraId="57755A1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single" w:sz="4" w:space="0" w:color="C0C0C0"/>
              <w:left w:val="nil"/>
              <w:bottom w:val="single" w:sz="4" w:space="0" w:color="C0C0C0"/>
              <w:right w:val="single" w:sz="4" w:space="0" w:color="C0C0C0"/>
            </w:tcBorders>
            <w:shd w:val="clear" w:color="auto" w:fill="auto"/>
            <w:vAlign w:val="center"/>
            <w:hideMark/>
          </w:tcPr>
          <w:p w14:paraId="4C0E020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7 600,29   </w:t>
            </w:r>
          </w:p>
        </w:tc>
        <w:tc>
          <w:tcPr>
            <w:tcW w:w="1301" w:type="dxa"/>
            <w:tcBorders>
              <w:top w:val="single" w:sz="4" w:space="0" w:color="C0C0C0"/>
              <w:left w:val="nil"/>
              <w:bottom w:val="single" w:sz="4" w:space="0" w:color="C0C0C0"/>
              <w:right w:val="single" w:sz="4" w:space="0" w:color="C0C0C0"/>
            </w:tcBorders>
            <w:shd w:val="clear" w:color="auto" w:fill="auto"/>
            <w:vAlign w:val="center"/>
            <w:hideMark/>
          </w:tcPr>
          <w:p w14:paraId="50719F3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4 120,55   </w:t>
            </w:r>
          </w:p>
        </w:tc>
        <w:tc>
          <w:tcPr>
            <w:tcW w:w="1573" w:type="dxa"/>
            <w:tcBorders>
              <w:top w:val="single" w:sz="4" w:space="0" w:color="C0C0C0"/>
              <w:left w:val="nil"/>
              <w:bottom w:val="single" w:sz="4" w:space="0" w:color="C0C0C0"/>
              <w:right w:val="single" w:sz="4" w:space="0" w:color="C0C0C0"/>
            </w:tcBorders>
            <w:shd w:val="clear" w:color="auto" w:fill="auto"/>
            <w:vAlign w:val="center"/>
            <w:hideMark/>
          </w:tcPr>
          <w:p w14:paraId="31F5C97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85,43   </w:t>
            </w:r>
          </w:p>
        </w:tc>
        <w:tc>
          <w:tcPr>
            <w:tcW w:w="1371" w:type="dxa"/>
            <w:tcBorders>
              <w:top w:val="single" w:sz="4" w:space="0" w:color="C0C0C0"/>
              <w:left w:val="nil"/>
              <w:bottom w:val="single" w:sz="4" w:space="0" w:color="C0C0C0"/>
              <w:right w:val="single" w:sz="4" w:space="0" w:color="C0C0C0"/>
            </w:tcBorders>
            <w:shd w:val="clear" w:color="auto" w:fill="auto"/>
            <w:vAlign w:val="center"/>
            <w:hideMark/>
          </w:tcPr>
          <w:p w14:paraId="3D3D99F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3 425,11   </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7F486F1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3 510,54   </w:t>
            </w:r>
          </w:p>
        </w:tc>
        <w:tc>
          <w:tcPr>
            <w:tcW w:w="1722" w:type="dxa"/>
            <w:tcBorders>
              <w:top w:val="single" w:sz="4" w:space="0" w:color="C0C0C0"/>
              <w:left w:val="nil"/>
              <w:bottom w:val="single" w:sz="4" w:space="0" w:color="C0C0C0"/>
              <w:right w:val="single" w:sz="4" w:space="0" w:color="C0C0C0"/>
            </w:tcBorders>
            <w:shd w:val="clear" w:color="auto" w:fill="auto"/>
            <w:vAlign w:val="center"/>
            <w:hideMark/>
          </w:tcPr>
          <w:p w14:paraId="18DBE2A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7 799,22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4693448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8 028,76   </w:t>
            </w:r>
          </w:p>
        </w:tc>
        <w:tc>
          <w:tcPr>
            <w:tcW w:w="1741" w:type="dxa"/>
            <w:tcBorders>
              <w:top w:val="single" w:sz="4" w:space="0" w:color="C0C0C0"/>
              <w:left w:val="nil"/>
              <w:bottom w:val="single" w:sz="4" w:space="0" w:color="C0C0C0"/>
              <w:right w:val="single" w:sz="4" w:space="0" w:color="C0C0C0"/>
            </w:tcBorders>
            <w:shd w:val="clear" w:color="auto" w:fill="auto"/>
            <w:vAlign w:val="center"/>
            <w:hideMark/>
          </w:tcPr>
          <w:p w14:paraId="1AB91F2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8 170,01   </w:t>
            </w:r>
          </w:p>
        </w:tc>
        <w:tc>
          <w:tcPr>
            <w:tcW w:w="1887" w:type="dxa"/>
            <w:tcBorders>
              <w:top w:val="single" w:sz="4" w:space="0" w:color="C0C0C0"/>
              <w:left w:val="nil"/>
              <w:bottom w:val="single" w:sz="4" w:space="0" w:color="C0C0C0"/>
              <w:right w:val="single" w:sz="4" w:space="0" w:color="C0C0C0"/>
            </w:tcBorders>
            <w:shd w:val="clear" w:color="auto" w:fill="auto"/>
            <w:vAlign w:val="center"/>
            <w:hideMark/>
          </w:tcPr>
          <w:p w14:paraId="4AEBE2E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8 686,31   </w:t>
            </w:r>
          </w:p>
        </w:tc>
        <w:tc>
          <w:tcPr>
            <w:tcW w:w="1444" w:type="dxa"/>
            <w:tcBorders>
              <w:top w:val="single" w:sz="4" w:space="0" w:color="C0C0C0"/>
              <w:left w:val="nil"/>
              <w:bottom w:val="single" w:sz="4" w:space="0" w:color="C0C0C0"/>
              <w:right w:val="single" w:sz="4" w:space="0" w:color="C0C0C0"/>
            </w:tcBorders>
            <w:shd w:val="clear" w:color="auto" w:fill="auto"/>
            <w:vAlign w:val="center"/>
            <w:hideMark/>
          </w:tcPr>
          <w:p w14:paraId="566D387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4 157,25   </w:t>
            </w:r>
          </w:p>
        </w:tc>
        <w:tc>
          <w:tcPr>
            <w:tcW w:w="1426" w:type="dxa"/>
            <w:tcBorders>
              <w:top w:val="single" w:sz="4" w:space="0" w:color="C0C0C0"/>
              <w:left w:val="nil"/>
              <w:bottom w:val="single" w:sz="4" w:space="0" w:color="C0C0C0"/>
              <w:right w:val="single" w:sz="4" w:space="0" w:color="C0C0C0"/>
            </w:tcBorders>
            <w:shd w:val="clear" w:color="auto" w:fill="auto"/>
            <w:vAlign w:val="center"/>
            <w:hideMark/>
          </w:tcPr>
          <w:p w14:paraId="371C516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4 529,07   </w:t>
            </w:r>
          </w:p>
        </w:tc>
        <w:tc>
          <w:tcPr>
            <w:tcW w:w="2765" w:type="dxa"/>
            <w:tcBorders>
              <w:top w:val="nil"/>
              <w:left w:val="nil"/>
              <w:bottom w:val="nil"/>
              <w:right w:val="nil"/>
            </w:tcBorders>
            <w:shd w:val="clear" w:color="auto" w:fill="auto"/>
            <w:vAlign w:val="center"/>
            <w:hideMark/>
          </w:tcPr>
          <w:p w14:paraId="546B8EEB" w14:textId="77777777" w:rsidR="0015309D" w:rsidRPr="0015309D" w:rsidRDefault="0015309D" w:rsidP="0015309D">
            <w:pPr>
              <w:jc w:val="center"/>
              <w:rPr>
                <w:rFonts w:ascii="Tahoma" w:hAnsi="Tahoma" w:cs="Tahoma"/>
                <w:b/>
                <w:bCs/>
                <w:sz w:val="13"/>
                <w:szCs w:val="13"/>
              </w:rPr>
            </w:pPr>
          </w:p>
        </w:tc>
      </w:tr>
      <w:tr w:rsidR="0015309D" w:rsidRPr="0015309D" w14:paraId="3CF84B8F" w14:textId="77777777" w:rsidTr="0015309D">
        <w:trPr>
          <w:trHeight w:val="225"/>
          <w:jc w:val="center"/>
        </w:trPr>
        <w:tc>
          <w:tcPr>
            <w:tcW w:w="499" w:type="dxa"/>
            <w:tcBorders>
              <w:top w:val="nil"/>
              <w:left w:val="nil"/>
              <w:bottom w:val="nil"/>
              <w:right w:val="nil"/>
            </w:tcBorders>
            <w:shd w:val="clear" w:color="auto" w:fill="auto"/>
            <w:vAlign w:val="center"/>
            <w:hideMark/>
          </w:tcPr>
          <w:p w14:paraId="42CC3819"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2F90E070"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63FEFBDB" w14:textId="77777777" w:rsidR="0015309D" w:rsidRPr="0015309D" w:rsidRDefault="0015309D" w:rsidP="0015309D">
            <w:pPr>
              <w:jc w:val="right"/>
              <w:rPr>
                <w:rFonts w:ascii="Tahoma" w:hAnsi="Tahoma" w:cs="Tahoma"/>
                <w:b/>
                <w:bCs/>
                <w:sz w:val="13"/>
                <w:szCs w:val="13"/>
              </w:rPr>
            </w:pPr>
            <w:r w:rsidRPr="0015309D">
              <w:rPr>
                <w:rFonts w:ascii="Tahoma" w:hAnsi="Tahoma" w:cs="Tahoma"/>
                <w:b/>
                <w:bCs/>
                <w:sz w:val="13"/>
                <w:szCs w:val="13"/>
              </w:rPr>
              <w:t>Операционные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4810F23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4D29639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5 986,48   </w:t>
            </w:r>
          </w:p>
        </w:tc>
        <w:tc>
          <w:tcPr>
            <w:tcW w:w="1301" w:type="dxa"/>
            <w:tcBorders>
              <w:top w:val="nil"/>
              <w:left w:val="nil"/>
              <w:bottom w:val="single" w:sz="4" w:space="0" w:color="C0C0C0"/>
              <w:right w:val="single" w:sz="4" w:space="0" w:color="C0C0C0"/>
            </w:tcBorders>
            <w:shd w:val="clear" w:color="auto" w:fill="auto"/>
            <w:vAlign w:val="center"/>
            <w:hideMark/>
          </w:tcPr>
          <w:p w14:paraId="47DEDE3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3 171,63   </w:t>
            </w:r>
          </w:p>
        </w:tc>
        <w:tc>
          <w:tcPr>
            <w:tcW w:w="1573" w:type="dxa"/>
            <w:tcBorders>
              <w:top w:val="nil"/>
              <w:left w:val="nil"/>
              <w:bottom w:val="single" w:sz="4" w:space="0" w:color="C0C0C0"/>
              <w:right w:val="single" w:sz="4" w:space="0" w:color="C0C0C0"/>
            </w:tcBorders>
            <w:shd w:val="clear" w:color="auto" w:fill="auto"/>
            <w:vAlign w:val="center"/>
            <w:hideMark/>
          </w:tcPr>
          <w:p w14:paraId="4BFED01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75,28   </w:t>
            </w:r>
          </w:p>
        </w:tc>
        <w:tc>
          <w:tcPr>
            <w:tcW w:w="1371" w:type="dxa"/>
            <w:tcBorders>
              <w:top w:val="nil"/>
              <w:left w:val="nil"/>
              <w:bottom w:val="single" w:sz="4" w:space="0" w:color="C0C0C0"/>
              <w:right w:val="single" w:sz="4" w:space="0" w:color="C0C0C0"/>
            </w:tcBorders>
            <w:shd w:val="clear" w:color="auto" w:fill="auto"/>
            <w:vAlign w:val="center"/>
            <w:hideMark/>
          </w:tcPr>
          <w:p w14:paraId="09812D5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3 019,58   </w:t>
            </w:r>
          </w:p>
        </w:tc>
        <w:tc>
          <w:tcPr>
            <w:tcW w:w="1479" w:type="dxa"/>
            <w:tcBorders>
              <w:top w:val="nil"/>
              <w:left w:val="nil"/>
              <w:bottom w:val="single" w:sz="4" w:space="0" w:color="C0C0C0"/>
              <w:right w:val="single" w:sz="4" w:space="0" w:color="C0C0C0"/>
            </w:tcBorders>
            <w:shd w:val="clear" w:color="auto" w:fill="auto"/>
            <w:vAlign w:val="center"/>
            <w:hideMark/>
          </w:tcPr>
          <w:p w14:paraId="3BB429A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3 094,85   </w:t>
            </w:r>
          </w:p>
        </w:tc>
        <w:tc>
          <w:tcPr>
            <w:tcW w:w="1722" w:type="dxa"/>
            <w:tcBorders>
              <w:top w:val="nil"/>
              <w:left w:val="nil"/>
              <w:bottom w:val="single" w:sz="4" w:space="0" w:color="C0C0C0"/>
              <w:right w:val="single" w:sz="4" w:space="0" w:color="C0C0C0"/>
            </w:tcBorders>
            <w:shd w:val="clear" w:color="auto" w:fill="auto"/>
            <w:vAlign w:val="center"/>
            <w:hideMark/>
          </w:tcPr>
          <w:p w14:paraId="09AFED5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6 104,42   </w:t>
            </w:r>
          </w:p>
        </w:tc>
        <w:tc>
          <w:tcPr>
            <w:tcW w:w="1464" w:type="dxa"/>
            <w:tcBorders>
              <w:top w:val="nil"/>
              <w:left w:val="nil"/>
              <w:bottom w:val="single" w:sz="4" w:space="0" w:color="C0C0C0"/>
              <w:right w:val="single" w:sz="4" w:space="0" w:color="C0C0C0"/>
            </w:tcBorders>
            <w:shd w:val="clear" w:color="auto" w:fill="auto"/>
            <w:vAlign w:val="center"/>
            <w:hideMark/>
          </w:tcPr>
          <w:p w14:paraId="3D305F5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6 266,98   </w:t>
            </w:r>
          </w:p>
        </w:tc>
        <w:tc>
          <w:tcPr>
            <w:tcW w:w="1741" w:type="dxa"/>
            <w:tcBorders>
              <w:top w:val="nil"/>
              <w:left w:val="nil"/>
              <w:bottom w:val="single" w:sz="4" w:space="0" w:color="C0C0C0"/>
              <w:right w:val="single" w:sz="4" w:space="0" w:color="C0C0C0"/>
            </w:tcBorders>
            <w:shd w:val="clear" w:color="auto" w:fill="auto"/>
            <w:vAlign w:val="center"/>
            <w:hideMark/>
          </w:tcPr>
          <w:p w14:paraId="03C5A24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6 266,98   </w:t>
            </w:r>
          </w:p>
        </w:tc>
        <w:tc>
          <w:tcPr>
            <w:tcW w:w="1887" w:type="dxa"/>
            <w:tcBorders>
              <w:top w:val="nil"/>
              <w:left w:val="nil"/>
              <w:bottom w:val="single" w:sz="4" w:space="0" w:color="C0C0C0"/>
              <w:right w:val="single" w:sz="4" w:space="0" w:color="C0C0C0"/>
            </w:tcBorders>
            <w:shd w:val="clear" w:color="auto" w:fill="auto"/>
            <w:vAlign w:val="center"/>
            <w:hideMark/>
          </w:tcPr>
          <w:p w14:paraId="4FEF87A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6 273,09   </w:t>
            </w:r>
          </w:p>
        </w:tc>
        <w:tc>
          <w:tcPr>
            <w:tcW w:w="1444" w:type="dxa"/>
            <w:tcBorders>
              <w:top w:val="nil"/>
              <w:left w:val="nil"/>
              <w:bottom w:val="single" w:sz="4" w:space="0" w:color="C0C0C0"/>
              <w:right w:val="single" w:sz="4" w:space="0" w:color="C0C0C0"/>
            </w:tcBorders>
            <w:shd w:val="clear" w:color="auto" w:fill="auto"/>
            <w:vAlign w:val="center"/>
            <w:hideMark/>
          </w:tcPr>
          <w:p w14:paraId="333440A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3 136,54   </w:t>
            </w:r>
          </w:p>
        </w:tc>
        <w:tc>
          <w:tcPr>
            <w:tcW w:w="1426" w:type="dxa"/>
            <w:tcBorders>
              <w:top w:val="nil"/>
              <w:left w:val="nil"/>
              <w:bottom w:val="single" w:sz="4" w:space="0" w:color="C0C0C0"/>
              <w:right w:val="single" w:sz="4" w:space="0" w:color="C0C0C0"/>
            </w:tcBorders>
            <w:shd w:val="clear" w:color="auto" w:fill="auto"/>
            <w:vAlign w:val="center"/>
            <w:hideMark/>
          </w:tcPr>
          <w:p w14:paraId="76A018F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3 136,54   </w:t>
            </w:r>
          </w:p>
        </w:tc>
        <w:tc>
          <w:tcPr>
            <w:tcW w:w="2765" w:type="dxa"/>
            <w:tcBorders>
              <w:top w:val="nil"/>
              <w:left w:val="nil"/>
              <w:bottom w:val="nil"/>
              <w:right w:val="nil"/>
            </w:tcBorders>
            <w:shd w:val="clear" w:color="auto" w:fill="auto"/>
            <w:vAlign w:val="center"/>
            <w:hideMark/>
          </w:tcPr>
          <w:p w14:paraId="76EB53BC" w14:textId="77777777" w:rsidR="0015309D" w:rsidRPr="0015309D" w:rsidRDefault="0015309D" w:rsidP="0015309D">
            <w:pPr>
              <w:jc w:val="center"/>
              <w:rPr>
                <w:rFonts w:ascii="Tahoma" w:hAnsi="Tahoma" w:cs="Tahoma"/>
                <w:b/>
                <w:bCs/>
                <w:sz w:val="13"/>
                <w:szCs w:val="13"/>
              </w:rPr>
            </w:pPr>
          </w:p>
        </w:tc>
      </w:tr>
      <w:tr w:rsidR="0015309D" w:rsidRPr="0015309D" w14:paraId="31C17351" w14:textId="77777777" w:rsidTr="0015309D">
        <w:trPr>
          <w:trHeight w:val="225"/>
          <w:jc w:val="center"/>
        </w:trPr>
        <w:tc>
          <w:tcPr>
            <w:tcW w:w="499" w:type="dxa"/>
            <w:tcBorders>
              <w:top w:val="nil"/>
              <w:left w:val="nil"/>
              <w:bottom w:val="nil"/>
              <w:right w:val="nil"/>
            </w:tcBorders>
            <w:shd w:val="clear" w:color="auto" w:fill="auto"/>
            <w:vAlign w:val="center"/>
            <w:hideMark/>
          </w:tcPr>
          <w:p w14:paraId="1C7774F5"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2DCEA3D6"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6B70117F" w14:textId="77777777" w:rsidR="0015309D" w:rsidRPr="0015309D" w:rsidRDefault="0015309D" w:rsidP="0015309D">
            <w:pPr>
              <w:jc w:val="right"/>
              <w:rPr>
                <w:rFonts w:ascii="Tahoma" w:hAnsi="Tahoma" w:cs="Tahoma"/>
                <w:b/>
                <w:bCs/>
                <w:sz w:val="13"/>
                <w:szCs w:val="13"/>
              </w:rPr>
            </w:pPr>
            <w:r w:rsidRPr="0015309D">
              <w:rPr>
                <w:rFonts w:ascii="Tahoma" w:hAnsi="Tahoma" w:cs="Tahoma"/>
                <w:b/>
                <w:bCs/>
                <w:sz w:val="13"/>
                <w:szCs w:val="13"/>
              </w:rPr>
              <w:t>Неподконтрольные расходы</w:t>
            </w:r>
          </w:p>
        </w:tc>
        <w:tc>
          <w:tcPr>
            <w:tcW w:w="1112" w:type="dxa"/>
            <w:tcBorders>
              <w:top w:val="nil"/>
              <w:left w:val="nil"/>
              <w:bottom w:val="single" w:sz="4" w:space="0" w:color="C0C0C0"/>
              <w:right w:val="single" w:sz="4" w:space="0" w:color="C0C0C0"/>
            </w:tcBorders>
            <w:shd w:val="clear" w:color="auto" w:fill="auto"/>
            <w:vAlign w:val="center"/>
            <w:hideMark/>
          </w:tcPr>
          <w:p w14:paraId="455C1D4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79DC65F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7,01   </w:t>
            </w:r>
          </w:p>
        </w:tc>
        <w:tc>
          <w:tcPr>
            <w:tcW w:w="1301" w:type="dxa"/>
            <w:tcBorders>
              <w:top w:val="nil"/>
              <w:left w:val="nil"/>
              <w:bottom w:val="single" w:sz="4" w:space="0" w:color="C0C0C0"/>
              <w:right w:val="single" w:sz="4" w:space="0" w:color="C0C0C0"/>
            </w:tcBorders>
            <w:shd w:val="clear" w:color="auto" w:fill="auto"/>
            <w:vAlign w:val="center"/>
            <w:hideMark/>
          </w:tcPr>
          <w:p w14:paraId="173FA20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20,06   </w:t>
            </w:r>
          </w:p>
        </w:tc>
        <w:tc>
          <w:tcPr>
            <w:tcW w:w="1573" w:type="dxa"/>
            <w:tcBorders>
              <w:top w:val="nil"/>
              <w:left w:val="nil"/>
              <w:bottom w:val="single" w:sz="4" w:space="0" w:color="C0C0C0"/>
              <w:right w:val="single" w:sz="4" w:space="0" w:color="C0C0C0"/>
            </w:tcBorders>
            <w:shd w:val="clear" w:color="auto" w:fill="auto"/>
            <w:vAlign w:val="center"/>
            <w:hideMark/>
          </w:tcPr>
          <w:p w14:paraId="7F37812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1,68   </w:t>
            </w:r>
          </w:p>
        </w:tc>
        <w:tc>
          <w:tcPr>
            <w:tcW w:w="1371" w:type="dxa"/>
            <w:tcBorders>
              <w:top w:val="nil"/>
              <w:left w:val="nil"/>
              <w:bottom w:val="single" w:sz="4" w:space="0" w:color="C0C0C0"/>
              <w:right w:val="single" w:sz="4" w:space="0" w:color="C0C0C0"/>
            </w:tcBorders>
            <w:shd w:val="clear" w:color="auto" w:fill="auto"/>
            <w:vAlign w:val="center"/>
            <w:hideMark/>
          </w:tcPr>
          <w:p w14:paraId="0F622E6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46,24   </w:t>
            </w:r>
          </w:p>
        </w:tc>
        <w:tc>
          <w:tcPr>
            <w:tcW w:w="1479" w:type="dxa"/>
            <w:tcBorders>
              <w:top w:val="nil"/>
              <w:left w:val="nil"/>
              <w:bottom w:val="single" w:sz="4" w:space="0" w:color="C0C0C0"/>
              <w:right w:val="single" w:sz="4" w:space="0" w:color="C0C0C0"/>
            </w:tcBorders>
            <w:shd w:val="clear" w:color="auto" w:fill="auto"/>
            <w:vAlign w:val="center"/>
            <w:hideMark/>
          </w:tcPr>
          <w:p w14:paraId="449BD84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47,92   </w:t>
            </w:r>
          </w:p>
        </w:tc>
        <w:tc>
          <w:tcPr>
            <w:tcW w:w="1722" w:type="dxa"/>
            <w:tcBorders>
              <w:top w:val="nil"/>
              <w:left w:val="nil"/>
              <w:bottom w:val="single" w:sz="4" w:space="0" w:color="C0C0C0"/>
              <w:right w:val="single" w:sz="4" w:space="0" w:color="C0C0C0"/>
            </w:tcBorders>
            <w:shd w:val="clear" w:color="auto" w:fill="auto"/>
            <w:vAlign w:val="center"/>
            <w:hideMark/>
          </w:tcPr>
          <w:p w14:paraId="29C3E21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10,88   </w:t>
            </w:r>
          </w:p>
        </w:tc>
        <w:tc>
          <w:tcPr>
            <w:tcW w:w="1464" w:type="dxa"/>
            <w:tcBorders>
              <w:top w:val="nil"/>
              <w:left w:val="nil"/>
              <w:bottom w:val="single" w:sz="4" w:space="0" w:color="C0C0C0"/>
              <w:right w:val="single" w:sz="4" w:space="0" w:color="C0C0C0"/>
            </w:tcBorders>
            <w:shd w:val="clear" w:color="auto" w:fill="auto"/>
            <w:vAlign w:val="center"/>
            <w:hideMark/>
          </w:tcPr>
          <w:p w14:paraId="5AC6950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8,82   </w:t>
            </w:r>
          </w:p>
        </w:tc>
        <w:tc>
          <w:tcPr>
            <w:tcW w:w="1741" w:type="dxa"/>
            <w:tcBorders>
              <w:top w:val="nil"/>
              <w:left w:val="nil"/>
              <w:bottom w:val="single" w:sz="4" w:space="0" w:color="C0C0C0"/>
              <w:right w:val="single" w:sz="4" w:space="0" w:color="C0C0C0"/>
            </w:tcBorders>
            <w:shd w:val="clear" w:color="auto" w:fill="auto"/>
            <w:vAlign w:val="center"/>
            <w:hideMark/>
          </w:tcPr>
          <w:p w14:paraId="0F51131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3,01   </w:t>
            </w:r>
          </w:p>
        </w:tc>
        <w:tc>
          <w:tcPr>
            <w:tcW w:w="1887" w:type="dxa"/>
            <w:tcBorders>
              <w:top w:val="nil"/>
              <w:left w:val="nil"/>
              <w:bottom w:val="single" w:sz="4" w:space="0" w:color="C0C0C0"/>
              <w:right w:val="single" w:sz="4" w:space="0" w:color="C0C0C0"/>
            </w:tcBorders>
            <w:shd w:val="clear" w:color="auto" w:fill="auto"/>
            <w:vAlign w:val="center"/>
            <w:hideMark/>
          </w:tcPr>
          <w:p w14:paraId="34569E3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698,11   </w:t>
            </w:r>
          </w:p>
        </w:tc>
        <w:tc>
          <w:tcPr>
            <w:tcW w:w="1444" w:type="dxa"/>
            <w:tcBorders>
              <w:top w:val="nil"/>
              <w:left w:val="nil"/>
              <w:bottom w:val="single" w:sz="4" w:space="0" w:color="C0C0C0"/>
              <w:right w:val="single" w:sz="4" w:space="0" w:color="C0C0C0"/>
            </w:tcBorders>
            <w:shd w:val="clear" w:color="auto" w:fill="auto"/>
            <w:vAlign w:val="center"/>
            <w:hideMark/>
          </w:tcPr>
          <w:p w14:paraId="79FF9E2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163,15   </w:t>
            </w:r>
          </w:p>
        </w:tc>
        <w:tc>
          <w:tcPr>
            <w:tcW w:w="1426" w:type="dxa"/>
            <w:tcBorders>
              <w:top w:val="nil"/>
              <w:left w:val="nil"/>
              <w:bottom w:val="single" w:sz="4" w:space="0" w:color="C0C0C0"/>
              <w:right w:val="single" w:sz="4" w:space="0" w:color="C0C0C0"/>
            </w:tcBorders>
            <w:shd w:val="clear" w:color="auto" w:fill="auto"/>
            <w:vAlign w:val="center"/>
            <w:hideMark/>
          </w:tcPr>
          <w:p w14:paraId="5E6354F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534,97   </w:t>
            </w:r>
          </w:p>
        </w:tc>
        <w:tc>
          <w:tcPr>
            <w:tcW w:w="2765" w:type="dxa"/>
            <w:tcBorders>
              <w:top w:val="nil"/>
              <w:left w:val="nil"/>
              <w:bottom w:val="nil"/>
              <w:right w:val="nil"/>
            </w:tcBorders>
            <w:shd w:val="clear" w:color="auto" w:fill="auto"/>
            <w:vAlign w:val="center"/>
            <w:hideMark/>
          </w:tcPr>
          <w:p w14:paraId="23C0AD34" w14:textId="77777777" w:rsidR="0015309D" w:rsidRPr="0015309D" w:rsidRDefault="0015309D" w:rsidP="0015309D">
            <w:pPr>
              <w:jc w:val="center"/>
              <w:rPr>
                <w:rFonts w:ascii="Tahoma" w:hAnsi="Tahoma" w:cs="Tahoma"/>
                <w:b/>
                <w:bCs/>
                <w:sz w:val="13"/>
                <w:szCs w:val="13"/>
              </w:rPr>
            </w:pPr>
          </w:p>
        </w:tc>
      </w:tr>
      <w:tr w:rsidR="0015309D" w:rsidRPr="0015309D" w14:paraId="14A295E1" w14:textId="77777777" w:rsidTr="0015309D">
        <w:trPr>
          <w:trHeight w:val="450"/>
          <w:jc w:val="center"/>
        </w:trPr>
        <w:tc>
          <w:tcPr>
            <w:tcW w:w="499" w:type="dxa"/>
            <w:tcBorders>
              <w:top w:val="nil"/>
              <w:left w:val="nil"/>
              <w:bottom w:val="nil"/>
              <w:right w:val="nil"/>
            </w:tcBorders>
            <w:shd w:val="clear" w:color="auto" w:fill="auto"/>
            <w:vAlign w:val="center"/>
            <w:hideMark/>
          </w:tcPr>
          <w:p w14:paraId="6571B294"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55DCD4E5"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13E03C12" w14:textId="77777777" w:rsidR="0015309D" w:rsidRPr="0015309D" w:rsidRDefault="0015309D" w:rsidP="0015309D">
            <w:pPr>
              <w:jc w:val="right"/>
              <w:rPr>
                <w:rFonts w:ascii="Tahoma" w:hAnsi="Tahoma" w:cs="Tahoma"/>
                <w:b/>
                <w:bCs/>
                <w:sz w:val="13"/>
                <w:szCs w:val="13"/>
              </w:rPr>
            </w:pPr>
            <w:r w:rsidRPr="0015309D">
              <w:rPr>
                <w:rFonts w:ascii="Tahoma" w:hAnsi="Tahoma" w:cs="Tahoma"/>
                <w:b/>
                <w:bCs/>
                <w:sz w:val="13"/>
                <w:szCs w:val="13"/>
              </w:rPr>
              <w:t>Расходы на приобретение энергетических ресурсов</w:t>
            </w:r>
          </w:p>
        </w:tc>
        <w:tc>
          <w:tcPr>
            <w:tcW w:w="1112" w:type="dxa"/>
            <w:tcBorders>
              <w:top w:val="nil"/>
              <w:left w:val="nil"/>
              <w:bottom w:val="single" w:sz="4" w:space="0" w:color="C0C0C0"/>
              <w:right w:val="single" w:sz="4" w:space="0" w:color="C0C0C0"/>
            </w:tcBorders>
            <w:shd w:val="clear" w:color="auto" w:fill="auto"/>
            <w:vAlign w:val="center"/>
            <w:hideMark/>
          </w:tcPr>
          <w:p w14:paraId="1C6D411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26665B2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1 606,80   </w:t>
            </w:r>
          </w:p>
        </w:tc>
        <w:tc>
          <w:tcPr>
            <w:tcW w:w="1301" w:type="dxa"/>
            <w:tcBorders>
              <w:top w:val="nil"/>
              <w:left w:val="nil"/>
              <w:bottom w:val="single" w:sz="4" w:space="0" w:color="C0C0C0"/>
              <w:right w:val="single" w:sz="4" w:space="0" w:color="C0C0C0"/>
            </w:tcBorders>
            <w:shd w:val="clear" w:color="auto" w:fill="auto"/>
            <w:vAlign w:val="center"/>
            <w:hideMark/>
          </w:tcPr>
          <w:p w14:paraId="3FC2EA0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928,86   </w:t>
            </w:r>
          </w:p>
        </w:tc>
        <w:tc>
          <w:tcPr>
            <w:tcW w:w="1573" w:type="dxa"/>
            <w:tcBorders>
              <w:top w:val="nil"/>
              <w:left w:val="nil"/>
              <w:bottom w:val="single" w:sz="4" w:space="0" w:color="C0C0C0"/>
              <w:right w:val="single" w:sz="4" w:space="0" w:color="C0C0C0"/>
            </w:tcBorders>
            <w:shd w:val="clear" w:color="auto" w:fill="auto"/>
            <w:vAlign w:val="center"/>
            <w:hideMark/>
          </w:tcPr>
          <w:p w14:paraId="33994E6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8,47   </w:t>
            </w:r>
          </w:p>
        </w:tc>
        <w:tc>
          <w:tcPr>
            <w:tcW w:w="1371" w:type="dxa"/>
            <w:tcBorders>
              <w:top w:val="nil"/>
              <w:left w:val="nil"/>
              <w:bottom w:val="single" w:sz="4" w:space="0" w:color="C0C0C0"/>
              <w:right w:val="single" w:sz="4" w:space="0" w:color="C0C0C0"/>
            </w:tcBorders>
            <w:shd w:val="clear" w:color="auto" w:fill="auto"/>
            <w:vAlign w:val="center"/>
            <w:hideMark/>
          </w:tcPr>
          <w:p w14:paraId="1B62D92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359,29   </w:t>
            </w:r>
          </w:p>
        </w:tc>
        <w:tc>
          <w:tcPr>
            <w:tcW w:w="1479" w:type="dxa"/>
            <w:tcBorders>
              <w:top w:val="nil"/>
              <w:left w:val="nil"/>
              <w:bottom w:val="single" w:sz="4" w:space="0" w:color="C0C0C0"/>
              <w:right w:val="single" w:sz="4" w:space="0" w:color="C0C0C0"/>
            </w:tcBorders>
            <w:shd w:val="clear" w:color="auto" w:fill="auto"/>
            <w:vAlign w:val="center"/>
            <w:hideMark/>
          </w:tcPr>
          <w:p w14:paraId="3A30BAE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367,77   </w:t>
            </w:r>
          </w:p>
        </w:tc>
        <w:tc>
          <w:tcPr>
            <w:tcW w:w="1722" w:type="dxa"/>
            <w:tcBorders>
              <w:top w:val="nil"/>
              <w:left w:val="nil"/>
              <w:bottom w:val="single" w:sz="4" w:space="0" w:color="C0C0C0"/>
              <w:right w:val="single" w:sz="4" w:space="0" w:color="C0C0C0"/>
            </w:tcBorders>
            <w:shd w:val="clear" w:color="auto" w:fill="auto"/>
            <w:vAlign w:val="center"/>
            <w:hideMark/>
          </w:tcPr>
          <w:p w14:paraId="7A7F09A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1 683,92   </w:t>
            </w:r>
          </w:p>
        </w:tc>
        <w:tc>
          <w:tcPr>
            <w:tcW w:w="1464" w:type="dxa"/>
            <w:tcBorders>
              <w:top w:val="nil"/>
              <w:left w:val="nil"/>
              <w:bottom w:val="single" w:sz="4" w:space="0" w:color="C0C0C0"/>
              <w:right w:val="single" w:sz="4" w:space="0" w:color="C0C0C0"/>
            </w:tcBorders>
            <w:shd w:val="clear" w:color="auto" w:fill="auto"/>
            <w:vAlign w:val="center"/>
            <w:hideMark/>
          </w:tcPr>
          <w:p w14:paraId="76A3494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1 752,97   </w:t>
            </w:r>
          </w:p>
        </w:tc>
        <w:tc>
          <w:tcPr>
            <w:tcW w:w="1741" w:type="dxa"/>
            <w:tcBorders>
              <w:top w:val="nil"/>
              <w:left w:val="nil"/>
              <w:bottom w:val="single" w:sz="4" w:space="0" w:color="C0C0C0"/>
              <w:right w:val="single" w:sz="4" w:space="0" w:color="C0C0C0"/>
            </w:tcBorders>
            <w:shd w:val="clear" w:color="auto" w:fill="auto"/>
            <w:vAlign w:val="center"/>
            <w:hideMark/>
          </w:tcPr>
          <w:p w14:paraId="713F066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1 906,04   </w:t>
            </w:r>
          </w:p>
        </w:tc>
        <w:tc>
          <w:tcPr>
            <w:tcW w:w="1887" w:type="dxa"/>
            <w:tcBorders>
              <w:top w:val="nil"/>
              <w:left w:val="nil"/>
              <w:bottom w:val="single" w:sz="4" w:space="0" w:color="C0C0C0"/>
              <w:right w:val="single" w:sz="4" w:space="0" w:color="C0C0C0"/>
            </w:tcBorders>
            <w:shd w:val="clear" w:color="auto" w:fill="auto"/>
            <w:vAlign w:val="center"/>
            <w:hideMark/>
          </w:tcPr>
          <w:p w14:paraId="19E48C2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1 715,11   </w:t>
            </w:r>
          </w:p>
        </w:tc>
        <w:tc>
          <w:tcPr>
            <w:tcW w:w="1444" w:type="dxa"/>
            <w:tcBorders>
              <w:top w:val="nil"/>
              <w:left w:val="nil"/>
              <w:bottom w:val="single" w:sz="4" w:space="0" w:color="C0C0C0"/>
              <w:right w:val="single" w:sz="4" w:space="0" w:color="C0C0C0"/>
            </w:tcBorders>
            <w:shd w:val="clear" w:color="auto" w:fill="auto"/>
            <w:vAlign w:val="center"/>
            <w:hideMark/>
          </w:tcPr>
          <w:p w14:paraId="6FE0C68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857,55   </w:t>
            </w:r>
          </w:p>
        </w:tc>
        <w:tc>
          <w:tcPr>
            <w:tcW w:w="1426" w:type="dxa"/>
            <w:tcBorders>
              <w:top w:val="nil"/>
              <w:left w:val="nil"/>
              <w:bottom w:val="single" w:sz="4" w:space="0" w:color="C0C0C0"/>
              <w:right w:val="single" w:sz="4" w:space="0" w:color="C0C0C0"/>
            </w:tcBorders>
            <w:shd w:val="clear" w:color="auto" w:fill="auto"/>
            <w:vAlign w:val="center"/>
            <w:hideMark/>
          </w:tcPr>
          <w:p w14:paraId="1D2DCCA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857,55   </w:t>
            </w:r>
          </w:p>
        </w:tc>
        <w:tc>
          <w:tcPr>
            <w:tcW w:w="2765" w:type="dxa"/>
            <w:tcBorders>
              <w:top w:val="nil"/>
              <w:left w:val="nil"/>
              <w:bottom w:val="nil"/>
              <w:right w:val="nil"/>
            </w:tcBorders>
            <w:shd w:val="clear" w:color="auto" w:fill="auto"/>
            <w:vAlign w:val="center"/>
            <w:hideMark/>
          </w:tcPr>
          <w:p w14:paraId="01116D81" w14:textId="77777777" w:rsidR="0015309D" w:rsidRPr="0015309D" w:rsidRDefault="0015309D" w:rsidP="0015309D">
            <w:pPr>
              <w:jc w:val="center"/>
              <w:rPr>
                <w:rFonts w:ascii="Tahoma" w:hAnsi="Tahoma" w:cs="Tahoma"/>
                <w:b/>
                <w:bCs/>
                <w:sz w:val="13"/>
                <w:szCs w:val="13"/>
              </w:rPr>
            </w:pPr>
          </w:p>
        </w:tc>
      </w:tr>
      <w:tr w:rsidR="0015309D" w:rsidRPr="0015309D" w14:paraId="37574647" w14:textId="77777777" w:rsidTr="0015309D">
        <w:trPr>
          <w:trHeight w:val="225"/>
          <w:jc w:val="center"/>
        </w:trPr>
        <w:tc>
          <w:tcPr>
            <w:tcW w:w="499" w:type="dxa"/>
            <w:tcBorders>
              <w:top w:val="nil"/>
              <w:left w:val="nil"/>
              <w:bottom w:val="nil"/>
              <w:right w:val="nil"/>
            </w:tcBorders>
            <w:shd w:val="clear" w:color="auto" w:fill="auto"/>
            <w:vAlign w:val="center"/>
            <w:hideMark/>
          </w:tcPr>
          <w:p w14:paraId="3C5C8C11"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4576376A"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6338A763"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Амортизация</w:t>
            </w:r>
          </w:p>
        </w:tc>
        <w:tc>
          <w:tcPr>
            <w:tcW w:w="1112" w:type="dxa"/>
            <w:tcBorders>
              <w:top w:val="nil"/>
              <w:left w:val="nil"/>
              <w:bottom w:val="single" w:sz="4" w:space="0" w:color="C0C0C0"/>
              <w:right w:val="single" w:sz="4" w:space="0" w:color="C0C0C0"/>
            </w:tcBorders>
            <w:shd w:val="clear" w:color="auto" w:fill="auto"/>
            <w:vAlign w:val="center"/>
            <w:hideMark/>
          </w:tcPr>
          <w:p w14:paraId="0F7A5E8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648A1C0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301" w:type="dxa"/>
            <w:tcBorders>
              <w:top w:val="nil"/>
              <w:left w:val="nil"/>
              <w:bottom w:val="single" w:sz="4" w:space="0" w:color="C0C0C0"/>
              <w:right w:val="single" w:sz="4" w:space="0" w:color="C0C0C0"/>
            </w:tcBorders>
            <w:shd w:val="clear" w:color="auto" w:fill="auto"/>
            <w:vAlign w:val="center"/>
            <w:hideMark/>
          </w:tcPr>
          <w:p w14:paraId="21629D2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573" w:type="dxa"/>
            <w:tcBorders>
              <w:top w:val="nil"/>
              <w:left w:val="nil"/>
              <w:bottom w:val="single" w:sz="4" w:space="0" w:color="C0C0C0"/>
              <w:right w:val="single" w:sz="4" w:space="0" w:color="C0C0C0"/>
            </w:tcBorders>
            <w:shd w:val="clear" w:color="auto" w:fill="auto"/>
            <w:vAlign w:val="center"/>
            <w:hideMark/>
          </w:tcPr>
          <w:p w14:paraId="5F339BC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371" w:type="dxa"/>
            <w:tcBorders>
              <w:top w:val="nil"/>
              <w:left w:val="nil"/>
              <w:bottom w:val="single" w:sz="4" w:space="0" w:color="C0C0C0"/>
              <w:right w:val="single" w:sz="4" w:space="0" w:color="C0C0C0"/>
            </w:tcBorders>
            <w:shd w:val="clear" w:color="auto" w:fill="auto"/>
            <w:vAlign w:val="center"/>
            <w:hideMark/>
          </w:tcPr>
          <w:p w14:paraId="59EB635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79" w:type="dxa"/>
            <w:tcBorders>
              <w:top w:val="nil"/>
              <w:left w:val="nil"/>
              <w:bottom w:val="single" w:sz="4" w:space="0" w:color="C0C0C0"/>
              <w:right w:val="single" w:sz="4" w:space="0" w:color="C0C0C0"/>
            </w:tcBorders>
            <w:shd w:val="clear" w:color="auto" w:fill="auto"/>
            <w:vAlign w:val="center"/>
            <w:hideMark/>
          </w:tcPr>
          <w:p w14:paraId="364E5F0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722" w:type="dxa"/>
            <w:tcBorders>
              <w:top w:val="nil"/>
              <w:left w:val="nil"/>
              <w:bottom w:val="single" w:sz="4" w:space="0" w:color="C0C0C0"/>
              <w:right w:val="single" w:sz="4" w:space="0" w:color="C0C0C0"/>
            </w:tcBorders>
            <w:shd w:val="clear" w:color="auto" w:fill="auto"/>
            <w:vAlign w:val="center"/>
            <w:hideMark/>
          </w:tcPr>
          <w:p w14:paraId="77A0CE1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6F0EF87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741" w:type="dxa"/>
            <w:tcBorders>
              <w:top w:val="nil"/>
              <w:left w:val="nil"/>
              <w:bottom w:val="single" w:sz="4" w:space="0" w:color="C0C0C0"/>
              <w:right w:val="single" w:sz="4" w:space="0" w:color="C0C0C0"/>
            </w:tcBorders>
            <w:shd w:val="clear" w:color="auto" w:fill="auto"/>
            <w:vAlign w:val="center"/>
            <w:hideMark/>
          </w:tcPr>
          <w:p w14:paraId="2C5E920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887" w:type="dxa"/>
            <w:tcBorders>
              <w:top w:val="nil"/>
              <w:left w:val="nil"/>
              <w:bottom w:val="single" w:sz="4" w:space="0" w:color="C0C0C0"/>
              <w:right w:val="single" w:sz="4" w:space="0" w:color="C0C0C0"/>
            </w:tcBorders>
            <w:shd w:val="clear" w:color="auto" w:fill="auto"/>
            <w:vAlign w:val="center"/>
            <w:hideMark/>
          </w:tcPr>
          <w:p w14:paraId="4314AAD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44" w:type="dxa"/>
            <w:tcBorders>
              <w:top w:val="nil"/>
              <w:left w:val="nil"/>
              <w:bottom w:val="single" w:sz="4" w:space="0" w:color="C0C0C0"/>
              <w:right w:val="single" w:sz="4" w:space="0" w:color="C0C0C0"/>
            </w:tcBorders>
            <w:shd w:val="clear" w:color="auto" w:fill="auto"/>
            <w:vAlign w:val="center"/>
            <w:hideMark/>
          </w:tcPr>
          <w:p w14:paraId="0AEB294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26" w:type="dxa"/>
            <w:tcBorders>
              <w:top w:val="nil"/>
              <w:left w:val="nil"/>
              <w:bottom w:val="single" w:sz="4" w:space="0" w:color="C0C0C0"/>
              <w:right w:val="single" w:sz="4" w:space="0" w:color="C0C0C0"/>
            </w:tcBorders>
            <w:shd w:val="clear" w:color="auto" w:fill="auto"/>
            <w:vAlign w:val="center"/>
            <w:hideMark/>
          </w:tcPr>
          <w:p w14:paraId="7A9BC94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2765" w:type="dxa"/>
            <w:tcBorders>
              <w:top w:val="nil"/>
              <w:left w:val="nil"/>
              <w:bottom w:val="nil"/>
              <w:right w:val="nil"/>
            </w:tcBorders>
            <w:shd w:val="clear" w:color="auto" w:fill="auto"/>
            <w:vAlign w:val="center"/>
            <w:hideMark/>
          </w:tcPr>
          <w:p w14:paraId="4585C159" w14:textId="77777777" w:rsidR="0015309D" w:rsidRPr="0015309D" w:rsidRDefault="0015309D" w:rsidP="0015309D">
            <w:pPr>
              <w:jc w:val="center"/>
              <w:rPr>
                <w:rFonts w:ascii="Tahoma" w:hAnsi="Tahoma" w:cs="Tahoma"/>
                <w:b/>
                <w:bCs/>
                <w:sz w:val="13"/>
                <w:szCs w:val="13"/>
              </w:rPr>
            </w:pPr>
          </w:p>
        </w:tc>
      </w:tr>
      <w:tr w:rsidR="0015309D" w:rsidRPr="0015309D" w14:paraId="2F6CFE61" w14:textId="77777777" w:rsidTr="0015309D">
        <w:trPr>
          <w:trHeight w:val="225"/>
          <w:jc w:val="center"/>
        </w:trPr>
        <w:tc>
          <w:tcPr>
            <w:tcW w:w="499" w:type="dxa"/>
            <w:tcBorders>
              <w:top w:val="nil"/>
              <w:left w:val="nil"/>
              <w:bottom w:val="nil"/>
              <w:right w:val="nil"/>
            </w:tcBorders>
            <w:shd w:val="clear" w:color="auto" w:fill="auto"/>
            <w:vAlign w:val="center"/>
            <w:hideMark/>
          </w:tcPr>
          <w:p w14:paraId="2A2FEE8E"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0BDF927C"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1B034ACF"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Нормативная прибыль</w:t>
            </w:r>
          </w:p>
        </w:tc>
        <w:tc>
          <w:tcPr>
            <w:tcW w:w="1112" w:type="dxa"/>
            <w:tcBorders>
              <w:top w:val="nil"/>
              <w:left w:val="nil"/>
              <w:bottom w:val="single" w:sz="4" w:space="0" w:color="C0C0C0"/>
              <w:right w:val="single" w:sz="4" w:space="0" w:color="C0C0C0"/>
            </w:tcBorders>
            <w:shd w:val="clear" w:color="auto" w:fill="auto"/>
            <w:vAlign w:val="center"/>
            <w:hideMark/>
          </w:tcPr>
          <w:p w14:paraId="68599DAC"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5102AB5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2,79   </w:t>
            </w:r>
          </w:p>
        </w:tc>
        <w:tc>
          <w:tcPr>
            <w:tcW w:w="1301" w:type="dxa"/>
            <w:tcBorders>
              <w:top w:val="nil"/>
              <w:left w:val="nil"/>
              <w:bottom w:val="single" w:sz="4" w:space="0" w:color="C0C0C0"/>
              <w:right w:val="single" w:sz="4" w:space="0" w:color="C0C0C0"/>
            </w:tcBorders>
            <w:shd w:val="clear" w:color="auto" w:fill="auto"/>
            <w:vAlign w:val="center"/>
            <w:hideMark/>
          </w:tcPr>
          <w:p w14:paraId="6E74435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1,61   </w:t>
            </w:r>
          </w:p>
        </w:tc>
        <w:tc>
          <w:tcPr>
            <w:tcW w:w="1573" w:type="dxa"/>
            <w:tcBorders>
              <w:top w:val="nil"/>
              <w:left w:val="nil"/>
              <w:bottom w:val="single" w:sz="4" w:space="0" w:color="C0C0C0"/>
              <w:right w:val="single" w:sz="4" w:space="0" w:color="C0C0C0"/>
            </w:tcBorders>
            <w:shd w:val="clear" w:color="auto" w:fill="auto"/>
            <w:vAlign w:val="center"/>
            <w:hideMark/>
          </w:tcPr>
          <w:p w14:paraId="7D47F116"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0,76   </w:t>
            </w:r>
          </w:p>
        </w:tc>
        <w:tc>
          <w:tcPr>
            <w:tcW w:w="1371" w:type="dxa"/>
            <w:tcBorders>
              <w:top w:val="nil"/>
              <w:left w:val="nil"/>
              <w:bottom w:val="single" w:sz="4" w:space="0" w:color="C0C0C0"/>
              <w:right w:val="single" w:sz="4" w:space="0" w:color="C0C0C0"/>
            </w:tcBorders>
            <w:shd w:val="clear" w:color="auto" w:fill="auto"/>
            <w:vAlign w:val="center"/>
            <w:hideMark/>
          </w:tcPr>
          <w:p w14:paraId="4BF8D7B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6,96   </w:t>
            </w:r>
          </w:p>
        </w:tc>
        <w:tc>
          <w:tcPr>
            <w:tcW w:w="1479" w:type="dxa"/>
            <w:tcBorders>
              <w:top w:val="nil"/>
              <w:left w:val="nil"/>
              <w:bottom w:val="single" w:sz="4" w:space="0" w:color="C0C0C0"/>
              <w:right w:val="single" w:sz="4" w:space="0" w:color="C0C0C0"/>
            </w:tcBorders>
            <w:shd w:val="clear" w:color="auto" w:fill="auto"/>
            <w:vAlign w:val="center"/>
            <w:hideMark/>
          </w:tcPr>
          <w:p w14:paraId="2477A78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7,72   </w:t>
            </w:r>
          </w:p>
        </w:tc>
        <w:tc>
          <w:tcPr>
            <w:tcW w:w="1722" w:type="dxa"/>
            <w:tcBorders>
              <w:top w:val="nil"/>
              <w:left w:val="nil"/>
              <w:bottom w:val="single" w:sz="4" w:space="0" w:color="C0C0C0"/>
              <w:right w:val="single" w:sz="4" w:space="0" w:color="C0C0C0"/>
            </w:tcBorders>
            <w:shd w:val="clear" w:color="auto" w:fill="auto"/>
            <w:vAlign w:val="center"/>
            <w:hideMark/>
          </w:tcPr>
          <w:p w14:paraId="1D61993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2,88   </w:t>
            </w:r>
          </w:p>
        </w:tc>
        <w:tc>
          <w:tcPr>
            <w:tcW w:w="1464" w:type="dxa"/>
            <w:tcBorders>
              <w:top w:val="nil"/>
              <w:left w:val="nil"/>
              <w:bottom w:val="single" w:sz="4" w:space="0" w:color="C0C0C0"/>
              <w:right w:val="single" w:sz="4" w:space="0" w:color="C0C0C0"/>
            </w:tcBorders>
            <w:shd w:val="clear" w:color="auto" w:fill="auto"/>
            <w:vAlign w:val="center"/>
            <w:hideMark/>
          </w:tcPr>
          <w:p w14:paraId="443EAF6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111,00   </w:t>
            </w:r>
          </w:p>
        </w:tc>
        <w:tc>
          <w:tcPr>
            <w:tcW w:w="1741" w:type="dxa"/>
            <w:tcBorders>
              <w:top w:val="nil"/>
              <w:left w:val="nil"/>
              <w:bottom w:val="single" w:sz="4" w:space="0" w:color="C0C0C0"/>
              <w:right w:val="single" w:sz="4" w:space="0" w:color="C0C0C0"/>
            </w:tcBorders>
            <w:shd w:val="clear" w:color="auto" w:fill="auto"/>
            <w:vAlign w:val="center"/>
            <w:hideMark/>
          </w:tcPr>
          <w:p w14:paraId="33DC3B5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114,28   </w:t>
            </w:r>
          </w:p>
        </w:tc>
        <w:tc>
          <w:tcPr>
            <w:tcW w:w="1887" w:type="dxa"/>
            <w:tcBorders>
              <w:top w:val="nil"/>
              <w:left w:val="nil"/>
              <w:bottom w:val="single" w:sz="4" w:space="0" w:color="C0C0C0"/>
              <w:right w:val="single" w:sz="4" w:space="0" w:color="C0C0C0"/>
            </w:tcBorders>
            <w:shd w:val="clear" w:color="auto" w:fill="auto"/>
            <w:vAlign w:val="center"/>
            <w:hideMark/>
          </w:tcPr>
          <w:p w14:paraId="22DD5D8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120,00   </w:t>
            </w:r>
          </w:p>
        </w:tc>
        <w:tc>
          <w:tcPr>
            <w:tcW w:w="1444" w:type="dxa"/>
            <w:tcBorders>
              <w:top w:val="nil"/>
              <w:left w:val="nil"/>
              <w:bottom w:val="single" w:sz="4" w:space="0" w:color="C0C0C0"/>
              <w:right w:val="single" w:sz="4" w:space="0" w:color="C0C0C0"/>
            </w:tcBorders>
            <w:shd w:val="clear" w:color="auto" w:fill="auto"/>
            <w:vAlign w:val="center"/>
            <w:hideMark/>
          </w:tcPr>
          <w:p w14:paraId="215A1DF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60,00   </w:t>
            </w:r>
          </w:p>
        </w:tc>
        <w:tc>
          <w:tcPr>
            <w:tcW w:w="1426" w:type="dxa"/>
            <w:tcBorders>
              <w:top w:val="nil"/>
              <w:left w:val="nil"/>
              <w:bottom w:val="single" w:sz="4" w:space="0" w:color="C0C0C0"/>
              <w:right w:val="single" w:sz="4" w:space="0" w:color="C0C0C0"/>
            </w:tcBorders>
            <w:shd w:val="clear" w:color="auto" w:fill="auto"/>
            <w:vAlign w:val="center"/>
            <w:hideMark/>
          </w:tcPr>
          <w:p w14:paraId="193BAA3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60,00   </w:t>
            </w:r>
          </w:p>
        </w:tc>
        <w:tc>
          <w:tcPr>
            <w:tcW w:w="2765" w:type="dxa"/>
            <w:tcBorders>
              <w:top w:val="nil"/>
              <w:left w:val="nil"/>
              <w:bottom w:val="nil"/>
              <w:right w:val="nil"/>
            </w:tcBorders>
            <w:shd w:val="clear" w:color="auto" w:fill="auto"/>
            <w:vAlign w:val="center"/>
            <w:hideMark/>
          </w:tcPr>
          <w:p w14:paraId="20FD45D7" w14:textId="77777777" w:rsidR="0015309D" w:rsidRPr="0015309D" w:rsidRDefault="0015309D" w:rsidP="0015309D">
            <w:pPr>
              <w:jc w:val="center"/>
              <w:rPr>
                <w:rFonts w:ascii="Tahoma" w:hAnsi="Tahoma" w:cs="Tahoma"/>
                <w:b/>
                <w:bCs/>
                <w:sz w:val="13"/>
                <w:szCs w:val="13"/>
              </w:rPr>
            </w:pPr>
          </w:p>
        </w:tc>
      </w:tr>
      <w:tr w:rsidR="0015309D" w:rsidRPr="0015309D" w14:paraId="30D6D554" w14:textId="77777777" w:rsidTr="0015309D">
        <w:trPr>
          <w:trHeight w:val="450"/>
          <w:jc w:val="center"/>
        </w:trPr>
        <w:tc>
          <w:tcPr>
            <w:tcW w:w="499" w:type="dxa"/>
            <w:tcBorders>
              <w:top w:val="nil"/>
              <w:left w:val="nil"/>
              <w:bottom w:val="nil"/>
              <w:right w:val="nil"/>
            </w:tcBorders>
            <w:shd w:val="clear" w:color="auto" w:fill="auto"/>
            <w:vAlign w:val="center"/>
            <w:hideMark/>
          </w:tcPr>
          <w:p w14:paraId="0367AEB3"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3BA5CC3D"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62991760"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Расчетная предпринимательская прибыль</w:t>
            </w:r>
          </w:p>
        </w:tc>
        <w:tc>
          <w:tcPr>
            <w:tcW w:w="1112" w:type="dxa"/>
            <w:tcBorders>
              <w:top w:val="nil"/>
              <w:left w:val="nil"/>
              <w:bottom w:val="single" w:sz="4" w:space="0" w:color="C0C0C0"/>
              <w:right w:val="single" w:sz="4" w:space="0" w:color="C0C0C0"/>
            </w:tcBorders>
            <w:shd w:val="clear" w:color="auto" w:fill="auto"/>
            <w:vAlign w:val="center"/>
            <w:hideMark/>
          </w:tcPr>
          <w:p w14:paraId="2622A833"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1A9B7CB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301" w:type="dxa"/>
            <w:tcBorders>
              <w:top w:val="nil"/>
              <w:left w:val="nil"/>
              <w:bottom w:val="single" w:sz="4" w:space="0" w:color="C0C0C0"/>
              <w:right w:val="single" w:sz="4" w:space="0" w:color="C0C0C0"/>
            </w:tcBorders>
            <w:shd w:val="clear" w:color="auto" w:fill="auto"/>
            <w:vAlign w:val="center"/>
            <w:hideMark/>
          </w:tcPr>
          <w:p w14:paraId="5A0BC6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573" w:type="dxa"/>
            <w:tcBorders>
              <w:top w:val="nil"/>
              <w:left w:val="nil"/>
              <w:bottom w:val="single" w:sz="4" w:space="0" w:color="C0C0C0"/>
              <w:right w:val="single" w:sz="4" w:space="0" w:color="C0C0C0"/>
            </w:tcBorders>
            <w:shd w:val="clear" w:color="auto" w:fill="auto"/>
            <w:vAlign w:val="center"/>
            <w:hideMark/>
          </w:tcPr>
          <w:p w14:paraId="10CB16C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371" w:type="dxa"/>
            <w:tcBorders>
              <w:top w:val="nil"/>
              <w:left w:val="nil"/>
              <w:bottom w:val="single" w:sz="4" w:space="0" w:color="C0C0C0"/>
              <w:right w:val="single" w:sz="4" w:space="0" w:color="C0C0C0"/>
            </w:tcBorders>
            <w:shd w:val="clear" w:color="auto" w:fill="auto"/>
            <w:vAlign w:val="center"/>
            <w:hideMark/>
          </w:tcPr>
          <w:p w14:paraId="5A35E14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79" w:type="dxa"/>
            <w:tcBorders>
              <w:top w:val="nil"/>
              <w:left w:val="nil"/>
              <w:bottom w:val="single" w:sz="4" w:space="0" w:color="C0C0C0"/>
              <w:right w:val="single" w:sz="4" w:space="0" w:color="C0C0C0"/>
            </w:tcBorders>
            <w:shd w:val="clear" w:color="auto" w:fill="auto"/>
            <w:vAlign w:val="center"/>
            <w:hideMark/>
          </w:tcPr>
          <w:p w14:paraId="60104CD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722" w:type="dxa"/>
            <w:tcBorders>
              <w:top w:val="nil"/>
              <w:left w:val="nil"/>
              <w:bottom w:val="single" w:sz="4" w:space="0" w:color="C0C0C0"/>
              <w:right w:val="single" w:sz="4" w:space="0" w:color="C0C0C0"/>
            </w:tcBorders>
            <w:shd w:val="clear" w:color="auto" w:fill="auto"/>
            <w:vAlign w:val="center"/>
            <w:hideMark/>
          </w:tcPr>
          <w:p w14:paraId="6C60AB1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5390B38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50,00   </w:t>
            </w:r>
          </w:p>
        </w:tc>
        <w:tc>
          <w:tcPr>
            <w:tcW w:w="1741" w:type="dxa"/>
            <w:tcBorders>
              <w:top w:val="nil"/>
              <w:left w:val="nil"/>
              <w:bottom w:val="single" w:sz="4" w:space="0" w:color="C0C0C0"/>
              <w:right w:val="single" w:sz="4" w:space="0" w:color="C0C0C0"/>
            </w:tcBorders>
            <w:shd w:val="clear" w:color="auto" w:fill="auto"/>
            <w:vAlign w:val="center"/>
            <w:hideMark/>
          </w:tcPr>
          <w:p w14:paraId="7143120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407,65   </w:t>
            </w:r>
          </w:p>
        </w:tc>
        <w:tc>
          <w:tcPr>
            <w:tcW w:w="1887" w:type="dxa"/>
            <w:tcBorders>
              <w:top w:val="nil"/>
              <w:left w:val="nil"/>
              <w:bottom w:val="single" w:sz="4" w:space="0" w:color="C0C0C0"/>
              <w:right w:val="single" w:sz="4" w:space="0" w:color="C0C0C0"/>
            </w:tcBorders>
            <w:shd w:val="clear" w:color="auto" w:fill="auto"/>
            <w:vAlign w:val="center"/>
            <w:hideMark/>
          </w:tcPr>
          <w:p w14:paraId="3517C99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50,00   </w:t>
            </w:r>
          </w:p>
        </w:tc>
        <w:tc>
          <w:tcPr>
            <w:tcW w:w="1444" w:type="dxa"/>
            <w:tcBorders>
              <w:top w:val="nil"/>
              <w:left w:val="nil"/>
              <w:bottom w:val="single" w:sz="4" w:space="0" w:color="C0C0C0"/>
              <w:right w:val="single" w:sz="4" w:space="0" w:color="C0C0C0"/>
            </w:tcBorders>
            <w:shd w:val="clear" w:color="auto" w:fill="auto"/>
            <w:vAlign w:val="center"/>
            <w:hideMark/>
          </w:tcPr>
          <w:p w14:paraId="6C9EB76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25,00   </w:t>
            </w:r>
          </w:p>
        </w:tc>
        <w:tc>
          <w:tcPr>
            <w:tcW w:w="1426" w:type="dxa"/>
            <w:tcBorders>
              <w:top w:val="nil"/>
              <w:left w:val="nil"/>
              <w:bottom w:val="single" w:sz="4" w:space="0" w:color="C0C0C0"/>
              <w:right w:val="single" w:sz="4" w:space="0" w:color="C0C0C0"/>
            </w:tcBorders>
            <w:shd w:val="clear" w:color="auto" w:fill="auto"/>
            <w:vAlign w:val="center"/>
            <w:hideMark/>
          </w:tcPr>
          <w:p w14:paraId="1FEE8758"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25,00   </w:t>
            </w:r>
          </w:p>
        </w:tc>
        <w:tc>
          <w:tcPr>
            <w:tcW w:w="2765" w:type="dxa"/>
            <w:tcBorders>
              <w:top w:val="nil"/>
              <w:left w:val="nil"/>
              <w:bottom w:val="nil"/>
              <w:right w:val="nil"/>
            </w:tcBorders>
            <w:shd w:val="clear" w:color="auto" w:fill="auto"/>
            <w:vAlign w:val="center"/>
            <w:hideMark/>
          </w:tcPr>
          <w:p w14:paraId="1CCAF2F1" w14:textId="77777777" w:rsidR="0015309D" w:rsidRPr="0015309D" w:rsidRDefault="0015309D" w:rsidP="0015309D">
            <w:pPr>
              <w:jc w:val="center"/>
              <w:rPr>
                <w:rFonts w:ascii="Tahoma" w:hAnsi="Tahoma" w:cs="Tahoma"/>
                <w:b/>
                <w:bCs/>
                <w:sz w:val="13"/>
                <w:szCs w:val="13"/>
              </w:rPr>
            </w:pPr>
          </w:p>
        </w:tc>
      </w:tr>
      <w:tr w:rsidR="0015309D" w:rsidRPr="0015309D" w14:paraId="64C1D3E0" w14:textId="77777777" w:rsidTr="0015309D">
        <w:trPr>
          <w:trHeight w:val="225"/>
          <w:jc w:val="center"/>
        </w:trPr>
        <w:tc>
          <w:tcPr>
            <w:tcW w:w="499" w:type="dxa"/>
            <w:tcBorders>
              <w:top w:val="nil"/>
              <w:left w:val="nil"/>
              <w:bottom w:val="nil"/>
              <w:right w:val="nil"/>
            </w:tcBorders>
            <w:shd w:val="clear" w:color="auto" w:fill="auto"/>
            <w:vAlign w:val="center"/>
            <w:hideMark/>
          </w:tcPr>
          <w:p w14:paraId="3CC2BFD2"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1645BFFF"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0CE351E9"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Корректировки НВВ</w:t>
            </w:r>
          </w:p>
        </w:tc>
        <w:tc>
          <w:tcPr>
            <w:tcW w:w="1112" w:type="dxa"/>
            <w:tcBorders>
              <w:top w:val="nil"/>
              <w:left w:val="nil"/>
              <w:bottom w:val="single" w:sz="4" w:space="0" w:color="C0C0C0"/>
              <w:right w:val="single" w:sz="4" w:space="0" w:color="C0C0C0"/>
            </w:tcBorders>
            <w:shd w:val="clear" w:color="auto" w:fill="auto"/>
            <w:vAlign w:val="center"/>
            <w:hideMark/>
          </w:tcPr>
          <w:p w14:paraId="07CA1AEF"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6F77FAA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301" w:type="dxa"/>
            <w:tcBorders>
              <w:top w:val="nil"/>
              <w:left w:val="nil"/>
              <w:bottom w:val="single" w:sz="4" w:space="0" w:color="C0C0C0"/>
              <w:right w:val="single" w:sz="4" w:space="0" w:color="C0C0C0"/>
            </w:tcBorders>
            <w:shd w:val="clear" w:color="auto" w:fill="auto"/>
            <w:vAlign w:val="center"/>
            <w:hideMark/>
          </w:tcPr>
          <w:p w14:paraId="68D7722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573" w:type="dxa"/>
            <w:tcBorders>
              <w:top w:val="nil"/>
              <w:left w:val="nil"/>
              <w:bottom w:val="single" w:sz="4" w:space="0" w:color="C0C0C0"/>
              <w:right w:val="single" w:sz="4" w:space="0" w:color="C0C0C0"/>
            </w:tcBorders>
            <w:shd w:val="clear" w:color="auto" w:fill="auto"/>
            <w:vAlign w:val="center"/>
            <w:hideMark/>
          </w:tcPr>
          <w:p w14:paraId="2C42C5F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371" w:type="dxa"/>
            <w:tcBorders>
              <w:top w:val="nil"/>
              <w:left w:val="nil"/>
              <w:bottom w:val="single" w:sz="4" w:space="0" w:color="C0C0C0"/>
              <w:right w:val="single" w:sz="4" w:space="0" w:color="C0C0C0"/>
            </w:tcBorders>
            <w:shd w:val="clear" w:color="auto" w:fill="auto"/>
            <w:vAlign w:val="center"/>
            <w:hideMark/>
          </w:tcPr>
          <w:p w14:paraId="18B25ED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79" w:type="dxa"/>
            <w:tcBorders>
              <w:top w:val="nil"/>
              <w:left w:val="nil"/>
              <w:bottom w:val="single" w:sz="4" w:space="0" w:color="C0C0C0"/>
              <w:right w:val="single" w:sz="4" w:space="0" w:color="C0C0C0"/>
            </w:tcBorders>
            <w:shd w:val="clear" w:color="auto" w:fill="auto"/>
            <w:vAlign w:val="center"/>
            <w:hideMark/>
          </w:tcPr>
          <w:p w14:paraId="0DEE29F7"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722" w:type="dxa"/>
            <w:tcBorders>
              <w:top w:val="nil"/>
              <w:left w:val="nil"/>
              <w:bottom w:val="single" w:sz="4" w:space="0" w:color="C0C0C0"/>
              <w:right w:val="single" w:sz="4" w:space="0" w:color="C0C0C0"/>
            </w:tcBorders>
            <w:shd w:val="clear" w:color="auto" w:fill="auto"/>
            <w:vAlign w:val="center"/>
            <w:hideMark/>
          </w:tcPr>
          <w:p w14:paraId="04CCAED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3B5D2EB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741" w:type="dxa"/>
            <w:tcBorders>
              <w:top w:val="nil"/>
              <w:left w:val="nil"/>
              <w:bottom w:val="single" w:sz="4" w:space="0" w:color="C0C0C0"/>
              <w:right w:val="single" w:sz="4" w:space="0" w:color="C0C0C0"/>
            </w:tcBorders>
            <w:shd w:val="clear" w:color="auto" w:fill="auto"/>
            <w:vAlign w:val="center"/>
            <w:hideMark/>
          </w:tcPr>
          <w:p w14:paraId="00D6524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     </w:t>
            </w:r>
          </w:p>
        </w:tc>
        <w:tc>
          <w:tcPr>
            <w:tcW w:w="1887" w:type="dxa"/>
            <w:tcBorders>
              <w:top w:val="nil"/>
              <w:left w:val="nil"/>
              <w:bottom w:val="single" w:sz="4" w:space="0" w:color="C0C0C0"/>
              <w:right w:val="single" w:sz="4" w:space="0" w:color="C0C0C0"/>
            </w:tcBorders>
            <w:shd w:val="clear" w:color="auto" w:fill="auto"/>
            <w:vAlign w:val="center"/>
            <w:hideMark/>
          </w:tcPr>
          <w:p w14:paraId="391EB320" w14:textId="36F50E16"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1 021,04   </w:t>
            </w:r>
          </w:p>
        </w:tc>
        <w:tc>
          <w:tcPr>
            <w:tcW w:w="1444" w:type="dxa"/>
            <w:tcBorders>
              <w:top w:val="nil"/>
              <w:left w:val="nil"/>
              <w:bottom w:val="single" w:sz="4" w:space="0" w:color="C0C0C0"/>
              <w:right w:val="single" w:sz="4" w:space="0" w:color="C0C0C0"/>
            </w:tcBorders>
            <w:shd w:val="clear" w:color="auto" w:fill="auto"/>
            <w:vAlign w:val="center"/>
            <w:hideMark/>
          </w:tcPr>
          <w:p w14:paraId="69CAA3D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414,21   </w:t>
            </w:r>
          </w:p>
        </w:tc>
        <w:tc>
          <w:tcPr>
            <w:tcW w:w="1426" w:type="dxa"/>
            <w:tcBorders>
              <w:top w:val="nil"/>
              <w:left w:val="nil"/>
              <w:bottom w:val="single" w:sz="4" w:space="0" w:color="C0C0C0"/>
              <w:right w:val="single" w:sz="4" w:space="0" w:color="C0C0C0"/>
            </w:tcBorders>
            <w:shd w:val="clear" w:color="auto" w:fill="auto"/>
            <w:vAlign w:val="center"/>
            <w:hideMark/>
          </w:tcPr>
          <w:p w14:paraId="1DFC9D3E"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606,84   </w:t>
            </w:r>
          </w:p>
        </w:tc>
        <w:tc>
          <w:tcPr>
            <w:tcW w:w="2765" w:type="dxa"/>
            <w:tcBorders>
              <w:top w:val="nil"/>
              <w:left w:val="nil"/>
              <w:bottom w:val="nil"/>
              <w:right w:val="nil"/>
            </w:tcBorders>
            <w:shd w:val="clear" w:color="auto" w:fill="auto"/>
            <w:vAlign w:val="center"/>
            <w:hideMark/>
          </w:tcPr>
          <w:p w14:paraId="7F290C17" w14:textId="77777777" w:rsidR="0015309D" w:rsidRPr="0015309D" w:rsidRDefault="0015309D" w:rsidP="0015309D">
            <w:pPr>
              <w:jc w:val="center"/>
              <w:rPr>
                <w:rFonts w:ascii="Tahoma" w:hAnsi="Tahoma" w:cs="Tahoma"/>
                <w:b/>
                <w:bCs/>
                <w:sz w:val="13"/>
                <w:szCs w:val="13"/>
              </w:rPr>
            </w:pPr>
          </w:p>
        </w:tc>
      </w:tr>
      <w:tr w:rsidR="0015309D" w:rsidRPr="0015309D" w14:paraId="636D085B" w14:textId="77777777" w:rsidTr="0015309D">
        <w:trPr>
          <w:trHeight w:val="225"/>
          <w:jc w:val="center"/>
        </w:trPr>
        <w:tc>
          <w:tcPr>
            <w:tcW w:w="499" w:type="dxa"/>
            <w:tcBorders>
              <w:top w:val="nil"/>
              <w:left w:val="nil"/>
              <w:bottom w:val="nil"/>
              <w:right w:val="nil"/>
            </w:tcBorders>
            <w:shd w:val="clear" w:color="auto" w:fill="auto"/>
            <w:vAlign w:val="center"/>
            <w:hideMark/>
          </w:tcPr>
          <w:p w14:paraId="7AEA2C96" w14:textId="77777777" w:rsidR="0015309D" w:rsidRPr="0015309D" w:rsidRDefault="0015309D" w:rsidP="0015309D">
            <w:pPr>
              <w:rPr>
                <w:sz w:val="13"/>
                <w:szCs w:val="13"/>
              </w:rPr>
            </w:pPr>
          </w:p>
        </w:tc>
        <w:tc>
          <w:tcPr>
            <w:tcW w:w="959" w:type="dxa"/>
            <w:tcBorders>
              <w:top w:val="nil"/>
              <w:left w:val="nil"/>
              <w:bottom w:val="nil"/>
              <w:right w:val="nil"/>
            </w:tcBorders>
            <w:shd w:val="clear" w:color="auto" w:fill="auto"/>
            <w:vAlign w:val="center"/>
            <w:hideMark/>
          </w:tcPr>
          <w:p w14:paraId="04BD6C22" w14:textId="77777777" w:rsidR="0015309D" w:rsidRPr="0015309D" w:rsidRDefault="0015309D" w:rsidP="0015309D">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71EA0EB8" w14:textId="77777777" w:rsidR="0015309D" w:rsidRPr="0015309D" w:rsidRDefault="0015309D" w:rsidP="0015309D">
            <w:pPr>
              <w:rPr>
                <w:rFonts w:ascii="Tahoma" w:hAnsi="Tahoma" w:cs="Tahoma"/>
                <w:b/>
                <w:bCs/>
                <w:sz w:val="13"/>
                <w:szCs w:val="13"/>
              </w:rPr>
            </w:pPr>
            <w:r w:rsidRPr="0015309D">
              <w:rPr>
                <w:rFonts w:ascii="Tahoma" w:hAnsi="Tahoma" w:cs="Tahoma"/>
                <w:b/>
                <w:bCs/>
                <w:sz w:val="13"/>
                <w:szCs w:val="13"/>
              </w:rPr>
              <w:t>ВСЕГО:</w:t>
            </w:r>
          </w:p>
        </w:tc>
        <w:tc>
          <w:tcPr>
            <w:tcW w:w="1112" w:type="dxa"/>
            <w:tcBorders>
              <w:top w:val="nil"/>
              <w:left w:val="nil"/>
              <w:bottom w:val="single" w:sz="4" w:space="0" w:color="C0C0C0"/>
              <w:right w:val="single" w:sz="4" w:space="0" w:color="C0C0C0"/>
            </w:tcBorders>
            <w:shd w:val="clear" w:color="auto" w:fill="auto"/>
            <w:vAlign w:val="center"/>
            <w:hideMark/>
          </w:tcPr>
          <w:p w14:paraId="3B4395C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тыс руб</w:t>
            </w:r>
          </w:p>
        </w:tc>
        <w:tc>
          <w:tcPr>
            <w:tcW w:w="1515" w:type="dxa"/>
            <w:tcBorders>
              <w:top w:val="nil"/>
              <w:left w:val="nil"/>
              <w:bottom w:val="single" w:sz="4" w:space="0" w:color="C0C0C0"/>
              <w:right w:val="single" w:sz="4" w:space="0" w:color="C0C0C0"/>
            </w:tcBorders>
            <w:shd w:val="clear" w:color="auto" w:fill="auto"/>
            <w:vAlign w:val="center"/>
            <w:hideMark/>
          </w:tcPr>
          <w:p w14:paraId="2AD6446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7 603,08   </w:t>
            </w:r>
          </w:p>
        </w:tc>
        <w:tc>
          <w:tcPr>
            <w:tcW w:w="1301" w:type="dxa"/>
            <w:tcBorders>
              <w:top w:val="nil"/>
              <w:left w:val="nil"/>
              <w:bottom w:val="single" w:sz="4" w:space="0" w:color="C0C0C0"/>
              <w:right w:val="single" w:sz="4" w:space="0" w:color="C0C0C0"/>
            </w:tcBorders>
            <w:shd w:val="clear" w:color="auto" w:fill="auto"/>
            <w:vAlign w:val="center"/>
            <w:hideMark/>
          </w:tcPr>
          <w:p w14:paraId="790B9522"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4 122,16   </w:t>
            </w:r>
          </w:p>
        </w:tc>
        <w:tc>
          <w:tcPr>
            <w:tcW w:w="1573" w:type="dxa"/>
            <w:tcBorders>
              <w:top w:val="nil"/>
              <w:left w:val="nil"/>
              <w:bottom w:val="single" w:sz="4" w:space="0" w:color="C0C0C0"/>
              <w:right w:val="single" w:sz="4" w:space="0" w:color="C0C0C0"/>
            </w:tcBorders>
            <w:shd w:val="clear" w:color="auto" w:fill="auto"/>
            <w:vAlign w:val="center"/>
            <w:hideMark/>
          </w:tcPr>
          <w:p w14:paraId="4C653881"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86,19   </w:t>
            </w:r>
          </w:p>
        </w:tc>
        <w:tc>
          <w:tcPr>
            <w:tcW w:w="1371" w:type="dxa"/>
            <w:tcBorders>
              <w:top w:val="nil"/>
              <w:left w:val="nil"/>
              <w:bottom w:val="single" w:sz="4" w:space="0" w:color="C0C0C0"/>
              <w:right w:val="single" w:sz="4" w:space="0" w:color="C0C0C0"/>
            </w:tcBorders>
            <w:shd w:val="clear" w:color="auto" w:fill="auto"/>
            <w:vAlign w:val="center"/>
            <w:hideMark/>
          </w:tcPr>
          <w:p w14:paraId="62359024"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3 432,07   </w:t>
            </w:r>
          </w:p>
        </w:tc>
        <w:tc>
          <w:tcPr>
            <w:tcW w:w="1479" w:type="dxa"/>
            <w:tcBorders>
              <w:top w:val="nil"/>
              <w:left w:val="nil"/>
              <w:bottom w:val="single" w:sz="4" w:space="0" w:color="C0C0C0"/>
              <w:right w:val="single" w:sz="4" w:space="0" w:color="C0C0C0"/>
            </w:tcBorders>
            <w:shd w:val="clear" w:color="auto" w:fill="auto"/>
            <w:vAlign w:val="center"/>
            <w:hideMark/>
          </w:tcPr>
          <w:p w14:paraId="3BE7A8C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3 518,26   </w:t>
            </w:r>
          </w:p>
        </w:tc>
        <w:tc>
          <w:tcPr>
            <w:tcW w:w="1722" w:type="dxa"/>
            <w:tcBorders>
              <w:top w:val="nil"/>
              <w:left w:val="nil"/>
              <w:bottom w:val="single" w:sz="4" w:space="0" w:color="C0C0C0"/>
              <w:right w:val="single" w:sz="4" w:space="0" w:color="C0C0C0"/>
            </w:tcBorders>
            <w:shd w:val="clear" w:color="auto" w:fill="auto"/>
            <w:vAlign w:val="center"/>
            <w:hideMark/>
          </w:tcPr>
          <w:p w14:paraId="4142526D"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7 802,10   </w:t>
            </w:r>
          </w:p>
        </w:tc>
        <w:tc>
          <w:tcPr>
            <w:tcW w:w="1464" w:type="dxa"/>
            <w:tcBorders>
              <w:top w:val="nil"/>
              <w:left w:val="nil"/>
              <w:bottom w:val="single" w:sz="4" w:space="0" w:color="C0C0C0"/>
              <w:right w:val="single" w:sz="4" w:space="0" w:color="C0C0C0"/>
            </w:tcBorders>
            <w:shd w:val="clear" w:color="auto" w:fill="auto"/>
            <w:vAlign w:val="center"/>
            <w:hideMark/>
          </w:tcPr>
          <w:p w14:paraId="2860F6AB"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8 189,76   </w:t>
            </w:r>
          </w:p>
        </w:tc>
        <w:tc>
          <w:tcPr>
            <w:tcW w:w="1741" w:type="dxa"/>
            <w:tcBorders>
              <w:top w:val="nil"/>
              <w:left w:val="nil"/>
              <w:bottom w:val="single" w:sz="4" w:space="0" w:color="C0C0C0"/>
              <w:right w:val="single" w:sz="4" w:space="0" w:color="C0C0C0"/>
            </w:tcBorders>
            <w:shd w:val="clear" w:color="auto" w:fill="auto"/>
            <w:vAlign w:val="center"/>
            <w:hideMark/>
          </w:tcPr>
          <w:p w14:paraId="2AE3B425"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8 691,94   </w:t>
            </w:r>
          </w:p>
        </w:tc>
        <w:tc>
          <w:tcPr>
            <w:tcW w:w="1887" w:type="dxa"/>
            <w:tcBorders>
              <w:top w:val="nil"/>
              <w:left w:val="nil"/>
              <w:bottom w:val="single" w:sz="4" w:space="0" w:color="C0C0C0"/>
              <w:right w:val="single" w:sz="4" w:space="0" w:color="C0C0C0"/>
            </w:tcBorders>
            <w:shd w:val="clear" w:color="auto" w:fill="auto"/>
            <w:vAlign w:val="center"/>
            <w:hideMark/>
          </w:tcPr>
          <w:p w14:paraId="7C82C7DA"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7 835,27   </w:t>
            </w:r>
          </w:p>
        </w:tc>
        <w:tc>
          <w:tcPr>
            <w:tcW w:w="1444" w:type="dxa"/>
            <w:tcBorders>
              <w:top w:val="nil"/>
              <w:left w:val="nil"/>
              <w:bottom w:val="single" w:sz="4" w:space="0" w:color="C0C0C0"/>
              <w:right w:val="single" w:sz="4" w:space="0" w:color="C0C0C0"/>
            </w:tcBorders>
            <w:shd w:val="clear" w:color="auto" w:fill="auto"/>
            <w:vAlign w:val="center"/>
            <w:hideMark/>
          </w:tcPr>
          <w:p w14:paraId="403A0349"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3 828,04   </w:t>
            </w:r>
          </w:p>
        </w:tc>
        <w:tc>
          <w:tcPr>
            <w:tcW w:w="1426" w:type="dxa"/>
            <w:tcBorders>
              <w:top w:val="nil"/>
              <w:left w:val="nil"/>
              <w:bottom w:val="single" w:sz="4" w:space="0" w:color="C0C0C0"/>
              <w:right w:val="single" w:sz="4" w:space="0" w:color="C0C0C0"/>
            </w:tcBorders>
            <w:shd w:val="clear" w:color="auto" w:fill="auto"/>
            <w:vAlign w:val="center"/>
            <w:hideMark/>
          </w:tcPr>
          <w:p w14:paraId="0C9CE290" w14:textId="77777777" w:rsidR="0015309D" w:rsidRPr="0015309D" w:rsidRDefault="0015309D" w:rsidP="0015309D">
            <w:pPr>
              <w:jc w:val="center"/>
              <w:rPr>
                <w:rFonts w:ascii="Tahoma" w:hAnsi="Tahoma" w:cs="Tahoma"/>
                <w:b/>
                <w:bCs/>
                <w:sz w:val="13"/>
                <w:szCs w:val="13"/>
              </w:rPr>
            </w:pPr>
            <w:r w:rsidRPr="0015309D">
              <w:rPr>
                <w:rFonts w:ascii="Tahoma" w:hAnsi="Tahoma" w:cs="Tahoma"/>
                <w:b/>
                <w:bCs/>
                <w:sz w:val="13"/>
                <w:szCs w:val="13"/>
              </w:rPr>
              <w:t xml:space="preserve">      4 007,23   </w:t>
            </w:r>
          </w:p>
        </w:tc>
        <w:tc>
          <w:tcPr>
            <w:tcW w:w="2765" w:type="dxa"/>
            <w:tcBorders>
              <w:top w:val="nil"/>
              <w:left w:val="nil"/>
              <w:bottom w:val="nil"/>
              <w:right w:val="nil"/>
            </w:tcBorders>
            <w:shd w:val="clear" w:color="auto" w:fill="auto"/>
            <w:vAlign w:val="center"/>
            <w:hideMark/>
          </w:tcPr>
          <w:p w14:paraId="79AC5605" w14:textId="77777777" w:rsidR="0015309D" w:rsidRPr="0015309D" w:rsidRDefault="0015309D" w:rsidP="0015309D">
            <w:pPr>
              <w:jc w:val="center"/>
              <w:rPr>
                <w:rFonts w:ascii="Tahoma" w:hAnsi="Tahoma" w:cs="Tahoma"/>
                <w:b/>
                <w:bCs/>
                <w:sz w:val="13"/>
                <w:szCs w:val="13"/>
              </w:rPr>
            </w:pPr>
          </w:p>
        </w:tc>
      </w:tr>
    </w:tbl>
    <w:p w14:paraId="45DB38B3" w14:textId="77777777" w:rsidR="009A6E73" w:rsidRDefault="009A6E73" w:rsidP="009A6E73">
      <w:pPr>
        <w:jc w:val="both"/>
        <w:rPr>
          <w:sz w:val="28"/>
          <w:szCs w:val="28"/>
        </w:rPr>
      </w:pPr>
    </w:p>
    <w:p w14:paraId="061B0206" w14:textId="77777777" w:rsidR="009A6E73" w:rsidRDefault="009A6E73" w:rsidP="009A6E73">
      <w:pPr>
        <w:jc w:val="both"/>
        <w:rPr>
          <w:sz w:val="28"/>
          <w:szCs w:val="28"/>
        </w:rPr>
      </w:pPr>
    </w:p>
    <w:p w14:paraId="0D336B9B" w14:textId="77777777" w:rsidR="009A6E73" w:rsidRDefault="009A6E73" w:rsidP="009A6E73">
      <w:pPr>
        <w:jc w:val="both"/>
        <w:rPr>
          <w:sz w:val="28"/>
          <w:szCs w:val="28"/>
        </w:rPr>
      </w:pPr>
    </w:p>
    <w:p w14:paraId="08B3DEFF" w14:textId="77777777" w:rsidR="009A6E73" w:rsidRDefault="009A6E73" w:rsidP="009A6E73">
      <w:pPr>
        <w:jc w:val="both"/>
        <w:rPr>
          <w:sz w:val="28"/>
          <w:szCs w:val="28"/>
        </w:rPr>
      </w:pPr>
    </w:p>
    <w:p w14:paraId="777E8D43" w14:textId="77777777" w:rsidR="009A6E73" w:rsidRDefault="009A6E73" w:rsidP="009A6E73">
      <w:pPr>
        <w:jc w:val="both"/>
        <w:rPr>
          <w:sz w:val="28"/>
          <w:szCs w:val="28"/>
        </w:rPr>
      </w:pPr>
    </w:p>
    <w:p w14:paraId="4CFE3F1F" w14:textId="77777777" w:rsidR="009A6E73" w:rsidRDefault="009A6E73" w:rsidP="009A6E73">
      <w:pPr>
        <w:jc w:val="both"/>
        <w:rPr>
          <w:sz w:val="28"/>
          <w:szCs w:val="28"/>
        </w:rPr>
      </w:pPr>
    </w:p>
    <w:p w14:paraId="50C864CC" w14:textId="77777777" w:rsidR="009A6E73" w:rsidRDefault="009A6E73" w:rsidP="009A6E73">
      <w:pPr>
        <w:jc w:val="both"/>
        <w:rPr>
          <w:sz w:val="28"/>
          <w:szCs w:val="28"/>
        </w:rPr>
      </w:pPr>
    </w:p>
    <w:p w14:paraId="32CFCC76" w14:textId="77777777" w:rsidR="009A6E73" w:rsidRDefault="009A6E73" w:rsidP="009A6E73">
      <w:pPr>
        <w:jc w:val="both"/>
        <w:rPr>
          <w:sz w:val="28"/>
          <w:szCs w:val="28"/>
        </w:rPr>
      </w:pPr>
    </w:p>
    <w:p w14:paraId="68E3A959" w14:textId="77777777" w:rsidR="009A6E73" w:rsidRDefault="009A6E73" w:rsidP="009A6E73">
      <w:pPr>
        <w:jc w:val="both"/>
        <w:rPr>
          <w:sz w:val="28"/>
          <w:szCs w:val="28"/>
        </w:rPr>
      </w:pPr>
    </w:p>
    <w:p w14:paraId="00E4BD69" w14:textId="77777777" w:rsidR="009A6E73" w:rsidRDefault="009A6E73" w:rsidP="009A6E73">
      <w:pPr>
        <w:jc w:val="both"/>
        <w:rPr>
          <w:sz w:val="28"/>
          <w:szCs w:val="28"/>
        </w:rPr>
      </w:pPr>
    </w:p>
    <w:p w14:paraId="62432535" w14:textId="77777777" w:rsidR="009A6E73" w:rsidRDefault="009A6E73" w:rsidP="009A6E73">
      <w:pPr>
        <w:jc w:val="both"/>
        <w:rPr>
          <w:sz w:val="28"/>
          <w:szCs w:val="28"/>
        </w:rPr>
      </w:pPr>
    </w:p>
    <w:p w14:paraId="44F747B5" w14:textId="77777777" w:rsidR="009A6E73" w:rsidRDefault="009A6E73" w:rsidP="009A6E73">
      <w:pPr>
        <w:jc w:val="both"/>
        <w:rPr>
          <w:sz w:val="28"/>
          <w:szCs w:val="28"/>
        </w:rPr>
      </w:pPr>
    </w:p>
    <w:p w14:paraId="5D86CDCF" w14:textId="77777777" w:rsidR="009A6E73" w:rsidRDefault="009A6E73" w:rsidP="009A6E73">
      <w:pPr>
        <w:jc w:val="both"/>
        <w:rPr>
          <w:sz w:val="28"/>
          <w:szCs w:val="28"/>
        </w:rPr>
        <w:sectPr w:rsidR="009A6E73" w:rsidSect="009A6E73">
          <w:pgSz w:w="16838" w:h="11906" w:orient="landscape"/>
          <w:pgMar w:top="426" w:right="851" w:bottom="709" w:left="709" w:header="709" w:footer="709" w:gutter="0"/>
          <w:cols w:space="708"/>
          <w:titlePg/>
          <w:docGrid w:linePitch="360"/>
        </w:sectPr>
      </w:pPr>
    </w:p>
    <w:p w14:paraId="4492FFFF" w14:textId="0814FB82" w:rsidR="009A6E73" w:rsidRDefault="009A6E73" w:rsidP="009A6E73">
      <w:pPr>
        <w:tabs>
          <w:tab w:val="left" w:pos="5580"/>
          <w:tab w:val="left" w:pos="9498"/>
        </w:tabs>
        <w:ind w:left="-993" w:right="-569" w:firstLine="11908"/>
      </w:pPr>
      <w:r>
        <w:lastRenderedPageBreak/>
        <w:t>Приложение № 13 к протоколу № 74</w:t>
      </w:r>
    </w:p>
    <w:p w14:paraId="5673B280" w14:textId="77777777" w:rsidR="009A6E73" w:rsidRDefault="009A6E73" w:rsidP="009A6E73">
      <w:pPr>
        <w:tabs>
          <w:tab w:val="left" w:pos="5580"/>
          <w:tab w:val="left" w:pos="9498"/>
        </w:tabs>
        <w:ind w:left="-993" w:right="-569" w:firstLine="11908"/>
      </w:pPr>
      <w:r>
        <w:t>заседания Правления Региональной</w:t>
      </w:r>
    </w:p>
    <w:p w14:paraId="2F93C2AD" w14:textId="77777777" w:rsidR="009A6E73" w:rsidRDefault="009A6E73" w:rsidP="009A6E73">
      <w:pPr>
        <w:tabs>
          <w:tab w:val="left" w:pos="5580"/>
          <w:tab w:val="left" w:pos="9498"/>
        </w:tabs>
        <w:ind w:left="-993" w:right="-569" w:firstLine="11908"/>
      </w:pPr>
      <w:r>
        <w:t>энергетической комиссии</w:t>
      </w:r>
    </w:p>
    <w:p w14:paraId="52A02915" w14:textId="77777777" w:rsidR="009A6E73" w:rsidRDefault="009A6E73" w:rsidP="009A6E73">
      <w:pPr>
        <w:tabs>
          <w:tab w:val="left" w:pos="5580"/>
          <w:tab w:val="left" w:pos="9498"/>
        </w:tabs>
        <w:ind w:left="-993" w:right="-569" w:firstLine="11908"/>
      </w:pPr>
      <w:r>
        <w:t>Кузбасса от 17.11.2020</w:t>
      </w:r>
    </w:p>
    <w:p w14:paraId="02BB712F" w14:textId="77777777" w:rsidR="009A6E73" w:rsidRPr="007C52A9" w:rsidRDefault="009A6E73" w:rsidP="009A6E73">
      <w:pPr>
        <w:tabs>
          <w:tab w:val="left" w:pos="0"/>
          <w:tab w:val="left" w:pos="3052"/>
        </w:tabs>
        <w:ind w:left="3544"/>
      </w:pPr>
    </w:p>
    <w:p w14:paraId="6BF1BB37" w14:textId="77777777" w:rsidR="009A6E73" w:rsidRPr="00762DCA" w:rsidRDefault="009A6E73" w:rsidP="009A6E73">
      <w:pPr>
        <w:jc w:val="center"/>
        <w:rPr>
          <w:b/>
          <w:sz w:val="28"/>
          <w:szCs w:val="28"/>
        </w:rPr>
      </w:pPr>
      <w:r w:rsidRPr="00CC5C1A">
        <w:rPr>
          <w:b/>
          <w:sz w:val="28"/>
          <w:szCs w:val="28"/>
        </w:rPr>
        <w:t xml:space="preserve">Одноставочные тарифы </w:t>
      </w:r>
      <w:r w:rsidRPr="00762DCA">
        <w:rPr>
          <w:b/>
          <w:sz w:val="28"/>
          <w:szCs w:val="28"/>
        </w:rPr>
        <w:t xml:space="preserve">на питьевую воду, водоотведение </w:t>
      </w:r>
    </w:p>
    <w:p w14:paraId="33A80E17" w14:textId="77777777" w:rsidR="009A6E73" w:rsidRPr="006D696E" w:rsidRDefault="009A6E73" w:rsidP="009A6E73">
      <w:pPr>
        <w:jc w:val="center"/>
        <w:rPr>
          <w:b/>
          <w:sz w:val="28"/>
          <w:szCs w:val="28"/>
        </w:rPr>
      </w:pPr>
      <w:r w:rsidRPr="00EA472A">
        <w:rPr>
          <w:b/>
          <w:sz w:val="28"/>
          <w:szCs w:val="28"/>
        </w:rPr>
        <w:t xml:space="preserve">ОАО «Северо-Кузбасская энергетическая компания» </w:t>
      </w:r>
      <w:r w:rsidRPr="006D696E">
        <w:rPr>
          <w:b/>
          <w:sz w:val="28"/>
          <w:szCs w:val="28"/>
        </w:rPr>
        <w:t>(</w:t>
      </w:r>
      <w:r>
        <w:rPr>
          <w:b/>
          <w:sz w:val="28"/>
          <w:szCs w:val="28"/>
        </w:rPr>
        <w:t>Чебулинский муниципальный округ</w:t>
      </w:r>
      <w:r w:rsidRPr="006D696E">
        <w:rPr>
          <w:b/>
          <w:sz w:val="28"/>
          <w:szCs w:val="28"/>
        </w:rPr>
        <w:t>)</w:t>
      </w:r>
    </w:p>
    <w:p w14:paraId="5131627E" w14:textId="77777777" w:rsidR="009A6E73" w:rsidRDefault="009A6E73" w:rsidP="009A6E73">
      <w:pPr>
        <w:jc w:val="center"/>
        <w:rPr>
          <w:b/>
          <w:sz w:val="28"/>
          <w:szCs w:val="28"/>
        </w:rPr>
      </w:pPr>
      <w:r>
        <w:rPr>
          <w:b/>
          <w:sz w:val="28"/>
          <w:szCs w:val="28"/>
        </w:rPr>
        <w:t>на период с 06.12.2019</w:t>
      </w:r>
      <w:r w:rsidRPr="00CC5C1A">
        <w:rPr>
          <w:b/>
          <w:sz w:val="28"/>
          <w:szCs w:val="28"/>
        </w:rPr>
        <w:t xml:space="preserve"> по 31.12.20</w:t>
      </w:r>
      <w:r>
        <w:rPr>
          <w:b/>
          <w:sz w:val="28"/>
          <w:szCs w:val="28"/>
        </w:rPr>
        <w:t>23</w:t>
      </w:r>
    </w:p>
    <w:p w14:paraId="6E9C6951" w14:textId="77777777" w:rsidR="009A6E73" w:rsidRDefault="009A6E73" w:rsidP="009A6E73">
      <w:pPr>
        <w:jc w:val="center"/>
        <w:rPr>
          <w:b/>
          <w:sz w:val="28"/>
          <w:szCs w:val="28"/>
        </w:rPr>
      </w:pPr>
    </w:p>
    <w:tbl>
      <w:tblPr>
        <w:tblW w:w="15225" w:type="dxa"/>
        <w:tblInd w:w="-147" w:type="dxa"/>
        <w:tblLayout w:type="fixed"/>
        <w:tblLook w:val="04A0" w:firstRow="1" w:lastRow="0" w:firstColumn="1" w:lastColumn="0" w:noHBand="0" w:noVBand="1"/>
      </w:tblPr>
      <w:tblGrid>
        <w:gridCol w:w="615"/>
        <w:gridCol w:w="2677"/>
        <w:gridCol w:w="1645"/>
        <w:gridCol w:w="1371"/>
        <w:gridCol w:w="1234"/>
        <w:gridCol w:w="1234"/>
        <w:gridCol w:w="1371"/>
        <w:gridCol w:w="1234"/>
        <w:gridCol w:w="1235"/>
        <w:gridCol w:w="1235"/>
        <w:gridCol w:w="1374"/>
      </w:tblGrid>
      <w:tr w:rsidR="009A6E73" w:rsidRPr="00EA2512" w14:paraId="4C0C1646" w14:textId="77777777" w:rsidTr="009A6E73">
        <w:trPr>
          <w:trHeight w:val="483"/>
        </w:trPr>
        <w:tc>
          <w:tcPr>
            <w:tcW w:w="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8137B3" w14:textId="77777777" w:rsidR="009A6E73" w:rsidRPr="00EA2512" w:rsidRDefault="009A6E73" w:rsidP="009A6E73">
            <w:pPr>
              <w:jc w:val="center"/>
              <w:rPr>
                <w:color w:val="000000"/>
                <w:sz w:val="28"/>
                <w:szCs w:val="28"/>
              </w:rPr>
            </w:pPr>
            <w:r w:rsidRPr="00EA2512">
              <w:rPr>
                <w:color w:val="000000"/>
                <w:sz w:val="28"/>
                <w:szCs w:val="28"/>
              </w:rPr>
              <w:t>№ п/п</w:t>
            </w:r>
          </w:p>
        </w:tc>
        <w:tc>
          <w:tcPr>
            <w:tcW w:w="26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27776" w14:textId="77777777" w:rsidR="009A6E73" w:rsidRPr="00EA2512" w:rsidRDefault="009A6E73" w:rsidP="009A6E73">
            <w:pPr>
              <w:jc w:val="center"/>
              <w:rPr>
                <w:color w:val="000000"/>
                <w:sz w:val="28"/>
                <w:szCs w:val="28"/>
              </w:rPr>
            </w:pPr>
            <w:r w:rsidRPr="00EA2512">
              <w:rPr>
                <w:color w:val="000000"/>
                <w:sz w:val="28"/>
                <w:szCs w:val="28"/>
              </w:rPr>
              <w:t>Наименование услуг, потребителей</w:t>
            </w:r>
          </w:p>
        </w:tc>
        <w:tc>
          <w:tcPr>
            <w:tcW w:w="11932" w:type="dxa"/>
            <w:gridSpan w:val="9"/>
            <w:tcBorders>
              <w:top w:val="single" w:sz="4" w:space="0" w:color="auto"/>
              <w:left w:val="nil"/>
              <w:bottom w:val="single" w:sz="4" w:space="0" w:color="auto"/>
              <w:right w:val="single" w:sz="4" w:space="0" w:color="auto"/>
            </w:tcBorders>
            <w:shd w:val="clear" w:color="000000" w:fill="FFFFFF"/>
            <w:vAlign w:val="center"/>
            <w:hideMark/>
          </w:tcPr>
          <w:p w14:paraId="71EDD4DD" w14:textId="77777777" w:rsidR="009A6E73" w:rsidRPr="00EA2512" w:rsidRDefault="009A6E73" w:rsidP="009A6E73">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9A6E73" w:rsidRPr="00EA2512" w14:paraId="2601C391" w14:textId="77777777" w:rsidTr="009A6E73">
        <w:trPr>
          <w:trHeight w:val="393"/>
        </w:trPr>
        <w:tc>
          <w:tcPr>
            <w:tcW w:w="615" w:type="dxa"/>
            <w:vMerge/>
            <w:tcBorders>
              <w:top w:val="single" w:sz="4" w:space="0" w:color="auto"/>
              <w:left w:val="single" w:sz="4" w:space="0" w:color="auto"/>
              <w:bottom w:val="single" w:sz="4" w:space="0" w:color="auto"/>
              <w:right w:val="single" w:sz="4" w:space="0" w:color="auto"/>
            </w:tcBorders>
            <w:vAlign w:val="center"/>
          </w:tcPr>
          <w:p w14:paraId="06BF5C2A" w14:textId="77777777" w:rsidR="009A6E73" w:rsidRPr="00EA2512" w:rsidRDefault="009A6E73" w:rsidP="009A6E73">
            <w:pPr>
              <w:rPr>
                <w:color w:val="000000"/>
                <w:sz w:val="28"/>
                <w:szCs w:val="28"/>
              </w:rPr>
            </w:pPr>
          </w:p>
        </w:tc>
        <w:tc>
          <w:tcPr>
            <w:tcW w:w="2677" w:type="dxa"/>
            <w:vMerge/>
            <w:tcBorders>
              <w:top w:val="single" w:sz="4" w:space="0" w:color="auto"/>
              <w:left w:val="single" w:sz="4" w:space="0" w:color="auto"/>
              <w:bottom w:val="single" w:sz="4" w:space="0" w:color="auto"/>
              <w:right w:val="single" w:sz="4" w:space="0" w:color="auto"/>
            </w:tcBorders>
            <w:vAlign w:val="center"/>
          </w:tcPr>
          <w:p w14:paraId="763F7DD6" w14:textId="77777777" w:rsidR="009A6E73" w:rsidRPr="00EA2512" w:rsidRDefault="009A6E73" w:rsidP="009A6E73">
            <w:pPr>
              <w:rPr>
                <w:color w:val="000000"/>
                <w:sz w:val="28"/>
                <w:szCs w:val="28"/>
              </w:rPr>
            </w:pPr>
          </w:p>
        </w:tc>
        <w:tc>
          <w:tcPr>
            <w:tcW w:w="1645" w:type="dxa"/>
            <w:tcBorders>
              <w:top w:val="nil"/>
              <w:left w:val="nil"/>
              <w:bottom w:val="single" w:sz="4" w:space="0" w:color="auto"/>
              <w:right w:val="single" w:sz="4" w:space="0" w:color="auto"/>
            </w:tcBorders>
            <w:shd w:val="clear" w:color="000000" w:fill="FFFFFF"/>
            <w:vAlign w:val="center"/>
          </w:tcPr>
          <w:p w14:paraId="7CCB7EFD" w14:textId="77777777" w:rsidR="009A6E73" w:rsidRPr="00EA2512" w:rsidRDefault="009A6E73" w:rsidP="009A6E73">
            <w:pPr>
              <w:jc w:val="center"/>
              <w:rPr>
                <w:color w:val="000000"/>
                <w:sz w:val="28"/>
                <w:szCs w:val="28"/>
              </w:rPr>
            </w:pPr>
            <w:r>
              <w:rPr>
                <w:color w:val="000000"/>
                <w:sz w:val="28"/>
                <w:szCs w:val="28"/>
              </w:rPr>
              <w:t>2019 год</w:t>
            </w:r>
          </w:p>
        </w:tc>
        <w:tc>
          <w:tcPr>
            <w:tcW w:w="2605" w:type="dxa"/>
            <w:gridSpan w:val="2"/>
            <w:tcBorders>
              <w:top w:val="nil"/>
              <w:left w:val="nil"/>
              <w:bottom w:val="single" w:sz="4" w:space="0" w:color="auto"/>
              <w:right w:val="single" w:sz="4" w:space="0" w:color="auto"/>
            </w:tcBorders>
            <w:shd w:val="clear" w:color="000000" w:fill="FFFFFF"/>
            <w:vAlign w:val="center"/>
          </w:tcPr>
          <w:p w14:paraId="25D3A0AE" w14:textId="77777777" w:rsidR="009A6E73" w:rsidRPr="00EA2512" w:rsidRDefault="009A6E73" w:rsidP="009A6E73">
            <w:pPr>
              <w:jc w:val="center"/>
              <w:rPr>
                <w:color w:val="000000"/>
                <w:sz w:val="28"/>
                <w:szCs w:val="28"/>
              </w:rPr>
            </w:pPr>
            <w:r>
              <w:rPr>
                <w:color w:val="000000"/>
                <w:sz w:val="28"/>
                <w:szCs w:val="28"/>
              </w:rPr>
              <w:t>2020 год</w:t>
            </w:r>
          </w:p>
        </w:tc>
        <w:tc>
          <w:tcPr>
            <w:tcW w:w="2605" w:type="dxa"/>
            <w:gridSpan w:val="2"/>
            <w:tcBorders>
              <w:top w:val="nil"/>
              <w:left w:val="nil"/>
              <w:bottom w:val="single" w:sz="4" w:space="0" w:color="auto"/>
              <w:right w:val="single" w:sz="4" w:space="0" w:color="auto"/>
            </w:tcBorders>
            <w:shd w:val="clear" w:color="000000" w:fill="FFFFFF"/>
            <w:vAlign w:val="center"/>
          </w:tcPr>
          <w:p w14:paraId="42C7F4EC" w14:textId="77777777" w:rsidR="009A6E73" w:rsidRPr="00EA2512" w:rsidRDefault="009A6E73" w:rsidP="009A6E73">
            <w:pPr>
              <w:jc w:val="center"/>
              <w:rPr>
                <w:color w:val="000000"/>
                <w:sz w:val="28"/>
                <w:szCs w:val="28"/>
              </w:rPr>
            </w:pPr>
            <w:r>
              <w:rPr>
                <w:color w:val="000000"/>
                <w:sz w:val="28"/>
                <w:szCs w:val="28"/>
              </w:rPr>
              <w:t>2021 год</w:t>
            </w:r>
          </w:p>
        </w:tc>
        <w:tc>
          <w:tcPr>
            <w:tcW w:w="2469" w:type="dxa"/>
            <w:gridSpan w:val="2"/>
            <w:tcBorders>
              <w:top w:val="nil"/>
              <w:left w:val="nil"/>
              <w:bottom w:val="single" w:sz="4" w:space="0" w:color="auto"/>
              <w:right w:val="single" w:sz="4" w:space="0" w:color="auto"/>
            </w:tcBorders>
            <w:shd w:val="clear" w:color="000000" w:fill="FFFFFF"/>
            <w:vAlign w:val="center"/>
          </w:tcPr>
          <w:p w14:paraId="0C0BE70A" w14:textId="77777777" w:rsidR="009A6E73" w:rsidRDefault="009A6E73" w:rsidP="009A6E73">
            <w:pPr>
              <w:jc w:val="center"/>
              <w:rPr>
                <w:color w:val="000000"/>
                <w:sz w:val="28"/>
                <w:szCs w:val="28"/>
              </w:rPr>
            </w:pPr>
            <w:r>
              <w:rPr>
                <w:color w:val="000000"/>
                <w:sz w:val="28"/>
                <w:szCs w:val="28"/>
              </w:rPr>
              <w:t>2022 год</w:t>
            </w:r>
          </w:p>
        </w:tc>
        <w:tc>
          <w:tcPr>
            <w:tcW w:w="2605" w:type="dxa"/>
            <w:gridSpan w:val="2"/>
            <w:tcBorders>
              <w:top w:val="nil"/>
              <w:left w:val="nil"/>
              <w:bottom w:val="single" w:sz="4" w:space="0" w:color="auto"/>
              <w:right w:val="single" w:sz="4" w:space="0" w:color="auto"/>
            </w:tcBorders>
            <w:shd w:val="clear" w:color="000000" w:fill="FFFFFF"/>
            <w:vAlign w:val="center"/>
          </w:tcPr>
          <w:p w14:paraId="3FAB344A" w14:textId="77777777" w:rsidR="009A6E73" w:rsidRDefault="009A6E73" w:rsidP="009A6E73">
            <w:pPr>
              <w:jc w:val="center"/>
              <w:rPr>
                <w:color w:val="000000"/>
                <w:sz w:val="28"/>
                <w:szCs w:val="28"/>
              </w:rPr>
            </w:pPr>
            <w:r>
              <w:rPr>
                <w:color w:val="000000"/>
                <w:sz w:val="28"/>
                <w:szCs w:val="28"/>
              </w:rPr>
              <w:t>2023 год</w:t>
            </w:r>
          </w:p>
        </w:tc>
      </w:tr>
      <w:tr w:rsidR="009A6E73" w:rsidRPr="00EA2512" w14:paraId="5C379791" w14:textId="77777777" w:rsidTr="009A6E73">
        <w:trPr>
          <w:trHeight w:val="865"/>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2CB84C7F" w14:textId="77777777" w:rsidR="009A6E73" w:rsidRPr="00EA2512" w:rsidRDefault="009A6E73" w:rsidP="009A6E73">
            <w:pPr>
              <w:rPr>
                <w:color w:val="000000"/>
                <w:sz w:val="28"/>
                <w:szCs w:val="28"/>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14:paraId="355B6E2B" w14:textId="77777777" w:rsidR="009A6E73" w:rsidRPr="00EA2512" w:rsidRDefault="009A6E73" w:rsidP="009A6E73">
            <w:pPr>
              <w:rPr>
                <w:color w:val="000000"/>
                <w:sz w:val="28"/>
                <w:szCs w:val="28"/>
              </w:rPr>
            </w:pPr>
          </w:p>
        </w:tc>
        <w:tc>
          <w:tcPr>
            <w:tcW w:w="1645" w:type="dxa"/>
            <w:tcBorders>
              <w:top w:val="nil"/>
              <w:left w:val="nil"/>
              <w:bottom w:val="single" w:sz="4" w:space="0" w:color="auto"/>
              <w:right w:val="single" w:sz="4" w:space="0" w:color="auto"/>
            </w:tcBorders>
            <w:shd w:val="clear" w:color="000000" w:fill="FFFFFF"/>
            <w:vAlign w:val="center"/>
            <w:hideMark/>
          </w:tcPr>
          <w:p w14:paraId="0F9E2CC8" w14:textId="77777777" w:rsidR="009A6E73" w:rsidRDefault="009A6E73" w:rsidP="009A6E73">
            <w:pPr>
              <w:jc w:val="center"/>
              <w:rPr>
                <w:color w:val="000000"/>
                <w:sz w:val="28"/>
                <w:szCs w:val="28"/>
              </w:rPr>
            </w:pPr>
            <w:r>
              <w:rPr>
                <w:color w:val="000000"/>
                <w:sz w:val="28"/>
                <w:szCs w:val="28"/>
              </w:rPr>
              <w:t>с 06</w:t>
            </w:r>
            <w:r w:rsidRPr="00EA2512">
              <w:rPr>
                <w:color w:val="000000"/>
                <w:sz w:val="28"/>
                <w:szCs w:val="28"/>
              </w:rPr>
              <w:t>.</w:t>
            </w:r>
            <w:r>
              <w:rPr>
                <w:color w:val="000000"/>
                <w:sz w:val="28"/>
                <w:szCs w:val="28"/>
              </w:rPr>
              <w:t>12</w:t>
            </w:r>
            <w:r w:rsidRPr="00EA2512">
              <w:rPr>
                <w:color w:val="000000"/>
                <w:sz w:val="28"/>
                <w:szCs w:val="28"/>
              </w:rPr>
              <w:t xml:space="preserve">. </w:t>
            </w:r>
          </w:p>
          <w:p w14:paraId="4228C13C" w14:textId="77777777" w:rsidR="009A6E73" w:rsidRPr="00EA2512" w:rsidRDefault="009A6E73" w:rsidP="009A6E73">
            <w:pPr>
              <w:jc w:val="center"/>
              <w:rPr>
                <w:color w:val="000000"/>
                <w:sz w:val="28"/>
                <w:szCs w:val="28"/>
              </w:rPr>
            </w:pPr>
            <w:r w:rsidRPr="00EA2512">
              <w:rPr>
                <w:color w:val="000000"/>
                <w:sz w:val="28"/>
                <w:szCs w:val="28"/>
              </w:rPr>
              <w:t>по 31.12.</w:t>
            </w:r>
          </w:p>
        </w:tc>
        <w:tc>
          <w:tcPr>
            <w:tcW w:w="1371" w:type="dxa"/>
            <w:tcBorders>
              <w:top w:val="nil"/>
              <w:left w:val="nil"/>
              <w:bottom w:val="single" w:sz="4" w:space="0" w:color="auto"/>
              <w:right w:val="single" w:sz="4" w:space="0" w:color="auto"/>
            </w:tcBorders>
            <w:shd w:val="clear" w:color="000000" w:fill="FFFFFF"/>
            <w:vAlign w:val="center"/>
          </w:tcPr>
          <w:p w14:paraId="3089E6B3" w14:textId="77777777" w:rsidR="009A6E73" w:rsidRDefault="009A6E73" w:rsidP="009A6E73">
            <w:pPr>
              <w:jc w:val="center"/>
              <w:rPr>
                <w:color w:val="000000"/>
                <w:sz w:val="28"/>
                <w:szCs w:val="28"/>
              </w:rPr>
            </w:pPr>
            <w:r w:rsidRPr="00EA2512">
              <w:rPr>
                <w:color w:val="000000"/>
                <w:sz w:val="28"/>
                <w:szCs w:val="28"/>
              </w:rPr>
              <w:t xml:space="preserve">с 01.01. </w:t>
            </w:r>
          </w:p>
          <w:p w14:paraId="35643AF1" w14:textId="77777777" w:rsidR="009A6E73" w:rsidRPr="00EA2512" w:rsidRDefault="009A6E73" w:rsidP="009A6E73">
            <w:pPr>
              <w:jc w:val="center"/>
              <w:rPr>
                <w:color w:val="000000"/>
                <w:sz w:val="28"/>
                <w:szCs w:val="28"/>
              </w:rPr>
            </w:pPr>
            <w:r w:rsidRPr="00EA2512">
              <w:rPr>
                <w:color w:val="000000"/>
                <w:sz w:val="28"/>
                <w:szCs w:val="28"/>
              </w:rPr>
              <w:t>по 30.06.</w:t>
            </w:r>
          </w:p>
        </w:tc>
        <w:tc>
          <w:tcPr>
            <w:tcW w:w="1234" w:type="dxa"/>
            <w:tcBorders>
              <w:top w:val="nil"/>
              <w:left w:val="nil"/>
              <w:bottom w:val="single" w:sz="4" w:space="0" w:color="auto"/>
              <w:right w:val="single" w:sz="4" w:space="0" w:color="auto"/>
            </w:tcBorders>
            <w:shd w:val="clear" w:color="000000" w:fill="FFFFFF"/>
            <w:vAlign w:val="center"/>
          </w:tcPr>
          <w:p w14:paraId="61360830" w14:textId="77777777" w:rsidR="009A6E73" w:rsidRPr="00EA2512" w:rsidRDefault="009A6E73" w:rsidP="009A6E73">
            <w:pPr>
              <w:jc w:val="center"/>
              <w:rPr>
                <w:color w:val="000000"/>
                <w:sz w:val="28"/>
                <w:szCs w:val="28"/>
              </w:rPr>
            </w:pPr>
            <w:r w:rsidRPr="00EA2512">
              <w:rPr>
                <w:color w:val="000000"/>
                <w:sz w:val="28"/>
                <w:szCs w:val="28"/>
              </w:rPr>
              <w:t>с 01.07. по 31.12.</w:t>
            </w:r>
          </w:p>
        </w:tc>
        <w:tc>
          <w:tcPr>
            <w:tcW w:w="1234" w:type="dxa"/>
            <w:tcBorders>
              <w:top w:val="nil"/>
              <w:left w:val="nil"/>
              <w:bottom w:val="single" w:sz="4" w:space="0" w:color="auto"/>
              <w:right w:val="single" w:sz="4" w:space="0" w:color="auto"/>
            </w:tcBorders>
            <w:shd w:val="clear" w:color="000000" w:fill="FFFFFF"/>
            <w:vAlign w:val="center"/>
          </w:tcPr>
          <w:p w14:paraId="70E51511" w14:textId="77777777" w:rsidR="009A6E73" w:rsidRDefault="009A6E73" w:rsidP="009A6E73">
            <w:pPr>
              <w:jc w:val="center"/>
              <w:rPr>
                <w:color w:val="000000"/>
                <w:sz w:val="28"/>
                <w:szCs w:val="28"/>
              </w:rPr>
            </w:pPr>
            <w:r w:rsidRPr="00EA2512">
              <w:rPr>
                <w:color w:val="000000"/>
                <w:sz w:val="28"/>
                <w:szCs w:val="28"/>
              </w:rPr>
              <w:t xml:space="preserve">с 01.01. </w:t>
            </w:r>
          </w:p>
          <w:p w14:paraId="1F662224" w14:textId="77777777" w:rsidR="009A6E73" w:rsidRPr="00EA2512" w:rsidRDefault="009A6E73" w:rsidP="009A6E73">
            <w:pPr>
              <w:jc w:val="center"/>
              <w:rPr>
                <w:color w:val="000000"/>
                <w:sz w:val="28"/>
                <w:szCs w:val="28"/>
              </w:rPr>
            </w:pPr>
            <w:r w:rsidRPr="00EA2512">
              <w:rPr>
                <w:color w:val="000000"/>
                <w:sz w:val="28"/>
                <w:szCs w:val="28"/>
              </w:rPr>
              <w:t>по 30.06.</w:t>
            </w:r>
          </w:p>
        </w:tc>
        <w:tc>
          <w:tcPr>
            <w:tcW w:w="1371" w:type="dxa"/>
            <w:tcBorders>
              <w:top w:val="nil"/>
              <w:left w:val="nil"/>
              <w:bottom w:val="single" w:sz="4" w:space="0" w:color="auto"/>
              <w:right w:val="single" w:sz="4" w:space="0" w:color="auto"/>
            </w:tcBorders>
            <w:shd w:val="clear" w:color="000000" w:fill="FFFFFF"/>
            <w:vAlign w:val="center"/>
          </w:tcPr>
          <w:p w14:paraId="2C388763" w14:textId="77777777" w:rsidR="009A6E73" w:rsidRPr="00EA2512" w:rsidRDefault="009A6E73" w:rsidP="009A6E73">
            <w:pPr>
              <w:jc w:val="center"/>
              <w:rPr>
                <w:color w:val="000000"/>
                <w:sz w:val="28"/>
                <w:szCs w:val="28"/>
              </w:rPr>
            </w:pPr>
            <w:r w:rsidRPr="00EA2512">
              <w:rPr>
                <w:color w:val="000000"/>
                <w:sz w:val="28"/>
                <w:szCs w:val="28"/>
              </w:rPr>
              <w:t>с 01.07. по 31.12.</w:t>
            </w:r>
          </w:p>
        </w:tc>
        <w:tc>
          <w:tcPr>
            <w:tcW w:w="1234" w:type="dxa"/>
            <w:tcBorders>
              <w:top w:val="nil"/>
              <w:left w:val="nil"/>
              <w:bottom w:val="single" w:sz="4" w:space="0" w:color="auto"/>
              <w:right w:val="single" w:sz="4" w:space="0" w:color="auto"/>
            </w:tcBorders>
            <w:shd w:val="clear" w:color="000000" w:fill="FFFFFF"/>
            <w:vAlign w:val="center"/>
          </w:tcPr>
          <w:p w14:paraId="0FAE9F4F" w14:textId="77777777" w:rsidR="009A6E73" w:rsidRDefault="009A6E73" w:rsidP="009A6E73">
            <w:pPr>
              <w:jc w:val="center"/>
              <w:rPr>
                <w:color w:val="000000"/>
                <w:sz w:val="28"/>
                <w:szCs w:val="28"/>
              </w:rPr>
            </w:pPr>
            <w:r w:rsidRPr="00EA2512">
              <w:rPr>
                <w:color w:val="000000"/>
                <w:sz w:val="28"/>
                <w:szCs w:val="28"/>
              </w:rPr>
              <w:t xml:space="preserve">с 01.01. </w:t>
            </w:r>
          </w:p>
          <w:p w14:paraId="392251F9" w14:textId="77777777" w:rsidR="009A6E73" w:rsidRPr="00EA2512" w:rsidRDefault="009A6E73" w:rsidP="009A6E73">
            <w:pPr>
              <w:jc w:val="center"/>
              <w:rPr>
                <w:color w:val="000000"/>
                <w:sz w:val="28"/>
                <w:szCs w:val="28"/>
              </w:rPr>
            </w:pPr>
            <w:r w:rsidRPr="00EA2512">
              <w:rPr>
                <w:color w:val="000000"/>
                <w:sz w:val="28"/>
                <w:szCs w:val="28"/>
              </w:rPr>
              <w:t>по 30.06.</w:t>
            </w:r>
          </w:p>
        </w:tc>
        <w:tc>
          <w:tcPr>
            <w:tcW w:w="1234" w:type="dxa"/>
            <w:tcBorders>
              <w:top w:val="nil"/>
              <w:left w:val="nil"/>
              <w:bottom w:val="single" w:sz="4" w:space="0" w:color="auto"/>
              <w:right w:val="single" w:sz="4" w:space="0" w:color="auto"/>
            </w:tcBorders>
            <w:shd w:val="clear" w:color="000000" w:fill="FFFFFF"/>
            <w:vAlign w:val="center"/>
          </w:tcPr>
          <w:p w14:paraId="74AF80BD" w14:textId="77777777" w:rsidR="009A6E73" w:rsidRPr="00EA2512" w:rsidRDefault="009A6E73" w:rsidP="009A6E73">
            <w:pPr>
              <w:jc w:val="center"/>
              <w:rPr>
                <w:color w:val="000000"/>
                <w:sz w:val="28"/>
                <w:szCs w:val="28"/>
              </w:rPr>
            </w:pPr>
            <w:r w:rsidRPr="00EA2512">
              <w:rPr>
                <w:color w:val="000000"/>
                <w:sz w:val="28"/>
                <w:szCs w:val="28"/>
              </w:rPr>
              <w:t>с 01.07. по 31.12.</w:t>
            </w:r>
          </w:p>
        </w:tc>
        <w:tc>
          <w:tcPr>
            <w:tcW w:w="1235" w:type="dxa"/>
            <w:tcBorders>
              <w:top w:val="nil"/>
              <w:left w:val="nil"/>
              <w:bottom w:val="single" w:sz="4" w:space="0" w:color="auto"/>
              <w:right w:val="single" w:sz="4" w:space="0" w:color="auto"/>
            </w:tcBorders>
            <w:shd w:val="clear" w:color="000000" w:fill="FFFFFF"/>
            <w:vAlign w:val="center"/>
          </w:tcPr>
          <w:p w14:paraId="0BEAD736" w14:textId="77777777" w:rsidR="009A6E73" w:rsidRDefault="009A6E73" w:rsidP="009A6E73">
            <w:pPr>
              <w:jc w:val="center"/>
              <w:rPr>
                <w:color w:val="000000"/>
                <w:sz w:val="28"/>
                <w:szCs w:val="28"/>
              </w:rPr>
            </w:pPr>
            <w:r w:rsidRPr="00EA2512">
              <w:rPr>
                <w:color w:val="000000"/>
                <w:sz w:val="28"/>
                <w:szCs w:val="28"/>
              </w:rPr>
              <w:t xml:space="preserve">с 01.01. </w:t>
            </w:r>
          </w:p>
          <w:p w14:paraId="4B4EF288" w14:textId="77777777" w:rsidR="009A6E73" w:rsidRPr="00EA2512" w:rsidRDefault="009A6E73" w:rsidP="009A6E73">
            <w:pPr>
              <w:jc w:val="center"/>
              <w:rPr>
                <w:color w:val="000000"/>
                <w:sz w:val="28"/>
                <w:szCs w:val="28"/>
              </w:rPr>
            </w:pPr>
            <w:r w:rsidRPr="00EA2512">
              <w:rPr>
                <w:color w:val="000000"/>
                <w:sz w:val="28"/>
                <w:szCs w:val="28"/>
              </w:rPr>
              <w:t>по 30.06.</w:t>
            </w:r>
          </w:p>
        </w:tc>
        <w:tc>
          <w:tcPr>
            <w:tcW w:w="1370" w:type="dxa"/>
            <w:tcBorders>
              <w:top w:val="nil"/>
              <w:left w:val="nil"/>
              <w:bottom w:val="single" w:sz="4" w:space="0" w:color="auto"/>
              <w:right w:val="single" w:sz="4" w:space="0" w:color="auto"/>
            </w:tcBorders>
            <w:shd w:val="clear" w:color="000000" w:fill="FFFFFF"/>
            <w:vAlign w:val="center"/>
          </w:tcPr>
          <w:p w14:paraId="2EBB22ED" w14:textId="77777777" w:rsidR="009A6E73" w:rsidRPr="00EA2512" w:rsidRDefault="009A6E73" w:rsidP="009A6E73">
            <w:pPr>
              <w:jc w:val="center"/>
              <w:rPr>
                <w:color w:val="000000"/>
                <w:sz w:val="28"/>
                <w:szCs w:val="28"/>
              </w:rPr>
            </w:pPr>
            <w:r w:rsidRPr="00EA2512">
              <w:rPr>
                <w:color w:val="000000"/>
                <w:sz w:val="28"/>
                <w:szCs w:val="28"/>
              </w:rPr>
              <w:t>с 01.07. по 31.12.</w:t>
            </w:r>
          </w:p>
        </w:tc>
      </w:tr>
      <w:tr w:rsidR="009A6E73" w:rsidRPr="00EA2512" w14:paraId="359D778C" w14:textId="77777777" w:rsidTr="009A6E73">
        <w:trPr>
          <w:trHeight w:val="425"/>
        </w:trPr>
        <w:tc>
          <w:tcPr>
            <w:tcW w:w="1522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BBE7BBA" w14:textId="77777777" w:rsidR="009A6E73" w:rsidRPr="00EA2512" w:rsidRDefault="009A6E73" w:rsidP="009A6E73">
            <w:pPr>
              <w:jc w:val="center"/>
              <w:rPr>
                <w:sz w:val="28"/>
                <w:szCs w:val="28"/>
              </w:rPr>
            </w:pPr>
            <w:r w:rsidRPr="00EA2512">
              <w:rPr>
                <w:sz w:val="28"/>
                <w:szCs w:val="28"/>
              </w:rPr>
              <w:t xml:space="preserve">1. </w:t>
            </w:r>
            <w:r>
              <w:rPr>
                <w:color w:val="000000"/>
                <w:sz w:val="28"/>
                <w:szCs w:val="28"/>
              </w:rPr>
              <w:t>Питьевая вода</w:t>
            </w:r>
          </w:p>
        </w:tc>
      </w:tr>
      <w:tr w:rsidR="009A6E73" w:rsidRPr="00EA2512" w14:paraId="519E138B" w14:textId="77777777" w:rsidTr="009A6E73">
        <w:trPr>
          <w:trHeight w:val="480"/>
        </w:trPr>
        <w:tc>
          <w:tcPr>
            <w:tcW w:w="615" w:type="dxa"/>
            <w:tcBorders>
              <w:top w:val="nil"/>
              <w:left w:val="single" w:sz="4" w:space="0" w:color="auto"/>
              <w:bottom w:val="single" w:sz="4" w:space="0" w:color="auto"/>
              <w:right w:val="single" w:sz="4" w:space="0" w:color="auto"/>
            </w:tcBorders>
            <w:shd w:val="clear" w:color="000000" w:fill="FFFFFF"/>
            <w:vAlign w:val="center"/>
            <w:hideMark/>
          </w:tcPr>
          <w:p w14:paraId="74FFFBB1" w14:textId="77777777" w:rsidR="009A6E73" w:rsidRPr="00EA2512" w:rsidRDefault="009A6E73" w:rsidP="009A6E73">
            <w:pPr>
              <w:jc w:val="center"/>
              <w:rPr>
                <w:color w:val="000000"/>
                <w:sz w:val="28"/>
                <w:szCs w:val="28"/>
              </w:rPr>
            </w:pPr>
            <w:r>
              <w:rPr>
                <w:color w:val="000000"/>
                <w:sz w:val="28"/>
                <w:szCs w:val="28"/>
              </w:rPr>
              <w:t>1.1.</w:t>
            </w:r>
          </w:p>
        </w:tc>
        <w:tc>
          <w:tcPr>
            <w:tcW w:w="2677" w:type="dxa"/>
            <w:tcBorders>
              <w:top w:val="nil"/>
              <w:left w:val="single" w:sz="4" w:space="0" w:color="auto"/>
              <w:bottom w:val="single" w:sz="4" w:space="0" w:color="auto"/>
              <w:right w:val="single" w:sz="4" w:space="0" w:color="auto"/>
            </w:tcBorders>
            <w:shd w:val="clear" w:color="000000" w:fill="FFFFFF"/>
            <w:vAlign w:val="center"/>
            <w:hideMark/>
          </w:tcPr>
          <w:p w14:paraId="1B679A3B" w14:textId="77777777" w:rsidR="009A6E73" w:rsidRDefault="009A6E73" w:rsidP="009A6E73">
            <w:pPr>
              <w:rPr>
                <w:color w:val="000000"/>
                <w:sz w:val="28"/>
                <w:szCs w:val="28"/>
              </w:rPr>
            </w:pPr>
            <w:r>
              <w:rPr>
                <w:color w:val="000000"/>
                <w:sz w:val="28"/>
                <w:szCs w:val="28"/>
              </w:rPr>
              <w:t xml:space="preserve">Население      </w:t>
            </w:r>
          </w:p>
          <w:p w14:paraId="709496AF" w14:textId="77777777" w:rsidR="009A6E73" w:rsidRPr="00EA2512" w:rsidRDefault="009A6E73" w:rsidP="009A6E73">
            <w:pPr>
              <w:rPr>
                <w:color w:val="000000"/>
                <w:sz w:val="28"/>
                <w:szCs w:val="28"/>
              </w:rPr>
            </w:pPr>
            <w:r>
              <w:rPr>
                <w:color w:val="000000"/>
                <w:sz w:val="28"/>
                <w:szCs w:val="28"/>
              </w:rPr>
              <w:t>(с НДС)*</w:t>
            </w:r>
          </w:p>
        </w:tc>
        <w:tc>
          <w:tcPr>
            <w:tcW w:w="1645" w:type="dxa"/>
            <w:tcBorders>
              <w:top w:val="nil"/>
              <w:left w:val="nil"/>
              <w:bottom w:val="single" w:sz="4" w:space="0" w:color="auto"/>
              <w:right w:val="single" w:sz="4" w:space="0" w:color="auto"/>
            </w:tcBorders>
            <w:shd w:val="clear" w:color="000000" w:fill="FFFFFF"/>
            <w:vAlign w:val="center"/>
          </w:tcPr>
          <w:p w14:paraId="0F659BD5" w14:textId="77777777" w:rsidR="009A6E73" w:rsidRPr="0019401C" w:rsidRDefault="009A6E73" w:rsidP="009A6E73">
            <w:pPr>
              <w:jc w:val="center"/>
              <w:rPr>
                <w:sz w:val="28"/>
                <w:szCs w:val="28"/>
              </w:rPr>
            </w:pPr>
            <w:r>
              <w:rPr>
                <w:sz w:val="28"/>
                <w:szCs w:val="28"/>
              </w:rPr>
              <w:t>47,64</w:t>
            </w:r>
          </w:p>
        </w:tc>
        <w:tc>
          <w:tcPr>
            <w:tcW w:w="1371" w:type="dxa"/>
            <w:tcBorders>
              <w:top w:val="nil"/>
              <w:left w:val="nil"/>
              <w:bottom w:val="single" w:sz="4" w:space="0" w:color="auto"/>
              <w:right w:val="single" w:sz="4" w:space="0" w:color="auto"/>
            </w:tcBorders>
            <w:shd w:val="clear" w:color="000000" w:fill="FFFFFF"/>
            <w:vAlign w:val="center"/>
          </w:tcPr>
          <w:p w14:paraId="4817EF5A" w14:textId="77777777" w:rsidR="009A6E73" w:rsidRDefault="009A6E73" w:rsidP="009A6E73">
            <w:pPr>
              <w:jc w:val="center"/>
              <w:rPr>
                <w:sz w:val="28"/>
                <w:szCs w:val="28"/>
              </w:rPr>
            </w:pPr>
            <w:r>
              <w:rPr>
                <w:sz w:val="28"/>
                <w:szCs w:val="28"/>
              </w:rPr>
              <w:t>47,64</w:t>
            </w:r>
          </w:p>
        </w:tc>
        <w:tc>
          <w:tcPr>
            <w:tcW w:w="1234" w:type="dxa"/>
            <w:tcBorders>
              <w:top w:val="nil"/>
              <w:left w:val="nil"/>
              <w:bottom w:val="single" w:sz="4" w:space="0" w:color="auto"/>
              <w:right w:val="single" w:sz="4" w:space="0" w:color="auto"/>
            </w:tcBorders>
            <w:shd w:val="clear" w:color="000000" w:fill="FFFFFF"/>
            <w:vAlign w:val="center"/>
          </w:tcPr>
          <w:p w14:paraId="594639A5" w14:textId="77777777" w:rsidR="009A6E73" w:rsidRDefault="009A6E73" w:rsidP="009A6E73">
            <w:pPr>
              <w:jc w:val="center"/>
              <w:rPr>
                <w:sz w:val="28"/>
                <w:szCs w:val="28"/>
              </w:rPr>
            </w:pPr>
            <w:r>
              <w:rPr>
                <w:sz w:val="28"/>
                <w:szCs w:val="28"/>
              </w:rPr>
              <w:t>51,48</w:t>
            </w:r>
          </w:p>
        </w:tc>
        <w:tc>
          <w:tcPr>
            <w:tcW w:w="1234" w:type="dxa"/>
            <w:tcBorders>
              <w:top w:val="nil"/>
              <w:left w:val="nil"/>
              <w:bottom w:val="single" w:sz="4" w:space="0" w:color="auto"/>
              <w:right w:val="single" w:sz="4" w:space="0" w:color="auto"/>
            </w:tcBorders>
            <w:shd w:val="clear" w:color="000000" w:fill="FFFFFF"/>
            <w:vAlign w:val="center"/>
          </w:tcPr>
          <w:p w14:paraId="761E42A2" w14:textId="77777777" w:rsidR="009A6E73" w:rsidRDefault="009A6E73" w:rsidP="009A6E73">
            <w:pPr>
              <w:jc w:val="center"/>
              <w:rPr>
                <w:sz w:val="28"/>
                <w:szCs w:val="28"/>
              </w:rPr>
            </w:pPr>
            <w:r>
              <w:rPr>
                <w:sz w:val="28"/>
                <w:szCs w:val="28"/>
              </w:rPr>
              <w:t>51,48</w:t>
            </w:r>
          </w:p>
        </w:tc>
        <w:tc>
          <w:tcPr>
            <w:tcW w:w="1371" w:type="dxa"/>
            <w:tcBorders>
              <w:top w:val="nil"/>
              <w:left w:val="nil"/>
              <w:bottom w:val="single" w:sz="4" w:space="0" w:color="auto"/>
              <w:right w:val="single" w:sz="4" w:space="0" w:color="auto"/>
            </w:tcBorders>
            <w:shd w:val="clear" w:color="000000" w:fill="FFFFFF"/>
            <w:vAlign w:val="center"/>
          </w:tcPr>
          <w:p w14:paraId="01EF3CF0" w14:textId="77777777" w:rsidR="009A6E73" w:rsidRDefault="009A6E73" w:rsidP="009A6E73">
            <w:pPr>
              <w:jc w:val="center"/>
              <w:rPr>
                <w:sz w:val="28"/>
                <w:szCs w:val="28"/>
              </w:rPr>
            </w:pPr>
            <w:r>
              <w:rPr>
                <w:sz w:val="28"/>
                <w:szCs w:val="28"/>
              </w:rPr>
              <w:t>54,11</w:t>
            </w:r>
          </w:p>
        </w:tc>
        <w:tc>
          <w:tcPr>
            <w:tcW w:w="1234" w:type="dxa"/>
            <w:tcBorders>
              <w:top w:val="nil"/>
              <w:left w:val="nil"/>
              <w:bottom w:val="single" w:sz="4" w:space="0" w:color="auto"/>
              <w:right w:val="single" w:sz="4" w:space="0" w:color="auto"/>
            </w:tcBorders>
            <w:shd w:val="clear" w:color="000000" w:fill="FFFFFF"/>
            <w:vAlign w:val="center"/>
          </w:tcPr>
          <w:p w14:paraId="52016EDF" w14:textId="77777777" w:rsidR="009A6E73" w:rsidRDefault="009A6E73" w:rsidP="009A6E73">
            <w:pPr>
              <w:jc w:val="center"/>
              <w:rPr>
                <w:sz w:val="28"/>
                <w:szCs w:val="28"/>
              </w:rPr>
            </w:pPr>
            <w:r>
              <w:rPr>
                <w:sz w:val="28"/>
                <w:szCs w:val="28"/>
              </w:rPr>
              <w:t>54,11</w:t>
            </w:r>
          </w:p>
        </w:tc>
        <w:tc>
          <w:tcPr>
            <w:tcW w:w="1234" w:type="dxa"/>
            <w:tcBorders>
              <w:top w:val="nil"/>
              <w:left w:val="nil"/>
              <w:bottom w:val="single" w:sz="4" w:space="0" w:color="auto"/>
              <w:right w:val="single" w:sz="4" w:space="0" w:color="auto"/>
            </w:tcBorders>
            <w:shd w:val="clear" w:color="000000" w:fill="FFFFFF"/>
            <w:vAlign w:val="center"/>
          </w:tcPr>
          <w:p w14:paraId="1C0736E2" w14:textId="77777777" w:rsidR="009A6E73" w:rsidRDefault="009A6E73" w:rsidP="009A6E73">
            <w:pPr>
              <w:jc w:val="center"/>
              <w:rPr>
                <w:sz w:val="28"/>
                <w:szCs w:val="28"/>
              </w:rPr>
            </w:pPr>
            <w:r>
              <w:rPr>
                <w:sz w:val="28"/>
                <w:szCs w:val="28"/>
              </w:rPr>
              <w:t>56,63</w:t>
            </w:r>
          </w:p>
        </w:tc>
        <w:tc>
          <w:tcPr>
            <w:tcW w:w="1235" w:type="dxa"/>
            <w:tcBorders>
              <w:top w:val="nil"/>
              <w:left w:val="nil"/>
              <w:bottom w:val="single" w:sz="4" w:space="0" w:color="auto"/>
              <w:right w:val="single" w:sz="4" w:space="0" w:color="auto"/>
            </w:tcBorders>
            <w:shd w:val="clear" w:color="000000" w:fill="FFFFFF"/>
            <w:vAlign w:val="center"/>
          </w:tcPr>
          <w:p w14:paraId="5BD14CB9" w14:textId="77777777" w:rsidR="009A6E73" w:rsidRDefault="009A6E73" w:rsidP="009A6E73">
            <w:pPr>
              <w:jc w:val="center"/>
              <w:rPr>
                <w:sz w:val="28"/>
                <w:szCs w:val="28"/>
              </w:rPr>
            </w:pPr>
            <w:r>
              <w:rPr>
                <w:sz w:val="28"/>
                <w:szCs w:val="28"/>
              </w:rPr>
              <w:t>56,63</w:t>
            </w:r>
          </w:p>
        </w:tc>
        <w:tc>
          <w:tcPr>
            <w:tcW w:w="1370" w:type="dxa"/>
            <w:tcBorders>
              <w:top w:val="nil"/>
              <w:left w:val="nil"/>
              <w:bottom w:val="single" w:sz="4" w:space="0" w:color="auto"/>
              <w:right w:val="single" w:sz="4" w:space="0" w:color="auto"/>
            </w:tcBorders>
            <w:shd w:val="clear" w:color="000000" w:fill="FFFFFF"/>
            <w:vAlign w:val="center"/>
          </w:tcPr>
          <w:p w14:paraId="07794022" w14:textId="77777777" w:rsidR="009A6E73" w:rsidRDefault="009A6E73" w:rsidP="009A6E73">
            <w:pPr>
              <w:jc w:val="center"/>
              <w:rPr>
                <w:sz w:val="28"/>
                <w:szCs w:val="28"/>
              </w:rPr>
            </w:pPr>
            <w:r>
              <w:rPr>
                <w:sz w:val="28"/>
                <w:szCs w:val="28"/>
              </w:rPr>
              <w:t>58,66</w:t>
            </w:r>
          </w:p>
        </w:tc>
      </w:tr>
      <w:tr w:rsidR="009A6E73" w:rsidRPr="00EA2512" w14:paraId="50B790FF" w14:textId="77777777" w:rsidTr="009A6E73">
        <w:trPr>
          <w:trHeight w:val="544"/>
        </w:trPr>
        <w:tc>
          <w:tcPr>
            <w:tcW w:w="615" w:type="dxa"/>
            <w:tcBorders>
              <w:top w:val="nil"/>
              <w:left w:val="single" w:sz="4" w:space="0" w:color="auto"/>
              <w:bottom w:val="single" w:sz="4" w:space="0" w:color="auto"/>
              <w:right w:val="single" w:sz="4" w:space="0" w:color="auto"/>
            </w:tcBorders>
            <w:shd w:val="clear" w:color="000000" w:fill="FFFFFF"/>
            <w:vAlign w:val="center"/>
            <w:hideMark/>
          </w:tcPr>
          <w:p w14:paraId="3860A85E" w14:textId="77777777" w:rsidR="009A6E73" w:rsidRPr="00EA2512" w:rsidRDefault="009A6E73" w:rsidP="009A6E73">
            <w:pPr>
              <w:jc w:val="center"/>
              <w:rPr>
                <w:color w:val="000000"/>
                <w:sz w:val="28"/>
                <w:szCs w:val="28"/>
              </w:rPr>
            </w:pPr>
            <w:r>
              <w:rPr>
                <w:color w:val="000000"/>
                <w:sz w:val="28"/>
                <w:szCs w:val="28"/>
              </w:rPr>
              <w:t>1.2</w:t>
            </w:r>
            <w:r w:rsidRPr="00EA2512">
              <w:rPr>
                <w:color w:val="000000"/>
                <w:sz w:val="28"/>
                <w:szCs w:val="28"/>
              </w:rPr>
              <w:t>.</w:t>
            </w:r>
          </w:p>
        </w:tc>
        <w:tc>
          <w:tcPr>
            <w:tcW w:w="2677" w:type="dxa"/>
            <w:tcBorders>
              <w:top w:val="nil"/>
              <w:left w:val="single" w:sz="4" w:space="0" w:color="auto"/>
              <w:bottom w:val="single" w:sz="4" w:space="0" w:color="auto"/>
              <w:right w:val="single" w:sz="4" w:space="0" w:color="auto"/>
            </w:tcBorders>
            <w:shd w:val="clear" w:color="000000" w:fill="FFFFFF"/>
            <w:vAlign w:val="center"/>
            <w:hideMark/>
          </w:tcPr>
          <w:p w14:paraId="6F27F510" w14:textId="77777777" w:rsidR="009A6E73" w:rsidRDefault="009A6E73" w:rsidP="009A6E73">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6AF15BA0" w14:textId="77777777" w:rsidR="009A6E73" w:rsidRPr="00EA2512" w:rsidRDefault="009A6E73" w:rsidP="009A6E73">
            <w:pPr>
              <w:rPr>
                <w:color w:val="000000"/>
                <w:sz w:val="28"/>
                <w:szCs w:val="28"/>
              </w:rPr>
            </w:pPr>
            <w:r w:rsidRPr="00EA2512">
              <w:rPr>
                <w:color w:val="000000"/>
                <w:sz w:val="28"/>
                <w:szCs w:val="28"/>
              </w:rPr>
              <w:t>(без НДС)</w:t>
            </w:r>
          </w:p>
        </w:tc>
        <w:tc>
          <w:tcPr>
            <w:tcW w:w="1645" w:type="dxa"/>
            <w:tcBorders>
              <w:top w:val="nil"/>
              <w:left w:val="nil"/>
              <w:bottom w:val="single" w:sz="4" w:space="0" w:color="auto"/>
              <w:right w:val="single" w:sz="4" w:space="0" w:color="auto"/>
            </w:tcBorders>
            <w:shd w:val="clear" w:color="000000" w:fill="FFFFFF"/>
            <w:vAlign w:val="center"/>
          </w:tcPr>
          <w:p w14:paraId="4854E9DB" w14:textId="77777777" w:rsidR="009A6E73" w:rsidRPr="0019401C" w:rsidRDefault="009A6E73" w:rsidP="009A6E73">
            <w:pPr>
              <w:jc w:val="center"/>
              <w:rPr>
                <w:sz w:val="28"/>
                <w:szCs w:val="28"/>
              </w:rPr>
            </w:pPr>
            <w:r>
              <w:rPr>
                <w:sz w:val="28"/>
                <w:szCs w:val="28"/>
              </w:rPr>
              <w:t>39,70</w:t>
            </w:r>
          </w:p>
        </w:tc>
        <w:tc>
          <w:tcPr>
            <w:tcW w:w="1371" w:type="dxa"/>
            <w:tcBorders>
              <w:top w:val="nil"/>
              <w:left w:val="nil"/>
              <w:bottom w:val="single" w:sz="4" w:space="0" w:color="auto"/>
              <w:right w:val="single" w:sz="4" w:space="0" w:color="auto"/>
            </w:tcBorders>
            <w:shd w:val="clear" w:color="000000" w:fill="FFFFFF"/>
            <w:vAlign w:val="center"/>
          </w:tcPr>
          <w:p w14:paraId="7C9C6393" w14:textId="77777777" w:rsidR="009A6E73" w:rsidRPr="004E1A9D" w:rsidRDefault="009A6E73" w:rsidP="009A6E73">
            <w:pPr>
              <w:jc w:val="center"/>
              <w:rPr>
                <w:sz w:val="28"/>
                <w:szCs w:val="28"/>
              </w:rPr>
            </w:pPr>
            <w:r>
              <w:rPr>
                <w:sz w:val="28"/>
                <w:szCs w:val="28"/>
              </w:rPr>
              <w:t>39,70</w:t>
            </w:r>
          </w:p>
        </w:tc>
        <w:tc>
          <w:tcPr>
            <w:tcW w:w="1234" w:type="dxa"/>
            <w:tcBorders>
              <w:top w:val="nil"/>
              <w:left w:val="nil"/>
              <w:bottom w:val="single" w:sz="4" w:space="0" w:color="auto"/>
              <w:right w:val="single" w:sz="4" w:space="0" w:color="auto"/>
            </w:tcBorders>
            <w:shd w:val="clear" w:color="000000" w:fill="FFFFFF"/>
            <w:vAlign w:val="center"/>
          </w:tcPr>
          <w:p w14:paraId="16A5099F" w14:textId="77777777" w:rsidR="009A6E73" w:rsidRPr="004E1A9D" w:rsidRDefault="009A6E73" w:rsidP="009A6E73">
            <w:pPr>
              <w:jc w:val="center"/>
              <w:rPr>
                <w:sz w:val="28"/>
                <w:szCs w:val="28"/>
              </w:rPr>
            </w:pPr>
            <w:r>
              <w:rPr>
                <w:sz w:val="28"/>
                <w:szCs w:val="28"/>
              </w:rPr>
              <w:t>42,90</w:t>
            </w:r>
          </w:p>
        </w:tc>
        <w:tc>
          <w:tcPr>
            <w:tcW w:w="1234" w:type="dxa"/>
            <w:tcBorders>
              <w:top w:val="nil"/>
              <w:left w:val="nil"/>
              <w:bottom w:val="single" w:sz="4" w:space="0" w:color="auto"/>
              <w:right w:val="single" w:sz="4" w:space="0" w:color="auto"/>
            </w:tcBorders>
            <w:shd w:val="clear" w:color="000000" w:fill="FFFFFF"/>
            <w:vAlign w:val="center"/>
          </w:tcPr>
          <w:p w14:paraId="546EDF1E" w14:textId="77777777" w:rsidR="009A6E73" w:rsidRPr="004E1A9D" w:rsidRDefault="009A6E73" w:rsidP="009A6E73">
            <w:pPr>
              <w:jc w:val="center"/>
              <w:rPr>
                <w:sz w:val="28"/>
                <w:szCs w:val="28"/>
              </w:rPr>
            </w:pPr>
            <w:r>
              <w:rPr>
                <w:sz w:val="28"/>
                <w:szCs w:val="28"/>
              </w:rPr>
              <w:t>42,90</w:t>
            </w:r>
          </w:p>
        </w:tc>
        <w:tc>
          <w:tcPr>
            <w:tcW w:w="1371" w:type="dxa"/>
            <w:tcBorders>
              <w:top w:val="nil"/>
              <w:left w:val="nil"/>
              <w:bottom w:val="single" w:sz="4" w:space="0" w:color="auto"/>
              <w:right w:val="single" w:sz="4" w:space="0" w:color="auto"/>
            </w:tcBorders>
            <w:shd w:val="clear" w:color="000000" w:fill="FFFFFF"/>
            <w:vAlign w:val="center"/>
          </w:tcPr>
          <w:p w14:paraId="3C72713E" w14:textId="77777777" w:rsidR="009A6E73" w:rsidRPr="004E1A9D" w:rsidRDefault="009A6E73" w:rsidP="009A6E73">
            <w:pPr>
              <w:jc w:val="center"/>
              <w:rPr>
                <w:sz w:val="28"/>
                <w:szCs w:val="28"/>
              </w:rPr>
            </w:pPr>
            <w:r>
              <w:rPr>
                <w:sz w:val="28"/>
                <w:szCs w:val="28"/>
              </w:rPr>
              <w:t>45,09</w:t>
            </w:r>
          </w:p>
        </w:tc>
        <w:tc>
          <w:tcPr>
            <w:tcW w:w="1234" w:type="dxa"/>
            <w:tcBorders>
              <w:top w:val="nil"/>
              <w:left w:val="nil"/>
              <w:bottom w:val="single" w:sz="4" w:space="0" w:color="auto"/>
              <w:right w:val="single" w:sz="4" w:space="0" w:color="auto"/>
            </w:tcBorders>
            <w:shd w:val="clear" w:color="000000" w:fill="FFFFFF"/>
            <w:vAlign w:val="center"/>
          </w:tcPr>
          <w:p w14:paraId="0D6F2E38" w14:textId="77777777" w:rsidR="009A6E73" w:rsidRPr="004E1A9D" w:rsidRDefault="009A6E73" w:rsidP="009A6E73">
            <w:pPr>
              <w:jc w:val="center"/>
              <w:rPr>
                <w:sz w:val="28"/>
                <w:szCs w:val="28"/>
              </w:rPr>
            </w:pPr>
            <w:r>
              <w:rPr>
                <w:sz w:val="28"/>
                <w:szCs w:val="28"/>
              </w:rPr>
              <w:t>45,09</w:t>
            </w:r>
          </w:p>
        </w:tc>
        <w:tc>
          <w:tcPr>
            <w:tcW w:w="1234" w:type="dxa"/>
            <w:tcBorders>
              <w:top w:val="nil"/>
              <w:left w:val="nil"/>
              <w:bottom w:val="single" w:sz="4" w:space="0" w:color="auto"/>
              <w:right w:val="single" w:sz="4" w:space="0" w:color="auto"/>
            </w:tcBorders>
            <w:shd w:val="clear" w:color="000000" w:fill="FFFFFF"/>
            <w:vAlign w:val="center"/>
          </w:tcPr>
          <w:p w14:paraId="7D4CD3E3" w14:textId="77777777" w:rsidR="009A6E73" w:rsidRPr="004E1A9D" w:rsidRDefault="009A6E73" w:rsidP="009A6E73">
            <w:pPr>
              <w:jc w:val="center"/>
              <w:rPr>
                <w:sz w:val="28"/>
                <w:szCs w:val="28"/>
              </w:rPr>
            </w:pPr>
            <w:r>
              <w:rPr>
                <w:sz w:val="28"/>
                <w:szCs w:val="28"/>
              </w:rPr>
              <w:t>47,19</w:t>
            </w:r>
          </w:p>
        </w:tc>
        <w:tc>
          <w:tcPr>
            <w:tcW w:w="1235" w:type="dxa"/>
            <w:tcBorders>
              <w:top w:val="nil"/>
              <w:left w:val="nil"/>
              <w:bottom w:val="single" w:sz="4" w:space="0" w:color="auto"/>
              <w:right w:val="single" w:sz="4" w:space="0" w:color="auto"/>
            </w:tcBorders>
            <w:shd w:val="clear" w:color="000000" w:fill="FFFFFF"/>
            <w:vAlign w:val="center"/>
          </w:tcPr>
          <w:p w14:paraId="0769987D" w14:textId="77777777" w:rsidR="009A6E73" w:rsidRPr="004E1A9D" w:rsidRDefault="009A6E73" w:rsidP="009A6E73">
            <w:pPr>
              <w:jc w:val="center"/>
              <w:rPr>
                <w:sz w:val="28"/>
                <w:szCs w:val="28"/>
              </w:rPr>
            </w:pPr>
            <w:r>
              <w:rPr>
                <w:sz w:val="28"/>
                <w:szCs w:val="28"/>
              </w:rPr>
              <w:t>47,19</w:t>
            </w:r>
          </w:p>
        </w:tc>
        <w:tc>
          <w:tcPr>
            <w:tcW w:w="1370" w:type="dxa"/>
            <w:tcBorders>
              <w:top w:val="nil"/>
              <w:left w:val="nil"/>
              <w:bottom w:val="single" w:sz="4" w:space="0" w:color="auto"/>
              <w:right w:val="single" w:sz="4" w:space="0" w:color="auto"/>
            </w:tcBorders>
            <w:shd w:val="clear" w:color="000000" w:fill="FFFFFF"/>
            <w:vAlign w:val="center"/>
          </w:tcPr>
          <w:p w14:paraId="790BB1F9" w14:textId="77777777" w:rsidR="009A6E73" w:rsidRPr="004E1A9D" w:rsidRDefault="009A6E73" w:rsidP="009A6E73">
            <w:pPr>
              <w:jc w:val="center"/>
              <w:rPr>
                <w:sz w:val="28"/>
                <w:szCs w:val="28"/>
              </w:rPr>
            </w:pPr>
            <w:r>
              <w:rPr>
                <w:sz w:val="28"/>
                <w:szCs w:val="28"/>
              </w:rPr>
              <w:t>48,88</w:t>
            </w:r>
          </w:p>
        </w:tc>
      </w:tr>
      <w:tr w:rsidR="009A6E73" w:rsidRPr="00EA2512" w14:paraId="6705F3C8" w14:textId="77777777" w:rsidTr="009A6E73">
        <w:trPr>
          <w:trHeight w:val="425"/>
        </w:trPr>
        <w:tc>
          <w:tcPr>
            <w:tcW w:w="1522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D426413" w14:textId="77777777" w:rsidR="009A6E73" w:rsidRPr="00EA2512" w:rsidRDefault="009A6E73" w:rsidP="009A6E73">
            <w:pPr>
              <w:jc w:val="center"/>
              <w:rPr>
                <w:color w:val="000000"/>
                <w:sz w:val="28"/>
                <w:szCs w:val="28"/>
              </w:rPr>
            </w:pPr>
            <w:r w:rsidRPr="00EA2512">
              <w:rPr>
                <w:color w:val="000000"/>
                <w:sz w:val="28"/>
                <w:szCs w:val="28"/>
              </w:rPr>
              <w:t xml:space="preserve">2. </w:t>
            </w:r>
            <w:r>
              <w:rPr>
                <w:sz w:val="28"/>
                <w:szCs w:val="28"/>
              </w:rPr>
              <w:t xml:space="preserve">Водоотведение </w:t>
            </w:r>
          </w:p>
        </w:tc>
      </w:tr>
      <w:tr w:rsidR="009A6E73" w:rsidRPr="00EA2512" w14:paraId="36F8E098" w14:textId="77777777" w:rsidTr="009A6E73">
        <w:trPr>
          <w:trHeight w:val="552"/>
        </w:trPr>
        <w:tc>
          <w:tcPr>
            <w:tcW w:w="615" w:type="dxa"/>
            <w:tcBorders>
              <w:top w:val="nil"/>
              <w:left w:val="single" w:sz="4" w:space="0" w:color="auto"/>
              <w:bottom w:val="single" w:sz="4" w:space="0" w:color="auto"/>
              <w:right w:val="single" w:sz="4" w:space="0" w:color="auto"/>
            </w:tcBorders>
            <w:shd w:val="clear" w:color="000000" w:fill="FFFFFF"/>
            <w:vAlign w:val="center"/>
            <w:hideMark/>
          </w:tcPr>
          <w:p w14:paraId="6A66396A" w14:textId="77777777" w:rsidR="009A6E73" w:rsidRDefault="009A6E73" w:rsidP="009A6E73">
            <w:pPr>
              <w:jc w:val="center"/>
              <w:rPr>
                <w:color w:val="000000"/>
                <w:sz w:val="28"/>
                <w:szCs w:val="28"/>
              </w:rPr>
            </w:pPr>
            <w:r>
              <w:rPr>
                <w:color w:val="000000"/>
                <w:sz w:val="28"/>
                <w:szCs w:val="28"/>
              </w:rPr>
              <w:t>2.1.</w:t>
            </w:r>
          </w:p>
        </w:tc>
        <w:tc>
          <w:tcPr>
            <w:tcW w:w="2677" w:type="dxa"/>
            <w:tcBorders>
              <w:top w:val="nil"/>
              <w:left w:val="single" w:sz="4" w:space="0" w:color="auto"/>
              <w:bottom w:val="single" w:sz="4" w:space="0" w:color="auto"/>
              <w:right w:val="single" w:sz="4" w:space="0" w:color="auto"/>
            </w:tcBorders>
            <w:shd w:val="clear" w:color="000000" w:fill="FFFFFF"/>
            <w:vAlign w:val="center"/>
            <w:hideMark/>
          </w:tcPr>
          <w:p w14:paraId="6EB577B7" w14:textId="77777777" w:rsidR="009A6E73" w:rsidRDefault="009A6E73" w:rsidP="009A6E73">
            <w:pPr>
              <w:rPr>
                <w:color w:val="000000"/>
                <w:sz w:val="28"/>
                <w:szCs w:val="28"/>
              </w:rPr>
            </w:pPr>
            <w:r>
              <w:rPr>
                <w:color w:val="000000"/>
                <w:sz w:val="28"/>
                <w:szCs w:val="28"/>
              </w:rPr>
              <w:t xml:space="preserve">Население   </w:t>
            </w:r>
          </w:p>
          <w:p w14:paraId="42BE8A03" w14:textId="77777777" w:rsidR="009A6E73" w:rsidRPr="00EA2512" w:rsidRDefault="009A6E73" w:rsidP="009A6E73">
            <w:pPr>
              <w:rPr>
                <w:color w:val="000000"/>
                <w:sz w:val="28"/>
                <w:szCs w:val="28"/>
              </w:rPr>
            </w:pPr>
            <w:r>
              <w:rPr>
                <w:color w:val="000000"/>
                <w:sz w:val="28"/>
                <w:szCs w:val="28"/>
              </w:rPr>
              <w:t>(с НДС)*</w:t>
            </w:r>
          </w:p>
        </w:tc>
        <w:tc>
          <w:tcPr>
            <w:tcW w:w="1645" w:type="dxa"/>
            <w:tcBorders>
              <w:top w:val="nil"/>
              <w:left w:val="nil"/>
              <w:bottom w:val="single" w:sz="4" w:space="0" w:color="auto"/>
              <w:right w:val="single" w:sz="4" w:space="0" w:color="auto"/>
            </w:tcBorders>
            <w:shd w:val="clear" w:color="000000" w:fill="FFFFFF"/>
            <w:vAlign w:val="center"/>
          </w:tcPr>
          <w:p w14:paraId="22C16989" w14:textId="77777777" w:rsidR="009A6E73" w:rsidRPr="0019401C" w:rsidRDefault="009A6E73" w:rsidP="009A6E73">
            <w:pPr>
              <w:jc w:val="center"/>
              <w:rPr>
                <w:sz w:val="28"/>
                <w:szCs w:val="28"/>
              </w:rPr>
            </w:pPr>
            <w:r>
              <w:rPr>
                <w:sz w:val="28"/>
                <w:szCs w:val="28"/>
              </w:rPr>
              <w:t>61,43</w:t>
            </w:r>
          </w:p>
        </w:tc>
        <w:tc>
          <w:tcPr>
            <w:tcW w:w="1371" w:type="dxa"/>
            <w:tcBorders>
              <w:top w:val="nil"/>
              <w:left w:val="nil"/>
              <w:bottom w:val="single" w:sz="4" w:space="0" w:color="auto"/>
              <w:right w:val="single" w:sz="4" w:space="0" w:color="auto"/>
            </w:tcBorders>
            <w:shd w:val="clear" w:color="000000" w:fill="FFFFFF"/>
            <w:vAlign w:val="center"/>
          </w:tcPr>
          <w:p w14:paraId="70FA7B71" w14:textId="77777777" w:rsidR="009A6E73" w:rsidRPr="003A3BA9" w:rsidRDefault="009A6E73" w:rsidP="009A6E73">
            <w:pPr>
              <w:jc w:val="center"/>
              <w:rPr>
                <w:color w:val="000000" w:themeColor="text1"/>
                <w:sz w:val="28"/>
                <w:szCs w:val="28"/>
              </w:rPr>
            </w:pPr>
            <w:r>
              <w:rPr>
                <w:color w:val="000000" w:themeColor="text1"/>
                <w:sz w:val="28"/>
                <w:szCs w:val="28"/>
              </w:rPr>
              <w:t>61,43</w:t>
            </w:r>
          </w:p>
        </w:tc>
        <w:tc>
          <w:tcPr>
            <w:tcW w:w="1234" w:type="dxa"/>
            <w:tcBorders>
              <w:top w:val="nil"/>
              <w:left w:val="nil"/>
              <w:bottom w:val="single" w:sz="4" w:space="0" w:color="auto"/>
              <w:right w:val="single" w:sz="4" w:space="0" w:color="auto"/>
            </w:tcBorders>
            <w:shd w:val="clear" w:color="000000" w:fill="FFFFFF"/>
            <w:vAlign w:val="center"/>
          </w:tcPr>
          <w:p w14:paraId="545E939D" w14:textId="77777777" w:rsidR="009A6E73" w:rsidRPr="003A3BA9" w:rsidRDefault="009A6E73" w:rsidP="009A6E73">
            <w:pPr>
              <w:jc w:val="center"/>
              <w:rPr>
                <w:color w:val="000000" w:themeColor="text1"/>
                <w:sz w:val="28"/>
                <w:szCs w:val="28"/>
              </w:rPr>
            </w:pPr>
            <w:r>
              <w:rPr>
                <w:color w:val="000000" w:themeColor="text1"/>
                <w:sz w:val="28"/>
                <w:szCs w:val="28"/>
              </w:rPr>
              <w:t>64,64</w:t>
            </w:r>
          </w:p>
        </w:tc>
        <w:tc>
          <w:tcPr>
            <w:tcW w:w="1234" w:type="dxa"/>
            <w:tcBorders>
              <w:top w:val="nil"/>
              <w:left w:val="nil"/>
              <w:bottom w:val="single" w:sz="4" w:space="0" w:color="auto"/>
              <w:right w:val="single" w:sz="4" w:space="0" w:color="auto"/>
            </w:tcBorders>
            <w:shd w:val="clear" w:color="000000" w:fill="FFFFFF"/>
            <w:vAlign w:val="center"/>
          </w:tcPr>
          <w:p w14:paraId="4B51C7B9" w14:textId="77777777" w:rsidR="009A6E73" w:rsidRPr="003A3BA9" w:rsidRDefault="009A6E73" w:rsidP="009A6E73">
            <w:pPr>
              <w:jc w:val="center"/>
              <w:rPr>
                <w:color w:val="000000" w:themeColor="text1"/>
                <w:sz w:val="28"/>
                <w:szCs w:val="28"/>
              </w:rPr>
            </w:pPr>
            <w:r>
              <w:rPr>
                <w:color w:val="000000" w:themeColor="text1"/>
                <w:sz w:val="28"/>
                <w:szCs w:val="28"/>
              </w:rPr>
              <w:t>64,64</w:t>
            </w:r>
          </w:p>
        </w:tc>
        <w:tc>
          <w:tcPr>
            <w:tcW w:w="1371" w:type="dxa"/>
            <w:tcBorders>
              <w:top w:val="nil"/>
              <w:left w:val="nil"/>
              <w:bottom w:val="single" w:sz="4" w:space="0" w:color="auto"/>
              <w:right w:val="single" w:sz="4" w:space="0" w:color="auto"/>
            </w:tcBorders>
            <w:shd w:val="clear" w:color="000000" w:fill="FFFFFF"/>
            <w:vAlign w:val="center"/>
          </w:tcPr>
          <w:p w14:paraId="1B67EE4F" w14:textId="77777777" w:rsidR="009A6E73" w:rsidRPr="003A3BA9" w:rsidRDefault="009A6E73" w:rsidP="009A6E73">
            <w:pPr>
              <w:jc w:val="center"/>
              <w:rPr>
                <w:color w:val="000000" w:themeColor="text1"/>
                <w:sz w:val="28"/>
                <w:szCs w:val="28"/>
              </w:rPr>
            </w:pPr>
            <w:r>
              <w:rPr>
                <w:color w:val="000000" w:themeColor="text1"/>
                <w:sz w:val="28"/>
                <w:szCs w:val="28"/>
              </w:rPr>
              <w:t>67,69</w:t>
            </w:r>
          </w:p>
        </w:tc>
        <w:tc>
          <w:tcPr>
            <w:tcW w:w="1234" w:type="dxa"/>
            <w:tcBorders>
              <w:top w:val="nil"/>
              <w:left w:val="nil"/>
              <w:bottom w:val="single" w:sz="4" w:space="0" w:color="auto"/>
              <w:right w:val="single" w:sz="4" w:space="0" w:color="auto"/>
            </w:tcBorders>
            <w:shd w:val="clear" w:color="000000" w:fill="FFFFFF"/>
            <w:vAlign w:val="center"/>
          </w:tcPr>
          <w:p w14:paraId="7D2E07F7" w14:textId="77777777" w:rsidR="009A6E73" w:rsidRPr="003A3BA9" w:rsidRDefault="009A6E73" w:rsidP="009A6E73">
            <w:pPr>
              <w:jc w:val="center"/>
              <w:rPr>
                <w:color w:val="000000" w:themeColor="text1"/>
                <w:sz w:val="28"/>
                <w:szCs w:val="28"/>
              </w:rPr>
            </w:pPr>
            <w:r>
              <w:rPr>
                <w:color w:val="000000" w:themeColor="text1"/>
                <w:sz w:val="28"/>
                <w:szCs w:val="28"/>
              </w:rPr>
              <w:t>67,69</w:t>
            </w:r>
          </w:p>
        </w:tc>
        <w:tc>
          <w:tcPr>
            <w:tcW w:w="1234" w:type="dxa"/>
            <w:tcBorders>
              <w:top w:val="nil"/>
              <w:left w:val="nil"/>
              <w:bottom w:val="single" w:sz="4" w:space="0" w:color="auto"/>
              <w:right w:val="single" w:sz="4" w:space="0" w:color="auto"/>
            </w:tcBorders>
            <w:shd w:val="clear" w:color="000000" w:fill="FFFFFF"/>
            <w:vAlign w:val="center"/>
          </w:tcPr>
          <w:p w14:paraId="69F48291" w14:textId="77777777" w:rsidR="009A6E73" w:rsidRPr="003A3BA9" w:rsidRDefault="009A6E73" w:rsidP="009A6E73">
            <w:pPr>
              <w:jc w:val="center"/>
              <w:rPr>
                <w:color w:val="000000" w:themeColor="text1"/>
                <w:sz w:val="28"/>
                <w:szCs w:val="28"/>
              </w:rPr>
            </w:pPr>
            <w:r>
              <w:rPr>
                <w:color w:val="000000" w:themeColor="text1"/>
                <w:sz w:val="28"/>
                <w:szCs w:val="28"/>
              </w:rPr>
              <w:t>71,36</w:t>
            </w:r>
          </w:p>
        </w:tc>
        <w:tc>
          <w:tcPr>
            <w:tcW w:w="1235" w:type="dxa"/>
            <w:tcBorders>
              <w:top w:val="nil"/>
              <w:left w:val="nil"/>
              <w:bottom w:val="single" w:sz="4" w:space="0" w:color="auto"/>
              <w:right w:val="single" w:sz="4" w:space="0" w:color="auto"/>
            </w:tcBorders>
            <w:shd w:val="clear" w:color="000000" w:fill="FFFFFF"/>
            <w:vAlign w:val="center"/>
          </w:tcPr>
          <w:p w14:paraId="6441EDFC" w14:textId="77777777" w:rsidR="009A6E73" w:rsidRPr="003A3BA9" w:rsidRDefault="009A6E73" w:rsidP="009A6E73">
            <w:pPr>
              <w:jc w:val="center"/>
              <w:rPr>
                <w:color w:val="000000" w:themeColor="text1"/>
                <w:sz w:val="28"/>
                <w:szCs w:val="28"/>
              </w:rPr>
            </w:pPr>
            <w:r>
              <w:rPr>
                <w:color w:val="000000" w:themeColor="text1"/>
                <w:sz w:val="28"/>
                <w:szCs w:val="28"/>
              </w:rPr>
              <w:t>71,36</w:t>
            </w:r>
          </w:p>
        </w:tc>
        <w:tc>
          <w:tcPr>
            <w:tcW w:w="1370" w:type="dxa"/>
            <w:tcBorders>
              <w:top w:val="nil"/>
              <w:left w:val="nil"/>
              <w:bottom w:val="single" w:sz="4" w:space="0" w:color="auto"/>
              <w:right w:val="single" w:sz="4" w:space="0" w:color="auto"/>
            </w:tcBorders>
            <w:shd w:val="clear" w:color="000000" w:fill="FFFFFF"/>
            <w:vAlign w:val="center"/>
          </w:tcPr>
          <w:p w14:paraId="5053B94F" w14:textId="77777777" w:rsidR="009A6E73" w:rsidRPr="003A3BA9" w:rsidRDefault="009A6E73" w:rsidP="009A6E73">
            <w:pPr>
              <w:jc w:val="center"/>
              <w:rPr>
                <w:color w:val="000000" w:themeColor="text1"/>
                <w:sz w:val="28"/>
                <w:szCs w:val="28"/>
              </w:rPr>
            </w:pPr>
            <w:r>
              <w:rPr>
                <w:color w:val="000000" w:themeColor="text1"/>
                <w:sz w:val="28"/>
                <w:szCs w:val="28"/>
              </w:rPr>
              <w:t>74,99</w:t>
            </w:r>
          </w:p>
        </w:tc>
      </w:tr>
      <w:tr w:rsidR="009A6E73" w:rsidRPr="00EA2512" w14:paraId="2CE67DAB" w14:textId="77777777" w:rsidTr="009A6E73">
        <w:trPr>
          <w:trHeight w:val="552"/>
        </w:trPr>
        <w:tc>
          <w:tcPr>
            <w:tcW w:w="615" w:type="dxa"/>
            <w:tcBorders>
              <w:top w:val="nil"/>
              <w:left w:val="single" w:sz="4" w:space="0" w:color="auto"/>
              <w:bottom w:val="single" w:sz="4" w:space="0" w:color="auto"/>
              <w:right w:val="single" w:sz="4" w:space="0" w:color="auto"/>
            </w:tcBorders>
            <w:shd w:val="clear" w:color="000000" w:fill="FFFFFF"/>
            <w:vAlign w:val="center"/>
            <w:hideMark/>
          </w:tcPr>
          <w:p w14:paraId="04CCF958" w14:textId="77777777" w:rsidR="009A6E73" w:rsidRPr="00EA2512" w:rsidRDefault="009A6E73" w:rsidP="009A6E73">
            <w:pPr>
              <w:jc w:val="center"/>
              <w:rPr>
                <w:color w:val="000000"/>
                <w:sz w:val="28"/>
                <w:szCs w:val="28"/>
              </w:rPr>
            </w:pPr>
            <w:r>
              <w:rPr>
                <w:color w:val="000000"/>
                <w:sz w:val="28"/>
                <w:szCs w:val="28"/>
              </w:rPr>
              <w:t>2.2</w:t>
            </w:r>
            <w:r w:rsidRPr="00EA2512">
              <w:rPr>
                <w:color w:val="000000"/>
                <w:sz w:val="28"/>
                <w:szCs w:val="28"/>
              </w:rPr>
              <w:t>.</w:t>
            </w:r>
          </w:p>
        </w:tc>
        <w:tc>
          <w:tcPr>
            <w:tcW w:w="2677" w:type="dxa"/>
            <w:tcBorders>
              <w:top w:val="nil"/>
              <w:left w:val="single" w:sz="4" w:space="0" w:color="auto"/>
              <w:bottom w:val="single" w:sz="4" w:space="0" w:color="auto"/>
              <w:right w:val="single" w:sz="4" w:space="0" w:color="auto"/>
            </w:tcBorders>
            <w:shd w:val="clear" w:color="000000" w:fill="FFFFFF"/>
            <w:vAlign w:val="center"/>
            <w:hideMark/>
          </w:tcPr>
          <w:p w14:paraId="46865B71" w14:textId="77777777" w:rsidR="009A6E73" w:rsidRDefault="009A6E73" w:rsidP="009A6E73">
            <w:pPr>
              <w:rPr>
                <w:color w:val="000000"/>
                <w:sz w:val="28"/>
                <w:szCs w:val="28"/>
              </w:rPr>
            </w:pPr>
            <w:r w:rsidRPr="00EA2512">
              <w:rPr>
                <w:color w:val="000000"/>
                <w:sz w:val="28"/>
                <w:szCs w:val="28"/>
              </w:rPr>
              <w:t>Прочие потребители</w:t>
            </w:r>
          </w:p>
          <w:p w14:paraId="2B6ED9EA" w14:textId="77777777" w:rsidR="009A6E73" w:rsidRPr="00EA2512" w:rsidRDefault="009A6E73" w:rsidP="009A6E73">
            <w:pPr>
              <w:rPr>
                <w:color w:val="000000"/>
                <w:sz w:val="28"/>
                <w:szCs w:val="28"/>
              </w:rPr>
            </w:pPr>
            <w:r w:rsidRPr="00EA2512">
              <w:rPr>
                <w:color w:val="000000"/>
                <w:sz w:val="28"/>
                <w:szCs w:val="28"/>
              </w:rPr>
              <w:t>(без НДС)</w:t>
            </w:r>
          </w:p>
        </w:tc>
        <w:tc>
          <w:tcPr>
            <w:tcW w:w="1645" w:type="dxa"/>
            <w:tcBorders>
              <w:top w:val="nil"/>
              <w:left w:val="nil"/>
              <w:bottom w:val="single" w:sz="4" w:space="0" w:color="auto"/>
              <w:right w:val="single" w:sz="4" w:space="0" w:color="auto"/>
            </w:tcBorders>
            <w:shd w:val="clear" w:color="000000" w:fill="FFFFFF"/>
            <w:vAlign w:val="center"/>
          </w:tcPr>
          <w:p w14:paraId="56AAB402" w14:textId="77777777" w:rsidR="009A6E73" w:rsidRPr="0019401C" w:rsidRDefault="009A6E73" w:rsidP="009A6E73">
            <w:pPr>
              <w:jc w:val="center"/>
              <w:rPr>
                <w:sz w:val="28"/>
                <w:szCs w:val="28"/>
              </w:rPr>
            </w:pPr>
            <w:r>
              <w:rPr>
                <w:sz w:val="28"/>
                <w:szCs w:val="28"/>
              </w:rPr>
              <w:t>51,19</w:t>
            </w:r>
          </w:p>
        </w:tc>
        <w:tc>
          <w:tcPr>
            <w:tcW w:w="1371" w:type="dxa"/>
            <w:tcBorders>
              <w:top w:val="nil"/>
              <w:left w:val="nil"/>
              <w:bottom w:val="single" w:sz="4" w:space="0" w:color="auto"/>
              <w:right w:val="single" w:sz="4" w:space="0" w:color="auto"/>
            </w:tcBorders>
            <w:shd w:val="clear" w:color="000000" w:fill="FFFFFF"/>
            <w:vAlign w:val="center"/>
          </w:tcPr>
          <w:p w14:paraId="6DC88DEF" w14:textId="77777777" w:rsidR="009A6E73" w:rsidRPr="003A3BA9" w:rsidRDefault="009A6E73" w:rsidP="009A6E73">
            <w:pPr>
              <w:jc w:val="center"/>
              <w:rPr>
                <w:color w:val="000000" w:themeColor="text1"/>
                <w:sz w:val="28"/>
                <w:szCs w:val="28"/>
              </w:rPr>
            </w:pPr>
            <w:r>
              <w:rPr>
                <w:color w:val="000000" w:themeColor="text1"/>
                <w:sz w:val="28"/>
                <w:szCs w:val="28"/>
              </w:rPr>
              <w:t>51,19</w:t>
            </w:r>
          </w:p>
        </w:tc>
        <w:tc>
          <w:tcPr>
            <w:tcW w:w="1234" w:type="dxa"/>
            <w:tcBorders>
              <w:top w:val="nil"/>
              <w:left w:val="nil"/>
              <w:bottom w:val="single" w:sz="4" w:space="0" w:color="auto"/>
              <w:right w:val="single" w:sz="4" w:space="0" w:color="auto"/>
            </w:tcBorders>
            <w:shd w:val="clear" w:color="000000" w:fill="FFFFFF"/>
            <w:vAlign w:val="center"/>
          </w:tcPr>
          <w:p w14:paraId="41FA0887" w14:textId="77777777" w:rsidR="009A6E73" w:rsidRPr="003A3BA9" w:rsidRDefault="009A6E73" w:rsidP="009A6E73">
            <w:pPr>
              <w:jc w:val="center"/>
              <w:rPr>
                <w:color w:val="000000" w:themeColor="text1"/>
                <w:sz w:val="28"/>
                <w:szCs w:val="28"/>
              </w:rPr>
            </w:pPr>
            <w:r>
              <w:rPr>
                <w:color w:val="000000" w:themeColor="text1"/>
                <w:sz w:val="28"/>
                <w:szCs w:val="28"/>
              </w:rPr>
              <w:t>53,87</w:t>
            </w:r>
          </w:p>
        </w:tc>
        <w:tc>
          <w:tcPr>
            <w:tcW w:w="1234" w:type="dxa"/>
            <w:tcBorders>
              <w:top w:val="nil"/>
              <w:left w:val="nil"/>
              <w:bottom w:val="single" w:sz="4" w:space="0" w:color="auto"/>
              <w:right w:val="single" w:sz="4" w:space="0" w:color="auto"/>
            </w:tcBorders>
            <w:shd w:val="clear" w:color="000000" w:fill="FFFFFF"/>
            <w:vAlign w:val="center"/>
          </w:tcPr>
          <w:p w14:paraId="302602E1" w14:textId="77777777" w:rsidR="009A6E73" w:rsidRPr="003A3BA9" w:rsidRDefault="009A6E73" w:rsidP="009A6E73">
            <w:pPr>
              <w:jc w:val="center"/>
              <w:rPr>
                <w:color w:val="000000" w:themeColor="text1"/>
                <w:sz w:val="28"/>
                <w:szCs w:val="28"/>
              </w:rPr>
            </w:pPr>
            <w:r>
              <w:rPr>
                <w:color w:val="000000" w:themeColor="text1"/>
                <w:sz w:val="28"/>
                <w:szCs w:val="28"/>
              </w:rPr>
              <w:t>53,87</w:t>
            </w:r>
          </w:p>
        </w:tc>
        <w:tc>
          <w:tcPr>
            <w:tcW w:w="1371" w:type="dxa"/>
            <w:tcBorders>
              <w:top w:val="nil"/>
              <w:left w:val="nil"/>
              <w:bottom w:val="single" w:sz="4" w:space="0" w:color="auto"/>
              <w:right w:val="single" w:sz="4" w:space="0" w:color="auto"/>
            </w:tcBorders>
            <w:shd w:val="clear" w:color="000000" w:fill="FFFFFF"/>
            <w:vAlign w:val="center"/>
          </w:tcPr>
          <w:p w14:paraId="3D49316E" w14:textId="77777777" w:rsidR="009A6E73" w:rsidRPr="003A3BA9" w:rsidRDefault="009A6E73" w:rsidP="009A6E73">
            <w:pPr>
              <w:jc w:val="center"/>
              <w:rPr>
                <w:color w:val="000000" w:themeColor="text1"/>
                <w:sz w:val="28"/>
                <w:szCs w:val="28"/>
              </w:rPr>
            </w:pPr>
            <w:r>
              <w:rPr>
                <w:color w:val="000000" w:themeColor="text1"/>
                <w:sz w:val="28"/>
                <w:szCs w:val="28"/>
              </w:rPr>
              <w:t>56,41</w:t>
            </w:r>
          </w:p>
        </w:tc>
        <w:tc>
          <w:tcPr>
            <w:tcW w:w="1234" w:type="dxa"/>
            <w:tcBorders>
              <w:top w:val="nil"/>
              <w:left w:val="nil"/>
              <w:bottom w:val="single" w:sz="4" w:space="0" w:color="auto"/>
              <w:right w:val="single" w:sz="4" w:space="0" w:color="auto"/>
            </w:tcBorders>
            <w:shd w:val="clear" w:color="000000" w:fill="FFFFFF"/>
            <w:vAlign w:val="center"/>
          </w:tcPr>
          <w:p w14:paraId="3BFA0B93" w14:textId="77777777" w:rsidR="009A6E73" w:rsidRPr="003A3BA9" w:rsidRDefault="009A6E73" w:rsidP="009A6E73">
            <w:pPr>
              <w:jc w:val="center"/>
              <w:rPr>
                <w:color w:val="000000" w:themeColor="text1"/>
                <w:sz w:val="28"/>
                <w:szCs w:val="28"/>
              </w:rPr>
            </w:pPr>
            <w:r>
              <w:rPr>
                <w:color w:val="000000" w:themeColor="text1"/>
                <w:sz w:val="28"/>
                <w:szCs w:val="28"/>
              </w:rPr>
              <w:t>56,41</w:t>
            </w:r>
          </w:p>
        </w:tc>
        <w:tc>
          <w:tcPr>
            <w:tcW w:w="1234" w:type="dxa"/>
            <w:tcBorders>
              <w:top w:val="nil"/>
              <w:left w:val="nil"/>
              <w:bottom w:val="single" w:sz="4" w:space="0" w:color="auto"/>
              <w:right w:val="single" w:sz="4" w:space="0" w:color="auto"/>
            </w:tcBorders>
            <w:shd w:val="clear" w:color="000000" w:fill="FFFFFF"/>
            <w:vAlign w:val="center"/>
          </w:tcPr>
          <w:p w14:paraId="029ACC3D" w14:textId="77777777" w:rsidR="009A6E73" w:rsidRPr="003A3BA9" w:rsidRDefault="009A6E73" w:rsidP="009A6E73">
            <w:pPr>
              <w:jc w:val="center"/>
              <w:rPr>
                <w:color w:val="000000" w:themeColor="text1"/>
                <w:sz w:val="28"/>
                <w:szCs w:val="28"/>
              </w:rPr>
            </w:pPr>
            <w:r>
              <w:rPr>
                <w:color w:val="000000" w:themeColor="text1"/>
                <w:sz w:val="28"/>
                <w:szCs w:val="28"/>
              </w:rPr>
              <w:t>59,47</w:t>
            </w:r>
          </w:p>
        </w:tc>
        <w:tc>
          <w:tcPr>
            <w:tcW w:w="1235" w:type="dxa"/>
            <w:tcBorders>
              <w:top w:val="nil"/>
              <w:left w:val="nil"/>
              <w:bottom w:val="single" w:sz="4" w:space="0" w:color="auto"/>
              <w:right w:val="single" w:sz="4" w:space="0" w:color="auto"/>
            </w:tcBorders>
            <w:shd w:val="clear" w:color="000000" w:fill="FFFFFF"/>
            <w:vAlign w:val="center"/>
          </w:tcPr>
          <w:p w14:paraId="0799FEBB" w14:textId="77777777" w:rsidR="009A6E73" w:rsidRPr="003A3BA9" w:rsidRDefault="009A6E73" w:rsidP="009A6E73">
            <w:pPr>
              <w:jc w:val="center"/>
              <w:rPr>
                <w:color w:val="000000" w:themeColor="text1"/>
                <w:sz w:val="28"/>
                <w:szCs w:val="28"/>
              </w:rPr>
            </w:pPr>
            <w:r>
              <w:rPr>
                <w:color w:val="000000" w:themeColor="text1"/>
                <w:sz w:val="28"/>
                <w:szCs w:val="28"/>
              </w:rPr>
              <w:t>59,47</w:t>
            </w:r>
          </w:p>
        </w:tc>
        <w:tc>
          <w:tcPr>
            <w:tcW w:w="1370" w:type="dxa"/>
            <w:tcBorders>
              <w:top w:val="nil"/>
              <w:left w:val="nil"/>
              <w:bottom w:val="single" w:sz="4" w:space="0" w:color="auto"/>
              <w:right w:val="single" w:sz="4" w:space="0" w:color="auto"/>
            </w:tcBorders>
            <w:shd w:val="clear" w:color="000000" w:fill="FFFFFF"/>
            <w:vAlign w:val="center"/>
          </w:tcPr>
          <w:p w14:paraId="39CDF2C0" w14:textId="77777777" w:rsidR="009A6E73" w:rsidRPr="003A3BA9" w:rsidRDefault="009A6E73" w:rsidP="009A6E73">
            <w:pPr>
              <w:jc w:val="center"/>
              <w:rPr>
                <w:color w:val="000000" w:themeColor="text1"/>
                <w:sz w:val="28"/>
                <w:szCs w:val="28"/>
              </w:rPr>
            </w:pPr>
            <w:r>
              <w:rPr>
                <w:color w:val="000000" w:themeColor="text1"/>
                <w:sz w:val="28"/>
                <w:szCs w:val="28"/>
              </w:rPr>
              <w:t>62,49</w:t>
            </w:r>
          </w:p>
        </w:tc>
      </w:tr>
    </w:tbl>
    <w:p w14:paraId="216FD015" w14:textId="77777777" w:rsidR="009A6E73" w:rsidRDefault="009A6E73" w:rsidP="009A6E73">
      <w:pPr>
        <w:ind w:firstLine="709"/>
        <w:jc w:val="both"/>
        <w:rPr>
          <w:color w:val="000000" w:themeColor="text1"/>
          <w:sz w:val="28"/>
          <w:szCs w:val="28"/>
        </w:rPr>
      </w:pPr>
    </w:p>
    <w:p w14:paraId="598E69A1" w14:textId="77777777" w:rsidR="009A6E73" w:rsidRDefault="009A6E73" w:rsidP="009A6E73">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47772193" w14:textId="77777777" w:rsidR="009A6E73" w:rsidRPr="004E1A9D" w:rsidRDefault="009A6E73" w:rsidP="009A6E73">
      <w:pPr>
        <w:ind w:firstLine="709"/>
        <w:jc w:val="right"/>
        <w:rPr>
          <w:color w:val="000000" w:themeColor="text1"/>
          <w:sz w:val="28"/>
          <w:szCs w:val="28"/>
        </w:rPr>
      </w:pPr>
      <w:r>
        <w:rPr>
          <w:color w:val="000000" w:themeColor="text1"/>
          <w:sz w:val="28"/>
          <w:szCs w:val="28"/>
        </w:rPr>
        <w:lastRenderedPageBreak/>
        <w:t>».</w:t>
      </w:r>
    </w:p>
    <w:p w14:paraId="43AD2711" w14:textId="77777777" w:rsidR="00CF64C9" w:rsidRDefault="00CF64C9" w:rsidP="009A6E73">
      <w:pPr>
        <w:tabs>
          <w:tab w:val="left" w:pos="5580"/>
          <w:tab w:val="left" w:pos="9498"/>
        </w:tabs>
        <w:ind w:right="-569"/>
        <w:sectPr w:rsidR="00CF64C9" w:rsidSect="009A6E73">
          <w:pgSz w:w="16838" w:h="11906" w:orient="landscape"/>
          <w:pgMar w:top="1134" w:right="536" w:bottom="567" w:left="1134" w:header="709" w:footer="584" w:gutter="0"/>
          <w:pgNumType w:start="16"/>
          <w:cols w:space="708"/>
          <w:docGrid w:linePitch="360"/>
        </w:sectPr>
      </w:pPr>
    </w:p>
    <w:p w14:paraId="64C099EE" w14:textId="4A623FB9" w:rsidR="00CF64C9" w:rsidRDefault="00CF64C9" w:rsidP="00E557D2">
      <w:pPr>
        <w:tabs>
          <w:tab w:val="left" w:pos="5580"/>
          <w:tab w:val="left" w:pos="9498"/>
        </w:tabs>
        <w:ind w:left="-1954" w:right="-569" w:firstLine="7341"/>
      </w:pPr>
      <w:r>
        <w:lastRenderedPageBreak/>
        <w:t>Приложение № 14 к протоколу № 74</w:t>
      </w:r>
    </w:p>
    <w:p w14:paraId="4BDE28BC" w14:textId="77777777" w:rsidR="00CF64C9" w:rsidRDefault="00CF64C9" w:rsidP="00E557D2">
      <w:pPr>
        <w:tabs>
          <w:tab w:val="left" w:pos="5580"/>
          <w:tab w:val="left" w:pos="9498"/>
        </w:tabs>
        <w:ind w:left="-1954" w:right="-569" w:firstLine="7341"/>
      </w:pPr>
      <w:r>
        <w:t>заседания Правления Региональной</w:t>
      </w:r>
    </w:p>
    <w:p w14:paraId="24CD9601" w14:textId="77777777" w:rsidR="00CF64C9" w:rsidRDefault="00CF64C9" w:rsidP="00E557D2">
      <w:pPr>
        <w:tabs>
          <w:tab w:val="left" w:pos="5580"/>
          <w:tab w:val="left" w:pos="9498"/>
        </w:tabs>
        <w:ind w:left="-1954" w:right="-569" w:firstLine="7341"/>
      </w:pPr>
      <w:r>
        <w:t>энергетической комиссии</w:t>
      </w:r>
    </w:p>
    <w:p w14:paraId="7E0078CE" w14:textId="6A50470D" w:rsidR="00CF64C9" w:rsidRDefault="00CF64C9" w:rsidP="00E557D2">
      <w:pPr>
        <w:tabs>
          <w:tab w:val="left" w:pos="5580"/>
          <w:tab w:val="left" w:pos="9498"/>
        </w:tabs>
        <w:ind w:left="-1954" w:right="-569" w:firstLine="7341"/>
      </w:pPr>
      <w:r>
        <w:t>Кузбасса от 17.11.2020</w:t>
      </w:r>
    </w:p>
    <w:p w14:paraId="24C2AE31" w14:textId="77777777" w:rsidR="00E557D2" w:rsidRDefault="00E557D2" w:rsidP="00E557D2">
      <w:pPr>
        <w:tabs>
          <w:tab w:val="left" w:pos="5580"/>
          <w:tab w:val="left" w:pos="9498"/>
        </w:tabs>
        <w:ind w:left="-1954" w:right="-569" w:firstLine="7341"/>
      </w:pPr>
    </w:p>
    <w:p w14:paraId="264344B4" w14:textId="77777777" w:rsidR="00E557D2" w:rsidRDefault="00E557D2" w:rsidP="00E557D2">
      <w:pPr>
        <w:tabs>
          <w:tab w:val="left" w:pos="3052"/>
        </w:tabs>
        <w:jc w:val="center"/>
        <w:rPr>
          <w:b/>
          <w:bCs/>
          <w:sz w:val="28"/>
          <w:szCs w:val="28"/>
        </w:rPr>
      </w:pPr>
      <w:r w:rsidRPr="006343C3">
        <w:rPr>
          <w:b/>
          <w:bCs/>
          <w:sz w:val="28"/>
          <w:szCs w:val="28"/>
        </w:rPr>
        <w:t xml:space="preserve">Производственная программа </w:t>
      </w:r>
    </w:p>
    <w:p w14:paraId="7DAF6DE7" w14:textId="77777777" w:rsidR="00E557D2" w:rsidRPr="00C903B3" w:rsidRDefault="00E557D2" w:rsidP="00E557D2">
      <w:pPr>
        <w:tabs>
          <w:tab w:val="left" w:pos="3052"/>
        </w:tabs>
        <w:jc w:val="center"/>
        <w:rPr>
          <w:b/>
          <w:color w:val="FF0000"/>
          <w:sz w:val="28"/>
          <w:szCs w:val="28"/>
        </w:rPr>
      </w:pPr>
      <w:r w:rsidRPr="00706E7C">
        <w:rPr>
          <w:b/>
          <w:sz w:val="28"/>
          <w:szCs w:val="28"/>
        </w:rPr>
        <w:t>ООО «</w:t>
      </w:r>
      <w:r>
        <w:rPr>
          <w:b/>
          <w:sz w:val="28"/>
          <w:szCs w:val="28"/>
        </w:rPr>
        <w:t>ЭнергоКомпания</w:t>
      </w:r>
      <w:r w:rsidRPr="00706E7C">
        <w:rPr>
          <w:b/>
          <w:sz w:val="28"/>
          <w:szCs w:val="28"/>
        </w:rPr>
        <w:t>» (г. Белово)</w:t>
      </w:r>
    </w:p>
    <w:p w14:paraId="4E181FD1" w14:textId="77777777" w:rsidR="00E557D2" w:rsidRPr="00D63F0B" w:rsidRDefault="00E557D2" w:rsidP="00E557D2">
      <w:pPr>
        <w:tabs>
          <w:tab w:val="left" w:pos="3052"/>
        </w:tabs>
        <w:jc w:val="center"/>
        <w:rPr>
          <w:b/>
          <w:bCs/>
          <w:sz w:val="28"/>
          <w:szCs w:val="28"/>
        </w:rPr>
      </w:pPr>
      <w:r w:rsidRPr="00D63F0B">
        <w:rPr>
          <w:b/>
          <w:bCs/>
          <w:kern w:val="32"/>
          <w:sz w:val="28"/>
          <w:szCs w:val="28"/>
        </w:rPr>
        <w:t xml:space="preserve"> </w:t>
      </w:r>
      <w:r w:rsidRPr="00D63F0B">
        <w:rPr>
          <w:b/>
          <w:bCs/>
          <w:sz w:val="28"/>
          <w:szCs w:val="28"/>
        </w:rPr>
        <w:t xml:space="preserve">в сфере холодного водоснабжения, водоотведения </w:t>
      </w:r>
    </w:p>
    <w:p w14:paraId="0E897A28" w14:textId="77777777" w:rsidR="00E557D2" w:rsidRPr="006343C3" w:rsidRDefault="00E557D2" w:rsidP="00E557D2">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4B201338" w14:textId="77777777" w:rsidR="00E557D2" w:rsidRPr="006343C3" w:rsidRDefault="00E557D2" w:rsidP="00E557D2">
      <w:pPr>
        <w:rPr>
          <w:b/>
        </w:rPr>
      </w:pPr>
    </w:p>
    <w:p w14:paraId="288E1826" w14:textId="77777777" w:rsidR="00E557D2" w:rsidRPr="007C52A9" w:rsidRDefault="00E557D2" w:rsidP="00E557D2"/>
    <w:p w14:paraId="6E41243F" w14:textId="77777777" w:rsidR="00E557D2" w:rsidRDefault="00E557D2" w:rsidP="00E557D2">
      <w:pPr>
        <w:jc w:val="center"/>
        <w:rPr>
          <w:sz w:val="28"/>
          <w:szCs w:val="28"/>
        </w:rPr>
      </w:pPr>
      <w:r>
        <w:rPr>
          <w:sz w:val="28"/>
          <w:szCs w:val="28"/>
        </w:rPr>
        <w:t>Раздел 1. Паспорт производственной программы</w:t>
      </w:r>
    </w:p>
    <w:p w14:paraId="541878CD" w14:textId="77777777" w:rsidR="00E557D2" w:rsidRDefault="00E557D2" w:rsidP="00E557D2">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E557D2" w14:paraId="39F9D5B0" w14:textId="77777777" w:rsidTr="00E557D2">
        <w:trPr>
          <w:trHeight w:val="1221"/>
        </w:trPr>
        <w:tc>
          <w:tcPr>
            <w:tcW w:w="5103" w:type="dxa"/>
            <w:vAlign w:val="center"/>
          </w:tcPr>
          <w:p w14:paraId="49DF2A50" w14:textId="77777777" w:rsidR="00E557D2" w:rsidRDefault="00E557D2" w:rsidP="00E557D2">
            <w:pPr>
              <w:rPr>
                <w:sz w:val="28"/>
                <w:szCs w:val="28"/>
              </w:rPr>
            </w:pPr>
            <w:r>
              <w:rPr>
                <w:sz w:val="28"/>
                <w:szCs w:val="28"/>
              </w:rPr>
              <w:t>Наименование организации</w:t>
            </w:r>
          </w:p>
        </w:tc>
        <w:tc>
          <w:tcPr>
            <w:tcW w:w="4962" w:type="dxa"/>
            <w:vAlign w:val="center"/>
          </w:tcPr>
          <w:p w14:paraId="116710BD" w14:textId="77777777" w:rsidR="00E557D2" w:rsidRDefault="00E557D2" w:rsidP="00E557D2">
            <w:pPr>
              <w:jc w:val="center"/>
              <w:rPr>
                <w:sz w:val="28"/>
                <w:szCs w:val="28"/>
              </w:rPr>
            </w:pPr>
            <w:r>
              <w:rPr>
                <w:sz w:val="28"/>
                <w:szCs w:val="28"/>
              </w:rPr>
              <w:t>ООО «ЭнергоКомпания»</w:t>
            </w:r>
          </w:p>
        </w:tc>
      </w:tr>
      <w:tr w:rsidR="00E557D2" w14:paraId="708F2A0E" w14:textId="77777777" w:rsidTr="00E557D2">
        <w:trPr>
          <w:trHeight w:val="1109"/>
        </w:trPr>
        <w:tc>
          <w:tcPr>
            <w:tcW w:w="5103" w:type="dxa"/>
            <w:vAlign w:val="center"/>
          </w:tcPr>
          <w:p w14:paraId="40878F2A" w14:textId="77777777" w:rsidR="00E557D2" w:rsidRDefault="00E557D2" w:rsidP="00E557D2">
            <w:pPr>
              <w:rPr>
                <w:sz w:val="28"/>
                <w:szCs w:val="28"/>
              </w:rPr>
            </w:pPr>
            <w:r>
              <w:rPr>
                <w:sz w:val="28"/>
                <w:szCs w:val="28"/>
              </w:rPr>
              <w:t>Юридический адрес, почтовый адрес</w:t>
            </w:r>
          </w:p>
        </w:tc>
        <w:tc>
          <w:tcPr>
            <w:tcW w:w="4962" w:type="dxa"/>
            <w:vAlign w:val="center"/>
          </w:tcPr>
          <w:p w14:paraId="2B8C0A03" w14:textId="77777777" w:rsidR="00E557D2" w:rsidRDefault="00E557D2" w:rsidP="00E557D2">
            <w:pPr>
              <w:jc w:val="center"/>
              <w:rPr>
                <w:sz w:val="28"/>
                <w:szCs w:val="28"/>
              </w:rPr>
            </w:pPr>
            <w:r>
              <w:rPr>
                <w:sz w:val="28"/>
                <w:szCs w:val="28"/>
              </w:rPr>
              <w:t xml:space="preserve">652642, г. Белово, пгт. Бачатский, </w:t>
            </w:r>
          </w:p>
          <w:p w14:paraId="3668E111" w14:textId="77777777" w:rsidR="00E557D2" w:rsidRDefault="00E557D2" w:rsidP="00E557D2">
            <w:pPr>
              <w:jc w:val="center"/>
              <w:rPr>
                <w:sz w:val="28"/>
                <w:szCs w:val="28"/>
              </w:rPr>
            </w:pPr>
            <w:r>
              <w:rPr>
                <w:sz w:val="28"/>
                <w:szCs w:val="28"/>
              </w:rPr>
              <w:t>ул. Комсомольская, 10</w:t>
            </w:r>
          </w:p>
        </w:tc>
      </w:tr>
      <w:tr w:rsidR="00E557D2" w14:paraId="1EA57DBE" w14:textId="77777777" w:rsidTr="00E557D2">
        <w:tc>
          <w:tcPr>
            <w:tcW w:w="5103" w:type="dxa"/>
            <w:vAlign w:val="center"/>
          </w:tcPr>
          <w:p w14:paraId="3F4D55F8" w14:textId="77777777" w:rsidR="00E557D2" w:rsidRDefault="00E557D2" w:rsidP="00E557D2">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4E7E0BD" w14:textId="77777777" w:rsidR="00E557D2" w:rsidRDefault="00E557D2" w:rsidP="00E557D2">
            <w:pPr>
              <w:jc w:val="center"/>
              <w:rPr>
                <w:sz w:val="28"/>
                <w:szCs w:val="28"/>
              </w:rPr>
            </w:pPr>
            <w:r>
              <w:rPr>
                <w:sz w:val="28"/>
                <w:szCs w:val="28"/>
              </w:rPr>
              <w:t>региональная энергетическая комиссия Кемеровской области</w:t>
            </w:r>
          </w:p>
        </w:tc>
      </w:tr>
      <w:tr w:rsidR="00E557D2" w14:paraId="773DC781" w14:textId="77777777" w:rsidTr="00E557D2">
        <w:tc>
          <w:tcPr>
            <w:tcW w:w="5103" w:type="dxa"/>
            <w:vAlign w:val="center"/>
          </w:tcPr>
          <w:p w14:paraId="4DD595A6" w14:textId="77777777" w:rsidR="00E557D2" w:rsidRDefault="00E557D2" w:rsidP="00E557D2">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15DAE0EB" w14:textId="77777777" w:rsidR="00E557D2" w:rsidRDefault="00E557D2" w:rsidP="00E557D2">
            <w:pPr>
              <w:jc w:val="center"/>
              <w:rPr>
                <w:sz w:val="28"/>
                <w:szCs w:val="28"/>
              </w:rPr>
            </w:pPr>
            <w:r>
              <w:rPr>
                <w:sz w:val="28"/>
                <w:szCs w:val="28"/>
              </w:rPr>
              <w:t xml:space="preserve">650993, г. Кемерово, </w:t>
            </w:r>
          </w:p>
          <w:p w14:paraId="08F34229" w14:textId="77777777" w:rsidR="00E557D2" w:rsidRDefault="00E557D2" w:rsidP="00E557D2">
            <w:pPr>
              <w:jc w:val="center"/>
              <w:rPr>
                <w:sz w:val="28"/>
                <w:szCs w:val="28"/>
              </w:rPr>
            </w:pPr>
            <w:r>
              <w:rPr>
                <w:sz w:val="28"/>
                <w:szCs w:val="28"/>
              </w:rPr>
              <w:t>ул. Н. Островского, д. 32</w:t>
            </w:r>
          </w:p>
        </w:tc>
      </w:tr>
    </w:tbl>
    <w:p w14:paraId="181B8AF0" w14:textId="77777777" w:rsidR="00E557D2" w:rsidRDefault="00E557D2" w:rsidP="00E557D2">
      <w:pPr>
        <w:jc w:val="center"/>
        <w:rPr>
          <w:sz w:val="28"/>
          <w:szCs w:val="28"/>
        </w:rPr>
      </w:pPr>
    </w:p>
    <w:p w14:paraId="73ADE264" w14:textId="77777777" w:rsidR="00E557D2" w:rsidRDefault="00E557D2" w:rsidP="00E557D2">
      <w:pPr>
        <w:jc w:val="center"/>
        <w:rPr>
          <w:sz w:val="28"/>
          <w:szCs w:val="28"/>
        </w:rPr>
      </w:pPr>
    </w:p>
    <w:p w14:paraId="70D301EC" w14:textId="77777777" w:rsidR="00E557D2" w:rsidRDefault="00E557D2" w:rsidP="00E557D2">
      <w:pPr>
        <w:jc w:val="center"/>
        <w:rPr>
          <w:sz w:val="28"/>
          <w:szCs w:val="28"/>
        </w:rPr>
      </w:pPr>
    </w:p>
    <w:p w14:paraId="69FDB4A4" w14:textId="77777777" w:rsidR="00E557D2" w:rsidRDefault="00E557D2" w:rsidP="00E557D2">
      <w:pPr>
        <w:jc w:val="center"/>
        <w:rPr>
          <w:sz w:val="28"/>
          <w:szCs w:val="28"/>
        </w:rPr>
      </w:pPr>
    </w:p>
    <w:p w14:paraId="4507E5CC" w14:textId="77777777" w:rsidR="00E557D2" w:rsidRDefault="00E557D2" w:rsidP="00E557D2">
      <w:pPr>
        <w:jc w:val="center"/>
        <w:rPr>
          <w:sz w:val="28"/>
          <w:szCs w:val="28"/>
        </w:rPr>
      </w:pPr>
    </w:p>
    <w:p w14:paraId="5B07A45D" w14:textId="77777777" w:rsidR="00E557D2" w:rsidRDefault="00E557D2" w:rsidP="00E557D2">
      <w:pPr>
        <w:jc w:val="center"/>
        <w:rPr>
          <w:sz w:val="28"/>
          <w:szCs w:val="28"/>
        </w:rPr>
      </w:pPr>
    </w:p>
    <w:p w14:paraId="4F397B25" w14:textId="77777777" w:rsidR="00E557D2" w:rsidRDefault="00E557D2" w:rsidP="00E557D2">
      <w:pPr>
        <w:jc w:val="center"/>
        <w:rPr>
          <w:sz w:val="28"/>
          <w:szCs w:val="28"/>
        </w:rPr>
      </w:pPr>
    </w:p>
    <w:p w14:paraId="6B3621D7" w14:textId="77777777" w:rsidR="00E557D2" w:rsidRDefault="00E557D2" w:rsidP="00E557D2">
      <w:pPr>
        <w:jc w:val="center"/>
        <w:rPr>
          <w:sz w:val="28"/>
          <w:szCs w:val="28"/>
        </w:rPr>
      </w:pPr>
    </w:p>
    <w:p w14:paraId="16BD286C" w14:textId="77777777" w:rsidR="00E557D2" w:rsidRDefault="00E557D2" w:rsidP="00E557D2">
      <w:pPr>
        <w:jc w:val="center"/>
        <w:rPr>
          <w:sz w:val="28"/>
          <w:szCs w:val="28"/>
        </w:rPr>
      </w:pPr>
    </w:p>
    <w:p w14:paraId="71C47FB0" w14:textId="77777777" w:rsidR="00E557D2" w:rsidRDefault="00E557D2" w:rsidP="00E557D2">
      <w:pPr>
        <w:jc w:val="center"/>
        <w:rPr>
          <w:sz w:val="28"/>
          <w:szCs w:val="28"/>
        </w:rPr>
      </w:pPr>
    </w:p>
    <w:p w14:paraId="1A637595" w14:textId="77777777" w:rsidR="00E557D2" w:rsidRDefault="00E557D2" w:rsidP="00E557D2">
      <w:pPr>
        <w:jc w:val="center"/>
        <w:rPr>
          <w:sz w:val="28"/>
          <w:szCs w:val="28"/>
        </w:rPr>
      </w:pPr>
    </w:p>
    <w:p w14:paraId="74A2854E" w14:textId="77777777" w:rsidR="00E557D2" w:rsidRDefault="00E557D2" w:rsidP="00E557D2">
      <w:pPr>
        <w:jc w:val="center"/>
        <w:rPr>
          <w:sz w:val="28"/>
          <w:szCs w:val="28"/>
        </w:rPr>
      </w:pPr>
    </w:p>
    <w:p w14:paraId="526424C1" w14:textId="77777777" w:rsidR="00E557D2" w:rsidRDefault="00E557D2" w:rsidP="00E557D2">
      <w:pPr>
        <w:jc w:val="center"/>
        <w:rPr>
          <w:sz w:val="28"/>
          <w:szCs w:val="28"/>
        </w:rPr>
        <w:sectPr w:rsidR="00E557D2" w:rsidSect="00E557D2">
          <w:headerReference w:type="default" r:id="rId26"/>
          <w:headerReference w:type="first" r:id="rId27"/>
          <w:pgSz w:w="11906" w:h="16838"/>
          <w:pgMar w:top="851" w:right="1418" w:bottom="568" w:left="1559" w:header="709" w:footer="709" w:gutter="0"/>
          <w:cols w:space="708"/>
          <w:titlePg/>
          <w:docGrid w:linePitch="360"/>
        </w:sectPr>
      </w:pPr>
    </w:p>
    <w:p w14:paraId="19E0F9AC" w14:textId="379B0D90" w:rsidR="00E557D2" w:rsidRDefault="00E557D2" w:rsidP="00E557D2">
      <w:pPr>
        <w:jc w:val="center"/>
        <w:rPr>
          <w:sz w:val="28"/>
          <w:szCs w:val="28"/>
        </w:rPr>
      </w:pPr>
    </w:p>
    <w:p w14:paraId="66D70A88" w14:textId="77777777" w:rsidR="00E557D2" w:rsidRDefault="00E557D2" w:rsidP="00E557D2">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803E84">
        <w:rPr>
          <w:sz w:val="28"/>
          <w:szCs w:val="28"/>
        </w:rPr>
        <w:t xml:space="preserve">холодного водоснабжения и водоотведения </w:t>
      </w:r>
    </w:p>
    <w:p w14:paraId="62BBF572" w14:textId="77777777" w:rsidR="00E557D2" w:rsidRDefault="00E557D2" w:rsidP="00E557D2">
      <w:pPr>
        <w:jc w:val="center"/>
        <w:rPr>
          <w:sz w:val="28"/>
          <w:szCs w:val="28"/>
        </w:rPr>
      </w:pPr>
    </w:p>
    <w:tbl>
      <w:tblPr>
        <w:tblStyle w:val="af"/>
        <w:tblW w:w="10207" w:type="dxa"/>
        <w:tblInd w:w="-431" w:type="dxa"/>
        <w:tblLayout w:type="fixed"/>
        <w:tblLook w:val="04A0" w:firstRow="1" w:lastRow="0" w:firstColumn="1" w:lastColumn="0" w:noHBand="0" w:noVBand="1"/>
      </w:tblPr>
      <w:tblGrid>
        <w:gridCol w:w="636"/>
        <w:gridCol w:w="3022"/>
        <w:gridCol w:w="992"/>
        <w:gridCol w:w="1559"/>
        <w:gridCol w:w="1985"/>
        <w:gridCol w:w="1182"/>
        <w:gridCol w:w="831"/>
      </w:tblGrid>
      <w:tr w:rsidR="00E557D2" w14:paraId="531EBAA4" w14:textId="77777777" w:rsidTr="00E557D2">
        <w:trPr>
          <w:trHeight w:val="706"/>
        </w:trPr>
        <w:tc>
          <w:tcPr>
            <w:tcW w:w="636" w:type="dxa"/>
            <w:vMerge w:val="restart"/>
            <w:vAlign w:val="center"/>
          </w:tcPr>
          <w:p w14:paraId="5FC401C9" w14:textId="77777777" w:rsidR="00E557D2" w:rsidRDefault="00E557D2" w:rsidP="00E557D2">
            <w:pPr>
              <w:jc w:val="center"/>
              <w:rPr>
                <w:sz w:val="28"/>
                <w:szCs w:val="28"/>
              </w:rPr>
            </w:pPr>
            <w:r>
              <w:rPr>
                <w:sz w:val="28"/>
                <w:szCs w:val="28"/>
              </w:rPr>
              <w:t>№ п/п</w:t>
            </w:r>
          </w:p>
        </w:tc>
        <w:tc>
          <w:tcPr>
            <w:tcW w:w="3022" w:type="dxa"/>
            <w:vMerge w:val="restart"/>
            <w:vAlign w:val="center"/>
          </w:tcPr>
          <w:p w14:paraId="7D856105" w14:textId="77777777" w:rsidR="00E557D2" w:rsidRDefault="00E557D2" w:rsidP="00E557D2">
            <w:pPr>
              <w:jc w:val="center"/>
              <w:rPr>
                <w:sz w:val="28"/>
                <w:szCs w:val="28"/>
              </w:rPr>
            </w:pPr>
            <w:r>
              <w:rPr>
                <w:sz w:val="28"/>
                <w:szCs w:val="28"/>
              </w:rPr>
              <w:t>Наименование мероприятия</w:t>
            </w:r>
          </w:p>
        </w:tc>
        <w:tc>
          <w:tcPr>
            <w:tcW w:w="992" w:type="dxa"/>
            <w:vMerge w:val="restart"/>
            <w:vAlign w:val="center"/>
          </w:tcPr>
          <w:p w14:paraId="00E7F754" w14:textId="77777777" w:rsidR="00E557D2" w:rsidRDefault="00E557D2" w:rsidP="00E557D2">
            <w:pPr>
              <w:jc w:val="center"/>
              <w:rPr>
                <w:sz w:val="28"/>
                <w:szCs w:val="28"/>
              </w:rPr>
            </w:pPr>
            <w:r>
              <w:rPr>
                <w:sz w:val="28"/>
                <w:szCs w:val="28"/>
              </w:rPr>
              <w:t>Срок реали-зации</w:t>
            </w:r>
          </w:p>
        </w:tc>
        <w:tc>
          <w:tcPr>
            <w:tcW w:w="1559" w:type="dxa"/>
            <w:vMerge w:val="restart"/>
          </w:tcPr>
          <w:p w14:paraId="5E080464" w14:textId="77777777" w:rsidR="00E557D2" w:rsidRDefault="00E557D2" w:rsidP="00E557D2">
            <w:pPr>
              <w:jc w:val="center"/>
              <w:rPr>
                <w:sz w:val="28"/>
                <w:szCs w:val="28"/>
              </w:rPr>
            </w:pPr>
            <w:r>
              <w:rPr>
                <w:sz w:val="28"/>
                <w:szCs w:val="28"/>
              </w:rPr>
              <w:t>Финан-совые потреб-ности, тыс. руб. (без НДС)</w:t>
            </w:r>
          </w:p>
        </w:tc>
        <w:tc>
          <w:tcPr>
            <w:tcW w:w="3998" w:type="dxa"/>
            <w:gridSpan w:val="3"/>
            <w:vAlign w:val="center"/>
          </w:tcPr>
          <w:p w14:paraId="749D56FA" w14:textId="77777777" w:rsidR="00E557D2" w:rsidRDefault="00E557D2" w:rsidP="00E557D2">
            <w:pPr>
              <w:jc w:val="center"/>
              <w:rPr>
                <w:sz w:val="28"/>
                <w:szCs w:val="28"/>
              </w:rPr>
            </w:pPr>
            <w:r>
              <w:rPr>
                <w:sz w:val="28"/>
                <w:szCs w:val="28"/>
              </w:rPr>
              <w:t>Ожидаемый эффект</w:t>
            </w:r>
          </w:p>
        </w:tc>
      </w:tr>
      <w:tr w:rsidR="00E557D2" w14:paraId="02F6D22F" w14:textId="77777777" w:rsidTr="00E557D2">
        <w:trPr>
          <w:trHeight w:val="844"/>
        </w:trPr>
        <w:tc>
          <w:tcPr>
            <w:tcW w:w="636" w:type="dxa"/>
            <w:vMerge/>
          </w:tcPr>
          <w:p w14:paraId="5CEB0F4D" w14:textId="77777777" w:rsidR="00E557D2" w:rsidRDefault="00E557D2" w:rsidP="00E557D2">
            <w:pPr>
              <w:jc w:val="center"/>
              <w:rPr>
                <w:sz w:val="28"/>
                <w:szCs w:val="28"/>
              </w:rPr>
            </w:pPr>
          </w:p>
        </w:tc>
        <w:tc>
          <w:tcPr>
            <w:tcW w:w="3022" w:type="dxa"/>
            <w:vMerge/>
          </w:tcPr>
          <w:p w14:paraId="40B6E220" w14:textId="77777777" w:rsidR="00E557D2" w:rsidRDefault="00E557D2" w:rsidP="00E557D2">
            <w:pPr>
              <w:jc w:val="center"/>
              <w:rPr>
                <w:sz w:val="28"/>
                <w:szCs w:val="28"/>
              </w:rPr>
            </w:pPr>
          </w:p>
        </w:tc>
        <w:tc>
          <w:tcPr>
            <w:tcW w:w="992" w:type="dxa"/>
            <w:vMerge/>
          </w:tcPr>
          <w:p w14:paraId="430DC7B5" w14:textId="77777777" w:rsidR="00E557D2" w:rsidRDefault="00E557D2" w:rsidP="00E557D2">
            <w:pPr>
              <w:jc w:val="center"/>
              <w:rPr>
                <w:sz w:val="28"/>
                <w:szCs w:val="28"/>
              </w:rPr>
            </w:pPr>
          </w:p>
        </w:tc>
        <w:tc>
          <w:tcPr>
            <w:tcW w:w="1559" w:type="dxa"/>
            <w:vMerge/>
          </w:tcPr>
          <w:p w14:paraId="02B33BAE" w14:textId="77777777" w:rsidR="00E557D2" w:rsidRDefault="00E557D2" w:rsidP="00E557D2">
            <w:pPr>
              <w:jc w:val="center"/>
              <w:rPr>
                <w:sz w:val="28"/>
                <w:szCs w:val="28"/>
              </w:rPr>
            </w:pPr>
          </w:p>
        </w:tc>
        <w:tc>
          <w:tcPr>
            <w:tcW w:w="1985" w:type="dxa"/>
            <w:vAlign w:val="center"/>
          </w:tcPr>
          <w:p w14:paraId="31053C48" w14:textId="77777777" w:rsidR="00E557D2" w:rsidRDefault="00E557D2" w:rsidP="00E557D2">
            <w:pPr>
              <w:jc w:val="center"/>
              <w:rPr>
                <w:sz w:val="28"/>
                <w:szCs w:val="28"/>
              </w:rPr>
            </w:pPr>
            <w:r>
              <w:rPr>
                <w:sz w:val="28"/>
                <w:szCs w:val="28"/>
              </w:rPr>
              <w:t>Наименование показателей</w:t>
            </w:r>
          </w:p>
        </w:tc>
        <w:tc>
          <w:tcPr>
            <w:tcW w:w="1182" w:type="dxa"/>
            <w:vAlign w:val="center"/>
          </w:tcPr>
          <w:p w14:paraId="30E6673B" w14:textId="77777777" w:rsidR="00E557D2" w:rsidRDefault="00E557D2" w:rsidP="00E557D2">
            <w:pPr>
              <w:jc w:val="center"/>
              <w:rPr>
                <w:sz w:val="28"/>
                <w:szCs w:val="28"/>
              </w:rPr>
            </w:pPr>
            <w:r>
              <w:rPr>
                <w:sz w:val="28"/>
                <w:szCs w:val="28"/>
              </w:rPr>
              <w:t>тыс. руб.</w:t>
            </w:r>
          </w:p>
        </w:tc>
        <w:tc>
          <w:tcPr>
            <w:tcW w:w="831" w:type="dxa"/>
            <w:vAlign w:val="center"/>
          </w:tcPr>
          <w:p w14:paraId="12132172" w14:textId="77777777" w:rsidR="00E557D2" w:rsidRDefault="00E557D2" w:rsidP="00E557D2">
            <w:pPr>
              <w:jc w:val="center"/>
              <w:rPr>
                <w:sz w:val="28"/>
                <w:szCs w:val="28"/>
              </w:rPr>
            </w:pPr>
            <w:r>
              <w:rPr>
                <w:sz w:val="28"/>
                <w:szCs w:val="28"/>
              </w:rPr>
              <w:t>%</w:t>
            </w:r>
          </w:p>
        </w:tc>
      </w:tr>
      <w:tr w:rsidR="00E557D2" w14:paraId="17E716F7" w14:textId="77777777" w:rsidTr="00E557D2">
        <w:trPr>
          <w:trHeight w:val="493"/>
        </w:trPr>
        <w:tc>
          <w:tcPr>
            <w:tcW w:w="10207" w:type="dxa"/>
            <w:gridSpan w:val="7"/>
            <w:vAlign w:val="center"/>
          </w:tcPr>
          <w:p w14:paraId="51E9F84A" w14:textId="77777777" w:rsidR="00E557D2" w:rsidRPr="0079764E" w:rsidRDefault="00E557D2" w:rsidP="00E557D2">
            <w:pPr>
              <w:pStyle w:val="a7"/>
              <w:numPr>
                <w:ilvl w:val="0"/>
                <w:numId w:val="27"/>
              </w:numPr>
              <w:jc w:val="center"/>
              <w:rPr>
                <w:sz w:val="28"/>
                <w:szCs w:val="28"/>
              </w:rPr>
            </w:pPr>
            <w:r>
              <w:rPr>
                <w:sz w:val="28"/>
                <w:szCs w:val="28"/>
              </w:rPr>
              <w:t>Холодное водоснабжение питьевой водой</w:t>
            </w:r>
          </w:p>
        </w:tc>
      </w:tr>
      <w:tr w:rsidR="00E557D2" w14:paraId="6DC345C0" w14:textId="77777777" w:rsidTr="00E557D2">
        <w:tc>
          <w:tcPr>
            <w:tcW w:w="636" w:type="dxa"/>
            <w:vAlign w:val="center"/>
          </w:tcPr>
          <w:p w14:paraId="1768B150" w14:textId="77777777" w:rsidR="00E557D2" w:rsidRDefault="00E557D2" w:rsidP="00E557D2">
            <w:pPr>
              <w:jc w:val="center"/>
              <w:rPr>
                <w:sz w:val="28"/>
                <w:szCs w:val="28"/>
              </w:rPr>
            </w:pPr>
            <w:r>
              <w:rPr>
                <w:sz w:val="28"/>
                <w:szCs w:val="28"/>
              </w:rPr>
              <w:t>1.1.</w:t>
            </w:r>
          </w:p>
        </w:tc>
        <w:tc>
          <w:tcPr>
            <w:tcW w:w="3022" w:type="dxa"/>
            <w:vAlign w:val="center"/>
          </w:tcPr>
          <w:p w14:paraId="26670AA7" w14:textId="77777777" w:rsidR="00E557D2" w:rsidRPr="00E52CB3" w:rsidRDefault="00E557D2" w:rsidP="00E557D2">
            <w:pPr>
              <w:rPr>
                <w:sz w:val="28"/>
                <w:szCs w:val="28"/>
              </w:rPr>
            </w:pPr>
            <w:r w:rsidRPr="00E52CB3">
              <w:rPr>
                <w:sz w:val="28"/>
                <w:szCs w:val="28"/>
              </w:rPr>
              <w:t xml:space="preserve">Капитальный ремонт </w:t>
            </w:r>
            <w:r>
              <w:rPr>
                <w:sz w:val="28"/>
                <w:szCs w:val="28"/>
              </w:rPr>
              <w:t xml:space="preserve">зданий </w:t>
            </w:r>
            <w:r w:rsidRPr="00E52CB3">
              <w:rPr>
                <w:sz w:val="28"/>
                <w:szCs w:val="28"/>
              </w:rPr>
              <w:t>скважин №1, № 2, № 3, № 4А, № 5, резервуара 1000 м</w:t>
            </w:r>
            <w:r w:rsidRPr="00E52CB3">
              <w:rPr>
                <w:sz w:val="28"/>
                <w:szCs w:val="28"/>
                <w:vertAlign w:val="superscript"/>
              </w:rPr>
              <w:t>3</w:t>
            </w:r>
          </w:p>
        </w:tc>
        <w:tc>
          <w:tcPr>
            <w:tcW w:w="992" w:type="dxa"/>
            <w:vAlign w:val="center"/>
          </w:tcPr>
          <w:p w14:paraId="5A10722C" w14:textId="77777777" w:rsidR="00E557D2" w:rsidRDefault="00E557D2" w:rsidP="00E557D2">
            <w:pPr>
              <w:jc w:val="center"/>
              <w:rPr>
                <w:sz w:val="28"/>
                <w:szCs w:val="28"/>
              </w:rPr>
            </w:pPr>
            <w:r>
              <w:rPr>
                <w:sz w:val="28"/>
                <w:szCs w:val="28"/>
              </w:rPr>
              <w:t>2019</w:t>
            </w:r>
          </w:p>
        </w:tc>
        <w:tc>
          <w:tcPr>
            <w:tcW w:w="1559" w:type="dxa"/>
            <w:vAlign w:val="center"/>
          </w:tcPr>
          <w:p w14:paraId="43F8E317" w14:textId="77777777" w:rsidR="00E557D2" w:rsidRDefault="00E557D2" w:rsidP="00E557D2">
            <w:pPr>
              <w:jc w:val="center"/>
              <w:rPr>
                <w:sz w:val="28"/>
                <w:szCs w:val="28"/>
              </w:rPr>
            </w:pPr>
            <w:r>
              <w:rPr>
                <w:sz w:val="28"/>
                <w:szCs w:val="28"/>
              </w:rPr>
              <w:t>1992,66</w:t>
            </w:r>
          </w:p>
        </w:tc>
        <w:tc>
          <w:tcPr>
            <w:tcW w:w="1985" w:type="dxa"/>
            <w:vAlign w:val="center"/>
          </w:tcPr>
          <w:p w14:paraId="3E2CD2C8" w14:textId="77777777" w:rsidR="00E557D2" w:rsidRDefault="00E557D2" w:rsidP="00E557D2">
            <w:pPr>
              <w:jc w:val="center"/>
              <w:rPr>
                <w:sz w:val="28"/>
                <w:szCs w:val="28"/>
              </w:rPr>
            </w:pPr>
            <w:r>
              <w:rPr>
                <w:sz w:val="28"/>
                <w:szCs w:val="28"/>
              </w:rPr>
              <w:t>Снижение потерь воды и аварийности</w:t>
            </w:r>
          </w:p>
        </w:tc>
        <w:tc>
          <w:tcPr>
            <w:tcW w:w="1182" w:type="dxa"/>
            <w:vAlign w:val="center"/>
          </w:tcPr>
          <w:p w14:paraId="589F0BEF" w14:textId="77777777" w:rsidR="00E557D2" w:rsidRDefault="00E557D2" w:rsidP="00E557D2">
            <w:pPr>
              <w:jc w:val="center"/>
              <w:rPr>
                <w:sz w:val="28"/>
                <w:szCs w:val="28"/>
              </w:rPr>
            </w:pPr>
            <w:r>
              <w:rPr>
                <w:sz w:val="28"/>
                <w:szCs w:val="28"/>
              </w:rPr>
              <w:t>100,00</w:t>
            </w:r>
          </w:p>
        </w:tc>
        <w:tc>
          <w:tcPr>
            <w:tcW w:w="831" w:type="dxa"/>
            <w:vAlign w:val="center"/>
          </w:tcPr>
          <w:p w14:paraId="6899C263" w14:textId="77777777" w:rsidR="00E557D2" w:rsidRDefault="00E557D2" w:rsidP="00E557D2">
            <w:pPr>
              <w:jc w:val="center"/>
              <w:rPr>
                <w:sz w:val="28"/>
                <w:szCs w:val="28"/>
              </w:rPr>
            </w:pPr>
            <w:r>
              <w:rPr>
                <w:sz w:val="28"/>
                <w:szCs w:val="28"/>
              </w:rPr>
              <w:t>5,00</w:t>
            </w:r>
          </w:p>
        </w:tc>
      </w:tr>
      <w:tr w:rsidR="00E557D2" w14:paraId="65256BDE" w14:textId="77777777" w:rsidTr="00E557D2">
        <w:tc>
          <w:tcPr>
            <w:tcW w:w="636" w:type="dxa"/>
            <w:vAlign w:val="center"/>
          </w:tcPr>
          <w:p w14:paraId="7757C544" w14:textId="77777777" w:rsidR="00E557D2" w:rsidRDefault="00E557D2" w:rsidP="00E557D2">
            <w:pPr>
              <w:jc w:val="center"/>
              <w:rPr>
                <w:sz w:val="28"/>
                <w:szCs w:val="28"/>
              </w:rPr>
            </w:pPr>
            <w:r>
              <w:rPr>
                <w:sz w:val="28"/>
                <w:szCs w:val="28"/>
              </w:rPr>
              <w:t>1.2.</w:t>
            </w:r>
          </w:p>
        </w:tc>
        <w:tc>
          <w:tcPr>
            <w:tcW w:w="3022" w:type="dxa"/>
            <w:vAlign w:val="center"/>
          </w:tcPr>
          <w:p w14:paraId="7D37BEE8" w14:textId="77777777" w:rsidR="00E557D2" w:rsidRPr="00E52CB3" w:rsidRDefault="00E557D2" w:rsidP="00E557D2">
            <w:pPr>
              <w:rPr>
                <w:sz w:val="28"/>
                <w:szCs w:val="28"/>
              </w:rPr>
            </w:pPr>
            <w:r w:rsidRPr="00E52CB3">
              <w:rPr>
                <w:sz w:val="28"/>
                <w:szCs w:val="28"/>
              </w:rPr>
              <w:t>Капитальный ремонт</w:t>
            </w:r>
          </w:p>
        </w:tc>
        <w:tc>
          <w:tcPr>
            <w:tcW w:w="992" w:type="dxa"/>
            <w:vAlign w:val="center"/>
          </w:tcPr>
          <w:p w14:paraId="5EA3B833" w14:textId="77777777" w:rsidR="00E557D2" w:rsidRDefault="00E557D2" w:rsidP="00E557D2">
            <w:pPr>
              <w:jc w:val="center"/>
              <w:rPr>
                <w:sz w:val="28"/>
                <w:szCs w:val="28"/>
              </w:rPr>
            </w:pPr>
            <w:r>
              <w:rPr>
                <w:sz w:val="28"/>
                <w:szCs w:val="28"/>
              </w:rPr>
              <w:t>2020</w:t>
            </w:r>
          </w:p>
        </w:tc>
        <w:tc>
          <w:tcPr>
            <w:tcW w:w="1559" w:type="dxa"/>
            <w:vAlign w:val="center"/>
          </w:tcPr>
          <w:p w14:paraId="49DE6859" w14:textId="77777777" w:rsidR="00E557D2" w:rsidRDefault="00E557D2" w:rsidP="00E557D2">
            <w:pPr>
              <w:jc w:val="center"/>
              <w:rPr>
                <w:sz w:val="28"/>
                <w:szCs w:val="28"/>
              </w:rPr>
            </w:pPr>
            <w:r>
              <w:rPr>
                <w:sz w:val="28"/>
                <w:szCs w:val="28"/>
              </w:rPr>
              <w:t>2169,59</w:t>
            </w:r>
          </w:p>
        </w:tc>
        <w:tc>
          <w:tcPr>
            <w:tcW w:w="1985" w:type="dxa"/>
            <w:vAlign w:val="center"/>
          </w:tcPr>
          <w:p w14:paraId="745606C7" w14:textId="77777777" w:rsidR="00E557D2" w:rsidRDefault="00E557D2" w:rsidP="00E557D2">
            <w:pPr>
              <w:jc w:val="center"/>
              <w:rPr>
                <w:sz w:val="28"/>
                <w:szCs w:val="28"/>
              </w:rPr>
            </w:pPr>
            <w:r>
              <w:rPr>
                <w:sz w:val="28"/>
                <w:szCs w:val="28"/>
              </w:rPr>
              <w:t>Снижение потерь воды и аварийности</w:t>
            </w:r>
          </w:p>
        </w:tc>
        <w:tc>
          <w:tcPr>
            <w:tcW w:w="1182" w:type="dxa"/>
            <w:vAlign w:val="center"/>
          </w:tcPr>
          <w:p w14:paraId="234F0871" w14:textId="77777777" w:rsidR="00E557D2" w:rsidRDefault="00E557D2" w:rsidP="00E557D2">
            <w:pPr>
              <w:jc w:val="center"/>
              <w:rPr>
                <w:sz w:val="28"/>
                <w:szCs w:val="28"/>
              </w:rPr>
            </w:pPr>
            <w:r>
              <w:rPr>
                <w:sz w:val="28"/>
                <w:szCs w:val="28"/>
              </w:rPr>
              <w:t>120,00</w:t>
            </w:r>
          </w:p>
        </w:tc>
        <w:tc>
          <w:tcPr>
            <w:tcW w:w="831" w:type="dxa"/>
            <w:vAlign w:val="center"/>
          </w:tcPr>
          <w:p w14:paraId="2A038C2D" w14:textId="77777777" w:rsidR="00E557D2" w:rsidRDefault="00E557D2" w:rsidP="00E557D2">
            <w:pPr>
              <w:jc w:val="center"/>
              <w:rPr>
                <w:sz w:val="28"/>
                <w:szCs w:val="28"/>
              </w:rPr>
            </w:pPr>
            <w:r>
              <w:rPr>
                <w:sz w:val="28"/>
                <w:szCs w:val="28"/>
              </w:rPr>
              <w:t>5,50</w:t>
            </w:r>
          </w:p>
        </w:tc>
      </w:tr>
      <w:tr w:rsidR="00E557D2" w14:paraId="4909B30D" w14:textId="77777777" w:rsidTr="00E557D2">
        <w:tc>
          <w:tcPr>
            <w:tcW w:w="636" w:type="dxa"/>
            <w:vAlign w:val="center"/>
          </w:tcPr>
          <w:p w14:paraId="67A81576" w14:textId="77777777" w:rsidR="00E557D2" w:rsidRDefault="00E557D2" w:rsidP="00E557D2">
            <w:pPr>
              <w:jc w:val="center"/>
              <w:rPr>
                <w:sz w:val="28"/>
                <w:szCs w:val="28"/>
              </w:rPr>
            </w:pPr>
            <w:r>
              <w:rPr>
                <w:sz w:val="28"/>
                <w:szCs w:val="28"/>
              </w:rPr>
              <w:t>1.3.</w:t>
            </w:r>
          </w:p>
        </w:tc>
        <w:tc>
          <w:tcPr>
            <w:tcW w:w="3022" w:type="dxa"/>
            <w:vAlign w:val="center"/>
          </w:tcPr>
          <w:p w14:paraId="364C4CB3" w14:textId="77777777" w:rsidR="00E557D2" w:rsidRPr="00E52CB3" w:rsidRDefault="00E557D2" w:rsidP="00E557D2">
            <w:r w:rsidRPr="00E52CB3">
              <w:rPr>
                <w:sz w:val="28"/>
                <w:szCs w:val="28"/>
              </w:rPr>
              <w:t>Капитальный ремонт</w:t>
            </w:r>
          </w:p>
        </w:tc>
        <w:tc>
          <w:tcPr>
            <w:tcW w:w="992" w:type="dxa"/>
            <w:vAlign w:val="center"/>
          </w:tcPr>
          <w:p w14:paraId="28273A08" w14:textId="77777777" w:rsidR="00E557D2" w:rsidRDefault="00E557D2" w:rsidP="00E557D2">
            <w:pPr>
              <w:jc w:val="center"/>
              <w:rPr>
                <w:sz w:val="28"/>
                <w:szCs w:val="28"/>
              </w:rPr>
            </w:pPr>
            <w:r>
              <w:rPr>
                <w:sz w:val="28"/>
                <w:szCs w:val="28"/>
              </w:rPr>
              <w:t>2021</w:t>
            </w:r>
          </w:p>
        </w:tc>
        <w:tc>
          <w:tcPr>
            <w:tcW w:w="1559" w:type="dxa"/>
            <w:vAlign w:val="center"/>
          </w:tcPr>
          <w:p w14:paraId="03EA17EE" w14:textId="77777777" w:rsidR="00E557D2" w:rsidRDefault="00E557D2" w:rsidP="00E557D2">
            <w:pPr>
              <w:jc w:val="center"/>
              <w:rPr>
                <w:sz w:val="28"/>
                <w:szCs w:val="28"/>
              </w:rPr>
            </w:pPr>
            <w:r>
              <w:rPr>
                <w:sz w:val="28"/>
                <w:szCs w:val="28"/>
              </w:rPr>
              <w:t>2229,53</w:t>
            </w:r>
          </w:p>
        </w:tc>
        <w:tc>
          <w:tcPr>
            <w:tcW w:w="1985" w:type="dxa"/>
            <w:vAlign w:val="center"/>
          </w:tcPr>
          <w:p w14:paraId="46A4C2D4" w14:textId="77777777" w:rsidR="00E557D2" w:rsidRDefault="00E557D2" w:rsidP="00E557D2">
            <w:pPr>
              <w:jc w:val="center"/>
              <w:rPr>
                <w:sz w:val="28"/>
                <w:szCs w:val="28"/>
              </w:rPr>
            </w:pPr>
            <w:r>
              <w:rPr>
                <w:sz w:val="28"/>
                <w:szCs w:val="28"/>
              </w:rPr>
              <w:t>Снижение потерь воды и аварийности</w:t>
            </w:r>
          </w:p>
        </w:tc>
        <w:tc>
          <w:tcPr>
            <w:tcW w:w="1182" w:type="dxa"/>
            <w:vAlign w:val="center"/>
          </w:tcPr>
          <w:p w14:paraId="39D30FCA" w14:textId="77777777" w:rsidR="00E557D2" w:rsidRDefault="00E557D2" w:rsidP="00E557D2">
            <w:pPr>
              <w:jc w:val="center"/>
              <w:rPr>
                <w:sz w:val="28"/>
                <w:szCs w:val="28"/>
              </w:rPr>
            </w:pPr>
            <w:r>
              <w:rPr>
                <w:sz w:val="28"/>
                <w:szCs w:val="28"/>
              </w:rPr>
              <w:t>135,00</w:t>
            </w:r>
          </w:p>
        </w:tc>
        <w:tc>
          <w:tcPr>
            <w:tcW w:w="831" w:type="dxa"/>
            <w:vAlign w:val="center"/>
          </w:tcPr>
          <w:p w14:paraId="71118AE0" w14:textId="77777777" w:rsidR="00E557D2" w:rsidRDefault="00E557D2" w:rsidP="00E557D2">
            <w:pPr>
              <w:jc w:val="center"/>
              <w:rPr>
                <w:sz w:val="28"/>
                <w:szCs w:val="28"/>
              </w:rPr>
            </w:pPr>
            <w:r>
              <w:rPr>
                <w:sz w:val="28"/>
                <w:szCs w:val="28"/>
              </w:rPr>
              <w:t>5,70</w:t>
            </w:r>
          </w:p>
        </w:tc>
      </w:tr>
      <w:tr w:rsidR="00E557D2" w14:paraId="3C934BEB" w14:textId="77777777" w:rsidTr="00E557D2">
        <w:trPr>
          <w:trHeight w:val="432"/>
        </w:trPr>
        <w:tc>
          <w:tcPr>
            <w:tcW w:w="636" w:type="dxa"/>
            <w:vAlign w:val="center"/>
          </w:tcPr>
          <w:p w14:paraId="1426E759" w14:textId="77777777" w:rsidR="00E557D2" w:rsidRDefault="00E557D2" w:rsidP="00E557D2">
            <w:pPr>
              <w:jc w:val="center"/>
              <w:rPr>
                <w:sz w:val="28"/>
                <w:szCs w:val="28"/>
              </w:rPr>
            </w:pPr>
            <w:r>
              <w:rPr>
                <w:sz w:val="28"/>
                <w:szCs w:val="28"/>
              </w:rPr>
              <w:t>1.4.</w:t>
            </w:r>
          </w:p>
        </w:tc>
        <w:tc>
          <w:tcPr>
            <w:tcW w:w="3022" w:type="dxa"/>
            <w:vAlign w:val="center"/>
          </w:tcPr>
          <w:p w14:paraId="3385EAD8" w14:textId="77777777" w:rsidR="00E557D2" w:rsidRPr="00E52CB3" w:rsidRDefault="00E557D2" w:rsidP="00E557D2">
            <w:r w:rsidRPr="00E52CB3">
              <w:rPr>
                <w:sz w:val="28"/>
                <w:szCs w:val="28"/>
              </w:rPr>
              <w:t>Капитальный ремонт</w:t>
            </w:r>
          </w:p>
        </w:tc>
        <w:tc>
          <w:tcPr>
            <w:tcW w:w="992" w:type="dxa"/>
            <w:vAlign w:val="center"/>
          </w:tcPr>
          <w:p w14:paraId="338F2C13" w14:textId="77777777" w:rsidR="00E557D2" w:rsidRDefault="00E557D2" w:rsidP="00E557D2">
            <w:pPr>
              <w:jc w:val="center"/>
              <w:rPr>
                <w:sz w:val="28"/>
                <w:szCs w:val="28"/>
              </w:rPr>
            </w:pPr>
            <w:r>
              <w:rPr>
                <w:sz w:val="28"/>
                <w:szCs w:val="28"/>
              </w:rPr>
              <w:t>2022</w:t>
            </w:r>
          </w:p>
        </w:tc>
        <w:tc>
          <w:tcPr>
            <w:tcW w:w="1559" w:type="dxa"/>
            <w:vAlign w:val="center"/>
          </w:tcPr>
          <w:p w14:paraId="169A92F2" w14:textId="77777777" w:rsidR="00E557D2" w:rsidRDefault="00E557D2" w:rsidP="00E557D2">
            <w:pPr>
              <w:jc w:val="center"/>
              <w:rPr>
                <w:sz w:val="28"/>
                <w:szCs w:val="28"/>
              </w:rPr>
            </w:pPr>
            <w:r>
              <w:rPr>
                <w:sz w:val="28"/>
                <w:szCs w:val="28"/>
              </w:rPr>
              <w:t>2322,25</w:t>
            </w:r>
          </w:p>
        </w:tc>
        <w:tc>
          <w:tcPr>
            <w:tcW w:w="1985" w:type="dxa"/>
            <w:vAlign w:val="center"/>
          </w:tcPr>
          <w:p w14:paraId="430410AD" w14:textId="77777777" w:rsidR="00E557D2" w:rsidRDefault="00E557D2" w:rsidP="00E557D2">
            <w:pPr>
              <w:jc w:val="center"/>
              <w:rPr>
                <w:sz w:val="28"/>
                <w:szCs w:val="28"/>
              </w:rPr>
            </w:pPr>
            <w:r>
              <w:rPr>
                <w:sz w:val="28"/>
                <w:szCs w:val="28"/>
              </w:rPr>
              <w:t>-</w:t>
            </w:r>
          </w:p>
        </w:tc>
        <w:tc>
          <w:tcPr>
            <w:tcW w:w="1182" w:type="dxa"/>
            <w:vAlign w:val="center"/>
          </w:tcPr>
          <w:p w14:paraId="0E00909F" w14:textId="77777777" w:rsidR="00E557D2" w:rsidRDefault="00E557D2" w:rsidP="00E557D2">
            <w:pPr>
              <w:jc w:val="center"/>
              <w:rPr>
                <w:sz w:val="28"/>
                <w:szCs w:val="28"/>
              </w:rPr>
            </w:pPr>
            <w:r>
              <w:rPr>
                <w:sz w:val="28"/>
                <w:szCs w:val="28"/>
              </w:rPr>
              <w:t>-</w:t>
            </w:r>
          </w:p>
        </w:tc>
        <w:tc>
          <w:tcPr>
            <w:tcW w:w="831" w:type="dxa"/>
            <w:vAlign w:val="center"/>
          </w:tcPr>
          <w:p w14:paraId="46B8DA16" w14:textId="77777777" w:rsidR="00E557D2" w:rsidRDefault="00E557D2" w:rsidP="00E557D2">
            <w:pPr>
              <w:jc w:val="center"/>
              <w:rPr>
                <w:sz w:val="28"/>
                <w:szCs w:val="28"/>
              </w:rPr>
            </w:pPr>
            <w:r>
              <w:rPr>
                <w:sz w:val="28"/>
                <w:szCs w:val="28"/>
              </w:rPr>
              <w:t>-</w:t>
            </w:r>
          </w:p>
        </w:tc>
      </w:tr>
      <w:tr w:rsidR="00E557D2" w14:paraId="229025BF" w14:textId="77777777" w:rsidTr="00E557D2">
        <w:trPr>
          <w:trHeight w:val="410"/>
        </w:trPr>
        <w:tc>
          <w:tcPr>
            <w:tcW w:w="636" w:type="dxa"/>
            <w:vAlign w:val="center"/>
          </w:tcPr>
          <w:p w14:paraId="79D44C9C" w14:textId="77777777" w:rsidR="00E557D2" w:rsidRDefault="00E557D2" w:rsidP="00E557D2">
            <w:pPr>
              <w:jc w:val="center"/>
              <w:rPr>
                <w:sz w:val="28"/>
                <w:szCs w:val="28"/>
              </w:rPr>
            </w:pPr>
            <w:r>
              <w:rPr>
                <w:sz w:val="28"/>
                <w:szCs w:val="28"/>
              </w:rPr>
              <w:t>1.5.</w:t>
            </w:r>
          </w:p>
        </w:tc>
        <w:tc>
          <w:tcPr>
            <w:tcW w:w="3022" w:type="dxa"/>
            <w:vAlign w:val="center"/>
          </w:tcPr>
          <w:p w14:paraId="608BFF7F" w14:textId="77777777" w:rsidR="00E557D2" w:rsidRPr="00E52CB3" w:rsidRDefault="00E557D2" w:rsidP="00E557D2">
            <w:r w:rsidRPr="00E52CB3">
              <w:rPr>
                <w:sz w:val="28"/>
                <w:szCs w:val="28"/>
              </w:rPr>
              <w:t>Капитальный ремонт</w:t>
            </w:r>
          </w:p>
        </w:tc>
        <w:tc>
          <w:tcPr>
            <w:tcW w:w="992" w:type="dxa"/>
            <w:vAlign w:val="center"/>
          </w:tcPr>
          <w:p w14:paraId="75D58AAB" w14:textId="77777777" w:rsidR="00E557D2" w:rsidRDefault="00E557D2" w:rsidP="00E557D2">
            <w:pPr>
              <w:jc w:val="center"/>
              <w:rPr>
                <w:sz w:val="28"/>
                <w:szCs w:val="28"/>
              </w:rPr>
            </w:pPr>
            <w:r>
              <w:rPr>
                <w:sz w:val="28"/>
                <w:szCs w:val="28"/>
              </w:rPr>
              <w:t>2023</w:t>
            </w:r>
          </w:p>
        </w:tc>
        <w:tc>
          <w:tcPr>
            <w:tcW w:w="1559" w:type="dxa"/>
            <w:vAlign w:val="center"/>
          </w:tcPr>
          <w:p w14:paraId="1C35B2AA" w14:textId="77777777" w:rsidR="00E557D2" w:rsidRDefault="00E557D2" w:rsidP="00E557D2">
            <w:pPr>
              <w:jc w:val="center"/>
              <w:rPr>
                <w:sz w:val="28"/>
                <w:szCs w:val="28"/>
              </w:rPr>
            </w:pPr>
            <w:r>
              <w:rPr>
                <w:sz w:val="28"/>
                <w:szCs w:val="28"/>
              </w:rPr>
              <w:t>2390,99</w:t>
            </w:r>
          </w:p>
        </w:tc>
        <w:tc>
          <w:tcPr>
            <w:tcW w:w="1985" w:type="dxa"/>
            <w:vAlign w:val="center"/>
          </w:tcPr>
          <w:p w14:paraId="5313F701" w14:textId="77777777" w:rsidR="00E557D2" w:rsidRDefault="00E557D2" w:rsidP="00E557D2">
            <w:pPr>
              <w:jc w:val="center"/>
              <w:rPr>
                <w:sz w:val="28"/>
                <w:szCs w:val="28"/>
              </w:rPr>
            </w:pPr>
            <w:r>
              <w:rPr>
                <w:sz w:val="28"/>
                <w:szCs w:val="28"/>
              </w:rPr>
              <w:t>-</w:t>
            </w:r>
          </w:p>
        </w:tc>
        <w:tc>
          <w:tcPr>
            <w:tcW w:w="1182" w:type="dxa"/>
            <w:vAlign w:val="center"/>
          </w:tcPr>
          <w:p w14:paraId="3FF7B3A3" w14:textId="77777777" w:rsidR="00E557D2" w:rsidRDefault="00E557D2" w:rsidP="00E557D2">
            <w:pPr>
              <w:jc w:val="center"/>
              <w:rPr>
                <w:sz w:val="28"/>
                <w:szCs w:val="28"/>
              </w:rPr>
            </w:pPr>
            <w:r>
              <w:rPr>
                <w:sz w:val="28"/>
                <w:szCs w:val="28"/>
              </w:rPr>
              <w:t>-</w:t>
            </w:r>
          </w:p>
        </w:tc>
        <w:tc>
          <w:tcPr>
            <w:tcW w:w="831" w:type="dxa"/>
            <w:vAlign w:val="center"/>
          </w:tcPr>
          <w:p w14:paraId="1CB338A0" w14:textId="77777777" w:rsidR="00E557D2" w:rsidRDefault="00E557D2" w:rsidP="00E557D2">
            <w:pPr>
              <w:jc w:val="center"/>
              <w:rPr>
                <w:sz w:val="28"/>
                <w:szCs w:val="28"/>
              </w:rPr>
            </w:pPr>
            <w:r>
              <w:rPr>
                <w:sz w:val="28"/>
                <w:szCs w:val="28"/>
              </w:rPr>
              <w:t>-</w:t>
            </w:r>
          </w:p>
        </w:tc>
      </w:tr>
      <w:tr w:rsidR="00E557D2" w14:paraId="1B8F519F" w14:textId="77777777" w:rsidTr="00E557D2">
        <w:trPr>
          <w:trHeight w:val="485"/>
        </w:trPr>
        <w:tc>
          <w:tcPr>
            <w:tcW w:w="636" w:type="dxa"/>
            <w:vAlign w:val="center"/>
          </w:tcPr>
          <w:p w14:paraId="0F04DF24" w14:textId="77777777" w:rsidR="00E557D2" w:rsidRDefault="00E557D2" w:rsidP="00E557D2">
            <w:pPr>
              <w:jc w:val="center"/>
              <w:rPr>
                <w:sz w:val="28"/>
                <w:szCs w:val="28"/>
              </w:rPr>
            </w:pPr>
          </w:p>
        </w:tc>
        <w:tc>
          <w:tcPr>
            <w:tcW w:w="3022" w:type="dxa"/>
            <w:vAlign w:val="center"/>
          </w:tcPr>
          <w:p w14:paraId="48F117E2" w14:textId="77777777" w:rsidR="00E557D2" w:rsidRPr="00E52CB3" w:rsidRDefault="00E557D2" w:rsidP="00E557D2">
            <w:pPr>
              <w:rPr>
                <w:sz w:val="28"/>
                <w:szCs w:val="28"/>
              </w:rPr>
            </w:pPr>
            <w:r w:rsidRPr="00E52CB3">
              <w:rPr>
                <w:sz w:val="28"/>
                <w:szCs w:val="28"/>
              </w:rPr>
              <w:t>Итого:</w:t>
            </w:r>
          </w:p>
        </w:tc>
        <w:tc>
          <w:tcPr>
            <w:tcW w:w="992" w:type="dxa"/>
            <w:vAlign w:val="center"/>
          </w:tcPr>
          <w:p w14:paraId="642E0E98" w14:textId="77777777" w:rsidR="00E557D2" w:rsidRDefault="00E557D2" w:rsidP="00E557D2">
            <w:pPr>
              <w:jc w:val="center"/>
              <w:rPr>
                <w:sz w:val="28"/>
                <w:szCs w:val="28"/>
              </w:rPr>
            </w:pPr>
          </w:p>
        </w:tc>
        <w:tc>
          <w:tcPr>
            <w:tcW w:w="1559" w:type="dxa"/>
            <w:vAlign w:val="center"/>
          </w:tcPr>
          <w:p w14:paraId="55F2C0B9" w14:textId="77777777" w:rsidR="00E557D2" w:rsidRDefault="00E557D2" w:rsidP="00E557D2">
            <w:pPr>
              <w:jc w:val="center"/>
              <w:rPr>
                <w:sz w:val="28"/>
                <w:szCs w:val="28"/>
              </w:rPr>
            </w:pPr>
            <w:r>
              <w:rPr>
                <w:sz w:val="28"/>
                <w:szCs w:val="28"/>
              </w:rPr>
              <w:t>11105,02</w:t>
            </w:r>
          </w:p>
        </w:tc>
        <w:tc>
          <w:tcPr>
            <w:tcW w:w="1985" w:type="dxa"/>
            <w:vAlign w:val="center"/>
          </w:tcPr>
          <w:p w14:paraId="5CD85B70" w14:textId="77777777" w:rsidR="00E557D2" w:rsidRDefault="00E557D2" w:rsidP="00E557D2">
            <w:pPr>
              <w:jc w:val="center"/>
              <w:rPr>
                <w:sz w:val="28"/>
                <w:szCs w:val="28"/>
              </w:rPr>
            </w:pPr>
          </w:p>
        </w:tc>
        <w:tc>
          <w:tcPr>
            <w:tcW w:w="1182" w:type="dxa"/>
            <w:vAlign w:val="center"/>
          </w:tcPr>
          <w:p w14:paraId="7338B68B" w14:textId="77777777" w:rsidR="00E557D2" w:rsidRDefault="00E557D2" w:rsidP="00E557D2">
            <w:pPr>
              <w:jc w:val="center"/>
              <w:rPr>
                <w:sz w:val="28"/>
                <w:szCs w:val="28"/>
              </w:rPr>
            </w:pPr>
          </w:p>
        </w:tc>
        <w:tc>
          <w:tcPr>
            <w:tcW w:w="831" w:type="dxa"/>
            <w:vAlign w:val="center"/>
          </w:tcPr>
          <w:p w14:paraId="61BFF10C" w14:textId="77777777" w:rsidR="00E557D2" w:rsidRDefault="00E557D2" w:rsidP="00E557D2">
            <w:pPr>
              <w:jc w:val="center"/>
              <w:rPr>
                <w:sz w:val="28"/>
                <w:szCs w:val="28"/>
              </w:rPr>
            </w:pPr>
          </w:p>
        </w:tc>
      </w:tr>
      <w:tr w:rsidR="00E557D2" w14:paraId="47C95687" w14:textId="77777777" w:rsidTr="00E557D2">
        <w:trPr>
          <w:trHeight w:val="429"/>
        </w:trPr>
        <w:tc>
          <w:tcPr>
            <w:tcW w:w="10207" w:type="dxa"/>
            <w:gridSpan w:val="7"/>
            <w:vAlign w:val="center"/>
          </w:tcPr>
          <w:p w14:paraId="643B08B1" w14:textId="77777777" w:rsidR="00E557D2" w:rsidRPr="00E52CB3" w:rsidRDefault="00E557D2" w:rsidP="00E557D2">
            <w:pPr>
              <w:pStyle w:val="a7"/>
              <w:numPr>
                <w:ilvl w:val="0"/>
                <w:numId w:val="27"/>
              </w:numPr>
              <w:jc w:val="center"/>
              <w:rPr>
                <w:sz w:val="28"/>
                <w:szCs w:val="28"/>
              </w:rPr>
            </w:pPr>
            <w:r w:rsidRPr="00E52CB3">
              <w:rPr>
                <w:sz w:val="28"/>
                <w:szCs w:val="28"/>
              </w:rPr>
              <w:t xml:space="preserve">Водоотведение </w:t>
            </w:r>
          </w:p>
        </w:tc>
      </w:tr>
      <w:tr w:rsidR="00E557D2" w14:paraId="7C77E597" w14:textId="77777777" w:rsidTr="00E557D2">
        <w:tc>
          <w:tcPr>
            <w:tcW w:w="3658" w:type="dxa"/>
            <w:gridSpan w:val="2"/>
            <w:vAlign w:val="center"/>
          </w:tcPr>
          <w:p w14:paraId="120945EC" w14:textId="77777777" w:rsidR="00E557D2" w:rsidRDefault="00E557D2" w:rsidP="00E557D2">
            <w:pPr>
              <w:jc w:val="center"/>
              <w:rPr>
                <w:sz w:val="28"/>
                <w:szCs w:val="28"/>
              </w:rPr>
            </w:pPr>
            <w:r>
              <w:rPr>
                <w:sz w:val="28"/>
                <w:szCs w:val="28"/>
              </w:rPr>
              <w:t>-</w:t>
            </w:r>
          </w:p>
        </w:tc>
        <w:tc>
          <w:tcPr>
            <w:tcW w:w="992" w:type="dxa"/>
            <w:vAlign w:val="center"/>
          </w:tcPr>
          <w:p w14:paraId="08CC3027" w14:textId="77777777" w:rsidR="00E557D2" w:rsidRDefault="00E557D2" w:rsidP="00E557D2">
            <w:pPr>
              <w:jc w:val="center"/>
              <w:rPr>
                <w:sz w:val="28"/>
                <w:szCs w:val="28"/>
              </w:rPr>
            </w:pPr>
            <w:r>
              <w:rPr>
                <w:sz w:val="28"/>
                <w:szCs w:val="28"/>
              </w:rPr>
              <w:t>-</w:t>
            </w:r>
          </w:p>
        </w:tc>
        <w:tc>
          <w:tcPr>
            <w:tcW w:w="1559" w:type="dxa"/>
            <w:vAlign w:val="center"/>
          </w:tcPr>
          <w:p w14:paraId="1C5FEB3D" w14:textId="77777777" w:rsidR="00E557D2" w:rsidRDefault="00E557D2" w:rsidP="00E557D2">
            <w:pPr>
              <w:jc w:val="center"/>
              <w:rPr>
                <w:sz w:val="28"/>
                <w:szCs w:val="28"/>
              </w:rPr>
            </w:pPr>
            <w:r>
              <w:rPr>
                <w:sz w:val="28"/>
                <w:szCs w:val="28"/>
              </w:rPr>
              <w:t>-</w:t>
            </w:r>
          </w:p>
        </w:tc>
        <w:tc>
          <w:tcPr>
            <w:tcW w:w="1985" w:type="dxa"/>
            <w:vAlign w:val="center"/>
          </w:tcPr>
          <w:p w14:paraId="26D036F0" w14:textId="77777777" w:rsidR="00E557D2" w:rsidRDefault="00E557D2" w:rsidP="00E557D2">
            <w:pPr>
              <w:jc w:val="center"/>
              <w:rPr>
                <w:sz w:val="28"/>
                <w:szCs w:val="28"/>
              </w:rPr>
            </w:pPr>
            <w:r>
              <w:rPr>
                <w:sz w:val="28"/>
                <w:szCs w:val="28"/>
              </w:rPr>
              <w:t>-</w:t>
            </w:r>
          </w:p>
        </w:tc>
        <w:tc>
          <w:tcPr>
            <w:tcW w:w="1182" w:type="dxa"/>
            <w:vAlign w:val="center"/>
          </w:tcPr>
          <w:p w14:paraId="1CD85C5F" w14:textId="77777777" w:rsidR="00E557D2" w:rsidRDefault="00E557D2" w:rsidP="00E557D2">
            <w:pPr>
              <w:jc w:val="center"/>
              <w:rPr>
                <w:sz w:val="28"/>
                <w:szCs w:val="28"/>
              </w:rPr>
            </w:pPr>
            <w:r>
              <w:rPr>
                <w:sz w:val="28"/>
                <w:szCs w:val="28"/>
              </w:rPr>
              <w:t>-</w:t>
            </w:r>
          </w:p>
        </w:tc>
        <w:tc>
          <w:tcPr>
            <w:tcW w:w="831" w:type="dxa"/>
            <w:vAlign w:val="center"/>
          </w:tcPr>
          <w:p w14:paraId="335C716B" w14:textId="77777777" w:rsidR="00E557D2" w:rsidRDefault="00E557D2" w:rsidP="00E557D2">
            <w:pPr>
              <w:jc w:val="center"/>
              <w:rPr>
                <w:sz w:val="28"/>
                <w:szCs w:val="28"/>
              </w:rPr>
            </w:pPr>
            <w:r>
              <w:rPr>
                <w:sz w:val="28"/>
                <w:szCs w:val="28"/>
              </w:rPr>
              <w:t>-</w:t>
            </w:r>
          </w:p>
        </w:tc>
      </w:tr>
    </w:tbl>
    <w:p w14:paraId="1EAFDC40" w14:textId="77777777" w:rsidR="00E557D2" w:rsidRDefault="00E557D2" w:rsidP="00E557D2">
      <w:pPr>
        <w:jc w:val="center"/>
        <w:rPr>
          <w:sz w:val="28"/>
          <w:szCs w:val="28"/>
        </w:rPr>
      </w:pPr>
    </w:p>
    <w:p w14:paraId="5BA1499B" w14:textId="77777777" w:rsidR="00E557D2" w:rsidRDefault="00E557D2" w:rsidP="00E557D2">
      <w:pPr>
        <w:jc w:val="center"/>
        <w:rPr>
          <w:sz w:val="28"/>
          <w:szCs w:val="28"/>
        </w:rPr>
      </w:pPr>
    </w:p>
    <w:p w14:paraId="5591AEA7" w14:textId="77777777" w:rsidR="00E557D2" w:rsidRDefault="00E557D2" w:rsidP="00E557D2">
      <w:pPr>
        <w:jc w:val="center"/>
        <w:rPr>
          <w:sz w:val="28"/>
          <w:szCs w:val="28"/>
        </w:rPr>
      </w:pPr>
    </w:p>
    <w:p w14:paraId="50E6135C" w14:textId="77777777" w:rsidR="00E557D2" w:rsidRDefault="00E557D2" w:rsidP="00E557D2">
      <w:pPr>
        <w:jc w:val="center"/>
        <w:rPr>
          <w:sz w:val="28"/>
          <w:szCs w:val="28"/>
        </w:rPr>
      </w:pPr>
    </w:p>
    <w:p w14:paraId="25819055" w14:textId="77777777" w:rsidR="00E557D2" w:rsidRDefault="00E557D2" w:rsidP="00E557D2">
      <w:pPr>
        <w:jc w:val="center"/>
        <w:rPr>
          <w:sz w:val="28"/>
          <w:szCs w:val="28"/>
        </w:rPr>
      </w:pPr>
    </w:p>
    <w:p w14:paraId="768AD389" w14:textId="77777777" w:rsidR="00E557D2" w:rsidRDefault="00E557D2" w:rsidP="00E557D2">
      <w:pPr>
        <w:jc w:val="center"/>
        <w:rPr>
          <w:sz w:val="28"/>
          <w:szCs w:val="28"/>
        </w:rPr>
      </w:pPr>
    </w:p>
    <w:p w14:paraId="46E2139F" w14:textId="77777777" w:rsidR="00E557D2" w:rsidRDefault="00E557D2" w:rsidP="00E557D2">
      <w:pPr>
        <w:jc w:val="center"/>
        <w:rPr>
          <w:sz w:val="28"/>
          <w:szCs w:val="28"/>
        </w:rPr>
      </w:pPr>
    </w:p>
    <w:p w14:paraId="6A17A77B" w14:textId="77777777" w:rsidR="00E557D2" w:rsidRDefault="00E557D2" w:rsidP="00E557D2">
      <w:pPr>
        <w:jc w:val="center"/>
        <w:rPr>
          <w:sz w:val="28"/>
          <w:szCs w:val="28"/>
        </w:rPr>
      </w:pPr>
    </w:p>
    <w:p w14:paraId="28810907" w14:textId="77777777" w:rsidR="00E557D2" w:rsidRDefault="00E557D2" w:rsidP="00E557D2">
      <w:pPr>
        <w:jc w:val="center"/>
        <w:rPr>
          <w:sz w:val="28"/>
          <w:szCs w:val="28"/>
        </w:rPr>
      </w:pPr>
    </w:p>
    <w:p w14:paraId="7944283B" w14:textId="77777777" w:rsidR="00E557D2" w:rsidRDefault="00E557D2" w:rsidP="00E557D2">
      <w:pPr>
        <w:jc w:val="center"/>
        <w:rPr>
          <w:sz w:val="28"/>
          <w:szCs w:val="28"/>
        </w:rPr>
      </w:pPr>
    </w:p>
    <w:p w14:paraId="46C865B4" w14:textId="77777777" w:rsidR="00E557D2" w:rsidRDefault="00E557D2" w:rsidP="00E557D2">
      <w:pPr>
        <w:jc w:val="center"/>
        <w:rPr>
          <w:sz w:val="28"/>
          <w:szCs w:val="28"/>
        </w:rPr>
      </w:pPr>
    </w:p>
    <w:p w14:paraId="10F2976A" w14:textId="77777777" w:rsidR="00E557D2" w:rsidRDefault="00E557D2" w:rsidP="00E557D2">
      <w:pPr>
        <w:jc w:val="center"/>
        <w:rPr>
          <w:sz w:val="28"/>
          <w:szCs w:val="28"/>
        </w:rPr>
      </w:pPr>
    </w:p>
    <w:p w14:paraId="45A77BFF" w14:textId="77777777" w:rsidR="00E557D2" w:rsidRDefault="00E557D2" w:rsidP="00E557D2">
      <w:pPr>
        <w:jc w:val="center"/>
        <w:rPr>
          <w:sz w:val="28"/>
          <w:szCs w:val="28"/>
        </w:rPr>
      </w:pPr>
    </w:p>
    <w:p w14:paraId="454CD235" w14:textId="77777777" w:rsidR="00E557D2" w:rsidRDefault="00E557D2" w:rsidP="00E557D2">
      <w:pPr>
        <w:jc w:val="center"/>
        <w:rPr>
          <w:sz w:val="28"/>
          <w:szCs w:val="28"/>
        </w:rPr>
      </w:pPr>
    </w:p>
    <w:p w14:paraId="2F291CA9" w14:textId="77777777" w:rsidR="00E557D2" w:rsidRDefault="00E557D2" w:rsidP="00E557D2">
      <w:pPr>
        <w:jc w:val="center"/>
        <w:rPr>
          <w:sz w:val="28"/>
          <w:szCs w:val="28"/>
        </w:rPr>
      </w:pPr>
    </w:p>
    <w:p w14:paraId="573D5E54" w14:textId="77777777" w:rsidR="00E557D2" w:rsidRDefault="00E557D2" w:rsidP="00E557D2">
      <w:pPr>
        <w:jc w:val="center"/>
        <w:rPr>
          <w:sz w:val="28"/>
          <w:szCs w:val="28"/>
        </w:rPr>
      </w:pPr>
    </w:p>
    <w:p w14:paraId="68589BAC" w14:textId="77777777" w:rsidR="00E557D2" w:rsidRDefault="00E557D2" w:rsidP="00E557D2">
      <w:pPr>
        <w:jc w:val="center"/>
        <w:rPr>
          <w:sz w:val="28"/>
          <w:szCs w:val="28"/>
        </w:rPr>
      </w:pPr>
    </w:p>
    <w:p w14:paraId="2A59098D" w14:textId="77777777" w:rsidR="00E557D2" w:rsidRDefault="00E557D2" w:rsidP="00E557D2">
      <w:pPr>
        <w:jc w:val="center"/>
        <w:rPr>
          <w:sz w:val="28"/>
          <w:szCs w:val="28"/>
        </w:rPr>
      </w:pPr>
    </w:p>
    <w:p w14:paraId="34D02790" w14:textId="77777777" w:rsidR="00E557D2" w:rsidRPr="00E52CB3" w:rsidRDefault="00E557D2" w:rsidP="00E557D2">
      <w:pPr>
        <w:jc w:val="center"/>
        <w:rPr>
          <w:sz w:val="28"/>
          <w:szCs w:val="28"/>
        </w:rPr>
      </w:pPr>
      <w:r>
        <w:rPr>
          <w:sz w:val="28"/>
          <w:szCs w:val="28"/>
        </w:rPr>
        <w:lastRenderedPageBreak/>
        <w:t xml:space="preserve">Раздел 3. Перечень плановых мероприятий, направленных на улучшение качества </w:t>
      </w:r>
      <w:r w:rsidRPr="00E52CB3">
        <w:rPr>
          <w:sz w:val="28"/>
          <w:szCs w:val="28"/>
        </w:rPr>
        <w:t>питьевой воды и качества очистки сточных вод</w:t>
      </w:r>
    </w:p>
    <w:p w14:paraId="308A81C6" w14:textId="77777777" w:rsidR="00E557D2" w:rsidRDefault="00E557D2" w:rsidP="00E557D2">
      <w:pPr>
        <w:jc w:val="center"/>
        <w:rPr>
          <w:sz w:val="28"/>
          <w:szCs w:val="28"/>
        </w:rPr>
      </w:pPr>
    </w:p>
    <w:tbl>
      <w:tblPr>
        <w:tblStyle w:val="af"/>
        <w:tblW w:w="10207" w:type="dxa"/>
        <w:tblInd w:w="-431" w:type="dxa"/>
        <w:tblLayout w:type="fixed"/>
        <w:tblLook w:val="04A0" w:firstRow="1" w:lastRow="0" w:firstColumn="1" w:lastColumn="0" w:noHBand="0" w:noVBand="1"/>
      </w:tblPr>
      <w:tblGrid>
        <w:gridCol w:w="636"/>
        <w:gridCol w:w="3022"/>
        <w:gridCol w:w="992"/>
        <w:gridCol w:w="1559"/>
        <w:gridCol w:w="1985"/>
        <w:gridCol w:w="1182"/>
        <w:gridCol w:w="831"/>
      </w:tblGrid>
      <w:tr w:rsidR="00E557D2" w14:paraId="29C47CDD" w14:textId="77777777" w:rsidTr="00E557D2">
        <w:trPr>
          <w:trHeight w:val="706"/>
        </w:trPr>
        <w:tc>
          <w:tcPr>
            <w:tcW w:w="636" w:type="dxa"/>
            <w:vMerge w:val="restart"/>
            <w:vAlign w:val="center"/>
          </w:tcPr>
          <w:p w14:paraId="4CA16730" w14:textId="77777777" w:rsidR="00E557D2" w:rsidRDefault="00E557D2" w:rsidP="00E557D2">
            <w:pPr>
              <w:jc w:val="center"/>
              <w:rPr>
                <w:sz w:val="28"/>
                <w:szCs w:val="28"/>
              </w:rPr>
            </w:pPr>
            <w:r>
              <w:rPr>
                <w:sz w:val="28"/>
                <w:szCs w:val="28"/>
              </w:rPr>
              <w:t>№ п/п</w:t>
            </w:r>
          </w:p>
        </w:tc>
        <w:tc>
          <w:tcPr>
            <w:tcW w:w="3022" w:type="dxa"/>
            <w:vMerge w:val="restart"/>
            <w:vAlign w:val="center"/>
          </w:tcPr>
          <w:p w14:paraId="6700899B" w14:textId="77777777" w:rsidR="00E557D2" w:rsidRDefault="00E557D2" w:rsidP="00E557D2">
            <w:pPr>
              <w:jc w:val="center"/>
              <w:rPr>
                <w:sz w:val="28"/>
                <w:szCs w:val="28"/>
              </w:rPr>
            </w:pPr>
            <w:r>
              <w:rPr>
                <w:sz w:val="28"/>
                <w:szCs w:val="28"/>
              </w:rPr>
              <w:t>Наименование мероприятия</w:t>
            </w:r>
          </w:p>
        </w:tc>
        <w:tc>
          <w:tcPr>
            <w:tcW w:w="992" w:type="dxa"/>
            <w:vMerge w:val="restart"/>
            <w:vAlign w:val="center"/>
          </w:tcPr>
          <w:p w14:paraId="1AABF21A" w14:textId="77777777" w:rsidR="00E557D2" w:rsidRDefault="00E557D2" w:rsidP="00E557D2">
            <w:pPr>
              <w:jc w:val="center"/>
              <w:rPr>
                <w:sz w:val="28"/>
                <w:szCs w:val="28"/>
              </w:rPr>
            </w:pPr>
            <w:r>
              <w:rPr>
                <w:sz w:val="28"/>
                <w:szCs w:val="28"/>
              </w:rPr>
              <w:t>Срок реали-зации</w:t>
            </w:r>
          </w:p>
        </w:tc>
        <w:tc>
          <w:tcPr>
            <w:tcW w:w="1559" w:type="dxa"/>
            <w:vMerge w:val="restart"/>
          </w:tcPr>
          <w:p w14:paraId="51738D69" w14:textId="77777777" w:rsidR="00E557D2" w:rsidRDefault="00E557D2" w:rsidP="00E557D2">
            <w:pPr>
              <w:jc w:val="center"/>
              <w:rPr>
                <w:sz w:val="28"/>
                <w:szCs w:val="28"/>
              </w:rPr>
            </w:pPr>
            <w:r>
              <w:rPr>
                <w:sz w:val="28"/>
                <w:szCs w:val="28"/>
              </w:rPr>
              <w:t>Финан-совые потреб-ности, тыс. руб. (без НДС)</w:t>
            </w:r>
          </w:p>
        </w:tc>
        <w:tc>
          <w:tcPr>
            <w:tcW w:w="3998" w:type="dxa"/>
            <w:gridSpan w:val="3"/>
            <w:vAlign w:val="center"/>
          </w:tcPr>
          <w:p w14:paraId="5904D74D" w14:textId="77777777" w:rsidR="00E557D2" w:rsidRDefault="00E557D2" w:rsidP="00E557D2">
            <w:pPr>
              <w:jc w:val="center"/>
              <w:rPr>
                <w:sz w:val="28"/>
                <w:szCs w:val="28"/>
              </w:rPr>
            </w:pPr>
            <w:r>
              <w:rPr>
                <w:sz w:val="28"/>
                <w:szCs w:val="28"/>
              </w:rPr>
              <w:t>Ожидаемый эффект</w:t>
            </w:r>
          </w:p>
        </w:tc>
      </w:tr>
      <w:tr w:rsidR="00E557D2" w14:paraId="12E4F167" w14:textId="77777777" w:rsidTr="00E557D2">
        <w:trPr>
          <w:trHeight w:val="844"/>
        </w:trPr>
        <w:tc>
          <w:tcPr>
            <w:tcW w:w="636" w:type="dxa"/>
            <w:vMerge/>
          </w:tcPr>
          <w:p w14:paraId="71F70698" w14:textId="77777777" w:rsidR="00E557D2" w:rsidRDefault="00E557D2" w:rsidP="00E557D2">
            <w:pPr>
              <w:jc w:val="center"/>
              <w:rPr>
                <w:sz w:val="28"/>
                <w:szCs w:val="28"/>
              </w:rPr>
            </w:pPr>
          </w:p>
        </w:tc>
        <w:tc>
          <w:tcPr>
            <w:tcW w:w="3022" w:type="dxa"/>
            <w:vMerge/>
          </w:tcPr>
          <w:p w14:paraId="2CC4ED08" w14:textId="77777777" w:rsidR="00E557D2" w:rsidRDefault="00E557D2" w:rsidP="00E557D2">
            <w:pPr>
              <w:jc w:val="center"/>
              <w:rPr>
                <w:sz w:val="28"/>
                <w:szCs w:val="28"/>
              </w:rPr>
            </w:pPr>
          </w:p>
        </w:tc>
        <w:tc>
          <w:tcPr>
            <w:tcW w:w="992" w:type="dxa"/>
            <w:vMerge/>
          </w:tcPr>
          <w:p w14:paraId="19C61078" w14:textId="77777777" w:rsidR="00E557D2" w:rsidRDefault="00E557D2" w:rsidP="00E557D2">
            <w:pPr>
              <w:jc w:val="center"/>
              <w:rPr>
                <w:sz w:val="28"/>
                <w:szCs w:val="28"/>
              </w:rPr>
            </w:pPr>
          </w:p>
        </w:tc>
        <w:tc>
          <w:tcPr>
            <w:tcW w:w="1559" w:type="dxa"/>
            <w:vMerge/>
          </w:tcPr>
          <w:p w14:paraId="5E7286C9" w14:textId="77777777" w:rsidR="00E557D2" w:rsidRDefault="00E557D2" w:rsidP="00E557D2">
            <w:pPr>
              <w:jc w:val="center"/>
              <w:rPr>
                <w:sz w:val="28"/>
                <w:szCs w:val="28"/>
              </w:rPr>
            </w:pPr>
          </w:p>
        </w:tc>
        <w:tc>
          <w:tcPr>
            <w:tcW w:w="1985" w:type="dxa"/>
            <w:vAlign w:val="center"/>
          </w:tcPr>
          <w:p w14:paraId="6AA9B9E3" w14:textId="77777777" w:rsidR="00E557D2" w:rsidRDefault="00E557D2" w:rsidP="00E557D2">
            <w:pPr>
              <w:jc w:val="center"/>
              <w:rPr>
                <w:sz w:val="28"/>
                <w:szCs w:val="28"/>
              </w:rPr>
            </w:pPr>
            <w:r>
              <w:rPr>
                <w:sz w:val="28"/>
                <w:szCs w:val="28"/>
              </w:rPr>
              <w:t>Наименование показателей</w:t>
            </w:r>
          </w:p>
        </w:tc>
        <w:tc>
          <w:tcPr>
            <w:tcW w:w="1182" w:type="dxa"/>
            <w:vAlign w:val="center"/>
          </w:tcPr>
          <w:p w14:paraId="0C4D36C0" w14:textId="77777777" w:rsidR="00E557D2" w:rsidRDefault="00E557D2" w:rsidP="00E557D2">
            <w:pPr>
              <w:jc w:val="center"/>
              <w:rPr>
                <w:sz w:val="28"/>
                <w:szCs w:val="28"/>
              </w:rPr>
            </w:pPr>
            <w:r>
              <w:rPr>
                <w:sz w:val="28"/>
                <w:szCs w:val="28"/>
              </w:rPr>
              <w:t>тыс. руб.</w:t>
            </w:r>
          </w:p>
        </w:tc>
        <w:tc>
          <w:tcPr>
            <w:tcW w:w="831" w:type="dxa"/>
            <w:vAlign w:val="center"/>
          </w:tcPr>
          <w:p w14:paraId="093A0BD7" w14:textId="77777777" w:rsidR="00E557D2" w:rsidRDefault="00E557D2" w:rsidP="00E557D2">
            <w:pPr>
              <w:jc w:val="center"/>
              <w:rPr>
                <w:sz w:val="28"/>
                <w:szCs w:val="28"/>
              </w:rPr>
            </w:pPr>
            <w:r>
              <w:rPr>
                <w:sz w:val="28"/>
                <w:szCs w:val="28"/>
              </w:rPr>
              <w:t>%</w:t>
            </w:r>
          </w:p>
        </w:tc>
      </w:tr>
      <w:tr w:rsidR="00E557D2" w14:paraId="4DF360E9" w14:textId="77777777" w:rsidTr="00E557D2">
        <w:trPr>
          <w:trHeight w:val="454"/>
        </w:trPr>
        <w:tc>
          <w:tcPr>
            <w:tcW w:w="10207" w:type="dxa"/>
            <w:gridSpan w:val="7"/>
            <w:vAlign w:val="center"/>
          </w:tcPr>
          <w:p w14:paraId="740DBC07" w14:textId="77777777" w:rsidR="00E557D2" w:rsidRPr="0079764E" w:rsidRDefault="00E557D2" w:rsidP="00E557D2">
            <w:pPr>
              <w:pStyle w:val="a7"/>
              <w:numPr>
                <w:ilvl w:val="0"/>
                <w:numId w:val="43"/>
              </w:numPr>
              <w:jc w:val="center"/>
              <w:rPr>
                <w:sz w:val="28"/>
                <w:szCs w:val="28"/>
              </w:rPr>
            </w:pPr>
            <w:r>
              <w:rPr>
                <w:sz w:val="28"/>
                <w:szCs w:val="28"/>
              </w:rPr>
              <w:t>Холодное водоснабжение питьевой водой</w:t>
            </w:r>
          </w:p>
        </w:tc>
      </w:tr>
      <w:tr w:rsidR="00E557D2" w14:paraId="437606B1" w14:textId="77777777" w:rsidTr="00E557D2">
        <w:tc>
          <w:tcPr>
            <w:tcW w:w="3658" w:type="dxa"/>
            <w:gridSpan w:val="2"/>
          </w:tcPr>
          <w:p w14:paraId="0CD9BAF7" w14:textId="77777777" w:rsidR="00E557D2" w:rsidRPr="00E52CB3" w:rsidRDefault="00E557D2" w:rsidP="00E557D2">
            <w:pPr>
              <w:jc w:val="center"/>
              <w:rPr>
                <w:sz w:val="28"/>
                <w:szCs w:val="28"/>
              </w:rPr>
            </w:pPr>
            <w:r>
              <w:rPr>
                <w:sz w:val="28"/>
                <w:szCs w:val="28"/>
              </w:rPr>
              <w:t>-</w:t>
            </w:r>
          </w:p>
        </w:tc>
        <w:tc>
          <w:tcPr>
            <w:tcW w:w="992" w:type="dxa"/>
          </w:tcPr>
          <w:p w14:paraId="17E653EC" w14:textId="77777777" w:rsidR="00E557D2" w:rsidRDefault="00E557D2" w:rsidP="00E557D2">
            <w:pPr>
              <w:jc w:val="center"/>
              <w:rPr>
                <w:sz w:val="28"/>
                <w:szCs w:val="28"/>
              </w:rPr>
            </w:pPr>
            <w:r>
              <w:rPr>
                <w:sz w:val="28"/>
                <w:szCs w:val="28"/>
              </w:rPr>
              <w:t>-</w:t>
            </w:r>
          </w:p>
        </w:tc>
        <w:tc>
          <w:tcPr>
            <w:tcW w:w="1559" w:type="dxa"/>
          </w:tcPr>
          <w:p w14:paraId="7A2E556E" w14:textId="77777777" w:rsidR="00E557D2" w:rsidRDefault="00E557D2" w:rsidP="00E557D2">
            <w:pPr>
              <w:jc w:val="center"/>
              <w:rPr>
                <w:sz w:val="28"/>
                <w:szCs w:val="28"/>
              </w:rPr>
            </w:pPr>
            <w:r>
              <w:rPr>
                <w:sz w:val="28"/>
                <w:szCs w:val="28"/>
              </w:rPr>
              <w:t>-</w:t>
            </w:r>
          </w:p>
        </w:tc>
        <w:tc>
          <w:tcPr>
            <w:tcW w:w="1985" w:type="dxa"/>
          </w:tcPr>
          <w:p w14:paraId="5E904EDA" w14:textId="77777777" w:rsidR="00E557D2" w:rsidRDefault="00E557D2" w:rsidP="00E557D2">
            <w:pPr>
              <w:jc w:val="center"/>
              <w:rPr>
                <w:sz w:val="28"/>
                <w:szCs w:val="28"/>
              </w:rPr>
            </w:pPr>
            <w:r>
              <w:rPr>
                <w:sz w:val="28"/>
                <w:szCs w:val="28"/>
              </w:rPr>
              <w:t>-</w:t>
            </w:r>
          </w:p>
        </w:tc>
        <w:tc>
          <w:tcPr>
            <w:tcW w:w="1182" w:type="dxa"/>
          </w:tcPr>
          <w:p w14:paraId="612DDEA1" w14:textId="77777777" w:rsidR="00E557D2" w:rsidRDefault="00E557D2" w:rsidP="00E557D2">
            <w:pPr>
              <w:jc w:val="center"/>
              <w:rPr>
                <w:sz w:val="28"/>
                <w:szCs w:val="28"/>
              </w:rPr>
            </w:pPr>
            <w:r>
              <w:rPr>
                <w:sz w:val="28"/>
                <w:szCs w:val="28"/>
              </w:rPr>
              <w:t>-</w:t>
            </w:r>
          </w:p>
        </w:tc>
        <w:tc>
          <w:tcPr>
            <w:tcW w:w="831" w:type="dxa"/>
          </w:tcPr>
          <w:p w14:paraId="37C2B3BC" w14:textId="77777777" w:rsidR="00E557D2" w:rsidRDefault="00E557D2" w:rsidP="00E557D2">
            <w:pPr>
              <w:jc w:val="center"/>
              <w:rPr>
                <w:sz w:val="28"/>
                <w:szCs w:val="28"/>
              </w:rPr>
            </w:pPr>
            <w:r>
              <w:rPr>
                <w:sz w:val="28"/>
                <w:szCs w:val="28"/>
              </w:rPr>
              <w:t>-</w:t>
            </w:r>
          </w:p>
        </w:tc>
      </w:tr>
      <w:tr w:rsidR="00E557D2" w14:paraId="65AD21C1" w14:textId="77777777" w:rsidTr="00E557D2">
        <w:trPr>
          <w:trHeight w:val="509"/>
        </w:trPr>
        <w:tc>
          <w:tcPr>
            <w:tcW w:w="10207" w:type="dxa"/>
            <w:gridSpan w:val="7"/>
            <w:vAlign w:val="center"/>
          </w:tcPr>
          <w:p w14:paraId="21EB9483" w14:textId="77777777" w:rsidR="00E557D2" w:rsidRPr="00E52CB3" w:rsidRDefault="00E557D2" w:rsidP="00E557D2">
            <w:pPr>
              <w:pStyle w:val="a7"/>
              <w:numPr>
                <w:ilvl w:val="0"/>
                <w:numId w:val="43"/>
              </w:numPr>
              <w:jc w:val="center"/>
              <w:rPr>
                <w:sz w:val="28"/>
                <w:szCs w:val="28"/>
              </w:rPr>
            </w:pPr>
            <w:r w:rsidRPr="00E52CB3">
              <w:rPr>
                <w:sz w:val="28"/>
                <w:szCs w:val="28"/>
              </w:rPr>
              <w:t xml:space="preserve">Водоотведение </w:t>
            </w:r>
          </w:p>
        </w:tc>
      </w:tr>
      <w:tr w:rsidR="00E557D2" w14:paraId="6DB61BE8" w14:textId="77777777" w:rsidTr="00E557D2">
        <w:tc>
          <w:tcPr>
            <w:tcW w:w="636" w:type="dxa"/>
            <w:vAlign w:val="center"/>
          </w:tcPr>
          <w:p w14:paraId="3DF4E3D9" w14:textId="77777777" w:rsidR="00E557D2" w:rsidRDefault="00E557D2" w:rsidP="00E557D2">
            <w:pPr>
              <w:jc w:val="center"/>
              <w:rPr>
                <w:sz w:val="28"/>
                <w:szCs w:val="28"/>
              </w:rPr>
            </w:pPr>
            <w:r>
              <w:rPr>
                <w:sz w:val="28"/>
                <w:szCs w:val="28"/>
              </w:rPr>
              <w:t>2.1.</w:t>
            </w:r>
          </w:p>
        </w:tc>
        <w:tc>
          <w:tcPr>
            <w:tcW w:w="3022" w:type="dxa"/>
            <w:vAlign w:val="center"/>
          </w:tcPr>
          <w:p w14:paraId="76D5C389" w14:textId="77777777" w:rsidR="00E557D2" w:rsidRPr="00E52CB3" w:rsidRDefault="00E557D2" w:rsidP="00E557D2">
            <w:pPr>
              <w:rPr>
                <w:sz w:val="28"/>
                <w:szCs w:val="28"/>
              </w:rPr>
            </w:pPr>
            <w:r w:rsidRPr="00E52CB3">
              <w:rPr>
                <w:sz w:val="28"/>
                <w:szCs w:val="28"/>
              </w:rPr>
              <w:t xml:space="preserve">Капитальный ремонт Биофильтра № 2, </w:t>
            </w:r>
            <w:r>
              <w:rPr>
                <w:sz w:val="28"/>
                <w:szCs w:val="28"/>
              </w:rPr>
              <w:t xml:space="preserve">сантехнического оборудования </w:t>
            </w:r>
            <w:r w:rsidRPr="00E52CB3">
              <w:rPr>
                <w:sz w:val="28"/>
                <w:szCs w:val="28"/>
              </w:rPr>
              <w:t>перекачной насосной станции хозяйственно-</w:t>
            </w:r>
            <w:r>
              <w:rPr>
                <w:sz w:val="28"/>
                <w:szCs w:val="28"/>
              </w:rPr>
              <w:t>фекальн</w:t>
            </w:r>
            <w:r w:rsidRPr="00E52CB3">
              <w:rPr>
                <w:sz w:val="28"/>
                <w:szCs w:val="28"/>
              </w:rPr>
              <w:t>ых стоков</w:t>
            </w:r>
            <w:r>
              <w:rPr>
                <w:sz w:val="28"/>
                <w:szCs w:val="28"/>
              </w:rPr>
              <w:t>, здания насосно-фильтровальной станции</w:t>
            </w:r>
          </w:p>
        </w:tc>
        <w:tc>
          <w:tcPr>
            <w:tcW w:w="992" w:type="dxa"/>
            <w:vAlign w:val="center"/>
          </w:tcPr>
          <w:p w14:paraId="01BB5875" w14:textId="77777777" w:rsidR="00E557D2" w:rsidRDefault="00E557D2" w:rsidP="00E557D2">
            <w:pPr>
              <w:jc w:val="center"/>
              <w:rPr>
                <w:sz w:val="28"/>
                <w:szCs w:val="28"/>
              </w:rPr>
            </w:pPr>
            <w:r>
              <w:rPr>
                <w:sz w:val="28"/>
                <w:szCs w:val="28"/>
              </w:rPr>
              <w:t>2019</w:t>
            </w:r>
          </w:p>
        </w:tc>
        <w:tc>
          <w:tcPr>
            <w:tcW w:w="1559" w:type="dxa"/>
            <w:vAlign w:val="center"/>
          </w:tcPr>
          <w:p w14:paraId="0B3D3362" w14:textId="77777777" w:rsidR="00E557D2" w:rsidRDefault="00E557D2" w:rsidP="00E557D2">
            <w:pPr>
              <w:jc w:val="center"/>
              <w:rPr>
                <w:sz w:val="28"/>
                <w:szCs w:val="28"/>
              </w:rPr>
            </w:pPr>
            <w:r>
              <w:rPr>
                <w:sz w:val="28"/>
                <w:szCs w:val="28"/>
              </w:rPr>
              <w:t>1904,97</w:t>
            </w:r>
          </w:p>
        </w:tc>
        <w:tc>
          <w:tcPr>
            <w:tcW w:w="1985" w:type="dxa"/>
            <w:vAlign w:val="center"/>
          </w:tcPr>
          <w:p w14:paraId="45E8F6E4" w14:textId="77777777" w:rsidR="00E557D2" w:rsidRDefault="00E557D2" w:rsidP="00E557D2">
            <w:pPr>
              <w:jc w:val="center"/>
              <w:rPr>
                <w:sz w:val="28"/>
                <w:szCs w:val="28"/>
              </w:rPr>
            </w:pPr>
            <w:r>
              <w:rPr>
                <w:sz w:val="28"/>
                <w:szCs w:val="28"/>
              </w:rPr>
              <w:t>Снижение доли проб сточных вод, не соответ-ствующих нормативам</w:t>
            </w:r>
          </w:p>
        </w:tc>
        <w:tc>
          <w:tcPr>
            <w:tcW w:w="1182" w:type="dxa"/>
            <w:vAlign w:val="center"/>
          </w:tcPr>
          <w:p w14:paraId="155473D2" w14:textId="77777777" w:rsidR="00E557D2" w:rsidRDefault="00E557D2" w:rsidP="00E557D2">
            <w:pPr>
              <w:jc w:val="center"/>
              <w:rPr>
                <w:sz w:val="28"/>
                <w:szCs w:val="28"/>
              </w:rPr>
            </w:pPr>
            <w:r>
              <w:rPr>
                <w:sz w:val="28"/>
                <w:szCs w:val="28"/>
              </w:rPr>
              <w:t>-</w:t>
            </w:r>
          </w:p>
        </w:tc>
        <w:tc>
          <w:tcPr>
            <w:tcW w:w="831" w:type="dxa"/>
            <w:vAlign w:val="center"/>
          </w:tcPr>
          <w:p w14:paraId="63EBF22A" w14:textId="77777777" w:rsidR="00E557D2" w:rsidRDefault="00E557D2" w:rsidP="00E557D2">
            <w:pPr>
              <w:jc w:val="center"/>
              <w:rPr>
                <w:sz w:val="28"/>
                <w:szCs w:val="28"/>
              </w:rPr>
            </w:pPr>
            <w:r>
              <w:rPr>
                <w:sz w:val="28"/>
                <w:szCs w:val="28"/>
              </w:rPr>
              <w:t>-</w:t>
            </w:r>
          </w:p>
        </w:tc>
      </w:tr>
      <w:tr w:rsidR="00E557D2" w14:paraId="5A80DDA3" w14:textId="77777777" w:rsidTr="00E557D2">
        <w:tc>
          <w:tcPr>
            <w:tcW w:w="636" w:type="dxa"/>
            <w:vAlign w:val="center"/>
          </w:tcPr>
          <w:p w14:paraId="7E598DA3" w14:textId="77777777" w:rsidR="00E557D2" w:rsidRDefault="00E557D2" w:rsidP="00E557D2">
            <w:pPr>
              <w:jc w:val="center"/>
              <w:rPr>
                <w:sz w:val="28"/>
                <w:szCs w:val="28"/>
              </w:rPr>
            </w:pPr>
            <w:r>
              <w:rPr>
                <w:sz w:val="28"/>
                <w:szCs w:val="28"/>
              </w:rPr>
              <w:t>2.2.</w:t>
            </w:r>
          </w:p>
        </w:tc>
        <w:tc>
          <w:tcPr>
            <w:tcW w:w="3022" w:type="dxa"/>
            <w:vAlign w:val="center"/>
          </w:tcPr>
          <w:p w14:paraId="4C9B97E1" w14:textId="77777777" w:rsidR="00E557D2" w:rsidRPr="00E52CB3" w:rsidRDefault="00E557D2" w:rsidP="00E557D2">
            <w:pPr>
              <w:rPr>
                <w:sz w:val="28"/>
                <w:szCs w:val="28"/>
              </w:rPr>
            </w:pPr>
            <w:r w:rsidRPr="00E52CB3">
              <w:rPr>
                <w:sz w:val="28"/>
                <w:szCs w:val="28"/>
              </w:rPr>
              <w:t>Капитальный ремонт</w:t>
            </w:r>
          </w:p>
        </w:tc>
        <w:tc>
          <w:tcPr>
            <w:tcW w:w="992" w:type="dxa"/>
            <w:vAlign w:val="center"/>
          </w:tcPr>
          <w:p w14:paraId="081E81B6" w14:textId="77777777" w:rsidR="00E557D2" w:rsidRDefault="00E557D2" w:rsidP="00E557D2">
            <w:pPr>
              <w:jc w:val="center"/>
              <w:rPr>
                <w:sz w:val="28"/>
                <w:szCs w:val="28"/>
              </w:rPr>
            </w:pPr>
            <w:r>
              <w:rPr>
                <w:sz w:val="28"/>
                <w:szCs w:val="28"/>
              </w:rPr>
              <w:t>2020</w:t>
            </w:r>
          </w:p>
        </w:tc>
        <w:tc>
          <w:tcPr>
            <w:tcW w:w="1559" w:type="dxa"/>
            <w:vAlign w:val="center"/>
          </w:tcPr>
          <w:p w14:paraId="1562D6F8" w14:textId="77777777" w:rsidR="00E557D2" w:rsidRDefault="00E557D2" w:rsidP="00E557D2">
            <w:pPr>
              <w:jc w:val="center"/>
              <w:rPr>
                <w:sz w:val="28"/>
                <w:szCs w:val="28"/>
              </w:rPr>
            </w:pPr>
            <w:r>
              <w:rPr>
                <w:sz w:val="28"/>
                <w:szCs w:val="28"/>
              </w:rPr>
              <w:t>2199,76</w:t>
            </w:r>
          </w:p>
        </w:tc>
        <w:tc>
          <w:tcPr>
            <w:tcW w:w="1985" w:type="dxa"/>
          </w:tcPr>
          <w:p w14:paraId="0BDDB63F" w14:textId="77777777" w:rsidR="00E557D2" w:rsidRDefault="00E557D2" w:rsidP="00E557D2">
            <w:pPr>
              <w:jc w:val="center"/>
              <w:rPr>
                <w:sz w:val="28"/>
                <w:szCs w:val="28"/>
              </w:rPr>
            </w:pPr>
            <w:r>
              <w:rPr>
                <w:sz w:val="28"/>
                <w:szCs w:val="28"/>
              </w:rPr>
              <w:t>Снижение доли проб сточных вод, не соответ-ствующих нормативам</w:t>
            </w:r>
          </w:p>
        </w:tc>
        <w:tc>
          <w:tcPr>
            <w:tcW w:w="1182" w:type="dxa"/>
          </w:tcPr>
          <w:p w14:paraId="53A553AC" w14:textId="77777777" w:rsidR="00E557D2" w:rsidRDefault="00E557D2" w:rsidP="00E557D2">
            <w:pPr>
              <w:jc w:val="center"/>
              <w:rPr>
                <w:sz w:val="28"/>
                <w:szCs w:val="28"/>
              </w:rPr>
            </w:pPr>
            <w:r>
              <w:rPr>
                <w:sz w:val="28"/>
                <w:szCs w:val="28"/>
              </w:rPr>
              <w:t>-</w:t>
            </w:r>
          </w:p>
        </w:tc>
        <w:tc>
          <w:tcPr>
            <w:tcW w:w="831" w:type="dxa"/>
          </w:tcPr>
          <w:p w14:paraId="0887BD96" w14:textId="77777777" w:rsidR="00E557D2" w:rsidRDefault="00E557D2" w:rsidP="00E557D2">
            <w:pPr>
              <w:jc w:val="center"/>
              <w:rPr>
                <w:sz w:val="28"/>
                <w:szCs w:val="28"/>
              </w:rPr>
            </w:pPr>
            <w:r>
              <w:rPr>
                <w:sz w:val="28"/>
                <w:szCs w:val="28"/>
              </w:rPr>
              <w:t>-</w:t>
            </w:r>
          </w:p>
        </w:tc>
      </w:tr>
      <w:tr w:rsidR="00E557D2" w14:paraId="4AF71A66" w14:textId="77777777" w:rsidTr="00E557D2">
        <w:tc>
          <w:tcPr>
            <w:tcW w:w="636" w:type="dxa"/>
            <w:vAlign w:val="center"/>
          </w:tcPr>
          <w:p w14:paraId="1CC38E42" w14:textId="77777777" w:rsidR="00E557D2" w:rsidRDefault="00E557D2" w:rsidP="00E557D2">
            <w:pPr>
              <w:jc w:val="center"/>
              <w:rPr>
                <w:sz w:val="28"/>
                <w:szCs w:val="28"/>
              </w:rPr>
            </w:pPr>
            <w:r>
              <w:rPr>
                <w:sz w:val="28"/>
                <w:szCs w:val="28"/>
              </w:rPr>
              <w:t>2.3.</w:t>
            </w:r>
          </w:p>
        </w:tc>
        <w:tc>
          <w:tcPr>
            <w:tcW w:w="3022" w:type="dxa"/>
            <w:vAlign w:val="center"/>
          </w:tcPr>
          <w:p w14:paraId="15353DDD" w14:textId="77777777" w:rsidR="00E557D2" w:rsidRPr="00E52CB3" w:rsidRDefault="00E557D2" w:rsidP="00E557D2">
            <w:r w:rsidRPr="00E52CB3">
              <w:rPr>
                <w:sz w:val="28"/>
                <w:szCs w:val="28"/>
              </w:rPr>
              <w:t>Капитальный ремонт</w:t>
            </w:r>
          </w:p>
        </w:tc>
        <w:tc>
          <w:tcPr>
            <w:tcW w:w="992" w:type="dxa"/>
            <w:vAlign w:val="center"/>
          </w:tcPr>
          <w:p w14:paraId="3693107E" w14:textId="77777777" w:rsidR="00E557D2" w:rsidRDefault="00E557D2" w:rsidP="00E557D2">
            <w:pPr>
              <w:jc w:val="center"/>
              <w:rPr>
                <w:sz w:val="28"/>
                <w:szCs w:val="28"/>
              </w:rPr>
            </w:pPr>
            <w:r>
              <w:rPr>
                <w:sz w:val="28"/>
                <w:szCs w:val="28"/>
              </w:rPr>
              <w:t>2021</w:t>
            </w:r>
          </w:p>
        </w:tc>
        <w:tc>
          <w:tcPr>
            <w:tcW w:w="1559" w:type="dxa"/>
            <w:vAlign w:val="center"/>
          </w:tcPr>
          <w:p w14:paraId="42EC7702" w14:textId="77777777" w:rsidR="00E557D2" w:rsidRDefault="00E557D2" w:rsidP="00E557D2">
            <w:pPr>
              <w:jc w:val="center"/>
              <w:rPr>
                <w:sz w:val="28"/>
                <w:szCs w:val="28"/>
              </w:rPr>
            </w:pPr>
            <w:r>
              <w:rPr>
                <w:sz w:val="28"/>
                <w:szCs w:val="28"/>
              </w:rPr>
              <w:t>2260,54</w:t>
            </w:r>
          </w:p>
        </w:tc>
        <w:tc>
          <w:tcPr>
            <w:tcW w:w="1985" w:type="dxa"/>
            <w:vAlign w:val="center"/>
          </w:tcPr>
          <w:p w14:paraId="049E5B47" w14:textId="77777777" w:rsidR="00E557D2" w:rsidRDefault="00E557D2" w:rsidP="00E557D2">
            <w:pPr>
              <w:jc w:val="center"/>
              <w:rPr>
                <w:sz w:val="28"/>
                <w:szCs w:val="28"/>
              </w:rPr>
            </w:pPr>
            <w:r>
              <w:rPr>
                <w:sz w:val="28"/>
                <w:szCs w:val="28"/>
              </w:rPr>
              <w:t>Снижение доли проб сточных вод, не соответ-ствующих нормативам</w:t>
            </w:r>
          </w:p>
        </w:tc>
        <w:tc>
          <w:tcPr>
            <w:tcW w:w="1182" w:type="dxa"/>
            <w:vAlign w:val="center"/>
          </w:tcPr>
          <w:p w14:paraId="4A205436" w14:textId="77777777" w:rsidR="00E557D2" w:rsidRDefault="00E557D2" w:rsidP="00E557D2">
            <w:pPr>
              <w:jc w:val="center"/>
              <w:rPr>
                <w:sz w:val="28"/>
                <w:szCs w:val="28"/>
              </w:rPr>
            </w:pPr>
            <w:r>
              <w:rPr>
                <w:sz w:val="28"/>
                <w:szCs w:val="28"/>
              </w:rPr>
              <w:t>-</w:t>
            </w:r>
          </w:p>
        </w:tc>
        <w:tc>
          <w:tcPr>
            <w:tcW w:w="831" w:type="dxa"/>
            <w:vAlign w:val="center"/>
          </w:tcPr>
          <w:p w14:paraId="554B75E8" w14:textId="77777777" w:rsidR="00E557D2" w:rsidRDefault="00E557D2" w:rsidP="00E557D2">
            <w:pPr>
              <w:jc w:val="center"/>
              <w:rPr>
                <w:sz w:val="28"/>
                <w:szCs w:val="28"/>
              </w:rPr>
            </w:pPr>
            <w:r>
              <w:rPr>
                <w:sz w:val="28"/>
                <w:szCs w:val="28"/>
              </w:rPr>
              <w:t>-</w:t>
            </w:r>
          </w:p>
        </w:tc>
      </w:tr>
      <w:tr w:rsidR="00E557D2" w14:paraId="17EB3B6C" w14:textId="77777777" w:rsidTr="00E557D2">
        <w:trPr>
          <w:trHeight w:val="429"/>
        </w:trPr>
        <w:tc>
          <w:tcPr>
            <w:tcW w:w="636" w:type="dxa"/>
            <w:vAlign w:val="center"/>
          </w:tcPr>
          <w:p w14:paraId="04BCA216" w14:textId="77777777" w:rsidR="00E557D2" w:rsidRDefault="00E557D2" w:rsidP="00E557D2">
            <w:pPr>
              <w:jc w:val="center"/>
              <w:rPr>
                <w:sz w:val="28"/>
                <w:szCs w:val="28"/>
              </w:rPr>
            </w:pPr>
            <w:r>
              <w:rPr>
                <w:sz w:val="28"/>
                <w:szCs w:val="28"/>
              </w:rPr>
              <w:t>2.4.</w:t>
            </w:r>
          </w:p>
        </w:tc>
        <w:tc>
          <w:tcPr>
            <w:tcW w:w="3022" w:type="dxa"/>
            <w:vAlign w:val="center"/>
          </w:tcPr>
          <w:p w14:paraId="53A2D01A" w14:textId="77777777" w:rsidR="00E557D2" w:rsidRPr="00E52CB3" w:rsidRDefault="00E557D2" w:rsidP="00E557D2">
            <w:r w:rsidRPr="00E52CB3">
              <w:rPr>
                <w:sz w:val="28"/>
                <w:szCs w:val="28"/>
              </w:rPr>
              <w:t>Капитальный ремонт</w:t>
            </w:r>
          </w:p>
        </w:tc>
        <w:tc>
          <w:tcPr>
            <w:tcW w:w="992" w:type="dxa"/>
            <w:vAlign w:val="center"/>
          </w:tcPr>
          <w:p w14:paraId="2816526F" w14:textId="77777777" w:rsidR="00E557D2" w:rsidRDefault="00E557D2" w:rsidP="00E557D2">
            <w:pPr>
              <w:jc w:val="center"/>
              <w:rPr>
                <w:sz w:val="28"/>
                <w:szCs w:val="28"/>
              </w:rPr>
            </w:pPr>
            <w:r>
              <w:rPr>
                <w:sz w:val="28"/>
                <w:szCs w:val="28"/>
              </w:rPr>
              <w:t>2022</w:t>
            </w:r>
          </w:p>
        </w:tc>
        <w:tc>
          <w:tcPr>
            <w:tcW w:w="1559" w:type="dxa"/>
            <w:vAlign w:val="center"/>
          </w:tcPr>
          <w:p w14:paraId="7B652FC2" w14:textId="77777777" w:rsidR="00E557D2" w:rsidRDefault="00E557D2" w:rsidP="00E557D2">
            <w:pPr>
              <w:jc w:val="center"/>
              <w:rPr>
                <w:sz w:val="28"/>
                <w:szCs w:val="28"/>
              </w:rPr>
            </w:pPr>
            <w:r>
              <w:rPr>
                <w:sz w:val="28"/>
                <w:szCs w:val="28"/>
              </w:rPr>
              <w:t>2354,55</w:t>
            </w:r>
          </w:p>
        </w:tc>
        <w:tc>
          <w:tcPr>
            <w:tcW w:w="1985" w:type="dxa"/>
            <w:vAlign w:val="center"/>
          </w:tcPr>
          <w:p w14:paraId="73E61198" w14:textId="77777777" w:rsidR="00E557D2" w:rsidRDefault="00E557D2" w:rsidP="00E557D2">
            <w:pPr>
              <w:jc w:val="center"/>
              <w:rPr>
                <w:sz w:val="28"/>
                <w:szCs w:val="28"/>
              </w:rPr>
            </w:pPr>
            <w:r>
              <w:rPr>
                <w:sz w:val="28"/>
                <w:szCs w:val="28"/>
              </w:rPr>
              <w:t>-</w:t>
            </w:r>
          </w:p>
        </w:tc>
        <w:tc>
          <w:tcPr>
            <w:tcW w:w="1182" w:type="dxa"/>
            <w:vAlign w:val="center"/>
          </w:tcPr>
          <w:p w14:paraId="5C3DF89E" w14:textId="77777777" w:rsidR="00E557D2" w:rsidRDefault="00E557D2" w:rsidP="00E557D2">
            <w:pPr>
              <w:jc w:val="center"/>
              <w:rPr>
                <w:sz w:val="28"/>
                <w:szCs w:val="28"/>
              </w:rPr>
            </w:pPr>
            <w:r>
              <w:rPr>
                <w:sz w:val="28"/>
                <w:szCs w:val="28"/>
              </w:rPr>
              <w:t>-</w:t>
            </w:r>
          </w:p>
        </w:tc>
        <w:tc>
          <w:tcPr>
            <w:tcW w:w="831" w:type="dxa"/>
            <w:vAlign w:val="center"/>
          </w:tcPr>
          <w:p w14:paraId="50779DBD" w14:textId="77777777" w:rsidR="00E557D2" w:rsidRDefault="00E557D2" w:rsidP="00E557D2">
            <w:pPr>
              <w:jc w:val="center"/>
              <w:rPr>
                <w:sz w:val="28"/>
                <w:szCs w:val="28"/>
              </w:rPr>
            </w:pPr>
            <w:r>
              <w:rPr>
                <w:sz w:val="28"/>
                <w:szCs w:val="28"/>
              </w:rPr>
              <w:t>-</w:t>
            </w:r>
          </w:p>
        </w:tc>
      </w:tr>
      <w:tr w:rsidR="00E557D2" w14:paraId="0C4653F5" w14:textId="77777777" w:rsidTr="00E557D2">
        <w:trPr>
          <w:trHeight w:val="420"/>
        </w:trPr>
        <w:tc>
          <w:tcPr>
            <w:tcW w:w="636" w:type="dxa"/>
            <w:vAlign w:val="center"/>
          </w:tcPr>
          <w:p w14:paraId="365356F5" w14:textId="77777777" w:rsidR="00E557D2" w:rsidRDefault="00E557D2" w:rsidP="00E557D2">
            <w:pPr>
              <w:jc w:val="center"/>
              <w:rPr>
                <w:sz w:val="28"/>
                <w:szCs w:val="28"/>
              </w:rPr>
            </w:pPr>
            <w:r>
              <w:rPr>
                <w:sz w:val="28"/>
                <w:szCs w:val="28"/>
              </w:rPr>
              <w:t>2.5.</w:t>
            </w:r>
          </w:p>
        </w:tc>
        <w:tc>
          <w:tcPr>
            <w:tcW w:w="3022" w:type="dxa"/>
            <w:vAlign w:val="center"/>
          </w:tcPr>
          <w:p w14:paraId="363BBBBD" w14:textId="77777777" w:rsidR="00E557D2" w:rsidRPr="00E52CB3" w:rsidRDefault="00E557D2" w:rsidP="00E557D2">
            <w:r w:rsidRPr="00E52CB3">
              <w:rPr>
                <w:sz w:val="28"/>
                <w:szCs w:val="28"/>
              </w:rPr>
              <w:t>Капитальный ремонт</w:t>
            </w:r>
          </w:p>
        </w:tc>
        <w:tc>
          <w:tcPr>
            <w:tcW w:w="992" w:type="dxa"/>
            <w:vAlign w:val="center"/>
          </w:tcPr>
          <w:p w14:paraId="2C9E071F" w14:textId="77777777" w:rsidR="00E557D2" w:rsidRDefault="00E557D2" w:rsidP="00E557D2">
            <w:pPr>
              <w:jc w:val="center"/>
              <w:rPr>
                <w:sz w:val="28"/>
                <w:szCs w:val="28"/>
              </w:rPr>
            </w:pPr>
            <w:r>
              <w:rPr>
                <w:sz w:val="28"/>
                <w:szCs w:val="28"/>
              </w:rPr>
              <w:t>2023</w:t>
            </w:r>
          </w:p>
        </w:tc>
        <w:tc>
          <w:tcPr>
            <w:tcW w:w="1559" w:type="dxa"/>
            <w:vAlign w:val="center"/>
          </w:tcPr>
          <w:p w14:paraId="4583F259" w14:textId="77777777" w:rsidR="00E557D2" w:rsidRDefault="00E557D2" w:rsidP="00E557D2">
            <w:pPr>
              <w:jc w:val="center"/>
              <w:rPr>
                <w:sz w:val="28"/>
                <w:szCs w:val="28"/>
              </w:rPr>
            </w:pPr>
            <w:r>
              <w:rPr>
                <w:sz w:val="28"/>
                <w:szCs w:val="28"/>
              </w:rPr>
              <w:t>2424,25</w:t>
            </w:r>
          </w:p>
        </w:tc>
        <w:tc>
          <w:tcPr>
            <w:tcW w:w="1985" w:type="dxa"/>
            <w:vAlign w:val="center"/>
          </w:tcPr>
          <w:p w14:paraId="71F5221C" w14:textId="77777777" w:rsidR="00E557D2" w:rsidRDefault="00E557D2" w:rsidP="00E557D2">
            <w:pPr>
              <w:jc w:val="center"/>
              <w:rPr>
                <w:sz w:val="28"/>
                <w:szCs w:val="28"/>
              </w:rPr>
            </w:pPr>
            <w:r>
              <w:rPr>
                <w:sz w:val="28"/>
                <w:szCs w:val="28"/>
              </w:rPr>
              <w:t>-</w:t>
            </w:r>
          </w:p>
        </w:tc>
        <w:tc>
          <w:tcPr>
            <w:tcW w:w="1182" w:type="dxa"/>
            <w:vAlign w:val="center"/>
          </w:tcPr>
          <w:p w14:paraId="642A8DF2" w14:textId="77777777" w:rsidR="00E557D2" w:rsidRDefault="00E557D2" w:rsidP="00E557D2">
            <w:pPr>
              <w:jc w:val="center"/>
              <w:rPr>
                <w:sz w:val="28"/>
                <w:szCs w:val="28"/>
              </w:rPr>
            </w:pPr>
            <w:r>
              <w:rPr>
                <w:sz w:val="28"/>
                <w:szCs w:val="28"/>
              </w:rPr>
              <w:t>-</w:t>
            </w:r>
          </w:p>
        </w:tc>
        <w:tc>
          <w:tcPr>
            <w:tcW w:w="831" w:type="dxa"/>
            <w:vAlign w:val="center"/>
          </w:tcPr>
          <w:p w14:paraId="4F946DD5" w14:textId="77777777" w:rsidR="00E557D2" w:rsidRDefault="00E557D2" w:rsidP="00E557D2">
            <w:pPr>
              <w:jc w:val="center"/>
              <w:rPr>
                <w:sz w:val="28"/>
                <w:szCs w:val="28"/>
              </w:rPr>
            </w:pPr>
            <w:r>
              <w:rPr>
                <w:sz w:val="28"/>
                <w:szCs w:val="28"/>
              </w:rPr>
              <w:t>-</w:t>
            </w:r>
          </w:p>
        </w:tc>
      </w:tr>
      <w:tr w:rsidR="00E557D2" w14:paraId="7BAFE2AA" w14:textId="77777777" w:rsidTr="00E557D2">
        <w:trPr>
          <w:trHeight w:val="413"/>
        </w:trPr>
        <w:tc>
          <w:tcPr>
            <w:tcW w:w="636" w:type="dxa"/>
            <w:vAlign w:val="center"/>
          </w:tcPr>
          <w:p w14:paraId="010F8DBD" w14:textId="77777777" w:rsidR="00E557D2" w:rsidRDefault="00E557D2" w:rsidP="00E557D2">
            <w:pPr>
              <w:jc w:val="center"/>
              <w:rPr>
                <w:sz w:val="28"/>
                <w:szCs w:val="28"/>
              </w:rPr>
            </w:pPr>
          </w:p>
        </w:tc>
        <w:tc>
          <w:tcPr>
            <w:tcW w:w="3022" w:type="dxa"/>
            <w:vAlign w:val="center"/>
          </w:tcPr>
          <w:p w14:paraId="4CBD33D2" w14:textId="77777777" w:rsidR="00E557D2" w:rsidRDefault="00E557D2" w:rsidP="00E557D2">
            <w:pPr>
              <w:rPr>
                <w:sz w:val="28"/>
                <w:szCs w:val="28"/>
              </w:rPr>
            </w:pPr>
            <w:r>
              <w:rPr>
                <w:sz w:val="28"/>
                <w:szCs w:val="28"/>
              </w:rPr>
              <w:t>Итого:</w:t>
            </w:r>
          </w:p>
        </w:tc>
        <w:tc>
          <w:tcPr>
            <w:tcW w:w="992" w:type="dxa"/>
            <w:vAlign w:val="center"/>
          </w:tcPr>
          <w:p w14:paraId="1179E6EB" w14:textId="77777777" w:rsidR="00E557D2" w:rsidRDefault="00E557D2" w:rsidP="00E557D2">
            <w:pPr>
              <w:jc w:val="center"/>
              <w:rPr>
                <w:sz w:val="28"/>
                <w:szCs w:val="28"/>
              </w:rPr>
            </w:pPr>
          </w:p>
        </w:tc>
        <w:tc>
          <w:tcPr>
            <w:tcW w:w="1559" w:type="dxa"/>
            <w:vAlign w:val="center"/>
          </w:tcPr>
          <w:p w14:paraId="0C9C8C55" w14:textId="77777777" w:rsidR="00E557D2" w:rsidRDefault="00E557D2" w:rsidP="00E557D2">
            <w:pPr>
              <w:jc w:val="center"/>
              <w:rPr>
                <w:sz w:val="28"/>
                <w:szCs w:val="28"/>
              </w:rPr>
            </w:pPr>
            <w:r>
              <w:rPr>
                <w:sz w:val="28"/>
                <w:szCs w:val="28"/>
              </w:rPr>
              <w:t>11144,07</w:t>
            </w:r>
          </w:p>
        </w:tc>
        <w:tc>
          <w:tcPr>
            <w:tcW w:w="1985" w:type="dxa"/>
            <w:vAlign w:val="center"/>
          </w:tcPr>
          <w:p w14:paraId="6CC04CE0" w14:textId="77777777" w:rsidR="00E557D2" w:rsidRDefault="00E557D2" w:rsidP="00E557D2">
            <w:pPr>
              <w:jc w:val="center"/>
              <w:rPr>
                <w:sz w:val="28"/>
                <w:szCs w:val="28"/>
              </w:rPr>
            </w:pPr>
          </w:p>
        </w:tc>
        <w:tc>
          <w:tcPr>
            <w:tcW w:w="1182" w:type="dxa"/>
            <w:vAlign w:val="center"/>
          </w:tcPr>
          <w:p w14:paraId="28522FD4" w14:textId="77777777" w:rsidR="00E557D2" w:rsidRDefault="00E557D2" w:rsidP="00E557D2">
            <w:pPr>
              <w:jc w:val="center"/>
              <w:rPr>
                <w:sz w:val="28"/>
                <w:szCs w:val="28"/>
              </w:rPr>
            </w:pPr>
          </w:p>
        </w:tc>
        <w:tc>
          <w:tcPr>
            <w:tcW w:w="831" w:type="dxa"/>
            <w:vAlign w:val="center"/>
          </w:tcPr>
          <w:p w14:paraId="740194A1" w14:textId="77777777" w:rsidR="00E557D2" w:rsidRDefault="00E557D2" w:rsidP="00E557D2">
            <w:pPr>
              <w:jc w:val="center"/>
              <w:rPr>
                <w:sz w:val="28"/>
                <w:szCs w:val="28"/>
              </w:rPr>
            </w:pPr>
          </w:p>
        </w:tc>
      </w:tr>
    </w:tbl>
    <w:p w14:paraId="25978F77" w14:textId="77777777" w:rsidR="00E557D2" w:rsidRDefault="00E557D2" w:rsidP="00E557D2">
      <w:pPr>
        <w:jc w:val="center"/>
        <w:rPr>
          <w:sz w:val="28"/>
          <w:szCs w:val="28"/>
        </w:rPr>
      </w:pPr>
    </w:p>
    <w:p w14:paraId="42679DE0" w14:textId="77777777" w:rsidR="00E557D2" w:rsidRDefault="00E557D2" w:rsidP="00E557D2">
      <w:pPr>
        <w:jc w:val="center"/>
        <w:rPr>
          <w:sz w:val="28"/>
          <w:szCs w:val="28"/>
        </w:rPr>
      </w:pPr>
    </w:p>
    <w:p w14:paraId="1C206575" w14:textId="77777777" w:rsidR="00E557D2" w:rsidRDefault="00E557D2" w:rsidP="00E557D2">
      <w:pPr>
        <w:jc w:val="center"/>
        <w:rPr>
          <w:sz w:val="28"/>
          <w:szCs w:val="28"/>
        </w:rPr>
      </w:pPr>
    </w:p>
    <w:p w14:paraId="21E0ED22" w14:textId="77777777" w:rsidR="00E557D2" w:rsidRDefault="00E557D2" w:rsidP="00E557D2">
      <w:pPr>
        <w:jc w:val="center"/>
        <w:rPr>
          <w:sz w:val="28"/>
          <w:szCs w:val="28"/>
        </w:rPr>
      </w:pPr>
    </w:p>
    <w:p w14:paraId="4CF5EA99" w14:textId="77777777" w:rsidR="00E557D2" w:rsidRDefault="00E557D2" w:rsidP="00E557D2">
      <w:pPr>
        <w:jc w:val="center"/>
        <w:rPr>
          <w:sz w:val="28"/>
          <w:szCs w:val="28"/>
        </w:rPr>
      </w:pPr>
    </w:p>
    <w:p w14:paraId="1135C0BC" w14:textId="77777777" w:rsidR="00E557D2" w:rsidRDefault="00E557D2" w:rsidP="00E557D2">
      <w:pPr>
        <w:jc w:val="center"/>
        <w:rPr>
          <w:sz w:val="28"/>
          <w:szCs w:val="28"/>
        </w:rPr>
      </w:pPr>
    </w:p>
    <w:p w14:paraId="562F94E8" w14:textId="77777777" w:rsidR="00E557D2" w:rsidRDefault="00E557D2" w:rsidP="00E557D2">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52CB3">
        <w:rPr>
          <w:sz w:val="28"/>
          <w:szCs w:val="28"/>
        </w:rPr>
        <w:t xml:space="preserve">холодного водоснабжения (в том числе по снижению потерь воды при транспортировке) </w:t>
      </w:r>
    </w:p>
    <w:p w14:paraId="7A70735A" w14:textId="77777777" w:rsidR="00E557D2" w:rsidRPr="00E52CB3" w:rsidRDefault="00E557D2" w:rsidP="00E557D2">
      <w:pPr>
        <w:jc w:val="center"/>
        <w:rPr>
          <w:sz w:val="28"/>
          <w:szCs w:val="28"/>
        </w:rPr>
      </w:pPr>
      <w:r w:rsidRPr="00E52CB3">
        <w:rPr>
          <w:sz w:val="28"/>
          <w:szCs w:val="28"/>
        </w:rPr>
        <w:t>и водоотведения</w:t>
      </w:r>
    </w:p>
    <w:p w14:paraId="47063330" w14:textId="77777777" w:rsidR="00E557D2" w:rsidRDefault="00E557D2" w:rsidP="00E557D2">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E557D2" w14:paraId="334570CD" w14:textId="77777777" w:rsidTr="00E557D2">
        <w:trPr>
          <w:trHeight w:val="706"/>
        </w:trPr>
        <w:tc>
          <w:tcPr>
            <w:tcW w:w="3970" w:type="dxa"/>
            <w:vMerge w:val="restart"/>
            <w:vAlign w:val="center"/>
          </w:tcPr>
          <w:p w14:paraId="53E69D11" w14:textId="77777777" w:rsidR="00E557D2" w:rsidRDefault="00E557D2" w:rsidP="00E557D2">
            <w:pPr>
              <w:jc w:val="center"/>
              <w:rPr>
                <w:sz w:val="28"/>
                <w:szCs w:val="28"/>
              </w:rPr>
            </w:pPr>
            <w:r>
              <w:rPr>
                <w:sz w:val="28"/>
                <w:szCs w:val="28"/>
              </w:rPr>
              <w:t>Наименование мероприятия</w:t>
            </w:r>
          </w:p>
        </w:tc>
        <w:tc>
          <w:tcPr>
            <w:tcW w:w="992" w:type="dxa"/>
            <w:vMerge w:val="restart"/>
            <w:vAlign w:val="center"/>
          </w:tcPr>
          <w:p w14:paraId="51246CD7" w14:textId="77777777" w:rsidR="00E557D2" w:rsidRDefault="00E557D2" w:rsidP="00E557D2">
            <w:pPr>
              <w:jc w:val="center"/>
              <w:rPr>
                <w:sz w:val="28"/>
                <w:szCs w:val="28"/>
              </w:rPr>
            </w:pPr>
            <w:r>
              <w:rPr>
                <w:sz w:val="28"/>
                <w:szCs w:val="28"/>
              </w:rPr>
              <w:t>Срок реали-зации</w:t>
            </w:r>
          </w:p>
        </w:tc>
        <w:tc>
          <w:tcPr>
            <w:tcW w:w="1451" w:type="dxa"/>
            <w:vMerge w:val="restart"/>
          </w:tcPr>
          <w:p w14:paraId="7D7061DF" w14:textId="77777777" w:rsidR="00E557D2" w:rsidRDefault="00E557D2" w:rsidP="00E557D2">
            <w:pPr>
              <w:jc w:val="center"/>
              <w:rPr>
                <w:sz w:val="28"/>
                <w:szCs w:val="28"/>
              </w:rPr>
            </w:pPr>
            <w:r>
              <w:rPr>
                <w:sz w:val="28"/>
                <w:szCs w:val="28"/>
              </w:rPr>
              <w:t>Финан-совые потреб-ности, тыс. руб. (без НДС)</w:t>
            </w:r>
          </w:p>
        </w:tc>
        <w:tc>
          <w:tcPr>
            <w:tcW w:w="3794" w:type="dxa"/>
            <w:gridSpan w:val="3"/>
            <w:vAlign w:val="center"/>
          </w:tcPr>
          <w:p w14:paraId="5B67AC2F" w14:textId="77777777" w:rsidR="00E557D2" w:rsidRDefault="00E557D2" w:rsidP="00E557D2">
            <w:pPr>
              <w:jc w:val="center"/>
              <w:rPr>
                <w:sz w:val="28"/>
                <w:szCs w:val="28"/>
              </w:rPr>
            </w:pPr>
            <w:r>
              <w:rPr>
                <w:sz w:val="28"/>
                <w:szCs w:val="28"/>
              </w:rPr>
              <w:t>Ожидаемый эффект</w:t>
            </w:r>
          </w:p>
        </w:tc>
      </w:tr>
      <w:tr w:rsidR="00E557D2" w14:paraId="4DF586BB" w14:textId="77777777" w:rsidTr="00E557D2">
        <w:trPr>
          <w:trHeight w:val="844"/>
        </w:trPr>
        <w:tc>
          <w:tcPr>
            <w:tcW w:w="3970" w:type="dxa"/>
            <w:vMerge/>
          </w:tcPr>
          <w:p w14:paraId="0A052744" w14:textId="77777777" w:rsidR="00E557D2" w:rsidRDefault="00E557D2" w:rsidP="00E557D2">
            <w:pPr>
              <w:jc w:val="center"/>
              <w:rPr>
                <w:sz w:val="28"/>
                <w:szCs w:val="28"/>
              </w:rPr>
            </w:pPr>
          </w:p>
        </w:tc>
        <w:tc>
          <w:tcPr>
            <w:tcW w:w="992" w:type="dxa"/>
            <w:vMerge/>
          </w:tcPr>
          <w:p w14:paraId="02C0176D" w14:textId="77777777" w:rsidR="00E557D2" w:rsidRDefault="00E557D2" w:rsidP="00E557D2">
            <w:pPr>
              <w:jc w:val="center"/>
              <w:rPr>
                <w:sz w:val="28"/>
                <w:szCs w:val="28"/>
              </w:rPr>
            </w:pPr>
          </w:p>
        </w:tc>
        <w:tc>
          <w:tcPr>
            <w:tcW w:w="1451" w:type="dxa"/>
            <w:vMerge/>
          </w:tcPr>
          <w:p w14:paraId="1E4F5B29" w14:textId="77777777" w:rsidR="00E557D2" w:rsidRDefault="00E557D2" w:rsidP="00E557D2">
            <w:pPr>
              <w:jc w:val="center"/>
              <w:rPr>
                <w:sz w:val="28"/>
                <w:szCs w:val="28"/>
              </w:rPr>
            </w:pPr>
          </w:p>
        </w:tc>
        <w:tc>
          <w:tcPr>
            <w:tcW w:w="1983" w:type="dxa"/>
            <w:vAlign w:val="center"/>
          </w:tcPr>
          <w:p w14:paraId="6568EDF7" w14:textId="77777777" w:rsidR="00E557D2" w:rsidRDefault="00E557D2" w:rsidP="00E557D2">
            <w:pPr>
              <w:jc w:val="center"/>
              <w:rPr>
                <w:sz w:val="28"/>
                <w:szCs w:val="28"/>
              </w:rPr>
            </w:pPr>
            <w:r>
              <w:rPr>
                <w:sz w:val="28"/>
                <w:szCs w:val="28"/>
              </w:rPr>
              <w:t>Наименование показателей</w:t>
            </w:r>
          </w:p>
        </w:tc>
        <w:tc>
          <w:tcPr>
            <w:tcW w:w="980" w:type="dxa"/>
            <w:vAlign w:val="center"/>
          </w:tcPr>
          <w:p w14:paraId="057E04CF" w14:textId="77777777" w:rsidR="00E557D2" w:rsidRDefault="00E557D2" w:rsidP="00E557D2">
            <w:pPr>
              <w:jc w:val="center"/>
              <w:rPr>
                <w:sz w:val="28"/>
                <w:szCs w:val="28"/>
              </w:rPr>
            </w:pPr>
            <w:r>
              <w:rPr>
                <w:sz w:val="28"/>
                <w:szCs w:val="28"/>
              </w:rPr>
              <w:t>тыс. руб.</w:t>
            </w:r>
          </w:p>
        </w:tc>
        <w:tc>
          <w:tcPr>
            <w:tcW w:w="831" w:type="dxa"/>
            <w:vAlign w:val="center"/>
          </w:tcPr>
          <w:p w14:paraId="4E8B3823" w14:textId="77777777" w:rsidR="00E557D2" w:rsidRDefault="00E557D2" w:rsidP="00E557D2">
            <w:pPr>
              <w:jc w:val="center"/>
              <w:rPr>
                <w:sz w:val="28"/>
                <w:szCs w:val="28"/>
              </w:rPr>
            </w:pPr>
            <w:r>
              <w:rPr>
                <w:sz w:val="28"/>
                <w:szCs w:val="28"/>
              </w:rPr>
              <w:t>%</w:t>
            </w:r>
          </w:p>
        </w:tc>
      </w:tr>
      <w:tr w:rsidR="00E557D2" w:rsidRPr="00E52CB3" w14:paraId="00FF3202" w14:textId="77777777" w:rsidTr="00E557D2">
        <w:tc>
          <w:tcPr>
            <w:tcW w:w="10207" w:type="dxa"/>
            <w:gridSpan w:val="6"/>
          </w:tcPr>
          <w:p w14:paraId="5F3EA2FA" w14:textId="77777777" w:rsidR="00E557D2" w:rsidRPr="00E52CB3" w:rsidRDefault="00E557D2" w:rsidP="00E557D2">
            <w:pPr>
              <w:pStyle w:val="a7"/>
              <w:numPr>
                <w:ilvl w:val="0"/>
                <w:numId w:val="29"/>
              </w:numPr>
              <w:jc w:val="center"/>
              <w:rPr>
                <w:sz w:val="28"/>
                <w:szCs w:val="28"/>
              </w:rPr>
            </w:pPr>
            <w:r w:rsidRPr="00E52CB3">
              <w:rPr>
                <w:sz w:val="28"/>
                <w:szCs w:val="28"/>
              </w:rPr>
              <w:t>Холодное водоснабжение питьевой водой</w:t>
            </w:r>
          </w:p>
        </w:tc>
      </w:tr>
      <w:tr w:rsidR="00E557D2" w:rsidRPr="00E52CB3" w14:paraId="44A9BE31" w14:textId="77777777" w:rsidTr="00E557D2">
        <w:tc>
          <w:tcPr>
            <w:tcW w:w="3970" w:type="dxa"/>
          </w:tcPr>
          <w:p w14:paraId="592E1A64" w14:textId="77777777" w:rsidR="00E557D2" w:rsidRPr="00E52CB3" w:rsidRDefault="00E557D2" w:rsidP="00E557D2">
            <w:pPr>
              <w:jc w:val="center"/>
              <w:rPr>
                <w:sz w:val="28"/>
                <w:szCs w:val="28"/>
              </w:rPr>
            </w:pPr>
            <w:r>
              <w:rPr>
                <w:sz w:val="28"/>
                <w:szCs w:val="28"/>
              </w:rPr>
              <w:t>-</w:t>
            </w:r>
          </w:p>
        </w:tc>
        <w:tc>
          <w:tcPr>
            <w:tcW w:w="992" w:type="dxa"/>
          </w:tcPr>
          <w:p w14:paraId="58B759DA" w14:textId="77777777" w:rsidR="00E557D2" w:rsidRPr="00E52CB3" w:rsidRDefault="00E557D2" w:rsidP="00E557D2">
            <w:pPr>
              <w:jc w:val="center"/>
              <w:rPr>
                <w:sz w:val="28"/>
                <w:szCs w:val="28"/>
              </w:rPr>
            </w:pPr>
            <w:r>
              <w:rPr>
                <w:sz w:val="28"/>
                <w:szCs w:val="28"/>
              </w:rPr>
              <w:t>-</w:t>
            </w:r>
          </w:p>
        </w:tc>
        <w:tc>
          <w:tcPr>
            <w:tcW w:w="1451" w:type="dxa"/>
          </w:tcPr>
          <w:p w14:paraId="0CFED83D" w14:textId="77777777" w:rsidR="00E557D2" w:rsidRPr="00E52CB3" w:rsidRDefault="00E557D2" w:rsidP="00E557D2">
            <w:pPr>
              <w:jc w:val="center"/>
              <w:rPr>
                <w:sz w:val="28"/>
                <w:szCs w:val="28"/>
              </w:rPr>
            </w:pPr>
            <w:r>
              <w:rPr>
                <w:sz w:val="28"/>
                <w:szCs w:val="28"/>
              </w:rPr>
              <w:t>-</w:t>
            </w:r>
          </w:p>
        </w:tc>
        <w:tc>
          <w:tcPr>
            <w:tcW w:w="1983" w:type="dxa"/>
          </w:tcPr>
          <w:p w14:paraId="27BA600C" w14:textId="77777777" w:rsidR="00E557D2" w:rsidRPr="00E52CB3" w:rsidRDefault="00E557D2" w:rsidP="00E557D2">
            <w:pPr>
              <w:jc w:val="center"/>
              <w:rPr>
                <w:sz w:val="28"/>
                <w:szCs w:val="28"/>
              </w:rPr>
            </w:pPr>
            <w:r>
              <w:rPr>
                <w:sz w:val="28"/>
                <w:szCs w:val="28"/>
              </w:rPr>
              <w:t>-</w:t>
            </w:r>
          </w:p>
        </w:tc>
        <w:tc>
          <w:tcPr>
            <w:tcW w:w="980" w:type="dxa"/>
          </w:tcPr>
          <w:p w14:paraId="34037591" w14:textId="77777777" w:rsidR="00E557D2" w:rsidRPr="00E52CB3" w:rsidRDefault="00E557D2" w:rsidP="00E557D2">
            <w:pPr>
              <w:jc w:val="center"/>
              <w:rPr>
                <w:sz w:val="28"/>
                <w:szCs w:val="28"/>
              </w:rPr>
            </w:pPr>
            <w:r>
              <w:rPr>
                <w:sz w:val="28"/>
                <w:szCs w:val="28"/>
              </w:rPr>
              <w:t>-</w:t>
            </w:r>
          </w:p>
        </w:tc>
        <w:tc>
          <w:tcPr>
            <w:tcW w:w="831" w:type="dxa"/>
          </w:tcPr>
          <w:p w14:paraId="03C200EA" w14:textId="77777777" w:rsidR="00E557D2" w:rsidRPr="00E52CB3" w:rsidRDefault="00E557D2" w:rsidP="00E557D2">
            <w:pPr>
              <w:jc w:val="center"/>
              <w:rPr>
                <w:sz w:val="28"/>
                <w:szCs w:val="28"/>
              </w:rPr>
            </w:pPr>
            <w:r>
              <w:rPr>
                <w:sz w:val="28"/>
                <w:szCs w:val="28"/>
              </w:rPr>
              <w:t>-</w:t>
            </w:r>
          </w:p>
        </w:tc>
      </w:tr>
      <w:tr w:rsidR="00E557D2" w:rsidRPr="00E52CB3" w14:paraId="6A989F6A" w14:textId="77777777" w:rsidTr="00E557D2">
        <w:tc>
          <w:tcPr>
            <w:tcW w:w="10207" w:type="dxa"/>
            <w:gridSpan w:val="6"/>
          </w:tcPr>
          <w:p w14:paraId="3EF22595" w14:textId="77777777" w:rsidR="00E557D2" w:rsidRPr="00E52CB3" w:rsidRDefault="00E557D2" w:rsidP="00E557D2">
            <w:pPr>
              <w:pStyle w:val="a7"/>
              <w:numPr>
                <w:ilvl w:val="0"/>
                <w:numId w:val="29"/>
              </w:numPr>
              <w:jc w:val="center"/>
              <w:rPr>
                <w:sz w:val="28"/>
                <w:szCs w:val="28"/>
              </w:rPr>
            </w:pPr>
            <w:r w:rsidRPr="00E52CB3">
              <w:rPr>
                <w:sz w:val="28"/>
                <w:szCs w:val="28"/>
              </w:rPr>
              <w:t xml:space="preserve">Водоотведение </w:t>
            </w:r>
          </w:p>
        </w:tc>
      </w:tr>
      <w:tr w:rsidR="00E557D2" w14:paraId="2E82A4A9" w14:textId="77777777" w:rsidTr="00E557D2">
        <w:trPr>
          <w:trHeight w:val="327"/>
        </w:trPr>
        <w:tc>
          <w:tcPr>
            <w:tcW w:w="3970" w:type="dxa"/>
          </w:tcPr>
          <w:p w14:paraId="7C28A0FC" w14:textId="77777777" w:rsidR="00E557D2" w:rsidRDefault="00E557D2" w:rsidP="00E557D2">
            <w:pPr>
              <w:jc w:val="center"/>
              <w:rPr>
                <w:sz w:val="28"/>
                <w:szCs w:val="28"/>
              </w:rPr>
            </w:pPr>
            <w:r>
              <w:rPr>
                <w:sz w:val="28"/>
                <w:szCs w:val="28"/>
              </w:rPr>
              <w:t>-</w:t>
            </w:r>
          </w:p>
        </w:tc>
        <w:tc>
          <w:tcPr>
            <w:tcW w:w="992" w:type="dxa"/>
          </w:tcPr>
          <w:p w14:paraId="3DB4F0F0" w14:textId="77777777" w:rsidR="00E557D2" w:rsidRDefault="00E557D2" w:rsidP="00E557D2">
            <w:pPr>
              <w:jc w:val="center"/>
              <w:rPr>
                <w:sz w:val="28"/>
                <w:szCs w:val="28"/>
              </w:rPr>
            </w:pPr>
            <w:r>
              <w:rPr>
                <w:sz w:val="28"/>
                <w:szCs w:val="28"/>
              </w:rPr>
              <w:t>-</w:t>
            </w:r>
          </w:p>
        </w:tc>
        <w:tc>
          <w:tcPr>
            <w:tcW w:w="1451" w:type="dxa"/>
          </w:tcPr>
          <w:p w14:paraId="618BF7BC" w14:textId="77777777" w:rsidR="00E557D2" w:rsidRDefault="00E557D2" w:rsidP="00E557D2">
            <w:pPr>
              <w:jc w:val="center"/>
              <w:rPr>
                <w:sz w:val="28"/>
                <w:szCs w:val="28"/>
              </w:rPr>
            </w:pPr>
            <w:r>
              <w:rPr>
                <w:sz w:val="28"/>
                <w:szCs w:val="28"/>
              </w:rPr>
              <w:t>-</w:t>
            </w:r>
          </w:p>
        </w:tc>
        <w:tc>
          <w:tcPr>
            <w:tcW w:w="1983" w:type="dxa"/>
          </w:tcPr>
          <w:p w14:paraId="51ABCB40" w14:textId="77777777" w:rsidR="00E557D2" w:rsidRDefault="00E557D2" w:rsidP="00E557D2">
            <w:pPr>
              <w:jc w:val="center"/>
              <w:rPr>
                <w:sz w:val="28"/>
                <w:szCs w:val="28"/>
              </w:rPr>
            </w:pPr>
            <w:r>
              <w:rPr>
                <w:sz w:val="28"/>
                <w:szCs w:val="28"/>
              </w:rPr>
              <w:t>-</w:t>
            </w:r>
          </w:p>
        </w:tc>
        <w:tc>
          <w:tcPr>
            <w:tcW w:w="980" w:type="dxa"/>
          </w:tcPr>
          <w:p w14:paraId="46A13BED" w14:textId="77777777" w:rsidR="00E557D2" w:rsidRDefault="00E557D2" w:rsidP="00E557D2">
            <w:pPr>
              <w:jc w:val="center"/>
              <w:rPr>
                <w:sz w:val="28"/>
                <w:szCs w:val="28"/>
              </w:rPr>
            </w:pPr>
            <w:r>
              <w:rPr>
                <w:sz w:val="28"/>
                <w:szCs w:val="28"/>
              </w:rPr>
              <w:t>-</w:t>
            </w:r>
          </w:p>
        </w:tc>
        <w:tc>
          <w:tcPr>
            <w:tcW w:w="831" w:type="dxa"/>
          </w:tcPr>
          <w:p w14:paraId="3284DF98" w14:textId="77777777" w:rsidR="00E557D2" w:rsidRDefault="00E557D2" w:rsidP="00E557D2">
            <w:pPr>
              <w:jc w:val="center"/>
              <w:rPr>
                <w:sz w:val="28"/>
                <w:szCs w:val="28"/>
              </w:rPr>
            </w:pPr>
            <w:r>
              <w:rPr>
                <w:sz w:val="28"/>
                <w:szCs w:val="28"/>
              </w:rPr>
              <w:t>-</w:t>
            </w:r>
          </w:p>
        </w:tc>
      </w:tr>
    </w:tbl>
    <w:p w14:paraId="64F3A416" w14:textId="77777777" w:rsidR="00E557D2" w:rsidRDefault="00E557D2" w:rsidP="00E557D2">
      <w:pPr>
        <w:jc w:val="center"/>
        <w:rPr>
          <w:sz w:val="28"/>
          <w:szCs w:val="28"/>
        </w:rPr>
      </w:pPr>
    </w:p>
    <w:p w14:paraId="71EABEC6" w14:textId="77777777" w:rsidR="00E557D2" w:rsidRDefault="00E557D2" w:rsidP="00E557D2">
      <w:pPr>
        <w:jc w:val="center"/>
        <w:rPr>
          <w:sz w:val="28"/>
          <w:szCs w:val="28"/>
        </w:rPr>
      </w:pPr>
    </w:p>
    <w:p w14:paraId="55A5A984" w14:textId="77777777" w:rsidR="00E557D2" w:rsidRDefault="00E557D2" w:rsidP="00E557D2">
      <w:pPr>
        <w:jc w:val="center"/>
        <w:rPr>
          <w:sz w:val="28"/>
          <w:szCs w:val="28"/>
        </w:rPr>
      </w:pPr>
    </w:p>
    <w:p w14:paraId="4F6502E5" w14:textId="77777777" w:rsidR="00E557D2" w:rsidRDefault="00E557D2" w:rsidP="00E557D2">
      <w:pPr>
        <w:jc w:val="center"/>
        <w:rPr>
          <w:sz w:val="28"/>
          <w:szCs w:val="28"/>
        </w:rPr>
      </w:pPr>
    </w:p>
    <w:p w14:paraId="712CF224" w14:textId="77777777" w:rsidR="00E557D2" w:rsidRDefault="00E557D2" w:rsidP="00E557D2">
      <w:pPr>
        <w:jc w:val="center"/>
        <w:rPr>
          <w:sz w:val="28"/>
          <w:szCs w:val="28"/>
        </w:rPr>
      </w:pPr>
    </w:p>
    <w:p w14:paraId="64523EF2" w14:textId="77777777" w:rsidR="00E557D2" w:rsidRDefault="00E557D2" w:rsidP="00E557D2">
      <w:pPr>
        <w:jc w:val="center"/>
        <w:rPr>
          <w:sz w:val="28"/>
          <w:szCs w:val="28"/>
        </w:rPr>
      </w:pPr>
    </w:p>
    <w:p w14:paraId="4245AB19" w14:textId="77777777" w:rsidR="00E557D2" w:rsidRDefault="00E557D2" w:rsidP="00E557D2">
      <w:pPr>
        <w:jc w:val="center"/>
        <w:rPr>
          <w:sz w:val="28"/>
          <w:szCs w:val="28"/>
        </w:rPr>
      </w:pPr>
    </w:p>
    <w:p w14:paraId="05C1A81D" w14:textId="77777777" w:rsidR="00E557D2" w:rsidRDefault="00E557D2" w:rsidP="00E557D2">
      <w:pPr>
        <w:jc w:val="center"/>
        <w:rPr>
          <w:sz w:val="28"/>
          <w:szCs w:val="28"/>
        </w:rPr>
      </w:pPr>
    </w:p>
    <w:p w14:paraId="715B25B1" w14:textId="77777777" w:rsidR="00E557D2" w:rsidRDefault="00E557D2" w:rsidP="00E557D2">
      <w:pPr>
        <w:jc w:val="center"/>
        <w:rPr>
          <w:sz w:val="28"/>
          <w:szCs w:val="28"/>
        </w:rPr>
      </w:pPr>
    </w:p>
    <w:p w14:paraId="50C1EA3D" w14:textId="77777777" w:rsidR="00E557D2" w:rsidRDefault="00E557D2" w:rsidP="00E557D2">
      <w:pPr>
        <w:jc w:val="center"/>
        <w:rPr>
          <w:sz w:val="28"/>
          <w:szCs w:val="28"/>
        </w:rPr>
      </w:pPr>
    </w:p>
    <w:p w14:paraId="3A441894" w14:textId="77777777" w:rsidR="00E557D2" w:rsidRDefault="00E557D2" w:rsidP="00E557D2">
      <w:pPr>
        <w:jc w:val="center"/>
        <w:rPr>
          <w:sz w:val="28"/>
          <w:szCs w:val="28"/>
        </w:rPr>
      </w:pPr>
    </w:p>
    <w:p w14:paraId="616FA740" w14:textId="77777777" w:rsidR="00E557D2" w:rsidRDefault="00E557D2" w:rsidP="00E557D2">
      <w:pPr>
        <w:jc w:val="center"/>
        <w:rPr>
          <w:sz w:val="28"/>
          <w:szCs w:val="28"/>
        </w:rPr>
      </w:pPr>
    </w:p>
    <w:p w14:paraId="13703904" w14:textId="77777777" w:rsidR="00E557D2" w:rsidRDefault="00E557D2" w:rsidP="00E557D2">
      <w:pPr>
        <w:jc w:val="center"/>
        <w:rPr>
          <w:sz w:val="28"/>
          <w:szCs w:val="28"/>
        </w:rPr>
      </w:pPr>
    </w:p>
    <w:p w14:paraId="5347FE1B" w14:textId="77777777" w:rsidR="00E557D2" w:rsidRDefault="00E557D2" w:rsidP="00E557D2">
      <w:pPr>
        <w:jc w:val="center"/>
        <w:rPr>
          <w:sz w:val="28"/>
          <w:szCs w:val="28"/>
        </w:rPr>
      </w:pPr>
    </w:p>
    <w:p w14:paraId="0BEC3FBB" w14:textId="77777777" w:rsidR="00E557D2" w:rsidRDefault="00E557D2" w:rsidP="00E557D2">
      <w:pPr>
        <w:jc w:val="center"/>
        <w:rPr>
          <w:sz w:val="28"/>
          <w:szCs w:val="28"/>
        </w:rPr>
      </w:pPr>
    </w:p>
    <w:p w14:paraId="0155AE52" w14:textId="77777777" w:rsidR="00E557D2" w:rsidRDefault="00E557D2" w:rsidP="00E557D2">
      <w:pPr>
        <w:jc w:val="center"/>
        <w:rPr>
          <w:sz w:val="28"/>
          <w:szCs w:val="28"/>
        </w:rPr>
      </w:pPr>
    </w:p>
    <w:p w14:paraId="4F0D3AE8" w14:textId="77777777" w:rsidR="00E557D2" w:rsidRDefault="00E557D2" w:rsidP="00E557D2">
      <w:pPr>
        <w:jc w:val="center"/>
        <w:rPr>
          <w:sz w:val="28"/>
          <w:szCs w:val="28"/>
        </w:rPr>
      </w:pPr>
    </w:p>
    <w:p w14:paraId="4999BC2F" w14:textId="77777777" w:rsidR="00E557D2" w:rsidRDefault="00E557D2" w:rsidP="00E557D2">
      <w:pPr>
        <w:jc w:val="center"/>
        <w:rPr>
          <w:sz w:val="28"/>
          <w:szCs w:val="28"/>
        </w:rPr>
      </w:pPr>
    </w:p>
    <w:p w14:paraId="29D53D94" w14:textId="77777777" w:rsidR="00E557D2" w:rsidRDefault="00E557D2" w:rsidP="00E557D2">
      <w:pPr>
        <w:jc w:val="center"/>
        <w:rPr>
          <w:sz w:val="28"/>
          <w:szCs w:val="28"/>
        </w:rPr>
      </w:pPr>
    </w:p>
    <w:p w14:paraId="74A81CD2" w14:textId="77777777" w:rsidR="00E557D2" w:rsidRDefault="00E557D2" w:rsidP="00E557D2">
      <w:pPr>
        <w:jc w:val="center"/>
        <w:rPr>
          <w:sz w:val="28"/>
          <w:szCs w:val="28"/>
        </w:rPr>
      </w:pPr>
    </w:p>
    <w:p w14:paraId="70669E1F" w14:textId="77777777" w:rsidR="00E557D2" w:rsidRDefault="00E557D2" w:rsidP="00E557D2">
      <w:pPr>
        <w:jc w:val="center"/>
        <w:rPr>
          <w:sz w:val="28"/>
          <w:szCs w:val="28"/>
        </w:rPr>
      </w:pPr>
    </w:p>
    <w:p w14:paraId="2BCCF297" w14:textId="77777777" w:rsidR="00E557D2" w:rsidRDefault="00E557D2" w:rsidP="00E557D2">
      <w:pPr>
        <w:jc w:val="center"/>
        <w:rPr>
          <w:sz w:val="28"/>
          <w:szCs w:val="28"/>
        </w:rPr>
      </w:pPr>
    </w:p>
    <w:p w14:paraId="708350E9" w14:textId="77777777" w:rsidR="00E557D2" w:rsidRDefault="00E557D2" w:rsidP="00E557D2">
      <w:pPr>
        <w:jc w:val="center"/>
        <w:rPr>
          <w:sz w:val="28"/>
          <w:szCs w:val="28"/>
        </w:rPr>
      </w:pPr>
    </w:p>
    <w:p w14:paraId="78C3F47A" w14:textId="77777777" w:rsidR="00E557D2" w:rsidRDefault="00E557D2" w:rsidP="00E557D2">
      <w:pPr>
        <w:jc w:val="center"/>
        <w:rPr>
          <w:sz w:val="28"/>
          <w:szCs w:val="28"/>
        </w:rPr>
      </w:pPr>
    </w:p>
    <w:p w14:paraId="1086D3A6" w14:textId="77777777" w:rsidR="00E557D2" w:rsidRDefault="00E557D2" w:rsidP="00E557D2">
      <w:pPr>
        <w:jc w:val="center"/>
        <w:rPr>
          <w:sz w:val="28"/>
          <w:szCs w:val="28"/>
        </w:rPr>
      </w:pPr>
    </w:p>
    <w:p w14:paraId="1F724D5D" w14:textId="77777777" w:rsidR="00E557D2" w:rsidRDefault="00E557D2" w:rsidP="00E557D2">
      <w:pPr>
        <w:jc w:val="center"/>
        <w:rPr>
          <w:sz w:val="28"/>
          <w:szCs w:val="28"/>
        </w:rPr>
      </w:pPr>
    </w:p>
    <w:p w14:paraId="7F0EBC40" w14:textId="77777777" w:rsidR="00E557D2" w:rsidRDefault="00E557D2" w:rsidP="00E557D2">
      <w:pPr>
        <w:jc w:val="center"/>
        <w:rPr>
          <w:sz w:val="28"/>
          <w:szCs w:val="28"/>
        </w:rPr>
        <w:sectPr w:rsidR="00E557D2" w:rsidSect="00E557D2">
          <w:pgSz w:w="11906" w:h="16838"/>
          <w:pgMar w:top="851" w:right="1418" w:bottom="568" w:left="1559" w:header="709" w:footer="709" w:gutter="0"/>
          <w:cols w:space="708"/>
          <w:titlePg/>
          <w:docGrid w:linePitch="360"/>
        </w:sectPr>
      </w:pPr>
    </w:p>
    <w:p w14:paraId="7358F0C9" w14:textId="77777777" w:rsidR="00E557D2" w:rsidRDefault="00E557D2" w:rsidP="00E557D2">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14:paraId="361A53DE" w14:textId="77777777" w:rsidR="00E557D2" w:rsidRDefault="00E557D2" w:rsidP="00E557D2">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557D2" w14:paraId="02CC5240" w14:textId="77777777" w:rsidTr="00E557D2">
        <w:trPr>
          <w:trHeight w:val="673"/>
        </w:trPr>
        <w:tc>
          <w:tcPr>
            <w:tcW w:w="992" w:type="dxa"/>
            <w:vMerge w:val="restart"/>
            <w:vAlign w:val="center"/>
          </w:tcPr>
          <w:p w14:paraId="2B104770" w14:textId="77777777" w:rsidR="00E557D2" w:rsidRDefault="00E557D2" w:rsidP="00E557D2">
            <w:pPr>
              <w:jc w:val="center"/>
              <w:rPr>
                <w:sz w:val="28"/>
                <w:szCs w:val="28"/>
              </w:rPr>
            </w:pPr>
            <w:r>
              <w:rPr>
                <w:sz w:val="28"/>
                <w:szCs w:val="28"/>
              </w:rPr>
              <w:t>№ п/п</w:t>
            </w:r>
          </w:p>
        </w:tc>
        <w:tc>
          <w:tcPr>
            <w:tcW w:w="1985" w:type="dxa"/>
            <w:vMerge w:val="restart"/>
            <w:vAlign w:val="center"/>
          </w:tcPr>
          <w:p w14:paraId="2A915AB9" w14:textId="77777777" w:rsidR="00E557D2" w:rsidRDefault="00E557D2" w:rsidP="00E557D2">
            <w:pPr>
              <w:jc w:val="center"/>
              <w:rPr>
                <w:sz w:val="28"/>
                <w:szCs w:val="28"/>
              </w:rPr>
            </w:pPr>
            <w:r>
              <w:rPr>
                <w:sz w:val="28"/>
                <w:szCs w:val="28"/>
              </w:rPr>
              <w:t>Наименование показателя</w:t>
            </w:r>
          </w:p>
        </w:tc>
        <w:tc>
          <w:tcPr>
            <w:tcW w:w="851" w:type="dxa"/>
            <w:vMerge w:val="restart"/>
            <w:vAlign w:val="center"/>
          </w:tcPr>
          <w:p w14:paraId="2552262D" w14:textId="77777777" w:rsidR="00E557D2" w:rsidRDefault="00E557D2" w:rsidP="00E557D2">
            <w:pPr>
              <w:jc w:val="center"/>
              <w:rPr>
                <w:sz w:val="28"/>
                <w:szCs w:val="28"/>
              </w:rPr>
            </w:pPr>
            <w:r>
              <w:rPr>
                <w:sz w:val="28"/>
                <w:szCs w:val="28"/>
              </w:rPr>
              <w:t>Ед. изм.</w:t>
            </w:r>
          </w:p>
        </w:tc>
        <w:tc>
          <w:tcPr>
            <w:tcW w:w="2268" w:type="dxa"/>
            <w:gridSpan w:val="2"/>
            <w:vAlign w:val="center"/>
          </w:tcPr>
          <w:p w14:paraId="5B8F6450" w14:textId="77777777" w:rsidR="00E557D2" w:rsidRDefault="00E557D2" w:rsidP="00E557D2">
            <w:pPr>
              <w:jc w:val="center"/>
              <w:rPr>
                <w:sz w:val="28"/>
                <w:szCs w:val="28"/>
              </w:rPr>
            </w:pPr>
            <w:r>
              <w:rPr>
                <w:sz w:val="28"/>
                <w:szCs w:val="28"/>
              </w:rPr>
              <w:t>2019 год</w:t>
            </w:r>
          </w:p>
        </w:tc>
        <w:tc>
          <w:tcPr>
            <w:tcW w:w="2551" w:type="dxa"/>
            <w:gridSpan w:val="2"/>
            <w:vAlign w:val="center"/>
          </w:tcPr>
          <w:p w14:paraId="27083458" w14:textId="77777777" w:rsidR="00E557D2" w:rsidRDefault="00E557D2" w:rsidP="00E557D2">
            <w:pPr>
              <w:jc w:val="center"/>
              <w:rPr>
                <w:sz w:val="28"/>
                <w:szCs w:val="28"/>
              </w:rPr>
            </w:pPr>
            <w:r>
              <w:rPr>
                <w:sz w:val="28"/>
                <w:szCs w:val="28"/>
              </w:rPr>
              <w:t>2020 год</w:t>
            </w:r>
          </w:p>
        </w:tc>
        <w:tc>
          <w:tcPr>
            <w:tcW w:w="2410" w:type="dxa"/>
            <w:gridSpan w:val="2"/>
            <w:vAlign w:val="center"/>
          </w:tcPr>
          <w:p w14:paraId="00CCE14D" w14:textId="77777777" w:rsidR="00E557D2" w:rsidRDefault="00E557D2" w:rsidP="00E557D2">
            <w:pPr>
              <w:jc w:val="center"/>
              <w:rPr>
                <w:sz w:val="28"/>
                <w:szCs w:val="28"/>
              </w:rPr>
            </w:pPr>
            <w:r>
              <w:rPr>
                <w:sz w:val="28"/>
                <w:szCs w:val="28"/>
              </w:rPr>
              <w:t>2021 год</w:t>
            </w:r>
          </w:p>
        </w:tc>
        <w:tc>
          <w:tcPr>
            <w:tcW w:w="2268" w:type="dxa"/>
            <w:gridSpan w:val="2"/>
            <w:vAlign w:val="center"/>
          </w:tcPr>
          <w:p w14:paraId="4EEBE578" w14:textId="77777777" w:rsidR="00E557D2" w:rsidRDefault="00E557D2" w:rsidP="00E557D2">
            <w:pPr>
              <w:jc w:val="center"/>
              <w:rPr>
                <w:sz w:val="28"/>
                <w:szCs w:val="28"/>
              </w:rPr>
            </w:pPr>
            <w:r>
              <w:rPr>
                <w:sz w:val="28"/>
                <w:szCs w:val="28"/>
              </w:rPr>
              <w:t>2022 год</w:t>
            </w:r>
          </w:p>
        </w:tc>
        <w:tc>
          <w:tcPr>
            <w:tcW w:w="2268" w:type="dxa"/>
            <w:gridSpan w:val="2"/>
            <w:vAlign w:val="center"/>
          </w:tcPr>
          <w:p w14:paraId="4ACF03A9" w14:textId="77777777" w:rsidR="00E557D2" w:rsidRDefault="00E557D2" w:rsidP="00E557D2">
            <w:pPr>
              <w:jc w:val="center"/>
              <w:rPr>
                <w:sz w:val="28"/>
                <w:szCs w:val="28"/>
              </w:rPr>
            </w:pPr>
            <w:r>
              <w:rPr>
                <w:sz w:val="28"/>
                <w:szCs w:val="28"/>
              </w:rPr>
              <w:t>2023 год</w:t>
            </w:r>
          </w:p>
        </w:tc>
      </w:tr>
      <w:tr w:rsidR="00E557D2" w14:paraId="14DC6810" w14:textId="77777777" w:rsidTr="00E557D2">
        <w:trPr>
          <w:trHeight w:val="796"/>
        </w:trPr>
        <w:tc>
          <w:tcPr>
            <w:tcW w:w="992" w:type="dxa"/>
            <w:vMerge/>
          </w:tcPr>
          <w:p w14:paraId="737C0B48" w14:textId="77777777" w:rsidR="00E557D2" w:rsidRDefault="00E557D2" w:rsidP="00E557D2">
            <w:pPr>
              <w:jc w:val="both"/>
              <w:rPr>
                <w:sz w:val="28"/>
                <w:szCs w:val="28"/>
              </w:rPr>
            </w:pPr>
          </w:p>
        </w:tc>
        <w:tc>
          <w:tcPr>
            <w:tcW w:w="1985" w:type="dxa"/>
            <w:vMerge/>
          </w:tcPr>
          <w:p w14:paraId="78C9C589" w14:textId="77777777" w:rsidR="00E557D2" w:rsidRDefault="00E557D2" w:rsidP="00E557D2">
            <w:pPr>
              <w:jc w:val="both"/>
              <w:rPr>
                <w:sz w:val="28"/>
                <w:szCs w:val="28"/>
              </w:rPr>
            </w:pPr>
          </w:p>
        </w:tc>
        <w:tc>
          <w:tcPr>
            <w:tcW w:w="851" w:type="dxa"/>
            <w:vMerge/>
          </w:tcPr>
          <w:p w14:paraId="6FAC1DC4" w14:textId="77777777" w:rsidR="00E557D2" w:rsidRDefault="00E557D2" w:rsidP="00E557D2">
            <w:pPr>
              <w:jc w:val="both"/>
              <w:rPr>
                <w:sz w:val="28"/>
                <w:szCs w:val="28"/>
              </w:rPr>
            </w:pPr>
          </w:p>
        </w:tc>
        <w:tc>
          <w:tcPr>
            <w:tcW w:w="1134" w:type="dxa"/>
            <w:vAlign w:val="center"/>
          </w:tcPr>
          <w:p w14:paraId="38FED1ED" w14:textId="77777777" w:rsidR="00E557D2" w:rsidRPr="001B7E5A" w:rsidRDefault="00E557D2" w:rsidP="00E557D2">
            <w:pPr>
              <w:jc w:val="center"/>
            </w:pPr>
            <w:r w:rsidRPr="001B7E5A">
              <w:t>с 0</w:t>
            </w:r>
            <w:r>
              <w:t>9</w:t>
            </w:r>
            <w:r w:rsidRPr="001B7E5A">
              <w:t>.0</w:t>
            </w:r>
            <w:r>
              <w:t>2</w:t>
            </w:r>
            <w:r w:rsidRPr="001B7E5A">
              <w:t xml:space="preserve">. </w:t>
            </w:r>
            <w:r>
              <w:t xml:space="preserve">   </w:t>
            </w:r>
            <w:r w:rsidRPr="001B7E5A">
              <w:t>по 30.06.</w:t>
            </w:r>
          </w:p>
        </w:tc>
        <w:tc>
          <w:tcPr>
            <w:tcW w:w="1134" w:type="dxa"/>
            <w:vAlign w:val="center"/>
          </w:tcPr>
          <w:p w14:paraId="22C85654" w14:textId="77777777" w:rsidR="00E557D2" w:rsidRPr="001B7E5A" w:rsidRDefault="00E557D2" w:rsidP="00E557D2">
            <w:pPr>
              <w:jc w:val="center"/>
            </w:pPr>
            <w:r w:rsidRPr="001B7E5A">
              <w:t xml:space="preserve">с 01.07. </w:t>
            </w:r>
            <w:r>
              <w:t xml:space="preserve">    </w:t>
            </w:r>
            <w:r w:rsidRPr="001B7E5A">
              <w:t>по 31.12.</w:t>
            </w:r>
          </w:p>
        </w:tc>
        <w:tc>
          <w:tcPr>
            <w:tcW w:w="1275" w:type="dxa"/>
            <w:vAlign w:val="center"/>
          </w:tcPr>
          <w:p w14:paraId="7AA49733" w14:textId="77777777" w:rsidR="00E557D2" w:rsidRPr="001B7E5A" w:rsidRDefault="00E557D2" w:rsidP="00E557D2">
            <w:pPr>
              <w:jc w:val="center"/>
            </w:pPr>
            <w:r w:rsidRPr="001B7E5A">
              <w:t>с 01.01.</w:t>
            </w:r>
            <w:r>
              <w:t xml:space="preserve">  </w:t>
            </w:r>
            <w:r w:rsidRPr="001B7E5A">
              <w:t xml:space="preserve"> по 30.06.</w:t>
            </w:r>
          </w:p>
        </w:tc>
        <w:tc>
          <w:tcPr>
            <w:tcW w:w="1276" w:type="dxa"/>
            <w:vAlign w:val="center"/>
          </w:tcPr>
          <w:p w14:paraId="174972B2" w14:textId="77777777" w:rsidR="00E557D2" w:rsidRPr="001B7E5A" w:rsidRDefault="00E557D2" w:rsidP="00E557D2">
            <w:pPr>
              <w:jc w:val="center"/>
            </w:pPr>
            <w:r w:rsidRPr="001B7E5A">
              <w:t>с 01.07.</w:t>
            </w:r>
            <w:r>
              <w:t xml:space="preserve">  </w:t>
            </w:r>
            <w:r w:rsidRPr="001B7E5A">
              <w:t xml:space="preserve"> по 31.12.</w:t>
            </w:r>
          </w:p>
        </w:tc>
        <w:tc>
          <w:tcPr>
            <w:tcW w:w="1276" w:type="dxa"/>
            <w:vAlign w:val="center"/>
          </w:tcPr>
          <w:p w14:paraId="77C1D12E" w14:textId="77777777" w:rsidR="00E557D2" w:rsidRPr="001B7E5A" w:rsidRDefault="00E557D2" w:rsidP="00E557D2">
            <w:pPr>
              <w:jc w:val="center"/>
            </w:pPr>
            <w:r w:rsidRPr="001B7E5A">
              <w:t>с 01.01. по 30.06.</w:t>
            </w:r>
          </w:p>
        </w:tc>
        <w:tc>
          <w:tcPr>
            <w:tcW w:w="1134" w:type="dxa"/>
            <w:vAlign w:val="center"/>
          </w:tcPr>
          <w:p w14:paraId="6182CC97" w14:textId="77777777" w:rsidR="00E557D2" w:rsidRPr="001B7E5A" w:rsidRDefault="00E557D2" w:rsidP="00E557D2">
            <w:pPr>
              <w:jc w:val="center"/>
            </w:pPr>
            <w:r w:rsidRPr="001B7E5A">
              <w:t>с 01.07. по 31.12.</w:t>
            </w:r>
          </w:p>
        </w:tc>
        <w:tc>
          <w:tcPr>
            <w:tcW w:w="1134" w:type="dxa"/>
            <w:vAlign w:val="center"/>
          </w:tcPr>
          <w:p w14:paraId="71EFB8DC" w14:textId="77777777" w:rsidR="00E557D2" w:rsidRPr="001B7E5A" w:rsidRDefault="00E557D2" w:rsidP="00E557D2">
            <w:pPr>
              <w:jc w:val="center"/>
            </w:pPr>
            <w:r w:rsidRPr="001B7E5A">
              <w:t>с 01.01. по 30.06.</w:t>
            </w:r>
          </w:p>
        </w:tc>
        <w:tc>
          <w:tcPr>
            <w:tcW w:w="1134" w:type="dxa"/>
            <w:vAlign w:val="center"/>
          </w:tcPr>
          <w:p w14:paraId="1493C15E" w14:textId="77777777" w:rsidR="00E557D2" w:rsidRPr="001B7E5A" w:rsidRDefault="00E557D2" w:rsidP="00E557D2">
            <w:pPr>
              <w:jc w:val="center"/>
            </w:pPr>
            <w:r w:rsidRPr="001B7E5A">
              <w:t>с 01.07. по 31.12.</w:t>
            </w:r>
          </w:p>
        </w:tc>
        <w:tc>
          <w:tcPr>
            <w:tcW w:w="1134" w:type="dxa"/>
            <w:vAlign w:val="center"/>
          </w:tcPr>
          <w:p w14:paraId="036DE6EE" w14:textId="77777777" w:rsidR="00E557D2" w:rsidRPr="001B7E5A" w:rsidRDefault="00E557D2" w:rsidP="00E557D2">
            <w:pPr>
              <w:jc w:val="center"/>
            </w:pPr>
            <w:r w:rsidRPr="001B7E5A">
              <w:t>с 01.01. по 30.06.</w:t>
            </w:r>
          </w:p>
        </w:tc>
        <w:tc>
          <w:tcPr>
            <w:tcW w:w="1134" w:type="dxa"/>
            <w:vAlign w:val="center"/>
          </w:tcPr>
          <w:p w14:paraId="2A40D948" w14:textId="77777777" w:rsidR="00E557D2" w:rsidRPr="001B7E5A" w:rsidRDefault="00E557D2" w:rsidP="00E557D2">
            <w:pPr>
              <w:jc w:val="center"/>
            </w:pPr>
            <w:r w:rsidRPr="001B7E5A">
              <w:t>с 01.07. по 31.12.</w:t>
            </w:r>
          </w:p>
        </w:tc>
      </w:tr>
      <w:tr w:rsidR="00E557D2" w14:paraId="2035036F" w14:textId="77777777" w:rsidTr="00E557D2">
        <w:trPr>
          <w:trHeight w:val="253"/>
        </w:trPr>
        <w:tc>
          <w:tcPr>
            <w:tcW w:w="992" w:type="dxa"/>
          </w:tcPr>
          <w:p w14:paraId="6690FD89" w14:textId="77777777" w:rsidR="00E557D2" w:rsidRDefault="00E557D2" w:rsidP="00E557D2">
            <w:pPr>
              <w:jc w:val="center"/>
              <w:rPr>
                <w:sz w:val="28"/>
                <w:szCs w:val="28"/>
              </w:rPr>
            </w:pPr>
            <w:r>
              <w:rPr>
                <w:sz w:val="28"/>
                <w:szCs w:val="28"/>
              </w:rPr>
              <w:t>1</w:t>
            </w:r>
          </w:p>
        </w:tc>
        <w:tc>
          <w:tcPr>
            <w:tcW w:w="1985" w:type="dxa"/>
          </w:tcPr>
          <w:p w14:paraId="635B54CC" w14:textId="77777777" w:rsidR="00E557D2" w:rsidRDefault="00E557D2" w:rsidP="00E557D2">
            <w:pPr>
              <w:jc w:val="center"/>
              <w:rPr>
                <w:sz w:val="28"/>
                <w:szCs w:val="28"/>
              </w:rPr>
            </w:pPr>
            <w:r>
              <w:rPr>
                <w:sz w:val="28"/>
                <w:szCs w:val="28"/>
              </w:rPr>
              <w:t>2</w:t>
            </w:r>
          </w:p>
        </w:tc>
        <w:tc>
          <w:tcPr>
            <w:tcW w:w="851" w:type="dxa"/>
          </w:tcPr>
          <w:p w14:paraId="41D102C1" w14:textId="77777777" w:rsidR="00E557D2" w:rsidRDefault="00E557D2" w:rsidP="00E557D2">
            <w:pPr>
              <w:jc w:val="center"/>
              <w:rPr>
                <w:sz w:val="28"/>
                <w:szCs w:val="28"/>
              </w:rPr>
            </w:pPr>
            <w:r>
              <w:rPr>
                <w:sz w:val="28"/>
                <w:szCs w:val="28"/>
              </w:rPr>
              <w:t>3</w:t>
            </w:r>
          </w:p>
        </w:tc>
        <w:tc>
          <w:tcPr>
            <w:tcW w:w="1134" w:type="dxa"/>
            <w:vAlign w:val="center"/>
          </w:tcPr>
          <w:p w14:paraId="0A638E7E" w14:textId="77777777" w:rsidR="00E557D2" w:rsidRDefault="00E557D2" w:rsidP="00E557D2">
            <w:pPr>
              <w:jc w:val="center"/>
              <w:rPr>
                <w:sz w:val="28"/>
                <w:szCs w:val="28"/>
              </w:rPr>
            </w:pPr>
            <w:r>
              <w:rPr>
                <w:sz w:val="28"/>
                <w:szCs w:val="28"/>
              </w:rPr>
              <w:t>4</w:t>
            </w:r>
          </w:p>
        </w:tc>
        <w:tc>
          <w:tcPr>
            <w:tcW w:w="1134" w:type="dxa"/>
            <w:vAlign w:val="center"/>
          </w:tcPr>
          <w:p w14:paraId="285E2C3A" w14:textId="77777777" w:rsidR="00E557D2" w:rsidRDefault="00E557D2" w:rsidP="00E557D2">
            <w:pPr>
              <w:jc w:val="center"/>
              <w:rPr>
                <w:sz w:val="28"/>
                <w:szCs w:val="28"/>
              </w:rPr>
            </w:pPr>
            <w:r>
              <w:rPr>
                <w:sz w:val="28"/>
                <w:szCs w:val="28"/>
              </w:rPr>
              <w:t>5</w:t>
            </w:r>
          </w:p>
        </w:tc>
        <w:tc>
          <w:tcPr>
            <w:tcW w:w="1275" w:type="dxa"/>
            <w:vAlign w:val="center"/>
          </w:tcPr>
          <w:p w14:paraId="3FD3663E" w14:textId="77777777" w:rsidR="00E557D2" w:rsidRDefault="00E557D2" w:rsidP="00E557D2">
            <w:pPr>
              <w:jc w:val="center"/>
              <w:rPr>
                <w:sz w:val="28"/>
                <w:szCs w:val="28"/>
              </w:rPr>
            </w:pPr>
            <w:r>
              <w:rPr>
                <w:sz w:val="28"/>
                <w:szCs w:val="28"/>
              </w:rPr>
              <w:t>6</w:t>
            </w:r>
          </w:p>
        </w:tc>
        <w:tc>
          <w:tcPr>
            <w:tcW w:w="1276" w:type="dxa"/>
            <w:vAlign w:val="center"/>
          </w:tcPr>
          <w:p w14:paraId="2C0622B4" w14:textId="77777777" w:rsidR="00E557D2" w:rsidRDefault="00E557D2" w:rsidP="00E557D2">
            <w:pPr>
              <w:jc w:val="center"/>
              <w:rPr>
                <w:sz w:val="28"/>
                <w:szCs w:val="28"/>
              </w:rPr>
            </w:pPr>
            <w:r>
              <w:rPr>
                <w:sz w:val="28"/>
                <w:szCs w:val="28"/>
              </w:rPr>
              <w:t>7</w:t>
            </w:r>
          </w:p>
        </w:tc>
        <w:tc>
          <w:tcPr>
            <w:tcW w:w="1276" w:type="dxa"/>
            <w:vAlign w:val="center"/>
          </w:tcPr>
          <w:p w14:paraId="026E267D" w14:textId="77777777" w:rsidR="00E557D2" w:rsidRDefault="00E557D2" w:rsidP="00E557D2">
            <w:pPr>
              <w:jc w:val="center"/>
              <w:rPr>
                <w:sz w:val="28"/>
                <w:szCs w:val="28"/>
              </w:rPr>
            </w:pPr>
            <w:r>
              <w:rPr>
                <w:sz w:val="28"/>
                <w:szCs w:val="28"/>
              </w:rPr>
              <w:t>8</w:t>
            </w:r>
          </w:p>
        </w:tc>
        <w:tc>
          <w:tcPr>
            <w:tcW w:w="1134" w:type="dxa"/>
            <w:vAlign w:val="center"/>
          </w:tcPr>
          <w:p w14:paraId="56C74DBE" w14:textId="77777777" w:rsidR="00E557D2" w:rsidRDefault="00E557D2" w:rsidP="00E557D2">
            <w:pPr>
              <w:jc w:val="center"/>
              <w:rPr>
                <w:sz w:val="28"/>
                <w:szCs w:val="28"/>
              </w:rPr>
            </w:pPr>
            <w:r>
              <w:rPr>
                <w:sz w:val="28"/>
                <w:szCs w:val="28"/>
              </w:rPr>
              <w:t>9</w:t>
            </w:r>
          </w:p>
        </w:tc>
        <w:tc>
          <w:tcPr>
            <w:tcW w:w="1134" w:type="dxa"/>
          </w:tcPr>
          <w:p w14:paraId="36FE650B" w14:textId="77777777" w:rsidR="00E557D2" w:rsidRDefault="00E557D2" w:rsidP="00E557D2">
            <w:pPr>
              <w:jc w:val="center"/>
              <w:rPr>
                <w:sz w:val="28"/>
                <w:szCs w:val="28"/>
              </w:rPr>
            </w:pPr>
            <w:r>
              <w:rPr>
                <w:sz w:val="28"/>
                <w:szCs w:val="28"/>
              </w:rPr>
              <w:t>10</w:t>
            </w:r>
          </w:p>
        </w:tc>
        <w:tc>
          <w:tcPr>
            <w:tcW w:w="1134" w:type="dxa"/>
          </w:tcPr>
          <w:p w14:paraId="58771A81" w14:textId="77777777" w:rsidR="00E557D2" w:rsidRDefault="00E557D2" w:rsidP="00E557D2">
            <w:pPr>
              <w:jc w:val="center"/>
              <w:rPr>
                <w:sz w:val="28"/>
                <w:szCs w:val="28"/>
              </w:rPr>
            </w:pPr>
            <w:r>
              <w:rPr>
                <w:sz w:val="28"/>
                <w:szCs w:val="28"/>
              </w:rPr>
              <w:t>11</w:t>
            </w:r>
          </w:p>
        </w:tc>
        <w:tc>
          <w:tcPr>
            <w:tcW w:w="1134" w:type="dxa"/>
          </w:tcPr>
          <w:p w14:paraId="6C40B9F3" w14:textId="77777777" w:rsidR="00E557D2" w:rsidRDefault="00E557D2" w:rsidP="00E557D2">
            <w:pPr>
              <w:jc w:val="center"/>
              <w:rPr>
                <w:sz w:val="28"/>
                <w:szCs w:val="28"/>
              </w:rPr>
            </w:pPr>
            <w:r>
              <w:rPr>
                <w:sz w:val="28"/>
                <w:szCs w:val="28"/>
              </w:rPr>
              <w:t>12</w:t>
            </w:r>
          </w:p>
        </w:tc>
        <w:tc>
          <w:tcPr>
            <w:tcW w:w="1134" w:type="dxa"/>
          </w:tcPr>
          <w:p w14:paraId="0A2A9F7C" w14:textId="77777777" w:rsidR="00E557D2" w:rsidRDefault="00E557D2" w:rsidP="00E557D2">
            <w:pPr>
              <w:jc w:val="center"/>
              <w:rPr>
                <w:sz w:val="28"/>
                <w:szCs w:val="28"/>
              </w:rPr>
            </w:pPr>
            <w:r>
              <w:rPr>
                <w:sz w:val="28"/>
                <w:szCs w:val="28"/>
              </w:rPr>
              <w:t>13</w:t>
            </w:r>
          </w:p>
        </w:tc>
      </w:tr>
      <w:tr w:rsidR="00E557D2" w14:paraId="7A41DAE4" w14:textId="77777777" w:rsidTr="00E557D2">
        <w:trPr>
          <w:trHeight w:val="337"/>
        </w:trPr>
        <w:tc>
          <w:tcPr>
            <w:tcW w:w="15593" w:type="dxa"/>
            <w:gridSpan w:val="13"/>
            <w:vAlign w:val="center"/>
          </w:tcPr>
          <w:p w14:paraId="2CD17352" w14:textId="77777777" w:rsidR="00E557D2" w:rsidRPr="008F7E58" w:rsidRDefault="00E557D2" w:rsidP="00E557D2">
            <w:pPr>
              <w:pStyle w:val="a7"/>
              <w:numPr>
                <w:ilvl w:val="0"/>
                <w:numId w:val="40"/>
              </w:numPr>
              <w:jc w:val="center"/>
              <w:rPr>
                <w:sz w:val="28"/>
                <w:szCs w:val="28"/>
              </w:rPr>
            </w:pPr>
            <w:r w:rsidRPr="008F7E58">
              <w:rPr>
                <w:sz w:val="28"/>
                <w:szCs w:val="28"/>
              </w:rPr>
              <w:t>Холодное водоснабжение питьевой водой</w:t>
            </w:r>
          </w:p>
        </w:tc>
      </w:tr>
      <w:tr w:rsidR="00E557D2" w:rsidRPr="00C1486B" w14:paraId="11A6D149" w14:textId="77777777" w:rsidTr="00E557D2">
        <w:trPr>
          <w:trHeight w:val="439"/>
        </w:trPr>
        <w:tc>
          <w:tcPr>
            <w:tcW w:w="992" w:type="dxa"/>
            <w:vAlign w:val="center"/>
          </w:tcPr>
          <w:p w14:paraId="4B774F51" w14:textId="77777777" w:rsidR="00E557D2" w:rsidRPr="00F9208F" w:rsidRDefault="00E557D2" w:rsidP="00E557D2">
            <w:pPr>
              <w:jc w:val="center"/>
            </w:pPr>
            <w:r w:rsidRPr="00F9208F">
              <w:t>1.1.</w:t>
            </w:r>
          </w:p>
        </w:tc>
        <w:tc>
          <w:tcPr>
            <w:tcW w:w="1985" w:type="dxa"/>
            <w:vAlign w:val="center"/>
          </w:tcPr>
          <w:p w14:paraId="3B2AC53F" w14:textId="77777777" w:rsidR="00E557D2" w:rsidRPr="00DF3E37" w:rsidRDefault="00E557D2" w:rsidP="00E557D2">
            <w:r w:rsidRPr="00DF3E37">
              <w:t>Поднято воды</w:t>
            </w:r>
          </w:p>
        </w:tc>
        <w:tc>
          <w:tcPr>
            <w:tcW w:w="851" w:type="dxa"/>
            <w:vAlign w:val="center"/>
          </w:tcPr>
          <w:p w14:paraId="72DDCE29" w14:textId="77777777" w:rsidR="00E557D2" w:rsidRPr="00DF3E37" w:rsidRDefault="00E557D2" w:rsidP="00E557D2">
            <w:pPr>
              <w:jc w:val="center"/>
              <w:rPr>
                <w:vertAlign w:val="superscript"/>
              </w:rPr>
            </w:pPr>
            <w:r w:rsidRPr="00DF3E37">
              <w:t>м</w:t>
            </w:r>
            <w:r w:rsidRPr="00DF3E37">
              <w:rPr>
                <w:vertAlign w:val="superscript"/>
              </w:rPr>
              <w:t>3</w:t>
            </w:r>
          </w:p>
        </w:tc>
        <w:tc>
          <w:tcPr>
            <w:tcW w:w="1134" w:type="dxa"/>
            <w:vAlign w:val="center"/>
          </w:tcPr>
          <w:p w14:paraId="423AF7A6" w14:textId="77777777" w:rsidR="00E557D2" w:rsidRPr="00C1486B" w:rsidRDefault="00E557D2" w:rsidP="00E557D2">
            <w:pPr>
              <w:jc w:val="center"/>
            </w:pPr>
            <w:r>
              <w:t>474576</w:t>
            </w:r>
          </w:p>
        </w:tc>
        <w:tc>
          <w:tcPr>
            <w:tcW w:w="1134" w:type="dxa"/>
            <w:vAlign w:val="center"/>
          </w:tcPr>
          <w:p w14:paraId="6B3B85C7" w14:textId="77777777" w:rsidR="00E557D2" w:rsidRPr="00C1486B" w:rsidRDefault="00E557D2" w:rsidP="00E557D2">
            <w:pPr>
              <w:jc w:val="center"/>
            </w:pPr>
            <w:r>
              <w:t>605665</w:t>
            </w:r>
          </w:p>
        </w:tc>
        <w:tc>
          <w:tcPr>
            <w:tcW w:w="1275" w:type="dxa"/>
            <w:vAlign w:val="center"/>
          </w:tcPr>
          <w:p w14:paraId="65880167" w14:textId="77777777" w:rsidR="00E557D2" w:rsidRPr="00C1486B" w:rsidRDefault="00E557D2" w:rsidP="00E557D2">
            <w:pPr>
              <w:jc w:val="center"/>
            </w:pPr>
            <w:r>
              <w:t>584794</w:t>
            </w:r>
          </w:p>
        </w:tc>
        <w:tc>
          <w:tcPr>
            <w:tcW w:w="1276" w:type="dxa"/>
            <w:vAlign w:val="center"/>
          </w:tcPr>
          <w:p w14:paraId="2DAAABA7" w14:textId="77777777" w:rsidR="00E557D2" w:rsidRPr="00C1486B" w:rsidRDefault="00E557D2" w:rsidP="00E557D2">
            <w:pPr>
              <w:jc w:val="center"/>
            </w:pPr>
            <w:r>
              <w:t>584794</w:t>
            </w:r>
          </w:p>
        </w:tc>
        <w:tc>
          <w:tcPr>
            <w:tcW w:w="1276" w:type="dxa"/>
            <w:vAlign w:val="center"/>
          </w:tcPr>
          <w:p w14:paraId="0787FA57" w14:textId="77777777" w:rsidR="00E557D2" w:rsidRPr="00C1486B" w:rsidRDefault="00E557D2" w:rsidP="00E557D2">
            <w:pPr>
              <w:jc w:val="center"/>
            </w:pPr>
            <w:r>
              <w:t>584660</w:t>
            </w:r>
          </w:p>
        </w:tc>
        <w:tc>
          <w:tcPr>
            <w:tcW w:w="1134" w:type="dxa"/>
            <w:vAlign w:val="center"/>
          </w:tcPr>
          <w:p w14:paraId="069B98D3" w14:textId="77777777" w:rsidR="00E557D2" w:rsidRPr="00C1486B" w:rsidRDefault="00E557D2" w:rsidP="00E557D2">
            <w:pPr>
              <w:jc w:val="center"/>
            </w:pPr>
            <w:r>
              <w:t>584660</w:t>
            </w:r>
          </w:p>
        </w:tc>
        <w:tc>
          <w:tcPr>
            <w:tcW w:w="1134" w:type="dxa"/>
            <w:vAlign w:val="center"/>
          </w:tcPr>
          <w:p w14:paraId="1A42997E" w14:textId="77777777" w:rsidR="00E557D2" w:rsidRPr="00C1486B" w:rsidRDefault="00E557D2" w:rsidP="00E557D2">
            <w:pPr>
              <w:jc w:val="center"/>
            </w:pPr>
            <w:r>
              <w:t>604751</w:t>
            </w:r>
          </w:p>
        </w:tc>
        <w:tc>
          <w:tcPr>
            <w:tcW w:w="1134" w:type="dxa"/>
            <w:vAlign w:val="center"/>
          </w:tcPr>
          <w:p w14:paraId="08072B27" w14:textId="77777777" w:rsidR="00E557D2" w:rsidRPr="00C1486B" w:rsidRDefault="00E557D2" w:rsidP="00E557D2">
            <w:pPr>
              <w:jc w:val="center"/>
            </w:pPr>
            <w:r>
              <w:t>604751</w:t>
            </w:r>
          </w:p>
        </w:tc>
        <w:tc>
          <w:tcPr>
            <w:tcW w:w="1134" w:type="dxa"/>
            <w:vAlign w:val="center"/>
          </w:tcPr>
          <w:p w14:paraId="160F295F" w14:textId="77777777" w:rsidR="00E557D2" w:rsidRPr="00C1486B" w:rsidRDefault="00E557D2" w:rsidP="00E557D2">
            <w:pPr>
              <w:jc w:val="center"/>
            </w:pPr>
            <w:r>
              <w:t>604405</w:t>
            </w:r>
          </w:p>
        </w:tc>
        <w:tc>
          <w:tcPr>
            <w:tcW w:w="1134" w:type="dxa"/>
            <w:vAlign w:val="center"/>
          </w:tcPr>
          <w:p w14:paraId="5EB2EFCF" w14:textId="77777777" w:rsidR="00E557D2" w:rsidRPr="00C1486B" w:rsidRDefault="00E557D2" w:rsidP="00E557D2">
            <w:pPr>
              <w:jc w:val="center"/>
            </w:pPr>
            <w:r>
              <w:t>604405</w:t>
            </w:r>
          </w:p>
        </w:tc>
      </w:tr>
      <w:tr w:rsidR="00E557D2" w:rsidRPr="00C1486B" w14:paraId="265F24BB" w14:textId="77777777" w:rsidTr="00E557D2">
        <w:tc>
          <w:tcPr>
            <w:tcW w:w="992" w:type="dxa"/>
            <w:vAlign w:val="center"/>
          </w:tcPr>
          <w:p w14:paraId="47B7A560" w14:textId="77777777" w:rsidR="00E557D2" w:rsidRPr="00F9208F" w:rsidRDefault="00E557D2" w:rsidP="00E557D2">
            <w:pPr>
              <w:jc w:val="center"/>
            </w:pPr>
            <w:r w:rsidRPr="00F9208F">
              <w:t>1.2.</w:t>
            </w:r>
          </w:p>
        </w:tc>
        <w:tc>
          <w:tcPr>
            <w:tcW w:w="1985" w:type="dxa"/>
            <w:vAlign w:val="center"/>
          </w:tcPr>
          <w:p w14:paraId="6B503521" w14:textId="77777777" w:rsidR="00E557D2" w:rsidRPr="00DF3E37" w:rsidRDefault="00E557D2" w:rsidP="00E557D2">
            <w:r w:rsidRPr="00DF3E37">
              <w:t>Получено со стороны</w:t>
            </w:r>
          </w:p>
        </w:tc>
        <w:tc>
          <w:tcPr>
            <w:tcW w:w="851" w:type="dxa"/>
            <w:vAlign w:val="center"/>
          </w:tcPr>
          <w:p w14:paraId="7F132A58" w14:textId="77777777" w:rsidR="00E557D2" w:rsidRPr="00DF3E37" w:rsidRDefault="00E557D2" w:rsidP="00E557D2">
            <w:pPr>
              <w:jc w:val="center"/>
            </w:pPr>
            <w:r w:rsidRPr="00DF3E37">
              <w:t>м</w:t>
            </w:r>
            <w:r w:rsidRPr="00DF3E37">
              <w:rPr>
                <w:vertAlign w:val="superscript"/>
              </w:rPr>
              <w:t>3</w:t>
            </w:r>
          </w:p>
        </w:tc>
        <w:tc>
          <w:tcPr>
            <w:tcW w:w="1134" w:type="dxa"/>
            <w:vAlign w:val="center"/>
          </w:tcPr>
          <w:p w14:paraId="1D4C7FCF" w14:textId="77777777" w:rsidR="00E557D2" w:rsidRPr="00C1486B" w:rsidRDefault="00E557D2" w:rsidP="00E557D2">
            <w:pPr>
              <w:jc w:val="center"/>
            </w:pPr>
            <w:r>
              <w:t>-</w:t>
            </w:r>
          </w:p>
        </w:tc>
        <w:tc>
          <w:tcPr>
            <w:tcW w:w="1134" w:type="dxa"/>
            <w:vAlign w:val="center"/>
          </w:tcPr>
          <w:p w14:paraId="1ACFFC32" w14:textId="77777777" w:rsidR="00E557D2" w:rsidRPr="00C1486B" w:rsidRDefault="00E557D2" w:rsidP="00E557D2">
            <w:pPr>
              <w:jc w:val="center"/>
            </w:pPr>
            <w:r>
              <w:t>-</w:t>
            </w:r>
          </w:p>
        </w:tc>
        <w:tc>
          <w:tcPr>
            <w:tcW w:w="1275" w:type="dxa"/>
            <w:vAlign w:val="center"/>
          </w:tcPr>
          <w:p w14:paraId="380AD565" w14:textId="77777777" w:rsidR="00E557D2" w:rsidRPr="00C1486B" w:rsidRDefault="00E557D2" w:rsidP="00E557D2">
            <w:pPr>
              <w:jc w:val="center"/>
            </w:pPr>
            <w:r>
              <w:t>-</w:t>
            </w:r>
          </w:p>
        </w:tc>
        <w:tc>
          <w:tcPr>
            <w:tcW w:w="1276" w:type="dxa"/>
            <w:vAlign w:val="center"/>
          </w:tcPr>
          <w:p w14:paraId="12A94542" w14:textId="77777777" w:rsidR="00E557D2" w:rsidRPr="00C1486B" w:rsidRDefault="00E557D2" w:rsidP="00E557D2">
            <w:pPr>
              <w:jc w:val="center"/>
            </w:pPr>
            <w:r>
              <w:t>-</w:t>
            </w:r>
          </w:p>
        </w:tc>
        <w:tc>
          <w:tcPr>
            <w:tcW w:w="1276" w:type="dxa"/>
            <w:vAlign w:val="center"/>
          </w:tcPr>
          <w:p w14:paraId="02D2A5FC" w14:textId="77777777" w:rsidR="00E557D2" w:rsidRPr="00C1486B" w:rsidRDefault="00E557D2" w:rsidP="00E557D2">
            <w:pPr>
              <w:jc w:val="center"/>
            </w:pPr>
            <w:r>
              <w:t>-</w:t>
            </w:r>
          </w:p>
        </w:tc>
        <w:tc>
          <w:tcPr>
            <w:tcW w:w="1134" w:type="dxa"/>
            <w:vAlign w:val="center"/>
          </w:tcPr>
          <w:p w14:paraId="66366014" w14:textId="77777777" w:rsidR="00E557D2" w:rsidRPr="00C1486B" w:rsidRDefault="00E557D2" w:rsidP="00E557D2">
            <w:pPr>
              <w:jc w:val="center"/>
            </w:pPr>
            <w:r>
              <w:t>-</w:t>
            </w:r>
          </w:p>
        </w:tc>
        <w:tc>
          <w:tcPr>
            <w:tcW w:w="1134" w:type="dxa"/>
            <w:vAlign w:val="center"/>
          </w:tcPr>
          <w:p w14:paraId="4F10CD90" w14:textId="77777777" w:rsidR="00E557D2" w:rsidRPr="00C1486B" w:rsidRDefault="00E557D2" w:rsidP="00E557D2">
            <w:pPr>
              <w:jc w:val="center"/>
            </w:pPr>
            <w:r>
              <w:t>-</w:t>
            </w:r>
          </w:p>
        </w:tc>
        <w:tc>
          <w:tcPr>
            <w:tcW w:w="1134" w:type="dxa"/>
            <w:vAlign w:val="center"/>
          </w:tcPr>
          <w:p w14:paraId="52AAE62D" w14:textId="77777777" w:rsidR="00E557D2" w:rsidRPr="00C1486B" w:rsidRDefault="00E557D2" w:rsidP="00E557D2">
            <w:pPr>
              <w:jc w:val="center"/>
            </w:pPr>
            <w:r>
              <w:t>-</w:t>
            </w:r>
          </w:p>
        </w:tc>
        <w:tc>
          <w:tcPr>
            <w:tcW w:w="1134" w:type="dxa"/>
            <w:vAlign w:val="center"/>
          </w:tcPr>
          <w:p w14:paraId="014D3686" w14:textId="77777777" w:rsidR="00E557D2" w:rsidRPr="00C1486B" w:rsidRDefault="00E557D2" w:rsidP="00E557D2">
            <w:pPr>
              <w:jc w:val="center"/>
            </w:pPr>
            <w:r>
              <w:t>-</w:t>
            </w:r>
          </w:p>
        </w:tc>
        <w:tc>
          <w:tcPr>
            <w:tcW w:w="1134" w:type="dxa"/>
            <w:vAlign w:val="center"/>
          </w:tcPr>
          <w:p w14:paraId="0A3174EB" w14:textId="77777777" w:rsidR="00E557D2" w:rsidRPr="00C1486B" w:rsidRDefault="00E557D2" w:rsidP="00E557D2">
            <w:pPr>
              <w:jc w:val="center"/>
            </w:pPr>
            <w:r>
              <w:t>-</w:t>
            </w:r>
          </w:p>
        </w:tc>
      </w:tr>
      <w:tr w:rsidR="00E557D2" w:rsidRPr="00C1486B" w14:paraId="02B1E87F" w14:textId="77777777" w:rsidTr="00E557D2">
        <w:trPr>
          <w:trHeight w:val="912"/>
        </w:trPr>
        <w:tc>
          <w:tcPr>
            <w:tcW w:w="992" w:type="dxa"/>
            <w:vAlign w:val="center"/>
          </w:tcPr>
          <w:p w14:paraId="2B10D23E" w14:textId="77777777" w:rsidR="00E557D2" w:rsidRPr="00F9208F" w:rsidRDefault="00E557D2" w:rsidP="00E557D2">
            <w:pPr>
              <w:jc w:val="center"/>
            </w:pPr>
            <w:r w:rsidRPr="00F9208F">
              <w:t>1.3.</w:t>
            </w:r>
          </w:p>
        </w:tc>
        <w:tc>
          <w:tcPr>
            <w:tcW w:w="1985" w:type="dxa"/>
            <w:vAlign w:val="center"/>
          </w:tcPr>
          <w:p w14:paraId="3F5E6E7A" w14:textId="77777777" w:rsidR="00E557D2" w:rsidRPr="00DF3E37" w:rsidRDefault="00E557D2" w:rsidP="00E557D2">
            <w:r w:rsidRPr="00DF3E37">
              <w:t>Расход воды на коммунально-бытовые нужды</w:t>
            </w:r>
          </w:p>
        </w:tc>
        <w:tc>
          <w:tcPr>
            <w:tcW w:w="851" w:type="dxa"/>
            <w:vAlign w:val="center"/>
          </w:tcPr>
          <w:p w14:paraId="24C10744" w14:textId="77777777" w:rsidR="00E557D2" w:rsidRDefault="00E557D2" w:rsidP="00E557D2">
            <w:pPr>
              <w:jc w:val="center"/>
            </w:pPr>
            <w:r w:rsidRPr="00FD67D0">
              <w:t>м</w:t>
            </w:r>
            <w:r w:rsidRPr="00FD67D0">
              <w:rPr>
                <w:vertAlign w:val="superscript"/>
              </w:rPr>
              <w:t>3</w:t>
            </w:r>
          </w:p>
        </w:tc>
        <w:tc>
          <w:tcPr>
            <w:tcW w:w="1134" w:type="dxa"/>
            <w:vAlign w:val="center"/>
          </w:tcPr>
          <w:p w14:paraId="1C407BB2" w14:textId="77777777" w:rsidR="00E557D2" w:rsidRPr="00C1486B" w:rsidRDefault="00E557D2" w:rsidP="00E557D2">
            <w:pPr>
              <w:jc w:val="center"/>
            </w:pPr>
            <w:r>
              <w:t>204</w:t>
            </w:r>
          </w:p>
        </w:tc>
        <w:tc>
          <w:tcPr>
            <w:tcW w:w="1134" w:type="dxa"/>
            <w:vAlign w:val="center"/>
          </w:tcPr>
          <w:p w14:paraId="70D613C8" w14:textId="77777777" w:rsidR="00E557D2" w:rsidRPr="00C1486B" w:rsidRDefault="00E557D2" w:rsidP="00E557D2">
            <w:pPr>
              <w:jc w:val="center"/>
            </w:pPr>
            <w:r>
              <w:t>261</w:t>
            </w:r>
          </w:p>
        </w:tc>
        <w:tc>
          <w:tcPr>
            <w:tcW w:w="1275" w:type="dxa"/>
            <w:vAlign w:val="center"/>
          </w:tcPr>
          <w:p w14:paraId="5FC1E1BB" w14:textId="77777777" w:rsidR="00E557D2" w:rsidRPr="00C1486B" w:rsidRDefault="00E557D2" w:rsidP="00E557D2">
            <w:pPr>
              <w:jc w:val="center"/>
            </w:pPr>
            <w:r>
              <w:t>261</w:t>
            </w:r>
          </w:p>
        </w:tc>
        <w:tc>
          <w:tcPr>
            <w:tcW w:w="1276" w:type="dxa"/>
            <w:vAlign w:val="center"/>
          </w:tcPr>
          <w:p w14:paraId="2BFDA95D" w14:textId="77777777" w:rsidR="00E557D2" w:rsidRPr="00C1486B" w:rsidRDefault="00E557D2" w:rsidP="00E557D2">
            <w:pPr>
              <w:jc w:val="center"/>
            </w:pPr>
            <w:r>
              <w:t>261</w:t>
            </w:r>
          </w:p>
        </w:tc>
        <w:tc>
          <w:tcPr>
            <w:tcW w:w="1276" w:type="dxa"/>
            <w:vAlign w:val="center"/>
          </w:tcPr>
          <w:p w14:paraId="3D5713E0" w14:textId="77777777" w:rsidR="00E557D2" w:rsidRPr="00C1486B" w:rsidRDefault="00E557D2" w:rsidP="00E557D2">
            <w:pPr>
              <w:jc w:val="center"/>
            </w:pPr>
            <w:r>
              <w:t>261</w:t>
            </w:r>
          </w:p>
        </w:tc>
        <w:tc>
          <w:tcPr>
            <w:tcW w:w="1134" w:type="dxa"/>
            <w:vAlign w:val="center"/>
          </w:tcPr>
          <w:p w14:paraId="50A24FF7" w14:textId="77777777" w:rsidR="00E557D2" w:rsidRPr="00C1486B" w:rsidRDefault="00E557D2" w:rsidP="00E557D2">
            <w:pPr>
              <w:jc w:val="center"/>
            </w:pPr>
            <w:r>
              <w:t>261</w:t>
            </w:r>
          </w:p>
        </w:tc>
        <w:tc>
          <w:tcPr>
            <w:tcW w:w="1134" w:type="dxa"/>
            <w:vAlign w:val="center"/>
          </w:tcPr>
          <w:p w14:paraId="7DE29D87" w14:textId="77777777" w:rsidR="00E557D2" w:rsidRPr="00C1486B" w:rsidRDefault="00E557D2" w:rsidP="00E557D2">
            <w:pPr>
              <w:jc w:val="center"/>
            </w:pPr>
            <w:r>
              <w:t>261</w:t>
            </w:r>
          </w:p>
        </w:tc>
        <w:tc>
          <w:tcPr>
            <w:tcW w:w="1134" w:type="dxa"/>
            <w:vAlign w:val="center"/>
          </w:tcPr>
          <w:p w14:paraId="79C24C56" w14:textId="77777777" w:rsidR="00E557D2" w:rsidRPr="00C1486B" w:rsidRDefault="00E557D2" w:rsidP="00E557D2">
            <w:pPr>
              <w:jc w:val="center"/>
            </w:pPr>
            <w:r>
              <w:t>261</w:t>
            </w:r>
          </w:p>
        </w:tc>
        <w:tc>
          <w:tcPr>
            <w:tcW w:w="1134" w:type="dxa"/>
            <w:vAlign w:val="center"/>
          </w:tcPr>
          <w:p w14:paraId="2DF768AB" w14:textId="77777777" w:rsidR="00E557D2" w:rsidRPr="00C1486B" w:rsidRDefault="00E557D2" w:rsidP="00E557D2">
            <w:pPr>
              <w:jc w:val="center"/>
            </w:pPr>
            <w:r>
              <w:t>261</w:t>
            </w:r>
          </w:p>
        </w:tc>
        <w:tc>
          <w:tcPr>
            <w:tcW w:w="1134" w:type="dxa"/>
            <w:vAlign w:val="center"/>
          </w:tcPr>
          <w:p w14:paraId="0777317B" w14:textId="77777777" w:rsidR="00E557D2" w:rsidRPr="00C1486B" w:rsidRDefault="00E557D2" w:rsidP="00E557D2">
            <w:pPr>
              <w:jc w:val="center"/>
            </w:pPr>
            <w:r>
              <w:t>261</w:t>
            </w:r>
          </w:p>
        </w:tc>
      </w:tr>
      <w:tr w:rsidR="00E557D2" w:rsidRPr="00C1486B" w14:paraId="11BD997B" w14:textId="77777777" w:rsidTr="00E557D2">
        <w:trPr>
          <w:trHeight w:val="968"/>
        </w:trPr>
        <w:tc>
          <w:tcPr>
            <w:tcW w:w="992" w:type="dxa"/>
            <w:vAlign w:val="center"/>
          </w:tcPr>
          <w:p w14:paraId="7E30F513" w14:textId="77777777" w:rsidR="00E557D2" w:rsidRPr="00F9208F" w:rsidRDefault="00E557D2" w:rsidP="00E557D2">
            <w:pPr>
              <w:jc w:val="center"/>
            </w:pPr>
            <w:r w:rsidRPr="00F9208F">
              <w:t>1.4.</w:t>
            </w:r>
          </w:p>
        </w:tc>
        <w:tc>
          <w:tcPr>
            <w:tcW w:w="1985" w:type="dxa"/>
            <w:vAlign w:val="center"/>
          </w:tcPr>
          <w:p w14:paraId="3736C8CD" w14:textId="77777777" w:rsidR="00E557D2" w:rsidRPr="00DF3E37" w:rsidRDefault="00E557D2" w:rsidP="00E557D2">
            <w:r>
              <w:t>Расход воды на нужды предприятия:</w:t>
            </w:r>
          </w:p>
        </w:tc>
        <w:tc>
          <w:tcPr>
            <w:tcW w:w="851" w:type="dxa"/>
            <w:vAlign w:val="center"/>
          </w:tcPr>
          <w:p w14:paraId="4BC2246F" w14:textId="77777777" w:rsidR="00E557D2" w:rsidRDefault="00E557D2" w:rsidP="00E557D2">
            <w:pPr>
              <w:jc w:val="center"/>
            </w:pPr>
            <w:r w:rsidRPr="00FD67D0">
              <w:t>м</w:t>
            </w:r>
            <w:r w:rsidRPr="00FD67D0">
              <w:rPr>
                <w:vertAlign w:val="superscript"/>
              </w:rPr>
              <w:t>3</w:t>
            </w:r>
          </w:p>
        </w:tc>
        <w:tc>
          <w:tcPr>
            <w:tcW w:w="1134" w:type="dxa"/>
            <w:vAlign w:val="center"/>
          </w:tcPr>
          <w:p w14:paraId="71FC867F" w14:textId="77777777" w:rsidR="00E557D2" w:rsidRPr="00C1486B" w:rsidRDefault="00E557D2" w:rsidP="00E557D2">
            <w:pPr>
              <w:jc w:val="center"/>
            </w:pPr>
            <w:r>
              <w:t>3801</w:t>
            </w:r>
          </w:p>
        </w:tc>
        <w:tc>
          <w:tcPr>
            <w:tcW w:w="1134" w:type="dxa"/>
            <w:vAlign w:val="center"/>
          </w:tcPr>
          <w:p w14:paraId="7FC09D9C" w14:textId="77777777" w:rsidR="00E557D2" w:rsidRPr="00C1486B" w:rsidRDefault="00E557D2" w:rsidP="00E557D2">
            <w:pPr>
              <w:jc w:val="center"/>
            </w:pPr>
            <w:r>
              <w:t>4851</w:t>
            </w:r>
          </w:p>
        </w:tc>
        <w:tc>
          <w:tcPr>
            <w:tcW w:w="1275" w:type="dxa"/>
            <w:vAlign w:val="center"/>
          </w:tcPr>
          <w:p w14:paraId="1B6B6408" w14:textId="77777777" w:rsidR="00E557D2" w:rsidRPr="00C1486B" w:rsidRDefault="00E557D2" w:rsidP="00E557D2">
            <w:pPr>
              <w:jc w:val="center"/>
            </w:pPr>
            <w:r>
              <w:t>4851</w:t>
            </w:r>
          </w:p>
        </w:tc>
        <w:tc>
          <w:tcPr>
            <w:tcW w:w="1276" w:type="dxa"/>
            <w:vAlign w:val="center"/>
          </w:tcPr>
          <w:p w14:paraId="01E95237" w14:textId="77777777" w:rsidR="00E557D2" w:rsidRPr="00C1486B" w:rsidRDefault="00E557D2" w:rsidP="00E557D2">
            <w:pPr>
              <w:jc w:val="center"/>
            </w:pPr>
            <w:r>
              <w:t>4851</w:t>
            </w:r>
          </w:p>
        </w:tc>
        <w:tc>
          <w:tcPr>
            <w:tcW w:w="1276" w:type="dxa"/>
            <w:vAlign w:val="center"/>
          </w:tcPr>
          <w:p w14:paraId="6F03AA25" w14:textId="77777777" w:rsidR="00E557D2" w:rsidRPr="00C1486B" w:rsidRDefault="00E557D2" w:rsidP="00E557D2">
            <w:pPr>
              <w:jc w:val="center"/>
            </w:pPr>
            <w:r>
              <w:t>4851</w:t>
            </w:r>
          </w:p>
        </w:tc>
        <w:tc>
          <w:tcPr>
            <w:tcW w:w="1134" w:type="dxa"/>
            <w:vAlign w:val="center"/>
          </w:tcPr>
          <w:p w14:paraId="7AA3470D" w14:textId="77777777" w:rsidR="00E557D2" w:rsidRPr="00C1486B" w:rsidRDefault="00E557D2" w:rsidP="00E557D2">
            <w:pPr>
              <w:jc w:val="center"/>
            </w:pPr>
            <w:r>
              <w:t>4851</w:t>
            </w:r>
          </w:p>
        </w:tc>
        <w:tc>
          <w:tcPr>
            <w:tcW w:w="1134" w:type="dxa"/>
            <w:vAlign w:val="center"/>
          </w:tcPr>
          <w:p w14:paraId="64E9A6FF" w14:textId="77777777" w:rsidR="00E557D2" w:rsidRPr="00C1486B" w:rsidRDefault="00E557D2" w:rsidP="00E557D2">
            <w:pPr>
              <w:jc w:val="center"/>
            </w:pPr>
            <w:r>
              <w:t>4851</w:t>
            </w:r>
          </w:p>
        </w:tc>
        <w:tc>
          <w:tcPr>
            <w:tcW w:w="1134" w:type="dxa"/>
            <w:vAlign w:val="center"/>
          </w:tcPr>
          <w:p w14:paraId="72B8666A" w14:textId="77777777" w:rsidR="00E557D2" w:rsidRPr="00C1486B" w:rsidRDefault="00E557D2" w:rsidP="00E557D2">
            <w:pPr>
              <w:jc w:val="center"/>
            </w:pPr>
            <w:r>
              <w:t>4851</w:t>
            </w:r>
          </w:p>
        </w:tc>
        <w:tc>
          <w:tcPr>
            <w:tcW w:w="1134" w:type="dxa"/>
            <w:vAlign w:val="center"/>
          </w:tcPr>
          <w:p w14:paraId="273DF249" w14:textId="77777777" w:rsidR="00E557D2" w:rsidRPr="00C1486B" w:rsidRDefault="00E557D2" w:rsidP="00E557D2">
            <w:pPr>
              <w:jc w:val="center"/>
            </w:pPr>
            <w:r>
              <w:t>4851</w:t>
            </w:r>
          </w:p>
        </w:tc>
        <w:tc>
          <w:tcPr>
            <w:tcW w:w="1134" w:type="dxa"/>
            <w:vAlign w:val="center"/>
          </w:tcPr>
          <w:p w14:paraId="0E84A514" w14:textId="77777777" w:rsidR="00E557D2" w:rsidRPr="00C1486B" w:rsidRDefault="00E557D2" w:rsidP="00E557D2">
            <w:pPr>
              <w:jc w:val="center"/>
            </w:pPr>
            <w:r>
              <w:t>4851</w:t>
            </w:r>
          </w:p>
        </w:tc>
      </w:tr>
      <w:tr w:rsidR="00E557D2" w:rsidRPr="00C1486B" w14:paraId="2B78CBC4" w14:textId="77777777" w:rsidTr="00E557D2">
        <w:tc>
          <w:tcPr>
            <w:tcW w:w="992" w:type="dxa"/>
            <w:vAlign w:val="center"/>
          </w:tcPr>
          <w:p w14:paraId="31B5B36A" w14:textId="77777777" w:rsidR="00E557D2" w:rsidRPr="00F9208F" w:rsidRDefault="00E557D2" w:rsidP="00E557D2">
            <w:pPr>
              <w:jc w:val="center"/>
            </w:pPr>
            <w:r w:rsidRPr="00F9208F">
              <w:t>1.4.1.</w:t>
            </w:r>
          </w:p>
        </w:tc>
        <w:tc>
          <w:tcPr>
            <w:tcW w:w="1985" w:type="dxa"/>
            <w:vAlign w:val="center"/>
          </w:tcPr>
          <w:p w14:paraId="22B0B809" w14:textId="77777777" w:rsidR="00E557D2" w:rsidRPr="00DF3E37" w:rsidRDefault="00E557D2" w:rsidP="00E557D2">
            <w:r>
              <w:t>- на очистные сооружения</w:t>
            </w:r>
          </w:p>
        </w:tc>
        <w:tc>
          <w:tcPr>
            <w:tcW w:w="851" w:type="dxa"/>
            <w:vAlign w:val="center"/>
          </w:tcPr>
          <w:p w14:paraId="7090F288" w14:textId="77777777" w:rsidR="00E557D2" w:rsidRDefault="00E557D2" w:rsidP="00E557D2">
            <w:pPr>
              <w:jc w:val="center"/>
            </w:pPr>
            <w:r w:rsidRPr="00FD67D0">
              <w:t>м</w:t>
            </w:r>
            <w:r w:rsidRPr="00FD67D0">
              <w:rPr>
                <w:vertAlign w:val="superscript"/>
              </w:rPr>
              <w:t>3</w:t>
            </w:r>
          </w:p>
        </w:tc>
        <w:tc>
          <w:tcPr>
            <w:tcW w:w="1134" w:type="dxa"/>
            <w:vAlign w:val="center"/>
          </w:tcPr>
          <w:p w14:paraId="03B52D44" w14:textId="77777777" w:rsidR="00E557D2" w:rsidRPr="00C1486B" w:rsidRDefault="00E557D2" w:rsidP="00E557D2">
            <w:pPr>
              <w:jc w:val="center"/>
            </w:pPr>
            <w:r>
              <w:t>-</w:t>
            </w:r>
          </w:p>
        </w:tc>
        <w:tc>
          <w:tcPr>
            <w:tcW w:w="1134" w:type="dxa"/>
            <w:vAlign w:val="center"/>
          </w:tcPr>
          <w:p w14:paraId="589645DF" w14:textId="77777777" w:rsidR="00E557D2" w:rsidRPr="00C1486B" w:rsidRDefault="00E557D2" w:rsidP="00E557D2">
            <w:pPr>
              <w:jc w:val="center"/>
            </w:pPr>
            <w:r>
              <w:t>-</w:t>
            </w:r>
          </w:p>
        </w:tc>
        <w:tc>
          <w:tcPr>
            <w:tcW w:w="1275" w:type="dxa"/>
            <w:vAlign w:val="center"/>
          </w:tcPr>
          <w:p w14:paraId="18035062" w14:textId="77777777" w:rsidR="00E557D2" w:rsidRPr="00C1486B" w:rsidRDefault="00E557D2" w:rsidP="00E557D2">
            <w:pPr>
              <w:jc w:val="center"/>
            </w:pPr>
            <w:r>
              <w:t>-</w:t>
            </w:r>
          </w:p>
        </w:tc>
        <w:tc>
          <w:tcPr>
            <w:tcW w:w="1276" w:type="dxa"/>
            <w:vAlign w:val="center"/>
          </w:tcPr>
          <w:p w14:paraId="522F874F" w14:textId="77777777" w:rsidR="00E557D2" w:rsidRPr="00C1486B" w:rsidRDefault="00E557D2" w:rsidP="00E557D2">
            <w:pPr>
              <w:jc w:val="center"/>
            </w:pPr>
            <w:r>
              <w:t>-</w:t>
            </w:r>
          </w:p>
        </w:tc>
        <w:tc>
          <w:tcPr>
            <w:tcW w:w="1276" w:type="dxa"/>
            <w:vAlign w:val="center"/>
          </w:tcPr>
          <w:p w14:paraId="0466B506" w14:textId="77777777" w:rsidR="00E557D2" w:rsidRPr="00C1486B" w:rsidRDefault="00E557D2" w:rsidP="00E557D2">
            <w:pPr>
              <w:jc w:val="center"/>
            </w:pPr>
            <w:r>
              <w:t>-</w:t>
            </w:r>
          </w:p>
        </w:tc>
        <w:tc>
          <w:tcPr>
            <w:tcW w:w="1134" w:type="dxa"/>
            <w:vAlign w:val="center"/>
          </w:tcPr>
          <w:p w14:paraId="733B5A0E" w14:textId="77777777" w:rsidR="00E557D2" w:rsidRPr="00C1486B" w:rsidRDefault="00E557D2" w:rsidP="00E557D2">
            <w:pPr>
              <w:jc w:val="center"/>
            </w:pPr>
            <w:r>
              <w:t>-</w:t>
            </w:r>
          </w:p>
        </w:tc>
        <w:tc>
          <w:tcPr>
            <w:tcW w:w="1134" w:type="dxa"/>
            <w:vAlign w:val="center"/>
          </w:tcPr>
          <w:p w14:paraId="46FAB1BD" w14:textId="77777777" w:rsidR="00E557D2" w:rsidRPr="00C1486B" w:rsidRDefault="00E557D2" w:rsidP="00E557D2">
            <w:pPr>
              <w:jc w:val="center"/>
            </w:pPr>
            <w:r>
              <w:t>-</w:t>
            </w:r>
          </w:p>
        </w:tc>
        <w:tc>
          <w:tcPr>
            <w:tcW w:w="1134" w:type="dxa"/>
            <w:vAlign w:val="center"/>
          </w:tcPr>
          <w:p w14:paraId="1A8173CF" w14:textId="77777777" w:rsidR="00E557D2" w:rsidRPr="00C1486B" w:rsidRDefault="00E557D2" w:rsidP="00E557D2">
            <w:pPr>
              <w:jc w:val="center"/>
            </w:pPr>
            <w:r>
              <w:t>-</w:t>
            </w:r>
          </w:p>
        </w:tc>
        <w:tc>
          <w:tcPr>
            <w:tcW w:w="1134" w:type="dxa"/>
            <w:vAlign w:val="center"/>
          </w:tcPr>
          <w:p w14:paraId="73447EFF" w14:textId="77777777" w:rsidR="00E557D2" w:rsidRPr="00C1486B" w:rsidRDefault="00E557D2" w:rsidP="00E557D2">
            <w:pPr>
              <w:jc w:val="center"/>
            </w:pPr>
            <w:r>
              <w:t>-</w:t>
            </w:r>
          </w:p>
        </w:tc>
        <w:tc>
          <w:tcPr>
            <w:tcW w:w="1134" w:type="dxa"/>
            <w:vAlign w:val="center"/>
          </w:tcPr>
          <w:p w14:paraId="25C902AF" w14:textId="77777777" w:rsidR="00E557D2" w:rsidRPr="00C1486B" w:rsidRDefault="00E557D2" w:rsidP="00E557D2">
            <w:pPr>
              <w:jc w:val="center"/>
            </w:pPr>
            <w:r>
              <w:t>-</w:t>
            </w:r>
          </w:p>
        </w:tc>
      </w:tr>
      <w:tr w:rsidR="00E557D2" w:rsidRPr="00C1486B" w14:paraId="11AD1F9C" w14:textId="77777777" w:rsidTr="00E557D2">
        <w:tc>
          <w:tcPr>
            <w:tcW w:w="992" w:type="dxa"/>
            <w:vAlign w:val="center"/>
          </w:tcPr>
          <w:p w14:paraId="542DF006" w14:textId="77777777" w:rsidR="00E557D2" w:rsidRPr="00F9208F" w:rsidRDefault="00E557D2" w:rsidP="00E557D2">
            <w:pPr>
              <w:jc w:val="center"/>
            </w:pPr>
            <w:r w:rsidRPr="00F9208F">
              <w:t>1.4.2.</w:t>
            </w:r>
          </w:p>
        </w:tc>
        <w:tc>
          <w:tcPr>
            <w:tcW w:w="1985" w:type="dxa"/>
            <w:vAlign w:val="center"/>
          </w:tcPr>
          <w:p w14:paraId="015DFD83" w14:textId="77777777" w:rsidR="00E557D2" w:rsidRPr="00DF3E37" w:rsidRDefault="00E557D2" w:rsidP="00E557D2">
            <w:r>
              <w:t>- на промывку сетей</w:t>
            </w:r>
          </w:p>
        </w:tc>
        <w:tc>
          <w:tcPr>
            <w:tcW w:w="851" w:type="dxa"/>
            <w:vAlign w:val="center"/>
          </w:tcPr>
          <w:p w14:paraId="0DD32A37" w14:textId="77777777" w:rsidR="00E557D2" w:rsidRDefault="00E557D2" w:rsidP="00E557D2">
            <w:pPr>
              <w:jc w:val="center"/>
            </w:pPr>
            <w:r w:rsidRPr="00FD67D0">
              <w:t>м</w:t>
            </w:r>
            <w:r w:rsidRPr="00FD67D0">
              <w:rPr>
                <w:vertAlign w:val="superscript"/>
              </w:rPr>
              <w:t>3</w:t>
            </w:r>
          </w:p>
        </w:tc>
        <w:tc>
          <w:tcPr>
            <w:tcW w:w="1134" w:type="dxa"/>
            <w:vAlign w:val="center"/>
          </w:tcPr>
          <w:p w14:paraId="7907261E" w14:textId="77777777" w:rsidR="00E557D2" w:rsidRPr="00C1486B" w:rsidRDefault="00E557D2" w:rsidP="00E557D2">
            <w:pPr>
              <w:jc w:val="center"/>
            </w:pPr>
            <w:r>
              <w:t>-</w:t>
            </w:r>
          </w:p>
        </w:tc>
        <w:tc>
          <w:tcPr>
            <w:tcW w:w="1134" w:type="dxa"/>
            <w:vAlign w:val="center"/>
          </w:tcPr>
          <w:p w14:paraId="224E43B3" w14:textId="77777777" w:rsidR="00E557D2" w:rsidRPr="00C1486B" w:rsidRDefault="00E557D2" w:rsidP="00E557D2">
            <w:pPr>
              <w:jc w:val="center"/>
            </w:pPr>
            <w:r>
              <w:t>-</w:t>
            </w:r>
          </w:p>
        </w:tc>
        <w:tc>
          <w:tcPr>
            <w:tcW w:w="1275" w:type="dxa"/>
            <w:vAlign w:val="center"/>
          </w:tcPr>
          <w:p w14:paraId="2F87F063" w14:textId="77777777" w:rsidR="00E557D2" w:rsidRPr="00C1486B" w:rsidRDefault="00E557D2" w:rsidP="00E557D2">
            <w:pPr>
              <w:jc w:val="center"/>
            </w:pPr>
            <w:r>
              <w:t>-</w:t>
            </w:r>
          </w:p>
        </w:tc>
        <w:tc>
          <w:tcPr>
            <w:tcW w:w="1276" w:type="dxa"/>
            <w:vAlign w:val="center"/>
          </w:tcPr>
          <w:p w14:paraId="0D1DCEF3" w14:textId="77777777" w:rsidR="00E557D2" w:rsidRPr="00C1486B" w:rsidRDefault="00E557D2" w:rsidP="00E557D2">
            <w:pPr>
              <w:jc w:val="center"/>
            </w:pPr>
            <w:r>
              <w:t>-</w:t>
            </w:r>
          </w:p>
        </w:tc>
        <w:tc>
          <w:tcPr>
            <w:tcW w:w="1276" w:type="dxa"/>
            <w:vAlign w:val="center"/>
          </w:tcPr>
          <w:p w14:paraId="4B98F09B" w14:textId="77777777" w:rsidR="00E557D2" w:rsidRPr="00C1486B" w:rsidRDefault="00E557D2" w:rsidP="00E557D2">
            <w:pPr>
              <w:jc w:val="center"/>
            </w:pPr>
            <w:r>
              <w:t>-</w:t>
            </w:r>
          </w:p>
        </w:tc>
        <w:tc>
          <w:tcPr>
            <w:tcW w:w="1134" w:type="dxa"/>
            <w:vAlign w:val="center"/>
          </w:tcPr>
          <w:p w14:paraId="45534A38" w14:textId="77777777" w:rsidR="00E557D2" w:rsidRPr="00C1486B" w:rsidRDefault="00E557D2" w:rsidP="00E557D2">
            <w:pPr>
              <w:jc w:val="center"/>
            </w:pPr>
            <w:r>
              <w:t>-</w:t>
            </w:r>
          </w:p>
        </w:tc>
        <w:tc>
          <w:tcPr>
            <w:tcW w:w="1134" w:type="dxa"/>
            <w:vAlign w:val="center"/>
          </w:tcPr>
          <w:p w14:paraId="27530D01" w14:textId="77777777" w:rsidR="00E557D2" w:rsidRPr="00C1486B" w:rsidRDefault="00E557D2" w:rsidP="00E557D2">
            <w:pPr>
              <w:jc w:val="center"/>
            </w:pPr>
            <w:r>
              <w:t>-</w:t>
            </w:r>
          </w:p>
        </w:tc>
        <w:tc>
          <w:tcPr>
            <w:tcW w:w="1134" w:type="dxa"/>
            <w:vAlign w:val="center"/>
          </w:tcPr>
          <w:p w14:paraId="38269DDB" w14:textId="77777777" w:rsidR="00E557D2" w:rsidRPr="00C1486B" w:rsidRDefault="00E557D2" w:rsidP="00E557D2">
            <w:pPr>
              <w:jc w:val="center"/>
            </w:pPr>
            <w:r>
              <w:t>-</w:t>
            </w:r>
          </w:p>
        </w:tc>
        <w:tc>
          <w:tcPr>
            <w:tcW w:w="1134" w:type="dxa"/>
            <w:vAlign w:val="center"/>
          </w:tcPr>
          <w:p w14:paraId="3C82A0C4" w14:textId="77777777" w:rsidR="00E557D2" w:rsidRPr="00C1486B" w:rsidRDefault="00E557D2" w:rsidP="00E557D2">
            <w:pPr>
              <w:jc w:val="center"/>
            </w:pPr>
            <w:r>
              <w:t>-</w:t>
            </w:r>
          </w:p>
        </w:tc>
        <w:tc>
          <w:tcPr>
            <w:tcW w:w="1134" w:type="dxa"/>
            <w:vAlign w:val="center"/>
          </w:tcPr>
          <w:p w14:paraId="7A5E609B" w14:textId="77777777" w:rsidR="00E557D2" w:rsidRPr="00C1486B" w:rsidRDefault="00E557D2" w:rsidP="00E557D2">
            <w:pPr>
              <w:jc w:val="center"/>
            </w:pPr>
            <w:r>
              <w:t>-</w:t>
            </w:r>
          </w:p>
        </w:tc>
      </w:tr>
      <w:tr w:rsidR="00E557D2" w:rsidRPr="00C1486B" w14:paraId="4F7D6294" w14:textId="77777777" w:rsidTr="00E557D2">
        <w:trPr>
          <w:trHeight w:val="385"/>
        </w:trPr>
        <w:tc>
          <w:tcPr>
            <w:tcW w:w="992" w:type="dxa"/>
            <w:vAlign w:val="center"/>
          </w:tcPr>
          <w:p w14:paraId="39A25C8B" w14:textId="77777777" w:rsidR="00E557D2" w:rsidRPr="00F9208F" w:rsidRDefault="00E557D2" w:rsidP="00E557D2">
            <w:pPr>
              <w:jc w:val="center"/>
            </w:pPr>
            <w:r w:rsidRPr="00F9208F">
              <w:t>1.4.3.</w:t>
            </w:r>
          </w:p>
        </w:tc>
        <w:tc>
          <w:tcPr>
            <w:tcW w:w="1985" w:type="dxa"/>
            <w:vAlign w:val="center"/>
          </w:tcPr>
          <w:p w14:paraId="24C5152B" w14:textId="77777777" w:rsidR="00E557D2" w:rsidRPr="00DF3E37" w:rsidRDefault="00E557D2" w:rsidP="00E557D2">
            <w:r>
              <w:t>- прочие</w:t>
            </w:r>
          </w:p>
        </w:tc>
        <w:tc>
          <w:tcPr>
            <w:tcW w:w="851" w:type="dxa"/>
            <w:vAlign w:val="center"/>
          </w:tcPr>
          <w:p w14:paraId="37C9CFD7" w14:textId="77777777" w:rsidR="00E557D2" w:rsidRDefault="00E557D2" w:rsidP="00E557D2">
            <w:pPr>
              <w:jc w:val="center"/>
            </w:pPr>
            <w:r w:rsidRPr="00FD67D0">
              <w:t>м</w:t>
            </w:r>
            <w:r w:rsidRPr="00FD67D0">
              <w:rPr>
                <w:vertAlign w:val="superscript"/>
              </w:rPr>
              <w:t>3</w:t>
            </w:r>
          </w:p>
        </w:tc>
        <w:tc>
          <w:tcPr>
            <w:tcW w:w="1134" w:type="dxa"/>
            <w:vAlign w:val="center"/>
          </w:tcPr>
          <w:p w14:paraId="54372DF1" w14:textId="77777777" w:rsidR="00E557D2" w:rsidRPr="00C1486B" w:rsidRDefault="00E557D2" w:rsidP="00E557D2">
            <w:pPr>
              <w:jc w:val="center"/>
            </w:pPr>
            <w:r>
              <w:t>3801</w:t>
            </w:r>
          </w:p>
        </w:tc>
        <w:tc>
          <w:tcPr>
            <w:tcW w:w="1134" w:type="dxa"/>
            <w:vAlign w:val="center"/>
          </w:tcPr>
          <w:p w14:paraId="63EA5149" w14:textId="77777777" w:rsidR="00E557D2" w:rsidRPr="00C1486B" w:rsidRDefault="00E557D2" w:rsidP="00E557D2">
            <w:pPr>
              <w:jc w:val="center"/>
            </w:pPr>
            <w:r>
              <w:t>4851</w:t>
            </w:r>
          </w:p>
        </w:tc>
        <w:tc>
          <w:tcPr>
            <w:tcW w:w="1275" w:type="dxa"/>
            <w:vAlign w:val="center"/>
          </w:tcPr>
          <w:p w14:paraId="2F3D5C73" w14:textId="77777777" w:rsidR="00E557D2" w:rsidRPr="00C1486B" w:rsidRDefault="00E557D2" w:rsidP="00E557D2">
            <w:pPr>
              <w:jc w:val="center"/>
            </w:pPr>
            <w:r>
              <w:t>4851</w:t>
            </w:r>
          </w:p>
        </w:tc>
        <w:tc>
          <w:tcPr>
            <w:tcW w:w="1276" w:type="dxa"/>
            <w:vAlign w:val="center"/>
          </w:tcPr>
          <w:p w14:paraId="60107613" w14:textId="77777777" w:rsidR="00E557D2" w:rsidRPr="00C1486B" w:rsidRDefault="00E557D2" w:rsidP="00E557D2">
            <w:pPr>
              <w:jc w:val="center"/>
            </w:pPr>
            <w:r>
              <w:t>4851</w:t>
            </w:r>
          </w:p>
        </w:tc>
        <w:tc>
          <w:tcPr>
            <w:tcW w:w="1276" w:type="dxa"/>
            <w:vAlign w:val="center"/>
          </w:tcPr>
          <w:p w14:paraId="728EAFFC" w14:textId="77777777" w:rsidR="00E557D2" w:rsidRPr="00C1486B" w:rsidRDefault="00E557D2" w:rsidP="00E557D2">
            <w:pPr>
              <w:jc w:val="center"/>
            </w:pPr>
            <w:r>
              <w:t>4851</w:t>
            </w:r>
          </w:p>
        </w:tc>
        <w:tc>
          <w:tcPr>
            <w:tcW w:w="1134" w:type="dxa"/>
            <w:vAlign w:val="center"/>
          </w:tcPr>
          <w:p w14:paraId="670244C4" w14:textId="77777777" w:rsidR="00E557D2" w:rsidRPr="00C1486B" w:rsidRDefault="00E557D2" w:rsidP="00E557D2">
            <w:pPr>
              <w:jc w:val="center"/>
            </w:pPr>
            <w:r>
              <w:t>4851</w:t>
            </w:r>
          </w:p>
        </w:tc>
        <w:tc>
          <w:tcPr>
            <w:tcW w:w="1134" w:type="dxa"/>
            <w:vAlign w:val="center"/>
          </w:tcPr>
          <w:p w14:paraId="5D14F489" w14:textId="77777777" w:rsidR="00E557D2" w:rsidRPr="00C1486B" w:rsidRDefault="00E557D2" w:rsidP="00E557D2">
            <w:pPr>
              <w:jc w:val="center"/>
            </w:pPr>
            <w:r>
              <w:t>4851</w:t>
            </w:r>
          </w:p>
        </w:tc>
        <w:tc>
          <w:tcPr>
            <w:tcW w:w="1134" w:type="dxa"/>
            <w:vAlign w:val="center"/>
          </w:tcPr>
          <w:p w14:paraId="07F603BD" w14:textId="77777777" w:rsidR="00E557D2" w:rsidRPr="00C1486B" w:rsidRDefault="00E557D2" w:rsidP="00E557D2">
            <w:pPr>
              <w:jc w:val="center"/>
            </w:pPr>
            <w:r>
              <w:t>4851</w:t>
            </w:r>
          </w:p>
        </w:tc>
        <w:tc>
          <w:tcPr>
            <w:tcW w:w="1134" w:type="dxa"/>
            <w:vAlign w:val="center"/>
          </w:tcPr>
          <w:p w14:paraId="03FA2695" w14:textId="77777777" w:rsidR="00E557D2" w:rsidRPr="00C1486B" w:rsidRDefault="00E557D2" w:rsidP="00E557D2">
            <w:pPr>
              <w:jc w:val="center"/>
            </w:pPr>
            <w:r>
              <w:t>4851</w:t>
            </w:r>
          </w:p>
        </w:tc>
        <w:tc>
          <w:tcPr>
            <w:tcW w:w="1134" w:type="dxa"/>
            <w:vAlign w:val="center"/>
          </w:tcPr>
          <w:p w14:paraId="2EA6C918" w14:textId="77777777" w:rsidR="00E557D2" w:rsidRPr="00C1486B" w:rsidRDefault="00E557D2" w:rsidP="00E557D2">
            <w:pPr>
              <w:jc w:val="center"/>
            </w:pPr>
            <w:r>
              <w:t>4851</w:t>
            </w:r>
          </w:p>
        </w:tc>
      </w:tr>
      <w:tr w:rsidR="00E557D2" w:rsidRPr="00C1486B" w14:paraId="684AF3D5" w14:textId="77777777" w:rsidTr="00E557D2">
        <w:trPr>
          <w:trHeight w:val="1539"/>
        </w:trPr>
        <w:tc>
          <w:tcPr>
            <w:tcW w:w="992" w:type="dxa"/>
            <w:vAlign w:val="center"/>
          </w:tcPr>
          <w:p w14:paraId="183B9ED6" w14:textId="77777777" w:rsidR="00E557D2" w:rsidRPr="00F9208F" w:rsidRDefault="00E557D2" w:rsidP="00E557D2">
            <w:pPr>
              <w:jc w:val="center"/>
            </w:pPr>
            <w:r w:rsidRPr="00F9208F">
              <w:t>1.5.</w:t>
            </w:r>
          </w:p>
        </w:tc>
        <w:tc>
          <w:tcPr>
            <w:tcW w:w="1985" w:type="dxa"/>
            <w:vAlign w:val="center"/>
          </w:tcPr>
          <w:p w14:paraId="42492DC4" w14:textId="77777777" w:rsidR="00E557D2" w:rsidRPr="00DF3E37" w:rsidRDefault="00E557D2" w:rsidP="00E557D2">
            <w:r>
              <w:t>Объем пропущенной воды через очистные сооружения</w:t>
            </w:r>
          </w:p>
        </w:tc>
        <w:tc>
          <w:tcPr>
            <w:tcW w:w="851" w:type="dxa"/>
            <w:vAlign w:val="center"/>
          </w:tcPr>
          <w:p w14:paraId="0C6D909F" w14:textId="77777777" w:rsidR="00E557D2" w:rsidRDefault="00E557D2" w:rsidP="00E557D2">
            <w:pPr>
              <w:jc w:val="center"/>
            </w:pPr>
            <w:r w:rsidRPr="00FD67D0">
              <w:t>м</w:t>
            </w:r>
            <w:r w:rsidRPr="00FD67D0">
              <w:rPr>
                <w:vertAlign w:val="superscript"/>
              </w:rPr>
              <w:t>3</w:t>
            </w:r>
          </w:p>
        </w:tc>
        <w:tc>
          <w:tcPr>
            <w:tcW w:w="1134" w:type="dxa"/>
            <w:vAlign w:val="center"/>
          </w:tcPr>
          <w:p w14:paraId="6251E420" w14:textId="77777777" w:rsidR="00E557D2" w:rsidRPr="00C1486B" w:rsidRDefault="00E557D2" w:rsidP="00E557D2">
            <w:pPr>
              <w:jc w:val="center"/>
            </w:pPr>
            <w:r>
              <w:t>470571</w:t>
            </w:r>
          </w:p>
        </w:tc>
        <w:tc>
          <w:tcPr>
            <w:tcW w:w="1134" w:type="dxa"/>
            <w:vAlign w:val="center"/>
          </w:tcPr>
          <w:p w14:paraId="7AA97A96" w14:textId="77777777" w:rsidR="00E557D2" w:rsidRPr="00C1486B" w:rsidRDefault="00E557D2" w:rsidP="00E557D2">
            <w:pPr>
              <w:jc w:val="center"/>
            </w:pPr>
            <w:r>
              <w:t>600554</w:t>
            </w:r>
          </w:p>
        </w:tc>
        <w:tc>
          <w:tcPr>
            <w:tcW w:w="1275" w:type="dxa"/>
            <w:vAlign w:val="center"/>
          </w:tcPr>
          <w:p w14:paraId="52D0B9F6" w14:textId="77777777" w:rsidR="00E557D2" w:rsidRPr="00C1486B" w:rsidRDefault="00E557D2" w:rsidP="00E557D2">
            <w:pPr>
              <w:jc w:val="center"/>
            </w:pPr>
            <w:r>
              <w:t>579682</w:t>
            </w:r>
          </w:p>
        </w:tc>
        <w:tc>
          <w:tcPr>
            <w:tcW w:w="1276" w:type="dxa"/>
            <w:vAlign w:val="center"/>
          </w:tcPr>
          <w:p w14:paraId="2C7AFABE" w14:textId="77777777" w:rsidR="00E557D2" w:rsidRPr="00C1486B" w:rsidRDefault="00E557D2" w:rsidP="00E557D2">
            <w:pPr>
              <w:jc w:val="center"/>
            </w:pPr>
            <w:r>
              <w:t>579682</w:t>
            </w:r>
          </w:p>
        </w:tc>
        <w:tc>
          <w:tcPr>
            <w:tcW w:w="1276" w:type="dxa"/>
            <w:vAlign w:val="center"/>
          </w:tcPr>
          <w:p w14:paraId="04F225D7" w14:textId="77777777" w:rsidR="00E557D2" w:rsidRPr="00C1486B" w:rsidRDefault="00E557D2" w:rsidP="00E557D2">
            <w:pPr>
              <w:jc w:val="center"/>
            </w:pPr>
            <w:r>
              <w:t>579549</w:t>
            </w:r>
          </w:p>
        </w:tc>
        <w:tc>
          <w:tcPr>
            <w:tcW w:w="1134" w:type="dxa"/>
            <w:vAlign w:val="center"/>
          </w:tcPr>
          <w:p w14:paraId="58A26246" w14:textId="77777777" w:rsidR="00E557D2" w:rsidRPr="00C1486B" w:rsidRDefault="00E557D2" w:rsidP="00E557D2">
            <w:pPr>
              <w:jc w:val="center"/>
            </w:pPr>
            <w:r>
              <w:t>579549</w:t>
            </w:r>
          </w:p>
        </w:tc>
        <w:tc>
          <w:tcPr>
            <w:tcW w:w="1134" w:type="dxa"/>
            <w:vAlign w:val="center"/>
          </w:tcPr>
          <w:p w14:paraId="68A107F8" w14:textId="77777777" w:rsidR="00E557D2" w:rsidRPr="00C1486B" w:rsidRDefault="00E557D2" w:rsidP="00E557D2">
            <w:pPr>
              <w:jc w:val="center"/>
            </w:pPr>
            <w:r>
              <w:t>599640</w:t>
            </w:r>
          </w:p>
        </w:tc>
        <w:tc>
          <w:tcPr>
            <w:tcW w:w="1134" w:type="dxa"/>
            <w:vAlign w:val="center"/>
          </w:tcPr>
          <w:p w14:paraId="04BBAE8E" w14:textId="77777777" w:rsidR="00E557D2" w:rsidRPr="00C1486B" w:rsidRDefault="00E557D2" w:rsidP="00E557D2">
            <w:pPr>
              <w:jc w:val="center"/>
            </w:pPr>
            <w:r>
              <w:t>599640</w:t>
            </w:r>
          </w:p>
        </w:tc>
        <w:tc>
          <w:tcPr>
            <w:tcW w:w="1134" w:type="dxa"/>
            <w:vAlign w:val="center"/>
          </w:tcPr>
          <w:p w14:paraId="2F2441EC" w14:textId="77777777" w:rsidR="00E557D2" w:rsidRPr="00C1486B" w:rsidRDefault="00E557D2" w:rsidP="00E557D2">
            <w:pPr>
              <w:jc w:val="center"/>
            </w:pPr>
            <w:r>
              <w:t>599294</w:t>
            </w:r>
          </w:p>
        </w:tc>
        <w:tc>
          <w:tcPr>
            <w:tcW w:w="1134" w:type="dxa"/>
            <w:vAlign w:val="center"/>
          </w:tcPr>
          <w:p w14:paraId="1D01C763" w14:textId="77777777" w:rsidR="00E557D2" w:rsidRPr="00C1486B" w:rsidRDefault="00E557D2" w:rsidP="00E557D2">
            <w:pPr>
              <w:jc w:val="center"/>
            </w:pPr>
            <w:r>
              <w:t>599294</w:t>
            </w:r>
          </w:p>
        </w:tc>
      </w:tr>
      <w:tr w:rsidR="00E557D2" w:rsidRPr="00C1486B" w14:paraId="48DAC6E2" w14:textId="77777777" w:rsidTr="00E557D2">
        <w:tc>
          <w:tcPr>
            <w:tcW w:w="992" w:type="dxa"/>
            <w:vAlign w:val="center"/>
          </w:tcPr>
          <w:p w14:paraId="1E792E8A" w14:textId="77777777" w:rsidR="00E557D2" w:rsidRPr="00F9208F" w:rsidRDefault="00E557D2" w:rsidP="00E557D2">
            <w:pPr>
              <w:jc w:val="center"/>
            </w:pPr>
            <w:r w:rsidRPr="00F9208F">
              <w:t>1.6.</w:t>
            </w:r>
          </w:p>
        </w:tc>
        <w:tc>
          <w:tcPr>
            <w:tcW w:w="1985" w:type="dxa"/>
            <w:vAlign w:val="center"/>
          </w:tcPr>
          <w:p w14:paraId="29FB16C9" w14:textId="77777777" w:rsidR="00E557D2" w:rsidRPr="00DF3E37" w:rsidRDefault="00E557D2" w:rsidP="00E557D2">
            <w:r>
              <w:t>Подано воды в сеть</w:t>
            </w:r>
          </w:p>
        </w:tc>
        <w:tc>
          <w:tcPr>
            <w:tcW w:w="851" w:type="dxa"/>
            <w:vAlign w:val="center"/>
          </w:tcPr>
          <w:p w14:paraId="20A5EEC5" w14:textId="77777777" w:rsidR="00E557D2" w:rsidRDefault="00E557D2" w:rsidP="00E557D2">
            <w:pPr>
              <w:jc w:val="center"/>
            </w:pPr>
            <w:r w:rsidRPr="00FD67D0">
              <w:t>м</w:t>
            </w:r>
            <w:r w:rsidRPr="00FD67D0">
              <w:rPr>
                <w:vertAlign w:val="superscript"/>
              </w:rPr>
              <w:t>3</w:t>
            </w:r>
          </w:p>
        </w:tc>
        <w:tc>
          <w:tcPr>
            <w:tcW w:w="1134" w:type="dxa"/>
            <w:vAlign w:val="center"/>
          </w:tcPr>
          <w:p w14:paraId="18C5B590" w14:textId="77777777" w:rsidR="00E557D2" w:rsidRPr="00C1486B" w:rsidRDefault="00E557D2" w:rsidP="00E557D2">
            <w:pPr>
              <w:jc w:val="center"/>
            </w:pPr>
            <w:r>
              <w:t>470571</w:t>
            </w:r>
          </w:p>
        </w:tc>
        <w:tc>
          <w:tcPr>
            <w:tcW w:w="1134" w:type="dxa"/>
            <w:vAlign w:val="center"/>
          </w:tcPr>
          <w:p w14:paraId="73D31F6A" w14:textId="77777777" w:rsidR="00E557D2" w:rsidRPr="00C1486B" w:rsidRDefault="00E557D2" w:rsidP="00E557D2">
            <w:pPr>
              <w:jc w:val="center"/>
            </w:pPr>
            <w:r>
              <w:t>600554</w:t>
            </w:r>
          </w:p>
        </w:tc>
        <w:tc>
          <w:tcPr>
            <w:tcW w:w="1275" w:type="dxa"/>
            <w:vAlign w:val="center"/>
          </w:tcPr>
          <w:p w14:paraId="05691801" w14:textId="77777777" w:rsidR="00E557D2" w:rsidRPr="00C1486B" w:rsidRDefault="00E557D2" w:rsidP="00E557D2">
            <w:pPr>
              <w:jc w:val="center"/>
            </w:pPr>
            <w:r>
              <w:t>579682</w:t>
            </w:r>
          </w:p>
        </w:tc>
        <w:tc>
          <w:tcPr>
            <w:tcW w:w="1276" w:type="dxa"/>
            <w:vAlign w:val="center"/>
          </w:tcPr>
          <w:p w14:paraId="2BCA8075" w14:textId="77777777" w:rsidR="00E557D2" w:rsidRPr="00C1486B" w:rsidRDefault="00E557D2" w:rsidP="00E557D2">
            <w:pPr>
              <w:jc w:val="center"/>
            </w:pPr>
            <w:r>
              <w:t>579682</w:t>
            </w:r>
          </w:p>
        </w:tc>
        <w:tc>
          <w:tcPr>
            <w:tcW w:w="1276" w:type="dxa"/>
            <w:vAlign w:val="center"/>
          </w:tcPr>
          <w:p w14:paraId="12AED4C9" w14:textId="77777777" w:rsidR="00E557D2" w:rsidRPr="00C1486B" w:rsidRDefault="00E557D2" w:rsidP="00E557D2">
            <w:pPr>
              <w:jc w:val="center"/>
            </w:pPr>
            <w:r>
              <w:t>579549</w:t>
            </w:r>
          </w:p>
        </w:tc>
        <w:tc>
          <w:tcPr>
            <w:tcW w:w="1134" w:type="dxa"/>
            <w:vAlign w:val="center"/>
          </w:tcPr>
          <w:p w14:paraId="5825D30C" w14:textId="77777777" w:rsidR="00E557D2" w:rsidRPr="00C1486B" w:rsidRDefault="00E557D2" w:rsidP="00E557D2">
            <w:pPr>
              <w:jc w:val="center"/>
            </w:pPr>
            <w:r>
              <w:t>579549</w:t>
            </w:r>
          </w:p>
        </w:tc>
        <w:tc>
          <w:tcPr>
            <w:tcW w:w="1134" w:type="dxa"/>
            <w:vAlign w:val="center"/>
          </w:tcPr>
          <w:p w14:paraId="3E1E5DC2" w14:textId="77777777" w:rsidR="00E557D2" w:rsidRPr="00C1486B" w:rsidRDefault="00E557D2" w:rsidP="00E557D2">
            <w:pPr>
              <w:jc w:val="center"/>
            </w:pPr>
            <w:r>
              <w:t>599640</w:t>
            </w:r>
          </w:p>
        </w:tc>
        <w:tc>
          <w:tcPr>
            <w:tcW w:w="1134" w:type="dxa"/>
            <w:vAlign w:val="center"/>
          </w:tcPr>
          <w:p w14:paraId="2DFFB29F" w14:textId="77777777" w:rsidR="00E557D2" w:rsidRPr="00C1486B" w:rsidRDefault="00E557D2" w:rsidP="00E557D2">
            <w:pPr>
              <w:jc w:val="center"/>
            </w:pPr>
            <w:r>
              <w:t>599640</w:t>
            </w:r>
          </w:p>
        </w:tc>
        <w:tc>
          <w:tcPr>
            <w:tcW w:w="1134" w:type="dxa"/>
            <w:vAlign w:val="center"/>
          </w:tcPr>
          <w:p w14:paraId="45743AC1" w14:textId="77777777" w:rsidR="00E557D2" w:rsidRPr="00C1486B" w:rsidRDefault="00E557D2" w:rsidP="00E557D2">
            <w:pPr>
              <w:jc w:val="center"/>
            </w:pPr>
            <w:r>
              <w:t>599294</w:t>
            </w:r>
          </w:p>
        </w:tc>
        <w:tc>
          <w:tcPr>
            <w:tcW w:w="1134" w:type="dxa"/>
            <w:vAlign w:val="center"/>
          </w:tcPr>
          <w:p w14:paraId="16FED269" w14:textId="77777777" w:rsidR="00E557D2" w:rsidRPr="00C1486B" w:rsidRDefault="00E557D2" w:rsidP="00E557D2">
            <w:pPr>
              <w:jc w:val="center"/>
            </w:pPr>
            <w:r>
              <w:t>599294</w:t>
            </w:r>
          </w:p>
        </w:tc>
      </w:tr>
      <w:tr w:rsidR="00E557D2" w:rsidRPr="00C1486B" w14:paraId="498A6C00" w14:textId="77777777" w:rsidTr="00E557D2">
        <w:trPr>
          <w:trHeight w:val="447"/>
        </w:trPr>
        <w:tc>
          <w:tcPr>
            <w:tcW w:w="992" w:type="dxa"/>
            <w:vAlign w:val="center"/>
          </w:tcPr>
          <w:p w14:paraId="0C0CA38C" w14:textId="77777777" w:rsidR="00E557D2" w:rsidRPr="00F9208F" w:rsidRDefault="00E557D2" w:rsidP="00E557D2">
            <w:pPr>
              <w:jc w:val="center"/>
            </w:pPr>
            <w:r w:rsidRPr="00F9208F">
              <w:t>1.7.</w:t>
            </w:r>
          </w:p>
        </w:tc>
        <w:tc>
          <w:tcPr>
            <w:tcW w:w="1985" w:type="dxa"/>
            <w:vAlign w:val="center"/>
          </w:tcPr>
          <w:p w14:paraId="5BEAE45C" w14:textId="77777777" w:rsidR="00E557D2" w:rsidRPr="00DF3E37" w:rsidRDefault="00E557D2" w:rsidP="00E557D2">
            <w:r>
              <w:t>Потери воды</w:t>
            </w:r>
          </w:p>
        </w:tc>
        <w:tc>
          <w:tcPr>
            <w:tcW w:w="851" w:type="dxa"/>
            <w:vAlign w:val="center"/>
          </w:tcPr>
          <w:p w14:paraId="5D478798" w14:textId="77777777" w:rsidR="00E557D2" w:rsidRDefault="00E557D2" w:rsidP="00E557D2">
            <w:pPr>
              <w:jc w:val="center"/>
            </w:pPr>
            <w:r w:rsidRPr="00FD67D0">
              <w:t>м</w:t>
            </w:r>
            <w:r w:rsidRPr="00FD67D0">
              <w:rPr>
                <w:vertAlign w:val="superscript"/>
              </w:rPr>
              <w:t>3</w:t>
            </w:r>
          </w:p>
        </w:tc>
        <w:tc>
          <w:tcPr>
            <w:tcW w:w="1134" w:type="dxa"/>
            <w:vAlign w:val="center"/>
          </w:tcPr>
          <w:p w14:paraId="1C29BAD2" w14:textId="77777777" w:rsidR="00E557D2" w:rsidRPr="00C1486B" w:rsidRDefault="00E557D2" w:rsidP="00E557D2">
            <w:pPr>
              <w:jc w:val="center"/>
            </w:pPr>
            <w:r>
              <w:t>63442</w:t>
            </w:r>
          </w:p>
        </w:tc>
        <w:tc>
          <w:tcPr>
            <w:tcW w:w="1134" w:type="dxa"/>
            <w:vAlign w:val="center"/>
          </w:tcPr>
          <w:p w14:paraId="07F0D3A6" w14:textId="77777777" w:rsidR="00E557D2" w:rsidRPr="00C1486B" w:rsidRDefault="00E557D2" w:rsidP="00E557D2">
            <w:pPr>
              <w:jc w:val="center"/>
            </w:pPr>
            <w:r>
              <w:t>80966</w:t>
            </w:r>
          </w:p>
        </w:tc>
        <w:tc>
          <w:tcPr>
            <w:tcW w:w="1275" w:type="dxa"/>
            <w:vAlign w:val="center"/>
          </w:tcPr>
          <w:p w14:paraId="3CF4341D" w14:textId="77777777" w:rsidR="00E557D2" w:rsidRPr="00C1486B" w:rsidRDefault="00E557D2" w:rsidP="00E557D2">
            <w:pPr>
              <w:jc w:val="center"/>
            </w:pPr>
            <w:r>
              <w:t>77677</w:t>
            </w:r>
          </w:p>
        </w:tc>
        <w:tc>
          <w:tcPr>
            <w:tcW w:w="1276" w:type="dxa"/>
            <w:vAlign w:val="center"/>
          </w:tcPr>
          <w:p w14:paraId="7F8007D6" w14:textId="77777777" w:rsidR="00E557D2" w:rsidRPr="00C1486B" w:rsidRDefault="00E557D2" w:rsidP="00E557D2">
            <w:pPr>
              <w:jc w:val="center"/>
            </w:pPr>
            <w:r>
              <w:t>77677</w:t>
            </w:r>
          </w:p>
        </w:tc>
        <w:tc>
          <w:tcPr>
            <w:tcW w:w="1276" w:type="dxa"/>
            <w:vAlign w:val="center"/>
          </w:tcPr>
          <w:p w14:paraId="6DB98BA2" w14:textId="77777777" w:rsidR="00E557D2" w:rsidRPr="00C1486B" w:rsidRDefault="00E557D2" w:rsidP="00E557D2">
            <w:pPr>
              <w:jc w:val="center"/>
            </w:pPr>
            <w:r>
              <w:t>77544</w:t>
            </w:r>
          </w:p>
        </w:tc>
        <w:tc>
          <w:tcPr>
            <w:tcW w:w="1134" w:type="dxa"/>
            <w:vAlign w:val="center"/>
          </w:tcPr>
          <w:p w14:paraId="022EBF77" w14:textId="77777777" w:rsidR="00E557D2" w:rsidRPr="00C1486B" w:rsidRDefault="00E557D2" w:rsidP="00E557D2">
            <w:pPr>
              <w:jc w:val="center"/>
            </w:pPr>
            <w:r>
              <w:t>77544</w:t>
            </w:r>
          </w:p>
        </w:tc>
        <w:tc>
          <w:tcPr>
            <w:tcW w:w="1134" w:type="dxa"/>
            <w:vAlign w:val="center"/>
          </w:tcPr>
          <w:p w14:paraId="5673E436" w14:textId="77777777" w:rsidR="00E557D2" w:rsidRPr="00C1486B" w:rsidRDefault="00E557D2" w:rsidP="00E557D2">
            <w:pPr>
              <w:jc w:val="center"/>
            </w:pPr>
            <w:r>
              <w:t>80052</w:t>
            </w:r>
          </w:p>
        </w:tc>
        <w:tc>
          <w:tcPr>
            <w:tcW w:w="1134" w:type="dxa"/>
            <w:vAlign w:val="center"/>
          </w:tcPr>
          <w:p w14:paraId="3706DD5D" w14:textId="77777777" w:rsidR="00E557D2" w:rsidRPr="00C1486B" w:rsidRDefault="00E557D2" w:rsidP="00E557D2">
            <w:pPr>
              <w:jc w:val="center"/>
            </w:pPr>
            <w:r>
              <w:t>80052</w:t>
            </w:r>
          </w:p>
        </w:tc>
        <w:tc>
          <w:tcPr>
            <w:tcW w:w="1134" w:type="dxa"/>
            <w:vAlign w:val="center"/>
          </w:tcPr>
          <w:p w14:paraId="1D66F8ED" w14:textId="77777777" w:rsidR="00E557D2" w:rsidRPr="00C1486B" w:rsidRDefault="00E557D2" w:rsidP="00E557D2">
            <w:pPr>
              <w:jc w:val="center"/>
            </w:pPr>
            <w:r>
              <w:t>79706</w:t>
            </w:r>
          </w:p>
        </w:tc>
        <w:tc>
          <w:tcPr>
            <w:tcW w:w="1134" w:type="dxa"/>
            <w:vAlign w:val="center"/>
          </w:tcPr>
          <w:p w14:paraId="12686229" w14:textId="77777777" w:rsidR="00E557D2" w:rsidRPr="00C1486B" w:rsidRDefault="00E557D2" w:rsidP="00E557D2">
            <w:pPr>
              <w:jc w:val="center"/>
            </w:pPr>
            <w:r>
              <w:t>79706</w:t>
            </w:r>
          </w:p>
        </w:tc>
      </w:tr>
      <w:tr w:rsidR="00E557D2" w:rsidRPr="00C1486B" w14:paraId="5168F77C" w14:textId="77777777" w:rsidTr="00E557D2">
        <w:trPr>
          <w:trHeight w:val="296"/>
        </w:trPr>
        <w:tc>
          <w:tcPr>
            <w:tcW w:w="992" w:type="dxa"/>
            <w:vAlign w:val="center"/>
          </w:tcPr>
          <w:p w14:paraId="5E5E232D" w14:textId="77777777" w:rsidR="00E557D2" w:rsidRDefault="00E557D2" w:rsidP="00E557D2">
            <w:pPr>
              <w:jc w:val="center"/>
              <w:rPr>
                <w:sz w:val="28"/>
                <w:szCs w:val="28"/>
              </w:rPr>
            </w:pPr>
            <w:r>
              <w:rPr>
                <w:sz w:val="28"/>
                <w:szCs w:val="28"/>
              </w:rPr>
              <w:lastRenderedPageBreak/>
              <w:t>1</w:t>
            </w:r>
          </w:p>
        </w:tc>
        <w:tc>
          <w:tcPr>
            <w:tcW w:w="1985" w:type="dxa"/>
            <w:vAlign w:val="center"/>
          </w:tcPr>
          <w:p w14:paraId="5C7853C2" w14:textId="77777777" w:rsidR="00E557D2" w:rsidRDefault="00E557D2" w:rsidP="00E557D2">
            <w:pPr>
              <w:jc w:val="center"/>
              <w:rPr>
                <w:sz w:val="28"/>
                <w:szCs w:val="28"/>
              </w:rPr>
            </w:pPr>
            <w:r>
              <w:rPr>
                <w:sz w:val="28"/>
                <w:szCs w:val="28"/>
              </w:rPr>
              <w:t>2</w:t>
            </w:r>
          </w:p>
        </w:tc>
        <w:tc>
          <w:tcPr>
            <w:tcW w:w="851" w:type="dxa"/>
            <w:vAlign w:val="center"/>
          </w:tcPr>
          <w:p w14:paraId="0F320E39" w14:textId="77777777" w:rsidR="00E557D2" w:rsidRDefault="00E557D2" w:rsidP="00E557D2">
            <w:pPr>
              <w:jc w:val="center"/>
              <w:rPr>
                <w:sz w:val="28"/>
                <w:szCs w:val="28"/>
              </w:rPr>
            </w:pPr>
            <w:r>
              <w:rPr>
                <w:sz w:val="28"/>
                <w:szCs w:val="28"/>
              </w:rPr>
              <w:t>3</w:t>
            </w:r>
          </w:p>
        </w:tc>
        <w:tc>
          <w:tcPr>
            <w:tcW w:w="1134" w:type="dxa"/>
            <w:vAlign w:val="center"/>
          </w:tcPr>
          <w:p w14:paraId="0E5864E5" w14:textId="77777777" w:rsidR="00E557D2" w:rsidRDefault="00E557D2" w:rsidP="00E557D2">
            <w:pPr>
              <w:jc w:val="center"/>
              <w:rPr>
                <w:sz w:val="28"/>
                <w:szCs w:val="28"/>
              </w:rPr>
            </w:pPr>
            <w:r>
              <w:rPr>
                <w:sz w:val="28"/>
                <w:szCs w:val="28"/>
              </w:rPr>
              <w:t>4</w:t>
            </w:r>
          </w:p>
        </w:tc>
        <w:tc>
          <w:tcPr>
            <w:tcW w:w="1134" w:type="dxa"/>
            <w:vAlign w:val="center"/>
          </w:tcPr>
          <w:p w14:paraId="702363E7" w14:textId="77777777" w:rsidR="00E557D2" w:rsidRDefault="00E557D2" w:rsidP="00E557D2">
            <w:pPr>
              <w:jc w:val="center"/>
              <w:rPr>
                <w:sz w:val="28"/>
                <w:szCs w:val="28"/>
              </w:rPr>
            </w:pPr>
            <w:r>
              <w:rPr>
                <w:sz w:val="28"/>
                <w:szCs w:val="28"/>
              </w:rPr>
              <w:t>5</w:t>
            </w:r>
          </w:p>
        </w:tc>
        <w:tc>
          <w:tcPr>
            <w:tcW w:w="1275" w:type="dxa"/>
            <w:vAlign w:val="center"/>
          </w:tcPr>
          <w:p w14:paraId="18BC9666" w14:textId="77777777" w:rsidR="00E557D2" w:rsidRDefault="00E557D2" w:rsidP="00E557D2">
            <w:pPr>
              <w:jc w:val="center"/>
              <w:rPr>
                <w:sz w:val="28"/>
                <w:szCs w:val="28"/>
              </w:rPr>
            </w:pPr>
            <w:r>
              <w:rPr>
                <w:sz w:val="28"/>
                <w:szCs w:val="28"/>
              </w:rPr>
              <w:t>6</w:t>
            </w:r>
          </w:p>
        </w:tc>
        <w:tc>
          <w:tcPr>
            <w:tcW w:w="1276" w:type="dxa"/>
            <w:vAlign w:val="center"/>
          </w:tcPr>
          <w:p w14:paraId="15E275BD" w14:textId="77777777" w:rsidR="00E557D2" w:rsidRDefault="00E557D2" w:rsidP="00E557D2">
            <w:pPr>
              <w:jc w:val="center"/>
              <w:rPr>
                <w:sz w:val="28"/>
                <w:szCs w:val="28"/>
              </w:rPr>
            </w:pPr>
            <w:r>
              <w:rPr>
                <w:sz w:val="28"/>
                <w:szCs w:val="28"/>
              </w:rPr>
              <w:t>7</w:t>
            </w:r>
          </w:p>
        </w:tc>
        <w:tc>
          <w:tcPr>
            <w:tcW w:w="1276" w:type="dxa"/>
            <w:vAlign w:val="center"/>
          </w:tcPr>
          <w:p w14:paraId="2BCB8D5B" w14:textId="77777777" w:rsidR="00E557D2" w:rsidRDefault="00E557D2" w:rsidP="00E557D2">
            <w:pPr>
              <w:jc w:val="center"/>
              <w:rPr>
                <w:sz w:val="28"/>
                <w:szCs w:val="28"/>
              </w:rPr>
            </w:pPr>
            <w:r>
              <w:rPr>
                <w:sz w:val="28"/>
                <w:szCs w:val="28"/>
              </w:rPr>
              <w:t>8</w:t>
            </w:r>
          </w:p>
        </w:tc>
        <w:tc>
          <w:tcPr>
            <w:tcW w:w="1134" w:type="dxa"/>
            <w:vAlign w:val="center"/>
          </w:tcPr>
          <w:p w14:paraId="3AFAB0A7" w14:textId="77777777" w:rsidR="00E557D2" w:rsidRDefault="00E557D2" w:rsidP="00E557D2">
            <w:pPr>
              <w:jc w:val="center"/>
              <w:rPr>
                <w:sz w:val="28"/>
                <w:szCs w:val="28"/>
              </w:rPr>
            </w:pPr>
            <w:r>
              <w:rPr>
                <w:sz w:val="28"/>
                <w:szCs w:val="28"/>
              </w:rPr>
              <w:t>9</w:t>
            </w:r>
          </w:p>
        </w:tc>
        <w:tc>
          <w:tcPr>
            <w:tcW w:w="1134" w:type="dxa"/>
            <w:vAlign w:val="center"/>
          </w:tcPr>
          <w:p w14:paraId="3E57D348" w14:textId="77777777" w:rsidR="00E557D2" w:rsidRDefault="00E557D2" w:rsidP="00E557D2">
            <w:pPr>
              <w:jc w:val="center"/>
              <w:rPr>
                <w:sz w:val="28"/>
                <w:szCs w:val="28"/>
              </w:rPr>
            </w:pPr>
            <w:r>
              <w:rPr>
                <w:sz w:val="28"/>
                <w:szCs w:val="28"/>
              </w:rPr>
              <w:t>10</w:t>
            </w:r>
          </w:p>
        </w:tc>
        <w:tc>
          <w:tcPr>
            <w:tcW w:w="1134" w:type="dxa"/>
            <w:vAlign w:val="center"/>
          </w:tcPr>
          <w:p w14:paraId="4A51381D" w14:textId="77777777" w:rsidR="00E557D2" w:rsidRDefault="00E557D2" w:rsidP="00E557D2">
            <w:pPr>
              <w:jc w:val="center"/>
              <w:rPr>
                <w:sz w:val="28"/>
                <w:szCs w:val="28"/>
              </w:rPr>
            </w:pPr>
            <w:r>
              <w:rPr>
                <w:sz w:val="28"/>
                <w:szCs w:val="28"/>
              </w:rPr>
              <w:t>11</w:t>
            </w:r>
          </w:p>
        </w:tc>
        <w:tc>
          <w:tcPr>
            <w:tcW w:w="1134" w:type="dxa"/>
            <w:vAlign w:val="center"/>
          </w:tcPr>
          <w:p w14:paraId="28E28AE7" w14:textId="77777777" w:rsidR="00E557D2" w:rsidRDefault="00E557D2" w:rsidP="00E557D2">
            <w:pPr>
              <w:jc w:val="center"/>
              <w:rPr>
                <w:sz w:val="28"/>
                <w:szCs w:val="28"/>
              </w:rPr>
            </w:pPr>
            <w:r>
              <w:rPr>
                <w:sz w:val="28"/>
                <w:szCs w:val="28"/>
              </w:rPr>
              <w:t>12</w:t>
            </w:r>
          </w:p>
        </w:tc>
        <w:tc>
          <w:tcPr>
            <w:tcW w:w="1134" w:type="dxa"/>
            <w:vAlign w:val="center"/>
          </w:tcPr>
          <w:p w14:paraId="15F775A5" w14:textId="77777777" w:rsidR="00E557D2" w:rsidRDefault="00E557D2" w:rsidP="00E557D2">
            <w:pPr>
              <w:jc w:val="center"/>
              <w:rPr>
                <w:sz w:val="28"/>
                <w:szCs w:val="28"/>
              </w:rPr>
            </w:pPr>
            <w:r>
              <w:rPr>
                <w:sz w:val="28"/>
                <w:szCs w:val="28"/>
              </w:rPr>
              <w:t>13</w:t>
            </w:r>
          </w:p>
        </w:tc>
      </w:tr>
      <w:tr w:rsidR="00E557D2" w:rsidRPr="00C1486B" w14:paraId="04D320A5" w14:textId="77777777" w:rsidTr="00E557D2">
        <w:trPr>
          <w:trHeight w:val="977"/>
        </w:trPr>
        <w:tc>
          <w:tcPr>
            <w:tcW w:w="992" w:type="dxa"/>
            <w:vAlign w:val="center"/>
          </w:tcPr>
          <w:p w14:paraId="42EB20E5" w14:textId="77777777" w:rsidR="00E557D2" w:rsidRPr="00F9208F" w:rsidRDefault="00E557D2" w:rsidP="00E557D2">
            <w:pPr>
              <w:jc w:val="center"/>
            </w:pPr>
            <w:r w:rsidRPr="00F9208F">
              <w:t>1.8.</w:t>
            </w:r>
          </w:p>
        </w:tc>
        <w:tc>
          <w:tcPr>
            <w:tcW w:w="1985" w:type="dxa"/>
            <w:vAlign w:val="center"/>
          </w:tcPr>
          <w:p w14:paraId="5159CAA8" w14:textId="77777777" w:rsidR="00E557D2" w:rsidRPr="00DF3E37" w:rsidRDefault="00E557D2" w:rsidP="00E557D2">
            <w:r>
              <w:t>Уровень потерь к объему поданной воды в сеть</w:t>
            </w:r>
          </w:p>
        </w:tc>
        <w:tc>
          <w:tcPr>
            <w:tcW w:w="851" w:type="dxa"/>
            <w:vAlign w:val="center"/>
          </w:tcPr>
          <w:p w14:paraId="7CC06439" w14:textId="77777777" w:rsidR="00E557D2" w:rsidRDefault="00E557D2" w:rsidP="00E557D2">
            <w:pPr>
              <w:jc w:val="center"/>
            </w:pPr>
            <w:r>
              <w:t>%</w:t>
            </w:r>
          </w:p>
        </w:tc>
        <w:tc>
          <w:tcPr>
            <w:tcW w:w="1134" w:type="dxa"/>
            <w:vAlign w:val="center"/>
          </w:tcPr>
          <w:p w14:paraId="7BD1CCB3" w14:textId="77777777" w:rsidR="00E557D2" w:rsidRPr="00C1486B" w:rsidRDefault="00E557D2" w:rsidP="00E557D2">
            <w:pPr>
              <w:jc w:val="center"/>
            </w:pPr>
            <w:r>
              <w:t>13,48</w:t>
            </w:r>
          </w:p>
        </w:tc>
        <w:tc>
          <w:tcPr>
            <w:tcW w:w="1134" w:type="dxa"/>
            <w:vAlign w:val="center"/>
          </w:tcPr>
          <w:p w14:paraId="3AA6E1BE" w14:textId="77777777" w:rsidR="00E557D2" w:rsidRPr="00C1486B" w:rsidRDefault="00E557D2" w:rsidP="00E557D2">
            <w:pPr>
              <w:jc w:val="center"/>
            </w:pPr>
            <w:r>
              <w:t>13,48</w:t>
            </w:r>
          </w:p>
        </w:tc>
        <w:tc>
          <w:tcPr>
            <w:tcW w:w="1275" w:type="dxa"/>
            <w:vAlign w:val="center"/>
          </w:tcPr>
          <w:p w14:paraId="2F2F1376" w14:textId="77777777" w:rsidR="00E557D2" w:rsidRPr="00C1486B" w:rsidRDefault="00E557D2" w:rsidP="00E557D2">
            <w:pPr>
              <w:jc w:val="center"/>
            </w:pPr>
            <w:r>
              <w:t>13,40</w:t>
            </w:r>
          </w:p>
        </w:tc>
        <w:tc>
          <w:tcPr>
            <w:tcW w:w="1276" w:type="dxa"/>
            <w:vAlign w:val="center"/>
          </w:tcPr>
          <w:p w14:paraId="3C0A5CC0" w14:textId="77777777" w:rsidR="00E557D2" w:rsidRPr="00C1486B" w:rsidRDefault="00E557D2" w:rsidP="00E557D2">
            <w:pPr>
              <w:jc w:val="center"/>
            </w:pPr>
            <w:r>
              <w:t>13,40</w:t>
            </w:r>
          </w:p>
        </w:tc>
        <w:tc>
          <w:tcPr>
            <w:tcW w:w="1276" w:type="dxa"/>
            <w:vAlign w:val="center"/>
          </w:tcPr>
          <w:p w14:paraId="74950524" w14:textId="77777777" w:rsidR="00E557D2" w:rsidRPr="00C1486B" w:rsidRDefault="00E557D2" w:rsidP="00E557D2">
            <w:pPr>
              <w:jc w:val="center"/>
            </w:pPr>
            <w:r>
              <w:t>13,38</w:t>
            </w:r>
          </w:p>
        </w:tc>
        <w:tc>
          <w:tcPr>
            <w:tcW w:w="1134" w:type="dxa"/>
            <w:vAlign w:val="center"/>
          </w:tcPr>
          <w:p w14:paraId="13F33CA7" w14:textId="77777777" w:rsidR="00E557D2" w:rsidRPr="00C1486B" w:rsidRDefault="00E557D2" w:rsidP="00E557D2">
            <w:pPr>
              <w:jc w:val="center"/>
            </w:pPr>
            <w:r>
              <w:t>13,38</w:t>
            </w:r>
          </w:p>
        </w:tc>
        <w:tc>
          <w:tcPr>
            <w:tcW w:w="1134" w:type="dxa"/>
            <w:vAlign w:val="center"/>
          </w:tcPr>
          <w:p w14:paraId="756A8ED5" w14:textId="77777777" w:rsidR="00E557D2" w:rsidRPr="00C1486B" w:rsidRDefault="00E557D2" w:rsidP="00E557D2">
            <w:pPr>
              <w:jc w:val="center"/>
            </w:pPr>
            <w:r>
              <w:t>13,35</w:t>
            </w:r>
          </w:p>
        </w:tc>
        <w:tc>
          <w:tcPr>
            <w:tcW w:w="1134" w:type="dxa"/>
            <w:vAlign w:val="center"/>
          </w:tcPr>
          <w:p w14:paraId="13F67C1D" w14:textId="77777777" w:rsidR="00E557D2" w:rsidRPr="00C1486B" w:rsidRDefault="00E557D2" w:rsidP="00E557D2">
            <w:pPr>
              <w:jc w:val="center"/>
            </w:pPr>
            <w:r>
              <w:t>13,35</w:t>
            </w:r>
          </w:p>
        </w:tc>
        <w:tc>
          <w:tcPr>
            <w:tcW w:w="1134" w:type="dxa"/>
            <w:vAlign w:val="center"/>
          </w:tcPr>
          <w:p w14:paraId="72042C63" w14:textId="77777777" w:rsidR="00E557D2" w:rsidRPr="00C1486B" w:rsidRDefault="00E557D2" w:rsidP="00E557D2">
            <w:pPr>
              <w:jc w:val="center"/>
            </w:pPr>
            <w:r>
              <w:t>13,30</w:t>
            </w:r>
          </w:p>
        </w:tc>
        <w:tc>
          <w:tcPr>
            <w:tcW w:w="1134" w:type="dxa"/>
            <w:vAlign w:val="center"/>
          </w:tcPr>
          <w:p w14:paraId="2527D996" w14:textId="77777777" w:rsidR="00E557D2" w:rsidRPr="00C1486B" w:rsidRDefault="00E557D2" w:rsidP="00E557D2">
            <w:pPr>
              <w:jc w:val="center"/>
            </w:pPr>
            <w:r>
              <w:t>13,30</w:t>
            </w:r>
          </w:p>
        </w:tc>
      </w:tr>
      <w:tr w:rsidR="00E557D2" w:rsidRPr="00C1486B" w14:paraId="686DAAB2" w14:textId="77777777" w:rsidTr="00E557D2">
        <w:tc>
          <w:tcPr>
            <w:tcW w:w="992" w:type="dxa"/>
            <w:vAlign w:val="center"/>
          </w:tcPr>
          <w:p w14:paraId="3298028E" w14:textId="77777777" w:rsidR="00E557D2" w:rsidRPr="00F9208F" w:rsidRDefault="00E557D2" w:rsidP="00E557D2">
            <w:pPr>
              <w:jc w:val="center"/>
            </w:pPr>
            <w:r w:rsidRPr="00F9208F">
              <w:t>1.9.</w:t>
            </w:r>
          </w:p>
        </w:tc>
        <w:tc>
          <w:tcPr>
            <w:tcW w:w="1985" w:type="dxa"/>
            <w:vAlign w:val="center"/>
          </w:tcPr>
          <w:p w14:paraId="0CA6C64C" w14:textId="77777777" w:rsidR="00E557D2" w:rsidRPr="00DF3E37" w:rsidRDefault="00E557D2" w:rsidP="00E557D2">
            <w:r>
              <w:t>Отпущено воды по категориям потребителей</w:t>
            </w:r>
          </w:p>
        </w:tc>
        <w:tc>
          <w:tcPr>
            <w:tcW w:w="851" w:type="dxa"/>
            <w:vAlign w:val="center"/>
          </w:tcPr>
          <w:p w14:paraId="75121ABD" w14:textId="77777777" w:rsidR="00E557D2" w:rsidRDefault="00E557D2" w:rsidP="00E557D2">
            <w:pPr>
              <w:jc w:val="center"/>
            </w:pPr>
            <w:r w:rsidRPr="00FD67D0">
              <w:t>м</w:t>
            </w:r>
            <w:r w:rsidRPr="00FD67D0">
              <w:rPr>
                <w:vertAlign w:val="superscript"/>
              </w:rPr>
              <w:t>3</w:t>
            </w:r>
          </w:p>
        </w:tc>
        <w:tc>
          <w:tcPr>
            <w:tcW w:w="1134" w:type="dxa"/>
            <w:vAlign w:val="center"/>
          </w:tcPr>
          <w:p w14:paraId="5298A94A" w14:textId="77777777" w:rsidR="00E557D2" w:rsidRPr="00C1486B" w:rsidRDefault="00E557D2" w:rsidP="00E557D2">
            <w:pPr>
              <w:jc w:val="center"/>
            </w:pPr>
            <w:r>
              <w:t>407129</w:t>
            </w:r>
          </w:p>
        </w:tc>
        <w:tc>
          <w:tcPr>
            <w:tcW w:w="1134" w:type="dxa"/>
            <w:vAlign w:val="center"/>
          </w:tcPr>
          <w:p w14:paraId="45A353A0" w14:textId="77777777" w:rsidR="00E557D2" w:rsidRPr="00C1486B" w:rsidRDefault="00E557D2" w:rsidP="00E557D2">
            <w:pPr>
              <w:jc w:val="center"/>
            </w:pPr>
            <w:r>
              <w:t>519588</w:t>
            </w:r>
          </w:p>
        </w:tc>
        <w:tc>
          <w:tcPr>
            <w:tcW w:w="1275" w:type="dxa"/>
            <w:vAlign w:val="center"/>
          </w:tcPr>
          <w:p w14:paraId="25CBEF80" w14:textId="77777777" w:rsidR="00E557D2" w:rsidRPr="00C1486B" w:rsidRDefault="00E557D2" w:rsidP="00E557D2">
            <w:pPr>
              <w:jc w:val="center"/>
            </w:pPr>
            <w:r>
              <w:t>502005</w:t>
            </w:r>
          </w:p>
        </w:tc>
        <w:tc>
          <w:tcPr>
            <w:tcW w:w="1276" w:type="dxa"/>
            <w:vAlign w:val="center"/>
          </w:tcPr>
          <w:p w14:paraId="1BAFDB31" w14:textId="77777777" w:rsidR="00E557D2" w:rsidRPr="00C1486B" w:rsidRDefault="00E557D2" w:rsidP="00E557D2">
            <w:pPr>
              <w:jc w:val="center"/>
            </w:pPr>
            <w:r>
              <w:t>502005</w:t>
            </w:r>
          </w:p>
        </w:tc>
        <w:tc>
          <w:tcPr>
            <w:tcW w:w="1276" w:type="dxa"/>
            <w:vAlign w:val="center"/>
          </w:tcPr>
          <w:p w14:paraId="4478AA89" w14:textId="77777777" w:rsidR="00E557D2" w:rsidRPr="00C1486B" w:rsidRDefault="00E557D2" w:rsidP="00E557D2">
            <w:pPr>
              <w:jc w:val="center"/>
            </w:pPr>
            <w:r>
              <w:t>502005</w:t>
            </w:r>
          </w:p>
        </w:tc>
        <w:tc>
          <w:tcPr>
            <w:tcW w:w="1134" w:type="dxa"/>
            <w:vAlign w:val="center"/>
          </w:tcPr>
          <w:p w14:paraId="64332B66" w14:textId="77777777" w:rsidR="00E557D2" w:rsidRPr="00C1486B" w:rsidRDefault="00E557D2" w:rsidP="00E557D2">
            <w:pPr>
              <w:jc w:val="center"/>
            </w:pPr>
            <w:r>
              <w:t>502005</w:t>
            </w:r>
          </w:p>
        </w:tc>
        <w:tc>
          <w:tcPr>
            <w:tcW w:w="1134" w:type="dxa"/>
            <w:vAlign w:val="center"/>
          </w:tcPr>
          <w:p w14:paraId="1A14DBE5" w14:textId="77777777" w:rsidR="00E557D2" w:rsidRPr="00C1486B" w:rsidRDefault="00E557D2" w:rsidP="00E557D2">
            <w:pPr>
              <w:jc w:val="center"/>
            </w:pPr>
            <w:r>
              <w:t>519588</w:t>
            </w:r>
          </w:p>
        </w:tc>
        <w:tc>
          <w:tcPr>
            <w:tcW w:w="1134" w:type="dxa"/>
            <w:vAlign w:val="center"/>
          </w:tcPr>
          <w:p w14:paraId="2D44B2FD" w14:textId="77777777" w:rsidR="00E557D2" w:rsidRPr="00C1486B" w:rsidRDefault="00E557D2" w:rsidP="00E557D2">
            <w:pPr>
              <w:jc w:val="center"/>
            </w:pPr>
            <w:r>
              <w:t>519588</w:t>
            </w:r>
          </w:p>
        </w:tc>
        <w:tc>
          <w:tcPr>
            <w:tcW w:w="1134" w:type="dxa"/>
            <w:vAlign w:val="center"/>
          </w:tcPr>
          <w:p w14:paraId="3F9362BC" w14:textId="77777777" w:rsidR="00E557D2" w:rsidRPr="00C1486B" w:rsidRDefault="00E557D2" w:rsidP="00E557D2">
            <w:pPr>
              <w:jc w:val="center"/>
            </w:pPr>
            <w:r>
              <w:t>519588</w:t>
            </w:r>
          </w:p>
        </w:tc>
        <w:tc>
          <w:tcPr>
            <w:tcW w:w="1134" w:type="dxa"/>
            <w:vAlign w:val="center"/>
          </w:tcPr>
          <w:p w14:paraId="143FA370" w14:textId="77777777" w:rsidR="00E557D2" w:rsidRPr="00C1486B" w:rsidRDefault="00E557D2" w:rsidP="00E557D2">
            <w:pPr>
              <w:jc w:val="center"/>
            </w:pPr>
            <w:r>
              <w:t>519588</w:t>
            </w:r>
          </w:p>
        </w:tc>
      </w:tr>
      <w:tr w:rsidR="00E557D2" w:rsidRPr="00C1486B" w14:paraId="03383321" w14:textId="77777777" w:rsidTr="00E557D2">
        <w:trPr>
          <w:trHeight w:val="576"/>
        </w:trPr>
        <w:tc>
          <w:tcPr>
            <w:tcW w:w="992" w:type="dxa"/>
            <w:vAlign w:val="center"/>
          </w:tcPr>
          <w:p w14:paraId="523A528B" w14:textId="77777777" w:rsidR="00E557D2" w:rsidRPr="00F9208F" w:rsidRDefault="00E557D2" w:rsidP="00E557D2">
            <w:pPr>
              <w:jc w:val="center"/>
            </w:pPr>
            <w:r w:rsidRPr="00F9208F">
              <w:t>1.9.1.</w:t>
            </w:r>
          </w:p>
        </w:tc>
        <w:tc>
          <w:tcPr>
            <w:tcW w:w="1985" w:type="dxa"/>
            <w:vAlign w:val="center"/>
          </w:tcPr>
          <w:p w14:paraId="227D7D35" w14:textId="77777777" w:rsidR="00E557D2" w:rsidRPr="00DF3E37" w:rsidRDefault="00E557D2" w:rsidP="00E557D2">
            <w:r>
              <w:t>Потребитель-ский рынок</w:t>
            </w:r>
          </w:p>
        </w:tc>
        <w:tc>
          <w:tcPr>
            <w:tcW w:w="851" w:type="dxa"/>
            <w:vAlign w:val="center"/>
          </w:tcPr>
          <w:p w14:paraId="43392482" w14:textId="77777777" w:rsidR="00E557D2" w:rsidRDefault="00E557D2" w:rsidP="00E557D2">
            <w:pPr>
              <w:jc w:val="center"/>
            </w:pPr>
            <w:r w:rsidRPr="00FD67D0">
              <w:t>м</w:t>
            </w:r>
            <w:r w:rsidRPr="00FD67D0">
              <w:rPr>
                <w:vertAlign w:val="superscript"/>
              </w:rPr>
              <w:t>3</w:t>
            </w:r>
          </w:p>
        </w:tc>
        <w:tc>
          <w:tcPr>
            <w:tcW w:w="1134" w:type="dxa"/>
            <w:vAlign w:val="center"/>
          </w:tcPr>
          <w:p w14:paraId="023A694B" w14:textId="77777777" w:rsidR="00E557D2" w:rsidRPr="00C1486B" w:rsidRDefault="00E557D2" w:rsidP="00E557D2">
            <w:pPr>
              <w:jc w:val="center"/>
            </w:pPr>
            <w:r>
              <w:t>277287</w:t>
            </w:r>
          </w:p>
        </w:tc>
        <w:tc>
          <w:tcPr>
            <w:tcW w:w="1134" w:type="dxa"/>
            <w:vAlign w:val="center"/>
          </w:tcPr>
          <w:p w14:paraId="15E62276" w14:textId="77777777" w:rsidR="00E557D2" w:rsidRPr="00C1486B" w:rsidRDefault="00E557D2" w:rsidP="00E557D2">
            <w:pPr>
              <w:jc w:val="center"/>
            </w:pPr>
            <w:r>
              <w:t>353880</w:t>
            </w:r>
          </w:p>
        </w:tc>
        <w:tc>
          <w:tcPr>
            <w:tcW w:w="1275" w:type="dxa"/>
            <w:vAlign w:val="center"/>
          </w:tcPr>
          <w:p w14:paraId="38C4D5E6" w14:textId="77777777" w:rsidR="00E557D2" w:rsidRPr="00C1486B" w:rsidRDefault="00E557D2" w:rsidP="00E557D2">
            <w:pPr>
              <w:jc w:val="center"/>
            </w:pPr>
            <w:r>
              <w:t>332497</w:t>
            </w:r>
          </w:p>
        </w:tc>
        <w:tc>
          <w:tcPr>
            <w:tcW w:w="1276" w:type="dxa"/>
            <w:vAlign w:val="center"/>
          </w:tcPr>
          <w:p w14:paraId="724E988A" w14:textId="77777777" w:rsidR="00E557D2" w:rsidRPr="00C1486B" w:rsidRDefault="00E557D2" w:rsidP="00E557D2">
            <w:pPr>
              <w:jc w:val="center"/>
            </w:pPr>
            <w:r>
              <w:t>332497</w:t>
            </w:r>
          </w:p>
        </w:tc>
        <w:tc>
          <w:tcPr>
            <w:tcW w:w="1276" w:type="dxa"/>
            <w:vAlign w:val="center"/>
          </w:tcPr>
          <w:p w14:paraId="4C3EEAFB" w14:textId="77777777" w:rsidR="00E557D2" w:rsidRPr="00C1486B" w:rsidRDefault="00E557D2" w:rsidP="00E557D2">
            <w:pPr>
              <w:jc w:val="center"/>
            </w:pPr>
            <w:r>
              <w:t>332497</w:t>
            </w:r>
          </w:p>
        </w:tc>
        <w:tc>
          <w:tcPr>
            <w:tcW w:w="1134" w:type="dxa"/>
            <w:vAlign w:val="center"/>
          </w:tcPr>
          <w:p w14:paraId="24C97AF9" w14:textId="77777777" w:rsidR="00E557D2" w:rsidRPr="00C1486B" w:rsidRDefault="00E557D2" w:rsidP="00E557D2">
            <w:pPr>
              <w:jc w:val="center"/>
            </w:pPr>
            <w:r>
              <w:t>332497</w:t>
            </w:r>
          </w:p>
        </w:tc>
        <w:tc>
          <w:tcPr>
            <w:tcW w:w="1134" w:type="dxa"/>
            <w:vAlign w:val="center"/>
          </w:tcPr>
          <w:p w14:paraId="607F697D" w14:textId="77777777" w:rsidR="00E557D2" w:rsidRPr="00C1486B" w:rsidRDefault="00E557D2" w:rsidP="00E557D2">
            <w:pPr>
              <w:jc w:val="center"/>
            </w:pPr>
            <w:r>
              <w:t>353880</w:t>
            </w:r>
          </w:p>
        </w:tc>
        <w:tc>
          <w:tcPr>
            <w:tcW w:w="1134" w:type="dxa"/>
            <w:vAlign w:val="center"/>
          </w:tcPr>
          <w:p w14:paraId="12FEC1BF" w14:textId="77777777" w:rsidR="00E557D2" w:rsidRPr="00C1486B" w:rsidRDefault="00E557D2" w:rsidP="00E557D2">
            <w:pPr>
              <w:jc w:val="center"/>
            </w:pPr>
            <w:r>
              <w:t>353880</w:t>
            </w:r>
          </w:p>
        </w:tc>
        <w:tc>
          <w:tcPr>
            <w:tcW w:w="1134" w:type="dxa"/>
            <w:vAlign w:val="center"/>
          </w:tcPr>
          <w:p w14:paraId="525B6DFD" w14:textId="77777777" w:rsidR="00E557D2" w:rsidRPr="00C1486B" w:rsidRDefault="00E557D2" w:rsidP="00E557D2">
            <w:pPr>
              <w:jc w:val="center"/>
            </w:pPr>
            <w:r>
              <w:t>353880</w:t>
            </w:r>
          </w:p>
        </w:tc>
        <w:tc>
          <w:tcPr>
            <w:tcW w:w="1134" w:type="dxa"/>
            <w:vAlign w:val="center"/>
          </w:tcPr>
          <w:p w14:paraId="18976631" w14:textId="77777777" w:rsidR="00E557D2" w:rsidRPr="00C1486B" w:rsidRDefault="00E557D2" w:rsidP="00E557D2">
            <w:pPr>
              <w:jc w:val="center"/>
            </w:pPr>
            <w:r>
              <w:t>353880</w:t>
            </w:r>
          </w:p>
        </w:tc>
      </w:tr>
      <w:tr w:rsidR="00E557D2" w:rsidRPr="00C1486B" w14:paraId="2EDB9B24" w14:textId="77777777" w:rsidTr="00E557D2">
        <w:trPr>
          <w:trHeight w:val="325"/>
        </w:trPr>
        <w:tc>
          <w:tcPr>
            <w:tcW w:w="992" w:type="dxa"/>
            <w:vAlign w:val="center"/>
          </w:tcPr>
          <w:p w14:paraId="1E0E3DDA" w14:textId="77777777" w:rsidR="00E557D2" w:rsidRPr="00F9208F" w:rsidRDefault="00E557D2" w:rsidP="00E557D2">
            <w:pPr>
              <w:jc w:val="center"/>
            </w:pPr>
            <w:r w:rsidRPr="00F9208F">
              <w:t>1.9.1.1.</w:t>
            </w:r>
          </w:p>
        </w:tc>
        <w:tc>
          <w:tcPr>
            <w:tcW w:w="1985" w:type="dxa"/>
            <w:vAlign w:val="center"/>
          </w:tcPr>
          <w:p w14:paraId="236784E7" w14:textId="77777777" w:rsidR="00E557D2" w:rsidRPr="00DF3E37" w:rsidRDefault="00E557D2" w:rsidP="00E557D2">
            <w:r>
              <w:t>- население</w:t>
            </w:r>
          </w:p>
        </w:tc>
        <w:tc>
          <w:tcPr>
            <w:tcW w:w="851" w:type="dxa"/>
            <w:vAlign w:val="center"/>
          </w:tcPr>
          <w:p w14:paraId="55625EF1" w14:textId="77777777" w:rsidR="00E557D2" w:rsidRDefault="00E557D2" w:rsidP="00E557D2">
            <w:pPr>
              <w:jc w:val="center"/>
            </w:pPr>
            <w:r w:rsidRPr="00FD67D0">
              <w:t>м</w:t>
            </w:r>
            <w:r w:rsidRPr="00FD67D0">
              <w:rPr>
                <w:vertAlign w:val="superscript"/>
              </w:rPr>
              <w:t>3</w:t>
            </w:r>
          </w:p>
        </w:tc>
        <w:tc>
          <w:tcPr>
            <w:tcW w:w="1134" w:type="dxa"/>
            <w:vAlign w:val="center"/>
          </w:tcPr>
          <w:p w14:paraId="39E13944" w14:textId="77777777" w:rsidR="00E557D2" w:rsidRPr="00C1486B" w:rsidRDefault="00E557D2" w:rsidP="00E557D2">
            <w:pPr>
              <w:jc w:val="center"/>
            </w:pPr>
            <w:r>
              <w:t>186888</w:t>
            </w:r>
          </w:p>
        </w:tc>
        <w:tc>
          <w:tcPr>
            <w:tcW w:w="1134" w:type="dxa"/>
            <w:vAlign w:val="center"/>
          </w:tcPr>
          <w:p w14:paraId="105EA6E5" w14:textId="77777777" w:rsidR="00E557D2" w:rsidRPr="00C1486B" w:rsidRDefault="00E557D2" w:rsidP="00E557D2">
            <w:pPr>
              <w:jc w:val="center"/>
            </w:pPr>
            <w:r>
              <w:t>238511</w:t>
            </w:r>
          </w:p>
        </w:tc>
        <w:tc>
          <w:tcPr>
            <w:tcW w:w="1275" w:type="dxa"/>
            <w:vAlign w:val="center"/>
          </w:tcPr>
          <w:p w14:paraId="1A3553B8" w14:textId="77777777" w:rsidR="00E557D2" w:rsidRPr="00C1486B" w:rsidRDefault="00E557D2" w:rsidP="00E557D2">
            <w:pPr>
              <w:jc w:val="center"/>
            </w:pPr>
            <w:r>
              <w:t>222915</w:t>
            </w:r>
          </w:p>
        </w:tc>
        <w:tc>
          <w:tcPr>
            <w:tcW w:w="1276" w:type="dxa"/>
            <w:vAlign w:val="center"/>
          </w:tcPr>
          <w:p w14:paraId="0AD979FC" w14:textId="77777777" w:rsidR="00E557D2" w:rsidRPr="00C1486B" w:rsidRDefault="00E557D2" w:rsidP="00E557D2">
            <w:pPr>
              <w:jc w:val="center"/>
            </w:pPr>
            <w:r>
              <w:t>222915</w:t>
            </w:r>
          </w:p>
        </w:tc>
        <w:tc>
          <w:tcPr>
            <w:tcW w:w="1276" w:type="dxa"/>
            <w:vAlign w:val="center"/>
          </w:tcPr>
          <w:p w14:paraId="54297E9B" w14:textId="77777777" w:rsidR="00E557D2" w:rsidRPr="00C1486B" w:rsidRDefault="00E557D2" w:rsidP="00E557D2">
            <w:pPr>
              <w:jc w:val="center"/>
            </w:pPr>
            <w:r>
              <w:t>222915</w:t>
            </w:r>
          </w:p>
        </w:tc>
        <w:tc>
          <w:tcPr>
            <w:tcW w:w="1134" w:type="dxa"/>
            <w:vAlign w:val="center"/>
          </w:tcPr>
          <w:p w14:paraId="56EAD3C7" w14:textId="77777777" w:rsidR="00E557D2" w:rsidRPr="00C1486B" w:rsidRDefault="00E557D2" w:rsidP="00E557D2">
            <w:pPr>
              <w:jc w:val="center"/>
            </w:pPr>
            <w:r>
              <w:t>222915</w:t>
            </w:r>
          </w:p>
        </w:tc>
        <w:tc>
          <w:tcPr>
            <w:tcW w:w="1134" w:type="dxa"/>
            <w:vAlign w:val="center"/>
          </w:tcPr>
          <w:p w14:paraId="09CB6079" w14:textId="77777777" w:rsidR="00E557D2" w:rsidRPr="00C1486B" w:rsidRDefault="00E557D2" w:rsidP="00E557D2">
            <w:pPr>
              <w:jc w:val="center"/>
            </w:pPr>
            <w:r>
              <w:t>238511</w:t>
            </w:r>
          </w:p>
        </w:tc>
        <w:tc>
          <w:tcPr>
            <w:tcW w:w="1134" w:type="dxa"/>
            <w:vAlign w:val="center"/>
          </w:tcPr>
          <w:p w14:paraId="5A40BA01" w14:textId="77777777" w:rsidR="00E557D2" w:rsidRPr="00C1486B" w:rsidRDefault="00E557D2" w:rsidP="00E557D2">
            <w:pPr>
              <w:jc w:val="center"/>
            </w:pPr>
            <w:r>
              <w:t>238511</w:t>
            </w:r>
          </w:p>
        </w:tc>
        <w:tc>
          <w:tcPr>
            <w:tcW w:w="1134" w:type="dxa"/>
            <w:vAlign w:val="center"/>
          </w:tcPr>
          <w:p w14:paraId="002C8D1D" w14:textId="77777777" w:rsidR="00E557D2" w:rsidRPr="00C1486B" w:rsidRDefault="00E557D2" w:rsidP="00E557D2">
            <w:pPr>
              <w:jc w:val="center"/>
            </w:pPr>
            <w:r>
              <w:t>238511</w:t>
            </w:r>
          </w:p>
        </w:tc>
        <w:tc>
          <w:tcPr>
            <w:tcW w:w="1134" w:type="dxa"/>
            <w:vAlign w:val="center"/>
          </w:tcPr>
          <w:p w14:paraId="482E2F5B" w14:textId="77777777" w:rsidR="00E557D2" w:rsidRPr="00C1486B" w:rsidRDefault="00E557D2" w:rsidP="00E557D2">
            <w:pPr>
              <w:jc w:val="center"/>
            </w:pPr>
            <w:r>
              <w:t>238511</w:t>
            </w:r>
          </w:p>
        </w:tc>
      </w:tr>
      <w:tr w:rsidR="00E557D2" w:rsidRPr="00C1486B" w14:paraId="02F8F548" w14:textId="77777777" w:rsidTr="00E557D2">
        <w:trPr>
          <w:trHeight w:val="673"/>
        </w:trPr>
        <w:tc>
          <w:tcPr>
            <w:tcW w:w="992" w:type="dxa"/>
            <w:vAlign w:val="center"/>
          </w:tcPr>
          <w:p w14:paraId="39DB7737" w14:textId="77777777" w:rsidR="00E557D2" w:rsidRPr="00F9208F" w:rsidRDefault="00E557D2" w:rsidP="00E557D2">
            <w:pPr>
              <w:jc w:val="center"/>
            </w:pPr>
            <w:r>
              <w:t>1.9.1.2.</w:t>
            </w:r>
          </w:p>
        </w:tc>
        <w:tc>
          <w:tcPr>
            <w:tcW w:w="1985" w:type="dxa"/>
            <w:vAlign w:val="center"/>
          </w:tcPr>
          <w:p w14:paraId="3379493B" w14:textId="77777777" w:rsidR="00E557D2" w:rsidRPr="00DF3E37" w:rsidRDefault="00E557D2" w:rsidP="00E557D2">
            <w:r>
              <w:t>- прочие потребители</w:t>
            </w:r>
          </w:p>
        </w:tc>
        <w:tc>
          <w:tcPr>
            <w:tcW w:w="851" w:type="dxa"/>
            <w:vAlign w:val="center"/>
          </w:tcPr>
          <w:p w14:paraId="4EFB2484" w14:textId="77777777" w:rsidR="00E557D2" w:rsidRDefault="00E557D2" w:rsidP="00E557D2">
            <w:pPr>
              <w:jc w:val="center"/>
            </w:pPr>
            <w:r w:rsidRPr="00FD67D0">
              <w:t>м</w:t>
            </w:r>
            <w:r w:rsidRPr="00FD67D0">
              <w:rPr>
                <w:vertAlign w:val="superscript"/>
              </w:rPr>
              <w:t>3</w:t>
            </w:r>
          </w:p>
        </w:tc>
        <w:tc>
          <w:tcPr>
            <w:tcW w:w="1134" w:type="dxa"/>
            <w:vAlign w:val="center"/>
          </w:tcPr>
          <w:p w14:paraId="13B4ABC1" w14:textId="77777777" w:rsidR="00E557D2" w:rsidRPr="00C1486B" w:rsidRDefault="00E557D2" w:rsidP="00E557D2">
            <w:pPr>
              <w:jc w:val="center"/>
            </w:pPr>
            <w:r>
              <w:t>90399</w:t>
            </w:r>
          </w:p>
        </w:tc>
        <w:tc>
          <w:tcPr>
            <w:tcW w:w="1134" w:type="dxa"/>
            <w:vAlign w:val="center"/>
          </w:tcPr>
          <w:p w14:paraId="152DCFC0" w14:textId="77777777" w:rsidR="00E557D2" w:rsidRPr="00C1486B" w:rsidRDefault="00E557D2" w:rsidP="00E557D2">
            <w:pPr>
              <w:jc w:val="center"/>
            </w:pPr>
            <w:r>
              <w:t>115370</w:t>
            </w:r>
          </w:p>
        </w:tc>
        <w:tc>
          <w:tcPr>
            <w:tcW w:w="1275" w:type="dxa"/>
            <w:vAlign w:val="center"/>
          </w:tcPr>
          <w:p w14:paraId="1987BAEA" w14:textId="77777777" w:rsidR="00E557D2" w:rsidRPr="00C1486B" w:rsidRDefault="00E557D2" w:rsidP="00E557D2">
            <w:pPr>
              <w:jc w:val="center"/>
            </w:pPr>
            <w:r>
              <w:t>109582</w:t>
            </w:r>
          </w:p>
        </w:tc>
        <w:tc>
          <w:tcPr>
            <w:tcW w:w="1276" w:type="dxa"/>
            <w:vAlign w:val="center"/>
          </w:tcPr>
          <w:p w14:paraId="071A6566" w14:textId="77777777" w:rsidR="00E557D2" w:rsidRPr="00C1486B" w:rsidRDefault="00E557D2" w:rsidP="00E557D2">
            <w:pPr>
              <w:jc w:val="center"/>
            </w:pPr>
            <w:r>
              <w:t>109582</w:t>
            </w:r>
          </w:p>
        </w:tc>
        <w:tc>
          <w:tcPr>
            <w:tcW w:w="1276" w:type="dxa"/>
            <w:vAlign w:val="center"/>
          </w:tcPr>
          <w:p w14:paraId="1AB0AAFC" w14:textId="77777777" w:rsidR="00E557D2" w:rsidRPr="00C1486B" w:rsidRDefault="00E557D2" w:rsidP="00E557D2">
            <w:pPr>
              <w:jc w:val="center"/>
            </w:pPr>
            <w:r>
              <w:t>109582</w:t>
            </w:r>
          </w:p>
        </w:tc>
        <w:tc>
          <w:tcPr>
            <w:tcW w:w="1134" w:type="dxa"/>
            <w:vAlign w:val="center"/>
          </w:tcPr>
          <w:p w14:paraId="069C507B" w14:textId="77777777" w:rsidR="00E557D2" w:rsidRPr="00C1486B" w:rsidRDefault="00E557D2" w:rsidP="00E557D2">
            <w:pPr>
              <w:jc w:val="center"/>
            </w:pPr>
            <w:r>
              <w:t>109582</w:t>
            </w:r>
          </w:p>
        </w:tc>
        <w:tc>
          <w:tcPr>
            <w:tcW w:w="1134" w:type="dxa"/>
            <w:vAlign w:val="center"/>
          </w:tcPr>
          <w:p w14:paraId="35C82460" w14:textId="77777777" w:rsidR="00E557D2" w:rsidRPr="00C1486B" w:rsidRDefault="00E557D2" w:rsidP="00E557D2">
            <w:pPr>
              <w:jc w:val="center"/>
            </w:pPr>
            <w:r>
              <w:t>115370</w:t>
            </w:r>
          </w:p>
        </w:tc>
        <w:tc>
          <w:tcPr>
            <w:tcW w:w="1134" w:type="dxa"/>
            <w:vAlign w:val="center"/>
          </w:tcPr>
          <w:p w14:paraId="5A28385C" w14:textId="77777777" w:rsidR="00E557D2" w:rsidRPr="00C1486B" w:rsidRDefault="00E557D2" w:rsidP="00E557D2">
            <w:pPr>
              <w:jc w:val="center"/>
            </w:pPr>
            <w:r>
              <w:t>115370</w:t>
            </w:r>
          </w:p>
        </w:tc>
        <w:tc>
          <w:tcPr>
            <w:tcW w:w="1134" w:type="dxa"/>
            <w:vAlign w:val="center"/>
          </w:tcPr>
          <w:p w14:paraId="5407182F" w14:textId="77777777" w:rsidR="00E557D2" w:rsidRPr="00C1486B" w:rsidRDefault="00E557D2" w:rsidP="00E557D2">
            <w:pPr>
              <w:jc w:val="center"/>
            </w:pPr>
            <w:r>
              <w:t>115370</w:t>
            </w:r>
          </w:p>
        </w:tc>
        <w:tc>
          <w:tcPr>
            <w:tcW w:w="1134" w:type="dxa"/>
            <w:vAlign w:val="center"/>
          </w:tcPr>
          <w:p w14:paraId="2F379918" w14:textId="77777777" w:rsidR="00E557D2" w:rsidRPr="00C1486B" w:rsidRDefault="00E557D2" w:rsidP="00E557D2">
            <w:pPr>
              <w:jc w:val="center"/>
            </w:pPr>
            <w:r>
              <w:t>115370</w:t>
            </w:r>
          </w:p>
        </w:tc>
      </w:tr>
      <w:tr w:rsidR="00E557D2" w:rsidRPr="00C1486B" w14:paraId="76F36ADA" w14:textId="77777777" w:rsidTr="00E557D2">
        <w:trPr>
          <w:trHeight w:val="863"/>
        </w:trPr>
        <w:tc>
          <w:tcPr>
            <w:tcW w:w="992" w:type="dxa"/>
            <w:vAlign w:val="center"/>
          </w:tcPr>
          <w:p w14:paraId="23E66A2E" w14:textId="77777777" w:rsidR="00E557D2" w:rsidRPr="00F9208F" w:rsidRDefault="00E557D2" w:rsidP="00E557D2">
            <w:pPr>
              <w:jc w:val="center"/>
            </w:pPr>
            <w:r>
              <w:t>1.9.2.</w:t>
            </w:r>
          </w:p>
        </w:tc>
        <w:tc>
          <w:tcPr>
            <w:tcW w:w="1985" w:type="dxa"/>
            <w:vAlign w:val="center"/>
          </w:tcPr>
          <w:p w14:paraId="598421D5" w14:textId="77777777" w:rsidR="00E557D2" w:rsidRPr="00DF3E37" w:rsidRDefault="00E557D2" w:rsidP="00E557D2">
            <w:r>
              <w:t>Собственные нужды производства</w:t>
            </w:r>
          </w:p>
        </w:tc>
        <w:tc>
          <w:tcPr>
            <w:tcW w:w="851" w:type="dxa"/>
            <w:vAlign w:val="center"/>
          </w:tcPr>
          <w:p w14:paraId="3D12BEEC" w14:textId="77777777" w:rsidR="00E557D2" w:rsidRDefault="00E557D2" w:rsidP="00E557D2">
            <w:pPr>
              <w:jc w:val="center"/>
            </w:pPr>
            <w:r w:rsidRPr="00FD67D0">
              <w:t>м</w:t>
            </w:r>
            <w:r w:rsidRPr="00FD67D0">
              <w:rPr>
                <w:vertAlign w:val="superscript"/>
              </w:rPr>
              <w:t>3</w:t>
            </w:r>
          </w:p>
        </w:tc>
        <w:tc>
          <w:tcPr>
            <w:tcW w:w="1134" w:type="dxa"/>
            <w:vAlign w:val="center"/>
          </w:tcPr>
          <w:p w14:paraId="133335B6" w14:textId="77777777" w:rsidR="00E557D2" w:rsidRPr="00C1486B" w:rsidRDefault="00E557D2" w:rsidP="00E557D2">
            <w:pPr>
              <w:jc w:val="center"/>
            </w:pPr>
            <w:r>
              <w:t>129842</w:t>
            </w:r>
          </w:p>
        </w:tc>
        <w:tc>
          <w:tcPr>
            <w:tcW w:w="1134" w:type="dxa"/>
            <w:vAlign w:val="center"/>
          </w:tcPr>
          <w:p w14:paraId="2EA02FA8" w14:textId="77777777" w:rsidR="00E557D2" w:rsidRPr="00C1486B" w:rsidRDefault="00E557D2" w:rsidP="00E557D2">
            <w:pPr>
              <w:jc w:val="center"/>
            </w:pPr>
            <w:r>
              <w:t>165708</w:t>
            </w:r>
          </w:p>
        </w:tc>
        <w:tc>
          <w:tcPr>
            <w:tcW w:w="1275" w:type="dxa"/>
            <w:vAlign w:val="center"/>
          </w:tcPr>
          <w:p w14:paraId="5250FDC5" w14:textId="77777777" w:rsidR="00E557D2" w:rsidRPr="00C1486B" w:rsidRDefault="00E557D2" w:rsidP="00E557D2">
            <w:pPr>
              <w:jc w:val="center"/>
            </w:pPr>
            <w:r>
              <w:t>169509</w:t>
            </w:r>
          </w:p>
        </w:tc>
        <w:tc>
          <w:tcPr>
            <w:tcW w:w="1276" w:type="dxa"/>
            <w:vAlign w:val="center"/>
          </w:tcPr>
          <w:p w14:paraId="0824622F" w14:textId="77777777" w:rsidR="00E557D2" w:rsidRPr="00C1486B" w:rsidRDefault="00E557D2" w:rsidP="00E557D2">
            <w:pPr>
              <w:jc w:val="center"/>
            </w:pPr>
            <w:r>
              <w:t>169509</w:t>
            </w:r>
          </w:p>
        </w:tc>
        <w:tc>
          <w:tcPr>
            <w:tcW w:w="1276" w:type="dxa"/>
            <w:vAlign w:val="center"/>
          </w:tcPr>
          <w:p w14:paraId="76D762F6" w14:textId="77777777" w:rsidR="00E557D2" w:rsidRPr="00C1486B" w:rsidRDefault="00E557D2" w:rsidP="00E557D2">
            <w:pPr>
              <w:jc w:val="center"/>
            </w:pPr>
            <w:r>
              <w:t>169509</w:t>
            </w:r>
          </w:p>
        </w:tc>
        <w:tc>
          <w:tcPr>
            <w:tcW w:w="1134" w:type="dxa"/>
            <w:vAlign w:val="center"/>
          </w:tcPr>
          <w:p w14:paraId="3FFC78EB" w14:textId="77777777" w:rsidR="00E557D2" w:rsidRPr="00C1486B" w:rsidRDefault="00E557D2" w:rsidP="00E557D2">
            <w:pPr>
              <w:jc w:val="center"/>
            </w:pPr>
            <w:r>
              <w:t>169509</w:t>
            </w:r>
          </w:p>
        </w:tc>
        <w:tc>
          <w:tcPr>
            <w:tcW w:w="1134" w:type="dxa"/>
            <w:vAlign w:val="center"/>
          </w:tcPr>
          <w:p w14:paraId="53B7AB75" w14:textId="77777777" w:rsidR="00E557D2" w:rsidRPr="00C1486B" w:rsidRDefault="00E557D2" w:rsidP="00E557D2">
            <w:pPr>
              <w:jc w:val="center"/>
            </w:pPr>
            <w:r>
              <w:t>165708</w:t>
            </w:r>
          </w:p>
        </w:tc>
        <w:tc>
          <w:tcPr>
            <w:tcW w:w="1134" w:type="dxa"/>
            <w:vAlign w:val="center"/>
          </w:tcPr>
          <w:p w14:paraId="48398A69" w14:textId="77777777" w:rsidR="00E557D2" w:rsidRPr="00C1486B" w:rsidRDefault="00E557D2" w:rsidP="00E557D2">
            <w:pPr>
              <w:jc w:val="center"/>
            </w:pPr>
            <w:r>
              <w:t>165708</w:t>
            </w:r>
          </w:p>
        </w:tc>
        <w:tc>
          <w:tcPr>
            <w:tcW w:w="1134" w:type="dxa"/>
            <w:vAlign w:val="center"/>
          </w:tcPr>
          <w:p w14:paraId="627FAEFE" w14:textId="77777777" w:rsidR="00E557D2" w:rsidRPr="00C1486B" w:rsidRDefault="00E557D2" w:rsidP="00E557D2">
            <w:pPr>
              <w:jc w:val="center"/>
            </w:pPr>
            <w:r>
              <w:t>165708</w:t>
            </w:r>
          </w:p>
        </w:tc>
        <w:tc>
          <w:tcPr>
            <w:tcW w:w="1134" w:type="dxa"/>
            <w:vAlign w:val="center"/>
          </w:tcPr>
          <w:p w14:paraId="57691FBD" w14:textId="77777777" w:rsidR="00E557D2" w:rsidRPr="00C1486B" w:rsidRDefault="00E557D2" w:rsidP="00E557D2">
            <w:pPr>
              <w:jc w:val="center"/>
            </w:pPr>
            <w:r>
              <w:t>165708</w:t>
            </w:r>
          </w:p>
        </w:tc>
      </w:tr>
      <w:tr w:rsidR="00E557D2" w:rsidRPr="00C1486B" w14:paraId="6FBAF326" w14:textId="77777777" w:rsidTr="00E557D2">
        <w:trPr>
          <w:trHeight w:val="490"/>
        </w:trPr>
        <w:tc>
          <w:tcPr>
            <w:tcW w:w="15593" w:type="dxa"/>
            <w:gridSpan w:val="13"/>
            <w:vAlign w:val="center"/>
          </w:tcPr>
          <w:p w14:paraId="73571B30" w14:textId="77777777" w:rsidR="00E557D2" w:rsidRPr="008F7E58" w:rsidRDefault="00E557D2" w:rsidP="00E557D2">
            <w:pPr>
              <w:ind w:left="360"/>
              <w:jc w:val="center"/>
              <w:rPr>
                <w:sz w:val="28"/>
                <w:szCs w:val="28"/>
              </w:rPr>
            </w:pPr>
            <w:r w:rsidRPr="008F7E58">
              <w:rPr>
                <w:sz w:val="28"/>
                <w:szCs w:val="28"/>
              </w:rPr>
              <w:t>2. Водоотведение</w:t>
            </w:r>
          </w:p>
        </w:tc>
      </w:tr>
      <w:tr w:rsidR="00E557D2" w:rsidRPr="00C1486B" w14:paraId="2A6DA308" w14:textId="77777777" w:rsidTr="00E557D2">
        <w:tc>
          <w:tcPr>
            <w:tcW w:w="992" w:type="dxa"/>
            <w:vAlign w:val="center"/>
          </w:tcPr>
          <w:p w14:paraId="720EFC9A" w14:textId="77777777" w:rsidR="00E557D2" w:rsidRPr="00F9208F" w:rsidRDefault="00E557D2" w:rsidP="00E557D2">
            <w:pPr>
              <w:jc w:val="center"/>
            </w:pPr>
            <w:r>
              <w:t>2.1.</w:t>
            </w:r>
          </w:p>
        </w:tc>
        <w:tc>
          <w:tcPr>
            <w:tcW w:w="1985" w:type="dxa"/>
          </w:tcPr>
          <w:p w14:paraId="43FD8D44" w14:textId="77777777" w:rsidR="00E557D2" w:rsidRPr="00DF3E37" w:rsidRDefault="00E557D2" w:rsidP="00E557D2">
            <w:r>
              <w:t>Объем отведенных стоков</w:t>
            </w:r>
          </w:p>
        </w:tc>
        <w:tc>
          <w:tcPr>
            <w:tcW w:w="851" w:type="dxa"/>
            <w:vAlign w:val="center"/>
          </w:tcPr>
          <w:p w14:paraId="71214424" w14:textId="77777777" w:rsidR="00E557D2" w:rsidRDefault="00E557D2" w:rsidP="00E557D2">
            <w:pPr>
              <w:jc w:val="center"/>
            </w:pPr>
            <w:r w:rsidRPr="00FD67D0">
              <w:t>м</w:t>
            </w:r>
            <w:r w:rsidRPr="00FD67D0">
              <w:rPr>
                <w:vertAlign w:val="superscript"/>
              </w:rPr>
              <w:t>3</w:t>
            </w:r>
          </w:p>
        </w:tc>
        <w:tc>
          <w:tcPr>
            <w:tcW w:w="1134" w:type="dxa"/>
            <w:vAlign w:val="center"/>
          </w:tcPr>
          <w:p w14:paraId="243FFC23" w14:textId="77777777" w:rsidR="00E557D2" w:rsidRPr="00C1486B" w:rsidRDefault="00E557D2" w:rsidP="00E557D2">
            <w:pPr>
              <w:jc w:val="center"/>
            </w:pPr>
            <w:r>
              <w:t>498819</w:t>
            </w:r>
          </w:p>
        </w:tc>
        <w:tc>
          <w:tcPr>
            <w:tcW w:w="1134" w:type="dxa"/>
            <w:vAlign w:val="center"/>
          </w:tcPr>
          <w:p w14:paraId="45B88349" w14:textId="77777777" w:rsidR="00E557D2" w:rsidRPr="00C1486B" w:rsidRDefault="00E557D2" w:rsidP="00E557D2">
            <w:pPr>
              <w:jc w:val="center"/>
            </w:pPr>
            <w:r>
              <w:t>636605</w:t>
            </w:r>
          </w:p>
        </w:tc>
        <w:tc>
          <w:tcPr>
            <w:tcW w:w="1275" w:type="dxa"/>
            <w:vAlign w:val="center"/>
          </w:tcPr>
          <w:p w14:paraId="529166AD" w14:textId="77777777" w:rsidR="00E557D2" w:rsidRPr="00C1486B" w:rsidRDefault="00E557D2" w:rsidP="00E557D2">
            <w:pPr>
              <w:jc w:val="center"/>
            </w:pPr>
            <w:r>
              <w:t>622381</w:t>
            </w:r>
          </w:p>
        </w:tc>
        <w:tc>
          <w:tcPr>
            <w:tcW w:w="1276" w:type="dxa"/>
            <w:vAlign w:val="center"/>
          </w:tcPr>
          <w:p w14:paraId="2F1CEEEA" w14:textId="77777777" w:rsidR="00E557D2" w:rsidRPr="00C1486B" w:rsidRDefault="00E557D2" w:rsidP="00E557D2">
            <w:pPr>
              <w:jc w:val="center"/>
            </w:pPr>
            <w:r>
              <w:t>622381</w:t>
            </w:r>
          </w:p>
        </w:tc>
        <w:tc>
          <w:tcPr>
            <w:tcW w:w="1276" w:type="dxa"/>
            <w:vAlign w:val="center"/>
          </w:tcPr>
          <w:p w14:paraId="04064859" w14:textId="77777777" w:rsidR="00E557D2" w:rsidRPr="00C1486B" w:rsidRDefault="00E557D2" w:rsidP="00E557D2">
            <w:pPr>
              <w:jc w:val="center"/>
            </w:pPr>
            <w:r>
              <w:t>622381</w:t>
            </w:r>
          </w:p>
        </w:tc>
        <w:tc>
          <w:tcPr>
            <w:tcW w:w="1134" w:type="dxa"/>
            <w:vAlign w:val="center"/>
          </w:tcPr>
          <w:p w14:paraId="001240CC" w14:textId="77777777" w:rsidR="00E557D2" w:rsidRPr="00C1486B" w:rsidRDefault="00E557D2" w:rsidP="00E557D2">
            <w:pPr>
              <w:jc w:val="center"/>
            </w:pPr>
            <w:r>
              <w:t>622381</w:t>
            </w:r>
          </w:p>
        </w:tc>
        <w:tc>
          <w:tcPr>
            <w:tcW w:w="1134" w:type="dxa"/>
            <w:vAlign w:val="center"/>
          </w:tcPr>
          <w:p w14:paraId="574C8A01" w14:textId="77777777" w:rsidR="00E557D2" w:rsidRPr="00C1486B" w:rsidRDefault="00E557D2" w:rsidP="00E557D2">
            <w:pPr>
              <w:jc w:val="center"/>
            </w:pPr>
            <w:r>
              <w:t>636605</w:t>
            </w:r>
          </w:p>
        </w:tc>
        <w:tc>
          <w:tcPr>
            <w:tcW w:w="1134" w:type="dxa"/>
            <w:vAlign w:val="center"/>
          </w:tcPr>
          <w:p w14:paraId="2E573589" w14:textId="77777777" w:rsidR="00E557D2" w:rsidRPr="00C1486B" w:rsidRDefault="00E557D2" w:rsidP="00E557D2">
            <w:pPr>
              <w:jc w:val="center"/>
            </w:pPr>
            <w:r>
              <w:t>636605</w:t>
            </w:r>
          </w:p>
        </w:tc>
        <w:tc>
          <w:tcPr>
            <w:tcW w:w="1134" w:type="dxa"/>
            <w:vAlign w:val="center"/>
          </w:tcPr>
          <w:p w14:paraId="62ADA2D5" w14:textId="77777777" w:rsidR="00E557D2" w:rsidRPr="00C1486B" w:rsidRDefault="00E557D2" w:rsidP="00E557D2">
            <w:pPr>
              <w:jc w:val="center"/>
            </w:pPr>
            <w:r>
              <w:t>636605</w:t>
            </w:r>
          </w:p>
        </w:tc>
        <w:tc>
          <w:tcPr>
            <w:tcW w:w="1134" w:type="dxa"/>
            <w:vAlign w:val="center"/>
          </w:tcPr>
          <w:p w14:paraId="3A4CABF5" w14:textId="77777777" w:rsidR="00E557D2" w:rsidRPr="00C1486B" w:rsidRDefault="00E557D2" w:rsidP="00E557D2">
            <w:pPr>
              <w:jc w:val="center"/>
            </w:pPr>
            <w:r>
              <w:t>636605</w:t>
            </w:r>
          </w:p>
        </w:tc>
      </w:tr>
      <w:tr w:rsidR="00E557D2" w:rsidRPr="00C1486B" w14:paraId="48D19FB4" w14:textId="77777777" w:rsidTr="00E557D2">
        <w:tc>
          <w:tcPr>
            <w:tcW w:w="992" w:type="dxa"/>
            <w:vAlign w:val="center"/>
          </w:tcPr>
          <w:p w14:paraId="4B143941" w14:textId="77777777" w:rsidR="00E557D2" w:rsidRPr="00F9208F" w:rsidRDefault="00E557D2" w:rsidP="00E557D2">
            <w:pPr>
              <w:jc w:val="center"/>
            </w:pPr>
            <w:r>
              <w:t>2.2.</w:t>
            </w:r>
          </w:p>
        </w:tc>
        <w:tc>
          <w:tcPr>
            <w:tcW w:w="1985" w:type="dxa"/>
          </w:tcPr>
          <w:p w14:paraId="61E55A2A" w14:textId="77777777" w:rsidR="00E557D2" w:rsidRPr="00DF3E37" w:rsidRDefault="00E557D2" w:rsidP="00E557D2">
            <w:r>
              <w:t>Хозяйственные нужды предприятия</w:t>
            </w:r>
          </w:p>
        </w:tc>
        <w:tc>
          <w:tcPr>
            <w:tcW w:w="851" w:type="dxa"/>
            <w:vAlign w:val="center"/>
          </w:tcPr>
          <w:p w14:paraId="36C0D826" w14:textId="77777777" w:rsidR="00E557D2" w:rsidRDefault="00E557D2" w:rsidP="00E557D2">
            <w:pPr>
              <w:jc w:val="center"/>
            </w:pPr>
            <w:r w:rsidRPr="00FD67D0">
              <w:t>м</w:t>
            </w:r>
            <w:r w:rsidRPr="00FD67D0">
              <w:rPr>
                <w:vertAlign w:val="superscript"/>
              </w:rPr>
              <w:t>3</w:t>
            </w:r>
          </w:p>
        </w:tc>
        <w:tc>
          <w:tcPr>
            <w:tcW w:w="1134" w:type="dxa"/>
            <w:vAlign w:val="center"/>
          </w:tcPr>
          <w:p w14:paraId="1F30E9F2" w14:textId="77777777" w:rsidR="00E557D2" w:rsidRPr="00C1486B" w:rsidRDefault="00E557D2" w:rsidP="00E557D2">
            <w:pPr>
              <w:jc w:val="center"/>
            </w:pPr>
            <w:r>
              <w:t>105018</w:t>
            </w:r>
          </w:p>
        </w:tc>
        <w:tc>
          <w:tcPr>
            <w:tcW w:w="1134" w:type="dxa"/>
            <w:vAlign w:val="center"/>
          </w:tcPr>
          <w:p w14:paraId="328BAEF9" w14:textId="77777777" w:rsidR="00E557D2" w:rsidRPr="00C1486B" w:rsidRDefault="00E557D2" w:rsidP="00E557D2">
            <w:pPr>
              <w:jc w:val="center"/>
            </w:pPr>
            <w:r>
              <w:t>134026</w:t>
            </w:r>
          </w:p>
        </w:tc>
        <w:tc>
          <w:tcPr>
            <w:tcW w:w="1275" w:type="dxa"/>
            <w:vAlign w:val="center"/>
          </w:tcPr>
          <w:p w14:paraId="33C459EE" w14:textId="77777777" w:rsidR="00E557D2" w:rsidRPr="00C1486B" w:rsidRDefault="00E557D2" w:rsidP="00E557D2">
            <w:pPr>
              <w:jc w:val="center"/>
            </w:pPr>
            <w:r>
              <w:t>134026</w:t>
            </w:r>
          </w:p>
        </w:tc>
        <w:tc>
          <w:tcPr>
            <w:tcW w:w="1276" w:type="dxa"/>
            <w:vAlign w:val="center"/>
          </w:tcPr>
          <w:p w14:paraId="0EBAC047" w14:textId="77777777" w:rsidR="00E557D2" w:rsidRPr="00C1486B" w:rsidRDefault="00E557D2" w:rsidP="00E557D2">
            <w:pPr>
              <w:jc w:val="center"/>
            </w:pPr>
            <w:r>
              <w:t>134026</w:t>
            </w:r>
          </w:p>
        </w:tc>
        <w:tc>
          <w:tcPr>
            <w:tcW w:w="1276" w:type="dxa"/>
            <w:vAlign w:val="center"/>
          </w:tcPr>
          <w:p w14:paraId="2D6F1BD7" w14:textId="77777777" w:rsidR="00E557D2" w:rsidRPr="00C1486B" w:rsidRDefault="00E557D2" w:rsidP="00E557D2">
            <w:pPr>
              <w:jc w:val="center"/>
            </w:pPr>
            <w:r>
              <w:t>134026</w:t>
            </w:r>
          </w:p>
        </w:tc>
        <w:tc>
          <w:tcPr>
            <w:tcW w:w="1134" w:type="dxa"/>
            <w:vAlign w:val="center"/>
          </w:tcPr>
          <w:p w14:paraId="1A8BDBDA" w14:textId="77777777" w:rsidR="00E557D2" w:rsidRPr="00C1486B" w:rsidRDefault="00E557D2" w:rsidP="00E557D2">
            <w:pPr>
              <w:jc w:val="center"/>
            </w:pPr>
            <w:r>
              <w:t>134026</w:t>
            </w:r>
          </w:p>
        </w:tc>
        <w:tc>
          <w:tcPr>
            <w:tcW w:w="1134" w:type="dxa"/>
            <w:vAlign w:val="center"/>
          </w:tcPr>
          <w:p w14:paraId="027DFE62" w14:textId="77777777" w:rsidR="00E557D2" w:rsidRPr="00C1486B" w:rsidRDefault="00E557D2" w:rsidP="00E557D2">
            <w:pPr>
              <w:jc w:val="center"/>
            </w:pPr>
            <w:r>
              <w:t>134026</w:t>
            </w:r>
          </w:p>
        </w:tc>
        <w:tc>
          <w:tcPr>
            <w:tcW w:w="1134" w:type="dxa"/>
            <w:vAlign w:val="center"/>
          </w:tcPr>
          <w:p w14:paraId="3694B451" w14:textId="77777777" w:rsidR="00E557D2" w:rsidRPr="00C1486B" w:rsidRDefault="00E557D2" w:rsidP="00E557D2">
            <w:pPr>
              <w:jc w:val="center"/>
            </w:pPr>
            <w:r>
              <w:t>134026</w:t>
            </w:r>
          </w:p>
        </w:tc>
        <w:tc>
          <w:tcPr>
            <w:tcW w:w="1134" w:type="dxa"/>
            <w:vAlign w:val="center"/>
          </w:tcPr>
          <w:p w14:paraId="01D6628C" w14:textId="77777777" w:rsidR="00E557D2" w:rsidRPr="00C1486B" w:rsidRDefault="00E557D2" w:rsidP="00E557D2">
            <w:pPr>
              <w:jc w:val="center"/>
            </w:pPr>
            <w:r>
              <w:t>134026</w:t>
            </w:r>
          </w:p>
        </w:tc>
        <w:tc>
          <w:tcPr>
            <w:tcW w:w="1134" w:type="dxa"/>
            <w:vAlign w:val="center"/>
          </w:tcPr>
          <w:p w14:paraId="188F342F" w14:textId="77777777" w:rsidR="00E557D2" w:rsidRPr="00C1486B" w:rsidRDefault="00E557D2" w:rsidP="00E557D2">
            <w:pPr>
              <w:jc w:val="center"/>
            </w:pPr>
            <w:r>
              <w:t>134026</w:t>
            </w:r>
          </w:p>
        </w:tc>
      </w:tr>
      <w:tr w:rsidR="00E557D2" w:rsidRPr="00C1486B" w14:paraId="123B6270" w14:textId="77777777" w:rsidTr="00E557D2">
        <w:tc>
          <w:tcPr>
            <w:tcW w:w="992" w:type="dxa"/>
            <w:vAlign w:val="center"/>
          </w:tcPr>
          <w:p w14:paraId="2CE8A8D0" w14:textId="77777777" w:rsidR="00E557D2" w:rsidRPr="00F9208F" w:rsidRDefault="00E557D2" w:rsidP="00E557D2">
            <w:pPr>
              <w:jc w:val="center"/>
            </w:pPr>
            <w:r>
              <w:t>2.3.</w:t>
            </w:r>
          </w:p>
        </w:tc>
        <w:tc>
          <w:tcPr>
            <w:tcW w:w="1985" w:type="dxa"/>
          </w:tcPr>
          <w:p w14:paraId="74A10708" w14:textId="77777777" w:rsidR="00E557D2" w:rsidRPr="00DF3E37" w:rsidRDefault="00E557D2" w:rsidP="00E557D2">
            <w:r>
              <w:t>Принято сточных вод по категориям потребителей</w:t>
            </w:r>
          </w:p>
        </w:tc>
        <w:tc>
          <w:tcPr>
            <w:tcW w:w="851" w:type="dxa"/>
            <w:vAlign w:val="center"/>
          </w:tcPr>
          <w:p w14:paraId="6097A515" w14:textId="77777777" w:rsidR="00E557D2" w:rsidRDefault="00E557D2" w:rsidP="00E557D2">
            <w:pPr>
              <w:jc w:val="center"/>
            </w:pPr>
            <w:r w:rsidRPr="00FD67D0">
              <w:t>м</w:t>
            </w:r>
            <w:r w:rsidRPr="00FD67D0">
              <w:rPr>
                <w:vertAlign w:val="superscript"/>
              </w:rPr>
              <w:t>3</w:t>
            </w:r>
          </w:p>
        </w:tc>
        <w:tc>
          <w:tcPr>
            <w:tcW w:w="1134" w:type="dxa"/>
            <w:vAlign w:val="center"/>
          </w:tcPr>
          <w:p w14:paraId="34A4F51D" w14:textId="77777777" w:rsidR="00E557D2" w:rsidRPr="00C1486B" w:rsidRDefault="00E557D2" w:rsidP="00E557D2">
            <w:pPr>
              <w:jc w:val="center"/>
            </w:pPr>
            <w:r>
              <w:t>393802</w:t>
            </w:r>
          </w:p>
        </w:tc>
        <w:tc>
          <w:tcPr>
            <w:tcW w:w="1134" w:type="dxa"/>
            <w:vAlign w:val="center"/>
          </w:tcPr>
          <w:p w14:paraId="375C3540" w14:textId="77777777" w:rsidR="00E557D2" w:rsidRPr="00C1486B" w:rsidRDefault="00E557D2" w:rsidP="00E557D2">
            <w:pPr>
              <w:jc w:val="center"/>
            </w:pPr>
            <w:r>
              <w:t>502579</w:t>
            </w:r>
          </w:p>
        </w:tc>
        <w:tc>
          <w:tcPr>
            <w:tcW w:w="1275" w:type="dxa"/>
            <w:vAlign w:val="center"/>
          </w:tcPr>
          <w:p w14:paraId="67739850" w14:textId="77777777" w:rsidR="00E557D2" w:rsidRPr="00C1486B" w:rsidRDefault="00E557D2" w:rsidP="00E557D2">
            <w:pPr>
              <w:jc w:val="center"/>
            </w:pPr>
            <w:r>
              <w:t>488356</w:t>
            </w:r>
          </w:p>
        </w:tc>
        <w:tc>
          <w:tcPr>
            <w:tcW w:w="1276" w:type="dxa"/>
            <w:vAlign w:val="center"/>
          </w:tcPr>
          <w:p w14:paraId="58A71A84" w14:textId="77777777" w:rsidR="00E557D2" w:rsidRPr="00C1486B" w:rsidRDefault="00E557D2" w:rsidP="00E557D2">
            <w:pPr>
              <w:jc w:val="center"/>
            </w:pPr>
            <w:r>
              <w:t>488356</w:t>
            </w:r>
          </w:p>
        </w:tc>
        <w:tc>
          <w:tcPr>
            <w:tcW w:w="1276" w:type="dxa"/>
            <w:vAlign w:val="center"/>
          </w:tcPr>
          <w:p w14:paraId="1DB1118C" w14:textId="77777777" w:rsidR="00E557D2" w:rsidRPr="00C1486B" w:rsidRDefault="00E557D2" w:rsidP="00E557D2">
            <w:pPr>
              <w:jc w:val="center"/>
            </w:pPr>
            <w:r>
              <w:t>488356</w:t>
            </w:r>
          </w:p>
        </w:tc>
        <w:tc>
          <w:tcPr>
            <w:tcW w:w="1134" w:type="dxa"/>
            <w:vAlign w:val="center"/>
          </w:tcPr>
          <w:p w14:paraId="2CFAE84D" w14:textId="77777777" w:rsidR="00E557D2" w:rsidRPr="00C1486B" w:rsidRDefault="00E557D2" w:rsidP="00E557D2">
            <w:pPr>
              <w:jc w:val="center"/>
            </w:pPr>
            <w:r>
              <w:t>488356</w:t>
            </w:r>
          </w:p>
        </w:tc>
        <w:tc>
          <w:tcPr>
            <w:tcW w:w="1134" w:type="dxa"/>
            <w:vAlign w:val="center"/>
          </w:tcPr>
          <w:p w14:paraId="30AE8D8B" w14:textId="77777777" w:rsidR="00E557D2" w:rsidRPr="00C1486B" w:rsidRDefault="00E557D2" w:rsidP="00E557D2">
            <w:pPr>
              <w:jc w:val="center"/>
            </w:pPr>
            <w:r>
              <w:t>502579</w:t>
            </w:r>
          </w:p>
        </w:tc>
        <w:tc>
          <w:tcPr>
            <w:tcW w:w="1134" w:type="dxa"/>
            <w:vAlign w:val="center"/>
          </w:tcPr>
          <w:p w14:paraId="3378D07C" w14:textId="77777777" w:rsidR="00E557D2" w:rsidRPr="00C1486B" w:rsidRDefault="00E557D2" w:rsidP="00E557D2">
            <w:pPr>
              <w:jc w:val="center"/>
            </w:pPr>
            <w:r>
              <w:t>502579</w:t>
            </w:r>
          </w:p>
        </w:tc>
        <w:tc>
          <w:tcPr>
            <w:tcW w:w="1134" w:type="dxa"/>
            <w:vAlign w:val="center"/>
          </w:tcPr>
          <w:p w14:paraId="3CE2E75C" w14:textId="77777777" w:rsidR="00E557D2" w:rsidRPr="00C1486B" w:rsidRDefault="00E557D2" w:rsidP="00E557D2">
            <w:pPr>
              <w:jc w:val="center"/>
            </w:pPr>
            <w:r>
              <w:t>502579</w:t>
            </w:r>
          </w:p>
        </w:tc>
        <w:tc>
          <w:tcPr>
            <w:tcW w:w="1134" w:type="dxa"/>
            <w:vAlign w:val="center"/>
          </w:tcPr>
          <w:p w14:paraId="67D284BE" w14:textId="77777777" w:rsidR="00E557D2" w:rsidRPr="00C1486B" w:rsidRDefault="00E557D2" w:rsidP="00E557D2">
            <w:pPr>
              <w:jc w:val="center"/>
            </w:pPr>
            <w:r>
              <w:t>502579</w:t>
            </w:r>
          </w:p>
        </w:tc>
      </w:tr>
      <w:tr w:rsidR="00E557D2" w:rsidRPr="00C1486B" w14:paraId="58DCFF50" w14:textId="77777777" w:rsidTr="00E557D2">
        <w:trPr>
          <w:trHeight w:val="594"/>
        </w:trPr>
        <w:tc>
          <w:tcPr>
            <w:tcW w:w="992" w:type="dxa"/>
            <w:vAlign w:val="center"/>
          </w:tcPr>
          <w:p w14:paraId="0B3C2E5E" w14:textId="77777777" w:rsidR="00E557D2" w:rsidRPr="00F9208F" w:rsidRDefault="00E557D2" w:rsidP="00E557D2">
            <w:pPr>
              <w:jc w:val="center"/>
            </w:pPr>
            <w:r>
              <w:t>2.3.1.</w:t>
            </w:r>
          </w:p>
        </w:tc>
        <w:tc>
          <w:tcPr>
            <w:tcW w:w="1985" w:type="dxa"/>
          </w:tcPr>
          <w:p w14:paraId="1ECB9129" w14:textId="77777777" w:rsidR="00E557D2" w:rsidRPr="00DF3E37" w:rsidRDefault="00E557D2" w:rsidP="00E557D2">
            <w:r>
              <w:t>Потребитель-ский рынок</w:t>
            </w:r>
          </w:p>
        </w:tc>
        <w:tc>
          <w:tcPr>
            <w:tcW w:w="851" w:type="dxa"/>
            <w:vAlign w:val="center"/>
          </w:tcPr>
          <w:p w14:paraId="028C908A" w14:textId="77777777" w:rsidR="00E557D2" w:rsidRDefault="00E557D2" w:rsidP="00E557D2">
            <w:pPr>
              <w:jc w:val="center"/>
            </w:pPr>
            <w:r w:rsidRPr="00FD67D0">
              <w:t>м</w:t>
            </w:r>
            <w:r w:rsidRPr="00FD67D0">
              <w:rPr>
                <w:vertAlign w:val="superscript"/>
              </w:rPr>
              <w:t>3</w:t>
            </w:r>
          </w:p>
        </w:tc>
        <w:tc>
          <w:tcPr>
            <w:tcW w:w="1134" w:type="dxa"/>
            <w:vAlign w:val="center"/>
          </w:tcPr>
          <w:p w14:paraId="6591ABE9" w14:textId="77777777" w:rsidR="00E557D2" w:rsidRPr="00C1486B" w:rsidRDefault="00E557D2" w:rsidP="00E557D2">
            <w:pPr>
              <w:jc w:val="center"/>
            </w:pPr>
            <w:r>
              <w:t>384817</w:t>
            </w:r>
          </w:p>
        </w:tc>
        <w:tc>
          <w:tcPr>
            <w:tcW w:w="1134" w:type="dxa"/>
            <w:vAlign w:val="center"/>
          </w:tcPr>
          <w:p w14:paraId="207D092D" w14:textId="77777777" w:rsidR="00E557D2" w:rsidRPr="00C1486B" w:rsidRDefault="00E557D2" w:rsidP="00E557D2">
            <w:pPr>
              <w:jc w:val="center"/>
            </w:pPr>
            <w:r>
              <w:t>491112</w:t>
            </w:r>
          </w:p>
        </w:tc>
        <w:tc>
          <w:tcPr>
            <w:tcW w:w="1275" w:type="dxa"/>
            <w:vAlign w:val="center"/>
          </w:tcPr>
          <w:p w14:paraId="77D5D3AB" w14:textId="77777777" w:rsidR="00E557D2" w:rsidRPr="00C1486B" w:rsidRDefault="00E557D2" w:rsidP="00E557D2">
            <w:pPr>
              <w:jc w:val="center"/>
            </w:pPr>
            <w:r>
              <w:t>475211</w:t>
            </w:r>
          </w:p>
        </w:tc>
        <w:tc>
          <w:tcPr>
            <w:tcW w:w="1276" w:type="dxa"/>
            <w:vAlign w:val="center"/>
          </w:tcPr>
          <w:p w14:paraId="61263C88" w14:textId="77777777" w:rsidR="00E557D2" w:rsidRPr="00C1486B" w:rsidRDefault="00E557D2" w:rsidP="00E557D2">
            <w:pPr>
              <w:jc w:val="center"/>
            </w:pPr>
            <w:r>
              <w:t>475211</w:t>
            </w:r>
          </w:p>
        </w:tc>
        <w:tc>
          <w:tcPr>
            <w:tcW w:w="1276" w:type="dxa"/>
            <w:vAlign w:val="center"/>
          </w:tcPr>
          <w:p w14:paraId="12ED1F86" w14:textId="77777777" w:rsidR="00E557D2" w:rsidRPr="00C1486B" w:rsidRDefault="00E557D2" w:rsidP="00E557D2">
            <w:pPr>
              <w:jc w:val="center"/>
            </w:pPr>
            <w:r>
              <w:t>475211</w:t>
            </w:r>
          </w:p>
        </w:tc>
        <w:tc>
          <w:tcPr>
            <w:tcW w:w="1134" w:type="dxa"/>
            <w:vAlign w:val="center"/>
          </w:tcPr>
          <w:p w14:paraId="2DDF23A9" w14:textId="77777777" w:rsidR="00E557D2" w:rsidRPr="00C1486B" w:rsidRDefault="00E557D2" w:rsidP="00E557D2">
            <w:pPr>
              <w:jc w:val="center"/>
            </w:pPr>
            <w:r>
              <w:t>475211</w:t>
            </w:r>
          </w:p>
        </w:tc>
        <w:tc>
          <w:tcPr>
            <w:tcW w:w="1134" w:type="dxa"/>
            <w:vAlign w:val="center"/>
          </w:tcPr>
          <w:p w14:paraId="6467C4E9" w14:textId="77777777" w:rsidR="00E557D2" w:rsidRPr="00C1486B" w:rsidRDefault="00E557D2" w:rsidP="00E557D2">
            <w:pPr>
              <w:jc w:val="center"/>
            </w:pPr>
            <w:r>
              <w:t>491112</w:t>
            </w:r>
          </w:p>
        </w:tc>
        <w:tc>
          <w:tcPr>
            <w:tcW w:w="1134" w:type="dxa"/>
            <w:vAlign w:val="center"/>
          </w:tcPr>
          <w:p w14:paraId="7BFA1986" w14:textId="77777777" w:rsidR="00E557D2" w:rsidRPr="00C1486B" w:rsidRDefault="00E557D2" w:rsidP="00E557D2">
            <w:pPr>
              <w:jc w:val="center"/>
            </w:pPr>
            <w:r>
              <w:t>491112</w:t>
            </w:r>
          </w:p>
        </w:tc>
        <w:tc>
          <w:tcPr>
            <w:tcW w:w="1134" w:type="dxa"/>
            <w:vAlign w:val="center"/>
          </w:tcPr>
          <w:p w14:paraId="44B225B0" w14:textId="77777777" w:rsidR="00E557D2" w:rsidRPr="00C1486B" w:rsidRDefault="00E557D2" w:rsidP="00E557D2">
            <w:pPr>
              <w:jc w:val="center"/>
            </w:pPr>
            <w:r>
              <w:t>491112</w:t>
            </w:r>
          </w:p>
        </w:tc>
        <w:tc>
          <w:tcPr>
            <w:tcW w:w="1134" w:type="dxa"/>
            <w:vAlign w:val="center"/>
          </w:tcPr>
          <w:p w14:paraId="015C9C18" w14:textId="77777777" w:rsidR="00E557D2" w:rsidRPr="00C1486B" w:rsidRDefault="00E557D2" w:rsidP="00E557D2">
            <w:pPr>
              <w:jc w:val="center"/>
            </w:pPr>
            <w:r>
              <w:t>491112</w:t>
            </w:r>
          </w:p>
        </w:tc>
      </w:tr>
      <w:tr w:rsidR="00E557D2" w:rsidRPr="00C1486B" w14:paraId="2A3CBB66" w14:textId="77777777" w:rsidTr="00E557D2">
        <w:trPr>
          <w:trHeight w:val="377"/>
        </w:trPr>
        <w:tc>
          <w:tcPr>
            <w:tcW w:w="992" w:type="dxa"/>
            <w:vAlign w:val="center"/>
          </w:tcPr>
          <w:p w14:paraId="313B7B8D" w14:textId="77777777" w:rsidR="00E557D2" w:rsidRDefault="00E557D2" w:rsidP="00E557D2">
            <w:pPr>
              <w:jc w:val="center"/>
            </w:pPr>
            <w:r>
              <w:t>2.3.1.1.</w:t>
            </w:r>
          </w:p>
        </w:tc>
        <w:tc>
          <w:tcPr>
            <w:tcW w:w="1985" w:type="dxa"/>
          </w:tcPr>
          <w:p w14:paraId="51FFAD35" w14:textId="77777777" w:rsidR="00E557D2" w:rsidRDefault="00E557D2" w:rsidP="00E557D2">
            <w:r>
              <w:t>- население</w:t>
            </w:r>
          </w:p>
        </w:tc>
        <w:tc>
          <w:tcPr>
            <w:tcW w:w="851" w:type="dxa"/>
            <w:vAlign w:val="center"/>
          </w:tcPr>
          <w:p w14:paraId="58A4B40D" w14:textId="77777777" w:rsidR="00E557D2" w:rsidRDefault="00E557D2" w:rsidP="00E557D2">
            <w:pPr>
              <w:jc w:val="center"/>
            </w:pPr>
            <w:r w:rsidRPr="008D0361">
              <w:t>м</w:t>
            </w:r>
            <w:r w:rsidRPr="008D0361">
              <w:rPr>
                <w:vertAlign w:val="superscript"/>
              </w:rPr>
              <w:t>3</w:t>
            </w:r>
          </w:p>
        </w:tc>
        <w:tc>
          <w:tcPr>
            <w:tcW w:w="1134" w:type="dxa"/>
            <w:vAlign w:val="center"/>
          </w:tcPr>
          <w:p w14:paraId="419C42D8" w14:textId="77777777" w:rsidR="00E557D2" w:rsidRPr="00C1486B" w:rsidRDefault="00E557D2" w:rsidP="00E557D2">
            <w:pPr>
              <w:jc w:val="center"/>
            </w:pPr>
            <w:r>
              <w:t>238695</w:t>
            </w:r>
          </w:p>
        </w:tc>
        <w:tc>
          <w:tcPr>
            <w:tcW w:w="1134" w:type="dxa"/>
            <w:vAlign w:val="center"/>
          </w:tcPr>
          <w:p w14:paraId="22BD366E" w14:textId="77777777" w:rsidR="00E557D2" w:rsidRPr="00C1486B" w:rsidRDefault="00E557D2" w:rsidP="00E557D2">
            <w:pPr>
              <w:jc w:val="center"/>
            </w:pPr>
            <w:r>
              <w:t>304629</w:t>
            </w:r>
          </w:p>
        </w:tc>
        <w:tc>
          <w:tcPr>
            <w:tcW w:w="1275" w:type="dxa"/>
            <w:vAlign w:val="center"/>
          </w:tcPr>
          <w:p w14:paraId="4FDDEB42" w14:textId="77777777" w:rsidR="00E557D2" w:rsidRPr="00C1486B" w:rsidRDefault="00E557D2" w:rsidP="00E557D2">
            <w:pPr>
              <w:jc w:val="center"/>
            </w:pPr>
            <w:r>
              <w:t>307977</w:t>
            </w:r>
          </w:p>
        </w:tc>
        <w:tc>
          <w:tcPr>
            <w:tcW w:w="1276" w:type="dxa"/>
            <w:vAlign w:val="center"/>
          </w:tcPr>
          <w:p w14:paraId="0F971FE4" w14:textId="77777777" w:rsidR="00E557D2" w:rsidRPr="00C1486B" w:rsidRDefault="00E557D2" w:rsidP="00E557D2">
            <w:pPr>
              <w:jc w:val="center"/>
            </w:pPr>
            <w:r>
              <w:t>307977</w:t>
            </w:r>
          </w:p>
        </w:tc>
        <w:tc>
          <w:tcPr>
            <w:tcW w:w="1276" w:type="dxa"/>
            <w:vAlign w:val="center"/>
          </w:tcPr>
          <w:p w14:paraId="33AF2A4C" w14:textId="77777777" w:rsidR="00E557D2" w:rsidRPr="00C1486B" w:rsidRDefault="00E557D2" w:rsidP="00E557D2">
            <w:pPr>
              <w:jc w:val="center"/>
            </w:pPr>
            <w:r>
              <w:t>307977</w:t>
            </w:r>
          </w:p>
        </w:tc>
        <w:tc>
          <w:tcPr>
            <w:tcW w:w="1134" w:type="dxa"/>
            <w:vAlign w:val="center"/>
          </w:tcPr>
          <w:p w14:paraId="61F66F7D" w14:textId="77777777" w:rsidR="00E557D2" w:rsidRPr="00C1486B" w:rsidRDefault="00E557D2" w:rsidP="00E557D2">
            <w:pPr>
              <w:jc w:val="center"/>
            </w:pPr>
            <w:r>
              <w:t>307977</w:t>
            </w:r>
          </w:p>
        </w:tc>
        <w:tc>
          <w:tcPr>
            <w:tcW w:w="1134" w:type="dxa"/>
            <w:vAlign w:val="center"/>
          </w:tcPr>
          <w:p w14:paraId="461FEBFF" w14:textId="77777777" w:rsidR="00E557D2" w:rsidRPr="00C1486B" w:rsidRDefault="00E557D2" w:rsidP="00E557D2">
            <w:pPr>
              <w:jc w:val="center"/>
            </w:pPr>
            <w:r>
              <w:t>304629</w:t>
            </w:r>
          </w:p>
        </w:tc>
        <w:tc>
          <w:tcPr>
            <w:tcW w:w="1134" w:type="dxa"/>
            <w:vAlign w:val="center"/>
          </w:tcPr>
          <w:p w14:paraId="51AD6A74" w14:textId="77777777" w:rsidR="00E557D2" w:rsidRPr="00C1486B" w:rsidRDefault="00E557D2" w:rsidP="00E557D2">
            <w:pPr>
              <w:jc w:val="center"/>
            </w:pPr>
            <w:r>
              <w:t>304629</w:t>
            </w:r>
          </w:p>
        </w:tc>
        <w:tc>
          <w:tcPr>
            <w:tcW w:w="1134" w:type="dxa"/>
            <w:vAlign w:val="center"/>
          </w:tcPr>
          <w:p w14:paraId="04D9D5A9" w14:textId="77777777" w:rsidR="00E557D2" w:rsidRPr="00C1486B" w:rsidRDefault="00E557D2" w:rsidP="00E557D2">
            <w:pPr>
              <w:jc w:val="center"/>
            </w:pPr>
            <w:r>
              <w:t>304629</w:t>
            </w:r>
          </w:p>
        </w:tc>
        <w:tc>
          <w:tcPr>
            <w:tcW w:w="1134" w:type="dxa"/>
            <w:vAlign w:val="center"/>
          </w:tcPr>
          <w:p w14:paraId="33E66EFD" w14:textId="77777777" w:rsidR="00E557D2" w:rsidRPr="00C1486B" w:rsidRDefault="00E557D2" w:rsidP="00E557D2">
            <w:pPr>
              <w:jc w:val="center"/>
            </w:pPr>
            <w:r>
              <w:t>304629</w:t>
            </w:r>
          </w:p>
        </w:tc>
      </w:tr>
      <w:tr w:rsidR="00E557D2" w:rsidRPr="00C1486B" w14:paraId="4E623D01" w14:textId="77777777" w:rsidTr="00E557D2">
        <w:tc>
          <w:tcPr>
            <w:tcW w:w="992" w:type="dxa"/>
            <w:vAlign w:val="center"/>
          </w:tcPr>
          <w:p w14:paraId="76EE0993" w14:textId="77777777" w:rsidR="00E557D2" w:rsidRDefault="00E557D2" w:rsidP="00E557D2">
            <w:pPr>
              <w:jc w:val="center"/>
            </w:pPr>
            <w:r>
              <w:lastRenderedPageBreak/>
              <w:t>2.3.1.2.</w:t>
            </w:r>
          </w:p>
        </w:tc>
        <w:tc>
          <w:tcPr>
            <w:tcW w:w="1985" w:type="dxa"/>
          </w:tcPr>
          <w:p w14:paraId="24F23E38" w14:textId="77777777" w:rsidR="00E557D2" w:rsidRDefault="00E557D2" w:rsidP="00E557D2">
            <w:r>
              <w:t>- прочие потребители</w:t>
            </w:r>
          </w:p>
        </w:tc>
        <w:tc>
          <w:tcPr>
            <w:tcW w:w="851" w:type="dxa"/>
            <w:vAlign w:val="center"/>
          </w:tcPr>
          <w:p w14:paraId="7C49C0E2" w14:textId="77777777" w:rsidR="00E557D2" w:rsidRDefault="00E557D2" w:rsidP="00E557D2">
            <w:pPr>
              <w:jc w:val="center"/>
            </w:pPr>
            <w:r w:rsidRPr="008D0361">
              <w:t>м</w:t>
            </w:r>
            <w:r w:rsidRPr="008D0361">
              <w:rPr>
                <w:vertAlign w:val="superscript"/>
              </w:rPr>
              <w:t>3</w:t>
            </w:r>
          </w:p>
        </w:tc>
        <w:tc>
          <w:tcPr>
            <w:tcW w:w="1134" w:type="dxa"/>
            <w:vAlign w:val="center"/>
          </w:tcPr>
          <w:p w14:paraId="34799670" w14:textId="77777777" w:rsidR="00E557D2" w:rsidRPr="00C1486B" w:rsidRDefault="00E557D2" w:rsidP="00E557D2">
            <w:pPr>
              <w:jc w:val="center"/>
            </w:pPr>
            <w:r>
              <w:t>146121</w:t>
            </w:r>
          </w:p>
        </w:tc>
        <w:tc>
          <w:tcPr>
            <w:tcW w:w="1134" w:type="dxa"/>
            <w:vAlign w:val="center"/>
          </w:tcPr>
          <w:p w14:paraId="378D15BD" w14:textId="77777777" w:rsidR="00E557D2" w:rsidRPr="00C1486B" w:rsidRDefault="00E557D2" w:rsidP="00E557D2">
            <w:pPr>
              <w:jc w:val="center"/>
            </w:pPr>
            <w:r>
              <w:t>186484</w:t>
            </w:r>
          </w:p>
        </w:tc>
        <w:tc>
          <w:tcPr>
            <w:tcW w:w="1275" w:type="dxa"/>
            <w:vAlign w:val="center"/>
          </w:tcPr>
          <w:p w14:paraId="3A87BF57" w14:textId="77777777" w:rsidR="00E557D2" w:rsidRPr="00C1486B" w:rsidRDefault="00E557D2" w:rsidP="00E557D2">
            <w:pPr>
              <w:jc w:val="center"/>
            </w:pPr>
            <w:r>
              <w:t>167234</w:t>
            </w:r>
          </w:p>
        </w:tc>
        <w:tc>
          <w:tcPr>
            <w:tcW w:w="1276" w:type="dxa"/>
            <w:vAlign w:val="center"/>
          </w:tcPr>
          <w:p w14:paraId="04C4319E" w14:textId="77777777" w:rsidR="00E557D2" w:rsidRPr="00C1486B" w:rsidRDefault="00E557D2" w:rsidP="00E557D2">
            <w:pPr>
              <w:jc w:val="center"/>
            </w:pPr>
            <w:r>
              <w:t>167234</w:t>
            </w:r>
          </w:p>
        </w:tc>
        <w:tc>
          <w:tcPr>
            <w:tcW w:w="1276" w:type="dxa"/>
            <w:vAlign w:val="center"/>
          </w:tcPr>
          <w:p w14:paraId="75B03909" w14:textId="77777777" w:rsidR="00E557D2" w:rsidRPr="00C1486B" w:rsidRDefault="00E557D2" w:rsidP="00E557D2">
            <w:pPr>
              <w:jc w:val="center"/>
            </w:pPr>
            <w:r>
              <w:t>167234</w:t>
            </w:r>
          </w:p>
        </w:tc>
        <w:tc>
          <w:tcPr>
            <w:tcW w:w="1134" w:type="dxa"/>
            <w:vAlign w:val="center"/>
          </w:tcPr>
          <w:p w14:paraId="048908C8" w14:textId="77777777" w:rsidR="00E557D2" w:rsidRPr="00C1486B" w:rsidRDefault="00E557D2" w:rsidP="00E557D2">
            <w:pPr>
              <w:jc w:val="center"/>
            </w:pPr>
            <w:r>
              <w:t>167234</w:t>
            </w:r>
          </w:p>
        </w:tc>
        <w:tc>
          <w:tcPr>
            <w:tcW w:w="1134" w:type="dxa"/>
            <w:vAlign w:val="center"/>
          </w:tcPr>
          <w:p w14:paraId="18229389" w14:textId="77777777" w:rsidR="00E557D2" w:rsidRPr="00C1486B" w:rsidRDefault="00E557D2" w:rsidP="00E557D2">
            <w:pPr>
              <w:jc w:val="center"/>
            </w:pPr>
            <w:r>
              <w:t>186484</w:t>
            </w:r>
          </w:p>
        </w:tc>
        <w:tc>
          <w:tcPr>
            <w:tcW w:w="1134" w:type="dxa"/>
            <w:vAlign w:val="center"/>
          </w:tcPr>
          <w:p w14:paraId="0182AF10" w14:textId="77777777" w:rsidR="00E557D2" w:rsidRPr="00C1486B" w:rsidRDefault="00E557D2" w:rsidP="00E557D2">
            <w:pPr>
              <w:jc w:val="center"/>
            </w:pPr>
            <w:r>
              <w:t>186484</w:t>
            </w:r>
          </w:p>
        </w:tc>
        <w:tc>
          <w:tcPr>
            <w:tcW w:w="1134" w:type="dxa"/>
            <w:vAlign w:val="center"/>
          </w:tcPr>
          <w:p w14:paraId="0D82A672" w14:textId="77777777" w:rsidR="00E557D2" w:rsidRPr="00C1486B" w:rsidRDefault="00E557D2" w:rsidP="00E557D2">
            <w:pPr>
              <w:jc w:val="center"/>
            </w:pPr>
            <w:r>
              <w:t>186484</w:t>
            </w:r>
          </w:p>
        </w:tc>
        <w:tc>
          <w:tcPr>
            <w:tcW w:w="1134" w:type="dxa"/>
            <w:vAlign w:val="center"/>
          </w:tcPr>
          <w:p w14:paraId="68382EA4" w14:textId="77777777" w:rsidR="00E557D2" w:rsidRPr="00C1486B" w:rsidRDefault="00E557D2" w:rsidP="00E557D2">
            <w:pPr>
              <w:jc w:val="center"/>
            </w:pPr>
            <w:r>
              <w:t>186484</w:t>
            </w:r>
          </w:p>
        </w:tc>
      </w:tr>
      <w:tr w:rsidR="00E557D2" w:rsidRPr="00C1486B" w14:paraId="712F1F51" w14:textId="77777777" w:rsidTr="00E557D2">
        <w:tc>
          <w:tcPr>
            <w:tcW w:w="992" w:type="dxa"/>
            <w:vAlign w:val="center"/>
          </w:tcPr>
          <w:p w14:paraId="29CB356B" w14:textId="77777777" w:rsidR="00E557D2" w:rsidRDefault="00E557D2" w:rsidP="00E557D2">
            <w:pPr>
              <w:jc w:val="center"/>
              <w:rPr>
                <w:sz w:val="28"/>
                <w:szCs w:val="28"/>
              </w:rPr>
            </w:pPr>
            <w:r>
              <w:rPr>
                <w:sz w:val="28"/>
                <w:szCs w:val="28"/>
              </w:rPr>
              <w:t>1</w:t>
            </w:r>
          </w:p>
        </w:tc>
        <w:tc>
          <w:tcPr>
            <w:tcW w:w="1985" w:type="dxa"/>
            <w:vAlign w:val="center"/>
          </w:tcPr>
          <w:p w14:paraId="73CD0C7B" w14:textId="77777777" w:rsidR="00E557D2" w:rsidRDefault="00E557D2" w:rsidP="00E557D2">
            <w:pPr>
              <w:jc w:val="center"/>
              <w:rPr>
                <w:sz w:val="28"/>
                <w:szCs w:val="28"/>
              </w:rPr>
            </w:pPr>
            <w:r>
              <w:rPr>
                <w:sz w:val="28"/>
                <w:szCs w:val="28"/>
              </w:rPr>
              <w:t>2</w:t>
            </w:r>
          </w:p>
        </w:tc>
        <w:tc>
          <w:tcPr>
            <w:tcW w:w="851" w:type="dxa"/>
            <w:vAlign w:val="center"/>
          </w:tcPr>
          <w:p w14:paraId="1C64B6E2" w14:textId="77777777" w:rsidR="00E557D2" w:rsidRDefault="00E557D2" w:rsidP="00E557D2">
            <w:pPr>
              <w:jc w:val="center"/>
              <w:rPr>
                <w:sz w:val="28"/>
                <w:szCs w:val="28"/>
              </w:rPr>
            </w:pPr>
            <w:r>
              <w:rPr>
                <w:sz w:val="28"/>
                <w:szCs w:val="28"/>
              </w:rPr>
              <w:t>3</w:t>
            </w:r>
          </w:p>
        </w:tc>
        <w:tc>
          <w:tcPr>
            <w:tcW w:w="1134" w:type="dxa"/>
            <w:vAlign w:val="center"/>
          </w:tcPr>
          <w:p w14:paraId="5EC8BAAA" w14:textId="77777777" w:rsidR="00E557D2" w:rsidRDefault="00E557D2" w:rsidP="00E557D2">
            <w:pPr>
              <w:jc w:val="center"/>
              <w:rPr>
                <w:sz w:val="28"/>
                <w:szCs w:val="28"/>
              </w:rPr>
            </w:pPr>
            <w:r>
              <w:rPr>
                <w:sz w:val="28"/>
                <w:szCs w:val="28"/>
              </w:rPr>
              <w:t>4</w:t>
            </w:r>
          </w:p>
        </w:tc>
        <w:tc>
          <w:tcPr>
            <w:tcW w:w="1134" w:type="dxa"/>
            <w:vAlign w:val="center"/>
          </w:tcPr>
          <w:p w14:paraId="55ADFF4C" w14:textId="77777777" w:rsidR="00E557D2" w:rsidRDefault="00E557D2" w:rsidP="00E557D2">
            <w:pPr>
              <w:jc w:val="center"/>
              <w:rPr>
                <w:sz w:val="28"/>
                <w:szCs w:val="28"/>
              </w:rPr>
            </w:pPr>
            <w:r>
              <w:rPr>
                <w:sz w:val="28"/>
                <w:szCs w:val="28"/>
              </w:rPr>
              <w:t>5</w:t>
            </w:r>
          </w:p>
        </w:tc>
        <w:tc>
          <w:tcPr>
            <w:tcW w:w="1275" w:type="dxa"/>
            <w:vAlign w:val="center"/>
          </w:tcPr>
          <w:p w14:paraId="0F27E3E6" w14:textId="77777777" w:rsidR="00E557D2" w:rsidRDefault="00E557D2" w:rsidP="00E557D2">
            <w:pPr>
              <w:jc w:val="center"/>
              <w:rPr>
                <w:sz w:val="28"/>
                <w:szCs w:val="28"/>
              </w:rPr>
            </w:pPr>
            <w:r>
              <w:rPr>
                <w:sz w:val="28"/>
                <w:szCs w:val="28"/>
              </w:rPr>
              <w:t>6</w:t>
            </w:r>
          </w:p>
        </w:tc>
        <w:tc>
          <w:tcPr>
            <w:tcW w:w="1276" w:type="dxa"/>
            <w:vAlign w:val="center"/>
          </w:tcPr>
          <w:p w14:paraId="085EA781" w14:textId="77777777" w:rsidR="00E557D2" w:rsidRDefault="00E557D2" w:rsidP="00E557D2">
            <w:pPr>
              <w:jc w:val="center"/>
              <w:rPr>
                <w:sz w:val="28"/>
                <w:szCs w:val="28"/>
              </w:rPr>
            </w:pPr>
            <w:r>
              <w:rPr>
                <w:sz w:val="28"/>
                <w:szCs w:val="28"/>
              </w:rPr>
              <w:t>7</w:t>
            </w:r>
          </w:p>
        </w:tc>
        <w:tc>
          <w:tcPr>
            <w:tcW w:w="1276" w:type="dxa"/>
            <w:vAlign w:val="center"/>
          </w:tcPr>
          <w:p w14:paraId="324CB523" w14:textId="77777777" w:rsidR="00E557D2" w:rsidRDefault="00E557D2" w:rsidP="00E557D2">
            <w:pPr>
              <w:jc w:val="center"/>
              <w:rPr>
                <w:sz w:val="28"/>
                <w:szCs w:val="28"/>
              </w:rPr>
            </w:pPr>
            <w:r>
              <w:rPr>
                <w:sz w:val="28"/>
                <w:szCs w:val="28"/>
              </w:rPr>
              <w:t>8</w:t>
            </w:r>
          </w:p>
        </w:tc>
        <w:tc>
          <w:tcPr>
            <w:tcW w:w="1134" w:type="dxa"/>
            <w:vAlign w:val="center"/>
          </w:tcPr>
          <w:p w14:paraId="43CDDF2C" w14:textId="77777777" w:rsidR="00E557D2" w:rsidRDefault="00E557D2" w:rsidP="00E557D2">
            <w:pPr>
              <w:jc w:val="center"/>
              <w:rPr>
                <w:sz w:val="28"/>
                <w:szCs w:val="28"/>
              </w:rPr>
            </w:pPr>
            <w:r>
              <w:rPr>
                <w:sz w:val="28"/>
                <w:szCs w:val="28"/>
              </w:rPr>
              <w:t>9</w:t>
            </w:r>
          </w:p>
        </w:tc>
        <w:tc>
          <w:tcPr>
            <w:tcW w:w="1134" w:type="dxa"/>
            <w:vAlign w:val="center"/>
          </w:tcPr>
          <w:p w14:paraId="4BF7848F" w14:textId="77777777" w:rsidR="00E557D2" w:rsidRDefault="00E557D2" w:rsidP="00E557D2">
            <w:pPr>
              <w:jc w:val="center"/>
              <w:rPr>
                <w:sz w:val="28"/>
                <w:szCs w:val="28"/>
              </w:rPr>
            </w:pPr>
            <w:r>
              <w:rPr>
                <w:sz w:val="28"/>
                <w:szCs w:val="28"/>
              </w:rPr>
              <w:t>10</w:t>
            </w:r>
          </w:p>
        </w:tc>
        <w:tc>
          <w:tcPr>
            <w:tcW w:w="1134" w:type="dxa"/>
            <w:vAlign w:val="center"/>
          </w:tcPr>
          <w:p w14:paraId="71A5392A" w14:textId="77777777" w:rsidR="00E557D2" w:rsidRDefault="00E557D2" w:rsidP="00E557D2">
            <w:pPr>
              <w:jc w:val="center"/>
              <w:rPr>
                <w:sz w:val="28"/>
                <w:szCs w:val="28"/>
              </w:rPr>
            </w:pPr>
            <w:r>
              <w:rPr>
                <w:sz w:val="28"/>
                <w:szCs w:val="28"/>
              </w:rPr>
              <w:t>11</w:t>
            </w:r>
          </w:p>
        </w:tc>
        <w:tc>
          <w:tcPr>
            <w:tcW w:w="1134" w:type="dxa"/>
            <w:vAlign w:val="center"/>
          </w:tcPr>
          <w:p w14:paraId="6A8EEA94" w14:textId="77777777" w:rsidR="00E557D2" w:rsidRDefault="00E557D2" w:rsidP="00E557D2">
            <w:pPr>
              <w:jc w:val="center"/>
              <w:rPr>
                <w:sz w:val="28"/>
                <w:szCs w:val="28"/>
              </w:rPr>
            </w:pPr>
            <w:r>
              <w:rPr>
                <w:sz w:val="28"/>
                <w:szCs w:val="28"/>
              </w:rPr>
              <w:t>12</w:t>
            </w:r>
          </w:p>
        </w:tc>
        <w:tc>
          <w:tcPr>
            <w:tcW w:w="1134" w:type="dxa"/>
            <w:vAlign w:val="center"/>
          </w:tcPr>
          <w:p w14:paraId="07CA2662" w14:textId="77777777" w:rsidR="00E557D2" w:rsidRDefault="00E557D2" w:rsidP="00E557D2">
            <w:pPr>
              <w:jc w:val="center"/>
              <w:rPr>
                <w:sz w:val="28"/>
                <w:szCs w:val="28"/>
              </w:rPr>
            </w:pPr>
            <w:r>
              <w:rPr>
                <w:sz w:val="28"/>
                <w:szCs w:val="28"/>
              </w:rPr>
              <w:t>13</w:t>
            </w:r>
          </w:p>
        </w:tc>
      </w:tr>
      <w:tr w:rsidR="00E557D2" w:rsidRPr="00C1486B" w14:paraId="6AB1D1E1" w14:textId="77777777" w:rsidTr="00E557D2">
        <w:tc>
          <w:tcPr>
            <w:tcW w:w="992" w:type="dxa"/>
            <w:vAlign w:val="center"/>
          </w:tcPr>
          <w:p w14:paraId="37D15C97" w14:textId="77777777" w:rsidR="00E557D2" w:rsidRDefault="00E557D2" w:rsidP="00E557D2">
            <w:pPr>
              <w:jc w:val="center"/>
            </w:pPr>
            <w:r>
              <w:t>2.3.2.</w:t>
            </w:r>
          </w:p>
        </w:tc>
        <w:tc>
          <w:tcPr>
            <w:tcW w:w="1985" w:type="dxa"/>
          </w:tcPr>
          <w:p w14:paraId="75D9D190" w14:textId="77777777" w:rsidR="00E557D2" w:rsidRDefault="00E557D2" w:rsidP="00E557D2">
            <w:r>
              <w:t>Собственные нужды производства</w:t>
            </w:r>
          </w:p>
        </w:tc>
        <w:tc>
          <w:tcPr>
            <w:tcW w:w="851" w:type="dxa"/>
            <w:vAlign w:val="center"/>
          </w:tcPr>
          <w:p w14:paraId="404970CE" w14:textId="77777777" w:rsidR="00E557D2" w:rsidRDefault="00E557D2" w:rsidP="00E557D2">
            <w:pPr>
              <w:jc w:val="center"/>
            </w:pPr>
            <w:r w:rsidRPr="008D0361">
              <w:t>м</w:t>
            </w:r>
            <w:r w:rsidRPr="008D0361">
              <w:rPr>
                <w:vertAlign w:val="superscript"/>
              </w:rPr>
              <w:t>3</w:t>
            </w:r>
          </w:p>
        </w:tc>
        <w:tc>
          <w:tcPr>
            <w:tcW w:w="1134" w:type="dxa"/>
            <w:vAlign w:val="center"/>
          </w:tcPr>
          <w:p w14:paraId="5C797377" w14:textId="77777777" w:rsidR="00E557D2" w:rsidRPr="00C1486B" w:rsidRDefault="00E557D2" w:rsidP="00E557D2">
            <w:pPr>
              <w:jc w:val="center"/>
            </w:pPr>
            <w:r>
              <w:t>8985</w:t>
            </w:r>
          </w:p>
        </w:tc>
        <w:tc>
          <w:tcPr>
            <w:tcW w:w="1134" w:type="dxa"/>
            <w:vAlign w:val="center"/>
          </w:tcPr>
          <w:p w14:paraId="3A4F73E6" w14:textId="77777777" w:rsidR="00E557D2" w:rsidRPr="00C1486B" w:rsidRDefault="00E557D2" w:rsidP="00E557D2">
            <w:pPr>
              <w:jc w:val="center"/>
            </w:pPr>
            <w:r>
              <w:t>11467</w:t>
            </w:r>
          </w:p>
        </w:tc>
        <w:tc>
          <w:tcPr>
            <w:tcW w:w="1275" w:type="dxa"/>
            <w:vAlign w:val="center"/>
          </w:tcPr>
          <w:p w14:paraId="151E05F7" w14:textId="77777777" w:rsidR="00E557D2" w:rsidRPr="00C1486B" w:rsidRDefault="00E557D2" w:rsidP="00E557D2">
            <w:pPr>
              <w:jc w:val="center"/>
            </w:pPr>
            <w:r>
              <w:t>13145</w:t>
            </w:r>
          </w:p>
        </w:tc>
        <w:tc>
          <w:tcPr>
            <w:tcW w:w="1276" w:type="dxa"/>
            <w:vAlign w:val="center"/>
          </w:tcPr>
          <w:p w14:paraId="3BD78C2E" w14:textId="77777777" w:rsidR="00E557D2" w:rsidRPr="00C1486B" w:rsidRDefault="00E557D2" w:rsidP="00E557D2">
            <w:pPr>
              <w:jc w:val="center"/>
            </w:pPr>
            <w:r>
              <w:t>13145</w:t>
            </w:r>
          </w:p>
        </w:tc>
        <w:tc>
          <w:tcPr>
            <w:tcW w:w="1276" w:type="dxa"/>
            <w:vAlign w:val="center"/>
          </w:tcPr>
          <w:p w14:paraId="57298412" w14:textId="77777777" w:rsidR="00E557D2" w:rsidRPr="00C1486B" w:rsidRDefault="00E557D2" w:rsidP="00E557D2">
            <w:pPr>
              <w:jc w:val="center"/>
            </w:pPr>
            <w:r>
              <w:t>13145</w:t>
            </w:r>
          </w:p>
        </w:tc>
        <w:tc>
          <w:tcPr>
            <w:tcW w:w="1134" w:type="dxa"/>
            <w:vAlign w:val="center"/>
          </w:tcPr>
          <w:p w14:paraId="6EBC8BB1" w14:textId="77777777" w:rsidR="00E557D2" w:rsidRPr="00C1486B" w:rsidRDefault="00E557D2" w:rsidP="00E557D2">
            <w:pPr>
              <w:jc w:val="center"/>
            </w:pPr>
            <w:r>
              <w:t>13145</w:t>
            </w:r>
          </w:p>
        </w:tc>
        <w:tc>
          <w:tcPr>
            <w:tcW w:w="1134" w:type="dxa"/>
            <w:vAlign w:val="center"/>
          </w:tcPr>
          <w:p w14:paraId="5247E762" w14:textId="77777777" w:rsidR="00E557D2" w:rsidRPr="00C1486B" w:rsidRDefault="00E557D2" w:rsidP="00E557D2">
            <w:pPr>
              <w:jc w:val="center"/>
            </w:pPr>
            <w:r>
              <w:t>11467</w:t>
            </w:r>
          </w:p>
        </w:tc>
        <w:tc>
          <w:tcPr>
            <w:tcW w:w="1134" w:type="dxa"/>
            <w:vAlign w:val="center"/>
          </w:tcPr>
          <w:p w14:paraId="2B846B9A" w14:textId="77777777" w:rsidR="00E557D2" w:rsidRPr="00C1486B" w:rsidRDefault="00E557D2" w:rsidP="00E557D2">
            <w:pPr>
              <w:jc w:val="center"/>
            </w:pPr>
            <w:r>
              <w:t>11467</w:t>
            </w:r>
          </w:p>
        </w:tc>
        <w:tc>
          <w:tcPr>
            <w:tcW w:w="1134" w:type="dxa"/>
            <w:vAlign w:val="center"/>
          </w:tcPr>
          <w:p w14:paraId="1220B3FC" w14:textId="77777777" w:rsidR="00E557D2" w:rsidRPr="00C1486B" w:rsidRDefault="00E557D2" w:rsidP="00E557D2">
            <w:pPr>
              <w:jc w:val="center"/>
            </w:pPr>
            <w:r>
              <w:t>11467</w:t>
            </w:r>
          </w:p>
        </w:tc>
        <w:tc>
          <w:tcPr>
            <w:tcW w:w="1134" w:type="dxa"/>
            <w:vAlign w:val="center"/>
          </w:tcPr>
          <w:p w14:paraId="0BA59780" w14:textId="77777777" w:rsidR="00E557D2" w:rsidRPr="00C1486B" w:rsidRDefault="00E557D2" w:rsidP="00E557D2">
            <w:pPr>
              <w:jc w:val="center"/>
            </w:pPr>
            <w:r>
              <w:t>11467</w:t>
            </w:r>
          </w:p>
        </w:tc>
      </w:tr>
      <w:tr w:rsidR="00E557D2" w:rsidRPr="00C1486B" w14:paraId="1D5FFB01" w14:textId="77777777" w:rsidTr="00E557D2">
        <w:tc>
          <w:tcPr>
            <w:tcW w:w="992" w:type="dxa"/>
            <w:vAlign w:val="center"/>
          </w:tcPr>
          <w:p w14:paraId="42CD9069" w14:textId="77777777" w:rsidR="00E557D2" w:rsidRDefault="00E557D2" w:rsidP="00E557D2">
            <w:pPr>
              <w:jc w:val="center"/>
            </w:pPr>
            <w:r>
              <w:t>2.4.</w:t>
            </w:r>
          </w:p>
        </w:tc>
        <w:tc>
          <w:tcPr>
            <w:tcW w:w="1985" w:type="dxa"/>
          </w:tcPr>
          <w:p w14:paraId="6329E6A8" w14:textId="77777777" w:rsidR="00E557D2" w:rsidRDefault="00E557D2" w:rsidP="00E557D2">
            <w:r>
              <w:t>Пропущено через собственные очистные сооружения</w:t>
            </w:r>
          </w:p>
        </w:tc>
        <w:tc>
          <w:tcPr>
            <w:tcW w:w="851" w:type="dxa"/>
            <w:vAlign w:val="center"/>
          </w:tcPr>
          <w:p w14:paraId="5982A50E" w14:textId="77777777" w:rsidR="00E557D2" w:rsidRDefault="00E557D2" w:rsidP="00E557D2">
            <w:pPr>
              <w:jc w:val="center"/>
            </w:pPr>
            <w:r w:rsidRPr="008D0361">
              <w:t>м</w:t>
            </w:r>
            <w:r w:rsidRPr="008D0361">
              <w:rPr>
                <w:vertAlign w:val="superscript"/>
              </w:rPr>
              <w:t>3</w:t>
            </w:r>
          </w:p>
        </w:tc>
        <w:tc>
          <w:tcPr>
            <w:tcW w:w="1134" w:type="dxa"/>
            <w:vAlign w:val="center"/>
          </w:tcPr>
          <w:p w14:paraId="0402E4C1" w14:textId="77777777" w:rsidR="00E557D2" w:rsidRPr="00C1486B" w:rsidRDefault="00E557D2" w:rsidP="00E557D2">
            <w:pPr>
              <w:jc w:val="center"/>
            </w:pPr>
            <w:r>
              <w:t>498819</w:t>
            </w:r>
          </w:p>
        </w:tc>
        <w:tc>
          <w:tcPr>
            <w:tcW w:w="1134" w:type="dxa"/>
            <w:vAlign w:val="center"/>
          </w:tcPr>
          <w:p w14:paraId="7E0E6B58" w14:textId="77777777" w:rsidR="00E557D2" w:rsidRPr="00C1486B" w:rsidRDefault="00E557D2" w:rsidP="00E557D2">
            <w:pPr>
              <w:jc w:val="center"/>
            </w:pPr>
            <w:r>
              <w:t>636605</w:t>
            </w:r>
          </w:p>
        </w:tc>
        <w:tc>
          <w:tcPr>
            <w:tcW w:w="1275" w:type="dxa"/>
            <w:vAlign w:val="center"/>
          </w:tcPr>
          <w:p w14:paraId="0A3907C2" w14:textId="77777777" w:rsidR="00E557D2" w:rsidRPr="00C1486B" w:rsidRDefault="00E557D2" w:rsidP="00E557D2">
            <w:pPr>
              <w:jc w:val="center"/>
            </w:pPr>
            <w:r>
              <w:t>622381</w:t>
            </w:r>
          </w:p>
        </w:tc>
        <w:tc>
          <w:tcPr>
            <w:tcW w:w="1276" w:type="dxa"/>
            <w:vAlign w:val="center"/>
          </w:tcPr>
          <w:p w14:paraId="48EB4976" w14:textId="77777777" w:rsidR="00E557D2" w:rsidRPr="00C1486B" w:rsidRDefault="00E557D2" w:rsidP="00E557D2">
            <w:pPr>
              <w:jc w:val="center"/>
            </w:pPr>
            <w:r>
              <w:t>622381</w:t>
            </w:r>
          </w:p>
        </w:tc>
        <w:tc>
          <w:tcPr>
            <w:tcW w:w="1276" w:type="dxa"/>
            <w:vAlign w:val="center"/>
          </w:tcPr>
          <w:p w14:paraId="056DFF40" w14:textId="77777777" w:rsidR="00E557D2" w:rsidRPr="00C1486B" w:rsidRDefault="00E557D2" w:rsidP="00E557D2">
            <w:pPr>
              <w:jc w:val="center"/>
            </w:pPr>
            <w:r>
              <w:t>622381</w:t>
            </w:r>
          </w:p>
        </w:tc>
        <w:tc>
          <w:tcPr>
            <w:tcW w:w="1134" w:type="dxa"/>
            <w:vAlign w:val="center"/>
          </w:tcPr>
          <w:p w14:paraId="67E5E362" w14:textId="77777777" w:rsidR="00E557D2" w:rsidRPr="00C1486B" w:rsidRDefault="00E557D2" w:rsidP="00E557D2">
            <w:pPr>
              <w:jc w:val="center"/>
            </w:pPr>
            <w:r>
              <w:t>622381</w:t>
            </w:r>
          </w:p>
        </w:tc>
        <w:tc>
          <w:tcPr>
            <w:tcW w:w="1134" w:type="dxa"/>
            <w:vAlign w:val="center"/>
          </w:tcPr>
          <w:p w14:paraId="79511C16" w14:textId="77777777" w:rsidR="00E557D2" w:rsidRPr="00C1486B" w:rsidRDefault="00E557D2" w:rsidP="00E557D2">
            <w:pPr>
              <w:jc w:val="center"/>
            </w:pPr>
            <w:r>
              <w:t>636605</w:t>
            </w:r>
          </w:p>
        </w:tc>
        <w:tc>
          <w:tcPr>
            <w:tcW w:w="1134" w:type="dxa"/>
            <w:vAlign w:val="center"/>
          </w:tcPr>
          <w:p w14:paraId="37AF7101" w14:textId="77777777" w:rsidR="00E557D2" w:rsidRPr="00C1486B" w:rsidRDefault="00E557D2" w:rsidP="00E557D2">
            <w:pPr>
              <w:jc w:val="center"/>
            </w:pPr>
            <w:r>
              <w:t>636605</w:t>
            </w:r>
          </w:p>
        </w:tc>
        <w:tc>
          <w:tcPr>
            <w:tcW w:w="1134" w:type="dxa"/>
            <w:vAlign w:val="center"/>
          </w:tcPr>
          <w:p w14:paraId="608EF453" w14:textId="77777777" w:rsidR="00E557D2" w:rsidRPr="00C1486B" w:rsidRDefault="00E557D2" w:rsidP="00E557D2">
            <w:pPr>
              <w:jc w:val="center"/>
            </w:pPr>
            <w:r>
              <w:t>636605</w:t>
            </w:r>
          </w:p>
        </w:tc>
        <w:tc>
          <w:tcPr>
            <w:tcW w:w="1134" w:type="dxa"/>
            <w:vAlign w:val="center"/>
          </w:tcPr>
          <w:p w14:paraId="6740007F" w14:textId="77777777" w:rsidR="00E557D2" w:rsidRPr="00C1486B" w:rsidRDefault="00E557D2" w:rsidP="00E557D2">
            <w:pPr>
              <w:jc w:val="center"/>
            </w:pPr>
            <w:r>
              <w:t>636605</w:t>
            </w:r>
          </w:p>
        </w:tc>
      </w:tr>
    </w:tbl>
    <w:p w14:paraId="062D1A4D" w14:textId="77777777" w:rsidR="00E557D2" w:rsidRDefault="00E557D2" w:rsidP="00E557D2">
      <w:pPr>
        <w:jc w:val="both"/>
        <w:rPr>
          <w:sz w:val="28"/>
          <w:szCs w:val="28"/>
        </w:rPr>
      </w:pPr>
    </w:p>
    <w:p w14:paraId="0B56B3A6" w14:textId="77777777" w:rsidR="00E557D2" w:rsidRDefault="00E557D2" w:rsidP="00E557D2">
      <w:pPr>
        <w:jc w:val="both"/>
        <w:rPr>
          <w:sz w:val="28"/>
          <w:szCs w:val="28"/>
        </w:rPr>
      </w:pPr>
    </w:p>
    <w:p w14:paraId="18369936" w14:textId="77777777" w:rsidR="00E557D2" w:rsidRDefault="00E557D2" w:rsidP="00E557D2">
      <w:pPr>
        <w:jc w:val="both"/>
        <w:rPr>
          <w:sz w:val="28"/>
          <w:szCs w:val="28"/>
        </w:rPr>
      </w:pPr>
    </w:p>
    <w:p w14:paraId="01A05F0C" w14:textId="77777777" w:rsidR="00E557D2" w:rsidRDefault="00E557D2" w:rsidP="00E557D2">
      <w:pPr>
        <w:jc w:val="both"/>
        <w:rPr>
          <w:sz w:val="28"/>
          <w:szCs w:val="28"/>
        </w:rPr>
      </w:pPr>
    </w:p>
    <w:p w14:paraId="006B0C35" w14:textId="77777777" w:rsidR="00E557D2" w:rsidRDefault="00E557D2" w:rsidP="00E557D2">
      <w:pPr>
        <w:jc w:val="both"/>
        <w:rPr>
          <w:sz w:val="28"/>
          <w:szCs w:val="28"/>
        </w:rPr>
      </w:pPr>
    </w:p>
    <w:p w14:paraId="25BFED40" w14:textId="77777777" w:rsidR="00E557D2" w:rsidRDefault="00E557D2" w:rsidP="00E557D2">
      <w:pPr>
        <w:jc w:val="both"/>
        <w:rPr>
          <w:sz w:val="28"/>
          <w:szCs w:val="28"/>
        </w:rPr>
      </w:pPr>
    </w:p>
    <w:p w14:paraId="4EFD84BB" w14:textId="77777777" w:rsidR="00E557D2" w:rsidRDefault="00E557D2" w:rsidP="00E557D2">
      <w:pPr>
        <w:jc w:val="both"/>
        <w:rPr>
          <w:sz w:val="28"/>
          <w:szCs w:val="28"/>
        </w:rPr>
      </w:pPr>
    </w:p>
    <w:p w14:paraId="6ED9C845" w14:textId="77777777" w:rsidR="00E557D2" w:rsidRDefault="00E557D2" w:rsidP="00E557D2">
      <w:pPr>
        <w:jc w:val="both"/>
        <w:rPr>
          <w:sz w:val="28"/>
          <w:szCs w:val="28"/>
        </w:rPr>
      </w:pPr>
    </w:p>
    <w:p w14:paraId="33E4E86B" w14:textId="77777777" w:rsidR="00E557D2" w:rsidRDefault="00E557D2" w:rsidP="00E557D2">
      <w:pPr>
        <w:jc w:val="both"/>
        <w:rPr>
          <w:sz w:val="28"/>
          <w:szCs w:val="28"/>
        </w:rPr>
      </w:pPr>
    </w:p>
    <w:p w14:paraId="6FB51354" w14:textId="77777777" w:rsidR="00E557D2" w:rsidRDefault="00E557D2" w:rsidP="00E557D2">
      <w:pPr>
        <w:jc w:val="both"/>
        <w:rPr>
          <w:sz w:val="28"/>
          <w:szCs w:val="28"/>
        </w:rPr>
      </w:pPr>
    </w:p>
    <w:p w14:paraId="10B38224" w14:textId="77777777" w:rsidR="00E557D2" w:rsidRDefault="00E557D2" w:rsidP="00E557D2">
      <w:pPr>
        <w:jc w:val="both"/>
        <w:rPr>
          <w:sz w:val="28"/>
          <w:szCs w:val="28"/>
        </w:rPr>
      </w:pPr>
    </w:p>
    <w:p w14:paraId="51946609" w14:textId="77777777" w:rsidR="00E557D2" w:rsidRDefault="00E557D2" w:rsidP="00E557D2">
      <w:pPr>
        <w:jc w:val="both"/>
        <w:rPr>
          <w:sz w:val="28"/>
          <w:szCs w:val="28"/>
        </w:rPr>
      </w:pPr>
    </w:p>
    <w:p w14:paraId="451B41A2" w14:textId="77777777" w:rsidR="00E557D2" w:rsidRDefault="00E557D2" w:rsidP="00E557D2">
      <w:pPr>
        <w:jc w:val="both"/>
        <w:rPr>
          <w:sz w:val="28"/>
          <w:szCs w:val="28"/>
        </w:rPr>
      </w:pPr>
    </w:p>
    <w:p w14:paraId="41B1BFF0" w14:textId="77777777" w:rsidR="00E557D2" w:rsidRDefault="00E557D2" w:rsidP="00E557D2">
      <w:pPr>
        <w:jc w:val="both"/>
        <w:rPr>
          <w:sz w:val="28"/>
          <w:szCs w:val="28"/>
        </w:rPr>
      </w:pPr>
    </w:p>
    <w:p w14:paraId="5B1D3D17" w14:textId="77777777" w:rsidR="00E557D2" w:rsidRDefault="00E557D2" w:rsidP="00E557D2">
      <w:pPr>
        <w:jc w:val="both"/>
        <w:rPr>
          <w:sz w:val="28"/>
          <w:szCs w:val="28"/>
        </w:rPr>
      </w:pPr>
    </w:p>
    <w:p w14:paraId="0BBD9292" w14:textId="77777777" w:rsidR="00E557D2" w:rsidRDefault="00E557D2" w:rsidP="00E557D2">
      <w:pPr>
        <w:jc w:val="both"/>
        <w:rPr>
          <w:sz w:val="28"/>
          <w:szCs w:val="28"/>
        </w:rPr>
      </w:pPr>
    </w:p>
    <w:p w14:paraId="02AC9E25" w14:textId="77777777" w:rsidR="00E557D2" w:rsidRDefault="00E557D2" w:rsidP="00E557D2">
      <w:pPr>
        <w:jc w:val="both"/>
        <w:rPr>
          <w:sz w:val="28"/>
          <w:szCs w:val="28"/>
        </w:rPr>
      </w:pPr>
    </w:p>
    <w:p w14:paraId="333BA046" w14:textId="77777777" w:rsidR="00E557D2" w:rsidRDefault="00E557D2" w:rsidP="00E557D2">
      <w:pPr>
        <w:jc w:val="both"/>
        <w:rPr>
          <w:sz w:val="28"/>
          <w:szCs w:val="28"/>
        </w:rPr>
      </w:pPr>
    </w:p>
    <w:p w14:paraId="11806511" w14:textId="77777777" w:rsidR="00E557D2" w:rsidRDefault="00E557D2" w:rsidP="00E557D2">
      <w:pPr>
        <w:jc w:val="both"/>
        <w:rPr>
          <w:sz w:val="28"/>
          <w:szCs w:val="28"/>
        </w:rPr>
      </w:pPr>
    </w:p>
    <w:p w14:paraId="05B1FA2C" w14:textId="77777777" w:rsidR="00E557D2" w:rsidRDefault="00E557D2" w:rsidP="00E557D2">
      <w:pPr>
        <w:jc w:val="both"/>
        <w:rPr>
          <w:sz w:val="28"/>
          <w:szCs w:val="28"/>
        </w:rPr>
      </w:pPr>
    </w:p>
    <w:p w14:paraId="17D717EB" w14:textId="77777777" w:rsidR="00E557D2" w:rsidRDefault="00E557D2" w:rsidP="00E557D2">
      <w:pPr>
        <w:jc w:val="both"/>
        <w:rPr>
          <w:sz w:val="28"/>
          <w:szCs w:val="28"/>
        </w:rPr>
      </w:pPr>
    </w:p>
    <w:p w14:paraId="31BD531C" w14:textId="77777777" w:rsidR="00E557D2" w:rsidRDefault="00E557D2" w:rsidP="00E557D2">
      <w:pPr>
        <w:jc w:val="both"/>
        <w:rPr>
          <w:sz w:val="28"/>
          <w:szCs w:val="28"/>
        </w:rPr>
      </w:pPr>
    </w:p>
    <w:p w14:paraId="472A309D" w14:textId="77777777" w:rsidR="00E557D2" w:rsidRDefault="00E557D2" w:rsidP="00E557D2">
      <w:pPr>
        <w:rPr>
          <w:color w:val="000000"/>
        </w:rPr>
      </w:pPr>
    </w:p>
    <w:p w14:paraId="3897CFE7" w14:textId="77777777" w:rsidR="00E557D2" w:rsidRDefault="00E557D2" w:rsidP="00E557D2">
      <w:pPr>
        <w:ind w:left="-567"/>
        <w:jc w:val="center"/>
        <w:rPr>
          <w:bCs/>
          <w:color w:val="000000"/>
          <w:sz w:val="28"/>
          <w:szCs w:val="28"/>
        </w:rPr>
      </w:pPr>
      <w:r>
        <w:rPr>
          <w:bCs/>
          <w:color w:val="000000"/>
          <w:sz w:val="28"/>
          <w:szCs w:val="28"/>
        </w:rPr>
        <w:t xml:space="preserve">         Раздел 6. Объем финансовых потребностей, необходимых для реализации производственной программы</w:t>
      </w:r>
    </w:p>
    <w:p w14:paraId="330F94BB" w14:textId="77777777" w:rsidR="00E557D2" w:rsidRDefault="00E557D2" w:rsidP="00E557D2">
      <w:pPr>
        <w:ind w:left="-567"/>
        <w:jc w:val="center"/>
        <w:rPr>
          <w:bCs/>
          <w:color w:val="000000"/>
          <w:sz w:val="28"/>
          <w:szCs w:val="28"/>
        </w:rPr>
      </w:pPr>
    </w:p>
    <w:tbl>
      <w:tblPr>
        <w:tblStyle w:val="af"/>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E557D2" w14:paraId="6C2132C6" w14:textId="77777777" w:rsidTr="00E557D2">
        <w:tc>
          <w:tcPr>
            <w:tcW w:w="595" w:type="dxa"/>
            <w:vMerge w:val="restart"/>
            <w:vAlign w:val="center"/>
          </w:tcPr>
          <w:p w14:paraId="77C98C2B" w14:textId="77777777" w:rsidR="00E557D2" w:rsidRDefault="00E557D2" w:rsidP="00E557D2">
            <w:pPr>
              <w:jc w:val="center"/>
              <w:rPr>
                <w:bCs/>
                <w:color w:val="000000"/>
                <w:sz w:val="28"/>
                <w:szCs w:val="28"/>
              </w:rPr>
            </w:pPr>
            <w:r>
              <w:rPr>
                <w:bCs/>
                <w:color w:val="000000"/>
                <w:sz w:val="28"/>
                <w:szCs w:val="28"/>
              </w:rPr>
              <w:t>№ п/п</w:t>
            </w:r>
          </w:p>
        </w:tc>
        <w:tc>
          <w:tcPr>
            <w:tcW w:w="2668" w:type="dxa"/>
            <w:vMerge w:val="restart"/>
            <w:vAlign w:val="center"/>
          </w:tcPr>
          <w:p w14:paraId="0A133D58" w14:textId="77777777" w:rsidR="00E557D2" w:rsidRDefault="00E557D2" w:rsidP="00E557D2">
            <w:pPr>
              <w:jc w:val="center"/>
              <w:rPr>
                <w:bCs/>
                <w:color w:val="000000"/>
                <w:sz w:val="28"/>
                <w:szCs w:val="28"/>
              </w:rPr>
            </w:pPr>
            <w:r>
              <w:rPr>
                <w:bCs/>
                <w:color w:val="000000"/>
                <w:sz w:val="28"/>
                <w:szCs w:val="28"/>
              </w:rPr>
              <w:t>Наименование показателя</w:t>
            </w:r>
          </w:p>
        </w:tc>
        <w:tc>
          <w:tcPr>
            <w:tcW w:w="2416" w:type="dxa"/>
            <w:gridSpan w:val="2"/>
          </w:tcPr>
          <w:p w14:paraId="1F2505DA" w14:textId="77777777" w:rsidR="00E557D2" w:rsidRDefault="00E557D2" w:rsidP="00E557D2">
            <w:pPr>
              <w:jc w:val="center"/>
              <w:rPr>
                <w:bCs/>
                <w:color w:val="000000"/>
                <w:sz w:val="28"/>
                <w:szCs w:val="28"/>
              </w:rPr>
            </w:pPr>
            <w:r>
              <w:rPr>
                <w:bCs/>
                <w:color w:val="000000"/>
                <w:sz w:val="28"/>
                <w:szCs w:val="28"/>
              </w:rPr>
              <w:t>2019 год</w:t>
            </w:r>
          </w:p>
        </w:tc>
        <w:tc>
          <w:tcPr>
            <w:tcW w:w="2415" w:type="dxa"/>
            <w:gridSpan w:val="2"/>
          </w:tcPr>
          <w:p w14:paraId="6A5E4E77" w14:textId="77777777" w:rsidR="00E557D2" w:rsidRDefault="00E557D2" w:rsidP="00E557D2">
            <w:pPr>
              <w:jc w:val="center"/>
              <w:rPr>
                <w:bCs/>
                <w:color w:val="000000"/>
                <w:sz w:val="28"/>
                <w:szCs w:val="28"/>
              </w:rPr>
            </w:pPr>
            <w:r>
              <w:rPr>
                <w:bCs/>
                <w:color w:val="000000"/>
                <w:sz w:val="28"/>
                <w:szCs w:val="28"/>
              </w:rPr>
              <w:t>2020 год</w:t>
            </w:r>
          </w:p>
        </w:tc>
        <w:tc>
          <w:tcPr>
            <w:tcW w:w="2415" w:type="dxa"/>
            <w:gridSpan w:val="2"/>
          </w:tcPr>
          <w:p w14:paraId="3EF51601" w14:textId="77777777" w:rsidR="00E557D2" w:rsidRDefault="00E557D2" w:rsidP="00E557D2">
            <w:pPr>
              <w:jc w:val="center"/>
              <w:rPr>
                <w:bCs/>
                <w:color w:val="000000"/>
                <w:sz w:val="28"/>
                <w:szCs w:val="28"/>
              </w:rPr>
            </w:pPr>
            <w:r>
              <w:rPr>
                <w:bCs/>
                <w:color w:val="000000"/>
                <w:sz w:val="28"/>
                <w:szCs w:val="28"/>
              </w:rPr>
              <w:t>2021 год</w:t>
            </w:r>
          </w:p>
        </w:tc>
        <w:tc>
          <w:tcPr>
            <w:tcW w:w="2390" w:type="dxa"/>
            <w:gridSpan w:val="2"/>
          </w:tcPr>
          <w:p w14:paraId="5B59F7FB" w14:textId="77777777" w:rsidR="00E557D2" w:rsidRDefault="00E557D2" w:rsidP="00E557D2">
            <w:pPr>
              <w:jc w:val="center"/>
              <w:rPr>
                <w:bCs/>
                <w:color w:val="000000"/>
                <w:sz w:val="28"/>
                <w:szCs w:val="28"/>
              </w:rPr>
            </w:pPr>
            <w:r>
              <w:rPr>
                <w:bCs/>
                <w:color w:val="000000"/>
                <w:sz w:val="28"/>
                <w:szCs w:val="28"/>
              </w:rPr>
              <w:t>2022 год</w:t>
            </w:r>
          </w:p>
        </w:tc>
        <w:tc>
          <w:tcPr>
            <w:tcW w:w="2268" w:type="dxa"/>
            <w:gridSpan w:val="2"/>
          </w:tcPr>
          <w:p w14:paraId="258B4D4C" w14:textId="77777777" w:rsidR="00E557D2" w:rsidRDefault="00E557D2" w:rsidP="00E557D2">
            <w:pPr>
              <w:jc w:val="center"/>
              <w:rPr>
                <w:bCs/>
                <w:color w:val="000000"/>
                <w:sz w:val="28"/>
                <w:szCs w:val="28"/>
              </w:rPr>
            </w:pPr>
            <w:r>
              <w:rPr>
                <w:bCs/>
                <w:color w:val="000000"/>
                <w:sz w:val="28"/>
                <w:szCs w:val="28"/>
              </w:rPr>
              <w:t>2023 год</w:t>
            </w:r>
          </w:p>
        </w:tc>
      </w:tr>
      <w:tr w:rsidR="00E557D2" w14:paraId="108A6B65" w14:textId="77777777" w:rsidTr="00E557D2">
        <w:trPr>
          <w:trHeight w:val="554"/>
        </w:trPr>
        <w:tc>
          <w:tcPr>
            <w:tcW w:w="595" w:type="dxa"/>
            <w:vMerge/>
          </w:tcPr>
          <w:p w14:paraId="50A5D1C9" w14:textId="77777777" w:rsidR="00E557D2" w:rsidRDefault="00E557D2" w:rsidP="00E557D2">
            <w:pPr>
              <w:jc w:val="center"/>
              <w:rPr>
                <w:bCs/>
                <w:color w:val="000000"/>
                <w:sz w:val="28"/>
                <w:szCs w:val="28"/>
              </w:rPr>
            </w:pPr>
          </w:p>
        </w:tc>
        <w:tc>
          <w:tcPr>
            <w:tcW w:w="2668" w:type="dxa"/>
            <w:vMerge/>
          </w:tcPr>
          <w:p w14:paraId="046DEF9A" w14:textId="77777777" w:rsidR="00E557D2" w:rsidRDefault="00E557D2" w:rsidP="00E557D2">
            <w:pPr>
              <w:jc w:val="center"/>
              <w:rPr>
                <w:bCs/>
                <w:color w:val="000000"/>
                <w:sz w:val="28"/>
                <w:szCs w:val="28"/>
              </w:rPr>
            </w:pPr>
          </w:p>
        </w:tc>
        <w:tc>
          <w:tcPr>
            <w:tcW w:w="1208" w:type="dxa"/>
            <w:vAlign w:val="center"/>
          </w:tcPr>
          <w:p w14:paraId="088DA9C9" w14:textId="77777777" w:rsidR="00E557D2" w:rsidRPr="001B7E5A" w:rsidRDefault="00E557D2" w:rsidP="00E557D2">
            <w:pPr>
              <w:jc w:val="center"/>
            </w:pPr>
            <w:r w:rsidRPr="001B7E5A">
              <w:t>с 0</w:t>
            </w:r>
            <w:r>
              <w:t>9</w:t>
            </w:r>
            <w:r w:rsidRPr="001B7E5A">
              <w:t>.0</w:t>
            </w:r>
            <w:r>
              <w:t>2</w:t>
            </w:r>
            <w:r w:rsidRPr="001B7E5A">
              <w:t xml:space="preserve">. </w:t>
            </w:r>
            <w:r>
              <w:t xml:space="preserve">   </w:t>
            </w:r>
            <w:r w:rsidRPr="001B7E5A">
              <w:t>по 30.06.</w:t>
            </w:r>
          </w:p>
        </w:tc>
        <w:tc>
          <w:tcPr>
            <w:tcW w:w="1208" w:type="dxa"/>
            <w:vAlign w:val="center"/>
          </w:tcPr>
          <w:p w14:paraId="3DB73865" w14:textId="77777777" w:rsidR="00E557D2" w:rsidRDefault="00E557D2" w:rsidP="00E557D2">
            <w:pPr>
              <w:jc w:val="center"/>
              <w:rPr>
                <w:bCs/>
                <w:color w:val="000000"/>
                <w:sz w:val="28"/>
                <w:szCs w:val="28"/>
              </w:rPr>
            </w:pPr>
            <w:r w:rsidRPr="001B7E5A">
              <w:t xml:space="preserve">с 01.07. </w:t>
            </w:r>
            <w:r>
              <w:t xml:space="preserve">    </w:t>
            </w:r>
            <w:r w:rsidRPr="001B7E5A">
              <w:t>по 31.12.</w:t>
            </w:r>
          </w:p>
        </w:tc>
        <w:tc>
          <w:tcPr>
            <w:tcW w:w="1208" w:type="dxa"/>
            <w:vAlign w:val="center"/>
          </w:tcPr>
          <w:p w14:paraId="38FB5342" w14:textId="77777777" w:rsidR="00E557D2" w:rsidRPr="001B7E5A" w:rsidRDefault="00E557D2" w:rsidP="00E557D2">
            <w:pPr>
              <w:jc w:val="center"/>
            </w:pPr>
            <w:r w:rsidRPr="001B7E5A">
              <w:t xml:space="preserve">с 01.01. </w:t>
            </w:r>
            <w:r>
              <w:t xml:space="preserve">   </w:t>
            </w:r>
            <w:r w:rsidRPr="001B7E5A">
              <w:t>по 30.06.</w:t>
            </w:r>
          </w:p>
        </w:tc>
        <w:tc>
          <w:tcPr>
            <w:tcW w:w="1207" w:type="dxa"/>
            <w:vAlign w:val="center"/>
          </w:tcPr>
          <w:p w14:paraId="1CB5D947" w14:textId="77777777" w:rsidR="00E557D2" w:rsidRDefault="00E557D2" w:rsidP="00E557D2">
            <w:pPr>
              <w:jc w:val="center"/>
              <w:rPr>
                <w:bCs/>
                <w:color w:val="000000"/>
                <w:sz w:val="28"/>
                <w:szCs w:val="28"/>
              </w:rPr>
            </w:pPr>
            <w:r w:rsidRPr="001B7E5A">
              <w:t xml:space="preserve">с 01.07. </w:t>
            </w:r>
            <w:r>
              <w:t xml:space="preserve">    </w:t>
            </w:r>
            <w:r w:rsidRPr="001B7E5A">
              <w:t>по 31.12.</w:t>
            </w:r>
          </w:p>
        </w:tc>
        <w:tc>
          <w:tcPr>
            <w:tcW w:w="1207" w:type="dxa"/>
            <w:vAlign w:val="center"/>
          </w:tcPr>
          <w:p w14:paraId="075D4B85" w14:textId="77777777" w:rsidR="00E557D2" w:rsidRPr="001B7E5A" w:rsidRDefault="00E557D2" w:rsidP="00E557D2">
            <w:pPr>
              <w:jc w:val="center"/>
            </w:pPr>
            <w:r w:rsidRPr="001B7E5A">
              <w:t xml:space="preserve">с 01.01. </w:t>
            </w:r>
            <w:r>
              <w:t xml:space="preserve">   </w:t>
            </w:r>
            <w:r w:rsidRPr="001B7E5A">
              <w:t>по 30.06.</w:t>
            </w:r>
          </w:p>
        </w:tc>
        <w:tc>
          <w:tcPr>
            <w:tcW w:w="1208" w:type="dxa"/>
            <w:vAlign w:val="center"/>
          </w:tcPr>
          <w:p w14:paraId="2126CED0" w14:textId="77777777" w:rsidR="00E557D2" w:rsidRDefault="00E557D2" w:rsidP="00E557D2">
            <w:pPr>
              <w:jc w:val="center"/>
              <w:rPr>
                <w:bCs/>
                <w:color w:val="000000"/>
                <w:sz w:val="28"/>
                <w:szCs w:val="28"/>
              </w:rPr>
            </w:pPr>
            <w:r w:rsidRPr="001B7E5A">
              <w:t xml:space="preserve">с 01.07. </w:t>
            </w:r>
            <w:r>
              <w:t xml:space="preserve">    </w:t>
            </w:r>
            <w:r w:rsidRPr="001B7E5A">
              <w:t>по 31.12.</w:t>
            </w:r>
          </w:p>
        </w:tc>
        <w:tc>
          <w:tcPr>
            <w:tcW w:w="1256" w:type="dxa"/>
            <w:vAlign w:val="center"/>
          </w:tcPr>
          <w:p w14:paraId="68D8BC74" w14:textId="77777777" w:rsidR="00E557D2" w:rsidRPr="001B7E5A" w:rsidRDefault="00E557D2" w:rsidP="00E557D2">
            <w:pPr>
              <w:jc w:val="center"/>
            </w:pPr>
            <w:r w:rsidRPr="001B7E5A">
              <w:t xml:space="preserve">с 01.01. </w:t>
            </w:r>
            <w:r>
              <w:t xml:space="preserve">   </w:t>
            </w:r>
            <w:r w:rsidRPr="001B7E5A">
              <w:t>по 30.06.</w:t>
            </w:r>
          </w:p>
        </w:tc>
        <w:tc>
          <w:tcPr>
            <w:tcW w:w="1134" w:type="dxa"/>
            <w:vAlign w:val="center"/>
          </w:tcPr>
          <w:p w14:paraId="5DC2A580" w14:textId="77777777" w:rsidR="00E557D2" w:rsidRDefault="00E557D2" w:rsidP="00E557D2">
            <w:pPr>
              <w:jc w:val="center"/>
              <w:rPr>
                <w:bCs/>
                <w:color w:val="000000"/>
                <w:sz w:val="28"/>
                <w:szCs w:val="28"/>
              </w:rPr>
            </w:pPr>
            <w:r w:rsidRPr="001B7E5A">
              <w:t xml:space="preserve">с 01.07. </w:t>
            </w:r>
            <w:r>
              <w:t xml:space="preserve">    </w:t>
            </w:r>
            <w:r w:rsidRPr="001B7E5A">
              <w:t>по 31.12.</w:t>
            </w:r>
          </w:p>
        </w:tc>
        <w:tc>
          <w:tcPr>
            <w:tcW w:w="1134" w:type="dxa"/>
            <w:vAlign w:val="center"/>
          </w:tcPr>
          <w:p w14:paraId="0F5406E8" w14:textId="77777777" w:rsidR="00E557D2" w:rsidRPr="001B7E5A" w:rsidRDefault="00E557D2" w:rsidP="00E557D2">
            <w:pPr>
              <w:jc w:val="center"/>
            </w:pPr>
            <w:r w:rsidRPr="001B7E5A">
              <w:t xml:space="preserve">с 01.01. </w:t>
            </w:r>
            <w:r>
              <w:t xml:space="preserve">   </w:t>
            </w:r>
            <w:r w:rsidRPr="001B7E5A">
              <w:t>по 30.06.</w:t>
            </w:r>
          </w:p>
        </w:tc>
        <w:tc>
          <w:tcPr>
            <w:tcW w:w="1134" w:type="dxa"/>
            <w:vAlign w:val="center"/>
          </w:tcPr>
          <w:p w14:paraId="259998DF" w14:textId="77777777" w:rsidR="00E557D2" w:rsidRDefault="00E557D2" w:rsidP="00E557D2">
            <w:pPr>
              <w:jc w:val="center"/>
              <w:rPr>
                <w:bCs/>
                <w:color w:val="000000"/>
                <w:sz w:val="28"/>
                <w:szCs w:val="28"/>
              </w:rPr>
            </w:pPr>
            <w:r w:rsidRPr="001B7E5A">
              <w:t xml:space="preserve">с 01.07. </w:t>
            </w:r>
            <w:r>
              <w:t xml:space="preserve">    </w:t>
            </w:r>
            <w:r w:rsidRPr="001B7E5A">
              <w:t>по 31.12.</w:t>
            </w:r>
          </w:p>
        </w:tc>
      </w:tr>
      <w:tr w:rsidR="00E557D2" w14:paraId="71A14686" w14:textId="77777777" w:rsidTr="00E557D2">
        <w:tc>
          <w:tcPr>
            <w:tcW w:w="595" w:type="dxa"/>
          </w:tcPr>
          <w:p w14:paraId="2946C700" w14:textId="77777777" w:rsidR="00E557D2" w:rsidRDefault="00E557D2" w:rsidP="00E557D2">
            <w:pPr>
              <w:jc w:val="center"/>
              <w:rPr>
                <w:bCs/>
                <w:color w:val="000000"/>
                <w:sz w:val="28"/>
                <w:szCs w:val="28"/>
              </w:rPr>
            </w:pPr>
            <w:r>
              <w:rPr>
                <w:bCs/>
                <w:color w:val="000000"/>
                <w:sz w:val="28"/>
                <w:szCs w:val="28"/>
              </w:rPr>
              <w:t>1</w:t>
            </w:r>
          </w:p>
        </w:tc>
        <w:tc>
          <w:tcPr>
            <w:tcW w:w="2668" w:type="dxa"/>
          </w:tcPr>
          <w:p w14:paraId="1B4D2584" w14:textId="77777777" w:rsidR="00E557D2" w:rsidRDefault="00E557D2" w:rsidP="00E557D2">
            <w:pPr>
              <w:jc w:val="center"/>
              <w:rPr>
                <w:bCs/>
                <w:color w:val="000000"/>
                <w:sz w:val="28"/>
                <w:szCs w:val="28"/>
              </w:rPr>
            </w:pPr>
            <w:r>
              <w:rPr>
                <w:bCs/>
                <w:color w:val="000000"/>
                <w:sz w:val="28"/>
                <w:szCs w:val="28"/>
              </w:rPr>
              <w:t>2</w:t>
            </w:r>
          </w:p>
        </w:tc>
        <w:tc>
          <w:tcPr>
            <w:tcW w:w="1208" w:type="dxa"/>
          </w:tcPr>
          <w:p w14:paraId="79A4FC9C" w14:textId="77777777" w:rsidR="00E557D2" w:rsidRDefault="00E557D2" w:rsidP="00E557D2">
            <w:pPr>
              <w:jc w:val="center"/>
              <w:rPr>
                <w:bCs/>
                <w:color w:val="000000"/>
                <w:sz w:val="28"/>
                <w:szCs w:val="28"/>
              </w:rPr>
            </w:pPr>
            <w:r>
              <w:rPr>
                <w:bCs/>
                <w:color w:val="000000"/>
                <w:sz w:val="28"/>
                <w:szCs w:val="28"/>
              </w:rPr>
              <w:t>3</w:t>
            </w:r>
          </w:p>
        </w:tc>
        <w:tc>
          <w:tcPr>
            <w:tcW w:w="1208" w:type="dxa"/>
          </w:tcPr>
          <w:p w14:paraId="497BEDB3" w14:textId="77777777" w:rsidR="00E557D2" w:rsidRDefault="00E557D2" w:rsidP="00E557D2">
            <w:pPr>
              <w:jc w:val="center"/>
              <w:rPr>
                <w:bCs/>
                <w:color w:val="000000"/>
                <w:sz w:val="28"/>
                <w:szCs w:val="28"/>
              </w:rPr>
            </w:pPr>
            <w:r>
              <w:rPr>
                <w:bCs/>
                <w:color w:val="000000"/>
                <w:sz w:val="28"/>
                <w:szCs w:val="28"/>
              </w:rPr>
              <w:t>4</w:t>
            </w:r>
          </w:p>
        </w:tc>
        <w:tc>
          <w:tcPr>
            <w:tcW w:w="1208" w:type="dxa"/>
          </w:tcPr>
          <w:p w14:paraId="325ABDC6" w14:textId="77777777" w:rsidR="00E557D2" w:rsidRDefault="00E557D2" w:rsidP="00E557D2">
            <w:pPr>
              <w:jc w:val="center"/>
              <w:rPr>
                <w:bCs/>
                <w:color w:val="000000"/>
                <w:sz w:val="28"/>
                <w:szCs w:val="28"/>
              </w:rPr>
            </w:pPr>
            <w:r>
              <w:rPr>
                <w:bCs/>
                <w:color w:val="000000"/>
                <w:sz w:val="28"/>
                <w:szCs w:val="28"/>
              </w:rPr>
              <w:t>5</w:t>
            </w:r>
          </w:p>
        </w:tc>
        <w:tc>
          <w:tcPr>
            <w:tcW w:w="1207" w:type="dxa"/>
          </w:tcPr>
          <w:p w14:paraId="5E2F3549" w14:textId="77777777" w:rsidR="00E557D2" w:rsidRDefault="00E557D2" w:rsidP="00E557D2">
            <w:pPr>
              <w:jc w:val="center"/>
              <w:rPr>
                <w:bCs/>
                <w:color w:val="000000"/>
                <w:sz w:val="28"/>
                <w:szCs w:val="28"/>
              </w:rPr>
            </w:pPr>
            <w:r>
              <w:rPr>
                <w:bCs/>
                <w:color w:val="000000"/>
                <w:sz w:val="28"/>
                <w:szCs w:val="28"/>
              </w:rPr>
              <w:t>6</w:t>
            </w:r>
          </w:p>
        </w:tc>
        <w:tc>
          <w:tcPr>
            <w:tcW w:w="1207" w:type="dxa"/>
          </w:tcPr>
          <w:p w14:paraId="541C21FC" w14:textId="77777777" w:rsidR="00E557D2" w:rsidRDefault="00E557D2" w:rsidP="00E557D2">
            <w:pPr>
              <w:jc w:val="center"/>
              <w:rPr>
                <w:bCs/>
                <w:color w:val="000000"/>
                <w:sz w:val="28"/>
                <w:szCs w:val="28"/>
              </w:rPr>
            </w:pPr>
            <w:r>
              <w:rPr>
                <w:bCs/>
                <w:color w:val="000000"/>
                <w:sz w:val="28"/>
                <w:szCs w:val="28"/>
              </w:rPr>
              <w:t>7</w:t>
            </w:r>
          </w:p>
        </w:tc>
        <w:tc>
          <w:tcPr>
            <w:tcW w:w="1208" w:type="dxa"/>
          </w:tcPr>
          <w:p w14:paraId="5650B309" w14:textId="77777777" w:rsidR="00E557D2" w:rsidRDefault="00E557D2" w:rsidP="00E557D2">
            <w:pPr>
              <w:jc w:val="center"/>
              <w:rPr>
                <w:bCs/>
                <w:color w:val="000000"/>
                <w:sz w:val="28"/>
                <w:szCs w:val="28"/>
              </w:rPr>
            </w:pPr>
            <w:r>
              <w:rPr>
                <w:bCs/>
                <w:color w:val="000000"/>
                <w:sz w:val="28"/>
                <w:szCs w:val="28"/>
              </w:rPr>
              <w:t>8</w:t>
            </w:r>
          </w:p>
        </w:tc>
        <w:tc>
          <w:tcPr>
            <w:tcW w:w="1256" w:type="dxa"/>
          </w:tcPr>
          <w:p w14:paraId="70F14F16" w14:textId="77777777" w:rsidR="00E557D2" w:rsidRDefault="00E557D2" w:rsidP="00E557D2">
            <w:pPr>
              <w:jc w:val="center"/>
              <w:rPr>
                <w:bCs/>
                <w:color w:val="000000"/>
                <w:sz w:val="28"/>
                <w:szCs w:val="28"/>
              </w:rPr>
            </w:pPr>
            <w:r>
              <w:rPr>
                <w:bCs/>
                <w:color w:val="000000"/>
                <w:sz w:val="28"/>
                <w:szCs w:val="28"/>
              </w:rPr>
              <w:t>9</w:t>
            </w:r>
          </w:p>
        </w:tc>
        <w:tc>
          <w:tcPr>
            <w:tcW w:w="1134" w:type="dxa"/>
          </w:tcPr>
          <w:p w14:paraId="7473F1A1" w14:textId="77777777" w:rsidR="00E557D2" w:rsidRDefault="00E557D2" w:rsidP="00E557D2">
            <w:pPr>
              <w:jc w:val="center"/>
              <w:rPr>
                <w:bCs/>
                <w:color w:val="000000"/>
                <w:sz w:val="28"/>
                <w:szCs w:val="28"/>
              </w:rPr>
            </w:pPr>
            <w:r>
              <w:rPr>
                <w:bCs/>
                <w:color w:val="000000"/>
                <w:sz w:val="28"/>
                <w:szCs w:val="28"/>
              </w:rPr>
              <w:t>10</w:t>
            </w:r>
          </w:p>
        </w:tc>
        <w:tc>
          <w:tcPr>
            <w:tcW w:w="1134" w:type="dxa"/>
          </w:tcPr>
          <w:p w14:paraId="1F09AA65" w14:textId="77777777" w:rsidR="00E557D2" w:rsidRDefault="00E557D2" w:rsidP="00E557D2">
            <w:pPr>
              <w:jc w:val="center"/>
              <w:rPr>
                <w:bCs/>
                <w:color w:val="000000"/>
                <w:sz w:val="28"/>
                <w:szCs w:val="28"/>
              </w:rPr>
            </w:pPr>
            <w:r>
              <w:rPr>
                <w:bCs/>
                <w:color w:val="000000"/>
                <w:sz w:val="28"/>
                <w:szCs w:val="28"/>
              </w:rPr>
              <w:t>11</w:t>
            </w:r>
          </w:p>
        </w:tc>
        <w:tc>
          <w:tcPr>
            <w:tcW w:w="1134" w:type="dxa"/>
          </w:tcPr>
          <w:p w14:paraId="50DAB6BD" w14:textId="77777777" w:rsidR="00E557D2" w:rsidRDefault="00E557D2" w:rsidP="00E557D2">
            <w:pPr>
              <w:jc w:val="center"/>
              <w:rPr>
                <w:bCs/>
                <w:color w:val="000000"/>
                <w:sz w:val="28"/>
                <w:szCs w:val="28"/>
              </w:rPr>
            </w:pPr>
            <w:r>
              <w:rPr>
                <w:bCs/>
                <w:color w:val="000000"/>
                <w:sz w:val="28"/>
                <w:szCs w:val="28"/>
              </w:rPr>
              <w:t>12</w:t>
            </w:r>
          </w:p>
        </w:tc>
      </w:tr>
      <w:tr w:rsidR="00E557D2" w14:paraId="5E98A07C" w14:textId="77777777" w:rsidTr="00E557D2">
        <w:tc>
          <w:tcPr>
            <w:tcW w:w="595" w:type="dxa"/>
            <w:vAlign w:val="center"/>
          </w:tcPr>
          <w:p w14:paraId="531B8906" w14:textId="77777777" w:rsidR="00E557D2" w:rsidRDefault="00E557D2" w:rsidP="00E557D2">
            <w:pPr>
              <w:jc w:val="center"/>
              <w:rPr>
                <w:bCs/>
                <w:color w:val="000000"/>
                <w:sz w:val="28"/>
                <w:szCs w:val="28"/>
              </w:rPr>
            </w:pPr>
            <w:r>
              <w:rPr>
                <w:bCs/>
                <w:color w:val="000000"/>
                <w:sz w:val="28"/>
                <w:szCs w:val="28"/>
              </w:rPr>
              <w:t>1.</w:t>
            </w:r>
          </w:p>
        </w:tc>
        <w:tc>
          <w:tcPr>
            <w:tcW w:w="2668" w:type="dxa"/>
            <w:vAlign w:val="center"/>
          </w:tcPr>
          <w:p w14:paraId="62649F3E" w14:textId="77777777" w:rsidR="00E557D2" w:rsidRDefault="00E557D2" w:rsidP="00E557D2">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493DF539" w14:textId="77777777" w:rsidR="00E557D2" w:rsidRPr="001F2ADE" w:rsidRDefault="00E557D2" w:rsidP="00E557D2">
            <w:pPr>
              <w:jc w:val="center"/>
              <w:rPr>
                <w:bCs/>
                <w:color w:val="000000"/>
              </w:rPr>
            </w:pPr>
            <w:r>
              <w:rPr>
                <w:bCs/>
                <w:color w:val="000000"/>
              </w:rPr>
              <w:t>7409,75</w:t>
            </w:r>
          </w:p>
        </w:tc>
        <w:tc>
          <w:tcPr>
            <w:tcW w:w="1208" w:type="dxa"/>
            <w:vAlign w:val="center"/>
          </w:tcPr>
          <w:p w14:paraId="68F57488" w14:textId="77777777" w:rsidR="00E557D2" w:rsidRPr="001F2ADE" w:rsidRDefault="00E557D2" w:rsidP="00E557D2">
            <w:pPr>
              <w:jc w:val="center"/>
              <w:rPr>
                <w:bCs/>
                <w:color w:val="000000"/>
              </w:rPr>
            </w:pPr>
            <w:r>
              <w:rPr>
                <w:bCs/>
                <w:color w:val="000000"/>
              </w:rPr>
              <w:t>10630,77</w:t>
            </w:r>
          </w:p>
        </w:tc>
        <w:tc>
          <w:tcPr>
            <w:tcW w:w="1208" w:type="dxa"/>
            <w:vAlign w:val="center"/>
          </w:tcPr>
          <w:p w14:paraId="2B8463AB" w14:textId="77777777" w:rsidR="00E557D2" w:rsidRPr="001F2ADE" w:rsidRDefault="00E557D2" w:rsidP="00E557D2">
            <w:pPr>
              <w:jc w:val="center"/>
              <w:rPr>
                <w:bCs/>
                <w:color w:val="000000"/>
              </w:rPr>
            </w:pPr>
            <w:r>
              <w:rPr>
                <w:bCs/>
                <w:color w:val="000000"/>
              </w:rPr>
              <w:t>10195,72</w:t>
            </w:r>
          </w:p>
        </w:tc>
        <w:tc>
          <w:tcPr>
            <w:tcW w:w="1207" w:type="dxa"/>
            <w:vAlign w:val="center"/>
          </w:tcPr>
          <w:p w14:paraId="10F05DEE" w14:textId="77777777" w:rsidR="00E557D2" w:rsidRPr="001F2ADE" w:rsidRDefault="00E557D2" w:rsidP="00E557D2">
            <w:pPr>
              <w:jc w:val="center"/>
              <w:rPr>
                <w:bCs/>
                <w:color w:val="000000"/>
              </w:rPr>
            </w:pPr>
            <w:r>
              <w:rPr>
                <w:bCs/>
                <w:color w:val="000000"/>
              </w:rPr>
              <w:t>10195,72</w:t>
            </w:r>
          </w:p>
        </w:tc>
        <w:tc>
          <w:tcPr>
            <w:tcW w:w="1207" w:type="dxa"/>
            <w:vAlign w:val="center"/>
          </w:tcPr>
          <w:p w14:paraId="70503FE3" w14:textId="77777777" w:rsidR="00E557D2" w:rsidRPr="001F2ADE" w:rsidRDefault="00E557D2" w:rsidP="00E557D2">
            <w:pPr>
              <w:jc w:val="center"/>
              <w:rPr>
                <w:bCs/>
                <w:color w:val="000000"/>
              </w:rPr>
            </w:pPr>
            <w:r>
              <w:rPr>
                <w:bCs/>
                <w:color w:val="000000"/>
              </w:rPr>
              <w:t>10195,72</w:t>
            </w:r>
          </w:p>
        </w:tc>
        <w:tc>
          <w:tcPr>
            <w:tcW w:w="1208" w:type="dxa"/>
            <w:vAlign w:val="center"/>
          </w:tcPr>
          <w:p w14:paraId="51AFCBCB" w14:textId="77777777" w:rsidR="00E557D2" w:rsidRPr="001F2ADE" w:rsidRDefault="00E557D2" w:rsidP="00E557D2">
            <w:pPr>
              <w:jc w:val="center"/>
              <w:rPr>
                <w:bCs/>
                <w:color w:val="000000"/>
              </w:rPr>
            </w:pPr>
            <w:r>
              <w:rPr>
                <w:bCs/>
                <w:color w:val="000000"/>
              </w:rPr>
              <w:t>10572,23</w:t>
            </w:r>
          </w:p>
        </w:tc>
        <w:tc>
          <w:tcPr>
            <w:tcW w:w="1256" w:type="dxa"/>
            <w:vAlign w:val="center"/>
          </w:tcPr>
          <w:p w14:paraId="602A0CFA" w14:textId="77777777" w:rsidR="00E557D2" w:rsidRPr="001F2ADE" w:rsidRDefault="00E557D2" w:rsidP="00E557D2">
            <w:pPr>
              <w:jc w:val="center"/>
              <w:rPr>
                <w:bCs/>
                <w:color w:val="000000"/>
              </w:rPr>
            </w:pPr>
            <w:r>
              <w:rPr>
                <w:bCs/>
                <w:color w:val="000000"/>
              </w:rPr>
              <w:t>11503,68</w:t>
            </w:r>
          </w:p>
        </w:tc>
        <w:tc>
          <w:tcPr>
            <w:tcW w:w="1134" w:type="dxa"/>
            <w:vAlign w:val="center"/>
          </w:tcPr>
          <w:p w14:paraId="4840B1AE" w14:textId="77777777" w:rsidR="00E557D2" w:rsidRPr="001F2ADE" w:rsidRDefault="00E557D2" w:rsidP="00E557D2">
            <w:pPr>
              <w:jc w:val="center"/>
              <w:rPr>
                <w:bCs/>
                <w:color w:val="000000"/>
              </w:rPr>
            </w:pPr>
            <w:r>
              <w:rPr>
                <w:bCs/>
                <w:color w:val="000000"/>
              </w:rPr>
              <w:t>12012,87</w:t>
            </w:r>
          </w:p>
        </w:tc>
        <w:tc>
          <w:tcPr>
            <w:tcW w:w="1134" w:type="dxa"/>
            <w:vAlign w:val="center"/>
          </w:tcPr>
          <w:p w14:paraId="74ED3866" w14:textId="77777777" w:rsidR="00E557D2" w:rsidRPr="001F2ADE" w:rsidRDefault="00E557D2" w:rsidP="00E557D2">
            <w:pPr>
              <w:jc w:val="center"/>
              <w:rPr>
                <w:bCs/>
                <w:color w:val="000000"/>
              </w:rPr>
            </w:pPr>
            <w:r>
              <w:rPr>
                <w:bCs/>
                <w:color w:val="000000"/>
              </w:rPr>
              <w:t>12012,87</w:t>
            </w:r>
          </w:p>
        </w:tc>
        <w:tc>
          <w:tcPr>
            <w:tcW w:w="1134" w:type="dxa"/>
            <w:vAlign w:val="center"/>
          </w:tcPr>
          <w:p w14:paraId="4B99993D" w14:textId="77777777" w:rsidR="00E557D2" w:rsidRPr="001F2ADE" w:rsidRDefault="00E557D2" w:rsidP="00E557D2">
            <w:pPr>
              <w:jc w:val="center"/>
              <w:rPr>
                <w:bCs/>
                <w:color w:val="000000"/>
              </w:rPr>
            </w:pPr>
            <w:r>
              <w:rPr>
                <w:bCs/>
                <w:color w:val="000000"/>
              </w:rPr>
              <w:t>12548,05</w:t>
            </w:r>
          </w:p>
        </w:tc>
      </w:tr>
      <w:tr w:rsidR="00E557D2" w14:paraId="3F331DE2" w14:textId="77777777" w:rsidTr="00E557D2">
        <w:tc>
          <w:tcPr>
            <w:tcW w:w="595" w:type="dxa"/>
            <w:vAlign w:val="center"/>
          </w:tcPr>
          <w:p w14:paraId="2051A165" w14:textId="77777777" w:rsidR="00E557D2" w:rsidRDefault="00E557D2" w:rsidP="00E557D2">
            <w:pPr>
              <w:jc w:val="center"/>
              <w:rPr>
                <w:bCs/>
                <w:color w:val="000000"/>
                <w:sz w:val="28"/>
                <w:szCs w:val="28"/>
              </w:rPr>
            </w:pPr>
            <w:r>
              <w:rPr>
                <w:bCs/>
                <w:color w:val="000000"/>
                <w:sz w:val="28"/>
                <w:szCs w:val="28"/>
              </w:rPr>
              <w:t>2.</w:t>
            </w:r>
          </w:p>
        </w:tc>
        <w:tc>
          <w:tcPr>
            <w:tcW w:w="2668" w:type="dxa"/>
            <w:vAlign w:val="center"/>
          </w:tcPr>
          <w:p w14:paraId="76A96C31" w14:textId="77777777" w:rsidR="00E557D2" w:rsidRDefault="00E557D2" w:rsidP="00E557D2">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w:t>
            </w:r>
          </w:p>
          <w:p w14:paraId="5CA87F19" w14:textId="77777777" w:rsidR="00E557D2" w:rsidRDefault="00E557D2" w:rsidP="00E557D2">
            <w:pPr>
              <w:rPr>
                <w:bCs/>
                <w:color w:val="000000"/>
                <w:sz w:val="28"/>
                <w:szCs w:val="28"/>
              </w:rPr>
            </w:pPr>
            <w:r>
              <w:rPr>
                <w:bCs/>
                <w:color w:val="000000"/>
                <w:sz w:val="28"/>
                <w:szCs w:val="28"/>
              </w:rPr>
              <w:t>тыс. руб.</w:t>
            </w:r>
          </w:p>
        </w:tc>
        <w:tc>
          <w:tcPr>
            <w:tcW w:w="1208" w:type="dxa"/>
            <w:vAlign w:val="center"/>
          </w:tcPr>
          <w:p w14:paraId="4720C01E" w14:textId="77777777" w:rsidR="00E557D2" w:rsidRPr="001F2ADE" w:rsidRDefault="00E557D2" w:rsidP="00E557D2">
            <w:pPr>
              <w:jc w:val="center"/>
              <w:rPr>
                <w:bCs/>
                <w:color w:val="000000"/>
              </w:rPr>
            </w:pPr>
            <w:r>
              <w:rPr>
                <w:bCs/>
                <w:color w:val="000000"/>
              </w:rPr>
              <w:t>10364,86</w:t>
            </w:r>
          </w:p>
        </w:tc>
        <w:tc>
          <w:tcPr>
            <w:tcW w:w="1208" w:type="dxa"/>
            <w:vAlign w:val="center"/>
          </w:tcPr>
          <w:p w14:paraId="4E77172A" w14:textId="77777777" w:rsidR="00E557D2" w:rsidRPr="001F2ADE" w:rsidRDefault="00E557D2" w:rsidP="00E557D2">
            <w:pPr>
              <w:jc w:val="center"/>
              <w:rPr>
                <w:bCs/>
                <w:color w:val="000000"/>
              </w:rPr>
            </w:pPr>
            <w:r>
              <w:rPr>
                <w:bCs/>
                <w:color w:val="000000"/>
              </w:rPr>
              <w:t>13227,88</w:t>
            </w:r>
          </w:p>
        </w:tc>
        <w:tc>
          <w:tcPr>
            <w:tcW w:w="1208" w:type="dxa"/>
            <w:vAlign w:val="center"/>
          </w:tcPr>
          <w:p w14:paraId="49C07F0C" w14:textId="77777777" w:rsidR="00E557D2" w:rsidRPr="001F2ADE" w:rsidRDefault="00E557D2" w:rsidP="00E557D2">
            <w:pPr>
              <w:jc w:val="center"/>
              <w:rPr>
                <w:bCs/>
                <w:color w:val="000000"/>
              </w:rPr>
            </w:pPr>
            <w:r>
              <w:rPr>
                <w:bCs/>
                <w:color w:val="000000"/>
              </w:rPr>
              <w:t>12853,52</w:t>
            </w:r>
          </w:p>
        </w:tc>
        <w:tc>
          <w:tcPr>
            <w:tcW w:w="1207" w:type="dxa"/>
            <w:vAlign w:val="center"/>
          </w:tcPr>
          <w:p w14:paraId="78D6D290" w14:textId="77777777" w:rsidR="00E557D2" w:rsidRPr="001F2ADE" w:rsidRDefault="00E557D2" w:rsidP="00E557D2">
            <w:pPr>
              <w:jc w:val="center"/>
              <w:rPr>
                <w:bCs/>
                <w:color w:val="000000"/>
              </w:rPr>
            </w:pPr>
            <w:r>
              <w:rPr>
                <w:bCs/>
                <w:color w:val="000000"/>
              </w:rPr>
              <w:t>13654,42</w:t>
            </w:r>
          </w:p>
        </w:tc>
        <w:tc>
          <w:tcPr>
            <w:tcW w:w="1207" w:type="dxa"/>
            <w:vAlign w:val="center"/>
          </w:tcPr>
          <w:p w14:paraId="6458CB08" w14:textId="77777777" w:rsidR="00E557D2" w:rsidRPr="001F2ADE" w:rsidRDefault="00E557D2" w:rsidP="00E557D2">
            <w:pPr>
              <w:jc w:val="center"/>
              <w:rPr>
                <w:bCs/>
                <w:color w:val="000000"/>
              </w:rPr>
            </w:pPr>
            <w:r>
              <w:rPr>
                <w:bCs/>
                <w:color w:val="000000"/>
              </w:rPr>
              <w:t>13654,42</w:t>
            </w:r>
          </w:p>
        </w:tc>
        <w:tc>
          <w:tcPr>
            <w:tcW w:w="1208" w:type="dxa"/>
            <w:vAlign w:val="center"/>
          </w:tcPr>
          <w:p w14:paraId="3D71E153" w14:textId="77777777" w:rsidR="00E557D2" w:rsidRPr="001F2ADE" w:rsidRDefault="00E557D2" w:rsidP="00E557D2">
            <w:pPr>
              <w:jc w:val="center"/>
              <w:rPr>
                <w:bCs/>
                <w:color w:val="000000"/>
              </w:rPr>
            </w:pPr>
            <w:r>
              <w:rPr>
                <w:bCs/>
                <w:color w:val="000000"/>
              </w:rPr>
              <w:t>14421,14</w:t>
            </w:r>
          </w:p>
        </w:tc>
        <w:tc>
          <w:tcPr>
            <w:tcW w:w="1256" w:type="dxa"/>
            <w:vAlign w:val="center"/>
          </w:tcPr>
          <w:p w14:paraId="54DE0AD0" w14:textId="77777777" w:rsidR="00E557D2" w:rsidRPr="001F2ADE" w:rsidRDefault="00E557D2" w:rsidP="00E557D2">
            <w:pPr>
              <w:jc w:val="center"/>
              <w:rPr>
                <w:bCs/>
                <w:color w:val="000000"/>
              </w:rPr>
            </w:pPr>
            <w:r>
              <w:rPr>
                <w:bCs/>
                <w:color w:val="000000"/>
              </w:rPr>
              <w:t>14765,78</w:t>
            </w:r>
          </w:p>
        </w:tc>
        <w:tc>
          <w:tcPr>
            <w:tcW w:w="1134" w:type="dxa"/>
            <w:vAlign w:val="center"/>
          </w:tcPr>
          <w:p w14:paraId="6551A959" w14:textId="77777777" w:rsidR="00E557D2" w:rsidRPr="001F2ADE" w:rsidRDefault="00E557D2" w:rsidP="00E557D2">
            <w:pPr>
              <w:jc w:val="center"/>
              <w:rPr>
                <w:bCs/>
                <w:color w:val="000000"/>
              </w:rPr>
            </w:pPr>
            <w:r>
              <w:rPr>
                <w:bCs/>
                <w:color w:val="000000"/>
              </w:rPr>
              <w:t>16203,15</w:t>
            </w:r>
          </w:p>
        </w:tc>
        <w:tc>
          <w:tcPr>
            <w:tcW w:w="1134" w:type="dxa"/>
            <w:vAlign w:val="center"/>
          </w:tcPr>
          <w:p w14:paraId="08DAA8BB" w14:textId="77777777" w:rsidR="00E557D2" w:rsidRPr="001F2ADE" w:rsidRDefault="00E557D2" w:rsidP="00E557D2">
            <w:pPr>
              <w:jc w:val="center"/>
              <w:rPr>
                <w:bCs/>
                <w:color w:val="000000"/>
              </w:rPr>
            </w:pPr>
            <w:r>
              <w:rPr>
                <w:bCs/>
                <w:color w:val="000000"/>
              </w:rPr>
              <w:t>16203,15</w:t>
            </w:r>
          </w:p>
        </w:tc>
        <w:tc>
          <w:tcPr>
            <w:tcW w:w="1134" w:type="dxa"/>
            <w:vAlign w:val="center"/>
          </w:tcPr>
          <w:p w14:paraId="4787C8E7" w14:textId="77777777" w:rsidR="00E557D2" w:rsidRPr="001F2ADE" w:rsidRDefault="00E557D2" w:rsidP="00E557D2">
            <w:pPr>
              <w:jc w:val="center"/>
              <w:rPr>
                <w:bCs/>
                <w:color w:val="000000"/>
              </w:rPr>
            </w:pPr>
            <w:r>
              <w:rPr>
                <w:bCs/>
                <w:color w:val="000000"/>
              </w:rPr>
              <w:t>16931,89</w:t>
            </w:r>
          </w:p>
        </w:tc>
      </w:tr>
    </w:tbl>
    <w:p w14:paraId="270E4A62" w14:textId="77777777" w:rsidR="00E557D2" w:rsidRDefault="00E557D2" w:rsidP="00E557D2">
      <w:pPr>
        <w:ind w:left="-567"/>
        <w:jc w:val="center"/>
        <w:rPr>
          <w:bCs/>
          <w:color w:val="000000"/>
          <w:sz w:val="28"/>
          <w:szCs w:val="28"/>
        </w:rPr>
      </w:pPr>
    </w:p>
    <w:p w14:paraId="6A485EED" w14:textId="77777777" w:rsidR="00E557D2" w:rsidRDefault="00E557D2" w:rsidP="00E557D2">
      <w:pPr>
        <w:ind w:left="-567"/>
        <w:jc w:val="center"/>
        <w:rPr>
          <w:bCs/>
          <w:color w:val="000000"/>
          <w:sz w:val="28"/>
          <w:szCs w:val="28"/>
        </w:rPr>
      </w:pPr>
    </w:p>
    <w:p w14:paraId="756E9551" w14:textId="77777777" w:rsidR="00E557D2" w:rsidRDefault="00E557D2" w:rsidP="00E557D2">
      <w:pPr>
        <w:ind w:left="-567"/>
        <w:jc w:val="center"/>
        <w:rPr>
          <w:bCs/>
          <w:color w:val="000000"/>
          <w:sz w:val="28"/>
          <w:szCs w:val="28"/>
        </w:rPr>
      </w:pPr>
    </w:p>
    <w:p w14:paraId="2E6341DB" w14:textId="77777777" w:rsidR="00E557D2" w:rsidRDefault="00E557D2" w:rsidP="00E557D2">
      <w:pPr>
        <w:ind w:left="-567"/>
        <w:jc w:val="center"/>
        <w:rPr>
          <w:bCs/>
          <w:color w:val="000000"/>
          <w:sz w:val="28"/>
          <w:szCs w:val="28"/>
        </w:rPr>
      </w:pPr>
    </w:p>
    <w:p w14:paraId="30E24B19" w14:textId="77777777" w:rsidR="00E557D2" w:rsidRDefault="00E557D2" w:rsidP="00E557D2">
      <w:pPr>
        <w:ind w:left="-567"/>
        <w:jc w:val="center"/>
        <w:rPr>
          <w:bCs/>
          <w:color w:val="000000"/>
          <w:sz w:val="28"/>
          <w:szCs w:val="28"/>
        </w:rPr>
        <w:sectPr w:rsidR="00E557D2" w:rsidSect="00E557D2">
          <w:pgSz w:w="16838" w:h="11906" w:orient="landscape"/>
          <w:pgMar w:top="851" w:right="851" w:bottom="709" w:left="709" w:header="709" w:footer="709" w:gutter="0"/>
          <w:cols w:space="708"/>
          <w:titlePg/>
          <w:docGrid w:linePitch="360"/>
        </w:sectPr>
      </w:pPr>
    </w:p>
    <w:p w14:paraId="7467BE11" w14:textId="77777777" w:rsidR="00E557D2" w:rsidRDefault="00E557D2" w:rsidP="00E557D2">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4AF39706" w14:textId="77777777" w:rsidR="00E557D2" w:rsidRDefault="00E557D2" w:rsidP="00E557D2">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E557D2" w14:paraId="03F44FF9" w14:textId="77777777" w:rsidTr="00E557D2">
        <w:trPr>
          <w:trHeight w:val="914"/>
        </w:trPr>
        <w:tc>
          <w:tcPr>
            <w:tcW w:w="3539" w:type="dxa"/>
            <w:vAlign w:val="center"/>
          </w:tcPr>
          <w:p w14:paraId="7DF59CF7" w14:textId="77777777" w:rsidR="00E557D2" w:rsidRDefault="00E557D2" w:rsidP="00E557D2">
            <w:pPr>
              <w:jc w:val="center"/>
              <w:rPr>
                <w:bCs/>
                <w:color w:val="000000"/>
                <w:sz w:val="28"/>
                <w:szCs w:val="28"/>
              </w:rPr>
            </w:pPr>
            <w:r>
              <w:rPr>
                <w:bCs/>
                <w:color w:val="000000"/>
                <w:sz w:val="28"/>
                <w:szCs w:val="28"/>
              </w:rPr>
              <w:t>Наименование мероприятия</w:t>
            </w:r>
          </w:p>
        </w:tc>
        <w:tc>
          <w:tcPr>
            <w:tcW w:w="3260" w:type="dxa"/>
            <w:vAlign w:val="center"/>
          </w:tcPr>
          <w:p w14:paraId="52939D20" w14:textId="77777777" w:rsidR="00E557D2" w:rsidRDefault="00E557D2" w:rsidP="00E557D2">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3FFB5F6" w14:textId="77777777" w:rsidR="00E557D2" w:rsidRDefault="00E557D2" w:rsidP="00E557D2">
            <w:pPr>
              <w:jc w:val="center"/>
              <w:rPr>
                <w:bCs/>
                <w:color w:val="000000"/>
                <w:sz w:val="28"/>
                <w:szCs w:val="28"/>
              </w:rPr>
            </w:pPr>
            <w:r>
              <w:rPr>
                <w:bCs/>
                <w:color w:val="000000"/>
                <w:sz w:val="28"/>
                <w:szCs w:val="28"/>
              </w:rPr>
              <w:t>Дата окончания реализации мероприятий</w:t>
            </w:r>
          </w:p>
        </w:tc>
      </w:tr>
      <w:tr w:rsidR="00E557D2" w14:paraId="6903FFD1" w14:textId="77777777" w:rsidTr="00E557D2">
        <w:trPr>
          <w:trHeight w:val="1409"/>
        </w:trPr>
        <w:tc>
          <w:tcPr>
            <w:tcW w:w="3539" w:type="dxa"/>
            <w:vAlign w:val="center"/>
          </w:tcPr>
          <w:p w14:paraId="4EACC060" w14:textId="77777777" w:rsidR="00E557D2" w:rsidRDefault="00E557D2" w:rsidP="00E557D2">
            <w:pPr>
              <w:jc w:val="center"/>
              <w:rPr>
                <w:bCs/>
                <w:color w:val="000000"/>
                <w:sz w:val="28"/>
                <w:szCs w:val="28"/>
              </w:rPr>
            </w:pPr>
            <w:r>
              <w:rPr>
                <w:bCs/>
                <w:color w:val="000000"/>
                <w:sz w:val="28"/>
                <w:szCs w:val="28"/>
              </w:rPr>
              <w:t xml:space="preserve">Бесперебойное </w:t>
            </w:r>
            <w:r w:rsidRPr="00EC7341">
              <w:rPr>
                <w:bCs/>
                <w:sz w:val="28"/>
                <w:szCs w:val="28"/>
              </w:rPr>
              <w:t>холодное водоснабжение и водоотведение</w:t>
            </w:r>
          </w:p>
        </w:tc>
        <w:tc>
          <w:tcPr>
            <w:tcW w:w="3260" w:type="dxa"/>
            <w:vAlign w:val="center"/>
          </w:tcPr>
          <w:p w14:paraId="545CF033" w14:textId="77777777" w:rsidR="00E557D2" w:rsidRDefault="00E557D2" w:rsidP="00E557D2">
            <w:pPr>
              <w:jc w:val="center"/>
              <w:rPr>
                <w:bCs/>
                <w:color w:val="000000"/>
                <w:sz w:val="28"/>
                <w:szCs w:val="28"/>
              </w:rPr>
            </w:pPr>
            <w:r>
              <w:rPr>
                <w:bCs/>
                <w:color w:val="000000"/>
                <w:sz w:val="28"/>
                <w:szCs w:val="28"/>
              </w:rPr>
              <w:t>09.02.2019</w:t>
            </w:r>
          </w:p>
        </w:tc>
        <w:tc>
          <w:tcPr>
            <w:tcW w:w="3261" w:type="dxa"/>
            <w:vAlign w:val="center"/>
          </w:tcPr>
          <w:p w14:paraId="0C77BFC1" w14:textId="77777777" w:rsidR="00E557D2" w:rsidRDefault="00E557D2" w:rsidP="00E557D2">
            <w:pPr>
              <w:jc w:val="center"/>
              <w:rPr>
                <w:bCs/>
                <w:color w:val="000000"/>
                <w:sz w:val="28"/>
                <w:szCs w:val="28"/>
              </w:rPr>
            </w:pPr>
            <w:r>
              <w:rPr>
                <w:bCs/>
                <w:color w:val="000000"/>
                <w:sz w:val="28"/>
                <w:szCs w:val="28"/>
              </w:rPr>
              <w:t>31.12.2023</w:t>
            </w:r>
          </w:p>
        </w:tc>
      </w:tr>
    </w:tbl>
    <w:p w14:paraId="5979D150" w14:textId="77777777" w:rsidR="00E557D2" w:rsidRDefault="00E557D2" w:rsidP="00E557D2">
      <w:pPr>
        <w:ind w:left="-567"/>
        <w:jc w:val="center"/>
        <w:rPr>
          <w:bCs/>
          <w:color w:val="000000"/>
          <w:sz w:val="28"/>
          <w:szCs w:val="28"/>
        </w:rPr>
      </w:pPr>
    </w:p>
    <w:p w14:paraId="315FC27B" w14:textId="77777777" w:rsidR="00E557D2" w:rsidRDefault="00E557D2" w:rsidP="00E557D2">
      <w:pPr>
        <w:ind w:left="-567"/>
        <w:jc w:val="center"/>
        <w:rPr>
          <w:bCs/>
          <w:color w:val="000000"/>
          <w:sz w:val="28"/>
          <w:szCs w:val="28"/>
        </w:rPr>
      </w:pPr>
    </w:p>
    <w:p w14:paraId="41B4A90C" w14:textId="77777777" w:rsidR="00E557D2" w:rsidRDefault="00E557D2" w:rsidP="00E557D2">
      <w:pPr>
        <w:ind w:left="-567"/>
        <w:jc w:val="center"/>
        <w:rPr>
          <w:bCs/>
          <w:color w:val="000000"/>
          <w:sz w:val="28"/>
          <w:szCs w:val="28"/>
        </w:rPr>
      </w:pPr>
    </w:p>
    <w:p w14:paraId="4AC60C52" w14:textId="77777777" w:rsidR="00E557D2" w:rsidRDefault="00E557D2" w:rsidP="00E557D2">
      <w:pPr>
        <w:ind w:left="-567"/>
        <w:jc w:val="center"/>
        <w:rPr>
          <w:bCs/>
          <w:color w:val="000000"/>
          <w:sz w:val="28"/>
          <w:szCs w:val="28"/>
        </w:rPr>
      </w:pPr>
    </w:p>
    <w:p w14:paraId="2AD39343" w14:textId="77777777" w:rsidR="00E557D2" w:rsidRDefault="00E557D2" w:rsidP="00E557D2">
      <w:pPr>
        <w:ind w:left="-567"/>
        <w:jc w:val="center"/>
        <w:rPr>
          <w:bCs/>
          <w:color w:val="000000"/>
          <w:sz w:val="28"/>
          <w:szCs w:val="28"/>
        </w:rPr>
      </w:pPr>
    </w:p>
    <w:p w14:paraId="11C53348" w14:textId="77777777" w:rsidR="00E557D2" w:rsidRDefault="00E557D2" w:rsidP="00E557D2">
      <w:pPr>
        <w:ind w:left="-567"/>
        <w:jc w:val="center"/>
        <w:rPr>
          <w:bCs/>
          <w:color w:val="000000"/>
          <w:sz w:val="28"/>
          <w:szCs w:val="28"/>
        </w:rPr>
      </w:pPr>
    </w:p>
    <w:p w14:paraId="554CFEA3" w14:textId="77777777" w:rsidR="00E557D2" w:rsidRDefault="00E557D2" w:rsidP="00E557D2">
      <w:pPr>
        <w:ind w:left="-567"/>
        <w:jc w:val="center"/>
        <w:rPr>
          <w:bCs/>
          <w:color w:val="000000"/>
          <w:sz w:val="28"/>
          <w:szCs w:val="28"/>
        </w:rPr>
      </w:pPr>
    </w:p>
    <w:p w14:paraId="05D196E0" w14:textId="77777777" w:rsidR="00E557D2" w:rsidRDefault="00E557D2" w:rsidP="00E557D2">
      <w:pPr>
        <w:ind w:left="-567"/>
        <w:jc w:val="center"/>
        <w:rPr>
          <w:bCs/>
          <w:color w:val="000000"/>
          <w:sz w:val="28"/>
          <w:szCs w:val="28"/>
        </w:rPr>
      </w:pPr>
    </w:p>
    <w:p w14:paraId="5495B2D1" w14:textId="77777777" w:rsidR="00E557D2" w:rsidRDefault="00E557D2" w:rsidP="00E557D2">
      <w:pPr>
        <w:ind w:left="-567"/>
        <w:jc w:val="center"/>
        <w:rPr>
          <w:bCs/>
          <w:color w:val="000000"/>
          <w:sz w:val="28"/>
          <w:szCs w:val="28"/>
        </w:rPr>
      </w:pPr>
    </w:p>
    <w:p w14:paraId="0DF9D28C" w14:textId="77777777" w:rsidR="00E557D2" w:rsidRDefault="00E557D2" w:rsidP="00E557D2">
      <w:pPr>
        <w:ind w:left="-567"/>
        <w:jc w:val="center"/>
        <w:rPr>
          <w:bCs/>
          <w:color w:val="000000"/>
          <w:sz w:val="28"/>
          <w:szCs w:val="28"/>
        </w:rPr>
      </w:pPr>
    </w:p>
    <w:p w14:paraId="440EF770" w14:textId="77777777" w:rsidR="00E557D2" w:rsidRDefault="00E557D2" w:rsidP="00E557D2">
      <w:pPr>
        <w:ind w:left="-567"/>
        <w:jc w:val="center"/>
        <w:rPr>
          <w:bCs/>
          <w:color w:val="000000"/>
          <w:sz w:val="28"/>
          <w:szCs w:val="28"/>
        </w:rPr>
      </w:pPr>
    </w:p>
    <w:p w14:paraId="0D374E78" w14:textId="77777777" w:rsidR="00E557D2" w:rsidRDefault="00E557D2" w:rsidP="00E557D2">
      <w:pPr>
        <w:ind w:left="-567"/>
        <w:jc w:val="center"/>
        <w:rPr>
          <w:bCs/>
          <w:color w:val="000000"/>
          <w:sz w:val="28"/>
          <w:szCs w:val="28"/>
        </w:rPr>
      </w:pPr>
    </w:p>
    <w:p w14:paraId="1DCA0FB6" w14:textId="77777777" w:rsidR="00E557D2" w:rsidRDefault="00E557D2" w:rsidP="00E557D2">
      <w:pPr>
        <w:ind w:left="-567"/>
        <w:jc w:val="center"/>
        <w:rPr>
          <w:bCs/>
          <w:color w:val="000000"/>
          <w:sz w:val="28"/>
          <w:szCs w:val="28"/>
        </w:rPr>
      </w:pPr>
    </w:p>
    <w:p w14:paraId="6BC982D8" w14:textId="77777777" w:rsidR="00E557D2" w:rsidRDefault="00E557D2" w:rsidP="00E557D2">
      <w:pPr>
        <w:ind w:left="-567"/>
        <w:jc w:val="center"/>
        <w:rPr>
          <w:bCs/>
          <w:color w:val="000000"/>
          <w:sz w:val="28"/>
          <w:szCs w:val="28"/>
        </w:rPr>
      </w:pPr>
    </w:p>
    <w:p w14:paraId="2CAD8E7B" w14:textId="77777777" w:rsidR="00E557D2" w:rsidRDefault="00E557D2" w:rsidP="00E557D2">
      <w:pPr>
        <w:ind w:left="-567"/>
        <w:jc w:val="center"/>
        <w:rPr>
          <w:bCs/>
          <w:color w:val="000000"/>
          <w:sz w:val="28"/>
          <w:szCs w:val="28"/>
        </w:rPr>
      </w:pPr>
    </w:p>
    <w:p w14:paraId="193FE1D2" w14:textId="77777777" w:rsidR="00E557D2" w:rsidRDefault="00E557D2" w:rsidP="00E557D2">
      <w:pPr>
        <w:ind w:left="-567"/>
        <w:jc w:val="center"/>
        <w:rPr>
          <w:bCs/>
          <w:color w:val="000000"/>
          <w:sz w:val="28"/>
          <w:szCs w:val="28"/>
        </w:rPr>
      </w:pPr>
    </w:p>
    <w:p w14:paraId="42C706A9" w14:textId="77777777" w:rsidR="00E557D2" w:rsidRDefault="00E557D2" w:rsidP="00E557D2">
      <w:pPr>
        <w:ind w:left="-567"/>
        <w:jc w:val="center"/>
        <w:rPr>
          <w:bCs/>
          <w:color w:val="000000"/>
          <w:sz w:val="28"/>
          <w:szCs w:val="28"/>
        </w:rPr>
      </w:pPr>
    </w:p>
    <w:p w14:paraId="68576546" w14:textId="77777777" w:rsidR="00E557D2" w:rsidRDefault="00E557D2" w:rsidP="00E557D2">
      <w:pPr>
        <w:ind w:left="-567"/>
        <w:jc w:val="center"/>
        <w:rPr>
          <w:bCs/>
          <w:color w:val="000000"/>
          <w:sz w:val="28"/>
          <w:szCs w:val="28"/>
        </w:rPr>
      </w:pPr>
    </w:p>
    <w:p w14:paraId="7BD50D23" w14:textId="77777777" w:rsidR="00E557D2" w:rsidRDefault="00E557D2" w:rsidP="00E557D2">
      <w:pPr>
        <w:ind w:left="-567"/>
        <w:jc w:val="center"/>
        <w:rPr>
          <w:bCs/>
          <w:color w:val="000000"/>
          <w:sz w:val="28"/>
          <w:szCs w:val="28"/>
        </w:rPr>
      </w:pPr>
    </w:p>
    <w:p w14:paraId="3765E855" w14:textId="77777777" w:rsidR="00E557D2" w:rsidRDefault="00E557D2" w:rsidP="00E557D2">
      <w:pPr>
        <w:ind w:left="-567"/>
        <w:jc w:val="center"/>
        <w:rPr>
          <w:bCs/>
          <w:color w:val="000000"/>
          <w:sz w:val="28"/>
          <w:szCs w:val="28"/>
        </w:rPr>
      </w:pPr>
    </w:p>
    <w:p w14:paraId="5B8EDF04" w14:textId="77777777" w:rsidR="00E557D2" w:rsidRDefault="00E557D2" w:rsidP="00E557D2">
      <w:pPr>
        <w:ind w:left="-567"/>
        <w:jc w:val="center"/>
        <w:rPr>
          <w:bCs/>
          <w:color w:val="000000"/>
          <w:sz w:val="28"/>
          <w:szCs w:val="28"/>
        </w:rPr>
      </w:pPr>
    </w:p>
    <w:p w14:paraId="130E8A00" w14:textId="77777777" w:rsidR="00E557D2" w:rsidRDefault="00E557D2" w:rsidP="00E557D2">
      <w:pPr>
        <w:ind w:left="-567"/>
        <w:jc w:val="center"/>
        <w:rPr>
          <w:bCs/>
          <w:color w:val="000000"/>
          <w:sz w:val="28"/>
          <w:szCs w:val="28"/>
        </w:rPr>
      </w:pPr>
    </w:p>
    <w:p w14:paraId="2FD0EAE8" w14:textId="77777777" w:rsidR="00E557D2" w:rsidRDefault="00E557D2" w:rsidP="00E557D2">
      <w:pPr>
        <w:ind w:left="-567"/>
        <w:jc w:val="center"/>
        <w:rPr>
          <w:bCs/>
          <w:color w:val="000000"/>
          <w:sz w:val="28"/>
          <w:szCs w:val="28"/>
        </w:rPr>
      </w:pPr>
    </w:p>
    <w:p w14:paraId="7CD09600" w14:textId="77777777" w:rsidR="00E557D2" w:rsidRDefault="00E557D2" w:rsidP="00E557D2">
      <w:pPr>
        <w:ind w:left="-567"/>
        <w:jc w:val="center"/>
        <w:rPr>
          <w:bCs/>
          <w:color w:val="000000"/>
          <w:sz w:val="28"/>
          <w:szCs w:val="28"/>
        </w:rPr>
      </w:pPr>
    </w:p>
    <w:p w14:paraId="69178864" w14:textId="77777777" w:rsidR="00E557D2" w:rsidRDefault="00E557D2" w:rsidP="00E557D2">
      <w:pPr>
        <w:ind w:left="-567"/>
        <w:jc w:val="center"/>
        <w:rPr>
          <w:bCs/>
          <w:color w:val="000000"/>
          <w:sz w:val="28"/>
          <w:szCs w:val="28"/>
        </w:rPr>
      </w:pPr>
    </w:p>
    <w:p w14:paraId="46D8510D" w14:textId="77777777" w:rsidR="00E557D2" w:rsidRDefault="00E557D2" w:rsidP="00E557D2">
      <w:pPr>
        <w:ind w:left="-567"/>
        <w:jc w:val="center"/>
        <w:rPr>
          <w:bCs/>
          <w:color w:val="000000"/>
          <w:sz w:val="28"/>
          <w:szCs w:val="28"/>
        </w:rPr>
      </w:pPr>
    </w:p>
    <w:p w14:paraId="73AA28B3" w14:textId="77777777" w:rsidR="00E557D2" w:rsidRDefault="00E557D2" w:rsidP="00E557D2">
      <w:pPr>
        <w:ind w:left="-567"/>
        <w:jc w:val="center"/>
        <w:rPr>
          <w:bCs/>
          <w:color w:val="000000"/>
          <w:sz w:val="28"/>
          <w:szCs w:val="28"/>
        </w:rPr>
      </w:pPr>
    </w:p>
    <w:p w14:paraId="61E85815" w14:textId="77777777" w:rsidR="00E557D2" w:rsidRDefault="00E557D2" w:rsidP="00E557D2">
      <w:pPr>
        <w:ind w:left="-567"/>
        <w:jc w:val="center"/>
        <w:rPr>
          <w:bCs/>
          <w:color w:val="000000"/>
          <w:sz w:val="28"/>
          <w:szCs w:val="28"/>
        </w:rPr>
      </w:pPr>
    </w:p>
    <w:p w14:paraId="2987FD9D" w14:textId="77777777" w:rsidR="00E557D2" w:rsidRDefault="00E557D2" w:rsidP="00E557D2">
      <w:pPr>
        <w:ind w:left="-567"/>
        <w:jc w:val="center"/>
        <w:rPr>
          <w:bCs/>
          <w:color w:val="000000"/>
          <w:sz w:val="28"/>
          <w:szCs w:val="28"/>
        </w:rPr>
      </w:pPr>
    </w:p>
    <w:p w14:paraId="61193DA9" w14:textId="77777777" w:rsidR="00E557D2" w:rsidRDefault="00E557D2" w:rsidP="00E557D2">
      <w:pPr>
        <w:ind w:left="-567"/>
        <w:jc w:val="center"/>
        <w:rPr>
          <w:bCs/>
          <w:color w:val="000000"/>
          <w:sz w:val="28"/>
          <w:szCs w:val="28"/>
        </w:rPr>
      </w:pPr>
    </w:p>
    <w:p w14:paraId="205F5D21" w14:textId="77777777" w:rsidR="00E557D2" w:rsidRDefault="00E557D2" w:rsidP="00E557D2">
      <w:pPr>
        <w:ind w:left="-567"/>
        <w:jc w:val="center"/>
        <w:rPr>
          <w:bCs/>
          <w:color w:val="000000"/>
          <w:sz w:val="28"/>
          <w:szCs w:val="28"/>
        </w:rPr>
      </w:pPr>
    </w:p>
    <w:p w14:paraId="05848193" w14:textId="77777777" w:rsidR="00E557D2" w:rsidRDefault="00E557D2" w:rsidP="00E557D2">
      <w:pPr>
        <w:ind w:left="-567"/>
        <w:jc w:val="center"/>
        <w:rPr>
          <w:bCs/>
          <w:color w:val="000000"/>
          <w:sz w:val="28"/>
          <w:szCs w:val="28"/>
        </w:rPr>
      </w:pPr>
    </w:p>
    <w:p w14:paraId="476B9BED" w14:textId="77777777" w:rsidR="00E557D2" w:rsidRDefault="00E557D2" w:rsidP="00E557D2">
      <w:pPr>
        <w:ind w:left="-567"/>
        <w:jc w:val="center"/>
        <w:rPr>
          <w:bCs/>
          <w:color w:val="000000"/>
          <w:sz w:val="28"/>
          <w:szCs w:val="28"/>
        </w:rPr>
      </w:pPr>
    </w:p>
    <w:p w14:paraId="06499D6E" w14:textId="77777777" w:rsidR="00E557D2" w:rsidRDefault="00E557D2" w:rsidP="00E557D2">
      <w:pPr>
        <w:ind w:left="-567"/>
        <w:jc w:val="center"/>
        <w:rPr>
          <w:bCs/>
          <w:color w:val="000000"/>
          <w:sz w:val="28"/>
          <w:szCs w:val="28"/>
        </w:rPr>
      </w:pPr>
    </w:p>
    <w:p w14:paraId="51293FA1" w14:textId="77777777" w:rsidR="00E557D2" w:rsidRDefault="00E557D2" w:rsidP="00E557D2">
      <w:pPr>
        <w:ind w:left="-567"/>
        <w:jc w:val="center"/>
        <w:rPr>
          <w:bCs/>
          <w:color w:val="000000"/>
          <w:sz w:val="28"/>
          <w:szCs w:val="28"/>
        </w:rPr>
      </w:pPr>
    </w:p>
    <w:p w14:paraId="367AE5F2" w14:textId="77777777" w:rsidR="00E557D2" w:rsidRDefault="00E557D2" w:rsidP="00E557D2">
      <w:pPr>
        <w:ind w:left="-567"/>
        <w:jc w:val="center"/>
        <w:rPr>
          <w:bCs/>
          <w:color w:val="000000"/>
          <w:sz w:val="28"/>
          <w:szCs w:val="28"/>
        </w:rPr>
        <w:sectPr w:rsidR="00E557D2" w:rsidSect="00E557D2">
          <w:pgSz w:w="11906" w:h="16838"/>
          <w:pgMar w:top="851" w:right="709" w:bottom="709" w:left="1559" w:header="709" w:footer="709" w:gutter="0"/>
          <w:cols w:space="708"/>
          <w:titlePg/>
          <w:docGrid w:linePitch="360"/>
        </w:sectPr>
      </w:pPr>
    </w:p>
    <w:p w14:paraId="23D44251" w14:textId="77777777" w:rsidR="00E557D2" w:rsidRDefault="00E557D2" w:rsidP="00E557D2">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2100E941" w14:textId="77777777" w:rsidR="00E557D2" w:rsidRPr="00EC7341" w:rsidRDefault="00E557D2" w:rsidP="00E557D2">
      <w:pPr>
        <w:ind w:left="-567"/>
        <w:jc w:val="center"/>
        <w:rPr>
          <w:bCs/>
          <w:sz w:val="28"/>
          <w:szCs w:val="28"/>
        </w:rPr>
      </w:pPr>
      <w:r>
        <w:rPr>
          <w:bCs/>
          <w:color w:val="000000"/>
          <w:sz w:val="28"/>
          <w:szCs w:val="28"/>
        </w:rPr>
        <w:t xml:space="preserve"> объектов централизованных систем </w:t>
      </w:r>
      <w:r w:rsidRPr="00EC7341">
        <w:rPr>
          <w:bCs/>
          <w:sz w:val="28"/>
          <w:szCs w:val="28"/>
        </w:rPr>
        <w:t>холодного водоснабжения и водоотведения</w:t>
      </w:r>
    </w:p>
    <w:p w14:paraId="3B01358F" w14:textId="77777777" w:rsidR="00E557D2" w:rsidRDefault="00E557D2" w:rsidP="00E557D2">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557D2" w14:paraId="72068A4B" w14:textId="77777777" w:rsidTr="00E557D2">
        <w:trPr>
          <w:trHeight w:val="1154"/>
        </w:trPr>
        <w:tc>
          <w:tcPr>
            <w:tcW w:w="822" w:type="dxa"/>
            <w:vAlign w:val="center"/>
          </w:tcPr>
          <w:p w14:paraId="38708BB6" w14:textId="77777777" w:rsidR="00E557D2" w:rsidRDefault="00E557D2" w:rsidP="00E557D2">
            <w:pPr>
              <w:jc w:val="center"/>
              <w:rPr>
                <w:bCs/>
                <w:color w:val="000000"/>
                <w:sz w:val="28"/>
                <w:szCs w:val="28"/>
              </w:rPr>
            </w:pPr>
            <w:r>
              <w:rPr>
                <w:bCs/>
                <w:color w:val="000000"/>
                <w:sz w:val="28"/>
                <w:szCs w:val="28"/>
              </w:rPr>
              <w:t>№ п/п</w:t>
            </w:r>
          </w:p>
        </w:tc>
        <w:tc>
          <w:tcPr>
            <w:tcW w:w="3375" w:type="dxa"/>
            <w:vAlign w:val="center"/>
          </w:tcPr>
          <w:p w14:paraId="50AC9A03" w14:textId="77777777" w:rsidR="00E557D2" w:rsidRDefault="00E557D2" w:rsidP="00E557D2">
            <w:pPr>
              <w:jc w:val="center"/>
              <w:rPr>
                <w:bCs/>
                <w:color w:val="000000"/>
                <w:sz w:val="28"/>
                <w:szCs w:val="28"/>
              </w:rPr>
            </w:pPr>
            <w:r>
              <w:rPr>
                <w:bCs/>
                <w:color w:val="000000"/>
                <w:sz w:val="28"/>
                <w:szCs w:val="28"/>
              </w:rPr>
              <w:t>Наименование показателя</w:t>
            </w:r>
          </w:p>
        </w:tc>
        <w:tc>
          <w:tcPr>
            <w:tcW w:w="993" w:type="dxa"/>
            <w:vAlign w:val="center"/>
          </w:tcPr>
          <w:p w14:paraId="089D3737" w14:textId="77777777" w:rsidR="00E557D2" w:rsidRDefault="00E557D2" w:rsidP="00E557D2">
            <w:pPr>
              <w:jc w:val="center"/>
              <w:rPr>
                <w:bCs/>
                <w:color w:val="000000"/>
                <w:sz w:val="28"/>
                <w:szCs w:val="28"/>
              </w:rPr>
            </w:pPr>
            <w:r>
              <w:rPr>
                <w:bCs/>
                <w:color w:val="000000"/>
                <w:sz w:val="28"/>
                <w:szCs w:val="28"/>
              </w:rPr>
              <w:t>Факт 2017 год</w:t>
            </w:r>
          </w:p>
        </w:tc>
        <w:tc>
          <w:tcPr>
            <w:tcW w:w="1701" w:type="dxa"/>
            <w:vAlign w:val="center"/>
          </w:tcPr>
          <w:p w14:paraId="125BEF75" w14:textId="77777777" w:rsidR="00E557D2" w:rsidRDefault="00E557D2" w:rsidP="00E557D2">
            <w:pPr>
              <w:jc w:val="center"/>
              <w:rPr>
                <w:bCs/>
                <w:color w:val="000000"/>
                <w:sz w:val="28"/>
                <w:szCs w:val="28"/>
              </w:rPr>
            </w:pPr>
            <w:r>
              <w:rPr>
                <w:bCs/>
                <w:color w:val="000000"/>
                <w:sz w:val="28"/>
                <w:szCs w:val="28"/>
              </w:rPr>
              <w:t>Ожидаемые значения 2018 год</w:t>
            </w:r>
          </w:p>
        </w:tc>
        <w:tc>
          <w:tcPr>
            <w:tcW w:w="992" w:type="dxa"/>
            <w:vAlign w:val="center"/>
          </w:tcPr>
          <w:p w14:paraId="6BFE1100" w14:textId="77777777" w:rsidR="00E557D2" w:rsidRDefault="00E557D2" w:rsidP="00E557D2">
            <w:pPr>
              <w:jc w:val="center"/>
              <w:rPr>
                <w:bCs/>
                <w:color w:val="000000"/>
                <w:sz w:val="28"/>
                <w:szCs w:val="28"/>
              </w:rPr>
            </w:pPr>
            <w:r>
              <w:rPr>
                <w:bCs/>
                <w:color w:val="000000"/>
                <w:sz w:val="28"/>
                <w:szCs w:val="28"/>
              </w:rPr>
              <w:t>План 2019 год</w:t>
            </w:r>
          </w:p>
        </w:tc>
        <w:tc>
          <w:tcPr>
            <w:tcW w:w="1134" w:type="dxa"/>
            <w:vAlign w:val="center"/>
          </w:tcPr>
          <w:p w14:paraId="0CDF215E" w14:textId="77777777" w:rsidR="00E557D2" w:rsidRDefault="00E557D2" w:rsidP="00E557D2">
            <w:pPr>
              <w:jc w:val="center"/>
              <w:rPr>
                <w:bCs/>
                <w:color w:val="000000"/>
                <w:sz w:val="28"/>
                <w:szCs w:val="28"/>
              </w:rPr>
            </w:pPr>
            <w:r>
              <w:rPr>
                <w:bCs/>
                <w:color w:val="000000"/>
                <w:sz w:val="28"/>
                <w:szCs w:val="28"/>
              </w:rPr>
              <w:t>План 2020 год</w:t>
            </w:r>
          </w:p>
        </w:tc>
        <w:tc>
          <w:tcPr>
            <w:tcW w:w="1134" w:type="dxa"/>
            <w:vAlign w:val="center"/>
          </w:tcPr>
          <w:p w14:paraId="670FCA12" w14:textId="77777777" w:rsidR="00E557D2" w:rsidRDefault="00E557D2" w:rsidP="00E557D2">
            <w:pPr>
              <w:jc w:val="center"/>
              <w:rPr>
                <w:bCs/>
                <w:color w:val="000000"/>
                <w:sz w:val="28"/>
                <w:szCs w:val="28"/>
              </w:rPr>
            </w:pPr>
            <w:r>
              <w:rPr>
                <w:bCs/>
                <w:color w:val="000000"/>
                <w:sz w:val="28"/>
                <w:szCs w:val="28"/>
              </w:rPr>
              <w:t>План 2021 год</w:t>
            </w:r>
          </w:p>
        </w:tc>
        <w:tc>
          <w:tcPr>
            <w:tcW w:w="1105" w:type="dxa"/>
            <w:vAlign w:val="center"/>
          </w:tcPr>
          <w:p w14:paraId="63C7F3D9" w14:textId="77777777" w:rsidR="00E557D2" w:rsidRDefault="00E557D2" w:rsidP="00E557D2">
            <w:pPr>
              <w:jc w:val="center"/>
              <w:rPr>
                <w:bCs/>
                <w:color w:val="000000"/>
                <w:sz w:val="28"/>
                <w:szCs w:val="28"/>
              </w:rPr>
            </w:pPr>
            <w:r>
              <w:rPr>
                <w:bCs/>
                <w:color w:val="000000"/>
                <w:sz w:val="28"/>
                <w:szCs w:val="28"/>
              </w:rPr>
              <w:t>План 2022 год</w:t>
            </w:r>
          </w:p>
        </w:tc>
        <w:tc>
          <w:tcPr>
            <w:tcW w:w="1105" w:type="dxa"/>
            <w:vAlign w:val="center"/>
          </w:tcPr>
          <w:p w14:paraId="08E2A779" w14:textId="77777777" w:rsidR="00E557D2" w:rsidRDefault="00E557D2" w:rsidP="00E557D2">
            <w:pPr>
              <w:jc w:val="center"/>
              <w:rPr>
                <w:bCs/>
                <w:color w:val="000000"/>
                <w:sz w:val="28"/>
                <w:szCs w:val="28"/>
              </w:rPr>
            </w:pPr>
            <w:r>
              <w:rPr>
                <w:bCs/>
                <w:color w:val="000000"/>
                <w:sz w:val="28"/>
                <w:szCs w:val="28"/>
              </w:rPr>
              <w:t>План 2023 год</w:t>
            </w:r>
          </w:p>
        </w:tc>
        <w:tc>
          <w:tcPr>
            <w:tcW w:w="1105" w:type="dxa"/>
            <w:vAlign w:val="center"/>
          </w:tcPr>
          <w:p w14:paraId="7A3F860D" w14:textId="77777777" w:rsidR="00E557D2" w:rsidRDefault="00E557D2" w:rsidP="00E557D2">
            <w:pPr>
              <w:jc w:val="center"/>
              <w:rPr>
                <w:bCs/>
                <w:color w:val="000000"/>
                <w:sz w:val="28"/>
                <w:szCs w:val="28"/>
              </w:rPr>
            </w:pPr>
            <w:r>
              <w:rPr>
                <w:bCs/>
                <w:color w:val="000000"/>
                <w:sz w:val="28"/>
                <w:szCs w:val="28"/>
              </w:rPr>
              <w:t>План 2024 год</w:t>
            </w:r>
          </w:p>
        </w:tc>
      </w:tr>
      <w:tr w:rsidR="00E557D2" w14:paraId="37277A12" w14:textId="77777777" w:rsidTr="00E557D2">
        <w:tc>
          <w:tcPr>
            <w:tcW w:w="822" w:type="dxa"/>
          </w:tcPr>
          <w:p w14:paraId="7FF45CE6" w14:textId="77777777" w:rsidR="00E557D2" w:rsidRDefault="00E557D2" w:rsidP="00E557D2">
            <w:pPr>
              <w:jc w:val="center"/>
              <w:rPr>
                <w:bCs/>
                <w:color w:val="000000"/>
                <w:sz w:val="28"/>
                <w:szCs w:val="28"/>
              </w:rPr>
            </w:pPr>
            <w:r>
              <w:rPr>
                <w:bCs/>
                <w:color w:val="000000"/>
                <w:sz w:val="28"/>
                <w:szCs w:val="28"/>
              </w:rPr>
              <w:t>1</w:t>
            </w:r>
          </w:p>
        </w:tc>
        <w:tc>
          <w:tcPr>
            <w:tcW w:w="3375" w:type="dxa"/>
          </w:tcPr>
          <w:p w14:paraId="5C9CD4EB" w14:textId="77777777" w:rsidR="00E557D2" w:rsidRDefault="00E557D2" w:rsidP="00E557D2">
            <w:pPr>
              <w:jc w:val="center"/>
              <w:rPr>
                <w:bCs/>
                <w:color w:val="000000"/>
                <w:sz w:val="28"/>
                <w:szCs w:val="28"/>
              </w:rPr>
            </w:pPr>
            <w:r>
              <w:rPr>
                <w:bCs/>
                <w:color w:val="000000"/>
                <w:sz w:val="28"/>
                <w:szCs w:val="28"/>
              </w:rPr>
              <w:t>2</w:t>
            </w:r>
          </w:p>
        </w:tc>
        <w:tc>
          <w:tcPr>
            <w:tcW w:w="993" w:type="dxa"/>
          </w:tcPr>
          <w:p w14:paraId="07A134D5" w14:textId="77777777" w:rsidR="00E557D2" w:rsidRDefault="00E557D2" w:rsidP="00E557D2">
            <w:pPr>
              <w:jc w:val="center"/>
              <w:rPr>
                <w:bCs/>
                <w:color w:val="000000"/>
                <w:sz w:val="28"/>
                <w:szCs w:val="28"/>
              </w:rPr>
            </w:pPr>
            <w:r>
              <w:rPr>
                <w:bCs/>
                <w:color w:val="000000"/>
                <w:sz w:val="28"/>
                <w:szCs w:val="28"/>
              </w:rPr>
              <w:t>3</w:t>
            </w:r>
          </w:p>
        </w:tc>
        <w:tc>
          <w:tcPr>
            <w:tcW w:w="1701" w:type="dxa"/>
          </w:tcPr>
          <w:p w14:paraId="4E7493B7" w14:textId="77777777" w:rsidR="00E557D2" w:rsidRDefault="00E557D2" w:rsidP="00E557D2">
            <w:pPr>
              <w:jc w:val="center"/>
              <w:rPr>
                <w:bCs/>
                <w:color w:val="000000"/>
                <w:sz w:val="28"/>
                <w:szCs w:val="28"/>
              </w:rPr>
            </w:pPr>
            <w:r>
              <w:rPr>
                <w:bCs/>
                <w:color w:val="000000"/>
                <w:sz w:val="28"/>
                <w:szCs w:val="28"/>
              </w:rPr>
              <w:t>4</w:t>
            </w:r>
          </w:p>
        </w:tc>
        <w:tc>
          <w:tcPr>
            <w:tcW w:w="992" w:type="dxa"/>
          </w:tcPr>
          <w:p w14:paraId="6953A021" w14:textId="77777777" w:rsidR="00E557D2" w:rsidRDefault="00E557D2" w:rsidP="00E557D2">
            <w:pPr>
              <w:jc w:val="center"/>
              <w:rPr>
                <w:bCs/>
                <w:color w:val="000000"/>
                <w:sz w:val="28"/>
                <w:szCs w:val="28"/>
              </w:rPr>
            </w:pPr>
            <w:r>
              <w:rPr>
                <w:bCs/>
                <w:color w:val="000000"/>
                <w:sz w:val="28"/>
                <w:szCs w:val="28"/>
              </w:rPr>
              <w:t>5</w:t>
            </w:r>
          </w:p>
        </w:tc>
        <w:tc>
          <w:tcPr>
            <w:tcW w:w="1134" w:type="dxa"/>
          </w:tcPr>
          <w:p w14:paraId="48330B39" w14:textId="77777777" w:rsidR="00E557D2" w:rsidRDefault="00E557D2" w:rsidP="00E557D2">
            <w:pPr>
              <w:jc w:val="center"/>
              <w:rPr>
                <w:bCs/>
                <w:color w:val="000000"/>
                <w:sz w:val="28"/>
                <w:szCs w:val="28"/>
              </w:rPr>
            </w:pPr>
            <w:r>
              <w:rPr>
                <w:bCs/>
                <w:color w:val="000000"/>
                <w:sz w:val="28"/>
                <w:szCs w:val="28"/>
              </w:rPr>
              <w:t>6</w:t>
            </w:r>
          </w:p>
        </w:tc>
        <w:tc>
          <w:tcPr>
            <w:tcW w:w="1134" w:type="dxa"/>
          </w:tcPr>
          <w:p w14:paraId="69425F7F" w14:textId="77777777" w:rsidR="00E557D2" w:rsidRDefault="00E557D2" w:rsidP="00E557D2">
            <w:pPr>
              <w:jc w:val="center"/>
              <w:rPr>
                <w:bCs/>
                <w:color w:val="000000"/>
                <w:sz w:val="28"/>
                <w:szCs w:val="28"/>
              </w:rPr>
            </w:pPr>
            <w:r>
              <w:rPr>
                <w:bCs/>
                <w:color w:val="000000"/>
                <w:sz w:val="28"/>
                <w:szCs w:val="28"/>
              </w:rPr>
              <w:t>7</w:t>
            </w:r>
          </w:p>
        </w:tc>
        <w:tc>
          <w:tcPr>
            <w:tcW w:w="1105" w:type="dxa"/>
          </w:tcPr>
          <w:p w14:paraId="32568A84" w14:textId="77777777" w:rsidR="00E557D2" w:rsidRDefault="00E557D2" w:rsidP="00E557D2">
            <w:pPr>
              <w:jc w:val="center"/>
              <w:rPr>
                <w:bCs/>
                <w:color w:val="000000"/>
                <w:sz w:val="28"/>
                <w:szCs w:val="28"/>
              </w:rPr>
            </w:pPr>
            <w:r>
              <w:rPr>
                <w:bCs/>
                <w:color w:val="000000"/>
                <w:sz w:val="28"/>
                <w:szCs w:val="28"/>
              </w:rPr>
              <w:t>8</w:t>
            </w:r>
          </w:p>
        </w:tc>
        <w:tc>
          <w:tcPr>
            <w:tcW w:w="1105" w:type="dxa"/>
          </w:tcPr>
          <w:p w14:paraId="3D0CBBB3" w14:textId="77777777" w:rsidR="00E557D2" w:rsidRDefault="00E557D2" w:rsidP="00E557D2">
            <w:pPr>
              <w:jc w:val="center"/>
              <w:rPr>
                <w:bCs/>
                <w:color w:val="000000"/>
                <w:sz w:val="28"/>
                <w:szCs w:val="28"/>
              </w:rPr>
            </w:pPr>
            <w:r>
              <w:rPr>
                <w:bCs/>
                <w:color w:val="000000"/>
                <w:sz w:val="28"/>
                <w:szCs w:val="28"/>
              </w:rPr>
              <w:t>9</w:t>
            </w:r>
          </w:p>
        </w:tc>
        <w:tc>
          <w:tcPr>
            <w:tcW w:w="1105" w:type="dxa"/>
          </w:tcPr>
          <w:p w14:paraId="2C89A263" w14:textId="77777777" w:rsidR="00E557D2" w:rsidRDefault="00E557D2" w:rsidP="00E557D2">
            <w:pPr>
              <w:jc w:val="center"/>
              <w:rPr>
                <w:bCs/>
                <w:color w:val="000000"/>
                <w:sz w:val="28"/>
                <w:szCs w:val="28"/>
              </w:rPr>
            </w:pPr>
            <w:r>
              <w:rPr>
                <w:bCs/>
                <w:color w:val="000000"/>
                <w:sz w:val="28"/>
                <w:szCs w:val="28"/>
              </w:rPr>
              <w:t>10</w:t>
            </w:r>
          </w:p>
        </w:tc>
      </w:tr>
      <w:tr w:rsidR="00E557D2" w14:paraId="358BF894" w14:textId="77777777" w:rsidTr="00E557D2">
        <w:trPr>
          <w:trHeight w:val="650"/>
        </w:trPr>
        <w:tc>
          <w:tcPr>
            <w:tcW w:w="13466" w:type="dxa"/>
            <w:gridSpan w:val="10"/>
            <w:vAlign w:val="center"/>
          </w:tcPr>
          <w:p w14:paraId="0082D0AC" w14:textId="77777777" w:rsidR="00E557D2" w:rsidRDefault="00E557D2" w:rsidP="00E557D2">
            <w:pPr>
              <w:pStyle w:val="a7"/>
              <w:numPr>
                <w:ilvl w:val="0"/>
                <w:numId w:val="33"/>
              </w:numPr>
              <w:jc w:val="center"/>
              <w:rPr>
                <w:bCs/>
                <w:color w:val="000000"/>
                <w:sz w:val="28"/>
                <w:szCs w:val="28"/>
              </w:rPr>
            </w:pPr>
            <w:r>
              <w:rPr>
                <w:bCs/>
                <w:color w:val="000000"/>
                <w:sz w:val="28"/>
                <w:szCs w:val="28"/>
              </w:rPr>
              <w:t>Показатели качества воды</w:t>
            </w:r>
          </w:p>
        </w:tc>
      </w:tr>
      <w:tr w:rsidR="00E557D2" w14:paraId="177688EA" w14:textId="77777777" w:rsidTr="00E557D2">
        <w:trPr>
          <w:trHeight w:val="3987"/>
        </w:trPr>
        <w:tc>
          <w:tcPr>
            <w:tcW w:w="822" w:type="dxa"/>
            <w:vAlign w:val="center"/>
          </w:tcPr>
          <w:p w14:paraId="55CC120B" w14:textId="77777777" w:rsidR="00E557D2" w:rsidRDefault="00E557D2" w:rsidP="00E557D2">
            <w:pPr>
              <w:jc w:val="center"/>
              <w:rPr>
                <w:bCs/>
                <w:color w:val="000000"/>
                <w:sz w:val="28"/>
                <w:szCs w:val="28"/>
              </w:rPr>
            </w:pPr>
            <w:r>
              <w:rPr>
                <w:bCs/>
                <w:color w:val="000000"/>
                <w:sz w:val="28"/>
                <w:szCs w:val="28"/>
              </w:rPr>
              <w:t>1.1.</w:t>
            </w:r>
          </w:p>
        </w:tc>
        <w:tc>
          <w:tcPr>
            <w:tcW w:w="3375" w:type="dxa"/>
            <w:vAlign w:val="center"/>
          </w:tcPr>
          <w:p w14:paraId="10DD11DB" w14:textId="77777777" w:rsidR="00E557D2" w:rsidRPr="00FE6F9F" w:rsidRDefault="00E557D2" w:rsidP="00E557D2">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C02BA94" w14:textId="77777777" w:rsidR="00E557D2" w:rsidRPr="00EC7341" w:rsidRDefault="00E557D2" w:rsidP="00E557D2">
            <w:pPr>
              <w:jc w:val="center"/>
              <w:rPr>
                <w:bCs/>
                <w:sz w:val="28"/>
                <w:szCs w:val="28"/>
              </w:rPr>
            </w:pPr>
            <w:r>
              <w:rPr>
                <w:bCs/>
                <w:sz w:val="28"/>
                <w:szCs w:val="28"/>
              </w:rPr>
              <w:t>0,00</w:t>
            </w:r>
          </w:p>
        </w:tc>
        <w:tc>
          <w:tcPr>
            <w:tcW w:w="1701" w:type="dxa"/>
            <w:vAlign w:val="center"/>
          </w:tcPr>
          <w:p w14:paraId="5FBC8632" w14:textId="77777777" w:rsidR="00E557D2" w:rsidRPr="00EC7341" w:rsidRDefault="00E557D2" w:rsidP="00E557D2">
            <w:pPr>
              <w:jc w:val="center"/>
              <w:rPr>
                <w:bCs/>
                <w:sz w:val="28"/>
                <w:szCs w:val="28"/>
              </w:rPr>
            </w:pPr>
            <w:r>
              <w:rPr>
                <w:bCs/>
                <w:sz w:val="28"/>
                <w:szCs w:val="28"/>
              </w:rPr>
              <w:t>0,00</w:t>
            </w:r>
          </w:p>
        </w:tc>
        <w:tc>
          <w:tcPr>
            <w:tcW w:w="992" w:type="dxa"/>
            <w:vAlign w:val="center"/>
          </w:tcPr>
          <w:p w14:paraId="5E752279" w14:textId="77777777" w:rsidR="00E557D2" w:rsidRPr="00EC7341" w:rsidRDefault="00E557D2" w:rsidP="00E557D2">
            <w:pPr>
              <w:jc w:val="center"/>
              <w:rPr>
                <w:bCs/>
                <w:sz w:val="28"/>
                <w:szCs w:val="28"/>
              </w:rPr>
            </w:pPr>
            <w:r>
              <w:rPr>
                <w:bCs/>
                <w:sz w:val="28"/>
                <w:szCs w:val="28"/>
              </w:rPr>
              <w:t>0,00</w:t>
            </w:r>
          </w:p>
        </w:tc>
        <w:tc>
          <w:tcPr>
            <w:tcW w:w="1134" w:type="dxa"/>
            <w:vAlign w:val="center"/>
          </w:tcPr>
          <w:p w14:paraId="4EB874E4" w14:textId="77777777" w:rsidR="00E557D2" w:rsidRPr="00EC7341" w:rsidRDefault="00E557D2" w:rsidP="00E557D2">
            <w:pPr>
              <w:jc w:val="center"/>
              <w:rPr>
                <w:bCs/>
                <w:sz w:val="28"/>
                <w:szCs w:val="28"/>
              </w:rPr>
            </w:pPr>
            <w:r>
              <w:rPr>
                <w:bCs/>
                <w:sz w:val="28"/>
                <w:szCs w:val="28"/>
              </w:rPr>
              <w:t>0,00</w:t>
            </w:r>
          </w:p>
        </w:tc>
        <w:tc>
          <w:tcPr>
            <w:tcW w:w="1134" w:type="dxa"/>
            <w:vAlign w:val="center"/>
          </w:tcPr>
          <w:p w14:paraId="15692F1D" w14:textId="77777777" w:rsidR="00E557D2" w:rsidRPr="00EC7341" w:rsidRDefault="00E557D2" w:rsidP="00E557D2">
            <w:pPr>
              <w:jc w:val="center"/>
              <w:rPr>
                <w:bCs/>
                <w:sz w:val="28"/>
                <w:szCs w:val="28"/>
              </w:rPr>
            </w:pPr>
            <w:r>
              <w:rPr>
                <w:bCs/>
                <w:sz w:val="28"/>
                <w:szCs w:val="28"/>
              </w:rPr>
              <w:t>0,00</w:t>
            </w:r>
          </w:p>
        </w:tc>
        <w:tc>
          <w:tcPr>
            <w:tcW w:w="1105" w:type="dxa"/>
            <w:vAlign w:val="center"/>
          </w:tcPr>
          <w:p w14:paraId="7F412EAB" w14:textId="77777777" w:rsidR="00E557D2" w:rsidRPr="00EC7341" w:rsidRDefault="00E557D2" w:rsidP="00E557D2">
            <w:pPr>
              <w:jc w:val="center"/>
              <w:rPr>
                <w:bCs/>
                <w:sz w:val="28"/>
                <w:szCs w:val="28"/>
              </w:rPr>
            </w:pPr>
            <w:r>
              <w:rPr>
                <w:bCs/>
                <w:sz w:val="28"/>
                <w:szCs w:val="28"/>
              </w:rPr>
              <w:t>0,00</w:t>
            </w:r>
          </w:p>
        </w:tc>
        <w:tc>
          <w:tcPr>
            <w:tcW w:w="1105" w:type="dxa"/>
            <w:vAlign w:val="center"/>
          </w:tcPr>
          <w:p w14:paraId="02A84CBD" w14:textId="77777777" w:rsidR="00E557D2" w:rsidRPr="00EC7341" w:rsidRDefault="00E557D2" w:rsidP="00E557D2">
            <w:pPr>
              <w:jc w:val="center"/>
              <w:rPr>
                <w:bCs/>
                <w:sz w:val="28"/>
                <w:szCs w:val="28"/>
              </w:rPr>
            </w:pPr>
            <w:r>
              <w:rPr>
                <w:bCs/>
                <w:sz w:val="28"/>
                <w:szCs w:val="28"/>
              </w:rPr>
              <w:t>0,00</w:t>
            </w:r>
          </w:p>
        </w:tc>
        <w:tc>
          <w:tcPr>
            <w:tcW w:w="1105" w:type="dxa"/>
            <w:vAlign w:val="center"/>
          </w:tcPr>
          <w:p w14:paraId="0D949075" w14:textId="77777777" w:rsidR="00E557D2" w:rsidRPr="00EC7341" w:rsidRDefault="00E557D2" w:rsidP="00E557D2">
            <w:pPr>
              <w:jc w:val="center"/>
              <w:rPr>
                <w:bCs/>
                <w:sz w:val="28"/>
                <w:szCs w:val="28"/>
              </w:rPr>
            </w:pPr>
            <w:r>
              <w:rPr>
                <w:bCs/>
                <w:sz w:val="28"/>
                <w:szCs w:val="28"/>
              </w:rPr>
              <w:t>0,00</w:t>
            </w:r>
          </w:p>
        </w:tc>
      </w:tr>
      <w:tr w:rsidR="00E557D2" w14:paraId="5703902B" w14:textId="77777777" w:rsidTr="00E557D2">
        <w:trPr>
          <w:trHeight w:val="2793"/>
        </w:trPr>
        <w:tc>
          <w:tcPr>
            <w:tcW w:w="822" w:type="dxa"/>
            <w:vAlign w:val="center"/>
          </w:tcPr>
          <w:p w14:paraId="396F2A29" w14:textId="77777777" w:rsidR="00E557D2" w:rsidRDefault="00E557D2" w:rsidP="00E557D2">
            <w:pPr>
              <w:jc w:val="center"/>
              <w:rPr>
                <w:bCs/>
                <w:color w:val="000000"/>
                <w:sz w:val="28"/>
                <w:szCs w:val="28"/>
              </w:rPr>
            </w:pPr>
            <w:r>
              <w:rPr>
                <w:bCs/>
                <w:color w:val="000000"/>
                <w:sz w:val="28"/>
                <w:szCs w:val="28"/>
              </w:rPr>
              <w:t>1.2.</w:t>
            </w:r>
          </w:p>
        </w:tc>
        <w:tc>
          <w:tcPr>
            <w:tcW w:w="3375" w:type="dxa"/>
          </w:tcPr>
          <w:p w14:paraId="78B146BA" w14:textId="77777777" w:rsidR="00E557D2" w:rsidRDefault="00E557D2" w:rsidP="00E557D2">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43F3339F" w14:textId="77777777" w:rsidR="00E557D2" w:rsidRPr="00EC7341" w:rsidRDefault="00E557D2" w:rsidP="00E557D2">
            <w:pPr>
              <w:jc w:val="center"/>
              <w:rPr>
                <w:bCs/>
                <w:sz w:val="28"/>
                <w:szCs w:val="28"/>
              </w:rPr>
            </w:pPr>
            <w:r>
              <w:rPr>
                <w:bCs/>
                <w:sz w:val="28"/>
                <w:szCs w:val="28"/>
              </w:rPr>
              <w:t>0,00</w:t>
            </w:r>
          </w:p>
        </w:tc>
        <w:tc>
          <w:tcPr>
            <w:tcW w:w="1701" w:type="dxa"/>
            <w:vAlign w:val="center"/>
          </w:tcPr>
          <w:p w14:paraId="641043E2" w14:textId="77777777" w:rsidR="00E557D2" w:rsidRPr="00EC7341" w:rsidRDefault="00E557D2" w:rsidP="00E557D2">
            <w:pPr>
              <w:jc w:val="center"/>
              <w:rPr>
                <w:bCs/>
                <w:sz w:val="28"/>
                <w:szCs w:val="28"/>
              </w:rPr>
            </w:pPr>
            <w:r>
              <w:rPr>
                <w:bCs/>
                <w:sz w:val="28"/>
                <w:szCs w:val="28"/>
              </w:rPr>
              <w:t>0,00</w:t>
            </w:r>
          </w:p>
        </w:tc>
        <w:tc>
          <w:tcPr>
            <w:tcW w:w="992" w:type="dxa"/>
            <w:vAlign w:val="center"/>
          </w:tcPr>
          <w:p w14:paraId="5F092F3C" w14:textId="77777777" w:rsidR="00E557D2" w:rsidRPr="00EC7341" w:rsidRDefault="00E557D2" w:rsidP="00E557D2">
            <w:pPr>
              <w:jc w:val="center"/>
              <w:rPr>
                <w:bCs/>
                <w:sz w:val="28"/>
                <w:szCs w:val="28"/>
              </w:rPr>
            </w:pPr>
            <w:r>
              <w:rPr>
                <w:bCs/>
                <w:sz w:val="28"/>
                <w:szCs w:val="28"/>
              </w:rPr>
              <w:t>0,00</w:t>
            </w:r>
          </w:p>
        </w:tc>
        <w:tc>
          <w:tcPr>
            <w:tcW w:w="1134" w:type="dxa"/>
            <w:vAlign w:val="center"/>
          </w:tcPr>
          <w:p w14:paraId="7E65ED7B" w14:textId="77777777" w:rsidR="00E557D2" w:rsidRPr="00EC7341" w:rsidRDefault="00E557D2" w:rsidP="00E557D2">
            <w:pPr>
              <w:jc w:val="center"/>
              <w:rPr>
                <w:bCs/>
                <w:sz w:val="28"/>
                <w:szCs w:val="28"/>
              </w:rPr>
            </w:pPr>
            <w:r>
              <w:rPr>
                <w:bCs/>
                <w:sz w:val="28"/>
                <w:szCs w:val="28"/>
              </w:rPr>
              <w:t>0,00</w:t>
            </w:r>
          </w:p>
        </w:tc>
        <w:tc>
          <w:tcPr>
            <w:tcW w:w="1134" w:type="dxa"/>
            <w:vAlign w:val="center"/>
          </w:tcPr>
          <w:p w14:paraId="27547BF9" w14:textId="77777777" w:rsidR="00E557D2" w:rsidRPr="00EC7341" w:rsidRDefault="00E557D2" w:rsidP="00E557D2">
            <w:pPr>
              <w:jc w:val="center"/>
              <w:rPr>
                <w:bCs/>
                <w:sz w:val="28"/>
                <w:szCs w:val="28"/>
              </w:rPr>
            </w:pPr>
            <w:r>
              <w:rPr>
                <w:bCs/>
                <w:sz w:val="28"/>
                <w:szCs w:val="28"/>
              </w:rPr>
              <w:t>0,00</w:t>
            </w:r>
          </w:p>
        </w:tc>
        <w:tc>
          <w:tcPr>
            <w:tcW w:w="1105" w:type="dxa"/>
            <w:vAlign w:val="center"/>
          </w:tcPr>
          <w:p w14:paraId="6F24D5B2" w14:textId="77777777" w:rsidR="00E557D2" w:rsidRPr="00EC7341" w:rsidRDefault="00E557D2" w:rsidP="00E557D2">
            <w:pPr>
              <w:jc w:val="center"/>
              <w:rPr>
                <w:bCs/>
                <w:sz w:val="28"/>
                <w:szCs w:val="28"/>
              </w:rPr>
            </w:pPr>
            <w:r>
              <w:rPr>
                <w:bCs/>
                <w:sz w:val="28"/>
                <w:szCs w:val="28"/>
              </w:rPr>
              <w:t>0,00</w:t>
            </w:r>
          </w:p>
        </w:tc>
        <w:tc>
          <w:tcPr>
            <w:tcW w:w="1105" w:type="dxa"/>
            <w:vAlign w:val="center"/>
          </w:tcPr>
          <w:p w14:paraId="7327107C" w14:textId="77777777" w:rsidR="00E557D2" w:rsidRPr="00EC7341" w:rsidRDefault="00E557D2" w:rsidP="00E557D2">
            <w:pPr>
              <w:jc w:val="center"/>
              <w:rPr>
                <w:bCs/>
                <w:sz w:val="28"/>
                <w:szCs w:val="28"/>
              </w:rPr>
            </w:pPr>
            <w:r>
              <w:rPr>
                <w:bCs/>
                <w:sz w:val="28"/>
                <w:szCs w:val="28"/>
              </w:rPr>
              <w:t>0,00</w:t>
            </w:r>
          </w:p>
        </w:tc>
        <w:tc>
          <w:tcPr>
            <w:tcW w:w="1105" w:type="dxa"/>
            <w:vAlign w:val="center"/>
          </w:tcPr>
          <w:p w14:paraId="3CB06AF2" w14:textId="77777777" w:rsidR="00E557D2" w:rsidRPr="00EC7341" w:rsidRDefault="00E557D2" w:rsidP="00E557D2">
            <w:pPr>
              <w:jc w:val="center"/>
              <w:rPr>
                <w:bCs/>
                <w:sz w:val="28"/>
                <w:szCs w:val="28"/>
              </w:rPr>
            </w:pPr>
            <w:r>
              <w:rPr>
                <w:bCs/>
                <w:sz w:val="28"/>
                <w:szCs w:val="28"/>
              </w:rPr>
              <w:t>0,00</w:t>
            </w:r>
          </w:p>
        </w:tc>
      </w:tr>
      <w:tr w:rsidR="00E557D2" w14:paraId="240C1B41" w14:textId="77777777" w:rsidTr="00E557D2">
        <w:trPr>
          <w:trHeight w:val="438"/>
        </w:trPr>
        <w:tc>
          <w:tcPr>
            <w:tcW w:w="822" w:type="dxa"/>
            <w:vAlign w:val="center"/>
          </w:tcPr>
          <w:p w14:paraId="3EBE9BAF" w14:textId="77777777" w:rsidR="00E557D2" w:rsidRDefault="00E557D2" w:rsidP="00E557D2">
            <w:pPr>
              <w:jc w:val="center"/>
              <w:rPr>
                <w:bCs/>
                <w:color w:val="000000"/>
                <w:sz w:val="28"/>
                <w:szCs w:val="28"/>
              </w:rPr>
            </w:pPr>
            <w:r>
              <w:rPr>
                <w:bCs/>
                <w:color w:val="000000"/>
                <w:sz w:val="28"/>
                <w:szCs w:val="28"/>
              </w:rPr>
              <w:lastRenderedPageBreak/>
              <w:t>1</w:t>
            </w:r>
          </w:p>
        </w:tc>
        <w:tc>
          <w:tcPr>
            <w:tcW w:w="3375" w:type="dxa"/>
            <w:vAlign w:val="center"/>
          </w:tcPr>
          <w:p w14:paraId="31676F27" w14:textId="77777777" w:rsidR="00E557D2" w:rsidRDefault="00E557D2" w:rsidP="00E557D2">
            <w:pPr>
              <w:jc w:val="center"/>
              <w:rPr>
                <w:bCs/>
                <w:color w:val="000000"/>
                <w:sz w:val="28"/>
                <w:szCs w:val="28"/>
              </w:rPr>
            </w:pPr>
            <w:r>
              <w:rPr>
                <w:bCs/>
                <w:color w:val="000000"/>
                <w:sz w:val="28"/>
                <w:szCs w:val="28"/>
              </w:rPr>
              <w:t>2</w:t>
            </w:r>
          </w:p>
        </w:tc>
        <w:tc>
          <w:tcPr>
            <w:tcW w:w="993" w:type="dxa"/>
            <w:vAlign w:val="center"/>
          </w:tcPr>
          <w:p w14:paraId="681FF831" w14:textId="77777777" w:rsidR="00E557D2" w:rsidRDefault="00E557D2" w:rsidP="00E557D2">
            <w:pPr>
              <w:jc w:val="center"/>
              <w:rPr>
                <w:bCs/>
                <w:color w:val="000000"/>
                <w:sz w:val="28"/>
                <w:szCs w:val="28"/>
              </w:rPr>
            </w:pPr>
            <w:r>
              <w:rPr>
                <w:bCs/>
                <w:color w:val="000000"/>
                <w:sz w:val="28"/>
                <w:szCs w:val="28"/>
              </w:rPr>
              <w:t>3</w:t>
            </w:r>
          </w:p>
        </w:tc>
        <w:tc>
          <w:tcPr>
            <w:tcW w:w="1701" w:type="dxa"/>
            <w:vAlign w:val="center"/>
          </w:tcPr>
          <w:p w14:paraId="2D816584" w14:textId="77777777" w:rsidR="00E557D2" w:rsidRDefault="00E557D2" w:rsidP="00E557D2">
            <w:pPr>
              <w:jc w:val="center"/>
              <w:rPr>
                <w:bCs/>
                <w:color w:val="000000"/>
                <w:sz w:val="28"/>
                <w:szCs w:val="28"/>
              </w:rPr>
            </w:pPr>
            <w:r>
              <w:rPr>
                <w:bCs/>
                <w:color w:val="000000"/>
                <w:sz w:val="28"/>
                <w:szCs w:val="28"/>
              </w:rPr>
              <w:t>4</w:t>
            </w:r>
          </w:p>
        </w:tc>
        <w:tc>
          <w:tcPr>
            <w:tcW w:w="992" w:type="dxa"/>
            <w:vAlign w:val="center"/>
          </w:tcPr>
          <w:p w14:paraId="58203A24" w14:textId="77777777" w:rsidR="00E557D2" w:rsidRDefault="00E557D2" w:rsidP="00E557D2">
            <w:pPr>
              <w:jc w:val="center"/>
              <w:rPr>
                <w:bCs/>
                <w:color w:val="000000"/>
                <w:sz w:val="28"/>
                <w:szCs w:val="28"/>
              </w:rPr>
            </w:pPr>
            <w:r>
              <w:rPr>
                <w:bCs/>
                <w:color w:val="000000"/>
                <w:sz w:val="28"/>
                <w:szCs w:val="28"/>
              </w:rPr>
              <w:t>5</w:t>
            </w:r>
          </w:p>
        </w:tc>
        <w:tc>
          <w:tcPr>
            <w:tcW w:w="1134" w:type="dxa"/>
            <w:vAlign w:val="center"/>
          </w:tcPr>
          <w:p w14:paraId="676351F7" w14:textId="77777777" w:rsidR="00E557D2" w:rsidRDefault="00E557D2" w:rsidP="00E557D2">
            <w:pPr>
              <w:jc w:val="center"/>
              <w:rPr>
                <w:bCs/>
                <w:color w:val="000000"/>
                <w:sz w:val="28"/>
                <w:szCs w:val="28"/>
              </w:rPr>
            </w:pPr>
            <w:r>
              <w:rPr>
                <w:bCs/>
                <w:color w:val="000000"/>
                <w:sz w:val="28"/>
                <w:szCs w:val="28"/>
              </w:rPr>
              <w:t>6</w:t>
            </w:r>
          </w:p>
        </w:tc>
        <w:tc>
          <w:tcPr>
            <w:tcW w:w="1134" w:type="dxa"/>
            <w:vAlign w:val="center"/>
          </w:tcPr>
          <w:p w14:paraId="684C573B" w14:textId="77777777" w:rsidR="00E557D2" w:rsidRDefault="00E557D2" w:rsidP="00E557D2">
            <w:pPr>
              <w:jc w:val="center"/>
              <w:rPr>
                <w:bCs/>
                <w:color w:val="000000"/>
                <w:sz w:val="28"/>
                <w:szCs w:val="28"/>
              </w:rPr>
            </w:pPr>
            <w:r>
              <w:rPr>
                <w:bCs/>
                <w:color w:val="000000"/>
                <w:sz w:val="28"/>
                <w:szCs w:val="28"/>
              </w:rPr>
              <w:t>7</w:t>
            </w:r>
          </w:p>
        </w:tc>
        <w:tc>
          <w:tcPr>
            <w:tcW w:w="1105" w:type="dxa"/>
            <w:vAlign w:val="center"/>
          </w:tcPr>
          <w:p w14:paraId="53BB5EDB" w14:textId="77777777" w:rsidR="00E557D2" w:rsidRDefault="00E557D2" w:rsidP="00E557D2">
            <w:pPr>
              <w:jc w:val="center"/>
              <w:rPr>
                <w:bCs/>
                <w:color w:val="000000"/>
                <w:sz w:val="28"/>
                <w:szCs w:val="28"/>
              </w:rPr>
            </w:pPr>
            <w:r>
              <w:rPr>
                <w:bCs/>
                <w:color w:val="000000"/>
                <w:sz w:val="28"/>
                <w:szCs w:val="28"/>
              </w:rPr>
              <w:t>8</w:t>
            </w:r>
          </w:p>
        </w:tc>
        <w:tc>
          <w:tcPr>
            <w:tcW w:w="1105" w:type="dxa"/>
            <w:vAlign w:val="center"/>
          </w:tcPr>
          <w:p w14:paraId="5632CB07" w14:textId="77777777" w:rsidR="00E557D2" w:rsidRDefault="00E557D2" w:rsidP="00E557D2">
            <w:pPr>
              <w:jc w:val="center"/>
              <w:rPr>
                <w:bCs/>
                <w:color w:val="000000"/>
                <w:sz w:val="28"/>
                <w:szCs w:val="28"/>
              </w:rPr>
            </w:pPr>
            <w:r>
              <w:rPr>
                <w:bCs/>
                <w:color w:val="000000"/>
                <w:sz w:val="28"/>
                <w:szCs w:val="28"/>
              </w:rPr>
              <w:t>9</w:t>
            </w:r>
          </w:p>
        </w:tc>
        <w:tc>
          <w:tcPr>
            <w:tcW w:w="1105" w:type="dxa"/>
            <w:vAlign w:val="center"/>
          </w:tcPr>
          <w:p w14:paraId="75A3B2B7" w14:textId="77777777" w:rsidR="00E557D2" w:rsidRDefault="00E557D2" w:rsidP="00E557D2">
            <w:pPr>
              <w:jc w:val="center"/>
              <w:rPr>
                <w:bCs/>
                <w:color w:val="000000"/>
                <w:sz w:val="28"/>
                <w:szCs w:val="28"/>
              </w:rPr>
            </w:pPr>
            <w:r>
              <w:rPr>
                <w:bCs/>
                <w:color w:val="000000"/>
                <w:sz w:val="28"/>
                <w:szCs w:val="28"/>
              </w:rPr>
              <w:t>10</w:t>
            </w:r>
          </w:p>
        </w:tc>
      </w:tr>
      <w:tr w:rsidR="00E557D2" w14:paraId="2E69CA9C" w14:textId="77777777" w:rsidTr="00E557D2">
        <w:trPr>
          <w:trHeight w:val="514"/>
        </w:trPr>
        <w:tc>
          <w:tcPr>
            <w:tcW w:w="13466" w:type="dxa"/>
            <w:gridSpan w:val="10"/>
            <w:vAlign w:val="center"/>
          </w:tcPr>
          <w:p w14:paraId="7F7E615B" w14:textId="77777777" w:rsidR="00E557D2" w:rsidRDefault="00E557D2" w:rsidP="00E557D2">
            <w:pPr>
              <w:pStyle w:val="a7"/>
              <w:numPr>
                <w:ilvl w:val="0"/>
                <w:numId w:val="33"/>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E557D2" w14:paraId="0B44AB5C" w14:textId="77777777" w:rsidTr="00E557D2">
        <w:trPr>
          <w:trHeight w:val="4519"/>
        </w:trPr>
        <w:tc>
          <w:tcPr>
            <w:tcW w:w="822" w:type="dxa"/>
            <w:vAlign w:val="center"/>
          </w:tcPr>
          <w:p w14:paraId="2B8E818A" w14:textId="77777777" w:rsidR="00E557D2" w:rsidRDefault="00E557D2" w:rsidP="00E557D2">
            <w:pPr>
              <w:jc w:val="center"/>
              <w:rPr>
                <w:bCs/>
                <w:color w:val="000000"/>
                <w:sz w:val="28"/>
                <w:szCs w:val="28"/>
              </w:rPr>
            </w:pPr>
            <w:r>
              <w:rPr>
                <w:bCs/>
                <w:color w:val="000000"/>
                <w:sz w:val="28"/>
                <w:szCs w:val="28"/>
              </w:rPr>
              <w:t>2.1.</w:t>
            </w:r>
          </w:p>
        </w:tc>
        <w:tc>
          <w:tcPr>
            <w:tcW w:w="3375" w:type="dxa"/>
            <w:vAlign w:val="center"/>
          </w:tcPr>
          <w:p w14:paraId="150C4DD2" w14:textId="77777777" w:rsidR="00E557D2" w:rsidRDefault="00E557D2" w:rsidP="00E557D2">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4123E18" w14:textId="77777777" w:rsidR="00E557D2" w:rsidRPr="00EC7341" w:rsidRDefault="00E557D2" w:rsidP="00E557D2">
            <w:pPr>
              <w:jc w:val="center"/>
              <w:rPr>
                <w:bCs/>
                <w:sz w:val="28"/>
                <w:szCs w:val="28"/>
              </w:rPr>
            </w:pPr>
            <w:r w:rsidRPr="00EC7341">
              <w:rPr>
                <w:bCs/>
                <w:sz w:val="28"/>
                <w:szCs w:val="28"/>
              </w:rPr>
              <w:t>1,70</w:t>
            </w:r>
          </w:p>
        </w:tc>
        <w:tc>
          <w:tcPr>
            <w:tcW w:w="1701" w:type="dxa"/>
            <w:vAlign w:val="center"/>
          </w:tcPr>
          <w:p w14:paraId="1AE4D92A" w14:textId="77777777" w:rsidR="00E557D2" w:rsidRPr="00EC7341" w:rsidRDefault="00E557D2" w:rsidP="00E557D2">
            <w:pPr>
              <w:jc w:val="center"/>
              <w:rPr>
                <w:bCs/>
                <w:sz w:val="28"/>
                <w:szCs w:val="28"/>
              </w:rPr>
            </w:pPr>
            <w:r w:rsidRPr="00EC7341">
              <w:rPr>
                <w:bCs/>
                <w:sz w:val="28"/>
                <w:szCs w:val="28"/>
              </w:rPr>
              <w:t>1,70</w:t>
            </w:r>
          </w:p>
        </w:tc>
        <w:tc>
          <w:tcPr>
            <w:tcW w:w="992" w:type="dxa"/>
            <w:vAlign w:val="center"/>
          </w:tcPr>
          <w:p w14:paraId="586BEDCF" w14:textId="77777777" w:rsidR="00E557D2" w:rsidRPr="00EC7341" w:rsidRDefault="00E557D2" w:rsidP="00E557D2">
            <w:pPr>
              <w:jc w:val="center"/>
              <w:rPr>
                <w:bCs/>
                <w:sz w:val="28"/>
                <w:szCs w:val="28"/>
              </w:rPr>
            </w:pPr>
            <w:r w:rsidRPr="00EC7341">
              <w:rPr>
                <w:bCs/>
                <w:sz w:val="28"/>
                <w:szCs w:val="28"/>
              </w:rPr>
              <w:t>1,70</w:t>
            </w:r>
          </w:p>
        </w:tc>
        <w:tc>
          <w:tcPr>
            <w:tcW w:w="1134" w:type="dxa"/>
            <w:vAlign w:val="center"/>
          </w:tcPr>
          <w:p w14:paraId="3F8EF7F7" w14:textId="77777777" w:rsidR="00E557D2" w:rsidRPr="00EC7341" w:rsidRDefault="00E557D2" w:rsidP="00E557D2">
            <w:pPr>
              <w:jc w:val="center"/>
              <w:rPr>
                <w:bCs/>
                <w:sz w:val="28"/>
                <w:szCs w:val="28"/>
              </w:rPr>
            </w:pPr>
            <w:r w:rsidRPr="00EC7341">
              <w:rPr>
                <w:bCs/>
                <w:sz w:val="28"/>
                <w:szCs w:val="28"/>
              </w:rPr>
              <w:t>1,68</w:t>
            </w:r>
          </w:p>
        </w:tc>
        <w:tc>
          <w:tcPr>
            <w:tcW w:w="1134" w:type="dxa"/>
            <w:vAlign w:val="center"/>
          </w:tcPr>
          <w:p w14:paraId="6ACB896F" w14:textId="77777777" w:rsidR="00E557D2" w:rsidRPr="00EC7341" w:rsidRDefault="00E557D2" w:rsidP="00E557D2">
            <w:pPr>
              <w:jc w:val="center"/>
              <w:rPr>
                <w:bCs/>
                <w:sz w:val="28"/>
                <w:szCs w:val="28"/>
              </w:rPr>
            </w:pPr>
            <w:r w:rsidRPr="00EC7341">
              <w:rPr>
                <w:bCs/>
                <w:sz w:val="28"/>
                <w:szCs w:val="28"/>
              </w:rPr>
              <w:t>1,66</w:t>
            </w:r>
          </w:p>
        </w:tc>
        <w:tc>
          <w:tcPr>
            <w:tcW w:w="1105" w:type="dxa"/>
            <w:vAlign w:val="center"/>
          </w:tcPr>
          <w:p w14:paraId="1D6444D6" w14:textId="77777777" w:rsidR="00E557D2" w:rsidRPr="00EC7341" w:rsidRDefault="00E557D2" w:rsidP="00E557D2">
            <w:pPr>
              <w:jc w:val="center"/>
              <w:rPr>
                <w:bCs/>
                <w:sz w:val="28"/>
                <w:szCs w:val="28"/>
              </w:rPr>
            </w:pPr>
            <w:r w:rsidRPr="00EC7341">
              <w:rPr>
                <w:bCs/>
                <w:sz w:val="28"/>
                <w:szCs w:val="28"/>
              </w:rPr>
              <w:t>1,64</w:t>
            </w:r>
          </w:p>
        </w:tc>
        <w:tc>
          <w:tcPr>
            <w:tcW w:w="1105" w:type="dxa"/>
            <w:vAlign w:val="center"/>
          </w:tcPr>
          <w:p w14:paraId="2AB19398" w14:textId="77777777" w:rsidR="00E557D2" w:rsidRPr="00EC7341" w:rsidRDefault="00E557D2" w:rsidP="00E557D2">
            <w:pPr>
              <w:jc w:val="center"/>
              <w:rPr>
                <w:bCs/>
                <w:sz w:val="28"/>
                <w:szCs w:val="28"/>
              </w:rPr>
            </w:pPr>
            <w:r w:rsidRPr="00EC7341">
              <w:rPr>
                <w:bCs/>
                <w:sz w:val="28"/>
                <w:szCs w:val="28"/>
              </w:rPr>
              <w:t>1,60</w:t>
            </w:r>
          </w:p>
        </w:tc>
        <w:tc>
          <w:tcPr>
            <w:tcW w:w="1105" w:type="dxa"/>
            <w:vAlign w:val="center"/>
          </w:tcPr>
          <w:p w14:paraId="7977FD7D" w14:textId="77777777" w:rsidR="00E557D2" w:rsidRPr="00EC7341" w:rsidRDefault="00E557D2" w:rsidP="00E557D2">
            <w:pPr>
              <w:jc w:val="center"/>
              <w:rPr>
                <w:bCs/>
                <w:sz w:val="28"/>
                <w:szCs w:val="28"/>
              </w:rPr>
            </w:pPr>
            <w:r w:rsidRPr="00EC7341">
              <w:rPr>
                <w:bCs/>
                <w:sz w:val="28"/>
                <w:szCs w:val="28"/>
              </w:rPr>
              <w:t>1,60</w:t>
            </w:r>
          </w:p>
        </w:tc>
      </w:tr>
      <w:tr w:rsidR="00E557D2" w14:paraId="5F1D0B43" w14:textId="77777777" w:rsidTr="00E557D2">
        <w:trPr>
          <w:trHeight w:val="1167"/>
        </w:trPr>
        <w:tc>
          <w:tcPr>
            <w:tcW w:w="822" w:type="dxa"/>
            <w:vAlign w:val="center"/>
          </w:tcPr>
          <w:p w14:paraId="646EA124" w14:textId="77777777" w:rsidR="00E557D2" w:rsidRDefault="00E557D2" w:rsidP="00E557D2">
            <w:pPr>
              <w:jc w:val="center"/>
              <w:rPr>
                <w:bCs/>
                <w:color w:val="000000"/>
                <w:sz w:val="28"/>
                <w:szCs w:val="28"/>
              </w:rPr>
            </w:pPr>
            <w:r>
              <w:rPr>
                <w:bCs/>
                <w:color w:val="000000"/>
                <w:sz w:val="28"/>
                <w:szCs w:val="28"/>
              </w:rPr>
              <w:t>2.2.</w:t>
            </w:r>
          </w:p>
        </w:tc>
        <w:tc>
          <w:tcPr>
            <w:tcW w:w="3375" w:type="dxa"/>
            <w:vAlign w:val="center"/>
          </w:tcPr>
          <w:p w14:paraId="0328CF2E" w14:textId="77777777" w:rsidR="00E557D2" w:rsidRDefault="00E557D2" w:rsidP="00E557D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4FA0B6CE" w14:textId="77777777" w:rsidR="00E557D2" w:rsidRPr="00EC7341" w:rsidRDefault="00E557D2" w:rsidP="00E557D2">
            <w:pPr>
              <w:jc w:val="center"/>
              <w:rPr>
                <w:bCs/>
                <w:sz w:val="28"/>
                <w:szCs w:val="28"/>
              </w:rPr>
            </w:pPr>
            <w:r w:rsidRPr="00EC7341">
              <w:rPr>
                <w:bCs/>
                <w:sz w:val="28"/>
                <w:szCs w:val="28"/>
              </w:rPr>
              <w:t>4,11</w:t>
            </w:r>
          </w:p>
        </w:tc>
        <w:tc>
          <w:tcPr>
            <w:tcW w:w="1701" w:type="dxa"/>
            <w:vAlign w:val="center"/>
          </w:tcPr>
          <w:p w14:paraId="6391E549" w14:textId="77777777" w:rsidR="00E557D2" w:rsidRPr="00EC7341" w:rsidRDefault="00E557D2" w:rsidP="00E557D2">
            <w:pPr>
              <w:jc w:val="center"/>
              <w:rPr>
                <w:bCs/>
                <w:sz w:val="28"/>
                <w:szCs w:val="28"/>
              </w:rPr>
            </w:pPr>
            <w:r w:rsidRPr="00EC7341">
              <w:rPr>
                <w:bCs/>
                <w:sz w:val="28"/>
                <w:szCs w:val="28"/>
              </w:rPr>
              <w:t>4,11</w:t>
            </w:r>
          </w:p>
        </w:tc>
        <w:tc>
          <w:tcPr>
            <w:tcW w:w="992" w:type="dxa"/>
            <w:vAlign w:val="center"/>
          </w:tcPr>
          <w:p w14:paraId="6F161A4D" w14:textId="77777777" w:rsidR="00E557D2" w:rsidRPr="00EC7341" w:rsidRDefault="00E557D2" w:rsidP="00E557D2">
            <w:pPr>
              <w:jc w:val="center"/>
              <w:rPr>
                <w:bCs/>
                <w:sz w:val="28"/>
                <w:szCs w:val="28"/>
              </w:rPr>
            </w:pPr>
            <w:r w:rsidRPr="00EC7341">
              <w:rPr>
                <w:bCs/>
                <w:sz w:val="28"/>
                <w:szCs w:val="28"/>
              </w:rPr>
              <w:t>4,11</w:t>
            </w:r>
          </w:p>
        </w:tc>
        <w:tc>
          <w:tcPr>
            <w:tcW w:w="1134" w:type="dxa"/>
            <w:vAlign w:val="center"/>
          </w:tcPr>
          <w:p w14:paraId="3DFBF4AF" w14:textId="77777777" w:rsidR="00E557D2" w:rsidRPr="00EC7341" w:rsidRDefault="00E557D2" w:rsidP="00E557D2">
            <w:pPr>
              <w:jc w:val="center"/>
              <w:rPr>
                <w:bCs/>
                <w:sz w:val="28"/>
                <w:szCs w:val="28"/>
              </w:rPr>
            </w:pPr>
            <w:r w:rsidRPr="00EC7341">
              <w:rPr>
                <w:bCs/>
                <w:sz w:val="28"/>
                <w:szCs w:val="28"/>
              </w:rPr>
              <w:t>4,11</w:t>
            </w:r>
          </w:p>
        </w:tc>
        <w:tc>
          <w:tcPr>
            <w:tcW w:w="1134" w:type="dxa"/>
            <w:vAlign w:val="center"/>
          </w:tcPr>
          <w:p w14:paraId="05E6A908" w14:textId="77777777" w:rsidR="00E557D2" w:rsidRPr="00EC7341" w:rsidRDefault="00E557D2" w:rsidP="00E557D2">
            <w:pPr>
              <w:jc w:val="center"/>
              <w:rPr>
                <w:bCs/>
                <w:sz w:val="28"/>
                <w:szCs w:val="28"/>
              </w:rPr>
            </w:pPr>
            <w:r w:rsidRPr="00EC7341">
              <w:rPr>
                <w:bCs/>
                <w:sz w:val="28"/>
                <w:szCs w:val="28"/>
              </w:rPr>
              <w:t>4,11</w:t>
            </w:r>
          </w:p>
        </w:tc>
        <w:tc>
          <w:tcPr>
            <w:tcW w:w="1105" w:type="dxa"/>
            <w:vAlign w:val="center"/>
          </w:tcPr>
          <w:p w14:paraId="7CEF4802" w14:textId="77777777" w:rsidR="00E557D2" w:rsidRPr="00EC7341" w:rsidRDefault="00E557D2" w:rsidP="00E557D2">
            <w:pPr>
              <w:jc w:val="center"/>
              <w:rPr>
                <w:bCs/>
                <w:sz w:val="28"/>
                <w:szCs w:val="28"/>
              </w:rPr>
            </w:pPr>
            <w:r w:rsidRPr="00EC7341">
              <w:rPr>
                <w:bCs/>
                <w:sz w:val="28"/>
                <w:szCs w:val="28"/>
              </w:rPr>
              <w:t>4,11</w:t>
            </w:r>
          </w:p>
        </w:tc>
        <w:tc>
          <w:tcPr>
            <w:tcW w:w="1105" w:type="dxa"/>
            <w:vAlign w:val="center"/>
          </w:tcPr>
          <w:p w14:paraId="02AA6619" w14:textId="77777777" w:rsidR="00E557D2" w:rsidRPr="00EC7341" w:rsidRDefault="00E557D2" w:rsidP="00E557D2">
            <w:pPr>
              <w:jc w:val="center"/>
              <w:rPr>
                <w:bCs/>
                <w:sz w:val="28"/>
                <w:szCs w:val="28"/>
              </w:rPr>
            </w:pPr>
            <w:r w:rsidRPr="00EC7341">
              <w:rPr>
                <w:bCs/>
                <w:sz w:val="28"/>
                <w:szCs w:val="28"/>
              </w:rPr>
              <w:t>4,11</w:t>
            </w:r>
          </w:p>
        </w:tc>
        <w:tc>
          <w:tcPr>
            <w:tcW w:w="1105" w:type="dxa"/>
            <w:vAlign w:val="center"/>
          </w:tcPr>
          <w:p w14:paraId="5E1B79D0" w14:textId="77777777" w:rsidR="00E557D2" w:rsidRPr="00EC7341" w:rsidRDefault="00E557D2" w:rsidP="00E557D2">
            <w:pPr>
              <w:jc w:val="center"/>
              <w:rPr>
                <w:bCs/>
                <w:sz w:val="28"/>
                <w:szCs w:val="28"/>
              </w:rPr>
            </w:pPr>
            <w:r w:rsidRPr="00EC7341">
              <w:rPr>
                <w:bCs/>
                <w:sz w:val="28"/>
                <w:szCs w:val="28"/>
              </w:rPr>
              <w:t>4,11</w:t>
            </w:r>
          </w:p>
        </w:tc>
      </w:tr>
      <w:tr w:rsidR="00E557D2" w14:paraId="2DA1BC71" w14:textId="77777777" w:rsidTr="00E557D2">
        <w:trPr>
          <w:trHeight w:val="630"/>
        </w:trPr>
        <w:tc>
          <w:tcPr>
            <w:tcW w:w="13466" w:type="dxa"/>
            <w:gridSpan w:val="10"/>
            <w:vAlign w:val="center"/>
          </w:tcPr>
          <w:p w14:paraId="7845ECFE" w14:textId="77777777" w:rsidR="00E557D2" w:rsidRDefault="00E557D2" w:rsidP="00E557D2">
            <w:pPr>
              <w:pStyle w:val="a7"/>
              <w:numPr>
                <w:ilvl w:val="0"/>
                <w:numId w:val="33"/>
              </w:numPr>
              <w:jc w:val="center"/>
              <w:rPr>
                <w:bCs/>
                <w:color w:val="000000"/>
                <w:sz w:val="28"/>
                <w:szCs w:val="28"/>
              </w:rPr>
            </w:pPr>
            <w:r>
              <w:rPr>
                <w:bCs/>
                <w:color w:val="000000"/>
                <w:sz w:val="28"/>
                <w:szCs w:val="28"/>
              </w:rPr>
              <w:t>Показатели качества очистки сточных вод</w:t>
            </w:r>
          </w:p>
        </w:tc>
      </w:tr>
      <w:tr w:rsidR="00E557D2" w:rsidRPr="00EC7341" w14:paraId="4F64BE1D" w14:textId="77777777" w:rsidTr="00E557D2">
        <w:trPr>
          <w:trHeight w:val="2166"/>
        </w:trPr>
        <w:tc>
          <w:tcPr>
            <w:tcW w:w="822" w:type="dxa"/>
            <w:vAlign w:val="center"/>
          </w:tcPr>
          <w:p w14:paraId="30C711BE" w14:textId="77777777" w:rsidR="00E557D2" w:rsidRDefault="00E557D2" w:rsidP="00E557D2">
            <w:pPr>
              <w:jc w:val="center"/>
              <w:rPr>
                <w:bCs/>
                <w:color w:val="000000"/>
                <w:sz w:val="28"/>
                <w:szCs w:val="28"/>
              </w:rPr>
            </w:pPr>
            <w:r>
              <w:rPr>
                <w:bCs/>
                <w:color w:val="000000"/>
                <w:sz w:val="28"/>
                <w:szCs w:val="28"/>
              </w:rPr>
              <w:lastRenderedPageBreak/>
              <w:t>3.1.</w:t>
            </w:r>
          </w:p>
        </w:tc>
        <w:tc>
          <w:tcPr>
            <w:tcW w:w="3375" w:type="dxa"/>
            <w:vAlign w:val="center"/>
          </w:tcPr>
          <w:p w14:paraId="600085EE" w14:textId="77777777" w:rsidR="00E557D2" w:rsidRPr="00656E97" w:rsidRDefault="00E557D2" w:rsidP="00E557D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F1EE87C" w14:textId="77777777" w:rsidR="00E557D2" w:rsidRPr="00EC7341" w:rsidRDefault="00E557D2" w:rsidP="00E557D2">
            <w:pPr>
              <w:jc w:val="center"/>
              <w:rPr>
                <w:bCs/>
                <w:sz w:val="28"/>
                <w:szCs w:val="28"/>
              </w:rPr>
            </w:pPr>
            <w:r w:rsidRPr="00EC7341">
              <w:rPr>
                <w:bCs/>
                <w:sz w:val="28"/>
                <w:szCs w:val="28"/>
              </w:rPr>
              <w:t>0,00</w:t>
            </w:r>
          </w:p>
        </w:tc>
        <w:tc>
          <w:tcPr>
            <w:tcW w:w="1701" w:type="dxa"/>
            <w:vAlign w:val="center"/>
          </w:tcPr>
          <w:p w14:paraId="2FC99B8A" w14:textId="77777777" w:rsidR="00E557D2" w:rsidRPr="00EC7341" w:rsidRDefault="00E557D2" w:rsidP="00E557D2">
            <w:pPr>
              <w:jc w:val="center"/>
              <w:rPr>
                <w:bCs/>
                <w:sz w:val="28"/>
                <w:szCs w:val="28"/>
              </w:rPr>
            </w:pPr>
            <w:r w:rsidRPr="00EC7341">
              <w:rPr>
                <w:bCs/>
                <w:sz w:val="28"/>
                <w:szCs w:val="28"/>
              </w:rPr>
              <w:t>0,00</w:t>
            </w:r>
          </w:p>
        </w:tc>
        <w:tc>
          <w:tcPr>
            <w:tcW w:w="992" w:type="dxa"/>
            <w:vAlign w:val="center"/>
          </w:tcPr>
          <w:p w14:paraId="6460C357" w14:textId="77777777" w:rsidR="00E557D2" w:rsidRPr="00EC7341" w:rsidRDefault="00E557D2" w:rsidP="00E557D2">
            <w:pPr>
              <w:jc w:val="center"/>
              <w:rPr>
                <w:bCs/>
                <w:sz w:val="28"/>
                <w:szCs w:val="28"/>
              </w:rPr>
            </w:pPr>
            <w:r w:rsidRPr="00EC7341">
              <w:rPr>
                <w:bCs/>
                <w:sz w:val="28"/>
                <w:szCs w:val="28"/>
              </w:rPr>
              <w:t>0,00</w:t>
            </w:r>
          </w:p>
        </w:tc>
        <w:tc>
          <w:tcPr>
            <w:tcW w:w="1134" w:type="dxa"/>
            <w:vAlign w:val="center"/>
          </w:tcPr>
          <w:p w14:paraId="6F32C202" w14:textId="77777777" w:rsidR="00E557D2" w:rsidRPr="00EC7341" w:rsidRDefault="00E557D2" w:rsidP="00E557D2">
            <w:pPr>
              <w:jc w:val="center"/>
              <w:rPr>
                <w:bCs/>
                <w:sz w:val="28"/>
                <w:szCs w:val="28"/>
              </w:rPr>
            </w:pPr>
            <w:r w:rsidRPr="00EC7341">
              <w:rPr>
                <w:bCs/>
                <w:sz w:val="28"/>
                <w:szCs w:val="28"/>
              </w:rPr>
              <w:t>0,00</w:t>
            </w:r>
          </w:p>
        </w:tc>
        <w:tc>
          <w:tcPr>
            <w:tcW w:w="1134" w:type="dxa"/>
            <w:vAlign w:val="center"/>
          </w:tcPr>
          <w:p w14:paraId="0949CC07" w14:textId="77777777" w:rsidR="00E557D2" w:rsidRPr="00EC7341" w:rsidRDefault="00E557D2" w:rsidP="00E557D2">
            <w:pPr>
              <w:jc w:val="center"/>
              <w:rPr>
                <w:bCs/>
                <w:sz w:val="28"/>
                <w:szCs w:val="28"/>
              </w:rPr>
            </w:pPr>
            <w:r w:rsidRPr="00EC7341">
              <w:rPr>
                <w:bCs/>
                <w:sz w:val="28"/>
                <w:szCs w:val="28"/>
              </w:rPr>
              <w:t>0,00</w:t>
            </w:r>
          </w:p>
        </w:tc>
        <w:tc>
          <w:tcPr>
            <w:tcW w:w="1105" w:type="dxa"/>
            <w:vAlign w:val="center"/>
          </w:tcPr>
          <w:p w14:paraId="6F24E169" w14:textId="77777777" w:rsidR="00E557D2" w:rsidRPr="00EC7341" w:rsidRDefault="00E557D2" w:rsidP="00E557D2">
            <w:pPr>
              <w:jc w:val="center"/>
              <w:rPr>
                <w:bCs/>
                <w:sz w:val="28"/>
                <w:szCs w:val="28"/>
              </w:rPr>
            </w:pPr>
            <w:r w:rsidRPr="00EC7341">
              <w:rPr>
                <w:bCs/>
                <w:sz w:val="28"/>
                <w:szCs w:val="28"/>
              </w:rPr>
              <w:t>0,00</w:t>
            </w:r>
          </w:p>
        </w:tc>
        <w:tc>
          <w:tcPr>
            <w:tcW w:w="1105" w:type="dxa"/>
            <w:vAlign w:val="center"/>
          </w:tcPr>
          <w:p w14:paraId="74E8742D" w14:textId="77777777" w:rsidR="00E557D2" w:rsidRPr="00EC7341" w:rsidRDefault="00E557D2" w:rsidP="00E557D2">
            <w:pPr>
              <w:jc w:val="center"/>
              <w:rPr>
                <w:bCs/>
                <w:sz w:val="28"/>
                <w:szCs w:val="28"/>
              </w:rPr>
            </w:pPr>
            <w:r w:rsidRPr="00EC7341">
              <w:rPr>
                <w:bCs/>
                <w:sz w:val="28"/>
                <w:szCs w:val="28"/>
              </w:rPr>
              <w:t>0,00</w:t>
            </w:r>
          </w:p>
        </w:tc>
        <w:tc>
          <w:tcPr>
            <w:tcW w:w="1105" w:type="dxa"/>
            <w:vAlign w:val="center"/>
          </w:tcPr>
          <w:p w14:paraId="14BDC615" w14:textId="77777777" w:rsidR="00E557D2" w:rsidRPr="00EC7341" w:rsidRDefault="00E557D2" w:rsidP="00E557D2">
            <w:pPr>
              <w:jc w:val="center"/>
              <w:rPr>
                <w:bCs/>
                <w:sz w:val="28"/>
                <w:szCs w:val="28"/>
              </w:rPr>
            </w:pPr>
            <w:r w:rsidRPr="00EC7341">
              <w:rPr>
                <w:bCs/>
                <w:sz w:val="28"/>
                <w:szCs w:val="28"/>
              </w:rPr>
              <w:t>0,00</w:t>
            </w:r>
          </w:p>
        </w:tc>
      </w:tr>
      <w:tr w:rsidR="00E557D2" w14:paraId="4D626D35" w14:textId="77777777" w:rsidTr="00E557D2">
        <w:trPr>
          <w:trHeight w:val="438"/>
        </w:trPr>
        <w:tc>
          <w:tcPr>
            <w:tcW w:w="822" w:type="dxa"/>
            <w:vAlign w:val="center"/>
          </w:tcPr>
          <w:p w14:paraId="66DE37FF" w14:textId="77777777" w:rsidR="00E557D2" w:rsidRDefault="00E557D2" w:rsidP="00E557D2">
            <w:pPr>
              <w:jc w:val="center"/>
              <w:rPr>
                <w:bCs/>
                <w:color w:val="000000"/>
                <w:sz w:val="28"/>
                <w:szCs w:val="28"/>
              </w:rPr>
            </w:pPr>
            <w:r>
              <w:rPr>
                <w:bCs/>
                <w:color w:val="000000"/>
                <w:sz w:val="28"/>
                <w:szCs w:val="28"/>
              </w:rPr>
              <w:t>1</w:t>
            </w:r>
          </w:p>
        </w:tc>
        <w:tc>
          <w:tcPr>
            <w:tcW w:w="3375" w:type="dxa"/>
            <w:vAlign w:val="center"/>
          </w:tcPr>
          <w:p w14:paraId="76172D31" w14:textId="77777777" w:rsidR="00E557D2" w:rsidRDefault="00E557D2" w:rsidP="00E557D2">
            <w:pPr>
              <w:jc w:val="center"/>
              <w:rPr>
                <w:bCs/>
                <w:color w:val="000000"/>
                <w:sz w:val="28"/>
                <w:szCs w:val="28"/>
              </w:rPr>
            </w:pPr>
            <w:r>
              <w:rPr>
                <w:bCs/>
                <w:color w:val="000000"/>
                <w:sz w:val="28"/>
                <w:szCs w:val="28"/>
              </w:rPr>
              <w:t>2</w:t>
            </w:r>
          </w:p>
        </w:tc>
        <w:tc>
          <w:tcPr>
            <w:tcW w:w="993" w:type="dxa"/>
            <w:vAlign w:val="center"/>
          </w:tcPr>
          <w:p w14:paraId="722D9ECB" w14:textId="77777777" w:rsidR="00E557D2" w:rsidRDefault="00E557D2" w:rsidP="00E557D2">
            <w:pPr>
              <w:jc w:val="center"/>
              <w:rPr>
                <w:bCs/>
                <w:color w:val="000000"/>
                <w:sz w:val="28"/>
                <w:szCs w:val="28"/>
              </w:rPr>
            </w:pPr>
            <w:r>
              <w:rPr>
                <w:bCs/>
                <w:color w:val="000000"/>
                <w:sz w:val="28"/>
                <w:szCs w:val="28"/>
              </w:rPr>
              <w:t>3</w:t>
            </w:r>
          </w:p>
        </w:tc>
        <w:tc>
          <w:tcPr>
            <w:tcW w:w="1701" w:type="dxa"/>
            <w:vAlign w:val="center"/>
          </w:tcPr>
          <w:p w14:paraId="5B31C476" w14:textId="77777777" w:rsidR="00E557D2" w:rsidRDefault="00E557D2" w:rsidP="00E557D2">
            <w:pPr>
              <w:jc w:val="center"/>
              <w:rPr>
                <w:bCs/>
                <w:color w:val="000000"/>
                <w:sz w:val="28"/>
                <w:szCs w:val="28"/>
              </w:rPr>
            </w:pPr>
            <w:r>
              <w:rPr>
                <w:bCs/>
                <w:color w:val="000000"/>
                <w:sz w:val="28"/>
                <w:szCs w:val="28"/>
              </w:rPr>
              <w:t>4</w:t>
            </w:r>
          </w:p>
        </w:tc>
        <w:tc>
          <w:tcPr>
            <w:tcW w:w="992" w:type="dxa"/>
            <w:vAlign w:val="center"/>
          </w:tcPr>
          <w:p w14:paraId="1F4AC04E" w14:textId="77777777" w:rsidR="00E557D2" w:rsidRDefault="00E557D2" w:rsidP="00E557D2">
            <w:pPr>
              <w:jc w:val="center"/>
              <w:rPr>
                <w:bCs/>
                <w:color w:val="000000"/>
                <w:sz w:val="28"/>
                <w:szCs w:val="28"/>
              </w:rPr>
            </w:pPr>
            <w:r>
              <w:rPr>
                <w:bCs/>
                <w:color w:val="000000"/>
                <w:sz w:val="28"/>
                <w:szCs w:val="28"/>
              </w:rPr>
              <w:t>5</w:t>
            </w:r>
          </w:p>
        </w:tc>
        <w:tc>
          <w:tcPr>
            <w:tcW w:w="1134" w:type="dxa"/>
            <w:vAlign w:val="center"/>
          </w:tcPr>
          <w:p w14:paraId="11C03739" w14:textId="77777777" w:rsidR="00E557D2" w:rsidRDefault="00E557D2" w:rsidP="00E557D2">
            <w:pPr>
              <w:jc w:val="center"/>
              <w:rPr>
                <w:bCs/>
                <w:color w:val="000000"/>
                <w:sz w:val="28"/>
                <w:szCs w:val="28"/>
              </w:rPr>
            </w:pPr>
            <w:r>
              <w:rPr>
                <w:bCs/>
                <w:color w:val="000000"/>
                <w:sz w:val="28"/>
                <w:szCs w:val="28"/>
              </w:rPr>
              <w:t>6</w:t>
            </w:r>
          </w:p>
        </w:tc>
        <w:tc>
          <w:tcPr>
            <w:tcW w:w="1134" w:type="dxa"/>
            <w:vAlign w:val="center"/>
          </w:tcPr>
          <w:p w14:paraId="161332BE" w14:textId="77777777" w:rsidR="00E557D2" w:rsidRDefault="00E557D2" w:rsidP="00E557D2">
            <w:pPr>
              <w:jc w:val="center"/>
              <w:rPr>
                <w:bCs/>
                <w:color w:val="000000"/>
                <w:sz w:val="28"/>
                <w:szCs w:val="28"/>
              </w:rPr>
            </w:pPr>
            <w:r>
              <w:rPr>
                <w:bCs/>
                <w:color w:val="000000"/>
                <w:sz w:val="28"/>
                <w:szCs w:val="28"/>
              </w:rPr>
              <w:t>7</w:t>
            </w:r>
          </w:p>
        </w:tc>
        <w:tc>
          <w:tcPr>
            <w:tcW w:w="1105" w:type="dxa"/>
            <w:vAlign w:val="center"/>
          </w:tcPr>
          <w:p w14:paraId="798E5CDD" w14:textId="77777777" w:rsidR="00E557D2" w:rsidRDefault="00E557D2" w:rsidP="00E557D2">
            <w:pPr>
              <w:jc w:val="center"/>
              <w:rPr>
                <w:bCs/>
                <w:color w:val="000000"/>
                <w:sz w:val="28"/>
                <w:szCs w:val="28"/>
              </w:rPr>
            </w:pPr>
            <w:r>
              <w:rPr>
                <w:bCs/>
                <w:color w:val="000000"/>
                <w:sz w:val="28"/>
                <w:szCs w:val="28"/>
              </w:rPr>
              <w:t>8</w:t>
            </w:r>
          </w:p>
        </w:tc>
        <w:tc>
          <w:tcPr>
            <w:tcW w:w="1105" w:type="dxa"/>
            <w:vAlign w:val="center"/>
          </w:tcPr>
          <w:p w14:paraId="658D932D" w14:textId="77777777" w:rsidR="00E557D2" w:rsidRDefault="00E557D2" w:rsidP="00E557D2">
            <w:pPr>
              <w:jc w:val="center"/>
              <w:rPr>
                <w:bCs/>
                <w:color w:val="000000"/>
                <w:sz w:val="28"/>
                <w:szCs w:val="28"/>
              </w:rPr>
            </w:pPr>
            <w:r>
              <w:rPr>
                <w:bCs/>
                <w:color w:val="000000"/>
                <w:sz w:val="28"/>
                <w:szCs w:val="28"/>
              </w:rPr>
              <w:t>9</w:t>
            </w:r>
          </w:p>
        </w:tc>
        <w:tc>
          <w:tcPr>
            <w:tcW w:w="1105" w:type="dxa"/>
            <w:vAlign w:val="center"/>
          </w:tcPr>
          <w:p w14:paraId="03542029" w14:textId="77777777" w:rsidR="00E557D2" w:rsidRDefault="00E557D2" w:rsidP="00E557D2">
            <w:pPr>
              <w:jc w:val="center"/>
              <w:rPr>
                <w:bCs/>
                <w:color w:val="000000"/>
                <w:sz w:val="28"/>
                <w:szCs w:val="28"/>
              </w:rPr>
            </w:pPr>
            <w:r>
              <w:rPr>
                <w:bCs/>
                <w:color w:val="000000"/>
                <w:sz w:val="28"/>
                <w:szCs w:val="28"/>
              </w:rPr>
              <w:t>10</w:t>
            </w:r>
          </w:p>
        </w:tc>
      </w:tr>
      <w:tr w:rsidR="00E557D2" w14:paraId="55CDF7C2" w14:textId="77777777" w:rsidTr="00E557D2">
        <w:trPr>
          <w:trHeight w:val="2244"/>
        </w:trPr>
        <w:tc>
          <w:tcPr>
            <w:tcW w:w="822" w:type="dxa"/>
            <w:vAlign w:val="center"/>
          </w:tcPr>
          <w:p w14:paraId="54045974" w14:textId="77777777" w:rsidR="00E557D2" w:rsidRDefault="00E557D2" w:rsidP="00E557D2">
            <w:pPr>
              <w:jc w:val="center"/>
              <w:rPr>
                <w:bCs/>
                <w:color w:val="000000"/>
                <w:sz w:val="28"/>
                <w:szCs w:val="28"/>
              </w:rPr>
            </w:pPr>
            <w:r>
              <w:rPr>
                <w:bCs/>
                <w:color w:val="000000"/>
                <w:sz w:val="28"/>
                <w:szCs w:val="28"/>
              </w:rPr>
              <w:t>3.2.</w:t>
            </w:r>
          </w:p>
        </w:tc>
        <w:tc>
          <w:tcPr>
            <w:tcW w:w="3375" w:type="dxa"/>
            <w:vAlign w:val="center"/>
          </w:tcPr>
          <w:p w14:paraId="45E8A7C2" w14:textId="77777777" w:rsidR="00E557D2" w:rsidRDefault="00E557D2" w:rsidP="00E557D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978978B" w14:textId="77777777" w:rsidR="00E557D2" w:rsidRPr="00EC7341" w:rsidRDefault="00E557D2" w:rsidP="00E557D2">
            <w:pPr>
              <w:jc w:val="center"/>
              <w:rPr>
                <w:bCs/>
                <w:sz w:val="28"/>
                <w:szCs w:val="28"/>
              </w:rPr>
            </w:pPr>
            <w:r w:rsidRPr="00EC7341">
              <w:rPr>
                <w:bCs/>
                <w:sz w:val="28"/>
                <w:szCs w:val="28"/>
              </w:rPr>
              <w:t>-</w:t>
            </w:r>
          </w:p>
        </w:tc>
        <w:tc>
          <w:tcPr>
            <w:tcW w:w="1701" w:type="dxa"/>
            <w:vAlign w:val="center"/>
          </w:tcPr>
          <w:p w14:paraId="725A6FB5" w14:textId="77777777" w:rsidR="00E557D2" w:rsidRPr="00EC7341" w:rsidRDefault="00E557D2" w:rsidP="00E557D2">
            <w:pPr>
              <w:jc w:val="center"/>
              <w:rPr>
                <w:bCs/>
                <w:sz w:val="28"/>
                <w:szCs w:val="28"/>
              </w:rPr>
            </w:pPr>
            <w:r w:rsidRPr="00EC7341">
              <w:rPr>
                <w:bCs/>
                <w:sz w:val="28"/>
                <w:szCs w:val="28"/>
              </w:rPr>
              <w:t>-</w:t>
            </w:r>
          </w:p>
        </w:tc>
        <w:tc>
          <w:tcPr>
            <w:tcW w:w="992" w:type="dxa"/>
            <w:vAlign w:val="center"/>
          </w:tcPr>
          <w:p w14:paraId="127C6626" w14:textId="77777777" w:rsidR="00E557D2" w:rsidRPr="00EC7341" w:rsidRDefault="00E557D2" w:rsidP="00E557D2">
            <w:pPr>
              <w:jc w:val="center"/>
              <w:rPr>
                <w:bCs/>
                <w:sz w:val="28"/>
                <w:szCs w:val="28"/>
              </w:rPr>
            </w:pPr>
            <w:r w:rsidRPr="00EC7341">
              <w:rPr>
                <w:bCs/>
                <w:sz w:val="28"/>
                <w:szCs w:val="28"/>
              </w:rPr>
              <w:t>-</w:t>
            </w:r>
          </w:p>
        </w:tc>
        <w:tc>
          <w:tcPr>
            <w:tcW w:w="1134" w:type="dxa"/>
            <w:vAlign w:val="center"/>
          </w:tcPr>
          <w:p w14:paraId="496768CA" w14:textId="77777777" w:rsidR="00E557D2" w:rsidRPr="00EC7341" w:rsidRDefault="00E557D2" w:rsidP="00E557D2">
            <w:pPr>
              <w:jc w:val="center"/>
              <w:rPr>
                <w:bCs/>
                <w:sz w:val="28"/>
                <w:szCs w:val="28"/>
              </w:rPr>
            </w:pPr>
            <w:r w:rsidRPr="00EC7341">
              <w:rPr>
                <w:bCs/>
                <w:sz w:val="28"/>
                <w:szCs w:val="28"/>
              </w:rPr>
              <w:t>-</w:t>
            </w:r>
          </w:p>
        </w:tc>
        <w:tc>
          <w:tcPr>
            <w:tcW w:w="1134" w:type="dxa"/>
            <w:vAlign w:val="center"/>
          </w:tcPr>
          <w:p w14:paraId="1F2BF4F0" w14:textId="77777777" w:rsidR="00E557D2" w:rsidRPr="00EC7341" w:rsidRDefault="00E557D2" w:rsidP="00E557D2">
            <w:pPr>
              <w:jc w:val="center"/>
              <w:rPr>
                <w:bCs/>
                <w:sz w:val="28"/>
                <w:szCs w:val="28"/>
              </w:rPr>
            </w:pPr>
            <w:r w:rsidRPr="00EC7341">
              <w:rPr>
                <w:bCs/>
                <w:sz w:val="28"/>
                <w:szCs w:val="28"/>
              </w:rPr>
              <w:t>-</w:t>
            </w:r>
          </w:p>
        </w:tc>
        <w:tc>
          <w:tcPr>
            <w:tcW w:w="1105" w:type="dxa"/>
            <w:vAlign w:val="center"/>
          </w:tcPr>
          <w:p w14:paraId="74604FB6" w14:textId="77777777" w:rsidR="00E557D2" w:rsidRPr="00EC7341" w:rsidRDefault="00E557D2" w:rsidP="00E557D2">
            <w:pPr>
              <w:jc w:val="center"/>
              <w:rPr>
                <w:bCs/>
                <w:sz w:val="28"/>
                <w:szCs w:val="28"/>
              </w:rPr>
            </w:pPr>
            <w:r w:rsidRPr="00EC7341">
              <w:rPr>
                <w:bCs/>
                <w:sz w:val="28"/>
                <w:szCs w:val="28"/>
              </w:rPr>
              <w:t>-</w:t>
            </w:r>
          </w:p>
        </w:tc>
        <w:tc>
          <w:tcPr>
            <w:tcW w:w="1105" w:type="dxa"/>
            <w:vAlign w:val="center"/>
          </w:tcPr>
          <w:p w14:paraId="2DDEDF9F" w14:textId="77777777" w:rsidR="00E557D2" w:rsidRPr="00EC7341" w:rsidRDefault="00E557D2" w:rsidP="00E557D2">
            <w:pPr>
              <w:jc w:val="center"/>
              <w:rPr>
                <w:bCs/>
                <w:sz w:val="28"/>
                <w:szCs w:val="28"/>
              </w:rPr>
            </w:pPr>
            <w:r w:rsidRPr="00EC7341">
              <w:rPr>
                <w:bCs/>
                <w:sz w:val="28"/>
                <w:szCs w:val="28"/>
              </w:rPr>
              <w:t>-</w:t>
            </w:r>
          </w:p>
        </w:tc>
        <w:tc>
          <w:tcPr>
            <w:tcW w:w="1105" w:type="dxa"/>
            <w:vAlign w:val="center"/>
          </w:tcPr>
          <w:p w14:paraId="5A359CD2" w14:textId="77777777" w:rsidR="00E557D2" w:rsidRPr="00EC7341" w:rsidRDefault="00E557D2" w:rsidP="00E557D2">
            <w:pPr>
              <w:jc w:val="center"/>
              <w:rPr>
                <w:bCs/>
                <w:sz w:val="28"/>
                <w:szCs w:val="28"/>
              </w:rPr>
            </w:pPr>
            <w:r w:rsidRPr="00EC7341">
              <w:rPr>
                <w:bCs/>
                <w:sz w:val="28"/>
                <w:szCs w:val="28"/>
              </w:rPr>
              <w:t>-</w:t>
            </w:r>
          </w:p>
        </w:tc>
      </w:tr>
      <w:tr w:rsidR="00E557D2" w14:paraId="1EB11DD2" w14:textId="77777777" w:rsidTr="00E557D2">
        <w:trPr>
          <w:trHeight w:val="3393"/>
        </w:trPr>
        <w:tc>
          <w:tcPr>
            <w:tcW w:w="822" w:type="dxa"/>
            <w:vAlign w:val="center"/>
          </w:tcPr>
          <w:p w14:paraId="59A6B4A7" w14:textId="77777777" w:rsidR="00E557D2" w:rsidRDefault="00E557D2" w:rsidP="00E557D2">
            <w:pPr>
              <w:jc w:val="center"/>
              <w:rPr>
                <w:bCs/>
                <w:color w:val="000000"/>
                <w:sz w:val="28"/>
                <w:szCs w:val="28"/>
              </w:rPr>
            </w:pPr>
            <w:r>
              <w:rPr>
                <w:bCs/>
                <w:color w:val="000000"/>
                <w:sz w:val="28"/>
                <w:szCs w:val="28"/>
              </w:rPr>
              <w:t>3.3.</w:t>
            </w:r>
          </w:p>
        </w:tc>
        <w:tc>
          <w:tcPr>
            <w:tcW w:w="3375" w:type="dxa"/>
            <w:vAlign w:val="center"/>
          </w:tcPr>
          <w:p w14:paraId="6B6D4913" w14:textId="77777777" w:rsidR="00E557D2" w:rsidRPr="00656E97" w:rsidRDefault="00E557D2" w:rsidP="00E557D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5A995902" w14:textId="77777777" w:rsidR="00E557D2" w:rsidRPr="009D6BA0" w:rsidRDefault="00E557D2" w:rsidP="00E557D2">
            <w:pPr>
              <w:jc w:val="center"/>
              <w:rPr>
                <w:bCs/>
                <w:sz w:val="28"/>
                <w:szCs w:val="28"/>
              </w:rPr>
            </w:pPr>
            <w:r w:rsidRPr="009D6BA0">
              <w:rPr>
                <w:bCs/>
                <w:sz w:val="28"/>
                <w:szCs w:val="28"/>
              </w:rPr>
              <w:t>58,80</w:t>
            </w:r>
          </w:p>
        </w:tc>
        <w:tc>
          <w:tcPr>
            <w:tcW w:w="1701" w:type="dxa"/>
            <w:vAlign w:val="center"/>
          </w:tcPr>
          <w:p w14:paraId="47F88C59" w14:textId="77777777" w:rsidR="00E557D2" w:rsidRPr="009D6BA0" w:rsidRDefault="00E557D2" w:rsidP="00E557D2">
            <w:pPr>
              <w:jc w:val="center"/>
              <w:rPr>
                <w:bCs/>
                <w:sz w:val="28"/>
                <w:szCs w:val="28"/>
              </w:rPr>
            </w:pPr>
            <w:r w:rsidRPr="009D6BA0">
              <w:rPr>
                <w:bCs/>
                <w:sz w:val="28"/>
                <w:szCs w:val="28"/>
              </w:rPr>
              <w:t>55,00</w:t>
            </w:r>
          </w:p>
        </w:tc>
        <w:tc>
          <w:tcPr>
            <w:tcW w:w="992" w:type="dxa"/>
            <w:vAlign w:val="center"/>
          </w:tcPr>
          <w:p w14:paraId="252D1E61" w14:textId="77777777" w:rsidR="00E557D2" w:rsidRPr="009D6BA0" w:rsidRDefault="00E557D2" w:rsidP="00E557D2">
            <w:pPr>
              <w:jc w:val="center"/>
              <w:rPr>
                <w:bCs/>
                <w:sz w:val="28"/>
                <w:szCs w:val="28"/>
              </w:rPr>
            </w:pPr>
            <w:r w:rsidRPr="009D6BA0">
              <w:rPr>
                <w:bCs/>
                <w:sz w:val="28"/>
                <w:szCs w:val="28"/>
              </w:rPr>
              <w:t>46,40</w:t>
            </w:r>
          </w:p>
        </w:tc>
        <w:tc>
          <w:tcPr>
            <w:tcW w:w="1134" w:type="dxa"/>
            <w:vAlign w:val="center"/>
          </w:tcPr>
          <w:p w14:paraId="4EF3463B" w14:textId="77777777" w:rsidR="00E557D2" w:rsidRPr="009D6BA0" w:rsidRDefault="00E557D2" w:rsidP="00E557D2">
            <w:pPr>
              <w:jc w:val="center"/>
              <w:rPr>
                <w:bCs/>
                <w:sz w:val="28"/>
                <w:szCs w:val="28"/>
              </w:rPr>
            </w:pPr>
            <w:r w:rsidRPr="009D6BA0">
              <w:rPr>
                <w:bCs/>
                <w:sz w:val="28"/>
                <w:szCs w:val="28"/>
              </w:rPr>
              <w:t>46,40</w:t>
            </w:r>
          </w:p>
        </w:tc>
        <w:tc>
          <w:tcPr>
            <w:tcW w:w="1134" w:type="dxa"/>
            <w:vAlign w:val="center"/>
          </w:tcPr>
          <w:p w14:paraId="65DA1ADA" w14:textId="77777777" w:rsidR="00E557D2" w:rsidRPr="009D6BA0" w:rsidRDefault="00E557D2" w:rsidP="00E557D2">
            <w:pPr>
              <w:jc w:val="center"/>
              <w:rPr>
                <w:bCs/>
                <w:sz w:val="28"/>
                <w:szCs w:val="28"/>
              </w:rPr>
            </w:pPr>
            <w:r w:rsidRPr="009D6BA0">
              <w:rPr>
                <w:bCs/>
                <w:sz w:val="28"/>
                <w:szCs w:val="28"/>
              </w:rPr>
              <w:t>46,40</w:t>
            </w:r>
          </w:p>
        </w:tc>
        <w:tc>
          <w:tcPr>
            <w:tcW w:w="1105" w:type="dxa"/>
            <w:vAlign w:val="center"/>
          </w:tcPr>
          <w:p w14:paraId="7B44F9BA" w14:textId="77777777" w:rsidR="00E557D2" w:rsidRPr="009D6BA0" w:rsidRDefault="00E557D2" w:rsidP="00E557D2">
            <w:pPr>
              <w:jc w:val="center"/>
              <w:rPr>
                <w:bCs/>
                <w:sz w:val="28"/>
                <w:szCs w:val="28"/>
              </w:rPr>
            </w:pPr>
            <w:r w:rsidRPr="009D6BA0">
              <w:rPr>
                <w:bCs/>
                <w:sz w:val="28"/>
                <w:szCs w:val="28"/>
              </w:rPr>
              <w:t>46,40</w:t>
            </w:r>
          </w:p>
        </w:tc>
        <w:tc>
          <w:tcPr>
            <w:tcW w:w="1105" w:type="dxa"/>
            <w:vAlign w:val="center"/>
          </w:tcPr>
          <w:p w14:paraId="202D614A" w14:textId="77777777" w:rsidR="00E557D2" w:rsidRPr="009D6BA0" w:rsidRDefault="00E557D2" w:rsidP="00E557D2">
            <w:pPr>
              <w:jc w:val="center"/>
              <w:rPr>
                <w:bCs/>
                <w:sz w:val="28"/>
                <w:szCs w:val="28"/>
              </w:rPr>
            </w:pPr>
            <w:r w:rsidRPr="009D6BA0">
              <w:rPr>
                <w:bCs/>
                <w:sz w:val="28"/>
                <w:szCs w:val="28"/>
              </w:rPr>
              <w:t>46,40</w:t>
            </w:r>
          </w:p>
        </w:tc>
        <w:tc>
          <w:tcPr>
            <w:tcW w:w="1105" w:type="dxa"/>
            <w:vAlign w:val="center"/>
          </w:tcPr>
          <w:p w14:paraId="07FA0C28" w14:textId="77777777" w:rsidR="00E557D2" w:rsidRPr="009D6BA0" w:rsidRDefault="00E557D2" w:rsidP="00E557D2">
            <w:pPr>
              <w:jc w:val="center"/>
              <w:rPr>
                <w:bCs/>
                <w:sz w:val="28"/>
                <w:szCs w:val="28"/>
              </w:rPr>
            </w:pPr>
            <w:r w:rsidRPr="009D6BA0">
              <w:rPr>
                <w:bCs/>
                <w:sz w:val="28"/>
                <w:szCs w:val="28"/>
              </w:rPr>
              <w:t>31,90</w:t>
            </w:r>
          </w:p>
        </w:tc>
      </w:tr>
      <w:tr w:rsidR="00E557D2" w14:paraId="07B74D61" w14:textId="77777777" w:rsidTr="00E557D2">
        <w:trPr>
          <w:trHeight w:val="1133"/>
        </w:trPr>
        <w:tc>
          <w:tcPr>
            <w:tcW w:w="13466" w:type="dxa"/>
            <w:gridSpan w:val="10"/>
            <w:vAlign w:val="center"/>
          </w:tcPr>
          <w:p w14:paraId="0BD1B91D" w14:textId="77777777" w:rsidR="00E557D2" w:rsidRDefault="00E557D2" w:rsidP="00E557D2">
            <w:pPr>
              <w:pStyle w:val="a7"/>
              <w:numPr>
                <w:ilvl w:val="0"/>
                <w:numId w:val="33"/>
              </w:numPr>
              <w:jc w:val="center"/>
              <w:rPr>
                <w:bCs/>
                <w:color w:val="000000"/>
                <w:sz w:val="28"/>
                <w:szCs w:val="28"/>
              </w:rPr>
            </w:pPr>
            <w:r>
              <w:rPr>
                <w:bCs/>
                <w:color w:val="000000"/>
                <w:sz w:val="28"/>
                <w:szCs w:val="28"/>
              </w:rPr>
              <w:lastRenderedPageBreak/>
              <w:t>Показатели энергетической эффективности использования ресурсов, в том числе уровень потерь воды</w:t>
            </w:r>
          </w:p>
        </w:tc>
      </w:tr>
      <w:tr w:rsidR="00E557D2" w14:paraId="48BCE7D2" w14:textId="77777777" w:rsidTr="00E557D2">
        <w:trPr>
          <w:trHeight w:val="2255"/>
        </w:trPr>
        <w:tc>
          <w:tcPr>
            <w:tcW w:w="822" w:type="dxa"/>
            <w:vAlign w:val="center"/>
          </w:tcPr>
          <w:p w14:paraId="1E202C6D" w14:textId="77777777" w:rsidR="00E557D2" w:rsidRDefault="00E557D2" w:rsidP="00E557D2">
            <w:pPr>
              <w:jc w:val="center"/>
              <w:rPr>
                <w:bCs/>
                <w:color w:val="000000"/>
                <w:sz w:val="28"/>
                <w:szCs w:val="28"/>
              </w:rPr>
            </w:pPr>
            <w:r>
              <w:rPr>
                <w:bCs/>
                <w:color w:val="000000"/>
                <w:sz w:val="28"/>
                <w:szCs w:val="28"/>
              </w:rPr>
              <w:t>4.1.</w:t>
            </w:r>
          </w:p>
        </w:tc>
        <w:tc>
          <w:tcPr>
            <w:tcW w:w="3375" w:type="dxa"/>
            <w:vAlign w:val="center"/>
          </w:tcPr>
          <w:p w14:paraId="53550F30" w14:textId="77777777" w:rsidR="00E557D2" w:rsidRDefault="00E557D2" w:rsidP="00E557D2">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1348A1F" w14:textId="77777777" w:rsidR="00E557D2" w:rsidRPr="009D6BA0" w:rsidRDefault="00E557D2" w:rsidP="00E557D2">
            <w:pPr>
              <w:jc w:val="center"/>
              <w:rPr>
                <w:bCs/>
                <w:sz w:val="28"/>
                <w:szCs w:val="28"/>
              </w:rPr>
            </w:pPr>
            <w:r w:rsidRPr="009D6BA0">
              <w:rPr>
                <w:bCs/>
                <w:sz w:val="28"/>
                <w:szCs w:val="28"/>
              </w:rPr>
              <w:t>13,76</w:t>
            </w:r>
          </w:p>
        </w:tc>
        <w:tc>
          <w:tcPr>
            <w:tcW w:w="1701" w:type="dxa"/>
            <w:vAlign w:val="center"/>
          </w:tcPr>
          <w:p w14:paraId="57A36708" w14:textId="77777777" w:rsidR="00E557D2" w:rsidRPr="009D6BA0" w:rsidRDefault="00E557D2" w:rsidP="00E557D2">
            <w:pPr>
              <w:jc w:val="center"/>
              <w:rPr>
                <w:bCs/>
                <w:sz w:val="28"/>
                <w:szCs w:val="28"/>
              </w:rPr>
            </w:pPr>
            <w:r w:rsidRPr="009D6BA0">
              <w:rPr>
                <w:bCs/>
                <w:sz w:val="28"/>
                <w:szCs w:val="28"/>
              </w:rPr>
              <w:t>13,76</w:t>
            </w:r>
          </w:p>
        </w:tc>
        <w:tc>
          <w:tcPr>
            <w:tcW w:w="992" w:type="dxa"/>
            <w:vAlign w:val="center"/>
          </w:tcPr>
          <w:p w14:paraId="32B47859" w14:textId="77777777" w:rsidR="00E557D2" w:rsidRPr="009D6BA0" w:rsidRDefault="00E557D2" w:rsidP="00E557D2">
            <w:pPr>
              <w:jc w:val="center"/>
              <w:rPr>
                <w:bCs/>
                <w:sz w:val="28"/>
                <w:szCs w:val="28"/>
              </w:rPr>
            </w:pPr>
            <w:r w:rsidRPr="009D6BA0">
              <w:rPr>
                <w:bCs/>
                <w:sz w:val="28"/>
                <w:szCs w:val="28"/>
              </w:rPr>
              <w:t>13,48</w:t>
            </w:r>
          </w:p>
        </w:tc>
        <w:tc>
          <w:tcPr>
            <w:tcW w:w="1134" w:type="dxa"/>
            <w:vAlign w:val="center"/>
          </w:tcPr>
          <w:p w14:paraId="5079B67D" w14:textId="77777777" w:rsidR="00E557D2" w:rsidRPr="009D6BA0" w:rsidRDefault="00E557D2" w:rsidP="00E557D2">
            <w:pPr>
              <w:jc w:val="center"/>
              <w:rPr>
                <w:bCs/>
                <w:sz w:val="28"/>
                <w:szCs w:val="28"/>
              </w:rPr>
            </w:pPr>
            <w:r w:rsidRPr="009D6BA0">
              <w:rPr>
                <w:bCs/>
                <w:sz w:val="28"/>
                <w:szCs w:val="28"/>
              </w:rPr>
              <w:t>13,40</w:t>
            </w:r>
          </w:p>
        </w:tc>
        <w:tc>
          <w:tcPr>
            <w:tcW w:w="1134" w:type="dxa"/>
            <w:vAlign w:val="center"/>
          </w:tcPr>
          <w:p w14:paraId="685AB02D" w14:textId="77777777" w:rsidR="00E557D2" w:rsidRPr="009D6BA0" w:rsidRDefault="00E557D2" w:rsidP="00E557D2">
            <w:pPr>
              <w:jc w:val="center"/>
              <w:rPr>
                <w:bCs/>
                <w:sz w:val="28"/>
                <w:szCs w:val="28"/>
              </w:rPr>
            </w:pPr>
            <w:r w:rsidRPr="009D6BA0">
              <w:rPr>
                <w:bCs/>
                <w:sz w:val="28"/>
                <w:szCs w:val="28"/>
              </w:rPr>
              <w:t>13,38</w:t>
            </w:r>
          </w:p>
        </w:tc>
        <w:tc>
          <w:tcPr>
            <w:tcW w:w="1105" w:type="dxa"/>
            <w:vAlign w:val="center"/>
          </w:tcPr>
          <w:p w14:paraId="7A259539" w14:textId="77777777" w:rsidR="00E557D2" w:rsidRPr="009D6BA0" w:rsidRDefault="00E557D2" w:rsidP="00E557D2">
            <w:pPr>
              <w:jc w:val="center"/>
              <w:rPr>
                <w:bCs/>
                <w:sz w:val="28"/>
                <w:szCs w:val="28"/>
              </w:rPr>
            </w:pPr>
            <w:r w:rsidRPr="009D6BA0">
              <w:rPr>
                <w:bCs/>
                <w:sz w:val="28"/>
                <w:szCs w:val="28"/>
              </w:rPr>
              <w:t>13,35</w:t>
            </w:r>
          </w:p>
        </w:tc>
        <w:tc>
          <w:tcPr>
            <w:tcW w:w="1105" w:type="dxa"/>
            <w:vAlign w:val="center"/>
          </w:tcPr>
          <w:p w14:paraId="0EDA949C" w14:textId="77777777" w:rsidR="00E557D2" w:rsidRPr="009D6BA0" w:rsidRDefault="00E557D2" w:rsidP="00E557D2">
            <w:pPr>
              <w:jc w:val="center"/>
              <w:rPr>
                <w:bCs/>
                <w:sz w:val="28"/>
                <w:szCs w:val="28"/>
              </w:rPr>
            </w:pPr>
            <w:r w:rsidRPr="009D6BA0">
              <w:rPr>
                <w:bCs/>
                <w:sz w:val="28"/>
                <w:szCs w:val="28"/>
              </w:rPr>
              <w:t>13,30</w:t>
            </w:r>
          </w:p>
        </w:tc>
        <w:tc>
          <w:tcPr>
            <w:tcW w:w="1105" w:type="dxa"/>
            <w:vAlign w:val="center"/>
          </w:tcPr>
          <w:p w14:paraId="7283E389" w14:textId="77777777" w:rsidR="00E557D2" w:rsidRPr="009D6BA0" w:rsidRDefault="00E557D2" w:rsidP="00E557D2">
            <w:pPr>
              <w:jc w:val="center"/>
              <w:rPr>
                <w:bCs/>
                <w:sz w:val="28"/>
                <w:szCs w:val="28"/>
              </w:rPr>
            </w:pPr>
            <w:r w:rsidRPr="009D6BA0">
              <w:rPr>
                <w:bCs/>
                <w:sz w:val="28"/>
                <w:szCs w:val="28"/>
              </w:rPr>
              <w:t>13,30</w:t>
            </w:r>
          </w:p>
        </w:tc>
      </w:tr>
      <w:tr w:rsidR="00E557D2" w14:paraId="3AF0903D" w14:textId="77777777" w:rsidTr="00E557D2">
        <w:trPr>
          <w:trHeight w:val="438"/>
        </w:trPr>
        <w:tc>
          <w:tcPr>
            <w:tcW w:w="822" w:type="dxa"/>
            <w:vAlign w:val="center"/>
          </w:tcPr>
          <w:p w14:paraId="1216303E" w14:textId="77777777" w:rsidR="00E557D2" w:rsidRDefault="00E557D2" w:rsidP="00E557D2">
            <w:pPr>
              <w:jc w:val="center"/>
              <w:rPr>
                <w:bCs/>
                <w:color w:val="000000"/>
                <w:sz w:val="28"/>
                <w:szCs w:val="28"/>
              </w:rPr>
            </w:pPr>
            <w:r>
              <w:rPr>
                <w:bCs/>
                <w:color w:val="000000"/>
                <w:sz w:val="28"/>
                <w:szCs w:val="28"/>
              </w:rPr>
              <w:t>1</w:t>
            </w:r>
          </w:p>
        </w:tc>
        <w:tc>
          <w:tcPr>
            <w:tcW w:w="3375" w:type="dxa"/>
            <w:vAlign w:val="center"/>
          </w:tcPr>
          <w:p w14:paraId="784582E7" w14:textId="77777777" w:rsidR="00E557D2" w:rsidRDefault="00E557D2" w:rsidP="00E557D2">
            <w:pPr>
              <w:jc w:val="center"/>
              <w:rPr>
                <w:bCs/>
                <w:color w:val="000000"/>
                <w:sz w:val="28"/>
                <w:szCs w:val="28"/>
              </w:rPr>
            </w:pPr>
            <w:r>
              <w:rPr>
                <w:bCs/>
                <w:color w:val="000000"/>
                <w:sz w:val="28"/>
                <w:szCs w:val="28"/>
              </w:rPr>
              <w:t>2</w:t>
            </w:r>
          </w:p>
        </w:tc>
        <w:tc>
          <w:tcPr>
            <w:tcW w:w="993" w:type="dxa"/>
            <w:vAlign w:val="center"/>
          </w:tcPr>
          <w:p w14:paraId="1DBBC398" w14:textId="77777777" w:rsidR="00E557D2" w:rsidRDefault="00E557D2" w:rsidP="00E557D2">
            <w:pPr>
              <w:jc w:val="center"/>
              <w:rPr>
                <w:bCs/>
                <w:color w:val="000000"/>
                <w:sz w:val="28"/>
                <w:szCs w:val="28"/>
              </w:rPr>
            </w:pPr>
            <w:r>
              <w:rPr>
                <w:bCs/>
                <w:color w:val="000000"/>
                <w:sz w:val="28"/>
                <w:szCs w:val="28"/>
              </w:rPr>
              <w:t>3</w:t>
            </w:r>
          </w:p>
        </w:tc>
        <w:tc>
          <w:tcPr>
            <w:tcW w:w="1701" w:type="dxa"/>
            <w:vAlign w:val="center"/>
          </w:tcPr>
          <w:p w14:paraId="474B5272" w14:textId="77777777" w:rsidR="00E557D2" w:rsidRDefault="00E557D2" w:rsidP="00E557D2">
            <w:pPr>
              <w:jc w:val="center"/>
              <w:rPr>
                <w:bCs/>
                <w:color w:val="000000"/>
                <w:sz w:val="28"/>
                <w:szCs w:val="28"/>
              </w:rPr>
            </w:pPr>
            <w:r>
              <w:rPr>
                <w:bCs/>
                <w:color w:val="000000"/>
                <w:sz w:val="28"/>
                <w:szCs w:val="28"/>
              </w:rPr>
              <w:t>4</w:t>
            </w:r>
          </w:p>
        </w:tc>
        <w:tc>
          <w:tcPr>
            <w:tcW w:w="992" w:type="dxa"/>
            <w:vAlign w:val="center"/>
          </w:tcPr>
          <w:p w14:paraId="2FA6AA0B" w14:textId="77777777" w:rsidR="00E557D2" w:rsidRDefault="00E557D2" w:rsidP="00E557D2">
            <w:pPr>
              <w:jc w:val="center"/>
              <w:rPr>
                <w:bCs/>
                <w:color w:val="000000"/>
                <w:sz w:val="28"/>
                <w:szCs w:val="28"/>
              </w:rPr>
            </w:pPr>
            <w:r>
              <w:rPr>
                <w:bCs/>
                <w:color w:val="000000"/>
                <w:sz w:val="28"/>
                <w:szCs w:val="28"/>
              </w:rPr>
              <w:t>5</w:t>
            </w:r>
          </w:p>
        </w:tc>
        <w:tc>
          <w:tcPr>
            <w:tcW w:w="1134" w:type="dxa"/>
            <w:vAlign w:val="center"/>
          </w:tcPr>
          <w:p w14:paraId="27D63E8A" w14:textId="77777777" w:rsidR="00E557D2" w:rsidRDefault="00E557D2" w:rsidP="00E557D2">
            <w:pPr>
              <w:jc w:val="center"/>
              <w:rPr>
                <w:bCs/>
                <w:color w:val="000000"/>
                <w:sz w:val="28"/>
                <w:szCs w:val="28"/>
              </w:rPr>
            </w:pPr>
            <w:r>
              <w:rPr>
                <w:bCs/>
                <w:color w:val="000000"/>
                <w:sz w:val="28"/>
                <w:szCs w:val="28"/>
              </w:rPr>
              <w:t>6</w:t>
            </w:r>
          </w:p>
        </w:tc>
        <w:tc>
          <w:tcPr>
            <w:tcW w:w="1134" w:type="dxa"/>
            <w:vAlign w:val="center"/>
          </w:tcPr>
          <w:p w14:paraId="612A061A" w14:textId="77777777" w:rsidR="00E557D2" w:rsidRDefault="00E557D2" w:rsidP="00E557D2">
            <w:pPr>
              <w:jc w:val="center"/>
              <w:rPr>
                <w:bCs/>
                <w:color w:val="000000"/>
                <w:sz w:val="28"/>
                <w:szCs w:val="28"/>
              </w:rPr>
            </w:pPr>
            <w:r>
              <w:rPr>
                <w:bCs/>
                <w:color w:val="000000"/>
                <w:sz w:val="28"/>
                <w:szCs w:val="28"/>
              </w:rPr>
              <w:t>7</w:t>
            </w:r>
          </w:p>
        </w:tc>
        <w:tc>
          <w:tcPr>
            <w:tcW w:w="1105" w:type="dxa"/>
            <w:vAlign w:val="center"/>
          </w:tcPr>
          <w:p w14:paraId="243908B6" w14:textId="77777777" w:rsidR="00E557D2" w:rsidRDefault="00E557D2" w:rsidP="00E557D2">
            <w:pPr>
              <w:jc w:val="center"/>
              <w:rPr>
                <w:bCs/>
                <w:color w:val="000000"/>
                <w:sz w:val="28"/>
                <w:szCs w:val="28"/>
              </w:rPr>
            </w:pPr>
            <w:r>
              <w:rPr>
                <w:bCs/>
                <w:color w:val="000000"/>
                <w:sz w:val="28"/>
                <w:szCs w:val="28"/>
              </w:rPr>
              <w:t>8</w:t>
            </w:r>
          </w:p>
        </w:tc>
        <w:tc>
          <w:tcPr>
            <w:tcW w:w="1105" w:type="dxa"/>
            <w:vAlign w:val="center"/>
          </w:tcPr>
          <w:p w14:paraId="3B0FEBDC" w14:textId="77777777" w:rsidR="00E557D2" w:rsidRDefault="00E557D2" w:rsidP="00E557D2">
            <w:pPr>
              <w:jc w:val="center"/>
              <w:rPr>
                <w:bCs/>
                <w:color w:val="000000"/>
                <w:sz w:val="28"/>
                <w:szCs w:val="28"/>
              </w:rPr>
            </w:pPr>
            <w:r>
              <w:rPr>
                <w:bCs/>
                <w:color w:val="000000"/>
                <w:sz w:val="28"/>
                <w:szCs w:val="28"/>
              </w:rPr>
              <w:t>9</w:t>
            </w:r>
          </w:p>
        </w:tc>
        <w:tc>
          <w:tcPr>
            <w:tcW w:w="1105" w:type="dxa"/>
            <w:vAlign w:val="center"/>
          </w:tcPr>
          <w:p w14:paraId="6CD8242C" w14:textId="77777777" w:rsidR="00E557D2" w:rsidRDefault="00E557D2" w:rsidP="00E557D2">
            <w:pPr>
              <w:jc w:val="center"/>
              <w:rPr>
                <w:bCs/>
                <w:color w:val="000000"/>
                <w:sz w:val="28"/>
                <w:szCs w:val="28"/>
              </w:rPr>
            </w:pPr>
            <w:r>
              <w:rPr>
                <w:bCs/>
                <w:color w:val="000000"/>
                <w:sz w:val="28"/>
                <w:szCs w:val="28"/>
              </w:rPr>
              <w:t>10</w:t>
            </w:r>
          </w:p>
        </w:tc>
      </w:tr>
      <w:tr w:rsidR="00E557D2" w14:paraId="3C7BEBB3" w14:textId="77777777" w:rsidTr="00E557D2">
        <w:trPr>
          <w:trHeight w:val="2263"/>
        </w:trPr>
        <w:tc>
          <w:tcPr>
            <w:tcW w:w="822" w:type="dxa"/>
            <w:vAlign w:val="center"/>
          </w:tcPr>
          <w:p w14:paraId="39DA4F80" w14:textId="77777777" w:rsidR="00E557D2" w:rsidRDefault="00E557D2" w:rsidP="00E557D2">
            <w:pPr>
              <w:jc w:val="center"/>
              <w:rPr>
                <w:bCs/>
                <w:color w:val="000000"/>
                <w:sz w:val="28"/>
                <w:szCs w:val="28"/>
              </w:rPr>
            </w:pPr>
            <w:r>
              <w:rPr>
                <w:bCs/>
                <w:color w:val="000000"/>
                <w:sz w:val="28"/>
                <w:szCs w:val="28"/>
              </w:rPr>
              <w:t>4.2.</w:t>
            </w:r>
          </w:p>
        </w:tc>
        <w:tc>
          <w:tcPr>
            <w:tcW w:w="3375" w:type="dxa"/>
            <w:vAlign w:val="center"/>
          </w:tcPr>
          <w:p w14:paraId="0728A517" w14:textId="77777777" w:rsidR="00E557D2" w:rsidRDefault="00E557D2" w:rsidP="00E557D2">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3D5210B0" w14:textId="77777777" w:rsidR="00E557D2" w:rsidRPr="009D6BA0" w:rsidRDefault="00E557D2" w:rsidP="00E557D2">
            <w:pPr>
              <w:jc w:val="center"/>
              <w:rPr>
                <w:bCs/>
                <w:sz w:val="28"/>
                <w:szCs w:val="28"/>
              </w:rPr>
            </w:pPr>
            <w:r w:rsidRPr="009D6BA0">
              <w:rPr>
                <w:bCs/>
                <w:sz w:val="28"/>
                <w:szCs w:val="28"/>
              </w:rPr>
              <w:t>-</w:t>
            </w:r>
          </w:p>
        </w:tc>
        <w:tc>
          <w:tcPr>
            <w:tcW w:w="1701" w:type="dxa"/>
            <w:vAlign w:val="center"/>
          </w:tcPr>
          <w:p w14:paraId="105705A9" w14:textId="77777777" w:rsidR="00E557D2" w:rsidRPr="009D6BA0" w:rsidRDefault="00E557D2" w:rsidP="00E557D2">
            <w:pPr>
              <w:jc w:val="center"/>
              <w:rPr>
                <w:bCs/>
                <w:sz w:val="28"/>
                <w:szCs w:val="28"/>
              </w:rPr>
            </w:pPr>
            <w:r w:rsidRPr="009D6BA0">
              <w:rPr>
                <w:bCs/>
                <w:sz w:val="28"/>
                <w:szCs w:val="28"/>
              </w:rPr>
              <w:t>-</w:t>
            </w:r>
          </w:p>
        </w:tc>
        <w:tc>
          <w:tcPr>
            <w:tcW w:w="992" w:type="dxa"/>
            <w:vAlign w:val="center"/>
          </w:tcPr>
          <w:p w14:paraId="7580D013"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69BB6522"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5523A97C"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5429D59C"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63F49A29"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39CB0497" w14:textId="77777777" w:rsidR="00E557D2" w:rsidRPr="009D6BA0" w:rsidRDefault="00E557D2" w:rsidP="00E557D2">
            <w:pPr>
              <w:jc w:val="center"/>
              <w:rPr>
                <w:bCs/>
                <w:sz w:val="28"/>
                <w:szCs w:val="28"/>
              </w:rPr>
            </w:pPr>
            <w:r w:rsidRPr="009D6BA0">
              <w:rPr>
                <w:bCs/>
                <w:sz w:val="28"/>
                <w:szCs w:val="28"/>
              </w:rPr>
              <w:t>-</w:t>
            </w:r>
          </w:p>
        </w:tc>
      </w:tr>
      <w:tr w:rsidR="00E557D2" w14:paraId="37F448EC" w14:textId="77777777" w:rsidTr="00E557D2">
        <w:tc>
          <w:tcPr>
            <w:tcW w:w="822" w:type="dxa"/>
            <w:vAlign w:val="center"/>
          </w:tcPr>
          <w:p w14:paraId="790DF981" w14:textId="77777777" w:rsidR="00E557D2" w:rsidRDefault="00E557D2" w:rsidP="00E557D2">
            <w:pPr>
              <w:jc w:val="center"/>
              <w:rPr>
                <w:bCs/>
                <w:color w:val="000000"/>
                <w:sz w:val="28"/>
                <w:szCs w:val="28"/>
              </w:rPr>
            </w:pPr>
            <w:r>
              <w:rPr>
                <w:bCs/>
                <w:color w:val="000000"/>
                <w:sz w:val="28"/>
                <w:szCs w:val="28"/>
              </w:rPr>
              <w:t>4.3.</w:t>
            </w:r>
          </w:p>
        </w:tc>
        <w:tc>
          <w:tcPr>
            <w:tcW w:w="3375" w:type="dxa"/>
            <w:vAlign w:val="center"/>
          </w:tcPr>
          <w:p w14:paraId="2829D502" w14:textId="77777777" w:rsidR="00E557D2" w:rsidRPr="00656E97" w:rsidRDefault="00E557D2" w:rsidP="00E557D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67DD6D0A" w14:textId="77777777" w:rsidR="00E557D2" w:rsidRPr="009D6BA0" w:rsidRDefault="00E557D2" w:rsidP="00E557D2">
            <w:pPr>
              <w:jc w:val="center"/>
              <w:rPr>
                <w:bCs/>
                <w:sz w:val="28"/>
                <w:szCs w:val="28"/>
              </w:rPr>
            </w:pPr>
            <w:r w:rsidRPr="009D6BA0">
              <w:rPr>
                <w:bCs/>
                <w:sz w:val="28"/>
                <w:szCs w:val="28"/>
              </w:rPr>
              <w:t>-</w:t>
            </w:r>
          </w:p>
        </w:tc>
        <w:tc>
          <w:tcPr>
            <w:tcW w:w="1701" w:type="dxa"/>
            <w:vAlign w:val="center"/>
          </w:tcPr>
          <w:p w14:paraId="34AD0521" w14:textId="77777777" w:rsidR="00E557D2" w:rsidRPr="009D6BA0" w:rsidRDefault="00E557D2" w:rsidP="00E557D2">
            <w:pPr>
              <w:jc w:val="center"/>
              <w:rPr>
                <w:bCs/>
                <w:sz w:val="28"/>
                <w:szCs w:val="28"/>
              </w:rPr>
            </w:pPr>
            <w:r w:rsidRPr="009D6BA0">
              <w:rPr>
                <w:bCs/>
                <w:sz w:val="28"/>
                <w:szCs w:val="28"/>
              </w:rPr>
              <w:t>-</w:t>
            </w:r>
          </w:p>
        </w:tc>
        <w:tc>
          <w:tcPr>
            <w:tcW w:w="992" w:type="dxa"/>
            <w:vAlign w:val="center"/>
          </w:tcPr>
          <w:p w14:paraId="6CAA9D6D"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686641A7"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35F1829A"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0D2C2D1C"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72CB3282"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785D8CED" w14:textId="77777777" w:rsidR="00E557D2" w:rsidRPr="009D6BA0" w:rsidRDefault="00E557D2" w:rsidP="00E557D2">
            <w:pPr>
              <w:jc w:val="center"/>
              <w:rPr>
                <w:bCs/>
                <w:sz w:val="28"/>
                <w:szCs w:val="28"/>
              </w:rPr>
            </w:pPr>
            <w:r w:rsidRPr="009D6BA0">
              <w:rPr>
                <w:bCs/>
                <w:sz w:val="28"/>
                <w:szCs w:val="28"/>
              </w:rPr>
              <w:t>-</w:t>
            </w:r>
          </w:p>
        </w:tc>
      </w:tr>
      <w:tr w:rsidR="00E557D2" w14:paraId="5EA8FDC6" w14:textId="77777777" w:rsidTr="00E557D2">
        <w:tc>
          <w:tcPr>
            <w:tcW w:w="822" w:type="dxa"/>
            <w:vAlign w:val="center"/>
          </w:tcPr>
          <w:p w14:paraId="319E6412" w14:textId="77777777" w:rsidR="00E557D2" w:rsidRDefault="00E557D2" w:rsidP="00E557D2">
            <w:pPr>
              <w:jc w:val="center"/>
              <w:rPr>
                <w:bCs/>
                <w:color w:val="000000"/>
                <w:sz w:val="28"/>
                <w:szCs w:val="28"/>
              </w:rPr>
            </w:pPr>
            <w:r>
              <w:rPr>
                <w:bCs/>
                <w:color w:val="000000"/>
                <w:sz w:val="28"/>
                <w:szCs w:val="28"/>
              </w:rPr>
              <w:t>4.4.</w:t>
            </w:r>
          </w:p>
        </w:tc>
        <w:tc>
          <w:tcPr>
            <w:tcW w:w="3375" w:type="dxa"/>
          </w:tcPr>
          <w:p w14:paraId="2471D451" w14:textId="77777777" w:rsidR="00E557D2" w:rsidRDefault="00E557D2" w:rsidP="00E557D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lastRenderedPageBreak/>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3DEAEFBB" w14:textId="77777777" w:rsidR="00E557D2" w:rsidRPr="009D6BA0" w:rsidRDefault="00E557D2" w:rsidP="00E557D2">
            <w:pPr>
              <w:jc w:val="center"/>
              <w:rPr>
                <w:bCs/>
                <w:sz w:val="28"/>
                <w:szCs w:val="28"/>
              </w:rPr>
            </w:pPr>
            <w:r w:rsidRPr="009D6BA0">
              <w:rPr>
                <w:bCs/>
                <w:sz w:val="28"/>
                <w:szCs w:val="28"/>
              </w:rPr>
              <w:lastRenderedPageBreak/>
              <w:t>1,</w:t>
            </w:r>
            <w:r>
              <w:rPr>
                <w:bCs/>
                <w:sz w:val="28"/>
                <w:szCs w:val="28"/>
              </w:rPr>
              <w:t>48</w:t>
            </w:r>
          </w:p>
        </w:tc>
        <w:tc>
          <w:tcPr>
            <w:tcW w:w="1701" w:type="dxa"/>
            <w:vAlign w:val="center"/>
          </w:tcPr>
          <w:p w14:paraId="78FBBDA2" w14:textId="77777777" w:rsidR="00E557D2" w:rsidRPr="009D6BA0" w:rsidRDefault="00E557D2" w:rsidP="00E557D2">
            <w:pPr>
              <w:jc w:val="center"/>
              <w:rPr>
                <w:bCs/>
                <w:sz w:val="28"/>
                <w:szCs w:val="28"/>
              </w:rPr>
            </w:pPr>
            <w:r w:rsidRPr="009D6BA0">
              <w:rPr>
                <w:bCs/>
                <w:sz w:val="28"/>
                <w:szCs w:val="28"/>
              </w:rPr>
              <w:t>1,</w:t>
            </w:r>
            <w:r>
              <w:rPr>
                <w:bCs/>
                <w:sz w:val="28"/>
                <w:szCs w:val="28"/>
              </w:rPr>
              <w:t>48</w:t>
            </w:r>
          </w:p>
        </w:tc>
        <w:tc>
          <w:tcPr>
            <w:tcW w:w="992" w:type="dxa"/>
            <w:vAlign w:val="center"/>
          </w:tcPr>
          <w:p w14:paraId="6CA6F4D9" w14:textId="77777777" w:rsidR="00E557D2" w:rsidRPr="009D6BA0" w:rsidRDefault="00E557D2" w:rsidP="00E557D2">
            <w:pPr>
              <w:jc w:val="center"/>
              <w:rPr>
                <w:bCs/>
                <w:sz w:val="28"/>
                <w:szCs w:val="28"/>
              </w:rPr>
            </w:pPr>
            <w:r w:rsidRPr="009D6BA0">
              <w:rPr>
                <w:bCs/>
                <w:sz w:val="28"/>
                <w:szCs w:val="28"/>
              </w:rPr>
              <w:t>1,47</w:t>
            </w:r>
          </w:p>
        </w:tc>
        <w:tc>
          <w:tcPr>
            <w:tcW w:w="1134" w:type="dxa"/>
            <w:vAlign w:val="center"/>
          </w:tcPr>
          <w:p w14:paraId="5C0C128E" w14:textId="77777777" w:rsidR="00E557D2" w:rsidRPr="009D6BA0" w:rsidRDefault="00E557D2" w:rsidP="00E557D2">
            <w:pPr>
              <w:jc w:val="center"/>
              <w:rPr>
                <w:bCs/>
                <w:sz w:val="28"/>
                <w:szCs w:val="28"/>
              </w:rPr>
            </w:pPr>
            <w:r w:rsidRPr="009D6BA0">
              <w:rPr>
                <w:bCs/>
                <w:sz w:val="28"/>
                <w:szCs w:val="28"/>
              </w:rPr>
              <w:t>1,47</w:t>
            </w:r>
          </w:p>
        </w:tc>
        <w:tc>
          <w:tcPr>
            <w:tcW w:w="1134" w:type="dxa"/>
            <w:vAlign w:val="center"/>
          </w:tcPr>
          <w:p w14:paraId="5630B6D0" w14:textId="77777777" w:rsidR="00E557D2" w:rsidRPr="009D6BA0" w:rsidRDefault="00E557D2" w:rsidP="00E557D2">
            <w:pPr>
              <w:jc w:val="center"/>
              <w:rPr>
                <w:bCs/>
                <w:sz w:val="28"/>
                <w:szCs w:val="28"/>
              </w:rPr>
            </w:pPr>
            <w:r w:rsidRPr="009D6BA0">
              <w:rPr>
                <w:bCs/>
                <w:sz w:val="28"/>
                <w:szCs w:val="28"/>
              </w:rPr>
              <w:t>1,47</w:t>
            </w:r>
          </w:p>
        </w:tc>
        <w:tc>
          <w:tcPr>
            <w:tcW w:w="1105" w:type="dxa"/>
            <w:vAlign w:val="center"/>
          </w:tcPr>
          <w:p w14:paraId="25E2329D" w14:textId="77777777" w:rsidR="00E557D2" w:rsidRPr="009D6BA0" w:rsidRDefault="00E557D2" w:rsidP="00E557D2">
            <w:pPr>
              <w:jc w:val="center"/>
              <w:rPr>
                <w:bCs/>
                <w:sz w:val="28"/>
                <w:szCs w:val="28"/>
              </w:rPr>
            </w:pPr>
            <w:r w:rsidRPr="009D6BA0">
              <w:rPr>
                <w:bCs/>
                <w:sz w:val="28"/>
                <w:szCs w:val="28"/>
              </w:rPr>
              <w:t>1,47</w:t>
            </w:r>
          </w:p>
        </w:tc>
        <w:tc>
          <w:tcPr>
            <w:tcW w:w="1105" w:type="dxa"/>
            <w:vAlign w:val="center"/>
          </w:tcPr>
          <w:p w14:paraId="71BC7DD5" w14:textId="77777777" w:rsidR="00E557D2" w:rsidRPr="009D6BA0" w:rsidRDefault="00E557D2" w:rsidP="00E557D2">
            <w:pPr>
              <w:jc w:val="center"/>
              <w:rPr>
                <w:bCs/>
                <w:sz w:val="28"/>
                <w:szCs w:val="28"/>
              </w:rPr>
            </w:pPr>
            <w:r w:rsidRPr="009D6BA0">
              <w:rPr>
                <w:bCs/>
                <w:sz w:val="28"/>
                <w:szCs w:val="28"/>
              </w:rPr>
              <w:t>1,47</w:t>
            </w:r>
          </w:p>
        </w:tc>
        <w:tc>
          <w:tcPr>
            <w:tcW w:w="1105" w:type="dxa"/>
            <w:vAlign w:val="center"/>
          </w:tcPr>
          <w:p w14:paraId="67345B8C" w14:textId="77777777" w:rsidR="00E557D2" w:rsidRPr="009D6BA0" w:rsidRDefault="00E557D2" w:rsidP="00E557D2">
            <w:pPr>
              <w:jc w:val="center"/>
              <w:rPr>
                <w:bCs/>
                <w:sz w:val="28"/>
                <w:szCs w:val="28"/>
              </w:rPr>
            </w:pPr>
            <w:r w:rsidRPr="009D6BA0">
              <w:rPr>
                <w:bCs/>
                <w:sz w:val="28"/>
                <w:szCs w:val="28"/>
              </w:rPr>
              <w:t>1,47</w:t>
            </w:r>
          </w:p>
        </w:tc>
      </w:tr>
      <w:tr w:rsidR="00E557D2" w14:paraId="1B02E572" w14:textId="77777777" w:rsidTr="00E557D2">
        <w:trPr>
          <w:trHeight w:val="2246"/>
        </w:trPr>
        <w:tc>
          <w:tcPr>
            <w:tcW w:w="822" w:type="dxa"/>
            <w:vAlign w:val="center"/>
          </w:tcPr>
          <w:p w14:paraId="141C6EB2" w14:textId="77777777" w:rsidR="00E557D2" w:rsidRDefault="00E557D2" w:rsidP="00E557D2">
            <w:pPr>
              <w:jc w:val="center"/>
              <w:rPr>
                <w:bCs/>
                <w:color w:val="000000"/>
                <w:sz w:val="28"/>
                <w:szCs w:val="28"/>
              </w:rPr>
            </w:pPr>
            <w:r>
              <w:rPr>
                <w:bCs/>
                <w:color w:val="000000"/>
                <w:sz w:val="28"/>
                <w:szCs w:val="28"/>
              </w:rPr>
              <w:t>4.5.</w:t>
            </w:r>
          </w:p>
        </w:tc>
        <w:tc>
          <w:tcPr>
            <w:tcW w:w="3375" w:type="dxa"/>
          </w:tcPr>
          <w:p w14:paraId="21CF6D5F" w14:textId="77777777" w:rsidR="00E557D2" w:rsidRDefault="00E557D2" w:rsidP="00E557D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2DA38CA9" w14:textId="77777777" w:rsidR="00E557D2" w:rsidRPr="009D6BA0" w:rsidRDefault="00E557D2" w:rsidP="00E557D2">
            <w:pPr>
              <w:jc w:val="center"/>
              <w:rPr>
                <w:bCs/>
                <w:sz w:val="28"/>
                <w:szCs w:val="28"/>
              </w:rPr>
            </w:pPr>
            <w:r w:rsidRPr="009D6BA0">
              <w:rPr>
                <w:bCs/>
                <w:sz w:val="28"/>
                <w:szCs w:val="28"/>
              </w:rPr>
              <w:t>-</w:t>
            </w:r>
          </w:p>
        </w:tc>
        <w:tc>
          <w:tcPr>
            <w:tcW w:w="1701" w:type="dxa"/>
            <w:vAlign w:val="center"/>
          </w:tcPr>
          <w:p w14:paraId="7657FD3E" w14:textId="77777777" w:rsidR="00E557D2" w:rsidRPr="009D6BA0" w:rsidRDefault="00E557D2" w:rsidP="00E557D2">
            <w:pPr>
              <w:jc w:val="center"/>
              <w:rPr>
                <w:bCs/>
                <w:sz w:val="28"/>
                <w:szCs w:val="28"/>
              </w:rPr>
            </w:pPr>
            <w:r w:rsidRPr="009D6BA0">
              <w:rPr>
                <w:bCs/>
                <w:sz w:val="28"/>
                <w:szCs w:val="28"/>
              </w:rPr>
              <w:t>-</w:t>
            </w:r>
          </w:p>
        </w:tc>
        <w:tc>
          <w:tcPr>
            <w:tcW w:w="992" w:type="dxa"/>
            <w:vAlign w:val="center"/>
          </w:tcPr>
          <w:p w14:paraId="289B292A"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6386EAA0"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49E3E912"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4771356D"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5D1B60ED"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7E624520" w14:textId="77777777" w:rsidR="00E557D2" w:rsidRPr="009D6BA0" w:rsidRDefault="00E557D2" w:rsidP="00E557D2">
            <w:pPr>
              <w:jc w:val="center"/>
              <w:rPr>
                <w:bCs/>
                <w:sz w:val="28"/>
                <w:szCs w:val="28"/>
              </w:rPr>
            </w:pPr>
            <w:r w:rsidRPr="009D6BA0">
              <w:rPr>
                <w:bCs/>
                <w:sz w:val="28"/>
                <w:szCs w:val="28"/>
              </w:rPr>
              <w:t>-</w:t>
            </w:r>
          </w:p>
        </w:tc>
      </w:tr>
      <w:tr w:rsidR="00E557D2" w14:paraId="62A0B602" w14:textId="77777777" w:rsidTr="00E557D2">
        <w:tc>
          <w:tcPr>
            <w:tcW w:w="822" w:type="dxa"/>
            <w:vAlign w:val="center"/>
          </w:tcPr>
          <w:p w14:paraId="592913F7" w14:textId="77777777" w:rsidR="00E557D2" w:rsidRDefault="00E557D2" w:rsidP="00E557D2">
            <w:pPr>
              <w:jc w:val="center"/>
              <w:rPr>
                <w:bCs/>
                <w:color w:val="000000"/>
                <w:sz w:val="28"/>
                <w:szCs w:val="28"/>
              </w:rPr>
            </w:pPr>
            <w:r>
              <w:rPr>
                <w:bCs/>
                <w:color w:val="000000"/>
                <w:sz w:val="28"/>
                <w:szCs w:val="28"/>
              </w:rPr>
              <w:t>1</w:t>
            </w:r>
          </w:p>
        </w:tc>
        <w:tc>
          <w:tcPr>
            <w:tcW w:w="3375" w:type="dxa"/>
            <w:vAlign w:val="center"/>
          </w:tcPr>
          <w:p w14:paraId="17EFC47F" w14:textId="77777777" w:rsidR="00E557D2" w:rsidRDefault="00E557D2" w:rsidP="00E557D2">
            <w:pPr>
              <w:jc w:val="center"/>
              <w:rPr>
                <w:bCs/>
                <w:color w:val="000000"/>
                <w:sz w:val="28"/>
                <w:szCs w:val="28"/>
              </w:rPr>
            </w:pPr>
            <w:r>
              <w:rPr>
                <w:bCs/>
                <w:color w:val="000000"/>
                <w:sz w:val="28"/>
                <w:szCs w:val="28"/>
              </w:rPr>
              <w:t>2</w:t>
            </w:r>
          </w:p>
        </w:tc>
        <w:tc>
          <w:tcPr>
            <w:tcW w:w="993" w:type="dxa"/>
            <w:vAlign w:val="center"/>
          </w:tcPr>
          <w:p w14:paraId="645206D7" w14:textId="77777777" w:rsidR="00E557D2" w:rsidRDefault="00E557D2" w:rsidP="00E557D2">
            <w:pPr>
              <w:jc w:val="center"/>
              <w:rPr>
                <w:bCs/>
                <w:color w:val="000000"/>
                <w:sz w:val="28"/>
                <w:szCs w:val="28"/>
              </w:rPr>
            </w:pPr>
            <w:r>
              <w:rPr>
                <w:bCs/>
                <w:color w:val="000000"/>
                <w:sz w:val="28"/>
                <w:szCs w:val="28"/>
              </w:rPr>
              <w:t>3</w:t>
            </w:r>
          </w:p>
        </w:tc>
        <w:tc>
          <w:tcPr>
            <w:tcW w:w="1701" w:type="dxa"/>
            <w:vAlign w:val="center"/>
          </w:tcPr>
          <w:p w14:paraId="39DD439E" w14:textId="77777777" w:rsidR="00E557D2" w:rsidRDefault="00E557D2" w:rsidP="00E557D2">
            <w:pPr>
              <w:jc w:val="center"/>
              <w:rPr>
                <w:bCs/>
                <w:color w:val="000000"/>
                <w:sz w:val="28"/>
                <w:szCs w:val="28"/>
              </w:rPr>
            </w:pPr>
            <w:r>
              <w:rPr>
                <w:bCs/>
                <w:color w:val="000000"/>
                <w:sz w:val="28"/>
                <w:szCs w:val="28"/>
              </w:rPr>
              <w:t>4</w:t>
            </w:r>
          </w:p>
        </w:tc>
        <w:tc>
          <w:tcPr>
            <w:tcW w:w="992" w:type="dxa"/>
            <w:vAlign w:val="center"/>
          </w:tcPr>
          <w:p w14:paraId="7877D23F" w14:textId="77777777" w:rsidR="00E557D2" w:rsidRDefault="00E557D2" w:rsidP="00E557D2">
            <w:pPr>
              <w:jc w:val="center"/>
              <w:rPr>
                <w:bCs/>
                <w:color w:val="000000"/>
                <w:sz w:val="28"/>
                <w:szCs w:val="28"/>
              </w:rPr>
            </w:pPr>
            <w:r>
              <w:rPr>
                <w:bCs/>
                <w:color w:val="000000"/>
                <w:sz w:val="28"/>
                <w:szCs w:val="28"/>
              </w:rPr>
              <w:t>5</w:t>
            </w:r>
          </w:p>
        </w:tc>
        <w:tc>
          <w:tcPr>
            <w:tcW w:w="1134" w:type="dxa"/>
            <w:vAlign w:val="center"/>
          </w:tcPr>
          <w:p w14:paraId="27C9B087" w14:textId="77777777" w:rsidR="00E557D2" w:rsidRDefault="00E557D2" w:rsidP="00E557D2">
            <w:pPr>
              <w:jc w:val="center"/>
              <w:rPr>
                <w:bCs/>
                <w:color w:val="000000"/>
                <w:sz w:val="28"/>
                <w:szCs w:val="28"/>
              </w:rPr>
            </w:pPr>
            <w:r>
              <w:rPr>
                <w:bCs/>
                <w:color w:val="000000"/>
                <w:sz w:val="28"/>
                <w:szCs w:val="28"/>
              </w:rPr>
              <w:t>6</w:t>
            </w:r>
          </w:p>
        </w:tc>
        <w:tc>
          <w:tcPr>
            <w:tcW w:w="1134" w:type="dxa"/>
            <w:vAlign w:val="center"/>
          </w:tcPr>
          <w:p w14:paraId="7F85E569" w14:textId="77777777" w:rsidR="00E557D2" w:rsidRDefault="00E557D2" w:rsidP="00E557D2">
            <w:pPr>
              <w:jc w:val="center"/>
              <w:rPr>
                <w:bCs/>
                <w:color w:val="000000"/>
                <w:sz w:val="28"/>
                <w:szCs w:val="28"/>
              </w:rPr>
            </w:pPr>
            <w:r>
              <w:rPr>
                <w:bCs/>
                <w:color w:val="000000"/>
                <w:sz w:val="28"/>
                <w:szCs w:val="28"/>
              </w:rPr>
              <w:t>7</w:t>
            </w:r>
          </w:p>
        </w:tc>
        <w:tc>
          <w:tcPr>
            <w:tcW w:w="1105" w:type="dxa"/>
            <w:vAlign w:val="center"/>
          </w:tcPr>
          <w:p w14:paraId="4EBEDA17" w14:textId="77777777" w:rsidR="00E557D2" w:rsidRDefault="00E557D2" w:rsidP="00E557D2">
            <w:pPr>
              <w:jc w:val="center"/>
              <w:rPr>
                <w:bCs/>
                <w:color w:val="000000"/>
                <w:sz w:val="28"/>
                <w:szCs w:val="28"/>
              </w:rPr>
            </w:pPr>
            <w:r>
              <w:rPr>
                <w:bCs/>
                <w:color w:val="000000"/>
                <w:sz w:val="28"/>
                <w:szCs w:val="28"/>
              </w:rPr>
              <w:t>8</w:t>
            </w:r>
          </w:p>
        </w:tc>
        <w:tc>
          <w:tcPr>
            <w:tcW w:w="1105" w:type="dxa"/>
            <w:vAlign w:val="center"/>
          </w:tcPr>
          <w:p w14:paraId="0AC18265" w14:textId="77777777" w:rsidR="00E557D2" w:rsidRDefault="00E557D2" w:rsidP="00E557D2">
            <w:pPr>
              <w:jc w:val="center"/>
              <w:rPr>
                <w:bCs/>
                <w:color w:val="000000"/>
                <w:sz w:val="28"/>
                <w:szCs w:val="28"/>
              </w:rPr>
            </w:pPr>
            <w:r>
              <w:rPr>
                <w:bCs/>
                <w:color w:val="000000"/>
                <w:sz w:val="28"/>
                <w:szCs w:val="28"/>
              </w:rPr>
              <w:t>9</w:t>
            </w:r>
          </w:p>
        </w:tc>
        <w:tc>
          <w:tcPr>
            <w:tcW w:w="1105" w:type="dxa"/>
            <w:vAlign w:val="center"/>
          </w:tcPr>
          <w:p w14:paraId="3CB40E98" w14:textId="77777777" w:rsidR="00E557D2" w:rsidRDefault="00E557D2" w:rsidP="00E557D2">
            <w:pPr>
              <w:jc w:val="center"/>
              <w:rPr>
                <w:bCs/>
                <w:color w:val="000000"/>
                <w:sz w:val="28"/>
                <w:szCs w:val="28"/>
              </w:rPr>
            </w:pPr>
            <w:r>
              <w:rPr>
                <w:bCs/>
                <w:color w:val="000000"/>
                <w:sz w:val="28"/>
                <w:szCs w:val="28"/>
              </w:rPr>
              <w:t>10</w:t>
            </w:r>
          </w:p>
        </w:tc>
      </w:tr>
      <w:tr w:rsidR="00E557D2" w14:paraId="57CB5A72" w14:textId="77777777" w:rsidTr="00E557D2">
        <w:trPr>
          <w:trHeight w:val="2512"/>
        </w:trPr>
        <w:tc>
          <w:tcPr>
            <w:tcW w:w="822" w:type="dxa"/>
            <w:vAlign w:val="center"/>
          </w:tcPr>
          <w:p w14:paraId="4A734DEE" w14:textId="77777777" w:rsidR="00E557D2" w:rsidRDefault="00E557D2" w:rsidP="00E557D2">
            <w:pPr>
              <w:jc w:val="center"/>
              <w:rPr>
                <w:bCs/>
                <w:color w:val="000000"/>
                <w:sz w:val="28"/>
                <w:szCs w:val="28"/>
              </w:rPr>
            </w:pPr>
            <w:r>
              <w:rPr>
                <w:bCs/>
                <w:color w:val="000000"/>
                <w:sz w:val="28"/>
                <w:szCs w:val="28"/>
              </w:rPr>
              <w:t>4.6.</w:t>
            </w:r>
          </w:p>
        </w:tc>
        <w:tc>
          <w:tcPr>
            <w:tcW w:w="3375" w:type="dxa"/>
            <w:vAlign w:val="center"/>
          </w:tcPr>
          <w:p w14:paraId="4481902F" w14:textId="77777777" w:rsidR="00E557D2" w:rsidRPr="00656E97" w:rsidRDefault="00E557D2" w:rsidP="00E557D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3985240E" w14:textId="77777777" w:rsidR="00E557D2" w:rsidRPr="009D6BA0" w:rsidRDefault="00E557D2" w:rsidP="00E557D2">
            <w:pPr>
              <w:jc w:val="center"/>
              <w:rPr>
                <w:bCs/>
                <w:sz w:val="28"/>
                <w:szCs w:val="28"/>
              </w:rPr>
            </w:pPr>
            <w:r w:rsidRPr="009D6BA0">
              <w:rPr>
                <w:bCs/>
                <w:sz w:val="28"/>
                <w:szCs w:val="28"/>
              </w:rPr>
              <w:t>-</w:t>
            </w:r>
          </w:p>
        </w:tc>
        <w:tc>
          <w:tcPr>
            <w:tcW w:w="1701" w:type="dxa"/>
            <w:vAlign w:val="center"/>
          </w:tcPr>
          <w:p w14:paraId="43C503C7" w14:textId="77777777" w:rsidR="00E557D2" w:rsidRPr="009D6BA0" w:rsidRDefault="00E557D2" w:rsidP="00E557D2">
            <w:pPr>
              <w:jc w:val="center"/>
              <w:rPr>
                <w:bCs/>
                <w:sz w:val="28"/>
                <w:szCs w:val="28"/>
              </w:rPr>
            </w:pPr>
            <w:r w:rsidRPr="009D6BA0">
              <w:rPr>
                <w:bCs/>
                <w:sz w:val="28"/>
                <w:szCs w:val="28"/>
              </w:rPr>
              <w:t>-</w:t>
            </w:r>
          </w:p>
        </w:tc>
        <w:tc>
          <w:tcPr>
            <w:tcW w:w="992" w:type="dxa"/>
            <w:vAlign w:val="center"/>
          </w:tcPr>
          <w:p w14:paraId="782EC933"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35E9968D" w14:textId="77777777" w:rsidR="00E557D2" w:rsidRPr="009D6BA0" w:rsidRDefault="00E557D2" w:rsidP="00E557D2">
            <w:pPr>
              <w:jc w:val="center"/>
              <w:rPr>
                <w:bCs/>
                <w:sz w:val="28"/>
                <w:szCs w:val="28"/>
              </w:rPr>
            </w:pPr>
            <w:r w:rsidRPr="009D6BA0">
              <w:rPr>
                <w:bCs/>
                <w:sz w:val="28"/>
                <w:szCs w:val="28"/>
              </w:rPr>
              <w:t>-</w:t>
            </w:r>
          </w:p>
        </w:tc>
        <w:tc>
          <w:tcPr>
            <w:tcW w:w="1134" w:type="dxa"/>
            <w:vAlign w:val="center"/>
          </w:tcPr>
          <w:p w14:paraId="5D415DC9"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2FB7DB8F"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3B6EDA3C" w14:textId="77777777" w:rsidR="00E557D2" w:rsidRPr="009D6BA0" w:rsidRDefault="00E557D2" w:rsidP="00E557D2">
            <w:pPr>
              <w:jc w:val="center"/>
              <w:rPr>
                <w:bCs/>
                <w:sz w:val="28"/>
                <w:szCs w:val="28"/>
              </w:rPr>
            </w:pPr>
            <w:r w:rsidRPr="009D6BA0">
              <w:rPr>
                <w:bCs/>
                <w:sz w:val="28"/>
                <w:szCs w:val="28"/>
              </w:rPr>
              <w:t>-</w:t>
            </w:r>
          </w:p>
        </w:tc>
        <w:tc>
          <w:tcPr>
            <w:tcW w:w="1105" w:type="dxa"/>
            <w:vAlign w:val="center"/>
          </w:tcPr>
          <w:p w14:paraId="26B70F1C" w14:textId="77777777" w:rsidR="00E557D2" w:rsidRPr="009D6BA0" w:rsidRDefault="00E557D2" w:rsidP="00E557D2">
            <w:pPr>
              <w:jc w:val="center"/>
              <w:rPr>
                <w:bCs/>
                <w:sz w:val="28"/>
                <w:szCs w:val="28"/>
              </w:rPr>
            </w:pPr>
            <w:r w:rsidRPr="009D6BA0">
              <w:rPr>
                <w:bCs/>
                <w:sz w:val="28"/>
                <w:szCs w:val="28"/>
              </w:rPr>
              <w:t>-</w:t>
            </w:r>
          </w:p>
        </w:tc>
      </w:tr>
      <w:tr w:rsidR="00E557D2" w14:paraId="0E1FF4B4" w14:textId="77777777" w:rsidTr="00E557D2">
        <w:trPr>
          <w:trHeight w:val="2264"/>
        </w:trPr>
        <w:tc>
          <w:tcPr>
            <w:tcW w:w="822" w:type="dxa"/>
            <w:vAlign w:val="center"/>
          </w:tcPr>
          <w:p w14:paraId="2F59A6E0" w14:textId="77777777" w:rsidR="00E557D2" w:rsidRDefault="00E557D2" w:rsidP="00E557D2">
            <w:pPr>
              <w:jc w:val="center"/>
              <w:rPr>
                <w:bCs/>
                <w:color w:val="000000"/>
                <w:sz w:val="28"/>
                <w:szCs w:val="28"/>
              </w:rPr>
            </w:pPr>
            <w:r>
              <w:rPr>
                <w:bCs/>
                <w:color w:val="000000"/>
                <w:sz w:val="28"/>
                <w:szCs w:val="28"/>
              </w:rPr>
              <w:t>4.7.</w:t>
            </w:r>
          </w:p>
        </w:tc>
        <w:tc>
          <w:tcPr>
            <w:tcW w:w="3375" w:type="dxa"/>
            <w:vAlign w:val="center"/>
          </w:tcPr>
          <w:p w14:paraId="1D63A297" w14:textId="77777777" w:rsidR="00E557D2" w:rsidRPr="00656E97" w:rsidRDefault="00E557D2" w:rsidP="00E557D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12612BB6" w14:textId="77777777" w:rsidR="00E557D2" w:rsidRPr="009D6BA0" w:rsidRDefault="00E557D2" w:rsidP="00E557D2">
            <w:pPr>
              <w:jc w:val="center"/>
              <w:rPr>
                <w:bCs/>
                <w:sz w:val="28"/>
                <w:szCs w:val="28"/>
              </w:rPr>
            </w:pPr>
            <w:r w:rsidRPr="009D6BA0">
              <w:rPr>
                <w:bCs/>
                <w:sz w:val="28"/>
                <w:szCs w:val="28"/>
              </w:rPr>
              <w:t>0,25</w:t>
            </w:r>
          </w:p>
        </w:tc>
        <w:tc>
          <w:tcPr>
            <w:tcW w:w="1701" w:type="dxa"/>
            <w:vAlign w:val="center"/>
          </w:tcPr>
          <w:p w14:paraId="34D6A914" w14:textId="77777777" w:rsidR="00E557D2" w:rsidRPr="009D6BA0" w:rsidRDefault="00E557D2" w:rsidP="00E557D2">
            <w:pPr>
              <w:jc w:val="center"/>
              <w:rPr>
                <w:bCs/>
                <w:sz w:val="28"/>
                <w:szCs w:val="28"/>
              </w:rPr>
            </w:pPr>
            <w:r w:rsidRPr="009D6BA0">
              <w:rPr>
                <w:bCs/>
                <w:sz w:val="28"/>
                <w:szCs w:val="28"/>
              </w:rPr>
              <w:t>0,25</w:t>
            </w:r>
          </w:p>
        </w:tc>
        <w:tc>
          <w:tcPr>
            <w:tcW w:w="992" w:type="dxa"/>
            <w:vAlign w:val="center"/>
          </w:tcPr>
          <w:p w14:paraId="2A213471" w14:textId="77777777" w:rsidR="00E557D2" w:rsidRPr="009D6BA0" w:rsidRDefault="00E557D2" w:rsidP="00E557D2">
            <w:pPr>
              <w:jc w:val="center"/>
              <w:rPr>
                <w:bCs/>
                <w:sz w:val="28"/>
                <w:szCs w:val="28"/>
              </w:rPr>
            </w:pPr>
            <w:r w:rsidRPr="009D6BA0">
              <w:rPr>
                <w:bCs/>
                <w:sz w:val="28"/>
                <w:szCs w:val="28"/>
              </w:rPr>
              <w:t>0,25</w:t>
            </w:r>
          </w:p>
        </w:tc>
        <w:tc>
          <w:tcPr>
            <w:tcW w:w="1134" w:type="dxa"/>
            <w:vAlign w:val="center"/>
          </w:tcPr>
          <w:p w14:paraId="56E5942A" w14:textId="77777777" w:rsidR="00E557D2" w:rsidRPr="009D6BA0" w:rsidRDefault="00E557D2" w:rsidP="00E557D2">
            <w:pPr>
              <w:jc w:val="center"/>
              <w:rPr>
                <w:bCs/>
                <w:sz w:val="28"/>
                <w:szCs w:val="28"/>
              </w:rPr>
            </w:pPr>
            <w:r w:rsidRPr="009D6BA0">
              <w:rPr>
                <w:bCs/>
                <w:sz w:val="28"/>
                <w:szCs w:val="28"/>
              </w:rPr>
              <w:t>0,25</w:t>
            </w:r>
          </w:p>
        </w:tc>
        <w:tc>
          <w:tcPr>
            <w:tcW w:w="1134" w:type="dxa"/>
            <w:vAlign w:val="center"/>
          </w:tcPr>
          <w:p w14:paraId="4071E32E" w14:textId="77777777" w:rsidR="00E557D2" w:rsidRPr="009D6BA0" w:rsidRDefault="00E557D2" w:rsidP="00E557D2">
            <w:pPr>
              <w:jc w:val="center"/>
              <w:rPr>
                <w:bCs/>
                <w:sz w:val="28"/>
                <w:szCs w:val="28"/>
              </w:rPr>
            </w:pPr>
            <w:r w:rsidRPr="009D6BA0">
              <w:rPr>
                <w:bCs/>
                <w:sz w:val="28"/>
                <w:szCs w:val="28"/>
              </w:rPr>
              <w:t>0,25</w:t>
            </w:r>
          </w:p>
        </w:tc>
        <w:tc>
          <w:tcPr>
            <w:tcW w:w="1105" w:type="dxa"/>
            <w:vAlign w:val="center"/>
          </w:tcPr>
          <w:p w14:paraId="6C251FF8" w14:textId="77777777" w:rsidR="00E557D2" w:rsidRPr="009D6BA0" w:rsidRDefault="00E557D2" w:rsidP="00E557D2">
            <w:pPr>
              <w:jc w:val="center"/>
              <w:rPr>
                <w:bCs/>
                <w:sz w:val="28"/>
                <w:szCs w:val="28"/>
              </w:rPr>
            </w:pPr>
            <w:r w:rsidRPr="009D6BA0">
              <w:rPr>
                <w:bCs/>
                <w:sz w:val="28"/>
                <w:szCs w:val="28"/>
              </w:rPr>
              <w:t>0,25</w:t>
            </w:r>
          </w:p>
        </w:tc>
        <w:tc>
          <w:tcPr>
            <w:tcW w:w="1105" w:type="dxa"/>
            <w:vAlign w:val="center"/>
          </w:tcPr>
          <w:p w14:paraId="67485923" w14:textId="77777777" w:rsidR="00E557D2" w:rsidRPr="009D6BA0" w:rsidRDefault="00E557D2" w:rsidP="00E557D2">
            <w:pPr>
              <w:jc w:val="center"/>
              <w:rPr>
                <w:bCs/>
                <w:sz w:val="28"/>
                <w:szCs w:val="28"/>
              </w:rPr>
            </w:pPr>
            <w:r w:rsidRPr="009D6BA0">
              <w:rPr>
                <w:bCs/>
                <w:sz w:val="28"/>
                <w:szCs w:val="28"/>
              </w:rPr>
              <w:t>0,25</w:t>
            </w:r>
          </w:p>
        </w:tc>
        <w:tc>
          <w:tcPr>
            <w:tcW w:w="1105" w:type="dxa"/>
            <w:vAlign w:val="center"/>
          </w:tcPr>
          <w:p w14:paraId="5D909138" w14:textId="77777777" w:rsidR="00E557D2" w:rsidRPr="009D6BA0" w:rsidRDefault="00E557D2" w:rsidP="00E557D2">
            <w:pPr>
              <w:jc w:val="center"/>
              <w:rPr>
                <w:bCs/>
                <w:sz w:val="28"/>
                <w:szCs w:val="28"/>
              </w:rPr>
            </w:pPr>
            <w:r w:rsidRPr="009D6BA0">
              <w:rPr>
                <w:bCs/>
                <w:sz w:val="28"/>
                <w:szCs w:val="28"/>
              </w:rPr>
              <w:t>0,25</w:t>
            </w:r>
          </w:p>
        </w:tc>
      </w:tr>
    </w:tbl>
    <w:p w14:paraId="7AFB4B52" w14:textId="77777777" w:rsidR="00E557D2" w:rsidRDefault="00E557D2" w:rsidP="00E557D2">
      <w:pPr>
        <w:ind w:left="-567"/>
        <w:jc w:val="center"/>
        <w:rPr>
          <w:bCs/>
          <w:color w:val="000000"/>
          <w:sz w:val="28"/>
          <w:szCs w:val="28"/>
        </w:rPr>
      </w:pPr>
    </w:p>
    <w:p w14:paraId="15856FE5" w14:textId="77777777" w:rsidR="00E557D2" w:rsidRDefault="00E557D2" w:rsidP="00E557D2">
      <w:pPr>
        <w:ind w:left="-567"/>
        <w:jc w:val="center"/>
        <w:rPr>
          <w:bCs/>
          <w:color w:val="000000"/>
          <w:sz w:val="28"/>
          <w:szCs w:val="28"/>
        </w:rPr>
      </w:pPr>
    </w:p>
    <w:p w14:paraId="3B225545" w14:textId="77777777" w:rsidR="00E557D2" w:rsidRDefault="00E557D2" w:rsidP="00E557D2">
      <w:pPr>
        <w:ind w:left="-567"/>
        <w:jc w:val="center"/>
        <w:rPr>
          <w:bCs/>
          <w:color w:val="000000"/>
          <w:sz w:val="28"/>
          <w:szCs w:val="28"/>
        </w:rPr>
      </w:pPr>
    </w:p>
    <w:p w14:paraId="2F2E10EF" w14:textId="77777777" w:rsidR="00E557D2" w:rsidRDefault="00E557D2" w:rsidP="00E557D2">
      <w:pPr>
        <w:ind w:left="-567"/>
        <w:jc w:val="center"/>
        <w:rPr>
          <w:bCs/>
          <w:color w:val="000000"/>
          <w:sz w:val="28"/>
          <w:szCs w:val="28"/>
        </w:rPr>
      </w:pPr>
    </w:p>
    <w:p w14:paraId="154C64A3" w14:textId="77777777" w:rsidR="00E557D2" w:rsidRDefault="00E557D2" w:rsidP="00E557D2">
      <w:pPr>
        <w:ind w:left="-567"/>
        <w:jc w:val="center"/>
        <w:rPr>
          <w:bCs/>
          <w:color w:val="000000"/>
          <w:sz w:val="28"/>
          <w:szCs w:val="28"/>
        </w:rPr>
      </w:pPr>
    </w:p>
    <w:p w14:paraId="2EBD8374" w14:textId="77777777" w:rsidR="00E557D2" w:rsidRDefault="00E557D2" w:rsidP="00E557D2">
      <w:pPr>
        <w:ind w:left="-567"/>
        <w:jc w:val="center"/>
        <w:rPr>
          <w:bCs/>
          <w:color w:val="000000"/>
          <w:sz w:val="28"/>
          <w:szCs w:val="28"/>
        </w:rPr>
      </w:pPr>
    </w:p>
    <w:p w14:paraId="3768C27F" w14:textId="77777777" w:rsidR="00E557D2" w:rsidRDefault="00E557D2" w:rsidP="00E557D2">
      <w:pPr>
        <w:ind w:left="-567"/>
        <w:jc w:val="center"/>
        <w:rPr>
          <w:bCs/>
          <w:color w:val="000000"/>
          <w:sz w:val="28"/>
          <w:szCs w:val="28"/>
        </w:rPr>
      </w:pPr>
    </w:p>
    <w:p w14:paraId="48FA554F" w14:textId="77777777" w:rsidR="00E557D2" w:rsidRDefault="00E557D2" w:rsidP="00E557D2">
      <w:pPr>
        <w:ind w:left="-567"/>
        <w:jc w:val="center"/>
        <w:rPr>
          <w:bCs/>
          <w:color w:val="000000"/>
          <w:sz w:val="28"/>
          <w:szCs w:val="28"/>
        </w:rPr>
      </w:pPr>
    </w:p>
    <w:p w14:paraId="46A78301" w14:textId="77777777" w:rsidR="00E557D2" w:rsidRDefault="00E557D2" w:rsidP="00E557D2">
      <w:pPr>
        <w:ind w:left="-567"/>
        <w:jc w:val="center"/>
        <w:rPr>
          <w:bCs/>
          <w:color w:val="000000"/>
          <w:sz w:val="28"/>
          <w:szCs w:val="28"/>
        </w:rPr>
      </w:pPr>
    </w:p>
    <w:p w14:paraId="235985E5" w14:textId="77777777" w:rsidR="00E557D2" w:rsidRDefault="00E557D2" w:rsidP="00E557D2">
      <w:pPr>
        <w:ind w:left="-567"/>
        <w:jc w:val="center"/>
        <w:rPr>
          <w:bCs/>
          <w:color w:val="000000"/>
          <w:sz w:val="28"/>
          <w:szCs w:val="28"/>
        </w:rPr>
      </w:pPr>
    </w:p>
    <w:p w14:paraId="3C727570" w14:textId="77777777" w:rsidR="00E557D2" w:rsidRDefault="00E557D2" w:rsidP="00E557D2">
      <w:pPr>
        <w:ind w:left="-567"/>
        <w:jc w:val="center"/>
        <w:rPr>
          <w:bCs/>
          <w:color w:val="000000"/>
          <w:sz w:val="28"/>
          <w:szCs w:val="28"/>
        </w:rPr>
      </w:pPr>
    </w:p>
    <w:p w14:paraId="0E101BF6" w14:textId="77777777" w:rsidR="00E557D2" w:rsidRDefault="00E557D2" w:rsidP="00E557D2">
      <w:pPr>
        <w:ind w:left="-567"/>
        <w:jc w:val="center"/>
        <w:rPr>
          <w:bCs/>
          <w:color w:val="000000"/>
          <w:sz w:val="28"/>
          <w:szCs w:val="28"/>
        </w:rPr>
      </w:pPr>
    </w:p>
    <w:p w14:paraId="1B0D70C8" w14:textId="77777777" w:rsidR="00E557D2" w:rsidRDefault="00E557D2" w:rsidP="00E557D2">
      <w:pPr>
        <w:ind w:left="-567"/>
        <w:jc w:val="center"/>
        <w:rPr>
          <w:bCs/>
          <w:color w:val="000000"/>
          <w:sz w:val="28"/>
          <w:szCs w:val="28"/>
        </w:rPr>
      </w:pPr>
    </w:p>
    <w:p w14:paraId="6DAC55E9" w14:textId="77777777" w:rsidR="00E557D2" w:rsidRDefault="00E557D2" w:rsidP="00E557D2">
      <w:pPr>
        <w:ind w:left="-567"/>
        <w:jc w:val="center"/>
        <w:rPr>
          <w:bCs/>
          <w:color w:val="000000"/>
          <w:sz w:val="28"/>
          <w:szCs w:val="28"/>
        </w:rPr>
      </w:pPr>
    </w:p>
    <w:p w14:paraId="0768C0C3" w14:textId="77777777" w:rsidR="00E557D2" w:rsidRDefault="00E557D2" w:rsidP="00E557D2">
      <w:pPr>
        <w:ind w:left="-567"/>
        <w:jc w:val="center"/>
        <w:rPr>
          <w:bCs/>
          <w:color w:val="000000"/>
          <w:sz w:val="28"/>
          <w:szCs w:val="28"/>
        </w:rPr>
        <w:sectPr w:rsidR="00E557D2" w:rsidSect="00E557D2">
          <w:pgSz w:w="16838" w:h="11906" w:orient="landscape"/>
          <w:pgMar w:top="851" w:right="851" w:bottom="709" w:left="709" w:header="709" w:footer="709" w:gutter="0"/>
          <w:cols w:space="708"/>
          <w:titlePg/>
          <w:docGrid w:linePitch="360"/>
        </w:sectPr>
      </w:pPr>
    </w:p>
    <w:p w14:paraId="58B7A8B8" w14:textId="77777777" w:rsidR="00E557D2" w:rsidRDefault="00E557D2" w:rsidP="00E557D2">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18D0774F" w14:textId="77777777" w:rsidR="00E557D2" w:rsidRDefault="00E557D2" w:rsidP="00E557D2">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E557D2" w14:paraId="5DBDEE5B" w14:textId="77777777" w:rsidTr="00E557D2">
        <w:trPr>
          <w:trHeight w:val="2430"/>
        </w:trPr>
        <w:tc>
          <w:tcPr>
            <w:tcW w:w="736" w:type="dxa"/>
            <w:vAlign w:val="center"/>
          </w:tcPr>
          <w:p w14:paraId="107DCAB9" w14:textId="77777777" w:rsidR="00E557D2" w:rsidRDefault="00E557D2" w:rsidP="00E557D2">
            <w:pPr>
              <w:jc w:val="center"/>
              <w:rPr>
                <w:bCs/>
                <w:color w:val="000000"/>
                <w:sz w:val="28"/>
                <w:szCs w:val="28"/>
              </w:rPr>
            </w:pPr>
            <w:r>
              <w:rPr>
                <w:bCs/>
                <w:color w:val="000000"/>
                <w:sz w:val="28"/>
                <w:szCs w:val="28"/>
              </w:rPr>
              <w:t>№ п/п</w:t>
            </w:r>
          </w:p>
        </w:tc>
        <w:tc>
          <w:tcPr>
            <w:tcW w:w="3659" w:type="dxa"/>
            <w:vAlign w:val="center"/>
          </w:tcPr>
          <w:p w14:paraId="44D6D773" w14:textId="77777777" w:rsidR="00E557D2" w:rsidRDefault="00E557D2" w:rsidP="00E557D2">
            <w:pPr>
              <w:jc w:val="center"/>
              <w:rPr>
                <w:bCs/>
                <w:color w:val="000000"/>
                <w:sz w:val="28"/>
                <w:szCs w:val="28"/>
              </w:rPr>
            </w:pPr>
            <w:r>
              <w:rPr>
                <w:bCs/>
                <w:color w:val="000000"/>
                <w:sz w:val="28"/>
                <w:szCs w:val="28"/>
              </w:rPr>
              <w:t>Наименование показателя</w:t>
            </w:r>
          </w:p>
        </w:tc>
        <w:tc>
          <w:tcPr>
            <w:tcW w:w="1559" w:type="dxa"/>
            <w:vAlign w:val="center"/>
          </w:tcPr>
          <w:p w14:paraId="0114321E" w14:textId="77777777" w:rsidR="00E557D2" w:rsidRDefault="00E557D2" w:rsidP="00E557D2">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7ED36C7B" w14:textId="77777777" w:rsidR="00E557D2" w:rsidRDefault="00E557D2" w:rsidP="00E557D2">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FF5A4BF" w14:textId="77777777" w:rsidR="00E557D2" w:rsidRDefault="00E557D2" w:rsidP="00E557D2">
            <w:pPr>
              <w:jc w:val="center"/>
              <w:rPr>
                <w:bCs/>
                <w:color w:val="000000"/>
                <w:sz w:val="28"/>
                <w:szCs w:val="28"/>
              </w:rPr>
            </w:pPr>
            <w:r>
              <w:rPr>
                <w:bCs/>
                <w:color w:val="000000"/>
                <w:sz w:val="28"/>
                <w:szCs w:val="28"/>
              </w:rPr>
              <w:t>Эффективность производствен-ной программы, тыс. руб.</w:t>
            </w:r>
          </w:p>
        </w:tc>
      </w:tr>
      <w:tr w:rsidR="00E557D2" w14:paraId="3FE11325" w14:textId="77777777" w:rsidTr="00E557D2">
        <w:tc>
          <w:tcPr>
            <w:tcW w:w="736" w:type="dxa"/>
          </w:tcPr>
          <w:p w14:paraId="5A6DF106" w14:textId="77777777" w:rsidR="00E557D2" w:rsidRDefault="00E557D2" w:rsidP="00E557D2">
            <w:pPr>
              <w:jc w:val="center"/>
              <w:rPr>
                <w:bCs/>
                <w:color w:val="000000"/>
                <w:sz w:val="28"/>
                <w:szCs w:val="28"/>
              </w:rPr>
            </w:pPr>
            <w:r>
              <w:rPr>
                <w:bCs/>
                <w:color w:val="000000"/>
                <w:sz w:val="28"/>
                <w:szCs w:val="28"/>
              </w:rPr>
              <w:t>1</w:t>
            </w:r>
          </w:p>
        </w:tc>
        <w:tc>
          <w:tcPr>
            <w:tcW w:w="3659" w:type="dxa"/>
          </w:tcPr>
          <w:p w14:paraId="46C45676" w14:textId="77777777" w:rsidR="00E557D2" w:rsidRDefault="00E557D2" w:rsidP="00E557D2">
            <w:pPr>
              <w:jc w:val="center"/>
              <w:rPr>
                <w:bCs/>
                <w:color w:val="000000"/>
                <w:sz w:val="28"/>
                <w:szCs w:val="28"/>
              </w:rPr>
            </w:pPr>
            <w:r>
              <w:rPr>
                <w:bCs/>
                <w:color w:val="000000"/>
                <w:sz w:val="28"/>
                <w:szCs w:val="28"/>
              </w:rPr>
              <w:t>2</w:t>
            </w:r>
          </w:p>
        </w:tc>
        <w:tc>
          <w:tcPr>
            <w:tcW w:w="1559" w:type="dxa"/>
          </w:tcPr>
          <w:p w14:paraId="7535BA31" w14:textId="77777777" w:rsidR="00E557D2" w:rsidRDefault="00E557D2" w:rsidP="00E557D2">
            <w:pPr>
              <w:jc w:val="center"/>
              <w:rPr>
                <w:bCs/>
                <w:color w:val="000000"/>
                <w:sz w:val="28"/>
                <w:szCs w:val="28"/>
              </w:rPr>
            </w:pPr>
            <w:r>
              <w:rPr>
                <w:bCs/>
                <w:color w:val="000000"/>
                <w:sz w:val="28"/>
                <w:szCs w:val="28"/>
              </w:rPr>
              <w:t>3</w:t>
            </w:r>
          </w:p>
        </w:tc>
        <w:tc>
          <w:tcPr>
            <w:tcW w:w="2551" w:type="dxa"/>
          </w:tcPr>
          <w:p w14:paraId="2934D506" w14:textId="77777777" w:rsidR="00E557D2" w:rsidRDefault="00E557D2" w:rsidP="00E557D2">
            <w:pPr>
              <w:jc w:val="center"/>
              <w:rPr>
                <w:bCs/>
                <w:color w:val="000000"/>
                <w:sz w:val="28"/>
                <w:szCs w:val="28"/>
              </w:rPr>
            </w:pPr>
            <w:r>
              <w:rPr>
                <w:bCs/>
                <w:color w:val="000000"/>
                <w:sz w:val="28"/>
                <w:szCs w:val="28"/>
              </w:rPr>
              <w:t>4</w:t>
            </w:r>
          </w:p>
        </w:tc>
        <w:tc>
          <w:tcPr>
            <w:tcW w:w="2125" w:type="dxa"/>
          </w:tcPr>
          <w:p w14:paraId="6ADD1E52" w14:textId="77777777" w:rsidR="00E557D2" w:rsidRDefault="00E557D2" w:rsidP="00E557D2">
            <w:pPr>
              <w:jc w:val="center"/>
              <w:rPr>
                <w:bCs/>
                <w:color w:val="000000"/>
                <w:sz w:val="28"/>
                <w:szCs w:val="28"/>
              </w:rPr>
            </w:pPr>
            <w:r>
              <w:rPr>
                <w:bCs/>
                <w:color w:val="000000"/>
                <w:sz w:val="28"/>
                <w:szCs w:val="28"/>
              </w:rPr>
              <w:t>5</w:t>
            </w:r>
          </w:p>
        </w:tc>
      </w:tr>
      <w:tr w:rsidR="00E557D2" w14:paraId="2AB44124" w14:textId="77777777" w:rsidTr="00E557D2">
        <w:trPr>
          <w:trHeight w:val="538"/>
        </w:trPr>
        <w:tc>
          <w:tcPr>
            <w:tcW w:w="10630" w:type="dxa"/>
            <w:gridSpan w:val="5"/>
            <w:vAlign w:val="center"/>
          </w:tcPr>
          <w:p w14:paraId="38A846E3" w14:textId="77777777" w:rsidR="00E557D2" w:rsidRPr="00A31D27" w:rsidRDefault="00E557D2" w:rsidP="00E557D2">
            <w:pPr>
              <w:pStyle w:val="a7"/>
              <w:numPr>
                <w:ilvl w:val="0"/>
                <w:numId w:val="38"/>
              </w:numPr>
              <w:jc w:val="center"/>
              <w:rPr>
                <w:bCs/>
                <w:color w:val="000000"/>
                <w:sz w:val="28"/>
                <w:szCs w:val="28"/>
              </w:rPr>
            </w:pPr>
            <w:r>
              <w:rPr>
                <w:bCs/>
                <w:color w:val="000000"/>
                <w:sz w:val="28"/>
                <w:szCs w:val="28"/>
              </w:rPr>
              <w:t>Показатели качества воды</w:t>
            </w:r>
          </w:p>
        </w:tc>
      </w:tr>
      <w:tr w:rsidR="00E557D2" w14:paraId="7EE004D8" w14:textId="77777777" w:rsidTr="00E557D2">
        <w:trPr>
          <w:trHeight w:val="3565"/>
        </w:trPr>
        <w:tc>
          <w:tcPr>
            <w:tcW w:w="736" w:type="dxa"/>
            <w:vAlign w:val="center"/>
          </w:tcPr>
          <w:p w14:paraId="6033D147" w14:textId="77777777" w:rsidR="00E557D2" w:rsidRDefault="00E557D2" w:rsidP="00E557D2">
            <w:pPr>
              <w:jc w:val="center"/>
              <w:rPr>
                <w:bCs/>
                <w:color w:val="000000"/>
                <w:sz w:val="28"/>
                <w:szCs w:val="28"/>
              </w:rPr>
            </w:pPr>
            <w:r>
              <w:rPr>
                <w:bCs/>
                <w:color w:val="000000"/>
                <w:sz w:val="28"/>
                <w:szCs w:val="28"/>
              </w:rPr>
              <w:t>1.1.</w:t>
            </w:r>
          </w:p>
        </w:tc>
        <w:tc>
          <w:tcPr>
            <w:tcW w:w="3659" w:type="dxa"/>
            <w:vAlign w:val="center"/>
          </w:tcPr>
          <w:p w14:paraId="3EF06A68" w14:textId="77777777" w:rsidR="00E557D2" w:rsidRPr="00FE6F9F" w:rsidRDefault="00E557D2" w:rsidP="00E557D2">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82EFAEA" w14:textId="77777777" w:rsidR="00E557D2" w:rsidRPr="009D6BA0" w:rsidRDefault="00E557D2" w:rsidP="00E557D2">
            <w:pPr>
              <w:jc w:val="center"/>
              <w:rPr>
                <w:bCs/>
                <w:sz w:val="28"/>
                <w:szCs w:val="28"/>
              </w:rPr>
            </w:pPr>
            <w:r w:rsidRPr="009D6BA0">
              <w:rPr>
                <w:bCs/>
                <w:sz w:val="28"/>
                <w:szCs w:val="28"/>
              </w:rPr>
              <w:t>0,00</w:t>
            </w:r>
          </w:p>
        </w:tc>
        <w:tc>
          <w:tcPr>
            <w:tcW w:w="2551" w:type="dxa"/>
            <w:vAlign w:val="center"/>
          </w:tcPr>
          <w:p w14:paraId="2D5CA266" w14:textId="77777777" w:rsidR="00E557D2" w:rsidRPr="009D6BA0" w:rsidRDefault="00E557D2" w:rsidP="00E557D2">
            <w:pPr>
              <w:jc w:val="center"/>
              <w:rPr>
                <w:bCs/>
                <w:sz w:val="28"/>
                <w:szCs w:val="28"/>
              </w:rPr>
            </w:pPr>
            <w:r w:rsidRPr="009D6BA0">
              <w:rPr>
                <w:bCs/>
                <w:sz w:val="28"/>
                <w:szCs w:val="28"/>
              </w:rPr>
              <w:t>0,00</w:t>
            </w:r>
          </w:p>
        </w:tc>
        <w:tc>
          <w:tcPr>
            <w:tcW w:w="2125" w:type="dxa"/>
            <w:vAlign w:val="center"/>
          </w:tcPr>
          <w:p w14:paraId="55CEF028" w14:textId="77777777" w:rsidR="00E557D2" w:rsidRPr="009D6BA0" w:rsidRDefault="00E557D2" w:rsidP="00E557D2">
            <w:pPr>
              <w:jc w:val="center"/>
              <w:rPr>
                <w:bCs/>
                <w:sz w:val="28"/>
                <w:szCs w:val="28"/>
              </w:rPr>
            </w:pPr>
            <w:r w:rsidRPr="009D6BA0">
              <w:rPr>
                <w:bCs/>
                <w:sz w:val="28"/>
                <w:szCs w:val="28"/>
              </w:rPr>
              <w:t>0,00</w:t>
            </w:r>
          </w:p>
        </w:tc>
      </w:tr>
      <w:tr w:rsidR="00E557D2" w14:paraId="14F9E9D7" w14:textId="77777777" w:rsidTr="00E557D2">
        <w:trPr>
          <w:trHeight w:val="2387"/>
        </w:trPr>
        <w:tc>
          <w:tcPr>
            <w:tcW w:w="736" w:type="dxa"/>
            <w:vAlign w:val="center"/>
          </w:tcPr>
          <w:p w14:paraId="7326DC42" w14:textId="77777777" w:rsidR="00E557D2" w:rsidRDefault="00E557D2" w:rsidP="00E557D2">
            <w:pPr>
              <w:jc w:val="center"/>
              <w:rPr>
                <w:bCs/>
                <w:color w:val="000000"/>
                <w:sz w:val="28"/>
                <w:szCs w:val="28"/>
              </w:rPr>
            </w:pPr>
            <w:r>
              <w:rPr>
                <w:bCs/>
                <w:color w:val="000000"/>
                <w:sz w:val="28"/>
                <w:szCs w:val="28"/>
              </w:rPr>
              <w:t>1.2.</w:t>
            </w:r>
          </w:p>
        </w:tc>
        <w:tc>
          <w:tcPr>
            <w:tcW w:w="3659" w:type="dxa"/>
            <w:vAlign w:val="center"/>
          </w:tcPr>
          <w:p w14:paraId="34DCD1AE" w14:textId="77777777" w:rsidR="00E557D2" w:rsidRDefault="00E557D2" w:rsidP="00E557D2">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664C3E0" w14:textId="77777777" w:rsidR="00E557D2" w:rsidRPr="009D6BA0" w:rsidRDefault="00E557D2" w:rsidP="00E557D2">
            <w:pPr>
              <w:jc w:val="center"/>
              <w:rPr>
                <w:bCs/>
                <w:sz w:val="28"/>
                <w:szCs w:val="28"/>
              </w:rPr>
            </w:pPr>
            <w:r w:rsidRPr="009D6BA0">
              <w:rPr>
                <w:bCs/>
                <w:sz w:val="28"/>
                <w:szCs w:val="28"/>
              </w:rPr>
              <w:t>0,00</w:t>
            </w:r>
          </w:p>
        </w:tc>
        <w:tc>
          <w:tcPr>
            <w:tcW w:w="2551" w:type="dxa"/>
            <w:vAlign w:val="center"/>
          </w:tcPr>
          <w:p w14:paraId="32BB1CAD" w14:textId="77777777" w:rsidR="00E557D2" w:rsidRPr="009D6BA0" w:rsidRDefault="00E557D2" w:rsidP="00E557D2">
            <w:pPr>
              <w:jc w:val="center"/>
              <w:rPr>
                <w:bCs/>
                <w:sz w:val="28"/>
                <w:szCs w:val="28"/>
              </w:rPr>
            </w:pPr>
            <w:r w:rsidRPr="009D6BA0">
              <w:rPr>
                <w:bCs/>
                <w:sz w:val="28"/>
                <w:szCs w:val="28"/>
              </w:rPr>
              <w:t>0,00</w:t>
            </w:r>
          </w:p>
        </w:tc>
        <w:tc>
          <w:tcPr>
            <w:tcW w:w="2125" w:type="dxa"/>
            <w:vAlign w:val="center"/>
          </w:tcPr>
          <w:p w14:paraId="4F47EA72" w14:textId="77777777" w:rsidR="00E557D2" w:rsidRPr="009D6BA0" w:rsidRDefault="00E557D2" w:rsidP="00E557D2">
            <w:pPr>
              <w:jc w:val="center"/>
              <w:rPr>
                <w:bCs/>
                <w:sz w:val="28"/>
                <w:szCs w:val="28"/>
              </w:rPr>
            </w:pPr>
            <w:r w:rsidRPr="009D6BA0">
              <w:rPr>
                <w:bCs/>
                <w:sz w:val="28"/>
                <w:szCs w:val="28"/>
              </w:rPr>
              <w:t>0,00</w:t>
            </w:r>
          </w:p>
        </w:tc>
      </w:tr>
      <w:tr w:rsidR="00E557D2" w14:paraId="747402BB" w14:textId="77777777" w:rsidTr="00E557D2">
        <w:trPr>
          <w:trHeight w:val="704"/>
        </w:trPr>
        <w:tc>
          <w:tcPr>
            <w:tcW w:w="10630" w:type="dxa"/>
            <w:gridSpan w:val="5"/>
            <w:vAlign w:val="center"/>
          </w:tcPr>
          <w:p w14:paraId="528C8916" w14:textId="77777777" w:rsidR="00E557D2" w:rsidRPr="00A31D27" w:rsidRDefault="00E557D2" w:rsidP="00E557D2">
            <w:pPr>
              <w:pStyle w:val="a7"/>
              <w:numPr>
                <w:ilvl w:val="0"/>
                <w:numId w:val="3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E557D2" w14:paraId="5C174FB0" w14:textId="77777777" w:rsidTr="00E557D2">
        <w:trPr>
          <w:trHeight w:val="3982"/>
        </w:trPr>
        <w:tc>
          <w:tcPr>
            <w:tcW w:w="736" w:type="dxa"/>
            <w:vAlign w:val="center"/>
          </w:tcPr>
          <w:p w14:paraId="2199B5CC" w14:textId="77777777" w:rsidR="00E557D2" w:rsidRDefault="00E557D2" w:rsidP="00E557D2">
            <w:pPr>
              <w:jc w:val="center"/>
              <w:rPr>
                <w:bCs/>
                <w:color w:val="000000"/>
                <w:sz w:val="28"/>
                <w:szCs w:val="28"/>
              </w:rPr>
            </w:pPr>
            <w:r>
              <w:rPr>
                <w:bCs/>
                <w:color w:val="000000"/>
                <w:sz w:val="28"/>
                <w:szCs w:val="28"/>
              </w:rPr>
              <w:t>2.1.</w:t>
            </w:r>
          </w:p>
        </w:tc>
        <w:tc>
          <w:tcPr>
            <w:tcW w:w="3659" w:type="dxa"/>
            <w:vAlign w:val="center"/>
          </w:tcPr>
          <w:p w14:paraId="20E02250" w14:textId="77777777" w:rsidR="00E557D2" w:rsidRDefault="00E557D2" w:rsidP="00E557D2">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1910A50" w14:textId="77777777" w:rsidR="00E557D2" w:rsidRPr="009D6BA0" w:rsidRDefault="00E557D2" w:rsidP="00E557D2">
            <w:pPr>
              <w:jc w:val="center"/>
              <w:rPr>
                <w:bCs/>
                <w:sz w:val="28"/>
                <w:szCs w:val="28"/>
              </w:rPr>
            </w:pPr>
            <w:r w:rsidRPr="009D6BA0">
              <w:rPr>
                <w:bCs/>
                <w:sz w:val="28"/>
                <w:szCs w:val="28"/>
              </w:rPr>
              <w:t>1,70</w:t>
            </w:r>
          </w:p>
        </w:tc>
        <w:tc>
          <w:tcPr>
            <w:tcW w:w="2551" w:type="dxa"/>
            <w:vAlign w:val="center"/>
          </w:tcPr>
          <w:p w14:paraId="44458231" w14:textId="77777777" w:rsidR="00E557D2" w:rsidRPr="009D6BA0" w:rsidRDefault="00E557D2" w:rsidP="00E557D2">
            <w:pPr>
              <w:jc w:val="center"/>
              <w:rPr>
                <w:bCs/>
                <w:sz w:val="28"/>
                <w:szCs w:val="28"/>
              </w:rPr>
            </w:pPr>
            <w:r w:rsidRPr="009D6BA0">
              <w:rPr>
                <w:bCs/>
                <w:sz w:val="28"/>
                <w:szCs w:val="28"/>
              </w:rPr>
              <w:t>1,60</w:t>
            </w:r>
          </w:p>
        </w:tc>
        <w:tc>
          <w:tcPr>
            <w:tcW w:w="2125" w:type="dxa"/>
            <w:vAlign w:val="center"/>
          </w:tcPr>
          <w:p w14:paraId="39A0778E" w14:textId="77777777" w:rsidR="00E557D2" w:rsidRPr="009D6BA0" w:rsidRDefault="00E557D2" w:rsidP="00E557D2">
            <w:pPr>
              <w:jc w:val="center"/>
              <w:rPr>
                <w:bCs/>
                <w:sz w:val="28"/>
                <w:szCs w:val="28"/>
              </w:rPr>
            </w:pPr>
            <w:r w:rsidRPr="009D6BA0">
              <w:rPr>
                <w:bCs/>
                <w:sz w:val="28"/>
                <w:szCs w:val="28"/>
              </w:rPr>
              <w:t>100,00</w:t>
            </w:r>
          </w:p>
        </w:tc>
      </w:tr>
      <w:tr w:rsidR="00E557D2" w14:paraId="4A0FE481" w14:textId="77777777" w:rsidTr="00E557D2">
        <w:tc>
          <w:tcPr>
            <w:tcW w:w="736" w:type="dxa"/>
          </w:tcPr>
          <w:p w14:paraId="0558E942" w14:textId="77777777" w:rsidR="00E557D2" w:rsidRDefault="00E557D2" w:rsidP="00E557D2">
            <w:pPr>
              <w:jc w:val="center"/>
              <w:rPr>
                <w:bCs/>
                <w:color w:val="000000"/>
                <w:sz w:val="28"/>
                <w:szCs w:val="28"/>
              </w:rPr>
            </w:pPr>
            <w:r>
              <w:rPr>
                <w:bCs/>
                <w:color w:val="000000"/>
                <w:sz w:val="28"/>
                <w:szCs w:val="28"/>
              </w:rPr>
              <w:lastRenderedPageBreak/>
              <w:t>1</w:t>
            </w:r>
          </w:p>
        </w:tc>
        <w:tc>
          <w:tcPr>
            <w:tcW w:w="3659" w:type="dxa"/>
          </w:tcPr>
          <w:p w14:paraId="3EF9460B" w14:textId="77777777" w:rsidR="00E557D2" w:rsidRDefault="00E557D2" w:rsidP="00E557D2">
            <w:pPr>
              <w:jc w:val="center"/>
              <w:rPr>
                <w:bCs/>
                <w:color w:val="000000"/>
                <w:sz w:val="28"/>
                <w:szCs w:val="28"/>
              </w:rPr>
            </w:pPr>
            <w:r>
              <w:rPr>
                <w:bCs/>
                <w:color w:val="000000"/>
                <w:sz w:val="28"/>
                <w:szCs w:val="28"/>
              </w:rPr>
              <w:t>2</w:t>
            </w:r>
          </w:p>
        </w:tc>
        <w:tc>
          <w:tcPr>
            <w:tcW w:w="1559" w:type="dxa"/>
          </w:tcPr>
          <w:p w14:paraId="7C00EF41" w14:textId="77777777" w:rsidR="00E557D2" w:rsidRDefault="00E557D2" w:rsidP="00E557D2">
            <w:pPr>
              <w:jc w:val="center"/>
              <w:rPr>
                <w:bCs/>
                <w:color w:val="000000"/>
                <w:sz w:val="28"/>
                <w:szCs w:val="28"/>
              </w:rPr>
            </w:pPr>
            <w:r>
              <w:rPr>
                <w:bCs/>
                <w:color w:val="000000"/>
                <w:sz w:val="28"/>
                <w:szCs w:val="28"/>
              </w:rPr>
              <w:t>3</w:t>
            </w:r>
          </w:p>
        </w:tc>
        <w:tc>
          <w:tcPr>
            <w:tcW w:w="2551" w:type="dxa"/>
          </w:tcPr>
          <w:p w14:paraId="4AE799F5" w14:textId="77777777" w:rsidR="00E557D2" w:rsidRDefault="00E557D2" w:rsidP="00E557D2">
            <w:pPr>
              <w:jc w:val="center"/>
              <w:rPr>
                <w:bCs/>
                <w:color w:val="000000"/>
                <w:sz w:val="28"/>
                <w:szCs w:val="28"/>
              </w:rPr>
            </w:pPr>
            <w:r>
              <w:rPr>
                <w:bCs/>
                <w:color w:val="000000"/>
                <w:sz w:val="28"/>
                <w:szCs w:val="28"/>
              </w:rPr>
              <w:t>4</w:t>
            </w:r>
          </w:p>
        </w:tc>
        <w:tc>
          <w:tcPr>
            <w:tcW w:w="2125" w:type="dxa"/>
          </w:tcPr>
          <w:p w14:paraId="320A23E5" w14:textId="77777777" w:rsidR="00E557D2" w:rsidRDefault="00E557D2" w:rsidP="00E557D2">
            <w:pPr>
              <w:jc w:val="center"/>
              <w:rPr>
                <w:bCs/>
                <w:color w:val="000000"/>
                <w:sz w:val="28"/>
                <w:szCs w:val="28"/>
              </w:rPr>
            </w:pPr>
            <w:r>
              <w:rPr>
                <w:bCs/>
                <w:color w:val="000000"/>
                <w:sz w:val="28"/>
                <w:szCs w:val="28"/>
              </w:rPr>
              <w:t>5</w:t>
            </w:r>
          </w:p>
        </w:tc>
      </w:tr>
      <w:tr w:rsidR="00E557D2" w14:paraId="7ADB601F" w14:textId="77777777" w:rsidTr="00E557D2">
        <w:trPr>
          <w:trHeight w:val="953"/>
        </w:trPr>
        <w:tc>
          <w:tcPr>
            <w:tcW w:w="736" w:type="dxa"/>
            <w:vAlign w:val="center"/>
          </w:tcPr>
          <w:p w14:paraId="5EBDFA4F" w14:textId="77777777" w:rsidR="00E557D2" w:rsidRDefault="00E557D2" w:rsidP="00E557D2">
            <w:pPr>
              <w:jc w:val="center"/>
              <w:rPr>
                <w:bCs/>
                <w:color w:val="000000"/>
                <w:sz w:val="28"/>
                <w:szCs w:val="28"/>
              </w:rPr>
            </w:pPr>
            <w:r>
              <w:rPr>
                <w:bCs/>
                <w:color w:val="000000"/>
                <w:sz w:val="28"/>
                <w:szCs w:val="28"/>
              </w:rPr>
              <w:t>2.2.</w:t>
            </w:r>
          </w:p>
        </w:tc>
        <w:tc>
          <w:tcPr>
            <w:tcW w:w="3659" w:type="dxa"/>
            <w:vAlign w:val="center"/>
          </w:tcPr>
          <w:p w14:paraId="3938938C" w14:textId="77777777" w:rsidR="00E557D2" w:rsidRDefault="00E557D2" w:rsidP="00E557D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A813C73" w14:textId="77777777" w:rsidR="00E557D2" w:rsidRPr="009D6BA0" w:rsidRDefault="00E557D2" w:rsidP="00E557D2">
            <w:pPr>
              <w:jc w:val="center"/>
              <w:rPr>
                <w:bCs/>
                <w:sz w:val="28"/>
                <w:szCs w:val="28"/>
              </w:rPr>
            </w:pPr>
            <w:r w:rsidRPr="009D6BA0">
              <w:rPr>
                <w:bCs/>
                <w:sz w:val="28"/>
                <w:szCs w:val="28"/>
              </w:rPr>
              <w:t>4,11</w:t>
            </w:r>
          </w:p>
        </w:tc>
        <w:tc>
          <w:tcPr>
            <w:tcW w:w="2551" w:type="dxa"/>
            <w:vAlign w:val="center"/>
          </w:tcPr>
          <w:p w14:paraId="5AF8D268" w14:textId="77777777" w:rsidR="00E557D2" w:rsidRPr="009D6BA0" w:rsidRDefault="00E557D2" w:rsidP="00E557D2">
            <w:pPr>
              <w:jc w:val="center"/>
              <w:rPr>
                <w:bCs/>
                <w:sz w:val="28"/>
                <w:szCs w:val="28"/>
              </w:rPr>
            </w:pPr>
            <w:r w:rsidRPr="009D6BA0">
              <w:rPr>
                <w:bCs/>
                <w:sz w:val="28"/>
                <w:szCs w:val="28"/>
              </w:rPr>
              <w:t>4,11</w:t>
            </w:r>
          </w:p>
        </w:tc>
        <w:tc>
          <w:tcPr>
            <w:tcW w:w="2125" w:type="dxa"/>
            <w:vAlign w:val="center"/>
          </w:tcPr>
          <w:p w14:paraId="16ACB654" w14:textId="77777777" w:rsidR="00E557D2" w:rsidRPr="009D6BA0" w:rsidRDefault="00E557D2" w:rsidP="00E557D2">
            <w:pPr>
              <w:jc w:val="center"/>
              <w:rPr>
                <w:bCs/>
                <w:sz w:val="28"/>
                <w:szCs w:val="28"/>
              </w:rPr>
            </w:pPr>
            <w:r w:rsidRPr="009D6BA0">
              <w:rPr>
                <w:bCs/>
                <w:sz w:val="28"/>
                <w:szCs w:val="28"/>
              </w:rPr>
              <w:t>-</w:t>
            </w:r>
          </w:p>
        </w:tc>
      </w:tr>
      <w:tr w:rsidR="00E557D2" w14:paraId="19804ADD" w14:textId="77777777" w:rsidTr="00E557D2">
        <w:trPr>
          <w:trHeight w:val="498"/>
        </w:trPr>
        <w:tc>
          <w:tcPr>
            <w:tcW w:w="10630" w:type="dxa"/>
            <w:gridSpan w:val="5"/>
            <w:vAlign w:val="center"/>
          </w:tcPr>
          <w:p w14:paraId="4D037A86" w14:textId="77777777" w:rsidR="00E557D2" w:rsidRPr="00A31D27" w:rsidRDefault="00E557D2" w:rsidP="00E557D2">
            <w:pPr>
              <w:pStyle w:val="a7"/>
              <w:numPr>
                <w:ilvl w:val="0"/>
                <w:numId w:val="38"/>
              </w:numPr>
              <w:jc w:val="center"/>
              <w:rPr>
                <w:bCs/>
                <w:color w:val="000000"/>
                <w:sz w:val="28"/>
                <w:szCs w:val="28"/>
              </w:rPr>
            </w:pPr>
            <w:r>
              <w:rPr>
                <w:bCs/>
                <w:color w:val="000000"/>
                <w:sz w:val="28"/>
                <w:szCs w:val="28"/>
              </w:rPr>
              <w:t>Показатели качества очистки сточных вод</w:t>
            </w:r>
          </w:p>
        </w:tc>
      </w:tr>
      <w:tr w:rsidR="00E557D2" w14:paraId="380DFA8D" w14:textId="77777777" w:rsidTr="00E557D2">
        <w:trPr>
          <w:trHeight w:val="1894"/>
        </w:trPr>
        <w:tc>
          <w:tcPr>
            <w:tcW w:w="736" w:type="dxa"/>
            <w:vAlign w:val="center"/>
          </w:tcPr>
          <w:p w14:paraId="69C4AE24" w14:textId="77777777" w:rsidR="00E557D2" w:rsidRDefault="00E557D2" w:rsidP="00E557D2">
            <w:pPr>
              <w:jc w:val="center"/>
              <w:rPr>
                <w:bCs/>
                <w:color w:val="000000"/>
                <w:sz w:val="28"/>
                <w:szCs w:val="28"/>
              </w:rPr>
            </w:pPr>
            <w:r>
              <w:rPr>
                <w:bCs/>
                <w:color w:val="000000"/>
                <w:sz w:val="28"/>
                <w:szCs w:val="28"/>
              </w:rPr>
              <w:t>3.1.</w:t>
            </w:r>
          </w:p>
        </w:tc>
        <w:tc>
          <w:tcPr>
            <w:tcW w:w="3659" w:type="dxa"/>
            <w:vAlign w:val="center"/>
          </w:tcPr>
          <w:p w14:paraId="39597B36" w14:textId="77777777" w:rsidR="00E557D2" w:rsidRPr="00656E97" w:rsidRDefault="00E557D2" w:rsidP="00E557D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8D8A22E" w14:textId="77777777" w:rsidR="00E557D2" w:rsidRPr="009D6BA0" w:rsidRDefault="00E557D2" w:rsidP="00E557D2">
            <w:pPr>
              <w:jc w:val="center"/>
              <w:rPr>
                <w:bCs/>
                <w:sz w:val="28"/>
                <w:szCs w:val="28"/>
              </w:rPr>
            </w:pPr>
            <w:r w:rsidRPr="009D6BA0">
              <w:rPr>
                <w:bCs/>
                <w:sz w:val="28"/>
                <w:szCs w:val="28"/>
              </w:rPr>
              <w:t>0,00</w:t>
            </w:r>
          </w:p>
        </w:tc>
        <w:tc>
          <w:tcPr>
            <w:tcW w:w="2551" w:type="dxa"/>
            <w:vAlign w:val="center"/>
          </w:tcPr>
          <w:p w14:paraId="69D29733" w14:textId="77777777" w:rsidR="00E557D2" w:rsidRPr="009D6BA0" w:rsidRDefault="00E557D2" w:rsidP="00E557D2">
            <w:pPr>
              <w:jc w:val="center"/>
              <w:rPr>
                <w:bCs/>
                <w:sz w:val="28"/>
                <w:szCs w:val="28"/>
              </w:rPr>
            </w:pPr>
            <w:r w:rsidRPr="009D6BA0">
              <w:rPr>
                <w:bCs/>
                <w:sz w:val="28"/>
                <w:szCs w:val="28"/>
              </w:rPr>
              <w:t>0,00</w:t>
            </w:r>
          </w:p>
        </w:tc>
        <w:tc>
          <w:tcPr>
            <w:tcW w:w="2125" w:type="dxa"/>
            <w:vAlign w:val="center"/>
          </w:tcPr>
          <w:p w14:paraId="4EFF6D39" w14:textId="77777777" w:rsidR="00E557D2" w:rsidRPr="009D6BA0" w:rsidRDefault="00E557D2" w:rsidP="00E557D2">
            <w:pPr>
              <w:jc w:val="center"/>
              <w:rPr>
                <w:bCs/>
                <w:sz w:val="28"/>
                <w:szCs w:val="28"/>
              </w:rPr>
            </w:pPr>
            <w:r w:rsidRPr="009D6BA0">
              <w:rPr>
                <w:bCs/>
                <w:sz w:val="28"/>
                <w:szCs w:val="28"/>
              </w:rPr>
              <w:t>-</w:t>
            </w:r>
          </w:p>
        </w:tc>
      </w:tr>
      <w:tr w:rsidR="00E557D2" w14:paraId="11B084BE" w14:textId="77777777" w:rsidTr="00E557D2">
        <w:trPr>
          <w:trHeight w:val="2120"/>
        </w:trPr>
        <w:tc>
          <w:tcPr>
            <w:tcW w:w="736" w:type="dxa"/>
            <w:vAlign w:val="center"/>
          </w:tcPr>
          <w:p w14:paraId="0B51BAB5" w14:textId="77777777" w:rsidR="00E557D2" w:rsidRDefault="00E557D2" w:rsidP="00E557D2">
            <w:pPr>
              <w:jc w:val="center"/>
              <w:rPr>
                <w:bCs/>
                <w:color w:val="000000"/>
                <w:sz w:val="28"/>
                <w:szCs w:val="28"/>
              </w:rPr>
            </w:pPr>
            <w:r>
              <w:rPr>
                <w:bCs/>
                <w:color w:val="000000"/>
                <w:sz w:val="28"/>
                <w:szCs w:val="28"/>
              </w:rPr>
              <w:t>3.2.</w:t>
            </w:r>
          </w:p>
        </w:tc>
        <w:tc>
          <w:tcPr>
            <w:tcW w:w="3659" w:type="dxa"/>
            <w:vAlign w:val="center"/>
          </w:tcPr>
          <w:p w14:paraId="5974702B" w14:textId="77777777" w:rsidR="00E557D2" w:rsidRDefault="00E557D2" w:rsidP="00E557D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3000739" w14:textId="77777777" w:rsidR="00E557D2" w:rsidRPr="009D6BA0" w:rsidRDefault="00E557D2" w:rsidP="00E557D2">
            <w:pPr>
              <w:jc w:val="center"/>
              <w:rPr>
                <w:bCs/>
                <w:sz w:val="28"/>
                <w:szCs w:val="28"/>
              </w:rPr>
            </w:pPr>
            <w:r w:rsidRPr="009D6BA0">
              <w:rPr>
                <w:bCs/>
                <w:sz w:val="28"/>
                <w:szCs w:val="28"/>
              </w:rPr>
              <w:t>-</w:t>
            </w:r>
          </w:p>
        </w:tc>
        <w:tc>
          <w:tcPr>
            <w:tcW w:w="2551" w:type="dxa"/>
            <w:vAlign w:val="center"/>
          </w:tcPr>
          <w:p w14:paraId="1321FB3D" w14:textId="77777777" w:rsidR="00E557D2" w:rsidRPr="009D6BA0" w:rsidRDefault="00E557D2" w:rsidP="00E557D2">
            <w:pPr>
              <w:jc w:val="center"/>
              <w:rPr>
                <w:bCs/>
                <w:sz w:val="28"/>
                <w:szCs w:val="28"/>
              </w:rPr>
            </w:pPr>
            <w:r w:rsidRPr="009D6BA0">
              <w:rPr>
                <w:bCs/>
                <w:sz w:val="28"/>
                <w:szCs w:val="28"/>
              </w:rPr>
              <w:t>-</w:t>
            </w:r>
          </w:p>
        </w:tc>
        <w:tc>
          <w:tcPr>
            <w:tcW w:w="2125" w:type="dxa"/>
            <w:vAlign w:val="center"/>
          </w:tcPr>
          <w:p w14:paraId="19B00B5C" w14:textId="77777777" w:rsidR="00E557D2" w:rsidRPr="009D6BA0" w:rsidRDefault="00E557D2" w:rsidP="00E557D2">
            <w:pPr>
              <w:jc w:val="center"/>
              <w:rPr>
                <w:bCs/>
                <w:sz w:val="28"/>
                <w:szCs w:val="28"/>
              </w:rPr>
            </w:pPr>
            <w:r w:rsidRPr="009D6BA0">
              <w:rPr>
                <w:bCs/>
                <w:sz w:val="28"/>
                <w:szCs w:val="28"/>
              </w:rPr>
              <w:t>-</w:t>
            </w:r>
          </w:p>
        </w:tc>
      </w:tr>
      <w:tr w:rsidR="00E557D2" w14:paraId="2CCB73CE" w14:textId="77777777" w:rsidTr="00E557D2">
        <w:trPr>
          <w:trHeight w:val="3242"/>
        </w:trPr>
        <w:tc>
          <w:tcPr>
            <w:tcW w:w="736" w:type="dxa"/>
            <w:vAlign w:val="center"/>
          </w:tcPr>
          <w:p w14:paraId="3BE128F7" w14:textId="77777777" w:rsidR="00E557D2" w:rsidRDefault="00E557D2" w:rsidP="00E557D2">
            <w:pPr>
              <w:jc w:val="center"/>
              <w:rPr>
                <w:bCs/>
                <w:color w:val="000000"/>
                <w:sz w:val="28"/>
                <w:szCs w:val="28"/>
              </w:rPr>
            </w:pPr>
            <w:r>
              <w:rPr>
                <w:bCs/>
                <w:color w:val="000000"/>
                <w:sz w:val="28"/>
                <w:szCs w:val="28"/>
              </w:rPr>
              <w:t>3.3.</w:t>
            </w:r>
          </w:p>
        </w:tc>
        <w:tc>
          <w:tcPr>
            <w:tcW w:w="3659" w:type="dxa"/>
            <w:vAlign w:val="center"/>
          </w:tcPr>
          <w:p w14:paraId="47ED718F" w14:textId="77777777" w:rsidR="00E557D2" w:rsidRPr="00656E97" w:rsidRDefault="00E557D2" w:rsidP="00E557D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B2A4F04" w14:textId="77777777" w:rsidR="00E557D2" w:rsidRPr="009D6BA0" w:rsidRDefault="00E557D2" w:rsidP="00E557D2">
            <w:pPr>
              <w:jc w:val="center"/>
              <w:rPr>
                <w:bCs/>
                <w:sz w:val="28"/>
                <w:szCs w:val="28"/>
              </w:rPr>
            </w:pPr>
            <w:r w:rsidRPr="009D6BA0">
              <w:rPr>
                <w:bCs/>
                <w:sz w:val="28"/>
                <w:szCs w:val="28"/>
              </w:rPr>
              <w:t>46,40</w:t>
            </w:r>
          </w:p>
        </w:tc>
        <w:tc>
          <w:tcPr>
            <w:tcW w:w="2551" w:type="dxa"/>
            <w:vAlign w:val="center"/>
          </w:tcPr>
          <w:p w14:paraId="21264504" w14:textId="77777777" w:rsidR="00E557D2" w:rsidRPr="009D6BA0" w:rsidRDefault="00E557D2" w:rsidP="00E557D2">
            <w:pPr>
              <w:jc w:val="center"/>
              <w:rPr>
                <w:bCs/>
                <w:sz w:val="28"/>
                <w:szCs w:val="28"/>
              </w:rPr>
            </w:pPr>
            <w:r w:rsidRPr="009D6BA0">
              <w:rPr>
                <w:bCs/>
                <w:sz w:val="28"/>
                <w:szCs w:val="28"/>
              </w:rPr>
              <w:t>31,90</w:t>
            </w:r>
          </w:p>
        </w:tc>
        <w:tc>
          <w:tcPr>
            <w:tcW w:w="2125" w:type="dxa"/>
            <w:vAlign w:val="center"/>
          </w:tcPr>
          <w:p w14:paraId="543267F8" w14:textId="77777777" w:rsidR="00E557D2" w:rsidRPr="00C86950" w:rsidRDefault="00E557D2" w:rsidP="00E557D2">
            <w:pPr>
              <w:jc w:val="center"/>
              <w:rPr>
                <w:bCs/>
                <w:color w:val="FF0000"/>
                <w:sz w:val="28"/>
                <w:szCs w:val="28"/>
              </w:rPr>
            </w:pPr>
            <w:r w:rsidRPr="00D17D9B">
              <w:rPr>
                <w:bCs/>
                <w:sz w:val="28"/>
                <w:szCs w:val="28"/>
              </w:rPr>
              <w:t>-</w:t>
            </w:r>
          </w:p>
        </w:tc>
      </w:tr>
      <w:tr w:rsidR="00E557D2" w14:paraId="21A6FC6C" w14:textId="77777777" w:rsidTr="00E557D2">
        <w:trPr>
          <w:trHeight w:val="982"/>
        </w:trPr>
        <w:tc>
          <w:tcPr>
            <w:tcW w:w="10630" w:type="dxa"/>
            <w:gridSpan w:val="5"/>
            <w:vAlign w:val="center"/>
          </w:tcPr>
          <w:p w14:paraId="14267018" w14:textId="77777777" w:rsidR="00E557D2" w:rsidRPr="00A31D27" w:rsidRDefault="00E557D2" w:rsidP="00E557D2">
            <w:pPr>
              <w:pStyle w:val="a7"/>
              <w:numPr>
                <w:ilvl w:val="0"/>
                <w:numId w:val="3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557D2" w14:paraId="5F88F37B" w14:textId="77777777" w:rsidTr="00E557D2">
        <w:trPr>
          <w:trHeight w:val="1980"/>
        </w:trPr>
        <w:tc>
          <w:tcPr>
            <w:tcW w:w="736" w:type="dxa"/>
            <w:vAlign w:val="center"/>
          </w:tcPr>
          <w:p w14:paraId="1E2E7B73" w14:textId="77777777" w:rsidR="00E557D2" w:rsidRDefault="00E557D2" w:rsidP="00E557D2">
            <w:pPr>
              <w:jc w:val="center"/>
              <w:rPr>
                <w:bCs/>
                <w:color w:val="000000"/>
                <w:sz w:val="28"/>
                <w:szCs w:val="28"/>
              </w:rPr>
            </w:pPr>
            <w:r>
              <w:rPr>
                <w:bCs/>
                <w:color w:val="000000"/>
                <w:sz w:val="28"/>
                <w:szCs w:val="28"/>
              </w:rPr>
              <w:t>4.1.</w:t>
            </w:r>
          </w:p>
        </w:tc>
        <w:tc>
          <w:tcPr>
            <w:tcW w:w="3659" w:type="dxa"/>
            <w:vAlign w:val="center"/>
          </w:tcPr>
          <w:p w14:paraId="7842B7CD" w14:textId="77777777" w:rsidR="00E557D2" w:rsidRDefault="00E557D2" w:rsidP="00E557D2">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2922930" w14:textId="77777777" w:rsidR="00E557D2" w:rsidRPr="009D6BA0" w:rsidRDefault="00E557D2" w:rsidP="00E557D2">
            <w:pPr>
              <w:jc w:val="center"/>
              <w:rPr>
                <w:bCs/>
                <w:sz w:val="28"/>
                <w:szCs w:val="28"/>
              </w:rPr>
            </w:pPr>
            <w:r w:rsidRPr="009D6BA0">
              <w:rPr>
                <w:bCs/>
                <w:sz w:val="28"/>
                <w:szCs w:val="28"/>
              </w:rPr>
              <w:t>13,48</w:t>
            </w:r>
          </w:p>
        </w:tc>
        <w:tc>
          <w:tcPr>
            <w:tcW w:w="2551" w:type="dxa"/>
            <w:vAlign w:val="center"/>
          </w:tcPr>
          <w:p w14:paraId="2C42D7B4" w14:textId="77777777" w:rsidR="00E557D2" w:rsidRPr="009D6BA0" w:rsidRDefault="00E557D2" w:rsidP="00E557D2">
            <w:pPr>
              <w:jc w:val="center"/>
              <w:rPr>
                <w:bCs/>
                <w:sz w:val="28"/>
                <w:szCs w:val="28"/>
              </w:rPr>
            </w:pPr>
            <w:r w:rsidRPr="009D6BA0">
              <w:rPr>
                <w:bCs/>
                <w:sz w:val="28"/>
                <w:szCs w:val="28"/>
              </w:rPr>
              <w:t>13,30</w:t>
            </w:r>
          </w:p>
        </w:tc>
        <w:tc>
          <w:tcPr>
            <w:tcW w:w="2125" w:type="dxa"/>
            <w:vAlign w:val="center"/>
          </w:tcPr>
          <w:p w14:paraId="1B59CFE3" w14:textId="77777777" w:rsidR="00E557D2" w:rsidRPr="009D6BA0" w:rsidRDefault="00E557D2" w:rsidP="00E557D2">
            <w:pPr>
              <w:jc w:val="center"/>
              <w:rPr>
                <w:bCs/>
                <w:sz w:val="28"/>
                <w:szCs w:val="28"/>
              </w:rPr>
            </w:pPr>
            <w:r w:rsidRPr="009D6BA0">
              <w:rPr>
                <w:bCs/>
                <w:sz w:val="28"/>
                <w:szCs w:val="28"/>
              </w:rPr>
              <w:t>-</w:t>
            </w:r>
          </w:p>
        </w:tc>
      </w:tr>
      <w:tr w:rsidR="00E557D2" w14:paraId="29885B64" w14:textId="77777777" w:rsidTr="00E557D2">
        <w:trPr>
          <w:trHeight w:val="2534"/>
        </w:trPr>
        <w:tc>
          <w:tcPr>
            <w:tcW w:w="736" w:type="dxa"/>
            <w:vAlign w:val="center"/>
          </w:tcPr>
          <w:p w14:paraId="23F1A27B" w14:textId="77777777" w:rsidR="00E557D2" w:rsidRDefault="00E557D2" w:rsidP="00E557D2">
            <w:pPr>
              <w:jc w:val="center"/>
              <w:rPr>
                <w:bCs/>
                <w:color w:val="000000"/>
                <w:sz w:val="28"/>
                <w:szCs w:val="28"/>
              </w:rPr>
            </w:pPr>
            <w:r>
              <w:rPr>
                <w:bCs/>
                <w:color w:val="000000"/>
                <w:sz w:val="28"/>
                <w:szCs w:val="28"/>
              </w:rPr>
              <w:lastRenderedPageBreak/>
              <w:t>4.2.</w:t>
            </w:r>
          </w:p>
        </w:tc>
        <w:tc>
          <w:tcPr>
            <w:tcW w:w="3659" w:type="dxa"/>
            <w:vAlign w:val="center"/>
          </w:tcPr>
          <w:p w14:paraId="07F318A3" w14:textId="77777777" w:rsidR="00E557D2" w:rsidRDefault="00E557D2" w:rsidP="00E557D2">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404D16D" w14:textId="77777777" w:rsidR="00E557D2" w:rsidRPr="009D6BA0" w:rsidRDefault="00E557D2" w:rsidP="00E557D2">
            <w:pPr>
              <w:jc w:val="center"/>
              <w:rPr>
                <w:bCs/>
                <w:sz w:val="28"/>
                <w:szCs w:val="28"/>
              </w:rPr>
            </w:pPr>
            <w:r w:rsidRPr="009D6BA0">
              <w:rPr>
                <w:bCs/>
                <w:sz w:val="28"/>
                <w:szCs w:val="28"/>
              </w:rPr>
              <w:t>-</w:t>
            </w:r>
          </w:p>
        </w:tc>
        <w:tc>
          <w:tcPr>
            <w:tcW w:w="2551" w:type="dxa"/>
            <w:vAlign w:val="center"/>
          </w:tcPr>
          <w:p w14:paraId="17E2FC85" w14:textId="77777777" w:rsidR="00E557D2" w:rsidRPr="009D6BA0" w:rsidRDefault="00E557D2" w:rsidP="00E557D2">
            <w:pPr>
              <w:jc w:val="center"/>
              <w:rPr>
                <w:bCs/>
                <w:sz w:val="28"/>
                <w:szCs w:val="28"/>
              </w:rPr>
            </w:pPr>
            <w:r w:rsidRPr="009D6BA0">
              <w:rPr>
                <w:bCs/>
                <w:sz w:val="28"/>
                <w:szCs w:val="28"/>
              </w:rPr>
              <w:t>-</w:t>
            </w:r>
          </w:p>
        </w:tc>
        <w:tc>
          <w:tcPr>
            <w:tcW w:w="2125" w:type="dxa"/>
            <w:vAlign w:val="center"/>
          </w:tcPr>
          <w:p w14:paraId="79FE3D73" w14:textId="77777777" w:rsidR="00E557D2" w:rsidRPr="009D6BA0" w:rsidRDefault="00E557D2" w:rsidP="00E557D2">
            <w:pPr>
              <w:jc w:val="center"/>
              <w:rPr>
                <w:bCs/>
                <w:sz w:val="28"/>
                <w:szCs w:val="28"/>
              </w:rPr>
            </w:pPr>
            <w:r w:rsidRPr="009D6BA0">
              <w:rPr>
                <w:bCs/>
                <w:sz w:val="28"/>
                <w:szCs w:val="28"/>
              </w:rPr>
              <w:t>-</w:t>
            </w:r>
          </w:p>
        </w:tc>
      </w:tr>
      <w:tr w:rsidR="00E557D2" w14:paraId="4B3C640A" w14:textId="77777777" w:rsidTr="00E557D2">
        <w:tc>
          <w:tcPr>
            <w:tcW w:w="736" w:type="dxa"/>
            <w:vAlign w:val="center"/>
          </w:tcPr>
          <w:p w14:paraId="6F26D37B" w14:textId="77777777" w:rsidR="00E557D2" w:rsidRDefault="00E557D2" w:rsidP="00E557D2">
            <w:pPr>
              <w:jc w:val="center"/>
              <w:rPr>
                <w:bCs/>
                <w:color w:val="000000"/>
                <w:sz w:val="28"/>
                <w:szCs w:val="28"/>
              </w:rPr>
            </w:pPr>
            <w:r>
              <w:rPr>
                <w:bCs/>
                <w:color w:val="000000"/>
                <w:sz w:val="28"/>
                <w:szCs w:val="28"/>
              </w:rPr>
              <w:t>1</w:t>
            </w:r>
          </w:p>
        </w:tc>
        <w:tc>
          <w:tcPr>
            <w:tcW w:w="3659" w:type="dxa"/>
            <w:vAlign w:val="center"/>
          </w:tcPr>
          <w:p w14:paraId="3F8C12D0" w14:textId="77777777" w:rsidR="00E557D2" w:rsidRPr="007C591B" w:rsidRDefault="00E557D2" w:rsidP="00E557D2">
            <w:pPr>
              <w:jc w:val="center"/>
              <w:rPr>
                <w:color w:val="000000" w:themeColor="text1"/>
                <w:sz w:val="28"/>
                <w:szCs w:val="28"/>
              </w:rPr>
            </w:pPr>
            <w:r>
              <w:rPr>
                <w:color w:val="000000" w:themeColor="text1"/>
                <w:sz w:val="28"/>
                <w:szCs w:val="28"/>
              </w:rPr>
              <w:t>2</w:t>
            </w:r>
          </w:p>
        </w:tc>
        <w:tc>
          <w:tcPr>
            <w:tcW w:w="1559" w:type="dxa"/>
            <w:vAlign w:val="center"/>
          </w:tcPr>
          <w:p w14:paraId="7BBA9C96" w14:textId="77777777" w:rsidR="00E557D2" w:rsidRDefault="00E557D2" w:rsidP="00E557D2">
            <w:pPr>
              <w:jc w:val="center"/>
              <w:rPr>
                <w:bCs/>
                <w:color w:val="000000"/>
                <w:sz w:val="28"/>
                <w:szCs w:val="28"/>
              </w:rPr>
            </w:pPr>
            <w:r>
              <w:rPr>
                <w:bCs/>
                <w:color w:val="000000"/>
                <w:sz w:val="28"/>
                <w:szCs w:val="28"/>
              </w:rPr>
              <w:t>3</w:t>
            </w:r>
          </w:p>
        </w:tc>
        <w:tc>
          <w:tcPr>
            <w:tcW w:w="2551" w:type="dxa"/>
            <w:vAlign w:val="center"/>
          </w:tcPr>
          <w:p w14:paraId="41161D54" w14:textId="77777777" w:rsidR="00E557D2" w:rsidRDefault="00E557D2" w:rsidP="00E557D2">
            <w:pPr>
              <w:jc w:val="center"/>
              <w:rPr>
                <w:bCs/>
                <w:color w:val="000000"/>
                <w:sz w:val="28"/>
                <w:szCs w:val="28"/>
              </w:rPr>
            </w:pPr>
            <w:r>
              <w:rPr>
                <w:bCs/>
                <w:color w:val="000000"/>
                <w:sz w:val="28"/>
                <w:szCs w:val="28"/>
              </w:rPr>
              <w:t>4</w:t>
            </w:r>
          </w:p>
        </w:tc>
        <w:tc>
          <w:tcPr>
            <w:tcW w:w="2125" w:type="dxa"/>
            <w:vAlign w:val="center"/>
          </w:tcPr>
          <w:p w14:paraId="086FFCA8" w14:textId="77777777" w:rsidR="00E557D2" w:rsidRDefault="00E557D2" w:rsidP="00E557D2">
            <w:pPr>
              <w:jc w:val="center"/>
              <w:rPr>
                <w:bCs/>
                <w:color w:val="000000"/>
                <w:sz w:val="28"/>
                <w:szCs w:val="28"/>
              </w:rPr>
            </w:pPr>
            <w:r>
              <w:rPr>
                <w:bCs/>
                <w:color w:val="000000"/>
                <w:sz w:val="28"/>
                <w:szCs w:val="28"/>
              </w:rPr>
              <w:t>5</w:t>
            </w:r>
          </w:p>
        </w:tc>
      </w:tr>
      <w:tr w:rsidR="00E557D2" w14:paraId="40446F90" w14:textId="77777777" w:rsidTr="00E557D2">
        <w:trPr>
          <w:trHeight w:val="2228"/>
        </w:trPr>
        <w:tc>
          <w:tcPr>
            <w:tcW w:w="736" w:type="dxa"/>
            <w:vAlign w:val="center"/>
          </w:tcPr>
          <w:p w14:paraId="66D6B783" w14:textId="77777777" w:rsidR="00E557D2" w:rsidRDefault="00E557D2" w:rsidP="00E557D2">
            <w:pPr>
              <w:jc w:val="center"/>
              <w:rPr>
                <w:bCs/>
                <w:color w:val="000000"/>
                <w:sz w:val="28"/>
                <w:szCs w:val="28"/>
              </w:rPr>
            </w:pPr>
            <w:r>
              <w:rPr>
                <w:bCs/>
                <w:color w:val="000000"/>
                <w:sz w:val="28"/>
                <w:szCs w:val="28"/>
              </w:rPr>
              <w:t>4.3.</w:t>
            </w:r>
          </w:p>
        </w:tc>
        <w:tc>
          <w:tcPr>
            <w:tcW w:w="3659" w:type="dxa"/>
            <w:vAlign w:val="center"/>
          </w:tcPr>
          <w:p w14:paraId="564AFB4C" w14:textId="77777777" w:rsidR="00E557D2" w:rsidRPr="00656E97" w:rsidRDefault="00E557D2" w:rsidP="00E557D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1597833B" w14:textId="77777777" w:rsidR="00E557D2" w:rsidRPr="00193C84" w:rsidRDefault="00E557D2" w:rsidP="00E557D2">
            <w:pPr>
              <w:jc w:val="center"/>
              <w:rPr>
                <w:bCs/>
                <w:sz w:val="28"/>
                <w:szCs w:val="28"/>
              </w:rPr>
            </w:pPr>
            <w:r w:rsidRPr="00193C84">
              <w:rPr>
                <w:bCs/>
                <w:sz w:val="28"/>
                <w:szCs w:val="28"/>
              </w:rPr>
              <w:t>-</w:t>
            </w:r>
          </w:p>
        </w:tc>
        <w:tc>
          <w:tcPr>
            <w:tcW w:w="2551" w:type="dxa"/>
            <w:vAlign w:val="center"/>
          </w:tcPr>
          <w:p w14:paraId="70922222" w14:textId="77777777" w:rsidR="00E557D2" w:rsidRPr="00193C84" w:rsidRDefault="00E557D2" w:rsidP="00E557D2">
            <w:pPr>
              <w:jc w:val="center"/>
              <w:rPr>
                <w:bCs/>
                <w:sz w:val="28"/>
                <w:szCs w:val="28"/>
              </w:rPr>
            </w:pPr>
            <w:r w:rsidRPr="00193C84">
              <w:rPr>
                <w:bCs/>
                <w:sz w:val="28"/>
                <w:szCs w:val="28"/>
              </w:rPr>
              <w:t>-</w:t>
            </w:r>
          </w:p>
        </w:tc>
        <w:tc>
          <w:tcPr>
            <w:tcW w:w="2125" w:type="dxa"/>
            <w:vAlign w:val="center"/>
          </w:tcPr>
          <w:p w14:paraId="313458EE" w14:textId="77777777" w:rsidR="00E557D2" w:rsidRPr="00193C84" w:rsidRDefault="00E557D2" w:rsidP="00E557D2">
            <w:pPr>
              <w:jc w:val="center"/>
              <w:rPr>
                <w:bCs/>
                <w:sz w:val="28"/>
                <w:szCs w:val="28"/>
              </w:rPr>
            </w:pPr>
            <w:r w:rsidRPr="00193C84">
              <w:rPr>
                <w:bCs/>
                <w:sz w:val="28"/>
                <w:szCs w:val="28"/>
              </w:rPr>
              <w:t>-</w:t>
            </w:r>
          </w:p>
        </w:tc>
      </w:tr>
      <w:tr w:rsidR="00E557D2" w14:paraId="4BBE0161" w14:textId="77777777" w:rsidTr="00E557D2">
        <w:trPr>
          <w:trHeight w:val="2259"/>
        </w:trPr>
        <w:tc>
          <w:tcPr>
            <w:tcW w:w="736" w:type="dxa"/>
            <w:vAlign w:val="center"/>
          </w:tcPr>
          <w:p w14:paraId="1C78BDA2" w14:textId="77777777" w:rsidR="00E557D2" w:rsidRDefault="00E557D2" w:rsidP="00E557D2">
            <w:pPr>
              <w:jc w:val="center"/>
              <w:rPr>
                <w:bCs/>
                <w:color w:val="000000"/>
                <w:sz w:val="28"/>
                <w:szCs w:val="28"/>
              </w:rPr>
            </w:pPr>
            <w:r>
              <w:rPr>
                <w:bCs/>
                <w:color w:val="000000"/>
                <w:sz w:val="28"/>
                <w:szCs w:val="28"/>
              </w:rPr>
              <w:t>4.4.</w:t>
            </w:r>
          </w:p>
        </w:tc>
        <w:tc>
          <w:tcPr>
            <w:tcW w:w="3659" w:type="dxa"/>
            <w:vAlign w:val="center"/>
          </w:tcPr>
          <w:p w14:paraId="5F0FACEB" w14:textId="77777777" w:rsidR="00E557D2" w:rsidRDefault="00E557D2" w:rsidP="00E557D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77698EA1" w14:textId="77777777" w:rsidR="00E557D2" w:rsidRPr="00193C84" w:rsidRDefault="00E557D2" w:rsidP="00E557D2">
            <w:pPr>
              <w:jc w:val="center"/>
              <w:rPr>
                <w:bCs/>
                <w:sz w:val="28"/>
                <w:szCs w:val="28"/>
              </w:rPr>
            </w:pPr>
            <w:r w:rsidRPr="00193C84">
              <w:rPr>
                <w:bCs/>
                <w:sz w:val="28"/>
                <w:szCs w:val="28"/>
              </w:rPr>
              <w:t>1,47</w:t>
            </w:r>
          </w:p>
        </w:tc>
        <w:tc>
          <w:tcPr>
            <w:tcW w:w="2551" w:type="dxa"/>
            <w:vAlign w:val="center"/>
          </w:tcPr>
          <w:p w14:paraId="2791BFD5" w14:textId="77777777" w:rsidR="00E557D2" w:rsidRPr="00193C84" w:rsidRDefault="00E557D2" w:rsidP="00E557D2">
            <w:pPr>
              <w:jc w:val="center"/>
              <w:rPr>
                <w:bCs/>
                <w:sz w:val="28"/>
                <w:szCs w:val="28"/>
              </w:rPr>
            </w:pPr>
            <w:r w:rsidRPr="00193C84">
              <w:rPr>
                <w:bCs/>
                <w:sz w:val="28"/>
                <w:szCs w:val="28"/>
              </w:rPr>
              <w:t>1,47</w:t>
            </w:r>
          </w:p>
        </w:tc>
        <w:tc>
          <w:tcPr>
            <w:tcW w:w="2125" w:type="dxa"/>
            <w:vAlign w:val="center"/>
          </w:tcPr>
          <w:p w14:paraId="1D792646" w14:textId="77777777" w:rsidR="00E557D2" w:rsidRPr="00193C84" w:rsidRDefault="00E557D2" w:rsidP="00E557D2">
            <w:pPr>
              <w:jc w:val="center"/>
              <w:rPr>
                <w:bCs/>
                <w:sz w:val="28"/>
                <w:szCs w:val="28"/>
              </w:rPr>
            </w:pPr>
            <w:r w:rsidRPr="00193C84">
              <w:rPr>
                <w:bCs/>
                <w:sz w:val="28"/>
                <w:szCs w:val="28"/>
              </w:rPr>
              <w:t>-</w:t>
            </w:r>
          </w:p>
        </w:tc>
      </w:tr>
      <w:tr w:rsidR="00E557D2" w14:paraId="1E6B6E30" w14:textId="77777777" w:rsidTr="00E557D2">
        <w:trPr>
          <w:trHeight w:val="1978"/>
        </w:trPr>
        <w:tc>
          <w:tcPr>
            <w:tcW w:w="736" w:type="dxa"/>
            <w:vAlign w:val="center"/>
          </w:tcPr>
          <w:p w14:paraId="5347B7AF" w14:textId="77777777" w:rsidR="00E557D2" w:rsidRDefault="00E557D2" w:rsidP="00E557D2">
            <w:pPr>
              <w:jc w:val="center"/>
              <w:rPr>
                <w:bCs/>
                <w:color w:val="000000"/>
                <w:sz w:val="28"/>
                <w:szCs w:val="28"/>
              </w:rPr>
            </w:pPr>
            <w:r>
              <w:rPr>
                <w:bCs/>
                <w:color w:val="000000"/>
                <w:sz w:val="28"/>
                <w:szCs w:val="28"/>
              </w:rPr>
              <w:t>4.5.</w:t>
            </w:r>
          </w:p>
        </w:tc>
        <w:tc>
          <w:tcPr>
            <w:tcW w:w="3659" w:type="dxa"/>
            <w:vAlign w:val="center"/>
          </w:tcPr>
          <w:p w14:paraId="015E9F6D" w14:textId="77777777" w:rsidR="00E557D2" w:rsidRDefault="00E557D2" w:rsidP="00E557D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2616CCD3" w14:textId="77777777" w:rsidR="00E557D2" w:rsidRPr="00193C84" w:rsidRDefault="00E557D2" w:rsidP="00E557D2">
            <w:pPr>
              <w:jc w:val="center"/>
              <w:rPr>
                <w:bCs/>
                <w:sz w:val="28"/>
                <w:szCs w:val="28"/>
              </w:rPr>
            </w:pPr>
            <w:r w:rsidRPr="00193C84">
              <w:rPr>
                <w:bCs/>
                <w:sz w:val="28"/>
                <w:szCs w:val="28"/>
              </w:rPr>
              <w:t>-</w:t>
            </w:r>
          </w:p>
        </w:tc>
        <w:tc>
          <w:tcPr>
            <w:tcW w:w="2551" w:type="dxa"/>
            <w:vAlign w:val="center"/>
          </w:tcPr>
          <w:p w14:paraId="53BC8548" w14:textId="77777777" w:rsidR="00E557D2" w:rsidRPr="00193C84" w:rsidRDefault="00E557D2" w:rsidP="00E557D2">
            <w:pPr>
              <w:jc w:val="center"/>
              <w:rPr>
                <w:bCs/>
                <w:sz w:val="28"/>
                <w:szCs w:val="28"/>
              </w:rPr>
            </w:pPr>
            <w:r w:rsidRPr="00193C84">
              <w:rPr>
                <w:bCs/>
                <w:sz w:val="28"/>
                <w:szCs w:val="28"/>
              </w:rPr>
              <w:t>-</w:t>
            </w:r>
          </w:p>
        </w:tc>
        <w:tc>
          <w:tcPr>
            <w:tcW w:w="2125" w:type="dxa"/>
            <w:vAlign w:val="center"/>
          </w:tcPr>
          <w:p w14:paraId="0251FD34" w14:textId="77777777" w:rsidR="00E557D2" w:rsidRPr="00193C84" w:rsidRDefault="00E557D2" w:rsidP="00E557D2">
            <w:pPr>
              <w:jc w:val="center"/>
              <w:rPr>
                <w:bCs/>
                <w:sz w:val="28"/>
                <w:szCs w:val="28"/>
              </w:rPr>
            </w:pPr>
            <w:r w:rsidRPr="00193C84">
              <w:rPr>
                <w:bCs/>
                <w:sz w:val="28"/>
                <w:szCs w:val="28"/>
              </w:rPr>
              <w:t>-</w:t>
            </w:r>
          </w:p>
        </w:tc>
      </w:tr>
      <w:tr w:rsidR="00E557D2" w14:paraId="376514C3" w14:textId="77777777" w:rsidTr="00E557D2">
        <w:trPr>
          <w:trHeight w:val="2117"/>
        </w:trPr>
        <w:tc>
          <w:tcPr>
            <w:tcW w:w="736" w:type="dxa"/>
            <w:vAlign w:val="center"/>
          </w:tcPr>
          <w:p w14:paraId="1A6EE70E" w14:textId="77777777" w:rsidR="00E557D2" w:rsidRDefault="00E557D2" w:rsidP="00E557D2">
            <w:pPr>
              <w:jc w:val="center"/>
              <w:rPr>
                <w:bCs/>
                <w:color w:val="000000"/>
                <w:sz w:val="28"/>
                <w:szCs w:val="28"/>
              </w:rPr>
            </w:pPr>
            <w:r>
              <w:rPr>
                <w:bCs/>
                <w:color w:val="000000"/>
                <w:sz w:val="28"/>
                <w:szCs w:val="28"/>
              </w:rPr>
              <w:t>4.6.</w:t>
            </w:r>
          </w:p>
        </w:tc>
        <w:tc>
          <w:tcPr>
            <w:tcW w:w="3659" w:type="dxa"/>
            <w:vAlign w:val="center"/>
          </w:tcPr>
          <w:p w14:paraId="2BA2D6BC" w14:textId="77777777" w:rsidR="00E557D2" w:rsidRPr="00656E97" w:rsidRDefault="00E557D2" w:rsidP="00E557D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2114AB30" w14:textId="77777777" w:rsidR="00E557D2" w:rsidRPr="00193C84" w:rsidRDefault="00E557D2" w:rsidP="00E557D2">
            <w:pPr>
              <w:jc w:val="center"/>
              <w:rPr>
                <w:bCs/>
                <w:sz w:val="28"/>
                <w:szCs w:val="28"/>
              </w:rPr>
            </w:pPr>
            <w:r w:rsidRPr="00193C84">
              <w:rPr>
                <w:bCs/>
                <w:sz w:val="28"/>
                <w:szCs w:val="28"/>
              </w:rPr>
              <w:t>-</w:t>
            </w:r>
          </w:p>
        </w:tc>
        <w:tc>
          <w:tcPr>
            <w:tcW w:w="2551" w:type="dxa"/>
            <w:vAlign w:val="center"/>
          </w:tcPr>
          <w:p w14:paraId="30F80F74" w14:textId="77777777" w:rsidR="00E557D2" w:rsidRPr="00193C84" w:rsidRDefault="00E557D2" w:rsidP="00E557D2">
            <w:pPr>
              <w:jc w:val="center"/>
              <w:rPr>
                <w:bCs/>
                <w:sz w:val="28"/>
                <w:szCs w:val="28"/>
              </w:rPr>
            </w:pPr>
            <w:r w:rsidRPr="00193C84">
              <w:rPr>
                <w:bCs/>
                <w:sz w:val="28"/>
                <w:szCs w:val="28"/>
              </w:rPr>
              <w:t>-</w:t>
            </w:r>
          </w:p>
        </w:tc>
        <w:tc>
          <w:tcPr>
            <w:tcW w:w="2125" w:type="dxa"/>
            <w:vAlign w:val="center"/>
          </w:tcPr>
          <w:p w14:paraId="3775A5C4" w14:textId="77777777" w:rsidR="00E557D2" w:rsidRPr="00193C84" w:rsidRDefault="00E557D2" w:rsidP="00E557D2">
            <w:pPr>
              <w:jc w:val="center"/>
              <w:rPr>
                <w:bCs/>
                <w:sz w:val="28"/>
                <w:szCs w:val="28"/>
              </w:rPr>
            </w:pPr>
            <w:r w:rsidRPr="00193C84">
              <w:rPr>
                <w:bCs/>
                <w:sz w:val="28"/>
                <w:szCs w:val="28"/>
              </w:rPr>
              <w:t>-</w:t>
            </w:r>
          </w:p>
        </w:tc>
      </w:tr>
      <w:tr w:rsidR="00E557D2" w14:paraId="5791C753" w14:textId="77777777" w:rsidTr="00E557D2">
        <w:trPr>
          <w:trHeight w:val="2248"/>
        </w:trPr>
        <w:tc>
          <w:tcPr>
            <w:tcW w:w="736" w:type="dxa"/>
            <w:vAlign w:val="center"/>
          </w:tcPr>
          <w:p w14:paraId="3BDA5E66" w14:textId="77777777" w:rsidR="00E557D2" w:rsidRDefault="00E557D2" w:rsidP="00E557D2">
            <w:pPr>
              <w:jc w:val="center"/>
              <w:rPr>
                <w:bCs/>
                <w:color w:val="000000"/>
                <w:sz w:val="28"/>
                <w:szCs w:val="28"/>
              </w:rPr>
            </w:pPr>
            <w:r>
              <w:rPr>
                <w:bCs/>
                <w:color w:val="000000"/>
                <w:sz w:val="28"/>
                <w:szCs w:val="28"/>
              </w:rPr>
              <w:t>4.7.</w:t>
            </w:r>
          </w:p>
        </w:tc>
        <w:tc>
          <w:tcPr>
            <w:tcW w:w="3659" w:type="dxa"/>
            <w:vAlign w:val="center"/>
          </w:tcPr>
          <w:p w14:paraId="43643590" w14:textId="77777777" w:rsidR="00E557D2" w:rsidRPr="00656E97" w:rsidRDefault="00E557D2" w:rsidP="00E557D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7667AC3A" w14:textId="77777777" w:rsidR="00E557D2" w:rsidRPr="00193C84" w:rsidRDefault="00E557D2" w:rsidP="00E557D2">
            <w:pPr>
              <w:jc w:val="center"/>
              <w:rPr>
                <w:bCs/>
                <w:sz w:val="28"/>
                <w:szCs w:val="28"/>
              </w:rPr>
            </w:pPr>
            <w:r w:rsidRPr="00193C84">
              <w:rPr>
                <w:bCs/>
                <w:sz w:val="28"/>
                <w:szCs w:val="28"/>
              </w:rPr>
              <w:t>0,25</w:t>
            </w:r>
          </w:p>
        </w:tc>
        <w:tc>
          <w:tcPr>
            <w:tcW w:w="2551" w:type="dxa"/>
            <w:vAlign w:val="center"/>
          </w:tcPr>
          <w:p w14:paraId="024721E3" w14:textId="77777777" w:rsidR="00E557D2" w:rsidRPr="00193C84" w:rsidRDefault="00E557D2" w:rsidP="00E557D2">
            <w:pPr>
              <w:jc w:val="center"/>
              <w:rPr>
                <w:bCs/>
                <w:sz w:val="28"/>
                <w:szCs w:val="28"/>
              </w:rPr>
            </w:pPr>
            <w:r w:rsidRPr="00193C84">
              <w:rPr>
                <w:bCs/>
                <w:sz w:val="28"/>
                <w:szCs w:val="28"/>
              </w:rPr>
              <w:t>0,25</w:t>
            </w:r>
          </w:p>
        </w:tc>
        <w:tc>
          <w:tcPr>
            <w:tcW w:w="2125" w:type="dxa"/>
            <w:vAlign w:val="center"/>
          </w:tcPr>
          <w:p w14:paraId="7DEBBBD5" w14:textId="77777777" w:rsidR="00E557D2" w:rsidRPr="00193C84" w:rsidRDefault="00E557D2" w:rsidP="00E557D2">
            <w:pPr>
              <w:jc w:val="center"/>
              <w:rPr>
                <w:bCs/>
                <w:sz w:val="28"/>
                <w:szCs w:val="28"/>
              </w:rPr>
            </w:pPr>
            <w:r w:rsidRPr="00193C84">
              <w:rPr>
                <w:bCs/>
                <w:sz w:val="28"/>
                <w:szCs w:val="28"/>
              </w:rPr>
              <w:t>-</w:t>
            </w:r>
          </w:p>
        </w:tc>
      </w:tr>
    </w:tbl>
    <w:p w14:paraId="0E98B01E" w14:textId="77777777" w:rsidR="00E557D2" w:rsidRDefault="00E557D2" w:rsidP="00E557D2">
      <w:pPr>
        <w:ind w:left="-567"/>
        <w:jc w:val="center"/>
        <w:rPr>
          <w:bCs/>
          <w:color w:val="000000"/>
          <w:sz w:val="28"/>
          <w:szCs w:val="28"/>
        </w:rPr>
      </w:pPr>
    </w:p>
    <w:p w14:paraId="12A93722" w14:textId="77777777" w:rsidR="00E557D2" w:rsidRDefault="00E557D2" w:rsidP="00E557D2">
      <w:pPr>
        <w:ind w:left="-567"/>
        <w:jc w:val="center"/>
        <w:rPr>
          <w:bCs/>
          <w:color w:val="000000"/>
          <w:sz w:val="28"/>
          <w:szCs w:val="28"/>
        </w:rPr>
      </w:pPr>
    </w:p>
    <w:p w14:paraId="00B4CABA" w14:textId="77777777" w:rsidR="00E557D2" w:rsidRDefault="00E557D2" w:rsidP="00E557D2">
      <w:pPr>
        <w:ind w:left="-567"/>
        <w:jc w:val="center"/>
        <w:rPr>
          <w:bCs/>
          <w:color w:val="000000"/>
          <w:sz w:val="28"/>
          <w:szCs w:val="28"/>
        </w:rPr>
      </w:pPr>
    </w:p>
    <w:p w14:paraId="32D1FDF7" w14:textId="77777777" w:rsidR="00E557D2" w:rsidRDefault="00E557D2" w:rsidP="00E557D2">
      <w:pPr>
        <w:ind w:left="-567"/>
        <w:jc w:val="center"/>
        <w:rPr>
          <w:bCs/>
          <w:color w:val="000000"/>
          <w:sz w:val="28"/>
          <w:szCs w:val="28"/>
        </w:rPr>
      </w:pPr>
    </w:p>
    <w:p w14:paraId="3D08AFA5" w14:textId="77777777" w:rsidR="00E557D2" w:rsidRDefault="00E557D2" w:rsidP="00E557D2">
      <w:pPr>
        <w:ind w:left="-567"/>
        <w:jc w:val="center"/>
        <w:rPr>
          <w:bCs/>
          <w:color w:val="000000"/>
          <w:sz w:val="28"/>
          <w:szCs w:val="28"/>
        </w:rPr>
      </w:pPr>
    </w:p>
    <w:p w14:paraId="114713CA" w14:textId="77777777" w:rsidR="00E557D2" w:rsidRDefault="00E557D2" w:rsidP="00E557D2">
      <w:pPr>
        <w:ind w:left="-567"/>
        <w:jc w:val="center"/>
        <w:rPr>
          <w:bCs/>
          <w:color w:val="000000"/>
          <w:sz w:val="28"/>
          <w:szCs w:val="28"/>
        </w:rPr>
      </w:pPr>
    </w:p>
    <w:p w14:paraId="6ECEE912" w14:textId="77777777" w:rsidR="00E557D2" w:rsidRDefault="00E557D2" w:rsidP="00E557D2">
      <w:pPr>
        <w:ind w:left="-567"/>
        <w:jc w:val="center"/>
        <w:rPr>
          <w:bCs/>
          <w:color w:val="000000"/>
          <w:sz w:val="28"/>
          <w:szCs w:val="28"/>
        </w:rPr>
      </w:pPr>
    </w:p>
    <w:p w14:paraId="12D05CB1" w14:textId="77777777" w:rsidR="00E557D2" w:rsidRDefault="00E557D2" w:rsidP="00E557D2">
      <w:pPr>
        <w:ind w:left="-567"/>
        <w:jc w:val="center"/>
        <w:rPr>
          <w:bCs/>
          <w:color w:val="000000"/>
          <w:sz w:val="28"/>
          <w:szCs w:val="28"/>
        </w:rPr>
      </w:pPr>
    </w:p>
    <w:p w14:paraId="5E809D3C" w14:textId="77777777" w:rsidR="00E557D2" w:rsidRDefault="00E557D2" w:rsidP="00E557D2">
      <w:pPr>
        <w:ind w:left="-567"/>
        <w:jc w:val="center"/>
        <w:rPr>
          <w:bCs/>
          <w:color w:val="000000"/>
          <w:sz w:val="28"/>
          <w:szCs w:val="28"/>
        </w:rPr>
      </w:pPr>
    </w:p>
    <w:p w14:paraId="071CE3B6" w14:textId="77777777" w:rsidR="00E557D2" w:rsidRDefault="00E557D2" w:rsidP="00E557D2">
      <w:pPr>
        <w:ind w:left="-567"/>
        <w:jc w:val="center"/>
        <w:rPr>
          <w:bCs/>
          <w:color w:val="000000"/>
          <w:sz w:val="28"/>
          <w:szCs w:val="28"/>
        </w:rPr>
      </w:pPr>
    </w:p>
    <w:p w14:paraId="7A587995" w14:textId="77777777" w:rsidR="00E557D2" w:rsidRDefault="00E557D2" w:rsidP="00E557D2">
      <w:pPr>
        <w:ind w:left="-567"/>
        <w:jc w:val="center"/>
        <w:rPr>
          <w:bCs/>
          <w:color w:val="000000"/>
          <w:sz w:val="28"/>
          <w:szCs w:val="28"/>
        </w:rPr>
      </w:pPr>
    </w:p>
    <w:p w14:paraId="2F3D395F" w14:textId="77777777" w:rsidR="00E557D2" w:rsidRDefault="00E557D2" w:rsidP="00E557D2">
      <w:pPr>
        <w:ind w:left="-567"/>
        <w:rPr>
          <w:bCs/>
          <w:color w:val="000000"/>
          <w:sz w:val="28"/>
          <w:szCs w:val="28"/>
        </w:rPr>
      </w:pPr>
      <w:r>
        <w:rPr>
          <w:bCs/>
          <w:color w:val="000000"/>
          <w:sz w:val="28"/>
          <w:szCs w:val="28"/>
        </w:rPr>
        <w:t>Раздел 10. Отчет об исполнении производственной программы за 2018 - 2019 годы</w:t>
      </w:r>
    </w:p>
    <w:p w14:paraId="5ACECF3F" w14:textId="77777777" w:rsidR="00E557D2" w:rsidRDefault="00E557D2" w:rsidP="00E557D2">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817"/>
        <w:gridCol w:w="5824"/>
        <w:gridCol w:w="3532"/>
      </w:tblGrid>
      <w:tr w:rsidR="00E557D2" w14:paraId="57E5485C" w14:textId="77777777" w:rsidTr="00E557D2">
        <w:trPr>
          <w:trHeight w:val="772"/>
        </w:trPr>
        <w:tc>
          <w:tcPr>
            <w:tcW w:w="817" w:type="dxa"/>
            <w:vAlign w:val="center"/>
          </w:tcPr>
          <w:p w14:paraId="4AF186A4" w14:textId="77777777" w:rsidR="00E557D2" w:rsidRDefault="00E557D2" w:rsidP="00E557D2">
            <w:pPr>
              <w:jc w:val="center"/>
              <w:rPr>
                <w:bCs/>
                <w:color w:val="000000"/>
                <w:sz w:val="28"/>
                <w:szCs w:val="28"/>
              </w:rPr>
            </w:pPr>
            <w:r>
              <w:rPr>
                <w:bCs/>
                <w:color w:val="000000"/>
                <w:sz w:val="28"/>
                <w:szCs w:val="28"/>
              </w:rPr>
              <w:t>№ п/п</w:t>
            </w:r>
          </w:p>
        </w:tc>
        <w:tc>
          <w:tcPr>
            <w:tcW w:w="5824" w:type="dxa"/>
            <w:vAlign w:val="center"/>
          </w:tcPr>
          <w:p w14:paraId="2EC72ADB" w14:textId="77777777" w:rsidR="00E557D2" w:rsidRDefault="00E557D2" w:rsidP="00E557D2">
            <w:pPr>
              <w:jc w:val="center"/>
              <w:rPr>
                <w:bCs/>
                <w:color w:val="000000"/>
                <w:sz w:val="28"/>
                <w:szCs w:val="28"/>
              </w:rPr>
            </w:pPr>
            <w:r>
              <w:rPr>
                <w:bCs/>
                <w:color w:val="000000"/>
                <w:sz w:val="28"/>
                <w:szCs w:val="28"/>
              </w:rPr>
              <w:t>Наименование показателя</w:t>
            </w:r>
          </w:p>
        </w:tc>
        <w:tc>
          <w:tcPr>
            <w:tcW w:w="3532" w:type="dxa"/>
            <w:vAlign w:val="center"/>
          </w:tcPr>
          <w:p w14:paraId="29C3CEE7" w14:textId="77777777" w:rsidR="00E557D2" w:rsidRDefault="00E557D2" w:rsidP="00E557D2">
            <w:pPr>
              <w:jc w:val="center"/>
              <w:rPr>
                <w:bCs/>
                <w:color w:val="000000"/>
                <w:sz w:val="28"/>
                <w:szCs w:val="28"/>
              </w:rPr>
            </w:pPr>
            <w:r>
              <w:rPr>
                <w:bCs/>
                <w:color w:val="000000"/>
                <w:sz w:val="28"/>
                <w:szCs w:val="28"/>
              </w:rPr>
              <w:t>Фактическое значение показателя, тыс. руб.</w:t>
            </w:r>
          </w:p>
        </w:tc>
      </w:tr>
      <w:tr w:rsidR="00E557D2" w14:paraId="10D54584" w14:textId="77777777" w:rsidTr="00E557D2">
        <w:trPr>
          <w:trHeight w:val="287"/>
        </w:trPr>
        <w:tc>
          <w:tcPr>
            <w:tcW w:w="817" w:type="dxa"/>
            <w:vAlign w:val="center"/>
          </w:tcPr>
          <w:p w14:paraId="1215E677" w14:textId="77777777" w:rsidR="00E557D2" w:rsidRDefault="00E557D2" w:rsidP="00E557D2">
            <w:pPr>
              <w:jc w:val="center"/>
              <w:rPr>
                <w:bCs/>
                <w:color w:val="000000"/>
                <w:sz w:val="28"/>
                <w:szCs w:val="28"/>
              </w:rPr>
            </w:pPr>
            <w:r>
              <w:rPr>
                <w:bCs/>
                <w:color w:val="000000"/>
                <w:sz w:val="28"/>
                <w:szCs w:val="28"/>
              </w:rPr>
              <w:t>1</w:t>
            </w:r>
          </w:p>
        </w:tc>
        <w:tc>
          <w:tcPr>
            <w:tcW w:w="5824" w:type="dxa"/>
            <w:vAlign w:val="center"/>
          </w:tcPr>
          <w:p w14:paraId="6D370C10" w14:textId="77777777" w:rsidR="00E557D2" w:rsidRDefault="00E557D2" w:rsidP="00E557D2">
            <w:pPr>
              <w:jc w:val="center"/>
              <w:rPr>
                <w:bCs/>
                <w:color w:val="000000"/>
                <w:sz w:val="28"/>
                <w:szCs w:val="28"/>
              </w:rPr>
            </w:pPr>
            <w:r>
              <w:rPr>
                <w:bCs/>
                <w:color w:val="000000"/>
                <w:sz w:val="28"/>
                <w:szCs w:val="28"/>
              </w:rPr>
              <w:t>2</w:t>
            </w:r>
          </w:p>
        </w:tc>
        <w:tc>
          <w:tcPr>
            <w:tcW w:w="3532" w:type="dxa"/>
            <w:vAlign w:val="center"/>
          </w:tcPr>
          <w:p w14:paraId="73D6C1CA" w14:textId="77777777" w:rsidR="00E557D2" w:rsidRDefault="00E557D2" w:rsidP="00E557D2">
            <w:pPr>
              <w:jc w:val="center"/>
              <w:rPr>
                <w:bCs/>
                <w:color w:val="000000"/>
                <w:sz w:val="28"/>
                <w:szCs w:val="28"/>
              </w:rPr>
            </w:pPr>
            <w:r>
              <w:rPr>
                <w:bCs/>
                <w:color w:val="000000"/>
                <w:sz w:val="28"/>
                <w:szCs w:val="28"/>
              </w:rPr>
              <w:t>3</w:t>
            </w:r>
          </w:p>
        </w:tc>
      </w:tr>
      <w:tr w:rsidR="00E557D2" w14:paraId="705C14F0" w14:textId="77777777" w:rsidTr="00E557D2">
        <w:trPr>
          <w:trHeight w:val="507"/>
        </w:trPr>
        <w:tc>
          <w:tcPr>
            <w:tcW w:w="10173" w:type="dxa"/>
            <w:gridSpan w:val="3"/>
            <w:vAlign w:val="center"/>
          </w:tcPr>
          <w:p w14:paraId="60D8986A" w14:textId="77777777" w:rsidR="00E557D2" w:rsidRPr="00134E89" w:rsidRDefault="00E557D2" w:rsidP="00E557D2">
            <w:pPr>
              <w:ind w:left="360"/>
              <w:jc w:val="center"/>
              <w:rPr>
                <w:bCs/>
                <w:color w:val="000000"/>
                <w:sz w:val="28"/>
                <w:szCs w:val="28"/>
              </w:rPr>
            </w:pPr>
            <w:r>
              <w:rPr>
                <w:bCs/>
                <w:color w:val="000000"/>
                <w:sz w:val="28"/>
                <w:szCs w:val="28"/>
              </w:rPr>
              <w:t>2018 год</w:t>
            </w:r>
          </w:p>
        </w:tc>
      </w:tr>
      <w:tr w:rsidR="00E557D2" w14:paraId="5E7A0A44" w14:textId="77777777" w:rsidTr="00E557D2">
        <w:trPr>
          <w:trHeight w:val="464"/>
        </w:trPr>
        <w:tc>
          <w:tcPr>
            <w:tcW w:w="10173" w:type="dxa"/>
            <w:gridSpan w:val="3"/>
            <w:vAlign w:val="center"/>
          </w:tcPr>
          <w:p w14:paraId="179C33C0" w14:textId="77777777" w:rsidR="00E557D2" w:rsidRPr="007F565A" w:rsidRDefault="00E557D2" w:rsidP="00E557D2">
            <w:pPr>
              <w:pStyle w:val="a7"/>
              <w:numPr>
                <w:ilvl w:val="0"/>
                <w:numId w:val="23"/>
              </w:numPr>
              <w:jc w:val="center"/>
              <w:rPr>
                <w:bCs/>
                <w:color w:val="000000"/>
                <w:sz w:val="28"/>
                <w:szCs w:val="28"/>
              </w:rPr>
            </w:pPr>
            <w:r>
              <w:rPr>
                <w:bCs/>
                <w:color w:val="000000"/>
                <w:sz w:val="28"/>
                <w:szCs w:val="28"/>
              </w:rPr>
              <w:t>Холодное водоснабжение питьевой водой</w:t>
            </w:r>
          </w:p>
        </w:tc>
      </w:tr>
      <w:tr w:rsidR="00E557D2" w14:paraId="64768F7E" w14:textId="77777777" w:rsidTr="00E557D2">
        <w:trPr>
          <w:trHeight w:val="487"/>
        </w:trPr>
        <w:tc>
          <w:tcPr>
            <w:tcW w:w="817" w:type="dxa"/>
            <w:vAlign w:val="center"/>
          </w:tcPr>
          <w:p w14:paraId="0AE8B16B" w14:textId="77777777" w:rsidR="00E557D2" w:rsidRPr="00F369FC" w:rsidRDefault="00E557D2" w:rsidP="00E557D2">
            <w:pPr>
              <w:jc w:val="center"/>
              <w:rPr>
                <w:bCs/>
                <w:sz w:val="28"/>
                <w:szCs w:val="28"/>
              </w:rPr>
            </w:pPr>
            <w:r>
              <w:rPr>
                <w:bCs/>
                <w:sz w:val="28"/>
                <w:szCs w:val="28"/>
              </w:rPr>
              <w:t>1.1.</w:t>
            </w:r>
          </w:p>
        </w:tc>
        <w:tc>
          <w:tcPr>
            <w:tcW w:w="5824" w:type="dxa"/>
            <w:vAlign w:val="center"/>
          </w:tcPr>
          <w:p w14:paraId="1BEAF9C4" w14:textId="77777777" w:rsidR="00E557D2" w:rsidRPr="00F369FC" w:rsidRDefault="00E557D2" w:rsidP="00E557D2">
            <w:pPr>
              <w:rPr>
                <w:bCs/>
                <w:sz w:val="28"/>
                <w:szCs w:val="28"/>
              </w:rPr>
            </w:pPr>
            <w:r>
              <w:rPr>
                <w:bCs/>
                <w:sz w:val="28"/>
                <w:szCs w:val="28"/>
              </w:rPr>
              <w:t xml:space="preserve">Капитальный ремонт </w:t>
            </w:r>
          </w:p>
        </w:tc>
        <w:tc>
          <w:tcPr>
            <w:tcW w:w="3532" w:type="dxa"/>
            <w:vAlign w:val="center"/>
          </w:tcPr>
          <w:p w14:paraId="207C87E8" w14:textId="77777777" w:rsidR="00E557D2" w:rsidRPr="00FB1C58" w:rsidRDefault="00E557D2" w:rsidP="00E557D2">
            <w:pPr>
              <w:jc w:val="center"/>
              <w:rPr>
                <w:bCs/>
                <w:sz w:val="28"/>
                <w:szCs w:val="28"/>
              </w:rPr>
            </w:pPr>
            <w:r>
              <w:rPr>
                <w:bCs/>
                <w:sz w:val="28"/>
                <w:szCs w:val="28"/>
              </w:rPr>
              <w:t>0,00</w:t>
            </w:r>
          </w:p>
        </w:tc>
      </w:tr>
      <w:tr w:rsidR="00E557D2" w14:paraId="48EAC29B" w14:textId="77777777" w:rsidTr="00E557D2">
        <w:trPr>
          <w:trHeight w:val="421"/>
        </w:trPr>
        <w:tc>
          <w:tcPr>
            <w:tcW w:w="10173" w:type="dxa"/>
            <w:gridSpan w:val="3"/>
            <w:vAlign w:val="center"/>
          </w:tcPr>
          <w:p w14:paraId="336BC82A" w14:textId="77777777" w:rsidR="00E557D2" w:rsidRPr="00D26188" w:rsidRDefault="00E557D2" w:rsidP="00E557D2">
            <w:pPr>
              <w:pStyle w:val="a7"/>
              <w:numPr>
                <w:ilvl w:val="0"/>
                <w:numId w:val="23"/>
              </w:numPr>
              <w:jc w:val="center"/>
              <w:rPr>
                <w:bCs/>
                <w:color w:val="000000"/>
                <w:sz w:val="28"/>
                <w:szCs w:val="28"/>
              </w:rPr>
            </w:pPr>
            <w:r w:rsidRPr="00D26188">
              <w:rPr>
                <w:bCs/>
                <w:color w:val="000000"/>
                <w:sz w:val="28"/>
                <w:szCs w:val="28"/>
              </w:rPr>
              <w:t>Водоотведение</w:t>
            </w:r>
          </w:p>
        </w:tc>
      </w:tr>
      <w:tr w:rsidR="00E557D2" w:rsidRPr="00FB1C58" w14:paraId="0837E753" w14:textId="77777777" w:rsidTr="00E557D2">
        <w:trPr>
          <w:trHeight w:val="566"/>
        </w:trPr>
        <w:tc>
          <w:tcPr>
            <w:tcW w:w="817" w:type="dxa"/>
            <w:vAlign w:val="center"/>
          </w:tcPr>
          <w:p w14:paraId="71389BDB" w14:textId="77777777" w:rsidR="00E557D2" w:rsidRPr="00F369FC" w:rsidRDefault="00E557D2" w:rsidP="00E557D2">
            <w:pPr>
              <w:jc w:val="center"/>
              <w:rPr>
                <w:bCs/>
                <w:sz w:val="28"/>
                <w:szCs w:val="28"/>
              </w:rPr>
            </w:pPr>
            <w:r>
              <w:rPr>
                <w:bCs/>
                <w:sz w:val="28"/>
                <w:szCs w:val="28"/>
              </w:rPr>
              <w:t>2.1.</w:t>
            </w:r>
          </w:p>
        </w:tc>
        <w:tc>
          <w:tcPr>
            <w:tcW w:w="5824" w:type="dxa"/>
            <w:vAlign w:val="center"/>
          </w:tcPr>
          <w:p w14:paraId="23C021D0" w14:textId="77777777" w:rsidR="00E557D2" w:rsidRPr="00F369FC" w:rsidRDefault="00E557D2" w:rsidP="00E557D2">
            <w:pPr>
              <w:rPr>
                <w:bCs/>
                <w:sz w:val="28"/>
                <w:szCs w:val="28"/>
              </w:rPr>
            </w:pPr>
            <w:r>
              <w:rPr>
                <w:bCs/>
                <w:sz w:val="28"/>
                <w:szCs w:val="28"/>
              </w:rPr>
              <w:t>Капитальный ремонт</w:t>
            </w:r>
          </w:p>
        </w:tc>
        <w:tc>
          <w:tcPr>
            <w:tcW w:w="3532" w:type="dxa"/>
            <w:vAlign w:val="center"/>
          </w:tcPr>
          <w:p w14:paraId="1CDDE8C7" w14:textId="77777777" w:rsidR="00E557D2" w:rsidRPr="00FB1C58" w:rsidRDefault="00E557D2" w:rsidP="00E557D2">
            <w:pPr>
              <w:jc w:val="center"/>
              <w:rPr>
                <w:bCs/>
                <w:sz w:val="28"/>
                <w:szCs w:val="28"/>
              </w:rPr>
            </w:pPr>
            <w:r>
              <w:rPr>
                <w:bCs/>
                <w:sz w:val="28"/>
                <w:szCs w:val="28"/>
              </w:rPr>
              <w:t>0,00</w:t>
            </w:r>
          </w:p>
        </w:tc>
      </w:tr>
      <w:tr w:rsidR="00E557D2" w14:paraId="3F559A44" w14:textId="77777777" w:rsidTr="00E557D2">
        <w:trPr>
          <w:trHeight w:val="507"/>
        </w:trPr>
        <w:tc>
          <w:tcPr>
            <w:tcW w:w="10173" w:type="dxa"/>
            <w:gridSpan w:val="3"/>
            <w:vAlign w:val="center"/>
          </w:tcPr>
          <w:p w14:paraId="63B20423" w14:textId="77777777" w:rsidR="00E557D2" w:rsidRPr="00134E89" w:rsidRDefault="00E557D2" w:rsidP="00E557D2">
            <w:pPr>
              <w:ind w:left="360"/>
              <w:jc w:val="center"/>
              <w:rPr>
                <w:bCs/>
                <w:color w:val="000000"/>
                <w:sz w:val="28"/>
                <w:szCs w:val="28"/>
              </w:rPr>
            </w:pPr>
            <w:r>
              <w:rPr>
                <w:bCs/>
                <w:color w:val="000000"/>
                <w:sz w:val="28"/>
                <w:szCs w:val="28"/>
              </w:rPr>
              <w:t>2019 год</w:t>
            </w:r>
          </w:p>
        </w:tc>
      </w:tr>
      <w:tr w:rsidR="00E557D2" w14:paraId="310C705C" w14:textId="77777777" w:rsidTr="00E557D2">
        <w:trPr>
          <w:trHeight w:val="526"/>
        </w:trPr>
        <w:tc>
          <w:tcPr>
            <w:tcW w:w="10173" w:type="dxa"/>
            <w:gridSpan w:val="3"/>
            <w:vAlign w:val="center"/>
          </w:tcPr>
          <w:p w14:paraId="520BFD97" w14:textId="77777777" w:rsidR="00E557D2" w:rsidRPr="007F565A" w:rsidRDefault="00E557D2" w:rsidP="00E557D2">
            <w:pPr>
              <w:pStyle w:val="a7"/>
              <w:numPr>
                <w:ilvl w:val="0"/>
                <w:numId w:val="23"/>
              </w:numPr>
              <w:jc w:val="center"/>
              <w:rPr>
                <w:bCs/>
                <w:color w:val="000000"/>
                <w:sz w:val="28"/>
                <w:szCs w:val="28"/>
              </w:rPr>
            </w:pPr>
            <w:r>
              <w:rPr>
                <w:bCs/>
                <w:color w:val="000000"/>
                <w:sz w:val="28"/>
                <w:szCs w:val="28"/>
              </w:rPr>
              <w:t>Холодное водоснабжение питьевой водой</w:t>
            </w:r>
          </w:p>
        </w:tc>
      </w:tr>
      <w:tr w:rsidR="00E557D2" w14:paraId="06FC7E62" w14:textId="77777777" w:rsidTr="00E557D2">
        <w:trPr>
          <w:trHeight w:val="487"/>
        </w:trPr>
        <w:tc>
          <w:tcPr>
            <w:tcW w:w="817" w:type="dxa"/>
            <w:vAlign w:val="center"/>
          </w:tcPr>
          <w:p w14:paraId="453F3F7B" w14:textId="77777777" w:rsidR="00E557D2" w:rsidRPr="00F369FC" w:rsidRDefault="00E557D2" w:rsidP="00E557D2">
            <w:pPr>
              <w:jc w:val="center"/>
              <w:rPr>
                <w:bCs/>
                <w:sz w:val="28"/>
                <w:szCs w:val="28"/>
              </w:rPr>
            </w:pPr>
            <w:r>
              <w:rPr>
                <w:bCs/>
                <w:sz w:val="28"/>
                <w:szCs w:val="28"/>
              </w:rPr>
              <w:t>3.1.</w:t>
            </w:r>
          </w:p>
        </w:tc>
        <w:tc>
          <w:tcPr>
            <w:tcW w:w="5824" w:type="dxa"/>
            <w:vAlign w:val="center"/>
          </w:tcPr>
          <w:p w14:paraId="26732528" w14:textId="77777777" w:rsidR="00E557D2" w:rsidRPr="00F369FC" w:rsidRDefault="00E557D2" w:rsidP="00E557D2">
            <w:pPr>
              <w:rPr>
                <w:bCs/>
                <w:sz w:val="28"/>
                <w:szCs w:val="28"/>
              </w:rPr>
            </w:pPr>
            <w:r>
              <w:rPr>
                <w:bCs/>
                <w:sz w:val="28"/>
                <w:szCs w:val="28"/>
              </w:rPr>
              <w:t>Капитальный ремонт водопроводной сети по ул. 50 лет Октября, 27</w:t>
            </w:r>
          </w:p>
        </w:tc>
        <w:tc>
          <w:tcPr>
            <w:tcW w:w="3532" w:type="dxa"/>
            <w:vAlign w:val="center"/>
          </w:tcPr>
          <w:p w14:paraId="2A653059" w14:textId="77777777" w:rsidR="00E557D2" w:rsidRPr="00FB1C58" w:rsidRDefault="00E557D2" w:rsidP="00E557D2">
            <w:pPr>
              <w:jc w:val="center"/>
              <w:rPr>
                <w:bCs/>
                <w:sz w:val="28"/>
                <w:szCs w:val="28"/>
              </w:rPr>
            </w:pPr>
            <w:r>
              <w:rPr>
                <w:bCs/>
                <w:sz w:val="28"/>
                <w:szCs w:val="28"/>
              </w:rPr>
              <w:t>15,51</w:t>
            </w:r>
          </w:p>
        </w:tc>
      </w:tr>
      <w:tr w:rsidR="00E557D2" w14:paraId="07295B48" w14:textId="77777777" w:rsidTr="00E557D2">
        <w:trPr>
          <w:trHeight w:val="487"/>
        </w:trPr>
        <w:tc>
          <w:tcPr>
            <w:tcW w:w="817" w:type="dxa"/>
            <w:vAlign w:val="center"/>
          </w:tcPr>
          <w:p w14:paraId="1F8923FC" w14:textId="77777777" w:rsidR="00E557D2" w:rsidRDefault="00E557D2" w:rsidP="00E557D2">
            <w:pPr>
              <w:jc w:val="center"/>
              <w:rPr>
                <w:bCs/>
                <w:sz w:val="28"/>
                <w:szCs w:val="28"/>
              </w:rPr>
            </w:pPr>
            <w:r>
              <w:rPr>
                <w:bCs/>
                <w:sz w:val="28"/>
                <w:szCs w:val="28"/>
              </w:rPr>
              <w:t>3.2.</w:t>
            </w:r>
          </w:p>
        </w:tc>
        <w:tc>
          <w:tcPr>
            <w:tcW w:w="5824" w:type="dxa"/>
            <w:vAlign w:val="center"/>
          </w:tcPr>
          <w:p w14:paraId="6B363EBB" w14:textId="77777777" w:rsidR="00E557D2" w:rsidRPr="000A544D" w:rsidRDefault="00E557D2" w:rsidP="00E557D2">
            <w:pPr>
              <w:rPr>
                <w:bCs/>
                <w:sz w:val="28"/>
                <w:szCs w:val="28"/>
              </w:rPr>
            </w:pPr>
            <w:r>
              <w:rPr>
                <w:bCs/>
                <w:sz w:val="28"/>
                <w:szCs w:val="28"/>
              </w:rPr>
              <w:t xml:space="preserve">Капитальный ремонт резервуаров </w:t>
            </w:r>
            <w:r>
              <w:rPr>
                <w:bCs/>
                <w:sz w:val="28"/>
                <w:szCs w:val="28"/>
                <w:lang w:val="en-US"/>
              </w:rPr>
              <w:t>V</w:t>
            </w:r>
            <w:r w:rsidRPr="000A544D">
              <w:rPr>
                <w:bCs/>
                <w:sz w:val="28"/>
                <w:szCs w:val="28"/>
              </w:rPr>
              <w:t xml:space="preserve">- 1000 </w:t>
            </w:r>
            <w:r>
              <w:rPr>
                <w:bCs/>
                <w:sz w:val="28"/>
                <w:szCs w:val="28"/>
              </w:rPr>
              <w:t>м</w:t>
            </w:r>
            <w:r w:rsidRPr="000A544D">
              <w:rPr>
                <w:bCs/>
                <w:sz w:val="28"/>
                <w:szCs w:val="28"/>
                <w:vertAlign w:val="superscript"/>
              </w:rPr>
              <w:t>3</w:t>
            </w:r>
            <w:r>
              <w:rPr>
                <w:bCs/>
                <w:sz w:val="28"/>
                <w:szCs w:val="28"/>
              </w:rPr>
              <w:t xml:space="preserve"> 2-го подъема</w:t>
            </w:r>
          </w:p>
        </w:tc>
        <w:tc>
          <w:tcPr>
            <w:tcW w:w="3532" w:type="dxa"/>
            <w:vAlign w:val="center"/>
          </w:tcPr>
          <w:p w14:paraId="1B117104" w14:textId="77777777" w:rsidR="00E557D2" w:rsidRDefault="00E557D2" w:rsidP="00E557D2">
            <w:pPr>
              <w:jc w:val="center"/>
              <w:rPr>
                <w:bCs/>
                <w:sz w:val="28"/>
                <w:szCs w:val="28"/>
              </w:rPr>
            </w:pPr>
            <w:r>
              <w:rPr>
                <w:bCs/>
                <w:sz w:val="28"/>
                <w:szCs w:val="28"/>
              </w:rPr>
              <w:t>267,65</w:t>
            </w:r>
          </w:p>
        </w:tc>
      </w:tr>
      <w:tr w:rsidR="00E557D2" w14:paraId="1854A0CC" w14:textId="77777777" w:rsidTr="00E557D2">
        <w:trPr>
          <w:trHeight w:val="487"/>
        </w:trPr>
        <w:tc>
          <w:tcPr>
            <w:tcW w:w="817" w:type="dxa"/>
            <w:vAlign w:val="center"/>
          </w:tcPr>
          <w:p w14:paraId="589F8ECE" w14:textId="77777777" w:rsidR="00E557D2" w:rsidRDefault="00E557D2" w:rsidP="00E557D2">
            <w:pPr>
              <w:jc w:val="center"/>
              <w:rPr>
                <w:bCs/>
                <w:sz w:val="28"/>
                <w:szCs w:val="28"/>
              </w:rPr>
            </w:pPr>
            <w:r>
              <w:rPr>
                <w:bCs/>
                <w:sz w:val="28"/>
                <w:szCs w:val="28"/>
              </w:rPr>
              <w:t>3.3.</w:t>
            </w:r>
          </w:p>
        </w:tc>
        <w:tc>
          <w:tcPr>
            <w:tcW w:w="5824" w:type="dxa"/>
            <w:vAlign w:val="center"/>
          </w:tcPr>
          <w:p w14:paraId="7C3650C5" w14:textId="77777777" w:rsidR="00E557D2" w:rsidRDefault="00E557D2" w:rsidP="00E557D2">
            <w:pPr>
              <w:rPr>
                <w:bCs/>
                <w:sz w:val="28"/>
                <w:szCs w:val="28"/>
              </w:rPr>
            </w:pPr>
            <w:r>
              <w:rPr>
                <w:bCs/>
                <w:sz w:val="28"/>
                <w:szCs w:val="28"/>
              </w:rPr>
              <w:t>Капитальный ремонт водопроводной сети мкр. Финский д. 28</w:t>
            </w:r>
          </w:p>
        </w:tc>
        <w:tc>
          <w:tcPr>
            <w:tcW w:w="3532" w:type="dxa"/>
            <w:vAlign w:val="center"/>
          </w:tcPr>
          <w:p w14:paraId="4AC590E6" w14:textId="77777777" w:rsidR="00E557D2" w:rsidRDefault="00E557D2" w:rsidP="00E557D2">
            <w:pPr>
              <w:jc w:val="center"/>
              <w:rPr>
                <w:bCs/>
                <w:sz w:val="28"/>
                <w:szCs w:val="28"/>
              </w:rPr>
            </w:pPr>
            <w:r>
              <w:rPr>
                <w:bCs/>
                <w:sz w:val="28"/>
                <w:szCs w:val="28"/>
              </w:rPr>
              <w:t>12,71</w:t>
            </w:r>
          </w:p>
        </w:tc>
      </w:tr>
      <w:tr w:rsidR="00E557D2" w14:paraId="2C7505AB" w14:textId="77777777" w:rsidTr="00E557D2">
        <w:trPr>
          <w:trHeight w:val="487"/>
        </w:trPr>
        <w:tc>
          <w:tcPr>
            <w:tcW w:w="817" w:type="dxa"/>
            <w:vAlign w:val="center"/>
          </w:tcPr>
          <w:p w14:paraId="01A97267" w14:textId="77777777" w:rsidR="00E557D2" w:rsidRDefault="00E557D2" w:rsidP="00E557D2">
            <w:pPr>
              <w:jc w:val="center"/>
              <w:rPr>
                <w:bCs/>
                <w:sz w:val="28"/>
                <w:szCs w:val="28"/>
              </w:rPr>
            </w:pPr>
            <w:r>
              <w:rPr>
                <w:bCs/>
                <w:sz w:val="28"/>
                <w:szCs w:val="28"/>
              </w:rPr>
              <w:t>3.4.</w:t>
            </w:r>
          </w:p>
        </w:tc>
        <w:tc>
          <w:tcPr>
            <w:tcW w:w="5824" w:type="dxa"/>
            <w:vAlign w:val="center"/>
          </w:tcPr>
          <w:p w14:paraId="5C96870C" w14:textId="77777777" w:rsidR="00E557D2" w:rsidRDefault="00E557D2" w:rsidP="00E557D2">
            <w:pPr>
              <w:rPr>
                <w:bCs/>
                <w:sz w:val="28"/>
                <w:szCs w:val="28"/>
              </w:rPr>
            </w:pPr>
            <w:r>
              <w:rPr>
                <w:bCs/>
                <w:sz w:val="28"/>
                <w:szCs w:val="28"/>
              </w:rPr>
              <w:t xml:space="preserve">Капитальный ремонт водопроводной сети по ул. Комарова, 17 </w:t>
            </w:r>
          </w:p>
        </w:tc>
        <w:tc>
          <w:tcPr>
            <w:tcW w:w="3532" w:type="dxa"/>
            <w:vAlign w:val="center"/>
          </w:tcPr>
          <w:p w14:paraId="15C7C8F4" w14:textId="77777777" w:rsidR="00E557D2" w:rsidRDefault="00E557D2" w:rsidP="00E557D2">
            <w:pPr>
              <w:jc w:val="center"/>
              <w:rPr>
                <w:bCs/>
                <w:sz w:val="28"/>
                <w:szCs w:val="28"/>
              </w:rPr>
            </w:pPr>
            <w:r>
              <w:rPr>
                <w:bCs/>
                <w:sz w:val="28"/>
                <w:szCs w:val="28"/>
              </w:rPr>
              <w:t>29,30</w:t>
            </w:r>
          </w:p>
        </w:tc>
      </w:tr>
      <w:tr w:rsidR="00E557D2" w14:paraId="2DC80605" w14:textId="77777777" w:rsidTr="00E557D2">
        <w:trPr>
          <w:trHeight w:val="487"/>
        </w:trPr>
        <w:tc>
          <w:tcPr>
            <w:tcW w:w="817" w:type="dxa"/>
            <w:vAlign w:val="center"/>
          </w:tcPr>
          <w:p w14:paraId="20674079" w14:textId="77777777" w:rsidR="00E557D2" w:rsidRDefault="00E557D2" w:rsidP="00E557D2">
            <w:pPr>
              <w:jc w:val="center"/>
              <w:rPr>
                <w:bCs/>
                <w:sz w:val="28"/>
                <w:szCs w:val="28"/>
              </w:rPr>
            </w:pPr>
            <w:r>
              <w:rPr>
                <w:bCs/>
                <w:sz w:val="28"/>
                <w:szCs w:val="28"/>
              </w:rPr>
              <w:t>3.5.</w:t>
            </w:r>
          </w:p>
        </w:tc>
        <w:tc>
          <w:tcPr>
            <w:tcW w:w="5824" w:type="dxa"/>
            <w:vAlign w:val="center"/>
          </w:tcPr>
          <w:p w14:paraId="34212325" w14:textId="77777777" w:rsidR="00E557D2" w:rsidRDefault="00E557D2" w:rsidP="00E557D2">
            <w:pPr>
              <w:rPr>
                <w:bCs/>
                <w:sz w:val="28"/>
                <w:szCs w:val="28"/>
              </w:rPr>
            </w:pPr>
            <w:r>
              <w:rPr>
                <w:bCs/>
                <w:sz w:val="28"/>
                <w:szCs w:val="28"/>
              </w:rPr>
              <w:t>Капитальный ремонт водопроводной сети по ул. Норильская</w:t>
            </w:r>
          </w:p>
        </w:tc>
        <w:tc>
          <w:tcPr>
            <w:tcW w:w="3532" w:type="dxa"/>
            <w:vAlign w:val="center"/>
          </w:tcPr>
          <w:p w14:paraId="764E1D54" w14:textId="77777777" w:rsidR="00E557D2" w:rsidRDefault="00E557D2" w:rsidP="00E557D2">
            <w:pPr>
              <w:jc w:val="center"/>
              <w:rPr>
                <w:bCs/>
                <w:sz w:val="28"/>
                <w:szCs w:val="28"/>
              </w:rPr>
            </w:pPr>
            <w:r>
              <w:rPr>
                <w:bCs/>
                <w:sz w:val="28"/>
                <w:szCs w:val="28"/>
              </w:rPr>
              <w:t>112,58</w:t>
            </w:r>
          </w:p>
        </w:tc>
      </w:tr>
      <w:tr w:rsidR="00E557D2" w14:paraId="36FE6C18" w14:textId="77777777" w:rsidTr="00E557D2">
        <w:trPr>
          <w:trHeight w:val="487"/>
        </w:trPr>
        <w:tc>
          <w:tcPr>
            <w:tcW w:w="817" w:type="dxa"/>
            <w:vAlign w:val="center"/>
          </w:tcPr>
          <w:p w14:paraId="6D9BB3DF" w14:textId="77777777" w:rsidR="00E557D2" w:rsidRDefault="00E557D2" w:rsidP="00E557D2">
            <w:pPr>
              <w:jc w:val="center"/>
              <w:rPr>
                <w:bCs/>
                <w:sz w:val="28"/>
                <w:szCs w:val="28"/>
              </w:rPr>
            </w:pPr>
            <w:r>
              <w:rPr>
                <w:bCs/>
                <w:sz w:val="28"/>
                <w:szCs w:val="28"/>
              </w:rPr>
              <w:t>3.6.</w:t>
            </w:r>
          </w:p>
        </w:tc>
        <w:tc>
          <w:tcPr>
            <w:tcW w:w="5824" w:type="dxa"/>
            <w:vAlign w:val="center"/>
          </w:tcPr>
          <w:p w14:paraId="09506BD9" w14:textId="77777777" w:rsidR="00E557D2" w:rsidRDefault="00E557D2" w:rsidP="00E557D2">
            <w:pPr>
              <w:rPr>
                <w:bCs/>
                <w:sz w:val="28"/>
                <w:szCs w:val="28"/>
              </w:rPr>
            </w:pPr>
            <w:r>
              <w:rPr>
                <w:bCs/>
                <w:sz w:val="28"/>
                <w:szCs w:val="28"/>
              </w:rPr>
              <w:t>Капитальный ремонт водопроводной сети по ул. Норильская - Рокоссовского</w:t>
            </w:r>
          </w:p>
        </w:tc>
        <w:tc>
          <w:tcPr>
            <w:tcW w:w="3532" w:type="dxa"/>
            <w:vAlign w:val="center"/>
          </w:tcPr>
          <w:p w14:paraId="6D4624CB" w14:textId="77777777" w:rsidR="00E557D2" w:rsidRDefault="00E557D2" w:rsidP="00E557D2">
            <w:pPr>
              <w:jc w:val="center"/>
              <w:rPr>
                <w:bCs/>
                <w:sz w:val="28"/>
                <w:szCs w:val="28"/>
              </w:rPr>
            </w:pPr>
            <w:r>
              <w:rPr>
                <w:bCs/>
                <w:sz w:val="28"/>
                <w:szCs w:val="28"/>
              </w:rPr>
              <w:t>16,42</w:t>
            </w:r>
          </w:p>
        </w:tc>
      </w:tr>
      <w:tr w:rsidR="00E557D2" w14:paraId="558F38C8" w14:textId="77777777" w:rsidTr="00E557D2">
        <w:trPr>
          <w:trHeight w:val="487"/>
        </w:trPr>
        <w:tc>
          <w:tcPr>
            <w:tcW w:w="817" w:type="dxa"/>
            <w:vAlign w:val="center"/>
          </w:tcPr>
          <w:p w14:paraId="5985A15F" w14:textId="77777777" w:rsidR="00E557D2" w:rsidRDefault="00E557D2" w:rsidP="00E557D2">
            <w:pPr>
              <w:jc w:val="center"/>
              <w:rPr>
                <w:bCs/>
                <w:sz w:val="28"/>
                <w:szCs w:val="28"/>
              </w:rPr>
            </w:pPr>
            <w:r>
              <w:rPr>
                <w:bCs/>
                <w:sz w:val="28"/>
                <w:szCs w:val="28"/>
              </w:rPr>
              <w:t>3.7.</w:t>
            </w:r>
          </w:p>
        </w:tc>
        <w:tc>
          <w:tcPr>
            <w:tcW w:w="5824" w:type="dxa"/>
            <w:vAlign w:val="center"/>
          </w:tcPr>
          <w:p w14:paraId="768C8C61" w14:textId="77777777" w:rsidR="00E557D2" w:rsidRDefault="00E557D2" w:rsidP="00E557D2">
            <w:pPr>
              <w:rPr>
                <w:bCs/>
                <w:sz w:val="28"/>
                <w:szCs w:val="28"/>
              </w:rPr>
            </w:pPr>
            <w:r>
              <w:rPr>
                <w:bCs/>
                <w:sz w:val="28"/>
                <w:szCs w:val="28"/>
              </w:rPr>
              <w:t>Капитальный ремонт водопроводной сети по ул. Мартовская, 2-8</w:t>
            </w:r>
          </w:p>
        </w:tc>
        <w:tc>
          <w:tcPr>
            <w:tcW w:w="3532" w:type="dxa"/>
            <w:vAlign w:val="center"/>
          </w:tcPr>
          <w:p w14:paraId="08F26166" w14:textId="77777777" w:rsidR="00E557D2" w:rsidRDefault="00E557D2" w:rsidP="00E557D2">
            <w:pPr>
              <w:jc w:val="center"/>
              <w:rPr>
                <w:bCs/>
                <w:sz w:val="28"/>
                <w:szCs w:val="28"/>
              </w:rPr>
            </w:pPr>
            <w:r>
              <w:rPr>
                <w:bCs/>
                <w:sz w:val="28"/>
                <w:szCs w:val="28"/>
              </w:rPr>
              <w:t>50,43</w:t>
            </w:r>
          </w:p>
        </w:tc>
      </w:tr>
      <w:tr w:rsidR="00E557D2" w14:paraId="0D2274EA" w14:textId="77777777" w:rsidTr="00E557D2">
        <w:trPr>
          <w:trHeight w:val="487"/>
        </w:trPr>
        <w:tc>
          <w:tcPr>
            <w:tcW w:w="817" w:type="dxa"/>
            <w:vAlign w:val="center"/>
          </w:tcPr>
          <w:p w14:paraId="7282295E" w14:textId="77777777" w:rsidR="00E557D2" w:rsidRDefault="00E557D2" w:rsidP="00E557D2">
            <w:pPr>
              <w:jc w:val="center"/>
              <w:rPr>
                <w:bCs/>
                <w:sz w:val="28"/>
                <w:szCs w:val="28"/>
              </w:rPr>
            </w:pPr>
            <w:r>
              <w:rPr>
                <w:bCs/>
                <w:sz w:val="28"/>
                <w:szCs w:val="28"/>
              </w:rPr>
              <w:t>3.8.</w:t>
            </w:r>
          </w:p>
        </w:tc>
        <w:tc>
          <w:tcPr>
            <w:tcW w:w="5824" w:type="dxa"/>
            <w:vAlign w:val="center"/>
          </w:tcPr>
          <w:p w14:paraId="0679FDC1" w14:textId="77777777" w:rsidR="00E557D2" w:rsidRDefault="00E557D2" w:rsidP="00E557D2">
            <w:pPr>
              <w:rPr>
                <w:bCs/>
                <w:sz w:val="28"/>
                <w:szCs w:val="28"/>
              </w:rPr>
            </w:pPr>
            <w:r>
              <w:rPr>
                <w:bCs/>
                <w:sz w:val="28"/>
                <w:szCs w:val="28"/>
              </w:rPr>
              <w:t>Капитальный ремонт водопроводной сети по ул. Мартовская, 22-24</w:t>
            </w:r>
          </w:p>
        </w:tc>
        <w:tc>
          <w:tcPr>
            <w:tcW w:w="3532" w:type="dxa"/>
            <w:vAlign w:val="center"/>
          </w:tcPr>
          <w:p w14:paraId="1108794F" w14:textId="77777777" w:rsidR="00E557D2" w:rsidRDefault="00E557D2" w:rsidP="00E557D2">
            <w:pPr>
              <w:jc w:val="center"/>
              <w:rPr>
                <w:bCs/>
                <w:sz w:val="28"/>
                <w:szCs w:val="28"/>
              </w:rPr>
            </w:pPr>
            <w:r>
              <w:rPr>
                <w:bCs/>
                <w:sz w:val="28"/>
                <w:szCs w:val="28"/>
              </w:rPr>
              <w:t>71,44</w:t>
            </w:r>
          </w:p>
        </w:tc>
      </w:tr>
      <w:tr w:rsidR="00E557D2" w14:paraId="62B5FBE2" w14:textId="77777777" w:rsidTr="00E557D2">
        <w:trPr>
          <w:trHeight w:val="487"/>
        </w:trPr>
        <w:tc>
          <w:tcPr>
            <w:tcW w:w="817" w:type="dxa"/>
            <w:vAlign w:val="center"/>
          </w:tcPr>
          <w:p w14:paraId="7DEBE4BC" w14:textId="77777777" w:rsidR="00E557D2" w:rsidRDefault="00E557D2" w:rsidP="00E557D2">
            <w:pPr>
              <w:jc w:val="center"/>
              <w:rPr>
                <w:bCs/>
                <w:sz w:val="28"/>
                <w:szCs w:val="28"/>
              </w:rPr>
            </w:pPr>
            <w:r>
              <w:rPr>
                <w:bCs/>
                <w:sz w:val="28"/>
                <w:szCs w:val="28"/>
              </w:rPr>
              <w:lastRenderedPageBreak/>
              <w:t>3.9.</w:t>
            </w:r>
          </w:p>
        </w:tc>
        <w:tc>
          <w:tcPr>
            <w:tcW w:w="5824" w:type="dxa"/>
            <w:vAlign w:val="center"/>
          </w:tcPr>
          <w:p w14:paraId="5DB2F52F" w14:textId="77777777" w:rsidR="00E557D2" w:rsidRDefault="00E557D2" w:rsidP="00E557D2">
            <w:pPr>
              <w:rPr>
                <w:bCs/>
                <w:sz w:val="28"/>
                <w:szCs w:val="28"/>
              </w:rPr>
            </w:pPr>
            <w:r>
              <w:rPr>
                <w:bCs/>
                <w:sz w:val="28"/>
                <w:szCs w:val="28"/>
              </w:rPr>
              <w:t xml:space="preserve">Капитальный ремонт скважины № 1 (замена насоса) </w:t>
            </w:r>
          </w:p>
        </w:tc>
        <w:tc>
          <w:tcPr>
            <w:tcW w:w="3532" w:type="dxa"/>
            <w:vAlign w:val="center"/>
          </w:tcPr>
          <w:p w14:paraId="3574F3B3" w14:textId="77777777" w:rsidR="00E557D2" w:rsidRDefault="00E557D2" w:rsidP="00E557D2">
            <w:pPr>
              <w:jc w:val="center"/>
              <w:rPr>
                <w:bCs/>
                <w:sz w:val="28"/>
                <w:szCs w:val="28"/>
              </w:rPr>
            </w:pPr>
            <w:r>
              <w:rPr>
                <w:bCs/>
                <w:sz w:val="28"/>
                <w:szCs w:val="28"/>
              </w:rPr>
              <w:t>100,16</w:t>
            </w:r>
          </w:p>
        </w:tc>
      </w:tr>
      <w:tr w:rsidR="00E557D2" w14:paraId="6BF8BD6C" w14:textId="77777777" w:rsidTr="00E557D2">
        <w:trPr>
          <w:trHeight w:val="487"/>
        </w:trPr>
        <w:tc>
          <w:tcPr>
            <w:tcW w:w="817" w:type="dxa"/>
            <w:vAlign w:val="center"/>
          </w:tcPr>
          <w:p w14:paraId="7A8CEF7B" w14:textId="77777777" w:rsidR="00E557D2" w:rsidRDefault="00E557D2" w:rsidP="00E557D2">
            <w:pPr>
              <w:jc w:val="center"/>
              <w:rPr>
                <w:bCs/>
                <w:sz w:val="28"/>
                <w:szCs w:val="28"/>
              </w:rPr>
            </w:pPr>
            <w:r>
              <w:rPr>
                <w:bCs/>
                <w:sz w:val="28"/>
                <w:szCs w:val="28"/>
              </w:rPr>
              <w:t>3.10.</w:t>
            </w:r>
          </w:p>
        </w:tc>
        <w:tc>
          <w:tcPr>
            <w:tcW w:w="5824" w:type="dxa"/>
            <w:vAlign w:val="center"/>
          </w:tcPr>
          <w:p w14:paraId="0BCC2E7C" w14:textId="77777777" w:rsidR="00E557D2" w:rsidRDefault="00E557D2" w:rsidP="00E557D2">
            <w:pPr>
              <w:rPr>
                <w:bCs/>
                <w:sz w:val="28"/>
                <w:szCs w:val="28"/>
              </w:rPr>
            </w:pPr>
            <w:r>
              <w:rPr>
                <w:bCs/>
                <w:sz w:val="28"/>
                <w:szCs w:val="28"/>
              </w:rPr>
              <w:t xml:space="preserve">Капитальный ремонт скважины № 2 (замена насоса) </w:t>
            </w:r>
          </w:p>
        </w:tc>
        <w:tc>
          <w:tcPr>
            <w:tcW w:w="3532" w:type="dxa"/>
            <w:vAlign w:val="center"/>
          </w:tcPr>
          <w:p w14:paraId="331FF4A2" w14:textId="77777777" w:rsidR="00E557D2" w:rsidRDefault="00E557D2" w:rsidP="00E557D2">
            <w:pPr>
              <w:jc w:val="center"/>
              <w:rPr>
                <w:bCs/>
                <w:sz w:val="28"/>
                <w:szCs w:val="28"/>
              </w:rPr>
            </w:pPr>
            <w:r>
              <w:rPr>
                <w:bCs/>
                <w:sz w:val="28"/>
                <w:szCs w:val="28"/>
              </w:rPr>
              <w:t>74,04</w:t>
            </w:r>
          </w:p>
        </w:tc>
      </w:tr>
      <w:tr w:rsidR="00E557D2" w14:paraId="4F84E94D" w14:textId="77777777" w:rsidTr="00E557D2">
        <w:trPr>
          <w:trHeight w:val="487"/>
        </w:trPr>
        <w:tc>
          <w:tcPr>
            <w:tcW w:w="817" w:type="dxa"/>
            <w:vAlign w:val="center"/>
          </w:tcPr>
          <w:p w14:paraId="4087B884" w14:textId="77777777" w:rsidR="00E557D2" w:rsidRDefault="00E557D2" w:rsidP="00E557D2">
            <w:pPr>
              <w:jc w:val="center"/>
              <w:rPr>
                <w:bCs/>
                <w:sz w:val="28"/>
                <w:szCs w:val="28"/>
              </w:rPr>
            </w:pPr>
          </w:p>
        </w:tc>
        <w:tc>
          <w:tcPr>
            <w:tcW w:w="5824" w:type="dxa"/>
            <w:vAlign w:val="center"/>
          </w:tcPr>
          <w:p w14:paraId="31BE8987" w14:textId="77777777" w:rsidR="00E557D2" w:rsidRDefault="00E557D2" w:rsidP="00E557D2">
            <w:pPr>
              <w:rPr>
                <w:bCs/>
                <w:sz w:val="28"/>
                <w:szCs w:val="28"/>
              </w:rPr>
            </w:pPr>
            <w:r>
              <w:rPr>
                <w:bCs/>
                <w:sz w:val="28"/>
                <w:szCs w:val="28"/>
              </w:rPr>
              <w:t>Всего:</w:t>
            </w:r>
          </w:p>
        </w:tc>
        <w:tc>
          <w:tcPr>
            <w:tcW w:w="3532" w:type="dxa"/>
            <w:vAlign w:val="center"/>
          </w:tcPr>
          <w:p w14:paraId="75AED742" w14:textId="77777777" w:rsidR="00E557D2" w:rsidRDefault="00E557D2" w:rsidP="00E557D2">
            <w:pPr>
              <w:jc w:val="center"/>
              <w:rPr>
                <w:bCs/>
                <w:sz w:val="28"/>
                <w:szCs w:val="28"/>
              </w:rPr>
            </w:pPr>
            <w:r>
              <w:rPr>
                <w:bCs/>
                <w:sz w:val="28"/>
                <w:szCs w:val="28"/>
              </w:rPr>
              <w:t>750,24</w:t>
            </w:r>
          </w:p>
        </w:tc>
      </w:tr>
      <w:tr w:rsidR="00E557D2" w14:paraId="76A9F5C9" w14:textId="77777777" w:rsidTr="00E557D2">
        <w:trPr>
          <w:trHeight w:val="455"/>
        </w:trPr>
        <w:tc>
          <w:tcPr>
            <w:tcW w:w="10173" w:type="dxa"/>
            <w:gridSpan w:val="3"/>
            <w:vAlign w:val="center"/>
          </w:tcPr>
          <w:p w14:paraId="38F6FF39" w14:textId="77777777" w:rsidR="00E557D2" w:rsidRPr="00D26188" w:rsidRDefault="00E557D2" w:rsidP="00E557D2">
            <w:pPr>
              <w:pStyle w:val="a7"/>
              <w:numPr>
                <w:ilvl w:val="0"/>
                <w:numId w:val="23"/>
              </w:numPr>
              <w:jc w:val="center"/>
              <w:rPr>
                <w:bCs/>
                <w:color w:val="000000"/>
                <w:sz w:val="28"/>
                <w:szCs w:val="28"/>
              </w:rPr>
            </w:pPr>
            <w:r w:rsidRPr="00D26188">
              <w:rPr>
                <w:bCs/>
                <w:color w:val="000000"/>
                <w:sz w:val="28"/>
                <w:szCs w:val="28"/>
              </w:rPr>
              <w:t>Водоотведение</w:t>
            </w:r>
          </w:p>
        </w:tc>
      </w:tr>
      <w:tr w:rsidR="00E557D2" w:rsidRPr="00FB1C58" w14:paraId="0D0FB34F" w14:textId="77777777" w:rsidTr="00E557D2">
        <w:trPr>
          <w:trHeight w:val="566"/>
        </w:trPr>
        <w:tc>
          <w:tcPr>
            <w:tcW w:w="817" w:type="dxa"/>
            <w:vAlign w:val="center"/>
          </w:tcPr>
          <w:p w14:paraId="7147162E" w14:textId="77777777" w:rsidR="00E557D2" w:rsidRPr="00F369FC" w:rsidRDefault="00E557D2" w:rsidP="00E557D2">
            <w:pPr>
              <w:jc w:val="center"/>
              <w:rPr>
                <w:bCs/>
                <w:sz w:val="28"/>
                <w:szCs w:val="28"/>
              </w:rPr>
            </w:pPr>
            <w:r>
              <w:rPr>
                <w:bCs/>
                <w:sz w:val="28"/>
                <w:szCs w:val="28"/>
              </w:rPr>
              <w:t>4.1.</w:t>
            </w:r>
          </w:p>
        </w:tc>
        <w:tc>
          <w:tcPr>
            <w:tcW w:w="5824" w:type="dxa"/>
            <w:vAlign w:val="center"/>
          </w:tcPr>
          <w:p w14:paraId="4F2ACDC8" w14:textId="77777777" w:rsidR="00E557D2" w:rsidRPr="00F369FC" w:rsidRDefault="00E557D2" w:rsidP="00E557D2">
            <w:pPr>
              <w:rPr>
                <w:bCs/>
                <w:sz w:val="28"/>
                <w:szCs w:val="28"/>
              </w:rPr>
            </w:pPr>
            <w:r>
              <w:rPr>
                <w:bCs/>
                <w:sz w:val="28"/>
                <w:szCs w:val="28"/>
              </w:rPr>
              <w:t xml:space="preserve">Капитальный ремонт первичных двухъярусных отстойников № 1 и № 2              </w:t>
            </w:r>
          </w:p>
        </w:tc>
        <w:tc>
          <w:tcPr>
            <w:tcW w:w="3532" w:type="dxa"/>
            <w:vAlign w:val="center"/>
          </w:tcPr>
          <w:p w14:paraId="3825613A" w14:textId="77777777" w:rsidR="00E557D2" w:rsidRPr="00FB1C58" w:rsidRDefault="00E557D2" w:rsidP="00E557D2">
            <w:pPr>
              <w:jc w:val="center"/>
              <w:rPr>
                <w:bCs/>
                <w:sz w:val="28"/>
                <w:szCs w:val="28"/>
              </w:rPr>
            </w:pPr>
            <w:r>
              <w:rPr>
                <w:bCs/>
                <w:sz w:val="28"/>
                <w:szCs w:val="28"/>
              </w:rPr>
              <w:t>286,78</w:t>
            </w:r>
          </w:p>
        </w:tc>
      </w:tr>
      <w:tr w:rsidR="00E557D2" w:rsidRPr="00FB1C58" w14:paraId="4E7DE885" w14:textId="77777777" w:rsidTr="00E557D2">
        <w:trPr>
          <w:trHeight w:val="566"/>
        </w:trPr>
        <w:tc>
          <w:tcPr>
            <w:tcW w:w="817" w:type="dxa"/>
            <w:vAlign w:val="center"/>
          </w:tcPr>
          <w:p w14:paraId="2E5E8AE2" w14:textId="77777777" w:rsidR="00E557D2" w:rsidRDefault="00E557D2" w:rsidP="00E557D2">
            <w:pPr>
              <w:jc w:val="center"/>
              <w:rPr>
                <w:bCs/>
                <w:sz w:val="28"/>
                <w:szCs w:val="28"/>
              </w:rPr>
            </w:pPr>
            <w:r>
              <w:rPr>
                <w:bCs/>
                <w:sz w:val="28"/>
                <w:szCs w:val="28"/>
              </w:rPr>
              <w:t>4.2.</w:t>
            </w:r>
          </w:p>
        </w:tc>
        <w:tc>
          <w:tcPr>
            <w:tcW w:w="5824" w:type="dxa"/>
            <w:vAlign w:val="center"/>
          </w:tcPr>
          <w:p w14:paraId="7C02C7E1" w14:textId="77777777" w:rsidR="00E557D2" w:rsidRDefault="00E557D2" w:rsidP="00E557D2">
            <w:pPr>
              <w:rPr>
                <w:bCs/>
                <w:sz w:val="28"/>
                <w:szCs w:val="28"/>
              </w:rPr>
            </w:pPr>
            <w:r>
              <w:rPr>
                <w:bCs/>
                <w:sz w:val="28"/>
                <w:szCs w:val="28"/>
              </w:rPr>
              <w:t xml:space="preserve">Капитальный ремонт первичных двухъярусных отстойников № 1 и № 8              </w:t>
            </w:r>
          </w:p>
        </w:tc>
        <w:tc>
          <w:tcPr>
            <w:tcW w:w="3532" w:type="dxa"/>
            <w:vAlign w:val="center"/>
          </w:tcPr>
          <w:p w14:paraId="11BB0365" w14:textId="77777777" w:rsidR="00E557D2" w:rsidRDefault="00E557D2" w:rsidP="00E557D2">
            <w:pPr>
              <w:jc w:val="center"/>
              <w:rPr>
                <w:bCs/>
                <w:sz w:val="28"/>
                <w:szCs w:val="28"/>
              </w:rPr>
            </w:pPr>
            <w:r>
              <w:rPr>
                <w:bCs/>
                <w:sz w:val="28"/>
                <w:szCs w:val="28"/>
              </w:rPr>
              <w:t>422,50</w:t>
            </w:r>
          </w:p>
        </w:tc>
      </w:tr>
      <w:tr w:rsidR="00E557D2" w:rsidRPr="00FB1C58" w14:paraId="077B12EE" w14:textId="77777777" w:rsidTr="00E557D2">
        <w:trPr>
          <w:trHeight w:val="566"/>
        </w:trPr>
        <w:tc>
          <w:tcPr>
            <w:tcW w:w="817" w:type="dxa"/>
            <w:vAlign w:val="center"/>
          </w:tcPr>
          <w:p w14:paraId="4F4E244F" w14:textId="77777777" w:rsidR="00E557D2" w:rsidRDefault="00E557D2" w:rsidP="00E557D2">
            <w:pPr>
              <w:jc w:val="center"/>
              <w:rPr>
                <w:bCs/>
                <w:sz w:val="28"/>
                <w:szCs w:val="28"/>
              </w:rPr>
            </w:pPr>
            <w:r>
              <w:rPr>
                <w:bCs/>
                <w:sz w:val="28"/>
                <w:szCs w:val="28"/>
              </w:rPr>
              <w:t>4.3.</w:t>
            </w:r>
          </w:p>
        </w:tc>
        <w:tc>
          <w:tcPr>
            <w:tcW w:w="5824" w:type="dxa"/>
            <w:vAlign w:val="center"/>
          </w:tcPr>
          <w:p w14:paraId="03D3DD6B" w14:textId="77777777" w:rsidR="00E557D2" w:rsidRDefault="00E557D2" w:rsidP="00E557D2">
            <w:pPr>
              <w:rPr>
                <w:bCs/>
                <w:sz w:val="28"/>
                <w:szCs w:val="28"/>
              </w:rPr>
            </w:pPr>
            <w:r>
              <w:rPr>
                <w:bCs/>
                <w:sz w:val="28"/>
                <w:szCs w:val="28"/>
              </w:rPr>
              <w:t>Капитальный ремонт кровли машинного отделения  насосно-фильтровальной станции</w:t>
            </w:r>
          </w:p>
        </w:tc>
        <w:tc>
          <w:tcPr>
            <w:tcW w:w="3532" w:type="dxa"/>
            <w:vAlign w:val="center"/>
          </w:tcPr>
          <w:p w14:paraId="71E208DE" w14:textId="77777777" w:rsidR="00E557D2" w:rsidRDefault="00E557D2" w:rsidP="00E557D2">
            <w:pPr>
              <w:jc w:val="center"/>
              <w:rPr>
                <w:bCs/>
                <w:sz w:val="28"/>
                <w:szCs w:val="28"/>
              </w:rPr>
            </w:pPr>
            <w:r>
              <w:rPr>
                <w:bCs/>
                <w:sz w:val="28"/>
                <w:szCs w:val="28"/>
              </w:rPr>
              <w:t>548,24</w:t>
            </w:r>
          </w:p>
        </w:tc>
      </w:tr>
      <w:tr w:rsidR="00E557D2" w14:paraId="5118DD34" w14:textId="77777777" w:rsidTr="00E557D2">
        <w:trPr>
          <w:trHeight w:val="287"/>
        </w:trPr>
        <w:tc>
          <w:tcPr>
            <w:tcW w:w="817" w:type="dxa"/>
            <w:vAlign w:val="center"/>
          </w:tcPr>
          <w:p w14:paraId="1791E5B1" w14:textId="77777777" w:rsidR="00E557D2" w:rsidRDefault="00E557D2" w:rsidP="00E557D2">
            <w:pPr>
              <w:jc w:val="center"/>
              <w:rPr>
                <w:bCs/>
                <w:color w:val="000000"/>
                <w:sz w:val="28"/>
                <w:szCs w:val="28"/>
              </w:rPr>
            </w:pPr>
            <w:r>
              <w:rPr>
                <w:bCs/>
                <w:color w:val="000000"/>
                <w:sz w:val="28"/>
                <w:szCs w:val="28"/>
              </w:rPr>
              <w:t>1</w:t>
            </w:r>
          </w:p>
        </w:tc>
        <w:tc>
          <w:tcPr>
            <w:tcW w:w="5824" w:type="dxa"/>
            <w:vAlign w:val="center"/>
          </w:tcPr>
          <w:p w14:paraId="532577BD" w14:textId="77777777" w:rsidR="00E557D2" w:rsidRDefault="00E557D2" w:rsidP="00E557D2">
            <w:pPr>
              <w:jc w:val="center"/>
              <w:rPr>
                <w:bCs/>
                <w:color w:val="000000"/>
                <w:sz w:val="28"/>
                <w:szCs w:val="28"/>
              </w:rPr>
            </w:pPr>
            <w:r>
              <w:rPr>
                <w:bCs/>
                <w:color w:val="000000"/>
                <w:sz w:val="28"/>
                <w:szCs w:val="28"/>
              </w:rPr>
              <w:t>2</w:t>
            </w:r>
          </w:p>
        </w:tc>
        <w:tc>
          <w:tcPr>
            <w:tcW w:w="3532" w:type="dxa"/>
            <w:vAlign w:val="center"/>
          </w:tcPr>
          <w:p w14:paraId="5F6F6F97" w14:textId="77777777" w:rsidR="00E557D2" w:rsidRDefault="00E557D2" w:rsidP="00E557D2">
            <w:pPr>
              <w:jc w:val="center"/>
              <w:rPr>
                <w:bCs/>
                <w:color w:val="000000"/>
                <w:sz w:val="28"/>
                <w:szCs w:val="28"/>
              </w:rPr>
            </w:pPr>
            <w:r>
              <w:rPr>
                <w:bCs/>
                <w:color w:val="000000"/>
                <w:sz w:val="28"/>
                <w:szCs w:val="28"/>
              </w:rPr>
              <w:t>3</w:t>
            </w:r>
          </w:p>
        </w:tc>
      </w:tr>
      <w:tr w:rsidR="00E557D2" w:rsidRPr="00FB1C58" w14:paraId="6BA50079" w14:textId="77777777" w:rsidTr="00E557D2">
        <w:trPr>
          <w:trHeight w:val="566"/>
        </w:trPr>
        <w:tc>
          <w:tcPr>
            <w:tcW w:w="817" w:type="dxa"/>
            <w:vAlign w:val="center"/>
          </w:tcPr>
          <w:p w14:paraId="41EAFC91" w14:textId="77777777" w:rsidR="00E557D2" w:rsidRDefault="00E557D2" w:rsidP="00E557D2">
            <w:pPr>
              <w:jc w:val="center"/>
              <w:rPr>
                <w:bCs/>
                <w:sz w:val="28"/>
                <w:szCs w:val="28"/>
              </w:rPr>
            </w:pPr>
            <w:r>
              <w:rPr>
                <w:bCs/>
                <w:sz w:val="28"/>
                <w:szCs w:val="28"/>
              </w:rPr>
              <w:t>4.4.</w:t>
            </w:r>
          </w:p>
        </w:tc>
        <w:tc>
          <w:tcPr>
            <w:tcW w:w="5824" w:type="dxa"/>
            <w:vAlign w:val="center"/>
          </w:tcPr>
          <w:p w14:paraId="6EE816FF" w14:textId="77777777" w:rsidR="00E557D2" w:rsidRDefault="00E557D2" w:rsidP="00E557D2">
            <w:pPr>
              <w:rPr>
                <w:bCs/>
                <w:sz w:val="28"/>
                <w:szCs w:val="28"/>
              </w:rPr>
            </w:pPr>
            <w:r>
              <w:rPr>
                <w:bCs/>
                <w:sz w:val="28"/>
                <w:szCs w:val="28"/>
              </w:rPr>
              <w:t xml:space="preserve">Капитальный ремонт тепловой сети от жилого дома по ул. Шевцовой, 71 до ТК здания ПНС хозяйственно-фекальных стоков </w:t>
            </w:r>
          </w:p>
        </w:tc>
        <w:tc>
          <w:tcPr>
            <w:tcW w:w="3532" w:type="dxa"/>
            <w:vAlign w:val="center"/>
          </w:tcPr>
          <w:p w14:paraId="58C72A0C" w14:textId="77777777" w:rsidR="00E557D2" w:rsidRDefault="00E557D2" w:rsidP="00E557D2">
            <w:pPr>
              <w:jc w:val="center"/>
              <w:rPr>
                <w:bCs/>
                <w:sz w:val="28"/>
                <w:szCs w:val="28"/>
              </w:rPr>
            </w:pPr>
            <w:r>
              <w:rPr>
                <w:bCs/>
                <w:sz w:val="28"/>
                <w:szCs w:val="28"/>
              </w:rPr>
              <w:t>119,54</w:t>
            </w:r>
          </w:p>
        </w:tc>
      </w:tr>
      <w:tr w:rsidR="00E557D2" w:rsidRPr="00FB1C58" w14:paraId="035FCCAD" w14:textId="77777777" w:rsidTr="00E557D2">
        <w:trPr>
          <w:trHeight w:val="566"/>
        </w:trPr>
        <w:tc>
          <w:tcPr>
            <w:tcW w:w="817" w:type="dxa"/>
            <w:vAlign w:val="center"/>
          </w:tcPr>
          <w:p w14:paraId="3410144C" w14:textId="77777777" w:rsidR="00E557D2" w:rsidRDefault="00E557D2" w:rsidP="00E557D2">
            <w:pPr>
              <w:jc w:val="center"/>
              <w:rPr>
                <w:bCs/>
                <w:sz w:val="28"/>
                <w:szCs w:val="28"/>
              </w:rPr>
            </w:pPr>
            <w:r>
              <w:rPr>
                <w:bCs/>
                <w:sz w:val="28"/>
                <w:szCs w:val="28"/>
              </w:rPr>
              <w:t>4.5.</w:t>
            </w:r>
          </w:p>
        </w:tc>
        <w:tc>
          <w:tcPr>
            <w:tcW w:w="5824" w:type="dxa"/>
            <w:vAlign w:val="center"/>
          </w:tcPr>
          <w:p w14:paraId="67E788A4" w14:textId="77777777" w:rsidR="00E557D2" w:rsidRDefault="00E557D2" w:rsidP="00E557D2">
            <w:pPr>
              <w:rPr>
                <w:bCs/>
                <w:sz w:val="28"/>
                <w:szCs w:val="28"/>
              </w:rPr>
            </w:pPr>
            <w:r>
              <w:rPr>
                <w:bCs/>
                <w:sz w:val="28"/>
                <w:szCs w:val="28"/>
              </w:rPr>
              <w:t>Капитальный ремонт канализационных сетей по ул. 50 лет Октября, 7-17</w:t>
            </w:r>
          </w:p>
        </w:tc>
        <w:tc>
          <w:tcPr>
            <w:tcW w:w="3532" w:type="dxa"/>
            <w:vAlign w:val="center"/>
          </w:tcPr>
          <w:p w14:paraId="3871DE09" w14:textId="77777777" w:rsidR="00E557D2" w:rsidRDefault="00E557D2" w:rsidP="00E557D2">
            <w:pPr>
              <w:jc w:val="center"/>
              <w:rPr>
                <w:bCs/>
                <w:sz w:val="28"/>
                <w:szCs w:val="28"/>
              </w:rPr>
            </w:pPr>
            <w:r>
              <w:rPr>
                <w:bCs/>
                <w:sz w:val="28"/>
                <w:szCs w:val="28"/>
              </w:rPr>
              <w:t>125,46</w:t>
            </w:r>
          </w:p>
        </w:tc>
      </w:tr>
      <w:tr w:rsidR="00E557D2" w:rsidRPr="00FB1C58" w14:paraId="77232B4D" w14:textId="77777777" w:rsidTr="00E557D2">
        <w:trPr>
          <w:trHeight w:val="566"/>
        </w:trPr>
        <w:tc>
          <w:tcPr>
            <w:tcW w:w="817" w:type="dxa"/>
            <w:vAlign w:val="center"/>
          </w:tcPr>
          <w:p w14:paraId="0D3BAE51" w14:textId="77777777" w:rsidR="00E557D2" w:rsidRDefault="00E557D2" w:rsidP="00E557D2">
            <w:pPr>
              <w:jc w:val="center"/>
              <w:rPr>
                <w:bCs/>
                <w:sz w:val="28"/>
                <w:szCs w:val="28"/>
              </w:rPr>
            </w:pPr>
            <w:r>
              <w:rPr>
                <w:bCs/>
                <w:sz w:val="28"/>
                <w:szCs w:val="28"/>
              </w:rPr>
              <w:t>4.6.</w:t>
            </w:r>
          </w:p>
        </w:tc>
        <w:tc>
          <w:tcPr>
            <w:tcW w:w="5824" w:type="dxa"/>
            <w:vAlign w:val="center"/>
          </w:tcPr>
          <w:p w14:paraId="459B0602" w14:textId="77777777" w:rsidR="00E557D2" w:rsidRDefault="00E557D2" w:rsidP="00E557D2">
            <w:pPr>
              <w:rPr>
                <w:bCs/>
                <w:sz w:val="28"/>
                <w:szCs w:val="28"/>
              </w:rPr>
            </w:pPr>
            <w:r>
              <w:rPr>
                <w:bCs/>
                <w:sz w:val="28"/>
                <w:szCs w:val="28"/>
              </w:rPr>
              <w:t>Капитальный ремонт первичного двухъярусного отстойника № 3</w:t>
            </w:r>
          </w:p>
        </w:tc>
        <w:tc>
          <w:tcPr>
            <w:tcW w:w="3532" w:type="dxa"/>
            <w:vAlign w:val="center"/>
          </w:tcPr>
          <w:p w14:paraId="6742577C" w14:textId="77777777" w:rsidR="00E557D2" w:rsidRDefault="00E557D2" w:rsidP="00E557D2">
            <w:pPr>
              <w:jc w:val="center"/>
              <w:rPr>
                <w:bCs/>
                <w:sz w:val="28"/>
                <w:szCs w:val="28"/>
              </w:rPr>
            </w:pPr>
            <w:r>
              <w:rPr>
                <w:bCs/>
                <w:sz w:val="28"/>
                <w:szCs w:val="28"/>
              </w:rPr>
              <w:t>169,33</w:t>
            </w:r>
          </w:p>
        </w:tc>
      </w:tr>
      <w:tr w:rsidR="00E557D2" w:rsidRPr="00FB1C58" w14:paraId="7F00EC97" w14:textId="77777777" w:rsidTr="00E557D2">
        <w:trPr>
          <w:trHeight w:val="566"/>
        </w:trPr>
        <w:tc>
          <w:tcPr>
            <w:tcW w:w="817" w:type="dxa"/>
            <w:vAlign w:val="center"/>
          </w:tcPr>
          <w:p w14:paraId="1B412176" w14:textId="77777777" w:rsidR="00E557D2" w:rsidRDefault="00E557D2" w:rsidP="00E557D2">
            <w:pPr>
              <w:jc w:val="center"/>
              <w:rPr>
                <w:bCs/>
                <w:sz w:val="28"/>
                <w:szCs w:val="28"/>
              </w:rPr>
            </w:pPr>
          </w:p>
        </w:tc>
        <w:tc>
          <w:tcPr>
            <w:tcW w:w="5824" w:type="dxa"/>
            <w:vAlign w:val="center"/>
          </w:tcPr>
          <w:p w14:paraId="2CAD6257" w14:textId="77777777" w:rsidR="00E557D2" w:rsidRDefault="00E557D2" w:rsidP="00E557D2">
            <w:pPr>
              <w:rPr>
                <w:bCs/>
                <w:sz w:val="28"/>
                <w:szCs w:val="28"/>
              </w:rPr>
            </w:pPr>
            <w:r>
              <w:rPr>
                <w:bCs/>
                <w:sz w:val="28"/>
                <w:szCs w:val="28"/>
              </w:rPr>
              <w:t>Всего:</w:t>
            </w:r>
          </w:p>
        </w:tc>
        <w:tc>
          <w:tcPr>
            <w:tcW w:w="3532" w:type="dxa"/>
            <w:vAlign w:val="center"/>
          </w:tcPr>
          <w:p w14:paraId="12A27F78" w14:textId="77777777" w:rsidR="00E557D2" w:rsidRDefault="00E557D2" w:rsidP="00E557D2">
            <w:pPr>
              <w:jc w:val="center"/>
              <w:rPr>
                <w:bCs/>
                <w:sz w:val="28"/>
                <w:szCs w:val="28"/>
              </w:rPr>
            </w:pPr>
            <w:r>
              <w:rPr>
                <w:bCs/>
                <w:sz w:val="28"/>
                <w:szCs w:val="28"/>
              </w:rPr>
              <w:t>1671,85</w:t>
            </w:r>
          </w:p>
        </w:tc>
      </w:tr>
    </w:tbl>
    <w:p w14:paraId="6181606E" w14:textId="77777777" w:rsidR="00E557D2" w:rsidRDefault="00E557D2" w:rsidP="00E557D2">
      <w:pPr>
        <w:ind w:left="-567"/>
        <w:jc w:val="center"/>
        <w:rPr>
          <w:bCs/>
          <w:color w:val="000000"/>
          <w:sz w:val="28"/>
          <w:szCs w:val="28"/>
        </w:rPr>
      </w:pPr>
    </w:p>
    <w:p w14:paraId="3B5D344D" w14:textId="77777777" w:rsidR="00E557D2" w:rsidRDefault="00E557D2" w:rsidP="00E557D2">
      <w:pPr>
        <w:jc w:val="both"/>
        <w:rPr>
          <w:sz w:val="28"/>
          <w:szCs w:val="28"/>
        </w:rPr>
      </w:pPr>
    </w:p>
    <w:p w14:paraId="01AC4DBC" w14:textId="77777777" w:rsidR="00E557D2" w:rsidRDefault="00E557D2" w:rsidP="00E557D2">
      <w:pPr>
        <w:jc w:val="both"/>
        <w:rPr>
          <w:sz w:val="28"/>
          <w:szCs w:val="28"/>
        </w:rPr>
      </w:pPr>
    </w:p>
    <w:p w14:paraId="4A2EDE04" w14:textId="77777777" w:rsidR="00E557D2" w:rsidRDefault="00E557D2" w:rsidP="00E557D2">
      <w:pPr>
        <w:jc w:val="both"/>
        <w:rPr>
          <w:sz w:val="28"/>
          <w:szCs w:val="28"/>
        </w:rPr>
      </w:pPr>
    </w:p>
    <w:p w14:paraId="03082C8E" w14:textId="77777777" w:rsidR="00E557D2" w:rsidRDefault="00E557D2" w:rsidP="00E557D2">
      <w:pPr>
        <w:jc w:val="both"/>
        <w:rPr>
          <w:sz w:val="28"/>
          <w:szCs w:val="28"/>
        </w:rPr>
      </w:pPr>
    </w:p>
    <w:p w14:paraId="6BA1F9AF" w14:textId="77777777" w:rsidR="00E557D2" w:rsidRDefault="00E557D2" w:rsidP="00E557D2">
      <w:pPr>
        <w:jc w:val="both"/>
        <w:rPr>
          <w:sz w:val="28"/>
          <w:szCs w:val="28"/>
        </w:rPr>
      </w:pPr>
    </w:p>
    <w:p w14:paraId="3FF48DF6" w14:textId="77777777" w:rsidR="00E557D2" w:rsidRDefault="00E557D2" w:rsidP="00E557D2">
      <w:pPr>
        <w:jc w:val="both"/>
        <w:rPr>
          <w:sz w:val="28"/>
          <w:szCs w:val="28"/>
        </w:rPr>
      </w:pPr>
    </w:p>
    <w:p w14:paraId="23F6E99D" w14:textId="77777777" w:rsidR="00E557D2" w:rsidRDefault="00E557D2" w:rsidP="00E557D2">
      <w:pPr>
        <w:jc w:val="both"/>
        <w:rPr>
          <w:sz w:val="28"/>
          <w:szCs w:val="28"/>
        </w:rPr>
      </w:pPr>
    </w:p>
    <w:p w14:paraId="526CFE4E" w14:textId="77777777" w:rsidR="00E557D2" w:rsidRDefault="00E557D2" w:rsidP="00E557D2">
      <w:pPr>
        <w:jc w:val="both"/>
        <w:rPr>
          <w:sz w:val="28"/>
          <w:szCs w:val="28"/>
        </w:rPr>
      </w:pPr>
    </w:p>
    <w:p w14:paraId="3A64E11C" w14:textId="77777777" w:rsidR="00E557D2" w:rsidRDefault="00E557D2" w:rsidP="00E557D2">
      <w:pPr>
        <w:jc w:val="both"/>
        <w:rPr>
          <w:sz w:val="28"/>
          <w:szCs w:val="28"/>
        </w:rPr>
      </w:pPr>
    </w:p>
    <w:p w14:paraId="4B1CC2CB" w14:textId="77777777" w:rsidR="00E557D2" w:rsidRDefault="00E557D2" w:rsidP="00E557D2">
      <w:pPr>
        <w:jc w:val="both"/>
        <w:rPr>
          <w:sz w:val="28"/>
          <w:szCs w:val="28"/>
        </w:rPr>
      </w:pPr>
    </w:p>
    <w:p w14:paraId="2969B47F" w14:textId="77777777" w:rsidR="00E557D2" w:rsidRDefault="00E557D2" w:rsidP="00E557D2">
      <w:pPr>
        <w:jc w:val="both"/>
        <w:rPr>
          <w:sz w:val="28"/>
          <w:szCs w:val="28"/>
        </w:rPr>
      </w:pPr>
    </w:p>
    <w:p w14:paraId="573E424E" w14:textId="77777777" w:rsidR="00E557D2" w:rsidRDefault="00E557D2" w:rsidP="00E557D2">
      <w:pPr>
        <w:jc w:val="both"/>
        <w:rPr>
          <w:sz w:val="28"/>
          <w:szCs w:val="28"/>
        </w:rPr>
      </w:pPr>
    </w:p>
    <w:p w14:paraId="0A827FD5" w14:textId="77777777" w:rsidR="00E557D2" w:rsidRDefault="00E557D2" w:rsidP="00E557D2">
      <w:pPr>
        <w:jc w:val="both"/>
        <w:rPr>
          <w:sz w:val="28"/>
          <w:szCs w:val="28"/>
        </w:rPr>
      </w:pPr>
    </w:p>
    <w:p w14:paraId="4B6ECB85" w14:textId="77777777" w:rsidR="00E557D2" w:rsidRDefault="00E557D2" w:rsidP="00E557D2">
      <w:pPr>
        <w:jc w:val="both"/>
        <w:rPr>
          <w:sz w:val="28"/>
          <w:szCs w:val="28"/>
        </w:rPr>
      </w:pPr>
    </w:p>
    <w:p w14:paraId="74828F8B" w14:textId="77777777" w:rsidR="00E557D2" w:rsidRDefault="00E557D2" w:rsidP="00E557D2">
      <w:pPr>
        <w:jc w:val="both"/>
        <w:rPr>
          <w:sz w:val="28"/>
          <w:szCs w:val="28"/>
        </w:rPr>
      </w:pPr>
    </w:p>
    <w:p w14:paraId="4FC9CCB8" w14:textId="77777777" w:rsidR="00E557D2" w:rsidRDefault="00E557D2" w:rsidP="00E557D2">
      <w:pPr>
        <w:jc w:val="both"/>
        <w:rPr>
          <w:sz w:val="28"/>
          <w:szCs w:val="28"/>
        </w:rPr>
      </w:pPr>
    </w:p>
    <w:p w14:paraId="0BBF8730" w14:textId="77777777" w:rsidR="00E557D2" w:rsidRDefault="00E557D2" w:rsidP="00E557D2">
      <w:pPr>
        <w:jc w:val="both"/>
        <w:rPr>
          <w:sz w:val="28"/>
          <w:szCs w:val="28"/>
        </w:rPr>
      </w:pPr>
    </w:p>
    <w:p w14:paraId="4DB1F5D5" w14:textId="77777777" w:rsidR="00E557D2" w:rsidRDefault="00E557D2" w:rsidP="00E557D2">
      <w:pPr>
        <w:jc w:val="both"/>
        <w:rPr>
          <w:sz w:val="28"/>
          <w:szCs w:val="28"/>
        </w:rPr>
      </w:pPr>
    </w:p>
    <w:p w14:paraId="3F30CB77" w14:textId="77777777" w:rsidR="00E557D2" w:rsidRDefault="00E557D2" w:rsidP="00E557D2">
      <w:pPr>
        <w:jc w:val="both"/>
        <w:rPr>
          <w:sz w:val="28"/>
          <w:szCs w:val="28"/>
        </w:rPr>
      </w:pPr>
    </w:p>
    <w:p w14:paraId="4DFA5AF6" w14:textId="77777777" w:rsidR="00E557D2" w:rsidRDefault="00E557D2" w:rsidP="00E557D2">
      <w:pPr>
        <w:jc w:val="both"/>
        <w:rPr>
          <w:sz w:val="28"/>
          <w:szCs w:val="28"/>
        </w:rPr>
      </w:pPr>
    </w:p>
    <w:p w14:paraId="18807B31" w14:textId="77777777" w:rsidR="00E557D2" w:rsidRDefault="00E557D2" w:rsidP="00E557D2">
      <w:pPr>
        <w:jc w:val="both"/>
        <w:rPr>
          <w:sz w:val="28"/>
          <w:szCs w:val="28"/>
        </w:rPr>
      </w:pPr>
    </w:p>
    <w:p w14:paraId="1402C8E4" w14:textId="77777777" w:rsidR="00E557D2" w:rsidRDefault="00E557D2" w:rsidP="00E557D2">
      <w:pPr>
        <w:jc w:val="both"/>
        <w:rPr>
          <w:sz w:val="28"/>
          <w:szCs w:val="28"/>
        </w:rPr>
      </w:pPr>
    </w:p>
    <w:p w14:paraId="49E18E3F" w14:textId="77777777" w:rsidR="00E557D2" w:rsidRDefault="00E557D2" w:rsidP="00E557D2">
      <w:pPr>
        <w:jc w:val="both"/>
        <w:rPr>
          <w:sz w:val="28"/>
          <w:szCs w:val="28"/>
        </w:rPr>
      </w:pPr>
    </w:p>
    <w:p w14:paraId="6D1AE24C" w14:textId="77777777" w:rsidR="00E557D2" w:rsidRDefault="00E557D2" w:rsidP="00E557D2">
      <w:pPr>
        <w:jc w:val="both"/>
        <w:rPr>
          <w:sz w:val="28"/>
          <w:szCs w:val="28"/>
        </w:rPr>
      </w:pPr>
    </w:p>
    <w:p w14:paraId="3B686E87" w14:textId="77777777" w:rsidR="00E557D2" w:rsidRDefault="00E557D2" w:rsidP="00E557D2">
      <w:pPr>
        <w:jc w:val="both"/>
        <w:rPr>
          <w:sz w:val="28"/>
          <w:szCs w:val="28"/>
        </w:rPr>
      </w:pPr>
    </w:p>
    <w:p w14:paraId="306500B1" w14:textId="77777777" w:rsidR="00E557D2" w:rsidRDefault="00E557D2" w:rsidP="00E557D2">
      <w:pPr>
        <w:jc w:val="both"/>
        <w:rPr>
          <w:sz w:val="28"/>
          <w:szCs w:val="28"/>
        </w:rPr>
      </w:pPr>
    </w:p>
    <w:p w14:paraId="2DD8635D" w14:textId="77777777" w:rsidR="00E557D2" w:rsidRDefault="00E557D2" w:rsidP="00E557D2">
      <w:pPr>
        <w:jc w:val="both"/>
        <w:rPr>
          <w:sz w:val="28"/>
          <w:szCs w:val="28"/>
        </w:rPr>
      </w:pPr>
    </w:p>
    <w:p w14:paraId="6168B130" w14:textId="77777777" w:rsidR="00E557D2" w:rsidRDefault="00E557D2" w:rsidP="00E557D2">
      <w:pPr>
        <w:jc w:val="both"/>
        <w:rPr>
          <w:sz w:val="28"/>
          <w:szCs w:val="28"/>
        </w:rPr>
      </w:pPr>
    </w:p>
    <w:p w14:paraId="08626671" w14:textId="77777777" w:rsidR="00E557D2" w:rsidRDefault="00E557D2" w:rsidP="00E557D2">
      <w:pPr>
        <w:jc w:val="both"/>
        <w:rPr>
          <w:sz w:val="28"/>
          <w:szCs w:val="28"/>
        </w:rPr>
      </w:pPr>
    </w:p>
    <w:p w14:paraId="4200B506" w14:textId="77777777" w:rsidR="00E557D2" w:rsidRDefault="00E557D2" w:rsidP="00E557D2">
      <w:pPr>
        <w:jc w:val="both"/>
        <w:rPr>
          <w:sz w:val="28"/>
          <w:szCs w:val="28"/>
        </w:rPr>
      </w:pPr>
    </w:p>
    <w:p w14:paraId="302D74F5" w14:textId="77777777" w:rsidR="00E557D2" w:rsidRDefault="00E557D2" w:rsidP="00E557D2">
      <w:pPr>
        <w:jc w:val="both"/>
        <w:rPr>
          <w:sz w:val="28"/>
          <w:szCs w:val="28"/>
        </w:rPr>
      </w:pPr>
    </w:p>
    <w:p w14:paraId="5AECA34F" w14:textId="77777777" w:rsidR="00E557D2" w:rsidRDefault="00E557D2" w:rsidP="00E557D2">
      <w:pPr>
        <w:jc w:val="both"/>
        <w:rPr>
          <w:sz w:val="28"/>
          <w:szCs w:val="28"/>
        </w:rPr>
      </w:pPr>
    </w:p>
    <w:p w14:paraId="4341F267" w14:textId="77777777" w:rsidR="00E557D2" w:rsidRDefault="00E557D2" w:rsidP="00E557D2">
      <w:pPr>
        <w:jc w:val="both"/>
        <w:rPr>
          <w:sz w:val="28"/>
          <w:szCs w:val="28"/>
        </w:rPr>
      </w:pPr>
    </w:p>
    <w:p w14:paraId="53FD380D" w14:textId="77777777" w:rsidR="00E557D2" w:rsidRDefault="00E557D2" w:rsidP="00E557D2">
      <w:pPr>
        <w:jc w:val="both"/>
        <w:rPr>
          <w:sz w:val="28"/>
          <w:szCs w:val="28"/>
        </w:rPr>
      </w:pPr>
    </w:p>
    <w:p w14:paraId="345C345F" w14:textId="77777777" w:rsidR="00E557D2" w:rsidRDefault="00E557D2" w:rsidP="00E557D2">
      <w:pPr>
        <w:jc w:val="both"/>
        <w:rPr>
          <w:sz w:val="28"/>
          <w:szCs w:val="28"/>
        </w:rPr>
      </w:pPr>
    </w:p>
    <w:p w14:paraId="5051FEB2" w14:textId="77777777" w:rsidR="00E557D2" w:rsidRDefault="00E557D2" w:rsidP="00E557D2">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74A4D8DD" w14:textId="77777777" w:rsidR="00E557D2" w:rsidRDefault="00E557D2" w:rsidP="00E557D2">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E557D2" w14:paraId="17AF9386" w14:textId="77777777" w:rsidTr="00E557D2">
        <w:trPr>
          <w:trHeight w:val="748"/>
        </w:trPr>
        <w:tc>
          <w:tcPr>
            <w:tcW w:w="5935" w:type="dxa"/>
            <w:vAlign w:val="center"/>
          </w:tcPr>
          <w:p w14:paraId="73208D32" w14:textId="77777777" w:rsidR="00E557D2" w:rsidRDefault="00E557D2" w:rsidP="00E557D2">
            <w:pPr>
              <w:jc w:val="center"/>
              <w:rPr>
                <w:bCs/>
                <w:color w:val="000000"/>
                <w:sz w:val="28"/>
                <w:szCs w:val="28"/>
              </w:rPr>
            </w:pPr>
            <w:r>
              <w:rPr>
                <w:bCs/>
                <w:color w:val="000000"/>
                <w:sz w:val="28"/>
                <w:szCs w:val="28"/>
              </w:rPr>
              <w:t>Наименование мероприятия</w:t>
            </w:r>
          </w:p>
        </w:tc>
        <w:tc>
          <w:tcPr>
            <w:tcW w:w="3983" w:type="dxa"/>
            <w:vAlign w:val="center"/>
          </w:tcPr>
          <w:p w14:paraId="42D59B32" w14:textId="77777777" w:rsidR="00E557D2" w:rsidRDefault="00E557D2" w:rsidP="00E557D2">
            <w:pPr>
              <w:jc w:val="center"/>
              <w:rPr>
                <w:bCs/>
                <w:color w:val="000000"/>
                <w:sz w:val="28"/>
                <w:szCs w:val="28"/>
              </w:rPr>
            </w:pPr>
            <w:r>
              <w:rPr>
                <w:bCs/>
                <w:color w:val="000000"/>
                <w:sz w:val="28"/>
                <w:szCs w:val="28"/>
              </w:rPr>
              <w:t>Период проведения мероприятий</w:t>
            </w:r>
          </w:p>
        </w:tc>
      </w:tr>
      <w:tr w:rsidR="00E557D2" w14:paraId="5F65D1E6" w14:textId="77777777" w:rsidTr="00E557D2">
        <w:trPr>
          <w:trHeight w:val="517"/>
        </w:trPr>
        <w:tc>
          <w:tcPr>
            <w:tcW w:w="5935" w:type="dxa"/>
            <w:vAlign w:val="center"/>
          </w:tcPr>
          <w:p w14:paraId="45BB44A9" w14:textId="77777777" w:rsidR="00E557D2" w:rsidRPr="00A806C8" w:rsidRDefault="00E557D2" w:rsidP="00E557D2">
            <w:pPr>
              <w:jc w:val="center"/>
              <w:rPr>
                <w:bCs/>
                <w:sz w:val="28"/>
                <w:szCs w:val="28"/>
              </w:rPr>
            </w:pPr>
            <w:r>
              <w:rPr>
                <w:bCs/>
                <w:sz w:val="28"/>
                <w:szCs w:val="28"/>
              </w:rPr>
              <w:t>-</w:t>
            </w:r>
          </w:p>
        </w:tc>
        <w:tc>
          <w:tcPr>
            <w:tcW w:w="3983" w:type="dxa"/>
            <w:vAlign w:val="center"/>
          </w:tcPr>
          <w:p w14:paraId="3C45DE16" w14:textId="77777777" w:rsidR="00E557D2" w:rsidRPr="00FB1C58" w:rsidRDefault="00E557D2" w:rsidP="00E557D2">
            <w:pPr>
              <w:jc w:val="center"/>
              <w:rPr>
                <w:bCs/>
                <w:sz w:val="28"/>
                <w:szCs w:val="28"/>
              </w:rPr>
            </w:pPr>
            <w:r>
              <w:rPr>
                <w:bCs/>
                <w:sz w:val="28"/>
                <w:szCs w:val="28"/>
              </w:rPr>
              <w:t>-</w:t>
            </w:r>
          </w:p>
        </w:tc>
      </w:tr>
    </w:tbl>
    <w:p w14:paraId="60325193" w14:textId="77777777" w:rsidR="00E557D2" w:rsidRDefault="00E557D2" w:rsidP="00E557D2">
      <w:pPr>
        <w:jc w:val="both"/>
        <w:rPr>
          <w:sz w:val="28"/>
          <w:szCs w:val="28"/>
        </w:rPr>
      </w:pPr>
    </w:p>
    <w:p w14:paraId="05705942" w14:textId="77777777" w:rsidR="00E557D2" w:rsidRDefault="00E557D2" w:rsidP="00E557D2">
      <w:pPr>
        <w:jc w:val="both"/>
        <w:rPr>
          <w:sz w:val="28"/>
          <w:szCs w:val="28"/>
        </w:rPr>
      </w:pPr>
    </w:p>
    <w:p w14:paraId="421CFF2F" w14:textId="77777777" w:rsidR="00E557D2" w:rsidRDefault="00E557D2" w:rsidP="00E557D2">
      <w:pPr>
        <w:jc w:val="both"/>
        <w:rPr>
          <w:sz w:val="28"/>
          <w:szCs w:val="28"/>
        </w:rPr>
      </w:pPr>
    </w:p>
    <w:p w14:paraId="6D768F7B" w14:textId="77777777" w:rsidR="00E557D2" w:rsidRDefault="00E557D2" w:rsidP="00E557D2">
      <w:pPr>
        <w:jc w:val="both"/>
        <w:rPr>
          <w:sz w:val="28"/>
          <w:szCs w:val="28"/>
        </w:rPr>
      </w:pPr>
    </w:p>
    <w:p w14:paraId="786B409D" w14:textId="77777777" w:rsidR="00E557D2" w:rsidRDefault="00E557D2" w:rsidP="00E557D2">
      <w:pPr>
        <w:jc w:val="both"/>
        <w:rPr>
          <w:sz w:val="28"/>
          <w:szCs w:val="28"/>
        </w:rPr>
      </w:pPr>
    </w:p>
    <w:p w14:paraId="459ACCA2" w14:textId="77777777" w:rsidR="00E557D2" w:rsidRDefault="00E557D2" w:rsidP="00E557D2">
      <w:pPr>
        <w:jc w:val="both"/>
        <w:rPr>
          <w:sz w:val="28"/>
          <w:szCs w:val="28"/>
        </w:rPr>
      </w:pPr>
    </w:p>
    <w:p w14:paraId="5EA93798" w14:textId="77777777" w:rsidR="00E557D2" w:rsidRDefault="00E557D2" w:rsidP="00E557D2">
      <w:pPr>
        <w:jc w:val="both"/>
        <w:rPr>
          <w:sz w:val="28"/>
          <w:szCs w:val="28"/>
        </w:rPr>
      </w:pPr>
    </w:p>
    <w:p w14:paraId="1CC6ACC5" w14:textId="77777777" w:rsidR="00E557D2" w:rsidRDefault="00E557D2" w:rsidP="00E557D2">
      <w:pPr>
        <w:jc w:val="both"/>
        <w:rPr>
          <w:sz w:val="28"/>
          <w:szCs w:val="28"/>
        </w:rPr>
      </w:pPr>
    </w:p>
    <w:p w14:paraId="0CDEC049" w14:textId="77777777" w:rsidR="00E557D2" w:rsidRDefault="00E557D2" w:rsidP="00E557D2">
      <w:pPr>
        <w:jc w:val="both"/>
        <w:rPr>
          <w:sz w:val="28"/>
          <w:szCs w:val="28"/>
        </w:rPr>
      </w:pPr>
    </w:p>
    <w:p w14:paraId="58836545" w14:textId="77777777" w:rsidR="00E557D2" w:rsidRDefault="00E557D2" w:rsidP="00E557D2">
      <w:pPr>
        <w:jc w:val="both"/>
        <w:rPr>
          <w:sz w:val="28"/>
          <w:szCs w:val="28"/>
        </w:rPr>
      </w:pPr>
    </w:p>
    <w:p w14:paraId="43D0DD1C" w14:textId="77777777" w:rsidR="00E557D2" w:rsidRDefault="00E557D2" w:rsidP="00E557D2">
      <w:pPr>
        <w:jc w:val="both"/>
        <w:rPr>
          <w:sz w:val="28"/>
          <w:szCs w:val="28"/>
        </w:rPr>
      </w:pPr>
    </w:p>
    <w:p w14:paraId="3EBF5B3B" w14:textId="77777777" w:rsidR="00E557D2" w:rsidRDefault="00E557D2" w:rsidP="00E557D2">
      <w:pPr>
        <w:jc w:val="both"/>
        <w:rPr>
          <w:sz w:val="28"/>
          <w:szCs w:val="28"/>
        </w:rPr>
      </w:pPr>
    </w:p>
    <w:p w14:paraId="4E1BBB07" w14:textId="77777777" w:rsidR="00E557D2" w:rsidRDefault="00E557D2" w:rsidP="00E557D2">
      <w:pPr>
        <w:jc w:val="both"/>
        <w:rPr>
          <w:sz w:val="28"/>
          <w:szCs w:val="28"/>
        </w:rPr>
      </w:pPr>
    </w:p>
    <w:p w14:paraId="18E2D828" w14:textId="77777777" w:rsidR="00E557D2" w:rsidRDefault="00E557D2" w:rsidP="00E557D2">
      <w:pPr>
        <w:jc w:val="both"/>
        <w:rPr>
          <w:sz w:val="28"/>
          <w:szCs w:val="28"/>
        </w:rPr>
      </w:pPr>
    </w:p>
    <w:p w14:paraId="518B3D7D" w14:textId="77777777" w:rsidR="00E557D2" w:rsidRDefault="00E557D2" w:rsidP="00E557D2">
      <w:pPr>
        <w:jc w:val="both"/>
        <w:rPr>
          <w:sz w:val="28"/>
          <w:szCs w:val="28"/>
        </w:rPr>
      </w:pPr>
    </w:p>
    <w:p w14:paraId="65C2BEC6" w14:textId="77777777" w:rsidR="00E557D2" w:rsidRDefault="00E557D2" w:rsidP="00E557D2">
      <w:pPr>
        <w:jc w:val="both"/>
        <w:rPr>
          <w:sz w:val="28"/>
          <w:szCs w:val="28"/>
        </w:rPr>
      </w:pPr>
    </w:p>
    <w:p w14:paraId="7B1D8E03" w14:textId="77777777" w:rsidR="00E557D2" w:rsidRDefault="00E557D2" w:rsidP="00E557D2">
      <w:pPr>
        <w:jc w:val="both"/>
        <w:rPr>
          <w:sz w:val="28"/>
          <w:szCs w:val="28"/>
        </w:rPr>
      </w:pPr>
    </w:p>
    <w:p w14:paraId="37DE125C" w14:textId="77777777" w:rsidR="00E557D2" w:rsidRDefault="00E557D2" w:rsidP="00E557D2">
      <w:pPr>
        <w:jc w:val="both"/>
        <w:rPr>
          <w:sz w:val="28"/>
          <w:szCs w:val="28"/>
        </w:rPr>
      </w:pPr>
    </w:p>
    <w:p w14:paraId="5D732445" w14:textId="77777777" w:rsidR="00E557D2" w:rsidRDefault="00E557D2" w:rsidP="00E557D2">
      <w:pPr>
        <w:jc w:val="both"/>
        <w:rPr>
          <w:sz w:val="28"/>
          <w:szCs w:val="28"/>
        </w:rPr>
      </w:pPr>
    </w:p>
    <w:p w14:paraId="25434488" w14:textId="77777777" w:rsidR="00E557D2" w:rsidRDefault="00E557D2" w:rsidP="00E557D2">
      <w:pPr>
        <w:jc w:val="both"/>
        <w:rPr>
          <w:sz w:val="28"/>
          <w:szCs w:val="28"/>
        </w:rPr>
      </w:pPr>
    </w:p>
    <w:p w14:paraId="20A8EA9A" w14:textId="77777777" w:rsidR="00E557D2" w:rsidRDefault="00E557D2" w:rsidP="00E557D2">
      <w:pPr>
        <w:jc w:val="both"/>
        <w:rPr>
          <w:sz w:val="28"/>
          <w:szCs w:val="28"/>
        </w:rPr>
      </w:pPr>
    </w:p>
    <w:p w14:paraId="0B3CDD95" w14:textId="77777777" w:rsidR="00E557D2" w:rsidRDefault="00E557D2" w:rsidP="00E557D2">
      <w:pPr>
        <w:jc w:val="both"/>
        <w:rPr>
          <w:sz w:val="28"/>
          <w:szCs w:val="28"/>
        </w:rPr>
      </w:pPr>
    </w:p>
    <w:p w14:paraId="390D431E" w14:textId="77777777" w:rsidR="00E557D2" w:rsidRDefault="00E557D2" w:rsidP="00E557D2">
      <w:pPr>
        <w:jc w:val="both"/>
        <w:rPr>
          <w:sz w:val="28"/>
          <w:szCs w:val="28"/>
        </w:rPr>
      </w:pPr>
    </w:p>
    <w:p w14:paraId="4CD4B342" w14:textId="77777777" w:rsidR="00E557D2" w:rsidRDefault="00E557D2" w:rsidP="00E557D2">
      <w:pPr>
        <w:jc w:val="both"/>
        <w:rPr>
          <w:sz w:val="28"/>
          <w:szCs w:val="28"/>
        </w:rPr>
      </w:pPr>
    </w:p>
    <w:p w14:paraId="16EDD142" w14:textId="77777777" w:rsidR="00E557D2" w:rsidRDefault="00E557D2" w:rsidP="00E557D2">
      <w:pPr>
        <w:jc w:val="both"/>
        <w:rPr>
          <w:sz w:val="28"/>
          <w:szCs w:val="28"/>
        </w:rPr>
      </w:pPr>
    </w:p>
    <w:p w14:paraId="3C818221" w14:textId="77777777" w:rsidR="00E557D2" w:rsidRDefault="00E557D2" w:rsidP="00E557D2">
      <w:pPr>
        <w:jc w:val="both"/>
        <w:rPr>
          <w:sz w:val="28"/>
          <w:szCs w:val="28"/>
        </w:rPr>
      </w:pPr>
    </w:p>
    <w:p w14:paraId="4F6A0BD2" w14:textId="77777777" w:rsidR="00E557D2" w:rsidRDefault="00E557D2" w:rsidP="00E557D2">
      <w:pPr>
        <w:jc w:val="both"/>
        <w:rPr>
          <w:sz w:val="28"/>
          <w:szCs w:val="28"/>
        </w:rPr>
      </w:pPr>
    </w:p>
    <w:p w14:paraId="32545D58" w14:textId="77777777" w:rsidR="00E557D2" w:rsidRDefault="00E557D2" w:rsidP="00E557D2">
      <w:pPr>
        <w:jc w:val="both"/>
        <w:rPr>
          <w:sz w:val="28"/>
          <w:szCs w:val="28"/>
        </w:rPr>
      </w:pPr>
    </w:p>
    <w:p w14:paraId="698DBB94" w14:textId="77777777" w:rsidR="00E557D2" w:rsidRDefault="00E557D2" w:rsidP="00E557D2">
      <w:pPr>
        <w:jc w:val="both"/>
        <w:rPr>
          <w:sz w:val="28"/>
          <w:szCs w:val="28"/>
        </w:rPr>
      </w:pPr>
    </w:p>
    <w:p w14:paraId="7D6208F5" w14:textId="77777777" w:rsidR="00E557D2" w:rsidRDefault="00E557D2" w:rsidP="00E557D2">
      <w:pPr>
        <w:jc w:val="both"/>
        <w:rPr>
          <w:sz w:val="28"/>
          <w:szCs w:val="28"/>
        </w:rPr>
      </w:pPr>
    </w:p>
    <w:p w14:paraId="34FEAA4C" w14:textId="77777777" w:rsidR="00E557D2" w:rsidRDefault="00E557D2" w:rsidP="00E557D2">
      <w:pPr>
        <w:jc w:val="both"/>
        <w:rPr>
          <w:sz w:val="28"/>
          <w:szCs w:val="28"/>
        </w:rPr>
      </w:pPr>
    </w:p>
    <w:p w14:paraId="28D7F2DD" w14:textId="77777777" w:rsidR="00E557D2" w:rsidRDefault="00E557D2" w:rsidP="00E557D2">
      <w:pPr>
        <w:jc w:val="both"/>
        <w:rPr>
          <w:sz w:val="28"/>
          <w:szCs w:val="28"/>
        </w:rPr>
      </w:pPr>
    </w:p>
    <w:p w14:paraId="7F8CC62C" w14:textId="77777777" w:rsidR="00E557D2" w:rsidRDefault="00E557D2" w:rsidP="00E557D2">
      <w:pPr>
        <w:jc w:val="both"/>
        <w:rPr>
          <w:sz w:val="28"/>
          <w:szCs w:val="28"/>
        </w:rPr>
      </w:pPr>
    </w:p>
    <w:p w14:paraId="569B8789" w14:textId="77777777" w:rsidR="00E557D2" w:rsidRDefault="00E557D2" w:rsidP="00E557D2">
      <w:pPr>
        <w:jc w:val="both"/>
        <w:rPr>
          <w:sz w:val="28"/>
          <w:szCs w:val="28"/>
        </w:rPr>
      </w:pPr>
    </w:p>
    <w:p w14:paraId="27AB6EDC" w14:textId="77777777" w:rsidR="00E557D2" w:rsidRDefault="00E557D2" w:rsidP="00E557D2">
      <w:pPr>
        <w:jc w:val="both"/>
        <w:rPr>
          <w:sz w:val="28"/>
          <w:szCs w:val="28"/>
        </w:rPr>
      </w:pPr>
    </w:p>
    <w:p w14:paraId="76C8AA76" w14:textId="77777777" w:rsidR="00E557D2" w:rsidRDefault="00E557D2" w:rsidP="00E557D2">
      <w:pPr>
        <w:jc w:val="both"/>
        <w:rPr>
          <w:sz w:val="28"/>
          <w:szCs w:val="28"/>
        </w:rPr>
      </w:pPr>
    </w:p>
    <w:p w14:paraId="0B406815" w14:textId="77777777" w:rsidR="00E557D2" w:rsidRDefault="00E557D2" w:rsidP="00E557D2">
      <w:pPr>
        <w:jc w:val="both"/>
        <w:rPr>
          <w:sz w:val="28"/>
          <w:szCs w:val="28"/>
        </w:rPr>
      </w:pPr>
    </w:p>
    <w:p w14:paraId="40E5A0CE" w14:textId="77777777" w:rsidR="00E557D2" w:rsidRDefault="00E557D2" w:rsidP="00E557D2">
      <w:pPr>
        <w:jc w:val="both"/>
        <w:rPr>
          <w:sz w:val="28"/>
          <w:szCs w:val="28"/>
        </w:rPr>
      </w:pPr>
    </w:p>
    <w:p w14:paraId="4456DAFF" w14:textId="77777777" w:rsidR="00E557D2" w:rsidRDefault="00E557D2" w:rsidP="00E557D2">
      <w:pPr>
        <w:jc w:val="both"/>
        <w:rPr>
          <w:sz w:val="28"/>
          <w:szCs w:val="28"/>
        </w:rPr>
        <w:sectPr w:rsidR="00E557D2" w:rsidSect="00E557D2">
          <w:headerReference w:type="default" r:id="rId28"/>
          <w:headerReference w:type="first" r:id="rId29"/>
          <w:pgSz w:w="11906" w:h="16838"/>
          <w:pgMar w:top="851" w:right="709" w:bottom="709" w:left="1559" w:header="709" w:footer="709" w:gutter="0"/>
          <w:cols w:space="708"/>
          <w:titlePg/>
          <w:docGrid w:linePitch="360"/>
        </w:sectPr>
      </w:pPr>
    </w:p>
    <w:p w14:paraId="66E2D8FA" w14:textId="20158643" w:rsidR="00E557D2" w:rsidRDefault="00E557D2" w:rsidP="00E557D2">
      <w:pPr>
        <w:tabs>
          <w:tab w:val="left" w:pos="5580"/>
          <w:tab w:val="left" w:pos="9498"/>
        </w:tabs>
        <w:ind w:left="-1954" w:right="-569" w:firstLine="13294"/>
      </w:pPr>
      <w:r>
        <w:lastRenderedPageBreak/>
        <w:t>Приложение № 15 к протоколу № 74</w:t>
      </w:r>
    </w:p>
    <w:p w14:paraId="27AAD8FF" w14:textId="77777777" w:rsidR="00E557D2" w:rsidRDefault="00E557D2" w:rsidP="00E557D2">
      <w:pPr>
        <w:tabs>
          <w:tab w:val="left" w:pos="5580"/>
          <w:tab w:val="left" w:pos="9498"/>
        </w:tabs>
        <w:ind w:left="-1954" w:right="-569" w:firstLine="13294"/>
      </w:pPr>
      <w:r>
        <w:t>заседания Правления Региональной</w:t>
      </w:r>
    </w:p>
    <w:p w14:paraId="605370DF" w14:textId="77777777" w:rsidR="00E557D2" w:rsidRDefault="00E557D2" w:rsidP="00E557D2">
      <w:pPr>
        <w:tabs>
          <w:tab w:val="left" w:pos="5580"/>
          <w:tab w:val="left" w:pos="9498"/>
        </w:tabs>
        <w:ind w:left="-1954" w:right="-569" w:firstLine="13294"/>
      </w:pPr>
      <w:r>
        <w:t>энергетической комиссии</w:t>
      </w:r>
    </w:p>
    <w:p w14:paraId="7C1E0ABA" w14:textId="77777777" w:rsidR="00E557D2" w:rsidRDefault="00E557D2" w:rsidP="00E557D2">
      <w:pPr>
        <w:tabs>
          <w:tab w:val="left" w:pos="5580"/>
          <w:tab w:val="left" w:pos="9498"/>
        </w:tabs>
        <w:ind w:left="-1954" w:right="-569" w:firstLine="13294"/>
      </w:pPr>
      <w:r>
        <w:t>Кузбасса от 17.11.2020</w:t>
      </w:r>
    </w:p>
    <w:tbl>
      <w:tblPr>
        <w:tblW w:w="5000" w:type="pct"/>
        <w:jc w:val="center"/>
        <w:tblLook w:val="04A0" w:firstRow="1" w:lastRow="0" w:firstColumn="1" w:lastColumn="0" w:noHBand="0" w:noVBand="1"/>
      </w:tblPr>
      <w:tblGrid>
        <w:gridCol w:w="397"/>
        <w:gridCol w:w="313"/>
        <w:gridCol w:w="628"/>
        <w:gridCol w:w="2216"/>
        <w:gridCol w:w="744"/>
        <w:gridCol w:w="1011"/>
        <w:gridCol w:w="647"/>
        <w:gridCol w:w="1044"/>
        <w:gridCol w:w="1011"/>
        <w:gridCol w:w="1083"/>
        <w:gridCol w:w="1044"/>
        <w:gridCol w:w="1083"/>
        <w:gridCol w:w="932"/>
        <w:gridCol w:w="779"/>
        <w:gridCol w:w="779"/>
        <w:gridCol w:w="1457"/>
      </w:tblGrid>
      <w:tr w:rsidR="00E557D2" w:rsidRPr="00A46976" w14:paraId="78EEE382" w14:textId="77777777" w:rsidTr="00A46976">
        <w:trPr>
          <w:trHeight w:val="450"/>
          <w:jc w:val="center"/>
        </w:trPr>
        <w:tc>
          <w:tcPr>
            <w:tcW w:w="420" w:type="dxa"/>
            <w:tcBorders>
              <w:top w:val="nil"/>
              <w:left w:val="nil"/>
              <w:bottom w:val="nil"/>
              <w:right w:val="nil"/>
            </w:tcBorders>
            <w:shd w:val="clear" w:color="auto" w:fill="auto"/>
            <w:noWrap/>
            <w:vAlign w:val="bottom"/>
            <w:hideMark/>
          </w:tcPr>
          <w:p w14:paraId="621CE84A"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noWrap/>
            <w:vAlign w:val="bottom"/>
            <w:hideMark/>
          </w:tcPr>
          <w:p w14:paraId="0A083701" w14:textId="77777777" w:rsidR="00E557D2" w:rsidRPr="00A46976" w:rsidRDefault="00E557D2" w:rsidP="00E557D2">
            <w:pPr>
              <w:rPr>
                <w:sz w:val="11"/>
                <w:szCs w:val="11"/>
              </w:rPr>
            </w:pPr>
          </w:p>
        </w:tc>
        <w:tc>
          <w:tcPr>
            <w:tcW w:w="3063" w:type="dxa"/>
            <w:gridSpan w:val="2"/>
            <w:tcBorders>
              <w:top w:val="single" w:sz="4" w:space="0" w:color="C0C0C0"/>
              <w:left w:val="nil"/>
              <w:bottom w:val="single" w:sz="4" w:space="0" w:color="C0C0C0"/>
              <w:right w:val="nil"/>
            </w:tcBorders>
            <w:shd w:val="clear" w:color="auto" w:fill="auto"/>
            <w:vAlign w:val="bottom"/>
            <w:hideMark/>
          </w:tcPr>
          <w:p w14:paraId="7832C5DA" w14:textId="77777777" w:rsidR="00E557D2" w:rsidRPr="00A46976" w:rsidRDefault="00E557D2" w:rsidP="00E557D2">
            <w:pPr>
              <w:rPr>
                <w:rFonts w:ascii="Tahoma" w:hAnsi="Tahoma" w:cs="Tahoma"/>
                <w:sz w:val="11"/>
                <w:szCs w:val="11"/>
              </w:rPr>
            </w:pPr>
            <w:r w:rsidRPr="00A46976">
              <w:rPr>
                <w:rFonts w:ascii="Tahoma" w:hAnsi="Tahoma" w:cs="Tahoma"/>
                <w:sz w:val="11"/>
                <w:szCs w:val="11"/>
              </w:rPr>
              <w:t>ООО "ЭК"</w:t>
            </w:r>
          </w:p>
        </w:tc>
        <w:tc>
          <w:tcPr>
            <w:tcW w:w="663" w:type="dxa"/>
            <w:tcBorders>
              <w:top w:val="single" w:sz="4" w:space="0" w:color="C0C0C0"/>
              <w:left w:val="nil"/>
              <w:bottom w:val="single" w:sz="4" w:space="0" w:color="C0C0C0"/>
              <w:right w:val="nil"/>
            </w:tcBorders>
            <w:shd w:val="clear" w:color="auto" w:fill="auto"/>
            <w:vAlign w:val="bottom"/>
            <w:hideMark/>
          </w:tcPr>
          <w:p w14:paraId="4EDD27A4"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954" w:type="dxa"/>
            <w:tcBorders>
              <w:top w:val="single" w:sz="4" w:space="0" w:color="C0C0C0"/>
              <w:left w:val="nil"/>
              <w:bottom w:val="single" w:sz="4" w:space="0" w:color="C0C0C0"/>
              <w:right w:val="nil"/>
            </w:tcBorders>
            <w:shd w:val="clear" w:color="auto" w:fill="auto"/>
            <w:vAlign w:val="bottom"/>
            <w:hideMark/>
          </w:tcPr>
          <w:p w14:paraId="1546AAB4"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698" w:type="dxa"/>
            <w:tcBorders>
              <w:top w:val="single" w:sz="4" w:space="0" w:color="C0C0C0"/>
              <w:left w:val="nil"/>
              <w:bottom w:val="single" w:sz="4" w:space="0" w:color="C0C0C0"/>
              <w:right w:val="nil"/>
            </w:tcBorders>
            <w:shd w:val="clear" w:color="auto" w:fill="auto"/>
            <w:vAlign w:val="bottom"/>
            <w:hideMark/>
          </w:tcPr>
          <w:p w14:paraId="530F72FD"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990" w:type="dxa"/>
            <w:tcBorders>
              <w:top w:val="single" w:sz="4" w:space="0" w:color="C0C0C0"/>
              <w:left w:val="nil"/>
              <w:bottom w:val="single" w:sz="4" w:space="0" w:color="C0C0C0"/>
              <w:right w:val="nil"/>
            </w:tcBorders>
            <w:shd w:val="clear" w:color="auto" w:fill="auto"/>
            <w:vAlign w:val="bottom"/>
            <w:hideMark/>
          </w:tcPr>
          <w:p w14:paraId="12BB2536"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950" w:type="dxa"/>
            <w:tcBorders>
              <w:top w:val="single" w:sz="4" w:space="0" w:color="C0C0C0"/>
              <w:left w:val="nil"/>
              <w:bottom w:val="single" w:sz="4" w:space="0" w:color="C0C0C0"/>
              <w:right w:val="nil"/>
            </w:tcBorders>
            <w:shd w:val="clear" w:color="auto" w:fill="auto"/>
            <w:vAlign w:val="bottom"/>
            <w:hideMark/>
          </w:tcPr>
          <w:p w14:paraId="308F3F2B"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1028" w:type="dxa"/>
            <w:tcBorders>
              <w:top w:val="single" w:sz="4" w:space="0" w:color="C0C0C0"/>
              <w:left w:val="nil"/>
              <w:bottom w:val="single" w:sz="4" w:space="0" w:color="C0C0C0"/>
              <w:right w:val="nil"/>
            </w:tcBorders>
            <w:shd w:val="clear" w:color="auto" w:fill="auto"/>
            <w:vAlign w:val="bottom"/>
            <w:hideMark/>
          </w:tcPr>
          <w:p w14:paraId="02771118"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985" w:type="dxa"/>
            <w:tcBorders>
              <w:top w:val="single" w:sz="4" w:space="0" w:color="C0C0C0"/>
              <w:left w:val="nil"/>
              <w:bottom w:val="single" w:sz="4" w:space="0" w:color="C0C0C0"/>
              <w:right w:val="nil"/>
            </w:tcBorders>
            <w:shd w:val="clear" w:color="auto" w:fill="auto"/>
            <w:vAlign w:val="bottom"/>
            <w:hideMark/>
          </w:tcPr>
          <w:p w14:paraId="2CD7693C"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1028" w:type="dxa"/>
            <w:tcBorders>
              <w:top w:val="single" w:sz="4" w:space="0" w:color="C0C0C0"/>
              <w:left w:val="nil"/>
              <w:bottom w:val="single" w:sz="4" w:space="0" w:color="C0C0C0"/>
              <w:right w:val="nil"/>
            </w:tcBorders>
            <w:shd w:val="clear" w:color="auto" w:fill="auto"/>
            <w:vAlign w:val="bottom"/>
            <w:hideMark/>
          </w:tcPr>
          <w:p w14:paraId="5EED0062"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910" w:type="dxa"/>
            <w:tcBorders>
              <w:top w:val="single" w:sz="4" w:space="0" w:color="C0C0C0"/>
              <w:left w:val="nil"/>
              <w:bottom w:val="single" w:sz="4" w:space="0" w:color="C0C0C0"/>
              <w:right w:val="nil"/>
            </w:tcBorders>
            <w:shd w:val="clear" w:color="auto" w:fill="auto"/>
            <w:vAlign w:val="bottom"/>
            <w:hideMark/>
          </w:tcPr>
          <w:p w14:paraId="45349B6C"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767" w:type="dxa"/>
            <w:tcBorders>
              <w:top w:val="single" w:sz="4" w:space="0" w:color="C0C0C0"/>
              <w:left w:val="nil"/>
              <w:bottom w:val="single" w:sz="4" w:space="0" w:color="C0C0C0"/>
              <w:right w:val="nil"/>
            </w:tcBorders>
            <w:shd w:val="clear" w:color="auto" w:fill="auto"/>
            <w:vAlign w:val="bottom"/>
            <w:hideMark/>
          </w:tcPr>
          <w:p w14:paraId="0E3B66B0"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784" w:type="dxa"/>
            <w:tcBorders>
              <w:top w:val="single" w:sz="4" w:space="0" w:color="C0C0C0"/>
              <w:left w:val="nil"/>
              <w:bottom w:val="single" w:sz="4" w:space="0" w:color="C0C0C0"/>
              <w:right w:val="nil"/>
            </w:tcBorders>
            <w:shd w:val="clear" w:color="auto" w:fill="auto"/>
            <w:vAlign w:val="bottom"/>
            <w:hideMark/>
          </w:tcPr>
          <w:p w14:paraId="17DF295C"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c>
          <w:tcPr>
            <w:tcW w:w="1604" w:type="dxa"/>
            <w:tcBorders>
              <w:top w:val="single" w:sz="4" w:space="0" w:color="C0C0C0"/>
              <w:left w:val="nil"/>
              <w:bottom w:val="single" w:sz="4" w:space="0" w:color="C0C0C0"/>
              <w:right w:val="nil"/>
            </w:tcBorders>
            <w:shd w:val="clear" w:color="auto" w:fill="auto"/>
            <w:vAlign w:val="bottom"/>
            <w:hideMark/>
          </w:tcPr>
          <w:p w14:paraId="67426378"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1C250EE1" w14:textId="77777777" w:rsidTr="00A46976">
        <w:trPr>
          <w:trHeight w:val="780"/>
          <w:jc w:val="center"/>
        </w:trPr>
        <w:tc>
          <w:tcPr>
            <w:tcW w:w="420" w:type="dxa"/>
            <w:tcBorders>
              <w:top w:val="nil"/>
              <w:left w:val="nil"/>
              <w:bottom w:val="nil"/>
              <w:right w:val="nil"/>
            </w:tcBorders>
            <w:shd w:val="clear" w:color="auto" w:fill="auto"/>
            <w:noWrap/>
            <w:vAlign w:val="bottom"/>
            <w:hideMark/>
          </w:tcPr>
          <w:p w14:paraId="7F9AE829"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74C9697F" w14:textId="77777777" w:rsidR="00E557D2" w:rsidRPr="00A46976" w:rsidRDefault="00E557D2" w:rsidP="00E557D2">
            <w:pPr>
              <w:rPr>
                <w:sz w:val="11"/>
                <w:szCs w:val="11"/>
              </w:rPr>
            </w:pPr>
          </w:p>
        </w:tc>
        <w:tc>
          <w:tcPr>
            <w:tcW w:w="6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E13009"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 п/п</w:t>
            </w:r>
          </w:p>
        </w:tc>
        <w:tc>
          <w:tcPr>
            <w:tcW w:w="24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FCAFB2"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Наименование показателя</w:t>
            </w:r>
          </w:p>
        </w:tc>
        <w:tc>
          <w:tcPr>
            <w:tcW w:w="66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2ED2531"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Ед. изм.</w:t>
            </w:r>
          </w:p>
        </w:tc>
        <w:tc>
          <w:tcPr>
            <w:tcW w:w="1652" w:type="dxa"/>
            <w:gridSpan w:val="2"/>
            <w:tcBorders>
              <w:top w:val="single" w:sz="4" w:space="0" w:color="C0C0C0"/>
              <w:left w:val="nil"/>
              <w:bottom w:val="single" w:sz="4" w:space="0" w:color="C0C0C0"/>
              <w:right w:val="single" w:sz="4" w:space="0" w:color="C0C0C0"/>
            </w:tcBorders>
            <w:shd w:val="clear" w:color="auto" w:fill="auto"/>
            <w:vAlign w:val="center"/>
            <w:hideMark/>
          </w:tcPr>
          <w:p w14:paraId="3EB8A770"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2019 год</w:t>
            </w:r>
          </w:p>
        </w:tc>
        <w:tc>
          <w:tcPr>
            <w:tcW w:w="990" w:type="dxa"/>
            <w:tcBorders>
              <w:top w:val="nil"/>
              <w:left w:val="nil"/>
              <w:bottom w:val="single" w:sz="4" w:space="0" w:color="C0C0C0"/>
              <w:right w:val="single" w:sz="4" w:space="0" w:color="C0C0C0"/>
            </w:tcBorders>
            <w:shd w:val="clear" w:color="auto" w:fill="auto"/>
            <w:vAlign w:val="center"/>
            <w:hideMark/>
          </w:tcPr>
          <w:p w14:paraId="4CFC36F9"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2020 год</w:t>
            </w:r>
          </w:p>
        </w:tc>
        <w:tc>
          <w:tcPr>
            <w:tcW w:w="950" w:type="dxa"/>
            <w:tcBorders>
              <w:top w:val="nil"/>
              <w:left w:val="nil"/>
              <w:bottom w:val="single" w:sz="4" w:space="0" w:color="C0C0C0"/>
              <w:right w:val="single" w:sz="4" w:space="0" w:color="C0C0C0"/>
            </w:tcBorders>
            <w:shd w:val="clear" w:color="auto" w:fill="auto"/>
            <w:vAlign w:val="center"/>
            <w:hideMark/>
          </w:tcPr>
          <w:p w14:paraId="02D5CCA5"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2021 год</w:t>
            </w:r>
          </w:p>
        </w:tc>
        <w:tc>
          <w:tcPr>
            <w:tcW w:w="1028" w:type="dxa"/>
            <w:tcBorders>
              <w:top w:val="nil"/>
              <w:left w:val="nil"/>
              <w:bottom w:val="single" w:sz="4" w:space="0" w:color="C0C0C0"/>
              <w:right w:val="single" w:sz="4" w:space="0" w:color="C0C0C0"/>
            </w:tcBorders>
            <w:shd w:val="clear" w:color="auto" w:fill="auto"/>
            <w:vAlign w:val="center"/>
            <w:hideMark/>
          </w:tcPr>
          <w:p w14:paraId="5F1895C7"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 xml:space="preserve">2021 год </w:t>
            </w:r>
            <w:r w:rsidRPr="00A46976">
              <w:rPr>
                <w:rFonts w:ascii="Tahoma" w:hAnsi="Tahoma" w:cs="Tahoma"/>
                <w:b/>
                <w:bCs/>
                <w:color w:val="272727"/>
                <w:sz w:val="11"/>
                <w:szCs w:val="11"/>
              </w:rPr>
              <w:br/>
              <w:t>(корректировка)</w:t>
            </w:r>
          </w:p>
        </w:tc>
        <w:tc>
          <w:tcPr>
            <w:tcW w:w="985" w:type="dxa"/>
            <w:tcBorders>
              <w:top w:val="nil"/>
              <w:left w:val="nil"/>
              <w:bottom w:val="single" w:sz="4" w:space="0" w:color="C0C0C0"/>
              <w:right w:val="single" w:sz="4" w:space="0" w:color="C0C0C0"/>
            </w:tcBorders>
            <w:shd w:val="clear" w:color="auto" w:fill="auto"/>
            <w:vAlign w:val="center"/>
            <w:hideMark/>
          </w:tcPr>
          <w:p w14:paraId="4D36EA35"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2021 год</w:t>
            </w:r>
            <w:r w:rsidRPr="00A46976">
              <w:rPr>
                <w:rFonts w:ascii="Tahoma" w:hAnsi="Tahoma" w:cs="Tahoma"/>
                <w:b/>
                <w:bCs/>
                <w:color w:val="272727"/>
                <w:sz w:val="11"/>
                <w:szCs w:val="11"/>
              </w:rPr>
              <w:br/>
              <w:t>(с учетом корректировки)</w:t>
            </w:r>
          </w:p>
        </w:tc>
        <w:tc>
          <w:tcPr>
            <w:tcW w:w="1028" w:type="dxa"/>
            <w:tcBorders>
              <w:top w:val="nil"/>
              <w:left w:val="nil"/>
              <w:bottom w:val="single" w:sz="4" w:space="0" w:color="C0C0C0"/>
              <w:right w:val="single" w:sz="4" w:space="0" w:color="C0C0C0"/>
            </w:tcBorders>
            <w:shd w:val="clear" w:color="auto" w:fill="auto"/>
            <w:vAlign w:val="center"/>
            <w:hideMark/>
          </w:tcPr>
          <w:p w14:paraId="4EC3C7D9"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2021 год</w:t>
            </w:r>
            <w:r w:rsidRPr="00A46976">
              <w:rPr>
                <w:rFonts w:ascii="Tahoma" w:hAnsi="Tahoma" w:cs="Tahoma"/>
                <w:b/>
                <w:bCs/>
                <w:color w:val="272727"/>
                <w:sz w:val="11"/>
                <w:szCs w:val="11"/>
              </w:rPr>
              <w:br/>
              <w:t>(корректировка)</w:t>
            </w:r>
          </w:p>
        </w:tc>
        <w:tc>
          <w:tcPr>
            <w:tcW w:w="2461" w:type="dxa"/>
            <w:gridSpan w:val="3"/>
            <w:tcBorders>
              <w:top w:val="single" w:sz="4" w:space="0" w:color="C0C0C0"/>
              <w:left w:val="nil"/>
              <w:bottom w:val="single" w:sz="4" w:space="0" w:color="C0C0C0"/>
              <w:right w:val="single" w:sz="4" w:space="0" w:color="C0C0C0"/>
            </w:tcBorders>
            <w:shd w:val="clear" w:color="auto" w:fill="auto"/>
            <w:vAlign w:val="center"/>
            <w:hideMark/>
          </w:tcPr>
          <w:p w14:paraId="47D6AC71"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2021 год (с учетом корректировки)</w:t>
            </w:r>
          </w:p>
        </w:tc>
        <w:tc>
          <w:tcPr>
            <w:tcW w:w="160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A25860"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Обоснование отклонений</w:t>
            </w:r>
          </w:p>
        </w:tc>
      </w:tr>
      <w:tr w:rsidR="00E557D2" w:rsidRPr="00A46976" w14:paraId="05E44E2E"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54B88376" w14:textId="77777777" w:rsidR="00E557D2" w:rsidRPr="00A46976" w:rsidRDefault="00E557D2" w:rsidP="00E557D2">
            <w:pPr>
              <w:jc w:val="center"/>
              <w:rPr>
                <w:rFonts w:ascii="Tahoma" w:hAnsi="Tahoma" w:cs="Tahoma"/>
                <w:b/>
                <w:bCs/>
                <w:color w:val="272727"/>
                <w:sz w:val="11"/>
                <w:szCs w:val="11"/>
              </w:rPr>
            </w:pPr>
          </w:p>
        </w:tc>
        <w:tc>
          <w:tcPr>
            <w:tcW w:w="324" w:type="dxa"/>
            <w:tcBorders>
              <w:top w:val="nil"/>
              <w:left w:val="nil"/>
              <w:bottom w:val="nil"/>
              <w:right w:val="nil"/>
            </w:tcBorders>
            <w:shd w:val="clear" w:color="auto" w:fill="auto"/>
            <w:noWrap/>
            <w:vAlign w:val="bottom"/>
            <w:hideMark/>
          </w:tcPr>
          <w:p w14:paraId="459828C6" w14:textId="77777777" w:rsidR="00E557D2" w:rsidRPr="00A46976" w:rsidRDefault="00E557D2" w:rsidP="00E557D2">
            <w:pPr>
              <w:rPr>
                <w:sz w:val="11"/>
                <w:szCs w:val="11"/>
              </w:rPr>
            </w:pPr>
          </w:p>
        </w:tc>
        <w:tc>
          <w:tcPr>
            <w:tcW w:w="610" w:type="dxa"/>
            <w:vMerge/>
            <w:tcBorders>
              <w:top w:val="nil"/>
              <w:left w:val="single" w:sz="4" w:space="0" w:color="C0C0C0"/>
              <w:bottom w:val="single" w:sz="4" w:space="0" w:color="C0C0C0"/>
              <w:right w:val="single" w:sz="4" w:space="0" w:color="C0C0C0"/>
            </w:tcBorders>
            <w:vAlign w:val="center"/>
            <w:hideMark/>
          </w:tcPr>
          <w:p w14:paraId="796104C6" w14:textId="77777777" w:rsidR="00E557D2" w:rsidRPr="00A46976" w:rsidRDefault="00E557D2" w:rsidP="00E557D2">
            <w:pPr>
              <w:rPr>
                <w:rFonts w:ascii="Tahoma" w:hAnsi="Tahoma" w:cs="Tahoma"/>
                <w:b/>
                <w:bCs/>
                <w:color w:val="272727"/>
                <w:sz w:val="11"/>
                <w:szCs w:val="11"/>
              </w:rPr>
            </w:pPr>
          </w:p>
        </w:tc>
        <w:tc>
          <w:tcPr>
            <w:tcW w:w="2453" w:type="dxa"/>
            <w:vMerge/>
            <w:tcBorders>
              <w:top w:val="nil"/>
              <w:left w:val="single" w:sz="4" w:space="0" w:color="C0C0C0"/>
              <w:bottom w:val="single" w:sz="4" w:space="0" w:color="C0C0C0"/>
              <w:right w:val="single" w:sz="4" w:space="0" w:color="C0C0C0"/>
            </w:tcBorders>
            <w:vAlign w:val="center"/>
            <w:hideMark/>
          </w:tcPr>
          <w:p w14:paraId="1A011FC3" w14:textId="77777777" w:rsidR="00E557D2" w:rsidRPr="00A46976" w:rsidRDefault="00E557D2" w:rsidP="00E557D2">
            <w:pPr>
              <w:rPr>
                <w:rFonts w:ascii="Tahoma" w:hAnsi="Tahoma" w:cs="Tahoma"/>
                <w:b/>
                <w:bCs/>
                <w:color w:val="272727"/>
                <w:sz w:val="11"/>
                <w:szCs w:val="11"/>
              </w:rPr>
            </w:pPr>
          </w:p>
        </w:tc>
        <w:tc>
          <w:tcPr>
            <w:tcW w:w="663" w:type="dxa"/>
            <w:vMerge/>
            <w:tcBorders>
              <w:top w:val="nil"/>
              <w:left w:val="single" w:sz="4" w:space="0" w:color="C0C0C0"/>
              <w:bottom w:val="single" w:sz="4" w:space="0" w:color="C0C0C0"/>
              <w:right w:val="single" w:sz="4" w:space="0" w:color="C0C0C0"/>
            </w:tcBorders>
            <w:vAlign w:val="center"/>
            <w:hideMark/>
          </w:tcPr>
          <w:p w14:paraId="382C2AD2" w14:textId="77777777" w:rsidR="00E557D2" w:rsidRPr="00A46976" w:rsidRDefault="00E557D2" w:rsidP="00E557D2">
            <w:pPr>
              <w:rPr>
                <w:rFonts w:ascii="Tahoma" w:hAnsi="Tahoma" w:cs="Tahoma"/>
                <w:b/>
                <w:bCs/>
                <w:color w:val="272727"/>
                <w:sz w:val="11"/>
                <w:szCs w:val="11"/>
              </w:rPr>
            </w:pPr>
          </w:p>
        </w:tc>
        <w:tc>
          <w:tcPr>
            <w:tcW w:w="954"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11738FD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Утверждено регулирующим органом                   (В ПЕРЕСЧЕТЕ НА ГОД)</w:t>
            </w:r>
          </w:p>
        </w:tc>
        <w:tc>
          <w:tcPr>
            <w:tcW w:w="6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62AF09"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Факт</w:t>
            </w:r>
          </w:p>
        </w:tc>
        <w:tc>
          <w:tcPr>
            <w:tcW w:w="9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E1A403"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 xml:space="preserve">Утверждено регулирующим органом </w:t>
            </w:r>
            <w:r w:rsidRPr="00A46976">
              <w:rPr>
                <w:rFonts w:ascii="Tahoma" w:hAnsi="Tahoma" w:cs="Tahoma"/>
                <w:b/>
                <w:bCs/>
                <w:color w:val="272727"/>
                <w:sz w:val="11"/>
                <w:szCs w:val="11"/>
              </w:rPr>
              <w:br/>
              <w:t>(с учетом корректировки)</w:t>
            </w:r>
          </w:p>
        </w:tc>
        <w:tc>
          <w:tcPr>
            <w:tcW w:w="9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5E0CAF"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Утверждено регулирующим органом</w:t>
            </w:r>
          </w:p>
        </w:tc>
        <w:tc>
          <w:tcPr>
            <w:tcW w:w="10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1990AF"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Предложе-ние организа-ции</w:t>
            </w:r>
          </w:p>
        </w:tc>
        <w:tc>
          <w:tcPr>
            <w:tcW w:w="98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D04DC2"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Предложение организации</w:t>
            </w:r>
          </w:p>
        </w:tc>
        <w:tc>
          <w:tcPr>
            <w:tcW w:w="10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43F08F"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Предложе-ние регулирую-щего органа</w:t>
            </w:r>
          </w:p>
        </w:tc>
        <w:tc>
          <w:tcPr>
            <w:tcW w:w="9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7052B4"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Предложение регулирую-щего органа</w:t>
            </w:r>
          </w:p>
        </w:tc>
        <w:tc>
          <w:tcPr>
            <w:tcW w:w="1551" w:type="dxa"/>
            <w:gridSpan w:val="2"/>
            <w:tcBorders>
              <w:top w:val="single" w:sz="4" w:space="0" w:color="C0C0C0"/>
              <w:left w:val="nil"/>
              <w:bottom w:val="single" w:sz="4" w:space="0" w:color="C0C0C0"/>
              <w:right w:val="single" w:sz="4" w:space="0" w:color="C0C0C0"/>
            </w:tcBorders>
            <w:shd w:val="clear" w:color="auto" w:fill="auto"/>
            <w:vAlign w:val="center"/>
            <w:hideMark/>
          </w:tcPr>
          <w:p w14:paraId="05217213"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В том числе на период</w:t>
            </w:r>
          </w:p>
        </w:tc>
        <w:tc>
          <w:tcPr>
            <w:tcW w:w="1604" w:type="dxa"/>
            <w:vMerge/>
            <w:tcBorders>
              <w:top w:val="single" w:sz="4" w:space="0" w:color="C0C0C0"/>
              <w:left w:val="single" w:sz="4" w:space="0" w:color="C0C0C0"/>
              <w:bottom w:val="single" w:sz="4" w:space="0" w:color="C0C0C0"/>
              <w:right w:val="single" w:sz="4" w:space="0" w:color="C0C0C0"/>
            </w:tcBorders>
            <w:vAlign w:val="center"/>
            <w:hideMark/>
          </w:tcPr>
          <w:p w14:paraId="6F21FC98" w14:textId="77777777" w:rsidR="00E557D2" w:rsidRPr="00A46976" w:rsidRDefault="00E557D2" w:rsidP="00E557D2">
            <w:pPr>
              <w:rPr>
                <w:rFonts w:ascii="Tahoma" w:hAnsi="Tahoma" w:cs="Tahoma"/>
                <w:b/>
                <w:bCs/>
                <w:color w:val="272727"/>
                <w:sz w:val="11"/>
                <w:szCs w:val="11"/>
              </w:rPr>
            </w:pPr>
          </w:p>
        </w:tc>
      </w:tr>
      <w:tr w:rsidR="00E557D2" w:rsidRPr="00A46976" w14:paraId="5875FCE0" w14:textId="77777777" w:rsidTr="00A46976">
        <w:trPr>
          <w:trHeight w:val="945"/>
          <w:jc w:val="center"/>
        </w:trPr>
        <w:tc>
          <w:tcPr>
            <w:tcW w:w="420" w:type="dxa"/>
            <w:tcBorders>
              <w:top w:val="nil"/>
              <w:left w:val="nil"/>
              <w:bottom w:val="nil"/>
              <w:right w:val="nil"/>
            </w:tcBorders>
            <w:shd w:val="clear" w:color="auto" w:fill="auto"/>
            <w:noWrap/>
            <w:vAlign w:val="bottom"/>
            <w:hideMark/>
          </w:tcPr>
          <w:p w14:paraId="2297F109" w14:textId="77777777" w:rsidR="00E557D2" w:rsidRPr="00A46976" w:rsidRDefault="00E557D2" w:rsidP="00E557D2">
            <w:pPr>
              <w:jc w:val="center"/>
              <w:rPr>
                <w:rFonts w:ascii="Tahoma" w:hAnsi="Tahoma" w:cs="Tahoma"/>
                <w:b/>
                <w:bCs/>
                <w:color w:val="272727"/>
                <w:sz w:val="11"/>
                <w:szCs w:val="11"/>
              </w:rPr>
            </w:pPr>
          </w:p>
        </w:tc>
        <w:tc>
          <w:tcPr>
            <w:tcW w:w="324" w:type="dxa"/>
            <w:tcBorders>
              <w:top w:val="nil"/>
              <w:left w:val="nil"/>
              <w:bottom w:val="nil"/>
              <w:right w:val="nil"/>
            </w:tcBorders>
            <w:shd w:val="clear" w:color="auto" w:fill="auto"/>
            <w:noWrap/>
            <w:vAlign w:val="bottom"/>
            <w:hideMark/>
          </w:tcPr>
          <w:p w14:paraId="3A06B432" w14:textId="77777777" w:rsidR="00E557D2" w:rsidRPr="00A46976" w:rsidRDefault="00E557D2" w:rsidP="00E557D2">
            <w:pPr>
              <w:rPr>
                <w:sz w:val="11"/>
                <w:szCs w:val="11"/>
              </w:rPr>
            </w:pPr>
          </w:p>
        </w:tc>
        <w:tc>
          <w:tcPr>
            <w:tcW w:w="610" w:type="dxa"/>
            <w:vMerge/>
            <w:tcBorders>
              <w:top w:val="nil"/>
              <w:left w:val="single" w:sz="4" w:space="0" w:color="C0C0C0"/>
              <w:bottom w:val="single" w:sz="4" w:space="0" w:color="C0C0C0"/>
              <w:right w:val="single" w:sz="4" w:space="0" w:color="C0C0C0"/>
            </w:tcBorders>
            <w:vAlign w:val="center"/>
            <w:hideMark/>
          </w:tcPr>
          <w:p w14:paraId="2E3BB868" w14:textId="77777777" w:rsidR="00E557D2" w:rsidRPr="00A46976" w:rsidRDefault="00E557D2" w:rsidP="00E557D2">
            <w:pPr>
              <w:rPr>
                <w:rFonts w:ascii="Tahoma" w:hAnsi="Tahoma" w:cs="Tahoma"/>
                <w:b/>
                <w:bCs/>
                <w:color w:val="272727"/>
                <w:sz w:val="11"/>
                <w:szCs w:val="11"/>
              </w:rPr>
            </w:pPr>
          </w:p>
        </w:tc>
        <w:tc>
          <w:tcPr>
            <w:tcW w:w="2453" w:type="dxa"/>
            <w:vMerge/>
            <w:tcBorders>
              <w:top w:val="nil"/>
              <w:left w:val="single" w:sz="4" w:space="0" w:color="C0C0C0"/>
              <w:bottom w:val="single" w:sz="4" w:space="0" w:color="C0C0C0"/>
              <w:right w:val="single" w:sz="4" w:space="0" w:color="C0C0C0"/>
            </w:tcBorders>
            <w:vAlign w:val="center"/>
            <w:hideMark/>
          </w:tcPr>
          <w:p w14:paraId="441E4A3E" w14:textId="77777777" w:rsidR="00E557D2" w:rsidRPr="00A46976" w:rsidRDefault="00E557D2" w:rsidP="00E557D2">
            <w:pPr>
              <w:rPr>
                <w:rFonts w:ascii="Tahoma" w:hAnsi="Tahoma" w:cs="Tahoma"/>
                <w:b/>
                <w:bCs/>
                <w:color w:val="272727"/>
                <w:sz w:val="11"/>
                <w:szCs w:val="11"/>
              </w:rPr>
            </w:pPr>
          </w:p>
        </w:tc>
        <w:tc>
          <w:tcPr>
            <w:tcW w:w="663" w:type="dxa"/>
            <w:vMerge/>
            <w:tcBorders>
              <w:top w:val="nil"/>
              <w:left w:val="single" w:sz="4" w:space="0" w:color="C0C0C0"/>
              <w:bottom w:val="single" w:sz="4" w:space="0" w:color="C0C0C0"/>
              <w:right w:val="single" w:sz="4" w:space="0" w:color="C0C0C0"/>
            </w:tcBorders>
            <w:vAlign w:val="center"/>
            <w:hideMark/>
          </w:tcPr>
          <w:p w14:paraId="59130BE8" w14:textId="77777777" w:rsidR="00E557D2" w:rsidRPr="00A46976" w:rsidRDefault="00E557D2" w:rsidP="00E557D2">
            <w:pPr>
              <w:rPr>
                <w:rFonts w:ascii="Tahoma" w:hAnsi="Tahoma" w:cs="Tahoma"/>
                <w:b/>
                <w:bCs/>
                <w:color w:val="272727"/>
                <w:sz w:val="11"/>
                <w:szCs w:val="11"/>
              </w:rPr>
            </w:pPr>
          </w:p>
        </w:tc>
        <w:tc>
          <w:tcPr>
            <w:tcW w:w="954" w:type="dxa"/>
            <w:vMerge/>
            <w:tcBorders>
              <w:top w:val="nil"/>
              <w:left w:val="single" w:sz="4" w:space="0" w:color="C0C0C0"/>
              <w:bottom w:val="single" w:sz="4" w:space="0" w:color="C0C0C0"/>
              <w:right w:val="single" w:sz="4" w:space="0" w:color="C0C0C0"/>
            </w:tcBorders>
            <w:vAlign w:val="center"/>
            <w:hideMark/>
          </w:tcPr>
          <w:p w14:paraId="4ABCA5E3" w14:textId="77777777" w:rsidR="00E557D2" w:rsidRPr="00A46976" w:rsidRDefault="00E557D2" w:rsidP="00E557D2">
            <w:pPr>
              <w:rPr>
                <w:rFonts w:ascii="Tahoma" w:hAnsi="Tahoma" w:cs="Tahoma"/>
                <w:b/>
                <w:bCs/>
                <w:sz w:val="11"/>
                <w:szCs w:val="11"/>
              </w:rPr>
            </w:pPr>
          </w:p>
        </w:tc>
        <w:tc>
          <w:tcPr>
            <w:tcW w:w="698" w:type="dxa"/>
            <w:vMerge/>
            <w:tcBorders>
              <w:top w:val="nil"/>
              <w:left w:val="single" w:sz="4" w:space="0" w:color="C0C0C0"/>
              <w:bottom w:val="single" w:sz="4" w:space="0" w:color="C0C0C0"/>
              <w:right w:val="single" w:sz="4" w:space="0" w:color="C0C0C0"/>
            </w:tcBorders>
            <w:vAlign w:val="center"/>
            <w:hideMark/>
          </w:tcPr>
          <w:p w14:paraId="4234D0CD" w14:textId="77777777" w:rsidR="00E557D2" w:rsidRPr="00A46976" w:rsidRDefault="00E557D2" w:rsidP="00E557D2">
            <w:pPr>
              <w:rPr>
                <w:rFonts w:ascii="Tahoma" w:hAnsi="Tahoma" w:cs="Tahoma"/>
                <w:b/>
                <w:bCs/>
                <w:color w:val="272727"/>
                <w:sz w:val="11"/>
                <w:szCs w:val="11"/>
              </w:rPr>
            </w:pPr>
          </w:p>
        </w:tc>
        <w:tc>
          <w:tcPr>
            <w:tcW w:w="990" w:type="dxa"/>
            <w:vMerge/>
            <w:tcBorders>
              <w:top w:val="nil"/>
              <w:left w:val="single" w:sz="4" w:space="0" w:color="C0C0C0"/>
              <w:bottom w:val="single" w:sz="4" w:space="0" w:color="C0C0C0"/>
              <w:right w:val="single" w:sz="4" w:space="0" w:color="C0C0C0"/>
            </w:tcBorders>
            <w:vAlign w:val="center"/>
            <w:hideMark/>
          </w:tcPr>
          <w:p w14:paraId="7F3B326B" w14:textId="77777777" w:rsidR="00E557D2" w:rsidRPr="00A46976" w:rsidRDefault="00E557D2" w:rsidP="00E557D2">
            <w:pPr>
              <w:rPr>
                <w:rFonts w:ascii="Tahoma" w:hAnsi="Tahoma" w:cs="Tahoma"/>
                <w:b/>
                <w:bCs/>
                <w:color w:val="272727"/>
                <w:sz w:val="11"/>
                <w:szCs w:val="11"/>
              </w:rPr>
            </w:pPr>
          </w:p>
        </w:tc>
        <w:tc>
          <w:tcPr>
            <w:tcW w:w="950" w:type="dxa"/>
            <w:vMerge/>
            <w:tcBorders>
              <w:top w:val="nil"/>
              <w:left w:val="single" w:sz="4" w:space="0" w:color="C0C0C0"/>
              <w:bottom w:val="single" w:sz="4" w:space="0" w:color="C0C0C0"/>
              <w:right w:val="single" w:sz="4" w:space="0" w:color="C0C0C0"/>
            </w:tcBorders>
            <w:vAlign w:val="center"/>
            <w:hideMark/>
          </w:tcPr>
          <w:p w14:paraId="1D0A2CEF" w14:textId="77777777" w:rsidR="00E557D2" w:rsidRPr="00A46976" w:rsidRDefault="00E557D2" w:rsidP="00E557D2">
            <w:pPr>
              <w:rPr>
                <w:rFonts w:ascii="Tahoma" w:hAnsi="Tahoma" w:cs="Tahoma"/>
                <w:b/>
                <w:bCs/>
                <w:color w:val="272727"/>
                <w:sz w:val="11"/>
                <w:szCs w:val="11"/>
              </w:rPr>
            </w:pPr>
          </w:p>
        </w:tc>
        <w:tc>
          <w:tcPr>
            <w:tcW w:w="1028" w:type="dxa"/>
            <w:vMerge/>
            <w:tcBorders>
              <w:top w:val="nil"/>
              <w:left w:val="single" w:sz="4" w:space="0" w:color="C0C0C0"/>
              <w:bottom w:val="single" w:sz="4" w:space="0" w:color="C0C0C0"/>
              <w:right w:val="single" w:sz="4" w:space="0" w:color="C0C0C0"/>
            </w:tcBorders>
            <w:vAlign w:val="center"/>
            <w:hideMark/>
          </w:tcPr>
          <w:p w14:paraId="2A6A7C41" w14:textId="77777777" w:rsidR="00E557D2" w:rsidRPr="00A46976" w:rsidRDefault="00E557D2" w:rsidP="00E557D2">
            <w:pPr>
              <w:rPr>
                <w:rFonts w:ascii="Tahoma" w:hAnsi="Tahoma" w:cs="Tahoma"/>
                <w:b/>
                <w:bCs/>
                <w:color w:val="272727"/>
                <w:sz w:val="11"/>
                <w:szCs w:val="11"/>
              </w:rPr>
            </w:pPr>
          </w:p>
        </w:tc>
        <w:tc>
          <w:tcPr>
            <w:tcW w:w="985" w:type="dxa"/>
            <w:vMerge/>
            <w:tcBorders>
              <w:top w:val="nil"/>
              <w:left w:val="single" w:sz="4" w:space="0" w:color="C0C0C0"/>
              <w:bottom w:val="single" w:sz="4" w:space="0" w:color="C0C0C0"/>
              <w:right w:val="single" w:sz="4" w:space="0" w:color="C0C0C0"/>
            </w:tcBorders>
            <w:vAlign w:val="center"/>
            <w:hideMark/>
          </w:tcPr>
          <w:p w14:paraId="522DA2A1" w14:textId="77777777" w:rsidR="00E557D2" w:rsidRPr="00A46976" w:rsidRDefault="00E557D2" w:rsidP="00E557D2">
            <w:pPr>
              <w:rPr>
                <w:rFonts w:ascii="Tahoma" w:hAnsi="Tahoma" w:cs="Tahoma"/>
                <w:b/>
                <w:bCs/>
                <w:color w:val="272727"/>
                <w:sz w:val="11"/>
                <w:szCs w:val="11"/>
              </w:rPr>
            </w:pPr>
          </w:p>
        </w:tc>
        <w:tc>
          <w:tcPr>
            <w:tcW w:w="1028" w:type="dxa"/>
            <w:vMerge/>
            <w:tcBorders>
              <w:top w:val="nil"/>
              <w:left w:val="single" w:sz="4" w:space="0" w:color="C0C0C0"/>
              <w:bottom w:val="single" w:sz="4" w:space="0" w:color="C0C0C0"/>
              <w:right w:val="single" w:sz="4" w:space="0" w:color="C0C0C0"/>
            </w:tcBorders>
            <w:vAlign w:val="center"/>
            <w:hideMark/>
          </w:tcPr>
          <w:p w14:paraId="3BC4CC3C" w14:textId="77777777" w:rsidR="00E557D2" w:rsidRPr="00A46976" w:rsidRDefault="00E557D2" w:rsidP="00E557D2">
            <w:pPr>
              <w:rPr>
                <w:rFonts w:ascii="Tahoma" w:hAnsi="Tahoma" w:cs="Tahoma"/>
                <w:b/>
                <w:bCs/>
                <w:color w:val="272727"/>
                <w:sz w:val="11"/>
                <w:szCs w:val="11"/>
              </w:rPr>
            </w:pPr>
          </w:p>
        </w:tc>
        <w:tc>
          <w:tcPr>
            <w:tcW w:w="910" w:type="dxa"/>
            <w:vMerge/>
            <w:tcBorders>
              <w:top w:val="nil"/>
              <w:left w:val="single" w:sz="4" w:space="0" w:color="C0C0C0"/>
              <w:bottom w:val="single" w:sz="4" w:space="0" w:color="C0C0C0"/>
              <w:right w:val="single" w:sz="4" w:space="0" w:color="C0C0C0"/>
            </w:tcBorders>
            <w:vAlign w:val="center"/>
            <w:hideMark/>
          </w:tcPr>
          <w:p w14:paraId="07DBFA29" w14:textId="77777777" w:rsidR="00E557D2" w:rsidRPr="00A46976" w:rsidRDefault="00E557D2" w:rsidP="00E557D2">
            <w:pPr>
              <w:rPr>
                <w:rFonts w:ascii="Tahoma" w:hAnsi="Tahoma" w:cs="Tahoma"/>
                <w:b/>
                <w:bCs/>
                <w:color w:val="272727"/>
                <w:sz w:val="11"/>
                <w:szCs w:val="11"/>
              </w:rPr>
            </w:pPr>
          </w:p>
        </w:tc>
        <w:tc>
          <w:tcPr>
            <w:tcW w:w="767" w:type="dxa"/>
            <w:tcBorders>
              <w:top w:val="nil"/>
              <w:left w:val="nil"/>
              <w:bottom w:val="single" w:sz="4" w:space="0" w:color="C0C0C0"/>
              <w:right w:val="single" w:sz="4" w:space="0" w:color="C0C0C0"/>
            </w:tcBorders>
            <w:shd w:val="clear" w:color="auto" w:fill="auto"/>
            <w:vAlign w:val="center"/>
            <w:hideMark/>
          </w:tcPr>
          <w:p w14:paraId="1D189AA3"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с 01.01.2021</w:t>
            </w:r>
            <w:r w:rsidRPr="00A46976">
              <w:rPr>
                <w:rFonts w:ascii="Tahoma" w:hAnsi="Tahoma" w:cs="Tahoma"/>
                <w:b/>
                <w:bCs/>
                <w:color w:val="272727"/>
                <w:sz w:val="11"/>
                <w:szCs w:val="11"/>
              </w:rPr>
              <w:br/>
              <w:t>по 30.06.2021</w:t>
            </w:r>
          </w:p>
        </w:tc>
        <w:tc>
          <w:tcPr>
            <w:tcW w:w="784" w:type="dxa"/>
            <w:tcBorders>
              <w:top w:val="nil"/>
              <w:left w:val="nil"/>
              <w:bottom w:val="single" w:sz="4" w:space="0" w:color="C0C0C0"/>
              <w:right w:val="single" w:sz="4" w:space="0" w:color="C0C0C0"/>
            </w:tcBorders>
            <w:shd w:val="clear" w:color="auto" w:fill="auto"/>
            <w:vAlign w:val="center"/>
            <w:hideMark/>
          </w:tcPr>
          <w:p w14:paraId="53F12B57" w14:textId="77777777" w:rsidR="00E557D2" w:rsidRPr="00A46976" w:rsidRDefault="00E557D2" w:rsidP="00E557D2">
            <w:pPr>
              <w:jc w:val="center"/>
              <w:rPr>
                <w:rFonts w:ascii="Tahoma" w:hAnsi="Tahoma" w:cs="Tahoma"/>
                <w:b/>
                <w:bCs/>
                <w:color w:val="272727"/>
                <w:sz w:val="11"/>
                <w:szCs w:val="11"/>
              </w:rPr>
            </w:pPr>
            <w:r w:rsidRPr="00A46976">
              <w:rPr>
                <w:rFonts w:ascii="Tahoma" w:hAnsi="Tahoma" w:cs="Tahoma"/>
                <w:b/>
                <w:bCs/>
                <w:color w:val="272727"/>
                <w:sz w:val="11"/>
                <w:szCs w:val="11"/>
              </w:rPr>
              <w:t>с 01.07.2021</w:t>
            </w:r>
            <w:r w:rsidRPr="00A46976">
              <w:rPr>
                <w:rFonts w:ascii="Tahoma" w:hAnsi="Tahoma" w:cs="Tahoma"/>
                <w:b/>
                <w:bCs/>
                <w:color w:val="272727"/>
                <w:sz w:val="11"/>
                <w:szCs w:val="11"/>
              </w:rPr>
              <w:br/>
              <w:t>по 31.12.2021</w:t>
            </w:r>
          </w:p>
        </w:tc>
        <w:tc>
          <w:tcPr>
            <w:tcW w:w="1604" w:type="dxa"/>
            <w:vMerge/>
            <w:tcBorders>
              <w:top w:val="single" w:sz="4" w:space="0" w:color="C0C0C0"/>
              <w:left w:val="single" w:sz="4" w:space="0" w:color="C0C0C0"/>
              <w:bottom w:val="single" w:sz="4" w:space="0" w:color="C0C0C0"/>
              <w:right w:val="single" w:sz="4" w:space="0" w:color="C0C0C0"/>
            </w:tcBorders>
            <w:vAlign w:val="center"/>
            <w:hideMark/>
          </w:tcPr>
          <w:p w14:paraId="6618976C" w14:textId="77777777" w:rsidR="00E557D2" w:rsidRPr="00A46976" w:rsidRDefault="00E557D2" w:rsidP="00E557D2">
            <w:pPr>
              <w:rPr>
                <w:rFonts w:ascii="Tahoma" w:hAnsi="Tahoma" w:cs="Tahoma"/>
                <w:b/>
                <w:bCs/>
                <w:color w:val="272727"/>
                <w:sz w:val="11"/>
                <w:szCs w:val="11"/>
              </w:rPr>
            </w:pPr>
          </w:p>
        </w:tc>
      </w:tr>
      <w:tr w:rsidR="00E557D2" w:rsidRPr="00A46976" w14:paraId="4EAC1B31" w14:textId="77777777" w:rsidTr="00A46976">
        <w:trPr>
          <w:trHeight w:val="225"/>
          <w:jc w:val="center"/>
        </w:trPr>
        <w:tc>
          <w:tcPr>
            <w:tcW w:w="420" w:type="dxa"/>
            <w:tcBorders>
              <w:top w:val="nil"/>
              <w:left w:val="nil"/>
              <w:bottom w:val="nil"/>
              <w:right w:val="nil"/>
            </w:tcBorders>
            <w:shd w:val="clear" w:color="auto" w:fill="auto"/>
            <w:noWrap/>
            <w:vAlign w:val="bottom"/>
            <w:hideMark/>
          </w:tcPr>
          <w:p w14:paraId="4172F3C4" w14:textId="77777777" w:rsidR="00E557D2" w:rsidRPr="00A46976" w:rsidRDefault="00E557D2" w:rsidP="00E557D2">
            <w:pPr>
              <w:jc w:val="center"/>
              <w:rPr>
                <w:rFonts w:ascii="Tahoma" w:hAnsi="Tahoma" w:cs="Tahoma"/>
                <w:b/>
                <w:bCs/>
                <w:color w:val="272727"/>
                <w:sz w:val="11"/>
                <w:szCs w:val="11"/>
              </w:rPr>
            </w:pPr>
          </w:p>
        </w:tc>
        <w:tc>
          <w:tcPr>
            <w:tcW w:w="324" w:type="dxa"/>
            <w:tcBorders>
              <w:top w:val="nil"/>
              <w:left w:val="nil"/>
              <w:bottom w:val="nil"/>
              <w:right w:val="nil"/>
            </w:tcBorders>
            <w:shd w:val="clear" w:color="auto" w:fill="auto"/>
            <w:noWrap/>
            <w:vAlign w:val="bottom"/>
            <w:hideMark/>
          </w:tcPr>
          <w:p w14:paraId="71FE9099" w14:textId="77777777" w:rsidR="00E557D2" w:rsidRPr="00A46976" w:rsidRDefault="00E557D2" w:rsidP="00E557D2">
            <w:pPr>
              <w:rPr>
                <w:sz w:val="11"/>
                <w:szCs w:val="11"/>
              </w:rPr>
            </w:pPr>
          </w:p>
        </w:tc>
        <w:tc>
          <w:tcPr>
            <w:tcW w:w="610" w:type="dxa"/>
            <w:tcBorders>
              <w:top w:val="single" w:sz="4" w:space="0" w:color="C0C0C0"/>
              <w:left w:val="nil"/>
              <w:bottom w:val="single" w:sz="4" w:space="0" w:color="C0C0C0"/>
              <w:right w:val="nil"/>
            </w:tcBorders>
            <w:shd w:val="clear" w:color="auto" w:fill="auto"/>
            <w:noWrap/>
            <w:vAlign w:val="center"/>
            <w:hideMark/>
          </w:tcPr>
          <w:p w14:paraId="4DFE3B16"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1</w:t>
            </w:r>
          </w:p>
        </w:tc>
        <w:tc>
          <w:tcPr>
            <w:tcW w:w="2453" w:type="dxa"/>
            <w:tcBorders>
              <w:top w:val="nil"/>
              <w:left w:val="nil"/>
              <w:bottom w:val="single" w:sz="4" w:space="0" w:color="C0C0C0"/>
              <w:right w:val="nil"/>
            </w:tcBorders>
            <w:shd w:val="clear" w:color="auto" w:fill="auto"/>
            <w:noWrap/>
            <w:vAlign w:val="center"/>
            <w:hideMark/>
          </w:tcPr>
          <w:p w14:paraId="2D2D9E6C"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2</w:t>
            </w:r>
          </w:p>
        </w:tc>
        <w:tc>
          <w:tcPr>
            <w:tcW w:w="663" w:type="dxa"/>
            <w:tcBorders>
              <w:top w:val="nil"/>
              <w:left w:val="nil"/>
              <w:bottom w:val="single" w:sz="4" w:space="0" w:color="C0C0C0"/>
              <w:right w:val="nil"/>
            </w:tcBorders>
            <w:shd w:val="clear" w:color="auto" w:fill="auto"/>
            <w:noWrap/>
            <w:vAlign w:val="center"/>
            <w:hideMark/>
          </w:tcPr>
          <w:p w14:paraId="4A23707F"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3</w:t>
            </w:r>
          </w:p>
        </w:tc>
        <w:tc>
          <w:tcPr>
            <w:tcW w:w="954" w:type="dxa"/>
            <w:tcBorders>
              <w:top w:val="nil"/>
              <w:left w:val="nil"/>
              <w:bottom w:val="single" w:sz="4" w:space="0" w:color="C0C0C0"/>
              <w:right w:val="nil"/>
            </w:tcBorders>
            <w:shd w:val="clear" w:color="auto" w:fill="auto"/>
            <w:noWrap/>
            <w:vAlign w:val="center"/>
            <w:hideMark/>
          </w:tcPr>
          <w:p w14:paraId="4C9F9B1E"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4</w:t>
            </w:r>
          </w:p>
        </w:tc>
        <w:tc>
          <w:tcPr>
            <w:tcW w:w="698" w:type="dxa"/>
            <w:tcBorders>
              <w:top w:val="nil"/>
              <w:left w:val="nil"/>
              <w:bottom w:val="single" w:sz="4" w:space="0" w:color="C0C0C0"/>
              <w:right w:val="nil"/>
            </w:tcBorders>
            <w:shd w:val="clear" w:color="auto" w:fill="auto"/>
            <w:noWrap/>
            <w:vAlign w:val="center"/>
            <w:hideMark/>
          </w:tcPr>
          <w:p w14:paraId="220EA5B7"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5</w:t>
            </w:r>
          </w:p>
        </w:tc>
        <w:tc>
          <w:tcPr>
            <w:tcW w:w="990" w:type="dxa"/>
            <w:tcBorders>
              <w:top w:val="nil"/>
              <w:left w:val="nil"/>
              <w:bottom w:val="single" w:sz="4" w:space="0" w:color="C0C0C0"/>
              <w:right w:val="nil"/>
            </w:tcBorders>
            <w:shd w:val="clear" w:color="auto" w:fill="auto"/>
            <w:noWrap/>
            <w:vAlign w:val="center"/>
            <w:hideMark/>
          </w:tcPr>
          <w:p w14:paraId="26F832D3"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6</w:t>
            </w:r>
          </w:p>
        </w:tc>
        <w:tc>
          <w:tcPr>
            <w:tcW w:w="950" w:type="dxa"/>
            <w:tcBorders>
              <w:top w:val="nil"/>
              <w:left w:val="nil"/>
              <w:bottom w:val="single" w:sz="4" w:space="0" w:color="C0C0C0"/>
              <w:right w:val="nil"/>
            </w:tcBorders>
            <w:shd w:val="clear" w:color="auto" w:fill="auto"/>
            <w:noWrap/>
            <w:vAlign w:val="center"/>
            <w:hideMark/>
          </w:tcPr>
          <w:p w14:paraId="1AC29E39"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6</w:t>
            </w:r>
          </w:p>
        </w:tc>
        <w:tc>
          <w:tcPr>
            <w:tcW w:w="1028" w:type="dxa"/>
            <w:tcBorders>
              <w:top w:val="nil"/>
              <w:left w:val="nil"/>
              <w:bottom w:val="single" w:sz="4" w:space="0" w:color="C0C0C0"/>
              <w:right w:val="nil"/>
            </w:tcBorders>
            <w:shd w:val="clear" w:color="auto" w:fill="auto"/>
            <w:noWrap/>
            <w:vAlign w:val="center"/>
            <w:hideMark/>
          </w:tcPr>
          <w:p w14:paraId="373CB4D1"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6</w:t>
            </w:r>
          </w:p>
        </w:tc>
        <w:tc>
          <w:tcPr>
            <w:tcW w:w="985" w:type="dxa"/>
            <w:tcBorders>
              <w:top w:val="nil"/>
              <w:left w:val="nil"/>
              <w:bottom w:val="single" w:sz="4" w:space="0" w:color="C0C0C0"/>
              <w:right w:val="nil"/>
            </w:tcBorders>
            <w:shd w:val="clear" w:color="auto" w:fill="auto"/>
            <w:noWrap/>
            <w:vAlign w:val="center"/>
            <w:hideMark/>
          </w:tcPr>
          <w:p w14:paraId="2EF19409"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6</w:t>
            </w:r>
          </w:p>
        </w:tc>
        <w:tc>
          <w:tcPr>
            <w:tcW w:w="1028" w:type="dxa"/>
            <w:tcBorders>
              <w:top w:val="nil"/>
              <w:left w:val="nil"/>
              <w:bottom w:val="single" w:sz="4" w:space="0" w:color="C0C0C0"/>
              <w:right w:val="nil"/>
            </w:tcBorders>
            <w:shd w:val="clear" w:color="auto" w:fill="auto"/>
            <w:noWrap/>
            <w:vAlign w:val="center"/>
            <w:hideMark/>
          </w:tcPr>
          <w:p w14:paraId="04C8FC82"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6</w:t>
            </w:r>
          </w:p>
        </w:tc>
        <w:tc>
          <w:tcPr>
            <w:tcW w:w="910" w:type="dxa"/>
            <w:tcBorders>
              <w:top w:val="nil"/>
              <w:left w:val="nil"/>
              <w:bottom w:val="single" w:sz="4" w:space="0" w:color="C0C0C0"/>
              <w:right w:val="nil"/>
            </w:tcBorders>
            <w:shd w:val="clear" w:color="auto" w:fill="auto"/>
            <w:noWrap/>
            <w:vAlign w:val="center"/>
            <w:hideMark/>
          </w:tcPr>
          <w:p w14:paraId="2D8BB589"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8</w:t>
            </w:r>
          </w:p>
        </w:tc>
        <w:tc>
          <w:tcPr>
            <w:tcW w:w="767" w:type="dxa"/>
            <w:tcBorders>
              <w:top w:val="nil"/>
              <w:left w:val="nil"/>
              <w:bottom w:val="single" w:sz="4" w:space="0" w:color="C0C0C0"/>
              <w:right w:val="nil"/>
            </w:tcBorders>
            <w:shd w:val="clear" w:color="auto" w:fill="auto"/>
            <w:noWrap/>
            <w:vAlign w:val="center"/>
            <w:hideMark/>
          </w:tcPr>
          <w:p w14:paraId="63C005FC"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9</w:t>
            </w:r>
          </w:p>
        </w:tc>
        <w:tc>
          <w:tcPr>
            <w:tcW w:w="784" w:type="dxa"/>
            <w:tcBorders>
              <w:top w:val="nil"/>
              <w:left w:val="nil"/>
              <w:bottom w:val="single" w:sz="4" w:space="0" w:color="C0C0C0"/>
              <w:right w:val="nil"/>
            </w:tcBorders>
            <w:shd w:val="clear" w:color="auto" w:fill="auto"/>
            <w:noWrap/>
            <w:vAlign w:val="center"/>
            <w:hideMark/>
          </w:tcPr>
          <w:p w14:paraId="58B27DBF"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10</w:t>
            </w:r>
          </w:p>
        </w:tc>
        <w:tc>
          <w:tcPr>
            <w:tcW w:w="1604" w:type="dxa"/>
            <w:tcBorders>
              <w:top w:val="nil"/>
              <w:left w:val="nil"/>
              <w:bottom w:val="single" w:sz="4" w:space="0" w:color="C0C0C0"/>
              <w:right w:val="nil"/>
            </w:tcBorders>
            <w:shd w:val="clear" w:color="auto" w:fill="auto"/>
            <w:noWrap/>
            <w:vAlign w:val="center"/>
            <w:hideMark/>
          </w:tcPr>
          <w:p w14:paraId="528EE320" w14:textId="77777777" w:rsidR="00E557D2" w:rsidRPr="00A46976" w:rsidRDefault="00E557D2" w:rsidP="00E557D2">
            <w:pPr>
              <w:jc w:val="center"/>
              <w:rPr>
                <w:rFonts w:ascii="Tahoma" w:hAnsi="Tahoma" w:cs="Tahoma"/>
                <w:color w:val="C0C0C0"/>
                <w:sz w:val="11"/>
                <w:szCs w:val="11"/>
              </w:rPr>
            </w:pPr>
            <w:r w:rsidRPr="00A46976">
              <w:rPr>
                <w:rFonts w:ascii="Tahoma" w:hAnsi="Tahoma" w:cs="Tahoma"/>
                <w:color w:val="C0C0C0"/>
                <w:sz w:val="11"/>
                <w:szCs w:val="11"/>
              </w:rPr>
              <w:t>11</w:t>
            </w:r>
          </w:p>
        </w:tc>
      </w:tr>
      <w:tr w:rsidR="00E557D2" w:rsidRPr="00A46976" w14:paraId="650CAEA9"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3B9BF51A" w14:textId="77777777" w:rsidR="00E557D2" w:rsidRPr="00A46976" w:rsidRDefault="00E557D2" w:rsidP="00E557D2">
            <w:pPr>
              <w:jc w:val="center"/>
              <w:rPr>
                <w:rFonts w:ascii="Tahoma" w:hAnsi="Tahoma" w:cs="Tahoma"/>
                <w:color w:val="C0C0C0"/>
                <w:sz w:val="11"/>
                <w:szCs w:val="11"/>
              </w:rPr>
            </w:pPr>
          </w:p>
        </w:tc>
        <w:tc>
          <w:tcPr>
            <w:tcW w:w="324" w:type="dxa"/>
            <w:tcBorders>
              <w:top w:val="nil"/>
              <w:left w:val="nil"/>
              <w:bottom w:val="nil"/>
              <w:right w:val="nil"/>
            </w:tcBorders>
            <w:shd w:val="clear" w:color="auto" w:fill="auto"/>
            <w:noWrap/>
            <w:vAlign w:val="bottom"/>
            <w:hideMark/>
          </w:tcPr>
          <w:p w14:paraId="6916B92A"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000000" w:fill="C0C0C0"/>
            <w:vAlign w:val="center"/>
            <w:hideMark/>
          </w:tcPr>
          <w:p w14:paraId="27CA6E7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w:t>
            </w:r>
          </w:p>
        </w:tc>
        <w:tc>
          <w:tcPr>
            <w:tcW w:w="2453" w:type="dxa"/>
            <w:tcBorders>
              <w:top w:val="nil"/>
              <w:left w:val="nil"/>
              <w:bottom w:val="single" w:sz="4" w:space="0" w:color="C0C0C0"/>
              <w:right w:val="single" w:sz="4" w:space="0" w:color="C0C0C0"/>
            </w:tcBorders>
            <w:shd w:val="clear" w:color="000000" w:fill="C0C0C0"/>
            <w:vAlign w:val="center"/>
            <w:hideMark/>
          </w:tcPr>
          <w:p w14:paraId="1BFD1F94"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Натуральные показатели</w:t>
            </w:r>
          </w:p>
        </w:tc>
        <w:tc>
          <w:tcPr>
            <w:tcW w:w="663" w:type="dxa"/>
            <w:tcBorders>
              <w:top w:val="nil"/>
              <w:left w:val="nil"/>
              <w:bottom w:val="single" w:sz="4" w:space="0" w:color="C0C0C0"/>
              <w:right w:val="single" w:sz="4" w:space="0" w:color="C0C0C0"/>
            </w:tcBorders>
            <w:shd w:val="clear" w:color="000000" w:fill="C0C0C0"/>
            <w:vAlign w:val="center"/>
            <w:hideMark/>
          </w:tcPr>
          <w:p w14:paraId="58B141C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954" w:type="dxa"/>
            <w:tcBorders>
              <w:top w:val="nil"/>
              <w:left w:val="nil"/>
              <w:bottom w:val="single" w:sz="4" w:space="0" w:color="C0C0C0"/>
              <w:right w:val="single" w:sz="4" w:space="0" w:color="C0C0C0"/>
            </w:tcBorders>
            <w:shd w:val="clear" w:color="000000" w:fill="C0C0C0"/>
            <w:vAlign w:val="center"/>
            <w:hideMark/>
          </w:tcPr>
          <w:p w14:paraId="2334BD3E"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698" w:type="dxa"/>
            <w:tcBorders>
              <w:top w:val="nil"/>
              <w:left w:val="nil"/>
              <w:bottom w:val="single" w:sz="4" w:space="0" w:color="C0C0C0"/>
              <w:right w:val="single" w:sz="4" w:space="0" w:color="C0C0C0"/>
            </w:tcBorders>
            <w:shd w:val="clear" w:color="000000" w:fill="C0C0C0"/>
            <w:vAlign w:val="center"/>
            <w:hideMark/>
          </w:tcPr>
          <w:p w14:paraId="394CC07A"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990" w:type="dxa"/>
            <w:tcBorders>
              <w:top w:val="nil"/>
              <w:left w:val="nil"/>
              <w:bottom w:val="single" w:sz="4" w:space="0" w:color="C0C0C0"/>
              <w:right w:val="single" w:sz="4" w:space="0" w:color="C0C0C0"/>
            </w:tcBorders>
            <w:shd w:val="clear" w:color="000000" w:fill="C0C0C0"/>
            <w:vAlign w:val="center"/>
            <w:hideMark/>
          </w:tcPr>
          <w:p w14:paraId="5080D0B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C0C0C0"/>
            <w:vAlign w:val="center"/>
            <w:hideMark/>
          </w:tcPr>
          <w:p w14:paraId="78D34EB2"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C0C0C0"/>
            <w:vAlign w:val="center"/>
            <w:hideMark/>
          </w:tcPr>
          <w:p w14:paraId="5D7F038A"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C0C0C0"/>
            <w:vAlign w:val="center"/>
            <w:hideMark/>
          </w:tcPr>
          <w:p w14:paraId="6CB7AF27"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C0C0C0"/>
            <w:vAlign w:val="center"/>
            <w:hideMark/>
          </w:tcPr>
          <w:p w14:paraId="5DC76C31"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910" w:type="dxa"/>
            <w:tcBorders>
              <w:top w:val="nil"/>
              <w:left w:val="nil"/>
              <w:bottom w:val="single" w:sz="4" w:space="0" w:color="C0C0C0"/>
              <w:right w:val="single" w:sz="4" w:space="0" w:color="C0C0C0"/>
            </w:tcBorders>
            <w:shd w:val="clear" w:color="000000" w:fill="C0C0C0"/>
            <w:vAlign w:val="center"/>
            <w:hideMark/>
          </w:tcPr>
          <w:p w14:paraId="468E8BE9"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767" w:type="dxa"/>
            <w:tcBorders>
              <w:top w:val="nil"/>
              <w:left w:val="nil"/>
              <w:bottom w:val="single" w:sz="4" w:space="0" w:color="C0C0C0"/>
              <w:right w:val="single" w:sz="4" w:space="0" w:color="C0C0C0"/>
            </w:tcBorders>
            <w:shd w:val="clear" w:color="000000" w:fill="C0C0C0"/>
            <w:vAlign w:val="center"/>
            <w:hideMark/>
          </w:tcPr>
          <w:p w14:paraId="659A4A00"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784" w:type="dxa"/>
            <w:tcBorders>
              <w:top w:val="nil"/>
              <w:left w:val="nil"/>
              <w:bottom w:val="single" w:sz="4" w:space="0" w:color="C0C0C0"/>
              <w:right w:val="single" w:sz="4" w:space="0" w:color="C0C0C0"/>
            </w:tcBorders>
            <w:shd w:val="clear" w:color="000000" w:fill="C0C0C0"/>
            <w:vAlign w:val="center"/>
            <w:hideMark/>
          </w:tcPr>
          <w:p w14:paraId="6B15D277"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1604" w:type="dxa"/>
            <w:tcBorders>
              <w:top w:val="nil"/>
              <w:left w:val="nil"/>
              <w:bottom w:val="single" w:sz="4" w:space="0" w:color="C0C0C0"/>
              <w:right w:val="single" w:sz="4" w:space="0" w:color="C0C0C0"/>
            </w:tcBorders>
            <w:shd w:val="clear" w:color="000000" w:fill="C0C0C0"/>
            <w:vAlign w:val="center"/>
            <w:hideMark/>
          </w:tcPr>
          <w:p w14:paraId="3F3811B9"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r>
      <w:tr w:rsidR="00E557D2" w:rsidRPr="00A46976" w14:paraId="5E8B231B" w14:textId="77777777" w:rsidTr="00A46976">
        <w:trPr>
          <w:trHeight w:val="330"/>
          <w:jc w:val="center"/>
        </w:trPr>
        <w:tc>
          <w:tcPr>
            <w:tcW w:w="420" w:type="dxa"/>
            <w:tcBorders>
              <w:top w:val="nil"/>
              <w:left w:val="nil"/>
              <w:bottom w:val="nil"/>
              <w:right w:val="nil"/>
            </w:tcBorders>
            <w:shd w:val="clear" w:color="auto" w:fill="auto"/>
            <w:noWrap/>
            <w:vAlign w:val="bottom"/>
            <w:hideMark/>
          </w:tcPr>
          <w:p w14:paraId="32957C09" w14:textId="77777777" w:rsidR="00E557D2" w:rsidRPr="00A46976" w:rsidRDefault="00E557D2" w:rsidP="00E557D2">
            <w:pPr>
              <w:jc w:val="cente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2BC43BAA"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231ACC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1.1</w:t>
            </w:r>
          </w:p>
        </w:tc>
        <w:tc>
          <w:tcPr>
            <w:tcW w:w="2453" w:type="dxa"/>
            <w:tcBorders>
              <w:top w:val="nil"/>
              <w:left w:val="nil"/>
              <w:bottom w:val="single" w:sz="4" w:space="0" w:color="C0C0C0"/>
              <w:right w:val="single" w:sz="4" w:space="0" w:color="C0C0C0"/>
            </w:tcBorders>
            <w:shd w:val="clear" w:color="auto" w:fill="auto"/>
            <w:vAlign w:val="center"/>
            <w:hideMark/>
          </w:tcPr>
          <w:p w14:paraId="66BEBEE3"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Поднято воды</w:t>
            </w:r>
          </w:p>
        </w:tc>
        <w:tc>
          <w:tcPr>
            <w:tcW w:w="663" w:type="dxa"/>
            <w:tcBorders>
              <w:top w:val="nil"/>
              <w:left w:val="nil"/>
              <w:bottom w:val="single" w:sz="4" w:space="0" w:color="C0C0C0"/>
              <w:right w:val="single" w:sz="4" w:space="0" w:color="C0C0C0"/>
            </w:tcBorders>
            <w:shd w:val="clear" w:color="auto" w:fill="auto"/>
            <w:vAlign w:val="center"/>
            <w:hideMark/>
          </w:tcPr>
          <w:p w14:paraId="3EADEDD2"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3189659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1 211 330,00</w:t>
            </w:r>
          </w:p>
        </w:tc>
        <w:tc>
          <w:tcPr>
            <w:tcW w:w="698" w:type="dxa"/>
            <w:tcBorders>
              <w:top w:val="nil"/>
              <w:left w:val="nil"/>
              <w:bottom w:val="single" w:sz="4" w:space="0" w:color="C0C0C0"/>
              <w:right w:val="single" w:sz="4" w:space="0" w:color="C0C0C0"/>
            </w:tcBorders>
            <w:shd w:val="clear" w:color="000000" w:fill="EBF1DE"/>
            <w:vAlign w:val="center"/>
            <w:hideMark/>
          </w:tcPr>
          <w:p w14:paraId="7F0AEC3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1 128 585,50</w:t>
            </w:r>
          </w:p>
        </w:tc>
        <w:tc>
          <w:tcPr>
            <w:tcW w:w="990" w:type="dxa"/>
            <w:tcBorders>
              <w:top w:val="nil"/>
              <w:left w:val="nil"/>
              <w:bottom w:val="single" w:sz="4" w:space="0" w:color="C0C0C0"/>
              <w:right w:val="single" w:sz="4" w:space="0" w:color="C0C0C0"/>
            </w:tcBorders>
            <w:shd w:val="clear" w:color="000000" w:fill="FFFFCC"/>
            <w:vAlign w:val="center"/>
            <w:hideMark/>
          </w:tcPr>
          <w:p w14:paraId="61156AE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1 169 587,60</w:t>
            </w:r>
          </w:p>
        </w:tc>
        <w:tc>
          <w:tcPr>
            <w:tcW w:w="950" w:type="dxa"/>
            <w:tcBorders>
              <w:top w:val="nil"/>
              <w:left w:val="nil"/>
              <w:bottom w:val="single" w:sz="4" w:space="0" w:color="C0C0C0"/>
              <w:right w:val="single" w:sz="4" w:space="0" w:color="C0C0C0"/>
            </w:tcBorders>
            <w:shd w:val="clear" w:color="000000" w:fill="FFFFCC"/>
            <w:vAlign w:val="center"/>
            <w:hideMark/>
          </w:tcPr>
          <w:p w14:paraId="0DB1EC5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1 209 917,90</w:t>
            </w:r>
          </w:p>
        </w:tc>
        <w:tc>
          <w:tcPr>
            <w:tcW w:w="1028" w:type="dxa"/>
            <w:tcBorders>
              <w:top w:val="nil"/>
              <w:left w:val="nil"/>
              <w:bottom w:val="single" w:sz="4" w:space="0" w:color="C0C0C0"/>
              <w:right w:val="single" w:sz="4" w:space="0" w:color="C0C0C0"/>
            </w:tcBorders>
            <w:shd w:val="clear" w:color="000000" w:fill="FFFFCC"/>
            <w:vAlign w:val="center"/>
            <w:hideMark/>
          </w:tcPr>
          <w:p w14:paraId="7DC3AA33" w14:textId="75089ABC"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665715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1 209 917,90</w:t>
            </w:r>
          </w:p>
        </w:tc>
        <w:tc>
          <w:tcPr>
            <w:tcW w:w="1028" w:type="dxa"/>
            <w:tcBorders>
              <w:top w:val="nil"/>
              <w:left w:val="nil"/>
              <w:bottom w:val="single" w:sz="4" w:space="0" w:color="C0C0C0"/>
              <w:right w:val="single" w:sz="4" w:space="0" w:color="C0C0C0"/>
            </w:tcBorders>
            <w:shd w:val="clear" w:color="000000" w:fill="FFFFCC"/>
            <w:vAlign w:val="center"/>
            <w:hideMark/>
          </w:tcPr>
          <w:p w14:paraId="0CBB135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-40 598,01</w:t>
            </w:r>
          </w:p>
        </w:tc>
        <w:tc>
          <w:tcPr>
            <w:tcW w:w="910" w:type="dxa"/>
            <w:tcBorders>
              <w:top w:val="nil"/>
              <w:left w:val="nil"/>
              <w:bottom w:val="single" w:sz="4" w:space="0" w:color="C0C0C0"/>
              <w:right w:val="single" w:sz="4" w:space="0" w:color="C0C0C0"/>
            </w:tcBorders>
            <w:shd w:val="clear" w:color="000000" w:fill="FFFFCC"/>
            <w:vAlign w:val="center"/>
            <w:hideMark/>
          </w:tcPr>
          <w:p w14:paraId="7FE0E10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1 169 319,89</w:t>
            </w:r>
          </w:p>
        </w:tc>
        <w:tc>
          <w:tcPr>
            <w:tcW w:w="767" w:type="dxa"/>
            <w:tcBorders>
              <w:top w:val="nil"/>
              <w:left w:val="nil"/>
              <w:bottom w:val="single" w:sz="4" w:space="0" w:color="C0C0C0"/>
              <w:right w:val="single" w:sz="4" w:space="0" w:color="C0C0C0"/>
            </w:tcBorders>
            <w:shd w:val="clear" w:color="000000" w:fill="D7EAD3"/>
            <w:vAlign w:val="center"/>
            <w:hideMark/>
          </w:tcPr>
          <w:p w14:paraId="71263BE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584 659,94</w:t>
            </w:r>
          </w:p>
        </w:tc>
        <w:tc>
          <w:tcPr>
            <w:tcW w:w="784" w:type="dxa"/>
            <w:tcBorders>
              <w:top w:val="nil"/>
              <w:left w:val="nil"/>
              <w:bottom w:val="single" w:sz="4" w:space="0" w:color="C0C0C0"/>
              <w:right w:val="single" w:sz="4" w:space="0" w:color="C0C0C0"/>
            </w:tcBorders>
            <w:shd w:val="clear" w:color="000000" w:fill="D7EAD3"/>
            <w:vAlign w:val="center"/>
            <w:hideMark/>
          </w:tcPr>
          <w:p w14:paraId="62D6310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584 659,94</w:t>
            </w:r>
          </w:p>
        </w:tc>
        <w:tc>
          <w:tcPr>
            <w:tcW w:w="1604" w:type="dxa"/>
            <w:tcBorders>
              <w:top w:val="nil"/>
              <w:left w:val="nil"/>
              <w:bottom w:val="single" w:sz="4" w:space="0" w:color="C0C0C0"/>
              <w:right w:val="single" w:sz="4" w:space="0" w:color="C0C0C0"/>
            </w:tcBorders>
            <w:shd w:val="clear" w:color="000000" w:fill="FFFFCC"/>
            <w:vAlign w:val="center"/>
            <w:hideMark/>
          </w:tcPr>
          <w:p w14:paraId="4E243828"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Сумма по п. 1.3, 1.4, 1.6</w:t>
            </w:r>
          </w:p>
        </w:tc>
      </w:tr>
      <w:tr w:rsidR="00E557D2" w:rsidRPr="00A46976" w14:paraId="38BB40EB" w14:textId="77777777" w:rsidTr="00A46976">
        <w:trPr>
          <w:trHeight w:val="555"/>
          <w:jc w:val="center"/>
        </w:trPr>
        <w:tc>
          <w:tcPr>
            <w:tcW w:w="420" w:type="dxa"/>
            <w:tcBorders>
              <w:top w:val="nil"/>
              <w:left w:val="nil"/>
              <w:bottom w:val="nil"/>
              <w:right w:val="nil"/>
            </w:tcBorders>
            <w:shd w:val="clear" w:color="auto" w:fill="auto"/>
            <w:noWrap/>
            <w:vAlign w:val="bottom"/>
            <w:hideMark/>
          </w:tcPr>
          <w:p w14:paraId="1ACEB514"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070573D2"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738F190"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1.3</w:t>
            </w:r>
          </w:p>
        </w:tc>
        <w:tc>
          <w:tcPr>
            <w:tcW w:w="2453" w:type="dxa"/>
            <w:tcBorders>
              <w:top w:val="nil"/>
              <w:left w:val="nil"/>
              <w:bottom w:val="single" w:sz="4" w:space="0" w:color="C0C0C0"/>
              <w:right w:val="single" w:sz="4" w:space="0" w:color="C0C0C0"/>
            </w:tcBorders>
            <w:shd w:val="clear" w:color="auto" w:fill="auto"/>
            <w:vAlign w:val="center"/>
            <w:hideMark/>
          </w:tcPr>
          <w:p w14:paraId="5E981CF1"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Расход воды на коммунально-бытовые нужды</w:t>
            </w:r>
          </w:p>
        </w:tc>
        <w:tc>
          <w:tcPr>
            <w:tcW w:w="663" w:type="dxa"/>
            <w:tcBorders>
              <w:top w:val="nil"/>
              <w:left w:val="nil"/>
              <w:bottom w:val="single" w:sz="4" w:space="0" w:color="C0C0C0"/>
              <w:right w:val="single" w:sz="4" w:space="0" w:color="C0C0C0"/>
            </w:tcBorders>
            <w:shd w:val="clear" w:color="auto" w:fill="auto"/>
            <w:vAlign w:val="center"/>
            <w:hideMark/>
          </w:tcPr>
          <w:p w14:paraId="0C9B3EA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3ABFD5E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521,00</w:t>
            </w:r>
          </w:p>
        </w:tc>
        <w:tc>
          <w:tcPr>
            <w:tcW w:w="698" w:type="dxa"/>
            <w:tcBorders>
              <w:top w:val="nil"/>
              <w:left w:val="nil"/>
              <w:bottom w:val="single" w:sz="4" w:space="0" w:color="C0C0C0"/>
              <w:right w:val="single" w:sz="4" w:space="0" w:color="C0C0C0"/>
            </w:tcBorders>
            <w:shd w:val="clear" w:color="000000" w:fill="FFFFCC"/>
            <w:vAlign w:val="center"/>
            <w:hideMark/>
          </w:tcPr>
          <w:p w14:paraId="6C7EBA9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521,00</w:t>
            </w:r>
          </w:p>
        </w:tc>
        <w:tc>
          <w:tcPr>
            <w:tcW w:w="990" w:type="dxa"/>
            <w:tcBorders>
              <w:top w:val="nil"/>
              <w:left w:val="nil"/>
              <w:bottom w:val="single" w:sz="4" w:space="0" w:color="C0C0C0"/>
              <w:right w:val="single" w:sz="4" w:space="0" w:color="C0C0C0"/>
            </w:tcBorders>
            <w:shd w:val="clear" w:color="000000" w:fill="FFFFCC"/>
            <w:vAlign w:val="center"/>
            <w:hideMark/>
          </w:tcPr>
          <w:p w14:paraId="54C9165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521,00</w:t>
            </w:r>
          </w:p>
        </w:tc>
        <w:tc>
          <w:tcPr>
            <w:tcW w:w="950" w:type="dxa"/>
            <w:tcBorders>
              <w:top w:val="nil"/>
              <w:left w:val="nil"/>
              <w:bottom w:val="single" w:sz="4" w:space="0" w:color="C0C0C0"/>
              <w:right w:val="single" w:sz="4" w:space="0" w:color="C0C0C0"/>
            </w:tcBorders>
            <w:shd w:val="clear" w:color="000000" w:fill="FFFFCC"/>
            <w:vAlign w:val="center"/>
            <w:hideMark/>
          </w:tcPr>
          <w:p w14:paraId="416BA9A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521,00</w:t>
            </w:r>
          </w:p>
        </w:tc>
        <w:tc>
          <w:tcPr>
            <w:tcW w:w="1028" w:type="dxa"/>
            <w:tcBorders>
              <w:top w:val="nil"/>
              <w:left w:val="nil"/>
              <w:bottom w:val="single" w:sz="4" w:space="0" w:color="C0C0C0"/>
              <w:right w:val="single" w:sz="4" w:space="0" w:color="C0C0C0"/>
            </w:tcBorders>
            <w:shd w:val="clear" w:color="000000" w:fill="FFFFCC"/>
            <w:vAlign w:val="center"/>
            <w:hideMark/>
          </w:tcPr>
          <w:p w14:paraId="5A584A87" w14:textId="66251BE0"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82FF53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521,00</w:t>
            </w:r>
          </w:p>
        </w:tc>
        <w:tc>
          <w:tcPr>
            <w:tcW w:w="1028" w:type="dxa"/>
            <w:tcBorders>
              <w:top w:val="nil"/>
              <w:left w:val="nil"/>
              <w:bottom w:val="single" w:sz="4" w:space="0" w:color="C0C0C0"/>
              <w:right w:val="single" w:sz="4" w:space="0" w:color="C0C0C0"/>
            </w:tcBorders>
            <w:shd w:val="clear" w:color="000000" w:fill="FFFFCC"/>
            <w:vAlign w:val="center"/>
            <w:hideMark/>
          </w:tcPr>
          <w:p w14:paraId="32DFD09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4F5324B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521,00</w:t>
            </w:r>
          </w:p>
        </w:tc>
        <w:tc>
          <w:tcPr>
            <w:tcW w:w="767" w:type="dxa"/>
            <w:tcBorders>
              <w:top w:val="nil"/>
              <w:left w:val="nil"/>
              <w:bottom w:val="single" w:sz="4" w:space="0" w:color="C0C0C0"/>
              <w:right w:val="single" w:sz="4" w:space="0" w:color="C0C0C0"/>
            </w:tcBorders>
            <w:shd w:val="clear" w:color="000000" w:fill="D7EAD3"/>
            <w:vAlign w:val="center"/>
            <w:hideMark/>
          </w:tcPr>
          <w:p w14:paraId="43B4B98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260,50</w:t>
            </w:r>
          </w:p>
        </w:tc>
        <w:tc>
          <w:tcPr>
            <w:tcW w:w="784" w:type="dxa"/>
            <w:tcBorders>
              <w:top w:val="nil"/>
              <w:left w:val="nil"/>
              <w:bottom w:val="single" w:sz="4" w:space="0" w:color="C0C0C0"/>
              <w:right w:val="single" w:sz="4" w:space="0" w:color="C0C0C0"/>
            </w:tcBorders>
            <w:shd w:val="clear" w:color="000000" w:fill="D7EAD3"/>
            <w:vAlign w:val="center"/>
            <w:hideMark/>
          </w:tcPr>
          <w:p w14:paraId="073F491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260,50</w:t>
            </w:r>
          </w:p>
        </w:tc>
        <w:tc>
          <w:tcPr>
            <w:tcW w:w="1604" w:type="dxa"/>
            <w:tcBorders>
              <w:top w:val="nil"/>
              <w:left w:val="nil"/>
              <w:bottom w:val="single" w:sz="4" w:space="0" w:color="C0C0C0"/>
              <w:right w:val="single" w:sz="4" w:space="0" w:color="C0C0C0"/>
            </w:tcBorders>
            <w:shd w:val="clear" w:color="000000" w:fill="FFFFCC"/>
            <w:vAlign w:val="center"/>
            <w:hideMark/>
          </w:tcPr>
          <w:p w14:paraId="21E3BC4B"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13586A96"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02B64FA4"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2719F902"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A727E9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1.4</w:t>
            </w:r>
          </w:p>
        </w:tc>
        <w:tc>
          <w:tcPr>
            <w:tcW w:w="2453" w:type="dxa"/>
            <w:tcBorders>
              <w:top w:val="nil"/>
              <w:left w:val="nil"/>
              <w:bottom w:val="single" w:sz="4" w:space="0" w:color="C0C0C0"/>
              <w:right w:val="single" w:sz="4" w:space="0" w:color="C0C0C0"/>
            </w:tcBorders>
            <w:shd w:val="clear" w:color="auto" w:fill="auto"/>
            <w:vAlign w:val="center"/>
            <w:hideMark/>
          </w:tcPr>
          <w:p w14:paraId="056E8467"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Расход воды на нужды предприятия</w:t>
            </w:r>
          </w:p>
        </w:tc>
        <w:tc>
          <w:tcPr>
            <w:tcW w:w="663" w:type="dxa"/>
            <w:tcBorders>
              <w:top w:val="nil"/>
              <w:left w:val="nil"/>
              <w:bottom w:val="single" w:sz="4" w:space="0" w:color="C0C0C0"/>
              <w:right w:val="single" w:sz="4" w:space="0" w:color="C0C0C0"/>
            </w:tcBorders>
            <w:shd w:val="clear" w:color="auto" w:fill="auto"/>
            <w:vAlign w:val="center"/>
            <w:hideMark/>
          </w:tcPr>
          <w:p w14:paraId="7BDA235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D7EAD3"/>
            <w:vAlign w:val="center"/>
            <w:hideMark/>
          </w:tcPr>
          <w:p w14:paraId="7A8A4B6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698" w:type="dxa"/>
            <w:tcBorders>
              <w:top w:val="nil"/>
              <w:left w:val="nil"/>
              <w:bottom w:val="single" w:sz="4" w:space="0" w:color="C0C0C0"/>
              <w:right w:val="single" w:sz="4" w:space="0" w:color="C0C0C0"/>
            </w:tcBorders>
            <w:shd w:val="clear" w:color="000000" w:fill="D7EAD3"/>
            <w:vAlign w:val="center"/>
            <w:hideMark/>
          </w:tcPr>
          <w:p w14:paraId="267B418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90" w:type="dxa"/>
            <w:tcBorders>
              <w:top w:val="nil"/>
              <w:left w:val="nil"/>
              <w:bottom w:val="single" w:sz="4" w:space="0" w:color="C0C0C0"/>
              <w:right w:val="single" w:sz="4" w:space="0" w:color="C0C0C0"/>
            </w:tcBorders>
            <w:shd w:val="clear" w:color="000000" w:fill="D7EAD3"/>
            <w:vAlign w:val="center"/>
            <w:hideMark/>
          </w:tcPr>
          <w:p w14:paraId="618D97C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950" w:type="dxa"/>
            <w:tcBorders>
              <w:top w:val="nil"/>
              <w:left w:val="nil"/>
              <w:bottom w:val="single" w:sz="4" w:space="0" w:color="C0C0C0"/>
              <w:right w:val="single" w:sz="4" w:space="0" w:color="C0C0C0"/>
            </w:tcBorders>
            <w:shd w:val="clear" w:color="000000" w:fill="D7EAD3"/>
            <w:vAlign w:val="center"/>
            <w:hideMark/>
          </w:tcPr>
          <w:p w14:paraId="1005A9C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1028" w:type="dxa"/>
            <w:tcBorders>
              <w:top w:val="nil"/>
              <w:left w:val="nil"/>
              <w:bottom w:val="single" w:sz="4" w:space="0" w:color="C0C0C0"/>
              <w:right w:val="single" w:sz="4" w:space="0" w:color="C0C0C0"/>
            </w:tcBorders>
            <w:shd w:val="clear" w:color="000000" w:fill="D7EAD3"/>
            <w:vAlign w:val="center"/>
            <w:hideMark/>
          </w:tcPr>
          <w:p w14:paraId="444F1F5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2A733E7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1028" w:type="dxa"/>
            <w:tcBorders>
              <w:top w:val="nil"/>
              <w:left w:val="nil"/>
              <w:bottom w:val="single" w:sz="4" w:space="0" w:color="C0C0C0"/>
              <w:right w:val="single" w:sz="4" w:space="0" w:color="C0C0C0"/>
            </w:tcBorders>
            <w:shd w:val="clear" w:color="000000" w:fill="D7EAD3"/>
            <w:vAlign w:val="center"/>
            <w:hideMark/>
          </w:tcPr>
          <w:p w14:paraId="222FB1C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1AC4A7C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767" w:type="dxa"/>
            <w:tcBorders>
              <w:top w:val="nil"/>
              <w:left w:val="nil"/>
              <w:bottom w:val="single" w:sz="4" w:space="0" w:color="C0C0C0"/>
              <w:right w:val="single" w:sz="4" w:space="0" w:color="C0C0C0"/>
            </w:tcBorders>
            <w:shd w:val="clear" w:color="000000" w:fill="D7EAD3"/>
            <w:vAlign w:val="center"/>
            <w:hideMark/>
          </w:tcPr>
          <w:p w14:paraId="0565D19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4 850,85</w:t>
            </w:r>
          </w:p>
        </w:tc>
        <w:tc>
          <w:tcPr>
            <w:tcW w:w="784" w:type="dxa"/>
            <w:tcBorders>
              <w:top w:val="nil"/>
              <w:left w:val="nil"/>
              <w:bottom w:val="single" w:sz="4" w:space="0" w:color="C0C0C0"/>
              <w:right w:val="single" w:sz="4" w:space="0" w:color="C0C0C0"/>
            </w:tcBorders>
            <w:shd w:val="clear" w:color="000000" w:fill="D7EAD3"/>
            <w:vAlign w:val="center"/>
            <w:hideMark/>
          </w:tcPr>
          <w:p w14:paraId="2E2571B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4 850,85</w:t>
            </w:r>
          </w:p>
        </w:tc>
        <w:tc>
          <w:tcPr>
            <w:tcW w:w="1604" w:type="dxa"/>
            <w:tcBorders>
              <w:top w:val="nil"/>
              <w:left w:val="nil"/>
              <w:bottom w:val="single" w:sz="4" w:space="0" w:color="C0C0C0"/>
              <w:right w:val="single" w:sz="4" w:space="0" w:color="C0C0C0"/>
            </w:tcBorders>
            <w:shd w:val="clear" w:color="000000" w:fill="FFFFCC"/>
            <w:vAlign w:val="center"/>
            <w:hideMark/>
          </w:tcPr>
          <w:p w14:paraId="6D87F1E9"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1C677123"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41FDC88B"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40036459"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D2D7AB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1.4.3</w:t>
            </w:r>
          </w:p>
        </w:tc>
        <w:tc>
          <w:tcPr>
            <w:tcW w:w="2453" w:type="dxa"/>
            <w:tcBorders>
              <w:top w:val="nil"/>
              <w:left w:val="nil"/>
              <w:bottom w:val="single" w:sz="4" w:space="0" w:color="C0C0C0"/>
              <w:right w:val="single" w:sz="4" w:space="0" w:color="C0C0C0"/>
            </w:tcBorders>
            <w:shd w:val="clear" w:color="auto" w:fill="auto"/>
            <w:vAlign w:val="center"/>
            <w:hideMark/>
          </w:tcPr>
          <w:p w14:paraId="34CA2DF4"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Прочие</w:t>
            </w:r>
          </w:p>
        </w:tc>
        <w:tc>
          <w:tcPr>
            <w:tcW w:w="663" w:type="dxa"/>
            <w:tcBorders>
              <w:top w:val="nil"/>
              <w:left w:val="nil"/>
              <w:bottom w:val="single" w:sz="4" w:space="0" w:color="C0C0C0"/>
              <w:right w:val="single" w:sz="4" w:space="0" w:color="C0C0C0"/>
            </w:tcBorders>
            <w:shd w:val="clear" w:color="auto" w:fill="auto"/>
            <w:vAlign w:val="center"/>
            <w:hideMark/>
          </w:tcPr>
          <w:p w14:paraId="4B51B13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1807B6E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698" w:type="dxa"/>
            <w:tcBorders>
              <w:top w:val="nil"/>
              <w:left w:val="nil"/>
              <w:bottom w:val="single" w:sz="4" w:space="0" w:color="C0C0C0"/>
              <w:right w:val="single" w:sz="4" w:space="0" w:color="C0C0C0"/>
            </w:tcBorders>
            <w:shd w:val="clear" w:color="000000" w:fill="FFFFCC"/>
            <w:vAlign w:val="center"/>
            <w:hideMark/>
          </w:tcPr>
          <w:p w14:paraId="7B00EA1F" w14:textId="38AB4AB3"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6D22B38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950" w:type="dxa"/>
            <w:tcBorders>
              <w:top w:val="nil"/>
              <w:left w:val="nil"/>
              <w:bottom w:val="single" w:sz="4" w:space="0" w:color="C0C0C0"/>
              <w:right w:val="single" w:sz="4" w:space="0" w:color="C0C0C0"/>
            </w:tcBorders>
            <w:shd w:val="clear" w:color="000000" w:fill="FFFFCC"/>
            <w:vAlign w:val="center"/>
            <w:hideMark/>
          </w:tcPr>
          <w:p w14:paraId="674E1D1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1028" w:type="dxa"/>
            <w:tcBorders>
              <w:top w:val="nil"/>
              <w:left w:val="nil"/>
              <w:bottom w:val="single" w:sz="4" w:space="0" w:color="C0C0C0"/>
              <w:right w:val="single" w:sz="4" w:space="0" w:color="C0C0C0"/>
            </w:tcBorders>
            <w:shd w:val="clear" w:color="000000" w:fill="FFFFCC"/>
            <w:vAlign w:val="center"/>
            <w:hideMark/>
          </w:tcPr>
          <w:p w14:paraId="3ABE7CC8" w14:textId="1E5D8534"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8C5C97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1028" w:type="dxa"/>
            <w:tcBorders>
              <w:top w:val="nil"/>
              <w:left w:val="nil"/>
              <w:bottom w:val="single" w:sz="4" w:space="0" w:color="C0C0C0"/>
              <w:right w:val="single" w:sz="4" w:space="0" w:color="C0C0C0"/>
            </w:tcBorders>
            <w:shd w:val="clear" w:color="000000" w:fill="FFFFCC"/>
            <w:vAlign w:val="center"/>
            <w:hideMark/>
          </w:tcPr>
          <w:p w14:paraId="16CDC42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6EEAC64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9 701,70</w:t>
            </w:r>
          </w:p>
        </w:tc>
        <w:tc>
          <w:tcPr>
            <w:tcW w:w="767" w:type="dxa"/>
            <w:tcBorders>
              <w:top w:val="nil"/>
              <w:left w:val="nil"/>
              <w:bottom w:val="single" w:sz="4" w:space="0" w:color="C0C0C0"/>
              <w:right w:val="single" w:sz="4" w:space="0" w:color="C0C0C0"/>
            </w:tcBorders>
            <w:shd w:val="clear" w:color="000000" w:fill="D7EAD3"/>
            <w:vAlign w:val="center"/>
            <w:hideMark/>
          </w:tcPr>
          <w:p w14:paraId="3FC6C31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4 850,85</w:t>
            </w:r>
          </w:p>
        </w:tc>
        <w:tc>
          <w:tcPr>
            <w:tcW w:w="784" w:type="dxa"/>
            <w:tcBorders>
              <w:top w:val="nil"/>
              <w:left w:val="nil"/>
              <w:bottom w:val="single" w:sz="4" w:space="0" w:color="C0C0C0"/>
              <w:right w:val="single" w:sz="4" w:space="0" w:color="C0C0C0"/>
            </w:tcBorders>
            <w:shd w:val="clear" w:color="000000" w:fill="D7EAD3"/>
            <w:vAlign w:val="center"/>
            <w:hideMark/>
          </w:tcPr>
          <w:p w14:paraId="4737A6C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4 850,85</w:t>
            </w:r>
          </w:p>
        </w:tc>
        <w:tc>
          <w:tcPr>
            <w:tcW w:w="1604" w:type="dxa"/>
            <w:tcBorders>
              <w:top w:val="nil"/>
              <w:left w:val="nil"/>
              <w:bottom w:val="single" w:sz="4" w:space="0" w:color="C0C0C0"/>
              <w:right w:val="single" w:sz="4" w:space="0" w:color="C0C0C0"/>
            </w:tcBorders>
            <w:shd w:val="clear" w:color="000000" w:fill="FFFFCC"/>
            <w:vAlign w:val="center"/>
            <w:hideMark/>
          </w:tcPr>
          <w:p w14:paraId="3D05A3BD"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38180A97" w14:textId="77777777" w:rsidTr="00A46976">
        <w:trPr>
          <w:trHeight w:val="600"/>
          <w:jc w:val="center"/>
        </w:trPr>
        <w:tc>
          <w:tcPr>
            <w:tcW w:w="420" w:type="dxa"/>
            <w:tcBorders>
              <w:top w:val="nil"/>
              <w:left w:val="nil"/>
              <w:bottom w:val="nil"/>
              <w:right w:val="nil"/>
            </w:tcBorders>
            <w:shd w:val="clear" w:color="auto" w:fill="auto"/>
            <w:noWrap/>
            <w:vAlign w:val="bottom"/>
            <w:hideMark/>
          </w:tcPr>
          <w:p w14:paraId="476C1FA2"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1A06747A"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4AF320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1.5</w:t>
            </w:r>
          </w:p>
        </w:tc>
        <w:tc>
          <w:tcPr>
            <w:tcW w:w="2453" w:type="dxa"/>
            <w:tcBorders>
              <w:top w:val="nil"/>
              <w:left w:val="nil"/>
              <w:bottom w:val="single" w:sz="4" w:space="0" w:color="C0C0C0"/>
              <w:right w:val="single" w:sz="4" w:space="0" w:color="C0C0C0"/>
            </w:tcBorders>
            <w:shd w:val="clear" w:color="auto" w:fill="auto"/>
            <w:vAlign w:val="center"/>
            <w:hideMark/>
          </w:tcPr>
          <w:p w14:paraId="501E275B"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Пропущено через очистные сооружения</w:t>
            </w:r>
          </w:p>
        </w:tc>
        <w:tc>
          <w:tcPr>
            <w:tcW w:w="663" w:type="dxa"/>
            <w:tcBorders>
              <w:top w:val="nil"/>
              <w:left w:val="nil"/>
              <w:bottom w:val="single" w:sz="4" w:space="0" w:color="C0C0C0"/>
              <w:right w:val="single" w:sz="4" w:space="0" w:color="C0C0C0"/>
            </w:tcBorders>
            <w:shd w:val="clear" w:color="auto" w:fill="auto"/>
            <w:vAlign w:val="center"/>
            <w:hideMark/>
          </w:tcPr>
          <w:p w14:paraId="2FD8A37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25045BD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1 201 107,30</w:t>
            </w:r>
          </w:p>
        </w:tc>
        <w:tc>
          <w:tcPr>
            <w:tcW w:w="698" w:type="dxa"/>
            <w:tcBorders>
              <w:top w:val="nil"/>
              <w:left w:val="nil"/>
              <w:bottom w:val="single" w:sz="4" w:space="0" w:color="C0C0C0"/>
              <w:right w:val="single" w:sz="4" w:space="0" w:color="C0C0C0"/>
            </w:tcBorders>
            <w:shd w:val="clear" w:color="000000" w:fill="FFFFCC"/>
            <w:vAlign w:val="center"/>
            <w:hideMark/>
          </w:tcPr>
          <w:p w14:paraId="3344C6E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1 128 064,50</w:t>
            </w:r>
          </w:p>
        </w:tc>
        <w:tc>
          <w:tcPr>
            <w:tcW w:w="990" w:type="dxa"/>
            <w:tcBorders>
              <w:top w:val="nil"/>
              <w:left w:val="nil"/>
              <w:bottom w:val="single" w:sz="4" w:space="0" w:color="C0C0C0"/>
              <w:right w:val="single" w:sz="4" w:space="0" w:color="C0C0C0"/>
            </w:tcBorders>
            <w:shd w:val="clear" w:color="000000" w:fill="FFFFCC"/>
            <w:vAlign w:val="center"/>
            <w:hideMark/>
          </w:tcPr>
          <w:p w14:paraId="708FB72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1 159 364,90</w:t>
            </w:r>
          </w:p>
        </w:tc>
        <w:tc>
          <w:tcPr>
            <w:tcW w:w="950" w:type="dxa"/>
            <w:tcBorders>
              <w:top w:val="nil"/>
              <w:left w:val="nil"/>
              <w:bottom w:val="single" w:sz="4" w:space="0" w:color="C0C0C0"/>
              <w:right w:val="single" w:sz="4" w:space="0" w:color="C0C0C0"/>
            </w:tcBorders>
            <w:shd w:val="clear" w:color="000000" w:fill="FFFFCC"/>
            <w:vAlign w:val="center"/>
            <w:hideMark/>
          </w:tcPr>
          <w:p w14:paraId="547148B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1 199 695,20</w:t>
            </w:r>
          </w:p>
        </w:tc>
        <w:tc>
          <w:tcPr>
            <w:tcW w:w="1028" w:type="dxa"/>
            <w:tcBorders>
              <w:top w:val="nil"/>
              <w:left w:val="nil"/>
              <w:bottom w:val="single" w:sz="4" w:space="0" w:color="C0C0C0"/>
              <w:right w:val="single" w:sz="4" w:space="0" w:color="C0C0C0"/>
            </w:tcBorders>
            <w:shd w:val="clear" w:color="000000" w:fill="FFFFCC"/>
            <w:vAlign w:val="center"/>
            <w:hideMark/>
          </w:tcPr>
          <w:p w14:paraId="18FEE175" w14:textId="04CBDD02"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51C049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1 199 695,20</w:t>
            </w:r>
          </w:p>
        </w:tc>
        <w:tc>
          <w:tcPr>
            <w:tcW w:w="1028" w:type="dxa"/>
            <w:tcBorders>
              <w:top w:val="nil"/>
              <w:left w:val="nil"/>
              <w:bottom w:val="single" w:sz="4" w:space="0" w:color="C0C0C0"/>
              <w:right w:val="single" w:sz="4" w:space="0" w:color="C0C0C0"/>
            </w:tcBorders>
            <w:shd w:val="clear" w:color="000000" w:fill="FFFFCC"/>
            <w:vAlign w:val="center"/>
            <w:hideMark/>
          </w:tcPr>
          <w:p w14:paraId="1EE912D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-40 598,01</w:t>
            </w:r>
          </w:p>
        </w:tc>
        <w:tc>
          <w:tcPr>
            <w:tcW w:w="910" w:type="dxa"/>
            <w:tcBorders>
              <w:top w:val="nil"/>
              <w:left w:val="nil"/>
              <w:bottom w:val="single" w:sz="4" w:space="0" w:color="C0C0C0"/>
              <w:right w:val="single" w:sz="4" w:space="0" w:color="C0C0C0"/>
            </w:tcBorders>
            <w:shd w:val="clear" w:color="000000" w:fill="FFFFCC"/>
            <w:vAlign w:val="center"/>
            <w:hideMark/>
          </w:tcPr>
          <w:p w14:paraId="6E8376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1 159 097,19</w:t>
            </w:r>
          </w:p>
        </w:tc>
        <w:tc>
          <w:tcPr>
            <w:tcW w:w="767" w:type="dxa"/>
            <w:tcBorders>
              <w:top w:val="nil"/>
              <w:left w:val="nil"/>
              <w:bottom w:val="single" w:sz="4" w:space="0" w:color="C0C0C0"/>
              <w:right w:val="single" w:sz="4" w:space="0" w:color="C0C0C0"/>
            </w:tcBorders>
            <w:shd w:val="clear" w:color="000000" w:fill="D7EAD3"/>
            <w:vAlign w:val="center"/>
            <w:hideMark/>
          </w:tcPr>
          <w:p w14:paraId="4452BFE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579 548,59</w:t>
            </w:r>
          </w:p>
        </w:tc>
        <w:tc>
          <w:tcPr>
            <w:tcW w:w="784" w:type="dxa"/>
            <w:tcBorders>
              <w:top w:val="nil"/>
              <w:left w:val="nil"/>
              <w:bottom w:val="single" w:sz="4" w:space="0" w:color="C0C0C0"/>
              <w:right w:val="single" w:sz="4" w:space="0" w:color="C0C0C0"/>
            </w:tcBorders>
            <w:shd w:val="clear" w:color="000000" w:fill="D7EAD3"/>
            <w:vAlign w:val="center"/>
            <w:hideMark/>
          </w:tcPr>
          <w:p w14:paraId="3599F6E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579 548,59</w:t>
            </w:r>
          </w:p>
        </w:tc>
        <w:tc>
          <w:tcPr>
            <w:tcW w:w="1604" w:type="dxa"/>
            <w:tcBorders>
              <w:top w:val="nil"/>
              <w:left w:val="nil"/>
              <w:bottom w:val="single" w:sz="4" w:space="0" w:color="C0C0C0"/>
              <w:right w:val="single" w:sz="4" w:space="0" w:color="C0C0C0"/>
            </w:tcBorders>
            <w:shd w:val="clear" w:color="000000" w:fill="FFFFCC"/>
            <w:vAlign w:val="center"/>
            <w:hideMark/>
          </w:tcPr>
          <w:p w14:paraId="6EA12BBE"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2A3F1C11" w14:textId="77777777" w:rsidTr="00A46976">
        <w:trPr>
          <w:trHeight w:val="330"/>
          <w:jc w:val="center"/>
        </w:trPr>
        <w:tc>
          <w:tcPr>
            <w:tcW w:w="420" w:type="dxa"/>
            <w:tcBorders>
              <w:top w:val="nil"/>
              <w:left w:val="nil"/>
              <w:bottom w:val="nil"/>
              <w:right w:val="nil"/>
            </w:tcBorders>
            <w:shd w:val="clear" w:color="auto" w:fill="auto"/>
            <w:noWrap/>
            <w:vAlign w:val="bottom"/>
            <w:hideMark/>
          </w:tcPr>
          <w:p w14:paraId="0D5B125C"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79DBFC2E"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76669B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1.6</w:t>
            </w:r>
          </w:p>
        </w:tc>
        <w:tc>
          <w:tcPr>
            <w:tcW w:w="2453" w:type="dxa"/>
            <w:tcBorders>
              <w:top w:val="nil"/>
              <w:left w:val="nil"/>
              <w:bottom w:val="single" w:sz="4" w:space="0" w:color="C0C0C0"/>
              <w:right w:val="single" w:sz="4" w:space="0" w:color="C0C0C0"/>
            </w:tcBorders>
            <w:shd w:val="clear" w:color="auto" w:fill="auto"/>
            <w:vAlign w:val="center"/>
            <w:hideMark/>
          </w:tcPr>
          <w:p w14:paraId="7EF29F2B"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Подано воды в сеть</w:t>
            </w:r>
          </w:p>
        </w:tc>
        <w:tc>
          <w:tcPr>
            <w:tcW w:w="663" w:type="dxa"/>
            <w:tcBorders>
              <w:top w:val="nil"/>
              <w:left w:val="nil"/>
              <w:bottom w:val="single" w:sz="4" w:space="0" w:color="C0C0C0"/>
              <w:right w:val="single" w:sz="4" w:space="0" w:color="C0C0C0"/>
            </w:tcBorders>
            <w:shd w:val="clear" w:color="auto" w:fill="auto"/>
            <w:vAlign w:val="center"/>
            <w:hideMark/>
          </w:tcPr>
          <w:p w14:paraId="3CD120F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3DEA96B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1 201 107,30</w:t>
            </w:r>
          </w:p>
        </w:tc>
        <w:tc>
          <w:tcPr>
            <w:tcW w:w="698" w:type="dxa"/>
            <w:tcBorders>
              <w:top w:val="nil"/>
              <w:left w:val="nil"/>
              <w:bottom w:val="single" w:sz="4" w:space="0" w:color="C0C0C0"/>
              <w:right w:val="single" w:sz="4" w:space="0" w:color="C0C0C0"/>
            </w:tcBorders>
            <w:shd w:val="clear" w:color="000000" w:fill="FFFFCC"/>
            <w:vAlign w:val="center"/>
            <w:hideMark/>
          </w:tcPr>
          <w:p w14:paraId="6BA5F04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1 128 064,50</w:t>
            </w:r>
          </w:p>
        </w:tc>
        <w:tc>
          <w:tcPr>
            <w:tcW w:w="990" w:type="dxa"/>
            <w:tcBorders>
              <w:top w:val="nil"/>
              <w:left w:val="nil"/>
              <w:bottom w:val="single" w:sz="4" w:space="0" w:color="C0C0C0"/>
              <w:right w:val="single" w:sz="4" w:space="0" w:color="C0C0C0"/>
            </w:tcBorders>
            <w:shd w:val="clear" w:color="000000" w:fill="FFFFCC"/>
            <w:vAlign w:val="center"/>
            <w:hideMark/>
          </w:tcPr>
          <w:p w14:paraId="57FEE9C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1 159 364,90</w:t>
            </w:r>
          </w:p>
        </w:tc>
        <w:tc>
          <w:tcPr>
            <w:tcW w:w="950" w:type="dxa"/>
            <w:tcBorders>
              <w:top w:val="nil"/>
              <w:left w:val="nil"/>
              <w:bottom w:val="single" w:sz="4" w:space="0" w:color="C0C0C0"/>
              <w:right w:val="single" w:sz="4" w:space="0" w:color="C0C0C0"/>
            </w:tcBorders>
            <w:shd w:val="clear" w:color="000000" w:fill="FFFFCC"/>
            <w:vAlign w:val="center"/>
            <w:hideMark/>
          </w:tcPr>
          <w:p w14:paraId="695B03A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1 199 695,20</w:t>
            </w:r>
          </w:p>
        </w:tc>
        <w:tc>
          <w:tcPr>
            <w:tcW w:w="1028" w:type="dxa"/>
            <w:tcBorders>
              <w:top w:val="nil"/>
              <w:left w:val="nil"/>
              <w:bottom w:val="single" w:sz="4" w:space="0" w:color="C0C0C0"/>
              <w:right w:val="single" w:sz="4" w:space="0" w:color="C0C0C0"/>
            </w:tcBorders>
            <w:shd w:val="clear" w:color="000000" w:fill="FFFFCC"/>
            <w:vAlign w:val="center"/>
            <w:hideMark/>
          </w:tcPr>
          <w:p w14:paraId="63A81CBF" w14:textId="1BEA4349"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4363A7A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1 199 695,20</w:t>
            </w:r>
          </w:p>
        </w:tc>
        <w:tc>
          <w:tcPr>
            <w:tcW w:w="1028" w:type="dxa"/>
            <w:tcBorders>
              <w:top w:val="nil"/>
              <w:left w:val="nil"/>
              <w:bottom w:val="single" w:sz="4" w:space="0" w:color="C0C0C0"/>
              <w:right w:val="single" w:sz="4" w:space="0" w:color="C0C0C0"/>
            </w:tcBorders>
            <w:shd w:val="clear" w:color="000000" w:fill="FFFFCC"/>
            <w:vAlign w:val="center"/>
            <w:hideMark/>
          </w:tcPr>
          <w:p w14:paraId="61226F9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-40 598,01</w:t>
            </w:r>
          </w:p>
        </w:tc>
        <w:tc>
          <w:tcPr>
            <w:tcW w:w="910" w:type="dxa"/>
            <w:tcBorders>
              <w:top w:val="nil"/>
              <w:left w:val="nil"/>
              <w:bottom w:val="single" w:sz="4" w:space="0" w:color="C0C0C0"/>
              <w:right w:val="single" w:sz="4" w:space="0" w:color="C0C0C0"/>
            </w:tcBorders>
            <w:shd w:val="clear" w:color="000000" w:fill="FFFFCC"/>
            <w:vAlign w:val="center"/>
            <w:hideMark/>
          </w:tcPr>
          <w:p w14:paraId="012055E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1 159 097,19</w:t>
            </w:r>
          </w:p>
        </w:tc>
        <w:tc>
          <w:tcPr>
            <w:tcW w:w="767" w:type="dxa"/>
            <w:tcBorders>
              <w:top w:val="nil"/>
              <w:left w:val="nil"/>
              <w:bottom w:val="single" w:sz="4" w:space="0" w:color="C0C0C0"/>
              <w:right w:val="single" w:sz="4" w:space="0" w:color="C0C0C0"/>
            </w:tcBorders>
            <w:shd w:val="clear" w:color="000000" w:fill="D7EAD3"/>
            <w:vAlign w:val="center"/>
            <w:hideMark/>
          </w:tcPr>
          <w:p w14:paraId="508CCC3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579 548,59</w:t>
            </w:r>
          </w:p>
        </w:tc>
        <w:tc>
          <w:tcPr>
            <w:tcW w:w="784" w:type="dxa"/>
            <w:tcBorders>
              <w:top w:val="nil"/>
              <w:left w:val="nil"/>
              <w:bottom w:val="single" w:sz="4" w:space="0" w:color="C0C0C0"/>
              <w:right w:val="single" w:sz="4" w:space="0" w:color="C0C0C0"/>
            </w:tcBorders>
            <w:shd w:val="clear" w:color="000000" w:fill="D7EAD3"/>
            <w:vAlign w:val="center"/>
            <w:hideMark/>
          </w:tcPr>
          <w:p w14:paraId="448374D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579 548,59</w:t>
            </w:r>
          </w:p>
        </w:tc>
        <w:tc>
          <w:tcPr>
            <w:tcW w:w="1604" w:type="dxa"/>
            <w:tcBorders>
              <w:top w:val="nil"/>
              <w:left w:val="nil"/>
              <w:bottom w:val="single" w:sz="4" w:space="0" w:color="C0C0C0"/>
              <w:right w:val="single" w:sz="4" w:space="0" w:color="C0C0C0"/>
            </w:tcBorders>
            <w:shd w:val="clear" w:color="000000" w:fill="FFFFCC"/>
            <w:vAlign w:val="center"/>
            <w:hideMark/>
          </w:tcPr>
          <w:p w14:paraId="0226EC2D"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4FAA46E5" w14:textId="77777777" w:rsidTr="00A46976">
        <w:trPr>
          <w:trHeight w:val="600"/>
          <w:jc w:val="center"/>
        </w:trPr>
        <w:tc>
          <w:tcPr>
            <w:tcW w:w="420" w:type="dxa"/>
            <w:tcBorders>
              <w:top w:val="nil"/>
              <w:left w:val="nil"/>
              <w:bottom w:val="nil"/>
              <w:right w:val="nil"/>
            </w:tcBorders>
            <w:shd w:val="clear" w:color="auto" w:fill="auto"/>
            <w:noWrap/>
            <w:vAlign w:val="bottom"/>
            <w:hideMark/>
          </w:tcPr>
          <w:p w14:paraId="522487FA"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5E815D75"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3EB30F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1.7</w:t>
            </w:r>
          </w:p>
        </w:tc>
        <w:tc>
          <w:tcPr>
            <w:tcW w:w="2453" w:type="dxa"/>
            <w:tcBorders>
              <w:top w:val="nil"/>
              <w:left w:val="nil"/>
              <w:bottom w:val="single" w:sz="4" w:space="0" w:color="C0C0C0"/>
              <w:right w:val="single" w:sz="4" w:space="0" w:color="C0C0C0"/>
            </w:tcBorders>
            <w:shd w:val="clear" w:color="auto" w:fill="auto"/>
            <w:vAlign w:val="center"/>
            <w:hideMark/>
          </w:tcPr>
          <w:p w14:paraId="10C236F2"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Потери воды</w:t>
            </w:r>
          </w:p>
        </w:tc>
        <w:tc>
          <w:tcPr>
            <w:tcW w:w="663" w:type="dxa"/>
            <w:tcBorders>
              <w:top w:val="nil"/>
              <w:left w:val="nil"/>
              <w:bottom w:val="single" w:sz="4" w:space="0" w:color="C0C0C0"/>
              <w:right w:val="single" w:sz="4" w:space="0" w:color="C0C0C0"/>
            </w:tcBorders>
            <w:shd w:val="clear" w:color="auto" w:fill="auto"/>
            <w:vAlign w:val="center"/>
            <w:hideMark/>
          </w:tcPr>
          <w:p w14:paraId="05C292C5"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D7EAD3"/>
            <w:vAlign w:val="center"/>
            <w:hideMark/>
          </w:tcPr>
          <w:p w14:paraId="1485538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161 931,30</w:t>
            </w:r>
          </w:p>
        </w:tc>
        <w:tc>
          <w:tcPr>
            <w:tcW w:w="698" w:type="dxa"/>
            <w:tcBorders>
              <w:top w:val="nil"/>
              <w:left w:val="nil"/>
              <w:bottom w:val="single" w:sz="4" w:space="0" w:color="C0C0C0"/>
              <w:right w:val="single" w:sz="4" w:space="0" w:color="C0C0C0"/>
            </w:tcBorders>
            <w:shd w:val="clear" w:color="000000" w:fill="D7EAD3"/>
            <w:vAlign w:val="center"/>
            <w:hideMark/>
          </w:tcPr>
          <w:p w14:paraId="59E2323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144 599,86</w:t>
            </w:r>
          </w:p>
        </w:tc>
        <w:tc>
          <w:tcPr>
            <w:tcW w:w="990" w:type="dxa"/>
            <w:tcBorders>
              <w:top w:val="nil"/>
              <w:left w:val="nil"/>
              <w:bottom w:val="single" w:sz="4" w:space="0" w:color="C0C0C0"/>
              <w:right w:val="single" w:sz="4" w:space="0" w:color="C0C0C0"/>
            </w:tcBorders>
            <w:shd w:val="clear" w:color="000000" w:fill="D7EAD3"/>
            <w:vAlign w:val="center"/>
            <w:hideMark/>
          </w:tcPr>
          <w:p w14:paraId="55AD4F7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155 354,90</w:t>
            </w:r>
          </w:p>
        </w:tc>
        <w:tc>
          <w:tcPr>
            <w:tcW w:w="950" w:type="dxa"/>
            <w:tcBorders>
              <w:top w:val="nil"/>
              <w:left w:val="nil"/>
              <w:bottom w:val="single" w:sz="4" w:space="0" w:color="C0C0C0"/>
              <w:right w:val="single" w:sz="4" w:space="0" w:color="C0C0C0"/>
            </w:tcBorders>
            <w:shd w:val="clear" w:color="000000" w:fill="D7EAD3"/>
            <w:vAlign w:val="center"/>
            <w:hideMark/>
          </w:tcPr>
          <w:p w14:paraId="74CE0F6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160 519,20</w:t>
            </w:r>
          </w:p>
        </w:tc>
        <w:tc>
          <w:tcPr>
            <w:tcW w:w="1028" w:type="dxa"/>
            <w:tcBorders>
              <w:top w:val="nil"/>
              <w:left w:val="nil"/>
              <w:bottom w:val="single" w:sz="4" w:space="0" w:color="C0C0C0"/>
              <w:right w:val="single" w:sz="4" w:space="0" w:color="C0C0C0"/>
            </w:tcBorders>
            <w:shd w:val="clear" w:color="000000" w:fill="D7EAD3"/>
            <w:vAlign w:val="center"/>
            <w:hideMark/>
          </w:tcPr>
          <w:p w14:paraId="20328CD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E5299A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160 519,20</w:t>
            </w:r>
          </w:p>
        </w:tc>
        <w:tc>
          <w:tcPr>
            <w:tcW w:w="1028" w:type="dxa"/>
            <w:tcBorders>
              <w:top w:val="nil"/>
              <w:left w:val="nil"/>
              <w:bottom w:val="single" w:sz="4" w:space="0" w:color="C0C0C0"/>
              <w:right w:val="single" w:sz="4" w:space="0" w:color="C0C0C0"/>
            </w:tcBorders>
            <w:shd w:val="clear" w:color="000000" w:fill="D7EAD3"/>
            <w:vAlign w:val="center"/>
            <w:hideMark/>
          </w:tcPr>
          <w:p w14:paraId="51DE862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-5 432,01</w:t>
            </w:r>
          </w:p>
        </w:tc>
        <w:tc>
          <w:tcPr>
            <w:tcW w:w="910" w:type="dxa"/>
            <w:tcBorders>
              <w:top w:val="nil"/>
              <w:left w:val="nil"/>
              <w:bottom w:val="single" w:sz="4" w:space="0" w:color="C0C0C0"/>
              <w:right w:val="single" w:sz="4" w:space="0" w:color="C0C0C0"/>
            </w:tcBorders>
            <w:shd w:val="clear" w:color="000000" w:fill="D7EAD3"/>
            <w:vAlign w:val="center"/>
            <w:hideMark/>
          </w:tcPr>
          <w:p w14:paraId="60CE174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155 087,19</w:t>
            </w:r>
          </w:p>
        </w:tc>
        <w:tc>
          <w:tcPr>
            <w:tcW w:w="767" w:type="dxa"/>
            <w:tcBorders>
              <w:top w:val="nil"/>
              <w:left w:val="nil"/>
              <w:bottom w:val="single" w:sz="4" w:space="0" w:color="C0C0C0"/>
              <w:right w:val="single" w:sz="4" w:space="0" w:color="C0C0C0"/>
            </w:tcBorders>
            <w:shd w:val="clear" w:color="000000" w:fill="D7EAD3"/>
            <w:vAlign w:val="center"/>
            <w:hideMark/>
          </w:tcPr>
          <w:p w14:paraId="5D60021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77 543,59</w:t>
            </w:r>
          </w:p>
        </w:tc>
        <w:tc>
          <w:tcPr>
            <w:tcW w:w="784" w:type="dxa"/>
            <w:tcBorders>
              <w:top w:val="nil"/>
              <w:left w:val="nil"/>
              <w:bottom w:val="single" w:sz="4" w:space="0" w:color="C0C0C0"/>
              <w:right w:val="single" w:sz="4" w:space="0" w:color="C0C0C0"/>
            </w:tcBorders>
            <w:shd w:val="clear" w:color="000000" w:fill="D7EAD3"/>
            <w:vAlign w:val="center"/>
            <w:hideMark/>
          </w:tcPr>
          <w:p w14:paraId="473C290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77 543,59</w:t>
            </w:r>
          </w:p>
        </w:tc>
        <w:tc>
          <w:tcPr>
            <w:tcW w:w="1604" w:type="dxa"/>
            <w:tcBorders>
              <w:top w:val="nil"/>
              <w:left w:val="nil"/>
              <w:bottom w:val="single" w:sz="4" w:space="0" w:color="C0C0C0"/>
              <w:right w:val="single" w:sz="4" w:space="0" w:color="C0C0C0"/>
            </w:tcBorders>
            <w:shd w:val="clear" w:color="000000" w:fill="EBF1DE"/>
            <w:vAlign w:val="center"/>
            <w:hideMark/>
          </w:tcPr>
          <w:p w14:paraId="69FDFB9B"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Исходя из нормативного уровня потерь</w:t>
            </w:r>
          </w:p>
        </w:tc>
      </w:tr>
      <w:tr w:rsidR="00E557D2" w:rsidRPr="00A46976" w14:paraId="27C63DA7" w14:textId="77777777" w:rsidTr="00A46976">
        <w:trPr>
          <w:trHeight w:val="795"/>
          <w:jc w:val="center"/>
        </w:trPr>
        <w:tc>
          <w:tcPr>
            <w:tcW w:w="420" w:type="dxa"/>
            <w:tcBorders>
              <w:top w:val="nil"/>
              <w:left w:val="nil"/>
              <w:bottom w:val="nil"/>
              <w:right w:val="nil"/>
            </w:tcBorders>
            <w:shd w:val="clear" w:color="auto" w:fill="auto"/>
            <w:noWrap/>
            <w:vAlign w:val="bottom"/>
            <w:hideMark/>
          </w:tcPr>
          <w:p w14:paraId="526E9402"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7731023D"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E2FE57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1.7.1</w:t>
            </w:r>
          </w:p>
        </w:tc>
        <w:tc>
          <w:tcPr>
            <w:tcW w:w="2453" w:type="dxa"/>
            <w:tcBorders>
              <w:top w:val="nil"/>
              <w:left w:val="nil"/>
              <w:bottom w:val="single" w:sz="4" w:space="0" w:color="C0C0C0"/>
              <w:right w:val="single" w:sz="4" w:space="0" w:color="C0C0C0"/>
            </w:tcBorders>
            <w:shd w:val="clear" w:color="auto" w:fill="auto"/>
            <w:vAlign w:val="center"/>
            <w:hideMark/>
          </w:tcPr>
          <w:p w14:paraId="7E837B51" w14:textId="77777777" w:rsidR="00E557D2" w:rsidRPr="00A46976" w:rsidRDefault="00E557D2" w:rsidP="00E557D2">
            <w:pPr>
              <w:ind w:firstLineChars="200" w:firstLine="221"/>
              <w:rPr>
                <w:rFonts w:ascii="Tahoma" w:hAnsi="Tahoma" w:cs="Tahoma"/>
                <w:b/>
                <w:bCs/>
                <w:sz w:val="11"/>
                <w:szCs w:val="11"/>
              </w:rPr>
            </w:pPr>
            <w:r w:rsidRPr="00A46976">
              <w:rPr>
                <w:rFonts w:ascii="Tahoma" w:hAnsi="Tahoma" w:cs="Tahoma"/>
                <w:b/>
                <w:bCs/>
                <w:sz w:val="11"/>
                <w:szCs w:val="11"/>
              </w:rPr>
              <w:t>То же в %</w:t>
            </w:r>
          </w:p>
        </w:tc>
        <w:tc>
          <w:tcPr>
            <w:tcW w:w="663" w:type="dxa"/>
            <w:tcBorders>
              <w:top w:val="nil"/>
              <w:left w:val="nil"/>
              <w:bottom w:val="single" w:sz="4" w:space="0" w:color="C0C0C0"/>
              <w:right w:val="single" w:sz="4" w:space="0" w:color="C0C0C0"/>
            </w:tcBorders>
            <w:shd w:val="clear" w:color="auto" w:fill="auto"/>
            <w:vAlign w:val="center"/>
            <w:hideMark/>
          </w:tcPr>
          <w:p w14:paraId="151ED840"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w:t>
            </w:r>
          </w:p>
        </w:tc>
        <w:tc>
          <w:tcPr>
            <w:tcW w:w="954" w:type="dxa"/>
            <w:tcBorders>
              <w:top w:val="nil"/>
              <w:left w:val="nil"/>
              <w:bottom w:val="single" w:sz="4" w:space="0" w:color="C0C0C0"/>
              <w:right w:val="single" w:sz="4" w:space="0" w:color="C0C0C0"/>
            </w:tcBorders>
            <w:shd w:val="clear" w:color="000000" w:fill="E4DFEC"/>
            <w:vAlign w:val="center"/>
            <w:hideMark/>
          </w:tcPr>
          <w:p w14:paraId="5B5AD29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13,48</w:t>
            </w:r>
          </w:p>
        </w:tc>
        <w:tc>
          <w:tcPr>
            <w:tcW w:w="698" w:type="dxa"/>
            <w:tcBorders>
              <w:top w:val="nil"/>
              <w:left w:val="nil"/>
              <w:bottom w:val="single" w:sz="4" w:space="0" w:color="C0C0C0"/>
              <w:right w:val="single" w:sz="4" w:space="0" w:color="C0C0C0"/>
            </w:tcBorders>
            <w:shd w:val="clear" w:color="000000" w:fill="E4DFEC"/>
            <w:vAlign w:val="center"/>
            <w:hideMark/>
          </w:tcPr>
          <w:p w14:paraId="464E8FD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12,82</w:t>
            </w:r>
          </w:p>
        </w:tc>
        <w:tc>
          <w:tcPr>
            <w:tcW w:w="990" w:type="dxa"/>
            <w:tcBorders>
              <w:top w:val="nil"/>
              <w:left w:val="nil"/>
              <w:bottom w:val="single" w:sz="4" w:space="0" w:color="C0C0C0"/>
              <w:right w:val="single" w:sz="4" w:space="0" w:color="C0C0C0"/>
            </w:tcBorders>
            <w:shd w:val="clear" w:color="000000" w:fill="E4DFEC"/>
            <w:vAlign w:val="center"/>
            <w:hideMark/>
          </w:tcPr>
          <w:p w14:paraId="4EF073B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13,40</w:t>
            </w:r>
          </w:p>
        </w:tc>
        <w:tc>
          <w:tcPr>
            <w:tcW w:w="950" w:type="dxa"/>
            <w:tcBorders>
              <w:top w:val="nil"/>
              <w:left w:val="nil"/>
              <w:bottom w:val="single" w:sz="4" w:space="0" w:color="C0C0C0"/>
              <w:right w:val="single" w:sz="4" w:space="0" w:color="C0C0C0"/>
            </w:tcBorders>
            <w:shd w:val="clear" w:color="000000" w:fill="E4DFEC"/>
            <w:vAlign w:val="center"/>
            <w:hideMark/>
          </w:tcPr>
          <w:p w14:paraId="7994C43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13,38</w:t>
            </w:r>
          </w:p>
        </w:tc>
        <w:tc>
          <w:tcPr>
            <w:tcW w:w="1028" w:type="dxa"/>
            <w:tcBorders>
              <w:top w:val="nil"/>
              <w:left w:val="nil"/>
              <w:bottom w:val="single" w:sz="4" w:space="0" w:color="C0C0C0"/>
              <w:right w:val="single" w:sz="4" w:space="0" w:color="C0C0C0"/>
            </w:tcBorders>
            <w:shd w:val="clear" w:color="000000" w:fill="E4DFEC"/>
            <w:vAlign w:val="center"/>
            <w:hideMark/>
          </w:tcPr>
          <w:p w14:paraId="5B3878C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E4DFEC"/>
            <w:vAlign w:val="center"/>
            <w:hideMark/>
          </w:tcPr>
          <w:p w14:paraId="207E3B7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13,38</w:t>
            </w:r>
          </w:p>
        </w:tc>
        <w:tc>
          <w:tcPr>
            <w:tcW w:w="1028" w:type="dxa"/>
            <w:tcBorders>
              <w:top w:val="nil"/>
              <w:left w:val="nil"/>
              <w:bottom w:val="single" w:sz="4" w:space="0" w:color="C0C0C0"/>
              <w:right w:val="single" w:sz="4" w:space="0" w:color="C0C0C0"/>
            </w:tcBorders>
            <w:shd w:val="clear" w:color="000000" w:fill="E4DFEC"/>
            <w:vAlign w:val="center"/>
            <w:hideMark/>
          </w:tcPr>
          <w:p w14:paraId="25BB2D0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E4DFEC"/>
            <w:vAlign w:val="center"/>
            <w:hideMark/>
          </w:tcPr>
          <w:p w14:paraId="18BB2A4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13,38</w:t>
            </w:r>
          </w:p>
        </w:tc>
        <w:tc>
          <w:tcPr>
            <w:tcW w:w="767" w:type="dxa"/>
            <w:tcBorders>
              <w:top w:val="nil"/>
              <w:left w:val="nil"/>
              <w:bottom w:val="single" w:sz="4" w:space="0" w:color="C0C0C0"/>
              <w:right w:val="single" w:sz="4" w:space="0" w:color="C0C0C0"/>
            </w:tcBorders>
            <w:shd w:val="clear" w:color="000000" w:fill="D7EAD3"/>
            <w:vAlign w:val="center"/>
            <w:hideMark/>
          </w:tcPr>
          <w:p w14:paraId="5F50C8B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13,38</w:t>
            </w:r>
          </w:p>
        </w:tc>
        <w:tc>
          <w:tcPr>
            <w:tcW w:w="784" w:type="dxa"/>
            <w:tcBorders>
              <w:top w:val="nil"/>
              <w:left w:val="nil"/>
              <w:bottom w:val="single" w:sz="4" w:space="0" w:color="C0C0C0"/>
              <w:right w:val="single" w:sz="4" w:space="0" w:color="C0C0C0"/>
            </w:tcBorders>
            <w:shd w:val="clear" w:color="000000" w:fill="D7EAD3"/>
            <w:vAlign w:val="center"/>
            <w:hideMark/>
          </w:tcPr>
          <w:p w14:paraId="393205A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13,38</w:t>
            </w:r>
          </w:p>
        </w:tc>
        <w:tc>
          <w:tcPr>
            <w:tcW w:w="1604" w:type="dxa"/>
            <w:tcBorders>
              <w:top w:val="nil"/>
              <w:left w:val="nil"/>
              <w:bottom w:val="single" w:sz="4" w:space="0" w:color="C0C0C0"/>
              <w:right w:val="single" w:sz="4" w:space="0" w:color="C0C0C0"/>
            </w:tcBorders>
            <w:shd w:val="clear" w:color="000000" w:fill="E4DFEC"/>
            <w:vAlign w:val="center"/>
            <w:hideMark/>
          </w:tcPr>
          <w:p w14:paraId="4F0FAF55"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Согласно параметрам Концессионного соглашения</w:t>
            </w:r>
          </w:p>
        </w:tc>
      </w:tr>
      <w:tr w:rsidR="00E557D2" w:rsidRPr="00A46976" w14:paraId="5D0858D4" w14:textId="77777777" w:rsidTr="00A46976">
        <w:trPr>
          <w:trHeight w:val="525"/>
          <w:jc w:val="center"/>
        </w:trPr>
        <w:tc>
          <w:tcPr>
            <w:tcW w:w="420" w:type="dxa"/>
            <w:tcBorders>
              <w:top w:val="nil"/>
              <w:left w:val="nil"/>
              <w:bottom w:val="nil"/>
              <w:right w:val="nil"/>
            </w:tcBorders>
            <w:shd w:val="clear" w:color="auto" w:fill="auto"/>
            <w:noWrap/>
            <w:vAlign w:val="bottom"/>
            <w:hideMark/>
          </w:tcPr>
          <w:p w14:paraId="7B37E71D"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2AAA2D43"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D97223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w:t>
            </w:r>
          </w:p>
        </w:tc>
        <w:tc>
          <w:tcPr>
            <w:tcW w:w="2453" w:type="dxa"/>
            <w:tcBorders>
              <w:top w:val="nil"/>
              <w:left w:val="nil"/>
              <w:bottom w:val="single" w:sz="4" w:space="0" w:color="C0C0C0"/>
              <w:right w:val="single" w:sz="4" w:space="0" w:color="C0C0C0"/>
            </w:tcBorders>
            <w:shd w:val="clear" w:color="auto" w:fill="auto"/>
            <w:vAlign w:val="center"/>
            <w:hideMark/>
          </w:tcPr>
          <w:p w14:paraId="0A080DF2"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Отпущено воды по категориям потребителей</w:t>
            </w:r>
          </w:p>
        </w:tc>
        <w:tc>
          <w:tcPr>
            <w:tcW w:w="663" w:type="dxa"/>
            <w:tcBorders>
              <w:top w:val="nil"/>
              <w:left w:val="nil"/>
              <w:bottom w:val="single" w:sz="4" w:space="0" w:color="C0C0C0"/>
              <w:right w:val="single" w:sz="4" w:space="0" w:color="C0C0C0"/>
            </w:tcBorders>
            <w:shd w:val="clear" w:color="auto" w:fill="auto"/>
            <w:vAlign w:val="center"/>
            <w:hideMark/>
          </w:tcPr>
          <w:p w14:paraId="720BA35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D7EAD3"/>
            <w:vAlign w:val="center"/>
            <w:hideMark/>
          </w:tcPr>
          <w:p w14:paraId="4386948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1 039 176,00</w:t>
            </w:r>
          </w:p>
        </w:tc>
        <w:tc>
          <w:tcPr>
            <w:tcW w:w="698" w:type="dxa"/>
            <w:tcBorders>
              <w:top w:val="nil"/>
              <w:left w:val="nil"/>
              <w:bottom w:val="single" w:sz="4" w:space="0" w:color="C0C0C0"/>
              <w:right w:val="single" w:sz="4" w:space="0" w:color="C0C0C0"/>
            </w:tcBorders>
            <w:shd w:val="clear" w:color="000000" w:fill="D7EAD3"/>
            <w:vAlign w:val="center"/>
            <w:hideMark/>
          </w:tcPr>
          <w:p w14:paraId="1CFBE66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983 464,64</w:t>
            </w:r>
          </w:p>
        </w:tc>
        <w:tc>
          <w:tcPr>
            <w:tcW w:w="990" w:type="dxa"/>
            <w:tcBorders>
              <w:top w:val="nil"/>
              <w:left w:val="nil"/>
              <w:bottom w:val="single" w:sz="4" w:space="0" w:color="C0C0C0"/>
              <w:right w:val="single" w:sz="4" w:space="0" w:color="C0C0C0"/>
            </w:tcBorders>
            <w:shd w:val="clear" w:color="000000" w:fill="D7EAD3"/>
            <w:vAlign w:val="center"/>
            <w:hideMark/>
          </w:tcPr>
          <w:p w14:paraId="06C34A4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1 004 010,00</w:t>
            </w:r>
          </w:p>
        </w:tc>
        <w:tc>
          <w:tcPr>
            <w:tcW w:w="950" w:type="dxa"/>
            <w:tcBorders>
              <w:top w:val="nil"/>
              <w:left w:val="nil"/>
              <w:bottom w:val="single" w:sz="4" w:space="0" w:color="C0C0C0"/>
              <w:right w:val="single" w:sz="4" w:space="0" w:color="C0C0C0"/>
            </w:tcBorders>
            <w:shd w:val="clear" w:color="000000" w:fill="D7EAD3"/>
            <w:vAlign w:val="center"/>
            <w:hideMark/>
          </w:tcPr>
          <w:p w14:paraId="0D052A2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1 039 176,00</w:t>
            </w:r>
          </w:p>
        </w:tc>
        <w:tc>
          <w:tcPr>
            <w:tcW w:w="1028" w:type="dxa"/>
            <w:tcBorders>
              <w:top w:val="nil"/>
              <w:left w:val="nil"/>
              <w:bottom w:val="single" w:sz="4" w:space="0" w:color="C0C0C0"/>
              <w:right w:val="single" w:sz="4" w:space="0" w:color="C0C0C0"/>
            </w:tcBorders>
            <w:shd w:val="clear" w:color="000000" w:fill="D7EAD3"/>
            <w:vAlign w:val="center"/>
            <w:hideMark/>
          </w:tcPr>
          <w:p w14:paraId="1A2E37D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A21E72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1 039 176,00</w:t>
            </w:r>
          </w:p>
        </w:tc>
        <w:tc>
          <w:tcPr>
            <w:tcW w:w="1028" w:type="dxa"/>
            <w:tcBorders>
              <w:top w:val="nil"/>
              <w:left w:val="nil"/>
              <w:bottom w:val="single" w:sz="4" w:space="0" w:color="C0C0C0"/>
              <w:right w:val="single" w:sz="4" w:space="0" w:color="C0C0C0"/>
            </w:tcBorders>
            <w:shd w:val="clear" w:color="000000" w:fill="D7EAD3"/>
            <w:vAlign w:val="center"/>
            <w:hideMark/>
          </w:tcPr>
          <w:p w14:paraId="01ACF8F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-35 166,00</w:t>
            </w:r>
          </w:p>
        </w:tc>
        <w:tc>
          <w:tcPr>
            <w:tcW w:w="910" w:type="dxa"/>
            <w:tcBorders>
              <w:top w:val="nil"/>
              <w:left w:val="nil"/>
              <w:bottom w:val="single" w:sz="4" w:space="0" w:color="C0C0C0"/>
              <w:right w:val="single" w:sz="4" w:space="0" w:color="C0C0C0"/>
            </w:tcBorders>
            <w:shd w:val="clear" w:color="000000" w:fill="D7EAD3"/>
            <w:vAlign w:val="center"/>
            <w:hideMark/>
          </w:tcPr>
          <w:p w14:paraId="63D8E2A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1 004 010,00</w:t>
            </w:r>
          </w:p>
        </w:tc>
        <w:tc>
          <w:tcPr>
            <w:tcW w:w="767" w:type="dxa"/>
            <w:tcBorders>
              <w:top w:val="nil"/>
              <w:left w:val="nil"/>
              <w:bottom w:val="single" w:sz="4" w:space="0" w:color="C0C0C0"/>
              <w:right w:val="single" w:sz="4" w:space="0" w:color="C0C0C0"/>
            </w:tcBorders>
            <w:shd w:val="clear" w:color="000000" w:fill="D7EAD3"/>
            <w:vAlign w:val="center"/>
            <w:hideMark/>
          </w:tcPr>
          <w:p w14:paraId="127B9A8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502 005,00</w:t>
            </w:r>
          </w:p>
        </w:tc>
        <w:tc>
          <w:tcPr>
            <w:tcW w:w="784" w:type="dxa"/>
            <w:tcBorders>
              <w:top w:val="nil"/>
              <w:left w:val="nil"/>
              <w:bottom w:val="single" w:sz="4" w:space="0" w:color="C0C0C0"/>
              <w:right w:val="single" w:sz="4" w:space="0" w:color="C0C0C0"/>
            </w:tcBorders>
            <w:shd w:val="clear" w:color="000000" w:fill="D7EAD3"/>
            <w:vAlign w:val="center"/>
            <w:hideMark/>
          </w:tcPr>
          <w:p w14:paraId="2AE3FB9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502 005,00</w:t>
            </w:r>
          </w:p>
        </w:tc>
        <w:tc>
          <w:tcPr>
            <w:tcW w:w="1604" w:type="dxa"/>
            <w:vMerge w:val="restart"/>
            <w:tcBorders>
              <w:top w:val="nil"/>
              <w:left w:val="single" w:sz="4" w:space="0" w:color="C0C0C0"/>
              <w:bottom w:val="nil"/>
              <w:right w:val="single" w:sz="4" w:space="0" w:color="C0C0C0"/>
            </w:tcBorders>
            <w:shd w:val="clear" w:color="000000" w:fill="FDE9D9"/>
            <w:vAlign w:val="center"/>
            <w:hideMark/>
          </w:tcPr>
          <w:p w14:paraId="0736D14E"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По плану 2020 г.</w:t>
            </w:r>
          </w:p>
        </w:tc>
      </w:tr>
      <w:tr w:rsidR="00E557D2" w:rsidRPr="00A46976" w14:paraId="421272CB"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24449F66"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77A3D27C"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2CED55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1.8.1</w:t>
            </w:r>
          </w:p>
        </w:tc>
        <w:tc>
          <w:tcPr>
            <w:tcW w:w="2453" w:type="dxa"/>
            <w:tcBorders>
              <w:top w:val="nil"/>
              <w:left w:val="nil"/>
              <w:bottom w:val="single" w:sz="4" w:space="0" w:color="C0C0C0"/>
              <w:right w:val="single" w:sz="4" w:space="0" w:color="C0C0C0"/>
            </w:tcBorders>
            <w:shd w:val="clear" w:color="auto" w:fill="auto"/>
            <w:vAlign w:val="center"/>
            <w:hideMark/>
          </w:tcPr>
          <w:p w14:paraId="33DBFD12"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На потребительский рынок</w:t>
            </w:r>
          </w:p>
        </w:tc>
        <w:tc>
          <w:tcPr>
            <w:tcW w:w="663" w:type="dxa"/>
            <w:tcBorders>
              <w:top w:val="nil"/>
              <w:left w:val="nil"/>
              <w:bottom w:val="single" w:sz="4" w:space="0" w:color="C0C0C0"/>
              <w:right w:val="single" w:sz="4" w:space="0" w:color="C0C0C0"/>
            </w:tcBorders>
            <w:shd w:val="clear" w:color="auto" w:fill="auto"/>
            <w:vAlign w:val="center"/>
            <w:hideMark/>
          </w:tcPr>
          <w:p w14:paraId="19885C6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D7EAD3"/>
            <w:vAlign w:val="center"/>
            <w:hideMark/>
          </w:tcPr>
          <w:p w14:paraId="1F4EA6F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707 760,00</w:t>
            </w:r>
          </w:p>
        </w:tc>
        <w:tc>
          <w:tcPr>
            <w:tcW w:w="698" w:type="dxa"/>
            <w:tcBorders>
              <w:top w:val="nil"/>
              <w:left w:val="nil"/>
              <w:bottom w:val="single" w:sz="4" w:space="0" w:color="C0C0C0"/>
              <w:right w:val="single" w:sz="4" w:space="0" w:color="C0C0C0"/>
            </w:tcBorders>
            <w:shd w:val="clear" w:color="000000" w:fill="D7EAD3"/>
            <w:vAlign w:val="center"/>
            <w:hideMark/>
          </w:tcPr>
          <w:p w14:paraId="2768957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653 822,27</w:t>
            </w:r>
          </w:p>
        </w:tc>
        <w:tc>
          <w:tcPr>
            <w:tcW w:w="990" w:type="dxa"/>
            <w:tcBorders>
              <w:top w:val="nil"/>
              <w:left w:val="nil"/>
              <w:bottom w:val="single" w:sz="4" w:space="0" w:color="C0C0C0"/>
              <w:right w:val="single" w:sz="4" w:space="0" w:color="C0C0C0"/>
            </w:tcBorders>
            <w:shd w:val="clear" w:color="000000" w:fill="D7EAD3"/>
            <w:vAlign w:val="center"/>
            <w:hideMark/>
          </w:tcPr>
          <w:p w14:paraId="7239FAF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664 993,00</w:t>
            </w:r>
          </w:p>
        </w:tc>
        <w:tc>
          <w:tcPr>
            <w:tcW w:w="950" w:type="dxa"/>
            <w:tcBorders>
              <w:top w:val="nil"/>
              <w:left w:val="nil"/>
              <w:bottom w:val="single" w:sz="4" w:space="0" w:color="C0C0C0"/>
              <w:right w:val="single" w:sz="4" w:space="0" w:color="C0C0C0"/>
            </w:tcBorders>
            <w:shd w:val="clear" w:color="000000" w:fill="D7EAD3"/>
            <w:vAlign w:val="center"/>
            <w:hideMark/>
          </w:tcPr>
          <w:p w14:paraId="355E040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707 760,00</w:t>
            </w:r>
          </w:p>
        </w:tc>
        <w:tc>
          <w:tcPr>
            <w:tcW w:w="1028" w:type="dxa"/>
            <w:tcBorders>
              <w:top w:val="nil"/>
              <w:left w:val="nil"/>
              <w:bottom w:val="single" w:sz="4" w:space="0" w:color="C0C0C0"/>
              <w:right w:val="single" w:sz="4" w:space="0" w:color="C0C0C0"/>
            </w:tcBorders>
            <w:shd w:val="clear" w:color="000000" w:fill="D7EAD3"/>
            <w:vAlign w:val="center"/>
            <w:hideMark/>
          </w:tcPr>
          <w:p w14:paraId="72CCD41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36F21B0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707 760,00</w:t>
            </w:r>
          </w:p>
        </w:tc>
        <w:tc>
          <w:tcPr>
            <w:tcW w:w="1028" w:type="dxa"/>
            <w:tcBorders>
              <w:top w:val="nil"/>
              <w:left w:val="nil"/>
              <w:bottom w:val="single" w:sz="4" w:space="0" w:color="C0C0C0"/>
              <w:right w:val="single" w:sz="4" w:space="0" w:color="C0C0C0"/>
            </w:tcBorders>
            <w:shd w:val="clear" w:color="000000" w:fill="D7EAD3"/>
            <w:vAlign w:val="center"/>
            <w:hideMark/>
          </w:tcPr>
          <w:p w14:paraId="0103A1E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-42 767,00</w:t>
            </w:r>
          </w:p>
        </w:tc>
        <w:tc>
          <w:tcPr>
            <w:tcW w:w="910" w:type="dxa"/>
            <w:tcBorders>
              <w:top w:val="nil"/>
              <w:left w:val="nil"/>
              <w:bottom w:val="single" w:sz="4" w:space="0" w:color="C0C0C0"/>
              <w:right w:val="single" w:sz="4" w:space="0" w:color="C0C0C0"/>
            </w:tcBorders>
            <w:shd w:val="clear" w:color="000000" w:fill="D7EAD3"/>
            <w:vAlign w:val="center"/>
            <w:hideMark/>
          </w:tcPr>
          <w:p w14:paraId="0366E3E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664 993,00</w:t>
            </w:r>
          </w:p>
        </w:tc>
        <w:tc>
          <w:tcPr>
            <w:tcW w:w="767" w:type="dxa"/>
            <w:tcBorders>
              <w:top w:val="nil"/>
              <w:left w:val="nil"/>
              <w:bottom w:val="single" w:sz="4" w:space="0" w:color="C0C0C0"/>
              <w:right w:val="single" w:sz="4" w:space="0" w:color="C0C0C0"/>
            </w:tcBorders>
            <w:shd w:val="clear" w:color="000000" w:fill="D7EAD3"/>
            <w:vAlign w:val="center"/>
            <w:hideMark/>
          </w:tcPr>
          <w:p w14:paraId="1D41C54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332 496,50</w:t>
            </w:r>
          </w:p>
        </w:tc>
        <w:tc>
          <w:tcPr>
            <w:tcW w:w="784" w:type="dxa"/>
            <w:tcBorders>
              <w:top w:val="nil"/>
              <w:left w:val="nil"/>
              <w:bottom w:val="single" w:sz="4" w:space="0" w:color="C0C0C0"/>
              <w:right w:val="single" w:sz="4" w:space="0" w:color="C0C0C0"/>
            </w:tcBorders>
            <w:shd w:val="clear" w:color="000000" w:fill="D7EAD3"/>
            <w:vAlign w:val="center"/>
            <w:hideMark/>
          </w:tcPr>
          <w:p w14:paraId="7F38ED4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332 496,50</w:t>
            </w:r>
          </w:p>
        </w:tc>
        <w:tc>
          <w:tcPr>
            <w:tcW w:w="1604" w:type="dxa"/>
            <w:vMerge/>
            <w:tcBorders>
              <w:top w:val="nil"/>
              <w:left w:val="single" w:sz="4" w:space="0" w:color="C0C0C0"/>
              <w:bottom w:val="nil"/>
              <w:right w:val="single" w:sz="4" w:space="0" w:color="C0C0C0"/>
            </w:tcBorders>
            <w:vAlign w:val="center"/>
            <w:hideMark/>
          </w:tcPr>
          <w:p w14:paraId="45F423E9" w14:textId="77777777" w:rsidR="00E557D2" w:rsidRPr="00A46976" w:rsidRDefault="00E557D2" w:rsidP="00E557D2">
            <w:pPr>
              <w:rPr>
                <w:rFonts w:ascii="Tahoma" w:hAnsi="Tahoma" w:cs="Tahoma"/>
                <w:b/>
                <w:bCs/>
                <w:sz w:val="11"/>
                <w:szCs w:val="11"/>
              </w:rPr>
            </w:pPr>
          </w:p>
        </w:tc>
      </w:tr>
      <w:tr w:rsidR="00E557D2" w:rsidRPr="00A46976" w14:paraId="302830E6"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58CAA4B8" w14:textId="77777777" w:rsidR="00E557D2" w:rsidRPr="00A46976" w:rsidRDefault="00E557D2" w:rsidP="00E557D2">
            <w:pPr>
              <w:jc w:val="cente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711E11EA"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9A22D8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1.8.1.1</w:t>
            </w:r>
          </w:p>
        </w:tc>
        <w:tc>
          <w:tcPr>
            <w:tcW w:w="2453" w:type="dxa"/>
            <w:tcBorders>
              <w:top w:val="nil"/>
              <w:left w:val="nil"/>
              <w:bottom w:val="single" w:sz="4" w:space="0" w:color="C0C0C0"/>
              <w:right w:val="single" w:sz="4" w:space="0" w:color="C0C0C0"/>
            </w:tcBorders>
            <w:shd w:val="clear" w:color="auto" w:fill="auto"/>
            <w:vAlign w:val="center"/>
            <w:hideMark/>
          </w:tcPr>
          <w:p w14:paraId="4DB86C21"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Населению</w:t>
            </w:r>
          </w:p>
        </w:tc>
        <w:tc>
          <w:tcPr>
            <w:tcW w:w="663" w:type="dxa"/>
            <w:tcBorders>
              <w:top w:val="nil"/>
              <w:left w:val="nil"/>
              <w:bottom w:val="single" w:sz="4" w:space="0" w:color="C0C0C0"/>
              <w:right w:val="single" w:sz="4" w:space="0" w:color="C0C0C0"/>
            </w:tcBorders>
            <w:shd w:val="clear" w:color="auto" w:fill="auto"/>
            <w:vAlign w:val="center"/>
            <w:hideMark/>
          </w:tcPr>
          <w:p w14:paraId="371905A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55FAC57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477 021,00</w:t>
            </w:r>
          </w:p>
        </w:tc>
        <w:tc>
          <w:tcPr>
            <w:tcW w:w="698" w:type="dxa"/>
            <w:tcBorders>
              <w:top w:val="nil"/>
              <w:left w:val="nil"/>
              <w:bottom w:val="single" w:sz="4" w:space="0" w:color="C0C0C0"/>
              <w:right w:val="single" w:sz="4" w:space="0" w:color="C0C0C0"/>
            </w:tcBorders>
            <w:shd w:val="clear" w:color="000000" w:fill="FFFFCC"/>
            <w:vAlign w:val="center"/>
            <w:hideMark/>
          </w:tcPr>
          <w:p w14:paraId="1075378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447 917,52</w:t>
            </w:r>
          </w:p>
        </w:tc>
        <w:tc>
          <w:tcPr>
            <w:tcW w:w="990" w:type="dxa"/>
            <w:tcBorders>
              <w:top w:val="nil"/>
              <w:left w:val="nil"/>
              <w:bottom w:val="single" w:sz="4" w:space="0" w:color="C0C0C0"/>
              <w:right w:val="single" w:sz="4" w:space="0" w:color="C0C0C0"/>
            </w:tcBorders>
            <w:shd w:val="clear" w:color="000000" w:fill="FFFFCC"/>
            <w:vAlign w:val="center"/>
            <w:hideMark/>
          </w:tcPr>
          <w:p w14:paraId="7BDEECD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445 829,00</w:t>
            </w:r>
          </w:p>
        </w:tc>
        <w:tc>
          <w:tcPr>
            <w:tcW w:w="950" w:type="dxa"/>
            <w:tcBorders>
              <w:top w:val="nil"/>
              <w:left w:val="nil"/>
              <w:bottom w:val="single" w:sz="4" w:space="0" w:color="C0C0C0"/>
              <w:right w:val="single" w:sz="4" w:space="0" w:color="C0C0C0"/>
            </w:tcBorders>
            <w:shd w:val="clear" w:color="000000" w:fill="FFFFCC"/>
            <w:vAlign w:val="center"/>
            <w:hideMark/>
          </w:tcPr>
          <w:p w14:paraId="3231991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477 021,00</w:t>
            </w:r>
          </w:p>
        </w:tc>
        <w:tc>
          <w:tcPr>
            <w:tcW w:w="1028" w:type="dxa"/>
            <w:tcBorders>
              <w:top w:val="nil"/>
              <w:left w:val="nil"/>
              <w:bottom w:val="single" w:sz="4" w:space="0" w:color="C0C0C0"/>
              <w:right w:val="single" w:sz="4" w:space="0" w:color="C0C0C0"/>
            </w:tcBorders>
            <w:shd w:val="clear" w:color="000000" w:fill="FFFFCC"/>
            <w:vAlign w:val="center"/>
            <w:hideMark/>
          </w:tcPr>
          <w:p w14:paraId="33CA5022" w14:textId="05240BC8"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371073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477 021,00</w:t>
            </w:r>
          </w:p>
        </w:tc>
        <w:tc>
          <w:tcPr>
            <w:tcW w:w="1028" w:type="dxa"/>
            <w:tcBorders>
              <w:top w:val="nil"/>
              <w:left w:val="nil"/>
              <w:bottom w:val="single" w:sz="4" w:space="0" w:color="C0C0C0"/>
              <w:right w:val="single" w:sz="4" w:space="0" w:color="C0C0C0"/>
            </w:tcBorders>
            <w:shd w:val="clear" w:color="000000" w:fill="FFFFCC"/>
            <w:vAlign w:val="center"/>
            <w:hideMark/>
          </w:tcPr>
          <w:p w14:paraId="522E7AC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-31 192,00</w:t>
            </w:r>
          </w:p>
        </w:tc>
        <w:tc>
          <w:tcPr>
            <w:tcW w:w="910" w:type="dxa"/>
            <w:tcBorders>
              <w:top w:val="nil"/>
              <w:left w:val="nil"/>
              <w:bottom w:val="single" w:sz="4" w:space="0" w:color="C0C0C0"/>
              <w:right w:val="single" w:sz="4" w:space="0" w:color="C0C0C0"/>
            </w:tcBorders>
            <w:shd w:val="clear" w:color="000000" w:fill="FDE9D9"/>
            <w:vAlign w:val="center"/>
            <w:hideMark/>
          </w:tcPr>
          <w:p w14:paraId="5C2A291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445 829,00</w:t>
            </w:r>
          </w:p>
        </w:tc>
        <w:tc>
          <w:tcPr>
            <w:tcW w:w="767" w:type="dxa"/>
            <w:tcBorders>
              <w:top w:val="nil"/>
              <w:left w:val="nil"/>
              <w:bottom w:val="single" w:sz="4" w:space="0" w:color="C0C0C0"/>
              <w:right w:val="single" w:sz="4" w:space="0" w:color="C0C0C0"/>
            </w:tcBorders>
            <w:shd w:val="clear" w:color="000000" w:fill="D7EAD3"/>
            <w:vAlign w:val="center"/>
            <w:hideMark/>
          </w:tcPr>
          <w:p w14:paraId="58776C0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222 914,50</w:t>
            </w:r>
          </w:p>
        </w:tc>
        <w:tc>
          <w:tcPr>
            <w:tcW w:w="784" w:type="dxa"/>
            <w:tcBorders>
              <w:top w:val="nil"/>
              <w:left w:val="nil"/>
              <w:bottom w:val="single" w:sz="4" w:space="0" w:color="C0C0C0"/>
              <w:right w:val="single" w:sz="4" w:space="0" w:color="C0C0C0"/>
            </w:tcBorders>
            <w:shd w:val="clear" w:color="000000" w:fill="D7EAD3"/>
            <w:vAlign w:val="center"/>
            <w:hideMark/>
          </w:tcPr>
          <w:p w14:paraId="7877975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222 914,50</w:t>
            </w:r>
          </w:p>
        </w:tc>
        <w:tc>
          <w:tcPr>
            <w:tcW w:w="1604" w:type="dxa"/>
            <w:vMerge/>
            <w:tcBorders>
              <w:top w:val="nil"/>
              <w:left w:val="single" w:sz="4" w:space="0" w:color="C0C0C0"/>
              <w:bottom w:val="nil"/>
              <w:right w:val="single" w:sz="4" w:space="0" w:color="C0C0C0"/>
            </w:tcBorders>
            <w:vAlign w:val="center"/>
            <w:hideMark/>
          </w:tcPr>
          <w:p w14:paraId="1EF4CB4E" w14:textId="77777777" w:rsidR="00E557D2" w:rsidRPr="00A46976" w:rsidRDefault="00E557D2" w:rsidP="00E557D2">
            <w:pPr>
              <w:rPr>
                <w:rFonts w:ascii="Tahoma" w:hAnsi="Tahoma" w:cs="Tahoma"/>
                <w:b/>
                <w:bCs/>
                <w:sz w:val="11"/>
                <w:szCs w:val="11"/>
              </w:rPr>
            </w:pPr>
          </w:p>
        </w:tc>
      </w:tr>
      <w:tr w:rsidR="00E557D2" w:rsidRPr="00A46976" w14:paraId="00B765AF"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10E8BEED" w14:textId="77777777" w:rsidR="00E557D2" w:rsidRPr="00A46976" w:rsidRDefault="00E557D2" w:rsidP="00E557D2">
            <w:pPr>
              <w:jc w:val="cente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4BF135A1"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FA34FC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1.8.1.2</w:t>
            </w:r>
          </w:p>
        </w:tc>
        <w:tc>
          <w:tcPr>
            <w:tcW w:w="2453" w:type="dxa"/>
            <w:tcBorders>
              <w:top w:val="nil"/>
              <w:left w:val="nil"/>
              <w:bottom w:val="single" w:sz="4" w:space="0" w:color="C0C0C0"/>
              <w:right w:val="single" w:sz="4" w:space="0" w:color="C0C0C0"/>
            </w:tcBorders>
            <w:shd w:val="clear" w:color="auto" w:fill="auto"/>
            <w:vAlign w:val="center"/>
            <w:hideMark/>
          </w:tcPr>
          <w:p w14:paraId="373893E2"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Бюджетным организациям</w:t>
            </w:r>
          </w:p>
        </w:tc>
        <w:tc>
          <w:tcPr>
            <w:tcW w:w="663" w:type="dxa"/>
            <w:tcBorders>
              <w:top w:val="nil"/>
              <w:left w:val="nil"/>
              <w:bottom w:val="single" w:sz="4" w:space="0" w:color="C0C0C0"/>
              <w:right w:val="single" w:sz="4" w:space="0" w:color="C0C0C0"/>
            </w:tcBorders>
            <w:shd w:val="clear" w:color="auto" w:fill="auto"/>
            <w:vAlign w:val="center"/>
            <w:hideMark/>
          </w:tcPr>
          <w:p w14:paraId="108E120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35576B7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37 687,00</w:t>
            </w:r>
          </w:p>
        </w:tc>
        <w:tc>
          <w:tcPr>
            <w:tcW w:w="698" w:type="dxa"/>
            <w:tcBorders>
              <w:top w:val="nil"/>
              <w:left w:val="nil"/>
              <w:bottom w:val="single" w:sz="4" w:space="0" w:color="C0C0C0"/>
              <w:right w:val="single" w:sz="4" w:space="0" w:color="C0C0C0"/>
            </w:tcBorders>
            <w:shd w:val="clear" w:color="000000" w:fill="FFFFCC"/>
            <w:vAlign w:val="center"/>
            <w:hideMark/>
          </w:tcPr>
          <w:p w14:paraId="75C29FE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28 327,70</w:t>
            </w:r>
          </w:p>
        </w:tc>
        <w:tc>
          <w:tcPr>
            <w:tcW w:w="990" w:type="dxa"/>
            <w:tcBorders>
              <w:top w:val="nil"/>
              <w:left w:val="nil"/>
              <w:bottom w:val="single" w:sz="4" w:space="0" w:color="C0C0C0"/>
              <w:right w:val="single" w:sz="4" w:space="0" w:color="C0C0C0"/>
            </w:tcBorders>
            <w:shd w:val="clear" w:color="000000" w:fill="FFFFCC"/>
            <w:vAlign w:val="center"/>
            <w:hideMark/>
          </w:tcPr>
          <w:p w14:paraId="467D3B6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27 809,00</w:t>
            </w:r>
          </w:p>
        </w:tc>
        <w:tc>
          <w:tcPr>
            <w:tcW w:w="950" w:type="dxa"/>
            <w:tcBorders>
              <w:top w:val="nil"/>
              <w:left w:val="nil"/>
              <w:bottom w:val="single" w:sz="4" w:space="0" w:color="C0C0C0"/>
              <w:right w:val="single" w:sz="4" w:space="0" w:color="C0C0C0"/>
            </w:tcBorders>
            <w:shd w:val="clear" w:color="000000" w:fill="FFFFCC"/>
            <w:vAlign w:val="center"/>
            <w:hideMark/>
          </w:tcPr>
          <w:p w14:paraId="4D5DD4F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37 687,00</w:t>
            </w:r>
          </w:p>
        </w:tc>
        <w:tc>
          <w:tcPr>
            <w:tcW w:w="1028" w:type="dxa"/>
            <w:tcBorders>
              <w:top w:val="nil"/>
              <w:left w:val="nil"/>
              <w:bottom w:val="single" w:sz="4" w:space="0" w:color="C0C0C0"/>
              <w:right w:val="single" w:sz="4" w:space="0" w:color="C0C0C0"/>
            </w:tcBorders>
            <w:shd w:val="clear" w:color="000000" w:fill="FFFFCC"/>
            <w:vAlign w:val="center"/>
            <w:hideMark/>
          </w:tcPr>
          <w:p w14:paraId="23C0A236" w14:textId="52E4BD57"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01BC33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37 687,00</w:t>
            </w:r>
          </w:p>
        </w:tc>
        <w:tc>
          <w:tcPr>
            <w:tcW w:w="1028" w:type="dxa"/>
            <w:tcBorders>
              <w:top w:val="nil"/>
              <w:left w:val="nil"/>
              <w:bottom w:val="single" w:sz="4" w:space="0" w:color="C0C0C0"/>
              <w:right w:val="single" w:sz="4" w:space="0" w:color="C0C0C0"/>
            </w:tcBorders>
            <w:shd w:val="clear" w:color="000000" w:fill="FFFFCC"/>
            <w:vAlign w:val="center"/>
            <w:hideMark/>
          </w:tcPr>
          <w:p w14:paraId="341CE76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-9 878,00</w:t>
            </w:r>
          </w:p>
        </w:tc>
        <w:tc>
          <w:tcPr>
            <w:tcW w:w="910" w:type="dxa"/>
            <w:tcBorders>
              <w:top w:val="nil"/>
              <w:left w:val="nil"/>
              <w:bottom w:val="single" w:sz="4" w:space="0" w:color="C0C0C0"/>
              <w:right w:val="single" w:sz="4" w:space="0" w:color="C0C0C0"/>
            </w:tcBorders>
            <w:shd w:val="clear" w:color="000000" w:fill="FDE9D9"/>
            <w:vAlign w:val="center"/>
            <w:hideMark/>
          </w:tcPr>
          <w:p w14:paraId="53E62CC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27 809,00</w:t>
            </w:r>
          </w:p>
        </w:tc>
        <w:tc>
          <w:tcPr>
            <w:tcW w:w="767" w:type="dxa"/>
            <w:tcBorders>
              <w:top w:val="nil"/>
              <w:left w:val="nil"/>
              <w:bottom w:val="single" w:sz="4" w:space="0" w:color="C0C0C0"/>
              <w:right w:val="single" w:sz="4" w:space="0" w:color="C0C0C0"/>
            </w:tcBorders>
            <w:shd w:val="clear" w:color="000000" w:fill="D7EAD3"/>
            <w:vAlign w:val="center"/>
            <w:hideMark/>
          </w:tcPr>
          <w:p w14:paraId="4050269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13 904,50</w:t>
            </w:r>
          </w:p>
        </w:tc>
        <w:tc>
          <w:tcPr>
            <w:tcW w:w="784" w:type="dxa"/>
            <w:tcBorders>
              <w:top w:val="nil"/>
              <w:left w:val="nil"/>
              <w:bottom w:val="single" w:sz="4" w:space="0" w:color="C0C0C0"/>
              <w:right w:val="single" w:sz="4" w:space="0" w:color="C0C0C0"/>
            </w:tcBorders>
            <w:shd w:val="clear" w:color="000000" w:fill="D7EAD3"/>
            <w:vAlign w:val="center"/>
            <w:hideMark/>
          </w:tcPr>
          <w:p w14:paraId="5DE4F1A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13 904,50</w:t>
            </w:r>
          </w:p>
        </w:tc>
        <w:tc>
          <w:tcPr>
            <w:tcW w:w="1604" w:type="dxa"/>
            <w:vMerge/>
            <w:tcBorders>
              <w:top w:val="nil"/>
              <w:left w:val="single" w:sz="4" w:space="0" w:color="C0C0C0"/>
              <w:bottom w:val="nil"/>
              <w:right w:val="single" w:sz="4" w:space="0" w:color="C0C0C0"/>
            </w:tcBorders>
            <w:vAlign w:val="center"/>
            <w:hideMark/>
          </w:tcPr>
          <w:p w14:paraId="33167C9D" w14:textId="77777777" w:rsidR="00E557D2" w:rsidRPr="00A46976" w:rsidRDefault="00E557D2" w:rsidP="00E557D2">
            <w:pPr>
              <w:rPr>
                <w:rFonts w:ascii="Tahoma" w:hAnsi="Tahoma" w:cs="Tahoma"/>
                <w:b/>
                <w:bCs/>
                <w:sz w:val="11"/>
                <w:szCs w:val="11"/>
              </w:rPr>
            </w:pPr>
          </w:p>
        </w:tc>
      </w:tr>
      <w:tr w:rsidR="00E557D2" w:rsidRPr="00A46976" w14:paraId="1134AE4C"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16C4AB77" w14:textId="77777777" w:rsidR="00E557D2" w:rsidRPr="00A46976" w:rsidRDefault="00E557D2" w:rsidP="00E557D2">
            <w:pPr>
              <w:jc w:val="cente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11F2B340"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6D3540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1.8.1.3</w:t>
            </w:r>
          </w:p>
        </w:tc>
        <w:tc>
          <w:tcPr>
            <w:tcW w:w="2453" w:type="dxa"/>
            <w:tcBorders>
              <w:top w:val="nil"/>
              <w:left w:val="nil"/>
              <w:bottom w:val="single" w:sz="4" w:space="0" w:color="C0C0C0"/>
              <w:right w:val="single" w:sz="4" w:space="0" w:color="C0C0C0"/>
            </w:tcBorders>
            <w:shd w:val="clear" w:color="auto" w:fill="auto"/>
            <w:vAlign w:val="center"/>
            <w:hideMark/>
          </w:tcPr>
          <w:p w14:paraId="144ACA4D"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Прочим потребителям</w:t>
            </w:r>
          </w:p>
        </w:tc>
        <w:tc>
          <w:tcPr>
            <w:tcW w:w="663" w:type="dxa"/>
            <w:tcBorders>
              <w:top w:val="nil"/>
              <w:left w:val="nil"/>
              <w:bottom w:val="single" w:sz="4" w:space="0" w:color="C0C0C0"/>
              <w:right w:val="single" w:sz="4" w:space="0" w:color="C0C0C0"/>
            </w:tcBorders>
            <w:shd w:val="clear" w:color="auto" w:fill="auto"/>
            <w:vAlign w:val="center"/>
            <w:hideMark/>
          </w:tcPr>
          <w:p w14:paraId="143FA795"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690CB26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193 052,00</w:t>
            </w:r>
          </w:p>
        </w:tc>
        <w:tc>
          <w:tcPr>
            <w:tcW w:w="698" w:type="dxa"/>
            <w:tcBorders>
              <w:top w:val="nil"/>
              <w:left w:val="nil"/>
              <w:bottom w:val="single" w:sz="4" w:space="0" w:color="C0C0C0"/>
              <w:right w:val="single" w:sz="4" w:space="0" w:color="C0C0C0"/>
            </w:tcBorders>
            <w:shd w:val="clear" w:color="000000" w:fill="FFFFCC"/>
            <w:vAlign w:val="center"/>
            <w:hideMark/>
          </w:tcPr>
          <w:p w14:paraId="2725864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177 577,05</w:t>
            </w:r>
          </w:p>
        </w:tc>
        <w:tc>
          <w:tcPr>
            <w:tcW w:w="990" w:type="dxa"/>
            <w:tcBorders>
              <w:top w:val="nil"/>
              <w:left w:val="nil"/>
              <w:bottom w:val="single" w:sz="4" w:space="0" w:color="C0C0C0"/>
              <w:right w:val="single" w:sz="4" w:space="0" w:color="C0C0C0"/>
            </w:tcBorders>
            <w:shd w:val="clear" w:color="000000" w:fill="FFFFCC"/>
            <w:vAlign w:val="center"/>
            <w:hideMark/>
          </w:tcPr>
          <w:p w14:paraId="659E2EC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191 355,00</w:t>
            </w:r>
          </w:p>
        </w:tc>
        <w:tc>
          <w:tcPr>
            <w:tcW w:w="950" w:type="dxa"/>
            <w:tcBorders>
              <w:top w:val="nil"/>
              <w:left w:val="nil"/>
              <w:bottom w:val="single" w:sz="4" w:space="0" w:color="C0C0C0"/>
              <w:right w:val="single" w:sz="4" w:space="0" w:color="C0C0C0"/>
            </w:tcBorders>
            <w:shd w:val="clear" w:color="000000" w:fill="FFFFCC"/>
            <w:vAlign w:val="center"/>
            <w:hideMark/>
          </w:tcPr>
          <w:p w14:paraId="0076983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193 052,00</w:t>
            </w:r>
          </w:p>
        </w:tc>
        <w:tc>
          <w:tcPr>
            <w:tcW w:w="1028" w:type="dxa"/>
            <w:tcBorders>
              <w:top w:val="nil"/>
              <w:left w:val="nil"/>
              <w:bottom w:val="single" w:sz="4" w:space="0" w:color="C0C0C0"/>
              <w:right w:val="single" w:sz="4" w:space="0" w:color="C0C0C0"/>
            </w:tcBorders>
            <w:shd w:val="clear" w:color="000000" w:fill="FFFFCC"/>
            <w:vAlign w:val="center"/>
            <w:hideMark/>
          </w:tcPr>
          <w:p w14:paraId="60B92CDF" w14:textId="2C408999"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AFB532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193 052,00</w:t>
            </w:r>
          </w:p>
        </w:tc>
        <w:tc>
          <w:tcPr>
            <w:tcW w:w="1028" w:type="dxa"/>
            <w:tcBorders>
              <w:top w:val="nil"/>
              <w:left w:val="nil"/>
              <w:bottom w:val="single" w:sz="4" w:space="0" w:color="C0C0C0"/>
              <w:right w:val="single" w:sz="4" w:space="0" w:color="C0C0C0"/>
            </w:tcBorders>
            <w:shd w:val="clear" w:color="000000" w:fill="FFFFCC"/>
            <w:vAlign w:val="center"/>
            <w:hideMark/>
          </w:tcPr>
          <w:p w14:paraId="56B128C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-1 697,00</w:t>
            </w:r>
          </w:p>
        </w:tc>
        <w:tc>
          <w:tcPr>
            <w:tcW w:w="910" w:type="dxa"/>
            <w:tcBorders>
              <w:top w:val="nil"/>
              <w:left w:val="nil"/>
              <w:bottom w:val="single" w:sz="4" w:space="0" w:color="C0C0C0"/>
              <w:right w:val="single" w:sz="4" w:space="0" w:color="C0C0C0"/>
            </w:tcBorders>
            <w:shd w:val="clear" w:color="000000" w:fill="FDE9D9"/>
            <w:vAlign w:val="center"/>
            <w:hideMark/>
          </w:tcPr>
          <w:p w14:paraId="6576239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191 355,00</w:t>
            </w:r>
          </w:p>
        </w:tc>
        <w:tc>
          <w:tcPr>
            <w:tcW w:w="767" w:type="dxa"/>
            <w:tcBorders>
              <w:top w:val="nil"/>
              <w:left w:val="nil"/>
              <w:bottom w:val="single" w:sz="4" w:space="0" w:color="C0C0C0"/>
              <w:right w:val="single" w:sz="4" w:space="0" w:color="C0C0C0"/>
            </w:tcBorders>
            <w:shd w:val="clear" w:color="000000" w:fill="D7EAD3"/>
            <w:vAlign w:val="center"/>
            <w:hideMark/>
          </w:tcPr>
          <w:p w14:paraId="003F8A9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95 677,50</w:t>
            </w:r>
          </w:p>
        </w:tc>
        <w:tc>
          <w:tcPr>
            <w:tcW w:w="784" w:type="dxa"/>
            <w:tcBorders>
              <w:top w:val="nil"/>
              <w:left w:val="nil"/>
              <w:bottom w:val="single" w:sz="4" w:space="0" w:color="C0C0C0"/>
              <w:right w:val="single" w:sz="4" w:space="0" w:color="C0C0C0"/>
            </w:tcBorders>
            <w:shd w:val="clear" w:color="000000" w:fill="D7EAD3"/>
            <w:vAlign w:val="center"/>
            <w:hideMark/>
          </w:tcPr>
          <w:p w14:paraId="20B52BB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95 677,50</w:t>
            </w:r>
          </w:p>
        </w:tc>
        <w:tc>
          <w:tcPr>
            <w:tcW w:w="1604" w:type="dxa"/>
            <w:vMerge/>
            <w:tcBorders>
              <w:top w:val="nil"/>
              <w:left w:val="single" w:sz="4" w:space="0" w:color="C0C0C0"/>
              <w:bottom w:val="nil"/>
              <w:right w:val="single" w:sz="4" w:space="0" w:color="C0C0C0"/>
            </w:tcBorders>
            <w:vAlign w:val="center"/>
            <w:hideMark/>
          </w:tcPr>
          <w:p w14:paraId="615B9374" w14:textId="77777777" w:rsidR="00E557D2" w:rsidRPr="00A46976" w:rsidRDefault="00E557D2" w:rsidP="00E557D2">
            <w:pPr>
              <w:rPr>
                <w:rFonts w:ascii="Tahoma" w:hAnsi="Tahoma" w:cs="Tahoma"/>
                <w:b/>
                <w:bCs/>
                <w:sz w:val="11"/>
                <w:szCs w:val="11"/>
              </w:rPr>
            </w:pPr>
          </w:p>
        </w:tc>
      </w:tr>
      <w:tr w:rsidR="00E557D2" w:rsidRPr="00A46976" w14:paraId="59F63374" w14:textId="77777777" w:rsidTr="00A46976">
        <w:trPr>
          <w:trHeight w:val="495"/>
          <w:jc w:val="center"/>
        </w:trPr>
        <w:tc>
          <w:tcPr>
            <w:tcW w:w="420" w:type="dxa"/>
            <w:tcBorders>
              <w:top w:val="nil"/>
              <w:left w:val="nil"/>
              <w:bottom w:val="nil"/>
              <w:right w:val="nil"/>
            </w:tcBorders>
            <w:shd w:val="clear" w:color="auto" w:fill="auto"/>
            <w:noWrap/>
            <w:vAlign w:val="bottom"/>
            <w:hideMark/>
          </w:tcPr>
          <w:p w14:paraId="2D0F5554" w14:textId="77777777" w:rsidR="00E557D2" w:rsidRPr="00A46976" w:rsidRDefault="00E557D2" w:rsidP="00E557D2">
            <w:pPr>
              <w:jc w:val="cente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40494870"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66CD11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1.8.2</w:t>
            </w:r>
          </w:p>
        </w:tc>
        <w:tc>
          <w:tcPr>
            <w:tcW w:w="2453" w:type="dxa"/>
            <w:tcBorders>
              <w:top w:val="nil"/>
              <w:left w:val="nil"/>
              <w:bottom w:val="single" w:sz="4" w:space="0" w:color="C0C0C0"/>
              <w:right w:val="single" w:sz="4" w:space="0" w:color="C0C0C0"/>
            </w:tcBorders>
            <w:shd w:val="clear" w:color="auto" w:fill="auto"/>
            <w:vAlign w:val="center"/>
            <w:hideMark/>
          </w:tcPr>
          <w:p w14:paraId="279F6356"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На собственные нужды производства</w:t>
            </w:r>
          </w:p>
        </w:tc>
        <w:tc>
          <w:tcPr>
            <w:tcW w:w="663" w:type="dxa"/>
            <w:tcBorders>
              <w:top w:val="nil"/>
              <w:left w:val="nil"/>
              <w:bottom w:val="single" w:sz="4" w:space="0" w:color="C0C0C0"/>
              <w:right w:val="single" w:sz="4" w:space="0" w:color="C0C0C0"/>
            </w:tcBorders>
            <w:shd w:val="clear" w:color="auto" w:fill="auto"/>
            <w:vAlign w:val="center"/>
            <w:hideMark/>
          </w:tcPr>
          <w:p w14:paraId="28B2A240"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68073A1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331 416,00</w:t>
            </w:r>
          </w:p>
        </w:tc>
        <w:tc>
          <w:tcPr>
            <w:tcW w:w="698" w:type="dxa"/>
            <w:tcBorders>
              <w:top w:val="nil"/>
              <w:left w:val="nil"/>
              <w:bottom w:val="single" w:sz="4" w:space="0" w:color="C0C0C0"/>
              <w:right w:val="single" w:sz="4" w:space="0" w:color="C0C0C0"/>
            </w:tcBorders>
            <w:shd w:val="clear" w:color="000000" w:fill="FFFFCC"/>
            <w:vAlign w:val="center"/>
            <w:hideMark/>
          </w:tcPr>
          <w:p w14:paraId="784C006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329 642,37</w:t>
            </w:r>
          </w:p>
        </w:tc>
        <w:tc>
          <w:tcPr>
            <w:tcW w:w="990" w:type="dxa"/>
            <w:tcBorders>
              <w:top w:val="nil"/>
              <w:left w:val="nil"/>
              <w:bottom w:val="single" w:sz="4" w:space="0" w:color="C0C0C0"/>
              <w:right w:val="single" w:sz="4" w:space="0" w:color="C0C0C0"/>
            </w:tcBorders>
            <w:shd w:val="clear" w:color="000000" w:fill="FFFFCC"/>
            <w:vAlign w:val="center"/>
            <w:hideMark/>
          </w:tcPr>
          <w:p w14:paraId="16B797C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339 017,00</w:t>
            </w:r>
          </w:p>
        </w:tc>
        <w:tc>
          <w:tcPr>
            <w:tcW w:w="950" w:type="dxa"/>
            <w:tcBorders>
              <w:top w:val="nil"/>
              <w:left w:val="nil"/>
              <w:bottom w:val="single" w:sz="4" w:space="0" w:color="C0C0C0"/>
              <w:right w:val="single" w:sz="4" w:space="0" w:color="C0C0C0"/>
            </w:tcBorders>
            <w:shd w:val="clear" w:color="000000" w:fill="FFFFCC"/>
            <w:vAlign w:val="center"/>
            <w:hideMark/>
          </w:tcPr>
          <w:p w14:paraId="1C458D2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331 416,00</w:t>
            </w:r>
          </w:p>
        </w:tc>
        <w:tc>
          <w:tcPr>
            <w:tcW w:w="1028" w:type="dxa"/>
            <w:tcBorders>
              <w:top w:val="nil"/>
              <w:left w:val="nil"/>
              <w:bottom w:val="single" w:sz="4" w:space="0" w:color="C0C0C0"/>
              <w:right w:val="single" w:sz="4" w:space="0" w:color="C0C0C0"/>
            </w:tcBorders>
            <w:shd w:val="clear" w:color="000000" w:fill="FFFFCC"/>
            <w:vAlign w:val="center"/>
            <w:hideMark/>
          </w:tcPr>
          <w:p w14:paraId="3345A475" w14:textId="42EB8800"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11C2DD5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331 416,00</w:t>
            </w:r>
          </w:p>
        </w:tc>
        <w:tc>
          <w:tcPr>
            <w:tcW w:w="1028" w:type="dxa"/>
            <w:tcBorders>
              <w:top w:val="nil"/>
              <w:left w:val="nil"/>
              <w:bottom w:val="single" w:sz="4" w:space="0" w:color="C0C0C0"/>
              <w:right w:val="single" w:sz="4" w:space="0" w:color="C0C0C0"/>
            </w:tcBorders>
            <w:shd w:val="clear" w:color="000000" w:fill="FFFFCC"/>
            <w:vAlign w:val="center"/>
            <w:hideMark/>
          </w:tcPr>
          <w:p w14:paraId="7BB14AD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7 601,00</w:t>
            </w:r>
          </w:p>
        </w:tc>
        <w:tc>
          <w:tcPr>
            <w:tcW w:w="910" w:type="dxa"/>
            <w:tcBorders>
              <w:top w:val="nil"/>
              <w:left w:val="nil"/>
              <w:bottom w:val="single" w:sz="4" w:space="0" w:color="C0C0C0"/>
              <w:right w:val="single" w:sz="4" w:space="0" w:color="C0C0C0"/>
            </w:tcBorders>
            <w:shd w:val="clear" w:color="000000" w:fill="FDE9D9"/>
            <w:vAlign w:val="center"/>
            <w:hideMark/>
          </w:tcPr>
          <w:p w14:paraId="5B90C87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339 017,00</w:t>
            </w:r>
          </w:p>
        </w:tc>
        <w:tc>
          <w:tcPr>
            <w:tcW w:w="767" w:type="dxa"/>
            <w:tcBorders>
              <w:top w:val="nil"/>
              <w:left w:val="nil"/>
              <w:bottom w:val="single" w:sz="4" w:space="0" w:color="C0C0C0"/>
              <w:right w:val="single" w:sz="4" w:space="0" w:color="C0C0C0"/>
            </w:tcBorders>
            <w:shd w:val="clear" w:color="000000" w:fill="D7EAD3"/>
            <w:vAlign w:val="center"/>
            <w:hideMark/>
          </w:tcPr>
          <w:p w14:paraId="5C6827A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169 508,50</w:t>
            </w:r>
          </w:p>
        </w:tc>
        <w:tc>
          <w:tcPr>
            <w:tcW w:w="784" w:type="dxa"/>
            <w:tcBorders>
              <w:top w:val="nil"/>
              <w:left w:val="nil"/>
              <w:bottom w:val="single" w:sz="4" w:space="0" w:color="C0C0C0"/>
              <w:right w:val="single" w:sz="4" w:space="0" w:color="C0C0C0"/>
            </w:tcBorders>
            <w:shd w:val="clear" w:color="000000" w:fill="D7EAD3"/>
            <w:vAlign w:val="center"/>
            <w:hideMark/>
          </w:tcPr>
          <w:p w14:paraId="22C6B72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169 508,50</w:t>
            </w:r>
          </w:p>
        </w:tc>
        <w:tc>
          <w:tcPr>
            <w:tcW w:w="1604" w:type="dxa"/>
            <w:vMerge/>
            <w:tcBorders>
              <w:top w:val="nil"/>
              <w:left w:val="single" w:sz="4" w:space="0" w:color="C0C0C0"/>
              <w:bottom w:val="nil"/>
              <w:right w:val="single" w:sz="4" w:space="0" w:color="C0C0C0"/>
            </w:tcBorders>
            <w:vAlign w:val="center"/>
            <w:hideMark/>
          </w:tcPr>
          <w:p w14:paraId="3C6DC39D" w14:textId="77777777" w:rsidR="00E557D2" w:rsidRPr="00A46976" w:rsidRDefault="00E557D2" w:rsidP="00E557D2">
            <w:pPr>
              <w:rPr>
                <w:rFonts w:ascii="Tahoma" w:hAnsi="Tahoma" w:cs="Tahoma"/>
                <w:b/>
                <w:bCs/>
                <w:sz w:val="11"/>
                <w:szCs w:val="11"/>
              </w:rPr>
            </w:pPr>
          </w:p>
        </w:tc>
      </w:tr>
      <w:tr w:rsidR="00E557D2" w:rsidRPr="00A46976" w14:paraId="7926D51F"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5520C5AD" w14:textId="77777777" w:rsidR="00E557D2" w:rsidRPr="00A46976" w:rsidRDefault="00E557D2" w:rsidP="00E557D2">
            <w:pPr>
              <w:jc w:val="cente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654C6433"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EACD70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1.9</w:t>
            </w:r>
          </w:p>
        </w:tc>
        <w:tc>
          <w:tcPr>
            <w:tcW w:w="2453" w:type="dxa"/>
            <w:tcBorders>
              <w:top w:val="nil"/>
              <w:left w:val="nil"/>
              <w:bottom w:val="single" w:sz="4" w:space="0" w:color="C0C0C0"/>
              <w:right w:val="single" w:sz="4" w:space="0" w:color="C0C0C0"/>
            </w:tcBorders>
            <w:shd w:val="clear" w:color="auto" w:fill="auto"/>
            <w:vAlign w:val="center"/>
            <w:hideMark/>
          </w:tcPr>
          <w:p w14:paraId="07C169CE"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Объем реализации воды</w:t>
            </w:r>
          </w:p>
        </w:tc>
        <w:tc>
          <w:tcPr>
            <w:tcW w:w="663" w:type="dxa"/>
            <w:tcBorders>
              <w:top w:val="nil"/>
              <w:left w:val="nil"/>
              <w:bottom w:val="single" w:sz="4" w:space="0" w:color="C0C0C0"/>
              <w:right w:val="single" w:sz="4" w:space="0" w:color="C0C0C0"/>
            </w:tcBorders>
            <w:shd w:val="clear" w:color="auto" w:fill="auto"/>
            <w:vAlign w:val="center"/>
            <w:hideMark/>
          </w:tcPr>
          <w:p w14:paraId="2204C3E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D7EAD3"/>
            <w:vAlign w:val="center"/>
            <w:hideMark/>
          </w:tcPr>
          <w:p w14:paraId="2BDC340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698" w:type="dxa"/>
            <w:tcBorders>
              <w:top w:val="nil"/>
              <w:left w:val="nil"/>
              <w:bottom w:val="single" w:sz="4" w:space="0" w:color="C0C0C0"/>
              <w:right w:val="single" w:sz="4" w:space="0" w:color="C0C0C0"/>
            </w:tcBorders>
            <w:shd w:val="clear" w:color="000000" w:fill="D7EAD3"/>
            <w:vAlign w:val="center"/>
            <w:hideMark/>
          </w:tcPr>
          <w:p w14:paraId="39C4085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90" w:type="dxa"/>
            <w:tcBorders>
              <w:top w:val="nil"/>
              <w:left w:val="nil"/>
              <w:bottom w:val="single" w:sz="4" w:space="0" w:color="C0C0C0"/>
              <w:right w:val="single" w:sz="4" w:space="0" w:color="C0C0C0"/>
            </w:tcBorders>
            <w:shd w:val="clear" w:color="000000" w:fill="D7EAD3"/>
            <w:vAlign w:val="center"/>
            <w:hideMark/>
          </w:tcPr>
          <w:p w14:paraId="307FF23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377C7D0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3DD4525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1568090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532E620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35745BC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4BF1869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BC5D3A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3F569F37"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04BBA58B"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61CB05CA"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44A9F637"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757820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1.9.1</w:t>
            </w:r>
          </w:p>
        </w:tc>
        <w:tc>
          <w:tcPr>
            <w:tcW w:w="2453" w:type="dxa"/>
            <w:tcBorders>
              <w:top w:val="nil"/>
              <w:left w:val="nil"/>
              <w:bottom w:val="single" w:sz="4" w:space="0" w:color="C0C0C0"/>
              <w:right w:val="single" w:sz="4" w:space="0" w:color="C0C0C0"/>
            </w:tcBorders>
            <w:shd w:val="clear" w:color="auto" w:fill="auto"/>
            <w:vAlign w:val="center"/>
            <w:hideMark/>
          </w:tcPr>
          <w:p w14:paraId="032455E3"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По приборам учета</w:t>
            </w:r>
          </w:p>
        </w:tc>
        <w:tc>
          <w:tcPr>
            <w:tcW w:w="663" w:type="dxa"/>
            <w:tcBorders>
              <w:top w:val="nil"/>
              <w:left w:val="nil"/>
              <w:bottom w:val="single" w:sz="4" w:space="0" w:color="C0C0C0"/>
              <w:right w:val="single" w:sz="4" w:space="0" w:color="C0C0C0"/>
            </w:tcBorders>
            <w:shd w:val="clear" w:color="auto" w:fill="auto"/>
            <w:vAlign w:val="center"/>
            <w:hideMark/>
          </w:tcPr>
          <w:p w14:paraId="23FF84F0"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1C9BA9C2" w14:textId="60CD4489"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1ACC354C" w14:textId="3DCB221F"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27255278" w14:textId="34E8DDBF"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5DD97F5D" w14:textId="648FC419"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7BF7EE58" w14:textId="7A62D981"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17FA4D2" w14:textId="3D3F35AE"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48E2FA0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469FEF56" w14:textId="3CFB2BF4" w:rsidR="00E557D2" w:rsidRPr="00A46976" w:rsidRDefault="00E557D2" w:rsidP="00A46976">
            <w:pPr>
              <w:jc w:val="center"/>
              <w:rPr>
                <w:rFonts w:ascii="Tahoma" w:hAnsi="Tahoma" w:cs="Tahoma"/>
                <w:sz w:val="11"/>
                <w:szCs w:val="11"/>
              </w:rPr>
            </w:pPr>
          </w:p>
        </w:tc>
        <w:tc>
          <w:tcPr>
            <w:tcW w:w="767" w:type="dxa"/>
            <w:tcBorders>
              <w:top w:val="nil"/>
              <w:left w:val="nil"/>
              <w:bottom w:val="single" w:sz="4" w:space="0" w:color="C0C0C0"/>
              <w:right w:val="single" w:sz="4" w:space="0" w:color="C0C0C0"/>
            </w:tcBorders>
            <w:shd w:val="clear" w:color="000000" w:fill="D7EAD3"/>
            <w:vAlign w:val="center"/>
            <w:hideMark/>
          </w:tcPr>
          <w:p w14:paraId="00AD809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B2A421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3F358EFF"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53514B14"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2DCA79A6"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4BA998F7"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45E1665"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1.9.2</w:t>
            </w:r>
          </w:p>
        </w:tc>
        <w:tc>
          <w:tcPr>
            <w:tcW w:w="2453" w:type="dxa"/>
            <w:tcBorders>
              <w:top w:val="nil"/>
              <w:left w:val="nil"/>
              <w:bottom w:val="single" w:sz="4" w:space="0" w:color="C0C0C0"/>
              <w:right w:val="single" w:sz="4" w:space="0" w:color="C0C0C0"/>
            </w:tcBorders>
            <w:shd w:val="clear" w:color="auto" w:fill="auto"/>
            <w:vAlign w:val="center"/>
            <w:hideMark/>
          </w:tcPr>
          <w:p w14:paraId="688DF249"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По нормативам потребления</w:t>
            </w:r>
          </w:p>
        </w:tc>
        <w:tc>
          <w:tcPr>
            <w:tcW w:w="663" w:type="dxa"/>
            <w:tcBorders>
              <w:top w:val="nil"/>
              <w:left w:val="nil"/>
              <w:bottom w:val="single" w:sz="4" w:space="0" w:color="C0C0C0"/>
              <w:right w:val="single" w:sz="4" w:space="0" w:color="C0C0C0"/>
            </w:tcBorders>
            <w:shd w:val="clear" w:color="auto" w:fill="auto"/>
            <w:vAlign w:val="center"/>
            <w:hideMark/>
          </w:tcPr>
          <w:p w14:paraId="2894D34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м3</w:t>
            </w:r>
          </w:p>
        </w:tc>
        <w:tc>
          <w:tcPr>
            <w:tcW w:w="954" w:type="dxa"/>
            <w:tcBorders>
              <w:top w:val="nil"/>
              <w:left w:val="nil"/>
              <w:bottom w:val="single" w:sz="4" w:space="0" w:color="C0C0C0"/>
              <w:right w:val="single" w:sz="4" w:space="0" w:color="C0C0C0"/>
            </w:tcBorders>
            <w:shd w:val="clear" w:color="000000" w:fill="FFFFCC"/>
            <w:vAlign w:val="center"/>
            <w:hideMark/>
          </w:tcPr>
          <w:p w14:paraId="707B29AE" w14:textId="0AD1FE05"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3FFAE9F4" w14:textId="350AB925"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17EE054B" w14:textId="776D842C"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214DC4F2" w14:textId="3F7493FB"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3F894251" w14:textId="765DD1BB"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FC2056E" w14:textId="0843F311"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215704E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2265129A" w14:textId="31D077AB" w:rsidR="00E557D2" w:rsidRPr="00A46976" w:rsidRDefault="00E557D2" w:rsidP="00A46976">
            <w:pPr>
              <w:jc w:val="center"/>
              <w:rPr>
                <w:rFonts w:ascii="Tahoma" w:hAnsi="Tahoma" w:cs="Tahoma"/>
                <w:sz w:val="11"/>
                <w:szCs w:val="11"/>
              </w:rPr>
            </w:pPr>
          </w:p>
        </w:tc>
        <w:tc>
          <w:tcPr>
            <w:tcW w:w="767" w:type="dxa"/>
            <w:tcBorders>
              <w:top w:val="nil"/>
              <w:left w:val="nil"/>
              <w:bottom w:val="single" w:sz="4" w:space="0" w:color="C0C0C0"/>
              <w:right w:val="single" w:sz="4" w:space="0" w:color="C0C0C0"/>
            </w:tcBorders>
            <w:shd w:val="clear" w:color="000000" w:fill="D7EAD3"/>
            <w:vAlign w:val="center"/>
            <w:hideMark/>
          </w:tcPr>
          <w:p w14:paraId="1A87664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576A89F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2D3B3447"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538D1598" w14:textId="77777777" w:rsidTr="00A46976">
        <w:trPr>
          <w:trHeight w:val="345"/>
          <w:jc w:val="center"/>
        </w:trPr>
        <w:tc>
          <w:tcPr>
            <w:tcW w:w="420" w:type="dxa"/>
            <w:tcBorders>
              <w:top w:val="nil"/>
              <w:left w:val="nil"/>
              <w:bottom w:val="nil"/>
              <w:right w:val="nil"/>
            </w:tcBorders>
            <w:shd w:val="clear" w:color="auto" w:fill="auto"/>
            <w:noWrap/>
            <w:vAlign w:val="bottom"/>
            <w:hideMark/>
          </w:tcPr>
          <w:p w14:paraId="70BA1C73"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2EE24DFB"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AD666B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2</w:t>
            </w:r>
          </w:p>
        </w:tc>
        <w:tc>
          <w:tcPr>
            <w:tcW w:w="2453" w:type="dxa"/>
            <w:tcBorders>
              <w:top w:val="nil"/>
              <w:left w:val="nil"/>
              <w:bottom w:val="single" w:sz="4" w:space="0" w:color="C0C0C0"/>
              <w:right w:val="single" w:sz="4" w:space="0" w:color="C0C0C0"/>
            </w:tcBorders>
            <w:shd w:val="clear" w:color="auto" w:fill="auto"/>
            <w:vAlign w:val="center"/>
            <w:hideMark/>
          </w:tcPr>
          <w:p w14:paraId="4E2FF7E3"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Себестоимость</w:t>
            </w:r>
          </w:p>
        </w:tc>
        <w:tc>
          <w:tcPr>
            <w:tcW w:w="663" w:type="dxa"/>
            <w:tcBorders>
              <w:top w:val="nil"/>
              <w:left w:val="nil"/>
              <w:bottom w:val="single" w:sz="4" w:space="0" w:color="C0C0C0"/>
              <w:right w:val="single" w:sz="4" w:space="0" w:color="C0C0C0"/>
            </w:tcBorders>
            <w:shd w:val="clear" w:color="auto" w:fill="auto"/>
            <w:vAlign w:val="center"/>
            <w:hideMark/>
          </w:tcPr>
          <w:p w14:paraId="2145A525"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07DD429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19 985,11</w:t>
            </w:r>
          </w:p>
        </w:tc>
        <w:tc>
          <w:tcPr>
            <w:tcW w:w="698" w:type="dxa"/>
            <w:tcBorders>
              <w:top w:val="nil"/>
              <w:left w:val="nil"/>
              <w:bottom w:val="single" w:sz="4" w:space="0" w:color="C0C0C0"/>
              <w:right w:val="single" w:sz="4" w:space="0" w:color="C0C0C0"/>
            </w:tcBorders>
            <w:shd w:val="clear" w:color="000000" w:fill="D7EAD3"/>
            <w:vAlign w:val="center"/>
            <w:hideMark/>
          </w:tcPr>
          <w:p w14:paraId="4E4FDBD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17 954,54</w:t>
            </w:r>
          </w:p>
        </w:tc>
        <w:tc>
          <w:tcPr>
            <w:tcW w:w="990" w:type="dxa"/>
            <w:tcBorders>
              <w:top w:val="nil"/>
              <w:left w:val="nil"/>
              <w:bottom w:val="single" w:sz="4" w:space="0" w:color="C0C0C0"/>
              <w:right w:val="single" w:sz="4" w:space="0" w:color="C0C0C0"/>
            </w:tcBorders>
            <w:shd w:val="clear" w:color="000000" w:fill="D7EAD3"/>
            <w:vAlign w:val="center"/>
            <w:hideMark/>
          </w:tcPr>
          <w:p w14:paraId="68B1AA2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21 530,64</w:t>
            </w:r>
          </w:p>
        </w:tc>
        <w:tc>
          <w:tcPr>
            <w:tcW w:w="950" w:type="dxa"/>
            <w:tcBorders>
              <w:top w:val="nil"/>
              <w:left w:val="nil"/>
              <w:bottom w:val="single" w:sz="4" w:space="0" w:color="C0C0C0"/>
              <w:right w:val="single" w:sz="4" w:space="0" w:color="C0C0C0"/>
            </w:tcBorders>
            <w:shd w:val="clear" w:color="000000" w:fill="D7EAD3"/>
            <w:vAlign w:val="center"/>
            <w:hideMark/>
          </w:tcPr>
          <w:p w14:paraId="02D9C5A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21 986,36</w:t>
            </w:r>
          </w:p>
        </w:tc>
        <w:tc>
          <w:tcPr>
            <w:tcW w:w="1028" w:type="dxa"/>
            <w:tcBorders>
              <w:top w:val="nil"/>
              <w:left w:val="nil"/>
              <w:bottom w:val="single" w:sz="4" w:space="0" w:color="C0C0C0"/>
              <w:right w:val="single" w:sz="4" w:space="0" w:color="C0C0C0"/>
            </w:tcBorders>
            <w:shd w:val="clear" w:color="000000" w:fill="D7EAD3"/>
            <w:vAlign w:val="center"/>
            <w:hideMark/>
          </w:tcPr>
          <w:p w14:paraId="7781756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-2,51</w:t>
            </w:r>
          </w:p>
        </w:tc>
        <w:tc>
          <w:tcPr>
            <w:tcW w:w="985" w:type="dxa"/>
            <w:tcBorders>
              <w:top w:val="nil"/>
              <w:left w:val="nil"/>
              <w:bottom w:val="single" w:sz="4" w:space="0" w:color="C0C0C0"/>
              <w:right w:val="single" w:sz="4" w:space="0" w:color="C0C0C0"/>
            </w:tcBorders>
            <w:shd w:val="clear" w:color="000000" w:fill="D7EAD3"/>
            <w:vAlign w:val="center"/>
            <w:hideMark/>
          </w:tcPr>
          <w:p w14:paraId="3C82F94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21 983,85</w:t>
            </w:r>
          </w:p>
        </w:tc>
        <w:tc>
          <w:tcPr>
            <w:tcW w:w="1028" w:type="dxa"/>
            <w:tcBorders>
              <w:top w:val="nil"/>
              <w:left w:val="nil"/>
              <w:bottom w:val="single" w:sz="4" w:space="0" w:color="C0C0C0"/>
              <w:right w:val="single" w:sz="4" w:space="0" w:color="C0C0C0"/>
            </w:tcBorders>
            <w:shd w:val="clear" w:color="000000" w:fill="D7EAD3"/>
            <w:vAlign w:val="center"/>
            <w:hideMark/>
          </w:tcPr>
          <w:p w14:paraId="07A1A3A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363,54</w:t>
            </w:r>
          </w:p>
        </w:tc>
        <w:tc>
          <w:tcPr>
            <w:tcW w:w="910" w:type="dxa"/>
            <w:tcBorders>
              <w:top w:val="nil"/>
              <w:left w:val="nil"/>
              <w:bottom w:val="single" w:sz="4" w:space="0" w:color="C0C0C0"/>
              <w:right w:val="single" w:sz="4" w:space="0" w:color="C0C0C0"/>
            </w:tcBorders>
            <w:shd w:val="clear" w:color="000000" w:fill="D7EAD3"/>
            <w:vAlign w:val="center"/>
            <w:hideMark/>
          </w:tcPr>
          <w:p w14:paraId="5F104AD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22 349,90</w:t>
            </w:r>
          </w:p>
        </w:tc>
        <w:tc>
          <w:tcPr>
            <w:tcW w:w="767" w:type="dxa"/>
            <w:tcBorders>
              <w:top w:val="nil"/>
              <w:left w:val="nil"/>
              <w:bottom w:val="single" w:sz="4" w:space="0" w:color="C0C0C0"/>
              <w:right w:val="single" w:sz="4" w:space="0" w:color="C0C0C0"/>
            </w:tcBorders>
            <w:shd w:val="clear" w:color="000000" w:fill="D7EAD3"/>
            <w:vAlign w:val="center"/>
            <w:hideMark/>
          </w:tcPr>
          <w:p w14:paraId="0F13AF5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11 174,95</w:t>
            </w:r>
          </w:p>
        </w:tc>
        <w:tc>
          <w:tcPr>
            <w:tcW w:w="784" w:type="dxa"/>
            <w:tcBorders>
              <w:top w:val="nil"/>
              <w:left w:val="nil"/>
              <w:bottom w:val="single" w:sz="4" w:space="0" w:color="C0C0C0"/>
              <w:right w:val="single" w:sz="4" w:space="0" w:color="C0C0C0"/>
            </w:tcBorders>
            <w:shd w:val="clear" w:color="000000" w:fill="D7EAD3"/>
            <w:vAlign w:val="center"/>
            <w:hideMark/>
          </w:tcPr>
          <w:p w14:paraId="0139530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11 174,95</w:t>
            </w:r>
          </w:p>
        </w:tc>
        <w:tc>
          <w:tcPr>
            <w:tcW w:w="1604" w:type="dxa"/>
            <w:tcBorders>
              <w:top w:val="nil"/>
              <w:left w:val="nil"/>
              <w:bottom w:val="single" w:sz="4" w:space="0" w:color="C0C0C0"/>
              <w:right w:val="single" w:sz="4" w:space="0" w:color="C0C0C0"/>
            </w:tcBorders>
            <w:shd w:val="clear" w:color="000000" w:fill="FFFFCC"/>
            <w:vAlign w:val="center"/>
            <w:hideMark/>
          </w:tcPr>
          <w:p w14:paraId="0F33DC0A"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573CAA17"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668242C4"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2E4859EE"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8AEDB8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w:t>
            </w:r>
          </w:p>
        </w:tc>
        <w:tc>
          <w:tcPr>
            <w:tcW w:w="2453" w:type="dxa"/>
            <w:tcBorders>
              <w:top w:val="nil"/>
              <w:left w:val="nil"/>
              <w:bottom w:val="single" w:sz="4" w:space="0" w:color="C0C0C0"/>
              <w:right w:val="single" w:sz="4" w:space="0" w:color="C0C0C0"/>
            </w:tcBorders>
            <w:shd w:val="clear" w:color="auto" w:fill="auto"/>
            <w:vAlign w:val="center"/>
            <w:hideMark/>
          </w:tcPr>
          <w:p w14:paraId="57296CC3"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Производственные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6B3E6C0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54C4083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15 138,58</w:t>
            </w:r>
          </w:p>
        </w:tc>
        <w:tc>
          <w:tcPr>
            <w:tcW w:w="698" w:type="dxa"/>
            <w:tcBorders>
              <w:top w:val="nil"/>
              <w:left w:val="nil"/>
              <w:bottom w:val="single" w:sz="4" w:space="0" w:color="C0C0C0"/>
              <w:right w:val="single" w:sz="4" w:space="0" w:color="C0C0C0"/>
            </w:tcBorders>
            <w:shd w:val="clear" w:color="000000" w:fill="D7EAD3"/>
            <w:vAlign w:val="center"/>
            <w:hideMark/>
          </w:tcPr>
          <w:p w14:paraId="7F7AEEC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14 745,91</w:t>
            </w:r>
          </w:p>
        </w:tc>
        <w:tc>
          <w:tcPr>
            <w:tcW w:w="990" w:type="dxa"/>
            <w:tcBorders>
              <w:top w:val="nil"/>
              <w:left w:val="nil"/>
              <w:bottom w:val="single" w:sz="4" w:space="0" w:color="C0C0C0"/>
              <w:right w:val="single" w:sz="4" w:space="0" w:color="C0C0C0"/>
            </w:tcBorders>
            <w:shd w:val="clear" w:color="000000" w:fill="D7EAD3"/>
            <w:vAlign w:val="center"/>
            <w:hideMark/>
          </w:tcPr>
          <w:p w14:paraId="2A27443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16 341,60</w:t>
            </w:r>
          </w:p>
        </w:tc>
        <w:tc>
          <w:tcPr>
            <w:tcW w:w="950" w:type="dxa"/>
            <w:tcBorders>
              <w:top w:val="nil"/>
              <w:left w:val="nil"/>
              <w:bottom w:val="single" w:sz="4" w:space="0" w:color="C0C0C0"/>
              <w:right w:val="single" w:sz="4" w:space="0" w:color="C0C0C0"/>
            </w:tcBorders>
            <w:shd w:val="clear" w:color="000000" w:fill="D7EAD3"/>
            <w:vAlign w:val="center"/>
            <w:hideMark/>
          </w:tcPr>
          <w:p w14:paraId="3F71295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16 141,39</w:t>
            </w:r>
          </w:p>
        </w:tc>
        <w:tc>
          <w:tcPr>
            <w:tcW w:w="1028" w:type="dxa"/>
            <w:tcBorders>
              <w:top w:val="nil"/>
              <w:left w:val="nil"/>
              <w:bottom w:val="single" w:sz="4" w:space="0" w:color="C0C0C0"/>
              <w:right w:val="single" w:sz="4" w:space="0" w:color="C0C0C0"/>
            </w:tcBorders>
            <w:shd w:val="clear" w:color="000000" w:fill="D7EAD3"/>
            <w:vAlign w:val="center"/>
            <w:hideMark/>
          </w:tcPr>
          <w:p w14:paraId="734B678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-2,51</w:t>
            </w:r>
          </w:p>
        </w:tc>
        <w:tc>
          <w:tcPr>
            <w:tcW w:w="985" w:type="dxa"/>
            <w:tcBorders>
              <w:top w:val="nil"/>
              <w:left w:val="nil"/>
              <w:bottom w:val="single" w:sz="4" w:space="0" w:color="C0C0C0"/>
              <w:right w:val="single" w:sz="4" w:space="0" w:color="C0C0C0"/>
            </w:tcBorders>
            <w:shd w:val="clear" w:color="000000" w:fill="D7EAD3"/>
            <w:vAlign w:val="center"/>
            <w:hideMark/>
          </w:tcPr>
          <w:p w14:paraId="2ED0D64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16 138,88</w:t>
            </w:r>
          </w:p>
        </w:tc>
        <w:tc>
          <w:tcPr>
            <w:tcW w:w="1028" w:type="dxa"/>
            <w:tcBorders>
              <w:top w:val="nil"/>
              <w:left w:val="nil"/>
              <w:bottom w:val="single" w:sz="4" w:space="0" w:color="C0C0C0"/>
              <w:right w:val="single" w:sz="4" w:space="0" w:color="C0C0C0"/>
            </w:tcBorders>
            <w:shd w:val="clear" w:color="000000" w:fill="D7EAD3"/>
            <w:vAlign w:val="center"/>
            <w:hideMark/>
          </w:tcPr>
          <w:p w14:paraId="1CBA43D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444,81</w:t>
            </w:r>
          </w:p>
        </w:tc>
        <w:tc>
          <w:tcPr>
            <w:tcW w:w="910" w:type="dxa"/>
            <w:tcBorders>
              <w:top w:val="nil"/>
              <w:left w:val="nil"/>
              <w:bottom w:val="single" w:sz="4" w:space="0" w:color="C0C0C0"/>
              <w:right w:val="single" w:sz="4" w:space="0" w:color="C0C0C0"/>
            </w:tcBorders>
            <w:shd w:val="clear" w:color="000000" w:fill="D7EAD3"/>
            <w:vAlign w:val="center"/>
            <w:hideMark/>
          </w:tcPr>
          <w:p w14:paraId="30C8FF8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16 586,20</w:t>
            </w:r>
          </w:p>
        </w:tc>
        <w:tc>
          <w:tcPr>
            <w:tcW w:w="767" w:type="dxa"/>
            <w:tcBorders>
              <w:top w:val="nil"/>
              <w:left w:val="nil"/>
              <w:bottom w:val="single" w:sz="4" w:space="0" w:color="C0C0C0"/>
              <w:right w:val="single" w:sz="4" w:space="0" w:color="C0C0C0"/>
            </w:tcBorders>
            <w:shd w:val="clear" w:color="000000" w:fill="D7EAD3"/>
            <w:vAlign w:val="center"/>
            <w:hideMark/>
          </w:tcPr>
          <w:p w14:paraId="29FF738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8 293,10</w:t>
            </w:r>
          </w:p>
        </w:tc>
        <w:tc>
          <w:tcPr>
            <w:tcW w:w="784" w:type="dxa"/>
            <w:tcBorders>
              <w:top w:val="nil"/>
              <w:left w:val="nil"/>
              <w:bottom w:val="single" w:sz="4" w:space="0" w:color="C0C0C0"/>
              <w:right w:val="single" w:sz="4" w:space="0" w:color="C0C0C0"/>
            </w:tcBorders>
            <w:shd w:val="clear" w:color="000000" w:fill="D7EAD3"/>
            <w:vAlign w:val="center"/>
            <w:hideMark/>
          </w:tcPr>
          <w:p w14:paraId="4800A0B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8 293,10</w:t>
            </w:r>
          </w:p>
        </w:tc>
        <w:tc>
          <w:tcPr>
            <w:tcW w:w="1604" w:type="dxa"/>
            <w:tcBorders>
              <w:top w:val="nil"/>
              <w:left w:val="nil"/>
              <w:bottom w:val="single" w:sz="4" w:space="0" w:color="C0C0C0"/>
              <w:right w:val="single" w:sz="4" w:space="0" w:color="C0C0C0"/>
            </w:tcBorders>
            <w:shd w:val="clear" w:color="000000" w:fill="FFFFCC"/>
            <w:vAlign w:val="center"/>
            <w:hideMark/>
          </w:tcPr>
          <w:p w14:paraId="5B228B08"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2547CAB0"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4D561BA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7B70CE8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1B11074"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3.1</w:t>
            </w:r>
          </w:p>
        </w:tc>
        <w:tc>
          <w:tcPr>
            <w:tcW w:w="2453" w:type="dxa"/>
            <w:tcBorders>
              <w:top w:val="nil"/>
              <w:left w:val="nil"/>
              <w:bottom w:val="single" w:sz="4" w:space="0" w:color="C0C0C0"/>
              <w:right w:val="single" w:sz="4" w:space="0" w:color="C0C0C0"/>
            </w:tcBorders>
            <w:shd w:val="clear" w:color="auto" w:fill="auto"/>
            <w:vAlign w:val="center"/>
            <w:hideMark/>
          </w:tcPr>
          <w:p w14:paraId="70D0F726"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Реагенты</w:t>
            </w:r>
          </w:p>
        </w:tc>
        <w:tc>
          <w:tcPr>
            <w:tcW w:w="663" w:type="dxa"/>
            <w:tcBorders>
              <w:top w:val="nil"/>
              <w:left w:val="nil"/>
              <w:bottom w:val="single" w:sz="4" w:space="0" w:color="C0C0C0"/>
              <w:right w:val="single" w:sz="4" w:space="0" w:color="C0C0C0"/>
            </w:tcBorders>
            <w:shd w:val="clear" w:color="auto" w:fill="auto"/>
            <w:vAlign w:val="center"/>
            <w:hideMark/>
          </w:tcPr>
          <w:p w14:paraId="1BA651D0"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569D465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112,04</w:t>
            </w:r>
          </w:p>
        </w:tc>
        <w:tc>
          <w:tcPr>
            <w:tcW w:w="698" w:type="dxa"/>
            <w:tcBorders>
              <w:top w:val="nil"/>
              <w:left w:val="nil"/>
              <w:bottom w:val="single" w:sz="4" w:space="0" w:color="C0C0C0"/>
              <w:right w:val="single" w:sz="4" w:space="0" w:color="C0C0C0"/>
            </w:tcBorders>
            <w:shd w:val="clear" w:color="000000" w:fill="D7EAD3"/>
            <w:vAlign w:val="center"/>
            <w:hideMark/>
          </w:tcPr>
          <w:p w14:paraId="6AA0772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83,65</w:t>
            </w:r>
          </w:p>
        </w:tc>
        <w:tc>
          <w:tcPr>
            <w:tcW w:w="990" w:type="dxa"/>
            <w:tcBorders>
              <w:top w:val="nil"/>
              <w:left w:val="nil"/>
              <w:bottom w:val="single" w:sz="4" w:space="0" w:color="C0C0C0"/>
              <w:right w:val="single" w:sz="4" w:space="0" w:color="C0C0C0"/>
            </w:tcBorders>
            <w:shd w:val="clear" w:color="000000" w:fill="D7EAD3"/>
            <w:vAlign w:val="center"/>
            <w:hideMark/>
          </w:tcPr>
          <w:p w14:paraId="2907330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114,25</w:t>
            </w:r>
          </w:p>
        </w:tc>
        <w:tc>
          <w:tcPr>
            <w:tcW w:w="950" w:type="dxa"/>
            <w:tcBorders>
              <w:top w:val="nil"/>
              <w:left w:val="nil"/>
              <w:bottom w:val="single" w:sz="4" w:space="0" w:color="C0C0C0"/>
              <w:right w:val="single" w:sz="4" w:space="0" w:color="C0C0C0"/>
            </w:tcBorders>
            <w:shd w:val="clear" w:color="000000" w:fill="D7EAD3"/>
            <w:vAlign w:val="center"/>
            <w:hideMark/>
          </w:tcPr>
          <w:p w14:paraId="143DB86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118,78</w:t>
            </w:r>
          </w:p>
        </w:tc>
        <w:tc>
          <w:tcPr>
            <w:tcW w:w="1028" w:type="dxa"/>
            <w:tcBorders>
              <w:top w:val="nil"/>
              <w:left w:val="nil"/>
              <w:bottom w:val="single" w:sz="4" w:space="0" w:color="C0C0C0"/>
              <w:right w:val="single" w:sz="4" w:space="0" w:color="C0C0C0"/>
            </w:tcBorders>
            <w:shd w:val="clear" w:color="000000" w:fill="D7EAD3"/>
            <w:vAlign w:val="center"/>
            <w:hideMark/>
          </w:tcPr>
          <w:p w14:paraId="1ED778D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B42D55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118,78</w:t>
            </w:r>
          </w:p>
        </w:tc>
        <w:tc>
          <w:tcPr>
            <w:tcW w:w="1028" w:type="dxa"/>
            <w:tcBorders>
              <w:top w:val="nil"/>
              <w:left w:val="nil"/>
              <w:bottom w:val="single" w:sz="4" w:space="0" w:color="C0C0C0"/>
              <w:right w:val="single" w:sz="4" w:space="0" w:color="C0C0C0"/>
            </w:tcBorders>
            <w:shd w:val="clear" w:color="000000" w:fill="D7EAD3"/>
            <w:vAlign w:val="center"/>
            <w:hideMark/>
          </w:tcPr>
          <w:p w14:paraId="5E00897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-1,38</w:t>
            </w:r>
          </w:p>
        </w:tc>
        <w:tc>
          <w:tcPr>
            <w:tcW w:w="910" w:type="dxa"/>
            <w:tcBorders>
              <w:top w:val="nil"/>
              <w:left w:val="nil"/>
              <w:bottom w:val="single" w:sz="4" w:space="0" w:color="C0C0C0"/>
              <w:right w:val="single" w:sz="4" w:space="0" w:color="C0C0C0"/>
            </w:tcBorders>
            <w:shd w:val="clear" w:color="000000" w:fill="D7EAD3"/>
            <w:vAlign w:val="center"/>
            <w:hideMark/>
          </w:tcPr>
          <w:p w14:paraId="55A72A1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117,40</w:t>
            </w:r>
          </w:p>
        </w:tc>
        <w:tc>
          <w:tcPr>
            <w:tcW w:w="767" w:type="dxa"/>
            <w:tcBorders>
              <w:top w:val="nil"/>
              <w:left w:val="nil"/>
              <w:bottom w:val="single" w:sz="4" w:space="0" w:color="C0C0C0"/>
              <w:right w:val="single" w:sz="4" w:space="0" w:color="C0C0C0"/>
            </w:tcBorders>
            <w:shd w:val="clear" w:color="000000" w:fill="D7EAD3"/>
            <w:vAlign w:val="center"/>
            <w:hideMark/>
          </w:tcPr>
          <w:p w14:paraId="0905CE1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58,70</w:t>
            </w:r>
          </w:p>
        </w:tc>
        <w:tc>
          <w:tcPr>
            <w:tcW w:w="784" w:type="dxa"/>
            <w:tcBorders>
              <w:top w:val="nil"/>
              <w:left w:val="nil"/>
              <w:bottom w:val="single" w:sz="4" w:space="0" w:color="C0C0C0"/>
              <w:right w:val="single" w:sz="4" w:space="0" w:color="C0C0C0"/>
            </w:tcBorders>
            <w:shd w:val="clear" w:color="000000" w:fill="D7EAD3"/>
            <w:vAlign w:val="center"/>
            <w:hideMark/>
          </w:tcPr>
          <w:p w14:paraId="3EBFB16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58,70</w:t>
            </w:r>
          </w:p>
        </w:tc>
        <w:tc>
          <w:tcPr>
            <w:tcW w:w="1604" w:type="dxa"/>
            <w:vMerge w:val="restart"/>
            <w:tcBorders>
              <w:top w:val="nil"/>
              <w:left w:val="nil"/>
              <w:bottom w:val="nil"/>
              <w:right w:val="nil"/>
            </w:tcBorders>
            <w:shd w:val="clear" w:color="000000" w:fill="FFFFCC"/>
            <w:vAlign w:val="center"/>
            <w:hideMark/>
          </w:tcPr>
          <w:p w14:paraId="5B068C78" w14:textId="77777777" w:rsidR="00E557D2" w:rsidRPr="00A46976" w:rsidRDefault="00E557D2" w:rsidP="00E557D2">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E557D2" w:rsidRPr="00A46976" w14:paraId="24F5E6FA" w14:textId="77777777" w:rsidTr="00A46976">
        <w:trPr>
          <w:trHeight w:val="570"/>
          <w:jc w:val="center"/>
        </w:trPr>
        <w:tc>
          <w:tcPr>
            <w:tcW w:w="420" w:type="dxa"/>
            <w:tcBorders>
              <w:top w:val="nil"/>
              <w:left w:val="nil"/>
              <w:bottom w:val="nil"/>
              <w:right w:val="nil"/>
            </w:tcBorders>
            <w:shd w:val="clear" w:color="000000" w:fill="FFFF00"/>
            <w:noWrap/>
            <w:vAlign w:val="center"/>
            <w:hideMark/>
          </w:tcPr>
          <w:p w14:paraId="4E37756A"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vMerge w:val="restart"/>
            <w:tcBorders>
              <w:top w:val="nil"/>
              <w:left w:val="nil"/>
              <w:bottom w:val="nil"/>
              <w:right w:val="single" w:sz="4" w:space="0" w:color="C0C0C0"/>
            </w:tcBorders>
            <w:shd w:val="clear" w:color="auto" w:fill="auto"/>
            <w:vAlign w:val="center"/>
            <w:hideMark/>
          </w:tcPr>
          <w:p w14:paraId="40A0352E"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single" w:sz="4" w:space="0" w:color="C0C0C0"/>
              <w:left w:val="nil"/>
              <w:bottom w:val="single" w:sz="4" w:space="0" w:color="C0C0C0"/>
              <w:right w:val="single" w:sz="4" w:space="0" w:color="C0C0C0"/>
            </w:tcBorders>
            <w:shd w:val="clear" w:color="auto" w:fill="auto"/>
            <w:vAlign w:val="center"/>
            <w:hideMark/>
          </w:tcPr>
          <w:p w14:paraId="5D24FF1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w:t>
            </w:r>
          </w:p>
        </w:tc>
        <w:tc>
          <w:tcPr>
            <w:tcW w:w="2453" w:type="dxa"/>
            <w:tcBorders>
              <w:top w:val="single" w:sz="4" w:space="0" w:color="C0C0C0"/>
              <w:left w:val="nil"/>
              <w:bottom w:val="single" w:sz="4" w:space="0" w:color="C0C0C0"/>
              <w:right w:val="single" w:sz="4" w:space="0" w:color="C0C0C0"/>
            </w:tcBorders>
            <w:shd w:val="clear" w:color="000000" w:fill="E3FAFD"/>
            <w:vAlign w:val="center"/>
            <w:hideMark/>
          </w:tcPr>
          <w:p w14:paraId="6F5B56AB"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Гипохлорит натрия</w:t>
            </w:r>
          </w:p>
        </w:tc>
        <w:tc>
          <w:tcPr>
            <w:tcW w:w="663" w:type="dxa"/>
            <w:tcBorders>
              <w:top w:val="single" w:sz="4" w:space="0" w:color="C0C0C0"/>
              <w:left w:val="nil"/>
              <w:bottom w:val="single" w:sz="4" w:space="0" w:color="C0C0C0"/>
              <w:right w:val="single" w:sz="4" w:space="0" w:color="C0C0C0"/>
            </w:tcBorders>
            <w:shd w:val="clear" w:color="auto" w:fill="auto"/>
            <w:vAlign w:val="center"/>
            <w:hideMark/>
          </w:tcPr>
          <w:p w14:paraId="1E18D03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single" w:sz="4" w:space="0" w:color="C0C0C0"/>
              <w:left w:val="nil"/>
              <w:bottom w:val="single" w:sz="4" w:space="0" w:color="C0C0C0"/>
              <w:right w:val="single" w:sz="4" w:space="0" w:color="C0C0C0"/>
            </w:tcBorders>
            <w:shd w:val="clear" w:color="000000" w:fill="D7EAD3"/>
            <w:vAlign w:val="center"/>
            <w:hideMark/>
          </w:tcPr>
          <w:p w14:paraId="38F9803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112,04</w:t>
            </w:r>
          </w:p>
        </w:tc>
        <w:tc>
          <w:tcPr>
            <w:tcW w:w="698" w:type="dxa"/>
            <w:tcBorders>
              <w:top w:val="single" w:sz="4" w:space="0" w:color="C0C0C0"/>
              <w:left w:val="nil"/>
              <w:bottom w:val="single" w:sz="4" w:space="0" w:color="C0C0C0"/>
              <w:right w:val="single" w:sz="4" w:space="0" w:color="C0C0C0"/>
            </w:tcBorders>
            <w:shd w:val="clear" w:color="000000" w:fill="D7EAD3"/>
            <w:vAlign w:val="center"/>
            <w:hideMark/>
          </w:tcPr>
          <w:p w14:paraId="56B87F7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83,65</w:t>
            </w:r>
          </w:p>
        </w:tc>
        <w:tc>
          <w:tcPr>
            <w:tcW w:w="990" w:type="dxa"/>
            <w:tcBorders>
              <w:top w:val="single" w:sz="4" w:space="0" w:color="C0C0C0"/>
              <w:left w:val="nil"/>
              <w:bottom w:val="single" w:sz="4" w:space="0" w:color="C0C0C0"/>
              <w:right w:val="single" w:sz="4" w:space="0" w:color="C0C0C0"/>
            </w:tcBorders>
            <w:shd w:val="clear" w:color="000000" w:fill="D7EAD3"/>
            <w:vAlign w:val="center"/>
            <w:hideMark/>
          </w:tcPr>
          <w:p w14:paraId="7EFEEEF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114,25</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15235C4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118,78</w:t>
            </w:r>
          </w:p>
        </w:tc>
        <w:tc>
          <w:tcPr>
            <w:tcW w:w="1028" w:type="dxa"/>
            <w:tcBorders>
              <w:top w:val="single" w:sz="4" w:space="0" w:color="C0C0C0"/>
              <w:left w:val="nil"/>
              <w:bottom w:val="single" w:sz="4" w:space="0" w:color="C0C0C0"/>
              <w:right w:val="single" w:sz="4" w:space="0" w:color="C0C0C0"/>
            </w:tcBorders>
            <w:shd w:val="clear" w:color="000000" w:fill="D7EAD3"/>
            <w:vAlign w:val="center"/>
            <w:hideMark/>
          </w:tcPr>
          <w:p w14:paraId="089870C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single" w:sz="4" w:space="0" w:color="C0C0C0"/>
              <w:left w:val="nil"/>
              <w:bottom w:val="single" w:sz="4" w:space="0" w:color="C0C0C0"/>
              <w:right w:val="single" w:sz="4" w:space="0" w:color="C0C0C0"/>
            </w:tcBorders>
            <w:shd w:val="clear" w:color="000000" w:fill="D7EAD3"/>
            <w:vAlign w:val="center"/>
            <w:hideMark/>
          </w:tcPr>
          <w:p w14:paraId="5B2C543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118,78</w:t>
            </w:r>
          </w:p>
        </w:tc>
        <w:tc>
          <w:tcPr>
            <w:tcW w:w="1028" w:type="dxa"/>
            <w:tcBorders>
              <w:top w:val="single" w:sz="4" w:space="0" w:color="C0C0C0"/>
              <w:left w:val="nil"/>
              <w:bottom w:val="single" w:sz="4" w:space="0" w:color="C0C0C0"/>
              <w:right w:val="single" w:sz="4" w:space="0" w:color="C0C0C0"/>
            </w:tcBorders>
            <w:shd w:val="clear" w:color="000000" w:fill="D7EAD3"/>
            <w:vAlign w:val="center"/>
            <w:hideMark/>
          </w:tcPr>
          <w:p w14:paraId="4EA7C9D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-1,38</w:t>
            </w:r>
          </w:p>
        </w:tc>
        <w:tc>
          <w:tcPr>
            <w:tcW w:w="910" w:type="dxa"/>
            <w:tcBorders>
              <w:top w:val="single" w:sz="4" w:space="0" w:color="C0C0C0"/>
              <w:left w:val="nil"/>
              <w:bottom w:val="single" w:sz="4" w:space="0" w:color="C0C0C0"/>
              <w:right w:val="single" w:sz="4" w:space="0" w:color="C0C0C0"/>
            </w:tcBorders>
            <w:shd w:val="clear" w:color="000000" w:fill="D7EAD3"/>
            <w:vAlign w:val="center"/>
            <w:hideMark/>
          </w:tcPr>
          <w:p w14:paraId="15F6898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117,40</w:t>
            </w:r>
          </w:p>
        </w:tc>
        <w:tc>
          <w:tcPr>
            <w:tcW w:w="767" w:type="dxa"/>
            <w:tcBorders>
              <w:top w:val="single" w:sz="4" w:space="0" w:color="C0C0C0"/>
              <w:left w:val="nil"/>
              <w:bottom w:val="single" w:sz="4" w:space="0" w:color="C0C0C0"/>
              <w:right w:val="single" w:sz="4" w:space="0" w:color="C0C0C0"/>
            </w:tcBorders>
            <w:shd w:val="clear" w:color="000000" w:fill="D7EAD3"/>
            <w:vAlign w:val="center"/>
            <w:hideMark/>
          </w:tcPr>
          <w:p w14:paraId="2E07E7A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58,70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004DB33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58,70</w:t>
            </w:r>
          </w:p>
        </w:tc>
        <w:tc>
          <w:tcPr>
            <w:tcW w:w="1604" w:type="dxa"/>
            <w:vMerge/>
            <w:tcBorders>
              <w:top w:val="nil"/>
              <w:left w:val="nil"/>
              <w:bottom w:val="nil"/>
              <w:right w:val="nil"/>
            </w:tcBorders>
            <w:vAlign w:val="center"/>
            <w:hideMark/>
          </w:tcPr>
          <w:p w14:paraId="3FE08FB5" w14:textId="77777777" w:rsidR="00E557D2" w:rsidRPr="00A46976" w:rsidRDefault="00E557D2" w:rsidP="00E557D2">
            <w:pPr>
              <w:rPr>
                <w:rFonts w:ascii="Tahoma" w:hAnsi="Tahoma" w:cs="Tahoma"/>
                <w:sz w:val="11"/>
                <w:szCs w:val="11"/>
              </w:rPr>
            </w:pPr>
          </w:p>
        </w:tc>
      </w:tr>
      <w:tr w:rsidR="00E557D2" w:rsidRPr="00A46976" w14:paraId="7C3B9442" w14:textId="77777777" w:rsidTr="00A46976">
        <w:trPr>
          <w:trHeight w:val="690"/>
          <w:jc w:val="center"/>
        </w:trPr>
        <w:tc>
          <w:tcPr>
            <w:tcW w:w="420" w:type="dxa"/>
            <w:tcBorders>
              <w:top w:val="nil"/>
              <w:left w:val="nil"/>
              <w:bottom w:val="nil"/>
              <w:right w:val="nil"/>
            </w:tcBorders>
            <w:shd w:val="clear" w:color="000000" w:fill="FFFF00"/>
            <w:noWrap/>
            <w:vAlign w:val="center"/>
            <w:hideMark/>
          </w:tcPr>
          <w:p w14:paraId="08AACCFB"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vMerge/>
            <w:tcBorders>
              <w:top w:val="nil"/>
              <w:left w:val="nil"/>
              <w:bottom w:val="nil"/>
              <w:right w:val="single" w:sz="4" w:space="0" w:color="C0C0C0"/>
            </w:tcBorders>
            <w:vAlign w:val="center"/>
            <w:hideMark/>
          </w:tcPr>
          <w:p w14:paraId="1B866997" w14:textId="77777777" w:rsidR="00E557D2" w:rsidRPr="00A46976" w:rsidRDefault="00E557D2" w:rsidP="00E557D2">
            <w:pPr>
              <w:rPr>
                <w:rFonts w:ascii="Wingdings 2" w:hAnsi="Wingdings 2" w:cs="Tahoma"/>
                <w:color w:val="5A5A5A"/>
                <w:sz w:val="11"/>
                <w:szCs w:val="11"/>
              </w:rPr>
            </w:pPr>
          </w:p>
        </w:tc>
        <w:tc>
          <w:tcPr>
            <w:tcW w:w="610" w:type="dxa"/>
            <w:tcBorders>
              <w:top w:val="nil"/>
              <w:left w:val="nil"/>
              <w:bottom w:val="single" w:sz="4" w:space="0" w:color="C0C0C0"/>
              <w:right w:val="single" w:sz="4" w:space="0" w:color="C0C0C0"/>
            </w:tcBorders>
            <w:shd w:val="clear" w:color="auto" w:fill="auto"/>
            <w:vAlign w:val="center"/>
            <w:hideMark/>
          </w:tcPr>
          <w:p w14:paraId="0E8D865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3.1.1.1</w:t>
            </w:r>
          </w:p>
        </w:tc>
        <w:tc>
          <w:tcPr>
            <w:tcW w:w="2453" w:type="dxa"/>
            <w:tcBorders>
              <w:top w:val="nil"/>
              <w:left w:val="nil"/>
              <w:bottom w:val="single" w:sz="4" w:space="0" w:color="C0C0C0"/>
              <w:right w:val="single" w:sz="4" w:space="0" w:color="C0C0C0"/>
            </w:tcBorders>
            <w:shd w:val="clear" w:color="auto" w:fill="auto"/>
            <w:vAlign w:val="center"/>
            <w:hideMark/>
          </w:tcPr>
          <w:p w14:paraId="6668AD0C"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Количество</w:t>
            </w:r>
          </w:p>
        </w:tc>
        <w:tc>
          <w:tcPr>
            <w:tcW w:w="663" w:type="dxa"/>
            <w:tcBorders>
              <w:top w:val="nil"/>
              <w:left w:val="nil"/>
              <w:bottom w:val="single" w:sz="4" w:space="0" w:color="C0C0C0"/>
              <w:right w:val="single" w:sz="4" w:space="0" w:color="C0C0C0"/>
            </w:tcBorders>
            <w:shd w:val="clear" w:color="000000" w:fill="FFFFCC"/>
            <w:vAlign w:val="center"/>
            <w:hideMark/>
          </w:tcPr>
          <w:p w14:paraId="58C38A9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Ед.изм.</w:t>
            </w:r>
          </w:p>
        </w:tc>
        <w:tc>
          <w:tcPr>
            <w:tcW w:w="954" w:type="dxa"/>
            <w:tcBorders>
              <w:top w:val="nil"/>
              <w:left w:val="nil"/>
              <w:bottom w:val="single" w:sz="4" w:space="0" w:color="C0C0C0"/>
              <w:right w:val="single" w:sz="4" w:space="0" w:color="C0C0C0"/>
            </w:tcBorders>
            <w:shd w:val="clear" w:color="000000" w:fill="FFFFCC"/>
            <w:vAlign w:val="center"/>
            <w:hideMark/>
          </w:tcPr>
          <w:p w14:paraId="60A8858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8,17</w:t>
            </w:r>
          </w:p>
        </w:tc>
        <w:tc>
          <w:tcPr>
            <w:tcW w:w="698" w:type="dxa"/>
            <w:tcBorders>
              <w:top w:val="nil"/>
              <w:left w:val="nil"/>
              <w:bottom w:val="single" w:sz="4" w:space="0" w:color="C0C0C0"/>
              <w:right w:val="single" w:sz="4" w:space="0" w:color="C0C0C0"/>
            </w:tcBorders>
            <w:shd w:val="clear" w:color="000000" w:fill="FFFFCC"/>
            <w:vAlign w:val="center"/>
            <w:hideMark/>
          </w:tcPr>
          <w:p w14:paraId="3C17F24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3,65</w:t>
            </w:r>
          </w:p>
        </w:tc>
        <w:tc>
          <w:tcPr>
            <w:tcW w:w="990" w:type="dxa"/>
            <w:tcBorders>
              <w:top w:val="nil"/>
              <w:left w:val="nil"/>
              <w:bottom w:val="single" w:sz="4" w:space="0" w:color="C0C0C0"/>
              <w:right w:val="single" w:sz="4" w:space="0" w:color="C0C0C0"/>
            </w:tcBorders>
            <w:shd w:val="clear" w:color="000000" w:fill="FFFFCC"/>
            <w:vAlign w:val="center"/>
            <w:hideMark/>
          </w:tcPr>
          <w:p w14:paraId="7DB72E6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4,72</w:t>
            </w:r>
          </w:p>
        </w:tc>
        <w:tc>
          <w:tcPr>
            <w:tcW w:w="950" w:type="dxa"/>
            <w:tcBorders>
              <w:top w:val="nil"/>
              <w:left w:val="nil"/>
              <w:bottom w:val="single" w:sz="4" w:space="0" w:color="C0C0C0"/>
              <w:right w:val="single" w:sz="4" w:space="0" w:color="C0C0C0"/>
            </w:tcBorders>
            <w:shd w:val="clear" w:color="000000" w:fill="FFFFCC"/>
            <w:vAlign w:val="center"/>
            <w:hideMark/>
          </w:tcPr>
          <w:p w14:paraId="777C8C6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4,72</w:t>
            </w:r>
          </w:p>
        </w:tc>
        <w:tc>
          <w:tcPr>
            <w:tcW w:w="1028" w:type="dxa"/>
            <w:tcBorders>
              <w:top w:val="nil"/>
              <w:left w:val="nil"/>
              <w:bottom w:val="single" w:sz="4" w:space="0" w:color="C0C0C0"/>
              <w:right w:val="single" w:sz="4" w:space="0" w:color="C0C0C0"/>
            </w:tcBorders>
            <w:shd w:val="clear" w:color="000000" w:fill="FFFFCC"/>
            <w:vAlign w:val="center"/>
            <w:hideMark/>
          </w:tcPr>
          <w:p w14:paraId="0023E514" w14:textId="258BA035"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C17DBA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4,72</w:t>
            </w:r>
          </w:p>
        </w:tc>
        <w:tc>
          <w:tcPr>
            <w:tcW w:w="1028" w:type="dxa"/>
            <w:tcBorders>
              <w:top w:val="nil"/>
              <w:left w:val="nil"/>
              <w:bottom w:val="single" w:sz="4" w:space="0" w:color="C0C0C0"/>
              <w:right w:val="single" w:sz="4" w:space="0" w:color="C0C0C0"/>
            </w:tcBorders>
            <w:shd w:val="clear" w:color="000000" w:fill="FFFFCC"/>
            <w:vAlign w:val="center"/>
            <w:hideMark/>
          </w:tcPr>
          <w:p w14:paraId="3A524FA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02C7054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4,72</w:t>
            </w:r>
          </w:p>
        </w:tc>
        <w:tc>
          <w:tcPr>
            <w:tcW w:w="767" w:type="dxa"/>
            <w:tcBorders>
              <w:top w:val="nil"/>
              <w:left w:val="nil"/>
              <w:bottom w:val="single" w:sz="4" w:space="0" w:color="C0C0C0"/>
              <w:right w:val="single" w:sz="4" w:space="0" w:color="C0C0C0"/>
            </w:tcBorders>
            <w:shd w:val="clear" w:color="000000" w:fill="D7EAD3"/>
            <w:vAlign w:val="center"/>
            <w:hideMark/>
          </w:tcPr>
          <w:p w14:paraId="28212F9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2,36</w:t>
            </w:r>
          </w:p>
        </w:tc>
        <w:tc>
          <w:tcPr>
            <w:tcW w:w="784" w:type="dxa"/>
            <w:tcBorders>
              <w:top w:val="nil"/>
              <w:left w:val="nil"/>
              <w:bottom w:val="single" w:sz="4" w:space="0" w:color="C0C0C0"/>
              <w:right w:val="single" w:sz="4" w:space="0" w:color="C0C0C0"/>
            </w:tcBorders>
            <w:shd w:val="clear" w:color="000000" w:fill="D7EAD3"/>
            <w:vAlign w:val="center"/>
            <w:hideMark/>
          </w:tcPr>
          <w:p w14:paraId="1C2B3DF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2,36</w:t>
            </w:r>
          </w:p>
        </w:tc>
        <w:tc>
          <w:tcPr>
            <w:tcW w:w="1604" w:type="dxa"/>
            <w:vMerge/>
            <w:tcBorders>
              <w:top w:val="nil"/>
              <w:left w:val="nil"/>
              <w:bottom w:val="nil"/>
              <w:right w:val="nil"/>
            </w:tcBorders>
            <w:vAlign w:val="center"/>
            <w:hideMark/>
          </w:tcPr>
          <w:p w14:paraId="41F557F1" w14:textId="77777777" w:rsidR="00E557D2" w:rsidRPr="00A46976" w:rsidRDefault="00E557D2" w:rsidP="00E557D2">
            <w:pPr>
              <w:rPr>
                <w:rFonts w:ascii="Tahoma" w:hAnsi="Tahoma" w:cs="Tahoma"/>
                <w:sz w:val="11"/>
                <w:szCs w:val="11"/>
              </w:rPr>
            </w:pPr>
          </w:p>
        </w:tc>
      </w:tr>
      <w:tr w:rsidR="00E557D2" w:rsidRPr="00A46976" w14:paraId="4098EBB8" w14:textId="77777777" w:rsidTr="00A46976">
        <w:trPr>
          <w:trHeight w:val="435"/>
          <w:jc w:val="center"/>
        </w:trPr>
        <w:tc>
          <w:tcPr>
            <w:tcW w:w="420" w:type="dxa"/>
            <w:tcBorders>
              <w:top w:val="nil"/>
              <w:left w:val="nil"/>
              <w:bottom w:val="nil"/>
              <w:right w:val="nil"/>
            </w:tcBorders>
            <w:shd w:val="clear" w:color="000000" w:fill="FFFF00"/>
            <w:noWrap/>
            <w:vAlign w:val="center"/>
            <w:hideMark/>
          </w:tcPr>
          <w:p w14:paraId="14B3B4C5"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vMerge/>
            <w:tcBorders>
              <w:top w:val="nil"/>
              <w:left w:val="nil"/>
              <w:bottom w:val="nil"/>
              <w:right w:val="single" w:sz="4" w:space="0" w:color="C0C0C0"/>
            </w:tcBorders>
            <w:vAlign w:val="center"/>
            <w:hideMark/>
          </w:tcPr>
          <w:p w14:paraId="4D2AA8BB" w14:textId="77777777" w:rsidR="00E557D2" w:rsidRPr="00A46976" w:rsidRDefault="00E557D2" w:rsidP="00E557D2">
            <w:pPr>
              <w:rPr>
                <w:rFonts w:ascii="Wingdings 2" w:hAnsi="Wingdings 2" w:cs="Tahoma"/>
                <w:color w:val="5A5A5A"/>
                <w:sz w:val="11"/>
                <w:szCs w:val="11"/>
              </w:rPr>
            </w:pPr>
          </w:p>
        </w:tc>
        <w:tc>
          <w:tcPr>
            <w:tcW w:w="610" w:type="dxa"/>
            <w:tcBorders>
              <w:top w:val="nil"/>
              <w:left w:val="nil"/>
              <w:bottom w:val="single" w:sz="4" w:space="0" w:color="C0C0C0"/>
              <w:right w:val="single" w:sz="4" w:space="0" w:color="C0C0C0"/>
            </w:tcBorders>
            <w:shd w:val="clear" w:color="auto" w:fill="auto"/>
            <w:vAlign w:val="center"/>
            <w:hideMark/>
          </w:tcPr>
          <w:p w14:paraId="7897EC7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3.1.1.2</w:t>
            </w:r>
          </w:p>
        </w:tc>
        <w:tc>
          <w:tcPr>
            <w:tcW w:w="2453" w:type="dxa"/>
            <w:tcBorders>
              <w:top w:val="nil"/>
              <w:left w:val="nil"/>
              <w:bottom w:val="single" w:sz="4" w:space="0" w:color="C0C0C0"/>
              <w:right w:val="single" w:sz="4" w:space="0" w:color="C0C0C0"/>
            </w:tcBorders>
            <w:shd w:val="clear" w:color="auto" w:fill="auto"/>
            <w:vAlign w:val="center"/>
            <w:hideMark/>
          </w:tcPr>
          <w:p w14:paraId="77588073"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Цена</w:t>
            </w:r>
          </w:p>
        </w:tc>
        <w:tc>
          <w:tcPr>
            <w:tcW w:w="663" w:type="dxa"/>
            <w:tcBorders>
              <w:top w:val="nil"/>
              <w:left w:val="nil"/>
              <w:bottom w:val="single" w:sz="4" w:space="0" w:color="C0C0C0"/>
              <w:right w:val="single" w:sz="4" w:space="0" w:color="C0C0C0"/>
            </w:tcBorders>
            <w:shd w:val="clear" w:color="auto" w:fill="auto"/>
            <w:vAlign w:val="center"/>
            <w:hideMark/>
          </w:tcPr>
          <w:p w14:paraId="1944C48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руб/Ед.изм.</w:t>
            </w:r>
          </w:p>
        </w:tc>
        <w:tc>
          <w:tcPr>
            <w:tcW w:w="954" w:type="dxa"/>
            <w:tcBorders>
              <w:top w:val="nil"/>
              <w:left w:val="nil"/>
              <w:bottom w:val="single" w:sz="4" w:space="0" w:color="C0C0C0"/>
              <w:right w:val="single" w:sz="4" w:space="0" w:color="C0C0C0"/>
            </w:tcBorders>
            <w:shd w:val="clear" w:color="000000" w:fill="FDE9D9"/>
            <w:vAlign w:val="center"/>
            <w:hideMark/>
          </w:tcPr>
          <w:p w14:paraId="7E340F2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13 717,14</w:t>
            </w:r>
          </w:p>
        </w:tc>
        <w:tc>
          <w:tcPr>
            <w:tcW w:w="698" w:type="dxa"/>
            <w:tcBorders>
              <w:top w:val="nil"/>
              <w:left w:val="nil"/>
              <w:bottom w:val="single" w:sz="4" w:space="0" w:color="C0C0C0"/>
              <w:right w:val="single" w:sz="4" w:space="0" w:color="C0C0C0"/>
            </w:tcBorders>
            <w:shd w:val="clear" w:color="000000" w:fill="FFFFCC"/>
            <w:vAlign w:val="center"/>
            <w:hideMark/>
          </w:tcPr>
          <w:p w14:paraId="2E377B5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22 917,81</w:t>
            </w:r>
          </w:p>
        </w:tc>
        <w:tc>
          <w:tcPr>
            <w:tcW w:w="990" w:type="dxa"/>
            <w:tcBorders>
              <w:top w:val="nil"/>
              <w:left w:val="nil"/>
              <w:bottom w:val="single" w:sz="4" w:space="0" w:color="C0C0C0"/>
              <w:right w:val="single" w:sz="4" w:space="0" w:color="C0C0C0"/>
            </w:tcBorders>
            <w:shd w:val="clear" w:color="000000" w:fill="FFFFCC"/>
            <w:vAlign w:val="center"/>
            <w:hideMark/>
          </w:tcPr>
          <w:p w14:paraId="2184208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24 184,37</w:t>
            </w:r>
          </w:p>
        </w:tc>
        <w:tc>
          <w:tcPr>
            <w:tcW w:w="950" w:type="dxa"/>
            <w:tcBorders>
              <w:top w:val="nil"/>
              <w:left w:val="nil"/>
              <w:bottom w:val="single" w:sz="4" w:space="0" w:color="C0C0C0"/>
              <w:right w:val="single" w:sz="4" w:space="0" w:color="C0C0C0"/>
            </w:tcBorders>
            <w:shd w:val="clear" w:color="000000" w:fill="FFFFCC"/>
            <w:vAlign w:val="center"/>
            <w:hideMark/>
          </w:tcPr>
          <w:p w14:paraId="64DFFBE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25 141,98</w:t>
            </w:r>
          </w:p>
        </w:tc>
        <w:tc>
          <w:tcPr>
            <w:tcW w:w="1028" w:type="dxa"/>
            <w:tcBorders>
              <w:top w:val="nil"/>
              <w:left w:val="nil"/>
              <w:bottom w:val="single" w:sz="4" w:space="0" w:color="C0C0C0"/>
              <w:right w:val="single" w:sz="4" w:space="0" w:color="C0C0C0"/>
            </w:tcBorders>
            <w:shd w:val="clear" w:color="000000" w:fill="FFFFCC"/>
            <w:vAlign w:val="center"/>
            <w:hideMark/>
          </w:tcPr>
          <w:p w14:paraId="7FCEF313" w14:textId="788DD6DC"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4150284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25 141,98</w:t>
            </w:r>
          </w:p>
        </w:tc>
        <w:tc>
          <w:tcPr>
            <w:tcW w:w="1028" w:type="dxa"/>
            <w:tcBorders>
              <w:top w:val="nil"/>
              <w:left w:val="nil"/>
              <w:bottom w:val="single" w:sz="4" w:space="0" w:color="C0C0C0"/>
              <w:right w:val="single" w:sz="4" w:space="0" w:color="C0C0C0"/>
            </w:tcBorders>
            <w:shd w:val="clear" w:color="000000" w:fill="FFFFCC"/>
            <w:vAlign w:val="center"/>
            <w:hideMark/>
          </w:tcPr>
          <w:p w14:paraId="3B25CF6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-289,97</w:t>
            </w:r>
          </w:p>
        </w:tc>
        <w:tc>
          <w:tcPr>
            <w:tcW w:w="910" w:type="dxa"/>
            <w:tcBorders>
              <w:top w:val="nil"/>
              <w:left w:val="nil"/>
              <w:bottom w:val="single" w:sz="4" w:space="0" w:color="C0C0C0"/>
              <w:right w:val="single" w:sz="4" w:space="0" w:color="C0C0C0"/>
            </w:tcBorders>
            <w:shd w:val="clear" w:color="000000" w:fill="FFFFCC"/>
            <w:vAlign w:val="center"/>
            <w:hideMark/>
          </w:tcPr>
          <w:p w14:paraId="3491C72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24 852,01</w:t>
            </w:r>
          </w:p>
        </w:tc>
        <w:tc>
          <w:tcPr>
            <w:tcW w:w="767" w:type="dxa"/>
            <w:tcBorders>
              <w:top w:val="nil"/>
              <w:left w:val="nil"/>
              <w:bottom w:val="single" w:sz="4" w:space="0" w:color="C0C0C0"/>
              <w:right w:val="single" w:sz="4" w:space="0" w:color="C0C0C0"/>
            </w:tcBorders>
            <w:shd w:val="clear" w:color="000000" w:fill="D7EAD3"/>
            <w:vAlign w:val="center"/>
            <w:hideMark/>
          </w:tcPr>
          <w:p w14:paraId="57921A3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24 852,01</w:t>
            </w:r>
          </w:p>
        </w:tc>
        <w:tc>
          <w:tcPr>
            <w:tcW w:w="784" w:type="dxa"/>
            <w:tcBorders>
              <w:top w:val="nil"/>
              <w:left w:val="nil"/>
              <w:bottom w:val="single" w:sz="4" w:space="0" w:color="C0C0C0"/>
              <w:right w:val="single" w:sz="4" w:space="0" w:color="C0C0C0"/>
            </w:tcBorders>
            <w:shd w:val="clear" w:color="000000" w:fill="D7EAD3"/>
            <w:vAlign w:val="center"/>
            <w:hideMark/>
          </w:tcPr>
          <w:p w14:paraId="1B0514F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24 852,01</w:t>
            </w:r>
          </w:p>
        </w:tc>
        <w:tc>
          <w:tcPr>
            <w:tcW w:w="1604" w:type="dxa"/>
            <w:vMerge/>
            <w:tcBorders>
              <w:top w:val="nil"/>
              <w:left w:val="nil"/>
              <w:bottom w:val="nil"/>
              <w:right w:val="nil"/>
            </w:tcBorders>
            <w:vAlign w:val="center"/>
            <w:hideMark/>
          </w:tcPr>
          <w:p w14:paraId="2D01FECE" w14:textId="77777777" w:rsidR="00E557D2" w:rsidRPr="00A46976" w:rsidRDefault="00E557D2" w:rsidP="00E557D2">
            <w:pPr>
              <w:rPr>
                <w:rFonts w:ascii="Tahoma" w:hAnsi="Tahoma" w:cs="Tahoma"/>
                <w:sz w:val="11"/>
                <w:szCs w:val="11"/>
              </w:rPr>
            </w:pPr>
          </w:p>
        </w:tc>
      </w:tr>
      <w:tr w:rsidR="00E557D2" w:rsidRPr="00A46976" w14:paraId="1019437D" w14:textId="77777777" w:rsidTr="00A46976">
        <w:trPr>
          <w:trHeight w:val="1230"/>
          <w:jc w:val="center"/>
        </w:trPr>
        <w:tc>
          <w:tcPr>
            <w:tcW w:w="420" w:type="dxa"/>
            <w:tcBorders>
              <w:top w:val="nil"/>
              <w:left w:val="nil"/>
              <w:bottom w:val="nil"/>
              <w:right w:val="nil"/>
            </w:tcBorders>
            <w:shd w:val="clear" w:color="000000" w:fill="FFFF00"/>
            <w:noWrap/>
            <w:vAlign w:val="center"/>
            <w:hideMark/>
          </w:tcPr>
          <w:p w14:paraId="4597C53D"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6A76955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24D19A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3.2</w:t>
            </w:r>
          </w:p>
        </w:tc>
        <w:tc>
          <w:tcPr>
            <w:tcW w:w="2453" w:type="dxa"/>
            <w:tcBorders>
              <w:top w:val="nil"/>
              <w:left w:val="nil"/>
              <w:bottom w:val="single" w:sz="4" w:space="0" w:color="C0C0C0"/>
              <w:right w:val="single" w:sz="4" w:space="0" w:color="C0C0C0"/>
            </w:tcBorders>
            <w:shd w:val="clear" w:color="auto" w:fill="auto"/>
            <w:vAlign w:val="center"/>
            <w:hideMark/>
          </w:tcPr>
          <w:p w14:paraId="42DEFC95"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Материалы и запасные части</w:t>
            </w:r>
          </w:p>
        </w:tc>
        <w:tc>
          <w:tcPr>
            <w:tcW w:w="663" w:type="dxa"/>
            <w:tcBorders>
              <w:top w:val="nil"/>
              <w:left w:val="nil"/>
              <w:bottom w:val="single" w:sz="4" w:space="0" w:color="C0C0C0"/>
              <w:right w:val="single" w:sz="4" w:space="0" w:color="C0C0C0"/>
            </w:tcBorders>
            <w:shd w:val="clear" w:color="auto" w:fill="auto"/>
            <w:vAlign w:val="center"/>
            <w:hideMark/>
          </w:tcPr>
          <w:p w14:paraId="7F8CA7D5"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20F901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70,47</w:t>
            </w:r>
          </w:p>
        </w:tc>
        <w:tc>
          <w:tcPr>
            <w:tcW w:w="698" w:type="dxa"/>
            <w:tcBorders>
              <w:top w:val="nil"/>
              <w:left w:val="nil"/>
              <w:bottom w:val="single" w:sz="4" w:space="0" w:color="C0C0C0"/>
              <w:right w:val="single" w:sz="4" w:space="0" w:color="C0C0C0"/>
            </w:tcBorders>
            <w:shd w:val="clear" w:color="000000" w:fill="FDE9D9"/>
            <w:vAlign w:val="center"/>
            <w:hideMark/>
          </w:tcPr>
          <w:p w14:paraId="3A168F0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50,17</w:t>
            </w:r>
          </w:p>
        </w:tc>
        <w:tc>
          <w:tcPr>
            <w:tcW w:w="990" w:type="dxa"/>
            <w:tcBorders>
              <w:top w:val="nil"/>
              <w:left w:val="nil"/>
              <w:bottom w:val="single" w:sz="4" w:space="0" w:color="C0C0C0"/>
              <w:right w:val="single" w:sz="4" w:space="0" w:color="C0C0C0"/>
            </w:tcBorders>
            <w:shd w:val="clear" w:color="000000" w:fill="FFFFCC"/>
            <w:vAlign w:val="center"/>
            <w:hideMark/>
          </w:tcPr>
          <w:p w14:paraId="0E7ACC6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71,86</w:t>
            </w:r>
          </w:p>
        </w:tc>
        <w:tc>
          <w:tcPr>
            <w:tcW w:w="950" w:type="dxa"/>
            <w:tcBorders>
              <w:top w:val="nil"/>
              <w:left w:val="nil"/>
              <w:bottom w:val="single" w:sz="4" w:space="0" w:color="C0C0C0"/>
              <w:right w:val="single" w:sz="4" w:space="0" w:color="C0C0C0"/>
            </w:tcBorders>
            <w:shd w:val="clear" w:color="000000" w:fill="FFFFCC"/>
            <w:vAlign w:val="center"/>
            <w:hideMark/>
          </w:tcPr>
          <w:p w14:paraId="17FF52D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74,70</w:t>
            </w:r>
          </w:p>
        </w:tc>
        <w:tc>
          <w:tcPr>
            <w:tcW w:w="1028" w:type="dxa"/>
            <w:tcBorders>
              <w:top w:val="nil"/>
              <w:left w:val="nil"/>
              <w:bottom w:val="single" w:sz="4" w:space="0" w:color="C0C0C0"/>
              <w:right w:val="single" w:sz="4" w:space="0" w:color="C0C0C0"/>
            </w:tcBorders>
            <w:shd w:val="clear" w:color="000000" w:fill="FFFFCC"/>
            <w:vAlign w:val="center"/>
            <w:hideMark/>
          </w:tcPr>
          <w:p w14:paraId="391B003E" w14:textId="7478AC4E"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BE50C1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74,70</w:t>
            </w:r>
          </w:p>
        </w:tc>
        <w:tc>
          <w:tcPr>
            <w:tcW w:w="1028" w:type="dxa"/>
            <w:tcBorders>
              <w:top w:val="nil"/>
              <w:left w:val="nil"/>
              <w:bottom w:val="single" w:sz="4" w:space="0" w:color="C0C0C0"/>
              <w:right w:val="single" w:sz="4" w:space="0" w:color="C0C0C0"/>
            </w:tcBorders>
            <w:shd w:val="clear" w:color="000000" w:fill="FFFFCC"/>
            <w:vAlign w:val="center"/>
            <w:hideMark/>
          </w:tcPr>
          <w:p w14:paraId="7D0D7F5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-0,86</w:t>
            </w:r>
          </w:p>
        </w:tc>
        <w:tc>
          <w:tcPr>
            <w:tcW w:w="910" w:type="dxa"/>
            <w:tcBorders>
              <w:top w:val="nil"/>
              <w:left w:val="nil"/>
              <w:bottom w:val="single" w:sz="4" w:space="0" w:color="C0C0C0"/>
              <w:right w:val="single" w:sz="4" w:space="0" w:color="C0C0C0"/>
            </w:tcBorders>
            <w:shd w:val="clear" w:color="000000" w:fill="FFFFCC"/>
            <w:vAlign w:val="center"/>
            <w:hideMark/>
          </w:tcPr>
          <w:p w14:paraId="09DBBE5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73,84</w:t>
            </w:r>
          </w:p>
        </w:tc>
        <w:tc>
          <w:tcPr>
            <w:tcW w:w="767" w:type="dxa"/>
            <w:tcBorders>
              <w:top w:val="nil"/>
              <w:left w:val="nil"/>
              <w:bottom w:val="single" w:sz="4" w:space="0" w:color="C0C0C0"/>
              <w:right w:val="single" w:sz="4" w:space="0" w:color="C0C0C0"/>
            </w:tcBorders>
            <w:shd w:val="clear" w:color="000000" w:fill="D7EAD3"/>
            <w:vAlign w:val="center"/>
            <w:hideMark/>
          </w:tcPr>
          <w:p w14:paraId="4E2117C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36,92</w:t>
            </w:r>
          </w:p>
        </w:tc>
        <w:tc>
          <w:tcPr>
            <w:tcW w:w="784" w:type="dxa"/>
            <w:tcBorders>
              <w:top w:val="nil"/>
              <w:left w:val="nil"/>
              <w:bottom w:val="single" w:sz="4" w:space="0" w:color="C0C0C0"/>
              <w:right w:val="single" w:sz="4" w:space="0" w:color="C0C0C0"/>
            </w:tcBorders>
            <w:shd w:val="clear" w:color="000000" w:fill="D7EAD3"/>
            <w:vAlign w:val="center"/>
            <w:hideMark/>
          </w:tcPr>
          <w:p w14:paraId="669AB5F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36,92</w:t>
            </w:r>
          </w:p>
        </w:tc>
        <w:tc>
          <w:tcPr>
            <w:tcW w:w="1604" w:type="dxa"/>
            <w:vMerge/>
            <w:tcBorders>
              <w:top w:val="nil"/>
              <w:left w:val="nil"/>
              <w:bottom w:val="nil"/>
              <w:right w:val="nil"/>
            </w:tcBorders>
            <w:vAlign w:val="center"/>
            <w:hideMark/>
          </w:tcPr>
          <w:p w14:paraId="5842A74E" w14:textId="77777777" w:rsidR="00E557D2" w:rsidRPr="00A46976" w:rsidRDefault="00E557D2" w:rsidP="00E557D2">
            <w:pPr>
              <w:rPr>
                <w:rFonts w:ascii="Tahoma" w:hAnsi="Tahoma" w:cs="Tahoma"/>
                <w:sz w:val="11"/>
                <w:szCs w:val="11"/>
              </w:rPr>
            </w:pPr>
          </w:p>
        </w:tc>
      </w:tr>
      <w:tr w:rsidR="00E557D2" w:rsidRPr="00A46976" w14:paraId="665C4F1E" w14:textId="77777777" w:rsidTr="00A46976">
        <w:trPr>
          <w:trHeight w:val="870"/>
          <w:jc w:val="center"/>
        </w:trPr>
        <w:tc>
          <w:tcPr>
            <w:tcW w:w="420" w:type="dxa"/>
            <w:tcBorders>
              <w:top w:val="nil"/>
              <w:left w:val="nil"/>
              <w:bottom w:val="nil"/>
              <w:right w:val="nil"/>
            </w:tcBorders>
            <w:shd w:val="clear" w:color="000000" w:fill="FABF8F"/>
            <w:noWrap/>
            <w:vAlign w:val="center"/>
            <w:hideMark/>
          </w:tcPr>
          <w:p w14:paraId="343ED85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69FD8752"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E3D4435"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3.3</w:t>
            </w:r>
          </w:p>
        </w:tc>
        <w:tc>
          <w:tcPr>
            <w:tcW w:w="2453" w:type="dxa"/>
            <w:tcBorders>
              <w:top w:val="nil"/>
              <w:left w:val="nil"/>
              <w:bottom w:val="single" w:sz="4" w:space="0" w:color="C0C0C0"/>
              <w:right w:val="single" w:sz="4" w:space="0" w:color="C0C0C0"/>
            </w:tcBorders>
            <w:shd w:val="clear" w:color="auto" w:fill="auto"/>
            <w:vAlign w:val="center"/>
            <w:hideMark/>
          </w:tcPr>
          <w:p w14:paraId="4F6E82EA"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Затраты на покупную электрическую энергию, по уровням напряжения:</w:t>
            </w:r>
          </w:p>
        </w:tc>
        <w:tc>
          <w:tcPr>
            <w:tcW w:w="663" w:type="dxa"/>
            <w:tcBorders>
              <w:top w:val="nil"/>
              <w:left w:val="nil"/>
              <w:bottom w:val="single" w:sz="4" w:space="0" w:color="C0C0C0"/>
              <w:right w:val="single" w:sz="4" w:space="0" w:color="C0C0C0"/>
            </w:tcBorders>
            <w:shd w:val="clear" w:color="auto" w:fill="auto"/>
            <w:vAlign w:val="center"/>
            <w:hideMark/>
          </w:tcPr>
          <w:p w14:paraId="5DA126C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0A5A272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5 101,01</w:t>
            </w:r>
          </w:p>
        </w:tc>
        <w:tc>
          <w:tcPr>
            <w:tcW w:w="698" w:type="dxa"/>
            <w:tcBorders>
              <w:top w:val="nil"/>
              <w:left w:val="nil"/>
              <w:bottom w:val="single" w:sz="4" w:space="0" w:color="C0C0C0"/>
              <w:right w:val="single" w:sz="4" w:space="0" w:color="C0C0C0"/>
            </w:tcBorders>
            <w:shd w:val="clear" w:color="000000" w:fill="D8E4BC"/>
            <w:vAlign w:val="center"/>
            <w:hideMark/>
          </w:tcPr>
          <w:p w14:paraId="3F9C716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5 179,44</w:t>
            </w:r>
          </w:p>
        </w:tc>
        <w:tc>
          <w:tcPr>
            <w:tcW w:w="990" w:type="dxa"/>
            <w:tcBorders>
              <w:top w:val="nil"/>
              <w:left w:val="nil"/>
              <w:bottom w:val="single" w:sz="4" w:space="0" w:color="C0C0C0"/>
              <w:right w:val="single" w:sz="4" w:space="0" w:color="C0C0C0"/>
            </w:tcBorders>
            <w:shd w:val="clear" w:color="000000" w:fill="D7EAD3"/>
            <w:vAlign w:val="center"/>
            <w:hideMark/>
          </w:tcPr>
          <w:p w14:paraId="6FB7A11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6 103,48</w:t>
            </w:r>
          </w:p>
        </w:tc>
        <w:tc>
          <w:tcPr>
            <w:tcW w:w="950" w:type="dxa"/>
            <w:tcBorders>
              <w:top w:val="nil"/>
              <w:left w:val="nil"/>
              <w:bottom w:val="single" w:sz="4" w:space="0" w:color="C0C0C0"/>
              <w:right w:val="single" w:sz="4" w:space="0" w:color="C0C0C0"/>
            </w:tcBorders>
            <w:shd w:val="clear" w:color="000000" w:fill="D7EAD3"/>
            <w:vAlign w:val="center"/>
            <w:hideMark/>
          </w:tcPr>
          <w:p w14:paraId="72AC927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5 496,30</w:t>
            </w:r>
          </w:p>
        </w:tc>
        <w:tc>
          <w:tcPr>
            <w:tcW w:w="1028" w:type="dxa"/>
            <w:tcBorders>
              <w:top w:val="nil"/>
              <w:left w:val="nil"/>
              <w:bottom w:val="single" w:sz="4" w:space="0" w:color="C0C0C0"/>
              <w:right w:val="single" w:sz="4" w:space="0" w:color="C0C0C0"/>
            </w:tcBorders>
            <w:shd w:val="clear" w:color="000000" w:fill="D7EAD3"/>
            <w:vAlign w:val="center"/>
            <w:hideMark/>
          </w:tcPr>
          <w:p w14:paraId="617B398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F5B556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5 496,30</w:t>
            </w:r>
          </w:p>
        </w:tc>
        <w:tc>
          <w:tcPr>
            <w:tcW w:w="1028" w:type="dxa"/>
            <w:tcBorders>
              <w:top w:val="nil"/>
              <w:left w:val="nil"/>
              <w:bottom w:val="single" w:sz="4" w:space="0" w:color="C0C0C0"/>
              <w:right w:val="single" w:sz="4" w:space="0" w:color="C0C0C0"/>
            </w:tcBorders>
            <w:shd w:val="clear" w:color="000000" w:fill="D7EAD3"/>
            <w:vAlign w:val="center"/>
            <w:hideMark/>
          </w:tcPr>
          <w:p w14:paraId="7DE803F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567,63</w:t>
            </w:r>
          </w:p>
        </w:tc>
        <w:tc>
          <w:tcPr>
            <w:tcW w:w="910" w:type="dxa"/>
            <w:tcBorders>
              <w:top w:val="nil"/>
              <w:left w:val="nil"/>
              <w:bottom w:val="single" w:sz="4" w:space="0" w:color="C0C0C0"/>
              <w:right w:val="single" w:sz="4" w:space="0" w:color="C0C0C0"/>
            </w:tcBorders>
            <w:shd w:val="clear" w:color="000000" w:fill="D7EAD3"/>
            <w:vAlign w:val="center"/>
            <w:hideMark/>
          </w:tcPr>
          <w:p w14:paraId="48ED19B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6 063,93</w:t>
            </w:r>
          </w:p>
        </w:tc>
        <w:tc>
          <w:tcPr>
            <w:tcW w:w="767" w:type="dxa"/>
            <w:tcBorders>
              <w:top w:val="nil"/>
              <w:left w:val="nil"/>
              <w:bottom w:val="single" w:sz="4" w:space="0" w:color="C0C0C0"/>
              <w:right w:val="single" w:sz="4" w:space="0" w:color="C0C0C0"/>
            </w:tcBorders>
            <w:shd w:val="clear" w:color="000000" w:fill="D7EAD3"/>
            <w:vAlign w:val="center"/>
            <w:hideMark/>
          </w:tcPr>
          <w:p w14:paraId="4B0116A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3 031,97</w:t>
            </w:r>
          </w:p>
        </w:tc>
        <w:tc>
          <w:tcPr>
            <w:tcW w:w="784" w:type="dxa"/>
            <w:tcBorders>
              <w:top w:val="nil"/>
              <w:left w:val="nil"/>
              <w:bottom w:val="single" w:sz="4" w:space="0" w:color="C0C0C0"/>
              <w:right w:val="single" w:sz="4" w:space="0" w:color="C0C0C0"/>
            </w:tcBorders>
            <w:shd w:val="clear" w:color="000000" w:fill="D7EAD3"/>
            <w:vAlign w:val="center"/>
            <w:hideMark/>
          </w:tcPr>
          <w:p w14:paraId="03CE672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3 031,97</w:t>
            </w:r>
          </w:p>
        </w:tc>
        <w:tc>
          <w:tcPr>
            <w:tcW w:w="1604" w:type="dxa"/>
            <w:tcBorders>
              <w:top w:val="nil"/>
              <w:left w:val="nil"/>
              <w:bottom w:val="single" w:sz="4" w:space="0" w:color="C0C0C0"/>
              <w:right w:val="single" w:sz="4" w:space="0" w:color="C0C0C0"/>
            </w:tcBorders>
            <w:shd w:val="clear" w:color="000000" w:fill="FFFFCC"/>
            <w:vAlign w:val="center"/>
            <w:hideMark/>
          </w:tcPr>
          <w:p w14:paraId="2057E0EB"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034FB330" w14:textId="77777777" w:rsidTr="00A46976">
        <w:trPr>
          <w:trHeight w:val="375"/>
          <w:jc w:val="center"/>
        </w:trPr>
        <w:tc>
          <w:tcPr>
            <w:tcW w:w="420" w:type="dxa"/>
            <w:tcBorders>
              <w:top w:val="nil"/>
              <w:left w:val="nil"/>
              <w:bottom w:val="nil"/>
              <w:right w:val="nil"/>
            </w:tcBorders>
            <w:shd w:val="clear" w:color="000000" w:fill="FABF8F"/>
            <w:noWrap/>
            <w:vAlign w:val="center"/>
            <w:hideMark/>
          </w:tcPr>
          <w:p w14:paraId="7E541121"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7A221A04"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94D158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3.3.0.1</w:t>
            </w:r>
          </w:p>
        </w:tc>
        <w:tc>
          <w:tcPr>
            <w:tcW w:w="2453" w:type="dxa"/>
            <w:tcBorders>
              <w:top w:val="nil"/>
              <w:left w:val="nil"/>
              <w:bottom w:val="single" w:sz="4" w:space="0" w:color="C0C0C0"/>
              <w:right w:val="single" w:sz="4" w:space="0" w:color="C0C0C0"/>
            </w:tcBorders>
            <w:shd w:val="clear" w:color="auto" w:fill="auto"/>
            <w:vAlign w:val="center"/>
            <w:hideMark/>
          </w:tcPr>
          <w:p w14:paraId="6D406CB4"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Средний тариф на энергию</w:t>
            </w:r>
          </w:p>
        </w:tc>
        <w:tc>
          <w:tcPr>
            <w:tcW w:w="663" w:type="dxa"/>
            <w:tcBorders>
              <w:top w:val="nil"/>
              <w:left w:val="nil"/>
              <w:bottom w:val="single" w:sz="4" w:space="0" w:color="C0C0C0"/>
              <w:right w:val="single" w:sz="4" w:space="0" w:color="C0C0C0"/>
            </w:tcBorders>
            <w:shd w:val="clear" w:color="auto" w:fill="auto"/>
            <w:vAlign w:val="center"/>
            <w:hideMark/>
          </w:tcPr>
          <w:p w14:paraId="5B97353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руб/кВт.ч</w:t>
            </w:r>
          </w:p>
        </w:tc>
        <w:tc>
          <w:tcPr>
            <w:tcW w:w="954" w:type="dxa"/>
            <w:tcBorders>
              <w:top w:val="nil"/>
              <w:left w:val="nil"/>
              <w:bottom w:val="single" w:sz="4" w:space="0" w:color="C0C0C0"/>
              <w:right w:val="single" w:sz="4" w:space="0" w:color="C0C0C0"/>
            </w:tcBorders>
            <w:shd w:val="clear" w:color="000000" w:fill="D7EAD3"/>
            <w:vAlign w:val="center"/>
            <w:hideMark/>
          </w:tcPr>
          <w:p w14:paraId="52E17AB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2,86</w:t>
            </w:r>
          </w:p>
        </w:tc>
        <w:tc>
          <w:tcPr>
            <w:tcW w:w="698" w:type="dxa"/>
            <w:tcBorders>
              <w:top w:val="nil"/>
              <w:left w:val="nil"/>
              <w:bottom w:val="single" w:sz="4" w:space="0" w:color="C0C0C0"/>
              <w:right w:val="single" w:sz="4" w:space="0" w:color="C0C0C0"/>
            </w:tcBorders>
            <w:shd w:val="clear" w:color="000000" w:fill="D7EAD3"/>
            <w:vAlign w:val="center"/>
            <w:hideMark/>
          </w:tcPr>
          <w:p w14:paraId="2F2C878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3,28</w:t>
            </w:r>
          </w:p>
        </w:tc>
        <w:tc>
          <w:tcPr>
            <w:tcW w:w="990" w:type="dxa"/>
            <w:tcBorders>
              <w:top w:val="nil"/>
              <w:left w:val="nil"/>
              <w:bottom w:val="single" w:sz="4" w:space="0" w:color="C0C0C0"/>
              <w:right w:val="single" w:sz="4" w:space="0" w:color="C0C0C0"/>
            </w:tcBorders>
            <w:shd w:val="clear" w:color="000000" w:fill="D7EAD3"/>
            <w:vAlign w:val="center"/>
            <w:hideMark/>
          </w:tcPr>
          <w:p w14:paraId="5A574A5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3,55</w:t>
            </w:r>
          </w:p>
        </w:tc>
        <w:tc>
          <w:tcPr>
            <w:tcW w:w="950" w:type="dxa"/>
            <w:tcBorders>
              <w:top w:val="nil"/>
              <w:left w:val="nil"/>
              <w:bottom w:val="single" w:sz="4" w:space="0" w:color="C0C0C0"/>
              <w:right w:val="single" w:sz="4" w:space="0" w:color="C0C0C0"/>
            </w:tcBorders>
            <w:shd w:val="clear" w:color="000000" w:fill="D7EAD3"/>
            <w:vAlign w:val="center"/>
            <w:hideMark/>
          </w:tcPr>
          <w:p w14:paraId="61CBA35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3,09</w:t>
            </w:r>
          </w:p>
        </w:tc>
        <w:tc>
          <w:tcPr>
            <w:tcW w:w="1028" w:type="dxa"/>
            <w:tcBorders>
              <w:top w:val="nil"/>
              <w:left w:val="nil"/>
              <w:bottom w:val="single" w:sz="4" w:space="0" w:color="C0C0C0"/>
              <w:right w:val="single" w:sz="4" w:space="0" w:color="C0C0C0"/>
            </w:tcBorders>
            <w:shd w:val="clear" w:color="000000" w:fill="D7EAD3"/>
            <w:vAlign w:val="center"/>
            <w:hideMark/>
          </w:tcPr>
          <w:p w14:paraId="5C4692E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1A7F892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3,09</w:t>
            </w:r>
          </w:p>
        </w:tc>
        <w:tc>
          <w:tcPr>
            <w:tcW w:w="1028" w:type="dxa"/>
            <w:tcBorders>
              <w:top w:val="nil"/>
              <w:left w:val="nil"/>
              <w:bottom w:val="single" w:sz="4" w:space="0" w:color="C0C0C0"/>
              <w:right w:val="single" w:sz="4" w:space="0" w:color="C0C0C0"/>
            </w:tcBorders>
            <w:shd w:val="clear" w:color="000000" w:fill="D7EAD3"/>
            <w:vAlign w:val="center"/>
            <w:hideMark/>
          </w:tcPr>
          <w:p w14:paraId="29BC9A9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0,44</w:t>
            </w:r>
          </w:p>
        </w:tc>
        <w:tc>
          <w:tcPr>
            <w:tcW w:w="910" w:type="dxa"/>
            <w:tcBorders>
              <w:top w:val="nil"/>
              <w:left w:val="nil"/>
              <w:bottom w:val="single" w:sz="4" w:space="0" w:color="C0C0C0"/>
              <w:right w:val="single" w:sz="4" w:space="0" w:color="C0C0C0"/>
            </w:tcBorders>
            <w:shd w:val="clear" w:color="000000" w:fill="D7EAD3"/>
            <w:vAlign w:val="center"/>
            <w:hideMark/>
          </w:tcPr>
          <w:p w14:paraId="438295E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3,53</w:t>
            </w:r>
          </w:p>
        </w:tc>
        <w:tc>
          <w:tcPr>
            <w:tcW w:w="767" w:type="dxa"/>
            <w:tcBorders>
              <w:top w:val="nil"/>
              <w:left w:val="nil"/>
              <w:bottom w:val="single" w:sz="4" w:space="0" w:color="C0C0C0"/>
              <w:right w:val="single" w:sz="4" w:space="0" w:color="C0C0C0"/>
            </w:tcBorders>
            <w:shd w:val="clear" w:color="000000" w:fill="D7EAD3"/>
            <w:vAlign w:val="center"/>
            <w:hideMark/>
          </w:tcPr>
          <w:p w14:paraId="03BC8D1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3,53</w:t>
            </w:r>
          </w:p>
        </w:tc>
        <w:tc>
          <w:tcPr>
            <w:tcW w:w="784" w:type="dxa"/>
            <w:tcBorders>
              <w:top w:val="nil"/>
              <w:left w:val="nil"/>
              <w:bottom w:val="single" w:sz="4" w:space="0" w:color="C0C0C0"/>
              <w:right w:val="single" w:sz="4" w:space="0" w:color="C0C0C0"/>
            </w:tcBorders>
            <w:shd w:val="clear" w:color="000000" w:fill="D7EAD3"/>
            <w:vAlign w:val="center"/>
            <w:hideMark/>
          </w:tcPr>
          <w:p w14:paraId="737E6A1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3,53</w:t>
            </w:r>
          </w:p>
        </w:tc>
        <w:tc>
          <w:tcPr>
            <w:tcW w:w="1604" w:type="dxa"/>
            <w:tcBorders>
              <w:top w:val="nil"/>
              <w:left w:val="nil"/>
              <w:bottom w:val="single" w:sz="4" w:space="0" w:color="C0C0C0"/>
              <w:right w:val="single" w:sz="4" w:space="0" w:color="C0C0C0"/>
            </w:tcBorders>
            <w:shd w:val="clear" w:color="000000" w:fill="FFFFCC"/>
            <w:vAlign w:val="center"/>
            <w:hideMark/>
          </w:tcPr>
          <w:p w14:paraId="53B935BF"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6DB6CFA3" w14:textId="77777777" w:rsidTr="00A46976">
        <w:trPr>
          <w:trHeight w:val="1380"/>
          <w:jc w:val="center"/>
        </w:trPr>
        <w:tc>
          <w:tcPr>
            <w:tcW w:w="420" w:type="dxa"/>
            <w:tcBorders>
              <w:top w:val="nil"/>
              <w:left w:val="nil"/>
              <w:bottom w:val="nil"/>
              <w:right w:val="nil"/>
            </w:tcBorders>
            <w:shd w:val="clear" w:color="000000" w:fill="FABF8F"/>
            <w:noWrap/>
            <w:vAlign w:val="center"/>
            <w:hideMark/>
          </w:tcPr>
          <w:p w14:paraId="2399E0E7"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6155B4B1"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001D2A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3.3.0.2</w:t>
            </w:r>
          </w:p>
        </w:tc>
        <w:tc>
          <w:tcPr>
            <w:tcW w:w="2453" w:type="dxa"/>
            <w:tcBorders>
              <w:top w:val="nil"/>
              <w:left w:val="nil"/>
              <w:bottom w:val="single" w:sz="4" w:space="0" w:color="C0C0C0"/>
              <w:right w:val="single" w:sz="4" w:space="0" w:color="C0C0C0"/>
            </w:tcBorders>
            <w:shd w:val="clear" w:color="auto" w:fill="auto"/>
            <w:vAlign w:val="center"/>
            <w:hideMark/>
          </w:tcPr>
          <w:p w14:paraId="50FC11A9" w14:textId="77777777" w:rsidR="00E557D2" w:rsidRPr="00A46976" w:rsidRDefault="00E557D2" w:rsidP="00E557D2">
            <w:pPr>
              <w:ind w:firstLineChars="300" w:firstLine="331"/>
              <w:rPr>
                <w:rFonts w:ascii="Tahoma" w:hAnsi="Tahoma" w:cs="Tahoma"/>
                <w:b/>
                <w:bCs/>
                <w:sz w:val="11"/>
                <w:szCs w:val="11"/>
              </w:rPr>
            </w:pPr>
            <w:r w:rsidRPr="00A46976">
              <w:rPr>
                <w:rFonts w:ascii="Tahoma" w:hAnsi="Tahoma" w:cs="Tahoma"/>
                <w:b/>
                <w:bCs/>
                <w:sz w:val="11"/>
                <w:szCs w:val="11"/>
              </w:rPr>
              <w:t>Объем энергии</w:t>
            </w:r>
          </w:p>
        </w:tc>
        <w:tc>
          <w:tcPr>
            <w:tcW w:w="663" w:type="dxa"/>
            <w:tcBorders>
              <w:top w:val="nil"/>
              <w:left w:val="nil"/>
              <w:bottom w:val="single" w:sz="4" w:space="0" w:color="C0C0C0"/>
              <w:right w:val="single" w:sz="4" w:space="0" w:color="C0C0C0"/>
            </w:tcBorders>
            <w:shd w:val="clear" w:color="auto" w:fill="auto"/>
            <w:vAlign w:val="center"/>
            <w:hideMark/>
          </w:tcPr>
          <w:p w14:paraId="713E5FE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кВт.ч</w:t>
            </w:r>
          </w:p>
        </w:tc>
        <w:tc>
          <w:tcPr>
            <w:tcW w:w="954" w:type="dxa"/>
            <w:tcBorders>
              <w:top w:val="nil"/>
              <w:left w:val="nil"/>
              <w:bottom w:val="single" w:sz="4" w:space="0" w:color="C0C0C0"/>
              <w:right w:val="single" w:sz="4" w:space="0" w:color="C0C0C0"/>
            </w:tcBorders>
            <w:shd w:val="clear" w:color="000000" w:fill="D7EAD3"/>
            <w:vAlign w:val="center"/>
            <w:hideMark/>
          </w:tcPr>
          <w:p w14:paraId="00F2F7A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1 781,93</w:t>
            </w:r>
          </w:p>
        </w:tc>
        <w:tc>
          <w:tcPr>
            <w:tcW w:w="698" w:type="dxa"/>
            <w:tcBorders>
              <w:top w:val="nil"/>
              <w:left w:val="nil"/>
              <w:bottom w:val="single" w:sz="4" w:space="0" w:color="C0C0C0"/>
              <w:right w:val="single" w:sz="4" w:space="0" w:color="C0C0C0"/>
            </w:tcBorders>
            <w:shd w:val="clear" w:color="000000" w:fill="D7EAD3"/>
            <w:vAlign w:val="center"/>
            <w:hideMark/>
          </w:tcPr>
          <w:p w14:paraId="041321D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1 580,15</w:t>
            </w:r>
          </w:p>
        </w:tc>
        <w:tc>
          <w:tcPr>
            <w:tcW w:w="990" w:type="dxa"/>
            <w:tcBorders>
              <w:top w:val="nil"/>
              <w:left w:val="nil"/>
              <w:bottom w:val="single" w:sz="4" w:space="0" w:color="C0C0C0"/>
              <w:right w:val="single" w:sz="4" w:space="0" w:color="C0C0C0"/>
            </w:tcBorders>
            <w:shd w:val="clear" w:color="000000" w:fill="D7EAD3"/>
            <w:vAlign w:val="center"/>
            <w:hideMark/>
          </w:tcPr>
          <w:p w14:paraId="6D056DE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1 719,29</w:t>
            </w:r>
          </w:p>
        </w:tc>
        <w:tc>
          <w:tcPr>
            <w:tcW w:w="950" w:type="dxa"/>
            <w:tcBorders>
              <w:top w:val="nil"/>
              <w:left w:val="nil"/>
              <w:bottom w:val="single" w:sz="4" w:space="0" w:color="C0C0C0"/>
              <w:right w:val="single" w:sz="4" w:space="0" w:color="C0C0C0"/>
            </w:tcBorders>
            <w:shd w:val="clear" w:color="000000" w:fill="D7EAD3"/>
            <w:vAlign w:val="center"/>
            <w:hideMark/>
          </w:tcPr>
          <w:p w14:paraId="0456ED0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1 778,57</w:t>
            </w:r>
          </w:p>
        </w:tc>
        <w:tc>
          <w:tcPr>
            <w:tcW w:w="1028" w:type="dxa"/>
            <w:tcBorders>
              <w:top w:val="nil"/>
              <w:left w:val="nil"/>
              <w:bottom w:val="single" w:sz="4" w:space="0" w:color="C0C0C0"/>
              <w:right w:val="single" w:sz="4" w:space="0" w:color="C0C0C0"/>
            </w:tcBorders>
            <w:shd w:val="clear" w:color="000000" w:fill="D7EAD3"/>
            <w:vAlign w:val="center"/>
            <w:hideMark/>
          </w:tcPr>
          <w:p w14:paraId="15CF1A1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529300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1 778,57</w:t>
            </w:r>
          </w:p>
        </w:tc>
        <w:tc>
          <w:tcPr>
            <w:tcW w:w="1028" w:type="dxa"/>
            <w:tcBorders>
              <w:top w:val="nil"/>
              <w:left w:val="nil"/>
              <w:bottom w:val="single" w:sz="4" w:space="0" w:color="C0C0C0"/>
              <w:right w:val="single" w:sz="4" w:space="0" w:color="C0C0C0"/>
            </w:tcBorders>
            <w:shd w:val="clear" w:color="000000" w:fill="D7EAD3"/>
            <w:vAlign w:val="center"/>
            <w:hideMark/>
          </w:tcPr>
          <w:p w14:paraId="5823B16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-59,68</w:t>
            </w:r>
          </w:p>
        </w:tc>
        <w:tc>
          <w:tcPr>
            <w:tcW w:w="910" w:type="dxa"/>
            <w:tcBorders>
              <w:top w:val="nil"/>
              <w:left w:val="nil"/>
              <w:bottom w:val="single" w:sz="4" w:space="0" w:color="C0C0C0"/>
              <w:right w:val="single" w:sz="4" w:space="0" w:color="C0C0C0"/>
            </w:tcBorders>
            <w:shd w:val="clear" w:color="000000" w:fill="D7EAD3"/>
            <w:vAlign w:val="center"/>
            <w:hideMark/>
          </w:tcPr>
          <w:p w14:paraId="6C591C0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1 718,89</w:t>
            </w:r>
          </w:p>
        </w:tc>
        <w:tc>
          <w:tcPr>
            <w:tcW w:w="767" w:type="dxa"/>
            <w:tcBorders>
              <w:top w:val="nil"/>
              <w:left w:val="nil"/>
              <w:bottom w:val="single" w:sz="4" w:space="0" w:color="C0C0C0"/>
              <w:right w:val="single" w:sz="4" w:space="0" w:color="C0C0C0"/>
            </w:tcBorders>
            <w:shd w:val="clear" w:color="000000" w:fill="D7EAD3"/>
            <w:vAlign w:val="center"/>
            <w:hideMark/>
          </w:tcPr>
          <w:p w14:paraId="3195E69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859,45</w:t>
            </w:r>
          </w:p>
        </w:tc>
        <w:tc>
          <w:tcPr>
            <w:tcW w:w="784" w:type="dxa"/>
            <w:tcBorders>
              <w:top w:val="nil"/>
              <w:left w:val="nil"/>
              <w:bottom w:val="single" w:sz="4" w:space="0" w:color="C0C0C0"/>
              <w:right w:val="single" w:sz="4" w:space="0" w:color="C0C0C0"/>
            </w:tcBorders>
            <w:shd w:val="clear" w:color="000000" w:fill="D7EAD3"/>
            <w:vAlign w:val="center"/>
            <w:hideMark/>
          </w:tcPr>
          <w:p w14:paraId="5EBB9D1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859,45</w:t>
            </w:r>
          </w:p>
        </w:tc>
        <w:tc>
          <w:tcPr>
            <w:tcW w:w="1604" w:type="dxa"/>
            <w:tcBorders>
              <w:top w:val="nil"/>
              <w:left w:val="nil"/>
              <w:bottom w:val="single" w:sz="4" w:space="0" w:color="C0C0C0"/>
              <w:right w:val="single" w:sz="4" w:space="0" w:color="C0C0C0"/>
            </w:tcBorders>
            <w:shd w:val="clear" w:color="000000" w:fill="EBF1DE"/>
            <w:vAlign w:val="center"/>
            <w:hideMark/>
          </w:tcPr>
          <w:p w14:paraId="5E86A00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Принято на основании утвержденного планового удельного расхода  энергии и планового количества добычи воды из скважин</w:t>
            </w:r>
          </w:p>
        </w:tc>
      </w:tr>
      <w:tr w:rsidR="00E557D2" w:rsidRPr="00A46976" w14:paraId="1060FC28" w14:textId="77777777" w:rsidTr="00A46976">
        <w:trPr>
          <w:trHeight w:val="1365"/>
          <w:jc w:val="center"/>
        </w:trPr>
        <w:tc>
          <w:tcPr>
            <w:tcW w:w="420" w:type="dxa"/>
            <w:tcBorders>
              <w:top w:val="nil"/>
              <w:left w:val="nil"/>
              <w:bottom w:val="nil"/>
              <w:right w:val="nil"/>
            </w:tcBorders>
            <w:shd w:val="clear" w:color="000000" w:fill="FABF8F"/>
            <w:noWrap/>
            <w:vAlign w:val="center"/>
            <w:hideMark/>
          </w:tcPr>
          <w:p w14:paraId="194893E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lastRenderedPageBreak/>
              <w:t>ЭР</w:t>
            </w:r>
          </w:p>
        </w:tc>
        <w:tc>
          <w:tcPr>
            <w:tcW w:w="324" w:type="dxa"/>
            <w:tcBorders>
              <w:top w:val="nil"/>
              <w:left w:val="nil"/>
              <w:bottom w:val="nil"/>
              <w:right w:val="nil"/>
            </w:tcBorders>
            <w:shd w:val="clear" w:color="auto" w:fill="auto"/>
            <w:noWrap/>
            <w:vAlign w:val="bottom"/>
            <w:hideMark/>
          </w:tcPr>
          <w:p w14:paraId="105EF025"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52F6C26"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3.3.0.3</w:t>
            </w:r>
          </w:p>
        </w:tc>
        <w:tc>
          <w:tcPr>
            <w:tcW w:w="2453" w:type="dxa"/>
            <w:tcBorders>
              <w:top w:val="nil"/>
              <w:left w:val="nil"/>
              <w:bottom w:val="single" w:sz="4" w:space="0" w:color="C0C0C0"/>
              <w:right w:val="single" w:sz="4" w:space="0" w:color="C0C0C0"/>
            </w:tcBorders>
            <w:shd w:val="clear" w:color="auto" w:fill="auto"/>
            <w:vAlign w:val="center"/>
            <w:hideMark/>
          </w:tcPr>
          <w:p w14:paraId="2754A3D4" w14:textId="77777777" w:rsidR="00E557D2" w:rsidRPr="00A46976" w:rsidRDefault="00E557D2" w:rsidP="00E557D2">
            <w:pPr>
              <w:ind w:firstLineChars="300" w:firstLine="331"/>
              <w:rPr>
                <w:rFonts w:ascii="Tahoma" w:hAnsi="Tahoma" w:cs="Tahoma"/>
                <w:b/>
                <w:bCs/>
                <w:sz w:val="11"/>
                <w:szCs w:val="11"/>
              </w:rPr>
            </w:pPr>
            <w:r w:rsidRPr="00A46976">
              <w:rPr>
                <w:rFonts w:ascii="Tahoma" w:hAnsi="Tahoma" w:cs="Tahoma"/>
                <w:b/>
                <w:bCs/>
                <w:sz w:val="11"/>
                <w:szCs w:val="11"/>
              </w:rPr>
              <w:t>Удельный расход энергии</w:t>
            </w:r>
          </w:p>
        </w:tc>
        <w:tc>
          <w:tcPr>
            <w:tcW w:w="663" w:type="dxa"/>
            <w:tcBorders>
              <w:top w:val="nil"/>
              <w:left w:val="nil"/>
              <w:bottom w:val="single" w:sz="4" w:space="0" w:color="C0C0C0"/>
              <w:right w:val="single" w:sz="4" w:space="0" w:color="C0C0C0"/>
            </w:tcBorders>
            <w:shd w:val="clear" w:color="auto" w:fill="auto"/>
            <w:vAlign w:val="center"/>
            <w:hideMark/>
          </w:tcPr>
          <w:p w14:paraId="751DD46E"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кВт.ч/м3</w:t>
            </w:r>
          </w:p>
        </w:tc>
        <w:tc>
          <w:tcPr>
            <w:tcW w:w="954" w:type="dxa"/>
            <w:tcBorders>
              <w:top w:val="nil"/>
              <w:left w:val="nil"/>
              <w:bottom w:val="single" w:sz="4" w:space="0" w:color="C0C0C0"/>
              <w:right w:val="single" w:sz="4" w:space="0" w:color="C0C0C0"/>
            </w:tcBorders>
            <w:shd w:val="clear" w:color="000000" w:fill="E4DFEC"/>
            <w:vAlign w:val="center"/>
            <w:hideMark/>
          </w:tcPr>
          <w:p w14:paraId="146B66B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1,47</w:t>
            </w:r>
          </w:p>
        </w:tc>
        <w:tc>
          <w:tcPr>
            <w:tcW w:w="698" w:type="dxa"/>
            <w:tcBorders>
              <w:top w:val="nil"/>
              <w:left w:val="nil"/>
              <w:bottom w:val="single" w:sz="4" w:space="0" w:color="C0C0C0"/>
              <w:right w:val="single" w:sz="4" w:space="0" w:color="C0C0C0"/>
            </w:tcBorders>
            <w:shd w:val="clear" w:color="000000" w:fill="E4DFEC"/>
            <w:vAlign w:val="center"/>
            <w:hideMark/>
          </w:tcPr>
          <w:p w14:paraId="774F48F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1,40</w:t>
            </w:r>
          </w:p>
        </w:tc>
        <w:tc>
          <w:tcPr>
            <w:tcW w:w="990" w:type="dxa"/>
            <w:tcBorders>
              <w:top w:val="nil"/>
              <w:left w:val="nil"/>
              <w:bottom w:val="single" w:sz="4" w:space="0" w:color="C0C0C0"/>
              <w:right w:val="single" w:sz="4" w:space="0" w:color="C0C0C0"/>
            </w:tcBorders>
            <w:shd w:val="clear" w:color="000000" w:fill="E4DFEC"/>
            <w:vAlign w:val="center"/>
            <w:hideMark/>
          </w:tcPr>
          <w:p w14:paraId="37AF6CE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1,47</w:t>
            </w:r>
          </w:p>
        </w:tc>
        <w:tc>
          <w:tcPr>
            <w:tcW w:w="950" w:type="dxa"/>
            <w:tcBorders>
              <w:top w:val="nil"/>
              <w:left w:val="nil"/>
              <w:bottom w:val="single" w:sz="4" w:space="0" w:color="C0C0C0"/>
              <w:right w:val="single" w:sz="4" w:space="0" w:color="C0C0C0"/>
            </w:tcBorders>
            <w:shd w:val="clear" w:color="000000" w:fill="E4DFEC"/>
            <w:vAlign w:val="center"/>
            <w:hideMark/>
          </w:tcPr>
          <w:p w14:paraId="5FF1718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1,47</w:t>
            </w:r>
          </w:p>
        </w:tc>
        <w:tc>
          <w:tcPr>
            <w:tcW w:w="1028" w:type="dxa"/>
            <w:tcBorders>
              <w:top w:val="nil"/>
              <w:left w:val="nil"/>
              <w:bottom w:val="single" w:sz="4" w:space="0" w:color="C0C0C0"/>
              <w:right w:val="single" w:sz="4" w:space="0" w:color="C0C0C0"/>
            </w:tcBorders>
            <w:shd w:val="clear" w:color="000000" w:fill="E4DFEC"/>
            <w:vAlign w:val="center"/>
            <w:hideMark/>
          </w:tcPr>
          <w:p w14:paraId="4C9CDD7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E4DFEC"/>
            <w:vAlign w:val="center"/>
            <w:hideMark/>
          </w:tcPr>
          <w:p w14:paraId="38E942D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1,47</w:t>
            </w:r>
          </w:p>
        </w:tc>
        <w:tc>
          <w:tcPr>
            <w:tcW w:w="1028" w:type="dxa"/>
            <w:tcBorders>
              <w:top w:val="nil"/>
              <w:left w:val="nil"/>
              <w:bottom w:val="single" w:sz="4" w:space="0" w:color="C0C0C0"/>
              <w:right w:val="single" w:sz="4" w:space="0" w:color="C0C0C0"/>
            </w:tcBorders>
            <w:shd w:val="clear" w:color="000000" w:fill="E4DFEC"/>
            <w:vAlign w:val="center"/>
            <w:hideMark/>
          </w:tcPr>
          <w:p w14:paraId="67B65B2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E4DFEC"/>
            <w:vAlign w:val="center"/>
            <w:hideMark/>
          </w:tcPr>
          <w:p w14:paraId="59D36BE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1,47</w:t>
            </w:r>
          </w:p>
        </w:tc>
        <w:tc>
          <w:tcPr>
            <w:tcW w:w="767" w:type="dxa"/>
            <w:tcBorders>
              <w:top w:val="nil"/>
              <w:left w:val="nil"/>
              <w:bottom w:val="single" w:sz="4" w:space="0" w:color="C0C0C0"/>
              <w:right w:val="single" w:sz="4" w:space="0" w:color="C0C0C0"/>
            </w:tcBorders>
            <w:shd w:val="clear" w:color="000000" w:fill="E4DFEC"/>
            <w:vAlign w:val="center"/>
            <w:hideMark/>
          </w:tcPr>
          <w:p w14:paraId="1EDECE5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1,47</w:t>
            </w:r>
          </w:p>
        </w:tc>
        <w:tc>
          <w:tcPr>
            <w:tcW w:w="784" w:type="dxa"/>
            <w:tcBorders>
              <w:top w:val="nil"/>
              <w:left w:val="nil"/>
              <w:bottom w:val="single" w:sz="4" w:space="0" w:color="C0C0C0"/>
              <w:right w:val="single" w:sz="4" w:space="0" w:color="C0C0C0"/>
            </w:tcBorders>
            <w:shd w:val="clear" w:color="000000" w:fill="E4DFEC"/>
            <w:vAlign w:val="center"/>
            <w:hideMark/>
          </w:tcPr>
          <w:p w14:paraId="649DADA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1,47</w:t>
            </w:r>
          </w:p>
        </w:tc>
        <w:tc>
          <w:tcPr>
            <w:tcW w:w="1604" w:type="dxa"/>
            <w:tcBorders>
              <w:top w:val="nil"/>
              <w:left w:val="nil"/>
              <w:bottom w:val="single" w:sz="4" w:space="0" w:color="C0C0C0"/>
              <w:right w:val="single" w:sz="4" w:space="0" w:color="C0C0C0"/>
            </w:tcBorders>
            <w:shd w:val="clear" w:color="000000" w:fill="E4DFEC"/>
            <w:vAlign w:val="center"/>
            <w:hideMark/>
          </w:tcPr>
          <w:p w14:paraId="101BAA4D"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Согласно параметрам Концессионного соглашения, показатель удельного расхода  э/э утвержден по отношению к показателю "ПОДНЯТО ВОДЫ"</w:t>
            </w:r>
          </w:p>
        </w:tc>
      </w:tr>
      <w:tr w:rsidR="00E557D2" w:rsidRPr="00A46976" w14:paraId="6C141C92" w14:textId="77777777" w:rsidTr="00A46976">
        <w:trPr>
          <w:trHeight w:val="345"/>
          <w:jc w:val="center"/>
        </w:trPr>
        <w:tc>
          <w:tcPr>
            <w:tcW w:w="420" w:type="dxa"/>
            <w:tcBorders>
              <w:top w:val="nil"/>
              <w:left w:val="nil"/>
              <w:bottom w:val="nil"/>
              <w:right w:val="nil"/>
            </w:tcBorders>
            <w:shd w:val="clear" w:color="000000" w:fill="FABF8F"/>
            <w:noWrap/>
            <w:vAlign w:val="center"/>
            <w:hideMark/>
          </w:tcPr>
          <w:p w14:paraId="73B63623"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3047D1FB"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E4F4800"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3.3.2.1</w:t>
            </w:r>
          </w:p>
        </w:tc>
        <w:tc>
          <w:tcPr>
            <w:tcW w:w="2453" w:type="dxa"/>
            <w:tcBorders>
              <w:top w:val="nil"/>
              <w:left w:val="nil"/>
              <w:bottom w:val="single" w:sz="4" w:space="0" w:color="C0C0C0"/>
              <w:right w:val="single" w:sz="4" w:space="0" w:color="C0C0C0"/>
            </w:tcBorders>
            <w:shd w:val="clear" w:color="auto" w:fill="auto"/>
            <w:vAlign w:val="center"/>
            <w:hideMark/>
          </w:tcPr>
          <w:p w14:paraId="5289FC38" w14:textId="77777777" w:rsidR="00E557D2" w:rsidRPr="00A46976" w:rsidRDefault="00E557D2" w:rsidP="00E557D2">
            <w:pPr>
              <w:ind w:firstLineChars="300" w:firstLine="331"/>
              <w:rPr>
                <w:rFonts w:ascii="Tahoma" w:hAnsi="Tahoma" w:cs="Tahoma"/>
                <w:b/>
                <w:bCs/>
                <w:sz w:val="11"/>
                <w:szCs w:val="11"/>
              </w:rPr>
            </w:pPr>
            <w:r w:rsidRPr="00A46976">
              <w:rPr>
                <w:rFonts w:ascii="Tahoma" w:hAnsi="Tahoma" w:cs="Tahoma"/>
                <w:b/>
                <w:bCs/>
                <w:sz w:val="11"/>
                <w:szCs w:val="11"/>
              </w:rPr>
              <w:t>Энергия СН 2 (1-20 кВ)</w:t>
            </w:r>
          </w:p>
        </w:tc>
        <w:tc>
          <w:tcPr>
            <w:tcW w:w="663" w:type="dxa"/>
            <w:tcBorders>
              <w:top w:val="nil"/>
              <w:left w:val="nil"/>
              <w:bottom w:val="single" w:sz="4" w:space="0" w:color="C0C0C0"/>
              <w:right w:val="single" w:sz="4" w:space="0" w:color="C0C0C0"/>
            </w:tcBorders>
            <w:shd w:val="clear" w:color="auto" w:fill="auto"/>
            <w:vAlign w:val="center"/>
            <w:hideMark/>
          </w:tcPr>
          <w:p w14:paraId="129DD07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4B53B3E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2 679,82</w:t>
            </w:r>
          </w:p>
        </w:tc>
        <w:tc>
          <w:tcPr>
            <w:tcW w:w="698" w:type="dxa"/>
            <w:tcBorders>
              <w:top w:val="nil"/>
              <w:left w:val="nil"/>
              <w:bottom w:val="single" w:sz="4" w:space="0" w:color="C0C0C0"/>
              <w:right w:val="single" w:sz="4" w:space="0" w:color="C0C0C0"/>
            </w:tcBorders>
            <w:shd w:val="clear" w:color="000000" w:fill="D7EAD3"/>
            <w:vAlign w:val="center"/>
            <w:hideMark/>
          </w:tcPr>
          <w:p w14:paraId="6528BD9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5 179,44</w:t>
            </w:r>
          </w:p>
        </w:tc>
        <w:tc>
          <w:tcPr>
            <w:tcW w:w="990" w:type="dxa"/>
            <w:tcBorders>
              <w:top w:val="nil"/>
              <w:left w:val="nil"/>
              <w:bottom w:val="single" w:sz="4" w:space="0" w:color="C0C0C0"/>
              <w:right w:val="single" w:sz="4" w:space="0" w:color="C0C0C0"/>
            </w:tcBorders>
            <w:shd w:val="clear" w:color="000000" w:fill="D7EAD3"/>
            <w:vAlign w:val="center"/>
            <w:hideMark/>
          </w:tcPr>
          <w:p w14:paraId="66FE378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4 446,08</w:t>
            </w:r>
          </w:p>
        </w:tc>
        <w:tc>
          <w:tcPr>
            <w:tcW w:w="950" w:type="dxa"/>
            <w:tcBorders>
              <w:top w:val="nil"/>
              <w:left w:val="nil"/>
              <w:bottom w:val="single" w:sz="4" w:space="0" w:color="C0C0C0"/>
              <w:right w:val="single" w:sz="4" w:space="0" w:color="C0C0C0"/>
            </w:tcBorders>
            <w:shd w:val="clear" w:color="000000" w:fill="D7EAD3"/>
            <w:vAlign w:val="center"/>
            <w:hideMark/>
          </w:tcPr>
          <w:p w14:paraId="41A5F31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2 887,48</w:t>
            </w:r>
          </w:p>
        </w:tc>
        <w:tc>
          <w:tcPr>
            <w:tcW w:w="1028" w:type="dxa"/>
            <w:tcBorders>
              <w:top w:val="nil"/>
              <w:left w:val="nil"/>
              <w:bottom w:val="single" w:sz="4" w:space="0" w:color="C0C0C0"/>
              <w:right w:val="single" w:sz="4" w:space="0" w:color="C0C0C0"/>
            </w:tcBorders>
            <w:shd w:val="clear" w:color="000000" w:fill="D7EAD3"/>
            <w:vAlign w:val="center"/>
            <w:hideMark/>
          </w:tcPr>
          <w:p w14:paraId="166A9AA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12BC03D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2 887,48</w:t>
            </w:r>
          </w:p>
        </w:tc>
        <w:tc>
          <w:tcPr>
            <w:tcW w:w="1028" w:type="dxa"/>
            <w:tcBorders>
              <w:top w:val="nil"/>
              <w:left w:val="nil"/>
              <w:bottom w:val="single" w:sz="4" w:space="0" w:color="C0C0C0"/>
              <w:right w:val="single" w:sz="4" w:space="0" w:color="C0C0C0"/>
            </w:tcBorders>
            <w:shd w:val="clear" w:color="000000" w:fill="D7EAD3"/>
            <w:vAlign w:val="center"/>
            <w:hideMark/>
          </w:tcPr>
          <w:p w14:paraId="51EB01C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801,52</w:t>
            </w:r>
          </w:p>
        </w:tc>
        <w:tc>
          <w:tcPr>
            <w:tcW w:w="910" w:type="dxa"/>
            <w:tcBorders>
              <w:top w:val="nil"/>
              <w:left w:val="nil"/>
              <w:bottom w:val="single" w:sz="4" w:space="0" w:color="C0C0C0"/>
              <w:right w:val="single" w:sz="4" w:space="0" w:color="C0C0C0"/>
            </w:tcBorders>
            <w:shd w:val="clear" w:color="000000" w:fill="D7EAD3"/>
            <w:vAlign w:val="center"/>
            <w:hideMark/>
          </w:tcPr>
          <w:p w14:paraId="3FB0FB0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3 689,00</w:t>
            </w:r>
          </w:p>
        </w:tc>
        <w:tc>
          <w:tcPr>
            <w:tcW w:w="767" w:type="dxa"/>
            <w:tcBorders>
              <w:top w:val="nil"/>
              <w:left w:val="nil"/>
              <w:bottom w:val="single" w:sz="4" w:space="0" w:color="C0C0C0"/>
              <w:right w:val="single" w:sz="4" w:space="0" w:color="C0C0C0"/>
            </w:tcBorders>
            <w:shd w:val="clear" w:color="000000" w:fill="D7EAD3"/>
            <w:vAlign w:val="center"/>
            <w:hideMark/>
          </w:tcPr>
          <w:p w14:paraId="039A0D9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1 844,50</w:t>
            </w:r>
          </w:p>
        </w:tc>
        <w:tc>
          <w:tcPr>
            <w:tcW w:w="784" w:type="dxa"/>
            <w:tcBorders>
              <w:top w:val="nil"/>
              <w:left w:val="nil"/>
              <w:bottom w:val="single" w:sz="4" w:space="0" w:color="C0C0C0"/>
              <w:right w:val="single" w:sz="4" w:space="0" w:color="C0C0C0"/>
            </w:tcBorders>
            <w:shd w:val="clear" w:color="000000" w:fill="D7EAD3"/>
            <w:vAlign w:val="center"/>
            <w:hideMark/>
          </w:tcPr>
          <w:p w14:paraId="480709A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1 844,50</w:t>
            </w:r>
          </w:p>
        </w:tc>
        <w:tc>
          <w:tcPr>
            <w:tcW w:w="1604" w:type="dxa"/>
            <w:tcBorders>
              <w:top w:val="nil"/>
              <w:left w:val="nil"/>
              <w:bottom w:val="single" w:sz="4" w:space="0" w:color="C0C0C0"/>
              <w:right w:val="single" w:sz="4" w:space="0" w:color="C0C0C0"/>
            </w:tcBorders>
            <w:shd w:val="clear" w:color="000000" w:fill="FFFFCC"/>
            <w:vAlign w:val="center"/>
            <w:hideMark/>
          </w:tcPr>
          <w:p w14:paraId="510947CB"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1719B609" w14:textId="77777777" w:rsidTr="00A46976">
        <w:trPr>
          <w:trHeight w:val="147"/>
          <w:jc w:val="center"/>
        </w:trPr>
        <w:tc>
          <w:tcPr>
            <w:tcW w:w="420" w:type="dxa"/>
            <w:tcBorders>
              <w:top w:val="nil"/>
              <w:left w:val="nil"/>
              <w:bottom w:val="nil"/>
              <w:right w:val="nil"/>
            </w:tcBorders>
            <w:shd w:val="clear" w:color="000000" w:fill="FABF8F"/>
            <w:noWrap/>
            <w:vAlign w:val="center"/>
            <w:hideMark/>
          </w:tcPr>
          <w:p w14:paraId="5A99077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3BC07F4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2E09EB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3.3.2.1.1</w:t>
            </w:r>
          </w:p>
        </w:tc>
        <w:tc>
          <w:tcPr>
            <w:tcW w:w="2453" w:type="dxa"/>
            <w:tcBorders>
              <w:top w:val="nil"/>
              <w:left w:val="nil"/>
              <w:bottom w:val="single" w:sz="4" w:space="0" w:color="C0C0C0"/>
              <w:right w:val="single" w:sz="4" w:space="0" w:color="C0C0C0"/>
            </w:tcBorders>
            <w:shd w:val="clear" w:color="auto" w:fill="auto"/>
            <w:vAlign w:val="center"/>
            <w:hideMark/>
          </w:tcPr>
          <w:p w14:paraId="5E35A1FA" w14:textId="77777777" w:rsidR="00E557D2" w:rsidRPr="00A46976" w:rsidRDefault="00E557D2" w:rsidP="00E557D2">
            <w:pPr>
              <w:ind w:firstLineChars="400" w:firstLine="440"/>
              <w:rPr>
                <w:rFonts w:ascii="Tahoma" w:hAnsi="Tahoma" w:cs="Tahoma"/>
                <w:sz w:val="11"/>
                <w:szCs w:val="11"/>
              </w:rPr>
            </w:pPr>
            <w:r w:rsidRPr="00A46976">
              <w:rPr>
                <w:rFonts w:ascii="Tahoma" w:hAnsi="Tahoma" w:cs="Tahoma"/>
                <w:sz w:val="11"/>
                <w:szCs w:val="11"/>
              </w:rPr>
              <w:t>Тариф на энергию</w:t>
            </w:r>
          </w:p>
        </w:tc>
        <w:tc>
          <w:tcPr>
            <w:tcW w:w="663" w:type="dxa"/>
            <w:tcBorders>
              <w:top w:val="nil"/>
              <w:left w:val="nil"/>
              <w:bottom w:val="single" w:sz="4" w:space="0" w:color="C0C0C0"/>
              <w:right w:val="single" w:sz="4" w:space="0" w:color="C0C0C0"/>
            </w:tcBorders>
            <w:shd w:val="clear" w:color="auto" w:fill="auto"/>
            <w:vAlign w:val="center"/>
            <w:hideMark/>
          </w:tcPr>
          <w:p w14:paraId="4A93E94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руб/кВт.ч</w:t>
            </w:r>
          </w:p>
        </w:tc>
        <w:tc>
          <w:tcPr>
            <w:tcW w:w="954" w:type="dxa"/>
            <w:tcBorders>
              <w:top w:val="nil"/>
              <w:left w:val="nil"/>
              <w:bottom w:val="single" w:sz="4" w:space="0" w:color="C0C0C0"/>
              <w:right w:val="single" w:sz="4" w:space="0" w:color="C0C0C0"/>
            </w:tcBorders>
            <w:shd w:val="clear" w:color="000000" w:fill="FFFFCC"/>
            <w:vAlign w:val="center"/>
            <w:hideMark/>
          </w:tcPr>
          <w:p w14:paraId="276A4E5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3,86</w:t>
            </w:r>
          </w:p>
        </w:tc>
        <w:tc>
          <w:tcPr>
            <w:tcW w:w="698" w:type="dxa"/>
            <w:tcBorders>
              <w:top w:val="nil"/>
              <w:left w:val="nil"/>
              <w:bottom w:val="single" w:sz="4" w:space="0" w:color="C0C0C0"/>
              <w:right w:val="single" w:sz="4" w:space="0" w:color="C0C0C0"/>
            </w:tcBorders>
            <w:shd w:val="clear" w:color="000000" w:fill="FFFFCC"/>
            <w:vAlign w:val="center"/>
            <w:hideMark/>
          </w:tcPr>
          <w:p w14:paraId="344C6D3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3,28</w:t>
            </w:r>
          </w:p>
        </w:tc>
        <w:tc>
          <w:tcPr>
            <w:tcW w:w="990" w:type="dxa"/>
            <w:tcBorders>
              <w:top w:val="nil"/>
              <w:left w:val="nil"/>
              <w:bottom w:val="single" w:sz="4" w:space="0" w:color="C0C0C0"/>
              <w:right w:val="single" w:sz="4" w:space="0" w:color="C0C0C0"/>
            </w:tcBorders>
            <w:shd w:val="clear" w:color="000000" w:fill="FFFFCC"/>
            <w:vAlign w:val="center"/>
            <w:hideMark/>
          </w:tcPr>
          <w:p w14:paraId="7306E2B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4,31</w:t>
            </w:r>
          </w:p>
        </w:tc>
        <w:tc>
          <w:tcPr>
            <w:tcW w:w="950" w:type="dxa"/>
            <w:tcBorders>
              <w:top w:val="nil"/>
              <w:left w:val="nil"/>
              <w:bottom w:val="single" w:sz="4" w:space="0" w:color="C0C0C0"/>
              <w:right w:val="single" w:sz="4" w:space="0" w:color="C0C0C0"/>
            </w:tcBorders>
            <w:shd w:val="clear" w:color="000000" w:fill="FFFFCC"/>
            <w:vAlign w:val="center"/>
            <w:hideMark/>
          </w:tcPr>
          <w:p w14:paraId="6A34A3D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4,17</w:t>
            </w:r>
          </w:p>
        </w:tc>
        <w:tc>
          <w:tcPr>
            <w:tcW w:w="1028" w:type="dxa"/>
            <w:tcBorders>
              <w:top w:val="nil"/>
              <w:left w:val="nil"/>
              <w:bottom w:val="single" w:sz="4" w:space="0" w:color="C0C0C0"/>
              <w:right w:val="single" w:sz="4" w:space="0" w:color="C0C0C0"/>
            </w:tcBorders>
            <w:shd w:val="clear" w:color="000000" w:fill="FFFFCC"/>
            <w:vAlign w:val="center"/>
            <w:hideMark/>
          </w:tcPr>
          <w:p w14:paraId="007DE6F1" w14:textId="54772C3D"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91166B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4,17</w:t>
            </w:r>
          </w:p>
        </w:tc>
        <w:tc>
          <w:tcPr>
            <w:tcW w:w="1028" w:type="dxa"/>
            <w:tcBorders>
              <w:top w:val="nil"/>
              <w:left w:val="nil"/>
              <w:bottom w:val="single" w:sz="4" w:space="0" w:color="C0C0C0"/>
              <w:right w:val="single" w:sz="4" w:space="0" w:color="C0C0C0"/>
            </w:tcBorders>
            <w:shd w:val="clear" w:color="000000" w:fill="FFFFCC"/>
            <w:vAlign w:val="center"/>
            <w:hideMark/>
          </w:tcPr>
          <w:p w14:paraId="2B9F73E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0,28</w:t>
            </w:r>
          </w:p>
        </w:tc>
        <w:tc>
          <w:tcPr>
            <w:tcW w:w="910" w:type="dxa"/>
            <w:tcBorders>
              <w:top w:val="nil"/>
              <w:left w:val="nil"/>
              <w:bottom w:val="single" w:sz="4" w:space="0" w:color="C0C0C0"/>
              <w:right w:val="single" w:sz="4" w:space="0" w:color="C0C0C0"/>
            </w:tcBorders>
            <w:shd w:val="clear" w:color="000000" w:fill="FFFFCC"/>
            <w:vAlign w:val="center"/>
            <w:hideMark/>
          </w:tcPr>
          <w:p w14:paraId="1F2DFAB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4,44</w:t>
            </w:r>
          </w:p>
        </w:tc>
        <w:tc>
          <w:tcPr>
            <w:tcW w:w="767" w:type="dxa"/>
            <w:tcBorders>
              <w:top w:val="nil"/>
              <w:left w:val="nil"/>
              <w:bottom w:val="single" w:sz="4" w:space="0" w:color="C0C0C0"/>
              <w:right w:val="single" w:sz="4" w:space="0" w:color="C0C0C0"/>
            </w:tcBorders>
            <w:shd w:val="clear" w:color="000000" w:fill="D7EAD3"/>
            <w:vAlign w:val="center"/>
            <w:hideMark/>
          </w:tcPr>
          <w:p w14:paraId="41F85F9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4,44</w:t>
            </w:r>
          </w:p>
        </w:tc>
        <w:tc>
          <w:tcPr>
            <w:tcW w:w="784" w:type="dxa"/>
            <w:tcBorders>
              <w:top w:val="nil"/>
              <w:left w:val="nil"/>
              <w:bottom w:val="single" w:sz="4" w:space="0" w:color="C0C0C0"/>
              <w:right w:val="single" w:sz="4" w:space="0" w:color="C0C0C0"/>
            </w:tcBorders>
            <w:shd w:val="clear" w:color="000000" w:fill="D7EAD3"/>
            <w:vAlign w:val="center"/>
            <w:hideMark/>
          </w:tcPr>
          <w:p w14:paraId="7077787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4,44</w:t>
            </w:r>
          </w:p>
        </w:tc>
        <w:tc>
          <w:tcPr>
            <w:tcW w:w="1604" w:type="dxa"/>
            <w:tcBorders>
              <w:top w:val="nil"/>
              <w:left w:val="nil"/>
              <w:bottom w:val="single" w:sz="4" w:space="0" w:color="C0C0C0"/>
              <w:right w:val="single" w:sz="4" w:space="0" w:color="C0C0C0"/>
            </w:tcBorders>
            <w:shd w:val="clear" w:color="000000" w:fill="FFFFCC"/>
            <w:vAlign w:val="center"/>
            <w:hideMark/>
          </w:tcPr>
          <w:p w14:paraId="32558D47" w14:textId="77777777" w:rsidR="00E557D2" w:rsidRPr="00A46976" w:rsidRDefault="00E557D2" w:rsidP="00E557D2">
            <w:pPr>
              <w:rPr>
                <w:rFonts w:ascii="Tahoma" w:hAnsi="Tahoma" w:cs="Tahoma"/>
                <w:sz w:val="11"/>
                <w:szCs w:val="11"/>
              </w:rPr>
            </w:pPr>
            <w:r w:rsidRPr="00A46976">
              <w:rPr>
                <w:rFonts w:ascii="Tahoma" w:hAnsi="Tahoma" w:cs="Tahoma"/>
                <w:sz w:val="11"/>
                <w:szCs w:val="11"/>
              </w:rPr>
              <w:t>Фактическая средневзвешенная цена 2019 г. (4,14 руб./кВт-ч согласно представленным счетам-фактурам и расшифровкам) с учетом индекса цен производителей (ИЦП) эл. энергии  103,2% на 2020 г. и 104,0% на 2021 г., согласно базовому варианту Прогноза Минэкономразвития РФ от 26.09.2020</w:t>
            </w:r>
          </w:p>
        </w:tc>
      </w:tr>
      <w:tr w:rsidR="00E557D2" w:rsidRPr="00A46976" w14:paraId="119466D2" w14:textId="77777777" w:rsidTr="00A46976">
        <w:trPr>
          <w:trHeight w:val="1365"/>
          <w:jc w:val="center"/>
        </w:trPr>
        <w:tc>
          <w:tcPr>
            <w:tcW w:w="420" w:type="dxa"/>
            <w:tcBorders>
              <w:top w:val="nil"/>
              <w:left w:val="nil"/>
              <w:bottom w:val="nil"/>
              <w:right w:val="nil"/>
            </w:tcBorders>
            <w:shd w:val="clear" w:color="000000" w:fill="FABF8F"/>
            <w:noWrap/>
            <w:vAlign w:val="center"/>
            <w:hideMark/>
          </w:tcPr>
          <w:p w14:paraId="5069378F"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6F853CF1"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57FDB2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3.3.2.1.2</w:t>
            </w:r>
          </w:p>
        </w:tc>
        <w:tc>
          <w:tcPr>
            <w:tcW w:w="2453" w:type="dxa"/>
            <w:tcBorders>
              <w:top w:val="nil"/>
              <w:left w:val="nil"/>
              <w:bottom w:val="single" w:sz="4" w:space="0" w:color="C0C0C0"/>
              <w:right w:val="single" w:sz="4" w:space="0" w:color="C0C0C0"/>
            </w:tcBorders>
            <w:shd w:val="clear" w:color="auto" w:fill="auto"/>
            <w:vAlign w:val="center"/>
            <w:hideMark/>
          </w:tcPr>
          <w:p w14:paraId="7506DC00" w14:textId="77777777" w:rsidR="00E557D2" w:rsidRPr="00A46976" w:rsidRDefault="00E557D2" w:rsidP="00E557D2">
            <w:pPr>
              <w:ind w:firstLineChars="400" w:firstLine="440"/>
              <w:rPr>
                <w:rFonts w:ascii="Tahoma" w:hAnsi="Tahoma" w:cs="Tahoma"/>
                <w:sz w:val="11"/>
                <w:szCs w:val="11"/>
              </w:rPr>
            </w:pPr>
            <w:r w:rsidRPr="00A46976">
              <w:rPr>
                <w:rFonts w:ascii="Tahoma" w:hAnsi="Tahoma" w:cs="Tahoma"/>
                <w:sz w:val="11"/>
                <w:szCs w:val="11"/>
              </w:rPr>
              <w:t>Объем энергии</w:t>
            </w:r>
          </w:p>
        </w:tc>
        <w:tc>
          <w:tcPr>
            <w:tcW w:w="663" w:type="dxa"/>
            <w:tcBorders>
              <w:top w:val="nil"/>
              <w:left w:val="nil"/>
              <w:bottom w:val="single" w:sz="4" w:space="0" w:color="C0C0C0"/>
              <w:right w:val="single" w:sz="4" w:space="0" w:color="C0C0C0"/>
            </w:tcBorders>
            <w:shd w:val="clear" w:color="auto" w:fill="auto"/>
            <w:vAlign w:val="center"/>
            <w:hideMark/>
          </w:tcPr>
          <w:p w14:paraId="2332E9B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кВт.ч</w:t>
            </w:r>
          </w:p>
        </w:tc>
        <w:tc>
          <w:tcPr>
            <w:tcW w:w="954" w:type="dxa"/>
            <w:tcBorders>
              <w:top w:val="nil"/>
              <w:left w:val="nil"/>
              <w:bottom w:val="single" w:sz="4" w:space="0" w:color="C0C0C0"/>
              <w:right w:val="single" w:sz="4" w:space="0" w:color="C0C0C0"/>
            </w:tcBorders>
            <w:shd w:val="clear" w:color="000000" w:fill="FFFFCC"/>
            <w:vAlign w:val="center"/>
            <w:hideMark/>
          </w:tcPr>
          <w:p w14:paraId="733D7CF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694,12</w:t>
            </w:r>
          </w:p>
        </w:tc>
        <w:tc>
          <w:tcPr>
            <w:tcW w:w="698" w:type="dxa"/>
            <w:tcBorders>
              <w:top w:val="nil"/>
              <w:left w:val="nil"/>
              <w:bottom w:val="single" w:sz="4" w:space="0" w:color="C0C0C0"/>
              <w:right w:val="single" w:sz="4" w:space="0" w:color="C0C0C0"/>
            </w:tcBorders>
            <w:shd w:val="clear" w:color="000000" w:fill="FDE9D9"/>
            <w:vAlign w:val="center"/>
            <w:hideMark/>
          </w:tcPr>
          <w:p w14:paraId="18F07F0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1 580,15</w:t>
            </w:r>
          </w:p>
        </w:tc>
        <w:tc>
          <w:tcPr>
            <w:tcW w:w="990" w:type="dxa"/>
            <w:tcBorders>
              <w:top w:val="nil"/>
              <w:left w:val="nil"/>
              <w:bottom w:val="single" w:sz="4" w:space="0" w:color="C0C0C0"/>
              <w:right w:val="single" w:sz="4" w:space="0" w:color="C0C0C0"/>
            </w:tcBorders>
            <w:shd w:val="clear" w:color="000000" w:fill="FFFFCC"/>
            <w:vAlign w:val="center"/>
            <w:hideMark/>
          </w:tcPr>
          <w:p w14:paraId="5D46F5D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1 031,57</w:t>
            </w:r>
          </w:p>
        </w:tc>
        <w:tc>
          <w:tcPr>
            <w:tcW w:w="950" w:type="dxa"/>
            <w:tcBorders>
              <w:top w:val="nil"/>
              <w:left w:val="nil"/>
              <w:bottom w:val="single" w:sz="4" w:space="0" w:color="C0C0C0"/>
              <w:right w:val="single" w:sz="4" w:space="0" w:color="C0C0C0"/>
            </w:tcBorders>
            <w:shd w:val="clear" w:color="000000" w:fill="FFFFCC"/>
            <w:vAlign w:val="center"/>
            <w:hideMark/>
          </w:tcPr>
          <w:p w14:paraId="0652AE2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692,81</w:t>
            </w:r>
          </w:p>
        </w:tc>
        <w:tc>
          <w:tcPr>
            <w:tcW w:w="1028" w:type="dxa"/>
            <w:tcBorders>
              <w:top w:val="nil"/>
              <w:left w:val="nil"/>
              <w:bottom w:val="single" w:sz="4" w:space="0" w:color="C0C0C0"/>
              <w:right w:val="single" w:sz="4" w:space="0" w:color="C0C0C0"/>
            </w:tcBorders>
            <w:shd w:val="clear" w:color="000000" w:fill="FFFFCC"/>
            <w:vAlign w:val="center"/>
            <w:hideMark/>
          </w:tcPr>
          <w:p w14:paraId="2CEEB3C1" w14:textId="7AE8FC65"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C72BA7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692,81</w:t>
            </w:r>
          </w:p>
        </w:tc>
        <w:tc>
          <w:tcPr>
            <w:tcW w:w="1028" w:type="dxa"/>
            <w:tcBorders>
              <w:top w:val="nil"/>
              <w:left w:val="nil"/>
              <w:bottom w:val="single" w:sz="4" w:space="0" w:color="C0C0C0"/>
              <w:right w:val="single" w:sz="4" w:space="0" w:color="C0C0C0"/>
            </w:tcBorders>
            <w:shd w:val="clear" w:color="000000" w:fill="FFFFCC"/>
            <w:vAlign w:val="center"/>
            <w:hideMark/>
          </w:tcPr>
          <w:p w14:paraId="38677E4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137,41</w:t>
            </w:r>
          </w:p>
        </w:tc>
        <w:tc>
          <w:tcPr>
            <w:tcW w:w="910" w:type="dxa"/>
            <w:tcBorders>
              <w:top w:val="nil"/>
              <w:left w:val="nil"/>
              <w:bottom w:val="single" w:sz="4" w:space="0" w:color="C0C0C0"/>
              <w:right w:val="single" w:sz="4" w:space="0" w:color="C0C0C0"/>
            </w:tcBorders>
            <w:shd w:val="clear" w:color="000000" w:fill="FFFFCC"/>
            <w:vAlign w:val="center"/>
            <w:hideMark/>
          </w:tcPr>
          <w:p w14:paraId="7563717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830,22</w:t>
            </w:r>
          </w:p>
        </w:tc>
        <w:tc>
          <w:tcPr>
            <w:tcW w:w="767" w:type="dxa"/>
            <w:tcBorders>
              <w:top w:val="nil"/>
              <w:left w:val="nil"/>
              <w:bottom w:val="single" w:sz="4" w:space="0" w:color="C0C0C0"/>
              <w:right w:val="single" w:sz="4" w:space="0" w:color="C0C0C0"/>
            </w:tcBorders>
            <w:shd w:val="clear" w:color="000000" w:fill="D7EAD3"/>
            <w:vAlign w:val="center"/>
            <w:hideMark/>
          </w:tcPr>
          <w:p w14:paraId="03047A4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415,11</w:t>
            </w:r>
          </w:p>
        </w:tc>
        <w:tc>
          <w:tcPr>
            <w:tcW w:w="784" w:type="dxa"/>
            <w:tcBorders>
              <w:top w:val="nil"/>
              <w:left w:val="nil"/>
              <w:bottom w:val="single" w:sz="4" w:space="0" w:color="C0C0C0"/>
              <w:right w:val="single" w:sz="4" w:space="0" w:color="C0C0C0"/>
            </w:tcBorders>
            <w:shd w:val="clear" w:color="000000" w:fill="D7EAD3"/>
            <w:vAlign w:val="center"/>
            <w:hideMark/>
          </w:tcPr>
          <w:p w14:paraId="5DD401D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415,11</w:t>
            </w:r>
          </w:p>
        </w:tc>
        <w:tc>
          <w:tcPr>
            <w:tcW w:w="1604" w:type="dxa"/>
            <w:tcBorders>
              <w:top w:val="nil"/>
              <w:left w:val="nil"/>
              <w:bottom w:val="single" w:sz="4" w:space="0" w:color="C0C0C0"/>
              <w:right w:val="single" w:sz="4" w:space="0" w:color="C0C0C0"/>
            </w:tcBorders>
            <w:shd w:val="clear" w:color="000000" w:fill="FFFFCC"/>
            <w:vAlign w:val="center"/>
            <w:hideMark/>
          </w:tcPr>
          <w:p w14:paraId="295734E1"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48,3% от планового количества эл. энергии  (согласно фактическому соотношению энергии ВН и СН-2 в отчетном периоде)</w:t>
            </w:r>
          </w:p>
        </w:tc>
      </w:tr>
      <w:tr w:rsidR="00E557D2" w:rsidRPr="00A46976" w14:paraId="6FB73613" w14:textId="77777777" w:rsidTr="00A46976">
        <w:trPr>
          <w:trHeight w:val="330"/>
          <w:jc w:val="center"/>
        </w:trPr>
        <w:tc>
          <w:tcPr>
            <w:tcW w:w="420" w:type="dxa"/>
            <w:tcBorders>
              <w:top w:val="nil"/>
              <w:left w:val="nil"/>
              <w:bottom w:val="nil"/>
              <w:right w:val="nil"/>
            </w:tcBorders>
            <w:shd w:val="clear" w:color="000000" w:fill="FABF8F"/>
            <w:noWrap/>
            <w:vAlign w:val="center"/>
            <w:hideMark/>
          </w:tcPr>
          <w:p w14:paraId="053939EB"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7F6FA59D"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9316F8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3.3.4.1</w:t>
            </w:r>
          </w:p>
        </w:tc>
        <w:tc>
          <w:tcPr>
            <w:tcW w:w="2453" w:type="dxa"/>
            <w:tcBorders>
              <w:top w:val="nil"/>
              <w:left w:val="nil"/>
              <w:bottom w:val="single" w:sz="4" w:space="0" w:color="C0C0C0"/>
              <w:right w:val="single" w:sz="4" w:space="0" w:color="C0C0C0"/>
            </w:tcBorders>
            <w:shd w:val="clear" w:color="auto" w:fill="auto"/>
            <w:vAlign w:val="center"/>
            <w:hideMark/>
          </w:tcPr>
          <w:p w14:paraId="78911CE8" w14:textId="77777777" w:rsidR="00E557D2" w:rsidRPr="00A46976" w:rsidRDefault="00E557D2" w:rsidP="00E557D2">
            <w:pPr>
              <w:ind w:firstLineChars="300" w:firstLine="331"/>
              <w:rPr>
                <w:rFonts w:ascii="Tahoma" w:hAnsi="Tahoma" w:cs="Tahoma"/>
                <w:b/>
                <w:bCs/>
                <w:sz w:val="11"/>
                <w:szCs w:val="11"/>
              </w:rPr>
            </w:pPr>
            <w:r w:rsidRPr="00A46976">
              <w:rPr>
                <w:rFonts w:ascii="Tahoma" w:hAnsi="Tahoma" w:cs="Tahoma"/>
                <w:b/>
                <w:bCs/>
                <w:sz w:val="11"/>
                <w:szCs w:val="11"/>
              </w:rPr>
              <w:t>Энергия ВН (110 кВ и выше)</w:t>
            </w:r>
          </w:p>
        </w:tc>
        <w:tc>
          <w:tcPr>
            <w:tcW w:w="663" w:type="dxa"/>
            <w:tcBorders>
              <w:top w:val="nil"/>
              <w:left w:val="nil"/>
              <w:bottom w:val="single" w:sz="4" w:space="0" w:color="C0C0C0"/>
              <w:right w:val="single" w:sz="4" w:space="0" w:color="C0C0C0"/>
            </w:tcBorders>
            <w:shd w:val="clear" w:color="auto" w:fill="auto"/>
            <w:vAlign w:val="center"/>
            <w:hideMark/>
          </w:tcPr>
          <w:p w14:paraId="720EE265"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40102F1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2 421,19</w:t>
            </w:r>
          </w:p>
        </w:tc>
        <w:tc>
          <w:tcPr>
            <w:tcW w:w="698" w:type="dxa"/>
            <w:tcBorders>
              <w:top w:val="nil"/>
              <w:left w:val="nil"/>
              <w:bottom w:val="single" w:sz="4" w:space="0" w:color="C0C0C0"/>
              <w:right w:val="single" w:sz="4" w:space="0" w:color="C0C0C0"/>
            </w:tcBorders>
            <w:shd w:val="clear" w:color="000000" w:fill="D7EAD3"/>
            <w:vAlign w:val="center"/>
            <w:hideMark/>
          </w:tcPr>
          <w:p w14:paraId="47EC06B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90" w:type="dxa"/>
            <w:tcBorders>
              <w:top w:val="nil"/>
              <w:left w:val="nil"/>
              <w:bottom w:val="single" w:sz="4" w:space="0" w:color="C0C0C0"/>
              <w:right w:val="single" w:sz="4" w:space="0" w:color="C0C0C0"/>
            </w:tcBorders>
            <w:shd w:val="clear" w:color="000000" w:fill="D7EAD3"/>
            <w:vAlign w:val="center"/>
            <w:hideMark/>
          </w:tcPr>
          <w:p w14:paraId="44CB31A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1 657,40</w:t>
            </w:r>
          </w:p>
        </w:tc>
        <w:tc>
          <w:tcPr>
            <w:tcW w:w="950" w:type="dxa"/>
            <w:tcBorders>
              <w:top w:val="nil"/>
              <w:left w:val="nil"/>
              <w:bottom w:val="single" w:sz="4" w:space="0" w:color="C0C0C0"/>
              <w:right w:val="single" w:sz="4" w:space="0" w:color="C0C0C0"/>
            </w:tcBorders>
            <w:shd w:val="clear" w:color="000000" w:fill="D7EAD3"/>
            <w:vAlign w:val="center"/>
            <w:hideMark/>
          </w:tcPr>
          <w:p w14:paraId="423D18A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2 608,82</w:t>
            </w:r>
          </w:p>
        </w:tc>
        <w:tc>
          <w:tcPr>
            <w:tcW w:w="1028" w:type="dxa"/>
            <w:tcBorders>
              <w:top w:val="nil"/>
              <w:left w:val="nil"/>
              <w:bottom w:val="single" w:sz="4" w:space="0" w:color="C0C0C0"/>
              <w:right w:val="single" w:sz="4" w:space="0" w:color="C0C0C0"/>
            </w:tcBorders>
            <w:shd w:val="clear" w:color="000000" w:fill="D7EAD3"/>
            <w:vAlign w:val="center"/>
            <w:hideMark/>
          </w:tcPr>
          <w:p w14:paraId="3CE7ACF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1EE3419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2 608,82</w:t>
            </w:r>
          </w:p>
        </w:tc>
        <w:tc>
          <w:tcPr>
            <w:tcW w:w="1028" w:type="dxa"/>
            <w:tcBorders>
              <w:top w:val="nil"/>
              <w:left w:val="nil"/>
              <w:bottom w:val="single" w:sz="4" w:space="0" w:color="C0C0C0"/>
              <w:right w:val="single" w:sz="4" w:space="0" w:color="C0C0C0"/>
            </w:tcBorders>
            <w:shd w:val="clear" w:color="000000" w:fill="D7EAD3"/>
            <w:vAlign w:val="center"/>
            <w:hideMark/>
          </w:tcPr>
          <w:p w14:paraId="0F58311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-233,89</w:t>
            </w:r>
          </w:p>
        </w:tc>
        <w:tc>
          <w:tcPr>
            <w:tcW w:w="910" w:type="dxa"/>
            <w:tcBorders>
              <w:top w:val="nil"/>
              <w:left w:val="nil"/>
              <w:bottom w:val="single" w:sz="4" w:space="0" w:color="C0C0C0"/>
              <w:right w:val="single" w:sz="4" w:space="0" w:color="C0C0C0"/>
            </w:tcBorders>
            <w:shd w:val="clear" w:color="000000" w:fill="D7EAD3"/>
            <w:vAlign w:val="center"/>
            <w:hideMark/>
          </w:tcPr>
          <w:p w14:paraId="45604D7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2 374,93</w:t>
            </w:r>
          </w:p>
        </w:tc>
        <w:tc>
          <w:tcPr>
            <w:tcW w:w="767" w:type="dxa"/>
            <w:tcBorders>
              <w:top w:val="nil"/>
              <w:left w:val="nil"/>
              <w:bottom w:val="single" w:sz="4" w:space="0" w:color="C0C0C0"/>
              <w:right w:val="single" w:sz="4" w:space="0" w:color="C0C0C0"/>
            </w:tcBorders>
            <w:shd w:val="clear" w:color="000000" w:fill="D7EAD3"/>
            <w:vAlign w:val="center"/>
            <w:hideMark/>
          </w:tcPr>
          <w:p w14:paraId="1A89CA9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1 187,47</w:t>
            </w:r>
          </w:p>
        </w:tc>
        <w:tc>
          <w:tcPr>
            <w:tcW w:w="784" w:type="dxa"/>
            <w:tcBorders>
              <w:top w:val="nil"/>
              <w:left w:val="nil"/>
              <w:bottom w:val="single" w:sz="4" w:space="0" w:color="C0C0C0"/>
              <w:right w:val="single" w:sz="4" w:space="0" w:color="C0C0C0"/>
            </w:tcBorders>
            <w:shd w:val="clear" w:color="000000" w:fill="D7EAD3"/>
            <w:vAlign w:val="center"/>
            <w:hideMark/>
          </w:tcPr>
          <w:p w14:paraId="332CF6D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1 187,47</w:t>
            </w:r>
          </w:p>
        </w:tc>
        <w:tc>
          <w:tcPr>
            <w:tcW w:w="1604" w:type="dxa"/>
            <w:tcBorders>
              <w:top w:val="nil"/>
              <w:left w:val="nil"/>
              <w:bottom w:val="single" w:sz="4" w:space="0" w:color="C0C0C0"/>
              <w:right w:val="single" w:sz="4" w:space="0" w:color="C0C0C0"/>
            </w:tcBorders>
            <w:shd w:val="clear" w:color="000000" w:fill="FFFFCC"/>
            <w:vAlign w:val="center"/>
            <w:hideMark/>
          </w:tcPr>
          <w:p w14:paraId="5F05771B"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7CD23931" w14:textId="77777777" w:rsidTr="00A46976">
        <w:trPr>
          <w:trHeight w:val="2145"/>
          <w:jc w:val="center"/>
        </w:trPr>
        <w:tc>
          <w:tcPr>
            <w:tcW w:w="420" w:type="dxa"/>
            <w:tcBorders>
              <w:top w:val="nil"/>
              <w:left w:val="nil"/>
              <w:bottom w:val="nil"/>
              <w:right w:val="nil"/>
            </w:tcBorders>
            <w:shd w:val="clear" w:color="000000" w:fill="FABF8F"/>
            <w:noWrap/>
            <w:vAlign w:val="center"/>
            <w:hideMark/>
          </w:tcPr>
          <w:p w14:paraId="62A26CFD"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0C3C09F1"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65628D5"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3.3.4.1.1</w:t>
            </w:r>
          </w:p>
        </w:tc>
        <w:tc>
          <w:tcPr>
            <w:tcW w:w="2453" w:type="dxa"/>
            <w:tcBorders>
              <w:top w:val="nil"/>
              <w:left w:val="nil"/>
              <w:bottom w:val="single" w:sz="4" w:space="0" w:color="C0C0C0"/>
              <w:right w:val="single" w:sz="4" w:space="0" w:color="C0C0C0"/>
            </w:tcBorders>
            <w:shd w:val="clear" w:color="auto" w:fill="auto"/>
            <w:vAlign w:val="center"/>
            <w:hideMark/>
          </w:tcPr>
          <w:p w14:paraId="62695BC1" w14:textId="77777777" w:rsidR="00E557D2" w:rsidRPr="00A46976" w:rsidRDefault="00E557D2" w:rsidP="00E557D2">
            <w:pPr>
              <w:ind w:firstLineChars="400" w:firstLine="440"/>
              <w:rPr>
                <w:rFonts w:ascii="Tahoma" w:hAnsi="Tahoma" w:cs="Tahoma"/>
                <w:sz w:val="11"/>
                <w:szCs w:val="11"/>
              </w:rPr>
            </w:pPr>
            <w:r w:rsidRPr="00A46976">
              <w:rPr>
                <w:rFonts w:ascii="Tahoma" w:hAnsi="Tahoma" w:cs="Tahoma"/>
                <w:sz w:val="11"/>
                <w:szCs w:val="11"/>
              </w:rPr>
              <w:t>Тариф на энергию</w:t>
            </w:r>
          </w:p>
        </w:tc>
        <w:tc>
          <w:tcPr>
            <w:tcW w:w="663" w:type="dxa"/>
            <w:tcBorders>
              <w:top w:val="nil"/>
              <w:left w:val="nil"/>
              <w:bottom w:val="single" w:sz="4" w:space="0" w:color="C0C0C0"/>
              <w:right w:val="single" w:sz="4" w:space="0" w:color="C0C0C0"/>
            </w:tcBorders>
            <w:shd w:val="clear" w:color="auto" w:fill="auto"/>
            <w:vAlign w:val="center"/>
            <w:hideMark/>
          </w:tcPr>
          <w:p w14:paraId="7EF1D5F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руб/кВт.ч</w:t>
            </w:r>
          </w:p>
        </w:tc>
        <w:tc>
          <w:tcPr>
            <w:tcW w:w="954" w:type="dxa"/>
            <w:tcBorders>
              <w:top w:val="nil"/>
              <w:left w:val="nil"/>
              <w:bottom w:val="single" w:sz="4" w:space="0" w:color="C0C0C0"/>
              <w:right w:val="single" w:sz="4" w:space="0" w:color="C0C0C0"/>
            </w:tcBorders>
            <w:shd w:val="clear" w:color="000000" w:fill="FFFFCC"/>
            <w:vAlign w:val="center"/>
            <w:hideMark/>
          </w:tcPr>
          <w:p w14:paraId="1EABA48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2,23</w:t>
            </w:r>
          </w:p>
        </w:tc>
        <w:tc>
          <w:tcPr>
            <w:tcW w:w="698" w:type="dxa"/>
            <w:tcBorders>
              <w:top w:val="nil"/>
              <w:left w:val="nil"/>
              <w:bottom w:val="single" w:sz="4" w:space="0" w:color="C0C0C0"/>
              <w:right w:val="single" w:sz="4" w:space="0" w:color="C0C0C0"/>
            </w:tcBorders>
            <w:shd w:val="clear" w:color="000000" w:fill="FFFFCC"/>
            <w:vAlign w:val="center"/>
            <w:hideMark/>
          </w:tcPr>
          <w:p w14:paraId="39D2AEEC" w14:textId="57279F88"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628D673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2,41</w:t>
            </w:r>
          </w:p>
        </w:tc>
        <w:tc>
          <w:tcPr>
            <w:tcW w:w="950" w:type="dxa"/>
            <w:tcBorders>
              <w:top w:val="nil"/>
              <w:left w:val="nil"/>
              <w:bottom w:val="single" w:sz="4" w:space="0" w:color="C0C0C0"/>
              <w:right w:val="single" w:sz="4" w:space="0" w:color="C0C0C0"/>
            </w:tcBorders>
            <w:shd w:val="clear" w:color="000000" w:fill="FFFFCC"/>
            <w:vAlign w:val="center"/>
            <w:hideMark/>
          </w:tcPr>
          <w:p w14:paraId="65BD1D1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2,40</w:t>
            </w:r>
          </w:p>
        </w:tc>
        <w:tc>
          <w:tcPr>
            <w:tcW w:w="1028" w:type="dxa"/>
            <w:tcBorders>
              <w:top w:val="nil"/>
              <w:left w:val="nil"/>
              <w:bottom w:val="single" w:sz="4" w:space="0" w:color="C0C0C0"/>
              <w:right w:val="single" w:sz="4" w:space="0" w:color="C0C0C0"/>
            </w:tcBorders>
            <w:shd w:val="clear" w:color="000000" w:fill="FFFFCC"/>
            <w:vAlign w:val="center"/>
            <w:hideMark/>
          </w:tcPr>
          <w:p w14:paraId="2310F396" w14:textId="26201387"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C5D963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2,40</w:t>
            </w:r>
          </w:p>
        </w:tc>
        <w:tc>
          <w:tcPr>
            <w:tcW w:w="1028" w:type="dxa"/>
            <w:tcBorders>
              <w:top w:val="nil"/>
              <w:left w:val="nil"/>
              <w:bottom w:val="single" w:sz="4" w:space="0" w:color="C0C0C0"/>
              <w:right w:val="single" w:sz="4" w:space="0" w:color="C0C0C0"/>
            </w:tcBorders>
            <w:shd w:val="clear" w:color="000000" w:fill="FFFFCC"/>
            <w:vAlign w:val="center"/>
            <w:hideMark/>
          </w:tcPr>
          <w:p w14:paraId="0D59665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0,27</w:t>
            </w:r>
          </w:p>
        </w:tc>
        <w:tc>
          <w:tcPr>
            <w:tcW w:w="910" w:type="dxa"/>
            <w:tcBorders>
              <w:top w:val="nil"/>
              <w:left w:val="nil"/>
              <w:bottom w:val="single" w:sz="4" w:space="0" w:color="C0C0C0"/>
              <w:right w:val="single" w:sz="4" w:space="0" w:color="C0C0C0"/>
            </w:tcBorders>
            <w:shd w:val="clear" w:color="000000" w:fill="FFFFCC"/>
            <w:vAlign w:val="center"/>
            <w:hideMark/>
          </w:tcPr>
          <w:p w14:paraId="39B8230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2,67</w:t>
            </w:r>
          </w:p>
        </w:tc>
        <w:tc>
          <w:tcPr>
            <w:tcW w:w="767" w:type="dxa"/>
            <w:tcBorders>
              <w:top w:val="nil"/>
              <w:left w:val="nil"/>
              <w:bottom w:val="single" w:sz="4" w:space="0" w:color="C0C0C0"/>
              <w:right w:val="single" w:sz="4" w:space="0" w:color="C0C0C0"/>
            </w:tcBorders>
            <w:shd w:val="clear" w:color="000000" w:fill="D7EAD3"/>
            <w:vAlign w:val="center"/>
            <w:hideMark/>
          </w:tcPr>
          <w:p w14:paraId="68255E7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2,67</w:t>
            </w:r>
          </w:p>
        </w:tc>
        <w:tc>
          <w:tcPr>
            <w:tcW w:w="784" w:type="dxa"/>
            <w:tcBorders>
              <w:top w:val="nil"/>
              <w:left w:val="nil"/>
              <w:bottom w:val="single" w:sz="4" w:space="0" w:color="C0C0C0"/>
              <w:right w:val="single" w:sz="4" w:space="0" w:color="C0C0C0"/>
            </w:tcBorders>
            <w:shd w:val="clear" w:color="000000" w:fill="D7EAD3"/>
            <w:vAlign w:val="center"/>
            <w:hideMark/>
          </w:tcPr>
          <w:p w14:paraId="7CA61CF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2,67</w:t>
            </w:r>
          </w:p>
        </w:tc>
        <w:tc>
          <w:tcPr>
            <w:tcW w:w="1604" w:type="dxa"/>
            <w:tcBorders>
              <w:top w:val="nil"/>
              <w:left w:val="nil"/>
              <w:bottom w:val="single" w:sz="4" w:space="0" w:color="C0C0C0"/>
              <w:right w:val="single" w:sz="4" w:space="0" w:color="C0C0C0"/>
            </w:tcBorders>
            <w:shd w:val="clear" w:color="000000" w:fill="FFFFCC"/>
            <w:vAlign w:val="center"/>
            <w:hideMark/>
          </w:tcPr>
          <w:p w14:paraId="0BB36910" w14:textId="77777777" w:rsidR="00E557D2" w:rsidRPr="00A46976" w:rsidRDefault="00E557D2" w:rsidP="00E557D2">
            <w:pPr>
              <w:rPr>
                <w:rFonts w:ascii="Tahoma" w:hAnsi="Tahoma" w:cs="Tahoma"/>
                <w:sz w:val="11"/>
                <w:szCs w:val="11"/>
              </w:rPr>
            </w:pPr>
            <w:r w:rsidRPr="00A46976">
              <w:rPr>
                <w:rFonts w:ascii="Tahoma" w:hAnsi="Tahoma" w:cs="Tahoma"/>
                <w:sz w:val="11"/>
                <w:szCs w:val="11"/>
              </w:rPr>
              <w:t>Фактическая средневзвешенная цена 2019 г. (2,49 руб./кВт-ч согласно представленным счетам-фактурам и расшифровкам) с учетом ИЦП эл. энергии  103,2% на 2020 г. и 104,0% на 2021 г., согласно базовому варианту Прогноза Минэкономразвития РФ от 26.09.2020</w:t>
            </w:r>
          </w:p>
        </w:tc>
      </w:tr>
      <w:tr w:rsidR="00E557D2" w:rsidRPr="00A46976" w14:paraId="359B6425" w14:textId="77777777" w:rsidTr="00A46976">
        <w:trPr>
          <w:trHeight w:val="1395"/>
          <w:jc w:val="center"/>
        </w:trPr>
        <w:tc>
          <w:tcPr>
            <w:tcW w:w="420" w:type="dxa"/>
            <w:tcBorders>
              <w:top w:val="nil"/>
              <w:left w:val="nil"/>
              <w:bottom w:val="nil"/>
              <w:right w:val="nil"/>
            </w:tcBorders>
            <w:shd w:val="clear" w:color="000000" w:fill="FABF8F"/>
            <w:noWrap/>
            <w:vAlign w:val="center"/>
            <w:hideMark/>
          </w:tcPr>
          <w:p w14:paraId="27E8F75A"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ЭР</w:t>
            </w:r>
          </w:p>
        </w:tc>
        <w:tc>
          <w:tcPr>
            <w:tcW w:w="324" w:type="dxa"/>
            <w:tcBorders>
              <w:top w:val="nil"/>
              <w:left w:val="nil"/>
              <w:bottom w:val="nil"/>
              <w:right w:val="nil"/>
            </w:tcBorders>
            <w:shd w:val="clear" w:color="auto" w:fill="auto"/>
            <w:noWrap/>
            <w:vAlign w:val="bottom"/>
            <w:hideMark/>
          </w:tcPr>
          <w:p w14:paraId="2F65F690"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5B0B4F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3.3.4.1.2</w:t>
            </w:r>
          </w:p>
        </w:tc>
        <w:tc>
          <w:tcPr>
            <w:tcW w:w="2453" w:type="dxa"/>
            <w:tcBorders>
              <w:top w:val="nil"/>
              <w:left w:val="nil"/>
              <w:bottom w:val="single" w:sz="4" w:space="0" w:color="C0C0C0"/>
              <w:right w:val="single" w:sz="4" w:space="0" w:color="C0C0C0"/>
            </w:tcBorders>
            <w:shd w:val="clear" w:color="auto" w:fill="auto"/>
            <w:vAlign w:val="center"/>
            <w:hideMark/>
          </w:tcPr>
          <w:p w14:paraId="171C8DCE" w14:textId="77777777" w:rsidR="00E557D2" w:rsidRPr="00A46976" w:rsidRDefault="00E557D2" w:rsidP="00E557D2">
            <w:pPr>
              <w:ind w:firstLineChars="400" w:firstLine="440"/>
              <w:rPr>
                <w:rFonts w:ascii="Tahoma" w:hAnsi="Tahoma" w:cs="Tahoma"/>
                <w:sz w:val="11"/>
                <w:szCs w:val="11"/>
              </w:rPr>
            </w:pPr>
            <w:r w:rsidRPr="00A46976">
              <w:rPr>
                <w:rFonts w:ascii="Tahoma" w:hAnsi="Tahoma" w:cs="Tahoma"/>
                <w:sz w:val="11"/>
                <w:szCs w:val="11"/>
              </w:rPr>
              <w:t>Объем энергии</w:t>
            </w:r>
          </w:p>
        </w:tc>
        <w:tc>
          <w:tcPr>
            <w:tcW w:w="663" w:type="dxa"/>
            <w:tcBorders>
              <w:top w:val="nil"/>
              <w:left w:val="nil"/>
              <w:bottom w:val="single" w:sz="4" w:space="0" w:color="C0C0C0"/>
              <w:right w:val="single" w:sz="4" w:space="0" w:color="C0C0C0"/>
            </w:tcBorders>
            <w:shd w:val="clear" w:color="auto" w:fill="auto"/>
            <w:vAlign w:val="center"/>
            <w:hideMark/>
          </w:tcPr>
          <w:p w14:paraId="3D78D25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кВт.ч</w:t>
            </w:r>
          </w:p>
        </w:tc>
        <w:tc>
          <w:tcPr>
            <w:tcW w:w="954" w:type="dxa"/>
            <w:tcBorders>
              <w:top w:val="nil"/>
              <w:left w:val="nil"/>
              <w:bottom w:val="single" w:sz="4" w:space="0" w:color="C0C0C0"/>
              <w:right w:val="single" w:sz="4" w:space="0" w:color="C0C0C0"/>
            </w:tcBorders>
            <w:shd w:val="clear" w:color="000000" w:fill="FFFFCC"/>
            <w:vAlign w:val="center"/>
            <w:hideMark/>
          </w:tcPr>
          <w:p w14:paraId="5F2AC19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1 087,81</w:t>
            </w:r>
          </w:p>
        </w:tc>
        <w:tc>
          <w:tcPr>
            <w:tcW w:w="698" w:type="dxa"/>
            <w:tcBorders>
              <w:top w:val="nil"/>
              <w:left w:val="nil"/>
              <w:bottom w:val="single" w:sz="4" w:space="0" w:color="C0C0C0"/>
              <w:right w:val="single" w:sz="4" w:space="0" w:color="C0C0C0"/>
            </w:tcBorders>
            <w:shd w:val="clear" w:color="000000" w:fill="FFFFCC"/>
            <w:vAlign w:val="center"/>
            <w:hideMark/>
          </w:tcPr>
          <w:p w14:paraId="0651206A" w14:textId="3799E3D5"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7155273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687,72</w:t>
            </w:r>
          </w:p>
        </w:tc>
        <w:tc>
          <w:tcPr>
            <w:tcW w:w="950" w:type="dxa"/>
            <w:tcBorders>
              <w:top w:val="nil"/>
              <w:left w:val="nil"/>
              <w:bottom w:val="single" w:sz="4" w:space="0" w:color="C0C0C0"/>
              <w:right w:val="single" w:sz="4" w:space="0" w:color="C0C0C0"/>
            </w:tcBorders>
            <w:shd w:val="clear" w:color="000000" w:fill="FFFFCC"/>
            <w:vAlign w:val="center"/>
            <w:hideMark/>
          </w:tcPr>
          <w:p w14:paraId="6ACE8FB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1 085,76</w:t>
            </w:r>
          </w:p>
        </w:tc>
        <w:tc>
          <w:tcPr>
            <w:tcW w:w="1028" w:type="dxa"/>
            <w:tcBorders>
              <w:top w:val="nil"/>
              <w:left w:val="nil"/>
              <w:bottom w:val="single" w:sz="4" w:space="0" w:color="C0C0C0"/>
              <w:right w:val="single" w:sz="4" w:space="0" w:color="C0C0C0"/>
            </w:tcBorders>
            <w:shd w:val="clear" w:color="000000" w:fill="FFFFCC"/>
            <w:vAlign w:val="center"/>
            <w:hideMark/>
          </w:tcPr>
          <w:p w14:paraId="116B7F5A" w14:textId="25C6284A"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6401518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1 085,76</w:t>
            </w:r>
          </w:p>
        </w:tc>
        <w:tc>
          <w:tcPr>
            <w:tcW w:w="1028" w:type="dxa"/>
            <w:tcBorders>
              <w:top w:val="nil"/>
              <w:left w:val="nil"/>
              <w:bottom w:val="single" w:sz="4" w:space="0" w:color="C0C0C0"/>
              <w:right w:val="single" w:sz="4" w:space="0" w:color="C0C0C0"/>
            </w:tcBorders>
            <w:shd w:val="clear" w:color="000000" w:fill="FFFFCC"/>
            <w:vAlign w:val="center"/>
            <w:hideMark/>
          </w:tcPr>
          <w:p w14:paraId="21A1538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-197,09</w:t>
            </w:r>
          </w:p>
        </w:tc>
        <w:tc>
          <w:tcPr>
            <w:tcW w:w="910" w:type="dxa"/>
            <w:tcBorders>
              <w:top w:val="nil"/>
              <w:left w:val="nil"/>
              <w:bottom w:val="single" w:sz="4" w:space="0" w:color="C0C0C0"/>
              <w:right w:val="single" w:sz="4" w:space="0" w:color="C0C0C0"/>
            </w:tcBorders>
            <w:shd w:val="clear" w:color="000000" w:fill="FFFFCC"/>
            <w:vAlign w:val="center"/>
            <w:hideMark/>
          </w:tcPr>
          <w:p w14:paraId="450D3CD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888,67</w:t>
            </w:r>
          </w:p>
        </w:tc>
        <w:tc>
          <w:tcPr>
            <w:tcW w:w="767" w:type="dxa"/>
            <w:tcBorders>
              <w:top w:val="nil"/>
              <w:left w:val="nil"/>
              <w:bottom w:val="single" w:sz="4" w:space="0" w:color="C0C0C0"/>
              <w:right w:val="single" w:sz="4" w:space="0" w:color="C0C0C0"/>
            </w:tcBorders>
            <w:shd w:val="clear" w:color="000000" w:fill="D7EAD3"/>
            <w:vAlign w:val="center"/>
            <w:hideMark/>
          </w:tcPr>
          <w:p w14:paraId="27E357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444,33</w:t>
            </w:r>
          </w:p>
        </w:tc>
        <w:tc>
          <w:tcPr>
            <w:tcW w:w="784" w:type="dxa"/>
            <w:tcBorders>
              <w:top w:val="nil"/>
              <w:left w:val="nil"/>
              <w:bottom w:val="single" w:sz="4" w:space="0" w:color="C0C0C0"/>
              <w:right w:val="single" w:sz="4" w:space="0" w:color="C0C0C0"/>
            </w:tcBorders>
            <w:shd w:val="clear" w:color="000000" w:fill="D7EAD3"/>
            <w:vAlign w:val="center"/>
            <w:hideMark/>
          </w:tcPr>
          <w:p w14:paraId="578D678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444,33</w:t>
            </w:r>
          </w:p>
        </w:tc>
        <w:tc>
          <w:tcPr>
            <w:tcW w:w="1604" w:type="dxa"/>
            <w:tcBorders>
              <w:top w:val="nil"/>
              <w:left w:val="nil"/>
              <w:bottom w:val="single" w:sz="4" w:space="0" w:color="C0C0C0"/>
              <w:right w:val="single" w:sz="4" w:space="0" w:color="C0C0C0"/>
            </w:tcBorders>
            <w:shd w:val="clear" w:color="000000" w:fill="FFFFCC"/>
            <w:vAlign w:val="center"/>
            <w:hideMark/>
          </w:tcPr>
          <w:p w14:paraId="66C884C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51,7% от планового количества эл. энергии  (согласно фактическому соотношению энергии ВН и СН-2 в отчетном периоде)</w:t>
            </w:r>
          </w:p>
        </w:tc>
      </w:tr>
      <w:tr w:rsidR="00E557D2" w:rsidRPr="00A46976" w14:paraId="74F6F8FF" w14:textId="77777777" w:rsidTr="00A46976">
        <w:trPr>
          <w:trHeight w:val="3930"/>
          <w:jc w:val="center"/>
        </w:trPr>
        <w:tc>
          <w:tcPr>
            <w:tcW w:w="420" w:type="dxa"/>
            <w:tcBorders>
              <w:top w:val="nil"/>
              <w:left w:val="nil"/>
              <w:bottom w:val="nil"/>
              <w:right w:val="nil"/>
            </w:tcBorders>
            <w:shd w:val="clear" w:color="000000" w:fill="00B050"/>
            <w:noWrap/>
            <w:vAlign w:val="center"/>
            <w:hideMark/>
          </w:tcPr>
          <w:p w14:paraId="255DB7B5"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lastRenderedPageBreak/>
              <w:t>НР</w:t>
            </w:r>
          </w:p>
        </w:tc>
        <w:tc>
          <w:tcPr>
            <w:tcW w:w="324" w:type="dxa"/>
            <w:tcBorders>
              <w:top w:val="nil"/>
              <w:left w:val="nil"/>
              <w:bottom w:val="nil"/>
              <w:right w:val="nil"/>
            </w:tcBorders>
            <w:shd w:val="clear" w:color="auto" w:fill="auto"/>
            <w:noWrap/>
            <w:vAlign w:val="bottom"/>
            <w:hideMark/>
          </w:tcPr>
          <w:p w14:paraId="175D738C"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7267EB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3.4</w:t>
            </w:r>
          </w:p>
        </w:tc>
        <w:tc>
          <w:tcPr>
            <w:tcW w:w="2453" w:type="dxa"/>
            <w:tcBorders>
              <w:top w:val="nil"/>
              <w:left w:val="nil"/>
              <w:bottom w:val="single" w:sz="4" w:space="0" w:color="C0C0C0"/>
              <w:right w:val="single" w:sz="4" w:space="0" w:color="C0C0C0"/>
            </w:tcBorders>
            <w:shd w:val="clear" w:color="auto" w:fill="auto"/>
            <w:vAlign w:val="center"/>
            <w:hideMark/>
          </w:tcPr>
          <w:p w14:paraId="1AD785C0"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Затраты на покупную тепловую энергию</w:t>
            </w:r>
          </w:p>
        </w:tc>
        <w:tc>
          <w:tcPr>
            <w:tcW w:w="663" w:type="dxa"/>
            <w:tcBorders>
              <w:top w:val="nil"/>
              <w:left w:val="nil"/>
              <w:bottom w:val="single" w:sz="4" w:space="0" w:color="C0C0C0"/>
              <w:right w:val="single" w:sz="4" w:space="0" w:color="C0C0C0"/>
            </w:tcBorders>
            <w:shd w:val="clear" w:color="auto" w:fill="auto"/>
            <w:vAlign w:val="center"/>
            <w:hideMark/>
          </w:tcPr>
          <w:p w14:paraId="5932DFCE"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0FC0BF8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176,38</w:t>
            </w:r>
          </w:p>
        </w:tc>
        <w:tc>
          <w:tcPr>
            <w:tcW w:w="698" w:type="dxa"/>
            <w:tcBorders>
              <w:top w:val="nil"/>
              <w:left w:val="nil"/>
              <w:bottom w:val="single" w:sz="4" w:space="0" w:color="C0C0C0"/>
              <w:right w:val="single" w:sz="4" w:space="0" w:color="C0C0C0"/>
            </w:tcBorders>
            <w:shd w:val="clear" w:color="000000" w:fill="FDE9D9"/>
            <w:vAlign w:val="center"/>
            <w:hideMark/>
          </w:tcPr>
          <w:p w14:paraId="707F46E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194,09</w:t>
            </w:r>
          </w:p>
        </w:tc>
        <w:tc>
          <w:tcPr>
            <w:tcW w:w="990" w:type="dxa"/>
            <w:tcBorders>
              <w:top w:val="nil"/>
              <w:left w:val="nil"/>
              <w:bottom w:val="single" w:sz="4" w:space="0" w:color="C0C0C0"/>
              <w:right w:val="single" w:sz="4" w:space="0" w:color="C0C0C0"/>
            </w:tcBorders>
            <w:shd w:val="clear" w:color="000000" w:fill="FFFFCC"/>
            <w:vAlign w:val="center"/>
            <w:hideMark/>
          </w:tcPr>
          <w:p w14:paraId="5DD0B92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182,67</w:t>
            </w:r>
          </w:p>
        </w:tc>
        <w:tc>
          <w:tcPr>
            <w:tcW w:w="950" w:type="dxa"/>
            <w:tcBorders>
              <w:top w:val="nil"/>
              <w:left w:val="nil"/>
              <w:bottom w:val="single" w:sz="4" w:space="0" w:color="C0C0C0"/>
              <w:right w:val="single" w:sz="4" w:space="0" w:color="C0C0C0"/>
            </w:tcBorders>
            <w:shd w:val="clear" w:color="000000" w:fill="FFFFCC"/>
            <w:vAlign w:val="center"/>
            <w:hideMark/>
          </w:tcPr>
          <w:p w14:paraId="2B5B085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191,47</w:t>
            </w:r>
          </w:p>
        </w:tc>
        <w:tc>
          <w:tcPr>
            <w:tcW w:w="1028" w:type="dxa"/>
            <w:tcBorders>
              <w:top w:val="nil"/>
              <w:left w:val="nil"/>
              <w:bottom w:val="single" w:sz="4" w:space="0" w:color="C0C0C0"/>
              <w:right w:val="single" w:sz="4" w:space="0" w:color="C0C0C0"/>
            </w:tcBorders>
            <w:shd w:val="clear" w:color="000000" w:fill="FFFFCC"/>
            <w:vAlign w:val="center"/>
            <w:hideMark/>
          </w:tcPr>
          <w:p w14:paraId="5E5B09C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-2,51</w:t>
            </w:r>
          </w:p>
        </w:tc>
        <w:tc>
          <w:tcPr>
            <w:tcW w:w="985" w:type="dxa"/>
            <w:tcBorders>
              <w:top w:val="nil"/>
              <w:left w:val="nil"/>
              <w:bottom w:val="single" w:sz="4" w:space="0" w:color="C0C0C0"/>
              <w:right w:val="single" w:sz="4" w:space="0" w:color="C0C0C0"/>
            </w:tcBorders>
            <w:shd w:val="clear" w:color="000000" w:fill="FDE9D9"/>
            <w:vAlign w:val="center"/>
            <w:hideMark/>
          </w:tcPr>
          <w:p w14:paraId="6592146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188,96</w:t>
            </w:r>
          </w:p>
        </w:tc>
        <w:tc>
          <w:tcPr>
            <w:tcW w:w="1028" w:type="dxa"/>
            <w:tcBorders>
              <w:top w:val="nil"/>
              <w:left w:val="nil"/>
              <w:bottom w:val="single" w:sz="4" w:space="0" w:color="C0C0C0"/>
              <w:right w:val="single" w:sz="4" w:space="0" w:color="C0C0C0"/>
            </w:tcBorders>
            <w:shd w:val="clear" w:color="000000" w:fill="FFFFCC"/>
            <w:vAlign w:val="center"/>
            <w:hideMark/>
          </w:tcPr>
          <w:p w14:paraId="3025340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-2,51</w:t>
            </w:r>
          </w:p>
        </w:tc>
        <w:tc>
          <w:tcPr>
            <w:tcW w:w="910" w:type="dxa"/>
            <w:tcBorders>
              <w:top w:val="nil"/>
              <w:left w:val="nil"/>
              <w:bottom w:val="single" w:sz="4" w:space="0" w:color="C0C0C0"/>
              <w:right w:val="single" w:sz="4" w:space="0" w:color="C0C0C0"/>
            </w:tcBorders>
            <w:shd w:val="clear" w:color="000000" w:fill="FDE9D9"/>
            <w:vAlign w:val="center"/>
            <w:hideMark/>
          </w:tcPr>
          <w:p w14:paraId="1E4968A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188,96</w:t>
            </w:r>
          </w:p>
        </w:tc>
        <w:tc>
          <w:tcPr>
            <w:tcW w:w="767" w:type="dxa"/>
            <w:tcBorders>
              <w:top w:val="nil"/>
              <w:left w:val="nil"/>
              <w:bottom w:val="single" w:sz="4" w:space="0" w:color="C0C0C0"/>
              <w:right w:val="single" w:sz="4" w:space="0" w:color="C0C0C0"/>
            </w:tcBorders>
            <w:shd w:val="clear" w:color="000000" w:fill="D7EAD3"/>
            <w:vAlign w:val="center"/>
            <w:hideMark/>
          </w:tcPr>
          <w:p w14:paraId="01418BE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94,48</w:t>
            </w:r>
          </w:p>
        </w:tc>
        <w:tc>
          <w:tcPr>
            <w:tcW w:w="784" w:type="dxa"/>
            <w:tcBorders>
              <w:top w:val="nil"/>
              <w:left w:val="nil"/>
              <w:bottom w:val="single" w:sz="4" w:space="0" w:color="C0C0C0"/>
              <w:right w:val="single" w:sz="4" w:space="0" w:color="C0C0C0"/>
            </w:tcBorders>
            <w:shd w:val="clear" w:color="000000" w:fill="D7EAD3"/>
            <w:vAlign w:val="center"/>
            <w:hideMark/>
          </w:tcPr>
          <w:p w14:paraId="4AA16C6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94,48</w:t>
            </w:r>
          </w:p>
        </w:tc>
        <w:tc>
          <w:tcPr>
            <w:tcW w:w="1604" w:type="dxa"/>
            <w:tcBorders>
              <w:top w:val="nil"/>
              <w:left w:val="nil"/>
              <w:bottom w:val="single" w:sz="4" w:space="0" w:color="C0C0C0"/>
              <w:right w:val="single" w:sz="4" w:space="0" w:color="C0C0C0"/>
            </w:tcBorders>
            <w:shd w:val="clear" w:color="000000" w:fill="FFFFCC"/>
            <w:vAlign w:val="center"/>
            <w:hideMark/>
          </w:tcPr>
          <w:p w14:paraId="2DC8371C"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3E5E42E8" w14:textId="77777777" w:rsidTr="00A46976">
        <w:trPr>
          <w:trHeight w:val="840"/>
          <w:jc w:val="center"/>
        </w:trPr>
        <w:tc>
          <w:tcPr>
            <w:tcW w:w="420" w:type="dxa"/>
            <w:tcBorders>
              <w:top w:val="nil"/>
              <w:left w:val="nil"/>
              <w:bottom w:val="nil"/>
              <w:right w:val="nil"/>
            </w:tcBorders>
            <w:shd w:val="clear" w:color="000000" w:fill="FFFF00"/>
            <w:noWrap/>
            <w:vAlign w:val="center"/>
            <w:hideMark/>
          </w:tcPr>
          <w:p w14:paraId="41BB47F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48C3EBC0"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F38009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3.8</w:t>
            </w:r>
          </w:p>
        </w:tc>
        <w:tc>
          <w:tcPr>
            <w:tcW w:w="2453" w:type="dxa"/>
            <w:tcBorders>
              <w:top w:val="nil"/>
              <w:left w:val="nil"/>
              <w:bottom w:val="single" w:sz="4" w:space="0" w:color="C0C0C0"/>
              <w:right w:val="single" w:sz="4" w:space="0" w:color="C0C0C0"/>
            </w:tcBorders>
            <w:shd w:val="clear" w:color="auto" w:fill="auto"/>
            <w:vAlign w:val="center"/>
            <w:hideMark/>
          </w:tcPr>
          <w:p w14:paraId="427C5509"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Расходы на оплату труда основного производственного персонала</w:t>
            </w:r>
          </w:p>
        </w:tc>
        <w:tc>
          <w:tcPr>
            <w:tcW w:w="663" w:type="dxa"/>
            <w:tcBorders>
              <w:top w:val="nil"/>
              <w:left w:val="nil"/>
              <w:bottom w:val="single" w:sz="4" w:space="0" w:color="C0C0C0"/>
              <w:right w:val="single" w:sz="4" w:space="0" w:color="C0C0C0"/>
            </w:tcBorders>
            <w:shd w:val="clear" w:color="auto" w:fill="auto"/>
            <w:vAlign w:val="center"/>
            <w:hideMark/>
          </w:tcPr>
          <w:p w14:paraId="36D7177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74ACA20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3 271,75</w:t>
            </w:r>
          </w:p>
        </w:tc>
        <w:tc>
          <w:tcPr>
            <w:tcW w:w="698" w:type="dxa"/>
            <w:tcBorders>
              <w:top w:val="nil"/>
              <w:left w:val="nil"/>
              <w:bottom w:val="single" w:sz="4" w:space="0" w:color="C0C0C0"/>
              <w:right w:val="single" w:sz="4" w:space="0" w:color="C0C0C0"/>
            </w:tcBorders>
            <w:shd w:val="clear" w:color="000000" w:fill="EBF1DE"/>
            <w:vAlign w:val="center"/>
            <w:hideMark/>
          </w:tcPr>
          <w:p w14:paraId="1DD09FF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2 357,38</w:t>
            </w:r>
          </w:p>
        </w:tc>
        <w:tc>
          <w:tcPr>
            <w:tcW w:w="990" w:type="dxa"/>
            <w:tcBorders>
              <w:top w:val="nil"/>
              <w:left w:val="nil"/>
              <w:bottom w:val="single" w:sz="4" w:space="0" w:color="C0C0C0"/>
              <w:right w:val="single" w:sz="4" w:space="0" w:color="C0C0C0"/>
            </w:tcBorders>
            <w:shd w:val="clear" w:color="000000" w:fill="FFFFCC"/>
            <w:vAlign w:val="center"/>
            <w:hideMark/>
          </w:tcPr>
          <w:p w14:paraId="6794996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3 336,20</w:t>
            </w:r>
          </w:p>
        </w:tc>
        <w:tc>
          <w:tcPr>
            <w:tcW w:w="950" w:type="dxa"/>
            <w:tcBorders>
              <w:top w:val="nil"/>
              <w:left w:val="nil"/>
              <w:bottom w:val="single" w:sz="4" w:space="0" w:color="C0C0C0"/>
              <w:right w:val="single" w:sz="4" w:space="0" w:color="C0C0C0"/>
            </w:tcBorders>
            <w:shd w:val="clear" w:color="000000" w:fill="FFFFCC"/>
            <w:vAlign w:val="center"/>
            <w:hideMark/>
          </w:tcPr>
          <w:p w14:paraId="4ACE98E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3 468,31</w:t>
            </w:r>
          </w:p>
        </w:tc>
        <w:tc>
          <w:tcPr>
            <w:tcW w:w="1028" w:type="dxa"/>
            <w:tcBorders>
              <w:top w:val="nil"/>
              <w:left w:val="nil"/>
              <w:bottom w:val="single" w:sz="4" w:space="0" w:color="C0C0C0"/>
              <w:right w:val="single" w:sz="4" w:space="0" w:color="C0C0C0"/>
            </w:tcBorders>
            <w:shd w:val="clear" w:color="000000" w:fill="FFFFCC"/>
            <w:vAlign w:val="center"/>
            <w:hideMark/>
          </w:tcPr>
          <w:p w14:paraId="72CCB97F" w14:textId="3E04646B"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2F5265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3 468,31</w:t>
            </w:r>
          </w:p>
        </w:tc>
        <w:tc>
          <w:tcPr>
            <w:tcW w:w="1028" w:type="dxa"/>
            <w:tcBorders>
              <w:top w:val="nil"/>
              <w:left w:val="nil"/>
              <w:bottom w:val="single" w:sz="4" w:space="0" w:color="C0C0C0"/>
              <w:right w:val="single" w:sz="4" w:space="0" w:color="C0C0C0"/>
            </w:tcBorders>
            <w:shd w:val="clear" w:color="000000" w:fill="FFFFCC"/>
            <w:vAlign w:val="center"/>
            <w:hideMark/>
          </w:tcPr>
          <w:p w14:paraId="01CC8BF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-39,92</w:t>
            </w:r>
          </w:p>
        </w:tc>
        <w:tc>
          <w:tcPr>
            <w:tcW w:w="910" w:type="dxa"/>
            <w:tcBorders>
              <w:top w:val="nil"/>
              <w:left w:val="nil"/>
              <w:bottom w:val="single" w:sz="4" w:space="0" w:color="C0C0C0"/>
              <w:right w:val="single" w:sz="4" w:space="0" w:color="C0C0C0"/>
            </w:tcBorders>
            <w:shd w:val="clear" w:color="000000" w:fill="FFFFCC"/>
            <w:vAlign w:val="center"/>
            <w:hideMark/>
          </w:tcPr>
          <w:p w14:paraId="1F22F4C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3 428,39</w:t>
            </w:r>
          </w:p>
        </w:tc>
        <w:tc>
          <w:tcPr>
            <w:tcW w:w="767" w:type="dxa"/>
            <w:tcBorders>
              <w:top w:val="nil"/>
              <w:left w:val="nil"/>
              <w:bottom w:val="single" w:sz="4" w:space="0" w:color="C0C0C0"/>
              <w:right w:val="single" w:sz="4" w:space="0" w:color="C0C0C0"/>
            </w:tcBorders>
            <w:shd w:val="clear" w:color="000000" w:fill="D7EAD3"/>
            <w:vAlign w:val="center"/>
            <w:hideMark/>
          </w:tcPr>
          <w:p w14:paraId="1B14380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1 714,19</w:t>
            </w:r>
          </w:p>
        </w:tc>
        <w:tc>
          <w:tcPr>
            <w:tcW w:w="784" w:type="dxa"/>
            <w:tcBorders>
              <w:top w:val="nil"/>
              <w:left w:val="nil"/>
              <w:bottom w:val="single" w:sz="4" w:space="0" w:color="C0C0C0"/>
              <w:right w:val="single" w:sz="4" w:space="0" w:color="C0C0C0"/>
            </w:tcBorders>
            <w:shd w:val="clear" w:color="000000" w:fill="D7EAD3"/>
            <w:vAlign w:val="center"/>
            <w:hideMark/>
          </w:tcPr>
          <w:p w14:paraId="71B7347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1 714,19</w:t>
            </w:r>
          </w:p>
        </w:tc>
        <w:tc>
          <w:tcPr>
            <w:tcW w:w="1604" w:type="dxa"/>
            <w:vMerge w:val="restart"/>
            <w:tcBorders>
              <w:top w:val="nil"/>
              <w:left w:val="nil"/>
              <w:bottom w:val="nil"/>
              <w:right w:val="nil"/>
            </w:tcBorders>
            <w:shd w:val="clear" w:color="000000" w:fill="FFFFCC"/>
            <w:vAlign w:val="center"/>
            <w:hideMark/>
          </w:tcPr>
          <w:p w14:paraId="1C63DE92" w14:textId="77777777" w:rsidR="00E557D2" w:rsidRPr="00A46976" w:rsidRDefault="00E557D2" w:rsidP="00E557D2">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E557D2" w:rsidRPr="00A46976" w14:paraId="45D773F5" w14:textId="77777777" w:rsidTr="00A46976">
        <w:trPr>
          <w:trHeight w:val="360"/>
          <w:jc w:val="center"/>
        </w:trPr>
        <w:tc>
          <w:tcPr>
            <w:tcW w:w="420" w:type="dxa"/>
            <w:tcBorders>
              <w:top w:val="nil"/>
              <w:left w:val="nil"/>
              <w:bottom w:val="nil"/>
              <w:right w:val="nil"/>
            </w:tcBorders>
            <w:shd w:val="clear" w:color="000000" w:fill="FFFF00"/>
            <w:noWrap/>
            <w:vAlign w:val="center"/>
            <w:hideMark/>
          </w:tcPr>
          <w:p w14:paraId="41399D24"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 </w:t>
            </w:r>
          </w:p>
        </w:tc>
        <w:tc>
          <w:tcPr>
            <w:tcW w:w="324" w:type="dxa"/>
            <w:tcBorders>
              <w:top w:val="nil"/>
              <w:left w:val="nil"/>
              <w:bottom w:val="nil"/>
              <w:right w:val="nil"/>
            </w:tcBorders>
            <w:shd w:val="clear" w:color="auto" w:fill="auto"/>
            <w:noWrap/>
            <w:vAlign w:val="bottom"/>
            <w:hideMark/>
          </w:tcPr>
          <w:p w14:paraId="5A4E4644"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7EA96E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3.8.1</w:t>
            </w:r>
          </w:p>
        </w:tc>
        <w:tc>
          <w:tcPr>
            <w:tcW w:w="2453" w:type="dxa"/>
            <w:tcBorders>
              <w:top w:val="nil"/>
              <w:left w:val="nil"/>
              <w:bottom w:val="single" w:sz="4" w:space="0" w:color="C0C0C0"/>
              <w:right w:val="single" w:sz="4" w:space="0" w:color="C0C0C0"/>
            </w:tcBorders>
            <w:shd w:val="clear" w:color="auto" w:fill="auto"/>
            <w:vAlign w:val="center"/>
            <w:hideMark/>
          </w:tcPr>
          <w:p w14:paraId="4DAB69CA"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Среднемесячная оплата труда</w:t>
            </w:r>
          </w:p>
        </w:tc>
        <w:tc>
          <w:tcPr>
            <w:tcW w:w="663" w:type="dxa"/>
            <w:tcBorders>
              <w:top w:val="nil"/>
              <w:left w:val="nil"/>
              <w:bottom w:val="single" w:sz="4" w:space="0" w:color="C0C0C0"/>
              <w:right w:val="single" w:sz="4" w:space="0" w:color="C0C0C0"/>
            </w:tcBorders>
            <w:shd w:val="clear" w:color="auto" w:fill="auto"/>
            <w:vAlign w:val="center"/>
            <w:hideMark/>
          </w:tcPr>
          <w:p w14:paraId="440656B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w:t>
            </w:r>
          </w:p>
        </w:tc>
        <w:tc>
          <w:tcPr>
            <w:tcW w:w="954" w:type="dxa"/>
            <w:tcBorders>
              <w:top w:val="nil"/>
              <w:left w:val="nil"/>
              <w:bottom w:val="single" w:sz="4" w:space="0" w:color="C0C0C0"/>
              <w:right w:val="single" w:sz="4" w:space="0" w:color="C0C0C0"/>
            </w:tcBorders>
            <w:shd w:val="clear" w:color="000000" w:fill="D7EAD3"/>
            <w:vAlign w:val="center"/>
            <w:hideMark/>
          </w:tcPr>
          <w:p w14:paraId="423A107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17 040,39</w:t>
            </w:r>
          </w:p>
        </w:tc>
        <w:tc>
          <w:tcPr>
            <w:tcW w:w="698" w:type="dxa"/>
            <w:tcBorders>
              <w:top w:val="nil"/>
              <w:left w:val="nil"/>
              <w:bottom w:val="single" w:sz="4" w:space="0" w:color="C0C0C0"/>
              <w:right w:val="single" w:sz="4" w:space="0" w:color="C0C0C0"/>
            </w:tcBorders>
            <w:shd w:val="clear" w:color="000000" w:fill="FDE9D9"/>
            <w:vAlign w:val="center"/>
            <w:hideMark/>
          </w:tcPr>
          <w:p w14:paraId="48955D9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15 111,41</w:t>
            </w:r>
          </w:p>
        </w:tc>
        <w:tc>
          <w:tcPr>
            <w:tcW w:w="990" w:type="dxa"/>
            <w:tcBorders>
              <w:top w:val="nil"/>
              <w:left w:val="nil"/>
              <w:bottom w:val="single" w:sz="4" w:space="0" w:color="C0C0C0"/>
              <w:right w:val="single" w:sz="4" w:space="0" w:color="C0C0C0"/>
            </w:tcBorders>
            <w:shd w:val="clear" w:color="000000" w:fill="D7EAD3"/>
            <w:vAlign w:val="center"/>
            <w:hideMark/>
          </w:tcPr>
          <w:p w14:paraId="25357AC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17 376,06</w:t>
            </w:r>
          </w:p>
        </w:tc>
        <w:tc>
          <w:tcPr>
            <w:tcW w:w="950" w:type="dxa"/>
            <w:tcBorders>
              <w:top w:val="nil"/>
              <w:left w:val="nil"/>
              <w:bottom w:val="single" w:sz="4" w:space="0" w:color="C0C0C0"/>
              <w:right w:val="single" w:sz="4" w:space="0" w:color="C0C0C0"/>
            </w:tcBorders>
            <w:shd w:val="clear" w:color="000000" w:fill="D7EAD3"/>
            <w:vAlign w:val="center"/>
            <w:hideMark/>
          </w:tcPr>
          <w:p w14:paraId="0FB4BC6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18 064,11</w:t>
            </w:r>
          </w:p>
        </w:tc>
        <w:tc>
          <w:tcPr>
            <w:tcW w:w="1028" w:type="dxa"/>
            <w:tcBorders>
              <w:top w:val="nil"/>
              <w:left w:val="nil"/>
              <w:bottom w:val="single" w:sz="4" w:space="0" w:color="C0C0C0"/>
              <w:right w:val="single" w:sz="4" w:space="0" w:color="C0C0C0"/>
            </w:tcBorders>
            <w:shd w:val="clear" w:color="000000" w:fill="D7EAD3"/>
            <w:vAlign w:val="center"/>
            <w:hideMark/>
          </w:tcPr>
          <w:p w14:paraId="23AB87A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068067F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18 064,11</w:t>
            </w:r>
          </w:p>
        </w:tc>
        <w:tc>
          <w:tcPr>
            <w:tcW w:w="1028" w:type="dxa"/>
            <w:tcBorders>
              <w:top w:val="nil"/>
              <w:left w:val="nil"/>
              <w:bottom w:val="single" w:sz="4" w:space="0" w:color="C0C0C0"/>
              <w:right w:val="single" w:sz="4" w:space="0" w:color="C0C0C0"/>
            </w:tcBorders>
            <w:shd w:val="clear" w:color="000000" w:fill="D7EAD3"/>
            <w:vAlign w:val="center"/>
            <w:hideMark/>
          </w:tcPr>
          <w:p w14:paraId="0721351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-207,90</w:t>
            </w:r>
          </w:p>
        </w:tc>
        <w:tc>
          <w:tcPr>
            <w:tcW w:w="910" w:type="dxa"/>
            <w:tcBorders>
              <w:top w:val="nil"/>
              <w:left w:val="nil"/>
              <w:bottom w:val="single" w:sz="4" w:space="0" w:color="C0C0C0"/>
              <w:right w:val="single" w:sz="4" w:space="0" w:color="C0C0C0"/>
            </w:tcBorders>
            <w:shd w:val="clear" w:color="000000" w:fill="D7EAD3"/>
            <w:vAlign w:val="center"/>
            <w:hideMark/>
          </w:tcPr>
          <w:p w14:paraId="1FFE7C5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17 856,21</w:t>
            </w:r>
          </w:p>
        </w:tc>
        <w:tc>
          <w:tcPr>
            <w:tcW w:w="767" w:type="dxa"/>
            <w:tcBorders>
              <w:top w:val="nil"/>
              <w:left w:val="nil"/>
              <w:bottom w:val="single" w:sz="4" w:space="0" w:color="C0C0C0"/>
              <w:right w:val="single" w:sz="4" w:space="0" w:color="C0C0C0"/>
            </w:tcBorders>
            <w:shd w:val="clear" w:color="000000" w:fill="D7EAD3"/>
            <w:vAlign w:val="center"/>
            <w:hideMark/>
          </w:tcPr>
          <w:p w14:paraId="00F4C5F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17 856,21</w:t>
            </w:r>
          </w:p>
        </w:tc>
        <w:tc>
          <w:tcPr>
            <w:tcW w:w="784" w:type="dxa"/>
            <w:tcBorders>
              <w:top w:val="nil"/>
              <w:left w:val="nil"/>
              <w:bottom w:val="single" w:sz="4" w:space="0" w:color="C0C0C0"/>
              <w:right w:val="single" w:sz="4" w:space="0" w:color="C0C0C0"/>
            </w:tcBorders>
            <w:shd w:val="clear" w:color="000000" w:fill="D7EAD3"/>
            <w:vAlign w:val="center"/>
            <w:hideMark/>
          </w:tcPr>
          <w:p w14:paraId="495A41B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17 856,21</w:t>
            </w:r>
          </w:p>
        </w:tc>
        <w:tc>
          <w:tcPr>
            <w:tcW w:w="1604" w:type="dxa"/>
            <w:vMerge/>
            <w:tcBorders>
              <w:top w:val="nil"/>
              <w:left w:val="nil"/>
              <w:bottom w:val="nil"/>
              <w:right w:val="nil"/>
            </w:tcBorders>
            <w:vAlign w:val="center"/>
            <w:hideMark/>
          </w:tcPr>
          <w:p w14:paraId="26988FF5" w14:textId="77777777" w:rsidR="00E557D2" w:rsidRPr="00A46976" w:rsidRDefault="00E557D2" w:rsidP="00E557D2">
            <w:pPr>
              <w:rPr>
                <w:rFonts w:ascii="Tahoma" w:hAnsi="Tahoma" w:cs="Tahoma"/>
                <w:sz w:val="11"/>
                <w:szCs w:val="11"/>
              </w:rPr>
            </w:pPr>
          </w:p>
        </w:tc>
      </w:tr>
      <w:tr w:rsidR="00E557D2" w:rsidRPr="00A46976" w14:paraId="22AB43BD" w14:textId="77777777" w:rsidTr="00A46976">
        <w:trPr>
          <w:trHeight w:val="555"/>
          <w:jc w:val="center"/>
        </w:trPr>
        <w:tc>
          <w:tcPr>
            <w:tcW w:w="420" w:type="dxa"/>
            <w:tcBorders>
              <w:top w:val="nil"/>
              <w:left w:val="nil"/>
              <w:bottom w:val="nil"/>
              <w:right w:val="nil"/>
            </w:tcBorders>
            <w:shd w:val="clear" w:color="000000" w:fill="FFFF00"/>
            <w:noWrap/>
            <w:vAlign w:val="center"/>
            <w:hideMark/>
          </w:tcPr>
          <w:p w14:paraId="7588628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 </w:t>
            </w:r>
          </w:p>
        </w:tc>
        <w:tc>
          <w:tcPr>
            <w:tcW w:w="324" w:type="dxa"/>
            <w:tcBorders>
              <w:top w:val="nil"/>
              <w:left w:val="nil"/>
              <w:bottom w:val="nil"/>
              <w:right w:val="nil"/>
            </w:tcBorders>
            <w:shd w:val="clear" w:color="auto" w:fill="auto"/>
            <w:noWrap/>
            <w:vAlign w:val="bottom"/>
            <w:hideMark/>
          </w:tcPr>
          <w:p w14:paraId="0C39D8A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23923E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3.8.2</w:t>
            </w:r>
          </w:p>
        </w:tc>
        <w:tc>
          <w:tcPr>
            <w:tcW w:w="2453" w:type="dxa"/>
            <w:tcBorders>
              <w:top w:val="nil"/>
              <w:left w:val="nil"/>
              <w:bottom w:val="single" w:sz="4" w:space="0" w:color="C0C0C0"/>
              <w:right w:val="single" w:sz="4" w:space="0" w:color="C0C0C0"/>
            </w:tcBorders>
            <w:shd w:val="clear" w:color="auto" w:fill="auto"/>
            <w:vAlign w:val="center"/>
            <w:hideMark/>
          </w:tcPr>
          <w:p w14:paraId="05235FB0"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Численность производственного персонала</w:t>
            </w:r>
          </w:p>
        </w:tc>
        <w:tc>
          <w:tcPr>
            <w:tcW w:w="663" w:type="dxa"/>
            <w:tcBorders>
              <w:top w:val="nil"/>
              <w:left w:val="nil"/>
              <w:bottom w:val="single" w:sz="4" w:space="0" w:color="C0C0C0"/>
              <w:right w:val="single" w:sz="4" w:space="0" w:color="C0C0C0"/>
            </w:tcBorders>
            <w:shd w:val="clear" w:color="auto" w:fill="auto"/>
            <w:vAlign w:val="center"/>
            <w:hideMark/>
          </w:tcPr>
          <w:p w14:paraId="391AA5B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чел</w:t>
            </w:r>
          </w:p>
        </w:tc>
        <w:tc>
          <w:tcPr>
            <w:tcW w:w="954" w:type="dxa"/>
            <w:tcBorders>
              <w:top w:val="nil"/>
              <w:left w:val="nil"/>
              <w:bottom w:val="single" w:sz="4" w:space="0" w:color="C0C0C0"/>
              <w:right w:val="single" w:sz="4" w:space="0" w:color="C0C0C0"/>
            </w:tcBorders>
            <w:shd w:val="clear" w:color="000000" w:fill="FFFFCC"/>
            <w:vAlign w:val="center"/>
            <w:hideMark/>
          </w:tcPr>
          <w:p w14:paraId="4E5397C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16,00</w:t>
            </w:r>
          </w:p>
        </w:tc>
        <w:tc>
          <w:tcPr>
            <w:tcW w:w="698" w:type="dxa"/>
            <w:tcBorders>
              <w:top w:val="nil"/>
              <w:left w:val="nil"/>
              <w:bottom w:val="single" w:sz="4" w:space="0" w:color="C0C0C0"/>
              <w:right w:val="single" w:sz="4" w:space="0" w:color="C0C0C0"/>
            </w:tcBorders>
            <w:shd w:val="clear" w:color="000000" w:fill="FFFFCC"/>
            <w:vAlign w:val="center"/>
            <w:hideMark/>
          </w:tcPr>
          <w:p w14:paraId="77F349C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13,00</w:t>
            </w:r>
          </w:p>
        </w:tc>
        <w:tc>
          <w:tcPr>
            <w:tcW w:w="990" w:type="dxa"/>
            <w:tcBorders>
              <w:top w:val="nil"/>
              <w:left w:val="nil"/>
              <w:bottom w:val="single" w:sz="4" w:space="0" w:color="C0C0C0"/>
              <w:right w:val="single" w:sz="4" w:space="0" w:color="C0C0C0"/>
            </w:tcBorders>
            <w:shd w:val="clear" w:color="000000" w:fill="FFFFCC"/>
            <w:vAlign w:val="center"/>
            <w:hideMark/>
          </w:tcPr>
          <w:p w14:paraId="4B62E50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16,00</w:t>
            </w:r>
          </w:p>
        </w:tc>
        <w:tc>
          <w:tcPr>
            <w:tcW w:w="950" w:type="dxa"/>
            <w:tcBorders>
              <w:top w:val="nil"/>
              <w:left w:val="nil"/>
              <w:bottom w:val="single" w:sz="4" w:space="0" w:color="C0C0C0"/>
              <w:right w:val="single" w:sz="4" w:space="0" w:color="C0C0C0"/>
            </w:tcBorders>
            <w:shd w:val="clear" w:color="000000" w:fill="FFFFCC"/>
            <w:vAlign w:val="center"/>
            <w:hideMark/>
          </w:tcPr>
          <w:p w14:paraId="2BF9608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16,00</w:t>
            </w:r>
          </w:p>
        </w:tc>
        <w:tc>
          <w:tcPr>
            <w:tcW w:w="1028" w:type="dxa"/>
            <w:tcBorders>
              <w:top w:val="nil"/>
              <w:left w:val="nil"/>
              <w:bottom w:val="single" w:sz="4" w:space="0" w:color="C0C0C0"/>
              <w:right w:val="single" w:sz="4" w:space="0" w:color="C0C0C0"/>
            </w:tcBorders>
            <w:shd w:val="clear" w:color="000000" w:fill="FFFFCC"/>
            <w:vAlign w:val="center"/>
            <w:hideMark/>
          </w:tcPr>
          <w:p w14:paraId="18F85E0E" w14:textId="498D25ED"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B3CF81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16,00</w:t>
            </w:r>
          </w:p>
        </w:tc>
        <w:tc>
          <w:tcPr>
            <w:tcW w:w="1028" w:type="dxa"/>
            <w:tcBorders>
              <w:top w:val="nil"/>
              <w:left w:val="nil"/>
              <w:bottom w:val="single" w:sz="4" w:space="0" w:color="C0C0C0"/>
              <w:right w:val="single" w:sz="4" w:space="0" w:color="C0C0C0"/>
            </w:tcBorders>
            <w:shd w:val="clear" w:color="000000" w:fill="FFFFCC"/>
            <w:vAlign w:val="center"/>
            <w:hideMark/>
          </w:tcPr>
          <w:p w14:paraId="3D07066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518DEBD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16,00</w:t>
            </w:r>
          </w:p>
        </w:tc>
        <w:tc>
          <w:tcPr>
            <w:tcW w:w="767" w:type="dxa"/>
            <w:tcBorders>
              <w:top w:val="nil"/>
              <w:left w:val="nil"/>
              <w:bottom w:val="single" w:sz="4" w:space="0" w:color="C0C0C0"/>
              <w:right w:val="single" w:sz="4" w:space="0" w:color="C0C0C0"/>
            </w:tcBorders>
            <w:shd w:val="clear" w:color="000000" w:fill="D7EAD3"/>
            <w:vAlign w:val="center"/>
            <w:hideMark/>
          </w:tcPr>
          <w:p w14:paraId="4C9DA76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16,00</w:t>
            </w:r>
          </w:p>
        </w:tc>
        <w:tc>
          <w:tcPr>
            <w:tcW w:w="784" w:type="dxa"/>
            <w:tcBorders>
              <w:top w:val="nil"/>
              <w:left w:val="nil"/>
              <w:bottom w:val="single" w:sz="4" w:space="0" w:color="C0C0C0"/>
              <w:right w:val="single" w:sz="4" w:space="0" w:color="C0C0C0"/>
            </w:tcBorders>
            <w:shd w:val="clear" w:color="000000" w:fill="D7EAD3"/>
            <w:vAlign w:val="center"/>
            <w:hideMark/>
          </w:tcPr>
          <w:p w14:paraId="572C879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16,00</w:t>
            </w:r>
          </w:p>
        </w:tc>
        <w:tc>
          <w:tcPr>
            <w:tcW w:w="1604" w:type="dxa"/>
            <w:vMerge/>
            <w:tcBorders>
              <w:top w:val="nil"/>
              <w:left w:val="nil"/>
              <w:bottom w:val="nil"/>
              <w:right w:val="nil"/>
            </w:tcBorders>
            <w:vAlign w:val="center"/>
            <w:hideMark/>
          </w:tcPr>
          <w:p w14:paraId="62599B64" w14:textId="77777777" w:rsidR="00E557D2" w:rsidRPr="00A46976" w:rsidRDefault="00E557D2" w:rsidP="00E557D2">
            <w:pPr>
              <w:rPr>
                <w:rFonts w:ascii="Tahoma" w:hAnsi="Tahoma" w:cs="Tahoma"/>
                <w:sz w:val="11"/>
                <w:szCs w:val="11"/>
              </w:rPr>
            </w:pPr>
          </w:p>
        </w:tc>
      </w:tr>
      <w:tr w:rsidR="00E557D2" w:rsidRPr="00A46976" w14:paraId="163402E3" w14:textId="77777777" w:rsidTr="00A46976">
        <w:trPr>
          <w:trHeight w:val="1080"/>
          <w:jc w:val="center"/>
        </w:trPr>
        <w:tc>
          <w:tcPr>
            <w:tcW w:w="420" w:type="dxa"/>
            <w:tcBorders>
              <w:top w:val="nil"/>
              <w:left w:val="nil"/>
              <w:bottom w:val="nil"/>
              <w:right w:val="nil"/>
            </w:tcBorders>
            <w:shd w:val="clear" w:color="000000" w:fill="FFFF00"/>
            <w:noWrap/>
            <w:vAlign w:val="center"/>
            <w:hideMark/>
          </w:tcPr>
          <w:p w14:paraId="1F527F8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3AF33E0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09F602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3.9</w:t>
            </w:r>
          </w:p>
        </w:tc>
        <w:tc>
          <w:tcPr>
            <w:tcW w:w="2453" w:type="dxa"/>
            <w:tcBorders>
              <w:top w:val="nil"/>
              <w:left w:val="nil"/>
              <w:bottom w:val="single" w:sz="4" w:space="0" w:color="C0C0C0"/>
              <w:right w:val="single" w:sz="4" w:space="0" w:color="C0C0C0"/>
            </w:tcBorders>
            <w:shd w:val="clear" w:color="auto" w:fill="auto"/>
            <w:vAlign w:val="center"/>
            <w:hideMark/>
          </w:tcPr>
          <w:p w14:paraId="1D39325B"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63" w:type="dxa"/>
            <w:tcBorders>
              <w:top w:val="nil"/>
              <w:left w:val="nil"/>
              <w:bottom w:val="single" w:sz="4" w:space="0" w:color="C0C0C0"/>
              <w:right w:val="single" w:sz="4" w:space="0" w:color="C0C0C0"/>
            </w:tcBorders>
            <w:shd w:val="clear" w:color="auto" w:fill="auto"/>
            <w:vAlign w:val="center"/>
            <w:hideMark/>
          </w:tcPr>
          <w:p w14:paraId="364D93A4"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925D87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988,07</w:t>
            </w:r>
          </w:p>
        </w:tc>
        <w:tc>
          <w:tcPr>
            <w:tcW w:w="698" w:type="dxa"/>
            <w:tcBorders>
              <w:top w:val="nil"/>
              <w:left w:val="nil"/>
              <w:bottom w:val="single" w:sz="4" w:space="0" w:color="C0C0C0"/>
              <w:right w:val="single" w:sz="4" w:space="0" w:color="C0C0C0"/>
            </w:tcBorders>
            <w:shd w:val="clear" w:color="000000" w:fill="EBF1DE"/>
            <w:vAlign w:val="center"/>
            <w:hideMark/>
          </w:tcPr>
          <w:p w14:paraId="1BEE179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726,84</w:t>
            </w:r>
          </w:p>
        </w:tc>
        <w:tc>
          <w:tcPr>
            <w:tcW w:w="990" w:type="dxa"/>
            <w:tcBorders>
              <w:top w:val="nil"/>
              <w:left w:val="nil"/>
              <w:bottom w:val="single" w:sz="4" w:space="0" w:color="C0C0C0"/>
              <w:right w:val="single" w:sz="4" w:space="0" w:color="C0C0C0"/>
            </w:tcBorders>
            <w:shd w:val="clear" w:color="000000" w:fill="FFFFCC"/>
            <w:vAlign w:val="center"/>
            <w:hideMark/>
          </w:tcPr>
          <w:p w14:paraId="180AA9F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1 007,53</w:t>
            </w:r>
          </w:p>
        </w:tc>
        <w:tc>
          <w:tcPr>
            <w:tcW w:w="950" w:type="dxa"/>
            <w:tcBorders>
              <w:top w:val="nil"/>
              <w:left w:val="nil"/>
              <w:bottom w:val="single" w:sz="4" w:space="0" w:color="C0C0C0"/>
              <w:right w:val="single" w:sz="4" w:space="0" w:color="C0C0C0"/>
            </w:tcBorders>
            <w:shd w:val="clear" w:color="000000" w:fill="FFFFCC"/>
            <w:vAlign w:val="center"/>
            <w:hideMark/>
          </w:tcPr>
          <w:p w14:paraId="6C27E4A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1 047,43</w:t>
            </w:r>
          </w:p>
        </w:tc>
        <w:tc>
          <w:tcPr>
            <w:tcW w:w="1028" w:type="dxa"/>
            <w:tcBorders>
              <w:top w:val="nil"/>
              <w:left w:val="nil"/>
              <w:bottom w:val="single" w:sz="4" w:space="0" w:color="C0C0C0"/>
              <w:right w:val="single" w:sz="4" w:space="0" w:color="C0C0C0"/>
            </w:tcBorders>
            <w:shd w:val="clear" w:color="000000" w:fill="FFFFCC"/>
            <w:vAlign w:val="center"/>
            <w:hideMark/>
          </w:tcPr>
          <w:p w14:paraId="517B34FA" w14:textId="46F4D2C2"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EAC4D1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1 047,43</w:t>
            </w:r>
          </w:p>
        </w:tc>
        <w:tc>
          <w:tcPr>
            <w:tcW w:w="1028" w:type="dxa"/>
            <w:tcBorders>
              <w:top w:val="nil"/>
              <w:left w:val="nil"/>
              <w:bottom w:val="single" w:sz="4" w:space="0" w:color="C0C0C0"/>
              <w:right w:val="single" w:sz="4" w:space="0" w:color="C0C0C0"/>
            </w:tcBorders>
            <w:shd w:val="clear" w:color="000000" w:fill="FFFFCC"/>
            <w:vAlign w:val="center"/>
            <w:hideMark/>
          </w:tcPr>
          <w:p w14:paraId="33161EE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-12,06</w:t>
            </w:r>
          </w:p>
        </w:tc>
        <w:tc>
          <w:tcPr>
            <w:tcW w:w="910" w:type="dxa"/>
            <w:tcBorders>
              <w:top w:val="nil"/>
              <w:left w:val="nil"/>
              <w:bottom w:val="single" w:sz="4" w:space="0" w:color="C0C0C0"/>
              <w:right w:val="single" w:sz="4" w:space="0" w:color="C0C0C0"/>
            </w:tcBorders>
            <w:shd w:val="clear" w:color="000000" w:fill="FFFFCC"/>
            <w:vAlign w:val="center"/>
            <w:hideMark/>
          </w:tcPr>
          <w:p w14:paraId="72AC82E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1 035,37</w:t>
            </w:r>
          </w:p>
        </w:tc>
        <w:tc>
          <w:tcPr>
            <w:tcW w:w="767" w:type="dxa"/>
            <w:tcBorders>
              <w:top w:val="nil"/>
              <w:left w:val="nil"/>
              <w:bottom w:val="single" w:sz="4" w:space="0" w:color="C0C0C0"/>
              <w:right w:val="single" w:sz="4" w:space="0" w:color="C0C0C0"/>
            </w:tcBorders>
            <w:shd w:val="clear" w:color="000000" w:fill="D7EAD3"/>
            <w:vAlign w:val="center"/>
            <w:hideMark/>
          </w:tcPr>
          <w:p w14:paraId="5F276D0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517,69</w:t>
            </w:r>
          </w:p>
        </w:tc>
        <w:tc>
          <w:tcPr>
            <w:tcW w:w="784" w:type="dxa"/>
            <w:tcBorders>
              <w:top w:val="nil"/>
              <w:left w:val="nil"/>
              <w:bottom w:val="single" w:sz="4" w:space="0" w:color="C0C0C0"/>
              <w:right w:val="single" w:sz="4" w:space="0" w:color="C0C0C0"/>
            </w:tcBorders>
            <w:shd w:val="clear" w:color="000000" w:fill="D7EAD3"/>
            <w:vAlign w:val="center"/>
            <w:hideMark/>
          </w:tcPr>
          <w:p w14:paraId="068D8E1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517,69</w:t>
            </w:r>
          </w:p>
        </w:tc>
        <w:tc>
          <w:tcPr>
            <w:tcW w:w="1604" w:type="dxa"/>
            <w:vMerge/>
            <w:tcBorders>
              <w:top w:val="nil"/>
              <w:left w:val="nil"/>
              <w:bottom w:val="nil"/>
              <w:right w:val="nil"/>
            </w:tcBorders>
            <w:vAlign w:val="center"/>
            <w:hideMark/>
          </w:tcPr>
          <w:p w14:paraId="7F91C4B3" w14:textId="77777777" w:rsidR="00E557D2" w:rsidRPr="00A46976" w:rsidRDefault="00E557D2" w:rsidP="00E557D2">
            <w:pPr>
              <w:rPr>
                <w:rFonts w:ascii="Tahoma" w:hAnsi="Tahoma" w:cs="Tahoma"/>
                <w:sz w:val="11"/>
                <w:szCs w:val="11"/>
              </w:rPr>
            </w:pPr>
          </w:p>
        </w:tc>
      </w:tr>
      <w:tr w:rsidR="00E557D2" w:rsidRPr="00A46976" w14:paraId="02D8B6B3" w14:textId="77777777" w:rsidTr="00A46976">
        <w:trPr>
          <w:trHeight w:val="660"/>
          <w:jc w:val="center"/>
        </w:trPr>
        <w:tc>
          <w:tcPr>
            <w:tcW w:w="420" w:type="dxa"/>
            <w:tcBorders>
              <w:top w:val="nil"/>
              <w:left w:val="nil"/>
              <w:bottom w:val="nil"/>
              <w:right w:val="nil"/>
            </w:tcBorders>
            <w:shd w:val="clear" w:color="000000" w:fill="FFFF00"/>
            <w:noWrap/>
            <w:vAlign w:val="center"/>
            <w:hideMark/>
          </w:tcPr>
          <w:p w14:paraId="645F7BA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3E18AB69"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374B5E2"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3.11</w:t>
            </w:r>
          </w:p>
        </w:tc>
        <w:tc>
          <w:tcPr>
            <w:tcW w:w="2453" w:type="dxa"/>
            <w:tcBorders>
              <w:top w:val="nil"/>
              <w:left w:val="nil"/>
              <w:bottom w:val="single" w:sz="4" w:space="0" w:color="C0C0C0"/>
              <w:right w:val="single" w:sz="4" w:space="0" w:color="C0C0C0"/>
            </w:tcBorders>
            <w:shd w:val="clear" w:color="auto" w:fill="auto"/>
            <w:vAlign w:val="center"/>
            <w:hideMark/>
          </w:tcPr>
          <w:p w14:paraId="3F7277AB"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Цеховые (общехозяйственные) расходы, в том числе:</w:t>
            </w:r>
          </w:p>
        </w:tc>
        <w:tc>
          <w:tcPr>
            <w:tcW w:w="663" w:type="dxa"/>
            <w:tcBorders>
              <w:top w:val="nil"/>
              <w:left w:val="nil"/>
              <w:bottom w:val="single" w:sz="4" w:space="0" w:color="C0C0C0"/>
              <w:right w:val="single" w:sz="4" w:space="0" w:color="C0C0C0"/>
            </w:tcBorders>
            <w:shd w:val="clear" w:color="auto" w:fill="auto"/>
            <w:vAlign w:val="center"/>
            <w:hideMark/>
          </w:tcPr>
          <w:p w14:paraId="2565A96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482166F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2 140,47</w:t>
            </w:r>
          </w:p>
        </w:tc>
        <w:tc>
          <w:tcPr>
            <w:tcW w:w="698" w:type="dxa"/>
            <w:tcBorders>
              <w:top w:val="nil"/>
              <w:left w:val="nil"/>
              <w:bottom w:val="single" w:sz="4" w:space="0" w:color="C0C0C0"/>
              <w:right w:val="single" w:sz="4" w:space="0" w:color="C0C0C0"/>
            </w:tcBorders>
            <w:shd w:val="clear" w:color="000000" w:fill="D7EAD3"/>
            <w:vAlign w:val="center"/>
            <w:hideMark/>
          </w:tcPr>
          <w:p w14:paraId="44778CD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2 211,40</w:t>
            </w:r>
          </w:p>
        </w:tc>
        <w:tc>
          <w:tcPr>
            <w:tcW w:w="990" w:type="dxa"/>
            <w:tcBorders>
              <w:top w:val="nil"/>
              <w:left w:val="nil"/>
              <w:bottom w:val="single" w:sz="4" w:space="0" w:color="C0C0C0"/>
              <w:right w:val="single" w:sz="4" w:space="0" w:color="C0C0C0"/>
            </w:tcBorders>
            <w:shd w:val="clear" w:color="000000" w:fill="D7EAD3"/>
            <w:vAlign w:val="center"/>
            <w:hideMark/>
          </w:tcPr>
          <w:p w14:paraId="3963B52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2 182,63</w:t>
            </w:r>
          </w:p>
        </w:tc>
        <w:tc>
          <w:tcPr>
            <w:tcW w:w="950" w:type="dxa"/>
            <w:tcBorders>
              <w:top w:val="nil"/>
              <w:left w:val="nil"/>
              <w:bottom w:val="single" w:sz="4" w:space="0" w:color="C0C0C0"/>
              <w:right w:val="single" w:sz="4" w:space="0" w:color="C0C0C0"/>
            </w:tcBorders>
            <w:shd w:val="clear" w:color="000000" w:fill="D7EAD3"/>
            <w:vAlign w:val="center"/>
            <w:hideMark/>
          </w:tcPr>
          <w:p w14:paraId="412A76B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2 269,06</w:t>
            </w:r>
          </w:p>
        </w:tc>
        <w:tc>
          <w:tcPr>
            <w:tcW w:w="1028" w:type="dxa"/>
            <w:tcBorders>
              <w:top w:val="nil"/>
              <w:left w:val="nil"/>
              <w:bottom w:val="single" w:sz="4" w:space="0" w:color="C0C0C0"/>
              <w:right w:val="single" w:sz="4" w:space="0" w:color="C0C0C0"/>
            </w:tcBorders>
            <w:shd w:val="clear" w:color="000000" w:fill="D7EAD3"/>
            <w:vAlign w:val="center"/>
            <w:hideMark/>
          </w:tcPr>
          <w:p w14:paraId="1518E52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71BFC7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2 269,06</w:t>
            </w:r>
          </w:p>
        </w:tc>
        <w:tc>
          <w:tcPr>
            <w:tcW w:w="1028" w:type="dxa"/>
            <w:tcBorders>
              <w:top w:val="nil"/>
              <w:left w:val="nil"/>
              <w:bottom w:val="single" w:sz="4" w:space="0" w:color="C0C0C0"/>
              <w:right w:val="single" w:sz="4" w:space="0" w:color="C0C0C0"/>
            </w:tcBorders>
            <w:shd w:val="clear" w:color="000000" w:fill="D7EAD3"/>
            <w:vAlign w:val="center"/>
            <w:hideMark/>
          </w:tcPr>
          <w:p w14:paraId="07B1E96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-26,11</w:t>
            </w:r>
          </w:p>
        </w:tc>
        <w:tc>
          <w:tcPr>
            <w:tcW w:w="910" w:type="dxa"/>
            <w:tcBorders>
              <w:top w:val="nil"/>
              <w:left w:val="nil"/>
              <w:bottom w:val="single" w:sz="4" w:space="0" w:color="C0C0C0"/>
              <w:right w:val="single" w:sz="4" w:space="0" w:color="C0C0C0"/>
            </w:tcBorders>
            <w:shd w:val="clear" w:color="000000" w:fill="D7EAD3"/>
            <w:vAlign w:val="center"/>
            <w:hideMark/>
          </w:tcPr>
          <w:p w14:paraId="4F54E66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2 242,95</w:t>
            </w:r>
          </w:p>
        </w:tc>
        <w:tc>
          <w:tcPr>
            <w:tcW w:w="767" w:type="dxa"/>
            <w:tcBorders>
              <w:top w:val="nil"/>
              <w:left w:val="nil"/>
              <w:bottom w:val="single" w:sz="4" w:space="0" w:color="C0C0C0"/>
              <w:right w:val="single" w:sz="4" w:space="0" w:color="C0C0C0"/>
            </w:tcBorders>
            <w:shd w:val="clear" w:color="000000" w:fill="D7EAD3"/>
            <w:vAlign w:val="center"/>
            <w:hideMark/>
          </w:tcPr>
          <w:p w14:paraId="07187F5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1 121,47</w:t>
            </w:r>
          </w:p>
        </w:tc>
        <w:tc>
          <w:tcPr>
            <w:tcW w:w="784" w:type="dxa"/>
            <w:tcBorders>
              <w:top w:val="nil"/>
              <w:left w:val="nil"/>
              <w:bottom w:val="single" w:sz="4" w:space="0" w:color="C0C0C0"/>
              <w:right w:val="single" w:sz="4" w:space="0" w:color="C0C0C0"/>
            </w:tcBorders>
            <w:shd w:val="clear" w:color="000000" w:fill="D7EAD3"/>
            <w:vAlign w:val="center"/>
            <w:hideMark/>
          </w:tcPr>
          <w:p w14:paraId="51D94E9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1 121,47</w:t>
            </w:r>
          </w:p>
        </w:tc>
        <w:tc>
          <w:tcPr>
            <w:tcW w:w="1604" w:type="dxa"/>
            <w:vMerge/>
            <w:tcBorders>
              <w:top w:val="nil"/>
              <w:left w:val="nil"/>
              <w:bottom w:val="nil"/>
              <w:right w:val="nil"/>
            </w:tcBorders>
            <w:vAlign w:val="center"/>
            <w:hideMark/>
          </w:tcPr>
          <w:p w14:paraId="18A81274" w14:textId="77777777" w:rsidR="00E557D2" w:rsidRPr="00A46976" w:rsidRDefault="00E557D2" w:rsidP="00E557D2">
            <w:pPr>
              <w:rPr>
                <w:rFonts w:ascii="Tahoma" w:hAnsi="Tahoma" w:cs="Tahoma"/>
                <w:sz w:val="11"/>
                <w:szCs w:val="11"/>
              </w:rPr>
            </w:pPr>
          </w:p>
        </w:tc>
      </w:tr>
      <w:tr w:rsidR="00E557D2" w:rsidRPr="00A46976" w14:paraId="578C355B" w14:textId="77777777" w:rsidTr="00A46976">
        <w:trPr>
          <w:trHeight w:val="570"/>
          <w:jc w:val="center"/>
        </w:trPr>
        <w:tc>
          <w:tcPr>
            <w:tcW w:w="420" w:type="dxa"/>
            <w:tcBorders>
              <w:top w:val="nil"/>
              <w:left w:val="nil"/>
              <w:bottom w:val="nil"/>
              <w:right w:val="nil"/>
            </w:tcBorders>
            <w:shd w:val="clear" w:color="000000" w:fill="FFFF00"/>
            <w:noWrap/>
            <w:vAlign w:val="center"/>
            <w:hideMark/>
          </w:tcPr>
          <w:p w14:paraId="4EE59A3D"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595AEC41"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0265F25"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3.11.1</w:t>
            </w:r>
          </w:p>
        </w:tc>
        <w:tc>
          <w:tcPr>
            <w:tcW w:w="2453" w:type="dxa"/>
            <w:tcBorders>
              <w:top w:val="nil"/>
              <w:left w:val="nil"/>
              <w:bottom w:val="single" w:sz="4" w:space="0" w:color="C0C0C0"/>
              <w:right w:val="single" w:sz="4" w:space="0" w:color="C0C0C0"/>
            </w:tcBorders>
            <w:shd w:val="clear" w:color="auto" w:fill="auto"/>
            <w:vAlign w:val="center"/>
            <w:hideMark/>
          </w:tcPr>
          <w:p w14:paraId="2B1CC6A4"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Заработная плата цехового персонала</w:t>
            </w:r>
          </w:p>
        </w:tc>
        <w:tc>
          <w:tcPr>
            <w:tcW w:w="663" w:type="dxa"/>
            <w:tcBorders>
              <w:top w:val="nil"/>
              <w:left w:val="nil"/>
              <w:bottom w:val="single" w:sz="4" w:space="0" w:color="C0C0C0"/>
              <w:right w:val="single" w:sz="4" w:space="0" w:color="C0C0C0"/>
            </w:tcBorders>
            <w:shd w:val="clear" w:color="auto" w:fill="auto"/>
            <w:vAlign w:val="center"/>
            <w:hideMark/>
          </w:tcPr>
          <w:p w14:paraId="09FD3DE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33C5C7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1 489,90</w:t>
            </w:r>
          </w:p>
        </w:tc>
        <w:tc>
          <w:tcPr>
            <w:tcW w:w="698" w:type="dxa"/>
            <w:tcBorders>
              <w:top w:val="nil"/>
              <w:left w:val="nil"/>
              <w:bottom w:val="single" w:sz="4" w:space="0" w:color="C0C0C0"/>
              <w:right w:val="single" w:sz="4" w:space="0" w:color="C0C0C0"/>
            </w:tcBorders>
            <w:shd w:val="clear" w:color="000000" w:fill="EBF1DE"/>
            <w:vAlign w:val="center"/>
            <w:hideMark/>
          </w:tcPr>
          <w:p w14:paraId="4DB559F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1 594,51</w:t>
            </w:r>
          </w:p>
        </w:tc>
        <w:tc>
          <w:tcPr>
            <w:tcW w:w="990" w:type="dxa"/>
            <w:tcBorders>
              <w:top w:val="nil"/>
              <w:left w:val="nil"/>
              <w:bottom w:val="single" w:sz="4" w:space="0" w:color="C0C0C0"/>
              <w:right w:val="single" w:sz="4" w:space="0" w:color="C0C0C0"/>
            </w:tcBorders>
            <w:shd w:val="clear" w:color="000000" w:fill="FFFFCC"/>
            <w:vAlign w:val="center"/>
            <w:hideMark/>
          </w:tcPr>
          <w:p w14:paraId="41492CC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1 519,26</w:t>
            </w:r>
          </w:p>
        </w:tc>
        <w:tc>
          <w:tcPr>
            <w:tcW w:w="950" w:type="dxa"/>
            <w:tcBorders>
              <w:top w:val="nil"/>
              <w:left w:val="nil"/>
              <w:bottom w:val="single" w:sz="4" w:space="0" w:color="C0C0C0"/>
              <w:right w:val="single" w:sz="4" w:space="0" w:color="C0C0C0"/>
            </w:tcBorders>
            <w:shd w:val="clear" w:color="000000" w:fill="FFFFCC"/>
            <w:vAlign w:val="center"/>
            <w:hideMark/>
          </w:tcPr>
          <w:p w14:paraId="2F4886A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1 579,41</w:t>
            </w:r>
          </w:p>
        </w:tc>
        <w:tc>
          <w:tcPr>
            <w:tcW w:w="1028" w:type="dxa"/>
            <w:tcBorders>
              <w:top w:val="nil"/>
              <w:left w:val="nil"/>
              <w:bottom w:val="single" w:sz="4" w:space="0" w:color="C0C0C0"/>
              <w:right w:val="single" w:sz="4" w:space="0" w:color="C0C0C0"/>
            </w:tcBorders>
            <w:shd w:val="clear" w:color="000000" w:fill="FFFFCC"/>
            <w:vAlign w:val="center"/>
            <w:hideMark/>
          </w:tcPr>
          <w:p w14:paraId="0C6331EE" w14:textId="39463844"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47F28D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1 579,41</w:t>
            </w:r>
          </w:p>
        </w:tc>
        <w:tc>
          <w:tcPr>
            <w:tcW w:w="1028" w:type="dxa"/>
            <w:tcBorders>
              <w:top w:val="nil"/>
              <w:left w:val="nil"/>
              <w:bottom w:val="single" w:sz="4" w:space="0" w:color="C0C0C0"/>
              <w:right w:val="single" w:sz="4" w:space="0" w:color="C0C0C0"/>
            </w:tcBorders>
            <w:shd w:val="clear" w:color="000000" w:fill="FFFFCC"/>
            <w:vAlign w:val="center"/>
            <w:hideMark/>
          </w:tcPr>
          <w:p w14:paraId="2D4E8E7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-18,18</w:t>
            </w:r>
          </w:p>
        </w:tc>
        <w:tc>
          <w:tcPr>
            <w:tcW w:w="910" w:type="dxa"/>
            <w:tcBorders>
              <w:top w:val="nil"/>
              <w:left w:val="nil"/>
              <w:bottom w:val="single" w:sz="4" w:space="0" w:color="C0C0C0"/>
              <w:right w:val="single" w:sz="4" w:space="0" w:color="C0C0C0"/>
            </w:tcBorders>
            <w:shd w:val="clear" w:color="000000" w:fill="FFFFCC"/>
            <w:vAlign w:val="center"/>
            <w:hideMark/>
          </w:tcPr>
          <w:p w14:paraId="39BCDE6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1 561,23</w:t>
            </w:r>
          </w:p>
        </w:tc>
        <w:tc>
          <w:tcPr>
            <w:tcW w:w="767" w:type="dxa"/>
            <w:tcBorders>
              <w:top w:val="nil"/>
              <w:left w:val="nil"/>
              <w:bottom w:val="single" w:sz="4" w:space="0" w:color="C0C0C0"/>
              <w:right w:val="single" w:sz="4" w:space="0" w:color="C0C0C0"/>
            </w:tcBorders>
            <w:shd w:val="clear" w:color="000000" w:fill="D7EAD3"/>
            <w:vAlign w:val="center"/>
            <w:hideMark/>
          </w:tcPr>
          <w:p w14:paraId="1DABCC9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780,62</w:t>
            </w:r>
          </w:p>
        </w:tc>
        <w:tc>
          <w:tcPr>
            <w:tcW w:w="784" w:type="dxa"/>
            <w:tcBorders>
              <w:top w:val="nil"/>
              <w:left w:val="nil"/>
              <w:bottom w:val="single" w:sz="4" w:space="0" w:color="C0C0C0"/>
              <w:right w:val="single" w:sz="4" w:space="0" w:color="C0C0C0"/>
            </w:tcBorders>
            <w:shd w:val="clear" w:color="000000" w:fill="D7EAD3"/>
            <w:vAlign w:val="center"/>
            <w:hideMark/>
          </w:tcPr>
          <w:p w14:paraId="62D55E4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780,62</w:t>
            </w:r>
          </w:p>
        </w:tc>
        <w:tc>
          <w:tcPr>
            <w:tcW w:w="1604" w:type="dxa"/>
            <w:vMerge/>
            <w:tcBorders>
              <w:top w:val="nil"/>
              <w:left w:val="nil"/>
              <w:bottom w:val="nil"/>
              <w:right w:val="nil"/>
            </w:tcBorders>
            <w:vAlign w:val="center"/>
            <w:hideMark/>
          </w:tcPr>
          <w:p w14:paraId="2E8FA3D0" w14:textId="77777777" w:rsidR="00E557D2" w:rsidRPr="00A46976" w:rsidRDefault="00E557D2" w:rsidP="00E557D2">
            <w:pPr>
              <w:rPr>
                <w:rFonts w:ascii="Tahoma" w:hAnsi="Tahoma" w:cs="Tahoma"/>
                <w:sz w:val="11"/>
                <w:szCs w:val="11"/>
              </w:rPr>
            </w:pPr>
          </w:p>
        </w:tc>
      </w:tr>
      <w:tr w:rsidR="00E557D2" w:rsidRPr="00A46976" w14:paraId="1A9DBB8F"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38E7D93F"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 </w:t>
            </w:r>
          </w:p>
        </w:tc>
        <w:tc>
          <w:tcPr>
            <w:tcW w:w="324" w:type="dxa"/>
            <w:tcBorders>
              <w:top w:val="nil"/>
              <w:left w:val="nil"/>
              <w:bottom w:val="nil"/>
              <w:right w:val="nil"/>
            </w:tcBorders>
            <w:shd w:val="clear" w:color="auto" w:fill="auto"/>
            <w:noWrap/>
            <w:vAlign w:val="bottom"/>
            <w:hideMark/>
          </w:tcPr>
          <w:p w14:paraId="31862306"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1FA6E8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3.11.1.1</w:t>
            </w:r>
          </w:p>
        </w:tc>
        <w:tc>
          <w:tcPr>
            <w:tcW w:w="2453" w:type="dxa"/>
            <w:tcBorders>
              <w:top w:val="nil"/>
              <w:left w:val="nil"/>
              <w:bottom w:val="single" w:sz="4" w:space="0" w:color="C0C0C0"/>
              <w:right w:val="single" w:sz="4" w:space="0" w:color="C0C0C0"/>
            </w:tcBorders>
            <w:shd w:val="clear" w:color="auto" w:fill="auto"/>
            <w:vAlign w:val="center"/>
            <w:hideMark/>
          </w:tcPr>
          <w:p w14:paraId="7F6FFB19"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Среднемесячная оплата труда</w:t>
            </w:r>
          </w:p>
        </w:tc>
        <w:tc>
          <w:tcPr>
            <w:tcW w:w="663" w:type="dxa"/>
            <w:tcBorders>
              <w:top w:val="nil"/>
              <w:left w:val="nil"/>
              <w:bottom w:val="single" w:sz="4" w:space="0" w:color="C0C0C0"/>
              <w:right w:val="single" w:sz="4" w:space="0" w:color="C0C0C0"/>
            </w:tcBorders>
            <w:shd w:val="clear" w:color="auto" w:fill="auto"/>
            <w:vAlign w:val="center"/>
            <w:hideMark/>
          </w:tcPr>
          <w:p w14:paraId="0600F32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w:t>
            </w:r>
          </w:p>
        </w:tc>
        <w:tc>
          <w:tcPr>
            <w:tcW w:w="954" w:type="dxa"/>
            <w:tcBorders>
              <w:top w:val="nil"/>
              <w:left w:val="nil"/>
              <w:bottom w:val="single" w:sz="4" w:space="0" w:color="C0C0C0"/>
              <w:right w:val="single" w:sz="4" w:space="0" w:color="C0C0C0"/>
            </w:tcBorders>
            <w:shd w:val="clear" w:color="000000" w:fill="D7EAD3"/>
            <w:vAlign w:val="center"/>
            <w:hideMark/>
          </w:tcPr>
          <w:p w14:paraId="6D7D26D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24 831,66</w:t>
            </w:r>
          </w:p>
        </w:tc>
        <w:tc>
          <w:tcPr>
            <w:tcW w:w="698" w:type="dxa"/>
            <w:tcBorders>
              <w:top w:val="nil"/>
              <w:left w:val="nil"/>
              <w:bottom w:val="single" w:sz="4" w:space="0" w:color="C0C0C0"/>
              <w:right w:val="single" w:sz="4" w:space="0" w:color="C0C0C0"/>
            </w:tcBorders>
            <w:shd w:val="clear" w:color="000000" w:fill="D7EAD3"/>
            <w:vAlign w:val="center"/>
            <w:hideMark/>
          </w:tcPr>
          <w:p w14:paraId="7548C44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26 575,17</w:t>
            </w:r>
          </w:p>
        </w:tc>
        <w:tc>
          <w:tcPr>
            <w:tcW w:w="990" w:type="dxa"/>
            <w:tcBorders>
              <w:top w:val="nil"/>
              <w:left w:val="nil"/>
              <w:bottom w:val="single" w:sz="4" w:space="0" w:color="C0C0C0"/>
              <w:right w:val="single" w:sz="4" w:space="0" w:color="C0C0C0"/>
            </w:tcBorders>
            <w:shd w:val="clear" w:color="000000" w:fill="D7EAD3"/>
            <w:vAlign w:val="center"/>
            <w:hideMark/>
          </w:tcPr>
          <w:p w14:paraId="039DAEA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25 321,00</w:t>
            </w:r>
          </w:p>
        </w:tc>
        <w:tc>
          <w:tcPr>
            <w:tcW w:w="950" w:type="dxa"/>
            <w:tcBorders>
              <w:top w:val="nil"/>
              <w:left w:val="nil"/>
              <w:bottom w:val="single" w:sz="4" w:space="0" w:color="C0C0C0"/>
              <w:right w:val="single" w:sz="4" w:space="0" w:color="C0C0C0"/>
            </w:tcBorders>
            <w:shd w:val="clear" w:color="000000" w:fill="D7EAD3"/>
            <w:vAlign w:val="center"/>
            <w:hideMark/>
          </w:tcPr>
          <w:p w14:paraId="5343248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26 323,50</w:t>
            </w:r>
          </w:p>
        </w:tc>
        <w:tc>
          <w:tcPr>
            <w:tcW w:w="1028" w:type="dxa"/>
            <w:tcBorders>
              <w:top w:val="nil"/>
              <w:left w:val="nil"/>
              <w:bottom w:val="single" w:sz="4" w:space="0" w:color="C0C0C0"/>
              <w:right w:val="single" w:sz="4" w:space="0" w:color="C0C0C0"/>
            </w:tcBorders>
            <w:shd w:val="clear" w:color="000000" w:fill="D7EAD3"/>
            <w:vAlign w:val="center"/>
            <w:hideMark/>
          </w:tcPr>
          <w:p w14:paraId="51DDF8C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B9EF0E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26 323,50</w:t>
            </w:r>
          </w:p>
        </w:tc>
        <w:tc>
          <w:tcPr>
            <w:tcW w:w="1028" w:type="dxa"/>
            <w:tcBorders>
              <w:top w:val="nil"/>
              <w:left w:val="nil"/>
              <w:bottom w:val="single" w:sz="4" w:space="0" w:color="C0C0C0"/>
              <w:right w:val="single" w:sz="4" w:space="0" w:color="C0C0C0"/>
            </w:tcBorders>
            <w:shd w:val="clear" w:color="000000" w:fill="D7EAD3"/>
            <w:vAlign w:val="center"/>
            <w:hideMark/>
          </w:tcPr>
          <w:p w14:paraId="2B8C56E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-303,00</w:t>
            </w:r>
          </w:p>
        </w:tc>
        <w:tc>
          <w:tcPr>
            <w:tcW w:w="910" w:type="dxa"/>
            <w:tcBorders>
              <w:top w:val="nil"/>
              <w:left w:val="nil"/>
              <w:bottom w:val="single" w:sz="4" w:space="0" w:color="C0C0C0"/>
              <w:right w:val="single" w:sz="4" w:space="0" w:color="C0C0C0"/>
            </w:tcBorders>
            <w:shd w:val="clear" w:color="000000" w:fill="D7EAD3"/>
            <w:vAlign w:val="center"/>
            <w:hideMark/>
          </w:tcPr>
          <w:p w14:paraId="41EEFAB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26 020,50</w:t>
            </w:r>
          </w:p>
        </w:tc>
        <w:tc>
          <w:tcPr>
            <w:tcW w:w="767" w:type="dxa"/>
            <w:tcBorders>
              <w:top w:val="nil"/>
              <w:left w:val="nil"/>
              <w:bottom w:val="single" w:sz="4" w:space="0" w:color="C0C0C0"/>
              <w:right w:val="single" w:sz="4" w:space="0" w:color="C0C0C0"/>
            </w:tcBorders>
            <w:shd w:val="clear" w:color="000000" w:fill="D7EAD3"/>
            <w:vAlign w:val="center"/>
            <w:hideMark/>
          </w:tcPr>
          <w:p w14:paraId="08142E2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26 020,50</w:t>
            </w:r>
          </w:p>
        </w:tc>
        <w:tc>
          <w:tcPr>
            <w:tcW w:w="784" w:type="dxa"/>
            <w:tcBorders>
              <w:top w:val="nil"/>
              <w:left w:val="nil"/>
              <w:bottom w:val="single" w:sz="4" w:space="0" w:color="C0C0C0"/>
              <w:right w:val="single" w:sz="4" w:space="0" w:color="C0C0C0"/>
            </w:tcBorders>
            <w:shd w:val="clear" w:color="000000" w:fill="D7EAD3"/>
            <w:vAlign w:val="center"/>
            <w:hideMark/>
          </w:tcPr>
          <w:p w14:paraId="093C079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26 020,50</w:t>
            </w:r>
          </w:p>
        </w:tc>
        <w:tc>
          <w:tcPr>
            <w:tcW w:w="1604" w:type="dxa"/>
            <w:vMerge/>
            <w:tcBorders>
              <w:top w:val="nil"/>
              <w:left w:val="nil"/>
              <w:bottom w:val="nil"/>
              <w:right w:val="nil"/>
            </w:tcBorders>
            <w:vAlign w:val="center"/>
            <w:hideMark/>
          </w:tcPr>
          <w:p w14:paraId="5EFC92EF" w14:textId="77777777" w:rsidR="00E557D2" w:rsidRPr="00A46976" w:rsidRDefault="00E557D2" w:rsidP="00E557D2">
            <w:pPr>
              <w:rPr>
                <w:rFonts w:ascii="Tahoma" w:hAnsi="Tahoma" w:cs="Tahoma"/>
                <w:sz w:val="11"/>
                <w:szCs w:val="11"/>
              </w:rPr>
            </w:pPr>
          </w:p>
        </w:tc>
      </w:tr>
      <w:tr w:rsidR="00E557D2" w:rsidRPr="00A46976" w14:paraId="0FC76269"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3031238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 </w:t>
            </w:r>
          </w:p>
        </w:tc>
        <w:tc>
          <w:tcPr>
            <w:tcW w:w="324" w:type="dxa"/>
            <w:tcBorders>
              <w:top w:val="nil"/>
              <w:left w:val="nil"/>
              <w:bottom w:val="nil"/>
              <w:right w:val="nil"/>
            </w:tcBorders>
            <w:shd w:val="clear" w:color="auto" w:fill="auto"/>
            <w:noWrap/>
            <w:vAlign w:val="bottom"/>
            <w:hideMark/>
          </w:tcPr>
          <w:p w14:paraId="682CF64A"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FF1659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3.11.1.2</w:t>
            </w:r>
          </w:p>
        </w:tc>
        <w:tc>
          <w:tcPr>
            <w:tcW w:w="2453" w:type="dxa"/>
            <w:tcBorders>
              <w:top w:val="nil"/>
              <w:left w:val="nil"/>
              <w:bottom w:val="single" w:sz="4" w:space="0" w:color="C0C0C0"/>
              <w:right w:val="single" w:sz="4" w:space="0" w:color="C0C0C0"/>
            </w:tcBorders>
            <w:shd w:val="clear" w:color="auto" w:fill="auto"/>
            <w:vAlign w:val="center"/>
            <w:hideMark/>
          </w:tcPr>
          <w:p w14:paraId="0AD29970"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Численность персонала</w:t>
            </w:r>
          </w:p>
        </w:tc>
        <w:tc>
          <w:tcPr>
            <w:tcW w:w="663" w:type="dxa"/>
            <w:tcBorders>
              <w:top w:val="nil"/>
              <w:left w:val="nil"/>
              <w:bottom w:val="single" w:sz="4" w:space="0" w:color="C0C0C0"/>
              <w:right w:val="single" w:sz="4" w:space="0" w:color="C0C0C0"/>
            </w:tcBorders>
            <w:shd w:val="clear" w:color="auto" w:fill="auto"/>
            <w:vAlign w:val="center"/>
            <w:hideMark/>
          </w:tcPr>
          <w:p w14:paraId="4C5519C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чел</w:t>
            </w:r>
          </w:p>
        </w:tc>
        <w:tc>
          <w:tcPr>
            <w:tcW w:w="954" w:type="dxa"/>
            <w:tcBorders>
              <w:top w:val="nil"/>
              <w:left w:val="nil"/>
              <w:bottom w:val="single" w:sz="4" w:space="0" w:color="C0C0C0"/>
              <w:right w:val="single" w:sz="4" w:space="0" w:color="C0C0C0"/>
            </w:tcBorders>
            <w:shd w:val="clear" w:color="000000" w:fill="FFFFCC"/>
            <w:vAlign w:val="center"/>
            <w:hideMark/>
          </w:tcPr>
          <w:p w14:paraId="77CADB0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698" w:type="dxa"/>
            <w:tcBorders>
              <w:top w:val="nil"/>
              <w:left w:val="nil"/>
              <w:bottom w:val="single" w:sz="4" w:space="0" w:color="C0C0C0"/>
              <w:right w:val="single" w:sz="4" w:space="0" w:color="C0C0C0"/>
            </w:tcBorders>
            <w:shd w:val="clear" w:color="000000" w:fill="FFFFCC"/>
            <w:vAlign w:val="center"/>
            <w:hideMark/>
          </w:tcPr>
          <w:p w14:paraId="3C429A4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990" w:type="dxa"/>
            <w:tcBorders>
              <w:top w:val="nil"/>
              <w:left w:val="nil"/>
              <w:bottom w:val="single" w:sz="4" w:space="0" w:color="C0C0C0"/>
              <w:right w:val="single" w:sz="4" w:space="0" w:color="C0C0C0"/>
            </w:tcBorders>
            <w:shd w:val="clear" w:color="000000" w:fill="FFFFCC"/>
            <w:vAlign w:val="center"/>
            <w:hideMark/>
          </w:tcPr>
          <w:p w14:paraId="622568B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950" w:type="dxa"/>
            <w:tcBorders>
              <w:top w:val="nil"/>
              <w:left w:val="nil"/>
              <w:bottom w:val="single" w:sz="4" w:space="0" w:color="C0C0C0"/>
              <w:right w:val="single" w:sz="4" w:space="0" w:color="C0C0C0"/>
            </w:tcBorders>
            <w:shd w:val="clear" w:color="000000" w:fill="FFFFCC"/>
            <w:vAlign w:val="center"/>
            <w:hideMark/>
          </w:tcPr>
          <w:p w14:paraId="502FF76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1028" w:type="dxa"/>
            <w:tcBorders>
              <w:top w:val="nil"/>
              <w:left w:val="nil"/>
              <w:bottom w:val="single" w:sz="4" w:space="0" w:color="C0C0C0"/>
              <w:right w:val="single" w:sz="4" w:space="0" w:color="C0C0C0"/>
            </w:tcBorders>
            <w:shd w:val="clear" w:color="000000" w:fill="FFFFCC"/>
            <w:vAlign w:val="center"/>
            <w:hideMark/>
          </w:tcPr>
          <w:p w14:paraId="5B33BF20" w14:textId="55E94FBC"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6B38271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1028" w:type="dxa"/>
            <w:tcBorders>
              <w:top w:val="nil"/>
              <w:left w:val="nil"/>
              <w:bottom w:val="single" w:sz="4" w:space="0" w:color="C0C0C0"/>
              <w:right w:val="single" w:sz="4" w:space="0" w:color="C0C0C0"/>
            </w:tcBorders>
            <w:shd w:val="clear" w:color="000000" w:fill="FFFFCC"/>
            <w:vAlign w:val="center"/>
            <w:hideMark/>
          </w:tcPr>
          <w:p w14:paraId="64413A0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355B3AA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767" w:type="dxa"/>
            <w:tcBorders>
              <w:top w:val="nil"/>
              <w:left w:val="nil"/>
              <w:bottom w:val="single" w:sz="4" w:space="0" w:color="C0C0C0"/>
              <w:right w:val="single" w:sz="4" w:space="0" w:color="C0C0C0"/>
            </w:tcBorders>
            <w:shd w:val="clear" w:color="000000" w:fill="D7EAD3"/>
            <w:vAlign w:val="center"/>
            <w:hideMark/>
          </w:tcPr>
          <w:p w14:paraId="07E660B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784" w:type="dxa"/>
            <w:tcBorders>
              <w:top w:val="nil"/>
              <w:left w:val="nil"/>
              <w:bottom w:val="single" w:sz="4" w:space="0" w:color="C0C0C0"/>
              <w:right w:val="single" w:sz="4" w:space="0" w:color="C0C0C0"/>
            </w:tcBorders>
            <w:shd w:val="clear" w:color="000000" w:fill="D7EAD3"/>
            <w:vAlign w:val="center"/>
            <w:hideMark/>
          </w:tcPr>
          <w:p w14:paraId="2C1998A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w:t>
            </w:r>
          </w:p>
        </w:tc>
        <w:tc>
          <w:tcPr>
            <w:tcW w:w="1604" w:type="dxa"/>
            <w:vMerge/>
            <w:tcBorders>
              <w:top w:val="nil"/>
              <w:left w:val="nil"/>
              <w:bottom w:val="nil"/>
              <w:right w:val="nil"/>
            </w:tcBorders>
            <w:vAlign w:val="center"/>
            <w:hideMark/>
          </w:tcPr>
          <w:p w14:paraId="6D02641B" w14:textId="77777777" w:rsidR="00E557D2" w:rsidRPr="00A46976" w:rsidRDefault="00E557D2" w:rsidP="00E557D2">
            <w:pPr>
              <w:rPr>
                <w:rFonts w:ascii="Tahoma" w:hAnsi="Tahoma" w:cs="Tahoma"/>
                <w:sz w:val="11"/>
                <w:szCs w:val="11"/>
              </w:rPr>
            </w:pPr>
          </w:p>
        </w:tc>
      </w:tr>
      <w:tr w:rsidR="00E557D2" w:rsidRPr="00A46976" w14:paraId="527DEBA2" w14:textId="77777777" w:rsidTr="00A46976">
        <w:trPr>
          <w:trHeight w:val="750"/>
          <w:jc w:val="center"/>
        </w:trPr>
        <w:tc>
          <w:tcPr>
            <w:tcW w:w="420" w:type="dxa"/>
            <w:tcBorders>
              <w:top w:val="nil"/>
              <w:left w:val="nil"/>
              <w:bottom w:val="nil"/>
              <w:right w:val="nil"/>
            </w:tcBorders>
            <w:shd w:val="clear" w:color="000000" w:fill="FFFF00"/>
            <w:noWrap/>
            <w:vAlign w:val="center"/>
            <w:hideMark/>
          </w:tcPr>
          <w:p w14:paraId="6F1720B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654E4299"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65DE43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3.11.2</w:t>
            </w:r>
          </w:p>
        </w:tc>
        <w:tc>
          <w:tcPr>
            <w:tcW w:w="2453" w:type="dxa"/>
            <w:tcBorders>
              <w:top w:val="nil"/>
              <w:left w:val="nil"/>
              <w:bottom w:val="single" w:sz="4" w:space="0" w:color="C0C0C0"/>
              <w:right w:val="single" w:sz="4" w:space="0" w:color="C0C0C0"/>
            </w:tcBorders>
            <w:shd w:val="clear" w:color="auto" w:fill="auto"/>
            <w:vAlign w:val="center"/>
            <w:hideMark/>
          </w:tcPr>
          <w:p w14:paraId="5B07E1E6"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Отчисления на соц.нужды от заработной платы цехового персонала</w:t>
            </w:r>
          </w:p>
        </w:tc>
        <w:tc>
          <w:tcPr>
            <w:tcW w:w="663" w:type="dxa"/>
            <w:tcBorders>
              <w:top w:val="nil"/>
              <w:left w:val="nil"/>
              <w:bottom w:val="single" w:sz="4" w:space="0" w:color="C0C0C0"/>
              <w:right w:val="single" w:sz="4" w:space="0" w:color="C0C0C0"/>
            </w:tcBorders>
            <w:shd w:val="clear" w:color="auto" w:fill="auto"/>
            <w:vAlign w:val="center"/>
            <w:hideMark/>
          </w:tcPr>
          <w:p w14:paraId="587213F0"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2B73C0C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449,95</w:t>
            </w:r>
          </w:p>
        </w:tc>
        <w:tc>
          <w:tcPr>
            <w:tcW w:w="698" w:type="dxa"/>
            <w:tcBorders>
              <w:top w:val="nil"/>
              <w:left w:val="nil"/>
              <w:bottom w:val="single" w:sz="4" w:space="0" w:color="C0C0C0"/>
              <w:right w:val="single" w:sz="4" w:space="0" w:color="C0C0C0"/>
            </w:tcBorders>
            <w:shd w:val="clear" w:color="000000" w:fill="EBF1DE"/>
            <w:vAlign w:val="center"/>
            <w:hideMark/>
          </w:tcPr>
          <w:p w14:paraId="12B8071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481,54</w:t>
            </w:r>
          </w:p>
        </w:tc>
        <w:tc>
          <w:tcPr>
            <w:tcW w:w="990" w:type="dxa"/>
            <w:tcBorders>
              <w:top w:val="nil"/>
              <w:left w:val="nil"/>
              <w:bottom w:val="single" w:sz="4" w:space="0" w:color="C0C0C0"/>
              <w:right w:val="single" w:sz="4" w:space="0" w:color="C0C0C0"/>
            </w:tcBorders>
            <w:shd w:val="clear" w:color="000000" w:fill="FFFFCC"/>
            <w:vAlign w:val="center"/>
            <w:hideMark/>
          </w:tcPr>
          <w:p w14:paraId="38F49A9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458,81</w:t>
            </w:r>
          </w:p>
        </w:tc>
        <w:tc>
          <w:tcPr>
            <w:tcW w:w="950" w:type="dxa"/>
            <w:tcBorders>
              <w:top w:val="nil"/>
              <w:left w:val="nil"/>
              <w:bottom w:val="single" w:sz="4" w:space="0" w:color="C0C0C0"/>
              <w:right w:val="single" w:sz="4" w:space="0" w:color="C0C0C0"/>
            </w:tcBorders>
            <w:shd w:val="clear" w:color="000000" w:fill="FFFFCC"/>
            <w:vAlign w:val="center"/>
            <w:hideMark/>
          </w:tcPr>
          <w:p w14:paraId="1ADAF37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476,98</w:t>
            </w:r>
          </w:p>
        </w:tc>
        <w:tc>
          <w:tcPr>
            <w:tcW w:w="1028" w:type="dxa"/>
            <w:tcBorders>
              <w:top w:val="nil"/>
              <w:left w:val="nil"/>
              <w:bottom w:val="single" w:sz="4" w:space="0" w:color="C0C0C0"/>
              <w:right w:val="single" w:sz="4" w:space="0" w:color="C0C0C0"/>
            </w:tcBorders>
            <w:shd w:val="clear" w:color="000000" w:fill="FFFFCC"/>
            <w:vAlign w:val="center"/>
            <w:hideMark/>
          </w:tcPr>
          <w:p w14:paraId="5CBACB95" w14:textId="72A4C0A0"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5210B8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476,98</w:t>
            </w:r>
          </w:p>
        </w:tc>
        <w:tc>
          <w:tcPr>
            <w:tcW w:w="1028" w:type="dxa"/>
            <w:tcBorders>
              <w:top w:val="nil"/>
              <w:left w:val="nil"/>
              <w:bottom w:val="single" w:sz="4" w:space="0" w:color="C0C0C0"/>
              <w:right w:val="single" w:sz="4" w:space="0" w:color="C0C0C0"/>
            </w:tcBorders>
            <w:shd w:val="clear" w:color="000000" w:fill="FFFFCC"/>
            <w:vAlign w:val="center"/>
            <w:hideMark/>
          </w:tcPr>
          <w:p w14:paraId="5FC483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-5,49</w:t>
            </w:r>
          </w:p>
        </w:tc>
        <w:tc>
          <w:tcPr>
            <w:tcW w:w="910" w:type="dxa"/>
            <w:tcBorders>
              <w:top w:val="nil"/>
              <w:left w:val="nil"/>
              <w:bottom w:val="single" w:sz="4" w:space="0" w:color="C0C0C0"/>
              <w:right w:val="single" w:sz="4" w:space="0" w:color="C0C0C0"/>
            </w:tcBorders>
            <w:shd w:val="clear" w:color="000000" w:fill="FFFFCC"/>
            <w:vAlign w:val="center"/>
            <w:hideMark/>
          </w:tcPr>
          <w:p w14:paraId="10E276F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471,49</w:t>
            </w:r>
          </w:p>
        </w:tc>
        <w:tc>
          <w:tcPr>
            <w:tcW w:w="767" w:type="dxa"/>
            <w:tcBorders>
              <w:top w:val="nil"/>
              <w:left w:val="nil"/>
              <w:bottom w:val="single" w:sz="4" w:space="0" w:color="C0C0C0"/>
              <w:right w:val="single" w:sz="4" w:space="0" w:color="C0C0C0"/>
            </w:tcBorders>
            <w:shd w:val="clear" w:color="000000" w:fill="D7EAD3"/>
            <w:vAlign w:val="center"/>
            <w:hideMark/>
          </w:tcPr>
          <w:p w14:paraId="5AFB6F2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235,75</w:t>
            </w:r>
          </w:p>
        </w:tc>
        <w:tc>
          <w:tcPr>
            <w:tcW w:w="784" w:type="dxa"/>
            <w:tcBorders>
              <w:top w:val="nil"/>
              <w:left w:val="nil"/>
              <w:bottom w:val="single" w:sz="4" w:space="0" w:color="C0C0C0"/>
              <w:right w:val="single" w:sz="4" w:space="0" w:color="C0C0C0"/>
            </w:tcBorders>
            <w:shd w:val="clear" w:color="000000" w:fill="D7EAD3"/>
            <w:vAlign w:val="center"/>
            <w:hideMark/>
          </w:tcPr>
          <w:p w14:paraId="7AE4CBB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235,75</w:t>
            </w:r>
          </w:p>
        </w:tc>
        <w:tc>
          <w:tcPr>
            <w:tcW w:w="1604" w:type="dxa"/>
            <w:vMerge/>
            <w:tcBorders>
              <w:top w:val="nil"/>
              <w:left w:val="nil"/>
              <w:bottom w:val="nil"/>
              <w:right w:val="nil"/>
            </w:tcBorders>
            <w:vAlign w:val="center"/>
            <w:hideMark/>
          </w:tcPr>
          <w:p w14:paraId="3668186D" w14:textId="77777777" w:rsidR="00E557D2" w:rsidRPr="00A46976" w:rsidRDefault="00E557D2" w:rsidP="00E557D2">
            <w:pPr>
              <w:rPr>
                <w:rFonts w:ascii="Tahoma" w:hAnsi="Tahoma" w:cs="Tahoma"/>
                <w:sz w:val="11"/>
                <w:szCs w:val="11"/>
              </w:rPr>
            </w:pPr>
          </w:p>
        </w:tc>
      </w:tr>
      <w:tr w:rsidR="00E557D2" w:rsidRPr="00A46976" w14:paraId="14991261"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43C57E1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lastRenderedPageBreak/>
              <w:t>ОР</w:t>
            </w:r>
          </w:p>
        </w:tc>
        <w:tc>
          <w:tcPr>
            <w:tcW w:w="324" w:type="dxa"/>
            <w:tcBorders>
              <w:top w:val="nil"/>
              <w:left w:val="nil"/>
              <w:bottom w:val="nil"/>
              <w:right w:val="nil"/>
            </w:tcBorders>
            <w:shd w:val="clear" w:color="auto" w:fill="auto"/>
            <w:noWrap/>
            <w:vAlign w:val="bottom"/>
            <w:hideMark/>
          </w:tcPr>
          <w:p w14:paraId="0A841DB1"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973CC25"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w:t>
            </w:r>
          </w:p>
        </w:tc>
        <w:tc>
          <w:tcPr>
            <w:tcW w:w="2453" w:type="dxa"/>
            <w:tcBorders>
              <w:top w:val="nil"/>
              <w:left w:val="nil"/>
              <w:bottom w:val="single" w:sz="4" w:space="0" w:color="C0C0C0"/>
              <w:right w:val="single" w:sz="4" w:space="0" w:color="C0C0C0"/>
            </w:tcBorders>
            <w:shd w:val="clear" w:color="auto" w:fill="auto"/>
            <w:vAlign w:val="center"/>
            <w:hideMark/>
          </w:tcPr>
          <w:p w14:paraId="3A6B6DCD"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Прочие расходы, в том числе:</w:t>
            </w:r>
          </w:p>
        </w:tc>
        <w:tc>
          <w:tcPr>
            <w:tcW w:w="663" w:type="dxa"/>
            <w:tcBorders>
              <w:top w:val="nil"/>
              <w:left w:val="nil"/>
              <w:bottom w:val="single" w:sz="4" w:space="0" w:color="C0C0C0"/>
              <w:right w:val="single" w:sz="4" w:space="0" w:color="C0C0C0"/>
            </w:tcBorders>
            <w:shd w:val="clear" w:color="auto" w:fill="auto"/>
            <w:vAlign w:val="center"/>
            <w:hideMark/>
          </w:tcPr>
          <w:p w14:paraId="46601A7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6FE3AAD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200,62</w:t>
            </w:r>
          </w:p>
        </w:tc>
        <w:tc>
          <w:tcPr>
            <w:tcW w:w="698" w:type="dxa"/>
            <w:tcBorders>
              <w:top w:val="nil"/>
              <w:left w:val="nil"/>
              <w:bottom w:val="single" w:sz="4" w:space="0" w:color="C0C0C0"/>
              <w:right w:val="single" w:sz="4" w:space="0" w:color="C0C0C0"/>
            </w:tcBorders>
            <w:shd w:val="clear" w:color="000000" w:fill="D7EAD3"/>
            <w:vAlign w:val="center"/>
            <w:hideMark/>
          </w:tcPr>
          <w:p w14:paraId="0C1D8D4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135,35</w:t>
            </w:r>
          </w:p>
        </w:tc>
        <w:tc>
          <w:tcPr>
            <w:tcW w:w="990" w:type="dxa"/>
            <w:tcBorders>
              <w:top w:val="nil"/>
              <w:left w:val="nil"/>
              <w:bottom w:val="single" w:sz="4" w:space="0" w:color="C0C0C0"/>
              <w:right w:val="single" w:sz="4" w:space="0" w:color="C0C0C0"/>
            </w:tcBorders>
            <w:shd w:val="clear" w:color="000000" w:fill="D7EAD3"/>
            <w:vAlign w:val="center"/>
            <w:hideMark/>
          </w:tcPr>
          <w:p w14:paraId="64C2168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204,56</w:t>
            </w:r>
          </w:p>
        </w:tc>
        <w:tc>
          <w:tcPr>
            <w:tcW w:w="950" w:type="dxa"/>
            <w:tcBorders>
              <w:top w:val="nil"/>
              <w:left w:val="nil"/>
              <w:bottom w:val="single" w:sz="4" w:space="0" w:color="C0C0C0"/>
              <w:right w:val="single" w:sz="4" w:space="0" w:color="C0C0C0"/>
            </w:tcBorders>
            <w:shd w:val="clear" w:color="000000" w:fill="D7EAD3"/>
            <w:vAlign w:val="center"/>
            <w:hideMark/>
          </w:tcPr>
          <w:p w14:paraId="04E790F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212,67</w:t>
            </w:r>
          </w:p>
        </w:tc>
        <w:tc>
          <w:tcPr>
            <w:tcW w:w="1028" w:type="dxa"/>
            <w:tcBorders>
              <w:top w:val="nil"/>
              <w:left w:val="nil"/>
              <w:bottom w:val="single" w:sz="4" w:space="0" w:color="C0C0C0"/>
              <w:right w:val="single" w:sz="4" w:space="0" w:color="C0C0C0"/>
            </w:tcBorders>
            <w:shd w:val="clear" w:color="000000" w:fill="D7EAD3"/>
            <w:vAlign w:val="center"/>
            <w:hideMark/>
          </w:tcPr>
          <w:p w14:paraId="42B2001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1BB604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212,67</w:t>
            </w:r>
          </w:p>
        </w:tc>
        <w:tc>
          <w:tcPr>
            <w:tcW w:w="1028" w:type="dxa"/>
            <w:tcBorders>
              <w:top w:val="nil"/>
              <w:left w:val="nil"/>
              <w:bottom w:val="single" w:sz="4" w:space="0" w:color="C0C0C0"/>
              <w:right w:val="single" w:sz="4" w:space="0" w:color="C0C0C0"/>
            </w:tcBorders>
            <w:shd w:val="clear" w:color="000000" w:fill="D7EAD3"/>
            <w:vAlign w:val="center"/>
            <w:hideMark/>
          </w:tcPr>
          <w:p w14:paraId="4C6A6F4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-2,45</w:t>
            </w:r>
          </w:p>
        </w:tc>
        <w:tc>
          <w:tcPr>
            <w:tcW w:w="910" w:type="dxa"/>
            <w:tcBorders>
              <w:top w:val="nil"/>
              <w:left w:val="nil"/>
              <w:bottom w:val="single" w:sz="4" w:space="0" w:color="C0C0C0"/>
              <w:right w:val="single" w:sz="4" w:space="0" w:color="C0C0C0"/>
            </w:tcBorders>
            <w:shd w:val="clear" w:color="000000" w:fill="D7EAD3"/>
            <w:vAlign w:val="center"/>
            <w:hideMark/>
          </w:tcPr>
          <w:p w14:paraId="2A3B893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210,22</w:t>
            </w:r>
          </w:p>
        </w:tc>
        <w:tc>
          <w:tcPr>
            <w:tcW w:w="767" w:type="dxa"/>
            <w:tcBorders>
              <w:top w:val="nil"/>
              <w:left w:val="nil"/>
              <w:bottom w:val="single" w:sz="4" w:space="0" w:color="C0C0C0"/>
              <w:right w:val="single" w:sz="4" w:space="0" w:color="C0C0C0"/>
            </w:tcBorders>
            <w:shd w:val="clear" w:color="000000" w:fill="D7EAD3"/>
            <w:vAlign w:val="center"/>
            <w:hideMark/>
          </w:tcPr>
          <w:p w14:paraId="490C43C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105,11</w:t>
            </w:r>
          </w:p>
        </w:tc>
        <w:tc>
          <w:tcPr>
            <w:tcW w:w="784" w:type="dxa"/>
            <w:tcBorders>
              <w:top w:val="nil"/>
              <w:left w:val="nil"/>
              <w:bottom w:val="single" w:sz="4" w:space="0" w:color="C0C0C0"/>
              <w:right w:val="single" w:sz="4" w:space="0" w:color="C0C0C0"/>
            </w:tcBorders>
            <w:shd w:val="clear" w:color="000000" w:fill="D7EAD3"/>
            <w:vAlign w:val="center"/>
            <w:hideMark/>
          </w:tcPr>
          <w:p w14:paraId="7690C44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105,11</w:t>
            </w:r>
          </w:p>
        </w:tc>
        <w:tc>
          <w:tcPr>
            <w:tcW w:w="1604" w:type="dxa"/>
            <w:vMerge/>
            <w:tcBorders>
              <w:top w:val="nil"/>
              <w:left w:val="nil"/>
              <w:bottom w:val="nil"/>
              <w:right w:val="nil"/>
            </w:tcBorders>
            <w:vAlign w:val="center"/>
            <w:hideMark/>
          </w:tcPr>
          <w:p w14:paraId="2AC64D88" w14:textId="77777777" w:rsidR="00E557D2" w:rsidRPr="00A46976" w:rsidRDefault="00E557D2" w:rsidP="00E557D2">
            <w:pPr>
              <w:rPr>
                <w:rFonts w:ascii="Tahoma" w:hAnsi="Tahoma" w:cs="Tahoma"/>
                <w:sz w:val="11"/>
                <w:szCs w:val="11"/>
              </w:rPr>
            </w:pPr>
          </w:p>
        </w:tc>
      </w:tr>
      <w:tr w:rsidR="00E557D2" w:rsidRPr="00A46976" w14:paraId="456F2396"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4F62E103"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1F5F1EC3"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F2BDD2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3.11.3.1</w:t>
            </w:r>
          </w:p>
        </w:tc>
        <w:tc>
          <w:tcPr>
            <w:tcW w:w="2453" w:type="dxa"/>
            <w:tcBorders>
              <w:top w:val="single" w:sz="4" w:space="0" w:color="C0C0C0"/>
              <w:left w:val="nil"/>
              <w:bottom w:val="single" w:sz="4" w:space="0" w:color="C0C0C0"/>
              <w:right w:val="single" w:sz="4" w:space="0" w:color="C0C0C0"/>
            </w:tcBorders>
            <w:shd w:val="clear" w:color="000000" w:fill="E3FAFD"/>
            <w:vAlign w:val="center"/>
            <w:hideMark/>
          </w:tcPr>
          <w:p w14:paraId="70D10C58"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услуги связи</w:t>
            </w:r>
          </w:p>
        </w:tc>
        <w:tc>
          <w:tcPr>
            <w:tcW w:w="663" w:type="dxa"/>
            <w:tcBorders>
              <w:top w:val="single" w:sz="4" w:space="0" w:color="C0C0C0"/>
              <w:left w:val="nil"/>
              <w:bottom w:val="single" w:sz="4" w:space="0" w:color="C0C0C0"/>
              <w:right w:val="single" w:sz="4" w:space="0" w:color="C0C0C0"/>
            </w:tcBorders>
            <w:shd w:val="clear" w:color="auto" w:fill="auto"/>
            <w:vAlign w:val="center"/>
            <w:hideMark/>
          </w:tcPr>
          <w:p w14:paraId="1ED3759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single" w:sz="4" w:space="0" w:color="C0C0C0"/>
              <w:left w:val="nil"/>
              <w:bottom w:val="single" w:sz="4" w:space="0" w:color="C0C0C0"/>
              <w:right w:val="single" w:sz="4" w:space="0" w:color="C0C0C0"/>
            </w:tcBorders>
            <w:shd w:val="clear" w:color="000000" w:fill="FFFFCC"/>
            <w:vAlign w:val="center"/>
            <w:hideMark/>
          </w:tcPr>
          <w:p w14:paraId="31540CB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24,27</w:t>
            </w:r>
          </w:p>
        </w:tc>
        <w:tc>
          <w:tcPr>
            <w:tcW w:w="698" w:type="dxa"/>
            <w:tcBorders>
              <w:top w:val="single" w:sz="4" w:space="0" w:color="C0C0C0"/>
              <w:left w:val="nil"/>
              <w:bottom w:val="single" w:sz="4" w:space="0" w:color="C0C0C0"/>
              <w:right w:val="single" w:sz="4" w:space="0" w:color="C0C0C0"/>
            </w:tcBorders>
            <w:shd w:val="clear" w:color="000000" w:fill="EBF1DE"/>
            <w:vAlign w:val="center"/>
            <w:hideMark/>
          </w:tcPr>
          <w:p w14:paraId="0079561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23,01</w:t>
            </w:r>
          </w:p>
        </w:tc>
        <w:tc>
          <w:tcPr>
            <w:tcW w:w="990" w:type="dxa"/>
            <w:tcBorders>
              <w:top w:val="single" w:sz="4" w:space="0" w:color="C0C0C0"/>
              <w:left w:val="nil"/>
              <w:bottom w:val="single" w:sz="4" w:space="0" w:color="C0C0C0"/>
              <w:right w:val="single" w:sz="4" w:space="0" w:color="C0C0C0"/>
            </w:tcBorders>
            <w:shd w:val="clear" w:color="000000" w:fill="FFFFCC"/>
            <w:vAlign w:val="center"/>
            <w:hideMark/>
          </w:tcPr>
          <w:p w14:paraId="49E7DF3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24,75</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5F6AD8F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25,72</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2112191B" w14:textId="357EB875" w:rsidR="00E557D2" w:rsidRPr="00A46976" w:rsidRDefault="00E557D2" w:rsidP="00A46976">
            <w:pPr>
              <w:jc w:val="center"/>
              <w:rPr>
                <w:rFonts w:ascii="Tahoma" w:hAnsi="Tahoma" w:cs="Tahoma"/>
                <w:sz w:val="11"/>
                <w:szCs w:val="11"/>
              </w:rPr>
            </w:pP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4E59DC1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25,72</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685CB8B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-0,29</w:t>
            </w:r>
          </w:p>
        </w:tc>
        <w:tc>
          <w:tcPr>
            <w:tcW w:w="910" w:type="dxa"/>
            <w:tcBorders>
              <w:top w:val="single" w:sz="4" w:space="0" w:color="C0C0C0"/>
              <w:left w:val="nil"/>
              <w:bottom w:val="single" w:sz="4" w:space="0" w:color="C0C0C0"/>
              <w:right w:val="single" w:sz="4" w:space="0" w:color="C0C0C0"/>
            </w:tcBorders>
            <w:shd w:val="clear" w:color="000000" w:fill="FFFFCC"/>
            <w:vAlign w:val="center"/>
            <w:hideMark/>
          </w:tcPr>
          <w:p w14:paraId="482823D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25,43</w:t>
            </w:r>
          </w:p>
        </w:tc>
        <w:tc>
          <w:tcPr>
            <w:tcW w:w="767" w:type="dxa"/>
            <w:tcBorders>
              <w:top w:val="single" w:sz="4" w:space="0" w:color="C0C0C0"/>
              <w:left w:val="nil"/>
              <w:bottom w:val="single" w:sz="4" w:space="0" w:color="C0C0C0"/>
              <w:right w:val="single" w:sz="4" w:space="0" w:color="C0C0C0"/>
            </w:tcBorders>
            <w:shd w:val="clear" w:color="000000" w:fill="D7EAD3"/>
            <w:vAlign w:val="center"/>
            <w:hideMark/>
          </w:tcPr>
          <w:p w14:paraId="46F2FE1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12,72</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730B7BA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12,72</w:t>
            </w:r>
          </w:p>
        </w:tc>
        <w:tc>
          <w:tcPr>
            <w:tcW w:w="1604" w:type="dxa"/>
            <w:vMerge/>
            <w:tcBorders>
              <w:top w:val="nil"/>
              <w:left w:val="nil"/>
              <w:bottom w:val="nil"/>
              <w:right w:val="nil"/>
            </w:tcBorders>
            <w:vAlign w:val="center"/>
            <w:hideMark/>
          </w:tcPr>
          <w:p w14:paraId="1A9446DC" w14:textId="77777777" w:rsidR="00E557D2" w:rsidRPr="00A46976" w:rsidRDefault="00E557D2" w:rsidP="00E557D2">
            <w:pPr>
              <w:rPr>
                <w:rFonts w:ascii="Tahoma" w:hAnsi="Tahoma" w:cs="Tahoma"/>
                <w:sz w:val="11"/>
                <w:szCs w:val="11"/>
              </w:rPr>
            </w:pPr>
          </w:p>
        </w:tc>
      </w:tr>
      <w:tr w:rsidR="00E557D2" w:rsidRPr="00A46976" w14:paraId="0DE6627B"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53B51E23"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66520D17"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4CD062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3.11.3.2</w:t>
            </w:r>
          </w:p>
        </w:tc>
        <w:tc>
          <w:tcPr>
            <w:tcW w:w="2453" w:type="dxa"/>
            <w:tcBorders>
              <w:top w:val="nil"/>
              <w:left w:val="nil"/>
              <w:bottom w:val="single" w:sz="4" w:space="0" w:color="C0C0C0"/>
              <w:right w:val="single" w:sz="4" w:space="0" w:color="C0C0C0"/>
            </w:tcBorders>
            <w:shd w:val="clear" w:color="000000" w:fill="E3FAFD"/>
            <w:vAlign w:val="center"/>
            <w:hideMark/>
          </w:tcPr>
          <w:p w14:paraId="78727F27"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зарядка огнетушителей</w:t>
            </w:r>
          </w:p>
        </w:tc>
        <w:tc>
          <w:tcPr>
            <w:tcW w:w="663" w:type="dxa"/>
            <w:tcBorders>
              <w:top w:val="nil"/>
              <w:left w:val="nil"/>
              <w:bottom w:val="single" w:sz="4" w:space="0" w:color="C0C0C0"/>
              <w:right w:val="single" w:sz="4" w:space="0" w:color="C0C0C0"/>
            </w:tcBorders>
            <w:shd w:val="clear" w:color="auto" w:fill="auto"/>
            <w:vAlign w:val="center"/>
            <w:hideMark/>
          </w:tcPr>
          <w:p w14:paraId="5B84EBC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1556582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3,69</w:t>
            </w:r>
          </w:p>
        </w:tc>
        <w:tc>
          <w:tcPr>
            <w:tcW w:w="698" w:type="dxa"/>
            <w:tcBorders>
              <w:top w:val="nil"/>
              <w:left w:val="nil"/>
              <w:bottom w:val="single" w:sz="4" w:space="0" w:color="C0C0C0"/>
              <w:right w:val="single" w:sz="4" w:space="0" w:color="C0C0C0"/>
            </w:tcBorders>
            <w:shd w:val="clear" w:color="000000" w:fill="EBF1DE"/>
            <w:vAlign w:val="center"/>
            <w:hideMark/>
          </w:tcPr>
          <w:p w14:paraId="2C80E41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0,05</w:t>
            </w:r>
          </w:p>
        </w:tc>
        <w:tc>
          <w:tcPr>
            <w:tcW w:w="990" w:type="dxa"/>
            <w:tcBorders>
              <w:top w:val="nil"/>
              <w:left w:val="nil"/>
              <w:bottom w:val="single" w:sz="4" w:space="0" w:color="C0C0C0"/>
              <w:right w:val="single" w:sz="4" w:space="0" w:color="C0C0C0"/>
            </w:tcBorders>
            <w:shd w:val="clear" w:color="000000" w:fill="FFFFCC"/>
            <w:vAlign w:val="center"/>
            <w:hideMark/>
          </w:tcPr>
          <w:p w14:paraId="67BA9C2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3,76</w:t>
            </w:r>
          </w:p>
        </w:tc>
        <w:tc>
          <w:tcPr>
            <w:tcW w:w="950" w:type="dxa"/>
            <w:tcBorders>
              <w:top w:val="nil"/>
              <w:left w:val="nil"/>
              <w:bottom w:val="single" w:sz="4" w:space="0" w:color="C0C0C0"/>
              <w:right w:val="single" w:sz="4" w:space="0" w:color="C0C0C0"/>
            </w:tcBorders>
            <w:shd w:val="clear" w:color="000000" w:fill="FFFFCC"/>
            <w:vAlign w:val="center"/>
            <w:hideMark/>
          </w:tcPr>
          <w:p w14:paraId="7D0613B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3,91</w:t>
            </w:r>
          </w:p>
        </w:tc>
        <w:tc>
          <w:tcPr>
            <w:tcW w:w="1028" w:type="dxa"/>
            <w:tcBorders>
              <w:top w:val="nil"/>
              <w:left w:val="nil"/>
              <w:bottom w:val="single" w:sz="4" w:space="0" w:color="C0C0C0"/>
              <w:right w:val="single" w:sz="4" w:space="0" w:color="C0C0C0"/>
            </w:tcBorders>
            <w:shd w:val="clear" w:color="000000" w:fill="FFFFCC"/>
            <w:vAlign w:val="center"/>
            <w:hideMark/>
          </w:tcPr>
          <w:p w14:paraId="6D2EEAC8" w14:textId="59771D92"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BF1E76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3,91</w:t>
            </w:r>
          </w:p>
        </w:tc>
        <w:tc>
          <w:tcPr>
            <w:tcW w:w="1028" w:type="dxa"/>
            <w:tcBorders>
              <w:top w:val="nil"/>
              <w:left w:val="nil"/>
              <w:bottom w:val="single" w:sz="4" w:space="0" w:color="C0C0C0"/>
              <w:right w:val="single" w:sz="4" w:space="0" w:color="C0C0C0"/>
            </w:tcBorders>
            <w:shd w:val="clear" w:color="000000" w:fill="FFFFCC"/>
            <w:vAlign w:val="center"/>
            <w:hideMark/>
          </w:tcPr>
          <w:p w14:paraId="4A463D4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-0,04</w:t>
            </w:r>
          </w:p>
        </w:tc>
        <w:tc>
          <w:tcPr>
            <w:tcW w:w="910" w:type="dxa"/>
            <w:tcBorders>
              <w:top w:val="nil"/>
              <w:left w:val="nil"/>
              <w:bottom w:val="single" w:sz="4" w:space="0" w:color="C0C0C0"/>
              <w:right w:val="single" w:sz="4" w:space="0" w:color="C0C0C0"/>
            </w:tcBorders>
            <w:shd w:val="clear" w:color="000000" w:fill="FFFFCC"/>
            <w:vAlign w:val="center"/>
            <w:hideMark/>
          </w:tcPr>
          <w:p w14:paraId="03AA43E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3,87</w:t>
            </w:r>
          </w:p>
        </w:tc>
        <w:tc>
          <w:tcPr>
            <w:tcW w:w="767" w:type="dxa"/>
            <w:tcBorders>
              <w:top w:val="nil"/>
              <w:left w:val="nil"/>
              <w:bottom w:val="single" w:sz="4" w:space="0" w:color="C0C0C0"/>
              <w:right w:val="single" w:sz="4" w:space="0" w:color="C0C0C0"/>
            </w:tcBorders>
            <w:shd w:val="clear" w:color="000000" w:fill="D7EAD3"/>
            <w:vAlign w:val="center"/>
            <w:hideMark/>
          </w:tcPr>
          <w:p w14:paraId="35FBF71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1,93</w:t>
            </w:r>
          </w:p>
        </w:tc>
        <w:tc>
          <w:tcPr>
            <w:tcW w:w="784" w:type="dxa"/>
            <w:tcBorders>
              <w:top w:val="nil"/>
              <w:left w:val="nil"/>
              <w:bottom w:val="single" w:sz="4" w:space="0" w:color="C0C0C0"/>
              <w:right w:val="single" w:sz="4" w:space="0" w:color="C0C0C0"/>
            </w:tcBorders>
            <w:shd w:val="clear" w:color="000000" w:fill="D7EAD3"/>
            <w:vAlign w:val="center"/>
            <w:hideMark/>
          </w:tcPr>
          <w:p w14:paraId="1E42349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1,93</w:t>
            </w:r>
          </w:p>
        </w:tc>
        <w:tc>
          <w:tcPr>
            <w:tcW w:w="1604" w:type="dxa"/>
            <w:vMerge/>
            <w:tcBorders>
              <w:top w:val="nil"/>
              <w:left w:val="nil"/>
              <w:bottom w:val="nil"/>
              <w:right w:val="nil"/>
            </w:tcBorders>
            <w:vAlign w:val="center"/>
            <w:hideMark/>
          </w:tcPr>
          <w:p w14:paraId="6CE7A65E" w14:textId="77777777" w:rsidR="00E557D2" w:rsidRPr="00A46976" w:rsidRDefault="00E557D2" w:rsidP="00E557D2">
            <w:pPr>
              <w:rPr>
                <w:rFonts w:ascii="Tahoma" w:hAnsi="Tahoma" w:cs="Tahoma"/>
                <w:sz w:val="11"/>
                <w:szCs w:val="11"/>
              </w:rPr>
            </w:pPr>
          </w:p>
        </w:tc>
      </w:tr>
      <w:tr w:rsidR="00E557D2" w:rsidRPr="00A46976" w14:paraId="550C00D1"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5A5CC5C0"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341B3204"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25A801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3.11.3.3</w:t>
            </w:r>
          </w:p>
        </w:tc>
        <w:tc>
          <w:tcPr>
            <w:tcW w:w="2453" w:type="dxa"/>
            <w:tcBorders>
              <w:top w:val="nil"/>
              <w:left w:val="nil"/>
              <w:bottom w:val="single" w:sz="4" w:space="0" w:color="C0C0C0"/>
              <w:right w:val="single" w:sz="4" w:space="0" w:color="C0C0C0"/>
            </w:tcBorders>
            <w:shd w:val="clear" w:color="000000" w:fill="E3FAFD"/>
            <w:vAlign w:val="center"/>
            <w:hideMark/>
          </w:tcPr>
          <w:p w14:paraId="34F00A5B"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охрана труда</w:t>
            </w:r>
          </w:p>
        </w:tc>
        <w:tc>
          <w:tcPr>
            <w:tcW w:w="663" w:type="dxa"/>
            <w:tcBorders>
              <w:top w:val="nil"/>
              <w:left w:val="nil"/>
              <w:bottom w:val="single" w:sz="4" w:space="0" w:color="C0C0C0"/>
              <w:right w:val="single" w:sz="4" w:space="0" w:color="C0C0C0"/>
            </w:tcBorders>
            <w:shd w:val="clear" w:color="auto" w:fill="auto"/>
            <w:vAlign w:val="center"/>
            <w:hideMark/>
          </w:tcPr>
          <w:p w14:paraId="77CA1A6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1F63B6F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122,98</w:t>
            </w:r>
          </w:p>
        </w:tc>
        <w:tc>
          <w:tcPr>
            <w:tcW w:w="698" w:type="dxa"/>
            <w:tcBorders>
              <w:top w:val="nil"/>
              <w:left w:val="nil"/>
              <w:bottom w:val="single" w:sz="4" w:space="0" w:color="C0C0C0"/>
              <w:right w:val="single" w:sz="4" w:space="0" w:color="C0C0C0"/>
            </w:tcBorders>
            <w:shd w:val="clear" w:color="000000" w:fill="EBF1DE"/>
            <w:vAlign w:val="center"/>
            <w:hideMark/>
          </w:tcPr>
          <w:p w14:paraId="4F6FCC2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102,86</w:t>
            </w:r>
          </w:p>
        </w:tc>
        <w:tc>
          <w:tcPr>
            <w:tcW w:w="990" w:type="dxa"/>
            <w:tcBorders>
              <w:top w:val="nil"/>
              <w:left w:val="nil"/>
              <w:bottom w:val="single" w:sz="4" w:space="0" w:color="C0C0C0"/>
              <w:right w:val="single" w:sz="4" w:space="0" w:color="C0C0C0"/>
            </w:tcBorders>
            <w:shd w:val="clear" w:color="000000" w:fill="FFFFCC"/>
            <w:vAlign w:val="center"/>
            <w:hideMark/>
          </w:tcPr>
          <w:p w14:paraId="0EF879A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125,40</w:t>
            </w:r>
          </w:p>
        </w:tc>
        <w:tc>
          <w:tcPr>
            <w:tcW w:w="950" w:type="dxa"/>
            <w:tcBorders>
              <w:top w:val="nil"/>
              <w:left w:val="nil"/>
              <w:bottom w:val="single" w:sz="4" w:space="0" w:color="C0C0C0"/>
              <w:right w:val="single" w:sz="4" w:space="0" w:color="C0C0C0"/>
            </w:tcBorders>
            <w:shd w:val="clear" w:color="000000" w:fill="FFFFCC"/>
            <w:vAlign w:val="center"/>
            <w:hideMark/>
          </w:tcPr>
          <w:p w14:paraId="6D606C1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130,37</w:t>
            </w:r>
          </w:p>
        </w:tc>
        <w:tc>
          <w:tcPr>
            <w:tcW w:w="1028" w:type="dxa"/>
            <w:tcBorders>
              <w:top w:val="nil"/>
              <w:left w:val="nil"/>
              <w:bottom w:val="single" w:sz="4" w:space="0" w:color="C0C0C0"/>
              <w:right w:val="single" w:sz="4" w:space="0" w:color="C0C0C0"/>
            </w:tcBorders>
            <w:shd w:val="clear" w:color="000000" w:fill="FFFFCC"/>
            <w:vAlign w:val="center"/>
            <w:hideMark/>
          </w:tcPr>
          <w:p w14:paraId="272069F5" w14:textId="49B6454D"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218D922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130,37</w:t>
            </w:r>
          </w:p>
        </w:tc>
        <w:tc>
          <w:tcPr>
            <w:tcW w:w="1028" w:type="dxa"/>
            <w:tcBorders>
              <w:top w:val="nil"/>
              <w:left w:val="nil"/>
              <w:bottom w:val="single" w:sz="4" w:space="0" w:color="C0C0C0"/>
              <w:right w:val="single" w:sz="4" w:space="0" w:color="C0C0C0"/>
            </w:tcBorders>
            <w:shd w:val="clear" w:color="000000" w:fill="FFFFCC"/>
            <w:vAlign w:val="center"/>
            <w:hideMark/>
          </w:tcPr>
          <w:p w14:paraId="4F2DAEB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-1,50</w:t>
            </w:r>
          </w:p>
        </w:tc>
        <w:tc>
          <w:tcPr>
            <w:tcW w:w="910" w:type="dxa"/>
            <w:tcBorders>
              <w:top w:val="nil"/>
              <w:left w:val="nil"/>
              <w:bottom w:val="single" w:sz="4" w:space="0" w:color="C0C0C0"/>
              <w:right w:val="single" w:sz="4" w:space="0" w:color="C0C0C0"/>
            </w:tcBorders>
            <w:shd w:val="clear" w:color="000000" w:fill="FFFFCC"/>
            <w:vAlign w:val="center"/>
            <w:hideMark/>
          </w:tcPr>
          <w:p w14:paraId="2693E78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128,87</w:t>
            </w:r>
          </w:p>
        </w:tc>
        <w:tc>
          <w:tcPr>
            <w:tcW w:w="767" w:type="dxa"/>
            <w:tcBorders>
              <w:top w:val="nil"/>
              <w:left w:val="nil"/>
              <w:bottom w:val="single" w:sz="4" w:space="0" w:color="C0C0C0"/>
              <w:right w:val="single" w:sz="4" w:space="0" w:color="C0C0C0"/>
            </w:tcBorders>
            <w:shd w:val="clear" w:color="000000" w:fill="D7EAD3"/>
            <w:vAlign w:val="center"/>
            <w:hideMark/>
          </w:tcPr>
          <w:p w14:paraId="1325684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64,43</w:t>
            </w:r>
          </w:p>
        </w:tc>
        <w:tc>
          <w:tcPr>
            <w:tcW w:w="784" w:type="dxa"/>
            <w:tcBorders>
              <w:top w:val="nil"/>
              <w:left w:val="nil"/>
              <w:bottom w:val="single" w:sz="4" w:space="0" w:color="C0C0C0"/>
              <w:right w:val="single" w:sz="4" w:space="0" w:color="C0C0C0"/>
            </w:tcBorders>
            <w:shd w:val="clear" w:color="000000" w:fill="D7EAD3"/>
            <w:vAlign w:val="center"/>
            <w:hideMark/>
          </w:tcPr>
          <w:p w14:paraId="1D1F386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64,43</w:t>
            </w:r>
          </w:p>
        </w:tc>
        <w:tc>
          <w:tcPr>
            <w:tcW w:w="1604" w:type="dxa"/>
            <w:vMerge/>
            <w:tcBorders>
              <w:top w:val="nil"/>
              <w:left w:val="nil"/>
              <w:bottom w:val="nil"/>
              <w:right w:val="nil"/>
            </w:tcBorders>
            <w:vAlign w:val="center"/>
            <w:hideMark/>
          </w:tcPr>
          <w:p w14:paraId="51C38682" w14:textId="77777777" w:rsidR="00E557D2" w:rsidRPr="00A46976" w:rsidRDefault="00E557D2" w:rsidP="00E557D2">
            <w:pPr>
              <w:rPr>
                <w:rFonts w:ascii="Tahoma" w:hAnsi="Tahoma" w:cs="Tahoma"/>
                <w:sz w:val="11"/>
                <w:szCs w:val="11"/>
              </w:rPr>
            </w:pPr>
          </w:p>
        </w:tc>
      </w:tr>
      <w:tr w:rsidR="00E557D2" w:rsidRPr="00A46976" w14:paraId="6242CDED"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488838BA"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2CF51981"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1E02CD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3.11.3.4</w:t>
            </w:r>
          </w:p>
        </w:tc>
        <w:tc>
          <w:tcPr>
            <w:tcW w:w="2453" w:type="dxa"/>
            <w:tcBorders>
              <w:top w:val="nil"/>
              <w:left w:val="nil"/>
              <w:bottom w:val="single" w:sz="4" w:space="0" w:color="C0C0C0"/>
              <w:right w:val="single" w:sz="4" w:space="0" w:color="C0C0C0"/>
            </w:tcBorders>
            <w:shd w:val="clear" w:color="000000" w:fill="E3FAFD"/>
            <w:vAlign w:val="center"/>
            <w:hideMark/>
          </w:tcPr>
          <w:p w14:paraId="20256982"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дезинсекция</w:t>
            </w:r>
          </w:p>
        </w:tc>
        <w:tc>
          <w:tcPr>
            <w:tcW w:w="663" w:type="dxa"/>
            <w:tcBorders>
              <w:top w:val="nil"/>
              <w:left w:val="nil"/>
              <w:bottom w:val="single" w:sz="4" w:space="0" w:color="C0C0C0"/>
              <w:right w:val="single" w:sz="4" w:space="0" w:color="C0C0C0"/>
            </w:tcBorders>
            <w:shd w:val="clear" w:color="auto" w:fill="auto"/>
            <w:vAlign w:val="center"/>
            <w:hideMark/>
          </w:tcPr>
          <w:p w14:paraId="564D708C"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73E3A04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9,35</w:t>
            </w:r>
          </w:p>
        </w:tc>
        <w:tc>
          <w:tcPr>
            <w:tcW w:w="698" w:type="dxa"/>
            <w:tcBorders>
              <w:top w:val="nil"/>
              <w:left w:val="nil"/>
              <w:bottom w:val="single" w:sz="4" w:space="0" w:color="C0C0C0"/>
              <w:right w:val="single" w:sz="4" w:space="0" w:color="C0C0C0"/>
            </w:tcBorders>
            <w:shd w:val="clear" w:color="000000" w:fill="EBF1DE"/>
            <w:vAlign w:val="center"/>
            <w:hideMark/>
          </w:tcPr>
          <w:p w14:paraId="7E88691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6,83</w:t>
            </w:r>
          </w:p>
        </w:tc>
        <w:tc>
          <w:tcPr>
            <w:tcW w:w="990" w:type="dxa"/>
            <w:tcBorders>
              <w:top w:val="nil"/>
              <w:left w:val="nil"/>
              <w:bottom w:val="single" w:sz="4" w:space="0" w:color="C0C0C0"/>
              <w:right w:val="single" w:sz="4" w:space="0" w:color="C0C0C0"/>
            </w:tcBorders>
            <w:shd w:val="clear" w:color="000000" w:fill="FFFFCC"/>
            <w:vAlign w:val="center"/>
            <w:hideMark/>
          </w:tcPr>
          <w:p w14:paraId="52351C5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9,54</w:t>
            </w:r>
          </w:p>
        </w:tc>
        <w:tc>
          <w:tcPr>
            <w:tcW w:w="950" w:type="dxa"/>
            <w:tcBorders>
              <w:top w:val="nil"/>
              <w:left w:val="nil"/>
              <w:bottom w:val="single" w:sz="4" w:space="0" w:color="C0C0C0"/>
              <w:right w:val="single" w:sz="4" w:space="0" w:color="C0C0C0"/>
            </w:tcBorders>
            <w:shd w:val="clear" w:color="000000" w:fill="FFFFCC"/>
            <w:vAlign w:val="center"/>
            <w:hideMark/>
          </w:tcPr>
          <w:p w14:paraId="5A8CB58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9,91</w:t>
            </w:r>
          </w:p>
        </w:tc>
        <w:tc>
          <w:tcPr>
            <w:tcW w:w="1028" w:type="dxa"/>
            <w:tcBorders>
              <w:top w:val="nil"/>
              <w:left w:val="nil"/>
              <w:bottom w:val="single" w:sz="4" w:space="0" w:color="C0C0C0"/>
              <w:right w:val="single" w:sz="4" w:space="0" w:color="C0C0C0"/>
            </w:tcBorders>
            <w:shd w:val="clear" w:color="000000" w:fill="FFFFCC"/>
            <w:vAlign w:val="center"/>
            <w:hideMark/>
          </w:tcPr>
          <w:p w14:paraId="631CF546" w14:textId="708D7DF3"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68FA7A9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9,91</w:t>
            </w:r>
          </w:p>
        </w:tc>
        <w:tc>
          <w:tcPr>
            <w:tcW w:w="1028" w:type="dxa"/>
            <w:tcBorders>
              <w:top w:val="nil"/>
              <w:left w:val="nil"/>
              <w:bottom w:val="single" w:sz="4" w:space="0" w:color="C0C0C0"/>
              <w:right w:val="single" w:sz="4" w:space="0" w:color="C0C0C0"/>
            </w:tcBorders>
            <w:shd w:val="clear" w:color="000000" w:fill="FFFFCC"/>
            <w:vAlign w:val="center"/>
            <w:hideMark/>
          </w:tcPr>
          <w:p w14:paraId="6C3DA58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-0,11</w:t>
            </w:r>
          </w:p>
        </w:tc>
        <w:tc>
          <w:tcPr>
            <w:tcW w:w="910" w:type="dxa"/>
            <w:tcBorders>
              <w:top w:val="nil"/>
              <w:left w:val="nil"/>
              <w:bottom w:val="single" w:sz="4" w:space="0" w:color="C0C0C0"/>
              <w:right w:val="single" w:sz="4" w:space="0" w:color="C0C0C0"/>
            </w:tcBorders>
            <w:shd w:val="clear" w:color="000000" w:fill="FFFFCC"/>
            <w:vAlign w:val="center"/>
            <w:hideMark/>
          </w:tcPr>
          <w:p w14:paraId="14033DF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9,80</w:t>
            </w:r>
          </w:p>
        </w:tc>
        <w:tc>
          <w:tcPr>
            <w:tcW w:w="767" w:type="dxa"/>
            <w:tcBorders>
              <w:top w:val="nil"/>
              <w:left w:val="nil"/>
              <w:bottom w:val="single" w:sz="4" w:space="0" w:color="C0C0C0"/>
              <w:right w:val="single" w:sz="4" w:space="0" w:color="C0C0C0"/>
            </w:tcBorders>
            <w:shd w:val="clear" w:color="000000" w:fill="D7EAD3"/>
            <w:vAlign w:val="center"/>
            <w:hideMark/>
          </w:tcPr>
          <w:p w14:paraId="5B6D59E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4,90</w:t>
            </w:r>
          </w:p>
        </w:tc>
        <w:tc>
          <w:tcPr>
            <w:tcW w:w="784" w:type="dxa"/>
            <w:tcBorders>
              <w:top w:val="nil"/>
              <w:left w:val="nil"/>
              <w:bottom w:val="single" w:sz="4" w:space="0" w:color="C0C0C0"/>
              <w:right w:val="single" w:sz="4" w:space="0" w:color="C0C0C0"/>
            </w:tcBorders>
            <w:shd w:val="clear" w:color="000000" w:fill="D7EAD3"/>
            <w:vAlign w:val="center"/>
            <w:hideMark/>
          </w:tcPr>
          <w:p w14:paraId="0D1E50E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4,90</w:t>
            </w:r>
          </w:p>
        </w:tc>
        <w:tc>
          <w:tcPr>
            <w:tcW w:w="1604" w:type="dxa"/>
            <w:vMerge/>
            <w:tcBorders>
              <w:top w:val="nil"/>
              <w:left w:val="nil"/>
              <w:bottom w:val="nil"/>
              <w:right w:val="nil"/>
            </w:tcBorders>
            <w:vAlign w:val="center"/>
            <w:hideMark/>
          </w:tcPr>
          <w:p w14:paraId="5F1275EC" w14:textId="77777777" w:rsidR="00E557D2" w:rsidRPr="00A46976" w:rsidRDefault="00E557D2" w:rsidP="00E557D2">
            <w:pPr>
              <w:rPr>
                <w:rFonts w:ascii="Tahoma" w:hAnsi="Tahoma" w:cs="Tahoma"/>
                <w:sz w:val="11"/>
                <w:szCs w:val="11"/>
              </w:rPr>
            </w:pPr>
          </w:p>
        </w:tc>
      </w:tr>
      <w:tr w:rsidR="00E557D2" w:rsidRPr="00A46976" w14:paraId="432F0929"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37E2EC3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178CE222"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2CBF84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3.11.3.5</w:t>
            </w:r>
          </w:p>
        </w:tc>
        <w:tc>
          <w:tcPr>
            <w:tcW w:w="2453" w:type="dxa"/>
            <w:tcBorders>
              <w:top w:val="nil"/>
              <w:left w:val="nil"/>
              <w:bottom w:val="single" w:sz="4" w:space="0" w:color="C0C0C0"/>
              <w:right w:val="single" w:sz="4" w:space="0" w:color="C0C0C0"/>
            </w:tcBorders>
            <w:shd w:val="clear" w:color="000000" w:fill="E3FAFD"/>
            <w:vAlign w:val="center"/>
            <w:hideMark/>
          </w:tcPr>
          <w:p w14:paraId="35FFE7E0"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подготовка кадров</w:t>
            </w:r>
          </w:p>
        </w:tc>
        <w:tc>
          <w:tcPr>
            <w:tcW w:w="663" w:type="dxa"/>
            <w:tcBorders>
              <w:top w:val="nil"/>
              <w:left w:val="nil"/>
              <w:bottom w:val="single" w:sz="4" w:space="0" w:color="C0C0C0"/>
              <w:right w:val="single" w:sz="4" w:space="0" w:color="C0C0C0"/>
            </w:tcBorders>
            <w:shd w:val="clear" w:color="auto" w:fill="auto"/>
            <w:vAlign w:val="center"/>
            <w:hideMark/>
          </w:tcPr>
          <w:p w14:paraId="356F456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08C76AA0" w14:textId="7F25D174"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EBF1DE"/>
            <w:vAlign w:val="center"/>
            <w:hideMark/>
          </w:tcPr>
          <w:p w14:paraId="6552318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2,60</w:t>
            </w:r>
          </w:p>
        </w:tc>
        <w:tc>
          <w:tcPr>
            <w:tcW w:w="990" w:type="dxa"/>
            <w:tcBorders>
              <w:top w:val="nil"/>
              <w:left w:val="nil"/>
              <w:bottom w:val="single" w:sz="4" w:space="0" w:color="C0C0C0"/>
              <w:right w:val="single" w:sz="4" w:space="0" w:color="C0C0C0"/>
            </w:tcBorders>
            <w:shd w:val="clear" w:color="000000" w:fill="FFFFCC"/>
            <w:vAlign w:val="center"/>
            <w:hideMark/>
          </w:tcPr>
          <w:p w14:paraId="1D43B542" w14:textId="68E14AD8"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498D5FF2" w14:textId="26013C7A"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4FA69EE1" w14:textId="1879DF67"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462A0105" w14:textId="167C260C"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5475EA2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4AA4524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1CF62B0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2ADDFB0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vMerge/>
            <w:tcBorders>
              <w:top w:val="nil"/>
              <w:left w:val="nil"/>
              <w:bottom w:val="nil"/>
              <w:right w:val="nil"/>
            </w:tcBorders>
            <w:vAlign w:val="center"/>
            <w:hideMark/>
          </w:tcPr>
          <w:p w14:paraId="20F3C73C" w14:textId="77777777" w:rsidR="00E557D2" w:rsidRPr="00A46976" w:rsidRDefault="00E557D2" w:rsidP="00E557D2">
            <w:pPr>
              <w:rPr>
                <w:rFonts w:ascii="Tahoma" w:hAnsi="Tahoma" w:cs="Tahoma"/>
                <w:sz w:val="11"/>
                <w:szCs w:val="11"/>
              </w:rPr>
            </w:pPr>
          </w:p>
        </w:tc>
      </w:tr>
      <w:tr w:rsidR="00E557D2" w:rsidRPr="00A46976" w14:paraId="54CD622D"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7E7F44DB"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73817307"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826BBE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3.11.3.6</w:t>
            </w:r>
          </w:p>
        </w:tc>
        <w:tc>
          <w:tcPr>
            <w:tcW w:w="2453" w:type="dxa"/>
            <w:tcBorders>
              <w:top w:val="nil"/>
              <w:left w:val="nil"/>
              <w:bottom w:val="single" w:sz="4" w:space="0" w:color="C0C0C0"/>
              <w:right w:val="single" w:sz="4" w:space="0" w:color="C0C0C0"/>
            </w:tcBorders>
            <w:shd w:val="clear" w:color="000000" w:fill="E3FAFD"/>
            <w:vAlign w:val="center"/>
            <w:hideMark/>
          </w:tcPr>
          <w:p w14:paraId="11040143"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прочие</w:t>
            </w:r>
          </w:p>
        </w:tc>
        <w:tc>
          <w:tcPr>
            <w:tcW w:w="663" w:type="dxa"/>
            <w:tcBorders>
              <w:top w:val="nil"/>
              <w:left w:val="nil"/>
              <w:bottom w:val="single" w:sz="4" w:space="0" w:color="C0C0C0"/>
              <w:right w:val="single" w:sz="4" w:space="0" w:color="C0C0C0"/>
            </w:tcBorders>
            <w:shd w:val="clear" w:color="auto" w:fill="auto"/>
            <w:vAlign w:val="center"/>
            <w:hideMark/>
          </w:tcPr>
          <w:p w14:paraId="61B1277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64445FB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40,33</w:t>
            </w:r>
          </w:p>
        </w:tc>
        <w:tc>
          <w:tcPr>
            <w:tcW w:w="698" w:type="dxa"/>
            <w:tcBorders>
              <w:top w:val="nil"/>
              <w:left w:val="nil"/>
              <w:bottom w:val="single" w:sz="4" w:space="0" w:color="C0C0C0"/>
              <w:right w:val="single" w:sz="4" w:space="0" w:color="C0C0C0"/>
            </w:tcBorders>
            <w:shd w:val="clear" w:color="000000" w:fill="FFFFCC"/>
            <w:vAlign w:val="center"/>
            <w:hideMark/>
          </w:tcPr>
          <w:p w14:paraId="2E19CF7F" w14:textId="33CC539B"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2F39FBF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41,11</w:t>
            </w:r>
          </w:p>
        </w:tc>
        <w:tc>
          <w:tcPr>
            <w:tcW w:w="950" w:type="dxa"/>
            <w:tcBorders>
              <w:top w:val="nil"/>
              <w:left w:val="nil"/>
              <w:bottom w:val="single" w:sz="4" w:space="0" w:color="C0C0C0"/>
              <w:right w:val="single" w:sz="4" w:space="0" w:color="C0C0C0"/>
            </w:tcBorders>
            <w:shd w:val="clear" w:color="000000" w:fill="FFFFCC"/>
            <w:vAlign w:val="center"/>
            <w:hideMark/>
          </w:tcPr>
          <w:p w14:paraId="5E8377A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42,76</w:t>
            </w:r>
          </w:p>
        </w:tc>
        <w:tc>
          <w:tcPr>
            <w:tcW w:w="1028" w:type="dxa"/>
            <w:tcBorders>
              <w:top w:val="nil"/>
              <w:left w:val="nil"/>
              <w:bottom w:val="single" w:sz="4" w:space="0" w:color="C0C0C0"/>
              <w:right w:val="single" w:sz="4" w:space="0" w:color="C0C0C0"/>
            </w:tcBorders>
            <w:shd w:val="clear" w:color="000000" w:fill="FFFFCC"/>
            <w:vAlign w:val="center"/>
            <w:hideMark/>
          </w:tcPr>
          <w:p w14:paraId="74936FAE" w14:textId="40B03275"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73050C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42,76</w:t>
            </w:r>
          </w:p>
        </w:tc>
        <w:tc>
          <w:tcPr>
            <w:tcW w:w="1028" w:type="dxa"/>
            <w:tcBorders>
              <w:top w:val="nil"/>
              <w:left w:val="nil"/>
              <w:bottom w:val="single" w:sz="4" w:space="0" w:color="C0C0C0"/>
              <w:right w:val="single" w:sz="4" w:space="0" w:color="C0C0C0"/>
            </w:tcBorders>
            <w:shd w:val="clear" w:color="000000" w:fill="FFFFCC"/>
            <w:vAlign w:val="center"/>
            <w:hideMark/>
          </w:tcPr>
          <w:p w14:paraId="739707B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-0,50</w:t>
            </w:r>
          </w:p>
        </w:tc>
        <w:tc>
          <w:tcPr>
            <w:tcW w:w="910" w:type="dxa"/>
            <w:tcBorders>
              <w:top w:val="nil"/>
              <w:left w:val="nil"/>
              <w:bottom w:val="single" w:sz="4" w:space="0" w:color="C0C0C0"/>
              <w:right w:val="single" w:sz="4" w:space="0" w:color="C0C0C0"/>
            </w:tcBorders>
            <w:shd w:val="clear" w:color="000000" w:fill="FFFFCC"/>
            <w:vAlign w:val="center"/>
            <w:hideMark/>
          </w:tcPr>
          <w:p w14:paraId="040F6D7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42,26</w:t>
            </w:r>
          </w:p>
        </w:tc>
        <w:tc>
          <w:tcPr>
            <w:tcW w:w="767" w:type="dxa"/>
            <w:tcBorders>
              <w:top w:val="nil"/>
              <w:left w:val="nil"/>
              <w:bottom w:val="single" w:sz="4" w:space="0" w:color="C0C0C0"/>
              <w:right w:val="single" w:sz="4" w:space="0" w:color="C0C0C0"/>
            </w:tcBorders>
            <w:shd w:val="clear" w:color="000000" w:fill="D7EAD3"/>
            <w:vAlign w:val="center"/>
            <w:hideMark/>
          </w:tcPr>
          <w:p w14:paraId="5EE655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21,13</w:t>
            </w:r>
          </w:p>
        </w:tc>
        <w:tc>
          <w:tcPr>
            <w:tcW w:w="784" w:type="dxa"/>
            <w:tcBorders>
              <w:top w:val="nil"/>
              <w:left w:val="nil"/>
              <w:bottom w:val="single" w:sz="4" w:space="0" w:color="C0C0C0"/>
              <w:right w:val="single" w:sz="4" w:space="0" w:color="C0C0C0"/>
            </w:tcBorders>
            <w:shd w:val="clear" w:color="000000" w:fill="D7EAD3"/>
            <w:vAlign w:val="center"/>
            <w:hideMark/>
          </w:tcPr>
          <w:p w14:paraId="4557CFB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21,13</w:t>
            </w:r>
          </w:p>
        </w:tc>
        <w:tc>
          <w:tcPr>
            <w:tcW w:w="1604" w:type="dxa"/>
            <w:vMerge/>
            <w:tcBorders>
              <w:top w:val="nil"/>
              <w:left w:val="nil"/>
              <w:bottom w:val="nil"/>
              <w:right w:val="nil"/>
            </w:tcBorders>
            <w:vAlign w:val="center"/>
            <w:hideMark/>
          </w:tcPr>
          <w:p w14:paraId="54C997B2" w14:textId="77777777" w:rsidR="00E557D2" w:rsidRPr="00A46976" w:rsidRDefault="00E557D2" w:rsidP="00E557D2">
            <w:pPr>
              <w:rPr>
                <w:rFonts w:ascii="Tahoma" w:hAnsi="Tahoma" w:cs="Tahoma"/>
                <w:sz w:val="11"/>
                <w:szCs w:val="11"/>
              </w:rPr>
            </w:pPr>
          </w:p>
        </w:tc>
      </w:tr>
      <w:tr w:rsidR="00E557D2" w:rsidRPr="00A46976" w14:paraId="6955AE61" w14:textId="77777777" w:rsidTr="00A46976">
        <w:trPr>
          <w:trHeight w:val="645"/>
          <w:jc w:val="center"/>
        </w:trPr>
        <w:tc>
          <w:tcPr>
            <w:tcW w:w="420" w:type="dxa"/>
            <w:tcBorders>
              <w:top w:val="nil"/>
              <w:left w:val="nil"/>
              <w:bottom w:val="nil"/>
              <w:right w:val="nil"/>
            </w:tcBorders>
            <w:shd w:val="clear" w:color="000000" w:fill="FFFF00"/>
            <w:noWrap/>
            <w:vAlign w:val="center"/>
            <w:hideMark/>
          </w:tcPr>
          <w:p w14:paraId="663C425F"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30CB112D"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95EBCF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3.11.3.7</w:t>
            </w:r>
          </w:p>
        </w:tc>
        <w:tc>
          <w:tcPr>
            <w:tcW w:w="2453" w:type="dxa"/>
            <w:tcBorders>
              <w:top w:val="nil"/>
              <w:left w:val="nil"/>
              <w:bottom w:val="single" w:sz="4" w:space="0" w:color="C0C0C0"/>
              <w:right w:val="single" w:sz="4" w:space="0" w:color="C0C0C0"/>
            </w:tcBorders>
            <w:shd w:val="clear" w:color="000000" w:fill="E3FAFD"/>
            <w:vAlign w:val="center"/>
            <w:hideMark/>
          </w:tcPr>
          <w:p w14:paraId="42836256"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проектные работы, техническая документация (экология)</w:t>
            </w:r>
          </w:p>
        </w:tc>
        <w:tc>
          <w:tcPr>
            <w:tcW w:w="663" w:type="dxa"/>
            <w:tcBorders>
              <w:top w:val="nil"/>
              <w:left w:val="nil"/>
              <w:bottom w:val="single" w:sz="4" w:space="0" w:color="C0C0C0"/>
              <w:right w:val="single" w:sz="4" w:space="0" w:color="C0C0C0"/>
            </w:tcBorders>
            <w:shd w:val="clear" w:color="auto" w:fill="auto"/>
            <w:vAlign w:val="center"/>
            <w:hideMark/>
          </w:tcPr>
          <w:p w14:paraId="45604F9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1ADA1F3C" w14:textId="428C817A"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3CED104C" w14:textId="23501065"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6D9702BB" w14:textId="5191BBD2"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5550B8F1" w14:textId="5EDF4BEB"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14D3DCE1" w14:textId="37704E0A"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1ECD69B9" w14:textId="6A6E9D0A"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495DAAB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296ACD0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014949C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739F6FB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vMerge/>
            <w:tcBorders>
              <w:top w:val="nil"/>
              <w:left w:val="nil"/>
              <w:bottom w:val="nil"/>
              <w:right w:val="nil"/>
            </w:tcBorders>
            <w:vAlign w:val="center"/>
            <w:hideMark/>
          </w:tcPr>
          <w:p w14:paraId="468EA4D1" w14:textId="77777777" w:rsidR="00E557D2" w:rsidRPr="00A46976" w:rsidRDefault="00E557D2" w:rsidP="00E557D2">
            <w:pPr>
              <w:rPr>
                <w:rFonts w:ascii="Tahoma" w:hAnsi="Tahoma" w:cs="Tahoma"/>
                <w:sz w:val="11"/>
                <w:szCs w:val="11"/>
              </w:rPr>
            </w:pPr>
          </w:p>
        </w:tc>
      </w:tr>
      <w:tr w:rsidR="00E557D2" w:rsidRPr="00A46976" w14:paraId="3C8E3C0F" w14:textId="77777777" w:rsidTr="00A46976">
        <w:trPr>
          <w:trHeight w:val="540"/>
          <w:jc w:val="center"/>
        </w:trPr>
        <w:tc>
          <w:tcPr>
            <w:tcW w:w="420" w:type="dxa"/>
            <w:tcBorders>
              <w:top w:val="nil"/>
              <w:left w:val="nil"/>
              <w:bottom w:val="nil"/>
              <w:right w:val="nil"/>
            </w:tcBorders>
            <w:shd w:val="clear" w:color="000000" w:fill="FFFF00"/>
            <w:noWrap/>
            <w:vAlign w:val="center"/>
            <w:hideMark/>
          </w:tcPr>
          <w:p w14:paraId="170FB1E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5027DB21"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40E6B6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3.12</w:t>
            </w:r>
          </w:p>
        </w:tc>
        <w:tc>
          <w:tcPr>
            <w:tcW w:w="2453" w:type="dxa"/>
            <w:tcBorders>
              <w:top w:val="nil"/>
              <w:left w:val="nil"/>
              <w:bottom w:val="single" w:sz="4" w:space="0" w:color="C0C0C0"/>
              <w:right w:val="single" w:sz="4" w:space="0" w:color="C0C0C0"/>
            </w:tcBorders>
            <w:shd w:val="clear" w:color="auto" w:fill="auto"/>
            <w:vAlign w:val="center"/>
            <w:hideMark/>
          </w:tcPr>
          <w:p w14:paraId="583A8C1B"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Прочие производственные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591DCB2A"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6707DE8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3 278,39</w:t>
            </w:r>
          </w:p>
        </w:tc>
        <w:tc>
          <w:tcPr>
            <w:tcW w:w="698" w:type="dxa"/>
            <w:tcBorders>
              <w:top w:val="nil"/>
              <w:left w:val="nil"/>
              <w:bottom w:val="single" w:sz="4" w:space="0" w:color="C0C0C0"/>
              <w:right w:val="single" w:sz="4" w:space="0" w:color="C0C0C0"/>
            </w:tcBorders>
            <w:shd w:val="clear" w:color="000000" w:fill="D7EAD3"/>
            <w:vAlign w:val="center"/>
            <w:hideMark/>
          </w:tcPr>
          <w:p w14:paraId="33F1AE5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3 942,94</w:t>
            </w:r>
          </w:p>
        </w:tc>
        <w:tc>
          <w:tcPr>
            <w:tcW w:w="990" w:type="dxa"/>
            <w:tcBorders>
              <w:top w:val="nil"/>
              <w:left w:val="nil"/>
              <w:bottom w:val="single" w:sz="4" w:space="0" w:color="C0C0C0"/>
              <w:right w:val="single" w:sz="4" w:space="0" w:color="C0C0C0"/>
            </w:tcBorders>
            <w:shd w:val="clear" w:color="000000" w:fill="D7EAD3"/>
            <w:vAlign w:val="center"/>
            <w:hideMark/>
          </w:tcPr>
          <w:p w14:paraId="59B97D9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3 342,98</w:t>
            </w:r>
          </w:p>
        </w:tc>
        <w:tc>
          <w:tcPr>
            <w:tcW w:w="950" w:type="dxa"/>
            <w:tcBorders>
              <w:top w:val="nil"/>
              <w:left w:val="nil"/>
              <w:bottom w:val="single" w:sz="4" w:space="0" w:color="C0C0C0"/>
              <w:right w:val="single" w:sz="4" w:space="0" w:color="C0C0C0"/>
            </w:tcBorders>
            <w:shd w:val="clear" w:color="000000" w:fill="D7EAD3"/>
            <w:vAlign w:val="center"/>
            <w:hideMark/>
          </w:tcPr>
          <w:p w14:paraId="3C14091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3 475,34</w:t>
            </w:r>
          </w:p>
        </w:tc>
        <w:tc>
          <w:tcPr>
            <w:tcW w:w="1028" w:type="dxa"/>
            <w:tcBorders>
              <w:top w:val="nil"/>
              <w:left w:val="nil"/>
              <w:bottom w:val="single" w:sz="4" w:space="0" w:color="C0C0C0"/>
              <w:right w:val="single" w:sz="4" w:space="0" w:color="C0C0C0"/>
            </w:tcBorders>
            <w:shd w:val="clear" w:color="000000" w:fill="D7EAD3"/>
            <w:vAlign w:val="center"/>
            <w:hideMark/>
          </w:tcPr>
          <w:p w14:paraId="67AD54C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F9B251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3 475,34</w:t>
            </w:r>
          </w:p>
        </w:tc>
        <w:tc>
          <w:tcPr>
            <w:tcW w:w="1028" w:type="dxa"/>
            <w:tcBorders>
              <w:top w:val="nil"/>
              <w:left w:val="nil"/>
              <w:bottom w:val="single" w:sz="4" w:space="0" w:color="C0C0C0"/>
              <w:right w:val="single" w:sz="4" w:space="0" w:color="C0C0C0"/>
            </w:tcBorders>
            <w:shd w:val="clear" w:color="000000" w:fill="D7EAD3"/>
            <w:vAlign w:val="center"/>
            <w:hideMark/>
          </w:tcPr>
          <w:p w14:paraId="7DEA134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-39,99</w:t>
            </w:r>
          </w:p>
        </w:tc>
        <w:tc>
          <w:tcPr>
            <w:tcW w:w="910" w:type="dxa"/>
            <w:tcBorders>
              <w:top w:val="nil"/>
              <w:left w:val="nil"/>
              <w:bottom w:val="single" w:sz="4" w:space="0" w:color="C0C0C0"/>
              <w:right w:val="single" w:sz="4" w:space="0" w:color="C0C0C0"/>
            </w:tcBorders>
            <w:shd w:val="clear" w:color="000000" w:fill="D7EAD3"/>
            <w:vAlign w:val="center"/>
            <w:hideMark/>
          </w:tcPr>
          <w:p w14:paraId="17F19E3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3 435,35</w:t>
            </w:r>
          </w:p>
        </w:tc>
        <w:tc>
          <w:tcPr>
            <w:tcW w:w="767" w:type="dxa"/>
            <w:tcBorders>
              <w:top w:val="nil"/>
              <w:left w:val="nil"/>
              <w:bottom w:val="single" w:sz="4" w:space="0" w:color="C0C0C0"/>
              <w:right w:val="single" w:sz="4" w:space="0" w:color="C0C0C0"/>
            </w:tcBorders>
            <w:shd w:val="clear" w:color="000000" w:fill="D7EAD3"/>
            <w:vAlign w:val="center"/>
            <w:hideMark/>
          </w:tcPr>
          <w:p w14:paraId="2B4FC30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1 717,67</w:t>
            </w:r>
          </w:p>
        </w:tc>
        <w:tc>
          <w:tcPr>
            <w:tcW w:w="784" w:type="dxa"/>
            <w:tcBorders>
              <w:top w:val="nil"/>
              <w:left w:val="nil"/>
              <w:bottom w:val="single" w:sz="4" w:space="0" w:color="C0C0C0"/>
              <w:right w:val="single" w:sz="4" w:space="0" w:color="C0C0C0"/>
            </w:tcBorders>
            <w:shd w:val="clear" w:color="000000" w:fill="D7EAD3"/>
            <w:vAlign w:val="center"/>
            <w:hideMark/>
          </w:tcPr>
          <w:p w14:paraId="2DFABB7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1 717,67</w:t>
            </w:r>
          </w:p>
        </w:tc>
        <w:tc>
          <w:tcPr>
            <w:tcW w:w="1604" w:type="dxa"/>
            <w:vMerge w:val="restart"/>
            <w:tcBorders>
              <w:top w:val="nil"/>
              <w:left w:val="nil"/>
              <w:bottom w:val="nil"/>
              <w:right w:val="nil"/>
            </w:tcBorders>
            <w:shd w:val="clear" w:color="000000" w:fill="FFFFCC"/>
            <w:vAlign w:val="center"/>
            <w:hideMark/>
          </w:tcPr>
          <w:p w14:paraId="06F693BC" w14:textId="77777777" w:rsidR="00E557D2" w:rsidRPr="00A46976" w:rsidRDefault="00E557D2" w:rsidP="00E557D2">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E557D2" w:rsidRPr="00A46976" w14:paraId="32C962E8" w14:textId="77777777" w:rsidTr="00A46976">
        <w:trPr>
          <w:trHeight w:val="330"/>
          <w:jc w:val="center"/>
        </w:trPr>
        <w:tc>
          <w:tcPr>
            <w:tcW w:w="420" w:type="dxa"/>
            <w:tcBorders>
              <w:top w:val="nil"/>
              <w:left w:val="nil"/>
              <w:bottom w:val="nil"/>
              <w:right w:val="nil"/>
            </w:tcBorders>
            <w:shd w:val="clear" w:color="000000" w:fill="FFFF00"/>
            <w:noWrap/>
            <w:vAlign w:val="center"/>
            <w:hideMark/>
          </w:tcPr>
          <w:p w14:paraId="37A2DE19"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7E2F25F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1D0807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3.12.1</w:t>
            </w:r>
          </w:p>
        </w:tc>
        <w:tc>
          <w:tcPr>
            <w:tcW w:w="2453" w:type="dxa"/>
            <w:tcBorders>
              <w:top w:val="nil"/>
              <w:left w:val="nil"/>
              <w:bottom w:val="single" w:sz="4" w:space="0" w:color="C0C0C0"/>
              <w:right w:val="single" w:sz="4" w:space="0" w:color="C0C0C0"/>
            </w:tcBorders>
            <w:shd w:val="clear" w:color="auto" w:fill="auto"/>
            <w:vAlign w:val="center"/>
            <w:hideMark/>
          </w:tcPr>
          <w:p w14:paraId="66DD72A7"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Лабораторные анализы</w:t>
            </w:r>
          </w:p>
        </w:tc>
        <w:tc>
          <w:tcPr>
            <w:tcW w:w="663" w:type="dxa"/>
            <w:tcBorders>
              <w:top w:val="nil"/>
              <w:left w:val="nil"/>
              <w:bottom w:val="single" w:sz="4" w:space="0" w:color="C0C0C0"/>
              <w:right w:val="single" w:sz="4" w:space="0" w:color="C0C0C0"/>
            </w:tcBorders>
            <w:shd w:val="clear" w:color="auto" w:fill="auto"/>
            <w:vAlign w:val="center"/>
            <w:hideMark/>
          </w:tcPr>
          <w:p w14:paraId="588462A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69C8C54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239,22</w:t>
            </w:r>
          </w:p>
        </w:tc>
        <w:tc>
          <w:tcPr>
            <w:tcW w:w="698" w:type="dxa"/>
            <w:tcBorders>
              <w:top w:val="nil"/>
              <w:left w:val="nil"/>
              <w:bottom w:val="single" w:sz="4" w:space="0" w:color="C0C0C0"/>
              <w:right w:val="single" w:sz="4" w:space="0" w:color="C0C0C0"/>
            </w:tcBorders>
            <w:shd w:val="clear" w:color="000000" w:fill="EBF1DE"/>
            <w:vAlign w:val="center"/>
            <w:hideMark/>
          </w:tcPr>
          <w:p w14:paraId="564437B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214,96</w:t>
            </w:r>
          </w:p>
        </w:tc>
        <w:tc>
          <w:tcPr>
            <w:tcW w:w="990" w:type="dxa"/>
            <w:tcBorders>
              <w:top w:val="nil"/>
              <w:left w:val="nil"/>
              <w:bottom w:val="single" w:sz="4" w:space="0" w:color="C0C0C0"/>
              <w:right w:val="single" w:sz="4" w:space="0" w:color="C0C0C0"/>
            </w:tcBorders>
            <w:shd w:val="clear" w:color="000000" w:fill="FFFFCC"/>
            <w:vAlign w:val="center"/>
            <w:hideMark/>
          </w:tcPr>
          <w:p w14:paraId="121B216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243,93</w:t>
            </w:r>
          </w:p>
        </w:tc>
        <w:tc>
          <w:tcPr>
            <w:tcW w:w="950" w:type="dxa"/>
            <w:tcBorders>
              <w:top w:val="nil"/>
              <w:left w:val="nil"/>
              <w:bottom w:val="single" w:sz="4" w:space="0" w:color="C0C0C0"/>
              <w:right w:val="single" w:sz="4" w:space="0" w:color="C0C0C0"/>
            </w:tcBorders>
            <w:shd w:val="clear" w:color="000000" w:fill="FFFFCC"/>
            <w:vAlign w:val="center"/>
            <w:hideMark/>
          </w:tcPr>
          <w:p w14:paraId="35DE55A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253,59</w:t>
            </w:r>
          </w:p>
        </w:tc>
        <w:tc>
          <w:tcPr>
            <w:tcW w:w="1028" w:type="dxa"/>
            <w:tcBorders>
              <w:top w:val="nil"/>
              <w:left w:val="nil"/>
              <w:bottom w:val="single" w:sz="4" w:space="0" w:color="C0C0C0"/>
              <w:right w:val="single" w:sz="4" w:space="0" w:color="C0C0C0"/>
            </w:tcBorders>
            <w:shd w:val="clear" w:color="000000" w:fill="FFFFCC"/>
            <w:vAlign w:val="center"/>
            <w:hideMark/>
          </w:tcPr>
          <w:p w14:paraId="2D888F3B" w14:textId="308B6672"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6AEBA0A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253,59</w:t>
            </w:r>
          </w:p>
        </w:tc>
        <w:tc>
          <w:tcPr>
            <w:tcW w:w="1028" w:type="dxa"/>
            <w:tcBorders>
              <w:top w:val="nil"/>
              <w:left w:val="nil"/>
              <w:bottom w:val="single" w:sz="4" w:space="0" w:color="C0C0C0"/>
              <w:right w:val="single" w:sz="4" w:space="0" w:color="C0C0C0"/>
            </w:tcBorders>
            <w:shd w:val="clear" w:color="000000" w:fill="FFFFCC"/>
            <w:vAlign w:val="center"/>
            <w:hideMark/>
          </w:tcPr>
          <w:p w14:paraId="6C7FE94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-2,92</w:t>
            </w:r>
          </w:p>
        </w:tc>
        <w:tc>
          <w:tcPr>
            <w:tcW w:w="910" w:type="dxa"/>
            <w:tcBorders>
              <w:top w:val="nil"/>
              <w:left w:val="nil"/>
              <w:bottom w:val="single" w:sz="4" w:space="0" w:color="C0C0C0"/>
              <w:right w:val="single" w:sz="4" w:space="0" w:color="C0C0C0"/>
            </w:tcBorders>
            <w:shd w:val="clear" w:color="000000" w:fill="FFFFCC"/>
            <w:vAlign w:val="center"/>
            <w:hideMark/>
          </w:tcPr>
          <w:p w14:paraId="02265B3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250,67</w:t>
            </w:r>
          </w:p>
        </w:tc>
        <w:tc>
          <w:tcPr>
            <w:tcW w:w="767" w:type="dxa"/>
            <w:tcBorders>
              <w:top w:val="nil"/>
              <w:left w:val="nil"/>
              <w:bottom w:val="single" w:sz="4" w:space="0" w:color="C0C0C0"/>
              <w:right w:val="single" w:sz="4" w:space="0" w:color="C0C0C0"/>
            </w:tcBorders>
            <w:shd w:val="clear" w:color="000000" w:fill="D7EAD3"/>
            <w:vAlign w:val="center"/>
            <w:hideMark/>
          </w:tcPr>
          <w:p w14:paraId="1486D70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125,34</w:t>
            </w:r>
          </w:p>
        </w:tc>
        <w:tc>
          <w:tcPr>
            <w:tcW w:w="784" w:type="dxa"/>
            <w:tcBorders>
              <w:top w:val="nil"/>
              <w:left w:val="nil"/>
              <w:bottom w:val="single" w:sz="4" w:space="0" w:color="C0C0C0"/>
              <w:right w:val="single" w:sz="4" w:space="0" w:color="C0C0C0"/>
            </w:tcBorders>
            <w:shd w:val="clear" w:color="000000" w:fill="D7EAD3"/>
            <w:vAlign w:val="center"/>
            <w:hideMark/>
          </w:tcPr>
          <w:p w14:paraId="13F4E7C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125,34</w:t>
            </w:r>
          </w:p>
        </w:tc>
        <w:tc>
          <w:tcPr>
            <w:tcW w:w="1604" w:type="dxa"/>
            <w:vMerge/>
            <w:tcBorders>
              <w:top w:val="nil"/>
              <w:left w:val="nil"/>
              <w:bottom w:val="nil"/>
              <w:right w:val="nil"/>
            </w:tcBorders>
            <w:vAlign w:val="center"/>
            <w:hideMark/>
          </w:tcPr>
          <w:p w14:paraId="356D079A" w14:textId="77777777" w:rsidR="00E557D2" w:rsidRPr="00A46976" w:rsidRDefault="00E557D2" w:rsidP="00E557D2">
            <w:pPr>
              <w:rPr>
                <w:rFonts w:ascii="Tahoma" w:hAnsi="Tahoma" w:cs="Tahoma"/>
                <w:sz w:val="11"/>
                <w:szCs w:val="11"/>
              </w:rPr>
            </w:pPr>
          </w:p>
        </w:tc>
      </w:tr>
      <w:tr w:rsidR="00E557D2" w:rsidRPr="00A46976" w14:paraId="47A585C7" w14:textId="77777777" w:rsidTr="00A46976">
        <w:trPr>
          <w:trHeight w:val="540"/>
          <w:jc w:val="center"/>
        </w:trPr>
        <w:tc>
          <w:tcPr>
            <w:tcW w:w="420" w:type="dxa"/>
            <w:tcBorders>
              <w:top w:val="nil"/>
              <w:left w:val="nil"/>
              <w:bottom w:val="nil"/>
              <w:right w:val="nil"/>
            </w:tcBorders>
            <w:shd w:val="clear" w:color="000000" w:fill="FFFF00"/>
            <w:noWrap/>
            <w:vAlign w:val="center"/>
            <w:hideMark/>
          </w:tcPr>
          <w:p w14:paraId="72E42E74"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36D6FF9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119246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3.12.2</w:t>
            </w:r>
          </w:p>
        </w:tc>
        <w:tc>
          <w:tcPr>
            <w:tcW w:w="2453" w:type="dxa"/>
            <w:tcBorders>
              <w:top w:val="nil"/>
              <w:left w:val="nil"/>
              <w:bottom w:val="single" w:sz="4" w:space="0" w:color="C0C0C0"/>
              <w:right w:val="single" w:sz="4" w:space="0" w:color="C0C0C0"/>
            </w:tcBorders>
            <w:shd w:val="clear" w:color="auto" w:fill="auto"/>
            <w:vAlign w:val="center"/>
            <w:hideMark/>
          </w:tcPr>
          <w:p w14:paraId="6C9601EB"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Расходы на ГСМ (и/ или расходы на аренду спец.техники)</w:t>
            </w:r>
          </w:p>
        </w:tc>
        <w:tc>
          <w:tcPr>
            <w:tcW w:w="663" w:type="dxa"/>
            <w:tcBorders>
              <w:top w:val="nil"/>
              <w:left w:val="nil"/>
              <w:bottom w:val="single" w:sz="4" w:space="0" w:color="C0C0C0"/>
              <w:right w:val="single" w:sz="4" w:space="0" w:color="C0C0C0"/>
            </w:tcBorders>
            <w:shd w:val="clear" w:color="auto" w:fill="auto"/>
            <w:vAlign w:val="center"/>
            <w:hideMark/>
          </w:tcPr>
          <w:p w14:paraId="51D47C4C"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FB1470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24,44</w:t>
            </w:r>
          </w:p>
        </w:tc>
        <w:tc>
          <w:tcPr>
            <w:tcW w:w="698" w:type="dxa"/>
            <w:tcBorders>
              <w:top w:val="nil"/>
              <w:left w:val="nil"/>
              <w:bottom w:val="single" w:sz="4" w:space="0" w:color="C0C0C0"/>
              <w:right w:val="single" w:sz="4" w:space="0" w:color="C0C0C0"/>
            </w:tcBorders>
            <w:shd w:val="clear" w:color="000000" w:fill="EBF1DE"/>
            <w:vAlign w:val="center"/>
            <w:hideMark/>
          </w:tcPr>
          <w:p w14:paraId="2EFF969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48,02</w:t>
            </w:r>
          </w:p>
        </w:tc>
        <w:tc>
          <w:tcPr>
            <w:tcW w:w="990" w:type="dxa"/>
            <w:tcBorders>
              <w:top w:val="nil"/>
              <w:left w:val="nil"/>
              <w:bottom w:val="single" w:sz="4" w:space="0" w:color="C0C0C0"/>
              <w:right w:val="single" w:sz="4" w:space="0" w:color="C0C0C0"/>
            </w:tcBorders>
            <w:shd w:val="clear" w:color="000000" w:fill="FFFFCC"/>
            <w:vAlign w:val="center"/>
            <w:hideMark/>
          </w:tcPr>
          <w:p w14:paraId="1E40E2A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24,92</w:t>
            </w:r>
          </w:p>
        </w:tc>
        <w:tc>
          <w:tcPr>
            <w:tcW w:w="950" w:type="dxa"/>
            <w:tcBorders>
              <w:top w:val="nil"/>
              <w:left w:val="nil"/>
              <w:bottom w:val="single" w:sz="4" w:space="0" w:color="C0C0C0"/>
              <w:right w:val="single" w:sz="4" w:space="0" w:color="C0C0C0"/>
            </w:tcBorders>
            <w:shd w:val="clear" w:color="000000" w:fill="FFFFCC"/>
            <w:vAlign w:val="center"/>
            <w:hideMark/>
          </w:tcPr>
          <w:p w14:paraId="3A447C5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25,91</w:t>
            </w:r>
          </w:p>
        </w:tc>
        <w:tc>
          <w:tcPr>
            <w:tcW w:w="1028" w:type="dxa"/>
            <w:tcBorders>
              <w:top w:val="nil"/>
              <w:left w:val="nil"/>
              <w:bottom w:val="single" w:sz="4" w:space="0" w:color="C0C0C0"/>
              <w:right w:val="single" w:sz="4" w:space="0" w:color="C0C0C0"/>
            </w:tcBorders>
            <w:shd w:val="clear" w:color="000000" w:fill="FFFFCC"/>
            <w:vAlign w:val="center"/>
            <w:hideMark/>
          </w:tcPr>
          <w:p w14:paraId="70639EC6" w14:textId="6EE5E6C6"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8CF0B7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25,91</w:t>
            </w:r>
          </w:p>
        </w:tc>
        <w:tc>
          <w:tcPr>
            <w:tcW w:w="1028" w:type="dxa"/>
            <w:tcBorders>
              <w:top w:val="nil"/>
              <w:left w:val="nil"/>
              <w:bottom w:val="single" w:sz="4" w:space="0" w:color="C0C0C0"/>
              <w:right w:val="single" w:sz="4" w:space="0" w:color="C0C0C0"/>
            </w:tcBorders>
            <w:shd w:val="clear" w:color="000000" w:fill="FFFFCC"/>
            <w:vAlign w:val="center"/>
            <w:hideMark/>
          </w:tcPr>
          <w:p w14:paraId="79F79FA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-0,30</w:t>
            </w:r>
          </w:p>
        </w:tc>
        <w:tc>
          <w:tcPr>
            <w:tcW w:w="910" w:type="dxa"/>
            <w:tcBorders>
              <w:top w:val="nil"/>
              <w:left w:val="nil"/>
              <w:bottom w:val="single" w:sz="4" w:space="0" w:color="C0C0C0"/>
              <w:right w:val="single" w:sz="4" w:space="0" w:color="C0C0C0"/>
            </w:tcBorders>
            <w:shd w:val="clear" w:color="000000" w:fill="FFFFCC"/>
            <w:vAlign w:val="center"/>
            <w:hideMark/>
          </w:tcPr>
          <w:p w14:paraId="2BB5D30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25,61</w:t>
            </w:r>
          </w:p>
        </w:tc>
        <w:tc>
          <w:tcPr>
            <w:tcW w:w="767" w:type="dxa"/>
            <w:tcBorders>
              <w:top w:val="nil"/>
              <w:left w:val="nil"/>
              <w:bottom w:val="single" w:sz="4" w:space="0" w:color="C0C0C0"/>
              <w:right w:val="single" w:sz="4" w:space="0" w:color="C0C0C0"/>
            </w:tcBorders>
            <w:shd w:val="clear" w:color="000000" w:fill="D7EAD3"/>
            <w:vAlign w:val="center"/>
            <w:hideMark/>
          </w:tcPr>
          <w:p w14:paraId="796E182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12,81</w:t>
            </w:r>
          </w:p>
        </w:tc>
        <w:tc>
          <w:tcPr>
            <w:tcW w:w="784" w:type="dxa"/>
            <w:tcBorders>
              <w:top w:val="nil"/>
              <w:left w:val="nil"/>
              <w:bottom w:val="single" w:sz="4" w:space="0" w:color="C0C0C0"/>
              <w:right w:val="single" w:sz="4" w:space="0" w:color="C0C0C0"/>
            </w:tcBorders>
            <w:shd w:val="clear" w:color="000000" w:fill="D7EAD3"/>
            <w:vAlign w:val="center"/>
            <w:hideMark/>
          </w:tcPr>
          <w:p w14:paraId="0FA14AC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12,81</w:t>
            </w:r>
          </w:p>
        </w:tc>
        <w:tc>
          <w:tcPr>
            <w:tcW w:w="1604" w:type="dxa"/>
            <w:vMerge/>
            <w:tcBorders>
              <w:top w:val="nil"/>
              <w:left w:val="nil"/>
              <w:bottom w:val="nil"/>
              <w:right w:val="nil"/>
            </w:tcBorders>
            <w:vAlign w:val="center"/>
            <w:hideMark/>
          </w:tcPr>
          <w:p w14:paraId="39BDF67A" w14:textId="77777777" w:rsidR="00E557D2" w:rsidRPr="00A46976" w:rsidRDefault="00E557D2" w:rsidP="00E557D2">
            <w:pPr>
              <w:rPr>
                <w:rFonts w:ascii="Tahoma" w:hAnsi="Tahoma" w:cs="Tahoma"/>
                <w:sz w:val="11"/>
                <w:szCs w:val="11"/>
              </w:rPr>
            </w:pPr>
          </w:p>
        </w:tc>
      </w:tr>
      <w:tr w:rsidR="00E557D2" w:rsidRPr="00A46976" w14:paraId="2D2DE130" w14:textId="77777777" w:rsidTr="00A46976">
        <w:trPr>
          <w:trHeight w:val="375"/>
          <w:jc w:val="center"/>
        </w:trPr>
        <w:tc>
          <w:tcPr>
            <w:tcW w:w="420" w:type="dxa"/>
            <w:tcBorders>
              <w:top w:val="nil"/>
              <w:left w:val="nil"/>
              <w:bottom w:val="nil"/>
              <w:right w:val="nil"/>
            </w:tcBorders>
            <w:shd w:val="clear" w:color="000000" w:fill="FFFF00"/>
            <w:noWrap/>
            <w:vAlign w:val="center"/>
            <w:hideMark/>
          </w:tcPr>
          <w:p w14:paraId="340A0CD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009C77DF"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DAF439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w:t>
            </w:r>
          </w:p>
        </w:tc>
        <w:tc>
          <w:tcPr>
            <w:tcW w:w="2453" w:type="dxa"/>
            <w:tcBorders>
              <w:top w:val="nil"/>
              <w:left w:val="nil"/>
              <w:bottom w:val="single" w:sz="4" w:space="0" w:color="C0C0C0"/>
              <w:right w:val="single" w:sz="4" w:space="0" w:color="C0C0C0"/>
            </w:tcBorders>
            <w:shd w:val="clear" w:color="auto" w:fill="auto"/>
            <w:vAlign w:val="center"/>
            <w:hideMark/>
          </w:tcPr>
          <w:p w14:paraId="17C187D9"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Прочие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76855C7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753863F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3 014,73</w:t>
            </w:r>
          </w:p>
        </w:tc>
        <w:tc>
          <w:tcPr>
            <w:tcW w:w="698" w:type="dxa"/>
            <w:tcBorders>
              <w:top w:val="nil"/>
              <w:left w:val="nil"/>
              <w:bottom w:val="single" w:sz="4" w:space="0" w:color="C0C0C0"/>
              <w:right w:val="single" w:sz="4" w:space="0" w:color="C0C0C0"/>
            </w:tcBorders>
            <w:shd w:val="clear" w:color="000000" w:fill="D7EAD3"/>
            <w:vAlign w:val="center"/>
            <w:hideMark/>
          </w:tcPr>
          <w:p w14:paraId="0F607F4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3 679,96</w:t>
            </w:r>
          </w:p>
        </w:tc>
        <w:tc>
          <w:tcPr>
            <w:tcW w:w="990" w:type="dxa"/>
            <w:tcBorders>
              <w:top w:val="nil"/>
              <w:left w:val="nil"/>
              <w:bottom w:val="single" w:sz="4" w:space="0" w:color="C0C0C0"/>
              <w:right w:val="single" w:sz="4" w:space="0" w:color="C0C0C0"/>
            </w:tcBorders>
            <w:shd w:val="clear" w:color="000000" w:fill="D7EAD3"/>
            <w:vAlign w:val="center"/>
            <w:hideMark/>
          </w:tcPr>
          <w:p w14:paraId="03FED02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3 074,13</w:t>
            </w:r>
          </w:p>
        </w:tc>
        <w:tc>
          <w:tcPr>
            <w:tcW w:w="950" w:type="dxa"/>
            <w:tcBorders>
              <w:top w:val="nil"/>
              <w:left w:val="nil"/>
              <w:bottom w:val="single" w:sz="4" w:space="0" w:color="C0C0C0"/>
              <w:right w:val="single" w:sz="4" w:space="0" w:color="C0C0C0"/>
            </w:tcBorders>
            <w:shd w:val="clear" w:color="000000" w:fill="D7EAD3"/>
            <w:vAlign w:val="center"/>
            <w:hideMark/>
          </w:tcPr>
          <w:p w14:paraId="6185604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3 195,84</w:t>
            </w:r>
          </w:p>
        </w:tc>
        <w:tc>
          <w:tcPr>
            <w:tcW w:w="1028" w:type="dxa"/>
            <w:tcBorders>
              <w:top w:val="nil"/>
              <w:left w:val="nil"/>
              <w:bottom w:val="single" w:sz="4" w:space="0" w:color="C0C0C0"/>
              <w:right w:val="single" w:sz="4" w:space="0" w:color="C0C0C0"/>
            </w:tcBorders>
            <w:shd w:val="clear" w:color="000000" w:fill="D7EAD3"/>
            <w:vAlign w:val="center"/>
            <w:hideMark/>
          </w:tcPr>
          <w:p w14:paraId="54CC8A3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5E05AA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3 195,84</w:t>
            </w:r>
          </w:p>
        </w:tc>
        <w:tc>
          <w:tcPr>
            <w:tcW w:w="1028" w:type="dxa"/>
            <w:tcBorders>
              <w:top w:val="nil"/>
              <w:left w:val="nil"/>
              <w:bottom w:val="single" w:sz="4" w:space="0" w:color="C0C0C0"/>
              <w:right w:val="single" w:sz="4" w:space="0" w:color="C0C0C0"/>
            </w:tcBorders>
            <w:shd w:val="clear" w:color="000000" w:fill="D7EAD3"/>
            <w:vAlign w:val="center"/>
            <w:hideMark/>
          </w:tcPr>
          <w:p w14:paraId="4B032C6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-36,78</w:t>
            </w:r>
          </w:p>
        </w:tc>
        <w:tc>
          <w:tcPr>
            <w:tcW w:w="910" w:type="dxa"/>
            <w:tcBorders>
              <w:top w:val="nil"/>
              <w:left w:val="nil"/>
              <w:bottom w:val="single" w:sz="4" w:space="0" w:color="C0C0C0"/>
              <w:right w:val="single" w:sz="4" w:space="0" w:color="C0C0C0"/>
            </w:tcBorders>
            <w:shd w:val="clear" w:color="000000" w:fill="D7EAD3"/>
            <w:vAlign w:val="center"/>
            <w:hideMark/>
          </w:tcPr>
          <w:p w14:paraId="53CB8D4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3 159,06</w:t>
            </w:r>
          </w:p>
        </w:tc>
        <w:tc>
          <w:tcPr>
            <w:tcW w:w="767" w:type="dxa"/>
            <w:tcBorders>
              <w:top w:val="nil"/>
              <w:left w:val="nil"/>
              <w:bottom w:val="single" w:sz="4" w:space="0" w:color="C0C0C0"/>
              <w:right w:val="single" w:sz="4" w:space="0" w:color="C0C0C0"/>
            </w:tcBorders>
            <w:shd w:val="clear" w:color="000000" w:fill="D7EAD3"/>
            <w:vAlign w:val="center"/>
            <w:hideMark/>
          </w:tcPr>
          <w:p w14:paraId="42F72A5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1 579,53</w:t>
            </w:r>
          </w:p>
        </w:tc>
        <w:tc>
          <w:tcPr>
            <w:tcW w:w="784" w:type="dxa"/>
            <w:tcBorders>
              <w:top w:val="nil"/>
              <w:left w:val="nil"/>
              <w:bottom w:val="single" w:sz="4" w:space="0" w:color="C0C0C0"/>
              <w:right w:val="single" w:sz="4" w:space="0" w:color="C0C0C0"/>
            </w:tcBorders>
            <w:shd w:val="clear" w:color="000000" w:fill="D7EAD3"/>
            <w:vAlign w:val="center"/>
            <w:hideMark/>
          </w:tcPr>
          <w:p w14:paraId="1F2128A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1 579,53</w:t>
            </w:r>
          </w:p>
        </w:tc>
        <w:tc>
          <w:tcPr>
            <w:tcW w:w="1604" w:type="dxa"/>
            <w:vMerge/>
            <w:tcBorders>
              <w:top w:val="nil"/>
              <w:left w:val="nil"/>
              <w:bottom w:val="nil"/>
              <w:right w:val="nil"/>
            </w:tcBorders>
            <w:vAlign w:val="center"/>
            <w:hideMark/>
          </w:tcPr>
          <w:p w14:paraId="562038BF" w14:textId="77777777" w:rsidR="00E557D2" w:rsidRPr="00A46976" w:rsidRDefault="00E557D2" w:rsidP="00E557D2">
            <w:pPr>
              <w:rPr>
                <w:rFonts w:ascii="Tahoma" w:hAnsi="Tahoma" w:cs="Tahoma"/>
                <w:sz w:val="11"/>
                <w:szCs w:val="11"/>
              </w:rPr>
            </w:pPr>
          </w:p>
        </w:tc>
      </w:tr>
      <w:tr w:rsidR="00E557D2" w:rsidRPr="00A46976" w14:paraId="38F10F32"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5424B43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1F21C020"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D45CE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3.12.3.1</w:t>
            </w:r>
          </w:p>
        </w:tc>
        <w:tc>
          <w:tcPr>
            <w:tcW w:w="2453" w:type="dxa"/>
            <w:tcBorders>
              <w:top w:val="single" w:sz="4" w:space="0" w:color="C0C0C0"/>
              <w:left w:val="nil"/>
              <w:bottom w:val="single" w:sz="4" w:space="0" w:color="C0C0C0"/>
              <w:right w:val="single" w:sz="4" w:space="0" w:color="C0C0C0"/>
            </w:tcBorders>
            <w:shd w:val="clear" w:color="000000" w:fill="E3FAFD"/>
            <w:vAlign w:val="center"/>
            <w:hideMark/>
          </w:tcPr>
          <w:p w14:paraId="29FDA6A6"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услуги охраны</w:t>
            </w:r>
          </w:p>
        </w:tc>
        <w:tc>
          <w:tcPr>
            <w:tcW w:w="663" w:type="dxa"/>
            <w:tcBorders>
              <w:top w:val="single" w:sz="4" w:space="0" w:color="C0C0C0"/>
              <w:left w:val="nil"/>
              <w:bottom w:val="single" w:sz="4" w:space="0" w:color="C0C0C0"/>
              <w:right w:val="single" w:sz="4" w:space="0" w:color="C0C0C0"/>
            </w:tcBorders>
            <w:shd w:val="clear" w:color="auto" w:fill="auto"/>
            <w:vAlign w:val="center"/>
            <w:hideMark/>
          </w:tcPr>
          <w:p w14:paraId="02EEEAC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single" w:sz="4" w:space="0" w:color="C0C0C0"/>
              <w:left w:val="nil"/>
              <w:bottom w:val="single" w:sz="4" w:space="0" w:color="C0C0C0"/>
              <w:right w:val="single" w:sz="4" w:space="0" w:color="C0C0C0"/>
            </w:tcBorders>
            <w:shd w:val="clear" w:color="000000" w:fill="FFFFCC"/>
            <w:vAlign w:val="center"/>
            <w:hideMark/>
          </w:tcPr>
          <w:p w14:paraId="22B177D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61,09</w:t>
            </w:r>
          </w:p>
        </w:tc>
        <w:tc>
          <w:tcPr>
            <w:tcW w:w="698" w:type="dxa"/>
            <w:tcBorders>
              <w:top w:val="single" w:sz="4" w:space="0" w:color="C0C0C0"/>
              <w:left w:val="nil"/>
              <w:bottom w:val="single" w:sz="4" w:space="0" w:color="C0C0C0"/>
              <w:right w:val="single" w:sz="4" w:space="0" w:color="C0C0C0"/>
            </w:tcBorders>
            <w:shd w:val="clear" w:color="000000" w:fill="EBF1DE"/>
            <w:vAlign w:val="center"/>
            <w:hideMark/>
          </w:tcPr>
          <w:p w14:paraId="0D4E1DC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56,64</w:t>
            </w:r>
          </w:p>
        </w:tc>
        <w:tc>
          <w:tcPr>
            <w:tcW w:w="990" w:type="dxa"/>
            <w:tcBorders>
              <w:top w:val="single" w:sz="4" w:space="0" w:color="C0C0C0"/>
              <w:left w:val="nil"/>
              <w:bottom w:val="single" w:sz="4" w:space="0" w:color="C0C0C0"/>
              <w:right w:val="single" w:sz="4" w:space="0" w:color="C0C0C0"/>
            </w:tcBorders>
            <w:shd w:val="clear" w:color="000000" w:fill="FFFFCC"/>
            <w:vAlign w:val="center"/>
            <w:hideMark/>
          </w:tcPr>
          <w:p w14:paraId="08D993D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62,29</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1E09878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64,75</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6EA2345D" w14:textId="04D31F16" w:rsidR="00E557D2" w:rsidRPr="00A46976" w:rsidRDefault="00E557D2" w:rsidP="00A46976">
            <w:pPr>
              <w:jc w:val="center"/>
              <w:rPr>
                <w:rFonts w:ascii="Tahoma" w:hAnsi="Tahoma" w:cs="Tahoma"/>
                <w:sz w:val="11"/>
                <w:szCs w:val="11"/>
              </w:rPr>
            </w:pP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5FBFD58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64,75</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5D70BFD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-0,74</w:t>
            </w:r>
          </w:p>
        </w:tc>
        <w:tc>
          <w:tcPr>
            <w:tcW w:w="910" w:type="dxa"/>
            <w:tcBorders>
              <w:top w:val="single" w:sz="4" w:space="0" w:color="C0C0C0"/>
              <w:left w:val="nil"/>
              <w:bottom w:val="single" w:sz="4" w:space="0" w:color="C0C0C0"/>
              <w:right w:val="single" w:sz="4" w:space="0" w:color="C0C0C0"/>
            </w:tcBorders>
            <w:shd w:val="clear" w:color="000000" w:fill="FFFFCC"/>
            <w:vAlign w:val="center"/>
            <w:hideMark/>
          </w:tcPr>
          <w:p w14:paraId="497D773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64,01</w:t>
            </w:r>
          </w:p>
        </w:tc>
        <w:tc>
          <w:tcPr>
            <w:tcW w:w="767" w:type="dxa"/>
            <w:tcBorders>
              <w:top w:val="single" w:sz="4" w:space="0" w:color="C0C0C0"/>
              <w:left w:val="nil"/>
              <w:bottom w:val="single" w:sz="4" w:space="0" w:color="C0C0C0"/>
              <w:right w:val="single" w:sz="4" w:space="0" w:color="C0C0C0"/>
            </w:tcBorders>
            <w:shd w:val="clear" w:color="000000" w:fill="D7EAD3"/>
            <w:vAlign w:val="center"/>
            <w:hideMark/>
          </w:tcPr>
          <w:p w14:paraId="6D539BC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32,01</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3B8CD6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32,01</w:t>
            </w:r>
          </w:p>
        </w:tc>
        <w:tc>
          <w:tcPr>
            <w:tcW w:w="1604" w:type="dxa"/>
            <w:vMerge/>
            <w:tcBorders>
              <w:top w:val="nil"/>
              <w:left w:val="nil"/>
              <w:bottom w:val="nil"/>
              <w:right w:val="nil"/>
            </w:tcBorders>
            <w:vAlign w:val="center"/>
            <w:hideMark/>
          </w:tcPr>
          <w:p w14:paraId="24FA7F44" w14:textId="77777777" w:rsidR="00E557D2" w:rsidRPr="00A46976" w:rsidRDefault="00E557D2" w:rsidP="00E557D2">
            <w:pPr>
              <w:rPr>
                <w:rFonts w:ascii="Tahoma" w:hAnsi="Tahoma" w:cs="Tahoma"/>
                <w:sz w:val="11"/>
                <w:szCs w:val="11"/>
              </w:rPr>
            </w:pPr>
          </w:p>
        </w:tc>
      </w:tr>
      <w:tr w:rsidR="00E557D2" w:rsidRPr="00A46976" w14:paraId="789E89EE" w14:textId="77777777" w:rsidTr="00A46976">
        <w:trPr>
          <w:trHeight w:val="540"/>
          <w:jc w:val="center"/>
        </w:trPr>
        <w:tc>
          <w:tcPr>
            <w:tcW w:w="420" w:type="dxa"/>
            <w:tcBorders>
              <w:top w:val="nil"/>
              <w:left w:val="nil"/>
              <w:bottom w:val="nil"/>
              <w:right w:val="nil"/>
            </w:tcBorders>
            <w:shd w:val="clear" w:color="000000" w:fill="FFFF00"/>
            <w:noWrap/>
            <w:vAlign w:val="center"/>
            <w:hideMark/>
          </w:tcPr>
          <w:p w14:paraId="12E0D38C"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5620684A"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44DD53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3.12.3.2</w:t>
            </w:r>
          </w:p>
        </w:tc>
        <w:tc>
          <w:tcPr>
            <w:tcW w:w="2453" w:type="dxa"/>
            <w:tcBorders>
              <w:top w:val="nil"/>
              <w:left w:val="nil"/>
              <w:bottom w:val="single" w:sz="4" w:space="0" w:color="C0C0C0"/>
              <w:right w:val="single" w:sz="4" w:space="0" w:color="C0C0C0"/>
            </w:tcBorders>
            <w:shd w:val="clear" w:color="000000" w:fill="E3FAFD"/>
            <w:vAlign w:val="center"/>
            <w:hideMark/>
          </w:tcPr>
          <w:p w14:paraId="28F8B1BD"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гидрогеологические исследования</w:t>
            </w:r>
          </w:p>
        </w:tc>
        <w:tc>
          <w:tcPr>
            <w:tcW w:w="663" w:type="dxa"/>
            <w:tcBorders>
              <w:top w:val="nil"/>
              <w:left w:val="nil"/>
              <w:bottom w:val="single" w:sz="4" w:space="0" w:color="C0C0C0"/>
              <w:right w:val="single" w:sz="4" w:space="0" w:color="C0C0C0"/>
            </w:tcBorders>
            <w:shd w:val="clear" w:color="auto" w:fill="auto"/>
            <w:vAlign w:val="center"/>
            <w:hideMark/>
          </w:tcPr>
          <w:p w14:paraId="67C7599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65C46C4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138,33</w:t>
            </w:r>
          </w:p>
        </w:tc>
        <w:tc>
          <w:tcPr>
            <w:tcW w:w="698" w:type="dxa"/>
            <w:tcBorders>
              <w:top w:val="nil"/>
              <w:left w:val="nil"/>
              <w:bottom w:val="single" w:sz="4" w:space="0" w:color="C0C0C0"/>
              <w:right w:val="single" w:sz="4" w:space="0" w:color="C0C0C0"/>
            </w:tcBorders>
            <w:shd w:val="clear" w:color="000000" w:fill="EBF1DE"/>
            <w:vAlign w:val="center"/>
            <w:hideMark/>
          </w:tcPr>
          <w:p w14:paraId="3B7A3CF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261,82</w:t>
            </w:r>
          </w:p>
        </w:tc>
        <w:tc>
          <w:tcPr>
            <w:tcW w:w="990" w:type="dxa"/>
            <w:tcBorders>
              <w:top w:val="nil"/>
              <w:left w:val="nil"/>
              <w:bottom w:val="single" w:sz="4" w:space="0" w:color="C0C0C0"/>
              <w:right w:val="single" w:sz="4" w:space="0" w:color="C0C0C0"/>
            </w:tcBorders>
            <w:shd w:val="clear" w:color="000000" w:fill="FFFFCC"/>
            <w:vAlign w:val="center"/>
            <w:hideMark/>
          </w:tcPr>
          <w:p w14:paraId="5B8124B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141,06</w:t>
            </w:r>
          </w:p>
        </w:tc>
        <w:tc>
          <w:tcPr>
            <w:tcW w:w="950" w:type="dxa"/>
            <w:tcBorders>
              <w:top w:val="nil"/>
              <w:left w:val="nil"/>
              <w:bottom w:val="single" w:sz="4" w:space="0" w:color="C0C0C0"/>
              <w:right w:val="single" w:sz="4" w:space="0" w:color="C0C0C0"/>
            </w:tcBorders>
            <w:shd w:val="clear" w:color="000000" w:fill="FFFFCC"/>
            <w:vAlign w:val="center"/>
            <w:hideMark/>
          </w:tcPr>
          <w:p w14:paraId="046A9D0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146,64</w:t>
            </w:r>
          </w:p>
        </w:tc>
        <w:tc>
          <w:tcPr>
            <w:tcW w:w="1028" w:type="dxa"/>
            <w:tcBorders>
              <w:top w:val="nil"/>
              <w:left w:val="nil"/>
              <w:bottom w:val="single" w:sz="4" w:space="0" w:color="C0C0C0"/>
              <w:right w:val="single" w:sz="4" w:space="0" w:color="C0C0C0"/>
            </w:tcBorders>
            <w:shd w:val="clear" w:color="000000" w:fill="FFFFCC"/>
            <w:vAlign w:val="center"/>
            <w:hideMark/>
          </w:tcPr>
          <w:p w14:paraId="09161A5D" w14:textId="325C4ADC"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2FFE23F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146,64</w:t>
            </w:r>
          </w:p>
        </w:tc>
        <w:tc>
          <w:tcPr>
            <w:tcW w:w="1028" w:type="dxa"/>
            <w:tcBorders>
              <w:top w:val="nil"/>
              <w:left w:val="nil"/>
              <w:bottom w:val="single" w:sz="4" w:space="0" w:color="C0C0C0"/>
              <w:right w:val="single" w:sz="4" w:space="0" w:color="C0C0C0"/>
            </w:tcBorders>
            <w:shd w:val="clear" w:color="000000" w:fill="FFFFCC"/>
            <w:vAlign w:val="center"/>
            <w:hideMark/>
          </w:tcPr>
          <w:p w14:paraId="43B5E3A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-1,69</w:t>
            </w:r>
          </w:p>
        </w:tc>
        <w:tc>
          <w:tcPr>
            <w:tcW w:w="910" w:type="dxa"/>
            <w:tcBorders>
              <w:top w:val="nil"/>
              <w:left w:val="nil"/>
              <w:bottom w:val="single" w:sz="4" w:space="0" w:color="C0C0C0"/>
              <w:right w:val="single" w:sz="4" w:space="0" w:color="C0C0C0"/>
            </w:tcBorders>
            <w:shd w:val="clear" w:color="000000" w:fill="FFFFCC"/>
            <w:vAlign w:val="center"/>
            <w:hideMark/>
          </w:tcPr>
          <w:p w14:paraId="33EBC80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144,95</w:t>
            </w:r>
          </w:p>
        </w:tc>
        <w:tc>
          <w:tcPr>
            <w:tcW w:w="767" w:type="dxa"/>
            <w:tcBorders>
              <w:top w:val="nil"/>
              <w:left w:val="nil"/>
              <w:bottom w:val="single" w:sz="4" w:space="0" w:color="C0C0C0"/>
              <w:right w:val="single" w:sz="4" w:space="0" w:color="C0C0C0"/>
            </w:tcBorders>
            <w:shd w:val="clear" w:color="000000" w:fill="D7EAD3"/>
            <w:vAlign w:val="center"/>
            <w:hideMark/>
          </w:tcPr>
          <w:p w14:paraId="776665A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72,48</w:t>
            </w:r>
          </w:p>
        </w:tc>
        <w:tc>
          <w:tcPr>
            <w:tcW w:w="784" w:type="dxa"/>
            <w:tcBorders>
              <w:top w:val="nil"/>
              <w:left w:val="nil"/>
              <w:bottom w:val="single" w:sz="4" w:space="0" w:color="C0C0C0"/>
              <w:right w:val="single" w:sz="4" w:space="0" w:color="C0C0C0"/>
            </w:tcBorders>
            <w:shd w:val="clear" w:color="000000" w:fill="D7EAD3"/>
            <w:vAlign w:val="center"/>
            <w:hideMark/>
          </w:tcPr>
          <w:p w14:paraId="2E5683B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72,48</w:t>
            </w:r>
          </w:p>
        </w:tc>
        <w:tc>
          <w:tcPr>
            <w:tcW w:w="1604" w:type="dxa"/>
            <w:vMerge/>
            <w:tcBorders>
              <w:top w:val="nil"/>
              <w:left w:val="nil"/>
              <w:bottom w:val="nil"/>
              <w:right w:val="nil"/>
            </w:tcBorders>
            <w:vAlign w:val="center"/>
            <w:hideMark/>
          </w:tcPr>
          <w:p w14:paraId="480811C5" w14:textId="77777777" w:rsidR="00E557D2" w:rsidRPr="00A46976" w:rsidRDefault="00E557D2" w:rsidP="00E557D2">
            <w:pPr>
              <w:rPr>
                <w:rFonts w:ascii="Tahoma" w:hAnsi="Tahoma" w:cs="Tahoma"/>
                <w:sz w:val="11"/>
                <w:szCs w:val="11"/>
              </w:rPr>
            </w:pPr>
          </w:p>
        </w:tc>
      </w:tr>
      <w:tr w:rsidR="00E557D2" w:rsidRPr="00A46976" w14:paraId="288F9DE8" w14:textId="77777777" w:rsidTr="00A46976">
        <w:trPr>
          <w:trHeight w:val="360"/>
          <w:jc w:val="center"/>
        </w:trPr>
        <w:tc>
          <w:tcPr>
            <w:tcW w:w="420" w:type="dxa"/>
            <w:tcBorders>
              <w:top w:val="nil"/>
              <w:left w:val="nil"/>
              <w:bottom w:val="nil"/>
              <w:right w:val="nil"/>
            </w:tcBorders>
            <w:shd w:val="clear" w:color="000000" w:fill="FFFF00"/>
            <w:noWrap/>
            <w:vAlign w:val="center"/>
            <w:hideMark/>
          </w:tcPr>
          <w:p w14:paraId="751E67B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2A7DEC37"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BDBC2E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3.12.3.3</w:t>
            </w:r>
          </w:p>
        </w:tc>
        <w:tc>
          <w:tcPr>
            <w:tcW w:w="2453" w:type="dxa"/>
            <w:tcBorders>
              <w:top w:val="nil"/>
              <w:left w:val="nil"/>
              <w:bottom w:val="single" w:sz="4" w:space="0" w:color="C0C0C0"/>
              <w:right w:val="single" w:sz="4" w:space="0" w:color="C0C0C0"/>
            </w:tcBorders>
            <w:shd w:val="clear" w:color="000000" w:fill="E3FAFD"/>
            <w:vAlign w:val="center"/>
            <w:hideMark/>
          </w:tcPr>
          <w:p w14:paraId="78D04E2F"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резерв на оплату отпусков</w:t>
            </w:r>
          </w:p>
        </w:tc>
        <w:tc>
          <w:tcPr>
            <w:tcW w:w="663" w:type="dxa"/>
            <w:tcBorders>
              <w:top w:val="nil"/>
              <w:left w:val="nil"/>
              <w:bottom w:val="single" w:sz="4" w:space="0" w:color="C0C0C0"/>
              <w:right w:val="single" w:sz="4" w:space="0" w:color="C0C0C0"/>
            </w:tcBorders>
            <w:shd w:val="clear" w:color="auto" w:fill="auto"/>
            <w:vAlign w:val="center"/>
            <w:hideMark/>
          </w:tcPr>
          <w:p w14:paraId="6A546B7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3ABA0F4" w14:textId="19B0B8C9"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EBF1DE"/>
            <w:vAlign w:val="center"/>
            <w:hideMark/>
          </w:tcPr>
          <w:p w14:paraId="2A4A799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496,98</w:t>
            </w:r>
          </w:p>
        </w:tc>
        <w:tc>
          <w:tcPr>
            <w:tcW w:w="990" w:type="dxa"/>
            <w:tcBorders>
              <w:top w:val="nil"/>
              <w:left w:val="nil"/>
              <w:bottom w:val="single" w:sz="4" w:space="0" w:color="C0C0C0"/>
              <w:right w:val="single" w:sz="4" w:space="0" w:color="C0C0C0"/>
            </w:tcBorders>
            <w:shd w:val="clear" w:color="000000" w:fill="FFFFCC"/>
            <w:vAlign w:val="center"/>
            <w:hideMark/>
          </w:tcPr>
          <w:p w14:paraId="06289F75" w14:textId="2BADA8D9"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5F7A050C" w14:textId="40335EA7"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67208A61" w14:textId="0DC313FF"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66699017" w14:textId="0FE2E39F"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7AC9AEE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26489B8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4A8282C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BE0AB4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vMerge/>
            <w:tcBorders>
              <w:top w:val="nil"/>
              <w:left w:val="nil"/>
              <w:bottom w:val="nil"/>
              <w:right w:val="nil"/>
            </w:tcBorders>
            <w:vAlign w:val="center"/>
            <w:hideMark/>
          </w:tcPr>
          <w:p w14:paraId="451743C4" w14:textId="77777777" w:rsidR="00E557D2" w:rsidRPr="00A46976" w:rsidRDefault="00E557D2" w:rsidP="00E557D2">
            <w:pPr>
              <w:rPr>
                <w:rFonts w:ascii="Tahoma" w:hAnsi="Tahoma" w:cs="Tahoma"/>
                <w:sz w:val="11"/>
                <w:szCs w:val="11"/>
              </w:rPr>
            </w:pPr>
          </w:p>
        </w:tc>
      </w:tr>
      <w:tr w:rsidR="00E557D2" w:rsidRPr="00A46976" w14:paraId="0B4097C3" w14:textId="77777777" w:rsidTr="00A46976">
        <w:trPr>
          <w:trHeight w:val="540"/>
          <w:jc w:val="center"/>
        </w:trPr>
        <w:tc>
          <w:tcPr>
            <w:tcW w:w="420" w:type="dxa"/>
            <w:tcBorders>
              <w:top w:val="nil"/>
              <w:left w:val="nil"/>
              <w:bottom w:val="nil"/>
              <w:right w:val="nil"/>
            </w:tcBorders>
            <w:shd w:val="clear" w:color="000000" w:fill="FFFF00"/>
            <w:noWrap/>
            <w:vAlign w:val="center"/>
            <w:hideMark/>
          </w:tcPr>
          <w:p w14:paraId="28A98FBF"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0BFC4A49"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8BA995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3.12.3.4</w:t>
            </w:r>
          </w:p>
        </w:tc>
        <w:tc>
          <w:tcPr>
            <w:tcW w:w="2453" w:type="dxa"/>
            <w:tcBorders>
              <w:top w:val="nil"/>
              <w:left w:val="nil"/>
              <w:bottom w:val="single" w:sz="4" w:space="0" w:color="C0C0C0"/>
              <w:right w:val="single" w:sz="4" w:space="0" w:color="C0C0C0"/>
            </w:tcBorders>
            <w:shd w:val="clear" w:color="000000" w:fill="E3FAFD"/>
            <w:vAlign w:val="center"/>
            <w:hideMark/>
          </w:tcPr>
          <w:p w14:paraId="5998F7F1"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поверка приборов, оборудования</w:t>
            </w:r>
          </w:p>
        </w:tc>
        <w:tc>
          <w:tcPr>
            <w:tcW w:w="663" w:type="dxa"/>
            <w:tcBorders>
              <w:top w:val="nil"/>
              <w:left w:val="nil"/>
              <w:bottom w:val="single" w:sz="4" w:space="0" w:color="C0C0C0"/>
              <w:right w:val="single" w:sz="4" w:space="0" w:color="C0C0C0"/>
            </w:tcBorders>
            <w:shd w:val="clear" w:color="auto" w:fill="auto"/>
            <w:vAlign w:val="center"/>
            <w:hideMark/>
          </w:tcPr>
          <w:p w14:paraId="5C6CBCE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296E5E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5,61</w:t>
            </w:r>
          </w:p>
        </w:tc>
        <w:tc>
          <w:tcPr>
            <w:tcW w:w="698" w:type="dxa"/>
            <w:tcBorders>
              <w:top w:val="nil"/>
              <w:left w:val="nil"/>
              <w:bottom w:val="single" w:sz="4" w:space="0" w:color="C0C0C0"/>
              <w:right w:val="single" w:sz="4" w:space="0" w:color="C0C0C0"/>
            </w:tcBorders>
            <w:shd w:val="clear" w:color="000000" w:fill="FFFFCC"/>
            <w:vAlign w:val="center"/>
            <w:hideMark/>
          </w:tcPr>
          <w:p w14:paraId="01FE5A16" w14:textId="0E431744"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15D2B3F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5,72</w:t>
            </w:r>
          </w:p>
        </w:tc>
        <w:tc>
          <w:tcPr>
            <w:tcW w:w="950" w:type="dxa"/>
            <w:tcBorders>
              <w:top w:val="nil"/>
              <w:left w:val="nil"/>
              <w:bottom w:val="single" w:sz="4" w:space="0" w:color="C0C0C0"/>
              <w:right w:val="single" w:sz="4" w:space="0" w:color="C0C0C0"/>
            </w:tcBorders>
            <w:shd w:val="clear" w:color="000000" w:fill="FFFFCC"/>
            <w:vAlign w:val="center"/>
            <w:hideMark/>
          </w:tcPr>
          <w:p w14:paraId="4F4DF6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5,95</w:t>
            </w:r>
          </w:p>
        </w:tc>
        <w:tc>
          <w:tcPr>
            <w:tcW w:w="1028" w:type="dxa"/>
            <w:tcBorders>
              <w:top w:val="nil"/>
              <w:left w:val="nil"/>
              <w:bottom w:val="single" w:sz="4" w:space="0" w:color="C0C0C0"/>
              <w:right w:val="single" w:sz="4" w:space="0" w:color="C0C0C0"/>
            </w:tcBorders>
            <w:shd w:val="clear" w:color="000000" w:fill="FFFFCC"/>
            <w:vAlign w:val="center"/>
            <w:hideMark/>
          </w:tcPr>
          <w:p w14:paraId="7CE3397C" w14:textId="3EE050A3"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42141E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5,95</w:t>
            </w:r>
          </w:p>
        </w:tc>
        <w:tc>
          <w:tcPr>
            <w:tcW w:w="1028" w:type="dxa"/>
            <w:tcBorders>
              <w:top w:val="nil"/>
              <w:left w:val="nil"/>
              <w:bottom w:val="single" w:sz="4" w:space="0" w:color="C0C0C0"/>
              <w:right w:val="single" w:sz="4" w:space="0" w:color="C0C0C0"/>
            </w:tcBorders>
            <w:shd w:val="clear" w:color="000000" w:fill="FFFFCC"/>
            <w:vAlign w:val="center"/>
            <w:hideMark/>
          </w:tcPr>
          <w:p w14:paraId="7AEB394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-0,07</w:t>
            </w:r>
          </w:p>
        </w:tc>
        <w:tc>
          <w:tcPr>
            <w:tcW w:w="910" w:type="dxa"/>
            <w:tcBorders>
              <w:top w:val="nil"/>
              <w:left w:val="nil"/>
              <w:bottom w:val="single" w:sz="4" w:space="0" w:color="C0C0C0"/>
              <w:right w:val="single" w:sz="4" w:space="0" w:color="C0C0C0"/>
            </w:tcBorders>
            <w:shd w:val="clear" w:color="000000" w:fill="FFFFCC"/>
            <w:vAlign w:val="center"/>
            <w:hideMark/>
          </w:tcPr>
          <w:p w14:paraId="2D012F4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5,88</w:t>
            </w:r>
          </w:p>
        </w:tc>
        <w:tc>
          <w:tcPr>
            <w:tcW w:w="767" w:type="dxa"/>
            <w:tcBorders>
              <w:top w:val="nil"/>
              <w:left w:val="nil"/>
              <w:bottom w:val="single" w:sz="4" w:space="0" w:color="C0C0C0"/>
              <w:right w:val="single" w:sz="4" w:space="0" w:color="C0C0C0"/>
            </w:tcBorders>
            <w:shd w:val="clear" w:color="000000" w:fill="D7EAD3"/>
            <w:vAlign w:val="center"/>
            <w:hideMark/>
          </w:tcPr>
          <w:p w14:paraId="217EE87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2,94</w:t>
            </w:r>
          </w:p>
        </w:tc>
        <w:tc>
          <w:tcPr>
            <w:tcW w:w="784" w:type="dxa"/>
            <w:tcBorders>
              <w:top w:val="nil"/>
              <w:left w:val="nil"/>
              <w:bottom w:val="single" w:sz="4" w:space="0" w:color="C0C0C0"/>
              <w:right w:val="single" w:sz="4" w:space="0" w:color="C0C0C0"/>
            </w:tcBorders>
            <w:shd w:val="clear" w:color="000000" w:fill="D7EAD3"/>
            <w:vAlign w:val="center"/>
            <w:hideMark/>
          </w:tcPr>
          <w:p w14:paraId="1CAA0AB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2,94</w:t>
            </w:r>
          </w:p>
        </w:tc>
        <w:tc>
          <w:tcPr>
            <w:tcW w:w="1604" w:type="dxa"/>
            <w:vMerge/>
            <w:tcBorders>
              <w:top w:val="nil"/>
              <w:left w:val="nil"/>
              <w:bottom w:val="nil"/>
              <w:right w:val="nil"/>
            </w:tcBorders>
            <w:vAlign w:val="center"/>
            <w:hideMark/>
          </w:tcPr>
          <w:p w14:paraId="426A836C" w14:textId="77777777" w:rsidR="00E557D2" w:rsidRPr="00A46976" w:rsidRDefault="00E557D2" w:rsidP="00E557D2">
            <w:pPr>
              <w:rPr>
                <w:rFonts w:ascii="Tahoma" w:hAnsi="Tahoma" w:cs="Tahoma"/>
                <w:sz w:val="11"/>
                <w:szCs w:val="11"/>
              </w:rPr>
            </w:pPr>
          </w:p>
        </w:tc>
      </w:tr>
      <w:tr w:rsidR="00E557D2" w:rsidRPr="00A46976" w14:paraId="4B6CEFC3"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480AB8E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5E6558ED"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1116D7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3.12.3.5</w:t>
            </w:r>
          </w:p>
        </w:tc>
        <w:tc>
          <w:tcPr>
            <w:tcW w:w="2453" w:type="dxa"/>
            <w:tcBorders>
              <w:top w:val="nil"/>
              <w:left w:val="nil"/>
              <w:bottom w:val="single" w:sz="4" w:space="0" w:color="C0C0C0"/>
              <w:right w:val="single" w:sz="4" w:space="0" w:color="C0C0C0"/>
            </w:tcBorders>
            <w:shd w:val="clear" w:color="000000" w:fill="E3FAFD"/>
            <w:vAlign w:val="center"/>
            <w:hideMark/>
          </w:tcPr>
          <w:p w14:paraId="44A14140"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услуги автотранспорта</w:t>
            </w:r>
          </w:p>
        </w:tc>
        <w:tc>
          <w:tcPr>
            <w:tcW w:w="663" w:type="dxa"/>
            <w:tcBorders>
              <w:top w:val="nil"/>
              <w:left w:val="nil"/>
              <w:bottom w:val="single" w:sz="4" w:space="0" w:color="C0C0C0"/>
              <w:right w:val="single" w:sz="4" w:space="0" w:color="C0C0C0"/>
            </w:tcBorders>
            <w:shd w:val="clear" w:color="auto" w:fill="auto"/>
            <w:vAlign w:val="center"/>
            <w:hideMark/>
          </w:tcPr>
          <w:p w14:paraId="795117F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3711C8F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1 656,94</w:t>
            </w:r>
          </w:p>
        </w:tc>
        <w:tc>
          <w:tcPr>
            <w:tcW w:w="698" w:type="dxa"/>
            <w:tcBorders>
              <w:top w:val="nil"/>
              <w:left w:val="nil"/>
              <w:bottom w:val="single" w:sz="4" w:space="0" w:color="C0C0C0"/>
              <w:right w:val="single" w:sz="4" w:space="0" w:color="C0C0C0"/>
            </w:tcBorders>
            <w:shd w:val="clear" w:color="000000" w:fill="EBF1DE"/>
            <w:vAlign w:val="center"/>
            <w:hideMark/>
          </w:tcPr>
          <w:p w14:paraId="405731A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1 852,58</w:t>
            </w:r>
          </w:p>
        </w:tc>
        <w:tc>
          <w:tcPr>
            <w:tcW w:w="990" w:type="dxa"/>
            <w:tcBorders>
              <w:top w:val="nil"/>
              <w:left w:val="nil"/>
              <w:bottom w:val="single" w:sz="4" w:space="0" w:color="C0C0C0"/>
              <w:right w:val="single" w:sz="4" w:space="0" w:color="C0C0C0"/>
            </w:tcBorders>
            <w:shd w:val="clear" w:color="000000" w:fill="FFFFCC"/>
            <w:vAlign w:val="center"/>
            <w:hideMark/>
          </w:tcPr>
          <w:p w14:paraId="6C18948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1 689,58</w:t>
            </w:r>
          </w:p>
        </w:tc>
        <w:tc>
          <w:tcPr>
            <w:tcW w:w="950" w:type="dxa"/>
            <w:tcBorders>
              <w:top w:val="nil"/>
              <w:left w:val="nil"/>
              <w:bottom w:val="single" w:sz="4" w:space="0" w:color="C0C0C0"/>
              <w:right w:val="single" w:sz="4" w:space="0" w:color="C0C0C0"/>
            </w:tcBorders>
            <w:shd w:val="clear" w:color="000000" w:fill="FFFFCC"/>
            <w:vAlign w:val="center"/>
            <w:hideMark/>
          </w:tcPr>
          <w:p w14:paraId="0607F0F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1 756,49</w:t>
            </w:r>
          </w:p>
        </w:tc>
        <w:tc>
          <w:tcPr>
            <w:tcW w:w="1028" w:type="dxa"/>
            <w:tcBorders>
              <w:top w:val="nil"/>
              <w:left w:val="nil"/>
              <w:bottom w:val="single" w:sz="4" w:space="0" w:color="C0C0C0"/>
              <w:right w:val="single" w:sz="4" w:space="0" w:color="C0C0C0"/>
            </w:tcBorders>
            <w:shd w:val="clear" w:color="000000" w:fill="FFFFCC"/>
            <w:vAlign w:val="center"/>
            <w:hideMark/>
          </w:tcPr>
          <w:p w14:paraId="79B4046D" w14:textId="3E825B40"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A1ABB7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1 756,49</w:t>
            </w:r>
          </w:p>
        </w:tc>
        <w:tc>
          <w:tcPr>
            <w:tcW w:w="1028" w:type="dxa"/>
            <w:tcBorders>
              <w:top w:val="nil"/>
              <w:left w:val="nil"/>
              <w:bottom w:val="single" w:sz="4" w:space="0" w:color="C0C0C0"/>
              <w:right w:val="single" w:sz="4" w:space="0" w:color="C0C0C0"/>
            </w:tcBorders>
            <w:shd w:val="clear" w:color="000000" w:fill="FFFFCC"/>
            <w:vAlign w:val="center"/>
            <w:hideMark/>
          </w:tcPr>
          <w:p w14:paraId="3E9787D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-20,22</w:t>
            </w:r>
          </w:p>
        </w:tc>
        <w:tc>
          <w:tcPr>
            <w:tcW w:w="910" w:type="dxa"/>
            <w:tcBorders>
              <w:top w:val="nil"/>
              <w:left w:val="nil"/>
              <w:bottom w:val="single" w:sz="4" w:space="0" w:color="C0C0C0"/>
              <w:right w:val="single" w:sz="4" w:space="0" w:color="C0C0C0"/>
            </w:tcBorders>
            <w:shd w:val="clear" w:color="000000" w:fill="FFFFCC"/>
            <w:vAlign w:val="center"/>
            <w:hideMark/>
          </w:tcPr>
          <w:p w14:paraId="564356B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1 736,27</w:t>
            </w:r>
          </w:p>
        </w:tc>
        <w:tc>
          <w:tcPr>
            <w:tcW w:w="767" w:type="dxa"/>
            <w:tcBorders>
              <w:top w:val="nil"/>
              <w:left w:val="nil"/>
              <w:bottom w:val="single" w:sz="4" w:space="0" w:color="C0C0C0"/>
              <w:right w:val="single" w:sz="4" w:space="0" w:color="C0C0C0"/>
            </w:tcBorders>
            <w:shd w:val="clear" w:color="000000" w:fill="D7EAD3"/>
            <w:vAlign w:val="center"/>
            <w:hideMark/>
          </w:tcPr>
          <w:p w14:paraId="70627DD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868,13</w:t>
            </w:r>
          </w:p>
        </w:tc>
        <w:tc>
          <w:tcPr>
            <w:tcW w:w="784" w:type="dxa"/>
            <w:tcBorders>
              <w:top w:val="nil"/>
              <w:left w:val="nil"/>
              <w:bottom w:val="single" w:sz="4" w:space="0" w:color="C0C0C0"/>
              <w:right w:val="single" w:sz="4" w:space="0" w:color="C0C0C0"/>
            </w:tcBorders>
            <w:shd w:val="clear" w:color="000000" w:fill="D7EAD3"/>
            <w:vAlign w:val="center"/>
            <w:hideMark/>
          </w:tcPr>
          <w:p w14:paraId="0D83DA9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868,13</w:t>
            </w:r>
          </w:p>
        </w:tc>
        <w:tc>
          <w:tcPr>
            <w:tcW w:w="1604" w:type="dxa"/>
            <w:vMerge/>
            <w:tcBorders>
              <w:top w:val="nil"/>
              <w:left w:val="nil"/>
              <w:bottom w:val="nil"/>
              <w:right w:val="nil"/>
            </w:tcBorders>
            <w:vAlign w:val="center"/>
            <w:hideMark/>
          </w:tcPr>
          <w:p w14:paraId="166568AA" w14:textId="77777777" w:rsidR="00E557D2" w:rsidRPr="00A46976" w:rsidRDefault="00E557D2" w:rsidP="00E557D2">
            <w:pPr>
              <w:rPr>
                <w:rFonts w:ascii="Tahoma" w:hAnsi="Tahoma" w:cs="Tahoma"/>
                <w:sz w:val="11"/>
                <w:szCs w:val="11"/>
              </w:rPr>
            </w:pPr>
          </w:p>
        </w:tc>
      </w:tr>
      <w:tr w:rsidR="00E557D2" w:rsidRPr="00A46976" w14:paraId="1BC59F9E"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2D36F9E9"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311E32F7"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E9606F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3.12.3.6</w:t>
            </w:r>
          </w:p>
        </w:tc>
        <w:tc>
          <w:tcPr>
            <w:tcW w:w="2453" w:type="dxa"/>
            <w:tcBorders>
              <w:top w:val="nil"/>
              <w:left w:val="nil"/>
              <w:bottom w:val="single" w:sz="4" w:space="0" w:color="C0C0C0"/>
              <w:right w:val="single" w:sz="4" w:space="0" w:color="C0C0C0"/>
            </w:tcBorders>
            <w:shd w:val="clear" w:color="000000" w:fill="E3FAFD"/>
            <w:vAlign w:val="center"/>
            <w:hideMark/>
          </w:tcPr>
          <w:p w14:paraId="0C963EC0"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услуги вспомогательной техники</w:t>
            </w:r>
          </w:p>
        </w:tc>
        <w:tc>
          <w:tcPr>
            <w:tcW w:w="663" w:type="dxa"/>
            <w:tcBorders>
              <w:top w:val="nil"/>
              <w:left w:val="nil"/>
              <w:bottom w:val="single" w:sz="4" w:space="0" w:color="C0C0C0"/>
              <w:right w:val="single" w:sz="4" w:space="0" w:color="C0C0C0"/>
            </w:tcBorders>
            <w:shd w:val="clear" w:color="auto" w:fill="auto"/>
            <w:vAlign w:val="center"/>
            <w:hideMark/>
          </w:tcPr>
          <w:p w14:paraId="7AF1F98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2FFEAF9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1 117,42</w:t>
            </w:r>
          </w:p>
        </w:tc>
        <w:tc>
          <w:tcPr>
            <w:tcW w:w="698" w:type="dxa"/>
            <w:tcBorders>
              <w:top w:val="nil"/>
              <w:left w:val="nil"/>
              <w:bottom w:val="single" w:sz="4" w:space="0" w:color="C0C0C0"/>
              <w:right w:val="single" w:sz="4" w:space="0" w:color="C0C0C0"/>
            </w:tcBorders>
            <w:shd w:val="clear" w:color="000000" w:fill="EBF1DE"/>
            <w:vAlign w:val="center"/>
            <w:hideMark/>
          </w:tcPr>
          <w:p w14:paraId="58A253D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972,77</w:t>
            </w:r>
          </w:p>
        </w:tc>
        <w:tc>
          <w:tcPr>
            <w:tcW w:w="990" w:type="dxa"/>
            <w:tcBorders>
              <w:top w:val="nil"/>
              <w:left w:val="nil"/>
              <w:bottom w:val="single" w:sz="4" w:space="0" w:color="C0C0C0"/>
              <w:right w:val="single" w:sz="4" w:space="0" w:color="C0C0C0"/>
            </w:tcBorders>
            <w:shd w:val="clear" w:color="000000" w:fill="FFFFCC"/>
            <w:vAlign w:val="center"/>
            <w:hideMark/>
          </w:tcPr>
          <w:p w14:paraId="6678781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1 139,43</w:t>
            </w:r>
          </w:p>
        </w:tc>
        <w:tc>
          <w:tcPr>
            <w:tcW w:w="950" w:type="dxa"/>
            <w:tcBorders>
              <w:top w:val="nil"/>
              <w:left w:val="nil"/>
              <w:bottom w:val="single" w:sz="4" w:space="0" w:color="C0C0C0"/>
              <w:right w:val="single" w:sz="4" w:space="0" w:color="C0C0C0"/>
            </w:tcBorders>
            <w:shd w:val="clear" w:color="000000" w:fill="FFFFCC"/>
            <w:vAlign w:val="center"/>
            <w:hideMark/>
          </w:tcPr>
          <w:p w14:paraId="36A2E6C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1 184,55</w:t>
            </w:r>
          </w:p>
        </w:tc>
        <w:tc>
          <w:tcPr>
            <w:tcW w:w="1028" w:type="dxa"/>
            <w:tcBorders>
              <w:top w:val="nil"/>
              <w:left w:val="nil"/>
              <w:bottom w:val="single" w:sz="4" w:space="0" w:color="C0C0C0"/>
              <w:right w:val="single" w:sz="4" w:space="0" w:color="C0C0C0"/>
            </w:tcBorders>
            <w:shd w:val="clear" w:color="000000" w:fill="FFFFCC"/>
            <w:vAlign w:val="center"/>
            <w:hideMark/>
          </w:tcPr>
          <w:p w14:paraId="227C9938" w14:textId="29F37E84"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210EB7E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1 184,55</w:t>
            </w:r>
          </w:p>
        </w:tc>
        <w:tc>
          <w:tcPr>
            <w:tcW w:w="1028" w:type="dxa"/>
            <w:tcBorders>
              <w:top w:val="nil"/>
              <w:left w:val="nil"/>
              <w:bottom w:val="single" w:sz="4" w:space="0" w:color="C0C0C0"/>
              <w:right w:val="single" w:sz="4" w:space="0" w:color="C0C0C0"/>
            </w:tcBorders>
            <w:shd w:val="clear" w:color="000000" w:fill="FFFFCC"/>
            <w:vAlign w:val="center"/>
            <w:hideMark/>
          </w:tcPr>
          <w:p w14:paraId="4CB232D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-13,63</w:t>
            </w:r>
          </w:p>
        </w:tc>
        <w:tc>
          <w:tcPr>
            <w:tcW w:w="910" w:type="dxa"/>
            <w:tcBorders>
              <w:top w:val="nil"/>
              <w:left w:val="nil"/>
              <w:bottom w:val="single" w:sz="4" w:space="0" w:color="C0C0C0"/>
              <w:right w:val="single" w:sz="4" w:space="0" w:color="C0C0C0"/>
            </w:tcBorders>
            <w:shd w:val="clear" w:color="000000" w:fill="FFFFCC"/>
            <w:vAlign w:val="center"/>
            <w:hideMark/>
          </w:tcPr>
          <w:p w14:paraId="6B547F9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1 170,92</w:t>
            </w:r>
          </w:p>
        </w:tc>
        <w:tc>
          <w:tcPr>
            <w:tcW w:w="767" w:type="dxa"/>
            <w:tcBorders>
              <w:top w:val="nil"/>
              <w:left w:val="nil"/>
              <w:bottom w:val="single" w:sz="4" w:space="0" w:color="C0C0C0"/>
              <w:right w:val="single" w:sz="4" w:space="0" w:color="C0C0C0"/>
            </w:tcBorders>
            <w:shd w:val="clear" w:color="000000" w:fill="D7EAD3"/>
            <w:vAlign w:val="center"/>
            <w:hideMark/>
          </w:tcPr>
          <w:p w14:paraId="23AF09B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585,46</w:t>
            </w:r>
          </w:p>
        </w:tc>
        <w:tc>
          <w:tcPr>
            <w:tcW w:w="784" w:type="dxa"/>
            <w:tcBorders>
              <w:top w:val="nil"/>
              <w:left w:val="nil"/>
              <w:bottom w:val="single" w:sz="4" w:space="0" w:color="C0C0C0"/>
              <w:right w:val="single" w:sz="4" w:space="0" w:color="C0C0C0"/>
            </w:tcBorders>
            <w:shd w:val="clear" w:color="000000" w:fill="D7EAD3"/>
            <w:vAlign w:val="center"/>
            <w:hideMark/>
          </w:tcPr>
          <w:p w14:paraId="0D1466C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585,46</w:t>
            </w:r>
          </w:p>
        </w:tc>
        <w:tc>
          <w:tcPr>
            <w:tcW w:w="1604" w:type="dxa"/>
            <w:vMerge/>
            <w:tcBorders>
              <w:top w:val="nil"/>
              <w:left w:val="nil"/>
              <w:bottom w:val="nil"/>
              <w:right w:val="nil"/>
            </w:tcBorders>
            <w:vAlign w:val="center"/>
            <w:hideMark/>
          </w:tcPr>
          <w:p w14:paraId="62B6D992" w14:textId="77777777" w:rsidR="00E557D2" w:rsidRPr="00A46976" w:rsidRDefault="00E557D2" w:rsidP="00E557D2">
            <w:pPr>
              <w:rPr>
                <w:rFonts w:ascii="Tahoma" w:hAnsi="Tahoma" w:cs="Tahoma"/>
                <w:sz w:val="11"/>
                <w:szCs w:val="11"/>
              </w:rPr>
            </w:pPr>
          </w:p>
        </w:tc>
      </w:tr>
      <w:tr w:rsidR="00E557D2" w:rsidRPr="00A46976" w14:paraId="26E224DC"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07892141"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32CD7E93"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07D9D9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3.12.3.7</w:t>
            </w:r>
          </w:p>
        </w:tc>
        <w:tc>
          <w:tcPr>
            <w:tcW w:w="2453" w:type="dxa"/>
            <w:tcBorders>
              <w:top w:val="nil"/>
              <w:left w:val="nil"/>
              <w:bottom w:val="single" w:sz="4" w:space="0" w:color="C0C0C0"/>
              <w:right w:val="single" w:sz="4" w:space="0" w:color="C0C0C0"/>
            </w:tcBorders>
            <w:shd w:val="clear" w:color="000000" w:fill="E3FAFD"/>
            <w:vAlign w:val="center"/>
            <w:hideMark/>
          </w:tcPr>
          <w:p w14:paraId="3E12F7E1"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услуги водоснабжения</w:t>
            </w:r>
          </w:p>
        </w:tc>
        <w:tc>
          <w:tcPr>
            <w:tcW w:w="663" w:type="dxa"/>
            <w:tcBorders>
              <w:top w:val="nil"/>
              <w:left w:val="nil"/>
              <w:bottom w:val="single" w:sz="4" w:space="0" w:color="C0C0C0"/>
              <w:right w:val="single" w:sz="4" w:space="0" w:color="C0C0C0"/>
            </w:tcBorders>
            <w:shd w:val="clear" w:color="auto" w:fill="auto"/>
            <w:vAlign w:val="center"/>
            <w:hideMark/>
          </w:tcPr>
          <w:p w14:paraId="78BC46A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69EF85A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9,30</w:t>
            </w:r>
          </w:p>
        </w:tc>
        <w:tc>
          <w:tcPr>
            <w:tcW w:w="698" w:type="dxa"/>
            <w:tcBorders>
              <w:top w:val="nil"/>
              <w:left w:val="nil"/>
              <w:bottom w:val="single" w:sz="4" w:space="0" w:color="C0C0C0"/>
              <w:right w:val="single" w:sz="4" w:space="0" w:color="C0C0C0"/>
            </w:tcBorders>
            <w:shd w:val="clear" w:color="000000" w:fill="EBF1DE"/>
            <w:vAlign w:val="center"/>
            <w:hideMark/>
          </w:tcPr>
          <w:p w14:paraId="24E743C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9,22</w:t>
            </w:r>
          </w:p>
        </w:tc>
        <w:tc>
          <w:tcPr>
            <w:tcW w:w="990" w:type="dxa"/>
            <w:tcBorders>
              <w:top w:val="nil"/>
              <w:left w:val="nil"/>
              <w:bottom w:val="single" w:sz="4" w:space="0" w:color="C0C0C0"/>
              <w:right w:val="single" w:sz="4" w:space="0" w:color="C0C0C0"/>
            </w:tcBorders>
            <w:shd w:val="clear" w:color="000000" w:fill="FFFFCC"/>
            <w:vAlign w:val="center"/>
            <w:hideMark/>
          </w:tcPr>
          <w:p w14:paraId="57207A5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9,48</w:t>
            </w:r>
          </w:p>
        </w:tc>
        <w:tc>
          <w:tcPr>
            <w:tcW w:w="950" w:type="dxa"/>
            <w:tcBorders>
              <w:top w:val="nil"/>
              <w:left w:val="nil"/>
              <w:bottom w:val="single" w:sz="4" w:space="0" w:color="C0C0C0"/>
              <w:right w:val="single" w:sz="4" w:space="0" w:color="C0C0C0"/>
            </w:tcBorders>
            <w:shd w:val="clear" w:color="000000" w:fill="FFFFCC"/>
            <w:vAlign w:val="center"/>
            <w:hideMark/>
          </w:tcPr>
          <w:p w14:paraId="1402534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9,85</w:t>
            </w:r>
          </w:p>
        </w:tc>
        <w:tc>
          <w:tcPr>
            <w:tcW w:w="1028" w:type="dxa"/>
            <w:tcBorders>
              <w:top w:val="nil"/>
              <w:left w:val="nil"/>
              <w:bottom w:val="single" w:sz="4" w:space="0" w:color="C0C0C0"/>
              <w:right w:val="single" w:sz="4" w:space="0" w:color="C0C0C0"/>
            </w:tcBorders>
            <w:shd w:val="clear" w:color="000000" w:fill="FFFFCC"/>
            <w:vAlign w:val="center"/>
            <w:hideMark/>
          </w:tcPr>
          <w:p w14:paraId="3841349D" w14:textId="7D4966BD"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88C4DD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9,85</w:t>
            </w:r>
          </w:p>
        </w:tc>
        <w:tc>
          <w:tcPr>
            <w:tcW w:w="1028" w:type="dxa"/>
            <w:tcBorders>
              <w:top w:val="nil"/>
              <w:left w:val="nil"/>
              <w:bottom w:val="single" w:sz="4" w:space="0" w:color="C0C0C0"/>
              <w:right w:val="single" w:sz="4" w:space="0" w:color="C0C0C0"/>
            </w:tcBorders>
            <w:shd w:val="clear" w:color="000000" w:fill="FFFFCC"/>
            <w:vAlign w:val="center"/>
            <w:hideMark/>
          </w:tcPr>
          <w:p w14:paraId="7994078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-0,10</w:t>
            </w:r>
          </w:p>
        </w:tc>
        <w:tc>
          <w:tcPr>
            <w:tcW w:w="910" w:type="dxa"/>
            <w:tcBorders>
              <w:top w:val="nil"/>
              <w:left w:val="nil"/>
              <w:bottom w:val="single" w:sz="4" w:space="0" w:color="C0C0C0"/>
              <w:right w:val="single" w:sz="4" w:space="0" w:color="C0C0C0"/>
            </w:tcBorders>
            <w:shd w:val="clear" w:color="000000" w:fill="FFFFCC"/>
            <w:vAlign w:val="center"/>
            <w:hideMark/>
          </w:tcPr>
          <w:p w14:paraId="3EF1A3A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9,75</w:t>
            </w:r>
          </w:p>
        </w:tc>
        <w:tc>
          <w:tcPr>
            <w:tcW w:w="767" w:type="dxa"/>
            <w:tcBorders>
              <w:top w:val="nil"/>
              <w:left w:val="nil"/>
              <w:bottom w:val="single" w:sz="4" w:space="0" w:color="C0C0C0"/>
              <w:right w:val="single" w:sz="4" w:space="0" w:color="C0C0C0"/>
            </w:tcBorders>
            <w:shd w:val="clear" w:color="000000" w:fill="D7EAD3"/>
            <w:vAlign w:val="center"/>
            <w:hideMark/>
          </w:tcPr>
          <w:p w14:paraId="571F2C6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4,87</w:t>
            </w:r>
          </w:p>
        </w:tc>
        <w:tc>
          <w:tcPr>
            <w:tcW w:w="784" w:type="dxa"/>
            <w:tcBorders>
              <w:top w:val="nil"/>
              <w:left w:val="nil"/>
              <w:bottom w:val="single" w:sz="4" w:space="0" w:color="C0C0C0"/>
              <w:right w:val="single" w:sz="4" w:space="0" w:color="C0C0C0"/>
            </w:tcBorders>
            <w:shd w:val="clear" w:color="000000" w:fill="D7EAD3"/>
            <w:vAlign w:val="center"/>
            <w:hideMark/>
          </w:tcPr>
          <w:p w14:paraId="61F67DB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4,87</w:t>
            </w:r>
          </w:p>
        </w:tc>
        <w:tc>
          <w:tcPr>
            <w:tcW w:w="1604" w:type="dxa"/>
            <w:vMerge/>
            <w:tcBorders>
              <w:top w:val="nil"/>
              <w:left w:val="nil"/>
              <w:bottom w:val="nil"/>
              <w:right w:val="nil"/>
            </w:tcBorders>
            <w:vAlign w:val="center"/>
            <w:hideMark/>
          </w:tcPr>
          <w:p w14:paraId="4841FF0B" w14:textId="77777777" w:rsidR="00E557D2" w:rsidRPr="00A46976" w:rsidRDefault="00E557D2" w:rsidP="00E557D2">
            <w:pPr>
              <w:rPr>
                <w:rFonts w:ascii="Tahoma" w:hAnsi="Tahoma" w:cs="Tahoma"/>
                <w:sz w:val="11"/>
                <w:szCs w:val="11"/>
              </w:rPr>
            </w:pPr>
          </w:p>
        </w:tc>
      </w:tr>
      <w:tr w:rsidR="00E557D2" w:rsidRPr="00A46976" w14:paraId="4831B0F6"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4CACD9EC"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1E310FF3"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B3D8F4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3.12.3.8</w:t>
            </w:r>
          </w:p>
        </w:tc>
        <w:tc>
          <w:tcPr>
            <w:tcW w:w="2453" w:type="dxa"/>
            <w:tcBorders>
              <w:top w:val="nil"/>
              <w:left w:val="nil"/>
              <w:bottom w:val="single" w:sz="4" w:space="0" w:color="C0C0C0"/>
              <w:right w:val="single" w:sz="4" w:space="0" w:color="C0C0C0"/>
            </w:tcBorders>
            <w:shd w:val="clear" w:color="000000" w:fill="E3FAFD"/>
            <w:vAlign w:val="center"/>
            <w:hideMark/>
          </w:tcPr>
          <w:p w14:paraId="63AD905F"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услуги водоотведения</w:t>
            </w:r>
          </w:p>
        </w:tc>
        <w:tc>
          <w:tcPr>
            <w:tcW w:w="663" w:type="dxa"/>
            <w:tcBorders>
              <w:top w:val="nil"/>
              <w:left w:val="nil"/>
              <w:bottom w:val="single" w:sz="4" w:space="0" w:color="C0C0C0"/>
              <w:right w:val="single" w:sz="4" w:space="0" w:color="C0C0C0"/>
            </w:tcBorders>
            <w:shd w:val="clear" w:color="auto" w:fill="auto"/>
            <w:vAlign w:val="center"/>
            <w:hideMark/>
          </w:tcPr>
          <w:p w14:paraId="14886B9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094935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15,38</w:t>
            </w:r>
          </w:p>
        </w:tc>
        <w:tc>
          <w:tcPr>
            <w:tcW w:w="698" w:type="dxa"/>
            <w:tcBorders>
              <w:top w:val="nil"/>
              <w:left w:val="nil"/>
              <w:bottom w:val="single" w:sz="4" w:space="0" w:color="C0C0C0"/>
              <w:right w:val="single" w:sz="4" w:space="0" w:color="C0C0C0"/>
            </w:tcBorders>
            <w:shd w:val="clear" w:color="000000" w:fill="EBF1DE"/>
            <w:vAlign w:val="center"/>
            <w:hideMark/>
          </w:tcPr>
          <w:p w14:paraId="6EE44FE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13,70</w:t>
            </w:r>
          </w:p>
        </w:tc>
        <w:tc>
          <w:tcPr>
            <w:tcW w:w="990" w:type="dxa"/>
            <w:tcBorders>
              <w:top w:val="nil"/>
              <w:left w:val="nil"/>
              <w:bottom w:val="single" w:sz="4" w:space="0" w:color="C0C0C0"/>
              <w:right w:val="single" w:sz="4" w:space="0" w:color="C0C0C0"/>
            </w:tcBorders>
            <w:shd w:val="clear" w:color="000000" w:fill="FFFFCC"/>
            <w:vAlign w:val="center"/>
            <w:hideMark/>
          </w:tcPr>
          <w:p w14:paraId="47D9798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15,68</w:t>
            </w:r>
          </w:p>
        </w:tc>
        <w:tc>
          <w:tcPr>
            <w:tcW w:w="950" w:type="dxa"/>
            <w:tcBorders>
              <w:top w:val="nil"/>
              <w:left w:val="nil"/>
              <w:bottom w:val="single" w:sz="4" w:space="0" w:color="C0C0C0"/>
              <w:right w:val="single" w:sz="4" w:space="0" w:color="C0C0C0"/>
            </w:tcBorders>
            <w:shd w:val="clear" w:color="000000" w:fill="FFFFCC"/>
            <w:vAlign w:val="center"/>
            <w:hideMark/>
          </w:tcPr>
          <w:p w14:paraId="7D18F82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16,30</w:t>
            </w:r>
          </w:p>
        </w:tc>
        <w:tc>
          <w:tcPr>
            <w:tcW w:w="1028" w:type="dxa"/>
            <w:tcBorders>
              <w:top w:val="nil"/>
              <w:left w:val="nil"/>
              <w:bottom w:val="single" w:sz="4" w:space="0" w:color="C0C0C0"/>
              <w:right w:val="single" w:sz="4" w:space="0" w:color="C0C0C0"/>
            </w:tcBorders>
            <w:shd w:val="clear" w:color="000000" w:fill="FFFFCC"/>
            <w:vAlign w:val="center"/>
            <w:hideMark/>
          </w:tcPr>
          <w:p w14:paraId="41F4D984" w14:textId="03F76A3C"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694985C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16,30</w:t>
            </w:r>
          </w:p>
        </w:tc>
        <w:tc>
          <w:tcPr>
            <w:tcW w:w="1028" w:type="dxa"/>
            <w:tcBorders>
              <w:top w:val="nil"/>
              <w:left w:val="nil"/>
              <w:bottom w:val="single" w:sz="4" w:space="0" w:color="C0C0C0"/>
              <w:right w:val="single" w:sz="4" w:space="0" w:color="C0C0C0"/>
            </w:tcBorders>
            <w:shd w:val="clear" w:color="000000" w:fill="FFFFCC"/>
            <w:vAlign w:val="center"/>
            <w:hideMark/>
          </w:tcPr>
          <w:p w14:paraId="449E018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-0,18</w:t>
            </w:r>
          </w:p>
        </w:tc>
        <w:tc>
          <w:tcPr>
            <w:tcW w:w="910" w:type="dxa"/>
            <w:tcBorders>
              <w:top w:val="nil"/>
              <w:left w:val="nil"/>
              <w:bottom w:val="single" w:sz="4" w:space="0" w:color="C0C0C0"/>
              <w:right w:val="single" w:sz="4" w:space="0" w:color="C0C0C0"/>
            </w:tcBorders>
            <w:shd w:val="clear" w:color="000000" w:fill="FFFFCC"/>
            <w:vAlign w:val="center"/>
            <w:hideMark/>
          </w:tcPr>
          <w:p w14:paraId="7CAE6B6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16,12</w:t>
            </w:r>
          </w:p>
        </w:tc>
        <w:tc>
          <w:tcPr>
            <w:tcW w:w="767" w:type="dxa"/>
            <w:tcBorders>
              <w:top w:val="nil"/>
              <w:left w:val="nil"/>
              <w:bottom w:val="single" w:sz="4" w:space="0" w:color="C0C0C0"/>
              <w:right w:val="single" w:sz="4" w:space="0" w:color="C0C0C0"/>
            </w:tcBorders>
            <w:shd w:val="clear" w:color="000000" w:fill="D7EAD3"/>
            <w:vAlign w:val="center"/>
            <w:hideMark/>
          </w:tcPr>
          <w:p w14:paraId="4A5ACE1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8,06</w:t>
            </w:r>
          </w:p>
        </w:tc>
        <w:tc>
          <w:tcPr>
            <w:tcW w:w="784" w:type="dxa"/>
            <w:tcBorders>
              <w:top w:val="nil"/>
              <w:left w:val="nil"/>
              <w:bottom w:val="single" w:sz="4" w:space="0" w:color="C0C0C0"/>
              <w:right w:val="single" w:sz="4" w:space="0" w:color="C0C0C0"/>
            </w:tcBorders>
            <w:shd w:val="clear" w:color="000000" w:fill="D7EAD3"/>
            <w:vAlign w:val="center"/>
            <w:hideMark/>
          </w:tcPr>
          <w:p w14:paraId="18A2393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8,06</w:t>
            </w:r>
          </w:p>
        </w:tc>
        <w:tc>
          <w:tcPr>
            <w:tcW w:w="1604" w:type="dxa"/>
            <w:vMerge/>
            <w:tcBorders>
              <w:top w:val="nil"/>
              <w:left w:val="nil"/>
              <w:bottom w:val="nil"/>
              <w:right w:val="nil"/>
            </w:tcBorders>
            <w:vAlign w:val="center"/>
            <w:hideMark/>
          </w:tcPr>
          <w:p w14:paraId="227A483A" w14:textId="77777777" w:rsidR="00E557D2" w:rsidRPr="00A46976" w:rsidRDefault="00E557D2" w:rsidP="00E557D2">
            <w:pPr>
              <w:rPr>
                <w:rFonts w:ascii="Tahoma" w:hAnsi="Tahoma" w:cs="Tahoma"/>
                <w:sz w:val="11"/>
                <w:szCs w:val="11"/>
              </w:rPr>
            </w:pPr>
          </w:p>
        </w:tc>
      </w:tr>
      <w:tr w:rsidR="00E557D2" w:rsidRPr="00A46976" w14:paraId="4DAAD19C"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355EA9A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0BA049A9"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F369CE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3.12.3.9</w:t>
            </w:r>
          </w:p>
        </w:tc>
        <w:tc>
          <w:tcPr>
            <w:tcW w:w="2453" w:type="dxa"/>
            <w:tcBorders>
              <w:top w:val="nil"/>
              <w:left w:val="nil"/>
              <w:bottom w:val="single" w:sz="4" w:space="0" w:color="C0C0C0"/>
              <w:right w:val="single" w:sz="4" w:space="0" w:color="C0C0C0"/>
            </w:tcBorders>
            <w:shd w:val="clear" w:color="000000" w:fill="E3FAFD"/>
            <w:vAlign w:val="center"/>
            <w:hideMark/>
          </w:tcPr>
          <w:p w14:paraId="0D2D3E54"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вывоз и утилизация ТКО</w:t>
            </w:r>
          </w:p>
        </w:tc>
        <w:tc>
          <w:tcPr>
            <w:tcW w:w="663" w:type="dxa"/>
            <w:tcBorders>
              <w:top w:val="nil"/>
              <w:left w:val="nil"/>
              <w:bottom w:val="single" w:sz="4" w:space="0" w:color="C0C0C0"/>
              <w:right w:val="single" w:sz="4" w:space="0" w:color="C0C0C0"/>
            </w:tcBorders>
            <w:shd w:val="clear" w:color="auto" w:fill="auto"/>
            <w:vAlign w:val="center"/>
            <w:hideMark/>
          </w:tcPr>
          <w:p w14:paraId="1BBCE72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38FC4CF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0,14</w:t>
            </w:r>
          </w:p>
        </w:tc>
        <w:tc>
          <w:tcPr>
            <w:tcW w:w="698" w:type="dxa"/>
            <w:tcBorders>
              <w:top w:val="nil"/>
              <w:left w:val="nil"/>
              <w:bottom w:val="single" w:sz="4" w:space="0" w:color="C0C0C0"/>
              <w:right w:val="single" w:sz="4" w:space="0" w:color="C0C0C0"/>
            </w:tcBorders>
            <w:shd w:val="clear" w:color="000000" w:fill="FFFFCC"/>
            <w:vAlign w:val="center"/>
            <w:hideMark/>
          </w:tcPr>
          <w:p w14:paraId="4222318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0,25</w:t>
            </w:r>
          </w:p>
        </w:tc>
        <w:tc>
          <w:tcPr>
            <w:tcW w:w="990" w:type="dxa"/>
            <w:tcBorders>
              <w:top w:val="nil"/>
              <w:left w:val="nil"/>
              <w:bottom w:val="single" w:sz="4" w:space="0" w:color="C0C0C0"/>
              <w:right w:val="single" w:sz="4" w:space="0" w:color="C0C0C0"/>
            </w:tcBorders>
            <w:shd w:val="clear" w:color="000000" w:fill="FFFFCC"/>
            <w:vAlign w:val="center"/>
            <w:hideMark/>
          </w:tcPr>
          <w:p w14:paraId="34D28A3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0,14</w:t>
            </w:r>
          </w:p>
        </w:tc>
        <w:tc>
          <w:tcPr>
            <w:tcW w:w="950" w:type="dxa"/>
            <w:tcBorders>
              <w:top w:val="nil"/>
              <w:left w:val="nil"/>
              <w:bottom w:val="single" w:sz="4" w:space="0" w:color="C0C0C0"/>
              <w:right w:val="single" w:sz="4" w:space="0" w:color="C0C0C0"/>
            </w:tcBorders>
            <w:shd w:val="clear" w:color="000000" w:fill="FFFFCC"/>
            <w:vAlign w:val="center"/>
            <w:hideMark/>
          </w:tcPr>
          <w:p w14:paraId="0C0D441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0,15</w:t>
            </w:r>
          </w:p>
        </w:tc>
        <w:tc>
          <w:tcPr>
            <w:tcW w:w="1028" w:type="dxa"/>
            <w:tcBorders>
              <w:top w:val="nil"/>
              <w:left w:val="nil"/>
              <w:bottom w:val="single" w:sz="4" w:space="0" w:color="C0C0C0"/>
              <w:right w:val="single" w:sz="4" w:space="0" w:color="C0C0C0"/>
            </w:tcBorders>
            <w:shd w:val="clear" w:color="000000" w:fill="FFFFCC"/>
            <w:vAlign w:val="center"/>
            <w:hideMark/>
          </w:tcPr>
          <w:p w14:paraId="73F9CD3E" w14:textId="45B31FCB"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143A7C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0,15</w:t>
            </w:r>
          </w:p>
        </w:tc>
        <w:tc>
          <w:tcPr>
            <w:tcW w:w="1028" w:type="dxa"/>
            <w:tcBorders>
              <w:top w:val="nil"/>
              <w:left w:val="nil"/>
              <w:bottom w:val="single" w:sz="4" w:space="0" w:color="C0C0C0"/>
              <w:right w:val="single" w:sz="4" w:space="0" w:color="C0C0C0"/>
            </w:tcBorders>
            <w:shd w:val="clear" w:color="000000" w:fill="FFFFCC"/>
            <w:vAlign w:val="center"/>
            <w:hideMark/>
          </w:tcPr>
          <w:p w14:paraId="2B8858A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28BD027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0,15</w:t>
            </w:r>
          </w:p>
        </w:tc>
        <w:tc>
          <w:tcPr>
            <w:tcW w:w="767" w:type="dxa"/>
            <w:tcBorders>
              <w:top w:val="nil"/>
              <w:left w:val="nil"/>
              <w:bottom w:val="single" w:sz="4" w:space="0" w:color="C0C0C0"/>
              <w:right w:val="single" w:sz="4" w:space="0" w:color="C0C0C0"/>
            </w:tcBorders>
            <w:shd w:val="clear" w:color="000000" w:fill="D7EAD3"/>
            <w:vAlign w:val="center"/>
            <w:hideMark/>
          </w:tcPr>
          <w:p w14:paraId="7613566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0,07</w:t>
            </w:r>
          </w:p>
        </w:tc>
        <w:tc>
          <w:tcPr>
            <w:tcW w:w="784" w:type="dxa"/>
            <w:tcBorders>
              <w:top w:val="nil"/>
              <w:left w:val="nil"/>
              <w:bottom w:val="single" w:sz="4" w:space="0" w:color="C0C0C0"/>
              <w:right w:val="single" w:sz="4" w:space="0" w:color="C0C0C0"/>
            </w:tcBorders>
            <w:shd w:val="clear" w:color="000000" w:fill="D7EAD3"/>
            <w:vAlign w:val="center"/>
            <w:hideMark/>
          </w:tcPr>
          <w:p w14:paraId="5EE5C35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0,07</w:t>
            </w:r>
          </w:p>
        </w:tc>
        <w:tc>
          <w:tcPr>
            <w:tcW w:w="1604" w:type="dxa"/>
            <w:vMerge/>
            <w:tcBorders>
              <w:top w:val="nil"/>
              <w:left w:val="nil"/>
              <w:bottom w:val="nil"/>
              <w:right w:val="nil"/>
            </w:tcBorders>
            <w:vAlign w:val="center"/>
            <w:hideMark/>
          </w:tcPr>
          <w:p w14:paraId="2F82F2D6" w14:textId="77777777" w:rsidR="00E557D2" w:rsidRPr="00A46976" w:rsidRDefault="00E557D2" w:rsidP="00E557D2">
            <w:pPr>
              <w:rPr>
                <w:rFonts w:ascii="Tahoma" w:hAnsi="Tahoma" w:cs="Tahoma"/>
                <w:sz w:val="11"/>
                <w:szCs w:val="11"/>
              </w:rPr>
            </w:pPr>
          </w:p>
        </w:tc>
      </w:tr>
      <w:tr w:rsidR="00E557D2" w:rsidRPr="00A46976" w14:paraId="7A623B27" w14:textId="77777777" w:rsidTr="00A46976">
        <w:trPr>
          <w:trHeight w:val="570"/>
          <w:jc w:val="center"/>
        </w:trPr>
        <w:tc>
          <w:tcPr>
            <w:tcW w:w="420" w:type="dxa"/>
            <w:tcBorders>
              <w:top w:val="nil"/>
              <w:left w:val="nil"/>
              <w:bottom w:val="nil"/>
              <w:right w:val="nil"/>
            </w:tcBorders>
            <w:shd w:val="clear" w:color="000000" w:fill="FFFF00"/>
            <w:noWrap/>
            <w:vAlign w:val="center"/>
            <w:hideMark/>
          </w:tcPr>
          <w:p w14:paraId="2D382DA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5F3C53A8"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86234C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3.12.3.10</w:t>
            </w:r>
          </w:p>
        </w:tc>
        <w:tc>
          <w:tcPr>
            <w:tcW w:w="2453" w:type="dxa"/>
            <w:tcBorders>
              <w:top w:val="nil"/>
              <w:left w:val="nil"/>
              <w:bottom w:val="single" w:sz="4" w:space="0" w:color="C0C0C0"/>
              <w:right w:val="single" w:sz="4" w:space="0" w:color="C0C0C0"/>
            </w:tcBorders>
            <w:shd w:val="clear" w:color="000000" w:fill="E3FAFD"/>
            <w:vAlign w:val="center"/>
            <w:hideMark/>
          </w:tcPr>
          <w:p w14:paraId="5A8F09C9"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страхование опасных производственных объектов</w:t>
            </w:r>
          </w:p>
        </w:tc>
        <w:tc>
          <w:tcPr>
            <w:tcW w:w="663" w:type="dxa"/>
            <w:tcBorders>
              <w:top w:val="nil"/>
              <w:left w:val="nil"/>
              <w:bottom w:val="single" w:sz="4" w:space="0" w:color="C0C0C0"/>
              <w:right w:val="single" w:sz="4" w:space="0" w:color="C0C0C0"/>
            </w:tcBorders>
            <w:shd w:val="clear" w:color="auto" w:fill="auto"/>
            <w:vAlign w:val="center"/>
            <w:hideMark/>
          </w:tcPr>
          <w:p w14:paraId="3C7741E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6282B9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3,24</w:t>
            </w:r>
          </w:p>
        </w:tc>
        <w:tc>
          <w:tcPr>
            <w:tcW w:w="698" w:type="dxa"/>
            <w:tcBorders>
              <w:top w:val="nil"/>
              <w:left w:val="nil"/>
              <w:bottom w:val="single" w:sz="4" w:space="0" w:color="C0C0C0"/>
              <w:right w:val="single" w:sz="4" w:space="0" w:color="C0C0C0"/>
            </w:tcBorders>
            <w:shd w:val="clear" w:color="000000" w:fill="EBF1DE"/>
            <w:vAlign w:val="center"/>
            <w:hideMark/>
          </w:tcPr>
          <w:p w14:paraId="0E1DE0B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3,00</w:t>
            </w:r>
          </w:p>
        </w:tc>
        <w:tc>
          <w:tcPr>
            <w:tcW w:w="990" w:type="dxa"/>
            <w:tcBorders>
              <w:top w:val="nil"/>
              <w:left w:val="nil"/>
              <w:bottom w:val="single" w:sz="4" w:space="0" w:color="C0C0C0"/>
              <w:right w:val="single" w:sz="4" w:space="0" w:color="C0C0C0"/>
            </w:tcBorders>
            <w:shd w:val="clear" w:color="000000" w:fill="FFFFCC"/>
            <w:vAlign w:val="center"/>
            <w:hideMark/>
          </w:tcPr>
          <w:p w14:paraId="2B423BD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3,30</w:t>
            </w:r>
          </w:p>
        </w:tc>
        <w:tc>
          <w:tcPr>
            <w:tcW w:w="950" w:type="dxa"/>
            <w:tcBorders>
              <w:top w:val="nil"/>
              <w:left w:val="nil"/>
              <w:bottom w:val="single" w:sz="4" w:space="0" w:color="C0C0C0"/>
              <w:right w:val="single" w:sz="4" w:space="0" w:color="C0C0C0"/>
            </w:tcBorders>
            <w:shd w:val="clear" w:color="000000" w:fill="FFFFCC"/>
            <w:vAlign w:val="center"/>
            <w:hideMark/>
          </w:tcPr>
          <w:p w14:paraId="26FEC13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3,43</w:t>
            </w:r>
          </w:p>
        </w:tc>
        <w:tc>
          <w:tcPr>
            <w:tcW w:w="1028" w:type="dxa"/>
            <w:tcBorders>
              <w:top w:val="nil"/>
              <w:left w:val="nil"/>
              <w:bottom w:val="single" w:sz="4" w:space="0" w:color="C0C0C0"/>
              <w:right w:val="single" w:sz="4" w:space="0" w:color="C0C0C0"/>
            </w:tcBorders>
            <w:shd w:val="clear" w:color="000000" w:fill="FFFFCC"/>
            <w:vAlign w:val="center"/>
            <w:hideMark/>
          </w:tcPr>
          <w:p w14:paraId="1647E6A1" w14:textId="03D777BB"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F675B1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3,43</w:t>
            </w:r>
          </w:p>
        </w:tc>
        <w:tc>
          <w:tcPr>
            <w:tcW w:w="1028" w:type="dxa"/>
            <w:tcBorders>
              <w:top w:val="nil"/>
              <w:left w:val="nil"/>
              <w:bottom w:val="single" w:sz="4" w:space="0" w:color="C0C0C0"/>
              <w:right w:val="single" w:sz="4" w:space="0" w:color="C0C0C0"/>
            </w:tcBorders>
            <w:shd w:val="clear" w:color="000000" w:fill="FFFFCC"/>
            <w:vAlign w:val="center"/>
            <w:hideMark/>
          </w:tcPr>
          <w:p w14:paraId="1B1D9E4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-0,03</w:t>
            </w:r>
          </w:p>
        </w:tc>
        <w:tc>
          <w:tcPr>
            <w:tcW w:w="910" w:type="dxa"/>
            <w:tcBorders>
              <w:top w:val="nil"/>
              <w:left w:val="nil"/>
              <w:bottom w:val="single" w:sz="4" w:space="0" w:color="C0C0C0"/>
              <w:right w:val="single" w:sz="4" w:space="0" w:color="C0C0C0"/>
            </w:tcBorders>
            <w:shd w:val="clear" w:color="000000" w:fill="FFFFCC"/>
            <w:vAlign w:val="center"/>
            <w:hideMark/>
          </w:tcPr>
          <w:p w14:paraId="5A4EC4D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3,40</w:t>
            </w:r>
          </w:p>
        </w:tc>
        <w:tc>
          <w:tcPr>
            <w:tcW w:w="767" w:type="dxa"/>
            <w:tcBorders>
              <w:top w:val="nil"/>
              <w:left w:val="nil"/>
              <w:bottom w:val="single" w:sz="4" w:space="0" w:color="C0C0C0"/>
              <w:right w:val="single" w:sz="4" w:space="0" w:color="C0C0C0"/>
            </w:tcBorders>
            <w:shd w:val="clear" w:color="000000" w:fill="D7EAD3"/>
            <w:vAlign w:val="center"/>
            <w:hideMark/>
          </w:tcPr>
          <w:p w14:paraId="1AE34AC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1,70</w:t>
            </w:r>
          </w:p>
        </w:tc>
        <w:tc>
          <w:tcPr>
            <w:tcW w:w="784" w:type="dxa"/>
            <w:tcBorders>
              <w:top w:val="nil"/>
              <w:left w:val="nil"/>
              <w:bottom w:val="single" w:sz="4" w:space="0" w:color="C0C0C0"/>
              <w:right w:val="single" w:sz="4" w:space="0" w:color="C0C0C0"/>
            </w:tcBorders>
            <w:shd w:val="clear" w:color="000000" w:fill="D7EAD3"/>
            <w:vAlign w:val="center"/>
            <w:hideMark/>
          </w:tcPr>
          <w:p w14:paraId="1CB8446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1,70</w:t>
            </w:r>
          </w:p>
        </w:tc>
        <w:tc>
          <w:tcPr>
            <w:tcW w:w="1604" w:type="dxa"/>
            <w:vMerge/>
            <w:tcBorders>
              <w:top w:val="nil"/>
              <w:left w:val="nil"/>
              <w:bottom w:val="nil"/>
              <w:right w:val="nil"/>
            </w:tcBorders>
            <w:vAlign w:val="center"/>
            <w:hideMark/>
          </w:tcPr>
          <w:p w14:paraId="6424FF47" w14:textId="77777777" w:rsidR="00E557D2" w:rsidRPr="00A46976" w:rsidRDefault="00E557D2" w:rsidP="00E557D2">
            <w:pPr>
              <w:rPr>
                <w:rFonts w:ascii="Tahoma" w:hAnsi="Tahoma" w:cs="Tahoma"/>
                <w:sz w:val="11"/>
                <w:szCs w:val="11"/>
              </w:rPr>
            </w:pPr>
          </w:p>
        </w:tc>
      </w:tr>
      <w:tr w:rsidR="00E557D2" w:rsidRPr="00A46976" w14:paraId="1965E850"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25844AB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5F34335D"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0A3568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3.12.3.11</w:t>
            </w:r>
          </w:p>
        </w:tc>
        <w:tc>
          <w:tcPr>
            <w:tcW w:w="2453" w:type="dxa"/>
            <w:tcBorders>
              <w:top w:val="nil"/>
              <w:left w:val="nil"/>
              <w:bottom w:val="single" w:sz="4" w:space="0" w:color="C0C0C0"/>
              <w:right w:val="single" w:sz="4" w:space="0" w:color="C0C0C0"/>
            </w:tcBorders>
            <w:shd w:val="clear" w:color="000000" w:fill="E3FAFD"/>
            <w:vAlign w:val="center"/>
            <w:hideMark/>
          </w:tcPr>
          <w:p w14:paraId="453BF195"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прочие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27AFA7F0"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18CA6E9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7,28</w:t>
            </w:r>
          </w:p>
        </w:tc>
        <w:tc>
          <w:tcPr>
            <w:tcW w:w="698" w:type="dxa"/>
            <w:tcBorders>
              <w:top w:val="nil"/>
              <w:left w:val="nil"/>
              <w:bottom w:val="single" w:sz="4" w:space="0" w:color="C0C0C0"/>
              <w:right w:val="single" w:sz="4" w:space="0" w:color="C0C0C0"/>
            </w:tcBorders>
            <w:shd w:val="clear" w:color="000000" w:fill="DAEEF3"/>
            <w:vAlign w:val="center"/>
            <w:hideMark/>
          </w:tcPr>
          <w:p w14:paraId="2902615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13,00</w:t>
            </w:r>
          </w:p>
        </w:tc>
        <w:tc>
          <w:tcPr>
            <w:tcW w:w="990" w:type="dxa"/>
            <w:tcBorders>
              <w:top w:val="nil"/>
              <w:left w:val="nil"/>
              <w:bottom w:val="single" w:sz="4" w:space="0" w:color="C0C0C0"/>
              <w:right w:val="single" w:sz="4" w:space="0" w:color="C0C0C0"/>
            </w:tcBorders>
            <w:shd w:val="clear" w:color="000000" w:fill="FFFFCC"/>
            <w:vAlign w:val="center"/>
            <w:hideMark/>
          </w:tcPr>
          <w:p w14:paraId="5B5E0EF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7,45</w:t>
            </w:r>
          </w:p>
        </w:tc>
        <w:tc>
          <w:tcPr>
            <w:tcW w:w="950" w:type="dxa"/>
            <w:tcBorders>
              <w:top w:val="nil"/>
              <w:left w:val="nil"/>
              <w:bottom w:val="single" w:sz="4" w:space="0" w:color="C0C0C0"/>
              <w:right w:val="single" w:sz="4" w:space="0" w:color="C0C0C0"/>
            </w:tcBorders>
            <w:shd w:val="clear" w:color="000000" w:fill="FFFFCC"/>
            <w:vAlign w:val="center"/>
            <w:hideMark/>
          </w:tcPr>
          <w:p w14:paraId="42700B7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7,73</w:t>
            </w:r>
          </w:p>
        </w:tc>
        <w:tc>
          <w:tcPr>
            <w:tcW w:w="1028" w:type="dxa"/>
            <w:tcBorders>
              <w:top w:val="nil"/>
              <w:left w:val="nil"/>
              <w:bottom w:val="single" w:sz="4" w:space="0" w:color="C0C0C0"/>
              <w:right w:val="single" w:sz="4" w:space="0" w:color="C0C0C0"/>
            </w:tcBorders>
            <w:shd w:val="clear" w:color="000000" w:fill="FFFFCC"/>
            <w:vAlign w:val="center"/>
            <w:hideMark/>
          </w:tcPr>
          <w:p w14:paraId="5F73CA5C" w14:textId="7C18F142"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827233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7,73</w:t>
            </w:r>
          </w:p>
        </w:tc>
        <w:tc>
          <w:tcPr>
            <w:tcW w:w="1028" w:type="dxa"/>
            <w:tcBorders>
              <w:top w:val="nil"/>
              <w:left w:val="nil"/>
              <w:bottom w:val="single" w:sz="4" w:space="0" w:color="C0C0C0"/>
              <w:right w:val="single" w:sz="4" w:space="0" w:color="C0C0C0"/>
            </w:tcBorders>
            <w:shd w:val="clear" w:color="000000" w:fill="FFFFCC"/>
            <w:vAlign w:val="center"/>
            <w:hideMark/>
          </w:tcPr>
          <w:p w14:paraId="107F794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-0,10</w:t>
            </w:r>
          </w:p>
        </w:tc>
        <w:tc>
          <w:tcPr>
            <w:tcW w:w="910" w:type="dxa"/>
            <w:tcBorders>
              <w:top w:val="nil"/>
              <w:left w:val="nil"/>
              <w:bottom w:val="single" w:sz="4" w:space="0" w:color="C0C0C0"/>
              <w:right w:val="single" w:sz="4" w:space="0" w:color="C0C0C0"/>
            </w:tcBorders>
            <w:shd w:val="clear" w:color="000000" w:fill="FFFFCC"/>
            <w:vAlign w:val="center"/>
            <w:hideMark/>
          </w:tcPr>
          <w:p w14:paraId="055C99E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7,63</w:t>
            </w:r>
          </w:p>
        </w:tc>
        <w:tc>
          <w:tcPr>
            <w:tcW w:w="767" w:type="dxa"/>
            <w:tcBorders>
              <w:top w:val="nil"/>
              <w:left w:val="nil"/>
              <w:bottom w:val="single" w:sz="4" w:space="0" w:color="C0C0C0"/>
              <w:right w:val="single" w:sz="4" w:space="0" w:color="C0C0C0"/>
            </w:tcBorders>
            <w:shd w:val="clear" w:color="000000" w:fill="D7EAD3"/>
            <w:vAlign w:val="center"/>
            <w:hideMark/>
          </w:tcPr>
          <w:p w14:paraId="4C88BEC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3,81</w:t>
            </w:r>
          </w:p>
        </w:tc>
        <w:tc>
          <w:tcPr>
            <w:tcW w:w="784" w:type="dxa"/>
            <w:tcBorders>
              <w:top w:val="nil"/>
              <w:left w:val="nil"/>
              <w:bottom w:val="single" w:sz="4" w:space="0" w:color="C0C0C0"/>
              <w:right w:val="single" w:sz="4" w:space="0" w:color="C0C0C0"/>
            </w:tcBorders>
            <w:shd w:val="clear" w:color="000000" w:fill="D7EAD3"/>
            <w:vAlign w:val="center"/>
            <w:hideMark/>
          </w:tcPr>
          <w:p w14:paraId="350AE6C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3,81</w:t>
            </w:r>
          </w:p>
        </w:tc>
        <w:tc>
          <w:tcPr>
            <w:tcW w:w="1604" w:type="dxa"/>
            <w:vMerge/>
            <w:tcBorders>
              <w:top w:val="nil"/>
              <w:left w:val="nil"/>
              <w:bottom w:val="nil"/>
              <w:right w:val="nil"/>
            </w:tcBorders>
            <w:vAlign w:val="center"/>
            <w:hideMark/>
          </w:tcPr>
          <w:p w14:paraId="7E443303" w14:textId="77777777" w:rsidR="00E557D2" w:rsidRPr="00A46976" w:rsidRDefault="00E557D2" w:rsidP="00E557D2">
            <w:pPr>
              <w:rPr>
                <w:rFonts w:ascii="Tahoma" w:hAnsi="Tahoma" w:cs="Tahoma"/>
                <w:sz w:val="11"/>
                <w:szCs w:val="11"/>
              </w:rPr>
            </w:pPr>
          </w:p>
        </w:tc>
      </w:tr>
      <w:tr w:rsidR="00E557D2" w:rsidRPr="00A46976" w14:paraId="16E40B46"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758E0007"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63A40ADF"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741F07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3.12.3.12</w:t>
            </w:r>
          </w:p>
        </w:tc>
        <w:tc>
          <w:tcPr>
            <w:tcW w:w="2453" w:type="dxa"/>
            <w:tcBorders>
              <w:top w:val="nil"/>
              <w:left w:val="nil"/>
              <w:bottom w:val="single" w:sz="4" w:space="0" w:color="C0C0C0"/>
              <w:right w:val="single" w:sz="4" w:space="0" w:color="C0C0C0"/>
            </w:tcBorders>
            <w:shd w:val="clear" w:color="000000" w:fill="E3FAFD"/>
            <w:vAlign w:val="center"/>
            <w:hideMark/>
          </w:tcPr>
          <w:p w14:paraId="27B1FA51"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 </w:t>
            </w:r>
          </w:p>
        </w:tc>
        <w:tc>
          <w:tcPr>
            <w:tcW w:w="663" w:type="dxa"/>
            <w:tcBorders>
              <w:top w:val="nil"/>
              <w:left w:val="nil"/>
              <w:bottom w:val="single" w:sz="4" w:space="0" w:color="C0C0C0"/>
              <w:right w:val="single" w:sz="4" w:space="0" w:color="C0C0C0"/>
            </w:tcBorders>
            <w:shd w:val="clear" w:color="auto" w:fill="auto"/>
            <w:vAlign w:val="center"/>
            <w:hideMark/>
          </w:tcPr>
          <w:p w14:paraId="71DCB20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3AA727D0" w14:textId="63EC773F"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39AF2BE8" w14:textId="01A798E9"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103438DA" w14:textId="15A1E123"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3E75C74E" w14:textId="7E46C1EC"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476BD972" w14:textId="7B8A67A4"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F81C9A7" w14:textId="07B6EC34"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0121B9F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05E8690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4012677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D184CD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vMerge/>
            <w:tcBorders>
              <w:top w:val="nil"/>
              <w:left w:val="nil"/>
              <w:bottom w:val="nil"/>
              <w:right w:val="nil"/>
            </w:tcBorders>
            <w:vAlign w:val="center"/>
            <w:hideMark/>
          </w:tcPr>
          <w:p w14:paraId="484840A0" w14:textId="77777777" w:rsidR="00E557D2" w:rsidRPr="00A46976" w:rsidRDefault="00E557D2" w:rsidP="00E557D2">
            <w:pPr>
              <w:rPr>
                <w:rFonts w:ascii="Tahoma" w:hAnsi="Tahoma" w:cs="Tahoma"/>
                <w:sz w:val="11"/>
                <w:szCs w:val="11"/>
              </w:rPr>
            </w:pPr>
          </w:p>
        </w:tc>
      </w:tr>
      <w:tr w:rsidR="00E557D2" w:rsidRPr="00A46976" w14:paraId="6F5AD13C" w14:textId="77777777" w:rsidTr="00A46976">
        <w:trPr>
          <w:trHeight w:val="375"/>
          <w:jc w:val="center"/>
        </w:trPr>
        <w:tc>
          <w:tcPr>
            <w:tcW w:w="420" w:type="dxa"/>
            <w:tcBorders>
              <w:top w:val="nil"/>
              <w:left w:val="nil"/>
              <w:bottom w:val="nil"/>
              <w:right w:val="nil"/>
            </w:tcBorders>
            <w:shd w:val="clear" w:color="000000" w:fill="FFFF00"/>
            <w:noWrap/>
            <w:vAlign w:val="center"/>
            <w:hideMark/>
          </w:tcPr>
          <w:p w14:paraId="45914B67"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lastRenderedPageBreak/>
              <w:t>ОР</w:t>
            </w:r>
          </w:p>
        </w:tc>
        <w:tc>
          <w:tcPr>
            <w:tcW w:w="324" w:type="dxa"/>
            <w:tcBorders>
              <w:top w:val="nil"/>
              <w:left w:val="nil"/>
              <w:bottom w:val="nil"/>
              <w:right w:val="nil"/>
            </w:tcBorders>
            <w:shd w:val="clear" w:color="auto" w:fill="auto"/>
            <w:noWrap/>
            <w:vAlign w:val="bottom"/>
            <w:hideMark/>
          </w:tcPr>
          <w:p w14:paraId="7206997D"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23B3FE8"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4</w:t>
            </w:r>
          </w:p>
        </w:tc>
        <w:tc>
          <w:tcPr>
            <w:tcW w:w="2453" w:type="dxa"/>
            <w:tcBorders>
              <w:top w:val="nil"/>
              <w:left w:val="nil"/>
              <w:bottom w:val="single" w:sz="4" w:space="0" w:color="C0C0C0"/>
              <w:right w:val="single" w:sz="4" w:space="0" w:color="C0C0C0"/>
            </w:tcBorders>
            <w:shd w:val="clear" w:color="auto" w:fill="auto"/>
            <w:vAlign w:val="center"/>
            <w:hideMark/>
          </w:tcPr>
          <w:p w14:paraId="360F658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Ремонтные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07B78388"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263DB07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2 412,77</w:t>
            </w:r>
          </w:p>
        </w:tc>
        <w:tc>
          <w:tcPr>
            <w:tcW w:w="698" w:type="dxa"/>
            <w:tcBorders>
              <w:top w:val="nil"/>
              <w:left w:val="nil"/>
              <w:bottom w:val="single" w:sz="4" w:space="0" w:color="C0C0C0"/>
              <w:right w:val="single" w:sz="4" w:space="0" w:color="C0C0C0"/>
            </w:tcBorders>
            <w:shd w:val="clear" w:color="000000" w:fill="D7EAD3"/>
            <w:vAlign w:val="center"/>
            <w:hideMark/>
          </w:tcPr>
          <w:p w14:paraId="27A726E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931,60</w:t>
            </w:r>
          </w:p>
        </w:tc>
        <w:tc>
          <w:tcPr>
            <w:tcW w:w="990" w:type="dxa"/>
            <w:tcBorders>
              <w:top w:val="nil"/>
              <w:left w:val="nil"/>
              <w:bottom w:val="single" w:sz="4" w:space="0" w:color="C0C0C0"/>
              <w:right w:val="single" w:sz="4" w:space="0" w:color="C0C0C0"/>
            </w:tcBorders>
            <w:shd w:val="clear" w:color="000000" w:fill="D7EAD3"/>
            <w:vAlign w:val="center"/>
            <w:hideMark/>
          </w:tcPr>
          <w:p w14:paraId="528B96A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2 460,30</w:t>
            </w:r>
          </w:p>
        </w:tc>
        <w:tc>
          <w:tcPr>
            <w:tcW w:w="950" w:type="dxa"/>
            <w:tcBorders>
              <w:top w:val="nil"/>
              <w:left w:val="nil"/>
              <w:bottom w:val="single" w:sz="4" w:space="0" w:color="C0C0C0"/>
              <w:right w:val="single" w:sz="4" w:space="0" w:color="C0C0C0"/>
            </w:tcBorders>
            <w:shd w:val="clear" w:color="000000" w:fill="D7EAD3"/>
            <w:vAlign w:val="center"/>
            <w:hideMark/>
          </w:tcPr>
          <w:p w14:paraId="501F436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2 557,71</w:t>
            </w:r>
          </w:p>
        </w:tc>
        <w:tc>
          <w:tcPr>
            <w:tcW w:w="1028" w:type="dxa"/>
            <w:tcBorders>
              <w:top w:val="nil"/>
              <w:left w:val="nil"/>
              <w:bottom w:val="single" w:sz="4" w:space="0" w:color="C0C0C0"/>
              <w:right w:val="single" w:sz="4" w:space="0" w:color="C0C0C0"/>
            </w:tcBorders>
            <w:shd w:val="clear" w:color="000000" w:fill="D7EAD3"/>
            <w:vAlign w:val="center"/>
            <w:hideMark/>
          </w:tcPr>
          <w:p w14:paraId="5A68E1B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04A7FE8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2 557,71</w:t>
            </w:r>
          </w:p>
        </w:tc>
        <w:tc>
          <w:tcPr>
            <w:tcW w:w="1028" w:type="dxa"/>
            <w:tcBorders>
              <w:top w:val="nil"/>
              <w:left w:val="nil"/>
              <w:bottom w:val="single" w:sz="4" w:space="0" w:color="C0C0C0"/>
              <w:right w:val="single" w:sz="4" w:space="0" w:color="C0C0C0"/>
            </w:tcBorders>
            <w:shd w:val="clear" w:color="000000" w:fill="D7EAD3"/>
            <w:vAlign w:val="center"/>
            <w:hideMark/>
          </w:tcPr>
          <w:p w14:paraId="3BDC3AB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-29,43</w:t>
            </w:r>
          </w:p>
        </w:tc>
        <w:tc>
          <w:tcPr>
            <w:tcW w:w="910" w:type="dxa"/>
            <w:tcBorders>
              <w:top w:val="nil"/>
              <w:left w:val="nil"/>
              <w:bottom w:val="single" w:sz="4" w:space="0" w:color="C0C0C0"/>
              <w:right w:val="single" w:sz="4" w:space="0" w:color="C0C0C0"/>
            </w:tcBorders>
            <w:shd w:val="clear" w:color="000000" w:fill="D7EAD3"/>
            <w:vAlign w:val="center"/>
            <w:hideMark/>
          </w:tcPr>
          <w:p w14:paraId="0AC6394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2 528,28</w:t>
            </w:r>
          </w:p>
        </w:tc>
        <w:tc>
          <w:tcPr>
            <w:tcW w:w="767" w:type="dxa"/>
            <w:tcBorders>
              <w:top w:val="nil"/>
              <w:left w:val="nil"/>
              <w:bottom w:val="single" w:sz="4" w:space="0" w:color="C0C0C0"/>
              <w:right w:val="single" w:sz="4" w:space="0" w:color="C0C0C0"/>
            </w:tcBorders>
            <w:shd w:val="clear" w:color="000000" w:fill="D7EAD3"/>
            <w:vAlign w:val="center"/>
            <w:hideMark/>
          </w:tcPr>
          <w:p w14:paraId="718F4F3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1 264,14</w:t>
            </w:r>
          </w:p>
        </w:tc>
        <w:tc>
          <w:tcPr>
            <w:tcW w:w="784" w:type="dxa"/>
            <w:tcBorders>
              <w:top w:val="nil"/>
              <w:left w:val="nil"/>
              <w:bottom w:val="single" w:sz="4" w:space="0" w:color="C0C0C0"/>
              <w:right w:val="single" w:sz="4" w:space="0" w:color="C0C0C0"/>
            </w:tcBorders>
            <w:shd w:val="clear" w:color="000000" w:fill="D7EAD3"/>
            <w:vAlign w:val="center"/>
            <w:hideMark/>
          </w:tcPr>
          <w:p w14:paraId="21DF2B0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1 264,14</w:t>
            </w:r>
          </w:p>
        </w:tc>
        <w:tc>
          <w:tcPr>
            <w:tcW w:w="1604" w:type="dxa"/>
            <w:vMerge w:val="restart"/>
            <w:tcBorders>
              <w:top w:val="single" w:sz="4" w:space="0" w:color="C0C0C0"/>
              <w:left w:val="nil"/>
              <w:bottom w:val="nil"/>
              <w:right w:val="nil"/>
            </w:tcBorders>
            <w:shd w:val="clear" w:color="000000" w:fill="FFFFCC"/>
            <w:vAlign w:val="center"/>
            <w:hideMark/>
          </w:tcPr>
          <w:p w14:paraId="098285FC" w14:textId="77777777" w:rsidR="00E557D2" w:rsidRPr="00A46976" w:rsidRDefault="00E557D2" w:rsidP="00E557D2">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E557D2" w:rsidRPr="00A46976" w14:paraId="3D46C458" w14:textId="77777777" w:rsidTr="00A46976">
        <w:trPr>
          <w:trHeight w:val="555"/>
          <w:jc w:val="center"/>
        </w:trPr>
        <w:tc>
          <w:tcPr>
            <w:tcW w:w="420" w:type="dxa"/>
            <w:tcBorders>
              <w:top w:val="nil"/>
              <w:left w:val="nil"/>
              <w:bottom w:val="nil"/>
              <w:right w:val="nil"/>
            </w:tcBorders>
            <w:shd w:val="clear" w:color="000000" w:fill="FFFF00"/>
            <w:noWrap/>
            <w:vAlign w:val="center"/>
            <w:hideMark/>
          </w:tcPr>
          <w:p w14:paraId="0A19EFF3"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2016E83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9D73C88"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4.2</w:t>
            </w:r>
          </w:p>
        </w:tc>
        <w:tc>
          <w:tcPr>
            <w:tcW w:w="2453" w:type="dxa"/>
            <w:tcBorders>
              <w:top w:val="nil"/>
              <w:left w:val="nil"/>
              <w:bottom w:val="single" w:sz="4" w:space="0" w:color="C0C0C0"/>
              <w:right w:val="single" w:sz="4" w:space="0" w:color="C0C0C0"/>
            </w:tcBorders>
            <w:shd w:val="clear" w:color="auto" w:fill="auto"/>
            <w:vAlign w:val="center"/>
            <w:hideMark/>
          </w:tcPr>
          <w:p w14:paraId="4139E9E0"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Капитальный ремонт основных средств</w:t>
            </w:r>
          </w:p>
        </w:tc>
        <w:tc>
          <w:tcPr>
            <w:tcW w:w="663" w:type="dxa"/>
            <w:tcBorders>
              <w:top w:val="nil"/>
              <w:left w:val="nil"/>
              <w:bottom w:val="single" w:sz="4" w:space="0" w:color="C0C0C0"/>
              <w:right w:val="single" w:sz="4" w:space="0" w:color="C0C0C0"/>
            </w:tcBorders>
            <w:shd w:val="clear" w:color="auto" w:fill="auto"/>
            <w:vAlign w:val="center"/>
            <w:hideMark/>
          </w:tcPr>
          <w:p w14:paraId="65CE0041"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2AEC9B3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2 127,67</w:t>
            </w:r>
          </w:p>
        </w:tc>
        <w:tc>
          <w:tcPr>
            <w:tcW w:w="698" w:type="dxa"/>
            <w:tcBorders>
              <w:top w:val="nil"/>
              <w:left w:val="nil"/>
              <w:bottom w:val="single" w:sz="4" w:space="0" w:color="C0C0C0"/>
              <w:right w:val="single" w:sz="4" w:space="0" w:color="C0C0C0"/>
            </w:tcBorders>
            <w:shd w:val="clear" w:color="000000" w:fill="EBF1DE"/>
            <w:vAlign w:val="center"/>
            <w:hideMark/>
          </w:tcPr>
          <w:p w14:paraId="520AC85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750,24</w:t>
            </w:r>
          </w:p>
        </w:tc>
        <w:tc>
          <w:tcPr>
            <w:tcW w:w="990" w:type="dxa"/>
            <w:tcBorders>
              <w:top w:val="nil"/>
              <w:left w:val="nil"/>
              <w:bottom w:val="single" w:sz="4" w:space="0" w:color="C0C0C0"/>
              <w:right w:val="single" w:sz="4" w:space="0" w:color="C0C0C0"/>
            </w:tcBorders>
            <w:shd w:val="clear" w:color="000000" w:fill="FFFFCC"/>
            <w:vAlign w:val="center"/>
            <w:hideMark/>
          </w:tcPr>
          <w:p w14:paraId="02B4C97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2 169,59</w:t>
            </w:r>
          </w:p>
        </w:tc>
        <w:tc>
          <w:tcPr>
            <w:tcW w:w="950" w:type="dxa"/>
            <w:tcBorders>
              <w:top w:val="nil"/>
              <w:left w:val="nil"/>
              <w:bottom w:val="single" w:sz="4" w:space="0" w:color="C0C0C0"/>
              <w:right w:val="single" w:sz="4" w:space="0" w:color="C0C0C0"/>
            </w:tcBorders>
            <w:shd w:val="clear" w:color="000000" w:fill="FFFFCC"/>
            <w:vAlign w:val="center"/>
            <w:hideMark/>
          </w:tcPr>
          <w:p w14:paraId="6CA27B0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2 255,49</w:t>
            </w:r>
          </w:p>
        </w:tc>
        <w:tc>
          <w:tcPr>
            <w:tcW w:w="1028" w:type="dxa"/>
            <w:tcBorders>
              <w:top w:val="nil"/>
              <w:left w:val="nil"/>
              <w:bottom w:val="single" w:sz="4" w:space="0" w:color="C0C0C0"/>
              <w:right w:val="single" w:sz="4" w:space="0" w:color="C0C0C0"/>
            </w:tcBorders>
            <w:shd w:val="clear" w:color="000000" w:fill="FFFFCC"/>
            <w:vAlign w:val="center"/>
            <w:hideMark/>
          </w:tcPr>
          <w:p w14:paraId="3055B0DB" w14:textId="0F90307B"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626E83B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2 255,49</w:t>
            </w:r>
          </w:p>
        </w:tc>
        <w:tc>
          <w:tcPr>
            <w:tcW w:w="1028" w:type="dxa"/>
            <w:tcBorders>
              <w:top w:val="nil"/>
              <w:left w:val="nil"/>
              <w:bottom w:val="single" w:sz="4" w:space="0" w:color="C0C0C0"/>
              <w:right w:val="single" w:sz="4" w:space="0" w:color="C0C0C0"/>
            </w:tcBorders>
            <w:shd w:val="clear" w:color="000000" w:fill="FFFFCC"/>
            <w:vAlign w:val="center"/>
            <w:hideMark/>
          </w:tcPr>
          <w:p w14:paraId="44C0129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-25,96</w:t>
            </w:r>
          </w:p>
        </w:tc>
        <w:tc>
          <w:tcPr>
            <w:tcW w:w="910" w:type="dxa"/>
            <w:tcBorders>
              <w:top w:val="nil"/>
              <w:left w:val="nil"/>
              <w:bottom w:val="single" w:sz="4" w:space="0" w:color="C0C0C0"/>
              <w:right w:val="single" w:sz="4" w:space="0" w:color="C0C0C0"/>
            </w:tcBorders>
            <w:shd w:val="clear" w:color="000000" w:fill="FFFFCC"/>
            <w:vAlign w:val="center"/>
            <w:hideMark/>
          </w:tcPr>
          <w:p w14:paraId="1796288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2 229,53</w:t>
            </w:r>
          </w:p>
        </w:tc>
        <w:tc>
          <w:tcPr>
            <w:tcW w:w="767" w:type="dxa"/>
            <w:tcBorders>
              <w:top w:val="nil"/>
              <w:left w:val="nil"/>
              <w:bottom w:val="single" w:sz="4" w:space="0" w:color="C0C0C0"/>
              <w:right w:val="single" w:sz="4" w:space="0" w:color="C0C0C0"/>
            </w:tcBorders>
            <w:shd w:val="clear" w:color="000000" w:fill="D7EAD3"/>
            <w:vAlign w:val="center"/>
            <w:hideMark/>
          </w:tcPr>
          <w:p w14:paraId="769CF48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1 114,77</w:t>
            </w:r>
          </w:p>
        </w:tc>
        <w:tc>
          <w:tcPr>
            <w:tcW w:w="784" w:type="dxa"/>
            <w:tcBorders>
              <w:top w:val="nil"/>
              <w:left w:val="nil"/>
              <w:bottom w:val="single" w:sz="4" w:space="0" w:color="C0C0C0"/>
              <w:right w:val="single" w:sz="4" w:space="0" w:color="C0C0C0"/>
            </w:tcBorders>
            <w:shd w:val="clear" w:color="000000" w:fill="D7EAD3"/>
            <w:vAlign w:val="center"/>
            <w:hideMark/>
          </w:tcPr>
          <w:p w14:paraId="7E5D5E5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1 114,77</w:t>
            </w:r>
          </w:p>
        </w:tc>
        <w:tc>
          <w:tcPr>
            <w:tcW w:w="1604" w:type="dxa"/>
            <w:vMerge/>
            <w:tcBorders>
              <w:top w:val="single" w:sz="4" w:space="0" w:color="C0C0C0"/>
              <w:left w:val="nil"/>
              <w:bottom w:val="nil"/>
              <w:right w:val="nil"/>
            </w:tcBorders>
            <w:vAlign w:val="center"/>
            <w:hideMark/>
          </w:tcPr>
          <w:p w14:paraId="5EFA2413" w14:textId="77777777" w:rsidR="00E557D2" w:rsidRPr="00A46976" w:rsidRDefault="00E557D2" w:rsidP="00E557D2">
            <w:pPr>
              <w:rPr>
                <w:rFonts w:ascii="Tahoma" w:hAnsi="Tahoma" w:cs="Tahoma"/>
                <w:sz w:val="11"/>
                <w:szCs w:val="11"/>
              </w:rPr>
            </w:pPr>
          </w:p>
        </w:tc>
      </w:tr>
      <w:tr w:rsidR="00E557D2" w:rsidRPr="00A46976" w14:paraId="54404AC4" w14:textId="77777777" w:rsidTr="00A46976">
        <w:trPr>
          <w:trHeight w:val="585"/>
          <w:jc w:val="center"/>
        </w:trPr>
        <w:tc>
          <w:tcPr>
            <w:tcW w:w="420" w:type="dxa"/>
            <w:tcBorders>
              <w:top w:val="nil"/>
              <w:left w:val="nil"/>
              <w:bottom w:val="nil"/>
              <w:right w:val="nil"/>
            </w:tcBorders>
            <w:shd w:val="clear" w:color="000000" w:fill="FFFF00"/>
            <w:noWrap/>
            <w:vAlign w:val="center"/>
            <w:hideMark/>
          </w:tcPr>
          <w:p w14:paraId="5EE73CD5"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6815A18D"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0E386D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4.3</w:t>
            </w:r>
          </w:p>
        </w:tc>
        <w:tc>
          <w:tcPr>
            <w:tcW w:w="2453" w:type="dxa"/>
            <w:tcBorders>
              <w:top w:val="nil"/>
              <w:left w:val="nil"/>
              <w:bottom w:val="single" w:sz="4" w:space="0" w:color="C0C0C0"/>
              <w:right w:val="single" w:sz="4" w:space="0" w:color="C0C0C0"/>
            </w:tcBorders>
            <w:shd w:val="clear" w:color="auto" w:fill="auto"/>
            <w:vAlign w:val="center"/>
            <w:hideMark/>
          </w:tcPr>
          <w:p w14:paraId="53B81602" w14:textId="77777777" w:rsidR="00E557D2" w:rsidRPr="00A46976" w:rsidRDefault="00E557D2" w:rsidP="00E557D2">
            <w:pPr>
              <w:ind w:firstLineChars="100" w:firstLine="110"/>
              <w:rPr>
                <w:rFonts w:ascii="Tahoma" w:hAnsi="Tahoma" w:cs="Tahoma"/>
                <w:b/>
                <w:bCs/>
                <w:color w:val="000000"/>
                <w:sz w:val="11"/>
                <w:szCs w:val="11"/>
              </w:rPr>
            </w:pPr>
            <w:r w:rsidRPr="00A46976">
              <w:rPr>
                <w:rFonts w:ascii="Tahoma" w:hAnsi="Tahoma" w:cs="Tahoma"/>
                <w:b/>
                <w:bCs/>
                <w:color w:val="000000"/>
                <w:sz w:val="11"/>
                <w:szCs w:val="11"/>
              </w:rPr>
              <w:t>Текущий ремонт основных средств</w:t>
            </w:r>
          </w:p>
        </w:tc>
        <w:tc>
          <w:tcPr>
            <w:tcW w:w="663" w:type="dxa"/>
            <w:tcBorders>
              <w:top w:val="nil"/>
              <w:left w:val="nil"/>
              <w:bottom w:val="single" w:sz="4" w:space="0" w:color="C0C0C0"/>
              <w:right w:val="single" w:sz="4" w:space="0" w:color="C0C0C0"/>
            </w:tcBorders>
            <w:shd w:val="clear" w:color="auto" w:fill="auto"/>
            <w:vAlign w:val="center"/>
            <w:hideMark/>
          </w:tcPr>
          <w:p w14:paraId="58311DE5"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6F54CBD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285,10</w:t>
            </w:r>
          </w:p>
        </w:tc>
        <w:tc>
          <w:tcPr>
            <w:tcW w:w="698" w:type="dxa"/>
            <w:tcBorders>
              <w:top w:val="nil"/>
              <w:left w:val="nil"/>
              <w:bottom w:val="single" w:sz="4" w:space="0" w:color="C0C0C0"/>
              <w:right w:val="single" w:sz="4" w:space="0" w:color="C0C0C0"/>
            </w:tcBorders>
            <w:shd w:val="clear" w:color="000000" w:fill="D7EAD3"/>
            <w:vAlign w:val="center"/>
            <w:hideMark/>
          </w:tcPr>
          <w:p w14:paraId="231D7F7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181,36</w:t>
            </w:r>
          </w:p>
        </w:tc>
        <w:tc>
          <w:tcPr>
            <w:tcW w:w="990" w:type="dxa"/>
            <w:tcBorders>
              <w:top w:val="nil"/>
              <w:left w:val="nil"/>
              <w:bottom w:val="single" w:sz="4" w:space="0" w:color="C0C0C0"/>
              <w:right w:val="single" w:sz="4" w:space="0" w:color="C0C0C0"/>
            </w:tcBorders>
            <w:shd w:val="clear" w:color="000000" w:fill="D7EAD3"/>
            <w:vAlign w:val="center"/>
            <w:hideMark/>
          </w:tcPr>
          <w:p w14:paraId="3DAF586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290,71</w:t>
            </w:r>
          </w:p>
        </w:tc>
        <w:tc>
          <w:tcPr>
            <w:tcW w:w="950" w:type="dxa"/>
            <w:tcBorders>
              <w:top w:val="nil"/>
              <w:left w:val="nil"/>
              <w:bottom w:val="single" w:sz="4" w:space="0" w:color="C0C0C0"/>
              <w:right w:val="single" w:sz="4" w:space="0" w:color="C0C0C0"/>
            </w:tcBorders>
            <w:shd w:val="clear" w:color="000000" w:fill="D7EAD3"/>
            <w:vAlign w:val="center"/>
            <w:hideMark/>
          </w:tcPr>
          <w:p w14:paraId="0ADEA03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302,22</w:t>
            </w:r>
          </w:p>
        </w:tc>
        <w:tc>
          <w:tcPr>
            <w:tcW w:w="1028" w:type="dxa"/>
            <w:tcBorders>
              <w:top w:val="nil"/>
              <w:left w:val="nil"/>
              <w:bottom w:val="single" w:sz="4" w:space="0" w:color="C0C0C0"/>
              <w:right w:val="single" w:sz="4" w:space="0" w:color="C0C0C0"/>
            </w:tcBorders>
            <w:shd w:val="clear" w:color="000000" w:fill="D7EAD3"/>
            <w:vAlign w:val="center"/>
            <w:hideMark/>
          </w:tcPr>
          <w:p w14:paraId="19B6089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7739CA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302,22</w:t>
            </w:r>
          </w:p>
        </w:tc>
        <w:tc>
          <w:tcPr>
            <w:tcW w:w="1028" w:type="dxa"/>
            <w:tcBorders>
              <w:top w:val="nil"/>
              <w:left w:val="nil"/>
              <w:bottom w:val="single" w:sz="4" w:space="0" w:color="C0C0C0"/>
              <w:right w:val="single" w:sz="4" w:space="0" w:color="C0C0C0"/>
            </w:tcBorders>
            <w:shd w:val="clear" w:color="000000" w:fill="D7EAD3"/>
            <w:vAlign w:val="center"/>
            <w:hideMark/>
          </w:tcPr>
          <w:p w14:paraId="294DCE2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-3,47</w:t>
            </w:r>
          </w:p>
        </w:tc>
        <w:tc>
          <w:tcPr>
            <w:tcW w:w="910" w:type="dxa"/>
            <w:tcBorders>
              <w:top w:val="nil"/>
              <w:left w:val="nil"/>
              <w:bottom w:val="single" w:sz="4" w:space="0" w:color="C0C0C0"/>
              <w:right w:val="single" w:sz="4" w:space="0" w:color="C0C0C0"/>
            </w:tcBorders>
            <w:shd w:val="clear" w:color="000000" w:fill="D7EAD3"/>
            <w:vAlign w:val="center"/>
            <w:hideMark/>
          </w:tcPr>
          <w:p w14:paraId="28EA37B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298,75</w:t>
            </w:r>
          </w:p>
        </w:tc>
        <w:tc>
          <w:tcPr>
            <w:tcW w:w="767" w:type="dxa"/>
            <w:tcBorders>
              <w:top w:val="nil"/>
              <w:left w:val="nil"/>
              <w:bottom w:val="single" w:sz="4" w:space="0" w:color="C0C0C0"/>
              <w:right w:val="single" w:sz="4" w:space="0" w:color="C0C0C0"/>
            </w:tcBorders>
            <w:shd w:val="clear" w:color="000000" w:fill="D7EAD3"/>
            <w:vAlign w:val="center"/>
            <w:hideMark/>
          </w:tcPr>
          <w:p w14:paraId="3C67110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149,37</w:t>
            </w:r>
          </w:p>
        </w:tc>
        <w:tc>
          <w:tcPr>
            <w:tcW w:w="784" w:type="dxa"/>
            <w:tcBorders>
              <w:top w:val="nil"/>
              <w:left w:val="nil"/>
              <w:bottom w:val="single" w:sz="4" w:space="0" w:color="C0C0C0"/>
              <w:right w:val="single" w:sz="4" w:space="0" w:color="C0C0C0"/>
            </w:tcBorders>
            <w:shd w:val="clear" w:color="000000" w:fill="D7EAD3"/>
            <w:vAlign w:val="center"/>
            <w:hideMark/>
          </w:tcPr>
          <w:p w14:paraId="590565A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149,37</w:t>
            </w:r>
          </w:p>
        </w:tc>
        <w:tc>
          <w:tcPr>
            <w:tcW w:w="1604" w:type="dxa"/>
            <w:vMerge/>
            <w:tcBorders>
              <w:top w:val="single" w:sz="4" w:space="0" w:color="C0C0C0"/>
              <w:left w:val="nil"/>
              <w:bottom w:val="nil"/>
              <w:right w:val="nil"/>
            </w:tcBorders>
            <w:vAlign w:val="center"/>
            <w:hideMark/>
          </w:tcPr>
          <w:p w14:paraId="3F199A46" w14:textId="77777777" w:rsidR="00E557D2" w:rsidRPr="00A46976" w:rsidRDefault="00E557D2" w:rsidP="00E557D2">
            <w:pPr>
              <w:rPr>
                <w:rFonts w:ascii="Tahoma" w:hAnsi="Tahoma" w:cs="Tahoma"/>
                <w:sz w:val="11"/>
                <w:szCs w:val="11"/>
              </w:rPr>
            </w:pPr>
          </w:p>
        </w:tc>
      </w:tr>
      <w:tr w:rsidR="00E557D2" w:rsidRPr="00A46976" w14:paraId="3E70F7C4" w14:textId="77777777" w:rsidTr="00A46976">
        <w:trPr>
          <w:trHeight w:val="345"/>
          <w:jc w:val="center"/>
        </w:trPr>
        <w:tc>
          <w:tcPr>
            <w:tcW w:w="420" w:type="dxa"/>
            <w:tcBorders>
              <w:top w:val="nil"/>
              <w:left w:val="nil"/>
              <w:bottom w:val="nil"/>
              <w:right w:val="nil"/>
            </w:tcBorders>
            <w:shd w:val="clear" w:color="000000" w:fill="FFFF00"/>
            <w:noWrap/>
            <w:vAlign w:val="center"/>
            <w:hideMark/>
          </w:tcPr>
          <w:p w14:paraId="41812B27"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13614AD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681D60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4.3.1</w:t>
            </w:r>
          </w:p>
        </w:tc>
        <w:tc>
          <w:tcPr>
            <w:tcW w:w="2453" w:type="dxa"/>
            <w:tcBorders>
              <w:top w:val="nil"/>
              <w:left w:val="nil"/>
              <w:bottom w:val="single" w:sz="4" w:space="0" w:color="C0C0C0"/>
              <w:right w:val="single" w:sz="4" w:space="0" w:color="C0C0C0"/>
            </w:tcBorders>
            <w:shd w:val="clear" w:color="auto" w:fill="auto"/>
            <w:vAlign w:val="center"/>
            <w:hideMark/>
          </w:tcPr>
          <w:p w14:paraId="0DFBB66A"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Материалы на ремонт</w:t>
            </w:r>
          </w:p>
        </w:tc>
        <w:tc>
          <w:tcPr>
            <w:tcW w:w="663" w:type="dxa"/>
            <w:tcBorders>
              <w:top w:val="nil"/>
              <w:left w:val="nil"/>
              <w:bottom w:val="single" w:sz="4" w:space="0" w:color="C0C0C0"/>
              <w:right w:val="single" w:sz="4" w:space="0" w:color="C0C0C0"/>
            </w:tcBorders>
            <w:shd w:val="clear" w:color="auto" w:fill="auto"/>
            <w:vAlign w:val="center"/>
            <w:hideMark/>
          </w:tcPr>
          <w:p w14:paraId="0C91B00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C1A431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285,10</w:t>
            </w:r>
          </w:p>
        </w:tc>
        <w:tc>
          <w:tcPr>
            <w:tcW w:w="698" w:type="dxa"/>
            <w:tcBorders>
              <w:top w:val="nil"/>
              <w:left w:val="nil"/>
              <w:bottom w:val="single" w:sz="4" w:space="0" w:color="C0C0C0"/>
              <w:right w:val="single" w:sz="4" w:space="0" w:color="C0C0C0"/>
            </w:tcBorders>
            <w:shd w:val="clear" w:color="000000" w:fill="EBF1DE"/>
            <w:vAlign w:val="center"/>
            <w:hideMark/>
          </w:tcPr>
          <w:p w14:paraId="268BFD8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181,36</w:t>
            </w:r>
          </w:p>
        </w:tc>
        <w:tc>
          <w:tcPr>
            <w:tcW w:w="990" w:type="dxa"/>
            <w:tcBorders>
              <w:top w:val="nil"/>
              <w:left w:val="nil"/>
              <w:bottom w:val="single" w:sz="4" w:space="0" w:color="C0C0C0"/>
              <w:right w:val="single" w:sz="4" w:space="0" w:color="C0C0C0"/>
            </w:tcBorders>
            <w:shd w:val="clear" w:color="000000" w:fill="FFFFCC"/>
            <w:vAlign w:val="center"/>
            <w:hideMark/>
          </w:tcPr>
          <w:p w14:paraId="638A04C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290,71</w:t>
            </w:r>
          </w:p>
        </w:tc>
        <w:tc>
          <w:tcPr>
            <w:tcW w:w="950" w:type="dxa"/>
            <w:tcBorders>
              <w:top w:val="nil"/>
              <w:left w:val="nil"/>
              <w:bottom w:val="single" w:sz="4" w:space="0" w:color="C0C0C0"/>
              <w:right w:val="single" w:sz="4" w:space="0" w:color="C0C0C0"/>
            </w:tcBorders>
            <w:shd w:val="clear" w:color="000000" w:fill="FFFFCC"/>
            <w:vAlign w:val="center"/>
            <w:hideMark/>
          </w:tcPr>
          <w:p w14:paraId="40E60CE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302,22</w:t>
            </w:r>
          </w:p>
        </w:tc>
        <w:tc>
          <w:tcPr>
            <w:tcW w:w="1028" w:type="dxa"/>
            <w:tcBorders>
              <w:top w:val="nil"/>
              <w:left w:val="nil"/>
              <w:bottom w:val="single" w:sz="4" w:space="0" w:color="C0C0C0"/>
              <w:right w:val="single" w:sz="4" w:space="0" w:color="C0C0C0"/>
            </w:tcBorders>
            <w:shd w:val="clear" w:color="000000" w:fill="FFFFCC"/>
            <w:vAlign w:val="center"/>
            <w:hideMark/>
          </w:tcPr>
          <w:p w14:paraId="5488CB42" w14:textId="29A08AE5"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1EEA93A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302,22</w:t>
            </w:r>
          </w:p>
        </w:tc>
        <w:tc>
          <w:tcPr>
            <w:tcW w:w="1028" w:type="dxa"/>
            <w:tcBorders>
              <w:top w:val="nil"/>
              <w:left w:val="nil"/>
              <w:bottom w:val="single" w:sz="4" w:space="0" w:color="C0C0C0"/>
              <w:right w:val="single" w:sz="4" w:space="0" w:color="C0C0C0"/>
            </w:tcBorders>
            <w:shd w:val="clear" w:color="000000" w:fill="FFFFCC"/>
            <w:vAlign w:val="center"/>
            <w:hideMark/>
          </w:tcPr>
          <w:p w14:paraId="282FE82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-3,47</w:t>
            </w:r>
          </w:p>
        </w:tc>
        <w:tc>
          <w:tcPr>
            <w:tcW w:w="910" w:type="dxa"/>
            <w:tcBorders>
              <w:top w:val="nil"/>
              <w:left w:val="nil"/>
              <w:bottom w:val="single" w:sz="4" w:space="0" w:color="C0C0C0"/>
              <w:right w:val="single" w:sz="4" w:space="0" w:color="C0C0C0"/>
            </w:tcBorders>
            <w:shd w:val="clear" w:color="000000" w:fill="FFFFCC"/>
            <w:vAlign w:val="center"/>
            <w:hideMark/>
          </w:tcPr>
          <w:p w14:paraId="50EA029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298,75</w:t>
            </w:r>
          </w:p>
        </w:tc>
        <w:tc>
          <w:tcPr>
            <w:tcW w:w="767" w:type="dxa"/>
            <w:tcBorders>
              <w:top w:val="nil"/>
              <w:left w:val="nil"/>
              <w:bottom w:val="single" w:sz="4" w:space="0" w:color="C0C0C0"/>
              <w:right w:val="single" w:sz="4" w:space="0" w:color="C0C0C0"/>
            </w:tcBorders>
            <w:shd w:val="clear" w:color="000000" w:fill="D7EAD3"/>
            <w:vAlign w:val="center"/>
            <w:hideMark/>
          </w:tcPr>
          <w:p w14:paraId="3C73818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149,37</w:t>
            </w:r>
          </w:p>
        </w:tc>
        <w:tc>
          <w:tcPr>
            <w:tcW w:w="784" w:type="dxa"/>
            <w:tcBorders>
              <w:top w:val="nil"/>
              <w:left w:val="nil"/>
              <w:bottom w:val="single" w:sz="4" w:space="0" w:color="C0C0C0"/>
              <w:right w:val="single" w:sz="4" w:space="0" w:color="C0C0C0"/>
            </w:tcBorders>
            <w:shd w:val="clear" w:color="000000" w:fill="D7EAD3"/>
            <w:vAlign w:val="center"/>
            <w:hideMark/>
          </w:tcPr>
          <w:p w14:paraId="363CE3D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149,37</w:t>
            </w:r>
          </w:p>
        </w:tc>
        <w:tc>
          <w:tcPr>
            <w:tcW w:w="1604" w:type="dxa"/>
            <w:vMerge/>
            <w:tcBorders>
              <w:top w:val="single" w:sz="4" w:space="0" w:color="C0C0C0"/>
              <w:left w:val="nil"/>
              <w:bottom w:val="nil"/>
              <w:right w:val="nil"/>
            </w:tcBorders>
            <w:vAlign w:val="center"/>
            <w:hideMark/>
          </w:tcPr>
          <w:p w14:paraId="58FEB4F5" w14:textId="77777777" w:rsidR="00E557D2" w:rsidRPr="00A46976" w:rsidRDefault="00E557D2" w:rsidP="00E557D2">
            <w:pPr>
              <w:rPr>
                <w:rFonts w:ascii="Tahoma" w:hAnsi="Tahoma" w:cs="Tahoma"/>
                <w:sz w:val="11"/>
                <w:szCs w:val="11"/>
              </w:rPr>
            </w:pPr>
          </w:p>
        </w:tc>
      </w:tr>
      <w:tr w:rsidR="00E557D2" w:rsidRPr="00A46976" w14:paraId="4B491D9E" w14:textId="77777777" w:rsidTr="00A46976">
        <w:trPr>
          <w:trHeight w:val="300"/>
          <w:jc w:val="center"/>
        </w:trPr>
        <w:tc>
          <w:tcPr>
            <w:tcW w:w="420" w:type="dxa"/>
            <w:tcBorders>
              <w:top w:val="nil"/>
              <w:left w:val="nil"/>
              <w:bottom w:val="nil"/>
              <w:right w:val="nil"/>
            </w:tcBorders>
            <w:shd w:val="clear" w:color="000000" w:fill="FFFF00"/>
            <w:noWrap/>
            <w:vAlign w:val="center"/>
            <w:hideMark/>
          </w:tcPr>
          <w:p w14:paraId="0EDDEF1A"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732A6433"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C52FBB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4.3.2</w:t>
            </w:r>
          </w:p>
        </w:tc>
        <w:tc>
          <w:tcPr>
            <w:tcW w:w="2453" w:type="dxa"/>
            <w:tcBorders>
              <w:top w:val="nil"/>
              <w:left w:val="nil"/>
              <w:bottom w:val="single" w:sz="4" w:space="0" w:color="C0C0C0"/>
              <w:right w:val="single" w:sz="4" w:space="0" w:color="C0C0C0"/>
            </w:tcBorders>
            <w:shd w:val="clear" w:color="auto" w:fill="auto"/>
            <w:vAlign w:val="center"/>
            <w:hideMark/>
          </w:tcPr>
          <w:p w14:paraId="568FEA82"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Прочие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6A24523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0E722142" w14:textId="0EFD2D1D"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4B729354" w14:textId="21B874AC"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058AD9C2" w14:textId="3C60BABC"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3AD08B98" w14:textId="65E88660"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6D880ED2" w14:textId="2478070A"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17AD8EDE" w14:textId="2BB2CF45"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784EA8C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7CAE8541" w14:textId="05C64C3B" w:rsidR="00E557D2" w:rsidRPr="00A46976" w:rsidRDefault="00E557D2" w:rsidP="00A46976">
            <w:pPr>
              <w:jc w:val="center"/>
              <w:rPr>
                <w:rFonts w:ascii="Tahoma" w:hAnsi="Tahoma" w:cs="Tahoma"/>
                <w:sz w:val="11"/>
                <w:szCs w:val="11"/>
              </w:rPr>
            </w:pPr>
          </w:p>
        </w:tc>
        <w:tc>
          <w:tcPr>
            <w:tcW w:w="767" w:type="dxa"/>
            <w:tcBorders>
              <w:top w:val="nil"/>
              <w:left w:val="nil"/>
              <w:bottom w:val="single" w:sz="4" w:space="0" w:color="C0C0C0"/>
              <w:right w:val="single" w:sz="4" w:space="0" w:color="C0C0C0"/>
            </w:tcBorders>
            <w:shd w:val="clear" w:color="000000" w:fill="D7EAD3"/>
            <w:vAlign w:val="center"/>
            <w:hideMark/>
          </w:tcPr>
          <w:p w14:paraId="4E3B053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49444A3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vMerge/>
            <w:tcBorders>
              <w:top w:val="single" w:sz="4" w:space="0" w:color="C0C0C0"/>
              <w:left w:val="nil"/>
              <w:bottom w:val="nil"/>
              <w:right w:val="nil"/>
            </w:tcBorders>
            <w:vAlign w:val="center"/>
            <w:hideMark/>
          </w:tcPr>
          <w:p w14:paraId="5BE069D6" w14:textId="77777777" w:rsidR="00E557D2" w:rsidRPr="00A46976" w:rsidRDefault="00E557D2" w:rsidP="00E557D2">
            <w:pPr>
              <w:rPr>
                <w:rFonts w:ascii="Tahoma" w:hAnsi="Tahoma" w:cs="Tahoma"/>
                <w:sz w:val="11"/>
                <w:szCs w:val="11"/>
              </w:rPr>
            </w:pPr>
          </w:p>
        </w:tc>
      </w:tr>
      <w:tr w:rsidR="00E557D2" w:rsidRPr="00A46976" w14:paraId="48B731E0" w14:textId="77777777" w:rsidTr="00A46976">
        <w:trPr>
          <w:trHeight w:val="345"/>
          <w:jc w:val="center"/>
        </w:trPr>
        <w:tc>
          <w:tcPr>
            <w:tcW w:w="420" w:type="dxa"/>
            <w:tcBorders>
              <w:top w:val="nil"/>
              <w:left w:val="nil"/>
              <w:bottom w:val="nil"/>
              <w:right w:val="nil"/>
            </w:tcBorders>
            <w:shd w:val="clear" w:color="000000" w:fill="FFFF00"/>
            <w:noWrap/>
            <w:vAlign w:val="center"/>
            <w:hideMark/>
          </w:tcPr>
          <w:p w14:paraId="4F021F4C"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1F778BD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83C79C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5</w:t>
            </w:r>
          </w:p>
        </w:tc>
        <w:tc>
          <w:tcPr>
            <w:tcW w:w="2453" w:type="dxa"/>
            <w:tcBorders>
              <w:top w:val="nil"/>
              <w:left w:val="nil"/>
              <w:bottom w:val="single" w:sz="4" w:space="0" w:color="C0C0C0"/>
              <w:right w:val="single" w:sz="4" w:space="0" w:color="C0C0C0"/>
            </w:tcBorders>
            <w:shd w:val="clear" w:color="auto" w:fill="auto"/>
            <w:vAlign w:val="center"/>
            <w:hideMark/>
          </w:tcPr>
          <w:p w14:paraId="53192D8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Административные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07F534A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64F251A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1 047,46</w:t>
            </w:r>
          </w:p>
        </w:tc>
        <w:tc>
          <w:tcPr>
            <w:tcW w:w="698" w:type="dxa"/>
            <w:tcBorders>
              <w:top w:val="nil"/>
              <w:left w:val="nil"/>
              <w:bottom w:val="single" w:sz="4" w:space="0" w:color="C0C0C0"/>
              <w:right w:val="single" w:sz="4" w:space="0" w:color="C0C0C0"/>
            </w:tcBorders>
            <w:shd w:val="clear" w:color="000000" w:fill="D7EAD3"/>
            <w:vAlign w:val="center"/>
            <w:hideMark/>
          </w:tcPr>
          <w:p w14:paraId="3F340D4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994,34</w:t>
            </w:r>
          </w:p>
        </w:tc>
        <w:tc>
          <w:tcPr>
            <w:tcW w:w="990" w:type="dxa"/>
            <w:tcBorders>
              <w:top w:val="nil"/>
              <w:left w:val="nil"/>
              <w:bottom w:val="single" w:sz="4" w:space="0" w:color="C0C0C0"/>
              <w:right w:val="single" w:sz="4" w:space="0" w:color="C0C0C0"/>
            </w:tcBorders>
            <w:shd w:val="clear" w:color="000000" w:fill="D7EAD3"/>
            <w:vAlign w:val="center"/>
            <w:hideMark/>
          </w:tcPr>
          <w:p w14:paraId="4AED1AF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1 068,10</w:t>
            </w:r>
          </w:p>
        </w:tc>
        <w:tc>
          <w:tcPr>
            <w:tcW w:w="950" w:type="dxa"/>
            <w:tcBorders>
              <w:top w:val="nil"/>
              <w:left w:val="nil"/>
              <w:bottom w:val="single" w:sz="4" w:space="0" w:color="C0C0C0"/>
              <w:right w:val="single" w:sz="4" w:space="0" w:color="C0C0C0"/>
            </w:tcBorders>
            <w:shd w:val="clear" w:color="000000" w:fill="D7EAD3"/>
            <w:vAlign w:val="center"/>
            <w:hideMark/>
          </w:tcPr>
          <w:p w14:paraId="052FE02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1 110,39</w:t>
            </w:r>
          </w:p>
        </w:tc>
        <w:tc>
          <w:tcPr>
            <w:tcW w:w="1028" w:type="dxa"/>
            <w:tcBorders>
              <w:top w:val="nil"/>
              <w:left w:val="nil"/>
              <w:bottom w:val="single" w:sz="4" w:space="0" w:color="C0C0C0"/>
              <w:right w:val="single" w:sz="4" w:space="0" w:color="C0C0C0"/>
            </w:tcBorders>
            <w:shd w:val="clear" w:color="000000" w:fill="D7EAD3"/>
            <w:vAlign w:val="center"/>
            <w:hideMark/>
          </w:tcPr>
          <w:p w14:paraId="18B7060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06EBD1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1 110,39</w:t>
            </w:r>
          </w:p>
        </w:tc>
        <w:tc>
          <w:tcPr>
            <w:tcW w:w="1028" w:type="dxa"/>
            <w:tcBorders>
              <w:top w:val="nil"/>
              <w:left w:val="nil"/>
              <w:bottom w:val="single" w:sz="4" w:space="0" w:color="C0C0C0"/>
              <w:right w:val="single" w:sz="4" w:space="0" w:color="C0C0C0"/>
            </w:tcBorders>
            <w:shd w:val="clear" w:color="000000" w:fill="D7EAD3"/>
            <w:vAlign w:val="center"/>
            <w:hideMark/>
          </w:tcPr>
          <w:p w14:paraId="7358FBE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-12,78</w:t>
            </w:r>
          </w:p>
        </w:tc>
        <w:tc>
          <w:tcPr>
            <w:tcW w:w="910" w:type="dxa"/>
            <w:tcBorders>
              <w:top w:val="nil"/>
              <w:left w:val="nil"/>
              <w:bottom w:val="single" w:sz="4" w:space="0" w:color="C0C0C0"/>
              <w:right w:val="single" w:sz="4" w:space="0" w:color="C0C0C0"/>
            </w:tcBorders>
            <w:shd w:val="clear" w:color="000000" w:fill="D7EAD3"/>
            <w:vAlign w:val="center"/>
            <w:hideMark/>
          </w:tcPr>
          <w:p w14:paraId="37C6053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1 097,61</w:t>
            </w:r>
          </w:p>
        </w:tc>
        <w:tc>
          <w:tcPr>
            <w:tcW w:w="767" w:type="dxa"/>
            <w:tcBorders>
              <w:top w:val="nil"/>
              <w:left w:val="nil"/>
              <w:bottom w:val="single" w:sz="4" w:space="0" w:color="C0C0C0"/>
              <w:right w:val="single" w:sz="4" w:space="0" w:color="C0C0C0"/>
            </w:tcBorders>
            <w:shd w:val="clear" w:color="000000" w:fill="D7EAD3"/>
            <w:vAlign w:val="center"/>
            <w:hideMark/>
          </w:tcPr>
          <w:p w14:paraId="42C2354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548,80</w:t>
            </w:r>
          </w:p>
        </w:tc>
        <w:tc>
          <w:tcPr>
            <w:tcW w:w="784" w:type="dxa"/>
            <w:tcBorders>
              <w:top w:val="nil"/>
              <w:left w:val="nil"/>
              <w:bottom w:val="single" w:sz="4" w:space="0" w:color="C0C0C0"/>
              <w:right w:val="single" w:sz="4" w:space="0" w:color="C0C0C0"/>
            </w:tcBorders>
            <w:shd w:val="clear" w:color="000000" w:fill="D7EAD3"/>
            <w:vAlign w:val="center"/>
            <w:hideMark/>
          </w:tcPr>
          <w:p w14:paraId="2F8347D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548,80</w:t>
            </w:r>
          </w:p>
        </w:tc>
        <w:tc>
          <w:tcPr>
            <w:tcW w:w="1604" w:type="dxa"/>
            <w:vMerge/>
            <w:tcBorders>
              <w:top w:val="single" w:sz="4" w:space="0" w:color="C0C0C0"/>
              <w:left w:val="nil"/>
              <w:bottom w:val="nil"/>
              <w:right w:val="nil"/>
            </w:tcBorders>
            <w:vAlign w:val="center"/>
            <w:hideMark/>
          </w:tcPr>
          <w:p w14:paraId="5A6751BA" w14:textId="77777777" w:rsidR="00E557D2" w:rsidRPr="00A46976" w:rsidRDefault="00E557D2" w:rsidP="00E557D2">
            <w:pPr>
              <w:rPr>
                <w:rFonts w:ascii="Tahoma" w:hAnsi="Tahoma" w:cs="Tahoma"/>
                <w:sz w:val="11"/>
                <w:szCs w:val="11"/>
              </w:rPr>
            </w:pPr>
          </w:p>
        </w:tc>
      </w:tr>
      <w:tr w:rsidR="00E557D2" w:rsidRPr="00A46976" w14:paraId="2D37715A" w14:textId="77777777" w:rsidTr="00A46976">
        <w:trPr>
          <w:trHeight w:val="345"/>
          <w:jc w:val="center"/>
        </w:trPr>
        <w:tc>
          <w:tcPr>
            <w:tcW w:w="420" w:type="dxa"/>
            <w:tcBorders>
              <w:top w:val="nil"/>
              <w:left w:val="nil"/>
              <w:bottom w:val="nil"/>
              <w:right w:val="nil"/>
            </w:tcBorders>
            <w:shd w:val="clear" w:color="000000" w:fill="FFFF00"/>
            <w:noWrap/>
            <w:vAlign w:val="center"/>
            <w:hideMark/>
          </w:tcPr>
          <w:p w14:paraId="3701280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42698396"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4E9F2A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5.1</w:t>
            </w:r>
          </w:p>
        </w:tc>
        <w:tc>
          <w:tcPr>
            <w:tcW w:w="2453" w:type="dxa"/>
            <w:tcBorders>
              <w:top w:val="nil"/>
              <w:left w:val="nil"/>
              <w:bottom w:val="single" w:sz="4" w:space="0" w:color="C0C0C0"/>
              <w:right w:val="single" w:sz="4" w:space="0" w:color="C0C0C0"/>
            </w:tcBorders>
            <w:shd w:val="clear" w:color="auto" w:fill="auto"/>
            <w:vAlign w:val="center"/>
            <w:hideMark/>
          </w:tcPr>
          <w:p w14:paraId="7E0FA0E0" w14:textId="77777777" w:rsidR="00E557D2" w:rsidRPr="00A46976" w:rsidRDefault="00E557D2" w:rsidP="00E557D2">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Заработная плата АУП</w:t>
            </w:r>
          </w:p>
        </w:tc>
        <w:tc>
          <w:tcPr>
            <w:tcW w:w="663" w:type="dxa"/>
            <w:tcBorders>
              <w:top w:val="nil"/>
              <w:left w:val="nil"/>
              <w:bottom w:val="single" w:sz="4" w:space="0" w:color="C0C0C0"/>
              <w:right w:val="single" w:sz="4" w:space="0" w:color="C0C0C0"/>
            </w:tcBorders>
            <w:shd w:val="clear" w:color="auto" w:fill="auto"/>
            <w:vAlign w:val="center"/>
            <w:hideMark/>
          </w:tcPr>
          <w:p w14:paraId="389B9CE6"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4DEF03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632,41</w:t>
            </w:r>
          </w:p>
        </w:tc>
        <w:tc>
          <w:tcPr>
            <w:tcW w:w="698" w:type="dxa"/>
            <w:tcBorders>
              <w:top w:val="nil"/>
              <w:left w:val="nil"/>
              <w:bottom w:val="single" w:sz="4" w:space="0" w:color="C0C0C0"/>
              <w:right w:val="single" w:sz="4" w:space="0" w:color="C0C0C0"/>
            </w:tcBorders>
            <w:shd w:val="clear" w:color="000000" w:fill="D8E4BC"/>
            <w:vAlign w:val="center"/>
            <w:hideMark/>
          </w:tcPr>
          <w:p w14:paraId="37B1F42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590,27</w:t>
            </w:r>
          </w:p>
        </w:tc>
        <w:tc>
          <w:tcPr>
            <w:tcW w:w="990" w:type="dxa"/>
            <w:tcBorders>
              <w:top w:val="nil"/>
              <w:left w:val="nil"/>
              <w:bottom w:val="single" w:sz="4" w:space="0" w:color="C0C0C0"/>
              <w:right w:val="single" w:sz="4" w:space="0" w:color="C0C0C0"/>
            </w:tcBorders>
            <w:shd w:val="clear" w:color="000000" w:fill="FFFFCC"/>
            <w:vAlign w:val="center"/>
            <w:hideMark/>
          </w:tcPr>
          <w:p w14:paraId="40EF456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644,88</w:t>
            </w:r>
          </w:p>
        </w:tc>
        <w:tc>
          <w:tcPr>
            <w:tcW w:w="950" w:type="dxa"/>
            <w:tcBorders>
              <w:top w:val="nil"/>
              <w:left w:val="nil"/>
              <w:bottom w:val="single" w:sz="4" w:space="0" w:color="C0C0C0"/>
              <w:right w:val="single" w:sz="4" w:space="0" w:color="C0C0C0"/>
            </w:tcBorders>
            <w:shd w:val="clear" w:color="000000" w:fill="FFFFCC"/>
            <w:vAlign w:val="center"/>
            <w:hideMark/>
          </w:tcPr>
          <w:p w14:paraId="3646F2E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670,40</w:t>
            </w:r>
          </w:p>
        </w:tc>
        <w:tc>
          <w:tcPr>
            <w:tcW w:w="1028" w:type="dxa"/>
            <w:tcBorders>
              <w:top w:val="nil"/>
              <w:left w:val="nil"/>
              <w:bottom w:val="single" w:sz="4" w:space="0" w:color="C0C0C0"/>
              <w:right w:val="single" w:sz="4" w:space="0" w:color="C0C0C0"/>
            </w:tcBorders>
            <w:shd w:val="clear" w:color="000000" w:fill="FFFFCC"/>
            <w:vAlign w:val="center"/>
            <w:hideMark/>
          </w:tcPr>
          <w:p w14:paraId="5AE0C036" w14:textId="236735D2"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B3AB7F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670,40</w:t>
            </w:r>
          </w:p>
        </w:tc>
        <w:tc>
          <w:tcPr>
            <w:tcW w:w="1028" w:type="dxa"/>
            <w:tcBorders>
              <w:top w:val="nil"/>
              <w:left w:val="nil"/>
              <w:bottom w:val="single" w:sz="4" w:space="0" w:color="C0C0C0"/>
              <w:right w:val="single" w:sz="4" w:space="0" w:color="C0C0C0"/>
            </w:tcBorders>
            <w:shd w:val="clear" w:color="000000" w:fill="FFFFCC"/>
            <w:vAlign w:val="center"/>
            <w:hideMark/>
          </w:tcPr>
          <w:p w14:paraId="16B0BBE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-7,71</w:t>
            </w:r>
          </w:p>
        </w:tc>
        <w:tc>
          <w:tcPr>
            <w:tcW w:w="910" w:type="dxa"/>
            <w:tcBorders>
              <w:top w:val="nil"/>
              <w:left w:val="nil"/>
              <w:bottom w:val="single" w:sz="4" w:space="0" w:color="C0C0C0"/>
              <w:right w:val="single" w:sz="4" w:space="0" w:color="C0C0C0"/>
            </w:tcBorders>
            <w:shd w:val="clear" w:color="000000" w:fill="FFFFCC"/>
            <w:vAlign w:val="center"/>
            <w:hideMark/>
          </w:tcPr>
          <w:p w14:paraId="15263F4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662,69</w:t>
            </w:r>
          </w:p>
        </w:tc>
        <w:tc>
          <w:tcPr>
            <w:tcW w:w="767" w:type="dxa"/>
            <w:tcBorders>
              <w:top w:val="nil"/>
              <w:left w:val="nil"/>
              <w:bottom w:val="single" w:sz="4" w:space="0" w:color="C0C0C0"/>
              <w:right w:val="single" w:sz="4" w:space="0" w:color="C0C0C0"/>
            </w:tcBorders>
            <w:shd w:val="clear" w:color="000000" w:fill="D7EAD3"/>
            <w:vAlign w:val="center"/>
            <w:hideMark/>
          </w:tcPr>
          <w:p w14:paraId="77573C6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331,34</w:t>
            </w:r>
          </w:p>
        </w:tc>
        <w:tc>
          <w:tcPr>
            <w:tcW w:w="784" w:type="dxa"/>
            <w:tcBorders>
              <w:top w:val="nil"/>
              <w:left w:val="nil"/>
              <w:bottom w:val="single" w:sz="4" w:space="0" w:color="C0C0C0"/>
              <w:right w:val="single" w:sz="4" w:space="0" w:color="C0C0C0"/>
            </w:tcBorders>
            <w:shd w:val="clear" w:color="000000" w:fill="D7EAD3"/>
            <w:vAlign w:val="center"/>
            <w:hideMark/>
          </w:tcPr>
          <w:p w14:paraId="68B4DD3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331,34</w:t>
            </w:r>
          </w:p>
        </w:tc>
        <w:tc>
          <w:tcPr>
            <w:tcW w:w="1604" w:type="dxa"/>
            <w:vMerge/>
            <w:tcBorders>
              <w:top w:val="single" w:sz="4" w:space="0" w:color="C0C0C0"/>
              <w:left w:val="nil"/>
              <w:bottom w:val="nil"/>
              <w:right w:val="nil"/>
            </w:tcBorders>
            <w:vAlign w:val="center"/>
            <w:hideMark/>
          </w:tcPr>
          <w:p w14:paraId="7D973775" w14:textId="77777777" w:rsidR="00E557D2" w:rsidRPr="00A46976" w:rsidRDefault="00E557D2" w:rsidP="00E557D2">
            <w:pPr>
              <w:rPr>
                <w:rFonts w:ascii="Tahoma" w:hAnsi="Tahoma" w:cs="Tahoma"/>
                <w:sz w:val="11"/>
                <w:szCs w:val="11"/>
              </w:rPr>
            </w:pPr>
          </w:p>
        </w:tc>
      </w:tr>
      <w:tr w:rsidR="00E557D2" w:rsidRPr="00A46976" w14:paraId="5AC0303E" w14:textId="77777777" w:rsidTr="00A46976">
        <w:trPr>
          <w:trHeight w:val="345"/>
          <w:jc w:val="center"/>
        </w:trPr>
        <w:tc>
          <w:tcPr>
            <w:tcW w:w="420" w:type="dxa"/>
            <w:tcBorders>
              <w:top w:val="nil"/>
              <w:left w:val="nil"/>
              <w:bottom w:val="nil"/>
              <w:right w:val="nil"/>
            </w:tcBorders>
            <w:shd w:val="clear" w:color="000000" w:fill="FFFF00"/>
            <w:noWrap/>
            <w:vAlign w:val="center"/>
            <w:hideMark/>
          </w:tcPr>
          <w:p w14:paraId="43044843"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 </w:t>
            </w:r>
          </w:p>
        </w:tc>
        <w:tc>
          <w:tcPr>
            <w:tcW w:w="324" w:type="dxa"/>
            <w:tcBorders>
              <w:top w:val="nil"/>
              <w:left w:val="nil"/>
              <w:bottom w:val="nil"/>
              <w:right w:val="nil"/>
            </w:tcBorders>
            <w:shd w:val="clear" w:color="auto" w:fill="auto"/>
            <w:noWrap/>
            <w:vAlign w:val="bottom"/>
            <w:hideMark/>
          </w:tcPr>
          <w:p w14:paraId="1654FF85"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5DB483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5.1.1</w:t>
            </w:r>
          </w:p>
        </w:tc>
        <w:tc>
          <w:tcPr>
            <w:tcW w:w="2453" w:type="dxa"/>
            <w:tcBorders>
              <w:top w:val="nil"/>
              <w:left w:val="nil"/>
              <w:bottom w:val="single" w:sz="4" w:space="0" w:color="C0C0C0"/>
              <w:right w:val="single" w:sz="4" w:space="0" w:color="C0C0C0"/>
            </w:tcBorders>
            <w:shd w:val="clear" w:color="auto" w:fill="auto"/>
            <w:vAlign w:val="center"/>
            <w:hideMark/>
          </w:tcPr>
          <w:p w14:paraId="586F2B78"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Среднемесячная оплата труда</w:t>
            </w:r>
          </w:p>
        </w:tc>
        <w:tc>
          <w:tcPr>
            <w:tcW w:w="663" w:type="dxa"/>
            <w:tcBorders>
              <w:top w:val="nil"/>
              <w:left w:val="nil"/>
              <w:bottom w:val="single" w:sz="4" w:space="0" w:color="C0C0C0"/>
              <w:right w:val="single" w:sz="4" w:space="0" w:color="C0C0C0"/>
            </w:tcBorders>
            <w:shd w:val="clear" w:color="auto" w:fill="auto"/>
            <w:vAlign w:val="center"/>
            <w:hideMark/>
          </w:tcPr>
          <w:p w14:paraId="3BE3763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w:t>
            </w:r>
          </w:p>
        </w:tc>
        <w:tc>
          <w:tcPr>
            <w:tcW w:w="954" w:type="dxa"/>
            <w:tcBorders>
              <w:top w:val="nil"/>
              <w:left w:val="nil"/>
              <w:bottom w:val="single" w:sz="4" w:space="0" w:color="C0C0C0"/>
              <w:right w:val="single" w:sz="4" w:space="0" w:color="C0C0C0"/>
            </w:tcBorders>
            <w:shd w:val="clear" w:color="000000" w:fill="D7EAD3"/>
            <w:vAlign w:val="center"/>
            <w:hideMark/>
          </w:tcPr>
          <w:p w14:paraId="203B94E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35 608,67</w:t>
            </w:r>
          </w:p>
        </w:tc>
        <w:tc>
          <w:tcPr>
            <w:tcW w:w="698" w:type="dxa"/>
            <w:tcBorders>
              <w:top w:val="nil"/>
              <w:left w:val="nil"/>
              <w:bottom w:val="single" w:sz="4" w:space="0" w:color="C0C0C0"/>
              <w:right w:val="single" w:sz="4" w:space="0" w:color="C0C0C0"/>
            </w:tcBorders>
            <w:shd w:val="clear" w:color="000000" w:fill="D7EAD3"/>
            <w:vAlign w:val="center"/>
            <w:hideMark/>
          </w:tcPr>
          <w:p w14:paraId="28CBD86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33 235,92</w:t>
            </w:r>
          </w:p>
        </w:tc>
        <w:tc>
          <w:tcPr>
            <w:tcW w:w="990" w:type="dxa"/>
            <w:tcBorders>
              <w:top w:val="nil"/>
              <w:left w:val="nil"/>
              <w:bottom w:val="single" w:sz="4" w:space="0" w:color="C0C0C0"/>
              <w:right w:val="single" w:sz="4" w:space="0" w:color="C0C0C0"/>
            </w:tcBorders>
            <w:shd w:val="clear" w:color="000000" w:fill="D7EAD3"/>
            <w:vAlign w:val="center"/>
            <w:hideMark/>
          </w:tcPr>
          <w:p w14:paraId="2F39BEA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36 310,81</w:t>
            </w:r>
          </w:p>
        </w:tc>
        <w:tc>
          <w:tcPr>
            <w:tcW w:w="950" w:type="dxa"/>
            <w:tcBorders>
              <w:top w:val="nil"/>
              <w:left w:val="nil"/>
              <w:bottom w:val="single" w:sz="4" w:space="0" w:color="C0C0C0"/>
              <w:right w:val="single" w:sz="4" w:space="0" w:color="C0C0C0"/>
            </w:tcBorders>
            <w:shd w:val="clear" w:color="000000" w:fill="D7EAD3"/>
            <w:vAlign w:val="center"/>
            <w:hideMark/>
          </w:tcPr>
          <w:p w14:paraId="5553372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37 747,75</w:t>
            </w:r>
          </w:p>
        </w:tc>
        <w:tc>
          <w:tcPr>
            <w:tcW w:w="1028" w:type="dxa"/>
            <w:tcBorders>
              <w:top w:val="nil"/>
              <w:left w:val="nil"/>
              <w:bottom w:val="single" w:sz="4" w:space="0" w:color="C0C0C0"/>
              <w:right w:val="single" w:sz="4" w:space="0" w:color="C0C0C0"/>
            </w:tcBorders>
            <w:shd w:val="clear" w:color="000000" w:fill="D7EAD3"/>
            <w:vAlign w:val="center"/>
            <w:hideMark/>
          </w:tcPr>
          <w:p w14:paraId="7478898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F409AC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37 747,75</w:t>
            </w:r>
          </w:p>
        </w:tc>
        <w:tc>
          <w:tcPr>
            <w:tcW w:w="1028" w:type="dxa"/>
            <w:tcBorders>
              <w:top w:val="nil"/>
              <w:left w:val="nil"/>
              <w:bottom w:val="single" w:sz="4" w:space="0" w:color="C0C0C0"/>
              <w:right w:val="single" w:sz="4" w:space="0" w:color="C0C0C0"/>
            </w:tcBorders>
            <w:shd w:val="clear" w:color="000000" w:fill="D7EAD3"/>
            <w:vAlign w:val="center"/>
            <w:hideMark/>
          </w:tcPr>
          <w:p w14:paraId="7C7F31B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-434,28</w:t>
            </w:r>
          </w:p>
        </w:tc>
        <w:tc>
          <w:tcPr>
            <w:tcW w:w="910" w:type="dxa"/>
            <w:tcBorders>
              <w:top w:val="nil"/>
              <w:left w:val="nil"/>
              <w:bottom w:val="single" w:sz="4" w:space="0" w:color="C0C0C0"/>
              <w:right w:val="single" w:sz="4" w:space="0" w:color="C0C0C0"/>
            </w:tcBorders>
            <w:shd w:val="clear" w:color="000000" w:fill="D7EAD3"/>
            <w:vAlign w:val="center"/>
            <w:hideMark/>
          </w:tcPr>
          <w:p w14:paraId="36A4114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37 313,47</w:t>
            </w:r>
          </w:p>
        </w:tc>
        <w:tc>
          <w:tcPr>
            <w:tcW w:w="767" w:type="dxa"/>
            <w:tcBorders>
              <w:top w:val="nil"/>
              <w:left w:val="nil"/>
              <w:bottom w:val="single" w:sz="4" w:space="0" w:color="C0C0C0"/>
              <w:right w:val="single" w:sz="4" w:space="0" w:color="C0C0C0"/>
            </w:tcBorders>
            <w:shd w:val="clear" w:color="000000" w:fill="D7EAD3"/>
            <w:vAlign w:val="center"/>
            <w:hideMark/>
          </w:tcPr>
          <w:p w14:paraId="4F36AC2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37 313,47</w:t>
            </w:r>
          </w:p>
        </w:tc>
        <w:tc>
          <w:tcPr>
            <w:tcW w:w="784" w:type="dxa"/>
            <w:tcBorders>
              <w:top w:val="nil"/>
              <w:left w:val="nil"/>
              <w:bottom w:val="single" w:sz="4" w:space="0" w:color="C0C0C0"/>
              <w:right w:val="single" w:sz="4" w:space="0" w:color="C0C0C0"/>
            </w:tcBorders>
            <w:shd w:val="clear" w:color="000000" w:fill="D7EAD3"/>
            <w:vAlign w:val="center"/>
            <w:hideMark/>
          </w:tcPr>
          <w:p w14:paraId="7F7811B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37 313,47</w:t>
            </w:r>
          </w:p>
        </w:tc>
        <w:tc>
          <w:tcPr>
            <w:tcW w:w="1604" w:type="dxa"/>
            <w:vMerge/>
            <w:tcBorders>
              <w:top w:val="single" w:sz="4" w:space="0" w:color="C0C0C0"/>
              <w:left w:val="nil"/>
              <w:bottom w:val="nil"/>
              <w:right w:val="nil"/>
            </w:tcBorders>
            <w:vAlign w:val="center"/>
            <w:hideMark/>
          </w:tcPr>
          <w:p w14:paraId="3C4C6B61" w14:textId="77777777" w:rsidR="00E557D2" w:rsidRPr="00A46976" w:rsidRDefault="00E557D2" w:rsidP="00E557D2">
            <w:pPr>
              <w:rPr>
                <w:rFonts w:ascii="Tahoma" w:hAnsi="Tahoma" w:cs="Tahoma"/>
                <w:sz w:val="11"/>
                <w:szCs w:val="11"/>
              </w:rPr>
            </w:pPr>
          </w:p>
        </w:tc>
      </w:tr>
      <w:tr w:rsidR="00E557D2" w:rsidRPr="00A46976" w14:paraId="35F84F18" w14:textId="77777777" w:rsidTr="00A46976">
        <w:trPr>
          <w:trHeight w:val="360"/>
          <w:jc w:val="center"/>
        </w:trPr>
        <w:tc>
          <w:tcPr>
            <w:tcW w:w="420" w:type="dxa"/>
            <w:tcBorders>
              <w:top w:val="nil"/>
              <w:left w:val="nil"/>
              <w:bottom w:val="nil"/>
              <w:right w:val="nil"/>
            </w:tcBorders>
            <w:shd w:val="clear" w:color="000000" w:fill="FFFF00"/>
            <w:noWrap/>
            <w:vAlign w:val="center"/>
            <w:hideMark/>
          </w:tcPr>
          <w:p w14:paraId="1A07A9B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 </w:t>
            </w:r>
          </w:p>
        </w:tc>
        <w:tc>
          <w:tcPr>
            <w:tcW w:w="324" w:type="dxa"/>
            <w:tcBorders>
              <w:top w:val="nil"/>
              <w:left w:val="nil"/>
              <w:bottom w:val="nil"/>
              <w:right w:val="nil"/>
            </w:tcBorders>
            <w:shd w:val="clear" w:color="auto" w:fill="auto"/>
            <w:noWrap/>
            <w:vAlign w:val="bottom"/>
            <w:hideMark/>
          </w:tcPr>
          <w:p w14:paraId="3306C09A"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51795BC"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5.1.2</w:t>
            </w:r>
          </w:p>
        </w:tc>
        <w:tc>
          <w:tcPr>
            <w:tcW w:w="2453" w:type="dxa"/>
            <w:tcBorders>
              <w:top w:val="nil"/>
              <w:left w:val="nil"/>
              <w:bottom w:val="single" w:sz="4" w:space="0" w:color="C0C0C0"/>
              <w:right w:val="single" w:sz="4" w:space="0" w:color="C0C0C0"/>
            </w:tcBorders>
            <w:shd w:val="clear" w:color="auto" w:fill="auto"/>
            <w:vAlign w:val="center"/>
            <w:hideMark/>
          </w:tcPr>
          <w:p w14:paraId="14D81335"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Численность персонала</w:t>
            </w:r>
          </w:p>
        </w:tc>
        <w:tc>
          <w:tcPr>
            <w:tcW w:w="663" w:type="dxa"/>
            <w:tcBorders>
              <w:top w:val="nil"/>
              <w:left w:val="nil"/>
              <w:bottom w:val="single" w:sz="4" w:space="0" w:color="C0C0C0"/>
              <w:right w:val="single" w:sz="4" w:space="0" w:color="C0C0C0"/>
            </w:tcBorders>
            <w:shd w:val="clear" w:color="auto" w:fill="auto"/>
            <w:vAlign w:val="center"/>
            <w:hideMark/>
          </w:tcPr>
          <w:p w14:paraId="40659DC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чел</w:t>
            </w:r>
          </w:p>
        </w:tc>
        <w:tc>
          <w:tcPr>
            <w:tcW w:w="954" w:type="dxa"/>
            <w:tcBorders>
              <w:top w:val="nil"/>
              <w:left w:val="nil"/>
              <w:bottom w:val="single" w:sz="4" w:space="0" w:color="C0C0C0"/>
              <w:right w:val="single" w:sz="4" w:space="0" w:color="C0C0C0"/>
            </w:tcBorders>
            <w:shd w:val="clear" w:color="000000" w:fill="FFFFCC"/>
            <w:vAlign w:val="center"/>
            <w:hideMark/>
          </w:tcPr>
          <w:p w14:paraId="1563177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698" w:type="dxa"/>
            <w:tcBorders>
              <w:top w:val="nil"/>
              <w:left w:val="nil"/>
              <w:bottom w:val="single" w:sz="4" w:space="0" w:color="C0C0C0"/>
              <w:right w:val="single" w:sz="4" w:space="0" w:color="C0C0C0"/>
            </w:tcBorders>
            <w:shd w:val="clear" w:color="000000" w:fill="FFFFCC"/>
            <w:vAlign w:val="center"/>
            <w:hideMark/>
          </w:tcPr>
          <w:p w14:paraId="1587015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990" w:type="dxa"/>
            <w:tcBorders>
              <w:top w:val="nil"/>
              <w:left w:val="nil"/>
              <w:bottom w:val="single" w:sz="4" w:space="0" w:color="C0C0C0"/>
              <w:right w:val="single" w:sz="4" w:space="0" w:color="C0C0C0"/>
            </w:tcBorders>
            <w:shd w:val="clear" w:color="000000" w:fill="FFFFCC"/>
            <w:vAlign w:val="center"/>
            <w:hideMark/>
          </w:tcPr>
          <w:p w14:paraId="774B8F1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950" w:type="dxa"/>
            <w:tcBorders>
              <w:top w:val="nil"/>
              <w:left w:val="nil"/>
              <w:bottom w:val="single" w:sz="4" w:space="0" w:color="C0C0C0"/>
              <w:right w:val="single" w:sz="4" w:space="0" w:color="C0C0C0"/>
            </w:tcBorders>
            <w:shd w:val="clear" w:color="000000" w:fill="FFFFCC"/>
            <w:vAlign w:val="center"/>
            <w:hideMark/>
          </w:tcPr>
          <w:p w14:paraId="28BE5F4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1028" w:type="dxa"/>
            <w:tcBorders>
              <w:top w:val="nil"/>
              <w:left w:val="nil"/>
              <w:bottom w:val="single" w:sz="4" w:space="0" w:color="C0C0C0"/>
              <w:right w:val="single" w:sz="4" w:space="0" w:color="C0C0C0"/>
            </w:tcBorders>
            <w:shd w:val="clear" w:color="000000" w:fill="FFFFCC"/>
            <w:vAlign w:val="center"/>
            <w:hideMark/>
          </w:tcPr>
          <w:p w14:paraId="2A5AA194" w14:textId="49889095"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1F582B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1028" w:type="dxa"/>
            <w:tcBorders>
              <w:top w:val="nil"/>
              <w:left w:val="nil"/>
              <w:bottom w:val="single" w:sz="4" w:space="0" w:color="C0C0C0"/>
              <w:right w:val="single" w:sz="4" w:space="0" w:color="C0C0C0"/>
            </w:tcBorders>
            <w:shd w:val="clear" w:color="000000" w:fill="FFFFCC"/>
            <w:vAlign w:val="center"/>
            <w:hideMark/>
          </w:tcPr>
          <w:p w14:paraId="72A5233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4444C26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767" w:type="dxa"/>
            <w:tcBorders>
              <w:top w:val="nil"/>
              <w:left w:val="nil"/>
              <w:bottom w:val="single" w:sz="4" w:space="0" w:color="C0C0C0"/>
              <w:right w:val="single" w:sz="4" w:space="0" w:color="C0C0C0"/>
            </w:tcBorders>
            <w:shd w:val="clear" w:color="000000" w:fill="D7EAD3"/>
            <w:vAlign w:val="center"/>
            <w:hideMark/>
          </w:tcPr>
          <w:p w14:paraId="1CE1F58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784" w:type="dxa"/>
            <w:tcBorders>
              <w:top w:val="nil"/>
              <w:left w:val="nil"/>
              <w:bottom w:val="single" w:sz="4" w:space="0" w:color="C0C0C0"/>
              <w:right w:val="single" w:sz="4" w:space="0" w:color="C0C0C0"/>
            </w:tcBorders>
            <w:shd w:val="clear" w:color="000000" w:fill="D7EAD3"/>
            <w:vAlign w:val="center"/>
            <w:hideMark/>
          </w:tcPr>
          <w:p w14:paraId="23942FC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1,48</w:t>
            </w:r>
          </w:p>
        </w:tc>
        <w:tc>
          <w:tcPr>
            <w:tcW w:w="1604" w:type="dxa"/>
            <w:vMerge/>
            <w:tcBorders>
              <w:top w:val="single" w:sz="4" w:space="0" w:color="C0C0C0"/>
              <w:left w:val="nil"/>
              <w:bottom w:val="nil"/>
              <w:right w:val="nil"/>
            </w:tcBorders>
            <w:vAlign w:val="center"/>
            <w:hideMark/>
          </w:tcPr>
          <w:p w14:paraId="06F9BDF0" w14:textId="77777777" w:rsidR="00E557D2" w:rsidRPr="00A46976" w:rsidRDefault="00E557D2" w:rsidP="00E557D2">
            <w:pPr>
              <w:rPr>
                <w:rFonts w:ascii="Tahoma" w:hAnsi="Tahoma" w:cs="Tahoma"/>
                <w:sz w:val="11"/>
                <w:szCs w:val="11"/>
              </w:rPr>
            </w:pPr>
          </w:p>
        </w:tc>
      </w:tr>
      <w:tr w:rsidR="00E557D2" w:rsidRPr="00A46976" w14:paraId="63845AC8" w14:textId="77777777" w:rsidTr="00A46976">
        <w:trPr>
          <w:trHeight w:val="540"/>
          <w:jc w:val="center"/>
        </w:trPr>
        <w:tc>
          <w:tcPr>
            <w:tcW w:w="420" w:type="dxa"/>
            <w:tcBorders>
              <w:top w:val="nil"/>
              <w:left w:val="nil"/>
              <w:bottom w:val="nil"/>
              <w:right w:val="nil"/>
            </w:tcBorders>
            <w:shd w:val="clear" w:color="000000" w:fill="FFFF00"/>
            <w:noWrap/>
            <w:vAlign w:val="center"/>
            <w:hideMark/>
          </w:tcPr>
          <w:p w14:paraId="11FF1A5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02A18406"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952918E"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5.2</w:t>
            </w:r>
          </w:p>
        </w:tc>
        <w:tc>
          <w:tcPr>
            <w:tcW w:w="2453" w:type="dxa"/>
            <w:tcBorders>
              <w:top w:val="nil"/>
              <w:left w:val="nil"/>
              <w:bottom w:val="single" w:sz="4" w:space="0" w:color="C0C0C0"/>
              <w:right w:val="single" w:sz="4" w:space="0" w:color="C0C0C0"/>
            </w:tcBorders>
            <w:shd w:val="clear" w:color="auto" w:fill="auto"/>
            <w:vAlign w:val="center"/>
            <w:hideMark/>
          </w:tcPr>
          <w:p w14:paraId="3FA6B0FB" w14:textId="77777777" w:rsidR="00E557D2" w:rsidRPr="00A46976" w:rsidRDefault="00E557D2" w:rsidP="00E557D2">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Отчисления на соц.нужды от заработной платы АУП</w:t>
            </w:r>
          </w:p>
        </w:tc>
        <w:tc>
          <w:tcPr>
            <w:tcW w:w="663" w:type="dxa"/>
            <w:tcBorders>
              <w:top w:val="nil"/>
              <w:left w:val="nil"/>
              <w:bottom w:val="single" w:sz="4" w:space="0" w:color="C0C0C0"/>
              <w:right w:val="single" w:sz="4" w:space="0" w:color="C0C0C0"/>
            </w:tcBorders>
            <w:shd w:val="clear" w:color="auto" w:fill="auto"/>
            <w:vAlign w:val="center"/>
            <w:hideMark/>
          </w:tcPr>
          <w:p w14:paraId="78E06716"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3DFA6B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190,99</w:t>
            </w:r>
          </w:p>
        </w:tc>
        <w:tc>
          <w:tcPr>
            <w:tcW w:w="698" w:type="dxa"/>
            <w:tcBorders>
              <w:top w:val="nil"/>
              <w:left w:val="nil"/>
              <w:bottom w:val="single" w:sz="4" w:space="0" w:color="C0C0C0"/>
              <w:right w:val="single" w:sz="4" w:space="0" w:color="C0C0C0"/>
            </w:tcBorders>
            <w:shd w:val="clear" w:color="000000" w:fill="D8E4BC"/>
            <w:vAlign w:val="center"/>
            <w:hideMark/>
          </w:tcPr>
          <w:p w14:paraId="460B675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174,71</w:t>
            </w:r>
          </w:p>
        </w:tc>
        <w:tc>
          <w:tcPr>
            <w:tcW w:w="990" w:type="dxa"/>
            <w:tcBorders>
              <w:top w:val="nil"/>
              <w:left w:val="nil"/>
              <w:bottom w:val="single" w:sz="4" w:space="0" w:color="C0C0C0"/>
              <w:right w:val="single" w:sz="4" w:space="0" w:color="C0C0C0"/>
            </w:tcBorders>
            <w:shd w:val="clear" w:color="000000" w:fill="FFFFCC"/>
            <w:vAlign w:val="center"/>
            <w:hideMark/>
          </w:tcPr>
          <w:p w14:paraId="3E892D0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194,75</w:t>
            </w:r>
          </w:p>
        </w:tc>
        <w:tc>
          <w:tcPr>
            <w:tcW w:w="950" w:type="dxa"/>
            <w:tcBorders>
              <w:top w:val="nil"/>
              <w:left w:val="nil"/>
              <w:bottom w:val="single" w:sz="4" w:space="0" w:color="C0C0C0"/>
              <w:right w:val="single" w:sz="4" w:space="0" w:color="C0C0C0"/>
            </w:tcBorders>
            <w:shd w:val="clear" w:color="000000" w:fill="FFFFCC"/>
            <w:vAlign w:val="center"/>
            <w:hideMark/>
          </w:tcPr>
          <w:p w14:paraId="2F925CD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202,46</w:t>
            </w:r>
          </w:p>
        </w:tc>
        <w:tc>
          <w:tcPr>
            <w:tcW w:w="1028" w:type="dxa"/>
            <w:tcBorders>
              <w:top w:val="nil"/>
              <w:left w:val="nil"/>
              <w:bottom w:val="single" w:sz="4" w:space="0" w:color="C0C0C0"/>
              <w:right w:val="single" w:sz="4" w:space="0" w:color="C0C0C0"/>
            </w:tcBorders>
            <w:shd w:val="clear" w:color="000000" w:fill="FFFFCC"/>
            <w:vAlign w:val="center"/>
            <w:hideMark/>
          </w:tcPr>
          <w:p w14:paraId="1D01378B" w14:textId="171F6F0F"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2BC9E3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202,46</w:t>
            </w:r>
          </w:p>
        </w:tc>
        <w:tc>
          <w:tcPr>
            <w:tcW w:w="1028" w:type="dxa"/>
            <w:tcBorders>
              <w:top w:val="nil"/>
              <w:left w:val="nil"/>
              <w:bottom w:val="single" w:sz="4" w:space="0" w:color="C0C0C0"/>
              <w:right w:val="single" w:sz="4" w:space="0" w:color="C0C0C0"/>
            </w:tcBorders>
            <w:shd w:val="clear" w:color="000000" w:fill="FFFFCC"/>
            <w:vAlign w:val="center"/>
            <w:hideMark/>
          </w:tcPr>
          <w:p w14:paraId="290FAD0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-2,33</w:t>
            </w:r>
          </w:p>
        </w:tc>
        <w:tc>
          <w:tcPr>
            <w:tcW w:w="910" w:type="dxa"/>
            <w:tcBorders>
              <w:top w:val="nil"/>
              <w:left w:val="nil"/>
              <w:bottom w:val="single" w:sz="4" w:space="0" w:color="C0C0C0"/>
              <w:right w:val="single" w:sz="4" w:space="0" w:color="C0C0C0"/>
            </w:tcBorders>
            <w:shd w:val="clear" w:color="000000" w:fill="FFFFCC"/>
            <w:vAlign w:val="center"/>
            <w:hideMark/>
          </w:tcPr>
          <w:p w14:paraId="596EC79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200,13</w:t>
            </w:r>
          </w:p>
        </w:tc>
        <w:tc>
          <w:tcPr>
            <w:tcW w:w="767" w:type="dxa"/>
            <w:tcBorders>
              <w:top w:val="nil"/>
              <w:left w:val="nil"/>
              <w:bottom w:val="single" w:sz="4" w:space="0" w:color="C0C0C0"/>
              <w:right w:val="single" w:sz="4" w:space="0" w:color="C0C0C0"/>
            </w:tcBorders>
            <w:shd w:val="clear" w:color="000000" w:fill="D7EAD3"/>
            <w:vAlign w:val="center"/>
            <w:hideMark/>
          </w:tcPr>
          <w:p w14:paraId="09EB5C4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100,07</w:t>
            </w:r>
          </w:p>
        </w:tc>
        <w:tc>
          <w:tcPr>
            <w:tcW w:w="784" w:type="dxa"/>
            <w:tcBorders>
              <w:top w:val="nil"/>
              <w:left w:val="nil"/>
              <w:bottom w:val="single" w:sz="4" w:space="0" w:color="C0C0C0"/>
              <w:right w:val="single" w:sz="4" w:space="0" w:color="C0C0C0"/>
            </w:tcBorders>
            <w:shd w:val="clear" w:color="000000" w:fill="D7EAD3"/>
            <w:vAlign w:val="center"/>
            <w:hideMark/>
          </w:tcPr>
          <w:p w14:paraId="253FA54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100,07</w:t>
            </w:r>
          </w:p>
        </w:tc>
        <w:tc>
          <w:tcPr>
            <w:tcW w:w="1604" w:type="dxa"/>
            <w:vMerge/>
            <w:tcBorders>
              <w:top w:val="single" w:sz="4" w:space="0" w:color="C0C0C0"/>
              <w:left w:val="nil"/>
              <w:bottom w:val="nil"/>
              <w:right w:val="nil"/>
            </w:tcBorders>
            <w:vAlign w:val="center"/>
            <w:hideMark/>
          </w:tcPr>
          <w:p w14:paraId="15B53379" w14:textId="77777777" w:rsidR="00E557D2" w:rsidRPr="00A46976" w:rsidRDefault="00E557D2" w:rsidP="00E557D2">
            <w:pPr>
              <w:rPr>
                <w:rFonts w:ascii="Tahoma" w:hAnsi="Tahoma" w:cs="Tahoma"/>
                <w:sz w:val="11"/>
                <w:szCs w:val="11"/>
              </w:rPr>
            </w:pPr>
          </w:p>
        </w:tc>
      </w:tr>
      <w:tr w:rsidR="00E557D2" w:rsidRPr="00A46976" w14:paraId="4370A413" w14:textId="77777777" w:rsidTr="00A46976">
        <w:trPr>
          <w:trHeight w:val="540"/>
          <w:jc w:val="center"/>
        </w:trPr>
        <w:tc>
          <w:tcPr>
            <w:tcW w:w="420" w:type="dxa"/>
            <w:tcBorders>
              <w:top w:val="nil"/>
              <w:left w:val="nil"/>
              <w:bottom w:val="nil"/>
              <w:right w:val="nil"/>
            </w:tcBorders>
            <w:shd w:val="clear" w:color="000000" w:fill="FFFF00"/>
            <w:noWrap/>
            <w:vAlign w:val="center"/>
            <w:hideMark/>
          </w:tcPr>
          <w:p w14:paraId="679BA2D7"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noWrap/>
            <w:vAlign w:val="bottom"/>
            <w:hideMark/>
          </w:tcPr>
          <w:p w14:paraId="58C2F96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AE7DD4F"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5.3</w:t>
            </w:r>
          </w:p>
        </w:tc>
        <w:tc>
          <w:tcPr>
            <w:tcW w:w="2453" w:type="dxa"/>
            <w:tcBorders>
              <w:top w:val="nil"/>
              <w:left w:val="nil"/>
              <w:bottom w:val="single" w:sz="4" w:space="0" w:color="C0C0C0"/>
              <w:right w:val="single" w:sz="4" w:space="0" w:color="C0C0C0"/>
            </w:tcBorders>
            <w:shd w:val="clear" w:color="auto" w:fill="auto"/>
            <w:vAlign w:val="center"/>
            <w:hideMark/>
          </w:tcPr>
          <w:p w14:paraId="3C21EC34" w14:textId="77777777" w:rsidR="00E557D2" w:rsidRPr="00A46976" w:rsidRDefault="00E557D2" w:rsidP="00E557D2">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Прочие административные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7C6F4BD2"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54BCBBB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224,06</w:t>
            </w:r>
          </w:p>
        </w:tc>
        <w:tc>
          <w:tcPr>
            <w:tcW w:w="698" w:type="dxa"/>
            <w:tcBorders>
              <w:top w:val="nil"/>
              <w:left w:val="nil"/>
              <w:bottom w:val="single" w:sz="4" w:space="0" w:color="C0C0C0"/>
              <w:right w:val="single" w:sz="4" w:space="0" w:color="C0C0C0"/>
            </w:tcBorders>
            <w:shd w:val="clear" w:color="000000" w:fill="D7EAD3"/>
            <w:vAlign w:val="center"/>
            <w:hideMark/>
          </w:tcPr>
          <w:p w14:paraId="6779274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229,36</w:t>
            </w:r>
          </w:p>
        </w:tc>
        <w:tc>
          <w:tcPr>
            <w:tcW w:w="990" w:type="dxa"/>
            <w:tcBorders>
              <w:top w:val="nil"/>
              <w:left w:val="nil"/>
              <w:bottom w:val="single" w:sz="4" w:space="0" w:color="C0C0C0"/>
              <w:right w:val="single" w:sz="4" w:space="0" w:color="C0C0C0"/>
            </w:tcBorders>
            <w:shd w:val="clear" w:color="000000" w:fill="D7EAD3"/>
            <w:vAlign w:val="center"/>
            <w:hideMark/>
          </w:tcPr>
          <w:p w14:paraId="2DE4AE8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228,47</w:t>
            </w:r>
          </w:p>
        </w:tc>
        <w:tc>
          <w:tcPr>
            <w:tcW w:w="950" w:type="dxa"/>
            <w:tcBorders>
              <w:top w:val="nil"/>
              <w:left w:val="nil"/>
              <w:bottom w:val="single" w:sz="4" w:space="0" w:color="C0C0C0"/>
              <w:right w:val="single" w:sz="4" w:space="0" w:color="C0C0C0"/>
            </w:tcBorders>
            <w:shd w:val="clear" w:color="000000" w:fill="D7EAD3"/>
            <w:vAlign w:val="center"/>
            <w:hideMark/>
          </w:tcPr>
          <w:p w14:paraId="3909364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237,53</w:t>
            </w:r>
          </w:p>
        </w:tc>
        <w:tc>
          <w:tcPr>
            <w:tcW w:w="1028" w:type="dxa"/>
            <w:tcBorders>
              <w:top w:val="nil"/>
              <w:left w:val="nil"/>
              <w:bottom w:val="single" w:sz="4" w:space="0" w:color="C0C0C0"/>
              <w:right w:val="single" w:sz="4" w:space="0" w:color="C0C0C0"/>
            </w:tcBorders>
            <w:shd w:val="clear" w:color="000000" w:fill="D7EAD3"/>
            <w:vAlign w:val="center"/>
            <w:hideMark/>
          </w:tcPr>
          <w:p w14:paraId="31753B6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975D6C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237,53</w:t>
            </w:r>
          </w:p>
        </w:tc>
        <w:tc>
          <w:tcPr>
            <w:tcW w:w="1028" w:type="dxa"/>
            <w:tcBorders>
              <w:top w:val="nil"/>
              <w:left w:val="nil"/>
              <w:bottom w:val="single" w:sz="4" w:space="0" w:color="C0C0C0"/>
              <w:right w:val="single" w:sz="4" w:space="0" w:color="C0C0C0"/>
            </w:tcBorders>
            <w:shd w:val="clear" w:color="000000" w:fill="D7EAD3"/>
            <w:vAlign w:val="center"/>
            <w:hideMark/>
          </w:tcPr>
          <w:p w14:paraId="38BD9F1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-2,74</w:t>
            </w:r>
          </w:p>
        </w:tc>
        <w:tc>
          <w:tcPr>
            <w:tcW w:w="910" w:type="dxa"/>
            <w:tcBorders>
              <w:top w:val="nil"/>
              <w:left w:val="nil"/>
              <w:bottom w:val="single" w:sz="4" w:space="0" w:color="C0C0C0"/>
              <w:right w:val="single" w:sz="4" w:space="0" w:color="C0C0C0"/>
            </w:tcBorders>
            <w:shd w:val="clear" w:color="000000" w:fill="D7EAD3"/>
            <w:vAlign w:val="center"/>
            <w:hideMark/>
          </w:tcPr>
          <w:p w14:paraId="5D8DB0B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234,79</w:t>
            </w:r>
          </w:p>
        </w:tc>
        <w:tc>
          <w:tcPr>
            <w:tcW w:w="767" w:type="dxa"/>
            <w:tcBorders>
              <w:top w:val="nil"/>
              <w:left w:val="nil"/>
              <w:bottom w:val="single" w:sz="4" w:space="0" w:color="C0C0C0"/>
              <w:right w:val="single" w:sz="4" w:space="0" w:color="C0C0C0"/>
            </w:tcBorders>
            <w:shd w:val="clear" w:color="000000" w:fill="D7EAD3"/>
            <w:vAlign w:val="center"/>
            <w:hideMark/>
          </w:tcPr>
          <w:p w14:paraId="1FC22C0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117,39</w:t>
            </w:r>
          </w:p>
        </w:tc>
        <w:tc>
          <w:tcPr>
            <w:tcW w:w="784" w:type="dxa"/>
            <w:tcBorders>
              <w:top w:val="nil"/>
              <w:left w:val="nil"/>
              <w:bottom w:val="single" w:sz="4" w:space="0" w:color="C0C0C0"/>
              <w:right w:val="single" w:sz="4" w:space="0" w:color="C0C0C0"/>
            </w:tcBorders>
            <w:shd w:val="clear" w:color="000000" w:fill="D7EAD3"/>
            <w:vAlign w:val="center"/>
            <w:hideMark/>
          </w:tcPr>
          <w:p w14:paraId="771F316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117,39</w:t>
            </w:r>
          </w:p>
        </w:tc>
        <w:tc>
          <w:tcPr>
            <w:tcW w:w="1604" w:type="dxa"/>
            <w:vMerge/>
            <w:tcBorders>
              <w:top w:val="single" w:sz="4" w:space="0" w:color="C0C0C0"/>
              <w:left w:val="nil"/>
              <w:bottom w:val="nil"/>
              <w:right w:val="nil"/>
            </w:tcBorders>
            <w:vAlign w:val="center"/>
            <w:hideMark/>
          </w:tcPr>
          <w:p w14:paraId="02B70CBF" w14:textId="77777777" w:rsidR="00E557D2" w:rsidRPr="00A46976" w:rsidRDefault="00E557D2" w:rsidP="00E557D2">
            <w:pPr>
              <w:rPr>
                <w:rFonts w:ascii="Tahoma" w:hAnsi="Tahoma" w:cs="Tahoma"/>
                <w:sz w:val="11"/>
                <w:szCs w:val="11"/>
              </w:rPr>
            </w:pPr>
          </w:p>
        </w:tc>
      </w:tr>
      <w:tr w:rsidR="00E557D2" w:rsidRPr="00A46976" w14:paraId="4BB4DE26" w14:textId="77777777" w:rsidTr="00A46976">
        <w:trPr>
          <w:trHeight w:val="390"/>
          <w:jc w:val="center"/>
        </w:trPr>
        <w:tc>
          <w:tcPr>
            <w:tcW w:w="420" w:type="dxa"/>
            <w:tcBorders>
              <w:top w:val="nil"/>
              <w:left w:val="nil"/>
              <w:bottom w:val="nil"/>
              <w:right w:val="nil"/>
            </w:tcBorders>
            <w:shd w:val="clear" w:color="000000" w:fill="FFFF00"/>
            <w:noWrap/>
            <w:vAlign w:val="center"/>
            <w:hideMark/>
          </w:tcPr>
          <w:p w14:paraId="53533895"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ОР</w:t>
            </w:r>
          </w:p>
        </w:tc>
        <w:tc>
          <w:tcPr>
            <w:tcW w:w="324" w:type="dxa"/>
            <w:tcBorders>
              <w:top w:val="nil"/>
              <w:left w:val="nil"/>
              <w:bottom w:val="nil"/>
              <w:right w:val="nil"/>
            </w:tcBorders>
            <w:shd w:val="clear" w:color="auto" w:fill="auto"/>
            <w:vAlign w:val="center"/>
            <w:hideMark/>
          </w:tcPr>
          <w:p w14:paraId="3AAE8824" w14:textId="77777777" w:rsidR="00E557D2" w:rsidRPr="00A46976" w:rsidRDefault="00E557D2" w:rsidP="00E557D2">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61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A9A90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5.3.1</w:t>
            </w:r>
          </w:p>
        </w:tc>
        <w:tc>
          <w:tcPr>
            <w:tcW w:w="2453" w:type="dxa"/>
            <w:tcBorders>
              <w:top w:val="single" w:sz="4" w:space="0" w:color="C0C0C0"/>
              <w:left w:val="nil"/>
              <w:bottom w:val="single" w:sz="4" w:space="0" w:color="C0C0C0"/>
              <w:right w:val="single" w:sz="4" w:space="0" w:color="C0C0C0"/>
            </w:tcBorders>
            <w:shd w:val="clear" w:color="000000" w:fill="E3FAFD"/>
            <w:vAlign w:val="center"/>
            <w:hideMark/>
          </w:tcPr>
          <w:p w14:paraId="0BC5D36D"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Прочие расходы</w:t>
            </w:r>
          </w:p>
        </w:tc>
        <w:tc>
          <w:tcPr>
            <w:tcW w:w="663" w:type="dxa"/>
            <w:tcBorders>
              <w:top w:val="single" w:sz="4" w:space="0" w:color="C0C0C0"/>
              <w:left w:val="nil"/>
              <w:bottom w:val="single" w:sz="4" w:space="0" w:color="C0C0C0"/>
              <w:right w:val="single" w:sz="4" w:space="0" w:color="C0C0C0"/>
            </w:tcBorders>
            <w:shd w:val="clear" w:color="auto" w:fill="auto"/>
            <w:vAlign w:val="center"/>
            <w:hideMark/>
          </w:tcPr>
          <w:p w14:paraId="3F4CAF5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single" w:sz="4" w:space="0" w:color="C0C0C0"/>
              <w:left w:val="nil"/>
              <w:bottom w:val="single" w:sz="4" w:space="0" w:color="C0C0C0"/>
              <w:right w:val="single" w:sz="4" w:space="0" w:color="C0C0C0"/>
            </w:tcBorders>
            <w:shd w:val="clear" w:color="000000" w:fill="FFFFCC"/>
            <w:vAlign w:val="center"/>
            <w:hideMark/>
          </w:tcPr>
          <w:p w14:paraId="7BEEDBD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224,06</w:t>
            </w:r>
          </w:p>
        </w:tc>
        <w:tc>
          <w:tcPr>
            <w:tcW w:w="698" w:type="dxa"/>
            <w:tcBorders>
              <w:top w:val="single" w:sz="4" w:space="0" w:color="C0C0C0"/>
              <w:left w:val="nil"/>
              <w:bottom w:val="single" w:sz="4" w:space="0" w:color="C0C0C0"/>
              <w:right w:val="single" w:sz="4" w:space="0" w:color="C0C0C0"/>
            </w:tcBorders>
            <w:shd w:val="clear" w:color="000000" w:fill="FDE9D9"/>
            <w:vAlign w:val="center"/>
            <w:hideMark/>
          </w:tcPr>
          <w:p w14:paraId="1575AFE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229,36</w:t>
            </w:r>
          </w:p>
        </w:tc>
        <w:tc>
          <w:tcPr>
            <w:tcW w:w="990" w:type="dxa"/>
            <w:tcBorders>
              <w:top w:val="single" w:sz="4" w:space="0" w:color="C0C0C0"/>
              <w:left w:val="nil"/>
              <w:bottom w:val="single" w:sz="4" w:space="0" w:color="C0C0C0"/>
              <w:right w:val="single" w:sz="4" w:space="0" w:color="C0C0C0"/>
            </w:tcBorders>
            <w:shd w:val="clear" w:color="000000" w:fill="FFFFCC"/>
            <w:vAlign w:val="center"/>
            <w:hideMark/>
          </w:tcPr>
          <w:p w14:paraId="5EE9620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228,47</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3A62296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237,53</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62DAB76B" w14:textId="2BF45E81" w:rsidR="00E557D2" w:rsidRPr="00A46976" w:rsidRDefault="00E557D2" w:rsidP="00A46976">
            <w:pPr>
              <w:jc w:val="center"/>
              <w:rPr>
                <w:rFonts w:ascii="Tahoma" w:hAnsi="Tahoma" w:cs="Tahoma"/>
                <w:sz w:val="11"/>
                <w:szCs w:val="11"/>
              </w:rPr>
            </w:pP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7BBB78C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237,53</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6214921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-2,74</w:t>
            </w:r>
          </w:p>
        </w:tc>
        <w:tc>
          <w:tcPr>
            <w:tcW w:w="910" w:type="dxa"/>
            <w:tcBorders>
              <w:top w:val="single" w:sz="4" w:space="0" w:color="C0C0C0"/>
              <w:left w:val="nil"/>
              <w:bottom w:val="single" w:sz="4" w:space="0" w:color="C0C0C0"/>
              <w:right w:val="single" w:sz="4" w:space="0" w:color="C0C0C0"/>
            </w:tcBorders>
            <w:shd w:val="clear" w:color="000000" w:fill="FFFFCC"/>
            <w:vAlign w:val="center"/>
            <w:hideMark/>
          </w:tcPr>
          <w:p w14:paraId="4A35D16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234,79</w:t>
            </w:r>
          </w:p>
        </w:tc>
        <w:tc>
          <w:tcPr>
            <w:tcW w:w="767" w:type="dxa"/>
            <w:tcBorders>
              <w:top w:val="single" w:sz="4" w:space="0" w:color="C0C0C0"/>
              <w:left w:val="nil"/>
              <w:bottom w:val="single" w:sz="4" w:space="0" w:color="C0C0C0"/>
              <w:right w:val="single" w:sz="4" w:space="0" w:color="C0C0C0"/>
            </w:tcBorders>
            <w:shd w:val="clear" w:color="000000" w:fill="D7EAD3"/>
            <w:vAlign w:val="center"/>
            <w:hideMark/>
          </w:tcPr>
          <w:p w14:paraId="0DAE393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117,39</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6FD6286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117,39</w:t>
            </w:r>
          </w:p>
        </w:tc>
        <w:tc>
          <w:tcPr>
            <w:tcW w:w="1604" w:type="dxa"/>
            <w:vMerge/>
            <w:tcBorders>
              <w:top w:val="single" w:sz="4" w:space="0" w:color="C0C0C0"/>
              <w:left w:val="nil"/>
              <w:bottom w:val="nil"/>
              <w:right w:val="nil"/>
            </w:tcBorders>
            <w:vAlign w:val="center"/>
            <w:hideMark/>
          </w:tcPr>
          <w:p w14:paraId="05D807EE" w14:textId="77777777" w:rsidR="00E557D2" w:rsidRPr="00A46976" w:rsidRDefault="00E557D2" w:rsidP="00E557D2">
            <w:pPr>
              <w:rPr>
                <w:rFonts w:ascii="Tahoma" w:hAnsi="Tahoma" w:cs="Tahoma"/>
                <w:sz w:val="11"/>
                <w:szCs w:val="11"/>
              </w:rPr>
            </w:pPr>
          </w:p>
        </w:tc>
      </w:tr>
      <w:tr w:rsidR="00E557D2" w:rsidRPr="00A46976" w14:paraId="4705BCB0" w14:textId="77777777" w:rsidTr="00A46976">
        <w:trPr>
          <w:trHeight w:val="555"/>
          <w:jc w:val="center"/>
        </w:trPr>
        <w:tc>
          <w:tcPr>
            <w:tcW w:w="420" w:type="dxa"/>
            <w:tcBorders>
              <w:top w:val="nil"/>
              <w:left w:val="nil"/>
              <w:bottom w:val="nil"/>
              <w:right w:val="nil"/>
            </w:tcBorders>
            <w:shd w:val="clear" w:color="000000" w:fill="00B050"/>
            <w:noWrap/>
            <w:vAlign w:val="center"/>
            <w:hideMark/>
          </w:tcPr>
          <w:p w14:paraId="74BB237B"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4A4D110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9942B2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6</w:t>
            </w:r>
          </w:p>
        </w:tc>
        <w:tc>
          <w:tcPr>
            <w:tcW w:w="2453" w:type="dxa"/>
            <w:tcBorders>
              <w:top w:val="nil"/>
              <w:left w:val="nil"/>
              <w:bottom w:val="single" w:sz="4" w:space="0" w:color="C0C0C0"/>
              <w:right w:val="single" w:sz="4" w:space="0" w:color="C0C0C0"/>
            </w:tcBorders>
            <w:shd w:val="clear" w:color="auto" w:fill="auto"/>
            <w:vAlign w:val="center"/>
            <w:hideMark/>
          </w:tcPr>
          <w:p w14:paraId="1448C560"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Сбытовые расходы гарантирующих организаций</w:t>
            </w:r>
          </w:p>
        </w:tc>
        <w:tc>
          <w:tcPr>
            <w:tcW w:w="663" w:type="dxa"/>
            <w:tcBorders>
              <w:top w:val="nil"/>
              <w:left w:val="nil"/>
              <w:bottom w:val="single" w:sz="4" w:space="0" w:color="C0C0C0"/>
              <w:right w:val="single" w:sz="4" w:space="0" w:color="C0C0C0"/>
            </w:tcBorders>
            <w:shd w:val="clear" w:color="auto" w:fill="auto"/>
            <w:vAlign w:val="center"/>
            <w:hideMark/>
          </w:tcPr>
          <w:p w14:paraId="46C8A28E"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1A1101A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698" w:type="dxa"/>
            <w:tcBorders>
              <w:top w:val="nil"/>
              <w:left w:val="nil"/>
              <w:bottom w:val="single" w:sz="4" w:space="0" w:color="C0C0C0"/>
              <w:right w:val="single" w:sz="4" w:space="0" w:color="C0C0C0"/>
            </w:tcBorders>
            <w:shd w:val="clear" w:color="000000" w:fill="D7EAD3"/>
            <w:vAlign w:val="center"/>
            <w:hideMark/>
          </w:tcPr>
          <w:p w14:paraId="1978EB8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73,48</w:t>
            </w:r>
          </w:p>
        </w:tc>
        <w:tc>
          <w:tcPr>
            <w:tcW w:w="990" w:type="dxa"/>
            <w:tcBorders>
              <w:top w:val="nil"/>
              <w:left w:val="nil"/>
              <w:bottom w:val="single" w:sz="4" w:space="0" w:color="C0C0C0"/>
              <w:right w:val="single" w:sz="4" w:space="0" w:color="C0C0C0"/>
            </w:tcBorders>
            <w:shd w:val="clear" w:color="000000" w:fill="D7EAD3"/>
            <w:vAlign w:val="center"/>
            <w:hideMark/>
          </w:tcPr>
          <w:p w14:paraId="4EF0C36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05844D9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3FA0415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01F6762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671F72B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3C8080F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28E0743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45D694A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5411B97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1D9F66EC" w14:textId="77777777" w:rsidTr="00A46976">
        <w:trPr>
          <w:trHeight w:val="765"/>
          <w:jc w:val="center"/>
        </w:trPr>
        <w:tc>
          <w:tcPr>
            <w:tcW w:w="420" w:type="dxa"/>
            <w:tcBorders>
              <w:top w:val="nil"/>
              <w:left w:val="nil"/>
              <w:bottom w:val="nil"/>
              <w:right w:val="nil"/>
            </w:tcBorders>
            <w:shd w:val="clear" w:color="000000" w:fill="00B050"/>
            <w:noWrap/>
            <w:vAlign w:val="center"/>
            <w:hideMark/>
          </w:tcPr>
          <w:p w14:paraId="42248254"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0DA8BAEB"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D177A27"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6.1</w:t>
            </w:r>
          </w:p>
        </w:tc>
        <w:tc>
          <w:tcPr>
            <w:tcW w:w="2453" w:type="dxa"/>
            <w:tcBorders>
              <w:top w:val="nil"/>
              <w:left w:val="nil"/>
              <w:bottom w:val="single" w:sz="4" w:space="0" w:color="C0C0C0"/>
              <w:right w:val="single" w:sz="4" w:space="0" w:color="C0C0C0"/>
            </w:tcBorders>
            <w:shd w:val="clear" w:color="auto" w:fill="auto"/>
            <w:vAlign w:val="center"/>
            <w:hideMark/>
          </w:tcPr>
          <w:p w14:paraId="28B5E729" w14:textId="77777777" w:rsidR="00E557D2" w:rsidRPr="00A46976" w:rsidRDefault="00E557D2" w:rsidP="00E557D2">
            <w:pPr>
              <w:ind w:firstLineChars="100" w:firstLine="110"/>
              <w:rPr>
                <w:rFonts w:ascii="Tahoma" w:hAnsi="Tahoma" w:cs="Tahoma"/>
                <w:b/>
                <w:bCs/>
                <w:sz w:val="11"/>
                <w:szCs w:val="11"/>
              </w:rPr>
            </w:pPr>
            <w:r w:rsidRPr="00A46976">
              <w:rPr>
                <w:rFonts w:ascii="Tahoma" w:hAnsi="Tahoma" w:cs="Tahoma"/>
                <w:b/>
                <w:bCs/>
                <w:sz w:val="11"/>
                <w:szCs w:val="11"/>
              </w:rPr>
              <w:t>Расходы по сомнительным долгам, в размере не более 2% от НВВ, в том числе:</w:t>
            </w:r>
          </w:p>
        </w:tc>
        <w:tc>
          <w:tcPr>
            <w:tcW w:w="663" w:type="dxa"/>
            <w:tcBorders>
              <w:top w:val="nil"/>
              <w:left w:val="nil"/>
              <w:bottom w:val="single" w:sz="4" w:space="0" w:color="C0C0C0"/>
              <w:right w:val="single" w:sz="4" w:space="0" w:color="C0C0C0"/>
            </w:tcBorders>
            <w:shd w:val="clear" w:color="auto" w:fill="auto"/>
            <w:vAlign w:val="center"/>
            <w:hideMark/>
          </w:tcPr>
          <w:p w14:paraId="6571E430"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5D4BEC8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698" w:type="dxa"/>
            <w:tcBorders>
              <w:top w:val="nil"/>
              <w:left w:val="nil"/>
              <w:bottom w:val="single" w:sz="4" w:space="0" w:color="C0C0C0"/>
              <w:right w:val="single" w:sz="4" w:space="0" w:color="C0C0C0"/>
            </w:tcBorders>
            <w:shd w:val="clear" w:color="000000" w:fill="D7EAD3"/>
            <w:vAlign w:val="center"/>
            <w:hideMark/>
          </w:tcPr>
          <w:p w14:paraId="44BE419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73,48</w:t>
            </w:r>
          </w:p>
        </w:tc>
        <w:tc>
          <w:tcPr>
            <w:tcW w:w="990" w:type="dxa"/>
            <w:tcBorders>
              <w:top w:val="nil"/>
              <w:left w:val="nil"/>
              <w:bottom w:val="single" w:sz="4" w:space="0" w:color="C0C0C0"/>
              <w:right w:val="single" w:sz="4" w:space="0" w:color="C0C0C0"/>
            </w:tcBorders>
            <w:shd w:val="clear" w:color="000000" w:fill="D7EAD3"/>
            <w:vAlign w:val="center"/>
            <w:hideMark/>
          </w:tcPr>
          <w:p w14:paraId="51E67D4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126083E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1BB010F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C88102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1AE1618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5366F69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300FFA4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7001E27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135ACE0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52D486EA" w14:textId="77777777" w:rsidTr="00A46976">
        <w:trPr>
          <w:trHeight w:val="360"/>
          <w:jc w:val="center"/>
        </w:trPr>
        <w:tc>
          <w:tcPr>
            <w:tcW w:w="420" w:type="dxa"/>
            <w:tcBorders>
              <w:top w:val="nil"/>
              <w:left w:val="nil"/>
              <w:bottom w:val="nil"/>
              <w:right w:val="nil"/>
            </w:tcBorders>
            <w:shd w:val="clear" w:color="000000" w:fill="00B050"/>
            <w:noWrap/>
            <w:vAlign w:val="center"/>
            <w:hideMark/>
          </w:tcPr>
          <w:p w14:paraId="073C26EE"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29AE3EF8"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CB2870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6.1.2</w:t>
            </w:r>
          </w:p>
        </w:tc>
        <w:tc>
          <w:tcPr>
            <w:tcW w:w="2453" w:type="dxa"/>
            <w:tcBorders>
              <w:top w:val="nil"/>
              <w:left w:val="nil"/>
              <w:bottom w:val="single" w:sz="4" w:space="0" w:color="C0C0C0"/>
              <w:right w:val="single" w:sz="4" w:space="0" w:color="C0C0C0"/>
            </w:tcBorders>
            <w:shd w:val="clear" w:color="auto" w:fill="auto"/>
            <w:vAlign w:val="center"/>
            <w:hideMark/>
          </w:tcPr>
          <w:p w14:paraId="07F24C8B"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Резервы по сомнительным долгам</w:t>
            </w:r>
          </w:p>
        </w:tc>
        <w:tc>
          <w:tcPr>
            <w:tcW w:w="663" w:type="dxa"/>
            <w:tcBorders>
              <w:top w:val="nil"/>
              <w:left w:val="nil"/>
              <w:bottom w:val="single" w:sz="4" w:space="0" w:color="C0C0C0"/>
              <w:right w:val="single" w:sz="4" w:space="0" w:color="C0C0C0"/>
            </w:tcBorders>
            <w:shd w:val="clear" w:color="auto" w:fill="auto"/>
            <w:vAlign w:val="center"/>
            <w:hideMark/>
          </w:tcPr>
          <w:p w14:paraId="756F2AC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4C96D5C" w14:textId="58DA3C59"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DE9D9"/>
            <w:vAlign w:val="center"/>
            <w:hideMark/>
          </w:tcPr>
          <w:p w14:paraId="7E75448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73,48</w:t>
            </w:r>
          </w:p>
        </w:tc>
        <w:tc>
          <w:tcPr>
            <w:tcW w:w="990" w:type="dxa"/>
            <w:tcBorders>
              <w:top w:val="nil"/>
              <w:left w:val="nil"/>
              <w:bottom w:val="single" w:sz="4" w:space="0" w:color="C0C0C0"/>
              <w:right w:val="single" w:sz="4" w:space="0" w:color="C0C0C0"/>
            </w:tcBorders>
            <w:shd w:val="clear" w:color="000000" w:fill="FFFFCC"/>
            <w:vAlign w:val="center"/>
            <w:hideMark/>
          </w:tcPr>
          <w:p w14:paraId="73D1D9C8" w14:textId="474A1918"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549CD474" w14:textId="00B183BE"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1F8F374A" w14:textId="3517B138"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448E0DB" w14:textId="68F676BA"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0AE71CA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DE9D9"/>
            <w:vAlign w:val="center"/>
            <w:hideMark/>
          </w:tcPr>
          <w:p w14:paraId="5F423BFB" w14:textId="5235AA8D" w:rsidR="00E557D2" w:rsidRPr="00A46976" w:rsidRDefault="00E557D2" w:rsidP="00A46976">
            <w:pPr>
              <w:jc w:val="center"/>
              <w:rPr>
                <w:rFonts w:ascii="Tahoma" w:hAnsi="Tahoma" w:cs="Tahoma"/>
                <w:sz w:val="11"/>
                <w:szCs w:val="11"/>
              </w:rPr>
            </w:pPr>
          </w:p>
        </w:tc>
        <w:tc>
          <w:tcPr>
            <w:tcW w:w="767" w:type="dxa"/>
            <w:tcBorders>
              <w:top w:val="nil"/>
              <w:left w:val="nil"/>
              <w:bottom w:val="single" w:sz="4" w:space="0" w:color="C0C0C0"/>
              <w:right w:val="single" w:sz="4" w:space="0" w:color="C0C0C0"/>
            </w:tcBorders>
            <w:shd w:val="clear" w:color="000000" w:fill="D7EAD3"/>
            <w:vAlign w:val="center"/>
            <w:hideMark/>
          </w:tcPr>
          <w:p w14:paraId="0B03F0D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313A333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20CC25D8"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404F6187" w14:textId="77777777" w:rsidTr="00A46976">
        <w:trPr>
          <w:trHeight w:val="615"/>
          <w:jc w:val="center"/>
        </w:trPr>
        <w:tc>
          <w:tcPr>
            <w:tcW w:w="420" w:type="dxa"/>
            <w:tcBorders>
              <w:top w:val="nil"/>
              <w:left w:val="nil"/>
              <w:bottom w:val="nil"/>
              <w:right w:val="nil"/>
            </w:tcBorders>
            <w:shd w:val="clear" w:color="000000" w:fill="B1A0C7"/>
            <w:noWrap/>
            <w:vAlign w:val="center"/>
            <w:hideMark/>
          </w:tcPr>
          <w:p w14:paraId="3E48A8BB"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А</w:t>
            </w:r>
          </w:p>
        </w:tc>
        <w:tc>
          <w:tcPr>
            <w:tcW w:w="324" w:type="dxa"/>
            <w:tcBorders>
              <w:top w:val="nil"/>
              <w:left w:val="nil"/>
              <w:bottom w:val="nil"/>
              <w:right w:val="nil"/>
            </w:tcBorders>
            <w:shd w:val="clear" w:color="auto" w:fill="auto"/>
            <w:noWrap/>
            <w:vAlign w:val="bottom"/>
            <w:hideMark/>
          </w:tcPr>
          <w:p w14:paraId="047DF31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EE37512"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7</w:t>
            </w:r>
          </w:p>
        </w:tc>
        <w:tc>
          <w:tcPr>
            <w:tcW w:w="2453" w:type="dxa"/>
            <w:tcBorders>
              <w:top w:val="nil"/>
              <w:left w:val="nil"/>
              <w:bottom w:val="single" w:sz="4" w:space="0" w:color="C0C0C0"/>
              <w:right w:val="single" w:sz="4" w:space="0" w:color="C0C0C0"/>
            </w:tcBorders>
            <w:shd w:val="clear" w:color="auto" w:fill="auto"/>
            <w:vAlign w:val="center"/>
            <w:hideMark/>
          </w:tcPr>
          <w:p w14:paraId="270F2AD4"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Амортизация основных средств и нематериальных активов</w:t>
            </w:r>
          </w:p>
        </w:tc>
        <w:tc>
          <w:tcPr>
            <w:tcW w:w="663" w:type="dxa"/>
            <w:tcBorders>
              <w:top w:val="nil"/>
              <w:left w:val="nil"/>
              <w:bottom w:val="single" w:sz="4" w:space="0" w:color="C0C0C0"/>
              <w:right w:val="single" w:sz="4" w:space="0" w:color="C0C0C0"/>
            </w:tcBorders>
            <w:shd w:val="clear" w:color="auto" w:fill="auto"/>
            <w:vAlign w:val="center"/>
            <w:hideMark/>
          </w:tcPr>
          <w:p w14:paraId="0BEAC117"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47FE3A1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582,88</w:t>
            </w:r>
          </w:p>
        </w:tc>
        <w:tc>
          <w:tcPr>
            <w:tcW w:w="698" w:type="dxa"/>
            <w:tcBorders>
              <w:top w:val="nil"/>
              <w:left w:val="nil"/>
              <w:bottom w:val="single" w:sz="4" w:space="0" w:color="C0C0C0"/>
              <w:right w:val="single" w:sz="4" w:space="0" w:color="C0C0C0"/>
            </w:tcBorders>
            <w:shd w:val="clear" w:color="000000" w:fill="D7EAD3"/>
            <w:vAlign w:val="center"/>
            <w:hideMark/>
          </w:tcPr>
          <w:p w14:paraId="7F06662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619,73</w:t>
            </w:r>
          </w:p>
        </w:tc>
        <w:tc>
          <w:tcPr>
            <w:tcW w:w="990" w:type="dxa"/>
            <w:tcBorders>
              <w:top w:val="nil"/>
              <w:left w:val="nil"/>
              <w:bottom w:val="single" w:sz="4" w:space="0" w:color="C0C0C0"/>
              <w:right w:val="single" w:sz="4" w:space="0" w:color="C0C0C0"/>
            </w:tcBorders>
            <w:shd w:val="clear" w:color="000000" w:fill="D7EAD3"/>
            <w:vAlign w:val="center"/>
            <w:hideMark/>
          </w:tcPr>
          <w:p w14:paraId="338AE1E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770,51</w:t>
            </w:r>
          </w:p>
        </w:tc>
        <w:tc>
          <w:tcPr>
            <w:tcW w:w="950" w:type="dxa"/>
            <w:tcBorders>
              <w:top w:val="nil"/>
              <w:left w:val="nil"/>
              <w:bottom w:val="single" w:sz="4" w:space="0" w:color="C0C0C0"/>
              <w:right w:val="single" w:sz="4" w:space="0" w:color="C0C0C0"/>
            </w:tcBorders>
            <w:shd w:val="clear" w:color="000000" w:fill="D7EAD3"/>
            <w:vAlign w:val="center"/>
            <w:hideMark/>
          </w:tcPr>
          <w:p w14:paraId="72094A0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1028" w:type="dxa"/>
            <w:tcBorders>
              <w:top w:val="nil"/>
              <w:left w:val="nil"/>
              <w:bottom w:val="single" w:sz="4" w:space="0" w:color="C0C0C0"/>
              <w:right w:val="single" w:sz="4" w:space="0" w:color="C0C0C0"/>
            </w:tcBorders>
            <w:shd w:val="clear" w:color="000000" w:fill="D7EAD3"/>
            <w:vAlign w:val="center"/>
            <w:hideMark/>
          </w:tcPr>
          <w:p w14:paraId="696A236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27DDAC4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1028" w:type="dxa"/>
            <w:tcBorders>
              <w:top w:val="nil"/>
              <w:left w:val="nil"/>
              <w:bottom w:val="single" w:sz="4" w:space="0" w:color="C0C0C0"/>
              <w:right w:val="single" w:sz="4" w:space="0" w:color="C0C0C0"/>
            </w:tcBorders>
            <w:shd w:val="clear" w:color="000000" w:fill="D7EAD3"/>
            <w:vAlign w:val="center"/>
            <w:hideMark/>
          </w:tcPr>
          <w:p w14:paraId="7E278CB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4E4E2FA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767" w:type="dxa"/>
            <w:tcBorders>
              <w:top w:val="nil"/>
              <w:left w:val="nil"/>
              <w:bottom w:val="single" w:sz="4" w:space="0" w:color="C0C0C0"/>
              <w:right w:val="single" w:sz="4" w:space="0" w:color="C0C0C0"/>
            </w:tcBorders>
            <w:shd w:val="clear" w:color="000000" w:fill="D7EAD3"/>
            <w:vAlign w:val="center"/>
            <w:hideMark/>
          </w:tcPr>
          <w:p w14:paraId="28871E8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507,13</w:t>
            </w:r>
          </w:p>
        </w:tc>
        <w:tc>
          <w:tcPr>
            <w:tcW w:w="784" w:type="dxa"/>
            <w:tcBorders>
              <w:top w:val="nil"/>
              <w:left w:val="nil"/>
              <w:bottom w:val="single" w:sz="4" w:space="0" w:color="C0C0C0"/>
              <w:right w:val="single" w:sz="4" w:space="0" w:color="C0C0C0"/>
            </w:tcBorders>
            <w:shd w:val="clear" w:color="000000" w:fill="D7EAD3"/>
            <w:vAlign w:val="center"/>
            <w:hideMark/>
          </w:tcPr>
          <w:p w14:paraId="62AA89A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507,13</w:t>
            </w:r>
          </w:p>
        </w:tc>
        <w:tc>
          <w:tcPr>
            <w:tcW w:w="1604" w:type="dxa"/>
            <w:tcBorders>
              <w:top w:val="nil"/>
              <w:left w:val="nil"/>
              <w:bottom w:val="single" w:sz="4" w:space="0" w:color="C0C0C0"/>
              <w:right w:val="single" w:sz="4" w:space="0" w:color="C0C0C0"/>
            </w:tcBorders>
            <w:shd w:val="clear" w:color="000000" w:fill="FFFFCC"/>
            <w:vAlign w:val="center"/>
            <w:hideMark/>
          </w:tcPr>
          <w:p w14:paraId="4370252F"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47BA872D" w14:textId="77777777" w:rsidTr="00A46976">
        <w:trPr>
          <w:trHeight w:val="1110"/>
          <w:jc w:val="center"/>
        </w:trPr>
        <w:tc>
          <w:tcPr>
            <w:tcW w:w="420" w:type="dxa"/>
            <w:tcBorders>
              <w:top w:val="nil"/>
              <w:left w:val="nil"/>
              <w:bottom w:val="nil"/>
              <w:right w:val="nil"/>
            </w:tcBorders>
            <w:shd w:val="clear" w:color="000000" w:fill="B1A0C7"/>
            <w:noWrap/>
            <w:vAlign w:val="center"/>
            <w:hideMark/>
          </w:tcPr>
          <w:p w14:paraId="405D4FA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А</w:t>
            </w:r>
          </w:p>
        </w:tc>
        <w:tc>
          <w:tcPr>
            <w:tcW w:w="324" w:type="dxa"/>
            <w:tcBorders>
              <w:top w:val="nil"/>
              <w:left w:val="nil"/>
              <w:bottom w:val="nil"/>
              <w:right w:val="nil"/>
            </w:tcBorders>
            <w:shd w:val="clear" w:color="auto" w:fill="auto"/>
            <w:noWrap/>
            <w:vAlign w:val="bottom"/>
            <w:hideMark/>
          </w:tcPr>
          <w:p w14:paraId="56C4E0A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9EB4899"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7.1</w:t>
            </w:r>
          </w:p>
        </w:tc>
        <w:tc>
          <w:tcPr>
            <w:tcW w:w="2453" w:type="dxa"/>
            <w:tcBorders>
              <w:top w:val="nil"/>
              <w:left w:val="nil"/>
              <w:bottom w:val="single" w:sz="4" w:space="0" w:color="C0C0C0"/>
              <w:right w:val="single" w:sz="4" w:space="0" w:color="C0C0C0"/>
            </w:tcBorders>
            <w:shd w:val="clear" w:color="auto" w:fill="auto"/>
            <w:vAlign w:val="center"/>
            <w:hideMark/>
          </w:tcPr>
          <w:p w14:paraId="324CFEEF" w14:textId="77777777" w:rsidR="00E557D2" w:rsidRPr="00A46976" w:rsidRDefault="00E557D2" w:rsidP="00E557D2">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Амортизация основных средств</w:t>
            </w:r>
          </w:p>
        </w:tc>
        <w:tc>
          <w:tcPr>
            <w:tcW w:w="663" w:type="dxa"/>
            <w:tcBorders>
              <w:top w:val="nil"/>
              <w:left w:val="nil"/>
              <w:bottom w:val="single" w:sz="4" w:space="0" w:color="C0C0C0"/>
              <w:right w:val="single" w:sz="4" w:space="0" w:color="C0C0C0"/>
            </w:tcBorders>
            <w:shd w:val="clear" w:color="auto" w:fill="auto"/>
            <w:vAlign w:val="center"/>
            <w:hideMark/>
          </w:tcPr>
          <w:p w14:paraId="4EDCD92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0982E40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582,88</w:t>
            </w:r>
          </w:p>
        </w:tc>
        <w:tc>
          <w:tcPr>
            <w:tcW w:w="698" w:type="dxa"/>
            <w:tcBorders>
              <w:top w:val="nil"/>
              <w:left w:val="nil"/>
              <w:bottom w:val="single" w:sz="4" w:space="0" w:color="C0C0C0"/>
              <w:right w:val="single" w:sz="4" w:space="0" w:color="C0C0C0"/>
            </w:tcBorders>
            <w:shd w:val="clear" w:color="000000" w:fill="FDE9D9"/>
            <w:vAlign w:val="center"/>
            <w:hideMark/>
          </w:tcPr>
          <w:p w14:paraId="7D7322A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619,73</w:t>
            </w:r>
          </w:p>
        </w:tc>
        <w:tc>
          <w:tcPr>
            <w:tcW w:w="990" w:type="dxa"/>
            <w:tcBorders>
              <w:top w:val="nil"/>
              <w:left w:val="nil"/>
              <w:bottom w:val="single" w:sz="4" w:space="0" w:color="C0C0C0"/>
              <w:right w:val="single" w:sz="4" w:space="0" w:color="C0C0C0"/>
            </w:tcBorders>
            <w:shd w:val="clear" w:color="000000" w:fill="FFFFCC"/>
            <w:vAlign w:val="center"/>
            <w:hideMark/>
          </w:tcPr>
          <w:p w14:paraId="45065F4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770,51</w:t>
            </w:r>
          </w:p>
        </w:tc>
        <w:tc>
          <w:tcPr>
            <w:tcW w:w="950" w:type="dxa"/>
            <w:tcBorders>
              <w:top w:val="nil"/>
              <w:left w:val="nil"/>
              <w:bottom w:val="single" w:sz="4" w:space="0" w:color="C0C0C0"/>
              <w:right w:val="single" w:sz="4" w:space="0" w:color="C0C0C0"/>
            </w:tcBorders>
            <w:shd w:val="clear" w:color="000000" w:fill="FFFFCC"/>
            <w:vAlign w:val="center"/>
            <w:hideMark/>
          </w:tcPr>
          <w:p w14:paraId="208105C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1028" w:type="dxa"/>
            <w:tcBorders>
              <w:top w:val="nil"/>
              <w:left w:val="nil"/>
              <w:bottom w:val="single" w:sz="4" w:space="0" w:color="C0C0C0"/>
              <w:right w:val="single" w:sz="4" w:space="0" w:color="C0C0C0"/>
            </w:tcBorders>
            <w:shd w:val="clear" w:color="000000" w:fill="FFFFCC"/>
            <w:vAlign w:val="center"/>
            <w:hideMark/>
          </w:tcPr>
          <w:p w14:paraId="10C74982" w14:textId="6FDCD7CF"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485BCC2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1028" w:type="dxa"/>
            <w:tcBorders>
              <w:top w:val="nil"/>
              <w:left w:val="nil"/>
              <w:bottom w:val="single" w:sz="4" w:space="0" w:color="C0C0C0"/>
              <w:right w:val="single" w:sz="4" w:space="0" w:color="C0C0C0"/>
            </w:tcBorders>
            <w:shd w:val="clear" w:color="000000" w:fill="FFFFCC"/>
            <w:vAlign w:val="center"/>
            <w:hideMark/>
          </w:tcPr>
          <w:p w14:paraId="04B2E7E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FDE9D9"/>
            <w:vAlign w:val="center"/>
            <w:hideMark/>
          </w:tcPr>
          <w:p w14:paraId="5E77618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767" w:type="dxa"/>
            <w:tcBorders>
              <w:top w:val="nil"/>
              <w:left w:val="nil"/>
              <w:bottom w:val="single" w:sz="4" w:space="0" w:color="C0C0C0"/>
              <w:right w:val="single" w:sz="4" w:space="0" w:color="C0C0C0"/>
            </w:tcBorders>
            <w:shd w:val="clear" w:color="000000" w:fill="D7EAD3"/>
            <w:vAlign w:val="center"/>
            <w:hideMark/>
          </w:tcPr>
          <w:p w14:paraId="24E6803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507,13</w:t>
            </w:r>
          </w:p>
        </w:tc>
        <w:tc>
          <w:tcPr>
            <w:tcW w:w="784" w:type="dxa"/>
            <w:tcBorders>
              <w:top w:val="nil"/>
              <w:left w:val="nil"/>
              <w:bottom w:val="single" w:sz="4" w:space="0" w:color="C0C0C0"/>
              <w:right w:val="single" w:sz="4" w:space="0" w:color="C0C0C0"/>
            </w:tcBorders>
            <w:shd w:val="clear" w:color="000000" w:fill="D7EAD3"/>
            <w:vAlign w:val="center"/>
            <w:hideMark/>
          </w:tcPr>
          <w:p w14:paraId="39D1B2F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507,13</w:t>
            </w:r>
          </w:p>
        </w:tc>
        <w:tc>
          <w:tcPr>
            <w:tcW w:w="1604" w:type="dxa"/>
            <w:tcBorders>
              <w:top w:val="nil"/>
              <w:left w:val="nil"/>
              <w:bottom w:val="single" w:sz="4" w:space="0" w:color="C0C0C0"/>
              <w:right w:val="single" w:sz="4" w:space="0" w:color="C0C0C0"/>
            </w:tcBorders>
            <w:shd w:val="clear" w:color="000000" w:fill="FFFFCC"/>
            <w:vAlign w:val="center"/>
            <w:hideMark/>
          </w:tcPr>
          <w:p w14:paraId="3CCAB625" w14:textId="77777777" w:rsidR="00E557D2" w:rsidRPr="00A46976" w:rsidRDefault="00E557D2" w:rsidP="00E557D2">
            <w:pPr>
              <w:rPr>
                <w:rFonts w:ascii="Tahoma" w:hAnsi="Tahoma" w:cs="Tahoma"/>
                <w:sz w:val="11"/>
                <w:szCs w:val="11"/>
              </w:rPr>
            </w:pPr>
            <w:r w:rsidRPr="00A46976">
              <w:rPr>
                <w:rFonts w:ascii="Tahoma" w:hAnsi="Tahoma" w:cs="Tahoma"/>
                <w:sz w:val="11"/>
                <w:szCs w:val="11"/>
              </w:rPr>
              <w:t>(Предусмотрено в качестве источника финансирования утвержденной Инвестиционной программы)</w:t>
            </w:r>
          </w:p>
        </w:tc>
      </w:tr>
      <w:tr w:rsidR="00E557D2" w:rsidRPr="00A46976" w14:paraId="3913296D" w14:textId="77777777" w:rsidTr="00A46976">
        <w:trPr>
          <w:trHeight w:val="360"/>
          <w:jc w:val="center"/>
        </w:trPr>
        <w:tc>
          <w:tcPr>
            <w:tcW w:w="420" w:type="dxa"/>
            <w:tcBorders>
              <w:top w:val="nil"/>
              <w:left w:val="nil"/>
              <w:bottom w:val="nil"/>
              <w:right w:val="nil"/>
            </w:tcBorders>
            <w:shd w:val="clear" w:color="000000" w:fill="00B050"/>
            <w:noWrap/>
            <w:vAlign w:val="center"/>
            <w:hideMark/>
          </w:tcPr>
          <w:p w14:paraId="59E0AC1A"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1B374AB9"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33A568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8</w:t>
            </w:r>
          </w:p>
        </w:tc>
        <w:tc>
          <w:tcPr>
            <w:tcW w:w="2453" w:type="dxa"/>
            <w:tcBorders>
              <w:top w:val="nil"/>
              <w:left w:val="nil"/>
              <w:bottom w:val="single" w:sz="4" w:space="0" w:color="C0C0C0"/>
              <w:right w:val="single" w:sz="4" w:space="0" w:color="C0C0C0"/>
            </w:tcBorders>
            <w:shd w:val="clear" w:color="auto" w:fill="auto"/>
            <w:vAlign w:val="center"/>
            <w:hideMark/>
          </w:tcPr>
          <w:p w14:paraId="601733AA"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Расходы на арендную плату</w:t>
            </w:r>
          </w:p>
        </w:tc>
        <w:tc>
          <w:tcPr>
            <w:tcW w:w="663" w:type="dxa"/>
            <w:tcBorders>
              <w:top w:val="nil"/>
              <w:left w:val="nil"/>
              <w:bottom w:val="single" w:sz="4" w:space="0" w:color="C0C0C0"/>
              <w:right w:val="single" w:sz="4" w:space="0" w:color="C0C0C0"/>
            </w:tcBorders>
            <w:shd w:val="clear" w:color="auto" w:fill="auto"/>
            <w:vAlign w:val="center"/>
            <w:hideMark/>
          </w:tcPr>
          <w:p w14:paraId="7525F5C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4C53624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311,61</w:t>
            </w:r>
          </w:p>
        </w:tc>
        <w:tc>
          <w:tcPr>
            <w:tcW w:w="698" w:type="dxa"/>
            <w:tcBorders>
              <w:top w:val="nil"/>
              <w:left w:val="nil"/>
              <w:bottom w:val="single" w:sz="4" w:space="0" w:color="C0C0C0"/>
              <w:right w:val="single" w:sz="4" w:space="0" w:color="C0C0C0"/>
            </w:tcBorders>
            <w:shd w:val="clear" w:color="000000" w:fill="D7EAD3"/>
            <w:vAlign w:val="center"/>
            <w:hideMark/>
          </w:tcPr>
          <w:p w14:paraId="35EF4A6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202,80</w:t>
            </w:r>
          </w:p>
        </w:tc>
        <w:tc>
          <w:tcPr>
            <w:tcW w:w="990" w:type="dxa"/>
            <w:tcBorders>
              <w:top w:val="nil"/>
              <w:left w:val="nil"/>
              <w:bottom w:val="single" w:sz="4" w:space="0" w:color="C0C0C0"/>
              <w:right w:val="single" w:sz="4" w:space="0" w:color="C0C0C0"/>
            </w:tcBorders>
            <w:shd w:val="clear" w:color="000000" w:fill="D7EAD3"/>
            <w:vAlign w:val="center"/>
            <w:hideMark/>
          </w:tcPr>
          <w:p w14:paraId="3805A21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190,01</w:t>
            </w:r>
          </w:p>
        </w:tc>
        <w:tc>
          <w:tcPr>
            <w:tcW w:w="950" w:type="dxa"/>
            <w:tcBorders>
              <w:top w:val="nil"/>
              <w:left w:val="nil"/>
              <w:bottom w:val="single" w:sz="4" w:space="0" w:color="C0C0C0"/>
              <w:right w:val="single" w:sz="4" w:space="0" w:color="C0C0C0"/>
            </w:tcBorders>
            <w:shd w:val="clear" w:color="000000" w:fill="D7EAD3"/>
            <w:vAlign w:val="center"/>
            <w:hideMark/>
          </w:tcPr>
          <w:p w14:paraId="4B27217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311,61</w:t>
            </w:r>
          </w:p>
        </w:tc>
        <w:tc>
          <w:tcPr>
            <w:tcW w:w="1028" w:type="dxa"/>
            <w:tcBorders>
              <w:top w:val="nil"/>
              <w:left w:val="nil"/>
              <w:bottom w:val="single" w:sz="4" w:space="0" w:color="C0C0C0"/>
              <w:right w:val="single" w:sz="4" w:space="0" w:color="C0C0C0"/>
            </w:tcBorders>
            <w:shd w:val="clear" w:color="000000" w:fill="D7EAD3"/>
            <w:vAlign w:val="center"/>
            <w:hideMark/>
          </w:tcPr>
          <w:p w14:paraId="373ADFE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68AC009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311,61</w:t>
            </w:r>
          </w:p>
        </w:tc>
        <w:tc>
          <w:tcPr>
            <w:tcW w:w="1028" w:type="dxa"/>
            <w:tcBorders>
              <w:top w:val="nil"/>
              <w:left w:val="nil"/>
              <w:bottom w:val="single" w:sz="4" w:space="0" w:color="C0C0C0"/>
              <w:right w:val="single" w:sz="4" w:space="0" w:color="C0C0C0"/>
            </w:tcBorders>
            <w:shd w:val="clear" w:color="000000" w:fill="D7EAD3"/>
            <w:vAlign w:val="center"/>
            <w:hideMark/>
          </w:tcPr>
          <w:p w14:paraId="29A0C8F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-8,70</w:t>
            </w:r>
          </w:p>
        </w:tc>
        <w:tc>
          <w:tcPr>
            <w:tcW w:w="910" w:type="dxa"/>
            <w:tcBorders>
              <w:top w:val="nil"/>
              <w:left w:val="nil"/>
              <w:bottom w:val="single" w:sz="4" w:space="0" w:color="C0C0C0"/>
              <w:right w:val="single" w:sz="4" w:space="0" w:color="C0C0C0"/>
            </w:tcBorders>
            <w:shd w:val="clear" w:color="000000" w:fill="D7EAD3"/>
            <w:vAlign w:val="center"/>
            <w:hideMark/>
          </w:tcPr>
          <w:p w14:paraId="1849EF6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302,91</w:t>
            </w:r>
          </w:p>
        </w:tc>
        <w:tc>
          <w:tcPr>
            <w:tcW w:w="767" w:type="dxa"/>
            <w:tcBorders>
              <w:top w:val="nil"/>
              <w:left w:val="nil"/>
              <w:bottom w:val="single" w:sz="4" w:space="0" w:color="C0C0C0"/>
              <w:right w:val="single" w:sz="4" w:space="0" w:color="C0C0C0"/>
            </w:tcBorders>
            <w:shd w:val="clear" w:color="000000" w:fill="D7EAD3"/>
            <w:vAlign w:val="center"/>
            <w:hideMark/>
          </w:tcPr>
          <w:p w14:paraId="677286E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151,46</w:t>
            </w:r>
          </w:p>
        </w:tc>
        <w:tc>
          <w:tcPr>
            <w:tcW w:w="784" w:type="dxa"/>
            <w:tcBorders>
              <w:top w:val="nil"/>
              <w:left w:val="nil"/>
              <w:bottom w:val="single" w:sz="4" w:space="0" w:color="C0C0C0"/>
              <w:right w:val="single" w:sz="4" w:space="0" w:color="C0C0C0"/>
            </w:tcBorders>
            <w:shd w:val="clear" w:color="000000" w:fill="D7EAD3"/>
            <w:vAlign w:val="center"/>
            <w:hideMark/>
          </w:tcPr>
          <w:p w14:paraId="2FAD499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151,46</w:t>
            </w:r>
          </w:p>
        </w:tc>
        <w:tc>
          <w:tcPr>
            <w:tcW w:w="1604" w:type="dxa"/>
            <w:tcBorders>
              <w:top w:val="nil"/>
              <w:left w:val="nil"/>
              <w:bottom w:val="single" w:sz="4" w:space="0" w:color="C0C0C0"/>
              <w:right w:val="single" w:sz="4" w:space="0" w:color="C0C0C0"/>
            </w:tcBorders>
            <w:shd w:val="clear" w:color="000000" w:fill="FFFFCC"/>
            <w:vAlign w:val="center"/>
            <w:hideMark/>
          </w:tcPr>
          <w:p w14:paraId="25EE111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0E8562AD" w14:textId="77777777" w:rsidTr="00A46976">
        <w:trPr>
          <w:trHeight w:val="1770"/>
          <w:jc w:val="center"/>
        </w:trPr>
        <w:tc>
          <w:tcPr>
            <w:tcW w:w="420" w:type="dxa"/>
            <w:tcBorders>
              <w:top w:val="nil"/>
              <w:left w:val="nil"/>
              <w:bottom w:val="nil"/>
              <w:right w:val="nil"/>
            </w:tcBorders>
            <w:shd w:val="clear" w:color="000000" w:fill="00B050"/>
            <w:noWrap/>
            <w:vAlign w:val="center"/>
            <w:hideMark/>
          </w:tcPr>
          <w:p w14:paraId="2F2914AA"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lastRenderedPageBreak/>
              <w:t>НР</w:t>
            </w:r>
          </w:p>
        </w:tc>
        <w:tc>
          <w:tcPr>
            <w:tcW w:w="324" w:type="dxa"/>
            <w:tcBorders>
              <w:top w:val="nil"/>
              <w:left w:val="nil"/>
              <w:bottom w:val="nil"/>
              <w:right w:val="nil"/>
            </w:tcBorders>
            <w:shd w:val="clear" w:color="auto" w:fill="auto"/>
            <w:noWrap/>
            <w:vAlign w:val="bottom"/>
            <w:hideMark/>
          </w:tcPr>
          <w:p w14:paraId="560A7DF8"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B8F867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8.1</w:t>
            </w:r>
          </w:p>
        </w:tc>
        <w:tc>
          <w:tcPr>
            <w:tcW w:w="2453" w:type="dxa"/>
            <w:tcBorders>
              <w:top w:val="nil"/>
              <w:left w:val="nil"/>
              <w:bottom w:val="single" w:sz="4" w:space="0" w:color="C0C0C0"/>
              <w:right w:val="single" w:sz="4" w:space="0" w:color="C0C0C0"/>
            </w:tcBorders>
            <w:shd w:val="clear" w:color="auto" w:fill="auto"/>
            <w:vAlign w:val="center"/>
            <w:hideMark/>
          </w:tcPr>
          <w:p w14:paraId="7C271265" w14:textId="77777777" w:rsidR="00E557D2" w:rsidRPr="00A46976" w:rsidRDefault="00E557D2" w:rsidP="00E557D2">
            <w:pPr>
              <w:ind w:firstLineChars="100" w:firstLine="110"/>
              <w:rPr>
                <w:rFonts w:ascii="Tahoma" w:hAnsi="Tahoma" w:cs="Tahoma"/>
                <w:color w:val="000000"/>
                <w:sz w:val="11"/>
                <w:szCs w:val="11"/>
              </w:rPr>
            </w:pPr>
            <w:r w:rsidRPr="00A46976">
              <w:rPr>
                <w:rFonts w:ascii="Tahoma" w:hAnsi="Tahoma" w:cs="Tahoma"/>
                <w:color w:val="000000"/>
                <w:sz w:val="11"/>
                <w:szCs w:val="11"/>
              </w:rPr>
              <w:t>Аренда земли</w:t>
            </w:r>
          </w:p>
        </w:tc>
        <w:tc>
          <w:tcPr>
            <w:tcW w:w="663" w:type="dxa"/>
            <w:tcBorders>
              <w:top w:val="nil"/>
              <w:left w:val="nil"/>
              <w:bottom w:val="single" w:sz="4" w:space="0" w:color="C0C0C0"/>
              <w:right w:val="single" w:sz="4" w:space="0" w:color="C0C0C0"/>
            </w:tcBorders>
            <w:shd w:val="clear" w:color="auto" w:fill="auto"/>
            <w:vAlign w:val="center"/>
            <w:hideMark/>
          </w:tcPr>
          <w:p w14:paraId="01F9945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EBBC95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311,61</w:t>
            </w:r>
          </w:p>
        </w:tc>
        <w:tc>
          <w:tcPr>
            <w:tcW w:w="698" w:type="dxa"/>
            <w:tcBorders>
              <w:top w:val="nil"/>
              <w:left w:val="nil"/>
              <w:bottom w:val="single" w:sz="4" w:space="0" w:color="C0C0C0"/>
              <w:right w:val="single" w:sz="4" w:space="0" w:color="C0C0C0"/>
            </w:tcBorders>
            <w:shd w:val="clear" w:color="000000" w:fill="EBF1DE"/>
            <w:vAlign w:val="center"/>
            <w:hideMark/>
          </w:tcPr>
          <w:p w14:paraId="6528916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152,72</w:t>
            </w:r>
          </w:p>
        </w:tc>
        <w:tc>
          <w:tcPr>
            <w:tcW w:w="990" w:type="dxa"/>
            <w:tcBorders>
              <w:top w:val="nil"/>
              <w:left w:val="nil"/>
              <w:bottom w:val="single" w:sz="4" w:space="0" w:color="C0C0C0"/>
              <w:right w:val="single" w:sz="4" w:space="0" w:color="C0C0C0"/>
            </w:tcBorders>
            <w:shd w:val="clear" w:color="000000" w:fill="FFFFCC"/>
            <w:vAlign w:val="center"/>
            <w:hideMark/>
          </w:tcPr>
          <w:p w14:paraId="605F427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190,01</w:t>
            </w:r>
          </w:p>
        </w:tc>
        <w:tc>
          <w:tcPr>
            <w:tcW w:w="950" w:type="dxa"/>
            <w:tcBorders>
              <w:top w:val="nil"/>
              <w:left w:val="nil"/>
              <w:bottom w:val="single" w:sz="4" w:space="0" w:color="C0C0C0"/>
              <w:right w:val="single" w:sz="4" w:space="0" w:color="C0C0C0"/>
            </w:tcBorders>
            <w:shd w:val="clear" w:color="000000" w:fill="FFFFCC"/>
            <w:vAlign w:val="center"/>
            <w:hideMark/>
          </w:tcPr>
          <w:p w14:paraId="4185702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311,61</w:t>
            </w:r>
          </w:p>
        </w:tc>
        <w:tc>
          <w:tcPr>
            <w:tcW w:w="1028" w:type="dxa"/>
            <w:tcBorders>
              <w:top w:val="nil"/>
              <w:left w:val="nil"/>
              <w:bottom w:val="single" w:sz="4" w:space="0" w:color="C0C0C0"/>
              <w:right w:val="single" w:sz="4" w:space="0" w:color="C0C0C0"/>
            </w:tcBorders>
            <w:shd w:val="clear" w:color="000000" w:fill="FFFFCC"/>
            <w:vAlign w:val="center"/>
            <w:hideMark/>
          </w:tcPr>
          <w:p w14:paraId="372B4B80" w14:textId="06501252"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12FC391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311,61</w:t>
            </w:r>
          </w:p>
        </w:tc>
        <w:tc>
          <w:tcPr>
            <w:tcW w:w="1028" w:type="dxa"/>
            <w:tcBorders>
              <w:top w:val="nil"/>
              <w:left w:val="nil"/>
              <w:bottom w:val="single" w:sz="4" w:space="0" w:color="C0C0C0"/>
              <w:right w:val="single" w:sz="4" w:space="0" w:color="C0C0C0"/>
            </w:tcBorders>
            <w:shd w:val="clear" w:color="000000" w:fill="FFFFCC"/>
            <w:vAlign w:val="center"/>
            <w:hideMark/>
          </w:tcPr>
          <w:p w14:paraId="71277ED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-8,70</w:t>
            </w:r>
          </w:p>
        </w:tc>
        <w:tc>
          <w:tcPr>
            <w:tcW w:w="910" w:type="dxa"/>
            <w:tcBorders>
              <w:top w:val="nil"/>
              <w:left w:val="nil"/>
              <w:bottom w:val="single" w:sz="4" w:space="0" w:color="C0C0C0"/>
              <w:right w:val="single" w:sz="4" w:space="0" w:color="C0C0C0"/>
            </w:tcBorders>
            <w:shd w:val="clear" w:color="000000" w:fill="FDE9D9"/>
            <w:vAlign w:val="center"/>
            <w:hideMark/>
          </w:tcPr>
          <w:p w14:paraId="133A33F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302,91</w:t>
            </w:r>
          </w:p>
        </w:tc>
        <w:tc>
          <w:tcPr>
            <w:tcW w:w="767" w:type="dxa"/>
            <w:tcBorders>
              <w:top w:val="nil"/>
              <w:left w:val="nil"/>
              <w:bottom w:val="single" w:sz="4" w:space="0" w:color="C0C0C0"/>
              <w:right w:val="single" w:sz="4" w:space="0" w:color="C0C0C0"/>
            </w:tcBorders>
            <w:shd w:val="clear" w:color="000000" w:fill="D7EAD3"/>
            <w:vAlign w:val="center"/>
            <w:hideMark/>
          </w:tcPr>
          <w:p w14:paraId="3AE811D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151,46</w:t>
            </w:r>
          </w:p>
        </w:tc>
        <w:tc>
          <w:tcPr>
            <w:tcW w:w="784" w:type="dxa"/>
            <w:tcBorders>
              <w:top w:val="nil"/>
              <w:left w:val="nil"/>
              <w:bottom w:val="single" w:sz="4" w:space="0" w:color="C0C0C0"/>
              <w:right w:val="single" w:sz="4" w:space="0" w:color="C0C0C0"/>
            </w:tcBorders>
            <w:shd w:val="clear" w:color="000000" w:fill="D7EAD3"/>
            <w:vAlign w:val="center"/>
            <w:hideMark/>
          </w:tcPr>
          <w:p w14:paraId="7401957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151,46</w:t>
            </w:r>
          </w:p>
        </w:tc>
        <w:tc>
          <w:tcPr>
            <w:tcW w:w="1604" w:type="dxa"/>
            <w:tcBorders>
              <w:top w:val="nil"/>
              <w:left w:val="nil"/>
              <w:bottom w:val="single" w:sz="4" w:space="0" w:color="C0C0C0"/>
              <w:right w:val="single" w:sz="4" w:space="0" w:color="C0C0C0"/>
            </w:tcBorders>
            <w:shd w:val="clear" w:color="000000" w:fill="FDE9D9"/>
            <w:vAlign w:val="center"/>
            <w:hideMark/>
          </w:tcPr>
          <w:p w14:paraId="7BD0A636"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В соответствии с представленными договорами аренды от 13.02.2020  № 8034/20  и от 13.12.2019 № 8016/19 земельных участков, занятыых  объектами водоснабжения (в размере 0,7% от кадастровой стоимости)</w:t>
            </w:r>
          </w:p>
        </w:tc>
      </w:tr>
      <w:tr w:rsidR="00E557D2" w:rsidRPr="00A46976" w14:paraId="4BCA55A3" w14:textId="77777777" w:rsidTr="00A46976">
        <w:trPr>
          <w:trHeight w:val="375"/>
          <w:jc w:val="center"/>
        </w:trPr>
        <w:tc>
          <w:tcPr>
            <w:tcW w:w="420" w:type="dxa"/>
            <w:tcBorders>
              <w:top w:val="nil"/>
              <w:left w:val="nil"/>
              <w:bottom w:val="nil"/>
              <w:right w:val="nil"/>
            </w:tcBorders>
            <w:shd w:val="clear" w:color="000000" w:fill="00B050"/>
            <w:noWrap/>
            <w:vAlign w:val="center"/>
            <w:hideMark/>
          </w:tcPr>
          <w:p w14:paraId="2E27407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32E10938"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E2B8A1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8.3</w:t>
            </w:r>
          </w:p>
        </w:tc>
        <w:tc>
          <w:tcPr>
            <w:tcW w:w="2453" w:type="dxa"/>
            <w:tcBorders>
              <w:top w:val="nil"/>
              <w:left w:val="nil"/>
              <w:bottom w:val="single" w:sz="4" w:space="0" w:color="C0C0C0"/>
              <w:right w:val="single" w:sz="4" w:space="0" w:color="C0C0C0"/>
            </w:tcBorders>
            <w:shd w:val="clear" w:color="auto" w:fill="auto"/>
            <w:vAlign w:val="center"/>
            <w:hideMark/>
          </w:tcPr>
          <w:p w14:paraId="675CE7D9" w14:textId="77777777" w:rsidR="00E557D2" w:rsidRPr="00A46976" w:rsidRDefault="00E557D2" w:rsidP="00E557D2">
            <w:pPr>
              <w:ind w:firstLineChars="100" w:firstLine="110"/>
              <w:rPr>
                <w:rFonts w:ascii="Tahoma" w:hAnsi="Tahoma" w:cs="Tahoma"/>
                <w:color w:val="000000"/>
                <w:sz w:val="11"/>
                <w:szCs w:val="11"/>
              </w:rPr>
            </w:pPr>
            <w:r w:rsidRPr="00A46976">
              <w:rPr>
                <w:rFonts w:ascii="Tahoma" w:hAnsi="Tahoma" w:cs="Tahoma"/>
                <w:color w:val="000000"/>
                <w:sz w:val="11"/>
                <w:szCs w:val="11"/>
              </w:rPr>
              <w:t>Платежи по договорам аренды</w:t>
            </w:r>
          </w:p>
        </w:tc>
        <w:tc>
          <w:tcPr>
            <w:tcW w:w="663" w:type="dxa"/>
            <w:tcBorders>
              <w:top w:val="nil"/>
              <w:left w:val="nil"/>
              <w:bottom w:val="single" w:sz="4" w:space="0" w:color="C0C0C0"/>
              <w:right w:val="single" w:sz="4" w:space="0" w:color="C0C0C0"/>
            </w:tcBorders>
            <w:shd w:val="clear" w:color="auto" w:fill="auto"/>
            <w:vAlign w:val="center"/>
            <w:hideMark/>
          </w:tcPr>
          <w:p w14:paraId="72374DD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EB315EA" w14:textId="48DB797A"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DE9D9"/>
            <w:vAlign w:val="center"/>
            <w:hideMark/>
          </w:tcPr>
          <w:p w14:paraId="475C8AF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50,08</w:t>
            </w:r>
          </w:p>
        </w:tc>
        <w:tc>
          <w:tcPr>
            <w:tcW w:w="990" w:type="dxa"/>
            <w:tcBorders>
              <w:top w:val="nil"/>
              <w:left w:val="nil"/>
              <w:bottom w:val="single" w:sz="4" w:space="0" w:color="C0C0C0"/>
              <w:right w:val="single" w:sz="4" w:space="0" w:color="C0C0C0"/>
            </w:tcBorders>
            <w:shd w:val="clear" w:color="000000" w:fill="FFFFCC"/>
            <w:vAlign w:val="center"/>
            <w:hideMark/>
          </w:tcPr>
          <w:p w14:paraId="444B570E" w14:textId="26D0252C" w:rsidR="00E557D2" w:rsidRPr="00A46976" w:rsidRDefault="00E557D2" w:rsidP="00A46976">
            <w:pPr>
              <w:jc w:val="center"/>
              <w:rPr>
                <w:rFonts w:ascii="Tahoma" w:hAnsi="Tahoma" w:cs="Tahoma"/>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19579891" w14:textId="1A2ED963"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5084BC68" w14:textId="12565A9F"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F3CB16F" w14:textId="15DF4D52" w:rsidR="00E557D2" w:rsidRPr="00A46976" w:rsidRDefault="00E557D2" w:rsidP="00A46976">
            <w:pPr>
              <w:jc w:val="center"/>
              <w:rPr>
                <w:rFonts w:ascii="Tahoma" w:hAnsi="Tahoma" w:cs="Tahoma"/>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266FA60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2440FE96" w14:textId="32A6082C" w:rsidR="00E557D2" w:rsidRPr="00A46976" w:rsidRDefault="00E557D2" w:rsidP="00A46976">
            <w:pPr>
              <w:jc w:val="center"/>
              <w:rPr>
                <w:rFonts w:ascii="Tahoma" w:hAnsi="Tahoma" w:cs="Tahoma"/>
                <w:sz w:val="11"/>
                <w:szCs w:val="11"/>
              </w:rPr>
            </w:pPr>
          </w:p>
        </w:tc>
        <w:tc>
          <w:tcPr>
            <w:tcW w:w="767" w:type="dxa"/>
            <w:tcBorders>
              <w:top w:val="nil"/>
              <w:left w:val="nil"/>
              <w:bottom w:val="single" w:sz="4" w:space="0" w:color="C0C0C0"/>
              <w:right w:val="single" w:sz="4" w:space="0" w:color="C0C0C0"/>
            </w:tcBorders>
            <w:shd w:val="clear" w:color="000000" w:fill="D7EAD3"/>
            <w:vAlign w:val="center"/>
            <w:hideMark/>
          </w:tcPr>
          <w:p w14:paraId="6C73822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26540A5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011CE002"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4D6AAA47" w14:textId="77777777" w:rsidTr="00A46976">
        <w:trPr>
          <w:trHeight w:val="555"/>
          <w:jc w:val="center"/>
        </w:trPr>
        <w:tc>
          <w:tcPr>
            <w:tcW w:w="420" w:type="dxa"/>
            <w:tcBorders>
              <w:top w:val="nil"/>
              <w:left w:val="nil"/>
              <w:bottom w:val="nil"/>
              <w:right w:val="nil"/>
            </w:tcBorders>
            <w:shd w:val="clear" w:color="000000" w:fill="00B050"/>
            <w:noWrap/>
            <w:vAlign w:val="center"/>
            <w:hideMark/>
          </w:tcPr>
          <w:p w14:paraId="2C442ECD"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4EC43295"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7D55C3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9</w:t>
            </w:r>
          </w:p>
        </w:tc>
        <w:tc>
          <w:tcPr>
            <w:tcW w:w="2453" w:type="dxa"/>
            <w:tcBorders>
              <w:top w:val="nil"/>
              <w:left w:val="nil"/>
              <w:bottom w:val="single" w:sz="4" w:space="0" w:color="C0C0C0"/>
              <w:right w:val="single" w:sz="4" w:space="0" w:color="C0C0C0"/>
            </w:tcBorders>
            <w:shd w:val="clear" w:color="auto" w:fill="auto"/>
            <w:vAlign w:val="center"/>
            <w:hideMark/>
          </w:tcPr>
          <w:p w14:paraId="2F406F65"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Расходы, связанные с оплатой налогов и сборов</w:t>
            </w:r>
          </w:p>
        </w:tc>
        <w:tc>
          <w:tcPr>
            <w:tcW w:w="663" w:type="dxa"/>
            <w:tcBorders>
              <w:top w:val="nil"/>
              <w:left w:val="nil"/>
              <w:bottom w:val="single" w:sz="4" w:space="0" w:color="C0C0C0"/>
              <w:right w:val="single" w:sz="4" w:space="0" w:color="C0C0C0"/>
            </w:tcBorders>
            <w:shd w:val="clear" w:color="auto" w:fill="auto"/>
            <w:vAlign w:val="center"/>
            <w:hideMark/>
          </w:tcPr>
          <w:p w14:paraId="55FE4A5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17778F0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491,81</w:t>
            </w:r>
          </w:p>
        </w:tc>
        <w:tc>
          <w:tcPr>
            <w:tcW w:w="698" w:type="dxa"/>
            <w:tcBorders>
              <w:top w:val="nil"/>
              <w:left w:val="nil"/>
              <w:bottom w:val="single" w:sz="4" w:space="0" w:color="C0C0C0"/>
              <w:right w:val="single" w:sz="4" w:space="0" w:color="C0C0C0"/>
            </w:tcBorders>
            <w:shd w:val="clear" w:color="000000" w:fill="D7EAD3"/>
            <w:vAlign w:val="center"/>
            <w:hideMark/>
          </w:tcPr>
          <w:p w14:paraId="60B5DC3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386,68</w:t>
            </w:r>
          </w:p>
        </w:tc>
        <w:tc>
          <w:tcPr>
            <w:tcW w:w="990" w:type="dxa"/>
            <w:tcBorders>
              <w:top w:val="nil"/>
              <w:left w:val="nil"/>
              <w:bottom w:val="single" w:sz="4" w:space="0" w:color="C0C0C0"/>
              <w:right w:val="single" w:sz="4" w:space="0" w:color="C0C0C0"/>
            </w:tcBorders>
            <w:shd w:val="clear" w:color="000000" w:fill="D7EAD3"/>
            <w:vAlign w:val="center"/>
            <w:hideMark/>
          </w:tcPr>
          <w:p w14:paraId="3BCD6B4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700,12</w:t>
            </w:r>
          </w:p>
        </w:tc>
        <w:tc>
          <w:tcPr>
            <w:tcW w:w="950" w:type="dxa"/>
            <w:tcBorders>
              <w:top w:val="nil"/>
              <w:left w:val="nil"/>
              <w:bottom w:val="single" w:sz="4" w:space="0" w:color="C0C0C0"/>
              <w:right w:val="single" w:sz="4" w:space="0" w:color="C0C0C0"/>
            </w:tcBorders>
            <w:shd w:val="clear" w:color="000000" w:fill="D7EAD3"/>
            <w:vAlign w:val="center"/>
            <w:hideMark/>
          </w:tcPr>
          <w:p w14:paraId="5298E84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851,00</w:t>
            </w:r>
          </w:p>
        </w:tc>
        <w:tc>
          <w:tcPr>
            <w:tcW w:w="1028" w:type="dxa"/>
            <w:tcBorders>
              <w:top w:val="nil"/>
              <w:left w:val="nil"/>
              <w:bottom w:val="single" w:sz="4" w:space="0" w:color="C0C0C0"/>
              <w:right w:val="single" w:sz="4" w:space="0" w:color="C0C0C0"/>
            </w:tcBorders>
            <w:shd w:val="clear" w:color="000000" w:fill="D7EAD3"/>
            <w:vAlign w:val="center"/>
            <w:hideMark/>
          </w:tcPr>
          <w:p w14:paraId="4F136D5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375781D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851,00</w:t>
            </w:r>
          </w:p>
        </w:tc>
        <w:tc>
          <w:tcPr>
            <w:tcW w:w="1028" w:type="dxa"/>
            <w:tcBorders>
              <w:top w:val="nil"/>
              <w:left w:val="nil"/>
              <w:bottom w:val="single" w:sz="4" w:space="0" w:color="C0C0C0"/>
              <w:right w:val="single" w:sz="4" w:space="0" w:color="C0C0C0"/>
            </w:tcBorders>
            <w:shd w:val="clear" w:color="000000" w:fill="D7EAD3"/>
            <w:vAlign w:val="center"/>
            <w:hideMark/>
          </w:tcPr>
          <w:p w14:paraId="331E0FD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-30,36</w:t>
            </w:r>
          </w:p>
        </w:tc>
        <w:tc>
          <w:tcPr>
            <w:tcW w:w="910" w:type="dxa"/>
            <w:tcBorders>
              <w:top w:val="nil"/>
              <w:left w:val="nil"/>
              <w:bottom w:val="single" w:sz="4" w:space="0" w:color="C0C0C0"/>
              <w:right w:val="single" w:sz="4" w:space="0" w:color="C0C0C0"/>
            </w:tcBorders>
            <w:shd w:val="clear" w:color="000000" w:fill="D7EAD3"/>
            <w:vAlign w:val="center"/>
            <w:hideMark/>
          </w:tcPr>
          <w:p w14:paraId="235398E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820,64</w:t>
            </w:r>
          </w:p>
        </w:tc>
        <w:tc>
          <w:tcPr>
            <w:tcW w:w="767" w:type="dxa"/>
            <w:tcBorders>
              <w:top w:val="nil"/>
              <w:left w:val="nil"/>
              <w:bottom w:val="single" w:sz="4" w:space="0" w:color="C0C0C0"/>
              <w:right w:val="single" w:sz="4" w:space="0" w:color="C0C0C0"/>
            </w:tcBorders>
            <w:shd w:val="clear" w:color="000000" w:fill="D7EAD3"/>
            <w:vAlign w:val="center"/>
            <w:hideMark/>
          </w:tcPr>
          <w:p w14:paraId="591DCD4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410,32</w:t>
            </w:r>
          </w:p>
        </w:tc>
        <w:tc>
          <w:tcPr>
            <w:tcW w:w="784" w:type="dxa"/>
            <w:tcBorders>
              <w:top w:val="nil"/>
              <w:left w:val="nil"/>
              <w:bottom w:val="single" w:sz="4" w:space="0" w:color="C0C0C0"/>
              <w:right w:val="single" w:sz="4" w:space="0" w:color="C0C0C0"/>
            </w:tcBorders>
            <w:shd w:val="clear" w:color="000000" w:fill="D7EAD3"/>
            <w:vAlign w:val="center"/>
            <w:hideMark/>
          </w:tcPr>
          <w:p w14:paraId="6759043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410,32</w:t>
            </w:r>
          </w:p>
        </w:tc>
        <w:tc>
          <w:tcPr>
            <w:tcW w:w="1604" w:type="dxa"/>
            <w:tcBorders>
              <w:top w:val="nil"/>
              <w:left w:val="nil"/>
              <w:bottom w:val="single" w:sz="4" w:space="0" w:color="C0C0C0"/>
              <w:right w:val="single" w:sz="4" w:space="0" w:color="C0C0C0"/>
            </w:tcBorders>
            <w:shd w:val="clear" w:color="000000" w:fill="FFFFCC"/>
            <w:vAlign w:val="center"/>
            <w:hideMark/>
          </w:tcPr>
          <w:p w14:paraId="5D02BF1D"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43B24C73" w14:textId="77777777" w:rsidTr="00A46976">
        <w:trPr>
          <w:trHeight w:val="3780"/>
          <w:jc w:val="center"/>
        </w:trPr>
        <w:tc>
          <w:tcPr>
            <w:tcW w:w="420" w:type="dxa"/>
            <w:tcBorders>
              <w:top w:val="nil"/>
              <w:left w:val="nil"/>
              <w:bottom w:val="nil"/>
              <w:right w:val="nil"/>
            </w:tcBorders>
            <w:shd w:val="clear" w:color="000000" w:fill="00B050"/>
            <w:noWrap/>
            <w:vAlign w:val="center"/>
            <w:hideMark/>
          </w:tcPr>
          <w:p w14:paraId="1013517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50291CBE"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4408F0C"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9.3</w:t>
            </w:r>
          </w:p>
        </w:tc>
        <w:tc>
          <w:tcPr>
            <w:tcW w:w="2453" w:type="dxa"/>
            <w:tcBorders>
              <w:top w:val="nil"/>
              <w:left w:val="nil"/>
              <w:bottom w:val="single" w:sz="4" w:space="0" w:color="C0C0C0"/>
              <w:right w:val="single" w:sz="4" w:space="0" w:color="C0C0C0"/>
            </w:tcBorders>
            <w:shd w:val="clear" w:color="auto" w:fill="auto"/>
            <w:vAlign w:val="center"/>
            <w:hideMark/>
          </w:tcPr>
          <w:p w14:paraId="4BBC9A06"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Водный налог</w:t>
            </w:r>
          </w:p>
        </w:tc>
        <w:tc>
          <w:tcPr>
            <w:tcW w:w="663" w:type="dxa"/>
            <w:tcBorders>
              <w:top w:val="nil"/>
              <w:left w:val="nil"/>
              <w:bottom w:val="single" w:sz="4" w:space="0" w:color="C0C0C0"/>
              <w:right w:val="single" w:sz="4" w:space="0" w:color="C0C0C0"/>
            </w:tcBorders>
            <w:shd w:val="clear" w:color="auto" w:fill="auto"/>
            <w:vAlign w:val="center"/>
            <w:hideMark/>
          </w:tcPr>
          <w:p w14:paraId="1D6DA9C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131709B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373,11</w:t>
            </w:r>
          </w:p>
        </w:tc>
        <w:tc>
          <w:tcPr>
            <w:tcW w:w="698" w:type="dxa"/>
            <w:tcBorders>
              <w:top w:val="nil"/>
              <w:left w:val="nil"/>
              <w:bottom w:val="single" w:sz="4" w:space="0" w:color="C0C0C0"/>
              <w:right w:val="single" w:sz="4" w:space="0" w:color="C0C0C0"/>
            </w:tcBorders>
            <w:shd w:val="clear" w:color="000000" w:fill="EBF1DE"/>
            <w:vAlign w:val="center"/>
            <w:hideMark/>
          </w:tcPr>
          <w:p w14:paraId="75DC83D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362,30</w:t>
            </w:r>
          </w:p>
        </w:tc>
        <w:tc>
          <w:tcPr>
            <w:tcW w:w="990" w:type="dxa"/>
            <w:tcBorders>
              <w:top w:val="nil"/>
              <w:left w:val="nil"/>
              <w:bottom w:val="single" w:sz="4" w:space="0" w:color="C0C0C0"/>
              <w:right w:val="single" w:sz="4" w:space="0" w:color="C0C0C0"/>
            </w:tcBorders>
            <w:shd w:val="clear" w:color="000000" w:fill="FFFFCC"/>
            <w:vAlign w:val="center"/>
            <w:hideMark/>
          </w:tcPr>
          <w:p w14:paraId="27BA276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385,63</w:t>
            </w:r>
          </w:p>
        </w:tc>
        <w:tc>
          <w:tcPr>
            <w:tcW w:w="950" w:type="dxa"/>
            <w:tcBorders>
              <w:top w:val="nil"/>
              <w:left w:val="nil"/>
              <w:bottom w:val="single" w:sz="4" w:space="0" w:color="C0C0C0"/>
              <w:right w:val="single" w:sz="4" w:space="0" w:color="C0C0C0"/>
            </w:tcBorders>
            <w:shd w:val="clear" w:color="000000" w:fill="FFFFCC"/>
            <w:vAlign w:val="center"/>
            <w:hideMark/>
          </w:tcPr>
          <w:p w14:paraId="2B861D5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493,44</w:t>
            </w:r>
          </w:p>
        </w:tc>
        <w:tc>
          <w:tcPr>
            <w:tcW w:w="1028" w:type="dxa"/>
            <w:tcBorders>
              <w:top w:val="nil"/>
              <w:left w:val="nil"/>
              <w:bottom w:val="single" w:sz="4" w:space="0" w:color="C0C0C0"/>
              <w:right w:val="single" w:sz="4" w:space="0" w:color="C0C0C0"/>
            </w:tcBorders>
            <w:shd w:val="clear" w:color="000000" w:fill="FFFFCC"/>
            <w:vAlign w:val="center"/>
            <w:hideMark/>
          </w:tcPr>
          <w:p w14:paraId="53206FAA" w14:textId="26946178"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1E68BD8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493,44</w:t>
            </w:r>
          </w:p>
        </w:tc>
        <w:tc>
          <w:tcPr>
            <w:tcW w:w="1028" w:type="dxa"/>
            <w:tcBorders>
              <w:top w:val="nil"/>
              <w:left w:val="nil"/>
              <w:bottom w:val="single" w:sz="4" w:space="0" w:color="C0C0C0"/>
              <w:right w:val="single" w:sz="4" w:space="0" w:color="C0C0C0"/>
            </w:tcBorders>
            <w:shd w:val="clear" w:color="000000" w:fill="FFFFCC"/>
            <w:vAlign w:val="center"/>
            <w:hideMark/>
          </w:tcPr>
          <w:p w14:paraId="333BA5A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-30,36</w:t>
            </w:r>
          </w:p>
        </w:tc>
        <w:tc>
          <w:tcPr>
            <w:tcW w:w="910" w:type="dxa"/>
            <w:tcBorders>
              <w:top w:val="nil"/>
              <w:left w:val="nil"/>
              <w:bottom w:val="single" w:sz="4" w:space="0" w:color="C0C0C0"/>
              <w:right w:val="single" w:sz="4" w:space="0" w:color="C0C0C0"/>
            </w:tcBorders>
            <w:shd w:val="clear" w:color="000000" w:fill="FDE9D9"/>
            <w:vAlign w:val="center"/>
            <w:hideMark/>
          </w:tcPr>
          <w:p w14:paraId="124FE28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463,08</w:t>
            </w:r>
          </w:p>
        </w:tc>
        <w:tc>
          <w:tcPr>
            <w:tcW w:w="767" w:type="dxa"/>
            <w:tcBorders>
              <w:top w:val="nil"/>
              <w:left w:val="nil"/>
              <w:bottom w:val="single" w:sz="4" w:space="0" w:color="C0C0C0"/>
              <w:right w:val="single" w:sz="4" w:space="0" w:color="C0C0C0"/>
            </w:tcBorders>
            <w:shd w:val="clear" w:color="000000" w:fill="D7EAD3"/>
            <w:vAlign w:val="center"/>
            <w:hideMark/>
          </w:tcPr>
          <w:p w14:paraId="1DB2E2A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231,54</w:t>
            </w:r>
          </w:p>
        </w:tc>
        <w:tc>
          <w:tcPr>
            <w:tcW w:w="784" w:type="dxa"/>
            <w:tcBorders>
              <w:top w:val="nil"/>
              <w:left w:val="nil"/>
              <w:bottom w:val="single" w:sz="4" w:space="0" w:color="C0C0C0"/>
              <w:right w:val="single" w:sz="4" w:space="0" w:color="C0C0C0"/>
            </w:tcBorders>
            <w:shd w:val="clear" w:color="000000" w:fill="D7EAD3"/>
            <w:vAlign w:val="center"/>
            <w:hideMark/>
          </w:tcPr>
          <w:p w14:paraId="72AD4F8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231,54</w:t>
            </w:r>
          </w:p>
        </w:tc>
        <w:tc>
          <w:tcPr>
            <w:tcW w:w="1604" w:type="dxa"/>
            <w:tcBorders>
              <w:top w:val="nil"/>
              <w:left w:val="nil"/>
              <w:bottom w:val="single" w:sz="4" w:space="0" w:color="C0C0C0"/>
              <w:right w:val="single" w:sz="4" w:space="0" w:color="C0C0C0"/>
            </w:tcBorders>
            <w:shd w:val="clear" w:color="000000" w:fill="FFFFCC"/>
            <w:vAlign w:val="center"/>
            <w:hideMark/>
          </w:tcPr>
          <w:p w14:paraId="7DD08604" w14:textId="77777777" w:rsidR="00E557D2" w:rsidRPr="00A46976" w:rsidRDefault="00E557D2" w:rsidP="00E557D2">
            <w:pPr>
              <w:rPr>
                <w:rFonts w:ascii="Tahoma" w:hAnsi="Tahoma" w:cs="Tahoma"/>
                <w:sz w:val="11"/>
                <w:szCs w:val="11"/>
              </w:rPr>
            </w:pPr>
            <w:r w:rsidRPr="00A46976">
              <w:rPr>
                <w:rFonts w:ascii="Tahoma" w:hAnsi="Tahoma" w:cs="Tahoma"/>
                <w:sz w:val="11"/>
                <w:szCs w:val="11"/>
              </w:rPr>
              <w:t xml:space="preserve">1) </w:t>
            </w:r>
            <w:r w:rsidRPr="00A46976">
              <w:rPr>
                <w:rFonts w:ascii="Tahoma" w:hAnsi="Tahoma" w:cs="Tahoma"/>
                <w:sz w:val="11"/>
                <w:szCs w:val="11"/>
                <w:u w:val="single"/>
              </w:rPr>
              <w:t>В части потребления НАСЕЛЕНИЕМ</w:t>
            </w:r>
            <w:r w:rsidRPr="00A46976">
              <w:rPr>
                <w:rFonts w:ascii="Tahoma" w:hAnsi="Tahoma" w:cs="Tahoma"/>
                <w:sz w:val="11"/>
                <w:szCs w:val="11"/>
              </w:rPr>
              <w:t xml:space="preserve">:  Налогооблагаемая база = плановый объем  холодной воды + горячая вода по факту  2019 г. (242,57 тыс. м3), с распределением плановых потерь в размере 13,38% ;  Ставка - 186,00 руб./тыс. м3.                                                    2) Налогооблагаемая база </w:t>
            </w:r>
            <w:r w:rsidRPr="00A46976">
              <w:rPr>
                <w:rFonts w:ascii="Tahoma" w:hAnsi="Tahoma" w:cs="Tahoma"/>
                <w:sz w:val="11"/>
                <w:szCs w:val="11"/>
                <w:u w:val="single"/>
              </w:rPr>
              <w:t>в части ПРОЧЕГО потребления</w:t>
            </w:r>
            <w:r w:rsidRPr="00A46976">
              <w:rPr>
                <w:rFonts w:ascii="Tahoma" w:hAnsi="Tahoma" w:cs="Tahoma"/>
                <w:sz w:val="11"/>
                <w:szCs w:val="11"/>
              </w:rPr>
              <w:t>: плановый объем забора воды из скважин за вычетом потребления на полив участков и водопой животных ( 15,52 тыс. м3 по факту 2019 г.), ставка - 330,00 руб./тыс. м3 * коэффициент 2,66</w:t>
            </w:r>
          </w:p>
        </w:tc>
      </w:tr>
      <w:tr w:rsidR="00E557D2" w:rsidRPr="00A46976" w14:paraId="07E256EF" w14:textId="77777777" w:rsidTr="00A46976">
        <w:trPr>
          <w:trHeight w:val="1125"/>
          <w:jc w:val="center"/>
        </w:trPr>
        <w:tc>
          <w:tcPr>
            <w:tcW w:w="420" w:type="dxa"/>
            <w:tcBorders>
              <w:top w:val="nil"/>
              <w:left w:val="nil"/>
              <w:bottom w:val="nil"/>
              <w:right w:val="nil"/>
            </w:tcBorders>
            <w:shd w:val="clear" w:color="000000" w:fill="00B050"/>
            <w:noWrap/>
            <w:vAlign w:val="center"/>
            <w:hideMark/>
          </w:tcPr>
          <w:p w14:paraId="2A2BC181"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6BAB30A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17658C0"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9.5</w:t>
            </w:r>
          </w:p>
        </w:tc>
        <w:tc>
          <w:tcPr>
            <w:tcW w:w="2453" w:type="dxa"/>
            <w:tcBorders>
              <w:top w:val="nil"/>
              <w:left w:val="nil"/>
              <w:bottom w:val="single" w:sz="4" w:space="0" w:color="C0C0C0"/>
              <w:right w:val="single" w:sz="4" w:space="0" w:color="C0C0C0"/>
            </w:tcBorders>
            <w:shd w:val="clear" w:color="auto" w:fill="auto"/>
            <w:vAlign w:val="center"/>
            <w:hideMark/>
          </w:tcPr>
          <w:p w14:paraId="54378EBF"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Налог на имущество</w:t>
            </w:r>
          </w:p>
        </w:tc>
        <w:tc>
          <w:tcPr>
            <w:tcW w:w="663" w:type="dxa"/>
            <w:tcBorders>
              <w:top w:val="nil"/>
              <w:left w:val="nil"/>
              <w:bottom w:val="single" w:sz="4" w:space="0" w:color="C0C0C0"/>
              <w:right w:val="single" w:sz="4" w:space="0" w:color="C0C0C0"/>
            </w:tcBorders>
            <w:shd w:val="clear" w:color="auto" w:fill="auto"/>
            <w:vAlign w:val="center"/>
            <w:hideMark/>
          </w:tcPr>
          <w:p w14:paraId="726C1CC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38993E5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118,70</w:t>
            </w:r>
          </w:p>
        </w:tc>
        <w:tc>
          <w:tcPr>
            <w:tcW w:w="698" w:type="dxa"/>
            <w:tcBorders>
              <w:top w:val="nil"/>
              <w:left w:val="nil"/>
              <w:bottom w:val="single" w:sz="4" w:space="0" w:color="C0C0C0"/>
              <w:right w:val="single" w:sz="4" w:space="0" w:color="C0C0C0"/>
            </w:tcBorders>
            <w:shd w:val="clear" w:color="000000" w:fill="FDE9D9"/>
            <w:vAlign w:val="center"/>
            <w:hideMark/>
          </w:tcPr>
          <w:p w14:paraId="69F931B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24,38</w:t>
            </w:r>
          </w:p>
        </w:tc>
        <w:tc>
          <w:tcPr>
            <w:tcW w:w="990" w:type="dxa"/>
            <w:tcBorders>
              <w:top w:val="nil"/>
              <w:left w:val="nil"/>
              <w:bottom w:val="single" w:sz="4" w:space="0" w:color="C0C0C0"/>
              <w:right w:val="single" w:sz="4" w:space="0" w:color="C0C0C0"/>
            </w:tcBorders>
            <w:shd w:val="clear" w:color="000000" w:fill="FFFFCC"/>
            <w:vAlign w:val="center"/>
            <w:hideMark/>
          </w:tcPr>
          <w:p w14:paraId="17F46C4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164,49</w:t>
            </w:r>
          </w:p>
        </w:tc>
        <w:tc>
          <w:tcPr>
            <w:tcW w:w="950" w:type="dxa"/>
            <w:tcBorders>
              <w:top w:val="nil"/>
              <w:left w:val="nil"/>
              <w:bottom w:val="single" w:sz="4" w:space="0" w:color="C0C0C0"/>
              <w:right w:val="single" w:sz="4" w:space="0" w:color="C0C0C0"/>
            </w:tcBorders>
            <w:shd w:val="clear" w:color="000000" w:fill="FFFFCC"/>
            <w:vAlign w:val="center"/>
            <w:hideMark/>
          </w:tcPr>
          <w:p w14:paraId="16EBC2B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232,56</w:t>
            </w:r>
          </w:p>
        </w:tc>
        <w:tc>
          <w:tcPr>
            <w:tcW w:w="1028" w:type="dxa"/>
            <w:tcBorders>
              <w:top w:val="nil"/>
              <w:left w:val="nil"/>
              <w:bottom w:val="single" w:sz="4" w:space="0" w:color="C0C0C0"/>
              <w:right w:val="single" w:sz="4" w:space="0" w:color="C0C0C0"/>
            </w:tcBorders>
            <w:shd w:val="clear" w:color="000000" w:fill="FFFFCC"/>
            <w:vAlign w:val="center"/>
            <w:hideMark/>
          </w:tcPr>
          <w:p w14:paraId="6D9A43F7" w14:textId="256BF823"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22E583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232,56</w:t>
            </w:r>
          </w:p>
        </w:tc>
        <w:tc>
          <w:tcPr>
            <w:tcW w:w="1028" w:type="dxa"/>
            <w:tcBorders>
              <w:top w:val="nil"/>
              <w:left w:val="nil"/>
              <w:bottom w:val="single" w:sz="4" w:space="0" w:color="C0C0C0"/>
              <w:right w:val="single" w:sz="4" w:space="0" w:color="C0C0C0"/>
            </w:tcBorders>
            <w:shd w:val="clear" w:color="000000" w:fill="FFFFCC"/>
            <w:vAlign w:val="center"/>
            <w:hideMark/>
          </w:tcPr>
          <w:p w14:paraId="56FBD93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FDE9D9"/>
            <w:vAlign w:val="center"/>
            <w:hideMark/>
          </w:tcPr>
          <w:p w14:paraId="16C9615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232,56</w:t>
            </w:r>
          </w:p>
        </w:tc>
        <w:tc>
          <w:tcPr>
            <w:tcW w:w="767" w:type="dxa"/>
            <w:tcBorders>
              <w:top w:val="nil"/>
              <w:left w:val="nil"/>
              <w:bottom w:val="single" w:sz="4" w:space="0" w:color="C0C0C0"/>
              <w:right w:val="single" w:sz="4" w:space="0" w:color="C0C0C0"/>
            </w:tcBorders>
            <w:shd w:val="clear" w:color="000000" w:fill="D7EAD3"/>
            <w:vAlign w:val="center"/>
            <w:hideMark/>
          </w:tcPr>
          <w:p w14:paraId="46A7DCD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116,28</w:t>
            </w:r>
          </w:p>
        </w:tc>
        <w:tc>
          <w:tcPr>
            <w:tcW w:w="784" w:type="dxa"/>
            <w:tcBorders>
              <w:top w:val="nil"/>
              <w:left w:val="nil"/>
              <w:bottom w:val="single" w:sz="4" w:space="0" w:color="C0C0C0"/>
              <w:right w:val="single" w:sz="4" w:space="0" w:color="C0C0C0"/>
            </w:tcBorders>
            <w:shd w:val="clear" w:color="000000" w:fill="D7EAD3"/>
            <w:vAlign w:val="center"/>
            <w:hideMark/>
          </w:tcPr>
          <w:p w14:paraId="30D0BBB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116,28</w:t>
            </w:r>
          </w:p>
        </w:tc>
        <w:tc>
          <w:tcPr>
            <w:tcW w:w="1604" w:type="dxa"/>
            <w:tcBorders>
              <w:top w:val="nil"/>
              <w:left w:val="nil"/>
              <w:bottom w:val="single" w:sz="4" w:space="0" w:color="C0C0C0"/>
              <w:right w:val="single" w:sz="4" w:space="0" w:color="C0C0C0"/>
            </w:tcBorders>
            <w:shd w:val="clear" w:color="000000" w:fill="FFFFCC"/>
            <w:vAlign w:val="center"/>
            <w:hideMark/>
          </w:tcPr>
          <w:p w14:paraId="52BF1701" w14:textId="77777777" w:rsidR="00E557D2" w:rsidRPr="00A46976" w:rsidRDefault="00E557D2" w:rsidP="00E557D2">
            <w:pPr>
              <w:rPr>
                <w:rFonts w:ascii="Tahoma" w:hAnsi="Tahoma" w:cs="Tahoma"/>
                <w:sz w:val="11"/>
                <w:szCs w:val="11"/>
              </w:rPr>
            </w:pPr>
            <w:r w:rsidRPr="00A46976">
              <w:rPr>
                <w:rFonts w:ascii="Tahoma" w:hAnsi="Tahoma" w:cs="Tahoma"/>
                <w:sz w:val="11"/>
                <w:szCs w:val="11"/>
              </w:rPr>
              <w:t>(На уровне величины ,предусмотренной при выдаче цен, значений, параметров организатору конкурса на заключение Концессионного соглашения)</w:t>
            </w:r>
          </w:p>
        </w:tc>
      </w:tr>
      <w:tr w:rsidR="00E557D2" w:rsidRPr="00A46976" w14:paraId="1B5022BE" w14:textId="77777777" w:rsidTr="00A46976">
        <w:trPr>
          <w:trHeight w:val="960"/>
          <w:jc w:val="center"/>
        </w:trPr>
        <w:tc>
          <w:tcPr>
            <w:tcW w:w="420" w:type="dxa"/>
            <w:tcBorders>
              <w:top w:val="nil"/>
              <w:left w:val="nil"/>
              <w:bottom w:val="nil"/>
              <w:right w:val="nil"/>
            </w:tcBorders>
            <w:shd w:val="clear" w:color="auto" w:fill="auto"/>
            <w:noWrap/>
            <w:vAlign w:val="center"/>
            <w:hideMark/>
          </w:tcPr>
          <w:p w14:paraId="112DD2F0"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2601F8F0"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4B7C80F"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10</w:t>
            </w:r>
          </w:p>
        </w:tc>
        <w:tc>
          <w:tcPr>
            <w:tcW w:w="2453" w:type="dxa"/>
            <w:tcBorders>
              <w:top w:val="nil"/>
              <w:left w:val="nil"/>
              <w:bottom w:val="single" w:sz="4" w:space="0" w:color="C0C0C0"/>
              <w:right w:val="single" w:sz="4" w:space="0" w:color="C0C0C0"/>
            </w:tcBorders>
            <w:shd w:val="clear" w:color="auto" w:fill="auto"/>
            <w:vAlign w:val="center"/>
            <w:hideMark/>
          </w:tcPr>
          <w:p w14:paraId="0982BC1F"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Прибыль</w:t>
            </w:r>
          </w:p>
        </w:tc>
        <w:tc>
          <w:tcPr>
            <w:tcW w:w="663" w:type="dxa"/>
            <w:tcBorders>
              <w:top w:val="nil"/>
              <w:left w:val="nil"/>
              <w:bottom w:val="single" w:sz="4" w:space="0" w:color="C0C0C0"/>
              <w:right w:val="single" w:sz="4" w:space="0" w:color="C0C0C0"/>
            </w:tcBorders>
            <w:shd w:val="clear" w:color="auto" w:fill="auto"/>
            <w:vAlign w:val="center"/>
            <w:hideMark/>
          </w:tcPr>
          <w:p w14:paraId="7777AE7A"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456D678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102,17</w:t>
            </w:r>
          </w:p>
        </w:tc>
        <w:tc>
          <w:tcPr>
            <w:tcW w:w="698" w:type="dxa"/>
            <w:tcBorders>
              <w:top w:val="nil"/>
              <w:left w:val="nil"/>
              <w:bottom w:val="single" w:sz="4" w:space="0" w:color="C0C0C0"/>
              <w:right w:val="single" w:sz="4" w:space="0" w:color="C0C0C0"/>
            </w:tcBorders>
            <w:shd w:val="clear" w:color="000000" w:fill="D7EAD3"/>
            <w:vAlign w:val="center"/>
            <w:hideMark/>
          </w:tcPr>
          <w:p w14:paraId="1129340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395,98</w:t>
            </w:r>
          </w:p>
        </w:tc>
        <w:tc>
          <w:tcPr>
            <w:tcW w:w="990" w:type="dxa"/>
            <w:tcBorders>
              <w:top w:val="nil"/>
              <w:left w:val="nil"/>
              <w:bottom w:val="single" w:sz="4" w:space="0" w:color="C0C0C0"/>
              <w:right w:val="single" w:sz="4" w:space="0" w:color="C0C0C0"/>
            </w:tcBorders>
            <w:shd w:val="clear" w:color="000000" w:fill="D7EAD3"/>
            <w:vAlign w:val="center"/>
            <w:hideMark/>
          </w:tcPr>
          <w:p w14:paraId="74BED5A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651,94</w:t>
            </w:r>
          </w:p>
        </w:tc>
        <w:tc>
          <w:tcPr>
            <w:tcW w:w="950" w:type="dxa"/>
            <w:tcBorders>
              <w:top w:val="nil"/>
              <w:left w:val="nil"/>
              <w:bottom w:val="single" w:sz="4" w:space="0" w:color="C0C0C0"/>
              <w:right w:val="single" w:sz="4" w:space="0" w:color="C0C0C0"/>
            </w:tcBorders>
            <w:shd w:val="clear" w:color="000000" w:fill="D7EAD3"/>
            <w:vAlign w:val="center"/>
            <w:hideMark/>
          </w:tcPr>
          <w:p w14:paraId="581735F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610,51</w:t>
            </w:r>
          </w:p>
        </w:tc>
        <w:tc>
          <w:tcPr>
            <w:tcW w:w="1028" w:type="dxa"/>
            <w:tcBorders>
              <w:top w:val="nil"/>
              <w:left w:val="nil"/>
              <w:bottom w:val="single" w:sz="4" w:space="0" w:color="C0C0C0"/>
              <w:right w:val="single" w:sz="4" w:space="0" w:color="C0C0C0"/>
            </w:tcBorders>
            <w:shd w:val="clear" w:color="000000" w:fill="D7EAD3"/>
            <w:vAlign w:val="center"/>
            <w:hideMark/>
          </w:tcPr>
          <w:p w14:paraId="0D7E3DE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3F1922A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610,51</w:t>
            </w:r>
          </w:p>
        </w:tc>
        <w:tc>
          <w:tcPr>
            <w:tcW w:w="1028" w:type="dxa"/>
            <w:tcBorders>
              <w:top w:val="nil"/>
              <w:left w:val="nil"/>
              <w:bottom w:val="single" w:sz="4" w:space="0" w:color="C0C0C0"/>
              <w:right w:val="single" w:sz="4" w:space="0" w:color="C0C0C0"/>
            </w:tcBorders>
            <w:shd w:val="clear" w:color="000000" w:fill="D7EAD3"/>
            <w:vAlign w:val="center"/>
            <w:hideMark/>
          </w:tcPr>
          <w:p w14:paraId="42533DC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-48,78</w:t>
            </w:r>
          </w:p>
        </w:tc>
        <w:tc>
          <w:tcPr>
            <w:tcW w:w="910" w:type="dxa"/>
            <w:tcBorders>
              <w:top w:val="nil"/>
              <w:left w:val="nil"/>
              <w:bottom w:val="single" w:sz="4" w:space="0" w:color="C0C0C0"/>
              <w:right w:val="single" w:sz="4" w:space="0" w:color="C0C0C0"/>
            </w:tcBorders>
            <w:shd w:val="clear" w:color="000000" w:fill="D7EAD3"/>
            <w:vAlign w:val="center"/>
            <w:hideMark/>
          </w:tcPr>
          <w:p w14:paraId="0E76D93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561,73</w:t>
            </w:r>
          </w:p>
        </w:tc>
        <w:tc>
          <w:tcPr>
            <w:tcW w:w="767" w:type="dxa"/>
            <w:tcBorders>
              <w:top w:val="nil"/>
              <w:left w:val="nil"/>
              <w:bottom w:val="single" w:sz="4" w:space="0" w:color="C0C0C0"/>
              <w:right w:val="single" w:sz="4" w:space="0" w:color="C0C0C0"/>
            </w:tcBorders>
            <w:shd w:val="clear" w:color="000000" w:fill="D7EAD3"/>
            <w:vAlign w:val="center"/>
            <w:hideMark/>
          </w:tcPr>
          <w:p w14:paraId="0077AA2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280,87</w:t>
            </w:r>
          </w:p>
        </w:tc>
        <w:tc>
          <w:tcPr>
            <w:tcW w:w="784" w:type="dxa"/>
            <w:tcBorders>
              <w:top w:val="nil"/>
              <w:left w:val="nil"/>
              <w:bottom w:val="single" w:sz="4" w:space="0" w:color="C0C0C0"/>
              <w:right w:val="single" w:sz="4" w:space="0" w:color="C0C0C0"/>
            </w:tcBorders>
            <w:shd w:val="clear" w:color="000000" w:fill="D7EAD3"/>
            <w:vAlign w:val="center"/>
            <w:hideMark/>
          </w:tcPr>
          <w:p w14:paraId="09C6B91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280,87</w:t>
            </w:r>
          </w:p>
        </w:tc>
        <w:tc>
          <w:tcPr>
            <w:tcW w:w="1604"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27B66512"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В соответствии с утвержденными долгосрочными параметрами - в размере 2,78% от скорректированной плановой  суммы НВВ</w:t>
            </w:r>
          </w:p>
        </w:tc>
      </w:tr>
      <w:tr w:rsidR="00E557D2" w:rsidRPr="00A46976" w14:paraId="3FA401F7" w14:textId="77777777" w:rsidTr="00A46976">
        <w:trPr>
          <w:trHeight w:val="300"/>
          <w:jc w:val="center"/>
        </w:trPr>
        <w:tc>
          <w:tcPr>
            <w:tcW w:w="420" w:type="dxa"/>
            <w:tcBorders>
              <w:top w:val="nil"/>
              <w:left w:val="nil"/>
              <w:bottom w:val="nil"/>
              <w:right w:val="nil"/>
            </w:tcBorders>
            <w:shd w:val="clear" w:color="000000" w:fill="00B0F0"/>
            <w:noWrap/>
            <w:vAlign w:val="center"/>
            <w:hideMark/>
          </w:tcPr>
          <w:p w14:paraId="6C51A1E2"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П</w:t>
            </w:r>
          </w:p>
        </w:tc>
        <w:tc>
          <w:tcPr>
            <w:tcW w:w="324" w:type="dxa"/>
            <w:tcBorders>
              <w:top w:val="nil"/>
              <w:left w:val="nil"/>
              <w:bottom w:val="nil"/>
              <w:right w:val="nil"/>
            </w:tcBorders>
            <w:shd w:val="clear" w:color="auto" w:fill="auto"/>
            <w:noWrap/>
            <w:vAlign w:val="bottom"/>
            <w:hideMark/>
          </w:tcPr>
          <w:p w14:paraId="12BC4EE8"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D2BD67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10.0.1</w:t>
            </w:r>
          </w:p>
        </w:tc>
        <w:tc>
          <w:tcPr>
            <w:tcW w:w="2453" w:type="dxa"/>
            <w:tcBorders>
              <w:top w:val="nil"/>
              <w:left w:val="nil"/>
              <w:bottom w:val="single" w:sz="4" w:space="0" w:color="C0C0C0"/>
              <w:right w:val="single" w:sz="4" w:space="0" w:color="C0C0C0"/>
            </w:tcBorders>
            <w:shd w:val="clear" w:color="auto" w:fill="auto"/>
            <w:vAlign w:val="center"/>
            <w:hideMark/>
          </w:tcPr>
          <w:p w14:paraId="75CECE25"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На потребительский рынок</w:t>
            </w:r>
          </w:p>
        </w:tc>
        <w:tc>
          <w:tcPr>
            <w:tcW w:w="663" w:type="dxa"/>
            <w:tcBorders>
              <w:top w:val="nil"/>
              <w:left w:val="nil"/>
              <w:bottom w:val="single" w:sz="4" w:space="0" w:color="C0C0C0"/>
              <w:right w:val="single" w:sz="4" w:space="0" w:color="C0C0C0"/>
            </w:tcBorders>
            <w:shd w:val="clear" w:color="auto" w:fill="auto"/>
            <w:vAlign w:val="center"/>
            <w:hideMark/>
          </w:tcPr>
          <w:p w14:paraId="19C74F8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0E4227F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69,59</w:t>
            </w:r>
          </w:p>
        </w:tc>
        <w:tc>
          <w:tcPr>
            <w:tcW w:w="698" w:type="dxa"/>
            <w:tcBorders>
              <w:top w:val="nil"/>
              <w:left w:val="nil"/>
              <w:bottom w:val="single" w:sz="4" w:space="0" w:color="C0C0C0"/>
              <w:right w:val="single" w:sz="4" w:space="0" w:color="C0C0C0"/>
            </w:tcBorders>
            <w:shd w:val="clear" w:color="000000" w:fill="FFFFCC"/>
            <w:vAlign w:val="center"/>
            <w:hideMark/>
          </w:tcPr>
          <w:p w14:paraId="1B04CEC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263,25</w:t>
            </w:r>
          </w:p>
        </w:tc>
        <w:tc>
          <w:tcPr>
            <w:tcW w:w="990" w:type="dxa"/>
            <w:tcBorders>
              <w:top w:val="nil"/>
              <w:left w:val="nil"/>
              <w:bottom w:val="single" w:sz="4" w:space="0" w:color="C0C0C0"/>
              <w:right w:val="single" w:sz="4" w:space="0" w:color="C0C0C0"/>
            </w:tcBorders>
            <w:shd w:val="clear" w:color="000000" w:fill="FFFFCC"/>
            <w:vAlign w:val="center"/>
            <w:hideMark/>
          </w:tcPr>
          <w:p w14:paraId="227CA4A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431,80</w:t>
            </w:r>
          </w:p>
        </w:tc>
        <w:tc>
          <w:tcPr>
            <w:tcW w:w="950" w:type="dxa"/>
            <w:tcBorders>
              <w:top w:val="nil"/>
              <w:left w:val="nil"/>
              <w:bottom w:val="single" w:sz="4" w:space="0" w:color="C0C0C0"/>
              <w:right w:val="single" w:sz="4" w:space="0" w:color="C0C0C0"/>
            </w:tcBorders>
            <w:shd w:val="clear" w:color="000000" w:fill="FFFFCC"/>
            <w:vAlign w:val="center"/>
            <w:hideMark/>
          </w:tcPr>
          <w:p w14:paraId="22C5225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415,80</w:t>
            </w:r>
          </w:p>
        </w:tc>
        <w:tc>
          <w:tcPr>
            <w:tcW w:w="1028" w:type="dxa"/>
            <w:tcBorders>
              <w:top w:val="nil"/>
              <w:left w:val="nil"/>
              <w:bottom w:val="single" w:sz="4" w:space="0" w:color="C0C0C0"/>
              <w:right w:val="single" w:sz="4" w:space="0" w:color="C0C0C0"/>
            </w:tcBorders>
            <w:shd w:val="clear" w:color="000000" w:fill="FFFFCC"/>
            <w:vAlign w:val="center"/>
            <w:hideMark/>
          </w:tcPr>
          <w:p w14:paraId="7FC21EC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#ДЕЛ/0!</w:t>
            </w:r>
          </w:p>
        </w:tc>
        <w:tc>
          <w:tcPr>
            <w:tcW w:w="985" w:type="dxa"/>
            <w:tcBorders>
              <w:top w:val="nil"/>
              <w:left w:val="nil"/>
              <w:bottom w:val="single" w:sz="4" w:space="0" w:color="C0C0C0"/>
              <w:right w:val="single" w:sz="4" w:space="0" w:color="C0C0C0"/>
            </w:tcBorders>
            <w:shd w:val="clear" w:color="000000" w:fill="FFFFCC"/>
            <w:vAlign w:val="center"/>
            <w:hideMark/>
          </w:tcPr>
          <w:p w14:paraId="55233EE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415,80</w:t>
            </w:r>
          </w:p>
        </w:tc>
        <w:tc>
          <w:tcPr>
            <w:tcW w:w="1028" w:type="dxa"/>
            <w:tcBorders>
              <w:top w:val="nil"/>
              <w:left w:val="nil"/>
              <w:bottom w:val="single" w:sz="4" w:space="0" w:color="C0C0C0"/>
              <w:right w:val="single" w:sz="4" w:space="0" w:color="C0C0C0"/>
            </w:tcBorders>
            <w:shd w:val="clear" w:color="000000" w:fill="FFFFCC"/>
            <w:vAlign w:val="center"/>
            <w:hideMark/>
          </w:tcPr>
          <w:p w14:paraId="443063B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-43,75</w:t>
            </w:r>
          </w:p>
        </w:tc>
        <w:tc>
          <w:tcPr>
            <w:tcW w:w="910" w:type="dxa"/>
            <w:tcBorders>
              <w:top w:val="nil"/>
              <w:left w:val="nil"/>
              <w:bottom w:val="single" w:sz="4" w:space="0" w:color="C0C0C0"/>
              <w:right w:val="single" w:sz="4" w:space="0" w:color="C0C0C0"/>
            </w:tcBorders>
            <w:shd w:val="clear" w:color="000000" w:fill="FFFFCC"/>
            <w:vAlign w:val="center"/>
            <w:hideMark/>
          </w:tcPr>
          <w:p w14:paraId="0F6DD70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372,06</w:t>
            </w:r>
          </w:p>
        </w:tc>
        <w:tc>
          <w:tcPr>
            <w:tcW w:w="767" w:type="dxa"/>
            <w:tcBorders>
              <w:top w:val="nil"/>
              <w:left w:val="nil"/>
              <w:bottom w:val="single" w:sz="4" w:space="0" w:color="C0C0C0"/>
              <w:right w:val="single" w:sz="4" w:space="0" w:color="C0C0C0"/>
            </w:tcBorders>
            <w:shd w:val="clear" w:color="000000" w:fill="D7EAD3"/>
            <w:vAlign w:val="center"/>
            <w:hideMark/>
          </w:tcPr>
          <w:p w14:paraId="03DF94F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186,03</w:t>
            </w:r>
          </w:p>
        </w:tc>
        <w:tc>
          <w:tcPr>
            <w:tcW w:w="784" w:type="dxa"/>
            <w:tcBorders>
              <w:top w:val="nil"/>
              <w:left w:val="nil"/>
              <w:bottom w:val="single" w:sz="4" w:space="0" w:color="C0C0C0"/>
              <w:right w:val="single" w:sz="4" w:space="0" w:color="C0C0C0"/>
            </w:tcBorders>
            <w:shd w:val="clear" w:color="000000" w:fill="D7EAD3"/>
            <w:vAlign w:val="center"/>
            <w:hideMark/>
          </w:tcPr>
          <w:p w14:paraId="33639F8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186,03</w:t>
            </w:r>
          </w:p>
        </w:tc>
        <w:tc>
          <w:tcPr>
            <w:tcW w:w="1604" w:type="dxa"/>
            <w:vMerge/>
            <w:tcBorders>
              <w:top w:val="nil"/>
              <w:left w:val="single" w:sz="4" w:space="0" w:color="C0C0C0"/>
              <w:bottom w:val="single" w:sz="4" w:space="0" w:color="C0C0C0"/>
              <w:right w:val="single" w:sz="4" w:space="0" w:color="C0C0C0"/>
            </w:tcBorders>
            <w:vAlign w:val="center"/>
            <w:hideMark/>
          </w:tcPr>
          <w:p w14:paraId="0FEAD96E" w14:textId="77777777" w:rsidR="00E557D2" w:rsidRPr="00A46976" w:rsidRDefault="00E557D2" w:rsidP="00E557D2">
            <w:pPr>
              <w:rPr>
                <w:rFonts w:ascii="Tahoma" w:hAnsi="Tahoma" w:cs="Tahoma"/>
                <w:b/>
                <w:bCs/>
                <w:sz w:val="11"/>
                <w:szCs w:val="11"/>
              </w:rPr>
            </w:pPr>
          </w:p>
        </w:tc>
      </w:tr>
      <w:tr w:rsidR="00E557D2" w:rsidRPr="00A46976" w14:paraId="0B89417B" w14:textId="77777777" w:rsidTr="00A46976">
        <w:trPr>
          <w:trHeight w:val="300"/>
          <w:jc w:val="center"/>
        </w:trPr>
        <w:tc>
          <w:tcPr>
            <w:tcW w:w="420" w:type="dxa"/>
            <w:tcBorders>
              <w:top w:val="nil"/>
              <w:left w:val="nil"/>
              <w:bottom w:val="nil"/>
              <w:right w:val="nil"/>
            </w:tcBorders>
            <w:shd w:val="clear" w:color="000000" w:fill="00B0F0"/>
            <w:noWrap/>
            <w:vAlign w:val="center"/>
            <w:hideMark/>
          </w:tcPr>
          <w:p w14:paraId="11EC32A1"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П</w:t>
            </w:r>
          </w:p>
        </w:tc>
        <w:tc>
          <w:tcPr>
            <w:tcW w:w="324" w:type="dxa"/>
            <w:tcBorders>
              <w:top w:val="nil"/>
              <w:left w:val="nil"/>
              <w:bottom w:val="nil"/>
              <w:right w:val="nil"/>
            </w:tcBorders>
            <w:shd w:val="clear" w:color="auto" w:fill="auto"/>
            <w:noWrap/>
            <w:vAlign w:val="bottom"/>
            <w:hideMark/>
          </w:tcPr>
          <w:p w14:paraId="2D5F126C"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3527B19"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10.0.2</w:t>
            </w:r>
          </w:p>
        </w:tc>
        <w:tc>
          <w:tcPr>
            <w:tcW w:w="2453" w:type="dxa"/>
            <w:tcBorders>
              <w:top w:val="nil"/>
              <w:left w:val="nil"/>
              <w:bottom w:val="single" w:sz="4" w:space="0" w:color="C0C0C0"/>
              <w:right w:val="single" w:sz="4" w:space="0" w:color="C0C0C0"/>
            </w:tcBorders>
            <w:shd w:val="clear" w:color="auto" w:fill="auto"/>
            <w:vAlign w:val="center"/>
            <w:hideMark/>
          </w:tcPr>
          <w:p w14:paraId="7E493AF4"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На собственные нужды производства</w:t>
            </w:r>
          </w:p>
        </w:tc>
        <w:tc>
          <w:tcPr>
            <w:tcW w:w="663" w:type="dxa"/>
            <w:tcBorders>
              <w:top w:val="nil"/>
              <w:left w:val="nil"/>
              <w:bottom w:val="single" w:sz="4" w:space="0" w:color="C0C0C0"/>
              <w:right w:val="single" w:sz="4" w:space="0" w:color="C0C0C0"/>
            </w:tcBorders>
            <w:shd w:val="clear" w:color="auto" w:fill="auto"/>
            <w:vAlign w:val="center"/>
            <w:hideMark/>
          </w:tcPr>
          <w:p w14:paraId="5A67B0C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6F5B22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32,58</w:t>
            </w:r>
          </w:p>
        </w:tc>
        <w:tc>
          <w:tcPr>
            <w:tcW w:w="698" w:type="dxa"/>
            <w:tcBorders>
              <w:top w:val="nil"/>
              <w:left w:val="nil"/>
              <w:bottom w:val="single" w:sz="4" w:space="0" w:color="C0C0C0"/>
              <w:right w:val="single" w:sz="4" w:space="0" w:color="C0C0C0"/>
            </w:tcBorders>
            <w:shd w:val="clear" w:color="000000" w:fill="FFFFCC"/>
            <w:vAlign w:val="center"/>
            <w:hideMark/>
          </w:tcPr>
          <w:p w14:paraId="2AC0B00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132,73</w:t>
            </w:r>
          </w:p>
        </w:tc>
        <w:tc>
          <w:tcPr>
            <w:tcW w:w="990" w:type="dxa"/>
            <w:tcBorders>
              <w:top w:val="nil"/>
              <w:left w:val="nil"/>
              <w:bottom w:val="single" w:sz="4" w:space="0" w:color="C0C0C0"/>
              <w:right w:val="single" w:sz="4" w:space="0" w:color="C0C0C0"/>
            </w:tcBorders>
            <w:shd w:val="clear" w:color="000000" w:fill="FFFFCC"/>
            <w:vAlign w:val="center"/>
            <w:hideMark/>
          </w:tcPr>
          <w:p w14:paraId="3D2CD96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220,14</w:t>
            </w:r>
          </w:p>
        </w:tc>
        <w:tc>
          <w:tcPr>
            <w:tcW w:w="950" w:type="dxa"/>
            <w:tcBorders>
              <w:top w:val="nil"/>
              <w:left w:val="nil"/>
              <w:bottom w:val="single" w:sz="4" w:space="0" w:color="C0C0C0"/>
              <w:right w:val="single" w:sz="4" w:space="0" w:color="C0C0C0"/>
            </w:tcBorders>
            <w:shd w:val="clear" w:color="000000" w:fill="FFFFCC"/>
            <w:vAlign w:val="center"/>
            <w:hideMark/>
          </w:tcPr>
          <w:p w14:paraId="7C9DF3E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194,71</w:t>
            </w:r>
          </w:p>
        </w:tc>
        <w:tc>
          <w:tcPr>
            <w:tcW w:w="1028" w:type="dxa"/>
            <w:tcBorders>
              <w:top w:val="nil"/>
              <w:left w:val="nil"/>
              <w:bottom w:val="single" w:sz="4" w:space="0" w:color="C0C0C0"/>
              <w:right w:val="single" w:sz="4" w:space="0" w:color="C0C0C0"/>
            </w:tcBorders>
            <w:shd w:val="clear" w:color="000000" w:fill="FFFFCC"/>
            <w:vAlign w:val="center"/>
            <w:hideMark/>
          </w:tcPr>
          <w:p w14:paraId="52A1CAF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#ДЕЛ/0!</w:t>
            </w:r>
          </w:p>
        </w:tc>
        <w:tc>
          <w:tcPr>
            <w:tcW w:w="985" w:type="dxa"/>
            <w:tcBorders>
              <w:top w:val="nil"/>
              <w:left w:val="nil"/>
              <w:bottom w:val="single" w:sz="4" w:space="0" w:color="C0C0C0"/>
              <w:right w:val="single" w:sz="4" w:space="0" w:color="C0C0C0"/>
            </w:tcBorders>
            <w:shd w:val="clear" w:color="000000" w:fill="FFFFCC"/>
            <w:vAlign w:val="center"/>
            <w:hideMark/>
          </w:tcPr>
          <w:p w14:paraId="23F34F0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194,71</w:t>
            </w:r>
          </w:p>
        </w:tc>
        <w:tc>
          <w:tcPr>
            <w:tcW w:w="1028" w:type="dxa"/>
            <w:tcBorders>
              <w:top w:val="nil"/>
              <w:left w:val="nil"/>
              <w:bottom w:val="single" w:sz="4" w:space="0" w:color="C0C0C0"/>
              <w:right w:val="single" w:sz="4" w:space="0" w:color="C0C0C0"/>
            </w:tcBorders>
            <w:shd w:val="clear" w:color="000000" w:fill="FFFFCC"/>
            <w:vAlign w:val="center"/>
            <w:hideMark/>
          </w:tcPr>
          <w:p w14:paraId="482C74D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-5,03</w:t>
            </w:r>
          </w:p>
        </w:tc>
        <w:tc>
          <w:tcPr>
            <w:tcW w:w="910" w:type="dxa"/>
            <w:tcBorders>
              <w:top w:val="nil"/>
              <w:left w:val="nil"/>
              <w:bottom w:val="single" w:sz="4" w:space="0" w:color="C0C0C0"/>
              <w:right w:val="single" w:sz="4" w:space="0" w:color="C0C0C0"/>
            </w:tcBorders>
            <w:shd w:val="clear" w:color="000000" w:fill="FFFFCC"/>
            <w:vAlign w:val="center"/>
            <w:hideMark/>
          </w:tcPr>
          <w:p w14:paraId="6C8B7B7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189,68</w:t>
            </w:r>
          </w:p>
        </w:tc>
        <w:tc>
          <w:tcPr>
            <w:tcW w:w="767" w:type="dxa"/>
            <w:tcBorders>
              <w:top w:val="nil"/>
              <w:left w:val="nil"/>
              <w:bottom w:val="single" w:sz="4" w:space="0" w:color="C0C0C0"/>
              <w:right w:val="single" w:sz="4" w:space="0" w:color="C0C0C0"/>
            </w:tcBorders>
            <w:shd w:val="clear" w:color="000000" w:fill="D7EAD3"/>
            <w:vAlign w:val="center"/>
            <w:hideMark/>
          </w:tcPr>
          <w:p w14:paraId="3E0CDE9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94,84</w:t>
            </w:r>
          </w:p>
        </w:tc>
        <w:tc>
          <w:tcPr>
            <w:tcW w:w="784" w:type="dxa"/>
            <w:tcBorders>
              <w:top w:val="nil"/>
              <w:left w:val="nil"/>
              <w:bottom w:val="single" w:sz="4" w:space="0" w:color="C0C0C0"/>
              <w:right w:val="single" w:sz="4" w:space="0" w:color="C0C0C0"/>
            </w:tcBorders>
            <w:shd w:val="clear" w:color="000000" w:fill="D7EAD3"/>
            <w:vAlign w:val="center"/>
            <w:hideMark/>
          </w:tcPr>
          <w:p w14:paraId="0EC36C9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94,84</w:t>
            </w:r>
          </w:p>
        </w:tc>
        <w:tc>
          <w:tcPr>
            <w:tcW w:w="1604" w:type="dxa"/>
            <w:vMerge/>
            <w:tcBorders>
              <w:top w:val="nil"/>
              <w:left w:val="single" w:sz="4" w:space="0" w:color="C0C0C0"/>
              <w:bottom w:val="single" w:sz="4" w:space="0" w:color="C0C0C0"/>
              <w:right w:val="single" w:sz="4" w:space="0" w:color="C0C0C0"/>
            </w:tcBorders>
            <w:vAlign w:val="center"/>
            <w:hideMark/>
          </w:tcPr>
          <w:p w14:paraId="7A28D53B" w14:textId="77777777" w:rsidR="00E557D2" w:rsidRPr="00A46976" w:rsidRDefault="00E557D2" w:rsidP="00E557D2">
            <w:pPr>
              <w:rPr>
                <w:rFonts w:ascii="Tahoma" w:hAnsi="Tahoma" w:cs="Tahoma"/>
                <w:b/>
                <w:bCs/>
                <w:sz w:val="11"/>
                <w:szCs w:val="11"/>
              </w:rPr>
            </w:pPr>
          </w:p>
        </w:tc>
      </w:tr>
      <w:tr w:rsidR="00E557D2" w:rsidRPr="00A46976" w14:paraId="36B65C1B" w14:textId="77777777" w:rsidTr="00A46976">
        <w:trPr>
          <w:trHeight w:val="300"/>
          <w:jc w:val="center"/>
        </w:trPr>
        <w:tc>
          <w:tcPr>
            <w:tcW w:w="420" w:type="dxa"/>
            <w:tcBorders>
              <w:top w:val="nil"/>
              <w:left w:val="nil"/>
              <w:bottom w:val="nil"/>
              <w:right w:val="nil"/>
            </w:tcBorders>
            <w:shd w:val="clear" w:color="000000" w:fill="00B0F0"/>
            <w:noWrap/>
            <w:vAlign w:val="center"/>
            <w:hideMark/>
          </w:tcPr>
          <w:p w14:paraId="2BA1C7B4"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lastRenderedPageBreak/>
              <w:t>П</w:t>
            </w:r>
          </w:p>
        </w:tc>
        <w:tc>
          <w:tcPr>
            <w:tcW w:w="324" w:type="dxa"/>
            <w:tcBorders>
              <w:top w:val="nil"/>
              <w:left w:val="nil"/>
              <w:bottom w:val="nil"/>
              <w:right w:val="nil"/>
            </w:tcBorders>
            <w:shd w:val="clear" w:color="auto" w:fill="auto"/>
            <w:noWrap/>
            <w:vAlign w:val="bottom"/>
            <w:hideMark/>
          </w:tcPr>
          <w:p w14:paraId="78770AD2"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9E7109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10.1</w:t>
            </w:r>
          </w:p>
        </w:tc>
        <w:tc>
          <w:tcPr>
            <w:tcW w:w="2453" w:type="dxa"/>
            <w:tcBorders>
              <w:top w:val="nil"/>
              <w:left w:val="nil"/>
              <w:bottom w:val="single" w:sz="4" w:space="0" w:color="C0C0C0"/>
              <w:right w:val="single" w:sz="4" w:space="0" w:color="C0C0C0"/>
            </w:tcBorders>
            <w:shd w:val="clear" w:color="auto" w:fill="auto"/>
            <w:vAlign w:val="center"/>
            <w:hideMark/>
          </w:tcPr>
          <w:p w14:paraId="0074B698"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Прибыль на капитальные вложения</w:t>
            </w:r>
          </w:p>
        </w:tc>
        <w:tc>
          <w:tcPr>
            <w:tcW w:w="663" w:type="dxa"/>
            <w:tcBorders>
              <w:top w:val="nil"/>
              <w:left w:val="nil"/>
              <w:bottom w:val="single" w:sz="4" w:space="0" w:color="C0C0C0"/>
              <w:right w:val="single" w:sz="4" w:space="0" w:color="C0C0C0"/>
            </w:tcBorders>
            <w:shd w:val="clear" w:color="auto" w:fill="auto"/>
            <w:vAlign w:val="center"/>
            <w:hideMark/>
          </w:tcPr>
          <w:p w14:paraId="188DA61C"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0D2A3F3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698" w:type="dxa"/>
            <w:tcBorders>
              <w:top w:val="nil"/>
              <w:left w:val="nil"/>
              <w:bottom w:val="single" w:sz="4" w:space="0" w:color="C0C0C0"/>
              <w:right w:val="single" w:sz="4" w:space="0" w:color="C0C0C0"/>
            </w:tcBorders>
            <w:shd w:val="clear" w:color="000000" w:fill="D7EAD3"/>
            <w:vAlign w:val="center"/>
            <w:hideMark/>
          </w:tcPr>
          <w:p w14:paraId="28C6F09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327,32</w:t>
            </w:r>
          </w:p>
        </w:tc>
        <w:tc>
          <w:tcPr>
            <w:tcW w:w="990" w:type="dxa"/>
            <w:tcBorders>
              <w:top w:val="nil"/>
              <w:left w:val="nil"/>
              <w:bottom w:val="single" w:sz="4" w:space="0" w:color="C0C0C0"/>
              <w:right w:val="single" w:sz="4" w:space="0" w:color="C0C0C0"/>
            </w:tcBorders>
            <w:shd w:val="clear" w:color="000000" w:fill="D7EAD3"/>
            <w:vAlign w:val="center"/>
            <w:hideMark/>
          </w:tcPr>
          <w:p w14:paraId="7307978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600,00</w:t>
            </w:r>
          </w:p>
        </w:tc>
        <w:tc>
          <w:tcPr>
            <w:tcW w:w="950" w:type="dxa"/>
            <w:tcBorders>
              <w:top w:val="nil"/>
              <w:left w:val="nil"/>
              <w:bottom w:val="single" w:sz="4" w:space="0" w:color="C0C0C0"/>
              <w:right w:val="single" w:sz="4" w:space="0" w:color="C0C0C0"/>
            </w:tcBorders>
            <w:shd w:val="clear" w:color="000000" w:fill="D7EAD3"/>
            <w:vAlign w:val="center"/>
            <w:hideMark/>
          </w:tcPr>
          <w:p w14:paraId="054CAB4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500,00</w:t>
            </w:r>
          </w:p>
        </w:tc>
        <w:tc>
          <w:tcPr>
            <w:tcW w:w="1028" w:type="dxa"/>
            <w:tcBorders>
              <w:top w:val="nil"/>
              <w:left w:val="nil"/>
              <w:bottom w:val="single" w:sz="4" w:space="0" w:color="C0C0C0"/>
              <w:right w:val="single" w:sz="4" w:space="0" w:color="C0C0C0"/>
            </w:tcBorders>
            <w:shd w:val="clear" w:color="000000" w:fill="D7EAD3"/>
            <w:vAlign w:val="center"/>
            <w:hideMark/>
          </w:tcPr>
          <w:p w14:paraId="6953E93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5326805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500,00</w:t>
            </w:r>
          </w:p>
        </w:tc>
        <w:tc>
          <w:tcPr>
            <w:tcW w:w="1028" w:type="dxa"/>
            <w:tcBorders>
              <w:top w:val="nil"/>
              <w:left w:val="nil"/>
              <w:bottom w:val="single" w:sz="4" w:space="0" w:color="C0C0C0"/>
              <w:right w:val="single" w:sz="4" w:space="0" w:color="C0C0C0"/>
            </w:tcBorders>
            <w:shd w:val="clear" w:color="000000" w:fill="D7EAD3"/>
            <w:vAlign w:val="center"/>
            <w:hideMark/>
          </w:tcPr>
          <w:p w14:paraId="0716DE5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135C09F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500,00</w:t>
            </w:r>
          </w:p>
        </w:tc>
        <w:tc>
          <w:tcPr>
            <w:tcW w:w="767" w:type="dxa"/>
            <w:tcBorders>
              <w:top w:val="nil"/>
              <w:left w:val="nil"/>
              <w:bottom w:val="single" w:sz="4" w:space="0" w:color="C0C0C0"/>
              <w:right w:val="single" w:sz="4" w:space="0" w:color="C0C0C0"/>
            </w:tcBorders>
            <w:shd w:val="clear" w:color="000000" w:fill="D7EAD3"/>
            <w:vAlign w:val="center"/>
            <w:hideMark/>
          </w:tcPr>
          <w:p w14:paraId="4CF8281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250,00</w:t>
            </w:r>
          </w:p>
        </w:tc>
        <w:tc>
          <w:tcPr>
            <w:tcW w:w="784" w:type="dxa"/>
            <w:tcBorders>
              <w:top w:val="nil"/>
              <w:left w:val="nil"/>
              <w:bottom w:val="single" w:sz="4" w:space="0" w:color="C0C0C0"/>
              <w:right w:val="single" w:sz="4" w:space="0" w:color="C0C0C0"/>
            </w:tcBorders>
            <w:shd w:val="clear" w:color="000000" w:fill="D7EAD3"/>
            <w:vAlign w:val="center"/>
            <w:hideMark/>
          </w:tcPr>
          <w:p w14:paraId="6726095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250,00</w:t>
            </w:r>
          </w:p>
        </w:tc>
        <w:tc>
          <w:tcPr>
            <w:tcW w:w="1604" w:type="dxa"/>
            <w:tcBorders>
              <w:top w:val="nil"/>
              <w:left w:val="nil"/>
              <w:bottom w:val="single" w:sz="4" w:space="0" w:color="C0C0C0"/>
              <w:right w:val="single" w:sz="4" w:space="0" w:color="C0C0C0"/>
            </w:tcBorders>
            <w:shd w:val="clear" w:color="000000" w:fill="FFFFCC"/>
            <w:vAlign w:val="center"/>
            <w:hideMark/>
          </w:tcPr>
          <w:p w14:paraId="394211EC"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28624390" w14:textId="77777777" w:rsidTr="00A46976">
        <w:trPr>
          <w:trHeight w:val="630"/>
          <w:jc w:val="center"/>
        </w:trPr>
        <w:tc>
          <w:tcPr>
            <w:tcW w:w="420" w:type="dxa"/>
            <w:tcBorders>
              <w:top w:val="nil"/>
              <w:left w:val="nil"/>
              <w:bottom w:val="nil"/>
              <w:right w:val="nil"/>
            </w:tcBorders>
            <w:shd w:val="clear" w:color="000000" w:fill="00B0F0"/>
            <w:noWrap/>
            <w:vAlign w:val="center"/>
            <w:hideMark/>
          </w:tcPr>
          <w:p w14:paraId="0CF85BB1"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П</w:t>
            </w:r>
          </w:p>
        </w:tc>
        <w:tc>
          <w:tcPr>
            <w:tcW w:w="324" w:type="dxa"/>
            <w:tcBorders>
              <w:top w:val="nil"/>
              <w:left w:val="nil"/>
              <w:bottom w:val="nil"/>
              <w:right w:val="nil"/>
            </w:tcBorders>
            <w:shd w:val="clear" w:color="auto" w:fill="auto"/>
            <w:noWrap/>
            <w:vAlign w:val="bottom"/>
            <w:hideMark/>
          </w:tcPr>
          <w:p w14:paraId="2EE24DA6"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3AC9A38F"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10.1.1</w:t>
            </w:r>
          </w:p>
        </w:tc>
        <w:tc>
          <w:tcPr>
            <w:tcW w:w="2453" w:type="dxa"/>
            <w:tcBorders>
              <w:top w:val="nil"/>
              <w:left w:val="nil"/>
              <w:bottom w:val="single" w:sz="4" w:space="0" w:color="C0C0C0"/>
              <w:right w:val="single" w:sz="4" w:space="0" w:color="C0C0C0"/>
            </w:tcBorders>
            <w:shd w:val="clear" w:color="auto" w:fill="auto"/>
            <w:vAlign w:val="center"/>
            <w:hideMark/>
          </w:tcPr>
          <w:p w14:paraId="64947F03" w14:textId="77777777" w:rsidR="00E557D2" w:rsidRPr="00A46976" w:rsidRDefault="00E557D2" w:rsidP="00E557D2">
            <w:pPr>
              <w:ind w:firstLineChars="200" w:firstLine="221"/>
              <w:rPr>
                <w:rFonts w:ascii="Tahoma" w:hAnsi="Tahoma" w:cs="Tahoma"/>
                <w:b/>
                <w:bCs/>
                <w:sz w:val="11"/>
                <w:szCs w:val="11"/>
              </w:rPr>
            </w:pPr>
            <w:r w:rsidRPr="00A46976">
              <w:rPr>
                <w:rFonts w:ascii="Tahoma" w:hAnsi="Tahoma" w:cs="Tahoma"/>
                <w:b/>
                <w:bCs/>
                <w:sz w:val="11"/>
                <w:szCs w:val="11"/>
              </w:rPr>
              <w:t>На реализацию инвест программы</w:t>
            </w:r>
          </w:p>
        </w:tc>
        <w:tc>
          <w:tcPr>
            <w:tcW w:w="663" w:type="dxa"/>
            <w:tcBorders>
              <w:top w:val="nil"/>
              <w:left w:val="nil"/>
              <w:bottom w:val="single" w:sz="4" w:space="0" w:color="C0C0C0"/>
              <w:right w:val="single" w:sz="4" w:space="0" w:color="C0C0C0"/>
            </w:tcBorders>
            <w:shd w:val="clear" w:color="auto" w:fill="auto"/>
            <w:vAlign w:val="center"/>
            <w:hideMark/>
          </w:tcPr>
          <w:p w14:paraId="2FD97CA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5907926" w14:textId="3A1B0B64"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000000" w:fill="FDE9D9"/>
            <w:vAlign w:val="center"/>
            <w:hideMark/>
          </w:tcPr>
          <w:p w14:paraId="5284762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327,32</w:t>
            </w:r>
          </w:p>
        </w:tc>
        <w:tc>
          <w:tcPr>
            <w:tcW w:w="990" w:type="dxa"/>
            <w:tcBorders>
              <w:top w:val="nil"/>
              <w:left w:val="nil"/>
              <w:bottom w:val="single" w:sz="4" w:space="0" w:color="C0C0C0"/>
              <w:right w:val="single" w:sz="4" w:space="0" w:color="C0C0C0"/>
            </w:tcBorders>
            <w:shd w:val="clear" w:color="000000" w:fill="E4DFEC"/>
            <w:vAlign w:val="center"/>
            <w:hideMark/>
          </w:tcPr>
          <w:p w14:paraId="3EB59DB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600,00</w:t>
            </w:r>
          </w:p>
        </w:tc>
        <w:tc>
          <w:tcPr>
            <w:tcW w:w="950" w:type="dxa"/>
            <w:tcBorders>
              <w:top w:val="nil"/>
              <w:left w:val="nil"/>
              <w:bottom w:val="single" w:sz="4" w:space="0" w:color="C0C0C0"/>
              <w:right w:val="single" w:sz="4" w:space="0" w:color="C0C0C0"/>
            </w:tcBorders>
            <w:shd w:val="clear" w:color="000000" w:fill="E4DFEC"/>
            <w:vAlign w:val="center"/>
            <w:hideMark/>
          </w:tcPr>
          <w:p w14:paraId="587076B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500,00</w:t>
            </w:r>
          </w:p>
        </w:tc>
        <w:tc>
          <w:tcPr>
            <w:tcW w:w="1028" w:type="dxa"/>
            <w:tcBorders>
              <w:top w:val="nil"/>
              <w:left w:val="nil"/>
              <w:bottom w:val="single" w:sz="4" w:space="0" w:color="C0C0C0"/>
              <w:right w:val="single" w:sz="4" w:space="0" w:color="C0C0C0"/>
            </w:tcBorders>
            <w:shd w:val="clear" w:color="000000" w:fill="FFFFCC"/>
            <w:vAlign w:val="center"/>
            <w:hideMark/>
          </w:tcPr>
          <w:p w14:paraId="6D87CA6F" w14:textId="3A90C967"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E4DFEC"/>
            <w:vAlign w:val="center"/>
            <w:hideMark/>
          </w:tcPr>
          <w:p w14:paraId="0D6DF0C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500,00</w:t>
            </w:r>
          </w:p>
        </w:tc>
        <w:tc>
          <w:tcPr>
            <w:tcW w:w="1028" w:type="dxa"/>
            <w:tcBorders>
              <w:top w:val="nil"/>
              <w:left w:val="nil"/>
              <w:bottom w:val="single" w:sz="4" w:space="0" w:color="C0C0C0"/>
              <w:right w:val="single" w:sz="4" w:space="0" w:color="C0C0C0"/>
            </w:tcBorders>
            <w:shd w:val="clear" w:color="000000" w:fill="E4DFEC"/>
            <w:vAlign w:val="center"/>
            <w:hideMark/>
          </w:tcPr>
          <w:p w14:paraId="4DB9A2E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E4DFEC"/>
            <w:vAlign w:val="center"/>
            <w:hideMark/>
          </w:tcPr>
          <w:p w14:paraId="65AC729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500,00</w:t>
            </w:r>
          </w:p>
        </w:tc>
        <w:tc>
          <w:tcPr>
            <w:tcW w:w="767" w:type="dxa"/>
            <w:tcBorders>
              <w:top w:val="nil"/>
              <w:left w:val="nil"/>
              <w:bottom w:val="single" w:sz="4" w:space="0" w:color="C0C0C0"/>
              <w:right w:val="single" w:sz="4" w:space="0" w:color="C0C0C0"/>
            </w:tcBorders>
            <w:shd w:val="clear" w:color="000000" w:fill="D7EAD3"/>
            <w:vAlign w:val="center"/>
            <w:hideMark/>
          </w:tcPr>
          <w:p w14:paraId="23B57E9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250,00</w:t>
            </w:r>
          </w:p>
        </w:tc>
        <w:tc>
          <w:tcPr>
            <w:tcW w:w="784" w:type="dxa"/>
            <w:tcBorders>
              <w:top w:val="nil"/>
              <w:left w:val="nil"/>
              <w:bottom w:val="single" w:sz="4" w:space="0" w:color="C0C0C0"/>
              <w:right w:val="single" w:sz="4" w:space="0" w:color="C0C0C0"/>
            </w:tcBorders>
            <w:shd w:val="clear" w:color="000000" w:fill="D7EAD3"/>
            <w:vAlign w:val="center"/>
            <w:hideMark/>
          </w:tcPr>
          <w:p w14:paraId="04C688B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250,00</w:t>
            </w:r>
          </w:p>
        </w:tc>
        <w:tc>
          <w:tcPr>
            <w:tcW w:w="1604" w:type="dxa"/>
            <w:tcBorders>
              <w:top w:val="nil"/>
              <w:left w:val="nil"/>
              <w:bottom w:val="single" w:sz="4" w:space="0" w:color="C0C0C0"/>
              <w:right w:val="single" w:sz="4" w:space="0" w:color="C0C0C0"/>
            </w:tcBorders>
            <w:shd w:val="clear" w:color="000000" w:fill="FFFFCC"/>
            <w:vAlign w:val="center"/>
            <w:hideMark/>
          </w:tcPr>
          <w:p w14:paraId="4F77220E"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1D04FBBE" w14:textId="77777777" w:rsidTr="00A46976">
        <w:trPr>
          <w:trHeight w:val="885"/>
          <w:jc w:val="center"/>
        </w:trPr>
        <w:tc>
          <w:tcPr>
            <w:tcW w:w="420" w:type="dxa"/>
            <w:tcBorders>
              <w:top w:val="nil"/>
              <w:left w:val="nil"/>
              <w:bottom w:val="nil"/>
              <w:right w:val="nil"/>
            </w:tcBorders>
            <w:shd w:val="clear" w:color="000000" w:fill="00B0F0"/>
            <w:noWrap/>
            <w:vAlign w:val="center"/>
            <w:hideMark/>
          </w:tcPr>
          <w:p w14:paraId="5CC6A1EF"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П</w:t>
            </w:r>
          </w:p>
        </w:tc>
        <w:tc>
          <w:tcPr>
            <w:tcW w:w="324" w:type="dxa"/>
            <w:tcBorders>
              <w:top w:val="nil"/>
              <w:left w:val="nil"/>
              <w:bottom w:val="nil"/>
              <w:right w:val="nil"/>
            </w:tcBorders>
            <w:shd w:val="clear" w:color="auto" w:fill="auto"/>
            <w:noWrap/>
            <w:vAlign w:val="bottom"/>
            <w:hideMark/>
          </w:tcPr>
          <w:p w14:paraId="4B3F379F"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345BAE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10.2</w:t>
            </w:r>
          </w:p>
        </w:tc>
        <w:tc>
          <w:tcPr>
            <w:tcW w:w="2453" w:type="dxa"/>
            <w:tcBorders>
              <w:top w:val="nil"/>
              <w:left w:val="nil"/>
              <w:bottom w:val="single" w:sz="4" w:space="0" w:color="C0C0C0"/>
              <w:right w:val="single" w:sz="4" w:space="0" w:color="C0C0C0"/>
            </w:tcBorders>
            <w:shd w:val="clear" w:color="auto" w:fill="auto"/>
            <w:vAlign w:val="center"/>
            <w:hideMark/>
          </w:tcPr>
          <w:p w14:paraId="351F4E10"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Прибыль на социальное развитие, поощрение</w:t>
            </w:r>
          </w:p>
        </w:tc>
        <w:tc>
          <w:tcPr>
            <w:tcW w:w="663" w:type="dxa"/>
            <w:tcBorders>
              <w:top w:val="nil"/>
              <w:left w:val="nil"/>
              <w:bottom w:val="single" w:sz="4" w:space="0" w:color="C0C0C0"/>
              <w:right w:val="single" w:sz="4" w:space="0" w:color="C0C0C0"/>
            </w:tcBorders>
            <w:shd w:val="clear" w:color="auto" w:fill="auto"/>
            <w:vAlign w:val="center"/>
            <w:hideMark/>
          </w:tcPr>
          <w:p w14:paraId="0D028D1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35EC481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102,17</w:t>
            </w:r>
          </w:p>
        </w:tc>
        <w:tc>
          <w:tcPr>
            <w:tcW w:w="698" w:type="dxa"/>
            <w:tcBorders>
              <w:top w:val="nil"/>
              <w:left w:val="nil"/>
              <w:bottom w:val="single" w:sz="4" w:space="0" w:color="C0C0C0"/>
              <w:right w:val="single" w:sz="4" w:space="0" w:color="C0C0C0"/>
            </w:tcBorders>
            <w:shd w:val="clear" w:color="000000" w:fill="FFFFCC"/>
            <w:vAlign w:val="center"/>
            <w:hideMark/>
          </w:tcPr>
          <w:p w14:paraId="4496307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68,66</w:t>
            </w:r>
          </w:p>
        </w:tc>
        <w:tc>
          <w:tcPr>
            <w:tcW w:w="990" w:type="dxa"/>
            <w:tcBorders>
              <w:top w:val="nil"/>
              <w:left w:val="nil"/>
              <w:bottom w:val="single" w:sz="4" w:space="0" w:color="C0C0C0"/>
              <w:right w:val="single" w:sz="4" w:space="0" w:color="C0C0C0"/>
            </w:tcBorders>
            <w:shd w:val="clear" w:color="000000" w:fill="FFFFCC"/>
            <w:vAlign w:val="center"/>
            <w:hideMark/>
          </w:tcPr>
          <w:p w14:paraId="50CDE8B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51,94</w:t>
            </w:r>
          </w:p>
        </w:tc>
        <w:tc>
          <w:tcPr>
            <w:tcW w:w="950" w:type="dxa"/>
            <w:tcBorders>
              <w:top w:val="nil"/>
              <w:left w:val="nil"/>
              <w:bottom w:val="single" w:sz="4" w:space="0" w:color="C0C0C0"/>
              <w:right w:val="single" w:sz="4" w:space="0" w:color="C0C0C0"/>
            </w:tcBorders>
            <w:shd w:val="clear" w:color="000000" w:fill="FFFFCC"/>
            <w:vAlign w:val="center"/>
            <w:hideMark/>
          </w:tcPr>
          <w:p w14:paraId="0666C4F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110,51</w:t>
            </w:r>
          </w:p>
        </w:tc>
        <w:tc>
          <w:tcPr>
            <w:tcW w:w="1028" w:type="dxa"/>
            <w:tcBorders>
              <w:top w:val="nil"/>
              <w:left w:val="nil"/>
              <w:bottom w:val="single" w:sz="4" w:space="0" w:color="C0C0C0"/>
              <w:right w:val="single" w:sz="4" w:space="0" w:color="C0C0C0"/>
            </w:tcBorders>
            <w:shd w:val="clear" w:color="000000" w:fill="FFFFCC"/>
            <w:vAlign w:val="center"/>
            <w:hideMark/>
          </w:tcPr>
          <w:p w14:paraId="2F9F5947" w14:textId="5F8B5898"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0F30C3F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110,51</w:t>
            </w:r>
          </w:p>
        </w:tc>
        <w:tc>
          <w:tcPr>
            <w:tcW w:w="1028" w:type="dxa"/>
            <w:tcBorders>
              <w:top w:val="nil"/>
              <w:left w:val="nil"/>
              <w:bottom w:val="single" w:sz="4" w:space="0" w:color="C0C0C0"/>
              <w:right w:val="single" w:sz="4" w:space="0" w:color="C0C0C0"/>
            </w:tcBorders>
            <w:shd w:val="clear" w:color="000000" w:fill="FFFFCC"/>
            <w:vAlign w:val="center"/>
            <w:hideMark/>
          </w:tcPr>
          <w:p w14:paraId="5CD9FBD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-48,78</w:t>
            </w:r>
          </w:p>
        </w:tc>
        <w:tc>
          <w:tcPr>
            <w:tcW w:w="910" w:type="dxa"/>
            <w:tcBorders>
              <w:top w:val="nil"/>
              <w:left w:val="nil"/>
              <w:bottom w:val="single" w:sz="4" w:space="0" w:color="C0C0C0"/>
              <w:right w:val="single" w:sz="4" w:space="0" w:color="C0C0C0"/>
            </w:tcBorders>
            <w:shd w:val="clear" w:color="000000" w:fill="FDE9D9"/>
            <w:vAlign w:val="center"/>
            <w:hideMark/>
          </w:tcPr>
          <w:p w14:paraId="31A0758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61,73</w:t>
            </w:r>
          </w:p>
        </w:tc>
        <w:tc>
          <w:tcPr>
            <w:tcW w:w="767" w:type="dxa"/>
            <w:tcBorders>
              <w:top w:val="nil"/>
              <w:left w:val="nil"/>
              <w:bottom w:val="single" w:sz="4" w:space="0" w:color="C0C0C0"/>
              <w:right w:val="single" w:sz="4" w:space="0" w:color="C0C0C0"/>
            </w:tcBorders>
            <w:shd w:val="clear" w:color="000000" w:fill="D7EAD3"/>
            <w:vAlign w:val="center"/>
            <w:hideMark/>
          </w:tcPr>
          <w:p w14:paraId="73C8810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30,87</w:t>
            </w:r>
          </w:p>
        </w:tc>
        <w:tc>
          <w:tcPr>
            <w:tcW w:w="784" w:type="dxa"/>
            <w:tcBorders>
              <w:top w:val="nil"/>
              <w:left w:val="nil"/>
              <w:bottom w:val="single" w:sz="4" w:space="0" w:color="C0C0C0"/>
              <w:right w:val="single" w:sz="4" w:space="0" w:color="C0C0C0"/>
            </w:tcBorders>
            <w:shd w:val="clear" w:color="000000" w:fill="D7EAD3"/>
            <w:vAlign w:val="center"/>
            <w:hideMark/>
          </w:tcPr>
          <w:p w14:paraId="6E0A8EA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30,87</w:t>
            </w:r>
          </w:p>
        </w:tc>
        <w:tc>
          <w:tcPr>
            <w:tcW w:w="1604" w:type="dxa"/>
            <w:tcBorders>
              <w:top w:val="nil"/>
              <w:left w:val="nil"/>
              <w:bottom w:val="single" w:sz="4" w:space="0" w:color="C0C0C0"/>
              <w:right w:val="single" w:sz="4" w:space="0" w:color="C0C0C0"/>
            </w:tcBorders>
            <w:shd w:val="clear" w:color="000000" w:fill="FDE9D9"/>
            <w:vAlign w:val="center"/>
            <w:hideMark/>
          </w:tcPr>
          <w:p w14:paraId="260EB365"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Расчетная сумма нормативной прибыли за вычетом капитальных вложений</w:t>
            </w:r>
          </w:p>
        </w:tc>
      </w:tr>
      <w:tr w:rsidR="00E557D2" w:rsidRPr="00A46976" w14:paraId="20C1E2DD" w14:textId="77777777" w:rsidTr="00A46976">
        <w:trPr>
          <w:trHeight w:val="525"/>
          <w:jc w:val="center"/>
        </w:trPr>
        <w:tc>
          <w:tcPr>
            <w:tcW w:w="420" w:type="dxa"/>
            <w:tcBorders>
              <w:top w:val="nil"/>
              <w:left w:val="nil"/>
              <w:bottom w:val="nil"/>
              <w:right w:val="nil"/>
            </w:tcBorders>
            <w:shd w:val="clear" w:color="000000" w:fill="00B050"/>
            <w:noWrap/>
            <w:vAlign w:val="center"/>
            <w:hideMark/>
          </w:tcPr>
          <w:p w14:paraId="633A5787"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503CB607"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41FF82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10.5</w:t>
            </w:r>
          </w:p>
        </w:tc>
        <w:tc>
          <w:tcPr>
            <w:tcW w:w="2453" w:type="dxa"/>
            <w:tcBorders>
              <w:top w:val="nil"/>
              <w:left w:val="nil"/>
              <w:bottom w:val="single" w:sz="4" w:space="0" w:color="C0C0C0"/>
              <w:right w:val="single" w:sz="4" w:space="0" w:color="C0C0C0"/>
            </w:tcBorders>
            <w:shd w:val="clear" w:color="auto" w:fill="auto"/>
            <w:vAlign w:val="center"/>
            <w:hideMark/>
          </w:tcPr>
          <w:p w14:paraId="19806A5B"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Налоги, сборы, платежи - всего, в том числе:</w:t>
            </w:r>
          </w:p>
        </w:tc>
        <w:tc>
          <w:tcPr>
            <w:tcW w:w="663" w:type="dxa"/>
            <w:tcBorders>
              <w:top w:val="nil"/>
              <w:left w:val="nil"/>
              <w:bottom w:val="single" w:sz="4" w:space="0" w:color="C0C0C0"/>
              <w:right w:val="single" w:sz="4" w:space="0" w:color="C0C0C0"/>
            </w:tcBorders>
            <w:shd w:val="clear" w:color="auto" w:fill="auto"/>
            <w:vAlign w:val="center"/>
            <w:hideMark/>
          </w:tcPr>
          <w:p w14:paraId="6E7CEBA3"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4968D07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698" w:type="dxa"/>
            <w:tcBorders>
              <w:top w:val="nil"/>
              <w:left w:val="nil"/>
              <w:bottom w:val="single" w:sz="4" w:space="0" w:color="C0C0C0"/>
              <w:right w:val="single" w:sz="4" w:space="0" w:color="C0C0C0"/>
            </w:tcBorders>
            <w:shd w:val="clear" w:color="000000" w:fill="D7EAD3"/>
            <w:vAlign w:val="center"/>
            <w:hideMark/>
          </w:tcPr>
          <w:p w14:paraId="55122FA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90" w:type="dxa"/>
            <w:tcBorders>
              <w:top w:val="nil"/>
              <w:left w:val="nil"/>
              <w:bottom w:val="single" w:sz="4" w:space="0" w:color="C0C0C0"/>
              <w:right w:val="single" w:sz="4" w:space="0" w:color="C0C0C0"/>
            </w:tcBorders>
            <w:shd w:val="clear" w:color="000000" w:fill="D7EAD3"/>
            <w:vAlign w:val="center"/>
            <w:hideMark/>
          </w:tcPr>
          <w:p w14:paraId="35BA41D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150,00</w:t>
            </w:r>
          </w:p>
        </w:tc>
        <w:tc>
          <w:tcPr>
            <w:tcW w:w="950" w:type="dxa"/>
            <w:tcBorders>
              <w:top w:val="nil"/>
              <w:left w:val="nil"/>
              <w:bottom w:val="single" w:sz="4" w:space="0" w:color="C0C0C0"/>
              <w:right w:val="single" w:sz="4" w:space="0" w:color="C0C0C0"/>
            </w:tcBorders>
            <w:shd w:val="clear" w:color="000000" w:fill="D7EAD3"/>
            <w:vAlign w:val="center"/>
            <w:hideMark/>
          </w:tcPr>
          <w:p w14:paraId="457D268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1028" w:type="dxa"/>
            <w:tcBorders>
              <w:top w:val="nil"/>
              <w:left w:val="nil"/>
              <w:bottom w:val="single" w:sz="4" w:space="0" w:color="C0C0C0"/>
              <w:right w:val="single" w:sz="4" w:space="0" w:color="C0C0C0"/>
            </w:tcBorders>
            <w:shd w:val="clear" w:color="000000" w:fill="D7EAD3"/>
            <w:vAlign w:val="center"/>
            <w:hideMark/>
          </w:tcPr>
          <w:p w14:paraId="6D3BFD2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316CBC6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1028" w:type="dxa"/>
            <w:tcBorders>
              <w:top w:val="nil"/>
              <w:left w:val="nil"/>
              <w:bottom w:val="single" w:sz="4" w:space="0" w:color="C0C0C0"/>
              <w:right w:val="single" w:sz="4" w:space="0" w:color="C0C0C0"/>
            </w:tcBorders>
            <w:shd w:val="clear" w:color="000000" w:fill="D7EAD3"/>
            <w:vAlign w:val="center"/>
            <w:hideMark/>
          </w:tcPr>
          <w:p w14:paraId="3383BA0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5F84110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767" w:type="dxa"/>
            <w:tcBorders>
              <w:top w:val="nil"/>
              <w:left w:val="nil"/>
              <w:bottom w:val="single" w:sz="4" w:space="0" w:color="C0C0C0"/>
              <w:right w:val="single" w:sz="4" w:space="0" w:color="C0C0C0"/>
            </w:tcBorders>
            <w:shd w:val="clear" w:color="000000" w:fill="D7EAD3"/>
            <w:vAlign w:val="center"/>
            <w:hideMark/>
          </w:tcPr>
          <w:p w14:paraId="688F2B9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62,50</w:t>
            </w:r>
          </w:p>
        </w:tc>
        <w:tc>
          <w:tcPr>
            <w:tcW w:w="784" w:type="dxa"/>
            <w:tcBorders>
              <w:top w:val="nil"/>
              <w:left w:val="nil"/>
              <w:bottom w:val="single" w:sz="4" w:space="0" w:color="C0C0C0"/>
              <w:right w:val="single" w:sz="4" w:space="0" w:color="C0C0C0"/>
            </w:tcBorders>
            <w:shd w:val="clear" w:color="000000" w:fill="D7EAD3"/>
            <w:vAlign w:val="center"/>
            <w:hideMark/>
          </w:tcPr>
          <w:p w14:paraId="5789049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62,50</w:t>
            </w:r>
          </w:p>
        </w:tc>
        <w:tc>
          <w:tcPr>
            <w:tcW w:w="1604" w:type="dxa"/>
            <w:tcBorders>
              <w:top w:val="nil"/>
              <w:left w:val="nil"/>
              <w:bottom w:val="single" w:sz="4" w:space="0" w:color="C0C0C0"/>
              <w:right w:val="single" w:sz="4" w:space="0" w:color="C0C0C0"/>
            </w:tcBorders>
            <w:shd w:val="clear" w:color="000000" w:fill="FFFFCC"/>
            <w:vAlign w:val="center"/>
            <w:hideMark/>
          </w:tcPr>
          <w:p w14:paraId="3E821DE6"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4CCEFA44" w14:textId="77777777" w:rsidTr="00A46976">
        <w:trPr>
          <w:trHeight w:val="375"/>
          <w:jc w:val="center"/>
        </w:trPr>
        <w:tc>
          <w:tcPr>
            <w:tcW w:w="420" w:type="dxa"/>
            <w:tcBorders>
              <w:top w:val="nil"/>
              <w:left w:val="nil"/>
              <w:bottom w:val="nil"/>
              <w:right w:val="nil"/>
            </w:tcBorders>
            <w:shd w:val="clear" w:color="000000" w:fill="00B050"/>
            <w:noWrap/>
            <w:vAlign w:val="center"/>
            <w:hideMark/>
          </w:tcPr>
          <w:p w14:paraId="4928F7C0"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43B554D2"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E83CE7D"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10.5.1</w:t>
            </w:r>
          </w:p>
        </w:tc>
        <w:tc>
          <w:tcPr>
            <w:tcW w:w="2453" w:type="dxa"/>
            <w:tcBorders>
              <w:top w:val="nil"/>
              <w:left w:val="nil"/>
              <w:bottom w:val="single" w:sz="4" w:space="0" w:color="C0C0C0"/>
              <w:right w:val="single" w:sz="4" w:space="0" w:color="C0C0C0"/>
            </w:tcBorders>
            <w:shd w:val="clear" w:color="auto" w:fill="auto"/>
            <w:vAlign w:val="center"/>
            <w:hideMark/>
          </w:tcPr>
          <w:p w14:paraId="41954EDA" w14:textId="77777777" w:rsidR="00E557D2" w:rsidRPr="00A46976" w:rsidRDefault="00E557D2" w:rsidP="00E557D2">
            <w:pPr>
              <w:ind w:firstLineChars="200" w:firstLine="220"/>
              <w:rPr>
                <w:rFonts w:ascii="Tahoma" w:hAnsi="Tahoma" w:cs="Tahoma"/>
                <w:sz w:val="11"/>
                <w:szCs w:val="11"/>
              </w:rPr>
            </w:pPr>
            <w:r w:rsidRPr="00A46976">
              <w:rPr>
                <w:rFonts w:ascii="Tahoma" w:hAnsi="Tahoma" w:cs="Tahoma"/>
                <w:sz w:val="11"/>
                <w:szCs w:val="11"/>
              </w:rPr>
              <w:t>На прибыль</w:t>
            </w:r>
          </w:p>
        </w:tc>
        <w:tc>
          <w:tcPr>
            <w:tcW w:w="663" w:type="dxa"/>
            <w:tcBorders>
              <w:top w:val="nil"/>
              <w:left w:val="nil"/>
              <w:bottom w:val="single" w:sz="4" w:space="0" w:color="C0C0C0"/>
              <w:right w:val="single" w:sz="4" w:space="0" w:color="C0C0C0"/>
            </w:tcBorders>
            <w:shd w:val="clear" w:color="auto" w:fill="auto"/>
            <w:vAlign w:val="center"/>
            <w:hideMark/>
          </w:tcPr>
          <w:p w14:paraId="17FED8F0"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26D53D9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698" w:type="dxa"/>
            <w:tcBorders>
              <w:top w:val="nil"/>
              <w:left w:val="nil"/>
              <w:bottom w:val="single" w:sz="4" w:space="0" w:color="C0C0C0"/>
              <w:right w:val="single" w:sz="4" w:space="0" w:color="C0C0C0"/>
            </w:tcBorders>
            <w:shd w:val="clear" w:color="000000" w:fill="D7EAD3"/>
            <w:vAlign w:val="center"/>
            <w:hideMark/>
          </w:tcPr>
          <w:p w14:paraId="5DA797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90" w:type="dxa"/>
            <w:tcBorders>
              <w:top w:val="nil"/>
              <w:left w:val="nil"/>
              <w:bottom w:val="single" w:sz="4" w:space="0" w:color="C0C0C0"/>
              <w:right w:val="single" w:sz="4" w:space="0" w:color="C0C0C0"/>
            </w:tcBorders>
            <w:shd w:val="clear" w:color="000000" w:fill="D7EAD3"/>
            <w:vAlign w:val="center"/>
            <w:hideMark/>
          </w:tcPr>
          <w:p w14:paraId="0158C51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150,00</w:t>
            </w:r>
          </w:p>
        </w:tc>
        <w:tc>
          <w:tcPr>
            <w:tcW w:w="950" w:type="dxa"/>
            <w:tcBorders>
              <w:top w:val="nil"/>
              <w:left w:val="nil"/>
              <w:bottom w:val="single" w:sz="4" w:space="0" w:color="C0C0C0"/>
              <w:right w:val="single" w:sz="4" w:space="0" w:color="C0C0C0"/>
            </w:tcBorders>
            <w:shd w:val="clear" w:color="000000" w:fill="D7EAD3"/>
            <w:vAlign w:val="center"/>
            <w:hideMark/>
          </w:tcPr>
          <w:p w14:paraId="458E31B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1028" w:type="dxa"/>
            <w:tcBorders>
              <w:top w:val="nil"/>
              <w:left w:val="nil"/>
              <w:bottom w:val="single" w:sz="4" w:space="0" w:color="C0C0C0"/>
              <w:right w:val="single" w:sz="4" w:space="0" w:color="C0C0C0"/>
            </w:tcBorders>
            <w:shd w:val="clear" w:color="000000" w:fill="D7EAD3"/>
            <w:vAlign w:val="center"/>
            <w:hideMark/>
          </w:tcPr>
          <w:p w14:paraId="7B1606F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1715C34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1028" w:type="dxa"/>
            <w:tcBorders>
              <w:top w:val="nil"/>
              <w:left w:val="nil"/>
              <w:bottom w:val="single" w:sz="4" w:space="0" w:color="C0C0C0"/>
              <w:right w:val="single" w:sz="4" w:space="0" w:color="C0C0C0"/>
            </w:tcBorders>
            <w:shd w:val="clear" w:color="000000" w:fill="D7EAD3"/>
            <w:vAlign w:val="center"/>
            <w:hideMark/>
          </w:tcPr>
          <w:p w14:paraId="38F0CEA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D7EAD3"/>
            <w:vAlign w:val="center"/>
            <w:hideMark/>
          </w:tcPr>
          <w:p w14:paraId="093503C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767" w:type="dxa"/>
            <w:tcBorders>
              <w:top w:val="nil"/>
              <w:left w:val="nil"/>
              <w:bottom w:val="single" w:sz="4" w:space="0" w:color="C0C0C0"/>
              <w:right w:val="single" w:sz="4" w:space="0" w:color="C0C0C0"/>
            </w:tcBorders>
            <w:shd w:val="clear" w:color="000000" w:fill="D7EAD3"/>
            <w:vAlign w:val="center"/>
            <w:hideMark/>
          </w:tcPr>
          <w:p w14:paraId="51DE059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62,50</w:t>
            </w:r>
          </w:p>
        </w:tc>
        <w:tc>
          <w:tcPr>
            <w:tcW w:w="784" w:type="dxa"/>
            <w:tcBorders>
              <w:top w:val="nil"/>
              <w:left w:val="nil"/>
              <w:bottom w:val="single" w:sz="4" w:space="0" w:color="C0C0C0"/>
              <w:right w:val="single" w:sz="4" w:space="0" w:color="C0C0C0"/>
            </w:tcBorders>
            <w:shd w:val="clear" w:color="000000" w:fill="D7EAD3"/>
            <w:vAlign w:val="center"/>
            <w:hideMark/>
          </w:tcPr>
          <w:p w14:paraId="4D88483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62,50</w:t>
            </w:r>
          </w:p>
        </w:tc>
        <w:tc>
          <w:tcPr>
            <w:tcW w:w="1604" w:type="dxa"/>
            <w:tcBorders>
              <w:top w:val="nil"/>
              <w:left w:val="nil"/>
              <w:bottom w:val="single" w:sz="4" w:space="0" w:color="C0C0C0"/>
              <w:right w:val="single" w:sz="4" w:space="0" w:color="C0C0C0"/>
            </w:tcBorders>
            <w:shd w:val="clear" w:color="000000" w:fill="FFFFCC"/>
            <w:vAlign w:val="center"/>
            <w:hideMark/>
          </w:tcPr>
          <w:p w14:paraId="00475D32"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28F4AAF2" w14:textId="77777777" w:rsidTr="00A46976">
        <w:trPr>
          <w:trHeight w:val="480"/>
          <w:jc w:val="center"/>
        </w:trPr>
        <w:tc>
          <w:tcPr>
            <w:tcW w:w="420" w:type="dxa"/>
            <w:tcBorders>
              <w:top w:val="nil"/>
              <w:left w:val="nil"/>
              <w:bottom w:val="nil"/>
              <w:right w:val="nil"/>
            </w:tcBorders>
            <w:shd w:val="clear" w:color="000000" w:fill="00B050"/>
            <w:noWrap/>
            <w:vAlign w:val="center"/>
            <w:hideMark/>
          </w:tcPr>
          <w:p w14:paraId="3B63D7E6"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005E6894"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0DE96F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10.5.1.1</w:t>
            </w:r>
          </w:p>
        </w:tc>
        <w:tc>
          <w:tcPr>
            <w:tcW w:w="2453" w:type="dxa"/>
            <w:tcBorders>
              <w:top w:val="nil"/>
              <w:left w:val="nil"/>
              <w:bottom w:val="single" w:sz="4" w:space="0" w:color="C0C0C0"/>
              <w:right w:val="single" w:sz="4" w:space="0" w:color="C0C0C0"/>
            </w:tcBorders>
            <w:shd w:val="clear" w:color="auto" w:fill="auto"/>
            <w:vAlign w:val="center"/>
            <w:hideMark/>
          </w:tcPr>
          <w:p w14:paraId="365220C1" w14:textId="77777777" w:rsidR="00E557D2" w:rsidRPr="00A46976" w:rsidRDefault="00E557D2" w:rsidP="00E557D2">
            <w:pPr>
              <w:ind w:firstLineChars="300" w:firstLine="330"/>
              <w:rPr>
                <w:rFonts w:ascii="Tahoma" w:hAnsi="Tahoma" w:cs="Tahoma"/>
                <w:sz w:val="11"/>
                <w:szCs w:val="11"/>
              </w:rPr>
            </w:pPr>
            <w:r w:rsidRPr="00A46976">
              <w:rPr>
                <w:rFonts w:ascii="Tahoma" w:hAnsi="Tahoma" w:cs="Tahoma"/>
                <w:sz w:val="11"/>
                <w:szCs w:val="11"/>
              </w:rPr>
              <w:t>На реализацию инвест программы</w:t>
            </w:r>
          </w:p>
        </w:tc>
        <w:tc>
          <w:tcPr>
            <w:tcW w:w="663" w:type="dxa"/>
            <w:tcBorders>
              <w:top w:val="nil"/>
              <w:left w:val="nil"/>
              <w:bottom w:val="single" w:sz="4" w:space="0" w:color="C0C0C0"/>
              <w:right w:val="single" w:sz="4" w:space="0" w:color="C0C0C0"/>
            </w:tcBorders>
            <w:shd w:val="clear" w:color="auto" w:fill="auto"/>
            <w:vAlign w:val="center"/>
            <w:hideMark/>
          </w:tcPr>
          <w:p w14:paraId="07BF559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52446F81" w14:textId="7FD2B9CC" w:rsidR="00E557D2" w:rsidRPr="00A46976" w:rsidRDefault="00E557D2" w:rsidP="00A46976">
            <w:pPr>
              <w:jc w:val="center"/>
              <w:rPr>
                <w:rFonts w:ascii="Tahoma" w:hAnsi="Tahoma" w:cs="Tahoma"/>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2676914A" w14:textId="522ECD9B" w:rsidR="00E557D2" w:rsidRPr="00A46976" w:rsidRDefault="00E557D2" w:rsidP="00A46976">
            <w:pPr>
              <w:jc w:val="center"/>
              <w:rPr>
                <w:rFonts w:ascii="Tahoma" w:hAnsi="Tahoma" w:cs="Tahoma"/>
                <w:sz w:val="11"/>
                <w:szCs w:val="11"/>
              </w:rPr>
            </w:pPr>
          </w:p>
        </w:tc>
        <w:tc>
          <w:tcPr>
            <w:tcW w:w="990" w:type="dxa"/>
            <w:tcBorders>
              <w:top w:val="nil"/>
              <w:left w:val="nil"/>
              <w:bottom w:val="single" w:sz="4" w:space="0" w:color="C0C0C0"/>
              <w:right w:val="single" w:sz="4" w:space="0" w:color="C0C0C0"/>
            </w:tcBorders>
            <w:shd w:val="clear" w:color="000000" w:fill="E4DFEC"/>
            <w:vAlign w:val="center"/>
            <w:hideMark/>
          </w:tcPr>
          <w:p w14:paraId="2DB08D2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150,00</w:t>
            </w:r>
          </w:p>
        </w:tc>
        <w:tc>
          <w:tcPr>
            <w:tcW w:w="950" w:type="dxa"/>
            <w:tcBorders>
              <w:top w:val="nil"/>
              <w:left w:val="nil"/>
              <w:bottom w:val="single" w:sz="4" w:space="0" w:color="C0C0C0"/>
              <w:right w:val="single" w:sz="4" w:space="0" w:color="C0C0C0"/>
            </w:tcBorders>
            <w:shd w:val="clear" w:color="000000" w:fill="E4DFEC"/>
            <w:vAlign w:val="center"/>
            <w:hideMark/>
          </w:tcPr>
          <w:p w14:paraId="6924507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1028" w:type="dxa"/>
            <w:tcBorders>
              <w:top w:val="nil"/>
              <w:left w:val="nil"/>
              <w:bottom w:val="single" w:sz="4" w:space="0" w:color="C0C0C0"/>
              <w:right w:val="single" w:sz="4" w:space="0" w:color="C0C0C0"/>
            </w:tcBorders>
            <w:shd w:val="clear" w:color="000000" w:fill="FFFFCC"/>
            <w:vAlign w:val="center"/>
            <w:hideMark/>
          </w:tcPr>
          <w:p w14:paraId="312F8E4B" w14:textId="68928EF2"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E4DFEC"/>
            <w:vAlign w:val="center"/>
            <w:hideMark/>
          </w:tcPr>
          <w:p w14:paraId="08729B6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1028" w:type="dxa"/>
            <w:tcBorders>
              <w:top w:val="nil"/>
              <w:left w:val="nil"/>
              <w:bottom w:val="single" w:sz="4" w:space="0" w:color="C0C0C0"/>
              <w:right w:val="single" w:sz="4" w:space="0" w:color="C0C0C0"/>
            </w:tcBorders>
            <w:shd w:val="clear" w:color="000000" w:fill="E4DFEC"/>
            <w:vAlign w:val="center"/>
            <w:hideMark/>
          </w:tcPr>
          <w:p w14:paraId="2FC0953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10" w:type="dxa"/>
            <w:tcBorders>
              <w:top w:val="nil"/>
              <w:left w:val="nil"/>
              <w:bottom w:val="single" w:sz="4" w:space="0" w:color="C0C0C0"/>
              <w:right w:val="single" w:sz="4" w:space="0" w:color="C0C0C0"/>
            </w:tcBorders>
            <w:shd w:val="clear" w:color="000000" w:fill="E4DFEC"/>
            <w:vAlign w:val="center"/>
            <w:hideMark/>
          </w:tcPr>
          <w:p w14:paraId="0A2812F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125,00</w:t>
            </w:r>
          </w:p>
        </w:tc>
        <w:tc>
          <w:tcPr>
            <w:tcW w:w="767" w:type="dxa"/>
            <w:tcBorders>
              <w:top w:val="nil"/>
              <w:left w:val="nil"/>
              <w:bottom w:val="single" w:sz="4" w:space="0" w:color="C0C0C0"/>
              <w:right w:val="single" w:sz="4" w:space="0" w:color="C0C0C0"/>
            </w:tcBorders>
            <w:shd w:val="clear" w:color="000000" w:fill="D7EAD3"/>
            <w:vAlign w:val="center"/>
            <w:hideMark/>
          </w:tcPr>
          <w:p w14:paraId="3E6BDD2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62,50</w:t>
            </w:r>
          </w:p>
        </w:tc>
        <w:tc>
          <w:tcPr>
            <w:tcW w:w="784" w:type="dxa"/>
            <w:tcBorders>
              <w:top w:val="nil"/>
              <w:left w:val="nil"/>
              <w:bottom w:val="single" w:sz="4" w:space="0" w:color="C0C0C0"/>
              <w:right w:val="single" w:sz="4" w:space="0" w:color="C0C0C0"/>
            </w:tcBorders>
            <w:shd w:val="clear" w:color="000000" w:fill="D7EAD3"/>
            <w:vAlign w:val="center"/>
            <w:hideMark/>
          </w:tcPr>
          <w:p w14:paraId="4B10EC9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62,50</w:t>
            </w:r>
          </w:p>
        </w:tc>
        <w:tc>
          <w:tcPr>
            <w:tcW w:w="1604" w:type="dxa"/>
            <w:tcBorders>
              <w:top w:val="nil"/>
              <w:left w:val="nil"/>
              <w:bottom w:val="single" w:sz="4" w:space="0" w:color="C0C0C0"/>
              <w:right w:val="single" w:sz="4" w:space="0" w:color="C0C0C0"/>
            </w:tcBorders>
            <w:shd w:val="clear" w:color="000000" w:fill="FFFFCC"/>
            <w:vAlign w:val="center"/>
            <w:hideMark/>
          </w:tcPr>
          <w:p w14:paraId="6350AC73"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14EE9D1C" w14:textId="77777777" w:rsidTr="00A46976">
        <w:trPr>
          <w:trHeight w:val="570"/>
          <w:jc w:val="center"/>
        </w:trPr>
        <w:tc>
          <w:tcPr>
            <w:tcW w:w="420" w:type="dxa"/>
            <w:tcBorders>
              <w:top w:val="nil"/>
              <w:left w:val="nil"/>
              <w:bottom w:val="nil"/>
              <w:right w:val="nil"/>
            </w:tcBorders>
            <w:shd w:val="clear" w:color="000000" w:fill="00B050"/>
            <w:noWrap/>
            <w:vAlign w:val="center"/>
            <w:hideMark/>
          </w:tcPr>
          <w:p w14:paraId="4D4EC05C"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613656F9"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7CB36838"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11</w:t>
            </w:r>
          </w:p>
        </w:tc>
        <w:tc>
          <w:tcPr>
            <w:tcW w:w="2453" w:type="dxa"/>
            <w:tcBorders>
              <w:top w:val="nil"/>
              <w:left w:val="nil"/>
              <w:bottom w:val="single" w:sz="4" w:space="0" w:color="C0C0C0"/>
              <w:right w:val="single" w:sz="4" w:space="0" w:color="C0C0C0"/>
            </w:tcBorders>
            <w:shd w:val="clear" w:color="auto" w:fill="auto"/>
            <w:vAlign w:val="center"/>
            <w:hideMark/>
          </w:tcPr>
          <w:p w14:paraId="09B21D6A"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Недополученные доходы/выпадающие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111F22B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728434C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698" w:type="dxa"/>
            <w:tcBorders>
              <w:top w:val="nil"/>
              <w:left w:val="nil"/>
              <w:bottom w:val="single" w:sz="4" w:space="0" w:color="C0C0C0"/>
              <w:right w:val="single" w:sz="4" w:space="0" w:color="C0C0C0"/>
            </w:tcBorders>
            <w:shd w:val="clear" w:color="000000" w:fill="FFFFCC"/>
            <w:vAlign w:val="center"/>
            <w:hideMark/>
          </w:tcPr>
          <w:p w14:paraId="54E89B4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90" w:type="dxa"/>
            <w:tcBorders>
              <w:top w:val="nil"/>
              <w:left w:val="nil"/>
              <w:bottom w:val="single" w:sz="4" w:space="0" w:color="C0C0C0"/>
              <w:right w:val="single" w:sz="4" w:space="0" w:color="C0C0C0"/>
            </w:tcBorders>
            <w:shd w:val="clear" w:color="000000" w:fill="FFFFCC"/>
            <w:vAlign w:val="center"/>
            <w:hideMark/>
          </w:tcPr>
          <w:p w14:paraId="7A9960B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6920EEC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2F742FA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FFFFCC"/>
            <w:vAlign w:val="center"/>
            <w:hideMark/>
          </w:tcPr>
          <w:p w14:paraId="1755668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424AED6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4F81A61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767" w:type="dxa"/>
            <w:tcBorders>
              <w:top w:val="nil"/>
              <w:left w:val="nil"/>
              <w:bottom w:val="single" w:sz="4" w:space="0" w:color="C0C0C0"/>
              <w:right w:val="single" w:sz="4" w:space="0" w:color="C0C0C0"/>
            </w:tcBorders>
            <w:shd w:val="clear" w:color="000000" w:fill="D7EAD3"/>
            <w:vAlign w:val="center"/>
            <w:hideMark/>
          </w:tcPr>
          <w:p w14:paraId="3BCE746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7A53C93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7B5C09BD"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3D8EE6C9" w14:textId="77777777" w:rsidTr="00A46976">
        <w:trPr>
          <w:trHeight w:val="1605"/>
          <w:jc w:val="center"/>
        </w:trPr>
        <w:tc>
          <w:tcPr>
            <w:tcW w:w="420" w:type="dxa"/>
            <w:tcBorders>
              <w:top w:val="nil"/>
              <w:left w:val="nil"/>
              <w:bottom w:val="nil"/>
              <w:right w:val="nil"/>
            </w:tcBorders>
            <w:shd w:val="clear" w:color="000000" w:fill="00B050"/>
            <w:noWrap/>
            <w:vAlign w:val="center"/>
            <w:hideMark/>
          </w:tcPr>
          <w:p w14:paraId="210E01FB"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НР</w:t>
            </w:r>
          </w:p>
        </w:tc>
        <w:tc>
          <w:tcPr>
            <w:tcW w:w="324" w:type="dxa"/>
            <w:tcBorders>
              <w:top w:val="nil"/>
              <w:left w:val="nil"/>
              <w:bottom w:val="nil"/>
              <w:right w:val="nil"/>
            </w:tcBorders>
            <w:shd w:val="clear" w:color="auto" w:fill="auto"/>
            <w:noWrap/>
            <w:vAlign w:val="bottom"/>
            <w:hideMark/>
          </w:tcPr>
          <w:p w14:paraId="316EC69D"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1C63301"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13</w:t>
            </w:r>
          </w:p>
        </w:tc>
        <w:tc>
          <w:tcPr>
            <w:tcW w:w="2453" w:type="dxa"/>
            <w:tcBorders>
              <w:top w:val="nil"/>
              <w:left w:val="nil"/>
              <w:bottom w:val="single" w:sz="4" w:space="0" w:color="C0C0C0"/>
              <w:right w:val="single" w:sz="4" w:space="0" w:color="C0C0C0"/>
            </w:tcBorders>
            <w:shd w:val="clear" w:color="auto" w:fill="auto"/>
            <w:vAlign w:val="center"/>
            <w:hideMark/>
          </w:tcPr>
          <w:p w14:paraId="2B9F6928"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Экономически не обоснованные доходы прошлых периодов регулирования</w:t>
            </w:r>
          </w:p>
        </w:tc>
        <w:tc>
          <w:tcPr>
            <w:tcW w:w="663" w:type="dxa"/>
            <w:tcBorders>
              <w:top w:val="nil"/>
              <w:left w:val="nil"/>
              <w:bottom w:val="single" w:sz="4" w:space="0" w:color="C0C0C0"/>
              <w:right w:val="single" w:sz="4" w:space="0" w:color="C0C0C0"/>
            </w:tcBorders>
            <w:shd w:val="clear" w:color="auto" w:fill="auto"/>
            <w:vAlign w:val="center"/>
            <w:hideMark/>
          </w:tcPr>
          <w:p w14:paraId="1D91FB6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0467518E" w14:textId="5982B95F"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0AB0569B" w14:textId="070E5B17"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29F73D9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2 127,67</w:t>
            </w:r>
          </w:p>
        </w:tc>
        <w:tc>
          <w:tcPr>
            <w:tcW w:w="950" w:type="dxa"/>
            <w:tcBorders>
              <w:top w:val="nil"/>
              <w:left w:val="nil"/>
              <w:bottom w:val="single" w:sz="4" w:space="0" w:color="C0C0C0"/>
              <w:right w:val="single" w:sz="4" w:space="0" w:color="C0C0C0"/>
            </w:tcBorders>
            <w:shd w:val="clear" w:color="000000" w:fill="FFFFCC"/>
            <w:vAlign w:val="center"/>
            <w:hideMark/>
          </w:tcPr>
          <w:p w14:paraId="0D03B0EA" w14:textId="4CC93235"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61A6C4AB" w14:textId="5D980593"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5D3AEC9" w14:textId="2C1ACEF1"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34E5269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1 377,43</w:t>
            </w:r>
          </w:p>
        </w:tc>
        <w:tc>
          <w:tcPr>
            <w:tcW w:w="910" w:type="dxa"/>
            <w:tcBorders>
              <w:top w:val="nil"/>
              <w:left w:val="nil"/>
              <w:bottom w:val="single" w:sz="4" w:space="0" w:color="C0C0C0"/>
              <w:right w:val="single" w:sz="4" w:space="0" w:color="C0C0C0"/>
            </w:tcBorders>
            <w:shd w:val="clear" w:color="000000" w:fill="FDE9D9"/>
            <w:vAlign w:val="center"/>
            <w:hideMark/>
          </w:tcPr>
          <w:p w14:paraId="56074DD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1 377,43</w:t>
            </w:r>
          </w:p>
        </w:tc>
        <w:tc>
          <w:tcPr>
            <w:tcW w:w="767" w:type="dxa"/>
            <w:tcBorders>
              <w:top w:val="nil"/>
              <w:left w:val="nil"/>
              <w:bottom w:val="single" w:sz="4" w:space="0" w:color="C0C0C0"/>
              <w:right w:val="single" w:sz="4" w:space="0" w:color="C0C0C0"/>
            </w:tcBorders>
            <w:shd w:val="clear" w:color="000000" w:fill="D7EAD3"/>
            <w:vAlign w:val="center"/>
            <w:hideMark/>
          </w:tcPr>
          <w:p w14:paraId="714143A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865,67</w:t>
            </w:r>
          </w:p>
        </w:tc>
        <w:tc>
          <w:tcPr>
            <w:tcW w:w="784" w:type="dxa"/>
            <w:tcBorders>
              <w:top w:val="nil"/>
              <w:left w:val="nil"/>
              <w:bottom w:val="single" w:sz="4" w:space="0" w:color="C0C0C0"/>
              <w:right w:val="single" w:sz="4" w:space="0" w:color="C0C0C0"/>
            </w:tcBorders>
            <w:shd w:val="clear" w:color="000000" w:fill="D7EAD3"/>
            <w:vAlign w:val="center"/>
            <w:hideMark/>
          </w:tcPr>
          <w:p w14:paraId="6FCC8F9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511,77</w:t>
            </w:r>
          </w:p>
        </w:tc>
        <w:tc>
          <w:tcPr>
            <w:tcW w:w="1604" w:type="dxa"/>
            <w:tcBorders>
              <w:top w:val="nil"/>
              <w:left w:val="nil"/>
              <w:bottom w:val="single" w:sz="4" w:space="0" w:color="C0C0C0"/>
              <w:right w:val="single" w:sz="4" w:space="0" w:color="C0C0C0"/>
            </w:tcBorders>
            <w:shd w:val="clear" w:color="000000" w:fill="FDE9D9"/>
            <w:vAlign w:val="center"/>
            <w:hideMark/>
          </w:tcPr>
          <w:p w14:paraId="15AD89DF"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xml:space="preserve">Сумма невыполнения мероприятий  утвержденной на 2019 г. Производственной программы в части КАПИТАЛЬНОГО РЕМОНТА объектов  системы  холодного водоснабжения  </w:t>
            </w:r>
          </w:p>
        </w:tc>
      </w:tr>
      <w:tr w:rsidR="00E557D2" w:rsidRPr="00A46976" w14:paraId="511BEA9F"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2E387E65"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4855A635"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8D61DF7"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15</w:t>
            </w:r>
          </w:p>
        </w:tc>
        <w:tc>
          <w:tcPr>
            <w:tcW w:w="2453" w:type="dxa"/>
            <w:tcBorders>
              <w:top w:val="nil"/>
              <w:left w:val="nil"/>
              <w:bottom w:val="single" w:sz="4" w:space="0" w:color="C0C0C0"/>
              <w:right w:val="single" w:sz="4" w:space="0" w:color="C0C0C0"/>
            </w:tcBorders>
            <w:shd w:val="clear" w:color="auto" w:fill="auto"/>
            <w:vAlign w:val="center"/>
            <w:hideMark/>
          </w:tcPr>
          <w:p w14:paraId="694856FB"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НВВ без НДС</w:t>
            </w:r>
          </w:p>
        </w:tc>
        <w:tc>
          <w:tcPr>
            <w:tcW w:w="663" w:type="dxa"/>
            <w:tcBorders>
              <w:top w:val="nil"/>
              <w:left w:val="nil"/>
              <w:bottom w:val="single" w:sz="4" w:space="0" w:color="C0C0C0"/>
              <w:right w:val="single" w:sz="4" w:space="0" w:color="C0C0C0"/>
            </w:tcBorders>
            <w:shd w:val="clear" w:color="auto" w:fill="auto"/>
            <w:vAlign w:val="center"/>
            <w:hideMark/>
          </w:tcPr>
          <w:p w14:paraId="173DDB9D"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3B1ED64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20 087,28</w:t>
            </w:r>
          </w:p>
        </w:tc>
        <w:tc>
          <w:tcPr>
            <w:tcW w:w="698" w:type="dxa"/>
            <w:tcBorders>
              <w:top w:val="nil"/>
              <w:left w:val="nil"/>
              <w:bottom w:val="single" w:sz="4" w:space="0" w:color="C0C0C0"/>
              <w:right w:val="single" w:sz="4" w:space="0" w:color="C0C0C0"/>
            </w:tcBorders>
            <w:shd w:val="clear" w:color="000000" w:fill="D7EAD3"/>
            <w:vAlign w:val="center"/>
            <w:hideMark/>
          </w:tcPr>
          <w:p w14:paraId="290E224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18 350,52</w:t>
            </w:r>
          </w:p>
        </w:tc>
        <w:tc>
          <w:tcPr>
            <w:tcW w:w="990" w:type="dxa"/>
            <w:tcBorders>
              <w:top w:val="nil"/>
              <w:left w:val="nil"/>
              <w:bottom w:val="single" w:sz="4" w:space="0" w:color="C0C0C0"/>
              <w:right w:val="single" w:sz="4" w:space="0" w:color="C0C0C0"/>
            </w:tcBorders>
            <w:shd w:val="clear" w:color="000000" w:fill="D7EAD3"/>
            <w:vAlign w:val="center"/>
            <w:hideMark/>
          </w:tcPr>
          <w:p w14:paraId="1E45CD2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20 054,91</w:t>
            </w:r>
          </w:p>
        </w:tc>
        <w:tc>
          <w:tcPr>
            <w:tcW w:w="950" w:type="dxa"/>
            <w:tcBorders>
              <w:top w:val="nil"/>
              <w:left w:val="nil"/>
              <w:bottom w:val="single" w:sz="4" w:space="0" w:color="C0C0C0"/>
              <w:right w:val="single" w:sz="4" w:space="0" w:color="C0C0C0"/>
            </w:tcBorders>
            <w:shd w:val="clear" w:color="000000" w:fill="D7EAD3"/>
            <w:vAlign w:val="center"/>
            <w:hideMark/>
          </w:tcPr>
          <w:p w14:paraId="76DBC5A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22 596,87</w:t>
            </w:r>
          </w:p>
        </w:tc>
        <w:tc>
          <w:tcPr>
            <w:tcW w:w="1028" w:type="dxa"/>
            <w:tcBorders>
              <w:top w:val="nil"/>
              <w:left w:val="nil"/>
              <w:bottom w:val="single" w:sz="4" w:space="0" w:color="C0C0C0"/>
              <w:right w:val="single" w:sz="4" w:space="0" w:color="C0C0C0"/>
            </w:tcBorders>
            <w:shd w:val="clear" w:color="000000" w:fill="D7EAD3"/>
            <w:vAlign w:val="center"/>
            <w:hideMark/>
          </w:tcPr>
          <w:p w14:paraId="68398C6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02CB257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22 594,35</w:t>
            </w:r>
          </w:p>
        </w:tc>
        <w:tc>
          <w:tcPr>
            <w:tcW w:w="1028" w:type="dxa"/>
            <w:tcBorders>
              <w:top w:val="nil"/>
              <w:left w:val="nil"/>
              <w:bottom w:val="single" w:sz="4" w:space="0" w:color="C0C0C0"/>
              <w:right w:val="single" w:sz="4" w:space="0" w:color="C0C0C0"/>
            </w:tcBorders>
            <w:shd w:val="clear" w:color="000000" w:fill="D7EAD3"/>
            <w:vAlign w:val="center"/>
            <w:hideMark/>
          </w:tcPr>
          <w:p w14:paraId="4668A02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-1 062,66</w:t>
            </w:r>
          </w:p>
        </w:tc>
        <w:tc>
          <w:tcPr>
            <w:tcW w:w="910" w:type="dxa"/>
            <w:tcBorders>
              <w:top w:val="nil"/>
              <w:left w:val="nil"/>
              <w:bottom w:val="single" w:sz="4" w:space="0" w:color="C0C0C0"/>
              <w:right w:val="single" w:sz="4" w:space="0" w:color="C0C0C0"/>
            </w:tcBorders>
            <w:shd w:val="clear" w:color="000000" w:fill="D7EAD3"/>
            <w:vAlign w:val="center"/>
            <w:hideMark/>
          </w:tcPr>
          <w:p w14:paraId="36D560F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21 534,21</w:t>
            </w:r>
          </w:p>
        </w:tc>
        <w:tc>
          <w:tcPr>
            <w:tcW w:w="767" w:type="dxa"/>
            <w:tcBorders>
              <w:top w:val="nil"/>
              <w:left w:val="nil"/>
              <w:bottom w:val="single" w:sz="4" w:space="0" w:color="C0C0C0"/>
              <w:right w:val="single" w:sz="4" w:space="0" w:color="C0C0C0"/>
            </w:tcBorders>
            <w:shd w:val="clear" w:color="000000" w:fill="D7EAD3"/>
            <w:vAlign w:val="center"/>
            <w:hideMark/>
          </w:tcPr>
          <w:p w14:paraId="32F608A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10 590,15</w:t>
            </w:r>
          </w:p>
        </w:tc>
        <w:tc>
          <w:tcPr>
            <w:tcW w:w="784" w:type="dxa"/>
            <w:tcBorders>
              <w:top w:val="nil"/>
              <w:left w:val="nil"/>
              <w:bottom w:val="single" w:sz="4" w:space="0" w:color="C0C0C0"/>
              <w:right w:val="single" w:sz="4" w:space="0" w:color="C0C0C0"/>
            </w:tcBorders>
            <w:shd w:val="clear" w:color="000000" w:fill="D7EAD3"/>
            <w:vAlign w:val="center"/>
            <w:hideMark/>
          </w:tcPr>
          <w:p w14:paraId="23B69A2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10 944,05</w:t>
            </w:r>
          </w:p>
        </w:tc>
        <w:tc>
          <w:tcPr>
            <w:tcW w:w="1604" w:type="dxa"/>
            <w:tcBorders>
              <w:top w:val="nil"/>
              <w:left w:val="nil"/>
              <w:bottom w:val="single" w:sz="4" w:space="0" w:color="C0C0C0"/>
              <w:right w:val="single" w:sz="4" w:space="0" w:color="C0C0C0"/>
            </w:tcBorders>
            <w:shd w:val="clear" w:color="000000" w:fill="FFFFCC"/>
            <w:vAlign w:val="center"/>
            <w:hideMark/>
          </w:tcPr>
          <w:p w14:paraId="2F43A4F4"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0FED0891"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3704C8A1"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4D918D6C"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3EB464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15.1</w:t>
            </w:r>
          </w:p>
        </w:tc>
        <w:tc>
          <w:tcPr>
            <w:tcW w:w="2453" w:type="dxa"/>
            <w:tcBorders>
              <w:top w:val="nil"/>
              <w:left w:val="nil"/>
              <w:bottom w:val="single" w:sz="4" w:space="0" w:color="C0C0C0"/>
              <w:right w:val="single" w:sz="4" w:space="0" w:color="C0C0C0"/>
            </w:tcBorders>
            <w:shd w:val="clear" w:color="auto" w:fill="auto"/>
            <w:vAlign w:val="center"/>
            <w:hideMark/>
          </w:tcPr>
          <w:p w14:paraId="53F39D55"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На потребительский рынок</w:t>
            </w:r>
          </w:p>
        </w:tc>
        <w:tc>
          <w:tcPr>
            <w:tcW w:w="663" w:type="dxa"/>
            <w:tcBorders>
              <w:top w:val="nil"/>
              <w:left w:val="nil"/>
              <w:bottom w:val="single" w:sz="4" w:space="0" w:color="C0C0C0"/>
              <w:right w:val="single" w:sz="4" w:space="0" w:color="C0C0C0"/>
            </w:tcBorders>
            <w:shd w:val="clear" w:color="auto" w:fill="auto"/>
            <w:vAlign w:val="center"/>
            <w:hideMark/>
          </w:tcPr>
          <w:p w14:paraId="43E79EA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27BEE95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13 681,01</w:t>
            </w:r>
          </w:p>
        </w:tc>
        <w:tc>
          <w:tcPr>
            <w:tcW w:w="698" w:type="dxa"/>
            <w:tcBorders>
              <w:top w:val="nil"/>
              <w:left w:val="nil"/>
              <w:bottom w:val="single" w:sz="4" w:space="0" w:color="C0C0C0"/>
              <w:right w:val="single" w:sz="4" w:space="0" w:color="C0C0C0"/>
            </w:tcBorders>
            <w:shd w:val="clear" w:color="000000" w:fill="D7EAD3"/>
            <w:vAlign w:val="center"/>
            <w:hideMark/>
          </w:tcPr>
          <w:p w14:paraId="620A01D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12 199,71</w:t>
            </w:r>
          </w:p>
        </w:tc>
        <w:tc>
          <w:tcPr>
            <w:tcW w:w="990" w:type="dxa"/>
            <w:tcBorders>
              <w:top w:val="nil"/>
              <w:left w:val="nil"/>
              <w:bottom w:val="single" w:sz="4" w:space="0" w:color="C0C0C0"/>
              <w:right w:val="single" w:sz="4" w:space="0" w:color="C0C0C0"/>
            </w:tcBorders>
            <w:shd w:val="clear" w:color="000000" w:fill="D7EAD3"/>
            <w:vAlign w:val="center"/>
            <w:hideMark/>
          </w:tcPr>
          <w:p w14:paraId="34F6B75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13 283,11</w:t>
            </w:r>
          </w:p>
        </w:tc>
        <w:tc>
          <w:tcPr>
            <w:tcW w:w="950" w:type="dxa"/>
            <w:tcBorders>
              <w:top w:val="nil"/>
              <w:left w:val="nil"/>
              <w:bottom w:val="single" w:sz="4" w:space="0" w:color="C0C0C0"/>
              <w:right w:val="single" w:sz="4" w:space="0" w:color="C0C0C0"/>
            </w:tcBorders>
            <w:shd w:val="clear" w:color="000000" w:fill="D7EAD3"/>
            <w:vAlign w:val="center"/>
            <w:hideMark/>
          </w:tcPr>
          <w:p w14:paraId="77E4F4B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15 390,23</w:t>
            </w:r>
          </w:p>
        </w:tc>
        <w:tc>
          <w:tcPr>
            <w:tcW w:w="1028" w:type="dxa"/>
            <w:tcBorders>
              <w:top w:val="nil"/>
              <w:left w:val="nil"/>
              <w:bottom w:val="single" w:sz="4" w:space="0" w:color="C0C0C0"/>
              <w:right w:val="single" w:sz="4" w:space="0" w:color="C0C0C0"/>
            </w:tcBorders>
            <w:shd w:val="clear" w:color="000000" w:fill="D7EAD3"/>
            <w:vAlign w:val="center"/>
            <w:hideMark/>
          </w:tcPr>
          <w:p w14:paraId="258E49A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5EAC9F0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15 388,52</w:t>
            </w:r>
          </w:p>
        </w:tc>
        <w:tc>
          <w:tcPr>
            <w:tcW w:w="1028" w:type="dxa"/>
            <w:tcBorders>
              <w:top w:val="nil"/>
              <w:left w:val="nil"/>
              <w:bottom w:val="single" w:sz="4" w:space="0" w:color="C0C0C0"/>
              <w:right w:val="single" w:sz="4" w:space="0" w:color="C0C0C0"/>
            </w:tcBorders>
            <w:shd w:val="clear" w:color="000000" w:fill="D7EAD3"/>
            <w:vAlign w:val="center"/>
            <w:hideMark/>
          </w:tcPr>
          <w:p w14:paraId="1F5E9A9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-1 127,33</w:t>
            </w:r>
          </w:p>
        </w:tc>
        <w:tc>
          <w:tcPr>
            <w:tcW w:w="910" w:type="dxa"/>
            <w:tcBorders>
              <w:top w:val="nil"/>
              <w:left w:val="nil"/>
              <w:bottom w:val="single" w:sz="4" w:space="0" w:color="C0C0C0"/>
              <w:right w:val="single" w:sz="4" w:space="0" w:color="C0C0C0"/>
            </w:tcBorders>
            <w:shd w:val="clear" w:color="000000" w:fill="D7EAD3"/>
            <w:vAlign w:val="center"/>
            <w:hideMark/>
          </w:tcPr>
          <w:p w14:paraId="0B5CE5F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14 262,90</w:t>
            </w:r>
          </w:p>
        </w:tc>
        <w:tc>
          <w:tcPr>
            <w:tcW w:w="767" w:type="dxa"/>
            <w:tcBorders>
              <w:top w:val="nil"/>
              <w:left w:val="nil"/>
              <w:bottom w:val="single" w:sz="4" w:space="0" w:color="C0C0C0"/>
              <w:right w:val="single" w:sz="4" w:space="0" w:color="C0C0C0"/>
            </w:tcBorders>
            <w:shd w:val="clear" w:color="000000" w:fill="D7EAD3"/>
            <w:vAlign w:val="center"/>
            <w:hideMark/>
          </w:tcPr>
          <w:p w14:paraId="05EF62D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7 014,25</w:t>
            </w:r>
          </w:p>
        </w:tc>
        <w:tc>
          <w:tcPr>
            <w:tcW w:w="784" w:type="dxa"/>
            <w:tcBorders>
              <w:top w:val="nil"/>
              <w:left w:val="nil"/>
              <w:bottom w:val="single" w:sz="4" w:space="0" w:color="C0C0C0"/>
              <w:right w:val="single" w:sz="4" w:space="0" w:color="C0C0C0"/>
            </w:tcBorders>
            <w:shd w:val="clear" w:color="000000" w:fill="D7EAD3"/>
            <w:vAlign w:val="center"/>
            <w:hideMark/>
          </w:tcPr>
          <w:p w14:paraId="4BB0973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7 248,65</w:t>
            </w:r>
          </w:p>
        </w:tc>
        <w:tc>
          <w:tcPr>
            <w:tcW w:w="1604" w:type="dxa"/>
            <w:tcBorders>
              <w:top w:val="nil"/>
              <w:left w:val="nil"/>
              <w:bottom w:val="single" w:sz="4" w:space="0" w:color="C0C0C0"/>
              <w:right w:val="single" w:sz="4" w:space="0" w:color="C0C0C0"/>
            </w:tcBorders>
            <w:shd w:val="clear" w:color="000000" w:fill="FFFFCC"/>
            <w:vAlign w:val="center"/>
            <w:hideMark/>
          </w:tcPr>
          <w:p w14:paraId="50A61E81"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2C60BF48"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136E6404"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0CFFAFEB"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80C824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15.2</w:t>
            </w:r>
          </w:p>
        </w:tc>
        <w:tc>
          <w:tcPr>
            <w:tcW w:w="2453" w:type="dxa"/>
            <w:tcBorders>
              <w:top w:val="nil"/>
              <w:left w:val="nil"/>
              <w:bottom w:val="single" w:sz="4" w:space="0" w:color="C0C0C0"/>
              <w:right w:val="single" w:sz="4" w:space="0" w:color="C0C0C0"/>
            </w:tcBorders>
            <w:shd w:val="clear" w:color="auto" w:fill="auto"/>
            <w:vAlign w:val="center"/>
            <w:hideMark/>
          </w:tcPr>
          <w:p w14:paraId="22EE57E0"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На собственные нужды производства</w:t>
            </w:r>
          </w:p>
        </w:tc>
        <w:tc>
          <w:tcPr>
            <w:tcW w:w="663" w:type="dxa"/>
            <w:tcBorders>
              <w:top w:val="nil"/>
              <w:left w:val="nil"/>
              <w:bottom w:val="single" w:sz="4" w:space="0" w:color="C0C0C0"/>
              <w:right w:val="single" w:sz="4" w:space="0" w:color="C0C0C0"/>
            </w:tcBorders>
            <w:shd w:val="clear" w:color="auto" w:fill="auto"/>
            <w:vAlign w:val="center"/>
            <w:hideMark/>
          </w:tcPr>
          <w:p w14:paraId="2CADF8C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292EB4C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6 406,27</w:t>
            </w:r>
          </w:p>
        </w:tc>
        <w:tc>
          <w:tcPr>
            <w:tcW w:w="698" w:type="dxa"/>
            <w:tcBorders>
              <w:top w:val="nil"/>
              <w:left w:val="nil"/>
              <w:bottom w:val="single" w:sz="4" w:space="0" w:color="C0C0C0"/>
              <w:right w:val="single" w:sz="4" w:space="0" w:color="C0C0C0"/>
            </w:tcBorders>
            <w:shd w:val="clear" w:color="000000" w:fill="D7EAD3"/>
            <w:vAlign w:val="center"/>
            <w:hideMark/>
          </w:tcPr>
          <w:p w14:paraId="7FDAFEA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6 150,81</w:t>
            </w:r>
          </w:p>
        </w:tc>
        <w:tc>
          <w:tcPr>
            <w:tcW w:w="990" w:type="dxa"/>
            <w:tcBorders>
              <w:top w:val="nil"/>
              <w:left w:val="nil"/>
              <w:bottom w:val="single" w:sz="4" w:space="0" w:color="C0C0C0"/>
              <w:right w:val="single" w:sz="4" w:space="0" w:color="C0C0C0"/>
            </w:tcBorders>
            <w:shd w:val="clear" w:color="000000" w:fill="D7EAD3"/>
            <w:vAlign w:val="center"/>
            <w:hideMark/>
          </w:tcPr>
          <w:p w14:paraId="0F673E62"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6 771,80</w:t>
            </w:r>
          </w:p>
        </w:tc>
        <w:tc>
          <w:tcPr>
            <w:tcW w:w="950" w:type="dxa"/>
            <w:tcBorders>
              <w:top w:val="nil"/>
              <w:left w:val="nil"/>
              <w:bottom w:val="single" w:sz="4" w:space="0" w:color="C0C0C0"/>
              <w:right w:val="single" w:sz="4" w:space="0" w:color="C0C0C0"/>
            </w:tcBorders>
            <w:shd w:val="clear" w:color="000000" w:fill="D7EAD3"/>
            <w:vAlign w:val="center"/>
            <w:hideMark/>
          </w:tcPr>
          <w:p w14:paraId="06D0EBA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7 206,64</w:t>
            </w:r>
          </w:p>
        </w:tc>
        <w:tc>
          <w:tcPr>
            <w:tcW w:w="1028" w:type="dxa"/>
            <w:tcBorders>
              <w:top w:val="nil"/>
              <w:left w:val="nil"/>
              <w:bottom w:val="single" w:sz="4" w:space="0" w:color="C0C0C0"/>
              <w:right w:val="single" w:sz="4" w:space="0" w:color="C0C0C0"/>
            </w:tcBorders>
            <w:shd w:val="clear" w:color="000000" w:fill="D7EAD3"/>
            <w:vAlign w:val="center"/>
            <w:hideMark/>
          </w:tcPr>
          <w:p w14:paraId="17EC318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5B3561D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7 205,84</w:t>
            </w:r>
          </w:p>
        </w:tc>
        <w:tc>
          <w:tcPr>
            <w:tcW w:w="1028" w:type="dxa"/>
            <w:tcBorders>
              <w:top w:val="nil"/>
              <w:left w:val="nil"/>
              <w:bottom w:val="single" w:sz="4" w:space="0" w:color="C0C0C0"/>
              <w:right w:val="single" w:sz="4" w:space="0" w:color="C0C0C0"/>
            </w:tcBorders>
            <w:shd w:val="clear" w:color="000000" w:fill="D7EAD3"/>
            <w:vAlign w:val="center"/>
            <w:hideMark/>
          </w:tcPr>
          <w:p w14:paraId="29F80FE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64,67</w:t>
            </w:r>
          </w:p>
        </w:tc>
        <w:tc>
          <w:tcPr>
            <w:tcW w:w="910" w:type="dxa"/>
            <w:tcBorders>
              <w:top w:val="nil"/>
              <w:left w:val="nil"/>
              <w:bottom w:val="single" w:sz="4" w:space="0" w:color="C0C0C0"/>
              <w:right w:val="single" w:sz="4" w:space="0" w:color="C0C0C0"/>
            </w:tcBorders>
            <w:shd w:val="clear" w:color="000000" w:fill="D7EAD3"/>
            <w:vAlign w:val="center"/>
            <w:hideMark/>
          </w:tcPr>
          <w:p w14:paraId="2C863E9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7 271,30</w:t>
            </w:r>
          </w:p>
        </w:tc>
        <w:tc>
          <w:tcPr>
            <w:tcW w:w="767" w:type="dxa"/>
            <w:tcBorders>
              <w:top w:val="nil"/>
              <w:left w:val="nil"/>
              <w:bottom w:val="single" w:sz="4" w:space="0" w:color="C0C0C0"/>
              <w:right w:val="single" w:sz="4" w:space="0" w:color="C0C0C0"/>
            </w:tcBorders>
            <w:shd w:val="clear" w:color="000000" w:fill="D7EAD3"/>
            <w:vAlign w:val="center"/>
            <w:hideMark/>
          </w:tcPr>
          <w:p w14:paraId="351B4F57"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3 575,90</w:t>
            </w:r>
          </w:p>
        </w:tc>
        <w:tc>
          <w:tcPr>
            <w:tcW w:w="784" w:type="dxa"/>
            <w:tcBorders>
              <w:top w:val="nil"/>
              <w:left w:val="nil"/>
              <w:bottom w:val="single" w:sz="4" w:space="0" w:color="C0C0C0"/>
              <w:right w:val="single" w:sz="4" w:space="0" w:color="C0C0C0"/>
            </w:tcBorders>
            <w:shd w:val="clear" w:color="000000" w:fill="D7EAD3"/>
            <w:vAlign w:val="center"/>
            <w:hideMark/>
          </w:tcPr>
          <w:p w14:paraId="73BF907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3 695,40</w:t>
            </w:r>
          </w:p>
        </w:tc>
        <w:tc>
          <w:tcPr>
            <w:tcW w:w="1604" w:type="dxa"/>
            <w:tcBorders>
              <w:top w:val="nil"/>
              <w:left w:val="nil"/>
              <w:bottom w:val="single" w:sz="4" w:space="0" w:color="C0C0C0"/>
              <w:right w:val="single" w:sz="4" w:space="0" w:color="C0C0C0"/>
            </w:tcBorders>
            <w:shd w:val="clear" w:color="000000" w:fill="FFFFCC"/>
            <w:vAlign w:val="center"/>
            <w:hideMark/>
          </w:tcPr>
          <w:p w14:paraId="17156F6F"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21EE643C" w14:textId="77777777" w:rsidTr="00A46976">
        <w:trPr>
          <w:trHeight w:val="405"/>
          <w:jc w:val="center"/>
        </w:trPr>
        <w:tc>
          <w:tcPr>
            <w:tcW w:w="420" w:type="dxa"/>
            <w:tcBorders>
              <w:top w:val="nil"/>
              <w:left w:val="nil"/>
              <w:bottom w:val="nil"/>
              <w:right w:val="nil"/>
            </w:tcBorders>
            <w:shd w:val="clear" w:color="000000" w:fill="C4BD97"/>
            <w:noWrap/>
            <w:vAlign w:val="bottom"/>
            <w:hideMark/>
          </w:tcPr>
          <w:p w14:paraId="1696EB59"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КР</w:t>
            </w:r>
          </w:p>
        </w:tc>
        <w:tc>
          <w:tcPr>
            <w:tcW w:w="324" w:type="dxa"/>
            <w:tcBorders>
              <w:top w:val="nil"/>
              <w:left w:val="nil"/>
              <w:bottom w:val="nil"/>
              <w:right w:val="nil"/>
            </w:tcBorders>
            <w:shd w:val="clear" w:color="auto" w:fill="auto"/>
            <w:noWrap/>
            <w:vAlign w:val="bottom"/>
            <w:hideMark/>
          </w:tcPr>
          <w:p w14:paraId="36CF8608"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255AC6F"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16</w:t>
            </w:r>
          </w:p>
        </w:tc>
        <w:tc>
          <w:tcPr>
            <w:tcW w:w="2453" w:type="dxa"/>
            <w:tcBorders>
              <w:top w:val="nil"/>
              <w:left w:val="nil"/>
              <w:bottom w:val="single" w:sz="4" w:space="0" w:color="C0C0C0"/>
              <w:right w:val="single" w:sz="4" w:space="0" w:color="C0C0C0"/>
            </w:tcBorders>
            <w:shd w:val="clear" w:color="auto" w:fill="auto"/>
            <w:vAlign w:val="center"/>
            <w:hideMark/>
          </w:tcPr>
          <w:p w14:paraId="3BC4FBC3"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Корректировки НВВ</w:t>
            </w:r>
          </w:p>
        </w:tc>
        <w:tc>
          <w:tcPr>
            <w:tcW w:w="663" w:type="dxa"/>
            <w:tcBorders>
              <w:top w:val="nil"/>
              <w:left w:val="nil"/>
              <w:bottom w:val="single" w:sz="4" w:space="0" w:color="C0C0C0"/>
              <w:right w:val="single" w:sz="4" w:space="0" w:color="C0C0C0"/>
            </w:tcBorders>
            <w:shd w:val="clear" w:color="auto" w:fill="auto"/>
            <w:vAlign w:val="center"/>
            <w:hideMark/>
          </w:tcPr>
          <w:p w14:paraId="0EFB2EBA"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553C429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698" w:type="dxa"/>
            <w:tcBorders>
              <w:top w:val="nil"/>
              <w:left w:val="nil"/>
              <w:bottom w:val="single" w:sz="4" w:space="0" w:color="C0C0C0"/>
              <w:right w:val="single" w:sz="4" w:space="0" w:color="C0C0C0"/>
            </w:tcBorders>
            <w:shd w:val="clear" w:color="000000" w:fill="D7EAD3"/>
            <w:vAlign w:val="center"/>
            <w:hideMark/>
          </w:tcPr>
          <w:p w14:paraId="03D3EE2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90" w:type="dxa"/>
            <w:tcBorders>
              <w:top w:val="nil"/>
              <w:left w:val="nil"/>
              <w:bottom w:val="single" w:sz="4" w:space="0" w:color="C0C0C0"/>
              <w:right w:val="single" w:sz="4" w:space="0" w:color="C0C0C0"/>
            </w:tcBorders>
            <w:shd w:val="clear" w:color="000000" w:fill="D7EAD3"/>
            <w:vAlign w:val="center"/>
            <w:hideMark/>
          </w:tcPr>
          <w:p w14:paraId="746430B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336,52</w:t>
            </w:r>
          </w:p>
        </w:tc>
        <w:tc>
          <w:tcPr>
            <w:tcW w:w="950" w:type="dxa"/>
            <w:tcBorders>
              <w:top w:val="nil"/>
              <w:left w:val="nil"/>
              <w:bottom w:val="single" w:sz="4" w:space="0" w:color="C0C0C0"/>
              <w:right w:val="single" w:sz="4" w:space="0" w:color="C0C0C0"/>
            </w:tcBorders>
            <w:shd w:val="clear" w:color="000000" w:fill="D7EAD3"/>
            <w:vAlign w:val="center"/>
            <w:hideMark/>
          </w:tcPr>
          <w:p w14:paraId="42AD176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05676BE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6BA3AAE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00E030E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-766,27</w:t>
            </w:r>
          </w:p>
        </w:tc>
        <w:tc>
          <w:tcPr>
            <w:tcW w:w="910" w:type="dxa"/>
            <w:tcBorders>
              <w:top w:val="nil"/>
              <w:left w:val="nil"/>
              <w:bottom w:val="single" w:sz="4" w:space="0" w:color="C0C0C0"/>
              <w:right w:val="single" w:sz="4" w:space="0" w:color="C0C0C0"/>
            </w:tcBorders>
            <w:shd w:val="clear" w:color="000000" w:fill="D7EAD3"/>
            <w:vAlign w:val="center"/>
            <w:hideMark/>
          </w:tcPr>
          <w:p w14:paraId="33C1687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-766,27</w:t>
            </w:r>
          </w:p>
        </w:tc>
        <w:tc>
          <w:tcPr>
            <w:tcW w:w="767" w:type="dxa"/>
            <w:tcBorders>
              <w:top w:val="nil"/>
              <w:left w:val="nil"/>
              <w:bottom w:val="single" w:sz="4" w:space="0" w:color="C0C0C0"/>
              <w:right w:val="single" w:sz="4" w:space="0" w:color="C0C0C0"/>
            </w:tcBorders>
            <w:shd w:val="clear" w:color="000000" w:fill="D7EAD3"/>
            <w:vAlign w:val="center"/>
            <w:hideMark/>
          </w:tcPr>
          <w:p w14:paraId="1DD230F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-394,44</w:t>
            </w:r>
          </w:p>
        </w:tc>
        <w:tc>
          <w:tcPr>
            <w:tcW w:w="784" w:type="dxa"/>
            <w:tcBorders>
              <w:top w:val="nil"/>
              <w:left w:val="nil"/>
              <w:bottom w:val="single" w:sz="4" w:space="0" w:color="C0C0C0"/>
              <w:right w:val="single" w:sz="4" w:space="0" w:color="C0C0C0"/>
            </w:tcBorders>
            <w:shd w:val="clear" w:color="000000" w:fill="D7EAD3"/>
            <w:vAlign w:val="center"/>
            <w:hideMark/>
          </w:tcPr>
          <w:p w14:paraId="23AD69D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-371,83</w:t>
            </w:r>
          </w:p>
        </w:tc>
        <w:tc>
          <w:tcPr>
            <w:tcW w:w="1604" w:type="dxa"/>
            <w:tcBorders>
              <w:top w:val="nil"/>
              <w:left w:val="nil"/>
              <w:bottom w:val="single" w:sz="4" w:space="0" w:color="C0C0C0"/>
              <w:right w:val="single" w:sz="4" w:space="0" w:color="C0C0C0"/>
            </w:tcBorders>
            <w:shd w:val="clear" w:color="000000" w:fill="FFFFCC"/>
            <w:vAlign w:val="center"/>
            <w:hideMark/>
          </w:tcPr>
          <w:p w14:paraId="4EC2CAE4"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678D1A47" w14:textId="77777777" w:rsidTr="00A46976">
        <w:trPr>
          <w:trHeight w:val="840"/>
          <w:jc w:val="center"/>
        </w:trPr>
        <w:tc>
          <w:tcPr>
            <w:tcW w:w="420" w:type="dxa"/>
            <w:tcBorders>
              <w:top w:val="nil"/>
              <w:left w:val="nil"/>
              <w:bottom w:val="nil"/>
              <w:right w:val="nil"/>
            </w:tcBorders>
            <w:shd w:val="clear" w:color="000000" w:fill="C4BD97"/>
            <w:noWrap/>
            <w:vAlign w:val="bottom"/>
            <w:hideMark/>
          </w:tcPr>
          <w:p w14:paraId="51881408"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КР</w:t>
            </w:r>
          </w:p>
        </w:tc>
        <w:tc>
          <w:tcPr>
            <w:tcW w:w="324" w:type="dxa"/>
            <w:tcBorders>
              <w:top w:val="nil"/>
              <w:left w:val="nil"/>
              <w:bottom w:val="nil"/>
              <w:right w:val="nil"/>
            </w:tcBorders>
            <w:shd w:val="clear" w:color="auto" w:fill="auto"/>
            <w:noWrap/>
            <w:vAlign w:val="bottom"/>
            <w:hideMark/>
          </w:tcPr>
          <w:p w14:paraId="6C75669F"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EEEDB4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16.1</w:t>
            </w:r>
          </w:p>
        </w:tc>
        <w:tc>
          <w:tcPr>
            <w:tcW w:w="2453" w:type="dxa"/>
            <w:tcBorders>
              <w:top w:val="nil"/>
              <w:left w:val="nil"/>
              <w:bottom w:val="single" w:sz="4" w:space="0" w:color="C0C0C0"/>
              <w:right w:val="single" w:sz="4" w:space="0" w:color="C0C0C0"/>
            </w:tcBorders>
            <w:shd w:val="clear" w:color="auto" w:fill="auto"/>
            <w:vAlign w:val="center"/>
            <w:hideMark/>
          </w:tcPr>
          <w:p w14:paraId="5C5FBE10" w14:textId="77777777" w:rsidR="00E557D2" w:rsidRPr="00A46976" w:rsidRDefault="00E557D2" w:rsidP="00E557D2">
            <w:pPr>
              <w:rPr>
                <w:rFonts w:ascii="Tahoma" w:hAnsi="Tahoma" w:cs="Tahoma"/>
                <w:sz w:val="11"/>
                <w:szCs w:val="11"/>
              </w:rPr>
            </w:pPr>
            <w:r w:rsidRPr="00A46976">
              <w:rPr>
                <w:rFonts w:ascii="Tahoma" w:hAnsi="Tahoma" w:cs="Tahoma"/>
                <w:sz w:val="11"/>
                <w:szCs w:val="11"/>
              </w:rPr>
              <w:t>Корректировка НВВ в целях сглаживания тарифов (уменьшение)</w:t>
            </w:r>
          </w:p>
        </w:tc>
        <w:tc>
          <w:tcPr>
            <w:tcW w:w="663" w:type="dxa"/>
            <w:tcBorders>
              <w:top w:val="nil"/>
              <w:left w:val="nil"/>
              <w:bottom w:val="single" w:sz="4" w:space="0" w:color="C0C0C0"/>
              <w:right w:val="single" w:sz="4" w:space="0" w:color="C0C0C0"/>
            </w:tcBorders>
            <w:shd w:val="clear" w:color="auto" w:fill="auto"/>
            <w:vAlign w:val="center"/>
            <w:hideMark/>
          </w:tcPr>
          <w:p w14:paraId="600B425A"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2AFD6F08" w14:textId="1B81B4AB"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579954CE" w14:textId="59FCB1AD"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305746F1" w14:textId="4E392478" w:rsidR="00E557D2" w:rsidRPr="00A46976" w:rsidRDefault="00E557D2" w:rsidP="00A46976">
            <w:pPr>
              <w:jc w:val="center"/>
              <w:rPr>
                <w:rFonts w:ascii="Tahoma" w:hAnsi="Tahoma" w:cs="Tahoma"/>
                <w:b/>
                <w:bCs/>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1F4958CE" w14:textId="0138FBA5"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5BE094BA" w14:textId="021A9993"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DE9D9"/>
            <w:vAlign w:val="center"/>
            <w:hideMark/>
          </w:tcPr>
          <w:p w14:paraId="51B67EC2" w14:textId="51824B75"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6129B47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-1 638,62</w:t>
            </w:r>
          </w:p>
        </w:tc>
        <w:tc>
          <w:tcPr>
            <w:tcW w:w="910" w:type="dxa"/>
            <w:tcBorders>
              <w:top w:val="nil"/>
              <w:left w:val="nil"/>
              <w:bottom w:val="single" w:sz="4" w:space="0" w:color="C0C0C0"/>
              <w:right w:val="single" w:sz="4" w:space="0" w:color="C0C0C0"/>
            </w:tcBorders>
            <w:shd w:val="clear" w:color="000000" w:fill="FDE9D9"/>
            <w:vAlign w:val="center"/>
            <w:hideMark/>
          </w:tcPr>
          <w:p w14:paraId="17FDFB5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-1 638,62</w:t>
            </w:r>
          </w:p>
        </w:tc>
        <w:tc>
          <w:tcPr>
            <w:tcW w:w="767" w:type="dxa"/>
            <w:tcBorders>
              <w:top w:val="nil"/>
              <w:left w:val="nil"/>
              <w:bottom w:val="single" w:sz="4" w:space="0" w:color="C0C0C0"/>
              <w:right w:val="single" w:sz="4" w:space="0" w:color="C0C0C0"/>
            </w:tcBorders>
            <w:shd w:val="clear" w:color="000000" w:fill="D7EAD3"/>
            <w:vAlign w:val="center"/>
            <w:hideMark/>
          </w:tcPr>
          <w:p w14:paraId="05A05A4E"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0,01</w:t>
            </w:r>
          </w:p>
        </w:tc>
        <w:tc>
          <w:tcPr>
            <w:tcW w:w="784" w:type="dxa"/>
            <w:tcBorders>
              <w:top w:val="nil"/>
              <w:left w:val="nil"/>
              <w:bottom w:val="single" w:sz="4" w:space="0" w:color="C0C0C0"/>
              <w:right w:val="single" w:sz="4" w:space="0" w:color="C0C0C0"/>
            </w:tcBorders>
            <w:shd w:val="clear" w:color="000000" w:fill="D7EAD3"/>
            <w:vAlign w:val="center"/>
            <w:hideMark/>
          </w:tcPr>
          <w:p w14:paraId="73B5150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-1 638,63</w:t>
            </w:r>
          </w:p>
        </w:tc>
        <w:tc>
          <w:tcPr>
            <w:tcW w:w="1604" w:type="dxa"/>
            <w:tcBorders>
              <w:top w:val="nil"/>
              <w:left w:val="nil"/>
              <w:bottom w:val="single" w:sz="4" w:space="0" w:color="C0C0C0"/>
              <w:right w:val="single" w:sz="4" w:space="0" w:color="C0C0C0"/>
            </w:tcBorders>
            <w:shd w:val="clear" w:color="000000" w:fill="FDE9D9"/>
            <w:vAlign w:val="center"/>
            <w:hideMark/>
          </w:tcPr>
          <w:p w14:paraId="04F5DF88"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п. 42 Методических Указаний (7,4% от рассчитанной плановой НВВ)</w:t>
            </w:r>
          </w:p>
        </w:tc>
      </w:tr>
      <w:tr w:rsidR="00E557D2" w:rsidRPr="00A46976" w14:paraId="2749DA01" w14:textId="77777777" w:rsidTr="00A46976">
        <w:trPr>
          <w:trHeight w:val="645"/>
          <w:jc w:val="center"/>
        </w:trPr>
        <w:tc>
          <w:tcPr>
            <w:tcW w:w="420" w:type="dxa"/>
            <w:tcBorders>
              <w:top w:val="nil"/>
              <w:left w:val="nil"/>
              <w:bottom w:val="nil"/>
              <w:right w:val="nil"/>
            </w:tcBorders>
            <w:shd w:val="clear" w:color="000000" w:fill="C4BD97"/>
            <w:noWrap/>
            <w:vAlign w:val="bottom"/>
            <w:hideMark/>
          </w:tcPr>
          <w:p w14:paraId="2B3606A3"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КР</w:t>
            </w:r>
          </w:p>
        </w:tc>
        <w:tc>
          <w:tcPr>
            <w:tcW w:w="324" w:type="dxa"/>
            <w:tcBorders>
              <w:top w:val="nil"/>
              <w:left w:val="nil"/>
              <w:bottom w:val="nil"/>
              <w:right w:val="nil"/>
            </w:tcBorders>
            <w:shd w:val="clear" w:color="auto" w:fill="auto"/>
            <w:noWrap/>
            <w:vAlign w:val="bottom"/>
            <w:hideMark/>
          </w:tcPr>
          <w:p w14:paraId="52A963D2"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7674981"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16.2</w:t>
            </w:r>
          </w:p>
        </w:tc>
        <w:tc>
          <w:tcPr>
            <w:tcW w:w="2453" w:type="dxa"/>
            <w:tcBorders>
              <w:top w:val="nil"/>
              <w:left w:val="nil"/>
              <w:bottom w:val="single" w:sz="4" w:space="0" w:color="C0C0C0"/>
              <w:right w:val="single" w:sz="4" w:space="0" w:color="C0C0C0"/>
            </w:tcBorders>
            <w:shd w:val="clear" w:color="auto" w:fill="auto"/>
            <w:vAlign w:val="center"/>
            <w:hideMark/>
          </w:tcPr>
          <w:p w14:paraId="607BA803" w14:textId="77777777" w:rsidR="00E557D2" w:rsidRPr="00A46976" w:rsidRDefault="00E557D2" w:rsidP="00E557D2">
            <w:pPr>
              <w:rPr>
                <w:rFonts w:ascii="Tahoma" w:hAnsi="Tahoma" w:cs="Tahoma"/>
                <w:sz w:val="11"/>
                <w:szCs w:val="11"/>
              </w:rPr>
            </w:pPr>
            <w:r w:rsidRPr="00A46976">
              <w:rPr>
                <w:rFonts w:ascii="Tahoma" w:hAnsi="Tahoma" w:cs="Tahoma"/>
                <w:sz w:val="11"/>
                <w:szCs w:val="11"/>
              </w:rPr>
              <w:t>Корректировка НВВ в целях сглаживания тарифов (увеличение)</w:t>
            </w:r>
          </w:p>
        </w:tc>
        <w:tc>
          <w:tcPr>
            <w:tcW w:w="663" w:type="dxa"/>
            <w:tcBorders>
              <w:top w:val="nil"/>
              <w:left w:val="nil"/>
              <w:bottom w:val="single" w:sz="4" w:space="0" w:color="C0C0C0"/>
              <w:right w:val="single" w:sz="4" w:space="0" w:color="C0C0C0"/>
            </w:tcBorders>
            <w:shd w:val="clear" w:color="auto" w:fill="auto"/>
            <w:vAlign w:val="center"/>
            <w:hideMark/>
          </w:tcPr>
          <w:p w14:paraId="02E9663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4F040242" w14:textId="0E95AF8B"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67D77E7C" w14:textId="1F7C1F2C"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511C4A17" w14:textId="77C48CE2" w:rsidR="00E557D2" w:rsidRPr="00A46976" w:rsidRDefault="00E557D2" w:rsidP="00A46976">
            <w:pPr>
              <w:jc w:val="center"/>
              <w:rPr>
                <w:rFonts w:ascii="Tahoma" w:hAnsi="Tahoma" w:cs="Tahoma"/>
                <w:b/>
                <w:bCs/>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4553358A" w14:textId="4A5DB941"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2439B92A" w14:textId="0898D5E6"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5581456A" w14:textId="6A527F84"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5B50E67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49A595AE" w14:textId="79F2D62C" w:rsidR="00E557D2" w:rsidRPr="00A46976" w:rsidRDefault="00E557D2" w:rsidP="00A46976">
            <w:pPr>
              <w:jc w:val="center"/>
              <w:rPr>
                <w:rFonts w:ascii="Tahoma" w:hAnsi="Tahoma" w:cs="Tahoma"/>
                <w:b/>
                <w:bCs/>
                <w:sz w:val="11"/>
                <w:szCs w:val="11"/>
              </w:rPr>
            </w:pPr>
          </w:p>
        </w:tc>
        <w:tc>
          <w:tcPr>
            <w:tcW w:w="767" w:type="dxa"/>
            <w:tcBorders>
              <w:top w:val="nil"/>
              <w:left w:val="nil"/>
              <w:bottom w:val="single" w:sz="4" w:space="0" w:color="C0C0C0"/>
              <w:right w:val="single" w:sz="4" w:space="0" w:color="C0C0C0"/>
            </w:tcBorders>
            <w:shd w:val="clear" w:color="000000" w:fill="D7EAD3"/>
            <w:vAlign w:val="center"/>
            <w:hideMark/>
          </w:tcPr>
          <w:p w14:paraId="706C0E1F"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7C66BA4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0C04980D"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5DFAFC66" w14:textId="77777777" w:rsidTr="00A46976">
        <w:trPr>
          <w:trHeight w:val="3600"/>
          <w:jc w:val="center"/>
        </w:trPr>
        <w:tc>
          <w:tcPr>
            <w:tcW w:w="420" w:type="dxa"/>
            <w:tcBorders>
              <w:top w:val="nil"/>
              <w:left w:val="nil"/>
              <w:bottom w:val="nil"/>
              <w:right w:val="nil"/>
            </w:tcBorders>
            <w:shd w:val="clear" w:color="000000" w:fill="C4BD97"/>
            <w:noWrap/>
            <w:vAlign w:val="bottom"/>
            <w:hideMark/>
          </w:tcPr>
          <w:p w14:paraId="573D2371"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lastRenderedPageBreak/>
              <w:t>КР</w:t>
            </w:r>
          </w:p>
        </w:tc>
        <w:tc>
          <w:tcPr>
            <w:tcW w:w="324" w:type="dxa"/>
            <w:tcBorders>
              <w:top w:val="nil"/>
              <w:left w:val="nil"/>
              <w:bottom w:val="nil"/>
              <w:right w:val="nil"/>
            </w:tcBorders>
            <w:shd w:val="clear" w:color="auto" w:fill="auto"/>
            <w:noWrap/>
            <w:vAlign w:val="bottom"/>
            <w:hideMark/>
          </w:tcPr>
          <w:p w14:paraId="5F85800A"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F8DDF3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16.3</w:t>
            </w:r>
          </w:p>
        </w:tc>
        <w:tc>
          <w:tcPr>
            <w:tcW w:w="2453" w:type="dxa"/>
            <w:tcBorders>
              <w:top w:val="nil"/>
              <w:left w:val="nil"/>
              <w:bottom w:val="single" w:sz="4" w:space="0" w:color="C0C0C0"/>
              <w:right w:val="single" w:sz="4" w:space="0" w:color="C0C0C0"/>
            </w:tcBorders>
            <w:shd w:val="clear" w:color="auto" w:fill="auto"/>
            <w:vAlign w:val="center"/>
            <w:hideMark/>
          </w:tcPr>
          <w:p w14:paraId="20BA1EAC" w14:textId="77777777" w:rsidR="00E557D2" w:rsidRPr="00A46976" w:rsidRDefault="00E557D2" w:rsidP="00E557D2">
            <w:pPr>
              <w:rPr>
                <w:rFonts w:ascii="Tahoma" w:hAnsi="Tahoma" w:cs="Tahoma"/>
                <w:sz w:val="11"/>
                <w:szCs w:val="11"/>
              </w:rPr>
            </w:pPr>
            <w:r w:rsidRPr="00A46976">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63" w:type="dxa"/>
            <w:tcBorders>
              <w:top w:val="nil"/>
              <w:left w:val="nil"/>
              <w:bottom w:val="single" w:sz="4" w:space="0" w:color="C0C0C0"/>
              <w:right w:val="single" w:sz="4" w:space="0" w:color="C0C0C0"/>
            </w:tcBorders>
            <w:shd w:val="clear" w:color="auto" w:fill="auto"/>
            <w:vAlign w:val="center"/>
            <w:hideMark/>
          </w:tcPr>
          <w:p w14:paraId="1F377B76"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2E882294" w14:textId="740F5369"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37A350E5" w14:textId="0AFFE60C"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0F6345D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336,52</w:t>
            </w:r>
          </w:p>
        </w:tc>
        <w:tc>
          <w:tcPr>
            <w:tcW w:w="950" w:type="dxa"/>
            <w:tcBorders>
              <w:top w:val="nil"/>
              <w:left w:val="nil"/>
              <w:bottom w:val="single" w:sz="4" w:space="0" w:color="C0C0C0"/>
              <w:right w:val="single" w:sz="4" w:space="0" w:color="C0C0C0"/>
            </w:tcBorders>
            <w:shd w:val="clear" w:color="000000" w:fill="FFFFCC"/>
            <w:vAlign w:val="center"/>
            <w:hideMark/>
          </w:tcPr>
          <w:p w14:paraId="6E7A60F4" w14:textId="16291A6D"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67E65E69" w14:textId="41E786B0"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DE9D9"/>
            <w:vAlign w:val="center"/>
            <w:hideMark/>
          </w:tcPr>
          <w:p w14:paraId="0BC0C008" w14:textId="6A26E587"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7C93BD3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1 266,80</w:t>
            </w:r>
          </w:p>
        </w:tc>
        <w:tc>
          <w:tcPr>
            <w:tcW w:w="910" w:type="dxa"/>
            <w:tcBorders>
              <w:top w:val="nil"/>
              <w:left w:val="nil"/>
              <w:bottom w:val="single" w:sz="4" w:space="0" w:color="C0C0C0"/>
              <w:right w:val="single" w:sz="4" w:space="0" w:color="C0C0C0"/>
            </w:tcBorders>
            <w:shd w:val="clear" w:color="000000" w:fill="FDE9D9"/>
            <w:vAlign w:val="center"/>
            <w:hideMark/>
          </w:tcPr>
          <w:p w14:paraId="4ACF87D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1 266,80</w:t>
            </w:r>
          </w:p>
        </w:tc>
        <w:tc>
          <w:tcPr>
            <w:tcW w:w="767" w:type="dxa"/>
            <w:tcBorders>
              <w:top w:val="nil"/>
              <w:left w:val="nil"/>
              <w:bottom w:val="single" w:sz="4" w:space="0" w:color="C0C0C0"/>
              <w:right w:val="single" w:sz="4" w:space="0" w:color="C0C0C0"/>
            </w:tcBorders>
            <w:shd w:val="clear" w:color="000000" w:fill="D7EAD3"/>
            <w:vAlign w:val="center"/>
            <w:hideMark/>
          </w:tcPr>
          <w:p w14:paraId="169AB28D" w14:textId="714052D8" w:rsidR="00E557D2" w:rsidRPr="00A46976" w:rsidRDefault="00E557D2" w:rsidP="00A46976">
            <w:pPr>
              <w:jc w:val="center"/>
              <w:rPr>
                <w:rFonts w:ascii="Tahoma" w:hAnsi="Tahoma" w:cs="Tahoma"/>
                <w:sz w:val="11"/>
                <w:szCs w:val="11"/>
              </w:rPr>
            </w:pPr>
          </w:p>
        </w:tc>
        <w:tc>
          <w:tcPr>
            <w:tcW w:w="784" w:type="dxa"/>
            <w:tcBorders>
              <w:top w:val="nil"/>
              <w:left w:val="nil"/>
              <w:bottom w:val="single" w:sz="4" w:space="0" w:color="C0C0C0"/>
              <w:right w:val="single" w:sz="4" w:space="0" w:color="C0C0C0"/>
            </w:tcBorders>
            <w:shd w:val="clear" w:color="000000" w:fill="D7EAD3"/>
            <w:vAlign w:val="center"/>
            <w:hideMark/>
          </w:tcPr>
          <w:p w14:paraId="47C0793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1 266,80</w:t>
            </w:r>
          </w:p>
        </w:tc>
        <w:tc>
          <w:tcPr>
            <w:tcW w:w="1604" w:type="dxa"/>
            <w:tcBorders>
              <w:top w:val="nil"/>
              <w:left w:val="nil"/>
              <w:bottom w:val="single" w:sz="4" w:space="0" w:color="C0C0C0"/>
              <w:right w:val="single" w:sz="4" w:space="0" w:color="C0C0C0"/>
            </w:tcBorders>
            <w:shd w:val="clear" w:color="000000" w:fill="FDE9D9"/>
            <w:vAlign w:val="center"/>
            <w:hideMark/>
          </w:tcPr>
          <w:p w14:paraId="3DF79424"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В предложении от 08.06.2020               № 2520 организацией предложено учесть отклонение НВВ отчетного периода в размере 1006,48 тыс. руб.  (с учетом суммы недополученных доходов). В предложении от 10.11.2020 (вх. № 5349)  предлагается учесть недополученные доходы за 2019 г. в размере 1386,72  тыс. руб. Расчет корректировки, произведенный регулятором в соответствии с пунктами 91, 95 Методических указаний, ПРИЛАГАЕТСЯ</w:t>
            </w:r>
          </w:p>
        </w:tc>
      </w:tr>
      <w:tr w:rsidR="00E557D2" w:rsidRPr="00A46976" w14:paraId="30B6934E" w14:textId="77777777" w:rsidTr="00A46976">
        <w:trPr>
          <w:trHeight w:val="1815"/>
          <w:jc w:val="center"/>
        </w:trPr>
        <w:tc>
          <w:tcPr>
            <w:tcW w:w="420" w:type="dxa"/>
            <w:tcBorders>
              <w:top w:val="nil"/>
              <w:left w:val="nil"/>
              <w:bottom w:val="nil"/>
              <w:right w:val="nil"/>
            </w:tcBorders>
            <w:shd w:val="clear" w:color="000000" w:fill="C4BD97"/>
            <w:noWrap/>
            <w:vAlign w:val="bottom"/>
            <w:hideMark/>
          </w:tcPr>
          <w:p w14:paraId="00B1AE4C"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КР</w:t>
            </w:r>
          </w:p>
        </w:tc>
        <w:tc>
          <w:tcPr>
            <w:tcW w:w="324" w:type="dxa"/>
            <w:tcBorders>
              <w:top w:val="nil"/>
              <w:left w:val="nil"/>
              <w:bottom w:val="nil"/>
              <w:right w:val="nil"/>
            </w:tcBorders>
            <w:shd w:val="clear" w:color="auto" w:fill="auto"/>
            <w:noWrap/>
            <w:vAlign w:val="bottom"/>
            <w:hideMark/>
          </w:tcPr>
          <w:p w14:paraId="3B7859E6"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31DA08E"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16.4</w:t>
            </w:r>
          </w:p>
        </w:tc>
        <w:tc>
          <w:tcPr>
            <w:tcW w:w="2453" w:type="dxa"/>
            <w:tcBorders>
              <w:top w:val="nil"/>
              <w:left w:val="nil"/>
              <w:bottom w:val="single" w:sz="4" w:space="0" w:color="C0C0C0"/>
              <w:right w:val="single" w:sz="4" w:space="0" w:color="C0C0C0"/>
            </w:tcBorders>
            <w:shd w:val="clear" w:color="auto" w:fill="auto"/>
            <w:vAlign w:val="center"/>
            <w:hideMark/>
          </w:tcPr>
          <w:p w14:paraId="72A517E9" w14:textId="77777777" w:rsidR="00E557D2" w:rsidRPr="00A46976" w:rsidRDefault="00E557D2" w:rsidP="00E557D2">
            <w:pPr>
              <w:rPr>
                <w:rFonts w:ascii="Tahoma" w:hAnsi="Tahoma" w:cs="Tahoma"/>
                <w:sz w:val="11"/>
                <w:szCs w:val="11"/>
              </w:rPr>
            </w:pPr>
            <w:r w:rsidRPr="00A46976">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663" w:type="dxa"/>
            <w:tcBorders>
              <w:top w:val="nil"/>
              <w:left w:val="nil"/>
              <w:bottom w:val="single" w:sz="4" w:space="0" w:color="C0C0C0"/>
              <w:right w:val="single" w:sz="4" w:space="0" w:color="C0C0C0"/>
            </w:tcBorders>
            <w:shd w:val="clear" w:color="auto" w:fill="auto"/>
            <w:vAlign w:val="center"/>
            <w:hideMark/>
          </w:tcPr>
          <w:p w14:paraId="42934BE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27D43D08" w14:textId="4BB70A66"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14361A66" w14:textId="4816D47B"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7A9F8142" w14:textId="2EE23BF7" w:rsidR="00E557D2" w:rsidRPr="00A46976" w:rsidRDefault="00E557D2" w:rsidP="00A46976">
            <w:pPr>
              <w:jc w:val="center"/>
              <w:rPr>
                <w:rFonts w:ascii="Tahoma" w:hAnsi="Tahoma" w:cs="Tahoma"/>
                <w:b/>
                <w:bCs/>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542EC8BF" w14:textId="38233EEF"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21D82653" w14:textId="3B322640"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7C42F6F2" w14:textId="0DF22D69"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300895F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-394,45</w:t>
            </w:r>
          </w:p>
        </w:tc>
        <w:tc>
          <w:tcPr>
            <w:tcW w:w="910" w:type="dxa"/>
            <w:tcBorders>
              <w:top w:val="nil"/>
              <w:left w:val="nil"/>
              <w:bottom w:val="single" w:sz="4" w:space="0" w:color="C0C0C0"/>
              <w:right w:val="single" w:sz="4" w:space="0" w:color="C0C0C0"/>
            </w:tcBorders>
            <w:shd w:val="clear" w:color="000000" w:fill="FDE9D9"/>
            <w:vAlign w:val="center"/>
            <w:hideMark/>
          </w:tcPr>
          <w:p w14:paraId="546E7F9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-394,45</w:t>
            </w:r>
          </w:p>
        </w:tc>
        <w:tc>
          <w:tcPr>
            <w:tcW w:w="767" w:type="dxa"/>
            <w:tcBorders>
              <w:top w:val="nil"/>
              <w:left w:val="nil"/>
              <w:bottom w:val="single" w:sz="4" w:space="0" w:color="C0C0C0"/>
              <w:right w:val="single" w:sz="4" w:space="0" w:color="C0C0C0"/>
            </w:tcBorders>
            <w:shd w:val="clear" w:color="000000" w:fill="D7EAD3"/>
            <w:vAlign w:val="center"/>
            <w:hideMark/>
          </w:tcPr>
          <w:p w14:paraId="2E21DA03"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-394,45</w:t>
            </w:r>
          </w:p>
        </w:tc>
        <w:tc>
          <w:tcPr>
            <w:tcW w:w="784" w:type="dxa"/>
            <w:tcBorders>
              <w:top w:val="nil"/>
              <w:left w:val="nil"/>
              <w:bottom w:val="single" w:sz="4" w:space="0" w:color="C0C0C0"/>
              <w:right w:val="single" w:sz="4" w:space="0" w:color="C0C0C0"/>
            </w:tcBorders>
            <w:shd w:val="clear" w:color="000000" w:fill="D7EAD3"/>
            <w:vAlign w:val="center"/>
            <w:hideMark/>
          </w:tcPr>
          <w:p w14:paraId="63B57F3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44DEC19E"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Рассчитано в соответствии с п. 92 Методических указаний (План выполнения мероприятий в 2019 г. - 2815,0 тыс. руб., факт - 910,00 тыс. руб., в том числе за счет амортизационных отчислений - 582,87 тыс. руб.)</w:t>
            </w:r>
          </w:p>
        </w:tc>
      </w:tr>
      <w:tr w:rsidR="00E557D2" w:rsidRPr="00A46976" w14:paraId="3BE3D8B9" w14:textId="77777777" w:rsidTr="00A46976">
        <w:trPr>
          <w:trHeight w:val="1440"/>
          <w:jc w:val="center"/>
        </w:trPr>
        <w:tc>
          <w:tcPr>
            <w:tcW w:w="420" w:type="dxa"/>
            <w:tcBorders>
              <w:top w:val="nil"/>
              <w:left w:val="nil"/>
              <w:bottom w:val="nil"/>
              <w:right w:val="nil"/>
            </w:tcBorders>
            <w:shd w:val="clear" w:color="000000" w:fill="C4BD97"/>
            <w:noWrap/>
            <w:vAlign w:val="bottom"/>
            <w:hideMark/>
          </w:tcPr>
          <w:p w14:paraId="673DE70F" w14:textId="77777777" w:rsidR="00E557D2" w:rsidRPr="00A46976" w:rsidRDefault="00E557D2" w:rsidP="00E557D2">
            <w:pPr>
              <w:rPr>
                <w:rFonts w:ascii="Tahoma" w:hAnsi="Tahoma" w:cs="Tahoma"/>
                <w:b/>
                <w:bCs/>
                <w:color w:val="000000"/>
                <w:sz w:val="11"/>
                <w:szCs w:val="11"/>
              </w:rPr>
            </w:pPr>
            <w:r w:rsidRPr="00A46976">
              <w:rPr>
                <w:rFonts w:ascii="Tahoma" w:hAnsi="Tahoma" w:cs="Tahoma"/>
                <w:b/>
                <w:bCs/>
                <w:color w:val="000000"/>
                <w:sz w:val="11"/>
                <w:szCs w:val="11"/>
              </w:rPr>
              <w:t>КР</w:t>
            </w:r>
          </w:p>
        </w:tc>
        <w:tc>
          <w:tcPr>
            <w:tcW w:w="324" w:type="dxa"/>
            <w:tcBorders>
              <w:top w:val="nil"/>
              <w:left w:val="nil"/>
              <w:bottom w:val="nil"/>
              <w:right w:val="nil"/>
            </w:tcBorders>
            <w:shd w:val="clear" w:color="auto" w:fill="auto"/>
            <w:noWrap/>
            <w:vAlign w:val="bottom"/>
            <w:hideMark/>
          </w:tcPr>
          <w:p w14:paraId="4CD60E7A" w14:textId="77777777" w:rsidR="00E557D2" w:rsidRPr="00A46976" w:rsidRDefault="00E557D2" w:rsidP="00E557D2">
            <w:pPr>
              <w:rPr>
                <w:rFonts w:ascii="Tahoma" w:hAnsi="Tahoma" w:cs="Tahoma"/>
                <w:b/>
                <w:bCs/>
                <w:color w:val="000000"/>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4AF64AF7"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16.5</w:t>
            </w:r>
          </w:p>
        </w:tc>
        <w:tc>
          <w:tcPr>
            <w:tcW w:w="2453" w:type="dxa"/>
            <w:tcBorders>
              <w:top w:val="nil"/>
              <w:left w:val="nil"/>
              <w:bottom w:val="single" w:sz="4" w:space="0" w:color="C0C0C0"/>
              <w:right w:val="single" w:sz="4" w:space="0" w:color="C0C0C0"/>
            </w:tcBorders>
            <w:shd w:val="clear" w:color="auto" w:fill="auto"/>
            <w:vAlign w:val="center"/>
            <w:hideMark/>
          </w:tcPr>
          <w:p w14:paraId="65A6CE1B" w14:textId="77777777" w:rsidR="00E557D2" w:rsidRPr="00A46976" w:rsidRDefault="00E557D2" w:rsidP="00E557D2">
            <w:pPr>
              <w:rPr>
                <w:rFonts w:ascii="Tahoma" w:hAnsi="Tahoma" w:cs="Tahoma"/>
                <w:sz w:val="11"/>
                <w:szCs w:val="11"/>
              </w:rPr>
            </w:pPr>
            <w:r w:rsidRPr="00A46976">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663" w:type="dxa"/>
            <w:tcBorders>
              <w:top w:val="nil"/>
              <w:left w:val="nil"/>
              <w:bottom w:val="single" w:sz="4" w:space="0" w:color="C0C0C0"/>
              <w:right w:val="single" w:sz="4" w:space="0" w:color="C0C0C0"/>
            </w:tcBorders>
            <w:shd w:val="clear" w:color="auto" w:fill="auto"/>
            <w:vAlign w:val="center"/>
            <w:hideMark/>
          </w:tcPr>
          <w:p w14:paraId="4B3DBC9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1A79FF4C" w14:textId="1EC4C58D"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000000" w:fill="FFFFCC"/>
            <w:vAlign w:val="center"/>
            <w:hideMark/>
          </w:tcPr>
          <w:p w14:paraId="5543D0CA" w14:textId="7DDB72BC"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000000" w:fill="FFFFCC"/>
            <w:vAlign w:val="center"/>
            <w:hideMark/>
          </w:tcPr>
          <w:p w14:paraId="25ADA87B" w14:textId="66CD7F32" w:rsidR="00E557D2" w:rsidRPr="00A46976" w:rsidRDefault="00E557D2" w:rsidP="00A46976">
            <w:pPr>
              <w:jc w:val="center"/>
              <w:rPr>
                <w:rFonts w:ascii="Tahoma" w:hAnsi="Tahoma" w:cs="Tahoma"/>
                <w:b/>
                <w:bCs/>
                <w:sz w:val="11"/>
                <w:szCs w:val="11"/>
              </w:rPr>
            </w:pPr>
          </w:p>
        </w:tc>
        <w:tc>
          <w:tcPr>
            <w:tcW w:w="950" w:type="dxa"/>
            <w:tcBorders>
              <w:top w:val="nil"/>
              <w:left w:val="nil"/>
              <w:bottom w:val="single" w:sz="4" w:space="0" w:color="C0C0C0"/>
              <w:right w:val="single" w:sz="4" w:space="0" w:color="C0C0C0"/>
            </w:tcBorders>
            <w:shd w:val="clear" w:color="000000" w:fill="FFFFCC"/>
            <w:vAlign w:val="center"/>
            <w:hideMark/>
          </w:tcPr>
          <w:p w14:paraId="12253B05" w14:textId="74958664"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3955FB78" w14:textId="27519361"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FFFFCC"/>
            <w:vAlign w:val="center"/>
            <w:hideMark/>
          </w:tcPr>
          <w:p w14:paraId="329CFD77" w14:textId="7F8FBD30"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000000" w:fill="FFFFCC"/>
            <w:vAlign w:val="center"/>
            <w:hideMark/>
          </w:tcPr>
          <w:p w14:paraId="4BB4940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10" w:type="dxa"/>
            <w:tcBorders>
              <w:top w:val="nil"/>
              <w:left w:val="nil"/>
              <w:bottom w:val="single" w:sz="4" w:space="0" w:color="C0C0C0"/>
              <w:right w:val="single" w:sz="4" w:space="0" w:color="C0C0C0"/>
            </w:tcBorders>
            <w:shd w:val="clear" w:color="000000" w:fill="FFFFCC"/>
            <w:vAlign w:val="center"/>
            <w:hideMark/>
          </w:tcPr>
          <w:p w14:paraId="699F8331" w14:textId="4859C92E" w:rsidR="00E557D2" w:rsidRPr="00A46976" w:rsidRDefault="00E557D2" w:rsidP="00A46976">
            <w:pPr>
              <w:jc w:val="center"/>
              <w:rPr>
                <w:rFonts w:ascii="Tahoma" w:hAnsi="Tahoma" w:cs="Tahoma"/>
                <w:sz w:val="11"/>
                <w:szCs w:val="11"/>
              </w:rPr>
            </w:pPr>
          </w:p>
        </w:tc>
        <w:tc>
          <w:tcPr>
            <w:tcW w:w="767" w:type="dxa"/>
            <w:tcBorders>
              <w:top w:val="nil"/>
              <w:left w:val="nil"/>
              <w:bottom w:val="single" w:sz="4" w:space="0" w:color="C0C0C0"/>
              <w:right w:val="single" w:sz="4" w:space="0" w:color="C0C0C0"/>
            </w:tcBorders>
            <w:shd w:val="clear" w:color="000000" w:fill="D7EAD3"/>
            <w:vAlign w:val="center"/>
            <w:hideMark/>
          </w:tcPr>
          <w:p w14:paraId="2778E6E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784" w:type="dxa"/>
            <w:tcBorders>
              <w:top w:val="nil"/>
              <w:left w:val="nil"/>
              <w:bottom w:val="single" w:sz="4" w:space="0" w:color="C0C0C0"/>
              <w:right w:val="single" w:sz="4" w:space="0" w:color="C0C0C0"/>
            </w:tcBorders>
            <w:shd w:val="clear" w:color="000000" w:fill="D7EAD3"/>
            <w:vAlign w:val="center"/>
            <w:hideMark/>
          </w:tcPr>
          <w:p w14:paraId="643F59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0,00</w:t>
            </w:r>
          </w:p>
        </w:tc>
        <w:tc>
          <w:tcPr>
            <w:tcW w:w="1604" w:type="dxa"/>
            <w:tcBorders>
              <w:top w:val="nil"/>
              <w:left w:val="nil"/>
              <w:bottom w:val="single" w:sz="4" w:space="0" w:color="C0C0C0"/>
              <w:right w:val="single" w:sz="4" w:space="0" w:color="C0C0C0"/>
            </w:tcBorders>
            <w:shd w:val="clear" w:color="000000" w:fill="FFFFCC"/>
            <w:vAlign w:val="center"/>
            <w:hideMark/>
          </w:tcPr>
          <w:p w14:paraId="6D464577"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63DBDEEA" w14:textId="77777777" w:rsidTr="00A46976">
        <w:trPr>
          <w:trHeight w:val="540"/>
          <w:jc w:val="center"/>
        </w:trPr>
        <w:tc>
          <w:tcPr>
            <w:tcW w:w="420" w:type="dxa"/>
            <w:tcBorders>
              <w:top w:val="nil"/>
              <w:left w:val="nil"/>
              <w:bottom w:val="nil"/>
              <w:right w:val="nil"/>
            </w:tcBorders>
            <w:shd w:val="clear" w:color="auto" w:fill="auto"/>
            <w:noWrap/>
            <w:vAlign w:val="bottom"/>
            <w:hideMark/>
          </w:tcPr>
          <w:p w14:paraId="2EFDF9AA"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605FBB08"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3971EA9"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17</w:t>
            </w:r>
          </w:p>
        </w:tc>
        <w:tc>
          <w:tcPr>
            <w:tcW w:w="2453" w:type="dxa"/>
            <w:tcBorders>
              <w:top w:val="nil"/>
              <w:left w:val="nil"/>
              <w:bottom w:val="single" w:sz="4" w:space="0" w:color="C0C0C0"/>
              <w:right w:val="single" w:sz="4" w:space="0" w:color="C0C0C0"/>
            </w:tcBorders>
            <w:shd w:val="clear" w:color="auto" w:fill="auto"/>
            <w:vAlign w:val="center"/>
            <w:hideMark/>
          </w:tcPr>
          <w:p w14:paraId="678023CA"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НВВ без НДС с учетом корректировок</w:t>
            </w:r>
          </w:p>
        </w:tc>
        <w:tc>
          <w:tcPr>
            <w:tcW w:w="663" w:type="dxa"/>
            <w:tcBorders>
              <w:top w:val="nil"/>
              <w:left w:val="nil"/>
              <w:bottom w:val="single" w:sz="4" w:space="0" w:color="C0C0C0"/>
              <w:right w:val="single" w:sz="4" w:space="0" w:color="C0C0C0"/>
            </w:tcBorders>
            <w:shd w:val="clear" w:color="auto" w:fill="auto"/>
            <w:vAlign w:val="center"/>
            <w:hideMark/>
          </w:tcPr>
          <w:p w14:paraId="39E9F9E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60245CD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20 087,28</w:t>
            </w:r>
          </w:p>
        </w:tc>
        <w:tc>
          <w:tcPr>
            <w:tcW w:w="698" w:type="dxa"/>
            <w:tcBorders>
              <w:top w:val="nil"/>
              <w:left w:val="nil"/>
              <w:bottom w:val="single" w:sz="4" w:space="0" w:color="C0C0C0"/>
              <w:right w:val="single" w:sz="4" w:space="0" w:color="C0C0C0"/>
            </w:tcBorders>
            <w:shd w:val="clear" w:color="000000" w:fill="D7EAD3"/>
            <w:vAlign w:val="center"/>
            <w:hideMark/>
          </w:tcPr>
          <w:p w14:paraId="6E09B89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18 350,52</w:t>
            </w:r>
          </w:p>
        </w:tc>
        <w:tc>
          <w:tcPr>
            <w:tcW w:w="990" w:type="dxa"/>
            <w:tcBorders>
              <w:top w:val="nil"/>
              <w:left w:val="nil"/>
              <w:bottom w:val="single" w:sz="4" w:space="0" w:color="C0C0C0"/>
              <w:right w:val="single" w:sz="4" w:space="0" w:color="C0C0C0"/>
            </w:tcBorders>
            <w:shd w:val="clear" w:color="000000" w:fill="D7EAD3"/>
            <w:vAlign w:val="center"/>
            <w:hideMark/>
          </w:tcPr>
          <w:p w14:paraId="05FB133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20 391,43</w:t>
            </w:r>
          </w:p>
        </w:tc>
        <w:tc>
          <w:tcPr>
            <w:tcW w:w="950" w:type="dxa"/>
            <w:tcBorders>
              <w:top w:val="nil"/>
              <w:left w:val="nil"/>
              <w:bottom w:val="single" w:sz="4" w:space="0" w:color="C0C0C0"/>
              <w:right w:val="single" w:sz="4" w:space="0" w:color="C0C0C0"/>
            </w:tcBorders>
            <w:shd w:val="clear" w:color="000000" w:fill="D7EAD3"/>
            <w:vAlign w:val="center"/>
            <w:hideMark/>
          </w:tcPr>
          <w:p w14:paraId="0C1D95E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22 596,87</w:t>
            </w:r>
          </w:p>
        </w:tc>
        <w:tc>
          <w:tcPr>
            <w:tcW w:w="1028" w:type="dxa"/>
            <w:tcBorders>
              <w:top w:val="nil"/>
              <w:left w:val="nil"/>
              <w:bottom w:val="single" w:sz="4" w:space="0" w:color="C0C0C0"/>
              <w:right w:val="single" w:sz="4" w:space="0" w:color="C0C0C0"/>
            </w:tcBorders>
            <w:shd w:val="clear" w:color="000000" w:fill="D7EAD3"/>
            <w:vAlign w:val="center"/>
            <w:hideMark/>
          </w:tcPr>
          <w:p w14:paraId="660B8B3D"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63E98D5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22 594,35</w:t>
            </w:r>
          </w:p>
        </w:tc>
        <w:tc>
          <w:tcPr>
            <w:tcW w:w="1028" w:type="dxa"/>
            <w:tcBorders>
              <w:top w:val="nil"/>
              <w:left w:val="nil"/>
              <w:bottom w:val="single" w:sz="4" w:space="0" w:color="C0C0C0"/>
              <w:right w:val="single" w:sz="4" w:space="0" w:color="C0C0C0"/>
            </w:tcBorders>
            <w:shd w:val="clear" w:color="000000" w:fill="D7EAD3"/>
            <w:vAlign w:val="center"/>
            <w:hideMark/>
          </w:tcPr>
          <w:p w14:paraId="11DFDE7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-1 828,93</w:t>
            </w:r>
          </w:p>
        </w:tc>
        <w:tc>
          <w:tcPr>
            <w:tcW w:w="910" w:type="dxa"/>
            <w:tcBorders>
              <w:top w:val="nil"/>
              <w:left w:val="nil"/>
              <w:bottom w:val="single" w:sz="4" w:space="0" w:color="C0C0C0"/>
              <w:right w:val="single" w:sz="4" w:space="0" w:color="C0C0C0"/>
            </w:tcBorders>
            <w:shd w:val="clear" w:color="000000" w:fill="D7EAD3"/>
            <w:vAlign w:val="center"/>
            <w:hideMark/>
          </w:tcPr>
          <w:p w14:paraId="5466DE0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20 767,94</w:t>
            </w:r>
          </w:p>
        </w:tc>
        <w:tc>
          <w:tcPr>
            <w:tcW w:w="767" w:type="dxa"/>
            <w:tcBorders>
              <w:top w:val="nil"/>
              <w:left w:val="nil"/>
              <w:bottom w:val="single" w:sz="4" w:space="0" w:color="C0C0C0"/>
              <w:right w:val="single" w:sz="4" w:space="0" w:color="C0C0C0"/>
            </w:tcBorders>
            <w:shd w:val="clear" w:color="000000" w:fill="D7EAD3"/>
            <w:vAlign w:val="center"/>
            <w:hideMark/>
          </w:tcPr>
          <w:p w14:paraId="0960F8C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10 195,72</w:t>
            </w:r>
          </w:p>
        </w:tc>
        <w:tc>
          <w:tcPr>
            <w:tcW w:w="784" w:type="dxa"/>
            <w:tcBorders>
              <w:top w:val="nil"/>
              <w:left w:val="nil"/>
              <w:bottom w:val="single" w:sz="4" w:space="0" w:color="C0C0C0"/>
              <w:right w:val="single" w:sz="4" w:space="0" w:color="C0C0C0"/>
            </w:tcBorders>
            <w:shd w:val="clear" w:color="000000" w:fill="D7EAD3"/>
            <w:vAlign w:val="center"/>
            <w:hideMark/>
          </w:tcPr>
          <w:p w14:paraId="6835C22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10 572,23</w:t>
            </w:r>
          </w:p>
        </w:tc>
        <w:tc>
          <w:tcPr>
            <w:tcW w:w="1604" w:type="dxa"/>
            <w:tcBorders>
              <w:top w:val="nil"/>
              <w:left w:val="nil"/>
              <w:bottom w:val="single" w:sz="4" w:space="0" w:color="C0C0C0"/>
              <w:right w:val="single" w:sz="4" w:space="0" w:color="C0C0C0"/>
            </w:tcBorders>
            <w:shd w:val="clear" w:color="000000" w:fill="FFFFCC"/>
            <w:vAlign w:val="center"/>
            <w:hideMark/>
          </w:tcPr>
          <w:p w14:paraId="7165A79B"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44CE68F5" w14:textId="77777777" w:rsidTr="00A46976">
        <w:trPr>
          <w:trHeight w:val="375"/>
          <w:jc w:val="center"/>
        </w:trPr>
        <w:tc>
          <w:tcPr>
            <w:tcW w:w="420" w:type="dxa"/>
            <w:tcBorders>
              <w:top w:val="nil"/>
              <w:left w:val="nil"/>
              <w:bottom w:val="nil"/>
              <w:right w:val="nil"/>
            </w:tcBorders>
            <w:shd w:val="clear" w:color="auto" w:fill="auto"/>
            <w:noWrap/>
            <w:vAlign w:val="bottom"/>
            <w:hideMark/>
          </w:tcPr>
          <w:p w14:paraId="0503AFB9"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7978F138"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FCAE735"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17.1</w:t>
            </w:r>
          </w:p>
        </w:tc>
        <w:tc>
          <w:tcPr>
            <w:tcW w:w="2453" w:type="dxa"/>
            <w:tcBorders>
              <w:top w:val="nil"/>
              <w:left w:val="nil"/>
              <w:bottom w:val="single" w:sz="4" w:space="0" w:color="C0C0C0"/>
              <w:right w:val="single" w:sz="4" w:space="0" w:color="C0C0C0"/>
            </w:tcBorders>
            <w:shd w:val="clear" w:color="auto" w:fill="auto"/>
            <w:vAlign w:val="center"/>
            <w:hideMark/>
          </w:tcPr>
          <w:p w14:paraId="1614AB75"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На потребительский рынок</w:t>
            </w:r>
          </w:p>
        </w:tc>
        <w:tc>
          <w:tcPr>
            <w:tcW w:w="663" w:type="dxa"/>
            <w:tcBorders>
              <w:top w:val="nil"/>
              <w:left w:val="nil"/>
              <w:bottom w:val="single" w:sz="4" w:space="0" w:color="C0C0C0"/>
              <w:right w:val="single" w:sz="4" w:space="0" w:color="C0C0C0"/>
            </w:tcBorders>
            <w:shd w:val="clear" w:color="auto" w:fill="auto"/>
            <w:vAlign w:val="center"/>
            <w:hideMark/>
          </w:tcPr>
          <w:p w14:paraId="32025AC2"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1F60813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13 681,01</w:t>
            </w:r>
          </w:p>
        </w:tc>
        <w:tc>
          <w:tcPr>
            <w:tcW w:w="698" w:type="dxa"/>
            <w:tcBorders>
              <w:top w:val="nil"/>
              <w:left w:val="nil"/>
              <w:bottom w:val="single" w:sz="4" w:space="0" w:color="C0C0C0"/>
              <w:right w:val="single" w:sz="4" w:space="0" w:color="C0C0C0"/>
            </w:tcBorders>
            <w:shd w:val="clear" w:color="000000" w:fill="FFFFCC"/>
            <w:vAlign w:val="center"/>
            <w:hideMark/>
          </w:tcPr>
          <w:p w14:paraId="544B0D4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12 199,71</w:t>
            </w:r>
          </w:p>
        </w:tc>
        <w:tc>
          <w:tcPr>
            <w:tcW w:w="990" w:type="dxa"/>
            <w:tcBorders>
              <w:top w:val="nil"/>
              <w:left w:val="nil"/>
              <w:bottom w:val="single" w:sz="4" w:space="0" w:color="C0C0C0"/>
              <w:right w:val="single" w:sz="4" w:space="0" w:color="C0C0C0"/>
            </w:tcBorders>
            <w:shd w:val="clear" w:color="000000" w:fill="FFFFCC"/>
            <w:vAlign w:val="center"/>
            <w:hideMark/>
          </w:tcPr>
          <w:p w14:paraId="5E4929E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13 506,00</w:t>
            </w:r>
          </w:p>
        </w:tc>
        <w:tc>
          <w:tcPr>
            <w:tcW w:w="950" w:type="dxa"/>
            <w:tcBorders>
              <w:top w:val="nil"/>
              <w:left w:val="nil"/>
              <w:bottom w:val="single" w:sz="4" w:space="0" w:color="C0C0C0"/>
              <w:right w:val="single" w:sz="4" w:space="0" w:color="C0C0C0"/>
            </w:tcBorders>
            <w:shd w:val="clear" w:color="000000" w:fill="FFFFCC"/>
            <w:vAlign w:val="center"/>
            <w:hideMark/>
          </w:tcPr>
          <w:p w14:paraId="37D90C8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15 390,23</w:t>
            </w:r>
          </w:p>
        </w:tc>
        <w:tc>
          <w:tcPr>
            <w:tcW w:w="1028" w:type="dxa"/>
            <w:tcBorders>
              <w:top w:val="nil"/>
              <w:left w:val="nil"/>
              <w:bottom w:val="single" w:sz="4" w:space="0" w:color="C0C0C0"/>
              <w:right w:val="single" w:sz="4" w:space="0" w:color="C0C0C0"/>
            </w:tcBorders>
            <w:shd w:val="clear" w:color="000000" w:fill="FFFFCC"/>
            <w:vAlign w:val="center"/>
            <w:hideMark/>
          </w:tcPr>
          <w:p w14:paraId="1CC1BAA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#ДЕЛ/0!</w:t>
            </w:r>
          </w:p>
        </w:tc>
        <w:tc>
          <w:tcPr>
            <w:tcW w:w="985" w:type="dxa"/>
            <w:tcBorders>
              <w:top w:val="nil"/>
              <w:left w:val="nil"/>
              <w:bottom w:val="single" w:sz="4" w:space="0" w:color="C0C0C0"/>
              <w:right w:val="single" w:sz="4" w:space="0" w:color="C0C0C0"/>
            </w:tcBorders>
            <w:shd w:val="clear" w:color="000000" w:fill="FFFFCC"/>
            <w:vAlign w:val="center"/>
            <w:hideMark/>
          </w:tcPr>
          <w:p w14:paraId="4F229A4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15 388,52</w:t>
            </w:r>
          </w:p>
        </w:tc>
        <w:tc>
          <w:tcPr>
            <w:tcW w:w="1028" w:type="dxa"/>
            <w:tcBorders>
              <w:top w:val="nil"/>
              <w:left w:val="nil"/>
              <w:bottom w:val="single" w:sz="4" w:space="0" w:color="C0C0C0"/>
              <w:right w:val="single" w:sz="4" w:space="0" w:color="C0C0C0"/>
            </w:tcBorders>
            <w:shd w:val="clear" w:color="000000" w:fill="FFFFCC"/>
            <w:vAlign w:val="center"/>
            <w:hideMark/>
          </w:tcPr>
          <w:p w14:paraId="7D86123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-2 224,24</w:t>
            </w:r>
          </w:p>
        </w:tc>
        <w:tc>
          <w:tcPr>
            <w:tcW w:w="910" w:type="dxa"/>
            <w:tcBorders>
              <w:top w:val="nil"/>
              <w:left w:val="nil"/>
              <w:bottom w:val="single" w:sz="4" w:space="0" w:color="C0C0C0"/>
              <w:right w:val="single" w:sz="4" w:space="0" w:color="C0C0C0"/>
            </w:tcBorders>
            <w:shd w:val="clear" w:color="000000" w:fill="FFFFCC"/>
            <w:vAlign w:val="center"/>
            <w:hideMark/>
          </w:tcPr>
          <w:p w14:paraId="1B7612E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13 755,38</w:t>
            </w:r>
          </w:p>
        </w:tc>
        <w:tc>
          <w:tcPr>
            <w:tcW w:w="767" w:type="dxa"/>
            <w:tcBorders>
              <w:top w:val="nil"/>
              <w:left w:val="nil"/>
              <w:bottom w:val="single" w:sz="4" w:space="0" w:color="C0C0C0"/>
              <w:right w:val="single" w:sz="4" w:space="0" w:color="C0C0C0"/>
            </w:tcBorders>
            <w:shd w:val="clear" w:color="000000" w:fill="D7EAD3"/>
            <w:vAlign w:val="center"/>
            <w:hideMark/>
          </w:tcPr>
          <w:p w14:paraId="1BBF63D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6 753,00</w:t>
            </w:r>
          </w:p>
        </w:tc>
        <w:tc>
          <w:tcPr>
            <w:tcW w:w="784" w:type="dxa"/>
            <w:tcBorders>
              <w:top w:val="nil"/>
              <w:left w:val="nil"/>
              <w:bottom w:val="single" w:sz="4" w:space="0" w:color="C0C0C0"/>
              <w:right w:val="single" w:sz="4" w:space="0" w:color="C0C0C0"/>
            </w:tcBorders>
            <w:shd w:val="clear" w:color="000000" w:fill="D7EAD3"/>
            <w:vAlign w:val="center"/>
            <w:hideMark/>
          </w:tcPr>
          <w:p w14:paraId="1864D1C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7 002,38</w:t>
            </w:r>
          </w:p>
        </w:tc>
        <w:tc>
          <w:tcPr>
            <w:tcW w:w="1604" w:type="dxa"/>
            <w:tcBorders>
              <w:top w:val="nil"/>
              <w:left w:val="nil"/>
              <w:bottom w:val="single" w:sz="4" w:space="0" w:color="C0C0C0"/>
              <w:right w:val="single" w:sz="4" w:space="0" w:color="C0C0C0"/>
            </w:tcBorders>
            <w:shd w:val="clear" w:color="000000" w:fill="FFFFCC"/>
            <w:vAlign w:val="center"/>
            <w:hideMark/>
          </w:tcPr>
          <w:p w14:paraId="6ED036AC"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6520EBE4" w14:textId="77777777" w:rsidTr="00A46976">
        <w:trPr>
          <w:trHeight w:val="585"/>
          <w:jc w:val="center"/>
        </w:trPr>
        <w:tc>
          <w:tcPr>
            <w:tcW w:w="420" w:type="dxa"/>
            <w:tcBorders>
              <w:top w:val="nil"/>
              <w:left w:val="nil"/>
              <w:bottom w:val="nil"/>
              <w:right w:val="nil"/>
            </w:tcBorders>
            <w:shd w:val="clear" w:color="auto" w:fill="auto"/>
            <w:noWrap/>
            <w:vAlign w:val="bottom"/>
            <w:hideMark/>
          </w:tcPr>
          <w:p w14:paraId="3D9D5E3D"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59351ED4"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65EC8E98"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17.2</w:t>
            </w:r>
          </w:p>
        </w:tc>
        <w:tc>
          <w:tcPr>
            <w:tcW w:w="2453" w:type="dxa"/>
            <w:tcBorders>
              <w:top w:val="nil"/>
              <w:left w:val="nil"/>
              <w:bottom w:val="single" w:sz="4" w:space="0" w:color="C0C0C0"/>
              <w:right w:val="single" w:sz="4" w:space="0" w:color="C0C0C0"/>
            </w:tcBorders>
            <w:shd w:val="clear" w:color="auto" w:fill="auto"/>
            <w:vAlign w:val="center"/>
            <w:hideMark/>
          </w:tcPr>
          <w:p w14:paraId="3F27466B"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На собственные нужды производства</w:t>
            </w:r>
          </w:p>
        </w:tc>
        <w:tc>
          <w:tcPr>
            <w:tcW w:w="663" w:type="dxa"/>
            <w:tcBorders>
              <w:top w:val="nil"/>
              <w:left w:val="nil"/>
              <w:bottom w:val="single" w:sz="4" w:space="0" w:color="C0C0C0"/>
              <w:right w:val="single" w:sz="4" w:space="0" w:color="C0C0C0"/>
            </w:tcBorders>
            <w:shd w:val="clear" w:color="auto" w:fill="auto"/>
            <w:vAlign w:val="center"/>
            <w:hideMark/>
          </w:tcPr>
          <w:p w14:paraId="60C5519C"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тыс руб</w:t>
            </w:r>
          </w:p>
        </w:tc>
        <w:tc>
          <w:tcPr>
            <w:tcW w:w="954" w:type="dxa"/>
            <w:tcBorders>
              <w:top w:val="nil"/>
              <w:left w:val="nil"/>
              <w:bottom w:val="single" w:sz="4" w:space="0" w:color="C0C0C0"/>
              <w:right w:val="single" w:sz="4" w:space="0" w:color="C0C0C0"/>
            </w:tcBorders>
            <w:shd w:val="clear" w:color="000000" w:fill="FFFFCC"/>
            <w:vAlign w:val="center"/>
            <w:hideMark/>
          </w:tcPr>
          <w:p w14:paraId="0CD8A63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6 406,27</w:t>
            </w:r>
          </w:p>
        </w:tc>
        <w:tc>
          <w:tcPr>
            <w:tcW w:w="698" w:type="dxa"/>
            <w:tcBorders>
              <w:top w:val="nil"/>
              <w:left w:val="nil"/>
              <w:bottom w:val="single" w:sz="4" w:space="0" w:color="C0C0C0"/>
              <w:right w:val="single" w:sz="4" w:space="0" w:color="C0C0C0"/>
            </w:tcBorders>
            <w:shd w:val="clear" w:color="000000" w:fill="FFFFCC"/>
            <w:vAlign w:val="center"/>
            <w:hideMark/>
          </w:tcPr>
          <w:p w14:paraId="6E6E407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6 150,81</w:t>
            </w:r>
          </w:p>
        </w:tc>
        <w:tc>
          <w:tcPr>
            <w:tcW w:w="990" w:type="dxa"/>
            <w:tcBorders>
              <w:top w:val="nil"/>
              <w:left w:val="nil"/>
              <w:bottom w:val="single" w:sz="4" w:space="0" w:color="C0C0C0"/>
              <w:right w:val="single" w:sz="4" w:space="0" w:color="C0C0C0"/>
            </w:tcBorders>
            <w:shd w:val="clear" w:color="000000" w:fill="FFFFCC"/>
            <w:vAlign w:val="center"/>
            <w:hideMark/>
          </w:tcPr>
          <w:p w14:paraId="16ABC19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6 885,43</w:t>
            </w:r>
          </w:p>
        </w:tc>
        <w:tc>
          <w:tcPr>
            <w:tcW w:w="950" w:type="dxa"/>
            <w:tcBorders>
              <w:top w:val="nil"/>
              <w:left w:val="nil"/>
              <w:bottom w:val="single" w:sz="4" w:space="0" w:color="C0C0C0"/>
              <w:right w:val="single" w:sz="4" w:space="0" w:color="C0C0C0"/>
            </w:tcBorders>
            <w:shd w:val="clear" w:color="000000" w:fill="FFFFCC"/>
            <w:vAlign w:val="center"/>
            <w:hideMark/>
          </w:tcPr>
          <w:p w14:paraId="562E85B6"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7 206,64</w:t>
            </w:r>
          </w:p>
        </w:tc>
        <w:tc>
          <w:tcPr>
            <w:tcW w:w="1028" w:type="dxa"/>
            <w:tcBorders>
              <w:top w:val="nil"/>
              <w:left w:val="nil"/>
              <w:bottom w:val="single" w:sz="4" w:space="0" w:color="C0C0C0"/>
              <w:right w:val="single" w:sz="4" w:space="0" w:color="C0C0C0"/>
            </w:tcBorders>
            <w:shd w:val="clear" w:color="000000" w:fill="FFFFCC"/>
            <w:vAlign w:val="center"/>
            <w:hideMark/>
          </w:tcPr>
          <w:p w14:paraId="51CC786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#ДЕЛ/0!</w:t>
            </w:r>
          </w:p>
        </w:tc>
        <w:tc>
          <w:tcPr>
            <w:tcW w:w="985" w:type="dxa"/>
            <w:tcBorders>
              <w:top w:val="nil"/>
              <w:left w:val="nil"/>
              <w:bottom w:val="single" w:sz="4" w:space="0" w:color="C0C0C0"/>
              <w:right w:val="single" w:sz="4" w:space="0" w:color="C0C0C0"/>
            </w:tcBorders>
            <w:shd w:val="clear" w:color="000000" w:fill="FFFFCC"/>
            <w:vAlign w:val="center"/>
            <w:hideMark/>
          </w:tcPr>
          <w:p w14:paraId="2C32CBE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7 205,83</w:t>
            </w:r>
          </w:p>
        </w:tc>
        <w:tc>
          <w:tcPr>
            <w:tcW w:w="1028" w:type="dxa"/>
            <w:tcBorders>
              <w:top w:val="nil"/>
              <w:left w:val="nil"/>
              <w:bottom w:val="single" w:sz="4" w:space="0" w:color="C0C0C0"/>
              <w:right w:val="single" w:sz="4" w:space="0" w:color="C0C0C0"/>
            </w:tcBorders>
            <w:shd w:val="clear" w:color="000000" w:fill="FFFFCC"/>
            <w:vAlign w:val="center"/>
            <w:hideMark/>
          </w:tcPr>
          <w:p w14:paraId="33C4116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395,32</w:t>
            </w:r>
          </w:p>
        </w:tc>
        <w:tc>
          <w:tcPr>
            <w:tcW w:w="910" w:type="dxa"/>
            <w:tcBorders>
              <w:top w:val="nil"/>
              <w:left w:val="nil"/>
              <w:bottom w:val="single" w:sz="4" w:space="0" w:color="C0C0C0"/>
              <w:right w:val="single" w:sz="4" w:space="0" w:color="C0C0C0"/>
            </w:tcBorders>
            <w:shd w:val="clear" w:color="000000" w:fill="FFFFCC"/>
            <w:vAlign w:val="center"/>
            <w:hideMark/>
          </w:tcPr>
          <w:p w14:paraId="03DCDC7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7 012,57</w:t>
            </w:r>
          </w:p>
        </w:tc>
        <w:tc>
          <w:tcPr>
            <w:tcW w:w="767" w:type="dxa"/>
            <w:tcBorders>
              <w:top w:val="nil"/>
              <w:left w:val="nil"/>
              <w:bottom w:val="single" w:sz="4" w:space="0" w:color="C0C0C0"/>
              <w:right w:val="single" w:sz="4" w:space="0" w:color="C0C0C0"/>
            </w:tcBorders>
            <w:shd w:val="clear" w:color="000000" w:fill="D7EAD3"/>
            <w:vAlign w:val="center"/>
            <w:hideMark/>
          </w:tcPr>
          <w:p w14:paraId="4B02633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3 442,72</w:t>
            </w:r>
          </w:p>
        </w:tc>
        <w:tc>
          <w:tcPr>
            <w:tcW w:w="784" w:type="dxa"/>
            <w:tcBorders>
              <w:top w:val="nil"/>
              <w:left w:val="nil"/>
              <w:bottom w:val="single" w:sz="4" w:space="0" w:color="C0C0C0"/>
              <w:right w:val="single" w:sz="4" w:space="0" w:color="C0C0C0"/>
            </w:tcBorders>
            <w:shd w:val="clear" w:color="000000" w:fill="D7EAD3"/>
            <w:vAlign w:val="center"/>
            <w:hideMark/>
          </w:tcPr>
          <w:p w14:paraId="35A6538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3 569,85</w:t>
            </w:r>
          </w:p>
        </w:tc>
        <w:tc>
          <w:tcPr>
            <w:tcW w:w="1604" w:type="dxa"/>
            <w:tcBorders>
              <w:top w:val="nil"/>
              <w:left w:val="nil"/>
              <w:bottom w:val="single" w:sz="4" w:space="0" w:color="C0C0C0"/>
              <w:right w:val="single" w:sz="4" w:space="0" w:color="C0C0C0"/>
            </w:tcBorders>
            <w:shd w:val="clear" w:color="000000" w:fill="FFFFCC"/>
            <w:vAlign w:val="center"/>
            <w:hideMark/>
          </w:tcPr>
          <w:p w14:paraId="48E06F76"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372917F9" w14:textId="77777777" w:rsidTr="00A46976">
        <w:trPr>
          <w:trHeight w:val="405"/>
          <w:jc w:val="center"/>
        </w:trPr>
        <w:tc>
          <w:tcPr>
            <w:tcW w:w="420" w:type="dxa"/>
            <w:tcBorders>
              <w:top w:val="nil"/>
              <w:left w:val="nil"/>
              <w:bottom w:val="nil"/>
              <w:right w:val="nil"/>
            </w:tcBorders>
            <w:shd w:val="clear" w:color="auto" w:fill="auto"/>
            <w:noWrap/>
            <w:vAlign w:val="bottom"/>
            <w:hideMark/>
          </w:tcPr>
          <w:p w14:paraId="3B06647E"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7F4A075E"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60999EF"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18</w:t>
            </w:r>
          </w:p>
        </w:tc>
        <w:tc>
          <w:tcPr>
            <w:tcW w:w="2453" w:type="dxa"/>
            <w:tcBorders>
              <w:top w:val="nil"/>
              <w:left w:val="nil"/>
              <w:bottom w:val="single" w:sz="4" w:space="0" w:color="C0C0C0"/>
              <w:right w:val="single" w:sz="4" w:space="0" w:color="C0C0C0"/>
            </w:tcBorders>
            <w:shd w:val="clear" w:color="auto" w:fill="auto"/>
            <w:vAlign w:val="center"/>
            <w:hideMark/>
          </w:tcPr>
          <w:p w14:paraId="4963382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Тариф</w:t>
            </w:r>
          </w:p>
        </w:tc>
        <w:tc>
          <w:tcPr>
            <w:tcW w:w="663" w:type="dxa"/>
            <w:tcBorders>
              <w:top w:val="nil"/>
              <w:left w:val="nil"/>
              <w:bottom w:val="single" w:sz="4" w:space="0" w:color="C0C0C0"/>
              <w:right w:val="single" w:sz="4" w:space="0" w:color="C0C0C0"/>
            </w:tcBorders>
            <w:shd w:val="clear" w:color="auto" w:fill="auto"/>
            <w:vAlign w:val="center"/>
            <w:hideMark/>
          </w:tcPr>
          <w:p w14:paraId="7E6EBB5C"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руб/м3</w:t>
            </w:r>
          </w:p>
        </w:tc>
        <w:tc>
          <w:tcPr>
            <w:tcW w:w="954" w:type="dxa"/>
            <w:tcBorders>
              <w:top w:val="nil"/>
              <w:left w:val="nil"/>
              <w:bottom w:val="single" w:sz="4" w:space="0" w:color="C0C0C0"/>
              <w:right w:val="single" w:sz="4" w:space="0" w:color="C0C0C0"/>
            </w:tcBorders>
            <w:shd w:val="clear" w:color="000000" w:fill="D7EAD3"/>
            <w:vAlign w:val="center"/>
            <w:hideMark/>
          </w:tcPr>
          <w:p w14:paraId="7916AE4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19,33</w:t>
            </w:r>
          </w:p>
        </w:tc>
        <w:tc>
          <w:tcPr>
            <w:tcW w:w="698" w:type="dxa"/>
            <w:tcBorders>
              <w:top w:val="nil"/>
              <w:left w:val="nil"/>
              <w:bottom w:val="single" w:sz="4" w:space="0" w:color="C0C0C0"/>
              <w:right w:val="single" w:sz="4" w:space="0" w:color="C0C0C0"/>
            </w:tcBorders>
            <w:shd w:val="clear" w:color="000000" w:fill="D7EAD3"/>
            <w:vAlign w:val="center"/>
            <w:hideMark/>
          </w:tcPr>
          <w:p w14:paraId="7628F5B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18,66</w:t>
            </w:r>
          </w:p>
        </w:tc>
        <w:tc>
          <w:tcPr>
            <w:tcW w:w="990" w:type="dxa"/>
            <w:tcBorders>
              <w:top w:val="nil"/>
              <w:left w:val="nil"/>
              <w:bottom w:val="single" w:sz="4" w:space="0" w:color="C0C0C0"/>
              <w:right w:val="single" w:sz="4" w:space="0" w:color="C0C0C0"/>
            </w:tcBorders>
            <w:shd w:val="clear" w:color="000000" w:fill="D7EAD3"/>
            <w:vAlign w:val="center"/>
            <w:hideMark/>
          </w:tcPr>
          <w:p w14:paraId="1C676D8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20,31</w:t>
            </w:r>
          </w:p>
        </w:tc>
        <w:tc>
          <w:tcPr>
            <w:tcW w:w="950" w:type="dxa"/>
            <w:tcBorders>
              <w:top w:val="nil"/>
              <w:left w:val="nil"/>
              <w:bottom w:val="single" w:sz="4" w:space="0" w:color="C0C0C0"/>
              <w:right w:val="single" w:sz="4" w:space="0" w:color="C0C0C0"/>
            </w:tcBorders>
            <w:shd w:val="clear" w:color="000000" w:fill="D7EAD3"/>
            <w:vAlign w:val="center"/>
            <w:hideMark/>
          </w:tcPr>
          <w:p w14:paraId="46E1E49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21,74</w:t>
            </w:r>
          </w:p>
        </w:tc>
        <w:tc>
          <w:tcPr>
            <w:tcW w:w="1028" w:type="dxa"/>
            <w:tcBorders>
              <w:top w:val="nil"/>
              <w:left w:val="nil"/>
              <w:bottom w:val="single" w:sz="4" w:space="0" w:color="C0C0C0"/>
              <w:right w:val="single" w:sz="4" w:space="0" w:color="C0C0C0"/>
            </w:tcBorders>
            <w:shd w:val="clear" w:color="000000" w:fill="D7EAD3"/>
            <w:vAlign w:val="center"/>
            <w:hideMark/>
          </w:tcPr>
          <w:p w14:paraId="630AEA5D" w14:textId="3787D589"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D7EAD3"/>
            <w:vAlign w:val="center"/>
            <w:hideMark/>
          </w:tcPr>
          <w:p w14:paraId="34CDE18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21,74</w:t>
            </w:r>
          </w:p>
        </w:tc>
        <w:tc>
          <w:tcPr>
            <w:tcW w:w="1028" w:type="dxa"/>
            <w:tcBorders>
              <w:top w:val="nil"/>
              <w:left w:val="nil"/>
              <w:bottom w:val="single" w:sz="4" w:space="0" w:color="C0C0C0"/>
              <w:right w:val="single" w:sz="4" w:space="0" w:color="C0C0C0"/>
            </w:tcBorders>
            <w:shd w:val="clear" w:color="000000" w:fill="D7EAD3"/>
            <w:vAlign w:val="center"/>
            <w:hideMark/>
          </w:tcPr>
          <w:p w14:paraId="5950E508" w14:textId="7117AADB" w:rsidR="00E557D2" w:rsidRPr="00A46976" w:rsidRDefault="00E557D2" w:rsidP="00A46976">
            <w:pPr>
              <w:jc w:val="center"/>
              <w:rPr>
                <w:rFonts w:ascii="Tahoma" w:hAnsi="Tahoma" w:cs="Tahoma"/>
                <w:b/>
                <w:bCs/>
                <w:sz w:val="11"/>
                <w:szCs w:val="11"/>
              </w:rPr>
            </w:pPr>
          </w:p>
        </w:tc>
        <w:tc>
          <w:tcPr>
            <w:tcW w:w="910" w:type="dxa"/>
            <w:tcBorders>
              <w:top w:val="nil"/>
              <w:left w:val="nil"/>
              <w:bottom w:val="single" w:sz="4" w:space="0" w:color="C0C0C0"/>
              <w:right w:val="single" w:sz="4" w:space="0" w:color="C0C0C0"/>
            </w:tcBorders>
            <w:shd w:val="clear" w:color="000000" w:fill="D7EAD3"/>
            <w:vAlign w:val="center"/>
            <w:hideMark/>
          </w:tcPr>
          <w:p w14:paraId="0F6F559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20,68</w:t>
            </w:r>
          </w:p>
        </w:tc>
        <w:tc>
          <w:tcPr>
            <w:tcW w:w="767" w:type="dxa"/>
            <w:tcBorders>
              <w:top w:val="nil"/>
              <w:left w:val="nil"/>
              <w:bottom w:val="single" w:sz="4" w:space="0" w:color="C0C0C0"/>
              <w:right w:val="single" w:sz="4" w:space="0" w:color="C0C0C0"/>
            </w:tcBorders>
            <w:shd w:val="clear" w:color="000000" w:fill="D7EAD3"/>
            <w:vAlign w:val="center"/>
            <w:hideMark/>
          </w:tcPr>
          <w:p w14:paraId="3D32B0E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20,31</w:t>
            </w:r>
          </w:p>
        </w:tc>
        <w:tc>
          <w:tcPr>
            <w:tcW w:w="784" w:type="dxa"/>
            <w:tcBorders>
              <w:top w:val="nil"/>
              <w:left w:val="nil"/>
              <w:bottom w:val="single" w:sz="4" w:space="0" w:color="C0C0C0"/>
              <w:right w:val="single" w:sz="4" w:space="0" w:color="C0C0C0"/>
            </w:tcBorders>
            <w:shd w:val="clear" w:color="000000" w:fill="D7EAD3"/>
            <w:vAlign w:val="center"/>
            <w:hideMark/>
          </w:tcPr>
          <w:p w14:paraId="5CBA9411"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21,06</w:t>
            </w:r>
          </w:p>
        </w:tc>
        <w:tc>
          <w:tcPr>
            <w:tcW w:w="1604" w:type="dxa"/>
            <w:tcBorders>
              <w:top w:val="nil"/>
              <w:left w:val="nil"/>
              <w:bottom w:val="single" w:sz="4" w:space="0" w:color="C0C0C0"/>
              <w:right w:val="single" w:sz="4" w:space="0" w:color="C0C0C0"/>
            </w:tcBorders>
            <w:shd w:val="clear" w:color="000000" w:fill="FFFFCC"/>
            <w:vAlign w:val="center"/>
            <w:hideMark/>
          </w:tcPr>
          <w:p w14:paraId="7CCF48CF"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0B606408"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3E897F27"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3BDFD0E3"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145D6684"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18.1</w:t>
            </w:r>
          </w:p>
        </w:tc>
        <w:tc>
          <w:tcPr>
            <w:tcW w:w="2453" w:type="dxa"/>
            <w:tcBorders>
              <w:top w:val="nil"/>
              <w:left w:val="nil"/>
              <w:bottom w:val="single" w:sz="4" w:space="0" w:color="C0C0C0"/>
              <w:right w:val="single" w:sz="4" w:space="0" w:color="C0C0C0"/>
            </w:tcBorders>
            <w:shd w:val="clear" w:color="auto" w:fill="auto"/>
            <w:vAlign w:val="center"/>
            <w:hideMark/>
          </w:tcPr>
          <w:p w14:paraId="5E328575"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Тариф на потребительский рынок</w:t>
            </w:r>
          </w:p>
        </w:tc>
        <w:tc>
          <w:tcPr>
            <w:tcW w:w="663" w:type="dxa"/>
            <w:tcBorders>
              <w:top w:val="nil"/>
              <w:left w:val="nil"/>
              <w:bottom w:val="single" w:sz="4" w:space="0" w:color="C0C0C0"/>
              <w:right w:val="single" w:sz="4" w:space="0" w:color="C0C0C0"/>
            </w:tcBorders>
            <w:shd w:val="clear" w:color="auto" w:fill="auto"/>
            <w:vAlign w:val="center"/>
            <w:hideMark/>
          </w:tcPr>
          <w:p w14:paraId="5336B97C"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руб/м3</w:t>
            </w:r>
          </w:p>
        </w:tc>
        <w:tc>
          <w:tcPr>
            <w:tcW w:w="954" w:type="dxa"/>
            <w:tcBorders>
              <w:top w:val="nil"/>
              <w:left w:val="nil"/>
              <w:bottom w:val="single" w:sz="4" w:space="0" w:color="C0C0C0"/>
              <w:right w:val="single" w:sz="4" w:space="0" w:color="C0C0C0"/>
            </w:tcBorders>
            <w:shd w:val="clear" w:color="000000" w:fill="D7EAD3"/>
            <w:vAlign w:val="center"/>
            <w:hideMark/>
          </w:tcPr>
          <w:p w14:paraId="7576BE0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19,33</w:t>
            </w:r>
          </w:p>
        </w:tc>
        <w:tc>
          <w:tcPr>
            <w:tcW w:w="698" w:type="dxa"/>
            <w:tcBorders>
              <w:top w:val="nil"/>
              <w:left w:val="nil"/>
              <w:bottom w:val="single" w:sz="4" w:space="0" w:color="C0C0C0"/>
              <w:right w:val="single" w:sz="4" w:space="0" w:color="C0C0C0"/>
            </w:tcBorders>
            <w:shd w:val="clear" w:color="000000" w:fill="D7EAD3"/>
            <w:vAlign w:val="center"/>
            <w:hideMark/>
          </w:tcPr>
          <w:p w14:paraId="6765400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18,66</w:t>
            </w:r>
          </w:p>
        </w:tc>
        <w:tc>
          <w:tcPr>
            <w:tcW w:w="990" w:type="dxa"/>
            <w:tcBorders>
              <w:top w:val="nil"/>
              <w:left w:val="nil"/>
              <w:bottom w:val="single" w:sz="4" w:space="0" w:color="C0C0C0"/>
              <w:right w:val="single" w:sz="4" w:space="0" w:color="C0C0C0"/>
            </w:tcBorders>
            <w:shd w:val="clear" w:color="000000" w:fill="D7EAD3"/>
            <w:vAlign w:val="center"/>
            <w:hideMark/>
          </w:tcPr>
          <w:p w14:paraId="32552D06"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20,31</w:t>
            </w:r>
          </w:p>
        </w:tc>
        <w:tc>
          <w:tcPr>
            <w:tcW w:w="950" w:type="dxa"/>
            <w:tcBorders>
              <w:top w:val="nil"/>
              <w:left w:val="nil"/>
              <w:bottom w:val="single" w:sz="4" w:space="0" w:color="C0C0C0"/>
              <w:right w:val="single" w:sz="4" w:space="0" w:color="C0C0C0"/>
            </w:tcBorders>
            <w:shd w:val="clear" w:color="000000" w:fill="D7EAD3"/>
            <w:vAlign w:val="center"/>
            <w:hideMark/>
          </w:tcPr>
          <w:p w14:paraId="08ACFDAC"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21,74</w:t>
            </w:r>
          </w:p>
        </w:tc>
        <w:tc>
          <w:tcPr>
            <w:tcW w:w="1028" w:type="dxa"/>
            <w:tcBorders>
              <w:top w:val="nil"/>
              <w:left w:val="nil"/>
              <w:bottom w:val="single" w:sz="4" w:space="0" w:color="C0C0C0"/>
              <w:right w:val="single" w:sz="4" w:space="0" w:color="C0C0C0"/>
            </w:tcBorders>
            <w:shd w:val="clear" w:color="000000" w:fill="D7EAD3"/>
            <w:vAlign w:val="center"/>
            <w:hideMark/>
          </w:tcPr>
          <w:p w14:paraId="6F8C75B1" w14:textId="34027557"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D7EAD3"/>
            <w:vAlign w:val="center"/>
            <w:hideMark/>
          </w:tcPr>
          <w:p w14:paraId="7A8BE8B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21,74</w:t>
            </w:r>
          </w:p>
        </w:tc>
        <w:tc>
          <w:tcPr>
            <w:tcW w:w="1028" w:type="dxa"/>
            <w:tcBorders>
              <w:top w:val="nil"/>
              <w:left w:val="nil"/>
              <w:bottom w:val="single" w:sz="4" w:space="0" w:color="C0C0C0"/>
              <w:right w:val="single" w:sz="4" w:space="0" w:color="C0C0C0"/>
            </w:tcBorders>
            <w:shd w:val="clear" w:color="000000" w:fill="D7EAD3"/>
            <w:vAlign w:val="center"/>
            <w:hideMark/>
          </w:tcPr>
          <w:p w14:paraId="646B46B0" w14:textId="5D5C6617" w:rsidR="00E557D2" w:rsidRPr="00A46976" w:rsidRDefault="00E557D2" w:rsidP="00A46976">
            <w:pPr>
              <w:jc w:val="center"/>
              <w:rPr>
                <w:rFonts w:ascii="Tahoma" w:hAnsi="Tahoma" w:cs="Tahoma"/>
                <w:sz w:val="11"/>
                <w:szCs w:val="11"/>
              </w:rPr>
            </w:pPr>
          </w:p>
        </w:tc>
        <w:tc>
          <w:tcPr>
            <w:tcW w:w="910" w:type="dxa"/>
            <w:tcBorders>
              <w:top w:val="nil"/>
              <w:left w:val="nil"/>
              <w:bottom w:val="single" w:sz="4" w:space="0" w:color="C0C0C0"/>
              <w:right w:val="single" w:sz="4" w:space="0" w:color="C0C0C0"/>
            </w:tcBorders>
            <w:shd w:val="clear" w:color="000000" w:fill="D7EAD3"/>
            <w:vAlign w:val="center"/>
            <w:hideMark/>
          </w:tcPr>
          <w:p w14:paraId="0283AD2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20,68</w:t>
            </w:r>
          </w:p>
        </w:tc>
        <w:tc>
          <w:tcPr>
            <w:tcW w:w="767" w:type="dxa"/>
            <w:tcBorders>
              <w:top w:val="nil"/>
              <w:left w:val="nil"/>
              <w:bottom w:val="single" w:sz="4" w:space="0" w:color="C0C0C0"/>
              <w:right w:val="single" w:sz="4" w:space="0" w:color="C0C0C0"/>
            </w:tcBorders>
            <w:shd w:val="clear" w:color="000000" w:fill="D7EAD3"/>
            <w:vAlign w:val="center"/>
            <w:hideMark/>
          </w:tcPr>
          <w:p w14:paraId="109745A8"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20,31</w:t>
            </w:r>
          </w:p>
        </w:tc>
        <w:tc>
          <w:tcPr>
            <w:tcW w:w="784" w:type="dxa"/>
            <w:tcBorders>
              <w:top w:val="nil"/>
              <w:left w:val="nil"/>
              <w:bottom w:val="single" w:sz="4" w:space="0" w:color="C0C0C0"/>
              <w:right w:val="single" w:sz="4" w:space="0" w:color="C0C0C0"/>
            </w:tcBorders>
            <w:shd w:val="clear" w:color="000000" w:fill="D7EAD3"/>
            <w:vAlign w:val="center"/>
            <w:hideMark/>
          </w:tcPr>
          <w:p w14:paraId="1657FB41"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21,06</w:t>
            </w:r>
          </w:p>
        </w:tc>
        <w:tc>
          <w:tcPr>
            <w:tcW w:w="1604" w:type="dxa"/>
            <w:tcBorders>
              <w:top w:val="nil"/>
              <w:left w:val="nil"/>
              <w:bottom w:val="single" w:sz="4" w:space="0" w:color="C0C0C0"/>
              <w:right w:val="single" w:sz="4" w:space="0" w:color="C0C0C0"/>
            </w:tcBorders>
            <w:shd w:val="clear" w:color="000000" w:fill="FFFFCC"/>
            <w:vAlign w:val="center"/>
            <w:hideMark/>
          </w:tcPr>
          <w:p w14:paraId="484EA017"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4C04BCF4"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0BEA39F0"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33BD540D"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014E427B"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18.2</w:t>
            </w:r>
          </w:p>
        </w:tc>
        <w:tc>
          <w:tcPr>
            <w:tcW w:w="2453" w:type="dxa"/>
            <w:tcBorders>
              <w:top w:val="nil"/>
              <w:left w:val="nil"/>
              <w:bottom w:val="single" w:sz="4" w:space="0" w:color="C0C0C0"/>
              <w:right w:val="single" w:sz="4" w:space="0" w:color="C0C0C0"/>
            </w:tcBorders>
            <w:shd w:val="clear" w:color="auto" w:fill="auto"/>
            <w:vAlign w:val="center"/>
            <w:hideMark/>
          </w:tcPr>
          <w:p w14:paraId="32590E4C" w14:textId="77777777" w:rsidR="00E557D2" w:rsidRPr="00A46976" w:rsidRDefault="00E557D2" w:rsidP="00E557D2">
            <w:pPr>
              <w:ind w:firstLineChars="100" w:firstLine="110"/>
              <w:rPr>
                <w:rFonts w:ascii="Tahoma" w:hAnsi="Tahoma" w:cs="Tahoma"/>
                <w:sz w:val="11"/>
                <w:szCs w:val="11"/>
              </w:rPr>
            </w:pPr>
            <w:r w:rsidRPr="00A46976">
              <w:rPr>
                <w:rFonts w:ascii="Tahoma" w:hAnsi="Tahoma" w:cs="Tahoma"/>
                <w:sz w:val="11"/>
                <w:szCs w:val="11"/>
              </w:rPr>
              <w:t>Тариф на собственные нужды производства</w:t>
            </w:r>
          </w:p>
        </w:tc>
        <w:tc>
          <w:tcPr>
            <w:tcW w:w="663" w:type="dxa"/>
            <w:tcBorders>
              <w:top w:val="nil"/>
              <w:left w:val="nil"/>
              <w:bottom w:val="single" w:sz="4" w:space="0" w:color="C0C0C0"/>
              <w:right w:val="single" w:sz="4" w:space="0" w:color="C0C0C0"/>
            </w:tcBorders>
            <w:shd w:val="clear" w:color="auto" w:fill="auto"/>
            <w:vAlign w:val="center"/>
            <w:hideMark/>
          </w:tcPr>
          <w:p w14:paraId="1D865A7F" w14:textId="77777777" w:rsidR="00E557D2" w:rsidRPr="00A46976" w:rsidRDefault="00E557D2" w:rsidP="00E557D2">
            <w:pPr>
              <w:jc w:val="center"/>
              <w:rPr>
                <w:rFonts w:ascii="Tahoma" w:hAnsi="Tahoma" w:cs="Tahoma"/>
                <w:sz w:val="11"/>
                <w:szCs w:val="11"/>
              </w:rPr>
            </w:pPr>
            <w:r w:rsidRPr="00A46976">
              <w:rPr>
                <w:rFonts w:ascii="Tahoma" w:hAnsi="Tahoma" w:cs="Tahoma"/>
                <w:sz w:val="11"/>
                <w:szCs w:val="11"/>
              </w:rPr>
              <w:t>руб/м3</w:t>
            </w:r>
          </w:p>
        </w:tc>
        <w:tc>
          <w:tcPr>
            <w:tcW w:w="954" w:type="dxa"/>
            <w:tcBorders>
              <w:top w:val="nil"/>
              <w:left w:val="nil"/>
              <w:bottom w:val="single" w:sz="4" w:space="0" w:color="C0C0C0"/>
              <w:right w:val="single" w:sz="4" w:space="0" w:color="C0C0C0"/>
            </w:tcBorders>
            <w:shd w:val="clear" w:color="000000" w:fill="D7EAD3"/>
            <w:vAlign w:val="center"/>
            <w:hideMark/>
          </w:tcPr>
          <w:p w14:paraId="464A73CB"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19,33</w:t>
            </w:r>
          </w:p>
        </w:tc>
        <w:tc>
          <w:tcPr>
            <w:tcW w:w="698" w:type="dxa"/>
            <w:tcBorders>
              <w:top w:val="nil"/>
              <w:left w:val="nil"/>
              <w:bottom w:val="single" w:sz="4" w:space="0" w:color="C0C0C0"/>
              <w:right w:val="single" w:sz="4" w:space="0" w:color="C0C0C0"/>
            </w:tcBorders>
            <w:shd w:val="clear" w:color="000000" w:fill="D7EAD3"/>
            <w:vAlign w:val="center"/>
            <w:hideMark/>
          </w:tcPr>
          <w:p w14:paraId="3149170A"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18,66</w:t>
            </w:r>
          </w:p>
        </w:tc>
        <w:tc>
          <w:tcPr>
            <w:tcW w:w="990" w:type="dxa"/>
            <w:tcBorders>
              <w:top w:val="nil"/>
              <w:left w:val="nil"/>
              <w:bottom w:val="single" w:sz="4" w:space="0" w:color="C0C0C0"/>
              <w:right w:val="single" w:sz="4" w:space="0" w:color="C0C0C0"/>
            </w:tcBorders>
            <w:shd w:val="clear" w:color="000000" w:fill="D7EAD3"/>
            <w:vAlign w:val="center"/>
            <w:hideMark/>
          </w:tcPr>
          <w:p w14:paraId="5C05A629"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20,31</w:t>
            </w:r>
          </w:p>
        </w:tc>
        <w:tc>
          <w:tcPr>
            <w:tcW w:w="950" w:type="dxa"/>
            <w:tcBorders>
              <w:top w:val="nil"/>
              <w:left w:val="nil"/>
              <w:bottom w:val="single" w:sz="4" w:space="0" w:color="C0C0C0"/>
              <w:right w:val="single" w:sz="4" w:space="0" w:color="C0C0C0"/>
            </w:tcBorders>
            <w:shd w:val="clear" w:color="000000" w:fill="D7EAD3"/>
            <w:vAlign w:val="center"/>
            <w:hideMark/>
          </w:tcPr>
          <w:p w14:paraId="5FC45054"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21,74</w:t>
            </w:r>
          </w:p>
        </w:tc>
        <w:tc>
          <w:tcPr>
            <w:tcW w:w="1028" w:type="dxa"/>
            <w:tcBorders>
              <w:top w:val="nil"/>
              <w:left w:val="nil"/>
              <w:bottom w:val="single" w:sz="4" w:space="0" w:color="C0C0C0"/>
              <w:right w:val="single" w:sz="4" w:space="0" w:color="C0C0C0"/>
            </w:tcBorders>
            <w:shd w:val="clear" w:color="000000" w:fill="D7EAD3"/>
            <w:vAlign w:val="center"/>
            <w:hideMark/>
          </w:tcPr>
          <w:p w14:paraId="094A93C4" w14:textId="3CC5783E" w:rsidR="00E557D2" w:rsidRPr="00A46976" w:rsidRDefault="00E557D2" w:rsidP="00A46976">
            <w:pPr>
              <w:jc w:val="center"/>
              <w:rPr>
                <w:rFonts w:ascii="Tahoma" w:hAnsi="Tahoma" w:cs="Tahoma"/>
                <w:sz w:val="11"/>
                <w:szCs w:val="11"/>
              </w:rPr>
            </w:pPr>
          </w:p>
        </w:tc>
        <w:tc>
          <w:tcPr>
            <w:tcW w:w="985" w:type="dxa"/>
            <w:tcBorders>
              <w:top w:val="nil"/>
              <w:left w:val="nil"/>
              <w:bottom w:val="single" w:sz="4" w:space="0" w:color="C0C0C0"/>
              <w:right w:val="single" w:sz="4" w:space="0" w:color="C0C0C0"/>
            </w:tcBorders>
            <w:shd w:val="clear" w:color="000000" w:fill="D7EAD3"/>
            <w:vAlign w:val="center"/>
            <w:hideMark/>
          </w:tcPr>
          <w:p w14:paraId="0D13733D"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21,74</w:t>
            </w:r>
          </w:p>
        </w:tc>
        <w:tc>
          <w:tcPr>
            <w:tcW w:w="1028" w:type="dxa"/>
            <w:tcBorders>
              <w:top w:val="nil"/>
              <w:left w:val="nil"/>
              <w:bottom w:val="single" w:sz="4" w:space="0" w:color="C0C0C0"/>
              <w:right w:val="single" w:sz="4" w:space="0" w:color="C0C0C0"/>
            </w:tcBorders>
            <w:shd w:val="clear" w:color="000000" w:fill="D7EAD3"/>
            <w:vAlign w:val="center"/>
            <w:hideMark/>
          </w:tcPr>
          <w:p w14:paraId="3E38A501" w14:textId="7EA2ADF9" w:rsidR="00E557D2" w:rsidRPr="00A46976" w:rsidRDefault="00E557D2" w:rsidP="00A46976">
            <w:pPr>
              <w:jc w:val="center"/>
              <w:rPr>
                <w:rFonts w:ascii="Tahoma" w:hAnsi="Tahoma" w:cs="Tahoma"/>
                <w:sz w:val="11"/>
                <w:szCs w:val="11"/>
              </w:rPr>
            </w:pPr>
          </w:p>
        </w:tc>
        <w:tc>
          <w:tcPr>
            <w:tcW w:w="910" w:type="dxa"/>
            <w:tcBorders>
              <w:top w:val="nil"/>
              <w:left w:val="nil"/>
              <w:bottom w:val="single" w:sz="4" w:space="0" w:color="C0C0C0"/>
              <w:right w:val="single" w:sz="4" w:space="0" w:color="C0C0C0"/>
            </w:tcBorders>
            <w:shd w:val="clear" w:color="000000" w:fill="D7EAD3"/>
            <w:vAlign w:val="center"/>
            <w:hideMark/>
          </w:tcPr>
          <w:p w14:paraId="1E1EF9E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20,68</w:t>
            </w:r>
          </w:p>
        </w:tc>
        <w:tc>
          <w:tcPr>
            <w:tcW w:w="767" w:type="dxa"/>
            <w:tcBorders>
              <w:top w:val="nil"/>
              <w:left w:val="nil"/>
              <w:bottom w:val="single" w:sz="4" w:space="0" w:color="C0C0C0"/>
              <w:right w:val="single" w:sz="4" w:space="0" w:color="C0C0C0"/>
            </w:tcBorders>
            <w:shd w:val="clear" w:color="000000" w:fill="D7EAD3"/>
            <w:vAlign w:val="center"/>
            <w:hideMark/>
          </w:tcPr>
          <w:p w14:paraId="25659A90"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20,31</w:t>
            </w:r>
          </w:p>
        </w:tc>
        <w:tc>
          <w:tcPr>
            <w:tcW w:w="784" w:type="dxa"/>
            <w:tcBorders>
              <w:top w:val="nil"/>
              <w:left w:val="nil"/>
              <w:bottom w:val="single" w:sz="4" w:space="0" w:color="C0C0C0"/>
              <w:right w:val="single" w:sz="4" w:space="0" w:color="C0C0C0"/>
            </w:tcBorders>
            <w:shd w:val="clear" w:color="000000" w:fill="D7EAD3"/>
            <w:vAlign w:val="center"/>
            <w:hideMark/>
          </w:tcPr>
          <w:p w14:paraId="45E74E05" w14:textId="77777777" w:rsidR="00E557D2" w:rsidRPr="00A46976" w:rsidRDefault="00E557D2" w:rsidP="00A46976">
            <w:pPr>
              <w:jc w:val="center"/>
              <w:rPr>
                <w:rFonts w:ascii="Tahoma" w:hAnsi="Tahoma" w:cs="Tahoma"/>
                <w:sz w:val="11"/>
                <w:szCs w:val="11"/>
              </w:rPr>
            </w:pPr>
            <w:r w:rsidRPr="00A46976">
              <w:rPr>
                <w:rFonts w:ascii="Tahoma" w:hAnsi="Tahoma" w:cs="Tahoma"/>
                <w:sz w:val="11"/>
                <w:szCs w:val="11"/>
              </w:rPr>
              <w:t>21,06</w:t>
            </w:r>
          </w:p>
        </w:tc>
        <w:tc>
          <w:tcPr>
            <w:tcW w:w="1604" w:type="dxa"/>
            <w:tcBorders>
              <w:top w:val="nil"/>
              <w:left w:val="nil"/>
              <w:bottom w:val="single" w:sz="4" w:space="0" w:color="C0C0C0"/>
              <w:right w:val="single" w:sz="4" w:space="0" w:color="C0C0C0"/>
            </w:tcBorders>
            <w:shd w:val="clear" w:color="000000" w:fill="FFFFCC"/>
            <w:vAlign w:val="center"/>
            <w:hideMark/>
          </w:tcPr>
          <w:p w14:paraId="55A8E923" w14:textId="77777777" w:rsidR="00E557D2" w:rsidRPr="00A46976" w:rsidRDefault="00E557D2" w:rsidP="00E557D2">
            <w:pPr>
              <w:rPr>
                <w:rFonts w:ascii="Tahoma" w:hAnsi="Tahoma" w:cs="Tahoma"/>
                <w:sz w:val="11"/>
                <w:szCs w:val="11"/>
              </w:rPr>
            </w:pPr>
            <w:r w:rsidRPr="00A46976">
              <w:rPr>
                <w:rFonts w:ascii="Tahoma" w:hAnsi="Tahoma" w:cs="Tahoma"/>
                <w:sz w:val="11"/>
                <w:szCs w:val="11"/>
              </w:rPr>
              <w:t> </w:t>
            </w:r>
          </w:p>
        </w:tc>
      </w:tr>
      <w:tr w:rsidR="00E557D2" w:rsidRPr="00A46976" w14:paraId="0707ED4D" w14:textId="77777777" w:rsidTr="00A46976">
        <w:trPr>
          <w:trHeight w:val="315"/>
          <w:jc w:val="center"/>
        </w:trPr>
        <w:tc>
          <w:tcPr>
            <w:tcW w:w="420" w:type="dxa"/>
            <w:tcBorders>
              <w:top w:val="nil"/>
              <w:left w:val="nil"/>
              <w:bottom w:val="nil"/>
              <w:right w:val="nil"/>
            </w:tcBorders>
            <w:shd w:val="clear" w:color="auto" w:fill="auto"/>
            <w:noWrap/>
            <w:vAlign w:val="bottom"/>
            <w:hideMark/>
          </w:tcPr>
          <w:p w14:paraId="6CD1C34A" w14:textId="77777777" w:rsidR="00E557D2" w:rsidRPr="00A46976" w:rsidRDefault="00E557D2" w:rsidP="00E557D2">
            <w:pPr>
              <w:rPr>
                <w:rFonts w:ascii="Tahoma" w:hAnsi="Tahoma" w:cs="Tahoma"/>
                <w:sz w:val="11"/>
                <w:szCs w:val="11"/>
              </w:rPr>
            </w:pPr>
          </w:p>
        </w:tc>
        <w:tc>
          <w:tcPr>
            <w:tcW w:w="324" w:type="dxa"/>
            <w:tcBorders>
              <w:top w:val="nil"/>
              <w:left w:val="nil"/>
              <w:bottom w:val="nil"/>
              <w:right w:val="nil"/>
            </w:tcBorders>
            <w:shd w:val="clear" w:color="auto" w:fill="auto"/>
            <w:noWrap/>
            <w:vAlign w:val="bottom"/>
            <w:hideMark/>
          </w:tcPr>
          <w:p w14:paraId="463DE83E"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50035DD3"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19</w:t>
            </w:r>
          </w:p>
        </w:tc>
        <w:tc>
          <w:tcPr>
            <w:tcW w:w="2453" w:type="dxa"/>
            <w:tcBorders>
              <w:top w:val="nil"/>
              <w:left w:val="nil"/>
              <w:bottom w:val="single" w:sz="4" w:space="0" w:color="C0C0C0"/>
              <w:right w:val="single" w:sz="4" w:space="0" w:color="C0C0C0"/>
            </w:tcBorders>
            <w:shd w:val="clear" w:color="auto" w:fill="auto"/>
            <w:vAlign w:val="center"/>
            <w:hideMark/>
          </w:tcPr>
          <w:p w14:paraId="2C33568C"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ФОТ, всего</w:t>
            </w:r>
          </w:p>
        </w:tc>
        <w:tc>
          <w:tcPr>
            <w:tcW w:w="663" w:type="dxa"/>
            <w:tcBorders>
              <w:top w:val="nil"/>
              <w:left w:val="nil"/>
              <w:bottom w:val="single" w:sz="4" w:space="0" w:color="C0C0C0"/>
              <w:right w:val="single" w:sz="4" w:space="0" w:color="C0C0C0"/>
            </w:tcBorders>
            <w:shd w:val="clear" w:color="auto" w:fill="auto"/>
            <w:vAlign w:val="center"/>
            <w:hideMark/>
          </w:tcPr>
          <w:p w14:paraId="488C0C1B"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000000" w:fill="D7EAD3"/>
            <w:vAlign w:val="center"/>
            <w:hideMark/>
          </w:tcPr>
          <w:p w14:paraId="3FB93A15"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5 394,06</w:t>
            </w:r>
          </w:p>
        </w:tc>
        <w:tc>
          <w:tcPr>
            <w:tcW w:w="698" w:type="dxa"/>
            <w:tcBorders>
              <w:top w:val="nil"/>
              <w:left w:val="nil"/>
              <w:bottom w:val="single" w:sz="4" w:space="0" w:color="C0C0C0"/>
              <w:right w:val="single" w:sz="4" w:space="0" w:color="C0C0C0"/>
            </w:tcBorders>
            <w:shd w:val="clear" w:color="000000" w:fill="D7EAD3"/>
            <w:vAlign w:val="center"/>
            <w:hideMark/>
          </w:tcPr>
          <w:p w14:paraId="3FF5FC0A"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4 542,16</w:t>
            </w:r>
          </w:p>
        </w:tc>
        <w:tc>
          <w:tcPr>
            <w:tcW w:w="990" w:type="dxa"/>
            <w:tcBorders>
              <w:top w:val="nil"/>
              <w:left w:val="nil"/>
              <w:bottom w:val="single" w:sz="4" w:space="0" w:color="C0C0C0"/>
              <w:right w:val="single" w:sz="4" w:space="0" w:color="C0C0C0"/>
            </w:tcBorders>
            <w:shd w:val="clear" w:color="000000" w:fill="D7EAD3"/>
            <w:vAlign w:val="center"/>
            <w:hideMark/>
          </w:tcPr>
          <w:p w14:paraId="5AD2DF4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5 500,34</w:t>
            </w:r>
          </w:p>
        </w:tc>
        <w:tc>
          <w:tcPr>
            <w:tcW w:w="950" w:type="dxa"/>
            <w:tcBorders>
              <w:top w:val="nil"/>
              <w:left w:val="nil"/>
              <w:bottom w:val="single" w:sz="4" w:space="0" w:color="C0C0C0"/>
              <w:right w:val="single" w:sz="4" w:space="0" w:color="C0C0C0"/>
            </w:tcBorders>
            <w:shd w:val="clear" w:color="000000" w:fill="D7EAD3"/>
            <w:vAlign w:val="center"/>
            <w:hideMark/>
          </w:tcPr>
          <w:p w14:paraId="66CB8F5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5 718,12</w:t>
            </w:r>
          </w:p>
        </w:tc>
        <w:tc>
          <w:tcPr>
            <w:tcW w:w="1028" w:type="dxa"/>
            <w:tcBorders>
              <w:top w:val="nil"/>
              <w:left w:val="nil"/>
              <w:bottom w:val="single" w:sz="4" w:space="0" w:color="C0C0C0"/>
              <w:right w:val="single" w:sz="4" w:space="0" w:color="C0C0C0"/>
            </w:tcBorders>
            <w:shd w:val="clear" w:color="000000" w:fill="D7EAD3"/>
            <w:vAlign w:val="center"/>
            <w:hideMark/>
          </w:tcPr>
          <w:p w14:paraId="2A47B8F4" w14:textId="41F9264A"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D7EAD3"/>
            <w:vAlign w:val="center"/>
            <w:hideMark/>
          </w:tcPr>
          <w:p w14:paraId="1C8F3E2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5 718,12</w:t>
            </w:r>
          </w:p>
        </w:tc>
        <w:tc>
          <w:tcPr>
            <w:tcW w:w="1028" w:type="dxa"/>
            <w:tcBorders>
              <w:top w:val="nil"/>
              <w:left w:val="nil"/>
              <w:bottom w:val="single" w:sz="4" w:space="0" w:color="C0C0C0"/>
              <w:right w:val="single" w:sz="4" w:space="0" w:color="C0C0C0"/>
            </w:tcBorders>
            <w:shd w:val="clear" w:color="000000" w:fill="D7EAD3"/>
            <w:vAlign w:val="center"/>
            <w:hideMark/>
          </w:tcPr>
          <w:p w14:paraId="3E4F81DB" w14:textId="0E3EB00A" w:rsidR="00E557D2" w:rsidRPr="00A46976" w:rsidRDefault="00E557D2" w:rsidP="00A46976">
            <w:pPr>
              <w:jc w:val="center"/>
              <w:rPr>
                <w:rFonts w:ascii="Tahoma" w:hAnsi="Tahoma" w:cs="Tahoma"/>
                <w:b/>
                <w:bCs/>
                <w:sz w:val="11"/>
                <w:szCs w:val="11"/>
              </w:rPr>
            </w:pPr>
          </w:p>
        </w:tc>
        <w:tc>
          <w:tcPr>
            <w:tcW w:w="910" w:type="dxa"/>
            <w:tcBorders>
              <w:top w:val="nil"/>
              <w:left w:val="nil"/>
              <w:bottom w:val="single" w:sz="4" w:space="0" w:color="C0C0C0"/>
              <w:right w:val="single" w:sz="4" w:space="0" w:color="C0C0C0"/>
            </w:tcBorders>
            <w:shd w:val="clear" w:color="000000" w:fill="D7EAD3"/>
            <w:vAlign w:val="center"/>
            <w:hideMark/>
          </w:tcPr>
          <w:p w14:paraId="0B3590CB"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5 652,31</w:t>
            </w:r>
          </w:p>
        </w:tc>
        <w:tc>
          <w:tcPr>
            <w:tcW w:w="767" w:type="dxa"/>
            <w:tcBorders>
              <w:top w:val="nil"/>
              <w:left w:val="nil"/>
              <w:bottom w:val="single" w:sz="4" w:space="0" w:color="C0C0C0"/>
              <w:right w:val="single" w:sz="4" w:space="0" w:color="C0C0C0"/>
            </w:tcBorders>
            <w:shd w:val="clear" w:color="000000" w:fill="D7EAD3"/>
            <w:vAlign w:val="center"/>
            <w:hideMark/>
          </w:tcPr>
          <w:p w14:paraId="2100743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2 826,15</w:t>
            </w:r>
          </w:p>
        </w:tc>
        <w:tc>
          <w:tcPr>
            <w:tcW w:w="784" w:type="dxa"/>
            <w:tcBorders>
              <w:top w:val="nil"/>
              <w:left w:val="nil"/>
              <w:bottom w:val="single" w:sz="4" w:space="0" w:color="C0C0C0"/>
              <w:right w:val="single" w:sz="4" w:space="0" w:color="C0C0C0"/>
            </w:tcBorders>
            <w:shd w:val="clear" w:color="000000" w:fill="D7EAD3"/>
            <w:vAlign w:val="center"/>
            <w:hideMark/>
          </w:tcPr>
          <w:p w14:paraId="297846B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2 826,15</w:t>
            </w:r>
          </w:p>
        </w:tc>
        <w:tc>
          <w:tcPr>
            <w:tcW w:w="1604" w:type="dxa"/>
            <w:tcBorders>
              <w:top w:val="nil"/>
              <w:left w:val="nil"/>
              <w:bottom w:val="single" w:sz="4" w:space="0" w:color="C0C0C0"/>
              <w:right w:val="single" w:sz="4" w:space="0" w:color="C0C0C0"/>
            </w:tcBorders>
            <w:shd w:val="clear" w:color="000000" w:fill="FFFFCC"/>
            <w:vAlign w:val="center"/>
            <w:hideMark/>
          </w:tcPr>
          <w:p w14:paraId="063DAC4E"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589857DF" w14:textId="77777777" w:rsidTr="00A46976">
        <w:trPr>
          <w:trHeight w:val="300"/>
          <w:jc w:val="center"/>
        </w:trPr>
        <w:tc>
          <w:tcPr>
            <w:tcW w:w="420" w:type="dxa"/>
            <w:tcBorders>
              <w:top w:val="nil"/>
              <w:left w:val="nil"/>
              <w:bottom w:val="nil"/>
              <w:right w:val="nil"/>
            </w:tcBorders>
            <w:shd w:val="clear" w:color="auto" w:fill="auto"/>
            <w:noWrap/>
            <w:vAlign w:val="bottom"/>
            <w:hideMark/>
          </w:tcPr>
          <w:p w14:paraId="562768F4"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40F24B82"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A477F2A"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20</w:t>
            </w:r>
          </w:p>
        </w:tc>
        <w:tc>
          <w:tcPr>
            <w:tcW w:w="2453" w:type="dxa"/>
            <w:tcBorders>
              <w:top w:val="nil"/>
              <w:left w:val="nil"/>
              <w:bottom w:val="single" w:sz="4" w:space="0" w:color="C0C0C0"/>
              <w:right w:val="single" w:sz="4" w:space="0" w:color="C0C0C0"/>
            </w:tcBorders>
            <w:shd w:val="clear" w:color="auto" w:fill="auto"/>
            <w:vAlign w:val="center"/>
            <w:hideMark/>
          </w:tcPr>
          <w:p w14:paraId="13E625EF"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Численность персонала, всего</w:t>
            </w:r>
          </w:p>
        </w:tc>
        <w:tc>
          <w:tcPr>
            <w:tcW w:w="663" w:type="dxa"/>
            <w:tcBorders>
              <w:top w:val="nil"/>
              <w:left w:val="nil"/>
              <w:bottom w:val="single" w:sz="4" w:space="0" w:color="C0C0C0"/>
              <w:right w:val="single" w:sz="4" w:space="0" w:color="C0C0C0"/>
            </w:tcBorders>
            <w:shd w:val="clear" w:color="auto" w:fill="auto"/>
            <w:vAlign w:val="center"/>
            <w:hideMark/>
          </w:tcPr>
          <w:p w14:paraId="7F49F3B9"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чел</w:t>
            </w:r>
          </w:p>
        </w:tc>
        <w:tc>
          <w:tcPr>
            <w:tcW w:w="954" w:type="dxa"/>
            <w:tcBorders>
              <w:top w:val="nil"/>
              <w:left w:val="nil"/>
              <w:bottom w:val="single" w:sz="4" w:space="0" w:color="C0C0C0"/>
              <w:right w:val="single" w:sz="4" w:space="0" w:color="C0C0C0"/>
            </w:tcBorders>
            <w:shd w:val="clear" w:color="000000" w:fill="D7EAD3"/>
            <w:vAlign w:val="center"/>
            <w:hideMark/>
          </w:tcPr>
          <w:p w14:paraId="5317FF5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22,48</w:t>
            </w:r>
          </w:p>
        </w:tc>
        <w:tc>
          <w:tcPr>
            <w:tcW w:w="698" w:type="dxa"/>
            <w:tcBorders>
              <w:top w:val="nil"/>
              <w:left w:val="nil"/>
              <w:bottom w:val="single" w:sz="4" w:space="0" w:color="C0C0C0"/>
              <w:right w:val="single" w:sz="4" w:space="0" w:color="C0C0C0"/>
            </w:tcBorders>
            <w:shd w:val="clear" w:color="000000" w:fill="D7EAD3"/>
            <w:vAlign w:val="center"/>
            <w:hideMark/>
          </w:tcPr>
          <w:p w14:paraId="5AAC4FB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19,48</w:t>
            </w:r>
          </w:p>
        </w:tc>
        <w:tc>
          <w:tcPr>
            <w:tcW w:w="990" w:type="dxa"/>
            <w:tcBorders>
              <w:top w:val="nil"/>
              <w:left w:val="nil"/>
              <w:bottom w:val="single" w:sz="4" w:space="0" w:color="C0C0C0"/>
              <w:right w:val="single" w:sz="4" w:space="0" w:color="C0C0C0"/>
            </w:tcBorders>
            <w:shd w:val="clear" w:color="000000" w:fill="D7EAD3"/>
            <w:vAlign w:val="center"/>
            <w:hideMark/>
          </w:tcPr>
          <w:p w14:paraId="1F7A79B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22,48</w:t>
            </w:r>
          </w:p>
        </w:tc>
        <w:tc>
          <w:tcPr>
            <w:tcW w:w="950" w:type="dxa"/>
            <w:tcBorders>
              <w:top w:val="nil"/>
              <w:left w:val="nil"/>
              <w:bottom w:val="single" w:sz="4" w:space="0" w:color="C0C0C0"/>
              <w:right w:val="single" w:sz="4" w:space="0" w:color="C0C0C0"/>
            </w:tcBorders>
            <w:shd w:val="clear" w:color="000000" w:fill="D7EAD3"/>
            <w:vAlign w:val="center"/>
            <w:hideMark/>
          </w:tcPr>
          <w:p w14:paraId="389C4CB4"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22,48</w:t>
            </w:r>
          </w:p>
        </w:tc>
        <w:tc>
          <w:tcPr>
            <w:tcW w:w="1028" w:type="dxa"/>
            <w:tcBorders>
              <w:top w:val="nil"/>
              <w:left w:val="nil"/>
              <w:bottom w:val="single" w:sz="4" w:space="0" w:color="C0C0C0"/>
              <w:right w:val="single" w:sz="4" w:space="0" w:color="C0C0C0"/>
            </w:tcBorders>
            <w:shd w:val="clear" w:color="000000" w:fill="D7EAD3"/>
            <w:vAlign w:val="center"/>
            <w:hideMark/>
          </w:tcPr>
          <w:p w14:paraId="5F376C75" w14:textId="15F42A3B"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D7EAD3"/>
            <w:vAlign w:val="center"/>
            <w:hideMark/>
          </w:tcPr>
          <w:p w14:paraId="6C48A0E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22,48</w:t>
            </w:r>
          </w:p>
        </w:tc>
        <w:tc>
          <w:tcPr>
            <w:tcW w:w="1028" w:type="dxa"/>
            <w:tcBorders>
              <w:top w:val="nil"/>
              <w:left w:val="nil"/>
              <w:bottom w:val="single" w:sz="4" w:space="0" w:color="C0C0C0"/>
              <w:right w:val="single" w:sz="4" w:space="0" w:color="C0C0C0"/>
            </w:tcBorders>
            <w:shd w:val="clear" w:color="000000" w:fill="D7EAD3"/>
            <w:vAlign w:val="center"/>
            <w:hideMark/>
          </w:tcPr>
          <w:p w14:paraId="3951233F" w14:textId="5304CE8F" w:rsidR="00E557D2" w:rsidRPr="00A46976" w:rsidRDefault="00E557D2" w:rsidP="00A46976">
            <w:pPr>
              <w:jc w:val="center"/>
              <w:rPr>
                <w:rFonts w:ascii="Tahoma" w:hAnsi="Tahoma" w:cs="Tahoma"/>
                <w:b/>
                <w:bCs/>
                <w:sz w:val="11"/>
                <w:szCs w:val="11"/>
              </w:rPr>
            </w:pPr>
          </w:p>
        </w:tc>
        <w:tc>
          <w:tcPr>
            <w:tcW w:w="910" w:type="dxa"/>
            <w:tcBorders>
              <w:top w:val="nil"/>
              <w:left w:val="nil"/>
              <w:bottom w:val="single" w:sz="4" w:space="0" w:color="C0C0C0"/>
              <w:right w:val="single" w:sz="4" w:space="0" w:color="C0C0C0"/>
            </w:tcBorders>
            <w:shd w:val="clear" w:color="000000" w:fill="D7EAD3"/>
            <w:vAlign w:val="center"/>
            <w:hideMark/>
          </w:tcPr>
          <w:p w14:paraId="78C1E83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22,48</w:t>
            </w:r>
          </w:p>
        </w:tc>
        <w:tc>
          <w:tcPr>
            <w:tcW w:w="767" w:type="dxa"/>
            <w:tcBorders>
              <w:top w:val="nil"/>
              <w:left w:val="nil"/>
              <w:bottom w:val="single" w:sz="4" w:space="0" w:color="C0C0C0"/>
              <w:right w:val="single" w:sz="4" w:space="0" w:color="C0C0C0"/>
            </w:tcBorders>
            <w:shd w:val="clear" w:color="000000" w:fill="D7EAD3"/>
            <w:vAlign w:val="center"/>
            <w:hideMark/>
          </w:tcPr>
          <w:p w14:paraId="41F7BA37"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22,48</w:t>
            </w:r>
          </w:p>
        </w:tc>
        <w:tc>
          <w:tcPr>
            <w:tcW w:w="784" w:type="dxa"/>
            <w:tcBorders>
              <w:top w:val="nil"/>
              <w:left w:val="nil"/>
              <w:bottom w:val="single" w:sz="4" w:space="0" w:color="C0C0C0"/>
              <w:right w:val="single" w:sz="4" w:space="0" w:color="C0C0C0"/>
            </w:tcBorders>
            <w:shd w:val="clear" w:color="000000" w:fill="D7EAD3"/>
            <w:vAlign w:val="center"/>
            <w:hideMark/>
          </w:tcPr>
          <w:p w14:paraId="57AF973C"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22,48</w:t>
            </w:r>
          </w:p>
        </w:tc>
        <w:tc>
          <w:tcPr>
            <w:tcW w:w="1604" w:type="dxa"/>
            <w:tcBorders>
              <w:top w:val="nil"/>
              <w:left w:val="nil"/>
              <w:bottom w:val="single" w:sz="4" w:space="0" w:color="C0C0C0"/>
              <w:right w:val="single" w:sz="4" w:space="0" w:color="C0C0C0"/>
            </w:tcBorders>
            <w:shd w:val="clear" w:color="000000" w:fill="FFFFCC"/>
            <w:vAlign w:val="center"/>
            <w:hideMark/>
          </w:tcPr>
          <w:p w14:paraId="0649CF0A"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 </w:t>
            </w:r>
          </w:p>
        </w:tc>
      </w:tr>
      <w:tr w:rsidR="00E557D2" w:rsidRPr="00A46976" w14:paraId="544F26A6" w14:textId="77777777" w:rsidTr="00A46976">
        <w:trPr>
          <w:trHeight w:val="525"/>
          <w:jc w:val="center"/>
        </w:trPr>
        <w:tc>
          <w:tcPr>
            <w:tcW w:w="420" w:type="dxa"/>
            <w:tcBorders>
              <w:top w:val="nil"/>
              <w:left w:val="nil"/>
              <w:bottom w:val="nil"/>
              <w:right w:val="nil"/>
            </w:tcBorders>
            <w:shd w:val="clear" w:color="auto" w:fill="auto"/>
            <w:noWrap/>
            <w:vAlign w:val="bottom"/>
            <w:hideMark/>
          </w:tcPr>
          <w:p w14:paraId="676FEA6A"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noWrap/>
            <w:vAlign w:val="bottom"/>
            <w:hideMark/>
          </w:tcPr>
          <w:p w14:paraId="4B80CDA2" w14:textId="77777777" w:rsidR="00E557D2" w:rsidRPr="00A46976" w:rsidRDefault="00E557D2" w:rsidP="00E557D2">
            <w:pPr>
              <w:rPr>
                <w:sz w:val="11"/>
                <w:szCs w:val="11"/>
              </w:rPr>
            </w:pPr>
          </w:p>
        </w:tc>
        <w:tc>
          <w:tcPr>
            <w:tcW w:w="610" w:type="dxa"/>
            <w:tcBorders>
              <w:top w:val="nil"/>
              <w:left w:val="single" w:sz="4" w:space="0" w:color="C0C0C0"/>
              <w:bottom w:val="single" w:sz="4" w:space="0" w:color="C0C0C0"/>
              <w:right w:val="single" w:sz="4" w:space="0" w:color="C0C0C0"/>
            </w:tcBorders>
            <w:shd w:val="clear" w:color="auto" w:fill="auto"/>
            <w:vAlign w:val="center"/>
            <w:hideMark/>
          </w:tcPr>
          <w:p w14:paraId="275D93A0"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21</w:t>
            </w:r>
          </w:p>
        </w:tc>
        <w:tc>
          <w:tcPr>
            <w:tcW w:w="2453" w:type="dxa"/>
            <w:tcBorders>
              <w:top w:val="nil"/>
              <w:left w:val="nil"/>
              <w:bottom w:val="single" w:sz="4" w:space="0" w:color="C0C0C0"/>
              <w:right w:val="single" w:sz="4" w:space="0" w:color="C0C0C0"/>
            </w:tcBorders>
            <w:shd w:val="clear" w:color="auto" w:fill="auto"/>
            <w:vAlign w:val="center"/>
            <w:hideMark/>
          </w:tcPr>
          <w:p w14:paraId="4BF51773"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Среднемесячная заработная плата</w:t>
            </w:r>
          </w:p>
        </w:tc>
        <w:tc>
          <w:tcPr>
            <w:tcW w:w="663" w:type="dxa"/>
            <w:tcBorders>
              <w:top w:val="nil"/>
              <w:left w:val="nil"/>
              <w:bottom w:val="single" w:sz="4" w:space="0" w:color="C0C0C0"/>
              <w:right w:val="single" w:sz="4" w:space="0" w:color="C0C0C0"/>
            </w:tcBorders>
            <w:shd w:val="clear" w:color="auto" w:fill="auto"/>
            <w:vAlign w:val="center"/>
            <w:hideMark/>
          </w:tcPr>
          <w:p w14:paraId="149164B5"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руб</w:t>
            </w:r>
          </w:p>
        </w:tc>
        <w:tc>
          <w:tcPr>
            <w:tcW w:w="954" w:type="dxa"/>
            <w:tcBorders>
              <w:top w:val="nil"/>
              <w:left w:val="nil"/>
              <w:bottom w:val="single" w:sz="4" w:space="0" w:color="C0C0C0"/>
              <w:right w:val="single" w:sz="4" w:space="0" w:color="C0C0C0"/>
            </w:tcBorders>
            <w:shd w:val="clear" w:color="000000" w:fill="D7EAD3"/>
            <w:vAlign w:val="center"/>
            <w:hideMark/>
          </w:tcPr>
          <w:p w14:paraId="28D123A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19 995,79</w:t>
            </w:r>
          </w:p>
        </w:tc>
        <w:tc>
          <w:tcPr>
            <w:tcW w:w="698" w:type="dxa"/>
            <w:tcBorders>
              <w:top w:val="nil"/>
              <w:left w:val="nil"/>
              <w:bottom w:val="single" w:sz="4" w:space="0" w:color="C0C0C0"/>
              <w:right w:val="single" w:sz="4" w:space="0" w:color="C0C0C0"/>
            </w:tcBorders>
            <w:shd w:val="clear" w:color="000000" w:fill="D7EAD3"/>
            <w:vAlign w:val="center"/>
            <w:hideMark/>
          </w:tcPr>
          <w:p w14:paraId="7A50DA4F"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19 430,87</w:t>
            </w:r>
          </w:p>
        </w:tc>
        <w:tc>
          <w:tcPr>
            <w:tcW w:w="990" w:type="dxa"/>
            <w:tcBorders>
              <w:top w:val="nil"/>
              <w:left w:val="nil"/>
              <w:bottom w:val="single" w:sz="4" w:space="0" w:color="C0C0C0"/>
              <w:right w:val="single" w:sz="4" w:space="0" w:color="C0C0C0"/>
            </w:tcBorders>
            <w:shd w:val="clear" w:color="000000" w:fill="D7EAD3"/>
            <w:vAlign w:val="center"/>
            <w:hideMark/>
          </w:tcPr>
          <w:p w14:paraId="0AD40E73"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20 389,77</w:t>
            </w:r>
          </w:p>
        </w:tc>
        <w:tc>
          <w:tcPr>
            <w:tcW w:w="950" w:type="dxa"/>
            <w:tcBorders>
              <w:top w:val="nil"/>
              <w:left w:val="nil"/>
              <w:bottom w:val="single" w:sz="4" w:space="0" w:color="C0C0C0"/>
              <w:right w:val="single" w:sz="4" w:space="0" w:color="C0C0C0"/>
            </w:tcBorders>
            <w:shd w:val="clear" w:color="000000" w:fill="D7EAD3"/>
            <w:vAlign w:val="center"/>
            <w:hideMark/>
          </w:tcPr>
          <w:p w14:paraId="043B0E19"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21 197,06</w:t>
            </w:r>
          </w:p>
        </w:tc>
        <w:tc>
          <w:tcPr>
            <w:tcW w:w="1028" w:type="dxa"/>
            <w:tcBorders>
              <w:top w:val="nil"/>
              <w:left w:val="nil"/>
              <w:bottom w:val="single" w:sz="4" w:space="0" w:color="C0C0C0"/>
              <w:right w:val="single" w:sz="4" w:space="0" w:color="C0C0C0"/>
            </w:tcBorders>
            <w:shd w:val="clear" w:color="000000" w:fill="D7EAD3"/>
            <w:vAlign w:val="center"/>
            <w:hideMark/>
          </w:tcPr>
          <w:p w14:paraId="68989106" w14:textId="7A751578"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000000" w:fill="D7EAD3"/>
            <w:vAlign w:val="center"/>
            <w:hideMark/>
          </w:tcPr>
          <w:p w14:paraId="40007902"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21 197,06</w:t>
            </w:r>
          </w:p>
        </w:tc>
        <w:tc>
          <w:tcPr>
            <w:tcW w:w="1028" w:type="dxa"/>
            <w:tcBorders>
              <w:top w:val="nil"/>
              <w:left w:val="nil"/>
              <w:bottom w:val="single" w:sz="4" w:space="0" w:color="C0C0C0"/>
              <w:right w:val="single" w:sz="4" w:space="0" w:color="C0C0C0"/>
            </w:tcBorders>
            <w:shd w:val="clear" w:color="000000" w:fill="D7EAD3"/>
            <w:vAlign w:val="center"/>
            <w:hideMark/>
          </w:tcPr>
          <w:p w14:paraId="6D2F15CB" w14:textId="78C58E68" w:rsidR="00E557D2" w:rsidRPr="00A46976" w:rsidRDefault="00E557D2" w:rsidP="00A46976">
            <w:pPr>
              <w:jc w:val="center"/>
              <w:rPr>
                <w:rFonts w:ascii="Tahoma" w:hAnsi="Tahoma" w:cs="Tahoma"/>
                <w:b/>
                <w:bCs/>
                <w:sz w:val="11"/>
                <w:szCs w:val="11"/>
              </w:rPr>
            </w:pPr>
          </w:p>
        </w:tc>
        <w:tc>
          <w:tcPr>
            <w:tcW w:w="910" w:type="dxa"/>
            <w:tcBorders>
              <w:top w:val="nil"/>
              <w:left w:val="nil"/>
              <w:bottom w:val="single" w:sz="4" w:space="0" w:color="C0C0C0"/>
              <w:right w:val="single" w:sz="4" w:space="0" w:color="C0C0C0"/>
            </w:tcBorders>
            <w:shd w:val="clear" w:color="000000" w:fill="D7EAD3"/>
            <w:vAlign w:val="center"/>
            <w:hideMark/>
          </w:tcPr>
          <w:p w14:paraId="4264054E"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20 953,11</w:t>
            </w:r>
          </w:p>
        </w:tc>
        <w:tc>
          <w:tcPr>
            <w:tcW w:w="767" w:type="dxa"/>
            <w:tcBorders>
              <w:top w:val="nil"/>
              <w:left w:val="nil"/>
              <w:bottom w:val="single" w:sz="4" w:space="0" w:color="C0C0C0"/>
              <w:right w:val="single" w:sz="4" w:space="0" w:color="C0C0C0"/>
            </w:tcBorders>
            <w:shd w:val="clear" w:color="000000" w:fill="D7EAD3"/>
            <w:vAlign w:val="center"/>
            <w:hideMark/>
          </w:tcPr>
          <w:p w14:paraId="122C6538"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20 953,11</w:t>
            </w:r>
          </w:p>
        </w:tc>
        <w:tc>
          <w:tcPr>
            <w:tcW w:w="784" w:type="dxa"/>
            <w:tcBorders>
              <w:top w:val="nil"/>
              <w:left w:val="nil"/>
              <w:bottom w:val="single" w:sz="4" w:space="0" w:color="C0C0C0"/>
              <w:right w:val="single" w:sz="4" w:space="0" w:color="C0C0C0"/>
            </w:tcBorders>
            <w:shd w:val="clear" w:color="000000" w:fill="D7EAD3"/>
            <w:vAlign w:val="center"/>
            <w:hideMark/>
          </w:tcPr>
          <w:p w14:paraId="4C33CDB0" w14:textId="7777777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20 953,11</w:t>
            </w:r>
          </w:p>
        </w:tc>
        <w:tc>
          <w:tcPr>
            <w:tcW w:w="1604" w:type="dxa"/>
            <w:tcBorders>
              <w:top w:val="nil"/>
              <w:left w:val="nil"/>
              <w:bottom w:val="single" w:sz="4" w:space="0" w:color="C0C0C0"/>
              <w:right w:val="single" w:sz="4" w:space="0" w:color="C0C0C0"/>
            </w:tcBorders>
            <w:shd w:val="clear" w:color="000000" w:fill="FFFFCC"/>
            <w:vAlign w:val="center"/>
            <w:hideMark/>
          </w:tcPr>
          <w:p w14:paraId="7A66C98D" w14:textId="77777777" w:rsidR="00E557D2" w:rsidRPr="00A46976" w:rsidRDefault="00E557D2" w:rsidP="00E557D2">
            <w:pPr>
              <w:rPr>
                <w:rFonts w:ascii="Tahoma" w:hAnsi="Tahoma" w:cs="Tahoma"/>
                <w:b/>
                <w:bCs/>
                <w:sz w:val="11"/>
                <w:szCs w:val="11"/>
              </w:rPr>
            </w:pPr>
            <w:bookmarkStart w:id="55" w:name="RANGE!V260"/>
            <w:r w:rsidRPr="00A46976">
              <w:rPr>
                <w:rFonts w:ascii="Tahoma" w:hAnsi="Tahoma" w:cs="Tahoma"/>
                <w:b/>
                <w:bCs/>
                <w:sz w:val="11"/>
                <w:szCs w:val="11"/>
              </w:rPr>
              <w:t> </w:t>
            </w:r>
            <w:bookmarkEnd w:id="55"/>
          </w:p>
        </w:tc>
      </w:tr>
      <w:tr w:rsidR="00E557D2" w:rsidRPr="00A46976" w14:paraId="0441DC6E" w14:textId="77777777" w:rsidTr="00A46976">
        <w:trPr>
          <w:trHeight w:val="300"/>
          <w:jc w:val="center"/>
        </w:trPr>
        <w:tc>
          <w:tcPr>
            <w:tcW w:w="420" w:type="dxa"/>
            <w:tcBorders>
              <w:top w:val="nil"/>
              <w:left w:val="nil"/>
              <w:bottom w:val="nil"/>
              <w:right w:val="nil"/>
            </w:tcBorders>
            <w:shd w:val="clear" w:color="auto" w:fill="auto"/>
            <w:vAlign w:val="center"/>
            <w:hideMark/>
          </w:tcPr>
          <w:p w14:paraId="7B8A9507" w14:textId="77777777" w:rsidR="00E557D2" w:rsidRPr="00A46976" w:rsidRDefault="00E557D2" w:rsidP="00E557D2">
            <w:pPr>
              <w:rPr>
                <w:rFonts w:ascii="Tahoma" w:hAnsi="Tahoma" w:cs="Tahoma"/>
                <w:b/>
                <w:bCs/>
                <w:sz w:val="11"/>
                <w:szCs w:val="11"/>
              </w:rPr>
            </w:pPr>
          </w:p>
        </w:tc>
        <w:tc>
          <w:tcPr>
            <w:tcW w:w="324" w:type="dxa"/>
            <w:tcBorders>
              <w:top w:val="nil"/>
              <w:left w:val="nil"/>
              <w:bottom w:val="nil"/>
              <w:right w:val="nil"/>
            </w:tcBorders>
            <w:shd w:val="clear" w:color="auto" w:fill="auto"/>
            <w:vAlign w:val="center"/>
            <w:hideMark/>
          </w:tcPr>
          <w:p w14:paraId="0E842EDF"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0006E846" w14:textId="77777777" w:rsidR="00E557D2" w:rsidRPr="00A46976" w:rsidRDefault="00E557D2" w:rsidP="00E557D2">
            <w:pPr>
              <w:rPr>
                <w:sz w:val="11"/>
                <w:szCs w:val="11"/>
              </w:rPr>
            </w:pPr>
          </w:p>
        </w:tc>
        <w:tc>
          <w:tcPr>
            <w:tcW w:w="2453" w:type="dxa"/>
            <w:tcBorders>
              <w:top w:val="nil"/>
              <w:left w:val="nil"/>
              <w:bottom w:val="nil"/>
              <w:right w:val="nil"/>
            </w:tcBorders>
            <w:shd w:val="clear" w:color="auto" w:fill="auto"/>
            <w:vAlign w:val="center"/>
            <w:hideMark/>
          </w:tcPr>
          <w:p w14:paraId="24096EF1" w14:textId="77777777" w:rsidR="00E557D2" w:rsidRPr="00A46976" w:rsidRDefault="00E557D2" w:rsidP="00E557D2">
            <w:pPr>
              <w:rPr>
                <w:sz w:val="11"/>
                <w:szCs w:val="11"/>
              </w:rPr>
            </w:pPr>
          </w:p>
        </w:tc>
        <w:tc>
          <w:tcPr>
            <w:tcW w:w="663" w:type="dxa"/>
            <w:tcBorders>
              <w:top w:val="nil"/>
              <w:left w:val="nil"/>
              <w:bottom w:val="nil"/>
              <w:right w:val="nil"/>
            </w:tcBorders>
            <w:shd w:val="clear" w:color="auto" w:fill="auto"/>
            <w:vAlign w:val="center"/>
            <w:hideMark/>
          </w:tcPr>
          <w:p w14:paraId="18F1DF28" w14:textId="77777777" w:rsidR="00E557D2" w:rsidRPr="00A46976" w:rsidRDefault="00E557D2" w:rsidP="00E557D2">
            <w:pPr>
              <w:rPr>
                <w:sz w:val="11"/>
                <w:szCs w:val="11"/>
              </w:rPr>
            </w:pPr>
          </w:p>
        </w:tc>
        <w:tc>
          <w:tcPr>
            <w:tcW w:w="954" w:type="dxa"/>
            <w:tcBorders>
              <w:top w:val="nil"/>
              <w:left w:val="nil"/>
              <w:bottom w:val="nil"/>
              <w:right w:val="nil"/>
            </w:tcBorders>
            <w:shd w:val="clear" w:color="auto" w:fill="auto"/>
            <w:vAlign w:val="center"/>
            <w:hideMark/>
          </w:tcPr>
          <w:p w14:paraId="120ACD36" w14:textId="77777777" w:rsidR="00E557D2" w:rsidRPr="00A46976" w:rsidRDefault="00E557D2" w:rsidP="00A46976">
            <w:pPr>
              <w:jc w:val="center"/>
              <w:rPr>
                <w:sz w:val="11"/>
                <w:szCs w:val="11"/>
              </w:rPr>
            </w:pPr>
          </w:p>
        </w:tc>
        <w:tc>
          <w:tcPr>
            <w:tcW w:w="698" w:type="dxa"/>
            <w:tcBorders>
              <w:top w:val="nil"/>
              <w:left w:val="nil"/>
              <w:bottom w:val="nil"/>
              <w:right w:val="nil"/>
            </w:tcBorders>
            <w:shd w:val="clear" w:color="auto" w:fill="auto"/>
            <w:vAlign w:val="center"/>
            <w:hideMark/>
          </w:tcPr>
          <w:p w14:paraId="436F55A0" w14:textId="77777777" w:rsidR="00E557D2" w:rsidRPr="00A46976" w:rsidRDefault="00E557D2" w:rsidP="00A46976">
            <w:pPr>
              <w:jc w:val="center"/>
              <w:rPr>
                <w:sz w:val="11"/>
                <w:szCs w:val="11"/>
              </w:rPr>
            </w:pPr>
          </w:p>
        </w:tc>
        <w:tc>
          <w:tcPr>
            <w:tcW w:w="990" w:type="dxa"/>
            <w:tcBorders>
              <w:top w:val="nil"/>
              <w:left w:val="nil"/>
              <w:bottom w:val="nil"/>
              <w:right w:val="nil"/>
            </w:tcBorders>
            <w:shd w:val="clear" w:color="auto" w:fill="auto"/>
            <w:vAlign w:val="center"/>
            <w:hideMark/>
          </w:tcPr>
          <w:p w14:paraId="2134C021" w14:textId="77777777" w:rsidR="00E557D2" w:rsidRPr="00A46976" w:rsidRDefault="00E557D2" w:rsidP="00A46976">
            <w:pPr>
              <w:jc w:val="center"/>
              <w:rPr>
                <w:sz w:val="11"/>
                <w:szCs w:val="11"/>
              </w:rPr>
            </w:pPr>
          </w:p>
        </w:tc>
        <w:tc>
          <w:tcPr>
            <w:tcW w:w="950" w:type="dxa"/>
            <w:tcBorders>
              <w:top w:val="nil"/>
              <w:left w:val="nil"/>
              <w:bottom w:val="nil"/>
              <w:right w:val="nil"/>
            </w:tcBorders>
            <w:shd w:val="clear" w:color="auto" w:fill="auto"/>
            <w:vAlign w:val="center"/>
            <w:hideMark/>
          </w:tcPr>
          <w:p w14:paraId="7FBB8621"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58159F84" w14:textId="77777777" w:rsidR="00E557D2" w:rsidRPr="00A46976" w:rsidRDefault="00E557D2" w:rsidP="00A46976">
            <w:pPr>
              <w:jc w:val="center"/>
              <w:rPr>
                <w:sz w:val="11"/>
                <w:szCs w:val="11"/>
              </w:rPr>
            </w:pPr>
          </w:p>
        </w:tc>
        <w:tc>
          <w:tcPr>
            <w:tcW w:w="985" w:type="dxa"/>
            <w:tcBorders>
              <w:top w:val="nil"/>
              <w:left w:val="nil"/>
              <w:bottom w:val="nil"/>
              <w:right w:val="nil"/>
            </w:tcBorders>
            <w:shd w:val="clear" w:color="auto" w:fill="auto"/>
            <w:vAlign w:val="center"/>
            <w:hideMark/>
          </w:tcPr>
          <w:p w14:paraId="50956AC9"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0F2E8713" w14:textId="77777777" w:rsidR="00E557D2" w:rsidRPr="00A46976" w:rsidRDefault="00E557D2" w:rsidP="00A46976">
            <w:pPr>
              <w:jc w:val="center"/>
              <w:rPr>
                <w:sz w:val="11"/>
                <w:szCs w:val="11"/>
              </w:rPr>
            </w:pPr>
          </w:p>
        </w:tc>
        <w:tc>
          <w:tcPr>
            <w:tcW w:w="910" w:type="dxa"/>
            <w:tcBorders>
              <w:top w:val="nil"/>
              <w:left w:val="nil"/>
              <w:bottom w:val="nil"/>
              <w:right w:val="nil"/>
            </w:tcBorders>
            <w:shd w:val="clear" w:color="auto" w:fill="auto"/>
            <w:vAlign w:val="center"/>
            <w:hideMark/>
          </w:tcPr>
          <w:p w14:paraId="0700A684" w14:textId="77777777" w:rsidR="00E557D2" w:rsidRPr="00A46976" w:rsidRDefault="00E557D2" w:rsidP="00A46976">
            <w:pPr>
              <w:jc w:val="center"/>
              <w:rPr>
                <w:sz w:val="11"/>
                <w:szCs w:val="11"/>
              </w:rPr>
            </w:pPr>
          </w:p>
        </w:tc>
        <w:tc>
          <w:tcPr>
            <w:tcW w:w="767" w:type="dxa"/>
            <w:tcBorders>
              <w:top w:val="nil"/>
              <w:left w:val="nil"/>
              <w:bottom w:val="nil"/>
              <w:right w:val="nil"/>
            </w:tcBorders>
            <w:shd w:val="clear" w:color="000000" w:fill="FFFFFF"/>
            <w:vAlign w:val="center"/>
            <w:hideMark/>
          </w:tcPr>
          <w:p w14:paraId="3F00DBC9" w14:textId="5126B9FC" w:rsidR="00E557D2" w:rsidRPr="00A46976" w:rsidRDefault="00E557D2" w:rsidP="00A46976">
            <w:pPr>
              <w:jc w:val="center"/>
              <w:rPr>
                <w:rFonts w:ascii="Tahoma" w:hAnsi="Tahoma" w:cs="Tahoma"/>
                <w:b/>
                <w:bCs/>
                <w:color w:val="FFFFFF"/>
                <w:sz w:val="11"/>
                <w:szCs w:val="11"/>
              </w:rPr>
            </w:pPr>
            <w:r w:rsidRPr="00A46976">
              <w:rPr>
                <w:rFonts w:ascii="Tahoma" w:hAnsi="Tahoma" w:cs="Tahoma"/>
                <w:b/>
                <w:bCs/>
                <w:color w:val="FFFFFF"/>
                <w:sz w:val="11"/>
                <w:szCs w:val="11"/>
              </w:rPr>
              <w:t>20,31</w:t>
            </w:r>
          </w:p>
        </w:tc>
        <w:tc>
          <w:tcPr>
            <w:tcW w:w="784" w:type="dxa"/>
            <w:tcBorders>
              <w:top w:val="nil"/>
              <w:left w:val="nil"/>
              <w:bottom w:val="nil"/>
              <w:right w:val="nil"/>
            </w:tcBorders>
            <w:shd w:val="clear" w:color="000000" w:fill="FFFFFF"/>
            <w:vAlign w:val="center"/>
            <w:hideMark/>
          </w:tcPr>
          <w:p w14:paraId="1EFC92F3" w14:textId="5430987D" w:rsidR="00E557D2" w:rsidRPr="00A46976" w:rsidRDefault="00E557D2" w:rsidP="00A46976">
            <w:pPr>
              <w:jc w:val="center"/>
              <w:rPr>
                <w:rFonts w:ascii="Tahoma" w:hAnsi="Tahoma" w:cs="Tahoma"/>
                <w:b/>
                <w:bCs/>
                <w:color w:val="FFFFFF"/>
                <w:sz w:val="11"/>
                <w:szCs w:val="11"/>
              </w:rPr>
            </w:pPr>
            <w:r w:rsidRPr="00A46976">
              <w:rPr>
                <w:rFonts w:ascii="Tahoma" w:hAnsi="Tahoma" w:cs="Tahoma"/>
                <w:b/>
                <w:bCs/>
                <w:color w:val="FFFFFF"/>
                <w:sz w:val="11"/>
                <w:szCs w:val="11"/>
              </w:rPr>
              <w:t>1,037</w:t>
            </w:r>
          </w:p>
        </w:tc>
        <w:tc>
          <w:tcPr>
            <w:tcW w:w="1604" w:type="dxa"/>
            <w:tcBorders>
              <w:top w:val="nil"/>
              <w:left w:val="nil"/>
              <w:bottom w:val="nil"/>
              <w:right w:val="nil"/>
            </w:tcBorders>
            <w:shd w:val="clear" w:color="auto" w:fill="auto"/>
            <w:vAlign w:val="center"/>
            <w:hideMark/>
          </w:tcPr>
          <w:p w14:paraId="5A9E4174" w14:textId="77777777" w:rsidR="00E557D2" w:rsidRPr="00A46976" w:rsidRDefault="00E557D2" w:rsidP="00E557D2">
            <w:pPr>
              <w:rPr>
                <w:rFonts w:ascii="Tahoma" w:hAnsi="Tahoma" w:cs="Tahoma"/>
                <w:b/>
                <w:bCs/>
                <w:color w:val="FFFFFF"/>
                <w:sz w:val="11"/>
                <w:szCs w:val="11"/>
              </w:rPr>
            </w:pPr>
          </w:p>
        </w:tc>
      </w:tr>
      <w:tr w:rsidR="00E557D2" w:rsidRPr="00A46976" w14:paraId="6A014EC9" w14:textId="77777777" w:rsidTr="00A46976">
        <w:trPr>
          <w:trHeight w:val="315"/>
          <w:jc w:val="center"/>
        </w:trPr>
        <w:tc>
          <w:tcPr>
            <w:tcW w:w="420" w:type="dxa"/>
            <w:tcBorders>
              <w:top w:val="nil"/>
              <w:left w:val="nil"/>
              <w:bottom w:val="nil"/>
              <w:right w:val="nil"/>
            </w:tcBorders>
            <w:shd w:val="clear" w:color="auto" w:fill="auto"/>
            <w:vAlign w:val="center"/>
            <w:hideMark/>
          </w:tcPr>
          <w:p w14:paraId="6DB220E7"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65A53FEB"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0F91F9E8" w14:textId="77777777" w:rsidR="00E557D2" w:rsidRPr="00A46976" w:rsidRDefault="00E557D2" w:rsidP="00E557D2">
            <w:pPr>
              <w:rPr>
                <w:sz w:val="11"/>
                <w:szCs w:val="11"/>
              </w:rPr>
            </w:pPr>
          </w:p>
        </w:tc>
        <w:tc>
          <w:tcPr>
            <w:tcW w:w="2453" w:type="dxa"/>
            <w:tcBorders>
              <w:top w:val="nil"/>
              <w:left w:val="nil"/>
              <w:bottom w:val="nil"/>
              <w:right w:val="nil"/>
            </w:tcBorders>
            <w:shd w:val="clear" w:color="auto" w:fill="auto"/>
            <w:vAlign w:val="center"/>
            <w:hideMark/>
          </w:tcPr>
          <w:p w14:paraId="6E2D0375" w14:textId="77777777" w:rsidR="00E557D2" w:rsidRPr="00A46976" w:rsidRDefault="00E557D2" w:rsidP="00E557D2">
            <w:pPr>
              <w:rPr>
                <w:sz w:val="11"/>
                <w:szCs w:val="11"/>
              </w:rPr>
            </w:pPr>
          </w:p>
        </w:tc>
        <w:tc>
          <w:tcPr>
            <w:tcW w:w="663" w:type="dxa"/>
            <w:tcBorders>
              <w:top w:val="nil"/>
              <w:left w:val="nil"/>
              <w:bottom w:val="nil"/>
              <w:right w:val="nil"/>
            </w:tcBorders>
            <w:shd w:val="clear" w:color="auto" w:fill="auto"/>
            <w:vAlign w:val="center"/>
            <w:hideMark/>
          </w:tcPr>
          <w:p w14:paraId="4FEA98F6" w14:textId="77777777" w:rsidR="00E557D2" w:rsidRPr="00A46976" w:rsidRDefault="00E557D2" w:rsidP="00E557D2">
            <w:pPr>
              <w:rPr>
                <w:sz w:val="11"/>
                <w:szCs w:val="11"/>
              </w:rPr>
            </w:pPr>
          </w:p>
        </w:tc>
        <w:tc>
          <w:tcPr>
            <w:tcW w:w="954" w:type="dxa"/>
            <w:tcBorders>
              <w:top w:val="nil"/>
              <w:left w:val="nil"/>
              <w:bottom w:val="nil"/>
              <w:right w:val="nil"/>
            </w:tcBorders>
            <w:shd w:val="clear" w:color="auto" w:fill="auto"/>
            <w:vAlign w:val="center"/>
            <w:hideMark/>
          </w:tcPr>
          <w:p w14:paraId="75FB0023" w14:textId="77777777" w:rsidR="00E557D2" w:rsidRPr="00A46976" w:rsidRDefault="00E557D2" w:rsidP="00A46976">
            <w:pPr>
              <w:jc w:val="center"/>
              <w:rPr>
                <w:sz w:val="11"/>
                <w:szCs w:val="11"/>
              </w:rPr>
            </w:pPr>
          </w:p>
        </w:tc>
        <w:tc>
          <w:tcPr>
            <w:tcW w:w="698" w:type="dxa"/>
            <w:tcBorders>
              <w:top w:val="nil"/>
              <w:left w:val="nil"/>
              <w:bottom w:val="nil"/>
              <w:right w:val="nil"/>
            </w:tcBorders>
            <w:shd w:val="clear" w:color="auto" w:fill="auto"/>
            <w:vAlign w:val="center"/>
            <w:hideMark/>
          </w:tcPr>
          <w:p w14:paraId="394138B3" w14:textId="77777777" w:rsidR="00E557D2" w:rsidRPr="00A46976" w:rsidRDefault="00E557D2" w:rsidP="00A46976">
            <w:pPr>
              <w:jc w:val="center"/>
              <w:rPr>
                <w:sz w:val="11"/>
                <w:szCs w:val="11"/>
              </w:rPr>
            </w:pPr>
          </w:p>
        </w:tc>
        <w:tc>
          <w:tcPr>
            <w:tcW w:w="990" w:type="dxa"/>
            <w:tcBorders>
              <w:top w:val="nil"/>
              <w:left w:val="nil"/>
              <w:bottom w:val="nil"/>
              <w:right w:val="nil"/>
            </w:tcBorders>
            <w:shd w:val="clear" w:color="auto" w:fill="auto"/>
            <w:vAlign w:val="center"/>
            <w:hideMark/>
          </w:tcPr>
          <w:p w14:paraId="1628F9C8" w14:textId="77777777" w:rsidR="00E557D2" w:rsidRPr="00A46976" w:rsidRDefault="00E557D2" w:rsidP="00A46976">
            <w:pPr>
              <w:jc w:val="center"/>
              <w:rPr>
                <w:sz w:val="11"/>
                <w:szCs w:val="11"/>
              </w:rPr>
            </w:pPr>
          </w:p>
        </w:tc>
        <w:tc>
          <w:tcPr>
            <w:tcW w:w="950" w:type="dxa"/>
            <w:tcBorders>
              <w:top w:val="nil"/>
              <w:left w:val="nil"/>
              <w:bottom w:val="nil"/>
              <w:right w:val="nil"/>
            </w:tcBorders>
            <w:shd w:val="clear" w:color="auto" w:fill="auto"/>
            <w:vAlign w:val="center"/>
            <w:hideMark/>
          </w:tcPr>
          <w:p w14:paraId="3D031D76"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3B8E0D5C" w14:textId="77777777" w:rsidR="00E557D2" w:rsidRPr="00A46976" w:rsidRDefault="00E557D2" w:rsidP="00A46976">
            <w:pPr>
              <w:jc w:val="center"/>
              <w:rPr>
                <w:sz w:val="11"/>
                <w:szCs w:val="11"/>
              </w:rPr>
            </w:pPr>
          </w:p>
        </w:tc>
        <w:tc>
          <w:tcPr>
            <w:tcW w:w="985" w:type="dxa"/>
            <w:tcBorders>
              <w:top w:val="nil"/>
              <w:left w:val="nil"/>
              <w:bottom w:val="nil"/>
              <w:right w:val="nil"/>
            </w:tcBorders>
            <w:shd w:val="clear" w:color="auto" w:fill="auto"/>
            <w:vAlign w:val="center"/>
            <w:hideMark/>
          </w:tcPr>
          <w:p w14:paraId="53A365ED"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3E8A1754" w14:textId="77777777" w:rsidR="00E557D2" w:rsidRPr="00A46976" w:rsidRDefault="00E557D2" w:rsidP="00A46976">
            <w:pPr>
              <w:jc w:val="center"/>
              <w:rPr>
                <w:sz w:val="11"/>
                <w:szCs w:val="11"/>
              </w:rPr>
            </w:pPr>
          </w:p>
        </w:tc>
        <w:tc>
          <w:tcPr>
            <w:tcW w:w="910" w:type="dxa"/>
            <w:tcBorders>
              <w:top w:val="nil"/>
              <w:left w:val="nil"/>
              <w:bottom w:val="nil"/>
              <w:right w:val="nil"/>
            </w:tcBorders>
            <w:shd w:val="clear" w:color="auto" w:fill="auto"/>
            <w:vAlign w:val="center"/>
            <w:hideMark/>
          </w:tcPr>
          <w:p w14:paraId="52ADD060" w14:textId="77777777" w:rsidR="00E557D2" w:rsidRPr="00A46976" w:rsidRDefault="00E557D2" w:rsidP="00A46976">
            <w:pPr>
              <w:jc w:val="center"/>
              <w:rPr>
                <w:sz w:val="11"/>
                <w:szCs w:val="11"/>
              </w:rPr>
            </w:pPr>
          </w:p>
        </w:tc>
        <w:tc>
          <w:tcPr>
            <w:tcW w:w="767" w:type="dxa"/>
            <w:tcBorders>
              <w:top w:val="nil"/>
              <w:left w:val="nil"/>
              <w:bottom w:val="nil"/>
              <w:right w:val="nil"/>
            </w:tcBorders>
            <w:shd w:val="clear" w:color="000000" w:fill="FFFFFF"/>
            <w:vAlign w:val="center"/>
            <w:hideMark/>
          </w:tcPr>
          <w:p w14:paraId="711FCB10" w14:textId="0BF814CA" w:rsidR="00E557D2" w:rsidRPr="00A46976" w:rsidRDefault="00E557D2" w:rsidP="00A46976">
            <w:pPr>
              <w:jc w:val="center"/>
              <w:rPr>
                <w:rFonts w:ascii="Tahoma" w:hAnsi="Tahoma" w:cs="Tahoma"/>
                <w:b/>
                <w:bCs/>
                <w:color w:val="FFFFFF"/>
                <w:sz w:val="11"/>
                <w:szCs w:val="11"/>
              </w:rPr>
            </w:pPr>
            <w:r w:rsidRPr="00A46976">
              <w:rPr>
                <w:rFonts w:ascii="Tahoma" w:hAnsi="Tahoma" w:cs="Tahoma"/>
                <w:b/>
                <w:bCs/>
                <w:color w:val="FFFFFF"/>
                <w:sz w:val="11"/>
                <w:szCs w:val="11"/>
              </w:rPr>
              <w:t>10 195,72</w:t>
            </w:r>
          </w:p>
        </w:tc>
        <w:tc>
          <w:tcPr>
            <w:tcW w:w="784" w:type="dxa"/>
            <w:tcBorders>
              <w:top w:val="nil"/>
              <w:left w:val="nil"/>
              <w:bottom w:val="nil"/>
              <w:right w:val="nil"/>
            </w:tcBorders>
            <w:shd w:val="clear" w:color="000000" w:fill="FFFFFF"/>
            <w:vAlign w:val="center"/>
            <w:hideMark/>
          </w:tcPr>
          <w:p w14:paraId="6BBE1CFF" w14:textId="5602949D" w:rsidR="00E557D2" w:rsidRPr="00A46976" w:rsidRDefault="00E557D2" w:rsidP="00A46976">
            <w:pPr>
              <w:jc w:val="center"/>
              <w:rPr>
                <w:rFonts w:ascii="Tahoma" w:hAnsi="Tahoma" w:cs="Tahoma"/>
                <w:b/>
                <w:bCs/>
                <w:color w:val="FFFFFF"/>
                <w:sz w:val="11"/>
                <w:szCs w:val="11"/>
              </w:rPr>
            </w:pPr>
            <w:r w:rsidRPr="00A46976">
              <w:rPr>
                <w:rFonts w:ascii="Tahoma" w:hAnsi="Tahoma" w:cs="Tahoma"/>
                <w:b/>
                <w:bCs/>
                <w:color w:val="FFFFFF"/>
                <w:sz w:val="11"/>
                <w:szCs w:val="11"/>
              </w:rPr>
              <w:t>21,06</w:t>
            </w:r>
          </w:p>
        </w:tc>
        <w:tc>
          <w:tcPr>
            <w:tcW w:w="1604" w:type="dxa"/>
            <w:tcBorders>
              <w:top w:val="nil"/>
              <w:left w:val="nil"/>
              <w:bottom w:val="nil"/>
              <w:right w:val="nil"/>
            </w:tcBorders>
            <w:shd w:val="clear" w:color="auto" w:fill="auto"/>
            <w:vAlign w:val="center"/>
            <w:hideMark/>
          </w:tcPr>
          <w:p w14:paraId="776B49F6" w14:textId="77777777" w:rsidR="00E557D2" w:rsidRPr="00A46976" w:rsidRDefault="00E557D2" w:rsidP="00E557D2">
            <w:pPr>
              <w:rPr>
                <w:rFonts w:ascii="Tahoma" w:hAnsi="Tahoma" w:cs="Tahoma"/>
                <w:b/>
                <w:bCs/>
                <w:color w:val="FFFFFF"/>
                <w:sz w:val="11"/>
                <w:szCs w:val="11"/>
              </w:rPr>
            </w:pPr>
          </w:p>
        </w:tc>
      </w:tr>
      <w:tr w:rsidR="00E557D2" w:rsidRPr="00A46976" w14:paraId="671A757B" w14:textId="77777777" w:rsidTr="00A46976">
        <w:trPr>
          <w:trHeight w:val="330"/>
          <w:jc w:val="center"/>
        </w:trPr>
        <w:tc>
          <w:tcPr>
            <w:tcW w:w="420" w:type="dxa"/>
            <w:tcBorders>
              <w:top w:val="nil"/>
              <w:left w:val="nil"/>
              <w:bottom w:val="nil"/>
              <w:right w:val="nil"/>
            </w:tcBorders>
            <w:shd w:val="clear" w:color="auto" w:fill="auto"/>
            <w:vAlign w:val="center"/>
            <w:hideMark/>
          </w:tcPr>
          <w:p w14:paraId="4F386EED"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4304683E"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1B1FECD1" w14:textId="77777777" w:rsidR="00E557D2" w:rsidRPr="00A46976" w:rsidRDefault="00E557D2" w:rsidP="00E557D2">
            <w:pPr>
              <w:rPr>
                <w:sz w:val="11"/>
                <w:szCs w:val="11"/>
              </w:rPr>
            </w:pPr>
          </w:p>
        </w:tc>
        <w:tc>
          <w:tcPr>
            <w:tcW w:w="2453" w:type="dxa"/>
            <w:tcBorders>
              <w:top w:val="nil"/>
              <w:left w:val="nil"/>
              <w:bottom w:val="nil"/>
              <w:right w:val="nil"/>
            </w:tcBorders>
            <w:shd w:val="clear" w:color="auto" w:fill="auto"/>
            <w:vAlign w:val="center"/>
            <w:hideMark/>
          </w:tcPr>
          <w:p w14:paraId="32CCBCAF" w14:textId="77777777" w:rsidR="00E557D2" w:rsidRPr="00A46976" w:rsidRDefault="00E557D2" w:rsidP="00E557D2">
            <w:pPr>
              <w:rPr>
                <w:sz w:val="11"/>
                <w:szCs w:val="11"/>
              </w:rPr>
            </w:pPr>
          </w:p>
        </w:tc>
        <w:tc>
          <w:tcPr>
            <w:tcW w:w="663" w:type="dxa"/>
            <w:tcBorders>
              <w:top w:val="nil"/>
              <w:left w:val="nil"/>
              <w:bottom w:val="nil"/>
              <w:right w:val="nil"/>
            </w:tcBorders>
            <w:shd w:val="clear" w:color="auto" w:fill="auto"/>
            <w:vAlign w:val="center"/>
            <w:hideMark/>
          </w:tcPr>
          <w:p w14:paraId="736F463C" w14:textId="77777777" w:rsidR="00E557D2" w:rsidRPr="00A46976" w:rsidRDefault="00E557D2" w:rsidP="00E557D2">
            <w:pPr>
              <w:rPr>
                <w:sz w:val="11"/>
                <w:szCs w:val="11"/>
              </w:rPr>
            </w:pPr>
          </w:p>
        </w:tc>
        <w:tc>
          <w:tcPr>
            <w:tcW w:w="954" w:type="dxa"/>
            <w:tcBorders>
              <w:top w:val="nil"/>
              <w:left w:val="nil"/>
              <w:bottom w:val="nil"/>
              <w:right w:val="nil"/>
            </w:tcBorders>
            <w:shd w:val="clear" w:color="auto" w:fill="auto"/>
            <w:vAlign w:val="center"/>
            <w:hideMark/>
          </w:tcPr>
          <w:p w14:paraId="0EE662A3" w14:textId="77777777" w:rsidR="00E557D2" w:rsidRPr="00A46976" w:rsidRDefault="00E557D2" w:rsidP="00A46976">
            <w:pPr>
              <w:jc w:val="center"/>
              <w:rPr>
                <w:sz w:val="11"/>
                <w:szCs w:val="11"/>
              </w:rPr>
            </w:pPr>
          </w:p>
        </w:tc>
        <w:tc>
          <w:tcPr>
            <w:tcW w:w="698" w:type="dxa"/>
            <w:tcBorders>
              <w:top w:val="nil"/>
              <w:left w:val="nil"/>
              <w:bottom w:val="nil"/>
              <w:right w:val="nil"/>
            </w:tcBorders>
            <w:shd w:val="clear" w:color="auto" w:fill="auto"/>
            <w:vAlign w:val="center"/>
            <w:hideMark/>
          </w:tcPr>
          <w:p w14:paraId="3762BDFD" w14:textId="77777777" w:rsidR="00E557D2" w:rsidRPr="00A46976" w:rsidRDefault="00E557D2" w:rsidP="00A46976">
            <w:pPr>
              <w:jc w:val="center"/>
              <w:rPr>
                <w:sz w:val="11"/>
                <w:szCs w:val="11"/>
              </w:rPr>
            </w:pPr>
          </w:p>
        </w:tc>
        <w:tc>
          <w:tcPr>
            <w:tcW w:w="990" w:type="dxa"/>
            <w:tcBorders>
              <w:top w:val="nil"/>
              <w:left w:val="nil"/>
              <w:bottom w:val="nil"/>
              <w:right w:val="nil"/>
            </w:tcBorders>
            <w:shd w:val="clear" w:color="auto" w:fill="auto"/>
            <w:vAlign w:val="center"/>
            <w:hideMark/>
          </w:tcPr>
          <w:p w14:paraId="621F6448" w14:textId="77777777" w:rsidR="00E557D2" w:rsidRPr="00A46976" w:rsidRDefault="00E557D2" w:rsidP="00A46976">
            <w:pPr>
              <w:jc w:val="center"/>
              <w:rPr>
                <w:sz w:val="11"/>
                <w:szCs w:val="11"/>
              </w:rPr>
            </w:pPr>
          </w:p>
        </w:tc>
        <w:tc>
          <w:tcPr>
            <w:tcW w:w="950" w:type="dxa"/>
            <w:tcBorders>
              <w:top w:val="nil"/>
              <w:left w:val="nil"/>
              <w:bottom w:val="nil"/>
              <w:right w:val="nil"/>
            </w:tcBorders>
            <w:shd w:val="clear" w:color="auto" w:fill="auto"/>
            <w:vAlign w:val="center"/>
            <w:hideMark/>
          </w:tcPr>
          <w:p w14:paraId="69570209"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49F5F1FB" w14:textId="77777777" w:rsidR="00E557D2" w:rsidRPr="00A46976" w:rsidRDefault="00E557D2" w:rsidP="00A46976">
            <w:pPr>
              <w:jc w:val="center"/>
              <w:rPr>
                <w:sz w:val="11"/>
                <w:szCs w:val="11"/>
              </w:rPr>
            </w:pPr>
          </w:p>
        </w:tc>
        <w:tc>
          <w:tcPr>
            <w:tcW w:w="985" w:type="dxa"/>
            <w:tcBorders>
              <w:top w:val="nil"/>
              <w:left w:val="nil"/>
              <w:bottom w:val="nil"/>
              <w:right w:val="nil"/>
            </w:tcBorders>
            <w:shd w:val="clear" w:color="auto" w:fill="auto"/>
            <w:vAlign w:val="center"/>
            <w:hideMark/>
          </w:tcPr>
          <w:p w14:paraId="7B50F46F"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6BBE46C0" w14:textId="77777777" w:rsidR="00E557D2" w:rsidRPr="00A46976" w:rsidRDefault="00E557D2" w:rsidP="00A46976">
            <w:pPr>
              <w:jc w:val="center"/>
              <w:rPr>
                <w:sz w:val="11"/>
                <w:szCs w:val="11"/>
              </w:rPr>
            </w:pPr>
          </w:p>
        </w:tc>
        <w:tc>
          <w:tcPr>
            <w:tcW w:w="910" w:type="dxa"/>
            <w:tcBorders>
              <w:top w:val="nil"/>
              <w:left w:val="nil"/>
              <w:bottom w:val="nil"/>
              <w:right w:val="nil"/>
            </w:tcBorders>
            <w:shd w:val="clear" w:color="auto" w:fill="auto"/>
            <w:vAlign w:val="center"/>
            <w:hideMark/>
          </w:tcPr>
          <w:p w14:paraId="7DAD1A79" w14:textId="77777777" w:rsidR="00E557D2" w:rsidRPr="00A46976" w:rsidRDefault="00E557D2" w:rsidP="00A46976">
            <w:pPr>
              <w:jc w:val="center"/>
              <w:rPr>
                <w:sz w:val="11"/>
                <w:szCs w:val="11"/>
              </w:rPr>
            </w:pPr>
          </w:p>
        </w:tc>
        <w:tc>
          <w:tcPr>
            <w:tcW w:w="767" w:type="dxa"/>
            <w:tcBorders>
              <w:top w:val="nil"/>
              <w:left w:val="nil"/>
              <w:bottom w:val="nil"/>
              <w:right w:val="nil"/>
            </w:tcBorders>
            <w:shd w:val="clear" w:color="000000" w:fill="FFFFFF"/>
            <w:vAlign w:val="center"/>
            <w:hideMark/>
          </w:tcPr>
          <w:p w14:paraId="74DD955B" w14:textId="3C5C2F9A" w:rsidR="00E557D2" w:rsidRPr="00A46976" w:rsidRDefault="00E557D2" w:rsidP="00A46976">
            <w:pPr>
              <w:jc w:val="center"/>
              <w:rPr>
                <w:rFonts w:ascii="Tahoma" w:hAnsi="Tahoma" w:cs="Tahoma"/>
                <w:b/>
                <w:bCs/>
                <w:color w:val="FFFFFF"/>
                <w:sz w:val="11"/>
                <w:szCs w:val="11"/>
              </w:rPr>
            </w:pPr>
            <w:r w:rsidRPr="00A46976">
              <w:rPr>
                <w:rFonts w:ascii="Tahoma" w:hAnsi="Tahoma" w:cs="Tahoma"/>
                <w:b/>
                <w:bCs/>
                <w:color w:val="FFFFFF"/>
                <w:sz w:val="11"/>
                <w:szCs w:val="11"/>
              </w:rPr>
              <w:t>0,00</w:t>
            </w:r>
          </w:p>
        </w:tc>
        <w:tc>
          <w:tcPr>
            <w:tcW w:w="784" w:type="dxa"/>
            <w:tcBorders>
              <w:top w:val="nil"/>
              <w:left w:val="nil"/>
              <w:bottom w:val="nil"/>
              <w:right w:val="nil"/>
            </w:tcBorders>
            <w:shd w:val="clear" w:color="000000" w:fill="FFFFFF"/>
            <w:vAlign w:val="center"/>
            <w:hideMark/>
          </w:tcPr>
          <w:p w14:paraId="73B7B892" w14:textId="51C481D1" w:rsidR="00E557D2" w:rsidRPr="00A46976" w:rsidRDefault="00E557D2" w:rsidP="00A46976">
            <w:pPr>
              <w:jc w:val="center"/>
              <w:rPr>
                <w:rFonts w:ascii="Tahoma" w:hAnsi="Tahoma" w:cs="Tahoma"/>
                <w:b/>
                <w:bCs/>
                <w:color w:val="FFFFFF"/>
                <w:sz w:val="11"/>
                <w:szCs w:val="11"/>
              </w:rPr>
            </w:pPr>
            <w:r w:rsidRPr="00A46976">
              <w:rPr>
                <w:rFonts w:ascii="Tahoma" w:hAnsi="Tahoma" w:cs="Tahoma"/>
                <w:b/>
                <w:bCs/>
                <w:color w:val="FFFFFF"/>
                <w:sz w:val="11"/>
                <w:szCs w:val="11"/>
              </w:rPr>
              <w:t>10 572,23</w:t>
            </w:r>
          </w:p>
        </w:tc>
        <w:tc>
          <w:tcPr>
            <w:tcW w:w="1604" w:type="dxa"/>
            <w:tcBorders>
              <w:top w:val="nil"/>
              <w:left w:val="nil"/>
              <w:bottom w:val="nil"/>
              <w:right w:val="nil"/>
            </w:tcBorders>
            <w:shd w:val="clear" w:color="auto" w:fill="auto"/>
            <w:vAlign w:val="center"/>
            <w:hideMark/>
          </w:tcPr>
          <w:p w14:paraId="6A30A442" w14:textId="77777777" w:rsidR="00E557D2" w:rsidRPr="00A46976" w:rsidRDefault="00E557D2" w:rsidP="00E557D2">
            <w:pPr>
              <w:rPr>
                <w:rFonts w:ascii="Tahoma" w:hAnsi="Tahoma" w:cs="Tahoma"/>
                <w:b/>
                <w:bCs/>
                <w:color w:val="FFFFFF"/>
                <w:sz w:val="11"/>
                <w:szCs w:val="11"/>
              </w:rPr>
            </w:pPr>
          </w:p>
        </w:tc>
      </w:tr>
      <w:tr w:rsidR="00E557D2" w:rsidRPr="00A46976" w14:paraId="470584A6" w14:textId="77777777" w:rsidTr="00A46976">
        <w:trPr>
          <w:trHeight w:val="285"/>
          <w:jc w:val="center"/>
        </w:trPr>
        <w:tc>
          <w:tcPr>
            <w:tcW w:w="420" w:type="dxa"/>
            <w:tcBorders>
              <w:top w:val="nil"/>
              <w:left w:val="nil"/>
              <w:bottom w:val="nil"/>
              <w:right w:val="nil"/>
            </w:tcBorders>
            <w:shd w:val="clear" w:color="auto" w:fill="auto"/>
            <w:vAlign w:val="center"/>
            <w:hideMark/>
          </w:tcPr>
          <w:p w14:paraId="7D19D309"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62C1FAED"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46C43D46" w14:textId="77777777" w:rsidR="00E557D2" w:rsidRPr="00A46976" w:rsidRDefault="00E557D2" w:rsidP="00E557D2">
            <w:pPr>
              <w:rPr>
                <w:sz w:val="11"/>
                <w:szCs w:val="11"/>
              </w:rPr>
            </w:pPr>
          </w:p>
        </w:tc>
        <w:tc>
          <w:tcPr>
            <w:tcW w:w="245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16F84D6" w14:textId="77777777" w:rsidR="00E557D2" w:rsidRPr="00A46976" w:rsidRDefault="00E557D2" w:rsidP="00E557D2">
            <w:pPr>
              <w:rPr>
                <w:rFonts w:ascii="Tahoma" w:hAnsi="Tahoma" w:cs="Tahoma"/>
                <w:color w:val="000000"/>
                <w:sz w:val="11"/>
                <w:szCs w:val="11"/>
              </w:rPr>
            </w:pPr>
            <w:r w:rsidRPr="00A46976">
              <w:rPr>
                <w:rFonts w:ascii="Tahoma" w:hAnsi="Tahoma" w:cs="Tahoma"/>
                <w:color w:val="000000"/>
                <w:sz w:val="11"/>
                <w:szCs w:val="11"/>
              </w:rPr>
              <w:t>Индекс эффективности операционных расходов</w:t>
            </w:r>
          </w:p>
        </w:tc>
        <w:tc>
          <w:tcPr>
            <w:tcW w:w="663" w:type="dxa"/>
            <w:tcBorders>
              <w:top w:val="single" w:sz="4" w:space="0" w:color="C0C0C0"/>
              <w:left w:val="nil"/>
              <w:bottom w:val="single" w:sz="4" w:space="0" w:color="C0C0C0"/>
              <w:right w:val="nil"/>
            </w:tcBorders>
            <w:shd w:val="clear" w:color="auto" w:fill="auto"/>
            <w:noWrap/>
            <w:vAlign w:val="center"/>
            <w:hideMark/>
          </w:tcPr>
          <w:p w14:paraId="5E4800D9" w14:textId="77777777" w:rsidR="00E557D2" w:rsidRPr="00A46976" w:rsidRDefault="00E557D2" w:rsidP="00E557D2">
            <w:pPr>
              <w:jc w:val="center"/>
              <w:rPr>
                <w:rFonts w:ascii="Tahoma" w:hAnsi="Tahoma" w:cs="Tahoma"/>
                <w:color w:val="000000"/>
                <w:sz w:val="11"/>
                <w:szCs w:val="11"/>
              </w:rPr>
            </w:pPr>
            <w:r w:rsidRPr="00A46976">
              <w:rPr>
                <w:rFonts w:ascii="Tahoma" w:hAnsi="Tahoma" w:cs="Tahoma"/>
                <w:color w:val="000000"/>
                <w:sz w:val="11"/>
                <w:szCs w:val="11"/>
              </w:rPr>
              <w:t>%</w:t>
            </w:r>
          </w:p>
        </w:tc>
        <w:tc>
          <w:tcPr>
            <w:tcW w:w="95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556F75" w14:textId="7AB5211D" w:rsidR="00E557D2" w:rsidRPr="00A46976" w:rsidRDefault="00E557D2" w:rsidP="00A46976">
            <w:pPr>
              <w:jc w:val="center"/>
              <w:rPr>
                <w:rFonts w:ascii="Tahoma" w:hAnsi="Tahoma" w:cs="Tahoma"/>
                <w:b/>
                <w:bCs/>
                <w:sz w:val="11"/>
                <w:szCs w:val="11"/>
              </w:rPr>
            </w:pPr>
          </w:p>
        </w:tc>
        <w:tc>
          <w:tcPr>
            <w:tcW w:w="698" w:type="dxa"/>
            <w:tcBorders>
              <w:top w:val="single" w:sz="4" w:space="0" w:color="C0C0C0"/>
              <w:left w:val="nil"/>
              <w:bottom w:val="single" w:sz="4" w:space="0" w:color="C0C0C0"/>
              <w:right w:val="single" w:sz="4" w:space="0" w:color="C0C0C0"/>
            </w:tcBorders>
            <w:shd w:val="clear" w:color="auto" w:fill="auto"/>
            <w:vAlign w:val="center"/>
            <w:hideMark/>
          </w:tcPr>
          <w:p w14:paraId="67A1A12F" w14:textId="11C44ED9" w:rsidR="00E557D2" w:rsidRPr="00A46976" w:rsidRDefault="00E557D2" w:rsidP="00A46976">
            <w:pPr>
              <w:jc w:val="center"/>
              <w:rPr>
                <w:rFonts w:ascii="Tahoma" w:hAnsi="Tahoma" w:cs="Tahoma"/>
                <w:b/>
                <w:bCs/>
                <w:sz w:val="11"/>
                <w:szCs w:val="11"/>
              </w:rPr>
            </w:pPr>
          </w:p>
        </w:tc>
        <w:tc>
          <w:tcPr>
            <w:tcW w:w="990" w:type="dxa"/>
            <w:tcBorders>
              <w:top w:val="single" w:sz="4" w:space="0" w:color="C0C0C0"/>
              <w:left w:val="nil"/>
              <w:bottom w:val="single" w:sz="4" w:space="0" w:color="C0C0C0"/>
              <w:right w:val="single" w:sz="4" w:space="0" w:color="C0C0C0"/>
            </w:tcBorders>
            <w:shd w:val="clear" w:color="auto" w:fill="auto"/>
            <w:vAlign w:val="center"/>
            <w:hideMark/>
          </w:tcPr>
          <w:p w14:paraId="3EB1856E" w14:textId="3311914E"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w:t>
            </w:r>
          </w:p>
        </w:tc>
        <w:tc>
          <w:tcPr>
            <w:tcW w:w="950" w:type="dxa"/>
            <w:tcBorders>
              <w:top w:val="single" w:sz="4" w:space="0" w:color="C0C0C0"/>
              <w:left w:val="nil"/>
              <w:bottom w:val="single" w:sz="4" w:space="0" w:color="C0C0C0"/>
              <w:right w:val="single" w:sz="4" w:space="0" w:color="C0C0C0"/>
            </w:tcBorders>
            <w:shd w:val="clear" w:color="auto" w:fill="auto"/>
            <w:vAlign w:val="center"/>
            <w:hideMark/>
          </w:tcPr>
          <w:p w14:paraId="3B58A261" w14:textId="44003933" w:rsidR="00E557D2" w:rsidRPr="00A46976" w:rsidRDefault="00E557D2" w:rsidP="00A46976">
            <w:pPr>
              <w:jc w:val="center"/>
              <w:rPr>
                <w:rFonts w:ascii="Tahoma" w:hAnsi="Tahoma" w:cs="Tahoma"/>
                <w:b/>
                <w:bCs/>
                <w:sz w:val="11"/>
                <w:szCs w:val="11"/>
              </w:rPr>
            </w:pP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525A3FC6" w14:textId="579F2787" w:rsidR="00E557D2" w:rsidRPr="00A46976" w:rsidRDefault="00E557D2" w:rsidP="00A46976">
            <w:pPr>
              <w:jc w:val="center"/>
              <w:rPr>
                <w:rFonts w:ascii="Tahoma" w:hAnsi="Tahoma" w:cs="Tahoma"/>
                <w:b/>
                <w:bCs/>
                <w:sz w:val="11"/>
                <w:szCs w:val="11"/>
              </w:rPr>
            </w:pPr>
          </w:p>
        </w:tc>
        <w:tc>
          <w:tcPr>
            <w:tcW w:w="985" w:type="dxa"/>
            <w:tcBorders>
              <w:top w:val="single" w:sz="4" w:space="0" w:color="C0C0C0"/>
              <w:left w:val="nil"/>
              <w:bottom w:val="single" w:sz="4" w:space="0" w:color="C0C0C0"/>
              <w:right w:val="single" w:sz="4" w:space="0" w:color="C0C0C0"/>
            </w:tcBorders>
            <w:shd w:val="clear" w:color="auto" w:fill="auto"/>
            <w:vAlign w:val="center"/>
            <w:hideMark/>
          </w:tcPr>
          <w:p w14:paraId="6B4D7548" w14:textId="0FBC4342" w:rsidR="00E557D2" w:rsidRPr="00A46976" w:rsidRDefault="00E557D2" w:rsidP="00A46976">
            <w:pPr>
              <w:jc w:val="center"/>
              <w:rPr>
                <w:rFonts w:ascii="Tahoma" w:hAnsi="Tahoma" w:cs="Tahoma"/>
                <w:b/>
                <w:bCs/>
                <w:sz w:val="11"/>
                <w:szCs w:val="11"/>
              </w:rPr>
            </w:pP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159929A5" w14:textId="446CECF4" w:rsidR="00E557D2" w:rsidRPr="00A46976" w:rsidRDefault="00E557D2" w:rsidP="00A46976">
            <w:pPr>
              <w:jc w:val="center"/>
              <w:rPr>
                <w:rFonts w:ascii="Tahoma" w:hAnsi="Tahoma" w:cs="Tahoma"/>
                <w:b/>
                <w:bCs/>
                <w:sz w:val="11"/>
                <w:szCs w:val="11"/>
              </w:rPr>
            </w:pPr>
          </w:p>
        </w:tc>
        <w:tc>
          <w:tcPr>
            <w:tcW w:w="910" w:type="dxa"/>
            <w:tcBorders>
              <w:top w:val="single" w:sz="4" w:space="0" w:color="C0C0C0"/>
              <w:left w:val="nil"/>
              <w:bottom w:val="single" w:sz="4" w:space="0" w:color="C0C0C0"/>
              <w:right w:val="single" w:sz="4" w:space="0" w:color="C0C0C0"/>
            </w:tcBorders>
            <w:shd w:val="clear" w:color="auto" w:fill="auto"/>
            <w:vAlign w:val="center"/>
            <w:hideMark/>
          </w:tcPr>
          <w:p w14:paraId="2FDF545E" w14:textId="21CB2C6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w:t>
            </w:r>
          </w:p>
        </w:tc>
        <w:tc>
          <w:tcPr>
            <w:tcW w:w="767" w:type="dxa"/>
            <w:tcBorders>
              <w:top w:val="nil"/>
              <w:left w:val="nil"/>
              <w:bottom w:val="nil"/>
              <w:right w:val="nil"/>
            </w:tcBorders>
            <w:shd w:val="clear" w:color="000000" w:fill="FFFFFF"/>
            <w:vAlign w:val="center"/>
            <w:hideMark/>
          </w:tcPr>
          <w:p w14:paraId="25B4612F" w14:textId="0A732424" w:rsidR="00E557D2" w:rsidRPr="00A46976" w:rsidRDefault="00E557D2" w:rsidP="00A46976">
            <w:pPr>
              <w:jc w:val="center"/>
              <w:rPr>
                <w:rFonts w:ascii="Tahoma" w:hAnsi="Tahoma" w:cs="Tahoma"/>
                <w:color w:val="FFFFFF"/>
                <w:sz w:val="11"/>
                <w:szCs w:val="11"/>
              </w:rPr>
            </w:pPr>
          </w:p>
        </w:tc>
        <w:tc>
          <w:tcPr>
            <w:tcW w:w="784" w:type="dxa"/>
            <w:tcBorders>
              <w:top w:val="nil"/>
              <w:left w:val="nil"/>
              <w:bottom w:val="nil"/>
              <w:right w:val="nil"/>
            </w:tcBorders>
            <w:shd w:val="clear" w:color="000000" w:fill="FFFFFF"/>
            <w:vAlign w:val="center"/>
            <w:hideMark/>
          </w:tcPr>
          <w:p w14:paraId="1401030C" w14:textId="7E3E3FCF" w:rsidR="00E557D2" w:rsidRPr="00A46976" w:rsidRDefault="00E557D2" w:rsidP="00A46976">
            <w:pPr>
              <w:jc w:val="center"/>
              <w:rPr>
                <w:rFonts w:ascii="Tahoma" w:hAnsi="Tahoma" w:cs="Tahoma"/>
                <w:b/>
                <w:bCs/>
                <w:color w:val="FFFFFF"/>
                <w:sz w:val="11"/>
                <w:szCs w:val="11"/>
              </w:rPr>
            </w:pPr>
            <w:r w:rsidRPr="00A46976">
              <w:rPr>
                <w:rFonts w:ascii="Tahoma" w:hAnsi="Tahoma" w:cs="Tahoma"/>
                <w:b/>
                <w:bCs/>
                <w:color w:val="FFFFFF"/>
                <w:sz w:val="11"/>
                <w:szCs w:val="11"/>
              </w:rPr>
              <w:t>-         0,00</w:t>
            </w:r>
          </w:p>
        </w:tc>
        <w:tc>
          <w:tcPr>
            <w:tcW w:w="1604" w:type="dxa"/>
            <w:tcBorders>
              <w:top w:val="nil"/>
              <w:left w:val="nil"/>
              <w:bottom w:val="nil"/>
              <w:right w:val="nil"/>
            </w:tcBorders>
            <w:shd w:val="clear" w:color="auto" w:fill="auto"/>
            <w:vAlign w:val="center"/>
            <w:hideMark/>
          </w:tcPr>
          <w:p w14:paraId="05DE94F7" w14:textId="77777777" w:rsidR="00E557D2" w:rsidRPr="00A46976" w:rsidRDefault="00E557D2" w:rsidP="00E557D2">
            <w:pPr>
              <w:rPr>
                <w:rFonts w:ascii="Tahoma" w:hAnsi="Tahoma" w:cs="Tahoma"/>
                <w:b/>
                <w:bCs/>
                <w:color w:val="FFFFFF"/>
                <w:sz w:val="11"/>
                <w:szCs w:val="11"/>
              </w:rPr>
            </w:pPr>
          </w:p>
        </w:tc>
      </w:tr>
      <w:tr w:rsidR="00E557D2" w:rsidRPr="00A46976" w14:paraId="63C49BB4" w14:textId="77777777" w:rsidTr="00A46976">
        <w:trPr>
          <w:trHeight w:val="330"/>
          <w:jc w:val="center"/>
        </w:trPr>
        <w:tc>
          <w:tcPr>
            <w:tcW w:w="420" w:type="dxa"/>
            <w:tcBorders>
              <w:top w:val="nil"/>
              <w:left w:val="nil"/>
              <w:bottom w:val="nil"/>
              <w:right w:val="nil"/>
            </w:tcBorders>
            <w:shd w:val="clear" w:color="auto" w:fill="auto"/>
            <w:vAlign w:val="center"/>
            <w:hideMark/>
          </w:tcPr>
          <w:p w14:paraId="39BEA1A2"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614B88B5"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29C8852F"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auto" w:fill="auto"/>
            <w:noWrap/>
            <w:vAlign w:val="bottom"/>
            <w:hideMark/>
          </w:tcPr>
          <w:p w14:paraId="0CAA3877" w14:textId="77777777" w:rsidR="00E557D2" w:rsidRPr="00A46976" w:rsidRDefault="00E557D2" w:rsidP="00E557D2">
            <w:pPr>
              <w:rPr>
                <w:rFonts w:ascii="Tahoma" w:hAnsi="Tahoma" w:cs="Tahoma"/>
                <w:color w:val="000000"/>
                <w:sz w:val="11"/>
                <w:szCs w:val="11"/>
              </w:rPr>
            </w:pPr>
            <w:r w:rsidRPr="00A46976">
              <w:rPr>
                <w:rFonts w:ascii="Tahoma" w:hAnsi="Tahoma" w:cs="Tahoma"/>
                <w:color w:val="000000"/>
                <w:sz w:val="11"/>
                <w:szCs w:val="11"/>
              </w:rPr>
              <w:t>Индекс потребительских цен</w:t>
            </w:r>
          </w:p>
        </w:tc>
        <w:tc>
          <w:tcPr>
            <w:tcW w:w="663" w:type="dxa"/>
            <w:tcBorders>
              <w:top w:val="nil"/>
              <w:left w:val="nil"/>
              <w:bottom w:val="single" w:sz="4" w:space="0" w:color="C0C0C0"/>
              <w:right w:val="nil"/>
            </w:tcBorders>
            <w:shd w:val="clear" w:color="auto" w:fill="auto"/>
            <w:noWrap/>
            <w:vAlign w:val="center"/>
            <w:hideMark/>
          </w:tcPr>
          <w:p w14:paraId="7944DF48" w14:textId="77777777" w:rsidR="00E557D2" w:rsidRPr="00A46976" w:rsidRDefault="00E557D2" w:rsidP="00E557D2">
            <w:pPr>
              <w:jc w:val="center"/>
              <w:rPr>
                <w:rFonts w:ascii="Tahoma" w:hAnsi="Tahoma" w:cs="Tahoma"/>
                <w:color w:val="000000"/>
                <w:sz w:val="11"/>
                <w:szCs w:val="11"/>
              </w:rPr>
            </w:pPr>
            <w:r w:rsidRPr="00A46976">
              <w:rPr>
                <w:rFonts w:ascii="Tahoma" w:hAnsi="Tahoma" w:cs="Tahoma"/>
                <w:color w:val="000000"/>
                <w:sz w:val="11"/>
                <w:szCs w:val="11"/>
              </w:rPr>
              <w:t>%</w:t>
            </w:r>
          </w:p>
        </w:tc>
        <w:tc>
          <w:tcPr>
            <w:tcW w:w="954" w:type="dxa"/>
            <w:tcBorders>
              <w:top w:val="nil"/>
              <w:left w:val="single" w:sz="4" w:space="0" w:color="C0C0C0"/>
              <w:bottom w:val="single" w:sz="4" w:space="0" w:color="C0C0C0"/>
              <w:right w:val="single" w:sz="4" w:space="0" w:color="C0C0C0"/>
            </w:tcBorders>
            <w:shd w:val="clear" w:color="auto" w:fill="auto"/>
            <w:vAlign w:val="center"/>
            <w:hideMark/>
          </w:tcPr>
          <w:p w14:paraId="6236B3E2" w14:textId="3522D406"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auto" w:fill="auto"/>
            <w:vAlign w:val="center"/>
            <w:hideMark/>
          </w:tcPr>
          <w:p w14:paraId="679FC023" w14:textId="142CAC58"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auto" w:fill="auto"/>
            <w:vAlign w:val="center"/>
            <w:hideMark/>
          </w:tcPr>
          <w:p w14:paraId="769AF327" w14:textId="10DC6E5C"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3,2</w:t>
            </w:r>
          </w:p>
        </w:tc>
        <w:tc>
          <w:tcPr>
            <w:tcW w:w="950" w:type="dxa"/>
            <w:tcBorders>
              <w:top w:val="nil"/>
              <w:left w:val="nil"/>
              <w:bottom w:val="single" w:sz="4" w:space="0" w:color="C0C0C0"/>
              <w:right w:val="single" w:sz="4" w:space="0" w:color="C0C0C0"/>
            </w:tcBorders>
            <w:shd w:val="clear" w:color="auto" w:fill="auto"/>
            <w:vAlign w:val="center"/>
            <w:hideMark/>
          </w:tcPr>
          <w:p w14:paraId="316F0359" w14:textId="73827059"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auto" w:fill="auto"/>
            <w:vAlign w:val="center"/>
            <w:hideMark/>
          </w:tcPr>
          <w:p w14:paraId="0AE041A1" w14:textId="6E1CF79F"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auto" w:fill="auto"/>
            <w:vAlign w:val="center"/>
            <w:hideMark/>
          </w:tcPr>
          <w:p w14:paraId="58427E3A" w14:textId="6854812D"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auto" w:fill="auto"/>
            <w:vAlign w:val="center"/>
            <w:hideMark/>
          </w:tcPr>
          <w:p w14:paraId="09F14E84" w14:textId="0CEC8347" w:rsidR="00E557D2" w:rsidRPr="00A46976" w:rsidRDefault="00E557D2" w:rsidP="00A46976">
            <w:pPr>
              <w:jc w:val="center"/>
              <w:rPr>
                <w:rFonts w:ascii="Tahoma" w:hAnsi="Tahoma" w:cs="Tahoma"/>
                <w:b/>
                <w:bCs/>
                <w:sz w:val="11"/>
                <w:szCs w:val="11"/>
              </w:rPr>
            </w:pPr>
          </w:p>
        </w:tc>
        <w:tc>
          <w:tcPr>
            <w:tcW w:w="910" w:type="dxa"/>
            <w:tcBorders>
              <w:top w:val="nil"/>
              <w:left w:val="nil"/>
              <w:bottom w:val="single" w:sz="4" w:space="0" w:color="C0C0C0"/>
              <w:right w:val="single" w:sz="4" w:space="0" w:color="C0C0C0"/>
            </w:tcBorders>
            <w:shd w:val="clear" w:color="auto" w:fill="auto"/>
            <w:vAlign w:val="center"/>
            <w:hideMark/>
          </w:tcPr>
          <w:p w14:paraId="095DD075" w14:textId="6874EBCB"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3,6</w:t>
            </w:r>
          </w:p>
        </w:tc>
        <w:tc>
          <w:tcPr>
            <w:tcW w:w="767" w:type="dxa"/>
            <w:tcBorders>
              <w:top w:val="nil"/>
              <w:left w:val="nil"/>
              <w:bottom w:val="nil"/>
              <w:right w:val="nil"/>
            </w:tcBorders>
            <w:shd w:val="clear" w:color="auto" w:fill="auto"/>
            <w:vAlign w:val="center"/>
            <w:hideMark/>
          </w:tcPr>
          <w:p w14:paraId="6F12DC50" w14:textId="77777777" w:rsidR="00E557D2" w:rsidRPr="00A46976" w:rsidRDefault="00E557D2" w:rsidP="00A46976">
            <w:pPr>
              <w:jc w:val="center"/>
              <w:rPr>
                <w:rFonts w:ascii="Tahoma" w:hAnsi="Tahoma" w:cs="Tahoma"/>
                <w:b/>
                <w:bCs/>
                <w:sz w:val="11"/>
                <w:szCs w:val="11"/>
              </w:rPr>
            </w:pPr>
          </w:p>
        </w:tc>
        <w:tc>
          <w:tcPr>
            <w:tcW w:w="784" w:type="dxa"/>
            <w:tcBorders>
              <w:top w:val="nil"/>
              <w:left w:val="nil"/>
              <w:bottom w:val="nil"/>
              <w:right w:val="nil"/>
            </w:tcBorders>
            <w:shd w:val="clear" w:color="auto" w:fill="auto"/>
            <w:vAlign w:val="center"/>
            <w:hideMark/>
          </w:tcPr>
          <w:p w14:paraId="419AD1AA" w14:textId="77777777" w:rsidR="00E557D2" w:rsidRPr="00A46976" w:rsidRDefault="00E557D2" w:rsidP="00A46976">
            <w:pPr>
              <w:jc w:val="center"/>
              <w:rPr>
                <w:sz w:val="11"/>
                <w:szCs w:val="11"/>
              </w:rPr>
            </w:pPr>
          </w:p>
        </w:tc>
        <w:tc>
          <w:tcPr>
            <w:tcW w:w="1604" w:type="dxa"/>
            <w:tcBorders>
              <w:top w:val="nil"/>
              <w:left w:val="nil"/>
              <w:bottom w:val="nil"/>
              <w:right w:val="nil"/>
            </w:tcBorders>
            <w:shd w:val="clear" w:color="auto" w:fill="auto"/>
            <w:vAlign w:val="center"/>
            <w:hideMark/>
          </w:tcPr>
          <w:p w14:paraId="6B6A301C" w14:textId="77777777" w:rsidR="00E557D2" w:rsidRPr="00A46976" w:rsidRDefault="00E557D2" w:rsidP="00E557D2">
            <w:pPr>
              <w:rPr>
                <w:sz w:val="11"/>
                <w:szCs w:val="11"/>
              </w:rPr>
            </w:pPr>
          </w:p>
        </w:tc>
      </w:tr>
      <w:tr w:rsidR="00E557D2" w:rsidRPr="00A46976" w14:paraId="544BE962" w14:textId="77777777" w:rsidTr="00A46976">
        <w:trPr>
          <w:trHeight w:val="330"/>
          <w:jc w:val="center"/>
        </w:trPr>
        <w:tc>
          <w:tcPr>
            <w:tcW w:w="420" w:type="dxa"/>
            <w:tcBorders>
              <w:top w:val="nil"/>
              <w:left w:val="nil"/>
              <w:bottom w:val="nil"/>
              <w:right w:val="nil"/>
            </w:tcBorders>
            <w:shd w:val="clear" w:color="auto" w:fill="auto"/>
            <w:vAlign w:val="center"/>
            <w:hideMark/>
          </w:tcPr>
          <w:p w14:paraId="08963A36"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0643D9BA"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74045935"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auto" w:fill="auto"/>
            <w:vAlign w:val="center"/>
            <w:hideMark/>
          </w:tcPr>
          <w:p w14:paraId="65DF3FA3" w14:textId="77777777" w:rsidR="00E557D2" w:rsidRPr="00A46976" w:rsidRDefault="00E557D2" w:rsidP="00E557D2">
            <w:pPr>
              <w:rPr>
                <w:rFonts w:ascii="Tahoma" w:hAnsi="Tahoma" w:cs="Tahoma"/>
                <w:sz w:val="11"/>
                <w:szCs w:val="11"/>
              </w:rPr>
            </w:pPr>
            <w:r w:rsidRPr="00A46976">
              <w:rPr>
                <w:rFonts w:ascii="Tahoma" w:hAnsi="Tahoma" w:cs="Tahoma"/>
                <w:sz w:val="11"/>
                <w:szCs w:val="11"/>
              </w:rPr>
              <w:t>Итого коэффициент индексации</w:t>
            </w:r>
          </w:p>
        </w:tc>
        <w:tc>
          <w:tcPr>
            <w:tcW w:w="663" w:type="dxa"/>
            <w:tcBorders>
              <w:top w:val="nil"/>
              <w:left w:val="nil"/>
              <w:bottom w:val="single" w:sz="4" w:space="0" w:color="C0C0C0"/>
              <w:right w:val="single" w:sz="4" w:space="0" w:color="C0C0C0"/>
            </w:tcBorders>
            <w:shd w:val="clear" w:color="auto" w:fill="auto"/>
            <w:vAlign w:val="center"/>
            <w:hideMark/>
          </w:tcPr>
          <w:p w14:paraId="409933F2"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 </w:t>
            </w:r>
          </w:p>
        </w:tc>
        <w:tc>
          <w:tcPr>
            <w:tcW w:w="954" w:type="dxa"/>
            <w:tcBorders>
              <w:top w:val="nil"/>
              <w:left w:val="nil"/>
              <w:bottom w:val="single" w:sz="4" w:space="0" w:color="C0C0C0"/>
              <w:right w:val="single" w:sz="4" w:space="0" w:color="C0C0C0"/>
            </w:tcBorders>
            <w:shd w:val="clear" w:color="auto" w:fill="auto"/>
            <w:vAlign w:val="center"/>
            <w:hideMark/>
          </w:tcPr>
          <w:p w14:paraId="506A9BB0" w14:textId="6886C301" w:rsidR="00E557D2" w:rsidRPr="00A46976" w:rsidRDefault="00E557D2" w:rsidP="00A46976">
            <w:pPr>
              <w:jc w:val="center"/>
              <w:rPr>
                <w:rFonts w:ascii="Tahoma" w:hAnsi="Tahoma" w:cs="Tahoma"/>
                <w:b/>
                <w:bCs/>
                <w:sz w:val="11"/>
                <w:szCs w:val="11"/>
              </w:rPr>
            </w:pPr>
          </w:p>
        </w:tc>
        <w:tc>
          <w:tcPr>
            <w:tcW w:w="698" w:type="dxa"/>
            <w:tcBorders>
              <w:top w:val="nil"/>
              <w:left w:val="nil"/>
              <w:bottom w:val="single" w:sz="4" w:space="0" w:color="C0C0C0"/>
              <w:right w:val="single" w:sz="4" w:space="0" w:color="C0C0C0"/>
            </w:tcBorders>
            <w:shd w:val="clear" w:color="auto" w:fill="auto"/>
            <w:vAlign w:val="center"/>
            <w:hideMark/>
          </w:tcPr>
          <w:p w14:paraId="24E3816F" w14:textId="14F3EBA9"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auto" w:fill="auto"/>
            <w:vAlign w:val="center"/>
            <w:hideMark/>
          </w:tcPr>
          <w:p w14:paraId="46E958A3" w14:textId="6CA47441"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1,021680</w:t>
            </w:r>
          </w:p>
        </w:tc>
        <w:tc>
          <w:tcPr>
            <w:tcW w:w="950" w:type="dxa"/>
            <w:tcBorders>
              <w:top w:val="nil"/>
              <w:left w:val="nil"/>
              <w:bottom w:val="single" w:sz="4" w:space="0" w:color="C0C0C0"/>
              <w:right w:val="single" w:sz="4" w:space="0" w:color="C0C0C0"/>
            </w:tcBorders>
            <w:shd w:val="clear" w:color="auto" w:fill="auto"/>
            <w:vAlign w:val="center"/>
            <w:hideMark/>
          </w:tcPr>
          <w:p w14:paraId="00FA52D7" w14:textId="7C0CD4DA"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auto" w:fill="auto"/>
            <w:vAlign w:val="center"/>
            <w:hideMark/>
          </w:tcPr>
          <w:p w14:paraId="1E48AB9E" w14:textId="134E9720"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auto" w:fill="auto"/>
            <w:vAlign w:val="center"/>
            <w:hideMark/>
          </w:tcPr>
          <w:p w14:paraId="64EC9800" w14:textId="490857B4" w:rsidR="00E557D2" w:rsidRPr="00A46976" w:rsidRDefault="00E557D2" w:rsidP="00A46976">
            <w:pPr>
              <w:jc w:val="center"/>
              <w:rPr>
                <w:rFonts w:ascii="Tahoma" w:hAnsi="Tahoma" w:cs="Tahoma"/>
                <w:b/>
                <w:bCs/>
                <w:sz w:val="11"/>
                <w:szCs w:val="11"/>
              </w:rPr>
            </w:pPr>
          </w:p>
        </w:tc>
        <w:tc>
          <w:tcPr>
            <w:tcW w:w="1028" w:type="dxa"/>
            <w:tcBorders>
              <w:top w:val="nil"/>
              <w:left w:val="nil"/>
              <w:bottom w:val="single" w:sz="4" w:space="0" w:color="C0C0C0"/>
              <w:right w:val="single" w:sz="4" w:space="0" w:color="C0C0C0"/>
            </w:tcBorders>
            <w:shd w:val="clear" w:color="auto" w:fill="auto"/>
            <w:vAlign w:val="center"/>
            <w:hideMark/>
          </w:tcPr>
          <w:p w14:paraId="639027E7" w14:textId="60196D41" w:rsidR="00E557D2" w:rsidRPr="00A46976" w:rsidRDefault="00E557D2" w:rsidP="00A46976">
            <w:pPr>
              <w:jc w:val="center"/>
              <w:rPr>
                <w:rFonts w:ascii="Tahoma" w:hAnsi="Tahoma" w:cs="Tahoma"/>
                <w:b/>
                <w:bCs/>
                <w:sz w:val="11"/>
                <w:szCs w:val="11"/>
              </w:rPr>
            </w:pPr>
          </w:p>
        </w:tc>
        <w:tc>
          <w:tcPr>
            <w:tcW w:w="910" w:type="dxa"/>
            <w:tcBorders>
              <w:top w:val="nil"/>
              <w:left w:val="nil"/>
              <w:bottom w:val="single" w:sz="4" w:space="0" w:color="C0C0C0"/>
              <w:right w:val="single" w:sz="4" w:space="0" w:color="C0C0C0"/>
            </w:tcBorders>
            <w:shd w:val="clear" w:color="auto" w:fill="auto"/>
            <w:vAlign w:val="center"/>
            <w:hideMark/>
          </w:tcPr>
          <w:p w14:paraId="2C57C0A8" w14:textId="4A8140C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1,047876</w:t>
            </w:r>
          </w:p>
        </w:tc>
        <w:tc>
          <w:tcPr>
            <w:tcW w:w="767" w:type="dxa"/>
            <w:tcBorders>
              <w:top w:val="nil"/>
              <w:left w:val="nil"/>
              <w:bottom w:val="nil"/>
              <w:right w:val="nil"/>
            </w:tcBorders>
            <w:shd w:val="clear" w:color="auto" w:fill="auto"/>
            <w:vAlign w:val="center"/>
            <w:hideMark/>
          </w:tcPr>
          <w:p w14:paraId="3D86AA8C" w14:textId="77777777" w:rsidR="00E557D2" w:rsidRPr="00A46976" w:rsidRDefault="00E557D2" w:rsidP="00A46976">
            <w:pPr>
              <w:jc w:val="center"/>
              <w:rPr>
                <w:rFonts w:ascii="Tahoma" w:hAnsi="Tahoma" w:cs="Tahoma"/>
                <w:b/>
                <w:bCs/>
                <w:sz w:val="11"/>
                <w:szCs w:val="11"/>
              </w:rPr>
            </w:pPr>
          </w:p>
        </w:tc>
        <w:tc>
          <w:tcPr>
            <w:tcW w:w="784" w:type="dxa"/>
            <w:tcBorders>
              <w:top w:val="nil"/>
              <w:left w:val="nil"/>
              <w:bottom w:val="nil"/>
              <w:right w:val="nil"/>
            </w:tcBorders>
            <w:shd w:val="clear" w:color="auto" w:fill="auto"/>
            <w:vAlign w:val="center"/>
            <w:hideMark/>
          </w:tcPr>
          <w:p w14:paraId="72499B91" w14:textId="77777777" w:rsidR="00E557D2" w:rsidRPr="00A46976" w:rsidRDefault="00E557D2" w:rsidP="00A46976">
            <w:pPr>
              <w:jc w:val="center"/>
              <w:rPr>
                <w:sz w:val="11"/>
                <w:szCs w:val="11"/>
              </w:rPr>
            </w:pPr>
          </w:p>
        </w:tc>
        <w:tc>
          <w:tcPr>
            <w:tcW w:w="1604" w:type="dxa"/>
            <w:tcBorders>
              <w:top w:val="nil"/>
              <w:left w:val="nil"/>
              <w:bottom w:val="nil"/>
              <w:right w:val="nil"/>
            </w:tcBorders>
            <w:shd w:val="clear" w:color="auto" w:fill="auto"/>
            <w:vAlign w:val="center"/>
            <w:hideMark/>
          </w:tcPr>
          <w:p w14:paraId="0CE1FA4C" w14:textId="77777777" w:rsidR="00E557D2" w:rsidRPr="00A46976" w:rsidRDefault="00E557D2" w:rsidP="00E557D2">
            <w:pPr>
              <w:rPr>
                <w:sz w:val="11"/>
                <w:szCs w:val="11"/>
              </w:rPr>
            </w:pPr>
          </w:p>
        </w:tc>
      </w:tr>
      <w:tr w:rsidR="00E557D2" w:rsidRPr="00A46976" w14:paraId="1496DFA2" w14:textId="77777777" w:rsidTr="00A46976">
        <w:trPr>
          <w:trHeight w:val="315"/>
          <w:jc w:val="center"/>
        </w:trPr>
        <w:tc>
          <w:tcPr>
            <w:tcW w:w="420" w:type="dxa"/>
            <w:tcBorders>
              <w:top w:val="nil"/>
              <w:left w:val="nil"/>
              <w:bottom w:val="nil"/>
              <w:right w:val="nil"/>
            </w:tcBorders>
            <w:shd w:val="clear" w:color="auto" w:fill="auto"/>
            <w:vAlign w:val="center"/>
            <w:hideMark/>
          </w:tcPr>
          <w:p w14:paraId="7F454225"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1F0774B6"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7C1539EA"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auto" w:fill="auto"/>
            <w:vAlign w:val="center"/>
            <w:hideMark/>
          </w:tcPr>
          <w:p w14:paraId="555BB101" w14:textId="77777777" w:rsidR="00E557D2" w:rsidRPr="00A46976" w:rsidRDefault="00E557D2" w:rsidP="00E557D2">
            <w:pPr>
              <w:rPr>
                <w:rFonts w:ascii="Tahoma" w:hAnsi="Tahoma" w:cs="Tahoma"/>
                <w:sz w:val="11"/>
                <w:szCs w:val="11"/>
              </w:rPr>
            </w:pPr>
            <w:r w:rsidRPr="00A46976">
              <w:rPr>
                <w:rFonts w:ascii="Tahoma" w:hAnsi="Tahoma" w:cs="Tahoma"/>
                <w:sz w:val="11"/>
                <w:szCs w:val="11"/>
              </w:rPr>
              <w:t>Нормативный уровень прибыли</w:t>
            </w:r>
          </w:p>
        </w:tc>
        <w:tc>
          <w:tcPr>
            <w:tcW w:w="663" w:type="dxa"/>
            <w:tcBorders>
              <w:top w:val="nil"/>
              <w:left w:val="nil"/>
              <w:bottom w:val="single" w:sz="4" w:space="0" w:color="C0C0C0"/>
              <w:right w:val="nil"/>
            </w:tcBorders>
            <w:shd w:val="clear" w:color="auto" w:fill="auto"/>
            <w:noWrap/>
            <w:vAlign w:val="center"/>
            <w:hideMark/>
          </w:tcPr>
          <w:p w14:paraId="39A25BE4" w14:textId="77777777" w:rsidR="00E557D2" w:rsidRPr="00A46976" w:rsidRDefault="00E557D2" w:rsidP="00E557D2">
            <w:pPr>
              <w:jc w:val="center"/>
              <w:rPr>
                <w:rFonts w:ascii="Tahoma" w:hAnsi="Tahoma" w:cs="Tahoma"/>
                <w:color w:val="000000"/>
                <w:sz w:val="11"/>
                <w:szCs w:val="11"/>
              </w:rPr>
            </w:pPr>
            <w:r w:rsidRPr="00A46976">
              <w:rPr>
                <w:rFonts w:ascii="Tahoma" w:hAnsi="Tahoma" w:cs="Tahoma"/>
                <w:color w:val="000000"/>
                <w:sz w:val="11"/>
                <w:szCs w:val="11"/>
              </w:rPr>
              <w:t>%</w:t>
            </w:r>
          </w:p>
        </w:tc>
        <w:tc>
          <w:tcPr>
            <w:tcW w:w="954" w:type="dxa"/>
            <w:tcBorders>
              <w:top w:val="nil"/>
              <w:left w:val="single" w:sz="4" w:space="0" w:color="C0C0C0"/>
              <w:bottom w:val="single" w:sz="4" w:space="0" w:color="C0C0C0"/>
              <w:right w:val="single" w:sz="4" w:space="0" w:color="C0C0C0"/>
            </w:tcBorders>
            <w:shd w:val="clear" w:color="auto" w:fill="auto"/>
            <w:vAlign w:val="center"/>
            <w:hideMark/>
          </w:tcPr>
          <w:p w14:paraId="24ABFC37" w14:textId="088B681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0,51</w:t>
            </w:r>
          </w:p>
        </w:tc>
        <w:tc>
          <w:tcPr>
            <w:tcW w:w="698" w:type="dxa"/>
            <w:tcBorders>
              <w:top w:val="nil"/>
              <w:left w:val="nil"/>
              <w:bottom w:val="single" w:sz="4" w:space="0" w:color="C0C0C0"/>
              <w:right w:val="single" w:sz="4" w:space="0" w:color="C0C0C0"/>
            </w:tcBorders>
            <w:shd w:val="clear" w:color="auto" w:fill="auto"/>
            <w:vAlign w:val="center"/>
            <w:hideMark/>
          </w:tcPr>
          <w:p w14:paraId="74F7A145" w14:textId="67261A11" w:rsidR="00E557D2" w:rsidRPr="00A46976" w:rsidRDefault="00E557D2" w:rsidP="00A46976">
            <w:pPr>
              <w:jc w:val="center"/>
              <w:rPr>
                <w:rFonts w:ascii="Tahoma" w:hAnsi="Tahoma" w:cs="Tahoma"/>
                <w:b/>
                <w:bCs/>
                <w:sz w:val="11"/>
                <w:szCs w:val="11"/>
              </w:rPr>
            </w:pPr>
          </w:p>
        </w:tc>
        <w:tc>
          <w:tcPr>
            <w:tcW w:w="990" w:type="dxa"/>
            <w:tcBorders>
              <w:top w:val="nil"/>
              <w:left w:val="nil"/>
              <w:bottom w:val="single" w:sz="4" w:space="0" w:color="C0C0C0"/>
              <w:right w:val="single" w:sz="4" w:space="0" w:color="C0C0C0"/>
            </w:tcBorders>
            <w:shd w:val="clear" w:color="auto" w:fill="auto"/>
            <w:vAlign w:val="center"/>
            <w:hideMark/>
          </w:tcPr>
          <w:p w14:paraId="5AF2C55B" w14:textId="4077FA00"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3,36</w:t>
            </w:r>
          </w:p>
        </w:tc>
        <w:tc>
          <w:tcPr>
            <w:tcW w:w="950" w:type="dxa"/>
            <w:tcBorders>
              <w:top w:val="nil"/>
              <w:left w:val="nil"/>
              <w:bottom w:val="single" w:sz="4" w:space="0" w:color="C0C0C0"/>
              <w:right w:val="single" w:sz="4" w:space="0" w:color="C0C0C0"/>
            </w:tcBorders>
            <w:shd w:val="clear" w:color="000000" w:fill="E4DFEC"/>
            <w:vAlign w:val="center"/>
            <w:hideMark/>
          </w:tcPr>
          <w:p w14:paraId="2E8A267A" w14:textId="0DD6342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2,78</w:t>
            </w:r>
          </w:p>
        </w:tc>
        <w:tc>
          <w:tcPr>
            <w:tcW w:w="1028" w:type="dxa"/>
            <w:tcBorders>
              <w:top w:val="nil"/>
              <w:left w:val="nil"/>
              <w:bottom w:val="single" w:sz="4" w:space="0" w:color="C0C0C0"/>
              <w:right w:val="single" w:sz="4" w:space="0" w:color="C0C0C0"/>
            </w:tcBorders>
            <w:shd w:val="clear" w:color="auto" w:fill="auto"/>
            <w:vAlign w:val="center"/>
            <w:hideMark/>
          </w:tcPr>
          <w:p w14:paraId="04F2D7D0" w14:textId="6D9BCD4D" w:rsidR="00E557D2" w:rsidRPr="00A46976" w:rsidRDefault="00E557D2" w:rsidP="00A46976">
            <w:pPr>
              <w:jc w:val="center"/>
              <w:rPr>
                <w:rFonts w:ascii="Tahoma" w:hAnsi="Tahoma" w:cs="Tahoma"/>
                <w:b/>
                <w:bCs/>
                <w:sz w:val="11"/>
                <w:szCs w:val="11"/>
              </w:rPr>
            </w:pPr>
          </w:p>
        </w:tc>
        <w:tc>
          <w:tcPr>
            <w:tcW w:w="985" w:type="dxa"/>
            <w:tcBorders>
              <w:top w:val="nil"/>
              <w:left w:val="nil"/>
              <w:bottom w:val="single" w:sz="4" w:space="0" w:color="C0C0C0"/>
              <w:right w:val="single" w:sz="4" w:space="0" w:color="C0C0C0"/>
            </w:tcBorders>
            <w:shd w:val="clear" w:color="auto" w:fill="auto"/>
            <w:vAlign w:val="center"/>
            <w:hideMark/>
          </w:tcPr>
          <w:p w14:paraId="734DF098" w14:textId="1F3811C2"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2,78</w:t>
            </w:r>
          </w:p>
        </w:tc>
        <w:tc>
          <w:tcPr>
            <w:tcW w:w="1028" w:type="dxa"/>
            <w:tcBorders>
              <w:top w:val="nil"/>
              <w:left w:val="nil"/>
              <w:bottom w:val="single" w:sz="4" w:space="0" w:color="C0C0C0"/>
              <w:right w:val="single" w:sz="4" w:space="0" w:color="C0C0C0"/>
            </w:tcBorders>
            <w:shd w:val="clear" w:color="auto" w:fill="auto"/>
            <w:vAlign w:val="center"/>
            <w:hideMark/>
          </w:tcPr>
          <w:p w14:paraId="1013F39A" w14:textId="450DEF48" w:rsidR="00E557D2" w:rsidRPr="00A46976" w:rsidRDefault="00E557D2" w:rsidP="00A46976">
            <w:pPr>
              <w:jc w:val="center"/>
              <w:rPr>
                <w:rFonts w:ascii="Tahoma" w:hAnsi="Tahoma" w:cs="Tahoma"/>
                <w:b/>
                <w:bCs/>
                <w:sz w:val="11"/>
                <w:szCs w:val="11"/>
              </w:rPr>
            </w:pPr>
          </w:p>
        </w:tc>
        <w:tc>
          <w:tcPr>
            <w:tcW w:w="910" w:type="dxa"/>
            <w:tcBorders>
              <w:top w:val="nil"/>
              <w:left w:val="nil"/>
              <w:bottom w:val="single" w:sz="4" w:space="0" w:color="C0C0C0"/>
              <w:right w:val="single" w:sz="4" w:space="0" w:color="C0C0C0"/>
            </w:tcBorders>
            <w:shd w:val="clear" w:color="auto" w:fill="auto"/>
            <w:vAlign w:val="center"/>
            <w:hideMark/>
          </w:tcPr>
          <w:p w14:paraId="68752280" w14:textId="46B82DC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2,78</w:t>
            </w:r>
          </w:p>
        </w:tc>
        <w:tc>
          <w:tcPr>
            <w:tcW w:w="767" w:type="dxa"/>
            <w:tcBorders>
              <w:top w:val="nil"/>
              <w:left w:val="nil"/>
              <w:bottom w:val="nil"/>
              <w:right w:val="nil"/>
            </w:tcBorders>
            <w:shd w:val="clear" w:color="auto" w:fill="auto"/>
            <w:vAlign w:val="center"/>
            <w:hideMark/>
          </w:tcPr>
          <w:p w14:paraId="70B9743F" w14:textId="77777777" w:rsidR="00E557D2" w:rsidRPr="00A46976" w:rsidRDefault="00E557D2" w:rsidP="00A46976">
            <w:pPr>
              <w:jc w:val="center"/>
              <w:rPr>
                <w:rFonts w:ascii="Tahoma" w:hAnsi="Tahoma" w:cs="Tahoma"/>
                <w:b/>
                <w:bCs/>
                <w:sz w:val="11"/>
                <w:szCs w:val="11"/>
              </w:rPr>
            </w:pPr>
          </w:p>
        </w:tc>
        <w:tc>
          <w:tcPr>
            <w:tcW w:w="784" w:type="dxa"/>
            <w:tcBorders>
              <w:top w:val="nil"/>
              <w:left w:val="nil"/>
              <w:bottom w:val="nil"/>
              <w:right w:val="nil"/>
            </w:tcBorders>
            <w:shd w:val="clear" w:color="auto" w:fill="auto"/>
            <w:vAlign w:val="center"/>
            <w:hideMark/>
          </w:tcPr>
          <w:p w14:paraId="15AD765F" w14:textId="77777777" w:rsidR="00E557D2" w:rsidRPr="00A46976" w:rsidRDefault="00E557D2" w:rsidP="00A46976">
            <w:pPr>
              <w:jc w:val="center"/>
              <w:rPr>
                <w:sz w:val="11"/>
                <w:szCs w:val="11"/>
              </w:rPr>
            </w:pPr>
          </w:p>
        </w:tc>
        <w:tc>
          <w:tcPr>
            <w:tcW w:w="1604" w:type="dxa"/>
            <w:tcBorders>
              <w:top w:val="nil"/>
              <w:left w:val="nil"/>
              <w:bottom w:val="nil"/>
              <w:right w:val="nil"/>
            </w:tcBorders>
            <w:shd w:val="clear" w:color="auto" w:fill="auto"/>
            <w:vAlign w:val="center"/>
            <w:hideMark/>
          </w:tcPr>
          <w:p w14:paraId="3AA2DA20" w14:textId="77777777" w:rsidR="00E557D2" w:rsidRPr="00A46976" w:rsidRDefault="00E557D2" w:rsidP="00E557D2">
            <w:pPr>
              <w:rPr>
                <w:sz w:val="11"/>
                <w:szCs w:val="11"/>
              </w:rPr>
            </w:pPr>
          </w:p>
        </w:tc>
      </w:tr>
      <w:tr w:rsidR="00E557D2" w:rsidRPr="00A46976" w14:paraId="06DB3655" w14:textId="77777777" w:rsidTr="00A46976">
        <w:trPr>
          <w:trHeight w:val="225"/>
          <w:jc w:val="center"/>
        </w:trPr>
        <w:tc>
          <w:tcPr>
            <w:tcW w:w="420" w:type="dxa"/>
            <w:tcBorders>
              <w:top w:val="nil"/>
              <w:left w:val="nil"/>
              <w:bottom w:val="nil"/>
              <w:right w:val="nil"/>
            </w:tcBorders>
            <w:shd w:val="clear" w:color="auto" w:fill="auto"/>
            <w:vAlign w:val="center"/>
            <w:hideMark/>
          </w:tcPr>
          <w:p w14:paraId="7B0E13CD"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661AAA63"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28078F2D" w14:textId="77777777" w:rsidR="00E557D2" w:rsidRPr="00A46976" w:rsidRDefault="00E557D2" w:rsidP="00E557D2">
            <w:pPr>
              <w:rPr>
                <w:sz w:val="11"/>
                <w:szCs w:val="11"/>
              </w:rPr>
            </w:pPr>
          </w:p>
        </w:tc>
        <w:tc>
          <w:tcPr>
            <w:tcW w:w="2453" w:type="dxa"/>
            <w:tcBorders>
              <w:top w:val="nil"/>
              <w:left w:val="nil"/>
              <w:bottom w:val="nil"/>
              <w:right w:val="nil"/>
            </w:tcBorders>
            <w:shd w:val="clear" w:color="auto" w:fill="auto"/>
            <w:vAlign w:val="center"/>
            <w:hideMark/>
          </w:tcPr>
          <w:p w14:paraId="450C8AD0" w14:textId="77777777" w:rsidR="00E557D2" w:rsidRPr="00A46976" w:rsidRDefault="00E557D2" w:rsidP="00E557D2">
            <w:pPr>
              <w:rPr>
                <w:sz w:val="11"/>
                <w:szCs w:val="11"/>
              </w:rPr>
            </w:pPr>
          </w:p>
        </w:tc>
        <w:tc>
          <w:tcPr>
            <w:tcW w:w="663" w:type="dxa"/>
            <w:tcBorders>
              <w:top w:val="nil"/>
              <w:left w:val="nil"/>
              <w:bottom w:val="nil"/>
              <w:right w:val="nil"/>
            </w:tcBorders>
            <w:shd w:val="clear" w:color="auto" w:fill="auto"/>
            <w:vAlign w:val="center"/>
            <w:hideMark/>
          </w:tcPr>
          <w:p w14:paraId="0D3622C2" w14:textId="77777777" w:rsidR="00E557D2" w:rsidRPr="00A46976" w:rsidRDefault="00E557D2" w:rsidP="00E557D2">
            <w:pPr>
              <w:rPr>
                <w:sz w:val="11"/>
                <w:szCs w:val="11"/>
              </w:rPr>
            </w:pPr>
          </w:p>
        </w:tc>
        <w:tc>
          <w:tcPr>
            <w:tcW w:w="954" w:type="dxa"/>
            <w:tcBorders>
              <w:top w:val="nil"/>
              <w:left w:val="nil"/>
              <w:bottom w:val="nil"/>
              <w:right w:val="nil"/>
            </w:tcBorders>
            <w:shd w:val="clear" w:color="auto" w:fill="auto"/>
            <w:vAlign w:val="center"/>
            <w:hideMark/>
          </w:tcPr>
          <w:p w14:paraId="70E0341B" w14:textId="77777777" w:rsidR="00E557D2" w:rsidRPr="00A46976" w:rsidRDefault="00E557D2" w:rsidP="00A46976">
            <w:pPr>
              <w:jc w:val="center"/>
              <w:rPr>
                <w:sz w:val="11"/>
                <w:szCs w:val="11"/>
              </w:rPr>
            </w:pPr>
          </w:p>
        </w:tc>
        <w:tc>
          <w:tcPr>
            <w:tcW w:w="698" w:type="dxa"/>
            <w:tcBorders>
              <w:top w:val="nil"/>
              <w:left w:val="nil"/>
              <w:bottom w:val="nil"/>
              <w:right w:val="nil"/>
            </w:tcBorders>
            <w:shd w:val="clear" w:color="auto" w:fill="auto"/>
            <w:vAlign w:val="center"/>
            <w:hideMark/>
          </w:tcPr>
          <w:p w14:paraId="643BE286" w14:textId="77777777" w:rsidR="00E557D2" w:rsidRPr="00A46976" w:rsidRDefault="00E557D2" w:rsidP="00A46976">
            <w:pPr>
              <w:jc w:val="center"/>
              <w:rPr>
                <w:sz w:val="11"/>
                <w:szCs w:val="11"/>
              </w:rPr>
            </w:pPr>
          </w:p>
        </w:tc>
        <w:tc>
          <w:tcPr>
            <w:tcW w:w="990" w:type="dxa"/>
            <w:tcBorders>
              <w:top w:val="nil"/>
              <w:left w:val="nil"/>
              <w:bottom w:val="nil"/>
              <w:right w:val="nil"/>
            </w:tcBorders>
            <w:shd w:val="clear" w:color="auto" w:fill="auto"/>
            <w:vAlign w:val="center"/>
            <w:hideMark/>
          </w:tcPr>
          <w:p w14:paraId="686E0C1D" w14:textId="77777777" w:rsidR="00E557D2" w:rsidRPr="00A46976" w:rsidRDefault="00E557D2" w:rsidP="00A46976">
            <w:pPr>
              <w:jc w:val="center"/>
              <w:rPr>
                <w:sz w:val="11"/>
                <w:szCs w:val="11"/>
              </w:rPr>
            </w:pPr>
          </w:p>
        </w:tc>
        <w:tc>
          <w:tcPr>
            <w:tcW w:w="950" w:type="dxa"/>
            <w:tcBorders>
              <w:top w:val="nil"/>
              <w:left w:val="nil"/>
              <w:bottom w:val="nil"/>
              <w:right w:val="nil"/>
            </w:tcBorders>
            <w:shd w:val="clear" w:color="auto" w:fill="auto"/>
            <w:vAlign w:val="center"/>
            <w:hideMark/>
          </w:tcPr>
          <w:p w14:paraId="60D3A1C7"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31F2490D" w14:textId="77777777" w:rsidR="00E557D2" w:rsidRPr="00A46976" w:rsidRDefault="00E557D2" w:rsidP="00A46976">
            <w:pPr>
              <w:jc w:val="center"/>
              <w:rPr>
                <w:sz w:val="11"/>
                <w:szCs w:val="11"/>
              </w:rPr>
            </w:pPr>
          </w:p>
        </w:tc>
        <w:tc>
          <w:tcPr>
            <w:tcW w:w="985" w:type="dxa"/>
            <w:tcBorders>
              <w:top w:val="nil"/>
              <w:left w:val="nil"/>
              <w:bottom w:val="nil"/>
              <w:right w:val="nil"/>
            </w:tcBorders>
            <w:shd w:val="clear" w:color="auto" w:fill="auto"/>
            <w:vAlign w:val="center"/>
            <w:hideMark/>
          </w:tcPr>
          <w:p w14:paraId="36E957EE" w14:textId="77777777" w:rsidR="00E557D2" w:rsidRPr="00A46976" w:rsidRDefault="00E557D2" w:rsidP="00A46976">
            <w:pPr>
              <w:jc w:val="center"/>
              <w:rPr>
                <w:sz w:val="11"/>
                <w:szCs w:val="11"/>
              </w:rPr>
            </w:pPr>
          </w:p>
        </w:tc>
        <w:tc>
          <w:tcPr>
            <w:tcW w:w="1028" w:type="dxa"/>
            <w:tcBorders>
              <w:top w:val="nil"/>
              <w:left w:val="nil"/>
              <w:bottom w:val="nil"/>
              <w:right w:val="nil"/>
            </w:tcBorders>
            <w:shd w:val="clear" w:color="auto" w:fill="auto"/>
            <w:vAlign w:val="center"/>
            <w:hideMark/>
          </w:tcPr>
          <w:p w14:paraId="30DF27FE" w14:textId="77777777" w:rsidR="00E557D2" w:rsidRPr="00A46976" w:rsidRDefault="00E557D2" w:rsidP="00A46976">
            <w:pPr>
              <w:jc w:val="center"/>
              <w:rPr>
                <w:sz w:val="11"/>
                <w:szCs w:val="11"/>
              </w:rPr>
            </w:pPr>
          </w:p>
        </w:tc>
        <w:tc>
          <w:tcPr>
            <w:tcW w:w="910" w:type="dxa"/>
            <w:tcBorders>
              <w:top w:val="nil"/>
              <w:left w:val="nil"/>
              <w:bottom w:val="nil"/>
              <w:right w:val="nil"/>
            </w:tcBorders>
            <w:shd w:val="clear" w:color="auto" w:fill="auto"/>
            <w:vAlign w:val="center"/>
            <w:hideMark/>
          </w:tcPr>
          <w:p w14:paraId="7C0E0FA4" w14:textId="77777777" w:rsidR="00E557D2" w:rsidRPr="00A46976" w:rsidRDefault="00E557D2" w:rsidP="00A46976">
            <w:pPr>
              <w:jc w:val="center"/>
              <w:rPr>
                <w:sz w:val="11"/>
                <w:szCs w:val="11"/>
              </w:rPr>
            </w:pPr>
          </w:p>
        </w:tc>
        <w:tc>
          <w:tcPr>
            <w:tcW w:w="767" w:type="dxa"/>
            <w:tcBorders>
              <w:top w:val="nil"/>
              <w:left w:val="nil"/>
              <w:bottom w:val="nil"/>
              <w:right w:val="nil"/>
            </w:tcBorders>
            <w:shd w:val="clear" w:color="auto" w:fill="auto"/>
            <w:vAlign w:val="center"/>
            <w:hideMark/>
          </w:tcPr>
          <w:p w14:paraId="427AF4A6" w14:textId="77777777" w:rsidR="00E557D2" w:rsidRPr="00A46976" w:rsidRDefault="00E557D2" w:rsidP="00A46976">
            <w:pPr>
              <w:jc w:val="center"/>
              <w:rPr>
                <w:sz w:val="11"/>
                <w:szCs w:val="11"/>
              </w:rPr>
            </w:pPr>
          </w:p>
        </w:tc>
        <w:tc>
          <w:tcPr>
            <w:tcW w:w="784" w:type="dxa"/>
            <w:tcBorders>
              <w:top w:val="nil"/>
              <w:left w:val="nil"/>
              <w:bottom w:val="nil"/>
              <w:right w:val="nil"/>
            </w:tcBorders>
            <w:shd w:val="clear" w:color="auto" w:fill="auto"/>
            <w:vAlign w:val="center"/>
            <w:hideMark/>
          </w:tcPr>
          <w:p w14:paraId="020857B4" w14:textId="77777777" w:rsidR="00E557D2" w:rsidRPr="00A46976" w:rsidRDefault="00E557D2" w:rsidP="00A46976">
            <w:pPr>
              <w:jc w:val="center"/>
              <w:rPr>
                <w:sz w:val="11"/>
                <w:szCs w:val="11"/>
              </w:rPr>
            </w:pPr>
          </w:p>
        </w:tc>
        <w:tc>
          <w:tcPr>
            <w:tcW w:w="1604" w:type="dxa"/>
            <w:tcBorders>
              <w:top w:val="nil"/>
              <w:left w:val="nil"/>
              <w:bottom w:val="nil"/>
              <w:right w:val="nil"/>
            </w:tcBorders>
            <w:shd w:val="clear" w:color="auto" w:fill="auto"/>
            <w:vAlign w:val="center"/>
            <w:hideMark/>
          </w:tcPr>
          <w:p w14:paraId="15194E3D" w14:textId="77777777" w:rsidR="00E557D2" w:rsidRPr="00A46976" w:rsidRDefault="00E557D2" w:rsidP="00E557D2">
            <w:pPr>
              <w:rPr>
                <w:sz w:val="11"/>
                <w:szCs w:val="11"/>
              </w:rPr>
            </w:pPr>
          </w:p>
        </w:tc>
      </w:tr>
      <w:tr w:rsidR="00E557D2" w:rsidRPr="00A46976" w14:paraId="6AEFEF14" w14:textId="77777777" w:rsidTr="00A46976">
        <w:trPr>
          <w:trHeight w:val="300"/>
          <w:jc w:val="center"/>
        </w:trPr>
        <w:tc>
          <w:tcPr>
            <w:tcW w:w="420" w:type="dxa"/>
            <w:tcBorders>
              <w:top w:val="nil"/>
              <w:left w:val="nil"/>
              <w:bottom w:val="nil"/>
              <w:right w:val="nil"/>
            </w:tcBorders>
            <w:shd w:val="clear" w:color="auto" w:fill="auto"/>
            <w:vAlign w:val="center"/>
            <w:hideMark/>
          </w:tcPr>
          <w:p w14:paraId="22C01FE4"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3F942C78"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327ACBBD" w14:textId="77777777" w:rsidR="00E557D2" w:rsidRPr="00A46976" w:rsidRDefault="00E557D2" w:rsidP="00E557D2">
            <w:pPr>
              <w:rPr>
                <w:sz w:val="11"/>
                <w:szCs w:val="11"/>
              </w:rPr>
            </w:pPr>
          </w:p>
        </w:tc>
        <w:tc>
          <w:tcPr>
            <w:tcW w:w="245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BE6EAD4"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Текущие расходы, в том числе:</w:t>
            </w:r>
          </w:p>
        </w:tc>
        <w:tc>
          <w:tcPr>
            <w:tcW w:w="663" w:type="dxa"/>
            <w:tcBorders>
              <w:top w:val="single" w:sz="4" w:space="0" w:color="C0C0C0"/>
              <w:left w:val="nil"/>
              <w:bottom w:val="single" w:sz="4" w:space="0" w:color="C0C0C0"/>
              <w:right w:val="single" w:sz="4" w:space="0" w:color="C0C0C0"/>
            </w:tcBorders>
            <w:shd w:val="clear" w:color="auto" w:fill="auto"/>
            <w:vAlign w:val="center"/>
            <w:hideMark/>
          </w:tcPr>
          <w:p w14:paraId="54CB8056"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single" w:sz="4" w:space="0" w:color="C0C0C0"/>
              <w:left w:val="nil"/>
              <w:bottom w:val="nil"/>
              <w:right w:val="single" w:sz="4" w:space="0" w:color="C0C0C0"/>
            </w:tcBorders>
            <w:shd w:val="clear" w:color="auto" w:fill="auto"/>
            <w:vAlign w:val="center"/>
            <w:hideMark/>
          </w:tcPr>
          <w:p w14:paraId="1E073B5C" w14:textId="112E9AD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19 402,23</w:t>
            </w:r>
          </w:p>
        </w:tc>
        <w:tc>
          <w:tcPr>
            <w:tcW w:w="698" w:type="dxa"/>
            <w:tcBorders>
              <w:top w:val="single" w:sz="4" w:space="0" w:color="C0C0C0"/>
              <w:left w:val="nil"/>
              <w:bottom w:val="single" w:sz="4" w:space="0" w:color="C0C0C0"/>
              <w:right w:val="single" w:sz="4" w:space="0" w:color="C0C0C0"/>
            </w:tcBorders>
            <w:shd w:val="clear" w:color="auto" w:fill="auto"/>
            <w:vAlign w:val="center"/>
            <w:hideMark/>
          </w:tcPr>
          <w:p w14:paraId="167D0347" w14:textId="59613A81"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17 334,81</w:t>
            </w:r>
          </w:p>
        </w:tc>
        <w:tc>
          <w:tcPr>
            <w:tcW w:w="990" w:type="dxa"/>
            <w:tcBorders>
              <w:top w:val="single" w:sz="4" w:space="0" w:color="C0C0C0"/>
              <w:left w:val="nil"/>
              <w:bottom w:val="nil"/>
              <w:right w:val="single" w:sz="4" w:space="0" w:color="C0C0C0"/>
            </w:tcBorders>
            <w:shd w:val="clear" w:color="auto" w:fill="auto"/>
            <w:vAlign w:val="center"/>
            <w:hideMark/>
          </w:tcPr>
          <w:p w14:paraId="54F37FE0" w14:textId="79DA73C8"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18 632,46</w:t>
            </w:r>
          </w:p>
        </w:tc>
        <w:tc>
          <w:tcPr>
            <w:tcW w:w="950" w:type="dxa"/>
            <w:tcBorders>
              <w:top w:val="single" w:sz="4" w:space="0" w:color="C0C0C0"/>
              <w:left w:val="nil"/>
              <w:bottom w:val="nil"/>
              <w:right w:val="single" w:sz="4" w:space="0" w:color="C0C0C0"/>
            </w:tcBorders>
            <w:shd w:val="clear" w:color="auto" w:fill="auto"/>
            <w:vAlign w:val="center"/>
            <w:hideMark/>
          </w:tcPr>
          <w:p w14:paraId="1C7DA059" w14:textId="19059A9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20 972,10</w:t>
            </w: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1A7D465C" w14:textId="0709745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2,51</w:t>
            </w:r>
          </w:p>
        </w:tc>
        <w:tc>
          <w:tcPr>
            <w:tcW w:w="985" w:type="dxa"/>
            <w:tcBorders>
              <w:top w:val="single" w:sz="4" w:space="0" w:color="C0C0C0"/>
              <w:left w:val="nil"/>
              <w:bottom w:val="nil"/>
              <w:right w:val="single" w:sz="4" w:space="0" w:color="C0C0C0"/>
            </w:tcBorders>
            <w:shd w:val="clear" w:color="auto" w:fill="auto"/>
            <w:vAlign w:val="center"/>
            <w:hideMark/>
          </w:tcPr>
          <w:p w14:paraId="5300EA99" w14:textId="0068E3E1"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20 969,59</w:t>
            </w: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6534CBBE" w14:textId="52FAE49C"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1 013,89</w:t>
            </w:r>
          </w:p>
        </w:tc>
        <w:tc>
          <w:tcPr>
            <w:tcW w:w="910" w:type="dxa"/>
            <w:tcBorders>
              <w:top w:val="single" w:sz="4" w:space="0" w:color="C0C0C0"/>
              <w:left w:val="nil"/>
              <w:bottom w:val="nil"/>
              <w:right w:val="single" w:sz="4" w:space="0" w:color="C0C0C0"/>
            </w:tcBorders>
            <w:shd w:val="clear" w:color="auto" w:fill="auto"/>
            <w:vAlign w:val="center"/>
            <w:hideMark/>
          </w:tcPr>
          <w:p w14:paraId="357921E6" w14:textId="58A90FF2"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19 958,21</w:t>
            </w:r>
          </w:p>
        </w:tc>
        <w:tc>
          <w:tcPr>
            <w:tcW w:w="767" w:type="dxa"/>
            <w:tcBorders>
              <w:top w:val="single" w:sz="4" w:space="0" w:color="C0C0C0"/>
              <w:left w:val="nil"/>
              <w:bottom w:val="single" w:sz="4" w:space="0" w:color="C0C0C0"/>
              <w:right w:val="single" w:sz="4" w:space="0" w:color="C0C0C0"/>
            </w:tcBorders>
            <w:shd w:val="clear" w:color="auto" w:fill="auto"/>
            <w:vAlign w:val="center"/>
            <w:hideMark/>
          </w:tcPr>
          <w:p w14:paraId="03164149" w14:textId="6378554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9 802,16</w:t>
            </w:r>
          </w:p>
        </w:tc>
        <w:tc>
          <w:tcPr>
            <w:tcW w:w="784" w:type="dxa"/>
            <w:tcBorders>
              <w:top w:val="single" w:sz="4" w:space="0" w:color="C0C0C0"/>
              <w:left w:val="nil"/>
              <w:bottom w:val="single" w:sz="4" w:space="0" w:color="C0C0C0"/>
              <w:right w:val="single" w:sz="4" w:space="0" w:color="C0C0C0"/>
            </w:tcBorders>
            <w:shd w:val="clear" w:color="auto" w:fill="auto"/>
            <w:vAlign w:val="center"/>
            <w:hideMark/>
          </w:tcPr>
          <w:p w14:paraId="07D34100" w14:textId="5738AB9C"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10 156,06</w:t>
            </w:r>
          </w:p>
        </w:tc>
        <w:tc>
          <w:tcPr>
            <w:tcW w:w="1604" w:type="dxa"/>
            <w:tcBorders>
              <w:top w:val="nil"/>
              <w:left w:val="nil"/>
              <w:bottom w:val="nil"/>
              <w:right w:val="nil"/>
            </w:tcBorders>
            <w:shd w:val="clear" w:color="auto" w:fill="auto"/>
            <w:vAlign w:val="center"/>
            <w:hideMark/>
          </w:tcPr>
          <w:p w14:paraId="4E71484F" w14:textId="77777777" w:rsidR="00E557D2" w:rsidRPr="00A46976" w:rsidRDefault="00E557D2" w:rsidP="00E557D2">
            <w:pPr>
              <w:jc w:val="center"/>
              <w:rPr>
                <w:rFonts w:ascii="Tahoma" w:hAnsi="Tahoma" w:cs="Tahoma"/>
                <w:b/>
                <w:bCs/>
                <w:sz w:val="11"/>
                <w:szCs w:val="11"/>
              </w:rPr>
            </w:pPr>
          </w:p>
        </w:tc>
      </w:tr>
      <w:tr w:rsidR="00E557D2" w:rsidRPr="00A46976" w14:paraId="7417533D" w14:textId="77777777" w:rsidTr="00A46976">
        <w:trPr>
          <w:trHeight w:val="315"/>
          <w:jc w:val="center"/>
        </w:trPr>
        <w:tc>
          <w:tcPr>
            <w:tcW w:w="420" w:type="dxa"/>
            <w:tcBorders>
              <w:top w:val="nil"/>
              <w:left w:val="nil"/>
              <w:bottom w:val="nil"/>
              <w:right w:val="nil"/>
            </w:tcBorders>
            <w:shd w:val="clear" w:color="auto" w:fill="auto"/>
            <w:vAlign w:val="center"/>
            <w:hideMark/>
          </w:tcPr>
          <w:p w14:paraId="11B3D4DE"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3AFA1334"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26BF8177"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000000" w:fill="FFFF00"/>
            <w:vAlign w:val="center"/>
            <w:hideMark/>
          </w:tcPr>
          <w:p w14:paraId="1BD68853" w14:textId="77777777" w:rsidR="00E557D2" w:rsidRPr="00A46976" w:rsidRDefault="00E557D2" w:rsidP="00E557D2">
            <w:pPr>
              <w:jc w:val="right"/>
              <w:rPr>
                <w:rFonts w:ascii="Tahoma" w:hAnsi="Tahoma" w:cs="Tahoma"/>
                <w:b/>
                <w:bCs/>
                <w:sz w:val="11"/>
                <w:szCs w:val="11"/>
              </w:rPr>
            </w:pPr>
            <w:r w:rsidRPr="00A46976">
              <w:rPr>
                <w:rFonts w:ascii="Tahoma" w:hAnsi="Tahoma" w:cs="Tahoma"/>
                <w:b/>
                <w:bCs/>
                <w:sz w:val="11"/>
                <w:szCs w:val="11"/>
              </w:rPr>
              <w:t>Операционные расходы</w:t>
            </w:r>
          </w:p>
        </w:tc>
        <w:tc>
          <w:tcPr>
            <w:tcW w:w="663" w:type="dxa"/>
            <w:tcBorders>
              <w:top w:val="nil"/>
              <w:left w:val="nil"/>
              <w:bottom w:val="single" w:sz="4" w:space="0" w:color="C0C0C0"/>
              <w:right w:val="nil"/>
            </w:tcBorders>
            <w:shd w:val="clear" w:color="auto" w:fill="auto"/>
            <w:vAlign w:val="center"/>
            <w:hideMark/>
          </w:tcPr>
          <w:p w14:paraId="1038A6AE"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685F2279" w14:textId="3E638B1B"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13 321,42</w:t>
            </w:r>
          </w:p>
        </w:tc>
        <w:tc>
          <w:tcPr>
            <w:tcW w:w="698" w:type="dxa"/>
            <w:tcBorders>
              <w:top w:val="nil"/>
              <w:left w:val="nil"/>
              <w:bottom w:val="single" w:sz="4" w:space="0" w:color="C0C0C0"/>
              <w:right w:val="nil"/>
            </w:tcBorders>
            <w:shd w:val="clear" w:color="auto" w:fill="auto"/>
            <w:vAlign w:val="center"/>
            <w:hideMark/>
          </w:tcPr>
          <w:p w14:paraId="24BA5DD1" w14:textId="23136EB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11 298,32</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DD6F2" w14:textId="4E97475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13 583,85</w:t>
            </w:r>
          </w:p>
        </w:tc>
        <w:tc>
          <w:tcPr>
            <w:tcW w:w="950" w:type="dxa"/>
            <w:tcBorders>
              <w:top w:val="single" w:sz="8" w:space="0" w:color="auto"/>
              <w:left w:val="nil"/>
              <w:bottom w:val="single" w:sz="8" w:space="0" w:color="auto"/>
              <w:right w:val="single" w:sz="8" w:space="0" w:color="auto"/>
            </w:tcBorders>
            <w:shd w:val="clear" w:color="auto" w:fill="auto"/>
            <w:vAlign w:val="center"/>
            <w:hideMark/>
          </w:tcPr>
          <w:p w14:paraId="541BC859" w14:textId="290A15D8"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14 121,72</w:t>
            </w:r>
          </w:p>
        </w:tc>
        <w:tc>
          <w:tcPr>
            <w:tcW w:w="1028" w:type="dxa"/>
            <w:tcBorders>
              <w:top w:val="nil"/>
              <w:left w:val="nil"/>
              <w:bottom w:val="single" w:sz="4" w:space="0" w:color="C0C0C0"/>
              <w:right w:val="nil"/>
            </w:tcBorders>
            <w:shd w:val="clear" w:color="auto" w:fill="auto"/>
            <w:vAlign w:val="center"/>
            <w:hideMark/>
          </w:tcPr>
          <w:p w14:paraId="48E1CE48" w14:textId="06193F2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B372BB" w14:textId="50ABE64C"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14 121,72</w:t>
            </w:r>
          </w:p>
        </w:tc>
        <w:tc>
          <w:tcPr>
            <w:tcW w:w="1028" w:type="dxa"/>
            <w:tcBorders>
              <w:top w:val="nil"/>
              <w:left w:val="nil"/>
              <w:bottom w:val="single" w:sz="4" w:space="0" w:color="C0C0C0"/>
              <w:right w:val="nil"/>
            </w:tcBorders>
            <w:shd w:val="clear" w:color="auto" w:fill="auto"/>
            <w:vAlign w:val="center"/>
            <w:hideMark/>
          </w:tcPr>
          <w:p w14:paraId="144529DB" w14:textId="6DAED65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162,53</w:t>
            </w:r>
          </w:p>
        </w:tc>
        <w:tc>
          <w:tcPr>
            <w:tcW w:w="910" w:type="dxa"/>
            <w:tcBorders>
              <w:top w:val="single" w:sz="8" w:space="0" w:color="auto"/>
              <w:left w:val="single" w:sz="8" w:space="0" w:color="auto"/>
              <w:bottom w:val="single" w:sz="8" w:space="0" w:color="auto"/>
              <w:right w:val="single" w:sz="8" w:space="0" w:color="auto"/>
            </w:tcBorders>
            <w:shd w:val="clear" w:color="000000" w:fill="D8E4BC"/>
            <w:vAlign w:val="center"/>
            <w:hideMark/>
          </w:tcPr>
          <w:p w14:paraId="3C6379B2" w14:textId="3719D058"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13 959,19</w:t>
            </w:r>
          </w:p>
        </w:tc>
        <w:tc>
          <w:tcPr>
            <w:tcW w:w="767" w:type="dxa"/>
            <w:tcBorders>
              <w:top w:val="nil"/>
              <w:left w:val="nil"/>
              <w:bottom w:val="single" w:sz="4" w:space="0" w:color="C0C0C0"/>
              <w:right w:val="single" w:sz="4" w:space="0" w:color="C0C0C0"/>
            </w:tcBorders>
            <w:shd w:val="clear" w:color="auto" w:fill="auto"/>
            <w:vAlign w:val="center"/>
            <w:hideMark/>
          </w:tcPr>
          <w:p w14:paraId="4F4071E9" w14:textId="526110A8"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6 979,60</w:t>
            </w:r>
          </w:p>
        </w:tc>
        <w:tc>
          <w:tcPr>
            <w:tcW w:w="784" w:type="dxa"/>
            <w:tcBorders>
              <w:top w:val="nil"/>
              <w:left w:val="nil"/>
              <w:bottom w:val="single" w:sz="4" w:space="0" w:color="C0C0C0"/>
              <w:right w:val="single" w:sz="4" w:space="0" w:color="C0C0C0"/>
            </w:tcBorders>
            <w:shd w:val="clear" w:color="auto" w:fill="auto"/>
            <w:vAlign w:val="center"/>
            <w:hideMark/>
          </w:tcPr>
          <w:p w14:paraId="765EE616" w14:textId="63B43D02"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6 979,60</w:t>
            </w:r>
          </w:p>
        </w:tc>
        <w:tc>
          <w:tcPr>
            <w:tcW w:w="1604" w:type="dxa"/>
            <w:tcBorders>
              <w:top w:val="nil"/>
              <w:left w:val="nil"/>
              <w:bottom w:val="nil"/>
              <w:right w:val="nil"/>
            </w:tcBorders>
            <w:shd w:val="clear" w:color="auto" w:fill="auto"/>
            <w:vAlign w:val="center"/>
            <w:hideMark/>
          </w:tcPr>
          <w:p w14:paraId="31ADD028" w14:textId="77777777" w:rsidR="00E557D2" w:rsidRPr="00A46976" w:rsidRDefault="00E557D2" w:rsidP="00E557D2">
            <w:pPr>
              <w:jc w:val="center"/>
              <w:rPr>
                <w:rFonts w:ascii="Tahoma" w:hAnsi="Tahoma" w:cs="Tahoma"/>
                <w:b/>
                <w:bCs/>
                <w:sz w:val="11"/>
                <w:szCs w:val="11"/>
              </w:rPr>
            </w:pPr>
          </w:p>
        </w:tc>
      </w:tr>
      <w:tr w:rsidR="00E557D2" w:rsidRPr="00A46976" w14:paraId="53C25263" w14:textId="77777777" w:rsidTr="00A46976">
        <w:trPr>
          <w:trHeight w:val="315"/>
          <w:jc w:val="center"/>
        </w:trPr>
        <w:tc>
          <w:tcPr>
            <w:tcW w:w="420" w:type="dxa"/>
            <w:tcBorders>
              <w:top w:val="nil"/>
              <w:left w:val="nil"/>
              <w:bottom w:val="nil"/>
              <w:right w:val="nil"/>
            </w:tcBorders>
            <w:shd w:val="clear" w:color="auto" w:fill="auto"/>
            <w:vAlign w:val="center"/>
            <w:hideMark/>
          </w:tcPr>
          <w:p w14:paraId="3DE13AA7"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0493FD4D"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3C692447"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000000" w:fill="00B050"/>
            <w:vAlign w:val="center"/>
            <w:hideMark/>
          </w:tcPr>
          <w:p w14:paraId="28A17F34" w14:textId="77777777" w:rsidR="00E557D2" w:rsidRPr="00A46976" w:rsidRDefault="00E557D2" w:rsidP="00E557D2">
            <w:pPr>
              <w:jc w:val="right"/>
              <w:rPr>
                <w:rFonts w:ascii="Tahoma" w:hAnsi="Tahoma" w:cs="Tahoma"/>
                <w:b/>
                <w:bCs/>
                <w:sz w:val="11"/>
                <w:szCs w:val="11"/>
              </w:rPr>
            </w:pPr>
            <w:r w:rsidRPr="00A46976">
              <w:rPr>
                <w:rFonts w:ascii="Tahoma" w:hAnsi="Tahoma" w:cs="Tahoma"/>
                <w:b/>
                <w:bCs/>
                <w:sz w:val="11"/>
                <w:szCs w:val="11"/>
              </w:rPr>
              <w:t>Неподконтрольные расходы</w:t>
            </w:r>
          </w:p>
        </w:tc>
        <w:tc>
          <w:tcPr>
            <w:tcW w:w="663" w:type="dxa"/>
            <w:tcBorders>
              <w:top w:val="nil"/>
              <w:left w:val="nil"/>
              <w:bottom w:val="single" w:sz="4" w:space="0" w:color="C0C0C0"/>
              <w:right w:val="single" w:sz="4" w:space="0" w:color="C0C0C0"/>
            </w:tcBorders>
            <w:shd w:val="clear" w:color="auto" w:fill="auto"/>
            <w:vAlign w:val="center"/>
            <w:hideMark/>
          </w:tcPr>
          <w:p w14:paraId="5699A556"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auto" w:fill="auto"/>
            <w:vAlign w:val="center"/>
            <w:hideMark/>
          </w:tcPr>
          <w:p w14:paraId="5F68BDF7" w14:textId="4467024E"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979,80</w:t>
            </w:r>
          </w:p>
        </w:tc>
        <w:tc>
          <w:tcPr>
            <w:tcW w:w="698" w:type="dxa"/>
            <w:tcBorders>
              <w:top w:val="nil"/>
              <w:left w:val="nil"/>
              <w:bottom w:val="single" w:sz="4" w:space="0" w:color="C0C0C0"/>
              <w:right w:val="single" w:sz="4" w:space="0" w:color="C0C0C0"/>
            </w:tcBorders>
            <w:shd w:val="clear" w:color="auto" w:fill="auto"/>
            <w:vAlign w:val="center"/>
            <w:hideMark/>
          </w:tcPr>
          <w:p w14:paraId="504C91E2" w14:textId="5877F12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857,05</w:t>
            </w:r>
          </w:p>
        </w:tc>
        <w:tc>
          <w:tcPr>
            <w:tcW w:w="990" w:type="dxa"/>
            <w:tcBorders>
              <w:top w:val="nil"/>
              <w:left w:val="nil"/>
              <w:bottom w:val="single" w:sz="4" w:space="0" w:color="C0C0C0"/>
              <w:right w:val="single" w:sz="4" w:space="0" w:color="C0C0C0"/>
            </w:tcBorders>
            <w:shd w:val="clear" w:color="auto" w:fill="auto"/>
            <w:vAlign w:val="center"/>
            <w:hideMark/>
          </w:tcPr>
          <w:p w14:paraId="24856D2F" w14:textId="0C6AB13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1 054,87</w:t>
            </w:r>
          </w:p>
        </w:tc>
        <w:tc>
          <w:tcPr>
            <w:tcW w:w="950" w:type="dxa"/>
            <w:tcBorders>
              <w:top w:val="nil"/>
              <w:left w:val="nil"/>
              <w:bottom w:val="single" w:sz="4" w:space="0" w:color="C0C0C0"/>
              <w:right w:val="single" w:sz="4" w:space="0" w:color="C0C0C0"/>
            </w:tcBorders>
            <w:shd w:val="clear" w:color="auto" w:fill="auto"/>
            <w:vAlign w:val="center"/>
            <w:hideMark/>
          </w:tcPr>
          <w:p w14:paraId="2DBA7500" w14:textId="4FA4E64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1 354,08</w:t>
            </w:r>
          </w:p>
        </w:tc>
        <w:tc>
          <w:tcPr>
            <w:tcW w:w="1028" w:type="dxa"/>
            <w:tcBorders>
              <w:top w:val="nil"/>
              <w:left w:val="nil"/>
              <w:bottom w:val="single" w:sz="4" w:space="0" w:color="C0C0C0"/>
              <w:right w:val="single" w:sz="4" w:space="0" w:color="C0C0C0"/>
            </w:tcBorders>
            <w:shd w:val="clear" w:color="auto" w:fill="auto"/>
            <w:vAlign w:val="center"/>
            <w:hideMark/>
          </w:tcPr>
          <w:p w14:paraId="65273B11" w14:textId="04244716"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2,51</w:t>
            </w:r>
          </w:p>
        </w:tc>
        <w:tc>
          <w:tcPr>
            <w:tcW w:w="985" w:type="dxa"/>
            <w:tcBorders>
              <w:top w:val="nil"/>
              <w:left w:val="nil"/>
              <w:bottom w:val="single" w:sz="4" w:space="0" w:color="C0C0C0"/>
              <w:right w:val="single" w:sz="4" w:space="0" w:color="C0C0C0"/>
            </w:tcBorders>
            <w:shd w:val="clear" w:color="auto" w:fill="auto"/>
            <w:vAlign w:val="center"/>
            <w:hideMark/>
          </w:tcPr>
          <w:p w14:paraId="2D11F29D" w14:textId="4EC6B0C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1 351,57</w:t>
            </w:r>
          </w:p>
        </w:tc>
        <w:tc>
          <w:tcPr>
            <w:tcW w:w="1028" w:type="dxa"/>
            <w:tcBorders>
              <w:top w:val="nil"/>
              <w:left w:val="nil"/>
              <w:bottom w:val="single" w:sz="4" w:space="0" w:color="C0C0C0"/>
              <w:right w:val="single" w:sz="4" w:space="0" w:color="C0C0C0"/>
            </w:tcBorders>
            <w:shd w:val="clear" w:color="auto" w:fill="auto"/>
            <w:vAlign w:val="center"/>
            <w:hideMark/>
          </w:tcPr>
          <w:p w14:paraId="2495390B" w14:textId="3777FB7D"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1 419,00</w:t>
            </w:r>
          </w:p>
        </w:tc>
        <w:tc>
          <w:tcPr>
            <w:tcW w:w="910" w:type="dxa"/>
            <w:tcBorders>
              <w:top w:val="nil"/>
              <w:left w:val="nil"/>
              <w:bottom w:val="single" w:sz="4" w:space="0" w:color="C0C0C0"/>
              <w:right w:val="single" w:sz="4" w:space="0" w:color="C0C0C0"/>
            </w:tcBorders>
            <w:shd w:val="clear" w:color="auto" w:fill="auto"/>
            <w:vAlign w:val="center"/>
            <w:hideMark/>
          </w:tcPr>
          <w:p w14:paraId="0BBA23D4" w14:textId="10F7AB4D"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64,92</w:t>
            </w:r>
          </w:p>
        </w:tc>
        <w:tc>
          <w:tcPr>
            <w:tcW w:w="767" w:type="dxa"/>
            <w:tcBorders>
              <w:top w:val="nil"/>
              <w:left w:val="nil"/>
              <w:bottom w:val="single" w:sz="4" w:space="0" w:color="C0C0C0"/>
              <w:right w:val="single" w:sz="4" w:space="0" w:color="C0C0C0"/>
            </w:tcBorders>
            <w:shd w:val="clear" w:color="auto" w:fill="auto"/>
            <w:vAlign w:val="center"/>
            <w:hideMark/>
          </w:tcPr>
          <w:p w14:paraId="7EFD44C4" w14:textId="087367FE"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209,41</w:t>
            </w:r>
          </w:p>
        </w:tc>
        <w:tc>
          <w:tcPr>
            <w:tcW w:w="784" w:type="dxa"/>
            <w:tcBorders>
              <w:top w:val="nil"/>
              <w:left w:val="nil"/>
              <w:bottom w:val="single" w:sz="4" w:space="0" w:color="C0C0C0"/>
              <w:right w:val="single" w:sz="4" w:space="0" w:color="C0C0C0"/>
            </w:tcBorders>
            <w:shd w:val="clear" w:color="auto" w:fill="auto"/>
            <w:vAlign w:val="center"/>
            <w:hideMark/>
          </w:tcPr>
          <w:p w14:paraId="554421B7" w14:textId="32D1BD54"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144,49</w:t>
            </w:r>
          </w:p>
        </w:tc>
        <w:tc>
          <w:tcPr>
            <w:tcW w:w="1604" w:type="dxa"/>
            <w:tcBorders>
              <w:top w:val="nil"/>
              <w:left w:val="nil"/>
              <w:bottom w:val="nil"/>
              <w:right w:val="nil"/>
            </w:tcBorders>
            <w:shd w:val="clear" w:color="auto" w:fill="auto"/>
            <w:vAlign w:val="center"/>
            <w:hideMark/>
          </w:tcPr>
          <w:p w14:paraId="31CE55E7" w14:textId="77777777" w:rsidR="00E557D2" w:rsidRPr="00A46976" w:rsidRDefault="00E557D2" w:rsidP="00E557D2">
            <w:pPr>
              <w:jc w:val="center"/>
              <w:rPr>
                <w:rFonts w:ascii="Tahoma" w:hAnsi="Tahoma" w:cs="Tahoma"/>
                <w:b/>
                <w:bCs/>
                <w:sz w:val="11"/>
                <w:szCs w:val="11"/>
              </w:rPr>
            </w:pPr>
          </w:p>
        </w:tc>
      </w:tr>
      <w:tr w:rsidR="00E557D2" w:rsidRPr="00A46976" w14:paraId="1BA91947" w14:textId="77777777" w:rsidTr="00A46976">
        <w:trPr>
          <w:trHeight w:val="555"/>
          <w:jc w:val="center"/>
        </w:trPr>
        <w:tc>
          <w:tcPr>
            <w:tcW w:w="420" w:type="dxa"/>
            <w:tcBorders>
              <w:top w:val="nil"/>
              <w:left w:val="nil"/>
              <w:bottom w:val="nil"/>
              <w:right w:val="nil"/>
            </w:tcBorders>
            <w:shd w:val="clear" w:color="auto" w:fill="auto"/>
            <w:vAlign w:val="center"/>
            <w:hideMark/>
          </w:tcPr>
          <w:p w14:paraId="60DF8724"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7A504E7C"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75DFE627"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000000" w:fill="FABF8F"/>
            <w:vAlign w:val="center"/>
            <w:hideMark/>
          </w:tcPr>
          <w:p w14:paraId="298D50CB" w14:textId="77777777" w:rsidR="00E557D2" w:rsidRPr="00A46976" w:rsidRDefault="00E557D2" w:rsidP="00E557D2">
            <w:pPr>
              <w:jc w:val="right"/>
              <w:rPr>
                <w:rFonts w:ascii="Tahoma" w:hAnsi="Tahoma" w:cs="Tahoma"/>
                <w:b/>
                <w:bCs/>
                <w:sz w:val="11"/>
                <w:szCs w:val="11"/>
              </w:rPr>
            </w:pPr>
            <w:r w:rsidRPr="00A46976">
              <w:rPr>
                <w:rFonts w:ascii="Tahoma" w:hAnsi="Tahoma" w:cs="Tahoma"/>
                <w:b/>
                <w:bCs/>
                <w:sz w:val="11"/>
                <w:szCs w:val="11"/>
              </w:rPr>
              <w:t>Расходы на приобретение энергетических ресурсов</w:t>
            </w:r>
          </w:p>
        </w:tc>
        <w:tc>
          <w:tcPr>
            <w:tcW w:w="663" w:type="dxa"/>
            <w:tcBorders>
              <w:top w:val="nil"/>
              <w:left w:val="nil"/>
              <w:bottom w:val="single" w:sz="4" w:space="0" w:color="C0C0C0"/>
              <w:right w:val="single" w:sz="4" w:space="0" w:color="C0C0C0"/>
            </w:tcBorders>
            <w:shd w:val="clear" w:color="auto" w:fill="auto"/>
            <w:vAlign w:val="center"/>
            <w:hideMark/>
          </w:tcPr>
          <w:p w14:paraId="2D614181"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auto" w:fill="auto"/>
            <w:vAlign w:val="center"/>
            <w:hideMark/>
          </w:tcPr>
          <w:p w14:paraId="071ACFD4" w14:textId="7D569C68"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5 101,01</w:t>
            </w:r>
          </w:p>
        </w:tc>
        <w:tc>
          <w:tcPr>
            <w:tcW w:w="698" w:type="dxa"/>
            <w:tcBorders>
              <w:top w:val="nil"/>
              <w:left w:val="nil"/>
              <w:bottom w:val="single" w:sz="4" w:space="0" w:color="C0C0C0"/>
              <w:right w:val="single" w:sz="4" w:space="0" w:color="C0C0C0"/>
            </w:tcBorders>
            <w:shd w:val="clear" w:color="auto" w:fill="auto"/>
            <w:vAlign w:val="center"/>
            <w:hideMark/>
          </w:tcPr>
          <w:p w14:paraId="2AA3A2F3" w14:textId="706F174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5 179,44</w:t>
            </w:r>
          </w:p>
        </w:tc>
        <w:tc>
          <w:tcPr>
            <w:tcW w:w="990" w:type="dxa"/>
            <w:tcBorders>
              <w:top w:val="nil"/>
              <w:left w:val="nil"/>
              <w:bottom w:val="single" w:sz="4" w:space="0" w:color="C0C0C0"/>
              <w:right w:val="single" w:sz="4" w:space="0" w:color="C0C0C0"/>
            </w:tcBorders>
            <w:shd w:val="clear" w:color="auto" w:fill="auto"/>
            <w:vAlign w:val="center"/>
            <w:hideMark/>
          </w:tcPr>
          <w:p w14:paraId="62AF2130" w14:textId="4D790D8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6 103,48</w:t>
            </w:r>
          </w:p>
        </w:tc>
        <w:tc>
          <w:tcPr>
            <w:tcW w:w="950" w:type="dxa"/>
            <w:tcBorders>
              <w:top w:val="nil"/>
              <w:left w:val="nil"/>
              <w:bottom w:val="single" w:sz="4" w:space="0" w:color="C0C0C0"/>
              <w:right w:val="single" w:sz="4" w:space="0" w:color="C0C0C0"/>
            </w:tcBorders>
            <w:shd w:val="clear" w:color="auto" w:fill="auto"/>
            <w:vAlign w:val="center"/>
            <w:hideMark/>
          </w:tcPr>
          <w:p w14:paraId="73991144" w14:textId="747683E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5 496,30</w:t>
            </w:r>
          </w:p>
        </w:tc>
        <w:tc>
          <w:tcPr>
            <w:tcW w:w="1028" w:type="dxa"/>
            <w:tcBorders>
              <w:top w:val="nil"/>
              <w:left w:val="nil"/>
              <w:bottom w:val="single" w:sz="4" w:space="0" w:color="C0C0C0"/>
              <w:right w:val="single" w:sz="4" w:space="0" w:color="C0C0C0"/>
            </w:tcBorders>
            <w:shd w:val="clear" w:color="auto" w:fill="auto"/>
            <w:vAlign w:val="center"/>
            <w:hideMark/>
          </w:tcPr>
          <w:p w14:paraId="52384DF2" w14:textId="45996DA1"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85" w:type="dxa"/>
            <w:tcBorders>
              <w:top w:val="nil"/>
              <w:left w:val="nil"/>
              <w:bottom w:val="single" w:sz="4" w:space="0" w:color="C0C0C0"/>
              <w:right w:val="single" w:sz="4" w:space="0" w:color="C0C0C0"/>
            </w:tcBorders>
            <w:shd w:val="clear" w:color="auto" w:fill="auto"/>
            <w:vAlign w:val="center"/>
            <w:hideMark/>
          </w:tcPr>
          <w:p w14:paraId="55131AA6" w14:textId="33E4370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5 496,30</w:t>
            </w:r>
          </w:p>
        </w:tc>
        <w:tc>
          <w:tcPr>
            <w:tcW w:w="1028" w:type="dxa"/>
            <w:tcBorders>
              <w:top w:val="nil"/>
              <w:left w:val="nil"/>
              <w:bottom w:val="single" w:sz="4" w:space="0" w:color="C0C0C0"/>
              <w:right w:val="single" w:sz="4" w:space="0" w:color="C0C0C0"/>
            </w:tcBorders>
            <w:shd w:val="clear" w:color="auto" w:fill="auto"/>
            <w:vAlign w:val="center"/>
            <w:hideMark/>
          </w:tcPr>
          <w:p w14:paraId="58F2350F" w14:textId="72226065"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567,63</w:t>
            </w:r>
          </w:p>
        </w:tc>
        <w:tc>
          <w:tcPr>
            <w:tcW w:w="910" w:type="dxa"/>
            <w:tcBorders>
              <w:top w:val="nil"/>
              <w:left w:val="nil"/>
              <w:bottom w:val="single" w:sz="4" w:space="0" w:color="C0C0C0"/>
              <w:right w:val="single" w:sz="4" w:space="0" w:color="C0C0C0"/>
            </w:tcBorders>
            <w:shd w:val="clear" w:color="auto" w:fill="auto"/>
            <w:vAlign w:val="center"/>
            <w:hideMark/>
          </w:tcPr>
          <w:p w14:paraId="5EEA69B9" w14:textId="3EAFE42E"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6 063,93</w:t>
            </w:r>
          </w:p>
        </w:tc>
        <w:tc>
          <w:tcPr>
            <w:tcW w:w="767" w:type="dxa"/>
            <w:tcBorders>
              <w:top w:val="nil"/>
              <w:left w:val="nil"/>
              <w:bottom w:val="single" w:sz="4" w:space="0" w:color="C0C0C0"/>
              <w:right w:val="single" w:sz="4" w:space="0" w:color="C0C0C0"/>
            </w:tcBorders>
            <w:shd w:val="clear" w:color="auto" w:fill="auto"/>
            <w:vAlign w:val="center"/>
            <w:hideMark/>
          </w:tcPr>
          <w:p w14:paraId="61E6BFE9" w14:textId="1001109D"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3 031,97</w:t>
            </w:r>
          </w:p>
        </w:tc>
        <w:tc>
          <w:tcPr>
            <w:tcW w:w="784" w:type="dxa"/>
            <w:tcBorders>
              <w:top w:val="nil"/>
              <w:left w:val="nil"/>
              <w:bottom w:val="single" w:sz="4" w:space="0" w:color="C0C0C0"/>
              <w:right w:val="single" w:sz="4" w:space="0" w:color="C0C0C0"/>
            </w:tcBorders>
            <w:shd w:val="clear" w:color="auto" w:fill="auto"/>
            <w:vAlign w:val="center"/>
            <w:hideMark/>
          </w:tcPr>
          <w:p w14:paraId="6C5D4873" w14:textId="204EE37D"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3 031,97</w:t>
            </w:r>
          </w:p>
        </w:tc>
        <w:tc>
          <w:tcPr>
            <w:tcW w:w="1604" w:type="dxa"/>
            <w:tcBorders>
              <w:top w:val="nil"/>
              <w:left w:val="nil"/>
              <w:bottom w:val="nil"/>
              <w:right w:val="nil"/>
            </w:tcBorders>
            <w:shd w:val="clear" w:color="auto" w:fill="auto"/>
            <w:vAlign w:val="center"/>
            <w:hideMark/>
          </w:tcPr>
          <w:p w14:paraId="51B158D1" w14:textId="77777777" w:rsidR="00E557D2" w:rsidRPr="00A46976" w:rsidRDefault="00E557D2" w:rsidP="00E557D2">
            <w:pPr>
              <w:jc w:val="center"/>
              <w:rPr>
                <w:rFonts w:ascii="Tahoma" w:hAnsi="Tahoma" w:cs="Tahoma"/>
                <w:b/>
                <w:bCs/>
                <w:sz w:val="11"/>
                <w:szCs w:val="11"/>
              </w:rPr>
            </w:pPr>
          </w:p>
        </w:tc>
      </w:tr>
      <w:tr w:rsidR="00E557D2" w:rsidRPr="00A46976" w14:paraId="7385B99D" w14:textId="77777777" w:rsidTr="00A46976">
        <w:trPr>
          <w:trHeight w:val="375"/>
          <w:jc w:val="center"/>
        </w:trPr>
        <w:tc>
          <w:tcPr>
            <w:tcW w:w="420" w:type="dxa"/>
            <w:tcBorders>
              <w:top w:val="nil"/>
              <w:left w:val="nil"/>
              <w:bottom w:val="nil"/>
              <w:right w:val="nil"/>
            </w:tcBorders>
            <w:shd w:val="clear" w:color="auto" w:fill="auto"/>
            <w:vAlign w:val="center"/>
            <w:hideMark/>
          </w:tcPr>
          <w:p w14:paraId="413B79FB"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21C36D13"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613C320A"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000000" w:fill="B1A0C7"/>
            <w:vAlign w:val="center"/>
            <w:hideMark/>
          </w:tcPr>
          <w:p w14:paraId="5D58960D"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Амортизация</w:t>
            </w:r>
          </w:p>
        </w:tc>
        <w:tc>
          <w:tcPr>
            <w:tcW w:w="663" w:type="dxa"/>
            <w:tcBorders>
              <w:top w:val="nil"/>
              <w:left w:val="nil"/>
              <w:bottom w:val="single" w:sz="4" w:space="0" w:color="C0C0C0"/>
              <w:right w:val="single" w:sz="4" w:space="0" w:color="C0C0C0"/>
            </w:tcBorders>
            <w:shd w:val="clear" w:color="auto" w:fill="auto"/>
            <w:vAlign w:val="center"/>
            <w:hideMark/>
          </w:tcPr>
          <w:p w14:paraId="2A816A8F"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auto" w:fill="auto"/>
            <w:vAlign w:val="center"/>
            <w:hideMark/>
          </w:tcPr>
          <w:p w14:paraId="41E1B0C3" w14:textId="1D1551DB"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582,88</w:t>
            </w:r>
          </w:p>
        </w:tc>
        <w:tc>
          <w:tcPr>
            <w:tcW w:w="698" w:type="dxa"/>
            <w:tcBorders>
              <w:top w:val="nil"/>
              <w:left w:val="nil"/>
              <w:bottom w:val="single" w:sz="4" w:space="0" w:color="C0C0C0"/>
              <w:right w:val="single" w:sz="4" w:space="0" w:color="C0C0C0"/>
            </w:tcBorders>
            <w:shd w:val="clear" w:color="auto" w:fill="auto"/>
            <w:vAlign w:val="center"/>
            <w:hideMark/>
          </w:tcPr>
          <w:p w14:paraId="0A470741" w14:textId="4212249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619,73</w:t>
            </w:r>
          </w:p>
        </w:tc>
        <w:tc>
          <w:tcPr>
            <w:tcW w:w="990" w:type="dxa"/>
            <w:tcBorders>
              <w:top w:val="nil"/>
              <w:left w:val="nil"/>
              <w:bottom w:val="single" w:sz="4" w:space="0" w:color="C0C0C0"/>
              <w:right w:val="single" w:sz="4" w:space="0" w:color="C0C0C0"/>
            </w:tcBorders>
            <w:shd w:val="clear" w:color="auto" w:fill="auto"/>
            <w:vAlign w:val="center"/>
            <w:hideMark/>
          </w:tcPr>
          <w:p w14:paraId="61EDF6FE" w14:textId="43E6299C"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770,51</w:t>
            </w:r>
          </w:p>
        </w:tc>
        <w:tc>
          <w:tcPr>
            <w:tcW w:w="950" w:type="dxa"/>
            <w:tcBorders>
              <w:top w:val="nil"/>
              <w:left w:val="nil"/>
              <w:bottom w:val="single" w:sz="4" w:space="0" w:color="C0C0C0"/>
              <w:right w:val="single" w:sz="4" w:space="0" w:color="C0C0C0"/>
            </w:tcBorders>
            <w:shd w:val="clear" w:color="auto" w:fill="auto"/>
            <w:vAlign w:val="center"/>
            <w:hideMark/>
          </w:tcPr>
          <w:p w14:paraId="012958D3" w14:textId="2C9B625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1028" w:type="dxa"/>
            <w:tcBorders>
              <w:top w:val="nil"/>
              <w:left w:val="nil"/>
              <w:bottom w:val="single" w:sz="4" w:space="0" w:color="C0C0C0"/>
              <w:right w:val="single" w:sz="4" w:space="0" w:color="C0C0C0"/>
            </w:tcBorders>
            <w:shd w:val="clear" w:color="auto" w:fill="auto"/>
            <w:vAlign w:val="center"/>
            <w:hideMark/>
          </w:tcPr>
          <w:p w14:paraId="2A41555E" w14:textId="2EE0706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85" w:type="dxa"/>
            <w:tcBorders>
              <w:top w:val="nil"/>
              <w:left w:val="nil"/>
              <w:bottom w:val="single" w:sz="4" w:space="0" w:color="C0C0C0"/>
              <w:right w:val="single" w:sz="4" w:space="0" w:color="C0C0C0"/>
            </w:tcBorders>
            <w:shd w:val="clear" w:color="auto" w:fill="auto"/>
            <w:vAlign w:val="center"/>
            <w:hideMark/>
          </w:tcPr>
          <w:p w14:paraId="2774D244" w14:textId="1E3694E0"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1028" w:type="dxa"/>
            <w:tcBorders>
              <w:top w:val="nil"/>
              <w:left w:val="nil"/>
              <w:bottom w:val="single" w:sz="4" w:space="0" w:color="C0C0C0"/>
              <w:right w:val="single" w:sz="4" w:space="0" w:color="C0C0C0"/>
            </w:tcBorders>
            <w:shd w:val="clear" w:color="auto" w:fill="auto"/>
            <w:vAlign w:val="center"/>
            <w:hideMark/>
          </w:tcPr>
          <w:p w14:paraId="47B334E3" w14:textId="4D3D364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10" w:type="dxa"/>
            <w:tcBorders>
              <w:top w:val="nil"/>
              <w:left w:val="nil"/>
              <w:bottom w:val="single" w:sz="4" w:space="0" w:color="C0C0C0"/>
              <w:right w:val="single" w:sz="4" w:space="0" w:color="C0C0C0"/>
            </w:tcBorders>
            <w:shd w:val="clear" w:color="auto" w:fill="auto"/>
            <w:vAlign w:val="center"/>
            <w:hideMark/>
          </w:tcPr>
          <w:p w14:paraId="4100B0CF" w14:textId="3EF880DB"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1 014,26</w:t>
            </w:r>
          </w:p>
        </w:tc>
        <w:tc>
          <w:tcPr>
            <w:tcW w:w="767" w:type="dxa"/>
            <w:tcBorders>
              <w:top w:val="nil"/>
              <w:left w:val="nil"/>
              <w:bottom w:val="single" w:sz="4" w:space="0" w:color="C0C0C0"/>
              <w:right w:val="single" w:sz="4" w:space="0" w:color="C0C0C0"/>
            </w:tcBorders>
            <w:shd w:val="clear" w:color="auto" w:fill="auto"/>
            <w:vAlign w:val="center"/>
            <w:hideMark/>
          </w:tcPr>
          <w:p w14:paraId="528BCA2B" w14:textId="27505525"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507,13</w:t>
            </w:r>
          </w:p>
        </w:tc>
        <w:tc>
          <w:tcPr>
            <w:tcW w:w="784" w:type="dxa"/>
            <w:tcBorders>
              <w:top w:val="nil"/>
              <w:left w:val="nil"/>
              <w:bottom w:val="single" w:sz="4" w:space="0" w:color="C0C0C0"/>
              <w:right w:val="single" w:sz="4" w:space="0" w:color="C0C0C0"/>
            </w:tcBorders>
            <w:shd w:val="clear" w:color="auto" w:fill="auto"/>
            <w:vAlign w:val="center"/>
            <w:hideMark/>
          </w:tcPr>
          <w:p w14:paraId="57D7ACB6" w14:textId="4239599B"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507,13</w:t>
            </w:r>
          </w:p>
        </w:tc>
        <w:tc>
          <w:tcPr>
            <w:tcW w:w="1604" w:type="dxa"/>
            <w:tcBorders>
              <w:top w:val="nil"/>
              <w:left w:val="nil"/>
              <w:bottom w:val="nil"/>
              <w:right w:val="nil"/>
            </w:tcBorders>
            <w:shd w:val="clear" w:color="auto" w:fill="auto"/>
            <w:vAlign w:val="center"/>
            <w:hideMark/>
          </w:tcPr>
          <w:p w14:paraId="08099AD6" w14:textId="77777777" w:rsidR="00E557D2" w:rsidRPr="00A46976" w:rsidRDefault="00E557D2" w:rsidP="00E557D2">
            <w:pPr>
              <w:jc w:val="center"/>
              <w:rPr>
                <w:rFonts w:ascii="Tahoma" w:hAnsi="Tahoma" w:cs="Tahoma"/>
                <w:b/>
                <w:bCs/>
                <w:sz w:val="11"/>
                <w:szCs w:val="11"/>
              </w:rPr>
            </w:pPr>
          </w:p>
        </w:tc>
      </w:tr>
      <w:tr w:rsidR="00E557D2" w:rsidRPr="00A46976" w14:paraId="620DECD7" w14:textId="77777777" w:rsidTr="00A46976">
        <w:trPr>
          <w:trHeight w:val="360"/>
          <w:jc w:val="center"/>
        </w:trPr>
        <w:tc>
          <w:tcPr>
            <w:tcW w:w="420" w:type="dxa"/>
            <w:tcBorders>
              <w:top w:val="nil"/>
              <w:left w:val="nil"/>
              <w:bottom w:val="nil"/>
              <w:right w:val="nil"/>
            </w:tcBorders>
            <w:shd w:val="clear" w:color="auto" w:fill="auto"/>
            <w:vAlign w:val="center"/>
            <w:hideMark/>
          </w:tcPr>
          <w:p w14:paraId="6C2EACE0"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55AAFC7E"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1BA55600"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000000" w:fill="00B0F0"/>
            <w:vAlign w:val="center"/>
            <w:hideMark/>
          </w:tcPr>
          <w:p w14:paraId="30E10AE1"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Нормативная прибыль</w:t>
            </w:r>
          </w:p>
        </w:tc>
        <w:tc>
          <w:tcPr>
            <w:tcW w:w="663" w:type="dxa"/>
            <w:tcBorders>
              <w:top w:val="nil"/>
              <w:left w:val="nil"/>
              <w:bottom w:val="single" w:sz="4" w:space="0" w:color="C0C0C0"/>
              <w:right w:val="single" w:sz="4" w:space="0" w:color="C0C0C0"/>
            </w:tcBorders>
            <w:shd w:val="clear" w:color="auto" w:fill="auto"/>
            <w:vAlign w:val="center"/>
            <w:hideMark/>
          </w:tcPr>
          <w:p w14:paraId="446B1B27"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auto" w:fill="auto"/>
            <w:vAlign w:val="center"/>
            <w:hideMark/>
          </w:tcPr>
          <w:p w14:paraId="5BFD7099" w14:textId="0F6BA246"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102,17</w:t>
            </w:r>
          </w:p>
        </w:tc>
        <w:tc>
          <w:tcPr>
            <w:tcW w:w="698" w:type="dxa"/>
            <w:tcBorders>
              <w:top w:val="nil"/>
              <w:left w:val="nil"/>
              <w:bottom w:val="single" w:sz="4" w:space="0" w:color="C0C0C0"/>
              <w:right w:val="single" w:sz="4" w:space="0" w:color="C0C0C0"/>
            </w:tcBorders>
            <w:shd w:val="clear" w:color="auto" w:fill="auto"/>
            <w:vAlign w:val="center"/>
            <w:hideMark/>
          </w:tcPr>
          <w:p w14:paraId="24D577B9" w14:textId="52E1031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395,98</w:t>
            </w:r>
          </w:p>
        </w:tc>
        <w:tc>
          <w:tcPr>
            <w:tcW w:w="990" w:type="dxa"/>
            <w:tcBorders>
              <w:top w:val="nil"/>
              <w:left w:val="nil"/>
              <w:bottom w:val="single" w:sz="4" w:space="0" w:color="C0C0C0"/>
              <w:right w:val="single" w:sz="4" w:space="0" w:color="C0C0C0"/>
            </w:tcBorders>
            <w:shd w:val="clear" w:color="auto" w:fill="auto"/>
            <w:vAlign w:val="center"/>
            <w:hideMark/>
          </w:tcPr>
          <w:p w14:paraId="2C5EBB64" w14:textId="3478C0B2"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651,94</w:t>
            </w:r>
          </w:p>
        </w:tc>
        <w:tc>
          <w:tcPr>
            <w:tcW w:w="950" w:type="dxa"/>
            <w:tcBorders>
              <w:top w:val="nil"/>
              <w:left w:val="nil"/>
              <w:bottom w:val="single" w:sz="4" w:space="0" w:color="C0C0C0"/>
              <w:right w:val="single" w:sz="4" w:space="0" w:color="C0C0C0"/>
            </w:tcBorders>
            <w:shd w:val="clear" w:color="auto" w:fill="auto"/>
            <w:vAlign w:val="center"/>
            <w:hideMark/>
          </w:tcPr>
          <w:p w14:paraId="4947B43C" w14:textId="6C36F3D4"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610,51</w:t>
            </w:r>
          </w:p>
        </w:tc>
        <w:tc>
          <w:tcPr>
            <w:tcW w:w="1028" w:type="dxa"/>
            <w:tcBorders>
              <w:top w:val="nil"/>
              <w:left w:val="nil"/>
              <w:bottom w:val="single" w:sz="4" w:space="0" w:color="C0C0C0"/>
              <w:right w:val="single" w:sz="4" w:space="0" w:color="C0C0C0"/>
            </w:tcBorders>
            <w:shd w:val="clear" w:color="auto" w:fill="auto"/>
            <w:vAlign w:val="center"/>
            <w:hideMark/>
          </w:tcPr>
          <w:p w14:paraId="5EDA3185" w14:textId="750B931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85" w:type="dxa"/>
            <w:tcBorders>
              <w:top w:val="nil"/>
              <w:left w:val="nil"/>
              <w:bottom w:val="single" w:sz="4" w:space="0" w:color="C0C0C0"/>
              <w:right w:val="single" w:sz="4" w:space="0" w:color="C0C0C0"/>
            </w:tcBorders>
            <w:shd w:val="clear" w:color="auto" w:fill="auto"/>
            <w:vAlign w:val="center"/>
            <w:hideMark/>
          </w:tcPr>
          <w:p w14:paraId="73AA9F58" w14:textId="2DCE211D"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610,51</w:t>
            </w:r>
          </w:p>
        </w:tc>
        <w:tc>
          <w:tcPr>
            <w:tcW w:w="1028" w:type="dxa"/>
            <w:tcBorders>
              <w:top w:val="nil"/>
              <w:left w:val="nil"/>
              <w:bottom w:val="single" w:sz="4" w:space="0" w:color="C0C0C0"/>
              <w:right w:val="single" w:sz="4" w:space="0" w:color="C0C0C0"/>
            </w:tcBorders>
            <w:shd w:val="clear" w:color="auto" w:fill="auto"/>
            <w:vAlign w:val="center"/>
            <w:hideMark/>
          </w:tcPr>
          <w:p w14:paraId="73AFDF9D" w14:textId="57D92568"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48,78</w:t>
            </w:r>
          </w:p>
        </w:tc>
        <w:tc>
          <w:tcPr>
            <w:tcW w:w="910" w:type="dxa"/>
            <w:tcBorders>
              <w:top w:val="nil"/>
              <w:left w:val="nil"/>
              <w:bottom w:val="single" w:sz="4" w:space="0" w:color="C0C0C0"/>
              <w:right w:val="single" w:sz="4" w:space="0" w:color="C0C0C0"/>
            </w:tcBorders>
            <w:shd w:val="clear" w:color="auto" w:fill="auto"/>
            <w:vAlign w:val="center"/>
            <w:hideMark/>
          </w:tcPr>
          <w:p w14:paraId="3D227290" w14:textId="155F9BCB"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561,73</w:t>
            </w:r>
          </w:p>
        </w:tc>
        <w:tc>
          <w:tcPr>
            <w:tcW w:w="767" w:type="dxa"/>
            <w:tcBorders>
              <w:top w:val="nil"/>
              <w:left w:val="nil"/>
              <w:bottom w:val="single" w:sz="4" w:space="0" w:color="C0C0C0"/>
              <w:right w:val="single" w:sz="4" w:space="0" w:color="C0C0C0"/>
            </w:tcBorders>
            <w:shd w:val="clear" w:color="auto" w:fill="auto"/>
            <w:vAlign w:val="center"/>
            <w:hideMark/>
          </w:tcPr>
          <w:p w14:paraId="6D91C0C5" w14:textId="6523B7F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280,87</w:t>
            </w:r>
          </w:p>
        </w:tc>
        <w:tc>
          <w:tcPr>
            <w:tcW w:w="784" w:type="dxa"/>
            <w:tcBorders>
              <w:top w:val="nil"/>
              <w:left w:val="nil"/>
              <w:bottom w:val="single" w:sz="4" w:space="0" w:color="C0C0C0"/>
              <w:right w:val="single" w:sz="4" w:space="0" w:color="C0C0C0"/>
            </w:tcBorders>
            <w:shd w:val="clear" w:color="auto" w:fill="auto"/>
            <w:vAlign w:val="center"/>
            <w:hideMark/>
          </w:tcPr>
          <w:p w14:paraId="0B9D4A31" w14:textId="619ED41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280,87</w:t>
            </w:r>
          </w:p>
        </w:tc>
        <w:tc>
          <w:tcPr>
            <w:tcW w:w="1604" w:type="dxa"/>
            <w:tcBorders>
              <w:top w:val="nil"/>
              <w:left w:val="nil"/>
              <w:bottom w:val="nil"/>
              <w:right w:val="nil"/>
            </w:tcBorders>
            <w:shd w:val="clear" w:color="auto" w:fill="auto"/>
            <w:vAlign w:val="center"/>
            <w:hideMark/>
          </w:tcPr>
          <w:p w14:paraId="2C3400C2" w14:textId="77777777" w:rsidR="00E557D2" w:rsidRPr="00A46976" w:rsidRDefault="00E557D2" w:rsidP="00E557D2">
            <w:pPr>
              <w:jc w:val="center"/>
              <w:rPr>
                <w:rFonts w:ascii="Tahoma" w:hAnsi="Tahoma" w:cs="Tahoma"/>
                <w:b/>
                <w:bCs/>
                <w:sz w:val="11"/>
                <w:szCs w:val="11"/>
              </w:rPr>
            </w:pPr>
          </w:p>
        </w:tc>
      </w:tr>
      <w:tr w:rsidR="00E557D2" w:rsidRPr="00A46976" w14:paraId="4EF8E906" w14:textId="77777777" w:rsidTr="00A46976">
        <w:trPr>
          <w:trHeight w:val="375"/>
          <w:jc w:val="center"/>
        </w:trPr>
        <w:tc>
          <w:tcPr>
            <w:tcW w:w="420" w:type="dxa"/>
            <w:tcBorders>
              <w:top w:val="nil"/>
              <w:left w:val="nil"/>
              <w:bottom w:val="nil"/>
              <w:right w:val="nil"/>
            </w:tcBorders>
            <w:shd w:val="clear" w:color="auto" w:fill="auto"/>
            <w:vAlign w:val="center"/>
            <w:hideMark/>
          </w:tcPr>
          <w:p w14:paraId="4B43D031"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0396CAB6"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4AEB529A"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000000" w:fill="B7DEE8"/>
            <w:vAlign w:val="center"/>
            <w:hideMark/>
          </w:tcPr>
          <w:p w14:paraId="40CCB769"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Расчетная предпринимательская прибыль</w:t>
            </w:r>
          </w:p>
        </w:tc>
        <w:tc>
          <w:tcPr>
            <w:tcW w:w="663" w:type="dxa"/>
            <w:tcBorders>
              <w:top w:val="nil"/>
              <w:left w:val="nil"/>
              <w:bottom w:val="single" w:sz="4" w:space="0" w:color="C0C0C0"/>
              <w:right w:val="single" w:sz="4" w:space="0" w:color="C0C0C0"/>
            </w:tcBorders>
            <w:shd w:val="clear" w:color="auto" w:fill="auto"/>
            <w:vAlign w:val="center"/>
            <w:hideMark/>
          </w:tcPr>
          <w:p w14:paraId="08A50C57"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auto" w:fill="auto"/>
            <w:vAlign w:val="center"/>
            <w:hideMark/>
          </w:tcPr>
          <w:p w14:paraId="3ED72D3D" w14:textId="5DB72CB0"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698" w:type="dxa"/>
            <w:tcBorders>
              <w:top w:val="nil"/>
              <w:left w:val="nil"/>
              <w:bottom w:val="single" w:sz="4" w:space="0" w:color="C0C0C0"/>
              <w:right w:val="single" w:sz="4" w:space="0" w:color="C0C0C0"/>
            </w:tcBorders>
            <w:shd w:val="clear" w:color="auto" w:fill="auto"/>
            <w:vAlign w:val="center"/>
            <w:hideMark/>
          </w:tcPr>
          <w:p w14:paraId="5FEF4983" w14:textId="70029B64"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90" w:type="dxa"/>
            <w:tcBorders>
              <w:top w:val="nil"/>
              <w:left w:val="nil"/>
              <w:bottom w:val="single" w:sz="4" w:space="0" w:color="C0C0C0"/>
              <w:right w:val="single" w:sz="4" w:space="0" w:color="C0C0C0"/>
            </w:tcBorders>
            <w:shd w:val="clear" w:color="auto" w:fill="auto"/>
            <w:vAlign w:val="center"/>
            <w:hideMark/>
          </w:tcPr>
          <w:p w14:paraId="79E403F3" w14:textId="1F67EF92"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50" w:type="dxa"/>
            <w:tcBorders>
              <w:top w:val="nil"/>
              <w:left w:val="nil"/>
              <w:bottom w:val="single" w:sz="4" w:space="0" w:color="C0C0C0"/>
              <w:right w:val="single" w:sz="4" w:space="0" w:color="C0C0C0"/>
            </w:tcBorders>
            <w:shd w:val="clear" w:color="auto" w:fill="auto"/>
            <w:vAlign w:val="center"/>
            <w:hideMark/>
          </w:tcPr>
          <w:p w14:paraId="3B78678E" w14:textId="4DD5A334"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15298A2E" w14:textId="73FAB34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85" w:type="dxa"/>
            <w:tcBorders>
              <w:top w:val="nil"/>
              <w:left w:val="nil"/>
              <w:bottom w:val="single" w:sz="4" w:space="0" w:color="C0C0C0"/>
              <w:right w:val="single" w:sz="4" w:space="0" w:color="C0C0C0"/>
            </w:tcBorders>
            <w:shd w:val="clear" w:color="auto" w:fill="auto"/>
            <w:vAlign w:val="center"/>
            <w:hideMark/>
          </w:tcPr>
          <w:p w14:paraId="75A6C725" w14:textId="252FEA75"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1A32DEBD" w14:textId="1EFC620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10" w:type="dxa"/>
            <w:tcBorders>
              <w:top w:val="nil"/>
              <w:left w:val="nil"/>
              <w:bottom w:val="single" w:sz="4" w:space="0" w:color="C0C0C0"/>
              <w:right w:val="single" w:sz="4" w:space="0" w:color="C0C0C0"/>
            </w:tcBorders>
            <w:shd w:val="clear" w:color="auto" w:fill="auto"/>
            <w:vAlign w:val="center"/>
            <w:hideMark/>
          </w:tcPr>
          <w:p w14:paraId="2C97BBB9" w14:textId="6FC7DDDA"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767" w:type="dxa"/>
            <w:tcBorders>
              <w:top w:val="nil"/>
              <w:left w:val="nil"/>
              <w:bottom w:val="single" w:sz="4" w:space="0" w:color="C0C0C0"/>
              <w:right w:val="single" w:sz="4" w:space="0" w:color="C0C0C0"/>
            </w:tcBorders>
            <w:shd w:val="clear" w:color="auto" w:fill="auto"/>
            <w:vAlign w:val="center"/>
            <w:hideMark/>
          </w:tcPr>
          <w:p w14:paraId="5409717C" w14:textId="73FA6387"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784" w:type="dxa"/>
            <w:tcBorders>
              <w:top w:val="nil"/>
              <w:left w:val="nil"/>
              <w:bottom w:val="single" w:sz="4" w:space="0" w:color="C0C0C0"/>
              <w:right w:val="single" w:sz="4" w:space="0" w:color="C0C0C0"/>
            </w:tcBorders>
            <w:shd w:val="clear" w:color="auto" w:fill="auto"/>
            <w:vAlign w:val="center"/>
            <w:hideMark/>
          </w:tcPr>
          <w:p w14:paraId="0953949E" w14:textId="2ABF220C"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1604" w:type="dxa"/>
            <w:tcBorders>
              <w:top w:val="nil"/>
              <w:left w:val="nil"/>
              <w:bottom w:val="nil"/>
              <w:right w:val="nil"/>
            </w:tcBorders>
            <w:shd w:val="clear" w:color="auto" w:fill="auto"/>
            <w:vAlign w:val="center"/>
            <w:hideMark/>
          </w:tcPr>
          <w:p w14:paraId="66791A75" w14:textId="77777777" w:rsidR="00E557D2" w:rsidRPr="00A46976" w:rsidRDefault="00E557D2" w:rsidP="00E557D2">
            <w:pPr>
              <w:jc w:val="center"/>
              <w:rPr>
                <w:rFonts w:ascii="Tahoma" w:hAnsi="Tahoma" w:cs="Tahoma"/>
                <w:b/>
                <w:bCs/>
                <w:sz w:val="11"/>
                <w:szCs w:val="11"/>
              </w:rPr>
            </w:pPr>
          </w:p>
        </w:tc>
      </w:tr>
      <w:tr w:rsidR="00E557D2" w:rsidRPr="00A46976" w14:paraId="7382CD98" w14:textId="77777777" w:rsidTr="00A46976">
        <w:trPr>
          <w:trHeight w:val="375"/>
          <w:jc w:val="center"/>
        </w:trPr>
        <w:tc>
          <w:tcPr>
            <w:tcW w:w="420" w:type="dxa"/>
            <w:tcBorders>
              <w:top w:val="nil"/>
              <w:left w:val="nil"/>
              <w:bottom w:val="nil"/>
              <w:right w:val="nil"/>
            </w:tcBorders>
            <w:shd w:val="clear" w:color="auto" w:fill="auto"/>
            <w:vAlign w:val="center"/>
            <w:hideMark/>
          </w:tcPr>
          <w:p w14:paraId="3E1061F2"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158A67CB"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79BC9947"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000000" w:fill="C4BD97"/>
            <w:vAlign w:val="center"/>
            <w:hideMark/>
          </w:tcPr>
          <w:p w14:paraId="53514462"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Корректировки НВВ</w:t>
            </w:r>
          </w:p>
        </w:tc>
        <w:tc>
          <w:tcPr>
            <w:tcW w:w="663" w:type="dxa"/>
            <w:tcBorders>
              <w:top w:val="nil"/>
              <w:left w:val="nil"/>
              <w:bottom w:val="single" w:sz="4" w:space="0" w:color="C0C0C0"/>
              <w:right w:val="single" w:sz="4" w:space="0" w:color="C0C0C0"/>
            </w:tcBorders>
            <w:shd w:val="clear" w:color="auto" w:fill="auto"/>
            <w:vAlign w:val="center"/>
            <w:hideMark/>
          </w:tcPr>
          <w:p w14:paraId="6FB94CB9"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auto" w:fill="auto"/>
            <w:vAlign w:val="center"/>
            <w:hideMark/>
          </w:tcPr>
          <w:p w14:paraId="32C14F57" w14:textId="26A69128"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698" w:type="dxa"/>
            <w:tcBorders>
              <w:top w:val="nil"/>
              <w:left w:val="nil"/>
              <w:bottom w:val="single" w:sz="4" w:space="0" w:color="C0C0C0"/>
              <w:right w:val="single" w:sz="4" w:space="0" w:color="C0C0C0"/>
            </w:tcBorders>
            <w:shd w:val="clear" w:color="auto" w:fill="auto"/>
            <w:vAlign w:val="center"/>
            <w:hideMark/>
          </w:tcPr>
          <w:p w14:paraId="3D0D9971" w14:textId="3CB05802"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90" w:type="dxa"/>
            <w:tcBorders>
              <w:top w:val="nil"/>
              <w:left w:val="nil"/>
              <w:bottom w:val="single" w:sz="4" w:space="0" w:color="C0C0C0"/>
              <w:right w:val="single" w:sz="4" w:space="0" w:color="C0C0C0"/>
            </w:tcBorders>
            <w:shd w:val="clear" w:color="auto" w:fill="auto"/>
            <w:vAlign w:val="center"/>
            <w:hideMark/>
          </w:tcPr>
          <w:p w14:paraId="4DC45FEA" w14:textId="5EBBB7B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336,52</w:t>
            </w:r>
          </w:p>
        </w:tc>
        <w:tc>
          <w:tcPr>
            <w:tcW w:w="950" w:type="dxa"/>
            <w:tcBorders>
              <w:top w:val="nil"/>
              <w:left w:val="nil"/>
              <w:bottom w:val="single" w:sz="4" w:space="0" w:color="C0C0C0"/>
              <w:right w:val="single" w:sz="4" w:space="0" w:color="C0C0C0"/>
            </w:tcBorders>
            <w:shd w:val="clear" w:color="auto" w:fill="auto"/>
            <w:vAlign w:val="center"/>
            <w:hideMark/>
          </w:tcPr>
          <w:p w14:paraId="01A06203" w14:textId="7F4C91D4"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00DCC3F1" w14:textId="49B0356E"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985" w:type="dxa"/>
            <w:tcBorders>
              <w:top w:val="nil"/>
              <w:left w:val="nil"/>
              <w:bottom w:val="single" w:sz="4" w:space="0" w:color="C0C0C0"/>
              <w:right w:val="single" w:sz="4" w:space="0" w:color="C0C0C0"/>
            </w:tcBorders>
            <w:shd w:val="clear" w:color="auto" w:fill="auto"/>
            <w:vAlign w:val="center"/>
            <w:hideMark/>
          </w:tcPr>
          <w:p w14:paraId="3055A688" w14:textId="4F6D0B4E"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60E2744C" w14:textId="25578A7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766,27</w:t>
            </w:r>
          </w:p>
        </w:tc>
        <w:tc>
          <w:tcPr>
            <w:tcW w:w="910" w:type="dxa"/>
            <w:tcBorders>
              <w:top w:val="nil"/>
              <w:left w:val="nil"/>
              <w:bottom w:val="single" w:sz="4" w:space="0" w:color="C0C0C0"/>
              <w:right w:val="single" w:sz="4" w:space="0" w:color="C0C0C0"/>
            </w:tcBorders>
            <w:shd w:val="clear" w:color="auto" w:fill="auto"/>
            <w:vAlign w:val="center"/>
            <w:hideMark/>
          </w:tcPr>
          <w:p w14:paraId="6A9484B3" w14:textId="2A6732D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766,27</w:t>
            </w:r>
          </w:p>
        </w:tc>
        <w:tc>
          <w:tcPr>
            <w:tcW w:w="767" w:type="dxa"/>
            <w:tcBorders>
              <w:top w:val="nil"/>
              <w:left w:val="nil"/>
              <w:bottom w:val="single" w:sz="4" w:space="0" w:color="C0C0C0"/>
              <w:right w:val="single" w:sz="4" w:space="0" w:color="C0C0C0"/>
            </w:tcBorders>
            <w:shd w:val="clear" w:color="auto" w:fill="auto"/>
            <w:vAlign w:val="center"/>
            <w:hideMark/>
          </w:tcPr>
          <w:p w14:paraId="5EB3BD90" w14:textId="54158259"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394,44</w:t>
            </w:r>
          </w:p>
        </w:tc>
        <w:tc>
          <w:tcPr>
            <w:tcW w:w="784" w:type="dxa"/>
            <w:tcBorders>
              <w:top w:val="nil"/>
              <w:left w:val="nil"/>
              <w:bottom w:val="single" w:sz="4" w:space="0" w:color="C0C0C0"/>
              <w:right w:val="single" w:sz="4" w:space="0" w:color="C0C0C0"/>
            </w:tcBorders>
            <w:shd w:val="clear" w:color="auto" w:fill="auto"/>
            <w:vAlign w:val="center"/>
            <w:hideMark/>
          </w:tcPr>
          <w:p w14:paraId="307C24CA" w14:textId="583664ED"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371,83</w:t>
            </w:r>
          </w:p>
        </w:tc>
        <w:tc>
          <w:tcPr>
            <w:tcW w:w="1604" w:type="dxa"/>
            <w:tcBorders>
              <w:top w:val="nil"/>
              <w:left w:val="nil"/>
              <w:bottom w:val="nil"/>
              <w:right w:val="nil"/>
            </w:tcBorders>
            <w:shd w:val="clear" w:color="auto" w:fill="auto"/>
            <w:vAlign w:val="center"/>
            <w:hideMark/>
          </w:tcPr>
          <w:p w14:paraId="259C2D4E" w14:textId="77777777" w:rsidR="00E557D2" w:rsidRPr="00A46976" w:rsidRDefault="00E557D2" w:rsidP="00E557D2">
            <w:pPr>
              <w:jc w:val="center"/>
              <w:rPr>
                <w:rFonts w:ascii="Tahoma" w:hAnsi="Tahoma" w:cs="Tahoma"/>
                <w:b/>
                <w:bCs/>
                <w:sz w:val="11"/>
                <w:szCs w:val="11"/>
              </w:rPr>
            </w:pPr>
          </w:p>
        </w:tc>
      </w:tr>
      <w:tr w:rsidR="00E557D2" w:rsidRPr="00A46976" w14:paraId="65635D52" w14:textId="77777777" w:rsidTr="00A46976">
        <w:trPr>
          <w:trHeight w:val="300"/>
          <w:jc w:val="center"/>
        </w:trPr>
        <w:tc>
          <w:tcPr>
            <w:tcW w:w="420" w:type="dxa"/>
            <w:tcBorders>
              <w:top w:val="nil"/>
              <w:left w:val="nil"/>
              <w:bottom w:val="nil"/>
              <w:right w:val="nil"/>
            </w:tcBorders>
            <w:shd w:val="clear" w:color="auto" w:fill="auto"/>
            <w:vAlign w:val="center"/>
            <w:hideMark/>
          </w:tcPr>
          <w:p w14:paraId="7C162C43" w14:textId="77777777" w:rsidR="00E557D2" w:rsidRPr="00A46976" w:rsidRDefault="00E557D2" w:rsidP="00E557D2">
            <w:pPr>
              <w:rPr>
                <w:sz w:val="11"/>
                <w:szCs w:val="11"/>
              </w:rPr>
            </w:pPr>
          </w:p>
        </w:tc>
        <w:tc>
          <w:tcPr>
            <w:tcW w:w="324" w:type="dxa"/>
            <w:tcBorders>
              <w:top w:val="nil"/>
              <w:left w:val="nil"/>
              <w:bottom w:val="nil"/>
              <w:right w:val="nil"/>
            </w:tcBorders>
            <w:shd w:val="clear" w:color="auto" w:fill="auto"/>
            <w:vAlign w:val="center"/>
            <w:hideMark/>
          </w:tcPr>
          <w:p w14:paraId="79AD03D7" w14:textId="77777777" w:rsidR="00E557D2" w:rsidRPr="00A46976" w:rsidRDefault="00E557D2" w:rsidP="00E557D2">
            <w:pPr>
              <w:rPr>
                <w:sz w:val="11"/>
                <w:szCs w:val="11"/>
              </w:rPr>
            </w:pPr>
          </w:p>
        </w:tc>
        <w:tc>
          <w:tcPr>
            <w:tcW w:w="610" w:type="dxa"/>
            <w:tcBorders>
              <w:top w:val="nil"/>
              <w:left w:val="nil"/>
              <w:bottom w:val="nil"/>
              <w:right w:val="nil"/>
            </w:tcBorders>
            <w:shd w:val="clear" w:color="auto" w:fill="auto"/>
            <w:vAlign w:val="center"/>
            <w:hideMark/>
          </w:tcPr>
          <w:p w14:paraId="7D7958E5" w14:textId="77777777" w:rsidR="00E557D2" w:rsidRPr="00A46976" w:rsidRDefault="00E557D2" w:rsidP="00E557D2">
            <w:pPr>
              <w:rPr>
                <w:sz w:val="11"/>
                <w:szCs w:val="11"/>
              </w:rPr>
            </w:pPr>
          </w:p>
        </w:tc>
        <w:tc>
          <w:tcPr>
            <w:tcW w:w="2453" w:type="dxa"/>
            <w:tcBorders>
              <w:top w:val="nil"/>
              <w:left w:val="single" w:sz="4" w:space="0" w:color="C0C0C0"/>
              <w:bottom w:val="single" w:sz="4" w:space="0" w:color="C0C0C0"/>
              <w:right w:val="single" w:sz="4" w:space="0" w:color="C0C0C0"/>
            </w:tcBorders>
            <w:shd w:val="clear" w:color="auto" w:fill="auto"/>
            <w:vAlign w:val="center"/>
            <w:hideMark/>
          </w:tcPr>
          <w:p w14:paraId="33544AE5" w14:textId="77777777" w:rsidR="00E557D2" w:rsidRPr="00A46976" w:rsidRDefault="00E557D2" w:rsidP="00E557D2">
            <w:pPr>
              <w:rPr>
                <w:rFonts w:ascii="Tahoma" w:hAnsi="Tahoma" w:cs="Tahoma"/>
                <w:b/>
                <w:bCs/>
                <w:sz w:val="11"/>
                <w:szCs w:val="11"/>
              </w:rPr>
            </w:pPr>
            <w:r w:rsidRPr="00A46976">
              <w:rPr>
                <w:rFonts w:ascii="Tahoma" w:hAnsi="Tahoma" w:cs="Tahoma"/>
                <w:b/>
                <w:bCs/>
                <w:sz w:val="11"/>
                <w:szCs w:val="11"/>
              </w:rPr>
              <w:t>ВСЕГО:</w:t>
            </w:r>
          </w:p>
        </w:tc>
        <w:tc>
          <w:tcPr>
            <w:tcW w:w="663" w:type="dxa"/>
            <w:tcBorders>
              <w:top w:val="nil"/>
              <w:left w:val="nil"/>
              <w:bottom w:val="single" w:sz="4" w:space="0" w:color="C0C0C0"/>
              <w:right w:val="single" w:sz="4" w:space="0" w:color="C0C0C0"/>
            </w:tcBorders>
            <w:shd w:val="clear" w:color="auto" w:fill="auto"/>
            <w:vAlign w:val="center"/>
            <w:hideMark/>
          </w:tcPr>
          <w:p w14:paraId="43C9F6DA" w14:textId="77777777" w:rsidR="00E557D2" w:rsidRPr="00A46976" w:rsidRDefault="00E557D2" w:rsidP="00E557D2">
            <w:pPr>
              <w:jc w:val="center"/>
              <w:rPr>
                <w:rFonts w:ascii="Tahoma" w:hAnsi="Tahoma" w:cs="Tahoma"/>
                <w:b/>
                <w:bCs/>
                <w:sz w:val="11"/>
                <w:szCs w:val="11"/>
              </w:rPr>
            </w:pPr>
            <w:r w:rsidRPr="00A46976">
              <w:rPr>
                <w:rFonts w:ascii="Tahoma" w:hAnsi="Tahoma" w:cs="Tahoma"/>
                <w:b/>
                <w:bCs/>
                <w:sz w:val="11"/>
                <w:szCs w:val="11"/>
              </w:rPr>
              <w:t>тыс руб</w:t>
            </w:r>
          </w:p>
        </w:tc>
        <w:tc>
          <w:tcPr>
            <w:tcW w:w="954" w:type="dxa"/>
            <w:tcBorders>
              <w:top w:val="nil"/>
              <w:left w:val="nil"/>
              <w:bottom w:val="single" w:sz="4" w:space="0" w:color="C0C0C0"/>
              <w:right w:val="single" w:sz="4" w:space="0" w:color="C0C0C0"/>
            </w:tcBorders>
            <w:shd w:val="clear" w:color="auto" w:fill="auto"/>
            <w:vAlign w:val="center"/>
            <w:hideMark/>
          </w:tcPr>
          <w:p w14:paraId="360FE3DC" w14:textId="30837113"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20 087,28</w:t>
            </w:r>
          </w:p>
        </w:tc>
        <w:tc>
          <w:tcPr>
            <w:tcW w:w="698" w:type="dxa"/>
            <w:tcBorders>
              <w:top w:val="nil"/>
              <w:left w:val="nil"/>
              <w:bottom w:val="single" w:sz="4" w:space="0" w:color="C0C0C0"/>
              <w:right w:val="single" w:sz="4" w:space="0" w:color="C0C0C0"/>
            </w:tcBorders>
            <w:shd w:val="clear" w:color="auto" w:fill="auto"/>
            <w:vAlign w:val="center"/>
            <w:hideMark/>
          </w:tcPr>
          <w:p w14:paraId="1AA54085" w14:textId="34FDCCCA"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18 350,52</w:t>
            </w:r>
          </w:p>
        </w:tc>
        <w:tc>
          <w:tcPr>
            <w:tcW w:w="990" w:type="dxa"/>
            <w:tcBorders>
              <w:top w:val="nil"/>
              <w:left w:val="nil"/>
              <w:bottom w:val="single" w:sz="4" w:space="0" w:color="C0C0C0"/>
              <w:right w:val="single" w:sz="4" w:space="0" w:color="C0C0C0"/>
            </w:tcBorders>
            <w:shd w:val="clear" w:color="auto" w:fill="auto"/>
            <w:vAlign w:val="center"/>
            <w:hideMark/>
          </w:tcPr>
          <w:p w14:paraId="50A900BD" w14:textId="10969BBC"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20 391,43</w:t>
            </w:r>
          </w:p>
        </w:tc>
        <w:tc>
          <w:tcPr>
            <w:tcW w:w="950" w:type="dxa"/>
            <w:tcBorders>
              <w:top w:val="nil"/>
              <w:left w:val="nil"/>
              <w:bottom w:val="single" w:sz="4" w:space="0" w:color="C0C0C0"/>
              <w:right w:val="single" w:sz="4" w:space="0" w:color="C0C0C0"/>
            </w:tcBorders>
            <w:shd w:val="clear" w:color="auto" w:fill="auto"/>
            <w:vAlign w:val="center"/>
            <w:hideMark/>
          </w:tcPr>
          <w:p w14:paraId="7E8E2501" w14:textId="65BDD43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22 596,87</w:t>
            </w:r>
          </w:p>
        </w:tc>
        <w:tc>
          <w:tcPr>
            <w:tcW w:w="1028" w:type="dxa"/>
            <w:tcBorders>
              <w:top w:val="nil"/>
              <w:left w:val="nil"/>
              <w:bottom w:val="single" w:sz="4" w:space="0" w:color="C0C0C0"/>
              <w:right w:val="single" w:sz="4" w:space="0" w:color="C0C0C0"/>
            </w:tcBorders>
            <w:shd w:val="clear" w:color="auto" w:fill="auto"/>
            <w:vAlign w:val="center"/>
            <w:hideMark/>
          </w:tcPr>
          <w:p w14:paraId="2E2E891B" w14:textId="3E8462F5"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2,51</w:t>
            </w:r>
          </w:p>
        </w:tc>
        <w:tc>
          <w:tcPr>
            <w:tcW w:w="985" w:type="dxa"/>
            <w:tcBorders>
              <w:top w:val="nil"/>
              <w:left w:val="nil"/>
              <w:bottom w:val="single" w:sz="4" w:space="0" w:color="C0C0C0"/>
              <w:right w:val="single" w:sz="4" w:space="0" w:color="C0C0C0"/>
            </w:tcBorders>
            <w:shd w:val="clear" w:color="auto" w:fill="auto"/>
            <w:vAlign w:val="center"/>
            <w:hideMark/>
          </w:tcPr>
          <w:p w14:paraId="4A4EA075" w14:textId="46DF5D64"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22 594,36</w:t>
            </w:r>
          </w:p>
        </w:tc>
        <w:tc>
          <w:tcPr>
            <w:tcW w:w="1028" w:type="dxa"/>
            <w:tcBorders>
              <w:top w:val="nil"/>
              <w:left w:val="nil"/>
              <w:bottom w:val="single" w:sz="4" w:space="0" w:color="C0C0C0"/>
              <w:right w:val="single" w:sz="4" w:space="0" w:color="C0C0C0"/>
            </w:tcBorders>
            <w:shd w:val="clear" w:color="auto" w:fill="auto"/>
            <w:vAlign w:val="center"/>
            <w:hideMark/>
          </w:tcPr>
          <w:p w14:paraId="456E8591" w14:textId="020EAC0F"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  1 828,93</w:t>
            </w:r>
          </w:p>
        </w:tc>
        <w:tc>
          <w:tcPr>
            <w:tcW w:w="910" w:type="dxa"/>
            <w:tcBorders>
              <w:top w:val="nil"/>
              <w:left w:val="nil"/>
              <w:bottom w:val="single" w:sz="4" w:space="0" w:color="C0C0C0"/>
              <w:right w:val="single" w:sz="4" w:space="0" w:color="C0C0C0"/>
            </w:tcBorders>
            <w:shd w:val="clear" w:color="auto" w:fill="auto"/>
            <w:vAlign w:val="center"/>
            <w:hideMark/>
          </w:tcPr>
          <w:p w14:paraId="3C06D615" w14:textId="6E3669D4"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20 767,94</w:t>
            </w:r>
          </w:p>
        </w:tc>
        <w:tc>
          <w:tcPr>
            <w:tcW w:w="767" w:type="dxa"/>
            <w:tcBorders>
              <w:top w:val="nil"/>
              <w:left w:val="nil"/>
              <w:bottom w:val="single" w:sz="4" w:space="0" w:color="C0C0C0"/>
              <w:right w:val="single" w:sz="4" w:space="0" w:color="C0C0C0"/>
            </w:tcBorders>
            <w:shd w:val="clear" w:color="auto" w:fill="auto"/>
            <w:vAlign w:val="center"/>
            <w:hideMark/>
          </w:tcPr>
          <w:p w14:paraId="6D4FA543" w14:textId="2AB15DA2"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10 195,72</w:t>
            </w:r>
          </w:p>
        </w:tc>
        <w:tc>
          <w:tcPr>
            <w:tcW w:w="784" w:type="dxa"/>
            <w:tcBorders>
              <w:top w:val="nil"/>
              <w:left w:val="nil"/>
              <w:bottom w:val="single" w:sz="4" w:space="0" w:color="C0C0C0"/>
              <w:right w:val="single" w:sz="4" w:space="0" w:color="C0C0C0"/>
            </w:tcBorders>
            <w:shd w:val="clear" w:color="auto" w:fill="auto"/>
            <w:vAlign w:val="center"/>
            <w:hideMark/>
          </w:tcPr>
          <w:p w14:paraId="2384000A" w14:textId="50E2446B" w:rsidR="00E557D2" w:rsidRPr="00A46976" w:rsidRDefault="00E557D2" w:rsidP="00A46976">
            <w:pPr>
              <w:jc w:val="center"/>
              <w:rPr>
                <w:rFonts w:ascii="Tahoma" w:hAnsi="Tahoma" w:cs="Tahoma"/>
                <w:b/>
                <w:bCs/>
                <w:sz w:val="11"/>
                <w:szCs w:val="11"/>
              </w:rPr>
            </w:pPr>
            <w:r w:rsidRPr="00A46976">
              <w:rPr>
                <w:rFonts w:ascii="Tahoma" w:hAnsi="Tahoma" w:cs="Tahoma"/>
                <w:b/>
                <w:bCs/>
                <w:sz w:val="11"/>
                <w:szCs w:val="11"/>
              </w:rPr>
              <w:t>10 572,23</w:t>
            </w:r>
          </w:p>
        </w:tc>
        <w:tc>
          <w:tcPr>
            <w:tcW w:w="1604" w:type="dxa"/>
            <w:tcBorders>
              <w:top w:val="nil"/>
              <w:left w:val="nil"/>
              <w:bottom w:val="nil"/>
              <w:right w:val="nil"/>
            </w:tcBorders>
            <w:shd w:val="clear" w:color="auto" w:fill="auto"/>
            <w:vAlign w:val="center"/>
            <w:hideMark/>
          </w:tcPr>
          <w:p w14:paraId="1A024D7C" w14:textId="77777777" w:rsidR="00E557D2" w:rsidRPr="00A46976" w:rsidRDefault="00E557D2" w:rsidP="00E557D2">
            <w:pPr>
              <w:jc w:val="center"/>
              <w:rPr>
                <w:rFonts w:ascii="Tahoma" w:hAnsi="Tahoma" w:cs="Tahoma"/>
                <w:b/>
                <w:bCs/>
                <w:sz w:val="11"/>
                <w:szCs w:val="11"/>
              </w:rPr>
            </w:pPr>
          </w:p>
        </w:tc>
      </w:tr>
    </w:tbl>
    <w:p w14:paraId="54B21223" w14:textId="77777777" w:rsidR="00A46976" w:rsidRDefault="00A46976" w:rsidP="00E557D2">
      <w:pPr>
        <w:tabs>
          <w:tab w:val="left" w:pos="5580"/>
          <w:tab w:val="left" w:pos="9498"/>
        </w:tabs>
        <w:ind w:right="-569"/>
        <w:sectPr w:rsidR="00A46976" w:rsidSect="00E557D2">
          <w:pgSz w:w="16838" w:h="11906" w:orient="landscape"/>
          <w:pgMar w:top="1134" w:right="536" w:bottom="567" w:left="1134" w:header="709" w:footer="584" w:gutter="0"/>
          <w:pgNumType w:start="16"/>
          <w:cols w:space="708"/>
          <w:docGrid w:linePitch="360"/>
        </w:sectPr>
      </w:pPr>
    </w:p>
    <w:tbl>
      <w:tblPr>
        <w:tblW w:w="5000" w:type="pct"/>
        <w:jc w:val="center"/>
        <w:tblLook w:val="04A0" w:firstRow="1" w:lastRow="0" w:firstColumn="1" w:lastColumn="0" w:noHBand="0" w:noVBand="1"/>
      </w:tblPr>
      <w:tblGrid>
        <w:gridCol w:w="307"/>
        <w:gridCol w:w="273"/>
        <w:gridCol w:w="616"/>
        <w:gridCol w:w="2386"/>
        <w:gridCol w:w="627"/>
        <w:gridCol w:w="948"/>
        <w:gridCol w:w="763"/>
        <w:gridCol w:w="990"/>
        <w:gridCol w:w="948"/>
        <w:gridCol w:w="1003"/>
        <w:gridCol w:w="1042"/>
        <w:gridCol w:w="1003"/>
        <w:gridCol w:w="890"/>
        <w:gridCol w:w="827"/>
        <w:gridCol w:w="782"/>
        <w:gridCol w:w="1763"/>
      </w:tblGrid>
      <w:tr w:rsidR="00A46976" w:rsidRPr="00A46976" w14:paraId="129584AB" w14:textId="77777777" w:rsidTr="00A46976">
        <w:trPr>
          <w:trHeight w:val="450"/>
          <w:jc w:val="center"/>
        </w:trPr>
        <w:tc>
          <w:tcPr>
            <w:tcW w:w="325" w:type="dxa"/>
            <w:tcBorders>
              <w:top w:val="nil"/>
              <w:left w:val="nil"/>
              <w:bottom w:val="nil"/>
              <w:right w:val="nil"/>
            </w:tcBorders>
            <w:shd w:val="clear" w:color="auto" w:fill="auto"/>
            <w:vAlign w:val="center"/>
            <w:hideMark/>
          </w:tcPr>
          <w:p w14:paraId="1758993C"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3CFB5FF9" w14:textId="77777777" w:rsidR="00A46976" w:rsidRPr="00A46976" w:rsidRDefault="00A46976" w:rsidP="00A46976">
            <w:pPr>
              <w:rPr>
                <w:sz w:val="11"/>
                <w:szCs w:val="11"/>
              </w:rPr>
            </w:pPr>
          </w:p>
        </w:tc>
        <w:tc>
          <w:tcPr>
            <w:tcW w:w="4939" w:type="dxa"/>
            <w:gridSpan w:val="2"/>
            <w:tcBorders>
              <w:top w:val="single" w:sz="4" w:space="0" w:color="C0C0C0"/>
              <w:left w:val="nil"/>
              <w:bottom w:val="single" w:sz="4" w:space="0" w:color="C0C0C0"/>
              <w:right w:val="nil"/>
            </w:tcBorders>
            <w:shd w:val="clear" w:color="auto" w:fill="auto"/>
            <w:vAlign w:val="bottom"/>
            <w:hideMark/>
          </w:tcPr>
          <w:p w14:paraId="129DB0BF" w14:textId="77777777" w:rsidR="00A46976" w:rsidRPr="00A46976" w:rsidRDefault="00A46976" w:rsidP="00A46976">
            <w:pPr>
              <w:rPr>
                <w:rFonts w:ascii="Tahoma" w:hAnsi="Tahoma" w:cs="Tahoma"/>
                <w:sz w:val="11"/>
                <w:szCs w:val="11"/>
              </w:rPr>
            </w:pPr>
            <w:r w:rsidRPr="00A46976">
              <w:rPr>
                <w:rFonts w:ascii="Tahoma" w:hAnsi="Tahoma" w:cs="Tahoma"/>
                <w:sz w:val="11"/>
                <w:szCs w:val="11"/>
              </w:rPr>
              <w:t>ООО "ЭК"</w:t>
            </w:r>
          </w:p>
        </w:tc>
        <w:tc>
          <w:tcPr>
            <w:tcW w:w="937" w:type="dxa"/>
            <w:tcBorders>
              <w:top w:val="single" w:sz="4" w:space="0" w:color="C0C0C0"/>
              <w:left w:val="nil"/>
              <w:bottom w:val="single" w:sz="4" w:space="0" w:color="C0C0C0"/>
              <w:right w:val="nil"/>
            </w:tcBorders>
            <w:shd w:val="clear" w:color="auto" w:fill="auto"/>
            <w:vAlign w:val="bottom"/>
            <w:hideMark/>
          </w:tcPr>
          <w:p w14:paraId="46924855"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500" w:type="dxa"/>
            <w:tcBorders>
              <w:top w:val="single" w:sz="4" w:space="0" w:color="C0C0C0"/>
              <w:left w:val="nil"/>
              <w:bottom w:val="single" w:sz="4" w:space="0" w:color="C0C0C0"/>
              <w:right w:val="nil"/>
            </w:tcBorders>
            <w:shd w:val="clear" w:color="auto" w:fill="auto"/>
            <w:vAlign w:val="bottom"/>
            <w:hideMark/>
          </w:tcPr>
          <w:p w14:paraId="74EDC083"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176" w:type="dxa"/>
            <w:tcBorders>
              <w:top w:val="single" w:sz="4" w:space="0" w:color="C0C0C0"/>
              <w:left w:val="nil"/>
              <w:bottom w:val="single" w:sz="4" w:space="0" w:color="C0C0C0"/>
              <w:right w:val="nil"/>
            </w:tcBorders>
            <w:shd w:val="clear" w:color="auto" w:fill="auto"/>
            <w:vAlign w:val="bottom"/>
            <w:hideMark/>
          </w:tcPr>
          <w:p w14:paraId="5FFF6769"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574" w:type="dxa"/>
            <w:tcBorders>
              <w:top w:val="single" w:sz="4" w:space="0" w:color="C0C0C0"/>
              <w:left w:val="nil"/>
              <w:bottom w:val="single" w:sz="4" w:space="0" w:color="C0C0C0"/>
              <w:right w:val="nil"/>
            </w:tcBorders>
            <w:shd w:val="clear" w:color="auto" w:fill="auto"/>
            <w:vAlign w:val="bottom"/>
            <w:hideMark/>
          </w:tcPr>
          <w:p w14:paraId="642F10DE"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500" w:type="dxa"/>
            <w:tcBorders>
              <w:top w:val="single" w:sz="4" w:space="0" w:color="C0C0C0"/>
              <w:left w:val="nil"/>
              <w:bottom w:val="single" w:sz="4" w:space="0" w:color="C0C0C0"/>
              <w:right w:val="nil"/>
            </w:tcBorders>
            <w:shd w:val="clear" w:color="auto" w:fill="auto"/>
            <w:vAlign w:val="bottom"/>
            <w:hideMark/>
          </w:tcPr>
          <w:p w14:paraId="7CA6F9CC"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597" w:type="dxa"/>
            <w:tcBorders>
              <w:top w:val="single" w:sz="4" w:space="0" w:color="C0C0C0"/>
              <w:left w:val="nil"/>
              <w:bottom w:val="single" w:sz="4" w:space="0" w:color="C0C0C0"/>
              <w:right w:val="nil"/>
            </w:tcBorders>
            <w:shd w:val="clear" w:color="auto" w:fill="auto"/>
            <w:vAlign w:val="bottom"/>
            <w:hideMark/>
          </w:tcPr>
          <w:p w14:paraId="2CCA0F8E"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665" w:type="dxa"/>
            <w:tcBorders>
              <w:top w:val="single" w:sz="4" w:space="0" w:color="C0C0C0"/>
              <w:left w:val="nil"/>
              <w:bottom w:val="single" w:sz="4" w:space="0" w:color="C0C0C0"/>
              <w:right w:val="nil"/>
            </w:tcBorders>
            <w:shd w:val="clear" w:color="auto" w:fill="auto"/>
            <w:vAlign w:val="bottom"/>
            <w:hideMark/>
          </w:tcPr>
          <w:p w14:paraId="5EC38B95"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597" w:type="dxa"/>
            <w:tcBorders>
              <w:top w:val="single" w:sz="4" w:space="0" w:color="C0C0C0"/>
              <w:left w:val="nil"/>
              <w:bottom w:val="single" w:sz="4" w:space="0" w:color="C0C0C0"/>
              <w:right w:val="nil"/>
            </w:tcBorders>
            <w:shd w:val="clear" w:color="auto" w:fill="auto"/>
            <w:vAlign w:val="bottom"/>
            <w:hideMark/>
          </w:tcPr>
          <w:p w14:paraId="0ECEBA89"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398" w:type="dxa"/>
            <w:tcBorders>
              <w:top w:val="single" w:sz="4" w:space="0" w:color="C0C0C0"/>
              <w:left w:val="nil"/>
              <w:bottom w:val="single" w:sz="4" w:space="0" w:color="C0C0C0"/>
              <w:right w:val="nil"/>
            </w:tcBorders>
            <w:shd w:val="clear" w:color="auto" w:fill="auto"/>
            <w:vAlign w:val="bottom"/>
            <w:hideMark/>
          </w:tcPr>
          <w:p w14:paraId="2BD6C05C"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287" w:type="dxa"/>
            <w:tcBorders>
              <w:top w:val="single" w:sz="4" w:space="0" w:color="C0C0C0"/>
              <w:left w:val="nil"/>
              <w:bottom w:val="single" w:sz="4" w:space="0" w:color="C0C0C0"/>
              <w:right w:val="nil"/>
            </w:tcBorders>
            <w:shd w:val="clear" w:color="auto" w:fill="auto"/>
            <w:vAlign w:val="bottom"/>
            <w:hideMark/>
          </w:tcPr>
          <w:p w14:paraId="689E51CD"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1209" w:type="dxa"/>
            <w:tcBorders>
              <w:top w:val="single" w:sz="4" w:space="0" w:color="C0C0C0"/>
              <w:left w:val="nil"/>
              <w:bottom w:val="single" w:sz="4" w:space="0" w:color="C0C0C0"/>
              <w:right w:val="nil"/>
            </w:tcBorders>
            <w:shd w:val="clear" w:color="auto" w:fill="auto"/>
            <w:vAlign w:val="bottom"/>
            <w:hideMark/>
          </w:tcPr>
          <w:p w14:paraId="1CB51126"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c>
          <w:tcPr>
            <w:tcW w:w="2930" w:type="dxa"/>
            <w:tcBorders>
              <w:top w:val="single" w:sz="4" w:space="0" w:color="C0C0C0"/>
              <w:left w:val="nil"/>
              <w:bottom w:val="single" w:sz="4" w:space="0" w:color="C0C0C0"/>
              <w:right w:val="nil"/>
            </w:tcBorders>
            <w:shd w:val="clear" w:color="auto" w:fill="auto"/>
            <w:vAlign w:val="bottom"/>
            <w:hideMark/>
          </w:tcPr>
          <w:p w14:paraId="695F92F4"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6132838E" w14:textId="77777777" w:rsidTr="00A46976">
        <w:trPr>
          <w:trHeight w:val="750"/>
          <w:jc w:val="center"/>
        </w:trPr>
        <w:tc>
          <w:tcPr>
            <w:tcW w:w="325" w:type="dxa"/>
            <w:tcBorders>
              <w:top w:val="nil"/>
              <w:left w:val="nil"/>
              <w:bottom w:val="nil"/>
              <w:right w:val="nil"/>
            </w:tcBorders>
            <w:shd w:val="clear" w:color="auto" w:fill="auto"/>
            <w:vAlign w:val="center"/>
            <w:hideMark/>
          </w:tcPr>
          <w:p w14:paraId="0D0F486D"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1E5A28D5" w14:textId="77777777" w:rsidR="00A46976" w:rsidRPr="00A46976" w:rsidRDefault="00A46976" w:rsidP="00A46976">
            <w:pPr>
              <w:rPr>
                <w:sz w:val="11"/>
                <w:szCs w:val="11"/>
              </w:rPr>
            </w:pPr>
          </w:p>
        </w:tc>
        <w:tc>
          <w:tcPr>
            <w:tcW w:w="9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DD45CE"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CB9BD1"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Наименование показателя</w:t>
            </w:r>
          </w:p>
        </w:tc>
        <w:tc>
          <w:tcPr>
            <w:tcW w:w="9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2592AB"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Ед. изм.</w:t>
            </w:r>
          </w:p>
        </w:tc>
        <w:tc>
          <w:tcPr>
            <w:tcW w:w="2676" w:type="dxa"/>
            <w:gridSpan w:val="2"/>
            <w:tcBorders>
              <w:top w:val="single" w:sz="4" w:space="0" w:color="C0C0C0"/>
              <w:left w:val="nil"/>
              <w:bottom w:val="single" w:sz="4" w:space="0" w:color="C0C0C0"/>
              <w:right w:val="single" w:sz="4" w:space="0" w:color="C0C0C0"/>
            </w:tcBorders>
            <w:shd w:val="clear" w:color="auto" w:fill="auto"/>
            <w:vAlign w:val="center"/>
            <w:hideMark/>
          </w:tcPr>
          <w:p w14:paraId="4C78799F"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2019 год</w:t>
            </w:r>
          </w:p>
        </w:tc>
        <w:tc>
          <w:tcPr>
            <w:tcW w:w="1574" w:type="dxa"/>
            <w:tcBorders>
              <w:top w:val="nil"/>
              <w:left w:val="nil"/>
              <w:bottom w:val="single" w:sz="4" w:space="0" w:color="C0C0C0"/>
              <w:right w:val="single" w:sz="4" w:space="0" w:color="C0C0C0"/>
            </w:tcBorders>
            <w:shd w:val="clear" w:color="auto" w:fill="auto"/>
            <w:vAlign w:val="center"/>
            <w:hideMark/>
          </w:tcPr>
          <w:p w14:paraId="44DE97E3"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2020 год</w:t>
            </w:r>
          </w:p>
        </w:tc>
        <w:tc>
          <w:tcPr>
            <w:tcW w:w="1500" w:type="dxa"/>
            <w:tcBorders>
              <w:top w:val="nil"/>
              <w:left w:val="nil"/>
              <w:bottom w:val="single" w:sz="4" w:space="0" w:color="C0C0C0"/>
              <w:right w:val="single" w:sz="4" w:space="0" w:color="C0C0C0"/>
            </w:tcBorders>
            <w:shd w:val="clear" w:color="auto" w:fill="auto"/>
            <w:vAlign w:val="center"/>
            <w:hideMark/>
          </w:tcPr>
          <w:p w14:paraId="2A75B21D"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2021 год</w:t>
            </w:r>
          </w:p>
        </w:tc>
        <w:tc>
          <w:tcPr>
            <w:tcW w:w="1597" w:type="dxa"/>
            <w:tcBorders>
              <w:top w:val="nil"/>
              <w:left w:val="nil"/>
              <w:bottom w:val="single" w:sz="4" w:space="0" w:color="C0C0C0"/>
              <w:right w:val="single" w:sz="4" w:space="0" w:color="C0C0C0"/>
            </w:tcBorders>
            <w:shd w:val="clear" w:color="auto" w:fill="auto"/>
            <w:vAlign w:val="center"/>
            <w:hideMark/>
          </w:tcPr>
          <w:p w14:paraId="003EC36D"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2021 год</w:t>
            </w:r>
            <w:r w:rsidRPr="00A46976">
              <w:rPr>
                <w:rFonts w:ascii="Tahoma" w:hAnsi="Tahoma" w:cs="Tahoma"/>
                <w:b/>
                <w:bCs/>
                <w:color w:val="272727"/>
                <w:sz w:val="11"/>
                <w:szCs w:val="11"/>
              </w:rPr>
              <w:br/>
              <w:t>(корректировка)</w:t>
            </w:r>
          </w:p>
        </w:tc>
        <w:tc>
          <w:tcPr>
            <w:tcW w:w="1665" w:type="dxa"/>
            <w:tcBorders>
              <w:top w:val="nil"/>
              <w:left w:val="nil"/>
              <w:bottom w:val="single" w:sz="4" w:space="0" w:color="C0C0C0"/>
              <w:right w:val="single" w:sz="4" w:space="0" w:color="C0C0C0"/>
            </w:tcBorders>
            <w:shd w:val="clear" w:color="auto" w:fill="auto"/>
            <w:vAlign w:val="center"/>
            <w:hideMark/>
          </w:tcPr>
          <w:p w14:paraId="02DBEB9E"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2021 год</w:t>
            </w:r>
            <w:r w:rsidRPr="00A46976">
              <w:rPr>
                <w:rFonts w:ascii="Tahoma" w:hAnsi="Tahoma" w:cs="Tahoma"/>
                <w:b/>
                <w:bCs/>
                <w:color w:val="272727"/>
                <w:sz w:val="11"/>
                <w:szCs w:val="11"/>
              </w:rPr>
              <w:br/>
              <w:t>(с учетом корректировки)</w:t>
            </w:r>
          </w:p>
        </w:tc>
        <w:tc>
          <w:tcPr>
            <w:tcW w:w="1597" w:type="dxa"/>
            <w:tcBorders>
              <w:top w:val="nil"/>
              <w:left w:val="nil"/>
              <w:bottom w:val="single" w:sz="4" w:space="0" w:color="C0C0C0"/>
              <w:right w:val="single" w:sz="4" w:space="0" w:color="C0C0C0"/>
            </w:tcBorders>
            <w:shd w:val="clear" w:color="auto" w:fill="auto"/>
            <w:vAlign w:val="center"/>
            <w:hideMark/>
          </w:tcPr>
          <w:p w14:paraId="49EAB6A9"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2021 год</w:t>
            </w:r>
            <w:r w:rsidRPr="00A46976">
              <w:rPr>
                <w:rFonts w:ascii="Tahoma" w:hAnsi="Tahoma" w:cs="Tahoma"/>
                <w:b/>
                <w:bCs/>
                <w:color w:val="272727"/>
                <w:sz w:val="11"/>
                <w:szCs w:val="11"/>
              </w:rPr>
              <w:br/>
              <w:t>(корректировка)</w:t>
            </w:r>
          </w:p>
        </w:tc>
        <w:tc>
          <w:tcPr>
            <w:tcW w:w="3894" w:type="dxa"/>
            <w:gridSpan w:val="3"/>
            <w:tcBorders>
              <w:top w:val="single" w:sz="4" w:space="0" w:color="C0C0C0"/>
              <w:left w:val="nil"/>
              <w:bottom w:val="single" w:sz="4" w:space="0" w:color="C0C0C0"/>
              <w:right w:val="single" w:sz="4" w:space="0" w:color="C0C0C0"/>
            </w:tcBorders>
            <w:shd w:val="clear" w:color="auto" w:fill="auto"/>
            <w:vAlign w:val="center"/>
            <w:hideMark/>
          </w:tcPr>
          <w:p w14:paraId="4C6E4454"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2021 год (с учетом корректировки)</w:t>
            </w:r>
          </w:p>
        </w:tc>
        <w:tc>
          <w:tcPr>
            <w:tcW w:w="293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D40275A"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Обоснование отклонений</w:t>
            </w:r>
          </w:p>
        </w:tc>
      </w:tr>
      <w:tr w:rsidR="00A46976" w:rsidRPr="00A46976" w14:paraId="3AE12304" w14:textId="77777777" w:rsidTr="00A46976">
        <w:trPr>
          <w:trHeight w:val="300"/>
          <w:jc w:val="center"/>
        </w:trPr>
        <w:tc>
          <w:tcPr>
            <w:tcW w:w="325" w:type="dxa"/>
            <w:tcBorders>
              <w:top w:val="nil"/>
              <w:left w:val="nil"/>
              <w:bottom w:val="nil"/>
              <w:right w:val="nil"/>
            </w:tcBorders>
            <w:shd w:val="clear" w:color="auto" w:fill="auto"/>
            <w:vAlign w:val="center"/>
            <w:hideMark/>
          </w:tcPr>
          <w:p w14:paraId="69EDD2F3" w14:textId="77777777" w:rsidR="00A46976" w:rsidRPr="00A46976" w:rsidRDefault="00A46976" w:rsidP="00A46976">
            <w:pPr>
              <w:jc w:val="center"/>
              <w:rPr>
                <w:rFonts w:ascii="Tahoma" w:hAnsi="Tahoma" w:cs="Tahoma"/>
                <w:b/>
                <w:bCs/>
                <w:color w:val="272727"/>
                <w:sz w:val="11"/>
                <w:szCs w:val="11"/>
              </w:rPr>
            </w:pPr>
          </w:p>
        </w:tc>
        <w:tc>
          <w:tcPr>
            <w:tcW w:w="266" w:type="dxa"/>
            <w:tcBorders>
              <w:top w:val="nil"/>
              <w:left w:val="nil"/>
              <w:bottom w:val="nil"/>
              <w:right w:val="nil"/>
            </w:tcBorders>
            <w:shd w:val="clear" w:color="auto" w:fill="auto"/>
            <w:vAlign w:val="center"/>
            <w:hideMark/>
          </w:tcPr>
          <w:p w14:paraId="63C2917C" w14:textId="77777777" w:rsidR="00A46976" w:rsidRPr="00A46976" w:rsidRDefault="00A46976" w:rsidP="00A46976">
            <w:pPr>
              <w:rPr>
                <w:sz w:val="11"/>
                <w:szCs w:val="11"/>
              </w:rPr>
            </w:pPr>
          </w:p>
        </w:tc>
        <w:tc>
          <w:tcPr>
            <w:tcW w:w="917" w:type="dxa"/>
            <w:vMerge/>
            <w:tcBorders>
              <w:top w:val="nil"/>
              <w:left w:val="single" w:sz="4" w:space="0" w:color="C0C0C0"/>
              <w:bottom w:val="single" w:sz="4" w:space="0" w:color="C0C0C0"/>
              <w:right w:val="single" w:sz="4" w:space="0" w:color="C0C0C0"/>
            </w:tcBorders>
            <w:vAlign w:val="center"/>
            <w:hideMark/>
          </w:tcPr>
          <w:p w14:paraId="3A5440C0" w14:textId="77777777" w:rsidR="00A46976" w:rsidRPr="00A46976" w:rsidRDefault="00A46976" w:rsidP="00A46976">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4D44E582" w14:textId="77777777" w:rsidR="00A46976" w:rsidRPr="00A46976" w:rsidRDefault="00A46976" w:rsidP="00A46976">
            <w:pPr>
              <w:rPr>
                <w:rFonts w:ascii="Tahoma" w:hAnsi="Tahoma" w:cs="Tahoma"/>
                <w:b/>
                <w:bCs/>
                <w:color w:val="272727"/>
                <w:sz w:val="11"/>
                <w:szCs w:val="11"/>
              </w:rPr>
            </w:pPr>
          </w:p>
        </w:tc>
        <w:tc>
          <w:tcPr>
            <w:tcW w:w="937" w:type="dxa"/>
            <w:vMerge/>
            <w:tcBorders>
              <w:top w:val="nil"/>
              <w:left w:val="single" w:sz="4" w:space="0" w:color="C0C0C0"/>
              <w:bottom w:val="single" w:sz="4" w:space="0" w:color="C0C0C0"/>
              <w:right w:val="single" w:sz="4" w:space="0" w:color="C0C0C0"/>
            </w:tcBorders>
            <w:vAlign w:val="center"/>
            <w:hideMark/>
          </w:tcPr>
          <w:p w14:paraId="67258B4F" w14:textId="77777777" w:rsidR="00A46976" w:rsidRPr="00A46976" w:rsidRDefault="00A46976" w:rsidP="00A46976">
            <w:pPr>
              <w:rPr>
                <w:rFonts w:ascii="Tahoma" w:hAnsi="Tahoma" w:cs="Tahoma"/>
                <w:b/>
                <w:bCs/>
                <w:color w:val="272727"/>
                <w:sz w:val="11"/>
                <w:szCs w:val="11"/>
              </w:rPr>
            </w:pPr>
          </w:p>
        </w:tc>
        <w:tc>
          <w:tcPr>
            <w:tcW w:w="1500"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265E42C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Утверждено регулирующим органом                   (В ПЕРЕСЧЕТЕ НА ГОД)</w:t>
            </w:r>
          </w:p>
        </w:tc>
        <w:tc>
          <w:tcPr>
            <w:tcW w:w="11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355192"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Факт</w:t>
            </w:r>
          </w:p>
        </w:tc>
        <w:tc>
          <w:tcPr>
            <w:tcW w:w="15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871020"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Утверждено регулирующим органом</w:t>
            </w:r>
            <w:r w:rsidRPr="00A46976">
              <w:rPr>
                <w:rFonts w:ascii="Tahoma" w:hAnsi="Tahoma" w:cs="Tahoma"/>
                <w:b/>
                <w:bCs/>
                <w:color w:val="272727"/>
                <w:sz w:val="11"/>
                <w:szCs w:val="11"/>
              </w:rPr>
              <w:br/>
              <w:t>(с учетом корректировки)</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827D69"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Утверждено регулирующим органом</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611DA32"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Предло-жение организа-ции</w:t>
            </w:r>
          </w:p>
        </w:tc>
        <w:tc>
          <w:tcPr>
            <w:tcW w:w="16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EC7AB8"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Предложение организации</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2CB46B"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Предложение регулирующего органа</w:t>
            </w:r>
          </w:p>
        </w:tc>
        <w:tc>
          <w:tcPr>
            <w:tcW w:w="13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1242F7"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Предложение регулирую-щего органа</w:t>
            </w:r>
          </w:p>
        </w:tc>
        <w:tc>
          <w:tcPr>
            <w:tcW w:w="2496" w:type="dxa"/>
            <w:gridSpan w:val="2"/>
            <w:tcBorders>
              <w:top w:val="single" w:sz="4" w:space="0" w:color="C0C0C0"/>
              <w:left w:val="nil"/>
              <w:bottom w:val="single" w:sz="4" w:space="0" w:color="C0C0C0"/>
              <w:right w:val="single" w:sz="4" w:space="0" w:color="C0C0C0"/>
            </w:tcBorders>
            <w:shd w:val="clear" w:color="auto" w:fill="auto"/>
            <w:vAlign w:val="center"/>
            <w:hideMark/>
          </w:tcPr>
          <w:p w14:paraId="399FCC42"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В том числе на период</w:t>
            </w:r>
          </w:p>
        </w:tc>
        <w:tc>
          <w:tcPr>
            <w:tcW w:w="2930" w:type="dxa"/>
            <w:vMerge/>
            <w:tcBorders>
              <w:top w:val="single" w:sz="4" w:space="0" w:color="C0C0C0"/>
              <w:left w:val="single" w:sz="4" w:space="0" w:color="C0C0C0"/>
              <w:bottom w:val="single" w:sz="4" w:space="0" w:color="C0C0C0"/>
              <w:right w:val="single" w:sz="4" w:space="0" w:color="C0C0C0"/>
            </w:tcBorders>
            <w:vAlign w:val="center"/>
            <w:hideMark/>
          </w:tcPr>
          <w:p w14:paraId="426BC13D" w14:textId="77777777" w:rsidR="00A46976" w:rsidRPr="00A46976" w:rsidRDefault="00A46976" w:rsidP="00A46976">
            <w:pPr>
              <w:rPr>
                <w:rFonts w:ascii="Tahoma" w:hAnsi="Tahoma" w:cs="Tahoma"/>
                <w:b/>
                <w:bCs/>
                <w:color w:val="272727"/>
                <w:sz w:val="11"/>
                <w:szCs w:val="11"/>
              </w:rPr>
            </w:pPr>
          </w:p>
        </w:tc>
      </w:tr>
      <w:tr w:rsidR="00A46976" w:rsidRPr="00A46976" w14:paraId="70D8C9B4" w14:textId="77777777" w:rsidTr="00A46976">
        <w:trPr>
          <w:trHeight w:val="1020"/>
          <w:jc w:val="center"/>
        </w:trPr>
        <w:tc>
          <w:tcPr>
            <w:tcW w:w="325" w:type="dxa"/>
            <w:tcBorders>
              <w:top w:val="nil"/>
              <w:left w:val="nil"/>
              <w:bottom w:val="nil"/>
              <w:right w:val="nil"/>
            </w:tcBorders>
            <w:shd w:val="clear" w:color="auto" w:fill="auto"/>
            <w:vAlign w:val="center"/>
            <w:hideMark/>
          </w:tcPr>
          <w:p w14:paraId="6A0932D5" w14:textId="77777777" w:rsidR="00A46976" w:rsidRPr="00A46976" w:rsidRDefault="00A46976" w:rsidP="00A46976">
            <w:pPr>
              <w:jc w:val="center"/>
              <w:rPr>
                <w:rFonts w:ascii="Tahoma" w:hAnsi="Tahoma" w:cs="Tahoma"/>
                <w:b/>
                <w:bCs/>
                <w:color w:val="272727"/>
                <w:sz w:val="11"/>
                <w:szCs w:val="11"/>
              </w:rPr>
            </w:pPr>
          </w:p>
        </w:tc>
        <w:tc>
          <w:tcPr>
            <w:tcW w:w="266" w:type="dxa"/>
            <w:tcBorders>
              <w:top w:val="nil"/>
              <w:left w:val="nil"/>
              <w:bottom w:val="nil"/>
              <w:right w:val="nil"/>
            </w:tcBorders>
            <w:shd w:val="clear" w:color="auto" w:fill="auto"/>
            <w:vAlign w:val="center"/>
            <w:hideMark/>
          </w:tcPr>
          <w:p w14:paraId="7DF0022C" w14:textId="77777777" w:rsidR="00A46976" w:rsidRPr="00A46976" w:rsidRDefault="00A46976" w:rsidP="00A46976">
            <w:pPr>
              <w:rPr>
                <w:sz w:val="11"/>
                <w:szCs w:val="11"/>
              </w:rPr>
            </w:pPr>
          </w:p>
        </w:tc>
        <w:tc>
          <w:tcPr>
            <w:tcW w:w="917" w:type="dxa"/>
            <w:vMerge/>
            <w:tcBorders>
              <w:top w:val="nil"/>
              <w:left w:val="single" w:sz="4" w:space="0" w:color="C0C0C0"/>
              <w:bottom w:val="single" w:sz="4" w:space="0" w:color="C0C0C0"/>
              <w:right w:val="single" w:sz="4" w:space="0" w:color="C0C0C0"/>
            </w:tcBorders>
            <w:vAlign w:val="center"/>
            <w:hideMark/>
          </w:tcPr>
          <w:p w14:paraId="7B90484B" w14:textId="77777777" w:rsidR="00A46976" w:rsidRPr="00A46976" w:rsidRDefault="00A46976" w:rsidP="00A46976">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69325E41" w14:textId="77777777" w:rsidR="00A46976" w:rsidRPr="00A46976" w:rsidRDefault="00A46976" w:rsidP="00A46976">
            <w:pPr>
              <w:rPr>
                <w:rFonts w:ascii="Tahoma" w:hAnsi="Tahoma" w:cs="Tahoma"/>
                <w:b/>
                <w:bCs/>
                <w:color w:val="272727"/>
                <w:sz w:val="11"/>
                <w:szCs w:val="11"/>
              </w:rPr>
            </w:pPr>
          </w:p>
        </w:tc>
        <w:tc>
          <w:tcPr>
            <w:tcW w:w="937" w:type="dxa"/>
            <w:vMerge/>
            <w:tcBorders>
              <w:top w:val="nil"/>
              <w:left w:val="single" w:sz="4" w:space="0" w:color="C0C0C0"/>
              <w:bottom w:val="single" w:sz="4" w:space="0" w:color="C0C0C0"/>
              <w:right w:val="single" w:sz="4" w:space="0" w:color="C0C0C0"/>
            </w:tcBorders>
            <w:vAlign w:val="center"/>
            <w:hideMark/>
          </w:tcPr>
          <w:p w14:paraId="4C56CAF0" w14:textId="77777777" w:rsidR="00A46976" w:rsidRPr="00A46976" w:rsidRDefault="00A46976" w:rsidP="00A46976">
            <w:pPr>
              <w:rPr>
                <w:rFonts w:ascii="Tahoma" w:hAnsi="Tahoma" w:cs="Tahoma"/>
                <w:b/>
                <w:bCs/>
                <w:color w:val="272727"/>
                <w:sz w:val="11"/>
                <w:szCs w:val="11"/>
              </w:rPr>
            </w:pPr>
          </w:p>
        </w:tc>
        <w:tc>
          <w:tcPr>
            <w:tcW w:w="1500" w:type="dxa"/>
            <w:vMerge/>
            <w:tcBorders>
              <w:top w:val="nil"/>
              <w:left w:val="single" w:sz="4" w:space="0" w:color="C0C0C0"/>
              <w:bottom w:val="single" w:sz="4" w:space="0" w:color="C0C0C0"/>
              <w:right w:val="single" w:sz="4" w:space="0" w:color="C0C0C0"/>
            </w:tcBorders>
            <w:vAlign w:val="center"/>
            <w:hideMark/>
          </w:tcPr>
          <w:p w14:paraId="38B44589" w14:textId="77777777" w:rsidR="00A46976" w:rsidRPr="00A46976" w:rsidRDefault="00A46976" w:rsidP="00A46976">
            <w:pPr>
              <w:rPr>
                <w:rFonts w:ascii="Tahoma" w:hAnsi="Tahoma" w:cs="Tahoma"/>
                <w:b/>
                <w:bCs/>
                <w:sz w:val="11"/>
                <w:szCs w:val="11"/>
              </w:rPr>
            </w:pPr>
          </w:p>
        </w:tc>
        <w:tc>
          <w:tcPr>
            <w:tcW w:w="1176" w:type="dxa"/>
            <w:vMerge/>
            <w:tcBorders>
              <w:top w:val="nil"/>
              <w:left w:val="single" w:sz="4" w:space="0" w:color="C0C0C0"/>
              <w:bottom w:val="single" w:sz="4" w:space="0" w:color="C0C0C0"/>
              <w:right w:val="single" w:sz="4" w:space="0" w:color="C0C0C0"/>
            </w:tcBorders>
            <w:vAlign w:val="center"/>
            <w:hideMark/>
          </w:tcPr>
          <w:p w14:paraId="76DC6545" w14:textId="77777777" w:rsidR="00A46976" w:rsidRPr="00A46976" w:rsidRDefault="00A46976" w:rsidP="00A46976">
            <w:pPr>
              <w:rPr>
                <w:rFonts w:ascii="Tahoma" w:hAnsi="Tahoma" w:cs="Tahoma"/>
                <w:b/>
                <w:bCs/>
                <w:color w:val="272727"/>
                <w:sz w:val="11"/>
                <w:szCs w:val="11"/>
              </w:rPr>
            </w:pPr>
          </w:p>
        </w:tc>
        <w:tc>
          <w:tcPr>
            <w:tcW w:w="1574" w:type="dxa"/>
            <w:vMerge/>
            <w:tcBorders>
              <w:top w:val="nil"/>
              <w:left w:val="single" w:sz="4" w:space="0" w:color="C0C0C0"/>
              <w:bottom w:val="single" w:sz="4" w:space="0" w:color="C0C0C0"/>
              <w:right w:val="single" w:sz="4" w:space="0" w:color="C0C0C0"/>
            </w:tcBorders>
            <w:vAlign w:val="center"/>
            <w:hideMark/>
          </w:tcPr>
          <w:p w14:paraId="0025F35E" w14:textId="77777777" w:rsidR="00A46976" w:rsidRPr="00A46976" w:rsidRDefault="00A46976" w:rsidP="00A46976">
            <w:pPr>
              <w:rPr>
                <w:rFonts w:ascii="Tahoma" w:hAnsi="Tahoma" w:cs="Tahoma"/>
                <w:b/>
                <w:bCs/>
                <w:color w:val="272727"/>
                <w:sz w:val="11"/>
                <w:szCs w:val="11"/>
              </w:rPr>
            </w:pPr>
          </w:p>
        </w:tc>
        <w:tc>
          <w:tcPr>
            <w:tcW w:w="1500" w:type="dxa"/>
            <w:vMerge/>
            <w:tcBorders>
              <w:top w:val="nil"/>
              <w:left w:val="single" w:sz="4" w:space="0" w:color="C0C0C0"/>
              <w:bottom w:val="single" w:sz="4" w:space="0" w:color="C0C0C0"/>
              <w:right w:val="single" w:sz="4" w:space="0" w:color="C0C0C0"/>
            </w:tcBorders>
            <w:vAlign w:val="center"/>
            <w:hideMark/>
          </w:tcPr>
          <w:p w14:paraId="4AF614D2" w14:textId="77777777" w:rsidR="00A46976" w:rsidRPr="00A46976" w:rsidRDefault="00A46976" w:rsidP="00A46976">
            <w:pPr>
              <w:rPr>
                <w:rFonts w:ascii="Tahoma" w:hAnsi="Tahoma" w:cs="Tahoma"/>
                <w:b/>
                <w:bCs/>
                <w:color w:val="272727"/>
                <w:sz w:val="11"/>
                <w:szCs w:val="11"/>
              </w:rPr>
            </w:pPr>
          </w:p>
        </w:tc>
        <w:tc>
          <w:tcPr>
            <w:tcW w:w="1597" w:type="dxa"/>
            <w:vMerge/>
            <w:tcBorders>
              <w:top w:val="nil"/>
              <w:left w:val="single" w:sz="4" w:space="0" w:color="C0C0C0"/>
              <w:bottom w:val="single" w:sz="4" w:space="0" w:color="C0C0C0"/>
              <w:right w:val="single" w:sz="4" w:space="0" w:color="C0C0C0"/>
            </w:tcBorders>
            <w:vAlign w:val="center"/>
            <w:hideMark/>
          </w:tcPr>
          <w:p w14:paraId="5D89948E" w14:textId="77777777" w:rsidR="00A46976" w:rsidRPr="00A46976" w:rsidRDefault="00A46976" w:rsidP="00A46976">
            <w:pPr>
              <w:rPr>
                <w:rFonts w:ascii="Tahoma" w:hAnsi="Tahoma" w:cs="Tahoma"/>
                <w:b/>
                <w:bCs/>
                <w:color w:val="272727"/>
                <w:sz w:val="11"/>
                <w:szCs w:val="11"/>
              </w:rPr>
            </w:pPr>
          </w:p>
        </w:tc>
        <w:tc>
          <w:tcPr>
            <w:tcW w:w="1665" w:type="dxa"/>
            <w:vMerge/>
            <w:tcBorders>
              <w:top w:val="nil"/>
              <w:left w:val="single" w:sz="4" w:space="0" w:color="C0C0C0"/>
              <w:bottom w:val="single" w:sz="4" w:space="0" w:color="C0C0C0"/>
              <w:right w:val="single" w:sz="4" w:space="0" w:color="C0C0C0"/>
            </w:tcBorders>
            <w:vAlign w:val="center"/>
            <w:hideMark/>
          </w:tcPr>
          <w:p w14:paraId="0214F2C4" w14:textId="77777777" w:rsidR="00A46976" w:rsidRPr="00A46976" w:rsidRDefault="00A46976" w:rsidP="00A46976">
            <w:pPr>
              <w:rPr>
                <w:rFonts w:ascii="Tahoma" w:hAnsi="Tahoma" w:cs="Tahoma"/>
                <w:b/>
                <w:bCs/>
                <w:color w:val="272727"/>
                <w:sz w:val="11"/>
                <w:szCs w:val="11"/>
              </w:rPr>
            </w:pPr>
          </w:p>
        </w:tc>
        <w:tc>
          <w:tcPr>
            <w:tcW w:w="1597" w:type="dxa"/>
            <w:vMerge/>
            <w:tcBorders>
              <w:top w:val="nil"/>
              <w:left w:val="single" w:sz="4" w:space="0" w:color="C0C0C0"/>
              <w:bottom w:val="single" w:sz="4" w:space="0" w:color="C0C0C0"/>
              <w:right w:val="single" w:sz="4" w:space="0" w:color="C0C0C0"/>
            </w:tcBorders>
            <w:vAlign w:val="center"/>
            <w:hideMark/>
          </w:tcPr>
          <w:p w14:paraId="78B2013F" w14:textId="77777777" w:rsidR="00A46976" w:rsidRPr="00A46976" w:rsidRDefault="00A46976" w:rsidP="00A46976">
            <w:pPr>
              <w:rPr>
                <w:rFonts w:ascii="Tahoma" w:hAnsi="Tahoma" w:cs="Tahoma"/>
                <w:b/>
                <w:bCs/>
                <w:color w:val="272727"/>
                <w:sz w:val="11"/>
                <w:szCs w:val="11"/>
              </w:rPr>
            </w:pPr>
          </w:p>
        </w:tc>
        <w:tc>
          <w:tcPr>
            <w:tcW w:w="1398" w:type="dxa"/>
            <w:vMerge/>
            <w:tcBorders>
              <w:top w:val="nil"/>
              <w:left w:val="single" w:sz="4" w:space="0" w:color="C0C0C0"/>
              <w:bottom w:val="single" w:sz="4" w:space="0" w:color="C0C0C0"/>
              <w:right w:val="single" w:sz="4" w:space="0" w:color="C0C0C0"/>
            </w:tcBorders>
            <w:vAlign w:val="center"/>
            <w:hideMark/>
          </w:tcPr>
          <w:p w14:paraId="5FE6C8FF" w14:textId="77777777" w:rsidR="00A46976" w:rsidRPr="00A46976" w:rsidRDefault="00A46976" w:rsidP="00A46976">
            <w:pPr>
              <w:rPr>
                <w:rFonts w:ascii="Tahoma" w:hAnsi="Tahoma" w:cs="Tahoma"/>
                <w:b/>
                <w:bCs/>
                <w:color w:val="272727"/>
                <w:sz w:val="11"/>
                <w:szCs w:val="11"/>
              </w:rPr>
            </w:pPr>
          </w:p>
        </w:tc>
        <w:tc>
          <w:tcPr>
            <w:tcW w:w="1287" w:type="dxa"/>
            <w:tcBorders>
              <w:top w:val="nil"/>
              <w:left w:val="nil"/>
              <w:bottom w:val="single" w:sz="4" w:space="0" w:color="C0C0C0"/>
              <w:right w:val="single" w:sz="4" w:space="0" w:color="C0C0C0"/>
            </w:tcBorders>
            <w:shd w:val="clear" w:color="auto" w:fill="auto"/>
            <w:vAlign w:val="center"/>
            <w:hideMark/>
          </w:tcPr>
          <w:p w14:paraId="33B9B9D3"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с 01.01.2021</w:t>
            </w:r>
            <w:r w:rsidRPr="00A46976">
              <w:rPr>
                <w:rFonts w:ascii="Tahoma" w:hAnsi="Tahoma" w:cs="Tahoma"/>
                <w:b/>
                <w:bCs/>
                <w:color w:val="272727"/>
                <w:sz w:val="11"/>
                <w:szCs w:val="11"/>
              </w:rPr>
              <w:br/>
              <w:t>по 30.06.2021</w:t>
            </w:r>
          </w:p>
        </w:tc>
        <w:tc>
          <w:tcPr>
            <w:tcW w:w="1209" w:type="dxa"/>
            <w:tcBorders>
              <w:top w:val="nil"/>
              <w:left w:val="nil"/>
              <w:bottom w:val="single" w:sz="4" w:space="0" w:color="C0C0C0"/>
              <w:right w:val="single" w:sz="4" w:space="0" w:color="C0C0C0"/>
            </w:tcBorders>
            <w:shd w:val="clear" w:color="auto" w:fill="auto"/>
            <w:vAlign w:val="center"/>
            <w:hideMark/>
          </w:tcPr>
          <w:p w14:paraId="771AAFA9" w14:textId="77777777" w:rsidR="00A46976" w:rsidRPr="00A46976" w:rsidRDefault="00A46976" w:rsidP="00A46976">
            <w:pPr>
              <w:jc w:val="center"/>
              <w:rPr>
                <w:rFonts w:ascii="Tahoma" w:hAnsi="Tahoma" w:cs="Tahoma"/>
                <w:b/>
                <w:bCs/>
                <w:color w:val="272727"/>
                <w:sz w:val="11"/>
                <w:szCs w:val="11"/>
              </w:rPr>
            </w:pPr>
            <w:r w:rsidRPr="00A46976">
              <w:rPr>
                <w:rFonts w:ascii="Tahoma" w:hAnsi="Tahoma" w:cs="Tahoma"/>
                <w:b/>
                <w:bCs/>
                <w:color w:val="272727"/>
                <w:sz w:val="11"/>
                <w:szCs w:val="11"/>
              </w:rPr>
              <w:t>с 01.07.2021</w:t>
            </w:r>
            <w:r w:rsidRPr="00A46976">
              <w:rPr>
                <w:rFonts w:ascii="Tahoma" w:hAnsi="Tahoma" w:cs="Tahoma"/>
                <w:b/>
                <w:bCs/>
                <w:color w:val="272727"/>
                <w:sz w:val="11"/>
                <w:szCs w:val="11"/>
              </w:rPr>
              <w:br/>
              <w:t>по 31.12.2021</w:t>
            </w:r>
          </w:p>
        </w:tc>
        <w:tc>
          <w:tcPr>
            <w:tcW w:w="2930" w:type="dxa"/>
            <w:vMerge/>
            <w:tcBorders>
              <w:top w:val="single" w:sz="4" w:space="0" w:color="C0C0C0"/>
              <w:left w:val="single" w:sz="4" w:space="0" w:color="C0C0C0"/>
              <w:bottom w:val="single" w:sz="4" w:space="0" w:color="C0C0C0"/>
              <w:right w:val="single" w:sz="4" w:space="0" w:color="C0C0C0"/>
            </w:tcBorders>
            <w:vAlign w:val="center"/>
            <w:hideMark/>
          </w:tcPr>
          <w:p w14:paraId="55D1E8B2" w14:textId="77777777" w:rsidR="00A46976" w:rsidRPr="00A46976" w:rsidRDefault="00A46976" w:rsidP="00A46976">
            <w:pPr>
              <w:rPr>
                <w:rFonts w:ascii="Tahoma" w:hAnsi="Tahoma" w:cs="Tahoma"/>
                <w:b/>
                <w:bCs/>
                <w:color w:val="272727"/>
                <w:sz w:val="11"/>
                <w:szCs w:val="11"/>
              </w:rPr>
            </w:pPr>
          </w:p>
        </w:tc>
      </w:tr>
      <w:tr w:rsidR="00A46976" w:rsidRPr="00A46976" w14:paraId="50E6E741" w14:textId="77777777" w:rsidTr="00A46976">
        <w:trPr>
          <w:trHeight w:val="225"/>
          <w:jc w:val="center"/>
        </w:trPr>
        <w:tc>
          <w:tcPr>
            <w:tcW w:w="325" w:type="dxa"/>
            <w:tcBorders>
              <w:top w:val="nil"/>
              <w:left w:val="nil"/>
              <w:bottom w:val="nil"/>
              <w:right w:val="nil"/>
            </w:tcBorders>
            <w:shd w:val="clear" w:color="auto" w:fill="auto"/>
            <w:vAlign w:val="center"/>
            <w:hideMark/>
          </w:tcPr>
          <w:p w14:paraId="47BF04D0" w14:textId="77777777" w:rsidR="00A46976" w:rsidRPr="00A46976" w:rsidRDefault="00A46976" w:rsidP="00A46976">
            <w:pPr>
              <w:jc w:val="center"/>
              <w:rPr>
                <w:rFonts w:ascii="Tahoma" w:hAnsi="Tahoma" w:cs="Tahoma"/>
                <w:b/>
                <w:bCs/>
                <w:color w:val="272727"/>
                <w:sz w:val="11"/>
                <w:szCs w:val="11"/>
              </w:rPr>
            </w:pPr>
          </w:p>
        </w:tc>
        <w:tc>
          <w:tcPr>
            <w:tcW w:w="266" w:type="dxa"/>
            <w:tcBorders>
              <w:top w:val="nil"/>
              <w:left w:val="nil"/>
              <w:bottom w:val="nil"/>
              <w:right w:val="nil"/>
            </w:tcBorders>
            <w:shd w:val="clear" w:color="auto" w:fill="auto"/>
            <w:vAlign w:val="center"/>
            <w:hideMark/>
          </w:tcPr>
          <w:p w14:paraId="0628744F" w14:textId="77777777" w:rsidR="00A46976" w:rsidRPr="00A46976" w:rsidRDefault="00A46976" w:rsidP="00A46976">
            <w:pPr>
              <w:rPr>
                <w:sz w:val="11"/>
                <w:szCs w:val="11"/>
              </w:rPr>
            </w:pPr>
          </w:p>
        </w:tc>
        <w:tc>
          <w:tcPr>
            <w:tcW w:w="917" w:type="dxa"/>
            <w:tcBorders>
              <w:top w:val="single" w:sz="4" w:space="0" w:color="C0C0C0"/>
              <w:left w:val="nil"/>
              <w:bottom w:val="single" w:sz="4" w:space="0" w:color="C0C0C0"/>
              <w:right w:val="nil"/>
            </w:tcBorders>
            <w:shd w:val="clear" w:color="auto" w:fill="auto"/>
            <w:noWrap/>
            <w:vAlign w:val="center"/>
            <w:hideMark/>
          </w:tcPr>
          <w:p w14:paraId="5902BEE2"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1</w:t>
            </w:r>
          </w:p>
        </w:tc>
        <w:tc>
          <w:tcPr>
            <w:tcW w:w="4022" w:type="dxa"/>
            <w:tcBorders>
              <w:top w:val="nil"/>
              <w:left w:val="nil"/>
              <w:bottom w:val="single" w:sz="4" w:space="0" w:color="C0C0C0"/>
              <w:right w:val="nil"/>
            </w:tcBorders>
            <w:shd w:val="clear" w:color="auto" w:fill="auto"/>
            <w:noWrap/>
            <w:vAlign w:val="center"/>
            <w:hideMark/>
          </w:tcPr>
          <w:p w14:paraId="5961C92E"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2</w:t>
            </w:r>
          </w:p>
        </w:tc>
        <w:tc>
          <w:tcPr>
            <w:tcW w:w="937" w:type="dxa"/>
            <w:tcBorders>
              <w:top w:val="nil"/>
              <w:left w:val="nil"/>
              <w:bottom w:val="single" w:sz="4" w:space="0" w:color="C0C0C0"/>
              <w:right w:val="nil"/>
            </w:tcBorders>
            <w:shd w:val="clear" w:color="auto" w:fill="auto"/>
            <w:noWrap/>
            <w:vAlign w:val="center"/>
            <w:hideMark/>
          </w:tcPr>
          <w:p w14:paraId="176FC4D4"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3</w:t>
            </w:r>
          </w:p>
        </w:tc>
        <w:tc>
          <w:tcPr>
            <w:tcW w:w="1500" w:type="dxa"/>
            <w:tcBorders>
              <w:top w:val="nil"/>
              <w:left w:val="nil"/>
              <w:bottom w:val="single" w:sz="4" w:space="0" w:color="C0C0C0"/>
              <w:right w:val="nil"/>
            </w:tcBorders>
            <w:shd w:val="clear" w:color="auto" w:fill="auto"/>
            <w:noWrap/>
            <w:vAlign w:val="center"/>
            <w:hideMark/>
          </w:tcPr>
          <w:p w14:paraId="35DEA7B2"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4</w:t>
            </w:r>
          </w:p>
        </w:tc>
        <w:tc>
          <w:tcPr>
            <w:tcW w:w="1176" w:type="dxa"/>
            <w:tcBorders>
              <w:top w:val="nil"/>
              <w:left w:val="nil"/>
              <w:bottom w:val="single" w:sz="4" w:space="0" w:color="C0C0C0"/>
              <w:right w:val="nil"/>
            </w:tcBorders>
            <w:shd w:val="clear" w:color="auto" w:fill="auto"/>
            <w:noWrap/>
            <w:vAlign w:val="center"/>
            <w:hideMark/>
          </w:tcPr>
          <w:p w14:paraId="39D437B9"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5</w:t>
            </w:r>
          </w:p>
        </w:tc>
        <w:tc>
          <w:tcPr>
            <w:tcW w:w="1574" w:type="dxa"/>
            <w:tcBorders>
              <w:top w:val="nil"/>
              <w:left w:val="nil"/>
              <w:bottom w:val="single" w:sz="4" w:space="0" w:color="C0C0C0"/>
              <w:right w:val="nil"/>
            </w:tcBorders>
            <w:shd w:val="clear" w:color="auto" w:fill="auto"/>
            <w:noWrap/>
            <w:vAlign w:val="center"/>
            <w:hideMark/>
          </w:tcPr>
          <w:p w14:paraId="1D6A88CE"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6</w:t>
            </w:r>
          </w:p>
        </w:tc>
        <w:tc>
          <w:tcPr>
            <w:tcW w:w="1500" w:type="dxa"/>
            <w:tcBorders>
              <w:top w:val="nil"/>
              <w:left w:val="nil"/>
              <w:bottom w:val="single" w:sz="4" w:space="0" w:color="C0C0C0"/>
              <w:right w:val="nil"/>
            </w:tcBorders>
            <w:shd w:val="clear" w:color="auto" w:fill="auto"/>
            <w:noWrap/>
            <w:vAlign w:val="center"/>
            <w:hideMark/>
          </w:tcPr>
          <w:p w14:paraId="1B0EFD16"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6</w:t>
            </w:r>
          </w:p>
        </w:tc>
        <w:tc>
          <w:tcPr>
            <w:tcW w:w="1597" w:type="dxa"/>
            <w:tcBorders>
              <w:top w:val="nil"/>
              <w:left w:val="nil"/>
              <w:bottom w:val="single" w:sz="4" w:space="0" w:color="C0C0C0"/>
              <w:right w:val="nil"/>
            </w:tcBorders>
            <w:shd w:val="clear" w:color="auto" w:fill="auto"/>
            <w:noWrap/>
            <w:vAlign w:val="center"/>
            <w:hideMark/>
          </w:tcPr>
          <w:p w14:paraId="290FFBF3"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7</w:t>
            </w:r>
          </w:p>
        </w:tc>
        <w:tc>
          <w:tcPr>
            <w:tcW w:w="1665" w:type="dxa"/>
            <w:tcBorders>
              <w:top w:val="nil"/>
              <w:left w:val="nil"/>
              <w:bottom w:val="single" w:sz="4" w:space="0" w:color="C0C0C0"/>
              <w:right w:val="nil"/>
            </w:tcBorders>
            <w:shd w:val="clear" w:color="auto" w:fill="auto"/>
            <w:noWrap/>
            <w:vAlign w:val="center"/>
            <w:hideMark/>
          </w:tcPr>
          <w:p w14:paraId="654173A4"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7</w:t>
            </w:r>
          </w:p>
        </w:tc>
        <w:tc>
          <w:tcPr>
            <w:tcW w:w="1597" w:type="dxa"/>
            <w:tcBorders>
              <w:top w:val="nil"/>
              <w:left w:val="nil"/>
              <w:bottom w:val="single" w:sz="4" w:space="0" w:color="C0C0C0"/>
              <w:right w:val="nil"/>
            </w:tcBorders>
            <w:shd w:val="clear" w:color="auto" w:fill="auto"/>
            <w:noWrap/>
            <w:vAlign w:val="center"/>
            <w:hideMark/>
          </w:tcPr>
          <w:p w14:paraId="1AFE36AB"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7</w:t>
            </w:r>
          </w:p>
        </w:tc>
        <w:tc>
          <w:tcPr>
            <w:tcW w:w="1398" w:type="dxa"/>
            <w:tcBorders>
              <w:top w:val="nil"/>
              <w:left w:val="nil"/>
              <w:bottom w:val="single" w:sz="4" w:space="0" w:color="C0C0C0"/>
              <w:right w:val="nil"/>
            </w:tcBorders>
            <w:shd w:val="clear" w:color="auto" w:fill="auto"/>
            <w:noWrap/>
            <w:vAlign w:val="center"/>
            <w:hideMark/>
          </w:tcPr>
          <w:p w14:paraId="2583FAAA"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8</w:t>
            </w:r>
          </w:p>
        </w:tc>
        <w:tc>
          <w:tcPr>
            <w:tcW w:w="1287" w:type="dxa"/>
            <w:tcBorders>
              <w:top w:val="nil"/>
              <w:left w:val="nil"/>
              <w:bottom w:val="single" w:sz="4" w:space="0" w:color="C0C0C0"/>
              <w:right w:val="nil"/>
            </w:tcBorders>
            <w:shd w:val="clear" w:color="auto" w:fill="auto"/>
            <w:noWrap/>
            <w:vAlign w:val="center"/>
            <w:hideMark/>
          </w:tcPr>
          <w:p w14:paraId="53341C9B"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9</w:t>
            </w:r>
          </w:p>
        </w:tc>
        <w:tc>
          <w:tcPr>
            <w:tcW w:w="1209" w:type="dxa"/>
            <w:tcBorders>
              <w:top w:val="nil"/>
              <w:left w:val="nil"/>
              <w:bottom w:val="single" w:sz="4" w:space="0" w:color="C0C0C0"/>
              <w:right w:val="nil"/>
            </w:tcBorders>
            <w:shd w:val="clear" w:color="auto" w:fill="auto"/>
            <w:noWrap/>
            <w:vAlign w:val="center"/>
            <w:hideMark/>
          </w:tcPr>
          <w:p w14:paraId="113A3FC7"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10</w:t>
            </w:r>
          </w:p>
        </w:tc>
        <w:tc>
          <w:tcPr>
            <w:tcW w:w="2930" w:type="dxa"/>
            <w:tcBorders>
              <w:top w:val="nil"/>
              <w:left w:val="nil"/>
              <w:bottom w:val="single" w:sz="4" w:space="0" w:color="C0C0C0"/>
              <w:right w:val="nil"/>
            </w:tcBorders>
            <w:shd w:val="clear" w:color="auto" w:fill="auto"/>
            <w:noWrap/>
            <w:vAlign w:val="center"/>
            <w:hideMark/>
          </w:tcPr>
          <w:p w14:paraId="02AD6421" w14:textId="77777777" w:rsidR="00A46976" w:rsidRPr="00A46976" w:rsidRDefault="00A46976" w:rsidP="00A46976">
            <w:pPr>
              <w:jc w:val="center"/>
              <w:rPr>
                <w:rFonts w:ascii="Tahoma" w:hAnsi="Tahoma" w:cs="Tahoma"/>
                <w:color w:val="C0C0C0"/>
                <w:sz w:val="11"/>
                <w:szCs w:val="11"/>
              </w:rPr>
            </w:pPr>
            <w:r w:rsidRPr="00A46976">
              <w:rPr>
                <w:rFonts w:ascii="Tahoma" w:hAnsi="Tahoma" w:cs="Tahoma"/>
                <w:color w:val="C0C0C0"/>
                <w:sz w:val="11"/>
                <w:szCs w:val="11"/>
              </w:rPr>
              <w:t>11</w:t>
            </w:r>
          </w:p>
        </w:tc>
      </w:tr>
      <w:tr w:rsidR="00A46976" w:rsidRPr="00A46976" w14:paraId="77529362" w14:textId="77777777" w:rsidTr="00A46976">
        <w:trPr>
          <w:trHeight w:val="300"/>
          <w:jc w:val="center"/>
        </w:trPr>
        <w:tc>
          <w:tcPr>
            <w:tcW w:w="325" w:type="dxa"/>
            <w:tcBorders>
              <w:top w:val="nil"/>
              <w:left w:val="nil"/>
              <w:bottom w:val="nil"/>
              <w:right w:val="nil"/>
            </w:tcBorders>
            <w:shd w:val="clear" w:color="auto" w:fill="auto"/>
            <w:vAlign w:val="center"/>
            <w:hideMark/>
          </w:tcPr>
          <w:p w14:paraId="45429B55" w14:textId="77777777" w:rsidR="00A46976" w:rsidRPr="00A46976" w:rsidRDefault="00A46976" w:rsidP="00A46976">
            <w:pPr>
              <w:jc w:val="center"/>
              <w:rPr>
                <w:rFonts w:ascii="Tahoma" w:hAnsi="Tahoma" w:cs="Tahoma"/>
                <w:color w:val="C0C0C0"/>
                <w:sz w:val="11"/>
                <w:szCs w:val="11"/>
              </w:rPr>
            </w:pPr>
          </w:p>
        </w:tc>
        <w:tc>
          <w:tcPr>
            <w:tcW w:w="266" w:type="dxa"/>
            <w:tcBorders>
              <w:top w:val="nil"/>
              <w:left w:val="nil"/>
              <w:bottom w:val="nil"/>
              <w:right w:val="nil"/>
            </w:tcBorders>
            <w:shd w:val="clear" w:color="auto" w:fill="auto"/>
            <w:vAlign w:val="center"/>
            <w:hideMark/>
          </w:tcPr>
          <w:p w14:paraId="274DD9E2"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000000" w:fill="C0C0C0"/>
            <w:vAlign w:val="center"/>
            <w:hideMark/>
          </w:tcPr>
          <w:p w14:paraId="70AC69F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w:t>
            </w:r>
          </w:p>
        </w:tc>
        <w:tc>
          <w:tcPr>
            <w:tcW w:w="4022" w:type="dxa"/>
            <w:tcBorders>
              <w:top w:val="nil"/>
              <w:left w:val="nil"/>
              <w:bottom w:val="single" w:sz="4" w:space="0" w:color="C0C0C0"/>
              <w:right w:val="single" w:sz="4" w:space="0" w:color="C0C0C0"/>
            </w:tcBorders>
            <w:shd w:val="clear" w:color="000000" w:fill="C0C0C0"/>
            <w:vAlign w:val="center"/>
            <w:hideMark/>
          </w:tcPr>
          <w:p w14:paraId="2169679F"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Натуральные показатели</w:t>
            </w:r>
          </w:p>
        </w:tc>
        <w:tc>
          <w:tcPr>
            <w:tcW w:w="937" w:type="dxa"/>
            <w:tcBorders>
              <w:top w:val="nil"/>
              <w:left w:val="nil"/>
              <w:bottom w:val="single" w:sz="4" w:space="0" w:color="C0C0C0"/>
              <w:right w:val="single" w:sz="4" w:space="0" w:color="C0C0C0"/>
            </w:tcBorders>
            <w:shd w:val="clear" w:color="000000" w:fill="C0C0C0"/>
            <w:vAlign w:val="center"/>
            <w:hideMark/>
          </w:tcPr>
          <w:p w14:paraId="63B8F83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C0C0C0"/>
            <w:vAlign w:val="center"/>
            <w:hideMark/>
          </w:tcPr>
          <w:p w14:paraId="4A17D57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C0C0C0"/>
            <w:vAlign w:val="center"/>
            <w:hideMark/>
          </w:tcPr>
          <w:p w14:paraId="0F65DF0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C0C0C0"/>
            <w:vAlign w:val="center"/>
            <w:hideMark/>
          </w:tcPr>
          <w:p w14:paraId="5229AF0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C0C0C0"/>
            <w:vAlign w:val="center"/>
            <w:hideMark/>
          </w:tcPr>
          <w:p w14:paraId="242BEB0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C0C0C0"/>
            <w:vAlign w:val="center"/>
            <w:hideMark/>
          </w:tcPr>
          <w:p w14:paraId="43E3EBF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C0C0C0"/>
            <w:vAlign w:val="center"/>
            <w:hideMark/>
          </w:tcPr>
          <w:p w14:paraId="19E14C9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C0C0C0"/>
            <w:vAlign w:val="center"/>
            <w:hideMark/>
          </w:tcPr>
          <w:p w14:paraId="7342E94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000000" w:fill="C0C0C0"/>
            <w:vAlign w:val="center"/>
            <w:hideMark/>
          </w:tcPr>
          <w:p w14:paraId="68FB649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287" w:type="dxa"/>
            <w:tcBorders>
              <w:top w:val="nil"/>
              <w:left w:val="nil"/>
              <w:bottom w:val="single" w:sz="4" w:space="0" w:color="C0C0C0"/>
              <w:right w:val="single" w:sz="4" w:space="0" w:color="C0C0C0"/>
            </w:tcBorders>
            <w:shd w:val="clear" w:color="000000" w:fill="C0C0C0"/>
            <w:vAlign w:val="center"/>
            <w:hideMark/>
          </w:tcPr>
          <w:p w14:paraId="0F4FBA9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209" w:type="dxa"/>
            <w:tcBorders>
              <w:top w:val="nil"/>
              <w:left w:val="nil"/>
              <w:bottom w:val="single" w:sz="4" w:space="0" w:color="C0C0C0"/>
              <w:right w:val="single" w:sz="4" w:space="0" w:color="C0C0C0"/>
            </w:tcBorders>
            <w:shd w:val="clear" w:color="000000" w:fill="C0C0C0"/>
            <w:vAlign w:val="center"/>
            <w:hideMark/>
          </w:tcPr>
          <w:p w14:paraId="00B53D3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2930" w:type="dxa"/>
            <w:tcBorders>
              <w:top w:val="nil"/>
              <w:left w:val="nil"/>
              <w:bottom w:val="single" w:sz="4" w:space="0" w:color="C0C0C0"/>
              <w:right w:val="single" w:sz="4" w:space="0" w:color="C0C0C0"/>
            </w:tcBorders>
            <w:shd w:val="clear" w:color="000000" w:fill="C0C0C0"/>
            <w:vAlign w:val="center"/>
            <w:hideMark/>
          </w:tcPr>
          <w:p w14:paraId="43FA607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r>
      <w:tr w:rsidR="00A46976" w:rsidRPr="00A46976" w14:paraId="739FEE93" w14:textId="77777777" w:rsidTr="00A46976">
        <w:trPr>
          <w:trHeight w:val="315"/>
          <w:jc w:val="center"/>
        </w:trPr>
        <w:tc>
          <w:tcPr>
            <w:tcW w:w="325" w:type="dxa"/>
            <w:tcBorders>
              <w:top w:val="nil"/>
              <w:left w:val="nil"/>
              <w:bottom w:val="nil"/>
              <w:right w:val="nil"/>
            </w:tcBorders>
            <w:shd w:val="clear" w:color="auto" w:fill="auto"/>
            <w:vAlign w:val="center"/>
            <w:hideMark/>
          </w:tcPr>
          <w:p w14:paraId="35ED1515" w14:textId="77777777" w:rsidR="00A46976" w:rsidRPr="00A46976" w:rsidRDefault="00A46976" w:rsidP="00A46976">
            <w:pPr>
              <w:jc w:val="center"/>
              <w:rPr>
                <w:rFonts w:ascii="Tahoma" w:hAnsi="Tahoma" w:cs="Tahoma"/>
                <w:b/>
                <w:bCs/>
                <w:sz w:val="11"/>
                <w:szCs w:val="11"/>
              </w:rPr>
            </w:pPr>
          </w:p>
        </w:tc>
        <w:tc>
          <w:tcPr>
            <w:tcW w:w="266" w:type="dxa"/>
            <w:tcBorders>
              <w:top w:val="nil"/>
              <w:left w:val="nil"/>
              <w:bottom w:val="nil"/>
              <w:right w:val="nil"/>
            </w:tcBorders>
            <w:shd w:val="clear" w:color="auto" w:fill="auto"/>
            <w:vAlign w:val="center"/>
            <w:hideMark/>
          </w:tcPr>
          <w:p w14:paraId="634E917B"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830072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1.1</w:t>
            </w:r>
          </w:p>
        </w:tc>
        <w:tc>
          <w:tcPr>
            <w:tcW w:w="4022" w:type="dxa"/>
            <w:tcBorders>
              <w:top w:val="nil"/>
              <w:left w:val="nil"/>
              <w:bottom w:val="single" w:sz="4" w:space="0" w:color="C0C0C0"/>
              <w:right w:val="single" w:sz="4" w:space="0" w:color="C0C0C0"/>
            </w:tcBorders>
            <w:shd w:val="clear" w:color="auto" w:fill="auto"/>
            <w:vAlign w:val="center"/>
            <w:hideMark/>
          </w:tcPr>
          <w:p w14:paraId="458E68F6"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Пропущено сточных вод всего</w:t>
            </w:r>
          </w:p>
        </w:tc>
        <w:tc>
          <w:tcPr>
            <w:tcW w:w="937" w:type="dxa"/>
            <w:tcBorders>
              <w:top w:val="nil"/>
              <w:left w:val="nil"/>
              <w:bottom w:val="single" w:sz="4" w:space="0" w:color="C0C0C0"/>
              <w:right w:val="single" w:sz="4" w:space="0" w:color="C0C0C0"/>
            </w:tcBorders>
            <w:shd w:val="clear" w:color="auto" w:fill="auto"/>
            <w:vAlign w:val="center"/>
            <w:hideMark/>
          </w:tcPr>
          <w:p w14:paraId="035D756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336D56D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1 273 210,00</w:t>
            </w:r>
          </w:p>
        </w:tc>
        <w:tc>
          <w:tcPr>
            <w:tcW w:w="1176" w:type="dxa"/>
            <w:tcBorders>
              <w:top w:val="nil"/>
              <w:left w:val="nil"/>
              <w:bottom w:val="single" w:sz="4" w:space="0" w:color="C0C0C0"/>
              <w:right w:val="single" w:sz="4" w:space="0" w:color="C0C0C0"/>
            </w:tcBorders>
            <w:shd w:val="clear" w:color="000000" w:fill="EBF1DE"/>
            <w:vAlign w:val="center"/>
            <w:hideMark/>
          </w:tcPr>
          <w:p w14:paraId="04AA5ED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1 062 360,57</w:t>
            </w:r>
          </w:p>
        </w:tc>
        <w:tc>
          <w:tcPr>
            <w:tcW w:w="1574" w:type="dxa"/>
            <w:tcBorders>
              <w:top w:val="nil"/>
              <w:left w:val="nil"/>
              <w:bottom w:val="single" w:sz="4" w:space="0" w:color="C0C0C0"/>
              <w:right w:val="single" w:sz="4" w:space="0" w:color="C0C0C0"/>
            </w:tcBorders>
            <w:shd w:val="clear" w:color="000000" w:fill="FFFFCC"/>
            <w:vAlign w:val="center"/>
            <w:hideMark/>
          </w:tcPr>
          <w:p w14:paraId="1704151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1 244 762,65</w:t>
            </w:r>
          </w:p>
        </w:tc>
        <w:tc>
          <w:tcPr>
            <w:tcW w:w="1500" w:type="dxa"/>
            <w:tcBorders>
              <w:top w:val="nil"/>
              <w:left w:val="nil"/>
              <w:bottom w:val="single" w:sz="4" w:space="0" w:color="C0C0C0"/>
              <w:right w:val="single" w:sz="4" w:space="0" w:color="C0C0C0"/>
            </w:tcBorders>
            <w:shd w:val="clear" w:color="000000" w:fill="FFFFCC"/>
            <w:vAlign w:val="center"/>
            <w:hideMark/>
          </w:tcPr>
          <w:p w14:paraId="12A946A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1 273 210,00</w:t>
            </w:r>
          </w:p>
        </w:tc>
        <w:tc>
          <w:tcPr>
            <w:tcW w:w="1597" w:type="dxa"/>
            <w:tcBorders>
              <w:top w:val="nil"/>
              <w:left w:val="nil"/>
              <w:bottom w:val="single" w:sz="4" w:space="0" w:color="C0C0C0"/>
              <w:right w:val="single" w:sz="4" w:space="0" w:color="C0C0C0"/>
            </w:tcBorders>
            <w:shd w:val="clear" w:color="000000" w:fill="FFFFCC"/>
            <w:vAlign w:val="center"/>
            <w:hideMark/>
          </w:tcPr>
          <w:p w14:paraId="0307685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4E3A303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1 273 210,00</w:t>
            </w:r>
          </w:p>
        </w:tc>
        <w:tc>
          <w:tcPr>
            <w:tcW w:w="1597" w:type="dxa"/>
            <w:tcBorders>
              <w:top w:val="nil"/>
              <w:left w:val="nil"/>
              <w:bottom w:val="single" w:sz="4" w:space="0" w:color="C0C0C0"/>
              <w:right w:val="single" w:sz="4" w:space="0" w:color="C0C0C0"/>
            </w:tcBorders>
            <w:shd w:val="clear" w:color="000000" w:fill="FFFFCC"/>
            <w:vAlign w:val="center"/>
            <w:hideMark/>
          </w:tcPr>
          <w:p w14:paraId="29577A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-28 447,35</w:t>
            </w:r>
          </w:p>
        </w:tc>
        <w:tc>
          <w:tcPr>
            <w:tcW w:w="1398" w:type="dxa"/>
            <w:tcBorders>
              <w:top w:val="nil"/>
              <w:left w:val="nil"/>
              <w:bottom w:val="single" w:sz="4" w:space="0" w:color="C0C0C0"/>
              <w:right w:val="single" w:sz="4" w:space="0" w:color="C0C0C0"/>
            </w:tcBorders>
            <w:shd w:val="clear" w:color="000000" w:fill="FFFFCC"/>
            <w:vAlign w:val="center"/>
            <w:hideMark/>
          </w:tcPr>
          <w:p w14:paraId="1C0FFC3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1 244 762,65</w:t>
            </w:r>
          </w:p>
        </w:tc>
        <w:tc>
          <w:tcPr>
            <w:tcW w:w="1287" w:type="dxa"/>
            <w:tcBorders>
              <w:top w:val="nil"/>
              <w:left w:val="nil"/>
              <w:bottom w:val="single" w:sz="4" w:space="0" w:color="C0C0C0"/>
              <w:right w:val="single" w:sz="4" w:space="0" w:color="C0C0C0"/>
            </w:tcBorders>
            <w:shd w:val="clear" w:color="000000" w:fill="D7EAD3"/>
            <w:vAlign w:val="center"/>
            <w:hideMark/>
          </w:tcPr>
          <w:p w14:paraId="2C4CBF9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622 381,33</w:t>
            </w:r>
          </w:p>
        </w:tc>
        <w:tc>
          <w:tcPr>
            <w:tcW w:w="1209" w:type="dxa"/>
            <w:tcBorders>
              <w:top w:val="nil"/>
              <w:left w:val="nil"/>
              <w:bottom w:val="single" w:sz="4" w:space="0" w:color="C0C0C0"/>
              <w:right w:val="single" w:sz="4" w:space="0" w:color="C0C0C0"/>
            </w:tcBorders>
            <w:shd w:val="clear" w:color="000000" w:fill="D7EAD3"/>
            <w:vAlign w:val="center"/>
            <w:hideMark/>
          </w:tcPr>
          <w:p w14:paraId="175E373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622 381,33</w:t>
            </w:r>
          </w:p>
        </w:tc>
        <w:tc>
          <w:tcPr>
            <w:tcW w:w="2930" w:type="dxa"/>
            <w:tcBorders>
              <w:top w:val="nil"/>
              <w:left w:val="nil"/>
              <w:bottom w:val="single" w:sz="4" w:space="0" w:color="C0C0C0"/>
              <w:right w:val="single" w:sz="4" w:space="0" w:color="C0C0C0"/>
            </w:tcBorders>
            <w:shd w:val="clear" w:color="000000" w:fill="FDE9D9"/>
            <w:vAlign w:val="center"/>
            <w:hideMark/>
          </w:tcPr>
          <w:p w14:paraId="1478A6B3"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Сумма по п.1.3, 1.2</w:t>
            </w:r>
          </w:p>
        </w:tc>
      </w:tr>
      <w:tr w:rsidR="00A46976" w:rsidRPr="00A46976" w14:paraId="11729C80" w14:textId="77777777" w:rsidTr="00A46976">
        <w:trPr>
          <w:trHeight w:val="300"/>
          <w:jc w:val="center"/>
        </w:trPr>
        <w:tc>
          <w:tcPr>
            <w:tcW w:w="325" w:type="dxa"/>
            <w:tcBorders>
              <w:top w:val="nil"/>
              <w:left w:val="nil"/>
              <w:bottom w:val="nil"/>
              <w:right w:val="nil"/>
            </w:tcBorders>
            <w:shd w:val="clear" w:color="auto" w:fill="auto"/>
            <w:vAlign w:val="center"/>
            <w:hideMark/>
          </w:tcPr>
          <w:p w14:paraId="59907D87"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vAlign w:val="center"/>
            <w:hideMark/>
          </w:tcPr>
          <w:p w14:paraId="172C9543"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466F06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w:t>
            </w:r>
          </w:p>
        </w:tc>
        <w:tc>
          <w:tcPr>
            <w:tcW w:w="4022" w:type="dxa"/>
            <w:tcBorders>
              <w:top w:val="nil"/>
              <w:left w:val="nil"/>
              <w:bottom w:val="single" w:sz="4" w:space="0" w:color="C0C0C0"/>
              <w:right w:val="single" w:sz="4" w:space="0" w:color="C0C0C0"/>
            </w:tcBorders>
            <w:shd w:val="clear" w:color="auto" w:fill="auto"/>
            <w:vAlign w:val="center"/>
            <w:hideMark/>
          </w:tcPr>
          <w:p w14:paraId="1C224B35"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Хозяйственные нужды предприятия</w:t>
            </w:r>
          </w:p>
        </w:tc>
        <w:tc>
          <w:tcPr>
            <w:tcW w:w="937" w:type="dxa"/>
            <w:tcBorders>
              <w:top w:val="nil"/>
              <w:left w:val="nil"/>
              <w:bottom w:val="single" w:sz="4" w:space="0" w:color="C0C0C0"/>
              <w:right w:val="single" w:sz="4" w:space="0" w:color="C0C0C0"/>
            </w:tcBorders>
            <w:shd w:val="clear" w:color="auto" w:fill="auto"/>
            <w:vAlign w:val="center"/>
            <w:hideMark/>
          </w:tcPr>
          <w:p w14:paraId="6AAC004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63937D5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268 051,65</w:t>
            </w:r>
          </w:p>
        </w:tc>
        <w:tc>
          <w:tcPr>
            <w:tcW w:w="1176" w:type="dxa"/>
            <w:tcBorders>
              <w:top w:val="nil"/>
              <w:left w:val="nil"/>
              <w:bottom w:val="single" w:sz="4" w:space="0" w:color="C0C0C0"/>
              <w:right w:val="single" w:sz="4" w:space="0" w:color="C0C0C0"/>
            </w:tcBorders>
            <w:shd w:val="clear" w:color="000000" w:fill="FDE9D9"/>
            <w:vAlign w:val="center"/>
            <w:hideMark/>
          </w:tcPr>
          <w:p w14:paraId="2C3C02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1 340,50</w:t>
            </w:r>
          </w:p>
        </w:tc>
        <w:tc>
          <w:tcPr>
            <w:tcW w:w="1574" w:type="dxa"/>
            <w:tcBorders>
              <w:top w:val="nil"/>
              <w:left w:val="nil"/>
              <w:bottom w:val="single" w:sz="4" w:space="0" w:color="C0C0C0"/>
              <w:right w:val="single" w:sz="4" w:space="0" w:color="C0C0C0"/>
            </w:tcBorders>
            <w:shd w:val="clear" w:color="000000" w:fill="FFFFCC"/>
            <w:vAlign w:val="center"/>
            <w:hideMark/>
          </w:tcPr>
          <w:p w14:paraId="1527238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268 051,65</w:t>
            </w:r>
          </w:p>
        </w:tc>
        <w:tc>
          <w:tcPr>
            <w:tcW w:w="1500" w:type="dxa"/>
            <w:tcBorders>
              <w:top w:val="nil"/>
              <w:left w:val="nil"/>
              <w:bottom w:val="single" w:sz="4" w:space="0" w:color="C0C0C0"/>
              <w:right w:val="single" w:sz="4" w:space="0" w:color="C0C0C0"/>
            </w:tcBorders>
            <w:shd w:val="clear" w:color="000000" w:fill="FFFFCC"/>
            <w:vAlign w:val="center"/>
            <w:hideMark/>
          </w:tcPr>
          <w:p w14:paraId="1989FEF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268 051,65</w:t>
            </w:r>
          </w:p>
        </w:tc>
        <w:tc>
          <w:tcPr>
            <w:tcW w:w="1597" w:type="dxa"/>
            <w:tcBorders>
              <w:top w:val="nil"/>
              <w:left w:val="nil"/>
              <w:bottom w:val="single" w:sz="4" w:space="0" w:color="C0C0C0"/>
              <w:right w:val="single" w:sz="4" w:space="0" w:color="C0C0C0"/>
            </w:tcBorders>
            <w:shd w:val="clear" w:color="000000" w:fill="FFFFCC"/>
            <w:vAlign w:val="center"/>
            <w:hideMark/>
          </w:tcPr>
          <w:p w14:paraId="5E06B07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41AD305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268 051,65</w:t>
            </w:r>
          </w:p>
        </w:tc>
        <w:tc>
          <w:tcPr>
            <w:tcW w:w="1597" w:type="dxa"/>
            <w:tcBorders>
              <w:top w:val="nil"/>
              <w:left w:val="nil"/>
              <w:bottom w:val="single" w:sz="4" w:space="0" w:color="C0C0C0"/>
              <w:right w:val="single" w:sz="4" w:space="0" w:color="C0C0C0"/>
            </w:tcBorders>
            <w:shd w:val="clear" w:color="000000" w:fill="FFFFCC"/>
            <w:vAlign w:val="center"/>
            <w:hideMark/>
          </w:tcPr>
          <w:p w14:paraId="2C24EC7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DE9D9"/>
            <w:vAlign w:val="center"/>
            <w:hideMark/>
          </w:tcPr>
          <w:p w14:paraId="1F8FC60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268 051,65</w:t>
            </w:r>
          </w:p>
        </w:tc>
        <w:tc>
          <w:tcPr>
            <w:tcW w:w="1287" w:type="dxa"/>
            <w:tcBorders>
              <w:top w:val="nil"/>
              <w:left w:val="nil"/>
              <w:bottom w:val="single" w:sz="4" w:space="0" w:color="C0C0C0"/>
              <w:right w:val="single" w:sz="4" w:space="0" w:color="C0C0C0"/>
            </w:tcBorders>
            <w:shd w:val="clear" w:color="000000" w:fill="D7EAD3"/>
            <w:vAlign w:val="center"/>
            <w:hideMark/>
          </w:tcPr>
          <w:p w14:paraId="69ABE01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134 025,83</w:t>
            </w:r>
          </w:p>
        </w:tc>
        <w:tc>
          <w:tcPr>
            <w:tcW w:w="1209" w:type="dxa"/>
            <w:tcBorders>
              <w:top w:val="nil"/>
              <w:left w:val="nil"/>
              <w:bottom w:val="single" w:sz="4" w:space="0" w:color="C0C0C0"/>
              <w:right w:val="single" w:sz="4" w:space="0" w:color="C0C0C0"/>
            </w:tcBorders>
            <w:shd w:val="clear" w:color="000000" w:fill="D7EAD3"/>
            <w:vAlign w:val="center"/>
            <w:hideMark/>
          </w:tcPr>
          <w:p w14:paraId="01C1AAE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134 025,83</w:t>
            </w:r>
          </w:p>
        </w:tc>
        <w:tc>
          <w:tcPr>
            <w:tcW w:w="2930" w:type="dxa"/>
            <w:tcBorders>
              <w:top w:val="nil"/>
              <w:left w:val="nil"/>
              <w:bottom w:val="single" w:sz="4" w:space="0" w:color="C0C0C0"/>
              <w:right w:val="single" w:sz="4" w:space="0" w:color="C0C0C0"/>
            </w:tcBorders>
            <w:shd w:val="clear" w:color="000000" w:fill="FFFFCC"/>
            <w:vAlign w:val="center"/>
            <w:hideMark/>
          </w:tcPr>
          <w:p w14:paraId="7DC53441"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574A6D58" w14:textId="77777777" w:rsidTr="00A46976">
        <w:trPr>
          <w:trHeight w:val="540"/>
          <w:jc w:val="center"/>
        </w:trPr>
        <w:tc>
          <w:tcPr>
            <w:tcW w:w="325" w:type="dxa"/>
            <w:tcBorders>
              <w:top w:val="nil"/>
              <w:left w:val="nil"/>
              <w:bottom w:val="nil"/>
              <w:right w:val="nil"/>
            </w:tcBorders>
            <w:shd w:val="clear" w:color="auto" w:fill="auto"/>
            <w:vAlign w:val="center"/>
            <w:hideMark/>
          </w:tcPr>
          <w:p w14:paraId="74EAA0DB"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6829E0E6"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9A5D4C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w:t>
            </w:r>
          </w:p>
        </w:tc>
        <w:tc>
          <w:tcPr>
            <w:tcW w:w="4022" w:type="dxa"/>
            <w:tcBorders>
              <w:top w:val="nil"/>
              <w:left w:val="nil"/>
              <w:bottom w:val="single" w:sz="4" w:space="0" w:color="C0C0C0"/>
              <w:right w:val="single" w:sz="4" w:space="0" w:color="C0C0C0"/>
            </w:tcBorders>
            <w:shd w:val="clear" w:color="auto" w:fill="auto"/>
            <w:vAlign w:val="center"/>
            <w:hideMark/>
          </w:tcPr>
          <w:p w14:paraId="59E00452"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Принято сточных вод по категориям потребителей</w:t>
            </w:r>
          </w:p>
        </w:tc>
        <w:tc>
          <w:tcPr>
            <w:tcW w:w="937" w:type="dxa"/>
            <w:tcBorders>
              <w:top w:val="nil"/>
              <w:left w:val="nil"/>
              <w:bottom w:val="single" w:sz="4" w:space="0" w:color="C0C0C0"/>
              <w:right w:val="single" w:sz="4" w:space="0" w:color="C0C0C0"/>
            </w:tcBorders>
            <w:shd w:val="clear" w:color="auto" w:fill="auto"/>
            <w:vAlign w:val="center"/>
            <w:hideMark/>
          </w:tcPr>
          <w:p w14:paraId="0212A29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1FF37A4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1 005 158,35</w:t>
            </w:r>
          </w:p>
        </w:tc>
        <w:tc>
          <w:tcPr>
            <w:tcW w:w="1176" w:type="dxa"/>
            <w:tcBorders>
              <w:top w:val="nil"/>
              <w:left w:val="nil"/>
              <w:bottom w:val="single" w:sz="4" w:space="0" w:color="C0C0C0"/>
              <w:right w:val="single" w:sz="4" w:space="0" w:color="C0C0C0"/>
            </w:tcBorders>
            <w:shd w:val="clear" w:color="000000" w:fill="D7EAD3"/>
            <w:vAlign w:val="center"/>
            <w:hideMark/>
          </w:tcPr>
          <w:p w14:paraId="5AA6DB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935 188,80</w:t>
            </w:r>
          </w:p>
        </w:tc>
        <w:tc>
          <w:tcPr>
            <w:tcW w:w="1574" w:type="dxa"/>
            <w:tcBorders>
              <w:top w:val="nil"/>
              <w:left w:val="nil"/>
              <w:bottom w:val="single" w:sz="4" w:space="0" w:color="C0C0C0"/>
              <w:right w:val="single" w:sz="4" w:space="0" w:color="C0C0C0"/>
            </w:tcBorders>
            <w:shd w:val="clear" w:color="000000" w:fill="D7EAD3"/>
            <w:vAlign w:val="center"/>
            <w:hideMark/>
          </w:tcPr>
          <w:p w14:paraId="4E38CE5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976 711,00</w:t>
            </w:r>
          </w:p>
        </w:tc>
        <w:tc>
          <w:tcPr>
            <w:tcW w:w="1500" w:type="dxa"/>
            <w:tcBorders>
              <w:top w:val="nil"/>
              <w:left w:val="nil"/>
              <w:bottom w:val="single" w:sz="4" w:space="0" w:color="C0C0C0"/>
              <w:right w:val="single" w:sz="4" w:space="0" w:color="C0C0C0"/>
            </w:tcBorders>
            <w:shd w:val="clear" w:color="000000" w:fill="D7EAD3"/>
            <w:vAlign w:val="center"/>
            <w:hideMark/>
          </w:tcPr>
          <w:p w14:paraId="74512C4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1 005 158,35</w:t>
            </w:r>
          </w:p>
        </w:tc>
        <w:tc>
          <w:tcPr>
            <w:tcW w:w="1597" w:type="dxa"/>
            <w:tcBorders>
              <w:top w:val="nil"/>
              <w:left w:val="nil"/>
              <w:bottom w:val="single" w:sz="4" w:space="0" w:color="C0C0C0"/>
              <w:right w:val="single" w:sz="4" w:space="0" w:color="C0C0C0"/>
            </w:tcBorders>
            <w:shd w:val="clear" w:color="000000" w:fill="D7EAD3"/>
            <w:vAlign w:val="center"/>
            <w:hideMark/>
          </w:tcPr>
          <w:p w14:paraId="691DB5D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33D56BD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1 005 158,35</w:t>
            </w:r>
          </w:p>
        </w:tc>
        <w:tc>
          <w:tcPr>
            <w:tcW w:w="1597" w:type="dxa"/>
            <w:tcBorders>
              <w:top w:val="nil"/>
              <w:left w:val="nil"/>
              <w:bottom w:val="single" w:sz="4" w:space="0" w:color="C0C0C0"/>
              <w:right w:val="single" w:sz="4" w:space="0" w:color="C0C0C0"/>
            </w:tcBorders>
            <w:shd w:val="clear" w:color="000000" w:fill="D7EAD3"/>
            <w:vAlign w:val="center"/>
            <w:hideMark/>
          </w:tcPr>
          <w:p w14:paraId="1D97118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-28 447,35</w:t>
            </w:r>
          </w:p>
        </w:tc>
        <w:tc>
          <w:tcPr>
            <w:tcW w:w="1398" w:type="dxa"/>
            <w:tcBorders>
              <w:top w:val="nil"/>
              <w:left w:val="nil"/>
              <w:bottom w:val="single" w:sz="4" w:space="0" w:color="C0C0C0"/>
              <w:right w:val="single" w:sz="4" w:space="0" w:color="C0C0C0"/>
            </w:tcBorders>
            <w:shd w:val="clear" w:color="000000" w:fill="D7EAD3"/>
            <w:vAlign w:val="center"/>
            <w:hideMark/>
          </w:tcPr>
          <w:p w14:paraId="4788AD5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976 711,00</w:t>
            </w:r>
          </w:p>
        </w:tc>
        <w:tc>
          <w:tcPr>
            <w:tcW w:w="1287" w:type="dxa"/>
            <w:tcBorders>
              <w:top w:val="nil"/>
              <w:left w:val="nil"/>
              <w:bottom w:val="single" w:sz="4" w:space="0" w:color="C0C0C0"/>
              <w:right w:val="single" w:sz="4" w:space="0" w:color="C0C0C0"/>
            </w:tcBorders>
            <w:shd w:val="clear" w:color="000000" w:fill="D7EAD3"/>
            <w:vAlign w:val="center"/>
            <w:hideMark/>
          </w:tcPr>
          <w:p w14:paraId="616E53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488 355,50</w:t>
            </w:r>
          </w:p>
        </w:tc>
        <w:tc>
          <w:tcPr>
            <w:tcW w:w="1209" w:type="dxa"/>
            <w:tcBorders>
              <w:top w:val="nil"/>
              <w:left w:val="nil"/>
              <w:bottom w:val="single" w:sz="4" w:space="0" w:color="C0C0C0"/>
              <w:right w:val="single" w:sz="4" w:space="0" w:color="C0C0C0"/>
            </w:tcBorders>
            <w:shd w:val="clear" w:color="000000" w:fill="D7EAD3"/>
            <w:vAlign w:val="center"/>
            <w:hideMark/>
          </w:tcPr>
          <w:p w14:paraId="607F488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488 355,50</w:t>
            </w:r>
          </w:p>
        </w:tc>
        <w:tc>
          <w:tcPr>
            <w:tcW w:w="2930" w:type="dxa"/>
            <w:vMerge w:val="restart"/>
            <w:tcBorders>
              <w:top w:val="nil"/>
              <w:left w:val="single" w:sz="4" w:space="0" w:color="C0C0C0"/>
              <w:bottom w:val="nil"/>
              <w:right w:val="single" w:sz="4" w:space="0" w:color="C0C0C0"/>
            </w:tcBorders>
            <w:shd w:val="clear" w:color="000000" w:fill="FDE9D9"/>
            <w:vAlign w:val="center"/>
            <w:hideMark/>
          </w:tcPr>
          <w:p w14:paraId="0E0E57C9"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По плану 2020 г.</w:t>
            </w:r>
          </w:p>
        </w:tc>
      </w:tr>
      <w:tr w:rsidR="00A46976" w:rsidRPr="00A46976" w14:paraId="3BC3D281" w14:textId="77777777" w:rsidTr="00A46976">
        <w:trPr>
          <w:trHeight w:val="345"/>
          <w:jc w:val="center"/>
        </w:trPr>
        <w:tc>
          <w:tcPr>
            <w:tcW w:w="325" w:type="dxa"/>
            <w:tcBorders>
              <w:top w:val="nil"/>
              <w:left w:val="nil"/>
              <w:bottom w:val="nil"/>
              <w:right w:val="nil"/>
            </w:tcBorders>
            <w:shd w:val="clear" w:color="auto" w:fill="auto"/>
            <w:vAlign w:val="center"/>
            <w:hideMark/>
          </w:tcPr>
          <w:p w14:paraId="5D51B311"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vAlign w:val="center"/>
            <w:hideMark/>
          </w:tcPr>
          <w:p w14:paraId="224F74CF"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D40F6A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1.3.1</w:t>
            </w:r>
          </w:p>
        </w:tc>
        <w:tc>
          <w:tcPr>
            <w:tcW w:w="4022" w:type="dxa"/>
            <w:tcBorders>
              <w:top w:val="nil"/>
              <w:left w:val="nil"/>
              <w:bottom w:val="single" w:sz="4" w:space="0" w:color="C0C0C0"/>
              <w:right w:val="single" w:sz="4" w:space="0" w:color="C0C0C0"/>
            </w:tcBorders>
            <w:shd w:val="clear" w:color="auto" w:fill="auto"/>
            <w:vAlign w:val="center"/>
            <w:hideMark/>
          </w:tcPr>
          <w:p w14:paraId="20441DA5"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Потребительский рынок</w:t>
            </w:r>
          </w:p>
        </w:tc>
        <w:tc>
          <w:tcPr>
            <w:tcW w:w="937" w:type="dxa"/>
            <w:tcBorders>
              <w:top w:val="nil"/>
              <w:left w:val="nil"/>
              <w:bottom w:val="single" w:sz="4" w:space="0" w:color="C0C0C0"/>
              <w:right w:val="single" w:sz="4" w:space="0" w:color="C0C0C0"/>
            </w:tcBorders>
            <w:shd w:val="clear" w:color="auto" w:fill="auto"/>
            <w:vAlign w:val="center"/>
            <w:hideMark/>
          </w:tcPr>
          <w:p w14:paraId="703211C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D7EAD3"/>
            <w:vAlign w:val="center"/>
            <w:hideMark/>
          </w:tcPr>
          <w:p w14:paraId="4BE0695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982 224,89</w:t>
            </w:r>
          </w:p>
        </w:tc>
        <w:tc>
          <w:tcPr>
            <w:tcW w:w="1176" w:type="dxa"/>
            <w:tcBorders>
              <w:top w:val="nil"/>
              <w:left w:val="nil"/>
              <w:bottom w:val="single" w:sz="4" w:space="0" w:color="C0C0C0"/>
              <w:right w:val="single" w:sz="4" w:space="0" w:color="C0C0C0"/>
            </w:tcBorders>
            <w:shd w:val="clear" w:color="000000" w:fill="D7EAD3"/>
            <w:vAlign w:val="center"/>
            <w:hideMark/>
          </w:tcPr>
          <w:p w14:paraId="7B36000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912 146,95</w:t>
            </w:r>
          </w:p>
        </w:tc>
        <w:tc>
          <w:tcPr>
            <w:tcW w:w="1574" w:type="dxa"/>
            <w:tcBorders>
              <w:top w:val="nil"/>
              <w:left w:val="nil"/>
              <w:bottom w:val="single" w:sz="4" w:space="0" w:color="C0C0C0"/>
              <w:right w:val="single" w:sz="4" w:space="0" w:color="C0C0C0"/>
            </w:tcBorders>
            <w:shd w:val="clear" w:color="000000" w:fill="D7EAD3"/>
            <w:vAlign w:val="center"/>
            <w:hideMark/>
          </w:tcPr>
          <w:p w14:paraId="61ACDD9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950 421,00</w:t>
            </w:r>
          </w:p>
        </w:tc>
        <w:tc>
          <w:tcPr>
            <w:tcW w:w="1500" w:type="dxa"/>
            <w:tcBorders>
              <w:top w:val="nil"/>
              <w:left w:val="nil"/>
              <w:bottom w:val="single" w:sz="4" w:space="0" w:color="C0C0C0"/>
              <w:right w:val="single" w:sz="4" w:space="0" w:color="C0C0C0"/>
            </w:tcBorders>
            <w:shd w:val="clear" w:color="000000" w:fill="D7EAD3"/>
            <w:vAlign w:val="center"/>
            <w:hideMark/>
          </w:tcPr>
          <w:p w14:paraId="3FBD04C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982 224,89</w:t>
            </w:r>
          </w:p>
        </w:tc>
        <w:tc>
          <w:tcPr>
            <w:tcW w:w="1597" w:type="dxa"/>
            <w:tcBorders>
              <w:top w:val="nil"/>
              <w:left w:val="nil"/>
              <w:bottom w:val="single" w:sz="4" w:space="0" w:color="C0C0C0"/>
              <w:right w:val="single" w:sz="4" w:space="0" w:color="C0C0C0"/>
            </w:tcBorders>
            <w:shd w:val="clear" w:color="000000" w:fill="D7EAD3"/>
            <w:vAlign w:val="center"/>
            <w:hideMark/>
          </w:tcPr>
          <w:p w14:paraId="516D1ED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6245AC3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982 224,89</w:t>
            </w:r>
          </w:p>
        </w:tc>
        <w:tc>
          <w:tcPr>
            <w:tcW w:w="1597" w:type="dxa"/>
            <w:tcBorders>
              <w:top w:val="nil"/>
              <w:left w:val="nil"/>
              <w:bottom w:val="single" w:sz="4" w:space="0" w:color="C0C0C0"/>
              <w:right w:val="single" w:sz="4" w:space="0" w:color="C0C0C0"/>
            </w:tcBorders>
            <w:shd w:val="clear" w:color="000000" w:fill="D7EAD3"/>
            <w:vAlign w:val="center"/>
            <w:hideMark/>
          </w:tcPr>
          <w:p w14:paraId="25ECD96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-31 803,89</w:t>
            </w:r>
          </w:p>
        </w:tc>
        <w:tc>
          <w:tcPr>
            <w:tcW w:w="1398" w:type="dxa"/>
            <w:tcBorders>
              <w:top w:val="nil"/>
              <w:left w:val="nil"/>
              <w:bottom w:val="single" w:sz="4" w:space="0" w:color="C0C0C0"/>
              <w:right w:val="single" w:sz="4" w:space="0" w:color="C0C0C0"/>
            </w:tcBorders>
            <w:shd w:val="clear" w:color="000000" w:fill="D7EAD3"/>
            <w:vAlign w:val="center"/>
            <w:hideMark/>
          </w:tcPr>
          <w:p w14:paraId="0A5E18D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950 421,00</w:t>
            </w:r>
          </w:p>
        </w:tc>
        <w:tc>
          <w:tcPr>
            <w:tcW w:w="1287" w:type="dxa"/>
            <w:tcBorders>
              <w:top w:val="nil"/>
              <w:left w:val="nil"/>
              <w:bottom w:val="single" w:sz="4" w:space="0" w:color="C0C0C0"/>
              <w:right w:val="single" w:sz="4" w:space="0" w:color="C0C0C0"/>
            </w:tcBorders>
            <w:shd w:val="clear" w:color="000000" w:fill="D7EAD3"/>
            <w:vAlign w:val="center"/>
            <w:hideMark/>
          </w:tcPr>
          <w:p w14:paraId="56EAEB2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475 210,50</w:t>
            </w:r>
          </w:p>
        </w:tc>
        <w:tc>
          <w:tcPr>
            <w:tcW w:w="1209" w:type="dxa"/>
            <w:tcBorders>
              <w:top w:val="nil"/>
              <w:left w:val="nil"/>
              <w:bottom w:val="single" w:sz="4" w:space="0" w:color="C0C0C0"/>
              <w:right w:val="single" w:sz="4" w:space="0" w:color="C0C0C0"/>
            </w:tcBorders>
            <w:shd w:val="clear" w:color="000000" w:fill="D7EAD3"/>
            <w:vAlign w:val="center"/>
            <w:hideMark/>
          </w:tcPr>
          <w:p w14:paraId="0D4D3B1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475 210,50</w:t>
            </w:r>
          </w:p>
        </w:tc>
        <w:tc>
          <w:tcPr>
            <w:tcW w:w="2930" w:type="dxa"/>
            <w:vMerge/>
            <w:tcBorders>
              <w:top w:val="nil"/>
              <w:left w:val="single" w:sz="4" w:space="0" w:color="C0C0C0"/>
              <w:bottom w:val="nil"/>
              <w:right w:val="single" w:sz="4" w:space="0" w:color="C0C0C0"/>
            </w:tcBorders>
            <w:vAlign w:val="center"/>
            <w:hideMark/>
          </w:tcPr>
          <w:p w14:paraId="66E008F0" w14:textId="77777777" w:rsidR="00A46976" w:rsidRPr="00A46976" w:rsidRDefault="00A46976" w:rsidP="00A46976">
            <w:pPr>
              <w:rPr>
                <w:rFonts w:ascii="Tahoma" w:hAnsi="Tahoma" w:cs="Tahoma"/>
                <w:b/>
                <w:bCs/>
                <w:sz w:val="11"/>
                <w:szCs w:val="11"/>
              </w:rPr>
            </w:pPr>
          </w:p>
        </w:tc>
      </w:tr>
      <w:tr w:rsidR="00A46976" w:rsidRPr="00A46976" w14:paraId="6A99CFFE" w14:textId="77777777" w:rsidTr="00A46976">
        <w:trPr>
          <w:trHeight w:val="300"/>
          <w:jc w:val="center"/>
        </w:trPr>
        <w:tc>
          <w:tcPr>
            <w:tcW w:w="325" w:type="dxa"/>
            <w:tcBorders>
              <w:top w:val="nil"/>
              <w:left w:val="nil"/>
              <w:bottom w:val="nil"/>
              <w:right w:val="nil"/>
            </w:tcBorders>
            <w:shd w:val="clear" w:color="auto" w:fill="auto"/>
            <w:vAlign w:val="center"/>
            <w:hideMark/>
          </w:tcPr>
          <w:p w14:paraId="626F673E" w14:textId="77777777" w:rsidR="00A46976" w:rsidRPr="00A46976" w:rsidRDefault="00A46976" w:rsidP="00A46976">
            <w:pPr>
              <w:jc w:val="cente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66D8A131"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FACD5A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1.3.1.1</w:t>
            </w:r>
          </w:p>
        </w:tc>
        <w:tc>
          <w:tcPr>
            <w:tcW w:w="4022" w:type="dxa"/>
            <w:tcBorders>
              <w:top w:val="nil"/>
              <w:left w:val="nil"/>
              <w:bottom w:val="single" w:sz="4" w:space="0" w:color="C0C0C0"/>
              <w:right w:val="single" w:sz="4" w:space="0" w:color="C0C0C0"/>
            </w:tcBorders>
            <w:shd w:val="clear" w:color="auto" w:fill="auto"/>
            <w:vAlign w:val="center"/>
            <w:hideMark/>
          </w:tcPr>
          <w:p w14:paraId="448E37DF"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Население</w:t>
            </w:r>
          </w:p>
        </w:tc>
        <w:tc>
          <w:tcPr>
            <w:tcW w:w="937" w:type="dxa"/>
            <w:tcBorders>
              <w:top w:val="nil"/>
              <w:left w:val="nil"/>
              <w:bottom w:val="single" w:sz="4" w:space="0" w:color="C0C0C0"/>
              <w:right w:val="single" w:sz="4" w:space="0" w:color="C0C0C0"/>
            </w:tcBorders>
            <w:shd w:val="clear" w:color="auto" w:fill="auto"/>
            <w:vAlign w:val="center"/>
            <w:hideMark/>
          </w:tcPr>
          <w:p w14:paraId="1F0240A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3477FE7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609 257,64</w:t>
            </w:r>
          </w:p>
        </w:tc>
        <w:tc>
          <w:tcPr>
            <w:tcW w:w="1176" w:type="dxa"/>
            <w:tcBorders>
              <w:top w:val="nil"/>
              <w:left w:val="nil"/>
              <w:bottom w:val="single" w:sz="4" w:space="0" w:color="C0C0C0"/>
              <w:right w:val="single" w:sz="4" w:space="0" w:color="C0C0C0"/>
            </w:tcBorders>
            <w:shd w:val="clear" w:color="000000" w:fill="FFFFCC"/>
            <w:vAlign w:val="center"/>
            <w:hideMark/>
          </w:tcPr>
          <w:p w14:paraId="7A692D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574 783,35</w:t>
            </w:r>
          </w:p>
        </w:tc>
        <w:tc>
          <w:tcPr>
            <w:tcW w:w="1574" w:type="dxa"/>
            <w:tcBorders>
              <w:top w:val="nil"/>
              <w:left w:val="nil"/>
              <w:bottom w:val="single" w:sz="4" w:space="0" w:color="C0C0C0"/>
              <w:right w:val="single" w:sz="4" w:space="0" w:color="C0C0C0"/>
            </w:tcBorders>
            <w:shd w:val="clear" w:color="000000" w:fill="FFFFCC"/>
            <w:vAlign w:val="center"/>
            <w:hideMark/>
          </w:tcPr>
          <w:p w14:paraId="30103D1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615 954,00</w:t>
            </w:r>
          </w:p>
        </w:tc>
        <w:tc>
          <w:tcPr>
            <w:tcW w:w="1500" w:type="dxa"/>
            <w:tcBorders>
              <w:top w:val="nil"/>
              <w:left w:val="nil"/>
              <w:bottom w:val="single" w:sz="4" w:space="0" w:color="C0C0C0"/>
              <w:right w:val="single" w:sz="4" w:space="0" w:color="C0C0C0"/>
            </w:tcBorders>
            <w:shd w:val="clear" w:color="000000" w:fill="FFFFCC"/>
            <w:vAlign w:val="center"/>
            <w:hideMark/>
          </w:tcPr>
          <w:p w14:paraId="7A0466C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609 257,64</w:t>
            </w:r>
          </w:p>
        </w:tc>
        <w:tc>
          <w:tcPr>
            <w:tcW w:w="1597" w:type="dxa"/>
            <w:tcBorders>
              <w:top w:val="nil"/>
              <w:left w:val="nil"/>
              <w:bottom w:val="single" w:sz="4" w:space="0" w:color="C0C0C0"/>
              <w:right w:val="single" w:sz="4" w:space="0" w:color="C0C0C0"/>
            </w:tcBorders>
            <w:shd w:val="clear" w:color="000000" w:fill="FFFFCC"/>
            <w:vAlign w:val="center"/>
            <w:hideMark/>
          </w:tcPr>
          <w:p w14:paraId="15E8E9A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2359104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609 257,64</w:t>
            </w:r>
          </w:p>
        </w:tc>
        <w:tc>
          <w:tcPr>
            <w:tcW w:w="1597" w:type="dxa"/>
            <w:tcBorders>
              <w:top w:val="nil"/>
              <w:left w:val="nil"/>
              <w:bottom w:val="single" w:sz="4" w:space="0" w:color="C0C0C0"/>
              <w:right w:val="single" w:sz="4" w:space="0" w:color="C0C0C0"/>
            </w:tcBorders>
            <w:shd w:val="clear" w:color="000000" w:fill="FFFFCC"/>
            <w:vAlign w:val="center"/>
            <w:hideMark/>
          </w:tcPr>
          <w:p w14:paraId="2AD22E6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6 696,36</w:t>
            </w:r>
          </w:p>
        </w:tc>
        <w:tc>
          <w:tcPr>
            <w:tcW w:w="1398" w:type="dxa"/>
            <w:tcBorders>
              <w:top w:val="nil"/>
              <w:left w:val="nil"/>
              <w:bottom w:val="single" w:sz="4" w:space="0" w:color="C0C0C0"/>
              <w:right w:val="single" w:sz="4" w:space="0" w:color="C0C0C0"/>
            </w:tcBorders>
            <w:shd w:val="clear" w:color="000000" w:fill="FFFFCC"/>
            <w:vAlign w:val="center"/>
            <w:hideMark/>
          </w:tcPr>
          <w:p w14:paraId="5C4A677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615 954,00</w:t>
            </w:r>
          </w:p>
        </w:tc>
        <w:tc>
          <w:tcPr>
            <w:tcW w:w="1287" w:type="dxa"/>
            <w:tcBorders>
              <w:top w:val="nil"/>
              <w:left w:val="nil"/>
              <w:bottom w:val="single" w:sz="4" w:space="0" w:color="C0C0C0"/>
              <w:right w:val="single" w:sz="4" w:space="0" w:color="C0C0C0"/>
            </w:tcBorders>
            <w:shd w:val="clear" w:color="000000" w:fill="D7EAD3"/>
            <w:vAlign w:val="center"/>
            <w:hideMark/>
          </w:tcPr>
          <w:p w14:paraId="2D6F9EA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307 977,00</w:t>
            </w:r>
          </w:p>
        </w:tc>
        <w:tc>
          <w:tcPr>
            <w:tcW w:w="1209" w:type="dxa"/>
            <w:tcBorders>
              <w:top w:val="nil"/>
              <w:left w:val="nil"/>
              <w:bottom w:val="single" w:sz="4" w:space="0" w:color="C0C0C0"/>
              <w:right w:val="single" w:sz="4" w:space="0" w:color="C0C0C0"/>
            </w:tcBorders>
            <w:shd w:val="clear" w:color="000000" w:fill="D7EAD3"/>
            <w:vAlign w:val="center"/>
            <w:hideMark/>
          </w:tcPr>
          <w:p w14:paraId="2E26AB3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307 977,00</w:t>
            </w:r>
          </w:p>
        </w:tc>
        <w:tc>
          <w:tcPr>
            <w:tcW w:w="2930" w:type="dxa"/>
            <w:vMerge/>
            <w:tcBorders>
              <w:top w:val="nil"/>
              <w:left w:val="single" w:sz="4" w:space="0" w:color="C0C0C0"/>
              <w:bottom w:val="nil"/>
              <w:right w:val="single" w:sz="4" w:space="0" w:color="C0C0C0"/>
            </w:tcBorders>
            <w:vAlign w:val="center"/>
            <w:hideMark/>
          </w:tcPr>
          <w:p w14:paraId="1C830D16" w14:textId="77777777" w:rsidR="00A46976" w:rsidRPr="00A46976" w:rsidRDefault="00A46976" w:rsidP="00A46976">
            <w:pPr>
              <w:rPr>
                <w:rFonts w:ascii="Tahoma" w:hAnsi="Tahoma" w:cs="Tahoma"/>
                <w:b/>
                <w:bCs/>
                <w:sz w:val="11"/>
                <w:szCs w:val="11"/>
              </w:rPr>
            </w:pPr>
          </w:p>
        </w:tc>
      </w:tr>
      <w:tr w:rsidR="00A46976" w:rsidRPr="00A46976" w14:paraId="6A76ADC2" w14:textId="77777777" w:rsidTr="00A46976">
        <w:trPr>
          <w:trHeight w:val="300"/>
          <w:jc w:val="center"/>
        </w:trPr>
        <w:tc>
          <w:tcPr>
            <w:tcW w:w="325" w:type="dxa"/>
            <w:tcBorders>
              <w:top w:val="nil"/>
              <w:left w:val="nil"/>
              <w:bottom w:val="nil"/>
              <w:right w:val="nil"/>
            </w:tcBorders>
            <w:shd w:val="clear" w:color="auto" w:fill="auto"/>
            <w:vAlign w:val="center"/>
            <w:hideMark/>
          </w:tcPr>
          <w:p w14:paraId="29CD3CA9" w14:textId="77777777" w:rsidR="00A46976" w:rsidRPr="00A46976" w:rsidRDefault="00A46976" w:rsidP="00A46976">
            <w:pPr>
              <w:jc w:val="cente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419CDCC3"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9CDF59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1.3.1.2</w:t>
            </w:r>
          </w:p>
        </w:tc>
        <w:tc>
          <w:tcPr>
            <w:tcW w:w="4022" w:type="dxa"/>
            <w:tcBorders>
              <w:top w:val="nil"/>
              <w:left w:val="nil"/>
              <w:bottom w:val="single" w:sz="4" w:space="0" w:color="C0C0C0"/>
              <w:right w:val="single" w:sz="4" w:space="0" w:color="C0C0C0"/>
            </w:tcBorders>
            <w:shd w:val="clear" w:color="auto" w:fill="auto"/>
            <w:vAlign w:val="center"/>
            <w:hideMark/>
          </w:tcPr>
          <w:p w14:paraId="2D545A88"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Бюджетные организации</w:t>
            </w:r>
          </w:p>
        </w:tc>
        <w:tc>
          <w:tcPr>
            <w:tcW w:w="937" w:type="dxa"/>
            <w:tcBorders>
              <w:top w:val="nil"/>
              <w:left w:val="nil"/>
              <w:bottom w:val="single" w:sz="4" w:space="0" w:color="C0C0C0"/>
              <w:right w:val="single" w:sz="4" w:space="0" w:color="C0C0C0"/>
            </w:tcBorders>
            <w:shd w:val="clear" w:color="auto" w:fill="auto"/>
            <w:vAlign w:val="center"/>
            <w:hideMark/>
          </w:tcPr>
          <w:p w14:paraId="1821ECB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68833C7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50 714,79</w:t>
            </w:r>
          </w:p>
        </w:tc>
        <w:tc>
          <w:tcPr>
            <w:tcW w:w="1176" w:type="dxa"/>
            <w:tcBorders>
              <w:top w:val="nil"/>
              <w:left w:val="nil"/>
              <w:bottom w:val="single" w:sz="4" w:space="0" w:color="C0C0C0"/>
              <w:right w:val="single" w:sz="4" w:space="0" w:color="C0C0C0"/>
            </w:tcBorders>
            <w:shd w:val="clear" w:color="000000" w:fill="FFFFCC"/>
            <w:vAlign w:val="center"/>
            <w:hideMark/>
          </w:tcPr>
          <w:p w14:paraId="0DB3711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42 607,31</w:t>
            </w:r>
          </w:p>
        </w:tc>
        <w:tc>
          <w:tcPr>
            <w:tcW w:w="1574" w:type="dxa"/>
            <w:tcBorders>
              <w:top w:val="nil"/>
              <w:left w:val="nil"/>
              <w:bottom w:val="single" w:sz="4" w:space="0" w:color="C0C0C0"/>
              <w:right w:val="single" w:sz="4" w:space="0" w:color="C0C0C0"/>
            </w:tcBorders>
            <w:shd w:val="clear" w:color="000000" w:fill="FFFFCC"/>
            <w:vAlign w:val="center"/>
            <w:hideMark/>
          </w:tcPr>
          <w:p w14:paraId="3806E46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38 080,00</w:t>
            </w:r>
          </w:p>
        </w:tc>
        <w:tc>
          <w:tcPr>
            <w:tcW w:w="1500" w:type="dxa"/>
            <w:tcBorders>
              <w:top w:val="nil"/>
              <w:left w:val="nil"/>
              <w:bottom w:val="single" w:sz="4" w:space="0" w:color="C0C0C0"/>
              <w:right w:val="single" w:sz="4" w:space="0" w:color="C0C0C0"/>
            </w:tcBorders>
            <w:shd w:val="clear" w:color="000000" w:fill="FFFFCC"/>
            <w:vAlign w:val="center"/>
            <w:hideMark/>
          </w:tcPr>
          <w:p w14:paraId="7B75748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50 714,79</w:t>
            </w:r>
          </w:p>
        </w:tc>
        <w:tc>
          <w:tcPr>
            <w:tcW w:w="1597" w:type="dxa"/>
            <w:tcBorders>
              <w:top w:val="nil"/>
              <w:left w:val="nil"/>
              <w:bottom w:val="single" w:sz="4" w:space="0" w:color="C0C0C0"/>
              <w:right w:val="single" w:sz="4" w:space="0" w:color="C0C0C0"/>
            </w:tcBorders>
            <w:shd w:val="clear" w:color="000000" w:fill="FFFFCC"/>
            <w:vAlign w:val="center"/>
            <w:hideMark/>
          </w:tcPr>
          <w:p w14:paraId="640507F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3010226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50 714,79</w:t>
            </w:r>
          </w:p>
        </w:tc>
        <w:tc>
          <w:tcPr>
            <w:tcW w:w="1597" w:type="dxa"/>
            <w:tcBorders>
              <w:top w:val="nil"/>
              <w:left w:val="nil"/>
              <w:bottom w:val="single" w:sz="4" w:space="0" w:color="C0C0C0"/>
              <w:right w:val="single" w:sz="4" w:space="0" w:color="C0C0C0"/>
            </w:tcBorders>
            <w:shd w:val="clear" w:color="000000" w:fill="FFFFCC"/>
            <w:vAlign w:val="center"/>
            <w:hideMark/>
          </w:tcPr>
          <w:p w14:paraId="760439F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-12 634,79</w:t>
            </w:r>
          </w:p>
        </w:tc>
        <w:tc>
          <w:tcPr>
            <w:tcW w:w="1398" w:type="dxa"/>
            <w:tcBorders>
              <w:top w:val="nil"/>
              <w:left w:val="nil"/>
              <w:bottom w:val="single" w:sz="4" w:space="0" w:color="C0C0C0"/>
              <w:right w:val="single" w:sz="4" w:space="0" w:color="C0C0C0"/>
            </w:tcBorders>
            <w:shd w:val="clear" w:color="000000" w:fill="FFFFCC"/>
            <w:vAlign w:val="center"/>
            <w:hideMark/>
          </w:tcPr>
          <w:p w14:paraId="1B31425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38 080,00</w:t>
            </w:r>
          </w:p>
        </w:tc>
        <w:tc>
          <w:tcPr>
            <w:tcW w:w="1287" w:type="dxa"/>
            <w:tcBorders>
              <w:top w:val="nil"/>
              <w:left w:val="nil"/>
              <w:bottom w:val="single" w:sz="4" w:space="0" w:color="C0C0C0"/>
              <w:right w:val="single" w:sz="4" w:space="0" w:color="C0C0C0"/>
            </w:tcBorders>
            <w:shd w:val="clear" w:color="000000" w:fill="D7EAD3"/>
            <w:vAlign w:val="center"/>
            <w:hideMark/>
          </w:tcPr>
          <w:p w14:paraId="4BCB4D6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19 040,00</w:t>
            </w:r>
          </w:p>
        </w:tc>
        <w:tc>
          <w:tcPr>
            <w:tcW w:w="1209" w:type="dxa"/>
            <w:tcBorders>
              <w:top w:val="nil"/>
              <w:left w:val="nil"/>
              <w:bottom w:val="single" w:sz="4" w:space="0" w:color="C0C0C0"/>
              <w:right w:val="single" w:sz="4" w:space="0" w:color="C0C0C0"/>
            </w:tcBorders>
            <w:shd w:val="clear" w:color="000000" w:fill="D7EAD3"/>
            <w:vAlign w:val="center"/>
            <w:hideMark/>
          </w:tcPr>
          <w:p w14:paraId="5164AED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19 040,00</w:t>
            </w:r>
          </w:p>
        </w:tc>
        <w:tc>
          <w:tcPr>
            <w:tcW w:w="2930" w:type="dxa"/>
            <w:vMerge/>
            <w:tcBorders>
              <w:top w:val="nil"/>
              <w:left w:val="single" w:sz="4" w:space="0" w:color="C0C0C0"/>
              <w:bottom w:val="nil"/>
              <w:right w:val="single" w:sz="4" w:space="0" w:color="C0C0C0"/>
            </w:tcBorders>
            <w:vAlign w:val="center"/>
            <w:hideMark/>
          </w:tcPr>
          <w:p w14:paraId="1E958E09" w14:textId="77777777" w:rsidR="00A46976" w:rsidRPr="00A46976" w:rsidRDefault="00A46976" w:rsidP="00A46976">
            <w:pPr>
              <w:rPr>
                <w:rFonts w:ascii="Tahoma" w:hAnsi="Tahoma" w:cs="Tahoma"/>
                <w:b/>
                <w:bCs/>
                <w:sz w:val="11"/>
                <w:szCs w:val="11"/>
              </w:rPr>
            </w:pPr>
          </w:p>
        </w:tc>
      </w:tr>
      <w:tr w:rsidR="00A46976" w:rsidRPr="00A46976" w14:paraId="55F57C7D" w14:textId="77777777" w:rsidTr="00A46976">
        <w:trPr>
          <w:trHeight w:val="300"/>
          <w:jc w:val="center"/>
        </w:trPr>
        <w:tc>
          <w:tcPr>
            <w:tcW w:w="325" w:type="dxa"/>
            <w:tcBorders>
              <w:top w:val="nil"/>
              <w:left w:val="nil"/>
              <w:bottom w:val="nil"/>
              <w:right w:val="nil"/>
            </w:tcBorders>
            <w:shd w:val="clear" w:color="auto" w:fill="auto"/>
            <w:vAlign w:val="center"/>
            <w:hideMark/>
          </w:tcPr>
          <w:p w14:paraId="65F4D80C" w14:textId="77777777" w:rsidR="00A46976" w:rsidRPr="00A46976" w:rsidRDefault="00A46976" w:rsidP="00A46976">
            <w:pPr>
              <w:jc w:val="cente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7D1125C3"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5E2AF2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1.3.1.3</w:t>
            </w:r>
          </w:p>
        </w:tc>
        <w:tc>
          <w:tcPr>
            <w:tcW w:w="4022" w:type="dxa"/>
            <w:tcBorders>
              <w:top w:val="nil"/>
              <w:left w:val="nil"/>
              <w:bottom w:val="single" w:sz="4" w:space="0" w:color="C0C0C0"/>
              <w:right w:val="single" w:sz="4" w:space="0" w:color="C0C0C0"/>
            </w:tcBorders>
            <w:shd w:val="clear" w:color="auto" w:fill="auto"/>
            <w:vAlign w:val="center"/>
            <w:hideMark/>
          </w:tcPr>
          <w:p w14:paraId="3465B0F3"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Прочие потребители</w:t>
            </w:r>
          </w:p>
        </w:tc>
        <w:tc>
          <w:tcPr>
            <w:tcW w:w="937" w:type="dxa"/>
            <w:tcBorders>
              <w:top w:val="nil"/>
              <w:left w:val="nil"/>
              <w:bottom w:val="single" w:sz="4" w:space="0" w:color="C0C0C0"/>
              <w:right w:val="single" w:sz="4" w:space="0" w:color="C0C0C0"/>
            </w:tcBorders>
            <w:shd w:val="clear" w:color="auto" w:fill="auto"/>
            <w:vAlign w:val="center"/>
            <w:hideMark/>
          </w:tcPr>
          <w:p w14:paraId="3C422EF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520FDD7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322 252,46</w:t>
            </w:r>
          </w:p>
        </w:tc>
        <w:tc>
          <w:tcPr>
            <w:tcW w:w="1176" w:type="dxa"/>
            <w:tcBorders>
              <w:top w:val="nil"/>
              <w:left w:val="nil"/>
              <w:bottom w:val="single" w:sz="4" w:space="0" w:color="C0C0C0"/>
              <w:right w:val="single" w:sz="4" w:space="0" w:color="C0C0C0"/>
            </w:tcBorders>
            <w:shd w:val="clear" w:color="000000" w:fill="FFFFCC"/>
            <w:vAlign w:val="center"/>
            <w:hideMark/>
          </w:tcPr>
          <w:p w14:paraId="45B113F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294 756,29</w:t>
            </w:r>
          </w:p>
        </w:tc>
        <w:tc>
          <w:tcPr>
            <w:tcW w:w="1574" w:type="dxa"/>
            <w:tcBorders>
              <w:top w:val="nil"/>
              <w:left w:val="nil"/>
              <w:bottom w:val="single" w:sz="4" w:space="0" w:color="C0C0C0"/>
              <w:right w:val="single" w:sz="4" w:space="0" w:color="C0C0C0"/>
            </w:tcBorders>
            <w:shd w:val="clear" w:color="000000" w:fill="FFFFCC"/>
            <w:vAlign w:val="center"/>
            <w:hideMark/>
          </w:tcPr>
          <w:p w14:paraId="3558123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296 387,00</w:t>
            </w:r>
          </w:p>
        </w:tc>
        <w:tc>
          <w:tcPr>
            <w:tcW w:w="1500" w:type="dxa"/>
            <w:tcBorders>
              <w:top w:val="nil"/>
              <w:left w:val="nil"/>
              <w:bottom w:val="single" w:sz="4" w:space="0" w:color="C0C0C0"/>
              <w:right w:val="single" w:sz="4" w:space="0" w:color="C0C0C0"/>
            </w:tcBorders>
            <w:shd w:val="clear" w:color="000000" w:fill="FFFFCC"/>
            <w:vAlign w:val="center"/>
            <w:hideMark/>
          </w:tcPr>
          <w:p w14:paraId="0EBEE0B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322 252,46</w:t>
            </w:r>
          </w:p>
        </w:tc>
        <w:tc>
          <w:tcPr>
            <w:tcW w:w="1597" w:type="dxa"/>
            <w:tcBorders>
              <w:top w:val="nil"/>
              <w:left w:val="nil"/>
              <w:bottom w:val="single" w:sz="4" w:space="0" w:color="C0C0C0"/>
              <w:right w:val="single" w:sz="4" w:space="0" w:color="C0C0C0"/>
            </w:tcBorders>
            <w:shd w:val="clear" w:color="000000" w:fill="FFFFCC"/>
            <w:vAlign w:val="center"/>
            <w:hideMark/>
          </w:tcPr>
          <w:p w14:paraId="4BC0343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27A0B48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322 252,46</w:t>
            </w:r>
          </w:p>
        </w:tc>
        <w:tc>
          <w:tcPr>
            <w:tcW w:w="1597" w:type="dxa"/>
            <w:tcBorders>
              <w:top w:val="nil"/>
              <w:left w:val="nil"/>
              <w:bottom w:val="single" w:sz="4" w:space="0" w:color="C0C0C0"/>
              <w:right w:val="single" w:sz="4" w:space="0" w:color="C0C0C0"/>
            </w:tcBorders>
            <w:shd w:val="clear" w:color="000000" w:fill="FFFFCC"/>
            <w:vAlign w:val="center"/>
            <w:hideMark/>
          </w:tcPr>
          <w:p w14:paraId="5B3A1A2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-25 865,46</w:t>
            </w:r>
          </w:p>
        </w:tc>
        <w:tc>
          <w:tcPr>
            <w:tcW w:w="1398" w:type="dxa"/>
            <w:tcBorders>
              <w:top w:val="nil"/>
              <w:left w:val="nil"/>
              <w:bottom w:val="single" w:sz="4" w:space="0" w:color="C0C0C0"/>
              <w:right w:val="single" w:sz="4" w:space="0" w:color="C0C0C0"/>
            </w:tcBorders>
            <w:shd w:val="clear" w:color="000000" w:fill="FFFFCC"/>
            <w:vAlign w:val="center"/>
            <w:hideMark/>
          </w:tcPr>
          <w:p w14:paraId="5F0AEB3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296 387,00</w:t>
            </w:r>
          </w:p>
        </w:tc>
        <w:tc>
          <w:tcPr>
            <w:tcW w:w="1287" w:type="dxa"/>
            <w:tcBorders>
              <w:top w:val="nil"/>
              <w:left w:val="nil"/>
              <w:bottom w:val="single" w:sz="4" w:space="0" w:color="C0C0C0"/>
              <w:right w:val="single" w:sz="4" w:space="0" w:color="C0C0C0"/>
            </w:tcBorders>
            <w:shd w:val="clear" w:color="000000" w:fill="D7EAD3"/>
            <w:vAlign w:val="center"/>
            <w:hideMark/>
          </w:tcPr>
          <w:p w14:paraId="40EF7A8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148 193,50</w:t>
            </w:r>
          </w:p>
        </w:tc>
        <w:tc>
          <w:tcPr>
            <w:tcW w:w="1209" w:type="dxa"/>
            <w:tcBorders>
              <w:top w:val="nil"/>
              <w:left w:val="nil"/>
              <w:bottom w:val="single" w:sz="4" w:space="0" w:color="C0C0C0"/>
              <w:right w:val="single" w:sz="4" w:space="0" w:color="C0C0C0"/>
            </w:tcBorders>
            <w:shd w:val="clear" w:color="000000" w:fill="D7EAD3"/>
            <w:vAlign w:val="center"/>
            <w:hideMark/>
          </w:tcPr>
          <w:p w14:paraId="3E3C27B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148 193,50</w:t>
            </w:r>
          </w:p>
        </w:tc>
        <w:tc>
          <w:tcPr>
            <w:tcW w:w="2930" w:type="dxa"/>
            <w:vMerge/>
            <w:tcBorders>
              <w:top w:val="nil"/>
              <w:left w:val="single" w:sz="4" w:space="0" w:color="C0C0C0"/>
              <w:bottom w:val="nil"/>
              <w:right w:val="single" w:sz="4" w:space="0" w:color="C0C0C0"/>
            </w:tcBorders>
            <w:vAlign w:val="center"/>
            <w:hideMark/>
          </w:tcPr>
          <w:p w14:paraId="24CC8ACC" w14:textId="77777777" w:rsidR="00A46976" w:rsidRPr="00A46976" w:rsidRDefault="00A46976" w:rsidP="00A46976">
            <w:pPr>
              <w:rPr>
                <w:rFonts w:ascii="Tahoma" w:hAnsi="Tahoma" w:cs="Tahoma"/>
                <w:b/>
                <w:bCs/>
                <w:sz w:val="11"/>
                <w:szCs w:val="11"/>
              </w:rPr>
            </w:pPr>
          </w:p>
        </w:tc>
      </w:tr>
      <w:tr w:rsidR="00A46976" w:rsidRPr="00A46976" w14:paraId="0B480F83" w14:textId="77777777" w:rsidTr="00A46976">
        <w:trPr>
          <w:trHeight w:val="345"/>
          <w:jc w:val="center"/>
        </w:trPr>
        <w:tc>
          <w:tcPr>
            <w:tcW w:w="325" w:type="dxa"/>
            <w:tcBorders>
              <w:top w:val="nil"/>
              <w:left w:val="nil"/>
              <w:bottom w:val="nil"/>
              <w:right w:val="nil"/>
            </w:tcBorders>
            <w:shd w:val="clear" w:color="auto" w:fill="auto"/>
            <w:vAlign w:val="center"/>
            <w:hideMark/>
          </w:tcPr>
          <w:p w14:paraId="45B5B315" w14:textId="77777777" w:rsidR="00A46976" w:rsidRPr="00A46976" w:rsidRDefault="00A46976" w:rsidP="00A46976">
            <w:pPr>
              <w:jc w:val="cente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66A40724"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DB2DA1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1.3.2</w:t>
            </w:r>
          </w:p>
        </w:tc>
        <w:tc>
          <w:tcPr>
            <w:tcW w:w="4022" w:type="dxa"/>
            <w:tcBorders>
              <w:top w:val="nil"/>
              <w:left w:val="nil"/>
              <w:bottom w:val="single" w:sz="4" w:space="0" w:color="C0C0C0"/>
              <w:right w:val="single" w:sz="4" w:space="0" w:color="C0C0C0"/>
            </w:tcBorders>
            <w:shd w:val="clear" w:color="auto" w:fill="auto"/>
            <w:vAlign w:val="center"/>
            <w:hideMark/>
          </w:tcPr>
          <w:p w14:paraId="1165F21D"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Собственные нужды производства</w:t>
            </w:r>
          </w:p>
        </w:tc>
        <w:tc>
          <w:tcPr>
            <w:tcW w:w="937" w:type="dxa"/>
            <w:tcBorders>
              <w:top w:val="nil"/>
              <w:left w:val="nil"/>
              <w:bottom w:val="single" w:sz="4" w:space="0" w:color="C0C0C0"/>
              <w:right w:val="single" w:sz="4" w:space="0" w:color="C0C0C0"/>
            </w:tcBorders>
            <w:shd w:val="clear" w:color="auto" w:fill="auto"/>
            <w:vAlign w:val="center"/>
            <w:hideMark/>
          </w:tcPr>
          <w:p w14:paraId="0F05EDC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717F70F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22 933,46</w:t>
            </w:r>
          </w:p>
        </w:tc>
        <w:tc>
          <w:tcPr>
            <w:tcW w:w="1176" w:type="dxa"/>
            <w:tcBorders>
              <w:top w:val="nil"/>
              <w:left w:val="nil"/>
              <w:bottom w:val="single" w:sz="4" w:space="0" w:color="C0C0C0"/>
              <w:right w:val="single" w:sz="4" w:space="0" w:color="C0C0C0"/>
            </w:tcBorders>
            <w:shd w:val="clear" w:color="000000" w:fill="FFFFCC"/>
            <w:vAlign w:val="center"/>
            <w:hideMark/>
          </w:tcPr>
          <w:p w14:paraId="411E6C4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23 041,85</w:t>
            </w:r>
          </w:p>
        </w:tc>
        <w:tc>
          <w:tcPr>
            <w:tcW w:w="1574" w:type="dxa"/>
            <w:tcBorders>
              <w:top w:val="nil"/>
              <w:left w:val="nil"/>
              <w:bottom w:val="single" w:sz="4" w:space="0" w:color="C0C0C0"/>
              <w:right w:val="single" w:sz="4" w:space="0" w:color="C0C0C0"/>
            </w:tcBorders>
            <w:shd w:val="clear" w:color="000000" w:fill="FFFFCC"/>
            <w:vAlign w:val="center"/>
            <w:hideMark/>
          </w:tcPr>
          <w:p w14:paraId="472BEB6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26 290,00</w:t>
            </w:r>
          </w:p>
        </w:tc>
        <w:tc>
          <w:tcPr>
            <w:tcW w:w="1500" w:type="dxa"/>
            <w:tcBorders>
              <w:top w:val="nil"/>
              <w:left w:val="nil"/>
              <w:bottom w:val="single" w:sz="4" w:space="0" w:color="C0C0C0"/>
              <w:right w:val="single" w:sz="4" w:space="0" w:color="C0C0C0"/>
            </w:tcBorders>
            <w:shd w:val="clear" w:color="000000" w:fill="FFFFCC"/>
            <w:vAlign w:val="center"/>
            <w:hideMark/>
          </w:tcPr>
          <w:p w14:paraId="7AF3B16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22 933,46</w:t>
            </w:r>
          </w:p>
        </w:tc>
        <w:tc>
          <w:tcPr>
            <w:tcW w:w="1597" w:type="dxa"/>
            <w:tcBorders>
              <w:top w:val="nil"/>
              <w:left w:val="nil"/>
              <w:bottom w:val="single" w:sz="4" w:space="0" w:color="C0C0C0"/>
              <w:right w:val="single" w:sz="4" w:space="0" w:color="C0C0C0"/>
            </w:tcBorders>
            <w:shd w:val="clear" w:color="000000" w:fill="FFFFCC"/>
            <w:vAlign w:val="center"/>
            <w:hideMark/>
          </w:tcPr>
          <w:p w14:paraId="71EA93F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4F3B3DD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22 933,46</w:t>
            </w:r>
          </w:p>
        </w:tc>
        <w:tc>
          <w:tcPr>
            <w:tcW w:w="1597" w:type="dxa"/>
            <w:tcBorders>
              <w:top w:val="nil"/>
              <w:left w:val="nil"/>
              <w:bottom w:val="single" w:sz="4" w:space="0" w:color="C0C0C0"/>
              <w:right w:val="single" w:sz="4" w:space="0" w:color="C0C0C0"/>
            </w:tcBorders>
            <w:shd w:val="clear" w:color="000000" w:fill="FFFFCC"/>
            <w:vAlign w:val="center"/>
            <w:hideMark/>
          </w:tcPr>
          <w:p w14:paraId="2EBFB26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3 356,54</w:t>
            </w:r>
          </w:p>
        </w:tc>
        <w:tc>
          <w:tcPr>
            <w:tcW w:w="1398" w:type="dxa"/>
            <w:tcBorders>
              <w:top w:val="nil"/>
              <w:left w:val="nil"/>
              <w:bottom w:val="single" w:sz="4" w:space="0" w:color="C0C0C0"/>
              <w:right w:val="single" w:sz="4" w:space="0" w:color="C0C0C0"/>
            </w:tcBorders>
            <w:shd w:val="clear" w:color="000000" w:fill="FFFFCC"/>
            <w:vAlign w:val="center"/>
            <w:hideMark/>
          </w:tcPr>
          <w:p w14:paraId="0B2CD33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26 290,00</w:t>
            </w:r>
          </w:p>
        </w:tc>
        <w:tc>
          <w:tcPr>
            <w:tcW w:w="1287" w:type="dxa"/>
            <w:tcBorders>
              <w:top w:val="nil"/>
              <w:left w:val="nil"/>
              <w:bottom w:val="single" w:sz="4" w:space="0" w:color="C0C0C0"/>
              <w:right w:val="single" w:sz="4" w:space="0" w:color="C0C0C0"/>
            </w:tcBorders>
            <w:shd w:val="clear" w:color="000000" w:fill="D7EAD3"/>
            <w:vAlign w:val="center"/>
            <w:hideMark/>
          </w:tcPr>
          <w:p w14:paraId="51AFDA1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13 145,00</w:t>
            </w:r>
          </w:p>
        </w:tc>
        <w:tc>
          <w:tcPr>
            <w:tcW w:w="1209" w:type="dxa"/>
            <w:tcBorders>
              <w:top w:val="nil"/>
              <w:left w:val="nil"/>
              <w:bottom w:val="single" w:sz="4" w:space="0" w:color="C0C0C0"/>
              <w:right w:val="single" w:sz="4" w:space="0" w:color="C0C0C0"/>
            </w:tcBorders>
            <w:shd w:val="clear" w:color="000000" w:fill="D7EAD3"/>
            <w:vAlign w:val="center"/>
            <w:hideMark/>
          </w:tcPr>
          <w:p w14:paraId="624EA0E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13 145,00</w:t>
            </w:r>
          </w:p>
        </w:tc>
        <w:tc>
          <w:tcPr>
            <w:tcW w:w="2930" w:type="dxa"/>
            <w:vMerge/>
            <w:tcBorders>
              <w:top w:val="nil"/>
              <w:left w:val="single" w:sz="4" w:space="0" w:color="C0C0C0"/>
              <w:bottom w:val="nil"/>
              <w:right w:val="single" w:sz="4" w:space="0" w:color="C0C0C0"/>
            </w:tcBorders>
            <w:vAlign w:val="center"/>
            <w:hideMark/>
          </w:tcPr>
          <w:p w14:paraId="7D7EF9F4" w14:textId="77777777" w:rsidR="00A46976" w:rsidRPr="00A46976" w:rsidRDefault="00A46976" w:rsidP="00A46976">
            <w:pPr>
              <w:rPr>
                <w:rFonts w:ascii="Tahoma" w:hAnsi="Tahoma" w:cs="Tahoma"/>
                <w:b/>
                <w:bCs/>
                <w:sz w:val="11"/>
                <w:szCs w:val="11"/>
              </w:rPr>
            </w:pPr>
          </w:p>
        </w:tc>
      </w:tr>
      <w:tr w:rsidR="00A46976" w:rsidRPr="00A46976" w14:paraId="166F8331" w14:textId="77777777" w:rsidTr="00A46976">
        <w:trPr>
          <w:trHeight w:val="570"/>
          <w:jc w:val="center"/>
        </w:trPr>
        <w:tc>
          <w:tcPr>
            <w:tcW w:w="325" w:type="dxa"/>
            <w:tcBorders>
              <w:top w:val="nil"/>
              <w:left w:val="nil"/>
              <w:bottom w:val="nil"/>
              <w:right w:val="nil"/>
            </w:tcBorders>
            <w:shd w:val="clear" w:color="auto" w:fill="auto"/>
            <w:vAlign w:val="center"/>
            <w:hideMark/>
          </w:tcPr>
          <w:p w14:paraId="6687D075" w14:textId="77777777" w:rsidR="00A46976" w:rsidRPr="00A46976" w:rsidRDefault="00A46976" w:rsidP="00A46976">
            <w:pPr>
              <w:jc w:val="cente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0354F75E"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DA282F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w:t>
            </w:r>
          </w:p>
        </w:tc>
        <w:tc>
          <w:tcPr>
            <w:tcW w:w="4022" w:type="dxa"/>
            <w:tcBorders>
              <w:top w:val="nil"/>
              <w:left w:val="nil"/>
              <w:bottom w:val="single" w:sz="4" w:space="0" w:color="C0C0C0"/>
              <w:right w:val="single" w:sz="4" w:space="0" w:color="C0C0C0"/>
            </w:tcBorders>
            <w:shd w:val="clear" w:color="auto" w:fill="auto"/>
            <w:vAlign w:val="center"/>
            <w:hideMark/>
          </w:tcPr>
          <w:p w14:paraId="0E8782A6"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Пропущено через собственные очистные сооружения</w:t>
            </w:r>
          </w:p>
        </w:tc>
        <w:tc>
          <w:tcPr>
            <w:tcW w:w="937" w:type="dxa"/>
            <w:tcBorders>
              <w:top w:val="nil"/>
              <w:left w:val="nil"/>
              <w:bottom w:val="single" w:sz="4" w:space="0" w:color="C0C0C0"/>
              <w:right w:val="single" w:sz="4" w:space="0" w:color="C0C0C0"/>
            </w:tcBorders>
            <w:shd w:val="clear" w:color="auto" w:fill="auto"/>
            <w:vAlign w:val="center"/>
            <w:hideMark/>
          </w:tcPr>
          <w:p w14:paraId="7FABCBF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м3</w:t>
            </w:r>
          </w:p>
        </w:tc>
        <w:tc>
          <w:tcPr>
            <w:tcW w:w="1500" w:type="dxa"/>
            <w:tcBorders>
              <w:top w:val="nil"/>
              <w:left w:val="nil"/>
              <w:bottom w:val="single" w:sz="4" w:space="0" w:color="C0C0C0"/>
              <w:right w:val="single" w:sz="4" w:space="0" w:color="C0C0C0"/>
            </w:tcBorders>
            <w:shd w:val="clear" w:color="000000" w:fill="FFFFCC"/>
            <w:vAlign w:val="center"/>
            <w:hideMark/>
          </w:tcPr>
          <w:p w14:paraId="7CBD466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1 273 210,00</w:t>
            </w:r>
          </w:p>
        </w:tc>
        <w:tc>
          <w:tcPr>
            <w:tcW w:w="1176" w:type="dxa"/>
            <w:tcBorders>
              <w:top w:val="nil"/>
              <w:left w:val="nil"/>
              <w:bottom w:val="single" w:sz="4" w:space="0" w:color="C0C0C0"/>
              <w:right w:val="single" w:sz="4" w:space="0" w:color="C0C0C0"/>
            </w:tcBorders>
            <w:shd w:val="clear" w:color="000000" w:fill="FFFFCC"/>
            <w:vAlign w:val="center"/>
            <w:hideMark/>
          </w:tcPr>
          <w:p w14:paraId="0443D9A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1 062 360,57</w:t>
            </w:r>
          </w:p>
        </w:tc>
        <w:tc>
          <w:tcPr>
            <w:tcW w:w="1574" w:type="dxa"/>
            <w:tcBorders>
              <w:top w:val="nil"/>
              <w:left w:val="nil"/>
              <w:bottom w:val="single" w:sz="4" w:space="0" w:color="C0C0C0"/>
              <w:right w:val="single" w:sz="4" w:space="0" w:color="C0C0C0"/>
            </w:tcBorders>
            <w:shd w:val="clear" w:color="000000" w:fill="FFFFCC"/>
            <w:vAlign w:val="center"/>
            <w:hideMark/>
          </w:tcPr>
          <w:p w14:paraId="3A02BB7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1 244 762,65</w:t>
            </w:r>
          </w:p>
        </w:tc>
        <w:tc>
          <w:tcPr>
            <w:tcW w:w="1500" w:type="dxa"/>
            <w:tcBorders>
              <w:top w:val="nil"/>
              <w:left w:val="nil"/>
              <w:bottom w:val="single" w:sz="4" w:space="0" w:color="C0C0C0"/>
              <w:right w:val="single" w:sz="4" w:space="0" w:color="C0C0C0"/>
            </w:tcBorders>
            <w:shd w:val="clear" w:color="000000" w:fill="FFFFCC"/>
            <w:vAlign w:val="center"/>
            <w:hideMark/>
          </w:tcPr>
          <w:p w14:paraId="15DE49C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1 273 210,00</w:t>
            </w:r>
          </w:p>
        </w:tc>
        <w:tc>
          <w:tcPr>
            <w:tcW w:w="1597" w:type="dxa"/>
            <w:tcBorders>
              <w:top w:val="nil"/>
              <w:left w:val="nil"/>
              <w:bottom w:val="single" w:sz="4" w:space="0" w:color="C0C0C0"/>
              <w:right w:val="single" w:sz="4" w:space="0" w:color="C0C0C0"/>
            </w:tcBorders>
            <w:shd w:val="clear" w:color="000000" w:fill="FFFFCC"/>
            <w:vAlign w:val="center"/>
            <w:hideMark/>
          </w:tcPr>
          <w:p w14:paraId="0BC11BB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A509C0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1 273 210,00</w:t>
            </w:r>
          </w:p>
        </w:tc>
        <w:tc>
          <w:tcPr>
            <w:tcW w:w="1597" w:type="dxa"/>
            <w:tcBorders>
              <w:top w:val="nil"/>
              <w:left w:val="nil"/>
              <w:bottom w:val="single" w:sz="4" w:space="0" w:color="C0C0C0"/>
              <w:right w:val="single" w:sz="4" w:space="0" w:color="C0C0C0"/>
            </w:tcBorders>
            <w:shd w:val="clear" w:color="000000" w:fill="FFFFCC"/>
            <w:vAlign w:val="center"/>
            <w:hideMark/>
          </w:tcPr>
          <w:p w14:paraId="517DEDD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-28 447,35</w:t>
            </w:r>
          </w:p>
        </w:tc>
        <w:tc>
          <w:tcPr>
            <w:tcW w:w="1398" w:type="dxa"/>
            <w:tcBorders>
              <w:top w:val="nil"/>
              <w:left w:val="nil"/>
              <w:bottom w:val="single" w:sz="4" w:space="0" w:color="C0C0C0"/>
              <w:right w:val="single" w:sz="4" w:space="0" w:color="C0C0C0"/>
            </w:tcBorders>
            <w:shd w:val="clear" w:color="000000" w:fill="FFFFCC"/>
            <w:vAlign w:val="center"/>
            <w:hideMark/>
          </w:tcPr>
          <w:p w14:paraId="671A274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1 244 762,65</w:t>
            </w:r>
          </w:p>
        </w:tc>
        <w:tc>
          <w:tcPr>
            <w:tcW w:w="1287" w:type="dxa"/>
            <w:tcBorders>
              <w:top w:val="nil"/>
              <w:left w:val="nil"/>
              <w:bottom w:val="single" w:sz="4" w:space="0" w:color="C0C0C0"/>
              <w:right w:val="single" w:sz="4" w:space="0" w:color="C0C0C0"/>
            </w:tcBorders>
            <w:shd w:val="clear" w:color="000000" w:fill="D7EAD3"/>
            <w:vAlign w:val="center"/>
            <w:hideMark/>
          </w:tcPr>
          <w:p w14:paraId="71617DE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622 381,33</w:t>
            </w:r>
          </w:p>
        </w:tc>
        <w:tc>
          <w:tcPr>
            <w:tcW w:w="1209" w:type="dxa"/>
            <w:tcBorders>
              <w:top w:val="nil"/>
              <w:left w:val="nil"/>
              <w:bottom w:val="single" w:sz="4" w:space="0" w:color="C0C0C0"/>
              <w:right w:val="single" w:sz="4" w:space="0" w:color="C0C0C0"/>
            </w:tcBorders>
            <w:shd w:val="clear" w:color="000000" w:fill="D7EAD3"/>
            <w:vAlign w:val="center"/>
            <w:hideMark/>
          </w:tcPr>
          <w:p w14:paraId="4428AA3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622 381,33</w:t>
            </w:r>
          </w:p>
        </w:tc>
        <w:tc>
          <w:tcPr>
            <w:tcW w:w="2930" w:type="dxa"/>
            <w:tcBorders>
              <w:top w:val="nil"/>
              <w:left w:val="nil"/>
              <w:bottom w:val="single" w:sz="4" w:space="0" w:color="C0C0C0"/>
              <w:right w:val="single" w:sz="4" w:space="0" w:color="C0C0C0"/>
            </w:tcBorders>
            <w:shd w:val="clear" w:color="000000" w:fill="FFFFCC"/>
            <w:vAlign w:val="center"/>
            <w:hideMark/>
          </w:tcPr>
          <w:p w14:paraId="6717C864"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083C8967" w14:textId="77777777" w:rsidTr="00A46976">
        <w:trPr>
          <w:trHeight w:val="300"/>
          <w:jc w:val="center"/>
        </w:trPr>
        <w:tc>
          <w:tcPr>
            <w:tcW w:w="325" w:type="dxa"/>
            <w:tcBorders>
              <w:top w:val="nil"/>
              <w:left w:val="nil"/>
              <w:bottom w:val="nil"/>
              <w:right w:val="nil"/>
            </w:tcBorders>
            <w:shd w:val="clear" w:color="auto" w:fill="auto"/>
            <w:vAlign w:val="center"/>
            <w:hideMark/>
          </w:tcPr>
          <w:p w14:paraId="4F08A0A1"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vAlign w:val="center"/>
            <w:hideMark/>
          </w:tcPr>
          <w:p w14:paraId="19071250"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F56480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w:t>
            </w:r>
          </w:p>
        </w:tc>
        <w:tc>
          <w:tcPr>
            <w:tcW w:w="4022" w:type="dxa"/>
            <w:tcBorders>
              <w:top w:val="nil"/>
              <w:left w:val="nil"/>
              <w:bottom w:val="single" w:sz="4" w:space="0" w:color="C0C0C0"/>
              <w:right w:val="single" w:sz="4" w:space="0" w:color="C0C0C0"/>
            </w:tcBorders>
            <w:shd w:val="clear" w:color="auto" w:fill="auto"/>
            <w:vAlign w:val="center"/>
            <w:hideMark/>
          </w:tcPr>
          <w:p w14:paraId="6C15FA86"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Себестоимость</w:t>
            </w:r>
          </w:p>
        </w:tc>
        <w:tc>
          <w:tcPr>
            <w:tcW w:w="937" w:type="dxa"/>
            <w:tcBorders>
              <w:top w:val="nil"/>
              <w:left w:val="nil"/>
              <w:bottom w:val="single" w:sz="4" w:space="0" w:color="C0C0C0"/>
              <w:right w:val="single" w:sz="4" w:space="0" w:color="C0C0C0"/>
            </w:tcBorders>
            <w:shd w:val="clear" w:color="auto" w:fill="auto"/>
            <w:vAlign w:val="center"/>
            <w:hideMark/>
          </w:tcPr>
          <w:p w14:paraId="2238D98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79FE94D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26 214,14</w:t>
            </w:r>
          </w:p>
        </w:tc>
        <w:tc>
          <w:tcPr>
            <w:tcW w:w="1176" w:type="dxa"/>
            <w:tcBorders>
              <w:top w:val="nil"/>
              <w:left w:val="nil"/>
              <w:bottom w:val="single" w:sz="4" w:space="0" w:color="C0C0C0"/>
              <w:right w:val="single" w:sz="4" w:space="0" w:color="C0C0C0"/>
            </w:tcBorders>
            <w:shd w:val="clear" w:color="000000" w:fill="D7EAD3"/>
            <w:vAlign w:val="center"/>
            <w:hideMark/>
          </w:tcPr>
          <w:p w14:paraId="36A1EDA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24 414,00</w:t>
            </w:r>
          </w:p>
        </w:tc>
        <w:tc>
          <w:tcPr>
            <w:tcW w:w="1574" w:type="dxa"/>
            <w:tcBorders>
              <w:top w:val="nil"/>
              <w:left w:val="nil"/>
              <w:bottom w:val="single" w:sz="4" w:space="0" w:color="C0C0C0"/>
              <w:right w:val="single" w:sz="4" w:space="0" w:color="C0C0C0"/>
            </w:tcBorders>
            <w:shd w:val="clear" w:color="000000" w:fill="D7EAD3"/>
            <w:vAlign w:val="center"/>
            <w:hideMark/>
          </w:tcPr>
          <w:p w14:paraId="7D26F3C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26 824,86</w:t>
            </w:r>
          </w:p>
        </w:tc>
        <w:tc>
          <w:tcPr>
            <w:tcW w:w="1500" w:type="dxa"/>
            <w:tcBorders>
              <w:top w:val="nil"/>
              <w:left w:val="nil"/>
              <w:bottom w:val="single" w:sz="4" w:space="0" w:color="C0C0C0"/>
              <w:right w:val="single" w:sz="4" w:space="0" w:color="C0C0C0"/>
            </w:tcBorders>
            <w:shd w:val="clear" w:color="000000" w:fill="D7EAD3"/>
            <w:vAlign w:val="center"/>
            <w:hideMark/>
          </w:tcPr>
          <w:p w14:paraId="5A644BB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27 986,18</w:t>
            </w:r>
          </w:p>
        </w:tc>
        <w:tc>
          <w:tcPr>
            <w:tcW w:w="1597" w:type="dxa"/>
            <w:tcBorders>
              <w:top w:val="nil"/>
              <w:left w:val="nil"/>
              <w:bottom w:val="single" w:sz="4" w:space="0" w:color="C0C0C0"/>
              <w:right w:val="single" w:sz="4" w:space="0" w:color="C0C0C0"/>
            </w:tcBorders>
            <w:shd w:val="clear" w:color="000000" w:fill="D7EAD3"/>
            <w:vAlign w:val="center"/>
            <w:hideMark/>
          </w:tcPr>
          <w:p w14:paraId="54B9FE6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7E619B7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27 986,18</w:t>
            </w:r>
          </w:p>
        </w:tc>
        <w:tc>
          <w:tcPr>
            <w:tcW w:w="1597" w:type="dxa"/>
            <w:tcBorders>
              <w:top w:val="nil"/>
              <w:left w:val="nil"/>
              <w:bottom w:val="single" w:sz="4" w:space="0" w:color="C0C0C0"/>
              <w:right w:val="single" w:sz="4" w:space="0" w:color="C0C0C0"/>
            </w:tcBorders>
            <w:shd w:val="clear" w:color="000000" w:fill="D7EAD3"/>
            <w:vAlign w:val="center"/>
            <w:hideMark/>
          </w:tcPr>
          <w:p w14:paraId="0196339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-247,29</w:t>
            </w:r>
          </w:p>
        </w:tc>
        <w:tc>
          <w:tcPr>
            <w:tcW w:w="1398" w:type="dxa"/>
            <w:tcBorders>
              <w:top w:val="nil"/>
              <w:left w:val="nil"/>
              <w:bottom w:val="single" w:sz="4" w:space="0" w:color="C0C0C0"/>
              <w:right w:val="single" w:sz="4" w:space="0" w:color="C0C0C0"/>
            </w:tcBorders>
            <w:shd w:val="clear" w:color="000000" w:fill="D7EAD3"/>
            <w:vAlign w:val="center"/>
            <w:hideMark/>
          </w:tcPr>
          <w:p w14:paraId="7A452DF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27 738,90</w:t>
            </w:r>
          </w:p>
        </w:tc>
        <w:tc>
          <w:tcPr>
            <w:tcW w:w="1287" w:type="dxa"/>
            <w:tcBorders>
              <w:top w:val="nil"/>
              <w:left w:val="nil"/>
              <w:bottom w:val="single" w:sz="4" w:space="0" w:color="C0C0C0"/>
              <w:right w:val="single" w:sz="4" w:space="0" w:color="C0C0C0"/>
            </w:tcBorders>
            <w:shd w:val="clear" w:color="000000" w:fill="D7EAD3"/>
            <w:vAlign w:val="center"/>
            <w:hideMark/>
          </w:tcPr>
          <w:p w14:paraId="4B0088D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13 769,18</w:t>
            </w:r>
          </w:p>
        </w:tc>
        <w:tc>
          <w:tcPr>
            <w:tcW w:w="1209" w:type="dxa"/>
            <w:tcBorders>
              <w:top w:val="nil"/>
              <w:left w:val="nil"/>
              <w:bottom w:val="single" w:sz="4" w:space="0" w:color="C0C0C0"/>
              <w:right w:val="single" w:sz="4" w:space="0" w:color="C0C0C0"/>
            </w:tcBorders>
            <w:shd w:val="clear" w:color="000000" w:fill="D7EAD3"/>
            <w:vAlign w:val="center"/>
            <w:hideMark/>
          </w:tcPr>
          <w:p w14:paraId="6E8D682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13 969,72</w:t>
            </w:r>
          </w:p>
        </w:tc>
        <w:tc>
          <w:tcPr>
            <w:tcW w:w="2930" w:type="dxa"/>
            <w:tcBorders>
              <w:top w:val="nil"/>
              <w:left w:val="nil"/>
              <w:bottom w:val="single" w:sz="4" w:space="0" w:color="C0C0C0"/>
              <w:right w:val="single" w:sz="4" w:space="0" w:color="C0C0C0"/>
            </w:tcBorders>
            <w:shd w:val="clear" w:color="000000" w:fill="FFFFCC"/>
            <w:vAlign w:val="center"/>
            <w:hideMark/>
          </w:tcPr>
          <w:p w14:paraId="41E1A325"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03CC62EA" w14:textId="77777777" w:rsidTr="00A46976">
        <w:trPr>
          <w:trHeight w:val="300"/>
          <w:jc w:val="center"/>
        </w:trPr>
        <w:tc>
          <w:tcPr>
            <w:tcW w:w="325" w:type="dxa"/>
            <w:tcBorders>
              <w:top w:val="nil"/>
              <w:left w:val="nil"/>
              <w:bottom w:val="nil"/>
              <w:right w:val="nil"/>
            </w:tcBorders>
            <w:shd w:val="clear" w:color="auto" w:fill="auto"/>
            <w:vAlign w:val="center"/>
            <w:hideMark/>
          </w:tcPr>
          <w:p w14:paraId="156FE86C"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vAlign w:val="center"/>
            <w:hideMark/>
          </w:tcPr>
          <w:p w14:paraId="01342CF6" w14:textId="77777777" w:rsidR="00A46976" w:rsidRPr="00A46976" w:rsidRDefault="00A46976" w:rsidP="00A46976">
            <w:pPr>
              <w:rPr>
                <w:sz w:val="11"/>
                <w:szCs w:val="11"/>
              </w:rPr>
            </w:pPr>
          </w:p>
        </w:tc>
        <w:tc>
          <w:tcPr>
            <w:tcW w:w="917" w:type="dxa"/>
            <w:tcBorders>
              <w:top w:val="nil"/>
              <w:left w:val="single" w:sz="4" w:space="0" w:color="C0C0C0"/>
              <w:bottom w:val="nil"/>
              <w:right w:val="single" w:sz="4" w:space="0" w:color="C0C0C0"/>
            </w:tcBorders>
            <w:shd w:val="clear" w:color="auto" w:fill="auto"/>
            <w:vAlign w:val="center"/>
            <w:hideMark/>
          </w:tcPr>
          <w:p w14:paraId="49AD95E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w:t>
            </w:r>
          </w:p>
        </w:tc>
        <w:tc>
          <w:tcPr>
            <w:tcW w:w="4022" w:type="dxa"/>
            <w:tcBorders>
              <w:top w:val="nil"/>
              <w:left w:val="nil"/>
              <w:bottom w:val="nil"/>
              <w:right w:val="single" w:sz="4" w:space="0" w:color="C0C0C0"/>
            </w:tcBorders>
            <w:shd w:val="clear" w:color="auto" w:fill="auto"/>
            <w:vAlign w:val="center"/>
            <w:hideMark/>
          </w:tcPr>
          <w:p w14:paraId="235CDC7F"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Производственные расходы</w:t>
            </w:r>
          </w:p>
        </w:tc>
        <w:tc>
          <w:tcPr>
            <w:tcW w:w="937" w:type="dxa"/>
            <w:tcBorders>
              <w:top w:val="nil"/>
              <w:left w:val="nil"/>
              <w:bottom w:val="nil"/>
              <w:right w:val="single" w:sz="4" w:space="0" w:color="C0C0C0"/>
            </w:tcBorders>
            <w:shd w:val="clear" w:color="auto" w:fill="auto"/>
            <w:vAlign w:val="center"/>
            <w:hideMark/>
          </w:tcPr>
          <w:p w14:paraId="3C83B2B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nil"/>
              <w:right w:val="single" w:sz="4" w:space="0" w:color="C0C0C0"/>
            </w:tcBorders>
            <w:shd w:val="clear" w:color="000000" w:fill="D7EAD3"/>
            <w:vAlign w:val="center"/>
            <w:hideMark/>
          </w:tcPr>
          <w:p w14:paraId="236B709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20 913,39</w:t>
            </w:r>
          </w:p>
        </w:tc>
        <w:tc>
          <w:tcPr>
            <w:tcW w:w="1176" w:type="dxa"/>
            <w:tcBorders>
              <w:top w:val="nil"/>
              <w:left w:val="nil"/>
              <w:bottom w:val="nil"/>
              <w:right w:val="single" w:sz="4" w:space="0" w:color="C0C0C0"/>
            </w:tcBorders>
            <w:shd w:val="clear" w:color="000000" w:fill="D7EAD3"/>
            <w:vAlign w:val="center"/>
            <w:hideMark/>
          </w:tcPr>
          <w:p w14:paraId="6BCA47F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20 505,31</w:t>
            </w:r>
          </w:p>
        </w:tc>
        <w:tc>
          <w:tcPr>
            <w:tcW w:w="1574" w:type="dxa"/>
            <w:tcBorders>
              <w:top w:val="nil"/>
              <w:left w:val="nil"/>
              <w:bottom w:val="nil"/>
              <w:right w:val="single" w:sz="4" w:space="0" w:color="C0C0C0"/>
            </w:tcBorders>
            <w:shd w:val="clear" w:color="000000" w:fill="D7EAD3"/>
            <w:vAlign w:val="center"/>
            <w:hideMark/>
          </w:tcPr>
          <w:p w14:paraId="4A3787A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21 463,02</w:t>
            </w:r>
          </w:p>
        </w:tc>
        <w:tc>
          <w:tcPr>
            <w:tcW w:w="1500" w:type="dxa"/>
            <w:tcBorders>
              <w:top w:val="nil"/>
              <w:left w:val="nil"/>
              <w:bottom w:val="nil"/>
              <w:right w:val="single" w:sz="4" w:space="0" w:color="C0C0C0"/>
            </w:tcBorders>
            <w:shd w:val="clear" w:color="000000" w:fill="D7EAD3"/>
            <w:vAlign w:val="center"/>
            <w:hideMark/>
          </w:tcPr>
          <w:p w14:paraId="4F5CD37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22 253,23</w:t>
            </w:r>
          </w:p>
        </w:tc>
        <w:tc>
          <w:tcPr>
            <w:tcW w:w="1597" w:type="dxa"/>
            <w:tcBorders>
              <w:top w:val="nil"/>
              <w:left w:val="nil"/>
              <w:bottom w:val="nil"/>
              <w:right w:val="single" w:sz="4" w:space="0" w:color="C0C0C0"/>
            </w:tcBorders>
            <w:shd w:val="clear" w:color="000000" w:fill="D7EAD3"/>
            <w:vAlign w:val="center"/>
            <w:hideMark/>
          </w:tcPr>
          <w:p w14:paraId="372A1B8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nil"/>
              <w:right w:val="single" w:sz="4" w:space="0" w:color="C0C0C0"/>
            </w:tcBorders>
            <w:shd w:val="clear" w:color="000000" w:fill="D7EAD3"/>
            <w:vAlign w:val="center"/>
            <w:hideMark/>
          </w:tcPr>
          <w:p w14:paraId="656E0D6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22 253,23</w:t>
            </w:r>
          </w:p>
        </w:tc>
        <w:tc>
          <w:tcPr>
            <w:tcW w:w="1597" w:type="dxa"/>
            <w:tcBorders>
              <w:top w:val="nil"/>
              <w:left w:val="nil"/>
              <w:bottom w:val="nil"/>
              <w:right w:val="single" w:sz="4" w:space="0" w:color="C0C0C0"/>
            </w:tcBorders>
            <w:shd w:val="clear" w:color="000000" w:fill="D7EAD3"/>
            <w:vAlign w:val="center"/>
            <w:hideMark/>
          </w:tcPr>
          <w:p w14:paraId="4A0658E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-199,62</w:t>
            </w:r>
          </w:p>
        </w:tc>
        <w:tc>
          <w:tcPr>
            <w:tcW w:w="1398" w:type="dxa"/>
            <w:tcBorders>
              <w:top w:val="nil"/>
              <w:left w:val="nil"/>
              <w:bottom w:val="nil"/>
              <w:right w:val="single" w:sz="4" w:space="0" w:color="C0C0C0"/>
            </w:tcBorders>
            <w:shd w:val="clear" w:color="000000" w:fill="D7EAD3"/>
            <w:vAlign w:val="center"/>
            <w:hideMark/>
          </w:tcPr>
          <w:p w14:paraId="708D803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22 053,61</w:t>
            </w:r>
          </w:p>
        </w:tc>
        <w:tc>
          <w:tcPr>
            <w:tcW w:w="1287" w:type="dxa"/>
            <w:tcBorders>
              <w:top w:val="nil"/>
              <w:left w:val="nil"/>
              <w:bottom w:val="nil"/>
              <w:right w:val="single" w:sz="4" w:space="0" w:color="C0C0C0"/>
            </w:tcBorders>
            <w:shd w:val="clear" w:color="000000" w:fill="D7EAD3"/>
            <w:vAlign w:val="center"/>
            <w:hideMark/>
          </w:tcPr>
          <w:p w14:paraId="7F7D9AB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11 026,80</w:t>
            </w:r>
          </w:p>
        </w:tc>
        <w:tc>
          <w:tcPr>
            <w:tcW w:w="1209" w:type="dxa"/>
            <w:tcBorders>
              <w:top w:val="nil"/>
              <w:left w:val="nil"/>
              <w:bottom w:val="nil"/>
              <w:right w:val="single" w:sz="4" w:space="0" w:color="C0C0C0"/>
            </w:tcBorders>
            <w:shd w:val="clear" w:color="000000" w:fill="D7EAD3"/>
            <w:vAlign w:val="center"/>
            <w:hideMark/>
          </w:tcPr>
          <w:p w14:paraId="10A4864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11 026,80</w:t>
            </w:r>
          </w:p>
        </w:tc>
        <w:tc>
          <w:tcPr>
            <w:tcW w:w="2930" w:type="dxa"/>
            <w:tcBorders>
              <w:top w:val="nil"/>
              <w:left w:val="nil"/>
              <w:bottom w:val="nil"/>
              <w:right w:val="single" w:sz="4" w:space="0" w:color="C0C0C0"/>
            </w:tcBorders>
            <w:shd w:val="clear" w:color="000000" w:fill="FFFFCC"/>
            <w:vAlign w:val="center"/>
            <w:hideMark/>
          </w:tcPr>
          <w:p w14:paraId="12C0A6D1"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78813D18"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52FB6D52"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129DB31E" w14:textId="77777777" w:rsidR="00A46976" w:rsidRPr="00A46976" w:rsidRDefault="00A46976" w:rsidP="00A46976">
            <w:pPr>
              <w:rPr>
                <w:rFonts w:ascii="Tahoma" w:hAnsi="Tahoma" w:cs="Tahoma"/>
                <w:b/>
                <w:bCs/>
                <w:color w:val="000000"/>
                <w:sz w:val="11"/>
                <w:szCs w:val="11"/>
              </w:rPr>
            </w:pP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ED2E9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1420FC2C"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Реагенты</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5076E8F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7CD53D4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409,79</w:t>
            </w:r>
          </w:p>
        </w:tc>
        <w:tc>
          <w:tcPr>
            <w:tcW w:w="1176" w:type="dxa"/>
            <w:tcBorders>
              <w:top w:val="single" w:sz="4" w:space="0" w:color="C0C0C0"/>
              <w:left w:val="nil"/>
              <w:bottom w:val="single" w:sz="4" w:space="0" w:color="C0C0C0"/>
              <w:right w:val="single" w:sz="4" w:space="0" w:color="C0C0C0"/>
            </w:tcBorders>
            <w:shd w:val="clear" w:color="000000" w:fill="EBF1DE"/>
            <w:vAlign w:val="center"/>
            <w:hideMark/>
          </w:tcPr>
          <w:p w14:paraId="1B9CA0F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159,29</w:t>
            </w:r>
          </w:p>
        </w:tc>
        <w:tc>
          <w:tcPr>
            <w:tcW w:w="1574" w:type="dxa"/>
            <w:tcBorders>
              <w:top w:val="single" w:sz="4" w:space="0" w:color="C0C0C0"/>
              <w:left w:val="nil"/>
              <w:bottom w:val="single" w:sz="4" w:space="0" w:color="C0C0C0"/>
              <w:right w:val="single" w:sz="4" w:space="0" w:color="C0C0C0"/>
            </w:tcBorders>
            <w:shd w:val="clear" w:color="000000" w:fill="D7EAD3"/>
            <w:vAlign w:val="center"/>
            <w:hideMark/>
          </w:tcPr>
          <w:p w14:paraId="62D6F06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417,86</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6AD26C3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434,41</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258FA73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single" w:sz="4" w:space="0" w:color="C0C0C0"/>
              <w:left w:val="nil"/>
              <w:bottom w:val="single" w:sz="4" w:space="0" w:color="C0C0C0"/>
              <w:right w:val="single" w:sz="4" w:space="0" w:color="C0C0C0"/>
            </w:tcBorders>
            <w:shd w:val="clear" w:color="000000" w:fill="D7EAD3"/>
            <w:vAlign w:val="center"/>
            <w:hideMark/>
          </w:tcPr>
          <w:p w14:paraId="130FE73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434,41</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64250B5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-5,00</w:t>
            </w:r>
          </w:p>
        </w:tc>
        <w:tc>
          <w:tcPr>
            <w:tcW w:w="1398" w:type="dxa"/>
            <w:tcBorders>
              <w:top w:val="single" w:sz="4" w:space="0" w:color="C0C0C0"/>
              <w:left w:val="nil"/>
              <w:bottom w:val="single" w:sz="4" w:space="0" w:color="C0C0C0"/>
              <w:right w:val="single" w:sz="4" w:space="0" w:color="C0C0C0"/>
            </w:tcBorders>
            <w:shd w:val="clear" w:color="000000" w:fill="D7EAD3"/>
            <w:vAlign w:val="center"/>
            <w:hideMark/>
          </w:tcPr>
          <w:p w14:paraId="7C308F1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429,41</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6DEF90E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214,70</w:t>
            </w:r>
          </w:p>
        </w:tc>
        <w:tc>
          <w:tcPr>
            <w:tcW w:w="1209" w:type="dxa"/>
            <w:tcBorders>
              <w:top w:val="single" w:sz="4" w:space="0" w:color="C0C0C0"/>
              <w:left w:val="nil"/>
              <w:bottom w:val="single" w:sz="4" w:space="0" w:color="C0C0C0"/>
              <w:right w:val="single" w:sz="4" w:space="0" w:color="C0C0C0"/>
            </w:tcBorders>
            <w:shd w:val="clear" w:color="000000" w:fill="D7EAD3"/>
            <w:vAlign w:val="center"/>
            <w:hideMark/>
          </w:tcPr>
          <w:p w14:paraId="1A968C1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214,70</w:t>
            </w:r>
          </w:p>
        </w:tc>
        <w:tc>
          <w:tcPr>
            <w:tcW w:w="2930" w:type="dxa"/>
            <w:vMerge w:val="restart"/>
            <w:tcBorders>
              <w:top w:val="single" w:sz="4" w:space="0" w:color="C0C0C0"/>
              <w:left w:val="nil"/>
              <w:bottom w:val="nil"/>
              <w:right w:val="nil"/>
            </w:tcBorders>
            <w:shd w:val="clear" w:color="000000" w:fill="FFFFCC"/>
            <w:vAlign w:val="center"/>
            <w:hideMark/>
          </w:tcPr>
          <w:p w14:paraId="1C8A162B" w14:textId="77777777" w:rsidR="00A46976" w:rsidRPr="00A46976" w:rsidRDefault="00A46976" w:rsidP="00A46976">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w:t>
            </w:r>
            <w:r w:rsidRPr="00A46976">
              <w:rPr>
                <w:rFonts w:ascii="Tahoma" w:hAnsi="Tahoma" w:cs="Tahoma"/>
                <w:sz w:val="11"/>
                <w:szCs w:val="11"/>
              </w:rPr>
              <w:lastRenderedPageBreak/>
              <w:t xml:space="preserve">на 2021 г. и на плановый период 2022 и 2023 гг." от 26.09.2020) </w:t>
            </w:r>
          </w:p>
        </w:tc>
      </w:tr>
      <w:tr w:rsidR="00A46976" w:rsidRPr="00A46976" w14:paraId="2E50357E" w14:textId="77777777" w:rsidTr="00A46976">
        <w:trPr>
          <w:trHeight w:val="390"/>
          <w:jc w:val="center"/>
        </w:trPr>
        <w:tc>
          <w:tcPr>
            <w:tcW w:w="325" w:type="dxa"/>
            <w:tcBorders>
              <w:top w:val="nil"/>
              <w:left w:val="nil"/>
              <w:bottom w:val="nil"/>
              <w:right w:val="nil"/>
            </w:tcBorders>
            <w:shd w:val="clear" w:color="000000" w:fill="FFFF00"/>
            <w:noWrap/>
            <w:vAlign w:val="center"/>
            <w:hideMark/>
          </w:tcPr>
          <w:p w14:paraId="1111BAE2"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vMerge w:val="restart"/>
            <w:tcBorders>
              <w:top w:val="nil"/>
              <w:left w:val="nil"/>
              <w:bottom w:val="nil"/>
              <w:right w:val="single" w:sz="4" w:space="0" w:color="C0C0C0"/>
            </w:tcBorders>
            <w:shd w:val="clear" w:color="auto" w:fill="auto"/>
            <w:vAlign w:val="center"/>
            <w:hideMark/>
          </w:tcPr>
          <w:p w14:paraId="703B18A3"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262D09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28CB5C0B"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"Пуролат Бингсти"</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1C96CFE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60B212A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176,72</w:t>
            </w:r>
          </w:p>
        </w:tc>
        <w:tc>
          <w:tcPr>
            <w:tcW w:w="1176" w:type="dxa"/>
            <w:tcBorders>
              <w:top w:val="single" w:sz="4" w:space="0" w:color="C0C0C0"/>
              <w:left w:val="nil"/>
              <w:bottom w:val="single" w:sz="4" w:space="0" w:color="C0C0C0"/>
              <w:right w:val="single" w:sz="4" w:space="0" w:color="C0C0C0"/>
            </w:tcBorders>
            <w:shd w:val="clear" w:color="000000" w:fill="D7EAD3"/>
            <w:vAlign w:val="center"/>
            <w:hideMark/>
          </w:tcPr>
          <w:p w14:paraId="2A826CA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574" w:type="dxa"/>
            <w:tcBorders>
              <w:top w:val="single" w:sz="4" w:space="0" w:color="C0C0C0"/>
              <w:left w:val="nil"/>
              <w:bottom w:val="single" w:sz="4" w:space="0" w:color="C0C0C0"/>
              <w:right w:val="single" w:sz="4" w:space="0" w:color="C0C0C0"/>
            </w:tcBorders>
            <w:shd w:val="clear" w:color="000000" w:fill="D7EAD3"/>
            <w:vAlign w:val="center"/>
            <w:hideMark/>
          </w:tcPr>
          <w:p w14:paraId="68902B2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180,20</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7DD425C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187,34</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4EB9F60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single" w:sz="4" w:space="0" w:color="C0C0C0"/>
              <w:left w:val="nil"/>
              <w:bottom w:val="single" w:sz="4" w:space="0" w:color="C0C0C0"/>
              <w:right w:val="single" w:sz="4" w:space="0" w:color="C0C0C0"/>
            </w:tcBorders>
            <w:shd w:val="clear" w:color="000000" w:fill="D7EAD3"/>
            <w:vAlign w:val="center"/>
            <w:hideMark/>
          </w:tcPr>
          <w:p w14:paraId="4F1FF69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187,34</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18447B8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-2,16</w:t>
            </w:r>
          </w:p>
        </w:tc>
        <w:tc>
          <w:tcPr>
            <w:tcW w:w="1398" w:type="dxa"/>
            <w:tcBorders>
              <w:top w:val="single" w:sz="4" w:space="0" w:color="C0C0C0"/>
              <w:left w:val="nil"/>
              <w:bottom w:val="single" w:sz="4" w:space="0" w:color="C0C0C0"/>
              <w:right w:val="single" w:sz="4" w:space="0" w:color="C0C0C0"/>
            </w:tcBorders>
            <w:shd w:val="clear" w:color="000000" w:fill="D7EAD3"/>
            <w:vAlign w:val="center"/>
            <w:hideMark/>
          </w:tcPr>
          <w:p w14:paraId="16433D5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185,18</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2C93EF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92,59</w:t>
            </w:r>
          </w:p>
        </w:tc>
        <w:tc>
          <w:tcPr>
            <w:tcW w:w="1209" w:type="dxa"/>
            <w:tcBorders>
              <w:top w:val="single" w:sz="4" w:space="0" w:color="C0C0C0"/>
              <w:left w:val="nil"/>
              <w:bottom w:val="single" w:sz="4" w:space="0" w:color="C0C0C0"/>
              <w:right w:val="single" w:sz="4" w:space="0" w:color="C0C0C0"/>
            </w:tcBorders>
            <w:shd w:val="clear" w:color="000000" w:fill="D7EAD3"/>
            <w:vAlign w:val="center"/>
            <w:hideMark/>
          </w:tcPr>
          <w:p w14:paraId="42464FB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92,59</w:t>
            </w:r>
          </w:p>
        </w:tc>
        <w:tc>
          <w:tcPr>
            <w:tcW w:w="2930" w:type="dxa"/>
            <w:vMerge/>
            <w:tcBorders>
              <w:top w:val="single" w:sz="4" w:space="0" w:color="C0C0C0"/>
              <w:left w:val="nil"/>
              <w:bottom w:val="nil"/>
              <w:right w:val="nil"/>
            </w:tcBorders>
            <w:vAlign w:val="center"/>
            <w:hideMark/>
          </w:tcPr>
          <w:p w14:paraId="1E6BF2D9" w14:textId="77777777" w:rsidR="00A46976" w:rsidRPr="00A46976" w:rsidRDefault="00A46976" w:rsidP="00A46976">
            <w:pPr>
              <w:rPr>
                <w:rFonts w:ascii="Tahoma" w:hAnsi="Tahoma" w:cs="Tahoma"/>
                <w:sz w:val="11"/>
                <w:szCs w:val="11"/>
              </w:rPr>
            </w:pPr>
          </w:p>
        </w:tc>
      </w:tr>
      <w:tr w:rsidR="00A46976" w:rsidRPr="00A46976" w14:paraId="6D6F5ABB" w14:textId="77777777" w:rsidTr="00A46976">
        <w:trPr>
          <w:trHeight w:val="345"/>
          <w:jc w:val="center"/>
        </w:trPr>
        <w:tc>
          <w:tcPr>
            <w:tcW w:w="325" w:type="dxa"/>
            <w:tcBorders>
              <w:top w:val="nil"/>
              <w:left w:val="nil"/>
              <w:bottom w:val="nil"/>
              <w:right w:val="nil"/>
            </w:tcBorders>
            <w:shd w:val="clear" w:color="000000" w:fill="FFFF00"/>
            <w:noWrap/>
            <w:vAlign w:val="center"/>
            <w:hideMark/>
          </w:tcPr>
          <w:p w14:paraId="5620E14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vMerge/>
            <w:tcBorders>
              <w:top w:val="nil"/>
              <w:left w:val="nil"/>
              <w:bottom w:val="nil"/>
              <w:right w:val="single" w:sz="4" w:space="0" w:color="C0C0C0"/>
            </w:tcBorders>
            <w:vAlign w:val="center"/>
            <w:hideMark/>
          </w:tcPr>
          <w:p w14:paraId="466EB3E9" w14:textId="77777777" w:rsidR="00A46976" w:rsidRPr="00A46976" w:rsidRDefault="00A46976" w:rsidP="00A46976">
            <w:pPr>
              <w:rPr>
                <w:rFonts w:ascii="Wingdings 2" w:hAnsi="Wingdings 2" w:cs="Tahoma"/>
                <w:color w:val="5A5A5A"/>
                <w:sz w:val="11"/>
                <w:szCs w:val="11"/>
              </w:rPr>
            </w:pPr>
          </w:p>
        </w:tc>
        <w:tc>
          <w:tcPr>
            <w:tcW w:w="917" w:type="dxa"/>
            <w:tcBorders>
              <w:top w:val="nil"/>
              <w:left w:val="nil"/>
              <w:bottom w:val="single" w:sz="4" w:space="0" w:color="C0C0C0"/>
              <w:right w:val="single" w:sz="4" w:space="0" w:color="C0C0C0"/>
            </w:tcBorders>
            <w:shd w:val="clear" w:color="auto" w:fill="auto"/>
            <w:vAlign w:val="center"/>
            <w:hideMark/>
          </w:tcPr>
          <w:p w14:paraId="1FF8D30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3.1.1.1</w:t>
            </w:r>
          </w:p>
        </w:tc>
        <w:tc>
          <w:tcPr>
            <w:tcW w:w="4022" w:type="dxa"/>
            <w:tcBorders>
              <w:top w:val="nil"/>
              <w:left w:val="nil"/>
              <w:bottom w:val="single" w:sz="4" w:space="0" w:color="C0C0C0"/>
              <w:right w:val="single" w:sz="4" w:space="0" w:color="C0C0C0"/>
            </w:tcBorders>
            <w:shd w:val="clear" w:color="auto" w:fill="auto"/>
            <w:vAlign w:val="center"/>
            <w:hideMark/>
          </w:tcPr>
          <w:p w14:paraId="27C578A9"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Количество</w:t>
            </w:r>
          </w:p>
        </w:tc>
        <w:tc>
          <w:tcPr>
            <w:tcW w:w="937" w:type="dxa"/>
            <w:tcBorders>
              <w:top w:val="nil"/>
              <w:left w:val="nil"/>
              <w:bottom w:val="single" w:sz="4" w:space="0" w:color="C0C0C0"/>
              <w:right w:val="single" w:sz="4" w:space="0" w:color="C0C0C0"/>
            </w:tcBorders>
            <w:shd w:val="clear" w:color="000000" w:fill="FFFFCC"/>
            <w:vAlign w:val="center"/>
            <w:hideMark/>
          </w:tcPr>
          <w:p w14:paraId="5DB2A43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2951B98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42,02</w:t>
            </w:r>
          </w:p>
        </w:tc>
        <w:tc>
          <w:tcPr>
            <w:tcW w:w="1176" w:type="dxa"/>
            <w:tcBorders>
              <w:top w:val="nil"/>
              <w:left w:val="nil"/>
              <w:bottom w:val="single" w:sz="4" w:space="0" w:color="C0C0C0"/>
              <w:right w:val="single" w:sz="4" w:space="0" w:color="C0C0C0"/>
            </w:tcBorders>
            <w:shd w:val="clear" w:color="000000" w:fill="FDE9D9"/>
            <w:vAlign w:val="center"/>
            <w:hideMark/>
          </w:tcPr>
          <w:p w14:paraId="3F464B3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06BFCC5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42,02</w:t>
            </w:r>
          </w:p>
        </w:tc>
        <w:tc>
          <w:tcPr>
            <w:tcW w:w="1500" w:type="dxa"/>
            <w:tcBorders>
              <w:top w:val="nil"/>
              <w:left w:val="nil"/>
              <w:bottom w:val="single" w:sz="4" w:space="0" w:color="C0C0C0"/>
              <w:right w:val="single" w:sz="4" w:space="0" w:color="C0C0C0"/>
            </w:tcBorders>
            <w:shd w:val="clear" w:color="000000" w:fill="FFFFCC"/>
            <w:vAlign w:val="center"/>
            <w:hideMark/>
          </w:tcPr>
          <w:p w14:paraId="070F76F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42,02</w:t>
            </w:r>
          </w:p>
        </w:tc>
        <w:tc>
          <w:tcPr>
            <w:tcW w:w="1597" w:type="dxa"/>
            <w:tcBorders>
              <w:top w:val="nil"/>
              <w:left w:val="nil"/>
              <w:bottom w:val="single" w:sz="4" w:space="0" w:color="C0C0C0"/>
              <w:right w:val="single" w:sz="4" w:space="0" w:color="C0C0C0"/>
            </w:tcBorders>
            <w:shd w:val="clear" w:color="000000" w:fill="FFFFCC"/>
            <w:vAlign w:val="center"/>
            <w:hideMark/>
          </w:tcPr>
          <w:p w14:paraId="77535BC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3F606F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42,02</w:t>
            </w:r>
          </w:p>
        </w:tc>
        <w:tc>
          <w:tcPr>
            <w:tcW w:w="1597" w:type="dxa"/>
            <w:tcBorders>
              <w:top w:val="nil"/>
              <w:left w:val="nil"/>
              <w:bottom w:val="single" w:sz="4" w:space="0" w:color="C0C0C0"/>
              <w:right w:val="single" w:sz="4" w:space="0" w:color="C0C0C0"/>
            </w:tcBorders>
            <w:shd w:val="clear" w:color="000000" w:fill="FFFFCC"/>
            <w:vAlign w:val="center"/>
            <w:hideMark/>
          </w:tcPr>
          <w:p w14:paraId="2076FC3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0FB792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42,02</w:t>
            </w:r>
          </w:p>
        </w:tc>
        <w:tc>
          <w:tcPr>
            <w:tcW w:w="1287" w:type="dxa"/>
            <w:tcBorders>
              <w:top w:val="nil"/>
              <w:left w:val="nil"/>
              <w:bottom w:val="single" w:sz="4" w:space="0" w:color="C0C0C0"/>
              <w:right w:val="single" w:sz="4" w:space="0" w:color="C0C0C0"/>
            </w:tcBorders>
            <w:shd w:val="clear" w:color="000000" w:fill="D7EAD3"/>
            <w:vAlign w:val="center"/>
            <w:hideMark/>
          </w:tcPr>
          <w:p w14:paraId="107505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21,01</w:t>
            </w:r>
          </w:p>
        </w:tc>
        <w:tc>
          <w:tcPr>
            <w:tcW w:w="1209" w:type="dxa"/>
            <w:tcBorders>
              <w:top w:val="nil"/>
              <w:left w:val="nil"/>
              <w:bottom w:val="single" w:sz="4" w:space="0" w:color="C0C0C0"/>
              <w:right w:val="single" w:sz="4" w:space="0" w:color="C0C0C0"/>
            </w:tcBorders>
            <w:shd w:val="clear" w:color="000000" w:fill="D7EAD3"/>
            <w:vAlign w:val="center"/>
            <w:hideMark/>
          </w:tcPr>
          <w:p w14:paraId="7459D0B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21,01</w:t>
            </w:r>
          </w:p>
        </w:tc>
        <w:tc>
          <w:tcPr>
            <w:tcW w:w="2930" w:type="dxa"/>
            <w:vMerge/>
            <w:tcBorders>
              <w:top w:val="single" w:sz="4" w:space="0" w:color="C0C0C0"/>
              <w:left w:val="nil"/>
              <w:bottom w:val="nil"/>
              <w:right w:val="nil"/>
            </w:tcBorders>
            <w:vAlign w:val="center"/>
            <w:hideMark/>
          </w:tcPr>
          <w:p w14:paraId="34A9B41C" w14:textId="77777777" w:rsidR="00A46976" w:rsidRPr="00A46976" w:rsidRDefault="00A46976" w:rsidP="00A46976">
            <w:pPr>
              <w:rPr>
                <w:rFonts w:ascii="Tahoma" w:hAnsi="Tahoma" w:cs="Tahoma"/>
                <w:sz w:val="11"/>
                <w:szCs w:val="11"/>
              </w:rPr>
            </w:pPr>
          </w:p>
        </w:tc>
      </w:tr>
      <w:tr w:rsidR="00A46976" w:rsidRPr="00A46976" w14:paraId="465A2861" w14:textId="77777777" w:rsidTr="00A46976">
        <w:trPr>
          <w:trHeight w:val="390"/>
          <w:jc w:val="center"/>
        </w:trPr>
        <w:tc>
          <w:tcPr>
            <w:tcW w:w="325" w:type="dxa"/>
            <w:tcBorders>
              <w:top w:val="nil"/>
              <w:left w:val="nil"/>
              <w:bottom w:val="nil"/>
              <w:right w:val="nil"/>
            </w:tcBorders>
            <w:shd w:val="clear" w:color="000000" w:fill="FFFF00"/>
            <w:noWrap/>
            <w:vAlign w:val="center"/>
            <w:hideMark/>
          </w:tcPr>
          <w:p w14:paraId="63F8997D"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vMerge/>
            <w:tcBorders>
              <w:top w:val="nil"/>
              <w:left w:val="nil"/>
              <w:bottom w:val="nil"/>
              <w:right w:val="single" w:sz="4" w:space="0" w:color="C0C0C0"/>
            </w:tcBorders>
            <w:vAlign w:val="center"/>
            <w:hideMark/>
          </w:tcPr>
          <w:p w14:paraId="53253D6E" w14:textId="77777777" w:rsidR="00A46976" w:rsidRPr="00A46976" w:rsidRDefault="00A46976" w:rsidP="00A46976">
            <w:pPr>
              <w:rPr>
                <w:rFonts w:ascii="Wingdings 2" w:hAnsi="Wingdings 2" w:cs="Tahoma"/>
                <w:color w:val="5A5A5A"/>
                <w:sz w:val="11"/>
                <w:szCs w:val="11"/>
              </w:rPr>
            </w:pPr>
          </w:p>
        </w:tc>
        <w:tc>
          <w:tcPr>
            <w:tcW w:w="917" w:type="dxa"/>
            <w:tcBorders>
              <w:top w:val="nil"/>
              <w:left w:val="nil"/>
              <w:bottom w:val="single" w:sz="4" w:space="0" w:color="C0C0C0"/>
              <w:right w:val="single" w:sz="4" w:space="0" w:color="C0C0C0"/>
            </w:tcBorders>
            <w:shd w:val="clear" w:color="auto" w:fill="auto"/>
            <w:vAlign w:val="center"/>
            <w:hideMark/>
          </w:tcPr>
          <w:p w14:paraId="56B289D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3.1.1.2</w:t>
            </w:r>
          </w:p>
        </w:tc>
        <w:tc>
          <w:tcPr>
            <w:tcW w:w="4022" w:type="dxa"/>
            <w:tcBorders>
              <w:top w:val="nil"/>
              <w:left w:val="nil"/>
              <w:bottom w:val="single" w:sz="4" w:space="0" w:color="C0C0C0"/>
              <w:right w:val="single" w:sz="4" w:space="0" w:color="C0C0C0"/>
            </w:tcBorders>
            <w:shd w:val="clear" w:color="auto" w:fill="auto"/>
            <w:vAlign w:val="center"/>
            <w:hideMark/>
          </w:tcPr>
          <w:p w14:paraId="1A5DDD23"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Цена</w:t>
            </w:r>
          </w:p>
        </w:tc>
        <w:tc>
          <w:tcPr>
            <w:tcW w:w="937" w:type="dxa"/>
            <w:tcBorders>
              <w:top w:val="nil"/>
              <w:left w:val="nil"/>
              <w:bottom w:val="single" w:sz="4" w:space="0" w:color="C0C0C0"/>
              <w:right w:val="single" w:sz="4" w:space="0" w:color="C0C0C0"/>
            </w:tcBorders>
            <w:shd w:val="clear" w:color="auto" w:fill="auto"/>
            <w:vAlign w:val="center"/>
            <w:hideMark/>
          </w:tcPr>
          <w:p w14:paraId="1DF942C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w:t>
            </w:r>
          </w:p>
        </w:tc>
        <w:tc>
          <w:tcPr>
            <w:tcW w:w="1500" w:type="dxa"/>
            <w:tcBorders>
              <w:top w:val="nil"/>
              <w:left w:val="nil"/>
              <w:bottom w:val="single" w:sz="4" w:space="0" w:color="C0C0C0"/>
              <w:right w:val="single" w:sz="4" w:space="0" w:color="C0C0C0"/>
            </w:tcBorders>
            <w:shd w:val="clear" w:color="000000" w:fill="FFFFCC"/>
            <w:vAlign w:val="center"/>
            <w:hideMark/>
          </w:tcPr>
          <w:p w14:paraId="7E82EB6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4 206,07</w:t>
            </w:r>
          </w:p>
        </w:tc>
        <w:tc>
          <w:tcPr>
            <w:tcW w:w="1176" w:type="dxa"/>
            <w:tcBorders>
              <w:top w:val="nil"/>
              <w:left w:val="nil"/>
              <w:bottom w:val="single" w:sz="4" w:space="0" w:color="C0C0C0"/>
              <w:right w:val="single" w:sz="4" w:space="0" w:color="C0C0C0"/>
            </w:tcBorders>
            <w:shd w:val="clear" w:color="000000" w:fill="FDE9D9"/>
            <w:vAlign w:val="center"/>
            <w:hideMark/>
          </w:tcPr>
          <w:p w14:paraId="7F8DFA4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04C8503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4 288,93</w:t>
            </w:r>
          </w:p>
        </w:tc>
        <w:tc>
          <w:tcPr>
            <w:tcW w:w="1500" w:type="dxa"/>
            <w:tcBorders>
              <w:top w:val="nil"/>
              <w:left w:val="nil"/>
              <w:bottom w:val="single" w:sz="4" w:space="0" w:color="C0C0C0"/>
              <w:right w:val="single" w:sz="4" w:space="0" w:color="C0C0C0"/>
            </w:tcBorders>
            <w:shd w:val="clear" w:color="000000" w:fill="FFFFCC"/>
            <w:vAlign w:val="center"/>
            <w:hideMark/>
          </w:tcPr>
          <w:p w14:paraId="13B910C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4 458,76</w:t>
            </w:r>
          </w:p>
        </w:tc>
        <w:tc>
          <w:tcPr>
            <w:tcW w:w="1597" w:type="dxa"/>
            <w:tcBorders>
              <w:top w:val="nil"/>
              <w:left w:val="nil"/>
              <w:bottom w:val="single" w:sz="4" w:space="0" w:color="C0C0C0"/>
              <w:right w:val="single" w:sz="4" w:space="0" w:color="C0C0C0"/>
            </w:tcBorders>
            <w:shd w:val="clear" w:color="000000" w:fill="FFFFCC"/>
            <w:vAlign w:val="center"/>
            <w:hideMark/>
          </w:tcPr>
          <w:p w14:paraId="3DC5D69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69C579E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4 458,76</w:t>
            </w:r>
          </w:p>
        </w:tc>
        <w:tc>
          <w:tcPr>
            <w:tcW w:w="1597" w:type="dxa"/>
            <w:tcBorders>
              <w:top w:val="nil"/>
              <w:left w:val="nil"/>
              <w:bottom w:val="single" w:sz="4" w:space="0" w:color="C0C0C0"/>
              <w:right w:val="single" w:sz="4" w:space="0" w:color="C0C0C0"/>
            </w:tcBorders>
            <w:shd w:val="clear" w:color="000000" w:fill="FFFFCC"/>
            <w:vAlign w:val="center"/>
            <w:hideMark/>
          </w:tcPr>
          <w:p w14:paraId="57E35F9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-51,32</w:t>
            </w:r>
          </w:p>
        </w:tc>
        <w:tc>
          <w:tcPr>
            <w:tcW w:w="1398" w:type="dxa"/>
            <w:tcBorders>
              <w:top w:val="nil"/>
              <w:left w:val="nil"/>
              <w:bottom w:val="single" w:sz="4" w:space="0" w:color="C0C0C0"/>
              <w:right w:val="single" w:sz="4" w:space="0" w:color="C0C0C0"/>
            </w:tcBorders>
            <w:shd w:val="clear" w:color="000000" w:fill="FFFFCC"/>
            <w:vAlign w:val="center"/>
            <w:hideMark/>
          </w:tcPr>
          <w:p w14:paraId="48D75D0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4 407,44</w:t>
            </w:r>
          </w:p>
        </w:tc>
        <w:tc>
          <w:tcPr>
            <w:tcW w:w="1287" w:type="dxa"/>
            <w:tcBorders>
              <w:top w:val="nil"/>
              <w:left w:val="nil"/>
              <w:bottom w:val="single" w:sz="4" w:space="0" w:color="C0C0C0"/>
              <w:right w:val="single" w:sz="4" w:space="0" w:color="C0C0C0"/>
            </w:tcBorders>
            <w:shd w:val="clear" w:color="000000" w:fill="D7EAD3"/>
            <w:vAlign w:val="center"/>
            <w:hideMark/>
          </w:tcPr>
          <w:p w14:paraId="0917C2D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4 407,44</w:t>
            </w:r>
          </w:p>
        </w:tc>
        <w:tc>
          <w:tcPr>
            <w:tcW w:w="1209" w:type="dxa"/>
            <w:tcBorders>
              <w:top w:val="nil"/>
              <w:left w:val="nil"/>
              <w:bottom w:val="single" w:sz="4" w:space="0" w:color="C0C0C0"/>
              <w:right w:val="single" w:sz="4" w:space="0" w:color="C0C0C0"/>
            </w:tcBorders>
            <w:shd w:val="clear" w:color="000000" w:fill="D7EAD3"/>
            <w:vAlign w:val="center"/>
            <w:hideMark/>
          </w:tcPr>
          <w:p w14:paraId="6F9A4C8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4 407,44</w:t>
            </w:r>
          </w:p>
        </w:tc>
        <w:tc>
          <w:tcPr>
            <w:tcW w:w="2930" w:type="dxa"/>
            <w:vMerge/>
            <w:tcBorders>
              <w:top w:val="single" w:sz="4" w:space="0" w:color="C0C0C0"/>
              <w:left w:val="nil"/>
              <w:bottom w:val="nil"/>
              <w:right w:val="nil"/>
            </w:tcBorders>
            <w:vAlign w:val="center"/>
            <w:hideMark/>
          </w:tcPr>
          <w:p w14:paraId="0D77C200" w14:textId="77777777" w:rsidR="00A46976" w:rsidRPr="00A46976" w:rsidRDefault="00A46976" w:rsidP="00A46976">
            <w:pPr>
              <w:rPr>
                <w:rFonts w:ascii="Tahoma" w:hAnsi="Tahoma" w:cs="Tahoma"/>
                <w:sz w:val="11"/>
                <w:szCs w:val="11"/>
              </w:rPr>
            </w:pPr>
          </w:p>
        </w:tc>
      </w:tr>
      <w:tr w:rsidR="00A46976" w:rsidRPr="00A46976" w14:paraId="39982FC4" w14:textId="77777777" w:rsidTr="00A46976">
        <w:trPr>
          <w:trHeight w:val="390"/>
          <w:jc w:val="center"/>
        </w:trPr>
        <w:tc>
          <w:tcPr>
            <w:tcW w:w="325" w:type="dxa"/>
            <w:tcBorders>
              <w:top w:val="nil"/>
              <w:left w:val="nil"/>
              <w:bottom w:val="nil"/>
              <w:right w:val="nil"/>
            </w:tcBorders>
            <w:shd w:val="clear" w:color="000000" w:fill="FFFF00"/>
            <w:noWrap/>
            <w:vAlign w:val="center"/>
            <w:hideMark/>
          </w:tcPr>
          <w:p w14:paraId="0BCBFBCA"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vMerge w:val="restart"/>
            <w:tcBorders>
              <w:top w:val="nil"/>
              <w:left w:val="nil"/>
              <w:bottom w:val="nil"/>
              <w:right w:val="single" w:sz="4" w:space="0" w:color="C0C0C0"/>
            </w:tcBorders>
            <w:shd w:val="clear" w:color="auto" w:fill="auto"/>
            <w:vAlign w:val="center"/>
            <w:hideMark/>
          </w:tcPr>
          <w:p w14:paraId="2B873319"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nil"/>
              <w:bottom w:val="single" w:sz="4" w:space="0" w:color="C0C0C0"/>
              <w:right w:val="single" w:sz="4" w:space="0" w:color="C0C0C0"/>
            </w:tcBorders>
            <w:shd w:val="clear" w:color="auto" w:fill="auto"/>
            <w:vAlign w:val="center"/>
            <w:hideMark/>
          </w:tcPr>
          <w:p w14:paraId="7CC0213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3.1.2</w:t>
            </w:r>
          </w:p>
        </w:tc>
        <w:tc>
          <w:tcPr>
            <w:tcW w:w="4022" w:type="dxa"/>
            <w:tcBorders>
              <w:top w:val="nil"/>
              <w:left w:val="nil"/>
              <w:bottom w:val="single" w:sz="4" w:space="0" w:color="C0C0C0"/>
              <w:right w:val="single" w:sz="4" w:space="0" w:color="C0C0C0"/>
            </w:tcBorders>
            <w:shd w:val="clear" w:color="000000" w:fill="E3FAFD"/>
            <w:vAlign w:val="center"/>
            <w:hideMark/>
          </w:tcPr>
          <w:p w14:paraId="71C65034"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Гипохлорит натрия</w:t>
            </w:r>
          </w:p>
        </w:tc>
        <w:tc>
          <w:tcPr>
            <w:tcW w:w="937" w:type="dxa"/>
            <w:tcBorders>
              <w:top w:val="nil"/>
              <w:left w:val="nil"/>
              <w:bottom w:val="single" w:sz="4" w:space="0" w:color="C0C0C0"/>
              <w:right w:val="single" w:sz="4" w:space="0" w:color="C0C0C0"/>
            </w:tcBorders>
            <w:shd w:val="clear" w:color="auto" w:fill="auto"/>
            <w:vAlign w:val="center"/>
            <w:hideMark/>
          </w:tcPr>
          <w:p w14:paraId="5FFFE16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76766E9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233,07</w:t>
            </w:r>
          </w:p>
        </w:tc>
        <w:tc>
          <w:tcPr>
            <w:tcW w:w="1176" w:type="dxa"/>
            <w:tcBorders>
              <w:top w:val="nil"/>
              <w:left w:val="nil"/>
              <w:bottom w:val="single" w:sz="4" w:space="0" w:color="C0C0C0"/>
              <w:right w:val="single" w:sz="4" w:space="0" w:color="C0C0C0"/>
            </w:tcBorders>
            <w:shd w:val="clear" w:color="000000" w:fill="D7EAD3"/>
            <w:vAlign w:val="center"/>
            <w:hideMark/>
          </w:tcPr>
          <w:p w14:paraId="387DE96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159,29</w:t>
            </w:r>
          </w:p>
        </w:tc>
        <w:tc>
          <w:tcPr>
            <w:tcW w:w="1574" w:type="dxa"/>
            <w:tcBorders>
              <w:top w:val="nil"/>
              <w:left w:val="nil"/>
              <w:bottom w:val="single" w:sz="4" w:space="0" w:color="C0C0C0"/>
              <w:right w:val="single" w:sz="4" w:space="0" w:color="C0C0C0"/>
            </w:tcBorders>
            <w:shd w:val="clear" w:color="000000" w:fill="D7EAD3"/>
            <w:vAlign w:val="center"/>
            <w:hideMark/>
          </w:tcPr>
          <w:p w14:paraId="516FFE2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237,66</w:t>
            </w:r>
          </w:p>
        </w:tc>
        <w:tc>
          <w:tcPr>
            <w:tcW w:w="1500" w:type="dxa"/>
            <w:tcBorders>
              <w:top w:val="nil"/>
              <w:left w:val="nil"/>
              <w:bottom w:val="single" w:sz="4" w:space="0" w:color="C0C0C0"/>
              <w:right w:val="single" w:sz="4" w:space="0" w:color="C0C0C0"/>
            </w:tcBorders>
            <w:shd w:val="clear" w:color="000000" w:fill="D7EAD3"/>
            <w:vAlign w:val="center"/>
            <w:hideMark/>
          </w:tcPr>
          <w:p w14:paraId="5075903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247,07</w:t>
            </w:r>
          </w:p>
        </w:tc>
        <w:tc>
          <w:tcPr>
            <w:tcW w:w="1597" w:type="dxa"/>
            <w:tcBorders>
              <w:top w:val="nil"/>
              <w:left w:val="nil"/>
              <w:bottom w:val="single" w:sz="4" w:space="0" w:color="C0C0C0"/>
              <w:right w:val="single" w:sz="4" w:space="0" w:color="C0C0C0"/>
            </w:tcBorders>
            <w:shd w:val="clear" w:color="000000" w:fill="D7EAD3"/>
            <w:vAlign w:val="center"/>
            <w:hideMark/>
          </w:tcPr>
          <w:p w14:paraId="492B098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1318DDE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247,07</w:t>
            </w:r>
          </w:p>
        </w:tc>
        <w:tc>
          <w:tcPr>
            <w:tcW w:w="1597" w:type="dxa"/>
            <w:tcBorders>
              <w:top w:val="nil"/>
              <w:left w:val="nil"/>
              <w:bottom w:val="single" w:sz="4" w:space="0" w:color="C0C0C0"/>
              <w:right w:val="single" w:sz="4" w:space="0" w:color="C0C0C0"/>
            </w:tcBorders>
            <w:shd w:val="clear" w:color="000000" w:fill="D7EAD3"/>
            <w:vAlign w:val="center"/>
            <w:hideMark/>
          </w:tcPr>
          <w:p w14:paraId="3C04BAC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-2,84</w:t>
            </w:r>
          </w:p>
        </w:tc>
        <w:tc>
          <w:tcPr>
            <w:tcW w:w="1398" w:type="dxa"/>
            <w:tcBorders>
              <w:top w:val="nil"/>
              <w:left w:val="nil"/>
              <w:bottom w:val="single" w:sz="4" w:space="0" w:color="C0C0C0"/>
              <w:right w:val="single" w:sz="4" w:space="0" w:color="C0C0C0"/>
            </w:tcBorders>
            <w:shd w:val="clear" w:color="000000" w:fill="D7EAD3"/>
            <w:vAlign w:val="center"/>
            <w:hideMark/>
          </w:tcPr>
          <w:p w14:paraId="1C7F684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244,23</w:t>
            </w:r>
          </w:p>
        </w:tc>
        <w:tc>
          <w:tcPr>
            <w:tcW w:w="1287" w:type="dxa"/>
            <w:tcBorders>
              <w:top w:val="nil"/>
              <w:left w:val="nil"/>
              <w:bottom w:val="single" w:sz="4" w:space="0" w:color="C0C0C0"/>
              <w:right w:val="single" w:sz="4" w:space="0" w:color="C0C0C0"/>
            </w:tcBorders>
            <w:shd w:val="clear" w:color="000000" w:fill="D7EAD3"/>
            <w:vAlign w:val="center"/>
            <w:hideMark/>
          </w:tcPr>
          <w:p w14:paraId="5ED00D6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122,11</w:t>
            </w:r>
          </w:p>
        </w:tc>
        <w:tc>
          <w:tcPr>
            <w:tcW w:w="1209" w:type="dxa"/>
            <w:tcBorders>
              <w:top w:val="nil"/>
              <w:left w:val="nil"/>
              <w:bottom w:val="single" w:sz="4" w:space="0" w:color="C0C0C0"/>
              <w:right w:val="single" w:sz="4" w:space="0" w:color="C0C0C0"/>
            </w:tcBorders>
            <w:shd w:val="clear" w:color="000000" w:fill="D7EAD3"/>
            <w:vAlign w:val="center"/>
            <w:hideMark/>
          </w:tcPr>
          <w:p w14:paraId="6EA04A8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122,11</w:t>
            </w:r>
          </w:p>
        </w:tc>
        <w:tc>
          <w:tcPr>
            <w:tcW w:w="2930" w:type="dxa"/>
            <w:vMerge/>
            <w:tcBorders>
              <w:top w:val="single" w:sz="4" w:space="0" w:color="C0C0C0"/>
              <w:left w:val="nil"/>
              <w:bottom w:val="nil"/>
              <w:right w:val="nil"/>
            </w:tcBorders>
            <w:vAlign w:val="center"/>
            <w:hideMark/>
          </w:tcPr>
          <w:p w14:paraId="16579913" w14:textId="77777777" w:rsidR="00A46976" w:rsidRPr="00A46976" w:rsidRDefault="00A46976" w:rsidP="00A46976">
            <w:pPr>
              <w:rPr>
                <w:rFonts w:ascii="Tahoma" w:hAnsi="Tahoma" w:cs="Tahoma"/>
                <w:sz w:val="11"/>
                <w:szCs w:val="11"/>
              </w:rPr>
            </w:pPr>
          </w:p>
        </w:tc>
      </w:tr>
      <w:tr w:rsidR="00A46976" w:rsidRPr="00A46976" w14:paraId="36BF0F24" w14:textId="77777777" w:rsidTr="00A46976">
        <w:trPr>
          <w:trHeight w:val="375"/>
          <w:jc w:val="center"/>
        </w:trPr>
        <w:tc>
          <w:tcPr>
            <w:tcW w:w="325" w:type="dxa"/>
            <w:tcBorders>
              <w:top w:val="nil"/>
              <w:left w:val="nil"/>
              <w:bottom w:val="nil"/>
              <w:right w:val="nil"/>
            </w:tcBorders>
            <w:shd w:val="clear" w:color="000000" w:fill="FFFF00"/>
            <w:noWrap/>
            <w:vAlign w:val="center"/>
            <w:hideMark/>
          </w:tcPr>
          <w:p w14:paraId="1E6D3F15"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vMerge/>
            <w:tcBorders>
              <w:top w:val="nil"/>
              <w:left w:val="nil"/>
              <w:bottom w:val="nil"/>
              <w:right w:val="single" w:sz="4" w:space="0" w:color="C0C0C0"/>
            </w:tcBorders>
            <w:vAlign w:val="center"/>
            <w:hideMark/>
          </w:tcPr>
          <w:p w14:paraId="6019CA0A" w14:textId="77777777" w:rsidR="00A46976" w:rsidRPr="00A46976" w:rsidRDefault="00A46976" w:rsidP="00A46976">
            <w:pPr>
              <w:rPr>
                <w:rFonts w:ascii="Wingdings 2" w:hAnsi="Wingdings 2" w:cs="Tahoma"/>
                <w:color w:val="5A5A5A"/>
                <w:sz w:val="11"/>
                <w:szCs w:val="11"/>
              </w:rPr>
            </w:pPr>
          </w:p>
        </w:tc>
        <w:tc>
          <w:tcPr>
            <w:tcW w:w="917" w:type="dxa"/>
            <w:tcBorders>
              <w:top w:val="nil"/>
              <w:left w:val="nil"/>
              <w:bottom w:val="single" w:sz="4" w:space="0" w:color="C0C0C0"/>
              <w:right w:val="single" w:sz="4" w:space="0" w:color="C0C0C0"/>
            </w:tcBorders>
            <w:shd w:val="clear" w:color="auto" w:fill="auto"/>
            <w:vAlign w:val="center"/>
            <w:hideMark/>
          </w:tcPr>
          <w:p w14:paraId="5868D16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3.1.2.1</w:t>
            </w:r>
          </w:p>
        </w:tc>
        <w:tc>
          <w:tcPr>
            <w:tcW w:w="4022" w:type="dxa"/>
            <w:tcBorders>
              <w:top w:val="nil"/>
              <w:left w:val="nil"/>
              <w:bottom w:val="single" w:sz="4" w:space="0" w:color="C0C0C0"/>
              <w:right w:val="single" w:sz="4" w:space="0" w:color="C0C0C0"/>
            </w:tcBorders>
            <w:shd w:val="clear" w:color="auto" w:fill="auto"/>
            <w:vAlign w:val="center"/>
            <w:hideMark/>
          </w:tcPr>
          <w:p w14:paraId="48371CBC"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Количество</w:t>
            </w:r>
          </w:p>
        </w:tc>
        <w:tc>
          <w:tcPr>
            <w:tcW w:w="937" w:type="dxa"/>
            <w:tcBorders>
              <w:top w:val="nil"/>
              <w:left w:val="nil"/>
              <w:bottom w:val="single" w:sz="4" w:space="0" w:color="C0C0C0"/>
              <w:right w:val="single" w:sz="4" w:space="0" w:color="C0C0C0"/>
            </w:tcBorders>
            <w:shd w:val="clear" w:color="000000" w:fill="FFFFCC"/>
            <w:vAlign w:val="center"/>
            <w:hideMark/>
          </w:tcPr>
          <w:p w14:paraId="055645D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w:t>
            </w:r>
          </w:p>
        </w:tc>
        <w:tc>
          <w:tcPr>
            <w:tcW w:w="1500" w:type="dxa"/>
            <w:tcBorders>
              <w:top w:val="nil"/>
              <w:left w:val="nil"/>
              <w:bottom w:val="single" w:sz="4" w:space="0" w:color="C0C0C0"/>
              <w:right w:val="single" w:sz="4" w:space="0" w:color="C0C0C0"/>
            </w:tcBorders>
            <w:shd w:val="clear" w:color="000000" w:fill="FFFFCC"/>
            <w:vAlign w:val="center"/>
            <w:hideMark/>
          </w:tcPr>
          <w:p w14:paraId="59C238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w:t>
            </w:r>
          </w:p>
        </w:tc>
        <w:tc>
          <w:tcPr>
            <w:tcW w:w="1176" w:type="dxa"/>
            <w:tcBorders>
              <w:top w:val="nil"/>
              <w:left w:val="nil"/>
              <w:bottom w:val="single" w:sz="4" w:space="0" w:color="C0C0C0"/>
              <w:right w:val="single" w:sz="4" w:space="0" w:color="C0C0C0"/>
            </w:tcBorders>
            <w:shd w:val="clear" w:color="000000" w:fill="FFFFCC"/>
            <w:vAlign w:val="center"/>
            <w:hideMark/>
          </w:tcPr>
          <w:p w14:paraId="0AF98A9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6,92</w:t>
            </w:r>
          </w:p>
        </w:tc>
        <w:tc>
          <w:tcPr>
            <w:tcW w:w="1574" w:type="dxa"/>
            <w:tcBorders>
              <w:top w:val="nil"/>
              <w:left w:val="nil"/>
              <w:bottom w:val="single" w:sz="4" w:space="0" w:color="C0C0C0"/>
              <w:right w:val="single" w:sz="4" w:space="0" w:color="C0C0C0"/>
            </w:tcBorders>
            <w:shd w:val="clear" w:color="000000" w:fill="FFFFCC"/>
            <w:vAlign w:val="center"/>
            <w:hideMark/>
          </w:tcPr>
          <w:p w14:paraId="2246F39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w:t>
            </w:r>
          </w:p>
        </w:tc>
        <w:tc>
          <w:tcPr>
            <w:tcW w:w="1500" w:type="dxa"/>
            <w:tcBorders>
              <w:top w:val="nil"/>
              <w:left w:val="nil"/>
              <w:bottom w:val="single" w:sz="4" w:space="0" w:color="C0C0C0"/>
              <w:right w:val="single" w:sz="4" w:space="0" w:color="C0C0C0"/>
            </w:tcBorders>
            <w:shd w:val="clear" w:color="000000" w:fill="FFFFCC"/>
            <w:vAlign w:val="center"/>
            <w:hideMark/>
          </w:tcPr>
          <w:p w14:paraId="16FC94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w:t>
            </w:r>
          </w:p>
        </w:tc>
        <w:tc>
          <w:tcPr>
            <w:tcW w:w="1597" w:type="dxa"/>
            <w:tcBorders>
              <w:top w:val="nil"/>
              <w:left w:val="nil"/>
              <w:bottom w:val="single" w:sz="4" w:space="0" w:color="C0C0C0"/>
              <w:right w:val="single" w:sz="4" w:space="0" w:color="C0C0C0"/>
            </w:tcBorders>
            <w:shd w:val="clear" w:color="000000" w:fill="FFFFCC"/>
            <w:vAlign w:val="center"/>
            <w:hideMark/>
          </w:tcPr>
          <w:p w14:paraId="72D2CFC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C7AC64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w:t>
            </w:r>
          </w:p>
        </w:tc>
        <w:tc>
          <w:tcPr>
            <w:tcW w:w="1597" w:type="dxa"/>
            <w:tcBorders>
              <w:top w:val="nil"/>
              <w:left w:val="nil"/>
              <w:bottom w:val="single" w:sz="4" w:space="0" w:color="C0C0C0"/>
              <w:right w:val="single" w:sz="4" w:space="0" w:color="C0C0C0"/>
            </w:tcBorders>
            <w:shd w:val="clear" w:color="000000" w:fill="FFFFCC"/>
            <w:vAlign w:val="center"/>
            <w:hideMark/>
          </w:tcPr>
          <w:p w14:paraId="2D15BE0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3628E94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w:t>
            </w:r>
          </w:p>
        </w:tc>
        <w:tc>
          <w:tcPr>
            <w:tcW w:w="1287" w:type="dxa"/>
            <w:tcBorders>
              <w:top w:val="nil"/>
              <w:left w:val="nil"/>
              <w:bottom w:val="single" w:sz="4" w:space="0" w:color="C0C0C0"/>
              <w:right w:val="single" w:sz="4" w:space="0" w:color="C0C0C0"/>
            </w:tcBorders>
            <w:shd w:val="clear" w:color="000000" w:fill="D7EAD3"/>
            <w:vAlign w:val="center"/>
            <w:hideMark/>
          </w:tcPr>
          <w:p w14:paraId="5A89A8C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5,09</w:t>
            </w:r>
          </w:p>
        </w:tc>
        <w:tc>
          <w:tcPr>
            <w:tcW w:w="1209" w:type="dxa"/>
            <w:tcBorders>
              <w:top w:val="nil"/>
              <w:left w:val="nil"/>
              <w:bottom w:val="single" w:sz="4" w:space="0" w:color="C0C0C0"/>
              <w:right w:val="single" w:sz="4" w:space="0" w:color="C0C0C0"/>
            </w:tcBorders>
            <w:shd w:val="clear" w:color="000000" w:fill="D7EAD3"/>
            <w:vAlign w:val="center"/>
            <w:hideMark/>
          </w:tcPr>
          <w:p w14:paraId="6E1D84C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5,09</w:t>
            </w:r>
          </w:p>
        </w:tc>
        <w:tc>
          <w:tcPr>
            <w:tcW w:w="2930" w:type="dxa"/>
            <w:vMerge/>
            <w:tcBorders>
              <w:top w:val="single" w:sz="4" w:space="0" w:color="C0C0C0"/>
              <w:left w:val="nil"/>
              <w:bottom w:val="nil"/>
              <w:right w:val="nil"/>
            </w:tcBorders>
            <w:vAlign w:val="center"/>
            <w:hideMark/>
          </w:tcPr>
          <w:p w14:paraId="7D7CC5D9" w14:textId="77777777" w:rsidR="00A46976" w:rsidRPr="00A46976" w:rsidRDefault="00A46976" w:rsidP="00A46976">
            <w:pPr>
              <w:rPr>
                <w:rFonts w:ascii="Tahoma" w:hAnsi="Tahoma" w:cs="Tahoma"/>
                <w:sz w:val="11"/>
                <w:szCs w:val="11"/>
              </w:rPr>
            </w:pPr>
          </w:p>
        </w:tc>
      </w:tr>
      <w:tr w:rsidR="00A46976" w:rsidRPr="00A46976" w14:paraId="4055AD25"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5AB4B4EA"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lastRenderedPageBreak/>
              <w:t>ОР</w:t>
            </w:r>
          </w:p>
        </w:tc>
        <w:tc>
          <w:tcPr>
            <w:tcW w:w="266" w:type="dxa"/>
            <w:vMerge/>
            <w:tcBorders>
              <w:top w:val="nil"/>
              <w:left w:val="nil"/>
              <w:bottom w:val="nil"/>
              <w:right w:val="single" w:sz="4" w:space="0" w:color="C0C0C0"/>
            </w:tcBorders>
            <w:vAlign w:val="center"/>
            <w:hideMark/>
          </w:tcPr>
          <w:p w14:paraId="618D50DE" w14:textId="77777777" w:rsidR="00A46976" w:rsidRPr="00A46976" w:rsidRDefault="00A46976" w:rsidP="00A46976">
            <w:pPr>
              <w:rPr>
                <w:rFonts w:ascii="Wingdings 2" w:hAnsi="Wingdings 2" w:cs="Tahoma"/>
                <w:color w:val="5A5A5A"/>
                <w:sz w:val="11"/>
                <w:szCs w:val="11"/>
              </w:rPr>
            </w:pPr>
          </w:p>
        </w:tc>
        <w:tc>
          <w:tcPr>
            <w:tcW w:w="917" w:type="dxa"/>
            <w:tcBorders>
              <w:top w:val="nil"/>
              <w:left w:val="nil"/>
              <w:bottom w:val="single" w:sz="4" w:space="0" w:color="C0C0C0"/>
              <w:right w:val="single" w:sz="4" w:space="0" w:color="C0C0C0"/>
            </w:tcBorders>
            <w:shd w:val="clear" w:color="auto" w:fill="auto"/>
            <w:vAlign w:val="center"/>
            <w:hideMark/>
          </w:tcPr>
          <w:p w14:paraId="0564490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3.1.2.2</w:t>
            </w:r>
          </w:p>
        </w:tc>
        <w:tc>
          <w:tcPr>
            <w:tcW w:w="4022" w:type="dxa"/>
            <w:tcBorders>
              <w:top w:val="nil"/>
              <w:left w:val="nil"/>
              <w:bottom w:val="single" w:sz="4" w:space="0" w:color="C0C0C0"/>
              <w:right w:val="single" w:sz="4" w:space="0" w:color="C0C0C0"/>
            </w:tcBorders>
            <w:shd w:val="clear" w:color="auto" w:fill="auto"/>
            <w:vAlign w:val="center"/>
            <w:hideMark/>
          </w:tcPr>
          <w:p w14:paraId="7351D54C"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Цена</w:t>
            </w:r>
          </w:p>
        </w:tc>
        <w:tc>
          <w:tcPr>
            <w:tcW w:w="937" w:type="dxa"/>
            <w:tcBorders>
              <w:top w:val="nil"/>
              <w:left w:val="nil"/>
              <w:bottom w:val="single" w:sz="4" w:space="0" w:color="C0C0C0"/>
              <w:right w:val="single" w:sz="4" w:space="0" w:color="C0C0C0"/>
            </w:tcBorders>
            <w:shd w:val="clear" w:color="auto" w:fill="auto"/>
            <w:vAlign w:val="center"/>
            <w:hideMark/>
          </w:tcPr>
          <w:p w14:paraId="2570C35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руб/т</w:t>
            </w:r>
          </w:p>
        </w:tc>
        <w:tc>
          <w:tcPr>
            <w:tcW w:w="1500" w:type="dxa"/>
            <w:tcBorders>
              <w:top w:val="nil"/>
              <w:left w:val="nil"/>
              <w:bottom w:val="single" w:sz="4" w:space="0" w:color="C0C0C0"/>
              <w:right w:val="single" w:sz="4" w:space="0" w:color="C0C0C0"/>
            </w:tcBorders>
            <w:shd w:val="clear" w:color="000000" w:fill="FFFFCC"/>
            <w:vAlign w:val="center"/>
            <w:hideMark/>
          </w:tcPr>
          <w:p w14:paraId="7201B3E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22 881,97</w:t>
            </w:r>
          </w:p>
        </w:tc>
        <w:tc>
          <w:tcPr>
            <w:tcW w:w="1176" w:type="dxa"/>
            <w:tcBorders>
              <w:top w:val="nil"/>
              <w:left w:val="nil"/>
              <w:bottom w:val="single" w:sz="4" w:space="0" w:color="C0C0C0"/>
              <w:right w:val="single" w:sz="4" w:space="0" w:color="C0C0C0"/>
            </w:tcBorders>
            <w:shd w:val="clear" w:color="000000" w:fill="FFFFCC"/>
            <w:vAlign w:val="center"/>
            <w:hideMark/>
          </w:tcPr>
          <w:p w14:paraId="465F3E3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23 035,31</w:t>
            </w:r>
          </w:p>
        </w:tc>
        <w:tc>
          <w:tcPr>
            <w:tcW w:w="1574" w:type="dxa"/>
            <w:tcBorders>
              <w:top w:val="nil"/>
              <w:left w:val="nil"/>
              <w:bottom w:val="single" w:sz="4" w:space="0" w:color="C0C0C0"/>
              <w:right w:val="single" w:sz="4" w:space="0" w:color="C0C0C0"/>
            </w:tcBorders>
            <w:shd w:val="clear" w:color="000000" w:fill="FFFFCC"/>
            <w:vAlign w:val="center"/>
            <w:hideMark/>
          </w:tcPr>
          <w:p w14:paraId="4EE3B9A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23 332,74</w:t>
            </w:r>
          </w:p>
        </w:tc>
        <w:tc>
          <w:tcPr>
            <w:tcW w:w="1500" w:type="dxa"/>
            <w:tcBorders>
              <w:top w:val="nil"/>
              <w:left w:val="nil"/>
              <w:bottom w:val="single" w:sz="4" w:space="0" w:color="C0C0C0"/>
              <w:right w:val="single" w:sz="4" w:space="0" w:color="C0C0C0"/>
            </w:tcBorders>
            <w:shd w:val="clear" w:color="000000" w:fill="FFFFCC"/>
            <w:vAlign w:val="center"/>
            <w:hideMark/>
          </w:tcPr>
          <w:p w14:paraId="1155E91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24 256,63</w:t>
            </w:r>
          </w:p>
        </w:tc>
        <w:tc>
          <w:tcPr>
            <w:tcW w:w="1597" w:type="dxa"/>
            <w:tcBorders>
              <w:top w:val="nil"/>
              <w:left w:val="nil"/>
              <w:bottom w:val="single" w:sz="4" w:space="0" w:color="C0C0C0"/>
              <w:right w:val="single" w:sz="4" w:space="0" w:color="C0C0C0"/>
            </w:tcBorders>
            <w:shd w:val="clear" w:color="000000" w:fill="FFFFCC"/>
            <w:vAlign w:val="center"/>
            <w:hideMark/>
          </w:tcPr>
          <w:p w14:paraId="27DB5A9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252F20C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24 256,63</w:t>
            </w:r>
          </w:p>
        </w:tc>
        <w:tc>
          <w:tcPr>
            <w:tcW w:w="1597" w:type="dxa"/>
            <w:tcBorders>
              <w:top w:val="nil"/>
              <w:left w:val="nil"/>
              <w:bottom w:val="single" w:sz="4" w:space="0" w:color="C0C0C0"/>
              <w:right w:val="single" w:sz="4" w:space="0" w:color="C0C0C0"/>
            </w:tcBorders>
            <w:shd w:val="clear" w:color="000000" w:fill="FFFFCC"/>
            <w:vAlign w:val="center"/>
            <w:hideMark/>
          </w:tcPr>
          <w:p w14:paraId="1C096EE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-279,17</w:t>
            </w:r>
          </w:p>
        </w:tc>
        <w:tc>
          <w:tcPr>
            <w:tcW w:w="1398" w:type="dxa"/>
            <w:tcBorders>
              <w:top w:val="nil"/>
              <w:left w:val="nil"/>
              <w:bottom w:val="single" w:sz="4" w:space="0" w:color="C0C0C0"/>
              <w:right w:val="single" w:sz="4" w:space="0" w:color="C0C0C0"/>
            </w:tcBorders>
            <w:shd w:val="clear" w:color="000000" w:fill="FFFFCC"/>
            <w:vAlign w:val="center"/>
            <w:hideMark/>
          </w:tcPr>
          <w:p w14:paraId="30F04A0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23 977,46</w:t>
            </w:r>
          </w:p>
        </w:tc>
        <w:tc>
          <w:tcPr>
            <w:tcW w:w="1287" w:type="dxa"/>
            <w:tcBorders>
              <w:top w:val="nil"/>
              <w:left w:val="nil"/>
              <w:bottom w:val="single" w:sz="4" w:space="0" w:color="C0C0C0"/>
              <w:right w:val="single" w:sz="4" w:space="0" w:color="C0C0C0"/>
            </w:tcBorders>
            <w:shd w:val="clear" w:color="000000" w:fill="D7EAD3"/>
            <w:vAlign w:val="center"/>
            <w:hideMark/>
          </w:tcPr>
          <w:p w14:paraId="0D545AD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23 977,46</w:t>
            </w:r>
          </w:p>
        </w:tc>
        <w:tc>
          <w:tcPr>
            <w:tcW w:w="1209" w:type="dxa"/>
            <w:tcBorders>
              <w:top w:val="nil"/>
              <w:left w:val="nil"/>
              <w:bottom w:val="single" w:sz="4" w:space="0" w:color="C0C0C0"/>
              <w:right w:val="single" w:sz="4" w:space="0" w:color="C0C0C0"/>
            </w:tcBorders>
            <w:shd w:val="clear" w:color="000000" w:fill="D7EAD3"/>
            <w:vAlign w:val="center"/>
            <w:hideMark/>
          </w:tcPr>
          <w:p w14:paraId="782DA65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23 977,46</w:t>
            </w:r>
          </w:p>
        </w:tc>
        <w:tc>
          <w:tcPr>
            <w:tcW w:w="2930" w:type="dxa"/>
            <w:vMerge/>
            <w:tcBorders>
              <w:top w:val="single" w:sz="4" w:space="0" w:color="C0C0C0"/>
              <w:left w:val="nil"/>
              <w:bottom w:val="nil"/>
              <w:right w:val="nil"/>
            </w:tcBorders>
            <w:vAlign w:val="center"/>
            <w:hideMark/>
          </w:tcPr>
          <w:p w14:paraId="0A537FAC" w14:textId="77777777" w:rsidR="00A46976" w:rsidRPr="00A46976" w:rsidRDefault="00A46976" w:rsidP="00A46976">
            <w:pPr>
              <w:rPr>
                <w:rFonts w:ascii="Tahoma" w:hAnsi="Tahoma" w:cs="Tahoma"/>
                <w:sz w:val="11"/>
                <w:szCs w:val="11"/>
              </w:rPr>
            </w:pPr>
          </w:p>
        </w:tc>
      </w:tr>
      <w:tr w:rsidR="00A46976" w:rsidRPr="00A46976" w14:paraId="2262339D" w14:textId="77777777" w:rsidTr="00A46976">
        <w:trPr>
          <w:trHeight w:val="495"/>
          <w:jc w:val="center"/>
        </w:trPr>
        <w:tc>
          <w:tcPr>
            <w:tcW w:w="325" w:type="dxa"/>
            <w:tcBorders>
              <w:top w:val="nil"/>
              <w:left w:val="nil"/>
              <w:bottom w:val="nil"/>
              <w:right w:val="nil"/>
            </w:tcBorders>
            <w:shd w:val="clear" w:color="000000" w:fill="FFFF00"/>
            <w:noWrap/>
            <w:vAlign w:val="center"/>
            <w:hideMark/>
          </w:tcPr>
          <w:p w14:paraId="31E03F1B"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02E1C069"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99F283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3.2</w:t>
            </w:r>
          </w:p>
        </w:tc>
        <w:tc>
          <w:tcPr>
            <w:tcW w:w="4022" w:type="dxa"/>
            <w:tcBorders>
              <w:top w:val="nil"/>
              <w:left w:val="nil"/>
              <w:bottom w:val="single" w:sz="4" w:space="0" w:color="C0C0C0"/>
              <w:right w:val="single" w:sz="4" w:space="0" w:color="C0C0C0"/>
            </w:tcBorders>
            <w:shd w:val="clear" w:color="auto" w:fill="auto"/>
            <w:vAlign w:val="center"/>
            <w:hideMark/>
          </w:tcPr>
          <w:p w14:paraId="59D6253D"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Материалы и запасные части</w:t>
            </w:r>
          </w:p>
        </w:tc>
        <w:tc>
          <w:tcPr>
            <w:tcW w:w="937" w:type="dxa"/>
            <w:tcBorders>
              <w:top w:val="nil"/>
              <w:left w:val="nil"/>
              <w:bottom w:val="single" w:sz="4" w:space="0" w:color="C0C0C0"/>
              <w:right w:val="single" w:sz="4" w:space="0" w:color="C0C0C0"/>
            </w:tcBorders>
            <w:shd w:val="clear" w:color="auto" w:fill="auto"/>
            <w:vAlign w:val="center"/>
            <w:hideMark/>
          </w:tcPr>
          <w:p w14:paraId="075F778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479D5E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81,30</w:t>
            </w:r>
          </w:p>
        </w:tc>
        <w:tc>
          <w:tcPr>
            <w:tcW w:w="1176" w:type="dxa"/>
            <w:tcBorders>
              <w:top w:val="nil"/>
              <w:left w:val="nil"/>
              <w:bottom w:val="single" w:sz="4" w:space="0" w:color="C0C0C0"/>
              <w:right w:val="single" w:sz="4" w:space="0" w:color="C0C0C0"/>
            </w:tcBorders>
            <w:shd w:val="clear" w:color="000000" w:fill="EBF1DE"/>
            <w:vAlign w:val="center"/>
            <w:hideMark/>
          </w:tcPr>
          <w:p w14:paraId="0110DB6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159,19</w:t>
            </w:r>
          </w:p>
        </w:tc>
        <w:tc>
          <w:tcPr>
            <w:tcW w:w="1574" w:type="dxa"/>
            <w:tcBorders>
              <w:top w:val="nil"/>
              <w:left w:val="nil"/>
              <w:bottom w:val="single" w:sz="4" w:space="0" w:color="C0C0C0"/>
              <w:right w:val="single" w:sz="4" w:space="0" w:color="C0C0C0"/>
            </w:tcBorders>
            <w:shd w:val="clear" w:color="000000" w:fill="FFFFCC"/>
            <w:vAlign w:val="center"/>
            <w:hideMark/>
          </w:tcPr>
          <w:p w14:paraId="7EBE1DC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82,90</w:t>
            </w:r>
          </w:p>
        </w:tc>
        <w:tc>
          <w:tcPr>
            <w:tcW w:w="1500" w:type="dxa"/>
            <w:tcBorders>
              <w:top w:val="nil"/>
              <w:left w:val="nil"/>
              <w:bottom w:val="single" w:sz="4" w:space="0" w:color="C0C0C0"/>
              <w:right w:val="single" w:sz="4" w:space="0" w:color="C0C0C0"/>
            </w:tcBorders>
            <w:shd w:val="clear" w:color="000000" w:fill="FFFFCC"/>
            <w:vAlign w:val="center"/>
            <w:hideMark/>
          </w:tcPr>
          <w:p w14:paraId="5E89B5A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86,18</w:t>
            </w:r>
          </w:p>
        </w:tc>
        <w:tc>
          <w:tcPr>
            <w:tcW w:w="1597" w:type="dxa"/>
            <w:tcBorders>
              <w:top w:val="nil"/>
              <w:left w:val="nil"/>
              <w:bottom w:val="single" w:sz="4" w:space="0" w:color="C0C0C0"/>
              <w:right w:val="single" w:sz="4" w:space="0" w:color="C0C0C0"/>
            </w:tcBorders>
            <w:shd w:val="clear" w:color="000000" w:fill="FFFFCC"/>
            <w:vAlign w:val="center"/>
            <w:hideMark/>
          </w:tcPr>
          <w:p w14:paraId="6409F8C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6D996D2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86,18</w:t>
            </w:r>
          </w:p>
        </w:tc>
        <w:tc>
          <w:tcPr>
            <w:tcW w:w="1597" w:type="dxa"/>
            <w:tcBorders>
              <w:top w:val="nil"/>
              <w:left w:val="nil"/>
              <w:bottom w:val="single" w:sz="4" w:space="0" w:color="C0C0C0"/>
              <w:right w:val="single" w:sz="4" w:space="0" w:color="C0C0C0"/>
            </w:tcBorders>
            <w:shd w:val="clear" w:color="000000" w:fill="FFFFCC"/>
            <w:vAlign w:val="center"/>
            <w:hideMark/>
          </w:tcPr>
          <w:p w14:paraId="31FCD42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-0,99</w:t>
            </w:r>
          </w:p>
        </w:tc>
        <w:tc>
          <w:tcPr>
            <w:tcW w:w="1398" w:type="dxa"/>
            <w:tcBorders>
              <w:top w:val="nil"/>
              <w:left w:val="nil"/>
              <w:bottom w:val="single" w:sz="4" w:space="0" w:color="C0C0C0"/>
              <w:right w:val="single" w:sz="4" w:space="0" w:color="C0C0C0"/>
            </w:tcBorders>
            <w:shd w:val="clear" w:color="000000" w:fill="FFFFCC"/>
            <w:vAlign w:val="center"/>
            <w:hideMark/>
          </w:tcPr>
          <w:p w14:paraId="4B646A9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85,19</w:t>
            </w:r>
          </w:p>
        </w:tc>
        <w:tc>
          <w:tcPr>
            <w:tcW w:w="1287" w:type="dxa"/>
            <w:tcBorders>
              <w:top w:val="nil"/>
              <w:left w:val="nil"/>
              <w:bottom w:val="single" w:sz="4" w:space="0" w:color="C0C0C0"/>
              <w:right w:val="single" w:sz="4" w:space="0" w:color="C0C0C0"/>
            </w:tcBorders>
            <w:shd w:val="clear" w:color="000000" w:fill="D7EAD3"/>
            <w:vAlign w:val="center"/>
            <w:hideMark/>
          </w:tcPr>
          <w:p w14:paraId="6659C4B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42,60</w:t>
            </w:r>
          </w:p>
        </w:tc>
        <w:tc>
          <w:tcPr>
            <w:tcW w:w="1209" w:type="dxa"/>
            <w:tcBorders>
              <w:top w:val="nil"/>
              <w:left w:val="nil"/>
              <w:bottom w:val="single" w:sz="4" w:space="0" w:color="C0C0C0"/>
              <w:right w:val="single" w:sz="4" w:space="0" w:color="C0C0C0"/>
            </w:tcBorders>
            <w:shd w:val="clear" w:color="000000" w:fill="D7EAD3"/>
            <w:vAlign w:val="center"/>
            <w:hideMark/>
          </w:tcPr>
          <w:p w14:paraId="1CDCCAF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42,60</w:t>
            </w:r>
          </w:p>
        </w:tc>
        <w:tc>
          <w:tcPr>
            <w:tcW w:w="2930" w:type="dxa"/>
            <w:vMerge/>
            <w:tcBorders>
              <w:top w:val="single" w:sz="4" w:space="0" w:color="C0C0C0"/>
              <w:left w:val="nil"/>
              <w:bottom w:val="nil"/>
              <w:right w:val="nil"/>
            </w:tcBorders>
            <w:vAlign w:val="center"/>
            <w:hideMark/>
          </w:tcPr>
          <w:p w14:paraId="5D62624E" w14:textId="77777777" w:rsidR="00A46976" w:rsidRPr="00A46976" w:rsidRDefault="00A46976" w:rsidP="00A46976">
            <w:pPr>
              <w:rPr>
                <w:rFonts w:ascii="Tahoma" w:hAnsi="Tahoma" w:cs="Tahoma"/>
                <w:sz w:val="11"/>
                <w:szCs w:val="11"/>
              </w:rPr>
            </w:pPr>
          </w:p>
        </w:tc>
      </w:tr>
      <w:tr w:rsidR="00A46976" w:rsidRPr="00A46976" w14:paraId="2DCDDB05" w14:textId="77777777" w:rsidTr="00A46976">
        <w:trPr>
          <w:trHeight w:val="825"/>
          <w:jc w:val="center"/>
        </w:trPr>
        <w:tc>
          <w:tcPr>
            <w:tcW w:w="325" w:type="dxa"/>
            <w:tcBorders>
              <w:top w:val="nil"/>
              <w:left w:val="nil"/>
              <w:bottom w:val="nil"/>
              <w:right w:val="nil"/>
            </w:tcBorders>
            <w:shd w:val="clear" w:color="000000" w:fill="FABF8F"/>
            <w:noWrap/>
            <w:vAlign w:val="center"/>
            <w:hideMark/>
          </w:tcPr>
          <w:p w14:paraId="2C62C961"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64D462AE"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2DAA24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3.3</w:t>
            </w:r>
          </w:p>
        </w:tc>
        <w:tc>
          <w:tcPr>
            <w:tcW w:w="4022" w:type="dxa"/>
            <w:tcBorders>
              <w:top w:val="nil"/>
              <w:left w:val="nil"/>
              <w:bottom w:val="single" w:sz="4" w:space="0" w:color="C0C0C0"/>
              <w:right w:val="single" w:sz="4" w:space="0" w:color="C0C0C0"/>
            </w:tcBorders>
            <w:shd w:val="clear" w:color="auto" w:fill="auto"/>
            <w:vAlign w:val="center"/>
            <w:hideMark/>
          </w:tcPr>
          <w:p w14:paraId="588F4073"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Затраты на покупную электрическую энергию, по уровням напряжения:</w:t>
            </w:r>
          </w:p>
        </w:tc>
        <w:tc>
          <w:tcPr>
            <w:tcW w:w="937" w:type="dxa"/>
            <w:tcBorders>
              <w:top w:val="nil"/>
              <w:left w:val="nil"/>
              <w:bottom w:val="single" w:sz="4" w:space="0" w:color="C0C0C0"/>
              <w:right w:val="single" w:sz="4" w:space="0" w:color="C0C0C0"/>
            </w:tcBorders>
            <w:shd w:val="clear" w:color="auto" w:fill="auto"/>
            <w:vAlign w:val="center"/>
            <w:hideMark/>
          </w:tcPr>
          <w:p w14:paraId="0AA8556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76E0C07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1 244,42</w:t>
            </w:r>
          </w:p>
        </w:tc>
        <w:tc>
          <w:tcPr>
            <w:tcW w:w="1176" w:type="dxa"/>
            <w:tcBorders>
              <w:top w:val="nil"/>
              <w:left w:val="nil"/>
              <w:bottom w:val="single" w:sz="4" w:space="0" w:color="C0C0C0"/>
              <w:right w:val="single" w:sz="4" w:space="0" w:color="C0C0C0"/>
            </w:tcBorders>
            <w:shd w:val="clear" w:color="000000" w:fill="D8E4BC"/>
            <w:vAlign w:val="center"/>
            <w:hideMark/>
          </w:tcPr>
          <w:p w14:paraId="27442E4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973,60</w:t>
            </w:r>
          </w:p>
        </w:tc>
        <w:tc>
          <w:tcPr>
            <w:tcW w:w="1574" w:type="dxa"/>
            <w:tcBorders>
              <w:top w:val="nil"/>
              <w:left w:val="nil"/>
              <w:bottom w:val="single" w:sz="4" w:space="0" w:color="C0C0C0"/>
              <w:right w:val="single" w:sz="4" w:space="0" w:color="C0C0C0"/>
            </w:tcBorders>
            <w:shd w:val="clear" w:color="000000" w:fill="D7EAD3"/>
            <w:vAlign w:val="center"/>
            <w:hideMark/>
          </w:tcPr>
          <w:p w14:paraId="7DAF673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1 311,72</w:t>
            </w:r>
          </w:p>
        </w:tc>
        <w:tc>
          <w:tcPr>
            <w:tcW w:w="1500" w:type="dxa"/>
            <w:tcBorders>
              <w:top w:val="nil"/>
              <w:left w:val="nil"/>
              <w:bottom w:val="single" w:sz="4" w:space="0" w:color="C0C0C0"/>
              <w:right w:val="single" w:sz="4" w:space="0" w:color="C0C0C0"/>
            </w:tcBorders>
            <w:shd w:val="clear" w:color="000000" w:fill="D7EAD3"/>
            <w:vAlign w:val="center"/>
            <w:hideMark/>
          </w:tcPr>
          <w:p w14:paraId="4D18005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1 343,37</w:t>
            </w:r>
          </w:p>
        </w:tc>
        <w:tc>
          <w:tcPr>
            <w:tcW w:w="1597" w:type="dxa"/>
            <w:tcBorders>
              <w:top w:val="nil"/>
              <w:left w:val="nil"/>
              <w:bottom w:val="single" w:sz="4" w:space="0" w:color="C0C0C0"/>
              <w:right w:val="single" w:sz="4" w:space="0" w:color="C0C0C0"/>
            </w:tcBorders>
            <w:shd w:val="clear" w:color="000000" w:fill="D7EAD3"/>
            <w:vAlign w:val="center"/>
            <w:hideMark/>
          </w:tcPr>
          <w:p w14:paraId="2CD14B7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7449E45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1 343,37</w:t>
            </w:r>
          </w:p>
        </w:tc>
        <w:tc>
          <w:tcPr>
            <w:tcW w:w="1597" w:type="dxa"/>
            <w:tcBorders>
              <w:top w:val="nil"/>
              <w:left w:val="nil"/>
              <w:bottom w:val="single" w:sz="4" w:space="0" w:color="C0C0C0"/>
              <w:right w:val="single" w:sz="4" w:space="0" w:color="C0C0C0"/>
            </w:tcBorders>
            <w:shd w:val="clear" w:color="000000" w:fill="D7EAD3"/>
            <w:vAlign w:val="center"/>
            <w:hideMark/>
          </w:tcPr>
          <w:p w14:paraId="51CA711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14,56</w:t>
            </w:r>
          </w:p>
        </w:tc>
        <w:tc>
          <w:tcPr>
            <w:tcW w:w="1398" w:type="dxa"/>
            <w:tcBorders>
              <w:top w:val="nil"/>
              <w:left w:val="nil"/>
              <w:bottom w:val="single" w:sz="4" w:space="0" w:color="C0C0C0"/>
              <w:right w:val="single" w:sz="4" w:space="0" w:color="C0C0C0"/>
            </w:tcBorders>
            <w:shd w:val="clear" w:color="000000" w:fill="D7EAD3"/>
            <w:vAlign w:val="center"/>
            <w:hideMark/>
          </w:tcPr>
          <w:p w14:paraId="5E6261B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1 357,93</w:t>
            </w:r>
          </w:p>
        </w:tc>
        <w:tc>
          <w:tcPr>
            <w:tcW w:w="1287" w:type="dxa"/>
            <w:tcBorders>
              <w:top w:val="nil"/>
              <w:left w:val="nil"/>
              <w:bottom w:val="single" w:sz="4" w:space="0" w:color="C0C0C0"/>
              <w:right w:val="single" w:sz="4" w:space="0" w:color="C0C0C0"/>
            </w:tcBorders>
            <w:shd w:val="clear" w:color="000000" w:fill="D7EAD3"/>
            <w:vAlign w:val="center"/>
            <w:hideMark/>
          </w:tcPr>
          <w:p w14:paraId="7F4A9C5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678,97</w:t>
            </w:r>
          </w:p>
        </w:tc>
        <w:tc>
          <w:tcPr>
            <w:tcW w:w="1209" w:type="dxa"/>
            <w:tcBorders>
              <w:top w:val="nil"/>
              <w:left w:val="nil"/>
              <w:bottom w:val="single" w:sz="4" w:space="0" w:color="C0C0C0"/>
              <w:right w:val="single" w:sz="4" w:space="0" w:color="C0C0C0"/>
            </w:tcBorders>
            <w:shd w:val="clear" w:color="000000" w:fill="D7EAD3"/>
            <w:vAlign w:val="center"/>
            <w:hideMark/>
          </w:tcPr>
          <w:p w14:paraId="6C5BA12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678,97</w:t>
            </w:r>
          </w:p>
        </w:tc>
        <w:tc>
          <w:tcPr>
            <w:tcW w:w="2930" w:type="dxa"/>
            <w:tcBorders>
              <w:top w:val="nil"/>
              <w:left w:val="nil"/>
              <w:bottom w:val="single" w:sz="4" w:space="0" w:color="C0C0C0"/>
              <w:right w:val="single" w:sz="4" w:space="0" w:color="C0C0C0"/>
            </w:tcBorders>
            <w:shd w:val="clear" w:color="000000" w:fill="FFFFCC"/>
            <w:vAlign w:val="center"/>
            <w:hideMark/>
          </w:tcPr>
          <w:p w14:paraId="1242F56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76E6372D" w14:textId="77777777" w:rsidTr="00A46976">
        <w:trPr>
          <w:trHeight w:val="300"/>
          <w:jc w:val="center"/>
        </w:trPr>
        <w:tc>
          <w:tcPr>
            <w:tcW w:w="325" w:type="dxa"/>
            <w:tcBorders>
              <w:top w:val="nil"/>
              <w:left w:val="nil"/>
              <w:bottom w:val="nil"/>
              <w:right w:val="nil"/>
            </w:tcBorders>
            <w:shd w:val="clear" w:color="000000" w:fill="FABF8F"/>
            <w:noWrap/>
            <w:vAlign w:val="center"/>
            <w:hideMark/>
          </w:tcPr>
          <w:p w14:paraId="4D581DCA"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487BB975"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D8686A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3.3.0.1</w:t>
            </w:r>
          </w:p>
        </w:tc>
        <w:tc>
          <w:tcPr>
            <w:tcW w:w="4022" w:type="dxa"/>
            <w:tcBorders>
              <w:top w:val="nil"/>
              <w:left w:val="nil"/>
              <w:bottom w:val="single" w:sz="4" w:space="0" w:color="C0C0C0"/>
              <w:right w:val="single" w:sz="4" w:space="0" w:color="C0C0C0"/>
            </w:tcBorders>
            <w:shd w:val="clear" w:color="auto" w:fill="auto"/>
            <w:vAlign w:val="center"/>
            <w:hideMark/>
          </w:tcPr>
          <w:p w14:paraId="3CE7D97B"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Средний тариф на энергию</w:t>
            </w:r>
          </w:p>
        </w:tc>
        <w:tc>
          <w:tcPr>
            <w:tcW w:w="937" w:type="dxa"/>
            <w:tcBorders>
              <w:top w:val="nil"/>
              <w:left w:val="nil"/>
              <w:bottom w:val="single" w:sz="4" w:space="0" w:color="C0C0C0"/>
              <w:right w:val="single" w:sz="4" w:space="0" w:color="C0C0C0"/>
            </w:tcBorders>
            <w:shd w:val="clear" w:color="auto" w:fill="auto"/>
            <w:vAlign w:val="center"/>
            <w:hideMark/>
          </w:tcPr>
          <w:p w14:paraId="258F1B5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руб/кВт.ч</w:t>
            </w:r>
          </w:p>
        </w:tc>
        <w:tc>
          <w:tcPr>
            <w:tcW w:w="1500" w:type="dxa"/>
            <w:tcBorders>
              <w:top w:val="nil"/>
              <w:left w:val="nil"/>
              <w:bottom w:val="single" w:sz="4" w:space="0" w:color="C0C0C0"/>
              <w:right w:val="single" w:sz="4" w:space="0" w:color="C0C0C0"/>
            </w:tcBorders>
            <w:shd w:val="clear" w:color="000000" w:fill="D7EAD3"/>
            <w:vAlign w:val="center"/>
            <w:hideMark/>
          </w:tcPr>
          <w:p w14:paraId="7E19131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3,85</w:t>
            </w:r>
          </w:p>
        </w:tc>
        <w:tc>
          <w:tcPr>
            <w:tcW w:w="1176" w:type="dxa"/>
            <w:tcBorders>
              <w:top w:val="nil"/>
              <w:left w:val="nil"/>
              <w:bottom w:val="single" w:sz="4" w:space="0" w:color="C0C0C0"/>
              <w:right w:val="single" w:sz="4" w:space="0" w:color="C0C0C0"/>
            </w:tcBorders>
            <w:shd w:val="clear" w:color="000000" w:fill="D7EAD3"/>
            <w:vAlign w:val="center"/>
            <w:hideMark/>
          </w:tcPr>
          <w:p w14:paraId="22FEAA4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4,03</w:t>
            </w:r>
          </w:p>
        </w:tc>
        <w:tc>
          <w:tcPr>
            <w:tcW w:w="1574" w:type="dxa"/>
            <w:tcBorders>
              <w:top w:val="nil"/>
              <w:left w:val="nil"/>
              <w:bottom w:val="single" w:sz="4" w:space="0" w:color="C0C0C0"/>
              <w:right w:val="single" w:sz="4" w:space="0" w:color="C0C0C0"/>
            </w:tcBorders>
            <w:shd w:val="clear" w:color="000000" w:fill="D7EAD3"/>
            <w:vAlign w:val="center"/>
            <w:hideMark/>
          </w:tcPr>
          <w:p w14:paraId="1ED6695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4,16</w:t>
            </w:r>
          </w:p>
        </w:tc>
        <w:tc>
          <w:tcPr>
            <w:tcW w:w="1500" w:type="dxa"/>
            <w:tcBorders>
              <w:top w:val="nil"/>
              <w:left w:val="nil"/>
              <w:bottom w:val="single" w:sz="4" w:space="0" w:color="C0C0C0"/>
              <w:right w:val="single" w:sz="4" w:space="0" w:color="C0C0C0"/>
            </w:tcBorders>
            <w:shd w:val="clear" w:color="000000" w:fill="D7EAD3"/>
            <w:vAlign w:val="center"/>
            <w:hideMark/>
          </w:tcPr>
          <w:p w14:paraId="2293ED6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4,16</w:t>
            </w:r>
          </w:p>
        </w:tc>
        <w:tc>
          <w:tcPr>
            <w:tcW w:w="1597" w:type="dxa"/>
            <w:tcBorders>
              <w:top w:val="nil"/>
              <w:left w:val="nil"/>
              <w:bottom w:val="single" w:sz="4" w:space="0" w:color="C0C0C0"/>
              <w:right w:val="single" w:sz="4" w:space="0" w:color="C0C0C0"/>
            </w:tcBorders>
            <w:shd w:val="clear" w:color="000000" w:fill="D7EAD3"/>
            <w:vAlign w:val="center"/>
            <w:hideMark/>
          </w:tcPr>
          <w:p w14:paraId="20071DC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4C0E05D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4,16</w:t>
            </w:r>
          </w:p>
        </w:tc>
        <w:tc>
          <w:tcPr>
            <w:tcW w:w="1597" w:type="dxa"/>
            <w:tcBorders>
              <w:top w:val="nil"/>
              <w:left w:val="nil"/>
              <w:bottom w:val="single" w:sz="4" w:space="0" w:color="C0C0C0"/>
              <w:right w:val="single" w:sz="4" w:space="0" w:color="C0C0C0"/>
            </w:tcBorders>
            <w:shd w:val="clear" w:color="000000" w:fill="D7EAD3"/>
            <w:vAlign w:val="center"/>
            <w:hideMark/>
          </w:tcPr>
          <w:p w14:paraId="51035CA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0,14</w:t>
            </w:r>
          </w:p>
        </w:tc>
        <w:tc>
          <w:tcPr>
            <w:tcW w:w="1398" w:type="dxa"/>
            <w:tcBorders>
              <w:top w:val="nil"/>
              <w:left w:val="nil"/>
              <w:bottom w:val="single" w:sz="4" w:space="0" w:color="C0C0C0"/>
              <w:right w:val="single" w:sz="4" w:space="0" w:color="C0C0C0"/>
            </w:tcBorders>
            <w:shd w:val="clear" w:color="000000" w:fill="D7EAD3"/>
            <w:vAlign w:val="center"/>
            <w:hideMark/>
          </w:tcPr>
          <w:p w14:paraId="09055D9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4,30</w:t>
            </w:r>
          </w:p>
        </w:tc>
        <w:tc>
          <w:tcPr>
            <w:tcW w:w="1287" w:type="dxa"/>
            <w:tcBorders>
              <w:top w:val="nil"/>
              <w:left w:val="nil"/>
              <w:bottom w:val="single" w:sz="4" w:space="0" w:color="C0C0C0"/>
              <w:right w:val="single" w:sz="4" w:space="0" w:color="C0C0C0"/>
            </w:tcBorders>
            <w:shd w:val="clear" w:color="000000" w:fill="D7EAD3"/>
            <w:vAlign w:val="center"/>
            <w:hideMark/>
          </w:tcPr>
          <w:p w14:paraId="2DE325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4,30</w:t>
            </w:r>
          </w:p>
        </w:tc>
        <w:tc>
          <w:tcPr>
            <w:tcW w:w="1209" w:type="dxa"/>
            <w:tcBorders>
              <w:top w:val="nil"/>
              <w:left w:val="nil"/>
              <w:bottom w:val="single" w:sz="4" w:space="0" w:color="C0C0C0"/>
              <w:right w:val="single" w:sz="4" w:space="0" w:color="C0C0C0"/>
            </w:tcBorders>
            <w:shd w:val="clear" w:color="000000" w:fill="D7EAD3"/>
            <w:vAlign w:val="center"/>
            <w:hideMark/>
          </w:tcPr>
          <w:p w14:paraId="7E1B839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4,30</w:t>
            </w:r>
          </w:p>
        </w:tc>
        <w:tc>
          <w:tcPr>
            <w:tcW w:w="2930" w:type="dxa"/>
            <w:tcBorders>
              <w:top w:val="nil"/>
              <w:left w:val="nil"/>
              <w:bottom w:val="single" w:sz="4" w:space="0" w:color="C0C0C0"/>
              <w:right w:val="single" w:sz="4" w:space="0" w:color="C0C0C0"/>
            </w:tcBorders>
            <w:shd w:val="clear" w:color="000000" w:fill="FFFFCC"/>
            <w:vAlign w:val="center"/>
            <w:hideMark/>
          </w:tcPr>
          <w:p w14:paraId="00953385"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34E5F26F" w14:textId="77777777" w:rsidTr="00A46976">
        <w:trPr>
          <w:trHeight w:val="1365"/>
          <w:jc w:val="center"/>
        </w:trPr>
        <w:tc>
          <w:tcPr>
            <w:tcW w:w="325" w:type="dxa"/>
            <w:tcBorders>
              <w:top w:val="nil"/>
              <w:left w:val="nil"/>
              <w:bottom w:val="nil"/>
              <w:right w:val="nil"/>
            </w:tcBorders>
            <w:shd w:val="clear" w:color="000000" w:fill="FABF8F"/>
            <w:noWrap/>
            <w:vAlign w:val="center"/>
            <w:hideMark/>
          </w:tcPr>
          <w:p w14:paraId="78DFAC96"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37ECE9CF"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6D272A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3.3.0.2</w:t>
            </w:r>
          </w:p>
        </w:tc>
        <w:tc>
          <w:tcPr>
            <w:tcW w:w="4022" w:type="dxa"/>
            <w:tcBorders>
              <w:top w:val="nil"/>
              <w:left w:val="nil"/>
              <w:bottom w:val="single" w:sz="4" w:space="0" w:color="C0C0C0"/>
              <w:right w:val="single" w:sz="4" w:space="0" w:color="C0C0C0"/>
            </w:tcBorders>
            <w:shd w:val="clear" w:color="auto" w:fill="auto"/>
            <w:vAlign w:val="center"/>
            <w:hideMark/>
          </w:tcPr>
          <w:p w14:paraId="2285634F"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Объем энергии</w:t>
            </w:r>
          </w:p>
        </w:tc>
        <w:tc>
          <w:tcPr>
            <w:tcW w:w="937" w:type="dxa"/>
            <w:tcBorders>
              <w:top w:val="nil"/>
              <w:left w:val="nil"/>
              <w:bottom w:val="single" w:sz="4" w:space="0" w:color="C0C0C0"/>
              <w:right w:val="single" w:sz="4" w:space="0" w:color="C0C0C0"/>
            </w:tcBorders>
            <w:shd w:val="clear" w:color="auto" w:fill="auto"/>
            <w:vAlign w:val="center"/>
            <w:hideMark/>
          </w:tcPr>
          <w:p w14:paraId="723FA41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кВт.ч</w:t>
            </w:r>
          </w:p>
        </w:tc>
        <w:tc>
          <w:tcPr>
            <w:tcW w:w="1500" w:type="dxa"/>
            <w:tcBorders>
              <w:top w:val="nil"/>
              <w:left w:val="nil"/>
              <w:bottom w:val="single" w:sz="4" w:space="0" w:color="C0C0C0"/>
              <w:right w:val="single" w:sz="4" w:space="0" w:color="C0C0C0"/>
            </w:tcBorders>
            <w:shd w:val="clear" w:color="000000" w:fill="D7EAD3"/>
            <w:vAlign w:val="center"/>
            <w:hideMark/>
          </w:tcPr>
          <w:p w14:paraId="0E86F0C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322,87</w:t>
            </w:r>
          </w:p>
        </w:tc>
        <w:tc>
          <w:tcPr>
            <w:tcW w:w="1176" w:type="dxa"/>
            <w:tcBorders>
              <w:top w:val="nil"/>
              <w:left w:val="nil"/>
              <w:bottom w:val="single" w:sz="4" w:space="0" w:color="C0C0C0"/>
              <w:right w:val="single" w:sz="4" w:space="0" w:color="C0C0C0"/>
            </w:tcBorders>
            <w:shd w:val="clear" w:color="000000" w:fill="D7EAD3"/>
            <w:vAlign w:val="center"/>
            <w:hideMark/>
          </w:tcPr>
          <w:p w14:paraId="69CEF34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241,62</w:t>
            </w:r>
          </w:p>
        </w:tc>
        <w:tc>
          <w:tcPr>
            <w:tcW w:w="1574" w:type="dxa"/>
            <w:tcBorders>
              <w:top w:val="nil"/>
              <w:left w:val="nil"/>
              <w:bottom w:val="single" w:sz="4" w:space="0" w:color="C0C0C0"/>
              <w:right w:val="single" w:sz="4" w:space="0" w:color="C0C0C0"/>
            </w:tcBorders>
            <w:shd w:val="clear" w:color="000000" w:fill="D7EAD3"/>
            <w:vAlign w:val="center"/>
            <w:hideMark/>
          </w:tcPr>
          <w:p w14:paraId="4356E7F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315,65</w:t>
            </w:r>
          </w:p>
        </w:tc>
        <w:tc>
          <w:tcPr>
            <w:tcW w:w="1500" w:type="dxa"/>
            <w:tcBorders>
              <w:top w:val="nil"/>
              <w:left w:val="nil"/>
              <w:bottom w:val="single" w:sz="4" w:space="0" w:color="C0C0C0"/>
              <w:right w:val="single" w:sz="4" w:space="0" w:color="C0C0C0"/>
            </w:tcBorders>
            <w:shd w:val="clear" w:color="000000" w:fill="D7EAD3"/>
            <w:vAlign w:val="center"/>
            <w:hideMark/>
          </w:tcPr>
          <w:p w14:paraId="780DE96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322,87</w:t>
            </w:r>
          </w:p>
        </w:tc>
        <w:tc>
          <w:tcPr>
            <w:tcW w:w="1597" w:type="dxa"/>
            <w:tcBorders>
              <w:top w:val="nil"/>
              <w:left w:val="nil"/>
              <w:bottom w:val="single" w:sz="4" w:space="0" w:color="C0C0C0"/>
              <w:right w:val="single" w:sz="4" w:space="0" w:color="C0C0C0"/>
            </w:tcBorders>
            <w:shd w:val="clear" w:color="000000" w:fill="D7EAD3"/>
            <w:vAlign w:val="center"/>
            <w:hideMark/>
          </w:tcPr>
          <w:p w14:paraId="48BF621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7121FD9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322,87</w:t>
            </w:r>
          </w:p>
        </w:tc>
        <w:tc>
          <w:tcPr>
            <w:tcW w:w="1597" w:type="dxa"/>
            <w:tcBorders>
              <w:top w:val="nil"/>
              <w:left w:val="nil"/>
              <w:bottom w:val="single" w:sz="4" w:space="0" w:color="C0C0C0"/>
              <w:right w:val="single" w:sz="4" w:space="0" w:color="C0C0C0"/>
            </w:tcBorders>
            <w:shd w:val="clear" w:color="000000" w:fill="D7EAD3"/>
            <w:vAlign w:val="center"/>
            <w:hideMark/>
          </w:tcPr>
          <w:p w14:paraId="400B6F4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-7,21</w:t>
            </w:r>
          </w:p>
        </w:tc>
        <w:tc>
          <w:tcPr>
            <w:tcW w:w="1398" w:type="dxa"/>
            <w:tcBorders>
              <w:top w:val="nil"/>
              <w:left w:val="nil"/>
              <w:bottom w:val="single" w:sz="4" w:space="0" w:color="C0C0C0"/>
              <w:right w:val="single" w:sz="4" w:space="0" w:color="C0C0C0"/>
            </w:tcBorders>
            <w:shd w:val="clear" w:color="000000" w:fill="D7EAD3"/>
            <w:vAlign w:val="center"/>
            <w:hideMark/>
          </w:tcPr>
          <w:p w14:paraId="11B847A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315,66</w:t>
            </w:r>
          </w:p>
        </w:tc>
        <w:tc>
          <w:tcPr>
            <w:tcW w:w="1287" w:type="dxa"/>
            <w:tcBorders>
              <w:top w:val="nil"/>
              <w:left w:val="nil"/>
              <w:bottom w:val="single" w:sz="4" w:space="0" w:color="C0C0C0"/>
              <w:right w:val="single" w:sz="4" w:space="0" w:color="C0C0C0"/>
            </w:tcBorders>
            <w:shd w:val="clear" w:color="000000" w:fill="D7EAD3"/>
            <w:vAlign w:val="center"/>
            <w:hideMark/>
          </w:tcPr>
          <w:p w14:paraId="65A214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157,83</w:t>
            </w:r>
          </w:p>
        </w:tc>
        <w:tc>
          <w:tcPr>
            <w:tcW w:w="1209" w:type="dxa"/>
            <w:tcBorders>
              <w:top w:val="nil"/>
              <w:left w:val="nil"/>
              <w:bottom w:val="single" w:sz="4" w:space="0" w:color="C0C0C0"/>
              <w:right w:val="single" w:sz="4" w:space="0" w:color="C0C0C0"/>
            </w:tcBorders>
            <w:shd w:val="clear" w:color="000000" w:fill="D7EAD3"/>
            <w:vAlign w:val="center"/>
            <w:hideMark/>
          </w:tcPr>
          <w:p w14:paraId="1609D5F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157,83</w:t>
            </w:r>
          </w:p>
        </w:tc>
        <w:tc>
          <w:tcPr>
            <w:tcW w:w="2930" w:type="dxa"/>
            <w:tcBorders>
              <w:top w:val="nil"/>
              <w:left w:val="nil"/>
              <w:bottom w:val="single" w:sz="4" w:space="0" w:color="C0C0C0"/>
              <w:right w:val="single" w:sz="4" w:space="0" w:color="C0C0C0"/>
            </w:tcBorders>
            <w:shd w:val="clear" w:color="000000" w:fill="EBF1DE"/>
            <w:vAlign w:val="center"/>
            <w:hideMark/>
          </w:tcPr>
          <w:p w14:paraId="12612C1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Принято на основании утвержденного планового удельного расхода  энергии и планового объема пропуска сточных вод</w:t>
            </w:r>
          </w:p>
        </w:tc>
      </w:tr>
      <w:tr w:rsidR="00A46976" w:rsidRPr="00A46976" w14:paraId="7B71C287" w14:textId="77777777" w:rsidTr="00A46976">
        <w:trPr>
          <w:trHeight w:val="720"/>
          <w:jc w:val="center"/>
        </w:trPr>
        <w:tc>
          <w:tcPr>
            <w:tcW w:w="325" w:type="dxa"/>
            <w:tcBorders>
              <w:top w:val="nil"/>
              <w:left w:val="nil"/>
              <w:bottom w:val="nil"/>
              <w:right w:val="nil"/>
            </w:tcBorders>
            <w:shd w:val="clear" w:color="000000" w:fill="FABF8F"/>
            <w:noWrap/>
            <w:vAlign w:val="center"/>
            <w:hideMark/>
          </w:tcPr>
          <w:p w14:paraId="74925201"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2C60EDB8"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000000" w:fill="E4DFEC"/>
            <w:vAlign w:val="center"/>
            <w:hideMark/>
          </w:tcPr>
          <w:p w14:paraId="1D8C815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3.3.0.3</w:t>
            </w:r>
          </w:p>
        </w:tc>
        <w:tc>
          <w:tcPr>
            <w:tcW w:w="4022" w:type="dxa"/>
            <w:tcBorders>
              <w:top w:val="nil"/>
              <w:left w:val="nil"/>
              <w:bottom w:val="single" w:sz="4" w:space="0" w:color="C0C0C0"/>
              <w:right w:val="single" w:sz="4" w:space="0" w:color="C0C0C0"/>
            </w:tcBorders>
            <w:shd w:val="clear" w:color="000000" w:fill="E4DFEC"/>
            <w:vAlign w:val="center"/>
            <w:hideMark/>
          </w:tcPr>
          <w:p w14:paraId="324AA3C0" w14:textId="77777777" w:rsidR="00A46976" w:rsidRPr="00A46976" w:rsidRDefault="00A46976" w:rsidP="00A46976">
            <w:pPr>
              <w:ind w:firstLineChars="300" w:firstLine="331"/>
              <w:rPr>
                <w:rFonts w:ascii="Tahoma" w:hAnsi="Tahoma" w:cs="Tahoma"/>
                <w:b/>
                <w:bCs/>
                <w:sz w:val="11"/>
                <w:szCs w:val="11"/>
              </w:rPr>
            </w:pPr>
            <w:r w:rsidRPr="00A46976">
              <w:rPr>
                <w:rFonts w:ascii="Tahoma" w:hAnsi="Tahoma" w:cs="Tahoma"/>
                <w:b/>
                <w:bCs/>
                <w:sz w:val="11"/>
                <w:szCs w:val="11"/>
              </w:rPr>
              <w:t>Удельный расход энергии</w:t>
            </w:r>
          </w:p>
        </w:tc>
        <w:tc>
          <w:tcPr>
            <w:tcW w:w="937" w:type="dxa"/>
            <w:tcBorders>
              <w:top w:val="nil"/>
              <w:left w:val="nil"/>
              <w:bottom w:val="single" w:sz="4" w:space="0" w:color="C0C0C0"/>
              <w:right w:val="single" w:sz="4" w:space="0" w:color="C0C0C0"/>
            </w:tcBorders>
            <w:shd w:val="clear" w:color="000000" w:fill="E4DFEC"/>
            <w:vAlign w:val="center"/>
            <w:hideMark/>
          </w:tcPr>
          <w:p w14:paraId="7478B89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кВт.ч/м3</w:t>
            </w:r>
          </w:p>
        </w:tc>
        <w:tc>
          <w:tcPr>
            <w:tcW w:w="1500" w:type="dxa"/>
            <w:tcBorders>
              <w:top w:val="nil"/>
              <w:left w:val="nil"/>
              <w:bottom w:val="single" w:sz="4" w:space="0" w:color="C0C0C0"/>
              <w:right w:val="single" w:sz="4" w:space="0" w:color="C0C0C0"/>
            </w:tcBorders>
            <w:shd w:val="clear" w:color="000000" w:fill="E4DFEC"/>
            <w:vAlign w:val="center"/>
            <w:hideMark/>
          </w:tcPr>
          <w:p w14:paraId="564F644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0,25</w:t>
            </w:r>
          </w:p>
        </w:tc>
        <w:tc>
          <w:tcPr>
            <w:tcW w:w="1176" w:type="dxa"/>
            <w:tcBorders>
              <w:top w:val="nil"/>
              <w:left w:val="nil"/>
              <w:bottom w:val="single" w:sz="4" w:space="0" w:color="C0C0C0"/>
              <w:right w:val="single" w:sz="4" w:space="0" w:color="C0C0C0"/>
            </w:tcBorders>
            <w:shd w:val="clear" w:color="000000" w:fill="E4DFEC"/>
            <w:vAlign w:val="center"/>
            <w:hideMark/>
          </w:tcPr>
          <w:p w14:paraId="3EC6105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0,23</w:t>
            </w:r>
          </w:p>
        </w:tc>
        <w:tc>
          <w:tcPr>
            <w:tcW w:w="1574" w:type="dxa"/>
            <w:tcBorders>
              <w:top w:val="nil"/>
              <w:left w:val="nil"/>
              <w:bottom w:val="single" w:sz="4" w:space="0" w:color="C0C0C0"/>
              <w:right w:val="single" w:sz="4" w:space="0" w:color="C0C0C0"/>
            </w:tcBorders>
            <w:shd w:val="clear" w:color="000000" w:fill="E4DFEC"/>
            <w:vAlign w:val="center"/>
            <w:hideMark/>
          </w:tcPr>
          <w:p w14:paraId="4F6CD32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0,25</w:t>
            </w:r>
          </w:p>
        </w:tc>
        <w:tc>
          <w:tcPr>
            <w:tcW w:w="1500" w:type="dxa"/>
            <w:tcBorders>
              <w:top w:val="nil"/>
              <w:left w:val="nil"/>
              <w:bottom w:val="single" w:sz="4" w:space="0" w:color="C0C0C0"/>
              <w:right w:val="single" w:sz="4" w:space="0" w:color="C0C0C0"/>
            </w:tcBorders>
            <w:shd w:val="clear" w:color="000000" w:fill="E4DFEC"/>
            <w:vAlign w:val="center"/>
            <w:hideMark/>
          </w:tcPr>
          <w:p w14:paraId="1CEE912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0,25</w:t>
            </w:r>
          </w:p>
        </w:tc>
        <w:tc>
          <w:tcPr>
            <w:tcW w:w="1597" w:type="dxa"/>
            <w:tcBorders>
              <w:top w:val="nil"/>
              <w:left w:val="nil"/>
              <w:bottom w:val="single" w:sz="4" w:space="0" w:color="C0C0C0"/>
              <w:right w:val="single" w:sz="4" w:space="0" w:color="C0C0C0"/>
            </w:tcBorders>
            <w:shd w:val="clear" w:color="000000" w:fill="E4DFEC"/>
            <w:vAlign w:val="center"/>
            <w:hideMark/>
          </w:tcPr>
          <w:p w14:paraId="074398A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E4DFEC"/>
            <w:vAlign w:val="center"/>
            <w:hideMark/>
          </w:tcPr>
          <w:p w14:paraId="47431DF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0,25</w:t>
            </w:r>
          </w:p>
        </w:tc>
        <w:tc>
          <w:tcPr>
            <w:tcW w:w="1597" w:type="dxa"/>
            <w:tcBorders>
              <w:top w:val="nil"/>
              <w:left w:val="nil"/>
              <w:bottom w:val="single" w:sz="4" w:space="0" w:color="C0C0C0"/>
              <w:right w:val="single" w:sz="4" w:space="0" w:color="C0C0C0"/>
            </w:tcBorders>
            <w:shd w:val="clear" w:color="000000" w:fill="E4DFEC"/>
            <w:vAlign w:val="center"/>
            <w:hideMark/>
          </w:tcPr>
          <w:p w14:paraId="74E0B55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E4DFEC"/>
            <w:vAlign w:val="center"/>
            <w:hideMark/>
          </w:tcPr>
          <w:p w14:paraId="6B9A929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0,25</w:t>
            </w:r>
          </w:p>
        </w:tc>
        <w:tc>
          <w:tcPr>
            <w:tcW w:w="1287" w:type="dxa"/>
            <w:tcBorders>
              <w:top w:val="nil"/>
              <w:left w:val="nil"/>
              <w:bottom w:val="single" w:sz="4" w:space="0" w:color="C0C0C0"/>
              <w:right w:val="single" w:sz="4" w:space="0" w:color="C0C0C0"/>
            </w:tcBorders>
            <w:shd w:val="clear" w:color="000000" w:fill="E4DFEC"/>
            <w:vAlign w:val="center"/>
            <w:hideMark/>
          </w:tcPr>
          <w:p w14:paraId="23F5A02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0,25</w:t>
            </w:r>
          </w:p>
        </w:tc>
        <w:tc>
          <w:tcPr>
            <w:tcW w:w="1209" w:type="dxa"/>
            <w:tcBorders>
              <w:top w:val="nil"/>
              <w:left w:val="nil"/>
              <w:bottom w:val="single" w:sz="4" w:space="0" w:color="C0C0C0"/>
              <w:right w:val="single" w:sz="4" w:space="0" w:color="C0C0C0"/>
            </w:tcBorders>
            <w:shd w:val="clear" w:color="000000" w:fill="E4DFEC"/>
            <w:vAlign w:val="center"/>
            <w:hideMark/>
          </w:tcPr>
          <w:p w14:paraId="210E3CD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0,25</w:t>
            </w:r>
          </w:p>
        </w:tc>
        <w:tc>
          <w:tcPr>
            <w:tcW w:w="2930" w:type="dxa"/>
            <w:tcBorders>
              <w:top w:val="nil"/>
              <w:left w:val="nil"/>
              <w:bottom w:val="single" w:sz="4" w:space="0" w:color="C0C0C0"/>
              <w:right w:val="single" w:sz="4" w:space="0" w:color="C0C0C0"/>
            </w:tcBorders>
            <w:shd w:val="clear" w:color="000000" w:fill="E4DFEC"/>
            <w:vAlign w:val="center"/>
            <w:hideMark/>
          </w:tcPr>
          <w:p w14:paraId="3A416FFB"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Согласно параметрам Концессионного соглашения</w:t>
            </w:r>
          </w:p>
        </w:tc>
      </w:tr>
      <w:tr w:rsidR="00A46976" w:rsidRPr="00A46976" w14:paraId="4FFF6D66" w14:textId="77777777" w:rsidTr="00A46976">
        <w:trPr>
          <w:trHeight w:val="300"/>
          <w:jc w:val="center"/>
        </w:trPr>
        <w:tc>
          <w:tcPr>
            <w:tcW w:w="325" w:type="dxa"/>
            <w:tcBorders>
              <w:top w:val="nil"/>
              <w:left w:val="nil"/>
              <w:bottom w:val="nil"/>
              <w:right w:val="nil"/>
            </w:tcBorders>
            <w:shd w:val="clear" w:color="000000" w:fill="FABF8F"/>
            <w:noWrap/>
            <w:vAlign w:val="center"/>
            <w:hideMark/>
          </w:tcPr>
          <w:p w14:paraId="5640A6C8"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094B3CAC"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663492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3.3.2.1</w:t>
            </w:r>
          </w:p>
        </w:tc>
        <w:tc>
          <w:tcPr>
            <w:tcW w:w="4022" w:type="dxa"/>
            <w:tcBorders>
              <w:top w:val="nil"/>
              <w:left w:val="nil"/>
              <w:bottom w:val="single" w:sz="4" w:space="0" w:color="C0C0C0"/>
              <w:right w:val="single" w:sz="4" w:space="0" w:color="C0C0C0"/>
            </w:tcBorders>
            <w:shd w:val="clear" w:color="auto" w:fill="auto"/>
            <w:vAlign w:val="center"/>
            <w:hideMark/>
          </w:tcPr>
          <w:p w14:paraId="49FB5A7A" w14:textId="77777777" w:rsidR="00A46976" w:rsidRPr="00A46976" w:rsidRDefault="00A46976" w:rsidP="00A46976">
            <w:pPr>
              <w:ind w:firstLineChars="300" w:firstLine="331"/>
              <w:rPr>
                <w:rFonts w:ascii="Tahoma" w:hAnsi="Tahoma" w:cs="Tahoma"/>
                <w:b/>
                <w:bCs/>
                <w:sz w:val="11"/>
                <w:szCs w:val="11"/>
              </w:rPr>
            </w:pPr>
            <w:r w:rsidRPr="00A46976">
              <w:rPr>
                <w:rFonts w:ascii="Tahoma" w:hAnsi="Tahoma" w:cs="Tahoma"/>
                <w:b/>
                <w:bCs/>
                <w:sz w:val="11"/>
                <w:szCs w:val="11"/>
              </w:rPr>
              <w:t>Энергия СН 2 (1-20 кВ)</w:t>
            </w:r>
          </w:p>
        </w:tc>
        <w:tc>
          <w:tcPr>
            <w:tcW w:w="937" w:type="dxa"/>
            <w:tcBorders>
              <w:top w:val="nil"/>
              <w:left w:val="nil"/>
              <w:bottom w:val="single" w:sz="4" w:space="0" w:color="C0C0C0"/>
              <w:right w:val="single" w:sz="4" w:space="0" w:color="C0C0C0"/>
            </w:tcBorders>
            <w:shd w:val="clear" w:color="auto" w:fill="auto"/>
            <w:vAlign w:val="center"/>
            <w:hideMark/>
          </w:tcPr>
          <w:p w14:paraId="4ACAE25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6459421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657,75</w:t>
            </w:r>
          </w:p>
        </w:tc>
        <w:tc>
          <w:tcPr>
            <w:tcW w:w="1176" w:type="dxa"/>
            <w:tcBorders>
              <w:top w:val="nil"/>
              <w:left w:val="nil"/>
              <w:bottom w:val="single" w:sz="4" w:space="0" w:color="C0C0C0"/>
              <w:right w:val="single" w:sz="4" w:space="0" w:color="C0C0C0"/>
            </w:tcBorders>
            <w:shd w:val="clear" w:color="000000" w:fill="D7EAD3"/>
            <w:vAlign w:val="center"/>
            <w:hideMark/>
          </w:tcPr>
          <w:p w14:paraId="4F4A936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74" w:type="dxa"/>
            <w:tcBorders>
              <w:top w:val="nil"/>
              <w:left w:val="nil"/>
              <w:bottom w:val="single" w:sz="4" w:space="0" w:color="C0C0C0"/>
              <w:right w:val="single" w:sz="4" w:space="0" w:color="C0C0C0"/>
            </w:tcBorders>
            <w:shd w:val="clear" w:color="000000" w:fill="D7EAD3"/>
            <w:vAlign w:val="center"/>
            <w:hideMark/>
          </w:tcPr>
          <w:p w14:paraId="7B059EB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674,93</w:t>
            </w:r>
          </w:p>
        </w:tc>
        <w:tc>
          <w:tcPr>
            <w:tcW w:w="1500" w:type="dxa"/>
            <w:tcBorders>
              <w:top w:val="nil"/>
              <w:left w:val="nil"/>
              <w:bottom w:val="single" w:sz="4" w:space="0" w:color="C0C0C0"/>
              <w:right w:val="single" w:sz="4" w:space="0" w:color="C0C0C0"/>
            </w:tcBorders>
            <w:shd w:val="clear" w:color="000000" w:fill="D7EAD3"/>
            <w:vAlign w:val="center"/>
            <w:hideMark/>
          </w:tcPr>
          <w:p w14:paraId="21A703E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710,05</w:t>
            </w:r>
          </w:p>
        </w:tc>
        <w:tc>
          <w:tcPr>
            <w:tcW w:w="1597" w:type="dxa"/>
            <w:tcBorders>
              <w:top w:val="nil"/>
              <w:left w:val="nil"/>
              <w:bottom w:val="single" w:sz="4" w:space="0" w:color="C0C0C0"/>
              <w:right w:val="single" w:sz="4" w:space="0" w:color="C0C0C0"/>
            </w:tcBorders>
            <w:shd w:val="clear" w:color="000000" w:fill="D7EAD3"/>
            <w:vAlign w:val="center"/>
            <w:hideMark/>
          </w:tcPr>
          <w:p w14:paraId="1F4DE04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09A1ED7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710,05</w:t>
            </w:r>
          </w:p>
        </w:tc>
        <w:tc>
          <w:tcPr>
            <w:tcW w:w="1597" w:type="dxa"/>
            <w:tcBorders>
              <w:top w:val="nil"/>
              <w:left w:val="nil"/>
              <w:bottom w:val="single" w:sz="4" w:space="0" w:color="C0C0C0"/>
              <w:right w:val="single" w:sz="4" w:space="0" w:color="C0C0C0"/>
            </w:tcBorders>
            <w:shd w:val="clear" w:color="000000" w:fill="D7EAD3"/>
            <w:vAlign w:val="center"/>
            <w:hideMark/>
          </w:tcPr>
          <w:p w14:paraId="241EE63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107,89</w:t>
            </w:r>
          </w:p>
        </w:tc>
        <w:tc>
          <w:tcPr>
            <w:tcW w:w="1398" w:type="dxa"/>
            <w:tcBorders>
              <w:top w:val="nil"/>
              <w:left w:val="nil"/>
              <w:bottom w:val="single" w:sz="4" w:space="0" w:color="C0C0C0"/>
              <w:right w:val="single" w:sz="4" w:space="0" w:color="C0C0C0"/>
            </w:tcBorders>
            <w:shd w:val="clear" w:color="000000" w:fill="D7EAD3"/>
            <w:vAlign w:val="center"/>
            <w:hideMark/>
          </w:tcPr>
          <w:p w14:paraId="5073720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817,94</w:t>
            </w:r>
          </w:p>
        </w:tc>
        <w:tc>
          <w:tcPr>
            <w:tcW w:w="1287" w:type="dxa"/>
            <w:tcBorders>
              <w:top w:val="nil"/>
              <w:left w:val="nil"/>
              <w:bottom w:val="single" w:sz="4" w:space="0" w:color="C0C0C0"/>
              <w:right w:val="single" w:sz="4" w:space="0" w:color="C0C0C0"/>
            </w:tcBorders>
            <w:shd w:val="clear" w:color="000000" w:fill="D7EAD3"/>
            <w:vAlign w:val="center"/>
            <w:hideMark/>
          </w:tcPr>
          <w:p w14:paraId="77E93A8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408,97</w:t>
            </w:r>
          </w:p>
        </w:tc>
        <w:tc>
          <w:tcPr>
            <w:tcW w:w="1209" w:type="dxa"/>
            <w:tcBorders>
              <w:top w:val="nil"/>
              <w:left w:val="nil"/>
              <w:bottom w:val="single" w:sz="4" w:space="0" w:color="C0C0C0"/>
              <w:right w:val="single" w:sz="4" w:space="0" w:color="C0C0C0"/>
            </w:tcBorders>
            <w:shd w:val="clear" w:color="000000" w:fill="D7EAD3"/>
            <w:vAlign w:val="center"/>
            <w:hideMark/>
          </w:tcPr>
          <w:p w14:paraId="4977F0D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408,97</w:t>
            </w:r>
          </w:p>
        </w:tc>
        <w:tc>
          <w:tcPr>
            <w:tcW w:w="2930" w:type="dxa"/>
            <w:tcBorders>
              <w:top w:val="nil"/>
              <w:left w:val="nil"/>
              <w:bottom w:val="single" w:sz="4" w:space="0" w:color="C0C0C0"/>
              <w:right w:val="single" w:sz="4" w:space="0" w:color="C0C0C0"/>
            </w:tcBorders>
            <w:shd w:val="clear" w:color="000000" w:fill="FFFFCC"/>
            <w:vAlign w:val="center"/>
            <w:hideMark/>
          </w:tcPr>
          <w:p w14:paraId="195E4165"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714B56F1" w14:textId="77777777" w:rsidTr="00A46976">
        <w:trPr>
          <w:trHeight w:val="2025"/>
          <w:jc w:val="center"/>
        </w:trPr>
        <w:tc>
          <w:tcPr>
            <w:tcW w:w="325" w:type="dxa"/>
            <w:tcBorders>
              <w:top w:val="nil"/>
              <w:left w:val="nil"/>
              <w:bottom w:val="nil"/>
              <w:right w:val="nil"/>
            </w:tcBorders>
            <w:shd w:val="clear" w:color="000000" w:fill="FABF8F"/>
            <w:noWrap/>
            <w:vAlign w:val="center"/>
            <w:hideMark/>
          </w:tcPr>
          <w:p w14:paraId="1514B441"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5653DF0E"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AA0F3D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3.3.2.1.1</w:t>
            </w:r>
          </w:p>
        </w:tc>
        <w:tc>
          <w:tcPr>
            <w:tcW w:w="4022" w:type="dxa"/>
            <w:tcBorders>
              <w:top w:val="nil"/>
              <w:left w:val="nil"/>
              <w:bottom w:val="single" w:sz="4" w:space="0" w:color="C0C0C0"/>
              <w:right w:val="single" w:sz="4" w:space="0" w:color="C0C0C0"/>
            </w:tcBorders>
            <w:shd w:val="clear" w:color="auto" w:fill="auto"/>
            <w:vAlign w:val="center"/>
            <w:hideMark/>
          </w:tcPr>
          <w:p w14:paraId="3BB6DA64" w14:textId="77777777" w:rsidR="00A46976" w:rsidRPr="00A46976" w:rsidRDefault="00A46976" w:rsidP="00A46976">
            <w:pPr>
              <w:ind w:firstLineChars="400" w:firstLine="440"/>
              <w:rPr>
                <w:rFonts w:ascii="Tahoma" w:hAnsi="Tahoma" w:cs="Tahoma"/>
                <w:sz w:val="11"/>
                <w:szCs w:val="11"/>
              </w:rPr>
            </w:pPr>
            <w:r w:rsidRPr="00A46976">
              <w:rPr>
                <w:rFonts w:ascii="Tahoma" w:hAnsi="Tahoma" w:cs="Tahoma"/>
                <w:sz w:val="11"/>
                <w:szCs w:val="11"/>
              </w:rPr>
              <w:t>Тариф на энергию</w:t>
            </w:r>
          </w:p>
        </w:tc>
        <w:tc>
          <w:tcPr>
            <w:tcW w:w="937" w:type="dxa"/>
            <w:tcBorders>
              <w:top w:val="nil"/>
              <w:left w:val="nil"/>
              <w:bottom w:val="single" w:sz="4" w:space="0" w:color="C0C0C0"/>
              <w:right w:val="single" w:sz="4" w:space="0" w:color="C0C0C0"/>
            </w:tcBorders>
            <w:shd w:val="clear" w:color="auto" w:fill="auto"/>
            <w:vAlign w:val="center"/>
            <w:hideMark/>
          </w:tcPr>
          <w:p w14:paraId="70E5080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руб/кВт.ч</w:t>
            </w:r>
          </w:p>
        </w:tc>
        <w:tc>
          <w:tcPr>
            <w:tcW w:w="1500" w:type="dxa"/>
            <w:tcBorders>
              <w:top w:val="nil"/>
              <w:left w:val="nil"/>
              <w:bottom w:val="single" w:sz="4" w:space="0" w:color="C0C0C0"/>
              <w:right w:val="single" w:sz="4" w:space="0" w:color="C0C0C0"/>
            </w:tcBorders>
            <w:shd w:val="clear" w:color="000000" w:fill="FFFFCC"/>
            <w:vAlign w:val="center"/>
            <w:hideMark/>
          </w:tcPr>
          <w:p w14:paraId="1D716B8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4,04</w:t>
            </w:r>
          </w:p>
        </w:tc>
        <w:tc>
          <w:tcPr>
            <w:tcW w:w="1176" w:type="dxa"/>
            <w:tcBorders>
              <w:top w:val="nil"/>
              <w:left w:val="nil"/>
              <w:bottom w:val="single" w:sz="4" w:space="0" w:color="C0C0C0"/>
              <w:right w:val="single" w:sz="4" w:space="0" w:color="C0C0C0"/>
            </w:tcBorders>
            <w:shd w:val="clear" w:color="000000" w:fill="FFFFCC"/>
            <w:vAlign w:val="center"/>
            <w:hideMark/>
          </w:tcPr>
          <w:p w14:paraId="2337E1D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31E05C0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4,24</w:t>
            </w:r>
          </w:p>
        </w:tc>
        <w:tc>
          <w:tcPr>
            <w:tcW w:w="1500" w:type="dxa"/>
            <w:tcBorders>
              <w:top w:val="nil"/>
              <w:left w:val="nil"/>
              <w:bottom w:val="single" w:sz="4" w:space="0" w:color="C0C0C0"/>
              <w:right w:val="single" w:sz="4" w:space="0" w:color="C0C0C0"/>
            </w:tcBorders>
            <w:shd w:val="clear" w:color="000000" w:fill="FFFFCC"/>
            <w:vAlign w:val="center"/>
            <w:hideMark/>
          </w:tcPr>
          <w:p w14:paraId="0737981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4,36</w:t>
            </w:r>
          </w:p>
        </w:tc>
        <w:tc>
          <w:tcPr>
            <w:tcW w:w="1597" w:type="dxa"/>
            <w:tcBorders>
              <w:top w:val="nil"/>
              <w:left w:val="nil"/>
              <w:bottom w:val="single" w:sz="4" w:space="0" w:color="C0C0C0"/>
              <w:right w:val="single" w:sz="4" w:space="0" w:color="C0C0C0"/>
            </w:tcBorders>
            <w:shd w:val="clear" w:color="000000" w:fill="FFFFCC"/>
            <w:vAlign w:val="center"/>
            <w:hideMark/>
          </w:tcPr>
          <w:p w14:paraId="7AD192F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501442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4,36</w:t>
            </w:r>
          </w:p>
        </w:tc>
        <w:tc>
          <w:tcPr>
            <w:tcW w:w="1597" w:type="dxa"/>
            <w:tcBorders>
              <w:top w:val="nil"/>
              <w:left w:val="nil"/>
              <w:bottom w:val="single" w:sz="4" w:space="0" w:color="C0C0C0"/>
              <w:right w:val="single" w:sz="4" w:space="0" w:color="C0C0C0"/>
            </w:tcBorders>
            <w:shd w:val="clear" w:color="000000" w:fill="FFFFCC"/>
            <w:vAlign w:val="center"/>
            <w:hideMark/>
          </w:tcPr>
          <w:p w14:paraId="2C9FC42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0,06</w:t>
            </w:r>
          </w:p>
        </w:tc>
        <w:tc>
          <w:tcPr>
            <w:tcW w:w="1398" w:type="dxa"/>
            <w:tcBorders>
              <w:top w:val="nil"/>
              <w:left w:val="nil"/>
              <w:bottom w:val="single" w:sz="4" w:space="0" w:color="C0C0C0"/>
              <w:right w:val="single" w:sz="4" w:space="0" w:color="C0C0C0"/>
            </w:tcBorders>
            <w:shd w:val="clear" w:color="000000" w:fill="FFFFCC"/>
            <w:vAlign w:val="center"/>
            <w:hideMark/>
          </w:tcPr>
          <w:p w14:paraId="083543B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4,42</w:t>
            </w:r>
          </w:p>
        </w:tc>
        <w:tc>
          <w:tcPr>
            <w:tcW w:w="1287" w:type="dxa"/>
            <w:tcBorders>
              <w:top w:val="nil"/>
              <w:left w:val="nil"/>
              <w:bottom w:val="single" w:sz="4" w:space="0" w:color="C0C0C0"/>
              <w:right w:val="single" w:sz="4" w:space="0" w:color="C0C0C0"/>
            </w:tcBorders>
            <w:shd w:val="clear" w:color="000000" w:fill="D7EAD3"/>
            <w:vAlign w:val="center"/>
            <w:hideMark/>
          </w:tcPr>
          <w:p w14:paraId="7E74AA9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4,42</w:t>
            </w:r>
          </w:p>
        </w:tc>
        <w:tc>
          <w:tcPr>
            <w:tcW w:w="1209" w:type="dxa"/>
            <w:tcBorders>
              <w:top w:val="nil"/>
              <w:left w:val="nil"/>
              <w:bottom w:val="single" w:sz="4" w:space="0" w:color="C0C0C0"/>
              <w:right w:val="single" w:sz="4" w:space="0" w:color="C0C0C0"/>
            </w:tcBorders>
            <w:shd w:val="clear" w:color="000000" w:fill="D7EAD3"/>
            <w:vAlign w:val="center"/>
            <w:hideMark/>
          </w:tcPr>
          <w:p w14:paraId="5CC213A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4,42</w:t>
            </w:r>
          </w:p>
        </w:tc>
        <w:tc>
          <w:tcPr>
            <w:tcW w:w="2930" w:type="dxa"/>
            <w:tcBorders>
              <w:top w:val="nil"/>
              <w:left w:val="nil"/>
              <w:bottom w:val="single" w:sz="4" w:space="0" w:color="C0C0C0"/>
              <w:right w:val="single" w:sz="4" w:space="0" w:color="C0C0C0"/>
            </w:tcBorders>
            <w:shd w:val="clear" w:color="000000" w:fill="FFFFCC"/>
            <w:vAlign w:val="center"/>
            <w:hideMark/>
          </w:tcPr>
          <w:p w14:paraId="1C79374D" w14:textId="77777777" w:rsidR="00A46976" w:rsidRPr="00A46976" w:rsidRDefault="00A46976" w:rsidP="00A46976">
            <w:pPr>
              <w:rPr>
                <w:rFonts w:ascii="Tahoma" w:hAnsi="Tahoma" w:cs="Tahoma"/>
                <w:sz w:val="11"/>
                <w:szCs w:val="11"/>
              </w:rPr>
            </w:pPr>
            <w:r w:rsidRPr="00A46976">
              <w:rPr>
                <w:rFonts w:ascii="Tahoma" w:hAnsi="Tahoma" w:cs="Tahoma"/>
                <w:sz w:val="11"/>
                <w:szCs w:val="11"/>
              </w:rPr>
              <w:t>Фактическая средневзвешенная цена 2019 г. (4,12 руб./кВт-ч согласно представленным счетам-фактурам и расшифровкам) с учетом индекса цен производителей (ИЦП) эл. энергии  103,2% на 2020 г. и 104,0% на 2021 г., согласно базовому варианту Прогноза Минэкономразвития РФ от 26.09.2020</w:t>
            </w:r>
          </w:p>
        </w:tc>
      </w:tr>
      <w:tr w:rsidR="00A46976" w:rsidRPr="00A46976" w14:paraId="5199BEE2" w14:textId="77777777" w:rsidTr="00A46976">
        <w:trPr>
          <w:trHeight w:val="1080"/>
          <w:jc w:val="center"/>
        </w:trPr>
        <w:tc>
          <w:tcPr>
            <w:tcW w:w="325" w:type="dxa"/>
            <w:tcBorders>
              <w:top w:val="nil"/>
              <w:left w:val="nil"/>
              <w:bottom w:val="nil"/>
              <w:right w:val="nil"/>
            </w:tcBorders>
            <w:shd w:val="clear" w:color="000000" w:fill="FABF8F"/>
            <w:noWrap/>
            <w:vAlign w:val="center"/>
            <w:hideMark/>
          </w:tcPr>
          <w:p w14:paraId="725350D0"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01501FBF"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9DE905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3.3.2.1.2</w:t>
            </w:r>
          </w:p>
        </w:tc>
        <w:tc>
          <w:tcPr>
            <w:tcW w:w="4022" w:type="dxa"/>
            <w:tcBorders>
              <w:top w:val="nil"/>
              <w:left w:val="nil"/>
              <w:bottom w:val="single" w:sz="4" w:space="0" w:color="C0C0C0"/>
              <w:right w:val="single" w:sz="4" w:space="0" w:color="C0C0C0"/>
            </w:tcBorders>
            <w:shd w:val="clear" w:color="auto" w:fill="auto"/>
            <w:vAlign w:val="center"/>
            <w:hideMark/>
          </w:tcPr>
          <w:p w14:paraId="6A535A87" w14:textId="77777777" w:rsidR="00A46976" w:rsidRPr="00A46976" w:rsidRDefault="00A46976" w:rsidP="00A46976">
            <w:pPr>
              <w:ind w:firstLineChars="400" w:firstLine="440"/>
              <w:rPr>
                <w:rFonts w:ascii="Tahoma" w:hAnsi="Tahoma" w:cs="Tahoma"/>
                <w:sz w:val="11"/>
                <w:szCs w:val="11"/>
              </w:rPr>
            </w:pPr>
            <w:r w:rsidRPr="00A46976">
              <w:rPr>
                <w:rFonts w:ascii="Tahoma" w:hAnsi="Tahoma" w:cs="Tahoma"/>
                <w:sz w:val="11"/>
                <w:szCs w:val="11"/>
              </w:rPr>
              <w:t>Объем энергии</w:t>
            </w:r>
          </w:p>
        </w:tc>
        <w:tc>
          <w:tcPr>
            <w:tcW w:w="937" w:type="dxa"/>
            <w:tcBorders>
              <w:top w:val="nil"/>
              <w:left w:val="nil"/>
              <w:bottom w:val="single" w:sz="4" w:space="0" w:color="C0C0C0"/>
              <w:right w:val="single" w:sz="4" w:space="0" w:color="C0C0C0"/>
            </w:tcBorders>
            <w:shd w:val="clear" w:color="auto" w:fill="auto"/>
            <w:vAlign w:val="center"/>
            <w:hideMark/>
          </w:tcPr>
          <w:p w14:paraId="1AC4D00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кВт.ч</w:t>
            </w:r>
          </w:p>
        </w:tc>
        <w:tc>
          <w:tcPr>
            <w:tcW w:w="1500" w:type="dxa"/>
            <w:tcBorders>
              <w:top w:val="nil"/>
              <w:left w:val="nil"/>
              <w:bottom w:val="single" w:sz="4" w:space="0" w:color="C0C0C0"/>
              <w:right w:val="single" w:sz="4" w:space="0" w:color="C0C0C0"/>
            </w:tcBorders>
            <w:shd w:val="clear" w:color="000000" w:fill="FFFFCC"/>
            <w:vAlign w:val="center"/>
            <w:hideMark/>
          </w:tcPr>
          <w:p w14:paraId="0B6D4E0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162,80</w:t>
            </w:r>
          </w:p>
        </w:tc>
        <w:tc>
          <w:tcPr>
            <w:tcW w:w="1176" w:type="dxa"/>
            <w:tcBorders>
              <w:top w:val="nil"/>
              <w:left w:val="nil"/>
              <w:bottom w:val="single" w:sz="4" w:space="0" w:color="C0C0C0"/>
              <w:right w:val="single" w:sz="4" w:space="0" w:color="C0C0C0"/>
            </w:tcBorders>
            <w:shd w:val="clear" w:color="000000" w:fill="FFFFCC"/>
            <w:vAlign w:val="center"/>
            <w:hideMark/>
          </w:tcPr>
          <w:p w14:paraId="7B5604F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2E09E6C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159,16</w:t>
            </w:r>
          </w:p>
        </w:tc>
        <w:tc>
          <w:tcPr>
            <w:tcW w:w="1500" w:type="dxa"/>
            <w:tcBorders>
              <w:top w:val="nil"/>
              <w:left w:val="nil"/>
              <w:bottom w:val="single" w:sz="4" w:space="0" w:color="C0C0C0"/>
              <w:right w:val="single" w:sz="4" w:space="0" w:color="C0C0C0"/>
            </w:tcBorders>
            <w:shd w:val="clear" w:color="000000" w:fill="FFFFCC"/>
            <w:vAlign w:val="center"/>
            <w:hideMark/>
          </w:tcPr>
          <w:p w14:paraId="4CE63E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162,80</w:t>
            </w:r>
          </w:p>
        </w:tc>
        <w:tc>
          <w:tcPr>
            <w:tcW w:w="1597" w:type="dxa"/>
            <w:tcBorders>
              <w:top w:val="nil"/>
              <w:left w:val="nil"/>
              <w:bottom w:val="single" w:sz="4" w:space="0" w:color="C0C0C0"/>
              <w:right w:val="single" w:sz="4" w:space="0" w:color="C0C0C0"/>
            </w:tcBorders>
            <w:shd w:val="clear" w:color="000000" w:fill="FFFFCC"/>
            <w:vAlign w:val="center"/>
            <w:hideMark/>
          </w:tcPr>
          <w:p w14:paraId="37F3AE8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A7C7AF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162,80</w:t>
            </w:r>
          </w:p>
        </w:tc>
        <w:tc>
          <w:tcPr>
            <w:tcW w:w="1597" w:type="dxa"/>
            <w:tcBorders>
              <w:top w:val="nil"/>
              <w:left w:val="nil"/>
              <w:bottom w:val="single" w:sz="4" w:space="0" w:color="C0C0C0"/>
              <w:right w:val="single" w:sz="4" w:space="0" w:color="C0C0C0"/>
            </w:tcBorders>
            <w:shd w:val="clear" w:color="000000" w:fill="FFFFCC"/>
            <w:vAlign w:val="center"/>
            <w:hideMark/>
          </w:tcPr>
          <w:p w14:paraId="348544F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22,17</w:t>
            </w:r>
          </w:p>
        </w:tc>
        <w:tc>
          <w:tcPr>
            <w:tcW w:w="1398" w:type="dxa"/>
            <w:tcBorders>
              <w:top w:val="nil"/>
              <w:left w:val="nil"/>
              <w:bottom w:val="single" w:sz="4" w:space="0" w:color="C0C0C0"/>
              <w:right w:val="single" w:sz="4" w:space="0" w:color="C0C0C0"/>
            </w:tcBorders>
            <w:shd w:val="clear" w:color="000000" w:fill="FFFFCC"/>
            <w:vAlign w:val="center"/>
            <w:hideMark/>
          </w:tcPr>
          <w:p w14:paraId="77B3BAA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184,97</w:t>
            </w:r>
          </w:p>
        </w:tc>
        <w:tc>
          <w:tcPr>
            <w:tcW w:w="1287" w:type="dxa"/>
            <w:tcBorders>
              <w:top w:val="nil"/>
              <w:left w:val="nil"/>
              <w:bottom w:val="single" w:sz="4" w:space="0" w:color="C0C0C0"/>
              <w:right w:val="single" w:sz="4" w:space="0" w:color="C0C0C0"/>
            </w:tcBorders>
            <w:shd w:val="clear" w:color="000000" w:fill="D7EAD3"/>
            <w:vAlign w:val="center"/>
            <w:hideMark/>
          </w:tcPr>
          <w:p w14:paraId="450B98D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92,49</w:t>
            </w:r>
          </w:p>
        </w:tc>
        <w:tc>
          <w:tcPr>
            <w:tcW w:w="1209" w:type="dxa"/>
            <w:tcBorders>
              <w:top w:val="nil"/>
              <w:left w:val="nil"/>
              <w:bottom w:val="single" w:sz="4" w:space="0" w:color="C0C0C0"/>
              <w:right w:val="single" w:sz="4" w:space="0" w:color="C0C0C0"/>
            </w:tcBorders>
            <w:shd w:val="clear" w:color="000000" w:fill="D7EAD3"/>
            <w:vAlign w:val="center"/>
            <w:hideMark/>
          </w:tcPr>
          <w:p w14:paraId="68F34EB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92,49</w:t>
            </w:r>
          </w:p>
        </w:tc>
        <w:tc>
          <w:tcPr>
            <w:tcW w:w="2930" w:type="dxa"/>
            <w:tcBorders>
              <w:top w:val="nil"/>
              <w:left w:val="nil"/>
              <w:bottom w:val="single" w:sz="4" w:space="0" w:color="C0C0C0"/>
              <w:right w:val="single" w:sz="4" w:space="0" w:color="C0C0C0"/>
            </w:tcBorders>
            <w:shd w:val="clear" w:color="000000" w:fill="FFFFCC"/>
            <w:vAlign w:val="center"/>
            <w:hideMark/>
          </w:tcPr>
          <w:p w14:paraId="5920924F"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58,6% от планового количества эл. энергии  (согласно фактическому соотношению энергии ВН и СН-2 в отчетном периоде)</w:t>
            </w:r>
          </w:p>
        </w:tc>
      </w:tr>
      <w:tr w:rsidR="00A46976" w:rsidRPr="00A46976" w14:paraId="2F4200D1" w14:textId="77777777" w:rsidTr="00A46976">
        <w:trPr>
          <w:trHeight w:val="300"/>
          <w:jc w:val="center"/>
        </w:trPr>
        <w:tc>
          <w:tcPr>
            <w:tcW w:w="325" w:type="dxa"/>
            <w:tcBorders>
              <w:top w:val="nil"/>
              <w:left w:val="nil"/>
              <w:bottom w:val="nil"/>
              <w:right w:val="nil"/>
            </w:tcBorders>
            <w:shd w:val="clear" w:color="000000" w:fill="FABF8F"/>
            <w:noWrap/>
            <w:vAlign w:val="center"/>
            <w:hideMark/>
          </w:tcPr>
          <w:p w14:paraId="123CCA4F"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4129E2E2"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EF1DC0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3.3.3.1</w:t>
            </w:r>
          </w:p>
        </w:tc>
        <w:tc>
          <w:tcPr>
            <w:tcW w:w="4022" w:type="dxa"/>
            <w:tcBorders>
              <w:top w:val="nil"/>
              <w:left w:val="nil"/>
              <w:bottom w:val="single" w:sz="4" w:space="0" w:color="C0C0C0"/>
              <w:right w:val="single" w:sz="4" w:space="0" w:color="C0C0C0"/>
            </w:tcBorders>
            <w:shd w:val="clear" w:color="auto" w:fill="auto"/>
            <w:vAlign w:val="center"/>
            <w:hideMark/>
          </w:tcPr>
          <w:p w14:paraId="1F93EAC4" w14:textId="77777777" w:rsidR="00A46976" w:rsidRPr="00A46976" w:rsidRDefault="00A46976" w:rsidP="00A46976">
            <w:pPr>
              <w:ind w:firstLineChars="300" w:firstLine="331"/>
              <w:rPr>
                <w:rFonts w:ascii="Tahoma" w:hAnsi="Tahoma" w:cs="Tahoma"/>
                <w:b/>
                <w:bCs/>
                <w:sz w:val="11"/>
                <w:szCs w:val="11"/>
              </w:rPr>
            </w:pPr>
            <w:r w:rsidRPr="00A46976">
              <w:rPr>
                <w:rFonts w:ascii="Tahoma" w:hAnsi="Tahoma" w:cs="Tahoma"/>
                <w:b/>
                <w:bCs/>
                <w:sz w:val="11"/>
                <w:szCs w:val="11"/>
              </w:rPr>
              <w:t>Энергия СН 1 (35 кВ)</w:t>
            </w:r>
          </w:p>
        </w:tc>
        <w:tc>
          <w:tcPr>
            <w:tcW w:w="937" w:type="dxa"/>
            <w:tcBorders>
              <w:top w:val="nil"/>
              <w:left w:val="nil"/>
              <w:bottom w:val="single" w:sz="4" w:space="0" w:color="C0C0C0"/>
              <w:right w:val="single" w:sz="4" w:space="0" w:color="C0C0C0"/>
            </w:tcBorders>
            <w:shd w:val="clear" w:color="auto" w:fill="auto"/>
            <w:vAlign w:val="center"/>
            <w:hideMark/>
          </w:tcPr>
          <w:p w14:paraId="08A2276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4FCEC88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586,67</w:t>
            </w:r>
          </w:p>
        </w:tc>
        <w:tc>
          <w:tcPr>
            <w:tcW w:w="1176" w:type="dxa"/>
            <w:tcBorders>
              <w:top w:val="nil"/>
              <w:left w:val="nil"/>
              <w:bottom w:val="single" w:sz="4" w:space="0" w:color="C0C0C0"/>
              <w:right w:val="single" w:sz="4" w:space="0" w:color="C0C0C0"/>
            </w:tcBorders>
            <w:shd w:val="clear" w:color="000000" w:fill="D7EAD3"/>
            <w:vAlign w:val="center"/>
            <w:hideMark/>
          </w:tcPr>
          <w:p w14:paraId="4AF0A82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973,60</w:t>
            </w:r>
          </w:p>
        </w:tc>
        <w:tc>
          <w:tcPr>
            <w:tcW w:w="1574" w:type="dxa"/>
            <w:tcBorders>
              <w:top w:val="nil"/>
              <w:left w:val="nil"/>
              <w:bottom w:val="single" w:sz="4" w:space="0" w:color="C0C0C0"/>
              <w:right w:val="single" w:sz="4" w:space="0" w:color="C0C0C0"/>
            </w:tcBorders>
            <w:shd w:val="clear" w:color="000000" w:fill="D7EAD3"/>
            <w:vAlign w:val="center"/>
            <w:hideMark/>
          </w:tcPr>
          <w:p w14:paraId="0D6FE5B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636,79</w:t>
            </w:r>
          </w:p>
        </w:tc>
        <w:tc>
          <w:tcPr>
            <w:tcW w:w="1500" w:type="dxa"/>
            <w:tcBorders>
              <w:top w:val="nil"/>
              <w:left w:val="nil"/>
              <w:bottom w:val="single" w:sz="4" w:space="0" w:color="C0C0C0"/>
              <w:right w:val="single" w:sz="4" w:space="0" w:color="C0C0C0"/>
            </w:tcBorders>
            <w:shd w:val="clear" w:color="000000" w:fill="D7EAD3"/>
            <w:vAlign w:val="center"/>
            <w:hideMark/>
          </w:tcPr>
          <w:p w14:paraId="18CB850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633,32</w:t>
            </w:r>
          </w:p>
        </w:tc>
        <w:tc>
          <w:tcPr>
            <w:tcW w:w="1597" w:type="dxa"/>
            <w:tcBorders>
              <w:top w:val="nil"/>
              <w:left w:val="nil"/>
              <w:bottom w:val="single" w:sz="4" w:space="0" w:color="C0C0C0"/>
              <w:right w:val="single" w:sz="4" w:space="0" w:color="C0C0C0"/>
            </w:tcBorders>
            <w:shd w:val="clear" w:color="000000" w:fill="D7EAD3"/>
            <w:vAlign w:val="center"/>
            <w:hideMark/>
          </w:tcPr>
          <w:p w14:paraId="52BA38B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4D1E13D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633,32</w:t>
            </w:r>
          </w:p>
        </w:tc>
        <w:tc>
          <w:tcPr>
            <w:tcW w:w="1597" w:type="dxa"/>
            <w:tcBorders>
              <w:top w:val="nil"/>
              <w:left w:val="nil"/>
              <w:bottom w:val="single" w:sz="4" w:space="0" w:color="C0C0C0"/>
              <w:right w:val="single" w:sz="4" w:space="0" w:color="C0C0C0"/>
            </w:tcBorders>
            <w:shd w:val="clear" w:color="000000" w:fill="D7EAD3"/>
            <w:vAlign w:val="center"/>
            <w:hideMark/>
          </w:tcPr>
          <w:p w14:paraId="15EC707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-93,33</w:t>
            </w:r>
          </w:p>
        </w:tc>
        <w:tc>
          <w:tcPr>
            <w:tcW w:w="1398" w:type="dxa"/>
            <w:tcBorders>
              <w:top w:val="nil"/>
              <w:left w:val="nil"/>
              <w:bottom w:val="single" w:sz="4" w:space="0" w:color="C0C0C0"/>
              <w:right w:val="single" w:sz="4" w:space="0" w:color="C0C0C0"/>
            </w:tcBorders>
            <w:shd w:val="clear" w:color="000000" w:fill="D7EAD3"/>
            <w:vAlign w:val="center"/>
            <w:hideMark/>
          </w:tcPr>
          <w:p w14:paraId="2AA2FF5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539,99</w:t>
            </w:r>
          </w:p>
        </w:tc>
        <w:tc>
          <w:tcPr>
            <w:tcW w:w="1287" w:type="dxa"/>
            <w:tcBorders>
              <w:top w:val="nil"/>
              <w:left w:val="nil"/>
              <w:bottom w:val="single" w:sz="4" w:space="0" w:color="C0C0C0"/>
              <w:right w:val="single" w:sz="4" w:space="0" w:color="C0C0C0"/>
            </w:tcBorders>
            <w:shd w:val="clear" w:color="000000" w:fill="D7EAD3"/>
            <w:vAlign w:val="center"/>
            <w:hideMark/>
          </w:tcPr>
          <w:p w14:paraId="4A296C7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270,00</w:t>
            </w:r>
          </w:p>
        </w:tc>
        <w:tc>
          <w:tcPr>
            <w:tcW w:w="1209" w:type="dxa"/>
            <w:tcBorders>
              <w:top w:val="nil"/>
              <w:left w:val="nil"/>
              <w:bottom w:val="single" w:sz="4" w:space="0" w:color="C0C0C0"/>
              <w:right w:val="single" w:sz="4" w:space="0" w:color="C0C0C0"/>
            </w:tcBorders>
            <w:shd w:val="clear" w:color="000000" w:fill="D7EAD3"/>
            <w:vAlign w:val="center"/>
            <w:hideMark/>
          </w:tcPr>
          <w:p w14:paraId="3233DBB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270,00</w:t>
            </w:r>
          </w:p>
        </w:tc>
        <w:tc>
          <w:tcPr>
            <w:tcW w:w="2930" w:type="dxa"/>
            <w:tcBorders>
              <w:top w:val="nil"/>
              <w:left w:val="nil"/>
              <w:bottom w:val="single" w:sz="4" w:space="0" w:color="C0C0C0"/>
              <w:right w:val="single" w:sz="4" w:space="0" w:color="C0C0C0"/>
            </w:tcBorders>
            <w:shd w:val="clear" w:color="000000" w:fill="FFFFCC"/>
            <w:vAlign w:val="center"/>
            <w:hideMark/>
          </w:tcPr>
          <w:p w14:paraId="0A81C3D2"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39BAD668" w14:textId="77777777" w:rsidTr="00A46976">
        <w:trPr>
          <w:trHeight w:val="2055"/>
          <w:jc w:val="center"/>
        </w:trPr>
        <w:tc>
          <w:tcPr>
            <w:tcW w:w="325" w:type="dxa"/>
            <w:tcBorders>
              <w:top w:val="nil"/>
              <w:left w:val="nil"/>
              <w:bottom w:val="nil"/>
              <w:right w:val="nil"/>
            </w:tcBorders>
            <w:shd w:val="clear" w:color="000000" w:fill="FABF8F"/>
            <w:noWrap/>
            <w:vAlign w:val="center"/>
            <w:hideMark/>
          </w:tcPr>
          <w:p w14:paraId="12262E3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lastRenderedPageBreak/>
              <w:t>ЭР</w:t>
            </w:r>
          </w:p>
        </w:tc>
        <w:tc>
          <w:tcPr>
            <w:tcW w:w="266" w:type="dxa"/>
            <w:tcBorders>
              <w:top w:val="nil"/>
              <w:left w:val="nil"/>
              <w:bottom w:val="nil"/>
              <w:right w:val="nil"/>
            </w:tcBorders>
            <w:shd w:val="clear" w:color="auto" w:fill="auto"/>
            <w:vAlign w:val="center"/>
            <w:hideMark/>
          </w:tcPr>
          <w:p w14:paraId="5DC8AB9B"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66C442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3.3.3.1.1</w:t>
            </w:r>
          </w:p>
        </w:tc>
        <w:tc>
          <w:tcPr>
            <w:tcW w:w="4022" w:type="dxa"/>
            <w:tcBorders>
              <w:top w:val="nil"/>
              <w:left w:val="nil"/>
              <w:bottom w:val="single" w:sz="4" w:space="0" w:color="C0C0C0"/>
              <w:right w:val="single" w:sz="4" w:space="0" w:color="C0C0C0"/>
            </w:tcBorders>
            <w:shd w:val="clear" w:color="auto" w:fill="auto"/>
            <w:vAlign w:val="center"/>
            <w:hideMark/>
          </w:tcPr>
          <w:p w14:paraId="327F8D1F" w14:textId="77777777" w:rsidR="00A46976" w:rsidRPr="00A46976" w:rsidRDefault="00A46976" w:rsidP="00A46976">
            <w:pPr>
              <w:ind w:firstLineChars="400" w:firstLine="440"/>
              <w:rPr>
                <w:rFonts w:ascii="Tahoma" w:hAnsi="Tahoma" w:cs="Tahoma"/>
                <w:sz w:val="11"/>
                <w:szCs w:val="11"/>
              </w:rPr>
            </w:pPr>
            <w:r w:rsidRPr="00A46976">
              <w:rPr>
                <w:rFonts w:ascii="Tahoma" w:hAnsi="Tahoma" w:cs="Tahoma"/>
                <w:sz w:val="11"/>
                <w:szCs w:val="11"/>
              </w:rPr>
              <w:t>Тариф на энергию</w:t>
            </w:r>
          </w:p>
        </w:tc>
        <w:tc>
          <w:tcPr>
            <w:tcW w:w="937" w:type="dxa"/>
            <w:tcBorders>
              <w:top w:val="nil"/>
              <w:left w:val="nil"/>
              <w:bottom w:val="single" w:sz="4" w:space="0" w:color="C0C0C0"/>
              <w:right w:val="single" w:sz="4" w:space="0" w:color="C0C0C0"/>
            </w:tcBorders>
            <w:shd w:val="clear" w:color="auto" w:fill="auto"/>
            <w:vAlign w:val="center"/>
            <w:hideMark/>
          </w:tcPr>
          <w:p w14:paraId="6255A8F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руб/кВт.ч</w:t>
            </w:r>
          </w:p>
        </w:tc>
        <w:tc>
          <w:tcPr>
            <w:tcW w:w="1500" w:type="dxa"/>
            <w:tcBorders>
              <w:top w:val="nil"/>
              <w:left w:val="nil"/>
              <w:bottom w:val="single" w:sz="4" w:space="0" w:color="C0C0C0"/>
              <w:right w:val="single" w:sz="4" w:space="0" w:color="C0C0C0"/>
            </w:tcBorders>
            <w:shd w:val="clear" w:color="000000" w:fill="FFFFCC"/>
            <w:vAlign w:val="center"/>
            <w:hideMark/>
          </w:tcPr>
          <w:p w14:paraId="0B3FE93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3,67</w:t>
            </w:r>
          </w:p>
        </w:tc>
        <w:tc>
          <w:tcPr>
            <w:tcW w:w="1176" w:type="dxa"/>
            <w:tcBorders>
              <w:top w:val="nil"/>
              <w:left w:val="nil"/>
              <w:bottom w:val="single" w:sz="4" w:space="0" w:color="C0C0C0"/>
              <w:right w:val="single" w:sz="4" w:space="0" w:color="C0C0C0"/>
            </w:tcBorders>
            <w:shd w:val="clear" w:color="000000" w:fill="FFFFCC"/>
            <w:vAlign w:val="center"/>
            <w:hideMark/>
          </w:tcPr>
          <w:p w14:paraId="2DE3BD6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4,03</w:t>
            </w:r>
          </w:p>
        </w:tc>
        <w:tc>
          <w:tcPr>
            <w:tcW w:w="1574" w:type="dxa"/>
            <w:tcBorders>
              <w:top w:val="nil"/>
              <w:left w:val="nil"/>
              <w:bottom w:val="single" w:sz="4" w:space="0" w:color="C0C0C0"/>
              <w:right w:val="single" w:sz="4" w:space="0" w:color="C0C0C0"/>
            </w:tcBorders>
            <w:shd w:val="clear" w:color="000000" w:fill="FFFFCC"/>
            <w:vAlign w:val="center"/>
            <w:hideMark/>
          </w:tcPr>
          <w:p w14:paraId="14E4DB2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4,07</w:t>
            </w:r>
          </w:p>
        </w:tc>
        <w:tc>
          <w:tcPr>
            <w:tcW w:w="1500" w:type="dxa"/>
            <w:tcBorders>
              <w:top w:val="nil"/>
              <w:left w:val="nil"/>
              <w:bottom w:val="single" w:sz="4" w:space="0" w:color="C0C0C0"/>
              <w:right w:val="single" w:sz="4" w:space="0" w:color="C0C0C0"/>
            </w:tcBorders>
            <w:shd w:val="clear" w:color="000000" w:fill="FFFFCC"/>
            <w:vAlign w:val="center"/>
            <w:hideMark/>
          </w:tcPr>
          <w:p w14:paraId="2AB8216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3,96</w:t>
            </w:r>
          </w:p>
        </w:tc>
        <w:tc>
          <w:tcPr>
            <w:tcW w:w="1597" w:type="dxa"/>
            <w:tcBorders>
              <w:top w:val="nil"/>
              <w:left w:val="nil"/>
              <w:bottom w:val="single" w:sz="4" w:space="0" w:color="C0C0C0"/>
              <w:right w:val="single" w:sz="4" w:space="0" w:color="C0C0C0"/>
            </w:tcBorders>
            <w:shd w:val="clear" w:color="000000" w:fill="FFFFCC"/>
            <w:vAlign w:val="center"/>
            <w:hideMark/>
          </w:tcPr>
          <w:p w14:paraId="74E5B1F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2AE9839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3,96</w:t>
            </w:r>
          </w:p>
        </w:tc>
        <w:tc>
          <w:tcPr>
            <w:tcW w:w="1597" w:type="dxa"/>
            <w:tcBorders>
              <w:top w:val="nil"/>
              <w:left w:val="nil"/>
              <w:bottom w:val="single" w:sz="4" w:space="0" w:color="C0C0C0"/>
              <w:right w:val="single" w:sz="4" w:space="0" w:color="C0C0C0"/>
            </w:tcBorders>
            <w:shd w:val="clear" w:color="000000" w:fill="FFFFCC"/>
            <w:vAlign w:val="center"/>
            <w:hideMark/>
          </w:tcPr>
          <w:p w14:paraId="5B69DB2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0,18</w:t>
            </w:r>
          </w:p>
        </w:tc>
        <w:tc>
          <w:tcPr>
            <w:tcW w:w="1398" w:type="dxa"/>
            <w:tcBorders>
              <w:top w:val="nil"/>
              <w:left w:val="nil"/>
              <w:bottom w:val="single" w:sz="4" w:space="0" w:color="C0C0C0"/>
              <w:right w:val="single" w:sz="4" w:space="0" w:color="C0C0C0"/>
            </w:tcBorders>
            <w:shd w:val="clear" w:color="000000" w:fill="FFFFCC"/>
            <w:vAlign w:val="center"/>
            <w:hideMark/>
          </w:tcPr>
          <w:p w14:paraId="0709097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4,13</w:t>
            </w:r>
          </w:p>
        </w:tc>
        <w:tc>
          <w:tcPr>
            <w:tcW w:w="1287" w:type="dxa"/>
            <w:tcBorders>
              <w:top w:val="nil"/>
              <w:left w:val="nil"/>
              <w:bottom w:val="single" w:sz="4" w:space="0" w:color="C0C0C0"/>
              <w:right w:val="single" w:sz="4" w:space="0" w:color="C0C0C0"/>
            </w:tcBorders>
            <w:shd w:val="clear" w:color="000000" w:fill="D7EAD3"/>
            <w:vAlign w:val="center"/>
            <w:hideMark/>
          </w:tcPr>
          <w:p w14:paraId="00BDBB3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4,13</w:t>
            </w:r>
          </w:p>
        </w:tc>
        <w:tc>
          <w:tcPr>
            <w:tcW w:w="1209" w:type="dxa"/>
            <w:tcBorders>
              <w:top w:val="nil"/>
              <w:left w:val="nil"/>
              <w:bottom w:val="single" w:sz="4" w:space="0" w:color="C0C0C0"/>
              <w:right w:val="single" w:sz="4" w:space="0" w:color="C0C0C0"/>
            </w:tcBorders>
            <w:shd w:val="clear" w:color="000000" w:fill="D7EAD3"/>
            <w:vAlign w:val="center"/>
            <w:hideMark/>
          </w:tcPr>
          <w:p w14:paraId="09C4907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4,13</w:t>
            </w:r>
          </w:p>
        </w:tc>
        <w:tc>
          <w:tcPr>
            <w:tcW w:w="2930" w:type="dxa"/>
            <w:tcBorders>
              <w:top w:val="nil"/>
              <w:left w:val="nil"/>
              <w:bottom w:val="single" w:sz="4" w:space="0" w:color="C0C0C0"/>
              <w:right w:val="single" w:sz="4" w:space="0" w:color="C0C0C0"/>
            </w:tcBorders>
            <w:shd w:val="clear" w:color="000000" w:fill="FFFFCC"/>
            <w:vAlign w:val="center"/>
            <w:hideMark/>
          </w:tcPr>
          <w:p w14:paraId="54E6EA64" w14:textId="77777777" w:rsidR="00A46976" w:rsidRPr="00A46976" w:rsidRDefault="00A46976" w:rsidP="00A46976">
            <w:pPr>
              <w:rPr>
                <w:rFonts w:ascii="Tahoma" w:hAnsi="Tahoma" w:cs="Tahoma"/>
                <w:sz w:val="11"/>
                <w:szCs w:val="11"/>
              </w:rPr>
            </w:pPr>
            <w:r w:rsidRPr="00A46976">
              <w:rPr>
                <w:rFonts w:ascii="Tahoma" w:hAnsi="Tahoma" w:cs="Tahoma"/>
                <w:sz w:val="11"/>
                <w:szCs w:val="11"/>
              </w:rPr>
              <w:t>Фактическая средневзвешенная цена 2019 г. (3,85 руб./кВт-ч согласно представленным счетам-фактурам и расшифровкам) с учетом индекса цен производителей (ИЦП) эл. энергии  103,2% на 2020 г. и 104,0% на 2021 г., согласно базовому варианту Прогноза Минэкономразвития РФ от 26.09.2020</w:t>
            </w:r>
          </w:p>
        </w:tc>
      </w:tr>
      <w:tr w:rsidR="00A46976" w:rsidRPr="00A46976" w14:paraId="039A2E48" w14:textId="77777777" w:rsidTr="00A46976">
        <w:trPr>
          <w:trHeight w:val="1125"/>
          <w:jc w:val="center"/>
        </w:trPr>
        <w:tc>
          <w:tcPr>
            <w:tcW w:w="325" w:type="dxa"/>
            <w:tcBorders>
              <w:top w:val="nil"/>
              <w:left w:val="nil"/>
              <w:bottom w:val="nil"/>
              <w:right w:val="nil"/>
            </w:tcBorders>
            <w:shd w:val="clear" w:color="000000" w:fill="FABF8F"/>
            <w:noWrap/>
            <w:vAlign w:val="center"/>
            <w:hideMark/>
          </w:tcPr>
          <w:p w14:paraId="4FC02E4B"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ЭР</w:t>
            </w:r>
          </w:p>
        </w:tc>
        <w:tc>
          <w:tcPr>
            <w:tcW w:w="266" w:type="dxa"/>
            <w:tcBorders>
              <w:top w:val="nil"/>
              <w:left w:val="nil"/>
              <w:bottom w:val="nil"/>
              <w:right w:val="nil"/>
            </w:tcBorders>
            <w:shd w:val="clear" w:color="auto" w:fill="auto"/>
            <w:vAlign w:val="center"/>
            <w:hideMark/>
          </w:tcPr>
          <w:p w14:paraId="1ABCDD46"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A817AB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3.3.3.1.2</w:t>
            </w:r>
          </w:p>
        </w:tc>
        <w:tc>
          <w:tcPr>
            <w:tcW w:w="4022" w:type="dxa"/>
            <w:tcBorders>
              <w:top w:val="nil"/>
              <w:left w:val="nil"/>
              <w:bottom w:val="single" w:sz="4" w:space="0" w:color="C0C0C0"/>
              <w:right w:val="single" w:sz="4" w:space="0" w:color="C0C0C0"/>
            </w:tcBorders>
            <w:shd w:val="clear" w:color="auto" w:fill="auto"/>
            <w:vAlign w:val="center"/>
            <w:hideMark/>
          </w:tcPr>
          <w:p w14:paraId="344E2988" w14:textId="77777777" w:rsidR="00A46976" w:rsidRPr="00A46976" w:rsidRDefault="00A46976" w:rsidP="00A46976">
            <w:pPr>
              <w:ind w:firstLineChars="400" w:firstLine="440"/>
              <w:rPr>
                <w:rFonts w:ascii="Tahoma" w:hAnsi="Tahoma" w:cs="Tahoma"/>
                <w:sz w:val="11"/>
                <w:szCs w:val="11"/>
              </w:rPr>
            </w:pPr>
            <w:r w:rsidRPr="00A46976">
              <w:rPr>
                <w:rFonts w:ascii="Tahoma" w:hAnsi="Tahoma" w:cs="Tahoma"/>
                <w:sz w:val="11"/>
                <w:szCs w:val="11"/>
              </w:rPr>
              <w:t>Объем энергии</w:t>
            </w:r>
          </w:p>
        </w:tc>
        <w:tc>
          <w:tcPr>
            <w:tcW w:w="937" w:type="dxa"/>
            <w:tcBorders>
              <w:top w:val="nil"/>
              <w:left w:val="nil"/>
              <w:bottom w:val="single" w:sz="4" w:space="0" w:color="C0C0C0"/>
              <w:right w:val="single" w:sz="4" w:space="0" w:color="C0C0C0"/>
            </w:tcBorders>
            <w:shd w:val="clear" w:color="auto" w:fill="auto"/>
            <w:vAlign w:val="center"/>
            <w:hideMark/>
          </w:tcPr>
          <w:p w14:paraId="359C18D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кВт.ч</w:t>
            </w:r>
          </w:p>
        </w:tc>
        <w:tc>
          <w:tcPr>
            <w:tcW w:w="1500" w:type="dxa"/>
            <w:tcBorders>
              <w:top w:val="nil"/>
              <w:left w:val="nil"/>
              <w:bottom w:val="single" w:sz="4" w:space="0" w:color="C0C0C0"/>
              <w:right w:val="single" w:sz="4" w:space="0" w:color="C0C0C0"/>
            </w:tcBorders>
            <w:shd w:val="clear" w:color="000000" w:fill="FFFFCC"/>
            <w:vAlign w:val="center"/>
            <w:hideMark/>
          </w:tcPr>
          <w:p w14:paraId="40714F5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160,07</w:t>
            </w:r>
          </w:p>
        </w:tc>
        <w:tc>
          <w:tcPr>
            <w:tcW w:w="1176" w:type="dxa"/>
            <w:tcBorders>
              <w:top w:val="nil"/>
              <w:left w:val="nil"/>
              <w:bottom w:val="single" w:sz="4" w:space="0" w:color="C0C0C0"/>
              <w:right w:val="single" w:sz="4" w:space="0" w:color="C0C0C0"/>
            </w:tcBorders>
            <w:shd w:val="clear" w:color="000000" w:fill="FDE9D9"/>
            <w:vAlign w:val="center"/>
            <w:hideMark/>
          </w:tcPr>
          <w:p w14:paraId="55FE6E2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241,62</w:t>
            </w:r>
          </w:p>
        </w:tc>
        <w:tc>
          <w:tcPr>
            <w:tcW w:w="1574" w:type="dxa"/>
            <w:tcBorders>
              <w:top w:val="nil"/>
              <w:left w:val="nil"/>
              <w:bottom w:val="single" w:sz="4" w:space="0" w:color="C0C0C0"/>
              <w:right w:val="single" w:sz="4" w:space="0" w:color="C0C0C0"/>
            </w:tcBorders>
            <w:shd w:val="clear" w:color="000000" w:fill="FFFFCC"/>
            <w:vAlign w:val="center"/>
            <w:hideMark/>
          </w:tcPr>
          <w:p w14:paraId="1CD510C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156,49</w:t>
            </w:r>
          </w:p>
        </w:tc>
        <w:tc>
          <w:tcPr>
            <w:tcW w:w="1500" w:type="dxa"/>
            <w:tcBorders>
              <w:top w:val="nil"/>
              <w:left w:val="nil"/>
              <w:bottom w:val="single" w:sz="4" w:space="0" w:color="C0C0C0"/>
              <w:right w:val="single" w:sz="4" w:space="0" w:color="C0C0C0"/>
            </w:tcBorders>
            <w:shd w:val="clear" w:color="000000" w:fill="FFFFCC"/>
            <w:vAlign w:val="center"/>
            <w:hideMark/>
          </w:tcPr>
          <w:p w14:paraId="34F0B19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160,07</w:t>
            </w:r>
          </w:p>
        </w:tc>
        <w:tc>
          <w:tcPr>
            <w:tcW w:w="1597" w:type="dxa"/>
            <w:tcBorders>
              <w:top w:val="nil"/>
              <w:left w:val="nil"/>
              <w:bottom w:val="single" w:sz="4" w:space="0" w:color="C0C0C0"/>
              <w:right w:val="single" w:sz="4" w:space="0" w:color="C0C0C0"/>
            </w:tcBorders>
            <w:shd w:val="clear" w:color="000000" w:fill="FFFFCC"/>
            <w:vAlign w:val="center"/>
            <w:hideMark/>
          </w:tcPr>
          <w:p w14:paraId="10DA339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DFA0F1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160,07</w:t>
            </w:r>
          </w:p>
        </w:tc>
        <w:tc>
          <w:tcPr>
            <w:tcW w:w="1597" w:type="dxa"/>
            <w:tcBorders>
              <w:top w:val="nil"/>
              <w:left w:val="nil"/>
              <w:bottom w:val="single" w:sz="4" w:space="0" w:color="C0C0C0"/>
              <w:right w:val="single" w:sz="4" w:space="0" w:color="C0C0C0"/>
            </w:tcBorders>
            <w:shd w:val="clear" w:color="000000" w:fill="FFFFCC"/>
            <w:vAlign w:val="center"/>
            <w:hideMark/>
          </w:tcPr>
          <w:p w14:paraId="1D22643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-29,39</w:t>
            </w:r>
          </w:p>
        </w:tc>
        <w:tc>
          <w:tcPr>
            <w:tcW w:w="1398" w:type="dxa"/>
            <w:tcBorders>
              <w:top w:val="nil"/>
              <w:left w:val="nil"/>
              <w:bottom w:val="single" w:sz="4" w:space="0" w:color="C0C0C0"/>
              <w:right w:val="single" w:sz="4" w:space="0" w:color="C0C0C0"/>
            </w:tcBorders>
            <w:shd w:val="clear" w:color="000000" w:fill="FFFFCC"/>
            <w:vAlign w:val="center"/>
            <w:hideMark/>
          </w:tcPr>
          <w:p w14:paraId="4B6A560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130,68</w:t>
            </w:r>
          </w:p>
        </w:tc>
        <w:tc>
          <w:tcPr>
            <w:tcW w:w="1287" w:type="dxa"/>
            <w:tcBorders>
              <w:top w:val="nil"/>
              <w:left w:val="nil"/>
              <w:bottom w:val="single" w:sz="4" w:space="0" w:color="C0C0C0"/>
              <w:right w:val="single" w:sz="4" w:space="0" w:color="C0C0C0"/>
            </w:tcBorders>
            <w:shd w:val="clear" w:color="000000" w:fill="D7EAD3"/>
            <w:vAlign w:val="center"/>
            <w:hideMark/>
          </w:tcPr>
          <w:p w14:paraId="497468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65,34</w:t>
            </w:r>
          </w:p>
        </w:tc>
        <w:tc>
          <w:tcPr>
            <w:tcW w:w="1209" w:type="dxa"/>
            <w:tcBorders>
              <w:top w:val="nil"/>
              <w:left w:val="nil"/>
              <w:bottom w:val="single" w:sz="4" w:space="0" w:color="C0C0C0"/>
              <w:right w:val="single" w:sz="4" w:space="0" w:color="C0C0C0"/>
            </w:tcBorders>
            <w:shd w:val="clear" w:color="000000" w:fill="D7EAD3"/>
            <w:vAlign w:val="center"/>
            <w:hideMark/>
          </w:tcPr>
          <w:p w14:paraId="11D4E61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65,34</w:t>
            </w:r>
          </w:p>
        </w:tc>
        <w:tc>
          <w:tcPr>
            <w:tcW w:w="2930" w:type="dxa"/>
            <w:tcBorders>
              <w:top w:val="nil"/>
              <w:left w:val="nil"/>
              <w:bottom w:val="single" w:sz="4" w:space="0" w:color="C0C0C0"/>
              <w:right w:val="single" w:sz="4" w:space="0" w:color="C0C0C0"/>
            </w:tcBorders>
            <w:shd w:val="clear" w:color="000000" w:fill="FFFFCC"/>
            <w:vAlign w:val="center"/>
            <w:hideMark/>
          </w:tcPr>
          <w:p w14:paraId="2F8B070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41,4% от планового количества эл. энергии  (согласно фактическому соотношению энергии СН-1 и СН-2 в отчетном периоде)</w:t>
            </w:r>
          </w:p>
        </w:tc>
      </w:tr>
      <w:tr w:rsidR="00A46976" w:rsidRPr="00A46976" w14:paraId="39A9C592" w14:textId="77777777" w:rsidTr="00A46976">
        <w:trPr>
          <w:trHeight w:val="555"/>
          <w:jc w:val="center"/>
        </w:trPr>
        <w:tc>
          <w:tcPr>
            <w:tcW w:w="325" w:type="dxa"/>
            <w:tcBorders>
              <w:top w:val="nil"/>
              <w:left w:val="nil"/>
              <w:bottom w:val="nil"/>
              <w:right w:val="nil"/>
            </w:tcBorders>
            <w:shd w:val="clear" w:color="000000" w:fill="00B050"/>
            <w:noWrap/>
            <w:vAlign w:val="center"/>
            <w:hideMark/>
          </w:tcPr>
          <w:p w14:paraId="4CEE283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vAlign w:val="center"/>
            <w:hideMark/>
          </w:tcPr>
          <w:p w14:paraId="678AB32E"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F08D1B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3.4</w:t>
            </w:r>
          </w:p>
        </w:tc>
        <w:tc>
          <w:tcPr>
            <w:tcW w:w="4022" w:type="dxa"/>
            <w:tcBorders>
              <w:top w:val="nil"/>
              <w:left w:val="nil"/>
              <w:bottom w:val="single" w:sz="4" w:space="0" w:color="C0C0C0"/>
              <w:right w:val="single" w:sz="4" w:space="0" w:color="C0C0C0"/>
            </w:tcBorders>
            <w:shd w:val="clear" w:color="auto" w:fill="auto"/>
            <w:vAlign w:val="center"/>
            <w:hideMark/>
          </w:tcPr>
          <w:p w14:paraId="20612EF2"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Затраты на покупную тепловую энергию</w:t>
            </w:r>
          </w:p>
        </w:tc>
        <w:tc>
          <w:tcPr>
            <w:tcW w:w="937" w:type="dxa"/>
            <w:tcBorders>
              <w:top w:val="nil"/>
              <w:left w:val="nil"/>
              <w:bottom w:val="single" w:sz="4" w:space="0" w:color="C0C0C0"/>
              <w:right w:val="single" w:sz="4" w:space="0" w:color="C0C0C0"/>
            </w:tcBorders>
            <w:shd w:val="clear" w:color="auto" w:fill="auto"/>
            <w:vAlign w:val="center"/>
            <w:hideMark/>
          </w:tcPr>
          <w:p w14:paraId="4B52C3D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4131003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2 113,51</w:t>
            </w:r>
          </w:p>
        </w:tc>
        <w:tc>
          <w:tcPr>
            <w:tcW w:w="1176" w:type="dxa"/>
            <w:tcBorders>
              <w:top w:val="nil"/>
              <w:left w:val="nil"/>
              <w:bottom w:val="single" w:sz="4" w:space="0" w:color="C0C0C0"/>
              <w:right w:val="single" w:sz="4" w:space="0" w:color="C0C0C0"/>
            </w:tcBorders>
            <w:shd w:val="clear" w:color="000000" w:fill="EBF1DE"/>
            <w:vAlign w:val="center"/>
            <w:hideMark/>
          </w:tcPr>
          <w:p w14:paraId="0FE19B9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2 584,61</w:t>
            </w:r>
          </w:p>
        </w:tc>
        <w:tc>
          <w:tcPr>
            <w:tcW w:w="1574" w:type="dxa"/>
            <w:tcBorders>
              <w:top w:val="nil"/>
              <w:left w:val="nil"/>
              <w:bottom w:val="single" w:sz="4" w:space="0" w:color="C0C0C0"/>
              <w:right w:val="single" w:sz="4" w:space="0" w:color="C0C0C0"/>
            </w:tcBorders>
            <w:shd w:val="clear" w:color="000000" w:fill="EBF1DE"/>
            <w:vAlign w:val="center"/>
            <w:hideMark/>
          </w:tcPr>
          <w:p w14:paraId="5D1ABB6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2 250,00</w:t>
            </w:r>
          </w:p>
        </w:tc>
        <w:tc>
          <w:tcPr>
            <w:tcW w:w="1500" w:type="dxa"/>
            <w:tcBorders>
              <w:top w:val="nil"/>
              <w:left w:val="nil"/>
              <w:bottom w:val="single" w:sz="4" w:space="0" w:color="C0C0C0"/>
              <w:right w:val="single" w:sz="4" w:space="0" w:color="C0C0C0"/>
            </w:tcBorders>
            <w:shd w:val="clear" w:color="000000" w:fill="FFFFCC"/>
            <w:vAlign w:val="center"/>
            <w:hideMark/>
          </w:tcPr>
          <w:p w14:paraId="65937C0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2 299,73</w:t>
            </w:r>
          </w:p>
        </w:tc>
        <w:tc>
          <w:tcPr>
            <w:tcW w:w="1597" w:type="dxa"/>
            <w:tcBorders>
              <w:top w:val="nil"/>
              <w:left w:val="nil"/>
              <w:bottom w:val="single" w:sz="4" w:space="0" w:color="C0C0C0"/>
              <w:right w:val="single" w:sz="4" w:space="0" w:color="C0C0C0"/>
            </w:tcBorders>
            <w:shd w:val="clear" w:color="000000" w:fill="FFFFCC"/>
            <w:vAlign w:val="center"/>
            <w:hideMark/>
          </w:tcPr>
          <w:p w14:paraId="660A528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350C655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2 299,73</w:t>
            </w:r>
          </w:p>
        </w:tc>
        <w:tc>
          <w:tcPr>
            <w:tcW w:w="1597" w:type="dxa"/>
            <w:tcBorders>
              <w:top w:val="nil"/>
              <w:left w:val="nil"/>
              <w:bottom w:val="single" w:sz="4" w:space="0" w:color="C0C0C0"/>
              <w:right w:val="single" w:sz="4" w:space="0" w:color="C0C0C0"/>
            </w:tcBorders>
            <w:shd w:val="clear" w:color="000000" w:fill="FFFFCC"/>
            <w:vAlign w:val="center"/>
            <w:hideMark/>
          </w:tcPr>
          <w:p w14:paraId="3798E78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7FF77BA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2 299,73</w:t>
            </w:r>
          </w:p>
        </w:tc>
        <w:tc>
          <w:tcPr>
            <w:tcW w:w="1287" w:type="dxa"/>
            <w:tcBorders>
              <w:top w:val="nil"/>
              <w:left w:val="nil"/>
              <w:bottom w:val="single" w:sz="4" w:space="0" w:color="C0C0C0"/>
              <w:right w:val="single" w:sz="4" w:space="0" w:color="C0C0C0"/>
            </w:tcBorders>
            <w:shd w:val="clear" w:color="000000" w:fill="D7EAD3"/>
            <w:vAlign w:val="center"/>
            <w:hideMark/>
          </w:tcPr>
          <w:p w14:paraId="544FFD2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1 149,87</w:t>
            </w:r>
          </w:p>
        </w:tc>
        <w:tc>
          <w:tcPr>
            <w:tcW w:w="1209" w:type="dxa"/>
            <w:tcBorders>
              <w:top w:val="nil"/>
              <w:left w:val="nil"/>
              <w:bottom w:val="single" w:sz="4" w:space="0" w:color="C0C0C0"/>
              <w:right w:val="single" w:sz="4" w:space="0" w:color="C0C0C0"/>
            </w:tcBorders>
            <w:shd w:val="clear" w:color="000000" w:fill="D7EAD3"/>
            <w:vAlign w:val="center"/>
            <w:hideMark/>
          </w:tcPr>
          <w:p w14:paraId="1BAEA2D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1 149,87</w:t>
            </w:r>
          </w:p>
        </w:tc>
        <w:tc>
          <w:tcPr>
            <w:tcW w:w="2930" w:type="dxa"/>
            <w:tcBorders>
              <w:top w:val="nil"/>
              <w:left w:val="nil"/>
              <w:bottom w:val="single" w:sz="4" w:space="0" w:color="C0C0C0"/>
              <w:right w:val="single" w:sz="4" w:space="0" w:color="C0C0C0"/>
            </w:tcBorders>
            <w:shd w:val="clear" w:color="000000" w:fill="FFFFCC"/>
            <w:vAlign w:val="center"/>
            <w:hideMark/>
          </w:tcPr>
          <w:p w14:paraId="15AA19BB"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0A130791" w14:textId="77777777" w:rsidTr="00A46976">
        <w:trPr>
          <w:trHeight w:val="810"/>
          <w:jc w:val="center"/>
        </w:trPr>
        <w:tc>
          <w:tcPr>
            <w:tcW w:w="325" w:type="dxa"/>
            <w:tcBorders>
              <w:top w:val="nil"/>
              <w:left w:val="nil"/>
              <w:bottom w:val="nil"/>
              <w:right w:val="nil"/>
            </w:tcBorders>
            <w:shd w:val="clear" w:color="000000" w:fill="FFFF00"/>
            <w:noWrap/>
            <w:vAlign w:val="center"/>
            <w:hideMark/>
          </w:tcPr>
          <w:p w14:paraId="410D3314"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326D5338"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71E53B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3.6</w:t>
            </w:r>
          </w:p>
        </w:tc>
        <w:tc>
          <w:tcPr>
            <w:tcW w:w="4022" w:type="dxa"/>
            <w:tcBorders>
              <w:top w:val="nil"/>
              <w:left w:val="nil"/>
              <w:bottom w:val="single" w:sz="4" w:space="0" w:color="C0C0C0"/>
              <w:right w:val="single" w:sz="4" w:space="0" w:color="C0C0C0"/>
            </w:tcBorders>
            <w:shd w:val="clear" w:color="auto" w:fill="auto"/>
            <w:vAlign w:val="center"/>
            <w:hideMark/>
          </w:tcPr>
          <w:p w14:paraId="517ECBE1"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Расходы на оплату труда основного производственного персонала</w:t>
            </w:r>
          </w:p>
        </w:tc>
        <w:tc>
          <w:tcPr>
            <w:tcW w:w="937" w:type="dxa"/>
            <w:tcBorders>
              <w:top w:val="nil"/>
              <w:left w:val="nil"/>
              <w:bottom w:val="single" w:sz="4" w:space="0" w:color="C0C0C0"/>
              <w:right w:val="single" w:sz="4" w:space="0" w:color="C0C0C0"/>
            </w:tcBorders>
            <w:shd w:val="clear" w:color="auto" w:fill="auto"/>
            <w:vAlign w:val="center"/>
            <w:hideMark/>
          </w:tcPr>
          <w:p w14:paraId="0860514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219EE4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9 447,39</w:t>
            </w:r>
          </w:p>
        </w:tc>
        <w:tc>
          <w:tcPr>
            <w:tcW w:w="1176" w:type="dxa"/>
            <w:tcBorders>
              <w:top w:val="nil"/>
              <w:left w:val="nil"/>
              <w:bottom w:val="single" w:sz="4" w:space="0" w:color="C0C0C0"/>
              <w:right w:val="single" w:sz="4" w:space="0" w:color="C0C0C0"/>
            </w:tcBorders>
            <w:shd w:val="clear" w:color="000000" w:fill="EBF1DE"/>
            <w:vAlign w:val="center"/>
            <w:hideMark/>
          </w:tcPr>
          <w:p w14:paraId="67D6CE1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7 968,70</w:t>
            </w:r>
          </w:p>
        </w:tc>
        <w:tc>
          <w:tcPr>
            <w:tcW w:w="1574" w:type="dxa"/>
            <w:tcBorders>
              <w:top w:val="nil"/>
              <w:left w:val="nil"/>
              <w:bottom w:val="single" w:sz="4" w:space="0" w:color="C0C0C0"/>
              <w:right w:val="single" w:sz="4" w:space="0" w:color="C0C0C0"/>
            </w:tcBorders>
            <w:shd w:val="clear" w:color="000000" w:fill="FFFFCC"/>
            <w:vAlign w:val="center"/>
            <w:hideMark/>
          </w:tcPr>
          <w:p w14:paraId="36AD407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9 633,50</w:t>
            </w:r>
          </w:p>
        </w:tc>
        <w:tc>
          <w:tcPr>
            <w:tcW w:w="1500" w:type="dxa"/>
            <w:tcBorders>
              <w:top w:val="nil"/>
              <w:left w:val="nil"/>
              <w:bottom w:val="single" w:sz="4" w:space="0" w:color="C0C0C0"/>
              <w:right w:val="single" w:sz="4" w:space="0" w:color="C0C0C0"/>
            </w:tcBorders>
            <w:shd w:val="clear" w:color="000000" w:fill="FFFFCC"/>
            <w:vAlign w:val="center"/>
            <w:hideMark/>
          </w:tcPr>
          <w:p w14:paraId="2F8EF59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10 014,95</w:t>
            </w:r>
          </w:p>
        </w:tc>
        <w:tc>
          <w:tcPr>
            <w:tcW w:w="1597" w:type="dxa"/>
            <w:tcBorders>
              <w:top w:val="nil"/>
              <w:left w:val="nil"/>
              <w:bottom w:val="single" w:sz="4" w:space="0" w:color="C0C0C0"/>
              <w:right w:val="single" w:sz="4" w:space="0" w:color="C0C0C0"/>
            </w:tcBorders>
            <w:shd w:val="clear" w:color="000000" w:fill="FFFFCC"/>
            <w:vAlign w:val="center"/>
            <w:hideMark/>
          </w:tcPr>
          <w:p w14:paraId="1A706BF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65EA887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10 014,95</w:t>
            </w:r>
          </w:p>
        </w:tc>
        <w:tc>
          <w:tcPr>
            <w:tcW w:w="1597" w:type="dxa"/>
            <w:tcBorders>
              <w:top w:val="nil"/>
              <w:left w:val="nil"/>
              <w:bottom w:val="single" w:sz="4" w:space="0" w:color="C0C0C0"/>
              <w:right w:val="single" w:sz="4" w:space="0" w:color="C0C0C0"/>
            </w:tcBorders>
            <w:shd w:val="clear" w:color="000000" w:fill="FFFFCC"/>
            <w:vAlign w:val="center"/>
            <w:hideMark/>
          </w:tcPr>
          <w:p w14:paraId="7183389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-115,26</w:t>
            </w:r>
          </w:p>
        </w:tc>
        <w:tc>
          <w:tcPr>
            <w:tcW w:w="1398" w:type="dxa"/>
            <w:tcBorders>
              <w:top w:val="nil"/>
              <w:left w:val="nil"/>
              <w:bottom w:val="single" w:sz="4" w:space="0" w:color="C0C0C0"/>
              <w:right w:val="single" w:sz="4" w:space="0" w:color="C0C0C0"/>
            </w:tcBorders>
            <w:shd w:val="clear" w:color="000000" w:fill="FFFFCC"/>
            <w:vAlign w:val="center"/>
            <w:hideMark/>
          </w:tcPr>
          <w:p w14:paraId="521EEB7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9 899,69</w:t>
            </w:r>
          </w:p>
        </w:tc>
        <w:tc>
          <w:tcPr>
            <w:tcW w:w="1287" w:type="dxa"/>
            <w:tcBorders>
              <w:top w:val="nil"/>
              <w:left w:val="nil"/>
              <w:bottom w:val="single" w:sz="4" w:space="0" w:color="C0C0C0"/>
              <w:right w:val="single" w:sz="4" w:space="0" w:color="C0C0C0"/>
            </w:tcBorders>
            <w:shd w:val="clear" w:color="000000" w:fill="D7EAD3"/>
            <w:vAlign w:val="center"/>
            <w:hideMark/>
          </w:tcPr>
          <w:p w14:paraId="073D3DA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4 949,85</w:t>
            </w:r>
          </w:p>
        </w:tc>
        <w:tc>
          <w:tcPr>
            <w:tcW w:w="1209" w:type="dxa"/>
            <w:tcBorders>
              <w:top w:val="nil"/>
              <w:left w:val="nil"/>
              <w:bottom w:val="single" w:sz="4" w:space="0" w:color="C0C0C0"/>
              <w:right w:val="single" w:sz="4" w:space="0" w:color="C0C0C0"/>
            </w:tcBorders>
            <w:shd w:val="clear" w:color="000000" w:fill="D7EAD3"/>
            <w:vAlign w:val="center"/>
            <w:hideMark/>
          </w:tcPr>
          <w:p w14:paraId="53740E2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4 949,85</w:t>
            </w:r>
          </w:p>
        </w:tc>
        <w:tc>
          <w:tcPr>
            <w:tcW w:w="2930" w:type="dxa"/>
            <w:vMerge w:val="restart"/>
            <w:tcBorders>
              <w:top w:val="nil"/>
              <w:left w:val="nil"/>
              <w:bottom w:val="nil"/>
              <w:right w:val="nil"/>
            </w:tcBorders>
            <w:shd w:val="clear" w:color="000000" w:fill="FFFFCC"/>
            <w:vAlign w:val="center"/>
            <w:hideMark/>
          </w:tcPr>
          <w:p w14:paraId="2650EFFA" w14:textId="77777777" w:rsidR="00A46976" w:rsidRPr="00A46976" w:rsidRDefault="00A46976" w:rsidP="00A46976">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A46976" w:rsidRPr="00A46976" w14:paraId="385047EB" w14:textId="77777777" w:rsidTr="00A46976">
        <w:trPr>
          <w:trHeight w:val="375"/>
          <w:jc w:val="center"/>
        </w:trPr>
        <w:tc>
          <w:tcPr>
            <w:tcW w:w="325" w:type="dxa"/>
            <w:tcBorders>
              <w:top w:val="nil"/>
              <w:left w:val="nil"/>
              <w:bottom w:val="nil"/>
              <w:right w:val="nil"/>
            </w:tcBorders>
            <w:shd w:val="clear" w:color="000000" w:fill="FFFF00"/>
            <w:noWrap/>
            <w:vAlign w:val="center"/>
            <w:hideMark/>
          </w:tcPr>
          <w:p w14:paraId="1715EC91"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 </w:t>
            </w:r>
          </w:p>
        </w:tc>
        <w:tc>
          <w:tcPr>
            <w:tcW w:w="266" w:type="dxa"/>
            <w:tcBorders>
              <w:top w:val="nil"/>
              <w:left w:val="nil"/>
              <w:bottom w:val="nil"/>
              <w:right w:val="nil"/>
            </w:tcBorders>
            <w:shd w:val="clear" w:color="auto" w:fill="auto"/>
            <w:noWrap/>
            <w:vAlign w:val="bottom"/>
            <w:hideMark/>
          </w:tcPr>
          <w:p w14:paraId="3F213491"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7EA79D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3.6.1</w:t>
            </w:r>
          </w:p>
        </w:tc>
        <w:tc>
          <w:tcPr>
            <w:tcW w:w="4022" w:type="dxa"/>
            <w:tcBorders>
              <w:top w:val="nil"/>
              <w:left w:val="nil"/>
              <w:bottom w:val="single" w:sz="4" w:space="0" w:color="C0C0C0"/>
              <w:right w:val="single" w:sz="4" w:space="0" w:color="C0C0C0"/>
            </w:tcBorders>
            <w:shd w:val="clear" w:color="auto" w:fill="auto"/>
            <w:vAlign w:val="center"/>
            <w:hideMark/>
          </w:tcPr>
          <w:p w14:paraId="7951EF4B"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Среднемесячная оплата труда</w:t>
            </w:r>
          </w:p>
        </w:tc>
        <w:tc>
          <w:tcPr>
            <w:tcW w:w="937" w:type="dxa"/>
            <w:tcBorders>
              <w:top w:val="nil"/>
              <w:left w:val="nil"/>
              <w:bottom w:val="single" w:sz="4" w:space="0" w:color="C0C0C0"/>
              <w:right w:val="single" w:sz="4" w:space="0" w:color="C0C0C0"/>
            </w:tcBorders>
            <w:shd w:val="clear" w:color="auto" w:fill="auto"/>
            <w:vAlign w:val="center"/>
            <w:hideMark/>
          </w:tcPr>
          <w:p w14:paraId="5756128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w:t>
            </w:r>
          </w:p>
        </w:tc>
        <w:tc>
          <w:tcPr>
            <w:tcW w:w="1500" w:type="dxa"/>
            <w:tcBorders>
              <w:top w:val="nil"/>
              <w:left w:val="nil"/>
              <w:bottom w:val="single" w:sz="4" w:space="0" w:color="C0C0C0"/>
              <w:right w:val="single" w:sz="4" w:space="0" w:color="C0C0C0"/>
            </w:tcBorders>
            <w:shd w:val="clear" w:color="000000" w:fill="D7EAD3"/>
            <w:vAlign w:val="center"/>
            <w:hideMark/>
          </w:tcPr>
          <w:p w14:paraId="1C1259E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19 202,01</w:t>
            </w:r>
          </w:p>
        </w:tc>
        <w:tc>
          <w:tcPr>
            <w:tcW w:w="1176" w:type="dxa"/>
            <w:tcBorders>
              <w:top w:val="nil"/>
              <w:left w:val="nil"/>
              <w:bottom w:val="single" w:sz="4" w:space="0" w:color="C0C0C0"/>
              <w:right w:val="single" w:sz="4" w:space="0" w:color="C0C0C0"/>
            </w:tcBorders>
            <w:shd w:val="clear" w:color="000000" w:fill="FDE9D9"/>
            <w:vAlign w:val="center"/>
            <w:hideMark/>
          </w:tcPr>
          <w:p w14:paraId="070FD2F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17 027,14</w:t>
            </w:r>
          </w:p>
        </w:tc>
        <w:tc>
          <w:tcPr>
            <w:tcW w:w="1574" w:type="dxa"/>
            <w:tcBorders>
              <w:top w:val="nil"/>
              <w:left w:val="nil"/>
              <w:bottom w:val="single" w:sz="4" w:space="0" w:color="C0C0C0"/>
              <w:right w:val="single" w:sz="4" w:space="0" w:color="C0C0C0"/>
            </w:tcBorders>
            <w:shd w:val="clear" w:color="000000" w:fill="D7EAD3"/>
            <w:vAlign w:val="center"/>
            <w:hideMark/>
          </w:tcPr>
          <w:p w14:paraId="051D956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19 580,28</w:t>
            </w:r>
          </w:p>
        </w:tc>
        <w:tc>
          <w:tcPr>
            <w:tcW w:w="1500" w:type="dxa"/>
            <w:tcBorders>
              <w:top w:val="nil"/>
              <w:left w:val="nil"/>
              <w:bottom w:val="single" w:sz="4" w:space="0" w:color="C0C0C0"/>
              <w:right w:val="single" w:sz="4" w:space="0" w:color="C0C0C0"/>
            </w:tcBorders>
            <w:shd w:val="clear" w:color="000000" w:fill="D7EAD3"/>
            <w:vAlign w:val="center"/>
            <w:hideMark/>
          </w:tcPr>
          <w:p w14:paraId="5AF9E01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20 355,60</w:t>
            </w:r>
          </w:p>
        </w:tc>
        <w:tc>
          <w:tcPr>
            <w:tcW w:w="1597" w:type="dxa"/>
            <w:tcBorders>
              <w:top w:val="nil"/>
              <w:left w:val="nil"/>
              <w:bottom w:val="single" w:sz="4" w:space="0" w:color="C0C0C0"/>
              <w:right w:val="single" w:sz="4" w:space="0" w:color="C0C0C0"/>
            </w:tcBorders>
            <w:shd w:val="clear" w:color="000000" w:fill="D7EAD3"/>
            <w:vAlign w:val="center"/>
            <w:hideMark/>
          </w:tcPr>
          <w:p w14:paraId="3F17CC3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0F025AB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20 355,60</w:t>
            </w:r>
          </w:p>
        </w:tc>
        <w:tc>
          <w:tcPr>
            <w:tcW w:w="1597" w:type="dxa"/>
            <w:tcBorders>
              <w:top w:val="nil"/>
              <w:left w:val="nil"/>
              <w:bottom w:val="single" w:sz="4" w:space="0" w:color="C0C0C0"/>
              <w:right w:val="single" w:sz="4" w:space="0" w:color="C0C0C0"/>
            </w:tcBorders>
            <w:shd w:val="clear" w:color="000000" w:fill="D7EAD3"/>
            <w:vAlign w:val="center"/>
            <w:hideMark/>
          </w:tcPr>
          <w:p w14:paraId="685EADD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-234,28</w:t>
            </w:r>
          </w:p>
        </w:tc>
        <w:tc>
          <w:tcPr>
            <w:tcW w:w="1398" w:type="dxa"/>
            <w:tcBorders>
              <w:top w:val="nil"/>
              <w:left w:val="nil"/>
              <w:bottom w:val="single" w:sz="4" w:space="0" w:color="C0C0C0"/>
              <w:right w:val="single" w:sz="4" w:space="0" w:color="C0C0C0"/>
            </w:tcBorders>
            <w:shd w:val="clear" w:color="000000" w:fill="D7EAD3"/>
            <w:vAlign w:val="center"/>
            <w:hideMark/>
          </w:tcPr>
          <w:p w14:paraId="133FF40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20 121,32</w:t>
            </w:r>
          </w:p>
        </w:tc>
        <w:tc>
          <w:tcPr>
            <w:tcW w:w="1287" w:type="dxa"/>
            <w:tcBorders>
              <w:top w:val="nil"/>
              <w:left w:val="nil"/>
              <w:bottom w:val="single" w:sz="4" w:space="0" w:color="C0C0C0"/>
              <w:right w:val="single" w:sz="4" w:space="0" w:color="C0C0C0"/>
            </w:tcBorders>
            <w:shd w:val="clear" w:color="000000" w:fill="D7EAD3"/>
            <w:vAlign w:val="center"/>
            <w:hideMark/>
          </w:tcPr>
          <w:p w14:paraId="1780E7F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20 121,32</w:t>
            </w:r>
          </w:p>
        </w:tc>
        <w:tc>
          <w:tcPr>
            <w:tcW w:w="1209" w:type="dxa"/>
            <w:tcBorders>
              <w:top w:val="nil"/>
              <w:left w:val="nil"/>
              <w:bottom w:val="single" w:sz="4" w:space="0" w:color="C0C0C0"/>
              <w:right w:val="single" w:sz="4" w:space="0" w:color="C0C0C0"/>
            </w:tcBorders>
            <w:shd w:val="clear" w:color="000000" w:fill="D7EAD3"/>
            <w:vAlign w:val="center"/>
            <w:hideMark/>
          </w:tcPr>
          <w:p w14:paraId="474EBBA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20 121,32</w:t>
            </w:r>
          </w:p>
        </w:tc>
        <w:tc>
          <w:tcPr>
            <w:tcW w:w="2930" w:type="dxa"/>
            <w:vMerge/>
            <w:tcBorders>
              <w:top w:val="nil"/>
              <w:left w:val="nil"/>
              <w:bottom w:val="nil"/>
              <w:right w:val="nil"/>
            </w:tcBorders>
            <w:vAlign w:val="center"/>
            <w:hideMark/>
          </w:tcPr>
          <w:p w14:paraId="3281CADD" w14:textId="77777777" w:rsidR="00A46976" w:rsidRPr="00A46976" w:rsidRDefault="00A46976" w:rsidP="00A46976">
            <w:pPr>
              <w:rPr>
                <w:rFonts w:ascii="Tahoma" w:hAnsi="Tahoma" w:cs="Tahoma"/>
                <w:sz w:val="11"/>
                <w:szCs w:val="11"/>
              </w:rPr>
            </w:pPr>
          </w:p>
        </w:tc>
      </w:tr>
      <w:tr w:rsidR="00A46976" w:rsidRPr="00A46976" w14:paraId="66C9E9F6" w14:textId="77777777" w:rsidTr="00A46976">
        <w:trPr>
          <w:trHeight w:val="570"/>
          <w:jc w:val="center"/>
        </w:trPr>
        <w:tc>
          <w:tcPr>
            <w:tcW w:w="325" w:type="dxa"/>
            <w:tcBorders>
              <w:top w:val="nil"/>
              <w:left w:val="nil"/>
              <w:bottom w:val="nil"/>
              <w:right w:val="nil"/>
            </w:tcBorders>
            <w:shd w:val="clear" w:color="000000" w:fill="FFFF00"/>
            <w:noWrap/>
            <w:vAlign w:val="center"/>
            <w:hideMark/>
          </w:tcPr>
          <w:p w14:paraId="7AE3CEB8"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 </w:t>
            </w:r>
          </w:p>
        </w:tc>
        <w:tc>
          <w:tcPr>
            <w:tcW w:w="266" w:type="dxa"/>
            <w:tcBorders>
              <w:top w:val="nil"/>
              <w:left w:val="nil"/>
              <w:bottom w:val="nil"/>
              <w:right w:val="nil"/>
            </w:tcBorders>
            <w:shd w:val="clear" w:color="auto" w:fill="auto"/>
            <w:noWrap/>
            <w:vAlign w:val="bottom"/>
            <w:hideMark/>
          </w:tcPr>
          <w:p w14:paraId="107E6C92"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D17DD1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3.6.2</w:t>
            </w:r>
          </w:p>
        </w:tc>
        <w:tc>
          <w:tcPr>
            <w:tcW w:w="4022" w:type="dxa"/>
            <w:tcBorders>
              <w:top w:val="nil"/>
              <w:left w:val="nil"/>
              <w:bottom w:val="single" w:sz="4" w:space="0" w:color="C0C0C0"/>
              <w:right w:val="single" w:sz="4" w:space="0" w:color="C0C0C0"/>
            </w:tcBorders>
            <w:shd w:val="clear" w:color="auto" w:fill="auto"/>
            <w:vAlign w:val="center"/>
            <w:hideMark/>
          </w:tcPr>
          <w:p w14:paraId="778A13E5"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Численность производственного персонала</w:t>
            </w:r>
          </w:p>
        </w:tc>
        <w:tc>
          <w:tcPr>
            <w:tcW w:w="937" w:type="dxa"/>
            <w:tcBorders>
              <w:top w:val="nil"/>
              <w:left w:val="nil"/>
              <w:bottom w:val="single" w:sz="4" w:space="0" w:color="C0C0C0"/>
              <w:right w:val="single" w:sz="4" w:space="0" w:color="C0C0C0"/>
            </w:tcBorders>
            <w:shd w:val="clear" w:color="auto" w:fill="auto"/>
            <w:vAlign w:val="center"/>
            <w:hideMark/>
          </w:tcPr>
          <w:p w14:paraId="072A362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чел</w:t>
            </w:r>
          </w:p>
        </w:tc>
        <w:tc>
          <w:tcPr>
            <w:tcW w:w="1500" w:type="dxa"/>
            <w:tcBorders>
              <w:top w:val="nil"/>
              <w:left w:val="nil"/>
              <w:bottom w:val="single" w:sz="4" w:space="0" w:color="C0C0C0"/>
              <w:right w:val="single" w:sz="4" w:space="0" w:color="C0C0C0"/>
            </w:tcBorders>
            <w:shd w:val="clear" w:color="000000" w:fill="FFFFCC"/>
            <w:vAlign w:val="center"/>
            <w:hideMark/>
          </w:tcPr>
          <w:p w14:paraId="796C105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41,00</w:t>
            </w:r>
          </w:p>
        </w:tc>
        <w:tc>
          <w:tcPr>
            <w:tcW w:w="1176" w:type="dxa"/>
            <w:tcBorders>
              <w:top w:val="nil"/>
              <w:left w:val="nil"/>
              <w:bottom w:val="single" w:sz="4" w:space="0" w:color="C0C0C0"/>
              <w:right w:val="single" w:sz="4" w:space="0" w:color="C0C0C0"/>
            </w:tcBorders>
            <w:shd w:val="clear" w:color="000000" w:fill="FFFFCC"/>
            <w:vAlign w:val="center"/>
            <w:hideMark/>
          </w:tcPr>
          <w:p w14:paraId="41BADC5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39,00</w:t>
            </w:r>
          </w:p>
        </w:tc>
        <w:tc>
          <w:tcPr>
            <w:tcW w:w="1574" w:type="dxa"/>
            <w:tcBorders>
              <w:top w:val="nil"/>
              <w:left w:val="nil"/>
              <w:bottom w:val="single" w:sz="4" w:space="0" w:color="C0C0C0"/>
              <w:right w:val="single" w:sz="4" w:space="0" w:color="C0C0C0"/>
            </w:tcBorders>
            <w:shd w:val="clear" w:color="000000" w:fill="FFFFCC"/>
            <w:vAlign w:val="center"/>
            <w:hideMark/>
          </w:tcPr>
          <w:p w14:paraId="38A3416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41,00</w:t>
            </w:r>
          </w:p>
        </w:tc>
        <w:tc>
          <w:tcPr>
            <w:tcW w:w="1500" w:type="dxa"/>
            <w:tcBorders>
              <w:top w:val="nil"/>
              <w:left w:val="nil"/>
              <w:bottom w:val="single" w:sz="4" w:space="0" w:color="C0C0C0"/>
              <w:right w:val="single" w:sz="4" w:space="0" w:color="C0C0C0"/>
            </w:tcBorders>
            <w:shd w:val="clear" w:color="000000" w:fill="FFFFCC"/>
            <w:vAlign w:val="center"/>
            <w:hideMark/>
          </w:tcPr>
          <w:p w14:paraId="6A100F4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41,00</w:t>
            </w:r>
          </w:p>
        </w:tc>
        <w:tc>
          <w:tcPr>
            <w:tcW w:w="1597" w:type="dxa"/>
            <w:tcBorders>
              <w:top w:val="nil"/>
              <w:left w:val="nil"/>
              <w:bottom w:val="single" w:sz="4" w:space="0" w:color="C0C0C0"/>
              <w:right w:val="single" w:sz="4" w:space="0" w:color="C0C0C0"/>
            </w:tcBorders>
            <w:shd w:val="clear" w:color="000000" w:fill="FFFFCC"/>
            <w:vAlign w:val="center"/>
            <w:hideMark/>
          </w:tcPr>
          <w:p w14:paraId="052756B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135586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41,00</w:t>
            </w:r>
          </w:p>
        </w:tc>
        <w:tc>
          <w:tcPr>
            <w:tcW w:w="1597" w:type="dxa"/>
            <w:tcBorders>
              <w:top w:val="nil"/>
              <w:left w:val="nil"/>
              <w:bottom w:val="single" w:sz="4" w:space="0" w:color="C0C0C0"/>
              <w:right w:val="single" w:sz="4" w:space="0" w:color="C0C0C0"/>
            </w:tcBorders>
            <w:shd w:val="clear" w:color="000000" w:fill="FFFFCC"/>
            <w:vAlign w:val="center"/>
            <w:hideMark/>
          </w:tcPr>
          <w:p w14:paraId="068C752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557732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41,00</w:t>
            </w:r>
          </w:p>
        </w:tc>
        <w:tc>
          <w:tcPr>
            <w:tcW w:w="1287" w:type="dxa"/>
            <w:tcBorders>
              <w:top w:val="nil"/>
              <w:left w:val="nil"/>
              <w:bottom w:val="single" w:sz="4" w:space="0" w:color="C0C0C0"/>
              <w:right w:val="single" w:sz="4" w:space="0" w:color="C0C0C0"/>
            </w:tcBorders>
            <w:shd w:val="clear" w:color="000000" w:fill="D7EAD3"/>
            <w:vAlign w:val="center"/>
            <w:hideMark/>
          </w:tcPr>
          <w:p w14:paraId="58E9C58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41,00</w:t>
            </w:r>
          </w:p>
        </w:tc>
        <w:tc>
          <w:tcPr>
            <w:tcW w:w="1209" w:type="dxa"/>
            <w:tcBorders>
              <w:top w:val="nil"/>
              <w:left w:val="nil"/>
              <w:bottom w:val="single" w:sz="4" w:space="0" w:color="C0C0C0"/>
              <w:right w:val="single" w:sz="4" w:space="0" w:color="C0C0C0"/>
            </w:tcBorders>
            <w:shd w:val="clear" w:color="000000" w:fill="D7EAD3"/>
            <w:vAlign w:val="center"/>
            <w:hideMark/>
          </w:tcPr>
          <w:p w14:paraId="1B4BA98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41,00</w:t>
            </w:r>
          </w:p>
        </w:tc>
        <w:tc>
          <w:tcPr>
            <w:tcW w:w="2930" w:type="dxa"/>
            <w:vMerge/>
            <w:tcBorders>
              <w:top w:val="nil"/>
              <w:left w:val="nil"/>
              <w:bottom w:val="nil"/>
              <w:right w:val="nil"/>
            </w:tcBorders>
            <w:vAlign w:val="center"/>
            <w:hideMark/>
          </w:tcPr>
          <w:p w14:paraId="40B47A70" w14:textId="77777777" w:rsidR="00A46976" w:rsidRPr="00A46976" w:rsidRDefault="00A46976" w:rsidP="00A46976">
            <w:pPr>
              <w:rPr>
                <w:rFonts w:ascii="Tahoma" w:hAnsi="Tahoma" w:cs="Tahoma"/>
                <w:sz w:val="11"/>
                <w:szCs w:val="11"/>
              </w:rPr>
            </w:pPr>
          </w:p>
        </w:tc>
      </w:tr>
      <w:tr w:rsidR="00A46976" w:rsidRPr="00A46976" w14:paraId="0D2698D2" w14:textId="77777777" w:rsidTr="00A46976">
        <w:trPr>
          <w:trHeight w:val="1005"/>
          <w:jc w:val="center"/>
        </w:trPr>
        <w:tc>
          <w:tcPr>
            <w:tcW w:w="325" w:type="dxa"/>
            <w:tcBorders>
              <w:top w:val="nil"/>
              <w:left w:val="nil"/>
              <w:bottom w:val="nil"/>
              <w:right w:val="nil"/>
            </w:tcBorders>
            <w:shd w:val="clear" w:color="000000" w:fill="FFFF00"/>
            <w:noWrap/>
            <w:vAlign w:val="center"/>
            <w:hideMark/>
          </w:tcPr>
          <w:p w14:paraId="6B2162F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7ADDE348"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D654DA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3.7</w:t>
            </w:r>
          </w:p>
        </w:tc>
        <w:tc>
          <w:tcPr>
            <w:tcW w:w="4022" w:type="dxa"/>
            <w:tcBorders>
              <w:top w:val="nil"/>
              <w:left w:val="nil"/>
              <w:bottom w:val="single" w:sz="4" w:space="0" w:color="C0C0C0"/>
              <w:right w:val="single" w:sz="4" w:space="0" w:color="C0C0C0"/>
            </w:tcBorders>
            <w:shd w:val="clear" w:color="auto" w:fill="auto"/>
            <w:vAlign w:val="center"/>
            <w:hideMark/>
          </w:tcPr>
          <w:p w14:paraId="2260A2F6"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937" w:type="dxa"/>
            <w:tcBorders>
              <w:top w:val="nil"/>
              <w:left w:val="nil"/>
              <w:bottom w:val="single" w:sz="4" w:space="0" w:color="C0C0C0"/>
              <w:right w:val="single" w:sz="4" w:space="0" w:color="C0C0C0"/>
            </w:tcBorders>
            <w:shd w:val="clear" w:color="auto" w:fill="auto"/>
            <w:vAlign w:val="center"/>
            <w:hideMark/>
          </w:tcPr>
          <w:p w14:paraId="7058800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0E352D8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2 853,11</w:t>
            </w:r>
          </w:p>
        </w:tc>
        <w:tc>
          <w:tcPr>
            <w:tcW w:w="1176" w:type="dxa"/>
            <w:tcBorders>
              <w:top w:val="nil"/>
              <w:left w:val="nil"/>
              <w:bottom w:val="single" w:sz="4" w:space="0" w:color="C0C0C0"/>
              <w:right w:val="single" w:sz="4" w:space="0" w:color="C0C0C0"/>
            </w:tcBorders>
            <w:shd w:val="clear" w:color="000000" w:fill="EBF1DE"/>
            <w:vAlign w:val="center"/>
            <w:hideMark/>
          </w:tcPr>
          <w:p w14:paraId="2920F79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2 428,18</w:t>
            </w:r>
          </w:p>
        </w:tc>
        <w:tc>
          <w:tcPr>
            <w:tcW w:w="1574" w:type="dxa"/>
            <w:tcBorders>
              <w:top w:val="nil"/>
              <w:left w:val="nil"/>
              <w:bottom w:val="single" w:sz="4" w:space="0" w:color="C0C0C0"/>
              <w:right w:val="single" w:sz="4" w:space="0" w:color="C0C0C0"/>
            </w:tcBorders>
            <w:shd w:val="clear" w:color="000000" w:fill="FFFFCC"/>
            <w:vAlign w:val="center"/>
            <w:hideMark/>
          </w:tcPr>
          <w:p w14:paraId="70C79B1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2 909,32</w:t>
            </w:r>
          </w:p>
        </w:tc>
        <w:tc>
          <w:tcPr>
            <w:tcW w:w="1500" w:type="dxa"/>
            <w:tcBorders>
              <w:top w:val="nil"/>
              <w:left w:val="nil"/>
              <w:bottom w:val="single" w:sz="4" w:space="0" w:color="C0C0C0"/>
              <w:right w:val="single" w:sz="4" w:space="0" w:color="C0C0C0"/>
            </w:tcBorders>
            <w:shd w:val="clear" w:color="000000" w:fill="FFFFCC"/>
            <w:vAlign w:val="center"/>
            <w:hideMark/>
          </w:tcPr>
          <w:p w14:paraId="3494F05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3 024,52</w:t>
            </w:r>
          </w:p>
        </w:tc>
        <w:tc>
          <w:tcPr>
            <w:tcW w:w="1597" w:type="dxa"/>
            <w:tcBorders>
              <w:top w:val="nil"/>
              <w:left w:val="nil"/>
              <w:bottom w:val="single" w:sz="4" w:space="0" w:color="C0C0C0"/>
              <w:right w:val="single" w:sz="4" w:space="0" w:color="C0C0C0"/>
            </w:tcBorders>
            <w:shd w:val="clear" w:color="000000" w:fill="FFFFCC"/>
            <w:vAlign w:val="center"/>
            <w:hideMark/>
          </w:tcPr>
          <w:p w14:paraId="50D5C5C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34111A4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3 024,52</w:t>
            </w:r>
          </w:p>
        </w:tc>
        <w:tc>
          <w:tcPr>
            <w:tcW w:w="1597" w:type="dxa"/>
            <w:tcBorders>
              <w:top w:val="nil"/>
              <w:left w:val="nil"/>
              <w:bottom w:val="single" w:sz="4" w:space="0" w:color="C0C0C0"/>
              <w:right w:val="single" w:sz="4" w:space="0" w:color="C0C0C0"/>
            </w:tcBorders>
            <w:shd w:val="clear" w:color="000000" w:fill="FFFFCC"/>
            <w:vAlign w:val="center"/>
            <w:hideMark/>
          </w:tcPr>
          <w:p w14:paraId="0F2A6F2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-34,81</w:t>
            </w:r>
          </w:p>
        </w:tc>
        <w:tc>
          <w:tcPr>
            <w:tcW w:w="1398" w:type="dxa"/>
            <w:tcBorders>
              <w:top w:val="nil"/>
              <w:left w:val="nil"/>
              <w:bottom w:val="single" w:sz="4" w:space="0" w:color="C0C0C0"/>
              <w:right w:val="single" w:sz="4" w:space="0" w:color="C0C0C0"/>
            </w:tcBorders>
            <w:shd w:val="clear" w:color="000000" w:fill="FFFFCC"/>
            <w:vAlign w:val="center"/>
            <w:hideMark/>
          </w:tcPr>
          <w:p w14:paraId="69F74F6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2 989,71</w:t>
            </w:r>
          </w:p>
        </w:tc>
        <w:tc>
          <w:tcPr>
            <w:tcW w:w="1287" w:type="dxa"/>
            <w:tcBorders>
              <w:top w:val="nil"/>
              <w:left w:val="nil"/>
              <w:bottom w:val="single" w:sz="4" w:space="0" w:color="C0C0C0"/>
              <w:right w:val="single" w:sz="4" w:space="0" w:color="C0C0C0"/>
            </w:tcBorders>
            <w:shd w:val="clear" w:color="000000" w:fill="D7EAD3"/>
            <w:vAlign w:val="center"/>
            <w:hideMark/>
          </w:tcPr>
          <w:p w14:paraId="4FAE4EF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1 494,85</w:t>
            </w:r>
          </w:p>
        </w:tc>
        <w:tc>
          <w:tcPr>
            <w:tcW w:w="1209" w:type="dxa"/>
            <w:tcBorders>
              <w:top w:val="nil"/>
              <w:left w:val="nil"/>
              <w:bottom w:val="single" w:sz="4" w:space="0" w:color="C0C0C0"/>
              <w:right w:val="single" w:sz="4" w:space="0" w:color="C0C0C0"/>
            </w:tcBorders>
            <w:shd w:val="clear" w:color="000000" w:fill="D7EAD3"/>
            <w:vAlign w:val="center"/>
            <w:hideMark/>
          </w:tcPr>
          <w:p w14:paraId="6D18B2D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1 494,85</w:t>
            </w:r>
          </w:p>
        </w:tc>
        <w:tc>
          <w:tcPr>
            <w:tcW w:w="2930" w:type="dxa"/>
            <w:vMerge/>
            <w:tcBorders>
              <w:top w:val="nil"/>
              <w:left w:val="nil"/>
              <w:bottom w:val="nil"/>
              <w:right w:val="nil"/>
            </w:tcBorders>
            <w:vAlign w:val="center"/>
            <w:hideMark/>
          </w:tcPr>
          <w:p w14:paraId="6792FDFC" w14:textId="77777777" w:rsidR="00A46976" w:rsidRPr="00A46976" w:rsidRDefault="00A46976" w:rsidP="00A46976">
            <w:pPr>
              <w:rPr>
                <w:rFonts w:ascii="Tahoma" w:hAnsi="Tahoma" w:cs="Tahoma"/>
                <w:sz w:val="11"/>
                <w:szCs w:val="11"/>
              </w:rPr>
            </w:pPr>
          </w:p>
        </w:tc>
      </w:tr>
      <w:tr w:rsidR="00A46976" w:rsidRPr="00A46976" w14:paraId="1C2D1343" w14:textId="77777777" w:rsidTr="00A46976">
        <w:trPr>
          <w:trHeight w:val="645"/>
          <w:jc w:val="center"/>
        </w:trPr>
        <w:tc>
          <w:tcPr>
            <w:tcW w:w="325" w:type="dxa"/>
            <w:tcBorders>
              <w:top w:val="nil"/>
              <w:left w:val="nil"/>
              <w:bottom w:val="nil"/>
              <w:right w:val="nil"/>
            </w:tcBorders>
            <w:shd w:val="clear" w:color="000000" w:fill="FFFF00"/>
            <w:noWrap/>
            <w:vAlign w:val="center"/>
            <w:hideMark/>
          </w:tcPr>
          <w:p w14:paraId="1CC175D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44D1E8B5"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3D9456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3.9</w:t>
            </w:r>
          </w:p>
        </w:tc>
        <w:tc>
          <w:tcPr>
            <w:tcW w:w="4022" w:type="dxa"/>
            <w:tcBorders>
              <w:top w:val="nil"/>
              <w:left w:val="nil"/>
              <w:bottom w:val="single" w:sz="4" w:space="0" w:color="C0C0C0"/>
              <w:right w:val="single" w:sz="4" w:space="0" w:color="C0C0C0"/>
            </w:tcBorders>
            <w:shd w:val="clear" w:color="auto" w:fill="auto"/>
            <w:vAlign w:val="center"/>
            <w:hideMark/>
          </w:tcPr>
          <w:p w14:paraId="0148CF4D"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Цеховые (общехозяйственные) расходы, в том числе:</w:t>
            </w:r>
          </w:p>
        </w:tc>
        <w:tc>
          <w:tcPr>
            <w:tcW w:w="937" w:type="dxa"/>
            <w:tcBorders>
              <w:top w:val="nil"/>
              <w:left w:val="nil"/>
              <w:bottom w:val="single" w:sz="4" w:space="0" w:color="C0C0C0"/>
              <w:right w:val="single" w:sz="4" w:space="0" w:color="C0C0C0"/>
            </w:tcBorders>
            <w:shd w:val="clear" w:color="auto" w:fill="auto"/>
            <w:vAlign w:val="center"/>
            <w:hideMark/>
          </w:tcPr>
          <w:p w14:paraId="61455DA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3D263DE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2 932,87</w:t>
            </w:r>
          </w:p>
        </w:tc>
        <w:tc>
          <w:tcPr>
            <w:tcW w:w="1176" w:type="dxa"/>
            <w:tcBorders>
              <w:top w:val="nil"/>
              <w:left w:val="nil"/>
              <w:bottom w:val="single" w:sz="4" w:space="0" w:color="C0C0C0"/>
              <w:right w:val="single" w:sz="4" w:space="0" w:color="C0C0C0"/>
            </w:tcBorders>
            <w:shd w:val="clear" w:color="000000" w:fill="D7EAD3"/>
            <w:vAlign w:val="center"/>
            <w:hideMark/>
          </w:tcPr>
          <w:p w14:paraId="7F21F71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2 745,48</w:t>
            </w:r>
          </w:p>
        </w:tc>
        <w:tc>
          <w:tcPr>
            <w:tcW w:w="1574" w:type="dxa"/>
            <w:tcBorders>
              <w:top w:val="nil"/>
              <w:left w:val="nil"/>
              <w:bottom w:val="single" w:sz="4" w:space="0" w:color="C0C0C0"/>
              <w:right w:val="single" w:sz="4" w:space="0" w:color="C0C0C0"/>
            </w:tcBorders>
            <w:shd w:val="clear" w:color="000000" w:fill="D7EAD3"/>
            <w:vAlign w:val="center"/>
            <w:hideMark/>
          </w:tcPr>
          <w:p w14:paraId="55106F2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2 990,65</w:t>
            </w:r>
          </w:p>
        </w:tc>
        <w:tc>
          <w:tcPr>
            <w:tcW w:w="1500" w:type="dxa"/>
            <w:tcBorders>
              <w:top w:val="nil"/>
              <w:left w:val="nil"/>
              <w:bottom w:val="single" w:sz="4" w:space="0" w:color="C0C0C0"/>
              <w:right w:val="single" w:sz="4" w:space="0" w:color="C0C0C0"/>
            </w:tcBorders>
            <w:shd w:val="clear" w:color="000000" w:fill="D7EAD3"/>
            <w:vAlign w:val="center"/>
            <w:hideMark/>
          </w:tcPr>
          <w:p w14:paraId="7285816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3 109,07</w:t>
            </w:r>
          </w:p>
        </w:tc>
        <w:tc>
          <w:tcPr>
            <w:tcW w:w="1597" w:type="dxa"/>
            <w:tcBorders>
              <w:top w:val="nil"/>
              <w:left w:val="nil"/>
              <w:bottom w:val="single" w:sz="4" w:space="0" w:color="C0C0C0"/>
              <w:right w:val="single" w:sz="4" w:space="0" w:color="C0C0C0"/>
            </w:tcBorders>
            <w:shd w:val="clear" w:color="000000" w:fill="D7EAD3"/>
            <w:vAlign w:val="center"/>
            <w:hideMark/>
          </w:tcPr>
          <w:p w14:paraId="06C198B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4C0C981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3 109,07</w:t>
            </w:r>
          </w:p>
        </w:tc>
        <w:tc>
          <w:tcPr>
            <w:tcW w:w="1597" w:type="dxa"/>
            <w:tcBorders>
              <w:top w:val="nil"/>
              <w:left w:val="nil"/>
              <w:bottom w:val="single" w:sz="4" w:space="0" w:color="C0C0C0"/>
              <w:right w:val="single" w:sz="4" w:space="0" w:color="C0C0C0"/>
            </w:tcBorders>
            <w:shd w:val="clear" w:color="000000" w:fill="D7EAD3"/>
            <w:vAlign w:val="center"/>
            <w:hideMark/>
          </w:tcPr>
          <w:p w14:paraId="1A33B4F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-35,79</w:t>
            </w:r>
          </w:p>
        </w:tc>
        <w:tc>
          <w:tcPr>
            <w:tcW w:w="1398" w:type="dxa"/>
            <w:tcBorders>
              <w:top w:val="nil"/>
              <w:left w:val="nil"/>
              <w:bottom w:val="single" w:sz="4" w:space="0" w:color="C0C0C0"/>
              <w:right w:val="single" w:sz="4" w:space="0" w:color="C0C0C0"/>
            </w:tcBorders>
            <w:shd w:val="clear" w:color="000000" w:fill="D7EAD3"/>
            <w:vAlign w:val="center"/>
            <w:hideMark/>
          </w:tcPr>
          <w:p w14:paraId="4CB28FA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3 073,28</w:t>
            </w:r>
          </w:p>
        </w:tc>
        <w:tc>
          <w:tcPr>
            <w:tcW w:w="1287" w:type="dxa"/>
            <w:tcBorders>
              <w:top w:val="nil"/>
              <w:left w:val="nil"/>
              <w:bottom w:val="single" w:sz="4" w:space="0" w:color="C0C0C0"/>
              <w:right w:val="single" w:sz="4" w:space="0" w:color="C0C0C0"/>
            </w:tcBorders>
            <w:shd w:val="clear" w:color="000000" w:fill="D7EAD3"/>
            <w:vAlign w:val="center"/>
            <w:hideMark/>
          </w:tcPr>
          <w:p w14:paraId="793D88F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1 536,64</w:t>
            </w:r>
          </w:p>
        </w:tc>
        <w:tc>
          <w:tcPr>
            <w:tcW w:w="1209" w:type="dxa"/>
            <w:tcBorders>
              <w:top w:val="nil"/>
              <w:left w:val="nil"/>
              <w:bottom w:val="single" w:sz="4" w:space="0" w:color="C0C0C0"/>
              <w:right w:val="single" w:sz="4" w:space="0" w:color="C0C0C0"/>
            </w:tcBorders>
            <w:shd w:val="clear" w:color="000000" w:fill="D7EAD3"/>
            <w:vAlign w:val="center"/>
            <w:hideMark/>
          </w:tcPr>
          <w:p w14:paraId="48BBD49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1 536,64</w:t>
            </w:r>
          </w:p>
        </w:tc>
        <w:tc>
          <w:tcPr>
            <w:tcW w:w="2930" w:type="dxa"/>
            <w:vMerge/>
            <w:tcBorders>
              <w:top w:val="nil"/>
              <w:left w:val="nil"/>
              <w:bottom w:val="nil"/>
              <w:right w:val="nil"/>
            </w:tcBorders>
            <w:vAlign w:val="center"/>
            <w:hideMark/>
          </w:tcPr>
          <w:p w14:paraId="68D706CF" w14:textId="77777777" w:rsidR="00A46976" w:rsidRPr="00A46976" w:rsidRDefault="00A46976" w:rsidP="00A46976">
            <w:pPr>
              <w:rPr>
                <w:rFonts w:ascii="Tahoma" w:hAnsi="Tahoma" w:cs="Tahoma"/>
                <w:sz w:val="11"/>
                <w:szCs w:val="11"/>
              </w:rPr>
            </w:pPr>
          </w:p>
        </w:tc>
      </w:tr>
      <w:tr w:rsidR="00A46976" w:rsidRPr="00A46976" w14:paraId="0BD7B7A1" w14:textId="77777777" w:rsidTr="00A46976">
        <w:trPr>
          <w:trHeight w:val="630"/>
          <w:jc w:val="center"/>
        </w:trPr>
        <w:tc>
          <w:tcPr>
            <w:tcW w:w="325" w:type="dxa"/>
            <w:tcBorders>
              <w:top w:val="nil"/>
              <w:left w:val="nil"/>
              <w:bottom w:val="nil"/>
              <w:right w:val="nil"/>
            </w:tcBorders>
            <w:shd w:val="clear" w:color="000000" w:fill="FFFF00"/>
            <w:noWrap/>
            <w:vAlign w:val="center"/>
            <w:hideMark/>
          </w:tcPr>
          <w:p w14:paraId="08489F9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651E80A6"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E3A4DA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3.9.1</w:t>
            </w:r>
          </w:p>
        </w:tc>
        <w:tc>
          <w:tcPr>
            <w:tcW w:w="4022" w:type="dxa"/>
            <w:tcBorders>
              <w:top w:val="nil"/>
              <w:left w:val="nil"/>
              <w:bottom w:val="single" w:sz="4" w:space="0" w:color="C0C0C0"/>
              <w:right w:val="single" w:sz="4" w:space="0" w:color="C0C0C0"/>
            </w:tcBorders>
            <w:shd w:val="clear" w:color="auto" w:fill="auto"/>
            <w:vAlign w:val="center"/>
            <w:hideMark/>
          </w:tcPr>
          <w:p w14:paraId="7DC0CD7C"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Заработная плата цехового персонала</w:t>
            </w:r>
          </w:p>
        </w:tc>
        <w:tc>
          <w:tcPr>
            <w:tcW w:w="937" w:type="dxa"/>
            <w:tcBorders>
              <w:top w:val="nil"/>
              <w:left w:val="nil"/>
              <w:bottom w:val="single" w:sz="4" w:space="0" w:color="C0C0C0"/>
              <w:right w:val="single" w:sz="4" w:space="0" w:color="C0C0C0"/>
            </w:tcBorders>
            <w:shd w:val="clear" w:color="auto" w:fill="auto"/>
            <w:vAlign w:val="center"/>
            <w:hideMark/>
          </w:tcPr>
          <w:p w14:paraId="6898107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2CBDBB1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1 975,21</w:t>
            </w:r>
          </w:p>
        </w:tc>
        <w:tc>
          <w:tcPr>
            <w:tcW w:w="1176" w:type="dxa"/>
            <w:tcBorders>
              <w:top w:val="nil"/>
              <w:left w:val="nil"/>
              <w:bottom w:val="single" w:sz="4" w:space="0" w:color="C0C0C0"/>
              <w:right w:val="single" w:sz="4" w:space="0" w:color="C0C0C0"/>
            </w:tcBorders>
            <w:shd w:val="clear" w:color="000000" w:fill="EBF1DE"/>
            <w:vAlign w:val="center"/>
            <w:hideMark/>
          </w:tcPr>
          <w:p w14:paraId="05C045B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1 850,14</w:t>
            </w:r>
          </w:p>
        </w:tc>
        <w:tc>
          <w:tcPr>
            <w:tcW w:w="1574" w:type="dxa"/>
            <w:tcBorders>
              <w:top w:val="nil"/>
              <w:left w:val="nil"/>
              <w:bottom w:val="single" w:sz="4" w:space="0" w:color="C0C0C0"/>
              <w:right w:val="single" w:sz="4" w:space="0" w:color="C0C0C0"/>
            </w:tcBorders>
            <w:shd w:val="clear" w:color="000000" w:fill="FFFFCC"/>
            <w:vAlign w:val="center"/>
            <w:hideMark/>
          </w:tcPr>
          <w:p w14:paraId="3C3F52D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2 014,12</w:t>
            </w:r>
          </w:p>
        </w:tc>
        <w:tc>
          <w:tcPr>
            <w:tcW w:w="1500" w:type="dxa"/>
            <w:tcBorders>
              <w:top w:val="nil"/>
              <w:left w:val="nil"/>
              <w:bottom w:val="single" w:sz="4" w:space="0" w:color="C0C0C0"/>
              <w:right w:val="single" w:sz="4" w:space="0" w:color="C0C0C0"/>
            </w:tcBorders>
            <w:shd w:val="clear" w:color="000000" w:fill="FFFFCC"/>
            <w:vAlign w:val="center"/>
            <w:hideMark/>
          </w:tcPr>
          <w:p w14:paraId="64593E3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2 093,87</w:t>
            </w:r>
          </w:p>
        </w:tc>
        <w:tc>
          <w:tcPr>
            <w:tcW w:w="1597" w:type="dxa"/>
            <w:tcBorders>
              <w:top w:val="nil"/>
              <w:left w:val="nil"/>
              <w:bottom w:val="single" w:sz="4" w:space="0" w:color="C0C0C0"/>
              <w:right w:val="single" w:sz="4" w:space="0" w:color="C0C0C0"/>
            </w:tcBorders>
            <w:shd w:val="clear" w:color="000000" w:fill="FFFFCC"/>
            <w:vAlign w:val="center"/>
            <w:hideMark/>
          </w:tcPr>
          <w:p w14:paraId="4EB4D4D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A55340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2 093,87</w:t>
            </w:r>
          </w:p>
        </w:tc>
        <w:tc>
          <w:tcPr>
            <w:tcW w:w="1597" w:type="dxa"/>
            <w:tcBorders>
              <w:top w:val="nil"/>
              <w:left w:val="nil"/>
              <w:bottom w:val="single" w:sz="4" w:space="0" w:color="C0C0C0"/>
              <w:right w:val="single" w:sz="4" w:space="0" w:color="C0C0C0"/>
            </w:tcBorders>
            <w:shd w:val="clear" w:color="000000" w:fill="FFFFCC"/>
            <w:vAlign w:val="center"/>
            <w:hideMark/>
          </w:tcPr>
          <w:p w14:paraId="01BA1C8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-24,10</w:t>
            </w:r>
          </w:p>
        </w:tc>
        <w:tc>
          <w:tcPr>
            <w:tcW w:w="1398" w:type="dxa"/>
            <w:tcBorders>
              <w:top w:val="nil"/>
              <w:left w:val="nil"/>
              <w:bottom w:val="single" w:sz="4" w:space="0" w:color="C0C0C0"/>
              <w:right w:val="single" w:sz="4" w:space="0" w:color="C0C0C0"/>
            </w:tcBorders>
            <w:shd w:val="clear" w:color="000000" w:fill="FFFFCC"/>
            <w:vAlign w:val="center"/>
            <w:hideMark/>
          </w:tcPr>
          <w:p w14:paraId="5BE4558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2 069,77</w:t>
            </w:r>
          </w:p>
        </w:tc>
        <w:tc>
          <w:tcPr>
            <w:tcW w:w="1287" w:type="dxa"/>
            <w:tcBorders>
              <w:top w:val="nil"/>
              <w:left w:val="nil"/>
              <w:bottom w:val="single" w:sz="4" w:space="0" w:color="C0C0C0"/>
              <w:right w:val="single" w:sz="4" w:space="0" w:color="C0C0C0"/>
            </w:tcBorders>
            <w:shd w:val="clear" w:color="000000" w:fill="D7EAD3"/>
            <w:vAlign w:val="center"/>
            <w:hideMark/>
          </w:tcPr>
          <w:p w14:paraId="61B225F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1 034,89</w:t>
            </w:r>
          </w:p>
        </w:tc>
        <w:tc>
          <w:tcPr>
            <w:tcW w:w="1209" w:type="dxa"/>
            <w:tcBorders>
              <w:top w:val="nil"/>
              <w:left w:val="nil"/>
              <w:bottom w:val="single" w:sz="4" w:space="0" w:color="C0C0C0"/>
              <w:right w:val="single" w:sz="4" w:space="0" w:color="C0C0C0"/>
            </w:tcBorders>
            <w:shd w:val="clear" w:color="000000" w:fill="D7EAD3"/>
            <w:vAlign w:val="center"/>
            <w:hideMark/>
          </w:tcPr>
          <w:p w14:paraId="0A6834C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1 034,89</w:t>
            </w:r>
          </w:p>
        </w:tc>
        <w:tc>
          <w:tcPr>
            <w:tcW w:w="2930" w:type="dxa"/>
            <w:vMerge/>
            <w:tcBorders>
              <w:top w:val="nil"/>
              <w:left w:val="nil"/>
              <w:bottom w:val="nil"/>
              <w:right w:val="nil"/>
            </w:tcBorders>
            <w:vAlign w:val="center"/>
            <w:hideMark/>
          </w:tcPr>
          <w:p w14:paraId="5ABC7B6C" w14:textId="77777777" w:rsidR="00A46976" w:rsidRPr="00A46976" w:rsidRDefault="00A46976" w:rsidP="00A46976">
            <w:pPr>
              <w:rPr>
                <w:rFonts w:ascii="Tahoma" w:hAnsi="Tahoma" w:cs="Tahoma"/>
                <w:sz w:val="11"/>
                <w:szCs w:val="11"/>
              </w:rPr>
            </w:pPr>
          </w:p>
        </w:tc>
      </w:tr>
      <w:tr w:rsidR="00A46976" w:rsidRPr="00A46976" w14:paraId="2D7E8177"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DAC4359"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 </w:t>
            </w:r>
          </w:p>
        </w:tc>
        <w:tc>
          <w:tcPr>
            <w:tcW w:w="266" w:type="dxa"/>
            <w:tcBorders>
              <w:top w:val="nil"/>
              <w:left w:val="nil"/>
              <w:bottom w:val="nil"/>
              <w:right w:val="nil"/>
            </w:tcBorders>
            <w:shd w:val="clear" w:color="auto" w:fill="auto"/>
            <w:noWrap/>
            <w:vAlign w:val="bottom"/>
            <w:hideMark/>
          </w:tcPr>
          <w:p w14:paraId="04A09F74"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111CA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3.9.1.1</w:t>
            </w:r>
          </w:p>
        </w:tc>
        <w:tc>
          <w:tcPr>
            <w:tcW w:w="4022" w:type="dxa"/>
            <w:tcBorders>
              <w:top w:val="nil"/>
              <w:left w:val="nil"/>
              <w:bottom w:val="single" w:sz="4" w:space="0" w:color="C0C0C0"/>
              <w:right w:val="single" w:sz="4" w:space="0" w:color="C0C0C0"/>
            </w:tcBorders>
            <w:shd w:val="clear" w:color="auto" w:fill="auto"/>
            <w:vAlign w:val="center"/>
            <w:hideMark/>
          </w:tcPr>
          <w:p w14:paraId="429F0EDE"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Среднемесячная оплата труда</w:t>
            </w:r>
          </w:p>
        </w:tc>
        <w:tc>
          <w:tcPr>
            <w:tcW w:w="937" w:type="dxa"/>
            <w:tcBorders>
              <w:top w:val="nil"/>
              <w:left w:val="nil"/>
              <w:bottom w:val="single" w:sz="4" w:space="0" w:color="C0C0C0"/>
              <w:right w:val="single" w:sz="4" w:space="0" w:color="C0C0C0"/>
            </w:tcBorders>
            <w:shd w:val="clear" w:color="auto" w:fill="auto"/>
            <w:vAlign w:val="center"/>
            <w:hideMark/>
          </w:tcPr>
          <w:p w14:paraId="6B0A2B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w:t>
            </w:r>
          </w:p>
        </w:tc>
        <w:tc>
          <w:tcPr>
            <w:tcW w:w="1500" w:type="dxa"/>
            <w:tcBorders>
              <w:top w:val="nil"/>
              <w:left w:val="nil"/>
              <w:bottom w:val="single" w:sz="4" w:space="0" w:color="C0C0C0"/>
              <w:right w:val="single" w:sz="4" w:space="0" w:color="C0C0C0"/>
            </w:tcBorders>
            <w:shd w:val="clear" w:color="000000" w:fill="D7EAD3"/>
            <w:vAlign w:val="center"/>
            <w:hideMark/>
          </w:tcPr>
          <w:p w14:paraId="0022416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23 514,35</w:t>
            </w:r>
          </w:p>
        </w:tc>
        <w:tc>
          <w:tcPr>
            <w:tcW w:w="1176" w:type="dxa"/>
            <w:tcBorders>
              <w:top w:val="nil"/>
              <w:left w:val="nil"/>
              <w:bottom w:val="single" w:sz="4" w:space="0" w:color="C0C0C0"/>
              <w:right w:val="single" w:sz="4" w:space="0" w:color="C0C0C0"/>
            </w:tcBorders>
            <w:shd w:val="clear" w:color="000000" w:fill="D7EAD3"/>
            <w:vAlign w:val="center"/>
            <w:hideMark/>
          </w:tcPr>
          <w:p w14:paraId="3D32EDC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25 696,39</w:t>
            </w:r>
          </w:p>
        </w:tc>
        <w:tc>
          <w:tcPr>
            <w:tcW w:w="1574" w:type="dxa"/>
            <w:tcBorders>
              <w:top w:val="nil"/>
              <w:left w:val="nil"/>
              <w:bottom w:val="single" w:sz="4" w:space="0" w:color="C0C0C0"/>
              <w:right w:val="single" w:sz="4" w:space="0" w:color="C0C0C0"/>
            </w:tcBorders>
            <w:shd w:val="clear" w:color="000000" w:fill="D7EAD3"/>
            <w:vAlign w:val="center"/>
            <w:hideMark/>
          </w:tcPr>
          <w:p w14:paraId="65D9707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23 977,62</w:t>
            </w:r>
          </w:p>
        </w:tc>
        <w:tc>
          <w:tcPr>
            <w:tcW w:w="1500" w:type="dxa"/>
            <w:tcBorders>
              <w:top w:val="nil"/>
              <w:left w:val="nil"/>
              <w:bottom w:val="single" w:sz="4" w:space="0" w:color="C0C0C0"/>
              <w:right w:val="single" w:sz="4" w:space="0" w:color="C0C0C0"/>
            </w:tcBorders>
            <w:shd w:val="clear" w:color="000000" w:fill="D7EAD3"/>
            <w:vAlign w:val="center"/>
            <w:hideMark/>
          </w:tcPr>
          <w:p w14:paraId="61BD81A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24 927,01</w:t>
            </w:r>
          </w:p>
        </w:tc>
        <w:tc>
          <w:tcPr>
            <w:tcW w:w="1597" w:type="dxa"/>
            <w:tcBorders>
              <w:top w:val="nil"/>
              <w:left w:val="nil"/>
              <w:bottom w:val="single" w:sz="4" w:space="0" w:color="C0C0C0"/>
              <w:right w:val="single" w:sz="4" w:space="0" w:color="C0C0C0"/>
            </w:tcBorders>
            <w:shd w:val="clear" w:color="000000" w:fill="D7EAD3"/>
            <w:vAlign w:val="center"/>
            <w:hideMark/>
          </w:tcPr>
          <w:p w14:paraId="3E2351B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6C018FF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24 927,01</w:t>
            </w:r>
          </w:p>
        </w:tc>
        <w:tc>
          <w:tcPr>
            <w:tcW w:w="1597" w:type="dxa"/>
            <w:tcBorders>
              <w:top w:val="nil"/>
              <w:left w:val="nil"/>
              <w:bottom w:val="single" w:sz="4" w:space="0" w:color="C0C0C0"/>
              <w:right w:val="single" w:sz="4" w:space="0" w:color="C0C0C0"/>
            </w:tcBorders>
            <w:shd w:val="clear" w:color="000000" w:fill="D7EAD3"/>
            <w:vAlign w:val="center"/>
            <w:hideMark/>
          </w:tcPr>
          <w:p w14:paraId="12FE194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-286,89</w:t>
            </w:r>
          </w:p>
        </w:tc>
        <w:tc>
          <w:tcPr>
            <w:tcW w:w="1398" w:type="dxa"/>
            <w:tcBorders>
              <w:top w:val="nil"/>
              <w:left w:val="nil"/>
              <w:bottom w:val="single" w:sz="4" w:space="0" w:color="C0C0C0"/>
              <w:right w:val="single" w:sz="4" w:space="0" w:color="C0C0C0"/>
            </w:tcBorders>
            <w:shd w:val="clear" w:color="000000" w:fill="D7EAD3"/>
            <w:vAlign w:val="center"/>
            <w:hideMark/>
          </w:tcPr>
          <w:p w14:paraId="391CAB8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24 640,12</w:t>
            </w:r>
          </w:p>
        </w:tc>
        <w:tc>
          <w:tcPr>
            <w:tcW w:w="1287" w:type="dxa"/>
            <w:tcBorders>
              <w:top w:val="nil"/>
              <w:left w:val="nil"/>
              <w:bottom w:val="single" w:sz="4" w:space="0" w:color="C0C0C0"/>
              <w:right w:val="single" w:sz="4" w:space="0" w:color="C0C0C0"/>
            </w:tcBorders>
            <w:shd w:val="clear" w:color="000000" w:fill="D7EAD3"/>
            <w:vAlign w:val="center"/>
            <w:hideMark/>
          </w:tcPr>
          <w:p w14:paraId="1BEC779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24 640,12</w:t>
            </w:r>
          </w:p>
        </w:tc>
        <w:tc>
          <w:tcPr>
            <w:tcW w:w="1209" w:type="dxa"/>
            <w:tcBorders>
              <w:top w:val="nil"/>
              <w:left w:val="nil"/>
              <w:bottom w:val="single" w:sz="4" w:space="0" w:color="C0C0C0"/>
              <w:right w:val="single" w:sz="4" w:space="0" w:color="C0C0C0"/>
            </w:tcBorders>
            <w:shd w:val="clear" w:color="000000" w:fill="D7EAD3"/>
            <w:vAlign w:val="center"/>
            <w:hideMark/>
          </w:tcPr>
          <w:p w14:paraId="59B49BC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24 640,12</w:t>
            </w:r>
          </w:p>
        </w:tc>
        <w:tc>
          <w:tcPr>
            <w:tcW w:w="2930" w:type="dxa"/>
            <w:vMerge/>
            <w:tcBorders>
              <w:top w:val="nil"/>
              <w:left w:val="nil"/>
              <w:bottom w:val="nil"/>
              <w:right w:val="nil"/>
            </w:tcBorders>
            <w:vAlign w:val="center"/>
            <w:hideMark/>
          </w:tcPr>
          <w:p w14:paraId="00C8AC16" w14:textId="77777777" w:rsidR="00A46976" w:rsidRPr="00A46976" w:rsidRDefault="00A46976" w:rsidP="00A46976">
            <w:pPr>
              <w:rPr>
                <w:rFonts w:ascii="Tahoma" w:hAnsi="Tahoma" w:cs="Tahoma"/>
                <w:sz w:val="11"/>
                <w:szCs w:val="11"/>
              </w:rPr>
            </w:pPr>
          </w:p>
        </w:tc>
      </w:tr>
      <w:tr w:rsidR="00A46976" w:rsidRPr="00A46976" w14:paraId="63669224"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93971EB"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 </w:t>
            </w:r>
          </w:p>
        </w:tc>
        <w:tc>
          <w:tcPr>
            <w:tcW w:w="266" w:type="dxa"/>
            <w:tcBorders>
              <w:top w:val="nil"/>
              <w:left w:val="nil"/>
              <w:bottom w:val="nil"/>
              <w:right w:val="nil"/>
            </w:tcBorders>
            <w:shd w:val="clear" w:color="auto" w:fill="auto"/>
            <w:noWrap/>
            <w:vAlign w:val="bottom"/>
            <w:hideMark/>
          </w:tcPr>
          <w:p w14:paraId="5BD438D9"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795B15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3.9.1.2</w:t>
            </w:r>
          </w:p>
        </w:tc>
        <w:tc>
          <w:tcPr>
            <w:tcW w:w="4022" w:type="dxa"/>
            <w:tcBorders>
              <w:top w:val="nil"/>
              <w:left w:val="nil"/>
              <w:bottom w:val="single" w:sz="4" w:space="0" w:color="C0C0C0"/>
              <w:right w:val="single" w:sz="4" w:space="0" w:color="C0C0C0"/>
            </w:tcBorders>
            <w:shd w:val="clear" w:color="auto" w:fill="auto"/>
            <w:vAlign w:val="center"/>
            <w:hideMark/>
          </w:tcPr>
          <w:p w14:paraId="44C19F57"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Численность персонала</w:t>
            </w:r>
          </w:p>
        </w:tc>
        <w:tc>
          <w:tcPr>
            <w:tcW w:w="937" w:type="dxa"/>
            <w:tcBorders>
              <w:top w:val="nil"/>
              <w:left w:val="nil"/>
              <w:bottom w:val="single" w:sz="4" w:space="0" w:color="C0C0C0"/>
              <w:right w:val="single" w:sz="4" w:space="0" w:color="C0C0C0"/>
            </w:tcBorders>
            <w:shd w:val="clear" w:color="auto" w:fill="auto"/>
            <w:vAlign w:val="center"/>
            <w:hideMark/>
          </w:tcPr>
          <w:p w14:paraId="530A97C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чел</w:t>
            </w:r>
          </w:p>
        </w:tc>
        <w:tc>
          <w:tcPr>
            <w:tcW w:w="1500" w:type="dxa"/>
            <w:tcBorders>
              <w:top w:val="nil"/>
              <w:left w:val="nil"/>
              <w:bottom w:val="single" w:sz="4" w:space="0" w:color="C0C0C0"/>
              <w:right w:val="single" w:sz="4" w:space="0" w:color="C0C0C0"/>
            </w:tcBorders>
            <w:shd w:val="clear" w:color="000000" w:fill="FFFFCC"/>
            <w:vAlign w:val="center"/>
            <w:hideMark/>
          </w:tcPr>
          <w:p w14:paraId="586CCE6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7,00</w:t>
            </w:r>
          </w:p>
        </w:tc>
        <w:tc>
          <w:tcPr>
            <w:tcW w:w="1176" w:type="dxa"/>
            <w:tcBorders>
              <w:top w:val="nil"/>
              <w:left w:val="nil"/>
              <w:bottom w:val="single" w:sz="4" w:space="0" w:color="C0C0C0"/>
              <w:right w:val="single" w:sz="4" w:space="0" w:color="C0C0C0"/>
            </w:tcBorders>
            <w:shd w:val="clear" w:color="000000" w:fill="FFFFCC"/>
            <w:vAlign w:val="center"/>
            <w:hideMark/>
          </w:tcPr>
          <w:p w14:paraId="613853C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6,00</w:t>
            </w:r>
          </w:p>
        </w:tc>
        <w:tc>
          <w:tcPr>
            <w:tcW w:w="1574" w:type="dxa"/>
            <w:tcBorders>
              <w:top w:val="nil"/>
              <w:left w:val="nil"/>
              <w:bottom w:val="single" w:sz="4" w:space="0" w:color="C0C0C0"/>
              <w:right w:val="single" w:sz="4" w:space="0" w:color="C0C0C0"/>
            </w:tcBorders>
            <w:shd w:val="clear" w:color="000000" w:fill="FFFFCC"/>
            <w:vAlign w:val="center"/>
            <w:hideMark/>
          </w:tcPr>
          <w:p w14:paraId="48F4241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7,00</w:t>
            </w:r>
          </w:p>
        </w:tc>
        <w:tc>
          <w:tcPr>
            <w:tcW w:w="1500" w:type="dxa"/>
            <w:tcBorders>
              <w:top w:val="nil"/>
              <w:left w:val="nil"/>
              <w:bottom w:val="single" w:sz="4" w:space="0" w:color="C0C0C0"/>
              <w:right w:val="single" w:sz="4" w:space="0" w:color="C0C0C0"/>
            </w:tcBorders>
            <w:shd w:val="clear" w:color="000000" w:fill="FFFFCC"/>
            <w:vAlign w:val="center"/>
            <w:hideMark/>
          </w:tcPr>
          <w:p w14:paraId="59192B7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7,00</w:t>
            </w:r>
          </w:p>
        </w:tc>
        <w:tc>
          <w:tcPr>
            <w:tcW w:w="1597" w:type="dxa"/>
            <w:tcBorders>
              <w:top w:val="nil"/>
              <w:left w:val="nil"/>
              <w:bottom w:val="single" w:sz="4" w:space="0" w:color="C0C0C0"/>
              <w:right w:val="single" w:sz="4" w:space="0" w:color="C0C0C0"/>
            </w:tcBorders>
            <w:shd w:val="clear" w:color="000000" w:fill="FFFFCC"/>
            <w:vAlign w:val="center"/>
            <w:hideMark/>
          </w:tcPr>
          <w:p w14:paraId="35A48AE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470CB1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7,00</w:t>
            </w:r>
          </w:p>
        </w:tc>
        <w:tc>
          <w:tcPr>
            <w:tcW w:w="1597" w:type="dxa"/>
            <w:tcBorders>
              <w:top w:val="nil"/>
              <w:left w:val="nil"/>
              <w:bottom w:val="single" w:sz="4" w:space="0" w:color="C0C0C0"/>
              <w:right w:val="single" w:sz="4" w:space="0" w:color="C0C0C0"/>
            </w:tcBorders>
            <w:shd w:val="clear" w:color="000000" w:fill="FFFFCC"/>
            <w:vAlign w:val="center"/>
            <w:hideMark/>
          </w:tcPr>
          <w:p w14:paraId="762C9DD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28AFB1B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7,00</w:t>
            </w:r>
          </w:p>
        </w:tc>
        <w:tc>
          <w:tcPr>
            <w:tcW w:w="1287" w:type="dxa"/>
            <w:tcBorders>
              <w:top w:val="nil"/>
              <w:left w:val="nil"/>
              <w:bottom w:val="single" w:sz="4" w:space="0" w:color="C0C0C0"/>
              <w:right w:val="single" w:sz="4" w:space="0" w:color="C0C0C0"/>
            </w:tcBorders>
            <w:shd w:val="clear" w:color="000000" w:fill="D7EAD3"/>
            <w:vAlign w:val="center"/>
            <w:hideMark/>
          </w:tcPr>
          <w:p w14:paraId="7742BD3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7,00</w:t>
            </w:r>
          </w:p>
        </w:tc>
        <w:tc>
          <w:tcPr>
            <w:tcW w:w="1209" w:type="dxa"/>
            <w:tcBorders>
              <w:top w:val="nil"/>
              <w:left w:val="nil"/>
              <w:bottom w:val="single" w:sz="4" w:space="0" w:color="C0C0C0"/>
              <w:right w:val="single" w:sz="4" w:space="0" w:color="C0C0C0"/>
            </w:tcBorders>
            <w:shd w:val="clear" w:color="000000" w:fill="D7EAD3"/>
            <w:vAlign w:val="center"/>
            <w:hideMark/>
          </w:tcPr>
          <w:p w14:paraId="5662804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7,00</w:t>
            </w:r>
          </w:p>
        </w:tc>
        <w:tc>
          <w:tcPr>
            <w:tcW w:w="2930" w:type="dxa"/>
            <w:vMerge/>
            <w:tcBorders>
              <w:top w:val="nil"/>
              <w:left w:val="nil"/>
              <w:bottom w:val="nil"/>
              <w:right w:val="nil"/>
            </w:tcBorders>
            <w:vAlign w:val="center"/>
            <w:hideMark/>
          </w:tcPr>
          <w:p w14:paraId="1BDF5FB0" w14:textId="77777777" w:rsidR="00A46976" w:rsidRPr="00A46976" w:rsidRDefault="00A46976" w:rsidP="00A46976">
            <w:pPr>
              <w:rPr>
                <w:rFonts w:ascii="Tahoma" w:hAnsi="Tahoma" w:cs="Tahoma"/>
                <w:sz w:val="11"/>
                <w:szCs w:val="11"/>
              </w:rPr>
            </w:pPr>
          </w:p>
        </w:tc>
      </w:tr>
      <w:tr w:rsidR="00A46976" w:rsidRPr="00A46976" w14:paraId="4D985AE9" w14:textId="77777777" w:rsidTr="00A46976">
        <w:trPr>
          <w:trHeight w:val="795"/>
          <w:jc w:val="center"/>
        </w:trPr>
        <w:tc>
          <w:tcPr>
            <w:tcW w:w="325" w:type="dxa"/>
            <w:tcBorders>
              <w:top w:val="nil"/>
              <w:left w:val="nil"/>
              <w:bottom w:val="nil"/>
              <w:right w:val="nil"/>
            </w:tcBorders>
            <w:shd w:val="clear" w:color="000000" w:fill="FFFF00"/>
            <w:noWrap/>
            <w:vAlign w:val="center"/>
            <w:hideMark/>
          </w:tcPr>
          <w:p w14:paraId="7101598C"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5BD55455"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nil"/>
              <w:right w:val="single" w:sz="4" w:space="0" w:color="C0C0C0"/>
            </w:tcBorders>
            <w:shd w:val="clear" w:color="auto" w:fill="auto"/>
            <w:vAlign w:val="center"/>
            <w:hideMark/>
          </w:tcPr>
          <w:p w14:paraId="2211201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3.9.2</w:t>
            </w:r>
          </w:p>
        </w:tc>
        <w:tc>
          <w:tcPr>
            <w:tcW w:w="4022" w:type="dxa"/>
            <w:tcBorders>
              <w:top w:val="nil"/>
              <w:left w:val="nil"/>
              <w:bottom w:val="nil"/>
              <w:right w:val="single" w:sz="4" w:space="0" w:color="C0C0C0"/>
            </w:tcBorders>
            <w:shd w:val="clear" w:color="auto" w:fill="auto"/>
            <w:vAlign w:val="center"/>
            <w:hideMark/>
          </w:tcPr>
          <w:p w14:paraId="0609CD35"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Отчисления на соц.нужды от заработной платы цехового персонала</w:t>
            </w:r>
          </w:p>
        </w:tc>
        <w:tc>
          <w:tcPr>
            <w:tcW w:w="937" w:type="dxa"/>
            <w:tcBorders>
              <w:top w:val="nil"/>
              <w:left w:val="nil"/>
              <w:bottom w:val="nil"/>
              <w:right w:val="single" w:sz="4" w:space="0" w:color="C0C0C0"/>
            </w:tcBorders>
            <w:shd w:val="clear" w:color="auto" w:fill="auto"/>
            <w:vAlign w:val="center"/>
            <w:hideMark/>
          </w:tcPr>
          <w:p w14:paraId="4112277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nil"/>
              <w:right w:val="single" w:sz="4" w:space="0" w:color="C0C0C0"/>
            </w:tcBorders>
            <w:shd w:val="clear" w:color="000000" w:fill="FFFFCC"/>
            <w:vAlign w:val="center"/>
            <w:hideMark/>
          </w:tcPr>
          <w:p w14:paraId="70810FC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596,51</w:t>
            </w:r>
          </w:p>
        </w:tc>
        <w:tc>
          <w:tcPr>
            <w:tcW w:w="1176" w:type="dxa"/>
            <w:tcBorders>
              <w:top w:val="nil"/>
              <w:left w:val="nil"/>
              <w:bottom w:val="nil"/>
              <w:right w:val="single" w:sz="4" w:space="0" w:color="C0C0C0"/>
            </w:tcBorders>
            <w:shd w:val="clear" w:color="000000" w:fill="EBF1DE"/>
            <w:vAlign w:val="center"/>
            <w:hideMark/>
          </w:tcPr>
          <w:p w14:paraId="2247B97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558,74</w:t>
            </w:r>
          </w:p>
        </w:tc>
        <w:tc>
          <w:tcPr>
            <w:tcW w:w="1574" w:type="dxa"/>
            <w:tcBorders>
              <w:top w:val="nil"/>
              <w:left w:val="nil"/>
              <w:bottom w:val="nil"/>
              <w:right w:val="single" w:sz="4" w:space="0" w:color="C0C0C0"/>
            </w:tcBorders>
            <w:shd w:val="clear" w:color="000000" w:fill="FFFFCC"/>
            <w:vAlign w:val="center"/>
            <w:hideMark/>
          </w:tcPr>
          <w:p w14:paraId="34A3A2B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608,26</w:t>
            </w:r>
          </w:p>
        </w:tc>
        <w:tc>
          <w:tcPr>
            <w:tcW w:w="1500" w:type="dxa"/>
            <w:tcBorders>
              <w:top w:val="nil"/>
              <w:left w:val="nil"/>
              <w:bottom w:val="nil"/>
              <w:right w:val="single" w:sz="4" w:space="0" w:color="C0C0C0"/>
            </w:tcBorders>
            <w:shd w:val="clear" w:color="000000" w:fill="FFFFCC"/>
            <w:vAlign w:val="center"/>
            <w:hideMark/>
          </w:tcPr>
          <w:p w14:paraId="04A50F3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632,35</w:t>
            </w:r>
          </w:p>
        </w:tc>
        <w:tc>
          <w:tcPr>
            <w:tcW w:w="1597" w:type="dxa"/>
            <w:tcBorders>
              <w:top w:val="nil"/>
              <w:left w:val="nil"/>
              <w:bottom w:val="nil"/>
              <w:right w:val="single" w:sz="4" w:space="0" w:color="C0C0C0"/>
            </w:tcBorders>
            <w:shd w:val="clear" w:color="000000" w:fill="FFFFCC"/>
            <w:vAlign w:val="center"/>
            <w:hideMark/>
          </w:tcPr>
          <w:p w14:paraId="4B4532D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nil"/>
              <w:right w:val="single" w:sz="4" w:space="0" w:color="C0C0C0"/>
            </w:tcBorders>
            <w:shd w:val="clear" w:color="000000" w:fill="FFFFCC"/>
            <w:vAlign w:val="center"/>
            <w:hideMark/>
          </w:tcPr>
          <w:p w14:paraId="38BCC3C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632,35</w:t>
            </w:r>
          </w:p>
        </w:tc>
        <w:tc>
          <w:tcPr>
            <w:tcW w:w="1597" w:type="dxa"/>
            <w:tcBorders>
              <w:top w:val="nil"/>
              <w:left w:val="nil"/>
              <w:bottom w:val="nil"/>
              <w:right w:val="single" w:sz="4" w:space="0" w:color="C0C0C0"/>
            </w:tcBorders>
            <w:shd w:val="clear" w:color="000000" w:fill="FFFFCC"/>
            <w:vAlign w:val="center"/>
            <w:hideMark/>
          </w:tcPr>
          <w:p w14:paraId="3CAFFA1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-7,28</w:t>
            </w:r>
          </w:p>
        </w:tc>
        <w:tc>
          <w:tcPr>
            <w:tcW w:w="1398" w:type="dxa"/>
            <w:tcBorders>
              <w:top w:val="nil"/>
              <w:left w:val="nil"/>
              <w:bottom w:val="single" w:sz="4" w:space="0" w:color="C0C0C0"/>
              <w:right w:val="single" w:sz="4" w:space="0" w:color="C0C0C0"/>
            </w:tcBorders>
            <w:shd w:val="clear" w:color="000000" w:fill="FFFFCC"/>
            <w:vAlign w:val="center"/>
            <w:hideMark/>
          </w:tcPr>
          <w:p w14:paraId="461B33A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625,07</w:t>
            </w:r>
          </w:p>
        </w:tc>
        <w:tc>
          <w:tcPr>
            <w:tcW w:w="1287" w:type="dxa"/>
            <w:tcBorders>
              <w:top w:val="nil"/>
              <w:left w:val="nil"/>
              <w:bottom w:val="nil"/>
              <w:right w:val="single" w:sz="4" w:space="0" w:color="C0C0C0"/>
            </w:tcBorders>
            <w:shd w:val="clear" w:color="000000" w:fill="D7EAD3"/>
            <w:vAlign w:val="center"/>
            <w:hideMark/>
          </w:tcPr>
          <w:p w14:paraId="1C9976F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312,53</w:t>
            </w:r>
          </w:p>
        </w:tc>
        <w:tc>
          <w:tcPr>
            <w:tcW w:w="1209" w:type="dxa"/>
            <w:tcBorders>
              <w:top w:val="nil"/>
              <w:left w:val="nil"/>
              <w:bottom w:val="nil"/>
              <w:right w:val="single" w:sz="4" w:space="0" w:color="C0C0C0"/>
            </w:tcBorders>
            <w:shd w:val="clear" w:color="000000" w:fill="D7EAD3"/>
            <w:vAlign w:val="center"/>
            <w:hideMark/>
          </w:tcPr>
          <w:p w14:paraId="4674DD4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312,53</w:t>
            </w:r>
          </w:p>
        </w:tc>
        <w:tc>
          <w:tcPr>
            <w:tcW w:w="2930" w:type="dxa"/>
            <w:vMerge/>
            <w:tcBorders>
              <w:top w:val="nil"/>
              <w:left w:val="nil"/>
              <w:bottom w:val="nil"/>
              <w:right w:val="nil"/>
            </w:tcBorders>
            <w:vAlign w:val="center"/>
            <w:hideMark/>
          </w:tcPr>
          <w:p w14:paraId="0C59016D" w14:textId="77777777" w:rsidR="00A46976" w:rsidRPr="00A46976" w:rsidRDefault="00A46976" w:rsidP="00A46976">
            <w:pPr>
              <w:rPr>
                <w:rFonts w:ascii="Tahoma" w:hAnsi="Tahoma" w:cs="Tahoma"/>
                <w:sz w:val="11"/>
                <w:szCs w:val="11"/>
              </w:rPr>
            </w:pPr>
          </w:p>
        </w:tc>
      </w:tr>
      <w:tr w:rsidR="00A46976" w:rsidRPr="00A46976" w14:paraId="51BD8071"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8E46BD7"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lastRenderedPageBreak/>
              <w:t>ОР</w:t>
            </w:r>
          </w:p>
        </w:tc>
        <w:tc>
          <w:tcPr>
            <w:tcW w:w="266" w:type="dxa"/>
            <w:tcBorders>
              <w:top w:val="nil"/>
              <w:left w:val="nil"/>
              <w:bottom w:val="nil"/>
              <w:right w:val="nil"/>
            </w:tcBorders>
            <w:shd w:val="clear" w:color="auto" w:fill="auto"/>
            <w:noWrap/>
            <w:vAlign w:val="bottom"/>
            <w:hideMark/>
          </w:tcPr>
          <w:p w14:paraId="1E0A1716" w14:textId="77777777" w:rsidR="00A46976" w:rsidRPr="00A46976" w:rsidRDefault="00A46976" w:rsidP="00A46976">
            <w:pPr>
              <w:rPr>
                <w:rFonts w:ascii="Tahoma" w:hAnsi="Tahoma" w:cs="Tahoma"/>
                <w:b/>
                <w:bCs/>
                <w:color w:val="000000"/>
                <w:sz w:val="11"/>
                <w:szCs w:val="11"/>
              </w:rPr>
            </w:pP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2463C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0313EF3C"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Прочие расходы, в том числе:</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2ECD778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1B6F991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361,15</w:t>
            </w:r>
          </w:p>
        </w:tc>
        <w:tc>
          <w:tcPr>
            <w:tcW w:w="1176" w:type="dxa"/>
            <w:tcBorders>
              <w:top w:val="single" w:sz="4" w:space="0" w:color="C0C0C0"/>
              <w:left w:val="nil"/>
              <w:bottom w:val="single" w:sz="4" w:space="0" w:color="C0C0C0"/>
              <w:right w:val="single" w:sz="4" w:space="0" w:color="C0C0C0"/>
            </w:tcBorders>
            <w:shd w:val="clear" w:color="000000" w:fill="D7EAD3"/>
            <w:vAlign w:val="center"/>
            <w:hideMark/>
          </w:tcPr>
          <w:p w14:paraId="2350DB6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336,60</w:t>
            </w:r>
          </w:p>
        </w:tc>
        <w:tc>
          <w:tcPr>
            <w:tcW w:w="1574" w:type="dxa"/>
            <w:tcBorders>
              <w:top w:val="single" w:sz="4" w:space="0" w:color="C0C0C0"/>
              <w:left w:val="nil"/>
              <w:bottom w:val="single" w:sz="4" w:space="0" w:color="C0C0C0"/>
              <w:right w:val="single" w:sz="4" w:space="0" w:color="C0C0C0"/>
            </w:tcBorders>
            <w:shd w:val="clear" w:color="000000" w:fill="D7EAD3"/>
            <w:vAlign w:val="center"/>
            <w:hideMark/>
          </w:tcPr>
          <w:p w14:paraId="6FFEB6C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368,27</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19B76D8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382,85</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2CF291F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single" w:sz="4" w:space="0" w:color="C0C0C0"/>
              <w:left w:val="nil"/>
              <w:bottom w:val="single" w:sz="4" w:space="0" w:color="C0C0C0"/>
              <w:right w:val="single" w:sz="4" w:space="0" w:color="C0C0C0"/>
            </w:tcBorders>
            <w:shd w:val="clear" w:color="000000" w:fill="D7EAD3"/>
            <w:vAlign w:val="center"/>
            <w:hideMark/>
          </w:tcPr>
          <w:p w14:paraId="70D67F1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382,85</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6FD7087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-4,41</w:t>
            </w:r>
          </w:p>
        </w:tc>
        <w:tc>
          <w:tcPr>
            <w:tcW w:w="1398" w:type="dxa"/>
            <w:tcBorders>
              <w:top w:val="nil"/>
              <w:left w:val="nil"/>
              <w:bottom w:val="single" w:sz="4" w:space="0" w:color="C0C0C0"/>
              <w:right w:val="single" w:sz="4" w:space="0" w:color="C0C0C0"/>
            </w:tcBorders>
            <w:shd w:val="clear" w:color="000000" w:fill="D7EAD3"/>
            <w:vAlign w:val="center"/>
            <w:hideMark/>
          </w:tcPr>
          <w:p w14:paraId="276DDA5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378,44</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3C5CF16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189,22</w:t>
            </w:r>
          </w:p>
        </w:tc>
        <w:tc>
          <w:tcPr>
            <w:tcW w:w="1209" w:type="dxa"/>
            <w:tcBorders>
              <w:top w:val="single" w:sz="4" w:space="0" w:color="C0C0C0"/>
              <w:left w:val="nil"/>
              <w:bottom w:val="single" w:sz="4" w:space="0" w:color="C0C0C0"/>
              <w:right w:val="single" w:sz="4" w:space="0" w:color="C0C0C0"/>
            </w:tcBorders>
            <w:shd w:val="clear" w:color="000000" w:fill="D7EAD3"/>
            <w:vAlign w:val="center"/>
            <w:hideMark/>
          </w:tcPr>
          <w:p w14:paraId="54A4C03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189,22</w:t>
            </w:r>
          </w:p>
        </w:tc>
        <w:tc>
          <w:tcPr>
            <w:tcW w:w="2930" w:type="dxa"/>
            <w:vMerge/>
            <w:tcBorders>
              <w:top w:val="nil"/>
              <w:left w:val="nil"/>
              <w:bottom w:val="nil"/>
              <w:right w:val="nil"/>
            </w:tcBorders>
            <w:vAlign w:val="center"/>
            <w:hideMark/>
          </w:tcPr>
          <w:p w14:paraId="4F6E3393" w14:textId="77777777" w:rsidR="00A46976" w:rsidRPr="00A46976" w:rsidRDefault="00A46976" w:rsidP="00A46976">
            <w:pPr>
              <w:rPr>
                <w:rFonts w:ascii="Tahoma" w:hAnsi="Tahoma" w:cs="Tahoma"/>
                <w:sz w:val="11"/>
                <w:szCs w:val="11"/>
              </w:rPr>
            </w:pPr>
          </w:p>
        </w:tc>
      </w:tr>
      <w:tr w:rsidR="00A46976" w:rsidRPr="00A46976" w14:paraId="7586A8DB"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DF55A6C"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789AC63C"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B3E64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64971793"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услуги связи</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1370490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55AF721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11,52</w:t>
            </w:r>
          </w:p>
        </w:tc>
        <w:tc>
          <w:tcPr>
            <w:tcW w:w="1176" w:type="dxa"/>
            <w:tcBorders>
              <w:top w:val="single" w:sz="4" w:space="0" w:color="C0C0C0"/>
              <w:left w:val="nil"/>
              <w:bottom w:val="single" w:sz="4" w:space="0" w:color="C0C0C0"/>
              <w:right w:val="single" w:sz="4" w:space="0" w:color="C0C0C0"/>
            </w:tcBorders>
            <w:shd w:val="clear" w:color="000000" w:fill="EBF1DE"/>
            <w:vAlign w:val="center"/>
            <w:hideMark/>
          </w:tcPr>
          <w:p w14:paraId="46B85AD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10,03</w:t>
            </w:r>
          </w:p>
        </w:tc>
        <w:tc>
          <w:tcPr>
            <w:tcW w:w="1574" w:type="dxa"/>
            <w:tcBorders>
              <w:top w:val="single" w:sz="4" w:space="0" w:color="C0C0C0"/>
              <w:left w:val="nil"/>
              <w:bottom w:val="single" w:sz="4" w:space="0" w:color="C0C0C0"/>
              <w:right w:val="single" w:sz="4" w:space="0" w:color="C0C0C0"/>
            </w:tcBorders>
            <w:shd w:val="clear" w:color="000000" w:fill="FFFFCC"/>
            <w:vAlign w:val="center"/>
            <w:hideMark/>
          </w:tcPr>
          <w:p w14:paraId="29826B7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11,75</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0B624B6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12,21</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54F3F36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single" w:sz="4" w:space="0" w:color="C0C0C0"/>
              <w:left w:val="nil"/>
              <w:bottom w:val="single" w:sz="4" w:space="0" w:color="C0C0C0"/>
              <w:right w:val="single" w:sz="4" w:space="0" w:color="C0C0C0"/>
            </w:tcBorders>
            <w:shd w:val="clear" w:color="000000" w:fill="FFFFCC"/>
            <w:vAlign w:val="center"/>
            <w:hideMark/>
          </w:tcPr>
          <w:p w14:paraId="2DCDA4B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12,21</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4534C25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-0,14</w:t>
            </w:r>
          </w:p>
        </w:tc>
        <w:tc>
          <w:tcPr>
            <w:tcW w:w="1398" w:type="dxa"/>
            <w:tcBorders>
              <w:top w:val="single" w:sz="4" w:space="0" w:color="C0C0C0"/>
              <w:left w:val="nil"/>
              <w:bottom w:val="single" w:sz="4" w:space="0" w:color="C0C0C0"/>
              <w:right w:val="single" w:sz="4" w:space="0" w:color="C0C0C0"/>
            </w:tcBorders>
            <w:shd w:val="clear" w:color="000000" w:fill="FFFFCC"/>
            <w:vAlign w:val="center"/>
            <w:hideMark/>
          </w:tcPr>
          <w:p w14:paraId="141076D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12,07</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56AC243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6,04</w:t>
            </w:r>
          </w:p>
        </w:tc>
        <w:tc>
          <w:tcPr>
            <w:tcW w:w="1209" w:type="dxa"/>
            <w:tcBorders>
              <w:top w:val="single" w:sz="4" w:space="0" w:color="C0C0C0"/>
              <w:left w:val="nil"/>
              <w:bottom w:val="single" w:sz="4" w:space="0" w:color="C0C0C0"/>
              <w:right w:val="single" w:sz="4" w:space="0" w:color="C0C0C0"/>
            </w:tcBorders>
            <w:shd w:val="clear" w:color="000000" w:fill="D7EAD3"/>
            <w:vAlign w:val="center"/>
            <w:hideMark/>
          </w:tcPr>
          <w:p w14:paraId="24F74E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6,04</w:t>
            </w:r>
          </w:p>
        </w:tc>
        <w:tc>
          <w:tcPr>
            <w:tcW w:w="2930" w:type="dxa"/>
            <w:vMerge/>
            <w:tcBorders>
              <w:top w:val="nil"/>
              <w:left w:val="nil"/>
              <w:bottom w:val="nil"/>
              <w:right w:val="nil"/>
            </w:tcBorders>
            <w:vAlign w:val="center"/>
            <w:hideMark/>
          </w:tcPr>
          <w:p w14:paraId="3E845391" w14:textId="77777777" w:rsidR="00A46976" w:rsidRPr="00A46976" w:rsidRDefault="00A46976" w:rsidP="00A46976">
            <w:pPr>
              <w:rPr>
                <w:rFonts w:ascii="Tahoma" w:hAnsi="Tahoma" w:cs="Tahoma"/>
                <w:sz w:val="11"/>
                <w:szCs w:val="11"/>
              </w:rPr>
            </w:pPr>
          </w:p>
        </w:tc>
      </w:tr>
      <w:tr w:rsidR="00A46976" w:rsidRPr="00A46976" w14:paraId="13266B3E"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4A08C8D4"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4E0D3CD0"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CE2E28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3.9.3.2</w:t>
            </w:r>
          </w:p>
        </w:tc>
        <w:tc>
          <w:tcPr>
            <w:tcW w:w="4022" w:type="dxa"/>
            <w:tcBorders>
              <w:top w:val="nil"/>
              <w:left w:val="nil"/>
              <w:bottom w:val="single" w:sz="4" w:space="0" w:color="C0C0C0"/>
              <w:right w:val="single" w:sz="4" w:space="0" w:color="C0C0C0"/>
            </w:tcBorders>
            <w:shd w:val="clear" w:color="000000" w:fill="E3FAFD"/>
            <w:vAlign w:val="center"/>
            <w:hideMark/>
          </w:tcPr>
          <w:p w14:paraId="571A7079"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зарядка огнетушителей</w:t>
            </w:r>
          </w:p>
        </w:tc>
        <w:tc>
          <w:tcPr>
            <w:tcW w:w="937" w:type="dxa"/>
            <w:tcBorders>
              <w:top w:val="nil"/>
              <w:left w:val="nil"/>
              <w:bottom w:val="single" w:sz="4" w:space="0" w:color="C0C0C0"/>
              <w:right w:val="single" w:sz="4" w:space="0" w:color="C0C0C0"/>
            </w:tcBorders>
            <w:shd w:val="clear" w:color="auto" w:fill="auto"/>
            <w:vAlign w:val="center"/>
            <w:hideMark/>
          </w:tcPr>
          <w:p w14:paraId="2C59BAC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095F68E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2,55</w:t>
            </w:r>
          </w:p>
        </w:tc>
        <w:tc>
          <w:tcPr>
            <w:tcW w:w="1176" w:type="dxa"/>
            <w:tcBorders>
              <w:top w:val="nil"/>
              <w:left w:val="nil"/>
              <w:bottom w:val="single" w:sz="4" w:space="0" w:color="C0C0C0"/>
              <w:right w:val="single" w:sz="4" w:space="0" w:color="C0C0C0"/>
            </w:tcBorders>
            <w:shd w:val="clear" w:color="000000" w:fill="EBF1DE"/>
            <w:vAlign w:val="center"/>
            <w:hideMark/>
          </w:tcPr>
          <w:p w14:paraId="2C48C62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1,19</w:t>
            </w:r>
          </w:p>
        </w:tc>
        <w:tc>
          <w:tcPr>
            <w:tcW w:w="1574" w:type="dxa"/>
            <w:tcBorders>
              <w:top w:val="nil"/>
              <w:left w:val="nil"/>
              <w:bottom w:val="single" w:sz="4" w:space="0" w:color="C0C0C0"/>
              <w:right w:val="single" w:sz="4" w:space="0" w:color="C0C0C0"/>
            </w:tcBorders>
            <w:shd w:val="clear" w:color="000000" w:fill="FFFFCC"/>
            <w:vAlign w:val="center"/>
            <w:hideMark/>
          </w:tcPr>
          <w:p w14:paraId="7EE79F2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2,60</w:t>
            </w:r>
          </w:p>
        </w:tc>
        <w:tc>
          <w:tcPr>
            <w:tcW w:w="1500" w:type="dxa"/>
            <w:tcBorders>
              <w:top w:val="nil"/>
              <w:left w:val="nil"/>
              <w:bottom w:val="single" w:sz="4" w:space="0" w:color="C0C0C0"/>
              <w:right w:val="single" w:sz="4" w:space="0" w:color="C0C0C0"/>
            </w:tcBorders>
            <w:shd w:val="clear" w:color="000000" w:fill="FFFFCC"/>
            <w:vAlign w:val="center"/>
            <w:hideMark/>
          </w:tcPr>
          <w:p w14:paraId="16D0E60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2,70</w:t>
            </w:r>
          </w:p>
        </w:tc>
        <w:tc>
          <w:tcPr>
            <w:tcW w:w="1597" w:type="dxa"/>
            <w:tcBorders>
              <w:top w:val="nil"/>
              <w:left w:val="nil"/>
              <w:bottom w:val="single" w:sz="4" w:space="0" w:color="C0C0C0"/>
              <w:right w:val="single" w:sz="4" w:space="0" w:color="C0C0C0"/>
            </w:tcBorders>
            <w:shd w:val="clear" w:color="000000" w:fill="FFFFCC"/>
            <w:vAlign w:val="center"/>
            <w:hideMark/>
          </w:tcPr>
          <w:p w14:paraId="6716163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55F8D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2,70</w:t>
            </w:r>
          </w:p>
        </w:tc>
        <w:tc>
          <w:tcPr>
            <w:tcW w:w="1597" w:type="dxa"/>
            <w:tcBorders>
              <w:top w:val="nil"/>
              <w:left w:val="nil"/>
              <w:bottom w:val="single" w:sz="4" w:space="0" w:color="C0C0C0"/>
              <w:right w:val="single" w:sz="4" w:space="0" w:color="C0C0C0"/>
            </w:tcBorders>
            <w:shd w:val="clear" w:color="000000" w:fill="FFFFCC"/>
            <w:vAlign w:val="center"/>
            <w:hideMark/>
          </w:tcPr>
          <w:p w14:paraId="4DD4BBA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-0,03</w:t>
            </w:r>
          </w:p>
        </w:tc>
        <w:tc>
          <w:tcPr>
            <w:tcW w:w="1398" w:type="dxa"/>
            <w:tcBorders>
              <w:top w:val="nil"/>
              <w:left w:val="nil"/>
              <w:bottom w:val="single" w:sz="4" w:space="0" w:color="C0C0C0"/>
              <w:right w:val="single" w:sz="4" w:space="0" w:color="C0C0C0"/>
            </w:tcBorders>
            <w:shd w:val="clear" w:color="000000" w:fill="FFFFCC"/>
            <w:vAlign w:val="center"/>
            <w:hideMark/>
          </w:tcPr>
          <w:p w14:paraId="752FC77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2,67</w:t>
            </w:r>
          </w:p>
        </w:tc>
        <w:tc>
          <w:tcPr>
            <w:tcW w:w="1287" w:type="dxa"/>
            <w:tcBorders>
              <w:top w:val="nil"/>
              <w:left w:val="nil"/>
              <w:bottom w:val="single" w:sz="4" w:space="0" w:color="C0C0C0"/>
              <w:right w:val="single" w:sz="4" w:space="0" w:color="C0C0C0"/>
            </w:tcBorders>
            <w:shd w:val="clear" w:color="000000" w:fill="D7EAD3"/>
            <w:vAlign w:val="center"/>
            <w:hideMark/>
          </w:tcPr>
          <w:p w14:paraId="4504EDB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1,34</w:t>
            </w:r>
          </w:p>
        </w:tc>
        <w:tc>
          <w:tcPr>
            <w:tcW w:w="1209" w:type="dxa"/>
            <w:tcBorders>
              <w:top w:val="nil"/>
              <w:left w:val="nil"/>
              <w:bottom w:val="single" w:sz="4" w:space="0" w:color="C0C0C0"/>
              <w:right w:val="single" w:sz="4" w:space="0" w:color="C0C0C0"/>
            </w:tcBorders>
            <w:shd w:val="clear" w:color="000000" w:fill="D7EAD3"/>
            <w:vAlign w:val="center"/>
            <w:hideMark/>
          </w:tcPr>
          <w:p w14:paraId="692131B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1,34</w:t>
            </w:r>
          </w:p>
        </w:tc>
        <w:tc>
          <w:tcPr>
            <w:tcW w:w="2930" w:type="dxa"/>
            <w:vMerge/>
            <w:tcBorders>
              <w:top w:val="nil"/>
              <w:left w:val="nil"/>
              <w:bottom w:val="nil"/>
              <w:right w:val="nil"/>
            </w:tcBorders>
            <w:vAlign w:val="center"/>
            <w:hideMark/>
          </w:tcPr>
          <w:p w14:paraId="397D3351" w14:textId="77777777" w:rsidR="00A46976" w:rsidRPr="00A46976" w:rsidRDefault="00A46976" w:rsidP="00A46976">
            <w:pPr>
              <w:rPr>
                <w:rFonts w:ascii="Tahoma" w:hAnsi="Tahoma" w:cs="Tahoma"/>
                <w:sz w:val="11"/>
                <w:szCs w:val="11"/>
              </w:rPr>
            </w:pPr>
          </w:p>
        </w:tc>
      </w:tr>
      <w:tr w:rsidR="00A46976" w:rsidRPr="00A46976" w14:paraId="52FFDF34"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43ECE192"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719672C8"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3BE4D3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3.9.3.3</w:t>
            </w:r>
          </w:p>
        </w:tc>
        <w:tc>
          <w:tcPr>
            <w:tcW w:w="4022" w:type="dxa"/>
            <w:tcBorders>
              <w:top w:val="nil"/>
              <w:left w:val="nil"/>
              <w:bottom w:val="single" w:sz="4" w:space="0" w:color="C0C0C0"/>
              <w:right w:val="single" w:sz="4" w:space="0" w:color="C0C0C0"/>
            </w:tcBorders>
            <w:shd w:val="clear" w:color="000000" w:fill="E3FAFD"/>
            <w:vAlign w:val="center"/>
            <w:hideMark/>
          </w:tcPr>
          <w:p w14:paraId="26A4A91F"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охрана труда</w:t>
            </w:r>
          </w:p>
        </w:tc>
        <w:tc>
          <w:tcPr>
            <w:tcW w:w="937" w:type="dxa"/>
            <w:tcBorders>
              <w:top w:val="nil"/>
              <w:left w:val="nil"/>
              <w:bottom w:val="single" w:sz="4" w:space="0" w:color="C0C0C0"/>
              <w:right w:val="single" w:sz="4" w:space="0" w:color="C0C0C0"/>
            </w:tcBorders>
            <w:shd w:val="clear" w:color="auto" w:fill="auto"/>
            <w:vAlign w:val="center"/>
            <w:hideMark/>
          </w:tcPr>
          <w:p w14:paraId="15F8CCF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04DB531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272,10</w:t>
            </w:r>
          </w:p>
        </w:tc>
        <w:tc>
          <w:tcPr>
            <w:tcW w:w="1176" w:type="dxa"/>
            <w:tcBorders>
              <w:top w:val="nil"/>
              <w:left w:val="nil"/>
              <w:bottom w:val="single" w:sz="4" w:space="0" w:color="C0C0C0"/>
              <w:right w:val="single" w:sz="4" w:space="0" w:color="C0C0C0"/>
            </w:tcBorders>
            <w:shd w:val="clear" w:color="000000" w:fill="EBF1DE"/>
            <w:vAlign w:val="center"/>
            <w:hideMark/>
          </w:tcPr>
          <w:p w14:paraId="6D0F071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240,20</w:t>
            </w:r>
          </w:p>
        </w:tc>
        <w:tc>
          <w:tcPr>
            <w:tcW w:w="1574" w:type="dxa"/>
            <w:tcBorders>
              <w:top w:val="nil"/>
              <w:left w:val="nil"/>
              <w:bottom w:val="single" w:sz="4" w:space="0" w:color="C0C0C0"/>
              <w:right w:val="single" w:sz="4" w:space="0" w:color="C0C0C0"/>
            </w:tcBorders>
            <w:shd w:val="clear" w:color="000000" w:fill="FFFFCC"/>
            <w:vAlign w:val="center"/>
            <w:hideMark/>
          </w:tcPr>
          <w:p w14:paraId="748F317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277,46</w:t>
            </w:r>
          </w:p>
        </w:tc>
        <w:tc>
          <w:tcPr>
            <w:tcW w:w="1500" w:type="dxa"/>
            <w:tcBorders>
              <w:top w:val="nil"/>
              <w:left w:val="nil"/>
              <w:bottom w:val="single" w:sz="4" w:space="0" w:color="C0C0C0"/>
              <w:right w:val="single" w:sz="4" w:space="0" w:color="C0C0C0"/>
            </w:tcBorders>
            <w:shd w:val="clear" w:color="000000" w:fill="FFFFCC"/>
            <w:vAlign w:val="center"/>
            <w:hideMark/>
          </w:tcPr>
          <w:p w14:paraId="346908F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288,45</w:t>
            </w:r>
          </w:p>
        </w:tc>
        <w:tc>
          <w:tcPr>
            <w:tcW w:w="1597" w:type="dxa"/>
            <w:tcBorders>
              <w:top w:val="nil"/>
              <w:left w:val="nil"/>
              <w:bottom w:val="single" w:sz="4" w:space="0" w:color="C0C0C0"/>
              <w:right w:val="single" w:sz="4" w:space="0" w:color="C0C0C0"/>
            </w:tcBorders>
            <w:shd w:val="clear" w:color="000000" w:fill="FFFFCC"/>
            <w:vAlign w:val="center"/>
            <w:hideMark/>
          </w:tcPr>
          <w:p w14:paraId="3C8A56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2235C8D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288,45</w:t>
            </w:r>
          </w:p>
        </w:tc>
        <w:tc>
          <w:tcPr>
            <w:tcW w:w="1597" w:type="dxa"/>
            <w:tcBorders>
              <w:top w:val="nil"/>
              <w:left w:val="nil"/>
              <w:bottom w:val="single" w:sz="4" w:space="0" w:color="C0C0C0"/>
              <w:right w:val="single" w:sz="4" w:space="0" w:color="C0C0C0"/>
            </w:tcBorders>
            <w:shd w:val="clear" w:color="000000" w:fill="FFFFCC"/>
            <w:vAlign w:val="center"/>
            <w:hideMark/>
          </w:tcPr>
          <w:p w14:paraId="0465EA6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-3,32</w:t>
            </w:r>
          </w:p>
        </w:tc>
        <w:tc>
          <w:tcPr>
            <w:tcW w:w="1398" w:type="dxa"/>
            <w:tcBorders>
              <w:top w:val="nil"/>
              <w:left w:val="nil"/>
              <w:bottom w:val="single" w:sz="4" w:space="0" w:color="C0C0C0"/>
              <w:right w:val="single" w:sz="4" w:space="0" w:color="C0C0C0"/>
            </w:tcBorders>
            <w:shd w:val="clear" w:color="000000" w:fill="FFFFCC"/>
            <w:vAlign w:val="center"/>
            <w:hideMark/>
          </w:tcPr>
          <w:p w14:paraId="54DDF0D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285,13</w:t>
            </w:r>
          </w:p>
        </w:tc>
        <w:tc>
          <w:tcPr>
            <w:tcW w:w="1287" w:type="dxa"/>
            <w:tcBorders>
              <w:top w:val="nil"/>
              <w:left w:val="nil"/>
              <w:bottom w:val="single" w:sz="4" w:space="0" w:color="C0C0C0"/>
              <w:right w:val="single" w:sz="4" w:space="0" w:color="C0C0C0"/>
            </w:tcBorders>
            <w:shd w:val="clear" w:color="000000" w:fill="D7EAD3"/>
            <w:vAlign w:val="center"/>
            <w:hideMark/>
          </w:tcPr>
          <w:p w14:paraId="616C70B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142,56</w:t>
            </w:r>
          </w:p>
        </w:tc>
        <w:tc>
          <w:tcPr>
            <w:tcW w:w="1209" w:type="dxa"/>
            <w:tcBorders>
              <w:top w:val="nil"/>
              <w:left w:val="nil"/>
              <w:bottom w:val="single" w:sz="4" w:space="0" w:color="C0C0C0"/>
              <w:right w:val="single" w:sz="4" w:space="0" w:color="C0C0C0"/>
            </w:tcBorders>
            <w:shd w:val="clear" w:color="000000" w:fill="D7EAD3"/>
            <w:vAlign w:val="center"/>
            <w:hideMark/>
          </w:tcPr>
          <w:p w14:paraId="182E1BA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142,56</w:t>
            </w:r>
          </w:p>
        </w:tc>
        <w:tc>
          <w:tcPr>
            <w:tcW w:w="2930" w:type="dxa"/>
            <w:vMerge/>
            <w:tcBorders>
              <w:top w:val="nil"/>
              <w:left w:val="nil"/>
              <w:bottom w:val="nil"/>
              <w:right w:val="nil"/>
            </w:tcBorders>
            <w:vAlign w:val="center"/>
            <w:hideMark/>
          </w:tcPr>
          <w:p w14:paraId="3BE81F27" w14:textId="77777777" w:rsidR="00A46976" w:rsidRPr="00A46976" w:rsidRDefault="00A46976" w:rsidP="00A46976">
            <w:pPr>
              <w:rPr>
                <w:rFonts w:ascii="Tahoma" w:hAnsi="Tahoma" w:cs="Tahoma"/>
                <w:sz w:val="11"/>
                <w:szCs w:val="11"/>
              </w:rPr>
            </w:pPr>
          </w:p>
        </w:tc>
      </w:tr>
      <w:tr w:rsidR="00A46976" w:rsidRPr="00A46976" w14:paraId="6FF036E0"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3D22A508"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75220742"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57D69A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3.9.3.4</w:t>
            </w:r>
          </w:p>
        </w:tc>
        <w:tc>
          <w:tcPr>
            <w:tcW w:w="4022" w:type="dxa"/>
            <w:tcBorders>
              <w:top w:val="nil"/>
              <w:left w:val="nil"/>
              <w:bottom w:val="single" w:sz="4" w:space="0" w:color="C0C0C0"/>
              <w:right w:val="single" w:sz="4" w:space="0" w:color="C0C0C0"/>
            </w:tcBorders>
            <w:shd w:val="clear" w:color="000000" w:fill="E3FAFD"/>
            <w:vAlign w:val="center"/>
            <w:hideMark/>
          </w:tcPr>
          <w:p w14:paraId="274A5308"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дезинсекция</w:t>
            </w:r>
          </w:p>
        </w:tc>
        <w:tc>
          <w:tcPr>
            <w:tcW w:w="937" w:type="dxa"/>
            <w:tcBorders>
              <w:top w:val="nil"/>
              <w:left w:val="nil"/>
              <w:bottom w:val="single" w:sz="4" w:space="0" w:color="C0C0C0"/>
              <w:right w:val="single" w:sz="4" w:space="0" w:color="C0C0C0"/>
            </w:tcBorders>
            <w:shd w:val="clear" w:color="auto" w:fill="auto"/>
            <w:vAlign w:val="center"/>
            <w:hideMark/>
          </w:tcPr>
          <w:p w14:paraId="696011F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259D926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14,02</w:t>
            </w:r>
          </w:p>
        </w:tc>
        <w:tc>
          <w:tcPr>
            <w:tcW w:w="1176" w:type="dxa"/>
            <w:tcBorders>
              <w:top w:val="nil"/>
              <w:left w:val="nil"/>
              <w:bottom w:val="single" w:sz="4" w:space="0" w:color="C0C0C0"/>
              <w:right w:val="single" w:sz="4" w:space="0" w:color="C0C0C0"/>
            </w:tcBorders>
            <w:shd w:val="clear" w:color="000000" w:fill="EBF1DE"/>
            <w:vAlign w:val="center"/>
            <w:hideMark/>
          </w:tcPr>
          <w:p w14:paraId="2905A42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11,03</w:t>
            </w:r>
          </w:p>
        </w:tc>
        <w:tc>
          <w:tcPr>
            <w:tcW w:w="1574" w:type="dxa"/>
            <w:tcBorders>
              <w:top w:val="nil"/>
              <w:left w:val="nil"/>
              <w:bottom w:val="single" w:sz="4" w:space="0" w:color="C0C0C0"/>
              <w:right w:val="single" w:sz="4" w:space="0" w:color="C0C0C0"/>
            </w:tcBorders>
            <w:shd w:val="clear" w:color="000000" w:fill="FFFFCC"/>
            <w:vAlign w:val="center"/>
            <w:hideMark/>
          </w:tcPr>
          <w:p w14:paraId="58772AE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14,30</w:t>
            </w:r>
          </w:p>
        </w:tc>
        <w:tc>
          <w:tcPr>
            <w:tcW w:w="1500" w:type="dxa"/>
            <w:tcBorders>
              <w:top w:val="nil"/>
              <w:left w:val="nil"/>
              <w:bottom w:val="single" w:sz="4" w:space="0" w:color="C0C0C0"/>
              <w:right w:val="single" w:sz="4" w:space="0" w:color="C0C0C0"/>
            </w:tcBorders>
            <w:shd w:val="clear" w:color="000000" w:fill="FFFFCC"/>
            <w:vAlign w:val="center"/>
            <w:hideMark/>
          </w:tcPr>
          <w:p w14:paraId="6EB4FB3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14,86</w:t>
            </w:r>
          </w:p>
        </w:tc>
        <w:tc>
          <w:tcPr>
            <w:tcW w:w="1597" w:type="dxa"/>
            <w:tcBorders>
              <w:top w:val="nil"/>
              <w:left w:val="nil"/>
              <w:bottom w:val="single" w:sz="4" w:space="0" w:color="C0C0C0"/>
              <w:right w:val="single" w:sz="4" w:space="0" w:color="C0C0C0"/>
            </w:tcBorders>
            <w:shd w:val="clear" w:color="000000" w:fill="FFFFCC"/>
            <w:vAlign w:val="center"/>
            <w:hideMark/>
          </w:tcPr>
          <w:p w14:paraId="3016420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60EFC05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14,86</w:t>
            </w:r>
          </w:p>
        </w:tc>
        <w:tc>
          <w:tcPr>
            <w:tcW w:w="1597" w:type="dxa"/>
            <w:tcBorders>
              <w:top w:val="nil"/>
              <w:left w:val="nil"/>
              <w:bottom w:val="single" w:sz="4" w:space="0" w:color="C0C0C0"/>
              <w:right w:val="single" w:sz="4" w:space="0" w:color="C0C0C0"/>
            </w:tcBorders>
            <w:shd w:val="clear" w:color="000000" w:fill="FFFFCC"/>
            <w:vAlign w:val="center"/>
            <w:hideMark/>
          </w:tcPr>
          <w:p w14:paraId="68B1989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-0,17</w:t>
            </w:r>
          </w:p>
        </w:tc>
        <w:tc>
          <w:tcPr>
            <w:tcW w:w="1398" w:type="dxa"/>
            <w:tcBorders>
              <w:top w:val="nil"/>
              <w:left w:val="nil"/>
              <w:bottom w:val="single" w:sz="4" w:space="0" w:color="C0C0C0"/>
              <w:right w:val="single" w:sz="4" w:space="0" w:color="C0C0C0"/>
            </w:tcBorders>
            <w:shd w:val="clear" w:color="000000" w:fill="FFFFCC"/>
            <w:vAlign w:val="center"/>
            <w:hideMark/>
          </w:tcPr>
          <w:p w14:paraId="00390A9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14,69</w:t>
            </w:r>
          </w:p>
        </w:tc>
        <w:tc>
          <w:tcPr>
            <w:tcW w:w="1287" w:type="dxa"/>
            <w:tcBorders>
              <w:top w:val="nil"/>
              <w:left w:val="nil"/>
              <w:bottom w:val="single" w:sz="4" w:space="0" w:color="C0C0C0"/>
              <w:right w:val="single" w:sz="4" w:space="0" w:color="C0C0C0"/>
            </w:tcBorders>
            <w:shd w:val="clear" w:color="000000" w:fill="D7EAD3"/>
            <w:vAlign w:val="center"/>
            <w:hideMark/>
          </w:tcPr>
          <w:p w14:paraId="275916B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7,35</w:t>
            </w:r>
          </w:p>
        </w:tc>
        <w:tc>
          <w:tcPr>
            <w:tcW w:w="1209" w:type="dxa"/>
            <w:tcBorders>
              <w:top w:val="nil"/>
              <w:left w:val="nil"/>
              <w:bottom w:val="single" w:sz="4" w:space="0" w:color="C0C0C0"/>
              <w:right w:val="single" w:sz="4" w:space="0" w:color="C0C0C0"/>
            </w:tcBorders>
            <w:shd w:val="clear" w:color="000000" w:fill="D7EAD3"/>
            <w:vAlign w:val="center"/>
            <w:hideMark/>
          </w:tcPr>
          <w:p w14:paraId="1FC9DAC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7,35</w:t>
            </w:r>
          </w:p>
        </w:tc>
        <w:tc>
          <w:tcPr>
            <w:tcW w:w="2930" w:type="dxa"/>
            <w:vMerge/>
            <w:tcBorders>
              <w:top w:val="nil"/>
              <w:left w:val="nil"/>
              <w:bottom w:val="nil"/>
              <w:right w:val="nil"/>
            </w:tcBorders>
            <w:vAlign w:val="center"/>
            <w:hideMark/>
          </w:tcPr>
          <w:p w14:paraId="1DDADA2A" w14:textId="77777777" w:rsidR="00A46976" w:rsidRPr="00A46976" w:rsidRDefault="00A46976" w:rsidP="00A46976">
            <w:pPr>
              <w:rPr>
                <w:rFonts w:ascii="Tahoma" w:hAnsi="Tahoma" w:cs="Tahoma"/>
                <w:sz w:val="11"/>
                <w:szCs w:val="11"/>
              </w:rPr>
            </w:pPr>
          </w:p>
        </w:tc>
      </w:tr>
      <w:tr w:rsidR="00A46976" w:rsidRPr="00A46976" w14:paraId="054569BA"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D76235D"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68378784"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556BFF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3.9.3.5</w:t>
            </w:r>
          </w:p>
        </w:tc>
        <w:tc>
          <w:tcPr>
            <w:tcW w:w="4022" w:type="dxa"/>
            <w:tcBorders>
              <w:top w:val="nil"/>
              <w:left w:val="nil"/>
              <w:bottom w:val="single" w:sz="4" w:space="0" w:color="C0C0C0"/>
              <w:right w:val="single" w:sz="4" w:space="0" w:color="C0C0C0"/>
            </w:tcBorders>
            <w:shd w:val="clear" w:color="000000" w:fill="E3FAFD"/>
            <w:vAlign w:val="center"/>
            <w:hideMark/>
          </w:tcPr>
          <w:p w14:paraId="5C0F984F"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подготовка кадров</w:t>
            </w:r>
          </w:p>
        </w:tc>
        <w:tc>
          <w:tcPr>
            <w:tcW w:w="937" w:type="dxa"/>
            <w:tcBorders>
              <w:top w:val="nil"/>
              <w:left w:val="nil"/>
              <w:bottom w:val="single" w:sz="4" w:space="0" w:color="C0C0C0"/>
              <w:right w:val="single" w:sz="4" w:space="0" w:color="C0C0C0"/>
            </w:tcBorders>
            <w:shd w:val="clear" w:color="auto" w:fill="auto"/>
            <w:vAlign w:val="center"/>
            <w:hideMark/>
          </w:tcPr>
          <w:p w14:paraId="5D52FB4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537E677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9,36</w:t>
            </w:r>
          </w:p>
        </w:tc>
        <w:tc>
          <w:tcPr>
            <w:tcW w:w="1176" w:type="dxa"/>
            <w:tcBorders>
              <w:top w:val="nil"/>
              <w:left w:val="nil"/>
              <w:bottom w:val="single" w:sz="4" w:space="0" w:color="C0C0C0"/>
              <w:right w:val="single" w:sz="4" w:space="0" w:color="C0C0C0"/>
            </w:tcBorders>
            <w:shd w:val="clear" w:color="000000" w:fill="EBF1DE"/>
            <w:vAlign w:val="center"/>
            <w:hideMark/>
          </w:tcPr>
          <w:p w14:paraId="33546BE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10,30</w:t>
            </w:r>
          </w:p>
        </w:tc>
        <w:tc>
          <w:tcPr>
            <w:tcW w:w="1574" w:type="dxa"/>
            <w:tcBorders>
              <w:top w:val="nil"/>
              <w:left w:val="nil"/>
              <w:bottom w:val="single" w:sz="4" w:space="0" w:color="C0C0C0"/>
              <w:right w:val="single" w:sz="4" w:space="0" w:color="C0C0C0"/>
            </w:tcBorders>
            <w:shd w:val="clear" w:color="000000" w:fill="FFFFCC"/>
            <w:vAlign w:val="center"/>
            <w:hideMark/>
          </w:tcPr>
          <w:p w14:paraId="48BBE8F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9,54</w:t>
            </w:r>
          </w:p>
        </w:tc>
        <w:tc>
          <w:tcPr>
            <w:tcW w:w="1500" w:type="dxa"/>
            <w:tcBorders>
              <w:top w:val="nil"/>
              <w:left w:val="nil"/>
              <w:bottom w:val="single" w:sz="4" w:space="0" w:color="C0C0C0"/>
              <w:right w:val="single" w:sz="4" w:space="0" w:color="C0C0C0"/>
            </w:tcBorders>
            <w:shd w:val="clear" w:color="000000" w:fill="FFFFCC"/>
            <w:vAlign w:val="center"/>
            <w:hideMark/>
          </w:tcPr>
          <w:p w14:paraId="6BE5FF9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9,92</w:t>
            </w:r>
          </w:p>
        </w:tc>
        <w:tc>
          <w:tcPr>
            <w:tcW w:w="1597" w:type="dxa"/>
            <w:tcBorders>
              <w:top w:val="nil"/>
              <w:left w:val="nil"/>
              <w:bottom w:val="single" w:sz="4" w:space="0" w:color="C0C0C0"/>
              <w:right w:val="single" w:sz="4" w:space="0" w:color="C0C0C0"/>
            </w:tcBorders>
            <w:shd w:val="clear" w:color="000000" w:fill="FFFFCC"/>
            <w:vAlign w:val="center"/>
            <w:hideMark/>
          </w:tcPr>
          <w:p w14:paraId="718BEB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FD1845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9,92</w:t>
            </w:r>
          </w:p>
        </w:tc>
        <w:tc>
          <w:tcPr>
            <w:tcW w:w="1597" w:type="dxa"/>
            <w:tcBorders>
              <w:top w:val="nil"/>
              <w:left w:val="nil"/>
              <w:bottom w:val="single" w:sz="4" w:space="0" w:color="C0C0C0"/>
              <w:right w:val="single" w:sz="4" w:space="0" w:color="C0C0C0"/>
            </w:tcBorders>
            <w:shd w:val="clear" w:color="000000" w:fill="FFFFCC"/>
            <w:vAlign w:val="center"/>
            <w:hideMark/>
          </w:tcPr>
          <w:p w14:paraId="43CEB59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-0,11</w:t>
            </w:r>
          </w:p>
        </w:tc>
        <w:tc>
          <w:tcPr>
            <w:tcW w:w="1398" w:type="dxa"/>
            <w:tcBorders>
              <w:top w:val="nil"/>
              <w:left w:val="nil"/>
              <w:bottom w:val="single" w:sz="4" w:space="0" w:color="C0C0C0"/>
              <w:right w:val="single" w:sz="4" w:space="0" w:color="C0C0C0"/>
            </w:tcBorders>
            <w:shd w:val="clear" w:color="000000" w:fill="FFFFCC"/>
            <w:vAlign w:val="center"/>
            <w:hideMark/>
          </w:tcPr>
          <w:p w14:paraId="6C18BC8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9,81</w:t>
            </w:r>
          </w:p>
        </w:tc>
        <w:tc>
          <w:tcPr>
            <w:tcW w:w="1287" w:type="dxa"/>
            <w:tcBorders>
              <w:top w:val="nil"/>
              <w:left w:val="nil"/>
              <w:bottom w:val="single" w:sz="4" w:space="0" w:color="C0C0C0"/>
              <w:right w:val="single" w:sz="4" w:space="0" w:color="C0C0C0"/>
            </w:tcBorders>
            <w:shd w:val="clear" w:color="000000" w:fill="D7EAD3"/>
            <w:vAlign w:val="center"/>
            <w:hideMark/>
          </w:tcPr>
          <w:p w14:paraId="0C05E8C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4,90</w:t>
            </w:r>
          </w:p>
        </w:tc>
        <w:tc>
          <w:tcPr>
            <w:tcW w:w="1209" w:type="dxa"/>
            <w:tcBorders>
              <w:top w:val="nil"/>
              <w:left w:val="nil"/>
              <w:bottom w:val="single" w:sz="4" w:space="0" w:color="C0C0C0"/>
              <w:right w:val="single" w:sz="4" w:space="0" w:color="C0C0C0"/>
            </w:tcBorders>
            <w:shd w:val="clear" w:color="000000" w:fill="D7EAD3"/>
            <w:vAlign w:val="center"/>
            <w:hideMark/>
          </w:tcPr>
          <w:p w14:paraId="59C0E54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4,90</w:t>
            </w:r>
          </w:p>
        </w:tc>
        <w:tc>
          <w:tcPr>
            <w:tcW w:w="2930" w:type="dxa"/>
            <w:vMerge/>
            <w:tcBorders>
              <w:top w:val="nil"/>
              <w:left w:val="nil"/>
              <w:bottom w:val="nil"/>
              <w:right w:val="nil"/>
            </w:tcBorders>
            <w:vAlign w:val="center"/>
            <w:hideMark/>
          </w:tcPr>
          <w:p w14:paraId="5827ADDA" w14:textId="77777777" w:rsidR="00A46976" w:rsidRPr="00A46976" w:rsidRDefault="00A46976" w:rsidP="00A46976">
            <w:pPr>
              <w:rPr>
                <w:rFonts w:ascii="Tahoma" w:hAnsi="Tahoma" w:cs="Tahoma"/>
                <w:sz w:val="11"/>
                <w:szCs w:val="11"/>
              </w:rPr>
            </w:pPr>
          </w:p>
        </w:tc>
      </w:tr>
      <w:tr w:rsidR="00A46976" w:rsidRPr="00A46976" w14:paraId="5BF85270"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52F5BCC4"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38578DE2"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1EAF96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3.9.3.6</w:t>
            </w:r>
          </w:p>
        </w:tc>
        <w:tc>
          <w:tcPr>
            <w:tcW w:w="4022" w:type="dxa"/>
            <w:tcBorders>
              <w:top w:val="nil"/>
              <w:left w:val="nil"/>
              <w:bottom w:val="single" w:sz="4" w:space="0" w:color="C0C0C0"/>
              <w:right w:val="single" w:sz="4" w:space="0" w:color="C0C0C0"/>
            </w:tcBorders>
            <w:shd w:val="clear" w:color="000000" w:fill="E3FAFD"/>
            <w:vAlign w:val="center"/>
            <w:hideMark/>
          </w:tcPr>
          <w:p w14:paraId="7E6EF09B"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прочие</w:t>
            </w:r>
          </w:p>
        </w:tc>
        <w:tc>
          <w:tcPr>
            <w:tcW w:w="937" w:type="dxa"/>
            <w:tcBorders>
              <w:top w:val="nil"/>
              <w:left w:val="nil"/>
              <w:bottom w:val="single" w:sz="4" w:space="0" w:color="C0C0C0"/>
              <w:right w:val="single" w:sz="4" w:space="0" w:color="C0C0C0"/>
            </w:tcBorders>
            <w:shd w:val="clear" w:color="auto" w:fill="auto"/>
            <w:vAlign w:val="center"/>
            <w:hideMark/>
          </w:tcPr>
          <w:p w14:paraId="011164B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3529F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51,60</w:t>
            </w:r>
          </w:p>
        </w:tc>
        <w:tc>
          <w:tcPr>
            <w:tcW w:w="1176" w:type="dxa"/>
            <w:tcBorders>
              <w:top w:val="nil"/>
              <w:left w:val="nil"/>
              <w:bottom w:val="single" w:sz="4" w:space="0" w:color="C0C0C0"/>
              <w:right w:val="single" w:sz="4" w:space="0" w:color="C0C0C0"/>
            </w:tcBorders>
            <w:shd w:val="clear" w:color="000000" w:fill="FDE9D9"/>
            <w:vAlign w:val="center"/>
            <w:hideMark/>
          </w:tcPr>
          <w:p w14:paraId="63B8CAE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63,85</w:t>
            </w:r>
          </w:p>
        </w:tc>
        <w:tc>
          <w:tcPr>
            <w:tcW w:w="1574" w:type="dxa"/>
            <w:tcBorders>
              <w:top w:val="nil"/>
              <w:left w:val="nil"/>
              <w:bottom w:val="single" w:sz="4" w:space="0" w:color="C0C0C0"/>
              <w:right w:val="single" w:sz="4" w:space="0" w:color="C0C0C0"/>
            </w:tcBorders>
            <w:shd w:val="clear" w:color="000000" w:fill="FFFFCC"/>
            <w:vAlign w:val="center"/>
            <w:hideMark/>
          </w:tcPr>
          <w:p w14:paraId="434C67D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52,62</w:t>
            </w:r>
          </w:p>
        </w:tc>
        <w:tc>
          <w:tcPr>
            <w:tcW w:w="1500" w:type="dxa"/>
            <w:tcBorders>
              <w:top w:val="nil"/>
              <w:left w:val="nil"/>
              <w:bottom w:val="single" w:sz="4" w:space="0" w:color="C0C0C0"/>
              <w:right w:val="single" w:sz="4" w:space="0" w:color="C0C0C0"/>
            </w:tcBorders>
            <w:shd w:val="clear" w:color="000000" w:fill="FFFFCC"/>
            <w:vAlign w:val="center"/>
            <w:hideMark/>
          </w:tcPr>
          <w:p w14:paraId="65380DD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54,71</w:t>
            </w:r>
          </w:p>
        </w:tc>
        <w:tc>
          <w:tcPr>
            <w:tcW w:w="1597" w:type="dxa"/>
            <w:tcBorders>
              <w:top w:val="nil"/>
              <w:left w:val="nil"/>
              <w:bottom w:val="single" w:sz="4" w:space="0" w:color="C0C0C0"/>
              <w:right w:val="single" w:sz="4" w:space="0" w:color="C0C0C0"/>
            </w:tcBorders>
            <w:shd w:val="clear" w:color="000000" w:fill="FFFFCC"/>
            <w:vAlign w:val="center"/>
            <w:hideMark/>
          </w:tcPr>
          <w:p w14:paraId="3277416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2413E50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54,71</w:t>
            </w:r>
          </w:p>
        </w:tc>
        <w:tc>
          <w:tcPr>
            <w:tcW w:w="1597" w:type="dxa"/>
            <w:tcBorders>
              <w:top w:val="nil"/>
              <w:left w:val="nil"/>
              <w:bottom w:val="single" w:sz="4" w:space="0" w:color="C0C0C0"/>
              <w:right w:val="single" w:sz="4" w:space="0" w:color="C0C0C0"/>
            </w:tcBorders>
            <w:shd w:val="clear" w:color="000000" w:fill="FFFFCC"/>
            <w:vAlign w:val="center"/>
            <w:hideMark/>
          </w:tcPr>
          <w:p w14:paraId="2A461FA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-0,64</w:t>
            </w:r>
          </w:p>
        </w:tc>
        <w:tc>
          <w:tcPr>
            <w:tcW w:w="1398" w:type="dxa"/>
            <w:tcBorders>
              <w:top w:val="nil"/>
              <w:left w:val="nil"/>
              <w:bottom w:val="single" w:sz="4" w:space="0" w:color="C0C0C0"/>
              <w:right w:val="single" w:sz="4" w:space="0" w:color="C0C0C0"/>
            </w:tcBorders>
            <w:shd w:val="clear" w:color="000000" w:fill="FFFFCC"/>
            <w:vAlign w:val="center"/>
            <w:hideMark/>
          </w:tcPr>
          <w:p w14:paraId="5F380E0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54,07</w:t>
            </w:r>
          </w:p>
        </w:tc>
        <w:tc>
          <w:tcPr>
            <w:tcW w:w="1287" w:type="dxa"/>
            <w:tcBorders>
              <w:top w:val="nil"/>
              <w:left w:val="nil"/>
              <w:bottom w:val="single" w:sz="4" w:space="0" w:color="C0C0C0"/>
              <w:right w:val="single" w:sz="4" w:space="0" w:color="C0C0C0"/>
            </w:tcBorders>
            <w:shd w:val="clear" w:color="000000" w:fill="D7EAD3"/>
            <w:vAlign w:val="center"/>
            <w:hideMark/>
          </w:tcPr>
          <w:p w14:paraId="047FC2C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27,04</w:t>
            </w:r>
          </w:p>
        </w:tc>
        <w:tc>
          <w:tcPr>
            <w:tcW w:w="1209" w:type="dxa"/>
            <w:tcBorders>
              <w:top w:val="nil"/>
              <w:left w:val="nil"/>
              <w:bottom w:val="single" w:sz="4" w:space="0" w:color="C0C0C0"/>
              <w:right w:val="single" w:sz="4" w:space="0" w:color="C0C0C0"/>
            </w:tcBorders>
            <w:shd w:val="clear" w:color="000000" w:fill="D7EAD3"/>
            <w:vAlign w:val="center"/>
            <w:hideMark/>
          </w:tcPr>
          <w:p w14:paraId="3460B6D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27,04</w:t>
            </w:r>
          </w:p>
        </w:tc>
        <w:tc>
          <w:tcPr>
            <w:tcW w:w="2930" w:type="dxa"/>
            <w:vMerge/>
            <w:tcBorders>
              <w:top w:val="nil"/>
              <w:left w:val="nil"/>
              <w:bottom w:val="nil"/>
              <w:right w:val="nil"/>
            </w:tcBorders>
            <w:vAlign w:val="center"/>
            <w:hideMark/>
          </w:tcPr>
          <w:p w14:paraId="7D525E4B" w14:textId="77777777" w:rsidR="00A46976" w:rsidRPr="00A46976" w:rsidRDefault="00A46976" w:rsidP="00A46976">
            <w:pPr>
              <w:rPr>
                <w:rFonts w:ascii="Tahoma" w:hAnsi="Tahoma" w:cs="Tahoma"/>
                <w:sz w:val="11"/>
                <w:szCs w:val="11"/>
              </w:rPr>
            </w:pPr>
          </w:p>
        </w:tc>
      </w:tr>
      <w:tr w:rsidR="00A46976" w:rsidRPr="00A46976" w14:paraId="7BB13B47" w14:textId="77777777" w:rsidTr="00A46976">
        <w:trPr>
          <w:trHeight w:val="630"/>
          <w:jc w:val="center"/>
        </w:trPr>
        <w:tc>
          <w:tcPr>
            <w:tcW w:w="325" w:type="dxa"/>
            <w:tcBorders>
              <w:top w:val="nil"/>
              <w:left w:val="nil"/>
              <w:bottom w:val="nil"/>
              <w:right w:val="nil"/>
            </w:tcBorders>
            <w:shd w:val="clear" w:color="000000" w:fill="FFFF00"/>
            <w:noWrap/>
            <w:vAlign w:val="center"/>
            <w:hideMark/>
          </w:tcPr>
          <w:p w14:paraId="607F81C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16A3A3FD"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ED6E6D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3.10</w:t>
            </w:r>
          </w:p>
        </w:tc>
        <w:tc>
          <w:tcPr>
            <w:tcW w:w="4022" w:type="dxa"/>
            <w:tcBorders>
              <w:top w:val="nil"/>
              <w:left w:val="nil"/>
              <w:bottom w:val="single" w:sz="4" w:space="0" w:color="C0C0C0"/>
              <w:right w:val="single" w:sz="4" w:space="0" w:color="C0C0C0"/>
            </w:tcBorders>
            <w:shd w:val="clear" w:color="auto" w:fill="auto"/>
            <w:vAlign w:val="center"/>
            <w:hideMark/>
          </w:tcPr>
          <w:p w14:paraId="3561CBD3" w14:textId="77777777" w:rsidR="00A46976" w:rsidRPr="00A46976" w:rsidRDefault="00A46976" w:rsidP="00A46976">
            <w:pPr>
              <w:ind w:firstLineChars="100" w:firstLine="110"/>
              <w:rPr>
                <w:rFonts w:ascii="Tahoma" w:hAnsi="Tahoma" w:cs="Tahoma"/>
                <w:b/>
                <w:bCs/>
                <w:sz w:val="11"/>
                <w:szCs w:val="11"/>
              </w:rPr>
            </w:pPr>
            <w:r w:rsidRPr="00A46976">
              <w:rPr>
                <w:rFonts w:ascii="Tahoma" w:hAnsi="Tahoma" w:cs="Tahoma"/>
                <w:b/>
                <w:bCs/>
                <w:sz w:val="11"/>
                <w:szCs w:val="11"/>
              </w:rPr>
              <w:t>Прочие производственные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03D526B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233ACB6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1 831,00</w:t>
            </w:r>
          </w:p>
        </w:tc>
        <w:tc>
          <w:tcPr>
            <w:tcW w:w="1176" w:type="dxa"/>
            <w:tcBorders>
              <w:top w:val="nil"/>
              <w:left w:val="nil"/>
              <w:bottom w:val="single" w:sz="4" w:space="0" w:color="C0C0C0"/>
              <w:right w:val="single" w:sz="4" w:space="0" w:color="C0C0C0"/>
            </w:tcBorders>
            <w:shd w:val="clear" w:color="000000" w:fill="D7EAD3"/>
            <w:vAlign w:val="center"/>
            <w:hideMark/>
          </w:tcPr>
          <w:p w14:paraId="219A7D4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3 486,26</w:t>
            </w:r>
          </w:p>
        </w:tc>
        <w:tc>
          <w:tcPr>
            <w:tcW w:w="1574" w:type="dxa"/>
            <w:tcBorders>
              <w:top w:val="nil"/>
              <w:left w:val="nil"/>
              <w:bottom w:val="single" w:sz="4" w:space="0" w:color="C0C0C0"/>
              <w:right w:val="single" w:sz="4" w:space="0" w:color="C0C0C0"/>
            </w:tcBorders>
            <w:shd w:val="clear" w:color="000000" w:fill="D7EAD3"/>
            <w:vAlign w:val="center"/>
            <w:hideMark/>
          </w:tcPr>
          <w:p w14:paraId="3EC593A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1 867,07</w:t>
            </w:r>
          </w:p>
        </w:tc>
        <w:tc>
          <w:tcPr>
            <w:tcW w:w="1500" w:type="dxa"/>
            <w:tcBorders>
              <w:top w:val="nil"/>
              <w:left w:val="nil"/>
              <w:bottom w:val="single" w:sz="4" w:space="0" w:color="C0C0C0"/>
              <w:right w:val="single" w:sz="4" w:space="0" w:color="C0C0C0"/>
            </w:tcBorders>
            <w:shd w:val="clear" w:color="000000" w:fill="D7EAD3"/>
            <w:vAlign w:val="center"/>
            <w:hideMark/>
          </w:tcPr>
          <w:p w14:paraId="3CBDDBE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1 941,00</w:t>
            </w:r>
          </w:p>
        </w:tc>
        <w:tc>
          <w:tcPr>
            <w:tcW w:w="1597" w:type="dxa"/>
            <w:tcBorders>
              <w:top w:val="nil"/>
              <w:left w:val="nil"/>
              <w:bottom w:val="single" w:sz="4" w:space="0" w:color="C0C0C0"/>
              <w:right w:val="single" w:sz="4" w:space="0" w:color="C0C0C0"/>
            </w:tcBorders>
            <w:shd w:val="clear" w:color="000000" w:fill="D7EAD3"/>
            <w:vAlign w:val="center"/>
            <w:hideMark/>
          </w:tcPr>
          <w:p w14:paraId="5AAA519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5309B0F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1 941,00</w:t>
            </w:r>
          </w:p>
        </w:tc>
        <w:tc>
          <w:tcPr>
            <w:tcW w:w="1597" w:type="dxa"/>
            <w:tcBorders>
              <w:top w:val="nil"/>
              <w:left w:val="nil"/>
              <w:bottom w:val="single" w:sz="4" w:space="0" w:color="C0C0C0"/>
              <w:right w:val="single" w:sz="4" w:space="0" w:color="C0C0C0"/>
            </w:tcBorders>
            <w:shd w:val="clear" w:color="000000" w:fill="D7EAD3"/>
            <w:vAlign w:val="center"/>
            <w:hideMark/>
          </w:tcPr>
          <w:p w14:paraId="35D64DF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-22,34</w:t>
            </w:r>
          </w:p>
        </w:tc>
        <w:tc>
          <w:tcPr>
            <w:tcW w:w="1398" w:type="dxa"/>
            <w:tcBorders>
              <w:top w:val="nil"/>
              <w:left w:val="nil"/>
              <w:bottom w:val="single" w:sz="4" w:space="0" w:color="C0C0C0"/>
              <w:right w:val="single" w:sz="4" w:space="0" w:color="C0C0C0"/>
            </w:tcBorders>
            <w:shd w:val="clear" w:color="000000" w:fill="D7EAD3"/>
            <w:vAlign w:val="center"/>
            <w:hideMark/>
          </w:tcPr>
          <w:p w14:paraId="7979E7F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1 918,66</w:t>
            </w:r>
          </w:p>
        </w:tc>
        <w:tc>
          <w:tcPr>
            <w:tcW w:w="1287" w:type="dxa"/>
            <w:tcBorders>
              <w:top w:val="nil"/>
              <w:left w:val="nil"/>
              <w:bottom w:val="single" w:sz="4" w:space="0" w:color="C0C0C0"/>
              <w:right w:val="single" w:sz="4" w:space="0" w:color="C0C0C0"/>
            </w:tcBorders>
            <w:shd w:val="clear" w:color="000000" w:fill="D7EAD3"/>
            <w:vAlign w:val="center"/>
            <w:hideMark/>
          </w:tcPr>
          <w:p w14:paraId="54C452B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959,33</w:t>
            </w:r>
          </w:p>
        </w:tc>
        <w:tc>
          <w:tcPr>
            <w:tcW w:w="1209" w:type="dxa"/>
            <w:tcBorders>
              <w:top w:val="nil"/>
              <w:left w:val="nil"/>
              <w:bottom w:val="single" w:sz="4" w:space="0" w:color="C0C0C0"/>
              <w:right w:val="single" w:sz="4" w:space="0" w:color="C0C0C0"/>
            </w:tcBorders>
            <w:shd w:val="clear" w:color="000000" w:fill="D7EAD3"/>
            <w:vAlign w:val="center"/>
            <w:hideMark/>
          </w:tcPr>
          <w:p w14:paraId="0AA5C64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959,33</w:t>
            </w:r>
          </w:p>
        </w:tc>
        <w:tc>
          <w:tcPr>
            <w:tcW w:w="2930" w:type="dxa"/>
            <w:vMerge w:val="restart"/>
            <w:tcBorders>
              <w:top w:val="single" w:sz="4" w:space="0" w:color="C0C0C0"/>
              <w:left w:val="nil"/>
              <w:bottom w:val="nil"/>
              <w:right w:val="nil"/>
            </w:tcBorders>
            <w:shd w:val="clear" w:color="000000" w:fill="FFFFCC"/>
            <w:vAlign w:val="center"/>
            <w:hideMark/>
          </w:tcPr>
          <w:p w14:paraId="14B4EB3D" w14:textId="77777777" w:rsidR="00A46976" w:rsidRPr="00A46976" w:rsidRDefault="00A46976" w:rsidP="00A46976">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A46976" w:rsidRPr="00A46976" w14:paraId="00842737"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593C14D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70F96F13"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C27115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3.10.1</w:t>
            </w:r>
          </w:p>
        </w:tc>
        <w:tc>
          <w:tcPr>
            <w:tcW w:w="4022" w:type="dxa"/>
            <w:tcBorders>
              <w:top w:val="nil"/>
              <w:left w:val="nil"/>
              <w:bottom w:val="single" w:sz="4" w:space="0" w:color="C0C0C0"/>
              <w:right w:val="single" w:sz="4" w:space="0" w:color="C0C0C0"/>
            </w:tcBorders>
            <w:shd w:val="clear" w:color="auto" w:fill="auto"/>
            <w:vAlign w:val="center"/>
            <w:hideMark/>
          </w:tcPr>
          <w:p w14:paraId="71D1A7CC"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Лабораторные анализы</w:t>
            </w:r>
          </w:p>
        </w:tc>
        <w:tc>
          <w:tcPr>
            <w:tcW w:w="937" w:type="dxa"/>
            <w:tcBorders>
              <w:top w:val="nil"/>
              <w:left w:val="nil"/>
              <w:bottom w:val="single" w:sz="4" w:space="0" w:color="C0C0C0"/>
              <w:right w:val="single" w:sz="4" w:space="0" w:color="C0C0C0"/>
            </w:tcBorders>
            <w:shd w:val="clear" w:color="auto" w:fill="auto"/>
            <w:vAlign w:val="center"/>
            <w:hideMark/>
          </w:tcPr>
          <w:p w14:paraId="131F31D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2EC82BA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61,92</w:t>
            </w:r>
          </w:p>
        </w:tc>
        <w:tc>
          <w:tcPr>
            <w:tcW w:w="1176" w:type="dxa"/>
            <w:tcBorders>
              <w:top w:val="nil"/>
              <w:left w:val="nil"/>
              <w:bottom w:val="single" w:sz="4" w:space="0" w:color="C0C0C0"/>
              <w:right w:val="single" w:sz="4" w:space="0" w:color="C0C0C0"/>
            </w:tcBorders>
            <w:shd w:val="clear" w:color="000000" w:fill="EBF1DE"/>
            <w:vAlign w:val="center"/>
            <w:hideMark/>
          </w:tcPr>
          <w:p w14:paraId="5040372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114,80</w:t>
            </w:r>
          </w:p>
        </w:tc>
        <w:tc>
          <w:tcPr>
            <w:tcW w:w="1574" w:type="dxa"/>
            <w:tcBorders>
              <w:top w:val="nil"/>
              <w:left w:val="nil"/>
              <w:bottom w:val="single" w:sz="4" w:space="0" w:color="C0C0C0"/>
              <w:right w:val="single" w:sz="4" w:space="0" w:color="C0C0C0"/>
            </w:tcBorders>
            <w:shd w:val="clear" w:color="000000" w:fill="FFFFCC"/>
            <w:vAlign w:val="center"/>
            <w:hideMark/>
          </w:tcPr>
          <w:p w14:paraId="4A90D2E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63,14</w:t>
            </w:r>
          </w:p>
        </w:tc>
        <w:tc>
          <w:tcPr>
            <w:tcW w:w="1500" w:type="dxa"/>
            <w:tcBorders>
              <w:top w:val="nil"/>
              <w:left w:val="nil"/>
              <w:bottom w:val="single" w:sz="4" w:space="0" w:color="C0C0C0"/>
              <w:right w:val="single" w:sz="4" w:space="0" w:color="C0C0C0"/>
            </w:tcBorders>
            <w:shd w:val="clear" w:color="000000" w:fill="FFFFCC"/>
            <w:vAlign w:val="center"/>
            <w:hideMark/>
          </w:tcPr>
          <w:p w14:paraId="30F875F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65,64</w:t>
            </w:r>
          </w:p>
        </w:tc>
        <w:tc>
          <w:tcPr>
            <w:tcW w:w="1597" w:type="dxa"/>
            <w:tcBorders>
              <w:top w:val="nil"/>
              <w:left w:val="nil"/>
              <w:bottom w:val="single" w:sz="4" w:space="0" w:color="C0C0C0"/>
              <w:right w:val="single" w:sz="4" w:space="0" w:color="C0C0C0"/>
            </w:tcBorders>
            <w:shd w:val="clear" w:color="000000" w:fill="FFFFCC"/>
            <w:vAlign w:val="center"/>
            <w:hideMark/>
          </w:tcPr>
          <w:p w14:paraId="46D22A1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7A6B33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65,64</w:t>
            </w:r>
          </w:p>
        </w:tc>
        <w:tc>
          <w:tcPr>
            <w:tcW w:w="1597" w:type="dxa"/>
            <w:tcBorders>
              <w:top w:val="nil"/>
              <w:left w:val="nil"/>
              <w:bottom w:val="single" w:sz="4" w:space="0" w:color="C0C0C0"/>
              <w:right w:val="single" w:sz="4" w:space="0" w:color="C0C0C0"/>
            </w:tcBorders>
            <w:shd w:val="clear" w:color="000000" w:fill="FFFFCC"/>
            <w:vAlign w:val="center"/>
            <w:hideMark/>
          </w:tcPr>
          <w:p w14:paraId="21370C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-0,76</w:t>
            </w:r>
          </w:p>
        </w:tc>
        <w:tc>
          <w:tcPr>
            <w:tcW w:w="1398" w:type="dxa"/>
            <w:tcBorders>
              <w:top w:val="nil"/>
              <w:left w:val="nil"/>
              <w:bottom w:val="single" w:sz="4" w:space="0" w:color="C0C0C0"/>
              <w:right w:val="single" w:sz="4" w:space="0" w:color="C0C0C0"/>
            </w:tcBorders>
            <w:shd w:val="clear" w:color="000000" w:fill="FFFFCC"/>
            <w:vAlign w:val="center"/>
            <w:hideMark/>
          </w:tcPr>
          <w:p w14:paraId="57D5D68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64,88</w:t>
            </w:r>
          </w:p>
        </w:tc>
        <w:tc>
          <w:tcPr>
            <w:tcW w:w="1287" w:type="dxa"/>
            <w:tcBorders>
              <w:top w:val="nil"/>
              <w:left w:val="nil"/>
              <w:bottom w:val="single" w:sz="4" w:space="0" w:color="C0C0C0"/>
              <w:right w:val="single" w:sz="4" w:space="0" w:color="C0C0C0"/>
            </w:tcBorders>
            <w:shd w:val="clear" w:color="000000" w:fill="D7EAD3"/>
            <w:vAlign w:val="center"/>
            <w:hideMark/>
          </w:tcPr>
          <w:p w14:paraId="41935B9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32,44</w:t>
            </w:r>
          </w:p>
        </w:tc>
        <w:tc>
          <w:tcPr>
            <w:tcW w:w="1209" w:type="dxa"/>
            <w:tcBorders>
              <w:top w:val="nil"/>
              <w:left w:val="nil"/>
              <w:bottom w:val="single" w:sz="4" w:space="0" w:color="C0C0C0"/>
              <w:right w:val="single" w:sz="4" w:space="0" w:color="C0C0C0"/>
            </w:tcBorders>
            <w:shd w:val="clear" w:color="000000" w:fill="D7EAD3"/>
            <w:vAlign w:val="center"/>
            <w:hideMark/>
          </w:tcPr>
          <w:p w14:paraId="4D2DC7A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32,44</w:t>
            </w:r>
          </w:p>
        </w:tc>
        <w:tc>
          <w:tcPr>
            <w:tcW w:w="2930" w:type="dxa"/>
            <w:vMerge/>
            <w:tcBorders>
              <w:top w:val="single" w:sz="4" w:space="0" w:color="C0C0C0"/>
              <w:left w:val="nil"/>
              <w:bottom w:val="nil"/>
              <w:right w:val="nil"/>
            </w:tcBorders>
            <w:vAlign w:val="center"/>
            <w:hideMark/>
          </w:tcPr>
          <w:p w14:paraId="70517861" w14:textId="77777777" w:rsidR="00A46976" w:rsidRPr="00A46976" w:rsidRDefault="00A46976" w:rsidP="00A46976">
            <w:pPr>
              <w:rPr>
                <w:rFonts w:ascii="Tahoma" w:hAnsi="Tahoma" w:cs="Tahoma"/>
                <w:sz w:val="11"/>
                <w:szCs w:val="11"/>
              </w:rPr>
            </w:pPr>
          </w:p>
        </w:tc>
      </w:tr>
      <w:tr w:rsidR="00A46976" w:rsidRPr="00A46976" w14:paraId="0E1A3420" w14:textId="77777777" w:rsidTr="00A46976">
        <w:trPr>
          <w:trHeight w:val="540"/>
          <w:jc w:val="center"/>
        </w:trPr>
        <w:tc>
          <w:tcPr>
            <w:tcW w:w="325" w:type="dxa"/>
            <w:tcBorders>
              <w:top w:val="nil"/>
              <w:left w:val="nil"/>
              <w:bottom w:val="nil"/>
              <w:right w:val="nil"/>
            </w:tcBorders>
            <w:shd w:val="clear" w:color="000000" w:fill="FFFF00"/>
            <w:noWrap/>
            <w:vAlign w:val="center"/>
            <w:hideMark/>
          </w:tcPr>
          <w:p w14:paraId="68E113C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1DC0152E"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CF955E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3.10.2</w:t>
            </w:r>
          </w:p>
        </w:tc>
        <w:tc>
          <w:tcPr>
            <w:tcW w:w="4022" w:type="dxa"/>
            <w:tcBorders>
              <w:top w:val="nil"/>
              <w:left w:val="nil"/>
              <w:bottom w:val="single" w:sz="4" w:space="0" w:color="C0C0C0"/>
              <w:right w:val="single" w:sz="4" w:space="0" w:color="C0C0C0"/>
            </w:tcBorders>
            <w:shd w:val="clear" w:color="auto" w:fill="auto"/>
            <w:vAlign w:val="center"/>
            <w:hideMark/>
          </w:tcPr>
          <w:p w14:paraId="3460A694"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Расходы на ГСМ (и/ или расходы на аренду спец.техники)</w:t>
            </w:r>
          </w:p>
        </w:tc>
        <w:tc>
          <w:tcPr>
            <w:tcW w:w="937" w:type="dxa"/>
            <w:tcBorders>
              <w:top w:val="nil"/>
              <w:left w:val="nil"/>
              <w:bottom w:val="single" w:sz="4" w:space="0" w:color="C0C0C0"/>
              <w:right w:val="single" w:sz="4" w:space="0" w:color="C0C0C0"/>
            </w:tcBorders>
            <w:shd w:val="clear" w:color="auto" w:fill="auto"/>
            <w:vAlign w:val="center"/>
            <w:hideMark/>
          </w:tcPr>
          <w:p w14:paraId="7AE34FC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D77B71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36,25</w:t>
            </w:r>
          </w:p>
        </w:tc>
        <w:tc>
          <w:tcPr>
            <w:tcW w:w="1176" w:type="dxa"/>
            <w:tcBorders>
              <w:top w:val="nil"/>
              <w:left w:val="nil"/>
              <w:bottom w:val="single" w:sz="4" w:space="0" w:color="C0C0C0"/>
              <w:right w:val="single" w:sz="4" w:space="0" w:color="C0C0C0"/>
            </w:tcBorders>
            <w:shd w:val="clear" w:color="000000" w:fill="EBF1DE"/>
            <w:vAlign w:val="center"/>
            <w:hideMark/>
          </w:tcPr>
          <w:p w14:paraId="74B6EF1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48,08</w:t>
            </w:r>
          </w:p>
        </w:tc>
        <w:tc>
          <w:tcPr>
            <w:tcW w:w="1574" w:type="dxa"/>
            <w:tcBorders>
              <w:top w:val="nil"/>
              <w:left w:val="nil"/>
              <w:bottom w:val="single" w:sz="4" w:space="0" w:color="C0C0C0"/>
              <w:right w:val="single" w:sz="4" w:space="0" w:color="C0C0C0"/>
            </w:tcBorders>
            <w:shd w:val="clear" w:color="000000" w:fill="FFFFCC"/>
            <w:vAlign w:val="center"/>
            <w:hideMark/>
          </w:tcPr>
          <w:p w14:paraId="28FF8FE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36,96</w:t>
            </w:r>
          </w:p>
        </w:tc>
        <w:tc>
          <w:tcPr>
            <w:tcW w:w="1500" w:type="dxa"/>
            <w:tcBorders>
              <w:top w:val="nil"/>
              <w:left w:val="nil"/>
              <w:bottom w:val="single" w:sz="4" w:space="0" w:color="C0C0C0"/>
              <w:right w:val="single" w:sz="4" w:space="0" w:color="C0C0C0"/>
            </w:tcBorders>
            <w:shd w:val="clear" w:color="000000" w:fill="FFFFCC"/>
            <w:vAlign w:val="center"/>
            <w:hideMark/>
          </w:tcPr>
          <w:p w14:paraId="6F3FD06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38,43</w:t>
            </w:r>
          </w:p>
        </w:tc>
        <w:tc>
          <w:tcPr>
            <w:tcW w:w="1597" w:type="dxa"/>
            <w:tcBorders>
              <w:top w:val="nil"/>
              <w:left w:val="nil"/>
              <w:bottom w:val="single" w:sz="4" w:space="0" w:color="C0C0C0"/>
              <w:right w:val="single" w:sz="4" w:space="0" w:color="C0C0C0"/>
            </w:tcBorders>
            <w:shd w:val="clear" w:color="000000" w:fill="FFFFCC"/>
            <w:vAlign w:val="center"/>
            <w:hideMark/>
          </w:tcPr>
          <w:p w14:paraId="7E2AF08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05B829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38,43</w:t>
            </w:r>
          </w:p>
        </w:tc>
        <w:tc>
          <w:tcPr>
            <w:tcW w:w="1597" w:type="dxa"/>
            <w:tcBorders>
              <w:top w:val="nil"/>
              <w:left w:val="nil"/>
              <w:bottom w:val="single" w:sz="4" w:space="0" w:color="C0C0C0"/>
              <w:right w:val="single" w:sz="4" w:space="0" w:color="C0C0C0"/>
            </w:tcBorders>
            <w:shd w:val="clear" w:color="000000" w:fill="FFFFCC"/>
            <w:vAlign w:val="center"/>
            <w:hideMark/>
          </w:tcPr>
          <w:p w14:paraId="61AD3F8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-0,44</w:t>
            </w:r>
          </w:p>
        </w:tc>
        <w:tc>
          <w:tcPr>
            <w:tcW w:w="1398" w:type="dxa"/>
            <w:tcBorders>
              <w:top w:val="nil"/>
              <w:left w:val="nil"/>
              <w:bottom w:val="single" w:sz="4" w:space="0" w:color="C0C0C0"/>
              <w:right w:val="single" w:sz="4" w:space="0" w:color="C0C0C0"/>
            </w:tcBorders>
            <w:shd w:val="clear" w:color="000000" w:fill="FFFFCC"/>
            <w:vAlign w:val="center"/>
            <w:hideMark/>
          </w:tcPr>
          <w:p w14:paraId="4E6A2C9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37,99</w:t>
            </w:r>
          </w:p>
        </w:tc>
        <w:tc>
          <w:tcPr>
            <w:tcW w:w="1287" w:type="dxa"/>
            <w:tcBorders>
              <w:top w:val="nil"/>
              <w:left w:val="nil"/>
              <w:bottom w:val="single" w:sz="4" w:space="0" w:color="C0C0C0"/>
              <w:right w:val="single" w:sz="4" w:space="0" w:color="C0C0C0"/>
            </w:tcBorders>
            <w:shd w:val="clear" w:color="000000" w:fill="D7EAD3"/>
            <w:vAlign w:val="center"/>
            <w:hideMark/>
          </w:tcPr>
          <w:p w14:paraId="5A3DE9A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18,99</w:t>
            </w:r>
          </w:p>
        </w:tc>
        <w:tc>
          <w:tcPr>
            <w:tcW w:w="1209" w:type="dxa"/>
            <w:tcBorders>
              <w:top w:val="nil"/>
              <w:left w:val="nil"/>
              <w:bottom w:val="single" w:sz="4" w:space="0" w:color="C0C0C0"/>
              <w:right w:val="single" w:sz="4" w:space="0" w:color="C0C0C0"/>
            </w:tcBorders>
            <w:shd w:val="clear" w:color="000000" w:fill="D7EAD3"/>
            <w:vAlign w:val="center"/>
            <w:hideMark/>
          </w:tcPr>
          <w:p w14:paraId="1438D5F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18,99</w:t>
            </w:r>
          </w:p>
        </w:tc>
        <w:tc>
          <w:tcPr>
            <w:tcW w:w="2930" w:type="dxa"/>
            <w:vMerge/>
            <w:tcBorders>
              <w:top w:val="single" w:sz="4" w:space="0" w:color="C0C0C0"/>
              <w:left w:val="nil"/>
              <w:bottom w:val="nil"/>
              <w:right w:val="nil"/>
            </w:tcBorders>
            <w:vAlign w:val="center"/>
            <w:hideMark/>
          </w:tcPr>
          <w:p w14:paraId="6374ACE8" w14:textId="77777777" w:rsidR="00A46976" w:rsidRPr="00A46976" w:rsidRDefault="00A46976" w:rsidP="00A46976">
            <w:pPr>
              <w:rPr>
                <w:rFonts w:ascii="Tahoma" w:hAnsi="Tahoma" w:cs="Tahoma"/>
                <w:sz w:val="11"/>
                <w:szCs w:val="11"/>
              </w:rPr>
            </w:pPr>
          </w:p>
        </w:tc>
      </w:tr>
      <w:tr w:rsidR="00A46976" w:rsidRPr="00A46976" w14:paraId="472A38C2"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1E4E5C0F"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3F2E7A46"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515AC9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w:t>
            </w:r>
          </w:p>
        </w:tc>
        <w:tc>
          <w:tcPr>
            <w:tcW w:w="4022" w:type="dxa"/>
            <w:tcBorders>
              <w:top w:val="nil"/>
              <w:left w:val="nil"/>
              <w:bottom w:val="single" w:sz="4" w:space="0" w:color="C0C0C0"/>
              <w:right w:val="single" w:sz="4" w:space="0" w:color="C0C0C0"/>
            </w:tcBorders>
            <w:shd w:val="clear" w:color="auto" w:fill="auto"/>
            <w:vAlign w:val="center"/>
            <w:hideMark/>
          </w:tcPr>
          <w:p w14:paraId="5B8A080C"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Прочие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5963986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5CD9FA9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1 732,83</w:t>
            </w:r>
          </w:p>
        </w:tc>
        <w:tc>
          <w:tcPr>
            <w:tcW w:w="1176" w:type="dxa"/>
            <w:tcBorders>
              <w:top w:val="nil"/>
              <w:left w:val="nil"/>
              <w:bottom w:val="single" w:sz="4" w:space="0" w:color="C0C0C0"/>
              <w:right w:val="single" w:sz="4" w:space="0" w:color="C0C0C0"/>
            </w:tcBorders>
            <w:shd w:val="clear" w:color="000000" w:fill="D7EAD3"/>
            <w:vAlign w:val="center"/>
            <w:hideMark/>
          </w:tcPr>
          <w:p w14:paraId="31701B0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3 323,38</w:t>
            </w:r>
          </w:p>
        </w:tc>
        <w:tc>
          <w:tcPr>
            <w:tcW w:w="1574" w:type="dxa"/>
            <w:tcBorders>
              <w:top w:val="nil"/>
              <w:left w:val="nil"/>
              <w:bottom w:val="single" w:sz="4" w:space="0" w:color="C0C0C0"/>
              <w:right w:val="single" w:sz="4" w:space="0" w:color="C0C0C0"/>
            </w:tcBorders>
            <w:shd w:val="clear" w:color="000000" w:fill="D7EAD3"/>
            <w:vAlign w:val="center"/>
            <w:hideMark/>
          </w:tcPr>
          <w:p w14:paraId="34CA762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1 766,97</w:t>
            </w:r>
          </w:p>
        </w:tc>
        <w:tc>
          <w:tcPr>
            <w:tcW w:w="1500" w:type="dxa"/>
            <w:tcBorders>
              <w:top w:val="nil"/>
              <w:left w:val="nil"/>
              <w:bottom w:val="single" w:sz="4" w:space="0" w:color="C0C0C0"/>
              <w:right w:val="single" w:sz="4" w:space="0" w:color="C0C0C0"/>
            </w:tcBorders>
            <w:shd w:val="clear" w:color="000000" w:fill="D7EAD3"/>
            <w:vAlign w:val="center"/>
            <w:hideMark/>
          </w:tcPr>
          <w:p w14:paraId="5624558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1 836,93</w:t>
            </w:r>
          </w:p>
        </w:tc>
        <w:tc>
          <w:tcPr>
            <w:tcW w:w="1597" w:type="dxa"/>
            <w:tcBorders>
              <w:top w:val="nil"/>
              <w:left w:val="nil"/>
              <w:bottom w:val="single" w:sz="4" w:space="0" w:color="C0C0C0"/>
              <w:right w:val="single" w:sz="4" w:space="0" w:color="C0C0C0"/>
            </w:tcBorders>
            <w:shd w:val="clear" w:color="000000" w:fill="D7EAD3"/>
            <w:vAlign w:val="center"/>
            <w:hideMark/>
          </w:tcPr>
          <w:p w14:paraId="4AF1997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319A703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1 836,93</w:t>
            </w:r>
          </w:p>
        </w:tc>
        <w:tc>
          <w:tcPr>
            <w:tcW w:w="1597" w:type="dxa"/>
            <w:tcBorders>
              <w:top w:val="nil"/>
              <w:left w:val="nil"/>
              <w:bottom w:val="single" w:sz="4" w:space="0" w:color="C0C0C0"/>
              <w:right w:val="single" w:sz="4" w:space="0" w:color="C0C0C0"/>
            </w:tcBorders>
            <w:shd w:val="clear" w:color="000000" w:fill="D7EAD3"/>
            <w:vAlign w:val="center"/>
            <w:hideMark/>
          </w:tcPr>
          <w:p w14:paraId="0CD0722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-21,14</w:t>
            </w:r>
          </w:p>
        </w:tc>
        <w:tc>
          <w:tcPr>
            <w:tcW w:w="1398" w:type="dxa"/>
            <w:tcBorders>
              <w:top w:val="nil"/>
              <w:left w:val="nil"/>
              <w:bottom w:val="single" w:sz="4" w:space="0" w:color="C0C0C0"/>
              <w:right w:val="single" w:sz="4" w:space="0" w:color="C0C0C0"/>
            </w:tcBorders>
            <w:shd w:val="clear" w:color="000000" w:fill="D7EAD3"/>
            <w:vAlign w:val="center"/>
            <w:hideMark/>
          </w:tcPr>
          <w:p w14:paraId="33B74F0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1 815,79</w:t>
            </w:r>
          </w:p>
        </w:tc>
        <w:tc>
          <w:tcPr>
            <w:tcW w:w="1287" w:type="dxa"/>
            <w:tcBorders>
              <w:top w:val="nil"/>
              <w:left w:val="nil"/>
              <w:bottom w:val="single" w:sz="4" w:space="0" w:color="C0C0C0"/>
              <w:right w:val="single" w:sz="4" w:space="0" w:color="C0C0C0"/>
            </w:tcBorders>
            <w:shd w:val="clear" w:color="000000" w:fill="D7EAD3"/>
            <w:vAlign w:val="center"/>
            <w:hideMark/>
          </w:tcPr>
          <w:p w14:paraId="1A5EAC3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907,90</w:t>
            </w:r>
          </w:p>
        </w:tc>
        <w:tc>
          <w:tcPr>
            <w:tcW w:w="1209" w:type="dxa"/>
            <w:tcBorders>
              <w:top w:val="nil"/>
              <w:left w:val="nil"/>
              <w:bottom w:val="single" w:sz="4" w:space="0" w:color="C0C0C0"/>
              <w:right w:val="single" w:sz="4" w:space="0" w:color="C0C0C0"/>
            </w:tcBorders>
            <w:shd w:val="clear" w:color="000000" w:fill="D7EAD3"/>
            <w:vAlign w:val="center"/>
            <w:hideMark/>
          </w:tcPr>
          <w:p w14:paraId="3D024F9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907,90</w:t>
            </w:r>
          </w:p>
        </w:tc>
        <w:tc>
          <w:tcPr>
            <w:tcW w:w="2930" w:type="dxa"/>
            <w:vMerge/>
            <w:tcBorders>
              <w:top w:val="single" w:sz="4" w:space="0" w:color="C0C0C0"/>
              <w:left w:val="nil"/>
              <w:bottom w:val="nil"/>
              <w:right w:val="nil"/>
            </w:tcBorders>
            <w:vAlign w:val="center"/>
            <w:hideMark/>
          </w:tcPr>
          <w:p w14:paraId="1CB42CDF" w14:textId="77777777" w:rsidR="00A46976" w:rsidRPr="00A46976" w:rsidRDefault="00A46976" w:rsidP="00A46976">
            <w:pPr>
              <w:rPr>
                <w:rFonts w:ascii="Tahoma" w:hAnsi="Tahoma" w:cs="Tahoma"/>
                <w:sz w:val="11"/>
                <w:szCs w:val="11"/>
              </w:rPr>
            </w:pPr>
          </w:p>
        </w:tc>
      </w:tr>
      <w:tr w:rsidR="00A46976" w:rsidRPr="00A46976" w14:paraId="12769F83"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39D04AD6"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06D3BDDA"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26F9F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66501AD2"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аттестация лаборатории</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2A21DC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70256CD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64,07</w:t>
            </w:r>
          </w:p>
        </w:tc>
        <w:tc>
          <w:tcPr>
            <w:tcW w:w="1176" w:type="dxa"/>
            <w:tcBorders>
              <w:top w:val="single" w:sz="4" w:space="0" w:color="C0C0C0"/>
              <w:left w:val="nil"/>
              <w:bottom w:val="single" w:sz="4" w:space="0" w:color="C0C0C0"/>
              <w:right w:val="single" w:sz="4" w:space="0" w:color="C0C0C0"/>
            </w:tcBorders>
            <w:shd w:val="clear" w:color="000000" w:fill="FDE9D9"/>
            <w:vAlign w:val="center"/>
            <w:hideMark/>
          </w:tcPr>
          <w:p w14:paraId="66CDD19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single" w:sz="4" w:space="0" w:color="C0C0C0"/>
              <w:left w:val="nil"/>
              <w:bottom w:val="single" w:sz="4" w:space="0" w:color="C0C0C0"/>
              <w:right w:val="single" w:sz="4" w:space="0" w:color="C0C0C0"/>
            </w:tcBorders>
            <w:shd w:val="clear" w:color="000000" w:fill="FFFFCC"/>
            <w:vAlign w:val="center"/>
            <w:hideMark/>
          </w:tcPr>
          <w:p w14:paraId="00EE8B5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65,33</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5A652BC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67,92</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764D459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single" w:sz="4" w:space="0" w:color="C0C0C0"/>
              <w:left w:val="nil"/>
              <w:bottom w:val="single" w:sz="4" w:space="0" w:color="C0C0C0"/>
              <w:right w:val="single" w:sz="4" w:space="0" w:color="C0C0C0"/>
            </w:tcBorders>
            <w:shd w:val="clear" w:color="000000" w:fill="FFFFCC"/>
            <w:vAlign w:val="center"/>
            <w:hideMark/>
          </w:tcPr>
          <w:p w14:paraId="0D737E1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67,92</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22B7D4F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-0,78</w:t>
            </w:r>
          </w:p>
        </w:tc>
        <w:tc>
          <w:tcPr>
            <w:tcW w:w="1398" w:type="dxa"/>
            <w:tcBorders>
              <w:top w:val="single" w:sz="4" w:space="0" w:color="C0C0C0"/>
              <w:left w:val="nil"/>
              <w:bottom w:val="single" w:sz="4" w:space="0" w:color="C0C0C0"/>
              <w:right w:val="single" w:sz="4" w:space="0" w:color="C0C0C0"/>
            </w:tcBorders>
            <w:shd w:val="clear" w:color="000000" w:fill="FFFFCC"/>
            <w:vAlign w:val="center"/>
            <w:hideMark/>
          </w:tcPr>
          <w:p w14:paraId="01713D6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67,14</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704D6B1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33,57</w:t>
            </w:r>
          </w:p>
        </w:tc>
        <w:tc>
          <w:tcPr>
            <w:tcW w:w="1209" w:type="dxa"/>
            <w:tcBorders>
              <w:top w:val="single" w:sz="4" w:space="0" w:color="C0C0C0"/>
              <w:left w:val="nil"/>
              <w:bottom w:val="single" w:sz="4" w:space="0" w:color="C0C0C0"/>
              <w:right w:val="single" w:sz="4" w:space="0" w:color="C0C0C0"/>
            </w:tcBorders>
            <w:shd w:val="clear" w:color="000000" w:fill="D7EAD3"/>
            <w:vAlign w:val="center"/>
            <w:hideMark/>
          </w:tcPr>
          <w:p w14:paraId="65112C1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33,57</w:t>
            </w:r>
          </w:p>
        </w:tc>
        <w:tc>
          <w:tcPr>
            <w:tcW w:w="2930" w:type="dxa"/>
            <w:vMerge/>
            <w:tcBorders>
              <w:top w:val="single" w:sz="4" w:space="0" w:color="C0C0C0"/>
              <w:left w:val="nil"/>
              <w:bottom w:val="nil"/>
              <w:right w:val="nil"/>
            </w:tcBorders>
            <w:vAlign w:val="center"/>
            <w:hideMark/>
          </w:tcPr>
          <w:p w14:paraId="5ED452BA" w14:textId="77777777" w:rsidR="00A46976" w:rsidRPr="00A46976" w:rsidRDefault="00A46976" w:rsidP="00A46976">
            <w:pPr>
              <w:rPr>
                <w:rFonts w:ascii="Tahoma" w:hAnsi="Tahoma" w:cs="Tahoma"/>
                <w:sz w:val="11"/>
                <w:szCs w:val="11"/>
              </w:rPr>
            </w:pPr>
          </w:p>
        </w:tc>
      </w:tr>
      <w:tr w:rsidR="00A46976" w:rsidRPr="00A46976" w14:paraId="7BAF67E8"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BD21451"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75625C50"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97C50B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3.10.3.2</w:t>
            </w:r>
          </w:p>
        </w:tc>
        <w:tc>
          <w:tcPr>
            <w:tcW w:w="4022" w:type="dxa"/>
            <w:tcBorders>
              <w:top w:val="nil"/>
              <w:left w:val="nil"/>
              <w:bottom w:val="single" w:sz="4" w:space="0" w:color="C0C0C0"/>
              <w:right w:val="single" w:sz="4" w:space="0" w:color="C0C0C0"/>
            </w:tcBorders>
            <w:shd w:val="clear" w:color="000000" w:fill="E3FAFD"/>
            <w:vAlign w:val="center"/>
            <w:hideMark/>
          </w:tcPr>
          <w:p w14:paraId="113051DF"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гидрометеорологич. исследования</w:t>
            </w:r>
          </w:p>
        </w:tc>
        <w:tc>
          <w:tcPr>
            <w:tcW w:w="937" w:type="dxa"/>
            <w:tcBorders>
              <w:top w:val="nil"/>
              <w:left w:val="nil"/>
              <w:bottom w:val="single" w:sz="4" w:space="0" w:color="C0C0C0"/>
              <w:right w:val="single" w:sz="4" w:space="0" w:color="C0C0C0"/>
            </w:tcBorders>
            <w:shd w:val="clear" w:color="auto" w:fill="auto"/>
            <w:vAlign w:val="center"/>
            <w:hideMark/>
          </w:tcPr>
          <w:p w14:paraId="05C19B0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6F64114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56,64</w:t>
            </w:r>
          </w:p>
        </w:tc>
        <w:tc>
          <w:tcPr>
            <w:tcW w:w="1176" w:type="dxa"/>
            <w:tcBorders>
              <w:top w:val="nil"/>
              <w:left w:val="nil"/>
              <w:bottom w:val="single" w:sz="4" w:space="0" w:color="C0C0C0"/>
              <w:right w:val="single" w:sz="4" w:space="0" w:color="C0C0C0"/>
            </w:tcBorders>
            <w:shd w:val="clear" w:color="000000" w:fill="FDE9D9"/>
            <w:vAlign w:val="center"/>
            <w:hideMark/>
          </w:tcPr>
          <w:p w14:paraId="6CF8FA6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26AA770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57,76</w:t>
            </w:r>
          </w:p>
        </w:tc>
        <w:tc>
          <w:tcPr>
            <w:tcW w:w="1500" w:type="dxa"/>
            <w:tcBorders>
              <w:top w:val="nil"/>
              <w:left w:val="nil"/>
              <w:bottom w:val="single" w:sz="4" w:space="0" w:color="C0C0C0"/>
              <w:right w:val="single" w:sz="4" w:space="0" w:color="C0C0C0"/>
            </w:tcBorders>
            <w:shd w:val="clear" w:color="000000" w:fill="FFFFCC"/>
            <w:vAlign w:val="center"/>
            <w:hideMark/>
          </w:tcPr>
          <w:p w14:paraId="74A4A03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60,04</w:t>
            </w:r>
          </w:p>
        </w:tc>
        <w:tc>
          <w:tcPr>
            <w:tcW w:w="1597" w:type="dxa"/>
            <w:tcBorders>
              <w:top w:val="nil"/>
              <w:left w:val="nil"/>
              <w:bottom w:val="single" w:sz="4" w:space="0" w:color="C0C0C0"/>
              <w:right w:val="single" w:sz="4" w:space="0" w:color="C0C0C0"/>
            </w:tcBorders>
            <w:shd w:val="clear" w:color="000000" w:fill="FFFFCC"/>
            <w:vAlign w:val="center"/>
            <w:hideMark/>
          </w:tcPr>
          <w:p w14:paraId="6AA2DD3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50E017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60,04</w:t>
            </w:r>
          </w:p>
        </w:tc>
        <w:tc>
          <w:tcPr>
            <w:tcW w:w="1597" w:type="dxa"/>
            <w:tcBorders>
              <w:top w:val="nil"/>
              <w:left w:val="nil"/>
              <w:bottom w:val="single" w:sz="4" w:space="0" w:color="C0C0C0"/>
              <w:right w:val="single" w:sz="4" w:space="0" w:color="C0C0C0"/>
            </w:tcBorders>
            <w:shd w:val="clear" w:color="000000" w:fill="FFFFCC"/>
            <w:vAlign w:val="center"/>
            <w:hideMark/>
          </w:tcPr>
          <w:p w14:paraId="055B14B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-0,69</w:t>
            </w:r>
          </w:p>
        </w:tc>
        <w:tc>
          <w:tcPr>
            <w:tcW w:w="1398" w:type="dxa"/>
            <w:tcBorders>
              <w:top w:val="nil"/>
              <w:left w:val="nil"/>
              <w:bottom w:val="single" w:sz="4" w:space="0" w:color="C0C0C0"/>
              <w:right w:val="single" w:sz="4" w:space="0" w:color="C0C0C0"/>
            </w:tcBorders>
            <w:shd w:val="clear" w:color="000000" w:fill="FFFFCC"/>
            <w:vAlign w:val="center"/>
            <w:hideMark/>
          </w:tcPr>
          <w:p w14:paraId="1235715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59,35</w:t>
            </w:r>
          </w:p>
        </w:tc>
        <w:tc>
          <w:tcPr>
            <w:tcW w:w="1287" w:type="dxa"/>
            <w:tcBorders>
              <w:top w:val="nil"/>
              <w:left w:val="nil"/>
              <w:bottom w:val="single" w:sz="4" w:space="0" w:color="C0C0C0"/>
              <w:right w:val="single" w:sz="4" w:space="0" w:color="C0C0C0"/>
            </w:tcBorders>
            <w:shd w:val="clear" w:color="000000" w:fill="D7EAD3"/>
            <w:vAlign w:val="center"/>
            <w:hideMark/>
          </w:tcPr>
          <w:p w14:paraId="2749E26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29,68</w:t>
            </w:r>
          </w:p>
        </w:tc>
        <w:tc>
          <w:tcPr>
            <w:tcW w:w="1209" w:type="dxa"/>
            <w:tcBorders>
              <w:top w:val="nil"/>
              <w:left w:val="nil"/>
              <w:bottom w:val="single" w:sz="4" w:space="0" w:color="C0C0C0"/>
              <w:right w:val="single" w:sz="4" w:space="0" w:color="C0C0C0"/>
            </w:tcBorders>
            <w:shd w:val="clear" w:color="000000" w:fill="D7EAD3"/>
            <w:vAlign w:val="center"/>
            <w:hideMark/>
          </w:tcPr>
          <w:p w14:paraId="58808F4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29,68</w:t>
            </w:r>
          </w:p>
        </w:tc>
        <w:tc>
          <w:tcPr>
            <w:tcW w:w="2930" w:type="dxa"/>
            <w:vMerge/>
            <w:tcBorders>
              <w:top w:val="single" w:sz="4" w:space="0" w:color="C0C0C0"/>
              <w:left w:val="nil"/>
              <w:bottom w:val="nil"/>
              <w:right w:val="nil"/>
            </w:tcBorders>
            <w:vAlign w:val="center"/>
            <w:hideMark/>
          </w:tcPr>
          <w:p w14:paraId="570526D4" w14:textId="77777777" w:rsidR="00A46976" w:rsidRPr="00A46976" w:rsidRDefault="00A46976" w:rsidP="00A46976">
            <w:pPr>
              <w:rPr>
                <w:rFonts w:ascii="Tahoma" w:hAnsi="Tahoma" w:cs="Tahoma"/>
                <w:sz w:val="11"/>
                <w:szCs w:val="11"/>
              </w:rPr>
            </w:pPr>
          </w:p>
        </w:tc>
      </w:tr>
      <w:tr w:rsidR="00A46976" w:rsidRPr="00A46976" w14:paraId="6CA14161"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133227C5"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062C670B"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079C67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3.10.3.3</w:t>
            </w:r>
          </w:p>
        </w:tc>
        <w:tc>
          <w:tcPr>
            <w:tcW w:w="4022" w:type="dxa"/>
            <w:tcBorders>
              <w:top w:val="nil"/>
              <w:left w:val="nil"/>
              <w:bottom w:val="single" w:sz="4" w:space="0" w:color="C0C0C0"/>
              <w:right w:val="single" w:sz="4" w:space="0" w:color="C0C0C0"/>
            </w:tcBorders>
            <w:shd w:val="clear" w:color="000000" w:fill="E3FAFD"/>
            <w:vAlign w:val="center"/>
            <w:hideMark/>
          </w:tcPr>
          <w:p w14:paraId="0AC0C424"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услуги автотранспорта</w:t>
            </w:r>
          </w:p>
        </w:tc>
        <w:tc>
          <w:tcPr>
            <w:tcW w:w="937" w:type="dxa"/>
            <w:tcBorders>
              <w:top w:val="nil"/>
              <w:left w:val="nil"/>
              <w:bottom w:val="single" w:sz="4" w:space="0" w:color="C0C0C0"/>
              <w:right w:val="single" w:sz="4" w:space="0" w:color="C0C0C0"/>
            </w:tcBorders>
            <w:shd w:val="clear" w:color="auto" w:fill="auto"/>
            <w:vAlign w:val="center"/>
            <w:hideMark/>
          </w:tcPr>
          <w:p w14:paraId="2031500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ED6EF5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1 240,85</w:t>
            </w:r>
          </w:p>
        </w:tc>
        <w:tc>
          <w:tcPr>
            <w:tcW w:w="1176" w:type="dxa"/>
            <w:tcBorders>
              <w:top w:val="nil"/>
              <w:left w:val="nil"/>
              <w:bottom w:val="single" w:sz="4" w:space="0" w:color="C0C0C0"/>
              <w:right w:val="single" w:sz="4" w:space="0" w:color="C0C0C0"/>
            </w:tcBorders>
            <w:shd w:val="clear" w:color="000000" w:fill="EBF1DE"/>
            <w:vAlign w:val="center"/>
            <w:hideMark/>
          </w:tcPr>
          <w:p w14:paraId="36A7855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1 644,88</w:t>
            </w:r>
          </w:p>
        </w:tc>
        <w:tc>
          <w:tcPr>
            <w:tcW w:w="1574" w:type="dxa"/>
            <w:tcBorders>
              <w:top w:val="nil"/>
              <w:left w:val="nil"/>
              <w:bottom w:val="single" w:sz="4" w:space="0" w:color="C0C0C0"/>
              <w:right w:val="single" w:sz="4" w:space="0" w:color="C0C0C0"/>
            </w:tcBorders>
            <w:shd w:val="clear" w:color="000000" w:fill="FFFFCC"/>
            <w:vAlign w:val="center"/>
            <w:hideMark/>
          </w:tcPr>
          <w:p w14:paraId="53B313B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1 265,29</w:t>
            </w:r>
          </w:p>
        </w:tc>
        <w:tc>
          <w:tcPr>
            <w:tcW w:w="1500" w:type="dxa"/>
            <w:tcBorders>
              <w:top w:val="nil"/>
              <w:left w:val="nil"/>
              <w:bottom w:val="single" w:sz="4" w:space="0" w:color="C0C0C0"/>
              <w:right w:val="single" w:sz="4" w:space="0" w:color="C0C0C0"/>
            </w:tcBorders>
            <w:shd w:val="clear" w:color="000000" w:fill="FFFFCC"/>
            <w:vAlign w:val="center"/>
            <w:hideMark/>
          </w:tcPr>
          <w:p w14:paraId="1807A39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1 315,39</w:t>
            </w:r>
          </w:p>
        </w:tc>
        <w:tc>
          <w:tcPr>
            <w:tcW w:w="1597" w:type="dxa"/>
            <w:tcBorders>
              <w:top w:val="nil"/>
              <w:left w:val="nil"/>
              <w:bottom w:val="single" w:sz="4" w:space="0" w:color="C0C0C0"/>
              <w:right w:val="single" w:sz="4" w:space="0" w:color="C0C0C0"/>
            </w:tcBorders>
            <w:shd w:val="clear" w:color="000000" w:fill="FFFFCC"/>
            <w:vAlign w:val="center"/>
            <w:hideMark/>
          </w:tcPr>
          <w:p w14:paraId="781C222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6A57693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1 315,39</w:t>
            </w:r>
          </w:p>
        </w:tc>
        <w:tc>
          <w:tcPr>
            <w:tcW w:w="1597" w:type="dxa"/>
            <w:tcBorders>
              <w:top w:val="nil"/>
              <w:left w:val="nil"/>
              <w:bottom w:val="single" w:sz="4" w:space="0" w:color="C0C0C0"/>
              <w:right w:val="single" w:sz="4" w:space="0" w:color="C0C0C0"/>
            </w:tcBorders>
            <w:shd w:val="clear" w:color="000000" w:fill="FFFFCC"/>
            <w:vAlign w:val="center"/>
            <w:hideMark/>
          </w:tcPr>
          <w:p w14:paraId="366C599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-15,13</w:t>
            </w:r>
          </w:p>
        </w:tc>
        <w:tc>
          <w:tcPr>
            <w:tcW w:w="1398" w:type="dxa"/>
            <w:tcBorders>
              <w:top w:val="nil"/>
              <w:left w:val="nil"/>
              <w:bottom w:val="single" w:sz="4" w:space="0" w:color="C0C0C0"/>
              <w:right w:val="single" w:sz="4" w:space="0" w:color="C0C0C0"/>
            </w:tcBorders>
            <w:shd w:val="clear" w:color="000000" w:fill="FFFFCC"/>
            <w:vAlign w:val="center"/>
            <w:hideMark/>
          </w:tcPr>
          <w:p w14:paraId="75B5E44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1 300,26</w:t>
            </w:r>
          </w:p>
        </w:tc>
        <w:tc>
          <w:tcPr>
            <w:tcW w:w="1287" w:type="dxa"/>
            <w:tcBorders>
              <w:top w:val="nil"/>
              <w:left w:val="nil"/>
              <w:bottom w:val="single" w:sz="4" w:space="0" w:color="C0C0C0"/>
              <w:right w:val="single" w:sz="4" w:space="0" w:color="C0C0C0"/>
            </w:tcBorders>
            <w:shd w:val="clear" w:color="000000" w:fill="D7EAD3"/>
            <w:vAlign w:val="center"/>
            <w:hideMark/>
          </w:tcPr>
          <w:p w14:paraId="5E042DC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650,13</w:t>
            </w:r>
          </w:p>
        </w:tc>
        <w:tc>
          <w:tcPr>
            <w:tcW w:w="1209" w:type="dxa"/>
            <w:tcBorders>
              <w:top w:val="nil"/>
              <w:left w:val="nil"/>
              <w:bottom w:val="single" w:sz="4" w:space="0" w:color="C0C0C0"/>
              <w:right w:val="single" w:sz="4" w:space="0" w:color="C0C0C0"/>
            </w:tcBorders>
            <w:shd w:val="clear" w:color="000000" w:fill="D7EAD3"/>
            <w:vAlign w:val="center"/>
            <w:hideMark/>
          </w:tcPr>
          <w:p w14:paraId="615CC9A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650,13</w:t>
            </w:r>
          </w:p>
        </w:tc>
        <w:tc>
          <w:tcPr>
            <w:tcW w:w="2930" w:type="dxa"/>
            <w:vMerge/>
            <w:tcBorders>
              <w:top w:val="single" w:sz="4" w:space="0" w:color="C0C0C0"/>
              <w:left w:val="nil"/>
              <w:bottom w:val="nil"/>
              <w:right w:val="nil"/>
            </w:tcBorders>
            <w:vAlign w:val="center"/>
            <w:hideMark/>
          </w:tcPr>
          <w:p w14:paraId="3FB061B5" w14:textId="77777777" w:rsidR="00A46976" w:rsidRPr="00A46976" w:rsidRDefault="00A46976" w:rsidP="00A46976">
            <w:pPr>
              <w:rPr>
                <w:rFonts w:ascii="Tahoma" w:hAnsi="Tahoma" w:cs="Tahoma"/>
                <w:sz w:val="11"/>
                <w:szCs w:val="11"/>
              </w:rPr>
            </w:pPr>
          </w:p>
        </w:tc>
      </w:tr>
      <w:tr w:rsidR="00A46976" w:rsidRPr="00A46976" w14:paraId="7B761596"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01562446"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60BA329F"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234E98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3.10.3.4</w:t>
            </w:r>
          </w:p>
        </w:tc>
        <w:tc>
          <w:tcPr>
            <w:tcW w:w="4022" w:type="dxa"/>
            <w:tcBorders>
              <w:top w:val="nil"/>
              <w:left w:val="nil"/>
              <w:bottom w:val="single" w:sz="4" w:space="0" w:color="C0C0C0"/>
              <w:right w:val="single" w:sz="4" w:space="0" w:color="C0C0C0"/>
            </w:tcBorders>
            <w:shd w:val="clear" w:color="000000" w:fill="E3FAFD"/>
            <w:vAlign w:val="center"/>
            <w:hideMark/>
          </w:tcPr>
          <w:p w14:paraId="22EF0D2D"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услуги вспомогательной техники</w:t>
            </w:r>
          </w:p>
        </w:tc>
        <w:tc>
          <w:tcPr>
            <w:tcW w:w="937" w:type="dxa"/>
            <w:tcBorders>
              <w:top w:val="nil"/>
              <w:left w:val="nil"/>
              <w:bottom w:val="single" w:sz="4" w:space="0" w:color="C0C0C0"/>
              <w:right w:val="single" w:sz="4" w:space="0" w:color="C0C0C0"/>
            </w:tcBorders>
            <w:shd w:val="clear" w:color="auto" w:fill="auto"/>
            <w:vAlign w:val="center"/>
            <w:hideMark/>
          </w:tcPr>
          <w:p w14:paraId="47D92ED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1E7EB5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261,73</w:t>
            </w:r>
          </w:p>
        </w:tc>
        <w:tc>
          <w:tcPr>
            <w:tcW w:w="1176" w:type="dxa"/>
            <w:tcBorders>
              <w:top w:val="nil"/>
              <w:left w:val="nil"/>
              <w:bottom w:val="single" w:sz="4" w:space="0" w:color="C0C0C0"/>
              <w:right w:val="single" w:sz="4" w:space="0" w:color="C0C0C0"/>
            </w:tcBorders>
            <w:shd w:val="clear" w:color="000000" w:fill="EBF1DE"/>
            <w:vAlign w:val="center"/>
            <w:hideMark/>
          </w:tcPr>
          <w:p w14:paraId="693C49A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203,06</w:t>
            </w:r>
          </w:p>
        </w:tc>
        <w:tc>
          <w:tcPr>
            <w:tcW w:w="1574" w:type="dxa"/>
            <w:tcBorders>
              <w:top w:val="nil"/>
              <w:left w:val="nil"/>
              <w:bottom w:val="single" w:sz="4" w:space="0" w:color="C0C0C0"/>
              <w:right w:val="single" w:sz="4" w:space="0" w:color="C0C0C0"/>
            </w:tcBorders>
            <w:shd w:val="clear" w:color="000000" w:fill="FFFFCC"/>
            <w:vAlign w:val="center"/>
            <w:hideMark/>
          </w:tcPr>
          <w:p w14:paraId="48E1D4B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266,90</w:t>
            </w:r>
          </w:p>
        </w:tc>
        <w:tc>
          <w:tcPr>
            <w:tcW w:w="1500" w:type="dxa"/>
            <w:tcBorders>
              <w:top w:val="nil"/>
              <w:left w:val="nil"/>
              <w:bottom w:val="single" w:sz="4" w:space="0" w:color="C0C0C0"/>
              <w:right w:val="single" w:sz="4" w:space="0" w:color="C0C0C0"/>
            </w:tcBorders>
            <w:shd w:val="clear" w:color="000000" w:fill="FFFFCC"/>
            <w:vAlign w:val="center"/>
            <w:hideMark/>
          </w:tcPr>
          <w:p w14:paraId="1AAB77C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277,46</w:t>
            </w:r>
          </w:p>
        </w:tc>
        <w:tc>
          <w:tcPr>
            <w:tcW w:w="1597" w:type="dxa"/>
            <w:tcBorders>
              <w:top w:val="nil"/>
              <w:left w:val="nil"/>
              <w:bottom w:val="single" w:sz="4" w:space="0" w:color="C0C0C0"/>
              <w:right w:val="single" w:sz="4" w:space="0" w:color="C0C0C0"/>
            </w:tcBorders>
            <w:shd w:val="clear" w:color="000000" w:fill="FFFFCC"/>
            <w:vAlign w:val="center"/>
            <w:hideMark/>
          </w:tcPr>
          <w:p w14:paraId="3F1E152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01F7F6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277,46</w:t>
            </w:r>
          </w:p>
        </w:tc>
        <w:tc>
          <w:tcPr>
            <w:tcW w:w="1597" w:type="dxa"/>
            <w:tcBorders>
              <w:top w:val="nil"/>
              <w:left w:val="nil"/>
              <w:bottom w:val="single" w:sz="4" w:space="0" w:color="C0C0C0"/>
              <w:right w:val="single" w:sz="4" w:space="0" w:color="C0C0C0"/>
            </w:tcBorders>
            <w:shd w:val="clear" w:color="000000" w:fill="FFFFCC"/>
            <w:vAlign w:val="center"/>
            <w:hideMark/>
          </w:tcPr>
          <w:p w14:paraId="53671E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-3,20</w:t>
            </w:r>
          </w:p>
        </w:tc>
        <w:tc>
          <w:tcPr>
            <w:tcW w:w="1398" w:type="dxa"/>
            <w:tcBorders>
              <w:top w:val="nil"/>
              <w:left w:val="nil"/>
              <w:bottom w:val="single" w:sz="4" w:space="0" w:color="C0C0C0"/>
              <w:right w:val="single" w:sz="4" w:space="0" w:color="C0C0C0"/>
            </w:tcBorders>
            <w:shd w:val="clear" w:color="000000" w:fill="FFFFCC"/>
            <w:vAlign w:val="center"/>
            <w:hideMark/>
          </w:tcPr>
          <w:p w14:paraId="361A771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274,26</w:t>
            </w:r>
          </w:p>
        </w:tc>
        <w:tc>
          <w:tcPr>
            <w:tcW w:w="1287" w:type="dxa"/>
            <w:tcBorders>
              <w:top w:val="nil"/>
              <w:left w:val="nil"/>
              <w:bottom w:val="single" w:sz="4" w:space="0" w:color="C0C0C0"/>
              <w:right w:val="single" w:sz="4" w:space="0" w:color="C0C0C0"/>
            </w:tcBorders>
            <w:shd w:val="clear" w:color="000000" w:fill="D7EAD3"/>
            <w:vAlign w:val="center"/>
            <w:hideMark/>
          </w:tcPr>
          <w:p w14:paraId="305875E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137,13</w:t>
            </w:r>
          </w:p>
        </w:tc>
        <w:tc>
          <w:tcPr>
            <w:tcW w:w="1209" w:type="dxa"/>
            <w:tcBorders>
              <w:top w:val="nil"/>
              <w:left w:val="nil"/>
              <w:bottom w:val="single" w:sz="4" w:space="0" w:color="C0C0C0"/>
              <w:right w:val="single" w:sz="4" w:space="0" w:color="C0C0C0"/>
            </w:tcBorders>
            <w:shd w:val="clear" w:color="000000" w:fill="D7EAD3"/>
            <w:vAlign w:val="center"/>
            <w:hideMark/>
          </w:tcPr>
          <w:p w14:paraId="4CB07EC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137,13</w:t>
            </w:r>
          </w:p>
        </w:tc>
        <w:tc>
          <w:tcPr>
            <w:tcW w:w="2930" w:type="dxa"/>
            <w:vMerge/>
            <w:tcBorders>
              <w:top w:val="single" w:sz="4" w:space="0" w:color="C0C0C0"/>
              <w:left w:val="nil"/>
              <w:bottom w:val="nil"/>
              <w:right w:val="nil"/>
            </w:tcBorders>
            <w:vAlign w:val="center"/>
            <w:hideMark/>
          </w:tcPr>
          <w:p w14:paraId="29FD74C9" w14:textId="77777777" w:rsidR="00A46976" w:rsidRPr="00A46976" w:rsidRDefault="00A46976" w:rsidP="00A46976">
            <w:pPr>
              <w:rPr>
                <w:rFonts w:ascii="Tahoma" w:hAnsi="Tahoma" w:cs="Tahoma"/>
                <w:sz w:val="11"/>
                <w:szCs w:val="11"/>
              </w:rPr>
            </w:pPr>
          </w:p>
        </w:tc>
      </w:tr>
      <w:tr w:rsidR="00A46976" w:rsidRPr="00A46976" w14:paraId="4D1EBA98"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7C27222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0455824B"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F74282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3.10.3.5</w:t>
            </w:r>
          </w:p>
        </w:tc>
        <w:tc>
          <w:tcPr>
            <w:tcW w:w="4022" w:type="dxa"/>
            <w:tcBorders>
              <w:top w:val="nil"/>
              <w:left w:val="nil"/>
              <w:bottom w:val="single" w:sz="4" w:space="0" w:color="C0C0C0"/>
              <w:right w:val="single" w:sz="4" w:space="0" w:color="C0C0C0"/>
            </w:tcBorders>
            <w:shd w:val="clear" w:color="000000" w:fill="E3FAFD"/>
            <w:vAlign w:val="center"/>
            <w:hideMark/>
          </w:tcPr>
          <w:p w14:paraId="06361148"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услуги водоснабжения</w:t>
            </w:r>
          </w:p>
        </w:tc>
        <w:tc>
          <w:tcPr>
            <w:tcW w:w="937" w:type="dxa"/>
            <w:tcBorders>
              <w:top w:val="nil"/>
              <w:left w:val="nil"/>
              <w:bottom w:val="single" w:sz="4" w:space="0" w:color="C0C0C0"/>
              <w:right w:val="single" w:sz="4" w:space="0" w:color="C0C0C0"/>
            </w:tcBorders>
            <w:shd w:val="clear" w:color="auto" w:fill="auto"/>
            <w:vAlign w:val="center"/>
            <w:hideMark/>
          </w:tcPr>
          <w:p w14:paraId="63419CD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672AF25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23,36</w:t>
            </w:r>
          </w:p>
        </w:tc>
        <w:tc>
          <w:tcPr>
            <w:tcW w:w="1176" w:type="dxa"/>
            <w:tcBorders>
              <w:top w:val="nil"/>
              <w:left w:val="nil"/>
              <w:bottom w:val="single" w:sz="4" w:space="0" w:color="C0C0C0"/>
              <w:right w:val="single" w:sz="4" w:space="0" w:color="C0C0C0"/>
            </w:tcBorders>
            <w:shd w:val="clear" w:color="000000" w:fill="EBF1DE"/>
            <w:vAlign w:val="center"/>
            <w:hideMark/>
          </w:tcPr>
          <w:p w14:paraId="759F042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23,72</w:t>
            </w:r>
          </w:p>
        </w:tc>
        <w:tc>
          <w:tcPr>
            <w:tcW w:w="1574" w:type="dxa"/>
            <w:tcBorders>
              <w:top w:val="nil"/>
              <w:left w:val="nil"/>
              <w:bottom w:val="single" w:sz="4" w:space="0" w:color="C0C0C0"/>
              <w:right w:val="single" w:sz="4" w:space="0" w:color="C0C0C0"/>
            </w:tcBorders>
            <w:shd w:val="clear" w:color="000000" w:fill="FFFFCC"/>
            <w:vAlign w:val="center"/>
            <w:hideMark/>
          </w:tcPr>
          <w:p w14:paraId="70707B7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23,82</w:t>
            </w:r>
          </w:p>
        </w:tc>
        <w:tc>
          <w:tcPr>
            <w:tcW w:w="1500" w:type="dxa"/>
            <w:tcBorders>
              <w:top w:val="nil"/>
              <w:left w:val="nil"/>
              <w:bottom w:val="single" w:sz="4" w:space="0" w:color="C0C0C0"/>
              <w:right w:val="single" w:sz="4" w:space="0" w:color="C0C0C0"/>
            </w:tcBorders>
            <w:shd w:val="clear" w:color="000000" w:fill="FFFFCC"/>
            <w:vAlign w:val="center"/>
            <w:hideMark/>
          </w:tcPr>
          <w:p w14:paraId="263CFF1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24,76</w:t>
            </w:r>
          </w:p>
        </w:tc>
        <w:tc>
          <w:tcPr>
            <w:tcW w:w="1597" w:type="dxa"/>
            <w:tcBorders>
              <w:top w:val="nil"/>
              <w:left w:val="nil"/>
              <w:bottom w:val="single" w:sz="4" w:space="0" w:color="C0C0C0"/>
              <w:right w:val="single" w:sz="4" w:space="0" w:color="C0C0C0"/>
            </w:tcBorders>
            <w:shd w:val="clear" w:color="000000" w:fill="FFFFCC"/>
            <w:vAlign w:val="center"/>
            <w:hideMark/>
          </w:tcPr>
          <w:p w14:paraId="0D11CE4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7F23158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24,76</w:t>
            </w:r>
          </w:p>
        </w:tc>
        <w:tc>
          <w:tcPr>
            <w:tcW w:w="1597" w:type="dxa"/>
            <w:tcBorders>
              <w:top w:val="nil"/>
              <w:left w:val="nil"/>
              <w:bottom w:val="single" w:sz="4" w:space="0" w:color="C0C0C0"/>
              <w:right w:val="single" w:sz="4" w:space="0" w:color="C0C0C0"/>
            </w:tcBorders>
            <w:shd w:val="clear" w:color="000000" w:fill="FFFFCC"/>
            <w:vAlign w:val="center"/>
            <w:hideMark/>
          </w:tcPr>
          <w:p w14:paraId="7FFD4AB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-0,28</w:t>
            </w:r>
          </w:p>
        </w:tc>
        <w:tc>
          <w:tcPr>
            <w:tcW w:w="1398" w:type="dxa"/>
            <w:tcBorders>
              <w:top w:val="nil"/>
              <w:left w:val="nil"/>
              <w:bottom w:val="single" w:sz="4" w:space="0" w:color="C0C0C0"/>
              <w:right w:val="single" w:sz="4" w:space="0" w:color="C0C0C0"/>
            </w:tcBorders>
            <w:shd w:val="clear" w:color="000000" w:fill="FFFFCC"/>
            <w:vAlign w:val="center"/>
            <w:hideMark/>
          </w:tcPr>
          <w:p w14:paraId="3328E9C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24,48</w:t>
            </w:r>
          </w:p>
        </w:tc>
        <w:tc>
          <w:tcPr>
            <w:tcW w:w="1287" w:type="dxa"/>
            <w:tcBorders>
              <w:top w:val="nil"/>
              <w:left w:val="nil"/>
              <w:bottom w:val="single" w:sz="4" w:space="0" w:color="C0C0C0"/>
              <w:right w:val="single" w:sz="4" w:space="0" w:color="C0C0C0"/>
            </w:tcBorders>
            <w:shd w:val="clear" w:color="000000" w:fill="D7EAD3"/>
            <w:vAlign w:val="center"/>
            <w:hideMark/>
          </w:tcPr>
          <w:p w14:paraId="439D959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12,24</w:t>
            </w:r>
          </w:p>
        </w:tc>
        <w:tc>
          <w:tcPr>
            <w:tcW w:w="1209" w:type="dxa"/>
            <w:tcBorders>
              <w:top w:val="nil"/>
              <w:left w:val="nil"/>
              <w:bottom w:val="single" w:sz="4" w:space="0" w:color="C0C0C0"/>
              <w:right w:val="single" w:sz="4" w:space="0" w:color="C0C0C0"/>
            </w:tcBorders>
            <w:shd w:val="clear" w:color="000000" w:fill="D7EAD3"/>
            <w:vAlign w:val="center"/>
            <w:hideMark/>
          </w:tcPr>
          <w:p w14:paraId="0F81A0D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12,24</w:t>
            </w:r>
          </w:p>
        </w:tc>
        <w:tc>
          <w:tcPr>
            <w:tcW w:w="2930" w:type="dxa"/>
            <w:vMerge/>
            <w:tcBorders>
              <w:top w:val="single" w:sz="4" w:space="0" w:color="C0C0C0"/>
              <w:left w:val="nil"/>
              <w:bottom w:val="nil"/>
              <w:right w:val="nil"/>
            </w:tcBorders>
            <w:vAlign w:val="center"/>
            <w:hideMark/>
          </w:tcPr>
          <w:p w14:paraId="7B036AA2" w14:textId="77777777" w:rsidR="00A46976" w:rsidRPr="00A46976" w:rsidRDefault="00A46976" w:rsidP="00A46976">
            <w:pPr>
              <w:rPr>
                <w:rFonts w:ascii="Tahoma" w:hAnsi="Tahoma" w:cs="Tahoma"/>
                <w:sz w:val="11"/>
                <w:szCs w:val="11"/>
              </w:rPr>
            </w:pPr>
          </w:p>
        </w:tc>
      </w:tr>
      <w:tr w:rsidR="00A46976" w:rsidRPr="00A46976" w14:paraId="71A5711A"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2EE928D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41D1A9B6"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368758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3.10.3.6</w:t>
            </w:r>
          </w:p>
        </w:tc>
        <w:tc>
          <w:tcPr>
            <w:tcW w:w="4022" w:type="dxa"/>
            <w:tcBorders>
              <w:top w:val="nil"/>
              <w:left w:val="nil"/>
              <w:bottom w:val="single" w:sz="4" w:space="0" w:color="C0C0C0"/>
              <w:right w:val="single" w:sz="4" w:space="0" w:color="C0C0C0"/>
            </w:tcBorders>
            <w:shd w:val="clear" w:color="000000" w:fill="E3FAFD"/>
            <w:vAlign w:val="center"/>
            <w:hideMark/>
          </w:tcPr>
          <w:p w14:paraId="79715750"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услуги водоотведения</w:t>
            </w:r>
          </w:p>
        </w:tc>
        <w:tc>
          <w:tcPr>
            <w:tcW w:w="937" w:type="dxa"/>
            <w:tcBorders>
              <w:top w:val="nil"/>
              <w:left w:val="nil"/>
              <w:bottom w:val="single" w:sz="4" w:space="0" w:color="C0C0C0"/>
              <w:right w:val="single" w:sz="4" w:space="0" w:color="C0C0C0"/>
            </w:tcBorders>
            <w:shd w:val="clear" w:color="auto" w:fill="auto"/>
            <w:vAlign w:val="center"/>
            <w:hideMark/>
          </w:tcPr>
          <w:p w14:paraId="0C2F9CC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99DB2B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35,68</w:t>
            </w:r>
          </w:p>
        </w:tc>
        <w:tc>
          <w:tcPr>
            <w:tcW w:w="1176" w:type="dxa"/>
            <w:tcBorders>
              <w:top w:val="nil"/>
              <w:left w:val="nil"/>
              <w:bottom w:val="single" w:sz="4" w:space="0" w:color="C0C0C0"/>
              <w:right w:val="single" w:sz="4" w:space="0" w:color="C0C0C0"/>
            </w:tcBorders>
            <w:shd w:val="clear" w:color="000000" w:fill="EBF1DE"/>
            <w:vAlign w:val="center"/>
            <w:hideMark/>
          </w:tcPr>
          <w:p w14:paraId="51DCFF9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32,26</w:t>
            </w:r>
          </w:p>
        </w:tc>
        <w:tc>
          <w:tcPr>
            <w:tcW w:w="1574" w:type="dxa"/>
            <w:tcBorders>
              <w:top w:val="nil"/>
              <w:left w:val="nil"/>
              <w:bottom w:val="single" w:sz="4" w:space="0" w:color="C0C0C0"/>
              <w:right w:val="single" w:sz="4" w:space="0" w:color="C0C0C0"/>
            </w:tcBorders>
            <w:shd w:val="clear" w:color="000000" w:fill="FFFFCC"/>
            <w:vAlign w:val="center"/>
            <w:hideMark/>
          </w:tcPr>
          <w:p w14:paraId="26458AF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36,38</w:t>
            </w:r>
          </w:p>
        </w:tc>
        <w:tc>
          <w:tcPr>
            <w:tcW w:w="1500" w:type="dxa"/>
            <w:tcBorders>
              <w:top w:val="nil"/>
              <w:left w:val="nil"/>
              <w:bottom w:val="single" w:sz="4" w:space="0" w:color="C0C0C0"/>
              <w:right w:val="single" w:sz="4" w:space="0" w:color="C0C0C0"/>
            </w:tcBorders>
            <w:shd w:val="clear" w:color="000000" w:fill="FFFFCC"/>
            <w:vAlign w:val="center"/>
            <w:hideMark/>
          </w:tcPr>
          <w:p w14:paraId="54F1C48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37,82</w:t>
            </w:r>
          </w:p>
        </w:tc>
        <w:tc>
          <w:tcPr>
            <w:tcW w:w="1597" w:type="dxa"/>
            <w:tcBorders>
              <w:top w:val="nil"/>
              <w:left w:val="nil"/>
              <w:bottom w:val="single" w:sz="4" w:space="0" w:color="C0C0C0"/>
              <w:right w:val="single" w:sz="4" w:space="0" w:color="C0C0C0"/>
            </w:tcBorders>
            <w:shd w:val="clear" w:color="000000" w:fill="FFFFCC"/>
            <w:vAlign w:val="center"/>
            <w:hideMark/>
          </w:tcPr>
          <w:p w14:paraId="5A0E61B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74C7730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37,82</w:t>
            </w:r>
          </w:p>
        </w:tc>
        <w:tc>
          <w:tcPr>
            <w:tcW w:w="1597" w:type="dxa"/>
            <w:tcBorders>
              <w:top w:val="nil"/>
              <w:left w:val="nil"/>
              <w:bottom w:val="single" w:sz="4" w:space="0" w:color="C0C0C0"/>
              <w:right w:val="single" w:sz="4" w:space="0" w:color="C0C0C0"/>
            </w:tcBorders>
            <w:shd w:val="clear" w:color="000000" w:fill="FFFFCC"/>
            <w:vAlign w:val="center"/>
            <w:hideMark/>
          </w:tcPr>
          <w:p w14:paraId="2295EE8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-0,43</w:t>
            </w:r>
          </w:p>
        </w:tc>
        <w:tc>
          <w:tcPr>
            <w:tcW w:w="1398" w:type="dxa"/>
            <w:tcBorders>
              <w:top w:val="nil"/>
              <w:left w:val="nil"/>
              <w:bottom w:val="single" w:sz="4" w:space="0" w:color="C0C0C0"/>
              <w:right w:val="single" w:sz="4" w:space="0" w:color="C0C0C0"/>
            </w:tcBorders>
            <w:shd w:val="clear" w:color="000000" w:fill="FFFFCC"/>
            <w:vAlign w:val="center"/>
            <w:hideMark/>
          </w:tcPr>
          <w:p w14:paraId="6CEC700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37,39</w:t>
            </w:r>
          </w:p>
        </w:tc>
        <w:tc>
          <w:tcPr>
            <w:tcW w:w="1287" w:type="dxa"/>
            <w:tcBorders>
              <w:top w:val="nil"/>
              <w:left w:val="nil"/>
              <w:bottom w:val="single" w:sz="4" w:space="0" w:color="C0C0C0"/>
              <w:right w:val="single" w:sz="4" w:space="0" w:color="C0C0C0"/>
            </w:tcBorders>
            <w:shd w:val="clear" w:color="000000" w:fill="D7EAD3"/>
            <w:vAlign w:val="center"/>
            <w:hideMark/>
          </w:tcPr>
          <w:p w14:paraId="4593C01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18,69</w:t>
            </w:r>
          </w:p>
        </w:tc>
        <w:tc>
          <w:tcPr>
            <w:tcW w:w="1209" w:type="dxa"/>
            <w:tcBorders>
              <w:top w:val="nil"/>
              <w:left w:val="nil"/>
              <w:bottom w:val="single" w:sz="4" w:space="0" w:color="C0C0C0"/>
              <w:right w:val="single" w:sz="4" w:space="0" w:color="C0C0C0"/>
            </w:tcBorders>
            <w:shd w:val="clear" w:color="000000" w:fill="D7EAD3"/>
            <w:vAlign w:val="center"/>
            <w:hideMark/>
          </w:tcPr>
          <w:p w14:paraId="503C5D7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18,69</w:t>
            </w:r>
          </w:p>
        </w:tc>
        <w:tc>
          <w:tcPr>
            <w:tcW w:w="2930" w:type="dxa"/>
            <w:vMerge/>
            <w:tcBorders>
              <w:top w:val="single" w:sz="4" w:space="0" w:color="C0C0C0"/>
              <w:left w:val="nil"/>
              <w:bottom w:val="nil"/>
              <w:right w:val="nil"/>
            </w:tcBorders>
            <w:vAlign w:val="center"/>
            <w:hideMark/>
          </w:tcPr>
          <w:p w14:paraId="36DA596D" w14:textId="77777777" w:rsidR="00A46976" w:rsidRPr="00A46976" w:rsidRDefault="00A46976" w:rsidP="00A46976">
            <w:pPr>
              <w:rPr>
                <w:rFonts w:ascii="Tahoma" w:hAnsi="Tahoma" w:cs="Tahoma"/>
                <w:sz w:val="11"/>
                <w:szCs w:val="11"/>
              </w:rPr>
            </w:pPr>
          </w:p>
        </w:tc>
      </w:tr>
      <w:tr w:rsidR="00A46976" w:rsidRPr="00A46976" w14:paraId="3B12221F"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72F0EFB9"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20298106"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3477D8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3.10.3.7</w:t>
            </w:r>
          </w:p>
        </w:tc>
        <w:tc>
          <w:tcPr>
            <w:tcW w:w="4022" w:type="dxa"/>
            <w:tcBorders>
              <w:top w:val="nil"/>
              <w:left w:val="nil"/>
              <w:bottom w:val="single" w:sz="4" w:space="0" w:color="C0C0C0"/>
              <w:right w:val="single" w:sz="4" w:space="0" w:color="C0C0C0"/>
            </w:tcBorders>
            <w:shd w:val="clear" w:color="000000" w:fill="E3FAFD"/>
            <w:vAlign w:val="center"/>
            <w:hideMark/>
          </w:tcPr>
          <w:p w14:paraId="18A850CF"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вывоз и утилизация ТБО</w:t>
            </w:r>
          </w:p>
        </w:tc>
        <w:tc>
          <w:tcPr>
            <w:tcW w:w="937" w:type="dxa"/>
            <w:tcBorders>
              <w:top w:val="nil"/>
              <w:left w:val="nil"/>
              <w:bottom w:val="single" w:sz="4" w:space="0" w:color="C0C0C0"/>
              <w:right w:val="single" w:sz="4" w:space="0" w:color="C0C0C0"/>
            </w:tcBorders>
            <w:shd w:val="clear" w:color="auto" w:fill="auto"/>
            <w:vAlign w:val="center"/>
            <w:hideMark/>
          </w:tcPr>
          <w:p w14:paraId="0C30CCE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47305F4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34,83</w:t>
            </w:r>
          </w:p>
        </w:tc>
        <w:tc>
          <w:tcPr>
            <w:tcW w:w="1176" w:type="dxa"/>
            <w:tcBorders>
              <w:top w:val="nil"/>
              <w:left w:val="nil"/>
              <w:bottom w:val="single" w:sz="4" w:space="0" w:color="C0C0C0"/>
              <w:right w:val="single" w:sz="4" w:space="0" w:color="C0C0C0"/>
            </w:tcBorders>
            <w:shd w:val="clear" w:color="000000" w:fill="EBF1DE"/>
            <w:vAlign w:val="center"/>
            <w:hideMark/>
          </w:tcPr>
          <w:p w14:paraId="25C3FF9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27,24</w:t>
            </w:r>
          </w:p>
        </w:tc>
        <w:tc>
          <w:tcPr>
            <w:tcW w:w="1574" w:type="dxa"/>
            <w:tcBorders>
              <w:top w:val="nil"/>
              <w:left w:val="nil"/>
              <w:bottom w:val="single" w:sz="4" w:space="0" w:color="C0C0C0"/>
              <w:right w:val="single" w:sz="4" w:space="0" w:color="C0C0C0"/>
            </w:tcBorders>
            <w:shd w:val="clear" w:color="000000" w:fill="FFFFCC"/>
            <w:vAlign w:val="center"/>
            <w:hideMark/>
          </w:tcPr>
          <w:p w14:paraId="6B30DA5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35,52</w:t>
            </w:r>
          </w:p>
        </w:tc>
        <w:tc>
          <w:tcPr>
            <w:tcW w:w="1500" w:type="dxa"/>
            <w:tcBorders>
              <w:top w:val="nil"/>
              <w:left w:val="nil"/>
              <w:bottom w:val="single" w:sz="4" w:space="0" w:color="C0C0C0"/>
              <w:right w:val="single" w:sz="4" w:space="0" w:color="C0C0C0"/>
            </w:tcBorders>
            <w:shd w:val="clear" w:color="000000" w:fill="FFFFCC"/>
            <w:vAlign w:val="center"/>
            <w:hideMark/>
          </w:tcPr>
          <w:p w14:paraId="4C34DB9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36,92</w:t>
            </w:r>
          </w:p>
        </w:tc>
        <w:tc>
          <w:tcPr>
            <w:tcW w:w="1597" w:type="dxa"/>
            <w:tcBorders>
              <w:top w:val="nil"/>
              <w:left w:val="nil"/>
              <w:bottom w:val="single" w:sz="4" w:space="0" w:color="C0C0C0"/>
              <w:right w:val="single" w:sz="4" w:space="0" w:color="C0C0C0"/>
            </w:tcBorders>
            <w:shd w:val="clear" w:color="000000" w:fill="FFFFCC"/>
            <w:vAlign w:val="center"/>
            <w:hideMark/>
          </w:tcPr>
          <w:p w14:paraId="22D96C0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A1119A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36,92</w:t>
            </w:r>
          </w:p>
        </w:tc>
        <w:tc>
          <w:tcPr>
            <w:tcW w:w="1597" w:type="dxa"/>
            <w:tcBorders>
              <w:top w:val="nil"/>
              <w:left w:val="nil"/>
              <w:bottom w:val="single" w:sz="4" w:space="0" w:color="C0C0C0"/>
              <w:right w:val="single" w:sz="4" w:space="0" w:color="C0C0C0"/>
            </w:tcBorders>
            <w:shd w:val="clear" w:color="000000" w:fill="FFFFCC"/>
            <w:vAlign w:val="center"/>
            <w:hideMark/>
          </w:tcPr>
          <w:p w14:paraId="4D12442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-0,42</w:t>
            </w:r>
          </w:p>
        </w:tc>
        <w:tc>
          <w:tcPr>
            <w:tcW w:w="1398" w:type="dxa"/>
            <w:tcBorders>
              <w:top w:val="nil"/>
              <w:left w:val="nil"/>
              <w:bottom w:val="single" w:sz="4" w:space="0" w:color="C0C0C0"/>
              <w:right w:val="single" w:sz="4" w:space="0" w:color="C0C0C0"/>
            </w:tcBorders>
            <w:shd w:val="clear" w:color="000000" w:fill="FFFFCC"/>
            <w:vAlign w:val="center"/>
            <w:hideMark/>
          </w:tcPr>
          <w:p w14:paraId="50CE861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36,50</w:t>
            </w:r>
          </w:p>
        </w:tc>
        <w:tc>
          <w:tcPr>
            <w:tcW w:w="1287" w:type="dxa"/>
            <w:tcBorders>
              <w:top w:val="nil"/>
              <w:left w:val="nil"/>
              <w:bottom w:val="single" w:sz="4" w:space="0" w:color="C0C0C0"/>
              <w:right w:val="single" w:sz="4" w:space="0" w:color="C0C0C0"/>
            </w:tcBorders>
            <w:shd w:val="clear" w:color="000000" w:fill="D7EAD3"/>
            <w:vAlign w:val="center"/>
            <w:hideMark/>
          </w:tcPr>
          <w:p w14:paraId="1DFB9B2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18,25</w:t>
            </w:r>
          </w:p>
        </w:tc>
        <w:tc>
          <w:tcPr>
            <w:tcW w:w="1209" w:type="dxa"/>
            <w:tcBorders>
              <w:top w:val="nil"/>
              <w:left w:val="nil"/>
              <w:bottom w:val="single" w:sz="4" w:space="0" w:color="C0C0C0"/>
              <w:right w:val="single" w:sz="4" w:space="0" w:color="C0C0C0"/>
            </w:tcBorders>
            <w:shd w:val="clear" w:color="000000" w:fill="D7EAD3"/>
            <w:vAlign w:val="center"/>
            <w:hideMark/>
          </w:tcPr>
          <w:p w14:paraId="587B8C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18,25</w:t>
            </w:r>
          </w:p>
        </w:tc>
        <w:tc>
          <w:tcPr>
            <w:tcW w:w="2930" w:type="dxa"/>
            <w:vMerge/>
            <w:tcBorders>
              <w:top w:val="single" w:sz="4" w:space="0" w:color="C0C0C0"/>
              <w:left w:val="nil"/>
              <w:bottom w:val="nil"/>
              <w:right w:val="nil"/>
            </w:tcBorders>
            <w:vAlign w:val="center"/>
            <w:hideMark/>
          </w:tcPr>
          <w:p w14:paraId="16B86547" w14:textId="77777777" w:rsidR="00A46976" w:rsidRPr="00A46976" w:rsidRDefault="00A46976" w:rsidP="00A46976">
            <w:pPr>
              <w:rPr>
                <w:rFonts w:ascii="Tahoma" w:hAnsi="Tahoma" w:cs="Tahoma"/>
                <w:sz w:val="11"/>
                <w:szCs w:val="11"/>
              </w:rPr>
            </w:pPr>
          </w:p>
        </w:tc>
      </w:tr>
      <w:tr w:rsidR="00A46976" w:rsidRPr="00A46976" w14:paraId="32394A71" w14:textId="77777777" w:rsidTr="00A46976">
        <w:trPr>
          <w:trHeight w:val="480"/>
          <w:jc w:val="center"/>
        </w:trPr>
        <w:tc>
          <w:tcPr>
            <w:tcW w:w="325" w:type="dxa"/>
            <w:tcBorders>
              <w:top w:val="nil"/>
              <w:left w:val="nil"/>
              <w:bottom w:val="nil"/>
              <w:right w:val="nil"/>
            </w:tcBorders>
            <w:shd w:val="clear" w:color="000000" w:fill="FFFF00"/>
            <w:noWrap/>
            <w:vAlign w:val="center"/>
            <w:hideMark/>
          </w:tcPr>
          <w:p w14:paraId="41B3C41F"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2877B055"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2B462E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3.10.3.8</w:t>
            </w:r>
          </w:p>
        </w:tc>
        <w:tc>
          <w:tcPr>
            <w:tcW w:w="4022" w:type="dxa"/>
            <w:tcBorders>
              <w:top w:val="nil"/>
              <w:left w:val="nil"/>
              <w:bottom w:val="single" w:sz="4" w:space="0" w:color="C0C0C0"/>
              <w:right w:val="single" w:sz="4" w:space="0" w:color="C0C0C0"/>
            </w:tcBorders>
            <w:shd w:val="clear" w:color="000000" w:fill="E3FAFD"/>
            <w:vAlign w:val="center"/>
            <w:hideMark/>
          </w:tcPr>
          <w:p w14:paraId="2D431056"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страхование опасных производственных объектов</w:t>
            </w:r>
          </w:p>
        </w:tc>
        <w:tc>
          <w:tcPr>
            <w:tcW w:w="937" w:type="dxa"/>
            <w:tcBorders>
              <w:top w:val="nil"/>
              <w:left w:val="nil"/>
              <w:bottom w:val="single" w:sz="4" w:space="0" w:color="C0C0C0"/>
              <w:right w:val="single" w:sz="4" w:space="0" w:color="C0C0C0"/>
            </w:tcBorders>
            <w:shd w:val="clear" w:color="auto" w:fill="auto"/>
            <w:vAlign w:val="center"/>
            <w:hideMark/>
          </w:tcPr>
          <w:p w14:paraId="00D6739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3E1DDC4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3,23</w:t>
            </w:r>
          </w:p>
        </w:tc>
        <w:tc>
          <w:tcPr>
            <w:tcW w:w="1176" w:type="dxa"/>
            <w:tcBorders>
              <w:top w:val="nil"/>
              <w:left w:val="nil"/>
              <w:bottom w:val="single" w:sz="4" w:space="0" w:color="C0C0C0"/>
              <w:right w:val="single" w:sz="4" w:space="0" w:color="C0C0C0"/>
            </w:tcBorders>
            <w:shd w:val="clear" w:color="000000" w:fill="EBF1DE"/>
            <w:vAlign w:val="center"/>
            <w:hideMark/>
          </w:tcPr>
          <w:p w14:paraId="1A98308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3,00</w:t>
            </w:r>
          </w:p>
        </w:tc>
        <w:tc>
          <w:tcPr>
            <w:tcW w:w="1574" w:type="dxa"/>
            <w:tcBorders>
              <w:top w:val="nil"/>
              <w:left w:val="nil"/>
              <w:bottom w:val="single" w:sz="4" w:space="0" w:color="C0C0C0"/>
              <w:right w:val="single" w:sz="4" w:space="0" w:color="C0C0C0"/>
            </w:tcBorders>
            <w:shd w:val="clear" w:color="000000" w:fill="FFFFCC"/>
            <w:vAlign w:val="center"/>
            <w:hideMark/>
          </w:tcPr>
          <w:p w14:paraId="5B8AEB8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3,30</w:t>
            </w:r>
          </w:p>
        </w:tc>
        <w:tc>
          <w:tcPr>
            <w:tcW w:w="1500" w:type="dxa"/>
            <w:tcBorders>
              <w:top w:val="nil"/>
              <w:left w:val="nil"/>
              <w:bottom w:val="single" w:sz="4" w:space="0" w:color="C0C0C0"/>
              <w:right w:val="single" w:sz="4" w:space="0" w:color="C0C0C0"/>
            </w:tcBorders>
            <w:shd w:val="clear" w:color="000000" w:fill="FFFFCC"/>
            <w:vAlign w:val="center"/>
            <w:hideMark/>
          </w:tcPr>
          <w:p w14:paraId="7B7AB29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3,43</w:t>
            </w:r>
          </w:p>
        </w:tc>
        <w:tc>
          <w:tcPr>
            <w:tcW w:w="1597" w:type="dxa"/>
            <w:tcBorders>
              <w:top w:val="nil"/>
              <w:left w:val="nil"/>
              <w:bottom w:val="single" w:sz="4" w:space="0" w:color="C0C0C0"/>
              <w:right w:val="single" w:sz="4" w:space="0" w:color="C0C0C0"/>
            </w:tcBorders>
            <w:shd w:val="clear" w:color="000000" w:fill="FFFFCC"/>
            <w:vAlign w:val="center"/>
            <w:hideMark/>
          </w:tcPr>
          <w:p w14:paraId="2D226A8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C5D99E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3,43</w:t>
            </w:r>
          </w:p>
        </w:tc>
        <w:tc>
          <w:tcPr>
            <w:tcW w:w="1597" w:type="dxa"/>
            <w:tcBorders>
              <w:top w:val="nil"/>
              <w:left w:val="nil"/>
              <w:bottom w:val="single" w:sz="4" w:space="0" w:color="C0C0C0"/>
              <w:right w:val="single" w:sz="4" w:space="0" w:color="C0C0C0"/>
            </w:tcBorders>
            <w:shd w:val="clear" w:color="000000" w:fill="FFFFCC"/>
            <w:vAlign w:val="center"/>
            <w:hideMark/>
          </w:tcPr>
          <w:p w14:paraId="4DE5289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-0,05</w:t>
            </w:r>
          </w:p>
        </w:tc>
        <w:tc>
          <w:tcPr>
            <w:tcW w:w="1398" w:type="dxa"/>
            <w:tcBorders>
              <w:top w:val="nil"/>
              <w:left w:val="nil"/>
              <w:bottom w:val="single" w:sz="4" w:space="0" w:color="C0C0C0"/>
              <w:right w:val="single" w:sz="4" w:space="0" w:color="C0C0C0"/>
            </w:tcBorders>
            <w:shd w:val="clear" w:color="000000" w:fill="FFFFCC"/>
            <w:vAlign w:val="center"/>
            <w:hideMark/>
          </w:tcPr>
          <w:p w14:paraId="6B5369F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3,38</w:t>
            </w:r>
          </w:p>
        </w:tc>
        <w:tc>
          <w:tcPr>
            <w:tcW w:w="1287" w:type="dxa"/>
            <w:tcBorders>
              <w:top w:val="nil"/>
              <w:left w:val="nil"/>
              <w:bottom w:val="single" w:sz="4" w:space="0" w:color="C0C0C0"/>
              <w:right w:val="single" w:sz="4" w:space="0" w:color="C0C0C0"/>
            </w:tcBorders>
            <w:shd w:val="clear" w:color="000000" w:fill="D7EAD3"/>
            <w:vAlign w:val="center"/>
            <w:hideMark/>
          </w:tcPr>
          <w:p w14:paraId="7A14461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1,69</w:t>
            </w:r>
          </w:p>
        </w:tc>
        <w:tc>
          <w:tcPr>
            <w:tcW w:w="1209" w:type="dxa"/>
            <w:tcBorders>
              <w:top w:val="nil"/>
              <w:left w:val="nil"/>
              <w:bottom w:val="single" w:sz="4" w:space="0" w:color="C0C0C0"/>
              <w:right w:val="single" w:sz="4" w:space="0" w:color="C0C0C0"/>
            </w:tcBorders>
            <w:shd w:val="clear" w:color="000000" w:fill="D7EAD3"/>
            <w:vAlign w:val="center"/>
            <w:hideMark/>
          </w:tcPr>
          <w:p w14:paraId="76D311F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1,69</w:t>
            </w:r>
          </w:p>
        </w:tc>
        <w:tc>
          <w:tcPr>
            <w:tcW w:w="2930" w:type="dxa"/>
            <w:vMerge/>
            <w:tcBorders>
              <w:top w:val="single" w:sz="4" w:space="0" w:color="C0C0C0"/>
              <w:left w:val="nil"/>
              <w:bottom w:val="nil"/>
              <w:right w:val="nil"/>
            </w:tcBorders>
            <w:vAlign w:val="center"/>
            <w:hideMark/>
          </w:tcPr>
          <w:p w14:paraId="1A651091" w14:textId="77777777" w:rsidR="00A46976" w:rsidRPr="00A46976" w:rsidRDefault="00A46976" w:rsidP="00A46976">
            <w:pPr>
              <w:rPr>
                <w:rFonts w:ascii="Tahoma" w:hAnsi="Tahoma" w:cs="Tahoma"/>
                <w:sz w:val="11"/>
                <w:szCs w:val="11"/>
              </w:rPr>
            </w:pPr>
          </w:p>
        </w:tc>
      </w:tr>
      <w:tr w:rsidR="00A46976" w:rsidRPr="00A46976" w14:paraId="2F0CBC0A"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5AE99AA1"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4EDDFA90"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4E24B9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3.10.3.9</w:t>
            </w:r>
          </w:p>
        </w:tc>
        <w:tc>
          <w:tcPr>
            <w:tcW w:w="4022" w:type="dxa"/>
            <w:tcBorders>
              <w:top w:val="nil"/>
              <w:left w:val="nil"/>
              <w:bottom w:val="single" w:sz="4" w:space="0" w:color="C0C0C0"/>
              <w:right w:val="single" w:sz="4" w:space="0" w:color="C0C0C0"/>
            </w:tcBorders>
            <w:shd w:val="clear" w:color="000000" w:fill="E3FAFD"/>
            <w:vAlign w:val="center"/>
            <w:hideMark/>
          </w:tcPr>
          <w:p w14:paraId="687BB60D"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поверка приборов, оборудования</w:t>
            </w:r>
          </w:p>
        </w:tc>
        <w:tc>
          <w:tcPr>
            <w:tcW w:w="937" w:type="dxa"/>
            <w:tcBorders>
              <w:top w:val="nil"/>
              <w:left w:val="nil"/>
              <w:bottom w:val="single" w:sz="4" w:space="0" w:color="C0C0C0"/>
              <w:right w:val="single" w:sz="4" w:space="0" w:color="C0C0C0"/>
            </w:tcBorders>
            <w:shd w:val="clear" w:color="auto" w:fill="auto"/>
            <w:vAlign w:val="center"/>
            <w:hideMark/>
          </w:tcPr>
          <w:p w14:paraId="6D03FFC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4D77E36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12,44</w:t>
            </w:r>
          </w:p>
        </w:tc>
        <w:tc>
          <w:tcPr>
            <w:tcW w:w="1176" w:type="dxa"/>
            <w:tcBorders>
              <w:top w:val="nil"/>
              <w:left w:val="nil"/>
              <w:bottom w:val="single" w:sz="4" w:space="0" w:color="C0C0C0"/>
              <w:right w:val="single" w:sz="4" w:space="0" w:color="C0C0C0"/>
            </w:tcBorders>
            <w:shd w:val="clear" w:color="000000" w:fill="EBF1DE"/>
            <w:vAlign w:val="center"/>
            <w:hideMark/>
          </w:tcPr>
          <w:p w14:paraId="0B5B171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31,67</w:t>
            </w:r>
          </w:p>
        </w:tc>
        <w:tc>
          <w:tcPr>
            <w:tcW w:w="1574" w:type="dxa"/>
            <w:tcBorders>
              <w:top w:val="nil"/>
              <w:left w:val="nil"/>
              <w:bottom w:val="single" w:sz="4" w:space="0" w:color="C0C0C0"/>
              <w:right w:val="single" w:sz="4" w:space="0" w:color="C0C0C0"/>
            </w:tcBorders>
            <w:shd w:val="clear" w:color="000000" w:fill="FFFFCC"/>
            <w:vAlign w:val="center"/>
            <w:hideMark/>
          </w:tcPr>
          <w:p w14:paraId="4090D9A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12,67</w:t>
            </w:r>
          </w:p>
        </w:tc>
        <w:tc>
          <w:tcPr>
            <w:tcW w:w="1500" w:type="dxa"/>
            <w:tcBorders>
              <w:top w:val="nil"/>
              <w:left w:val="nil"/>
              <w:bottom w:val="single" w:sz="4" w:space="0" w:color="C0C0C0"/>
              <w:right w:val="single" w:sz="4" w:space="0" w:color="C0C0C0"/>
            </w:tcBorders>
            <w:shd w:val="clear" w:color="000000" w:fill="FFFFCC"/>
            <w:vAlign w:val="center"/>
            <w:hideMark/>
          </w:tcPr>
          <w:p w14:paraId="0FFB3D9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13,19</w:t>
            </w:r>
          </w:p>
        </w:tc>
        <w:tc>
          <w:tcPr>
            <w:tcW w:w="1597" w:type="dxa"/>
            <w:tcBorders>
              <w:top w:val="nil"/>
              <w:left w:val="nil"/>
              <w:bottom w:val="single" w:sz="4" w:space="0" w:color="C0C0C0"/>
              <w:right w:val="single" w:sz="4" w:space="0" w:color="C0C0C0"/>
            </w:tcBorders>
            <w:shd w:val="clear" w:color="000000" w:fill="FFFFCC"/>
            <w:vAlign w:val="center"/>
            <w:hideMark/>
          </w:tcPr>
          <w:p w14:paraId="347623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332B336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13,19</w:t>
            </w:r>
          </w:p>
        </w:tc>
        <w:tc>
          <w:tcPr>
            <w:tcW w:w="1597" w:type="dxa"/>
            <w:tcBorders>
              <w:top w:val="nil"/>
              <w:left w:val="nil"/>
              <w:bottom w:val="single" w:sz="4" w:space="0" w:color="C0C0C0"/>
              <w:right w:val="single" w:sz="4" w:space="0" w:color="C0C0C0"/>
            </w:tcBorders>
            <w:shd w:val="clear" w:color="000000" w:fill="FFFFCC"/>
            <w:vAlign w:val="center"/>
            <w:hideMark/>
          </w:tcPr>
          <w:p w14:paraId="1B5F475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-0,15</w:t>
            </w:r>
          </w:p>
        </w:tc>
        <w:tc>
          <w:tcPr>
            <w:tcW w:w="1398" w:type="dxa"/>
            <w:tcBorders>
              <w:top w:val="nil"/>
              <w:left w:val="nil"/>
              <w:bottom w:val="single" w:sz="4" w:space="0" w:color="C0C0C0"/>
              <w:right w:val="single" w:sz="4" w:space="0" w:color="C0C0C0"/>
            </w:tcBorders>
            <w:shd w:val="clear" w:color="000000" w:fill="FFFFCC"/>
            <w:vAlign w:val="center"/>
            <w:hideMark/>
          </w:tcPr>
          <w:p w14:paraId="314191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13,04</w:t>
            </w:r>
          </w:p>
        </w:tc>
        <w:tc>
          <w:tcPr>
            <w:tcW w:w="1287" w:type="dxa"/>
            <w:tcBorders>
              <w:top w:val="nil"/>
              <w:left w:val="nil"/>
              <w:bottom w:val="single" w:sz="4" w:space="0" w:color="C0C0C0"/>
              <w:right w:val="single" w:sz="4" w:space="0" w:color="C0C0C0"/>
            </w:tcBorders>
            <w:shd w:val="clear" w:color="000000" w:fill="D7EAD3"/>
            <w:vAlign w:val="center"/>
            <w:hideMark/>
          </w:tcPr>
          <w:p w14:paraId="3B88147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6,52</w:t>
            </w:r>
          </w:p>
        </w:tc>
        <w:tc>
          <w:tcPr>
            <w:tcW w:w="1209" w:type="dxa"/>
            <w:tcBorders>
              <w:top w:val="nil"/>
              <w:left w:val="nil"/>
              <w:bottom w:val="single" w:sz="4" w:space="0" w:color="C0C0C0"/>
              <w:right w:val="single" w:sz="4" w:space="0" w:color="C0C0C0"/>
            </w:tcBorders>
            <w:shd w:val="clear" w:color="000000" w:fill="D7EAD3"/>
            <w:vAlign w:val="center"/>
            <w:hideMark/>
          </w:tcPr>
          <w:p w14:paraId="6E857A6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6,52</w:t>
            </w:r>
          </w:p>
        </w:tc>
        <w:tc>
          <w:tcPr>
            <w:tcW w:w="2930" w:type="dxa"/>
            <w:vMerge/>
            <w:tcBorders>
              <w:top w:val="single" w:sz="4" w:space="0" w:color="C0C0C0"/>
              <w:left w:val="nil"/>
              <w:bottom w:val="nil"/>
              <w:right w:val="nil"/>
            </w:tcBorders>
            <w:vAlign w:val="center"/>
            <w:hideMark/>
          </w:tcPr>
          <w:p w14:paraId="11B6DB6E" w14:textId="77777777" w:rsidR="00A46976" w:rsidRPr="00A46976" w:rsidRDefault="00A46976" w:rsidP="00A46976">
            <w:pPr>
              <w:rPr>
                <w:rFonts w:ascii="Tahoma" w:hAnsi="Tahoma" w:cs="Tahoma"/>
                <w:sz w:val="11"/>
                <w:szCs w:val="11"/>
              </w:rPr>
            </w:pPr>
          </w:p>
        </w:tc>
      </w:tr>
      <w:tr w:rsidR="00A46976" w:rsidRPr="00A46976" w14:paraId="1DDDCA86"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1696A480"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2C318650"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2FA6D4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3.10.3.10</w:t>
            </w:r>
          </w:p>
        </w:tc>
        <w:tc>
          <w:tcPr>
            <w:tcW w:w="4022" w:type="dxa"/>
            <w:tcBorders>
              <w:top w:val="nil"/>
              <w:left w:val="nil"/>
              <w:bottom w:val="single" w:sz="4" w:space="0" w:color="C0C0C0"/>
              <w:right w:val="single" w:sz="4" w:space="0" w:color="C0C0C0"/>
            </w:tcBorders>
            <w:shd w:val="clear" w:color="000000" w:fill="E3FAFD"/>
            <w:vAlign w:val="center"/>
            <w:hideMark/>
          </w:tcPr>
          <w:p w14:paraId="5C3FEC53"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резерв на оплату отпусков</w:t>
            </w:r>
          </w:p>
        </w:tc>
        <w:tc>
          <w:tcPr>
            <w:tcW w:w="937" w:type="dxa"/>
            <w:tcBorders>
              <w:top w:val="nil"/>
              <w:left w:val="nil"/>
              <w:bottom w:val="single" w:sz="4" w:space="0" w:color="C0C0C0"/>
              <w:right w:val="single" w:sz="4" w:space="0" w:color="C0C0C0"/>
            </w:tcBorders>
            <w:shd w:val="clear" w:color="auto" w:fill="auto"/>
            <w:vAlign w:val="center"/>
            <w:hideMark/>
          </w:tcPr>
          <w:p w14:paraId="1B5A25B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6C64B33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176" w:type="dxa"/>
            <w:tcBorders>
              <w:top w:val="nil"/>
              <w:left w:val="nil"/>
              <w:bottom w:val="single" w:sz="4" w:space="0" w:color="C0C0C0"/>
              <w:right w:val="single" w:sz="4" w:space="0" w:color="C0C0C0"/>
            </w:tcBorders>
            <w:shd w:val="clear" w:color="000000" w:fill="D8E4BC"/>
            <w:vAlign w:val="center"/>
            <w:hideMark/>
          </w:tcPr>
          <w:p w14:paraId="6E3D375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1 272,47</w:t>
            </w:r>
          </w:p>
        </w:tc>
        <w:tc>
          <w:tcPr>
            <w:tcW w:w="1574" w:type="dxa"/>
            <w:tcBorders>
              <w:top w:val="nil"/>
              <w:left w:val="nil"/>
              <w:bottom w:val="single" w:sz="4" w:space="0" w:color="C0C0C0"/>
              <w:right w:val="single" w:sz="4" w:space="0" w:color="C0C0C0"/>
            </w:tcBorders>
            <w:shd w:val="clear" w:color="000000" w:fill="FFFFCC"/>
            <w:vAlign w:val="center"/>
            <w:hideMark/>
          </w:tcPr>
          <w:p w14:paraId="3D814BD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2447505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EE2269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24F075C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7E25EB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025807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061D85C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35A28EA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vMerge/>
            <w:tcBorders>
              <w:top w:val="single" w:sz="4" w:space="0" w:color="C0C0C0"/>
              <w:left w:val="nil"/>
              <w:bottom w:val="nil"/>
              <w:right w:val="nil"/>
            </w:tcBorders>
            <w:vAlign w:val="center"/>
            <w:hideMark/>
          </w:tcPr>
          <w:p w14:paraId="38472EDE" w14:textId="77777777" w:rsidR="00A46976" w:rsidRPr="00A46976" w:rsidRDefault="00A46976" w:rsidP="00A46976">
            <w:pPr>
              <w:rPr>
                <w:rFonts w:ascii="Tahoma" w:hAnsi="Tahoma" w:cs="Tahoma"/>
                <w:sz w:val="11"/>
                <w:szCs w:val="11"/>
              </w:rPr>
            </w:pPr>
          </w:p>
        </w:tc>
      </w:tr>
      <w:tr w:rsidR="00A46976" w:rsidRPr="00A46976" w14:paraId="4C271EBB"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0AF4248"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3E8EA890"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1E55F1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3.10.3.11</w:t>
            </w:r>
          </w:p>
        </w:tc>
        <w:tc>
          <w:tcPr>
            <w:tcW w:w="4022" w:type="dxa"/>
            <w:tcBorders>
              <w:top w:val="nil"/>
              <w:left w:val="nil"/>
              <w:bottom w:val="single" w:sz="4" w:space="0" w:color="C0C0C0"/>
              <w:right w:val="single" w:sz="4" w:space="0" w:color="C0C0C0"/>
            </w:tcBorders>
            <w:shd w:val="clear" w:color="000000" w:fill="E3FAFD"/>
            <w:vAlign w:val="center"/>
            <w:hideMark/>
          </w:tcPr>
          <w:p w14:paraId="577D2FAC"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прочие</w:t>
            </w:r>
          </w:p>
        </w:tc>
        <w:tc>
          <w:tcPr>
            <w:tcW w:w="937" w:type="dxa"/>
            <w:tcBorders>
              <w:top w:val="nil"/>
              <w:left w:val="nil"/>
              <w:bottom w:val="single" w:sz="4" w:space="0" w:color="C0C0C0"/>
              <w:right w:val="single" w:sz="4" w:space="0" w:color="C0C0C0"/>
            </w:tcBorders>
            <w:shd w:val="clear" w:color="auto" w:fill="auto"/>
            <w:vAlign w:val="center"/>
            <w:hideMark/>
          </w:tcPr>
          <w:p w14:paraId="789AB62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624B9AE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0982D04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85,08</w:t>
            </w:r>
          </w:p>
        </w:tc>
        <w:tc>
          <w:tcPr>
            <w:tcW w:w="1574" w:type="dxa"/>
            <w:tcBorders>
              <w:top w:val="nil"/>
              <w:left w:val="nil"/>
              <w:bottom w:val="single" w:sz="4" w:space="0" w:color="C0C0C0"/>
              <w:right w:val="single" w:sz="4" w:space="0" w:color="C0C0C0"/>
            </w:tcBorders>
            <w:shd w:val="clear" w:color="000000" w:fill="FFFFCC"/>
            <w:vAlign w:val="center"/>
            <w:hideMark/>
          </w:tcPr>
          <w:p w14:paraId="7A7C583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0F51AAA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B0B71D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11B74B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55A478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53761FB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75AA9E7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2D8F35C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vMerge/>
            <w:tcBorders>
              <w:top w:val="single" w:sz="4" w:space="0" w:color="C0C0C0"/>
              <w:left w:val="nil"/>
              <w:bottom w:val="nil"/>
              <w:right w:val="nil"/>
            </w:tcBorders>
            <w:vAlign w:val="center"/>
            <w:hideMark/>
          </w:tcPr>
          <w:p w14:paraId="6A0E92EB" w14:textId="77777777" w:rsidR="00A46976" w:rsidRPr="00A46976" w:rsidRDefault="00A46976" w:rsidP="00A46976">
            <w:pPr>
              <w:rPr>
                <w:rFonts w:ascii="Tahoma" w:hAnsi="Tahoma" w:cs="Tahoma"/>
                <w:sz w:val="11"/>
                <w:szCs w:val="11"/>
              </w:rPr>
            </w:pPr>
          </w:p>
        </w:tc>
      </w:tr>
      <w:tr w:rsidR="00A46976" w:rsidRPr="00A46976" w14:paraId="35DC647A" w14:textId="77777777" w:rsidTr="00A46976">
        <w:trPr>
          <w:trHeight w:val="375"/>
          <w:jc w:val="center"/>
        </w:trPr>
        <w:tc>
          <w:tcPr>
            <w:tcW w:w="325" w:type="dxa"/>
            <w:tcBorders>
              <w:top w:val="nil"/>
              <w:left w:val="nil"/>
              <w:bottom w:val="nil"/>
              <w:right w:val="nil"/>
            </w:tcBorders>
            <w:shd w:val="clear" w:color="000000" w:fill="FFFF00"/>
            <w:noWrap/>
            <w:vAlign w:val="center"/>
            <w:hideMark/>
          </w:tcPr>
          <w:p w14:paraId="13D2D237"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19D73923"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0B7AD2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w:t>
            </w:r>
          </w:p>
        </w:tc>
        <w:tc>
          <w:tcPr>
            <w:tcW w:w="4022" w:type="dxa"/>
            <w:tcBorders>
              <w:top w:val="nil"/>
              <w:left w:val="nil"/>
              <w:bottom w:val="single" w:sz="4" w:space="0" w:color="C0C0C0"/>
              <w:right w:val="single" w:sz="4" w:space="0" w:color="C0C0C0"/>
            </w:tcBorders>
            <w:shd w:val="clear" w:color="auto" w:fill="auto"/>
            <w:vAlign w:val="center"/>
            <w:hideMark/>
          </w:tcPr>
          <w:p w14:paraId="517BCA20"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Ремонтные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150616C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25A3978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2 747,45</w:t>
            </w:r>
          </w:p>
        </w:tc>
        <w:tc>
          <w:tcPr>
            <w:tcW w:w="1176" w:type="dxa"/>
            <w:tcBorders>
              <w:top w:val="nil"/>
              <w:left w:val="nil"/>
              <w:bottom w:val="single" w:sz="4" w:space="0" w:color="C0C0C0"/>
              <w:right w:val="single" w:sz="4" w:space="0" w:color="C0C0C0"/>
            </w:tcBorders>
            <w:shd w:val="clear" w:color="000000" w:fill="D7EAD3"/>
            <w:vAlign w:val="center"/>
            <w:hideMark/>
          </w:tcPr>
          <w:p w14:paraId="0FF8A60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1 835,07</w:t>
            </w:r>
          </w:p>
        </w:tc>
        <w:tc>
          <w:tcPr>
            <w:tcW w:w="1574" w:type="dxa"/>
            <w:tcBorders>
              <w:top w:val="nil"/>
              <w:left w:val="nil"/>
              <w:bottom w:val="single" w:sz="4" w:space="0" w:color="C0C0C0"/>
              <w:right w:val="single" w:sz="4" w:space="0" w:color="C0C0C0"/>
            </w:tcBorders>
            <w:shd w:val="clear" w:color="000000" w:fill="D7EAD3"/>
            <w:vAlign w:val="center"/>
            <w:hideMark/>
          </w:tcPr>
          <w:p w14:paraId="5105424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2 801,57</w:t>
            </w:r>
          </w:p>
        </w:tc>
        <w:tc>
          <w:tcPr>
            <w:tcW w:w="1500" w:type="dxa"/>
            <w:tcBorders>
              <w:top w:val="nil"/>
              <w:left w:val="nil"/>
              <w:bottom w:val="single" w:sz="4" w:space="0" w:color="C0C0C0"/>
              <w:right w:val="single" w:sz="4" w:space="0" w:color="C0C0C0"/>
            </w:tcBorders>
            <w:shd w:val="clear" w:color="000000" w:fill="D7EAD3"/>
            <w:vAlign w:val="center"/>
            <w:hideMark/>
          </w:tcPr>
          <w:p w14:paraId="51CCE72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2 912,50</w:t>
            </w:r>
          </w:p>
        </w:tc>
        <w:tc>
          <w:tcPr>
            <w:tcW w:w="1597" w:type="dxa"/>
            <w:tcBorders>
              <w:top w:val="nil"/>
              <w:left w:val="nil"/>
              <w:bottom w:val="single" w:sz="4" w:space="0" w:color="C0C0C0"/>
              <w:right w:val="single" w:sz="4" w:space="0" w:color="C0C0C0"/>
            </w:tcBorders>
            <w:shd w:val="clear" w:color="000000" w:fill="D7EAD3"/>
            <w:vAlign w:val="center"/>
            <w:hideMark/>
          </w:tcPr>
          <w:p w14:paraId="3CCB931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68D6926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2 912,50</w:t>
            </w:r>
          </w:p>
        </w:tc>
        <w:tc>
          <w:tcPr>
            <w:tcW w:w="1597" w:type="dxa"/>
            <w:tcBorders>
              <w:top w:val="nil"/>
              <w:left w:val="nil"/>
              <w:bottom w:val="single" w:sz="4" w:space="0" w:color="C0C0C0"/>
              <w:right w:val="single" w:sz="4" w:space="0" w:color="C0C0C0"/>
            </w:tcBorders>
            <w:shd w:val="clear" w:color="000000" w:fill="D7EAD3"/>
            <w:vAlign w:val="center"/>
            <w:hideMark/>
          </w:tcPr>
          <w:p w14:paraId="0ABA4F7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-33,52</w:t>
            </w:r>
          </w:p>
        </w:tc>
        <w:tc>
          <w:tcPr>
            <w:tcW w:w="1398" w:type="dxa"/>
            <w:tcBorders>
              <w:top w:val="nil"/>
              <w:left w:val="nil"/>
              <w:bottom w:val="single" w:sz="4" w:space="0" w:color="C0C0C0"/>
              <w:right w:val="single" w:sz="4" w:space="0" w:color="C0C0C0"/>
            </w:tcBorders>
            <w:shd w:val="clear" w:color="000000" w:fill="D7EAD3"/>
            <w:vAlign w:val="center"/>
            <w:hideMark/>
          </w:tcPr>
          <w:p w14:paraId="2887FD0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2 878,99</w:t>
            </w:r>
          </w:p>
        </w:tc>
        <w:tc>
          <w:tcPr>
            <w:tcW w:w="1287" w:type="dxa"/>
            <w:tcBorders>
              <w:top w:val="nil"/>
              <w:left w:val="nil"/>
              <w:bottom w:val="single" w:sz="4" w:space="0" w:color="C0C0C0"/>
              <w:right w:val="single" w:sz="4" w:space="0" w:color="C0C0C0"/>
            </w:tcBorders>
            <w:shd w:val="clear" w:color="000000" w:fill="D7EAD3"/>
            <w:vAlign w:val="center"/>
            <w:hideMark/>
          </w:tcPr>
          <w:p w14:paraId="040292C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1 339,22</w:t>
            </w:r>
          </w:p>
        </w:tc>
        <w:tc>
          <w:tcPr>
            <w:tcW w:w="1209" w:type="dxa"/>
            <w:tcBorders>
              <w:top w:val="nil"/>
              <w:left w:val="nil"/>
              <w:bottom w:val="single" w:sz="4" w:space="0" w:color="C0C0C0"/>
              <w:right w:val="single" w:sz="4" w:space="0" w:color="C0C0C0"/>
            </w:tcBorders>
            <w:shd w:val="clear" w:color="000000" w:fill="D7EAD3"/>
            <w:vAlign w:val="center"/>
            <w:hideMark/>
          </w:tcPr>
          <w:p w14:paraId="71C53CE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1 539,76</w:t>
            </w:r>
          </w:p>
        </w:tc>
        <w:tc>
          <w:tcPr>
            <w:tcW w:w="2930" w:type="dxa"/>
            <w:vMerge w:val="restart"/>
            <w:tcBorders>
              <w:top w:val="nil"/>
              <w:left w:val="nil"/>
              <w:bottom w:val="nil"/>
              <w:right w:val="nil"/>
            </w:tcBorders>
            <w:shd w:val="clear" w:color="000000" w:fill="FFFFCC"/>
            <w:vAlign w:val="center"/>
            <w:hideMark/>
          </w:tcPr>
          <w:p w14:paraId="36BE1946" w14:textId="77777777" w:rsidR="00A46976" w:rsidRPr="00A46976" w:rsidRDefault="00A46976" w:rsidP="00A46976">
            <w:pPr>
              <w:rPr>
                <w:rFonts w:ascii="Tahoma" w:hAnsi="Tahoma" w:cs="Tahoma"/>
                <w:sz w:val="11"/>
                <w:szCs w:val="11"/>
              </w:rPr>
            </w:pPr>
            <w:r w:rsidRPr="00A46976">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w:t>
            </w:r>
            <w:r w:rsidRPr="00A46976">
              <w:rPr>
                <w:rFonts w:ascii="Tahoma" w:hAnsi="Tahoma" w:cs="Tahoma"/>
                <w:sz w:val="11"/>
                <w:szCs w:val="11"/>
              </w:rPr>
              <w:lastRenderedPageBreak/>
              <w:t xml:space="preserve">103,2% и на 2021 г. 103,6% согласно "Прогнозу соц.-экономического развития РФ на 2021 г. и на плановый период 2022 и 2023 гг." от 26.09.2020) </w:t>
            </w:r>
          </w:p>
        </w:tc>
      </w:tr>
      <w:tr w:rsidR="00A46976" w:rsidRPr="00A46976" w14:paraId="5178CB57" w14:textId="77777777" w:rsidTr="00A46976">
        <w:trPr>
          <w:trHeight w:val="510"/>
          <w:jc w:val="center"/>
        </w:trPr>
        <w:tc>
          <w:tcPr>
            <w:tcW w:w="325" w:type="dxa"/>
            <w:tcBorders>
              <w:top w:val="nil"/>
              <w:left w:val="nil"/>
              <w:bottom w:val="nil"/>
              <w:right w:val="nil"/>
            </w:tcBorders>
            <w:shd w:val="clear" w:color="000000" w:fill="FFFF00"/>
            <w:noWrap/>
            <w:vAlign w:val="center"/>
            <w:hideMark/>
          </w:tcPr>
          <w:p w14:paraId="63077230"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2FB47B6C"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9EFABD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4.2</w:t>
            </w:r>
          </w:p>
        </w:tc>
        <w:tc>
          <w:tcPr>
            <w:tcW w:w="4022" w:type="dxa"/>
            <w:tcBorders>
              <w:top w:val="nil"/>
              <w:left w:val="nil"/>
              <w:bottom w:val="single" w:sz="4" w:space="0" w:color="C0C0C0"/>
              <w:right w:val="single" w:sz="4" w:space="0" w:color="C0C0C0"/>
            </w:tcBorders>
            <w:shd w:val="clear" w:color="auto" w:fill="auto"/>
            <w:vAlign w:val="center"/>
            <w:hideMark/>
          </w:tcPr>
          <w:p w14:paraId="3AA0F7A8" w14:textId="77777777" w:rsidR="00A46976" w:rsidRPr="00A46976" w:rsidRDefault="00A46976" w:rsidP="00A46976">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Капитальный ремонт основных средств</w:t>
            </w:r>
          </w:p>
        </w:tc>
        <w:tc>
          <w:tcPr>
            <w:tcW w:w="937" w:type="dxa"/>
            <w:tcBorders>
              <w:top w:val="nil"/>
              <w:left w:val="nil"/>
              <w:bottom w:val="single" w:sz="4" w:space="0" w:color="C0C0C0"/>
              <w:right w:val="single" w:sz="4" w:space="0" w:color="C0C0C0"/>
            </w:tcBorders>
            <w:shd w:val="clear" w:color="auto" w:fill="auto"/>
            <w:vAlign w:val="center"/>
            <w:hideMark/>
          </w:tcPr>
          <w:p w14:paraId="4C49AE9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41BC9AE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2 157,26</w:t>
            </w:r>
          </w:p>
        </w:tc>
        <w:tc>
          <w:tcPr>
            <w:tcW w:w="1176" w:type="dxa"/>
            <w:tcBorders>
              <w:top w:val="nil"/>
              <w:left w:val="nil"/>
              <w:bottom w:val="single" w:sz="4" w:space="0" w:color="C0C0C0"/>
              <w:right w:val="single" w:sz="4" w:space="0" w:color="C0C0C0"/>
            </w:tcBorders>
            <w:shd w:val="clear" w:color="000000" w:fill="FDE9D9"/>
            <w:vAlign w:val="center"/>
            <w:hideMark/>
          </w:tcPr>
          <w:p w14:paraId="7B901A0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1 671,85</w:t>
            </w:r>
          </w:p>
        </w:tc>
        <w:tc>
          <w:tcPr>
            <w:tcW w:w="1574" w:type="dxa"/>
            <w:tcBorders>
              <w:top w:val="nil"/>
              <w:left w:val="nil"/>
              <w:bottom w:val="single" w:sz="4" w:space="0" w:color="C0C0C0"/>
              <w:right w:val="single" w:sz="4" w:space="0" w:color="C0C0C0"/>
            </w:tcBorders>
            <w:shd w:val="clear" w:color="000000" w:fill="FFFFCC"/>
            <w:vAlign w:val="center"/>
            <w:hideMark/>
          </w:tcPr>
          <w:p w14:paraId="6244B8D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2 199,76</w:t>
            </w:r>
          </w:p>
        </w:tc>
        <w:tc>
          <w:tcPr>
            <w:tcW w:w="1500" w:type="dxa"/>
            <w:tcBorders>
              <w:top w:val="nil"/>
              <w:left w:val="nil"/>
              <w:bottom w:val="single" w:sz="4" w:space="0" w:color="C0C0C0"/>
              <w:right w:val="single" w:sz="4" w:space="0" w:color="C0C0C0"/>
            </w:tcBorders>
            <w:shd w:val="clear" w:color="000000" w:fill="FFFFCC"/>
            <w:vAlign w:val="center"/>
            <w:hideMark/>
          </w:tcPr>
          <w:p w14:paraId="0174190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2 286,86</w:t>
            </w:r>
          </w:p>
        </w:tc>
        <w:tc>
          <w:tcPr>
            <w:tcW w:w="1597" w:type="dxa"/>
            <w:tcBorders>
              <w:top w:val="nil"/>
              <w:left w:val="nil"/>
              <w:bottom w:val="single" w:sz="4" w:space="0" w:color="C0C0C0"/>
              <w:right w:val="single" w:sz="4" w:space="0" w:color="C0C0C0"/>
            </w:tcBorders>
            <w:shd w:val="clear" w:color="000000" w:fill="FFFFCC"/>
            <w:vAlign w:val="center"/>
            <w:hideMark/>
          </w:tcPr>
          <w:p w14:paraId="5DEFE95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7D8A93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2 286,86</w:t>
            </w:r>
          </w:p>
        </w:tc>
        <w:tc>
          <w:tcPr>
            <w:tcW w:w="1597" w:type="dxa"/>
            <w:tcBorders>
              <w:top w:val="nil"/>
              <w:left w:val="nil"/>
              <w:bottom w:val="single" w:sz="4" w:space="0" w:color="C0C0C0"/>
              <w:right w:val="single" w:sz="4" w:space="0" w:color="C0C0C0"/>
            </w:tcBorders>
            <w:shd w:val="clear" w:color="000000" w:fill="FFFFCC"/>
            <w:vAlign w:val="center"/>
            <w:hideMark/>
          </w:tcPr>
          <w:p w14:paraId="2DE0A82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-26,32</w:t>
            </w:r>
          </w:p>
        </w:tc>
        <w:tc>
          <w:tcPr>
            <w:tcW w:w="1398" w:type="dxa"/>
            <w:tcBorders>
              <w:top w:val="nil"/>
              <w:left w:val="nil"/>
              <w:bottom w:val="single" w:sz="4" w:space="0" w:color="C0C0C0"/>
              <w:right w:val="single" w:sz="4" w:space="0" w:color="C0C0C0"/>
            </w:tcBorders>
            <w:shd w:val="clear" w:color="000000" w:fill="FFFFCC"/>
            <w:vAlign w:val="center"/>
            <w:hideMark/>
          </w:tcPr>
          <w:p w14:paraId="1E9ECB3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2 260,54</w:t>
            </w:r>
          </w:p>
        </w:tc>
        <w:tc>
          <w:tcPr>
            <w:tcW w:w="1287" w:type="dxa"/>
            <w:tcBorders>
              <w:top w:val="nil"/>
              <w:left w:val="nil"/>
              <w:bottom w:val="single" w:sz="4" w:space="0" w:color="C0C0C0"/>
              <w:right w:val="single" w:sz="4" w:space="0" w:color="C0C0C0"/>
            </w:tcBorders>
            <w:shd w:val="clear" w:color="000000" w:fill="D7EAD3"/>
            <w:vAlign w:val="center"/>
            <w:hideMark/>
          </w:tcPr>
          <w:p w14:paraId="4CE6AC8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1 030,00</w:t>
            </w:r>
          </w:p>
        </w:tc>
        <w:tc>
          <w:tcPr>
            <w:tcW w:w="1209" w:type="dxa"/>
            <w:tcBorders>
              <w:top w:val="nil"/>
              <w:left w:val="nil"/>
              <w:bottom w:val="single" w:sz="4" w:space="0" w:color="C0C0C0"/>
              <w:right w:val="single" w:sz="4" w:space="0" w:color="C0C0C0"/>
            </w:tcBorders>
            <w:shd w:val="clear" w:color="000000" w:fill="D7EAD3"/>
            <w:vAlign w:val="center"/>
            <w:hideMark/>
          </w:tcPr>
          <w:p w14:paraId="4876D0E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1 230,54</w:t>
            </w:r>
          </w:p>
        </w:tc>
        <w:tc>
          <w:tcPr>
            <w:tcW w:w="2930" w:type="dxa"/>
            <w:vMerge/>
            <w:tcBorders>
              <w:top w:val="nil"/>
              <w:left w:val="nil"/>
              <w:bottom w:val="nil"/>
              <w:right w:val="nil"/>
            </w:tcBorders>
            <w:vAlign w:val="center"/>
            <w:hideMark/>
          </w:tcPr>
          <w:p w14:paraId="1138F76D" w14:textId="77777777" w:rsidR="00A46976" w:rsidRPr="00A46976" w:rsidRDefault="00A46976" w:rsidP="00A46976">
            <w:pPr>
              <w:rPr>
                <w:rFonts w:ascii="Tahoma" w:hAnsi="Tahoma" w:cs="Tahoma"/>
                <w:sz w:val="11"/>
                <w:szCs w:val="11"/>
              </w:rPr>
            </w:pPr>
          </w:p>
        </w:tc>
      </w:tr>
      <w:tr w:rsidR="00A46976" w:rsidRPr="00A46976" w14:paraId="7E0E302A" w14:textId="77777777" w:rsidTr="00A46976">
        <w:trPr>
          <w:trHeight w:val="585"/>
          <w:jc w:val="center"/>
        </w:trPr>
        <w:tc>
          <w:tcPr>
            <w:tcW w:w="325" w:type="dxa"/>
            <w:tcBorders>
              <w:top w:val="nil"/>
              <w:left w:val="nil"/>
              <w:bottom w:val="nil"/>
              <w:right w:val="nil"/>
            </w:tcBorders>
            <w:shd w:val="clear" w:color="000000" w:fill="FFFF00"/>
            <w:noWrap/>
            <w:vAlign w:val="center"/>
            <w:hideMark/>
          </w:tcPr>
          <w:p w14:paraId="221DB208"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6843A62F"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64B4BA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4.3</w:t>
            </w:r>
          </w:p>
        </w:tc>
        <w:tc>
          <w:tcPr>
            <w:tcW w:w="4022" w:type="dxa"/>
            <w:tcBorders>
              <w:top w:val="nil"/>
              <w:left w:val="nil"/>
              <w:bottom w:val="single" w:sz="4" w:space="0" w:color="C0C0C0"/>
              <w:right w:val="single" w:sz="4" w:space="0" w:color="C0C0C0"/>
            </w:tcBorders>
            <w:shd w:val="clear" w:color="auto" w:fill="auto"/>
            <w:vAlign w:val="center"/>
            <w:hideMark/>
          </w:tcPr>
          <w:p w14:paraId="11A1A201" w14:textId="77777777" w:rsidR="00A46976" w:rsidRPr="00A46976" w:rsidRDefault="00A46976" w:rsidP="00A46976">
            <w:pPr>
              <w:ind w:firstLineChars="100" w:firstLine="110"/>
              <w:rPr>
                <w:rFonts w:ascii="Tahoma" w:hAnsi="Tahoma" w:cs="Tahoma"/>
                <w:b/>
                <w:bCs/>
                <w:color w:val="000000"/>
                <w:sz w:val="11"/>
                <w:szCs w:val="11"/>
              </w:rPr>
            </w:pPr>
            <w:r w:rsidRPr="00A46976">
              <w:rPr>
                <w:rFonts w:ascii="Tahoma" w:hAnsi="Tahoma" w:cs="Tahoma"/>
                <w:b/>
                <w:bCs/>
                <w:color w:val="000000"/>
                <w:sz w:val="11"/>
                <w:szCs w:val="11"/>
              </w:rPr>
              <w:t>Текущий ремонт основных средств</w:t>
            </w:r>
          </w:p>
        </w:tc>
        <w:tc>
          <w:tcPr>
            <w:tcW w:w="937" w:type="dxa"/>
            <w:tcBorders>
              <w:top w:val="nil"/>
              <w:left w:val="nil"/>
              <w:bottom w:val="single" w:sz="4" w:space="0" w:color="C0C0C0"/>
              <w:right w:val="single" w:sz="4" w:space="0" w:color="C0C0C0"/>
            </w:tcBorders>
            <w:shd w:val="clear" w:color="auto" w:fill="auto"/>
            <w:vAlign w:val="center"/>
            <w:hideMark/>
          </w:tcPr>
          <w:p w14:paraId="00D0C88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64A96D1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590,19</w:t>
            </w:r>
          </w:p>
        </w:tc>
        <w:tc>
          <w:tcPr>
            <w:tcW w:w="1176" w:type="dxa"/>
            <w:tcBorders>
              <w:top w:val="nil"/>
              <w:left w:val="nil"/>
              <w:bottom w:val="single" w:sz="4" w:space="0" w:color="C0C0C0"/>
              <w:right w:val="single" w:sz="4" w:space="0" w:color="C0C0C0"/>
            </w:tcBorders>
            <w:shd w:val="clear" w:color="000000" w:fill="D7EAD3"/>
            <w:vAlign w:val="center"/>
            <w:hideMark/>
          </w:tcPr>
          <w:p w14:paraId="52CAA58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163,22</w:t>
            </w:r>
          </w:p>
        </w:tc>
        <w:tc>
          <w:tcPr>
            <w:tcW w:w="1574" w:type="dxa"/>
            <w:tcBorders>
              <w:top w:val="nil"/>
              <w:left w:val="nil"/>
              <w:bottom w:val="single" w:sz="4" w:space="0" w:color="C0C0C0"/>
              <w:right w:val="single" w:sz="4" w:space="0" w:color="C0C0C0"/>
            </w:tcBorders>
            <w:shd w:val="clear" w:color="000000" w:fill="D7EAD3"/>
            <w:vAlign w:val="center"/>
            <w:hideMark/>
          </w:tcPr>
          <w:p w14:paraId="433C3A3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601,81</w:t>
            </w:r>
          </w:p>
        </w:tc>
        <w:tc>
          <w:tcPr>
            <w:tcW w:w="1500" w:type="dxa"/>
            <w:tcBorders>
              <w:top w:val="nil"/>
              <w:left w:val="nil"/>
              <w:bottom w:val="single" w:sz="4" w:space="0" w:color="C0C0C0"/>
              <w:right w:val="single" w:sz="4" w:space="0" w:color="C0C0C0"/>
            </w:tcBorders>
            <w:shd w:val="clear" w:color="000000" w:fill="D7EAD3"/>
            <w:vAlign w:val="center"/>
            <w:hideMark/>
          </w:tcPr>
          <w:p w14:paraId="7892A04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625,64</w:t>
            </w:r>
          </w:p>
        </w:tc>
        <w:tc>
          <w:tcPr>
            <w:tcW w:w="1597" w:type="dxa"/>
            <w:tcBorders>
              <w:top w:val="nil"/>
              <w:left w:val="nil"/>
              <w:bottom w:val="single" w:sz="4" w:space="0" w:color="C0C0C0"/>
              <w:right w:val="single" w:sz="4" w:space="0" w:color="C0C0C0"/>
            </w:tcBorders>
            <w:shd w:val="clear" w:color="000000" w:fill="D7EAD3"/>
            <w:vAlign w:val="center"/>
            <w:hideMark/>
          </w:tcPr>
          <w:p w14:paraId="2C1BC28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400161F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625,64</w:t>
            </w:r>
          </w:p>
        </w:tc>
        <w:tc>
          <w:tcPr>
            <w:tcW w:w="1597" w:type="dxa"/>
            <w:tcBorders>
              <w:top w:val="nil"/>
              <w:left w:val="nil"/>
              <w:bottom w:val="single" w:sz="4" w:space="0" w:color="C0C0C0"/>
              <w:right w:val="single" w:sz="4" w:space="0" w:color="C0C0C0"/>
            </w:tcBorders>
            <w:shd w:val="clear" w:color="000000" w:fill="D7EAD3"/>
            <w:vAlign w:val="center"/>
            <w:hideMark/>
          </w:tcPr>
          <w:p w14:paraId="10184D2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-7,20</w:t>
            </w:r>
          </w:p>
        </w:tc>
        <w:tc>
          <w:tcPr>
            <w:tcW w:w="1398" w:type="dxa"/>
            <w:tcBorders>
              <w:top w:val="nil"/>
              <w:left w:val="nil"/>
              <w:bottom w:val="single" w:sz="4" w:space="0" w:color="C0C0C0"/>
              <w:right w:val="single" w:sz="4" w:space="0" w:color="C0C0C0"/>
            </w:tcBorders>
            <w:shd w:val="clear" w:color="000000" w:fill="D7EAD3"/>
            <w:vAlign w:val="center"/>
            <w:hideMark/>
          </w:tcPr>
          <w:p w14:paraId="0F546D6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618,45</w:t>
            </w:r>
          </w:p>
        </w:tc>
        <w:tc>
          <w:tcPr>
            <w:tcW w:w="1287" w:type="dxa"/>
            <w:tcBorders>
              <w:top w:val="nil"/>
              <w:left w:val="nil"/>
              <w:bottom w:val="single" w:sz="4" w:space="0" w:color="C0C0C0"/>
              <w:right w:val="single" w:sz="4" w:space="0" w:color="C0C0C0"/>
            </w:tcBorders>
            <w:shd w:val="clear" w:color="000000" w:fill="D7EAD3"/>
            <w:vAlign w:val="center"/>
            <w:hideMark/>
          </w:tcPr>
          <w:p w14:paraId="34F667B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309,22</w:t>
            </w:r>
          </w:p>
        </w:tc>
        <w:tc>
          <w:tcPr>
            <w:tcW w:w="1209" w:type="dxa"/>
            <w:tcBorders>
              <w:top w:val="nil"/>
              <w:left w:val="nil"/>
              <w:bottom w:val="single" w:sz="4" w:space="0" w:color="C0C0C0"/>
              <w:right w:val="single" w:sz="4" w:space="0" w:color="C0C0C0"/>
            </w:tcBorders>
            <w:shd w:val="clear" w:color="000000" w:fill="D7EAD3"/>
            <w:vAlign w:val="center"/>
            <w:hideMark/>
          </w:tcPr>
          <w:p w14:paraId="6BF5495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309,22</w:t>
            </w:r>
          </w:p>
        </w:tc>
        <w:tc>
          <w:tcPr>
            <w:tcW w:w="2930" w:type="dxa"/>
            <w:vMerge/>
            <w:tcBorders>
              <w:top w:val="nil"/>
              <w:left w:val="nil"/>
              <w:bottom w:val="nil"/>
              <w:right w:val="nil"/>
            </w:tcBorders>
            <w:vAlign w:val="center"/>
            <w:hideMark/>
          </w:tcPr>
          <w:p w14:paraId="3C0A9BF7" w14:textId="77777777" w:rsidR="00A46976" w:rsidRPr="00A46976" w:rsidRDefault="00A46976" w:rsidP="00A46976">
            <w:pPr>
              <w:rPr>
                <w:rFonts w:ascii="Tahoma" w:hAnsi="Tahoma" w:cs="Tahoma"/>
                <w:sz w:val="11"/>
                <w:szCs w:val="11"/>
              </w:rPr>
            </w:pPr>
          </w:p>
        </w:tc>
      </w:tr>
      <w:tr w:rsidR="00A46976" w:rsidRPr="00A46976" w14:paraId="5E045AE4"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015AA882"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0DFF3069"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1F0F3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4.3.1</w:t>
            </w:r>
          </w:p>
        </w:tc>
        <w:tc>
          <w:tcPr>
            <w:tcW w:w="4022" w:type="dxa"/>
            <w:tcBorders>
              <w:top w:val="nil"/>
              <w:left w:val="nil"/>
              <w:bottom w:val="single" w:sz="4" w:space="0" w:color="C0C0C0"/>
              <w:right w:val="single" w:sz="4" w:space="0" w:color="C0C0C0"/>
            </w:tcBorders>
            <w:shd w:val="clear" w:color="auto" w:fill="auto"/>
            <w:vAlign w:val="center"/>
            <w:hideMark/>
          </w:tcPr>
          <w:p w14:paraId="63CAB0E3"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Материалы на ремонт</w:t>
            </w:r>
          </w:p>
        </w:tc>
        <w:tc>
          <w:tcPr>
            <w:tcW w:w="937" w:type="dxa"/>
            <w:tcBorders>
              <w:top w:val="nil"/>
              <w:left w:val="nil"/>
              <w:bottom w:val="single" w:sz="4" w:space="0" w:color="C0C0C0"/>
              <w:right w:val="single" w:sz="4" w:space="0" w:color="C0C0C0"/>
            </w:tcBorders>
            <w:shd w:val="clear" w:color="auto" w:fill="auto"/>
            <w:vAlign w:val="center"/>
            <w:hideMark/>
          </w:tcPr>
          <w:p w14:paraId="71F0D83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3FA436D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190,38</w:t>
            </w:r>
          </w:p>
        </w:tc>
        <w:tc>
          <w:tcPr>
            <w:tcW w:w="1176" w:type="dxa"/>
            <w:tcBorders>
              <w:top w:val="nil"/>
              <w:left w:val="nil"/>
              <w:bottom w:val="single" w:sz="4" w:space="0" w:color="C0C0C0"/>
              <w:right w:val="single" w:sz="4" w:space="0" w:color="C0C0C0"/>
            </w:tcBorders>
            <w:shd w:val="clear" w:color="000000" w:fill="EBF1DE"/>
            <w:vAlign w:val="center"/>
            <w:hideMark/>
          </w:tcPr>
          <w:p w14:paraId="19D87CB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163,22</w:t>
            </w:r>
          </w:p>
        </w:tc>
        <w:tc>
          <w:tcPr>
            <w:tcW w:w="1574" w:type="dxa"/>
            <w:tcBorders>
              <w:top w:val="nil"/>
              <w:left w:val="nil"/>
              <w:bottom w:val="single" w:sz="4" w:space="0" w:color="C0C0C0"/>
              <w:right w:val="single" w:sz="4" w:space="0" w:color="C0C0C0"/>
            </w:tcBorders>
            <w:shd w:val="clear" w:color="000000" w:fill="FFFFCC"/>
            <w:vAlign w:val="center"/>
            <w:hideMark/>
          </w:tcPr>
          <w:p w14:paraId="2134810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194,13</w:t>
            </w:r>
          </w:p>
        </w:tc>
        <w:tc>
          <w:tcPr>
            <w:tcW w:w="1500" w:type="dxa"/>
            <w:tcBorders>
              <w:top w:val="nil"/>
              <w:left w:val="nil"/>
              <w:bottom w:val="single" w:sz="4" w:space="0" w:color="C0C0C0"/>
              <w:right w:val="single" w:sz="4" w:space="0" w:color="C0C0C0"/>
            </w:tcBorders>
            <w:shd w:val="clear" w:color="000000" w:fill="FFFFCC"/>
            <w:vAlign w:val="center"/>
            <w:hideMark/>
          </w:tcPr>
          <w:p w14:paraId="76476EA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201,82</w:t>
            </w:r>
          </w:p>
        </w:tc>
        <w:tc>
          <w:tcPr>
            <w:tcW w:w="1597" w:type="dxa"/>
            <w:tcBorders>
              <w:top w:val="nil"/>
              <w:left w:val="nil"/>
              <w:bottom w:val="single" w:sz="4" w:space="0" w:color="C0C0C0"/>
              <w:right w:val="single" w:sz="4" w:space="0" w:color="C0C0C0"/>
            </w:tcBorders>
            <w:shd w:val="clear" w:color="000000" w:fill="FFFFCC"/>
            <w:vAlign w:val="center"/>
            <w:hideMark/>
          </w:tcPr>
          <w:p w14:paraId="2D6D70A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A86E0E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201,82</w:t>
            </w:r>
          </w:p>
        </w:tc>
        <w:tc>
          <w:tcPr>
            <w:tcW w:w="1597" w:type="dxa"/>
            <w:tcBorders>
              <w:top w:val="nil"/>
              <w:left w:val="nil"/>
              <w:bottom w:val="single" w:sz="4" w:space="0" w:color="C0C0C0"/>
              <w:right w:val="single" w:sz="4" w:space="0" w:color="C0C0C0"/>
            </w:tcBorders>
            <w:shd w:val="clear" w:color="000000" w:fill="FFFFCC"/>
            <w:vAlign w:val="center"/>
            <w:hideMark/>
          </w:tcPr>
          <w:p w14:paraId="036DCC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-2,33</w:t>
            </w:r>
          </w:p>
        </w:tc>
        <w:tc>
          <w:tcPr>
            <w:tcW w:w="1398" w:type="dxa"/>
            <w:tcBorders>
              <w:top w:val="nil"/>
              <w:left w:val="nil"/>
              <w:bottom w:val="single" w:sz="4" w:space="0" w:color="C0C0C0"/>
              <w:right w:val="single" w:sz="4" w:space="0" w:color="C0C0C0"/>
            </w:tcBorders>
            <w:shd w:val="clear" w:color="000000" w:fill="FFFFCC"/>
            <w:vAlign w:val="center"/>
            <w:hideMark/>
          </w:tcPr>
          <w:p w14:paraId="26396D3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199,49</w:t>
            </w:r>
          </w:p>
        </w:tc>
        <w:tc>
          <w:tcPr>
            <w:tcW w:w="1287" w:type="dxa"/>
            <w:tcBorders>
              <w:top w:val="nil"/>
              <w:left w:val="nil"/>
              <w:bottom w:val="single" w:sz="4" w:space="0" w:color="C0C0C0"/>
              <w:right w:val="single" w:sz="4" w:space="0" w:color="C0C0C0"/>
            </w:tcBorders>
            <w:shd w:val="clear" w:color="000000" w:fill="D7EAD3"/>
            <w:vAlign w:val="center"/>
            <w:hideMark/>
          </w:tcPr>
          <w:p w14:paraId="042042D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99,75</w:t>
            </w:r>
          </w:p>
        </w:tc>
        <w:tc>
          <w:tcPr>
            <w:tcW w:w="1209" w:type="dxa"/>
            <w:tcBorders>
              <w:top w:val="nil"/>
              <w:left w:val="nil"/>
              <w:bottom w:val="single" w:sz="4" w:space="0" w:color="C0C0C0"/>
              <w:right w:val="single" w:sz="4" w:space="0" w:color="C0C0C0"/>
            </w:tcBorders>
            <w:shd w:val="clear" w:color="000000" w:fill="D7EAD3"/>
            <w:vAlign w:val="center"/>
            <w:hideMark/>
          </w:tcPr>
          <w:p w14:paraId="64B19DE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99,75</w:t>
            </w:r>
          </w:p>
        </w:tc>
        <w:tc>
          <w:tcPr>
            <w:tcW w:w="2930" w:type="dxa"/>
            <w:vMerge/>
            <w:tcBorders>
              <w:top w:val="nil"/>
              <w:left w:val="nil"/>
              <w:bottom w:val="nil"/>
              <w:right w:val="nil"/>
            </w:tcBorders>
            <w:vAlign w:val="center"/>
            <w:hideMark/>
          </w:tcPr>
          <w:p w14:paraId="0D0398AA" w14:textId="77777777" w:rsidR="00A46976" w:rsidRPr="00A46976" w:rsidRDefault="00A46976" w:rsidP="00A46976">
            <w:pPr>
              <w:rPr>
                <w:rFonts w:ascii="Tahoma" w:hAnsi="Tahoma" w:cs="Tahoma"/>
                <w:sz w:val="11"/>
                <w:szCs w:val="11"/>
              </w:rPr>
            </w:pPr>
          </w:p>
        </w:tc>
      </w:tr>
      <w:tr w:rsidR="00A46976" w:rsidRPr="00A46976" w14:paraId="7C10F2AF"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681FD250"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lastRenderedPageBreak/>
              <w:t>ОР</w:t>
            </w:r>
          </w:p>
        </w:tc>
        <w:tc>
          <w:tcPr>
            <w:tcW w:w="266" w:type="dxa"/>
            <w:tcBorders>
              <w:top w:val="nil"/>
              <w:left w:val="nil"/>
              <w:bottom w:val="nil"/>
              <w:right w:val="nil"/>
            </w:tcBorders>
            <w:shd w:val="clear" w:color="auto" w:fill="auto"/>
            <w:noWrap/>
            <w:vAlign w:val="bottom"/>
            <w:hideMark/>
          </w:tcPr>
          <w:p w14:paraId="27D44013"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4AAD9C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4.3.2</w:t>
            </w:r>
          </w:p>
        </w:tc>
        <w:tc>
          <w:tcPr>
            <w:tcW w:w="4022" w:type="dxa"/>
            <w:tcBorders>
              <w:top w:val="nil"/>
              <w:left w:val="nil"/>
              <w:bottom w:val="single" w:sz="4" w:space="0" w:color="C0C0C0"/>
              <w:right w:val="single" w:sz="4" w:space="0" w:color="C0C0C0"/>
            </w:tcBorders>
            <w:shd w:val="clear" w:color="auto" w:fill="auto"/>
            <w:vAlign w:val="center"/>
            <w:hideMark/>
          </w:tcPr>
          <w:p w14:paraId="7971FFC2"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Прочие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256DAC7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B7E15C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399,81</w:t>
            </w:r>
          </w:p>
        </w:tc>
        <w:tc>
          <w:tcPr>
            <w:tcW w:w="1176" w:type="dxa"/>
            <w:tcBorders>
              <w:top w:val="nil"/>
              <w:left w:val="nil"/>
              <w:bottom w:val="single" w:sz="4" w:space="0" w:color="C0C0C0"/>
              <w:right w:val="single" w:sz="4" w:space="0" w:color="C0C0C0"/>
            </w:tcBorders>
            <w:shd w:val="clear" w:color="000000" w:fill="FFFFCC"/>
            <w:vAlign w:val="center"/>
            <w:hideMark/>
          </w:tcPr>
          <w:p w14:paraId="2F16C7F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18012F3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407,68</w:t>
            </w:r>
          </w:p>
        </w:tc>
        <w:tc>
          <w:tcPr>
            <w:tcW w:w="1500" w:type="dxa"/>
            <w:tcBorders>
              <w:top w:val="nil"/>
              <w:left w:val="nil"/>
              <w:bottom w:val="single" w:sz="4" w:space="0" w:color="C0C0C0"/>
              <w:right w:val="single" w:sz="4" w:space="0" w:color="C0C0C0"/>
            </w:tcBorders>
            <w:shd w:val="clear" w:color="000000" w:fill="FFFFCC"/>
            <w:vAlign w:val="center"/>
            <w:hideMark/>
          </w:tcPr>
          <w:p w14:paraId="007CE91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423,82</w:t>
            </w:r>
          </w:p>
        </w:tc>
        <w:tc>
          <w:tcPr>
            <w:tcW w:w="1597" w:type="dxa"/>
            <w:tcBorders>
              <w:top w:val="nil"/>
              <w:left w:val="nil"/>
              <w:bottom w:val="single" w:sz="4" w:space="0" w:color="C0C0C0"/>
              <w:right w:val="single" w:sz="4" w:space="0" w:color="C0C0C0"/>
            </w:tcBorders>
            <w:shd w:val="clear" w:color="000000" w:fill="FFFFCC"/>
            <w:vAlign w:val="center"/>
            <w:hideMark/>
          </w:tcPr>
          <w:p w14:paraId="53079D6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662D73A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423,82</w:t>
            </w:r>
          </w:p>
        </w:tc>
        <w:tc>
          <w:tcPr>
            <w:tcW w:w="1597" w:type="dxa"/>
            <w:tcBorders>
              <w:top w:val="nil"/>
              <w:left w:val="nil"/>
              <w:bottom w:val="single" w:sz="4" w:space="0" w:color="C0C0C0"/>
              <w:right w:val="single" w:sz="4" w:space="0" w:color="C0C0C0"/>
            </w:tcBorders>
            <w:shd w:val="clear" w:color="000000" w:fill="FFFFCC"/>
            <w:vAlign w:val="center"/>
            <w:hideMark/>
          </w:tcPr>
          <w:p w14:paraId="78BA6B5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-4,87</w:t>
            </w:r>
          </w:p>
        </w:tc>
        <w:tc>
          <w:tcPr>
            <w:tcW w:w="1398" w:type="dxa"/>
            <w:tcBorders>
              <w:top w:val="nil"/>
              <w:left w:val="nil"/>
              <w:bottom w:val="single" w:sz="4" w:space="0" w:color="C0C0C0"/>
              <w:right w:val="single" w:sz="4" w:space="0" w:color="C0C0C0"/>
            </w:tcBorders>
            <w:shd w:val="clear" w:color="000000" w:fill="FFFFCC"/>
            <w:vAlign w:val="center"/>
            <w:hideMark/>
          </w:tcPr>
          <w:p w14:paraId="22B4BFC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418,95</w:t>
            </w:r>
          </w:p>
        </w:tc>
        <w:tc>
          <w:tcPr>
            <w:tcW w:w="1287" w:type="dxa"/>
            <w:tcBorders>
              <w:top w:val="nil"/>
              <w:left w:val="nil"/>
              <w:bottom w:val="single" w:sz="4" w:space="0" w:color="C0C0C0"/>
              <w:right w:val="single" w:sz="4" w:space="0" w:color="C0C0C0"/>
            </w:tcBorders>
            <w:shd w:val="clear" w:color="000000" w:fill="D7EAD3"/>
            <w:vAlign w:val="center"/>
            <w:hideMark/>
          </w:tcPr>
          <w:p w14:paraId="0B2CE5D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209,48</w:t>
            </w:r>
          </w:p>
        </w:tc>
        <w:tc>
          <w:tcPr>
            <w:tcW w:w="1209" w:type="dxa"/>
            <w:tcBorders>
              <w:top w:val="nil"/>
              <w:left w:val="nil"/>
              <w:bottom w:val="single" w:sz="4" w:space="0" w:color="C0C0C0"/>
              <w:right w:val="single" w:sz="4" w:space="0" w:color="C0C0C0"/>
            </w:tcBorders>
            <w:shd w:val="clear" w:color="000000" w:fill="D7EAD3"/>
            <w:vAlign w:val="center"/>
            <w:hideMark/>
          </w:tcPr>
          <w:p w14:paraId="54795E3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209,48</w:t>
            </w:r>
          </w:p>
        </w:tc>
        <w:tc>
          <w:tcPr>
            <w:tcW w:w="2930" w:type="dxa"/>
            <w:vMerge/>
            <w:tcBorders>
              <w:top w:val="nil"/>
              <w:left w:val="nil"/>
              <w:bottom w:val="nil"/>
              <w:right w:val="nil"/>
            </w:tcBorders>
            <w:vAlign w:val="center"/>
            <w:hideMark/>
          </w:tcPr>
          <w:p w14:paraId="4F1F3A6B" w14:textId="77777777" w:rsidR="00A46976" w:rsidRPr="00A46976" w:rsidRDefault="00A46976" w:rsidP="00A46976">
            <w:pPr>
              <w:rPr>
                <w:rFonts w:ascii="Tahoma" w:hAnsi="Tahoma" w:cs="Tahoma"/>
                <w:sz w:val="11"/>
                <w:szCs w:val="11"/>
              </w:rPr>
            </w:pPr>
          </w:p>
        </w:tc>
      </w:tr>
      <w:tr w:rsidR="00A46976" w:rsidRPr="00A46976" w14:paraId="768AC3F6" w14:textId="77777777" w:rsidTr="00A46976">
        <w:trPr>
          <w:trHeight w:val="300"/>
          <w:jc w:val="center"/>
        </w:trPr>
        <w:tc>
          <w:tcPr>
            <w:tcW w:w="325" w:type="dxa"/>
            <w:tcBorders>
              <w:top w:val="nil"/>
              <w:left w:val="nil"/>
              <w:bottom w:val="nil"/>
              <w:right w:val="nil"/>
            </w:tcBorders>
            <w:shd w:val="clear" w:color="000000" w:fill="FFFF00"/>
            <w:noWrap/>
            <w:vAlign w:val="center"/>
            <w:hideMark/>
          </w:tcPr>
          <w:p w14:paraId="313B1F48"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442BE2CD"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2A89D8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w:t>
            </w:r>
          </w:p>
        </w:tc>
        <w:tc>
          <w:tcPr>
            <w:tcW w:w="4022" w:type="dxa"/>
            <w:tcBorders>
              <w:top w:val="nil"/>
              <w:left w:val="nil"/>
              <w:bottom w:val="single" w:sz="4" w:space="0" w:color="C0C0C0"/>
              <w:right w:val="single" w:sz="4" w:space="0" w:color="C0C0C0"/>
            </w:tcBorders>
            <w:shd w:val="clear" w:color="auto" w:fill="auto"/>
            <w:vAlign w:val="center"/>
            <w:hideMark/>
          </w:tcPr>
          <w:p w14:paraId="79B10435"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Административные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16FB6B3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464D613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1 960,67</w:t>
            </w:r>
          </w:p>
        </w:tc>
        <w:tc>
          <w:tcPr>
            <w:tcW w:w="1176" w:type="dxa"/>
            <w:tcBorders>
              <w:top w:val="nil"/>
              <w:left w:val="nil"/>
              <w:bottom w:val="single" w:sz="4" w:space="0" w:color="C0C0C0"/>
              <w:right w:val="single" w:sz="4" w:space="0" w:color="C0C0C0"/>
            </w:tcBorders>
            <w:shd w:val="clear" w:color="000000" w:fill="D7EAD3"/>
            <w:vAlign w:val="center"/>
            <w:hideMark/>
          </w:tcPr>
          <w:p w14:paraId="2197705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1 750,72</w:t>
            </w:r>
          </w:p>
        </w:tc>
        <w:tc>
          <w:tcPr>
            <w:tcW w:w="1574" w:type="dxa"/>
            <w:tcBorders>
              <w:top w:val="nil"/>
              <w:left w:val="nil"/>
              <w:bottom w:val="single" w:sz="4" w:space="0" w:color="C0C0C0"/>
              <w:right w:val="single" w:sz="4" w:space="0" w:color="C0C0C0"/>
            </w:tcBorders>
            <w:shd w:val="clear" w:color="000000" w:fill="D7EAD3"/>
            <w:vAlign w:val="center"/>
            <w:hideMark/>
          </w:tcPr>
          <w:p w14:paraId="49BCBE7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1 999,30</w:t>
            </w:r>
          </w:p>
        </w:tc>
        <w:tc>
          <w:tcPr>
            <w:tcW w:w="1500" w:type="dxa"/>
            <w:tcBorders>
              <w:top w:val="nil"/>
              <w:left w:val="nil"/>
              <w:bottom w:val="single" w:sz="4" w:space="0" w:color="C0C0C0"/>
              <w:right w:val="single" w:sz="4" w:space="0" w:color="C0C0C0"/>
            </w:tcBorders>
            <w:shd w:val="clear" w:color="000000" w:fill="D7EAD3"/>
            <w:vAlign w:val="center"/>
            <w:hideMark/>
          </w:tcPr>
          <w:p w14:paraId="68E4FDA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2 078,46</w:t>
            </w:r>
          </w:p>
        </w:tc>
        <w:tc>
          <w:tcPr>
            <w:tcW w:w="1597" w:type="dxa"/>
            <w:tcBorders>
              <w:top w:val="nil"/>
              <w:left w:val="nil"/>
              <w:bottom w:val="single" w:sz="4" w:space="0" w:color="C0C0C0"/>
              <w:right w:val="single" w:sz="4" w:space="0" w:color="C0C0C0"/>
            </w:tcBorders>
            <w:shd w:val="clear" w:color="000000" w:fill="D7EAD3"/>
            <w:vAlign w:val="center"/>
            <w:hideMark/>
          </w:tcPr>
          <w:p w14:paraId="33E2EE1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23D5CC9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2 078,46</w:t>
            </w:r>
          </w:p>
        </w:tc>
        <w:tc>
          <w:tcPr>
            <w:tcW w:w="1597" w:type="dxa"/>
            <w:tcBorders>
              <w:top w:val="nil"/>
              <w:left w:val="nil"/>
              <w:bottom w:val="single" w:sz="4" w:space="0" w:color="C0C0C0"/>
              <w:right w:val="single" w:sz="4" w:space="0" w:color="C0C0C0"/>
            </w:tcBorders>
            <w:shd w:val="clear" w:color="000000" w:fill="D7EAD3"/>
            <w:vAlign w:val="center"/>
            <w:hideMark/>
          </w:tcPr>
          <w:p w14:paraId="5C159E1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-23,92</w:t>
            </w:r>
          </w:p>
        </w:tc>
        <w:tc>
          <w:tcPr>
            <w:tcW w:w="1398" w:type="dxa"/>
            <w:tcBorders>
              <w:top w:val="nil"/>
              <w:left w:val="nil"/>
              <w:bottom w:val="single" w:sz="4" w:space="0" w:color="C0C0C0"/>
              <w:right w:val="single" w:sz="4" w:space="0" w:color="C0C0C0"/>
            </w:tcBorders>
            <w:shd w:val="clear" w:color="000000" w:fill="D7EAD3"/>
            <w:vAlign w:val="center"/>
            <w:hideMark/>
          </w:tcPr>
          <w:p w14:paraId="445E697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2 054,54</w:t>
            </w:r>
          </w:p>
        </w:tc>
        <w:tc>
          <w:tcPr>
            <w:tcW w:w="1287" w:type="dxa"/>
            <w:tcBorders>
              <w:top w:val="nil"/>
              <w:left w:val="nil"/>
              <w:bottom w:val="single" w:sz="4" w:space="0" w:color="C0C0C0"/>
              <w:right w:val="single" w:sz="4" w:space="0" w:color="C0C0C0"/>
            </w:tcBorders>
            <w:shd w:val="clear" w:color="000000" w:fill="D7EAD3"/>
            <w:vAlign w:val="center"/>
            <w:hideMark/>
          </w:tcPr>
          <w:p w14:paraId="74FFD76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1 027,27</w:t>
            </w:r>
          </w:p>
        </w:tc>
        <w:tc>
          <w:tcPr>
            <w:tcW w:w="1209" w:type="dxa"/>
            <w:tcBorders>
              <w:top w:val="nil"/>
              <w:left w:val="nil"/>
              <w:bottom w:val="single" w:sz="4" w:space="0" w:color="C0C0C0"/>
              <w:right w:val="single" w:sz="4" w:space="0" w:color="C0C0C0"/>
            </w:tcBorders>
            <w:shd w:val="clear" w:color="000000" w:fill="D7EAD3"/>
            <w:vAlign w:val="center"/>
            <w:hideMark/>
          </w:tcPr>
          <w:p w14:paraId="15F7BC4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1 027,27</w:t>
            </w:r>
          </w:p>
        </w:tc>
        <w:tc>
          <w:tcPr>
            <w:tcW w:w="2930" w:type="dxa"/>
            <w:vMerge/>
            <w:tcBorders>
              <w:top w:val="nil"/>
              <w:left w:val="nil"/>
              <w:bottom w:val="nil"/>
              <w:right w:val="nil"/>
            </w:tcBorders>
            <w:vAlign w:val="center"/>
            <w:hideMark/>
          </w:tcPr>
          <w:p w14:paraId="5BFF91D7" w14:textId="77777777" w:rsidR="00A46976" w:rsidRPr="00A46976" w:rsidRDefault="00A46976" w:rsidP="00A46976">
            <w:pPr>
              <w:rPr>
                <w:rFonts w:ascii="Tahoma" w:hAnsi="Tahoma" w:cs="Tahoma"/>
                <w:sz w:val="11"/>
                <w:szCs w:val="11"/>
              </w:rPr>
            </w:pPr>
          </w:p>
        </w:tc>
      </w:tr>
      <w:tr w:rsidR="00A46976" w:rsidRPr="00A46976" w14:paraId="5C237DDA" w14:textId="77777777" w:rsidTr="00A46976">
        <w:trPr>
          <w:trHeight w:val="345"/>
          <w:jc w:val="center"/>
        </w:trPr>
        <w:tc>
          <w:tcPr>
            <w:tcW w:w="325" w:type="dxa"/>
            <w:tcBorders>
              <w:top w:val="nil"/>
              <w:left w:val="nil"/>
              <w:bottom w:val="nil"/>
              <w:right w:val="nil"/>
            </w:tcBorders>
            <w:shd w:val="clear" w:color="000000" w:fill="FFFF00"/>
            <w:noWrap/>
            <w:vAlign w:val="center"/>
            <w:hideMark/>
          </w:tcPr>
          <w:p w14:paraId="448CB2EC"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64B8D9A1"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281E3C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5.1</w:t>
            </w:r>
          </w:p>
        </w:tc>
        <w:tc>
          <w:tcPr>
            <w:tcW w:w="4022" w:type="dxa"/>
            <w:tcBorders>
              <w:top w:val="nil"/>
              <w:left w:val="nil"/>
              <w:bottom w:val="single" w:sz="4" w:space="0" w:color="C0C0C0"/>
              <w:right w:val="single" w:sz="4" w:space="0" w:color="C0C0C0"/>
            </w:tcBorders>
            <w:shd w:val="clear" w:color="auto" w:fill="auto"/>
            <w:vAlign w:val="center"/>
            <w:hideMark/>
          </w:tcPr>
          <w:p w14:paraId="6C0C57E1" w14:textId="77777777" w:rsidR="00A46976" w:rsidRPr="00A46976" w:rsidRDefault="00A46976" w:rsidP="00A46976">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Заработная плата АУП</w:t>
            </w:r>
          </w:p>
        </w:tc>
        <w:tc>
          <w:tcPr>
            <w:tcW w:w="937" w:type="dxa"/>
            <w:tcBorders>
              <w:top w:val="nil"/>
              <w:left w:val="nil"/>
              <w:bottom w:val="single" w:sz="4" w:space="0" w:color="C0C0C0"/>
              <w:right w:val="single" w:sz="4" w:space="0" w:color="C0C0C0"/>
            </w:tcBorders>
            <w:shd w:val="clear" w:color="auto" w:fill="auto"/>
            <w:vAlign w:val="center"/>
            <w:hideMark/>
          </w:tcPr>
          <w:p w14:paraId="309445F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434D6FB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1 150,23</w:t>
            </w:r>
          </w:p>
        </w:tc>
        <w:tc>
          <w:tcPr>
            <w:tcW w:w="1176" w:type="dxa"/>
            <w:tcBorders>
              <w:top w:val="nil"/>
              <w:left w:val="nil"/>
              <w:bottom w:val="single" w:sz="4" w:space="0" w:color="C0C0C0"/>
              <w:right w:val="single" w:sz="4" w:space="0" w:color="C0C0C0"/>
            </w:tcBorders>
            <w:shd w:val="clear" w:color="000000" w:fill="EBF1DE"/>
            <w:vAlign w:val="center"/>
            <w:hideMark/>
          </w:tcPr>
          <w:p w14:paraId="0CC4C9C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1 033,76</w:t>
            </w:r>
          </w:p>
        </w:tc>
        <w:tc>
          <w:tcPr>
            <w:tcW w:w="1574" w:type="dxa"/>
            <w:tcBorders>
              <w:top w:val="nil"/>
              <w:left w:val="nil"/>
              <w:bottom w:val="single" w:sz="4" w:space="0" w:color="C0C0C0"/>
              <w:right w:val="single" w:sz="4" w:space="0" w:color="C0C0C0"/>
            </w:tcBorders>
            <w:shd w:val="clear" w:color="000000" w:fill="FFFFCC"/>
            <w:vAlign w:val="center"/>
            <w:hideMark/>
          </w:tcPr>
          <w:p w14:paraId="747CC30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1 172,89</w:t>
            </w:r>
          </w:p>
        </w:tc>
        <w:tc>
          <w:tcPr>
            <w:tcW w:w="1500" w:type="dxa"/>
            <w:tcBorders>
              <w:top w:val="nil"/>
              <w:left w:val="nil"/>
              <w:bottom w:val="single" w:sz="4" w:space="0" w:color="C0C0C0"/>
              <w:right w:val="single" w:sz="4" w:space="0" w:color="C0C0C0"/>
            </w:tcBorders>
            <w:shd w:val="clear" w:color="000000" w:fill="FFFFCC"/>
            <w:vAlign w:val="center"/>
            <w:hideMark/>
          </w:tcPr>
          <w:p w14:paraId="7152120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1 219,33</w:t>
            </w:r>
          </w:p>
        </w:tc>
        <w:tc>
          <w:tcPr>
            <w:tcW w:w="1597" w:type="dxa"/>
            <w:tcBorders>
              <w:top w:val="nil"/>
              <w:left w:val="nil"/>
              <w:bottom w:val="single" w:sz="4" w:space="0" w:color="C0C0C0"/>
              <w:right w:val="single" w:sz="4" w:space="0" w:color="C0C0C0"/>
            </w:tcBorders>
            <w:shd w:val="clear" w:color="000000" w:fill="FFFFCC"/>
            <w:vAlign w:val="center"/>
            <w:hideMark/>
          </w:tcPr>
          <w:p w14:paraId="748A320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74AE9CF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1 219,33</w:t>
            </w:r>
          </w:p>
        </w:tc>
        <w:tc>
          <w:tcPr>
            <w:tcW w:w="1597" w:type="dxa"/>
            <w:tcBorders>
              <w:top w:val="nil"/>
              <w:left w:val="nil"/>
              <w:bottom w:val="single" w:sz="4" w:space="0" w:color="C0C0C0"/>
              <w:right w:val="single" w:sz="4" w:space="0" w:color="C0C0C0"/>
            </w:tcBorders>
            <w:shd w:val="clear" w:color="000000" w:fill="FFFFCC"/>
            <w:vAlign w:val="center"/>
            <w:hideMark/>
          </w:tcPr>
          <w:p w14:paraId="69C7DEB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-14,03</w:t>
            </w:r>
          </w:p>
        </w:tc>
        <w:tc>
          <w:tcPr>
            <w:tcW w:w="1398" w:type="dxa"/>
            <w:tcBorders>
              <w:top w:val="nil"/>
              <w:left w:val="nil"/>
              <w:bottom w:val="single" w:sz="4" w:space="0" w:color="C0C0C0"/>
              <w:right w:val="single" w:sz="4" w:space="0" w:color="C0C0C0"/>
            </w:tcBorders>
            <w:shd w:val="clear" w:color="000000" w:fill="FFFFCC"/>
            <w:vAlign w:val="center"/>
            <w:hideMark/>
          </w:tcPr>
          <w:p w14:paraId="33B89EA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1 205,30</w:t>
            </w:r>
          </w:p>
        </w:tc>
        <w:tc>
          <w:tcPr>
            <w:tcW w:w="1287" w:type="dxa"/>
            <w:tcBorders>
              <w:top w:val="nil"/>
              <w:left w:val="nil"/>
              <w:bottom w:val="single" w:sz="4" w:space="0" w:color="C0C0C0"/>
              <w:right w:val="single" w:sz="4" w:space="0" w:color="C0C0C0"/>
            </w:tcBorders>
            <w:shd w:val="clear" w:color="000000" w:fill="D7EAD3"/>
            <w:vAlign w:val="center"/>
            <w:hideMark/>
          </w:tcPr>
          <w:p w14:paraId="4CAB23A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602,65</w:t>
            </w:r>
          </w:p>
        </w:tc>
        <w:tc>
          <w:tcPr>
            <w:tcW w:w="1209" w:type="dxa"/>
            <w:tcBorders>
              <w:top w:val="nil"/>
              <w:left w:val="nil"/>
              <w:bottom w:val="single" w:sz="4" w:space="0" w:color="C0C0C0"/>
              <w:right w:val="single" w:sz="4" w:space="0" w:color="C0C0C0"/>
            </w:tcBorders>
            <w:shd w:val="clear" w:color="000000" w:fill="D7EAD3"/>
            <w:vAlign w:val="center"/>
            <w:hideMark/>
          </w:tcPr>
          <w:p w14:paraId="5C84170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602,65</w:t>
            </w:r>
          </w:p>
        </w:tc>
        <w:tc>
          <w:tcPr>
            <w:tcW w:w="2930" w:type="dxa"/>
            <w:vMerge/>
            <w:tcBorders>
              <w:top w:val="nil"/>
              <w:left w:val="nil"/>
              <w:bottom w:val="nil"/>
              <w:right w:val="nil"/>
            </w:tcBorders>
            <w:vAlign w:val="center"/>
            <w:hideMark/>
          </w:tcPr>
          <w:p w14:paraId="52748BC9" w14:textId="77777777" w:rsidR="00A46976" w:rsidRPr="00A46976" w:rsidRDefault="00A46976" w:rsidP="00A46976">
            <w:pPr>
              <w:rPr>
                <w:rFonts w:ascii="Tahoma" w:hAnsi="Tahoma" w:cs="Tahoma"/>
                <w:sz w:val="11"/>
                <w:szCs w:val="11"/>
              </w:rPr>
            </w:pPr>
          </w:p>
        </w:tc>
      </w:tr>
      <w:tr w:rsidR="00A46976" w:rsidRPr="00A46976" w14:paraId="1FF765B9" w14:textId="77777777" w:rsidTr="00A46976">
        <w:trPr>
          <w:trHeight w:val="330"/>
          <w:jc w:val="center"/>
        </w:trPr>
        <w:tc>
          <w:tcPr>
            <w:tcW w:w="325" w:type="dxa"/>
            <w:tcBorders>
              <w:top w:val="nil"/>
              <w:left w:val="nil"/>
              <w:bottom w:val="nil"/>
              <w:right w:val="nil"/>
            </w:tcBorders>
            <w:shd w:val="clear" w:color="000000" w:fill="FFFF00"/>
            <w:noWrap/>
            <w:vAlign w:val="center"/>
            <w:hideMark/>
          </w:tcPr>
          <w:p w14:paraId="589FFA3F"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 </w:t>
            </w:r>
          </w:p>
        </w:tc>
        <w:tc>
          <w:tcPr>
            <w:tcW w:w="266" w:type="dxa"/>
            <w:tcBorders>
              <w:top w:val="nil"/>
              <w:left w:val="nil"/>
              <w:bottom w:val="nil"/>
              <w:right w:val="nil"/>
            </w:tcBorders>
            <w:shd w:val="clear" w:color="auto" w:fill="auto"/>
            <w:noWrap/>
            <w:vAlign w:val="bottom"/>
            <w:hideMark/>
          </w:tcPr>
          <w:p w14:paraId="0C502BDD"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AAF831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5.1.1</w:t>
            </w:r>
          </w:p>
        </w:tc>
        <w:tc>
          <w:tcPr>
            <w:tcW w:w="4022" w:type="dxa"/>
            <w:tcBorders>
              <w:top w:val="nil"/>
              <w:left w:val="nil"/>
              <w:bottom w:val="single" w:sz="4" w:space="0" w:color="C0C0C0"/>
              <w:right w:val="single" w:sz="4" w:space="0" w:color="C0C0C0"/>
            </w:tcBorders>
            <w:shd w:val="clear" w:color="auto" w:fill="auto"/>
            <w:vAlign w:val="center"/>
            <w:hideMark/>
          </w:tcPr>
          <w:p w14:paraId="3A45FAD4"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Среднемесячная оплата труда</w:t>
            </w:r>
          </w:p>
        </w:tc>
        <w:tc>
          <w:tcPr>
            <w:tcW w:w="937" w:type="dxa"/>
            <w:tcBorders>
              <w:top w:val="nil"/>
              <w:left w:val="nil"/>
              <w:bottom w:val="single" w:sz="4" w:space="0" w:color="C0C0C0"/>
              <w:right w:val="single" w:sz="4" w:space="0" w:color="C0C0C0"/>
            </w:tcBorders>
            <w:shd w:val="clear" w:color="auto" w:fill="auto"/>
            <w:vAlign w:val="center"/>
            <w:hideMark/>
          </w:tcPr>
          <w:p w14:paraId="29B4644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w:t>
            </w:r>
          </w:p>
        </w:tc>
        <w:tc>
          <w:tcPr>
            <w:tcW w:w="1500" w:type="dxa"/>
            <w:tcBorders>
              <w:top w:val="nil"/>
              <w:left w:val="nil"/>
              <w:bottom w:val="single" w:sz="4" w:space="0" w:color="C0C0C0"/>
              <w:right w:val="single" w:sz="4" w:space="0" w:color="C0C0C0"/>
            </w:tcBorders>
            <w:shd w:val="clear" w:color="000000" w:fill="D7EAD3"/>
            <w:vAlign w:val="center"/>
            <w:hideMark/>
          </w:tcPr>
          <w:p w14:paraId="087768F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36 307,77</w:t>
            </w:r>
          </w:p>
        </w:tc>
        <w:tc>
          <w:tcPr>
            <w:tcW w:w="1176" w:type="dxa"/>
            <w:tcBorders>
              <w:top w:val="nil"/>
              <w:left w:val="nil"/>
              <w:bottom w:val="single" w:sz="4" w:space="0" w:color="C0C0C0"/>
              <w:right w:val="single" w:sz="4" w:space="0" w:color="C0C0C0"/>
            </w:tcBorders>
            <w:shd w:val="clear" w:color="000000" w:fill="D7EAD3"/>
            <w:vAlign w:val="center"/>
            <w:hideMark/>
          </w:tcPr>
          <w:p w14:paraId="68025A3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35 894,44</w:t>
            </w:r>
          </w:p>
        </w:tc>
        <w:tc>
          <w:tcPr>
            <w:tcW w:w="1574" w:type="dxa"/>
            <w:tcBorders>
              <w:top w:val="nil"/>
              <w:left w:val="nil"/>
              <w:bottom w:val="single" w:sz="4" w:space="0" w:color="C0C0C0"/>
              <w:right w:val="single" w:sz="4" w:space="0" w:color="C0C0C0"/>
            </w:tcBorders>
            <w:shd w:val="clear" w:color="000000" w:fill="D7EAD3"/>
            <w:vAlign w:val="center"/>
            <w:hideMark/>
          </w:tcPr>
          <w:p w14:paraId="3D4AE5D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37 023,04</w:t>
            </w:r>
          </w:p>
        </w:tc>
        <w:tc>
          <w:tcPr>
            <w:tcW w:w="1500" w:type="dxa"/>
            <w:tcBorders>
              <w:top w:val="nil"/>
              <w:left w:val="nil"/>
              <w:bottom w:val="single" w:sz="4" w:space="0" w:color="C0C0C0"/>
              <w:right w:val="single" w:sz="4" w:space="0" w:color="C0C0C0"/>
            </w:tcBorders>
            <w:shd w:val="clear" w:color="000000" w:fill="D7EAD3"/>
            <w:vAlign w:val="center"/>
            <w:hideMark/>
          </w:tcPr>
          <w:p w14:paraId="7D5F387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38 489,00</w:t>
            </w:r>
          </w:p>
        </w:tc>
        <w:tc>
          <w:tcPr>
            <w:tcW w:w="1597" w:type="dxa"/>
            <w:tcBorders>
              <w:top w:val="nil"/>
              <w:left w:val="nil"/>
              <w:bottom w:val="single" w:sz="4" w:space="0" w:color="C0C0C0"/>
              <w:right w:val="single" w:sz="4" w:space="0" w:color="C0C0C0"/>
            </w:tcBorders>
            <w:shd w:val="clear" w:color="000000" w:fill="D7EAD3"/>
            <w:vAlign w:val="center"/>
            <w:hideMark/>
          </w:tcPr>
          <w:p w14:paraId="49075B7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3A4CE3D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38 489,00</w:t>
            </w:r>
          </w:p>
        </w:tc>
        <w:tc>
          <w:tcPr>
            <w:tcW w:w="1597" w:type="dxa"/>
            <w:tcBorders>
              <w:top w:val="nil"/>
              <w:left w:val="nil"/>
              <w:bottom w:val="single" w:sz="4" w:space="0" w:color="C0C0C0"/>
              <w:right w:val="single" w:sz="4" w:space="0" w:color="C0C0C0"/>
            </w:tcBorders>
            <w:shd w:val="clear" w:color="000000" w:fill="D7EAD3"/>
            <w:vAlign w:val="center"/>
            <w:hideMark/>
          </w:tcPr>
          <w:p w14:paraId="32CD490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-442,96</w:t>
            </w:r>
          </w:p>
        </w:tc>
        <w:tc>
          <w:tcPr>
            <w:tcW w:w="1398" w:type="dxa"/>
            <w:tcBorders>
              <w:top w:val="nil"/>
              <w:left w:val="nil"/>
              <w:bottom w:val="single" w:sz="4" w:space="0" w:color="C0C0C0"/>
              <w:right w:val="single" w:sz="4" w:space="0" w:color="C0C0C0"/>
            </w:tcBorders>
            <w:shd w:val="clear" w:color="000000" w:fill="D7EAD3"/>
            <w:vAlign w:val="center"/>
            <w:hideMark/>
          </w:tcPr>
          <w:p w14:paraId="08778BE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38 046,04</w:t>
            </w:r>
          </w:p>
        </w:tc>
        <w:tc>
          <w:tcPr>
            <w:tcW w:w="1287" w:type="dxa"/>
            <w:tcBorders>
              <w:top w:val="nil"/>
              <w:left w:val="nil"/>
              <w:bottom w:val="single" w:sz="4" w:space="0" w:color="C0C0C0"/>
              <w:right w:val="single" w:sz="4" w:space="0" w:color="C0C0C0"/>
            </w:tcBorders>
            <w:shd w:val="clear" w:color="000000" w:fill="D7EAD3"/>
            <w:vAlign w:val="center"/>
            <w:hideMark/>
          </w:tcPr>
          <w:p w14:paraId="6D3EE82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38 046,04</w:t>
            </w:r>
          </w:p>
        </w:tc>
        <w:tc>
          <w:tcPr>
            <w:tcW w:w="1209" w:type="dxa"/>
            <w:tcBorders>
              <w:top w:val="nil"/>
              <w:left w:val="nil"/>
              <w:bottom w:val="single" w:sz="4" w:space="0" w:color="C0C0C0"/>
              <w:right w:val="single" w:sz="4" w:space="0" w:color="C0C0C0"/>
            </w:tcBorders>
            <w:shd w:val="clear" w:color="000000" w:fill="D7EAD3"/>
            <w:vAlign w:val="center"/>
            <w:hideMark/>
          </w:tcPr>
          <w:p w14:paraId="215CBB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38 046,04</w:t>
            </w:r>
          </w:p>
        </w:tc>
        <w:tc>
          <w:tcPr>
            <w:tcW w:w="2930" w:type="dxa"/>
            <w:vMerge/>
            <w:tcBorders>
              <w:top w:val="nil"/>
              <w:left w:val="nil"/>
              <w:bottom w:val="nil"/>
              <w:right w:val="nil"/>
            </w:tcBorders>
            <w:vAlign w:val="center"/>
            <w:hideMark/>
          </w:tcPr>
          <w:p w14:paraId="7D8CDC96" w14:textId="77777777" w:rsidR="00A46976" w:rsidRPr="00A46976" w:rsidRDefault="00A46976" w:rsidP="00A46976">
            <w:pPr>
              <w:rPr>
                <w:rFonts w:ascii="Tahoma" w:hAnsi="Tahoma" w:cs="Tahoma"/>
                <w:sz w:val="11"/>
                <w:szCs w:val="11"/>
              </w:rPr>
            </w:pPr>
          </w:p>
        </w:tc>
      </w:tr>
      <w:tr w:rsidR="00A46976" w:rsidRPr="00A46976" w14:paraId="068C1BCF" w14:textId="77777777" w:rsidTr="00A46976">
        <w:trPr>
          <w:trHeight w:val="360"/>
          <w:jc w:val="center"/>
        </w:trPr>
        <w:tc>
          <w:tcPr>
            <w:tcW w:w="325" w:type="dxa"/>
            <w:tcBorders>
              <w:top w:val="nil"/>
              <w:left w:val="nil"/>
              <w:bottom w:val="nil"/>
              <w:right w:val="nil"/>
            </w:tcBorders>
            <w:shd w:val="clear" w:color="000000" w:fill="FFFF00"/>
            <w:noWrap/>
            <w:vAlign w:val="center"/>
            <w:hideMark/>
          </w:tcPr>
          <w:p w14:paraId="71062E2A"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 </w:t>
            </w:r>
          </w:p>
        </w:tc>
        <w:tc>
          <w:tcPr>
            <w:tcW w:w="266" w:type="dxa"/>
            <w:tcBorders>
              <w:top w:val="nil"/>
              <w:left w:val="nil"/>
              <w:bottom w:val="nil"/>
              <w:right w:val="nil"/>
            </w:tcBorders>
            <w:shd w:val="clear" w:color="auto" w:fill="auto"/>
            <w:noWrap/>
            <w:vAlign w:val="bottom"/>
            <w:hideMark/>
          </w:tcPr>
          <w:p w14:paraId="1525F7CC"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CA00E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5.1.2</w:t>
            </w:r>
          </w:p>
        </w:tc>
        <w:tc>
          <w:tcPr>
            <w:tcW w:w="4022" w:type="dxa"/>
            <w:tcBorders>
              <w:top w:val="nil"/>
              <w:left w:val="nil"/>
              <w:bottom w:val="single" w:sz="4" w:space="0" w:color="C0C0C0"/>
              <w:right w:val="single" w:sz="4" w:space="0" w:color="C0C0C0"/>
            </w:tcBorders>
            <w:shd w:val="clear" w:color="auto" w:fill="auto"/>
            <w:vAlign w:val="center"/>
            <w:hideMark/>
          </w:tcPr>
          <w:p w14:paraId="5354345E"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Численность персонала</w:t>
            </w:r>
          </w:p>
        </w:tc>
        <w:tc>
          <w:tcPr>
            <w:tcW w:w="937" w:type="dxa"/>
            <w:tcBorders>
              <w:top w:val="nil"/>
              <w:left w:val="nil"/>
              <w:bottom w:val="single" w:sz="4" w:space="0" w:color="C0C0C0"/>
              <w:right w:val="single" w:sz="4" w:space="0" w:color="C0C0C0"/>
            </w:tcBorders>
            <w:shd w:val="clear" w:color="auto" w:fill="auto"/>
            <w:vAlign w:val="center"/>
            <w:hideMark/>
          </w:tcPr>
          <w:p w14:paraId="6069DCA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чел</w:t>
            </w:r>
          </w:p>
        </w:tc>
        <w:tc>
          <w:tcPr>
            <w:tcW w:w="1500" w:type="dxa"/>
            <w:tcBorders>
              <w:top w:val="nil"/>
              <w:left w:val="nil"/>
              <w:bottom w:val="single" w:sz="4" w:space="0" w:color="C0C0C0"/>
              <w:right w:val="single" w:sz="4" w:space="0" w:color="C0C0C0"/>
            </w:tcBorders>
            <w:shd w:val="clear" w:color="000000" w:fill="FFFFCC"/>
            <w:vAlign w:val="center"/>
            <w:hideMark/>
          </w:tcPr>
          <w:p w14:paraId="5843D39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2,64</w:t>
            </w:r>
          </w:p>
        </w:tc>
        <w:tc>
          <w:tcPr>
            <w:tcW w:w="1176" w:type="dxa"/>
            <w:tcBorders>
              <w:top w:val="nil"/>
              <w:left w:val="nil"/>
              <w:bottom w:val="single" w:sz="4" w:space="0" w:color="C0C0C0"/>
              <w:right w:val="single" w:sz="4" w:space="0" w:color="C0C0C0"/>
            </w:tcBorders>
            <w:shd w:val="clear" w:color="000000" w:fill="FFFFCC"/>
            <w:vAlign w:val="center"/>
            <w:hideMark/>
          </w:tcPr>
          <w:p w14:paraId="3D18C2D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2,40</w:t>
            </w:r>
          </w:p>
        </w:tc>
        <w:tc>
          <w:tcPr>
            <w:tcW w:w="1574" w:type="dxa"/>
            <w:tcBorders>
              <w:top w:val="nil"/>
              <w:left w:val="nil"/>
              <w:bottom w:val="single" w:sz="4" w:space="0" w:color="C0C0C0"/>
              <w:right w:val="single" w:sz="4" w:space="0" w:color="C0C0C0"/>
            </w:tcBorders>
            <w:shd w:val="clear" w:color="000000" w:fill="FFFFCC"/>
            <w:vAlign w:val="center"/>
            <w:hideMark/>
          </w:tcPr>
          <w:p w14:paraId="79F75F0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2,64</w:t>
            </w:r>
          </w:p>
        </w:tc>
        <w:tc>
          <w:tcPr>
            <w:tcW w:w="1500" w:type="dxa"/>
            <w:tcBorders>
              <w:top w:val="nil"/>
              <w:left w:val="nil"/>
              <w:bottom w:val="single" w:sz="4" w:space="0" w:color="C0C0C0"/>
              <w:right w:val="single" w:sz="4" w:space="0" w:color="C0C0C0"/>
            </w:tcBorders>
            <w:shd w:val="clear" w:color="000000" w:fill="FFFFCC"/>
            <w:vAlign w:val="center"/>
            <w:hideMark/>
          </w:tcPr>
          <w:p w14:paraId="2206C20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2,64</w:t>
            </w:r>
          </w:p>
        </w:tc>
        <w:tc>
          <w:tcPr>
            <w:tcW w:w="1597" w:type="dxa"/>
            <w:tcBorders>
              <w:top w:val="nil"/>
              <w:left w:val="nil"/>
              <w:bottom w:val="single" w:sz="4" w:space="0" w:color="C0C0C0"/>
              <w:right w:val="single" w:sz="4" w:space="0" w:color="C0C0C0"/>
            </w:tcBorders>
            <w:shd w:val="clear" w:color="000000" w:fill="FFFFCC"/>
            <w:vAlign w:val="center"/>
            <w:hideMark/>
          </w:tcPr>
          <w:p w14:paraId="784F537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6413DB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2,64</w:t>
            </w:r>
          </w:p>
        </w:tc>
        <w:tc>
          <w:tcPr>
            <w:tcW w:w="1597" w:type="dxa"/>
            <w:tcBorders>
              <w:top w:val="nil"/>
              <w:left w:val="nil"/>
              <w:bottom w:val="single" w:sz="4" w:space="0" w:color="C0C0C0"/>
              <w:right w:val="single" w:sz="4" w:space="0" w:color="C0C0C0"/>
            </w:tcBorders>
            <w:shd w:val="clear" w:color="000000" w:fill="FFFFCC"/>
            <w:vAlign w:val="center"/>
            <w:hideMark/>
          </w:tcPr>
          <w:p w14:paraId="5FEA694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3ED5BF0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2,64</w:t>
            </w:r>
          </w:p>
        </w:tc>
        <w:tc>
          <w:tcPr>
            <w:tcW w:w="1287" w:type="dxa"/>
            <w:tcBorders>
              <w:top w:val="nil"/>
              <w:left w:val="nil"/>
              <w:bottom w:val="single" w:sz="4" w:space="0" w:color="C0C0C0"/>
              <w:right w:val="single" w:sz="4" w:space="0" w:color="C0C0C0"/>
            </w:tcBorders>
            <w:shd w:val="clear" w:color="000000" w:fill="D7EAD3"/>
            <w:vAlign w:val="center"/>
            <w:hideMark/>
          </w:tcPr>
          <w:p w14:paraId="290E618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2,64</w:t>
            </w:r>
          </w:p>
        </w:tc>
        <w:tc>
          <w:tcPr>
            <w:tcW w:w="1209" w:type="dxa"/>
            <w:tcBorders>
              <w:top w:val="nil"/>
              <w:left w:val="nil"/>
              <w:bottom w:val="single" w:sz="4" w:space="0" w:color="C0C0C0"/>
              <w:right w:val="single" w:sz="4" w:space="0" w:color="C0C0C0"/>
            </w:tcBorders>
            <w:shd w:val="clear" w:color="000000" w:fill="D7EAD3"/>
            <w:vAlign w:val="center"/>
            <w:hideMark/>
          </w:tcPr>
          <w:p w14:paraId="27BF9CA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2,64</w:t>
            </w:r>
          </w:p>
        </w:tc>
        <w:tc>
          <w:tcPr>
            <w:tcW w:w="2930" w:type="dxa"/>
            <w:vMerge/>
            <w:tcBorders>
              <w:top w:val="nil"/>
              <w:left w:val="nil"/>
              <w:bottom w:val="nil"/>
              <w:right w:val="nil"/>
            </w:tcBorders>
            <w:vAlign w:val="center"/>
            <w:hideMark/>
          </w:tcPr>
          <w:p w14:paraId="7CE8B59C" w14:textId="77777777" w:rsidR="00A46976" w:rsidRPr="00A46976" w:rsidRDefault="00A46976" w:rsidP="00A46976">
            <w:pPr>
              <w:rPr>
                <w:rFonts w:ascii="Tahoma" w:hAnsi="Tahoma" w:cs="Tahoma"/>
                <w:sz w:val="11"/>
                <w:szCs w:val="11"/>
              </w:rPr>
            </w:pPr>
          </w:p>
        </w:tc>
      </w:tr>
      <w:tr w:rsidR="00A46976" w:rsidRPr="00A46976" w14:paraId="0B3F4475" w14:textId="77777777" w:rsidTr="00A46976">
        <w:trPr>
          <w:trHeight w:val="555"/>
          <w:jc w:val="center"/>
        </w:trPr>
        <w:tc>
          <w:tcPr>
            <w:tcW w:w="325" w:type="dxa"/>
            <w:tcBorders>
              <w:top w:val="nil"/>
              <w:left w:val="nil"/>
              <w:bottom w:val="nil"/>
              <w:right w:val="nil"/>
            </w:tcBorders>
            <w:shd w:val="clear" w:color="000000" w:fill="FFFF00"/>
            <w:noWrap/>
            <w:vAlign w:val="center"/>
            <w:hideMark/>
          </w:tcPr>
          <w:p w14:paraId="48138AAC"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30BBC459"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E68585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5.2</w:t>
            </w:r>
          </w:p>
        </w:tc>
        <w:tc>
          <w:tcPr>
            <w:tcW w:w="4022" w:type="dxa"/>
            <w:tcBorders>
              <w:top w:val="nil"/>
              <w:left w:val="nil"/>
              <w:bottom w:val="single" w:sz="4" w:space="0" w:color="C0C0C0"/>
              <w:right w:val="single" w:sz="4" w:space="0" w:color="C0C0C0"/>
            </w:tcBorders>
            <w:shd w:val="clear" w:color="auto" w:fill="auto"/>
            <w:vAlign w:val="center"/>
            <w:hideMark/>
          </w:tcPr>
          <w:p w14:paraId="74119216" w14:textId="77777777" w:rsidR="00A46976" w:rsidRPr="00A46976" w:rsidRDefault="00A46976" w:rsidP="00A46976">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Отчисления на соц.нужды от заработной платы АУП</w:t>
            </w:r>
          </w:p>
        </w:tc>
        <w:tc>
          <w:tcPr>
            <w:tcW w:w="937" w:type="dxa"/>
            <w:tcBorders>
              <w:top w:val="nil"/>
              <w:left w:val="nil"/>
              <w:bottom w:val="single" w:sz="4" w:space="0" w:color="C0C0C0"/>
              <w:right w:val="single" w:sz="4" w:space="0" w:color="C0C0C0"/>
            </w:tcBorders>
            <w:shd w:val="clear" w:color="auto" w:fill="auto"/>
            <w:vAlign w:val="center"/>
            <w:hideMark/>
          </w:tcPr>
          <w:p w14:paraId="611E54B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63A4107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347,37</w:t>
            </w:r>
          </w:p>
        </w:tc>
        <w:tc>
          <w:tcPr>
            <w:tcW w:w="1176" w:type="dxa"/>
            <w:tcBorders>
              <w:top w:val="nil"/>
              <w:left w:val="nil"/>
              <w:bottom w:val="single" w:sz="4" w:space="0" w:color="C0C0C0"/>
              <w:right w:val="single" w:sz="4" w:space="0" w:color="C0C0C0"/>
            </w:tcBorders>
            <w:shd w:val="clear" w:color="000000" w:fill="EBF1DE"/>
            <w:vAlign w:val="center"/>
            <w:hideMark/>
          </w:tcPr>
          <w:p w14:paraId="2819BE3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309,01</w:t>
            </w:r>
          </w:p>
        </w:tc>
        <w:tc>
          <w:tcPr>
            <w:tcW w:w="1574" w:type="dxa"/>
            <w:tcBorders>
              <w:top w:val="nil"/>
              <w:left w:val="nil"/>
              <w:bottom w:val="single" w:sz="4" w:space="0" w:color="C0C0C0"/>
              <w:right w:val="single" w:sz="4" w:space="0" w:color="C0C0C0"/>
            </w:tcBorders>
            <w:shd w:val="clear" w:color="000000" w:fill="FFFFCC"/>
            <w:vAlign w:val="center"/>
            <w:hideMark/>
          </w:tcPr>
          <w:p w14:paraId="7EA2206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354,21</w:t>
            </w:r>
          </w:p>
        </w:tc>
        <w:tc>
          <w:tcPr>
            <w:tcW w:w="1500" w:type="dxa"/>
            <w:tcBorders>
              <w:top w:val="nil"/>
              <w:left w:val="nil"/>
              <w:bottom w:val="single" w:sz="4" w:space="0" w:color="C0C0C0"/>
              <w:right w:val="single" w:sz="4" w:space="0" w:color="C0C0C0"/>
            </w:tcBorders>
            <w:shd w:val="clear" w:color="000000" w:fill="FFFFCC"/>
            <w:vAlign w:val="center"/>
            <w:hideMark/>
          </w:tcPr>
          <w:p w14:paraId="2CC2485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368,24</w:t>
            </w:r>
          </w:p>
        </w:tc>
        <w:tc>
          <w:tcPr>
            <w:tcW w:w="1597" w:type="dxa"/>
            <w:tcBorders>
              <w:top w:val="nil"/>
              <w:left w:val="nil"/>
              <w:bottom w:val="single" w:sz="4" w:space="0" w:color="C0C0C0"/>
              <w:right w:val="single" w:sz="4" w:space="0" w:color="C0C0C0"/>
            </w:tcBorders>
            <w:shd w:val="clear" w:color="000000" w:fill="FFFFCC"/>
            <w:vAlign w:val="center"/>
            <w:hideMark/>
          </w:tcPr>
          <w:p w14:paraId="345E168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89352F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368,24</w:t>
            </w:r>
          </w:p>
        </w:tc>
        <w:tc>
          <w:tcPr>
            <w:tcW w:w="1597" w:type="dxa"/>
            <w:tcBorders>
              <w:top w:val="nil"/>
              <w:left w:val="nil"/>
              <w:bottom w:val="single" w:sz="4" w:space="0" w:color="C0C0C0"/>
              <w:right w:val="single" w:sz="4" w:space="0" w:color="C0C0C0"/>
            </w:tcBorders>
            <w:shd w:val="clear" w:color="000000" w:fill="FFFFCC"/>
            <w:vAlign w:val="center"/>
            <w:hideMark/>
          </w:tcPr>
          <w:p w14:paraId="66E1EB3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-4,24</w:t>
            </w:r>
          </w:p>
        </w:tc>
        <w:tc>
          <w:tcPr>
            <w:tcW w:w="1398" w:type="dxa"/>
            <w:tcBorders>
              <w:top w:val="nil"/>
              <w:left w:val="nil"/>
              <w:bottom w:val="single" w:sz="4" w:space="0" w:color="C0C0C0"/>
              <w:right w:val="single" w:sz="4" w:space="0" w:color="C0C0C0"/>
            </w:tcBorders>
            <w:shd w:val="clear" w:color="000000" w:fill="FFFFCC"/>
            <w:vAlign w:val="center"/>
            <w:hideMark/>
          </w:tcPr>
          <w:p w14:paraId="0408E2D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364,00</w:t>
            </w:r>
          </w:p>
        </w:tc>
        <w:tc>
          <w:tcPr>
            <w:tcW w:w="1287" w:type="dxa"/>
            <w:tcBorders>
              <w:top w:val="nil"/>
              <w:left w:val="nil"/>
              <w:bottom w:val="single" w:sz="4" w:space="0" w:color="C0C0C0"/>
              <w:right w:val="single" w:sz="4" w:space="0" w:color="C0C0C0"/>
            </w:tcBorders>
            <w:shd w:val="clear" w:color="000000" w:fill="D7EAD3"/>
            <w:vAlign w:val="center"/>
            <w:hideMark/>
          </w:tcPr>
          <w:p w14:paraId="63F3076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182,00</w:t>
            </w:r>
          </w:p>
        </w:tc>
        <w:tc>
          <w:tcPr>
            <w:tcW w:w="1209" w:type="dxa"/>
            <w:tcBorders>
              <w:top w:val="nil"/>
              <w:left w:val="nil"/>
              <w:bottom w:val="single" w:sz="4" w:space="0" w:color="C0C0C0"/>
              <w:right w:val="single" w:sz="4" w:space="0" w:color="C0C0C0"/>
            </w:tcBorders>
            <w:shd w:val="clear" w:color="000000" w:fill="D7EAD3"/>
            <w:vAlign w:val="center"/>
            <w:hideMark/>
          </w:tcPr>
          <w:p w14:paraId="7D6EF3B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182,00</w:t>
            </w:r>
          </w:p>
        </w:tc>
        <w:tc>
          <w:tcPr>
            <w:tcW w:w="2930" w:type="dxa"/>
            <w:vMerge/>
            <w:tcBorders>
              <w:top w:val="nil"/>
              <w:left w:val="nil"/>
              <w:bottom w:val="nil"/>
              <w:right w:val="nil"/>
            </w:tcBorders>
            <w:vAlign w:val="center"/>
            <w:hideMark/>
          </w:tcPr>
          <w:p w14:paraId="2487DD3D" w14:textId="77777777" w:rsidR="00A46976" w:rsidRPr="00A46976" w:rsidRDefault="00A46976" w:rsidP="00A46976">
            <w:pPr>
              <w:rPr>
                <w:rFonts w:ascii="Tahoma" w:hAnsi="Tahoma" w:cs="Tahoma"/>
                <w:sz w:val="11"/>
                <w:szCs w:val="11"/>
              </w:rPr>
            </w:pPr>
          </w:p>
        </w:tc>
      </w:tr>
      <w:tr w:rsidR="00A46976" w:rsidRPr="00A46976" w14:paraId="59A1CB03" w14:textId="77777777" w:rsidTr="00A46976">
        <w:trPr>
          <w:trHeight w:val="525"/>
          <w:jc w:val="center"/>
        </w:trPr>
        <w:tc>
          <w:tcPr>
            <w:tcW w:w="325" w:type="dxa"/>
            <w:tcBorders>
              <w:top w:val="nil"/>
              <w:left w:val="nil"/>
              <w:bottom w:val="nil"/>
              <w:right w:val="nil"/>
            </w:tcBorders>
            <w:shd w:val="clear" w:color="000000" w:fill="FFFF00"/>
            <w:noWrap/>
            <w:vAlign w:val="center"/>
            <w:hideMark/>
          </w:tcPr>
          <w:p w14:paraId="1531E112"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noWrap/>
            <w:vAlign w:val="bottom"/>
            <w:hideMark/>
          </w:tcPr>
          <w:p w14:paraId="35943B98"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2BEF7B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5.3</w:t>
            </w:r>
          </w:p>
        </w:tc>
        <w:tc>
          <w:tcPr>
            <w:tcW w:w="4022" w:type="dxa"/>
            <w:tcBorders>
              <w:top w:val="nil"/>
              <w:left w:val="nil"/>
              <w:bottom w:val="single" w:sz="4" w:space="0" w:color="C0C0C0"/>
              <w:right w:val="single" w:sz="4" w:space="0" w:color="C0C0C0"/>
            </w:tcBorders>
            <w:shd w:val="clear" w:color="auto" w:fill="auto"/>
            <w:vAlign w:val="center"/>
            <w:hideMark/>
          </w:tcPr>
          <w:p w14:paraId="4331AB27" w14:textId="77777777" w:rsidR="00A46976" w:rsidRPr="00A46976" w:rsidRDefault="00A46976" w:rsidP="00A46976">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Прочие административные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637FCD2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38EF71F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463,07</w:t>
            </w:r>
          </w:p>
        </w:tc>
        <w:tc>
          <w:tcPr>
            <w:tcW w:w="1176" w:type="dxa"/>
            <w:tcBorders>
              <w:top w:val="nil"/>
              <w:left w:val="nil"/>
              <w:bottom w:val="single" w:sz="4" w:space="0" w:color="C0C0C0"/>
              <w:right w:val="single" w:sz="4" w:space="0" w:color="C0C0C0"/>
            </w:tcBorders>
            <w:shd w:val="clear" w:color="000000" w:fill="D7EAD3"/>
            <w:vAlign w:val="center"/>
            <w:hideMark/>
          </w:tcPr>
          <w:p w14:paraId="54F5090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407,95</w:t>
            </w:r>
          </w:p>
        </w:tc>
        <w:tc>
          <w:tcPr>
            <w:tcW w:w="1574" w:type="dxa"/>
            <w:tcBorders>
              <w:top w:val="nil"/>
              <w:left w:val="nil"/>
              <w:bottom w:val="single" w:sz="4" w:space="0" w:color="C0C0C0"/>
              <w:right w:val="single" w:sz="4" w:space="0" w:color="C0C0C0"/>
            </w:tcBorders>
            <w:shd w:val="clear" w:color="000000" w:fill="D7EAD3"/>
            <w:vAlign w:val="center"/>
            <w:hideMark/>
          </w:tcPr>
          <w:p w14:paraId="5767E64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472,20</w:t>
            </w:r>
          </w:p>
        </w:tc>
        <w:tc>
          <w:tcPr>
            <w:tcW w:w="1500" w:type="dxa"/>
            <w:tcBorders>
              <w:top w:val="nil"/>
              <w:left w:val="nil"/>
              <w:bottom w:val="single" w:sz="4" w:space="0" w:color="C0C0C0"/>
              <w:right w:val="single" w:sz="4" w:space="0" w:color="C0C0C0"/>
            </w:tcBorders>
            <w:shd w:val="clear" w:color="000000" w:fill="D7EAD3"/>
            <w:vAlign w:val="center"/>
            <w:hideMark/>
          </w:tcPr>
          <w:p w14:paraId="47FAD78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490,89</w:t>
            </w:r>
          </w:p>
        </w:tc>
        <w:tc>
          <w:tcPr>
            <w:tcW w:w="1597" w:type="dxa"/>
            <w:tcBorders>
              <w:top w:val="nil"/>
              <w:left w:val="nil"/>
              <w:bottom w:val="single" w:sz="4" w:space="0" w:color="C0C0C0"/>
              <w:right w:val="single" w:sz="4" w:space="0" w:color="C0C0C0"/>
            </w:tcBorders>
            <w:shd w:val="clear" w:color="000000" w:fill="D7EAD3"/>
            <w:vAlign w:val="center"/>
            <w:hideMark/>
          </w:tcPr>
          <w:p w14:paraId="7D2A97A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6607C99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490,89</w:t>
            </w:r>
          </w:p>
        </w:tc>
        <w:tc>
          <w:tcPr>
            <w:tcW w:w="1597" w:type="dxa"/>
            <w:tcBorders>
              <w:top w:val="nil"/>
              <w:left w:val="nil"/>
              <w:bottom w:val="single" w:sz="4" w:space="0" w:color="C0C0C0"/>
              <w:right w:val="single" w:sz="4" w:space="0" w:color="C0C0C0"/>
            </w:tcBorders>
            <w:shd w:val="clear" w:color="000000" w:fill="D7EAD3"/>
            <w:vAlign w:val="center"/>
            <w:hideMark/>
          </w:tcPr>
          <w:p w14:paraId="53CC7DA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-5,65</w:t>
            </w:r>
          </w:p>
        </w:tc>
        <w:tc>
          <w:tcPr>
            <w:tcW w:w="1398" w:type="dxa"/>
            <w:tcBorders>
              <w:top w:val="nil"/>
              <w:left w:val="nil"/>
              <w:bottom w:val="single" w:sz="4" w:space="0" w:color="C0C0C0"/>
              <w:right w:val="single" w:sz="4" w:space="0" w:color="C0C0C0"/>
            </w:tcBorders>
            <w:shd w:val="clear" w:color="000000" w:fill="D7EAD3"/>
            <w:vAlign w:val="center"/>
            <w:hideMark/>
          </w:tcPr>
          <w:p w14:paraId="66FCDEB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485,24</w:t>
            </w:r>
          </w:p>
        </w:tc>
        <w:tc>
          <w:tcPr>
            <w:tcW w:w="1287" w:type="dxa"/>
            <w:tcBorders>
              <w:top w:val="nil"/>
              <w:left w:val="nil"/>
              <w:bottom w:val="single" w:sz="4" w:space="0" w:color="C0C0C0"/>
              <w:right w:val="single" w:sz="4" w:space="0" w:color="C0C0C0"/>
            </w:tcBorders>
            <w:shd w:val="clear" w:color="000000" w:fill="D7EAD3"/>
            <w:vAlign w:val="center"/>
            <w:hideMark/>
          </w:tcPr>
          <w:p w14:paraId="0DF9AA3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242,62</w:t>
            </w:r>
          </w:p>
        </w:tc>
        <w:tc>
          <w:tcPr>
            <w:tcW w:w="1209" w:type="dxa"/>
            <w:tcBorders>
              <w:top w:val="nil"/>
              <w:left w:val="nil"/>
              <w:bottom w:val="single" w:sz="4" w:space="0" w:color="C0C0C0"/>
              <w:right w:val="single" w:sz="4" w:space="0" w:color="C0C0C0"/>
            </w:tcBorders>
            <w:shd w:val="clear" w:color="000000" w:fill="D7EAD3"/>
            <w:vAlign w:val="center"/>
            <w:hideMark/>
          </w:tcPr>
          <w:p w14:paraId="3E02CFC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242,62</w:t>
            </w:r>
          </w:p>
        </w:tc>
        <w:tc>
          <w:tcPr>
            <w:tcW w:w="2930" w:type="dxa"/>
            <w:vMerge/>
            <w:tcBorders>
              <w:top w:val="nil"/>
              <w:left w:val="nil"/>
              <w:bottom w:val="nil"/>
              <w:right w:val="nil"/>
            </w:tcBorders>
            <w:vAlign w:val="center"/>
            <w:hideMark/>
          </w:tcPr>
          <w:p w14:paraId="0CE8CA33" w14:textId="77777777" w:rsidR="00A46976" w:rsidRPr="00A46976" w:rsidRDefault="00A46976" w:rsidP="00A46976">
            <w:pPr>
              <w:rPr>
                <w:rFonts w:ascii="Tahoma" w:hAnsi="Tahoma" w:cs="Tahoma"/>
                <w:sz w:val="11"/>
                <w:szCs w:val="11"/>
              </w:rPr>
            </w:pPr>
          </w:p>
        </w:tc>
      </w:tr>
      <w:tr w:rsidR="00A46976" w:rsidRPr="00A46976" w14:paraId="2A542EF6" w14:textId="77777777" w:rsidTr="00A46976">
        <w:trPr>
          <w:trHeight w:val="360"/>
          <w:jc w:val="center"/>
        </w:trPr>
        <w:tc>
          <w:tcPr>
            <w:tcW w:w="325" w:type="dxa"/>
            <w:tcBorders>
              <w:top w:val="nil"/>
              <w:left w:val="nil"/>
              <w:bottom w:val="nil"/>
              <w:right w:val="nil"/>
            </w:tcBorders>
            <w:shd w:val="clear" w:color="000000" w:fill="FFFF00"/>
            <w:noWrap/>
            <w:vAlign w:val="center"/>
            <w:hideMark/>
          </w:tcPr>
          <w:p w14:paraId="2EF60CA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ОР</w:t>
            </w:r>
          </w:p>
        </w:tc>
        <w:tc>
          <w:tcPr>
            <w:tcW w:w="266" w:type="dxa"/>
            <w:tcBorders>
              <w:top w:val="nil"/>
              <w:left w:val="nil"/>
              <w:bottom w:val="nil"/>
              <w:right w:val="nil"/>
            </w:tcBorders>
            <w:shd w:val="clear" w:color="auto" w:fill="auto"/>
            <w:vAlign w:val="center"/>
            <w:hideMark/>
          </w:tcPr>
          <w:p w14:paraId="305139D7" w14:textId="77777777" w:rsidR="00A46976" w:rsidRPr="00A46976" w:rsidRDefault="00A46976" w:rsidP="00A46976">
            <w:pPr>
              <w:jc w:val="center"/>
              <w:rPr>
                <w:rFonts w:ascii="Wingdings 2" w:hAnsi="Wingdings 2" w:cs="Tahoma"/>
                <w:color w:val="5A5A5A"/>
                <w:sz w:val="11"/>
                <w:szCs w:val="11"/>
              </w:rPr>
            </w:pPr>
            <w:r w:rsidRPr="00A46976">
              <w:rPr>
                <w:rFonts w:ascii="Wingdings 2" w:hAnsi="Wingdings 2" w:cs="Tahoma"/>
                <w:color w:val="5A5A5A"/>
                <w:sz w:val="11"/>
                <w:szCs w:val="11"/>
              </w:rPr>
              <w:t>О</w:t>
            </w: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724C3A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18728947"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прочие</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7D0937B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65AA656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463,07</w:t>
            </w:r>
          </w:p>
        </w:tc>
        <w:tc>
          <w:tcPr>
            <w:tcW w:w="1176" w:type="dxa"/>
            <w:tcBorders>
              <w:top w:val="single" w:sz="4" w:space="0" w:color="C0C0C0"/>
              <w:left w:val="nil"/>
              <w:bottom w:val="single" w:sz="4" w:space="0" w:color="C0C0C0"/>
              <w:right w:val="single" w:sz="4" w:space="0" w:color="C0C0C0"/>
            </w:tcBorders>
            <w:shd w:val="clear" w:color="000000" w:fill="FFFFCC"/>
            <w:vAlign w:val="center"/>
            <w:hideMark/>
          </w:tcPr>
          <w:p w14:paraId="5501140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407,95</w:t>
            </w:r>
          </w:p>
        </w:tc>
        <w:tc>
          <w:tcPr>
            <w:tcW w:w="1574" w:type="dxa"/>
            <w:tcBorders>
              <w:top w:val="single" w:sz="4" w:space="0" w:color="C0C0C0"/>
              <w:left w:val="nil"/>
              <w:bottom w:val="single" w:sz="4" w:space="0" w:color="C0C0C0"/>
              <w:right w:val="single" w:sz="4" w:space="0" w:color="C0C0C0"/>
            </w:tcBorders>
            <w:shd w:val="clear" w:color="000000" w:fill="FFFFCC"/>
            <w:vAlign w:val="center"/>
            <w:hideMark/>
          </w:tcPr>
          <w:p w14:paraId="256A5B2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472,20</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7C380F1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490,89</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0DA774A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single" w:sz="4" w:space="0" w:color="C0C0C0"/>
              <w:left w:val="nil"/>
              <w:bottom w:val="single" w:sz="4" w:space="0" w:color="C0C0C0"/>
              <w:right w:val="single" w:sz="4" w:space="0" w:color="C0C0C0"/>
            </w:tcBorders>
            <w:shd w:val="clear" w:color="000000" w:fill="FFFFCC"/>
            <w:vAlign w:val="center"/>
            <w:hideMark/>
          </w:tcPr>
          <w:p w14:paraId="6C32938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490,89</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6B5203E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-5,65</w:t>
            </w:r>
          </w:p>
        </w:tc>
        <w:tc>
          <w:tcPr>
            <w:tcW w:w="1398" w:type="dxa"/>
            <w:tcBorders>
              <w:top w:val="single" w:sz="4" w:space="0" w:color="C0C0C0"/>
              <w:left w:val="nil"/>
              <w:bottom w:val="single" w:sz="4" w:space="0" w:color="C0C0C0"/>
              <w:right w:val="single" w:sz="4" w:space="0" w:color="C0C0C0"/>
            </w:tcBorders>
            <w:shd w:val="clear" w:color="000000" w:fill="FFFFCC"/>
            <w:vAlign w:val="center"/>
            <w:hideMark/>
          </w:tcPr>
          <w:p w14:paraId="446D4DF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485,24</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3055302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242,62</w:t>
            </w:r>
          </w:p>
        </w:tc>
        <w:tc>
          <w:tcPr>
            <w:tcW w:w="1209" w:type="dxa"/>
            <w:tcBorders>
              <w:top w:val="single" w:sz="4" w:space="0" w:color="C0C0C0"/>
              <w:left w:val="nil"/>
              <w:bottom w:val="single" w:sz="4" w:space="0" w:color="C0C0C0"/>
              <w:right w:val="single" w:sz="4" w:space="0" w:color="C0C0C0"/>
            </w:tcBorders>
            <w:shd w:val="clear" w:color="000000" w:fill="D7EAD3"/>
            <w:vAlign w:val="center"/>
            <w:hideMark/>
          </w:tcPr>
          <w:p w14:paraId="4F26560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242,62</w:t>
            </w:r>
          </w:p>
        </w:tc>
        <w:tc>
          <w:tcPr>
            <w:tcW w:w="2930" w:type="dxa"/>
            <w:vMerge/>
            <w:tcBorders>
              <w:top w:val="nil"/>
              <w:left w:val="nil"/>
              <w:bottom w:val="nil"/>
              <w:right w:val="nil"/>
            </w:tcBorders>
            <w:vAlign w:val="center"/>
            <w:hideMark/>
          </w:tcPr>
          <w:p w14:paraId="0CBF84BE" w14:textId="77777777" w:rsidR="00A46976" w:rsidRPr="00A46976" w:rsidRDefault="00A46976" w:rsidP="00A46976">
            <w:pPr>
              <w:rPr>
                <w:rFonts w:ascii="Tahoma" w:hAnsi="Tahoma" w:cs="Tahoma"/>
                <w:sz w:val="11"/>
                <w:szCs w:val="11"/>
              </w:rPr>
            </w:pPr>
          </w:p>
        </w:tc>
      </w:tr>
      <w:tr w:rsidR="00A46976" w:rsidRPr="00A46976" w14:paraId="5F0228DE" w14:textId="77777777" w:rsidTr="00A46976">
        <w:trPr>
          <w:trHeight w:val="570"/>
          <w:jc w:val="center"/>
        </w:trPr>
        <w:tc>
          <w:tcPr>
            <w:tcW w:w="325" w:type="dxa"/>
            <w:tcBorders>
              <w:top w:val="nil"/>
              <w:left w:val="nil"/>
              <w:bottom w:val="nil"/>
              <w:right w:val="nil"/>
            </w:tcBorders>
            <w:shd w:val="clear" w:color="000000" w:fill="00B050"/>
            <w:noWrap/>
            <w:vAlign w:val="center"/>
            <w:hideMark/>
          </w:tcPr>
          <w:p w14:paraId="7A9A6735"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10766646"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93E556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w:t>
            </w:r>
          </w:p>
        </w:tc>
        <w:tc>
          <w:tcPr>
            <w:tcW w:w="4022" w:type="dxa"/>
            <w:tcBorders>
              <w:top w:val="nil"/>
              <w:left w:val="nil"/>
              <w:bottom w:val="single" w:sz="4" w:space="0" w:color="C0C0C0"/>
              <w:right w:val="single" w:sz="4" w:space="0" w:color="C0C0C0"/>
            </w:tcBorders>
            <w:shd w:val="clear" w:color="auto" w:fill="auto"/>
            <w:vAlign w:val="center"/>
            <w:hideMark/>
          </w:tcPr>
          <w:p w14:paraId="575E7527"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Сбытовые расходы гарантирующих организаций</w:t>
            </w:r>
          </w:p>
        </w:tc>
        <w:tc>
          <w:tcPr>
            <w:tcW w:w="937" w:type="dxa"/>
            <w:tcBorders>
              <w:top w:val="nil"/>
              <w:left w:val="nil"/>
              <w:bottom w:val="single" w:sz="4" w:space="0" w:color="C0C0C0"/>
              <w:right w:val="single" w:sz="4" w:space="0" w:color="C0C0C0"/>
            </w:tcBorders>
            <w:shd w:val="clear" w:color="auto" w:fill="auto"/>
            <w:vAlign w:val="center"/>
            <w:hideMark/>
          </w:tcPr>
          <w:p w14:paraId="5DC1503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5C2FB2F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2CF164C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79,94</w:t>
            </w:r>
          </w:p>
        </w:tc>
        <w:tc>
          <w:tcPr>
            <w:tcW w:w="1574" w:type="dxa"/>
            <w:tcBorders>
              <w:top w:val="nil"/>
              <w:left w:val="nil"/>
              <w:bottom w:val="single" w:sz="4" w:space="0" w:color="C0C0C0"/>
              <w:right w:val="single" w:sz="4" w:space="0" w:color="C0C0C0"/>
            </w:tcBorders>
            <w:shd w:val="clear" w:color="000000" w:fill="D7EAD3"/>
            <w:vAlign w:val="center"/>
            <w:hideMark/>
          </w:tcPr>
          <w:p w14:paraId="43B4F9B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10DCDB3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03D3935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66C95FA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6686A9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7ECD9DD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312CEE1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23B5B50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0CEF9A61"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75B514C1" w14:textId="77777777" w:rsidTr="00A46976">
        <w:trPr>
          <w:trHeight w:val="765"/>
          <w:jc w:val="center"/>
        </w:trPr>
        <w:tc>
          <w:tcPr>
            <w:tcW w:w="325" w:type="dxa"/>
            <w:tcBorders>
              <w:top w:val="nil"/>
              <w:left w:val="nil"/>
              <w:bottom w:val="nil"/>
              <w:right w:val="nil"/>
            </w:tcBorders>
            <w:shd w:val="clear" w:color="000000" w:fill="00B050"/>
            <w:noWrap/>
            <w:vAlign w:val="center"/>
            <w:hideMark/>
          </w:tcPr>
          <w:p w14:paraId="70E6BE3D"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5F1D1216"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94BAD6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6.1</w:t>
            </w:r>
          </w:p>
        </w:tc>
        <w:tc>
          <w:tcPr>
            <w:tcW w:w="4022" w:type="dxa"/>
            <w:tcBorders>
              <w:top w:val="nil"/>
              <w:left w:val="nil"/>
              <w:bottom w:val="single" w:sz="4" w:space="0" w:color="C0C0C0"/>
              <w:right w:val="single" w:sz="4" w:space="0" w:color="C0C0C0"/>
            </w:tcBorders>
            <w:shd w:val="clear" w:color="auto" w:fill="auto"/>
            <w:vAlign w:val="center"/>
            <w:hideMark/>
          </w:tcPr>
          <w:p w14:paraId="67495430" w14:textId="77777777" w:rsidR="00A46976" w:rsidRPr="00A46976" w:rsidRDefault="00A46976" w:rsidP="00A46976">
            <w:pPr>
              <w:ind w:firstLineChars="100" w:firstLine="110"/>
              <w:rPr>
                <w:rFonts w:ascii="Tahoma" w:hAnsi="Tahoma" w:cs="Tahoma"/>
                <w:b/>
                <w:bCs/>
                <w:color w:val="000000"/>
                <w:sz w:val="11"/>
                <w:szCs w:val="11"/>
              </w:rPr>
            </w:pPr>
            <w:r w:rsidRPr="00A46976">
              <w:rPr>
                <w:rFonts w:ascii="Tahoma" w:hAnsi="Tahoma" w:cs="Tahoma"/>
                <w:b/>
                <w:bCs/>
                <w:color w:val="000000"/>
                <w:sz w:val="11"/>
                <w:szCs w:val="11"/>
              </w:rPr>
              <w:t>Расходы по сомнительным долгам, в размере не более 2% от НВВ, в том числе:</w:t>
            </w:r>
          </w:p>
        </w:tc>
        <w:tc>
          <w:tcPr>
            <w:tcW w:w="937" w:type="dxa"/>
            <w:tcBorders>
              <w:top w:val="nil"/>
              <w:left w:val="nil"/>
              <w:bottom w:val="single" w:sz="4" w:space="0" w:color="C0C0C0"/>
              <w:right w:val="single" w:sz="4" w:space="0" w:color="C0C0C0"/>
            </w:tcBorders>
            <w:shd w:val="clear" w:color="auto" w:fill="auto"/>
            <w:vAlign w:val="center"/>
            <w:hideMark/>
          </w:tcPr>
          <w:p w14:paraId="032F9FC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5510CC0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006F769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79,94</w:t>
            </w:r>
          </w:p>
        </w:tc>
        <w:tc>
          <w:tcPr>
            <w:tcW w:w="1574" w:type="dxa"/>
            <w:tcBorders>
              <w:top w:val="nil"/>
              <w:left w:val="nil"/>
              <w:bottom w:val="single" w:sz="4" w:space="0" w:color="C0C0C0"/>
              <w:right w:val="single" w:sz="4" w:space="0" w:color="C0C0C0"/>
            </w:tcBorders>
            <w:shd w:val="clear" w:color="000000" w:fill="D7EAD3"/>
            <w:vAlign w:val="center"/>
            <w:hideMark/>
          </w:tcPr>
          <w:p w14:paraId="4F24839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46D9662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D30450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5FD5D29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28FE01D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339A6EE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469D51C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1C584D6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029DAAFB"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10786038" w14:textId="77777777" w:rsidTr="00A46976">
        <w:trPr>
          <w:trHeight w:val="525"/>
          <w:jc w:val="center"/>
        </w:trPr>
        <w:tc>
          <w:tcPr>
            <w:tcW w:w="325" w:type="dxa"/>
            <w:tcBorders>
              <w:top w:val="nil"/>
              <w:left w:val="nil"/>
              <w:bottom w:val="nil"/>
              <w:right w:val="nil"/>
            </w:tcBorders>
            <w:shd w:val="clear" w:color="000000" w:fill="00B050"/>
            <w:noWrap/>
            <w:vAlign w:val="center"/>
            <w:hideMark/>
          </w:tcPr>
          <w:p w14:paraId="3EEA2B7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3891A495"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663BEB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6.1.1</w:t>
            </w:r>
          </w:p>
        </w:tc>
        <w:tc>
          <w:tcPr>
            <w:tcW w:w="4022" w:type="dxa"/>
            <w:tcBorders>
              <w:top w:val="nil"/>
              <w:left w:val="nil"/>
              <w:bottom w:val="single" w:sz="4" w:space="0" w:color="C0C0C0"/>
              <w:right w:val="single" w:sz="4" w:space="0" w:color="C0C0C0"/>
            </w:tcBorders>
            <w:shd w:val="clear" w:color="auto" w:fill="auto"/>
            <w:vAlign w:val="center"/>
            <w:hideMark/>
          </w:tcPr>
          <w:p w14:paraId="7B997E53"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Безнадежная дебиторская задолженность</w:t>
            </w:r>
          </w:p>
        </w:tc>
        <w:tc>
          <w:tcPr>
            <w:tcW w:w="937" w:type="dxa"/>
            <w:tcBorders>
              <w:top w:val="nil"/>
              <w:left w:val="nil"/>
              <w:bottom w:val="single" w:sz="4" w:space="0" w:color="C0C0C0"/>
              <w:right w:val="single" w:sz="4" w:space="0" w:color="C0C0C0"/>
            </w:tcBorders>
            <w:shd w:val="clear" w:color="auto" w:fill="auto"/>
            <w:vAlign w:val="center"/>
            <w:hideMark/>
          </w:tcPr>
          <w:p w14:paraId="4A90274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7404CE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18D205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4C183E6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591ED33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E9A41C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4EDAEDE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FE572A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606BA82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287" w:type="dxa"/>
            <w:tcBorders>
              <w:top w:val="nil"/>
              <w:left w:val="nil"/>
              <w:bottom w:val="single" w:sz="4" w:space="0" w:color="C0C0C0"/>
              <w:right w:val="single" w:sz="4" w:space="0" w:color="C0C0C0"/>
            </w:tcBorders>
            <w:shd w:val="clear" w:color="000000" w:fill="D7EAD3"/>
            <w:vAlign w:val="center"/>
            <w:hideMark/>
          </w:tcPr>
          <w:p w14:paraId="1D1E272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28D0ADE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68AB58BE"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2407BF46" w14:textId="77777777" w:rsidTr="00A46976">
        <w:trPr>
          <w:trHeight w:val="360"/>
          <w:jc w:val="center"/>
        </w:trPr>
        <w:tc>
          <w:tcPr>
            <w:tcW w:w="325" w:type="dxa"/>
            <w:tcBorders>
              <w:top w:val="nil"/>
              <w:left w:val="nil"/>
              <w:bottom w:val="nil"/>
              <w:right w:val="nil"/>
            </w:tcBorders>
            <w:shd w:val="clear" w:color="000000" w:fill="00B050"/>
            <w:noWrap/>
            <w:vAlign w:val="center"/>
            <w:hideMark/>
          </w:tcPr>
          <w:p w14:paraId="75100D19"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03D3603D"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F1FA3D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6.1.2</w:t>
            </w:r>
          </w:p>
        </w:tc>
        <w:tc>
          <w:tcPr>
            <w:tcW w:w="4022" w:type="dxa"/>
            <w:tcBorders>
              <w:top w:val="nil"/>
              <w:left w:val="nil"/>
              <w:bottom w:val="single" w:sz="4" w:space="0" w:color="C0C0C0"/>
              <w:right w:val="single" w:sz="4" w:space="0" w:color="C0C0C0"/>
            </w:tcBorders>
            <w:shd w:val="clear" w:color="auto" w:fill="auto"/>
            <w:vAlign w:val="center"/>
            <w:hideMark/>
          </w:tcPr>
          <w:p w14:paraId="5BDDDC07"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Резервы по сомнительным долгам</w:t>
            </w:r>
          </w:p>
        </w:tc>
        <w:tc>
          <w:tcPr>
            <w:tcW w:w="937" w:type="dxa"/>
            <w:tcBorders>
              <w:top w:val="nil"/>
              <w:left w:val="nil"/>
              <w:bottom w:val="single" w:sz="4" w:space="0" w:color="C0C0C0"/>
              <w:right w:val="single" w:sz="4" w:space="0" w:color="C0C0C0"/>
            </w:tcBorders>
            <w:shd w:val="clear" w:color="auto" w:fill="auto"/>
            <w:vAlign w:val="center"/>
            <w:hideMark/>
          </w:tcPr>
          <w:p w14:paraId="694EDFB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1E9744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176" w:type="dxa"/>
            <w:tcBorders>
              <w:top w:val="nil"/>
              <w:left w:val="nil"/>
              <w:bottom w:val="single" w:sz="4" w:space="0" w:color="C0C0C0"/>
              <w:right w:val="single" w:sz="4" w:space="0" w:color="C0C0C0"/>
            </w:tcBorders>
            <w:shd w:val="clear" w:color="000000" w:fill="FDE9D9"/>
            <w:vAlign w:val="center"/>
            <w:hideMark/>
          </w:tcPr>
          <w:p w14:paraId="441DB65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79,94</w:t>
            </w:r>
          </w:p>
        </w:tc>
        <w:tc>
          <w:tcPr>
            <w:tcW w:w="1574" w:type="dxa"/>
            <w:tcBorders>
              <w:top w:val="nil"/>
              <w:left w:val="nil"/>
              <w:bottom w:val="single" w:sz="4" w:space="0" w:color="C0C0C0"/>
              <w:right w:val="single" w:sz="4" w:space="0" w:color="C0C0C0"/>
            </w:tcBorders>
            <w:shd w:val="clear" w:color="000000" w:fill="FFFFCC"/>
            <w:vAlign w:val="center"/>
            <w:hideMark/>
          </w:tcPr>
          <w:p w14:paraId="42E9AB9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19693E6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58B371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78CCCF4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439E9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DE9D9"/>
            <w:vAlign w:val="center"/>
            <w:hideMark/>
          </w:tcPr>
          <w:p w14:paraId="1CCC6C0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287" w:type="dxa"/>
            <w:tcBorders>
              <w:top w:val="nil"/>
              <w:left w:val="nil"/>
              <w:bottom w:val="single" w:sz="4" w:space="0" w:color="C0C0C0"/>
              <w:right w:val="single" w:sz="4" w:space="0" w:color="C0C0C0"/>
            </w:tcBorders>
            <w:shd w:val="clear" w:color="000000" w:fill="D7EAD3"/>
            <w:vAlign w:val="center"/>
            <w:hideMark/>
          </w:tcPr>
          <w:p w14:paraId="6958B4E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0B21383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14769390"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56A1E388" w14:textId="77777777" w:rsidTr="00A46976">
        <w:trPr>
          <w:trHeight w:val="585"/>
          <w:jc w:val="center"/>
        </w:trPr>
        <w:tc>
          <w:tcPr>
            <w:tcW w:w="325" w:type="dxa"/>
            <w:tcBorders>
              <w:top w:val="nil"/>
              <w:left w:val="nil"/>
              <w:bottom w:val="nil"/>
              <w:right w:val="nil"/>
            </w:tcBorders>
            <w:shd w:val="clear" w:color="000000" w:fill="B1A0C7"/>
            <w:noWrap/>
            <w:vAlign w:val="center"/>
            <w:hideMark/>
          </w:tcPr>
          <w:p w14:paraId="5841B09A"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А</w:t>
            </w:r>
          </w:p>
        </w:tc>
        <w:tc>
          <w:tcPr>
            <w:tcW w:w="266" w:type="dxa"/>
            <w:tcBorders>
              <w:top w:val="nil"/>
              <w:left w:val="nil"/>
              <w:bottom w:val="nil"/>
              <w:right w:val="nil"/>
            </w:tcBorders>
            <w:shd w:val="clear" w:color="auto" w:fill="auto"/>
            <w:noWrap/>
            <w:vAlign w:val="bottom"/>
            <w:hideMark/>
          </w:tcPr>
          <w:p w14:paraId="6B20EB6B"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8F4622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w:t>
            </w:r>
          </w:p>
        </w:tc>
        <w:tc>
          <w:tcPr>
            <w:tcW w:w="4022" w:type="dxa"/>
            <w:tcBorders>
              <w:top w:val="nil"/>
              <w:left w:val="nil"/>
              <w:bottom w:val="single" w:sz="4" w:space="0" w:color="C0C0C0"/>
              <w:right w:val="single" w:sz="4" w:space="0" w:color="C0C0C0"/>
            </w:tcBorders>
            <w:shd w:val="clear" w:color="auto" w:fill="auto"/>
            <w:vAlign w:val="center"/>
            <w:hideMark/>
          </w:tcPr>
          <w:p w14:paraId="02665CC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Амортизация основных средств и нематериальных активов</w:t>
            </w:r>
          </w:p>
        </w:tc>
        <w:tc>
          <w:tcPr>
            <w:tcW w:w="937" w:type="dxa"/>
            <w:tcBorders>
              <w:top w:val="nil"/>
              <w:left w:val="nil"/>
              <w:bottom w:val="single" w:sz="4" w:space="0" w:color="C0C0C0"/>
              <w:right w:val="single" w:sz="4" w:space="0" w:color="C0C0C0"/>
            </w:tcBorders>
            <w:shd w:val="clear" w:color="auto" w:fill="auto"/>
            <w:vAlign w:val="center"/>
            <w:hideMark/>
          </w:tcPr>
          <w:p w14:paraId="2C029D6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7B5E5BF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176" w:type="dxa"/>
            <w:tcBorders>
              <w:top w:val="nil"/>
              <w:left w:val="nil"/>
              <w:bottom w:val="single" w:sz="4" w:space="0" w:color="C0C0C0"/>
              <w:right w:val="single" w:sz="4" w:space="0" w:color="C0C0C0"/>
            </w:tcBorders>
            <w:shd w:val="clear" w:color="000000" w:fill="D7EAD3"/>
            <w:vAlign w:val="center"/>
            <w:hideMark/>
          </w:tcPr>
          <w:p w14:paraId="6DFA8C0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74" w:type="dxa"/>
            <w:tcBorders>
              <w:top w:val="nil"/>
              <w:left w:val="nil"/>
              <w:bottom w:val="single" w:sz="4" w:space="0" w:color="C0C0C0"/>
              <w:right w:val="single" w:sz="4" w:space="0" w:color="C0C0C0"/>
            </w:tcBorders>
            <w:shd w:val="clear" w:color="000000" w:fill="D7EAD3"/>
            <w:vAlign w:val="center"/>
            <w:hideMark/>
          </w:tcPr>
          <w:p w14:paraId="3FDC155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500" w:type="dxa"/>
            <w:tcBorders>
              <w:top w:val="nil"/>
              <w:left w:val="nil"/>
              <w:bottom w:val="single" w:sz="4" w:space="0" w:color="C0C0C0"/>
              <w:right w:val="single" w:sz="4" w:space="0" w:color="C0C0C0"/>
            </w:tcBorders>
            <w:shd w:val="clear" w:color="000000" w:fill="D7EAD3"/>
            <w:vAlign w:val="center"/>
            <w:hideMark/>
          </w:tcPr>
          <w:p w14:paraId="792C324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597" w:type="dxa"/>
            <w:tcBorders>
              <w:top w:val="nil"/>
              <w:left w:val="nil"/>
              <w:bottom w:val="single" w:sz="4" w:space="0" w:color="C0C0C0"/>
              <w:right w:val="single" w:sz="4" w:space="0" w:color="C0C0C0"/>
            </w:tcBorders>
            <w:shd w:val="clear" w:color="000000" w:fill="D7EAD3"/>
            <w:vAlign w:val="center"/>
            <w:hideMark/>
          </w:tcPr>
          <w:p w14:paraId="2F91AF0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02F556E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597" w:type="dxa"/>
            <w:tcBorders>
              <w:top w:val="nil"/>
              <w:left w:val="nil"/>
              <w:bottom w:val="single" w:sz="4" w:space="0" w:color="C0C0C0"/>
              <w:right w:val="single" w:sz="4" w:space="0" w:color="C0C0C0"/>
            </w:tcBorders>
            <w:shd w:val="clear" w:color="000000" w:fill="D7EAD3"/>
            <w:vAlign w:val="center"/>
            <w:hideMark/>
          </w:tcPr>
          <w:p w14:paraId="191277F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7491E99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287" w:type="dxa"/>
            <w:tcBorders>
              <w:top w:val="nil"/>
              <w:left w:val="nil"/>
              <w:bottom w:val="single" w:sz="4" w:space="0" w:color="C0C0C0"/>
              <w:right w:val="single" w:sz="4" w:space="0" w:color="C0C0C0"/>
            </w:tcBorders>
            <w:shd w:val="clear" w:color="000000" w:fill="D7EAD3"/>
            <w:vAlign w:val="center"/>
            <w:hideMark/>
          </w:tcPr>
          <w:p w14:paraId="1CBC58E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139,50</w:t>
            </w:r>
          </w:p>
        </w:tc>
        <w:tc>
          <w:tcPr>
            <w:tcW w:w="1209" w:type="dxa"/>
            <w:tcBorders>
              <w:top w:val="nil"/>
              <w:left w:val="nil"/>
              <w:bottom w:val="single" w:sz="4" w:space="0" w:color="C0C0C0"/>
              <w:right w:val="single" w:sz="4" w:space="0" w:color="C0C0C0"/>
            </w:tcBorders>
            <w:shd w:val="clear" w:color="000000" w:fill="D7EAD3"/>
            <w:vAlign w:val="center"/>
            <w:hideMark/>
          </w:tcPr>
          <w:p w14:paraId="00AB24D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139,50</w:t>
            </w:r>
          </w:p>
        </w:tc>
        <w:tc>
          <w:tcPr>
            <w:tcW w:w="2930" w:type="dxa"/>
            <w:tcBorders>
              <w:top w:val="nil"/>
              <w:left w:val="nil"/>
              <w:bottom w:val="single" w:sz="4" w:space="0" w:color="C0C0C0"/>
              <w:right w:val="single" w:sz="4" w:space="0" w:color="C0C0C0"/>
            </w:tcBorders>
            <w:shd w:val="clear" w:color="000000" w:fill="FFFFCC"/>
            <w:vAlign w:val="center"/>
            <w:hideMark/>
          </w:tcPr>
          <w:p w14:paraId="40B0B879"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3D379618" w14:textId="77777777" w:rsidTr="00A46976">
        <w:trPr>
          <w:trHeight w:val="900"/>
          <w:jc w:val="center"/>
        </w:trPr>
        <w:tc>
          <w:tcPr>
            <w:tcW w:w="325" w:type="dxa"/>
            <w:tcBorders>
              <w:top w:val="nil"/>
              <w:left w:val="nil"/>
              <w:bottom w:val="nil"/>
              <w:right w:val="nil"/>
            </w:tcBorders>
            <w:shd w:val="clear" w:color="000000" w:fill="B1A0C7"/>
            <w:noWrap/>
            <w:vAlign w:val="center"/>
            <w:hideMark/>
          </w:tcPr>
          <w:p w14:paraId="1BA2BB17"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А</w:t>
            </w:r>
          </w:p>
        </w:tc>
        <w:tc>
          <w:tcPr>
            <w:tcW w:w="266" w:type="dxa"/>
            <w:tcBorders>
              <w:top w:val="nil"/>
              <w:left w:val="nil"/>
              <w:bottom w:val="nil"/>
              <w:right w:val="nil"/>
            </w:tcBorders>
            <w:shd w:val="clear" w:color="auto" w:fill="auto"/>
            <w:noWrap/>
            <w:vAlign w:val="bottom"/>
            <w:hideMark/>
          </w:tcPr>
          <w:p w14:paraId="4CF01D4C"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2A0D27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7.1</w:t>
            </w:r>
          </w:p>
        </w:tc>
        <w:tc>
          <w:tcPr>
            <w:tcW w:w="4022" w:type="dxa"/>
            <w:tcBorders>
              <w:top w:val="nil"/>
              <w:left w:val="nil"/>
              <w:bottom w:val="single" w:sz="4" w:space="0" w:color="C0C0C0"/>
              <w:right w:val="single" w:sz="4" w:space="0" w:color="C0C0C0"/>
            </w:tcBorders>
            <w:shd w:val="clear" w:color="auto" w:fill="auto"/>
            <w:vAlign w:val="center"/>
            <w:hideMark/>
          </w:tcPr>
          <w:p w14:paraId="5EB5E6C1" w14:textId="77777777" w:rsidR="00A46976" w:rsidRPr="00A46976" w:rsidRDefault="00A46976" w:rsidP="00A46976">
            <w:pPr>
              <w:ind w:firstLineChars="100" w:firstLine="110"/>
              <w:rPr>
                <w:rFonts w:ascii="Tahoma" w:hAnsi="Tahoma" w:cs="Tahoma"/>
                <w:b/>
                <w:bCs/>
                <w:color w:val="000000"/>
                <w:sz w:val="11"/>
                <w:szCs w:val="11"/>
              </w:rPr>
            </w:pPr>
            <w:r w:rsidRPr="00A46976">
              <w:rPr>
                <w:rFonts w:ascii="Tahoma" w:hAnsi="Tahoma" w:cs="Tahoma"/>
                <w:b/>
                <w:bCs/>
                <w:color w:val="000000"/>
                <w:sz w:val="11"/>
                <w:szCs w:val="11"/>
              </w:rPr>
              <w:t>Амортизация основных средств</w:t>
            </w:r>
          </w:p>
        </w:tc>
        <w:tc>
          <w:tcPr>
            <w:tcW w:w="937" w:type="dxa"/>
            <w:tcBorders>
              <w:top w:val="nil"/>
              <w:left w:val="nil"/>
              <w:bottom w:val="single" w:sz="4" w:space="0" w:color="C0C0C0"/>
              <w:right w:val="single" w:sz="4" w:space="0" w:color="C0C0C0"/>
            </w:tcBorders>
            <w:shd w:val="clear" w:color="auto" w:fill="auto"/>
            <w:vAlign w:val="center"/>
            <w:hideMark/>
          </w:tcPr>
          <w:p w14:paraId="036272A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2D6144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176" w:type="dxa"/>
            <w:tcBorders>
              <w:top w:val="nil"/>
              <w:left w:val="nil"/>
              <w:bottom w:val="single" w:sz="4" w:space="0" w:color="C0C0C0"/>
              <w:right w:val="single" w:sz="4" w:space="0" w:color="C0C0C0"/>
            </w:tcBorders>
            <w:shd w:val="clear" w:color="000000" w:fill="FDE9D9"/>
            <w:vAlign w:val="center"/>
            <w:hideMark/>
          </w:tcPr>
          <w:p w14:paraId="19D532A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2303F29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500" w:type="dxa"/>
            <w:tcBorders>
              <w:top w:val="nil"/>
              <w:left w:val="nil"/>
              <w:bottom w:val="single" w:sz="4" w:space="0" w:color="C0C0C0"/>
              <w:right w:val="single" w:sz="4" w:space="0" w:color="C0C0C0"/>
            </w:tcBorders>
            <w:shd w:val="clear" w:color="000000" w:fill="FFFFCC"/>
            <w:vAlign w:val="center"/>
            <w:hideMark/>
          </w:tcPr>
          <w:p w14:paraId="697DD20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597" w:type="dxa"/>
            <w:tcBorders>
              <w:top w:val="nil"/>
              <w:left w:val="nil"/>
              <w:bottom w:val="single" w:sz="4" w:space="0" w:color="C0C0C0"/>
              <w:right w:val="single" w:sz="4" w:space="0" w:color="C0C0C0"/>
            </w:tcBorders>
            <w:shd w:val="clear" w:color="000000" w:fill="FFFFCC"/>
            <w:vAlign w:val="center"/>
            <w:hideMark/>
          </w:tcPr>
          <w:p w14:paraId="1AF06F6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4EF8A9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597" w:type="dxa"/>
            <w:tcBorders>
              <w:top w:val="nil"/>
              <w:left w:val="nil"/>
              <w:bottom w:val="single" w:sz="4" w:space="0" w:color="C0C0C0"/>
              <w:right w:val="single" w:sz="4" w:space="0" w:color="C0C0C0"/>
            </w:tcBorders>
            <w:shd w:val="clear" w:color="000000" w:fill="FFFFCC"/>
            <w:vAlign w:val="center"/>
            <w:hideMark/>
          </w:tcPr>
          <w:p w14:paraId="44A5264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FDE9D9"/>
            <w:vAlign w:val="center"/>
            <w:hideMark/>
          </w:tcPr>
          <w:p w14:paraId="0EB9BCE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279,00</w:t>
            </w:r>
          </w:p>
        </w:tc>
        <w:tc>
          <w:tcPr>
            <w:tcW w:w="1287" w:type="dxa"/>
            <w:tcBorders>
              <w:top w:val="nil"/>
              <w:left w:val="nil"/>
              <w:bottom w:val="single" w:sz="4" w:space="0" w:color="C0C0C0"/>
              <w:right w:val="single" w:sz="4" w:space="0" w:color="C0C0C0"/>
            </w:tcBorders>
            <w:shd w:val="clear" w:color="000000" w:fill="D7EAD3"/>
            <w:vAlign w:val="center"/>
            <w:hideMark/>
          </w:tcPr>
          <w:p w14:paraId="06906DE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139,50</w:t>
            </w:r>
          </w:p>
        </w:tc>
        <w:tc>
          <w:tcPr>
            <w:tcW w:w="1209" w:type="dxa"/>
            <w:tcBorders>
              <w:top w:val="nil"/>
              <w:left w:val="nil"/>
              <w:bottom w:val="single" w:sz="4" w:space="0" w:color="C0C0C0"/>
              <w:right w:val="single" w:sz="4" w:space="0" w:color="C0C0C0"/>
            </w:tcBorders>
            <w:shd w:val="clear" w:color="000000" w:fill="D7EAD3"/>
            <w:vAlign w:val="center"/>
            <w:hideMark/>
          </w:tcPr>
          <w:p w14:paraId="6DD48F5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139,50</w:t>
            </w:r>
          </w:p>
        </w:tc>
        <w:tc>
          <w:tcPr>
            <w:tcW w:w="2930" w:type="dxa"/>
            <w:tcBorders>
              <w:top w:val="nil"/>
              <w:left w:val="nil"/>
              <w:bottom w:val="single" w:sz="4" w:space="0" w:color="C0C0C0"/>
              <w:right w:val="single" w:sz="4" w:space="0" w:color="C0C0C0"/>
            </w:tcBorders>
            <w:shd w:val="clear" w:color="000000" w:fill="FFFFCC"/>
            <w:vAlign w:val="center"/>
            <w:hideMark/>
          </w:tcPr>
          <w:p w14:paraId="0E8C737F" w14:textId="77777777" w:rsidR="00A46976" w:rsidRPr="00A46976" w:rsidRDefault="00A46976" w:rsidP="00A46976">
            <w:pPr>
              <w:rPr>
                <w:rFonts w:ascii="Tahoma" w:hAnsi="Tahoma" w:cs="Tahoma"/>
                <w:sz w:val="11"/>
                <w:szCs w:val="11"/>
              </w:rPr>
            </w:pPr>
            <w:r w:rsidRPr="00A46976">
              <w:rPr>
                <w:rFonts w:ascii="Tahoma" w:hAnsi="Tahoma" w:cs="Tahoma"/>
                <w:sz w:val="11"/>
                <w:szCs w:val="11"/>
              </w:rPr>
              <w:t>(Предусмотрено в качестве источника финансирования утвержденной Инвестиционной программы)</w:t>
            </w:r>
          </w:p>
        </w:tc>
      </w:tr>
      <w:tr w:rsidR="00A46976" w:rsidRPr="00A46976" w14:paraId="389E91F1" w14:textId="77777777" w:rsidTr="00A46976">
        <w:trPr>
          <w:trHeight w:val="420"/>
          <w:jc w:val="center"/>
        </w:trPr>
        <w:tc>
          <w:tcPr>
            <w:tcW w:w="325" w:type="dxa"/>
            <w:tcBorders>
              <w:top w:val="nil"/>
              <w:left w:val="nil"/>
              <w:bottom w:val="nil"/>
              <w:right w:val="nil"/>
            </w:tcBorders>
            <w:shd w:val="clear" w:color="000000" w:fill="00B050"/>
            <w:noWrap/>
            <w:vAlign w:val="center"/>
            <w:hideMark/>
          </w:tcPr>
          <w:p w14:paraId="1885F116"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657E8EB7"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335E56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w:t>
            </w:r>
          </w:p>
        </w:tc>
        <w:tc>
          <w:tcPr>
            <w:tcW w:w="4022" w:type="dxa"/>
            <w:tcBorders>
              <w:top w:val="nil"/>
              <w:left w:val="nil"/>
              <w:bottom w:val="single" w:sz="4" w:space="0" w:color="C0C0C0"/>
              <w:right w:val="single" w:sz="4" w:space="0" w:color="C0C0C0"/>
            </w:tcBorders>
            <w:shd w:val="clear" w:color="auto" w:fill="auto"/>
            <w:vAlign w:val="center"/>
            <w:hideMark/>
          </w:tcPr>
          <w:p w14:paraId="05ADD7D1"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Расходы на арендную плату</w:t>
            </w:r>
          </w:p>
        </w:tc>
        <w:tc>
          <w:tcPr>
            <w:tcW w:w="937" w:type="dxa"/>
            <w:tcBorders>
              <w:top w:val="nil"/>
              <w:left w:val="nil"/>
              <w:bottom w:val="single" w:sz="4" w:space="0" w:color="C0C0C0"/>
              <w:right w:val="single" w:sz="4" w:space="0" w:color="C0C0C0"/>
            </w:tcBorders>
            <w:shd w:val="clear" w:color="auto" w:fill="auto"/>
            <w:vAlign w:val="center"/>
            <w:hideMark/>
          </w:tcPr>
          <w:p w14:paraId="793D200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390281B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211,63</w:t>
            </w:r>
          </w:p>
        </w:tc>
        <w:tc>
          <w:tcPr>
            <w:tcW w:w="1176" w:type="dxa"/>
            <w:tcBorders>
              <w:top w:val="nil"/>
              <w:left w:val="nil"/>
              <w:bottom w:val="single" w:sz="4" w:space="0" w:color="C0C0C0"/>
              <w:right w:val="single" w:sz="4" w:space="0" w:color="C0C0C0"/>
            </w:tcBorders>
            <w:shd w:val="clear" w:color="000000" w:fill="D7EAD3"/>
            <w:vAlign w:val="center"/>
            <w:hideMark/>
          </w:tcPr>
          <w:p w14:paraId="3037F75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187,81</w:t>
            </w:r>
          </w:p>
        </w:tc>
        <w:tc>
          <w:tcPr>
            <w:tcW w:w="1574" w:type="dxa"/>
            <w:tcBorders>
              <w:top w:val="nil"/>
              <w:left w:val="nil"/>
              <w:bottom w:val="single" w:sz="4" w:space="0" w:color="C0C0C0"/>
              <w:right w:val="single" w:sz="4" w:space="0" w:color="C0C0C0"/>
            </w:tcBorders>
            <w:shd w:val="clear" w:color="000000" w:fill="D7EAD3"/>
            <w:vAlign w:val="center"/>
            <w:hideMark/>
          </w:tcPr>
          <w:p w14:paraId="6E19A47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190,69</w:t>
            </w:r>
          </w:p>
        </w:tc>
        <w:tc>
          <w:tcPr>
            <w:tcW w:w="1500" w:type="dxa"/>
            <w:tcBorders>
              <w:top w:val="nil"/>
              <w:left w:val="nil"/>
              <w:bottom w:val="single" w:sz="4" w:space="0" w:color="C0C0C0"/>
              <w:right w:val="single" w:sz="4" w:space="0" w:color="C0C0C0"/>
            </w:tcBorders>
            <w:shd w:val="clear" w:color="000000" w:fill="D7EAD3"/>
            <w:vAlign w:val="center"/>
            <w:hideMark/>
          </w:tcPr>
          <w:p w14:paraId="68C768D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211,63</w:t>
            </w:r>
          </w:p>
        </w:tc>
        <w:tc>
          <w:tcPr>
            <w:tcW w:w="1597" w:type="dxa"/>
            <w:tcBorders>
              <w:top w:val="nil"/>
              <w:left w:val="nil"/>
              <w:bottom w:val="single" w:sz="4" w:space="0" w:color="C0C0C0"/>
              <w:right w:val="single" w:sz="4" w:space="0" w:color="C0C0C0"/>
            </w:tcBorders>
            <w:shd w:val="clear" w:color="000000" w:fill="D7EAD3"/>
            <w:vAlign w:val="center"/>
            <w:hideMark/>
          </w:tcPr>
          <w:p w14:paraId="450D9A1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35DDD8C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211,63</w:t>
            </w:r>
          </w:p>
        </w:tc>
        <w:tc>
          <w:tcPr>
            <w:tcW w:w="1597" w:type="dxa"/>
            <w:tcBorders>
              <w:top w:val="nil"/>
              <w:left w:val="nil"/>
              <w:bottom w:val="single" w:sz="4" w:space="0" w:color="C0C0C0"/>
              <w:right w:val="single" w:sz="4" w:space="0" w:color="C0C0C0"/>
            </w:tcBorders>
            <w:shd w:val="clear" w:color="000000" w:fill="D7EAD3"/>
            <w:vAlign w:val="center"/>
            <w:hideMark/>
          </w:tcPr>
          <w:p w14:paraId="1AD1EB0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-20,94</w:t>
            </w:r>
          </w:p>
        </w:tc>
        <w:tc>
          <w:tcPr>
            <w:tcW w:w="1398" w:type="dxa"/>
            <w:tcBorders>
              <w:top w:val="nil"/>
              <w:left w:val="nil"/>
              <w:bottom w:val="single" w:sz="4" w:space="0" w:color="C0C0C0"/>
              <w:right w:val="single" w:sz="4" w:space="0" w:color="C0C0C0"/>
            </w:tcBorders>
            <w:shd w:val="clear" w:color="000000" w:fill="D7EAD3"/>
            <w:vAlign w:val="center"/>
            <w:hideMark/>
          </w:tcPr>
          <w:p w14:paraId="0232A09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190,69</w:t>
            </w:r>
          </w:p>
        </w:tc>
        <w:tc>
          <w:tcPr>
            <w:tcW w:w="1287" w:type="dxa"/>
            <w:tcBorders>
              <w:top w:val="nil"/>
              <w:left w:val="nil"/>
              <w:bottom w:val="single" w:sz="4" w:space="0" w:color="C0C0C0"/>
              <w:right w:val="single" w:sz="4" w:space="0" w:color="C0C0C0"/>
            </w:tcBorders>
            <w:shd w:val="clear" w:color="000000" w:fill="D7EAD3"/>
            <w:vAlign w:val="center"/>
            <w:hideMark/>
          </w:tcPr>
          <w:p w14:paraId="6B46D4E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95,35</w:t>
            </w:r>
          </w:p>
        </w:tc>
        <w:tc>
          <w:tcPr>
            <w:tcW w:w="1209" w:type="dxa"/>
            <w:tcBorders>
              <w:top w:val="nil"/>
              <w:left w:val="nil"/>
              <w:bottom w:val="single" w:sz="4" w:space="0" w:color="C0C0C0"/>
              <w:right w:val="single" w:sz="4" w:space="0" w:color="C0C0C0"/>
            </w:tcBorders>
            <w:shd w:val="clear" w:color="000000" w:fill="D7EAD3"/>
            <w:vAlign w:val="center"/>
            <w:hideMark/>
          </w:tcPr>
          <w:p w14:paraId="1761C5C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95,35</w:t>
            </w:r>
          </w:p>
        </w:tc>
        <w:tc>
          <w:tcPr>
            <w:tcW w:w="2930" w:type="dxa"/>
            <w:tcBorders>
              <w:top w:val="nil"/>
              <w:left w:val="nil"/>
              <w:bottom w:val="single" w:sz="4" w:space="0" w:color="C0C0C0"/>
              <w:right w:val="single" w:sz="4" w:space="0" w:color="C0C0C0"/>
            </w:tcBorders>
            <w:shd w:val="clear" w:color="000000" w:fill="FFFFCC"/>
            <w:vAlign w:val="center"/>
            <w:hideMark/>
          </w:tcPr>
          <w:p w14:paraId="1CEC845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796F5D59" w14:textId="77777777" w:rsidTr="00A46976">
        <w:trPr>
          <w:trHeight w:val="1680"/>
          <w:jc w:val="center"/>
        </w:trPr>
        <w:tc>
          <w:tcPr>
            <w:tcW w:w="325" w:type="dxa"/>
            <w:tcBorders>
              <w:top w:val="nil"/>
              <w:left w:val="nil"/>
              <w:bottom w:val="nil"/>
              <w:right w:val="nil"/>
            </w:tcBorders>
            <w:shd w:val="clear" w:color="000000" w:fill="00B050"/>
            <w:noWrap/>
            <w:vAlign w:val="center"/>
            <w:hideMark/>
          </w:tcPr>
          <w:p w14:paraId="3651A032"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747B693D"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D81498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8.1</w:t>
            </w:r>
          </w:p>
        </w:tc>
        <w:tc>
          <w:tcPr>
            <w:tcW w:w="4022" w:type="dxa"/>
            <w:tcBorders>
              <w:top w:val="nil"/>
              <w:left w:val="nil"/>
              <w:bottom w:val="single" w:sz="4" w:space="0" w:color="C0C0C0"/>
              <w:right w:val="single" w:sz="4" w:space="0" w:color="C0C0C0"/>
            </w:tcBorders>
            <w:shd w:val="clear" w:color="auto" w:fill="auto"/>
            <w:vAlign w:val="center"/>
            <w:hideMark/>
          </w:tcPr>
          <w:p w14:paraId="23EE0646" w14:textId="77777777" w:rsidR="00A46976" w:rsidRPr="00A46976" w:rsidRDefault="00A46976" w:rsidP="00A46976">
            <w:pPr>
              <w:ind w:firstLineChars="100" w:firstLine="110"/>
              <w:rPr>
                <w:rFonts w:ascii="Tahoma" w:hAnsi="Tahoma" w:cs="Tahoma"/>
                <w:color w:val="000000"/>
                <w:sz w:val="11"/>
                <w:szCs w:val="11"/>
              </w:rPr>
            </w:pPr>
            <w:r w:rsidRPr="00A46976">
              <w:rPr>
                <w:rFonts w:ascii="Tahoma" w:hAnsi="Tahoma" w:cs="Tahoma"/>
                <w:color w:val="000000"/>
                <w:sz w:val="11"/>
                <w:szCs w:val="11"/>
              </w:rPr>
              <w:t>Аренда земли</w:t>
            </w:r>
          </w:p>
        </w:tc>
        <w:tc>
          <w:tcPr>
            <w:tcW w:w="937" w:type="dxa"/>
            <w:tcBorders>
              <w:top w:val="nil"/>
              <w:left w:val="nil"/>
              <w:bottom w:val="single" w:sz="4" w:space="0" w:color="C0C0C0"/>
              <w:right w:val="single" w:sz="4" w:space="0" w:color="C0C0C0"/>
            </w:tcBorders>
            <w:shd w:val="clear" w:color="auto" w:fill="auto"/>
            <w:vAlign w:val="center"/>
            <w:hideMark/>
          </w:tcPr>
          <w:p w14:paraId="7D73838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538A5CB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211,63</w:t>
            </w:r>
          </w:p>
        </w:tc>
        <w:tc>
          <w:tcPr>
            <w:tcW w:w="1176" w:type="dxa"/>
            <w:tcBorders>
              <w:top w:val="nil"/>
              <w:left w:val="nil"/>
              <w:bottom w:val="single" w:sz="4" w:space="0" w:color="C0C0C0"/>
              <w:right w:val="single" w:sz="4" w:space="0" w:color="C0C0C0"/>
            </w:tcBorders>
            <w:shd w:val="clear" w:color="000000" w:fill="EBF1DE"/>
            <w:vAlign w:val="center"/>
            <w:hideMark/>
          </w:tcPr>
          <w:p w14:paraId="7E139DA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90,73</w:t>
            </w:r>
          </w:p>
        </w:tc>
        <w:tc>
          <w:tcPr>
            <w:tcW w:w="1574" w:type="dxa"/>
            <w:tcBorders>
              <w:top w:val="nil"/>
              <w:left w:val="nil"/>
              <w:bottom w:val="single" w:sz="4" w:space="0" w:color="C0C0C0"/>
              <w:right w:val="single" w:sz="4" w:space="0" w:color="C0C0C0"/>
            </w:tcBorders>
            <w:shd w:val="clear" w:color="000000" w:fill="FFFFCC"/>
            <w:vAlign w:val="center"/>
            <w:hideMark/>
          </w:tcPr>
          <w:p w14:paraId="5193692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190,69</w:t>
            </w:r>
          </w:p>
        </w:tc>
        <w:tc>
          <w:tcPr>
            <w:tcW w:w="1500" w:type="dxa"/>
            <w:tcBorders>
              <w:top w:val="nil"/>
              <w:left w:val="nil"/>
              <w:bottom w:val="single" w:sz="4" w:space="0" w:color="C0C0C0"/>
              <w:right w:val="single" w:sz="4" w:space="0" w:color="C0C0C0"/>
            </w:tcBorders>
            <w:shd w:val="clear" w:color="000000" w:fill="FFFFCC"/>
            <w:vAlign w:val="center"/>
            <w:hideMark/>
          </w:tcPr>
          <w:p w14:paraId="1F35EF9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211,63</w:t>
            </w:r>
          </w:p>
        </w:tc>
        <w:tc>
          <w:tcPr>
            <w:tcW w:w="1597" w:type="dxa"/>
            <w:tcBorders>
              <w:top w:val="nil"/>
              <w:left w:val="nil"/>
              <w:bottom w:val="single" w:sz="4" w:space="0" w:color="C0C0C0"/>
              <w:right w:val="single" w:sz="4" w:space="0" w:color="C0C0C0"/>
            </w:tcBorders>
            <w:shd w:val="clear" w:color="000000" w:fill="FFFFCC"/>
            <w:vAlign w:val="center"/>
            <w:hideMark/>
          </w:tcPr>
          <w:p w14:paraId="73350EF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58C839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211,63</w:t>
            </w:r>
          </w:p>
        </w:tc>
        <w:tc>
          <w:tcPr>
            <w:tcW w:w="1597" w:type="dxa"/>
            <w:tcBorders>
              <w:top w:val="nil"/>
              <w:left w:val="nil"/>
              <w:bottom w:val="single" w:sz="4" w:space="0" w:color="C0C0C0"/>
              <w:right w:val="single" w:sz="4" w:space="0" w:color="C0C0C0"/>
            </w:tcBorders>
            <w:shd w:val="clear" w:color="000000" w:fill="FFFFCC"/>
            <w:vAlign w:val="center"/>
            <w:hideMark/>
          </w:tcPr>
          <w:p w14:paraId="0AA0C13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-20,94</w:t>
            </w:r>
          </w:p>
        </w:tc>
        <w:tc>
          <w:tcPr>
            <w:tcW w:w="1398" w:type="dxa"/>
            <w:tcBorders>
              <w:top w:val="nil"/>
              <w:left w:val="nil"/>
              <w:bottom w:val="single" w:sz="4" w:space="0" w:color="C0C0C0"/>
              <w:right w:val="single" w:sz="4" w:space="0" w:color="C0C0C0"/>
            </w:tcBorders>
            <w:shd w:val="clear" w:color="000000" w:fill="FDE9D9"/>
            <w:vAlign w:val="center"/>
            <w:hideMark/>
          </w:tcPr>
          <w:p w14:paraId="5421763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190,69</w:t>
            </w:r>
          </w:p>
        </w:tc>
        <w:tc>
          <w:tcPr>
            <w:tcW w:w="1287" w:type="dxa"/>
            <w:tcBorders>
              <w:top w:val="nil"/>
              <w:left w:val="nil"/>
              <w:bottom w:val="single" w:sz="4" w:space="0" w:color="C0C0C0"/>
              <w:right w:val="single" w:sz="4" w:space="0" w:color="C0C0C0"/>
            </w:tcBorders>
            <w:shd w:val="clear" w:color="000000" w:fill="D7EAD3"/>
            <w:vAlign w:val="center"/>
            <w:hideMark/>
          </w:tcPr>
          <w:p w14:paraId="22C19D1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95,35</w:t>
            </w:r>
          </w:p>
        </w:tc>
        <w:tc>
          <w:tcPr>
            <w:tcW w:w="1209" w:type="dxa"/>
            <w:tcBorders>
              <w:top w:val="nil"/>
              <w:left w:val="nil"/>
              <w:bottom w:val="single" w:sz="4" w:space="0" w:color="C0C0C0"/>
              <w:right w:val="single" w:sz="4" w:space="0" w:color="C0C0C0"/>
            </w:tcBorders>
            <w:shd w:val="clear" w:color="000000" w:fill="D7EAD3"/>
            <w:vAlign w:val="center"/>
            <w:hideMark/>
          </w:tcPr>
          <w:p w14:paraId="78B32A4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95,35</w:t>
            </w:r>
          </w:p>
        </w:tc>
        <w:tc>
          <w:tcPr>
            <w:tcW w:w="2930" w:type="dxa"/>
            <w:tcBorders>
              <w:top w:val="nil"/>
              <w:left w:val="nil"/>
              <w:bottom w:val="single" w:sz="4" w:space="0" w:color="C0C0C0"/>
              <w:right w:val="single" w:sz="4" w:space="0" w:color="C0C0C0"/>
            </w:tcBorders>
            <w:shd w:val="clear" w:color="000000" w:fill="FDE9D9"/>
            <w:vAlign w:val="center"/>
            <w:hideMark/>
          </w:tcPr>
          <w:p w14:paraId="0C6AD4B8"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В соответствии с представленным договором аренды земельного участка, занятого очистными сооружениями, от 10.07.2019  № 8011/19 (в размере 0,7% от кадастровой стоимости)</w:t>
            </w:r>
          </w:p>
        </w:tc>
      </w:tr>
      <w:tr w:rsidR="00A46976" w:rsidRPr="00A46976" w14:paraId="619F1486" w14:textId="77777777" w:rsidTr="00A46976">
        <w:trPr>
          <w:trHeight w:val="510"/>
          <w:jc w:val="center"/>
        </w:trPr>
        <w:tc>
          <w:tcPr>
            <w:tcW w:w="325" w:type="dxa"/>
            <w:tcBorders>
              <w:top w:val="nil"/>
              <w:left w:val="nil"/>
              <w:bottom w:val="nil"/>
              <w:right w:val="nil"/>
            </w:tcBorders>
            <w:shd w:val="clear" w:color="000000" w:fill="00B050"/>
            <w:noWrap/>
            <w:vAlign w:val="center"/>
            <w:hideMark/>
          </w:tcPr>
          <w:p w14:paraId="405D1C9D"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lastRenderedPageBreak/>
              <w:t>НР</w:t>
            </w:r>
          </w:p>
        </w:tc>
        <w:tc>
          <w:tcPr>
            <w:tcW w:w="266" w:type="dxa"/>
            <w:tcBorders>
              <w:top w:val="nil"/>
              <w:left w:val="nil"/>
              <w:bottom w:val="nil"/>
              <w:right w:val="nil"/>
            </w:tcBorders>
            <w:shd w:val="clear" w:color="auto" w:fill="auto"/>
            <w:noWrap/>
            <w:vAlign w:val="bottom"/>
            <w:hideMark/>
          </w:tcPr>
          <w:p w14:paraId="4F1F817C"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6B752B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8.3</w:t>
            </w:r>
          </w:p>
        </w:tc>
        <w:tc>
          <w:tcPr>
            <w:tcW w:w="4022" w:type="dxa"/>
            <w:tcBorders>
              <w:top w:val="nil"/>
              <w:left w:val="nil"/>
              <w:bottom w:val="single" w:sz="4" w:space="0" w:color="C0C0C0"/>
              <w:right w:val="single" w:sz="4" w:space="0" w:color="C0C0C0"/>
            </w:tcBorders>
            <w:shd w:val="clear" w:color="auto" w:fill="auto"/>
            <w:vAlign w:val="center"/>
            <w:hideMark/>
          </w:tcPr>
          <w:p w14:paraId="41ECA95E"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Платежи по договорам аренды</w:t>
            </w:r>
          </w:p>
        </w:tc>
        <w:tc>
          <w:tcPr>
            <w:tcW w:w="937" w:type="dxa"/>
            <w:tcBorders>
              <w:top w:val="nil"/>
              <w:left w:val="nil"/>
              <w:bottom w:val="single" w:sz="4" w:space="0" w:color="C0C0C0"/>
              <w:right w:val="single" w:sz="4" w:space="0" w:color="C0C0C0"/>
            </w:tcBorders>
            <w:shd w:val="clear" w:color="auto" w:fill="auto"/>
            <w:vAlign w:val="center"/>
            <w:hideMark/>
          </w:tcPr>
          <w:p w14:paraId="2F2A5D2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0744917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176" w:type="dxa"/>
            <w:tcBorders>
              <w:top w:val="nil"/>
              <w:left w:val="nil"/>
              <w:bottom w:val="single" w:sz="4" w:space="0" w:color="C0C0C0"/>
              <w:right w:val="single" w:sz="4" w:space="0" w:color="C0C0C0"/>
            </w:tcBorders>
            <w:shd w:val="clear" w:color="000000" w:fill="FDE9D9"/>
            <w:vAlign w:val="center"/>
            <w:hideMark/>
          </w:tcPr>
          <w:p w14:paraId="6C8E269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97,08</w:t>
            </w:r>
          </w:p>
        </w:tc>
        <w:tc>
          <w:tcPr>
            <w:tcW w:w="1574" w:type="dxa"/>
            <w:tcBorders>
              <w:top w:val="nil"/>
              <w:left w:val="nil"/>
              <w:bottom w:val="single" w:sz="4" w:space="0" w:color="C0C0C0"/>
              <w:right w:val="single" w:sz="4" w:space="0" w:color="C0C0C0"/>
            </w:tcBorders>
            <w:shd w:val="clear" w:color="000000" w:fill="FFFFCC"/>
            <w:vAlign w:val="center"/>
            <w:hideMark/>
          </w:tcPr>
          <w:p w14:paraId="246BB2A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52B12F8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279CBE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45901FA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51C2A0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64863EB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287" w:type="dxa"/>
            <w:tcBorders>
              <w:top w:val="nil"/>
              <w:left w:val="nil"/>
              <w:bottom w:val="single" w:sz="4" w:space="0" w:color="C0C0C0"/>
              <w:right w:val="single" w:sz="4" w:space="0" w:color="C0C0C0"/>
            </w:tcBorders>
            <w:shd w:val="clear" w:color="000000" w:fill="D7EAD3"/>
            <w:vAlign w:val="center"/>
            <w:hideMark/>
          </w:tcPr>
          <w:p w14:paraId="0D21C8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642243A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118976C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r>
      <w:tr w:rsidR="00A46976" w:rsidRPr="00A46976" w14:paraId="4FB2B4A8" w14:textId="77777777" w:rsidTr="00A46976">
        <w:trPr>
          <w:trHeight w:val="690"/>
          <w:jc w:val="center"/>
        </w:trPr>
        <w:tc>
          <w:tcPr>
            <w:tcW w:w="325" w:type="dxa"/>
            <w:tcBorders>
              <w:top w:val="nil"/>
              <w:left w:val="nil"/>
              <w:bottom w:val="nil"/>
              <w:right w:val="nil"/>
            </w:tcBorders>
            <w:shd w:val="clear" w:color="000000" w:fill="00B050"/>
            <w:noWrap/>
            <w:vAlign w:val="center"/>
            <w:hideMark/>
          </w:tcPr>
          <w:p w14:paraId="2EE33D29"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5EAE179F"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7CD24C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w:t>
            </w:r>
          </w:p>
        </w:tc>
        <w:tc>
          <w:tcPr>
            <w:tcW w:w="4022" w:type="dxa"/>
            <w:tcBorders>
              <w:top w:val="nil"/>
              <w:left w:val="nil"/>
              <w:bottom w:val="single" w:sz="4" w:space="0" w:color="C0C0C0"/>
              <w:right w:val="single" w:sz="4" w:space="0" w:color="C0C0C0"/>
            </w:tcBorders>
            <w:shd w:val="clear" w:color="auto" w:fill="auto"/>
            <w:vAlign w:val="center"/>
            <w:hideMark/>
          </w:tcPr>
          <w:p w14:paraId="74089CFD"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Расходы, связанные с оплатой налогов и сборов</w:t>
            </w:r>
          </w:p>
        </w:tc>
        <w:tc>
          <w:tcPr>
            <w:tcW w:w="937" w:type="dxa"/>
            <w:tcBorders>
              <w:top w:val="nil"/>
              <w:left w:val="nil"/>
              <w:bottom w:val="single" w:sz="4" w:space="0" w:color="C0C0C0"/>
              <w:right w:val="single" w:sz="4" w:space="0" w:color="C0C0C0"/>
            </w:tcBorders>
            <w:shd w:val="clear" w:color="auto" w:fill="auto"/>
            <w:vAlign w:val="center"/>
            <w:hideMark/>
          </w:tcPr>
          <w:p w14:paraId="097B86A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62EA82E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102,00</w:t>
            </w:r>
          </w:p>
        </w:tc>
        <w:tc>
          <w:tcPr>
            <w:tcW w:w="1176" w:type="dxa"/>
            <w:tcBorders>
              <w:top w:val="nil"/>
              <w:left w:val="nil"/>
              <w:bottom w:val="single" w:sz="4" w:space="0" w:color="C0C0C0"/>
              <w:right w:val="single" w:sz="4" w:space="0" w:color="C0C0C0"/>
            </w:tcBorders>
            <w:shd w:val="clear" w:color="000000" w:fill="D7EAD3"/>
            <w:vAlign w:val="center"/>
            <w:hideMark/>
          </w:tcPr>
          <w:p w14:paraId="59AD7D0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55,15</w:t>
            </w:r>
          </w:p>
        </w:tc>
        <w:tc>
          <w:tcPr>
            <w:tcW w:w="1574" w:type="dxa"/>
            <w:tcBorders>
              <w:top w:val="nil"/>
              <w:left w:val="nil"/>
              <w:bottom w:val="single" w:sz="4" w:space="0" w:color="C0C0C0"/>
              <w:right w:val="single" w:sz="4" w:space="0" w:color="C0C0C0"/>
            </w:tcBorders>
            <w:shd w:val="clear" w:color="000000" w:fill="D7EAD3"/>
            <w:vAlign w:val="center"/>
            <w:hideMark/>
          </w:tcPr>
          <w:p w14:paraId="6FA2B24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91,28</w:t>
            </w:r>
          </w:p>
        </w:tc>
        <w:tc>
          <w:tcPr>
            <w:tcW w:w="1500" w:type="dxa"/>
            <w:tcBorders>
              <w:top w:val="nil"/>
              <w:left w:val="nil"/>
              <w:bottom w:val="single" w:sz="4" w:space="0" w:color="C0C0C0"/>
              <w:right w:val="single" w:sz="4" w:space="0" w:color="C0C0C0"/>
            </w:tcBorders>
            <w:shd w:val="clear" w:color="000000" w:fill="D7EAD3"/>
            <w:vAlign w:val="center"/>
            <w:hideMark/>
          </w:tcPr>
          <w:p w14:paraId="4F9E899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251,36</w:t>
            </w:r>
          </w:p>
        </w:tc>
        <w:tc>
          <w:tcPr>
            <w:tcW w:w="1597" w:type="dxa"/>
            <w:tcBorders>
              <w:top w:val="nil"/>
              <w:left w:val="nil"/>
              <w:bottom w:val="single" w:sz="4" w:space="0" w:color="C0C0C0"/>
              <w:right w:val="single" w:sz="4" w:space="0" w:color="C0C0C0"/>
            </w:tcBorders>
            <w:shd w:val="clear" w:color="000000" w:fill="D7EAD3"/>
            <w:vAlign w:val="center"/>
            <w:hideMark/>
          </w:tcPr>
          <w:p w14:paraId="10103AA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59A6A3E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251,36</w:t>
            </w:r>
          </w:p>
        </w:tc>
        <w:tc>
          <w:tcPr>
            <w:tcW w:w="1597" w:type="dxa"/>
            <w:tcBorders>
              <w:top w:val="nil"/>
              <w:left w:val="nil"/>
              <w:bottom w:val="single" w:sz="4" w:space="0" w:color="C0C0C0"/>
              <w:right w:val="single" w:sz="4" w:space="0" w:color="C0C0C0"/>
            </w:tcBorders>
            <w:shd w:val="clear" w:color="000000" w:fill="D7EAD3"/>
            <w:vAlign w:val="center"/>
            <w:hideMark/>
          </w:tcPr>
          <w:p w14:paraId="68EADE8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30,71</w:t>
            </w:r>
          </w:p>
        </w:tc>
        <w:tc>
          <w:tcPr>
            <w:tcW w:w="1398" w:type="dxa"/>
            <w:tcBorders>
              <w:top w:val="nil"/>
              <w:left w:val="nil"/>
              <w:bottom w:val="single" w:sz="4" w:space="0" w:color="C0C0C0"/>
              <w:right w:val="single" w:sz="4" w:space="0" w:color="C0C0C0"/>
            </w:tcBorders>
            <w:shd w:val="clear" w:color="000000" w:fill="D7EAD3"/>
            <w:vAlign w:val="center"/>
            <w:hideMark/>
          </w:tcPr>
          <w:p w14:paraId="156907A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282,07</w:t>
            </w:r>
          </w:p>
        </w:tc>
        <w:tc>
          <w:tcPr>
            <w:tcW w:w="1287" w:type="dxa"/>
            <w:tcBorders>
              <w:top w:val="nil"/>
              <w:left w:val="nil"/>
              <w:bottom w:val="single" w:sz="4" w:space="0" w:color="C0C0C0"/>
              <w:right w:val="single" w:sz="4" w:space="0" w:color="C0C0C0"/>
            </w:tcBorders>
            <w:shd w:val="clear" w:color="000000" w:fill="D7EAD3"/>
            <w:vAlign w:val="center"/>
            <w:hideMark/>
          </w:tcPr>
          <w:p w14:paraId="7956E36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141,04</w:t>
            </w:r>
          </w:p>
        </w:tc>
        <w:tc>
          <w:tcPr>
            <w:tcW w:w="1209" w:type="dxa"/>
            <w:tcBorders>
              <w:top w:val="nil"/>
              <w:left w:val="nil"/>
              <w:bottom w:val="single" w:sz="4" w:space="0" w:color="C0C0C0"/>
              <w:right w:val="single" w:sz="4" w:space="0" w:color="C0C0C0"/>
            </w:tcBorders>
            <w:shd w:val="clear" w:color="000000" w:fill="D7EAD3"/>
            <w:vAlign w:val="center"/>
            <w:hideMark/>
          </w:tcPr>
          <w:p w14:paraId="156016C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141,04</w:t>
            </w:r>
          </w:p>
        </w:tc>
        <w:tc>
          <w:tcPr>
            <w:tcW w:w="2930" w:type="dxa"/>
            <w:tcBorders>
              <w:top w:val="nil"/>
              <w:left w:val="nil"/>
              <w:bottom w:val="single" w:sz="4" w:space="0" w:color="C0C0C0"/>
              <w:right w:val="single" w:sz="4" w:space="0" w:color="C0C0C0"/>
            </w:tcBorders>
            <w:shd w:val="clear" w:color="000000" w:fill="FFFFCC"/>
            <w:vAlign w:val="center"/>
            <w:hideMark/>
          </w:tcPr>
          <w:p w14:paraId="2255C6A7"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76EF4AF5" w14:textId="77777777" w:rsidTr="00A46976">
        <w:trPr>
          <w:trHeight w:val="2685"/>
          <w:jc w:val="center"/>
        </w:trPr>
        <w:tc>
          <w:tcPr>
            <w:tcW w:w="325" w:type="dxa"/>
            <w:tcBorders>
              <w:top w:val="nil"/>
              <w:left w:val="nil"/>
              <w:bottom w:val="nil"/>
              <w:right w:val="nil"/>
            </w:tcBorders>
            <w:shd w:val="clear" w:color="000000" w:fill="00B050"/>
            <w:noWrap/>
            <w:vAlign w:val="center"/>
            <w:hideMark/>
          </w:tcPr>
          <w:p w14:paraId="15C96F85"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6BC7F6AA"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14EBE2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9.1</w:t>
            </w:r>
          </w:p>
        </w:tc>
        <w:tc>
          <w:tcPr>
            <w:tcW w:w="4022" w:type="dxa"/>
            <w:tcBorders>
              <w:top w:val="nil"/>
              <w:left w:val="nil"/>
              <w:bottom w:val="single" w:sz="4" w:space="0" w:color="C0C0C0"/>
              <w:right w:val="single" w:sz="4" w:space="0" w:color="C0C0C0"/>
            </w:tcBorders>
            <w:shd w:val="clear" w:color="auto" w:fill="auto"/>
            <w:vAlign w:val="center"/>
            <w:hideMark/>
          </w:tcPr>
          <w:p w14:paraId="74E2F699"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Плата за негативное воздействие на окружающую среду</w:t>
            </w:r>
          </w:p>
        </w:tc>
        <w:tc>
          <w:tcPr>
            <w:tcW w:w="937" w:type="dxa"/>
            <w:tcBorders>
              <w:top w:val="nil"/>
              <w:left w:val="nil"/>
              <w:bottom w:val="single" w:sz="4" w:space="0" w:color="C0C0C0"/>
              <w:right w:val="single" w:sz="4" w:space="0" w:color="C0C0C0"/>
            </w:tcBorders>
            <w:shd w:val="clear" w:color="auto" w:fill="auto"/>
            <w:vAlign w:val="center"/>
            <w:hideMark/>
          </w:tcPr>
          <w:p w14:paraId="421B509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2CEF277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22,59</w:t>
            </w:r>
          </w:p>
        </w:tc>
        <w:tc>
          <w:tcPr>
            <w:tcW w:w="1176" w:type="dxa"/>
            <w:tcBorders>
              <w:top w:val="nil"/>
              <w:left w:val="nil"/>
              <w:bottom w:val="single" w:sz="4" w:space="0" w:color="C0C0C0"/>
              <w:right w:val="single" w:sz="4" w:space="0" w:color="C0C0C0"/>
            </w:tcBorders>
            <w:shd w:val="clear" w:color="000000" w:fill="EBF1DE"/>
            <w:vAlign w:val="center"/>
            <w:hideMark/>
          </w:tcPr>
          <w:p w14:paraId="6DCACB9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11,41</w:t>
            </w:r>
          </w:p>
        </w:tc>
        <w:tc>
          <w:tcPr>
            <w:tcW w:w="1574" w:type="dxa"/>
            <w:tcBorders>
              <w:top w:val="nil"/>
              <w:left w:val="nil"/>
              <w:bottom w:val="single" w:sz="4" w:space="0" w:color="C0C0C0"/>
              <w:right w:val="single" w:sz="4" w:space="0" w:color="C0C0C0"/>
            </w:tcBorders>
            <w:shd w:val="clear" w:color="000000" w:fill="FFFFCC"/>
            <w:vAlign w:val="center"/>
            <w:hideMark/>
          </w:tcPr>
          <w:p w14:paraId="17F0356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17,40</w:t>
            </w:r>
          </w:p>
        </w:tc>
        <w:tc>
          <w:tcPr>
            <w:tcW w:w="1500" w:type="dxa"/>
            <w:tcBorders>
              <w:top w:val="nil"/>
              <w:left w:val="nil"/>
              <w:bottom w:val="single" w:sz="4" w:space="0" w:color="C0C0C0"/>
              <w:right w:val="single" w:sz="4" w:space="0" w:color="C0C0C0"/>
            </w:tcBorders>
            <w:shd w:val="clear" w:color="000000" w:fill="FFFFCC"/>
            <w:vAlign w:val="center"/>
            <w:hideMark/>
          </w:tcPr>
          <w:p w14:paraId="753D34B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24,44</w:t>
            </w:r>
          </w:p>
        </w:tc>
        <w:tc>
          <w:tcPr>
            <w:tcW w:w="1597" w:type="dxa"/>
            <w:tcBorders>
              <w:top w:val="nil"/>
              <w:left w:val="nil"/>
              <w:bottom w:val="single" w:sz="4" w:space="0" w:color="C0C0C0"/>
              <w:right w:val="single" w:sz="4" w:space="0" w:color="C0C0C0"/>
            </w:tcBorders>
            <w:shd w:val="clear" w:color="000000" w:fill="FFFFCC"/>
            <w:vAlign w:val="center"/>
            <w:hideMark/>
          </w:tcPr>
          <w:p w14:paraId="481B2B5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55A758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24,44</w:t>
            </w:r>
          </w:p>
        </w:tc>
        <w:tc>
          <w:tcPr>
            <w:tcW w:w="1597" w:type="dxa"/>
            <w:tcBorders>
              <w:top w:val="nil"/>
              <w:left w:val="nil"/>
              <w:bottom w:val="single" w:sz="4" w:space="0" w:color="C0C0C0"/>
              <w:right w:val="single" w:sz="4" w:space="0" w:color="C0C0C0"/>
            </w:tcBorders>
            <w:shd w:val="clear" w:color="000000" w:fill="FFFFCC"/>
            <w:vAlign w:val="center"/>
            <w:hideMark/>
          </w:tcPr>
          <w:p w14:paraId="0A5CB75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30,71</w:t>
            </w:r>
          </w:p>
        </w:tc>
        <w:tc>
          <w:tcPr>
            <w:tcW w:w="1398" w:type="dxa"/>
            <w:tcBorders>
              <w:top w:val="nil"/>
              <w:left w:val="nil"/>
              <w:bottom w:val="single" w:sz="4" w:space="0" w:color="C0C0C0"/>
              <w:right w:val="single" w:sz="4" w:space="0" w:color="C0C0C0"/>
            </w:tcBorders>
            <w:shd w:val="clear" w:color="000000" w:fill="FDE9D9"/>
            <w:vAlign w:val="center"/>
            <w:hideMark/>
          </w:tcPr>
          <w:p w14:paraId="21F1FD3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55,15</w:t>
            </w:r>
          </w:p>
        </w:tc>
        <w:tc>
          <w:tcPr>
            <w:tcW w:w="1287" w:type="dxa"/>
            <w:tcBorders>
              <w:top w:val="nil"/>
              <w:left w:val="nil"/>
              <w:bottom w:val="single" w:sz="4" w:space="0" w:color="C0C0C0"/>
              <w:right w:val="single" w:sz="4" w:space="0" w:color="C0C0C0"/>
            </w:tcBorders>
            <w:shd w:val="clear" w:color="000000" w:fill="D7EAD3"/>
            <w:vAlign w:val="center"/>
            <w:hideMark/>
          </w:tcPr>
          <w:p w14:paraId="5B8AF4F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27,58</w:t>
            </w:r>
          </w:p>
        </w:tc>
        <w:tc>
          <w:tcPr>
            <w:tcW w:w="1209" w:type="dxa"/>
            <w:tcBorders>
              <w:top w:val="nil"/>
              <w:left w:val="nil"/>
              <w:bottom w:val="single" w:sz="4" w:space="0" w:color="C0C0C0"/>
              <w:right w:val="single" w:sz="4" w:space="0" w:color="C0C0C0"/>
            </w:tcBorders>
            <w:shd w:val="clear" w:color="000000" w:fill="D7EAD3"/>
            <w:vAlign w:val="center"/>
            <w:hideMark/>
          </w:tcPr>
          <w:p w14:paraId="7CE3F84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27,58</w:t>
            </w:r>
          </w:p>
        </w:tc>
        <w:tc>
          <w:tcPr>
            <w:tcW w:w="2930" w:type="dxa"/>
            <w:tcBorders>
              <w:top w:val="nil"/>
              <w:left w:val="nil"/>
              <w:bottom w:val="single" w:sz="4" w:space="0" w:color="C0C0C0"/>
              <w:right w:val="single" w:sz="4" w:space="0" w:color="C0C0C0"/>
            </w:tcBorders>
            <w:shd w:val="clear" w:color="000000" w:fill="FDE9D9"/>
            <w:vAlign w:val="center"/>
            <w:hideMark/>
          </w:tcPr>
          <w:p w14:paraId="50B97CA3"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Сумма платы за сброс загрязняющих веществ в водные объекты, отраженная в декларации за 2019 г., увеличена на ИПЦ Минэкономразвития РФ 103,2% на 2020 г. и 103,6% на 2021 г. При этом в части сверхнормативного сброса плата принята по ставке преусмотренной для нормативного сброса (взята в размере 1/5)</w:t>
            </w:r>
          </w:p>
        </w:tc>
      </w:tr>
      <w:tr w:rsidR="00A46976" w:rsidRPr="00A46976" w14:paraId="1DC4343B" w14:textId="77777777" w:rsidTr="00A46976">
        <w:trPr>
          <w:trHeight w:val="1260"/>
          <w:jc w:val="center"/>
        </w:trPr>
        <w:tc>
          <w:tcPr>
            <w:tcW w:w="325" w:type="dxa"/>
            <w:tcBorders>
              <w:top w:val="nil"/>
              <w:left w:val="nil"/>
              <w:bottom w:val="nil"/>
              <w:right w:val="nil"/>
            </w:tcBorders>
            <w:shd w:val="clear" w:color="000000" w:fill="00B050"/>
            <w:noWrap/>
            <w:vAlign w:val="center"/>
            <w:hideMark/>
          </w:tcPr>
          <w:p w14:paraId="551B9FB9"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1FCB6CD4"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A1AB4B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9.5</w:t>
            </w:r>
          </w:p>
        </w:tc>
        <w:tc>
          <w:tcPr>
            <w:tcW w:w="4022" w:type="dxa"/>
            <w:tcBorders>
              <w:top w:val="nil"/>
              <w:left w:val="nil"/>
              <w:bottom w:val="single" w:sz="4" w:space="0" w:color="C0C0C0"/>
              <w:right w:val="single" w:sz="4" w:space="0" w:color="C0C0C0"/>
            </w:tcBorders>
            <w:shd w:val="clear" w:color="auto" w:fill="auto"/>
            <w:vAlign w:val="center"/>
            <w:hideMark/>
          </w:tcPr>
          <w:p w14:paraId="4D93B70F"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Налог на имущество</w:t>
            </w:r>
          </w:p>
        </w:tc>
        <w:tc>
          <w:tcPr>
            <w:tcW w:w="937" w:type="dxa"/>
            <w:tcBorders>
              <w:top w:val="nil"/>
              <w:left w:val="nil"/>
              <w:bottom w:val="single" w:sz="4" w:space="0" w:color="C0C0C0"/>
              <w:right w:val="single" w:sz="4" w:space="0" w:color="C0C0C0"/>
            </w:tcBorders>
            <w:shd w:val="clear" w:color="auto" w:fill="auto"/>
            <w:vAlign w:val="center"/>
            <w:hideMark/>
          </w:tcPr>
          <w:p w14:paraId="36E2877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2B7422A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79,41</w:t>
            </w:r>
          </w:p>
        </w:tc>
        <w:tc>
          <w:tcPr>
            <w:tcW w:w="1176" w:type="dxa"/>
            <w:tcBorders>
              <w:top w:val="nil"/>
              <w:left w:val="nil"/>
              <w:bottom w:val="single" w:sz="4" w:space="0" w:color="C0C0C0"/>
              <w:right w:val="single" w:sz="4" w:space="0" w:color="C0C0C0"/>
            </w:tcBorders>
            <w:shd w:val="clear" w:color="000000" w:fill="FDE9D9"/>
            <w:vAlign w:val="center"/>
            <w:hideMark/>
          </w:tcPr>
          <w:p w14:paraId="2162E1A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43,74</w:t>
            </w:r>
          </w:p>
        </w:tc>
        <w:tc>
          <w:tcPr>
            <w:tcW w:w="1574" w:type="dxa"/>
            <w:tcBorders>
              <w:top w:val="nil"/>
              <w:left w:val="nil"/>
              <w:bottom w:val="single" w:sz="4" w:space="0" w:color="C0C0C0"/>
              <w:right w:val="single" w:sz="4" w:space="0" w:color="C0C0C0"/>
            </w:tcBorders>
            <w:shd w:val="clear" w:color="000000" w:fill="FFFFCC"/>
            <w:vAlign w:val="center"/>
            <w:hideMark/>
          </w:tcPr>
          <w:p w14:paraId="69785E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73,88</w:t>
            </w:r>
          </w:p>
        </w:tc>
        <w:tc>
          <w:tcPr>
            <w:tcW w:w="1500" w:type="dxa"/>
            <w:tcBorders>
              <w:top w:val="nil"/>
              <w:left w:val="nil"/>
              <w:bottom w:val="single" w:sz="4" w:space="0" w:color="C0C0C0"/>
              <w:right w:val="single" w:sz="4" w:space="0" w:color="C0C0C0"/>
            </w:tcBorders>
            <w:shd w:val="clear" w:color="000000" w:fill="FFFFCC"/>
            <w:vAlign w:val="center"/>
            <w:hideMark/>
          </w:tcPr>
          <w:p w14:paraId="49C9490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101,92</w:t>
            </w:r>
          </w:p>
        </w:tc>
        <w:tc>
          <w:tcPr>
            <w:tcW w:w="1597" w:type="dxa"/>
            <w:tcBorders>
              <w:top w:val="nil"/>
              <w:left w:val="nil"/>
              <w:bottom w:val="single" w:sz="4" w:space="0" w:color="C0C0C0"/>
              <w:right w:val="single" w:sz="4" w:space="0" w:color="C0C0C0"/>
            </w:tcBorders>
            <w:shd w:val="clear" w:color="000000" w:fill="FFFFCC"/>
            <w:vAlign w:val="center"/>
            <w:hideMark/>
          </w:tcPr>
          <w:p w14:paraId="4A02E48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6C05490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101,92</w:t>
            </w:r>
          </w:p>
        </w:tc>
        <w:tc>
          <w:tcPr>
            <w:tcW w:w="1597" w:type="dxa"/>
            <w:tcBorders>
              <w:top w:val="nil"/>
              <w:left w:val="nil"/>
              <w:bottom w:val="single" w:sz="4" w:space="0" w:color="C0C0C0"/>
              <w:right w:val="single" w:sz="4" w:space="0" w:color="C0C0C0"/>
            </w:tcBorders>
            <w:shd w:val="clear" w:color="000000" w:fill="FFFFCC"/>
            <w:vAlign w:val="center"/>
            <w:hideMark/>
          </w:tcPr>
          <w:p w14:paraId="21D0ABA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FDE9D9"/>
            <w:vAlign w:val="center"/>
            <w:hideMark/>
          </w:tcPr>
          <w:p w14:paraId="5D54F79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101,92</w:t>
            </w:r>
          </w:p>
        </w:tc>
        <w:tc>
          <w:tcPr>
            <w:tcW w:w="1287" w:type="dxa"/>
            <w:tcBorders>
              <w:top w:val="nil"/>
              <w:left w:val="nil"/>
              <w:bottom w:val="single" w:sz="4" w:space="0" w:color="C0C0C0"/>
              <w:right w:val="single" w:sz="4" w:space="0" w:color="C0C0C0"/>
            </w:tcBorders>
            <w:shd w:val="clear" w:color="000000" w:fill="D7EAD3"/>
            <w:vAlign w:val="center"/>
            <w:hideMark/>
          </w:tcPr>
          <w:p w14:paraId="1FABF76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50,96</w:t>
            </w:r>
          </w:p>
        </w:tc>
        <w:tc>
          <w:tcPr>
            <w:tcW w:w="1209" w:type="dxa"/>
            <w:tcBorders>
              <w:top w:val="nil"/>
              <w:left w:val="nil"/>
              <w:bottom w:val="single" w:sz="4" w:space="0" w:color="C0C0C0"/>
              <w:right w:val="single" w:sz="4" w:space="0" w:color="C0C0C0"/>
            </w:tcBorders>
            <w:shd w:val="clear" w:color="000000" w:fill="D7EAD3"/>
            <w:vAlign w:val="center"/>
            <w:hideMark/>
          </w:tcPr>
          <w:p w14:paraId="233E510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50,96</w:t>
            </w:r>
          </w:p>
        </w:tc>
        <w:tc>
          <w:tcPr>
            <w:tcW w:w="2930" w:type="dxa"/>
            <w:tcBorders>
              <w:top w:val="nil"/>
              <w:left w:val="nil"/>
              <w:bottom w:val="single" w:sz="4" w:space="0" w:color="C0C0C0"/>
              <w:right w:val="single" w:sz="4" w:space="0" w:color="C0C0C0"/>
            </w:tcBorders>
            <w:shd w:val="clear" w:color="000000" w:fill="FFFFCC"/>
            <w:vAlign w:val="center"/>
            <w:hideMark/>
          </w:tcPr>
          <w:p w14:paraId="28B75EFF" w14:textId="77777777" w:rsidR="00A46976" w:rsidRPr="00A46976" w:rsidRDefault="00A46976" w:rsidP="00A46976">
            <w:pPr>
              <w:rPr>
                <w:rFonts w:ascii="Tahoma" w:hAnsi="Tahoma" w:cs="Tahoma"/>
                <w:sz w:val="11"/>
                <w:szCs w:val="11"/>
              </w:rPr>
            </w:pPr>
            <w:r w:rsidRPr="00A46976">
              <w:rPr>
                <w:rFonts w:ascii="Tahoma" w:hAnsi="Tahoma" w:cs="Tahoma"/>
                <w:sz w:val="11"/>
                <w:szCs w:val="11"/>
              </w:rPr>
              <w:t>(На уровне величины ,предусмотренной при выдаче цен, значений, параметров организатору конкурса на заключение Концессионного соглашения)</w:t>
            </w:r>
          </w:p>
        </w:tc>
      </w:tr>
      <w:tr w:rsidR="00A46976" w:rsidRPr="00A46976" w14:paraId="1E9AED44" w14:textId="77777777" w:rsidTr="00A46976">
        <w:trPr>
          <w:trHeight w:val="345"/>
          <w:jc w:val="center"/>
        </w:trPr>
        <w:tc>
          <w:tcPr>
            <w:tcW w:w="325" w:type="dxa"/>
            <w:tcBorders>
              <w:top w:val="nil"/>
              <w:left w:val="nil"/>
              <w:bottom w:val="nil"/>
              <w:right w:val="nil"/>
            </w:tcBorders>
            <w:shd w:val="clear" w:color="auto" w:fill="auto"/>
            <w:noWrap/>
            <w:vAlign w:val="bottom"/>
            <w:hideMark/>
          </w:tcPr>
          <w:p w14:paraId="0B147BE0"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noWrap/>
            <w:vAlign w:val="bottom"/>
            <w:hideMark/>
          </w:tcPr>
          <w:p w14:paraId="2BE0FBF2"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12E35E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10</w:t>
            </w:r>
          </w:p>
        </w:tc>
        <w:tc>
          <w:tcPr>
            <w:tcW w:w="4022" w:type="dxa"/>
            <w:tcBorders>
              <w:top w:val="nil"/>
              <w:left w:val="nil"/>
              <w:bottom w:val="single" w:sz="4" w:space="0" w:color="C0C0C0"/>
              <w:right w:val="single" w:sz="4" w:space="0" w:color="C0C0C0"/>
            </w:tcBorders>
            <w:shd w:val="clear" w:color="auto" w:fill="auto"/>
            <w:vAlign w:val="center"/>
            <w:hideMark/>
          </w:tcPr>
          <w:p w14:paraId="14D6A13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Прибыль</w:t>
            </w:r>
          </w:p>
        </w:tc>
        <w:tc>
          <w:tcPr>
            <w:tcW w:w="937" w:type="dxa"/>
            <w:tcBorders>
              <w:top w:val="nil"/>
              <w:left w:val="nil"/>
              <w:bottom w:val="single" w:sz="4" w:space="0" w:color="C0C0C0"/>
              <w:right w:val="single" w:sz="4" w:space="0" w:color="C0C0C0"/>
            </w:tcBorders>
            <w:shd w:val="clear" w:color="auto" w:fill="auto"/>
            <w:vAlign w:val="center"/>
            <w:hideMark/>
          </w:tcPr>
          <w:p w14:paraId="08F424D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1935D56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241,62</w:t>
            </w:r>
          </w:p>
        </w:tc>
        <w:tc>
          <w:tcPr>
            <w:tcW w:w="1176" w:type="dxa"/>
            <w:tcBorders>
              <w:top w:val="nil"/>
              <w:left w:val="nil"/>
              <w:bottom w:val="single" w:sz="4" w:space="0" w:color="C0C0C0"/>
              <w:right w:val="single" w:sz="4" w:space="0" w:color="C0C0C0"/>
            </w:tcBorders>
            <w:shd w:val="clear" w:color="000000" w:fill="D7EAD3"/>
            <w:vAlign w:val="center"/>
            <w:hideMark/>
          </w:tcPr>
          <w:p w14:paraId="4148719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200,32</w:t>
            </w:r>
          </w:p>
        </w:tc>
        <w:tc>
          <w:tcPr>
            <w:tcW w:w="1574" w:type="dxa"/>
            <w:tcBorders>
              <w:top w:val="nil"/>
              <w:left w:val="nil"/>
              <w:bottom w:val="single" w:sz="4" w:space="0" w:color="C0C0C0"/>
              <w:right w:val="single" w:sz="4" w:space="0" w:color="C0C0C0"/>
            </w:tcBorders>
            <w:shd w:val="clear" w:color="000000" w:fill="D7EAD3"/>
            <w:vAlign w:val="center"/>
            <w:hideMark/>
          </w:tcPr>
          <w:p w14:paraId="133B596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248,01</w:t>
            </w:r>
          </w:p>
        </w:tc>
        <w:tc>
          <w:tcPr>
            <w:tcW w:w="1500" w:type="dxa"/>
            <w:tcBorders>
              <w:top w:val="nil"/>
              <w:left w:val="nil"/>
              <w:bottom w:val="single" w:sz="4" w:space="0" w:color="C0C0C0"/>
              <w:right w:val="single" w:sz="4" w:space="0" w:color="C0C0C0"/>
            </w:tcBorders>
            <w:shd w:val="clear" w:color="000000" w:fill="D7EAD3"/>
            <w:vAlign w:val="center"/>
            <w:hideMark/>
          </w:tcPr>
          <w:p w14:paraId="66E23F5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761,34</w:t>
            </w:r>
          </w:p>
        </w:tc>
        <w:tc>
          <w:tcPr>
            <w:tcW w:w="1597" w:type="dxa"/>
            <w:tcBorders>
              <w:top w:val="nil"/>
              <w:left w:val="nil"/>
              <w:bottom w:val="single" w:sz="4" w:space="0" w:color="C0C0C0"/>
              <w:right w:val="single" w:sz="4" w:space="0" w:color="C0C0C0"/>
            </w:tcBorders>
            <w:shd w:val="clear" w:color="000000" w:fill="D7EAD3"/>
            <w:vAlign w:val="center"/>
            <w:hideMark/>
          </w:tcPr>
          <w:p w14:paraId="10A5459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2F6BD99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761,34</w:t>
            </w:r>
          </w:p>
        </w:tc>
        <w:tc>
          <w:tcPr>
            <w:tcW w:w="1597" w:type="dxa"/>
            <w:tcBorders>
              <w:top w:val="nil"/>
              <w:left w:val="nil"/>
              <w:bottom w:val="single" w:sz="4" w:space="0" w:color="C0C0C0"/>
              <w:right w:val="single" w:sz="4" w:space="0" w:color="C0C0C0"/>
            </w:tcBorders>
            <w:shd w:val="clear" w:color="000000" w:fill="D7EAD3"/>
            <w:vAlign w:val="center"/>
            <w:hideMark/>
          </w:tcPr>
          <w:p w14:paraId="578876D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-20,05</w:t>
            </w:r>
          </w:p>
        </w:tc>
        <w:tc>
          <w:tcPr>
            <w:tcW w:w="1398" w:type="dxa"/>
            <w:tcBorders>
              <w:top w:val="nil"/>
              <w:left w:val="nil"/>
              <w:bottom w:val="single" w:sz="4" w:space="0" w:color="C0C0C0"/>
              <w:right w:val="single" w:sz="4" w:space="0" w:color="C0C0C0"/>
            </w:tcBorders>
            <w:shd w:val="clear" w:color="000000" w:fill="D7EAD3"/>
            <w:vAlign w:val="center"/>
            <w:hideMark/>
          </w:tcPr>
          <w:p w14:paraId="2943D3E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741,29</w:t>
            </w:r>
          </w:p>
        </w:tc>
        <w:tc>
          <w:tcPr>
            <w:tcW w:w="1287" w:type="dxa"/>
            <w:tcBorders>
              <w:top w:val="nil"/>
              <w:left w:val="nil"/>
              <w:bottom w:val="single" w:sz="4" w:space="0" w:color="C0C0C0"/>
              <w:right w:val="single" w:sz="4" w:space="0" w:color="C0C0C0"/>
            </w:tcBorders>
            <w:shd w:val="clear" w:color="000000" w:fill="D7EAD3"/>
            <w:vAlign w:val="center"/>
            <w:hideMark/>
          </w:tcPr>
          <w:p w14:paraId="2A25D8F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370,65</w:t>
            </w:r>
          </w:p>
        </w:tc>
        <w:tc>
          <w:tcPr>
            <w:tcW w:w="1209" w:type="dxa"/>
            <w:tcBorders>
              <w:top w:val="nil"/>
              <w:left w:val="nil"/>
              <w:bottom w:val="single" w:sz="4" w:space="0" w:color="C0C0C0"/>
              <w:right w:val="single" w:sz="4" w:space="0" w:color="C0C0C0"/>
            </w:tcBorders>
            <w:shd w:val="clear" w:color="000000" w:fill="D7EAD3"/>
            <w:vAlign w:val="center"/>
            <w:hideMark/>
          </w:tcPr>
          <w:p w14:paraId="0900E8C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370,65</w:t>
            </w:r>
          </w:p>
        </w:tc>
        <w:tc>
          <w:tcPr>
            <w:tcW w:w="2930"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02EECF7F"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В соответствии с утвержденными долгосрочными параметрами - в размере 2,72% от скорректированной суммы НВВ</w:t>
            </w:r>
          </w:p>
        </w:tc>
      </w:tr>
      <w:tr w:rsidR="00A46976" w:rsidRPr="00A46976" w14:paraId="0A336BA4" w14:textId="77777777" w:rsidTr="00A46976">
        <w:trPr>
          <w:trHeight w:val="300"/>
          <w:jc w:val="center"/>
        </w:trPr>
        <w:tc>
          <w:tcPr>
            <w:tcW w:w="325" w:type="dxa"/>
            <w:tcBorders>
              <w:top w:val="nil"/>
              <w:left w:val="nil"/>
              <w:bottom w:val="nil"/>
              <w:right w:val="nil"/>
            </w:tcBorders>
            <w:shd w:val="clear" w:color="000000" w:fill="00B0F0"/>
            <w:noWrap/>
            <w:vAlign w:val="center"/>
            <w:hideMark/>
          </w:tcPr>
          <w:p w14:paraId="388D110A"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П</w:t>
            </w:r>
          </w:p>
        </w:tc>
        <w:tc>
          <w:tcPr>
            <w:tcW w:w="266" w:type="dxa"/>
            <w:tcBorders>
              <w:top w:val="nil"/>
              <w:left w:val="nil"/>
              <w:bottom w:val="nil"/>
              <w:right w:val="nil"/>
            </w:tcBorders>
            <w:shd w:val="clear" w:color="auto" w:fill="auto"/>
            <w:noWrap/>
            <w:vAlign w:val="bottom"/>
            <w:hideMark/>
          </w:tcPr>
          <w:p w14:paraId="16D3741E"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91A615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10.0.1</w:t>
            </w:r>
          </w:p>
        </w:tc>
        <w:tc>
          <w:tcPr>
            <w:tcW w:w="4022" w:type="dxa"/>
            <w:tcBorders>
              <w:top w:val="nil"/>
              <w:left w:val="nil"/>
              <w:bottom w:val="single" w:sz="4" w:space="0" w:color="C0C0C0"/>
              <w:right w:val="single" w:sz="4" w:space="0" w:color="C0C0C0"/>
            </w:tcBorders>
            <w:shd w:val="clear" w:color="auto" w:fill="auto"/>
            <w:vAlign w:val="center"/>
            <w:hideMark/>
          </w:tcPr>
          <w:p w14:paraId="14141FAB"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На потребительский рынок</w:t>
            </w:r>
          </w:p>
        </w:tc>
        <w:tc>
          <w:tcPr>
            <w:tcW w:w="937" w:type="dxa"/>
            <w:tcBorders>
              <w:top w:val="nil"/>
              <w:left w:val="nil"/>
              <w:bottom w:val="single" w:sz="4" w:space="0" w:color="C0C0C0"/>
              <w:right w:val="single" w:sz="4" w:space="0" w:color="C0C0C0"/>
            </w:tcBorders>
            <w:shd w:val="clear" w:color="auto" w:fill="auto"/>
            <w:vAlign w:val="center"/>
            <w:hideMark/>
          </w:tcPr>
          <w:p w14:paraId="630FA24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69D1A91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236,11</w:t>
            </w:r>
          </w:p>
        </w:tc>
        <w:tc>
          <w:tcPr>
            <w:tcW w:w="1176" w:type="dxa"/>
            <w:tcBorders>
              <w:top w:val="nil"/>
              <w:left w:val="nil"/>
              <w:bottom w:val="single" w:sz="4" w:space="0" w:color="C0C0C0"/>
              <w:right w:val="single" w:sz="4" w:space="0" w:color="C0C0C0"/>
            </w:tcBorders>
            <w:shd w:val="clear" w:color="000000" w:fill="FFFFCC"/>
            <w:vAlign w:val="center"/>
            <w:hideMark/>
          </w:tcPr>
          <w:p w14:paraId="2B5046F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195,38</w:t>
            </w:r>
          </w:p>
        </w:tc>
        <w:tc>
          <w:tcPr>
            <w:tcW w:w="1574" w:type="dxa"/>
            <w:tcBorders>
              <w:top w:val="nil"/>
              <w:left w:val="nil"/>
              <w:bottom w:val="single" w:sz="4" w:space="0" w:color="C0C0C0"/>
              <w:right w:val="single" w:sz="4" w:space="0" w:color="C0C0C0"/>
            </w:tcBorders>
            <w:shd w:val="clear" w:color="000000" w:fill="FFFFCC"/>
            <w:vAlign w:val="center"/>
            <w:hideMark/>
          </w:tcPr>
          <w:p w14:paraId="41BE943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241,33</w:t>
            </w:r>
          </w:p>
        </w:tc>
        <w:tc>
          <w:tcPr>
            <w:tcW w:w="1500" w:type="dxa"/>
            <w:tcBorders>
              <w:top w:val="nil"/>
              <w:left w:val="nil"/>
              <w:bottom w:val="single" w:sz="4" w:space="0" w:color="C0C0C0"/>
              <w:right w:val="single" w:sz="4" w:space="0" w:color="C0C0C0"/>
            </w:tcBorders>
            <w:shd w:val="clear" w:color="000000" w:fill="FFFFCC"/>
            <w:vAlign w:val="center"/>
            <w:hideMark/>
          </w:tcPr>
          <w:p w14:paraId="47490E2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743,97</w:t>
            </w:r>
          </w:p>
        </w:tc>
        <w:tc>
          <w:tcPr>
            <w:tcW w:w="1597" w:type="dxa"/>
            <w:tcBorders>
              <w:top w:val="nil"/>
              <w:left w:val="nil"/>
              <w:bottom w:val="single" w:sz="4" w:space="0" w:color="C0C0C0"/>
              <w:right w:val="single" w:sz="4" w:space="0" w:color="C0C0C0"/>
            </w:tcBorders>
            <w:shd w:val="clear" w:color="000000" w:fill="FFFFCC"/>
            <w:vAlign w:val="center"/>
            <w:hideMark/>
          </w:tcPr>
          <w:p w14:paraId="58B1820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#ДЕЛ/0!</w:t>
            </w:r>
          </w:p>
        </w:tc>
        <w:tc>
          <w:tcPr>
            <w:tcW w:w="1665" w:type="dxa"/>
            <w:tcBorders>
              <w:top w:val="nil"/>
              <w:left w:val="nil"/>
              <w:bottom w:val="single" w:sz="4" w:space="0" w:color="C0C0C0"/>
              <w:right w:val="single" w:sz="4" w:space="0" w:color="C0C0C0"/>
            </w:tcBorders>
            <w:shd w:val="clear" w:color="000000" w:fill="FFFFCC"/>
            <w:vAlign w:val="center"/>
            <w:hideMark/>
          </w:tcPr>
          <w:p w14:paraId="2CD7254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743,97</w:t>
            </w:r>
          </w:p>
        </w:tc>
        <w:tc>
          <w:tcPr>
            <w:tcW w:w="1597" w:type="dxa"/>
            <w:tcBorders>
              <w:top w:val="nil"/>
              <w:left w:val="nil"/>
              <w:bottom w:val="single" w:sz="4" w:space="0" w:color="C0C0C0"/>
              <w:right w:val="single" w:sz="4" w:space="0" w:color="C0C0C0"/>
            </w:tcBorders>
            <w:shd w:val="clear" w:color="000000" w:fill="FFFFCC"/>
            <w:vAlign w:val="center"/>
            <w:hideMark/>
          </w:tcPr>
          <w:p w14:paraId="54BE1EF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-22,63</w:t>
            </w:r>
          </w:p>
        </w:tc>
        <w:tc>
          <w:tcPr>
            <w:tcW w:w="1398" w:type="dxa"/>
            <w:tcBorders>
              <w:top w:val="nil"/>
              <w:left w:val="nil"/>
              <w:bottom w:val="single" w:sz="4" w:space="0" w:color="C0C0C0"/>
              <w:right w:val="single" w:sz="4" w:space="0" w:color="C0C0C0"/>
            </w:tcBorders>
            <w:shd w:val="clear" w:color="000000" w:fill="FFFFCC"/>
            <w:vAlign w:val="center"/>
            <w:hideMark/>
          </w:tcPr>
          <w:p w14:paraId="1CB69B1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721,34</w:t>
            </w:r>
          </w:p>
        </w:tc>
        <w:tc>
          <w:tcPr>
            <w:tcW w:w="1287" w:type="dxa"/>
            <w:tcBorders>
              <w:top w:val="nil"/>
              <w:left w:val="nil"/>
              <w:bottom w:val="single" w:sz="4" w:space="0" w:color="C0C0C0"/>
              <w:right w:val="single" w:sz="4" w:space="0" w:color="C0C0C0"/>
            </w:tcBorders>
            <w:shd w:val="clear" w:color="000000" w:fill="FFFFCC"/>
            <w:vAlign w:val="center"/>
            <w:hideMark/>
          </w:tcPr>
          <w:p w14:paraId="24694F8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360,67</w:t>
            </w:r>
          </w:p>
        </w:tc>
        <w:tc>
          <w:tcPr>
            <w:tcW w:w="1209" w:type="dxa"/>
            <w:tcBorders>
              <w:top w:val="nil"/>
              <w:left w:val="nil"/>
              <w:bottom w:val="single" w:sz="4" w:space="0" w:color="C0C0C0"/>
              <w:right w:val="single" w:sz="4" w:space="0" w:color="C0C0C0"/>
            </w:tcBorders>
            <w:shd w:val="clear" w:color="000000" w:fill="FFFFCC"/>
            <w:vAlign w:val="center"/>
            <w:hideMark/>
          </w:tcPr>
          <w:p w14:paraId="771D878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360,67</w:t>
            </w:r>
          </w:p>
        </w:tc>
        <w:tc>
          <w:tcPr>
            <w:tcW w:w="2930" w:type="dxa"/>
            <w:vMerge/>
            <w:tcBorders>
              <w:top w:val="nil"/>
              <w:left w:val="single" w:sz="4" w:space="0" w:color="C0C0C0"/>
              <w:bottom w:val="single" w:sz="4" w:space="0" w:color="C0C0C0"/>
              <w:right w:val="single" w:sz="4" w:space="0" w:color="C0C0C0"/>
            </w:tcBorders>
            <w:vAlign w:val="center"/>
            <w:hideMark/>
          </w:tcPr>
          <w:p w14:paraId="42E5EFF5" w14:textId="77777777" w:rsidR="00A46976" w:rsidRPr="00A46976" w:rsidRDefault="00A46976" w:rsidP="00A46976">
            <w:pPr>
              <w:rPr>
                <w:rFonts w:ascii="Tahoma" w:hAnsi="Tahoma" w:cs="Tahoma"/>
                <w:b/>
                <w:bCs/>
                <w:sz w:val="11"/>
                <w:szCs w:val="11"/>
              </w:rPr>
            </w:pPr>
          </w:p>
        </w:tc>
      </w:tr>
      <w:tr w:rsidR="00A46976" w:rsidRPr="00A46976" w14:paraId="00B94AD8" w14:textId="77777777" w:rsidTr="00A46976">
        <w:trPr>
          <w:trHeight w:val="555"/>
          <w:jc w:val="center"/>
        </w:trPr>
        <w:tc>
          <w:tcPr>
            <w:tcW w:w="325" w:type="dxa"/>
            <w:tcBorders>
              <w:top w:val="nil"/>
              <w:left w:val="nil"/>
              <w:bottom w:val="nil"/>
              <w:right w:val="nil"/>
            </w:tcBorders>
            <w:shd w:val="clear" w:color="000000" w:fill="00B0F0"/>
            <w:noWrap/>
            <w:vAlign w:val="center"/>
            <w:hideMark/>
          </w:tcPr>
          <w:p w14:paraId="71B519B0"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П</w:t>
            </w:r>
          </w:p>
        </w:tc>
        <w:tc>
          <w:tcPr>
            <w:tcW w:w="266" w:type="dxa"/>
            <w:tcBorders>
              <w:top w:val="nil"/>
              <w:left w:val="nil"/>
              <w:bottom w:val="nil"/>
              <w:right w:val="nil"/>
            </w:tcBorders>
            <w:shd w:val="clear" w:color="auto" w:fill="auto"/>
            <w:noWrap/>
            <w:vAlign w:val="bottom"/>
            <w:hideMark/>
          </w:tcPr>
          <w:p w14:paraId="4BA76E19"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13783F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10.0.2</w:t>
            </w:r>
          </w:p>
        </w:tc>
        <w:tc>
          <w:tcPr>
            <w:tcW w:w="4022" w:type="dxa"/>
            <w:tcBorders>
              <w:top w:val="nil"/>
              <w:left w:val="nil"/>
              <w:bottom w:val="single" w:sz="4" w:space="0" w:color="C0C0C0"/>
              <w:right w:val="single" w:sz="4" w:space="0" w:color="C0C0C0"/>
            </w:tcBorders>
            <w:shd w:val="clear" w:color="auto" w:fill="auto"/>
            <w:vAlign w:val="center"/>
            <w:hideMark/>
          </w:tcPr>
          <w:p w14:paraId="79CF1849"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На собственные нужды производства</w:t>
            </w:r>
          </w:p>
        </w:tc>
        <w:tc>
          <w:tcPr>
            <w:tcW w:w="937" w:type="dxa"/>
            <w:tcBorders>
              <w:top w:val="nil"/>
              <w:left w:val="nil"/>
              <w:bottom w:val="single" w:sz="4" w:space="0" w:color="C0C0C0"/>
              <w:right w:val="single" w:sz="4" w:space="0" w:color="C0C0C0"/>
            </w:tcBorders>
            <w:shd w:val="clear" w:color="auto" w:fill="auto"/>
            <w:vAlign w:val="center"/>
            <w:hideMark/>
          </w:tcPr>
          <w:p w14:paraId="18E39C2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6EE9A8A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5,51</w:t>
            </w:r>
          </w:p>
        </w:tc>
        <w:tc>
          <w:tcPr>
            <w:tcW w:w="1176" w:type="dxa"/>
            <w:tcBorders>
              <w:top w:val="nil"/>
              <w:left w:val="nil"/>
              <w:bottom w:val="single" w:sz="4" w:space="0" w:color="C0C0C0"/>
              <w:right w:val="single" w:sz="4" w:space="0" w:color="C0C0C0"/>
            </w:tcBorders>
            <w:shd w:val="clear" w:color="000000" w:fill="FFFFCC"/>
            <w:vAlign w:val="center"/>
            <w:hideMark/>
          </w:tcPr>
          <w:p w14:paraId="14F8FD5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4,94</w:t>
            </w:r>
          </w:p>
        </w:tc>
        <w:tc>
          <w:tcPr>
            <w:tcW w:w="1574" w:type="dxa"/>
            <w:tcBorders>
              <w:top w:val="nil"/>
              <w:left w:val="nil"/>
              <w:bottom w:val="single" w:sz="4" w:space="0" w:color="C0C0C0"/>
              <w:right w:val="single" w:sz="4" w:space="0" w:color="C0C0C0"/>
            </w:tcBorders>
            <w:shd w:val="clear" w:color="000000" w:fill="FFFFCC"/>
            <w:vAlign w:val="center"/>
            <w:hideMark/>
          </w:tcPr>
          <w:p w14:paraId="2F1CD73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6,68</w:t>
            </w:r>
          </w:p>
        </w:tc>
        <w:tc>
          <w:tcPr>
            <w:tcW w:w="1500" w:type="dxa"/>
            <w:tcBorders>
              <w:top w:val="nil"/>
              <w:left w:val="nil"/>
              <w:bottom w:val="single" w:sz="4" w:space="0" w:color="C0C0C0"/>
              <w:right w:val="single" w:sz="4" w:space="0" w:color="C0C0C0"/>
            </w:tcBorders>
            <w:shd w:val="clear" w:color="000000" w:fill="FFFFCC"/>
            <w:vAlign w:val="center"/>
            <w:hideMark/>
          </w:tcPr>
          <w:p w14:paraId="007836B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17,37</w:t>
            </w:r>
          </w:p>
        </w:tc>
        <w:tc>
          <w:tcPr>
            <w:tcW w:w="1597" w:type="dxa"/>
            <w:tcBorders>
              <w:top w:val="nil"/>
              <w:left w:val="nil"/>
              <w:bottom w:val="single" w:sz="4" w:space="0" w:color="C0C0C0"/>
              <w:right w:val="single" w:sz="4" w:space="0" w:color="C0C0C0"/>
            </w:tcBorders>
            <w:shd w:val="clear" w:color="000000" w:fill="FFFFCC"/>
            <w:vAlign w:val="center"/>
            <w:hideMark/>
          </w:tcPr>
          <w:p w14:paraId="1ED6C72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#ДЕЛ/0!</w:t>
            </w:r>
          </w:p>
        </w:tc>
        <w:tc>
          <w:tcPr>
            <w:tcW w:w="1665" w:type="dxa"/>
            <w:tcBorders>
              <w:top w:val="nil"/>
              <w:left w:val="nil"/>
              <w:bottom w:val="single" w:sz="4" w:space="0" w:color="C0C0C0"/>
              <w:right w:val="single" w:sz="4" w:space="0" w:color="C0C0C0"/>
            </w:tcBorders>
            <w:shd w:val="clear" w:color="000000" w:fill="FFFFCC"/>
            <w:vAlign w:val="center"/>
            <w:hideMark/>
          </w:tcPr>
          <w:p w14:paraId="30A29BA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17,37</w:t>
            </w:r>
          </w:p>
        </w:tc>
        <w:tc>
          <w:tcPr>
            <w:tcW w:w="1597" w:type="dxa"/>
            <w:tcBorders>
              <w:top w:val="nil"/>
              <w:left w:val="nil"/>
              <w:bottom w:val="single" w:sz="4" w:space="0" w:color="C0C0C0"/>
              <w:right w:val="single" w:sz="4" w:space="0" w:color="C0C0C0"/>
            </w:tcBorders>
            <w:shd w:val="clear" w:color="000000" w:fill="FFFFCC"/>
            <w:vAlign w:val="center"/>
            <w:hideMark/>
          </w:tcPr>
          <w:p w14:paraId="693B1AE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2,58</w:t>
            </w:r>
          </w:p>
        </w:tc>
        <w:tc>
          <w:tcPr>
            <w:tcW w:w="1398" w:type="dxa"/>
            <w:tcBorders>
              <w:top w:val="nil"/>
              <w:left w:val="nil"/>
              <w:bottom w:val="single" w:sz="4" w:space="0" w:color="C0C0C0"/>
              <w:right w:val="single" w:sz="4" w:space="0" w:color="C0C0C0"/>
            </w:tcBorders>
            <w:shd w:val="clear" w:color="000000" w:fill="FFFFCC"/>
            <w:vAlign w:val="center"/>
            <w:hideMark/>
          </w:tcPr>
          <w:p w14:paraId="1B8399A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19,95</w:t>
            </w:r>
          </w:p>
        </w:tc>
        <w:tc>
          <w:tcPr>
            <w:tcW w:w="1287" w:type="dxa"/>
            <w:tcBorders>
              <w:top w:val="nil"/>
              <w:left w:val="nil"/>
              <w:bottom w:val="single" w:sz="4" w:space="0" w:color="C0C0C0"/>
              <w:right w:val="single" w:sz="4" w:space="0" w:color="C0C0C0"/>
            </w:tcBorders>
            <w:shd w:val="clear" w:color="000000" w:fill="FFFFCC"/>
            <w:vAlign w:val="center"/>
            <w:hideMark/>
          </w:tcPr>
          <w:p w14:paraId="22A9436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9,98</w:t>
            </w:r>
          </w:p>
        </w:tc>
        <w:tc>
          <w:tcPr>
            <w:tcW w:w="1209" w:type="dxa"/>
            <w:tcBorders>
              <w:top w:val="nil"/>
              <w:left w:val="nil"/>
              <w:bottom w:val="single" w:sz="4" w:space="0" w:color="C0C0C0"/>
              <w:right w:val="single" w:sz="4" w:space="0" w:color="C0C0C0"/>
            </w:tcBorders>
            <w:shd w:val="clear" w:color="000000" w:fill="FFFFCC"/>
            <w:vAlign w:val="center"/>
            <w:hideMark/>
          </w:tcPr>
          <w:p w14:paraId="528C7E3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9,98</w:t>
            </w:r>
          </w:p>
        </w:tc>
        <w:tc>
          <w:tcPr>
            <w:tcW w:w="2930" w:type="dxa"/>
            <w:vMerge/>
            <w:tcBorders>
              <w:top w:val="nil"/>
              <w:left w:val="single" w:sz="4" w:space="0" w:color="C0C0C0"/>
              <w:bottom w:val="single" w:sz="4" w:space="0" w:color="C0C0C0"/>
              <w:right w:val="single" w:sz="4" w:space="0" w:color="C0C0C0"/>
            </w:tcBorders>
            <w:vAlign w:val="center"/>
            <w:hideMark/>
          </w:tcPr>
          <w:p w14:paraId="72D21695" w14:textId="77777777" w:rsidR="00A46976" w:rsidRPr="00A46976" w:rsidRDefault="00A46976" w:rsidP="00A46976">
            <w:pPr>
              <w:rPr>
                <w:rFonts w:ascii="Tahoma" w:hAnsi="Tahoma" w:cs="Tahoma"/>
                <w:b/>
                <w:bCs/>
                <w:sz w:val="11"/>
                <w:szCs w:val="11"/>
              </w:rPr>
            </w:pPr>
          </w:p>
        </w:tc>
      </w:tr>
      <w:tr w:rsidR="00A46976" w:rsidRPr="00A46976" w14:paraId="068EC3C7" w14:textId="77777777" w:rsidTr="00A46976">
        <w:trPr>
          <w:trHeight w:val="345"/>
          <w:jc w:val="center"/>
        </w:trPr>
        <w:tc>
          <w:tcPr>
            <w:tcW w:w="325" w:type="dxa"/>
            <w:tcBorders>
              <w:top w:val="nil"/>
              <w:left w:val="nil"/>
              <w:bottom w:val="nil"/>
              <w:right w:val="nil"/>
            </w:tcBorders>
            <w:shd w:val="clear" w:color="000000" w:fill="00B0F0"/>
            <w:noWrap/>
            <w:vAlign w:val="center"/>
            <w:hideMark/>
          </w:tcPr>
          <w:p w14:paraId="5F78E58F"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П</w:t>
            </w:r>
          </w:p>
        </w:tc>
        <w:tc>
          <w:tcPr>
            <w:tcW w:w="266" w:type="dxa"/>
            <w:tcBorders>
              <w:top w:val="nil"/>
              <w:left w:val="nil"/>
              <w:bottom w:val="nil"/>
              <w:right w:val="nil"/>
            </w:tcBorders>
            <w:shd w:val="clear" w:color="auto" w:fill="auto"/>
            <w:noWrap/>
            <w:vAlign w:val="bottom"/>
            <w:hideMark/>
          </w:tcPr>
          <w:p w14:paraId="3C0B756B"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EA4605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10.1</w:t>
            </w:r>
          </w:p>
        </w:tc>
        <w:tc>
          <w:tcPr>
            <w:tcW w:w="4022" w:type="dxa"/>
            <w:tcBorders>
              <w:top w:val="nil"/>
              <w:left w:val="nil"/>
              <w:bottom w:val="single" w:sz="4" w:space="0" w:color="C0C0C0"/>
              <w:right w:val="single" w:sz="4" w:space="0" w:color="C0C0C0"/>
            </w:tcBorders>
            <w:shd w:val="clear" w:color="auto" w:fill="auto"/>
            <w:vAlign w:val="center"/>
            <w:hideMark/>
          </w:tcPr>
          <w:p w14:paraId="2310B49C"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Прибыль на капитальные вложения</w:t>
            </w:r>
          </w:p>
        </w:tc>
        <w:tc>
          <w:tcPr>
            <w:tcW w:w="937" w:type="dxa"/>
            <w:tcBorders>
              <w:top w:val="nil"/>
              <w:left w:val="nil"/>
              <w:bottom w:val="single" w:sz="4" w:space="0" w:color="C0C0C0"/>
              <w:right w:val="single" w:sz="4" w:space="0" w:color="C0C0C0"/>
            </w:tcBorders>
            <w:shd w:val="clear" w:color="auto" w:fill="auto"/>
            <w:vAlign w:val="center"/>
            <w:hideMark/>
          </w:tcPr>
          <w:p w14:paraId="52ED97B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7FE1450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002214A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574" w:type="dxa"/>
            <w:tcBorders>
              <w:top w:val="nil"/>
              <w:left w:val="nil"/>
              <w:bottom w:val="single" w:sz="4" w:space="0" w:color="C0C0C0"/>
              <w:right w:val="single" w:sz="4" w:space="0" w:color="C0C0C0"/>
            </w:tcBorders>
            <w:shd w:val="clear" w:color="000000" w:fill="D7EAD3"/>
            <w:vAlign w:val="center"/>
            <w:hideMark/>
          </w:tcPr>
          <w:p w14:paraId="368029D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6DD29DC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500,00</w:t>
            </w:r>
          </w:p>
        </w:tc>
        <w:tc>
          <w:tcPr>
            <w:tcW w:w="1597" w:type="dxa"/>
            <w:tcBorders>
              <w:top w:val="nil"/>
              <w:left w:val="nil"/>
              <w:bottom w:val="single" w:sz="4" w:space="0" w:color="C0C0C0"/>
              <w:right w:val="single" w:sz="4" w:space="0" w:color="C0C0C0"/>
            </w:tcBorders>
            <w:shd w:val="clear" w:color="000000" w:fill="D7EAD3"/>
            <w:vAlign w:val="center"/>
            <w:hideMark/>
          </w:tcPr>
          <w:p w14:paraId="43FD01F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5C412CA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500,00</w:t>
            </w:r>
          </w:p>
        </w:tc>
        <w:tc>
          <w:tcPr>
            <w:tcW w:w="1597" w:type="dxa"/>
            <w:tcBorders>
              <w:top w:val="nil"/>
              <w:left w:val="nil"/>
              <w:bottom w:val="single" w:sz="4" w:space="0" w:color="C0C0C0"/>
              <w:right w:val="single" w:sz="4" w:space="0" w:color="C0C0C0"/>
            </w:tcBorders>
            <w:shd w:val="clear" w:color="000000" w:fill="D7EAD3"/>
            <w:vAlign w:val="center"/>
            <w:hideMark/>
          </w:tcPr>
          <w:p w14:paraId="4B5A1CC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5B0E63D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500,00</w:t>
            </w:r>
          </w:p>
        </w:tc>
        <w:tc>
          <w:tcPr>
            <w:tcW w:w="1287" w:type="dxa"/>
            <w:tcBorders>
              <w:top w:val="nil"/>
              <w:left w:val="nil"/>
              <w:bottom w:val="single" w:sz="4" w:space="0" w:color="C0C0C0"/>
              <w:right w:val="single" w:sz="4" w:space="0" w:color="C0C0C0"/>
            </w:tcBorders>
            <w:shd w:val="clear" w:color="000000" w:fill="D7EAD3"/>
            <w:vAlign w:val="center"/>
            <w:hideMark/>
          </w:tcPr>
          <w:p w14:paraId="52192AB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250,00</w:t>
            </w:r>
          </w:p>
        </w:tc>
        <w:tc>
          <w:tcPr>
            <w:tcW w:w="1209" w:type="dxa"/>
            <w:tcBorders>
              <w:top w:val="nil"/>
              <w:left w:val="nil"/>
              <w:bottom w:val="single" w:sz="4" w:space="0" w:color="C0C0C0"/>
              <w:right w:val="single" w:sz="4" w:space="0" w:color="C0C0C0"/>
            </w:tcBorders>
            <w:shd w:val="clear" w:color="000000" w:fill="D7EAD3"/>
            <w:vAlign w:val="center"/>
            <w:hideMark/>
          </w:tcPr>
          <w:p w14:paraId="2A89634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250,00</w:t>
            </w:r>
          </w:p>
        </w:tc>
        <w:tc>
          <w:tcPr>
            <w:tcW w:w="2930" w:type="dxa"/>
            <w:tcBorders>
              <w:top w:val="nil"/>
              <w:left w:val="nil"/>
              <w:bottom w:val="single" w:sz="4" w:space="0" w:color="C0C0C0"/>
              <w:right w:val="single" w:sz="4" w:space="0" w:color="C0C0C0"/>
            </w:tcBorders>
            <w:shd w:val="clear" w:color="000000" w:fill="FFFFCC"/>
            <w:vAlign w:val="center"/>
            <w:hideMark/>
          </w:tcPr>
          <w:p w14:paraId="73B1C991"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6E5AE9BB" w14:textId="77777777" w:rsidTr="00A46976">
        <w:trPr>
          <w:trHeight w:val="540"/>
          <w:jc w:val="center"/>
        </w:trPr>
        <w:tc>
          <w:tcPr>
            <w:tcW w:w="325" w:type="dxa"/>
            <w:tcBorders>
              <w:top w:val="nil"/>
              <w:left w:val="nil"/>
              <w:bottom w:val="nil"/>
              <w:right w:val="nil"/>
            </w:tcBorders>
            <w:shd w:val="clear" w:color="000000" w:fill="00B0F0"/>
            <w:noWrap/>
            <w:vAlign w:val="center"/>
            <w:hideMark/>
          </w:tcPr>
          <w:p w14:paraId="2DF965C3"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П</w:t>
            </w:r>
          </w:p>
        </w:tc>
        <w:tc>
          <w:tcPr>
            <w:tcW w:w="266" w:type="dxa"/>
            <w:tcBorders>
              <w:top w:val="nil"/>
              <w:left w:val="nil"/>
              <w:bottom w:val="nil"/>
              <w:right w:val="nil"/>
            </w:tcBorders>
            <w:shd w:val="clear" w:color="auto" w:fill="auto"/>
            <w:noWrap/>
            <w:vAlign w:val="bottom"/>
            <w:hideMark/>
          </w:tcPr>
          <w:p w14:paraId="53C1B3B8"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918776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10.1.1</w:t>
            </w:r>
          </w:p>
        </w:tc>
        <w:tc>
          <w:tcPr>
            <w:tcW w:w="4022" w:type="dxa"/>
            <w:tcBorders>
              <w:top w:val="nil"/>
              <w:left w:val="nil"/>
              <w:bottom w:val="single" w:sz="4" w:space="0" w:color="C0C0C0"/>
              <w:right w:val="single" w:sz="4" w:space="0" w:color="C0C0C0"/>
            </w:tcBorders>
            <w:shd w:val="clear" w:color="auto" w:fill="auto"/>
            <w:vAlign w:val="center"/>
            <w:hideMark/>
          </w:tcPr>
          <w:p w14:paraId="4AAA8BC8" w14:textId="77777777" w:rsidR="00A46976" w:rsidRPr="00A46976" w:rsidRDefault="00A46976" w:rsidP="00A46976">
            <w:pPr>
              <w:ind w:firstLineChars="200" w:firstLine="221"/>
              <w:rPr>
                <w:rFonts w:ascii="Tahoma" w:hAnsi="Tahoma" w:cs="Tahoma"/>
                <w:b/>
                <w:bCs/>
                <w:sz w:val="11"/>
                <w:szCs w:val="11"/>
              </w:rPr>
            </w:pPr>
            <w:r w:rsidRPr="00A46976">
              <w:rPr>
                <w:rFonts w:ascii="Tahoma" w:hAnsi="Tahoma" w:cs="Tahoma"/>
                <w:b/>
                <w:bCs/>
                <w:sz w:val="11"/>
                <w:szCs w:val="11"/>
              </w:rPr>
              <w:t>На реализацию инвест программы</w:t>
            </w:r>
          </w:p>
        </w:tc>
        <w:tc>
          <w:tcPr>
            <w:tcW w:w="937" w:type="dxa"/>
            <w:tcBorders>
              <w:top w:val="nil"/>
              <w:left w:val="nil"/>
              <w:bottom w:val="single" w:sz="4" w:space="0" w:color="C0C0C0"/>
              <w:right w:val="single" w:sz="4" w:space="0" w:color="C0C0C0"/>
            </w:tcBorders>
            <w:shd w:val="clear" w:color="auto" w:fill="auto"/>
            <w:vAlign w:val="center"/>
            <w:hideMark/>
          </w:tcPr>
          <w:p w14:paraId="0BC142D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02CE02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24A03A0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31DEA35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DAEEF3"/>
            <w:vAlign w:val="center"/>
            <w:hideMark/>
          </w:tcPr>
          <w:p w14:paraId="452D0C0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500,00</w:t>
            </w:r>
          </w:p>
        </w:tc>
        <w:tc>
          <w:tcPr>
            <w:tcW w:w="1597" w:type="dxa"/>
            <w:tcBorders>
              <w:top w:val="nil"/>
              <w:left w:val="nil"/>
              <w:bottom w:val="single" w:sz="4" w:space="0" w:color="C0C0C0"/>
              <w:right w:val="single" w:sz="4" w:space="0" w:color="C0C0C0"/>
            </w:tcBorders>
            <w:shd w:val="clear" w:color="000000" w:fill="FFFFCC"/>
            <w:vAlign w:val="center"/>
            <w:hideMark/>
          </w:tcPr>
          <w:p w14:paraId="6C3471E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DAEEF3"/>
            <w:vAlign w:val="center"/>
            <w:hideMark/>
          </w:tcPr>
          <w:p w14:paraId="33030F6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500,00</w:t>
            </w:r>
          </w:p>
        </w:tc>
        <w:tc>
          <w:tcPr>
            <w:tcW w:w="1597" w:type="dxa"/>
            <w:tcBorders>
              <w:top w:val="nil"/>
              <w:left w:val="nil"/>
              <w:bottom w:val="single" w:sz="4" w:space="0" w:color="C0C0C0"/>
              <w:right w:val="single" w:sz="4" w:space="0" w:color="C0C0C0"/>
            </w:tcBorders>
            <w:shd w:val="clear" w:color="000000" w:fill="FFFFCC"/>
            <w:vAlign w:val="center"/>
            <w:hideMark/>
          </w:tcPr>
          <w:p w14:paraId="1771A8F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DAEEF3"/>
            <w:vAlign w:val="center"/>
            <w:hideMark/>
          </w:tcPr>
          <w:p w14:paraId="7E6C1CC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500,00</w:t>
            </w:r>
          </w:p>
        </w:tc>
        <w:tc>
          <w:tcPr>
            <w:tcW w:w="1287" w:type="dxa"/>
            <w:tcBorders>
              <w:top w:val="nil"/>
              <w:left w:val="nil"/>
              <w:bottom w:val="single" w:sz="4" w:space="0" w:color="C0C0C0"/>
              <w:right w:val="single" w:sz="4" w:space="0" w:color="C0C0C0"/>
            </w:tcBorders>
            <w:shd w:val="clear" w:color="000000" w:fill="D7EAD3"/>
            <w:vAlign w:val="center"/>
            <w:hideMark/>
          </w:tcPr>
          <w:p w14:paraId="1499646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250,00</w:t>
            </w:r>
          </w:p>
        </w:tc>
        <w:tc>
          <w:tcPr>
            <w:tcW w:w="1209" w:type="dxa"/>
            <w:tcBorders>
              <w:top w:val="nil"/>
              <w:left w:val="nil"/>
              <w:bottom w:val="single" w:sz="4" w:space="0" w:color="C0C0C0"/>
              <w:right w:val="single" w:sz="4" w:space="0" w:color="C0C0C0"/>
            </w:tcBorders>
            <w:shd w:val="clear" w:color="000000" w:fill="D7EAD3"/>
            <w:vAlign w:val="center"/>
            <w:hideMark/>
          </w:tcPr>
          <w:p w14:paraId="5BAD700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250,00</w:t>
            </w:r>
          </w:p>
        </w:tc>
        <w:tc>
          <w:tcPr>
            <w:tcW w:w="2930" w:type="dxa"/>
            <w:tcBorders>
              <w:top w:val="nil"/>
              <w:left w:val="nil"/>
              <w:bottom w:val="single" w:sz="4" w:space="0" w:color="C0C0C0"/>
              <w:right w:val="single" w:sz="4" w:space="0" w:color="C0C0C0"/>
            </w:tcBorders>
            <w:shd w:val="clear" w:color="000000" w:fill="FFFFCC"/>
            <w:vAlign w:val="center"/>
            <w:hideMark/>
          </w:tcPr>
          <w:p w14:paraId="27AE8CC3"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1CEEFA51" w14:textId="77777777" w:rsidTr="00A46976">
        <w:trPr>
          <w:trHeight w:val="945"/>
          <w:jc w:val="center"/>
        </w:trPr>
        <w:tc>
          <w:tcPr>
            <w:tcW w:w="325" w:type="dxa"/>
            <w:tcBorders>
              <w:top w:val="nil"/>
              <w:left w:val="nil"/>
              <w:bottom w:val="nil"/>
              <w:right w:val="nil"/>
            </w:tcBorders>
            <w:shd w:val="clear" w:color="000000" w:fill="00B0F0"/>
            <w:noWrap/>
            <w:vAlign w:val="center"/>
            <w:hideMark/>
          </w:tcPr>
          <w:p w14:paraId="30C5A36B"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П</w:t>
            </w:r>
          </w:p>
        </w:tc>
        <w:tc>
          <w:tcPr>
            <w:tcW w:w="266" w:type="dxa"/>
            <w:tcBorders>
              <w:top w:val="nil"/>
              <w:left w:val="nil"/>
              <w:bottom w:val="nil"/>
              <w:right w:val="nil"/>
            </w:tcBorders>
            <w:shd w:val="clear" w:color="auto" w:fill="auto"/>
            <w:noWrap/>
            <w:vAlign w:val="bottom"/>
            <w:hideMark/>
          </w:tcPr>
          <w:p w14:paraId="291B1CB5"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029279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10.2</w:t>
            </w:r>
          </w:p>
        </w:tc>
        <w:tc>
          <w:tcPr>
            <w:tcW w:w="4022" w:type="dxa"/>
            <w:tcBorders>
              <w:top w:val="nil"/>
              <w:left w:val="nil"/>
              <w:bottom w:val="single" w:sz="4" w:space="0" w:color="C0C0C0"/>
              <w:right w:val="single" w:sz="4" w:space="0" w:color="C0C0C0"/>
            </w:tcBorders>
            <w:shd w:val="clear" w:color="auto" w:fill="auto"/>
            <w:vAlign w:val="center"/>
            <w:hideMark/>
          </w:tcPr>
          <w:p w14:paraId="15E1A667"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Прибыль на социальное развитие, поощрение</w:t>
            </w:r>
          </w:p>
        </w:tc>
        <w:tc>
          <w:tcPr>
            <w:tcW w:w="937" w:type="dxa"/>
            <w:tcBorders>
              <w:top w:val="nil"/>
              <w:left w:val="nil"/>
              <w:bottom w:val="single" w:sz="4" w:space="0" w:color="C0C0C0"/>
              <w:right w:val="single" w:sz="4" w:space="0" w:color="C0C0C0"/>
            </w:tcBorders>
            <w:shd w:val="clear" w:color="auto" w:fill="auto"/>
            <w:vAlign w:val="center"/>
            <w:hideMark/>
          </w:tcPr>
          <w:p w14:paraId="0CB9744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41AE2D0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241,62</w:t>
            </w:r>
          </w:p>
        </w:tc>
        <w:tc>
          <w:tcPr>
            <w:tcW w:w="1176" w:type="dxa"/>
            <w:tcBorders>
              <w:top w:val="nil"/>
              <w:left w:val="nil"/>
              <w:bottom w:val="single" w:sz="4" w:space="0" w:color="C0C0C0"/>
              <w:right w:val="single" w:sz="4" w:space="0" w:color="C0C0C0"/>
            </w:tcBorders>
            <w:shd w:val="clear" w:color="000000" w:fill="FFFFCC"/>
            <w:vAlign w:val="center"/>
            <w:hideMark/>
          </w:tcPr>
          <w:p w14:paraId="5202DEC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200,32</w:t>
            </w:r>
          </w:p>
        </w:tc>
        <w:tc>
          <w:tcPr>
            <w:tcW w:w="1574" w:type="dxa"/>
            <w:tcBorders>
              <w:top w:val="nil"/>
              <w:left w:val="nil"/>
              <w:bottom w:val="single" w:sz="4" w:space="0" w:color="C0C0C0"/>
              <w:right w:val="single" w:sz="4" w:space="0" w:color="C0C0C0"/>
            </w:tcBorders>
            <w:shd w:val="clear" w:color="000000" w:fill="FFFFCC"/>
            <w:vAlign w:val="center"/>
            <w:hideMark/>
          </w:tcPr>
          <w:p w14:paraId="5328713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248,01</w:t>
            </w:r>
          </w:p>
        </w:tc>
        <w:tc>
          <w:tcPr>
            <w:tcW w:w="1500" w:type="dxa"/>
            <w:tcBorders>
              <w:top w:val="nil"/>
              <w:left w:val="nil"/>
              <w:bottom w:val="single" w:sz="4" w:space="0" w:color="C0C0C0"/>
              <w:right w:val="single" w:sz="4" w:space="0" w:color="C0C0C0"/>
            </w:tcBorders>
            <w:shd w:val="clear" w:color="000000" w:fill="FFFFCC"/>
            <w:vAlign w:val="center"/>
            <w:hideMark/>
          </w:tcPr>
          <w:p w14:paraId="518B784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261,34</w:t>
            </w:r>
          </w:p>
        </w:tc>
        <w:tc>
          <w:tcPr>
            <w:tcW w:w="1597" w:type="dxa"/>
            <w:tcBorders>
              <w:top w:val="nil"/>
              <w:left w:val="nil"/>
              <w:bottom w:val="single" w:sz="4" w:space="0" w:color="C0C0C0"/>
              <w:right w:val="single" w:sz="4" w:space="0" w:color="C0C0C0"/>
            </w:tcBorders>
            <w:shd w:val="clear" w:color="000000" w:fill="FFFFCC"/>
            <w:vAlign w:val="center"/>
            <w:hideMark/>
          </w:tcPr>
          <w:p w14:paraId="6E9167C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5B47E58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261,34</w:t>
            </w:r>
          </w:p>
        </w:tc>
        <w:tc>
          <w:tcPr>
            <w:tcW w:w="1597" w:type="dxa"/>
            <w:tcBorders>
              <w:top w:val="nil"/>
              <w:left w:val="nil"/>
              <w:bottom w:val="single" w:sz="4" w:space="0" w:color="C0C0C0"/>
              <w:right w:val="single" w:sz="4" w:space="0" w:color="C0C0C0"/>
            </w:tcBorders>
            <w:shd w:val="clear" w:color="000000" w:fill="FFFFCC"/>
            <w:vAlign w:val="center"/>
            <w:hideMark/>
          </w:tcPr>
          <w:p w14:paraId="703E80E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-20,05</w:t>
            </w:r>
          </w:p>
        </w:tc>
        <w:tc>
          <w:tcPr>
            <w:tcW w:w="1398" w:type="dxa"/>
            <w:tcBorders>
              <w:top w:val="nil"/>
              <w:left w:val="nil"/>
              <w:bottom w:val="single" w:sz="4" w:space="0" w:color="C0C0C0"/>
              <w:right w:val="single" w:sz="4" w:space="0" w:color="C0C0C0"/>
            </w:tcBorders>
            <w:shd w:val="clear" w:color="000000" w:fill="FDE9D9"/>
            <w:vAlign w:val="center"/>
            <w:hideMark/>
          </w:tcPr>
          <w:p w14:paraId="28E3211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241,29</w:t>
            </w:r>
          </w:p>
        </w:tc>
        <w:tc>
          <w:tcPr>
            <w:tcW w:w="1287" w:type="dxa"/>
            <w:tcBorders>
              <w:top w:val="nil"/>
              <w:left w:val="nil"/>
              <w:bottom w:val="single" w:sz="4" w:space="0" w:color="C0C0C0"/>
              <w:right w:val="single" w:sz="4" w:space="0" w:color="C0C0C0"/>
            </w:tcBorders>
            <w:shd w:val="clear" w:color="000000" w:fill="D7EAD3"/>
            <w:vAlign w:val="center"/>
            <w:hideMark/>
          </w:tcPr>
          <w:p w14:paraId="2C7931D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120,65</w:t>
            </w:r>
          </w:p>
        </w:tc>
        <w:tc>
          <w:tcPr>
            <w:tcW w:w="1209" w:type="dxa"/>
            <w:tcBorders>
              <w:top w:val="nil"/>
              <w:left w:val="nil"/>
              <w:bottom w:val="single" w:sz="4" w:space="0" w:color="C0C0C0"/>
              <w:right w:val="single" w:sz="4" w:space="0" w:color="C0C0C0"/>
            </w:tcBorders>
            <w:shd w:val="clear" w:color="000000" w:fill="D7EAD3"/>
            <w:vAlign w:val="center"/>
            <w:hideMark/>
          </w:tcPr>
          <w:p w14:paraId="4078FD3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120,65</w:t>
            </w:r>
          </w:p>
        </w:tc>
        <w:tc>
          <w:tcPr>
            <w:tcW w:w="2930" w:type="dxa"/>
            <w:tcBorders>
              <w:top w:val="nil"/>
              <w:left w:val="nil"/>
              <w:bottom w:val="single" w:sz="4" w:space="0" w:color="C0C0C0"/>
              <w:right w:val="single" w:sz="4" w:space="0" w:color="C0C0C0"/>
            </w:tcBorders>
            <w:shd w:val="clear" w:color="000000" w:fill="FDE9D9"/>
            <w:vAlign w:val="center"/>
            <w:hideMark/>
          </w:tcPr>
          <w:p w14:paraId="7C95E13E"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Расчетная сумма нормативной прибыли за вычетом капитальных вложений</w:t>
            </w:r>
          </w:p>
        </w:tc>
      </w:tr>
      <w:tr w:rsidR="00A46976" w:rsidRPr="00A46976" w14:paraId="15B765EF" w14:textId="77777777" w:rsidTr="00A46976">
        <w:trPr>
          <w:trHeight w:val="465"/>
          <w:jc w:val="center"/>
        </w:trPr>
        <w:tc>
          <w:tcPr>
            <w:tcW w:w="325" w:type="dxa"/>
            <w:tcBorders>
              <w:top w:val="nil"/>
              <w:left w:val="nil"/>
              <w:bottom w:val="nil"/>
              <w:right w:val="nil"/>
            </w:tcBorders>
            <w:shd w:val="clear" w:color="000000" w:fill="00B050"/>
            <w:noWrap/>
            <w:vAlign w:val="center"/>
            <w:hideMark/>
          </w:tcPr>
          <w:p w14:paraId="1705B365"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50BFE57C"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CD39DE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10.5</w:t>
            </w:r>
          </w:p>
        </w:tc>
        <w:tc>
          <w:tcPr>
            <w:tcW w:w="4022" w:type="dxa"/>
            <w:tcBorders>
              <w:top w:val="nil"/>
              <w:left w:val="nil"/>
              <w:bottom w:val="single" w:sz="4" w:space="0" w:color="C0C0C0"/>
              <w:right w:val="single" w:sz="4" w:space="0" w:color="C0C0C0"/>
            </w:tcBorders>
            <w:shd w:val="clear" w:color="auto" w:fill="auto"/>
            <w:vAlign w:val="center"/>
            <w:hideMark/>
          </w:tcPr>
          <w:p w14:paraId="0D5EDC81"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Налоги, сборы, платежи - всего, в том числе:</w:t>
            </w:r>
          </w:p>
        </w:tc>
        <w:tc>
          <w:tcPr>
            <w:tcW w:w="937" w:type="dxa"/>
            <w:tcBorders>
              <w:top w:val="nil"/>
              <w:left w:val="nil"/>
              <w:bottom w:val="single" w:sz="4" w:space="0" w:color="C0C0C0"/>
              <w:right w:val="single" w:sz="4" w:space="0" w:color="C0C0C0"/>
            </w:tcBorders>
            <w:shd w:val="clear" w:color="auto" w:fill="auto"/>
            <w:vAlign w:val="center"/>
            <w:hideMark/>
          </w:tcPr>
          <w:p w14:paraId="0B3DEBF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61918DC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27F84C6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574" w:type="dxa"/>
            <w:tcBorders>
              <w:top w:val="nil"/>
              <w:left w:val="nil"/>
              <w:bottom w:val="single" w:sz="4" w:space="0" w:color="C0C0C0"/>
              <w:right w:val="single" w:sz="4" w:space="0" w:color="C0C0C0"/>
            </w:tcBorders>
            <w:shd w:val="clear" w:color="000000" w:fill="D7EAD3"/>
            <w:vAlign w:val="center"/>
            <w:hideMark/>
          </w:tcPr>
          <w:p w14:paraId="7B98E29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339916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597" w:type="dxa"/>
            <w:tcBorders>
              <w:top w:val="nil"/>
              <w:left w:val="nil"/>
              <w:bottom w:val="single" w:sz="4" w:space="0" w:color="C0C0C0"/>
              <w:right w:val="single" w:sz="4" w:space="0" w:color="C0C0C0"/>
            </w:tcBorders>
            <w:shd w:val="clear" w:color="000000" w:fill="D7EAD3"/>
            <w:vAlign w:val="center"/>
            <w:hideMark/>
          </w:tcPr>
          <w:p w14:paraId="428BC81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0788635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597" w:type="dxa"/>
            <w:tcBorders>
              <w:top w:val="nil"/>
              <w:left w:val="nil"/>
              <w:bottom w:val="single" w:sz="4" w:space="0" w:color="C0C0C0"/>
              <w:right w:val="single" w:sz="4" w:space="0" w:color="C0C0C0"/>
            </w:tcBorders>
            <w:shd w:val="clear" w:color="000000" w:fill="D7EAD3"/>
            <w:vAlign w:val="center"/>
            <w:hideMark/>
          </w:tcPr>
          <w:p w14:paraId="1656D40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1C119DF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287" w:type="dxa"/>
            <w:tcBorders>
              <w:top w:val="nil"/>
              <w:left w:val="nil"/>
              <w:bottom w:val="single" w:sz="4" w:space="0" w:color="C0C0C0"/>
              <w:right w:val="single" w:sz="4" w:space="0" w:color="C0C0C0"/>
            </w:tcBorders>
            <w:shd w:val="clear" w:color="000000" w:fill="D7EAD3"/>
            <w:vAlign w:val="center"/>
            <w:hideMark/>
          </w:tcPr>
          <w:p w14:paraId="6AE6AD4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62,50</w:t>
            </w:r>
          </w:p>
        </w:tc>
        <w:tc>
          <w:tcPr>
            <w:tcW w:w="1209" w:type="dxa"/>
            <w:tcBorders>
              <w:top w:val="nil"/>
              <w:left w:val="nil"/>
              <w:bottom w:val="single" w:sz="4" w:space="0" w:color="C0C0C0"/>
              <w:right w:val="single" w:sz="4" w:space="0" w:color="C0C0C0"/>
            </w:tcBorders>
            <w:shd w:val="clear" w:color="000000" w:fill="D7EAD3"/>
            <w:vAlign w:val="center"/>
            <w:hideMark/>
          </w:tcPr>
          <w:p w14:paraId="2E9269B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62,50</w:t>
            </w:r>
          </w:p>
        </w:tc>
        <w:tc>
          <w:tcPr>
            <w:tcW w:w="2930" w:type="dxa"/>
            <w:tcBorders>
              <w:top w:val="nil"/>
              <w:left w:val="nil"/>
              <w:bottom w:val="single" w:sz="4" w:space="0" w:color="C0C0C0"/>
              <w:right w:val="single" w:sz="4" w:space="0" w:color="C0C0C0"/>
            </w:tcBorders>
            <w:shd w:val="clear" w:color="000000" w:fill="FFFFCC"/>
            <w:vAlign w:val="center"/>
            <w:hideMark/>
          </w:tcPr>
          <w:p w14:paraId="41EF55B2"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678F9526" w14:textId="77777777" w:rsidTr="00A46976">
        <w:trPr>
          <w:trHeight w:val="300"/>
          <w:jc w:val="center"/>
        </w:trPr>
        <w:tc>
          <w:tcPr>
            <w:tcW w:w="325" w:type="dxa"/>
            <w:tcBorders>
              <w:top w:val="nil"/>
              <w:left w:val="nil"/>
              <w:bottom w:val="nil"/>
              <w:right w:val="nil"/>
            </w:tcBorders>
            <w:shd w:val="clear" w:color="000000" w:fill="00B050"/>
            <w:noWrap/>
            <w:vAlign w:val="center"/>
            <w:hideMark/>
          </w:tcPr>
          <w:p w14:paraId="37CE3440"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7CB75E74"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1AF74D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10.5.1</w:t>
            </w:r>
          </w:p>
        </w:tc>
        <w:tc>
          <w:tcPr>
            <w:tcW w:w="4022" w:type="dxa"/>
            <w:tcBorders>
              <w:top w:val="nil"/>
              <w:left w:val="nil"/>
              <w:bottom w:val="single" w:sz="4" w:space="0" w:color="C0C0C0"/>
              <w:right w:val="single" w:sz="4" w:space="0" w:color="C0C0C0"/>
            </w:tcBorders>
            <w:shd w:val="clear" w:color="auto" w:fill="auto"/>
            <w:vAlign w:val="center"/>
            <w:hideMark/>
          </w:tcPr>
          <w:p w14:paraId="63230B57" w14:textId="77777777" w:rsidR="00A46976" w:rsidRPr="00A46976" w:rsidRDefault="00A46976" w:rsidP="00A46976">
            <w:pPr>
              <w:ind w:firstLineChars="200" w:firstLine="220"/>
              <w:rPr>
                <w:rFonts w:ascii="Tahoma" w:hAnsi="Tahoma" w:cs="Tahoma"/>
                <w:sz w:val="11"/>
                <w:szCs w:val="11"/>
              </w:rPr>
            </w:pPr>
            <w:r w:rsidRPr="00A46976">
              <w:rPr>
                <w:rFonts w:ascii="Tahoma" w:hAnsi="Tahoma" w:cs="Tahoma"/>
                <w:sz w:val="11"/>
                <w:szCs w:val="11"/>
              </w:rPr>
              <w:t>На прибыль</w:t>
            </w:r>
          </w:p>
        </w:tc>
        <w:tc>
          <w:tcPr>
            <w:tcW w:w="937" w:type="dxa"/>
            <w:tcBorders>
              <w:top w:val="nil"/>
              <w:left w:val="nil"/>
              <w:bottom w:val="single" w:sz="4" w:space="0" w:color="C0C0C0"/>
              <w:right w:val="single" w:sz="4" w:space="0" w:color="C0C0C0"/>
            </w:tcBorders>
            <w:shd w:val="clear" w:color="auto" w:fill="auto"/>
            <w:vAlign w:val="center"/>
            <w:hideMark/>
          </w:tcPr>
          <w:p w14:paraId="5276E64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366C9A7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7F6F9AC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574" w:type="dxa"/>
            <w:tcBorders>
              <w:top w:val="nil"/>
              <w:left w:val="nil"/>
              <w:bottom w:val="single" w:sz="4" w:space="0" w:color="C0C0C0"/>
              <w:right w:val="single" w:sz="4" w:space="0" w:color="C0C0C0"/>
            </w:tcBorders>
            <w:shd w:val="clear" w:color="000000" w:fill="D7EAD3"/>
            <w:vAlign w:val="center"/>
            <w:hideMark/>
          </w:tcPr>
          <w:p w14:paraId="7792B22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51C9F3A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597" w:type="dxa"/>
            <w:tcBorders>
              <w:top w:val="nil"/>
              <w:left w:val="nil"/>
              <w:bottom w:val="single" w:sz="4" w:space="0" w:color="C0C0C0"/>
              <w:right w:val="single" w:sz="4" w:space="0" w:color="C0C0C0"/>
            </w:tcBorders>
            <w:shd w:val="clear" w:color="000000" w:fill="D7EAD3"/>
            <w:vAlign w:val="center"/>
            <w:hideMark/>
          </w:tcPr>
          <w:p w14:paraId="4B9584B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4211570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597" w:type="dxa"/>
            <w:tcBorders>
              <w:top w:val="nil"/>
              <w:left w:val="nil"/>
              <w:bottom w:val="single" w:sz="4" w:space="0" w:color="C0C0C0"/>
              <w:right w:val="single" w:sz="4" w:space="0" w:color="C0C0C0"/>
            </w:tcBorders>
            <w:shd w:val="clear" w:color="000000" w:fill="D7EAD3"/>
            <w:vAlign w:val="center"/>
            <w:hideMark/>
          </w:tcPr>
          <w:p w14:paraId="2E441BE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05F04D6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287" w:type="dxa"/>
            <w:tcBorders>
              <w:top w:val="nil"/>
              <w:left w:val="nil"/>
              <w:bottom w:val="single" w:sz="4" w:space="0" w:color="C0C0C0"/>
              <w:right w:val="single" w:sz="4" w:space="0" w:color="C0C0C0"/>
            </w:tcBorders>
            <w:shd w:val="clear" w:color="000000" w:fill="D7EAD3"/>
            <w:vAlign w:val="center"/>
            <w:hideMark/>
          </w:tcPr>
          <w:p w14:paraId="6ED56CD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62,50</w:t>
            </w:r>
          </w:p>
        </w:tc>
        <w:tc>
          <w:tcPr>
            <w:tcW w:w="1209" w:type="dxa"/>
            <w:tcBorders>
              <w:top w:val="nil"/>
              <w:left w:val="nil"/>
              <w:bottom w:val="single" w:sz="4" w:space="0" w:color="C0C0C0"/>
              <w:right w:val="single" w:sz="4" w:space="0" w:color="C0C0C0"/>
            </w:tcBorders>
            <w:shd w:val="clear" w:color="000000" w:fill="D7EAD3"/>
            <w:vAlign w:val="center"/>
            <w:hideMark/>
          </w:tcPr>
          <w:p w14:paraId="0CBE1FF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62,50</w:t>
            </w:r>
          </w:p>
        </w:tc>
        <w:tc>
          <w:tcPr>
            <w:tcW w:w="2930" w:type="dxa"/>
            <w:tcBorders>
              <w:top w:val="nil"/>
              <w:left w:val="nil"/>
              <w:bottom w:val="single" w:sz="4" w:space="0" w:color="C0C0C0"/>
              <w:right w:val="single" w:sz="4" w:space="0" w:color="C0C0C0"/>
            </w:tcBorders>
            <w:shd w:val="clear" w:color="000000" w:fill="FFFFCC"/>
            <w:vAlign w:val="center"/>
            <w:hideMark/>
          </w:tcPr>
          <w:p w14:paraId="74DD443C"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19CC3E6F" w14:textId="77777777" w:rsidTr="00A46976">
        <w:trPr>
          <w:trHeight w:val="390"/>
          <w:jc w:val="center"/>
        </w:trPr>
        <w:tc>
          <w:tcPr>
            <w:tcW w:w="325" w:type="dxa"/>
            <w:tcBorders>
              <w:top w:val="nil"/>
              <w:left w:val="nil"/>
              <w:bottom w:val="nil"/>
              <w:right w:val="nil"/>
            </w:tcBorders>
            <w:shd w:val="clear" w:color="000000" w:fill="00B050"/>
            <w:noWrap/>
            <w:vAlign w:val="center"/>
            <w:hideMark/>
          </w:tcPr>
          <w:p w14:paraId="0A59CD9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3231CEB6"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BD3EB5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10.5.1.1</w:t>
            </w:r>
          </w:p>
        </w:tc>
        <w:tc>
          <w:tcPr>
            <w:tcW w:w="4022" w:type="dxa"/>
            <w:tcBorders>
              <w:top w:val="nil"/>
              <w:left w:val="nil"/>
              <w:bottom w:val="single" w:sz="4" w:space="0" w:color="C0C0C0"/>
              <w:right w:val="single" w:sz="4" w:space="0" w:color="C0C0C0"/>
            </w:tcBorders>
            <w:shd w:val="clear" w:color="auto" w:fill="auto"/>
            <w:vAlign w:val="center"/>
            <w:hideMark/>
          </w:tcPr>
          <w:p w14:paraId="4BF75C0A" w14:textId="77777777" w:rsidR="00A46976" w:rsidRPr="00A46976" w:rsidRDefault="00A46976" w:rsidP="00A46976">
            <w:pPr>
              <w:ind w:firstLineChars="300" w:firstLine="330"/>
              <w:rPr>
                <w:rFonts w:ascii="Tahoma" w:hAnsi="Tahoma" w:cs="Tahoma"/>
                <w:sz w:val="11"/>
                <w:szCs w:val="11"/>
              </w:rPr>
            </w:pPr>
            <w:r w:rsidRPr="00A46976">
              <w:rPr>
                <w:rFonts w:ascii="Tahoma" w:hAnsi="Tahoma" w:cs="Tahoma"/>
                <w:sz w:val="11"/>
                <w:szCs w:val="11"/>
              </w:rPr>
              <w:t>На реализацию инвест программы</w:t>
            </w:r>
          </w:p>
        </w:tc>
        <w:tc>
          <w:tcPr>
            <w:tcW w:w="937" w:type="dxa"/>
            <w:tcBorders>
              <w:top w:val="nil"/>
              <w:left w:val="nil"/>
              <w:bottom w:val="single" w:sz="4" w:space="0" w:color="C0C0C0"/>
              <w:right w:val="single" w:sz="4" w:space="0" w:color="C0C0C0"/>
            </w:tcBorders>
            <w:shd w:val="clear" w:color="auto" w:fill="auto"/>
            <w:vAlign w:val="center"/>
            <w:hideMark/>
          </w:tcPr>
          <w:p w14:paraId="6B92CEC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A12F49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443E387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220937E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500" w:type="dxa"/>
            <w:tcBorders>
              <w:top w:val="nil"/>
              <w:left w:val="nil"/>
              <w:bottom w:val="single" w:sz="4" w:space="0" w:color="C0C0C0"/>
              <w:right w:val="single" w:sz="4" w:space="0" w:color="C0C0C0"/>
            </w:tcBorders>
            <w:shd w:val="clear" w:color="000000" w:fill="DAEEF3"/>
            <w:vAlign w:val="center"/>
            <w:hideMark/>
          </w:tcPr>
          <w:p w14:paraId="56B33AE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597" w:type="dxa"/>
            <w:tcBorders>
              <w:top w:val="nil"/>
              <w:left w:val="nil"/>
              <w:bottom w:val="single" w:sz="4" w:space="0" w:color="C0C0C0"/>
              <w:right w:val="single" w:sz="4" w:space="0" w:color="C0C0C0"/>
            </w:tcBorders>
            <w:shd w:val="clear" w:color="000000" w:fill="FFFFCC"/>
            <w:vAlign w:val="center"/>
            <w:hideMark/>
          </w:tcPr>
          <w:p w14:paraId="34E714B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DAEEF3"/>
            <w:vAlign w:val="center"/>
            <w:hideMark/>
          </w:tcPr>
          <w:p w14:paraId="2012B32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597" w:type="dxa"/>
            <w:tcBorders>
              <w:top w:val="nil"/>
              <w:left w:val="nil"/>
              <w:bottom w:val="single" w:sz="4" w:space="0" w:color="C0C0C0"/>
              <w:right w:val="single" w:sz="4" w:space="0" w:color="C0C0C0"/>
            </w:tcBorders>
            <w:shd w:val="clear" w:color="000000" w:fill="FFFFCC"/>
            <w:vAlign w:val="center"/>
            <w:hideMark/>
          </w:tcPr>
          <w:p w14:paraId="086FD6F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398" w:type="dxa"/>
            <w:tcBorders>
              <w:top w:val="nil"/>
              <w:left w:val="nil"/>
              <w:bottom w:val="single" w:sz="4" w:space="0" w:color="C0C0C0"/>
              <w:right w:val="single" w:sz="4" w:space="0" w:color="C0C0C0"/>
            </w:tcBorders>
            <w:shd w:val="clear" w:color="000000" w:fill="DAEEF3"/>
            <w:vAlign w:val="center"/>
            <w:hideMark/>
          </w:tcPr>
          <w:p w14:paraId="45971FA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125,00</w:t>
            </w:r>
          </w:p>
        </w:tc>
        <w:tc>
          <w:tcPr>
            <w:tcW w:w="1287" w:type="dxa"/>
            <w:tcBorders>
              <w:top w:val="nil"/>
              <w:left w:val="nil"/>
              <w:bottom w:val="single" w:sz="4" w:space="0" w:color="C0C0C0"/>
              <w:right w:val="single" w:sz="4" w:space="0" w:color="C0C0C0"/>
            </w:tcBorders>
            <w:shd w:val="clear" w:color="000000" w:fill="D7EAD3"/>
            <w:vAlign w:val="center"/>
            <w:hideMark/>
          </w:tcPr>
          <w:p w14:paraId="51A6BDB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62,50</w:t>
            </w:r>
          </w:p>
        </w:tc>
        <w:tc>
          <w:tcPr>
            <w:tcW w:w="1209" w:type="dxa"/>
            <w:tcBorders>
              <w:top w:val="nil"/>
              <w:left w:val="nil"/>
              <w:bottom w:val="single" w:sz="4" w:space="0" w:color="C0C0C0"/>
              <w:right w:val="single" w:sz="4" w:space="0" w:color="C0C0C0"/>
            </w:tcBorders>
            <w:shd w:val="clear" w:color="000000" w:fill="D7EAD3"/>
            <w:vAlign w:val="center"/>
            <w:hideMark/>
          </w:tcPr>
          <w:p w14:paraId="04C8B9C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62,50</w:t>
            </w:r>
          </w:p>
        </w:tc>
        <w:tc>
          <w:tcPr>
            <w:tcW w:w="2930" w:type="dxa"/>
            <w:tcBorders>
              <w:top w:val="nil"/>
              <w:left w:val="nil"/>
              <w:bottom w:val="single" w:sz="4" w:space="0" w:color="C0C0C0"/>
              <w:right w:val="single" w:sz="4" w:space="0" w:color="C0C0C0"/>
            </w:tcBorders>
            <w:shd w:val="clear" w:color="000000" w:fill="FFFFCC"/>
            <w:vAlign w:val="center"/>
            <w:hideMark/>
          </w:tcPr>
          <w:p w14:paraId="238AAAEE"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6380066D" w14:textId="77777777" w:rsidTr="00A46976">
        <w:trPr>
          <w:trHeight w:val="525"/>
          <w:jc w:val="center"/>
        </w:trPr>
        <w:tc>
          <w:tcPr>
            <w:tcW w:w="325" w:type="dxa"/>
            <w:tcBorders>
              <w:top w:val="nil"/>
              <w:left w:val="nil"/>
              <w:bottom w:val="nil"/>
              <w:right w:val="nil"/>
            </w:tcBorders>
            <w:shd w:val="clear" w:color="000000" w:fill="00B050"/>
            <w:noWrap/>
            <w:vAlign w:val="center"/>
            <w:hideMark/>
          </w:tcPr>
          <w:p w14:paraId="4B83F739"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lastRenderedPageBreak/>
              <w:t>НР</w:t>
            </w:r>
          </w:p>
        </w:tc>
        <w:tc>
          <w:tcPr>
            <w:tcW w:w="266" w:type="dxa"/>
            <w:tcBorders>
              <w:top w:val="nil"/>
              <w:left w:val="nil"/>
              <w:bottom w:val="nil"/>
              <w:right w:val="nil"/>
            </w:tcBorders>
            <w:shd w:val="clear" w:color="auto" w:fill="auto"/>
            <w:noWrap/>
            <w:vAlign w:val="bottom"/>
            <w:hideMark/>
          </w:tcPr>
          <w:p w14:paraId="20B029D0"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140DDD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11</w:t>
            </w:r>
          </w:p>
        </w:tc>
        <w:tc>
          <w:tcPr>
            <w:tcW w:w="4022" w:type="dxa"/>
            <w:tcBorders>
              <w:top w:val="nil"/>
              <w:left w:val="nil"/>
              <w:bottom w:val="single" w:sz="4" w:space="0" w:color="C0C0C0"/>
              <w:right w:val="single" w:sz="4" w:space="0" w:color="C0C0C0"/>
            </w:tcBorders>
            <w:shd w:val="clear" w:color="auto" w:fill="auto"/>
            <w:vAlign w:val="center"/>
            <w:hideMark/>
          </w:tcPr>
          <w:p w14:paraId="508A58D1"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Недополученные доходы/выпадающие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667E251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062A58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176" w:type="dxa"/>
            <w:tcBorders>
              <w:top w:val="nil"/>
              <w:left w:val="nil"/>
              <w:bottom w:val="single" w:sz="4" w:space="0" w:color="C0C0C0"/>
              <w:right w:val="single" w:sz="4" w:space="0" w:color="C0C0C0"/>
            </w:tcBorders>
            <w:shd w:val="clear" w:color="000000" w:fill="FFFFCC"/>
            <w:vAlign w:val="center"/>
            <w:hideMark/>
          </w:tcPr>
          <w:p w14:paraId="3375C7C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74" w:type="dxa"/>
            <w:tcBorders>
              <w:top w:val="nil"/>
              <w:left w:val="nil"/>
              <w:bottom w:val="single" w:sz="4" w:space="0" w:color="C0C0C0"/>
              <w:right w:val="single" w:sz="4" w:space="0" w:color="C0C0C0"/>
            </w:tcBorders>
            <w:shd w:val="clear" w:color="000000" w:fill="FFFFCC"/>
            <w:vAlign w:val="center"/>
            <w:hideMark/>
          </w:tcPr>
          <w:p w14:paraId="487EB21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3F82825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0CCFB5C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FFFFCC"/>
            <w:vAlign w:val="center"/>
            <w:hideMark/>
          </w:tcPr>
          <w:p w14:paraId="177D492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3C6CC11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3338CB0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24D28BF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3C4F445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47FD8264"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71B409FF" w14:textId="77777777" w:rsidTr="00A46976">
        <w:trPr>
          <w:trHeight w:val="1350"/>
          <w:jc w:val="center"/>
        </w:trPr>
        <w:tc>
          <w:tcPr>
            <w:tcW w:w="325" w:type="dxa"/>
            <w:tcBorders>
              <w:top w:val="nil"/>
              <w:left w:val="nil"/>
              <w:bottom w:val="nil"/>
              <w:right w:val="nil"/>
            </w:tcBorders>
            <w:shd w:val="clear" w:color="000000" w:fill="00B050"/>
            <w:noWrap/>
            <w:vAlign w:val="center"/>
            <w:hideMark/>
          </w:tcPr>
          <w:p w14:paraId="4183641B"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НР</w:t>
            </w:r>
          </w:p>
        </w:tc>
        <w:tc>
          <w:tcPr>
            <w:tcW w:w="266" w:type="dxa"/>
            <w:tcBorders>
              <w:top w:val="nil"/>
              <w:left w:val="nil"/>
              <w:bottom w:val="nil"/>
              <w:right w:val="nil"/>
            </w:tcBorders>
            <w:shd w:val="clear" w:color="auto" w:fill="auto"/>
            <w:noWrap/>
            <w:vAlign w:val="bottom"/>
            <w:hideMark/>
          </w:tcPr>
          <w:p w14:paraId="68A437D9"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EFF6A1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w:t>
            </w:r>
          </w:p>
        </w:tc>
        <w:tc>
          <w:tcPr>
            <w:tcW w:w="4022" w:type="dxa"/>
            <w:tcBorders>
              <w:top w:val="nil"/>
              <w:left w:val="nil"/>
              <w:bottom w:val="single" w:sz="4" w:space="0" w:color="C0C0C0"/>
              <w:right w:val="single" w:sz="4" w:space="0" w:color="C0C0C0"/>
            </w:tcBorders>
            <w:shd w:val="clear" w:color="auto" w:fill="auto"/>
            <w:vAlign w:val="center"/>
            <w:hideMark/>
          </w:tcPr>
          <w:p w14:paraId="279570D6"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Экономически не обоснованные доходы прошлых периодов регулирования</w:t>
            </w:r>
          </w:p>
        </w:tc>
        <w:tc>
          <w:tcPr>
            <w:tcW w:w="937" w:type="dxa"/>
            <w:tcBorders>
              <w:top w:val="nil"/>
              <w:left w:val="nil"/>
              <w:bottom w:val="single" w:sz="4" w:space="0" w:color="C0C0C0"/>
              <w:right w:val="single" w:sz="4" w:space="0" w:color="C0C0C0"/>
            </w:tcBorders>
            <w:shd w:val="clear" w:color="auto" w:fill="auto"/>
            <w:vAlign w:val="center"/>
            <w:hideMark/>
          </w:tcPr>
          <w:p w14:paraId="2B16870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A47D83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513F5FD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074BD5F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157,27</w:t>
            </w:r>
          </w:p>
        </w:tc>
        <w:tc>
          <w:tcPr>
            <w:tcW w:w="1500" w:type="dxa"/>
            <w:tcBorders>
              <w:top w:val="nil"/>
              <w:left w:val="nil"/>
              <w:bottom w:val="single" w:sz="4" w:space="0" w:color="C0C0C0"/>
              <w:right w:val="single" w:sz="4" w:space="0" w:color="C0C0C0"/>
            </w:tcBorders>
            <w:shd w:val="clear" w:color="000000" w:fill="FFFFCC"/>
            <w:vAlign w:val="center"/>
            <w:hideMark/>
          </w:tcPr>
          <w:p w14:paraId="035BC33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25DCD9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13A49F7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D86D6C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485,41</w:t>
            </w:r>
          </w:p>
        </w:tc>
        <w:tc>
          <w:tcPr>
            <w:tcW w:w="1398" w:type="dxa"/>
            <w:tcBorders>
              <w:top w:val="nil"/>
              <w:left w:val="nil"/>
              <w:bottom w:val="single" w:sz="4" w:space="0" w:color="C0C0C0"/>
              <w:right w:val="single" w:sz="4" w:space="0" w:color="C0C0C0"/>
            </w:tcBorders>
            <w:shd w:val="clear" w:color="000000" w:fill="FDE9D9"/>
            <w:vAlign w:val="center"/>
            <w:hideMark/>
          </w:tcPr>
          <w:p w14:paraId="28EA406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485,41</w:t>
            </w:r>
          </w:p>
        </w:tc>
        <w:tc>
          <w:tcPr>
            <w:tcW w:w="1287" w:type="dxa"/>
            <w:tcBorders>
              <w:top w:val="nil"/>
              <w:left w:val="nil"/>
              <w:bottom w:val="single" w:sz="4" w:space="0" w:color="C0C0C0"/>
              <w:right w:val="single" w:sz="4" w:space="0" w:color="C0C0C0"/>
            </w:tcBorders>
            <w:shd w:val="clear" w:color="000000" w:fill="D7EAD3"/>
            <w:vAlign w:val="center"/>
            <w:hideMark/>
          </w:tcPr>
          <w:p w14:paraId="3DB5540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485,41</w:t>
            </w:r>
          </w:p>
        </w:tc>
        <w:tc>
          <w:tcPr>
            <w:tcW w:w="1209" w:type="dxa"/>
            <w:tcBorders>
              <w:top w:val="nil"/>
              <w:left w:val="nil"/>
              <w:bottom w:val="single" w:sz="4" w:space="0" w:color="C0C0C0"/>
              <w:right w:val="single" w:sz="4" w:space="0" w:color="C0C0C0"/>
            </w:tcBorders>
            <w:shd w:val="clear" w:color="000000" w:fill="D7EAD3"/>
            <w:vAlign w:val="center"/>
            <w:hideMark/>
          </w:tcPr>
          <w:p w14:paraId="7066967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2930" w:type="dxa"/>
            <w:tcBorders>
              <w:top w:val="nil"/>
              <w:left w:val="nil"/>
              <w:bottom w:val="single" w:sz="4" w:space="0" w:color="C0C0C0"/>
              <w:right w:val="single" w:sz="4" w:space="0" w:color="C0C0C0"/>
            </w:tcBorders>
            <w:shd w:val="clear" w:color="000000" w:fill="FDE9D9"/>
            <w:vAlign w:val="center"/>
            <w:hideMark/>
          </w:tcPr>
          <w:p w14:paraId="2AA75D53"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xml:space="preserve">Сумма невыполнения мероприятий  утвержденной на 2019 г. Производственной программы в части КАПИТАЛЬНОГО РЕМОНТА объектов  системы  водоотведения  </w:t>
            </w:r>
          </w:p>
        </w:tc>
      </w:tr>
      <w:tr w:rsidR="00A46976" w:rsidRPr="00A46976" w14:paraId="3E7C30F6" w14:textId="77777777" w:rsidTr="00A46976">
        <w:trPr>
          <w:trHeight w:val="345"/>
          <w:jc w:val="center"/>
        </w:trPr>
        <w:tc>
          <w:tcPr>
            <w:tcW w:w="325" w:type="dxa"/>
            <w:tcBorders>
              <w:top w:val="nil"/>
              <w:left w:val="nil"/>
              <w:bottom w:val="nil"/>
              <w:right w:val="nil"/>
            </w:tcBorders>
            <w:shd w:val="clear" w:color="auto" w:fill="auto"/>
            <w:noWrap/>
            <w:vAlign w:val="bottom"/>
            <w:hideMark/>
          </w:tcPr>
          <w:p w14:paraId="22F07B77"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noWrap/>
            <w:vAlign w:val="bottom"/>
            <w:hideMark/>
          </w:tcPr>
          <w:p w14:paraId="7EBD5992"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12231F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17</w:t>
            </w:r>
          </w:p>
        </w:tc>
        <w:tc>
          <w:tcPr>
            <w:tcW w:w="4022" w:type="dxa"/>
            <w:tcBorders>
              <w:top w:val="nil"/>
              <w:left w:val="nil"/>
              <w:bottom w:val="single" w:sz="4" w:space="0" w:color="C0C0C0"/>
              <w:right w:val="single" w:sz="4" w:space="0" w:color="C0C0C0"/>
            </w:tcBorders>
            <w:shd w:val="clear" w:color="auto" w:fill="auto"/>
            <w:vAlign w:val="center"/>
            <w:hideMark/>
          </w:tcPr>
          <w:p w14:paraId="57E3E1B7"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НВВ без НДС</w:t>
            </w:r>
          </w:p>
        </w:tc>
        <w:tc>
          <w:tcPr>
            <w:tcW w:w="937" w:type="dxa"/>
            <w:tcBorders>
              <w:top w:val="nil"/>
              <w:left w:val="nil"/>
              <w:bottom w:val="single" w:sz="4" w:space="0" w:color="C0C0C0"/>
              <w:right w:val="single" w:sz="4" w:space="0" w:color="C0C0C0"/>
            </w:tcBorders>
            <w:shd w:val="clear" w:color="auto" w:fill="auto"/>
            <w:vAlign w:val="center"/>
            <w:hideMark/>
          </w:tcPr>
          <w:p w14:paraId="5C57158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13E1B30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26 455,75</w:t>
            </w:r>
          </w:p>
        </w:tc>
        <w:tc>
          <w:tcPr>
            <w:tcW w:w="1176" w:type="dxa"/>
            <w:tcBorders>
              <w:top w:val="nil"/>
              <w:left w:val="nil"/>
              <w:bottom w:val="single" w:sz="4" w:space="0" w:color="C0C0C0"/>
              <w:right w:val="single" w:sz="4" w:space="0" w:color="C0C0C0"/>
            </w:tcBorders>
            <w:shd w:val="clear" w:color="000000" w:fill="D7EAD3"/>
            <w:vAlign w:val="center"/>
            <w:hideMark/>
          </w:tcPr>
          <w:p w14:paraId="549E35B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24 614,32</w:t>
            </w:r>
          </w:p>
        </w:tc>
        <w:tc>
          <w:tcPr>
            <w:tcW w:w="1574" w:type="dxa"/>
            <w:tcBorders>
              <w:top w:val="nil"/>
              <w:left w:val="nil"/>
              <w:bottom w:val="single" w:sz="4" w:space="0" w:color="C0C0C0"/>
              <w:right w:val="single" w:sz="4" w:space="0" w:color="C0C0C0"/>
            </w:tcBorders>
            <w:shd w:val="clear" w:color="000000" w:fill="D7EAD3"/>
            <w:vAlign w:val="center"/>
            <w:hideMark/>
          </w:tcPr>
          <w:p w14:paraId="547E7D7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26 915,60</w:t>
            </w:r>
          </w:p>
        </w:tc>
        <w:tc>
          <w:tcPr>
            <w:tcW w:w="1500" w:type="dxa"/>
            <w:tcBorders>
              <w:top w:val="nil"/>
              <w:left w:val="nil"/>
              <w:bottom w:val="single" w:sz="4" w:space="0" w:color="C0C0C0"/>
              <w:right w:val="single" w:sz="4" w:space="0" w:color="C0C0C0"/>
            </w:tcBorders>
            <w:shd w:val="clear" w:color="000000" w:fill="D7EAD3"/>
            <w:vAlign w:val="center"/>
            <w:hideMark/>
          </w:tcPr>
          <w:p w14:paraId="13A0715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28 747,53</w:t>
            </w:r>
          </w:p>
        </w:tc>
        <w:tc>
          <w:tcPr>
            <w:tcW w:w="1597" w:type="dxa"/>
            <w:tcBorders>
              <w:top w:val="nil"/>
              <w:left w:val="nil"/>
              <w:bottom w:val="single" w:sz="4" w:space="0" w:color="C0C0C0"/>
              <w:right w:val="single" w:sz="4" w:space="0" w:color="C0C0C0"/>
            </w:tcBorders>
            <w:shd w:val="clear" w:color="000000" w:fill="D7EAD3"/>
            <w:vAlign w:val="center"/>
            <w:hideMark/>
          </w:tcPr>
          <w:p w14:paraId="0D27C23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495160C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28 747,52</w:t>
            </w:r>
          </w:p>
        </w:tc>
        <w:tc>
          <w:tcPr>
            <w:tcW w:w="1597" w:type="dxa"/>
            <w:tcBorders>
              <w:top w:val="nil"/>
              <w:left w:val="nil"/>
              <w:bottom w:val="single" w:sz="4" w:space="0" w:color="C0C0C0"/>
              <w:right w:val="single" w:sz="4" w:space="0" w:color="C0C0C0"/>
            </w:tcBorders>
            <w:shd w:val="clear" w:color="000000" w:fill="D7EAD3"/>
            <w:vAlign w:val="center"/>
            <w:hideMark/>
          </w:tcPr>
          <w:p w14:paraId="51FAE57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-752,75</w:t>
            </w:r>
          </w:p>
        </w:tc>
        <w:tc>
          <w:tcPr>
            <w:tcW w:w="1398" w:type="dxa"/>
            <w:tcBorders>
              <w:top w:val="nil"/>
              <w:left w:val="nil"/>
              <w:bottom w:val="single" w:sz="4" w:space="0" w:color="C0C0C0"/>
              <w:right w:val="single" w:sz="4" w:space="0" w:color="C0C0C0"/>
            </w:tcBorders>
            <w:shd w:val="clear" w:color="000000" w:fill="D7EAD3"/>
            <w:vAlign w:val="center"/>
            <w:hideMark/>
          </w:tcPr>
          <w:p w14:paraId="21412BD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27 994,78</w:t>
            </w:r>
          </w:p>
        </w:tc>
        <w:tc>
          <w:tcPr>
            <w:tcW w:w="1287" w:type="dxa"/>
            <w:tcBorders>
              <w:top w:val="nil"/>
              <w:left w:val="nil"/>
              <w:bottom w:val="single" w:sz="4" w:space="0" w:color="C0C0C0"/>
              <w:right w:val="single" w:sz="4" w:space="0" w:color="C0C0C0"/>
            </w:tcBorders>
            <w:shd w:val="clear" w:color="000000" w:fill="D7EAD3"/>
            <w:vAlign w:val="center"/>
            <w:hideMark/>
          </w:tcPr>
          <w:p w14:paraId="5C3CBB3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13 654,42</w:t>
            </w:r>
          </w:p>
        </w:tc>
        <w:tc>
          <w:tcPr>
            <w:tcW w:w="1209" w:type="dxa"/>
            <w:tcBorders>
              <w:top w:val="nil"/>
              <w:left w:val="nil"/>
              <w:bottom w:val="single" w:sz="4" w:space="0" w:color="C0C0C0"/>
              <w:right w:val="single" w:sz="4" w:space="0" w:color="C0C0C0"/>
            </w:tcBorders>
            <w:shd w:val="clear" w:color="000000" w:fill="D7EAD3"/>
            <w:vAlign w:val="center"/>
            <w:hideMark/>
          </w:tcPr>
          <w:p w14:paraId="20E7F9F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14 340,37</w:t>
            </w:r>
          </w:p>
        </w:tc>
        <w:tc>
          <w:tcPr>
            <w:tcW w:w="2930" w:type="dxa"/>
            <w:tcBorders>
              <w:top w:val="nil"/>
              <w:left w:val="nil"/>
              <w:bottom w:val="single" w:sz="4" w:space="0" w:color="C0C0C0"/>
              <w:right w:val="single" w:sz="4" w:space="0" w:color="C0C0C0"/>
            </w:tcBorders>
            <w:shd w:val="clear" w:color="000000" w:fill="FFFFCC"/>
            <w:vAlign w:val="center"/>
            <w:hideMark/>
          </w:tcPr>
          <w:p w14:paraId="7E6D344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2ABBBF54"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3D6F0FD4"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noWrap/>
            <w:vAlign w:val="bottom"/>
            <w:hideMark/>
          </w:tcPr>
          <w:p w14:paraId="68BF1646"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5C6689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17.1</w:t>
            </w:r>
          </w:p>
        </w:tc>
        <w:tc>
          <w:tcPr>
            <w:tcW w:w="4022" w:type="dxa"/>
            <w:tcBorders>
              <w:top w:val="nil"/>
              <w:left w:val="nil"/>
              <w:bottom w:val="single" w:sz="4" w:space="0" w:color="C0C0C0"/>
              <w:right w:val="single" w:sz="4" w:space="0" w:color="C0C0C0"/>
            </w:tcBorders>
            <w:shd w:val="clear" w:color="auto" w:fill="auto"/>
            <w:vAlign w:val="center"/>
            <w:hideMark/>
          </w:tcPr>
          <w:p w14:paraId="27A7A860"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На потребительский рынок</w:t>
            </w:r>
          </w:p>
        </w:tc>
        <w:tc>
          <w:tcPr>
            <w:tcW w:w="937" w:type="dxa"/>
            <w:tcBorders>
              <w:top w:val="nil"/>
              <w:left w:val="nil"/>
              <w:bottom w:val="single" w:sz="4" w:space="0" w:color="C0C0C0"/>
              <w:right w:val="single" w:sz="4" w:space="0" w:color="C0C0C0"/>
            </w:tcBorders>
            <w:shd w:val="clear" w:color="auto" w:fill="auto"/>
            <w:vAlign w:val="center"/>
            <w:hideMark/>
          </w:tcPr>
          <w:p w14:paraId="65F328D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3C72A24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25 852,15</w:t>
            </w:r>
          </w:p>
        </w:tc>
        <w:tc>
          <w:tcPr>
            <w:tcW w:w="1176" w:type="dxa"/>
            <w:tcBorders>
              <w:top w:val="nil"/>
              <w:left w:val="nil"/>
              <w:bottom w:val="single" w:sz="4" w:space="0" w:color="C0C0C0"/>
              <w:right w:val="single" w:sz="4" w:space="0" w:color="C0C0C0"/>
            </w:tcBorders>
            <w:shd w:val="clear" w:color="000000" w:fill="D7EAD3"/>
            <w:vAlign w:val="center"/>
            <w:hideMark/>
          </w:tcPr>
          <w:p w14:paraId="14C7BC3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24 007,85</w:t>
            </w:r>
          </w:p>
        </w:tc>
        <w:tc>
          <w:tcPr>
            <w:tcW w:w="1574" w:type="dxa"/>
            <w:tcBorders>
              <w:top w:val="nil"/>
              <w:left w:val="nil"/>
              <w:bottom w:val="single" w:sz="4" w:space="0" w:color="C0C0C0"/>
              <w:right w:val="single" w:sz="4" w:space="0" w:color="C0C0C0"/>
            </w:tcBorders>
            <w:shd w:val="clear" w:color="000000" w:fill="D7EAD3"/>
            <w:vAlign w:val="center"/>
            <w:hideMark/>
          </w:tcPr>
          <w:p w14:paraId="4D8CFFB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26 191,12</w:t>
            </w:r>
          </w:p>
        </w:tc>
        <w:tc>
          <w:tcPr>
            <w:tcW w:w="1500" w:type="dxa"/>
            <w:tcBorders>
              <w:top w:val="nil"/>
              <w:left w:val="nil"/>
              <w:bottom w:val="single" w:sz="4" w:space="0" w:color="C0C0C0"/>
              <w:right w:val="single" w:sz="4" w:space="0" w:color="C0C0C0"/>
            </w:tcBorders>
            <w:shd w:val="clear" w:color="000000" w:fill="D7EAD3"/>
            <w:vAlign w:val="center"/>
            <w:hideMark/>
          </w:tcPr>
          <w:p w14:paraId="353C13D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28 091,63</w:t>
            </w:r>
          </w:p>
        </w:tc>
        <w:tc>
          <w:tcPr>
            <w:tcW w:w="1597" w:type="dxa"/>
            <w:tcBorders>
              <w:top w:val="nil"/>
              <w:left w:val="nil"/>
              <w:bottom w:val="single" w:sz="4" w:space="0" w:color="C0C0C0"/>
              <w:right w:val="single" w:sz="4" w:space="0" w:color="C0C0C0"/>
            </w:tcBorders>
            <w:shd w:val="clear" w:color="000000" w:fill="D7EAD3"/>
            <w:vAlign w:val="center"/>
            <w:hideMark/>
          </w:tcPr>
          <w:p w14:paraId="5CD1BD3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755534A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28 091,63</w:t>
            </w:r>
          </w:p>
        </w:tc>
        <w:tc>
          <w:tcPr>
            <w:tcW w:w="1597" w:type="dxa"/>
            <w:tcBorders>
              <w:top w:val="nil"/>
              <w:left w:val="nil"/>
              <w:bottom w:val="single" w:sz="4" w:space="0" w:color="C0C0C0"/>
              <w:right w:val="single" w:sz="4" w:space="0" w:color="C0C0C0"/>
            </w:tcBorders>
            <w:shd w:val="clear" w:color="000000" w:fill="D7EAD3"/>
            <w:vAlign w:val="center"/>
            <w:hideMark/>
          </w:tcPr>
          <w:p w14:paraId="60D2020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-850,38</w:t>
            </w:r>
          </w:p>
        </w:tc>
        <w:tc>
          <w:tcPr>
            <w:tcW w:w="1398" w:type="dxa"/>
            <w:tcBorders>
              <w:top w:val="nil"/>
              <w:left w:val="nil"/>
              <w:bottom w:val="single" w:sz="4" w:space="0" w:color="C0C0C0"/>
              <w:right w:val="single" w:sz="4" w:space="0" w:color="C0C0C0"/>
            </w:tcBorders>
            <w:shd w:val="clear" w:color="000000" w:fill="D7EAD3"/>
            <w:vAlign w:val="center"/>
            <w:hideMark/>
          </w:tcPr>
          <w:p w14:paraId="73A476B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27 241,25</w:t>
            </w:r>
          </w:p>
        </w:tc>
        <w:tc>
          <w:tcPr>
            <w:tcW w:w="1287" w:type="dxa"/>
            <w:tcBorders>
              <w:top w:val="nil"/>
              <w:left w:val="nil"/>
              <w:bottom w:val="single" w:sz="4" w:space="0" w:color="C0C0C0"/>
              <w:right w:val="single" w:sz="4" w:space="0" w:color="C0C0C0"/>
            </w:tcBorders>
            <w:shd w:val="clear" w:color="000000" w:fill="D7EAD3"/>
            <w:vAlign w:val="center"/>
            <w:hideMark/>
          </w:tcPr>
          <w:p w14:paraId="076B692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13 286,88</w:t>
            </w:r>
          </w:p>
        </w:tc>
        <w:tc>
          <w:tcPr>
            <w:tcW w:w="1209" w:type="dxa"/>
            <w:tcBorders>
              <w:top w:val="nil"/>
              <w:left w:val="nil"/>
              <w:bottom w:val="single" w:sz="4" w:space="0" w:color="C0C0C0"/>
              <w:right w:val="single" w:sz="4" w:space="0" w:color="C0C0C0"/>
            </w:tcBorders>
            <w:shd w:val="clear" w:color="000000" w:fill="D7EAD3"/>
            <w:vAlign w:val="center"/>
            <w:hideMark/>
          </w:tcPr>
          <w:p w14:paraId="3EAED8C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13 954,37</w:t>
            </w:r>
          </w:p>
        </w:tc>
        <w:tc>
          <w:tcPr>
            <w:tcW w:w="2930" w:type="dxa"/>
            <w:tcBorders>
              <w:top w:val="nil"/>
              <w:left w:val="nil"/>
              <w:bottom w:val="single" w:sz="4" w:space="0" w:color="C0C0C0"/>
              <w:right w:val="single" w:sz="4" w:space="0" w:color="C0C0C0"/>
            </w:tcBorders>
            <w:shd w:val="clear" w:color="000000" w:fill="FFFFCC"/>
            <w:vAlign w:val="center"/>
            <w:hideMark/>
          </w:tcPr>
          <w:p w14:paraId="54BE7C84"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406D294B"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7FA7B827"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noWrap/>
            <w:vAlign w:val="bottom"/>
            <w:hideMark/>
          </w:tcPr>
          <w:p w14:paraId="6050AAAD"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1B0881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17.2</w:t>
            </w:r>
          </w:p>
        </w:tc>
        <w:tc>
          <w:tcPr>
            <w:tcW w:w="4022" w:type="dxa"/>
            <w:tcBorders>
              <w:top w:val="nil"/>
              <w:left w:val="nil"/>
              <w:bottom w:val="single" w:sz="4" w:space="0" w:color="C0C0C0"/>
              <w:right w:val="single" w:sz="4" w:space="0" w:color="C0C0C0"/>
            </w:tcBorders>
            <w:shd w:val="clear" w:color="auto" w:fill="auto"/>
            <w:vAlign w:val="center"/>
            <w:hideMark/>
          </w:tcPr>
          <w:p w14:paraId="3C619AA5"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На собственные нужды производства</w:t>
            </w:r>
          </w:p>
        </w:tc>
        <w:tc>
          <w:tcPr>
            <w:tcW w:w="937" w:type="dxa"/>
            <w:tcBorders>
              <w:top w:val="nil"/>
              <w:left w:val="nil"/>
              <w:bottom w:val="single" w:sz="4" w:space="0" w:color="C0C0C0"/>
              <w:right w:val="single" w:sz="4" w:space="0" w:color="C0C0C0"/>
            </w:tcBorders>
            <w:shd w:val="clear" w:color="auto" w:fill="auto"/>
            <w:vAlign w:val="center"/>
            <w:hideMark/>
          </w:tcPr>
          <w:p w14:paraId="07767FF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6816E56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603,61</w:t>
            </w:r>
          </w:p>
        </w:tc>
        <w:tc>
          <w:tcPr>
            <w:tcW w:w="1176" w:type="dxa"/>
            <w:tcBorders>
              <w:top w:val="nil"/>
              <w:left w:val="nil"/>
              <w:bottom w:val="single" w:sz="4" w:space="0" w:color="C0C0C0"/>
              <w:right w:val="single" w:sz="4" w:space="0" w:color="C0C0C0"/>
            </w:tcBorders>
            <w:shd w:val="clear" w:color="000000" w:fill="D7EAD3"/>
            <w:vAlign w:val="center"/>
            <w:hideMark/>
          </w:tcPr>
          <w:p w14:paraId="516BFB6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606,47</w:t>
            </w:r>
          </w:p>
        </w:tc>
        <w:tc>
          <w:tcPr>
            <w:tcW w:w="1574" w:type="dxa"/>
            <w:tcBorders>
              <w:top w:val="nil"/>
              <w:left w:val="nil"/>
              <w:bottom w:val="single" w:sz="4" w:space="0" w:color="C0C0C0"/>
              <w:right w:val="single" w:sz="4" w:space="0" w:color="C0C0C0"/>
            </w:tcBorders>
            <w:shd w:val="clear" w:color="000000" w:fill="D7EAD3"/>
            <w:vAlign w:val="center"/>
            <w:hideMark/>
          </w:tcPr>
          <w:p w14:paraId="3699A8B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724,48</w:t>
            </w:r>
          </w:p>
        </w:tc>
        <w:tc>
          <w:tcPr>
            <w:tcW w:w="1500" w:type="dxa"/>
            <w:tcBorders>
              <w:top w:val="nil"/>
              <w:left w:val="nil"/>
              <w:bottom w:val="single" w:sz="4" w:space="0" w:color="C0C0C0"/>
              <w:right w:val="single" w:sz="4" w:space="0" w:color="C0C0C0"/>
            </w:tcBorders>
            <w:shd w:val="clear" w:color="000000" w:fill="D7EAD3"/>
            <w:vAlign w:val="center"/>
            <w:hideMark/>
          </w:tcPr>
          <w:p w14:paraId="3FE9603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655,90</w:t>
            </w:r>
          </w:p>
        </w:tc>
        <w:tc>
          <w:tcPr>
            <w:tcW w:w="1597" w:type="dxa"/>
            <w:tcBorders>
              <w:top w:val="nil"/>
              <w:left w:val="nil"/>
              <w:bottom w:val="single" w:sz="4" w:space="0" w:color="C0C0C0"/>
              <w:right w:val="single" w:sz="4" w:space="0" w:color="C0C0C0"/>
            </w:tcBorders>
            <w:shd w:val="clear" w:color="000000" w:fill="D7EAD3"/>
            <w:vAlign w:val="center"/>
            <w:hideMark/>
          </w:tcPr>
          <w:p w14:paraId="771C4C7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13AE0CB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655,90</w:t>
            </w:r>
          </w:p>
        </w:tc>
        <w:tc>
          <w:tcPr>
            <w:tcW w:w="1597" w:type="dxa"/>
            <w:tcBorders>
              <w:top w:val="nil"/>
              <w:left w:val="nil"/>
              <w:bottom w:val="single" w:sz="4" w:space="0" w:color="C0C0C0"/>
              <w:right w:val="single" w:sz="4" w:space="0" w:color="C0C0C0"/>
            </w:tcBorders>
            <w:shd w:val="clear" w:color="000000" w:fill="D7EAD3"/>
            <w:vAlign w:val="center"/>
            <w:hideMark/>
          </w:tcPr>
          <w:p w14:paraId="172B2EE3"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97,64</w:t>
            </w:r>
          </w:p>
        </w:tc>
        <w:tc>
          <w:tcPr>
            <w:tcW w:w="1398" w:type="dxa"/>
            <w:tcBorders>
              <w:top w:val="nil"/>
              <w:left w:val="nil"/>
              <w:bottom w:val="single" w:sz="4" w:space="0" w:color="C0C0C0"/>
              <w:right w:val="single" w:sz="4" w:space="0" w:color="C0C0C0"/>
            </w:tcBorders>
            <w:shd w:val="clear" w:color="000000" w:fill="D7EAD3"/>
            <w:vAlign w:val="center"/>
            <w:hideMark/>
          </w:tcPr>
          <w:p w14:paraId="6EB282D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753,53</w:t>
            </w:r>
          </w:p>
        </w:tc>
        <w:tc>
          <w:tcPr>
            <w:tcW w:w="1287" w:type="dxa"/>
            <w:tcBorders>
              <w:top w:val="nil"/>
              <w:left w:val="nil"/>
              <w:bottom w:val="single" w:sz="4" w:space="0" w:color="C0C0C0"/>
              <w:right w:val="single" w:sz="4" w:space="0" w:color="C0C0C0"/>
            </w:tcBorders>
            <w:shd w:val="clear" w:color="000000" w:fill="D7EAD3"/>
            <w:vAlign w:val="center"/>
            <w:hideMark/>
          </w:tcPr>
          <w:p w14:paraId="5152842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367,53</w:t>
            </w:r>
          </w:p>
        </w:tc>
        <w:tc>
          <w:tcPr>
            <w:tcW w:w="1209" w:type="dxa"/>
            <w:tcBorders>
              <w:top w:val="nil"/>
              <w:left w:val="nil"/>
              <w:bottom w:val="single" w:sz="4" w:space="0" w:color="C0C0C0"/>
              <w:right w:val="single" w:sz="4" w:space="0" w:color="C0C0C0"/>
            </w:tcBorders>
            <w:shd w:val="clear" w:color="000000" w:fill="D7EAD3"/>
            <w:vAlign w:val="center"/>
            <w:hideMark/>
          </w:tcPr>
          <w:p w14:paraId="65A433A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386,00</w:t>
            </w:r>
          </w:p>
        </w:tc>
        <w:tc>
          <w:tcPr>
            <w:tcW w:w="2930" w:type="dxa"/>
            <w:tcBorders>
              <w:top w:val="nil"/>
              <w:left w:val="nil"/>
              <w:bottom w:val="single" w:sz="4" w:space="0" w:color="C0C0C0"/>
              <w:right w:val="single" w:sz="4" w:space="0" w:color="C0C0C0"/>
            </w:tcBorders>
            <w:shd w:val="clear" w:color="000000" w:fill="FFFFCC"/>
            <w:vAlign w:val="center"/>
            <w:hideMark/>
          </w:tcPr>
          <w:p w14:paraId="675EF1BF"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1DB57E7F" w14:textId="77777777" w:rsidTr="00A46976">
        <w:trPr>
          <w:trHeight w:val="300"/>
          <w:jc w:val="center"/>
        </w:trPr>
        <w:tc>
          <w:tcPr>
            <w:tcW w:w="325" w:type="dxa"/>
            <w:tcBorders>
              <w:top w:val="nil"/>
              <w:left w:val="nil"/>
              <w:bottom w:val="nil"/>
              <w:right w:val="nil"/>
            </w:tcBorders>
            <w:shd w:val="clear" w:color="000000" w:fill="C4BD97"/>
            <w:noWrap/>
            <w:vAlign w:val="bottom"/>
            <w:hideMark/>
          </w:tcPr>
          <w:p w14:paraId="36D5F438"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КР</w:t>
            </w:r>
          </w:p>
        </w:tc>
        <w:tc>
          <w:tcPr>
            <w:tcW w:w="266" w:type="dxa"/>
            <w:tcBorders>
              <w:top w:val="nil"/>
              <w:left w:val="nil"/>
              <w:bottom w:val="nil"/>
              <w:right w:val="nil"/>
            </w:tcBorders>
            <w:shd w:val="clear" w:color="auto" w:fill="auto"/>
            <w:noWrap/>
            <w:vAlign w:val="bottom"/>
            <w:hideMark/>
          </w:tcPr>
          <w:p w14:paraId="4906D73E"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67C49A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16</w:t>
            </w:r>
          </w:p>
        </w:tc>
        <w:tc>
          <w:tcPr>
            <w:tcW w:w="4022" w:type="dxa"/>
            <w:tcBorders>
              <w:top w:val="nil"/>
              <w:left w:val="nil"/>
              <w:bottom w:val="single" w:sz="4" w:space="0" w:color="C0C0C0"/>
              <w:right w:val="single" w:sz="4" w:space="0" w:color="C0C0C0"/>
            </w:tcBorders>
            <w:shd w:val="clear" w:color="auto" w:fill="auto"/>
            <w:vAlign w:val="center"/>
            <w:hideMark/>
          </w:tcPr>
          <w:p w14:paraId="092172BE"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Корректировки НВВ</w:t>
            </w:r>
          </w:p>
        </w:tc>
        <w:tc>
          <w:tcPr>
            <w:tcW w:w="937" w:type="dxa"/>
            <w:tcBorders>
              <w:top w:val="nil"/>
              <w:left w:val="nil"/>
              <w:bottom w:val="single" w:sz="4" w:space="0" w:color="C0C0C0"/>
              <w:right w:val="single" w:sz="4" w:space="0" w:color="C0C0C0"/>
            </w:tcBorders>
            <w:shd w:val="clear" w:color="auto" w:fill="auto"/>
            <w:vAlign w:val="center"/>
            <w:hideMark/>
          </w:tcPr>
          <w:p w14:paraId="633BA0E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01990C3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6775B62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74" w:type="dxa"/>
            <w:tcBorders>
              <w:top w:val="nil"/>
              <w:left w:val="nil"/>
              <w:bottom w:val="single" w:sz="4" w:space="0" w:color="C0C0C0"/>
              <w:right w:val="single" w:sz="4" w:space="0" w:color="C0C0C0"/>
            </w:tcBorders>
            <w:shd w:val="clear" w:color="000000" w:fill="D7EAD3"/>
            <w:vAlign w:val="center"/>
            <w:hideMark/>
          </w:tcPr>
          <w:p w14:paraId="29DAB84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-407,66</w:t>
            </w:r>
          </w:p>
        </w:tc>
        <w:tc>
          <w:tcPr>
            <w:tcW w:w="1500" w:type="dxa"/>
            <w:tcBorders>
              <w:top w:val="nil"/>
              <w:left w:val="nil"/>
              <w:bottom w:val="single" w:sz="4" w:space="0" w:color="C0C0C0"/>
              <w:right w:val="single" w:sz="4" w:space="0" w:color="C0C0C0"/>
            </w:tcBorders>
            <w:shd w:val="clear" w:color="000000" w:fill="D7EAD3"/>
            <w:vAlign w:val="center"/>
            <w:hideMark/>
          </w:tcPr>
          <w:p w14:paraId="46DCA8F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A4A69B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33C6597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B63D93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80,78</w:t>
            </w:r>
          </w:p>
        </w:tc>
        <w:tc>
          <w:tcPr>
            <w:tcW w:w="1398" w:type="dxa"/>
            <w:tcBorders>
              <w:top w:val="nil"/>
              <w:left w:val="nil"/>
              <w:bottom w:val="single" w:sz="4" w:space="0" w:color="C0C0C0"/>
              <w:right w:val="single" w:sz="4" w:space="0" w:color="C0C0C0"/>
            </w:tcBorders>
            <w:shd w:val="clear" w:color="000000" w:fill="D7EAD3"/>
            <w:vAlign w:val="center"/>
            <w:hideMark/>
          </w:tcPr>
          <w:p w14:paraId="2091E84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80,78</w:t>
            </w:r>
          </w:p>
        </w:tc>
        <w:tc>
          <w:tcPr>
            <w:tcW w:w="1287" w:type="dxa"/>
            <w:tcBorders>
              <w:top w:val="nil"/>
              <w:left w:val="nil"/>
              <w:bottom w:val="single" w:sz="4" w:space="0" w:color="C0C0C0"/>
              <w:right w:val="single" w:sz="4" w:space="0" w:color="C0C0C0"/>
            </w:tcBorders>
            <w:shd w:val="clear" w:color="000000" w:fill="D7EAD3"/>
            <w:vAlign w:val="center"/>
            <w:hideMark/>
          </w:tcPr>
          <w:p w14:paraId="1888D3F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5437B0D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80,78</w:t>
            </w:r>
          </w:p>
        </w:tc>
        <w:tc>
          <w:tcPr>
            <w:tcW w:w="2930" w:type="dxa"/>
            <w:tcBorders>
              <w:top w:val="nil"/>
              <w:left w:val="nil"/>
              <w:bottom w:val="single" w:sz="4" w:space="0" w:color="C0C0C0"/>
              <w:right w:val="single" w:sz="4" w:space="0" w:color="C0C0C0"/>
            </w:tcBorders>
            <w:shd w:val="clear" w:color="000000" w:fill="FFFFCC"/>
            <w:vAlign w:val="center"/>
            <w:hideMark/>
          </w:tcPr>
          <w:p w14:paraId="7787542F"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45DA47F1" w14:textId="77777777" w:rsidTr="00A46976">
        <w:trPr>
          <w:trHeight w:val="570"/>
          <w:jc w:val="center"/>
        </w:trPr>
        <w:tc>
          <w:tcPr>
            <w:tcW w:w="325" w:type="dxa"/>
            <w:tcBorders>
              <w:top w:val="nil"/>
              <w:left w:val="nil"/>
              <w:bottom w:val="nil"/>
              <w:right w:val="nil"/>
            </w:tcBorders>
            <w:shd w:val="clear" w:color="000000" w:fill="C4BD97"/>
            <w:noWrap/>
            <w:vAlign w:val="bottom"/>
            <w:hideMark/>
          </w:tcPr>
          <w:p w14:paraId="56C28582"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КР</w:t>
            </w:r>
          </w:p>
        </w:tc>
        <w:tc>
          <w:tcPr>
            <w:tcW w:w="266" w:type="dxa"/>
            <w:tcBorders>
              <w:top w:val="nil"/>
              <w:left w:val="nil"/>
              <w:bottom w:val="nil"/>
              <w:right w:val="nil"/>
            </w:tcBorders>
            <w:shd w:val="clear" w:color="auto" w:fill="auto"/>
            <w:noWrap/>
            <w:vAlign w:val="bottom"/>
            <w:hideMark/>
          </w:tcPr>
          <w:p w14:paraId="7F88AEFA"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9ADBC7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16.1</w:t>
            </w:r>
          </w:p>
        </w:tc>
        <w:tc>
          <w:tcPr>
            <w:tcW w:w="4022" w:type="dxa"/>
            <w:tcBorders>
              <w:top w:val="nil"/>
              <w:left w:val="nil"/>
              <w:bottom w:val="single" w:sz="4" w:space="0" w:color="C0C0C0"/>
              <w:right w:val="single" w:sz="4" w:space="0" w:color="C0C0C0"/>
            </w:tcBorders>
            <w:shd w:val="clear" w:color="auto" w:fill="auto"/>
            <w:vAlign w:val="center"/>
            <w:hideMark/>
          </w:tcPr>
          <w:p w14:paraId="5923B649" w14:textId="77777777" w:rsidR="00A46976" w:rsidRPr="00A46976" w:rsidRDefault="00A46976" w:rsidP="00A46976">
            <w:pPr>
              <w:rPr>
                <w:rFonts w:ascii="Tahoma" w:hAnsi="Tahoma" w:cs="Tahoma"/>
                <w:sz w:val="11"/>
                <w:szCs w:val="11"/>
              </w:rPr>
            </w:pPr>
            <w:r w:rsidRPr="00A46976">
              <w:rPr>
                <w:rFonts w:ascii="Tahoma" w:hAnsi="Tahoma" w:cs="Tahoma"/>
                <w:sz w:val="11"/>
                <w:szCs w:val="11"/>
              </w:rPr>
              <w:t>Корректировка НВВ в целях сглаживания тарифов (уменьшение)</w:t>
            </w:r>
          </w:p>
        </w:tc>
        <w:tc>
          <w:tcPr>
            <w:tcW w:w="937" w:type="dxa"/>
            <w:tcBorders>
              <w:top w:val="nil"/>
              <w:left w:val="nil"/>
              <w:bottom w:val="single" w:sz="4" w:space="0" w:color="C0C0C0"/>
              <w:right w:val="single" w:sz="4" w:space="0" w:color="C0C0C0"/>
            </w:tcBorders>
            <w:shd w:val="clear" w:color="auto" w:fill="auto"/>
            <w:vAlign w:val="center"/>
            <w:hideMark/>
          </w:tcPr>
          <w:p w14:paraId="4A14E9E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F5F406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243598D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373439A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-0,66</w:t>
            </w:r>
          </w:p>
        </w:tc>
        <w:tc>
          <w:tcPr>
            <w:tcW w:w="1500" w:type="dxa"/>
            <w:tcBorders>
              <w:top w:val="nil"/>
              <w:left w:val="nil"/>
              <w:bottom w:val="single" w:sz="4" w:space="0" w:color="C0C0C0"/>
              <w:right w:val="single" w:sz="4" w:space="0" w:color="C0C0C0"/>
            </w:tcBorders>
            <w:shd w:val="clear" w:color="000000" w:fill="FFFFCC"/>
            <w:vAlign w:val="center"/>
            <w:hideMark/>
          </w:tcPr>
          <w:p w14:paraId="6994B08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8461F3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05283C7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3A4D05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-1 996,55</w:t>
            </w:r>
          </w:p>
        </w:tc>
        <w:tc>
          <w:tcPr>
            <w:tcW w:w="1398" w:type="dxa"/>
            <w:tcBorders>
              <w:top w:val="nil"/>
              <w:left w:val="nil"/>
              <w:bottom w:val="single" w:sz="4" w:space="0" w:color="C0C0C0"/>
              <w:right w:val="single" w:sz="4" w:space="0" w:color="C0C0C0"/>
            </w:tcBorders>
            <w:shd w:val="clear" w:color="000000" w:fill="FDE9D9"/>
            <w:vAlign w:val="center"/>
            <w:hideMark/>
          </w:tcPr>
          <w:p w14:paraId="14D9600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-1 996,55</w:t>
            </w:r>
          </w:p>
        </w:tc>
        <w:tc>
          <w:tcPr>
            <w:tcW w:w="1287" w:type="dxa"/>
            <w:tcBorders>
              <w:top w:val="nil"/>
              <w:left w:val="nil"/>
              <w:bottom w:val="single" w:sz="4" w:space="0" w:color="C0C0C0"/>
              <w:right w:val="single" w:sz="4" w:space="0" w:color="C0C0C0"/>
            </w:tcBorders>
            <w:shd w:val="clear" w:color="000000" w:fill="D7EAD3"/>
            <w:vAlign w:val="center"/>
            <w:hideMark/>
          </w:tcPr>
          <w:p w14:paraId="72462F9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209" w:type="dxa"/>
            <w:tcBorders>
              <w:top w:val="nil"/>
              <w:left w:val="nil"/>
              <w:bottom w:val="single" w:sz="4" w:space="0" w:color="C0C0C0"/>
              <w:right w:val="single" w:sz="4" w:space="0" w:color="C0C0C0"/>
            </w:tcBorders>
            <w:shd w:val="clear" w:color="000000" w:fill="D7EAD3"/>
            <w:vAlign w:val="center"/>
            <w:hideMark/>
          </w:tcPr>
          <w:p w14:paraId="099C39B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-1 996,55</w:t>
            </w:r>
          </w:p>
        </w:tc>
        <w:tc>
          <w:tcPr>
            <w:tcW w:w="2930" w:type="dxa"/>
            <w:tcBorders>
              <w:top w:val="nil"/>
              <w:left w:val="nil"/>
              <w:bottom w:val="single" w:sz="4" w:space="0" w:color="C0C0C0"/>
              <w:right w:val="single" w:sz="4" w:space="0" w:color="C0C0C0"/>
            </w:tcBorders>
            <w:shd w:val="clear" w:color="000000" w:fill="FDE9D9"/>
            <w:vAlign w:val="center"/>
            <w:hideMark/>
          </w:tcPr>
          <w:p w14:paraId="495E6876"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0F8003B2" w14:textId="77777777" w:rsidTr="00A46976">
        <w:trPr>
          <w:trHeight w:val="615"/>
          <w:jc w:val="center"/>
        </w:trPr>
        <w:tc>
          <w:tcPr>
            <w:tcW w:w="325" w:type="dxa"/>
            <w:tcBorders>
              <w:top w:val="nil"/>
              <w:left w:val="nil"/>
              <w:bottom w:val="nil"/>
              <w:right w:val="nil"/>
            </w:tcBorders>
            <w:shd w:val="clear" w:color="000000" w:fill="C4BD97"/>
            <w:noWrap/>
            <w:vAlign w:val="bottom"/>
            <w:hideMark/>
          </w:tcPr>
          <w:p w14:paraId="6206B08E"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КР</w:t>
            </w:r>
          </w:p>
        </w:tc>
        <w:tc>
          <w:tcPr>
            <w:tcW w:w="266" w:type="dxa"/>
            <w:tcBorders>
              <w:top w:val="nil"/>
              <w:left w:val="nil"/>
              <w:bottom w:val="nil"/>
              <w:right w:val="nil"/>
            </w:tcBorders>
            <w:shd w:val="clear" w:color="auto" w:fill="auto"/>
            <w:noWrap/>
            <w:vAlign w:val="bottom"/>
            <w:hideMark/>
          </w:tcPr>
          <w:p w14:paraId="35B026C8"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1CC8F6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16.2</w:t>
            </w:r>
          </w:p>
        </w:tc>
        <w:tc>
          <w:tcPr>
            <w:tcW w:w="4022" w:type="dxa"/>
            <w:tcBorders>
              <w:top w:val="nil"/>
              <w:left w:val="nil"/>
              <w:bottom w:val="single" w:sz="4" w:space="0" w:color="C0C0C0"/>
              <w:right w:val="single" w:sz="4" w:space="0" w:color="C0C0C0"/>
            </w:tcBorders>
            <w:shd w:val="clear" w:color="auto" w:fill="auto"/>
            <w:vAlign w:val="center"/>
            <w:hideMark/>
          </w:tcPr>
          <w:p w14:paraId="5FA6974B" w14:textId="77777777" w:rsidR="00A46976" w:rsidRPr="00A46976" w:rsidRDefault="00A46976" w:rsidP="00A46976">
            <w:pPr>
              <w:rPr>
                <w:rFonts w:ascii="Tahoma" w:hAnsi="Tahoma" w:cs="Tahoma"/>
                <w:sz w:val="11"/>
                <w:szCs w:val="11"/>
              </w:rPr>
            </w:pPr>
            <w:r w:rsidRPr="00A46976">
              <w:rPr>
                <w:rFonts w:ascii="Tahoma" w:hAnsi="Tahoma" w:cs="Tahoma"/>
                <w:sz w:val="11"/>
                <w:szCs w:val="11"/>
              </w:rPr>
              <w:t>Корректировка НВВ в целях сглаживания тарифов (увеличение)</w:t>
            </w:r>
          </w:p>
        </w:tc>
        <w:tc>
          <w:tcPr>
            <w:tcW w:w="937" w:type="dxa"/>
            <w:tcBorders>
              <w:top w:val="nil"/>
              <w:left w:val="nil"/>
              <w:bottom w:val="single" w:sz="4" w:space="0" w:color="C0C0C0"/>
              <w:right w:val="single" w:sz="4" w:space="0" w:color="C0C0C0"/>
            </w:tcBorders>
            <w:shd w:val="clear" w:color="auto" w:fill="auto"/>
            <w:vAlign w:val="center"/>
            <w:hideMark/>
          </w:tcPr>
          <w:p w14:paraId="1507048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494527D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7D169F3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67E837E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52B5C19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1D0461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4E1E062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0DF9EB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4DD8154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287" w:type="dxa"/>
            <w:tcBorders>
              <w:top w:val="nil"/>
              <w:left w:val="nil"/>
              <w:bottom w:val="single" w:sz="4" w:space="0" w:color="C0C0C0"/>
              <w:right w:val="single" w:sz="4" w:space="0" w:color="C0C0C0"/>
            </w:tcBorders>
            <w:shd w:val="clear" w:color="000000" w:fill="D7EAD3"/>
            <w:vAlign w:val="center"/>
            <w:hideMark/>
          </w:tcPr>
          <w:p w14:paraId="75B49C4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2CDB5F8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76ED7A76"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57654AD2" w14:textId="77777777" w:rsidTr="00A46976">
        <w:trPr>
          <w:trHeight w:val="3405"/>
          <w:jc w:val="center"/>
        </w:trPr>
        <w:tc>
          <w:tcPr>
            <w:tcW w:w="325" w:type="dxa"/>
            <w:tcBorders>
              <w:top w:val="nil"/>
              <w:left w:val="nil"/>
              <w:bottom w:val="nil"/>
              <w:right w:val="nil"/>
            </w:tcBorders>
            <w:shd w:val="clear" w:color="000000" w:fill="C4BD97"/>
            <w:noWrap/>
            <w:vAlign w:val="bottom"/>
            <w:hideMark/>
          </w:tcPr>
          <w:p w14:paraId="3D1A7CD6"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КР</w:t>
            </w:r>
          </w:p>
        </w:tc>
        <w:tc>
          <w:tcPr>
            <w:tcW w:w="266" w:type="dxa"/>
            <w:tcBorders>
              <w:top w:val="nil"/>
              <w:left w:val="nil"/>
              <w:bottom w:val="nil"/>
              <w:right w:val="nil"/>
            </w:tcBorders>
            <w:shd w:val="clear" w:color="auto" w:fill="auto"/>
            <w:noWrap/>
            <w:vAlign w:val="bottom"/>
            <w:hideMark/>
          </w:tcPr>
          <w:p w14:paraId="3C33E7EC"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E551B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16.3</w:t>
            </w:r>
          </w:p>
        </w:tc>
        <w:tc>
          <w:tcPr>
            <w:tcW w:w="4022" w:type="dxa"/>
            <w:tcBorders>
              <w:top w:val="nil"/>
              <w:left w:val="nil"/>
              <w:bottom w:val="single" w:sz="4" w:space="0" w:color="C0C0C0"/>
              <w:right w:val="single" w:sz="4" w:space="0" w:color="C0C0C0"/>
            </w:tcBorders>
            <w:shd w:val="clear" w:color="auto" w:fill="auto"/>
            <w:vAlign w:val="center"/>
            <w:hideMark/>
          </w:tcPr>
          <w:p w14:paraId="12197EB7" w14:textId="77777777" w:rsidR="00A46976" w:rsidRPr="00A46976" w:rsidRDefault="00A46976" w:rsidP="00A46976">
            <w:pPr>
              <w:rPr>
                <w:rFonts w:ascii="Tahoma" w:hAnsi="Tahoma" w:cs="Tahoma"/>
                <w:sz w:val="11"/>
                <w:szCs w:val="11"/>
              </w:rPr>
            </w:pPr>
            <w:r w:rsidRPr="00A46976">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37" w:type="dxa"/>
            <w:tcBorders>
              <w:top w:val="nil"/>
              <w:left w:val="nil"/>
              <w:bottom w:val="single" w:sz="4" w:space="0" w:color="C0C0C0"/>
              <w:right w:val="single" w:sz="4" w:space="0" w:color="C0C0C0"/>
            </w:tcBorders>
            <w:shd w:val="clear" w:color="auto" w:fill="auto"/>
            <w:vAlign w:val="center"/>
            <w:hideMark/>
          </w:tcPr>
          <w:p w14:paraId="771EFF2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7B2E8E3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4412F6A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268D255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-407,00</w:t>
            </w:r>
          </w:p>
        </w:tc>
        <w:tc>
          <w:tcPr>
            <w:tcW w:w="1500" w:type="dxa"/>
            <w:tcBorders>
              <w:top w:val="nil"/>
              <w:left w:val="nil"/>
              <w:bottom w:val="single" w:sz="4" w:space="0" w:color="C0C0C0"/>
              <w:right w:val="single" w:sz="4" w:space="0" w:color="C0C0C0"/>
            </w:tcBorders>
            <w:shd w:val="clear" w:color="000000" w:fill="FFFFCC"/>
            <w:vAlign w:val="center"/>
            <w:hideMark/>
          </w:tcPr>
          <w:p w14:paraId="0FDDFE5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2739FA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38C1C00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BEFF8D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2 077,32</w:t>
            </w:r>
          </w:p>
        </w:tc>
        <w:tc>
          <w:tcPr>
            <w:tcW w:w="1398" w:type="dxa"/>
            <w:tcBorders>
              <w:top w:val="nil"/>
              <w:left w:val="nil"/>
              <w:bottom w:val="single" w:sz="4" w:space="0" w:color="C0C0C0"/>
              <w:right w:val="single" w:sz="4" w:space="0" w:color="C0C0C0"/>
            </w:tcBorders>
            <w:shd w:val="clear" w:color="000000" w:fill="FDE9D9"/>
            <w:vAlign w:val="center"/>
            <w:hideMark/>
          </w:tcPr>
          <w:p w14:paraId="402A7AC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2 077,32</w:t>
            </w:r>
          </w:p>
        </w:tc>
        <w:tc>
          <w:tcPr>
            <w:tcW w:w="1287" w:type="dxa"/>
            <w:tcBorders>
              <w:top w:val="nil"/>
              <w:left w:val="nil"/>
              <w:bottom w:val="single" w:sz="4" w:space="0" w:color="C0C0C0"/>
              <w:right w:val="single" w:sz="4" w:space="0" w:color="C0C0C0"/>
            </w:tcBorders>
            <w:shd w:val="clear" w:color="000000" w:fill="D7EAD3"/>
            <w:vAlign w:val="center"/>
            <w:hideMark/>
          </w:tcPr>
          <w:p w14:paraId="38B58F3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209" w:type="dxa"/>
            <w:tcBorders>
              <w:top w:val="nil"/>
              <w:left w:val="nil"/>
              <w:bottom w:val="single" w:sz="4" w:space="0" w:color="C0C0C0"/>
              <w:right w:val="single" w:sz="4" w:space="0" w:color="C0C0C0"/>
            </w:tcBorders>
            <w:shd w:val="clear" w:color="000000" w:fill="D7EAD3"/>
            <w:vAlign w:val="center"/>
            <w:hideMark/>
          </w:tcPr>
          <w:p w14:paraId="284335A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2 077,32</w:t>
            </w:r>
          </w:p>
        </w:tc>
        <w:tc>
          <w:tcPr>
            <w:tcW w:w="2930" w:type="dxa"/>
            <w:tcBorders>
              <w:top w:val="nil"/>
              <w:left w:val="nil"/>
              <w:bottom w:val="single" w:sz="4" w:space="0" w:color="C0C0C0"/>
              <w:right w:val="single" w:sz="4" w:space="0" w:color="C0C0C0"/>
            </w:tcBorders>
            <w:shd w:val="clear" w:color="000000" w:fill="FDE9D9"/>
            <w:vAlign w:val="center"/>
            <w:hideMark/>
          </w:tcPr>
          <w:p w14:paraId="356DFBE5"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В предложении от 08.06.2020               № 2520 организацией предложено учесть отклонение НВВ отчетного периода в размере 1844,45 тыс. руб.  (с учетом суммы недополученных доходов). В предложении от 10.11.2020 (вх. № 5349)  предлагается учесть недополученные доходы за 2019 г. в размере 660,88 тыс. руб. Расчет корректировки, произведенный регулятором в соответствии с пунктами 91, 95 Методических указаний, ПРИЛАГАЕТСЯ</w:t>
            </w:r>
          </w:p>
        </w:tc>
      </w:tr>
      <w:tr w:rsidR="00A46976" w:rsidRPr="00A46976" w14:paraId="7468A5AF" w14:textId="77777777" w:rsidTr="00A46976">
        <w:trPr>
          <w:trHeight w:val="570"/>
          <w:jc w:val="center"/>
        </w:trPr>
        <w:tc>
          <w:tcPr>
            <w:tcW w:w="325" w:type="dxa"/>
            <w:tcBorders>
              <w:top w:val="nil"/>
              <w:left w:val="nil"/>
              <w:bottom w:val="nil"/>
              <w:right w:val="nil"/>
            </w:tcBorders>
            <w:shd w:val="clear" w:color="000000" w:fill="C4BD97"/>
            <w:noWrap/>
            <w:vAlign w:val="bottom"/>
            <w:hideMark/>
          </w:tcPr>
          <w:p w14:paraId="63F430D4"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t>КР</w:t>
            </w:r>
          </w:p>
        </w:tc>
        <w:tc>
          <w:tcPr>
            <w:tcW w:w="266" w:type="dxa"/>
            <w:tcBorders>
              <w:top w:val="nil"/>
              <w:left w:val="nil"/>
              <w:bottom w:val="nil"/>
              <w:right w:val="nil"/>
            </w:tcBorders>
            <w:shd w:val="clear" w:color="auto" w:fill="auto"/>
            <w:noWrap/>
            <w:vAlign w:val="bottom"/>
            <w:hideMark/>
          </w:tcPr>
          <w:p w14:paraId="2A022D5A"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092A49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16.4</w:t>
            </w:r>
          </w:p>
        </w:tc>
        <w:tc>
          <w:tcPr>
            <w:tcW w:w="4022" w:type="dxa"/>
            <w:tcBorders>
              <w:top w:val="nil"/>
              <w:left w:val="nil"/>
              <w:bottom w:val="single" w:sz="4" w:space="0" w:color="C0C0C0"/>
              <w:right w:val="single" w:sz="4" w:space="0" w:color="C0C0C0"/>
            </w:tcBorders>
            <w:shd w:val="clear" w:color="auto" w:fill="auto"/>
            <w:vAlign w:val="center"/>
            <w:hideMark/>
          </w:tcPr>
          <w:p w14:paraId="04C13F54" w14:textId="77777777" w:rsidR="00A46976" w:rsidRPr="00A46976" w:rsidRDefault="00A46976" w:rsidP="00A46976">
            <w:pPr>
              <w:rPr>
                <w:rFonts w:ascii="Tahoma" w:hAnsi="Tahoma" w:cs="Tahoma"/>
                <w:sz w:val="11"/>
                <w:szCs w:val="11"/>
              </w:rPr>
            </w:pPr>
            <w:r w:rsidRPr="00A46976">
              <w:rPr>
                <w:rFonts w:ascii="Tahoma" w:hAnsi="Tahoma" w:cs="Tahoma"/>
                <w:sz w:val="11"/>
                <w:szCs w:val="11"/>
              </w:rPr>
              <w:t>Величина отклонения показателя ввода объектов системы водоотведения в эксплуатацию и изменения инвестиционной программы</w:t>
            </w:r>
          </w:p>
        </w:tc>
        <w:tc>
          <w:tcPr>
            <w:tcW w:w="937" w:type="dxa"/>
            <w:tcBorders>
              <w:top w:val="nil"/>
              <w:left w:val="nil"/>
              <w:bottom w:val="single" w:sz="4" w:space="0" w:color="C0C0C0"/>
              <w:right w:val="single" w:sz="4" w:space="0" w:color="C0C0C0"/>
            </w:tcBorders>
            <w:shd w:val="clear" w:color="auto" w:fill="auto"/>
            <w:vAlign w:val="center"/>
            <w:hideMark/>
          </w:tcPr>
          <w:p w14:paraId="04A7206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A92F3A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129AE8A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5BDCEA7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451CE61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0B33BE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770CB31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D3FC52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527B9DA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287" w:type="dxa"/>
            <w:tcBorders>
              <w:top w:val="nil"/>
              <w:left w:val="nil"/>
              <w:bottom w:val="single" w:sz="4" w:space="0" w:color="C0C0C0"/>
              <w:right w:val="single" w:sz="4" w:space="0" w:color="C0C0C0"/>
            </w:tcBorders>
            <w:shd w:val="clear" w:color="000000" w:fill="D7EAD3"/>
            <w:vAlign w:val="center"/>
            <w:hideMark/>
          </w:tcPr>
          <w:p w14:paraId="6B5C98E9"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5A63232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28483010"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73E8266D" w14:textId="77777777" w:rsidTr="00A46976">
        <w:trPr>
          <w:trHeight w:val="1305"/>
          <w:jc w:val="center"/>
        </w:trPr>
        <w:tc>
          <w:tcPr>
            <w:tcW w:w="325" w:type="dxa"/>
            <w:tcBorders>
              <w:top w:val="nil"/>
              <w:left w:val="nil"/>
              <w:bottom w:val="nil"/>
              <w:right w:val="nil"/>
            </w:tcBorders>
            <w:shd w:val="clear" w:color="000000" w:fill="C4BD97"/>
            <w:noWrap/>
            <w:vAlign w:val="bottom"/>
            <w:hideMark/>
          </w:tcPr>
          <w:p w14:paraId="6DA91C8A" w14:textId="77777777" w:rsidR="00A46976" w:rsidRPr="00A46976" w:rsidRDefault="00A46976" w:rsidP="00A46976">
            <w:pPr>
              <w:rPr>
                <w:rFonts w:ascii="Tahoma" w:hAnsi="Tahoma" w:cs="Tahoma"/>
                <w:b/>
                <w:bCs/>
                <w:color w:val="000000"/>
                <w:sz w:val="11"/>
                <w:szCs w:val="11"/>
              </w:rPr>
            </w:pPr>
            <w:r w:rsidRPr="00A46976">
              <w:rPr>
                <w:rFonts w:ascii="Tahoma" w:hAnsi="Tahoma" w:cs="Tahoma"/>
                <w:b/>
                <w:bCs/>
                <w:color w:val="000000"/>
                <w:sz w:val="11"/>
                <w:szCs w:val="11"/>
              </w:rPr>
              <w:lastRenderedPageBreak/>
              <w:t>КР</w:t>
            </w:r>
          </w:p>
        </w:tc>
        <w:tc>
          <w:tcPr>
            <w:tcW w:w="266" w:type="dxa"/>
            <w:tcBorders>
              <w:top w:val="nil"/>
              <w:left w:val="nil"/>
              <w:bottom w:val="nil"/>
              <w:right w:val="nil"/>
            </w:tcBorders>
            <w:shd w:val="clear" w:color="auto" w:fill="auto"/>
            <w:noWrap/>
            <w:vAlign w:val="bottom"/>
            <w:hideMark/>
          </w:tcPr>
          <w:p w14:paraId="0BB8BE9D" w14:textId="77777777" w:rsidR="00A46976" w:rsidRPr="00A46976" w:rsidRDefault="00A46976" w:rsidP="00A46976">
            <w:pPr>
              <w:rPr>
                <w:rFonts w:ascii="Tahoma" w:hAnsi="Tahoma" w:cs="Tahoma"/>
                <w:b/>
                <w:bCs/>
                <w:color w:val="000000"/>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97556D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16.5</w:t>
            </w:r>
          </w:p>
        </w:tc>
        <w:tc>
          <w:tcPr>
            <w:tcW w:w="4022" w:type="dxa"/>
            <w:tcBorders>
              <w:top w:val="nil"/>
              <w:left w:val="nil"/>
              <w:bottom w:val="single" w:sz="4" w:space="0" w:color="C0C0C0"/>
              <w:right w:val="single" w:sz="4" w:space="0" w:color="C0C0C0"/>
            </w:tcBorders>
            <w:shd w:val="clear" w:color="auto" w:fill="auto"/>
            <w:vAlign w:val="center"/>
            <w:hideMark/>
          </w:tcPr>
          <w:p w14:paraId="35914CB9" w14:textId="77777777" w:rsidR="00A46976" w:rsidRPr="00A46976" w:rsidRDefault="00A46976" w:rsidP="00A46976">
            <w:pPr>
              <w:rPr>
                <w:rFonts w:ascii="Tahoma" w:hAnsi="Tahoma" w:cs="Tahoma"/>
                <w:sz w:val="11"/>
                <w:szCs w:val="11"/>
              </w:rPr>
            </w:pPr>
            <w:r w:rsidRPr="00A46976">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37" w:type="dxa"/>
            <w:tcBorders>
              <w:top w:val="nil"/>
              <w:left w:val="nil"/>
              <w:bottom w:val="single" w:sz="4" w:space="0" w:color="C0C0C0"/>
              <w:right w:val="single" w:sz="4" w:space="0" w:color="C0C0C0"/>
            </w:tcBorders>
            <w:shd w:val="clear" w:color="auto" w:fill="auto"/>
            <w:vAlign w:val="center"/>
            <w:hideMark/>
          </w:tcPr>
          <w:p w14:paraId="22392E2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06AC329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000000" w:fill="FFFFCC"/>
            <w:vAlign w:val="center"/>
            <w:hideMark/>
          </w:tcPr>
          <w:p w14:paraId="171D629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000000" w:fill="FFFFCC"/>
            <w:vAlign w:val="center"/>
            <w:hideMark/>
          </w:tcPr>
          <w:p w14:paraId="5D5CC46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000000" w:fill="FFFFCC"/>
            <w:vAlign w:val="center"/>
            <w:hideMark/>
          </w:tcPr>
          <w:p w14:paraId="4AE7731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C36303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FFFFCC"/>
            <w:vAlign w:val="center"/>
            <w:hideMark/>
          </w:tcPr>
          <w:p w14:paraId="35E55E9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B69A25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5E84B56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287" w:type="dxa"/>
            <w:tcBorders>
              <w:top w:val="nil"/>
              <w:left w:val="nil"/>
              <w:bottom w:val="single" w:sz="4" w:space="0" w:color="C0C0C0"/>
              <w:right w:val="single" w:sz="4" w:space="0" w:color="C0C0C0"/>
            </w:tcBorders>
            <w:shd w:val="clear" w:color="000000" w:fill="D7EAD3"/>
            <w:vAlign w:val="center"/>
            <w:hideMark/>
          </w:tcPr>
          <w:p w14:paraId="242FD7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1209" w:type="dxa"/>
            <w:tcBorders>
              <w:top w:val="nil"/>
              <w:left w:val="nil"/>
              <w:bottom w:val="single" w:sz="4" w:space="0" w:color="C0C0C0"/>
              <w:right w:val="single" w:sz="4" w:space="0" w:color="C0C0C0"/>
            </w:tcBorders>
            <w:shd w:val="clear" w:color="000000" w:fill="D7EAD3"/>
            <w:vAlign w:val="center"/>
            <w:hideMark/>
          </w:tcPr>
          <w:p w14:paraId="5A77CEAF"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0,00</w:t>
            </w:r>
          </w:p>
        </w:tc>
        <w:tc>
          <w:tcPr>
            <w:tcW w:w="2930" w:type="dxa"/>
            <w:tcBorders>
              <w:top w:val="nil"/>
              <w:left w:val="nil"/>
              <w:bottom w:val="single" w:sz="4" w:space="0" w:color="C0C0C0"/>
              <w:right w:val="single" w:sz="4" w:space="0" w:color="C0C0C0"/>
            </w:tcBorders>
            <w:shd w:val="clear" w:color="000000" w:fill="FFFFCC"/>
            <w:vAlign w:val="center"/>
            <w:hideMark/>
          </w:tcPr>
          <w:p w14:paraId="4140F447"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2F391C13" w14:textId="77777777" w:rsidTr="00A46976">
        <w:trPr>
          <w:trHeight w:val="750"/>
          <w:jc w:val="center"/>
        </w:trPr>
        <w:tc>
          <w:tcPr>
            <w:tcW w:w="325" w:type="dxa"/>
            <w:tcBorders>
              <w:top w:val="nil"/>
              <w:left w:val="nil"/>
              <w:bottom w:val="nil"/>
              <w:right w:val="nil"/>
            </w:tcBorders>
            <w:shd w:val="clear" w:color="auto" w:fill="auto"/>
            <w:noWrap/>
            <w:vAlign w:val="bottom"/>
            <w:hideMark/>
          </w:tcPr>
          <w:p w14:paraId="2C170D40"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noWrap/>
            <w:vAlign w:val="bottom"/>
            <w:hideMark/>
          </w:tcPr>
          <w:p w14:paraId="0B64083A"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79C407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17</w:t>
            </w:r>
          </w:p>
        </w:tc>
        <w:tc>
          <w:tcPr>
            <w:tcW w:w="4022" w:type="dxa"/>
            <w:tcBorders>
              <w:top w:val="nil"/>
              <w:left w:val="nil"/>
              <w:bottom w:val="single" w:sz="4" w:space="0" w:color="C0C0C0"/>
              <w:right w:val="single" w:sz="4" w:space="0" w:color="C0C0C0"/>
            </w:tcBorders>
            <w:shd w:val="clear" w:color="auto" w:fill="auto"/>
            <w:vAlign w:val="center"/>
            <w:hideMark/>
          </w:tcPr>
          <w:p w14:paraId="60629D5A"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НВВ без НДС с учетом корректировок</w:t>
            </w:r>
          </w:p>
        </w:tc>
        <w:tc>
          <w:tcPr>
            <w:tcW w:w="937" w:type="dxa"/>
            <w:tcBorders>
              <w:top w:val="nil"/>
              <w:left w:val="nil"/>
              <w:bottom w:val="single" w:sz="4" w:space="0" w:color="C0C0C0"/>
              <w:right w:val="single" w:sz="4" w:space="0" w:color="C0C0C0"/>
            </w:tcBorders>
            <w:shd w:val="clear" w:color="auto" w:fill="auto"/>
            <w:vAlign w:val="center"/>
            <w:hideMark/>
          </w:tcPr>
          <w:p w14:paraId="423B6A6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7C6DA9B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26 455,75</w:t>
            </w:r>
          </w:p>
        </w:tc>
        <w:tc>
          <w:tcPr>
            <w:tcW w:w="1176" w:type="dxa"/>
            <w:tcBorders>
              <w:top w:val="nil"/>
              <w:left w:val="nil"/>
              <w:bottom w:val="single" w:sz="4" w:space="0" w:color="C0C0C0"/>
              <w:right w:val="single" w:sz="4" w:space="0" w:color="C0C0C0"/>
            </w:tcBorders>
            <w:shd w:val="clear" w:color="000000" w:fill="D7EAD3"/>
            <w:vAlign w:val="center"/>
            <w:hideMark/>
          </w:tcPr>
          <w:p w14:paraId="1613AE9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24 614,32</w:t>
            </w:r>
          </w:p>
        </w:tc>
        <w:tc>
          <w:tcPr>
            <w:tcW w:w="1574" w:type="dxa"/>
            <w:tcBorders>
              <w:top w:val="nil"/>
              <w:left w:val="nil"/>
              <w:bottom w:val="single" w:sz="4" w:space="0" w:color="C0C0C0"/>
              <w:right w:val="single" w:sz="4" w:space="0" w:color="C0C0C0"/>
            </w:tcBorders>
            <w:shd w:val="clear" w:color="000000" w:fill="D7EAD3"/>
            <w:vAlign w:val="center"/>
            <w:hideMark/>
          </w:tcPr>
          <w:p w14:paraId="0C1D8ED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26 507,94</w:t>
            </w:r>
          </w:p>
        </w:tc>
        <w:tc>
          <w:tcPr>
            <w:tcW w:w="1500" w:type="dxa"/>
            <w:tcBorders>
              <w:top w:val="nil"/>
              <w:left w:val="nil"/>
              <w:bottom w:val="single" w:sz="4" w:space="0" w:color="C0C0C0"/>
              <w:right w:val="single" w:sz="4" w:space="0" w:color="C0C0C0"/>
            </w:tcBorders>
            <w:shd w:val="clear" w:color="000000" w:fill="D7EAD3"/>
            <w:vAlign w:val="center"/>
            <w:hideMark/>
          </w:tcPr>
          <w:p w14:paraId="64FD28C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28 747,53</w:t>
            </w:r>
          </w:p>
        </w:tc>
        <w:tc>
          <w:tcPr>
            <w:tcW w:w="1597" w:type="dxa"/>
            <w:tcBorders>
              <w:top w:val="nil"/>
              <w:left w:val="nil"/>
              <w:bottom w:val="single" w:sz="4" w:space="0" w:color="C0C0C0"/>
              <w:right w:val="single" w:sz="4" w:space="0" w:color="C0C0C0"/>
            </w:tcBorders>
            <w:shd w:val="clear" w:color="000000" w:fill="D7EAD3"/>
            <w:vAlign w:val="center"/>
            <w:hideMark/>
          </w:tcPr>
          <w:p w14:paraId="5F12BC0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0,00</w:t>
            </w:r>
          </w:p>
        </w:tc>
        <w:tc>
          <w:tcPr>
            <w:tcW w:w="1665" w:type="dxa"/>
            <w:tcBorders>
              <w:top w:val="nil"/>
              <w:left w:val="nil"/>
              <w:bottom w:val="single" w:sz="4" w:space="0" w:color="C0C0C0"/>
              <w:right w:val="single" w:sz="4" w:space="0" w:color="C0C0C0"/>
            </w:tcBorders>
            <w:shd w:val="clear" w:color="000000" w:fill="D7EAD3"/>
            <w:vAlign w:val="center"/>
            <w:hideMark/>
          </w:tcPr>
          <w:p w14:paraId="6CC5236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28 747,52</w:t>
            </w:r>
          </w:p>
        </w:tc>
        <w:tc>
          <w:tcPr>
            <w:tcW w:w="1597" w:type="dxa"/>
            <w:tcBorders>
              <w:top w:val="nil"/>
              <w:left w:val="nil"/>
              <w:bottom w:val="single" w:sz="4" w:space="0" w:color="C0C0C0"/>
              <w:right w:val="single" w:sz="4" w:space="0" w:color="C0C0C0"/>
            </w:tcBorders>
            <w:shd w:val="clear" w:color="000000" w:fill="D7EAD3"/>
            <w:vAlign w:val="center"/>
            <w:hideMark/>
          </w:tcPr>
          <w:p w14:paraId="61ECEB3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-671,97</w:t>
            </w:r>
          </w:p>
        </w:tc>
        <w:tc>
          <w:tcPr>
            <w:tcW w:w="1398" w:type="dxa"/>
            <w:tcBorders>
              <w:top w:val="nil"/>
              <w:left w:val="nil"/>
              <w:bottom w:val="single" w:sz="4" w:space="0" w:color="C0C0C0"/>
              <w:right w:val="single" w:sz="4" w:space="0" w:color="C0C0C0"/>
            </w:tcBorders>
            <w:shd w:val="clear" w:color="000000" w:fill="D7EAD3"/>
            <w:vAlign w:val="center"/>
            <w:hideMark/>
          </w:tcPr>
          <w:p w14:paraId="5909202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28 075,56</w:t>
            </w:r>
          </w:p>
        </w:tc>
        <w:tc>
          <w:tcPr>
            <w:tcW w:w="1287" w:type="dxa"/>
            <w:tcBorders>
              <w:top w:val="nil"/>
              <w:left w:val="nil"/>
              <w:bottom w:val="single" w:sz="4" w:space="0" w:color="C0C0C0"/>
              <w:right w:val="single" w:sz="4" w:space="0" w:color="C0C0C0"/>
            </w:tcBorders>
            <w:shd w:val="clear" w:color="000000" w:fill="D7EAD3"/>
            <w:vAlign w:val="center"/>
            <w:hideMark/>
          </w:tcPr>
          <w:p w14:paraId="4E2383A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13 654,42</w:t>
            </w:r>
          </w:p>
        </w:tc>
        <w:tc>
          <w:tcPr>
            <w:tcW w:w="1209" w:type="dxa"/>
            <w:tcBorders>
              <w:top w:val="nil"/>
              <w:left w:val="nil"/>
              <w:bottom w:val="single" w:sz="4" w:space="0" w:color="C0C0C0"/>
              <w:right w:val="single" w:sz="4" w:space="0" w:color="C0C0C0"/>
            </w:tcBorders>
            <w:shd w:val="clear" w:color="000000" w:fill="D7EAD3"/>
            <w:vAlign w:val="center"/>
            <w:hideMark/>
          </w:tcPr>
          <w:p w14:paraId="437FB2A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14 421,14</w:t>
            </w:r>
          </w:p>
        </w:tc>
        <w:tc>
          <w:tcPr>
            <w:tcW w:w="2930" w:type="dxa"/>
            <w:tcBorders>
              <w:top w:val="nil"/>
              <w:left w:val="nil"/>
              <w:bottom w:val="single" w:sz="4" w:space="0" w:color="C0C0C0"/>
              <w:right w:val="single" w:sz="4" w:space="0" w:color="C0C0C0"/>
            </w:tcBorders>
            <w:shd w:val="clear" w:color="000000" w:fill="FFFFCC"/>
            <w:vAlign w:val="center"/>
            <w:hideMark/>
          </w:tcPr>
          <w:p w14:paraId="14F5A7F5"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43D05CC2"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3CF6D5FA"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noWrap/>
            <w:vAlign w:val="bottom"/>
            <w:hideMark/>
          </w:tcPr>
          <w:p w14:paraId="647B9FD3"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5AF50D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17.1</w:t>
            </w:r>
          </w:p>
        </w:tc>
        <w:tc>
          <w:tcPr>
            <w:tcW w:w="4022" w:type="dxa"/>
            <w:tcBorders>
              <w:top w:val="nil"/>
              <w:left w:val="nil"/>
              <w:bottom w:val="single" w:sz="4" w:space="0" w:color="C0C0C0"/>
              <w:right w:val="single" w:sz="4" w:space="0" w:color="C0C0C0"/>
            </w:tcBorders>
            <w:shd w:val="clear" w:color="auto" w:fill="auto"/>
            <w:vAlign w:val="center"/>
            <w:hideMark/>
          </w:tcPr>
          <w:p w14:paraId="61BD5D96"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На потребительский рынок</w:t>
            </w:r>
          </w:p>
        </w:tc>
        <w:tc>
          <w:tcPr>
            <w:tcW w:w="937" w:type="dxa"/>
            <w:tcBorders>
              <w:top w:val="nil"/>
              <w:left w:val="nil"/>
              <w:bottom w:val="single" w:sz="4" w:space="0" w:color="C0C0C0"/>
              <w:right w:val="single" w:sz="4" w:space="0" w:color="C0C0C0"/>
            </w:tcBorders>
            <w:shd w:val="clear" w:color="auto" w:fill="auto"/>
            <w:vAlign w:val="center"/>
            <w:hideMark/>
          </w:tcPr>
          <w:p w14:paraId="38BC2BB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25E5FEB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25 852,14</w:t>
            </w:r>
          </w:p>
        </w:tc>
        <w:tc>
          <w:tcPr>
            <w:tcW w:w="1176" w:type="dxa"/>
            <w:tcBorders>
              <w:top w:val="nil"/>
              <w:left w:val="nil"/>
              <w:bottom w:val="single" w:sz="4" w:space="0" w:color="C0C0C0"/>
              <w:right w:val="single" w:sz="4" w:space="0" w:color="C0C0C0"/>
            </w:tcBorders>
            <w:shd w:val="clear" w:color="000000" w:fill="FFFFCC"/>
            <w:vAlign w:val="center"/>
            <w:hideMark/>
          </w:tcPr>
          <w:p w14:paraId="0369C0A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24 007,85</w:t>
            </w:r>
          </w:p>
        </w:tc>
        <w:tc>
          <w:tcPr>
            <w:tcW w:w="1574" w:type="dxa"/>
            <w:tcBorders>
              <w:top w:val="nil"/>
              <w:left w:val="nil"/>
              <w:bottom w:val="single" w:sz="4" w:space="0" w:color="C0C0C0"/>
              <w:right w:val="single" w:sz="4" w:space="0" w:color="C0C0C0"/>
            </w:tcBorders>
            <w:shd w:val="clear" w:color="000000" w:fill="FFFFCC"/>
            <w:vAlign w:val="center"/>
            <w:hideMark/>
          </w:tcPr>
          <w:p w14:paraId="0B0F5D3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25 794,43</w:t>
            </w:r>
          </w:p>
        </w:tc>
        <w:tc>
          <w:tcPr>
            <w:tcW w:w="1500" w:type="dxa"/>
            <w:tcBorders>
              <w:top w:val="nil"/>
              <w:left w:val="nil"/>
              <w:bottom w:val="single" w:sz="4" w:space="0" w:color="C0C0C0"/>
              <w:right w:val="single" w:sz="4" w:space="0" w:color="C0C0C0"/>
            </w:tcBorders>
            <w:shd w:val="clear" w:color="000000" w:fill="FFFFCC"/>
            <w:vAlign w:val="center"/>
            <w:hideMark/>
          </w:tcPr>
          <w:p w14:paraId="6776FAF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28 091,63</w:t>
            </w:r>
          </w:p>
        </w:tc>
        <w:tc>
          <w:tcPr>
            <w:tcW w:w="1597" w:type="dxa"/>
            <w:tcBorders>
              <w:top w:val="nil"/>
              <w:left w:val="nil"/>
              <w:bottom w:val="single" w:sz="4" w:space="0" w:color="C0C0C0"/>
              <w:right w:val="single" w:sz="4" w:space="0" w:color="C0C0C0"/>
            </w:tcBorders>
            <w:shd w:val="clear" w:color="000000" w:fill="FFFFCC"/>
            <w:vAlign w:val="center"/>
            <w:hideMark/>
          </w:tcPr>
          <w:p w14:paraId="5A85B6B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#ДЕЛ/0!</w:t>
            </w:r>
          </w:p>
        </w:tc>
        <w:tc>
          <w:tcPr>
            <w:tcW w:w="1665" w:type="dxa"/>
            <w:tcBorders>
              <w:top w:val="nil"/>
              <w:left w:val="nil"/>
              <w:bottom w:val="single" w:sz="4" w:space="0" w:color="C0C0C0"/>
              <w:right w:val="single" w:sz="4" w:space="0" w:color="C0C0C0"/>
            </w:tcBorders>
            <w:shd w:val="clear" w:color="000000" w:fill="FFFFCC"/>
            <w:vAlign w:val="center"/>
            <w:hideMark/>
          </w:tcPr>
          <w:p w14:paraId="56C0133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28 091,63</w:t>
            </w:r>
          </w:p>
        </w:tc>
        <w:tc>
          <w:tcPr>
            <w:tcW w:w="1597" w:type="dxa"/>
            <w:tcBorders>
              <w:top w:val="nil"/>
              <w:left w:val="nil"/>
              <w:bottom w:val="single" w:sz="4" w:space="0" w:color="C0C0C0"/>
              <w:right w:val="single" w:sz="4" w:space="0" w:color="C0C0C0"/>
            </w:tcBorders>
            <w:shd w:val="clear" w:color="000000" w:fill="FFFFCC"/>
            <w:vAlign w:val="center"/>
            <w:hideMark/>
          </w:tcPr>
          <w:p w14:paraId="21AD819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-751,26</w:t>
            </w:r>
          </w:p>
        </w:tc>
        <w:tc>
          <w:tcPr>
            <w:tcW w:w="1398" w:type="dxa"/>
            <w:tcBorders>
              <w:top w:val="nil"/>
              <w:left w:val="nil"/>
              <w:bottom w:val="single" w:sz="4" w:space="0" w:color="C0C0C0"/>
              <w:right w:val="single" w:sz="4" w:space="0" w:color="C0C0C0"/>
            </w:tcBorders>
            <w:shd w:val="clear" w:color="000000" w:fill="FFFFCC"/>
            <w:vAlign w:val="center"/>
            <w:hideMark/>
          </w:tcPr>
          <w:p w14:paraId="1852481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27 319,85</w:t>
            </w:r>
          </w:p>
        </w:tc>
        <w:tc>
          <w:tcPr>
            <w:tcW w:w="1287" w:type="dxa"/>
            <w:tcBorders>
              <w:top w:val="nil"/>
              <w:left w:val="nil"/>
              <w:bottom w:val="single" w:sz="4" w:space="0" w:color="C0C0C0"/>
              <w:right w:val="single" w:sz="4" w:space="0" w:color="C0C0C0"/>
            </w:tcBorders>
            <w:shd w:val="clear" w:color="000000" w:fill="D7EAD3"/>
            <w:vAlign w:val="center"/>
            <w:hideMark/>
          </w:tcPr>
          <w:p w14:paraId="27A37A7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13 286,88</w:t>
            </w:r>
          </w:p>
        </w:tc>
        <w:tc>
          <w:tcPr>
            <w:tcW w:w="1209" w:type="dxa"/>
            <w:tcBorders>
              <w:top w:val="nil"/>
              <w:left w:val="nil"/>
              <w:bottom w:val="single" w:sz="4" w:space="0" w:color="C0C0C0"/>
              <w:right w:val="single" w:sz="4" w:space="0" w:color="C0C0C0"/>
            </w:tcBorders>
            <w:shd w:val="clear" w:color="000000" w:fill="D7EAD3"/>
            <w:vAlign w:val="center"/>
            <w:hideMark/>
          </w:tcPr>
          <w:p w14:paraId="459DC2E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14 032,97</w:t>
            </w:r>
          </w:p>
        </w:tc>
        <w:tc>
          <w:tcPr>
            <w:tcW w:w="2930" w:type="dxa"/>
            <w:tcBorders>
              <w:top w:val="nil"/>
              <w:left w:val="nil"/>
              <w:bottom w:val="single" w:sz="4" w:space="0" w:color="C0C0C0"/>
              <w:right w:val="single" w:sz="4" w:space="0" w:color="C0C0C0"/>
            </w:tcBorders>
            <w:shd w:val="clear" w:color="000000" w:fill="FFFFCC"/>
            <w:vAlign w:val="center"/>
            <w:hideMark/>
          </w:tcPr>
          <w:p w14:paraId="504A0C8D"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18530231"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2B8348A8"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noWrap/>
            <w:vAlign w:val="bottom"/>
            <w:hideMark/>
          </w:tcPr>
          <w:p w14:paraId="66872820"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A1B3E5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17.2</w:t>
            </w:r>
          </w:p>
        </w:tc>
        <w:tc>
          <w:tcPr>
            <w:tcW w:w="4022" w:type="dxa"/>
            <w:tcBorders>
              <w:top w:val="nil"/>
              <w:left w:val="nil"/>
              <w:bottom w:val="single" w:sz="4" w:space="0" w:color="C0C0C0"/>
              <w:right w:val="single" w:sz="4" w:space="0" w:color="C0C0C0"/>
            </w:tcBorders>
            <w:shd w:val="clear" w:color="auto" w:fill="auto"/>
            <w:vAlign w:val="center"/>
            <w:hideMark/>
          </w:tcPr>
          <w:p w14:paraId="3232C2CE"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На собственные нужды производства</w:t>
            </w:r>
          </w:p>
        </w:tc>
        <w:tc>
          <w:tcPr>
            <w:tcW w:w="937" w:type="dxa"/>
            <w:tcBorders>
              <w:top w:val="nil"/>
              <w:left w:val="nil"/>
              <w:bottom w:val="single" w:sz="4" w:space="0" w:color="C0C0C0"/>
              <w:right w:val="single" w:sz="4" w:space="0" w:color="C0C0C0"/>
            </w:tcBorders>
            <w:shd w:val="clear" w:color="auto" w:fill="auto"/>
            <w:vAlign w:val="center"/>
            <w:hideMark/>
          </w:tcPr>
          <w:p w14:paraId="60682BB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тыс руб</w:t>
            </w:r>
          </w:p>
        </w:tc>
        <w:tc>
          <w:tcPr>
            <w:tcW w:w="1500" w:type="dxa"/>
            <w:tcBorders>
              <w:top w:val="nil"/>
              <w:left w:val="nil"/>
              <w:bottom w:val="single" w:sz="4" w:space="0" w:color="C0C0C0"/>
              <w:right w:val="single" w:sz="4" w:space="0" w:color="C0C0C0"/>
            </w:tcBorders>
            <w:shd w:val="clear" w:color="000000" w:fill="FFFFCC"/>
            <w:vAlign w:val="center"/>
            <w:hideMark/>
          </w:tcPr>
          <w:p w14:paraId="1761948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603,61</w:t>
            </w:r>
          </w:p>
        </w:tc>
        <w:tc>
          <w:tcPr>
            <w:tcW w:w="1176" w:type="dxa"/>
            <w:tcBorders>
              <w:top w:val="nil"/>
              <w:left w:val="nil"/>
              <w:bottom w:val="single" w:sz="4" w:space="0" w:color="C0C0C0"/>
              <w:right w:val="single" w:sz="4" w:space="0" w:color="C0C0C0"/>
            </w:tcBorders>
            <w:shd w:val="clear" w:color="000000" w:fill="FFFFCC"/>
            <w:vAlign w:val="center"/>
            <w:hideMark/>
          </w:tcPr>
          <w:p w14:paraId="158C97E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606,47</w:t>
            </w:r>
          </w:p>
        </w:tc>
        <w:tc>
          <w:tcPr>
            <w:tcW w:w="1574" w:type="dxa"/>
            <w:tcBorders>
              <w:top w:val="nil"/>
              <w:left w:val="nil"/>
              <w:bottom w:val="single" w:sz="4" w:space="0" w:color="C0C0C0"/>
              <w:right w:val="single" w:sz="4" w:space="0" w:color="C0C0C0"/>
            </w:tcBorders>
            <w:shd w:val="clear" w:color="000000" w:fill="FFFFCC"/>
            <w:vAlign w:val="center"/>
            <w:hideMark/>
          </w:tcPr>
          <w:p w14:paraId="4DAB3E1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713,51</w:t>
            </w:r>
          </w:p>
        </w:tc>
        <w:tc>
          <w:tcPr>
            <w:tcW w:w="1500" w:type="dxa"/>
            <w:tcBorders>
              <w:top w:val="nil"/>
              <w:left w:val="nil"/>
              <w:bottom w:val="single" w:sz="4" w:space="0" w:color="C0C0C0"/>
              <w:right w:val="single" w:sz="4" w:space="0" w:color="C0C0C0"/>
            </w:tcBorders>
            <w:shd w:val="clear" w:color="000000" w:fill="FFFFCC"/>
            <w:vAlign w:val="center"/>
            <w:hideMark/>
          </w:tcPr>
          <w:p w14:paraId="3D7B0B9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655,90</w:t>
            </w:r>
          </w:p>
        </w:tc>
        <w:tc>
          <w:tcPr>
            <w:tcW w:w="1597" w:type="dxa"/>
            <w:tcBorders>
              <w:top w:val="nil"/>
              <w:left w:val="nil"/>
              <w:bottom w:val="single" w:sz="4" w:space="0" w:color="C0C0C0"/>
              <w:right w:val="single" w:sz="4" w:space="0" w:color="C0C0C0"/>
            </w:tcBorders>
            <w:shd w:val="clear" w:color="000000" w:fill="FFFFCC"/>
            <w:vAlign w:val="center"/>
            <w:hideMark/>
          </w:tcPr>
          <w:p w14:paraId="34799CD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#ДЕЛ/0!</w:t>
            </w:r>
          </w:p>
        </w:tc>
        <w:tc>
          <w:tcPr>
            <w:tcW w:w="1665" w:type="dxa"/>
            <w:tcBorders>
              <w:top w:val="nil"/>
              <w:left w:val="nil"/>
              <w:bottom w:val="single" w:sz="4" w:space="0" w:color="C0C0C0"/>
              <w:right w:val="single" w:sz="4" w:space="0" w:color="C0C0C0"/>
            </w:tcBorders>
            <w:shd w:val="clear" w:color="000000" w:fill="FFFFCC"/>
            <w:vAlign w:val="center"/>
            <w:hideMark/>
          </w:tcPr>
          <w:p w14:paraId="3883BCC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655,90</w:t>
            </w:r>
          </w:p>
        </w:tc>
        <w:tc>
          <w:tcPr>
            <w:tcW w:w="1597" w:type="dxa"/>
            <w:tcBorders>
              <w:top w:val="nil"/>
              <w:left w:val="nil"/>
              <w:bottom w:val="single" w:sz="4" w:space="0" w:color="C0C0C0"/>
              <w:right w:val="single" w:sz="4" w:space="0" w:color="C0C0C0"/>
            </w:tcBorders>
            <w:shd w:val="clear" w:color="000000" w:fill="FFFFCC"/>
            <w:vAlign w:val="center"/>
            <w:hideMark/>
          </w:tcPr>
          <w:p w14:paraId="30EDE6C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79,29</w:t>
            </w:r>
          </w:p>
        </w:tc>
        <w:tc>
          <w:tcPr>
            <w:tcW w:w="1398" w:type="dxa"/>
            <w:tcBorders>
              <w:top w:val="nil"/>
              <w:left w:val="nil"/>
              <w:bottom w:val="single" w:sz="4" w:space="0" w:color="C0C0C0"/>
              <w:right w:val="single" w:sz="4" w:space="0" w:color="C0C0C0"/>
            </w:tcBorders>
            <w:shd w:val="clear" w:color="000000" w:fill="FFFFCC"/>
            <w:vAlign w:val="center"/>
            <w:hideMark/>
          </w:tcPr>
          <w:p w14:paraId="31BA200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755,71</w:t>
            </w:r>
          </w:p>
        </w:tc>
        <w:tc>
          <w:tcPr>
            <w:tcW w:w="1287" w:type="dxa"/>
            <w:tcBorders>
              <w:top w:val="nil"/>
              <w:left w:val="nil"/>
              <w:bottom w:val="single" w:sz="4" w:space="0" w:color="C0C0C0"/>
              <w:right w:val="single" w:sz="4" w:space="0" w:color="C0C0C0"/>
            </w:tcBorders>
            <w:shd w:val="clear" w:color="000000" w:fill="D7EAD3"/>
            <w:vAlign w:val="center"/>
            <w:hideMark/>
          </w:tcPr>
          <w:p w14:paraId="4C6B82E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367,53</w:t>
            </w:r>
          </w:p>
        </w:tc>
        <w:tc>
          <w:tcPr>
            <w:tcW w:w="1209" w:type="dxa"/>
            <w:tcBorders>
              <w:top w:val="nil"/>
              <w:left w:val="nil"/>
              <w:bottom w:val="single" w:sz="4" w:space="0" w:color="C0C0C0"/>
              <w:right w:val="single" w:sz="4" w:space="0" w:color="C0C0C0"/>
            </w:tcBorders>
            <w:shd w:val="clear" w:color="000000" w:fill="D7EAD3"/>
            <w:vAlign w:val="center"/>
            <w:hideMark/>
          </w:tcPr>
          <w:p w14:paraId="538AF53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388,17</w:t>
            </w:r>
          </w:p>
        </w:tc>
        <w:tc>
          <w:tcPr>
            <w:tcW w:w="2930" w:type="dxa"/>
            <w:tcBorders>
              <w:top w:val="nil"/>
              <w:left w:val="nil"/>
              <w:bottom w:val="single" w:sz="4" w:space="0" w:color="C0C0C0"/>
              <w:right w:val="single" w:sz="4" w:space="0" w:color="C0C0C0"/>
            </w:tcBorders>
            <w:shd w:val="clear" w:color="000000" w:fill="FFFFCC"/>
            <w:vAlign w:val="center"/>
            <w:hideMark/>
          </w:tcPr>
          <w:p w14:paraId="14EE62DA"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7AA3C208" w14:textId="77777777" w:rsidTr="00A46976">
        <w:trPr>
          <w:trHeight w:val="420"/>
          <w:jc w:val="center"/>
        </w:trPr>
        <w:tc>
          <w:tcPr>
            <w:tcW w:w="325" w:type="dxa"/>
            <w:tcBorders>
              <w:top w:val="nil"/>
              <w:left w:val="nil"/>
              <w:bottom w:val="nil"/>
              <w:right w:val="nil"/>
            </w:tcBorders>
            <w:shd w:val="clear" w:color="auto" w:fill="auto"/>
            <w:noWrap/>
            <w:vAlign w:val="bottom"/>
            <w:hideMark/>
          </w:tcPr>
          <w:p w14:paraId="4387BFBB"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noWrap/>
            <w:vAlign w:val="bottom"/>
            <w:hideMark/>
          </w:tcPr>
          <w:p w14:paraId="49D35009"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AB240B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18</w:t>
            </w:r>
          </w:p>
        </w:tc>
        <w:tc>
          <w:tcPr>
            <w:tcW w:w="4022" w:type="dxa"/>
            <w:tcBorders>
              <w:top w:val="nil"/>
              <w:left w:val="nil"/>
              <w:bottom w:val="single" w:sz="4" w:space="0" w:color="C0C0C0"/>
              <w:right w:val="single" w:sz="4" w:space="0" w:color="C0C0C0"/>
            </w:tcBorders>
            <w:shd w:val="clear" w:color="auto" w:fill="auto"/>
            <w:vAlign w:val="center"/>
            <w:hideMark/>
          </w:tcPr>
          <w:p w14:paraId="33695EF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Тариф</w:t>
            </w:r>
          </w:p>
        </w:tc>
        <w:tc>
          <w:tcPr>
            <w:tcW w:w="937" w:type="dxa"/>
            <w:tcBorders>
              <w:top w:val="nil"/>
              <w:left w:val="nil"/>
              <w:bottom w:val="single" w:sz="4" w:space="0" w:color="C0C0C0"/>
              <w:right w:val="single" w:sz="4" w:space="0" w:color="C0C0C0"/>
            </w:tcBorders>
            <w:shd w:val="clear" w:color="auto" w:fill="auto"/>
            <w:vAlign w:val="center"/>
            <w:hideMark/>
          </w:tcPr>
          <w:p w14:paraId="6C6DAD5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руб/м3</w:t>
            </w:r>
          </w:p>
        </w:tc>
        <w:tc>
          <w:tcPr>
            <w:tcW w:w="1500" w:type="dxa"/>
            <w:tcBorders>
              <w:top w:val="nil"/>
              <w:left w:val="nil"/>
              <w:bottom w:val="single" w:sz="4" w:space="0" w:color="C0C0C0"/>
              <w:right w:val="single" w:sz="4" w:space="0" w:color="C0C0C0"/>
            </w:tcBorders>
            <w:shd w:val="clear" w:color="000000" w:fill="D7EAD3"/>
            <w:vAlign w:val="center"/>
            <w:hideMark/>
          </w:tcPr>
          <w:p w14:paraId="46A064A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26,32</w:t>
            </w:r>
          </w:p>
        </w:tc>
        <w:tc>
          <w:tcPr>
            <w:tcW w:w="1176" w:type="dxa"/>
            <w:tcBorders>
              <w:top w:val="nil"/>
              <w:left w:val="nil"/>
              <w:bottom w:val="single" w:sz="4" w:space="0" w:color="C0C0C0"/>
              <w:right w:val="single" w:sz="4" w:space="0" w:color="C0C0C0"/>
            </w:tcBorders>
            <w:shd w:val="clear" w:color="000000" w:fill="D7EAD3"/>
            <w:vAlign w:val="center"/>
            <w:hideMark/>
          </w:tcPr>
          <w:p w14:paraId="124270C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26,32</w:t>
            </w:r>
          </w:p>
        </w:tc>
        <w:tc>
          <w:tcPr>
            <w:tcW w:w="1574" w:type="dxa"/>
            <w:tcBorders>
              <w:top w:val="nil"/>
              <w:left w:val="nil"/>
              <w:bottom w:val="single" w:sz="4" w:space="0" w:color="C0C0C0"/>
              <w:right w:val="single" w:sz="4" w:space="0" w:color="C0C0C0"/>
            </w:tcBorders>
            <w:shd w:val="clear" w:color="000000" w:fill="D7EAD3"/>
            <w:vAlign w:val="center"/>
            <w:hideMark/>
          </w:tcPr>
          <w:p w14:paraId="19EC48E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27,14</w:t>
            </w:r>
          </w:p>
        </w:tc>
        <w:tc>
          <w:tcPr>
            <w:tcW w:w="1500" w:type="dxa"/>
            <w:tcBorders>
              <w:top w:val="nil"/>
              <w:left w:val="nil"/>
              <w:bottom w:val="single" w:sz="4" w:space="0" w:color="C0C0C0"/>
              <w:right w:val="single" w:sz="4" w:space="0" w:color="C0C0C0"/>
            </w:tcBorders>
            <w:shd w:val="clear" w:color="000000" w:fill="D7EAD3"/>
            <w:vAlign w:val="center"/>
            <w:hideMark/>
          </w:tcPr>
          <w:p w14:paraId="18B6510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28,60</w:t>
            </w:r>
          </w:p>
        </w:tc>
        <w:tc>
          <w:tcPr>
            <w:tcW w:w="1597" w:type="dxa"/>
            <w:tcBorders>
              <w:top w:val="nil"/>
              <w:left w:val="nil"/>
              <w:bottom w:val="single" w:sz="4" w:space="0" w:color="C0C0C0"/>
              <w:right w:val="single" w:sz="4" w:space="0" w:color="C0C0C0"/>
            </w:tcBorders>
            <w:shd w:val="clear" w:color="000000" w:fill="D7EAD3"/>
            <w:vAlign w:val="center"/>
            <w:hideMark/>
          </w:tcPr>
          <w:p w14:paraId="254FB52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D7EAD3"/>
            <w:vAlign w:val="center"/>
            <w:hideMark/>
          </w:tcPr>
          <w:p w14:paraId="7DE5DF8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28,60</w:t>
            </w:r>
          </w:p>
        </w:tc>
        <w:tc>
          <w:tcPr>
            <w:tcW w:w="1597" w:type="dxa"/>
            <w:tcBorders>
              <w:top w:val="nil"/>
              <w:left w:val="nil"/>
              <w:bottom w:val="single" w:sz="4" w:space="0" w:color="C0C0C0"/>
              <w:right w:val="single" w:sz="4" w:space="0" w:color="C0C0C0"/>
            </w:tcBorders>
            <w:shd w:val="clear" w:color="000000" w:fill="D7EAD3"/>
            <w:vAlign w:val="center"/>
            <w:hideMark/>
          </w:tcPr>
          <w:p w14:paraId="76BC2A2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000000" w:fill="D7EAD3"/>
            <w:vAlign w:val="center"/>
            <w:hideMark/>
          </w:tcPr>
          <w:p w14:paraId="2BA9454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28,75</w:t>
            </w:r>
          </w:p>
        </w:tc>
        <w:tc>
          <w:tcPr>
            <w:tcW w:w="1287" w:type="dxa"/>
            <w:tcBorders>
              <w:top w:val="nil"/>
              <w:left w:val="nil"/>
              <w:bottom w:val="single" w:sz="4" w:space="0" w:color="C0C0C0"/>
              <w:right w:val="single" w:sz="4" w:space="0" w:color="C0C0C0"/>
            </w:tcBorders>
            <w:shd w:val="clear" w:color="000000" w:fill="D7EAD3"/>
            <w:vAlign w:val="center"/>
            <w:hideMark/>
          </w:tcPr>
          <w:p w14:paraId="17D3701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27,96</w:t>
            </w:r>
          </w:p>
        </w:tc>
        <w:tc>
          <w:tcPr>
            <w:tcW w:w="1209" w:type="dxa"/>
            <w:tcBorders>
              <w:top w:val="nil"/>
              <w:left w:val="nil"/>
              <w:bottom w:val="single" w:sz="4" w:space="0" w:color="C0C0C0"/>
              <w:right w:val="single" w:sz="4" w:space="0" w:color="C0C0C0"/>
            </w:tcBorders>
            <w:shd w:val="clear" w:color="000000" w:fill="D7EAD3"/>
            <w:vAlign w:val="center"/>
            <w:hideMark/>
          </w:tcPr>
          <w:p w14:paraId="257EE34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29,53</w:t>
            </w:r>
          </w:p>
        </w:tc>
        <w:tc>
          <w:tcPr>
            <w:tcW w:w="2930" w:type="dxa"/>
            <w:tcBorders>
              <w:top w:val="nil"/>
              <w:left w:val="nil"/>
              <w:bottom w:val="single" w:sz="4" w:space="0" w:color="C0C0C0"/>
              <w:right w:val="single" w:sz="4" w:space="0" w:color="C0C0C0"/>
            </w:tcBorders>
            <w:shd w:val="clear" w:color="000000" w:fill="FFFFCC"/>
            <w:vAlign w:val="center"/>
            <w:hideMark/>
          </w:tcPr>
          <w:p w14:paraId="0FE260AF"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552C7BAD"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7757B067"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noWrap/>
            <w:vAlign w:val="bottom"/>
            <w:hideMark/>
          </w:tcPr>
          <w:p w14:paraId="7A17573A"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C7A36F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18.1</w:t>
            </w:r>
          </w:p>
        </w:tc>
        <w:tc>
          <w:tcPr>
            <w:tcW w:w="4022" w:type="dxa"/>
            <w:tcBorders>
              <w:top w:val="nil"/>
              <w:left w:val="nil"/>
              <w:bottom w:val="single" w:sz="4" w:space="0" w:color="C0C0C0"/>
              <w:right w:val="single" w:sz="4" w:space="0" w:color="C0C0C0"/>
            </w:tcBorders>
            <w:shd w:val="clear" w:color="auto" w:fill="auto"/>
            <w:vAlign w:val="center"/>
            <w:hideMark/>
          </w:tcPr>
          <w:p w14:paraId="279C8FE8"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Тариф на потребительский рынок</w:t>
            </w:r>
          </w:p>
        </w:tc>
        <w:tc>
          <w:tcPr>
            <w:tcW w:w="937" w:type="dxa"/>
            <w:tcBorders>
              <w:top w:val="nil"/>
              <w:left w:val="nil"/>
              <w:bottom w:val="single" w:sz="4" w:space="0" w:color="C0C0C0"/>
              <w:right w:val="single" w:sz="4" w:space="0" w:color="C0C0C0"/>
            </w:tcBorders>
            <w:shd w:val="clear" w:color="auto" w:fill="auto"/>
            <w:vAlign w:val="center"/>
            <w:hideMark/>
          </w:tcPr>
          <w:p w14:paraId="3C4984D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руб/м3</w:t>
            </w:r>
          </w:p>
        </w:tc>
        <w:tc>
          <w:tcPr>
            <w:tcW w:w="1500" w:type="dxa"/>
            <w:tcBorders>
              <w:top w:val="nil"/>
              <w:left w:val="nil"/>
              <w:bottom w:val="single" w:sz="4" w:space="0" w:color="C0C0C0"/>
              <w:right w:val="single" w:sz="4" w:space="0" w:color="C0C0C0"/>
            </w:tcBorders>
            <w:shd w:val="clear" w:color="000000" w:fill="D7EAD3"/>
            <w:vAlign w:val="center"/>
            <w:hideMark/>
          </w:tcPr>
          <w:p w14:paraId="6B79B924"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26,32</w:t>
            </w:r>
          </w:p>
        </w:tc>
        <w:tc>
          <w:tcPr>
            <w:tcW w:w="1176" w:type="dxa"/>
            <w:tcBorders>
              <w:top w:val="nil"/>
              <w:left w:val="nil"/>
              <w:bottom w:val="single" w:sz="4" w:space="0" w:color="C0C0C0"/>
              <w:right w:val="single" w:sz="4" w:space="0" w:color="C0C0C0"/>
            </w:tcBorders>
            <w:shd w:val="clear" w:color="000000" w:fill="D7EAD3"/>
            <w:vAlign w:val="center"/>
            <w:hideMark/>
          </w:tcPr>
          <w:p w14:paraId="37C08B25"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26,32</w:t>
            </w:r>
          </w:p>
        </w:tc>
        <w:tc>
          <w:tcPr>
            <w:tcW w:w="1574" w:type="dxa"/>
            <w:tcBorders>
              <w:top w:val="nil"/>
              <w:left w:val="nil"/>
              <w:bottom w:val="single" w:sz="4" w:space="0" w:color="C0C0C0"/>
              <w:right w:val="single" w:sz="4" w:space="0" w:color="C0C0C0"/>
            </w:tcBorders>
            <w:shd w:val="clear" w:color="000000" w:fill="D7EAD3"/>
            <w:vAlign w:val="center"/>
            <w:hideMark/>
          </w:tcPr>
          <w:p w14:paraId="70A6E80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27,14</w:t>
            </w:r>
          </w:p>
        </w:tc>
        <w:tc>
          <w:tcPr>
            <w:tcW w:w="1500" w:type="dxa"/>
            <w:tcBorders>
              <w:top w:val="nil"/>
              <w:left w:val="nil"/>
              <w:bottom w:val="single" w:sz="4" w:space="0" w:color="C0C0C0"/>
              <w:right w:val="single" w:sz="4" w:space="0" w:color="C0C0C0"/>
            </w:tcBorders>
            <w:shd w:val="clear" w:color="000000" w:fill="D7EAD3"/>
            <w:vAlign w:val="center"/>
            <w:hideMark/>
          </w:tcPr>
          <w:p w14:paraId="4E20295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28,60</w:t>
            </w:r>
          </w:p>
        </w:tc>
        <w:tc>
          <w:tcPr>
            <w:tcW w:w="1597" w:type="dxa"/>
            <w:tcBorders>
              <w:top w:val="nil"/>
              <w:left w:val="nil"/>
              <w:bottom w:val="single" w:sz="4" w:space="0" w:color="C0C0C0"/>
              <w:right w:val="single" w:sz="4" w:space="0" w:color="C0C0C0"/>
            </w:tcBorders>
            <w:shd w:val="clear" w:color="000000" w:fill="D7EAD3"/>
            <w:vAlign w:val="center"/>
            <w:hideMark/>
          </w:tcPr>
          <w:p w14:paraId="42DF9FF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D7EAD3"/>
            <w:vAlign w:val="center"/>
            <w:hideMark/>
          </w:tcPr>
          <w:p w14:paraId="18079B26"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28,60</w:t>
            </w:r>
          </w:p>
        </w:tc>
        <w:tc>
          <w:tcPr>
            <w:tcW w:w="1597" w:type="dxa"/>
            <w:tcBorders>
              <w:top w:val="nil"/>
              <w:left w:val="nil"/>
              <w:bottom w:val="single" w:sz="4" w:space="0" w:color="C0C0C0"/>
              <w:right w:val="single" w:sz="4" w:space="0" w:color="C0C0C0"/>
            </w:tcBorders>
            <w:shd w:val="clear" w:color="000000" w:fill="D7EAD3"/>
            <w:vAlign w:val="center"/>
            <w:hideMark/>
          </w:tcPr>
          <w:p w14:paraId="76D7B5ED"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398" w:type="dxa"/>
            <w:tcBorders>
              <w:top w:val="nil"/>
              <w:left w:val="nil"/>
              <w:bottom w:val="single" w:sz="4" w:space="0" w:color="C0C0C0"/>
              <w:right w:val="single" w:sz="4" w:space="0" w:color="C0C0C0"/>
            </w:tcBorders>
            <w:shd w:val="clear" w:color="000000" w:fill="D7EAD3"/>
            <w:vAlign w:val="center"/>
            <w:hideMark/>
          </w:tcPr>
          <w:p w14:paraId="4C6B3CF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28,75</w:t>
            </w:r>
          </w:p>
        </w:tc>
        <w:tc>
          <w:tcPr>
            <w:tcW w:w="1287" w:type="dxa"/>
            <w:tcBorders>
              <w:top w:val="nil"/>
              <w:left w:val="nil"/>
              <w:bottom w:val="single" w:sz="4" w:space="0" w:color="C0C0C0"/>
              <w:right w:val="single" w:sz="4" w:space="0" w:color="C0C0C0"/>
            </w:tcBorders>
            <w:shd w:val="clear" w:color="000000" w:fill="D7EAD3"/>
            <w:vAlign w:val="center"/>
            <w:hideMark/>
          </w:tcPr>
          <w:p w14:paraId="490F5B0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27,96</w:t>
            </w:r>
          </w:p>
        </w:tc>
        <w:tc>
          <w:tcPr>
            <w:tcW w:w="1209" w:type="dxa"/>
            <w:tcBorders>
              <w:top w:val="nil"/>
              <w:left w:val="nil"/>
              <w:bottom w:val="single" w:sz="4" w:space="0" w:color="C0C0C0"/>
              <w:right w:val="single" w:sz="4" w:space="0" w:color="C0C0C0"/>
            </w:tcBorders>
            <w:shd w:val="clear" w:color="000000" w:fill="D7EAD3"/>
            <w:vAlign w:val="center"/>
            <w:hideMark/>
          </w:tcPr>
          <w:p w14:paraId="6D22E577"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29,53</w:t>
            </w:r>
          </w:p>
        </w:tc>
        <w:tc>
          <w:tcPr>
            <w:tcW w:w="2930" w:type="dxa"/>
            <w:tcBorders>
              <w:top w:val="nil"/>
              <w:left w:val="nil"/>
              <w:bottom w:val="single" w:sz="4" w:space="0" w:color="C0C0C0"/>
              <w:right w:val="single" w:sz="4" w:space="0" w:color="C0C0C0"/>
            </w:tcBorders>
            <w:shd w:val="clear" w:color="000000" w:fill="FFFFCC"/>
            <w:vAlign w:val="center"/>
            <w:hideMark/>
          </w:tcPr>
          <w:p w14:paraId="6EC9F798"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7BF200E1"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2691869F"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noWrap/>
            <w:vAlign w:val="bottom"/>
            <w:hideMark/>
          </w:tcPr>
          <w:p w14:paraId="37E65562"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A665F5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18.2</w:t>
            </w:r>
          </w:p>
        </w:tc>
        <w:tc>
          <w:tcPr>
            <w:tcW w:w="4022" w:type="dxa"/>
            <w:tcBorders>
              <w:top w:val="nil"/>
              <w:left w:val="nil"/>
              <w:bottom w:val="single" w:sz="4" w:space="0" w:color="C0C0C0"/>
              <w:right w:val="single" w:sz="4" w:space="0" w:color="C0C0C0"/>
            </w:tcBorders>
            <w:shd w:val="clear" w:color="auto" w:fill="auto"/>
            <w:vAlign w:val="center"/>
            <w:hideMark/>
          </w:tcPr>
          <w:p w14:paraId="6464D5DC" w14:textId="77777777" w:rsidR="00A46976" w:rsidRPr="00A46976" w:rsidRDefault="00A46976" w:rsidP="00A46976">
            <w:pPr>
              <w:ind w:firstLineChars="100" w:firstLine="110"/>
              <w:rPr>
                <w:rFonts w:ascii="Tahoma" w:hAnsi="Tahoma" w:cs="Tahoma"/>
                <w:sz w:val="11"/>
                <w:szCs w:val="11"/>
              </w:rPr>
            </w:pPr>
            <w:r w:rsidRPr="00A46976">
              <w:rPr>
                <w:rFonts w:ascii="Tahoma" w:hAnsi="Tahoma" w:cs="Tahoma"/>
                <w:sz w:val="11"/>
                <w:szCs w:val="11"/>
              </w:rPr>
              <w:t>Тариф на собственные нужды производства</w:t>
            </w:r>
          </w:p>
        </w:tc>
        <w:tc>
          <w:tcPr>
            <w:tcW w:w="937" w:type="dxa"/>
            <w:tcBorders>
              <w:top w:val="nil"/>
              <w:left w:val="nil"/>
              <w:bottom w:val="single" w:sz="4" w:space="0" w:color="C0C0C0"/>
              <w:right w:val="single" w:sz="4" w:space="0" w:color="C0C0C0"/>
            </w:tcBorders>
            <w:shd w:val="clear" w:color="auto" w:fill="auto"/>
            <w:vAlign w:val="center"/>
            <w:hideMark/>
          </w:tcPr>
          <w:p w14:paraId="0B6D54C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руб/м3</w:t>
            </w:r>
          </w:p>
        </w:tc>
        <w:tc>
          <w:tcPr>
            <w:tcW w:w="1500" w:type="dxa"/>
            <w:tcBorders>
              <w:top w:val="nil"/>
              <w:left w:val="nil"/>
              <w:bottom w:val="single" w:sz="4" w:space="0" w:color="C0C0C0"/>
              <w:right w:val="single" w:sz="4" w:space="0" w:color="C0C0C0"/>
            </w:tcBorders>
            <w:shd w:val="clear" w:color="000000" w:fill="D7EAD3"/>
            <w:vAlign w:val="center"/>
            <w:hideMark/>
          </w:tcPr>
          <w:p w14:paraId="7C5A39C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26,32</w:t>
            </w:r>
          </w:p>
        </w:tc>
        <w:tc>
          <w:tcPr>
            <w:tcW w:w="1176" w:type="dxa"/>
            <w:tcBorders>
              <w:top w:val="nil"/>
              <w:left w:val="nil"/>
              <w:bottom w:val="single" w:sz="4" w:space="0" w:color="C0C0C0"/>
              <w:right w:val="single" w:sz="4" w:space="0" w:color="C0C0C0"/>
            </w:tcBorders>
            <w:shd w:val="clear" w:color="000000" w:fill="D7EAD3"/>
            <w:vAlign w:val="center"/>
            <w:hideMark/>
          </w:tcPr>
          <w:p w14:paraId="2C68295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26,32</w:t>
            </w:r>
          </w:p>
        </w:tc>
        <w:tc>
          <w:tcPr>
            <w:tcW w:w="1574" w:type="dxa"/>
            <w:tcBorders>
              <w:top w:val="nil"/>
              <w:left w:val="nil"/>
              <w:bottom w:val="single" w:sz="4" w:space="0" w:color="C0C0C0"/>
              <w:right w:val="single" w:sz="4" w:space="0" w:color="C0C0C0"/>
            </w:tcBorders>
            <w:shd w:val="clear" w:color="000000" w:fill="D7EAD3"/>
            <w:vAlign w:val="center"/>
            <w:hideMark/>
          </w:tcPr>
          <w:p w14:paraId="3306CD8A"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27,14</w:t>
            </w:r>
          </w:p>
        </w:tc>
        <w:tc>
          <w:tcPr>
            <w:tcW w:w="1500" w:type="dxa"/>
            <w:tcBorders>
              <w:top w:val="nil"/>
              <w:left w:val="nil"/>
              <w:bottom w:val="single" w:sz="4" w:space="0" w:color="C0C0C0"/>
              <w:right w:val="single" w:sz="4" w:space="0" w:color="C0C0C0"/>
            </w:tcBorders>
            <w:shd w:val="clear" w:color="000000" w:fill="D7EAD3"/>
            <w:vAlign w:val="center"/>
            <w:hideMark/>
          </w:tcPr>
          <w:p w14:paraId="2708064B"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28,60</w:t>
            </w:r>
          </w:p>
        </w:tc>
        <w:tc>
          <w:tcPr>
            <w:tcW w:w="1597" w:type="dxa"/>
            <w:tcBorders>
              <w:top w:val="nil"/>
              <w:left w:val="nil"/>
              <w:bottom w:val="single" w:sz="4" w:space="0" w:color="C0C0C0"/>
              <w:right w:val="single" w:sz="4" w:space="0" w:color="C0C0C0"/>
            </w:tcBorders>
            <w:shd w:val="clear" w:color="000000" w:fill="D7EAD3"/>
            <w:vAlign w:val="center"/>
            <w:hideMark/>
          </w:tcPr>
          <w:p w14:paraId="79E638F2"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665" w:type="dxa"/>
            <w:tcBorders>
              <w:top w:val="nil"/>
              <w:left w:val="nil"/>
              <w:bottom w:val="single" w:sz="4" w:space="0" w:color="C0C0C0"/>
              <w:right w:val="single" w:sz="4" w:space="0" w:color="C0C0C0"/>
            </w:tcBorders>
            <w:shd w:val="clear" w:color="000000" w:fill="D7EAD3"/>
            <w:vAlign w:val="center"/>
            <w:hideMark/>
          </w:tcPr>
          <w:p w14:paraId="1023839E"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28,60</w:t>
            </w:r>
          </w:p>
        </w:tc>
        <w:tc>
          <w:tcPr>
            <w:tcW w:w="1597" w:type="dxa"/>
            <w:tcBorders>
              <w:top w:val="nil"/>
              <w:left w:val="nil"/>
              <w:bottom w:val="single" w:sz="4" w:space="0" w:color="C0C0C0"/>
              <w:right w:val="single" w:sz="4" w:space="0" w:color="C0C0C0"/>
            </w:tcBorders>
            <w:shd w:val="clear" w:color="000000" w:fill="D7EAD3"/>
            <w:vAlign w:val="center"/>
            <w:hideMark/>
          </w:tcPr>
          <w:p w14:paraId="3D7D06DC"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 </w:t>
            </w:r>
          </w:p>
        </w:tc>
        <w:tc>
          <w:tcPr>
            <w:tcW w:w="1398" w:type="dxa"/>
            <w:tcBorders>
              <w:top w:val="nil"/>
              <w:left w:val="nil"/>
              <w:bottom w:val="single" w:sz="4" w:space="0" w:color="C0C0C0"/>
              <w:right w:val="single" w:sz="4" w:space="0" w:color="C0C0C0"/>
            </w:tcBorders>
            <w:shd w:val="clear" w:color="000000" w:fill="D7EAD3"/>
            <w:vAlign w:val="center"/>
            <w:hideMark/>
          </w:tcPr>
          <w:p w14:paraId="007D0430"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28,75</w:t>
            </w:r>
          </w:p>
        </w:tc>
        <w:tc>
          <w:tcPr>
            <w:tcW w:w="1287" w:type="dxa"/>
            <w:tcBorders>
              <w:top w:val="nil"/>
              <w:left w:val="nil"/>
              <w:bottom w:val="single" w:sz="4" w:space="0" w:color="C0C0C0"/>
              <w:right w:val="single" w:sz="4" w:space="0" w:color="C0C0C0"/>
            </w:tcBorders>
            <w:shd w:val="clear" w:color="000000" w:fill="D7EAD3"/>
            <w:vAlign w:val="center"/>
            <w:hideMark/>
          </w:tcPr>
          <w:p w14:paraId="571645E1"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27,96</w:t>
            </w:r>
          </w:p>
        </w:tc>
        <w:tc>
          <w:tcPr>
            <w:tcW w:w="1209" w:type="dxa"/>
            <w:tcBorders>
              <w:top w:val="nil"/>
              <w:left w:val="nil"/>
              <w:bottom w:val="single" w:sz="4" w:space="0" w:color="C0C0C0"/>
              <w:right w:val="single" w:sz="4" w:space="0" w:color="C0C0C0"/>
            </w:tcBorders>
            <w:shd w:val="clear" w:color="000000" w:fill="D7EAD3"/>
            <w:vAlign w:val="center"/>
            <w:hideMark/>
          </w:tcPr>
          <w:p w14:paraId="0C83BB88" w14:textId="77777777" w:rsidR="00A46976" w:rsidRPr="00A46976" w:rsidRDefault="00A46976" w:rsidP="00A46976">
            <w:pPr>
              <w:jc w:val="center"/>
              <w:rPr>
                <w:rFonts w:ascii="Tahoma" w:hAnsi="Tahoma" w:cs="Tahoma"/>
                <w:sz w:val="11"/>
                <w:szCs w:val="11"/>
              </w:rPr>
            </w:pPr>
            <w:r w:rsidRPr="00A46976">
              <w:rPr>
                <w:rFonts w:ascii="Tahoma" w:hAnsi="Tahoma" w:cs="Tahoma"/>
                <w:sz w:val="11"/>
                <w:szCs w:val="11"/>
              </w:rPr>
              <w:t>29,53</w:t>
            </w:r>
          </w:p>
        </w:tc>
        <w:tc>
          <w:tcPr>
            <w:tcW w:w="2930" w:type="dxa"/>
            <w:tcBorders>
              <w:top w:val="nil"/>
              <w:left w:val="nil"/>
              <w:bottom w:val="single" w:sz="4" w:space="0" w:color="C0C0C0"/>
              <w:right w:val="single" w:sz="4" w:space="0" w:color="C0C0C0"/>
            </w:tcBorders>
            <w:shd w:val="clear" w:color="000000" w:fill="FFFFCC"/>
            <w:vAlign w:val="center"/>
            <w:hideMark/>
          </w:tcPr>
          <w:p w14:paraId="34BE19D6" w14:textId="77777777" w:rsidR="00A46976" w:rsidRPr="00A46976" w:rsidRDefault="00A46976" w:rsidP="00A46976">
            <w:pPr>
              <w:rPr>
                <w:rFonts w:ascii="Tahoma" w:hAnsi="Tahoma" w:cs="Tahoma"/>
                <w:sz w:val="11"/>
                <w:szCs w:val="11"/>
              </w:rPr>
            </w:pPr>
            <w:r w:rsidRPr="00A46976">
              <w:rPr>
                <w:rFonts w:ascii="Tahoma" w:hAnsi="Tahoma" w:cs="Tahoma"/>
                <w:sz w:val="11"/>
                <w:szCs w:val="11"/>
              </w:rPr>
              <w:t> </w:t>
            </w:r>
          </w:p>
        </w:tc>
      </w:tr>
      <w:tr w:rsidR="00A46976" w:rsidRPr="00A46976" w14:paraId="600A7094"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0E18A549" w14:textId="77777777" w:rsidR="00A46976" w:rsidRPr="00A46976" w:rsidRDefault="00A46976" w:rsidP="00A46976">
            <w:pPr>
              <w:rPr>
                <w:rFonts w:ascii="Tahoma" w:hAnsi="Tahoma" w:cs="Tahoma"/>
                <w:sz w:val="11"/>
                <w:szCs w:val="11"/>
              </w:rPr>
            </w:pPr>
          </w:p>
        </w:tc>
        <w:tc>
          <w:tcPr>
            <w:tcW w:w="266" w:type="dxa"/>
            <w:tcBorders>
              <w:top w:val="nil"/>
              <w:left w:val="nil"/>
              <w:bottom w:val="nil"/>
              <w:right w:val="nil"/>
            </w:tcBorders>
            <w:shd w:val="clear" w:color="auto" w:fill="auto"/>
            <w:noWrap/>
            <w:vAlign w:val="bottom"/>
            <w:hideMark/>
          </w:tcPr>
          <w:p w14:paraId="6289AA93"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661A71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19</w:t>
            </w:r>
          </w:p>
        </w:tc>
        <w:tc>
          <w:tcPr>
            <w:tcW w:w="4022" w:type="dxa"/>
            <w:tcBorders>
              <w:top w:val="nil"/>
              <w:left w:val="nil"/>
              <w:bottom w:val="single" w:sz="4" w:space="0" w:color="C0C0C0"/>
              <w:right w:val="single" w:sz="4" w:space="0" w:color="C0C0C0"/>
            </w:tcBorders>
            <w:shd w:val="clear" w:color="auto" w:fill="auto"/>
            <w:vAlign w:val="center"/>
            <w:hideMark/>
          </w:tcPr>
          <w:p w14:paraId="7B52EC99"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ФОТ, всего</w:t>
            </w:r>
          </w:p>
        </w:tc>
        <w:tc>
          <w:tcPr>
            <w:tcW w:w="937" w:type="dxa"/>
            <w:tcBorders>
              <w:top w:val="nil"/>
              <w:left w:val="nil"/>
              <w:bottom w:val="single" w:sz="4" w:space="0" w:color="C0C0C0"/>
              <w:right w:val="single" w:sz="4" w:space="0" w:color="C0C0C0"/>
            </w:tcBorders>
            <w:shd w:val="clear" w:color="auto" w:fill="auto"/>
            <w:vAlign w:val="center"/>
            <w:hideMark/>
          </w:tcPr>
          <w:p w14:paraId="374B96F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000000" w:fill="D7EAD3"/>
            <w:vAlign w:val="center"/>
            <w:hideMark/>
          </w:tcPr>
          <w:p w14:paraId="69EBD62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12 572,83</w:t>
            </w:r>
          </w:p>
        </w:tc>
        <w:tc>
          <w:tcPr>
            <w:tcW w:w="1176" w:type="dxa"/>
            <w:tcBorders>
              <w:top w:val="nil"/>
              <w:left w:val="nil"/>
              <w:bottom w:val="single" w:sz="4" w:space="0" w:color="C0C0C0"/>
              <w:right w:val="single" w:sz="4" w:space="0" w:color="C0C0C0"/>
            </w:tcBorders>
            <w:shd w:val="clear" w:color="000000" w:fill="D7EAD3"/>
            <w:vAlign w:val="center"/>
            <w:hideMark/>
          </w:tcPr>
          <w:p w14:paraId="17836E2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10 852,60</w:t>
            </w:r>
          </w:p>
        </w:tc>
        <w:tc>
          <w:tcPr>
            <w:tcW w:w="1574" w:type="dxa"/>
            <w:tcBorders>
              <w:top w:val="nil"/>
              <w:left w:val="nil"/>
              <w:bottom w:val="single" w:sz="4" w:space="0" w:color="C0C0C0"/>
              <w:right w:val="single" w:sz="4" w:space="0" w:color="C0C0C0"/>
            </w:tcBorders>
            <w:shd w:val="clear" w:color="000000" w:fill="D7EAD3"/>
            <w:vAlign w:val="center"/>
            <w:hideMark/>
          </w:tcPr>
          <w:p w14:paraId="2824F1A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12 820,51</w:t>
            </w:r>
          </w:p>
        </w:tc>
        <w:tc>
          <w:tcPr>
            <w:tcW w:w="1500" w:type="dxa"/>
            <w:tcBorders>
              <w:top w:val="nil"/>
              <w:left w:val="nil"/>
              <w:bottom w:val="single" w:sz="4" w:space="0" w:color="C0C0C0"/>
              <w:right w:val="single" w:sz="4" w:space="0" w:color="C0C0C0"/>
            </w:tcBorders>
            <w:shd w:val="clear" w:color="000000" w:fill="D7EAD3"/>
            <w:vAlign w:val="center"/>
            <w:hideMark/>
          </w:tcPr>
          <w:p w14:paraId="2C56A12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13 328,15</w:t>
            </w:r>
          </w:p>
        </w:tc>
        <w:tc>
          <w:tcPr>
            <w:tcW w:w="1597" w:type="dxa"/>
            <w:tcBorders>
              <w:top w:val="nil"/>
              <w:left w:val="nil"/>
              <w:bottom w:val="single" w:sz="4" w:space="0" w:color="C0C0C0"/>
              <w:right w:val="single" w:sz="4" w:space="0" w:color="C0C0C0"/>
            </w:tcBorders>
            <w:shd w:val="clear" w:color="000000" w:fill="D7EAD3"/>
            <w:vAlign w:val="center"/>
            <w:hideMark/>
          </w:tcPr>
          <w:p w14:paraId="1272269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D7EAD3"/>
            <w:vAlign w:val="center"/>
            <w:hideMark/>
          </w:tcPr>
          <w:p w14:paraId="403E861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13 328,15</w:t>
            </w:r>
          </w:p>
        </w:tc>
        <w:tc>
          <w:tcPr>
            <w:tcW w:w="1597" w:type="dxa"/>
            <w:tcBorders>
              <w:top w:val="nil"/>
              <w:left w:val="nil"/>
              <w:bottom w:val="single" w:sz="4" w:space="0" w:color="C0C0C0"/>
              <w:right w:val="single" w:sz="4" w:space="0" w:color="C0C0C0"/>
            </w:tcBorders>
            <w:shd w:val="clear" w:color="000000" w:fill="D7EAD3"/>
            <w:vAlign w:val="center"/>
            <w:hideMark/>
          </w:tcPr>
          <w:p w14:paraId="39AB963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000000" w:fill="D7EAD3"/>
            <w:vAlign w:val="center"/>
            <w:hideMark/>
          </w:tcPr>
          <w:p w14:paraId="06ADD49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13 174,77</w:t>
            </w:r>
          </w:p>
        </w:tc>
        <w:tc>
          <w:tcPr>
            <w:tcW w:w="1287" w:type="dxa"/>
            <w:tcBorders>
              <w:top w:val="nil"/>
              <w:left w:val="nil"/>
              <w:bottom w:val="single" w:sz="4" w:space="0" w:color="C0C0C0"/>
              <w:right w:val="single" w:sz="4" w:space="0" w:color="C0C0C0"/>
            </w:tcBorders>
            <w:shd w:val="clear" w:color="000000" w:fill="D7EAD3"/>
            <w:vAlign w:val="center"/>
            <w:hideMark/>
          </w:tcPr>
          <w:p w14:paraId="55C1187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6 587,38</w:t>
            </w:r>
          </w:p>
        </w:tc>
        <w:tc>
          <w:tcPr>
            <w:tcW w:w="1209" w:type="dxa"/>
            <w:tcBorders>
              <w:top w:val="nil"/>
              <w:left w:val="nil"/>
              <w:bottom w:val="single" w:sz="4" w:space="0" w:color="C0C0C0"/>
              <w:right w:val="single" w:sz="4" w:space="0" w:color="C0C0C0"/>
            </w:tcBorders>
            <w:shd w:val="clear" w:color="000000" w:fill="D7EAD3"/>
            <w:vAlign w:val="center"/>
            <w:hideMark/>
          </w:tcPr>
          <w:p w14:paraId="6BD574B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6 587,38</w:t>
            </w:r>
          </w:p>
        </w:tc>
        <w:tc>
          <w:tcPr>
            <w:tcW w:w="2930" w:type="dxa"/>
            <w:tcBorders>
              <w:top w:val="nil"/>
              <w:left w:val="nil"/>
              <w:bottom w:val="single" w:sz="4" w:space="0" w:color="C0C0C0"/>
              <w:right w:val="single" w:sz="4" w:space="0" w:color="C0C0C0"/>
            </w:tcBorders>
            <w:shd w:val="clear" w:color="000000" w:fill="FFFFCC"/>
            <w:vAlign w:val="center"/>
            <w:hideMark/>
          </w:tcPr>
          <w:p w14:paraId="76EC3DC4"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0C884AB0"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0B8DB8A8"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noWrap/>
            <w:vAlign w:val="bottom"/>
            <w:hideMark/>
          </w:tcPr>
          <w:p w14:paraId="56F1C52B"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425EF0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20</w:t>
            </w:r>
          </w:p>
        </w:tc>
        <w:tc>
          <w:tcPr>
            <w:tcW w:w="4022" w:type="dxa"/>
            <w:tcBorders>
              <w:top w:val="nil"/>
              <w:left w:val="nil"/>
              <w:bottom w:val="single" w:sz="4" w:space="0" w:color="C0C0C0"/>
              <w:right w:val="single" w:sz="4" w:space="0" w:color="C0C0C0"/>
            </w:tcBorders>
            <w:shd w:val="clear" w:color="auto" w:fill="auto"/>
            <w:vAlign w:val="center"/>
            <w:hideMark/>
          </w:tcPr>
          <w:p w14:paraId="0E504C78"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Численность персонала, всего</w:t>
            </w:r>
          </w:p>
        </w:tc>
        <w:tc>
          <w:tcPr>
            <w:tcW w:w="937" w:type="dxa"/>
            <w:tcBorders>
              <w:top w:val="nil"/>
              <w:left w:val="nil"/>
              <w:bottom w:val="single" w:sz="4" w:space="0" w:color="C0C0C0"/>
              <w:right w:val="single" w:sz="4" w:space="0" w:color="C0C0C0"/>
            </w:tcBorders>
            <w:shd w:val="clear" w:color="auto" w:fill="auto"/>
            <w:vAlign w:val="center"/>
            <w:hideMark/>
          </w:tcPr>
          <w:p w14:paraId="3992586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чел</w:t>
            </w:r>
          </w:p>
        </w:tc>
        <w:tc>
          <w:tcPr>
            <w:tcW w:w="1500" w:type="dxa"/>
            <w:tcBorders>
              <w:top w:val="nil"/>
              <w:left w:val="nil"/>
              <w:bottom w:val="single" w:sz="4" w:space="0" w:color="C0C0C0"/>
              <w:right w:val="single" w:sz="4" w:space="0" w:color="C0C0C0"/>
            </w:tcBorders>
            <w:shd w:val="clear" w:color="000000" w:fill="D7EAD3"/>
            <w:vAlign w:val="center"/>
            <w:hideMark/>
          </w:tcPr>
          <w:p w14:paraId="3E566C3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50,64</w:t>
            </w:r>
          </w:p>
        </w:tc>
        <w:tc>
          <w:tcPr>
            <w:tcW w:w="1176" w:type="dxa"/>
            <w:tcBorders>
              <w:top w:val="nil"/>
              <w:left w:val="nil"/>
              <w:bottom w:val="single" w:sz="4" w:space="0" w:color="C0C0C0"/>
              <w:right w:val="single" w:sz="4" w:space="0" w:color="C0C0C0"/>
            </w:tcBorders>
            <w:shd w:val="clear" w:color="000000" w:fill="D7EAD3"/>
            <w:vAlign w:val="center"/>
            <w:hideMark/>
          </w:tcPr>
          <w:p w14:paraId="1481688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47,40</w:t>
            </w:r>
          </w:p>
        </w:tc>
        <w:tc>
          <w:tcPr>
            <w:tcW w:w="1574" w:type="dxa"/>
            <w:tcBorders>
              <w:top w:val="nil"/>
              <w:left w:val="nil"/>
              <w:bottom w:val="single" w:sz="4" w:space="0" w:color="C0C0C0"/>
              <w:right w:val="single" w:sz="4" w:space="0" w:color="C0C0C0"/>
            </w:tcBorders>
            <w:shd w:val="clear" w:color="000000" w:fill="D7EAD3"/>
            <w:vAlign w:val="center"/>
            <w:hideMark/>
          </w:tcPr>
          <w:p w14:paraId="4394870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50,64</w:t>
            </w:r>
          </w:p>
        </w:tc>
        <w:tc>
          <w:tcPr>
            <w:tcW w:w="1500" w:type="dxa"/>
            <w:tcBorders>
              <w:top w:val="nil"/>
              <w:left w:val="nil"/>
              <w:bottom w:val="single" w:sz="4" w:space="0" w:color="C0C0C0"/>
              <w:right w:val="single" w:sz="4" w:space="0" w:color="C0C0C0"/>
            </w:tcBorders>
            <w:shd w:val="clear" w:color="000000" w:fill="D7EAD3"/>
            <w:vAlign w:val="center"/>
            <w:hideMark/>
          </w:tcPr>
          <w:p w14:paraId="340D961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50,64</w:t>
            </w:r>
          </w:p>
        </w:tc>
        <w:tc>
          <w:tcPr>
            <w:tcW w:w="1597" w:type="dxa"/>
            <w:tcBorders>
              <w:top w:val="nil"/>
              <w:left w:val="nil"/>
              <w:bottom w:val="single" w:sz="4" w:space="0" w:color="C0C0C0"/>
              <w:right w:val="single" w:sz="4" w:space="0" w:color="C0C0C0"/>
            </w:tcBorders>
            <w:shd w:val="clear" w:color="000000" w:fill="D7EAD3"/>
            <w:vAlign w:val="center"/>
            <w:hideMark/>
          </w:tcPr>
          <w:p w14:paraId="0843320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D7EAD3"/>
            <w:vAlign w:val="center"/>
            <w:hideMark/>
          </w:tcPr>
          <w:p w14:paraId="14E2988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50,64</w:t>
            </w:r>
          </w:p>
        </w:tc>
        <w:tc>
          <w:tcPr>
            <w:tcW w:w="1597" w:type="dxa"/>
            <w:tcBorders>
              <w:top w:val="nil"/>
              <w:left w:val="nil"/>
              <w:bottom w:val="single" w:sz="4" w:space="0" w:color="C0C0C0"/>
              <w:right w:val="single" w:sz="4" w:space="0" w:color="C0C0C0"/>
            </w:tcBorders>
            <w:shd w:val="clear" w:color="000000" w:fill="D7EAD3"/>
            <w:vAlign w:val="center"/>
            <w:hideMark/>
          </w:tcPr>
          <w:p w14:paraId="5401203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000000" w:fill="D7EAD3"/>
            <w:vAlign w:val="center"/>
            <w:hideMark/>
          </w:tcPr>
          <w:p w14:paraId="4A3CF2C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50,64</w:t>
            </w:r>
          </w:p>
        </w:tc>
        <w:tc>
          <w:tcPr>
            <w:tcW w:w="1287" w:type="dxa"/>
            <w:tcBorders>
              <w:top w:val="nil"/>
              <w:left w:val="nil"/>
              <w:bottom w:val="single" w:sz="4" w:space="0" w:color="C0C0C0"/>
              <w:right w:val="single" w:sz="4" w:space="0" w:color="C0C0C0"/>
            </w:tcBorders>
            <w:shd w:val="clear" w:color="000000" w:fill="D7EAD3"/>
            <w:vAlign w:val="center"/>
            <w:hideMark/>
          </w:tcPr>
          <w:p w14:paraId="1F39D91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50,64</w:t>
            </w:r>
          </w:p>
        </w:tc>
        <w:tc>
          <w:tcPr>
            <w:tcW w:w="1209" w:type="dxa"/>
            <w:tcBorders>
              <w:top w:val="nil"/>
              <w:left w:val="nil"/>
              <w:bottom w:val="single" w:sz="4" w:space="0" w:color="C0C0C0"/>
              <w:right w:val="single" w:sz="4" w:space="0" w:color="C0C0C0"/>
            </w:tcBorders>
            <w:shd w:val="clear" w:color="000000" w:fill="D7EAD3"/>
            <w:vAlign w:val="center"/>
            <w:hideMark/>
          </w:tcPr>
          <w:p w14:paraId="094A0E5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50,64</w:t>
            </w:r>
          </w:p>
        </w:tc>
        <w:tc>
          <w:tcPr>
            <w:tcW w:w="2930" w:type="dxa"/>
            <w:tcBorders>
              <w:top w:val="nil"/>
              <w:left w:val="nil"/>
              <w:bottom w:val="single" w:sz="4" w:space="0" w:color="C0C0C0"/>
              <w:right w:val="single" w:sz="4" w:space="0" w:color="C0C0C0"/>
            </w:tcBorders>
            <w:shd w:val="clear" w:color="000000" w:fill="FFFFCC"/>
            <w:vAlign w:val="center"/>
            <w:hideMark/>
          </w:tcPr>
          <w:p w14:paraId="7913ED6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 </w:t>
            </w:r>
          </w:p>
        </w:tc>
      </w:tr>
      <w:tr w:rsidR="00A46976" w:rsidRPr="00A46976" w14:paraId="0A4C6830" w14:textId="77777777" w:rsidTr="00A46976">
        <w:trPr>
          <w:trHeight w:val="300"/>
          <w:jc w:val="center"/>
        </w:trPr>
        <w:tc>
          <w:tcPr>
            <w:tcW w:w="325" w:type="dxa"/>
            <w:tcBorders>
              <w:top w:val="nil"/>
              <w:left w:val="nil"/>
              <w:bottom w:val="nil"/>
              <w:right w:val="nil"/>
            </w:tcBorders>
            <w:shd w:val="clear" w:color="auto" w:fill="auto"/>
            <w:noWrap/>
            <w:vAlign w:val="bottom"/>
            <w:hideMark/>
          </w:tcPr>
          <w:p w14:paraId="63A5FE8D"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noWrap/>
            <w:vAlign w:val="bottom"/>
            <w:hideMark/>
          </w:tcPr>
          <w:p w14:paraId="72236566" w14:textId="77777777" w:rsidR="00A46976" w:rsidRPr="00A46976" w:rsidRDefault="00A46976" w:rsidP="00A46976">
            <w:pPr>
              <w:rPr>
                <w:sz w:val="11"/>
                <w:szCs w:val="11"/>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2F5F5C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w:t>
            </w:r>
          </w:p>
        </w:tc>
        <w:tc>
          <w:tcPr>
            <w:tcW w:w="4022" w:type="dxa"/>
            <w:tcBorders>
              <w:top w:val="nil"/>
              <w:left w:val="nil"/>
              <w:bottom w:val="single" w:sz="4" w:space="0" w:color="C0C0C0"/>
              <w:right w:val="single" w:sz="4" w:space="0" w:color="C0C0C0"/>
            </w:tcBorders>
            <w:shd w:val="clear" w:color="auto" w:fill="auto"/>
            <w:vAlign w:val="center"/>
            <w:hideMark/>
          </w:tcPr>
          <w:p w14:paraId="40E20F7C"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Среднемесячная заработная плата</w:t>
            </w:r>
          </w:p>
        </w:tc>
        <w:tc>
          <w:tcPr>
            <w:tcW w:w="937" w:type="dxa"/>
            <w:tcBorders>
              <w:top w:val="nil"/>
              <w:left w:val="nil"/>
              <w:bottom w:val="single" w:sz="4" w:space="0" w:color="C0C0C0"/>
              <w:right w:val="single" w:sz="4" w:space="0" w:color="C0C0C0"/>
            </w:tcBorders>
            <w:shd w:val="clear" w:color="auto" w:fill="auto"/>
            <w:vAlign w:val="center"/>
            <w:hideMark/>
          </w:tcPr>
          <w:p w14:paraId="3B78D32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руб</w:t>
            </w:r>
          </w:p>
        </w:tc>
        <w:tc>
          <w:tcPr>
            <w:tcW w:w="1500" w:type="dxa"/>
            <w:tcBorders>
              <w:top w:val="nil"/>
              <w:left w:val="nil"/>
              <w:bottom w:val="single" w:sz="4" w:space="0" w:color="C0C0C0"/>
              <w:right w:val="single" w:sz="4" w:space="0" w:color="C0C0C0"/>
            </w:tcBorders>
            <w:shd w:val="clear" w:color="000000" w:fill="D7EAD3"/>
            <w:vAlign w:val="center"/>
            <w:hideMark/>
          </w:tcPr>
          <w:p w14:paraId="25484C9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20 689,88</w:t>
            </w:r>
          </w:p>
        </w:tc>
        <w:tc>
          <w:tcPr>
            <w:tcW w:w="1176" w:type="dxa"/>
            <w:tcBorders>
              <w:top w:val="nil"/>
              <w:left w:val="nil"/>
              <w:bottom w:val="single" w:sz="4" w:space="0" w:color="C0C0C0"/>
              <w:right w:val="single" w:sz="4" w:space="0" w:color="C0C0C0"/>
            </w:tcBorders>
            <w:shd w:val="clear" w:color="000000" w:fill="D7EAD3"/>
            <w:vAlign w:val="center"/>
            <w:hideMark/>
          </w:tcPr>
          <w:p w14:paraId="61B002A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19 079,82</w:t>
            </w:r>
          </w:p>
        </w:tc>
        <w:tc>
          <w:tcPr>
            <w:tcW w:w="1574" w:type="dxa"/>
            <w:tcBorders>
              <w:top w:val="nil"/>
              <w:left w:val="nil"/>
              <w:bottom w:val="single" w:sz="4" w:space="0" w:color="C0C0C0"/>
              <w:right w:val="single" w:sz="4" w:space="0" w:color="C0C0C0"/>
            </w:tcBorders>
            <w:shd w:val="clear" w:color="000000" w:fill="D7EAD3"/>
            <w:vAlign w:val="center"/>
            <w:hideMark/>
          </w:tcPr>
          <w:p w14:paraId="3862451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21 097,47</w:t>
            </w:r>
          </w:p>
        </w:tc>
        <w:tc>
          <w:tcPr>
            <w:tcW w:w="1500" w:type="dxa"/>
            <w:tcBorders>
              <w:top w:val="nil"/>
              <w:left w:val="nil"/>
              <w:bottom w:val="single" w:sz="4" w:space="0" w:color="C0C0C0"/>
              <w:right w:val="single" w:sz="4" w:space="0" w:color="C0C0C0"/>
            </w:tcBorders>
            <w:shd w:val="clear" w:color="000000" w:fill="D7EAD3"/>
            <w:vAlign w:val="center"/>
            <w:hideMark/>
          </w:tcPr>
          <w:p w14:paraId="2D015255"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21 932,85</w:t>
            </w:r>
          </w:p>
        </w:tc>
        <w:tc>
          <w:tcPr>
            <w:tcW w:w="1597" w:type="dxa"/>
            <w:tcBorders>
              <w:top w:val="nil"/>
              <w:left w:val="nil"/>
              <w:bottom w:val="single" w:sz="4" w:space="0" w:color="C0C0C0"/>
              <w:right w:val="single" w:sz="4" w:space="0" w:color="C0C0C0"/>
            </w:tcBorders>
            <w:shd w:val="clear" w:color="000000" w:fill="D7EAD3"/>
            <w:vAlign w:val="center"/>
            <w:hideMark/>
          </w:tcPr>
          <w:p w14:paraId="26C04B9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000000" w:fill="D7EAD3"/>
            <w:vAlign w:val="center"/>
            <w:hideMark/>
          </w:tcPr>
          <w:p w14:paraId="3A20A8F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21 932,85</w:t>
            </w:r>
          </w:p>
        </w:tc>
        <w:tc>
          <w:tcPr>
            <w:tcW w:w="1597" w:type="dxa"/>
            <w:tcBorders>
              <w:top w:val="nil"/>
              <w:left w:val="nil"/>
              <w:bottom w:val="single" w:sz="4" w:space="0" w:color="C0C0C0"/>
              <w:right w:val="single" w:sz="4" w:space="0" w:color="C0C0C0"/>
            </w:tcBorders>
            <w:shd w:val="clear" w:color="000000" w:fill="D7EAD3"/>
            <w:vAlign w:val="center"/>
            <w:hideMark/>
          </w:tcPr>
          <w:p w14:paraId="11FFB02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000000" w:fill="D7EAD3"/>
            <w:vAlign w:val="center"/>
            <w:hideMark/>
          </w:tcPr>
          <w:p w14:paraId="1916860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21 680,42</w:t>
            </w:r>
          </w:p>
        </w:tc>
        <w:tc>
          <w:tcPr>
            <w:tcW w:w="1287" w:type="dxa"/>
            <w:tcBorders>
              <w:top w:val="nil"/>
              <w:left w:val="nil"/>
              <w:bottom w:val="single" w:sz="4" w:space="0" w:color="C0C0C0"/>
              <w:right w:val="single" w:sz="4" w:space="0" w:color="C0C0C0"/>
            </w:tcBorders>
            <w:shd w:val="clear" w:color="000000" w:fill="D7EAD3"/>
            <w:vAlign w:val="center"/>
            <w:hideMark/>
          </w:tcPr>
          <w:p w14:paraId="10200ED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21 680,42</w:t>
            </w:r>
          </w:p>
        </w:tc>
        <w:tc>
          <w:tcPr>
            <w:tcW w:w="1209" w:type="dxa"/>
            <w:tcBorders>
              <w:top w:val="nil"/>
              <w:left w:val="nil"/>
              <w:bottom w:val="single" w:sz="4" w:space="0" w:color="C0C0C0"/>
              <w:right w:val="single" w:sz="4" w:space="0" w:color="C0C0C0"/>
            </w:tcBorders>
            <w:shd w:val="clear" w:color="000000" w:fill="D7EAD3"/>
            <w:vAlign w:val="center"/>
            <w:hideMark/>
          </w:tcPr>
          <w:p w14:paraId="38E6EBB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21 680,42</w:t>
            </w:r>
          </w:p>
        </w:tc>
        <w:tc>
          <w:tcPr>
            <w:tcW w:w="2930" w:type="dxa"/>
            <w:tcBorders>
              <w:top w:val="nil"/>
              <w:left w:val="nil"/>
              <w:bottom w:val="single" w:sz="4" w:space="0" w:color="C0C0C0"/>
              <w:right w:val="single" w:sz="4" w:space="0" w:color="C0C0C0"/>
            </w:tcBorders>
            <w:shd w:val="clear" w:color="000000" w:fill="FFFFCC"/>
            <w:vAlign w:val="center"/>
            <w:hideMark/>
          </w:tcPr>
          <w:p w14:paraId="0DEE4EA9" w14:textId="77777777" w:rsidR="00A46976" w:rsidRPr="00A46976" w:rsidRDefault="00A46976" w:rsidP="00A46976">
            <w:pPr>
              <w:rPr>
                <w:rFonts w:ascii="Tahoma" w:hAnsi="Tahoma" w:cs="Tahoma"/>
                <w:b/>
                <w:bCs/>
                <w:sz w:val="11"/>
                <w:szCs w:val="11"/>
              </w:rPr>
            </w:pPr>
            <w:bookmarkStart w:id="56" w:name="RANGE!V264"/>
            <w:r w:rsidRPr="00A46976">
              <w:rPr>
                <w:rFonts w:ascii="Tahoma" w:hAnsi="Tahoma" w:cs="Tahoma"/>
                <w:b/>
                <w:bCs/>
                <w:sz w:val="11"/>
                <w:szCs w:val="11"/>
              </w:rPr>
              <w:t> </w:t>
            </w:r>
            <w:bookmarkEnd w:id="56"/>
          </w:p>
        </w:tc>
      </w:tr>
      <w:tr w:rsidR="00A46976" w:rsidRPr="00A46976" w14:paraId="2C69E079" w14:textId="77777777" w:rsidTr="00A46976">
        <w:trPr>
          <w:trHeight w:val="255"/>
          <w:jc w:val="center"/>
        </w:trPr>
        <w:tc>
          <w:tcPr>
            <w:tcW w:w="325" w:type="dxa"/>
            <w:tcBorders>
              <w:top w:val="nil"/>
              <w:left w:val="nil"/>
              <w:bottom w:val="nil"/>
              <w:right w:val="nil"/>
            </w:tcBorders>
            <w:shd w:val="clear" w:color="auto" w:fill="auto"/>
            <w:vAlign w:val="center"/>
            <w:hideMark/>
          </w:tcPr>
          <w:p w14:paraId="3045B528" w14:textId="77777777" w:rsidR="00A46976" w:rsidRPr="00A46976" w:rsidRDefault="00A46976" w:rsidP="00A46976">
            <w:pPr>
              <w:rPr>
                <w:rFonts w:ascii="Tahoma" w:hAnsi="Tahoma" w:cs="Tahoma"/>
                <w:b/>
                <w:bCs/>
                <w:sz w:val="11"/>
                <w:szCs w:val="11"/>
              </w:rPr>
            </w:pPr>
          </w:p>
        </w:tc>
        <w:tc>
          <w:tcPr>
            <w:tcW w:w="266" w:type="dxa"/>
            <w:tcBorders>
              <w:top w:val="nil"/>
              <w:left w:val="nil"/>
              <w:bottom w:val="nil"/>
              <w:right w:val="nil"/>
            </w:tcBorders>
            <w:shd w:val="clear" w:color="auto" w:fill="auto"/>
            <w:vAlign w:val="center"/>
            <w:hideMark/>
          </w:tcPr>
          <w:p w14:paraId="7D439073"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24099293" w14:textId="77777777" w:rsidR="00A46976" w:rsidRPr="00A46976" w:rsidRDefault="00A46976" w:rsidP="00A46976">
            <w:pPr>
              <w:rPr>
                <w:sz w:val="11"/>
                <w:szCs w:val="11"/>
              </w:rPr>
            </w:pPr>
          </w:p>
        </w:tc>
        <w:tc>
          <w:tcPr>
            <w:tcW w:w="4022" w:type="dxa"/>
            <w:tcBorders>
              <w:top w:val="nil"/>
              <w:left w:val="nil"/>
              <w:bottom w:val="nil"/>
              <w:right w:val="nil"/>
            </w:tcBorders>
            <w:shd w:val="clear" w:color="auto" w:fill="auto"/>
            <w:vAlign w:val="center"/>
            <w:hideMark/>
          </w:tcPr>
          <w:p w14:paraId="1E48E28D" w14:textId="77777777" w:rsidR="00A46976" w:rsidRPr="00A46976" w:rsidRDefault="00A46976" w:rsidP="00A46976">
            <w:pPr>
              <w:rPr>
                <w:sz w:val="11"/>
                <w:szCs w:val="11"/>
              </w:rPr>
            </w:pPr>
          </w:p>
        </w:tc>
        <w:tc>
          <w:tcPr>
            <w:tcW w:w="937" w:type="dxa"/>
            <w:tcBorders>
              <w:top w:val="nil"/>
              <w:left w:val="nil"/>
              <w:bottom w:val="nil"/>
              <w:right w:val="nil"/>
            </w:tcBorders>
            <w:shd w:val="clear" w:color="auto" w:fill="auto"/>
            <w:vAlign w:val="center"/>
            <w:hideMark/>
          </w:tcPr>
          <w:p w14:paraId="6D280A32" w14:textId="77777777" w:rsidR="00A46976" w:rsidRPr="00A46976" w:rsidRDefault="00A46976" w:rsidP="00A46976">
            <w:pPr>
              <w:rPr>
                <w:sz w:val="11"/>
                <w:szCs w:val="11"/>
              </w:rPr>
            </w:pPr>
          </w:p>
        </w:tc>
        <w:tc>
          <w:tcPr>
            <w:tcW w:w="1500" w:type="dxa"/>
            <w:tcBorders>
              <w:top w:val="nil"/>
              <w:left w:val="nil"/>
              <w:bottom w:val="nil"/>
              <w:right w:val="nil"/>
            </w:tcBorders>
            <w:shd w:val="clear" w:color="auto" w:fill="auto"/>
            <w:vAlign w:val="center"/>
            <w:hideMark/>
          </w:tcPr>
          <w:p w14:paraId="341C0B3D" w14:textId="77777777" w:rsidR="00A46976" w:rsidRPr="00A46976" w:rsidRDefault="00A46976" w:rsidP="00A46976">
            <w:pPr>
              <w:rPr>
                <w:sz w:val="11"/>
                <w:szCs w:val="11"/>
              </w:rPr>
            </w:pPr>
          </w:p>
        </w:tc>
        <w:tc>
          <w:tcPr>
            <w:tcW w:w="1176" w:type="dxa"/>
            <w:tcBorders>
              <w:top w:val="nil"/>
              <w:left w:val="nil"/>
              <w:bottom w:val="nil"/>
              <w:right w:val="nil"/>
            </w:tcBorders>
            <w:shd w:val="clear" w:color="auto" w:fill="auto"/>
            <w:vAlign w:val="center"/>
            <w:hideMark/>
          </w:tcPr>
          <w:p w14:paraId="32E7EC5E" w14:textId="77777777" w:rsidR="00A46976" w:rsidRPr="00A46976" w:rsidRDefault="00A46976" w:rsidP="00A46976">
            <w:pPr>
              <w:rPr>
                <w:sz w:val="11"/>
                <w:szCs w:val="11"/>
              </w:rPr>
            </w:pPr>
          </w:p>
        </w:tc>
        <w:tc>
          <w:tcPr>
            <w:tcW w:w="1574" w:type="dxa"/>
            <w:tcBorders>
              <w:top w:val="nil"/>
              <w:left w:val="nil"/>
              <w:bottom w:val="nil"/>
              <w:right w:val="nil"/>
            </w:tcBorders>
            <w:shd w:val="clear" w:color="auto" w:fill="auto"/>
            <w:vAlign w:val="center"/>
            <w:hideMark/>
          </w:tcPr>
          <w:p w14:paraId="06639763" w14:textId="77777777" w:rsidR="00A46976" w:rsidRPr="00A46976" w:rsidRDefault="00A46976" w:rsidP="00A46976">
            <w:pPr>
              <w:rPr>
                <w:sz w:val="11"/>
                <w:szCs w:val="11"/>
              </w:rPr>
            </w:pPr>
          </w:p>
        </w:tc>
        <w:tc>
          <w:tcPr>
            <w:tcW w:w="1500" w:type="dxa"/>
            <w:tcBorders>
              <w:top w:val="nil"/>
              <w:left w:val="nil"/>
              <w:bottom w:val="nil"/>
              <w:right w:val="nil"/>
            </w:tcBorders>
            <w:shd w:val="clear" w:color="auto" w:fill="auto"/>
            <w:vAlign w:val="center"/>
            <w:hideMark/>
          </w:tcPr>
          <w:p w14:paraId="35B35E26" w14:textId="77777777" w:rsidR="00A46976" w:rsidRPr="00A46976" w:rsidRDefault="00A46976" w:rsidP="00A46976">
            <w:pPr>
              <w:rPr>
                <w:sz w:val="11"/>
                <w:szCs w:val="11"/>
              </w:rPr>
            </w:pPr>
          </w:p>
        </w:tc>
        <w:tc>
          <w:tcPr>
            <w:tcW w:w="1597" w:type="dxa"/>
            <w:tcBorders>
              <w:top w:val="nil"/>
              <w:left w:val="nil"/>
              <w:bottom w:val="nil"/>
              <w:right w:val="nil"/>
            </w:tcBorders>
            <w:shd w:val="clear" w:color="auto" w:fill="auto"/>
            <w:vAlign w:val="center"/>
            <w:hideMark/>
          </w:tcPr>
          <w:p w14:paraId="3D2F9F96" w14:textId="77777777" w:rsidR="00A46976" w:rsidRPr="00A46976" w:rsidRDefault="00A46976" w:rsidP="00A46976">
            <w:pPr>
              <w:rPr>
                <w:sz w:val="11"/>
                <w:szCs w:val="11"/>
              </w:rPr>
            </w:pPr>
          </w:p>
        </w:tc>
        <w:tc>
          <w:tcPr>
            <w:tcW w:w="1665" w:type="dxa"/>
            <w:tcBorders>
              <w:top w:val="nil"/>
              <w:left w:val="nil"/>
              <w:bottom w:val="nil"/>
              <w:right w:val="nil"/>
            </w:tcBorders>
            <w:shd w:val="clear" w:color="auto" w:fill="auto"/>
            <w:vAlign w:val="center"/>
            <w:hideMark/>
          </w:tcPr>
          <w:p w14:paraId="670A17C7" w14:textId="77777777" w:rsidR="00A46976" w:rsidRPr="00A46976" w:rsidRDefault="00A46976" w:rsidP="00A46976">
            <w:pPr>
              <w:rPr>
                <w:sz w:val="11"/>
                <w:szCs w:val="11"/>
              </w:rPr>
            </w:pPr>
          </w:p>
        </w:tc>
        <w:tc>
          <w:tcPr>
            <w:tcW w:w="1597" w:type="dxa"/>
            <w:tcBorders>
              <w:top w:val="nil"/>
              <w:left w:val="nil"/>
              <w:bottom w:val="nil"/>
              <w:right w:val="nil"/>
            </w:tcBorders>
            <w:shd w:val="clear" w:color="auto" w:fill="auto"/>
            <w:vAlign w:val="center"/>
            <w:hideMark/>
          </w:tcPr>
          <w:p w14:paraId="093F28C7" w14:textId="77777777" w:rsidR="00A46976" w:rsidRPr="00A46976" w:rsidRDefault="00A46976" w:rsidP="00A46976">
            <w:pPr>
              <w:rPr>
                <w:sz w:val="11"/>
                <w:szCs w:val="11"/>
              </w:rPr>
            </w:pPr>
          </w:p>
        </w:tc>
        <w:tc>
          <w:tcPr>
            <w:tcW w:w="1398" w:type="dxa"/>
            <w:tcBorders>
              <w:top w:val="nil"/>
              <w:left w:val="nil"/>
              <w:bottom w:val="nil"/>
              <w:right w:val="nil"/>
            </w:tcBorders>
            <w:shd w:val="clear" w:color="auto" w:fill="auto"/>
            <w:vAlign w:val="center"/>
            <w:hideMark/>
          </w:tcPr>
          <w:p w14:paraId="570C1AF4" w14:textId="77777777" w:rsidR="00A46976" w:rsidRPr="00A46976" w:rsidRDefault="00A46976" w:rsidP="00A46976">
            <w:pPr>
              <w:rPr>
                <w:sz w:val="11"/>
                <w:szCs w:val="11"/>
              </w:rPr>
            </w:pPr>
          </w:p>
        </w:tc>
        <w:tc>
          <w:tcPr>
            <w:tcW w:w="1287" w:type="dxa"/>
            <w:tcBorders>
              <w:top w:val="nil"/>
              <w:left w:val="nil"/>
              <w:bottom w:val="nil"/>
              <w:right w:val="nil"/>
            </w:tcBorders>
            <w:shd w:val="clear" w:color="auto" w:fill="auto"/>
            <w:vAlign w:val="center"/>
            <w:hideMark/>
          </w:tcPr>
          <w:p w14:paraId="0672F97B" w14:textId="77777777" w:rsidR="00A46976" w:rsidRPr="00A46976" w:rsidRDefault="00A46976" w:rsidP="00A46976">
            <w:pPr>
              <w:rPr>
                <w:rFonts w:ascii="Tahoma" w:hAnsi="Tahoma" w:cs="Tahoma"/>
                <w:b/>
                <w:bCs/>
                <w:color w:val="FFFFFF"/>
                <w:sz w:val="11"/>
                <w:szCs w:val="11"/>
              </w:rPr>
            </w:pPr>
            <w:r w:rsidRPr="00A46976">
              <w:rPr>
                <w:rFonts w:ascii="Tahoma" w:hAnsi="Tahoma" w:cs="Tahoma"/>
                <w:b/>
                <w:bCs/>
                <w:color w:val="FFFFFF"/>
                <w:sz w:val="11"/>
                <w:szCs w:val="11"/>
              </w:rPr>
              <w:t xml:space="preserve">          27,96   </w:t>
            </w:r>
          </w:p>
        </w:tc>
        <w:tc>
          <w:tcPr>
            <w:tcW w:w="1209" w:type="dxa"/>
            <w:tcBorders>
              <w:top w:val="nil"/>
              <w:left w:val="nil"/>
              <w:bottom w:val="nil"/>
              <w:right w:val="nil"/>
            </w:tcBorders>
            <w:shd w:val="clear" w:color="auto" w:fill="auto"/>
            <w:vAlign w:val="center"/>
            <w:hideMark/>
          </w:tcPr>
          <w:p w14:paraId="03D99A4F" w14:textId="77777777" w:rsidR="00A46976" w:rsidRPr="00A46976" w:rsidRDefault="00A46976" w:rsidP="00A46976">
            <w:pPr>
              <w:rPr>
                <w:rFonts w:ascii="Tahoma" w:hAnsi="Tahoma" w:cs="Tahoma"/>
                <w:b/>
                <w:bCs/>
                <w:color w:val="FFFFFF"/>
                <w:sz w:val="11"/>
                <w:szCs w:val="11"/>
              </w:rPr>
            </w:pPr>
            <w:r w:rsidRPr="00A46976">
              <w:rPr>
                <w:rFonts w:ascii="Tahoma" w:hAnsi="Tahoma" w:cs="Tahoma"/>
                <w:b/>
                <w:bCs/>
                <w:color w:val="FFFFFF"/>
                <w:sz w:val="11"/>
                <w:szCs w:val="11"/>
              </w:rPr>
              <w:t xml:space="preserve">        1,056   </w:t>
            </w:r>
          </w:p>
        </w:tc>
        <w:tc>
          <w:tcPr>
            <w:tcW w:w="2930" w:type="dxa"/>
            <w:tcBorders>
              <w:top w:val="nil"/>
              <w:left w:val="nil"/>
              <w:bottom w:val="nil"/>
              <w:right w:val="nil"/>
            </w:tcBorders>
            <w:shd w:val="clear" w:color="auto" w:fill="auto"/>
            <w:vAlign w:val="center"/>
            <w:hideMark/>
          </w:tcPr>
          <w:p w14:paraId="4E018C22" w14:textId="77777777" w:rsidR="00A46976" w:rsidRPr="00A46976" w:rsidRDefault="00A46976" w:rsidP="00A46976">
            <w:pPr>
              <w:rPr>
                <w:rFonts w:ascii="Tahoma" w:hAnsi="Tahoma" w:cs="Tahoma"/>
                <w:b/>
                <w:bCs/>
                <w:color w:val="FFFFFF"/>
                <w:sz w:val="11"/>
                <w:szCs w:val="11"/>
              </w:rPr>
            </w:pPr>
          </w:p>
        </w:tc>
      </w:tr>
      <w:tr w:rsidR="00A46976" w:rsidRPr="00A46976" w14:paraId="74E90FE8" w14:textId="77777777" w:rsidTr="00A46976">
        <w:trPr>
          <w:trHeight w:val="225"/>
          <w:jc w:val="center"/>
        </w:trPr>
        <w:tc>
          <w:tcPr>
            <w:tcW w:w="325" w:type="dxa"/>
            <w:tcBorders>
              <w:top w:val="nil"/>
              <w:left w:val="nil"/>
              <w:bottom w:val="nil"/>
              <w:right w:val="nil"/>
            </w:tcBorders>
            <w:shd w:val="clear" w:color="auto" w:fill="auto"/>
            <w:vAlign w:val="center"/>
            <w:hideMark/>
          </w:tcPr>
          <w:p w14:paraId="74D55FEA"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38CD8BAB"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4073FC1B" w14:textId="77777777" w:rsidR="00A46976" w:rsidRPr="00A46976" w:rsidRDefault="00A46976" w:rsidP="00A46976">
            <w:pPr>
              <w:rPr>
                <w:sz w:val="11"/>
                <w:szCs w:val="11"/>
              </w:rPr>
            </w:pPr>
          </w:p>
        </w:tc>
        <w:tc>
          <w:tcPr>
            <w:tcW w:w="4022" w:type="dxa"/>
            <w:tcBorders>
              <w:top w:val="nil"/>
              <w:left w:val="nil"/>
              <w:bottom w:val="nil"/>
              <w:right w:val="nil"/>
            </w:tcBorders>
            <w:shd w:val="clear" w:color="auto" w:fill="auto"/>
            <w:vAlign w:val="center"/>
            <w:hideMark/>
          </w:tcPr>
          <w:p w14:paraId="3C9B819C" w14:textId="77777777" w:rsidR="00A46976" w:rsidRPr="00A46976" w:rsidRDefault="00A46976" w:rsidP="00A46976">
            <w:pPr>
              <w:rPr>
                <w:sz w:val="11"/>
                <w:szCs w:val="11"/>
              </w:rPr>
            </w:pPr>
          </w:p>
        </w:tc>
        <w:tc>
          <w:tcPr>
            <w:tcW w:w="937" w:type="dxa"/>
            <w:tcBorders>
              <w:top w:val="nil"/>
              <w:left w:val="nil"/>
              <w:bottom w:val="nil"/>
              <w:right w:val="nil"/>
            </w:tcBorders>
            <w:shd w:val="clear" w:color="auto" w:fill="auto"/>
            <w:vAlign w:val="center"/>
            <w:hideMark/>
          </w:tcPr>
          <w:p w14:paraId="34C8036E" w14:textId="77777777" w:rsidR="00A46976" w:rsidRPr="00A46976" w:rsidRDefault="00A46976" w:rsidP="00A46976">
            <w:pPr>
              <w:rPr>
                <w:sz w:val="11"/>
                <w:szCs w:val="11"/>
              </w:rPr>
            </w:pPr>
          </w:p>
        </w:tc>
        <w:tc>
          <w:tcPr>
            <w:tcW w:w="1500" w:type="dxa"/>
            <w:tcBorders>
              <w:top w:val="nil"/>
              <w:left w:val="nil"/>
              <w:bottom w:val="nil"/>
              <w:right w:val="nil"/>
            </w:tcBorders>
            <w:shd w:val="clear" w:color="auto" w:fill="auto"/>
            <w:vAlign w:val="center"/>
            <w:hideMark/>
          </w:tcPr>
          <w:p w14:paraId="783870EB" w14:textId="77777777" w:rsidR="00A46976" w:rsidRPr="00A46976" w:rsidRDefault="00A46976" w:rsidP="00A46976">
            <w:pPr>
              <w:rPr>
                <w:sz w:val="11"/>
                <w:szCs w:val="11"/>
              </w:rPr>
            </w:pPr>
          </w:p>
        </w:tc>
        <w:tc>
          <w:tcPr>
            <w:tcW w:w="1176" w:type="dxa"/>
            <w:tcBorders>
              <w:top w:val="nil"/>
              <w:left w:val="nil"/>
              <w:bottom w:val="nil"/>
              <w:right w:val="nil"/>
            </w:tcBorders>
            <w:shd w:val="clear" w:color="auto" w:fill="auto"/>
            <w:vAlign w:val="center"/>
            <w:hideMark/>
          </w:tcPr>
          <w:p w14:paraId="2850DF09" w14:textId="77777777" w:rsidR="00A46976" w:rsidRPr="00A46976" w:rsidRDefault="00A46976" w:rsidP="00A46976">
            <w:pPr>
              <w:rPr>
                <w:sz w:val="11"/>
                <w:szCs w:val="11"/>
              </w:rPr>
            </w:pPr>
          </w:p>
        </w:tc>
        <w:tc>
          <w:tcPr>
            <w:tcW w:w="1574" w:type="dxa"/>
            <w:tcBorders>
              <w:top w:val="nil"/>
              <w:left w:val="nil"/>
              <w:bottom w:val="nil"/>
              <w:right w:val="nil"/>
            </w:tcBorders>
            <w:shd w:val="clear" w:color="auto" w:fill="auto"/>
            <w:vAlign w:val="center"/>
            <w:hideMark/>
          </w:tcPr>
          <w:p w14:paraId="418912E4" w14:textId="77777777" w:rsidR="00A46976" w:rsidRPr="00A46976" w:rsidRDefault="00A46976" w:rsidP="00A46976">
            <w:pPr>
              <w:rPr>
                <w:sz w:val="11"/>
                <w:szCs w:val="11"/>
              </w:rPr>
            </w:pPr>
          </w:p>
        </w:tc>
        <w:tc>
          <w:tcPr>
            <w:tcW w:w="1500" w:type="dxa"/>
            <w:tcBorders>
              <w:top w:val="nil"/>
              <w:left w:val="nil"/>
              <w:bottom w:val="nil"/>
              <w:right w:val="nil"/>
            </w:tcBorders>
            <w:shd w:val="clear" w:color="auto" w:fill="auto"/>
            <w:vAlign w:val="center"/>
            <w:hideMark/>
          </w:tcPr>
          <w:p w14:paraId="42A69EA1" w14:textId="77777777" w:rsidR="00A46976" w:rsidRPr="00A46976" w:rsidRDefault="00A46976" w:rsidP="00A46976">
            <w:pPr>
              <w:rPr>
                <w:sz w:val="11"/>
                <w:szCs w:val="11"/>
              </w:rPr>
            </w:pPr>
          </w:p>
        </w:tc>
        <w:tc>
          <w:tcPr>
            <w:tcW w:w="1597" w:type="dxa"/>
            <w:tcBorders>
              <w:top w:val="nil"/>
              <w:left w:val="nil"/>
              <w:bottom w:val="nil"/>
              <w:right w:val="nil"/>
            </w:tcBorders>
            <w:shd w:val="clear" w:color="auto" w:fill="auto"/>
            <w:vAlign w:val="center"/>
            <w:hideMark/>
          </w:tcPr>
          <w:p w14:paraId="0D204C40" w14:textId="77777777" w:rsidR="00A46976" w:rsidRPr="00A46976" w:rsidRDefault="00A46976" w:rsidP="00A46976">
            <w:pPr>
              <w:rPr>
                <w:sz w:val="11"/>
                <w:szCs w:val="11"/>
              </w:rPr>
            </w:pPr>
          </w:p>
        </w:tc>
        <w:tc>
          <w:tcPr>
            <w:tcW w:w="1665" w:type="dxa"/>
            <w:tcBorders>
              <w:top w:val="nil"/>
              <w:left w:val="nil"/>
              <w:bottom w:val="nil"/>
              <w:right w:val="nil"/>
            </w:tcBorders>
            <w:shd w:val="clear" w:color="auto" w:fill="auto"/>
            <w:vAlign w:val="center"/>
            <w:hideMark/>
          </w:tcPr>
          <w:p w14:paraId="2B19EAD9" w14:textId="77777777" w:rsidR="00A46976" w:rsidRPr="00A46976" w:rsidRDefault="00A46976" w:rsidP="00A46976">
            <w:pPr>
              <w:rPr>
                <w:sz w:val="11"/>
                <w:szCs w:val="11"/>
              </w:rPr>
            </w:pPr>
          </w:p>
        </w:tc>
        <w:tc>
          <w:tcPr>
            <w:tcW w:w="1597" w:type="dxa"/>
            <w:tcBorders>
              <w:top w:val="nil"/>
              <w:left w:val="nil"/>
              <w:bottom w:val="nil"/>
              <w:right w:val="nil"/>
            </w:tcBorders>
            <w:shd w:val="clear" w:color="auto" w:fill="auto"/>
            <w:vAlign w:val="center"/>
            <w:hideMark/>
          </w:tcPr>
          <w:p w14:paraId="1C535822" w14:textId="77777777" w:rsidR="00A46976" w:rsidRPr="00A46976" w:rsidRDefault="00A46976" w:rsidP="00A46976">
            <w:pPr>
              <w:rPr>
                <w:sz w:val="11"/>
                <w:szCs w:val="11"/>
              </w:rPr>
            </w:pPr>
          </w:p>
        </w:tc>
        <w:tc>
          <w:tcPr>
            <w:tcW w:w="1398" w:type="dxa"/>
            <w:tcBorders>
              <w:top w:val="nil"/>
              <w:left w:val="nil"/>
              <w:bottom w:val="nil"/>
              <w:right w:val="nil"/>
            </w:tcBorders>
            <w:shd w:val="clear" w:color="auto" w:fill="auto"/>
            <w:vAlign w:val="center"/>
            <w:hideMark/>
          </w:tcPr>
          <w:p w14:paraId="4468C6E6" w14:textId="77777777" w:rsidR="00A46976" w:rsidRPr="00A46976" w:rsidRDefault="00A46976" w:rsidP="00A46976">
            <w:pPr>
              <w:rPr>
                <w:sz w:val="11"/>
                <w:szCs w:val="11"/>
              </w:rPr>
            </w:pPr>
          </w:p>
        </w:tc>
        <w:tc>
          <w:tcPr>
            <w:tcW w:w="1287" w:type="dxa"/>
            <w:tcBorders>
              <w:top w:val="nil"/>
              <w:left w:val="nil"/>
              <w:bottom w:val="nil"/>
              <w:right w:val="nil"/>
            </w:tcBorders>
            <w:shd w:val="clear" w:color="auto" w:fill="auto"/>
            <w:vAlign w:val="center"/>
            <w:hideMark/>
          </w:tcPr>
          <w:p w14:paraId="02A34864" w14:textId="77777777" w:rsidR="00A46976" w:rsidRPr="00A46976" w:rsidRDefault="00A46976" w:rsidP="00A46976">
            <w:pPr>
              <w:rPr>
                <w:rFonts w:ascii="Tahoma" w:hAnsi="Tahoma" w:cs="Tahoma"/>
                <w:b/>
                <w:bCs/>
                <w:color w:val="FFFFFF"/>
                <w:sz w:val="11"/>
                <w:szCs w:val="11"/>
              </w:rPr>
            </w:pPr>
            <w:r w:rsidRPr="00A46976">
              <w:rPr>
                <w:rFonts w:ascii="Tahoma" w:hAnsi="Tahoma" w:cs="Tahoma"/>
                <w:b/>
                <w:bCs/>
                <w:color w:val="FFFFFF"/>
                <w:sz w:val="11"/>
                <w:szCs w:val="11"/>
              </w:rPr>
              <w:t xml:space="preserve">   13 654,42   </w:t>
            </w:r>
          </w:p>
        </w:tc>
        <w:tc>
          <w:tcPr>
            <w:tcW w:w="1209" w:type="dxa"/>
            <w:tcBorders>
              <w:top w:val="nil"/>
              <w:left w:val="nil"/>
              <w:bottom w:val="nil"/>
              <w:right w:val="nil"/>
            </w:tcBorders>
            <w:shd w:val="clear" w:color="auto" w:fill="auto"/>
            <w:vAlign w:val="center"/>
            <w:hideMark/>
          </w:tcPr>
          <w:p w14:paraId="4D1CC7D8" w14:textId="77777777" w:rsidR="00A46976" w:rsidRPr="00A46976" w:rsidRDefault="00A46976" w:rsidP="00A46976">
            <w:pPr>
              <w:rPr>
                <w:rFonts w:ascii="Tahoma" w:hAnsi="Tahoma" w:cs="Tahoma"/>
                <w:b/>
                <w:bCs/>
                <w:color w:val="FFFFFF"/>
                <w:sz w:val="11"/>
                <w:szCs w:val="11"/>
              </w:rPr>
            </w:pPr>
            <w:r w:rsidRPr="00A46976">
              <w:rPr>
                <w:rFonts w:ascii="Tahoma" w:hAnsi="Tahoma" w:cs="Tahoma"/>
                <w:b/>
                <w:bCs/>
                <w:color w:val="FFFFFF"/>
                <w:sz w:val="11"/>
                <w:szCs w:val="11"/>
              </w:rPr>
              <w:t xml:space="preserve">        29,53   </w:t>
            </w:r>
          </w:p>
        </w:tc>
        <w:tc>
          <w:tcPr>
            <w:tcW w:w="2930" w:type="dxa"/>
            <w:tcBorders>
              <w:top w:val="nil"/>
              <w:left w:val="nil"/>
              <w:bottom w:val="nil"/>
              <w:right w:val="nil"/>
            </w:tcBorders>
            <w:shd w:val="clear" w:color="auto" w:fill="auto"/>
            <w:vAlign w:val="center"/>
            <w:hideMark/>
          </w:tcPr>
          <w:p w14:paraId="642B870E" w14:textId="77777777" w:rsidR="00A46976" w:rsidRPr="00A46976" w:rsidRDefault="00A46976" w:rsidP="00A46976">
            <w:pPr>
              <w:rPr>
                <w:rFonts w:ascii="Tahoma" w:hAnsi="Tahoma" w:cs="Tahoma"/>
                <w:b/>
                <w:bCs/>
                <w:color w:val="FFFFFF"/>
                <w:sz w:val="11"/>
                <w:szCs w:val="11"/>
              </w:rPr>
            </w:pPr>
          </w:p>
        </w:tc>
      </w:tr>
      <w:tr w:rsidR="00A46976" w:rsidRPr="00A46976" w14:paraId="2AF32A20" w14:textId="77777777" w:rsidTr="00A46976">
        <w:trPr>
          <w:trHeight w:val="225"/>
          <w:jc w:val="center"/>
        </w:trPr>
        <w:tc>
          <w:tcPr>
            <w:tcW w:w="325" w:type="dxa"/>
            <w:tcBorders>
              <w:top w:val="nil"/>
              <w:left w:val="nil"/>
              <w:bottom w:val="nil"/>
              <w:right w:val="nil"/>
            </w:tcBorders>
            <w:shd w:val="clear" w:color="auto" w:fill="auto"/>
            <w:vAlign w:val="center"/>
            <w:hideMark/>
          </w:tcPr>
          <w:p w14:paraId="2C141FBC"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1B122ADE"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230349A3" w14:textId="77777777" w:rsidR="00A46976" w:rsidRPr="00A46976" w:rsidRDefault="00A46976" w:rsidP="00A46976">
            <w:pPr>
              <w:rPr>
                <w:sz w:val="11"/>
                <w:szCs w:val="11"/>
              </w:rPr>
            </w:pPr>
          </w:p>
        </w:tc>
        <w:tc>
          <w:tcPr>
            <w:tcW w:w="4022" w:type="dxa"/>
            <w:tcBorders>
              <w:top w:val="nil"/>
              <w:left w:val="nil"/>
              <w:bottom w:val="nil"/>
              <w:right w:val="nil"/>
            </w:tcBorders>
            <w:shd w:val="clear" w:color="auto" w:fill="auto"/>
            <w:vAlign w:val="center"/>
            <w:hideMark/>
          </w:tcPr>
          <w:p w14:paraId="502CB487" w14:textId="77777777" w:rsidR="00A46976" w:rsidRPr="00A46976" w:rsidRDefault="00A46976" w:rsidP="00A46976">
            <w:pPr>
              <w:rPr>
                <w:sz w:val="11"/>
                <w:szCs w:val="11"/>
              </w:rPr>
            </w:pPr>
          </w:p>
        </w:tc>
        <w:tc>
          <w:tcPr>
            <w:tcW w:w="937" w:type="dxa"/>
            <w:tcBorders>
              <w:top w:val="nil"/>
              <w:left w:val="nil"/>
              <w:bottom w:val="nil"/>
              <w:right w:val="nil"/>
            </w:tcBorders>
            <w:shd w:val="clear" w:color="auto" w:fill="auto"/>
            <w:vAlign w:val="center"/>
            <w:hideMark/>
          </w:tcPr>
          <w:p w14:paraId="5E166F5D" w14:textId="77777777" w:rsidR="00A46976" w:rsidRPr="00A46976" w:rsidRDefault="00A46976" w:rsidP="00A46976">
            <w:pPr>
              <w:rPr>
                <w:sz w:val="11"/>
                <w:szCs w:val="11"/>
              </w:rPr>
            </w:pPr>
          </w:p>
        </w:tc>
        <w:tc>
          <w:tcPr>
            <w:tcW w:w="1500" w:type="dxa"/>
            <w:tcBorders>
              <w:top w:val="nil"/>
              <w:left w:val="nil"/>
              <w:bottom w:val="nil"/>
              <w:right w:val="nil"/>
            </w:tcBorders>
            <w:shd w:val="clear" w:color="auto" w:fill="auto"/>
            <w:vAlign w:val="center"/>
            <w:hideMark/>
          </w:tcPr>
          <w:p w14:paraId="1DBB3833" w14:textId="77777777" w:rsidR="00A46976" w:rsidRPr="00A46976" w:rsidRDefault="00A46976" w:rsidP="00A46976">
            <w:pPr>
              <w:rPr>
                <w:sz w:val="11"/>
                <w:szCs w:val="11"/>
              </w:rPr>
            </w:pPr>
          </w:p>
        </w:tc>
        <w:tc>
          <w:tcPr>
            <w:tcW w:w="1176" w:type="dxa"/>
            <w:tcBorders>
              <w:top w:val="nil"/>
              <w:left w:val="nil"/>
              <w:bottom w:val="nil"/>
              <w:right w:val="nil"/>
            </w:tcBorders>
            <w:shd w:val="clear" w:color="auto" w:fill="auto"/>
            <w:vAlign w:val="center"/>
            <w:hideMark/>
          </w:tcPr>
          <w:p w14:paraId="3267C835" w14:textId="77777777" w:rsidR="00A46976" w:rsidRPr="00A46976" w:rsidRDefault="00A46976" w:rsidP="00A46976">
            <w:pPr>
              <w:rPr>
                <w:sz w:val="11"/>
                <w:szCs w:val="11"/>
              </w:rPr>
            </w:pPr>
          </w:p>
        </w:tc>
        <w:tc>
          <w:tcPr>
            <w:tcW w:w="1574" w:type="dxa"/>
            <w:tcBorders>
              <w:top w:val="nil"/>
              <w:left w:val="nil"/>
              <w:bottom w:val="nil"/>
              <w:right w:val="nil"/>
            </w:tcBorders>
            <w:shd w:val="clear" w:color="auto" w:fill="auto"/>
            <w:vAlign w:val="center"/>
            <w:hideMark/>
          </w:tcPr>
          <w:p w14:paraId="52785E43" w14:textId="77777777" w:rsidR="00A46976" w:rsidRPr="00A46976" w:rsidRDefault="00A46976" w:rsidP="00A46976">
            <w:pPr>
              <w:rPr>
                <w:sz w:val="11"/>
                <w:szCs w:val="11"/>
              </w:rPr>
            </w:pPr>
          </w:p>
        </w:tc>
        <w:tc>
          <w:tcPr>
            <w:tcW w:w="1500" w:type="dxa"/>
            <w:tcBorders>
              <w:top w:val="nil"/>
              <w:left w:val="nil"/>
              <w:bottom w:val="nil"/>
              <w:right w:val="nil"/>
            </w:tcBorders>
            <w:shd w:val="clear" w:color="auto" w:fill="auto"/>
            <w:vAlign w:val="center"/>
            <w:hideMark/>
          </w:tcPr>
          <w:p w14:paraId="6EC51557" w14:textId="77777777" w:rsidR="00A46976" w:rsidRPr="00A46976" w:rsidRDefault="00A46976" w:rsidP="00A46976">
            <w:pPr>
              <w:rPr>
                <w:sz w:val="11"/>
                <w:szCs w:val="11"/>
              </w:rPr>
            </w:pPr>
          </w:p>
        </w:tc>
        <w:tc>
          <w:tcPr>
            <w:tcW w:w="1597" w:type="dxa"/>
            <w:tcBorders>
              <w:top w:val="nil"/>
              <w:left w:val="nil"/>
              <w:bottom w:val="nil"/>
              <w:right w:val="nil"/>
            </w:tcBorders>
            <w:shd w:val="clear" w:color="auto" w:fill="auto"/>
            <w:vAlign w:val="center"/>
            <w:hideMark/>
          </w:tcPr>
          <w:p w14:paraId="19D0A51E" w14:textId="77777777" w:rsidR="00A46976" w:rsidRPr="00A46976" w:rsidRDefault="00A46976" w:rsidP="00A46976">
            <w:pPr>
              <w:rPr>
                <w:sz w:val="11"/>
                <w:szCs w:val="11"/>
              </w:rPr>
            </w:pPr>
          </w:p>
        </w:tc>
        <w:tc>
          <w:tcPr>
            <w:tcW w:w="1665" w:type="dxa"/>
            <w:tcBorders>
              <w:top w:val="nil"/>
              <w:left w:val="nil"/>
              <w:bottom w:val="nil"/>
              <w:right w:val="nil"/>
            </w:tcBorders>
            <w:shd w:val="clear" w:color="auto" w:fill="auto"/>
            <w:vAlign w:val="center"/>
            <w:hideMark/>
          </w:tcPr>
          <w:p w14:paraId="745B22C6" w14:textId="77777777" w:rsidR="00A46976" w:rsidRPr="00A46976" w:rsidRDefault="00A46976" w:rsidP="00A46976">
            <w:pPr>
              <w:rPr>
                <w:sz w:val="11"/>
                <w:szCs w:val="11"/>
              </w:rPr>
            </w:pPr>
          </w:p>
        </w:tc>
        <w:tc>
          <w:tcPr>
            <w:tcW w:w="1597" w:type="dxa"/>
            <w:tcBorders>
              <w:top w:val="nil"/>
              <w:left w:val="nil"/>
              <w:bottom w:val="nil"/>
              <w:right w:val="nil"/>
            </w:tcBorders>
            <w:shd w:val="clear" w:color="auto" w:fill="auto"/>
            <w:vAlign w:val="center"/>
            <w:hideMark/>
          </w:tcPr>
          <w:p w14:paraId="6751EC94" w14:textId="77777777" w:rsidR="00A46976" w:rsidRPr="00A46976" w:rsidRDefault="00A46976" w:rsidP="00A46976">
            <w:pPr>
              <w:rPr>
                <w:sz w:val="11"/>
                <w:szCs w:val="11"/>
              </w:rPr>
            </w:pPr>
          </w:p>
        </w:tc>
        <w:tc>
          <w:tcPr>
            <w:tcW w:w="1398" w:type="dxa"/>
            <w:tcBorders>
              <w:top w:val="nil"/>
              <w:left w:val="nil"/>
              <w:bottom w:val="nil"/>
              <w:right w:val="nil"/>
            </w:tcBorders>
            <w:shd w:val="clear" w:color="auto" w:fill="auto"/>
            <w:vAlign w:val="center"/>
            <w:hideMark/>
          </w:tcPr>
          <w:p w14:paraId="4CEDE446" w14:textId="77777777" w:rsidR="00A46976" w:rsidRPr="00A46976" w:rsidRDefault="00A46976" w:rsidP="00A46976">
            <w:pPr>
              <w:rPr>
                <w:sz w:val="11"/>
                <w:szCs w:val="11"/>
              </w:rPr>
            </w:pPr>
          </w:p>
        </w:tc>
        <w:tc>
          <w:tcPr>
            <w:tcW w:w="1287" w:type="dxa"/>
            <w:tcBorders>
              <w:top w:val="nil"/>
              <w:left w:val="nil"/>
              <w:bottom w:val="nil"/>
              <w:right w:val="nil"/>
            </w:tcBorders>
            <w:shd w:val="clear" w:color="auto" w:fill="auto"/>
            <w:vAlign w:val="center"/>
            <w:hideMark/>
          </w:tcPr>
          <w:p w14:paraId="5D5B2A98" w14:textId="77777777" w:rsidR="00A46976" w:rsidRPr="00A46976" w:rsidRDefault="00A46976" w:rsidP="00A46976">
            <w:pPr>
              <w:rPr>
                <w:rFonts w:ascii="Tahoma" w:hAnsi="Tahoma" w:cs="Tahoma"/>
                <w:b/>
                <w:bCs/>
                <w:color w:val="FFFFFF"/>
                <w:sz w:val="11"/>
                <w:szCs w:val="11"/>
              </w:rPr>
            </w:pPr>
            <w:r w:rsidRPr="00A46976">
              <w:rPr>
                <w:rFonts w:ascii="Tahoma" w:hAnsi="Tahoma" w:cs="Tahoma"/>
                <w:b/>
                <w:bCs/>
                <w:color w:val="FFFFFF"/>
                <w:sz w:val="11"/>
                <w:szCs w:val="11"/>
              </w:rPr>
              <w:t xml:space="preserve">            0,00   </w:t>
            </w:r>
          </w:p>
        </w:tc>
        <w:tc>
          <w:tcPr>
            <w:tcW w:w="1209" w:type="dxa"/>
            <w:tcBorders>
              <w:top w:val="nil"/>
              <w:left w:val="nil"/>
              <w:bottom w:val="nil"/>
              <w:right w:val="nil"/>
            </w:tcBorders>
            <w:shd w:val="clear" w:color="auto" w:fill="auto"/>
            <w:vAlign w:val="center"/>
            <w:hideMark/>
          </w:tcPr>
          <w:p w14:paraId="0D7DE8E8" w14:textId="77777777" w:rsidR="00A46976" w:rsidRPr="00A46976" w:rsidRDefault="00A46976" w:rsidP="00A46976">
            <w:pPr>
              <w:rPr>
                <w:rFonts w:ascii="Tahoma" w:hAnsi="Tahoma" w:cs="Tahoma"/>
                <w:b/>
                <w:bCs/>
                <w:color w:val="FFFFFF"/>
                <w:sz w:val="11"/>
                <w:szCs w:val="11"/>
              </w:rPr>
            </w:pPr>
            <w:r w:rsidRPr="00A46976">
              <w:rPr>
                <w:rFonts w:ascii="Tahoma" w:hAnsi="Tahoma" w:cs="Tahoma"/>
                <w:b/>
                <w:bCs/>
                <w:color w:val="FFFFFF"/>
                <w:sz w:val="11"/>
                <w:szCs w:val="11"/>
              </w:rPr>
              <w:t xml:space="preserve"> 14 421,14   </w:t>
            </w:r>
          </w:p>
        </w:tc>
        <w:tc>
          <w:tcPr>
            <w:tcW w:w="2930" w:type="dxa"/>
            <w:tcBorders>
              <w:top w:val="nil"/>
              <w:left w:val="nil"/>
              <w:bottom w:val="nil"/>
              <w:right w:val="nil"/>
            </w:tcBorders>
            <w:shd w:val="clear" w:color="auto" w:fill="auto"/>
            <w:vAlign w:val="center"/>
            <w:hideMark/>
          </w:tcPr>
          <w:p w14:paraId="325CBE09" w14:textId="77777777" w:rsidR="00A46976" w:rsidRPr="00A46976" w:rsidRDefault="00A46976" w:rsidP="00A46976">
            <w:pPr>
              <w:rPr>
                <w:rFonts w:ascii="Tahoma" w:hAnsi="Tahoma" w:cs="Tahoma"/>
                <w:b/>
                <w:bCs/>
                <w:color w:val="FFFFFF"/>
                <w:sz w:val="11"/>
                <w:szCs w:val="11"/>
              </w:rPr>
            </w:pPr>
          </w:p>
        </w:tc>
      </w:tr>
      <w:tr w:rsidR="00A46976" w:rsidRPr="00A46976" w14:paraId="1B73E6E6" w14:textId="77777777" w:rsidTr="00A46976">
        <w:trPr>
          <w:trHeight w:val="315"/>
          <w:jc w:val="center"/>
        </w:trPr>
        <w:tc>
          <w:tcPr>
            <w:tcW w:w="325" w:type="dxa"/>
            <w:tcBorders>
              <w:top w:val="nil"/>
              <w:left w:val="nil"/>
              <w:bottom w:val="nil"/>
              <w:right w:val="nil"/>
            </w:tcBorders>
            <w:shd w:val="clear" w:color="auto" w:fill="auto"/>
            <w:vAlign w:val="center"/>
            <w:hideMark/>
          </w:tcPr>
          <w:p w14:paraId="4DA3D2B5"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20D755BA"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00009099" w14:textId="77777777" w:rsidR="00A46976" w:rsidRPr="00A46976" w:rsidRDefault="00A46976" w:rsidP="00A46976">
            <w:pPr>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0B7F0C2" w14:textId="77777777" w:rsidR="00A46976" w:rsidRPr="00A46976" w:rsidRDefault="00A46976" w:rsidP="00A46976">
            <w:pPr>
              <w:rPr>
                <w:rFonts w:ascii="Tahoma" w:hAnsi="Tahoma" w:cs="Tahoma"/>
                <w:color w:val="000000"/>
                <w:sz w:val="11"/>
                <w:szCs w:val="11"/>
              </w:rPr>
            </w:pPr>
            <w:r w:rsidRPr="00A46976">
              <w:rPr>
                <w:rFonts w:ascii="Tahoma" w:hAnsi="Tahoma" w:cs="Tahoma"/>
                <w:color w:val="000000"/>
                <w:sz w:val="11"/>
                <w:szCs w:val="11"/>
              </w:rPr>
              <w:t>Индекс эффективности операционных расходов</w:t>
            </w:r>
          </w:p>
        </w:tc>
        <w:tc>
          <w:tcPr>
            <w:tcW w:w="937" w:type="dxa"/>
            <w:tcBorders>
              <w:top w:val="single" w:sz="4" w:space="0" w:color="C0C0C0"/>
              <w:left w:val="nil"/>
              <w:bottom w:val="single" w:sz="4" w:space="0" w:color="C0C0C0"/>
              <w:right w:val="nil"/>
            </w:tcBorders>
            <w:shd w:val="clear" w:color="auto" w:fill="auto"/>
            <w:noWrap/>
            <w:vAlign w:val="center"/>
            <w:hideMark/>
          </w:tcPr>
          <w:p w14:paraId="1B9C1EA4" w14:textId="77777777" w:rsidR="00A46976" w:rsidRPr="00A46976" w:rsidRDefault="00A46976" w:rsidP="00A46976">
            <w:pPr>
              <w:jc w:val="center"/>
              <w:rPr>
                <w:rFonts w:ascii="Tahoma" w:hAnsi="Tahoma" w:cs="Tahoma"/>
                <w:color w:val="000000"/>
                <w:sz w:val="11"/>
                <w:szCs w:val="11"/>
              </w:rPr>
            </w:pPr>
            <w:r w:rsidRPr="00A46976">
              <w:rPr>
                <w:rFonts w:ascii="Tahoma" w:hAnsi="Tahoma" w:cs="Tahoma"/>
                <w:color w:val="000000"/>
                <w:sz w:val="11"/>
                <w:szCs w:val="11"/>
              </w:rPr>
              <w:t>%</w:t>
            </w:r>
          </w:p>
        </w:tc>
        <w:tc>
          <w:tcPr>
            <w:tcW w:w="15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504AE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single" w:sz="4" w:space="0" w:color="C0C0C0"/>
              <w:left w:val="nil"/>
              <w:bottom w:val="single" w:sz="4" w:space="0" w:color="C0C0C0"/>
              <w:right w:val="single" w:sz="4" w:space="0" w:color="C0C0C0"/>
            </w:tcBorders>
            <w:shd w:val="clear" w:color="auto" w:fill="auto"/>
            <w:vAlign w:val="center"/>
            <w:hideMark/>
          </w:tcPr>
          <w:p w14:paraId="5655504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single" w:sz="4" w:space="0" w:color="C0C0C0"/>
              <w:left w:val="nil"/>
              <w:bottom w:val="single" w:sz="4" w:space="0" w:color="C0C0C0"/>
              <w:right w:val="single" w:sz="4" w:space="0" w:color="C0C0C0"/>
            </w:tcBorders>
            <w:shd w:val="clear" w:color="auto" w:fill="auto"/>
            <w:vAlign w:val="center"/>
            <w:hideMark/>
          </w:tcPr>
          <w:p w14:paraId="21F5E35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xml:space="preserve">1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711FBD9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69B88DF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single" w:sz="4" w:space="0" w:color="C0C0C0"/>
              <w:left w:val="nil"/>
              <w:bottom w:val="single" w:sz="4" w:space="0" w:color="C0C0C0"/>
              <w:right w:val="single" w:sz="4" w:space="0" w:color="C0C0C0"/>
            </w:tcBorders>
            <w:shd w:val="clear" w:color="auto" w:fill="auto"/>
            <w:vAlign w:val="center"/>
            <w:hideMark/>
          </w:tcPr>
          <w:p w14:paraId="682BF7C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79CE6BF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single" w:sz="4" w:space="0" w:color="C0C0C0"/>
              <w:left w:val="nil"/>
              <w:bottom w:val="single" w:sz="4" w:space="0" w:color="C0C0C0"/>
              <w:right w:val="single" w:sz="4" w:space="0" w:color="C0C0C0"/>
            </w:tcBorders>
            <w:shd w:val="clear" w:color="auto" w:fill="auto"/>
            <w:vAlign w:val="center"/>
            <w:hideMark/>
          </w:tcPr>
          <w:p w14:paraId="7F1072D6"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xml:space="preserve">1 </w:t>
            </w:r>
          </w:p>
        </w:tc>
        <w:tc>
          <w:tcPr>
            <w:tcW w:w="1287" w:type="dxa"/>
            <w:tcBorders>
              <w:top w:val="nil"/>
              <w:left w:val="nil"/>
              <w:bottom w:val="nil"/>
              <w:right w:val="nil"/>
            </w:tcBorders>
            <w:shd w:val="clear" w:color="auto" w:fill="auto"/>
            <w:vAlign w:val="center"/>
            <w:hideMark/>
          </w:tcPr>
          <w:p w14:paraId="35127E0B" w14:textId="77777777" w:rsidR="00A46976" w:rsidRPr="00A46976" w:rsidRDefault="00A46976" w:rsidP="00A46976">
            <w:pPr>
              <w:jc w:val="center"/>
              <w:rPr>
                <w:rFonts w:ascii="Tahoma" w:hAnsi="Tahoma" w:cs="Tahoma"/>
                <w:b/>
                <w:bCs/>
                <w:sz w:val="11"/>
                <w:szCs w:val="11"/>
              </w:rPr>
            </w:pPr>
          </w:p>
        </w:tc>
        <w:tc>
          <w:tcPr>
            <w:tcW w:w="1209" w:type="dxa"/>
            <w:tcBorders>
              <w:top w:val="nil"/>
              <w:left w:val="nil"/>
              <w:bottom w:val="nil"/>
              <w:right w:val="nil"/>
            </w:tcBorders>
            <w:shd w:val="clear" w:color="auto" w:fill="auto"/>
            <w:vAlign w:val="center"/>
            <w:hideMark/>
          </w:tcPr>
          <w:p w14:paraId="217A410B" w14:textId="77777777" w:rsidR="00A46976" w:rsidRPr="00A46976" w:rsidRDefault="00A46976" w:rsidP="00A46976">
            <w:pPr>
              <w:rPr>
                <w:rFonts w:ascii="Tahoma" w:hAnsi="Tahoma" w:cs="Tahoma"/>
                <w:color w:val="FFFFFF"/>
                <w:sz w:val="11"/>
                <w:szCs w:val="11"/>
              </w:rPr>
            </w:pPr>
            <w:r w:rsidRPr="00A46976">
              <w:rPr>
                <w:rFonts w:ascii="Tahoma" w:hAnsi="Tahoma" w:cs="Tahoma"/>
                <w:color w:val="FFFFFF"/>
                <w:sz w:val="11"/>
                <w:szCs w:val="11"/>
              </w:rPr>
              <w:t xml:space="preserve">-          0,01   </w:t>
            </w:r>
          </w:p>
        </w:tc>
        <w:tc>
          <w:tcPr>
            <w:tcW w:w="2930" w:type="dxa"/>
            <w:tcBorders>
              <w:top w:val="nil"/>
              <w:left w:val="nil"/>
              <w:bottom w:val="nil"/>
              <w:right w:val="nil"/>
            </w:tcBorders>
            <w:shd w:val="clear" w:color="auto" w:fill="auto"/>
            <w:vAlign w:val="center"/>
            <w:hideMark/>
          </w:tcPr>
          <w:p w14:paraId="6A1DFCB0" w14:textId="77777777" w:rsidR="00A46976" w:rsidRPr="00A46976" w:rsidRDefault="00A46976" w:rsidP="00A46976">
            <w:pPr>
              <w:rPr>
                <w:rFonts w:ascii="Tahoma" w:hAnsi="Tahoma" w:cs="Tahoma"/>
                <w:color w:val="FFFFFF"/>
                <w:sz w:val="11"/>
                <w:szCs w:val="11"/>
              </w:rPr>
            </w:pPr>
          </w:p>
        </w:tc>
      </w:tr>
      <w:tr w:rsidR="00A46976" w:rsidRPr="00A46976" w14:paraId="49BF4B7B" w14:textId="77777777" w:rsidTr="00A46976">
        <w:trPr>
          <w:trHeight w:val="315"/>
          <w:jc w:val="center"/>
        </w:trPr>
        <w:tc>
          <w:tcPr>
            <w:tcW w:w="325" w:type="dxa"/>
            <w:tcBorders>
              <w:top w:val="nil"/>
              <w:left w:val="nil"/>
              <w:bottom w:val="nil"/>
              <w:right w:val="nil"/>
            </w:tcBorders>
            <w:shd w:val="clear" w:color="auto" w:fill="auto"/>
            <w:vAlign w:val="center"/>
            <w:hideMark/>
          </w:tcPr>
          <w:p w14:paraId="486DBBCD"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34CA94CB"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5ABB0A1C"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547FB042" w14:textId="77777777" w:rsidR="00A46976" w:rsidRPr="00A46976" w:rsidRDefault="00A46976" w:rsidP="00A46976">
            <w:pPr>
              <w:rPr>
                <w:rFonts w:ascii="Tahoma" w:hAnsi="Tahoma" w:cs="Tahoma"/>
                <w:color w:val="000000"/>
                <w:sz w:val="11"/>
                <w:szCs w:val="11"/>
              </w:rPr>
            </w:pPr>
            <w:r w:rsidRPr="00A46976">
              <w:rPr>
                <w:rFonts w:ascii="Tahoma" w:hAnsi="Tahoma" w:cs="Tahoma"/>
                <w:color w:val="000000"/>
                <w:sz w:val="11"/>
                <w:szCs w:val="11"/>
              </w:rPr>
              <w:t>Индекс потребительских цен</w:t>
            </w:r>
          </w:p>
        </w:tc>
        <w:tc>
          <w:tcPr>
            <w:tcW w:w="937" w:type="dxa"/>
            <w:tcBorders>
              <w:top w:val="nil"/>
              <w:left w:val="nil"/>
              <w:bottom w:val="single" w:sz="4" w:space="0" w:color="C0C0C0"/>
              <w:right w:val="nil"/>
            </w:tcBorders>
            <w:shd w:val="clear" w:color="auto" w:fill="auto"/>
            <w:noWrap/>
            <w:vAlign w:val="center"/>
            <w:hideMark/>
          </w:tcPr>
          <w:p w14:paraId="4199B6E2" w14:textId="77777777" w:rsidR="00A46976" w:rsidRPr="00A46976" w:rsidRDefault="00A46976" w:rsidP="00A46976">
            <w:pPr>
              <w:jc w:val="center"/>
              <w:rPr>
                <w:rFonts w:ascii="Tahoma" w:hAnsi="Tahoma" w:cs="Tahoma"/>
                <w:color w:val="000000"/>
                <w:sz w:val="11"/>
                <w:szCs w:val="11"/>
              </w:rPr>
            </w:pPr>
            <w:r w:rsidRPr="00A46976">
              <w:rPr>
                <w:rFonts w:ascii="Tahoma" w:hAnsi="Tahoma" w:cs="Tahoma"/>
                <w:color w:val="000000"/>
                <w:sz w:val="11"/>
                <w:szCs w:val="11"/>
              </w:rPr>
              <w:t>%</w:t>
            </w:r>
          </w:p>
        </w:tc>
        <w:tc>
          <w:tcPr>
            <w:tcW w:w="1500" w:type="dxa"/>
            <w:tcBorders>
              <w:top w:val="nil"/>
              <w:left w:val="single" w:sz="4" w:space="0" w:color="C0C0C0"/>
              <w:bottom w:val="single" w:sz="4" w:space="0" w:color="C0C0C0"/>
              <w:right w:val="single" w:sz="4" w:space="0" w:color="C0C0C0"/>
            </w:tcBorders>
            <w:shd w:val="clear" w:color="auto" w:fill="auto"/>
            <w:vAlign w:val="center"/>
            <w:hideMark/>
          </w:tcPr>
          <w:p w14:paraId="4109CCF3"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auto" w:fill="auto"/>
            <w:vAlign w:val="center"/>
            <w:hideMark/>
          </w:tcPr>
          <w:p w14:paraId="30085FB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auto" w:fill="auto"/>
            <w:vAlign w:val="center"/>
            <w:hideMark/>
          </w:tcPr>
          <w:p w14:paraId="4C4DD13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xml:space="preserve">3,2 </w:t>
            </w:r>
          </w:p>
        </w:tc>
        <w:tc>
          <w:tcPr>
            <w:tcW w:w="1500" w:type="dxa"/>
            <w:tcBorders>
              <w:top w:val="nil"/>
              <w:left w:val="nil"/>
              <w:bottom w:val="single" w:sz="4" w:space="0" w:color="C0C0C0"/>
              <w:right w:val="single" w:sz="4" w:space="0" w:color="C0C0C0"/>
            </w:tcBorders>
            <w:shd w:val="clear" w:color="auto" w:fill="auto"/>
            <w:vAlign w:val="center"/>
            <w:hideMark/>
          </w:tcPr>
          <w:p w14:paraId="606018F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auto" w:fill="auto"/>
            <w:vAlign w:val="center"/>
            <w:hideMark/>
          </w:tcPr>
          <w:p w14:paraId="61AAFB2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auto" w:fill="auto"/>
            <w:vAlign w:val="center"/>
            <w:hideMark/>
          </w:tcPr>
          <w:p w14:paraId="7772A45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auto" w:fill="auto"/>
            <w:vAlign w:val="center"/>
            <w:hideMark/>
          </w:tcPr>
          <w:p w14:paraId="0417AA4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auto" w:fill="auto"/>
            <w:vAlign w:val="center"/>
            <w:hideMark/>
          </w:tcPr>
          <w:p w14:paraId="1AEB0A7B"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xml:space="preserve">3,6 </w:t>
            </w:r>
          </w:p>
        </w:tc>
        <w:tc>
          <w:tcPr>
            <w:tcW w:w="1287" w:type="dxa"/>
            <w:tcBorders>
              <w:top w:val="nil"/>
              <w:left w:val="nil"/>
              <w:bottom w:val="nil"/>
              <w:right w:val="nil"/>
            </w:tcBorders>
            <w:shd w:val="clear" w:color="auto" w:fill="auto"/>
            <w:vAlign w:val="center"/>
            <w:hideMark/>
          </w:tcPr>
          <w:p w14:paraId="45FDD11F" w14:textId="77777777" w:rsidR="00A46976" w:rsidRPr="00A46976" w:rsidRDefault="00A46976" w:rsidP="00A46976">
            <w:pPr>
              <w:jc w:val="center"/>
              <w:rPr>
                <w:rFonts w:ascii="Tahoma" w:hAnsi="Tahoma" w:cs="Tahoma"/>
                <w:b/>
                <w:bCs/>
                <w:sz w:val="11"/>
                <w:szCs w:val="11"/>
              </w:rPr>
            </w:pPr>
          </w:p>
        </w:tc>
        <w:tc>
          <w:tcPr>
            <w:tcW w:w="1209" w:type="dxa"/>
            <w:tcBorders>
              <w:top w:val="nil"/>
              <w:left w:val="nil"/>
              <w:bottom w:val="nil"/>
              <w:right w:val="nil"/>
            </w:tcBorders>
            <w:shd w:val="clear" w:color="auto" w:fill="auto"/>
            <w:vAlign w:val="center"/>
            <w:hideMark/>
          </w:tcPr>
          <w:p w14:paraId="354C7432" w14:textId="77777777" w:rsidR="00A46976" w:rsidRPr="00A46976" w:rsidRDefault="00A46976" w:rsidP="00A46976">
            <w:pPr>
              <w:rPr>
                <w:sz w:val="11"/>
                <w:szCs w:val="11"/>
              </w:rPr>
            </w:pPr>
          </w:p>
        </w:tc>
        <w:tc>
          <w:tcPr>
            <w:tcW w:w="2930" w:type="dxa"/>
            <w:tcBorders>
              <w:top w:val="nil"/>
              <w:left w:val="nil"/>
              <w:bottom w:val="nil"/>
              <w:right w:val="nil"/>
            </w:tcBorders>
            <w:shd w:val="clear" w:color="auto" w:fill="auto"/>
            <w:vAlign w:val="center"/>
            <w:hideMark/>
          </w:tcPr>
          <w:p w14:paraId="51126526" w14:textId="77777777" w:rsidR="00A46976" w:rsidRPr="00A46976" w:rsidRDefault="00A46976" w:rsidP="00A46976">
            <w:pPr>
              <w:rPr>
                <w:sz w:val="11"/>
                <w:szCs w:val="11"/>
              </w:rPr>
            </w:pPr>
          </w:p>
        </w:tc>
      </w:tr>
      <w:tr w:rsidR="00A46976" w:rsidRPr="00A46976" w14:paraId="4C1E9D2A" w14:textId="77777777" w:rsidTr="00A46976">
        <w:trPr>
          <w:trHeight w:val="285"/>
          <w:jc w:val="center"/>
        </w:trPr>
        <w:tc>
          <w:tcPr>
            <w:tcW w:w="325" w:type="dxa"/>
            <w:tcBorders>
              <w:top w:val="nil"/>
              <w:left w:val="nil"/>
              <w:bottom w:val="nil"/>
              <w:right w:val="nil"/>
            </w:tcBorders>
            <w:shd w:val="clear" w:color="auto" w:fill="auto"/>
            <w:vAlign w:val="center"/>
            <w:hideMark/>
          </w:tcPr>
          <w:p w14:paraId="4ABF7E02"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2F51E1C7"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734F5AF8"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4661C777" w14:textId="77777777" w:rsidR="00A46976" w:rsidRPr="00A46976" w:rsidRDefault="00A46976" w:rsidP="00A46976">
            <w:pPr>
              <w:rPr>
                <w:rFonts w:ascii="Tahoma" w:hAnsi="Tahoma" w:cs="Tahoma"/>
                <w:sz w:val="11"/>
                <w:szCs w:val="11"/>
              </w:rPr>
            </w:pPr>
            <w:r w:rsidRPr="00A46976">
              <w:rPr>
                <w:rFonts w:ascii="Tahoma" w:hAnsi="Tahoma" w:cs="Tahoma"/>
                <w:sz w:val="11"/>
                <w:szCs w:val="11"/>
              </w:rPr>
              <w:t>Итого коэффициент индексации</w:t>
            </w:r>
          </w:p>
        </w:tc>
        <w:tc>
          <w:tcPr>
            <w:tcW w:w="937" w:type="dxa"/>
            <w:tcBorders>
              <w:top w:val="nil"/>
              <w:left w:val="nil"/>
              <w:bottom w:val="single" w:sz="4" w:space="0" w:color="C0C0C0"/>
              <w:right w:val="single" w:sz="4" w:space="0" w:color="C0C0C0"/>
            </w:tcBorders>
            <w:shd w:val="clear" w:color="auto" w:fill="auto"/>
            <w:vAlign w:val="center"/>
            <w:hideMark/>
          </w:tcPr>
          <w:p w14:paraId="302E054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00" w:type="dxa"/>
            <w:tcBorders>
              <w:top w:val="nil"/>
              <w:left w:val="nil"/>
              <w:bottom w:val="single" w:sz="4" w:space="0" w:color="C0C0C0"/>
              <w:right w:val="single" w:sz="4" w:space="0" w:color="C0C0C0"/>
            </w:tcBorders>
            <w:shd w:val="clear" w:color="auto" w:fill="auto"/>
            <w:vAlign w:val="center"/>
            <w:hideMark/>
          </w:tcPr>
          <w:p w14:paraId="708E82C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176" w:type="dxa"/>
            <w:tcBorders>
              <w:top w:val="nil"/>
              <w:left w:val="nil"/>
              <w:bottom w:val="single" w:sz="4" w:space="0" w:color="C0C0C0"/>
              <w:right w:val="single" w:sz="4" w:space="0" w:color="C0C0C0"/>
            </w:tcBorders>
            <w:shd w:val="clear" w:color="auto" w:fill="auto"/>
            <w:vAlign w:val="center"/>
            <w:hideMark/>
          </w:tcPr>
          <w:p w14:paraId="263D3A9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auto" w:fill="auto"/>
            <w:vAlign w:val="center"/>
            <w:hideMark/>
          </w:tcPr>
          <w:p w14:paraId="15FE2C72"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xml:space="preserve">1,021680 </w:t>
            </w:r>
          </w:p>
        </w:tc>
        <w:tc>
          <w:tcPr>
            <w:tcW w:w="1500" w:type="dxa"/>
            <w:tcBorders>
              <w:top w:val="nil"/>
              <w:left w:val="nil"/>
              <w:bottom w:val="single" w:sz="4" w:space="0" w:color="C0C0C0"/>
              <w:right w:val="single" w:sz="4" w:space="0" w:color="C0C0C0"/>
            </w:tcBorders>
            <w:shd w:val="clear" w:color="auto" w:fill="auto"/>
            <w:vAlign w:val="center"/>
            <w:hideMark/>
          </w:tcPr>
          <w:p w14:paraId="52FBC69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auto" w:fill="auto"/>
            <w:vAlign w:val="center"/>
            <w:hideMark/>
          </w:tcPr>
          <w:p w14:paraId="1FFF4D8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auto" w:fill="auto"/>
            <w:vAlign w:val="center"/>
            <w:hideMark/>
          </w:tcPr>
          <w:p w14:paraId="204DFB6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auto" w:fill="auto"/>
            <w:vAlign w:val="center"/>
            <w:hideMark/>
          </w:tcPr>
          <w:p w14:paraId="6AB168B7"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auto" w:fill="auto"/>
            <w:vAlign w:val="center"/>
            <w:hideMark/>
          </w:tcPr>
          <w:p w14:paraId="330B225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xml:space="preserve">1,047876 </w:t>
            </w:r>
          </w:p>
        </w:tc>
        <w:tc>
          <w:tcPr>
            <w:tcW w:w="1287" w:type="dxa"/>
            <w:tcBorders>
              <w:top w:val="nil"/>
              <w:left w:val="nil"/>
              <w:bottom w:val="nil"/>
              <w:right w:val="nil"/>
            </w:tcBorders>
            <w:shd w:val="clear" w:color="auto" w:fill="auto"/>
            <w:vAlign w:val="center"/>
            <w:hideMark/>
          </w:tcPr>
          <w:p w14:paraId="4D30AEEE" w14:textId="77777777" w:rsidR="00A46976" w:rsidRPr="00A46976" w:rsidRDefault="00A46976" w:rsidP="00A46976">
            <w:pPr>
              <w:jc w:val="center"/>
              <w:rPr>
                <w:rFonts w:ascii="Tahoma" w:hAnsi="Tahoma" w:cs="Tahoma"/>
                <w:b/>
                <w:bCs/>
                <w:sz w:val="11"/>
                <w:szCs w:val="11"/>
              </w:rPr>
            </w:pPr>
          </w:p>
        </w:tc>
        <w:tc>
          <w:tcPr>
            <w:tcW w:w="1209" w:type="dxa"/>
            <w:tcBorders>
              <w:top w:val="nil"/>
              <w:left w:val="nil"/>
              <w:bottom w:val="nil"/>
              <w:right w:val="nil"/>
            </w:tcBorders>
            <w:shd w:val="clear" w:color="auto" w:fill="auto"/>
            <w:vAlign w:val="center"/>
            <w:hideMark/>
          </w:tcPr>
          <w:p w14:paraId="5FB3C610" w14:textId="77777777" w:rsidR="00A46976" w:rsidRPr="00A46976" w:rsidRDefault="00A46976" w:rsidP="00A46976">
            <w:pPr>
              <w:rPr>
                <w:sz w:val="11"/>
                <w:szCs w:val="11"/>
              </w:rPr>
            </w:pPr>
          </w:p>
        </w:tc>
        <w:tc>
          <w:tcPr>
            <w:tcW w:w="2930" w:type="dxa"/>
            <w:tcBorders>
              <w:top w:val="nil"/>
              <w:left w:val="nil"/>
              <w:bottom w:val="nil"/>
              <w:right w:val="nil"/>
            </w:tcBorders>
            <w:shd w:val="clear" w:color="auto" w:fill="auto"/>
            <w:vAlign w:val="center"/>
            <w:hideMark/>
          </w:tcPr>
          <w:p w14:paraId="0EC23958" w14:textId="77777777" w:rsidR="00A46976" w:rsidRPr="00A46976" w:rsidRDefault="00A46976" w:rsidP="00A46976">
            <w:pPr>
              <w:rPr>
                <w:sz w:val="11"/>
                <w:szCs w:val="11"/>
              </w:rPr>
            </w:pPr>
          </w:p>
        </w:tc>
      </w:tr>
      <w:tr w:rsidR="00A46976" w:rsidRPr="00A46976" w14:paraId="6EAEE97D" w14:textId="77777777" w:rsidTr="00A46976">
        <w:trPr>
          <w:trHeight w:val="360"/>
          <w:jc w:val="center"/>
        </w:trPr>
        <w:tc>
          <w:tcPr>
            <w:tcW w:w="325" w:type="dxa"/>
            <w:tcBorders>
              <w:top w:val="nil"/>
              <w:left w:val="nil"/>
              <w:bottom w:val="nil"/>
              <w:right w:val="nil"/>
            </w:tcBorders>
            <w:shd w:val="clear" w:color="auto" w:fill="auto"/>
            <w:vAlign w:val="center"/>
            <w:hideMark/>
          </w:tcPr>
          <w:p w14:paraId="4D8036F0"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4AC8777E"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079D029B"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2D79A204" w14:textId="77777777" w:rsidR="00A46976" w:rsidRPr="00A46976" w:rsidRDefault="00A46976" w:rsidP="00A46976">
            <w:pPr>
              <w:rPr>
                <w:rFonts w:ascii="Tahoma" w:hAnsi="Tahoma" w:cs="Tahoma"/>
                <w:sz w:val="11"/>
                <w:szCs w:val="11"/>
              </w:rPr>
            </w:pPr>
            <w:r w:rsidRPr="00A46976">
              <w:rPr>
                <w:rFonts w:ascii="Tahoma" w:hAnsi="Tahoma" w:cs="Tahoma"/>
                <w:sz w:val="11"/>
                <w:szCs w:val="11"/>
              </w:rPr>
              <w:t>Нормативный уровень прибыли</w:t>
            </w:r>
          </w:p>
        </w:tc>
        <w:tc>
          <w:tcPr>
            <w:tcW w:w="937" w:type="dxa"/>
            <w:tcBorders>
              <w:top w:val="nil"/>
              <w:left w:val="nil"/>
              <w:bottom w:val="single" w:sz="4" w:space="0" w:color="C0C0C0"/>
              <w:right w:val="nil"/>
            </w:tcBorders>
            <w:shd w:val="clear" w:color="auto" w:fill="auto"/>
            <w:noWrap/>
            <w:vAlign w:val="center"/>
            <w:hideMark/>
          </w:tcPr>
          <w:p w14:paraId="2E4945A7" w14:textId="77777777" w:rsidR="00A46976" w:rsidRPr="00A46976" w:rsidRDefault="00A46976" w:rsidP="00A46976">
            <w:pPr>
              <w:jc w:val="center"/>
              <w:rPr>
                <w:rFonts w:ascii="Tahoma" w:hAnsi="Tahoma" w:cs="Tahoma"/>
                <w:color w:val="000000"/>
                <w:sz w:val="11"/>
                <w:szCs w:val="11"/>
              </w:rPr>
            </w:pPr>
            <w:r w:rsidRPr="00A46976">
              <w:rPr>
                <w:rFonts w:ascii="Tahoma" w:hAnsi="Tahoma" w:cs="Tahoma"/>
                <w:color w:val="000000"/>
                <w:sz w:val="11"/>
                <w:szCs w:val="11"/>
              </w:rPr>
              <w:t>%</w:t>
            </w:r>
          </w:p>
        </w:tc>
        <w:tc>
          <w:tcPr>
            <w:tcW w:w="1500" w:type="dxa"/>
            <w:tcBorders>
              <w:top w:val="nil"/>
              <w:left w:val="single" w:sz="4" w:space="0" w:color="C0C0C0"/>
              <w:bottom w:val="single" w:sz="4" w:space="0" w:color="C0C0C0"/>
              <w:right w:val="single" w:sz="4" w:space="0" w:color="C0C0C0"/>
            </w:tcBorders>
            <w:shd w:val="clear" w:color="auto" w:fill="auto"/>
            <w:vAlign w:val="center"/>
            <w:hideMark/>
          </w:tcPr>
          <w:p w14:paraId="4C01D51C"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0,921716295</w:t>
            </w:r>
          </w:p>
        </w:tc>
        <w:tc>
          <w:tcPr>
            <w:tcW w:w="1176" w:type="dxa"/>
            <w:tcBorders>
              <w:top w:val="nil"/>
              <w:left w:val="nil"/>
              <w:bottom w:val="single" w:sz="4" w:space="0" w:color="C0C0C0"/>
              <w:right w:val="single" w:sz="4" w:space="0" w:color="C0C0C0"/>
            </w:tcBorders>
            <w:shd w:val="clear" w:color="auto" w:fill="auto"/>
            <w:vAlign w:val="center"/>
            <w:hideMark/>
          </w:tcPr>
          <w:p w14:paraId="7D596AE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574" w:type="dxa"/>
            <w:tcBorders>
              <w:top w:val="nil"/>
              <w:left w:val="nil"/>
              <w:bottom w:val="single" w:sz="4" w:space="0" w:color="C0C0C0"/>
              <w:right w:val="single" w:sz="4" w:space="0" w:color="C0C0C0"/>
            </w:tcBorders>
            <w:shd w:val="clear" w:color="auto" w:fill="auto"/>
            <w:vAlign w:val="center"/>
            <w:hideMark/>
          </w:tcPr>
          <w:p w14:paraId="6A67616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0,930005299</w:t>
            </w:r>
          </w:p>
        </w:tc>
        <w:tc>
          <w:tcPr>
            <w:tcW w:w="1500" w:type="dxa"/>
            <w:tcBorders>
              <w:top w:val="nil"/>
              <w:left w:val="nil"/>
              <w:bottom w:val="single" w:sz="4" w:space="0" w:color="C0C0C0"/>
              <w:right w:val="single" w:sz="4" w:space="0" w:color="C0C0C0"/>
            </w:tcBorders>
            <w:shd w:val="clear" w:color="000000" w:fill="E4DFEC"/>
            <w:vAlign w:val="center"/>
            <w:hideMark/>
          </w:tcPr>
          <w:p w14:paraId="1B0FC671"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2,720413953</w:t>
            </w:r>
          </w:p>
        </w:tc>
        <w:tc>
          <w:tcPr>
            <w:tcW w:w="1597" w:type="dxa"/>
            <w:tcBorders>
              <w:top w:val="nil"/>
              <w:left w:val="nil"/>
              <w:bottom w:val="single" w:sz="4" w:space="0" w:color="C0C0C0"/>
              <w:right w:val="single" w:sz="4" w:space="0" w:color="C0C0C0"/>
            </w:tcBorders>
            <w:shd w:val="clear" w:color="auto" w:fill="auto"/>
            <w:vAlign w:val="center"/>
            <w:hideMark/>
          </w:tcPr>
          <w:p w14:paraId="473CAEB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665" w:type="dxa"/>
            <w:tcBorders>
              <w:top w:val="nil"/>
              <w:left w:val="nil"/>
              <w:bottom w:val="single" w:sz="4" w:space="0" w:color="C0C0C0"/>
              <w:right w:val="single" w:sz="4" w:space="0" w:color="C0C0C0"/>
            </w:tcBorders>
            <w:shd w:val="clear" w:color="auto" w:fill="auto"/>
            <w:vAlign w:val="center"/>
            <w:hideMark/>
          </w:tcPr>
          <w:p w14:paraId="7E07C89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2,720412981</w:t>
            </w:r>
          </w:p>
        </w:tc>
        <w:tc>
          <w:tcPr>
            <w:tcW w:w="1597" w:type="dxa"/>
            <w:tcBorders>
              <w:top w:val="nil"/>
              <w:left w:val="nil"/>
              <w:bottom w:val="single" w:sz="4" w:space="0" w:color="C0C0C0"/>
              <w:right w:val="single" w:sz="4" w:space="0" w:color="C0C0C0"/>
            </w:tcBorders>
            <w:shd w:val="clear" w:color="auto" w:fill="auto"/>
            <w:vAlign w:val="center"/>
            <w:hideMark/>
          </w:tcPr>
          <w:p w14:paraId="0BA763D0"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 </w:t>
            </w:r>
          </w:p>
        </w:tc>
        <w:tc>
          <w:tcPr>
            <w:tcW w:w="1398" w:type="dxa"/>
            <w:tcBorders>
              <w:top w:val="nil"/>
              <w:left w:val="nil"/>
              <w:bottom w:val="single" w:sz="4" w:space="0" w:color="C0C0C0"/>
              <w:right w:val="single" w:sz="4" w:space="0" w:color="C0C0C0"/>
            </w:tcBorders>
            <w:shd w:val="clear" w:color="auto" w:fill="auto"/>
            <w:vAlign w:val="center"/>
            <w:hideMark/>
          </w:tcPr>
          <w:p w14:paraId="2FACC7F4"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2,72</w:t>
            </w:r>
          </w:p>
        </w:tc>
        <w:tc>
          <w:tcPr>
            <w:tcW w:w="1287" w:type="dxa"/>
            <w:tcBorders>
              <w:top w:val="nil"/>
              <w:left w:val="nil"/>
              <w:bottom w:val="nil"/>
              <w:right w:val="nil"/>
            </w:tcBorders>
            <w:shd w:val="clear" w:color="auto" w:fill="auto"/>
            <w:vAlign w:val="center"/>
            <w:hideMark/>
          </w:tcPr>
          <w:p w14:paraId="127FA79F" w14:textId="77777777" w:rsidR="00A46976" w:rsidRPr="00A46976" w:rsidRDefault="00A46976" w:rsidP="00A46976">
            <w:pPr>
              <w:jc w:val="center"/>
              <w:rPr>
                <w:rFonts w:ascii="Tahoma" w:hAnsi="Tahoma" w:cs="Tahoma"/>
                <w:b/>
                <w:bCs/>
                <w:sz w:val="11"/>
                <w:szCs w:val="11"/>
              </w:rPr>
            </w:pPr>
          </w:p>
        </w:tc>
        <w:tc>
          <w:tcPr>
            <w:tcW w:w="1209" w:type="dxa"/>
            <w:tcBorders>
              <w:top w:val="nil"/>
              <w:left w:val="nil"/>
              <w:bottom w:val="nil"/>
              <w:right w:val="nil"/>
            </w:tcBorders>
            <w:shd w:val="clear" w:color="auto" w:fill="auto"/>
            <w:vAlign w:val="center"/>
            <w:hideMark/>
          </w:tcPr>
          <w:p w14:paraId="464E3948" w14:textId="77777777" w:rsidR="00A46976" w:rsidRPr="00A46976" w:rsidRDefault="00A46976" w:rsidP="00A46976">
            <w:pPr>
              <w:rPr>
                <w:sz w:val="11"/>
                <w:szCs w:val="11"/>
              </w:rPr>
            </w:pPr>
          </w:p>
        </w:tc>
        <w:tc>
          <w:tcPr>
            <w:tcW w:w="2930" w:type="dxa"/>
            <w:tcBorders>
              <w:top w:val="nil"/>
              <w:left w:val="nil"/>
              <w:bottom w:val="nil"/>
              <w:right w:val="nil"/>
            </w:tcBorders>
            <w:shd w:val="clear" w:color="auto" w:fill="auto"/>
            <w:vAlign w:val="center"/>
            <w:hideMark/>
          </w:tcPr>
          <w:p w14:paraId="41F853AD" w14:textId="77777777" w:rsidR="00A46976" w:rsidRPr="00A46976" w:rsidRDefault="00A46976" w:rsidP="00A46976">
            <w:pPr>
              <w:rPr>
                <w:sz w:val="11"/>
                <w:szCs w:val="11"/>
              </w:rPr>
            </w:pPr>
          </w:p>
        </w:tc>
      </w:tr>
      <w:tr w:rsidR="00A46976" w:rsidRPr="00A46976" w14:paraId="556AECE3" w14:textId="77777777" w:rsidTr="00A46976">
        <w:trPr>
          <w:trHeight w:val="303"/>
          <w:jc w:val="center"/>
        </w:trPr>
        <w:tc>
          <w:tcPr>
            <w:tcW w:w="325" w:type="dxa"/>
            <w:tcBorders>
              <w:top w:val="nil"/>
              <w:left w:val="nil"/>
              <w:bottom w:val="nil"/>
              <w:right w:val="nil"/>
            </w:tcBorders>
            <w:shd w:val="clear" w:color="auto" w:fill="auto"/>
            <w:vAlign w:val="center"/>
            <w:hideMark/>
          </w:tcPr>
          <w:p w14:paraId="474051DA"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0990F256"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18AD946D" w14:textId="77777777" w:rsidR="00A46976" w:rsidRPr="00A46976" w:rsidRDefault="00A46976" w:rsidP="00A46976">
            <w:pPr>
              <w:rPr>
                <w:sz w:val="11"/>
                <w:szCs w:val="11"/>
              </w:rPr>
            </w:pPr>
          </w:p>
        </w:tc>
        <w:tc>
          <w:tcPr>
            <w:tcW w:w="4022" w:type="dxa"/>
            <w:tcBorders>
              <w:top w:val="nil"/>
              <w:left w:val="nil"/>
              <w:bottom w:val="nil"/>
              <w:right w:val="nil"/>
            </w:tcBorders>
            <w:shd w:val="clear" w:color="auto" w:fill="auto"/>
            <w:vAlign w:val="center"/>
            <w:hideMark/>
          </w:tcPr>
          <w:p w14:paraId="5623E280" w14:textId="77777777" w:rsidR="00A46976" w:rsidRPr="00A46976" w:rsidRDefault="00A46976" w:rsidP="00A46976">
            <w:pPr>
              <w:rPr>
                <w:sz w:val="11"/>
                <w:szCs w:val="11"/>
              </w:rPr>
            </w:pPr>
          </w:p>
        </w:tc>
        <w:tc>
          <w:tcPr>
            <w:tcW w:w="937" w:type="dxa"/>
            <w:tcBorders>
              <w:top w:val="nil"/>
              <w:left w:val="nil"/>
              <w:bottom w:val="nil"/>
              <w:right w:val="nil"/>
            </w:tcBorders>
            <w:shd w:val="clear" w:color="auto" w:fill="auto"/>
            <w:vAlign w:val="center"/>
            <w:hideMark/>
          </w:tcPr>
          <w:p w14:paraId="39B53E96" w14:textId="77777777" w:rsidR="00A46976" w:rsidRPr="00A46976" w:rsidRDefault="00A46976" w:rsidP="00A46976">
            <w:pPr>
              <w:rPr>
                <w:sz w:val="11"/>
                <w:szCs w:val="11"/>
              </w:rPr>
            </w:pPr>
          </w:p>
        </w:tc>
        <w:tc>
          <w:tcPr>
            <w:tcW w:w="1500" w:type="dxa"/>
            <w:tcBorders>
              <w:top w:val="nil"/>
              <w:left w:val="nil"/>
              <w:bottom w:val="nil"/>
              <w:right w:val="nil"/>
            </w:tcBorders>
            <w:shd w:val="clear" w:color="auto" w:fill="auto"/>
            <w:vAlign w:val="center"/>
            <w:hideMark/>
          </w:tcPr>
          <w:p w14:paraId="792EE485" w14:textId="77777777" w:rsidR="00A46976" w:rsidRPr="00A46976" w:rsidRDefault="00A46976" w:rsidP="00A46976">
            <w:pPr>
              <w:jc w:val="center"/>
              <w:rPr>
                <w:sz w:val="11"/>
                <w:szCs w:val="11"/>
              </w:rPr>
            </w:pPr>
          </w:p>
        </w:tc>
        <w:tc>
          <w:tcPr>
            <w:tcW w:w="1176" w:type="dxa"/>
            <w:tcBorders>
              <w:top w:val="nil"/>
              <w:left w:val="nil"/>
              <w:bottom w:val="nil"/>
              <w:right w:val="nil"/>
            </w:tcBorders>
            <w:shd w:val="clear" w:color="auto" w:fill="auto"/>
            <w:vAlign w:val="center"/>
            <w:hideMark/>
          </w:tcPr>
          <w:p w14:paraId="1701AEF7" w14:textId="77777777" w:rsidR="00A46976" w:rsidRPr="00A46976" w:rsidRDefault="00A46976" w:rsidP="00A46976">
            <w:pPr>
              <w:jc w:val="center"/>
              <w:rPr>
                <w:sz w:val="11"/>
                <w:szCs w:val="11"/>
              </w:rPr>
            </w:pPr>
          </w:p>
        </w:tc>
        <w:tc>
          <w:tcPr>
            <w:tcW w:w="1574" w:type="dxa"/>
            <w:tcBorders>
              <w:top w:val="nil"/>
              <w:left w:val="nil"/>
              <w:bottom w:val="nil"/>
              <w:right w:val="nil"/>
            </w:tcBorders>
            <w:shd w:val="clear" w:color="auto" w:fill="auto"/>
            <w:vAlign w:val="center"/>
            <w:hideMark/>
          </w:tcPr>
          <w:p w14:paraId="36A1FBE5" w14:textId="77777777" w:rsidR="00A46976" w:rsidRPr="00A46976" w:rsidRDefault="00A46976" w:rsidP="00A46976">
            <w:pPr>
              <w:jc w:val="center"/>
              <w:rPr>
                <w:sz w:val="11"/>
                <w:szCs w:val="11"/>
              </w:rPr>
            </w:pPr>
          </w:p>
        </w:tc>
        <w:tc>
          <w:tcPr>
            <w:tcW w:w="1500" w:type="dxa"/>
            <w:tcBorders>
              <w:top w:val="nil"/>
              <w:left w:val="nil"/>
              <w:bottom w:val="nil"/>
              <w:right w:val="nil"/>
            </w:tcBorders>
            <w:shd w:val="clear" w:color="auto" w:fill="auto"/>
            <w:vAlign w:val="center"/>
            <w:hideMark/>
          </w:tcPr>
          <w:p w14:paraId="7F494293" w14:textId="77777777" w:rsidR="00A46976" w:rsidRPr="00A46976" w:rsidRDefault="00A46976" w:rsidP="00A46976">
            <w:pPr>
              <w:jc w:val="center"/>
              <w:rPr>
                <w:sz w:val="11"/>
                <w:szCs w:val="11"/>
              </w:rPr>
            </w:pPr>
          </w:p>
        </w:tc>
        <w:tc>
          <w:tcPr>
            <w:tcW w:w="1597" w:type="dxa"/>
            <w:tcBorders>
              <w:top w:val="nil"/>
              <w:left w:val="nil"/>
              <w:bottom w:val="nil"/>
              <w:right w:val="nil"/>
            </w:tcBorders>
            <w:shd w:val="clear" w:color="auto" w:fill="auto"/>
            <w:vAlign w:val="center"/>
            <w:hideMark/>
          </w:tcPr>
          <w:p w14:paraId="388BFF0F" w14:textId="77777777" w:rsidR="00A46976" w:rsidRPr="00A46976" w:rsidRDefault="00A46976" w:rsidP="00A46976">
            <w:pPr>
              <w:jc w:val="center"/>
              <w:rPr>
                <w:sz w:val="11"/>
                <w:szCs w:val="11"/>
              </w:rPr>
            </w:pPr>
          </w:p>
        </w:tc>
        <w:tc>
          <w:tcPr>
            <w:tcW w:w="1665" w:type="dxa"/>
            <w:tcBorders>
              <w:top w:val="nil"/>
              <w:left w:val="nil"/>
              <w:bottom w:val="nil"/>
              <w:right w:val="nil"/>
            </w:tcBorders>
            <w:shd w:val="clear" w:color="auto" w:fill="auto"/>
            <w:vAlign w:val="center"/>
            <w:hideMark/>
          </w:tcPr>
          <w:p w14:paraId="6DC4AD73" w14:textId="77777777" w:rsidR="00A46976" w:rsidRPr="00A46976" w:rsidRDefault="00A46976" w:rsidP="00A46976">
            <w:pPr>
              <w:jc w:val="center"/>
              <w:rPr>
                <w:sz w:val="11"/>
                <w:szCs w:val="11"/>
              </w:rPr>
            </w:pPr>
          </w:p>
        </w:tc>
        <w:tc>
          <w:tcPr>
            <w:tcW w:w="1597" w:type="dxa"/>
            <w:tcBorders>
              <w:top w:val="nil"/>
              <w:left w:val="nil"/>
              <w:bottom w:val="nil"/>
              <w:right w:val="nil"/>
            </w:tcBorders>
            <w:shd w:val="clear" w:color="auto" w:fill="auto"/>
            <w:vAlign w:val="center"/>
            <w:hideMark/>
          </w:tcPr>
          <w:p w14:paraId="2D3F0E2A" w14:textId="77777777" w:rsidR="00A46976" w:rsidRPr="00A46976" w:rsidRDefault="00A46976" w:rsidP="00A46976">
            <w:pPr>
              <w:jc w:val="center"/>
              <w:rPr>
                <w:sz w:val="11"/>
                <w:szCs w:val="11"/>
              </w:rPr>
            </w:pPr>
          </w:p>
        </w:tc>
        <w:tc>
          <w:tcPr>
            <w:tcW w:w="1398" w:type="dxa"/>
            <w:tcBorders>
              <w:top w:val="nil"/>
              <w:left w:val="nil"/>
              <w:bottom w:val="nil"/>
              <w:right w:val="nil"/>
            </w:tcBorders>
            <w:shd w:val="clear" w:color="auto" w:fill="auto"/>
            <w:vAlign w:val="center"/>
            <w:hideMark/>
          </w:tcPr>
          <w:p w14:paraId="670F1E9F" w14:textId="77777777" w:rsidR="00A46976" w:rsidRPr="00A46976" w:rsidRDefault="00A46976" w:rsidP="00A46976">
            <w:pPr>
              <w:jc w:val="center"/>
              <w:rPr>
                <w:sz w:val="11"/>
                <w:szCs w:val="11"/>
              </w:rPr>
            </w:pPr>
          </w:p>
        </w:tc>
        <w:tc>
          <w:tcPr>
            <w:tcW w:w="1287" w:type="dxa"/>
            <w:tcBorders>
              <w:top w:val="nil"/>
              <w:left w:val="nil"/>
              <w:bottom w:val="nil"/>
              <w:right w:val="nil"/>
            </w:tcBorders>
            <w:shd w:val="clear" w:color="auto" w:fill="auto"/>
            <w:vAlign w:val="center"/>
            <w:hideMark/>
          </w:tcPr>
          <w:p w14:paraId="4A16B0E6" w14:textId="77777777" w:rsidR="00A46976" w:rsidRPr="00A46976" w:rsidRDefault="00A46976" w:rsidP="00A46976">
            <w:pPr>
              <w:jc w:val="center"/>
              <w:rPr>
                <w:sz w:val="11"/>
                <w:szCs w:val="11"/>
              </w:rPr>
            </w:pPr>
          </w:p>
        </w:tc>
        <w:tc>
          <w:tcPr>
            <w:tcW w:w="1209" w:type="dxa"/>
            <w:tcBorders>
              <w:top w:val="nil"/>
              <w:left w:val="nil"/>
              <w:bottom w:val="nil"/>
              <w:right w:val="nil"/>
            </w:tcBorders>
            <w:shd w:val="clear" w:color="auto" w:fill="auto"/>
            <w:vAlign w:val="center"/>
            <w:hideMark/>
          </w:tcPr>
          <w:p w14:paraId="638D3A0D" w14:textId="77777777" w:rsidR="00A46976" w:rsidRPr="00A46976" w:rsidRDefault="00A46976" w:rsidP="00A46976">
            <w:pPr>
              <w:rPr>
                <w:sz w:val="11"/>
                <w:szCs w:val="11"/>
              </w:rPr>
            </w:pPr>
          </w:p>
        </w:tc>
        <w:tc>
          <w:tcPr>
            <w:tcW w:w="2930" w:type="dxa"/>
            <w:tcBorders>
              <w:top w:val="nil"/>
              <w:left w:val="nil"/>
              <w:bottom w:val="nil"/>
              <w:right w:val="nil"/>
            </w:tcBorders>
            <w:shd w:val="clear" w:color="auto" w:fill="auto"/>
            <w:vAlign w:val="center"/>
            <w:hideMark/>
          </w:tcPr>
          <w:p w14:paraId="3BF8DE0A" w14:textId="77777777" w:rsidR="00A46976" w:rsidRPr="00A46976" w:rsidRDefault="00A46976" w:rsidP="00A46976">
            <w:pPr>
              <w:rPr>
                <w:sz w:val="11"/>
                <w:szCs w:val="11"/>
              </w:rPr>
            </w:pPr>
          </w:p>
        </w:tc>
      </w:tr>
      <w:tr w:rsidR="00A46976" w:rsidRPr="00A46976" w14:paraId="1CC3D9CE" w14:textId="77777777" w:rsidTr="00A46976">
        <w:trPr>
          <w:trHeight w:val="270"/>
          <w:jc w:val="center"/>
        </w:trPr>
        <w:tc>
          <w:tcPr>
            <w:tcW w:w="325" w:type="dxa"/>
            <w:tcBorders>
              <w:top w:val="nil"/>
              <w:left w:val="nil"/>
              <w:bottom w:val="nil"/>
              <w:right w:val="nil"/>
            </w:tcBorders>
            <w:shd w:val="clear" w:color="auto" w:fill="auto"/>
            <w:vAlign w:val="center"/>
            <w:hideMark/>
          </w:tcPr>
          <w:p w14:paraId="020EB6B5"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0983E2FF"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23A80EAF" w14:textId="77777777" w:rsidR="00A46976" w:rsidRPr="00A46976" w:rsidRDefault="00A46976" w:rsidP="00A46976">
            <w:pPr>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14802F8"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Текущие расходы, в том числе:</w:t>
            </w:r>
          </w:p>
        </w:tc>
        <w:tc>
          <w:tcPr>
            <w:tcW w:w="937" w:type="dxa"/>
            <w:tcBorders>
              <w:top w:val="single" w:sz="4" w:space="0" w:color="C0C0C0"/>
              <w:left w:val="nil"/>
              <w:bottom w:val="single" w:sz="4" w:space="0" w:color="C0C0C0"/>
              <w:right w:val="single" w:sz="4" w:space="0" w:color="C0C0C0"/>
            </w:tcBorders>
            <w:shd w:val="clear" w:color="auto" w:fill="auto"/>
            <w:vAlign w:val="center"/>
            <w:hideMark/>
          </w:tcPr>
          <w:p w14:paraId="42A69F8D"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single" w:sz="4" w:space="0" w:color="C0C0C0"/>
              <w:left w:val="nil"/>
              <w:bottom w:val="nil"/>
              <w:right w:val="single" w:sz="4" w:space="0" w:color="C0C0C0"/>
            </w:tcBorders>
            <w:shd w:val="clear" w:color="auto" w:fill="auto"/>
            <w:vAlign w:val="center"/>
            <w:hideMark/>
          </w:tcPr>
          <w:p w14:paraId="0D43AFF1"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25 935,14   </w:t>
            </w:r>
          </w:p>
        </w:tc>
        <w:tc>
          <w:tcPr>
            <w:tcW w:w="1176" w:type="dxa"/>
            <w:tcBorders>
              <w:top w:val="single" w:sz="4" w:space="0" w:color="C0C0C0"/>
              <w:left w:val="nil"/>
              <w:bottom w:val="single" w:sz="4" w:space="0" w:color="C0C0C0"/>
              <w:right w:val="single" w:sz="4" w:space="0" w:color="C0C0C0"/>
            </w:tcBorders>
            <w:shd w:val="clear" w:color="auto" w:fill="auto"/>
            <w:vAlign w:val="center"/>
            <w:hideMark/>
          </w:tcPr>
          <w:p w14:paraId="78C1715C" w14:textId="38F0F12C"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24 414,00</w:t>
            </w:r>
          </w:p>
        </w:tc>
        <w:tc>
          <w:tcPr>
            <w:tcW w:w="1574" w:type="dxa"/>
            <w:tcBorders>
              <w:top w:val="single" w:sz="4" w:space="0" w:color="C0C0C0"/>
              <w:left w:val="nil"/>
              <w:bottom w:val="nil"/>
              <w:right w:val="single" w:sz="4" w:space="0" w:color="C0C0C0"/>
            </w:tcBorders>
            <w:shd w:val="clear" w:color="auto" w:fill="auto"/>
            <w:vAlign w:val="center"/>
            <w:hideMark/>
          </w:tcPr>
          <w:p w14:paraId="3026DB32"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26 388,59   </w:t>
            </w:r>
          </w:p>
        </w:tc>
        <w:tc>
          <w:tcPr>
            <w:tcW w:w="1500" w:type="dxa"/>
            <w:tcBorders>
              <w:top w:val="single" w:sz="4" w:space="0" w:color="C0C0C0"/>
              <w:left w:val="nil"/>
              <w:bottom w:val="nil"/>
              <w:right w:val="single" w:sz="4" w:space="0" w:color="C0C0C0"/>
            </w:tcBorders>
            <w:shd w:val="clear" w:color="auto" w:fill="auto"/>
            <w:vAlign w:val="center"/>
            <w:hideMark/>
          </w:tcPr>
          <w:p w14:paraId="5DB3E1E8"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27 707,18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58EE6BD4"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single" w:sz="4" w:space="0" w:color="C0C0C0"/>
              <w:left w:val="nil"/>
              <w:bottom w:val="nil"/>
              <w:right w:val="single" w:sz="4" w:space="0" w:color="C0C0C0"/>
            </w:tcBorders>
            <w:shd w:val="clear" w:color="auto" w:fill="auto"/>
            <w:vAlign w:val="center"/>
            <w:hideMark/>
          </w:tcPr>
          <w:p w14:paraId="4DAB8918"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27 707,19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48B738D5"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732,70   </w:t>
            </w:r>
          </w:p>
        </w:tc>
        <w:tc>
          <w:tcPr>
            <w:tcW w:w="1398" w:type="dxa"/>
            <w:tcBorders>
              <w:top w:val="single" w:sz="4" w:space="0" w:color="C0C0C0"/>
              <w:left w:val="nil"/>
              <w:bottom w:val="nil"/>
              <w:right w:val="single" w:sz="4" w:space="0" w:color="C0C0C0"/>
            </w:tcBorders>
            <w:shd w:val="clear" w:color="auto" w:fill="auto"/>
            <w:vAlign w:val="center"/>
            <w:hideMark/>
          </w:tcPr>
          <w:p w14:paraId="380C186C"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26 974,49   </w:t>
            </w:r>
          </w:p>
        </w:tc>
        <w:tc>
          <w:tcPr>
            <w:tcW w:w="1287" w:type="dxa"/>
            <w:tcBorders>
              <w:top w:val="single" w:sz="4" w:space="0" w:color="C0C0C0"/>
              <w:left w:val="nil"/>
              <w:bottom w:val="single" w:sz="4" w:space="0" w:color="C0C0C0"/>
              <w:right w:val="single" w:sz="4" w:space="0" w:color="C0C0C0"/>
            </w:tcBorders>
            <w:shd w:val="clear" w:color="auto" w:fill="auto"/>
            <w:vAlign w:val="center"/>
            <w:hideMark/>
          </w:tcPr>
          <w:p w14:paraId="4311C74B"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13 144,27   </w:t>
            </w:r>
          </w:p>
        </w:tc>
        <w:tc>
          <w:tcPr>
            <w:tcW w:w="1209" w:type="dxa"/>
            <w:tcBorders>
              <w:top w:val="single" w:sz="4" w:space="0" w:color="C0C0C0"/>
              <w:left w:val="nil"/>
              <w:bottom w:val="single" w:sz="4" w:space="0" w:color="C0C0C0"/>
              <w:right w:val="single" w:sz="4" w:space="0" w:color="C0C0C0"/>
            </w:tcBorders>
            <w:shd w:val="clear" w:color="auto" w:fill="auto"/>
            <w:vAlign w:val="center"/>
            <w:hideMark/>
          </w:tcPr>
          <w:p w14:paraId="1C175CD8"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13 830,22   </w:t>
            </w:r>
          </w:p>
        </w:tc>
        <w:tc>
          <w:tcPr>
            <w:tcW w:w="2930" w:type="dxa"/>
            <w:tcBorders>
              <w:top w:val="nil"/>
              <w:left w:val="nil"/>
              <w:bottom w:val="nil"/>
              <w:right w:val="nil"/>
            </w:tcBorders>
            <w:shd w:val="clear" w:color="auto" w:fill="auto"/>
            <w:vAlign w:val="center"/>
            <w:hideMark/>
          </w:tcPr>
          <w:p w14:paraId="475180B7" w14:textId="77777777" w:rsidR="00A46976" w:rsidRPr="00A46976" w:rsidRDefault="00A46976" w:rsidP="00A46976">
            <w:pPr>
              <w:jc w:val="center"/>
              <w:rPr>
                <w:rFonts w:ascii="Tahoma" w:hAnsi="Tahoma" w:cs="Tahoma"/>
                <w:b/>
                <w:bCs/>
                <w:sz w:val="11"/>
                <w:szCs w:val="11"/>
              </w:rPr>
            </w:pPr>
          </w:p>
        </w:tc>
      </w:tr>
      <w:tr w:rsidR="00A46976" w:rsidRPr="00A46976" w14:paraId="6A02188A" w14:textId="77777777" w:rsidTr="00A46976">
        <w:trPr>
          <w:trHeight w:val="345"/>
          <w:jc w:val="center"/>
        </w:trPr>
        <w:tc>
          <w:tcPr>
            <w:tcW w:w="325" w:type="dxa"/>
            <w:tcBorders>
              <w:top w:val="nil"/>
              <w:left w:val="nil"/>
              <w:bottom w:val="nil"/>
              <w:right w:val="nil"/>
            </w:tcBorders>
            <w:shd w:val="clear" w:color="auto" w:fill="auto"/>
            <w:vAlign w:val="center"/>
            <w:hideMark/>
          </w:tcPr>
          <w:p w14:paraId="208767D7"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05A758D5"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00079FED"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3F8EF195" w14:textId="77777777" w:rsidR="00A46976" w:rsidRPr="00A46976" w:rsidRDefault="00A46976" w:rsidP="00A46976">
            <w:pPr>
              <w:jc w:val="right"/>
              <w:rPr>
                <w:rFonts w:ascii="Tahoma" w:hAnsi="Tahoma" w:cs="Tahoma"/>
                <w:b/>
                <w:bCs/>
                <w:sz w:val="11"/>
                <w:szCs w:val="11"/>
              </w:rPr>
            </w:pPr>
            <w:r w:rsidRPr="00A46976">
              <w:rPr>
                <w:rFonts w:ascii="Tahoma" w:hAnsi="Tahoma" w:cs="Tahoma"/>
                <w:b/>
                <w:bCs/>
                <w:sz w:val="11"/>
                <w:szCs w:val="11"/>
              </w:rPr>
              <w:t>Операционные расходы</w:t>
            </w:r>
          </w:p>
        </w:tc>
        <w:tc>
          <w:tcPr>
            <w:tcW w:w="937" w:type="dxa"/>
            <w:tcBorders>
              <w:top w:val="nil"/>
              <w:left w:val="nil"/>
              <w:bottom w:val="single" w:sz="4" w:space="0" w:color="C0C0C0"/>
              <w:right w:val="nil"/>
            </w:tcBorders>
            <w:shd w:val="clear" w:color="auto" w:fill="auto"/>
            <w:vAlign w:val="center"/>
            <w:hideMark/>
          </w:tcPr>
          <w:p w14:paraId="69D6BA98"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6DC13C0C"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22 263,58   </w:t>
            </w:r>
          </w:p>
        </w:tc>
        <w:tc>
          <w:tcPr>
            <w:tcW w:w="1176" w:type="dxa"/>
            <w:tcBorders>
              <w:top w:val="nil"/>
              <w:left w:val="nil"/>
              <w:bottom w:val="single" w:sz="4" w:space="0" w:color="C0C0C0"/>
              <w:right w:val="nil"/>
            </w:tcBorders>
            <w:shd w:val="clear" w:color="auto" w:fill="auto"/>
            <w:vAlign w:val="center"/>
            <w:hideMark/>
          </w:tcPr>
          <w:p w14:paraId="2929889B" w14:textId="39987C46"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20 532,89</w:t>
            </w:r>
          </w:p>
        </w:tc>
        <w:tc>
          <w:tcPr>
            <w:tcW w:w="15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6A59AE"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22 702,17   </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3FFF4AF7"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23 601,09   </w:t>
            </w:r>
          </w:p>
        </w:tc>
        <w:tc>
          <w:tcPr>
            <w:tcW w:w="1597" w:type="dxa"/>
            <w:tcBorders>
              <w:top w:val="nil"/>
              <w:left w:val="nil"/>
              <w:bottom w:val="single" w:sz="4" w:space="0" w:color="C0C0C0"/>
              <w:right w:val="nil"/>
            </w:tcBorders>
            <w:shd w:val="clear" w:color="auto" w:fill="auto"/>
            <w:vAlign w:val="center"/>
            <w:hideMark/>
          </w:tcPr>
          <w:p w14:paraId="3FEBCF01"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713B12"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23 601,10   </w:t>
            </w:r>
          </w:p>
        </w:tc>
        <w:tc>
          <w:tcPr>
            <w:tcW w:w="1597" w:type="dxa"/>
            <w:tcBorders>
              <w:top w:val="nil"/>
              <w:left w:val="nil"/>
              <w:bottom w:val="single" w:sz="4" w:space="0" w:color="C0C0C0"/>
              <w:right w:val="nil"/>
            </w:tcBorders>
            <w:shd w:val="clear" w:color="auto" w:fill="auto"/>
            <w:vAlign w:val="center"/>
            <w:hideMark/>
          </w:tcPr>
          <w:p w14:paraId="16F3F5FC"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271,62   </w:t>
            </w:r>
          </w:p>
        </w:tc>
        <w:tc>
          <w:tcPr>
            <w:tcW w:w="1398"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28309339"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23 329,47   </w:t>
            </w:r>
          </w:p>
        </w:tc>
        <w:tc>
          <w:tcPr>
            <w:tcW w:w="1287" w:type="dxa"/>
            <w:tcBorders>
              <w:top w:val="nil"/>
              <w:left w:val="nil"/>
              <w:bottom w:val="single" w:sz="4" w:space="0" w:color="C0C0C0"/>
              <w:right w:val="single" w:sz="4" w:space="0" w:color="C0C0C0"/>
            </w:tcBorders>
            <w:shd w:val="clear" w:color="auto" w:fill="auto"/>
            <w:vAlign w:val="center"/>
            <w:hideMark/>
          </w:tcPr>
          <w:p w14:paraId="6A8CC0E7"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11 564,46   </w:t>
            </w:r>
          </w:p>
        </w:tc>
        <w:tc>
          <w:tcPr>
            <w:tcW w:w="1209" w:type="dxa"/>
            <w:tcBorders>
              <w:top w:val="nil"/>
              <w:left w:val="nil"/>
              <w:bottom w:val="single" w:sz="4" w:space="0" w:color="C0C0C0"/>
              <w:right w:val="single" w:sz="4" w:space="0" w:color="C0C0C0"/>
            </w:tcBorders>
            <w:shd w:val="clear" w:color="auto" w:fill="auto"/>
            <w:vAlign w:val="center"/>
            <w:hideMark/>
          </w:tcPr>
          <w:p w14:paraId="34D15DE6"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11 765,00   </w:t>
            </w:r>
          </w:p>
        </w:tc>
        <w:tc>
          <w:tcPr>
            <w:tcW w:w="2930" w:type="dxa"/>
            <w:tcBorders>
              <w:top w:val="nil"/>
              <w:left w:val="nil"/>
              <w:bottom w:val="nil"/>
              <w:right w:val="nil"/>
            </w:tcBorders>
            <w:shd w:val="clear" w:color="auto" w:fill="auto"/>
            <w:vAlign w:val="center"/>
            <w:hideMark/>
          </w:tcPr>
          <w:p w14:paraId="5F0BFD52" w14:textId="77777777" w:rsidR="00A46976" w:rsidRPr="00A46976" w:rsidRDefault="00A46976" w:rsidP="00A46976">
            <w:pPr>
              <w:jc w:val="center"/>
              <w:rPr>
                <w:rFonts w:ascii="Tahoma" w:hAnsi="Tahoma" w:cs="Tahoma"/>
                <w:b/>
                <w:bCs/>
                <w:sz w:val="11"/>
                <w:szCs w:val="11"/>
              </w:rPr>
            </w:pPr>
          </w:p>
        </w:tc>
      </w:tr>
      <w:tr w:rsidR="00A46976" w:rsidRPr="00A46976" w14:paraId="0C7B8B0D" w14:textId="77777777" w:rsidTr="00A46976">
        <w:trPr>
          <w:trHeight w:val="315"/>
          <w:jc w:val="center"/>
        </w:trPr>
        <w:tc>
          <w:tcPr>
            <w:tcW w:w="325" w:type="dxa"/>
            <w:tcBorders>
              <w:top w:val="nil"/>
              <w:left w:val="nil"/>
              <w:bottom w:val="nil"/>
              <w:right w:val="nil"/>
            </w:tcBorders>
            <w:shd w:val="clear" w:color="auto" w:fill="auto"/>
            <w:vAlign w:val="center"/>
            <w:hideMark/>
          </w:tcPr>
          <w:p w14:paraId="6D745998"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239E18E7"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032E12FD"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199B28D0" w14:textId="77777777" w:rsidR="00A46976" w:rsidRPr="00A46976" w:rsidRDefault="00A46976" w:rsidP="00A46976">
            <w:pPr>
              <w:jc w:val="right"/>
              <w:rPr>
                <w:rFonts w:ascii="Tahoma" w:hAnsi="Tahoma" w:cs="Tahoma"/>
                <w:b/>
                <w:bCs/>
                <w:sz w:val="11"/>
                <w:szCs w:val="11"/>
              </w:rPr>
            </w:pPr>
            <w:r w:rsidRPr="00A46976">
              <w:rPr>
                <w:rFonts w:ascii="Tahoma" w:hAnsi="Tahoma" w:cs="Tahoma"/>
                <w:b/>
                <w:bCs/>
                <w:sz w:val="11"/>
                <w:szCs w:val="11"/>
              </w:rPr>
              <w:t>Неподконтрольные расходы</w:t>
            </w:r>
          </w:p>
        </w:tc>
        <w:tc>
          <w:tcPr>
            <w:tcW w:w="937" w:type="dxa"/>
            <w:tcBorders>
              <w:top w:val="nil"/>
              <w:left w:val="nil"/>
              <w:bottom w:val="single" w:sz="4" w:space="0" w:color="C0C0C0"/>
              <w:right w:val="single" w:sz="4" w:space="0" w:color="C0C0C0"/>
            </w:tcBorders>
            <w:shd w:val="clear" w:color="auto" w:fill="auto"/>
            <w:vAlign w:val="center"/>
            <w:hideMark/>
          </w:tcPr>
          <w:p w14:paraId="7079702E"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auto" w:fill="auto"/>
            <w:vAlign w:val="center"/>
            <w:hideMark/>
          </w:tcPr>
          <w:p w14:paraId="7DD18387"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2 427,14   </w:t>
            </w:r>
          </w:p>
        </w:tc>
        <w:tc>
          <w:tcPr>
            <w:tcW w:w="1176" w:type="dxa"/>
            <w:tcBorders>
              <w:top w:val="nil"/>
              <w:left w:val="nil"/>
              <w:bottom w:val="single" w:sz="4" w:space="0" w:color="C0C0C0"/>
              <w:right w:val="single" w:sz="4" w:space="0" w:color="C0C0C0"/>
            </w:tcBorders>
            <w:shd w:val="clear" w:color="auto" w:fill="auto"/>
            <w:vAlign w:val="center"/>
            <w:hideMark/>
          </w:tcPr>
          <w:p w14:paraId="69AFC4C2" w14:textId="3959A465"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2 907,51</w:t>
            </w:r>
          </w:p>
        </w:tc>
        <w:tc>
          <w:tcPr>
            <w:tcW w:w="1574" w:type="dxa"/>
            <w:tcBorders>
              <w:top w:val="nil"/>
              <w:left w:val="nil"/>
              <w:bottom w:val="single" w:sz="4" w:space="0" w:color="C0C0C0"/>
              <w:right w:val="single" w:sz="4" w:space="0" w:color="C0C0C0"/>
            </w:tcBorders>
            <w:shd w:val="clear" w:color="auto" w:fill="auto"/>
            <w:vAlign w:val="center"/>
            <w:hideMark/>
          </w:tcPr>
          <w:p w14:paraId="171C23E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2 374,70   </w:t>
            </w:r>
          </w:p>
        </w:tc>
        <w:tc>
          <w:tcPr>
            <w:tcW w:w="1500" w:type="dxa"/>
            <w:tcBorders>
              <w:top w:val="nil"/>
              <w:left w:val="nil"/>
              <w:bottom w:val="single" w:sz="4" w:space="0" w:color="C0C0C0"/>
              <w:right w:val="single" w:sz="4" w:space="0" w:color="C0C0C0"/>
            </w:tcBorders>
            <w:shd w:val="clear" w:color="auto" w:fill="auto"/>
            <w:vAlign w:val="center"/>
            <w:hideMark/>
          </w:tcPr>
          <w:p w14:paraId="2D9A8EE4"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2 762,72   </w:t>
            </w:r>
          </w:p>
        </w:tc>
        <w:tc>
          <w:tcPr>
            <w:tcW w:w="1597" w:type="dxa"/>
            <w:tcBorders>
              <w:top w:val="nil"/>
              <w:left w:val="nil"/>
              <w:bottom w:val="single" w:sz="4" w:space="0" w:color="C0C0C0"/>
              <w:right w:val="single" w:sz="4" w:space="0" w:color="C0C0C0"/>
            </w:tcBorders>
            <w:shd w:val="clear" w:color="auto" w:fill="auto"/>
            <w:vAlign w:val="center"/>
            <w:hideMark/>
          </w:tcPr>
          <w:p w14:paraId="1D68943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nil"/>
              <w:left w:val="nil"/>
              <w:bottom w:val="single" w:sz="4" w:space="0" w:color="C0C0C0"/>
              <w:right w:val="single" w:sz="4" w:space="0" w:color="C0C0C0"/>
            </w:tcBorders>
            <w:shd w:val="clear" w:color="auto" w:fill="auto"/>
            <w:vAlign w:val="center"/>
            <w:hideMark/>
          </w:tcPr>
          <w:p w14:paraId="500B2EE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2 762,72   </w:t>
            </w:r>
          </w:p>
        </w:tc>
        <w:tc>
          <w:tcPr>
            <w:tcW w:w="1597" w:type="dxa"/>
            <w:tcBorders>
              <w:top w:val="nil"/>
              <w:left w:val="nil"/>
              <w:bottom w:val="single" w:sz="4" w:space="0" w:color="C0C0C0"/>
              <w:right w:val="single" w:sz="4" w:space="0" w:color="C0C0C0"/>
            </w:tcBorders>
            <w:shd w:val="clear" w:color="auto" w:fill="auto"/>
            <w:vAlign w:val="center"/>
            <w:hideMark/>
          </w:tcPr>
          <w:p w14:paraId="5813A98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475,64   </w:t>
            </w:r>
          </w:p>
        </w:tc>
        <w:tc>
          <w:tcPr>
            <w:tcW w:w="1398" w:type="dxa"/>
            <w:tcBorders>
              <w:top w:val="nil"/>
              <w:left w:val="nil"/>
              <w:bottom w:val="single" w:sz="4" w:space="0" w:color="C0C0C0"/>
              <w:right w:val="single" w:sz="4" w:space="0" w:color="C0C0C0"/>
            </w:tcBorders>
            <w:shd w:val="clear" w:color="auto" w:fill="auto"/>
            <w:vAlign w:val="center"/>
            <w:hideMark/>
          </w:tcPr>
          <w:p w14:paraId="055BE782"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2 287,08   </w:t>
            </w:r>
          </w:p>
        </w:tc>
        <w:tc>
          <w:tcPr>
            <w:tcW w:w="1287" w:type="dxa"/>
            <w:tcBorders>
              <w:top w:val="nil"/>
              <w:left w:val="nil"/>
              <w:bottom w:val="single" w:sz="4" w:space="0" w:color="C0C0C0"/>
              <w:right w:val="single" w:sz="4" w:space="0" w:color="C0C0C0"/>
            </w:tcBorders>
            <w:shd w:val="clear" w:color="auto" w:fill="auto"/>
            <w:vAlign w:val="center"/>
            <w:hideMark/>
          </w:tcPr>
          <w:p w14:paraId="31CD0792"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900,84   </w:t>
            </w:r>
          </w:p>
        </w:tc>
        <w:tc>
          <w:tcPr>
            <w:tcW w:w="1209" w:type="dxa"/>
            <w:tcBorders>
              <w:top w:val="nil"/>
              <w:left w:val="nil"/>
              <w:bottom w:val="single" w:sz="4" w:space="0" w:color="C0C0C0"/>
              <w:right w:val="single" w:sz="4" w:space="0" w:color="C0C0C0"/>
            </w:tcBorders>
            <w:shd w:val="clear" w:color="auto" w:fill="auto"/>
            <w:vAlign w:val="center"/>
            <w:hideMark/>
          </w:tcPr>
          <w:p w14:paraId="21A83F5D"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1 386,25   </w:t>
            </w:r>
          </w:p>
        </w:tc>
        <w:tc>
          <w:tcPr>
            <w:tcW w:w="2930" w:type="dxa"/>
            <w:tcBorders>
              <w:top w:val="nil"/>
              <w:left w:val="nil"/>
              <w:bottom w:val="nil"/>
              <w:right w:val="nil"/>
            </w:tcBorders>
            <w:shd w:val="clear" w:color="auto" w:fill="auto"/>
            <w:vAlign w:val="center"/>
            <w:hideMark/>
          </w:tcPr>
          <w:p w14:paraId="4E9385A9" w14:textId="77777777" w:rsidR="00A46976" w:rsidRPr="00A46976" w:rsidRDefault="00A46976" w:rsidP="00A46976">
            <w:pPr>
              <w:jc w:val="center"/>
              <w:rPr>
                <w:rFonts w:ascii="Tahoma" w:hAnsi="Tahoma" w:cs="Tahoma"/>
                <w:b/>
                <w:bCs/>
                <w:sz w:val="11"/>
                <w:szCs w:val="11"/>
              </w:rPr>
            </w:pPr>
          </w:p>
        </w:tc>
      </w:tr>
      <w:tr w:rsidR="00A46976" w:rsidRPr="00A46976" w14:paraId="5418ED55" w14:textId="77777777" w:rsidTr="00A46976">
        <w:trPr>
          <w:trHeight w:val="540"/>
          <w:jc w:val="center"/>
        </w:trPr>
        <w:tc>
          <w:tcPr>
            <w:tcW w:w="325" w:type="dxa"/>
            <w:tcBorders>
              <w:top w:val="nil"/>
              <w:left w:val="nil"/>
              <w:bottom w:val="nil"/>
              <w:right w:val="nil"/>
            </w:tcBorders>
            <w:shd w:val="clear" w:color="auto" w:fill="auto"/>
            <w:vAlign w:val="center"/>
            <w:hideMark/>
          </w:tcPr>
          <w:p w14:paraId="7A921F5A"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52C9B149"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1EA32573"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73E05DC7" w14:textId="77777777" w:rsidR="00A46976" w:rsidRPr="00A46976" w:rsidRDefault="00A46976" w:rsidP="00A46976">
            <w:pPr>
              <w:jc w:val="right"/>
              <w:rPr>
                <w:rFonts w:ascii="Tahoma" w:hAnsi="Tahoma" w:cs="Tahoma"/>
                <w:b/>
                <w:bCs/>
                <w:sz w:val="11"/>
                <w:szCs w:val="11"/>
              </w:rPr>
            </w:pPr>
            <w:r w:rsidRPr="00A46976">
              <w:rPr>
                <w:rFonts w:ascii="Tahoma" w:hAnsi="Tahoma" w:cs="Tahoma"/>
                <w:b/>
                <w:bCs/>
                <w:sz w:val="11"/>
                <w:szCs w:val="11"/>
              </w:rPr>
              <w:t>Расходы на приобретение энергетических ресурсов</w:t>
            </w:r>
          </w:p>
        </w:tc>
        <w:tc>
          <w:tcPr>
            <w:tcW w:w="937" w:type="dxa"/>
            <w:tcBorders>
              <w:top w:val="nil"/>
              <w:left w:val="nil"/>
              <w:bottom w:val="single" w:sz="4" w:space="0" w:color="C0C0C0"/>
              <w:right w:val="single" w:sz="4" w:space="0" w:color="C0C0C0"/>
            </w:tcBorders>
            <w:shd w:val="clear" w:color="auto" w:fill="auto"/>
            <w:vAlign w:val="center"/>
            <w:hideMark/>
          </w:tcPr>
          <w:p w14:paraId="017A938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auto" w:fill="auto"/>
            <w:vAlign w:val="center"/>
            <w:hideMark/>
          </w:tcPr>
          <w:p w14:paraId="567B7697"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1 244,42   </w:t>
            </w:r>
          </w:p>
        </w:tc>
        <w:tc>
          <w:tcPr>
            <w:tcW w:w="1176" w:type="dxa"/>
            <w:tcBorders>
              <w:top w:val="nil"/>
              <w:left w:val="nil"/>
              <w:bottom w:val="single" w:sz="4" w:space="0" w:color="C0C0C0"/>
              <w:right w:val="single" w:sz="4" w:space="0" w:color="C0C0C0"/>
            </w:tcBorders>
            <w:shd w:val="clear" w:color="auto" w:fill="auto"/>
            <w:vAlign w:val="center"/>
            <w:hideMark/>
          </w:tcPr>
          <w:p w14:paraId="59816E0D" w14:textId="2C54CCA6"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973,60</w:t>
            </w:r>
          </w:p>
        </w:tc>
        <w:tc>
          <w:tcPr>
            <w:tcW w:w="1574" w:type="dxa"/>
            <w:tcBorders>
              <w:top w:val="nil"/>
              <w:left w:val="nil"/>
              <w:bottom w:val="single" w:sz="4" w:space="0" w:color="C0C0C0"/>
              <w:right w:val="single" w:sz="4" w:space="0" w:color="C0C0C0"/>
            </w:tcBorders>
            <w:shd w:val="clear" w:color="auto" w:fill="auto"/>
            <w:vAlign w:val="center"/>
            <w:hideMark/>
          </w:tcPr>
          <w:p w14:paraId="5567BCF1"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1 311,72   </w:t>
            </w:r>
          </w:p>
        </w:tc>
        <w:tc>
          <w:tcPr>
            <w:tcW w:w="1500" w:type="dxa"/>
            <w:tcBorders>
              <w:top w:val="nil"/>
              <w:left w:val="nil"/>
              <w:bottom w:val="single" w:sz="4" w:space="0" w:color="C0C0C0"/>
              <w:right w:val="single" w:sz="4" w:space="0" w:color="C0C0C0"/>
            </w:tcBorders>
            <w:shd w:val="clear" w:color="auto" w:fill="auto"/>
            <w:vAlign w:val="center"/>
            <w:hideMark/>
          </w:tcPr>
          <w:p w14:paraId="07C849B0"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1 343,37   </w:t>
            </w:r>
          </w:p>
        </w:tc>
        <w:tc>
          <w:tcPr>
            <w:tcW w:w="1597" w:type="dxa"/>
            <w:tcBorders>
              <w:top w:val="nil"/>
              <w:left w:val="nil"/>
              <w:bottom w:val="single" w:sz="4" w:space="0" w:color="C0C0C0"/>
              <w:right w:val="single" w:sz="4" w:space="0" w:color="C0C0C0"/>
            </w:tcBorders>
            <w:shd w:val="clear" w:color="auto" w:fill="auto"/>
            <w:vAlign w:val="center"/>
            <w:hideMark/>
          </w:tcPr>
          <w:p w14:paraId="29BF9A23"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nil"/>
              <w:left w:val="nil"/>
              <w:bottom w:val="single" w:sz="4" w:space="0" w:color="C0C0C0"/>
              <w:right w:val="single" w:sz="4" w:space="0" w:color="C0C0C0"/>
            </w:tcBorders>
            <w:shd w:val="clear" w:color="auto" w:fill="auto"/>
            <w:vAlign w:val="center"/>
            <w:hideMark/>
          </w:tcPr>
          <w:p w14:paraId="36890935"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1 343,37   </w:t>
            </w:r>
          </w:p>
        </w:tc>
        <w:tc>
          <w:tcPr>
            <w:tcW w:w="1597" w:type="dxa"/>
            <w:tcBorders>
              <w:top w:val="nil"/>
              <w:left w:val="nil"/>
              <w:bottom w:val="single" w:sz="4" w:space="0" w:color="C0C0C0"/>
              <w:right w:val="single" w:sz="4" w:space="0" w:color="C0C0C0"/>
            </w:tcBorders>
            <w:shd w:val="clear" w:color="auto" w:fill="auto"/>
            <w:vAlign w:val="center"/>
            <w:hideMark/>
          </w:tcPr>
          <w:p w14:paraId="4232FD96"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14,56   </w:t>
            </w:r>
          </w:p>
        </w:tc>
        <w:tc>
          <w:tcPr>
            <w:tcW w:w="1398" w:type="dxa"/>
            <w:tcBorders>
              <w:top w:val="nil"/>
              <w:left w:val="nil"/>
              <w:bottom w:val="single" w:sz="4" w:space="0" w:color="C0C0C0"/>
              <w:right w:val="single" w:sz="4" w:space="0" w:color="C0C0C0"/>
            </w:tcBorders>
            <w:shd w:val="clear" w:color="auto" w:fill="auto"/>
            <w:vAlign w:val="center"/>
            <w:hideMark/>
          </w:tcPr>
          <w:p w14:paraId="39373A56"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1 357,93   </w:t>
            </w:r>
          </w:p>
        </w:tc>
        <w:tc>
          <w:tcPr>
            <w:tcW w:w="1287" w:type="dxa"/>
            <w:tcBorders>
              <w:top w:val="nil"/>
              <w:left w:val="nil"/>
              <w:bottom w:val="single" w:sz="4" w:space="0" w:color="C0C0C0"/>
              <w:right w:val="single" w:sz="4" w:space="0" w:color="C0C0C0"/>
            </w:tcBorders>
            <w:shd w:val="clear" w:color="auto" w:fill="auto"/>
            <w:vAlign w:val="center"/>
            <w:hideMark/>
          </w:tcPr>
          <w:p w14:paraId="16C5BCBA"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678,97   </w:t>
            </w:r>
          </w:p>
        </w:tc>
        <w:tc>
          <w:tcPr>
            <w:tcW w:w="1209" w:type="dxa"/>
            <w:tcBorders>
              <w:top w:val="nil"/>
              <w:left w:val="nil"/>
              <w:bottom w:val="single" w:sz="4" w:space="0" w:color="C0C0C0"/>
              <w:right w:val="single" w:sz="4" w:space="0" w:color="C0C0C0"/>
            </w:tcBorders>
            <w:shd w:val="clear" w:color="auto" w:fill="auto"/>
            <w:vAlign w:val="center"/>
            <w:hideMark/>
          </w:tcPr>
          <w:p w14:paraId="3AE5E9FC"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678,97   </w:t>
            </w:r>
          </w:p>
        </w:tc>
        <w:tc>
          <w:tcPr>
            <w:tcW w:w="2930" w:type="dxa"/>
            <w:tcBorders>
              <w:top w:val="nil"/>
              <w:left w:val="nil"/>
              <w:bottom w:val="nil"/>
              <w:right w:val="nil"/>
            </w:tcBorders>
            <w:shd w:val="clear" w:color="auto" w:fill="auto"/>
            <w:vAlign w:val="center"/>
            <w:hideMark/>
          </w:tcPr>
          <w:p w14:paraId="214E4E27" w14:textId="77777777" w:rsidR="00A46976" w:rsidRPr="00A46976" w:rsidRDefault="00A46976" w:rsidP="00A46976">
            <w:pPr>
              <w:jc w:val="center"/>
              <w:rPr>
                <w:rFonts w:ascii="Tahoma" w:hAnsi="Tahoma" w:cs="Tahoma"/>
                <w:b/>
                <w:bCs/>
                <w:sz w:val="11"/>
                <w:szCs w:val="11"/>
              </w:rPr>
            </w:pPr>
          </w:p>
        </w:tc>
      </w:tr>
      <w:tr w:rsidR="00A46976" w:rsidRPr="00A46976" w14:paraId="3ECBBAA8" w14:textId="77777777" w:rsidTr="00A46976">
        <w:trPr>
          <w:trHeight w:val="300"/>
          <w:jc w:val="center"/>
        </w:trPr>
        <w:tc>
          <w:tcPr>
            <w:tcW w:w="325" w:type="dxa"/>
            <w:tcBorders>
              <w:top w:val="nil"/>
              <w:left w:val="nil"/>
              <w:bottom w:val="nil"/>
              <w:right w:val="nil"/>
            </w:tcBorders>
            <w:shd w:val="clear" w:color="auto" w:fill="auto"/>
            <w:vAlign w:val="center"/>
            <w:hideMark/>
          </w:tcPr>
          <w:p w14:paraId="5B55B470"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01F80F5F"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24726B75"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549126F8"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Амортизация</w:t>
            </w:r>
          </w:p>
        </w:tc>
        <w:tc>
          <w:tcPr>
            <w:tcW w:w="937" w:type="dxa"/>
            <w:tcBorders>
              <w:top w:val="nil"/>
              <w:left w:val="nil"/>
              <w:bottom w:val="single" w:sz="4" w:space="0" w:color="C0C0C0"/>
              <w:right w:val="single" w:sz="4" w:space="0" w:color="C0C0C0"/>
            </w:tcBorders>
            <w:shd w:val="clear" w:color="auto" w:fill="auto"/>
            <w:vAlign w:val="center"/>
            <w:hideMark/>
          </w:tcPr>
          <w:p w14:paraId="5F90E32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auto" w:fill="auto"/>
            <w:vAlign w:val="center"/>
            <w:hideMark/>
          </w:tcPr>
          <w:p w14:paraId="5467B1C0"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279,00   </w:t>
            </w:r>
          </w:p>
        </w:tc>
        <w:tc>
          <w:tcPr>
            <w:tcW w:w="1176" w:type="dxa"/>
            <w:tcBorders>
              <w:top w:val="nil"/>
              <w:left w:val="nil"/>
              <w:bottom w:val="single" w:sz="4" w:space="0" w:color="C0C0C0"/>
              <w:right w:val="single" w:sz="4" w:space="0" w:color="C0C0C0"/>
            </w:tcBorders>
            <w:shd w:val="clear" w:color="auto" w:fill="auto"/>
            <w:vAlign w:val="center"/>
            <w:hideMark/>
          </w:tcPr>
          <w:p w14:paraId="291AF761" w14:textId="2E371F41"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w:t>
            </w:r>
          </w:p>
        </w:tc>
        <w:tc>
          <w:tcPr>
            <w:tcW w:w="1574" w:type="dxa"/>
            <w:tcBorders>
              <w:top w:val="nil"/>
              <w:left w:val="nil"/>
              <w:bottom w:val="single" w:sz="4" w:space="0" w:color="C0C0C0"/>
              <w:right w:val="single" w:sz="4" w:space="0" w:color="C0C0C0"/>
            </w:tcBorders>
            <w:shd w:val="clear" w:color="auto" w:fill="auto"/>
            <w:vAlign w:val="center"/>
            <w:hideMark/>
          </w:tcPr>
          <w:p w14:paraId="0A911BE8"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279,00   </w:t>
            </w:r>
          </w:p>
        </w:tc>
        <w:tc>
          <w:tcPr>
            <w:tcW w:w="1500" w:type="dxa"/>
            <w:tcBorders>
              <w:top w:val="nil"/>
              <w:left w:val="nil"/>
              <w:bottom w:val="single" w:sz="4" w:space="0" w:color="C0C0C0"/>
              <w:right w:val="single" w:sz="4" w:space="0" w:color="C0C0C0"/>
            </w:tcBorders>
            <w:shd w:val="clear" w:color="auto" w:fill="auto"/>
            <w:vAlign w:val="center"/>
            <w:hideMark/>
          </w:tcPr>
          <w:p w14:paraId="7BE85AAF"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279,00   </w:t>
            </w:r>
          </w:p>
        </w:tc>
        <w:tc>
          <w:tcPr>
            <w:tcW w:w="1597" w:type="dxa"/>
            <w:tcBorders>
              <w:top w:val="nil"/>
              <w:left w:val="nil"/>
              <w:bottom w:val="single" w:sz="4" w:space="0" w:color="C0C0C0"/>
              <w:right w:val="single" w:sz="4" w:space="0" w:color="C0C0C0"/>
            </w:tcBorders>
            <w:shd w:val="clear" w:color="auto" w:fill="auto"/>
            <w:vAlign w:val="center"/>
            <w:hideMark/>
          </w:tcPr>
          <w:p w14:paraId="1BEBEFC0"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nil"/>
              <w:left w:val="nil"/>
              <w:bottom w:val="single" w:sz="4" w:space="0" w:color="C0C0C0"/>
              <w:right w:val="single" w:sz="4" w:space="0" w:color="C0C0C0"/>
            </w:tcBorders>
            <w:shd w:val="clear" w:color="auto" w:fill="auto"/>
            <w:vAlign w:val="center"/>
            <w:hideMark/>
          </w:tcPr>
          <w:p w14:paraId="45595C1C"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279,00   </w:t>
            </w:r>
          </w:p>
        </w:tc>
        <w:tc>
          <w:tcPr>
            <w:tcW w:w="1597" w:type="dxa"/>
            <w:tcBorders>
              <w:top w:val="nil"/>
              <w:left w:val="nil"/>
              <w:bottom w:val="single" w:sz="4" w:space="0" w:color="C0C0C0"/>
              <w:right w:val="single" w:sz="4" w:space="0" w:color="C0C0C0"/>
            </w:tcBorders>
            <w:shd w:val="clear" w:color="auto" w:fill="auto"/>
            <w:vAlign w:val="center"/>
            <w:hideMark/>
          </w:tcPr>
          <w:p w14:paraId="102F8354"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398" w:type="dxa"/>
            <w:tcBorders>
              <w:top w:val="nil"/>
              <w:left w:val="nil"/>
              <w:bottom w:val="single" w:sz="4" w:space="0" w:color="C0C0C0"/>
              <w:right w:val="single" w:sz="4" w:space="0" w:color="C0C0C0"/>
            </w:tcBorders>
            <w:shd w:val="clear" w:color="auto" w:fill="auto"/>
            <w:vAlign w:val="center"/>
            <w:hideMark/>
          </w:tcPr>
          <w:p w14:paraId="09CDE93D"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279,00   </w:t>
            </w:r>
          </w:p>
        </w:tc>
        <w:tc>
          <w:tcPr>
            <w:tcW w:w="1287" w:type="dxa"/>
            <w:tcBorders>
              <w:top w:val="nil"/>
              <w:left w:val="nil"/>
              <w:bottom w:val="single" w:sz="4" w:space="0" w:color="C0C0C0"/>
              <w:right w:val="single" w:sz="4" w:space="0" w:color="C0C0C0"/>
            </w:tcBorders>
            <w:shd w:val="clear" w:color="auto" w:fill="auto"/>
            <w:vAlign w:val="center"/>
            <w:hideMark/>
          </w:tcPr>
          <w:p w14:paraId="3B7973B8"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139,50   </w:t>
            </w:r>
          </w:p>
        </w:tc>
        <w:tc>
          <w:tcPr>
            <w:tcW w:w="1209" w:type="dxa"/>
            <w:tcBorders>
              <w:top w:val="nil"/>
              <w:left w:val="nil"/>
              <w:bottom w:val="single" w:sz="4" w:space="0" w:color="C0C0C0"/>
              <w:right w:val="single" w:sz="4" w:space="0" w:color="C0C0C0"/>
            </w:tcBorders>
            <w:shd w:val="clear" w:color="auto" w:fill="auto"/>
            <w:vAlign w:val="center"/>
            <w:hideMark/>
          </w:tcPr>
          <w:p w14:paraId="3D593A47"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139,50   </w:t>
            </w:r>
          </w:p>
        </w:tc>
        <w:tc>
          <w:tcPr>
            <w:tcW w:w="2930" w:type="dxa"/>
            <w:tcBorders>
              <w:top w:val="nil"/>
              <w:left w:val="nil"/>
              <w:bottom w:val="nil"/>
              <w:right w:val="nil"/>
            </w:tcBorders>
            <w:shd w:val="clear" w:color="auto" w:fill="auto"/>
            <w:vAlign w:val="center"/>
            <w:hideMark/>
          </w:tcPr>
          <w:p w14:paraId="231D86DE" w14:textId="77777777" w:rsidR="00A46976" w:rsidRPr="00A46976" w:rsidRDefault="00A46976" w:rsidP="00A46976">
            <w:pPr>
              <w:jc w:val="center"/>
              <w:rPr>
                <w:rFonts w:ascii="Tahoma" w:hAnsi="Tahoma" w:cs="Tahoma"/>
                <w:b/>
                <w:bCs/>
                <w:sz w:val="11"/>
                <w:szCs w:val="11"/>
              </w:rPr>
            </w:pPr>
          </w:p>
        </w:tc>
      </w:tr>
      <w:tr w:rsidR="00A46976" w:rsidRPr="00A46976" w14:paraId="7523A845" w14:textId="77777777" w:rsidTr="00A46976">
        <w:trPr>
          <w:trHeight w:val="315"/>
          <w:jc w:val="center"/>
        </w:trPr>
        <w:tc>
          <w:tcPr>
            <w:tcW w:w="325" w:type="dxa"/>
            <w:tcBorders>
              <w:top w:val="nil"/>
              <w:left w:val="nil"/>
              <w:bottom w:val="nil"/>
              <w:right w:val="nil"/>
            </w:tcBorders>
            <w:shd w:val="clear" w:color="auto" w:fill="auto"/>
            <w:vAlign w:val="center"/>
            <w:hideMark/>
          </w:tcPr>
          <w:p w14:paraId="28C487DD"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169CF20B"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1DFE51C9"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409451EE"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Нормативная прибыль</w:t>
            </w:r>
          </w:p>
        </w:tc>
        <w:tc>
          <w:tcPr>
            <w:tcW w:w="937" w:type="dxa"/>
            <w:tcBorders>
              <w:top w:val="nil"/>
              <w:left w:val="nil"/>
              <w:bottom w:val="single" w:sz="4" w:space="0" w:color="C0C0C0"/>
              <w:right w:val="single" w:sz="4" w:space="0" w:color="C0C0C0"/>
            </w:tcBorders>
            <w:shd w:val="clear" w:color="auto" w:fill="auto"/>
            <w:vAlign w:val="center"/>
            <w:hideMark/>
          </w:tcPr>
          <w:p w14:paraId="1517DCFF"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auto" w:fill="auto"/>
            <w:vAlign w:val="center"/>
            <w:hideMark/>
          </w:tcPr>
          <w:p w14:paraId="4F85EBB1"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241,62   </w:t>
            </w:r>
          </w:p>
        </w:tc>
        <w:tc>
          <w:tcPr>
            <w:tcW w:w="1176" w:type="dxa"/>
            <w:tcBorders>
              <w:top w:val="nil"/>
              <w:left w:val="nil"/>
              <w:bottom w:val="single" w:sz="4" w:space="0" w:color="C0C0C0"/>
              <w:right w:val="single" w:sz="4" w:space="0" w:color="C0C0C0"/>
            </w:tcBorders>
            <w:shd w:val="clear" w:color="auto" w:fill="auto"/>
            <w:vAlign w:val="center"/>
            <w:hideMark/>
          </w:tcPr>
          <w:p w14:paraId="5FAFC2F6" w14:textId="659A4BD5"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200,32</w:t>
            </w:r>
          </w:p>
        </w:tc>
        <w:tc>
          <w:tcPr>
            <w:tcW w:w="1574" w:type="dxa"/>
            <w:tcBorders>
              <w:top w:val="nil"/>
              <w:left w:val="nil"/>
              <w:bottom w:val="single" w:sz="4" w:space="0" w:color="C0C0C0"/>
              <w:right w:val="single" w:sz="4" w:space="0" w:color="C0C0C0"/>
            </w:tcBorders>
            <w:shd w:val="clear" w:color="auto" w:fill="auto"/>
            <w:vAlign w:val="center"/>
            <w:hideMark/>
          </w:tcPr>
          <w:p w14:paraId="74D73327"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248,01   </w:t>
            </w:r>
          </w:p>
        </w:tc>
        <w:tc>
          <w:tcPr>
            <w:tcW w:w="1500" w:type="dxa"/>
            <w:tcBorders>
              <w:top w:val="nil"/>
              <w:left w:val="nil"/>
              <w:bottom w:val="single" w:sz="4" w:space="0" w:color="C0C0C0"/>
              <w:right w:val="single" w:sz="4" w:space="0" w:color="C0C0C0"/>
            </w:tcBorders>
            <w:shd w:val="clear" w:color="auto" w:fill="auto"/>
            <w:vAlign w:val="center"/>
            <w:hideMark/>
          </w:tcPr>
          <w:p w14:paraId="7ED24C8F"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761,34   </w:t>
            </w:r>
          </w:p>
        </w:tc>
        <w:tc>
          <w:tcPr>
            <w:tcW w:w="1597" w:type="dxa"/>
            <w:tcBorders>
              <w:top w:val="nil"/>
              <w:left w:val="nil"/>
              <w:bottom w:val="single" w:sz="4" w:space="0" w:color="C0C0C0"/>
              <w:right w:val="single" w:sz="4" w:space="0" w:color="C0C0C0"/>
            </w:tcBorders>
            <w:shd w:val="clear" w:color="auto" w:fill="auto"/>
            <w:vAlign w:val="center"/>
            <w:hideMark/>
          </w:tcPr>
          <w:p w14:paraId="64D011A4"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nil"/>
              <w:left w:val="nil"/>
              <w:bottom w:val="single" w:sz="4" w:space="0" w:color="C0C0C0"/>
              <w:right w:val="single" w:sz="4" w:space="0" w:color="C0C0C0"/>
            </w:tcBorders>
            <w:shd w:val="clear" w:color="auto" w:fill="auto"/>
            <w:vAlign w:val="center"/>
            <w:hideMark/>
          </w:tcPr>
          <w:p w14:paraId="1D41BEFC"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761,34   </w:t>
            </w:r>
          </w:p>
        </w:tc>
        <w:tc>
          <w:tcPr>
            <w:tcW w:w="1597" w:type="dxa"/>
            <w:tcBorders>
              <w:top w:val="nil"/>
              <w:left w:val="nil"/>
              <w:bottom w:val="single" w:sz="4" w:space="0" w:color="C0C0C0"/>
              <w:right w:val="single" w:sz="4" w:space="0" w:color="C0C0C0"/>
            </w:tcBorders>
            <w:shd w:val="clear" w:color="auto" w:fill="auto"/>
            <w:vAlign w:val="center"/>
            <w:hideMark/>
          </w:tcPr>
          <w:p w14:paraId="7E488D6E"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20,05   </w:t>
            </w:r>
          </w:p>
        </w:tc>
        <w:tc>
          <w:tcPr>
            <w:tcW w:w="1398" w:type="dxa"/>
            <w:tcBorders>
              <w:top w:val="nil"/>
              <w:left w:val="nil"/>
              <w:bottom w:val="single" w:sz="4" w:space="0" w:color="C0C0C0"/>
              <w:right w:val="single" w:sz="4" w:space="0" w:color="C0C0C0"/>
            </w:tcBorders>
            <w:shd w:val="clear" w:color="auto" w:fill="auto"/>
            <w:vAlign w:val="center"/>
            <w:hideMark/>
          </w:tcPr>
          <w:p w14:paraId="4066A488"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741,29   </w:t>
            </w:r>
          </w:p>
        </w:tc>
        <w:tc>
          <w:tcPr>
            <w:tcW w:w="1287" w:type="dxa"/>
            <w:tcBorders>
              <w:top w:val="nil"/>
              <w:left w:val="nil"/>
              <w:bottom w:val="single" w:sz="4" w:space="0" w:color="C0C0C0"/>
              <w:right w:val="single" w:sz="4" w:space="0" w:color="C0C0C0"/>
            </w:tcBorders>
            <w:shd w:val="clear" w:color="auto" w:fill="auto"/>
            <w:vAlign w:val="center"/>
            <w:hideMark/>
          </w:tcPr>
          <w:p w14:paraId="3CC2BAB7"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370,65   </w:t>
            </w:r>
          </w:p>
        </w:tc>
        <w:tc>
          <w:tcPr>
            <w:tcW w:w="1209" w:type="dxa"/>
            <w:tcBorders>
              <w:top w:val="nil"/>
              <w:left w:val="nil"/>
              <w:bottom w:val="single" w:sz="4" w:space="0" w:color="C0C0C0"/>
              <w:right w:val="single" w:sz="4" w:space="0" w:color="C0C0C0"/>
            </w:tcBorders>
            <w:shd w:val="clear" w:color="auto" w:fill="auto"/>
            <w:vAlign w:val="center"/>
            <w:hideMark/>
          </w:tcPr>
          <w:p w14:paraId="1581D8FF"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370,65   </w:t>
            </w:r>
          </w:p>
        </w:tc>
        <w:tc>
          <w:tcPr>
            <w:tcW w:w="2930" w:type="dxa"/>
            <w:tcBorders>
              <w:top w:val="nil"/>
              <w:left w:val="nil"/>
              <w:bottom w:val="nil"/>
              <w:right w:val="nil"/>
            </w:tcBorders>
            <w:shd w:val="clear" w:color="auto" w:fill="auto"/>
            <w:vAlign w:val="center"/>
            <w:hideMark/>
          </w:tcPr>
          <w:p w14:paraId="316E724C" w14:textId="77777777" w:rsidR="00A46976" w:rsidRPr="00A46976" w:rsidRDefault="00A46976" w:rsidP="00A46976">
            <w:pPr>
              <w:jc w:val="center"/>
              <w:rPr>
                <w:rFonts w:ascii="Tahoma" w:hAnsi="Tahoma" w:cs="Tahoma"/>
                <w:b/>
                <w:bCs/>
                <w:sz w:val="11"/>
                <w:szCs w:val="11"/>
              </w:rPr>
            </w:pPr>
          </w:p>
        </w:tc>
      </w:tr>
      <w:tr w:rsidR="00A46976" w:rsidRPr="00A46976" w14:paraId="5B4449D9" w14:textId="77777777" w:rsidTr="00A46976">
        <w:trPr>
          <w:trHeight w:val="570"/>
          <w:jc w:val="center"/>
        </w:trPr>
        <w:tc>
          <w:tcPr>
            <w:tcW w:w="325" w:type="dxa"/>
            <w:tcBorders>
              <w:top w:val="nil"/>
              <w:left w:val="nil"/>
              <w:bottom w:val="nil"/>
              <w:right w:val="nil"/>
            </w:tcBorders>
            <w:shd w:val="clear" w:color="auto" w:fill="auto"/>
            <w:vAlign w:val="center"/>
            <w:hideMark/>
          </w:tcPr>
          <w:p w14:paraId="73FB5706"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0C467A0B"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06C4AB07"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41E1D368"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Расчетная предпринимательская прибыль</w:t>
            </w:r>
          </w:p>
        </w:tc>
        <w:tc>
          <w:tcPr>
            <w:tcW w:w="937" w:type="dxa"/>
            <w:tcBorders>
              <w:top w:val="nil"/>
              <w:left w:val="nil"/>
              <w:bottom w:val="single" w:sz="4" w:space="0" w:color="C0C0C0"/>
              <w:right w:val="single" w:sz="4" w:space="0" w:color="C0C0C0"/>
            </w:tcBorders>
            <w:shd w:val="clear" w:color="auto" w:fill="auto"/>
            <w:vAlign w:val="center"/>
            <w:hideMark/>
          </w:tcPr>
          <w:p w14:paraId="0F78088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auto" w:fill="auto"/>
            <w:vAlign w:val="center"/>
            <w:hideMark/>
          </w:tcPr>
          <w:p w14:paraId="0AEC3BC0"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176" w:type="dxa"/>
            <w:tcBorders>
              <w:top w:val="nil"/>
              <w:left w:val="nil"/>
              <w:bottom w:val="single" w:sz="4" w:space="0" w:color="C0C0C0"/>
              <w:right w:val="single" w:sz="4" w:space="0" w:color="C0C0C0"/>
            </w:tcBorders>
            <w:shd w:val="clear" w:color="auto" w:fill="auto"/>
            <w:vAlign w:val="center"/>
            <w:hideMark/>
          </w:tcPr>
          <w:p w14:paraId="23BCEF45" w14:textId="47620441"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w:t>
            </w:r>
          </w:p>
        </w:tc>
        <w:tc>
          <w:tcPr>
            <w:tcW w:w="1574" w:type="dxa"/>
            <w:tcBorders>
              <w:top w:val="nil"/>
              <w:left w:val="nil"/>
              <w:bottom w:val="single" w:sz="4" w:space="0" w:color="C0C0C0"/>
              <w:right w:val="single" w:sz="4" w:space="0" w:color="C0C0C0"/>
            </w:tcBorders>
            <w:shd w:val="clear" w:color="auto" w:fill="auto"/>
            <w:vAlign w:val="center"/>
            <w:hideMark/>
          </w:tcPr>
          <w:p w14:paraId="2233FE96"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3FBA9623"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741E87C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nil"/>
              <w:left w:val="nil"/>
              <w:bottom w:val="single" w:sz="4" w:space="0" w:color="C0C0C0"/>
              <w:right w:val="single" w:sz="4" w:space="0" w:color="C0C0C0"/>
            </w:tcBorders>
            <w:shd w:val="clear" w:color="auto" w:fill="auto"/>
            <w:vAlign w:val="center"/>
            <w:hideMark/>
          </w:tcPr>
          <w:p w14:paraId="524C50BC"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54C21BFB"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398" w:type="dxa"/>
            <w:tcBorders>
              <w:top w:val="nil"/>
              <w:left w:val="nil"/>
              <w:bottom w:val="single" w:sz="4" w:space="0" w:color="C0C0C0"/>
              <w:right w:val="single" w:sz="4" w:space="0" w:color="C0C0C0"/>
            </w:tcBorders>
            <w:shd w:val="clear" w:color="auto" w:fill="auto"/>
            <w:vAlign w:val="center"/>
            <w:hideMark/>
          </w:tcPr>
          <w:p w14:paraId="35B8444D"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287" w:type="dxa"/>
            <w:tcBorders>
              <w:top w:val="nil"/>
              <w:left w:val="nil"/>
              <w:bottom w:val="single" w:sz="4" w:space="0" w:color="C0C0C0"/>
              <w:right w:val="single" w:sz="4" w:space="0" w:color="C0C0C0"/>
            </w:tcBorders>
            <w:shd w:val="clear" w:color="auto" w:fill="auto"/>
            <w:vAlign w:val="center"/>
            <w:hideMark/>
          </w:tcPr>
          <w:p w14:paraId="792108D3"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     </w:t>
            </w:r>
          </w:p>
        </w:tc>
        <w:tc>
          <w:tcPr>
            <w:tcW w:w="1209" w:type="dxa"/>
            <w:tcBorders>
              <w:top w:val="nil"/>
              <w:left w:val="nil"/>
              <w:bottom w:val="single" w:sz="4" w:space="0" w:color="C0C0C0"/>
              <w:right w:val="single" w:sz="4" w:space="0" w:color="C0C0C0"/>
            </w:tcBorders>
            <w:shd w:val="clear" w:color="auto" w:fill="auto"/>
            <w:vAlign w:val="center"/>
            <w:hideMark/>
          </w:tcPr>
          <w:p w14:paraId="035C721B"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     </w:t>
            </w:r>
          </w:p>
        </w:tc>
        <w:tc>
          <w:tcPr>
            <w:tcW w:w="2930" w:type="dxa"/>
            <w:tcBorders>
              <w:top w:val="nil"/>
              <w:left w:val="nil"/>
              <w:bottom w:val="nil"/>
              <w:right w:val="nil"/>
            </w:tcBorders>
            <w:shd w:val="clear" w:color="auto" w:fill="auto"/>
            <w:vAlign w:val="center"/>
            <w:hideMark/>
          </w:tcPr>
          <w:p w14:paraId="0C921535" w14:textId="77777777" w:rsidR="00A46976" w:rsidRPr="00A46976" w:rsidRDefault="00A46976" w:rsidP="00A46976">
            <w:pPr>
              <w:jc w:val="center"/>
              <w:rPr>
                <w:rFonts w:ascii="Tahoma" w:hAnsi="Tahoma" w:cs="Tahoma"/>
                <w:b/>
                <w:bCs/>
                <w:sz w:val="11"/>
                <w:szCs w:val="11"/>
              </w:rPr>
            </w:pPr>
          </w:p>
        </w:tc>
      </w:tr>
      <w:tr w:rsidR="00A46976" w:rsidRPr="00A46976" w14:paraId="743795B2" w14:textId="77777777" w:rsidTr="00A46976">
        <w:trPr>
          <w:trHeight w:val="300"/>
          <w:jc w:val="center"/>
        </w:trPr>
        <w:tc>
          <w:tcPr>
            <w:tcW w:w="325" w:type="dxa"/>
            <w:tcBorders>
              <w:top w:val="nil"/>
              <w:left w:val="nil"/>
              <w:bottom w:val="nil"/>
              <w:right w:val="nil"/>
            </w:tcBorders>
            <w:shd w:val="clear" w:color="auto" w:fill="auto"/>
            <w:vAlign w:val="center"/>
            <w:hideMark/>
          </w:tcPr>
          <w:p w14:paraId="65D2017E"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44901BAF"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6782EB67"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248DBEAA"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Корректировки НВВ</w:t>
            </w:r>
          </w:p>
        </w:tc>
        <w:tc>
          <w:tcPr>
            <w:tcW w:w="937" w:type="dxa"/>
            <w:tcBorders>
              <w:top w:val="nil"/>
              <w:left w:val="nil"/>
              <w:bottom w:val="single" w:sz="4" w:space="0" w:color="C0C0C0"/>
              <w:right w:val="single" w:sz="4" w:space="0" w:color="C0C0C0"/>
            </w:tcBorders>
            <w:shd w:val="clear" w:color="auto" w:fill="auto"/>
            <w:vAlign w:val="center"/>
            <w:hideMark/>
          </w:tcPr>
          <w:p w14:paraId="6CD836FA"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auto" w:fill="auto"/>
            <w:vAlign w:val="center"/>
            <w:hideMark/>
          </w:tcPr>
          <w:p w14:paraId="3DC21001"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176" w:type="dxa"/>
            <w:tcBorders>
              <w:top w:val="nil"/>
              <w:left w:val="nil"/>
              <w:bottom w:val="single" w:sz="4" w:space="0" w:color="C0C0C0"/>
              <w:right w:val="single" w:sz="4" w:space="0" w:color="C0C0C0"/>
            </w:tcBorders>
            <w:shd w:val="clear" w:color="auto" w:fill="auto"/>
            <w:vAlign w:val="center"/>
            <w:hideMark/>
          </w:tcPr>
          <w:p w14:paraId="58ECC184" w14:textId="2F7E4BA5"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w:t>
            </w:r>
          </w:p>
        </w:tc>
        <w:tc>
          <w:tcPr>
            <w:tcW w:w="1574" w:type="dxa"/>
            <w:tcBorders>
              <w:top w:val="nil"/>
              <w:left w:val="nil"/>
              <w:bottom w:val="single" w:sz="4" w:space="0" w:color="C0C0C0"/>
              <w:right w:val="single" w:sz="4" w:space="0" w:color="C0C0C0"/>
            </w:tcBorders>
            <w:shd w:val="clear" w:color="auto" w:fill="auto"/>
            <w:vAlign w:val="center"/>
            <w:hideMark/>
          </w:tcPr>
          <w:p w14:paraId="0DC8C5E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407,66   </w:t>
            </w:r>
          </w:p>
        </w:tc>
        <w:tc>
          <w:tcPr>
            <w:tcW w:w="1500" w:type="dxa"/>
            <w:tcBorders>
              <w:top w:val="nil"/>
              <w:left w:val="nil"/>
              <w:bottom w:val="single" w:sz="4" w:space="0" w:color="C0C0C0"/>
              <w:right w:val="single" w:sz="4" w:space="0" w:color="C0C0C0"/>
            </w:tcBorders>
            <w:shd w:val="clear" w:color="auto" w:fill="auto"/>
            <w:vAlign w:val="center"/>
            <w:hideMark/>
          </w:tcPr>
          <w:p w14:paraId="6A5D5721"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19E484E0"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nil"/>
              <w:left w:val="nil"/>
              <w:bottom w:val="single" w:sz="4" w:space="0" w:color="C0C0C0"/>
              <w:right w:val="single" w:sz="4" w:space="0" w:color="C0C0C0"/>
            </w:tcBorders>
            <w:shd w:val="clear" w:color="auto" w:fill="auto"/>
            <w:vAlign w:val="center"/>
            <w:hideMark/>
          </w:tcPr>
          <w:p w14:paraId="6ECA50D3"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628BAB7B"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80,78   </w:t>
            </w:r>
          </w:p>
        </w:tc>
        <w:tc>
          <w:tcPr>
            <w:tcW w:w="1398" w:type="dxa"/>
            <w:tcBorders>
              <w:top w:val="nil"/>
              <w:left w:val="nil"/>
              <w:bottom w:val="single" w:sz="4" w:space="0" w:color="C0C0C0"/>
              <w:right w:val="single" w:sz="4" w:space="0" w:color="C0C0C0"/>
            </w:tcBorders>
            <w:shd w:val="clear" w:color="auto" w:fill="auto"/>
            <w:vAlign w:val="center"/>
            <w:hideMark/>
          </w:tcPr>
          <w:p w14:paraId="233E7F34"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80,78   </w:t>
            </w:r>
          </w:p>
        </w:tc>
        <w:tc>
          <w:tcPr>
            <w:tcW w:w="1287" w:type="dxa"/>
            <w:tcBorders>
              <w:top w:val="nil"/>
              <w:left w:val="nil"/>
              <w:bottom w:val="single" w:sz="4" w:space="0" w:color="C0C0C0"/>
              <w:right w:val="single" w:sz="4" w:space="0" w:color="C0C0C0"/>
            </w:tcBorders>
            <w:shd w:val="clear" w:color="auto" w:fill="auto"/>
            <w:vAlign w:val="center"/>
            <w:hideMark/>
          </w:tcPr>
          <w:p w14:paraId="2FA2A87C"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     </w:t>
            </w:r>
          </w:p>
        </w:tc>
        <w:tc>
          <w:tcPr>
            <w:tcW w:w="1209" w:type="dxa"/>
            <w:tcBorders>
              <w:top w:val="nil"/>
              <w:left w:val="nil"/>
              <w:bottom w:val="single" w:sz="4" w:space="0" w:color="C0C0C0"/>
              <w:right w:val="single" w:sz="4" w:space="0" w:color="C0C0C0"/>
            </w:tcBorders>
            <w:shd w:val="clear" w:color="auto" w:fill="auto"/>
            <w:vAlign w:val="center"/>
            <w:hideMark/>
          </w:tcPr>
          <w:p w14:paraId="0E26788A"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80,78   </w:t>
            </w:r>
          </w:p>
        </w:tc>
        <w:tc>
          <w:tcPr>
            <w:tcW w:w="2930" w:type="dxa"/>
            <w:tcBorders>
              <w:top w:val="nil"/>
              <w:left w:val="nil"/>
              <w:bottom w:val="nil"/>
              <w:right w:val="nil"/>
            </w:tcBorders>
            <w:shd w:val="clear" w:color="auto" w:fill="auto"/>
            <w:vAlign w:val="center"/>
            <w:hideMark/>
          </w:tcPr>
          <w:p w14:paraId="74EAF14A" w14:textId="77777777" w:rsidR="00A46976" w:rsidRPr="00A46976" w:rsidRDefault="00A46976" w:rsidP="00A46976">
            <w:pPr>
              <w:jc w:val="center"/>
              <w:rPr>
                <w:rFonts w:ascii="Tahoma" w:hAnsi="Tahoma" w:cs="Tahoma"/>
                <w:b/>
                <w:bCs/>
                <w:sz w:val="11"/>
                <w:szCs w:val="11"/>
              </w:rPr>
            </w:pPr>
          </w:p>
        </w:tc>
      </w:tr>
      <w:tr w:rsidR="00A46976" w:rsidRPr="00A46976" w14:paraId="4C214C38" w14:textId="77777777" w:rsidTr="00A46976">
        <w:trPr>
          <w:trHeight w:val="330"/>
          <w:jc w:val="center"/>
        </w:trPr>
        <w:tc>
          <w:tcPr>
            <w:tcW w:w="325" w:type="dxa"/>
            <w:tcBorders>
              <w:top w:val="nil"/>
              <w:left w:val="nil"/>
              <w:bottom w:val="nil"/>
              <w:right w:val="nil"/>
            </w:tcBorders>
            <w:shd w:val="clear" w:color="auto" w:fill="auto"/>
            <w:vAlign w:val="center"/>
            <w:hideMark/>
          </w:tcPr>
          <w:p w14:paraId="1376CA93" w14:textId="77777777" w:rsidR="00A46976" w:rsidRPr="00A46976" w:rsidRDefault="00A46976" w:rsidP="00A46976">
            <w:pPr>
              <w:rPr>
                <w:sz w:val="11"/>
                <w:szCs w:val="11"/>
              </w:rPr>
            </w:pPr>
          </w:p>
        </w:tc>
        <w:tc>
          <w:tcPr>
            <w:tcW w:w="266" w:type="dxa"/>
            <w:tcBorders>
              <w:top w:val="nil"/>
              <w:left w:val="nil"/>
              <w:bottom w:val="nil"/>
              <w:right w:val="nil"/>
            </w:tcBorders>
            <w:shd w:val="clear" w:color="auto" w:fill="auto"/>
            <w:vAlign w:val="center"/>
            <w:hideMark/>
          </w:tcPr>
          <w:p w14:paraId="4F461516" w14:textId="77777777" w:rsidR="00A46976" w:rsidRPr="00A46976" w:rsidRDefault="00A46976" w:rsidP="00A46976">
            <w:pPr>
              <w:rPr>
                <w:sz w:val="11"/>
                <w:szCs w:val="11"/>
              </w:rPr>
            </w:pPr>
          </w:p>
        </w:tc>
        <w:tc>
          <w:tcPr>
            <w:tcW w:w="917" w:type="dxa"/>
            <w:tcBorders>
              <w:top w:val="nil"/>
              <w:left w:val="nil"/>
              <w:bottom w:val="nil"/>
              <w:right w:val="nil"/>
            </w:tcBorders>
            <w:shd w:val="clear" w:color="auto" w:fill="auto"/>
            <w:vAlign w:val="center"/>
            <w:hideMark/>
          </w:tcPr>
          <w:p w14:paraId="4EA3C2DC" w14:textId="77777777" w:rsidR="00A46976" w:rsidRPr="00A46976" w:rsidRDefault="00A46976" w:rsidP="00A46976">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7B7751E7" w14:textId="77777777" w:rsidR="00A46976" w:rsidRPr="00A46976" w:rsidRDefault="00A46976" w:rsidP="00A46976">
            <w:pPr>
              <w:rPr>
                <w:rFonts w:ascii="Tahoma" w:hAnsi="Tahoma" w:cs="Tahoma"/>
                <w:b/>
                <w:bCs/>
                <w:sz w:val="11"/>
                <w:szCs w:val="11"/>
              </w:rPr>
            </w:pPr>
            <w:r w:rsidRPr="00A46976">
              <w:rPr>
                <w:rFonts w:ascii="Tahoma" w:hAnsi="Tahoma" w:cs="Tahoma"/>
                <w:b/>
                <w:bCs/>
                <w:sz w:val="11"/>
                <w:szCs w:val="11"/>
              </w:rPr>
              <w:t>ВСЕГО:</w:t>
            </w:r>
          </w:p>
        </w:tc>
        <w:tc>
          <w:tcPr>
            <w:tcW w:w="937" w:type="dxa"/>
            <w:tcBorders>
              <w:top w:val="nil"/>
              <w:left w:val="nil"/>
              <w:bottom w:val="single" w:sz="4" w:space="0" w:color="C0C0C0"/>
              <w:right w:val="single" w:sz="4" w:space="0" w:color="C0C0C0"/>
            </w:tcBorders>
            <w:shd w:val="clear" w:color="auto" w:fill="auto"/>
            <w:vAlign w:val="center"/>
            <w:hideMark/>
          </w:tcPr>
          <w:p w14:paraId="2B8DFEE9" w14:textId="77777777" w:rsidR="00A46976" w:rsidRPr="00A46976" w:rsidRDefault="00A46976" w:rsidP="00A46976">
            <w:pPr>
              <w:jc w:val="center"/>
              <w:rPr>
                <w:rFonts w:ascii="Tahoma" w:hAnsi="Tahoma" w:cs="Tahoma"/>
                <w:b/>
                <w:bCs/>
                <w:sz w:val="11"/>
                <w:szCs w:val="11"/>
              </w:rPr>
            </w:pPr>
            <w:r w:rsidRPr="00A46976">
              <w:rPr>
                <w:rFonts w:ascii="Tahoma" w:hAnsi="Tahoma" w:cs="Tahoma"/>
                <w:b/>
                <w:bCs/>
                <w:sz w:val="11"/>
                <w:szCs w:val="11"/>
              </w:rPr>
              <w:t>тыс руб</w:t>
            </w:r>
          </w:p>
        </w:tc>
        <w:tc>
          <w:tcPr>
            <w:tcW w:w="1500" w:type="dxa"/>
            <w:tcBorders>
              <w:top w:val="nil"/>
              <w:left w:val="nil"/>
              <w:bottom w:val="single" w:sz="4" w:space="0" w:color="C0C0C0"/>
              <w:right w:val="single" w:sz="4" w:space="0" w:color="C0C0C0"/>
            </w:tcBorders>
            <w:shd w:val="clear" w:color="auto" w:fill="auto"/>
            <w:vAlign w:val="center"/>
            <w:hideMark/>
          </w:tcPr>
          <w:p w14:paraId="0178EB05"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26 455,76   </w:t>
            </w:r>
          </w:p>
        </w:tc>
        <w:tc>
          <w:tcPr>
            <w:tcW w:w="1176" w:type="dxa"/>
            <w:tcBorders>
              <w:top w:val="nil"/>
              <w:left w:val="nil"/>
              <w:bottom w:val="single" w:sz="4" w:space="0" w:color="C0C0C0"/>
              <w:right w:val="single" w:sz="4" w:space="0" w:color="C0C0C0"/>
            </w:tcBorders>
            <w:shd w:val="clear" w:color="auto" w:fill="auto"/>
            <w:vAlign w:val="center"/>
            <w:hideMark/>
          </w:tcPr>
          <w:p w14:paraId="16DCBF0A" w14:textId="05F1EDF0" w:rsidR="00A46976" w:rsidRPr="00A46976" w:rsidRDefault="00A46976" w:rsidP="00A46976">
            <w:pPr>
              <w:jc w:val="center"/>
              <w:rPr>
                <w:rFonts w:ascii="Tahoma" w:hAnsi="Tahoma" w:cs="Tahoma"/>
                <w:b/>
                <w:bCs/>
                <w:sz w:val="10"/>
                <w:szCs w:val="10"/>
              </w:rPr>
            </w:pPr>
            <w:r w:rsidRPr="00A46976">
              <w:rPr>
                <w:rFonts w:ascii="Tahoma" w:hAnsi="Tahoma" w:cs="Tahoma"/>
                <w:b/>
                <w:bCs/>
                <w:sz w:val="10"/>
                <w:szCs w:val="10"/>
              </w:rPr>
              <w:t>24 614,32</w:t>
            </w:r>
          </w:p>
        </w:tc>
        <w:tc>
          <w:tcPr>
            <w:tcW w:w="1574" w:type="dxa"/>
            <w:tcBorders>
              <w:top w:val="nil"/>
              <w:left w:val="nil"/>
              <w:bottom w:val="single" w:sz="4" w:space="0" w:color="C0C0C0"/>
              <w:right w:val="single" w:sz="4" w:space="0" w:color="C0C0C0"/>
            </w:tcBorders>
            <w:shd w:val="clear" w:color="auto" w:fill="auto"/>
            <w:vAlign w:val="center"/>
            <w:hideMark/>
          </w:tcPr>
          <w:p w14:paraId="2D999A28"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26 507,94   </w:t>
            </w:r>
          </w:p>
        </w:tc>
        <w:tc>
          <w:tcPr>
            <w:tcW w:w="1500" w:type="dxa"/>
            <w:tcBorders>
              <w:top w:val="nil"/>
              <w:left w:val="nil"/>
              <w:bottom w:val="single" w:sz="4" w:space="0" w:color="C0C0C0"/>
              <w:right w:val="single" w:sz="4" w:space="0" w:color="C0C0C0"/>
            </w:tcBorders>
            <w:shd w:val="clear" w:color="auto" w:fill="auto"/>
            <w:vAlign w:val="center"/>
            <w:hideMark/>
          </w:tcPr>
          <w:p w14:paraId="78BBC65C"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28 747,52   </w:t>
            </w:r>
          </w:p>
        </w:tc>
        <w:tc>
          <w:tcPr>
            <w:tcW w:w="1597" w:type="dxa"/>
            <w:tcBorders>
              <w:top w:val="nil"/>
              <w:left w:val="nil"/>
              <w:bottom w:val="single" w:sz="4" w:space="0" w:color="C0C0C0"/>
              <w:right w:val="single" w:sz="4" w:space="0" w:color="C0C0C0"/>
            </w:tcBorders>
            <w:shd w:val="clear" w:color="auto" w:fill="auto"/>
            <w:vAlign w:val="center"/>
            <w:hideMark/>
          </w:tcPr>
          <w:p w14:paraId="56B5A71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     </w:t>
            </w:r>
          </w:p>
        </w:tc>
        <w:tc>
          <w:tcPr>
            <w:tcW w:w="1665" w:type="dxa"/>
            <w:tcBorders>
              <w:top w:val="nil"/>
              <w:left w:val="nil"/>
              <w:bottom w:val="single" w:sz="4" w:space="0" w:color="C0C0C0"/>
              <w:right w:val="single" w:sz="4" w:space="0" w:color="C0C0C0"/>
            </w:tcBorders>
            <w:shd w:val="clear" w:color="auto" w:fill="auto"/>
            <w:vAlign w:val="center"/>
            <w:hideMark/>
          </w:tcPr>
          <w:p w14:paraId="11D8736E"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28 747,53   </w:t>
            </w:r>
          </w:p>
        </w:tc>
        <w:tc>
          <w:tcPr>
            <w:tcW w:w="1597" w:type="dxa"/>
            <w:tcBorders>
              <w:top w:val="nil"/>
              <w:left w:val="nil"/>
              <w:bottom w:val="single" w:sz="4" w:space="0" w:color="C0C0C0"/>
              <w:right w:val="single" w:sz="4" w:space="0" w:color="C0C0C0"/>
            </w:tcBorders>
            <w:shd w:val="clear" w:color="auto" w:fill="auto"/>
            <w:vAlign w:val="center"/>
            <w:hideMark/>
          </w:tcPr>
          <w:p w14:paraId="37D0F46A"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671,96   </w:t>
            </w:r>
          </w:p>
        </w:tc>
        <w:tc>
          <w:tcPr>
            <w:tcW w:w="1398" w:type="dxa"/>
            <w:tcBorders>
              <w:top w:val="nil"/>
              <w:left w:val="nil"/>
              <w:bottom w:val="single" w:sz="4" w:space="0" w:color="C0C0C0"/>
              <w:right w:val="single" w:sz="4" w:space="0" w:color="C0C0C0"/>
            </w:tcBorders>
            <w:shd w:val="clear" w:color="auto" w:fill="auto"/>
            <w:vAlign w:val="center"/>
            <w:hideMark/>
          </w:tcPr>
          <w:p w14:paraId="663D5BD9" w14:textId="77777777" w:rsidR="00A46976" w:rsidRPr="00A46976" w:rsidRDefault="00A46976" w:rsidP="00A46976">
            <w:pPr>
              <w:jc w:val="both"/>
              <w:rPr>
                <w:rFonts w:ascii="Tahoma" w:hAnsi="Tahoma" w:cs="Tahoma"/>
                <w:b/>
                <w:bCs/>
                <w:sz w:val="11"/>
                <w:szCs w:val="11"/>
              </w:rPr>
            </w:pPr>
            <w:r w:rsidRPr="00A46976">
              <w:rPr>
                <w:rFonts w:ascii="Tahoma" w:hAnsi="Tahoma" w:cs="Tahoma"/>
                <w:b/>
                <w:bCs/>
                <w:sz w:val="11"/>
                <w:szCs w:val="11"/>
              </w:rPr>
              <w:t xml:space="preserve">   28 075,56   </w:t>
            </w:r>
          </w:p>
        </w:tc>
        <w:tc>
          <w:tcPr>
            <w:tcW w:w="1287" w:type="dxa"/>
            <w:tcBorders>
              <w:top w:val="nil"/>
              <w:left w:val="nil"/>
              <w:bottom w:val="single" w:sz="4" w:space="0" w:color="C0C0C0"/>
              <w:right w:val="single" w:sz="4" w:space="0" w:color="C0C0C0"/>
            </w:tcBorders>
            <w:shd w:val="clear" w:color="auto" w:fill="auto"/>
            <w:vAlign w:val="center"/>
            <w:hideMark/>
          </w:tcPr>
          <w:p w14:paraId="5AF98FC3"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13 654,42   </w:t>
            </w:r>
          </w:p>
        </w:tc>
        <w:tc>
          <w:tcPr>
            <w:tcW w:w="1209" w:type="dxa"/>
            <w:tcBorders>
              <w:top w:val="nil"/>
              <w:left w:val="nil"/>
              <w:bottom w:val="single" w:sz="4" w:space="0" w:color="C0C0C0"/>
              <w:right w:val="single" w:sz="4" w:space="0" w:color="C0C0C0"/>
            </w:tcBorders>
            <w:shd w:val="clear" w:color="auto" w:fill="auto"/>
            <w:vAlign w:val="center"/>
            <w:hideMark/>
          </w:tcPr>
          <w:p w14:paraId="330D1650" w14:textId="77777777" w:rsidR="00A46976" w:rsidRPr="00A46976" w:rsidRDefault="00A46976" w:rsidP="00A46976">
            <w:pPr>
              <w:jc w:val="both"/>
              <w:rPr>
                <w:rFonts w:ascii="Tahoma" w:hAnsi="Tahoma" w:cs="Tahoma"/>
                <w:b/>
                <w:bCs/>
                <w:sz w:val="10"/>
                <w:szCs w:val="10"/>
              </w:rPr>
            </w:pPr>
            <w:r w:rsidRPr="00A46976">
              <w:rPr>
                <w:rFonts w:ascii="Tahoma" w:hAnsi="Tahoma" w:cs="Tahoma"/>
                <w:b/>
                <w:bCs/>
                <w:sz w:val="10"/>
                <w:szCs w:val="10"/>
              </w:rPr>
              <w:t xml:space="preserve"> 14 421,14   </w:t>
            </w:r>
          </w:p>
        </w:tc>
        <w:tc>
          <w:tcPr>
            <w:tcW w:w="2930" w:type="dxa"/>
            <w:tcBorders>
              <w:top w:val="nil"/>
              <w:left w:val="nil"/>
              <w:bottom w:val="nil"/>
              <w:right w:val="nil"/>
            </w:tcBorders>
            <w:shd w:val="clear" w:color="auto" w:fill="auto"/>
            <w:vAlign w:val="center"/>
            <w:hideMark/>
          </w:tcPr>
          <w:p w14:paraId="181DD92D" w14:textId="77777777" w:rsidR="00A46976" w:rsidRPr="00A46976" w:rsidRDefault="00A46976" w:rsidP="00A46976">
            <w:pPr>
              <w:jc w:val="center"/>
              <w:rPr>
                <w:rFonts w:ascii="Tahoma" w:hAnsi="Tahoma" w:cs="Tahoma"/>
                <w:b/>
                <w:bCs/>
                <w:sz w:val="11"/>
                <w:szCs w:val="11"/>
              </w:rPr>
            </w:pPr>
          </w:p>
        </w:tc>
      </w:tr>
    </w:tbl>
    <w:p w14:paraId="23ADCCD9" w14:textId="75478B25" w:rsidR="00E557D2" w:rsidRDefault="00E557D2" w:rsidP="00E557D2">
      <w:pPr>
        <w:tabs>
          <w:tab w:val="left" w:pos="5580"/>
          <w:tab w:val="left" w:pos="9498"/>
        </w:tabs>
        <w:ind w:right="-569"/>
      </w:pPr>
    </w:p>
    <w:p w14:paraId="3A1A9306" w14:textId="77777777" w:rsidR="00E557D2" w:rsidRDefault="00E557D2" w:rsidP="00E557D2">
      <w:pPr>
        <w:tabs>
          <w:tab w:val="left" w:pos="5580"/>
          <w:tab w:val="left" w:pos="9498"/>
        </w:tabs>
        <w:ind w:left="-1954" w:right="-569" w:firstLine="13294"/>
      </w:pPr>
    </w:p>
    <w:p w14:paraId="4A56D155" w14:textId="5D9862FE" w:rsidR="00E557D2" w:rsidRDefault="00E557D2" w:rsidP="00E557D2">
      <w:pPr>
        <w:tabs>
          <w:tab w:val="left" w:pos="5580"/>
          <w:tab w:val="left" w:pos="9498"/>
        </w:tabs>
        <w:ind w:left="-1954" w:right="-569" w:firstLine="13294"/>
        <w:sectPr w:rsidR="00E557D2" w:rsidSect="00E557D2">
          <w:pgSz w:w="16838" w:h="11906" w:orient="landscape"/>
          <w:pgMar w:top="1134" w:right="536" w:bottom="567" w:left="1134" w:header="709" w:footer="584" w:gutter="0"/>
          <w:pgNumType w:start="16"/>
          <w:cols w:space="708"/>
          <w:docGrid w:linePitch="360"/>
        </w:sectPr>
      </w:pPr>
    </w:p>
    <w:p w14:paraId="145EAD20" w14:textId="0D171A40" w:rsidR="00E557D2" w:rsidRDefault="00E557D2" w:rsidP="00E557D2">
      <w:pPr>
        <w:tabs>
          <w:tab w:val="left" w:pos="5580"/>
          <w:tab w:val="left" w:pos="9498"/>
        </w:tabs>
        <w:ind w:left="-1954" w:right="-569" w:firstLine="13294"/>
      </w:pPr>
      <w:r w:rsidRPr="007C52A9">
        <w:lastRenderedPageBreak/>
        <w:tab/>
      </w:r>
      <w:r>
        <w:t>Приложение № 16 к протоколу № 74</w:t>
      </w:r>
    </w:p>
    <w:p w14:paraId="0F246537" w14:textId="77777777" w:rsidR="00E557D2" w:rsidRDefault="00E557D2" w:rsidP="00E557D2">
      <w:pPr>
        <w:tabs>
          <w:tab w:val="left" w:pos="5580"/>
          <w:tab w:val="left" w:pos="9498"/>
        </w:tabs>
        <w:ind w:left="-1954" w:right="-569" w:firstLine="13294"/>
      </w:pPr>
      <w:r>
        <w:t>заседания Правления Региональной</w:t>
      </w:r>
    </w:p>
    <w:p w14:paraId="024BB87D" w14:textId="77777777" w:rsidR="00E557D2" w:rsidRDefault="00E557D2" w:rsidP="00E557D2">
      <w:pPr>
        <w:tabs>
          <w:tab w:val="left" w:pos="5580"/>
          <w:tab w:val="left" w:pos="9498"/>
        </w:tabs>
        <w:ind w:left="-1954" w:right="-569" w:firstLine="13294"/>
      </w:pPr>
      <w:r>
        <w:t>энергетической комиссии</w:t>
      </w:r>
    </w:p>
    <w:p w14:paraId="2DF14E28" w14:textId="77777777" w:rsidR="00E557D2" w:rsidRDefault="00E557D2" w:rsidP="00E557D2">
      <w:pPr>
        <w:tabs>
          <w:tab w:val="left" w:pos="5580"/>
          <w:tab w:val="left" w:pos="9498"/>
        </w:tabs>
        <w:ind w:left="-1954" w:right="-569" w:firstLine="13294"/>
      </w:pPr>
      <w:r>
        <w:t>Кузбасса от 17.11.2020</w:t>
      </w:r>
    </w:p>
    <w:p w14:paraId="1DFB5544" w14:textId="1D501799" w:rsidR="00E557D2" w:rsidRDefault="00E557D2" w:rsidP="00E557D2">
      <w:pPr>
        <w:tabs>
          <w:tab w:val="left" w:pos="0"/>
          <w:tab w:val="left" w:pos="3052"/>
        </w:tabs>
        <w:ind w:left="3544"/>
      </w:pPr>
    </w:p>
    <w:p w14:paraId="4E02E360" w14:textId="77777777" w:rsidR="00E557D2" w:rsidRPr="000E4C3B" w:rsidRDefault="00E557D2" w:rsidP="00E557D2">
      <w:pPr>
        <w:jc w:val="center"/>
        <w:rPr>
          <w:b/>
          <w:sz w:val="28"/>
          <w:szCs w:val="28"/>
        </w:rPr>
      </w:pPr>
      <w:r w:rsidRPr="00CC5C1A">
        <w:rPr>
          <w:b/>
          <w:sz w:val="28"/>
          <w:szCs w:val="28"/>
        </w:rPr>
        <w:t xml:space="preserve">Одноставочные тарифы </w:t>
      </w:r>
      <w:r w:rsidRPr="000E4C3B">
        <w:rPr>
          <w:b/>
          <w:sz w:val="28"/>
          <w:szCs w:val="28"/>
        </w:rPr>
        <w:t xml:space="preserve">на питьевую воду, водоотведение </w:t>
      </w:r>
    </w:p>
    <w:p w14:paraId="5FD9BEC4" w14:textId="77777777" w:rsidR="00E557D2" w:rsidRPr="000E4C3B" w:rsidRDefault="00E557D2" w:rsidP="00E557D2">
      <w:pPr>
        <w:jc w:val="center"/>
        <w:rPr>
          <w:b/>
          <w:sz w:val="28"/>
          <w:szCs w:val="28"/>
        </w:rPr>
      </w:pPr>
      <w:r w:rsidRPr="000E4C3B">
        <w:rPr>
          <w:b/>
          <w:sz w:val="28"/>
          <w:szCs w:val="28"/>
        </w:rPr>
        <w:t>ООО «</w:t>
      </w:r>
      <w:r>
        <w:rPr>
          <w:b/>
          <w:sz w:val="28"/>
          <w:szCs w:val="28"/>
        </w:rPr>
        <w:t>ЭнергоКомпания</w:t>
      </w:r>
      <w:r w:rsidRPr="000E4C3B">
        <w:rPr>
          <w:b/>
          <w:sz w:val="28"/>
          <w:szCs w:val="28"/>
        </w:rPr>
        <w:t>» (г. Белово)</w:t>
      </w:r>
    </w:p>
    <w:p w14:paraId="3F78421D" w14:textId="77777777" w:rsidR="00E557D2" w:rsidRDefault="00E557D2" w:rsidP="00E557D2">
      <w:pPr>
        <w:jc w:val="center"/>
        <w:rPr>
          <w:b/>
          <w:sz w:val="28"/>
          <w:szCs w:val="28"/>
        </w:rPr>
      </w:pPr>
    </w:p>
    <w:tbl>
      <w:tblPr>
        <w:tblW w:w="15480" w:type="dxa"/>
        <w:tblInd w:w="-147" w:type="dxa"/>
        <w:tblLayout w:type="fixed"/>
        <w:tblLook w:val="04A0" w:firstRow="1" w:lastRow="0" w:firstColumn="1" w:lastColumn="0" w:noHBand="0" w:noVBand="1"/>
      </w:tblPr>
      <w:tblGrid>
        <w:gridCol w:w="625"/>
        <w:gridCol w:w="2023"/>
        <w:gridCol w:w="1255"/>
        <w:gridCol w:w="1255"/>
        <w:gridCol w:w="1255"/>
        <w:gridCol w:w="1255"/>
        <w:gridCol w:w="1255"/>
        <w:gridCol w:w="1394"/>
        <w:gridCol w:w="1255"/>
        <w:gridCol w:w="1255"/>
        <w:gridCol w:w="1256"/>
        <w:gridCol w:w="1397"/>
      </w:tblGrid>
      <w:tr w:rsidR="00E557D2" w:rsidRPr="00EA2512" w14:paraId="517FB1CE" w14:textId="77777777" w:rsidTr="00E557D2">
        <w:trPr>
          <w:trHeight w:val="491"/>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8D355F" w14:textId="77777777" w:rsidR="00E557D2" w:rsidRPr="00EA2512" w:rsidRDefault="00E557D2" w:rsidP="00E557D2">
            <w:pPr>
              <w:jc w:val="center"/>
              <w:rPr>
                <w:color w:val="000000"/>
                <w:sz w:val="28"/>
                <w:szCs w:val="28"/>
              </w:rPr>
            </w:pPr>
            <w:r w:rsidRPr="00EA2512">
              <w:rPr>
                <w:color w:val="000000"/>
                <w:sz w:val="28"/>
                <w:szCs w:val="28"/>
              </w:rPr>
              <w:t>№ п/п</w:t>
            </w:r>
          </w:p>
        </w:tc>
        <w:tc>
          <w:tcPr>
            <w:tcW w:w="2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452107" w14:textId="77777777" w:rsidR="00E557D2" w:rsidRPr="00EA2512" w:rsidRDefault="00E557D2" w:rsidP="00E557D2">
            <w:pPr>
              <w:jc w:val="center"/>
              <w:rPr>
                <w:color w:val="000000"/>
                <w:sz w:val="28"/>
                <w:szCs w:val="28"/>
              </w:rPr>
            </w:pPr>
            <w:r w:rsidRPr="00EA2512">
              <w:rPr>
                <w:color w:val="000000"/>
                <w:sz w:val="28"/>
                <w:szCs w:val="28"/>
              </w:rPr>
              <w:t>Наименование услуг, потребителей</w:t>
            </w:r>
          </w:p>
        </w:tc>
        <w:tc>
          <w:tcPr>
            <w:tcW w:w="12830" w:type="dxa"/>
            <w:gridSpan w:val="10"/>
            <w:tcBorders>
              <w:top w:val="single" w:sz="4" w:space="0" w:color="auto"/>
              <w:left w:val="nil"/>
              <w:bottom w:val="single" w:sz="4" w:space="0" w:color="auto"/>
              <w:right w:val="single" w:sz="4" w:space="0" w:color="auto"/>
            </w:tcBorders>
            <w:shd w:val="clear" w:color="000000" w:fill="FFFFFF"/>
            <w:vAlign w:val="center"/>
            <w:hideMark/>
          </w:tcPr>
          <w:p w14:paraId="0610E722" w14:textId="77777777" w:rsidR="00E557D2" w:rsidRPr="00EA2512" w:rsidRDefault="00E557D2" w:rsidP="00E557D2">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E557D2" w:rsidRPr="00EA2512" w14:paraId="3B49E530" w14:textId="77777777" w:rsidTr="00E557D2">
        <w:trPr>
          <w:trHeight w:val="399"/>
        </w:trPr>
        <w:tc>
          <w:tcPr>
            <w:tcW w:w="625" w:type="dxa"/>
            <w:vMerge/>
            <w:tcBorders>
              <w:top w:val="single" w:sz="4" w:space="0" w:color="auto"/>
              <w:left w:val="single" w:sz="4" w:space="0" w:color="auto"/>
              <w:bottom w:val="single" w:sz="4" w:space="0" w:color="auto"/>
              <w:right w:val="single" w:sz="4" w:space="0" w:color="auto"/>
            </w:tcBorders>
            <w:vAlign w:val="center"/>
          </w:tcPr>
          <w:p w14:paraId="2AD51D5B" w14:textId="77777777" w:rsidR="00E557D2" w:rsidRPr="00EA2512" w:rsidRDefault="00E557D2" w:rsidP="00E557D2">
            <w:pPr>
              <w:rPr>
                <w:color w:val="000000"/>
                <w:sz w:val="28"/>
                <w:szCs w:val="28"/>
              </w:rPr>
            </w:pPr>
          </w:p>
        </w:tc>
        <w:tc>
          <w:tcPr>
            <w:tcW w:w="2023" w:type="dxa"/>
            <w:vMerge/>
            <w:tcBorders>
              <w:top w:val="single" w:sz="4" w:space="0" w:color="auto"/>
              <w:left w:val="single" w:sz="4" w:space="0" w:color="auto"/>
              <w:bottom w:val="single" w:sz="4" w:space="0" w:color="auto"/>
              <w:right w:val="single" w:sz="4" w:space="0" w:color="auto"/>
            </w:tcBorders>
            <w:vAlign w:val="center"/>
          </w:tcPr>
          <w:p w14:paraId="4CD3E6A7" w14:textId="77777777" w:rsidR="00E557D2" w:rsidRPr="00EA2512" w:rsidRDefault="00E557D2" w:rsidP="00E557D2">
            <w:pPr>
              <w:rPr>
                <w:color w:val="000000"/>
                <w:sz w:val="28"/>
                <w:szCs w:val="28"/>
              </w:rPr>
            </w:pPr>
          </w:p>
        </w:tc>
        <w:tc>
          <w:tcPr>
            <w:tcW w:w="2510" w:type="dxa"/>
            <w:gridSpan w:val="2"/>
            <w:tcBorders>
              <w:top w:val="nil"/>
              <w:left w:val="nil"/>
              <w:bottom w:val="single" w:sz="4" w:space="0" w:color="auto"/>
              <w:right w:val="single" w:sz="4" w:space="0" w:color="auto"/>
            </w:tcBorders>
            <w:shd w:val="clear" w:color="000000" w:fill="FFFFFF"/>
            <w:vAlign w:val="center"/>
          </w:tcPr>
          <w:p w14:paraId="78447027" w14:textId="77777777" w:rsidR="00E557D2" w:rsidRPr="00EA2512" w:rsidRDefault="00E557D2" w:rsidP="00E557D2">
            <w:pPr>
              <w:jc w:val="center"/>
              <w:rPr>
                <w:color w:val="000000"/>
                <w:sz w:val="28"/>
                <w:szCs w:val="28"/>
              </w:rPr>
            </w:pPr>
            <w:r>
              <w:rPr>
                <w:color w:val="000000"/>
                <w:sz w:val="28"/>
                <w:szCs w:val="28"/>
              </w:rPr>
              <w:t>2019 год</w:t>
            </w:r>
          </w:p>
        </w:tc>
        <w:tc>
          <w:tcPr>
            <w:tcW w:w="2510" w:type="dxa"/>
            <w:gridSpan w:val="2"/>
            <w:tcBorders>
              <w:top w:val="nil"/>
              <w:left w:val="nil"/>
              <w:bottom w:val="single" w:sz="4" w:space="0" w:color="auto"/>
              <w:right w:val="single" w:sz="4" w:space="0" w:color="auto"/>
            </w:tcBorders>
            <w:shd w:val="clear" w:color="000000" w:fill="FFFFFF"/>
            <w:vAlign w:val="center"/>
          </w:tcPr>
          <w:p w14:paraId="748F800D" w14:textId="77777777" w:rsidR="00E557D2" w:rsidRPr="00EA2512" w:rsidRDefault="00E557D2" w:rsidP="00E557D2">
            <w:pPr>
              <w:jc w:val="center"/>
              <w:rPr>
                <w:color w:val="000000"/>
                <w:sz w:val="28"/>
                <w:szCs w:val="28"/>
              </w:rPr>
            </w:pPr>
            <w:r>
              <w:rPr>
                <w:color w:val="000000"/>
                <w:sz w:val="28"/>
                <w:szCs w:val="28"/>
              </w:rPr>
              <w:t>2020 год</w:t>
            </w:r>
          </w:p>
        </w:tc>
        <w:tc>
          <w:tcPr>
            <w:tcW w:w="2649" w:type="dxa"/>
            <w:gridSpan w:val="2"/>
            <w:tcBorders>
              <w:top w:val="nil"/>
              <w:left w:val="nil"/>
              <w:bottom w:val="single" w:sz="4" w:space="0" w:color="auto"/>
              <w:right w:val="single" w:sz="4" w:space="0" w:color="auto"/>
            </w:tcBorders>
            <w:shd w:val="clear" w:color="000000" w:fill="FFFFFF"/>
            <w:vAlign w:val="center"/>
          </w:tcPr>
          <w:p w14:paraId="4030648A" w14:textId="77777777" w:rsidR="00E557D2" w:rsidRPr="00EA2512" w:rsidRDefault="00E557D2" w:rsidP="00E557D2">
            <w:pPr>
              <w:jc w:val="center"/>
              <w:rPr>
                <w:color w:val="000000"/>
                <w:sz w:val="28"/>
                <w:szCs w:val="28"/>
              </w:rPr>
            </w:pPr>
            <w:r>
              <w:rPr>
                <w:color w:val="000000"/>
                <w:sz w:val="28"/>
                <w:szCs w:val="28"/>
              </w:rPr>
              <w:t>2021 год</w:t>
            </w:r>
          </w:p>
        </w:tc>
        <w:tc>
          <w:tcPr>
            <w:tcW w:w="2510" w:type="dxa"/>
            <w:gridSpan w:val="2"/>
            <w:tcBorders>
              <w:top w:val="nil"/>
              <w:left w:val="nil"/>
              <w:bottom w:val="single" w:sz="4" w:space="0" w:color="auto"/>
              <w:right w:val="single" w:sz="4" w:space="0" w:color="auto"/>
            </w:tcBorders>
            <w:shd w:val="clear" w:color="000000" w:fill="FFFFFF"/>
            <w:vAlign w:val="center"/>
          </w:tcPr>
          <w:p w14:paraId="1B8DD8AD" w14:textId="77777777" w:rsidR="00E557D2" w:rsidRDefault="00E557D2" w:rsidP="00E557D2">
            <w:pPr>
              <w:jc w:val="center"/>
              <w:rPr>
                <w:color w:val="000000"/>
                <w:sz w:val="28"/>
                <w:szCs w:val="28"/>
              </w:rPr>
            </w:pPr>
            <w:r>
              <w:rPr>
                <w:color w:val="000000"/>
                <w:sz w:val="28"/>
                <w:szCs w:val="28"/>
              </w:rPr>
              <w:t>2022 год</w:t>
            </w:r>
          </w:p>
        </w:tc>
        <w:tc>
          <w:tcPr>
            <w:tcW w:w="2649" w:type="dxa"/>
            <w:gridSpan w:val="2"/>
            <w:tcBorders>
              <w:top w:val="nil"/>
              <w:left w:val="nil"/>
              <w:bottom w:val="single" w:sz="4" w:space="0" w:color="auto"/>
              <w:right w:val="single" w:sz="4" w:space="0" w:color="auto"/>
            </w:tcBorders>
            <w:shd w:val="clear" w:color="000000" w:fill="FFFFFF"/>
            <w:vAlign w:val="center"/>
          </w:tcPr>
          <w:p w14:paraId="2BBE36D2" w14:textId="77777777" w:rsidR="00E557D2" w:rsidRDefault="00E557D2" w:rsidP="00E557D2">
            <w:pPr>
              <w:jc w:val="center"/>
              <w:rPr>
                <w:color w:val="000000"/>
                <w:sz w:val="28"/>
                <w:szCs w:val="28"/>
              </w:rPr>
            </w:pPr>
            <w:r>
              <w:rPr>
                <w:color w:val="000000"/>
                <w:sz w:val="28"/>
                <w:szCs w:val="28"/>
              </w:rPr>
              <w:t>2023 год</w:t>
            </w:r>
          </w:p>
        </w:tc>
      </w:tr>
      <w:tr w:rsidR="00E557D2" w:rsidRPr="00EA2512" w14:paraId="20C78089" w14:textId="77777777" w:rsidTr="00E557D2">
        <w:trPr>
          <w:trHeight w:val="878"/>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1CEA468B" w14:textId="77777777" w:rsidR="00E557D2" w:rsidRPr="00EA2512" w:rsidRDefault="00E557D2" w:rsidP="00E557D2">
            <w:pPr>
              <w:rPr>
                <w:color w:val="000000"/>
                <w:sz w:val="28"/>
                <w:szCs w:val="28"/>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14:paraId="62A10FBF" w14:textId="77777777" w:rsidR="00E557D2" w:rsidRPr="00EA2512" w:rsidRDefault="00E557D2" w:rsidP="00E557D2">
            <w:pPr>
              <w:rPr>
                <w:color w:val="000000"/>
                <w:sz w:val="28"/>
                <w:szCs w:val="28"/>
              </w:rPr>
            </w:pPr>
          </w:p>
        </w:tc>
        <w:tc>
          <w:tcPr>
            <w:tcW w:w="1255" w:type="dxa"/>
            <w:tcBorders>
              <w:top w:val="nil"/>
              <w:left w:val="nil"/>
              <w:bottom w:val="single" w:sz="4" w:space="0" w:color="auto"/>
              <w:right w:val="single" w:sz="4" w:space="0" w:color="auto"/>
            </w:tcBorders>
            <w:shd w:val="clear" w:color="000000" w:fill="FFFFFF"/>
            <w:vAlign w:val="center"/>
            <w:hideMark/>
          </w:tcPr>
          <w:p w14:paraId="57E5F6A4" w14:textId="77777777" w:rsidR="00E557D2" w:rsidRDefault="00E557D2" w:rsidP="00E557D2">
            <w:pPr>
              <w:jc w:val="center"/>
              <w:rPr>
                <w:color w:val="000000"/>
                <w:sz w:val="28"/>
                <w:szCs w:val="28"/>
              </w:rPr>
            </w:pPr>
            <w:r w:rsidRPr="00EA2512">
              <w:rPr>
                <w:color w:val="000000"/>
                <w:sz w:val="28"/>
                <w:szCs w:val="28"/>
              </w:rPr>
              <w:t>с 0</w:t>
            </w:r>
            <w:r>
              <w:rPr>
                <w:color w:val="000000"/>
                <w:sz w:val="28"/>
                <w:szCs w:val="28"/>
              </w:rPr>
              <w:t>9</w:t>
            </w:r>
            <w:r w:rsidRPr="00EA2512">
              <w:rPr>
                <w:color w:val="000000"/>
                <w:sz w:val="28"/>
                <w:szCs w:val="28"/>
              </w:rPr>
              <w:t>.0</w:t>
            </w:r>
            <w:r>
              <w:rPr>
                <w:color w:val="000000"/>
                <w:sz w:val="28"/>
                <w:szCs w:val="28"/>
              </w:rPr>
              <w:t>2</w:t>
            </w:r>
            <w:r w:rsidRPr="00EA2512">
              <w:rPr>
                <w:color w:val="000000"/>
                <w:sz w:val="28"/>
                <w:szCs w:val="28"/>
              </w:rPr>
              <w:t xml:space="preserve">. </w:t>
            </w:r>
          </w:p>
          <w:p w14:paraId="2C33CCC4" w14:textId="77777777" w:rsidR="00E557D2" w:rsidRPr="00EA2512" w:rsidRDefault="00E557D2" w:rsidP="00E557D2">
            <w:pPr>
              <w:jc w:val="center"/>
              <w:rPr>
                <w:color w:val="000000"/>
                <w:sz w:val="28"/>
                <w:szCs w:val="28"/>
              </w:rPr>
            </w:pPr>
            <w:r w:rsidRPr="00EA2512">
              <w:rPr>
                <w:color w:val="000000"/>
                <w:sz w:val="28"/>
                <w:szCs w:val="28"/>
              </w:rPr>
              <w:t>по 30.06.</w:t>
            </w:r>
          </w:p>
        </w:tc>
        <w:tc>
          <w:tcPr>
            <w:tcW w:w="1255" w:type="dxa"/>
            <w:tcBorders>
              <w:top w:val="nil"/>
              <w:left w:val="nil"/>
              <w:bottom w:val="single" w:sz="4" w:space="0" w:color="auto"/>
              <w:right w:val="single" w:sz="4" w:space="0" w:color="auto"/>
            </w:tcBorders>
            <w:shd w:val="clear" w:color="000000" w:fill="FFFFFF"/>
            <w:vAlign w:val="center"/>
            <w:hideMark/>
          </w:tcPr>
          <w:p w14:paraId="5A435737" w14:textId="77777777" w:rsidR="00E557D2" w:rsidRPr="00EA2512" w:rsidRDefault="00E557D2" w:rsidP="00E557D2">
            <w:pPr>
              <w:jc w:val="center"/>
              <w:rPr>
                <w:color w:val="000000"/>
                <w:sz w:val="28"/>
                <w:szCs w:val="28"/>
              </w:rPr>
            </w:pPr>
            <w:r w:rsidRPr="00EA2512">
              <w:rPr>
                <w:color w:val="000000"/>
                <w:sz w:val="28"/>
                <w:szCs w:val="28"/>
              </w:rPr>
              <w:t>с 01.07. по 31.12.</w:t>
            </w:r>
          </w:p>
        </w:tc>
        <w:tc>
          <w:tcPr>
            <w:tcW w:w="1255" w:type="dxa"/>
            <w:tcBorders>
              <w:top w:val="nil"/>
              <w:left w:val="nil"/>
              <w:bottom w:val="single" w:sz="4" w:space="0" w:color="auto"/>
              <w:right w:val="single" w:sz="4" w:space="0" w:color="auto"/>
            </w:tcBorders>
            <w:shd w:val="clear" w:color="000000" w:fill="FFFFFF"/>
            <w:vAlign w:val="center"/>
          </w:tcPr>
          <w:p w14:paraId="6475B4EA" w14:textId="77777777" w:rsidR="00E557D2" w:rsidRDefault="00E557D2" w:rsidP="00E557D2">
            <w:pPr>
              <w:jc w:val="center"/>
              <w:rPr>
                <w:color w:val="000000"/>
                <w:sz w:val="28"/>
                <w:szCs w:val="28"/>
              </w:rPr>
            </w:pPr>
            <w:r w:rsidRPr="00EA2512">
              <w:rPr>
                <w:color w:val="000000"/>
                <w:sz w:val="28"/>
                <w:szCs w:val="28"/>
              </w:rPr>
              <w:t xml:space="preserve">с 01.01. </w:t>
            </w:r>
          </w:p>
          <w:p w14:paraId="12AA7058" w14:textId="77777777" w:rsidR="00E557D2" w:rsidRPr="00EA2512" w:rsidRDefault="00E557D2" w:rsidP="00E557D2">
            <w:pPr>
              <w:jc w:val="center"/>
              <w:rPr>
                <w:color w:val="000000"/>
                <w:sz w:val="28"/>
                <w:szCs w:val="28"/>
              </w:rPr>
            </w:pPr>
            <w:r w:rsidRPr="00EA2512">
              <w:rPr>
                <w:color w:val="000000"/>
                <w:sz w:val="28"/>
                <w:szCs w:val="28"/>
              </w:rPr>
              <w:t>по 30.06.</w:t>
            </w:r>
          </w:p>
        </w:tc>
        <w:tc>
          <w:tcPr>
            <w:tcW w:w="1255" w:type="dxa"/>
            <w:tcBorders>
              <w:top w:val="nil"/>
              <w:left w:val="nil"/>
              <w:bottom w:val="single" w:sz="4" w:space="0" w:color="auto"/>
              <w:right w:val="single" w:sz="4" w:space="0" w:color="auto"/>
            </w:tcBorders>
            <w:shd w:val="clear" w:color="000000" w:fill="FFFFFF"/>
            <w:vAlign w:val="center"/>
          </w:tcPr>
          <w:p w14:paraId="2FA492B2" w14:textId="77777777" w:rsidR="00E557D2" w:rsidRPr="00EA2512" w:rsidRDefault="00E557D2" w:rsidP="00E557D2">
            <w:pPr>
              <w:jc w:val="center"/>
              <w:rPr>
                <w:color w:val="000000"/>
                <w:sz w:val="28"/>
                <w:szCs w:val="28"/>
              </w:rPr>
            </w:pPr>
            <w:r w:rsidRPr="00EA2512">
              <w:rPr>
                <w:color w:val="000000"/>
                <w:sz w:val="28"/>
                <w:szCs w:val="28"/>
              </w:rPr>
              <w:t>с 01.07. по 31.12.</w:t>
            </w:r>
          </w:p>
        </w:tc>
        <w:tc>
          <w:tcPr>
            <w:tcW w:w="1255" w:type="dxa"/>
            <w:tcBorders>
              <w:top w:val="nil"/>
              <w:left w:val="nil"/>
              <w:bottom w:val="single" w:sz="4" w:space="0" w:color="auto"/>
              <w:right w:val="single" w:sz="4" w:space="0" w:color="auto"/>
            </w:tcBorders>
            <w:shd w:val="clear" w:color="000000" w:fill="FFFFFF"/>
            <w:vAlign w:val="center"/>
          </w:tcPr>
          <w:p w14:paraId="579C8F61" w14:textId="77777777" w:rsidR="00E557D2" w:rsidRDefault="00E557D2" w:rsidP="00E557D2">
            <w:pPr>
              <w:jc w:val="center"/>
              <w:rPr>
                <w:color w:val="000000"/>
                <w:sz w:val="28"/>
                <w:szCs w:val="28"/>
              </w:rPr>
            </w:pPr>
            <w:r w:rsidRPr="00EA2512">
              <w:rPr>
                <w:color w:val="000000"/>
                <w:sz w:val="28"/>
                <w:szCs w:val="28"/>
              </w:rPr>
              <w:t xml:space="preserve">с 01.01. </w:t>
            </w:r>
          </w:p>
          <w:p w14:paraId="2C35587A" w14:textId="77777777" w:rsidR="00E557D2" w:rsidRPr="00EA2512" w:rsidRDefault="00E557D2" w:rsidP="00E557D2">
            <w:pPr>
              <w:jc w:val="center"/>
              <w:rPr>
                <w:color w:val="000000"/>
                <w:sz w:val="28"/>
                <w:szCs w:val="28"/>
              </w:rPr>
            </w:pPr>
            <w:r w:rsidRPr="00EA2512">
              <w:rPr>
                <w:color w:val="000000"/>
                <w:sz w:val="28"/>
                <w:szCs w:val="28"/>
              </w:rPr>
              <w:t>по 30.06.</w:t>
            </w:r>
          </w:p>
        </w:tc>
        <w:tc>
          <w:tcPr>
            <w:tcW w:w="1394" w:type="dxa"/>
            <w:tcBorders>
              <w:top w:val="nil"/>
              <w:left w:val="nil"/>
              <w:bottom w:val="single" w:sz="4" w:space="0" w:color="auto"/>
              <w:right w:val="single" w:sz="4" w:space="0" w:color="auto"/>
            </w:tcBorders>
            <w:shd w:val="clear" w:color="000000" w:fill="FFFFFF"/>
            <w:vAlign w:val="center"/>
          </w:tcPr>
          <w:p w14:paraId="15900ACD" w14:textId="77777777" w:rsidR="00E557D2" w:rsidRPr="00EA2512" w:rsidRDefault="00E557D2" w:rsidP="00E557D2">
            <w:pPr>
              <w:jc w:val="center"/>
              <w:rPr>
                <w:color w:val="000000"/>
                <w:sz w:val="28"/>
                <w:szCs w:val="28"/>
              </w:rPr>
            </w:pPr>
            <w:r w:rsidRPr="00EA2512">
              <w:rPr>
                <w:color w:val="000000"/>
                <w:sz w:val="28"/>
                <w:szCs w:val="28"/>
              </w:rPr>
              <w:t>с 01.07. по 31.12.</w:t>
            </w:r>
          </w:p>
        </w:tc>
        <w:tc>
          <w:tcPr>
            <w:tcW w:w="1255" w:type="dxa"/>
            <w:tcBorders>
              <w:top w:val="nil"/>
              <w:left w:val="nil"/>
              <w:bottom w:val="single" w:sz="4" w:space="0" w:color="auto"/>
              <w:right w:val="single" w:sz="4" w:space="0" w:color="auto"/>
            </w:tcBorders>
            <w:shd w:val="clear" w:color="000000" w:fill="FFFFFF"/>
            <w:vAlign w:val="center"/>
          </w:tcPr>
          <w:p w14:paraId="51FB2314" w14:textId="77777777" w:rsidR="00E557D2" w:rsidRDefault="00E557D2" w:rsidP="00E557D2">
            <w:pPr>
              <w:jc w:val="center"/>
              <w:rPr>
                <w:color w:val="000000"/>
                <w:sz w:val="28"/>
                <w:szCs w:val="28"/>
              </w:rPr>
            </w:pPr>
            <w:r w:rsidRPr="00EA2512">
              <w:rPr>
                <w:color w:val="000000"/>
                <w:sz w:val="28"/>
                <w:szCs w:val="28"/>
              </w:rPr>
              <w:t xml:space="preserve">с 01.01. </w:t>
            </w:r>
          </w:p>
          <w:p w14:paraId="2A7D907B" w14:textId="77777777" w:rsidR="00E557D2" w:rsidRPr="00EA2512" w:rsidRDefault="00E557D2" w:rsidP="00E557D2">
            <w:pPr>
              <w:jc w:val="center"/>
              <w:rPr>
                <w:color w:val="000000"/>
                <w:sz w:val="28"/>
                <w:szCs w:val="28"/>
              </w:rPr>
            </w:pPr>
            <w:r w:rsidRPr="00EA2512">
              <w:rPr>
                <w:color w:val="000000"/>
                <w:sz w:val="28"/>
                <w:szCs w:val="28"/>
              </w:rPr>
              <w:t>по 30.06.</w:t>
            </w:r>
          </w:p>
        </w:tc>
        <w:tc>
          <w:tcPr>
            <w:tcW w:w="1255" w:type="dxa"/>
            <w:tcBorders>
              <w:top w:val="nil"/>
              <w:left w:val="nil"/>
              <w:bottom w:val="single" w:sz="4" w:space="0" w:color="auto"/>
              <w:right w:val="single" w:sz="4" w:space="0" w:color="auto"/>
            </w:tcBorders>
            <w:shd w:val="clear" w:color="000000" w:fill="FFFFFF"/>
            <w:vAlign w:val="center"/>
          </w:tcPr>
          <w:p w14:paraId="2E1C8CD6" w14:textId="77777777" w:rsidR="00E557D2" w:rsidRPr="00EA2512" w:rsidRDefault="00E557D2" w:rsidP="00E557D2">
            <w:pPr>
              <w:jc w:val="center"/>
              <w:rPr>
                <w:color w:val="000000"/>
                <w:sz w:val="28"/>
                <w:szCs w:val="28"/>
              </w:rPr>
            </w:pPr>
            <w:r w:rsidRPr="00EA2512">
              <w:rPr>
                <w:color w:val="000000"/>
                <w:sz w:val="28"/>
                <w:szCs w:val="28"/>
              </w:rPr>
              <w:t>с 01.07. по 31.12.</w:t>
            </w:r>
          </w:p>
        </w:tc>
        <w:tc>
          <w:tcPr>
            <w:tcW w:w="1256" w:type="dxa"/>
            <w:tcBorders>
              <w:top w:val="nil"/>
              <w:left w:val="nil"/>
              <w:bottom w:val="single" w:sz="4" w:space="0" w:color="auto"/>
              <w:right w:val="single" w:sz="4" w:space="0" w:color="auto"/>
            </w:tcBorders>
            <w:shd w:val="clear" w:color="000000" w:fill="FFFFFF"/>
            <w:vAlign w:val="center"/>
          </w:tcPr>
          <w:p w14:paraId="1853B287" w14:textId="77777777" w:rsidR="00E557D2" w:rsidRDefault="00E557D2" w:rsidP="00E557D2">
            <w:pPr>
              <w:jc w:val="center"/>
              <w:rPr>
                <w:color w:val="000000"/>
                <w:sz w:val="28"/>
                <w:szCs w:val="28"/>
              </w:rPr>
            </w:pPr>
            <w:r w:rsidRPr="00EA2512">
              <w:rPr>
                <w:color w:val="000000"/>
                <w:sz w:val="28"/>
                <w:szCs w:val="28"/>
              </w:rPr>
              <w:t xml:space="preserve">с 01.01. </w:t>
            </w:r>
          </w:p>
          <w:p w14:paraId="5DF4B524" w14:textId="77777777" w:rsidR="00E557D2" w:rsidRPr="00EA2512" w:rsidRDefault="00E557D2" w:rsidP="00E557D2">
            <w:pPr>
              <w:jc w:val="center"/>
              <w:rPr>
                <w:color w:val="000000"/>
                <w:sz w:val="28"/>
                <w:szCs w:val="28"/>
              </w:rPr>
            </w:pPr>
            <w:r w:rsidRPr="00EA2512">
              <w:rPr>
                <w:color w:val="000000"/>
                <w:sz w:val="28"/>
                <w:szCs w:val="28"/>
              </w:rPr>
              <w:t>по 30.06.</w:t>
            </w:r>
          </w:p>
        </w:tc>
        <w:tc>
          <w:tcPr>
            <w:tcW w:w="1393" w:type="dxa"/>
            <w:tcBorders>
              <w:top w:val="nil"/>
              <w:left w:val="nil"/>
              <w:bottom w:val="single" w:sz="4" w:space="0" w:color="auto"/>
              <w:right w:val="single" w:sz="4" w:space="0" w:color="auto"/>
            </w:tcBorders>
            <w:shd w:val="clear" w:color="000000" w:fill="FFFFFF"/>
            <w:vAlign w:val="center"/>
          </w:tcPr>
          <w:p w14:paraId="0FD60697" w14:textId="77777777" w:rsidR="00E557D2" w:rsidRPr="00EA2512" w:rsidRDefault="00E557D2" w:rsidP="00E557D2">
            <w:pPr>
              <w:jc w:val="center"/>
              <w:rPr>
                <w:color w:val="000000"/>
                <w:sz w:val="28"/>
                <w:szCs w:val="28"/>
              </w:rPr>
            </w:pPr>
            <w:r w:rsidRPr="00EA2512">
              <w:rPr>
                <w:color w:val="000000"/>
                <w:sz w:val="28"/>
                <w:szCs w:val="28"/>
              </w:rPr>
              <w:t>с 01.07. по 31.12.</w:t>
            </w:r>
          </w:p>
        </w:tc>
      </w:tr>
      <w:tr w:rsidR="00E557D2" w:rsidRPr="00EA2512" w14:paraId="6D83B53C" w14:textId="77777777" w:rsidTr="00E557D2">
        <w:trPr>
          <w:trHeight w:val="431"/>
        </w:trPr>
        <w:tc>
          <w:tcPr>
            <w:tcW w:w="1548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09ACBA8" w14:textId="77777777" w:rsidR="00E557D2" w:rsidRPr="00EA2512" w:rsidRDefault="00E557D2" w:rsidP="00E557D2">
            <w:pPr>
              <w:jc w:val="center"/>
              <w:rPr>
                <w:sz w:val="28"/>
                <w:szCs w:val="28"/>
              </w:rPr>
            </w:pPr>
            <w:r w:rsidRPr="00EA2512">
              <w:rPr>
                <w:sz w:val="28"/>
                <w:szCs w:val="28"/>
              </w:rPr>
              <w:t xml:space="preserve">1. </w:t>
            </w:r>
            <w:r>
              <w:rPr>
                <w:color w:val="000000"/>
                <w:sz w:val="28"/>
                <w:szCs w:val="28"/>
              </w:rPr>
              <w:t>Питьевая вода</w:t>
            </w:r>
          </w:p>
        </w:tc>
      </w:tr>
      <w:tr w:rsidR="00E557D2" w:rsidRPr="00EA2512" w14:paraId="37418CF4" w14:textId="77777777" w:rsidTr="00E557D2">
        <w:trPr>
          <w:trHeight w:val="4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0CCAA64" w14:textId="77777777" w:rsidR="00E557D2" w:rsidRPr="00EA2512" w:rsidRDefault="00E557D2" w:rsidP="00E557D2">
            <w:pPr>
              <w:jc w:val="center"/>
              <w:rPr>
                <w:color w:val="000000"/>
                <w:sz w:val="28"/>
                <w:szCs w:val="28"/>
              </w:rPr>
            </w:pPr>
            <w:r>
              <w:rPr>
                <w:color w:val="000000"/>
                <w:sz w:val="28"/>
                <w:szCs w:val="28"/>
              </w:rPr>
              <w:t>1.1.</w:t>
            </w:r>
          </w:p>
        </w:tc>
        <w:tc>
          <w:tcPr>
            <w:tcW w:w="2023" w:type="dxa"/>
            <w:tcBorders>
              <w:top w:val="nil"/>
              <w:left w:val="single" w:sz="4" w:space="0" w:color="auto"/>
              <w:bottom w:val="single" w:sz="4" w:space="0" w:color="auto"/>
              <w:right w:val="single" w:sz="4" w:space="0" w:color="auto"/>
            </w:tcBorders>
            <w:shd w:val="clear" w:color="000000" w:fill="FFFFFF"/>
            <w:vAlign w:val="center"/>
            <w:hideMark/>
          </w:tcPr>
          <w:p w14:paraId="76B1B83C" w14:textId="77777777" w:rsidR="00E557D2" w:rsidRDefault="00E557D2" w:rsidP="00E557D2">
            <w:pPr>
              <w:rPr>
                <w:color w:val="000000"/>
                <w:sz w:val="28"/>
                <w:szCs w:val="28"/>
              </w:rPr>
            </w:pPr>
            <w:r>
              <w:rPr>
                <w:color w:val="000000"/>
                <w:sz w:val="28"/>
                <w:szCs w:val="28"/>
              </w:rPr>
              <w:t xml:space="preserve">Население      </w:t>
            </w:r>
          </w:p>
          <w:p w14:paraId="1AF5C405" w14:textId="77777777" w:rsidR="00E557D2" w:rsidRPr="00EA2512" w:rsidRDefault="00E557D2" w:rsidP="00E557D2">
            <w:pPr>
              <w:rPr>
                <w:color w:val="000000"/>
                <w:sz w:val="28"/>
                <w:szCs w:val="28"/>
              </w:rPr>
            </w:pPr>
            <w:r>
              <w:rPr>
                <w:color w:val="000000"/>
                <w:sz w:val="28"/>
                <w:szCs w:val="28"/>
              </w:rPr>
              <w:t>(с НДС)*</w:t>
            </w:r>
          </w:p>
        </w:tc>
        <w:tc>
          <w:tcPr>
            <w:tcW w:w="1255" w:type="dxa"/>
            <w:tcBorders>
              <w:top w:val="nil"/>
              <w:left w:val="nil"/>
              <w:bottom w:val="single" w:sz="4" w:space="0" w:color="auto"/>
              <w:right w:val="single" w:sz="4" w:space="0" w:color="auto"/>
            </w:tcBorders>
            <w:shd w:val="clear" w:color="000000" w:fill="FFFFFF"/>
            <w:vAlign w:val="center"/>
          </w:tcPr>
          <w:p w14:paraId="616DAEC9" w14:textId="77777777" w:rsidR="00E557D2" w:rsidRPr="00701422" w:rsidRDefault="00E557D2" w:rsidP="00E557D2">
            <w:pPr>
              <w:jc w:val="center"/>
              <w:rPr>
                <w:sz w:val="28"/>
                <w:szCs w:val="28"/>
              </w:rPr>
            </w:pPr>
            <w:r w:rsidRPr="00701422">
              <w:rPr>
                <w:sz w:val="28"/>
                <w:szCs w:val="28"/>
              </w:rPr>
              <w:t>21,84</w:t>
            </w:r>
          </w:p>
        </w:tc>
        <w:tc>
          <w:tcPr>
            <w:tcW w:w="1255" w:type="dxa"/>
            <w:tcBorders>
              <w:top w:val="nil"/>
              <w:left w:val="nil"/>
              <w:bottom w:val="single" w:sz="4" w:space="0" w:color="auto"/>
              <w:right w:val="single" w:sz="4" w:space="0" w:color="auto"/>
            </w:tcBorders>
            <w:shd w:val="clear" w:color="000000" w:fill="FFFFFF"/>
            <w:vAlign w:val="center"/>
          </w:tcPr>
          <w:p w14:paraId="47D72CFC" w14:textId="77777777" w:rsidR="00E557D2" w:rsidRPr="00701422" w:rsidRDefault="00E557D2" w:rsidP="00E557D2">
            <w:pPr>
              <w:jc w:val="center"/>
              <w:rPr>
                <w:sz w:val="28"/>
                <w:szCs w:val="28"/>
              </w:rPr>
            </w:pPr>
            <w:r w:rsidRPr="00701422">
              <w:rPr>
                <w:sz w:val="28"/>
                <w:szCs w:val="28"/>
              </w:rPr>
              <w:t>24,55</w:t>
            </w:r>
          </w:p>
        </w:tc>
        <w:tc>
          <w:tcPr>
            <w:tcW w:w="1255" w:type="dxa"/>
            <w:tcBorders>
              <w:top w:val="nil"/>
              <w:left w:val="nil"/>
              <w:bottom w:val="single" w:sz="4" w:space="0" w:color="auto"/>
              <w:right w:val="single" w:sz="4" w:space="0" w:color="auto"/>
            </w:tcBorders>
            <w:shd w:val="clear" w:color="000000" w:fill="FFFFFF"/>
            <w:vAlign w:val="center"/>
          </w:tcPr>
          <w:p w14:paraId="24E5A2D4" w14:textId="77777777" w:rsidR="00E557D2" w:rsidRDefault="00E557D2" w:rsidP="00E557D2">
            <w:pPr>
              <w:jc w:val="center"/>
              <w:rPr>
                <w:sz w:val="28"/>
                <w:szCs w:val="28"/>
              </w:rPr>
            </w:pPr>
            <w:r>
              <w:rPr>
                <w:sz w:val="28"/>
                <w:szCs w:val="28"/>
              </w:rPr>
              <w:t>24,37</w:t>
            </w:r>
          </w:p>
        </w:tc>
        <w:tc>
          <w:tcPr>
            <w:tcW w:w="1255" w:type="dxa"/>
            <w:tcBorders>
              <w:top w:val="nil"/>
              <w:left w:val="nil"/>
              <w:bottom w:val="single" w:sz="4" w:space="0" w:color="auto"/>
              <w:right w:val="single" w:sz="4" w:space="0" w:color="auto"/>
            </w:tcBorders>
            <w:shd w:val="clear" w:color="000000" w:fill="FFFFFF"/>
            <w:vAlign w:val="center"/>
          </w:tcPr>
          <w:p w14:paraId="18A46C58" w14:textId="77777777" w:rsidR="00E557D2" w:rsidRDefault="00E557D2" w:rsidP="00E557D2">
            <w:pPr>
              <w:jc w:val="center"/>
              <w:rPr>
                <w:sz w:val="28"/>
                <w:szCs w:val="28"/>
              </w:rPr>
            </w:pPr>
            <w:r>
              <w:rPr>
                <w:sz w:val="28"/>
                <w:szCs w:val="28"/>
              </w:rPr>
              <w:t>24,37</w:t>
            </w:r>
          </w:p>
        </w:tc>
        <w:tc>
          <w:tcPr>
            <w:tcW w:w="1255" w:type="dxa"/>
            <w:tcBorders>
              <w:top w:val="nil"/>
              <w:left w:val="nil"/>
              <w:bottom w:val="single" w:sz="4" w:space="0" w:color="auto"/>
              <w:right w:val="single" w:sz="4" w:space="0" w:color="auto"/>
            </w:tcBorders>
            <w:shd w:val="clear" w:color="000000" w:fill="FFFFFF"/>
            <w:vAlign w:val="center"/>
          </w:tcPr>
          <w:p w14:paraId="76DD30D3" w14:textId="77777777" w:rsidR="00E557D2" w:rsidRDefault="00E557D2" w:rsidP="00E557D2">
            <w:pPr>
              <w:jc w:val="center"/>
              <w:rPr>
                <w:sz w:val="28"/>
                <w:szCs w:val="28"/>
              </w:rPr>
            </w:pPr>
            <w:r>
              <w:rPr>
                <w:sz w:val="28"/>
                <w:szCs w:val="28"/>
              </w:rPr>
              <w:t>24,37</w:t>
            </w:r>
          </w:p>
        </w:tc>
        <w:tc>
          <w:tcPr>
            <w:tcW w:w="1394" w:type="dxa"/>
            <w:tcBorders>
              <w:top w:val="nil"/>
              <w:left w:val="nil"/>
              <w:bottom w:val="single" w:sz="4" w:space="0" w:color="auto"/>
              <w:right w:val="single" w:sz="4" w:space="0" w:color="auto"/>
            </w:tcBorders>
            <w:shd w:val="clear" w:color="000000" w:fill="FFFFFF"/>
            <w:vAlign w:val="center"/>
          </w:tcPr>
          <w:p w14:paraId="1EA70C16" w14:textId="77777777" w:rsidR="00E557D2" w:rsidRDefault="00E557D2" w:rsidP="00E557D2">
            <w:pPr>
              <w:jc w:val="center"/>
              <w:rPr>
                <w:sz w:val="28"/>
                <w:szCs w:val="28"/>
              </w:rPr>
            </w:pPr>
            <w:r>
              <w:rPr>
                <w:sz w:val="28"/>
                <w:szCs w:val="28"/>
              </w:rPr>
              <w:t>25,27</w:t>
            </w:r>
          </w:p>
        </w:tc>
        <w:tc>
          <w:tcPr>
            <w:tcW w:w="1255" w:type="dxa"/>
            <w:tcBorders>
              <w:top w:val="nil"/>
              <w:left w:val="nil"/>
              <w:bottom w:val="single" w:sz="4" w:space="0" w:color="auto"/>
              <w:right w:val="single" w:sz="4" w:space="0" w:color="auto"/>
            </w:tcBorders>
            <w:shd w:val="clear" w:color="000000" w:fill="FFFFFF"/>
            <w:vAlign w:val="center"/>
          </w:tcPr>
          <w:p w14:paraId="09875E2B" w14:textId="77777777" w:rsidR="00E557D2" w:rsidRDefault="00E557D2" w:rsidP="00E557D2">
            <w:pPr>
              <w:jc w:val="center"/>
              <w:rPr>
                <w:sz w:val="28"/>
                <w:szCs w:val="28"/>
              </w:rPr>
            </w:pPr>
            <w:r>
              <w:rPr>
                <w:sz w:val="28"/>
                <w:szCs w:val="28"/>
              </w:rPr>
              <w:t>26,57</w:t>
            </w:r>
          </w:p>
        </w:tc>
        <w:tc>
          <w:tcPr>
            <w:tcW w:w="1255" w:type="dxa"/>
            <w:tcBorders>
              <w:top w:val="nil"/>
              <w:left w:val="nil"/>
              <w:bottom w:val="single" w:sz="4" w:space="0" w:color="auto"/>
              <w:right w:val="single" w:sz="4" w:space="0" w:color="auto"/>
            </w:tcBorders>
            <w:shd w:val="clear" w:color="000000" w:fill="FFFFFF"/>
            <w:vAlign w:val="center"/>
          </w:tcPr>
          <w:p w14:paraId="2934579D" w14:textId="77777777" w:rsidR="00E557D2" w:rsidRDefault="00E557D2" w:rsidP="00E557D2">
            <w:pPr>
              <w:jc w:val="center"/>
              <w:rPr>
                <w:sz w:val="28"/>
                <w:szCs w:val="28"/>
              </w:rPr>
            </w:pPr>
            <w:r>
              <w:rPr>
                <w:sz w:val="28"/>
                <w:szCs w:val="28"/>
              </w:rPr>
              <w:t>27,74</w:t>
            </w:r>
          </w:p>
        </w:tc>
        <w:tc>
          <w:tcPr>
            <w:tcW w:w="1256" w:type="dxa"/>
            <w:tcBorders>
              <w:top w:val="nil"/>
              <w:left w:val="nil"/>
              <w:bottom w:val="single" w:sz="4" w:space="0" w:color="auto"/>
              <w:right w:val="single" w:sz="4" w:space="0" w:color="auto"/>
            </w:tcBorders>
            <w:shd w:val="clear" w:color="000000" w:fill="FFFFFF"/>
            <w:vAlign w:val="center"/>
          </w:tcPr>
          <w:p w14:paraId="5811DA28" w14:textId="77777777" w:rsidR="00E557D2" w:rsidRDefault="00E557D2" w:rsidP="00E557D2">
            <w:pPr>
              <w:jc w:val="center"/>
              <w:rPr>
                <w:sz w:val="28"/>
                <w:szCs w:val="28"/>
              </w:rPr>
            </w:pPr>
            <w:r>
              <w:rPr>
                <w:sz w:val="28"/>
                <w:szCs w:val="28"/>
              </w:rPr>
              <w:t>27,74</w:t>
            </w:r>
          </w:p>
        </w:tc>
        <w:tc>
          <w:tcPr>
            <w:tcW w:w="1393" w:type="dxa"/>
            <w:tcBorders>
              <w:top w:val="nil"/>
              <w:left w:val="nil"/>
              <w:bottom w:val="single" w:sz="4" w:space="0" w:color="auto"/>
              <w:right w:val="single" w:sz="4" w:space="0" w:color="auto"/>
            </w:tcBorders>
            <w:shd w:val="clear" w:color="000000" w:fill="FFFFFF"/>
            <w:vAlign w:val="center"/>
          </w:tcPr>
          <w:p w14:paraId="3FEB0C3E" w14:textId="77777777" w:rsidR="00E557D2" w:rsidRDefault="00E557D2" w:rsidP="00E557D2">
            <w:pPr>
              <w:jc w:val="center"/>
              <w:rPr>
                <w:sz w:val="28"/>
                <w:szCs w:val="28"/>
              </w:rPr>
            </w:pPr>
            <w:r>
              <w:rPr>
                <w:sz w:val="28"/>
                <w:szCs w:val="28"/>
              </w:rPr>
              <w:t>28,98</w:t>
            </w:r>
          </w:p>
        </w:tc>
      </w:tr>
      <w:tr w:rsidR="00E557D2" w:rsidRPr="00EA2512" w14:paraId="229C74D2" w14:textId="77777777" w:rsidTr="00E557D2">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8C92BBA" w14:textId="77777777" w:rsidR="00E557D2" w:rsidRPr="00EA2512" w:rsidRDefault="00E557D2" w:rsidP="00E557D2">
            <w:pPr>
              <w:jc w:val="center"/>
              <w:rPr>
                <w:color w:val="000000"/>
                <w:sz w:val="28"/>
                <w:szCs w:val="28"/>
              </w:rPr>
            </w:pPr>
            <w:r>
              <w:rPr>
                <w:color w:val="000000"/>
                <w:sz w:val="28"/>
                <w:szCs w:val="28"/>
              </w:rPr>
              <w:t>1.2</w:t>
            </w:r>
            <w:r w:rsidRPr="00EA2512">
              <w:rPr>
                <w:color w:val="000000"/>
                <w:sz w:val="28"/>
                <w:szCs w:val="28"/>
              </w:rPr>
              <w:t>.</w:t>
            </w:r>
          </w:p>
        </w:tc>
        <w:tc>
          <w:tcPr>
            <w:tcW w:w="2023" w:type="dxa"/>
            <w:tcBorders>
              <w:top w:val="nil"/>
              <w:left w:val="single" w:sz="4" w:space="0" w:color="auto"/>
              <w:bottom w:val="single" w:sz="4" w:space="0" w:color="auto"/>
              <w:right w:val="single" w:sz="4" w:space="0" w:color="auto"/>
            </w:tcBorders>
            <w:shd w:val="clear" w:color="000000" w:fill="FFFFFF"/>
            <w:vAlign w:val="center"/>
            <w:hideMark/>
          </w:tcPr>
          <w:p w14:paraId="089F7C87" w14:textId="77777777" w:rsidR="00E557D2" w:rsidRDefault="00E557D2" w:rsidP="00E557D2">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6979077B" w14:textId="77777777" w:rsidR="00E557D2" w:rsidRPr="00EA2512" w:rsidRDefault="00E557D2" w:rsidP="00E557D2">
            <w:pPr>
              <w:rPr>
                <w:color w:val="000000"/>
                <w:sz w:val="28"/>
                <w:szCs w:val="28"/>
              </w:rPr>
            </w:pPr>
            <w:r w:rsidRPr="00EA2512">
              <w:rPr>
                <w:color w:val="000000"/>
                <w:sz w:val="28"/>
                <w:szCs w:val="28"/>
              </w:rPr>
              <w:t>(без НДС)</w:t>
            </w:r>
          </w:p>
        </w:tc>
        <w:tc>
          <w:tcPr>
            <w:tcW w:w="1255" w:type="dxa"/>
            <w:tcBorders>
              <w:top w:val="nil"/>
              <w:left w:val="nil"/>
              <w:bottom w:val="single" w:sz="4" w:space="0" w:color="auto"/>
              <w:right w:val="single" w:sz="4" w:space="0" w:color="auto"/>
            </w:tcBorders>
            <w:shd w:val="clear" w:color="000000" w:fill="FFFFFF"/>
            <w:vAlign w:val="center"/>
          </w:tcPr>
          <w:p w14:paraId="6320DB9D" w14:textId="77777777" w:rsidR="00E557D2" w:rsidRPr="00171F4D" w:rsidRDefault="00E557D2" w:rsidP="00E557D2">
            <w:pPr>
              <w:jc w:val="center"/>
              <w:rPr>
                <w:sz w:val="28"/>
                <w:szCs w:val="28"/>
              </w:rPr>
            </w:pPr>
            <w:r w:rsidRPr="00171F4D">
              <w:rPr>
                <w:sz w:val="28"/>
                <w:szCs w:val="28"/>
              </w:rPr>
              <w:t>18,20</w:t>
            </w:r>
          </w:p>
        </w:tc>
        <w:tc>
          <w:tcPr>
            <w:tcW w:w="1255" w:type="dxa"/>
            <w:tcBorders>
              <w:top w:val="nil"/>
              <w:left w:val="nil"/>
              <w:bottom w:val="single" w:sz="4" w:space="0" w:color="auto"/>
              <w:right w:val="single" w:sz="4" w:space="0" w:color="auto"/>
            </w:tcBorders>
            <w:shd w:val="clear" w:color="000000" w:fill="FFFFFF"/>
            <w:vAlign w:val="center"/>
          </w:tcPr>
          <w:p w14:paraId="7E95FF61" w14:textId="77777777" w:rsidR="00E557D2" w:rsidRPr="00171F4D" w:rsidRDefault="00E557D2" w:rsidP="00E557D2">
            <w:pPr>
              <w:jc w:val="center"/>
              <w:rPr>
                <w:sz w:val="28"/>
                <w:szCs w:val="28"/>
              </w:rPr>
            </w:pPr>
            <w:r w:rsidRPr="00171F4D">
              <w:rPr>
                <w:sz w:val="28"/>
                <w:szCs w:val="28"/>
              </w:rPr>
              <w:t>20,46</w:t>
            </w:r>
          </w:p>
        </w:tc>
        <w:tc>
          <w:tcPr>
            <w:tcW w:w="1255" w:type="dxa"/>
            <w:tcBorders>
              <w:top w:val="nil"/>
              <w:left w:val="nil"/>
              <w:bottom w:val="single" w:sz="4" w:space="0" w:color="auto"/>
              <w:right w:val="single" w:sz="4" w:space="0" w:color="auto"/>
            </w:tcBorders>
            <w:shd w:val="clear" w:color="000000" w:fill="FFFFFF"/>
            <w:vAlign w:val="center"/>
          </w:tcPr>
          <w:p w14:paraId="5B733B46" w14:textId="77777777" w:rsidR="00E557D2" w:rsidRPr="004E1A9D" w:rsidRDefault="00E557D2" w:rsidP="00E557D2">
            <w:pPr>
              <w:jc w:val="center"/>
              <w:rPr>
                <w:sz w:val="28"/>
                <w:szCs w:val="28"/>
              </w:rPr>
            </w:pPr>
            <w:r>
              <w:rPr>
                <w:sz w:val="28"/>
                <w:szCs w:val="28"/>
              </w:rPr>
              <w:t>20,31</w:t>
            </w:r>
          </w:p>
        </w:tc>
        <w:tc>
          <w:tcPr>
            <w:tcW w:w="1255" w:type="dxa"/>
            <w:tcBorders>
              <w:top w:val="nil"/>
              <w:left w:val="nil"/>
              <w:bottom w:val="single" w:sz="4" w:space="0" w:color="auto"/>
              <w:right w:val="single" w:sz="4" w:space="0" w:color="auto"/>
            </w:tcBorders>
            <w:shd w:val="clear" w:color="000000" w:fill="FFFFFF"/>
            <w:vAlign w:val="center"/>
          </w:tcPr>
          <w:p w14:paraId="6EB5E330" w14:textId="77777777" w:rsidR="00E557D2" w:rsidRPr="004E1A9D" w:rsidRDefault="00E557D2" w:rsidP="00E557D2">
            <w:pPr>
              <w:jc w:val="center"/>
              <w:rPr>
                <w:sz w:val="28"/>
                <w:szCs w:val="28"/>
              </w:rPr>
            </w:pPr>
            <w:r>
              <w:rPr>
                <w:sz w:val="28"/>
                <w:szCs w:val="28"/>
              </w:rPr>
              <w:t>20,31</w:t>
            </w:r>
          </w:p>
        </w:tc>
        <w:tc>
          <w:tcPr>
            <w:tcW w:w="1255" w:type="dxa"/>
            <w:tcBorders>
              <w:top w:val="nil"/>
              <w:left w:val="nil"/>
              <w:bottom w:val="single" w:sz="4" w:space="0" w:color="auto"/>
              <w:right w:val="single" w:sz="4" w:space="0" w:color="auto"/>
            </w:tcBorders>
            <w:shd w:val="clear" w:color="000000" w:fill="FFFFFF"/>
            <w:vAlign w:val="center"/>
          </w:tcPr>
          <w:p w14:paraId="52D9A4D1" w14:textId="77777777" w:rsidR="00E557D2" w:rsidRPr="004E1A9D" w:rsidRDefault="00E557D2" w:rsidP="00E557D2">
            <w:pPr>
              <w:jc w:val="center"/>
              <w:rPr>
                <w:sz w:val="28"/>
                <w:szCs w:val="28"/>
              </w:rPr>
            </w:pPr>
            <w:r>
              <w:rPr>
                <w:sz w:val="28"/>
                <w:szCs w:val="28"/>
              </w:rPr>
              <w:t>20,31</w:t>
            </w:r>
          </w:p>
        </w:tc>
        <w:tc>
          <w:tcPr>
            <w:tcW w:w="1394" w:type="dxa"/>
            <w:tcBorders>
              <w:top w:val="nil"/>
              <w:left w:val="nil"/>
              <w:bottom w:val="single" w:sz="4" w:space="0" w:color="auto"/>
              <w:right w:val="single" w:sz="4" w:space="0" w:color="auto"/>
            </w:tcBorders>
            <w:shd w:val="clear" w:color="000000" w:fill="FFFFFF"/>
            <w:vAlign w:val="center"/>
          </w:tcPr>
          <w:p w14:paraId="0294D3DA" w14:textId="77777777" w:rsidR="00E557D2" w:rsidRPr="004E1A9D" w:rsidRDefault="00E557D2" w:rsidP="00E557D2">
            <w:pPr>
              <w:jc w:val="center"/>
              <w:rPr>
                <w:sz w:val="28"/>
                <w:szCs w:val="28"/>
              </w:rPr>
            </w:pPr>
            <w:r>
              <w:rPr>
                <w:sz w:val="28"/>
                <w:szCs w:val="28"/>
              </w:rPr>
              <w:t>21,06</w:t>
            </w:r>
          </w:p>
        </w:tc>
        <w:tc>
          <w:tcPr>
            <w:tcW w:w="1255" w:type="dxa"/>
            <w:tcBorders>
              <w:top w:val="nil"/>
              <w:left w:val="nil"/>
              <w:bottom w:val="single" w:sz="4" w:space="0" w:color="auto"/>
              <w:right w:val="single" w:sz="4" w:space="0" w:color="auto"/>
            </w:tcBorders>
            <w:shd w:val="clear" w:color="000000" w:fill="FFFFFF"/>
            <w:vAlign w:val="center"/>
          </w:tcPr>
          <w:p w14:paraId="228FF138" w14:textId="77777777" w:rsidR="00E557D2" w:rsidRPr="004E1A9D" w:rsidRDefault="00E557D2" w:rsidP="00E557D2">
            <w:pPr>
              <w:jc w:val="center"/>
              <w:rPr>
                <w:sz w:val="28"/>
                <w:szCs w:val="28"/>
              </w:rPr>
            </w:pPr>
            <w:r>
              <w:rPr>
                <w:sz w:val="28"/>
                <w:szCs w:val="28"/>
              </w:rPr>
              <w:t>22,14</w:t>
            </w:r>
          </w:p>
        </w:tc>
        <w:tc>
          <w:tcPr>
            <w:tcW w:w="1255" w:type="dxa"/>
            <w:tcBorders>
              <w:top w:val="nil"/>
              <w:left w:val="nil"/>
              <w:bottom w:val="single" w:sz="4" w:space="0" w:color="auto"/>
              <w:right w:val="single" w:sz="4" w:space="0" w:color="auto"/>
            </w:tcBorders>
            <w:shd w:val="clear" w:color="000000" w:fill="FFFFFF"/>
            <w:vAlign w:val="center"/>
          </w:tcPr>
          <w:p w14:paraId="0725AC78" w14:textId="77777777" w:rsidR="00E557D2" w:rsidRPr="004E1A9D" w:rsidRDefault="00E557D2" w:rsidP="00E557D2">
            <w:pPr>
              <w:jc w:val="center"/>
              <w:rPr>
                <w:sz w:val="28"/>
                <w:szCs w:val="28"/>
              </w:rPr>
            </w:pPr>
            <w:r>
              <w:rPr>
                <w:sz w:val="28"/>
                <w:szCs w:val="28"/>
              </w:rPr>
              <w:t>23,12</w:t>
            </w:r>
          </w:p>
        </w:tc>
        <w:tc>
          <w:tcPr>
            <w:tcW w:w="1256" w:type="dxa"/>
            <w:tcBorders>
              <w:top w:val="nil"/>
              <w:left w:val="nil"/>
              <w:bottom w:val="single" w:sz="4" w:space="0" w:color="auto"/>
              <w:right w:val="single" w:sz="4" w:space="0" w:color="auto"/>
            </w:tcBorders>
            <w:shd w:val="clear" w:color="000000" w:fill="FFFFFF"/>
            <w:vAlign w:val="center"/>
          </w:tcPr>
          <w:p w14:paraId="4B5627C6" w14:textId="77777777" w:rsidR="00E557D2" w:rsidRPr="004E1A9D" w:rsidRDefault="00E557D2" w:rsidP="00E557D2">
            <w:pPr>
              <w:jc w:val="center"/>
              <w:rPr>
                <w:sz w:val="28"/>
                <w:szCs w:val="28"/>
              </w:rPr>
            </w:pPr>
            <w:r>
              <w:rPr>
                <w:sz w:val="28"/>
                <w:szCs w:val="28"/>
              </w:rPr>
              <w:t>23,12</w:t>
            </w:r>
          </w:p>
        </w:tc>
        <w:tc>
          <w:tcPr>
            <w:tcW w:w="1393" w:type="dxa"/>
            <w:tcBorders>
              <w:top w:val="nil"/>
              <w:left w:val="nil"/>
              <w:bottom w:val="single" w:sz="4" w:space="0" w:color="auto"/>
              <w:right w:val="single" w:sz="4" w:space="0" w:color="auto"/>
            </w:tcBorders>
            <w:shd w:val="clear" w:color="000000" w:fill="FFFFFF"/>
            <w:vAlign w:val="center"/>
          </w:tcPr>
          <w:p w14:paraId="4340A8E7" w14:textId="77777777" w:rsidR="00E557D2" w:rsidRPr="004E1A9D" w:rsidRDefault="00E557D2" w:rsidP="00E557D2">
            <w:pPr>
              <w:jc w:val="center"/>
              <w:rPr>
                <w:sz w:val="28"/>
                <w:szCs w:val="28"/>
              </w:rPr>
            </w:pPr>
            <w:r>
              <w:rPr>
                <w:sz w:val="28"/>
                <w:szCs w:val="28"/>
              </w:rPr>
              <w:t>24,15</w:t>
            </w:r>
          </w:p>
        </w:tc>
      </w:tr>
      <w:tr w:rsidR="00E557D2" w:rsidRPr="00EA2512" w14:paraId="449CB228" w14:textId="77777777" w:rsidTr="00E557D2">
        <w:trPr>
          <w:trHeight w:val="431"/>
        </w:trPr>
        <w:tc>
          <w:tcPr>
            <w:tcW w:w="1548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73A5A07" w14:textId="77777777" w:rsidR="00E557D2" w:rsidRPr="00EA2512" w:rsidRDefault="00E557D2" w:rsidP="00E557D2">
            <w:pPr>
              <w:jc w:val="center"/>
              <w:rPr>
                <w:color w:val="000000"/>
                <w:sz w:val="28"/>
                <w:szCs w:val="28"/>
              </w:rPr>
            </w:pPr>
            <w:r w:rsidRPr="00EA2512">
              <w:rPr>
                <w:color w:val="000000"/>
                <w:sz w:val="28"/>
                <w:szCs w:val="28"/>
              </w:rPr>
              <w:t xml:space="preserve">2. </w:t>
            </w:r>
            <w:r>
              <w:rPr>
                <w:sz w:val="28"/>
                <w:szCs w:val="28"/>
              </w:rPr>
              <w:t xml:space="preserve">Водоотведение </w:t>
            </w:r>
          </w:p>
        </w:tc>
      </w:tr>
      <w:tr w:rsidR="00E557D2" w:rsidRPr="00EA2512" w14:paraId="0CEF2D9F" w14:textId="77777777" w:rsidTr="00E557D2">
        <w:trPr>
          <w:trHeight w:val="5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A6B8CC9" w14:textId="77777777" w:rsidR="00E557D2" w:rsidRDefault="00E557D2" w:rsidP="00E557D2">
            <w:pPr>
              <w:jc w:val="center"/>
              <w:rPr>
                <w:color w:val="000000"/>
                <w:sz w:val="28"/>
                <w:szCs w:val="28"/>
              </w:rPr>
            </w:pPr>
            <w:r>
              <w:rPr>
                <w:color w:val="000000"/>
                <w:sz w:val="28"/>
                <w:szCs w:val="28"/>
              </w:rPr>
              <w:t>2.1.</w:t>
            </w:r>
          </w:p>
        </w:tc>
        <w:tc>
          <w:tcPr>
            <w:tcW w:w="2023" w:type="dxa"/>
            <w:tcBorders>
              <w:top w:val="nil"/>
              <w:left w:val="single" w:sz="4" w:space="0" w:color="auto"/>
              <w:bottom w:val="single" w:sz="4" w:space="0" w:color="auto"/>
              <w:right w:val="single" w:sz="4" w:space="0" w:color="auto"/>
            </w:tcBorders>
            <w:shd w:val="clear" w:color="000000" w:fill="FFFFFF"/>
            <w:vAlign w:val="center"/>
            <w:hideMark/>
          </w:tcPr>
          <w:p w14:paraId="1B04D636" w14:textId="77777777" w:rsidR="00E557D2" w:rsidRDefault="00E557D2" w:rsidP="00E557D2">
            <w:pPr>
              <w:rPr>
                <w:color w:val="000000"/>
                <w:sz w:val="28"/>
                <w:szCs w:val="28"/>
              </w:rPr>
            </w:pPr>
            <w:r>
              <w:rPr>
                <w:color w:val="000000"/>
                <w:sz w:val="28"/>
                <w:szCs w:val="28"/>
              </w:rPr>
              <w:t xml:space="preserve">Население   </w:t>
            </w:r>
          </w:p>
          <w:p w14:paraId="239A8B45" w14:textId="77777777" w:rsidR="00E557D2" w:rsidRPr="00EA2512" w:rsidRDefault="00E557D2" w:rsidP="00E557D2">
            <w:pPr>
              <w:rPr>
                <w:color w:val="000000"/>
                <w:sz w:val="28"/>
                <w:szCs w:val="28"/>
              </w:rPr>
            </w:pPr>
            <w:r>
              <w:rPr>
                <w:color w:val="000000"/>
                <w:sz w:val="28"/>
                <w:szCs w:val="28"/>
              </w:rPr>
              <w:t>(с НДС)*</w:t>
            </w:r>
          </w:p>
        </w:tc>
        <w:tc>
          <w:tcPr>
            <w:tcW w:w="1255" w:type="dxa"/>
            <w:tcBorders>
              <w:top w:val="nil"/>
              <w:left w:val="nil"/>
              <w:bottom w:val="single" w:sz="4" w:space="0" w:color="auto"/>
              <w:right w:val="single" w:sz="4" w:space="0" w:color="auto"/>
            </w:tcBorders>
            <w:shd w:val="clear" w:color="000000" w:fill="FFFFFF"/>
            <w:vAlign w:val="center"/>
          </w:tcPr>
          <w:p w14:paraId="7ADD8BA3" w14:textId="77777777" w:rsidR="00E557D2" w:rsidRPr="003C0781" w:rsidRDefault="00E557D2" w:rsidP="00E557D2">
            <w:pPr>
              <w:jc w:val="center"/>
              <w:rPr>
                <w:sz w:val="28"/>
                <w:szCs w:val="28"/>
              </w:rPr>
            </w:pPr>
            <w:r>
              <w:rPr>
                <w:sz w:val="28"/>
                <w:szCs w:val="28"/>
              </w:rPr>
              <w:t>31,58</w:t>
            </w:r>
          </w:p>
        </w:tc>
        <w:tc>
          <w:tcPr>
            <w:tcW w:w="1255" w:type="dxa"/>
            <w:tcBorders>
              <w:top w:val="nil"/>
              <w:left w:val="nil"/>
              <w:bottom w:val="single" w:sz="4" w:space="0" w:color="auto"/>
              <w:right w:val="single" w:sz="4" w:space="0" w:color="auto"/>
            </w:tcBorders>
            <w:shd w:val="clear" w:color="000000" w:fill="FFFFFF"/>
            <w:vAlign w:val="center"/>
          </w:tcPr>
          <w:p w14:paraId="2042E78D" w14:textId="77777777" w:rsidR="00E557D2" w:rsidRPr="003C0781" w:rsidRDefault="00E557D2" w:rsidP="00E557D2">
            <w:pPr>
              <w:jc w:val="center"/>
              <w:rPr>
                <w:sz w:val="28"/>
                <w:szCs w:val="28"/>
              </w:rPr>
            </w:pPr>
            <w:r>
              <w:rPr>
                <w:sz w:val="28"/>
                <w:szCs w:val="28"/>
              </w:rPr>
              <w:t>31,58</w:t>
            </w:r>
          </w:p>
        </w:tc>
        <w:tc>
          <w:tcPr>
            <w:tcW w:w="1255" w:type="dxa"/>
            <w:tcBorders>
              <w:top w:val="nil"/>
              <w:left w:val="nil"/>
              <w:bottom w:val="single" w:sz="4" w:space="0" w:color="auto"/>
              <w:right w:val="single" w:sz="4" w:space="0" w:color="auto"/>
            </w:tcBorders>
            <w:shd w:val="clear" w:color="000000" w:fill="FFFFFF"/>
            <w:vAlign w:val="center"/>
          </w:tcPr>
          <w:p w14:paraId="41B9BF19" w14:textId="77777777" w:rsidR="00E557D2" w:rsidRPr="003A3BA9" w:rsidRDefault="00E557D2" w:rsidP="00E557D2">
            <w:pPr>
              <w:jc w:val="center"/>
              <w:rPr>
                <w:color w:val="000000" w:themeColor="text1"/>
                <w:sz w:val="28"/>
                <w:szCs w:val="28"/>
              </w:rPr>
            </w:pPr>
            <w:r>
              <w:rPr>
                <w:color w:val="000000" w:themeColor="text1"/>
                <w:sz w:val="28"/>
                <w:szCs w:val="28"/>
              </w:rPr>
              <w:t>31,58</w:t>
            </w:r>
          </w:p>
        </w:tc>
        <w:tc>
          <w:tcPr>
            <w:tcW w:w="1255" w:type="dxa"/>
            <w:tcBorders>
              <w:top w:val="nil"/>
              <w:left w:val="nil"/>
              <w:bottom w:val="single" w:sz="4" w:space="0" w:color="auto"/>
              <w:right w:val="single" w:sz="4" w:space="0" w:color="auto"/>
            </w:tcBorders>
            <w:shd w:val="clear" w:color="000000" w:fill="FFFFFF"/>
            <w:vAlign w:val="center"/>
          </w:tcPr>
          <w:p w14:paraId="0DE508BD" w14:textId="77777777" w:rsidR="00E557D2" w:rsidRPr="003A3BA9" w:rsidRDefault="00E557D2" w:rsidP="00E557D2">
            <w:pPr>
              <w:jc w:val="center"/>
              <w:rPr>
                <w:color w:val="000000" w:themeColor="text1"/>
                <w:sz w:val="28"/>
                <w:szCs w:val="28"/>
              </w:rPr>
            </w:pPr>
            <w:r>
              <w:rPr>
                <w:color w:val="000000" w:themeColor="text1"/>
                <w:sz w:val="28"/>
                <w:szCs w:val="28"/>
              </w:rPr>
              <w:t>33,55</w:t>
            </w:r>
          </w:p>
        </w:tc>
        <w:tc>
          <w:tcPr>
            <w:tcW w:w="1255" w:type="dxa"/>
            <w:tcBorders>
              <w:top w:val="nil"/>
              <w:left w:val="nil"/>
              <w:bottom w:val="single" w:sz="4" w:space="0" w:color="auto"/>
              <w:right w:val="single" w:sz="4" w:space="0" w:color="auto"/>
            </w:tcBorders>
            <w:shd w:val="clear" w:color="000000" w:fill="FFFFFF"/>
            <w:vAlign w:val="center"/>
          </w:tcPr>
          <w:p w14:paraId="268CE84B" w14:textId="77777777" w:rsidR="00E557D2" w:rsidRPr="003A3BA9" w:rsidRDefault="00E557D2" w:rsidP="00E557D2">
            <w:pPr>
              <w:jc w:val="center"/>
              <w:rPr>
                <w:color w:val="000000" w:themeColor="text1"/>
                <w:sz w:val="28"/>
                <w:szCs w:val="28"/>
              </w:rPr>
            </w:pPr>
            <w:r>
              <w:rPr>
                <w:color w:val="000000" w:themeColor="text1"/>
                <w:sz w:val="28"/>
                <w:szCs w:val="28"/>
              </w:rPr>
              <w:t>33,55</w:t>
            </w:r>
          </w:p>
        </w:tc>
        <w:tc>
          <w:tcPr>
            <w:tcW w:w="1394" w:type="dxa"/>
            <w:tcBorders>
              <w:top w:val="nil"/>
              <w:left w:val="nil"/>
              <w:bottom w:val="single" w:sz="4" w:space="0" w:color="auto"/>
              <w:right w:val="single" w:sz="4" w:space="0" w:color="auto"/>
            </w:tcBorders>
            <w:shd w:val="clear" w:color="000000" w:fill="FFFFFF"/>
            <w:vAlign w:val="center"/>
          </w:tcPr>
          <w:p w14:paraId="06B8507A" w14:textId="77777777" w:rsidR="00E557D2" w:rsidRPr="003A3BA9" w:rsidRDefault="00E557D2" w:rsidP="00E557D2">
            <w:pPr>
              <w:jc w:val="center"/>
              <w:rPr>
                <w:color w:val="000000" w:themeColor="text1"/>
                <w:sz w:val="28"/>
                <w:szCs w:val="28"/>
              </w:rPr>
            </w:pPr>
            <w:r>
              <w:rPr>
                <w:color w:val="000000" w:themeColor="text1"/>
                <w:sz w:val="28"/>
                <w:szCs w:val="28"/>
              </w:rPr>
              <w:t>35,44</w:t>
            </w:r>
          </w:p>
        </w:tc>
        <w:tc>
          <w:tcPr>
            <w:tcW w:w="1255" w:type="dxa"/>
            <w:tcBorders>
              <w:top w:val="nil"/>
              <w:left w:val="nil"/>
              <w:bottom w:val="single" w:sz="4" w:space="0" w:color="auto"/>
              <w:right w:val="single" w:sz="4" w:space="0" w:color="auto"/>
            </w:tcBorders>
            <w:shd w:val="clear" w:color="000000" w:fill="FFFFFF"/>
            <w:vAlign w:val="center"/>
          </w:tcPr>
          <w:p w14:paraId="67F419E1" w14:textId="77777777" w:rsidR="00E557D2" w:rsidRPr="003A3BA9" w:rsidRDefault="00E557D2" w:rsidP="00E557D2">
            <w:pPr>
              <w:jc w:val="center"/>
              <w:rPr>
                <w:color w:val="000000" w:themeColor="text1"/>
                <w:sz w:val="28"/>
                <w:szCs w:val="28"/>
              </w:rPr>
            </w:pPr>
            <w:r>
              <w:rPr>
                <w:color w:val="000000" w:themeColor="text1"/>
                <w:sz w:val="28"/>
                <w:szCs w:val="28"/>
              </w:rPr>
              <w:t>35,26</w:t>
            </w:r>
          </w:p>
        </w:tc>
        <w:tc>
          <w:tcPr>
            <w:tcW w:w="1255" w:type="dxa"/>
            <w:tcBorders>
              <w:top w:val="nil"/>
              <w:left w:val="nil"/>
              <w:bottom w:val="single" w:sz="4" w:space="0" w:color="auto"/>
              <w:right w:val="single" w:sz="4" w:space="0" w:color="auto"/>
            </w:tcBorders>
            <w:shd w:val="clear" w:color="000000" w:fill="FFFFFF"/>
            <w:vAlign w:val="center"/>
          </w:tcPr>
          <w:p w14:paraId="1A91CA78" w14:textId="77777777" w:rsidR="00E557D2" w:rsidRPr="003A3BA9" w:rsidRDefault="00E557D2" w:rsidP="00E557D2">
            <w:pPr>
              <w:jc w:val="center"/>
              <w:rPr>
                <w:color w:val="000000" w:themeColor="text1"/>
                <w:sz w:val="28"/>
                <w:szCs w:val="28"/>
              </w:rPr>
            </w:pPr>
            <w:r>
              <w:rPr>
                <w:color w:val="000000" w:themeColor="text1"/>
                <w:sz w:val="28"/>
                <w:szCs w:val="28"/>
              </w:rPr>
              <w:t>38,69</w:t>
            </w:r>
          </w:p>
        </w:tc>
        <w:tc>
          <w:tcPr>
            <w:tcW w:w="1256" w:type="dxa"/>
            <w:tcBorders>
              <w:top w:val="nil"/>
              <w:left w:val="nil"/>
              <w:bottom w:val="single" w:sz="4" w:space="0" w:color="auto"/>
              <w:right w:val="single" w:sz="4" w:space="0" w:color="auto"/>
            </w:tcBorders>
            <w:shd w:val="clear" w:color="000000" w:fill="FFFFFF"/>
            <w:vAlign w:val="center"/>
          </w:tcPr>
          <w:p w14:paraId="66112F7D" w14:textId="77777777" w:rsidR="00E557D2" w:rsidRPr="003A3BA9" w:rsidRDefault="00E557D2" w:rsidP="00E557D2">
            <w:pPr>
              <w:jc w:val="center"/>
              <w:rPr>
                <w:color w:val="000000" w:themeColor="text1"/>
                <w:sz w:val="28"/>
                <w:szCs w:val="28"/>
              </w:rPr>
            </w:pPr>
            <w:r>
              <w:rPr>
                <w:color w:val="000000" w:themeColor="text1"/>
                <w:sz w:val="28"/>
                <w:szCs w:val="28"/>
              </w:rPr>
              <w:t>38,69</w:t>
            </w:r>
          </w:p>
        </w:tc>
        <w:tc>
          <w:tcPr>
            <w:tcW w:w="1393" w:type="dxa"/>
            <w:tcBorders>
              <w:top w:val="nil"/>
              <w:left w:val="nil"/>
              <w:bottom w:val="single" w:sz="4" w:space="0" w:color="auto"/>
              <w:right w:val="single" w:sz="4" w:space="0" w:color="auto"/>
            </w:tcBorders>
            <w:shd w:val="clear" w:color="000000" w:fill="FFFFFF"/>
            <w:vAlign w:val="center"/>
          </w:tcPr>
          <w:p w14:paraId="3C57BCB5" w14:textId="77777777" w:rsidR="00E557D2" w:rsidRPr="003A3BA9" w:rsidRDefault="00E557D2" w:rsidP="00E557D2">
            <w:pPr>
              <w:jc w:val="center"/>
              <w:rPr>
                <w:color w:val="000000" w:themeColor="text1"/>
                <w:sz w:val="28"/>
                <w:szCs w:val="28"/>
              </w:rPr>
            </w:pPr>
            <w:r>
              <w:rPr>
                <w:color w:val="000000" w:themeColor="text1"/>
                <w:sz w:val="28"/>
                <w:szCs w:val="28"/>
              </w:rPr>
              <w:t>40,43</w:t>
            </w:r>
          </w:p>
        </w:tc>
      </w:tr>
      <w:tr w:rsidR="00E557D2" w:rsidRPr="00EA2512" w14:paraId="1A361E43" w14:textId="77777777" w:rsidTr="00E557D2">
        <w:trPr>
          <w:trHeight w:val="5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EB5D346" w14:textId="77777777" w:rsidR="00E557D2" w:rsidRPr="00EA2512" w:rsidRDefault="00E557D2" w:rsidP="00E557D2">
            <w:pPr>
              <w:jc w:val="center"/>
              <w:rPr>
                <w:color w:val="000000"/>
                <w:sz w:val="28"/>
                <w:szCs w:val="28"/>
              </w:rPr>
            </w:pPr>
            <w:r>
              <w:rPr>
                <w:color w:val="000000"/>
                <w:sz w:val="28"/>
                <w:szCs w:val="28"/>
              </w:rPr>
              <w:t>2.2</w:t>
            </w:r>
            <w:r w:rsidRPr="00EA2512">
              <w:rPr>
                <w:color w:val="000000"/>
                <w:sz w:val="28"/>
                <w:szCs w:val="28"/>
              </w:rPr>
              <w:t>.</w:t>
            </w:r>
          </w:p>
        </w:tc>
        <w:tc>
          <w:tcPr>
            <w:tcW w:w="2023" w:type="dxa"/>
            <w:tcBorders>
              <w:top w:val="nil"/>
              <w:left w:val="single" w:sz="4" w:space="0" w:color="auto"/>
              <w:bottom w:val="single" w:sz="4" w:space="0" w:color="auto"/>
              <w:right w:val="single" w:sz="4" w:space="0" w:color="auto"/>
            </w:tcBorders>
            <w:shd w:val="clear" w:color="000000" w:fill="FFFFFF"/>
            <w:vAlign w:val="center"/>
            <w:hideMark/>
          </w:tcPr>
          <w:p w14:paraId="30770C35" w14:textId="77777777" w:rsidR="00E557D2" w:rsidRDefault="00E557D2" w:rsidP="00E557D2">
            <w:pPr>
              <w:rPr>
                <w:color w:val="000000"/>
                <w:sz w:val="28"/>
                <w:szCs w:val="28"/>
              </w:rPr>
            </w:pPr>
            <w:r w:rsidRPr="00EA2512">
              <w:rPr>
                <w:color w:val="000000"/>
                <w:sz w:val="28"/>
                <w:szCs w:val="28"/>
              </w:rPr>
              <w:t>Прочие потребители</w:t>
            </w:r>
          </w:p>
          <w:p w14:paraId="621C16AF" w14:textId="77777777" w:rsidR="00E557D2" w:rsidRPr="00EA2512" w:rsidRDefault="00E557D2" w:rsidP="00E557D2">
            <w:pPr>
              <w:rPr>
                <w:color w:val="000000"/>
                <w:sz w:val="28"/>
                <w:szCs w:val="28"/>
              </w:rPr>
            </w:pPr>
            <w:r w:rsidRPr="00EA2512">
              <w:rPr>
                <w:color w:val="000000"/>
                <w:sz w:val="28"/>
                <w:szCs w:val="28"/>
              </w:rPr>
              <w:t>(без НДС)</w:t>
            </w:r>
          </w:p>
        </w:tc>
        <w:tc>
          <w:tcPr>
            <w:tcW w:w="1255" w:type="dxa"/>
            <w:tcBorders>
              <w:top w:val="nil"/>
              <w:left w:val="nil"/>
              <w:bottom w:val="single" w:sz="4" w:space="0" w:color="auto"/>
              <w:right w:val="single" w:sz="4" w:space="0" w:color="auto"/>
            </w:tcBorders>
            <w:shd w:val="clear" w:color="000000" w:fill="FFFFFF"/>
            <w:vAlign w:val="center"/>
          </w:tcPr>
          <w:p w14:paraId="6A9F11B6" w14:textId="77777777" w:rsidR="00E557D2" w:rsidRPr="003C0781" w:rsidRDefault="00E557D2" w:rsidP="00E557D2">
            <w:pPr>
              <w:jc w:val="center"/>
              <w:rPr>
                <w:sz w:val="28"/>
                <w:szCs w:val="28"/>
              </w:rPr>
            </w:pPr>
            <w:r>
              <w:rPr>
                <w:sz w:val="28"/>
                <w:szCs w:val="28"/>
              </w:rPr>
              <w:t>26,32</w:t>
            </w:r>
          </w:p>
        </w:tc>
        <w:tc>
          <w:tcPr>
            <w:tcW w:w="1255" w:type="dxa"/>
            <w:tcBorders>
              <w:top w:val="nil"/>
              <w:left w:val="nil"/>
              <w:bottom w:val="single" w:sz="4" w:space="0" w:color="auto"/>
              <w:right w:val="single" w:sz="4" w:space="0" w:color="auto"/>
            </w:tcBorders>
            <w:shd w:val="clear" w:color="000000" w:fill="FFFFFF"/>
            <w:vAlign w:val="center"/>
          </w:tcPr>
          <w:p w14:paraId="737760A9" w14:textId="77777777" w:rsidR="00E557D2" w:rsidRPr="003C0781" w:rsidRDefault="00E557D2" w:rsidP="00E557D2">
            <w:pPr>
              <w:jc w:val="center"/>
              <w:rPr>
                <w:sz w:val="28"/>
                <w:szCs w:val="28"/>
              </w:rPr>
            </w:pPr>
            <w:r>
              <w:rPr>
                <w:sz w:val="28"/>
                <w:szCs w:val="28"/>
              </w:rPr>
              <w:t>26,32</w:t>
            </w:r>
          </w:p>
        </w:tc>
        <w:tc>
          <w:tcPr>
            <w:tcW w:w="1255" w:type="dxa"/>
            <w:tcBorders>
              <w:top w:val="nil"/>
              <w:left w:val="nil"/>
              <w:bottom w:val="single" w:sz="4" w:space="0" w:color="auto"/>
              <w:right w:val="single" w:sz="4" w:space="0" w:color="auto"/>
            </w:tcBorders>
            <w:shd w:val="clear" w:color="000000" w:fill="FFFFFF"/>
            <w:vAlign w:val="center"/>
          </w:tcPr>
          <w:p w14:paraId="45C422AA" w14:textId="77777777" w:rsidR="00E557D2" w:rsidRPr="003A3BA9" w:rsidRDefault="00E557D2" w:rsidP="00E557D2">
            <w:pPr>
              <w:jc w:val="center"/>
              <w:rPr>
                <w:color w:val="000000" w:themeColor="text1"/>
                <w:sz w:val="28"/>
                <w:szCs w:val="28"/>
              </w:rPr>
            </w:pPr>
            <w:r>
              <w:rPr>
                <w:color w:val="000000" w:themeColor="text1"/>
                <w:sz w:val="28"/>
                <w:szCs w:val="28"/>
              </w:rPr>
              <w:t>26,32</w:t>
            </w:r>
          </w:p>
        </w:tc>
        <w:tc>
          <w:tcPr>
            <w:tcW w:w="1255" w:type="dxa"/>
            <w:tcBorders>
              <w:top w:val="nil"/>
              <w:left w:val="nil"/>
              <w:bottom w:val="single" w:sz="4" w:space="0" w:color="auto"/>
              <w:right w:val="single" w:sz="4" w:space="0" w:color="auto"/>
            </w:tcBorders>
            <w:shd w:val="clear" w:color="000000" w:fill="FFFFFF"/>
            <w:vAlign w:val="center"/>
          </w:tcPr>
          <w:p w14:paraId="1072A38F" w14:textId="77777777" w:rsidR="00E557D2" w:rsidRPr="003A3BA9" w:rsidRDefault="00E557D2" w:rsidP="00E557D2">
            <w:pPr>
              <w:jc w:val="center"/>
              <w:rPr>
                <w:color w:val="000000" w:themeColor="text1"/>
                <w:sz w:val="28"/>
                <w:szCs w:val="28"/>
              </w:rPr>
            </w:pPr>
            <w:r>
              <w:rPr>
                <w:color w:val="000000" w:themeColor="text1"/>
                <w:sz w:val="28"/>
                <w:szCs w:val="28"/>
              </w:rPr>
              <w:t>27,96</w:t>
            </w:r>
          </w:p>
        </w:tc>
        <w:tc>
          <w:tcPr>
            <w:tcW w:w="1255" w:type="dxa"/>
            <w:tcBorders>
              <w:top w:val="nil"/>
              <w:left w:val="nil"/>
              <w:bottom w:val="single" w:sz="4" w:space="0" w:color="auto"/>
              <w:right w:val="single" w:sz="4" w:space="0" w:color="auto"/>
            </w:tcBorders>
            <w:shd w:val="clear" w:color="000000" w:fill="FFFFFF"/>
            <w:vAlign w:val="center"/>
          </w:tcPr>
          <w:p w14:paraId="18F96996" w14:textId="77777777" w:rsidR="00E557D2" w:rsidRPr="003A3BA9" w:rsidRDefault="00E557D2" w:rsidP="00E557D2">
            <w:pPr>
              <w:jc w:val="center"/>
              <w:rPr>
                <w:color w:val="000000" w:themeColor="text1"/>
                <w:sz w:val="28"/>
                <w:szCs w:val="28"/>
              </w:rPr>
            </w:pPr>
            <w:r>
              <w:rPr>
                <w:color w:val="000000" w:themeColor="text1"/>
                <w:sz w:val="28"/>
                <w:szCs w:val="28"/>
              </w:rPr>
              <w:t>27,96</w:t>
            </w:r>
          </w:p>
        </w:tc>
        <w:tc>
          <w:tcPr>
            <w:tcW w:w="1394" w:type="dxa"/>
            <w:tcBorders>
              <w:top w:val="nil"/>
              <w:left w:val="nil"/>
              <w:bottom w:val="single" w:sz="4" w:space="0" w:color="auto"/>
              <w:right w:val="single" w:sz="4" w:space="0" w:color="auto"/>
            </w:tcBorders>
            <w:shd w:val="clear" w:color="000000" w:fill="FFFFFF"/>
            <w:vAlign w:val="center"/>
          </w:tcPr>
          <w:p w14:paraId="335461A8" w14:textId="77777777" w:rsidR="00E557D2" w:rsidRPr="003A3BA9" w:rsidRDefault="00E557D2" w:rsidP="00E557D2">
            <w:pPr>
              <w:jc w:val="center"/>
              <w:rPr>
                <w:color w:val="000000" w:themeColor="text1"/>
                <w:sz w:val="28"/>
                <w:szCs w:val="28"/>
              </w:rPr>
            </w:pPr>
            <w:r>
              <w:rPr>
                <w:color w:val="000000" w:themeColor="text1"/>
                <w:sz w:val="28"/>
                <w:szCs w:val="28"/>
              </w:rPr>
              <w:t>29,53</w:t>
            </w:r>
          </w:p>
        </w:tc>
        <w:tc>
          <w:tcPr>
            <w:tcW w:w="1255" w:type="dxa"/>
            <w:tcBorders>
              <w:top w:val="nil"/>
              <w:left w:val="nil"/>
              <w:bottom w:val="single" w:sz="4" w:space="0" w:color="auto"/>
              <w:right w:val="single" w:sz="4" w:space="0" w:color="auto"/>
            </w:tcBorders>
            <w:shd w:val="clear" w:color="000000" w:fill="FFFFFF"/>
            <w:vAlign w:val="center"/>
          </w:tcPr>
          <w:p w14:paraId="47332C6B" w14:textId="77777777" w:rsidR="00E557D2" w:rsidRPr="003A3BA9" w:rsidRDefault="00E557D2" w:rsidP="00E557D2">
            <w:pPr>
              <w:jc w:val="center"/>
              <w:rPr>
                <w:color w:val="000000" w:themeColor="text1"/>
                <w:sz w:val="28"/>
                <w:szCs w:val="28"/>
              </w:rPr>
            </w:pPr>
            <w:r>
              <w:rPr>
                <w:color w:val="000000" w:themeColor="text1"/>
                <w:sz w:val="28"/>
                <w:szCs w:val="28"/>
              </w:rPr>
              <w:t>29,38</w:t>
            </w:r>
          </w:p>
        </w:tc>
        <w:tc>
          <w:tcPr>
            <w:tcW w:w="1255" w:type="dxa"/>
            <w:tcBorders>
              <w:top w:val="nil"/>
              <w:left w:val="nil"/>
              <w:bottom w:val="single" w:sz="4" w:space="0" w:color="auto"/>
              <w:right w:val="single" w:sz="4" w:space="0" w:color="auto"/>
            </w:tcBorders>
            <w:shd w:val="clear" w:color="000000" w:fill="FFFFFF"/>
            <w:vAlign w:val="center"/>
          </w:tcPr>
          <w:p w14:paraId="113BDC2A" w14:textId="77777777" w:rsidR="00E557D2" w:rsidRPr="003A3BA9" w:rsidRDefault="00E557D2" w:rsidP="00E557D2">
            <w:pPr>
              <w:jc w:val="center"/>
              <w:rPr>
                <w:color w:val="000000" w:themeColor="text1"/>
                <w:sz w:val="28"/>
                <w:szCs w:val="28"/>
              </w:rPr>
            </w:pPr>
            <w:r>
              <w:rPr>
                <w:color w:val="000000" w:themeColor="text1"/>
                <w:sz w:val="28"/>
                <w:szCs w:val="28"/>
              </w:rPr>
              <w:t>32,24</w:t>
            </w:r>
          </w:p>
        </w:tc>
        <w:tc>
          <w:tcPr>
            <w:tcW w:w="1256" w:type="dxa"/>
            <w:tcBorders>
              <w:top w:val="nil"/>
              <w:left w:val="nil"/>
              <w:bottom w:val="single" w:sz="4" w:space="0" w:color="auto"/>
              <w:right w:val="single" w:sz="4" w:space="0" w:color="auto"/>
            </w:tcBorders>
            <w:shd w:val="clear" w:color="000000" w:fill="FFFFFF"/>
            <w:vAlign w:val="center"/>
          </w:tcPr>
          <w:p w14:paraId="407A0230" w14:textId="77777777" w:rsidR="00E557D2" w:rsidRPr="003A3BA9" w:rsidRDefault="00E557D2" w:rsidP="00E557D2">
            <w:pPr>
              <w:jc w:val="center"/>
              <w:rPr>
                <w:color w:val="000000" w:themeColor="text1"/>
                <w:sz w:val="28"/>
                <w:szCs w:val="28"/>
              </w:rPr>
            </w:pPr>
            <w:r>
              <w:rPr>
                <w:color w:val="000000" w:themeColor="text1"/>
                <w:sz w:val="28"/>
                <w:szCs w:val="28"/>
              </w:rPr>
              <w:t>32,24</w:t>
            </w:r>
          </w:p>
        </w:tc>
        <w:tc>
          <w:tcPr>
            <w:tcW w:w="1393" w:type="dxa"/>
            <w:tcBorders>
              <w:top w:val="nil"/>
              <w:left w:val="nil"/>
              <w:bottom w:val="single" w:sz="4" w:space="0" w:color="auto"/>
              <w:right w:val="single" w:sz="4" w:space="0" w:color="auto"/>
            </w:tcBorders>
            <w:shd w:val="clear" w:color="000000" w:fill="FFFFFF"/>
            <w:vAlign w:val="center"/>
          </w:tcPr>
          <w:p w14:paraId="23B2B77E" w14:textId="77777777" w:rsidR="00E557D2" w:rsidRPr="003A3BA9" w:rsidRDefault="00E557D2" w:rsidP="00E557D2">
            <w:pPr>
              <w:jc w:val="center"/>
              <w:rPr>
                <w:color w:val="000000" w:themeColor="text1"/>
                <w:sz w:val="28"/>
                <w:szCs w:val="28"/>
              </w:rPr>
            </w:pPr>
            <w:r>
              <w:rPr>
                <w:color w:val="000000" w:themeColor="text1"/>
                <w:sz w:val="28"/>
                <w:szCs w:val="28"/>
              </w:rPr>
              <w:t>33,69</w:t>
            </w:r>
          </w:p>
        </w:tc>
      </w:tr>
    </w:tbl>
    <w:p w14:paraId="2933C0BD" w14:textId="77777777" w:rsidR="00E557D2" w:rsidRDefault="00E557D2" w:rsidP="00E557D2">
      <w:pPr>
        <w:ind w:firstLine="709"/>
        <w:jc w:val="both"/>
        <w:rPr>
          <w:color w:val="000000" w:themeColor="text1"/>
          <w:sz w:val="28"/>
          <w:szCs w:val="28"/>
        </w:rPr>
      </w:pPr>
    </w:p>
    <w:p w14:paraId="4175E8AE" w14:textId="77777777" w:rsidR="00E557D2" w:rsidRPr="004E1A9D" w:rsidRDefault="00E557D2" w:rsidP="00E557D2">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636C22C4" w14:textId="77777777" w:rsidR="00E557D2" w:rsidRPr="007C52A9" w:rsidRDefault="00E557D2" w:rsidP="00E557D2">
      <w:pPr>
        <w:spacing w:line="480" w:lineRule="auto"/>
        <w:ind w:firstLine="709"/>
        <w:jc w:val="right"/>
      </w:pPr>
      <w:r>
        <w:rPr>
          <w:color w:val="000000" w:themeColor="text1"/>
          <w:sz w:val="28"/>
          <w:szCs w:val="28"/>
        </w:rPr>
        <w:t>».</w:t>
      </w:r>
    </w:p>
    <w:p w14:paraId="7B27D865" w14:textId="43698F59" w:rsidR="00A10D7D" w:rsidRDefault="00A10D7D" w:rsidP="00CF64C9">
      <w:pPr>
        <w:tabs>
          <w:tab w:val="left" w:pos="5580"/>
          <w:tab w:val="left" w:pos="9498"/>
        </w:tabs>
        <w:ind w:right="-569"/>
      </w:pPr>
    </w:p>
    <w:sectPr w:rsidR="00A10D7D" w:rsidSect="00E557D2">
      <w:pgSz w:w="16838" w:h="11906" w:orient="landscape"/>
      <w:pgMar w:top="1134" w:right="536" w:bottom="567" w:left="1134" w:header="709" w:footer="584"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A82EA4" w:rsidRDefault="00A82EA4" w:rsidP="00943C6C">
      <w:r>
        <w:separator/>
      </w:r>
    </w:p>
  </w:endnote>
  <w:endnote w:type="continuationSeparator" w:id="0">
    <w:p w14:paraId="6B2DC651" w14:textId="77777777" w:rsidR="00A82EA4" w:rsidRDefault="00A82EA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9020326"/>
      <w:docPartObj>
        <w:docPartGallery w:val="Page Numbers (Bottom of Page)"/>
        <w:docPartUnique/>
      </w:docPartObj>
    </w:sdtPr>
    <w:sdtContent>
      <w:p w14:paraId="271E4206" w14:textId="40F7924E" w:rsidR="00A82EA4" w:rsidRDefault="00A82EA4">
        <w:pPr>
          <w:pStyle w:val="aa"/>
          <w:jc w:val="center"/>
        </w:pPr>
        <w:r>
          <w:fldChar w:fldCharType="begin"/>
        </w:r>
        <w:r>
          <w:instrText>PAGE   \* MERGEFORMAT</w:instrText>
        </w:r>
        <w:r>
          <w:fldChar w:fldCharType="separate"/>
        </w:r>
        <w:r>
          <w:t>2</w:t>
        </w:r>
        <w:r>
          <w:fldChar w:fldCharType="end"/>
        </w:r>
      </w:p>
    </w:sdtContent>
  </w:sdt>
  <w:p w14:paraId="528B3D70" w14:textId="77777777" w:rsidR="00A82EA4" w:rsidRDefault="00A82E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A82EA4" w:rsidRDefault="00A82EA4" w:rsidP="00943C6C">
      <w:r>
        <w:separator/>
      </w:r>
    </w:p>
  </w:footnote>
  <w:footnote w:type="continuationSeparator" w:id="0">
    <w:p w14:paraId="672CAC6D" w14:textId="77777777" w:rsidR="00A82EA4" w:rsidRDefault="00A82EA4"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96A5" w14:textId="4B126134" w:rsidR="00A82EA4" w:rsidRDefault="00A82EA4" w:rsidP="00553269">
    <w:pPr>
      <w:pStyle w:val="a8"/>
      <w:jc w:val="center"/>
    </w:pPr>
  </w:p>
  <w:p w14:paraId="1C2DF54F" w14:textId="77777777" w:rsidR="00A82EA4" w:rsidRDefault="00A82EA4">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9640171"/>
      <w:docPartObj>
        <w:docPartGallery w:val="Page Numbers (Top of Page)"/>
        <w:docPartUnique/>
      </w:docPartObj>
    </w:sdtPr>
    <w:sdtContent>
      <w:p w14:paraId="5FC833E0" w14:textId="77777777" w:rsidR="00A82EA4" w:rsidRDefault="00A82EA4">
        <w:pPr>
          <w:pStyle w:val="a8"/>
          <w:jc w:val="center"/>
        </w:pPr>
        <w:r>
          <w:fldChar w:fldCharType="begin"/>
        </w:r>
        <w:r>
          <w:instrText xml:space="preserve"> PAGE   \* MERGEFORMAT </w:instrText>
        </w:r>
        <w:r>
          <w:fldChar w:fldCharType="separate"/>
        </w:r>
        <w:r>
          <w:rPr>
            <w:noProof/>
          </w:rPr>
          <w:t>22</w:t>
        </w:r>
        <w:r>
          <w:rPr>
            <w:noProof/>
          </w:rPr>
          <w:fldChar w:fldCharType="end"/>
        </w:r>
      </w:p>
    </w:sdtContent>
  </w:sdt>
  <w:p w14:paraId="1E7AEF98" w14:textId="77777777" w:rsidR="00A82EA4" w:rsidRDefault="00A82EA4">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526188"/>
      <w:docPartObj>
        <w:docPartGallery w:val="Page Numbers (Top of Page)"/>
        <w:docPartUnique/>
      </w:docPartObj>
    </w:sdtPr>
    <w:sdtContent>
      <w:p w14:paraId="3F97DAE2" w14:textId="77777777" w:rsidR="00A82EA4" w:rsidRDefault="00A82EA4">
        <w:pPr>
          <w:pStyle w:val="a8"/>
          <w:jc w:val="center"/>
        </w:pPr>
        <w:r>
          <w:fldChar w:fldCharType="begin"/>
        </w:r>
        <w:r>
          <w:instrText>PAGE   \* MERGEFORMAT</w:instrText>
        </w:r>
        <w:r>
          <w:fldChar w:fldCharType="separate"/>
        </w:r>
        <w:r>
          <w:rPr>
            <w:noProof/>
          </w:rPr>
          <w:t>23</w:t>
        </w:r>
        <w:r>
          <w:fldChar w:fldCharType="end"/>
        </w:r>
      </w:p>
    </w:sdtContent>
  </w:sdt>
  <w:p w14:paraId="3FB4F7BA" w14:textId="77777777" w:rsidR="00A82EA4" w:rsidRDefault="00A82EA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51016E9C" w14:textId="77777777" w:rsidR="00A82EA4" w:rsidRDefault="00A82EA4">
        <w:pPr>
          <w:pStyle w:val="a8"/>
          <w:jc w:val="center"/>
        </w:pPr>
        <w:r>
          <w:fldChar w:fldCharType="begin"/>
        </w:r>
        <w:r>
          <w:instrText xml:space="preserve"> PAGE   \* MERGEFORMAT </w:instrText>
        </w:r>
        <w:r>
          <w:fldChar w:fldCharType="separate"/>
        </w:r>
        <w:r>
          <w:rPr>
            <w:noProof/>
          </w:rPr>
          <w:t>16</w:t>
        </w:r>
        <w:r>
          <w:rPr>
            <w:noProof/>
          </w:rPr>
          <w:fldChar w:fldCharType="end"/>
        </w:r>
      </w:p>
    </w:sdtContent>
  </w:sdt>
  <w:p w14:paraId="3EFD3229" w14:textId="77777777" w:rsidR="00A82EA4" w:rsidRDefault="00A82EA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A7452" w14:textId="77777777" w:rsidR="00A82EA4" w:rsidRDefault="00A82EA4">
    <w:pPr>
      <w:pStyle w:val="a8"/>
      <w:jc w:val="center"/>
    </w:pPr>
  </w:p>
  <w:p w14:paraId="478D6A9F" w14:textId="77777777" w:rsidR="00A82EA4" w:rsidRDefault="00A82EA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7974848"/>
      <w:docPartObj>
        <w:docPartGallery w:val="Page Numbers (Top of Page)"/>
        <w:docPartUnique/>
      </w:docPartObj>
    </w:sdtPr>
    <w:sdtContent>
      <w:p w14:paraId="7BA4F10D" w14:textId="77777777" w:rsidR="00A82EA4" w:rsidRDefault="00A82EA4">
        <w:pPr>
          <w:pStyle w:val="a8"/>
          <w:jc w:val="center"/>
        </w:pPr>
        <w:r>
          <w:fldChar w:fldCharType="begin"/>
        </w:r>
        <w:r>
          <w:instrText xml:space="preserve"> PAGE   \* MERGEFORMAT </w:instrText>
        </w:r>
        <w:r>
          <w:fldChar w:fldCharType="separate"/>
        </w:r>
        <w:r>
          <w:rPr>
            <w:noProof/>
          </w:rPr>
          <w:t>21</w:t>
        </w:r>
        <w:r>
          <w:rPr>
            <w:noProof/>
          </w:rPr>
          <w:fldChar w:fldCharType="end"/>
        </w:r>
      </w:p>
    </w:sdtContent>
  </w:sdt>
  <w:p w14:paraId="01C07B82" w14:textId="77777777" w:rsidR="00A82EA4" w:rsidRDefault="00A82EA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7D038F68" w14:textId="77777777" w:rsidR="00A82EA4" w:rsidRDefault="00A82EA4">
        <w:pPr>
          <w:pStyle w:val="a8"/>
          <w:jc w:val="center"/>
        </w:pPr>
        <w:r>
          <w:fldChar w:fldCharType="begin"/>
        </w:r>
        <w:r>
          <w:instrText>PAGE   \* MERGEFORMAT</w:instrText>
        </w:r>
        <w:r>
          <w:fldChar w:fldCharType="separate"/>
        </w:r>
        <w:r>
          <w:rPr>
            <w:noProof/>
          </w:rPr>
          <w:t>18</w:t>
        </w:r>
        <w:r>
          <w:fldChar w:fldCharType="end"/>
        </w:r>
      </w:p>
    </w:sdtContent>
  </w:sdt>
  <w:p w14:paraId="0CA17E46" w14:textId="77777777" w:rsidR="00A82EA4" w:rsidRDefault="00A82EA4">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020206"/>
      <w:docPartObj>
        <w:docPartGallery w:val="Page Numbers (Top of Page)"/>
        <w:docPartUnique/>
      </w:docPartObj>
    </w:sdtPr>
    <w:sdtContent>
      <w:p w14:paraId="1CB97D0A" w14:textId="77777777" w:rsidR="00A82EA4" w:rsidRDefault="00A82EA4">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12FEBBF5" w14:textId="77777777" w:rsidR="00A82EA4" w:rsidRDefault="00A82EA4">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187503"/>
      <w:docPartObj>
        <w:docPartGallery w:val="Page Numbers (Top of Page)"/>
        <w:docPartUnique/>
      </w:docPartObj>
    </w:sdtPr>
    <w:sdtContent>
      <w:p w14:paraId="50C79664" w14:textId="77777777" w:rsidR="00A82EA4" w:rsidRDefault="00A82EA4">
        <w:pPr>
          <w:pStyle w:val="a8"/>
          <w:jc w:val="center"/>
        </w:pPr>
        <w:r>
          <w:fldChar w:fldCharType="begin"/>
        </w:r>
        <w:r>
          <w:instrText>PAGE   \* MERGEFORMAT</w:instrText>
        </w:r>
        <w:r>
          <w:fldChar w:fldCharType="separate"/>
        </w:r>
        <w:r>
          <w:rPr>
            <w:noProof/>
          </w:rPr>
          <w:t>1</w:t>
        </w:r>
        <w:r>
          <w:fldChar w:fldCharType="end"/>
        </w:r>
      </w:p>
    </w:sdtContent>
  </w:sdt>
  <w:p w14:paraId="13E14E53" w14:textId="77777777" w:rsidR="00A82EA4" w:rsidRDefault="00A82EA4">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892475"/>
      <w:docPartObj>
        <w:docPartGallery w:val="Page Numbers (Top of Page)"/>
        <w:docPartUnique/>
      </w:docPartObj>
    </w:sdtPr>
    <w:sdtContent>
      <w:p w14:paraId="39DCD8DF" w14:textId="77777777" w:rsidR="00A82EA4" w:rsidRDefault="00A82EA4">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6878B7D4" w14:textId="77777777" w:rsidR="00A82EA4" w:rsidRDefault="00A82EA4">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96096"/>
      <w:docPartObj>
        <w:docPartGallery w:val="Page Numbers (Top of Page)"/>
        <w:docPartUnique/>
      </w:docPartObj>
    </w:sdtPr>
    <w:sdtContent>
      <w:p w14:paraId="4C460F5D" w14:textId="77777777" w:rsidR="00A82EA4" w:rsidRDefault="00A82EA4">
        <w:pPr>
          <w:pStyle w:val="a8"/>
          <w:jc w:val="center"/>
        </w:pPr>
        <w:r>
          <w:fldChar w:fldCharType="begin"/>
        </w:r>
        <w:r>
          <w:instrText>PAGE   \* MERGEFORMAT</w:instrText>
        </w:r>
        <w:r>
          <w:fldChar w:fldCharType="separate"/>
        </w:r>
        <w:r>
          <w:rPr>
            <w:noProof/>
          </w:rPr>
          <w:t>1</w:t>
        </w:r>
        <w:r>
          <w:fldChar w:fldCharType="end"/>
        </w:r>
      </w:p>
    </w:sdtContent>
  </w:sdt>
  <w:p w14:paraId="36C83E6C" w14:textId="77777777" w:rsidR="00A82EA4" w:rsidRDefault="00A82EA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BEC5314"/>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8"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4B2C32"/>
    <w:multiLevelType w:val="hybridMultilevel"/>
    <w:tmpl w:val="064AC500"/>
    <w:lvl w:ilvl="0" w:tplc="102CC58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
  </w:num>
  <w:num w:numId="3">
    <w:abstractNumId w:val="0"/>
  </w:num>
  <w:num w:numId="4">
    <w:abstractNumId w:val="3"/>
  </w:num>
  <w:num w:numId="5">
    <w:abstractNumId w:val="1"/>
  </w:num>
  <w:num w:numId="6">
    <w:abstractNumId w:val="40"/>
  </w:num>
  <w:num w:numId="7">
    <w:abstractNumId w:val="19"/>
  </w:num>
  <w:num w:numId="8">
    <w:abstractNumId w:val="52"/>
  </w:num>
  <w:num w:numId="9">
    <w:abstractNumId w:val="45"/>
  </w:num>
  <w:num w:numId="10">
    <w:abstractNumId w:val="33"/>
  </w:num>
  <w:num w:numId="11">
    <w:abstractNumId w:val="37"/>
  </w:num>
  <w:num w:numId="12">
    <w:abstractNumId w:val="35"/>
  </w:num>
  <w:num w:numId="13">
    <w:abstractNumId w:val="23"/>
  </w:num>
  <w:num w:numId="14">
    <w:abstractNumId w:val="16"/>
  </w:num>
  <w:num w:numId="15">
    <w:abstractNumId w:val="48"/>
  </w:num>
  <w:num w:numId="16">
    <w:abstractNumId w:val="54"/>
  </w:num>
  <w:num w:numId="17">
    <w:abstractNumId w:val="49"/>
  </w:num>
  <w:num w:numId="18">
    <w:abstractNumId w:val="21"/>
  </w:num>
  <w:num w:numId="19">
    <w:abstractNumId w:val="22"/>
  </w:num>
  <w:num w:numId="20">
    <w:abstractNumId w:val="51"/>
  </w:num>
  <w:num w:numId="21">
    <w:abstractNumId w:val="53"/>
  </w:num>
  <w:num w:numId="22">
    <w:abstractNumId w:val="30"/>
  </w:num>
  <w:num w:numId="23">
    <w:abstractNumId w:val="18"/>
  </w:num>
  <w:num w:numId="24">
    <w:abstractNumId w:val="46"/>
  </w:num>
  <w:num w:numId="25">
    <w:abstractNumId w:val="32"/>
  </w:num>
  <w:num w:numId="26">
    <w:abstractNumId w:val="47"/>
  </w:num>
  <w:num w:numId="27">
    <w:abstractNumId w:val="36"/>
  </w:num>
  <w:num w:numId="28">
    <w:abstractNumId w:val="44"/>
  </w:num>
  <w:num w:numId="29">
    <w:abstractNumId w:val="50"/>
  </w:num>
  <w:num w:numId="30">
    <w:abstractNumId w:val="43"/>
  </w:num>
  <w:num w:numId="31">
    <w:abstractNumId w:val="42"/>
  </w:num>
  <w:num w:numId="32">
    <w:abstractNumId w:val="26"/>
  </w:num>
  <w:num w:numId="33">
    <w:abstractNumId w:val="24"/>
  </w:num>
  <w:num w:numId="34">
    <w:abstractNumId w:val="39"/>
  </w:num>
  <w:num w:numId="35">
    <w:abstractNumId w:val="41"/>
  </w:num>
  <w:num w:numId="36">
    <w:abstractNumId w:val="27"/>
  </w:num>
  <w:num w:numId="37">
    <w:abstractNumId w:val="29"/>
  </w:num>
  <w:num w:numId="38">
    <w:abstractNumId w:val="34"/>
  </w:num>
  <w:num w:numId="39">
    <w:abstractNumId w:val="38"/>
  </w:num>
  <w:num w:numId="40">
    <w:abstractNumId w:val="20"/>
  </w:num>
  <w:num w:numId="41">
    <w:abstractNumId w:val="17"/>
  </w:num>
  <w:num w:numId="42">
    <w:abstractNumId w:val="31"/>
  </w:num>
  <w:num w:numId="4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9"/>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5C8"/>
    <w:rsid w:val="002E5623"/>
    <w:rsid w:val="002E5802"/>
    <w:rsid w:val="002F27D5"/>
    <w:rsid w:val="002F3341"/>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9D5"/>
    <w:rsid w:val="005110AC"/>
    <w:rsid w:val="00511E81"/>
    <w:rsid w:val="005124D0"/>
    <w:rsid w:val="00515A5D"/>
    <w:rsid w:val="00517A7D"/>
    <w:rsid w:val="00517B4C"/>
    <w:rsid w:val="00517EAE"/>
    <w:rsid w:val="00522A59"/>
    <w:rsid w:val="00522F36"/>
    <w:rsid w:val="00524674"/>
    <w:rsid w:val="005318F6"/>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5F8"/>
    <w:rsid w:val="006B55C2"/>
    <w:rsid w:val="006B71ED"/>
    <w:rsid w:val="006C218F"/>
    <w:rsid w:val="006C27CC"/>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669"/>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98"/>
    <w:rsid w:val="009137F8"/>
    <w:rsid w:val="00913CF2"/>
    <w:rsid w:val="0091468C"/>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2EA4"/>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62DF"/>
    <w:rsid w:val="00C96B00"/>
    <w:rsid w:val="00CA06EA"/>
    <w:rsid w:val="00CA2E99"/>
    <w:rsid w:val="00CA3031"/>
    <w:rsid w:val="00CA3F6B"/>
    <w:rsid w:val="00CA63A7"/>
    <w:rsid w:val="00CA73E7"/>
    <w:rsid w:val="00CA750A"/>
    <w:rsid w:val="00CB094E"/>
    <w:rsid w:val="00CB15D9"/>
    <w:rsid w:val="00CB1756"/>
    <w:rsid w:val="00CB218E"/>
    <w:rsid w:val="00CB254D"/>
    <w:rsid w:val="00CB3D86"/>
    <w:rsid w:val="00CB44F8"/>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4B27"/>
    <w:rsid w:val="00E75834"/>
    <w:rsid w:val="00E766BD"/>
    <w:rsid w:val="00E76C5C"/>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8EE"/>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BA7"/>
    <w:rsid w:val="00F05C6E"/>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2876421">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27402328">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2546113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546349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3352B12E8996D141724D3A26BBB7C2FE72E8783E7A4FAAD18A799CB566A2154D97DD858D5B485F57O9A0D"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wmf"/><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52B12E8996D141724D3A26BBB7C2FE72E8783E7A4FAAD18A799CB566A2154D97DD858F58O4ACD"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wmf"/><Relationship Id="rId28" Type="http://schemas.openxmlformats.org/officeDocument/2006/relationships/header" Target="header10.xml"/><Relationship Id="rId10" Type="http://schemas.openxmlformats.org/officeDocument/2006/relationships/image" Target="media/image3.wmf"/><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image" Target="media/image7.wmf"/><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20063</TotalTime>
  <Pages>226</Pages>
  <Words>50060</Words>
  <Characters>285346</Characters>
  <Application>Microsoft Office Word</Application>
  <DocSecurity>0</DocSecurity>
  <Lines>2377</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487</cp:revision>
  <cp:lastPrinted>2020-11-20T03:53:00Z</cp:lastPrinted>
  <dcterms:created xsi:type="dcterms:W3CDTF">2019-12-23T03:40:00Z</dcterms:created>
  <dcterms:modified xsi:type="dcterms:W3CDTF">2021-03-04T09:36:00Z</dcterms:modified>
</cp:coreProperties>
</file>